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0B0" w:rsidRDefault="00C71C8A" w:rsidP="00D340B0">
      <w:pPr>
        <w:spacing w:after="120"/>
        <w:rPr>
          <w:rFonts w:ascii="Arial" w:hAnsi="Arial" w:cs="Arial"/>
          <w:sz w:val="20"/>
          <w:szCs w:val="20"/>
          <w:lang w:val="en-GB"/>
        </w:rPr>
      </w:pPr>
      <w:r>
        <w:rPr>
          <w:rFonts w:ascii="Arial" w:hAnsi="Arial" w:cs="Arial"/>
          <w:sz w:val="20"/>
          <w:szCs w:val="20"/>
          <w:lang w:val="en-GB"/>
        </w:rPr>
        <w:t xml:space="preserve"> </w:t>
      </w:r>
    </w:p>
    <w:p w:rsidR="00C71C8A" w:rsidRDefault="00C71C8A" w:rsidP="00D340B0">
      <w:pPr>
        <w:spacing w:after="120"/>
        <w:rPr>
          <w:rFonts w:ascii="Arial" w:hAnsi="Arial" w:cs="Arial"/>
          <w:sz w:val="20"/>
          <w:szCs w:val="20"/>
          <w:lang w:val="en-GB"/>
        </w:rPr>
      </w:pPr>
    </w:p>
    <w:p w:rsidR="00C71C8A" w:rsidRPr="003227B1" w:rsidRDefault="00C71C8A" w:rsidP="00D340B0">
      <w:pPr>
        <w:spacing w:after="120"/>
        <w:rPr>
          <w:rFonts w:ascii="Arial" w:hAnsi="Arial" w:cs="Arial"/>
          <w:sz w:val="20"/>
          <w:szCs w:val="20"/>
          <w:lang w:val="pl-PL"/>
        </w:rPr>
      </w:pPr>
    </w:p>
    <w:p w:rsidR="00D340B0" w:rsidRPr="003227B1" w:rsidRDefault="00D340B0" w:rsidP="00D340B0">
      <w:pPr>
        <w:jc w:val="center"/>
        <w:rPr>
          <w:lang w:val="pl-PL"/>
        </w:rPr>
      </w:pPr>
      <w:r>
        <w:rPr>
          <w:lang w:val="pl-PL"/>
        </w:rPr>
        <w:t>EUROPEJSKI TRYBUNAŁ PRAW CZŁOWIEKA</w:t>
      </w:r>
    </w:p>
    <w:p w:rsidR="005D48A6" w:rsidRPr="00BC2ADC" w:rsidRDefault="00B328B9" w:rsidP="005D48A6">
      <w:pPr>
        <w:jc w:val="center"/>
        <w:rPr>
          <w:lang w:val="pl-PL"/>
        </w:rPr>
      </w:pPr>
      <w:r w:rsidRPr="004426FD">
        <w:rPr>
          <w:b/>
          <w:lang w:val="pl-PL"/>
        </w:rPr>
        <w:t xml:space="preserve">  </w:t>
      </w:r>
    </w:p>
    <w:p w:rsidR="005D48A6" w:rsidRPr="00BC2ADC" w:rsidRDefault="005D48A6" w:rsidP="005D48A6">
      <w:pPr>
        <w:jc w:val="center"/>
        <w:rPr>
          <w:lang w:val="pl-PL"/>
        </w:rPr>
      </w:pPr>
    </w:p>
    <w:p w:rsidR="005D48A6" w:rsidRPr="00BC2ADC" w:rsidRDefault="005D48A6" w:rsidP="005D48A6">
      <w:pPr>
        <w:jc w:val="center"/>
        <w:rPr>
          <w:lang w:val="pl-PL"/>
        </w:rPr>
      </w:pPr>
      <w:r w:rsidRPr="00BC2ADC">
        <w:rPr>
          <w:lang w:val="pl-PL"/>
        </w:rPr>
        <w:t>SEKCJA CZWARTA</w:t>
      </w:r>
    </w:p>
    <w:p w:rsidR="005D48A6" w:rsidRPr="00BC2ADC" w:rsidRDefault="005D48A6" w:rsidP="005D48A6">
      <w:pPr>
        <w:jc w:val="center"/>
        <w:rPr>
          <w:lang w:val="pl-PL"/>
        </w:rPr>
      </w:pPr>
    </w:p>
    <w:p w:rsidR="005D48A6" w:rsidRPr="00BC2ADC" w:rsidRDefault="005D48A6" w:rsidP="005D48A6">
      <w:pPr>
        <w:jc w:val="center"/>
        <w:rPr>
          <w:lang w:val="pl-PL"/>
        </w:rPr>
      </w:pPr>
    </w:p>
    <w:p w:rsidR="005D48A6" w:rsidRDefault="005D48A6" w:rsidP="005D48A6">
      <w:pPr>
        <w:jc w:val="center"/>
        <w:rPr>
          <w:lang w:val="pl-PL"/>
        </w:rPr>
      </w:pPr>
    </w:p>
    <w:p w:rsidR="00C71C8A" w:rsidRDefault="00C71C8A" w:rsidP="005D48A6">
      <w:pPr>
        <w:jc w:val="center"/>
        <w:rPr>
          <w:lang w:val="pl-PL"/>
        </w:rPr>
      </w:pPr>
    </w:p>
    <w:p w:rsidR="00C71C8A" w:rsidRPr="00BC2ADC" w:rsidRDefault="00C71C8A" w:rsidP="005D48A6">
      <w:pPr>
        <w:jc w:val="center"/>
        <w:rPr>
          <w:lang w:val="pl-PL"/>
        </w:rPr>
      </w:pPr>
    </w:p>
    <w:p w:rsidR="005D48A6" w:rsidRPr="00BC2ADC" w:rsidRDefault="005D48A6" w:rsidP="005D48A6">
      <w:pPr>
        <w:jc w:val="center"/>
        <w:outlineLvl w:val="0"/>
        <w:rPr>
          <w:b/>
          <w:lang w:val="pl-PL"/>
        </w:rPr>
      </w:pPr>
      <w:bookmarkStart w:id="0" w:name="To"/>
      <w:r w:rsidRPr="00BC2ADC">
        <w:rPr>
          <w:b/>
          <w:lang w:val="pl-PL"/>
        </w:rPr>
        <w:t xml:space="preserve">SPRAWA </w:t>
      </w:r>
      <w:bookmarkEnd w:id="0"/>
      <w:r w:rsidRPr="00BC2ADC">
        <w:rPr>
          <w:b/>
          <w:lang w:val="pl-PL"/>
        </w:rPr>
        <w:t xml:space="preserve">KLIBISZ przeciwko POLSCE </w:t>
      </w:r>
    </w:p>
    <w:p w:rsidR="005D48A6" w:rsidRPr="00BC2ADC" w:rsidRDefault="005D48A6" w:rsidP="005D48A6">
      <w:pPr>
        <w:jc w:val="center"/>
        <w:rPr>
          <w:lang w:val="pl-PL"/>
        </w:rPr>
      </w:pPr>
    </w:p>
    <w:p w:rsidR="005D48A6" w:rsidRPr="00BC2ADC" w:rsidRDefault="005D48A6" w:rsidP="005D48A6">
      <w:pPr>
        <w:jc w:val="center"/>
        <w:rPr>
          <w:i/>
          <w:lang w:val="pl-PL"/>
        </w:rPr>
      </w:pPr>
      <w:r w:rsidRPr="00BC2ADC">
        <w:rPr>
          <w:i/>
          <w:lang w:val="pl-PL"/>
        </w:rPr>
        <w:t>(Skarga nr 2235/02)</w:t>
      </w:r>
    </w:p>
    <w:p w:rsidR="005D48A6" w:rsidRPr="00BC2ADC" w:rsidRDefault="005D48A6" w:rsidP="005D48A6">
      <w:pPr>
        <w:jc w:val="center"/>
        <w:rPr>
          <w:lang w:val="pl-PL"/>
        </w:rPr>
      </w:pPr>
    </w:p>
    <w:p w:rsidR="005D48A6" w:rsidRPr="00BC2ADC" w:rsidRDefault="005D48A6" w:rsidP="005D48A6">
      <w:pPr>
        <w:jc w:val="center"/>
        <w:rPr>
          <w:lang w:val="pl-PL"/>
        </w:rPr>
      </w:pPr>
    </w:p>
    <w:p w:rsidR="005D48A6" w:rsidRPr="00BC2ADC" w:rsidRDefault="005D48A6" w:rsidP="005D48A6">
      <w:pPr>
        <w:jc w:val="center"/>
        <w:rPr>
          <w:lang w:val="pl-PL"/>
        </w:rPr>
      </w:pPr>
    </w:p>
    <w:p w:rsidR="005D48A6" w:rsidRDefault="005D48A6" w:rsidP="005D48A6">
      <w:pPr>
        <w:jc w:val="center"/>
        <w:rPr>
          <w:lang w:val="pl-PL"/>
        </w:rPr>
      </w:pPr>
    </w:p>
    <w:p w:rsidR="00C71C8A" w:rsidRPr="00BC2ADC" w:rsidRDefault="00C71C8A" w:rsidP="005D48A6">
      <w:pPr>
        <w:jc w:val="center"/>
        <w:rPr>
          <w:lang w:val="pl-PL"/>
        </w:rPr>
      </w:pPr>
      <w:bookmarkStart w:id="1" w:name="_GoBack"/>
      <w:bookmarkEnd w:id="1"/>
    </w:p>
    <w:p w:rsidR="005D48A6" w:rsidRPr="00BC2ADC" w:rsidRDefault="005D48A6" w:rsidP="005D48A6">
      <w:pPr>
        <w:jc w:val="center"/>
        <w:rPr>
          <w:lang w:val="pl-PL"/>
        </w:rPr>
      </w:pPr>
    </w:p>
    <w:p w:rsidR="005D48A6" w:rsidRPr="00BC2ADC" w:rsidRDefault="005D48A6" w:rsidP="005D48A6">
      <w:pPr>
        <w:jc w:val="center"/>
        <w:rPr>
          <w:szCs w:val="24"/>
          <w:lang w:val="pl-PL"/>
        </w:rPr>
      </w:pPr>
      <w:r w:rsidRPr="00BC2ADC">
        <w:rPr>
          <w:szCs w:val="24"/>
          <w:lang w:val="pl-PL"/>
        </w:rPr>
        <w:t>WYROK</w:t>
      </w:r>
    </w:p>
    <w:p w:rsidR="005D48A6" w:rsidRPr="002F33DF" w:rsidRDefault="002F33DF" w:rsidP="005D48A6">
      <w:pPr>
        <w:jc w:val="center"/>
        <w:rPr>
          <w:i/>
          <w:lang w:val="pl-PL"/>
        </w:rPr>
      </w:pPr>
      <w:r w:rsidRPr="002F33DF">
        <w:rPr>
          <w:i/>
          <w:lang w:val="pl-PL"/>
        </w:rPr>
        <w:t xml:space="preserve">W niniejszej wersji dokonano </w:t>
      </w:r>
      <w:r>
        <w:rPr>
          <w:i/>
          <w:lang w:val="pl-PL"/>
        </w:rPr>
        <w:t xml:space="preserve">sprostowania </w:t>
      </w:r>
      <w:r w:rsidRPr="002F33DF">
        <w:rPr>
          <w:i/>
          <w:lang w:val="pl-PL"/>
        </w:rPr>
        <w:t>w dniu 24 października 2016 r. na podstawie Reguły 81 Regulaminu Trybunału.</w:t>
      </w:r>
    </w:p>
    <w:p w:rsidR="005D48A6" w:rsidRPr="00BC2ADC" w:rsidRDefault="005D48A6" w:rsidP="005D48A6">
      <w:pPr>
        <w:jc w:val="center"/>
        <w:rPr>
          <w:lang w:val="pl-PL"/>
        </w:rPr>
      </w:pPr>
    </w:p>
    <w:p w:rsidR="005D48A6" w:rsidRPr="00BC2ADC" w:rsidRDefault="005D48A6" w:rsidP="005D48A6">
      <w:pPr>
        <w:jc w:val="center"/>
        <w:rPr>
          <w:i/>
          <w:lang w:val="pl-PL"/>
        </w:rPr>
      </w:pPr>
    </w:p>
    <w:p w:rsidR="005D48A6" w:rsidRPr="00BC2ADC" w:rsidRDefault="005D48A6" w:rsidP="005D48A6">
      <w:pPr>
        <w:jc w:val="center"/>
        <w:outlineLvl w:val="0"/>
        <w:rPr>
          <w:lang w:val="pl-PL"/>
        </w:rPr>
      </w:pPr>
      <w:r w:rsidRPr="00BC2ADC">
        <w:rPr>
          <w:lang w:val="pl-PL"/>
        </w:rPr>
        <w:t>STRASBOURG</w:t>
      </w:r>
    </w:p>
    <w:p w:rsidR="005D48A6" w:rsidRPr="00BC2ADC" w:rsidRDefault="005D48A6" w:rsidP="005D48A6">
      <w:pPr>
        <w:jc w:val="center"/>
        <w:rPr>
          <w:lang w:val="pl-PL"/>
        </w:rPr>
      </w:pPr>
    </w:p>
    <w:p w:rsidR="005D48A6" w:rsidRPr="00BC2ADC" w:rsidRDefault="005D48A6" w:rsidP="005D48A6">
      <w:pPr>
        <w:jc w:val="center"/>
        <w:rPr>
          <w:lang w:val="pl-PL"/>
        </w:rPr>
      </w:pPr>
      <w:r w:rsidRPr="00BC2ADC">
        <w:rPr>
          <w:lang w:val="pl-PL"/>
        </w:rPr>
        <w:t xml:space="preserve">4 </w:t>
      </w:r>
      <w:r>
        <w:rPr>
          <w:lang w:val="pl-PL"/>
        </w:rPr>
        <w:t>p</w:t>
      </w:r>
      <w:r w:rsidRPr="00BC2ADC">
        <w:rPr>
          <w:lang w:val="pl-PL"/>
        </w:rPr>
        <w:t>aździernik</w:t>
      </w:r>
      <w:r w:rsidR="00E27FF5">
        <w:rPr>
          <w:lang w:val="pl-PL"/>
        </w:rPr>
        <w:t>a</w:t>
      </w:r>
      <w:r w:rsidRPr="00BC2ADC">
        <w:rPr>
          <w:lang w:val="pl-PL"/>
        </w:rPr>
        <w:t xml:space="preserve"> 2016</w:t>
      </w:r>
    </w:p>
    <w:p w:rsidR="005D48A6" w:rsidRPr="00BC2ADC" w:rsidRDefault="005D48A6" w:rsidP="005D48A6">
      <w:pPr>
        <w:jc w:val="center"/>
        <w:rPr>
          <w:lang w:val="pl-PL"/>
        </w:rPr>
      </w:pPr>
    </w:p>
    <w:p w:rsidR="002F33DF" w:rsidRPr="002F33DF" w:rsidRDefault="002F33DF" w:rsidP="002F33DF">
      <w:pPr>
        <w:spacing w:before="100" w:beforeAutospacing="1" w:after="100" w:afterAutospacing="1"/>
        <w:jc w:val="center"/>
        <w:rPr>
          <w:rFonts w:ascii="Times New Roman" w:eastAsia="Times New Roman" w:hAnsi="Times New Roman" w:cs="Times New Roman"/>
          <w:b/>
          <w:color w:val="FF0000"/>
          <w:szCs w:val="24"/>
          <w:u w:val="single"/>
          <w:lang w:val="pl-PL" w:eastAsia="pl-PL"/>
        </w:rPr>
      </w:pPr>
      <w:r w:rsidRPr="002F33DF">
        <w:rPr>
          <w:rFonts w:ascii="Times New Roman" w:eastAsia="Times New Roman" w:hAnsi="Times New Roman" w:cs="Times New Roman"/>
          <w:b/>
          <w:color w:val="FF0000"/>
          <w:szCs w:val="24"/>
          <w:u w:val="single"/>
          <w:lang w:val="pl-PL" w:eastAsia="pl-PL"/>
        </w:rPr>
        <w:t>OSTATECZNY</w:t>
      </w:r>
    </w:p>
    <w:p w:rsidR="002F33DF" w:rsidRPr="002F33DF" w:rsidRDefault="002F33DF" w:rsidP="002F33DF">
      <w:pPr>
        <w:spacing w:before="100" w:beforeAutospacing="1" w:after="100" w:afterAutospacing="1"/>
        <w:jc w:val="center"/>
        <w:rPr>
          <w:rFonts w:ascii="Times New Roman" w:eastAsia="Times New Roman" w:hAnsi="Times New Roman" w:cs="Times New Roman"/>
          <w:b/>
          <w:color w:val="FF0000"/>
          <w:szCs w:val="24"/>
          <w:lang w:val="pl-PL" w:eastAsia="pl-PL"/>
        </w:rPr>
      </w:pPr>
      <w:r w:rsidRPr="002F33DF">
        <w:rPr>
          <w:rFonts w:ascii="Times New Roman" w:eastAsia="Times New Roman" w:hAnsi="Times New Roman" w:cs="Times New Roman"/>
          <w:b/>
          <w:color w:val="FF0000"/>
          <w:szCs w:val="24"/>
          <w:lang w:val="pl-PL" w:eastAsia="pl-PL"/>
        </w:rPr>
        <w:t>04/01/2017</w:t>
      </w:r>
    </w:p>
    <w:p w:rsidR="005D48A6" w:rsidRPr="00BC2ADC" w:rsidRDefault="002F33DF" w:rsidP="002F33DF">
      <w:pPr>
        <w:spacing w:before="100" w:beforeAutospacing="1" w:after="100" w:afterAutospacing="1"/>
        <w:jc w:val="left"/>
        <w:rPr>
          <w:lang w:val="pl-PL"/>
        </w:rPr>
        <w:sectPr w:rsidR="005D48A6" w:rsidRPr="00BC2ADC" w:rsidSect="001F215C">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docGrid w:linePitch="326"/>
        </w:sectPr>
      </w:pPr>
      <w:r w:rsidRPr="002F33DF">
        <w:rPr>
          <w:rFonts w:ascii="Times New Roman" w:eastAsia="Times New Roman" w:hAnsi="Times New Roman" w:cs="Times New Roman"/>
          <w:color w:val="FF0000"/>
          <w:szCs w:val="24"/>
          <w:lang w:val="pl-PL" w:eastAsia="pl-PL"/>
        </w:rPr>
        <w:t> </w:t>
      </w:r>
      <w:r w:rsidR="005D48A6">
        <w:rPr>
          <w:i/>
          <w:sz w:val="22"/>
          <w:lang w:val="pl-PL"/>
        </w:rPr>
        <w:t xml:space="preserve">Wyrok ten </w:t>
      </w:r>
      <w:r>
        <w:rPr>
          <w:i/>
          <w:sz w:val="22"/>
          <w:lang w:val="pl-PL"/>
        </w:rPr>
        <w:t>stał</w:t>
      </w:r>
      <w:r w:rsidR="00E27FF5">
        <w:rPr>
          <w:i/>
          <w:sz w:val="22"/>
          <w:lang w:val="pl-PL"/>
        </w:rPr>
        <w:t xml:space="preserve"> się ostateczny </w:t>
      </w:r>
      <w:r w:rsidR="005D48A6">
        <w:rPr>
          <w:i/>
          <w:sz w:val="22"/>
          <w:lang w:val="pl-PL"/>
        </w:rPr>
        <w:t xml:space="preserve"> zgodnie z warunkami określonymi w Artykule 44 § 2 Konwencji. Wyrok m</w:t>
      </w:r>
      <w:r w:rsidR="005D48A6" w:rsidRPr="00BC2ADC">
        <w:rPr>
          <w:i/>
          <w:sz w:val="22"/>
          <w:lang w:val="pl-PL"/>
        </w:rPr>
        <w:t>oże podlegać korekcie wydawniczej.</w:t>
      </w:r>
    </w:p>
    <w:p w:rsidR="005D48A6" w:rsidRPr="00BC2ADC" w:rsidRDefault="005D48A6" w:rsidP="005D48A6">
      <w:pPr>
        <w:pStyle w:val="JuCase"/>
        <w:rPr>
          <w:bCs/>
          <w:lang w:val="pl-PL"/>
        </w:rPr>
      </w:pPr>
      <w:r w:rsidRPr="00BC2ADC">
        <w:rPr>
          <w:lang w:val="pl-PL"/>
        </w:rPr>
        <w:lastRenderedPageBreak/>
        <w:t xml:space="preserve">W sprawie </w:t>
      </w:r>
      <w:proofErr w:type="spellStart"/>
      <w:r w:rsidRPr="00BC2ADC">
        <w:rPr>
          <w:lang w:val="pl-PL"/>
        </w:rPr>
        <w:t>Klibisz</w:t>
      </w:r>
      <w:proofErr w:type="spellEnd"/>
      <w:r w:rsidRPr="00BC2ADC">
        <w:rPr>
          <w:lang w:val="pl-PL"/>
        </w:rPr>
        <w:t xml:space="preserve"> przeciwko Polsce,</w:t>
      </w:r>
    </w:p>
    <w:p w:rsidR="005D48A6" w:rsidRPr="00BC2ADC" w:rsidRDefault="005D48A6" w:rsidP="005D48A6">
      <w:pPr>
        <w:pStyle w:val="ECHRPara"/>
        <w:rPr>
          <w:lang w:val="pl-PL"/>
        </w:rPr>
      </w:pPr>
      <w:r w:rsidRPr="00BC2ADC">
        <w:rPr>
          <w:lang w:val="pl-PL"/>
        </w:rPr>
        <w:t xml:space="preserve">Europejski </w:t>
      </w:r>
      <w:r>
        <w:rPr>
          <w:lang w:val="pl-PL"/>
        </w:rPr>
        <w:t>Trybunał Praw Człowieka (</w:t>
      </w:r>
      <w:r w:rsidRPr="00BC2ADC">
        <w:rPr>
          <w:lang w:val="pl-PL"/>
        </w:rPr>
        <w:t>Sekcja</w:t>
      </w:r>
      <w:r>
        <w:rPr>
          <w:lang w:val="pl-PL"/>
        </w:rPr>
        <w:t xml:space="preserve"> Czwarta</w:t>
      </w:r>
      <w:r w:rsidRPr="00BC2ADC">
        <w:rPr>
          <w:lang w:val="pl-PL"/>
        </w:rPr>
        <w:t>), zasiadając jako Izba w składzie:</w:t>
      </w:r>
    </w:p>
    <w:p w:rsidR="005D48A6" w:rsidRPr="00BC2ADC" w:rsidRDefault="005D48A6" w:rsidP="005D48A6">
      <w:pPr>
        <w:pStyle w:val="ECHRDecisionBody"/>
        <w:rPr>
          <w:lang w:val="pl-PL"/>
        </w:rPr>
      </w:pPr>
      <w:r w:rsidRPr="00BC2ADC">
        <w:rPr>
          <w:lang w:val="pl-PL"/>
        </w:rPr>
        <w:tab/>
      </w:r>
      <w:proofErr w:type="spellStart"/>
      <w:r w:rsidRPr="00BC2ADC">
        <w:rPr>
          <w:lang w:val="pl-PL"/>
        </w:rPr>
        <w:t>András</w:t>
      </w:r>
      <w:proofErr w:type="spellEnd"/>
      <w:r w:rsidRPr="00BC2ADC">
        <w:rPr>
          <w:lang w:val="pl-PL"/>
        </w:rPr>
        <w:t xml:space="preserve"> </w:t>
      </w:r>
      <w:proofErr w:type="spellStart"/>
      <w:r w:rsidRPr="00BC2ADC">
        <w:rPr>
          <w:lang w:val="pl-PL"/>
        </w:rPr>
        <w:t>Sajó</w:t>
      </w:r>
      <w:proofErr w:type="spellEnd"/>
      <w:r w:rsidRPr="00BC2ADC">
        <w:rPr>
          <w:lang w:val="pl-PL"/>
        </w:rPr>
        <w:t>,</w:t>
      </w:r>
      <w:r w:rsidRPr="00BC2ADC">
        <w:rPr>
          <w:i/>
          <w:lang w:val="pl-PL"/>
        </w:rPr>
        <w:t xml:space="preserve"> Przewodniczący,</w:t>
      </w:r>
      <w:r w:rsidRPr="00BC2ADC">
        <w:rPr>
          <w:i/>
          <w:lang w:val="pl-PL"/>
        </w:rPr>
        <w:br/>
      </w:r>
      <w:r w:rsidRPr="00BC2ADC">
        <w:rPr>
          <w:lang w:val="pl-PL"/>
        </w:rPr>
        <w:tab/>
        <w:t>Vincent A. De Gaetano,</w:t>
      </w:r>
      <w:r w:rsidRPr="00BC2ADC">
        <w:rPr>
          <w:i/>
          <w:lang w:val="pl-PL"/>
        </w:rPr>
        <w:br/>
      </w:r>
      <w:r w:rsidRPr="00BC2ADC">
        <w:rPr>
          <w:lang w:val="pl-PL"/>
        </w:rPr>
        <w:tab/>
        <w:t xml:space="preserve">Nona </w:t>
      </w:r>
      <w:proofErr w:type="spellStart"/>
      <w:r w:rsidRPr="00BC2ADC">
        <w:rPr>
          <w:lang w:val="pl-PL"/>
        </w:rPr>
        <w:t>Tsotsoria</w:t>
      </w:r>
      <w:proofErr w:type="spellEnd"/>
      <w:r w:rsidRPr="00BC2ADC">
        <w:rPr>
          <w:lang w:val="pl-PL"/>
        </w:rPr>
        <w:t>,</w:t>
      </w:r>
      <w:r w:rsidRPr="00BC2ADC">
        <w:rPr>
          <w:i/>
          <w:lang w:val="pl-PL"/>
        </w:rPr>
        <w:br/>
      </w:r>
      <w:r w:rsidRPr="00BC2ADC">
        <w:rPr>
          <w:lang w:val="pl-PL"/>
        </w:rPr>
        <w:tab/>
        <w:t xml:space="preserve">Krzysztof </w:t>
      </w:r>
      <w:proofErr w:type="spellStart"/>
      <w:r w:rsidRPr="00BC2ADC">
        <w:rPr>
          <w:lang w:val="pl-PL"/>
        </w:rPr>
        <w:t>Wojtyczek</w:t>
      </w:r>
      <w:proofErr w:type="spellEnd"/>
      <w:r w:rsidRPr="00BC2ADC">
        <w:rPr>
          <w:lang w:val="pl-PL"/>
        </w:rPr>
        <w:t>,</w:t>
      </w:r>
      <w:r w:rsidRPr="00BC2ADC">
        <w:rPr>
          <w:i/>
          <w:lang w:val="pl-PL"/>
        </w:rPr>
        <w:br/>
      </w:r>
      <w:r w:rsidRPr="00BC2ADC">
        <w:rPr>
          <w:lang w:val="pl-PL"/>
        </w:rPr>
        <w:tab/>
      </w:r>
      <w:proofErr w:type="spellStart"/>
      <w:r w:rsidRPr="00BC2ADC">
        <w:rPr>
          <w:lang w:val="pl-PL"/>
        </w:rPr>
        <w:t>Iulia</w:t>
      </w:r>
      <w:proofErr w:type="spellEnd"/>
      <w:r w:rsidRPr="00BC2ADC">
        <w:rPr>
          <w:lang w:val="pl-PL"/>
        </w:rPr>
        <w:t xml:space="preserve"> </w:t>
      </w:r>
      <w:proofErr w:type="spellStart"/>
      <w:r w:rsidRPr="00BC2ADC">
        <w:rPr>
          <w:lang w:val="pl-PL"/>
        </w:rPr>
        <w:t>Motoc</w:t>
      </w:r>
      <w:proofErr w:type="spellEnd"/>
      <w:r w:rsidRPr="00BC2ADC">
        <w:rPr>
          <w:lang w:val="pl-PL"/>
        </w:rPr>
        <w:t>,</w:t>
      </w:r>
      <w:r w:rsidRPr="00BC2ADC">
        <w:rPr>
          <w:i/>
          <w:lang w:val="pl-PL"/>
        </w:rPr>
        <w:br/>
      </w:r>
      <w:r w:rsidRPr="00BC2ADC">
        <w:rPr>
          <w:lang w:val="pl-PL"/>
        </w:rPr>
        <w:tab/>
        <w:t xml:space="preserve">Gabriele </w:t>
      </w:r>
      <w:proofErr w:type="spellStart"/>
      <w:r w:rsidRPr="00BC2ADC">
        <w:rPr>
          <w:lang w:val="pl-PL"/>
        </w:rPr>
        <w:t>Kucsko-Stadlmayer</w:t>
      </w:r>
      <w:proofErr w:type="spellEnd"/>
      <w:r w:rsidRPr="00BC2ADC">
        <w:rPr>
          <w:lang w:val="pl-PL"/>
        </w:rPr>
        <w:t>,</w:t>
      </w:r>
      <w:r w:rsidRPr="00BC2ADC">
        <w:rPr>
          <w:i/>
          <w:lang w:val="pl-PL"/>
        </w:rPr>
        <w:br/>
      </w:r>
      <w:r w:rsidRPr="00BC2ADC">
        <w:rPr>
          <w:lang w:val="pl-PL"/>
        </w:rPr>
        <w:tab/>
        <w:t xml:space="preserve">Marko </w:t>
      </w:r>
      <w:proofErr w:type="spellStart"/>
      <w:r w:rsidRPr="00BC2ADC">
        <w:rPr>
          <w:lang w:val="pl-PL"/>
        </w:rPr>
        <w:t>Bošnjak</w:t>
      </w:r>
      <w:proofErr w:type="spellEnd"/>
      <w:r w:rsidRPr="00BC2ADC">
        <w:rPr>
          <w:lang w:val="pl-PL"/>
        </w:rPr>
        <w:t>,</w:t>
      </w:r>
      <w:r w:rsidRPr="00BC2ADC">
        <w:rPr>
          <w:i/>
          <w:lang w:val="pl-PL"/>
        </w:rPr>
        <w:t xml:space="preserve"> sędziowie,</w:t>
      </w:r>
      <w:r w:rsidRPr="00BC2ADC">
        <w:rPr>
          <w:i/>
          <w:lang w:val="pl-PL"/>
        </w:rPr>
        <w:br/>
      </w:r>
      <w:r>
        <w:rPr>
          <w:lang w:val="pl-PL"/>
        </w:rPr>
        <w:t>oraz</w:t>
      </w:r>
      <w:r w:rsidRPr="00BC2ADC">
        <w:rPr>
          <w:lang w:val="pl-PL"/>
        </w:rPr>
        <w:t xml:space="preserve"> </w:t>
      </w:r>
      <w:proofErr w:type="spellStart"/>
      <w:r w:rsidRPr="00BC2ADC">
        <w:rPr>
          <w:lang w:val="pl-PL"/>
        </w:rPr>
        <w:t>Marialena</w:t>
      </w:r>
      <w:proofErr w:type="spellEnd"/>
      <w:r w:rsidRPr="00BC2ADC">
        <w:rPr>
          <w:lang w:val="pl-PL"/>
        </w:rPr>
        <w:t xml:space="preserve"> </w:t>
      </w:r>
      <w:proofErr w:type="spellStart"/>
      <w:r w:rsidRPr="00BC2ADC">
        <w:rPr>
          <w:lang w:val="pl-PL"/>
        </w:rPr>
        <w:t>Tsirli</w:t>
      </w:r>
      <w:proofErr w:type="spellEnd"/>
      <w:r w:rsidR="00D24069">
        <w:rPr>
          <w:rStyle w:val="JuJudgesChar"/>
          <w:lang w:val="pl-PL"/>
        </w:rPr>
        <w:t>,</w:t>
      </w:r>
      <w:r w:rsidRPr="00BC2ADC">
        <w:rPr>
          <w:i/>
          <w:lang w:val="pl-PL"/>
        </w:rPr>
        <w:t xml:space="preserve"> </w:t>
      </w:r>
      <w:r w:rsidR="00D24069">
        <w:rPr>
          <w:i/>
          <w:lang w:val="pl-PL"/>
        </w:rPr>
        <w:t>Kanclerz</w:t>
      </w:r>
      <w:r w:rsidRPr="00BC2ADC">
        <w:rPr>
          <w:i/>
          <w:lang w:val="pl-PL"/>
        </w:rPr>
        <w:t xml:space="preserve"> Sekcji,</w:t>
      </w:r>
    </w:p>
    <w:p w:rsidR="005D48A6" w:rsidRPr="00BC2ADC" w:rsidRDefault="005D48A6" w:rsidP="005D48A6">
      <w:pPr>
        <w:pStyle w:val="ECHRPara"/>
        <w:tabs>
          <w:tab w:val="left" w:pos="6630"/>
        </w:tabs>
        <w:rPr>
          <w:lang w:val="pl-PL"/>
        </w:rPr>
      </w:pPr>
      <w:r w:rsidRPr="00BC2ADC">
        <w:rPr>
          <w:rFonts w:ascii="Times New Roman" w:eastAsia="MS Mincho" w:hAnsi="Times New Roman" w:cs="Times New Roman"/>
          <w:szCs w:val="20"/>
          <w:lang w:val="pl-PL"/>
        </w:rPr>
        <w:t>Obradując na posiedzeniu niejawnym w dniu</w:t>
      </w:r>
      <w:r w:rsidRPr="00BC2ADC">
        <w:rPr>
          <w:lang w:val="pl-PL"/>
        </w:rPr>
        <w:t xml:space="preserve"> 6 września 2016,</w:t>
      </w:r>
      <w:r w:rsidRPr="00BC2ADC">
        <w:rPr>
          <w:lang w:val="pl-PL"/>
        </w:rPr>
        <w:tab/>
      </w:r>
    </w:p>
    <w:p w:rsidR="005D48A6" w:rsidRPr="00BC2ADC" w:rsidRDefault="005D48A6" w:rsidP="005D48A6">
      <w:pPr>
        <w:pStyle w:val="ECHRPara"/>
        <w:rPr>
          <w:lang w:val="pl-PL"/>
        </w:rPr>
      </w:pPr>
      <w:r w:rsidRPr="00BC2ADC">
        <w:rPr>
          <w:rFonts w:ascii="Times New Roman" w:eastAsia="MS Mincho" w:hAnsi="Times New Roman" w:cs="Times New Roman"/>
          <w:szCs w:val="20"/>
          <w:lang w:val="pl-PL"/>
        </w:rPr>
        <w:t>wydaje następujący wyrok, który został przyjęty w tym dniu</w:t>
      </w:r>
      <w:r w:rsidRPr="00BC2ADC">
        <w:rPr>
          <w:lang w:val="pl-PL"/>
        </w:rPr>
        <w:t>:</w:t>
      </w:r>
    </w:p>
    <w:p w:rsidR="005D48A6" w:rsidRPr="00BC2ADC" w:rsidRDefault="005D48A6" w:rsidP="005D48A6">
      <w:pPr>
        <w:pStyle w:val="ECHRTitle1"/>
        <w:rPr>
          <w:lang w:val="pl-PL"/>
        </w:rPr>
      </w:pPr>
      <w:r w:rsidRPr="00BC2ADC">
        <w:rPr>
          <w:lang w:val="pl-PL"/>
        </w:rPr>
        <w:t>POSTĘPOWANIE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w:t>
      </w:r>
      <w:r w:rsidRPr="00BC2ADC">
        <w:rPr>
          <w:lang w:val="pl-PL"/>
        </w:rPr>
        <w:fldChar w:fldCharType="end"/>
      </w:r>
      <w:r w:rsidR="005D48A6" w:rsidRPr="00BC2ADC">
        <w:rPr>
          <w:lang w:val="pl-PL"/>
        </w:rPr>
        <w:t>.  Sprawa wywodzi się ze skargi (nr 2235/02) przeciwko Rzeczypospolitej P</w:t>
      </w:r>
      <w:r w:rsidR="005D48A6">
        <w:rPr>
          <w:lang w:val="pl-PL"/>
        </w:rPr>
        <w:t xml:space="preserve">olskiej wniesionej do Trybunału w dniu 14 grudnia 2000 roku, </w:t>
      </w:r>
      <w:r w:rsidR="005D48A6" w:rsidRPr="00BC2ADC">
        <w:rPr>
          <w:lang w:val="pl-PL"/>
        </w:rPr>
        <w:t>na podstawie Artykułu 34 Konwencji o Ochronie Praw Człowieka i Podstawowych Wolnoś</w:t>
      </w:r>
      <w:r w:rsidR="005D48A6">
        <w:rPr>
          <w:lang w:val="pl-PL"/>
        </w:rPr>
        <w:t xml:space="preserve">ci ("Konwencja") przez </w:t>
      </w:r>
      <w:r w:rsidR="005D48A6" w:rsidRPr="00BC2ADC">
        <w:rPr>
          <w:lang w:val="pl-PL"/>
        </w:rPr>
        <w:t>obywatela</w:t>
      </w:r>
      <w:r w:rsidR="005D48A6">
        <w:rPr>
          <w:lang w:val="pl-PL"/>
        </w:rPr>
        <w:t xml:space="preserve"> polskiego</w:t>
      </w:r>
      <w:r w:rsidR="005D48A6" w:rsidRPr="00BC2ADC">
        <w:rPr>
          <w:lang w:val="pl-PL"/>
        </w:rPr>
        <w:t xml:space="preserve">, pana </w:t>
      </w:r>
      <w:r w:rsidR="005D48A6" w:rsidRPr="00BC2ADC">
        <w:rPr>
          <w:noProof/>
          <w:lang w:val="pl-PL"/>
        </w:rPr>
        <w:t xml:space="preserve">Andrzeja Klibisza </w:t>
      </w:r>
      <w:r w:rsidR="005D48A6" w:rsidRPr="00BC2ADC">
        <w:rPr>
          <w:lang w:val="pl-PL"/>
        </w:rPr>
        <w:t>(“Skarżąc</w:t>
      </w:r>
      <w:r w:rsidR="005D48A6">
        <w:rPr>
          <w:lang w:val="pl-PL"/>
        </w:rPr>
        <w:t>y”)</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2</w:t>
      </w:r>
      <w:r w:rsidRPr="00BC2ADC">
        <w:rPr>
          <w:lang w:val="pl-PL"/>
        </w:rPr>
        <w:fldChar w:fldCharType="end"/>
      </w:r>
      <w:r w:rsidR="005D48A6" w:rsidRPr="00BC2ADC">
        <w:rPr>
          <w:lang w:val="pl-PL"/>
        </w:rPr>
        <w:t>.  Skarżący był reprezentowany p</w:t>
      </w:r>
      <w:r w:rsidR="005D48A6">
        <w:rPr>
          <w:lang w:val="pl-PL"/>
        </w:rPr>
        <w:t>rzez Panią A. Sadowską, adwokata prowadzącego praktykę</w:t>
      </w:r>
      <w:r w:rsidR="005D48A6" w:rsidRPr="00BC2ADC">
        <w:rPr>
          <w:lang w:val="pl-PL"/>
        </w:rPr>
        <w:t xml:space="preserve"> w Poznaniu oraz </w:t>
      </w:r>
      <w:r w:rsidR="005D48A6">
        <w:rPr>
          <w:lang w:val="pl-PL"/>
        </w:rPr>
        <w:t xml:space="preserve">Pana </w:t>
      </w:r>
      <w:r w:rsidR="005D48A6" w:rsidRPr="00BC2ADC">
        <w:rPr>
          <w:lang w:val="pl-PL"/>
        </w:rPr>
        <w:t>K. Kar</w:t>
      </w:r>
      <w:r w:rsidR="005D48A6">
        <w:rPr>
          <w:lang w:val="pl-PL"/>
        </w:rPr>
        <w:t>koszka adwokata prowadzącego praktykę w</w:t>
      </w:r>
      <w:r w:rsidR="005D48A6" w:rsidRPr="00BC2ADC">
        <w:rPr>
          <w:lang w:val="pl-PL"/>
        </w:rPr>
        <w:t xml:space="preserve"> Łodzi. Rząd Polski ("Rząd") by</w:t>
      </w:r>
      <w:r w:rsidR="005D48A6">
        <w:rPr>
          <w:lang w:val="pl-PL"/>
        </w:rPr>
        <w:t xml:space="preserve">ł reprezentowany </w:t>
      </w:r>
      <w:r w:rsidR="005D48A6" w:rsidRPr="00FA04AF">
        <w:rPr>
          <w:color w:val="000000" w:themeColor="text1"/>
          <w:lang w:val="pl-PL"/>
        </w:rPr>
        <w:t xml:space="preserve">przez </w:t>
      </w:r>
      <w:r w:rsidR="000E3801">
        <w:rPr>
          <w:color w:val="000000" w:themeColor="text1"/>
          <w:lang w:val="pl-PL"/>
        </w:rPr>
        <w:t>Pełnomocników</w:t>
      </w:r>
      <w:r w:rsidR="005D48A6" w:rsidRPr="00FA04AF">
        <w:rPr>
          <w:color w:val="000000" w:themeColor="text1"/>
          <w:lang w:val="pl-PL"/>
        </w:rPr>
        <w:t xml:space="preserve">, Pana J. </w:t>
      </w:r>
      <w:proofErr w:type="spellStart"/>
      <w:r w:rsidR="005D48A6" w:rsidRPr="00FA04AF">
        <w:rPr>
          <w:color w:val="000000" w:themeColor="text1"/>
          <w:lang w:val="pl-PL"/>
        </w:rPr>
        <w:t>Wołąsiewicza</w:t>
      </w:r>
      <w:proofErr w:type="spellEnd"/>
      <w:r w:rsidR="005D48A6" w:rsidRPr="00FA04AF">
        <w:rPr>
          <w:color w:val="000000" w:themeColor="text1"/>
          <w:lang w:val="pl-PL"/>
        </w:rPr>
        <w:t xml:space="preserve"> w toku sprawy zastąpionego przez Panią J. Chrzanowską, z Ministerstwa</w:t>
      </w:r>
      <w:r w:rsidR="005D48A6" w:rsidRPr="00BC2ADC">
        <w:rPr>
          <w:lang w:val="pl-PL"/>
        </w:rPr>
        <w:t xml:space="preserve"> Spraw Zagranicznych.</w:t>
      </w:r>
    </w:p>
    <w:p w:rsidR="005D48A6"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3</w:t>
      </w:r>
      <w:r w:rsidRPr="00BC2ADC">
        <w:rPr>
          <w:lang w:val="pl-PL"/>
        </w:rPr>
        <w:fldChar w:fldCharType="end"/>
      </w:r>
      <w:r w:rsidR="005D48A6" w:rsidRPr="00BC2ADC">
        <w:rPr>
          <w:lang w:val="pl-PL"/>
        </w:rPr>
        <w:t>. </w:t>
      </w:r>
      <w:r w:rsidR="005D48A6" w:rsidRPr="00BC2ADC">
        <w:rPr>
          <w:noProof/>
          <w:lang w:val="pl-PL"/>
        </w:rPr>
        <w:t> </w:t>
      </w:r>
      <w:r w:rsidR="005D48A6" w:rsidRPr="00BC2ADC">
        <w:rPr>
          <w:lang w:val="pl-PL"/>
        </w:rPr>
        <w:t>Skarżący wnioskował głównie na podstawie artykułów 3, 5 § 3, 6 § 1, 8 i 10 Konwencji w odniesieniu do różnych aspektów jego procesu karnego, tymczasowego aresztowania oraz okresu po skazaniu.</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4</w:t>
      </w:r>
      <w:r w:rsidRPr="00BC2ADC">
        <w:rPr>
          <w:lang w:val="pl-PL"/>
        </w:rPr>
        <w:fldChar w:fldCharType="end"/>
      </w:r>
      <w:r w:rsidR="005D48A6" w:rsidRPr="00BC2ADC">
        <w:rPr>
          <w:lang w:val="pl-PL"/>
        </w:rPr>
        <w:t>.  W dniu 24 maja 20</w:t>
      </w:r>
      <w:r w:rsidR="005D48A6">
        <w:rPr>
          <w:lang w:val="pl-PL"/>
        </w:rPr>
        <w:t xml:space="preserve">11 roku Przewodniczący </w:t>
      </w:r>
      <w:r w:rsidR="005D48A6" w:rsidRPr="00BC2ADC">
        <w:rPr>
          <w:lang w:val="pl-PL"/>
        </w:rPr>
        <w:t>Sekcji</w:t>
      </w:r>
      <w:r w:rsidR="005D48A6">
        <w:rPr>
          <w:lang w:val="pl-PL"/>
        </w:rPr>
        <w:t xml:space="preserve"> Czwartej</w:t>
      </w:r>
      <w:r w:rsidR="005D48A6" w:rsidRPr="00BC2ADC">
        <w:rPr>
          <w:lang w:val="pl-PL"/>
        </w:rPr>
        <w:t xml:space="preserve"> </w:t>
      </w:r>
      <w:r w:rsidR="005D48A6">
        <w:rPr>
          <w:lang w:val="pl-PL"/>
        </w:rPr>
        <w:t>zdecydował o zakomunikowaniu skargi</w:t>
      </w:r>
      <w:r w:rsidR="005D48A6" w:rsidRPr="00BC2ADC">
        <w:rPr>
          <w:lang w:val="pl-PL"/>
        </w:rPr>
        <w:t xml:space="preserve"> Rządowi. </w:t>
      </w:r>
      <w:r w:rsidR="005D48A6">
        <w:rPr>
          <w:lang w:val="pl-PL"/>
        </w:rPr>
        <w:t xml:space="preserve">Trybunał </w:t>
      </w:r>
      <w:r w:rsidR="00D1194A">
        <w:rPr>
          <w:lang w:val="pl-PL"/>
        </w:rPr>
        <w:t>postanowił</w:t>
      </w:r>
      <w:r w:rsidR="005D48A6">
        <w:rPr>
          <w:lang w:val="pl-PL"/>
        </w:rPr>
        <w:t xml:space="preserve"> </w:t>
      </w:r>
      <w:r w:rsidR="005D48A6" w:rsidRPr="00BC2ADC">
        <w:rPr>
          <w:lang w:val="pl-PL"/>
        </w:rPr>
        <w:t xml:space="preserve">również o </w:t>
      </w:r>
      <w:r w:rsidR="005D48A6">
        <w:rPr>
          <w:lang w:val="pl-PL"/>
        </w:rPr>
        <w:t>łącznym rozpatrzeniu dopuszczalności i meritum skargi (A</w:t>
      </w:r>
      <w:r w:rsidR="005D48A6" w:rsidRPr="00BC2ADC">
        <w:rPr>
          <w:lang w:val="pl-PL"/>
        </w:rPr>
        <w:t>rtykuł 29 § 1).</w:t>
      </w:r>
    </w:p>
    <w:p w:rsidR="005D48A6" w:rsidRPr="00BC2ADC" w:rsidRDefault="005D48A6" w:rsidP="005D48A6">
      <w:pPr>
        <w:pStyle w:val="ECHRTitle1"/>
        <w:rPr>
          <w:lang w:val="pl-PL"/>
        </w:rPr>
      </w:pPr>
      <w:r w:rsidRPr="00BC2ADC">
        <w:rPr>
          <w:lang w:val="pl-PL"/>
        </w:rPr>
        <w:t>STAN FAKTYCZNY</w:t>
      </w:r>
    </w:p>
    <w:p w:rsidR="005D48A6" w:rsidRPr="00BC2ADC" w:rsidRDefault="005D48A6" w:rsidP="005D48A6">
      <w:pPr>
        <w:pStyle w:val="ECHRHeading1"/>
        <w:rPr>
          <w:lang w:val="pl-PL"/>
        </w:rPr>
      </w:pPr>
      <w:r w:rsidRPr="00BC2ADC">
        <w:rPr>
          <w:lang w:val="pl-PL"/>
        </w:rPr>
        <w:t>I.  OKOLICZNOŚCI SPRAWY</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5</w:t>
      </w:r>
      <w:r w:rsidRPr="00BC2ADC">
        <w:rPr>
          <w:lang w:val="pl-PL"/>
        </w:rPr>
        <w:fldChar w:fldCharType="end"/>
      </w:r>
      <w:r w:rsidR="005D48A6" w:rsidRPr="00BC2ADC">
        <w:rPr>
          <w:lang w:val="pl-PL"/>
        </w:rPr>
        <w:t xml:space="preserve">. Skarżący, Pan Andrzej </w:t>
      </w:r>
      <w:proofErr w:type="spellStart"/>
      <w:r w:rsidR="005D48A6" w:rsidRPr="00BC2ADC">
        <w:rPr>
          <w:lang w:val="pl-PL"/>
        </w:rPr>
        <w:t>Klibisz</w:t>
      </w:r>
      <w:proofErr w:type="spellEnd"/>
      <w:r w:rsidR="005D48A6" w:rsidRPr="00BC2ADC">
        <w:rPr>
          <w:lang w:val="pl-PL"/>
        </w:rPr>
        <w:t>,</w:t>
      </w:r>
      <w:r w:rsidR="005D48A6">
        <w:rPr>
          <w:lang w:val="pl-PL"/>
        </w:rPr>
        <w:t xml:space="preserve"> jest obywatelem polskim, </w:t>
      </w:r>
      <w:r w:rsidR="005D48A6" w:rsidRPr="00BC2ADC">
        <w:rPr>
          <w:lang w:val="pl-PL"/>
        </w:rPr>
        <w:t xml:space="preserve">urodził się w 1968 roku i </w:t>
      </w:r>
      <w:r w:rsidR="005D48A6">
        <w:rPr>
          <w:lang w:val="pl-PL"/>
        </w:rPr>
        <w:t>przebywa</w:t>
      </w:r>
      <w:r w:rsidR="005D48A6" w:rsidRPr="00BC2ADC">
        <w:rPr>
          <w:lang w:val="pl-PL"/>
        </w:rPr>
        <w:t xml:space="preserve"> obecnie w </w:t>
      </w:r>
      <w:r w:rsidR="00D1194A">
        <w:rPr>
          <w:lang w:val="pl-PL"/>
        </w:rPr>
        <w:t>Zakładzie Karnym</w:t>
      </w:r>
      <w:r w:rsidR="005D48A6" w:rsidRPr="00BC2ADC">
        <w:rPr>
          <w:lang w:val="pl-PL"/>
        </w:rPr>
        <w:t xml:space="preserve"> we Włocławku.</w:t>
      </w:r>
    </w:p>
    <w:p w:rsidR="005D48A6" w:rsidRPr="00FA04AF" w:rsidRDefault="005D48A6" w:rsidP="005D48A6">
      <w:pPr>
        <w:pStyle w:val="ECHRHeading2"/>
        <w:rPr>
          <w:color w:val="000000" w:themeColor="text1"/>
          <w:lang w:val="pl-PL"/>
        </w:rPr>
      </w:pPr>
      <w:r w:rsidRPr="00BC2ADC">
        <w:rPr>
          <w:lang w:val="pl-PL"/>
        </w:rPr>
        <w:lastRenderedPageBreak/>
        <w:t>A.  </w:t>
      </w:r>
      <w:r w:rsidRPr="00FA04AF">
        <w:rPr>
          <w:color w:val="000000" w:themeColor="text1"/>
          <w:lang w:val="pl-PL"/>
        </w:rPr>
        <w:t>Zatrzymanie skarżącego, jego późniejsze</w:t>
      </w:r>
      <w:r w:rsidR="00D1194A">
        <w:rPr>
          <w:color w:val="000000" w:themeColor="text1"/>
          <w:lang w:val="pl-PL"/>
        </w:rPr>
        <w:t xml:space="preserve"> tymczasowe</w:t>
      </w:r>
      <w:r w:rsidRPr="00FA04AF">
        <w:rPr>
          <w:color w:val="000000" w:themeColor="text1"/>
          <w:lang w:val="pl-PL"/>
        </w:rPr>
        <w:t xml:space="preserve"> aresztowanie i prowadzone przeciwko niemu postępowania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6</w:t>
      </w:r>
      <w:r w:rsidRPr="00BC2ADC">
        <w:rPr>
          <w:lang w:val="pl-PL"/>
        </w:rPr>
        <w:fldChar w:fldCharType="end"/>
      </w:r>
      <w:r w:rsidR="005D48A6" w:rsidRPr="00BC2ADC">
        <w:rPr>
          <w:lang w:val="pl-PL"/>
        </w:rPr>
        <w:t>.  W dni</w:t>
      </w:r>
      <w:r w:rsidR="005D48A6">
        <w:rPr>
          <w:lang w:val="pl-PL"/>
        </w:rPr>
        <w:t xml:space="preserve">u 31 sierpnia 1995 roku </w:t>
      </w:r>
      <w:r w:rsidR="005D48A6" w:rsidRPr="00BC2ADC">
        <w:rPr>
          <w:lang w:val="pl-PL"/>
        </w:rPr>
        <w:t>Prokurator</w:t>
      </w:r>
      <w:r w:rsidR="005D48A6">
        <w:rPr>
          <w:lang w:val="pl-PL"/>
        </w:rPr>
        <w:t xml:space="preserve"> Generalny Litwy zwrócił się do polskiej prokuratury</w:t>
      </w:r>
      <w:r w:rsidR="005D48A6" w:rsidRPr="00BC2ADC">
        <w:rPr>
          <w:lang w:val="pl-PL"/>
        </w:rPr>
        <w:t xml:space="preserve"> </w:t>
      </w:r>
      <w:r w:rsidR="005D48A6">
        <w:rPr>
          <w:lang w:val="pl-PL"/>
        </w:rPr>
        <w:t xml:space="preserve">o </w:t>
      </w:r>
      <w:r w:rsidR="002A1C15">
        <w:rPr>
          <w:lang w:val="pl-PL"/>
        </w:rPr>
        <w:t>prowadzenie</w:t>
      </w:r>
      <w:r w:rsidR="005D48A6">
        <w:rPr>
          <w:lang w:val="pl-PL"/>
        </w:rPr>
        <w:t xml:space="preserve"> postępowania</w:t>
      </w:r>
      <w:r w:rsidR="005D48A6" w:rsidRPr="00BC2ADC">
        <w:rPr>
          <w:lang w:val="pl-PL"/>
        </w:rPr>
        <w:t xml:space="preserve"> przeciwko skarżącemu, </w:t>
      </w:r>
      <w:r w:rsidR="00E83E3E">
        <w:rPr>
          <w:lang w:val="pl-PL"/>
        </w:rPr>
        <w:t xml:space="preserve">który był oskarżony </w:t>
      </w:r>
      <w:r w:rsidR="005D48A6" w:rsidRPr="00BC2ADC">
        <w:rPr>
          <w:lang w:val="pl-PL"/>
        </w:rPr>
        <w:t xml:space="preserve">o </w:t>
      </w:r>
      <w:r w:rsidR="005D48A6">
        <w:rPr>
          <w:lang w:val="pl-PL"/>
        </w:rPr>
        <w:t>popełnienie przestępstw na Litwie</w:t>
      </w:r>
      <w:r w:rsidR="005D48A6" w:rsidRPr="00BC2ADC">
        <w:rPr>
          <w:lang w:val="pl-PL"/>
        </w:rPr>
        <w:t>. Na podstawi</w:t>
      </w:r>
      <w:r w:rsidR="005D48A6">
        <w:rPr>
          <w:lang w:val="pl-PL"/>
        </w:rPr>
        <w:t xml:space="preserve">e </w:t>
      </w:r>
      <w:r w:rsidR="005D48A6" w:rsidRPr="00983E03">
        <w:rPr>
          <w:lang w:val="pl-PL"/>
        </w:rPr>
        <w:t>dwustronnej Umowy o Współpracy z 1993, władze polskie nadały bieg</w:t>
      </w:r>
      <w:r w:rsidR="005D48A6">
        <w:rPr>
          <w:lang w:val="pl-PL"/>
        </w:rPr>
        <w:t xml:space="preserve"> sprawie.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7</w:t>
      </w:r>
      <w:r w:rsidRPr="00BC2ADC">
        <w:rPr>
          <w:lang w:val="pl-PL"/>
        </w:rPr>
        <w:fldChar w:fldCharType="end"/>
      </w:r>
      <w:r w:rsidR="005D48A6" w:rsidRPr="00BC2ADC">
        <w:rPr>
          <w:lang w:val="pl-PL"/>
        </w:rPr>
        <w:t xml:space="preserve">.  W dniu 7 marca 1996 roku Prokurator Okręgowy w Warszawie wydał </w:t>
      </w:r>
      <w:r w:rsidR="005D48A6" w:rsidRPr="00FA04AF">
        <w:rPr>
          <w:color w:val="000000" w:themeColor="text1"/>
          <w:lang w:val="pl-PL"/>
        </w:rPr>
        <w:t>postanowienie o zastosowaniu tymczasowego ar</w:t>
      </w:r>
      <w:r w:rsidR="00AC2618">
        <w:rPr>
          <w:color w:val="000000" w:themeColor="text1"/>
          <w:lang w:val="pl-PL"/>
        </w:rPr>
        <w:t xml:space="preserve">esztowania wobec skarżącego na </w:t>
      </w:r>
      <w:r w:rsidR="005D48A6" w:rsidRPr="00FA04AF">
        <w:rPr>
          <w:color w:val="000000" w:themeColor="text1"/>
          <w:lang w:val="pl-PL"/>
        </w:rPr>
        <w:t>okres siedmiu dni. Skarżący był podejrzany o zabójstwo T.K., usiłowanie zabójstwa W.S. w Wilnie w 1994 roku</w:t>
      </w:r>
      <w:r w:rsidR="005D48A6" w:rsidRPr="00BC2ADC">
        <w:rPr>
          <w:lang w:val="pl-PL"/>
        </w:rPr>
        <w:t xml:space="preserve"> i nielegalne posiadanie broni.</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8</w:t>
      </w:r>
      <w:r w:rsidRPr="00BC2ADC">
        <w:rPr>
          <w:lang w:val="pl-PL"/>
        </w:rPr>
        <w:fldChar w:fldCharType="end"/>
      </w:r>
      <w:r w:rsidR="005D48A6" w:rsidRPr="00BC2ADC">
        <w:rPr>
          <w:lang w:val="pl-PL"/>
        </w:rPr>
        <w:t>.  W dniu 8 marca 1996 roku o godzinie 13</w:t>
      </w:r>
      <w:r w:rsidR="005D48A6">
        <w:rPr>
          <w:lang w:val="pl-PL"/>
        </w:rPr>
        <w:t>:00</w:t>
      </w:r>
      <w:r w:rsidR="005D48A6" w:rsidRPr="00BC2ADC">
        <w:rPr>
          <w:lang w:val="pl-PL"/>
        </w:rPr>
        <w:t xml:space="preserve"> skarżący dobrowolnie</w:t>
      </w:r>
      <w:r w:rsidR="005D48A6">
        <w:rPr>
          <w:lang w:val="pl-PL"/>
        </w:rPr>
        <w:t xml:space="preserve"> stawił się </w:t>
      </w:r>
      <w:r w:rsidR="00C64797">
        <w:rPr>
          <w:lang w:val="pl-PL"/>
        </w:rPr>
        <w:t>w</w:t>
      </w:r>
      <w:r w:rsidR="005D48A6" w:rsidRPr="00BC2ADC">
        <w:rPr>
          <w:lang w:val="pl-PL"/>
        </w:rPr>
        <w:t xml:space="preserve"> Komendzie Policji</w:t>
      </w:r>
      <w:r w:rsidR="005D48A6">
        <w:rPr>
          <w:lang w:val="pl-PL"/>
        </w:rPr>
        <w:t xml:space="preserve"> w Warszawie</w:t>
      </w:r>
      <w:r w:rsidR="005D48A6" w:rsidRPr="00BC2ADC">
        <w:rPr>
          <w:lang w:val="pl-PL"/>
        </w:rPr>
        <w:t>, w związku ze sprawą niezwiązaną z postępowani</w:t>
      </w:r>
      <w:r w:rsidR="00C64797">
        <w:rPr>
          <w:lang w:val="pl-PL"/>
        </w:rPr>
        <w:t>em</w:t>
      </w:r>
      <w:r w:rsidR="005D48A6" w:rsidRPr="00BC2ADC">
        <w:rPr>
          <w:lang w:val="pl-PL"/>
        </w:rPr>
        <w:t xml:space="preserve">, które </w:t>
      </w:r>
      <w:r w:rsidR="00C64797">
        <w:rPr>
          <w:lang w:val="pl-PL"/>
        </w:rPr>
        <w:t>jest</w:t>
      </w:r>
      <w:r w:rsidR="005D48A6" w:rsidRPr="00BC2ADC">
        <w:rPr>
          <w:lang w:val="pl-PL"/>
        </w:rPr>
        <w:t xml:space="preserve"> przedmiotem niniejszej skargi. Został </w:t>
      </w:r>
      <w:r w:rsidR="005D48A6" w:rsidRPr="00FA04AF">
        <w:rPr>
          <w:color w:val="000000" w:themeColor="text1"/>
          <w:lang w:val="pl-PL"/>
        </w:rPr>
        <w:t>natychmiast zatrzymany. Skarżącemu</w:t>
      </w:r>
      <w:r w:rsidR="005D48A6">
        <w:rPr>
          <w:lang w:val="pl-PL"/>
        </w:rPr>
        <w:t xml:space="preserve"> nie przedstawiono </w:t>
      </w:r>
      <w:r w:rsidR="005D48A6" w:rsidRPr="00BC2ADC">
        <w:rPr>
          <w:lang w:val="pl-PL"/>
        </w:rPr>
        <w:t xml:space="preserve"> </w:t>
      </w:r>
      <w:r w:rsidR="005D48A6">
        <w:rPr>
          <w:lang w:val="pl-PL"/>
        </w:rPr>
        <w:t>odpisu postanowienia o tymczasowym aresztowaniu</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9</w:t>
      </w:r>
      <w:r w:rsidRPr="00BC2ADC">
        <w:rPr>
          <w:lang w:val="pl-PL"/>
        </w:rPr>
        <w:fldChar w:fldCharType="end"/>
      </w:r>
      <w:r w:rsidR="005D48A6" w:rsidRPr="00BC2ADC">
        <w:rPr>
          <w:lang w:val="pl-PL"/>
        </w:rPr>
        <w:t>.  W dniu 14 marca 1996 roku Prokurator Ok</w:t>
      </w:r>
      <w:r w:rsidR="005D48A6">
        <w:rPr>
          <w:lang w:val="pl-PL"/>
        </w:rPr>
        <w:t xml:space="preserve">ręgowy w Warszawie </w:t>
      </w:r>
      <w:r w:rsidR="005D48A6" w:rsidRPr="00FA04AF">
        <w:rPr>
          <w:color w:val="000000" w:themeColor="text1"/>
          <w:lang w:val="pl-PL"/>
        </w:rPr>
        <w:t>wydał kolejne postanowienie</w:t>
      </w:r>
      <w:r w:rsidR="00D1194A">
        <w:rPr>
          <w:color w:val="000000" w:themeColor="text1"/>
          <w:lang w:val="pl-PL"/>
        </w:rPr>
        <w:t xml:space="preserve"> o </w:t>
      </w:r>
      <w:r w:rsidR="00670303">
        <w:rPr>
          <w:color w:val="000000" w:themeColor="text1"/>
          <w:lang w:val="pl-PL"/>
        </w:rPr>
        <w:t>pozostawieniu skarżącego w areszcie</w:t>
      </w:r>
      <w:r w:rsidR="005D48A6" w:rsidRPr="00FA04AF">
        <w:rPr>
          <w:color w:val="000000" w:themeColor="text1"/>
          <w:lang w:val="pl-PL"/>
        </w:rPr>
        <w:t>.</w:t>
      </w:r>
      <w:r w:rsidR="005D48A6" w:rsidRPr="00BC2ADC">
        <w:rPr>
          <w:lang w:val="pl-PL"/>
        </w:rPr>
        <w:t xml:space="preserve"> Jako </w:t>
      </w:r>
      <w:r w:rsidR="005D48A6">
        <w:rPr>
          <w:lang w:val="pl-PL"/>
        </w:rPr>
        <w:t>powód swojego</w:t>
      </w:r>
      <w:r w:rsidR="005D48A6" w:rsidRPr="00BC2ADC">
        <w:rPr>
          <w:lang w:val="pl-PL"/>
        </w:rPr>
        <w:t xml:space="preserve"> </w:t>
      </w:r>
      <w:r w:rsidR="005D48A6">
        <w:rPr>
          <w:lang w:val="pl-PL"/>
        </w:rPr>
        <w:t>postanowienia</w:t>
      </w:r>
      <w:r w:rsidR="005D48A6" w:rsidRPr="00BC2ADC">
        <w:rPr>
          <w:lang w:val="pl-PL"/>
        </w:rPr>
        <w:t xml:space="preserve"> podał wagę zarzutów</w:t>
      </w:r>
      <w:r w:rsidR="005D48A6">
        <w:rPr>
          <w:lang w:val="pl-PL"/>
        </w:rPr>
        <w:t xml:space="preserve"> </w:t>
      </w:r>
      <w:r w:rsidR="005D48A6" w:rsidRPr="00BC2ADC">
        <w:rPr>
          <w:lang w:val="pl-PL"/>
        </w:rPr>
        <w:t>oraz</w:t>
      </w:r>
      <w:r w:rsidR="005D48A6">
        <w:rPr>
          <w:lang w:val="pl-PL"/>
        </w:rPr>
        <w:t xml:space="preserve"> </w:t>
      </w:r>
      <w:r w:rsidR="005D48A6" w:rsidRPr="00BC2ADC">
        <w:rPr>
          <w:lang w:val="pl-PL"/>
        </w:rPr>
        <w:t xml:space="preserve">istnienie </w:t>
      </w:r>
      <w:r w:rsidR="005D48A6">
        <w:rPr>
          <w:lang w:val="pl-PL"/>
        </w:rPr>
        <w:t>uzasadnionego</w:t>
      </w:r>
      <w:r w:rsidR="005D48A6" w:rsidRPr="00BC2ADC">
        <w:rPr>
          <w:lang w:val="pl-PL"/>
        </w:rPr>
        <w:t xml:space="preserve"> podejrzenia, że skarżący pop</w:t>
      </w:r>
      <w:r w:rsidR="005D48A6">
        <w:rPr>
          <w:lang w:val="pl-PL"/>
        </w:rPr>
        <w:t xml:space="preserve">ełnił zarzucane </w:t>
      </w:r>
      <w:r w:rsidR="005D48A6" w:rsidRPr="00983E03">
        <w:rPr>
          <w:lang w:val="pl-PL"/>
        </w:rPr>
        <w:t>mu czyny.</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10</w:t>
      </w:r>
      <w:r w:rsidRPr="00BC2ADC">
        <w:rPr>
          <w:lang w:val="pl-PL"/>
        </w:rPr>
        <w:fldChar w:fldCharType="end"/>
      </w:r>
      <w:r w:rsidR="005D48A6">
        <w:rPr>
          <w:lang w:val="pl-PL"/>
        </w:rPr>
        <w:t>. Postanowieniem</w:t>
      </w:r>
      <w:r w:rsidR="005D48A6" w:rsidRPr="00BC2ADC">
        <w:rPr>
          <w:lang w:val="pl-PL"/>
        </w:rPr>
        <w:t xml:space="preserve"> Sąd</w:t>
      </w:r>
      <w:r w:rsidR="005D48A6">
        <w:rPr>
          <w:lang w:val="pl-PL"/>
        </w:rPr>
        <w:t>u Okręgowego</w:t>
      </w:r>
      <w:r w:rsidR="005D48A6" w:rsidRPr="00BC2ADC">
        <w:rPr>
          <w:lang w:val="pl-PL"/>
        </w:rPr>
        <w:t xml:space="preserve"> w Warszawie</w:t>
      </w:r>
      <w:r w:rsidR="005D48A6" w:rsidRPr="00C76319">
        <w:rPr>
          <w:lang w:val="pl-PL"/>
        </w:rPr>
        <w:t xml:space="preserve"> </w:t>
      </w:r>
      <w:r w:rsidR="00881B07">
        <w:rPr>
          <w:lang w:val="pl-PL"/>
        </w:rPr>
        <w:t>z</w:t>
      </w:r>
      <w:r w:rsidR="005D48A6" w:rsidRPr="00BC2ADC">
        <w:rPr>
          <w:lang w:val="pl-PL"/>
        </w:rPr>
        <w:t xml:space="preserve"> dni</w:t>
      </w:r>
      <w:r w:rsidR="00881B07">
        <w:rPr>
          <w:lang w:val="pl-PL"/>
        </w:rPr>
        <w:t>a</w:t>
      </w:r>
      <w:r w:rsidR="005D48A6" w:rsidRPr="00BC2ADC">
        <w:rPr>
          <w:lang w:val="pl-PL"/>
        </w:rPr>
        <w:t xml:space="preserve"> 1 kwietnia 1996 roku</w:t>
      </w:r>
      <w:r w:rsidR="005D48A6">
        <w:rPr>
          <w:lang w:val="pl-PL"/>
        </w:rPr>
        <w:t xml:space="preserve"> utrzymano w mocy postanowienie prokuratora. Jako, że</w:t>
      </w:r>
      <w:r w:rsidR="005D48A6" w:rsidRPr="00BC2ADC">
        <w:rPr>
          <w:lang w:val="pl-PL"/>
        </w:rPr>
        <w:t xml:space="preserve"> </w:t>
      </w:r>
      <w:r w:rsidR="005D48A6">
        <w:rPr>
          <w:lang w:val="pl-PL"/>
        </w:rPr>
        <w:t>a</w:t>
      </w:r>
      <w:r w:rsidR="005D48A6" w:rsidRPr="00BC2ADC">
        <w:rPr>
          <w:lang w:val="pl-PL"/>
        </w:rPr>
        <w:t xml:space="preserve">ni skarżący, </w:t>
      </w:r>
      <w:r w:rsidR="005D48A6" w:rsidRPr="00FA04AF">
        <w:rPr>
          <w:color w:val="000000" w:themeColor="text1"/>
          <w:lang w:val="pl-PL"/>
        </w:rPr>
        <w:t xml:space="preserve">ani jego </w:t>
      </w:r>
      <w:r w:rsidR="005D48A6">
        <w:rPr>
          <w:color w:val="000000" w:themeColor="text1"/>
          <w:lang w:val="pl-PL"/>
        </w:rPr>
        <w:t xml:space="preserve">obrońca </w:t>
      </w:r>
      <w:r w:rsidR="005D48A6" w:rsidRPr="00FA04AF">
        <w:rPr>
          <w:color w:val="000000" w:themeColor="text1"/>
          <w:lang w:val="pl-PL"/>
        </w:rPr>
        <w:t xml:space="preserve"> nie mogli uczestniczyć </w:t>
      </w:r>
      <w:r w:rsidR="005D48A6">
        <w:rPr>
          <w:color w:val="000000" w:themeColor="text1"/>
          <w:lang w:val="pl-PL"/>
        </w:rPr>
        <w:t>w</w:t>
      </w:r>
      <w:r w:rsidR="005D48A6" w:rsidRPr="00FA04AF">
        <w:rPr>
          <w:color w:val="000000" w:themeColor="text1"/>
          <w:lang w:val="pl-PL"/>
        </w:rPr>
        <w:t xml:space="preserve"> posiedzeniu, nie byli w stanie przedstawić swoich argumentów przed sądem. Ponadto</w:t>
      </w:r>
      <w:r w:rsidR="005D48A6" w:rsidRPr="00BC2ADC">
        <w:rPr>
          <w:lang w:val="pl-PL"/>
        </w:rPr>
        <w:t xml:space="preserve">, ani skarżący, ani jego </w:t>
      </w:r>
      <w:r w:rsidR="005D48A6">
        <w:rPr>
          <w:lang w:val="pl-PL"/>
        </w:rPr>
        <w:t>obrońca</w:t>
      </w:r>
      <w:r w:rsidR="005D48A6" w:rsidRPr="00BC2ADC">
        <w:rPr>
          <w:lang w:val="pl-PL"/>
        </w:rPr>
        <w:t xml:space="preserve"> nie mieli dostępu do akt sprawy w celu przygotowania </w:t>
      </w:r>
      <w:r w:rsidR="005D48A6">
        <w:rPr>
          <w:lang w:val="pl-PL"/>
        </w:rPr>
        <w:t>zażalenia na postanowieni w przedmiocie zastosowania tymczasowego aresztowania wobec skarżącego</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11</w:t>
      </w:r>
      <w:r w:rsidRPr="00BC2ADC">
        <w:rPr>
          <w:lang w:val="pl-PL"/>
        </w:rPr>
        <w:fldChar w:fldCharType="end"/>
      </w:r>
      <w:r w:rsidR="005D48A6" w:rsidRPr="00BC2ADC">
        <w:rPr>
          <w:lang w:val="pl-PL"/>
        </w:rPr>
        <w:t xml:space="preserve">.  W dniu 15 marca 1996 roku </w:t>
      </w:r>
      <w:r w:rsidR="005D48A6">
        <w:rPr>
          <w:lang w:val="pl-PL"/>
        </w:rPr>
        <w:t>obrońca</w:t>
      </w:r>
      <w:r w:rsidR="005D48A6" w:rsidRPr="00BC2ADC">
        <w:rPr>
          <w:lang w:val="pl-PL"/>
        </w:rPr>
        <w:t xml:space="preserve"> skarżącego wniósł </w:t>
      </w:r>
      <w:r w:rsidR="005D48A6">
        <w:rPr>
          <w:lang w:val="pl-PL"/>
        </w:rPr>
        <w:t xml:space="preserve">zażalenie na postanowienie w przedmiocie środka </w:t>
      </w:r>
      <w:r w:rsidR="005D48A6" w:rsidRPr="00FA04AF">
        <w:rPr>
          <w:color w:val="000000" w:themeColor="text1"/>
          <w:lang w:val="pl-PL"/>
        </w:rPr>
        <w:t xml:space="preserve">zapobiegawczego, jako powód podając fakt, że jego klient został </w:t>
      </w:r>
      <w:r w:rsidR="002E47B5">
        <w:rPr>
          <w:color w:val="000000" w:themeColor="text1"/>
          <w:lang w:val="pl-PL"/>
        </w:rPr>
        <w:t>tymczasowo aresztowany</w:t>
      </w:r>
      <w:r w:rsidR="005D48A6" w:rsidRPr="00FA04AF">
        <w:rPr>
          <w:color w:val="000000" w:themeColor="text1"/>
          <w:lang w:val="pl-PL"/>
        </w:rPr>
        <w:t xml:space="preserve"> na podstawie postanowienia</w:t>
      </w:r>
      <w:r w:rsidR="005D48A6">
        <w:rPr>
          <w:lang w:val="pl-PL"/>
        </w:rPr>
        <w:t xml:space="preserve"> </w:t>
      </w:r>
      <w:r w:rsidR="005D48A6" w:rsidRPr="00BC2ADC">
        <w:rPr>
          <w:lang w:val="pl-PL"/>
        </w:rPr>
        <w:t xml:space="preserve">prokuratora. </w:t>
      </w:r>
      <w:r w:rsidR="003B1579">
        <w:rPr>
          <w:lang w:val="pl-PL"/>
        </w:rPr>
        <w:t>Wydaje się, że z</w:t>
      </w:r>
      <w:r w:rsidR="009B0E69">
        <w:rPr>
          <w:lang w:val="pl-PL"/>
        </w:rPr>
        <w:t>ażalenie nie zostało uwzględnione.</w:t>
      </w:r>
    </w:p>
    <w:p w:rsidR="005D48A6" w:rsidRPr="00FA04AF" w:rsidRDefault="00356B13" w:rsidP="005D48A6">
      <w:pPr>
        <w:pStyle w:val="ECHRPara"/>
        <w:rPr>
          <w:color w:val="000000" w:themeColor="text1"/>
          <w:lang w:val="pl-PL"/>
        </w:rPr>
      </w:pPr>
      <w:r w:rsidRPr="004F2D92">
        <w:rPr>
          <w:lang w:val="pl-PL"/>
        </w:rPr>
        <w:fldChar w:fldCharType="begin"/>
      </w:r>
      <w:r w:rsidR="005D48A6" w:rsidRPr="004F2D92">
        <w:rPr>
          <w:lang w:val="pl-PL"/>
        </w:rPr>
        <w:instrText xml:space="preserve"> SEQ level0 \*arabic </w:instrText>
      </w:r>
      <w:r w:rsidRPr="004F2D92">
        <w:rPr>
          <w:lang w:val="pl-PL"/>
        </w:rPr>
        <w:fldChar w:fldCharType="separate"/>
      </w:r>
      <w:r w:rsidR="00FB618E">
        <w:rPr>
          <w:noProof/>
          <w:lang w:val="pl-PL"/>
        </w:rPr>
        <w:t>12</w:t>
      </w:r>
      <w:r w:rsidRPr="004F2D92">
        <w:rPr>
          <w:lang w:val="pl-PL"/>
        </w:rPr>
        <w:fldChar w:fldCharType="end"/>
      </w:r>
      <w:r w:rsidR="005D48A6" w:rsidRPr="004F2D92">
        <w:rPr>
          <w:lang w:val="pl-PL"/>
        </w:rPr>
        <w:t xml:space="preserve">.  W dniu 21 marca 1996 roku Prokurator Okręgowy w Warszawie </w:t>
      </w:r>
      <w:r w:rsidR="00BF1C1D">
        <w:rPr>
          <w:lang w:val="pl-PL"/>
        </w:rPr>
        <w:t>odrzucił</w:t>
      </w:r>
      <w:r w:rsidR="005D48A6" w:rsidRPr="004F2D92">
        <w:rPr>
          <w:lang w:val="pl-PL"/>
        </w:rPr>
        <w:t xml:space="preserve"> wniosek </w:t>
      </w:r>
      <w:r w:rsidR="005D48A6">
        <w:rPr>
          <w:lang w:val="pl-PL"/>
        </w:rPr>
        <w:t>obrońcy</w:t>
      </w:r>
      <w:r w:rsidR="005D48A6" w:rsidRPr="004F2D92">
        <w:rPr>
          <w:lang w:val="pl-PL"/>
        </w:rPr>
        <w:t xml:space="preserve"> </w:t>
      </w:r>
      <w:r w:rsidR="005D48A6" w:rsidRPr="00FA04AF">
        <w:rPr>
          <w:color w:val="000000" w:themeColor="text1"/>
          <w:lang w:val="pl-PL"/>
        </w:rPr>
        <w:t>skarżącego o uchylenie owego środka zapobiegawczego.</w:t>
      </w:r>
    </w:p>
    <w:p w:rsidR="005D48A6" w:rsidRPr="00813D05" w:rsidRDefault="00356B13" w:rsidP="00813D05">
      <w:pPr>
        <w:pStyle w:val="ECHRPara"/>
        <w:rPr>
          <w:color w:val="FF0000"/>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13</w:t>
      </w:r>
      <w:r w:rsidRPr="00BC2ADC">
        <w:rPr>
          <w:lang w:val="pl-PL"/>
        </w:rPr>
        <w:fldChar w:fldCharType="end"/>
      </w:r>
      <w:r w:rsidR="005D48A6" w:rsidRPr="00BC2ADC">
        <w:rPr>
          <w:lang w:val="pl-PL"/>
        </w:rPr>
        <w:t xml:space="preserve">.  W dniu 3 czerwca 1996 roku Sąd Okręgowy w Warszawie </w:t>
      </w:r>
      <w:r w:rsidR="005D48A6" w:rsidRPr="00FA04AF">
        <w:rPr>
          <w:color w:val="000000" w:themeColor="text1"/>
          <w:lang w:val="pl-PL"/>
        </w:rPr>
        <w:t xml:space="preserve">przedłużył tymczasowe aresztowanie skarżącego do 30 września 1996. Ani skarżący, </w:t>
      </w:r>
      <w:r w:rsidR="005D48A6" w:rsidRPr="00813D05">
        <w:rPr>
          <w:lang w:val="pl-PL"/>
        </w:rPr>
        <w:t>ani jego obrońca nie zostali dopuszczeni do udziału w posiedzeniu</w:t>
      </w:r>
      <w:r w:rsidR="00A84705" w:rsidRPr="00813D05">
        <w:rPr>
          <w:lang w:val="pl-PL"/>
        </w:rPr>
        <w:t>, ani</w:t>
      </w:r>
      <w:r w:rsidR="00EC3A60">
        <w:rPr>
          <w:lang w:val="pl-PL"/>
        </w:rPr>
        <w:t xml:space="preserve"> złożen</w:t>
      </w:r>
      <w:r w:rsidR="003F5E64">
        <w:rPr>
          <w:lang w:val="pl-PL"/>
        </w:rPr>
        <w:t>ia ustnych</w:t>
      </w:r>
      <w:r w:rsidR="00813D05" w:rsidRPr="00813D05">
        <w:rPr>
          <w:lang w:val="pl-PL"/>
        </w:rPr>
        <w:t xml:space="preserve"> </w:t>
      </w:r>
      <w:r w:rsidR="006F6C37">
        <w:rPr>
          <w:lang w:val="pl-PL"/>
        </w:rPr>
        <w:t>wyjaśnień</w:t>
      </w:r>
      <w:r w:rsidR="00813D05" w:rsidRPr="00813D05">
        <w:rPr>
          <w:lang w:val="pl-PL"/>
        </w:rPr>
        <w:t xml:space="preserve">. </w:t>
      </w:r>
      <w:r w:rsidR="005D48A6" w:rsidRPr="00813D05">
        <w:rPr>
          <w:lang w:val="pl-PL"/>
        </w:rPr>
        <w:t xml:space="preserve">Nie </w:t>
      </w:r>
      <w:r w:rsidR="004A27AE">
        <w:rPr>
          <w:lang w:val="pl-PL"/>
        </w:rPr>
        <w:t>mieli</w:t>
      </w:r>
      <w:r w:rsidR="005D48A6">
        <w:rPr>
          <w:lang w:val="pl-PL"/>
        </w:rPr>
        <w:t xml:space="preserve"> oni również</w:t>
      </w:r>
      <w:r w:rsidR="005D48A6" w:rsidRPr="00BC2ADC">
        <w:rPr>
          <w:lang w:val="pl-PL"/>
        </w:rPr>
        <w:t xml:space="preserve"> dostępu do akt sprawy.</w:t>
      </w:r>
    </w:p>
    <w:p w:rsidR="005D48A6" w:rsidRPr="00FA04AF" w:rsidRDefault="00356B13" w:rsidP="005D48A6">
      <w:pPr>
        <w:pStyle w:val="ECHRPara"/>
        <w:rPr>
          <w:color w:val="000000" w:themeColor="text1"/>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14</w:t>
      </w:r>
      <w:r w:rsidRPr="00BC2ADC">
        <w:rPr>
          <w:lang w:val="pl-PL"/>
        </w:rPr>
        <w:fldChar w:fldCharType="end"/>
      </w:r>
      <w:r w:rsidR="005D48A6" w:rsidRPr="00BC2ADC">
        <w:rPr>
          <w:lang w:val="pl-PL"/>
        </w:rPr>
        <w:t>.  </w:t>
      </w:r>
      <w:r w:rsidR="005D48A6">
        <w:rPr>
          <w:lang w:val="pl-PL"/>
        </w:rPr>
        <w:t>Postanowienie to</w:t>
      </w:r>
      <w:r w:rsidR="005D48A6" w:rsidRPr="00BC2ADC">
        <w:rPr>
          <w:lang w:val="pl-PL"/>
        </w:rPr>
        <w:t xml:space="preserve"> został</w:t>
      </w:r>
      <w:r w:rsidR="005D48A6">
        <w:rPr>
          <w:lang w:val="pl-PL"/>
        </w:rPr>
        <w:t>o</w:t>
      </w:r>
      <w:r w:rsidR="005D48A6" w:rsidRPr="00BC2ADC">
        <w:rPr>
          <w:lang w:val="pl-PL"/>
        </w:rPr>
        <w:t xml:space="preserve"> utrzyman</w:t>
      </w:r>
      <w:r w:rsidR="005D48A6">
        <w:rPr>
          <w:lang w:val="pl-PL"/>
        </w:rPr>
        <w:t>e</w:t>
      </w:r>
      <w:r w:rsidR="005D48A6" w:rsidRPr="00BC2ADC">
        <w:rPr>
          <w:lang w:val="pl-PL"/>
        </w:rPr>
        <w:t xml:space="preserve"> w mocy przez Sąd Apelacyjny w Warszawie w dniu 4 lipca 1996</w:t>
      </w:r>
      <w:r w:rsidR="005D48A6">
        <w:rPr>
          <w:lang w:val="pl-PL"/>
        </w:rPr>
        <w:t xml:space="preserve"> roku</w:t>
      </w:r>
      <w:r w:rsidR="005D48A6" w:rsidRPr="00BC2ADC">
        <w:rPr>
          <w:lang w:val="pl-PL"/>
        </w:rPr>
        <w:t xml:space="preserve">. Tylko prokurator uczestniczył w </w:t>
      </w:r>
      <w:r w:rsidR="005D48A6" w:rsidRPr="00590E94">
        <w:rPr>
          <w:color w:val="000000" w:themeColor="text1"/>
          <w:lang w:val="pl-PL"/>
        </w:rPr>
        <w:lastRenderedPageBreak/>
        <w:t xml:space="preserve">posiedzeniu </w:t>
      </w:r>
      <w:r w:rsidR="00BC77EF">
        <w:rPr>
          <w:color w:val="000000" w:themeColor="text1"/>
          <w:lang w:val="pl-PL"/>
        </w:rPr>
        <w:t>odwoławczym</w:t>
      </w:r>
      <w:r w:rsidR="005D48A6" w:rsidRPr="00590E94">
        <w:rPr>
          <w:color w:val="000000" w:themeColor="text1"/>
          <w:lang w:val="pl-PL"/>
        </w:rPr>
        <w:t>.</w:t>
      </w:r>
      <w:r w:rsidR="005D48A6" w:rsidRPr="00FA04AF">
        <w:rPr>
          <w:color w:val="000000" w:themeColor="text1"/>
          <w:lang w:val="pl-PL"/>
        </w:rPr>
        <w:t xml:space="preserve"> Skarżący i jego </w:t>
      </w:r>
      <w:r w:rsidR="005D48A6">
        <w:rPr>
          <w:color w:val="000000" w:themeColor="text1"/>
          <w:lang w:val="pl-PL"/>
        </w:rPr>
        <w:t>obrońca</w:t>
      </w:r>
      <w:r w:rsidR="005D48A6" w:rsidRPr="00FA04AF">
        <w:rPr>
          <w:color w:val="000000" w:themeColor="text1"/>
          <w:lang w:val="pl-PL"/>
        </w:rPr>
        <w:t xml:space="preserve"> nie zostali dopuszczeni do udziału, a także nie uzyskali dostęp</w:t>
      </w:r>
      <w:r w:rsidR="004A27AE">
        <w:rPr>
          <w:color w:val="000000" w:themeColor="text1"/>
          <w:lang w:val="pl-PL"/>
        </w:rPr>
        <w:t>u</w:t>
      </w:r>
      <w:r w:rsidR="005D48A6" w:rsidRPr="00FA04AF">
        <w:rPr>
          <w:color w:val="000000" w:themeColor="text1"/>
          <w:lang w:val="pl-PL"/>
        </w:rPr>
        <w:t xml:space="preserve"> do akt sprawy.</w:t>
      </w:r>
    </w:p>
    <w:p w:rsidR="005D48A6" w:rsidRPr="00FA04AF" w:rsidRDefault="00356B13" w:rsidP="005D48A6">
      <w:pPr>
        <w:pStyle w:val="ECHRPara"/>
        <w:rPr>
          <w:color w:val="000000" w:themeColor="text1"/>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15</w:t>
      </w:r>
      <w:r w:rsidRPr="00BC2ADC">
        <w:rPr>
          <w:lang w:val="pl-PL"/>
        </w:rPr>
        <w:fldChar w:fldCharType="end"/>
      </w:r>
      <w:r w:rsidR="005D48A6">
        <w:rPr>
          <w:lang w:val="pl-PL"/>
        </w:rPr>
        <w:t>. </w:t>
      </w:r>
      <w:r w:rsidR="00BF43EF">
        <w:rPr>
          <w:lang w:val="pl-PL"/>
        </w:rPr>
        <w:t xml:space="preserve">Następnie </w:t>
      </w:r>
      <w:r w:rsidR="00751BD9">
        <w:rPr>
          <w:lang w:val="pl-PL"/>
        </w:rPr>
        <w:t xml:space="preserve">tymczasowe </w:t>
      </w:r>
      <w:r w:rsidR="00BF43EF">
        <w:rPr>
          <w:lang w:val="pl-PL"/>
        </w:rPr>
        <w:t>a</w:t>
      </w:r>
      <w:r w:rsidR="005D48A6">
        <w:rPr>
          <w:lang w:val="pl-PL"/>
        </w:rPr>
        <w:t>reszt</w:t>
      </w:r>
      <w:r w:rsidR="00751BD9">
        <w:rPr>
          <w:lang w:val="pl-PL"/>
        </w:rPr>
        <w:t>owanie</w:t>
      </w:r>
      <w:r w:rsidR="005D48A6">
        <w:rPr>
          <w:lang w:val="pl-PL"/>
        </w:rPr>
        <w:t xml:space="preserve"> skarżącego był</w:t>
      </w:r>
      <w:r w:rsidR="00751BD9">
        <w:rPr>
          <w:lang w:val="pl-PL"/>
        </w:rPr>
        <w:t>o</w:t>
      </w:r>
      <w:r w:rsidR="005D48A6">
        <w:rPr>
          <w:lang w:val="pl-PL"/>
        </w:rPr>
        <w:t xml:space="preserve"> przedłużan</w:t>
      </w:r>
      <w:r w:rsidR="00751BD9">
        <w:rPr>
          <w:lang w:val="pl-PL"/>
        </w:rPr>
        <w:t>e</w:t>
      </w:r>
      <w:r w:rsidR="005D48A6">
        <w:rPr>
          <w:lang w:val="pl-PL"/>
        </w:rPr>
        <w:t xml:space="preserve"> </w:t>
      </w:r>
      <w:r w:rsidR="00041A7C">
        <w:rPr>
          <w:lang w:val="pl-PL"/>
        </w:rPr>
        <w:t>kolejnymi</w:t>
      </w:r>
      <w:r w:rsidR="005D48A6">
        <w:rPr>
          <w:lang w:val="pl-PL"/>
        </w:rPr>
        <w:t xml:space="preserve"> </w:t>
      </w:r>
      <w:r w:rsidR="00041A7C">
        <w:rPr>
          <w:lang w:val="pl-PL"/>
        </w:rPr>
        <w:t>postanowieniami sądu</w:t>
      </w:r>
      <w:r w:rsidR="005D48A6" w:rsidRPr="00BC2ADC">
        <w:rPr>
          <w:lang w:val="pl-PL"/>
        </w:rPr>
        <w:t xml:space="preserve">. </w:t>
      </w:r>
      <w:r w:rsidR="005D48A6">
        <w:rPr>
          <w:lang w:val="pl-PL"/>
        </w:rPr>
        <w:t>Postanowienie</w:t>
      </w:r>
      <w:r w:rsidR="005D48A6" w:rsidRPr="00BC2ADC">
        <w:rPr>
          <w:lang w:val="pl-PL"/>
        </w:rPr>
        <w:t xml:space="preserve"> Sądu Apelacyjnego w Warszawie z dnia 19 września 1996</w:t>
      </w:r>
      <w:r w:rsidR="005D48A6">
        <w:rPr>
          <w:lang w:val="pl-PL"/>
        </w:rPr>
        <w:t xml:space="preserve"> </w:t>
      </w:r>
      <w:r w:rsidR="005D48A6" w:rsidRPr="00FA04AF">
        <w:rPr>
          <w:color w:val="000000" w:themeColor="text1"/>
          <w:lang w:val="pl-PL"/>
        </w:rPr>
        <w:t>roku (utrzymane w mocy przez Sąd Najwyższy dnia 22 listopada 1996 roku) oraz postanowienie Sądu Apelacyjnego w Warszawie z dnia 6 grudnia 1996 roku (utrzymane w mocy przez Sąd Najwyższy w dniu 13 stycznia 1997 roku) były uzasadnione przez sądy istnieniem</w:t>
      </w:r>
      <w:r w:rsidR="00FD7BDA">
        <w:rPr>
          <w:color w:val="000000" w:themeColor="text1"/>
          <w:lang w:val="pl-PL"/>
        </w:rPr>
        <w:t xml:space="preserve"> mocnych</w:t>
      </w:r>
      <w:r w:rsidR="005D48A6" w:rsidRPr="00FA04AF">
        <w:rPr>
          <w:color w:val="000000" w:themeColor="text1"/>
          <w:lang w:val="pl-PL"/>
        </w:rPr>
        <w:t xml:space="preserve"> dowodów przeciwko skarżącemu, za</w:t>
      </w:r>
      <w:r w:rsidR="006F6C37">
        <w:rPr>
          <w:color w:val="000000" w:themeColor="text1"/>
          <w:lang w:val="pl-PL"/>
        </w:rPr>
        <w:t>wierających zeznania domniemanego</w:t>
      </w:r>
      <w:r w:rsidR="005D48A6" w:rsidRPr="00FA04AF">
        <w:rPr>
          <w:color w:val="000000" w:themeColor="text1"/>
          <w:lang w:val="pl-PL"/>
        </w:rPr>
        <w:t xml:space="preserve"> </w:t>
      </w:r>
      <w:r w:rsidR="006F6C37">
        <w:rPr>
          <w:color w:val="000000" w:themeColor="text1"/>
          <w:lang w:val="pl-PL"/>
        </w:rPr>
        <w:t>pokrzywdzonego</w:t>
      </w:r>
      <w:r w:rsidR="005D48A6" w:rsidRPr="00FA04AF">
        <w:rPr>
          <w:color w:val="000000" w:themeColor="text1"/>
          <w:lang w:val="pl-PL"/>
        </w:rPr>
        <w:t xml:space="preserve"> W.S., wyniki okazania i konfrontacji ze świadkami, a także wagą przedstawionych zarzutów i </w:t>
      </w:r>
      <w:r w:rsidR="005D48A6" w:rsidRPr="00953459">
        <w:rPr>
          <w:color w:val="000000" w:themeColor="text1"/>
          <w:lang w:val="pl-PL"/>
        </w:rPr>
        <w:t xml:space="preserve">koniecznością podjęcia dodatkowych działań </w:t>
      </w:r>
      <w:r w:rsidR="00A72E43">
        <w:rPr>
          <w:color w:val="000000" w:themeColor="text1"/>
          <w:lang w:val="pl-PL"/>
        </w:rPr>
        <w:t>śledczych</w:t>
      </w:r>
      <w:r w:rsidR="005D48A6">
        <w:rPr>
          <w:color w:val="000000" w:themeColor="text1"/>
          <w:lang w:val="pl-PL"/>
        </w:rPr>
        <w:t>.</w:t>
      </w:r>
    </w:p>
    <w:p w:rsidR="005D48A6" w:rsidRPr="00800534" w:rsidRDefault="00356B13" w:rsidP="005D48A6">
      <w:pPr>
        <w:pStyle w:val="ECHRPara"/>
        <w:rPr>
          <w:color w:val="000000" w:themeColor="text1"/>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16</w:t>
      </w:r>
      <w:r w:rsidRPr="00BC2ADC">
        <w:rPr>
          <w:lang w:val="pl-PL"/>
        </w:rPr>
        <w:fldChar w:fldCharType="end"/>
      </w:r>
      <w:r w:rsidR="005D48A6" w:rsidRPr="00BC2ADC">
        <w:rPr>
          <w:lang w:val="pl-PL"/>
        </w:rPr>
        <w:t>.  </w:t>
      </w:r>
      <w:r w:rsidR="005D48A6">
        <w:rPr>
          <w:lang w:val="pl-PL"/>
        </w:rPr>
        <w:t>Posiedzenie</w:t>
      </w:r>
      <w:r w:rsidR="005D48A6" w:rsidRPr="00BC2ADC">
        <w:rPr>
          <w:lang w:val="pl-PL"/>
        </w:rPr>
        <w:t xml:space="preserve"> Sądu Najwyższego </w:t>
      </w:r>
      <w:r w:rsidR="00AC3B37">
        <w:rPr>
          <w:lang w:val="pl-PL"/>
        </w:rPr>
        <w:t xml:space="preserve">w </w:t>
      </w:r>
      <w:r w:rsidR="005D48A6" w:rsidRPr="00BC2ADC">
        <w:rPr>
          <w:lang w:val="pl-PL"/>
        </w:rPr>
        <w:t>dni</w:t>
      </w:r>
      <w:r w:rsidR="00AC3B37">
        <w:rPr>
          <w:lang w:val="pl-PL"/>
        </w:rPr>
        <w:t>u</w:t>
      </w:r>
      <w:r w:rsidR="005D48A6" w:rsidRPr="00BC2ADC">
        <w:rPr>
          <w:lang w:val="pl-PL"/>
        </w:rPr>
        <w:t xml:space="preserve"> 22 listopada 1996 roku oraz </w:t>
      </w:r>
      <w:r w:rsidR="005D48A6">
        <w:rPr>
          <w:lang w:val="pl-PL"/>
        </w:rPr>
        <w:t>posiedzenie</w:t>
      </w:r>
      <w:r w:rsidR="005D48A6" w:rsidRPr="00BC2ADC">
        <w:rPr>
          <w:lang w:val="pl-PL"/>
        </w:rPr>
        <w:t xml:space="preserve"> Sądu Apelacyjnego w Warszawie </w:t>
      </w:r>
      <w:r w:rsidR="00AC3B37">
        <w:rPr>
          <w:lang w:val="pl-PL"/>
        </w:rPr>
        <w:t>w</w:t>
      </w:r>
      <w:r w:rsidR="005D48A6" w:rsidRPr="00BC2ADC">
        <w:rPr>
          <w:lang w:val="pl-PL"/>
        </w:rPr>
        <w:t xml:space="preserve"> dni</w:t>
      </w:r>
      <w:r w:rsidR="00AC3B37">
        <w:rPr>
          <w:lang w:val="pl-PL"/>
        </w:rPr>
        <w:t>u</w:t>
      </w:r>
      <w:r w:rsidR="005D48A6" w:rsidRPr="00BC2ADC">
        <w:rPr>
          <w:lang w:val="pl-PL"/>
        </w:rPr>
        <w:t xml:space="preserve"> 6 grudnia 1996 roku odbyły się w obecności prokuratora, jednak ani skarżący, </w:t>
      </w:r>
      <w:r w:rsidR="005D48A6" w:rsidRPr="00800534">
        <w:rPr>
          <w:color w:val="000000" w:themeColor="text1"/>
          <w:lang w:val="pl-PL"/>
        </w:rPr>
        <w:t>ani jego obrońca nie zostali dopuszczeni do uczestnictwa oraz nie mieli dostępu do akt sprawy.</w:t>
      </w:r>
    </w:p>
    <w:p w:rsidR="005D48A6" w:rsidRPr="00CE7376" w:rsidRDefault="00356B13" w:rsidP="005D48A6">
      <w:pPr>
        <w:pStyle w:val="ECHRPara"/>
        <w:rPr>
          <w:color w:val="000000" w:themeColor="text1"/>
          <w:lang w:val="pl-PL"/>
        </w:rPr>
      </w:pPr>
      <w:r w:rsidRPr="002E2B14">
        <w:rPr>
          <w:lang w:val="pl-PL"/>
        </w:rPr>
        <w:fldChar w:fldCharType="begin"/>
      </w:r>
      <w:r w:rsidR="005D48A6" w:rsidRPr="002E2B14">
        <w:rPr>
          <w:lang w:val="pl-PL"/>
        </w:rPr>
        <w:instrText xml:space="preserve"> SEQ level0 \*arabic </w:instrText>
      </w:r>
      <w:r w:rsidRPr="002E2B14">
        <w:rPr>
          <w:lang w:val="pl-PL"/>
        </w:rPr>
        <w:fldChar w:fldCharType="separate"/>
      </w:r>
      <w:r w:rsidR="00FB618E">
        <w:rPr>
          <w:noProof/>
          <w:lang w:val="pl-PL"/>
        </w:rPr>
        <w:t>17</w:t>
      </w:r>
      <w:r w:rsidRPr="002E2B14">
        <w:rPr>
          <w:lang w:val="pl-PL"/>
        </w:rPr>
        <w:fldChar w:fldCharType="end"/>
      </w:r>
      <w:r w:rsidR="005D48A6" w:rsidRPr="002E2B14">
        <w:rPr>
          <w:lang w:val="pl-PL"/>
        </w:rPr>
        <w:t>.  </w:t>
      </w:r>
      <w:r w:rsidR="00BB06F1">
        <w:rPr>
          <w:lang w:val="pl-PL"/>
        </w:rPr>
        <w:t>W międzyczasie</w:t>
      </w:r>
      <w:r w:rsidR="005D48A6">
        <w:rPr>
          <w:lang w:val="pl-PL"/>
        </w:rPr>
        <w:t>,</w:t>
      </w:r>
      <w:r w:rsidR="005D48A6" w:rsidRPr="002E2B14">
        <w:rPr>
          <w:lang w:val="pl-PL"/>
        </w:rPr>
        <w:t xml:space="preserve"> Sąd Okręgowy w Warszawie w dniu 16 maja i 12 sierpnia 1996 roku, Sąd Apelacyjny w Warszawie w dniu 8 października 1996 roku oraz Sąd Najwyższy w dniu 4 grudnia 1996 roku </w:t>
      </w:r>
      <w:r w:rsidR="005D48A6" w:rsidRPr="00CE7376">
        <w:rPr>
          <w:color w:val="000000" w:themeColor="text1"/>
          <w:lang w:val="pl-PL"/>
        </w:rPr>
        <w:t>odmówił</w:t>
      </w:r>
      <w:r w:rsidR="004F3407">
        <w:rPr>
          <w:color w:val="000000" w:themeColor="text1"/>
          <w:lang w:val="pl-PL"/>
        </w:rPr>
        <w:t>y</w:t>
      </w:r>
      <w:r w:rsidR="005D48A6" w:rsidRPr="00CE7376">
        <w:rPr>
          <w:color w:val="000000" w:themeColor="text1"/>
          <w:lang w:val="pl-PL"/>
        </w:rPr>
        <w:t xml:space="preserve"> uchylenia środka zapobiegawczego, o co wnioskowali skarżący i jego obrońca.</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18</w:t>
      </w:r>
      <w:r w:rsidRPr="00BC2ADC">
        <w:rPr>
          <w:lang w:val="pl-PL"/>
        </w:rPr>
        <w:fldChar w:fldCharType="end"/>
      </w:r>
      <w:r w:rsidR="005D48A6" w:rsidRPr="00BC2ADC">
        <w:rPr>
          <w:lang w:val="pl-PL"/>
        </w:rPr>
        <w:t>. </w:t>
      </w:r>
      <w:r w:rsidR="00AC2618">
        <w:rPr>
          <w:lang w:val="pl-PL"/>
        </w:rPr>
        <w:t xml:space="preserve">Posiedzenie </w:t>
      </w:r>
      <w:r w:rsidR="005D48A6" w:rsidRPr="00BC2ADC">
        <w:rPr>
          <w:lang w:val="pl-PL"/>
        </w:rPr>
        <w:t>sądu</w:t>
      </w:r>
      <w:r w:rsidR="00AF7BEE">
        <w:rPr>
          <w:lang w:val="pl-PL"/>
        </w:rPr>
        <w:t xml:space="preserve"> z dnia 16 maja 1996 roku odbyło</w:t>
      </w:r>
      <w:r w:rsidR="005D48A6" w:rsidRPr="00BC2ADC">
        <w:rPr>
          <w:lang w:val="pl-PL"/>
        </w:rPr>
        <w:t xml:space="preserve"> się w obecności prokuratora, natomiast skarżący </w:t>
      </w:r>
      <w:r w:rsidR="005D48A6" w:rsidRPr="00CE7376">
        <w:rPr>
          <w:color w:val="000000" w:themeColor="text1"/>
          <w:lang w:val="pl-PL"/>
        </w:rPr>
        <w:t>i jego obrońca nie zostali dopuszczeni</w:t>
      </w:r>
      <w:r w:rsidR="005D48A6" w:rsidRPr="00BC2ADC">
        <w:rPr>
          <w:lang w:val="pl-PL"/>
        </w:rPr>
        <w:t xml:space="preserve"> do uczestnictwa. Ponadto</w:t>
      </w:r>
      <w:r w:rsidR="005D48A6">
        <w:rPr>
          <w:lang w:val="pl-PL"/>
        </w:rPr>
        <w:t>,</w:t>
      </w:r>
      <w:r w:rsidR="005D48A6" w:rsidRPr="00BC2ADC">
        <w:rPr>
          <w:lang w:val="pl-PL"/>
        </w:rPr>
        <w:t xml:space="preserve"> tylko prokurator miał dostęp do akt sprawy.</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19</w:t>
      </w:r>
      <w:r w:rsidRPr="00BC2ADC">
        <w:rPr>
          <w:lang w:val="pl-PL"/>
        </w:rPr>
        <w:fldChar w:fldCharType="end"/>
      </w:r>
      <w:r w:rsidR="005D48A6" w:rsidRPr="00BC2ADC">
        <w:rPr>
          <w:lang w:val="pl-PL"/>
        </w:rPr>
        <w:t xml:space="preserve">.  W dniu 7 lutego 1997 roku Sąd Apelacyjny w Warszawie przedłużył </w:t>
      </w:r>
      <w:r w:rsidR="005D48A6" w:rsidRPr="00CE7376">
        <w:rPr>
          <w:color w:val="000000" w:themeColor="text1"/>
          <w:lang w:val="pl-PL"/>
        </w:rPr>
        <w:t xml:space="preserve">tymczasowe aresztowanie skarżącego do dnia 8 marca 1997 roku, jako </w:t>
      </w:r>
      <w:r w:rsidR="007F41AE">
        <w:rPr>
          <w:color w:val="000000" w:themeColor="text1"/>
          <w:lang w:val="pl-PL"/>
        </w:rPr>
        <w:t>powody decyzji</w:t>
      </w:r>
      <w:r w:rsidR="005D48A6" w:rsidRPr="00CE7376">
        <w:rPr>
          <w:color w:val="000000" w:themeColor="text1"/>
          <w:lang w:val="pl-PL"/>
        </w:rPr>
        <w:t xml:space="preserve"> podając,</w:t>
      </w:r>
      <w:r w:rsidR="005D48A6" w:rsidRPr="00E27FF5">
        <w:rPr>
          <w:i/>
          <w:color w:val="000000" w:themeColor="text1"/>
          <w:lang w:val="pl-PL"/>
        </w:rPr>
        <w:t xml:space="preserve"> </w:t>
      </w:r>
      <w:proofErr w:type="spellStart"/>
      <w:r w:rsidR="005D48A6" w:rsidRPr="00E27FF5">
        <w:rPr>
          <w:i/>
          <w:color w:val="000000" w:themeColor="text1"/>
          <w:lang w:val="pl-PL"/>
        </w:rPr>
        <w:t>inter</w:t>
      </w:r>
      <w:proofErr w:type="spellEnd"/>
      <w:r w:rsidR="005D48A6" w:rsidRPr="00E27FF5">
        <w:rPr>
          <w:i/>
          <w:color w:val="000000" w:themeColor="text1"/>
          <w:lang w:val="pl-PL"/>
        </w:rPr>
        <w:t xml:space="preserve"> </w:t>
      </w:r>
      <w:proofErr w:type="spellStart"/>
      <w:r w:rsidR="005D48A6" w:rsidRPr="00E27FF5">
        <w:rPr>
          <w:i/>
          <w:color w:val="000000" w:themeColor="text1"/>
          <w:lang w:val="pl-PL"/>
        </w:rPr>
        <w:t>alia</w:t>
      </w:r>
      <w:proofErr w:type="spellEnd"/>
      <w:r w:rsidR="005D48A6" w:rsidRPr="00CE7376">
        <w:rPr>
          <w:color w:val="000000" w:themeColor="text1"/>
          <w:lang w:val="pl-PL"/>
        </w:rPr>
        <w:t>,</w:t>
      </w:r>
      <w:r w:rsidR="005D48A6">
        <w:rPr>
          <w:lang w:val="pl-PL"/>
        </w:rPr>
        <w:t xml:space="preserve"> </w:t>
      </w:r>
      <w:r w:rsidR="005D48A6" w:rsidRPr="00BC2ADC">
        <w:rPr>
          <w:lang w:val="pl-PL"/>
        </w:rPr>
        <w:t xml:space="preserve">że podejrzany i jego </w:t>
      </w:r>
      <w:r w:rsidR="005D48A6">
        <w:rPr>
          <w:lang w:val="pl-PL"/>
        </w:rPr>
        <w:t>obrońca</w:t>
      </w:r>
      <w:r w:rsidR="005D48A6" w:rsidRPr="00BC2ADC">
        <w:rPr>
          <w:lang w:val="pl-PL"/>
        </w:rPr>
        <w:t xml:space="preserve"> byli w trakcie konsultacji akt sprawy.</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20</w:t>
      </w:r>
      <w:r w:rsidRPr="00BC2ADC">
        <w:rPr>
          <w:lang w:val="pl-PL"/>
        </w:rPr>
        <w:fldChar w:fldCharType="end"/>
      </w:r>
      <w:r w:rsidR="005D48A6" w:rsidRPr="00BC2ADC">
        <w:rPr>
          <w:lang w:val="pl-PL"/>
        </w:rPr>
        <w:t>.  </w:t>
      </w:r>
      <w:r w:rsidR="005D48A6" w:rsidRPr="00CE7376">
        <w:rPr>
          <w:color w:val="000000" w:themeColor="text1"/>
          <w:lang w:val="pl-PL"/>
        </w:rPr>
        <w:t>W dniu 4 mar</w:t>
      </w:r>
      <w:r w:rsidR="007F565D">
        <w:rPr>
          <w:color w:val="000000" w:themeColor="text1"/>
          <w:lang w:val="pl-PL"/>
        </w:rPr>
        <w:t xml:space="preserve">ca 1997 roku skarżącemu został oskarżony o </w:t>
      </w:r>
      <w:r w:rsidR="005D48A6" w:rsidRPr="00CE7376">
        <w:rPr>
          <w:color w:val="000000" w:themeColor="text1"/>
          <w:lang w:val="pl-PL"/>
        </w:rPr>
        <w:t>zabójstw</w:t>
      </w:r>
      <w:r w:rsidR="007F565D">
        <w:rPr>
          <w:color w:val="000000" w:themeColor="text1"/>
          <w:lang w:val="pl-PL"/>
        </w:rPr>
        <w:t>o</w:t>
      </w:r>
      <w:r w:rsidR="005D48A6" w:rsidRPr="00CE7376">
        <w:rPr>
          <w:color w:val="000000" w:themeColor="text1"/>
          <w:lang w:val="pl-PL"/>
        </w:rPr>
        <w:t xml:space="preserve"> T.</w:t>
      </w:r>
      <w:r w:rsidR="005D48A6">
        <w:rPr>
          <w:lang w:val="pl-PL"/>
        </w:rPr>
        <w:t xml:space="preserve">K., </w:t>
      </w:r>
      <w:r w:rsidR="007F565D">
        <w:rPr>
          <w:lang w:val="pl-PL"/>
        </w:rPr>
        <w:t>usiłowanie</w:t>
      </w:r>
      <w:r w:rsidR="005D48A6" w:rsidRPr="00BC2ADC">
        <w:rPr>
          <w:lang w:val="pl-PL"/>
        </w:rPr>
        <w:t xml:space="preserve"> zabójstwa W.S. i nielegalne</w:t>
      </w:r>
      <w:r w:rsidR="005D48A6">
        <w:rPr>
          <w:lang w:val="pl-PL"/>
        </w:rPr>
        <w:t xml:space="preserve"> posiadania</w:t>
      </w:r>
      <w:r w:rsidR="005D48A6" w:rsidRPr="00BC2ADC">
        <w:rPr>
          <w:lang w:val="pl-PL"/>
        </w:rPr>
        <w:t xml:space="preserve"> broni.</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21</w:t>
      </w:r>
      <w:r w:rsidRPr="00BC2ADC">
        <w:rPr>
          <w:lang w:val="pl-PL"/>
        </w:rPr>
        <w:fldChar w:fldCharType="end"/>
      </w:r>
      <w:r w:rsidR="005D48A6" w:rsidRPr="00BC2ADC">
        <w:rPr>
          <w:lang w:val="pl-PL"/>
        </w:rPr>
        <w:t xml:space="preserve">.  Następnie, </w:t>
      </w:r>
      <w:r w:rsidR="007F565D">
        <w:rPr>
          <w:lang w:val="pl-PL"/>
        </w:rPr>
        <w:t xml:space="preserve">tymczasowe </w:t>
      </w:r>
      <w:r w:rsidR="005D48A6" w:rsidRPr="00BC2ADC">
        <w:rPr>
          <w:lang w:val="pl-PL"/>
        </w:rPr>
        <w:t>areszt</w:t>
      </w:r>
      <w:r w:rsidR="007F565D">
        <w:rPr>
          <w:lang w:val="pl-PL"/>
        </w:rPr>
        <w:t>owanie</w:t>
      </w:r>
      <w:r w:rsidR="005D48A6" w:rsidRPr="00BC2ADC">
        <w:rPr>
          <w:lang w:val="pl-PL"/>
        </w:rPr>
        <w:t xml:space="preserve"> skarżącego nie został</w:t>
      </w:r>
      <w:r w:rsidR="007F565D">
        <w:rPr>
          <w:lang w:val="pl-PL"/>
        </w:rPr>
        <w:t>o</w:t>
      </w:r>
      <w:r w:rsidR="005D48A6" w:rsidRPr="00BC2ADC">
        <w:rPr>
          <w:lang w:val="pl-PL"/>
        </w:rPr>
        <w:t xml:space="preserve"> </w:t>
      </w:r>
      <w:r w:rsidR="005D48A6">
        <w:rPr>
          <w:lang w:val="pl-PL"/>
        </w:rPr>
        <w:t xml:space="preserve">formalnie </w:t>
      </w:r>
      <w:r w:rsidR="005D48A6" w:rsidRPr="00BC2ADC">
        <w:rPr>
          <w:lang w:val="pl-PL"/>
        </w:rPr>
        <w:t>przedłużon</w:t>
      </w:r>
      <w:r w:rsidR="007F565D">
        <w:rPr>
          <w:lang w:val="pl-PL"/>
        </w:rPr>
        <w:t>e</w:t>
      </w:r>
      <w:r w:rsidR="005D48A6" w:rsidRPr="00BC2ADC">
        <w:rPr>
          <w:lang w:val="pl-PL"/>
        </w:rPr>
        <w:t>. Mimo to</w:t>
      </w:r>
      <w:r w:rsidR="005D48A6">
        <w:rPr>
          <w:lang w:val="pl-PL"/>
        </w:rPr>
        <w:t xml:space="preserve">, </w:t>
      </w:r>
      <w:r w:rsidR="005D48A6" w:rsidRPr="00BC2ADC">
        <w:rPr>
          <w:lang w:val="pl-PL"/>
        </w:rPr>
        <w:t>pozostał</w:t>
      </w:r>
      <w:r w:rsidR="005D48A6">
        <w:rPr>
          <w:lang w:val="pl-PL"/>
        </w:rPr>
        <w:t xml:space="preserve"> on w areszcie </w:t>
      </w:r>
      <w:r w:rsidR="00F3043E">
        <w:rPr>
          <w:lang w:val="pl-PL"/>
        </w:rPr>
        <w:t>po</w:t>
      </w:r>
      <w:r w:rsidR="005D48A6" w:rsidRPr="00BC2ADC">
        <w:rPr>
          <w:lang w:val="pl-PL"/>
        </w:rPr>
        <w:t xml:space="preserve"> 8 marca 1997</w:t>
      </w:r>
      <w:r w:rsidR="005D48A6">
        <w:rPr>
          <w:lang w:val="pl-PL"/>
        </w:rPr>
        <w:t xml:space="preserve"> roku</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22</w:t>
      </w:r>
      <w:r w:rsidRPr="00BC2ADC">
        <w:rPr>
          <w:lang w:val="pl-PL"/>
        </w:rPr>
        <w:fldChar w:fldCharType="end"/>
      </w:r>
      <w:r w:rsidR="005D48A6" w:rsidRPr="00BC2ADC">
        <w:rPr>
          <w:lang w:val="pl-PL"/>
        </w:rPr>
        <w:t>.  W dniu 6 maja 1997 roku Sąd Najwyższy</w:t>
      </w:r>
      <w:r w:rsidR="005D48A6" w:rsidRPr="00590E94">
        <w:rPr>
          <w:lang w:val="pl-PL"/>
        </w:rPr>
        <w:t xml:space="preserve"> </w:t>
      </w:r>
      <w:r w:rsidR="005D48A6">
        <w:rPr>
          <w:lang w:val="pl-PL"/>
        </w:rPr>
        <w:t xml:space="preserve">oddalił zażalenie na postanowienie wydane </w:t>
      </w:r>
      <w:r w:rsidR="005D48A6" w:rsidRPr="00BC2ADC">
        <w:rPr>
          <w:lang w:val="pl-PL"/>
        </w:rPr>
        <w:t xml:space="preserve">w dniu 7 lutego 1997 roku. </w:t>
      </w:r>
      <w:r w:rsidR="005D48A6" w:rsidRPr="00E4039A">
        <w:rPr>
          <w:lang w:val="pl-PL"/>
        </w:rPr>
        <w:t xml:space="preserve">Sąd Najwyższy zauważył jednak, że </w:t>
      </w:r>
      <w:r w:rsidR="00710738">
        <w:rPr>
          <w:lang w:val="pl-PL"/>
        </w:rPr>
        <w:t>wniesie</w:t>
      </w:r>
      <w:r w:rsidR="005D48A6" w:rsidRPr="00E4039A">
        <w:rPr>
          <w:lang w:val="pl-PL"/>
        </w:rPr>
        <w:t xml:space="preserve">nie aktu oskarżenia nie </w:t>
      </w:r>
      <w:r w:rsidR="005D48A6" w:rsidRPr="00CE7376">
        <w:rPr>
          <w:color w:val="000000" w:themeColor="text1"/>
          <w:lang w:val="pl-PL"/>
        </w:rPr>
        <w:t xml:space="preserve">przekształciło tymczasowego aresztowania w środek </w:t>
      </w:r>
      <w:r w:rsidR="005D48A6">
        <w:rPr>
          <w:i/>
          <w:color w:val="000000" w:themeColor="text1"/>
          <w:lang w:val="pl-PL"/>
        </w:rPr>
        <w:t xml:space="preserve">sine </w:t>
      </w:r>
      <w:proofErr w:type="spellStart"/>
      <w:r w:rsidR="005D48A6">
        <w:rPr>
          <w:i/>
          <w:color w:val="000000" w:themeColor="text1"/>
          <w:lang w:val="pl-PL"/>
        </w:rPr>
        <w:t>die</w:t>
      </w:r>
      <w:proofErr w:type="spellEnd"/>
      <w:r w:rsidR="005D48A6">
        <w:rPr>
          <w:i/>
          <w:color w:val="000000" w:themeColor="text1"/>
          <w:lang w:val="pl-PL"/>
        </w:rPr>
        <w:t>.</w:t>
      </w:r>
      <w:r w:rsidR="005D48A6" w:rsidRPr="00BC2ADC">
        <w:rPr>
          <w:lang w:val="pl-PL"/>
        </w:rPr>
        <w:t xml:space="preserve"> W konsekwencji, jeżeli </w:t>
      </w:r>
      <w:r w:rsidR="008654A9">
        <w:rPr>
          <w:lang w:val="pl-PL"/>
        </w:rPr>
        <w:t xml:space="preserve">oskarżony </w:t>
      </w:r>
      <w:r w:rsidR="005D48A6" w:rsidRPr="00BC2ADC">
        <w:rPr>
          <w:lang w:val="pl-PL"/>
        </w:rPr>
        <w:t xml:space="preserve">miał pozostać w areszcie, sąd krajowy musiał </w:t>
      </w:r>
      <w:r w:rsidR="006074FC">
        <w:rPr>
          <w:lang w:val="pl-PL"/>
        </w:rPr>
        <w:t xml:space="preserve">każdorazowo </w:t>
      </w:r>
      <w:r w:rsidR="005D48A6" w:rsidRPr="00BC2ADC">
        <w:rPr>
          <w:lang w:val="pl-PL"/>
        </w:rPr>
        <w:t xml:space="preserve">wydać </w:t>
      </w:r>
      <w:r w:rsidR="005D48A6">
        <w:rPr>
          <w:lang w:val="pl-PL"/>
        </w:rPr>
        <w:t>postanowienie</w:t>
      </w:r>
      <w:r w:rsidR="005D48A6" w:rsidRPr="00BC2ADC">
        <w:rPr>
          <w:lang w:val="pl-PL"/>
        </w:rPr>
        <w:t xml:space="preserve"> o przedłużeniu śro</w:t>
      </w:r>
      <w:r w:rsidR="005D48A6">
        <w:rPr>
          <w:lang w:val="pl-PL"/>
        </w:rPr>
        <w:t xml:space="preserve">dka </w:t>
      </w:r>
      <w:r w:rsidR="00F214FF">
        <w:rPr>
          <w:lang w:val="pl-PL"/>
        </w:rPr>
        <w:t>zapobiegawczego</w:t>
      </w:r>
      <w:r w:rsidR="006074FC">
        <w:rPr>
          <w:lang w:val="pl-PL"/>
        </w:rPr>
        <w:t xml:space="preserve"> </w:t>
      </w:r>
      <w:r w:rsidR="006074FC" w:rsidRPr="006074FC">
        <w:rPr>
          <w:lang w:val="pl-PL"/>
        </w:rPr>
        <w:t>w obliczu upływającego terminu jego obowiązywania</w:t>
      </w:r>
      <w:r w:rsidR="00F214FF">
        <w:rPr>
          <w:lang w:val="pl-PL"/>
        </w:rPr>
        <w:t xml:space="preserve">. </w:t>
      </w:r>
      <w:r w:rsidR="005D48A6">
        <w:rPr>
          <w:lang w:val="pl-PL"/>
        </w:rPr>
        <w:t xml:space="preserve"> </w:t>
      </w:r>
    </w:p>
    <w:p w:rsidR="005D48A6" w:rsidRPr="00CE7376" w:rsidRDefault="00356B13" w:rsidP="005D48A6">
      <w:pPr>
        <w:pStyle w:val="ECHRPara"/>
        <w:rPr>
          <w:color w:val="000000" w:themeColor="text1"/>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23</w:t>
      </w:r>
      <w:r w:rsidRPr="00BC2ADC">
        <w:rPr>
          <w:lang w:val="pl-PL"/>
        </w:rPr>
        <w:fldChar w:fldCharType="end"/>
      </w:r>
      <w:r w:rsidR="005D48A6" w:rsidRPr="00BC2ADC">
        <w:rPr>
          <w:lang w:val="pl-PL"/>
        </w:rPr>
        <w:t>.  </w:t>
      </w:r>
      <w:r w:rsidR="005D48A6">
        <w:rPr>
          <w:lang w:val="pl-PL"/>
        </w:rPr>
        <w:t>W</w:t>
      </w:r>
      <w:r w:rsidR="005D48A6" w:rsidRPr="00BC2ADC">
        <w:rPr>
          <w:lang w:val="pl-PL"/>
        </w:rPr>
        <w:t xml:space="preserve"> toku postępowania </w:t>
      </w:r>
      <w:r w:rsidR="005D48A6">
        <w:rPr>
          <w:lang w:val="pl-PL"/>
        </w:rPr>
        <w:t>obrońca</w:t>
      </w:r>
      <w:r w:rsidR="005D48A6" w:rsidRPr="00BC2ADC">
        <w:rPr>
          <w:lang w:val="pl-PL"/>
        </w:rPr>
        <w:t xml:space="preserve"> </w:t>
      </w:r>
      <w:r w:rsidR="005D48A6" w:rsidRPr="00CE7376">
        <w:rPr>
          <w:color w:val="000000" w:themeColor="text1"/>
          <w:lang w:val="pl-PL"/>
        </w:rPr>
        <w:t xml:space="preserve">skarżącego wystąpił z wnioskiem o zwolnienie swojego klienta z aresztu. W dniu 19 maja 1997 roku Sąd Okręgowy w Warszawie </w:t>
      </w:r>
      <w:r w:rsidR="00727DD7">
        <w:rPr>
          <w:color w:val="000000" w:themeColor="text1"/>
          <w:lang w:val="pl-PL"/>
        </w:rPr>
        <w:t xml:space="preserve">odmówił </w:t>
      </w:r>
      <w:r w:rsidR="005D48A6" w:rsidRPr="00CE7376">
        <w:rPr>
          <w:color w:val="000000" w:themeColor="text1"/>
          <w:lang w:val="pl-PL"/>
        </w:rPr>
        <w:t>uchyl</w:t>
      </w:r>
      <w:r w:rsidR="00727DD7">
        <w:rPr>
          <w:color w:val="000000" w:themeColor="text1"/>
          <w:lang w:val="pl-PL"/>
        </w:rPr>
        <w:t>enia</w:t>
      </w:r>
      <w:r w:rsidR="005D48A6" w:rsidRPr="00CE7376">
        <w:rPr>
          <w:color w:val="000000" w:themeColor="text1"/>
          <w:lang w:val="pl-PL"/>
        </w:rPr>
        <w:t xml:space="preserve"> środka zapobiegawczego</w:t>
      </w:r>
      <w:r w:rsidR="00AA247F">
        <w:rPr>
          <w:color w:val="000000" w:themeColor="text1"/>
          <w:lang w:val="pl-PL"/>
        </w:rPr>
        <w:br/>
      </w:r>
      <w:r w:rsidR="00AA247F">
        <w:rPr>
          <w:color w:val="000000" w:themeColor="text1"/>
          <w:lang w:val="pl-PL"/>
        </w:rPr>
        <w:lastRenderedPageBreak/>
        <w:t>oraz,</w:t>
      </w:r>
      <w:r w:rsidR="005D48A6">
        <w:rPr>
          <w:color w:val="000000" w:themeColor="text1"/>
          <w:lang w:val="pl-PL"/>
        </w:rPr>
        <w:t xml:space="preserve"> p</w:t>
      </w:r>
      <w:r w:rsidR="005D48A6" w:rsidRPr="00CE7376">
        <w:rPr>
          <w:color w:val="000000" w:themeColor="text1"/>
          <w:lang w:val="pl-PL"/>
        </w:rPr>
        <w:t xml:space="preserve">rzeciwnie, </w:t>
      </w:r>
      <w:r w:rsidR="005D48A6">
        <w:rPr>
          <w:color w:val="000000" w:themeColor="text1"/>
          <w:lang w:val="pl-PL"/>
        </w:rPr>
        <w:t>przedłuż</w:t>
      </w:r>
      <w:r w:rsidR="00AA247F">
        <w:rPr>
          <w:color w:val="000000" w:themeColor="text1"/>
          <w:lang w:val="pl-PL"/>
        </w:rPr>
        <w:t>ył</w:t>
      </w:r>
      <w:r w:rsidR="005D48A6">
        <w:rPr>
          <w:color w:val="000000" w:themeColor="text1"/>
          <w:lang w:val="pl-PL"/>
        </w:rPr>
        <w:t xml:space="preserve"> go</w:t>
      </w:r>
      <w:r w:rsidR="005D48A6" w:rsidRPr="00CE7376">
        <w:rPr>
          <w:color w:val="000000" w:themeColor="text1"/>
          <w:lang w:val="pl-PL"/>
        </w:rPr>
        <w:t xml:space="preserve"> do 14 marca 1998 roku. W dniu 20 czerwca 1997 roku Sąd Apelacyjny w Warszawie utrzymał w mocy postanowienie o przedłużeniu tymczasowego aresztowania, ale tylko do dnia 8 marca 1998 roku.</w:t>
      </w:r>
    </w:p>
    <w:p w:rsidR="005D48A6" w:rsidRPr="00CE7376" w:rsidRDefault="00356B13" w:rsidP="005D48A6">
      <w:pPr>
        <w:pStyle w:val="ECHRPara"/>
        <w:rPr>
          <w:color w:val="000000" w:themeColor="text1"/>
          <w:lang w:val="pl-PL"/>
        </w:rPr>
      </w:pPr>
      <w:r w:rsidRPr="00CE7376">
        <w:rPr>
          <w:lang w:val="pl-PL"/>
        </w:rPr>
        <w:fldChar w:fldCharType="begin"/>
      </w:r>
      <w:r w:rsidR="005D48A6" w:rsidRPr="00CE7376">
        <w:rPr>
          <w:lang w:val="pl-PL"/>
        </w:rPr>
        <w:instrText xml:space="preserve"> SEQ level0 \*arabic </w:instrText>
      </w:r>
      <w:r w:rsidRPr="00CE7376">
        <w:rPr>
          <w:lang w:val="pl-PL"/>
        </w:rPr>
        <w:fldChar w:fldCharType="separate"/>
      </w:r>
      <w:r w:rsidR="00FB618E">
        <w:rPr>
          <w:noProof/>
          <w:lang w:val="pl-PL"/>
        </w:rPr>
        <w:t>24</w:t>
      </w:r>
      <w:r w:rsidRPr="00CE7376">
        <w:rPr>
          <w:lang w:val="pl-PL"/>
        </w:rPr>
        <w:fldChar w:fldCharType="end"/>
      </w:r>
      <w:r w:rsidR="005D48A6" w:rsidRPr="00CE7376">
        <w:rPr>
          <w:lang w:val="pl-PL"/>
        </w:rPr>
        <w:t>.</w:t>
      </w:r>
      <w:r w:rsidR="005D48A6" w:rsidRPr="00BC2ADC">
        <w:rPr>
          <w:lang w:val="pl-PL"/>
        </w:rPr>
        <w:t xml:space="preserve">  Kolejne wnioski </w:t>
      </w:r>
      <w:r w:rsidR="005D48A6" w:rsidRPr="00CE7376">
        <w:rPr>
          <w:color w:val="000000" w:themeColor="text1"/>
          <w:lang w:val="pl-PL"/>
        </w:rPr>
        <w:t xml:space="preserve">skarżącego o uchylenie tymczasowego aresztowania zostały odrzucone przez Sąd Okręgowy w Warszawie w dniu 27 czerwca 1997 roku i 26 marca 1998 roku. Ani skarżący, ani jego obrońca nie mieli możliwości uczestnictwa w </w:t>
      </w:r>
      <w:r w:rsidR="00E2508B">
        <w:rPr>
          <w:color w:val="000000" w:themeColor="text1"/>
          <w:lang w:val="pl-PL"/>
        </w:rPr>
        <w:t xml:space="preserve">drugim z </w:t>
      </w:r>
      <w:r w:rsidR="005D48A6" w:rsidRPr="00CE7376">
        <w:rPr>
          <w:color w:val="000000" w:themeColor="text1"/>
          <w:lang w:val="pl-PL"/>
        </w:rPr>
        <w:t>posiedze</w:t>
      </w:r>
      <w:r w:rsidR="00E2508B">
        <w:rPr>
          <w:color w:val="000000" w:themeColor="text1"/>
          <w:lang w:val="pl-PL"/>
        </w:rPr>
        <w:t>ń</w:t>
      </w:r>
      <w:r w:rsidR="005D48A6" w:rsidRPr="00CE7376">
        <w:rPr>
          <w:color w:val="000000" w:themeColor="text1"/>
          <w:lang w:val="pl-PL"/>
        </w:rPr>
        <w:t xml:space="preserve"> oraz nie mieli dostępu do akt sprawy. Prokurator był obecny.</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25</w:t>
      </w:r>
      <w:r w:rsidRPr="00BC2ADC">
        <w:rPr>
          <w:lang w:val="pl-PL"/>
        </w:rPr>
        <w:fldChar w:fldCharType="end"/>
      </w:r>
      <w:r w:rsidR="005D48A6" w:rsidRPr="00BC2ADC">
        <w:rPr>
          <w:lang w:val="pl-PL"/>
        </w:rPr>
        <w:t>.  </w:t>
      </w:r>
      <w:r w:rsidR="008F54CF">
        <w:rPr>
          <w:lang w:val="pl-PL"/>
        </w:rPr>
        <w:t>Tymczasowe a</w:t>
      </w:r>
      <w:r w:rsidR="005D48A6" w:rsidRPr="00CE7376">
        <w:rPr>
          <w:color w:val="000000" w:themeColor="text1"/>
          <w:lang w:val="pl-PL"/>
        </w:rPr>
        <w:t>resztowanie skarżącego zostało przedłużone przez Sąd Najwyższy w dniu 21 kwietnia 1998 roku do dnia 31 sierpnia 1998 roku oraz w dniu 15 października 1998 roku do 30 listopada 1998 roku, ze względu na istnienie</w:t>
      </w:r>
      <w:r w:rsidR="005D48A6" w:rsidRPr="00BC2ADC">
        <w:rPr>
          <w:lang w:val="pl-PL"/>
        </w:rPr>
        <w:t xml:space="preserve"> </w:t>
      </w:r>
      <w:r w:rsidR="005D48A6">
        <w:rPr>
          <w:lang w:val="pl-PL"/>
        </w:rPr>
        <w:t>przeciwko niemu mocnych dowodów</w:t>
      </w:r>
      <w:r w:rsidR="005D48A6">
        <w:rPr>
          <w:color w:val="000000" w:themeColor="text1"/>
          <w:lang w:val="pl-PL"/>
        </w:rPr>
        <w:t xml:space="preserve">, </w:t>
      </w:r>
      <w:r w:rsidR="005D48A6" w:rsidRPr="00CE7376">
        <w:rPr>
          <w:color w:val="000000" w:themeColor="text1"/>
          <w:lang w:val="pl-PL"/>
        </w:rPr>
        <w:t>wagę zarzutów,</w:t>
      </w:r>
      <w:r w:rsidR="005D48A6">
        <w:rPr>
          <w:color w:val="000000" w:themeColor="text1"/>
          <w:lang w:val="pl-PL"/>
        </w:rPr>
        <w:t xml:space="preserve"> stopień skomplikowania sprawy oraz</w:t>
      </w:r>
      <w:r w:rsidR="005D48A6" w:rsidRPr="00CE7376">
        <w:rPr>
          <w:color w:val="000000" w:themeColor="text1"/>
          <w:lang w:val="pl-PL"/>
        </w:rPr>
        <w:t xml:space="preserve"> konieczność uzyskania zeznań od świadk</w:t>
      </w:r>
      <w:r w:rsidR="005D48A6">
        <w:rPr>
          <w:color w:val="000000" w:themeColor="text1"/>
          <w:lang w:val="pl-PL"/>
        </w:rPr>
        <w:t>ów, którzy mieszkali na Litwie.</w:t>
      </w:r>
    </w:p>
    <w:p w:rsidR="005D48A6" w:rsidRPr="00BF5921" w:rsidRDefault="00356B13" w:rsidP="005D48A6">
      <w:pPr>
        <w:pStyle w:val="ECHRPara"/>
        <w:rPr>
          <w:color w:val="FF0000"/>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26</w:t>
      </w:r>
      <w:r w:rsidRPr="00BC2ADC">
        <w:rPr>
          <w:lang w:val="pl-PL"/>
        </w:rPr>
        <w:fldChar w:fldCharType="end"/>
      </w:r>
      <w:r w:rsidR="005D48A6" w:rsidRPr="00CE7376">
        <w:rPr>
          <w:color w:val="000000" w:themeColor="text1"/>
          <w:lang w:val="pl-PL"/>
        </w:rPr>
        <w:t>.  </w:t>
      </w:r>
      <w:r w:rsidR="005D48A6">
        <w:rPr>
          <w:color w:val="000000" w:themeColor="text1"/>
          <w:lang w:val="pl-PL"/>
        </w:rPr>
        <w:t xml:space="preserve">W międzyczasie, </w:t>
      </w:r>
      <w:r w:rsidR="00F214FF">
        <w:rPr>
          <w:color w:val="000000" w:themeColor="text1"/>
          <w:lang w:val="pl-PL"/>
        </w:rPr>
        <w:t>p</w:t>
      </w:r>
      <w:r w:rsidR="005D48A6" w:rsidRPr="00CE7376">
        <w:rPr>
          <w:color w:val="000000" w:themeColor="text1"/>
          <w:lang w:val="pl-PL"/>
        </w:rPr>
        <w:t xml:space="preserve">ierwsza rozprawa w sprawie </w:t>
      </w:r>
      <w:r w:rsidR="005D48A6">
        <w:rPr>
          <w:color w:val="000000" w:themeColor="text1"/>
          <w:lang w:val="pl-PL"/>
        </w:rPr>
        <w:t xml:space="preserve">skarżącego </w:t>
      </w:r>
      <w:r w:rsidR="005D48A6" w:rsidRPr="00CE7376">
        <w:rPr>
          <w:color w:val="000000" w:themeColor="text1"/>
          <w:lang w:val="pl-PL"/>
        </w:rPr>
        <w:t>miała miejsce w dniu 11 lutego 1998 roku.</w:t>
      </w:r>
    </w:p>
    <w:p w:rsidR="005D48A6" w:rsidRPr="00CE7376" w:rsidRDefault="00356B13" w:rsidP="005D48A6">
      <w:pPr>
        <w:pStyle w:val="ECHRPara"/>
        <w:rPr>
          <w:color w:val="000000" w:themeColor="text1"/>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27</w:t>
      </w:r>
      <w:r w:rsidRPr="00BC2ADC">
        <w:rPr>
          <w:lang w:val="pl-PL"/>
        </w:rPr>
        <w:fldChar w:fldCharType="end"/>
      </w:r>
      <w:r w:rsidR="005D48A6" w:rsidRPr="00BC2ADC">
        <w:rPr>
          <w:lang w:val="pl-PL"/>
        </w:rPr>
        <w:t>. </w:t>
      </w:r>
      <w:r w:rsidR="005D48A6" w:rsidRPr="00CE7376">
        <w:rPr>
          <w:color w:val="000000" w:themeColor="text1"/>
          <w:lang w:val="pl-PL"/>
        </w:rPr>
        <w:t>W dniu 23 października 1998 roku Sąd Okręgowy w Warszawie uznał skarżącego winnym popełnienia zarzucanych mu czynów i skazał go na karę dożywotniego pozbawienia wolności oraz dziesięć lat pozbawienia praw obywatelskich.</w:t>
      </w:r>
    </w:p>
    <w:p w:rsidR="005D48A6" w:rsidRPr="00CE7376" w:rsidRDefault="005D48A6" w:rsidP="005D48A6">
      <w:pPr>
        <w:pStyle w:val="ECHRPara"/>
        <w:rPr>
          <w:color w:val="000000" w:themeColor="text1"/>
          <w:lang w:val="pl-PL"/>
        </w:rPr>
      </w:pPr>
      <w:r w:rsidRPr="00BC2ADC">
        <w:rPr>
          <w:lang w:val="pl-PL"/>
        </w:rPr>
        <w:t> </w:t>
      </w:r>
      <w:r w:rsidR="00356B13" w:rsidRPr="00BC2ADC">
        <w:rPr>
          <w:lang w:val="pl-PL"/>
        </w:rPr>
        <w:fldChar w:fldCharType="begin"/>
      </w:r>
      <w:r w:rsidRPr="00BC2ADC">
        <w:rPr>
          <w:lang w:val="pl-PL"/>
        </w:rPr>
        <w:instrText xml:space="preserve"> SEQ level0 \*arabic </w:instrText>
      </w:r>
      <w:r w:rsidR="00356B13" w:rsidRPr="00BC2ADC">
        <w:rPr>
          <w:lang w:val="pl-PL"/>
        </w:rPr>
        <w:fldChar w:fldCharType="separate"/>
      </w:r>
      <w:r w:rsidR="00FB618E">
        <w:rPr>
          <w:noProof/>
          <w:lang w:val="pl-PL"/>
        </w:rPr>
        <w:t>28</w:t>
      </w:r>
      <w:r w:rsidR="00356B13" w:rsidRPr="00BC2ADC">
        <w:rPr>
          <w:lang w:val="pl-PL"/>
        </w:rPr>
        <w:fldChar w:fldCharType="end"/>
      </w:r>
      <w:r w:rsidRPr="00BC2ADC">
        <w:rPr>
          <w:lang w:val="pl-PL"/>
        </w:rPr>
        <w:t>.  </w:t>
      </w:r>
      <w:r w:rsidRPr="00CE7376">
        <w:rPr>
          <w:color w:val="000000" w:themeColor="text1"/>
          <w:lang w:val="pl-PL"/>
        </w:rPr>
        <w:t xml:space="preserve">Tego samego dnia Sąd Okręgowy orzekł o przedłużeniu tymczasowego </w:t>
      </w:r>
      <w:r w:rsidR="00954C83">
        <w:rPr>
          <w:color w:val="000000" w:themeColor="text1"/>
          <w:lang w:val="pl-PL"/>
        </w:rPr>
        <w:t xml:space="preserve">aresztowania wobec </w:t>
      </w:r>
      <w:r w:rsidRPr="00CE7376">
        <w:rPr>
          <w:color w:val="000000" w:themeColor="text1"/>
          <w:lang w:val="pl-PL"/>
        </w:rPr>
        <w:t>skarżącego, do momentu rozpoczęcia przez niego odbywania kary pozbawienia wolności. W dniu 2 czerwca 1999 roku Sąd Okręgowy w Warszawie odrzucił wniosek obrońcy skarżącego o uchylenie tymczasowego aresztowania.</w:t>
      </w:r>
    </w:p>
    <w:p w:rsidR="005D48A6" w:rsidRPr="00CE7376" w:rsidRDefault="00356B13" w:rsidP="005D48A6">
      <w:pPr>
        <w:pStyle w:val="ECHRPara"/>
        <w:rPr>
          <w:color w:val="000000" w:themeColor="text1"/>
          <w:lang w:val="pl-PL"/>
        </w:rPr>
      </w:pPr>
      <w:r w:rsidRPr="007A6A26">
        <w:rPr>
          <w:lang w:val="pl-PL"/>
        </w:rPr>
        <w:fldChar w:fldCharType="begin"/>
      </w:r>
      <w:r w:rsidR="005D48A6" w:rsidRPr="007A6A26">
        <w:rPr>
          <w:lang w:val="pl-PL"/>
        </w:rPr>
        <w:instrText xml:space="preserve"> SEQ level0 \*arabic </w:instrText>
      </w:r>
      <w:r w:rsidRPr="007A6A26">
        <w:rPr>
          <w:lang w:val="pl-PL"/>
        </w:rPr>
        <w:fldChar w:fldCharType="separate"/>
      </w:r>
      <w:r w:rsidR="00FB618E">
        <w:rPr>
          <w:noProof/>
          <w:lang w:val="pl-PL"/>
        </w:rPr>
        <w:t>29</w:t>
      </w:r>
      <w:r w:rsidRPr="007A6A26">
        <w:rPr>
          <w:lang w:val="pl-PL"/>
        </w:rPr>
        <w:fldChar w:fldCharType="end"/>
      </w:r>
      <w:r w:rsidR="005D48A6" w:rsidRPr="007A6A26">
        <w:rPr>
          <w:lang w:val="pl-PL"/>
        </w:rPr>
        <w:t>.  </w:t>
      </w:r>
      <w:r w:rsidR="005D48A6" w:rsidRPr="00CE7376">
        <w:rPr>
          <w:color w:val="000000" w:themeColor="text1"/>
          <w:lang w:val="pl-PL"/>
        </w:rPr>
        <w:t>W dniu</w:t>
      </w:r>
      <w:r w:rsidR="005D48A6">
        <w:rPr>
          <w:color w:val="000000" w:themeColor="text1"/>
          <w:lang w:val="pl-PL"/>
        </w:rPr>
        <w:t xml:space="preserve"> </w:t>
      </w:r>
      <w:r w:rsidR="005D48A6" w:rsidRPr="00CE7376">
        <w:rPr>
          <w:color w:val="000000" w:themeColor="text1"/>
          <w:lang w:val="pl-PL"/>
        </w:rPr>
        <w:t xml:space="preserve">25 stycznia 2000 roku Sąd Apelacyjny w Warszawie uchylił wyrok z dnia 23 października 1998 roku oraz orzekł o </w:t>
      </w:r>
      <w:r w:rsidR="00FE28E1">
        <w:rPr>
          <w:color w:val="000000" w:themeColor="text1"/>
          <w:lang w:val="pl-PL"/>
        </w:rPr>
        <w:t xml:space="preserve">dalszym stosowaniu </w:t>
      </w:r>
      <w:r w:rsidR="000C6847">
        <w:rPr>
          <w:color w:val="000000" w:themeColor="text1"/>
          <w:lang w:val="pl-PL"/>
        </w:rPr>
        <w:t xml:space="preserve"> tymczasowego aresztowania</w:t>
      </w:r>
      <w:r w:rsidR="005D48A6" w:rsidRPr="00E27FF5">
        <w:rPr>
          <w:lang w:val="pl-PL"/>
        </w:rPr>
        <w:t>.</w:t>
      </w:r>
      <w:r w:rsidR="005D48A6" w:rsidRPr="00CE7376">
        <w:rPr>
          <w:color w:val="000000" w:themeColor="text1"/>
          <w:lang w:val="pl-PL"/>
        </w:rPr>
        <w:t xml:space="preserve"> W dniu 1 lutego 2000 roku skarżący wniósł </w:t>
      </w:r>
      <w:r w:rsidR="005D48A6">
        <w:rPr>
          <w:color w:val="000000" w:themeColor="text1"/>
          <w:lang w:val="pl-PL"/>
        </w:rPr>
        <w:t>zażalenie</w:t>
      </w:r>
      <w:r w:rsidR="005D48A6" w:rsidRPr="00CE7376">
        <w:rPr>
          <w:color w:val="000000" w:themeColor="text1"/>
          <w:lang w:val="pl-PL"/>
        </w:rPr>
        <w:t xml:space="preserve">. </w:t>
      </w:r>
      <w:r w:rsidR="005D48A6">
        <w:rPr>
          <w:color w:val="000000" w:themeColor="text1"/>
          <w:lang w:val="pl-PL"/>
        </w:rPr>
        <w:t>Dnia</w:t>
      </w:r>
      <w:r w:rsidR="005D48A6" w:rsidRPr="00CE7376">
        <w:rPr>
          <w:color w:val="000000" w:themeColor="text1"/>
          <w:lang w:val="pl-PL"/>
        </w:rPr>
        <w:t xml:space="preserve"> 7 kwietnia 2000 roku postanowienie o tymczasowym aresztowaniu zostało utrzymane w mocy przez Sąd Apelacyjny w Warszawie.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30</w:t>
      </w:r>
      <w:r w:rsidRPr="00BC2ADC">
        <w:rPr>
          <w:lang w:val="pl-PL"/>
        </w:rPr>
        <w:fldChar w:fldCharType="end"/>
      </w:r>
      <w:r w:rsidR="005D48A6" w:rsidRPr="00BC2ADC">
        <w:rPr>
          <w:lang w:val="pl-PL"/>
        </w:rPr>
        <w:t>.  </w:t>
      </w:r>
      <w:r w:rsidR="005D48A6" w:rsidRPr="00CE7376">
        <w:rPr>
          <w:color w:val="000000" w:themeColor="text1"/>
          <w:lang w:val="pl-PL"/>
        </w:rPr>
        <w:t xml:space="preserve">W dniu 19 lipca 2000 roku Sąd Okręgowy w </w:t>
      </w:r>
      <w:r w:rsidR="005D48A6" w:rsidRPr="00590E94">
        <w:rPr>
          <w:color w:val="000000" w:themeColor="text1"/>
          <w:lang w:val="pl-PL"/>
        </w:rPr>
        <w:t>Warszawie odmówił zwolnienia skarżącego z aresztu za poręczeniem</w:t>
      </w:r>
      <w:r w:rsidR="005D48A6">
        <w:rPr>
          <w:color w:val="000000" w:themeColor="text1"/>
          <w:lang w:val="pl-PL"/>
        </w:rPr>
        <w:t xml:space="preserve"> majątkowym</w:t>
      </w:r>
      <w:r w:rsidR="005D48A6" w:rsidRPr="00590E94">
        <w:rPr>
          <w:color w:val="000000" w:themeColor="text1"/>
          <w:lang w:val="pl-PL"/>
        </w:rPr>
        <w:t>, o co wnosił obrońca skarżącego. W dniu 30 sierpnia i 18 grudnia 2000 roku oraz 7</w:t>
      </w:r>
      <w:r w:rsidR="005D48A6" w:rsidRPr="00CE7376">
        <w:rPr>
          <w:color w:val="000000" w:themeColor="text1"/>
          <w:lang w:val="pl-PL"/>
        </w:rPr>
        <w:t xml:space="preserve"> lutego 2001 roku Sąd Okręgowy w Warszawie</w:t>
      </w:r>
      <w:r w:rsidR="005D48A6">
        <w:rPr>
          <w:color w:val="000000" w:themeColor="text1"/>
          <w:lang w:val="pl-PL"/>
        </w:rPr>
        <w:t xml:space="preserve"> </w:t>
      </w:r>
      <w:r w:rsidR="008654A9">
        <w:rPr>
          <w:color w:val="000000" w:themeColor="text1"/>
          <w:lang w:val="pl-PL"/>
        </w:rPr>
        <w:t>wydał</w:t>
      </w:r>
      <w:r w:rsidR="005D48A6">
        <w:rPr>
          <w:color w:val="000000" w:themeColor="text1"/>
          <w:lang w:val="pl-PL"/>
        </w:rPr>
        <w:t xml:space="preserve"> postanowieni</w:t>
      </w:r>
      <w:r w:rsidR="00F31AD1">
        <w:rPr>
          <w:color w:val="000000" w:themeColor="text1"/>
          <w:lang w:val="pl-PL"/>
        </w:rPr>
        <w:t>a</w:t>
      </w:r>
      <w:r w:rsidR="005D48A6">
        <w:rPr>
          <w:color w:val="000000" w:themeColor="text1"/>
          <w:lang w:val="pl-PL"/>
        </w:rPr>
        <w:t xml:space="preserve"> o kontynu</w:t>
      </w:r>
      <w:r w:rsidR="00F31AD1">
        <w:rPr>
          <w:color w:val="000000" w:themeColor="text1"/>
          <w:lang w:val="pl-PL"/>
        </w:rPr>
        <w:t>owaniu</w:t>
      </w:r>
      <w:r w:rsidR="005D48A6">
        <w:rPr>
          <w:color w:val="000000" w:themeColor="text1"/>
          <w:lang w:val="pl-PL"/>
        </w:rPr>
        <w:t xml:space="preserve"> tymczasowego aresztowania</w:t>
      </w:r>
      <w:r w:rsidR="00F31AD1">
        <w:rPr>
          <w:color w:val="000000" w:themeColor="text1"/>
          <w:lang w:val="pl-PL"/>
        </w:rPr>
        <w:t xml:space="preserve"> wobec skarżącego</w:t>
      </w:r>
      <w:r w:rsidR="005D48A6">
        <w:rPr>
          <w:color w:val="000000" w:themeColor="text1"/>
          <w:lang w:val="pl-PL"/>
        </w:rPr>
        <w:t>.</w:t>
      </w:r>
      <w:r w:rsidR="005D48A6" w:rsidRPr="00CE7376">
        <w:rPr>
          <w:color w:val="000000" w:themeColor="text1"/>
          <w:lang w:val="pl-PL"/>
        </w:rPr>
        <w:t xml:space="preserve"> </w:t>
      </w:r>
      <w:r w:rsidR="00F31AD1">
        <w:rPr>
          <w:color w:val="000000" w:themeColor="text1"/>
          <w:lang w:val="pl-PL"/>
        </w:rPr>
        <w:t>Z</w:t>
      </w:r>
      <w:r w:rsidR="005D48A6" w:rsidRPr="00CE7376">
        <w:rPr>
          <w:color w:val="000000" w:themeColor="text1"/>
          <w:lang w:val="pl-PL"/>
        </w:rPr>
        <w:t>ostał</w:t>
      </w:r>
      <w:r w:rsidR="00F31AD1">
        <w:rPr>
          <w:color w:val="000000" w:themeColor="text1"/>
          <w:lang w:val="pl-PL"/>
        </w:rPr>
        <w:t>y</w:t>
      </w:r>
      <w:r w:rsidR="005D48A6" w:rsidRPr="00CE7376">
        <w:rPr>
          <w:color w:val="000000" w:themeColor="text1"/>
          <w:lang w:val="pl-PL"/>
        </w:rPr>
        <w:t xml:space="preserve"> </w:t>
      </w:r>
      <w:r w:rsidR="00F31AD1">
        <w:rPr>
          <w:color w:val="000000" w:themeColor="text1"/>
          <w:lang w:val="pl-PL"/>
        </w:rPr>
        <w:t xml:space="preserve">one </w:t>
      </w:r>
      <w:r w:rsidR="005D48A6" w:rsidRPr="00CE7376">
        <w:rPr>
          <w:color w:val="000000" w:themeColor="text1"/>
          <w:lang w:val="pl-PL"/>
        </w:rPr>
        <w:t>utrzymane w mocy przez Sąd Apelacyjny w Warszawie</w:t>
      </w:r>
      <w:r w:rsidR="00552E77">
        <w:rPr>
          <w:color w:val="000000" w:themeColor="text1"/>
          <w:lang w:val="pl-PL"/>
        </w:rPr>
        <w:t xml:space="preserve"> odpowiednio w dniach</w:t>
      </w:r>
      <w:r w:rsidR="005D48A6" w:rsidRPr="00CE7376">
        <w:rPr>
          <w:color w:val="000000" w:themeColor="text1"/>
          <w:lang w:val="pl-PL"/>
        </w:rPr>
        <w:t xml:space="preserve"> 10 października</w:t>
      </w:r>
      <w:r w:rsidR="005D48A6" w:rsidRPr="00BC2ADC">
        <w:rPr>
          <w:lang w:val="pl-PL"/>
        </w:rPr>
        <w:t xml:space="preserve"> 2000 roku, 16 stycznia i 3 kwietnia 2001 roku.</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31</w:t>
      </w:r>
      <w:r w:rsidRPr="00BC2ADC">
        <w:rPr>
          <w:lang w:val="pl-PL"/>
        </w:rPr>
        <w:fldChar w:fldCharType="end"/>
      </w:r>
      <w:r w:rsidR="005D48A6" w:rsidRPr="00BC2ADC">
        <w:rPr>
          <w:lang w:val="pl-PL"/>
        </w:rPr>
        <w:t>. W dniu 7 lutego 2001 roku Sąd Okręgowy w Warszawie uzn</w:t>
      </w:r>
      <w:r w:rsidR="005D48A6">
        <w:rPr>
          <w:lang w:val="pl-PL"/>
        </w:rPr>
        <w:t>ał skarżącego winnym zarzucanych mu</w:t>
      </w:r>
      <w:r w:rsidR="005D48A6" w:rsidRPr="00BC2ADC">
        <w:rPr>
          <w:lang w:val="pl-PL"/>
        </w:rPr>
        <w:t xml:space="preserve"> czynów i skazał go na dwadzieścia pięć </w:t>
      </w:r>
      <w:r w:rsidR="005D48A6">
        <w:rPr>
          <w:lang w:val="pl-PL"/>
        </w:rPr>
        <w:t>lat pozbawienia wolności</w:t>
      </w:r>
      <w:r w:rsidR="005D48A6" w:rsidRPr="00BC2ADC">
        <w:rPr>
          <w:lang w:val="pl-PL"/>
        </w:rPr>
        <w:t xml:space="preserve"> i dziesię</w:t>
      </w:r>
      <w:r w:rsidR="00F617EE">
        <w:rPr>
          <w:lang w:val="pl-PL"/>
        </w:rPr>
        <w:t>ć</w:t>
      </w:r>
      <w:r w:rsidR="005D48A6" w:rsidRPr="00BC2ADC">
        <w:rPr>
          <w:lang w:val="pl-PL"/>
        </w:rPr>
        <w:t xml:space="preserve"> lat pozbawienia praw </w:t>
      </w:r>
      <w:r w:rsidR="005D48A6">
        <w:rPr>
          <w:lang w:val="pl-PL"/>
        </w:rPr>
        <w:t>publicznych</w:t>
      </w:r>
      <w:r w:rsidR="005D48A6" w:rsidRPr="00BC2ADC">
        <w:rPr>
          <w:lang w:val="pl-PL"/>
        </w:rPr>
        <w:t>. (</w:t>
      </w:r>
      <w:r w:rsidR="00F214FF">
        <w:rPr>
          <w:lang w:val="pl-PL"/>
        </w:rPr>
        <w:t>sygn.</w:t>
      </w:r>
      <w:r w:rsidR="005D48A6" w:rsidRPr="00BC2ADC">
        <w:rPr>
          <w:lang w:val="pl-PL"/>
        </w:rPr>
        <w:t xml:space="preserve"> VIII K 168/00).</w:t>
      </w:r>
    </w:p>
    <w:p w:rsidR="005D48A6" w:rsidRPr="0022335F" w:rsidRDefault="00356B13" w:rsidP="005D48A6">
      <w:pPr>
        <w:pStyle w:val="ECHRPara"/>
        <w:rPr>
          <w:color w:val="000000" w:themeColor="text1"/>
          <w:lang w:val="pl-PL"/>
        </w:rPr>
      </w:pPr>
      <w:r w:rsidRPr="00BC2ADC">
        <w:rPr>
          <w:lang w:val="pl-PL"/>
        </w:rPr>
        <w:lastRenderedPageBreak/>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32</w:t>
      </w:r>
      <w:r w:rsidRPr="00BC2ADC">
        <w:rPr>
          <w:lang w:val="pl-PL"/>
        </w:rPr>
        <w:fldChar w:fldCharType="end"/>
      </w:r>
      <w:r w:rsidR="005D48A6" w:rsidRPr="00BC2ADC">
        <w:rPr>
          <w:lang w:val="pl-PL"/>
        </w:rPr>
        <w:t>.  </w:t>
      </w:r>
      <w:r w:rsidR="005D48A6">
        <w:rPr>
          <w:lang w:val="pl-PL"/>
        </w:rPr>
        <w:t>Następnie przedłużono okres stosowania wobec skarżącego tymczasowego aresztowania</w:t>
      </w:r>
      <w:r w:rsidR="005D48A6" w:rsidRPr="00BC2ADC">
        <w:rPr>
          <w:lang w:val="pl-PL"/>
        </w:rPr>
        <w:t xml:space="preserve"> na</w:t>
      </w:r>
      <w:r w:rsidR="004F4EA0">
        <w:rPr>
          <w:lang w:val="pl-PL"/>
        </w:rPr>
        <w:t xml:space="preserve"> mocy postanowień</w:t>
      </w:r>
      <w:r w:rsidR="005D48A6">
        <w:rPr>
          <w:lang w:val="pl-PL"/>
        </w:rPr>
        <w:t xml:space="preserve"> Sądu Okręgowego</w:t>
      </w:r>
      <w:r w:rsidR="005D48A6" w:rsidRPr="00BC2ADC">
        <w:rPr>
          <w:lang w:val="pl-PL"/>
        </w:rPr>
        <w:t xml:space="preserve"> w </w:t>
      </w:r>
      <w:r w:rsidR="005D48A6" w:rsidRPr="0022335F">
        <w:rPr>
          <w:color w:val="000000" w:themeColor="text1"/>
          <w:lang w:val="pl-PL"/>
        </w:rPr>
        <w:t>Warszawie z dnia 26 kwietnia 2001 roku (utrzymane w mocy przez Sąd Apelacyjny w Warszawie w dniu 5 czerwca 2001 roku) oraz z dnia 16 lipca 2001 roku (utrzymane w mocy w dniu 31 sierpnia 2001 roku) oraz na podstawie postanowienia Sądu Apelacyjnego w Warszawie z dnia 19 października 2001 roku (utrzymane w mocy przez ten sam sąd w dniu 16 listopada 2001 roku).</w:t>
      </w:r>
    </w:p>
    <w:p w:rsidR="005D48A6" w:rsidRPr="0022335F" w:rsidRDefault="00356B13" w:rsidP="005D48A6">
      <w:pPr>
        <w:pStyle w:val="ECHRPara"/>
        <w:rPr>
          <w:color w:val="000000" w:themeColor="text1"/>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33</w:t>
      </w:r>
      <w:r w:rsidRPr="0022335F">
        <w:rPr>
          <w:color w:val="000000" w:themeColor="text1"/>
          <w:lang w:val="pl-PL"/>
        </w:rPr>
        <w:fldChar w:fldCharType="end"/>
      </w:r>
      <w:r w:rsidR="005D48A6" w:rsidRPr="0022335F">
        <w:rPr>
          <w:color w:val="000000" w:themeColor="text1"/>
          <w:lang w:val="pl-PL"/>
        </w:rPr>
        <w:t xml:space="preserve">.  W dniu 18 grudnia 2001 roku Sąd Apelacyjny w Warszawie utrzymał w mocy wyrok z dnia 7 lutego 2001 roku (II </w:t>
      </w:r>
      <w:proofErr w:type="spellStart"/>
      <w:r w:rsidR="005D48A6" w:rsidRPr="0022335F">
        <w:rPr>
          <w:color w:val="000000" w:themeColor="text1"/>
          <w:lang w:val="pl-PL"/>
        </w:rPr>
        <w:t>Aka</w:t>
      </w:r>
      <w:proofErr w:type="spellEnd"/>
      <w:r w:rsidR="005D48A6" w:rsidRPr="0022335F">
        <w:rPr>
          <w:color w:val="000000" w:themeColor="text1"/>
          <w:lang w:val="pl-PL"/>
        </w:rPr>
        <w:t xml:space="preserve"> 467/01).</w:t>
      </w:r>
    </w:p>
    <w:p w:rsidR="005D48A6" w:rsidRPr="0022335F" w:rsidRDefault="00356B13" w:rsidP="005D48A6">
      <w:pPr>
        <w:pStyle w:val="ECHRPara"/>
        <w:rPr>
          <w:color w:val="000000" w:themeColor="text1"/>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34</w:t>
      </w:r>
      <w:r w:rsidRPr="0022335F">
        <w:rPr>
          <w:color w:val="000000" w:themeColor="text1"/>
          <w:lang w:val="pl-PL"/>
        </w:rPr>
        <w:fldChar w:fldCharType="end"/>
      </w:r>
      <w:r w:rsidR="005D48A6" w:rsidRPr="0022335F">
        <w:rPr>
          <w:color w:val="000000" w:themeColor="text1"/>
          <w:lang w:val="pl-PL"/>
        </w:rPr>
        <w:t xml:space="preserve">.  W dniu 22 października 2002 roku Sąd Najwyższy uchylił wyrok sądu drugiej instancji z dnia 18 grudnia 2001 roku oraz postanowił </w:t>
      </w:r>
      <w:r w:rsidR="005D48A6">
        <w:rPr>
          <w:color w:val="000000" w:themeColor="text1"/>
          <w:lang w:val="pl-PL"/>
        </w:rPr>
        <w:t xml:space="preserve">o </w:t>
      </w:r>
      <w:r w:rsidR="00E63654">
        <w:rPr>
          <w:color w:val="000000" w:themeColor="text1"/>
          <w:lang w:val="pl-PL"/>
        </w:rPr>
        <w:t>kontynuowaniu</w:t>
      </w:r>
      <w:r w:rsidR="005D48A6">
        <w:rPr>
          <w:color w:val="000000" w:themeColor="text1"/>
          <w:lang w:val="pl-PL"/>
        </w:rPr>
        <w:t xml:space="preserve"> tymczasowego</w:t>
      </w:r>
      <w:r w:rsidR="005D48A6" w:rsidRPr="0022335F">
        <w:rPr>
          <w:color w:val="000000" w:themeColor="text1"/>
          <w:lang w:val="pl-PL"/>
        </w:rPr>
        <w:t xml:space="preserve"> areszt</w:t>
      </w:r>
      <w:r w:rsidR="005D48A6">
        <w:rPr>
          <w:color w:val="000000" w:themeColor="text1"/>
          <w:lang w:val="pl-PL"/>
        </w:rPr>
        <w:t>owania</w:t>
      </w:r>
      <w:r w:rsidR="005D48A6" w:rsidRPr="0022335F">
        <w:rPr>
          <w:color w:val="000000" w:themeColor="text1"/>
          <w:lang w:val="pl-PL"/>
        </w:rPr>
        <w:t xml:space="preserve"> skarżącego.</w:t>
      </w:r>
    </w:p>
    <w:p w:rsidR="005D48A6" w:rsidRPr="0022335F" w:rsidRDefault="00356B13" w:rsidP="005D48A6">
      <w:pPr>
        <w:pStyle w:val="ECHRPara"/>
        <w:rPr>
          <w:color w:val="000000" w:themeColor="text1"/>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35</w:t>
      </w:r>
      <w:r w:rsidRPr="0022335F">
        <w:rPr>
          <w:color w:val="000000" w:themeColor="text1"/>
          <w:lang w:val="pl-PL"/>
        </w:rPr>
        <w:fldChar w:fldCharType="end"/>
      </w:r>
      <w:r w:rsidR="005D48A6" w:rsidRPr="0022335F">
        <w:rPr>
          <w:color w:val="000000" w:themeColor="text1"/>
          <w:lang w:val="pl-PL"/>
        </w:rPr>
        <w:t>.  W dniu 29 listopada 2002 roku Sąd Najwyższy oddalił wniosek skarżącego o przyznanie obrońcy z urzędu wyznaczonego do  "wnioskowania o uchylenie postanowie</w:t>
      </w:r>
      <w:r w:rsidR="00BE29AA">
        <w:rPr>
          <w:color w:val="000000" w:themeColor="text1"/>
          <w:lang w:val="pl-PL"/>
        </w:rPr>
        <w:t>ń</w:t>
      </w:r>
      <w:r w:rsidR="005D48A6" w:rsidRPr="0022335F">
        <w:rPr>
          <w:color w:val="000000" w:themeColor="text1"/>
          <w:lang w:val="pl-PL"/>
        </w:rPr>
        <w:t xml:space="preserve"> sądu o przedłużeniu stosowania</w:t>
      </w:r>
      <w:r w:rsidR="00BE29AA">
        <w:rPr>
          <w:color w:val="000000" w:themeColor="text1"/>
          <w:lang w:val="pl-PL"/>
        </w:rPr>
        <w:t xml:space="preserve"> wobec niego</w:t>
      </w:r>
      <w:r w:rsidR="005D48A6" w:rsidRPr="0022335F">
        <w:rPr>
          <w:color w:val="000000" w:themeColor="text1"/>
          <w:lang w:val="pl-PL"/>
        </w:rPr>
        <w:t xml:space="preserve"> tymczasowego aresztowania".</w:t>
      </w:r>
    </w:p>
    <w:p w:rsidR="005D48A6" w:rsidRPr="0022335F" w:rsidRDefault="00356B13" w:rsidP="005D48A6">
      <w:pPr>
        <w:pStyle w:val="ECHRPara"/>
        <w:rPr>
          <w:color w:val="000000" w:themeColor="text1"/>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36</w:t>
      </w:r>
      <w:r w:rsidRPr="0022335F">
        <w:rPr>
          <w:color w:val="000000" w:themeColor="text1"/>
          <w:lang w:val="pl-PL"/>
        </w:rPr>
        <w:fldChar w:fldCharType="end"/>
      </w:r>
      <w:r w:rsidR="005D48A6" w:rsidRPr="0022335F">
        <w:rPr>
          <w:color w:val="000000" w:themeColor="text1"/>
          <w:lang w:val="pl-PL"/>
        </w:rPr>
        <w:t xml:space="preserve">.  W dniu 7 stycznia 2003 roku Sąd Apelacyjny w Warszawie postanowił nie uchylać </w:t>
      </w:r>
      <w:r w:rsidR="00922A80">
        <w:rPr>
          <w:color w:val="000000" w:themeColor="text1"/>
          <w:lang w:val="pl-PL"/>
        </w:rPr>
        <w:t>przedmiotowego</w:t>
      </w:r>
      <w:r w:rsidR="005D48A6" w:rsidRPr="0022335F">
        <w:rPr>
          <w:color w:val="000000" w:themeColor="text1"/>
          <w:lang w:val="pl-PL"/>
        </w:rPr>
        <w:t xml:space="preserve"> środka, o </w:t>
      </w:r>
      <w:r w:rsidR="00922A80">
        <w:rPr>
          <w:color w:val="000000" w:themeColor="text1"/>
          <w:lang w:val="pl-PL"/>
        </w:rPr>
        <w:t>co</w:t>
      </w:r>
      <w:r w:rsidR="005D48A6" w:rsidRPr="0022335F">
        <w:rPr>
          <w:color w:val="000000" w:themeColor="text1"/>
          <w:lang w:val="pl-PL"/>
        </w:rPr>
        <w:t xml:space="preserve"> wnosił skarżący, a dnia 17</w:t>
      </w:r>
      <w:r w:rsidR="005D48A6">
        <w:rPr>
          <w:color w:val="000000" w:themeColor="text1"/>
          <w:lang w:val="pl-PL"/>
        </w:rPr>
        <w:t xml:space="preserve"> stycznia 2003</w:t>
      </w:r>
      <w:r w:rsidR="005D48A6" w:rsidRPr="0022335F">
        <w:rPr>
          <w:color w:val="000000" w:themeColor="text1"/>
          <w:lang w:val="pl-PL"/>
        </w:rPr>
        <w:t xml:space="preserve"> przedłużył </w:t>
      </w:r>
      <w:r w:rsidR="00F214FF">
        <w:rPr>
          <w:color w:val="000000" w:themeColor="text1"/>
          <w:lang w:val="pl-PL"/>
        </w:rPr>
        <w:t>tymczasowe aresztowanie</w:t>
      </w:r>
      <w:r w:rsidR="005D48A6" w:rsidRPr="0022335F">
        <w:rPr>
          <w:color w:val="000000" w:themeColor="text1"/>
          <w:lang w:val="pl-PL"/>
        </w:rPr>
        <w:t xml:space="preserve"> skarżącego. </w:t>
      </w:r>
      <w:r w:rsidR="00F27F58">
        <w:rPr>
          <w:color w:val="000000" w:themeColor="text1"/>
          <w:lang w:val="pl-PL"/>
        </w:rPr>
        <w:t xml:space="preserve">Drugie z tych postanowień </w:t>
      </w:r>
      <w:r w:rsidR="005D48A6" w:rsidRPr="0022335F">
        <w:rPr>
          <w:color w:val="000000" w:themeColor="text1"/>
          <w:lang w:val="pl-PL"/>
        </w:rPr>
        <w:t>zostało utrzymane w mocy przez ten sam Sąd w dniu 18 lutego 2003 roku.</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37</w:t>
      </w:r>
      <w:r w:rsidRPr="00BC2ADC">
        <w:rPr>
          <w:lang w:val="pl-PL"/>
        </w:rPr>
        <w:fldChar w:fldCharType="end"/>
      </w:r>
      <w:r w:rsidR="005D48A6" w:rsidRPr="00BC2ADC">
        <w:rPr>
          <w:lang w:val="pl-PL"/>
        </w:rPr>
        <w:t>.  W dniu 18 lutego 2003</w:t>
      </w:r>
      <w:r w:rsidR="005D48A6">
        <w:rPr>
          <w:lang w:val="pl-PL"/>
        </w:rPr>
        <w:t xml:space="preserve"> roku</w:t>
      </w:r>
      <w:r w:rsidR="005D48A6" w:rsidRPr="00BC2ADC">
        <w:rPr>
          <w:lang w:val="pl-PL"/>
        </w:rPr>
        <w:t xml:space="preserve"> i 11 kwietnia 2003 roku Sąd Apelacyjny </w:t>
      </w:r>
      <w:r w:rsidR="00CB4E17">
        <w:rPr>
          <w:lang w:val="pl-PL"/>
        </w:rPr>
        <w:t>w Warszawie ponownie zdecydował o nie</w:t>
      </w:r>
      <w:r w:rsidR="005D48A6">
        <w:rPr>
          <w:lang w:val="pl-PL"/>
        </w:rPr>
        <w:t>uchyleni</w:t>
      </w:r>
      <w:r w:rsidR="00CB4E17">
        <w:rPr>
          <w:lang w:val="pl-PL"/>
        </w:rPr>
        <w:t>u</w:t>
      </w:r>
      <w:r w:rsidR="005D48A6" w:rsidRPr="007A6A26">
        <w:rPr>
          <w:lang w:val="pl-PL"/>
        </w:rPr>
        <w:t xml:space="preserve"> </w:t>
      </w:r>
      <w:r w:rsidR="005D48A6" w:rsidRPr="00BC2ADC">
        <w:rPr>
          <w:lang w:val="pl-PL"/>
        </w:rPr>
        <w:t>środka</w:t>
      </w:r>
      <w:r w:rsidR="005D48A6">
        <w:rPr>
          <w:lang w:val="pl-PL"/>
        </w:rPr>
        <w:t xml:space="preserve"> zapobiegawczego, a ponadto w osobnym postanowieniu </w:t>
      </w:r>
      <w:r w:rsidR="005D48A6" w:rsidRPr="00BC2ADC">
        <w:rPr>
          <w:lang w:val="pl-PL"/>
        </w:rPr>
        <w:t>z dnia 1</w:t>
      </w:r>
      <w:r w:rsidR="00CB4E17">
        <w:rPr>
          <w:lang w:val="pl-PL"/>
        </w:rPr>
        <w:t>1 kwietnia 2003 roku, przedłużył</w:t>
      </w:r>
      <w:r w:rsidR="005D48A6" w:rsidRPr="00BC2ADC">
        <w:rPr>
          <w:lang w:val="pl-PL"/>
        </w:rPr>
        <w:t xml:space="preserve"> </w:t>
      </w:r>
      <w:r w:rsidR="005D48A6">
        <w:rPr>
          <w:lang w:val="pl-PL"/>
        </w:rPr>
        <w:t xml:space="preserve">tymczasowy </w:t>
      </w:r>
      <w:r w:rsidR="005D48A6" w:rsidRPr="00BC2ADC">
        <w:rPr>
          <w:lang w:val="pl-PL"/>
        </w:rPr>
        <w:t>areszt do</w:t>
      </w:r>
      <w:r w:rsidR="005D48A6">
        <w:rPr>
          <w:lang w:val="pl-PL"/>
        </w:rPr>
        <w:t xml:space="preserve"> dnia 22 lipca 2003 roku. To</w:t>
      </w:r>
      <w:r w:rsidR="005D48A6" w:rsidRPr="00BC2ADC">
        <w:rPr>
          <w:lang w:val="pl-PL"/>
        </w:rPr>
        <w:t xml:space="preserve"> </w:t>
      </w:r>
      <w:r w:rsidR="005D48A6">
        <w:rPr>
          <w:lang w:val="pl-PL"/>
        </w:rPr>
        <w:t>postanowienie zostało</w:t>
      </w:r>
      <w:r w:rsidR="005D48A6" w:rsidRPr="00BC2ADC">
        <w:rPr>
          <w:lang w:val="pl-PL"/>
        </w:rPr>
        <w:t xml:space="preserve"> </w:t>
      </w:r>
      <w:r w:rsidR="005D48A6">
        <w:rPr>
          <w:lang w:val="pl-PL"/>
        </w:rPr>
        <w:t>utrzymane w mocy przez ten sam S</w:t>
      </w:r>
      <w:r w:rsidR="005D48A6" w:rsidRPr="00BC2ADC">
        <w:rPr>
          <w:lang w:val="pl-PL"/>
        </w:rPr>
        <w:t>ąd 13 maja 2003</w:t>
      </w:r>
      <w:r w:rsidR="005D48A6">
        <w:rPr>
          <w:lang w:val="pl-PL"/>
        </w:rPr>
        <w:t xml:space="preserve"> roku</w:t>
      </w:r>
      <w:r w:rsidR="005D48A6" w:rsidRPr="00BC2ADC">
        <w:rPr>
          <w:lang w:val="pl-PL"/>
        </w:rPr>
        <w:t xml:space="preserve">. W dniu 17 czerwca 2003 roku oraz w dniu 5 września 2003 roku Sąd Apelacyjny w Warszawie </w:t>
      </w:r>
      <w:r w:rsidR="005D48A6">
        <w:rPr>
          <w:lang w:val="pl-PL"/>
        </w:rPr>
        <w:t>odmówił uchyl</w:t>
      </w:r>
      <w:r w:rsidR="001F20A6">
        <w:rPr>
          <w:lang w:val="pl-PL"/>
        </w:rPr>
        <w:t>e</w:t>
      </w:r>
      <w:r w:rsidR="005D48A6">
        <w:rPr>
          <w:lang w:val="pl-PL"/>
        </w:rPr>
        <w:t>nia środka</w:t>
      </w:r>
      <w:r w:rsidR="005D48A6" w:rsidRPr="007A6A26">
        <w:rPr>
          <w:lang w:val="pl-PL"/>
        </w:rPr>
        <w:t xml:space="preserve"> </w:t>
      </w:r>
      <w:r w:rsidR="005D48A6" w:rsidRPr="00BC2ADC">
        <w:rPr>
          <w:lang w:val="pl-PL"/>
        </w:rPr>
        <w:t xml:space="preserve">zapobiegawczego. </w:t>
      </w:r>
      <w:r w:rsidR="001F20A6">
        <w:rPr>
          <w:lang w:val="pl-PL"/>
        </w:rPr>
        <w:br/>
      </w:r>
      <w:r w:rsidR="005D48A6" w:rsidRPr="00BC2ADC">
        <w:rPr>
          <w:lang w:val="pl-PL"/>
        </w:rPr>
        <w:t xml:space="preserve">W dniu 11 lipca 2003 roku ten sam sąd postanowił </w:t>
      </w:r>
      <w:r w:rsidR="005D48A6">
        <w:rPr>
          <w:lang w:val="pl-PL"/>
        </w:rPr>
        <w:t>przedłużyć tymczasow</w:t>
      </w:r>
      <w:r w:rsidR="008E0DEB">
        <w:rPr>
          <w:lang w:val="pl-PL"/>
        </w:rPr>
        <w:t>e</w:t>
      </w:r>
      <w:r w:rsidR="005D48A6">
        <w:rPr>
          <w:lang w:val="pl-PL"/>
        </w:rPr>
        <w:t xml:space="preserve"> areszt</w:t>
      </w:r>
      <w:r w:rsidR="008E0DEB">
        <w:rPr>
          <w:lang w:val="pl-PL"/>
        </w:rPr>
        <w:t>owanie</w:t>
      </w:r>
      <w:r w:rsidR="005D48A6" w:rsidRPr="00BC2ADC">
        <w:rPr>
          <w:lang w:val="pl-PL"/>
        </w:rPr>
        <w:t xml:space="preserve"> skarżącego. W dniu 18 lipca i 14 sierpnia 2003 roku Sąd Apelacyjny w W</w:t>
      </w:r>
      <w:r w:rsidR="005D48A6">
        <w:rPr>
          <w:lang w:val="pl-PL"/>
        </w:rPr>
        <w:t xml:space="preserve">arszawie </w:t>
      </w:r>
      <w:r w:rsidR="008E0DEB">
        <w:rPr>
          <w:lang w:val="pl-PL"/>
        </w:rPr>
        <w:t xml:space="preserve">ponownie </w:t>
      </w:r>
      <w:r w:rsidR="005D48A6">
        <w:rPr>
          <w:lang w:val="pl-PL"/>
        </w:rPr>
        <w:t>nie uchylił tymczasowego aresztowania, ani nie orzekł o zastosowaniu innego środka zapobiegawczego wobec skarżącego.</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38</w:t>
      </w:r>
      <w:r w:rsidRPr="00BC2ADC">
        <w:rPr>
          <w:lang w:val="pl-PL"/>
        </w:rPr>
        <w:fldChar w:fldCharType="end"/>
      </w:r>
      <w:r w:rsidR="005D48A6" w:rsidRPr="00BC2ADC">
        <w:rPr>
          <w:lang w:val="pl-PL"/>
        </w:rPr>
        <w:t xml:space="preserve">.  W dniu 20 października 2003 roku Sąd Apelacyjny w Warszawie utrzymał </w:t>
      </w:r>
      <w:r w:rsidR="002B69D3">
        <w:rPr>
          <w:lang w:val="pl-PL"/>
        </w:rPr>
        <w:t xml:space="preserve">co do zasady </w:t>
      </w:r>
      <w:r w:rsidR="005D48A6" w:rsidRPr="00BC2ADC">
        <w:rPr>
          <w:lang w:val="pl-PL"/>
        </w:rPr>
        <w:t>wyrok z dnia 7 lutego 2001</w:t>
      </w:r>
      <w:r w:rsidR="005D48A6">
        <w:rPr>
          <w:lang w:val="pl-PL"/>
        </w:rPr>
        <w:t xml:space="preserve"> roku</w:t>
      </w:r>
      <w:r w:rsidR="005D48A6" w:rsidRPr="00BC2ADC">
        <w:rPr>
          <w:lang w:val="pl-PL"/>
        </w:rPr>
        <w:t xml:space="preserve">, zmieniając, z powodu </w:t>
      </w:r>
      <w:r w:rsidR="005D48A6">
        <w:rPr>
          <w:lang w:val="pl-PL"/>
        </w:rPr>
        <w:t xml:space="preserve">nowelizacji </w:t>
      </w:r>
      <w:r w:rsidR="005D48A6" w:rsidRPr="00BC2ADC">
        <w:rPr>
          <w:lang w:val="pl-PL"/>
        </w:rPr>
        <w:t xml:space="preserve">kodeksu karnego, jedynie kwalifikację prawną niektórych przestępstw towarzyszących </w:t>
      </w:r>
      <w:r w:rsidR="005D48A6">
        <w:rPr>
          <w:lang w:val="pl-PL"/>
        </w:rPr>
        <w:t xml:space="preserve">głównym zarzutom </w:t>
      </w:r>
      <w:r w:rsidR="005D48A6" w:rsidRPr="00BC2ADC">
        <w:rPr>
          <w:lang w:val="pl-PL"/>
        </w:rPr>
        <w:t>zabójstwa i usiłowania zabójstwa (</w:t>
      </w:r>
      <w:r w:rsidR="0082035F">
        <w:rPr>
          <w:lang w:val="pl-PL"/>
        </w:rPr>
        <w:t>sygn.</w:t>
      </w:r>
      <w:r w:rsidR="005D48A6" w:rsidRPr="00BC2ADC">
        <w:rPr>
          <w:lang w:val="pl-PL"/>
        </w:rPr>
        <w:t xml:space="preserve"> II </w:t>
      </w:r>
      <w:proofErr w:type="spellStart"/>
      <w:r w:rsidR="005D48A6" w:rsidRPr="00BC2ADC">
        <w:rPr>
          <w:lang w:val="pl-PL"/>
        </w:rPr>
        <w:t>Aka</w:t>
      </w:r>
      <w:proofErr w:type="spellEnd"/>
      <w:r w:rsidR="005D48A6" w:rsidRPr="00BC2ADC">
        <w:rPr>
          <w:lang w:val="pl-PL"/>
        </w:rPr>
        <w:t xml:space="preserve"> 487/02).</w:t>
      </w:r>
    </w:p>
    <w:p w:rsidR="005D48A6" w:rsidRPr="0022335F" w:rsidRDefault="00356B13" w:rsidP="005D48A6">
      <w:pPr>
        <w:pStyle w:val="ECHRPara"/>
        <w:rPr>
          <w:color w:val="000000" w:themeColor="text1"/>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39</w:t>
      </w:r>
      <w:r w:rsidRPr="00BC2ADC">
        <w:rPr>
          <w:lang w:val="pl-PL"/>
        </w:rPr>
        <w:fldChar w:fldCharType="end"/>
      </w:r>
      <w:r w:rsidR="005D48A6" w:rsidRPr="00BC2ADC">
        <w:rPr>
          <w:lang w:val="pl-PL"/>
        </w:rPr>
        <w:t xml:space="preserve">.  W </w:t>
      </w:r>
      <w:r w:rsidR="005D48A6" w:rsidRPr="0022335F">
        <w:rPr>
          <w:color w:val="000000" w:themeColor="text1"/>
          <w:lang w:val="pl-PL"/>
        </w:rPr>
        <w:t xml:space="preserve">dniu 12 maja 2004 roku Sąd Najwyższy oddalił </w:t>
      </w:r>
      <w:r w:rsidR="00473A60">
        <w:rPr>
          <w:color w:val="000000" w:themeColor="text1"/>
          <w:lang w:val="pl-PL"/>
        </w:rPr>
        <w:t xml:space="preserve">ostatecznie </w:t>
      </w:r>
      <w:r w:rsidR="00F8349F">
        <w:rPr>
          <w:color w:val="000000" w:themeColor="text1"/>
          <w:lang w:val="pl-PL"/>
        </w:rPr>
        <w:t xml:space="preserve">kasację </w:t>
      </w:r>
      <w:r w:rsidR="005D48A6" w:rsidRPr="0022335F">
        <w:rPr>
          <w:color w:val="000000" w:themeColor="text1"/>
          <w:lang w:val="pl-PL"/>
        </w:rPr>
        <w:t xml:space="preserve"> skarżącego </w:t>
      </w:r>
      <w:r w:rsidR="00473A60">
        <w:rPr>
          <w:color w:val="000000" w:themeColor="text1"/>
          <w:lang w:val="pl-PL"/>
        </w:rPr>
        <w:t>od skazującego go</w:t>
      </w:r>
      <w:r w:rsidR="00F8349F">
        <w:rPr>
          <w:color w:val="000000" w:themeColor="text1"/>
          <w:lang w:val="pl-PL"/>
        </w:rPr>
        <w:t xml:space="preserve"> </w:t>
      </w:r>
      <w:r w:rsidR="005D48A6" w:rsidRPr="0022335F">
        <w:rPr>
          <w:color w:val="000000" w:themeColor="text1"/>
          <w:lang w:val="pl-PL"/>
        </w:rPr>
        <w:t>wyrok</w:t>
      </w:r>
      <w:r w:rsidR="00473A60">
        <w:rPr>
          <w:color w:val="000000" w:themeColor="text1"/>
          <w:lang w:val="pl-PL"/>
        </w:rPr>
        <w:t>u</w:t>
      </w:r>
      <w:r w:rsidR="005D48A6" w:rsidRPr="0022335F">
        <w:rPr>
          <w:color w:val="000000" w:themeColor="text1"/>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40</w:t>
      </w:r>
      <w:r w:rsidRPr="00BC2ADC">
        <w:rPr>
          <w:lang w:val="pl-PL"/>
        </w:rPr>
        <w:fldChar w:fldCharType="end"/>
      </w:r>
      <w:r w:rsidR="005D48A6" w:rsidRPr="00BC2ADC">
        <w:rPr>
          <w:lang w:val="pl-PL"/>
        </w:rPr>
        <w:t>.  W toku postępowania karnego skarżący by</w:t>
      </w:r>
      <w:r w:rsidR="005D48A6">
        <w:rPr>
          <w:lang w:val="pl-PL"/>
        </w:rPr>
        <w:t xml:space="preserve">ł reprezentowany przez obrońcę </w:t>
      </w:r>
      <w:r w:rsidR="0082035F">
        <w:rPr>
          <w:lang w:val="pl-PL"/>
        </w:rPr>
        <w:t>z</w:t>
      </w:r>
      <w:r w:rsidR="005D48A6">
        <w:rPr>
          <w:lang w:val="pl-PL"/>
        </w:rPr>
        <w:t xml:space="preserve"> wyboru</w:t>
      </w:r>
      <w:r w:rsidR="005D48A6" w:rsidRPr="00BC2ADC">
        <w:rPr>
          <w:lang w:val="pl-PL"/>
        </w:rPr>
        <w:t>. Skarżący był obecny na rozp</w:t>
      </w:r>
      <w:r w:rsidR="005D48A6">
        <w:rPr>
          <w:lang w:val="pl-PL"/>
        </w:rPr>
        <w:t>rawach wraz ze swoim obrońcą</w:t>
      </w:r>
      <w:r w:rsidR="005D48A6" w:rsidRPr="00BC2ADC">
        <w:rPr>
          <w:lang w:val="pl-PL"/>
        </w:rPr>
        <w:t xml:space="preserve">. W końcowym etapie postępowania skarżący był reprezentowany </w:t>
      </w:r>
      <w:r w:rsidR="005D48A6" w:rsidRPr="00BC2ADC">
        <w:rPr>
          <w:lang w:val="pl-PL"/>
        </w:rPr>
        <w:lastRenderedPageBreak/>
        <w:t>prz</w:t>
      </w:r>
      <w:r w:rsidR="005D48A6">
        <w:rPr>
          <w:lang w:val="pl-PL"/>
        </w:rPr>
        <w:t>ez adwokata wyznaczonego przez S</w:t>
      </w:r>
      <w:r w:rsidR="005D48A6" w:rsidRPr="00BC2ADC">
        <w:rPr>
          <w:lang w:val="pl-PL"/>
        </w:rPr>
        <w:t>ąd w celu złożenia kasacji od wyroku Sądu Apelacyjnego w Warszawie z dnia 20 października 2003 r</w:t>
      </w:r>
      <w:r w:rsidR="005D48A6">
        <w:rPr>
          <w:lang w:val="pl-PL"/>
        </w:rPr>
        <w:t>oku</w:t>
      </w:r>
      <w:r w:rsidR="005D48A6" w:rsidRPr="00BC2ADC">
        <w:rPr>
          <w:lang w:val="pl-PL"/>
        </w:rPr>
        <w:t>.</w:t>
      </w:r>
    </w:p>
    <w:p w:rsidR="005D48A6" w:rsidRPr="00BC2ADC" w:rsidRDefault="005D48A6" w:rsidP="005D48A6">
      <w:pPr>
        <w:pStyle w:val="ECHRHeading2"/>
        <w:rPr>
          <w:lang w:val="pl-PL"/>
        </w:rPr>
      </w:pPr>
      <w:r w:rsidRPr="00BC2ADC">
        <w:rPr>
          <w:lang w:val="pl-PL"/>
        </w:rPr>
        <w:t xml:space="preserve">B.  Postępowanie o </w:t>
      </w:r>
      <w:r w:rsidR="0032231C">
        <w:rPr>
          <w:lang w:val="pl-PL"/>
        </w:rPr>
        <w:t>zadośćuczynie</w:t>
      </w:r>
      <w:r>
        <w:rPr>
          <w:lang w:val="pl-PL"/>
        </w:rPr>
        <w:t>nie za bezprawne tymczasowe aresztowanie.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41</w:t>
      </w:r>
      <w:r w:rsidRPr="00BC2ADC">
        <w:rPr>
          <w:lang w:val="pl-PL"/>
        </w:rPr>
        <w:fldChar w:fldCharType="end"/>
      </w:r>
      <w:r w:rsidR="005D48A6" w:rsidRPr="00BC2ADC">
        <w:rPr>
          <w:lang w:val="pl-PL"/>
        </w:rPr>
        <w:t xml:space="preserve">.  Skarżący </w:t>
      </w:r>
      <w:r w:rsidR="005D48A6" w:rsidRPr="007A7149">
        <w:rPr>
          <w:lang w:val="pl-PL"/>
        </w:rPr>
        <w:t xml:space="preserve">złożył </w:t>
      </w:r>
      <w:r w:rsidR="005064BB">
        <w:rPr>
          <w:lang w:val="pl-PL"/>
        </w:rPr>
        <w:t>powództwo</w:t>
      </w:r>
      <w:r w:rsidR="005D48A6" w:rsidRPr="007A7149">
        <w:rPr>
          <w:lang w:val="pl-PL"/>
        </w:rPr>
        <w:t xml:space="preserve"> o </w:t>
      </w:r>
      <w:r w:rsidR="005C047A">
        <w:rPr>
          <w:lang w:val="pl-PL"/>
        </w:rPr>
        <w:t>zadośćuczynienie</w:t>
      </w:r>
      <w:r w:rsidR="005D48A6" w:rsidRPr="007A7149">
        <w:rPr>
          <w:lang w:val="pl-PL"/>
        </w:rPr>
        <w:t>,</w:t>
      </w:r>
      <w:r w:rsidR="005D48A6">
        <w:rPr>
          <w:lang w:val="pl-PL"/>
        </w:rPr>
        <w:t xml:space="preserve"> </w:t>
      </w:r>
      <w:r w:rsidR="005064BB">
        <w:rPr>
          <w:lang w:val="pl-PL"/>
        </w:rPr>
        <w:t>podnosząc,</w:t>
      </w:r>
      <w:r w:rsidR="005D48A6">
        <w:rPr>
          <w:lang w:val="pl-PL"/>
        </w:rPr>
        <w:t xml:space="preserve"> iż jego tymczasowe aresztowanie </w:t>
      </w:r>
      <w:r w:rsidR="005D48A6" w:rsidRPr="00BC2ADC">
        <w:rPr>
          <w:lang w:val="pl-PL"/>
        </w:rPr>
        <w:t>od 10 marca 1996</w:t>
      </w:r>
      <w:r w:rsidR="005D48A6">
        <w:rPr>
          <w:lang w:val="pl-PL"/>
        </w:rPr>
        <w:t xml:space="preserve"> roku</w:t>
      </w:r>
      <w:r w:rsidR="005D48A6" w:rsidRPr="00BC2ADC">
        <w:rPr>
          <w:lang w:val="pl-PL"/>
        </w:rPr>
        <w:t xml:space="preserve"> do 8 marca 1997 roku, między 08 marca 1997</w:t>
      </w:r>
      <w:r w:rsidR="005D48A6">
        <w:rPr>
          <w:lang w:val="pl-PL"/>
        </w:rPr>
        <w:t xml:space="preserve"> roku</w:t>
      </w:r>
      <w:r w:rsidR="005D48A6" w:rsidRPr="00BC2ADC">
        <w:rPr>
          <w:lang w:val="pl-PL"/>
        </w:rPr>
        <w:t xml:space="preserve"> a 18 grudnia 2001 roku oraz od 22 października 2002</w:t>
      </w:r>
      <w:r w:rsidR="005D48A6">
        <w:rPr>
          <w:lang w:val="pl-PL"/>
        </w:rPr>
        <w:t xml:space="preserve"> roku</w:t>
      </w:r>
      <w:r w:rsidR="005D48A6" w:rsidRPr="00BC2ADC">
        <w:rPr>
          <w:lang w:val="pl-PL"/>
        </w:rPr>
        <w:t xml:space="preserve"> do </w:t>
      </w:r>
      <w:r w:rsidR="005D48A6">
        <w:rPr>
          <w:lang w:val="pl-PL"/>
        </w:rPr>
        <w:t>20 października 2003 roku, było niezgodne z prawem</w:t>
      </w:r>
      <w:r w:rsidR="005D48A6" w:rsidRPr="00BC2ADC">
        <w:rPr>
          <w:lang w:val="pl-PL"/>
        </w:rPr>
        <w:t>. W odniesieniu do pierwszego wspomnianego okresu</w:t>
      </w:r>
      <w:r w:rsidR="005D48A6">
        <w:rPr>
          <w:lang w:val="pl-PL"/>
        </w:rPr>
        <w:t xml:space="preserve"> </w:t>
      </w:r>
      <w:r w:rsidR="005D48A6" w:rsidRPr="00BC2ADC">
        <w:rPr>
          <w:lang w:val="pl-PL"/>
        </w:rPr>
        <w:t xml:space="preserve">skarżący </w:t>
      </w:r>
      <w:r w:rsidR="005D48A6" w:rsidRPr="0022335F">
        <w:rPr>
          <w:color w:val="000000" w:themeColor="text1"/>
          <w:lang w:val="pl-PL"/>
        </w:rPr>
        <w:t xml:space="preserve">twierdził, że aresztowanie go na podstawie postanowienia </w:t>
      </w:r>
      <w:r w:rsidR="00B267C5">
        <w:rPr>
          <w:color w:val="000000" w:themeColor="text1"/>
          <w:lang w:val="pl-PL"/>
        </w:rPr>
        <w:t>p</w:t>
      </w:r>
      <w:r w:rsidR="005D48A6" w:rsidRPr="0022335F">
        <w:rPr>
          <w:color w:val="000000" w:themeColor="text1"/>
          <w:lang w:val="pl-PL"/>
        </w:rPr>
        <w:t xml:space="preserve">rokuratora, a nie </w:t>
      </w:r>
      <w:r w:rsidR="00B267C5">
        <w:rPr>
          <w:color w:val="000000" w:themeColor="text1"/>
          <w:lang w:val="pl-PL"/>
        </w:rPr>
        <w:t>s</w:t>
      </w:r>
      <w:r w:rsidR="005D48A6" w:rsidRPr="0022335F">
        <w:rPr>
          <w:color w:val="000000" w:themeColor="text1"/>
          <w:lang w:val="pl-PL"/>
        </w:rPr>
        <w:t>ądu, narusza</w:t>
      </w:r>
      <w:r w:rsidR="00B267C5">
        <w:rPr>
          <w:color w:val="000000" w:themeColor="text1"/>
          <w:lang w:val="pl-PL"/>
        </w:rPr>
        <w:t>ło</w:t>
      </w:r>
      <w:r w:rsidR="005D48A6" w:rsidRPr="0022335F">
        <w:rPr>
          <w:color w:val="000000" w:themeColor="text1"/>
          <w:lang w:val="pl-PL"/>
        </w:rPr>
        <w:t xml:space="preserve"> artykuł 5 Europejskiej Konwencji Praw Człowieka. W odniesieniu do drugiego wymienionego okresu skarżący twierdził, iż </w:t>
      </w:r>
      <w:r w:rsidR="005E64AF">
        <w:rPr>
          <w:color w:val="000000" w:themeColor="text1"/>
          <w:lang w:val="pl-PL"/>
        </w:rPr>
        <w:t xml:space="preserve">po postawieniu go w stan oskarżenia, jego tymczasowe </w:t>
      </w:r>
      <w:r w:rsidR="005D48A6" w:rsidRPr="0022335F">
        <w:rPr>
          <w:color w:val="000000" w:themeColor="text1"/>
          <w:lang w:val="pl-PL"/>
        </w:rPr>
        <w:t xml:space="preserve">aresztowanie trwało dłużej </w:t>
      </w:r>
      <w:r w:rsidR="00F2372E">
        <w:rPr>
          <w:color w:val="000000" w:themeColor="text1"/>
          <w:lang w:val="pl-PL"/>
        </w:rPr>
        <w:t>od okresu wskazanego w odpowiedniej decyzji</w:t>
      </w:r>
      <w:r w:rsidR="005D48A6" w:rsidRPr="0022335F">
        <w:rPr>
          <w:color w:val="000000" w:themeColor="text1"/>
          <w:lang w:val="pl-PL"/>
        </w:rPr>
        <w:t xml:space="preserve"> </w:t>
      </w:r>
      <w:r w:rsidR="005E64AF">
        <w:rPr>
          <w:color w:val="000000" w:themeColor="text1"/>
          <w:lang w:val="pl-PL"/>
        </w:rPr>
        <w:t>s</w:t>
      </w:r>
      <w:r w:rsidR="005D48A6" w:rsidRPr="0022335F">
        <w:rPr>
          <w:color w:val="000000" w:themeColor="text1"/>
          <w:lang w:val="pl-PL"/>
        </w:rPr>
        <w:t>ąd</w:t>
      </w:r>
      <w:r w:rsidR="00F2372E">
        <w:rPr>
          <w:color w:val="000000" w:themeColor="text1"/>
          <w:lang w:val="pl-PL"/>
        </w:rPr>
        <w:t>u</w:t>
      </w:r>
      <w:r w:rsidR="005D48A6" w:rsidRPr="0022335F">
        <w:rPr>
          <w:color w:val="000000" w:themeColor="text1"/>
          <w:lang w:val="pl-PL"/>
        </w:rPr>
        <w:t>. Wreszcie, w związku z</w:t>
      </w:r>
      <w:r w:rsidR="005D48A6" w:rsidRPr="00BC2ADC">
        <w:rPr>
          <w:lang w:val="pl-PL"/>
        </w:rPr>
        <w:t xml:space="preserve"> trzecim wymienionym terminem, skarżący zarzucił, że </w:t>
      </w:r>
      <w:r w:rsidR="008C23EC">
        <w:rPr>
          <w:lang w:val="pl-PL"/>
        </w:rPr>
        <w:t xml:space="preserve">wraz z </w:t>
      </w:r>
      <w:r w:rsidR="005D48A6" w:rsidRPr="00BC2ADC">
        <w:rPr>
          <w:lang w:val="pl-PL"/>
        </w:rPr>
        <w:t xml:space="preserve"> uchyleni</w:t>
      </w:r>
      <w:r w:rsidR="008C23EC">
        <w:rPr>
          <w:lang w:val="pl-PL"/>
        </w:rPr>
        <w:t>em</w:t>
      </w:r>
      <w:r w:rsidR="005D48A6" w:rsidRPr="00BC2ADC">
        <w:rPr>
          <w:lang w:val="pl-PL"/>
        </w:rPr>
        <w:t xml:space="preserve"> wyroku drugiej instancji, Sąd Najwyższy </w:t>
      </w:r>
      <w:r w:rsidR="005D48A6" w:rsidRPr="003E6F56">
        <w:rPr>
          <w:lang w:val="pl-PL"/>
        </w:rPr>
        <w:t>postanowił</w:t>
      </w:r>
      <w:r w:rsidR="005D48A6" w:rsidRPr="00BC2ADC">
        <w:rPr>
          <w:lang w:val="pl-PL"/>
        </w:rPr>
        <w:t xml:space="preserve"> o przedłużeniu tymczasowego aresztowania pomimo faktu, że skarżący był nieobecny na owej rozprawie, a tym samym naruszono zasad</w:t>
      </w:r>
      <w:r w:rsidR="008C23EC">
        <w:rPr>
          <w:lang w:val="pl-PL"/>
        </w:rPr>
        <w:t>ę</w:t>
      </w:r>
      <w:r w:rsidR="005D48A6" w:rsidRPr="00BC2ADC">
        <w:rPr>
          <w:lang w:val="pl-PL"/>
        </w:rPr>
        <w:t xml:space="preserve"> równości stron.</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42</w:t>
      </w:r>
      <w:r w:rsidRPr="00BC2ADC">
        <w:rPr>
          <w:lang w:val="pl-PL"/>
        </w:rPr>
        <w:fldChar w:fldCharType="end"/>
      </w:r>
      <w:r w:rsidR="005D48A6" w:rsidRPr="00BC2ADC">
        <w:rPr>
          <w:lang w:val="pl-PL"/>
        </w:rPr>
        <w:t xml:space="preserve">.  W bliżej nieokreślonym dniu skarżący zakwestionował bezstronność wielu sędziów, którzy </w:t>
      </w:r>
      <w:r w:rsidR="005D48A6">
        <w:rPr>
          <w:lang w:val="pl-PL"/>
        </w:rPr>
        <w:t>orzek</w:t>
      </w:r>
      <w:r w:rsidR="009F7126">
        <w:rPr>
          <w:lang w:val="pl-PL"/>
        </w:rPr>
        <w:t>a</w:t>
      </w:r>
      <w:r w:rsidR="005D48A6">
        <w:rPr>
          <w:lang w:val="pl-PL"/>
        </w:rPr>
        <w:t xml:space="preserve">li o przedłużeniu </w:t>
      </w:r>
      <w:r w:rsidR="009F7126">
        <w:rPr>
          <w:lang w:val="pl-PL"/>
        </w:rPr>
        <w:t xml:space="preserve">jego </w:t>
      </w:r>
      <w:r w:rsidR="005D48A6">
        <w:rPr>
          <w:lang w:val="pl-PL"/>
        </w:rPr>
        <w:t>tymczasowego aresztowania</w:t>
      </w:r>
      <w:r w:rsidR="005D48A6" w:rsidRPr="00BC2ADC">
        <w:rPr>
          <w:lang w:val="pl-PL"/>
        </w:rPr>
        <w:t xml:space="preserve"> w oczekiwaniu na wynik postępowania karnego. Skarżący </w:t>
      </w:r>
      <w:r w:rsidR="005D48A6">
        <w:rPr>
          <w:lang w:val="pl-PL"/>
        </w:rPr>
        <w:t>wniósł o</w:t>
      </w:r>
      <w:r w:rsidR="005D48A6" w:rsidRPr="00BC2ADC">
        <w:rPr>
          <w:lang w:val="pl-PL"/>
        </w:rPr>
        <w:t xml:space="preserve"> wy</w:t>
      </w:r>
      <w:r w:rsidR="001A53F3">
        <w:rPr>
          <w:lang w:val="pl-PL"/>
        </w:rPr>
        <w:t>łączenie</w:t>
      </w:r>
      <w:r w:rsidR="005D48A6">
        <w:rPr>
          <w:lang w:val="pl-PL"/>
        </w:rPr>
        <w:t xml:space="preserve"> tych sędziów</w:t>
      </w:r>
      <w:r w:rsidR="005D48A6" w:rsidRPr="00BC2ADC">
        <w:rPr>
          <w:lang w:val="pl-PL"/>
        </w:rPr>
        <w:t xml:space="preserve"> </w:t>
      </w:r>
      <w:r w:rsidR="00B107A6">
        <w:rPr>
          <w:lang w:val="pl-PL"/>
        </w:rPr>
        <w:t>od rozpoznania</w:t>
      </w:r>
      <w:r w:rsidR="005D48A6" w:rsidRPr="00BC2ADC">
        <w:rPr>
          <w:lang w:val="pl-PL"/>
        </w:rPr>
        <w:t xml:space="preserve"> sprawy o odszkodowanie za bezprawne </w:t>
      </w:r>
      <w:r w:rsidR="00B107A6">
        <w:rPr>
          <w:lang w:val="pl-PL"/>
        </w:rPr>
        <w:t xml:space="preserve">tymczasowe </w:t>
      </w:r>
      <w:r w:rsidR="005D48A6" w:rsidRPr="00BC2ADC">
        <w:rPr>
          <w:lang w:val="pl-PL"/>
        </w:rPr>
        <w:t>aresztowanie.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43</w:t>
      </w:r>
      <w:r w:rsidRPr="00BC2ADC">
        <w:rPr>
          <w:lang w:val="pl-PL"/>
        </w:rPr>
        <w:fldChar w:fldCharType="end"/>
      </w:r>
      <w:r w:rsidR="005D48A6" w:rsidRPr="00BC2ADC">
        <w:rPr>
          <w:lang w:val="pl-PL"/>
        </w:rPr>
        <w:t xml:space="preserve">.  W dniu 14 stycznia 2003 roku Sąd Apelacyjny w Warszawie oddalił </w:t>
      </w:r>
      <w:r w:rsidR="00352D76">
        <w:rPr>
          <w:lang w:val="pl-PL"/>
        </w:rPr>
        <w:t>powództwo</w:t>
      </w:r>
      <w:r w:rsidR="005D48A6" w:rsidRPr="00BC2ADC">
        <w:rPr>
          <w:lang w:val="pl-PL"/>
        </w:rPr>
        <w:t xml:space="preserve"> skarżącego. </w:t>
      </w:r>
      <w:r w:rsidR="005D48A6" w:rsidRPr="0022335F">
        <w:rPr>
          <w:color w:val="000000" w:themeColor="text1"/>
          <w:lang w:val="pl-PL"/>
        </w:rPr>
        <w:t xml:space="preserve">W związku z </w:t>
      </w:r>
      <w:r w:rsidR="006D1BAB">
        <w:rPr>
          <w:color w:val="000000" w:themeColor="text1"/>
          <w:lang w:val="pl-PL"/>
        </w:rPr>
        <w:t xml:space="preserve">zakwestionowaniem bezstronności </w:t>
      </w:r>
      <w:r w:rsidR="005D48A6" w:rsidRPr="0022335F">
        <w:rPr>
          <w:color w:val="000000" w:themeColor="text1"/>
          <w:lang w:val="pl-PL"/>
        </w:rPr>
        <w:t xml:space="preserve"> sędziego</w:t>
      </w:r>
      <w:r w:rsidR="005D48A6" w:rsidRPr="00BC2ADC">
        <w:rPr>
          <w:lang w:val="pl-PL"/>
        </w:rPr>
        <w:t xml:space="preserve"> B.S. i sędziego G.S, sąd uznał, że skarżący nie wykazał, </w:t>
      </w:r>
      <w:r w:rsidR="005D48A6">
        <w:rPr>
          <w:lang w:val="pl-PL"/>
        </w:rPr>
        <w:t>iż istniały okoliczności wywołujące uzasadnioną wątpliwość co do bezstronności</w:t>
      </w:r>
      <w:r w:rsidR="0007651E">
        <w:rPr>
          <w:lang w:val="pl-PL"/>
        </w:rPr>
        <w:t xml:space="preserve"> tych </w:t>
      </w:r>
      <w:r w:rsidR="005D48A6">
        <w:rPr>
          <w:lang w:val="pl-PL"/>
        </w:rPr>
        <w:t xml:space="preserve"> sędziów</w:t>
      </w:r>
      <w:r w:rsidR="005D48A6" w:rsidRPr="00BC2ADC">
        <w:rPr>
          <w:lang w:val="pl-PL"/>
        </w:rPr>
        <w:t xml:space="preserve">. Sąd stwierdził, że skarżący wyraził </w:t>
      </w:r>
      <w:r w:rsidR="0007651E" w:rsidRPr="0007651E">
        <w:rPr>
          <w:lang w:val="pl-PL"/>
        </w:rPr>
        <w:t xml:space="preserve">jedynie </w:t>
      </w:r>
      <w:r w:rsidR="0007651E">
        <w:rPr>
          <w:lang w:val="pl-PL"/>
        </w:rPr>
        <w:t xml:space="preserve">swoje </w:t>
      </w:r>
      <w:r w:rsidR="005D48A6" w:rsidRPr="00BC2ADC">
        <w:rPr>
          <w:lang w:val="pl-PL"/>
        </w:rPr>
        <w:t>osobiste</w:t>
      </w:r>
      <w:r w:rsidR="005D48A6">
        <w:rPr>
          <w:lang w:val="pl-PL"/>
        </w:rPr>
        <w:t xml:space="preserve"> przekonani</w:t>
      </w:r>
      <w:r w:rsidR="0007651E">
        <w:rPr>
          <w:lang w:val="pl-PL"/>
        </w:rPr>
        <w:t>e</w:t>
      </w:r>
      <w:r w:rsidR="005D48A6">
        <w:rPr>
          <w:lang w:val="pl-PL"/>
        </w:rPr>
        <w:t>, iż</w:t>
      </w:r>
      <w:r w:rsidR="005D48A6" w:rsidRPr="00BC2ADC">
        <w:rPr>
          <w:lang w:val="pl-PL"/>
        </w:rPr>
        <w:t xml:space="preserve"> owi sędziowie wydali </w:t>
      </w:r>
      <w:r w:rsidR="00885F60">
        <w:rPr>
          <w:lang w:val="pl-PL"/>
        </w:rPr>
        <w:t>nieuzasadnione</w:t>
      </w:r>
      <w:r w:rsidR="005D48A6" w:rsidRPr="00BC2ADC">
        <w:rPr>
          <w:lang w:val="pl-PL"/>
        </w:rPr>
        <w:t xml:space="preserve"> </w:t>
      </w:r>
      <w:r w:rsidR="005D48A6">
        <w:rPr>
          <w:lang w:val="pl-PL"/>
        </w:rPr>
        <w:t>orzeczeni</w:t>
      </w:r>
      <w:r w:rsidR="00885F60">
        <w:rPr>
          <w:lang w:val="pl-PL"/>
        </w:rPr>
        <w:t>a</w:t>
      </w:r>
      <w:r w:rsidR="005D48A6">
        <w:rPr>
          <w:lang w:val="pl-PL"/>
        </w:rPr>
        <w:t xml:space="preserve"> </w:t>
      </w:r>
      <w:r w:rsidR="008654A9">
        <w:rPr>
          <w:lang w:val="pl-PL"/>
        </w:rPr>
        <w:t>o p</w:t>
      </w:r>
      <w:r w:rsidR="00885F60">
        <w:rPr>
          <w:lang w:val="pl-PL"/>
        </w:rPr>
        <w:t>rzetrzymywaniu</w:t>
      </w:r>
      <w:r w:rsidR="008654A9">
        <w:rPr>
          <w:lang w:val="pl-PL"/>
        </w:rPr>
        <w:t xml:space="preserve"> skarżącego w areszcie</w:t>
      </w:r>
      <w:r w:rsidR="005D48A6" w:rsidRPr="0022335F">
        <w:rPr>
          <w:color w:val="000000" w:themeColor="text1"/>
          <w:lang w:val="pl-PL"/>
        </w:rPr>
        <w:t>.</w:t>
      </w:r>
      <w:r w:rsidR="005D48A6" w:rsidRPr="00BC2ADC">
        <w:rPr>
          <w:lang w:val="pl-PL"/>
        </w:rPr>
        <w:t xml:space="preserve"> Sąd </w:t>
      </w:r>
      <w:r w:rsidR="00B73DEE">
        <w:rPr>
          <w:lang w:val="pl-PL"/>
        </w:rPr>
        <w:t>orzekł</w:t>
      </w:r>
      <w:r w:rsidR="005D48A6" w:rsidRPr="00BC2ADC">
        <w:rPr>
          <w:lang w:val="pl-PL"/>
        </w:rPr>
        <w:t xml:space="preserve">, że fakt, iż sędzia wydał </w:t>
      </w:r>
      <w:r w:rsidR="005D48A6">
        <w:rPr>
          <w:lang w:val="pl-PL"/>
        </w:rPr>
        <w:t>postanowienie</w:t>
      </w:r>
      <w:r w:rsidR="005D48A6" w:rsidRPr="00BC2ADC">
        <w:rPr>
          <w:lang w:val="pl-PL"/>
        </w:rPr>
        <w:t xml:space="preserve"> sprzeczn</w:t>
      </w:r>
      <w:r w:rsidR="005D48A6">
        <w:rPr>
          <w:lang w:val="pl-PL"/>
        </w:rPr>
        <w:t>e</w:t>
      </w:r>
      <w:r w:rsidR="005D48A6" w:rsidRPr="00BC2ADC">
        <w:rPr>
          <w:lang w:val="pl-PL"/>
        </w:rPr>
        <w:t xml:space="preserve"> z wolą strony nie było oznaką jakiegokolwiek osobistego uprzedzenia tego sędziego wobec strony.</w:t>
      </w:r>
    </w:p>
    <w:p w:rsidR="005D48A6" w:rsidRPr="0022335F" w:rsidRDefault="00356B13" w:rsidP="005D48A6">
      <w:pPr>
        <w:pStyle w:val="ECHRPara"/>
        <w:rPr>
          <w:color w:val="000000" w:themeColor="text1"/>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44</w:t>
      </w:r>
      <w:r w:rsidRPr="00BC2ADC">
        <w:rPr>
          <w:lang w:val="pl-PL"/>
        </w:rPr>
        <w:fldChar w:fldCharType="end"/>
      </w:r>
      <w:r w:rsidR="005D48A6" w:rsidRPr="00BC2ADC">
        <w:rPr>
          <w:lang w:val="pl-PL"/>
        </w:rPr>
        <w:t xml:space="preserve">.  W dniu 12 października 2005 roku Sąd Okręgowy w Warszawie oddalił </w:t>
      </w:r>
      <w:r w:rsidR="00AA2883">
        <w:rPr>
          <w:lang w:val="pl-PL"/>
        </w:rPr>
        <w:t>powództwo</w:t>
      </w:r>
      <w:r w:rsidR="005D48A6" w:rsidRPr="00BC2ADC">
        <w:rPr>
          <w:lang w:val="pl-PL"/>
        </w:rPr>
        <w:t xml:space="preserve"> skarżącego o </w:t>
      </w:r>
      <w:r w:rsidR="00756937" w:rsidRPr="00756937">
        <w:rPr>
          <w:lang w:val="pl-PL"/>
        </w:rPr>
        <w:t>zadośćuczynienie</w:t>
      </w:r>
      <w:r w:rsidR="005D48A6" w:rsidRPr="00BC2ADC">
        <w:rPr>
          <w:lang w:val="pl-PL"/>
        </w:rPr>
        <w:t xml:space="preserve">. </w:t>
      </w:r>
      <w:r w:rsidR="005D48A6" w:rsidRPr="0022335F">
        <w:rPr>
          <w:color w:val="000000" w:themeColor="text1"/>
          <w:lang w:val="pl-PL"/>
        </w:rPr>
        <w:t xml:space="preserve">W odniesieniu do pierwszego okresu aresztowania, sąd uznał, że </w:t>
      </w:r>
      <w:r w:rsidR="006E48B8">
        <w:rPr>
          <w:color w:val="000000" w:themeColor="text1"/>
          <w:lang w:val="pl-PL"/>
        </w:rPr>
        <w:t>było</w:t>
      </w:r>
      <w:r w:rsidR="005D48A6" w:rsidRPr="0022335F">
        <w:rPr>
          <w:color w:val="000000" w:themeColor="text1"/>
          <w:lang w:val="pl-PL"/>
        </w:rPr>
        <w:t xml:space="preserve"> ono zgodne z </w:t>
      </w:r>
      <w:r w:rsidR="006E48B8">
        <w:rPr>
          <w:color w:val="000000" w:themeColor="text1"/>
          <w:lang w:val="pl-PL"/>
        </w:rPr>
        <w:t>odpowiednimi</w:t>
      </w:r>
      <w:r w:rsidR="005D48A6" w:rsidRPr="0022335F">
        <w:rPr>
          <w:color w:val="000000" w:themeColor="text1"/>
          <w:lang w:val="pl-PL"/>
        </w:rPr>
        <w:t xml:space="preserve"> przepisami </w:t>
      </w:r>
      <w:r w:rsidR="00012FD0">
        <w:rPr>
          <w:color w:val="000000" w:themeColor="text1"/>
          <w:lang w:val="pl-PL"/>
        </w:rPr>
        <w:t>k</w:t>
      </w:r>
      <w:r w:rsidR="005D48A6" w:rsidRPr="0022335F">
        <w:rPr>
          <w:color w:val="000000" w:themeColor="text1"/>
          <w:lang w:val="pl-PL"/>
        </w:rPr>
        <w:t xml:space="preserve">odeksu </w:t>
      </w:r>
      <w:r w:rsidR="00012FD0">
        <w:rPr>
          <w:color w:val="000000" w:themeColor="text1"/>
          <w:lang w:val="pl-PL"/>
        </w:rPr>
        <w:t>p</w:t>
      </w:r>
      <w:r w:rsidR="005D48A6" w:rsidRPr="0022335F">
        <w:rPr>
          <w:color w:val="000000" w:themeColor="text1"/>
          <w:lang w:val="pl-PL"/>
        </w:rPr>
        <w:t xml:space="preserve">ostępowania </w:t>
      </w:r>
      <w:r w:rsidR="00012FD0">
        <w:rPr>
          <w:color w:val="000000" w:themeColor="text1"/>
          <w:lang w:val="pl-PL"/>
        </w:rPr>
        <w:t>k</w:t>
      </w:r>
      <w:r w:rsidR="005D48A6" w:rsidRPr="0022335F">
        <w:rPr>
          <w:color w:val="000000" w:themeColor="text1"/>
          <w:lang w:val="pl-PL"/>
        </w:rPr>
        <w:t xml:space="preserve">arnego z 1969 roku, który w tamtym czasie stanowił, iż  tymczasowe aresztowanie </w:t>
      </w:r>
      <w:r w:rsidR="00722491">
        <w:rPr>
          <w:color w:val="000000" w:themeColor="text1"/>
          <w:lang w:val="pl-PL"/>
        </w:rPr>
        <w:t>miało</w:t>
      </w:r>
      <w:r w:rsidR="005D48A6" w:rsidRPr="0022335F">
        <w:rPr>
          <w:color w:val="000000" w:themeColor="text1"/>
          <w:lang w:val="pl-PL"/>
        </w:rPr>
        <w:t xml:space="preserve"> być stosowane przez prokuratora, </w:t>
      </w:r>
      <w:r w:rsidR="00722491">
        <w:rPr>
          <w:color w:val="000000" w:themeColor="text1"/>
          <w:lang w:val="pl-PL"/>
        </w:rPr>
        <w:t xml:space="preserve">którego decyzja mogła być zaskarżona do </w:t>
      </w:r>
      <w:r w:rsidR="005D48A6" w:rsidRPr="0022335F">
        <w:rPr>
          <w:color w:val="000000" w:themeColor="text1"/>
          <w:lang w:val="pl-PL"/>
        </w:rPr>
        <w:t xml:space="preserve"> sąd</w:t>
      </w:r>
      <w:r w:rsidR="00722491">
        <w:rPr>
          <w:color w:val="000000" w:themeColor="text1"/>
          <w:lang w:val="pl-PL"/>
        </w:rPr>
        <w:t>u</w:t>
      </w:r>
      <w:r w:rsidR="005D48A6" w:rsidRPr="0022335F">
        <w:rPr>
          <w:color w:val="000000" w:themeColor="text1"/>
          <w:lang w:val="pl-PL"/>
        </w:rPr>
        <w:t xml:space="preserve">. </w:t>
      </w:r>
      <w:r w:rsidR="00BC3865">
        <w:rPr>
          <w:color w:val="000000" w:themeColor="text1"/>
          <w:lang w:val="pl-PL"/>
        </w:rPr>
        <w:t>Jeśli chodzi o</w:t>
      </w:r>
      <w:r w:rsidR="005D48A6" w:rsidRPr="0022335F">
        <w:rPr>
          <w:color w:val="000000" w:themeColor="text1"/>
          <w:lang w:val="pl-PL"/>
        </w:rPr>
        <w:t xml:space="preserve"> drugi okres, sąd uznał, że </w:t>
      </w:r>
      <w:r w:rsidR="00BC3865">
        <w:rPr>
          <w:color w:val="000000" w:themeColor="text1"/>
          <w:lang w:val="pl-PL"/>
        </w:rPr>
        <w:t xml:space="preserve">praktyka uznawania </w:t>
      </w:r>
      <w:r w:rsidR="005D48A6" w:rsidRPr="0022335F">
        <w:rPr>
          <w:color w:val="000000" w:themeColor="text1"/>
          <w:lang w:val="pl-PL"/>
        </w:rPr>
        <w:t xml:space="preserve"> tymczasowego aresztowania jako środka </w:t>
      </w:r>
      <w:r w:rsidR="005D48A6" w:rsidRPr="00FD45DF">
        <w:rPr>
          <w:i/>
          <w:color w:val="000000" w:themeColor="text1"/>
          <w:lang w:val="pl-PL"/>
        </w:rPr>
        <w:t xml:space="preserve">sine </w:t>
      </w:r>
      <w:proofErr w:type="spellStart"/>
      <w:r w:rsidR="005D48A6" w:rsidRPr="00FD45DF">
        <w:rPr>
          <w:i/>
          <w:color w:val="000000" w:themeColor="text1"/>
          <w:lang w:val="pl-PL"/>
        </w:rPr>
        <w:t>die</w:t>
      </w:r>
      <w:proofErr w:type="spellEnd"/>
      <w:r w:rsidR="005D48A6" w:rsidRPr="0022335F">
        <w:rPr>
          <w:color w:val="000000" w:themeColor="text1"/>
          <w:lang w:val="pl-PL"/>
        </w:rPr>
        <w:t xml:space="preserve"> </w:t>
      </w:r>
      <w:r w:rsidR="00424BA1">
        <w:rPr>
          <w:color w:val="000000" w:themeColor="text1"/>
          <w:lang w:val="pl-PL"/>
        </w:rPr>
        <w:t>na podstawie</w:t>
      </w:r>
      <w:r w:rsidR="005D48A6">
        <w:rPr>
          <w:lang w:val="pl-PL"/>
        </w:rPr>
        <w:t xml:space="preserve"> aktu oskarżenia</w:t>
      </w:r>
      <w:r w:rsidR="005D48A6" w:rsidRPr="00BC2ADC">
        <w:rPr>
          <w:lang w:val="pl-PL"/>
        </w:rPr>
        <w:t xml:space="preserve"> został</w:t>
      </w:r>
      <w:r w:rsidR="00424BA1">
        <w:rPr>
          <w:lang w:val="pl-PL"/>
        </w:rPr>
        <w:t>a</w:t>
      </w:r>
      <w:r w:rsidR="005D48A6">
        <w:rPr>
          <w:lang w:val="pl-PL"/>
        </w:rPr>
        <w:t xml:space="preserve"> zmienion</w:t>
      </w:r>
      <w:r w:rsidR="00424BA1">
        <w:rPr>
          <w:lang w:val="pl-PL"/>
        </w:rPr>
        <w:t>a</w:t>
      </w:r>
      <w:r w:rsidR="005D48A6" w:rsidRPr="00BC2ADC">
        <w:rPr>
          <w:lang w:val="pl-PL"/>
        </w:rPr>
        <w:t xml:space="preserve"> </w:t>
      </w:r>
      <w:r w:rsidR="00062F9B">
        <w:rPr>
          <w:lang w:val="pl-PL"/>
        </w:rPr>
        <w:t>postanowieniem</w:t>
      </w:r>
      <w:r w:rsidR="005D48A6" w:rsidRPr="00BC2ADC">
        <w:rPr>
          <w:lang w:val="pl-PL"/>
        </w:rPr>
        <w:t xml:space="preserve"> Sądu Najwyższego z 1996 </w:t>
      </w:r>
      <w:r w:rsidR="005D48A6" w:rsidRPr="00BC2ADC">
        <w:rPr>
          <w:lang w:val="pl-PL"/>
        </w:rPr>
        <w:lastRenderedPageBreak/>
        <w:t xml:space="preserve">roku. </w:t>
      </w:r>
      <w:r w:rsidR="005D48A6">
        <w:rPr>
          <w:lang w:val="pl-PL"/>
        </w:rPr>
        <w:t>Jednakże</w:t>
      </w:r>
      <w:r w:rsidR="005D48A6" w:rsidRPr="00BC2ADC">
        <w:rPr>
          <w:lang w:val="pl-PL"/>
        </w:rPr>
        <w:t xml:space="preserve"> </w:t>
      </w:r>
      <w:r w:rsidR="005D48A6">
        <w:rPr>
          <w:lang w:val="pl-PL"/>
        </w:rPr>
        <w:t>postanowienie</w:t>
      </w:r>
      <w:r w:rsidR="005D48A6" w:rsidRPr="00BC2ADC">
        <w:rPr>
          <w:lang w:val="pl-PL"/>
        </w:rPr>
        <w:t xml:space="preserve"> o </w:t>
      </w:r>
      <w:r w:rsidR="005D48A6" w:rsidRPr="00204207">
        <w:rPr>
          <w:lang w:val="pl-PL"/>
        </w:rPr>
        <w:t xml:space="preserve">przedłużeniu tymczasowego aresztowania skarżącego w dniu 19 maja 1997 roku zostało uznane za uzasadnione, ponieważ sąd zastosował literalną wykładnię </w:t>
      </w:r>
      <w:r w:rsidR="0059612B">
        <w:rPr>
          <w:lang w:val="pl-PL"/>
        </w:rPr>
        <w:t xml:space="preserve">odpowiednich </w:t>
      </w:r>
      <w:r w:rsidR="005D48A6" w:rsidRPr="00204207">
        <w:rPr>
          <w:lang w:val="pl-PL"/>
        </w:rPr>
        <w:t xml:space="preserve">przepisów proceduralnych. W końcu, w odniesieniu do trzeciego </w:t>
      </w:r>
      <w:r w:rsidR="00E64EDC">
        <w:rPr>
          <w:lang w:val="pl-PL"/>
        </w:rPr>
        <w:t>wskazanego</w:t>
      </w:r>
      <w:r w:rsidR="00E64EDC" w:rsidRPr="00BC2ADC">
        <w:rPr>
          <w:lang w:val="pl-PL"/>
        </w:rPr>
        <w:t xml:space="preserve"> </w:t>
      </w:r>
      <w:r w:rsidR="005D48A6" w:rsidRPr="00204207">
        <w:rPr>
          <w:lang w:val="pl-PL"/>
        </w:rPr>
        <w:t>okresu</w:t>
      </w:r>
      <w:r w:rsidR="005D48A6" w:rsidRPr="00BC2ADC">
        <w:rPr>
          <w:lang w:val="pl-PL"/>
        </w:rPr>
        <w:t xml:space="preserve">, sąd uznał, że </w:t>
      </w:r>
      <w:r w:rsidR="005D48A6" w:rsidRPr="0022335F">
        <w:rPr>
          <w:color w:val="000000" w:themeColor="text1"/>
          <w:lang w:val="pl-PL"/>
        </w:rPr>
        <w:t xml:space="preserve">nie wystąpiły uchybienia w zakwestionowanym postępowaniu przed Sądem Najwyższym oraz, że postanowienie o </w:t>
      </w:r>
      <w:r w:rsidR="005D48A6">
        <w:rPr>
          <w:color w:val="000000" w:themeColor="text1"/>
          <w:lang w:val="pl-PL"/>
        </w:rPr>
        <w:t>u</w:t>
      </w:r>
      <w:r w:rsidR="00E64EDC">
        <w:rPr>
          <w:color w:val="000000" w:themeColor="text1"/>
          <w:lang w:val="pl-PL"/>
        </w:rPr>
        <w:t xml:space="preserve">trzymaniu </w:t>
      </w:r>
      <w:r w:rsidR="005D48A6" w:rsidRPr="0022335F">
        <w:rPr>
          <w:color w:val="000000" w:themeColor="text1"/>
          <w:lang w:val="pl-PL"/>
        </w:rPr>
        <w:t xml:space="preserve"> tymczasowego</w:t>
      </w:r>
      <w:r w:rsidR="005D48A6">
        <w:rPr>
          <w:color w:val="000000" w:themeColor="text1"/>
          <w:lang w:val="pl-PL"/>
        </w:rPr>
        <w:t xml:space="preserve"> aresztowania</w:t>
      </w:r>
      <w:r w:rsidR="005D48A6" w:rsidRPr="0022335F">
        <w:rPr>
          <w:color w:val="000000" w:themeColor="text1"/>
          <w:lang w:val="pl-PL"/>
        </w:rPr>
        <w:t>, w obliczu uchylenia wyroku skazującego, było w pełni uzasadnione.</w:t>
      </w:r>
    </w:p>
    <w:p w:rsidR="005D48A6" w:rsidRPr="00BC2ADC" w:rsidRDefault="00356B13" w:rsidP="005D48A6">
      <w:pPr>
        <w:pStyle w:val="ECHRPara"/>
        <w:rPr>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45</w:t>
      </w:r>
      <w:r w:rsidRPr="0022335F">
        <w:rPr>
          <w:color w:val="000000" w:themeColor="text1"/>
          <w:lang w:val="pl-PL"/>
        </w:rPr>
        <w:fldChar w:fldCharType="end"/>
      </w:r>
      <w:r w:rsidR="005D48A6" w:rsidRPr="0022335F">
        <w:rPr>
          <w:color w:val="000000" w:themeColor="text1"/>
          <w:lang w:val="pl-PL"/>
        </w:rPr>
        <w:t>.  Wyrok ten został utrzymany w mocy przez Sąd Apelacyjny w</w:t>
      </w:r>
      <w:r w:rsidR="005D48A6" w:rsidRPr="00BC2ADC">
        <w:rPr>
          <w:lang w:val="pl-PL"/>
        </w:rPr>
        <w:t xml:space="preserve"> Warszawie w dniu 1 marca 2006 roku. </w:t>
      </w:r>
      <w:r w:rsidR="005D48A6">
        <w:rPr>
          <w:lang w:val="pl-PL"/>
        </w:rPr>
        <w:t>Nie było możliwości złożenia skargi kasacyjnej.</w:t>
      </w:r>
    </w:p>
    <w:p w:rsidR="005D48A6" w:rsidRPr="00BC2ADC" w:rsidRDefault="005D48A6" w:rsidP="005D48A6">
      <w:pPr>
        <w:pStyle w:val="ECHRHeading2"/>
        <w:rPr>
          <w:lang w:val="pl-PL"/>
        </w:rPr>
      </w:pPr>
      <w:r w:rsidRPr="00BC2ADC">
        <w:rPr>
          <w:lang w:val="pl-PL"/>
        </w:rPr>
        <w:t xml:space="preserve">C.  Postępowanie </w:t>
      </w:r>
      <w:r w:rsidR="005F4618">
        <w:rPr>
          <w:lang w:val="pl-PL"/>
        </w:rPr>
        <w:t>na podstawie</w:t>
      </w:r>
      <w:r w:rsidRPr="00BC2ADC">
        <w:rPr>
          <w:lang w:val="pl-PL"/>
        </w:rPr>
        <w:t xml:space="preserve"> ustaw</w:t>
      </w:r>
      <w:r w:rsidR="005F4618">
        <w:rPr>
          <w:lang w:val="pl-PL"/>
        </w:rPr>
        <w:t>y</w:t>
      </w:r>
      <w:r w:rsidRPr="00BC2ADC">
        <w:rPr>
          <w:lang w:val="pl-PL"/>
        </w:rPr>
        <w:t xml:space="preserve"> z 2004 roku o </w:t>
      </w:r>
      <w:r w:rsidR="003D7877" w:rsidRPr="003D7877">
        <w:rPr>
          <w:lang w:val="pl-PL"/>
        </w:rPr>
        <w:t>zadośćuczynienie</w:t>
      </w:r>
      <w:r w:rsidRPr="00BC2ADC">
        <w:rPr>
          <w:lang w:val="pl-PL"/>
        </w:rPr>
        <w:t xml:space="preserve"> za przewlekłość postępowania w sprawie przedłużania tymczasowego aresztowania skarżącego</w:t>
      </w:r>
    </w:p>
    <w:p w:rsidR="005D48A6" w:rsidRPr="0022335F" w:rsidRDefault="00356B13" w:rsidP="005D48A6">
      <w:pPr>
        <w:pStyle w:val="ECHRPara"/>
        <w:rPr>
          <w:color w:val="000000" w:themeColor="text1"/>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46</w:t>
      </w:r>
      <w:r w:rsidRPr="00BC2ADC">
        <w:rPr>
          <w:lang w:val="pl-PL"/>
        </w:rPr>
        <w:fldChar w:fldCharType="end"/>
      </w:r>
      <w:r w:rsidR="005D48A6" w:rsidRPr="00BC2ADC">
        <w:rPr>
          <w:lang w:val="pl-PL"/>
        </w:rPr>
        <w:t xml:space="preserve">.  W dniu 13 grudnia 2004 roku skarżący wniósł do Sądu Najwyższego dwie skargi na </w:t>
      </w:r>
      <w:r w:rsidR="0046778F">
        <w:rPr>
          <w:lang w:val="pl-PL"/>
        </w:rPr>
        <w:t>podstawie</w:t>
      </w:r>
      <w:r w:rsidR="005D48A6" w:rsidRPr="00BC2ADC">
        <w:rPr>
          <w:lang w:val="pl-PL"/>
        </w:rPr>
        <w:t xml:space="preserve"> ustawy z 2004 roku. Skarżący wnioskował o </w:t>
      </w:r>
      <w:r w:rsidR="003D7877" w:rsidRPr="003D7877">
        <w:rPr>
          <w:lang w:val="pl-PL"/>
        </w:rPr>
        <w:t>zadośćuczynienie</w:t>
      </w:r>
      <w:r w:rsidR="005D48A6" w:rsidRPr="00BC2ADC">
        <w:rPr>
          <w:lang w:val="pl-PL"/>
        </w:rPr>
        <w:t xml:space="preserve"> za rzekome opóźnienia w </w:t>
      </w:r>
      <w:r w:rsidR="008C50F7">
        <w:rPr>
          <w:lang w:val="pl-PL"/>
        </w:rPr>
        <w:t>rozpoznawaniu</w:t>
      </w:r>
      <w:r w:rsidR="005D48A6" w:rsidRPr="00BC2ADC">
        <w:rPr>
          <w:lang w:val="pl-PL"/>
        </w:rPr>
        <w:t xml:space="preserve"> przez Sąd Najwyższy </w:t>
      </w:r>
      <w:r w:rsidR="008C50F7">
        <w:rPr>
          <w:lang w:val="pl-PL"/>
        </w:rPr>
        <w:t>jego</w:t>
      </w:r>
      <w:r w:rsidR="005D48A6" w:rsidRPr="0022335F">
        <w:rPr>
          <w:color w:val="000000" w:themeColor="text1"/>
          <w:lang w:val="pl-PL"/>
        </w:rPr>
        <w:t xml:space="preserve"> środków odwoławczych od orzeczeń Sądu Apelacyjnego w Warszawie z dni 19 września 1996 roku </w:t>
      </w:r>
      <w:r w:rsidR="008C50F7">
        <w:rPr>
          <w:color w:val="000000" w:themeColor="text1"/>
          <w:lang w:val="pl-PL"/>
        </w:rPr>
        <w:t>oraz</w:t>
      </w:r>
      <w:r w:rsidR="005D48A6" w:rsidRPr="0022335F">
        <w:rPr>
          <w:color w:val="000000" w:themeColor="text1"/>
          <w:lang w:val="pl-PL"/>
        </w:rPr>
        <w:t xml:space="preserve"> 7 lutego 1997 roku, przedłużających jego tymczasowe aresztowani</w:t>
      </w:r>
      <w:r w:rsidR="00E4247B">
        <w:rPr>
          <w:color w:val="000000" w:themeColor="text1"/>
          <w:lang w:val="pl-PL"/>
        </w:rPr>
        <w:t>e</w:t>
      </w:r>
      <w:r w:rsidR="005D48A6" w:rsidRPr="0022335F">
        <w:rPr>
          <w:color w:val="000000" w:themeColor="text1"/>
          <w:lang w:val="pl-PL"/>
        </w:rPr>
        <w:t>.</w:t>
      </w:r>
    </w:p>
    <w:p w:rsidR="005D48A6" w:rsidRPr="0022335F" w:rsidRDefault="00356B13" w:rsidP="005D48A6">
      <w:pPr>
        <w:pStyle w:val="ECHRPara"/>
        <w:rPr>
          <w:color w:val="000000" w:themeColor="text1"/>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47</w:t>
      </w:r>
      <w:r w:rsidRPr="0022335F">
        <w:rPr>
          <w:color w:val="000000" w:themeColor="text1"/>
          <w:lang w:val="pl-PL"/>
        </w:rPr>
        <w:fldChar w:fldCharType="end"/>
      </w:r>
      <w:r w:rsidR="005D48A6" w:rsidRPr="0022335F">
        <w:rPr>
          <w:color w:val="000000" w:themeColor="text1"/>
          <w:lang w:val="pl-PL"/>
        </w:rPr>
        <w:t>.  W dniu 14 stycznia 2005 roku Sąd Najwyższy wydał dwa orzeczenia oddalające obie skargi skarżącego.</w:t>
      </w:r>
    </w:p>
    <w:p w:rsidR="005D48A6" w:rsidRPr="00BC2ADC" w:rsidRDefault="00356B13" w:rsidP="005D48A6">
      <w:pPr>
        <w:pStyle w:val="ECHRPara"/>
        <w:rPr>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48</w:t>
      </w:r>
      <w:r w:rsidRPr="0022335F">
        <w:rPr>
          <w:color w:val="000000" w:themeColor="text1"/>
          <w:lang w:val="pl-PL"/>
        </w:rPr>
        <w:fldChar w:fldCharType="end"/>
      </w:r>
      <w:r w:rsidR="005D48A6" w:rsidRPr="0022335F">
        <w:rPr>
          <w:color w:val="000000" w:themeColor="text1"/>
          <w:lang w:val="pl-PL"/>
        </w:rPr>
        <w:t xml:space="preserve">.  W obu </w:t>
      </w:r>
      <w:r w:rsidR="00CD62E2">
        <w:rPr>
          <w:color w:val="000000" w:themeColor="text1"/>
          <w:lang w:val="pl-PL"/>
        </w:rPr>
        <w:t>postanowieniach</w:t>
      </w:r>
      <w:r w:rsidR="005D48A6" w:rsidRPr="0022335F">
        <w:rPr>
          <w:color w:val="000000" w:themeColor="text1"/>
          <w:lang w:val="pl-PL"/>
        </w:rPr>
        <w:t xml:space="preserve"> sąd uznał, że</w:t>
      </w:r>
      <w:r w:rsidR="005D48A6" w:rsidRPr="00BC2ADC">
        <w:rPr>
          <w:lang w:val="pl-PL"/>
        </w:rPr>
        <w:t xml:space="preserve"> </w:t>
      </w:r>
      <w:r w:rsidR="00D14F66">
        <w:rPr>
          <w:lang w:val="pl-PL"/>
        </w:rPr>
        <w:t>przedmiotowe</w:t>
      </w:r>
      <w:r w:rsidR="005D48A6" w:rsidRPr="00BC2ADC">
        <w:rPr>
          <w:lang w:val="pl-PL"/>
        </w:rPr>
        <w:t xml:space="preserve"> postępowani</w:t>
      </w:r>
      <w:r w:rsidR="000C5EF5">
        <w:rPr>
          <w:lang w:val="pl-PL"/>
        </w:rPr>
        <w:t>a</w:t>
      </w:r>
      <w:r w:rsidR="005D48A6" w:rsidRPr="00BC2ADC">
        <w:rPr>
          <w:lang w:val="pl-PL"/>
        </w:rPr>
        <w:t xml:space="preserve"> nie był</w:t>
      </w:r>
      <w:r w:rsidR="000C5EF5">
        <w:rPr>
          <w:lang w:val="pl-PL"/>
        </w:rPr>
        <w:t>y</w:t>
      </w:r>
      <w:r w:rsidR="005D48A6" w:rsidRPr="00BC2ADC">
        <w:rPr>
          <w:lang w:val="pl-PL"/>
        </w:rPr>
        <w:t xml:space="preserve"> </w:t>
      </w:r>
      <w:r w:rsidR="00D14F66">
        <w:rPr>
          <w:lang w:val="pl-PL"/>
        </w:rPr>
        <w:t>nadmierni</w:t>
      </w:r>
      <w:r w:rsidR="005D48A6" w:rsidRPr="00BC2ADC">
        <w:rPr>
          <w:lang w:val="pl-PL"/>
        </w:rPr>
        <w:t xml:space="preserve">e długie, mając na uwadze fakt, że </w:t>
      </w:r>
      <w:r w:rsidR="005D48A6">
        <w:rPr>
          <w:lang w:val="pl-PL"/>
        </w:rPr>
        <w:t>sędziowie Sądu Najwyższego musieli</w:t>
      </w:r>
      <w:r w:rsidR="005D48A6" w:rsidRPr="00BC2ADC">
        <w:rPr>
          <w:lang w:val="pl-PL"/>
        </w:rPr>
        <w:t xml:space="preserve"> zbadać</w:t>
      </w:r>
      <w:r w:rsidR="005D48A6">
        <w:rPr>
          <w:lang w:val="pl-PL"/>
        </w:rPr>
        <w:t xml:space="preserve"> obszerny materiał </w:t>
      </w:r>
      <w:r w:rsidR="00FF7A33">
        <w:rPr>
          <w:lang w:val="pl-PL"/>
        </w:rPr>
        <w:t>skomplikowanej</w:t>
      </w:r>
      <w:r w:rsidR="005D48A6">
        <w:rPr>
          <w:lang w:val="pl-PL"/>
        </w:rPr>
        <w:t xml:space="preserve"> sprawy</w:t>
      </w:r>
      <w:r w:rsidR="005D48A6" w:rsidRPr="00BC2ADC">
        <w:rPr>
          <w:lang w:val="pl-PL"/>
        </w:rPr>
        <w:t>.</w:t>
      </w:r>
    </w:p>
    <w:p w:rsidR="005D48A6" w:rsidRPr="003A2C81"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49</w:t>
      </w:r>
      <w:r w:rsidRPr="00BC2ADC">
        <w:rPr>
          <w:lang w:val="pl-PL"/>
        </w:rPr>
        <w:fldChar w:fldCharType="end"/>
      </w:r>
      <w:r w:rsidR="005D48A6" w:rsidRPr="00BC2ADC">
        <w:rPr>
          <w:lang w:val="pl-PL"/>
        </w:rPr>
        <w:t>.  </w:t>
      </w:r>
      <w:r w:rsidR="005D48A6" w:rsidRPr="003A2C81">
        <w:rPr>
          <w:lang w:val="pl-PL"/>
        </w:rPr>
        <w:t xml:space="preserve">W dniu 17 grudnia 2004 roku skarżący wniósł do Sądu Najwyższego dwie skargi na </w:t>
      </w:r>
      <w:r w:rsidR="00400BCF">
        <w:rPr>
          <w:lang w:val="pl-PL"/>
        </w:rPr>
        <w:t>podstawie</w:t>
      </w:r>
      <w:r w:rsidR="005D48A6" w:rsidRPr="003A2C81">
        <w:rPr>
          <w:lang w:val="pl-PL"/>
        </w:rPr>
        <w:t xml:space="preserve"> ustawy z 2004 roku. Wnioskował o odszkodowanie za rzekome opóźnienia w </w:t>
      </w:r>
      <w:r w:rsidR="00400BCF">
        <w:rPr>
          <w:lang w:val="pl-PL"/>
        </w:rPr>
        <w:t>rozpoznawani</w:t>
      </w:r>
      <w:r w:rsidR="005D48A6" w:rsidRPr="003A2C81">
        <w:rPr>
          <w:lang w:val="pl-PL"/>
        </w:rPr>
        <w:t>u przez Sąd Najwyższy zażaleń na postanowienia Sądu Okręgowego w Warszawie dotyczących przedłużenia tymczasowego aresztowania z dnia 4 marca 1998 roku (postanowienie Sądu Najwyższego z dnia 21 kwietnia 1998</w:t>
      </w:r>
      <w:r w:rsidR="005D48A6">
        <w:rPr>
          <w:lang w:val="pl-PL"/>
        </w:rPr>
        <w:t xml:space="preserve"> roku</w:t>
      </w:r>
      <w:r w:rsidR="005D48A6" w:rsidRPr="003A2C81">
        <w:rPr>
          <w:lang w:val="pl-PL"/>
        </w:rPr>
        <w:t>) oraz z dnia 25 sierpnia 1998 roku (postanowienie Sądu Najwyższego z dnia 15 października 1998</w:t>
      </w:r>
      <w:r w:rsidR="005D48A6">
        <w:rPr>
          <w:lang w:val="pl-PL"/>
        </w:rPr>
        <w:t xml:space="preserve"> roku</w:t>
      </w:r>
      <w:r w:rsidR="005D48A6" w:rsidRPr="003A2C81">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50</w:t>
      </w:r>
      <w:r w:rsidRPr="00BC2ADC">
        <w:rPr>
          <w:lang w:val="pl-PL"/>
        </w:rPr>
        <w:fldChar w:fldCharType="end"/>
      </w:r>
      <w:r w:rsidR="005D48A6" w:rsidRPr="00BC2ADC">
        <w:rPr>
          <w:lang w:val="pl-PL"/>
        </w:rPr>
        <w:t xml:space="preserve">.  W dniu 14 stycznia 2005 roku Sąd Najwyższy </w:t>
      </w:r>
      <w:r w:rsidR="005D48A6">
        <w:rPr>
          <w:lang w:val="pl-PL"/>
        </w:rPr>
        <w:t>oddalił</w:t>
      </w:r>
      <w:r w:rsidR="005D48A6" w:rsidRPr="00BC2ADC">
        <w:rPr>
          <w:lang w:val="pl-PL"/>
        </w:rPr>
        <w:t xml:space="preserve"> obi</w:t>
      </w:r>
      <w:r w:rsidR="005D48A6">
        <w:rPr>
          <w:lang w:val="pl-PL"/>
        </w:rPr>
        <w:t>e skargi skarżącego stwierdzając, iż nie</w:t>
      </w:r>
      <w:r w:rsidR="005D48A6" w:rsidRPr="00BC2ADC">
        <w:rPr>
          <w:lang w:val="pl-PL"/>
        </w:rPr>
        <w:t xml:space="preserve"> miało miejsca</w:t>
      </w:r>
      <w:r w:rsidR="005D48A6">
        <w:rPr>
          <w:lang w:val="pl-PL"/>
        </w:rPr>
        <w:t xml:space="preserve"> żadne opóźnienie w postępowaniach</w:t>
      </w:r>
      <w:r w:rsidR="005D48A6" w:rsidRPr="00BC2ADC">
        <w:rPr>
          <w:lang w:val="pl-PL"/>
        </w:rPr>
        <w:t>, o których mowa.</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51</w:t>
      </w:r>
      <w:r w:rsidRPr="00BC2ADC">
        <w:rPr>
          <w:lang w:val="pl-PL"/>
        </w:rPr>
        <w:fldChar w:fldCharType="end"/>
      </w:r>
      <w:r w:rsidR="005D48A6" w:rsidRPr="00BC2ADC">
        <w:rPr>
          <w:lang w:val="pl-PL"/>
        </w:rPr>
        <w:t xml:space="preserve">.  W dniu 27 kwietnia 2005 roku Sąd Najwyższy </w:t>
      </w:r>
      <w:r w:rsidR="0053597B">
        <w:rPr>
          <w:lang w:val="pl-PL"/>
        </w:rPr>
        <w:t>pozostawił bez rozpoznania</w:t>
      </w:r>
      <w:r w:rsidR="005D48A6">
        <w:rPr>
          <w:lang w:val="pl-PL"/>
        </w:rPr>
        <w:t xml:space="preserve"> </w:t>
      </w:r>
      <w:r w:rsidR="0053597B">
        <w:rPr>
          <w:lang w:val="pl-PL"/>
        </w:rPr>
        <w:t>zażalenia</w:t>
      </w:r>
      <w:r w:rsidR="005D48A6">
        <w:rPr>
          <w:lang w:val="pl-PL"/>
        </w:rPr>
        <w:t xml:space="preserve"> </w:t>
      </w:r>
      <w:r w:rsidR="0053597B">
        <w:rPr>
          <w:lang w:val="pl-PL"/>
        </w:rPr>
        <w:t xml:space="preserve">skarżącego </w:t>
      </w:r>
      <w:r w:rsidR="005D48A6">
        <w:rPr>
          <w:lang w:val="pl-PL"/>
        </w:rPr>
        <w:t>na te orzeczenia</w:t>
      </w:r>
      <w:r w:rsidR="005D48A6" w:rsidRPr="00BC2ADC">
        <w:rPr>
          <w:lang w:val="pl-PL"/>
        </w:rPr>
        <w:t>.</w:t>
      </w:r>
    </w:p>
    <w:p w:rsidR="005D48A6" w:rsidRPr="0022335F" w:rsidRDefault="005D48A6" w:rsidP="005D48A6">
      <w:pPr>
        <w:pStyle w:val="ECHRHeading2"/>
        <w:rPr>
          <w:color w:val="000000" w:themeColor="text1"/>
          <w:lang w:val="pl-PL"/>
        </w:rPr>
      </w:pPr>
      <w:r w:rsidRPr="00BC2ADC">
        <w:rPr>
          <w:lang w:val="pl-PL"/>
        </w:rPr>
        <w:lastRenderedPageBreak/>
        <w:t xml:space="preserve">D.  Postępowanie o </w:t>
      </w:r>
      <w:r w:rsidR="003D7877" w:rsidRPr="003D7877">
        <w:rPr>
          <w:lang w:val="pl-PL"/>
        </w:rPr>
        <w:t>zadośćuczynienie</w:t>
      </w:r>
      <w:r w:rsidRPr="00BC2ADC">
        <w:rPr>
          <w:lang w:val="pl-PL"/>
        </w:rPr>
        <w:t xml:space="preserve"> za przewlekłość </w:t>
      </w:r>
      <w:r w:rsidR="00EB62CC">
        <w:rPr>
          <w:lang w:val="pl-PL"/>
        </w:rPr>
        <w:t xml:space="preserve">głównego </w:t>
      </w:r>
      <w:r w:rsidRPr="00BC2ADC">
        <w:rPr>
          <w:lang w:val="pl-PL"/>
        </w:rPr>
        <w:t xml:space="preserve">postępowania karnego </w:t>
      </w:r>
      <w:r w:rsidRPr="0022335F">
        <w:rPr>
          <w:color w:val="000000" w:themeColor="text1"/>
          <w:lang w:val="pl-PL"/>
        </w:rPr>
        <w:t>przeciwko skarżącemu.</w:t>
      </w:r>
    </w:p>
    <w:p w:rsidR="005D48A6" w:rsidRPr="00BC2ADC" w:rsidRDefault="00356B13" w:rsidP="005D48A6">
      <w:pPr>
        <w:pStyle w:val="ECHRPara"/>
        <w:rPr>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52</w:t>
      </w:r>
      <w:r w:rsidRPr="0022335F">
        <w:rPr>
          <w:color w:val="000000" w:themeColor="text1"/>
          <w:lang w:val="pl-PL"/>
        </w:rPr>
        <w:fldChar w:fldCharType="end"/>
      </w:r>
      <w:r w:rsidR="005D48A6" w:rsidRPr="0022335F">
        <w:rPr>
          <w:color w:val="000000" w:themeColor="text1"/>
          <w:lang w:val="pl-PL"/>
        </w:rPr>
        <w:t>.  Skarżący wniósł trzydzieści skarg na podstawie Ustawy z 2004 roku o naruszeniu jego prawa do rozpatrzenia sprawy w rozsądnym terminie na różnych</w:t>
      </w:r>
      <w:r w:rsidR="005D48A6">
        <w:rPr>
          <w:lang w:val="pl-PL"/>
        </w:rPr>
        <w:t xml:space="preserve"> etapach </w:t>
      </w:r>
      <w:r w:rsidR="00686E04">
        <w:rPr>
          <w:lang w:val="pl-PL"/>
        </w:rPr>
        <w:t xml:space="preserve">prowadzonego przeciwko niemu </w:t>
      </w:r>
      <w:r w:rsidR="005D48A6">
        <w:rPr>
          <w:lang w:val="pl-PL"/>
        </w:rPr>
        <w:t>postępowa</w:t>
      </w:r>
      <w:r w:rsidR="00686E04">
        <w:rPr>
          <w:lang w:val="pl-PL"/>
        </w:rPr>
        <w:t>nia</w:t>
      </w:r>
      <w:r w:rsidR="005D48A6" w:rsidRPr="00BC2ADC">
        <w:rPr>
          <w:lang w:val="pl-PL"/>
        </w:rPr>
        <w:t xml:space="preserve"> karn</w:t>
      </w:r>
      <w:r w:rsidR="00686E04">
        <w:rPr>
          <w:lang w:val="pl-PL"/>
        </w:rPr>
        <w:t>ego</w:t>
      </w:r>
      <w:r w:rsidR="005D48A6">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53</w:t>
      </w:r>
      <w:r w:rsidRPr="00BC2ADC">
        <w:rPr>
          <w:lang w:val="pl-PL"/>
        </w:rPr>
        <w:fldChar w:fldCharType="end"/>
      </w:r>
      <w:r w:rsidR="005D48A6" w:rsidRPr="00BC2ADC">
        <w:rPr>
          <w:lang w:val="pl-PL"/>
        </w:rPr>
        <w:t>.  W dniu 16 czer</w:t>
      </w:r>
      <w:r w:rsidR="005D48A6">
        <w:rPr>
          <w:lang w:val="pl-PL"/>
        </w:rPr>
        <w:t>wca 2005 roku Sąd Najwyższy (nr</w:t>
      </w:r>
      <w:r w:rsidR="005D48A6" w:rsidRPr="00BC2ADC">
        <w:rPr>
          <w:lang w:val="pl-PL"/>
        </w:rPr>
        <w:t xml:space="preserve"> SPK 12/</w:t>
      </w:r>
      <w:r w:rsidR="005D48A6">
        <w:rPr>
          <w:lang w:val="pl-PL"/>
        </w:rPr>
        <w:t xml:space="preserve">05) </w:t>
      </w:r>
      <w:r w:rsidR="0017109E">
        <w:rPr>
          <w:lang w:val="pl-PL"/>
        </w:rPr>
        <w:t>pozostawił bez rozpoznania</w:t>
      </w:r>
      <w:r w:rsidR="005D48A6">
        <w:rPr>
          <w:lang w:val="pl-PL"/>
        </w:rPr>
        <w:t xml:space="preserve"> skarg</w:t>
      </w:r>
      <w:r w:rsidR="0017109E">
        <w:rPr>
          <w:lang w:val="pl-PL"/>
        </w:rPr>
        <w:t>i</w:t>
      </w:r>
      <w:r w:rsidR="005D48A6">
        <w:rPr>
          <w:lang w:val="pl-PL"/>
        </w:rPr>
        <w:t xml:space="preserve"> </w:t>
      </w:r>
      <w:r w:rsidR="0017109E">
        <w:rPr>
          <w:lang w:val="pl-PL"/>
        </w:rPr>
        <w:t>odnoszące się do</w:t>
      </w:r>
      <w:r w:rsidR="005D48A6">
        <w:rPr>
          <w:lang w:val="pl-PL"/>
        </w:rPr>
        <w:t xml:space="preserve"> postępowa</w:t>
      </w:r>
      <w:r w:rsidR="0017109E">
        <w:rPr>
          <w:lang w:val="pl-PL"/>
        </w:rPr>
        <w:t>ń przed</w:t>
      </w:r>
      <w:r w:rsidR="005D48A6">
        <w:rPr>
          <w:lang w:val="pl-PL"/>
        </w:rPr>
        <w:t xml:space="preserve"> Sąd</w:t>
      </w:r>
      <w:r w:rsidR="0017109E">
        <w:rPr>
          <w:lang w:val="pl-PL"/>
        </w:rPr>
        <w:t>em</w:t>
      </w:r>
      <w:r w:rsidR="005D48A6">
        <w:rPr>
          <w:lang w:val="pl-PL"/>
        </w:rPr>
        <w:t xml:space="preserve"> Apelacyjny</w:t>
      </w:r>
      <w:r w:rsidR="0017109E">
        <w:rPr>
          <w:lang w:val="pl-PL"/>
        </w:rPr>
        <w:t>m</w:t>
      </w:r>
      <w:r w:rsidR="005D48A6">
        <w:rPr>
          <w:lang w:val="pl-PL"/>
        </w:rPr>
        <w:t xml:space="preserve"> w Warszawie </w:t>
      </w:r>
      <w:r w:rsidR="00B87822">
        <w:rPr>
          <w:lang w:val="pl-PL"/>
        </w:rPr>
        <w:t>sygn.</w:t>
      </w:r>
      <w:r w:rsidR="005D48A6">
        <w:rPr>
          <w:lang w:val="pl-PL"/>
        </w:rPr>
        <w:t xml:space="preserve">  II </w:t>
      </w:r>
      <w:proofErr w:type="spellStart"/>
      <w:r w:rsidR="005D48A6">
        <w:rPr>
          <w:lang w:val="pl-PL"/>
        </w:rPr>
        <w:t>AKa</w:t>
      </w:r>
      <w:proofErr w:type="spellEnd"/>
      <w:r w:rsidR="005D48A6">
        <w:rPr>
          <w:lang w:val="pl-PL"/>
        </w:rPr>
        <w:t xml:space="preserve"> 467/01 i II </w:t>
      </w:r>
      <w:proofErr w:type="spellStart"/>
      <w:r w:rsidR="005D48A6">
        <w:rPr>
          <w:lang w:val="pl-PL"/>
        </w:rPr>
        <w:t>AK</w:t>
      </w:r>
      <w:r w:rsidR="005D48A6" w:rsidRPr="00BC2ADC">
        <w:rPr>
          <w:lang w:val="pl-PL"/>
        </w:rPr>
        <w:t>a</w:t>
      </w:r>
      <w:proofErr w:type="spellEnd"/>
      <w:r w:rsidR="005D48A6" w:rsidRPr="00BC2ADC">
        <w:rPr>
          <w:lang w:val="pl-PL"/>
        </w:rPr>
        <w:t xml:space="preserve"> 487/02. Sąd </w:t>
      </w:r>
      <w:r w:rsidR="005D48A6" w:rsidRPr="0022335F">
        <w:rPr>
          <w:color w:val="000000" w:themeColor="text1"/>
          <w:lang w:val="pl-PL"/>
        </w:rPr>
        <w:t xml:space="preserve">Najwyższy uznał, że </w:t>
      </w:r>
      <w:r w:rsidR="00B87822">
        <w:rPr>
          <w:color w:val="000000" w:themeColor="text1"/>
          <w:lang w:val="pl-PL"/>
        </w:rPr>
        <w:t>skarżący</w:t>
      </w:r>
      <w:r w:rsidR="005D48A6" w:rsidRPr="0022335F">
        <w:rPr>
          <w:color w:val="000000" w:themeColor="text1"/>
          <w:lang w:val="pl-PL"/>
        </w:rPr>
        <w:t xml:space="preserve"> spełnił wymogów formalnych</w:t>
      </w:r>
      <w:r w:rsidR="005D48A6" w:rsidRPr="00204207">
        <w:rPr>
          <w:lang w:val="pl-PL"/>
        </w:rPr>
        <w:t xml:space="preserve"> właściw</w:t>
      </w:r>
      <w:r w:rsidR="00B87822">
        <w:rPr>
          <w:lang w:val="pl-PL"/>
        </w:rPr>
        <w:t>ego</w:t>
      </w:r>
      <w:r w:rsidR="005D48A6" w:rsidRPr="00204207">
        <w:rPr>
          <w:lang w:val="pl-PL"/>
        </w:rPr>
        <w:t xml:space="preserve"> prawa krajowego, ponieważ jego </w:t>
      </w:r>
      <w:r w:rsidR="00E57E59">
        <w:rPr>
          <w:lang w:val="pl-PL"/>
        </w:rPr>
        <w:t>skarga do</w:t>
      </w:r>
      <w:r w:rsidR="005D48A6" w:rsidRPr="00204207">
        <w:rPr>
          <w:lang w:val="pl-PL"/>
        </w:rPr>
        <w:t xml:space="preserve"> ETPC nie został</w:t>
      </w:r>
      <w:r w:rsidR="00E57E59">
        <w:rPr>
          <w:lang w:val="pl-PL"/>
        </w:rPr>
        <w:t>a</w:t>
      </w:r>
      <w:r w:rsidR="005D48A6" w:rsidRPr="00204207">
        <w:rPr>
          <w:lang w:val="pl-PL"/>
        </w:rPr>
        <w:t xml:space="preserve"> złożon</w:t>
      </w:r>
      <w:r w:rsidR="00E57E59">
        <w:rPr>
          <w:lang w:val="pl-PL"/>
        </w:rPr>
        <w:t>a</w:t>
      </w:r>
      <w:r w:rsidR="005D48A6" w:rsidRPr="00204207">
        <w:rPr>
          <w:lang w:val="pl-PL"/>
        </w:rPr>
        <w:t xml:space="preserve"> w trakcie kwestionowanego postępowania odwoławczego, ale w trakcie </w:t>
      </w:r>
      <w:r w:rsidR="008F12C6">
        <w:rPr>
          <w:lang w:val="pl-PL"/>
        </w:rPr>
        <w:t>rozprawy w</w:t>
      </w:r>
      <w:r w:rsidR="005D48A6" w:rsidRPr="00204207">
        <w:rPr>
          <w:lang w:val="pl-PL"/>
        </w:rPr>
        <w:t xml:space="preserve"> pierwszej instancji </w:t>
      </w:r>
      <w:r w:rsidR="008F12C6">
        <w:rPr>
          <w:lang w:val="pl-PL"/>
        </w:rPr>
        <w:t>sygn.</w:t>
      </w:r>
      <w:r w:rsidR="005D48A6" w:rsidRPr="00204207">
        <w:rPr>
          <w:lang w:val="pl-PL"/>
        </w:rPr>
        <w:t xml:space="preserve"> VIII K 168/00.</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54</w:t>
      </w:r>
      <w:r w:rsidRPr="00BC2ADC">
        <w:rPr>
          <w:lang w:val="pl-PL"/>
        </w:rPr>
        <w:fldChar w:fldCharType="end"/>
      </w:r>
      <w:r w:rsidR="005D48A6" w:rsidRPr="00BC2ADC">
        <w:rPr>
          <w:lang w:val="pl-PL"/>
        </w:rPr>
        <w:t>.  W dniu 16 czerw</w:t>
      </w:r>
      <w:r w:rsidR="005D48A6">
        <w:rPr>
          <w:lang w:val="pl-PL"/>
        </w:rPr>
        <w:t>ca 2005 roku Sąd Najwyższy (</w:t>
      </w:r>
      <w:r w:rsidR="00001CC7">
        <w:rPr>
          <w:lang w:val="pl-PL"/>
        </w:rPr>
        <w:t>sygn.</w:t>
      </w:r>
      <w:r w:rsidR="005D48A6" w:rsidRPr="00BC2ADC">
        <w:rPr>
          <w:lang w:val="pl-PL"/>
        </w:rPr>
        <w:t xml:space="preserve"> KSP 05/05) </w:t>
      </w:r>
      <w:r w:rsidR="00001CC7">
        <w:rPr>
          <w:color w:val="000000" w:themeColor="text1"/>
          <w:lang w:val="pl-PL"/>
        </w:rPr>
        <w:t>pozostawił bez rozpoznania</w:t>
      </w:r>
      <w:r w:rsidR="005D48A6" w:rsidRPr="0022335F">
        <w:rPr>
          <w:color w:val="000000" w:themeColor="text1"/>
          <w:lang w:val="pl-PL"/>
        </w:rPr>
        <w:t xml:space="preserve"> skarg</w:t>
      </w:r>
      <w:r w:rsidR="00001CC7">
        <w:rPr>
          <w:color w:val="000000" w:themeColor="text1"/>
          <w:lang w:val="pl-PL"/>
        </w:rPr>
        <w:t>ę</w:t>
      </w:r>
      <w:r w:rsidR="005D48A6" w:rsidRPr="0022335F">
        <w:rPr>
          <w:color w:val="000000" w:themeColor="text1"/>
          <w:lang w:val="pl-PL"/>
        </w:rPr>
        <w:t xml:space="preserve"> na naruszenie prawa do rozpatrzenia sprawy w rozsądnym terminie</w:t>
      </w:r>
      <w:r w:rsidR="005D48A6" w:rsidRPr="008A142C">
        <w:rPr>
          <w:color w:val="FF0000"/>
          <w:lang w:val="pl-PL"/>
        </w:rPr>
        <w:t xml:space="preserve"> </w:t>
      </w:r>
      <w:r w:rsidR="0023022A" w:rsidRPr="0023022A">
        <w:rPr>
          <w:lang w:val="pl-PL"/>
        </w:rPr>
        <w:t xml:space="preserve">odnoszącą się do trwającego postępowania </w:t>
      </w:r>
      <w:r w:rsidR="005D48A6" w:rsidRPr="00BC2ADC">
        <w:rPr>
          <w:lang w:val="pl-PL"/>
        </w:rPr>
        <w:t xml:space="preserve">(no. II S 3/05), </w:t>
      </w:r>
      <w:r w:rsidR="00117E51">
        <w:rPr>
          <w:lang w:val="pl-PL"/>
        </w:rPr>
        <w:t>na podstawie tego</w:t>
      </w:r>
      <w:r w:rsidR="005D48A6" w:rsidRPr="00BC2ADC">
        <w:rPr>
          <w:lang w:val="pl-PL"/>
        </w:rPr>
        <w:t xml:space="preserve">, że taka skarga nie była </w:t>
      </w:r>
      <w:r w:rsidR="005D48A6">
        <w:rPr>
          <w:lang w:val="pl-PL"/>
        </w:rPr>
        <w:t>dopuszczalna na mocy</w:t>
      </w:r>
      <w:r w:rsidR="005D48A6" w:rsidRPr="00BC2ADC">
        <w:rPr>
          <w:lang w:val="pl-PL"/>
        </w:rPr>
        <w:t xml:space="preserve"> </w:t>
      </w:r>
      <w:r w:rsidR="005D48A6">
        <w:rPr>
          <w:lang w:val="pl-PL"/>
        </w:rPr>
        <w:t>obowiązującego prawa krajowego.</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55</w:t>
      </w:r>
      <w:r w:rsidRPr="00BC2ADC">
        <w:rPr>
          <w:lang w:val="pl-PL"/>
        </w:rPr>
        <w:fldChar w:fldCharType="end"/>
      </w:r>
      <w:r w:rsidR="005D48A6" w:rsidRPr="00BC2ADC">
        <w:rPr>
          <w:lang w:val="pl-PL"/>
        </w:rPr>
        <w:t xml:space="preserve">.  W dniu 16 czerwca 2005 roku Sąd Najwyższy (nr WZ 38/05) </w:t>
      </w:r>
      <w:r w:rsidR="005D48A6">
        <w:rPr>
          <w:lang w:val="pl-PL"/>
        </w:rPr>
        <w:t xml:space="preserve">utrzymał w mocy </w:t>
      </w:r>
      <w:r w:rsidR="00BA6154">
        <w:rPr>
          <w:lang w:val="pl-PL"/>
        </w:rPr>
        <w:t>decyzję</w:t>
      </w:r>
      <w:r w:rsidR="005D48A6" w:rsidRPr="00BC2ADC">
        <w:rPr>
          <w:lang w:val="pl-PL"/>
        </w:rPr>
        <w:t xml:space="preserve"> Sądu Najwyższego z 27 kwietnia 2005 roku.</w:t>
      </w:r>
    </w:p>
    <w:p w:rsidR="005D48A6" w:rsidRPr="00BC2ADC" w:rsidRDefault="005D48A6" w:rsidP="005D48A6">
      <w:pPr>
        <w:pStyle w:val="ECHRHeading2"/>
        <w:rPr>
          <w:lang w:val="pl-PL"/>
        </w:rPr>
      </w:pPr>
      <w:r w:rsidRPr="00BC2ADC">
        <w:rPr>
          <w:lang w:val="pl-PL"/>
        </w:rPr>
        <w:t xml:space="preserve">E.  Postępowanie karne przeciwko skarżącemu </w:t>
      </w:r>
      <w:r>
        <w:rPr>
          <w:lang w:val="pl-PL"/>
        </w:rPr>
        <w:t>o</w:t>
      </w:r>
      <w:r w:rsidRPr="00BC2ADC">
        <w:rPr>
          <w:lang w:val="pl-PL"/>
        </w:rPr>
        <w:t xml:space="preserve"> </w:t>
      </w:r>
      <w:r w:rsidR="00341057">
        <w:rPr>
          <w:lang w:val="pl-PL"/>
        </w:rPr>
        <w:t>wypowiada</w:t>
      </w:r>
      <w:r>
        <w:rPr>
          <w:lang w:val="pl-PL"/>
        </w:rPr>
        <w:t>nie gróźb</w:t>
      </w:r>
    </w:p>
    <w:p w:rsidR="005D48A6" w:rsidRPr="0022335F" w:rsidRDefault="00356B13" w:rsidP="005D48A6">
      <w:pPr>
        <w:pStyle w:val="ECHRPara"/>
        <w:rPr>
          <w:color w:val="000000" w:themeColor="text1"/>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56</w:t>
      </w:r>
      <w:r w:rsidRPr="00BC2ADC">
        <w:rPr>
          <w:lang w:val="pl-PL"/>
        </w:rPr>
        <w:fldChar w:fldCharType="end"/>
      </w:r>
      <w:r w:rsidR="005D48A6" w:rsidRPr="00BC2ADC">
        <w:rPr>
          <w:lang w:val="pl-PL"/>
        </w:rPr>
        <w:t>.  </w:t>
      </w:r>
      <w:r w:rsidR="005D48A6" w:rsidRPr="0022335F">
        <w:rPr>
          <w:color w:val="000000" w:themeColor="text1"/>
          <w:lang w:val="pl-PL"/>
        </w:rPr>
        <w:t xml:space="preserve">W dniu 16 sierpnia 2000 roku Prokurator Okręgowy w Warszawie wszczął śledztwo w sprawie zarzutów, iż skarżący podczas pobytu w więzieniu w Barczewie wypowiadał groźby </w:t>
      </w:r>
      <w:r w:rsidR="00A945E1" w:rsidRPr="0022335F">
        <w:rPr>
          <w:color w:val="000000" w:themeColor="text1"/>
          <w:lang w:val="pl-PL"/>
        </w:rPr>
        <w:t xml:space="preserve">oraz </w:t>
      </w:r>
      <w:r w:rsidR="00A945E1">
        <w:rPr>
          <w:color w:val="000000" w:themeColor="text1"/>
          <w:lang w:val="pl-PL"/>
        </w:rPr>
        <w:t xml:space="preserve">podżegał </w:t>
      </w:r>
      <w:r w:rsidR="00A945E1" w:rsidRPr="0022335F">
        <w:rPr>
          <w:color w:val="000000" w:themeColor="text1"/>
          <w:lang w:val="pl-PL"/>
        </w:rPr>
        <w:t xml:space="preserve">osoby trzecie do zabójstwa </w:t>
      </w:r>
      <w:r w:rsidR="005D48A6" w:rsidRPr="0022335F">
        <w:rPr>
          <w:color w:val="000000" w:themeColor="text1"/>
          <w:lang w:val="pl-PL"/>
        </w:rPr>
        <w:t xml:space="preserve">sędziego B.P., który przewodniczył </w:t>
      </w:r>
      <w:r w:rsidR="00A945E1">
        <w:rPr>
          <w:color w:val="000000" w:themeColor="text1"/>
          <w:lang w:val="pl-PL"/>
        </w:rPr>
        <w:t xml:space="preserve">rozprawie </w:t>
      </w:r>
      <w:r w:rsidR="005D48A6" w:rsidRPr="0022335F">
        <w:rPr>
          <w:color w:val="000000" w:themeColor="text1"/>
          <w:lang w:val="pl-PL"/>
        </w:rPr>
        <w:t>w sprawie karnej skarżącego.</w:t>
      </w:r>
    </w:p>
    <w:p w:rsidR="005D48A6" w:rsidRPr="0022335F" w:rsidRDefault="00356B13" w:rsidP="005D48A6">
      <w:pPr>
        <w:pStyle w:val="ECHRPara"/>
        <w:rPr>
          <w:color w:val="000000" w:themeColor="text1"/>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57</w:t>
      </w:r>
      <w:r w:rsidRPr="0022335F">
        <w:rPr>
          <w:color w:val="000000" w:themeColor="text1"/>
          <w:lang w:val="pl-PL"/>
        </w:rPr>
        <w:fldChar w:fldCharType="end"/>
      </w:r>
      <w:r w:rsidR="005D48A6" w:rsidRPr="0022335F">
        <w:rPr>
          <w:color w:val="000000" w:themeColor="text1"/>
          <w:lang w:val="pl-PL"/>
        </w:rPr>
        <w:t>.  W dniu 28 grudnia 2001 roku skarżąc</w:t>
      </w:r>
      <w:r w:rsidR="00E43124">
        <w:rPr>
          <w:color w:val="000000" w:themeColor="text1"/>
          <w:lang w:val="pl-PL"/>
        </w:rPr>
        <w:t>emu postawiono zarzut popełnienia wymienionego powyżej przestępstwa</w:t>
      </w:r>
      <w:r w:rsidR="005D48A6">
        <w:rPr>
          <w:color w:val="000000" w:themeColor="text1"/>
          <w:lang w:val="pl-PL"/>
        </w:rPr>
        <w:t>.</w:t>
      </w:r>
    </w:p>
    <w:p w:rsidR="005D48A6" w:rsidRPr="0022335F" w:rsidRDefault="00356B13" w:rsidP="005D48A6">
      <w:pPr>
        <w:pStyle w:val="ECHRPara"/>
        <w:rPr>
          <w:color w:val="000000" w:themeColor="text1"/>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58</w:t>
      </w:r>
      <w:r w:rsidRPr="0022335F">
        <w:rPr>
          <w:color w:val="000000" w:themeColor="text1"/>
          <w:lang w:val="pl-PL"/>
        </w:rPr>
        <w:fldChar w:fldCharType="end"/>
      </w:r>
      <w:r w:rsidR="005D48A6" w:rsidRPr="0022335F">
        <w:rPr>
          <w:color w:val="000000" w:themeColor="text1"/>
          <w:lang w:val="pl-PL"/>
        </w:rPr>
        <w:t xml:space="preserve">.  W dniu 30 listopada 2004 roku Prokurator Okręgowy w Warszawie zamknął śledztwo, uznając, że skarżący nie dopuścił się </w:t>
      </w:r>
      <w:r w:rsidR="00AA0F1F">
        <w:rPr>
          <w:color w:val="000000" w:themeColor="text1"/>
          <w:lang w:val="pl-PL"/>
        </w:rPr>
        <w:t>przedmiot</w:t>
      </w:r>
      <w:r w:rsidR="005D48A6" w:rsidRPr="0022335F">
        <w:rPr>
          <w:color w:val="000000" w:themeColor="text1"/>
          <w:lang w:val="pl-PL"/>
        </w:rPr>
        <w:t>owego przestępstwa.</w:t>
      </w:r>
    </w:p>
    <w:p w:rsidR="005D48A6" w:rsidRPr="0022335F" w:rsidRDefault="005D48A6" w:rsidP="005D48A6">
      <w:pPr>
        <w:pStyle w:val="ECHRHeading2"/>
        <w:rPr>
          <w:color w:val="000000" w:themeColor="text1"/>
          <w:lang w:val="pl-PL"/>
        </w:rPr>
      </w:pPr>
      <w:r w:rsidRPr="00BC2ADC">
        <w:rPr>
          <w:lang w:val="pl-PL"/>
        </w:rPr>
        <w:t>F.  Post</w:t>
      </w:r>
      <w:r>
        <w:rPr>
          <w:lang w:val="pl-PL"/>
        </w:rPr>
        <w:t>ępowani</w:t>
      </w:r>
      <w:r w:rsidR="002102D1">
        <w:rPr>
          <w:lang w:val="pl-PL"/>
        </w:rPr>
        <w:t>a</w:t>
      </w:r>
      <w:r>
        <w:rPr>
          <w:lang w:val="pl-PL"/>
        </w:rPr>
        <w:t xml:space="preserve"> cywilne o zadośćuczynienie </w:t>
      </w:r>
      <w:r w:rsidRPr="00BC2ADC">
        <w:rPr>
          <w:lang w:val="pl-PL"/>
        </w:rPr>
        <w:t>wszczęte przez skarżącego</w:t>
      </w:r>
      <w:r>
        <w:rPr>
          <w:lang w:val="pl-PL"/>
        </w:rPr>
        <w:t>.</w:t>
      </w:r>
      <w:r w:rsidRPr="0022335F">
        <w:rPr>
          <w:color w:val="000000" w:themeColor="text1"/>
          <w:lang w:val="pl-PL"/>
        </w:rPr>
        <w:t xml:space="preserve"> </w:t>
      </w:r>
    </w:p>
    <w:p w:rsidR="005D48A6" w:rsidRPr="0022335F" w:rsidRDefault="00356B13" w:rsidP="005D48A6">
      <w:pPr>
        <w:pStyle w:val="ECHRPara"/>
        <w:rPr>
          <w:color w:val="000000" w:themeColor="text1"/>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59</w:t>
      </w:r>
      <w:r w:rsidRPr="0022335F">
        <w:rPr>
          <w:color w:val="000000" w:themeColor="text1"/>
          <w:lang w:val="pl-PL"/>
        </w:rPr>
        <w:fldChar w:fldCharType="end"/>
      </w:r>
      <w:r w:rsidR="005D48A6" w:rsidRPr="0022335F">
        <w:rPr>
          <w:color w:val="000000" w:themeColor="text1"/>
          <w:lang w:val="pl-PL"/>
        </w:rPr>
        <w:t>.  Skarżący wniósł szereg po</w:t>
      </w:r>
      <w:r w:rsidR="0073476A">
        <w:rPr>
          <w:color w:val="000000" w:themeColor="text1"/>
          <w:lang w:val="pl-PL"/>
        </w:rPr>
        <w:t>wództw</w:t>
      </w:r>
      <w:r w:rsidR="005D48A6" w:rsidRPr="0022335F">
        <w:rPr>
          <w:color w:val="000000" w:themeColor="text1"/>
          <w:lang w:val="pl-PL"/>
        </w:rPr>
        <w:t xml:space="preserve"> cywilnych o naruszenie jego </w:t>
      </w:r>
      <w:r w:rsidR="002102D1">
        <w:rPr>
          <w:color w:val="000000" w:themeColor="text1"/>
          <w:lang w:val="pl-PL"/>
        </w:rPr>
        <w:t xml:space="preserve">dóbr </w:t>
      </w:r>
      <w:r w:rsidR="005D48A6" w:rsidRPr="0022335F">
        <w:rPr>
          <w:color w:val="000000" w:themeColor="text1"/>
          <w:lang w:val="pl-PL"/>
        </w:rPr>
        <w:t xml:space="preserve"> osobistych w </w:t>
      </w:r>
      <w:r w:rsidR="002102D1">
        <w:rPr>
          <w:color w:val="000000" w:themeColor="text1"/>
          <w:lang w:val="pl-PL"/>
        </w:rPr>
        <w:t xml:space="preserve">związku z </w:t>
      </w:r>
      <w:r w:rsidR="005D48A6">
        <w:rPr>
          <w:color w:val="000000" w:themeColor="text1"/>
          <w:lang w:val="pl-PL"/>
        </w:rPr>
        <w:t>różny</w:t>
      </w:r>
      <w:r w:rsidR="002102D1">
        <w:rPr>
          <w:color w:val="000000" w:themeColor="text1"/>
          <w:lang w:val="pl-PL"/>
        </w:rPr>
        <w:t>mi</w:t>
      </w:r>
      <w:r w:rsidR="005D48A6" w:rsidRPr="0022335F">
        <w:rPr>
          <w:color w:val="000000" w:themeColor="text1"/>
          <w:lang w:val="pl-PL"/>
        </w:rPr>
        <w:t xml:space="preserve"> zdarze</w:t>
      </w:r>
      <w:r w:rsidR="002102D1">
        <w:rPr>
          <w:color w:val="000000" w:themeColor="text1"/>
          <w:lang w:val="pl-PL"/>
        </w:rPr>
        <w:t>niami</w:t>
      </w:r>
      <w:r w:rsidR="005D48A6">
        <w:rPr>
          <w:color w:val="000000" w:themeColor="text1"/>
          <w:lang w:val="pl-PL"/>
        </w:rPr>
        <w:t>.</w:t>
      </w:r>
    </w:p>
    <w:p w:rsidR="005D48A6" w:rsidRPr="00BC2ADC" w:rsidRDefault="00356B13" w:rsidP="005D48A6">
      <w:pPr>
        <w:pStyle w:val="ECHRPara"/>
        <w:rPr>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60</w:t>
      </w:r>
      <w:r w:rsidRPr="0022335F">
        <w:rPr>
          <w:color w:val="000000" w:themeColor="text1"/>
          <w:lang w:val="pl-PL"/>
        </w:rPr>
        <w:fldChar w:fldCharType="end"/>
      </w:r>
      <w:r w:rsidR="005D48A6" w:rsidRPr="0022335F">
        <w:rPr>
          <w:color w:val="000000" w:themeColor="text1"/>
          <w:lang w:val="pl-PL"/>
        </w:rPr>
        <w:t xml:space="preserve">.  W dniu 3 lutego 2005 roku skarżący wniósł powództwo cywilne na podstawie artykułu 417 </w:t>
      </w:r>
      <w:r w:rsidR="00012FD0">
        <w:rPr>
          <w:color w:val="000000" w:themeColor="text1"/>
          <w:lang w:val="pl-PL"/>
        </w:rPr>
        <w:t>k</w:t>
      </w:r>
      <w:r w:rsidR="005D48A6" w:rsidRPr="0022335F">
        <w:rPr>
          <w:color w:val="000000" w:themeColor="text1"/>
          <w:lang w:val="pl-PL"/>
        </w:rPr>
        <w:t xml:space="preserve">odeksu </w:t>
      </w:r>
      <w:r w:rsidR="00012FD0">
        <w:rPr>
          <w:color w:val="000000" w:themeColor="text1"/>
          <w:lang w:val="pl-PL"/>
        </w:rPr>
        <w:t>c</w:t>
      </w:r>
      <w:r w:rsidR="005D48A6" w:rsidRPr="0022335F">
        <w:rPr>
          <w:color w:val="000000" w:themeColor="text1"/>
          <w:lang w:val="pl-PL"/>
        </w:rPr>
        <w:t xml:space="preserve">ywilnego o zadośćuczynienie </w:t>
      </w:r>
      <w:r w:rsidR="005D48A6">
        <w:rPr>
          <w:color w:val="000000" w:themeColor="text1"/>
          <w:lang w:val="pl-PL"/>
        </w:rPr>
        <w:t>z powodu</w:t>
      </w:r>
      <w:r w:rsidR="005D48A6" w:rsidRPr="0022335F">
        <w:rPr>
          <w:color w:val="000000" w:themeColor="text1"/>
          <w:lang w:val="pl-PL"/>
        </w:rPr>
        <w:t xml:space="preserve"> naruszenia artykułu 6 oraz innych przepisów Europejskiej</w:t>
      </w:r>
      <w:r w:rsidR="00F337CF">
        <w:rPr>
          <w:color w:val="000000" w:themeColor="text1"/>
          <w:lang w:val="pl-PL"/>
        </w:rPr>
        <w:t xml:space="preserve"> Konwencji Praw Człowieka, których</w:t>
      </w:r>
      <w:r w:rsidR="005D48A6" w:rsidRPr="0022335F">
        <w:rPr>
          <w:color w:val="000000" w:themeColor="text1"/>
          <w:lang w:val="pl-PL"/>
        </w:rPr>
        <w:t xml:space="preserve"> rzekomo</w:t>
      </w:r>
      <w:r w:rsidR="00F337CF">
        <w:rPr>
          <w:color w:val="000000" w:themeColor="text1"/>
          <w:lang w:val="pl-PL"/>
        </w:rPr>
        <w:t xml:space="preserve"> dopuściły się </w:t>
      </w:r>
      <w:r w:rsidR="005D48A6" w:rsidRPr="0022335F">
        <w:rPr>
          <w:color w:val="000000" w:themeColor="text1"/>
          <w:lang w:val="pl-PL"/>
        </w:rPr>
        <w:t>sądy krajowe i zakłady karne</w:t>
      </w:r>
      <w:r w:rsidR="005D48A6" w:rsidRPr="00BC2ADC">
        <w:rPr>
          <w:lang w:val="pl-PL"/>
        </w:rPr>
        <w:t xml:space="preserve"> w </w:t>
      </w:r>
      <w:r w:rsidR="005D48A6" w:rsidRPr="00BC2ADC">
        <w:rPr>
          <w:lang w:val="pl-PL"/>
        </w:rPr>
        <w:lastRenderedPageBreak/>
        <w:t>związku z główną sprawą karną skarżącego (VIII K 168/00).</w:t>
      </w:r>
      <w:r w:rsidR="005D48A6" w:rsidRPr="00BC2ADC">
        <w:rPr>
          <w:lang w:val="pl-PL"/>
        </w:rPr>
        <w:br/>
        <w:t xml:space="preserve">      W dniu 8 maja 2007 roku Sąd Okręgowy w Warszawie oddalił </w:t>
      </w:r>
      <w:r w:rsidR="00C83FD8">
        <w:rPr>
          <w:lang w:val="pl-PL"/>
        </w:rPr>
        <w:t>powództwo</w:t>
      </w:r>
      <w:r w:rsidR="005D48A6" w:rsidRPr="00BC2ADC">
        <w:rPr>
          <w:lang w:val="pl-PL"/>
        </w:rPr>
        <w:t xml:space="preserve"> skarżącego, uznając, iż powód nie zdołał uzasadnić niektórych ze swoich </w:t>
      </w:r>
      <w:r w:rsidR="00C83FD8">
        <w:rPr>
          <w:lang w:val="pl-PL"/>
        </w:rPr>
        <w:t>twierdzeń</w:t>
      </w:r>
      <w:r w:rsidR="005D48A6" w:rsidRPr="00BC2ADC">
        <w:rPr>
          <w:lang w:val="pl-PL"/>
        </w:rPr>
        <w:t xml:space="preserve"> oraz wykazać, że pozostała część rzekomych uchybień proceduralnych i działań pozwanego była bezprawna czy powiązana z jakąkolwiek szkodą, którą skarżący mógł ponieść.</w:t>
      </w:r>
      <w:r w:rsidR="005D48A6" w:rsidRPr="00BC2ADC">
        <w:rPr>
          <w:lang w:val="pl-PL"/>
        </w:rPr>
        <w:br/>
        <w:t xml:space="preserve">      W dniu 2 lipca 2008 roku Sąd Apelacyjn</w:t>
      </w:r>
      <w:r w:rsidR="005D48A6">
        <w:rPr>
          <w:lang w:val="pl-PL"/>
        </w:rPr>
        <w:t>y w Warszawie oddalił apelację</w:t>
      </w:r>
      <w:r w:rsidR="005D48A6" w:rsidRPr="00BC2ADC">
        <w:rPr>
          <w:lang w:val="pl-PL"/>
        </w:rPr>
        <w:t xml:space="preserve"> skarżącego.                                                                                          </w:t>
      </w:r>
      <w:r w:rsidR="00FF0A66">
        <w:rPr>
          <w:lang w:val="pl-PL"/>
        </w:rPr>
        <w:t xml:space="preserve"> </w:t>
      </w:r>
      <w:r w:rsidR="00FF0A66">
        <w:rPr>
          <w:lang w:val="pl-PL"/>
        </w:rPr>
        <w:br/>
        <w:t xml:space="preserve">      W bliżej nieokreślon</w:t>
      </w:r>
      <w:r w:rsidR="00C0776D">
        <w:rPr>
          <w:lang w:val="pl-PL"/>
        </w:rPr>
        <w:t>ym</w:t>
      </w:r>
      <w:r w:rsidR="00FF0A66">
        <w:rPr>
          <w:lang w:val="pl-PL"/>
        </w:rPr>
        <w:t xml:space="preserve"> d</w:t>
      </w:r>
      <w:r w:rsidR="00C0776D">
        <w:rPr>
          <w:lang w:val="pl-PL"/>
        </w:rPr>
        <w:t>niu</w:t>
      </w:r>
      <w:r w:rsidR="005D48A6" w:rsidRPr="00BC2ADC">
        <w:rPr>
          <w:lang w:val="pl-PL"/>
        </w:rPr>
        <w:t xml:space="preserve"> </w:t>
      </w:r>
      <w:r w:rsidR="005D48A6">
        <w:rPr>
          <w:lang w:val="pl-PL"/>
        </w:rPr>
        <w:t>obrońca</w:t>
      </w:r>
      <w:r w:rsidR="005D48A6" w:rsidRPr="00BC2ADC">
        <w:rPr>
          <w:lang w:val="pl-PL"/>
        </w:rPr>
        <w:t xml:space="preserve"> skarżącego poinformował go, że kasacja od tego wyroku </w:t>
      </w:r>
      <w:r w:rsidR="005D48A6">
        <w:rPr>
          <w:lang w:val="pl-PL"/>
        </w:rPr>
        <w:t>nie miała</w:t>
      </w:r>
      <w:r w:rsidR="005D48A6" w:rsidRPr="00BC2ADC">
        <w:rPr>
          <w:lang w:val="pl-PL"/>
        </w:rPr>
        <w:t xml:space="preserve"> szans powodzenia.</w:t>
      </w:r>
    </w:p>
    <w:p w:rsidR="005D48A6" w:rsidRPr="00EA3CDA"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61</w:t>
      </w:r>
      <w:r w:rsidRPr="00BC2ADC">
        <w:rPr>
          <w:lang w:val="pl-PL"/>
        </w:rPr>
        <w:fldChar w:fldCharType="end"/>
      </w:r>
      <w:r w:rsidR="005D48A6" w:rsidRPr="00BC2ADC">
        <w:rPr>
          <w:lang w:val="pl-PL"/>
        </w:rPr>
        <w:t xml:space="preserve">.  W dniu 13 października 2005 roku skarżący wniósł powództwo cywilne na podstawie </w:t>
      </w:r>
      <w:r w:rsidR="005D48A6">
        <w:rPr>
          <w:lang w:val="pl-PL"/>
        </w:rPr>
        <w:t xml:space="preserve">artykułu 417 </w:t>
      </w:r>
      <w:r w:rsidR="00012FD0">
        <w:rPr>
          <w:lang w:val="pl-PL"/>
        </w:rPr>
        <w:t>k</w:t>
      </w:r>
      <w:r w:rsidR="005D48A6">
        <w:rPr>
          <w:lang w:val="pl-PL"/>
        </w:rPr>
        <w:t xml:space="preserve">odeksu cywilnego </w:t>
      </w:r>
      <w:r w:rsidR="005D48A6" w:rsidRPr="00BC2ADC">
        <w:rPr>
          <w:lang w:val="pl-PL"/>
        </w:rPr>
        <w:t>o</w:t>
      </w:r>
      <w:r w:rsidR="005D48A6">
        <w:rPr>
          <w:lang w:val="pl-PL"/>
        </w:rPr>
        <w:t xml:space="preserve"> </w:t>
      </w:r>
      <w:r w:rsidR="005D48A6" w:rsidRPr="0022335F">
        <w:rPr>
          <w:color w:val="000000" w:themeColor="text1"/>
          <w:lang w:val="pl-PL"/>
        </w:rPr>
        <w:t xml:space="preserve">zadośćuczynienie za </w:t>
      </w:r>
      <w:r w:rsidR="005D48A6">
        <w:rPr>
          <w:color w:val="000000" w:themeColor="text1"/>
          <w:lang w:val="pl-PL"/>
        </w:rPr>
        <w:t xml:space="preserve">określenie </w:t>
      </w:r>
      <w:r w:rsidR="005D48A6" w:rsidRPr="00EA3CDA">
        <w:rPr>
          <w:lang w:val="pl-PL"/>
        </w:rPr>
        <w:t>skarżącego</w:t>
      </w:r>
      <w:r w:rsidR="005D48A6">
        <w:rPr>
          <w:lang w:val="pl-PL"/>
        </w:rPr>
        <w:t xml:space="preserve"> </w:t>
      </w:r>
      <w:r w:rsidR="005D48A6" w:rsidRPr="00EA3CDA">
        <w:rPr>
          <w:lang w:val="pl-PL"/>
        </w:rPr>
        <w:t>przez Zastępcę Dyrektora Aresztu Śledczego w Radomiu</w:t>
      </w:r>
      <w:r w:rsidR="005D48A6">
        <w:rPr>
          <w:lang w:val="pl-PL"/>
        </w:rPr>
        <w:t xml:space="preserve"> </w:t>
      </w:r>
      <w:r w:rsidR="005D48A6" w:rsidRPr="00EA3CDA">
        <w:rPr>
          <w:lang w:val="pl-PL"/>
        </w:rPr>
        <w:t>w oficjalnym piśmie z dnia 27 grudnia 2004 roku, winnym stosowania gróźb wobec sędziego B.P.</w:t>
      </w:r>
    </w:p>
    <w:p w:rsidR="00EA586B" w:rsidRDefault="005D48A6" w:rsidP="005D48A6">
      <w:pPr>
        <w:pStyle w:val="ECHRPara"/>
        <w:rPr>
          <w:color w:val="000000" w:themeColor="text1"/>
          <w:lang w:val="pl-PL"/>
        </w:rPr>
      </w:pPr>
      <w:r w:rsidRPr="00EA3CDA">
        <w:rPr>
          <w:lang w:val="pl-PL"/>
        </w:rPr>
        <w:t xml:space="preserve">     W dniu 8 czerwca 2006 roku Sąd</w:t>
      </w:r>
      <w:r w:rsidRPr="0022335F">
        <w:rPr>
          <w:color w:val="000000" w:themeColor="text1"/>
          <w:lang w:val="pl-PL"/>
        </w:rPr>
        <w:t xml:space="preserve"> Okręgowy w Radomiu oddalił powództwo skarżącego. Ustalono, że </w:t>
      </w:r>
      <w:r w:rsidR="00F64219">
        <w:rPr>
          <w:color w:val="000000" w:themeColor="text1"/>
          <w:lang w:val="pl-PL"/>
        </w:rPr>
        <w:t>wymienione</w:t>
      </w:r>
      <w:r w:rsidRPr="0022335F">
        <w:rPr>
          <w:color w:val="000000" w:themeColor="text1"/>
          <w:lang w:val="pl-PL"/>
        </w:rPr>
        <w:t xml:space="preserve"> oficjalne pismo zawierało informację o toczącym się postępowaniu przeciwko skarżącemu o wypowiadanie gróźb, a nie, jak skarżący zarzucił, sugerowało, że był winny wypowiadania gróźb. W rzeczywistości, kwestionowane postępowanie karne przeciwko skarżącemu zostało zakończone w dniu 21 grudnia 2004 roku, ale administracja aresztu śledczego została poinformowana o tym dopiero w dniu 28 grudnia 2004 roku, czyli dzień po tym jak pismo </w:t>
      </w:r>
      <w:r>
        <w:rPr>
          <w:lang w:val="pl-PL"/>
        </w:rPr>
        <w:t>Z</w:t>
      </w:r>
      <w:r w:rsidRPr="00022E96">
        <w:rPr>
          <w:lang w:val="pl-PL"/>
        </w:rPr>
        <w:t xml:space="preserve">astępcy </w:t>
      </w:r>
      <w:r>
        <w:rPr>
          <w:lang w:val="pl-PL"/>
        </w:rPr>
        <w:t>D</w:t>
      </w:r>
      <w:r w:rsidRPr="00022E96">
        <w:rPr>
          <w:lang w:val="pl-PL"/>
        </w:rPr>
        <w:t xml:space="preserve">yrektora </w:t>
      </w:r>
      <w:r w:rsidRPr="0022335F">
        <w:rPr>
          <w:color w:val="000000" w:themeColor="text1"/>
          <w:lang w:val="pl-PL"/>
        </w:rPr>
        <w:t>zostało wysłane</w:t>
      </w:r>
      <w:r w:rsidR="00EA586B">
        <w:rPr>
          <w:color w:val="000000" w:themeColor="text1"/>
          <w:lang w:val="pl-PL"/>
        </w:rPr>
        <w:t>.</w:t>
      </w:r>
    </w:p>
    <w:p w:rsidR="005D48A6" w:rsidRPr="0022335F" w:rsidRDefault="005D48A6" w:rsidP="005D48A6">
      <w:pPr>
        <w:pStyle w:val="ECHRPara"/>
        <w:rPr>
          <w:color w:val="000000" w:themeColor="text1"/>
          <w:lang w:val="pl-PL"/>
        </w:rPr>
      </w:pPr>
      <w:r w:rsidRPr="0022335F">
        <w:rPr>
          <w:color w:val="000000" w:themeColor="text1"/>
          <w:lang w:val="pl-PL"/>
        </w:rPr>
        <w:t xml:space="preserve">     W dniu 16 listopada 2006 roku Sąd Apelacyjny w Lublinie utrzymał </w:t>
      </w:r>
      <w:r w:rsidR="001D431E" w:rsidRPr="0022335F">
        <w:rPr>
          <w:color w:val="000000" w:themeColor="text1"/>
          <w:lang w:val="pl-PL"/>
        </w:rPr>
        <w:t xml:space="preserve">ten wyrok </w:t>
      </w:r>
      <w:r w:rsidRPr="0022335F">
        <w:rPr>
          <w:color w:val="000000" w:themeColor="text1"/>
          <w:lang w:val="pl-PL"/>
        </w:rPr>
        <w:t>w mocy.</w:t>
      </w:r>
      <w:r w:rsidR="001D431E">
        <w:rPr>
          <w:color w:val="000000" w:themeColor="text1"/>
          <w:lang w:val="pl-PL"/>
        </w:rPr>
        <w:t xml:space="preserve"> </w:t>
      </w:r>
    </w:p>
    <w:p w:rsidR="00D42F6F" w:rsidRDefault="00356B13" w:rsidP="005D48A6">
      <w:pPr>
        <w:pStyle w:val="ECHRPara"/>
        <w:rPr>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62</w:t>
      </w:r>
      <w:r w:rsidRPr="0022335F">
        <w:rPr>
          <w:color w:val="000000" w:themeColor="text1"/>
          <w:lang w:val="pl-PL"/>
        </w:rPr>
        <w:fldChar w:fldCharType="end"/>
      </w:r>
      <w:r w:rsidR="005D48A6" w:rsidRPr="0022335F">
        <w:rPr>
          <w:color w:val="000000" w:themeColor="text1"/>
          <w:lang w:val="pl-PL"/>
        </w:rPr>
        <w:t xml:space="preserve">.  W dniu 19 listopada 2006 roku skarżący wniósł powództwo cywilne o zadośćuczynienie za naruszenie jego </w:t>
      </w:r>
      <w:r w:rsidR="001D431E">
        <w:rPr>
          <w:color w:val="000000" w:themeColor="text1"/>
          <w:lang w:val="pl-PL"/>
        </w:rPr>
        <w:t>dóbr</w:t>
      </w:r>
      <w:r w:rsidR="005D48A6" w:rsidRPr="0022335F">
        <w:rPr>
          <w:color w:val="000000" w:themeColor="text1"/>
          <w:lang w:val="pl-PL"/>
        </w:rPr>
        <w:t xml:space="preserve"> osobistych przez</w:t>
      </w:r>
      <w:r w:rsidR="00D42F6F">
        <w:rPr>
          <w:color w:val="000000" w:themeColor="text1"/>
          <w:lang w:val="pl-PL"/>
        </w:rPr>
        <w:t xml:space="preserve"> to, że</w:t>
      </w:r>
      <w:r w:rsidR="005D48A6" w:rsidRPr="0022335F">
        <w:rPr>
          <w:color w:val="000000" w:themeColor="text1"/>
          <w:lang w:val="pl-PL"/>
        </w:rPr>
        <w:t xml:space="preserve"> sędzi</w:t>
      </w:r>
      <w:r w:rsidR="00D42F6F">
        <w:rPr>
          <w:color w:val="000000" w:themeColor="text1"/>
          <w:lang w:val="pl-PL"/>
        </w:rPr>
        <w:t>a</w:t>
      </w:r>
      <w:r w:rsidR="005D48A6" w:rsidRPr="0022335F">
        <w:rPr>
          <w:color w:val="000000" w:themeColor="text1"/>
          <w:lang w:val="pl-PL"/>
        </w:rPr>
        <w:t xml:space="preserve"> </w:t>
      </w:r>
      <w:r w:rsidR="00D42F6F">
        <w:rPr>
          <w:color w:val="000000" w:themeColor="text1"/>
          <w:lang w:val="pl-PL"/>
        </w:rPr>
        <w:t>K</w:t>
      </w:r>
      <w:r w:rsidR="005D48A6" w:rsidRPr="0022335F">
        <w:rPr>
          <w:color w:val="000000" w:themeColor="text1"/>
          <w:lang w:val="pl-PL"/>
        </w:rPr>
        <w:t xml:space="preserve">omisji </w:t>
      </w:r>
      <w:r w:rsidR="00D42F6F">
        <w:rPr>
          <w:color w:val="000000" w:themeColor="text1"/>
          <w:lang w:val="pl-PL"/>
        </w:rPr>
        <w:t>P</w:t>
      </w:r>
      <w:r w:rsidR="005D48A6" w:rsidRPr="0022335F">
        <w:rPr>
          <w:color w:val="000000" w:themeColor="text1"/>
          <w:lang w:val="pl-PL"/>
        </w:rPr>
        <w:t>enitencjarnej Aresztu Śledczego</w:t>
      </w:r>
      <w:r w:rsidR="005D48A6" w:rsidRPr="00BC2ADC">
        <w:rPr>
          <w:lang w:val="pl-PL"/>
        </w:rPr>
        <w:t xml:space="preserve"> w Radomiu</w:t>
      </w:r>
      <w:r w:rsidR="005D48A6">
        <w:rPr>
          <w:lang w:val="pl-PL"/>
        </w:rPr>
        <w:t>, który</w:t>
      </w:r>
      <w:r w:rsidR="005D48A6" w:rsidRPr="00BC2ADC">
        <w:rPr>
          <w:lang w:val="pl-PL"/>
        </w:rPr>
        <w:t xml:space="preserve"> uznał go winnym </w:t>
      </w:r>
      <w:r w:rsidR="005D48A6">
        <w:rPr>
          <w:lang w:val="pl-PL"/>
        </w:rPr>
        <w:t>stosowania</w:t>
      </w:r>
      <w:r w:rsidR="005D48A6" w:rsidRPr="00BC2ADC">
        <w:rPr>
          <w:lang w:val="pl-PL"/>
        </w:rPr>
        <w:t xml:space="preserve"> gróźb wobec sędzi</w:t>
      </w:r>
      <w:r w:rsidR="005D48A6">
        <w:rPr>
          <w:lang w:val="pl-PL"/>
        </w:rPr>
        <w:t>ego</w:t>
      </w:r>
      <w:r w:rsidR="005D48A6" w:rsidRPr="00BC2ADC">
        <w:rPr>
          <w:lang w:val="pl-PL"/>
        </w:rPr>
        <w:t xml:space="preserve"> B. P</w:t>
      </w:r>
      <w:r w:rsidR="00D42F6F">
        <w:rPr>
          <w:lang w:val="pl-PL"/>
        </w:rPr>
        <w:t>.</w:t>
      </w:r>
    </w:p>
    <w:p w:rsidR="005D48A6" w:rsidRPr="00BC2ADC" w:rsidRDefault="005D48A6" w:rsidP="005D48A6">
      <w:pPr>
        <w:pStyle w:val="ECHRPara"/>
        <w:rPr>
          <w:lang w:val="pl-PL"/>
        </w:rPr>
      </w:pPr>
      <w:r w:rsidRPr="00BC2ADC">
        <w:rPr>
          <w:lang w:val="pl-PL"/>
        </w:rPr>
        <w:t xml:space="preserve">      W dniu 21 listopada 2006 roku Sąd Okręgowy w Radomiu oddalił </w:t>
      </w:r>
      <w:r w:rsidR="00F716D8">
        <w:rPr>
          <w:lang w:val="pl-PL"/>
        </w:rPr>
        <w:t>powództwo</w:t>
      </w:r>
      <w:r w:rsidRPr="00BC2ADC">
        <w:rPr>
          <w:lang w:val="pl-PL"/>
        </w:rPr>
        <w:t xml:space="preserve"> skarżącego jako </w:t>
      </w:r>
      <w:r w:rsidR="00F716D8">
        <w:rPr>
          <w:lang w:val="pl-PL"/>
        </w:rPr>
        <w:t>oczywiście</w:t>
      </w:r>
      <w:r w:rsidRPr="00BC2ADC">
        <w:rPr>
          <w:lang w:val="pl-PL"/>
        </w:rPr>
        <w:t xml:space="preserve"> bezzasadn</w:t>
      </w:r>
      <w:r w:rsidR="00F716D8">
        <w:rPr>
          <w:lang w:val="pl-PL"/>
        </w:rPr>
        <w:t>e</w:t>
      </w:r>
      <w:r w:rsidRPr="00BC2ADC">
        <w:rPr>
          <w:lang w:val="pl-PL"/>
        </w:rPr>
        <w:t>. W dniu 6 czerwca 2007 roku Sąd Apelacyjny w Lublinie utrzymał ten wyrok</w:t>
      </w:r>
      <w:r w:rsidR="00F716D8">
        <w:rPr>
          <w:lang w:val="pl-PL"/>
        </w:rPr>
        <w:t xml:space="preserve"> w mocy</w:t>
      </w:r>
      <w:r w:rsidRPr="00BC2ADC">
        <w:rPr>
          <w:lang w:val="pl-PL"/>
        </w:rPr>
        <w:t>. Skarżący nie złożył skargi kasacyjnej w tej sprawie.</w:t>
      </w:r>
    </w:p>
    <w:p w:rsidR="00433FF0"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63</w:t>
      </w:r>
      <w:r w:rsidRPr="00BC2ADC">
        <w:rPr>
          <w:lang w:val="pl-PL"/>
        </w:rPr>
        <w:fldChar w:fldCharType="end"/>
      </w:r>
      <w:r w:rsidR="005D48A6" w:rsidRPr="00BC2ADC">
        <w:rPr>
          <w:lang w:val="pl-PL"/>
        </w:rPr>
        <w:t xml:space="preserve">.  W dniu 5 listopada 2006 roku skarżący wniósł powództwo cywilne o </w:t>
      </w:r>
      <w:r w:rsidR="005D48A6">
        <w:rPr>
          <w:lang w:val="pl-PL"/>
        </w:rPr>
        <w:t>zadośćuczynienie</w:t>
      </w:r>
      <w:r w:rsidR="005D48A6" w:rsidRPr="00BC2ADC">
        <w:rPr>
          <w:lang w:val="pl-PL"/>
        </w:rPr>
        <w:t xml:space="preserve"> za naruszenie jego </w:t>
      </w:r>
      <w:r w:rsidR="00A80AF4">
        <w:rPr>
          <w:lang w:val="pl-PL"/>
        </w:rPr>
        <w:t>dóbr</w:t>
      </w:r>
      <w:r w:rsidR="005D48A6" w:rsidRPr="00BC2ADC">
        <w:rPr>
          <w:lang w:val="pl-PL"/>
        </w:rPr>
        <w:t xml:space="preserve"> osobistych</w:t>
      </w:r>
      <w:r w:rsidR="00A80AF4">
        <w:rPr>
          <w:lang w:val="pl-PL"/>
        </w:rPr>
        <w:t xml:space="preserve"> poprzez to, że</w:t>
      </w:r>
      <w:r w:rsidR="005D48A6">
        <w:rPr>
          <w:lang w:val="pl-PL"/>
        </w:rPr>
        <w:t xml:space="preserve">  Dyrektor</w:t>
      </w:r>
      <w:r w:rsidR="005D48A6" w:rsidRPr="00BC2ADC">
        <w:rPr>
          <w:lang w:val="pl-PL"/>
        </w:rPr>
        <w:t xml:space="preserve"> Aresztu Śledczego w Radomiu</w:t>
      </w:r>
      <w:r w:rsidR="005D48A6">
        <w:rPr>
          <w:lang w:val="pl-PL"/>
        </w:rPr>
        <w:t xml:space="preserve"> zgłosił </w:t>
      </w:r>
      <w:r w:rsidR="00A80AF4">
        <w:rPr>
          <w:lang w:val="pl-PL"/>
        </w:rPr>
        <w:t>K</w:t>
      </w:r>
      <w:r w:rsidR="005D48A6">
        <w:rPr>
          <w:lang w:val="pl-PL"/>
        </w:rPr>
        <w:t xml:space="preserve">omisji </w:t>
      </w:r>
      <w:r w:rsidR="00A80AF4">
        <w:rPr>
          <w:lang w:val="pl-PL"/>
        </w:rPr>
        <w:t>P</w:t>
      </w:r>
      <w:r w:rsidR="005D48A6">
        <w:rPr>
          <w:lang w:val="pl-PL"/>
        </w:rPr>
        <w:t>enitencjarnej</w:t>
      </w:r>
      <w:r w:rsidR="005D48A6" w:rsidRPr="00BC2ADC">
        <w:rPr>
          <w:lang w:val="pl-PL"/>
        </w:rPr>
        <w:t>, że skarżący wypowiadał groźby wobec sędziego B. P</w:t>
      </w:r>
      <w:r w:rsidR="00433FF0">
        <w:rPr>
          <w:lang w:val="pl-PL"/>
        </w:rPr>
        <w:t>.</w:t>
      </w:r>
    </w:p>
    <w:p w:rsidR="00433FF0" w:rsidRDefault="005D48A6" w:rsidP="005D48A6">
      <w:pPr>
        <w:pStyle w:val="ECHRPara"/>
        <w:rPr>
          <w:lang w:val="pl-PL"/>
        </w:rPr>
      </w:pPr>
      <w:r w:rsidRPr="00BC2ADC">
        <w:rPr>
          <w:lang w:val="pl-PL"/>
        </w:rPr>
        <w:t xml:space="preserve">     W dniu 30 marca 2007 roku Sąd Okręgowy w Radomiu oddalił </w:t>
      </w:r>
      <w:r w:rsidR="00433FF0">
        <w:rPr>
          <w:lang w:val="pl-PL"/>
        </w:rPr>
        <w:t xml:space="preserve">powództwo </w:t>
      </w:r>
      <w:r w:rsidRPr="00BC2ADC">
        <w:rPr>
          <w:lang w:val="pl-PL"/>
        </w:rPr>
        <w:t>skarżącego</w:t>
      </w:r>
      <w:r w:rsidR="00433FF0">
        <w:rPr>
          <w:lang w:val="pl-PL"/>
        </w:rPr>
        <w:t>.</w:t>
      </w:r>
    </w:p>
    <w:p w:rsidR="00E868DD" w:rsidRDefault="005D48A6" w:rsidP="005D48A6">
      <w:pPr>
        <w:pStyle w:val="ECHRPara"/>
        <w:rPr>
          <w:lang w:val="pl-PL"/>
        </w:rPr>
      </w:pPr>
      <w:r w:rsidRPr="00BC2ADC">
        <w:rPr>
          <w:lang w:val="pl-PL"/>
        </w:rPr>
        <w:t xml:space="preserve">     W dniu 4 lipca 2007 roku Sąd Apelacyjn</w:t>
      </w:r>
      <w:r>
        <w:rPr>
          <w:lang w:val="pl-PL"/>
        </w:rPr>
        <w:t>y w Lublinie utrzymał ten wyrok w mocy</w:t>
      </w:r>
      <w:r w:rsidR="00E868DD">
        <w:rPr>
          <w:lang w:val="pl-PL"/>
        </w:rPr>
        <w:t>.</w:t>
      </w:r>
    </w:p>
    <w:p w:rsidR="005D48A6" w:rsidRPr="00BC2ADC" w:rsidRDefault="005D48A6" w:rsidP="005D48A6">
      <w:pPr>
        <w:pStyle w:val="ECHRPara"/>
        <w:rPr>
          <w:lang w:val="pl-PL"/>
        </w:rPr>
      </w:pPr>
      <w:r w:rsidRPr="00BC2ADC">
        <w:rPr>
          <w:lang w:val="pl-PL"/>
        </w:rPr>
        <w:t xml:space="preserve">     W dniu 23 października 2007 roku Sąd Apelacyjny w Lublinie przyznał pomoc prawną </w:t>
      </w:r>
      <w:r>
        <w:rPr>
          <w:lang w:val="pl-PL"/>
        </w:rPr>
        <w:t>do</w:t>
      </w:r>
      <w:r w:rsidRPr="00BC2ADC">
        <w:rPr>
          <w:lang w:val="pl-PL"/>
        </w:rPr>
        <w:t xml:space="preserve"> wniesienia skargi kasacyjnej w sprawie. Pismem </w:t>
      </w:r>
      <w:r w:rsidRPr="00BC2ADC">
        <w:rPr>
          <w:lang w:val="pl-PL"/>
        </w:rPr>
        <w:lastRenderedPageBreak/>
        <w:t xml:space="preserve">z dnia 26 listopada 2007 roku </w:t>
      </w:r>
      <w:r w:rsidR="00696EEC">
        <w:rPr>
          <w:lang w:val="pl-PL"/>
        </w:rPr>
        <w:t>pełnomocnik</w:t>
      </w:r>
      <w:r w:rsidRPr="00BC2ADC">
        <w:rPr>
          <w:lang w:val="pl-PL"/>
        </w:rPr>
        <w:t xml:space="preserve"> sk</w:t>
      </w:r>
      <w:r>
        <w:rPr>
          <w:lang w:val="pl-PL"/>
        </w:rPr>
        <w:t>arżącego poinformował go, iż</w:t>
      </w:r>
      <w:r w:rsidRPr="00BC2ADC">
        <w:rPr>
          <w:lang w:val="pl-PL"/>
        </w:rPr>
        <w:t xml:space="preserve"> nie ma podstaw do wniesienia takiej skargi, w związku z tym nie będzie</w:t>
      </w:r>
      <w:r>
        <w:rPr>
          <w:lang w:val="pl-PL"/>
        </w:rPr>
        <w:t xml:space="preserve"> jej</w:t>
      </w:r>
      <w:r w:rsidRPr="00BC2ADC">
        <w:rPr>
          <w:lang w:val="pl-PL"/>
        </w:rPr>
        <w:t xml:space="preserve"> składać w imieniu skarżącego.</w:t>
      </w:r>
    </w:p>
    <w:p w:rsidR="00FF5180"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64</w:t>
      </w:r>
      <w:r w:rsidRPr="00BC2ADC">
        <w:rPr>
          <w:lang w:val="pl-PL"/>
        </w:rPr>
        <w:fldChar w:fldCharType="end"/>
      </w:r>
      <w:r w:rsidR="005D48A6" w:rsidRPr="00BC2ADC">
        <w:rPr>
          <w:lang w:val="pl-PL"/>
        </w:rPr>
        <w:t>.  </w:t>
      </w:r>
      <w:r w:rsidR="005C7820">
        <w:rPr>
          <w:lang w:val="pl-PL"/>
        </w:rPr>
        <w:t>Wydaje</w:t>
      </w:r>
      <w:r w:rsidR="005D48A6" w:rsidRPr="00BC2ADC">
        <w:rPr>
          <w:lang w:val="pl-PL"/>
        </w:rPr>
        <w:t xml:space="preserve"> się, że 18 kwietnia 2006 r</w:t>
      </w:r>
      <w:r w:rsidR="00FF5180">
        <w:rPr>
          <w:lang w:val="pl-PL"/>
        </w:rPr>
        <w:t>oku</w:t>
      </w:r>
      <w:r w:rsidR="005D48A6" w:rsidRPr="00BC2ADC">
        <w:rPr>
          <w:lang w:val="pl-PL"/>
        </w:rPr>
        <w:t xml:space="preserve"> skarżący wniósł kolejn</w:t>
      </w:r>
      <w:r w:rsidR="005C7820">
        <w:rPr>
          <w:lang w:val="pl-PL"/>
        </w:rPr>
        <w:t>e</w:t>
      </w:r>
      <w:r w:rsidR="005D48A6" w:rsidRPr="00BC2ADC">
        <w:rPr>
          <w:lang w:val="pl-PL"/>
        </w:rPr>
        <w:t xml:space="preserve"> </w:t>
      </w:r>
      <w:r w:rsidR="005C7820">
        <w:rPr>
          <w:lang w:val="pl-PL"/>
        </w:rPr>
        <w:t>powództwo</w:t>
      </w:r>
      <w:r w:rsidR="005D48A6" w:rsidRPr="00BC2ADC">
        <w:rPr>
          <w:lang w:val="pl-PL"/>
        </w:rPr>
        <w:t xml:space="preserve"> cywiln</w:t>
      </w:r>
      <w:r w:rsidR="005C7820">
        <w:rPr>
          <w:lang w:val="pl-PL"/>
        </w:rPr>
        <w:t>e</w:t>
      </w:r>
      <w:r w:rsidR="005D48A6" w:rsidRPr="00BC2ADC">
        <w:rPr>
          <w:lang w:val="pl-PL"/>
        </w:rPr>
        <w:t xml:space="preserve"> o </w:t>
      </w:r>
      <w:r w:rsidR="005D48A6" w:rsidRPr="00D42828">
        <w:rPr>
          <w:lang w:val="pl-PL"/>
        </w:rPr>
        <w:t>zadośćuczynienie</w:t>
      </w:r>
      <w:r w:rsidR="005D48A6" w:rsidRPr="00BC2ADC">
        <w:rPr>
          <w:lang w:val="pl-PL"/>
        </w:rPr>
        <w:t xml:space="preserve"> w związku z bliżej nieokreślonym zdarzeniem.</w:t>
      </w:r>
      <w:r w:rsidR="005D48A6" w:rsidRPr="00BC2ADC">
        <w:rPr>
          <w:lang w:val="pl-PL"/>
        </w:rPr>
        <w:br/>
        <w:t xml:space="preserve">     </w:t>
      </w:r>
      <w:r w:rsidR="00FF5180">
        <w:rPr>
          <w:lang w:val="pl-PL"/>
        </w:rPr>
        <w:tab/>
      </w:r>
      <w:r w:rsidR="005D48A6" w:rsidRPr="00BC2ADC">
        <w:rPr>
          <w:lang w:val="pl-PL"/>
        </w:rPr>
        <w:t xml:space="preserve">W dniu 30 listopada 2006 roku Sąd Okręgowy w Radomiu oddalił </w:t>
      </w:r>
      <w:r w:rsidR="00FF5180">
        <w:rPr>
          <w:lang w:val="pl-PL"/>
        </w:rPr>
        <w:t xml:space="preserve">powództwo </w:t>
      </w:r>
      <w:r w:rsidR="005D48A6" w:rsidRPr="00BC2ADC">
        <w:rPr>
          <w:lang w:val="pl-PL"/>
        </w:rPr>
        <w:t>skarżącego</w:t>
      </w:r>
      <w:r w:rsidR="00FF5180">
        <w:rPr>
          <w:lang w:val="pl-PL"/>
        </w:rPr>
        <w:t>.</w:t>
      </w:r>
    </w:p>
    <w:p w:rsidR="005D48A6" w:rsidRPr="00BC2ADC" w:rsidRDefault="005D48A6" w:rsidP="005D48A6">
      <w:pPr>
        <w:pStyle w:val="ECHRPara"/>
        <w:rPr>
          <w:lang w:val="pl-PL"/>
        </w:rPr>
      </w:pPr>
      <w:r w:rsidRPr="00BC2ADC">
        <w:rPr>
          <w:lang w:val="pl-PL"/>
        </w:rPr>
        <w:t xml:space="preserve">    </w:t>
      </w:r>
      <w:r w:rsidR="00FF5180">
        <w:rPr>
          <w:lang w:val="pl-PL"/>
        </w:rPr>
        <w:tab/>
      </w:r>
      <w:r w:rsidRPr="00BC2ADC">
        <w:rPr>
          <w:lang w:val="pl-PL"/>
        </w:rPr>
        <w:t>W dniu 26 czerwca 2007 roku Sąd Apelacyjny w Lublinie utrzymał ten wyrok</w:t>
      </w:r>
      <w:r>
        <w:rPr>
          <w:lang w:val="pl-PL"/>
        </w:rPr>
        <w:t xml:space="preserve"> w mocy</w:t>
      </w:r>
      <w:r w:rsidRPr="00BC2ADC">
        <w:rPr>
          <w:lang w:val="pl-PL"/>
        </w:rPr>
        <w:t>. W dniu 13 sierpnia 2007 roku od</w:t>
      </w:r>
      <w:r w:rsidR="00C0776D">
        <w:rPr>
          <w:lang w:val="pl-PL"/>
        </w:rPr>
        <w:t>rzucił</w:t>
      </w:r>
      <w:r w:rsidRPr="00BC2ADC">
        <w:rPr>
          <w:lang w:val="pl-PL"/>
        </w:rPr>
        <w:t xml:space="preserve"> wniosek skarżącego o pomoc prawną.</w:t>
      </w:r>
    </w:p>
    <w:p w:rsidR="003E26FA" w:rsidRDefault="00356B13" w:rsidP="005D48A6">
      <w:pPr>
        <w:pStyle w:val="ECHRPara"/>
        <w:rPr>
          <w:lang w:val="pl-PL"/>
        </w:rPr>
      </w:pPr>
      <w:r w:rsidRPr="00022E96">
        <w:rPr>
          <w:lang w:val="pl-PL"/>
        </w:rPr>
        <w:fldChar w:fldCharType="begin"/>
      </w:r>
      <w:r w:rsidR="005D48A6" w:rsidRPr="00022E96">
        <w:rPr>
          <w:lang w:val="pl-PL"/>
        </w:rPr>
        <w:instrText xml:space="preserve"> SEQ level0 \*arabic </w:instrText>
      </w:r>
      <w:r w:rsidRPr="00022E96">
        <w:rPr>
          <w:lang w:val="pl-PL"/>
        </w:rPr>
        <w:fldChar w:fldCharType="separate"/>
      </w:r>
      <w:r w:rsidR="00FB618E">
        <w:rPr>
          <w:noProof/>
          <w:lang w:val="pl-PL"/>
        </w:rPr>
        <w:t>65</w:t>
      </w:r>
      <w:r w:rsidRPr="00022E96">
        <w:rPr>
          <w:lang w:val="pl-PL"/>
        </w:rPr>
        <w:fldChar w:fldCharType="end"/>
      </w:r>
      <w:r w:rsidR="005D48A6" w:rsidRPr="00022E96">
        <w:rPr>
          <w:lang w:val="pl-PL"/>
        </w:rPr>
        <w:t>.  W bliżej nieokreślonym dniu w 2009 roku skarżący wniósł akt oskarżenia o zniesławi</w:t>
      </w:r>
      <w:r w:rsidR="005D48A6">
        <w:rPr>
          <w:lang w:val="pl-PL"/>
        </w:rPr>
        <w:t>enie</w:t>
      </w:r>
      <w:r w:rsidR="005D48A6" w:rsidRPr="00D42828">
        <w:rPr>
          <w:lang w:val="pl-PL"/>
        </w:rPr>
        <w:t xml:space="preserve"> przeciwko niejakiemu M.G., z którym skarżący dzielił celę</w:t>
      </w:r>
      <w:r w:rsidR="003E26FA">
        <w:rPr>
          <w:lang w:val="pl-PL"/>
        </w:rPr>
        <w:t>,</w:t>
      </w:r>
      <w:r w:rsidR="005D48A6" w:rsidRPr="00D42828">
        <w:rPr>
          <w:lang w:val="pl-PL"/>
        </w:rPr>
        <w:t xml:space="preserve"> a który rzekomo poinformował służby ścigania, że skarżący </w:t>
      </w:r>
      <w:r w:rsidR="005D48A6">
        <w:rPr>
          <w:lang w:val="pl-PL"/>
        </w:rPr>
        <w:t>groził śmiercią sędziemu</w:t>
      </w:r>
      <w:r w:rsidR="005D48A6" w:rsidRPr="00D42828">
        <w:rPr>
          <w:lang w:val="pl-PL"/>
        </w:rPr>
        <w:t xml:space="preserve"> B.P</w:t>
      </w:r>
      <w:r w:rsidR="003E26FA">
        <w:rPr>
          <w:lang w:val="pl-PL"/>
        </w:rPr>
        <w:t>.</w:t>
      </w:r>
    </w:p>
    <w:p w:rsidR="005D48A6" w:rsidRPr="00D42828" w:rsidRDefault="005D48A6" w:rsidP="005D48A6">
      <w:pPr>
        <w:pStyle w:val="ECHRPara"/>
        <w:rPr>
          <w:lang w:val="pl-PL"/>
        </w:rPr>
      </w:pPr>
      <w:r w:rsidRPr="00D42828">
        <w:rPr>
          <w:lang w:val="pl-PL"/>
        </w:rPr>
        <w:t xml:space="preserve">     W dniu 22 lipca 2010 roku Sąd Okręgowy we Włocławku oddalił po</w:t>
      </w:r>
      <w:r>
        <w:rPr>
          <w:lang w:val="pl-PL"/>
        </w:rPr>
        <w:t>w</w:t>
      </w:r>
      <w:r w:rsidR="00E36DAE">
        <w:rPr>
          <w:lang w:val="pl-PL"/>
        </w:rPr>
        <w:t>ództwo</w:t>
      </w:r>
      <w:r w:rsidRPr="00D42828">
        <w:rPr>
          <w:lang w:val="pl-PL"/>
        </w:rPr>
        <w:t xml:space="preserve"> skarżącego, </w:t>
      </w:r>
      <w:r>
        <w:rPr>
          <w:lang w:val="pl-PL"/>
        </w:rPr>
        <w:t>twierdząc</w:t>
      </w:r>
      <w:r w:rsidRPr="00D42828">
        <w:rPr>
          <w:lang w:val="pl-PL"/>
        </w:rPr>
        <w:t xml:space="preserve">, że nie </w:t>
      </w:r>
      <w:r>
        <w:rPr>
          <w:lang w:val="pl-PL"/>
        </w:rPr>
        <w:t>udowodnił</w:t>
      </w:r>
      <w:r w:rsidR="00E36DAE">
        <w:rPr>
          <w:lang w:val="pl-PL"/>
        </w:rPr>
        <w:t xml:space="preserve"> on</w:t>
      </w:r>
      <w:r>
        <w:rPr>
          <w:lang w:val="pl-PL"/>
        </w:rPr>
        <w:t xml:space="preserve"> bezprawności działania pozwanego.</w:t>
      </w:r>
    </w:p>
    <w:p w:rsidR="005D48A6" w:rsidRDefault="005D48A6" w:rsidP="005D48A6">
      <w:pPr>
        <w:pStyle w:val="ECHRPara"/>
        <w:rPr>
          <w:lang w:val="pl-PL"/>
        </w:rPr>
      </w:pPr>
    </w:p>
    <w:p w:rsidR="005D48A6" w:rsidRPr="00D340B0" w:rsidRDefault="005D48A6" w:rsidP="005D48A6">
      <w:pPr>
        <w:pStyle w:val="ECHRHeading2"/>
        <w:rPr>
          <w:rStyle w:val="shorttext"/>
          <w:lang w:val="pl-PL"/>
        </w:rPr>
      </w:pPr>
      <w:r w:rsidRPr="00D340B0">
        <w:rPr>
          <w:rStyle w:val="shorttext"/>
          <w:lang w:val="pl-PL"/>
        </w:rPr>
        <w:t>G.  </w:t>
      </w:r>
      <w:r w:rsidRPr="00BC2ADC">
        <w:rPr>
          <w:rStyle w:val="shorttext"/>
          <w:lang w:val="pl-PL"/>
        </w:rPr>
        <w:t>Kontrola korespondencji skarżącego</w:t>
      </w:r>
      <w:r w:rsidRPr="00D340B0">
        <w:rPr>
          <w:rStyle w:val="shorttext"/>
          <w:lang w:val="pl-PL"/>
        </w:rPr>
        <w:t xml:space="preserve"> </w:t>
      </w:r>
    </w:p>
    <w:p w:rsidR="005D48A6" w:rsidRPr="00BC2ADC" w:rsidRDefault="005D48A6" w:rsidP="005D48A6">
      <w:pPr>
        <w:pStyle w:val="ECHRHeading3"/>
        <w:rPr>
          <w:lang w:val="pl-PL"/>
        </w:rPr>
      </w:pPr>
      <w:r w:rsidRPr="00BC2ADC">
        <w:rPr>
          <w:lang w:val="pl-PL"/>
        </w:rPr>
        <w:t>1.  </w:t>
      </w:r>
      <w:r w:rsidRPr="00BC2ADC">
        <w:rPr>
          <w:rStyle w:val="shorttext"/>
          <w:lang w:val="pl-PL"/>
        </w:rPr>
        <w:t>Listy od władz krajowych</w:t>
      </w:r>
      <w:r w:rsidRPr="00BC2ADC">
        <w:rPr>
          <w:lang w:val="pl-PL"/>
        </w:rPr>
        <w:t xml:space="preserve">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66</w:t>
      </w:r>
      <w:r w:rsidRPr="00BC2ADC">
        <w:rPr>
          <w:lang w:val="pl-PL"/>
        </w:rPr>
        <w:fldChar w:fldCharType="end"/>
      </w:r>
      <w:r w:rsidR="005D48A6" w:rsidRPr="00BC2ADC">
        <w:rPr>
          <w:lang w:val="pl-PL"/>
        </w:rPr>
        <w:t>.  Skarżący przedłożył kserokopie trzech kopert, które zawierały listy wysyłane</w:t>
      </w:r>
      <w:r w:rsidR="005D48A6">
        <w:rPr>
          <w:lang w:val="pl-PL"/>
        </w:rPr>
        <w:t xml:space="preserve"> do niego</w:t>
      </w:r>
      <w:r w:rsidR="005D48A6" w:rsidRPr="00BC2ADC">
        <w:rPr>
          <w:lang w:val="pl-PL"/>
        </w:rPr>
        <w:t xml:space="preserve"> na adr</w:t>
      </w:r>
      <w:r w:rsidR="005D48A6">
        <w:rPr>
          <w:lang w:val="pl-PL"/>
        </w:rPr>
        <w:t>es Aresztu Śledczego w Warszawa</w:t>
      </w:r>
      <w:r w:rsidR="005D48A6" w:rsidRPr="00BC2ADC">
        <w:rPr>
          <w:lang w:val="pl-PL"/>
        </w:rPr>
        <w:t>-Białołęka przez odpowiednio</w:t>
      </w:r>
      <w:r w:rsidR="005D48A6">
        <w:rPr>
          <w:lang w:val="pl-PL"/>
        </w:rPr>
        <w:t>: Okręgowy Inspektorat</w:t>
      </w:r>
      <w:r w:rsidR="005D48A6" w:rsidRPr="00BC2ADC">
        <w:rPr>
          <w:lang w:val="pl-PL"/>
        </w:rPr>
        <w:t xml:space="preserve"> Służby Więziennej, Kraj</w:t>
      </w:r>
      <w:r w:rsidR="007D772D">
        <w:rPr>
          <w:lang w:val="pl-PL"/>
        </w:rPr>
        <w:t>owe Biuro W</w:t>
      </w:r>
      <w:r w:rsidR="005D48A6">
        <w:rPr>
          <w:lang w:val="pl-PL"/>
        </w:rPr>
        <w:t>yborcze i Centralny Zarząd</w:t>
      </w:r>
      <w:r w:rsidR="005D48A6" w:rsidRPr="00BC2ADC">
        <w:rPr>
          <w:lang w:val="pl-PL"/>
        </w:rPr>
        <w:t xml:space="preserve"> Służby Więziennej.</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67</w:t>
      </w:r>
      <w:r w:rsidRPr="00BC2ADC">
        <w:rPr>
          <w:lang w:val="pl-PL"/>
        </w:rPr>
        <w:fldChar w:fldCharType="end"/>
      </w:r>
      <w:r w:rsidR="005D48A6" w:rsidRPr="00BC2ADC">
        <w:rPr>
          <w:lang w:val="pl-PL"/>
        </w:rPr>
        <w:t>. Pierwsza koperta posiada dwie prostokątne pieczątki z napisem "Areszt Śledczy Warszawa Białołęka Wpłynęło ... L.dz. .</w:t>
      </w:r>
      <w:r w:rsidR="005D48A6">
        <w:rPr>
          <w:lang w:val="pl-PL"/>
        </w:rPr>
        <w:t xml:space="preserve">..". Data 13 grudnia 2002 jest </w:t>
      </w:r>
      <w:r w:rsidR="00495479">
        <w:rPr>
          <w:lang w:val="pl-PL"/>
        </w:rPr>
        <w:t>wy</w:t>
      </w:r>
      <w:r w:rsidR="005D48A6" w:rsidRPr="00BC2ADC">
        <w:rPr>
          <w:lang w:val="pl-PL"/>
        </w:rPr>
        <w:t>drukowana w środku jednej z pieczęci a data 24 grudnia 2002 roku, na drugiej. Kope</w:t>
      </w:r>
      <w:r w:rsidR="005D48A6">
        <w:rPr>
          <w:lang w:val="pl-PL"/>
        </w:rPr>
        <w:t>rta nosi takż</w:t>
      </w:r>
      <w:r w:rsidR="004A4CC2">
        <w:rPr>
          <w:lang w:val="pl-PL"/>
        </w:rPr>
        <w:t xml:space="preserve">e pieczęć o treści </w:t>
      </w:r>
      <w:r w:rsidR="005D48A6" w:rsidRPr="00BC2ADC">
        <w:rPr>
          <w:lang w:val="pl-PL"/>
        </w:rPr>
        <w:t xml:space="preserve">"List ocenzurowano </w:t>
      </w:r>
      <w:r w:rsidR="004A4CC2">
        <w:rPr>
          <w:lang w:val="pl-PL"/>
        </w:rPr>
        <w:t>d</w:t>
      </w:r>
      <w:r w:rsidR="005D48A6" w:rsidRPr="00BC2ADC">
        <w:rPr>
          <w:lang w:val="pl-PL"/>
        </w:rPr>
        <w:t>nia ...". Data 18 grudnia 2002 roku został</w:t>
      </w:r>
      <w:r w:rsidR="004A4CC2">
        <w:rPr>
          <w:lang w:val="pl-PL"/>
        </w:rPr>
        <w:t>a</w:t>
      </w:r>
      <w:r w:rsidR="005D48A6" w:rsidRPr="00BC2ADC">
        <w:rPr>
          <w:lang w:val="pl-PL"/>
        </w:rPr>
        <w:t xml:space="preserve"> napisana ręcznie na linii przerywanej</w:t>
      </w:r>
      <w:r w:rsidR="005D48A6">
        <w:rPr>
          <w:lang w:val="pl-PL"/>
        </w:rPr>
        <w:t xml:space="preserve">, a obok niej widoczny jest </w:t>
      </w:r>
      <w:r w:rsidR="005D48A6" w:rsidRPr="00BC2ADC">
        <w:rPr>
          <w:lang w:val="pl-PL"/>
        </w:rPr>
        <w:t>ni</w:t>
      </w:r>
      <w:r w:rsidR="005D48A6">
        <w:rPr>
          <w:lang w:val="pl-PL"/>
        </w:rPr>
        <w:t>eczytelny podpis.</w:t>
      </w:r>
    </w:p>
    <w:p w:rsidR="005D48A6" w:rsidRPr="00BC2ADC" w:rsidRDefault="005D48A6" w:rsidP="005D48A6">
      <w:pPr>
        <w:pStyle w:val="ECHRPara"/>
        <w:rPr>
          <w:lang w:val="pl-PL"/>
        </w:rPr>
      </w:pPr>
      <w:r w:rsidRPr="00BC2ADC">
        <w:rPr>
          <w:lang w:val="pl-PL"/>
        </w:rPr>
        <w:t> </w:t>
      </w:r>
      <w:r w:rsidR="00356B13" w:rsidRPr="00BC2ADC">
        <w:rPr>
          <w:lang w:val="pl-PL"/>
        </w:rPr>
        <w:fldChar w:fldCharType="begin"/>
      </w:r>
      <w:r w:rsidRPr="00BC2ADC">
        <w:rPr>
          <w:lang w:val="pl-PL"/>
        </w:rPr>
        <w:instrText xml:space="preserve"> SEQ level0 \*arabic </w:instrText>
      </w:r>
      <w:r w:rsidR="00356B13" w:rsidRPr="00BC2ADC">
        <w:rPr>
          <w:lang w:val="pl-PL"/>
        </w:rPr>
        <w:fldChar w:fldCharType="separate"/>
      </w:r>
      <w:r w:rsidR="00FB618E">
        <w:rPr>
          <w:noProof/>
          <w:lang w:val="pl-PL"/>
        </w:rPr>
        <w:t>68</w:t>
      </w:r>
      <w:r w:rsidR="00356B13" w:rsidRPr="00BC2ADC">
        <w:rPr>
          <w:lang w:val="pl-PL"/>
        </w:rPr>
        <w:fldChar w:fldCharType="end"/>
      </w:r>
      <w:r w:rsidRPr="00BC2ADC">
        <w:rPr>
          <w:lang w:val="pl-PL"/>
        </w:rPr>
        <w:t>. Druga koperta nosi podob</w:t>
      </w:r>
      <w:r>
        <w:rPr>
          <w:lang w:val="pl-PL"/>
        </w:rPr>
        <w:t>ne prostokątne pieczątki:</w:t>
      </w:r>
      <w:r w:rsidRPr="00BC2ADC">
        <w:rPr>
          <w:lang w:val="pl-PL"/>
        </w:rPr>
        <w:t xml:space="preserve"> "Areszt Śledczy Warszawa Białołęka Wpłynęło ... L.dz. ...". Data 11 grudnia 2002 </w:t>
      </w:r>
      <w:r w:rsidR="00B86533">
        <w:rPr>
          <w:lang w:val="pl-PL"/>
        </w:rPr>
        <w:t>jest</w:t>
      </w:r>
      <w:r w:rsidRPr="00BC2ADC">
        <w:rPr>
          <w:lang w:val="pl-PL"/>
        </w:rPr>
        <w:t xml:space="preserve"> </w:t>
      </w:r>
      <w:r w:rsidR="00495479">
        <w:rPr>
          <w:lang w:val="pl-PL"/>
        </w:rPr>
        <w:t>wy</w:t>
      </w:r>
      <w:r w:rsidRPr="00BC2ADC">
        <w:rPr>
          <w:lang w:val="pl-PL"/>
        </w:rPr>
        <w:t>drukowana w środku jednej z tych pieczątek a data 19 grudnia 2002 rok</w:t>
      </w:r>
      <w:r>
        <w:rPr>
          <w:lang w:val="pl-PL"/>
        </w:rPr>
        <w:t>u,</w:t>
      </w:r>
      <w:r w:rsidR="00B86533">
        <w:rPr>
          <w:lang w:val="pl-PL"/>
        </w:rPr>
        <w:t xml:space="preserve"> na</w:t>
      </w:r>
      <w:r>
        <w:rPr>
          <w:lang w:val="pl-PL"/>
        </w:rPr>
        <w:t xml:space="preserve"> </w:t>
      </w:r>
      <w:r w:rsidRPr="00BC2ADC">
        <w:rPr>
          <w:lang w:val="pl-PL"/>
        </w:rPr>
        <w:t xml:space="preserve">drugiej. "List ocenzurowano </w:t>
      </w:r>
      <w:r w:rsidR="00B86533">
        <w:rPr>
          <w:lang w:val="pl-PL"/>
        </w:rPr>
        <w:t>d</w:t>
      </w:r>
      <w:r w:rsidRPr="00BC2ADC">
        <w:rPr>
          <w:lang w:val="pl-PL"/>
        </w:rPr>
        <w:t xml:space="preserve">nia ..." zostało </w:t>
      </w:r>
      <w:r>
        <w:rPr>
          <w:lang w:val="pl-PL"/>
        </w:rPr>
        <w:t xml:space="preserve">umieszczone </w:t>
      </w:r>
      <w:r w:rsidRPr="00BC2ADC">
        <w:rPr>
          <w:lang w:val="pl-PL"/>
        </w:rPr>
        <w:t>na</w:t>
      </w:r>
      <w:r>
        <w:rPr>
          <w:lang w:val="pl-PL"/>
        </w:rPr>
        <w:t>d jedną</w:t>
      </w:r>
      <w:r w:rsidRPr="00BC2ADC">
        <w:rPr>
          <w:lang w:val="pl-PL"/>
        </w:rPr>
        <w:t xml:space="preserve"> z prostokątnych pieczątek. Data 17 grudnia 2002 roku została napisa</w:t>
      </w:r>
      <w:r>
        <w:rPr>
          <w:lang w:val="pl-PL"/>
        </w:rPr>
        <w:t>na ręcznie na linii przerywanej, a obok niej widoczny jest nieczytelny podpis</w:t>
      </w:r>
      <w:r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69</w:t>
      </w:r>
      <w:r w:rsidRPr="00BC2ADC">
        <w:rPr>
          <w:lang w:val="pl-PL"/>
        </w:rPr>
        <w:fldChar w:fldCharType="end"/>
      </w:r>
      <w:r w:rsidR="005D48A6" w:rsidRPr="00BC2ADC">
        <w:rPr>
          <w:lang w:val="pl-PL"/>
        </w:rPr>
        <w:t xml:space="preserve">.  Trzecia koperta nosi dwie prostokątne pieczątki z napisem "Areszt Śledczy Warszawa Białołęka Wpłynęło ... L.dz. ...". Data 11 grudnia 2002 została wydrukowana w środku jednej z tych pieczątek a data 19 grudnia </w:t>
      </w:r>
      <w:r w:rsidR="005D48A6" w:rsidRPr="00BC2ADC">
        <w:rPr>
          <w:lang w:val="pl-PL"/>
        </w:rPr>
        <w:lastRenderedPageBreak/>
        <w:t xml:space="preserve">2002 roku na drugiej. Koperta nosi także pieczątkę z napisem "List ocenzurowano </w:t>
      </w:r>
      <w:r w:rsidR="00396C7E">
        <w:rPr>
          <w:lang w:val="pl-PL"/>
        </w:rPr>
        <w:t>d</w:t>
      </w:r>
      <w:r w:rsidR="005D48A6" w:rsidRPr="00BC2ADC">
        <w:rPr>
          <w:lang w:val="pl-PL"/>
        </w:rPr>
        <w:t>nia ...". Data 17 grudnia 2002 roku została napis</w:t>
      </w:r>
      <w:r w:rsidR="005D48A6">
        <w:rPr>
          <w:lang w:val="pl-PL"/>
        </w:rPr>
        <w:t>ana ręcznie na linii przerywanej, obok niej widoczny jest nieczytelny podpis</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70</w:t>
      </w:r>
      <w:r w:rsidRPr="00BC2ADC">
        <w:rPr>
          <w:lang w:val="pl-PL"/>
        </w:rPr>
        <w:fldChar w:fldCharType="end"/>
      </w:r>
      <w:r w:rsidR="005D48A6" w:rsidRPr="00BC2ADC">
        <w:rPr>
          <w:lang w:val="pl-PL"/>
        </w:rPr>
        <w:t xml:space="preserve">.  Skarżący </w:t>
      </w:r>
      <w:r w:rsidR="00396C7E">
        <w:rPr>
          <w:lang w:val="pl-PL"/>
        </w:rPr>
        <w:t>złożył skargę do</w:t>
      </w:r>
      <w:r w:rsidR="005D48A6">
        <w:rPr>
          <w:lang w:val="pl-PL"/>
        </w:rPr>
        <w:t xml:space="preserve"> </w:t>
      </w:r>
      <w:r w:rsidR="005D48A6" w:rsidRPr="00BC2ADC">
        <w:rPr>
          <w:lang w:val="pl-PL"/>
        </w:rPr>
        <w:t>władz</w:t>
      </w:r>
      <w:r w:rsidR="005D48A6">
        <w:rPr>
          <w:lang w:val="pl-PL"/>
        </w:rPr>
        <w:t xml:space="preserve"> penitencjarny</w:t>
      </w:r>
      <w:r w:rsidR="00396C7E">
        <w:rPr>
          <w:lang w:val="pl-PL"/>
        </w:rPr>
        <w:t>ch</w:t>
      </w:r>
      <w:r w:rsidR="005D48A6" w:rsidRPr="00BC2ADC">
        <w:rPr>
          <w:lang w:val="pl-PL"/>
        </w:rPr>
        <w:t xml:space="preserve"> </w:t>
      </w:r>
      <w:r w:rsidR="005D48A6">
        <w:rPr>
          <w:lang w:val="pl-PL"/>
        </w:rPr>
        <w:t>na ingerencję</w:t>
      </w:r>
      <w:r w:rsidR="005D48A6" w:rsidRPr="00BC2ADC">
        <w:rPr>
          <w:lang w:val="pl-PL"/>
        </w:rPr>
        <w:t xml:space="preserve"> w jego korespondencję.</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71</w:t>
      </w:r>
      <w:r w:rsidRPr="00BC2ADC">
        <w:rPr>
          <w:lang w:val="pl-PL"/>
        </w:rPr>
        <w:fldChar w:fldCharType="end"/>
      </w:r>
      <w:r w:rsidR="005D48A6" w:rsidRPr="00BC2ADC">
        <w:rPr>
          <w:lang w:val="pl-PL"/>
        </w:rPr>
        <w:t>.  Skarżący również wniósł po</w:t>
      </w:r>
      <w:r w:rsidR="009F7537">
        <w:rPr>
          <w:lang w:val="pl-PL"/>
        </w:rPr>
        <w:t>wództwo</w:t>
      </w:r>
      <w:r w:rsidR="005D48A6" w:rsidRPr="00BC2ADC">
        <w:rPr>
          <w:lang w:val="pl-PL"/>
        </w:rPr>
        <w:t xml:space="preserve"> cywiln</w:t>
      </w:r>
      <w:r w:rsidR="009F7537">
        <w:rPr>
          <w:lang w:val="pl-PL"/>
        </w:rPr>
        <w:t>e</w:t>
      </w:r>
      <w:r w:rsidR="005D48A6" w:rsidRPr="00BC2ADC">
        <w:rPr>
          <w:lang w:val="pl-PL"/>
        </w:rPr>
        <w:t xml:space="preserve"> </w:t>
      </w:r>
      <w:r w:rsidR="009F7537">
        <w:rPr>
          <w:lang w:val="pl-PL"/>
        </w:rPr>
        <w:t xml:space="preserve">o </w:t>
      </w:r>
      <w:r w:rsidR="005D48A6">
        <w:rPr>
          <w:lang w:val="pl-PL"/>
        </w:rPr>
        <w:t>naruszeni</w:t>
      </w:r>
      <w:r w:rsidR="009F7537">
        <w:rPr>
          <w:lang w:val="pl-PL"/>
        </w:rPr>
        <w:t>e</w:t>
      </w:r>
      <w:r w:rsidR="005D48A6" w:rsidRPr="00BC2ADC">
        <w:rPr>
          <w:lang w:val="pl-PL"/>
        </w:rPr>
        <w:t xml:space="preserve"> dóbr osobistych, wnioskując o 100,0</w:t>
      </w:r>
      <w:r w:rsidR="005D48A6">
        <w:rPr>
          <w:lang w:val="pl-PL"/>
        </w:rPr>
        <w:t xml:space="preserve">00 złotych polskich (PLN- </w:t>
      </w:r>
      <w:r w:rsidR="0089127A">
        <w:rPr>
          <w:lang w:val="pl-PL"/>
        </w:rPr>
        <w:t>około 24,</w:t>
      </w:r>
      <w:r w:rsidR="005D48A6" w:rsidRPr="00BC2ADC">
        <w:rPr>
          <w:lang w:val="pl-PL"/>
        </w:rPr>
        <w:t xml:space="preserve">500 euro (EUR)) </w:t>
      </w:r>
      <w:r w:rsidR="005D48A6" w:rsidRPr="00B760E2">
        <w:rPr>
          <w:lang w:val="pl-PL"/>
        </w:rPr>
        <w:t>zadośćuczynienia</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72</w:t>
      </w:r>
      <w:r w:rsidRPr="00BC2ADC">
        <w:rPr>
          <w:lang w:val="pl-PL"/>
        </w:rPr>
        <w:fldChar w:fldCharType="end"/>
      </w:r>
      <w:r w:rsidR="005D48A6" w:rsidRPr="00BC2ADC">
        <w:rPr>
          <w:lang w:val="pl-PL"/>
        </w:rPr>
        <w:t xml:space="preserve">.  W dniu 27 listopada 2006 roku Sąd Okręgowy w Warszawie zasądził na rzecz skarżącego 5.000 zł tytułem zadośćuczynienia za naruszenie jego </w:t>
      </w:r>
      <w:r w:rsidR="00392C0A">
        <w:rPr>
          <w:lang w:val="pl-PL"/>
        </w:rPr>
        <w:t>dóbr</w:t>
      </w:r>
      <w:r w:rsidR="005D48A6" w:rsidRPr="00BC2ADC">
        <w:rPr>
          <w:lang w:val="pl-PL"/>
        </w:rPr>
        <w:t xml:space="preserve"> osobistych</w:t>
      </w:r>
      <w:r w:rsidR="005D48A6">
        <w:rPr>
          <w:lang w:val="pl-PL"/>
        </w:rPr>
        <w:t xml:space="preserve"> z uwagi na fakt, iż</w:t>
      </w:r>
      <w:r w:rsidR="005D48A6" w:rsidRPr="00BC2ADC">
        <w:rPr>
          <w:lang w:val="pl-PL"/>
        </w:rPr>
        <w:t xml:space="preserve"> trzy listy wysłane do niego z Okręgowego Inspektoratu Sł</w:t>
      </w:r>
      <w:r w:rsidR="005D48A6">
        <w:rPr>
          <w:lang w:val="pl-PL"/>
        </w:rPr>
        <w:t>użby Więziennej, Krajowego Biura</w:t>
      </w:r>
      <w:r w:rsidR="00021E91">
        <w:rPr>
          <w:lang w:val="pl-PL"/>
        </w:rPr>
        <w:t xml:space="preserve"> W</w:t>
      </w:r>
      <w:r w:rsidR="005D48A6" w:rsidRPr="00BC2ADC">
        <w:rPr>
          <w:lang w:val="pl-PL"/>
        </w:rPr>
        <w:t>yborczego i Centralnego Zarządu Służby Więziennej zostały ocenzurowane przez pomyłkę.</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73</w:t>
      </w:r>
      <w:r w:rsidRPr="00BC2ADC">
        <w:rPr>
          <w:lang w:val="pl-PL"/>
        </w:rPr>
        <w:fldChar w:fldCharType="end"/>
      </w:r>
      <w:r w:rsidR="005D48A6" w:rsidRPr="00BC2ADC">
        <w:rPr>
          <w:lang w:val="pl-PL"/>
        </w:rPr>
        <w:t xml:space="preserve">.  Na mocy tego samego wyroku skarżący, który na początku postępowania został zwolniony od kosztów sądowych, </w:t>
      </w:r>
      <w:r w:rsidR="00702816">
        <w:rPr>
          <w:lang w:val="pl-PL"/>
        </w:rPr>
        <w:t>został zobowiązany do zapłaty</w:t>
      </w:r>
      <w:r w:rsidR="005D48A6" w:rsidRPr="00BC2ADC">
        <w:rPr>
          <w:lang w:val="pl-PL"/>
        </w:rPr>
        <w:t xml:space="preserve"> 5</w:t>
      </w:r>
      <w:r w:rsidR="005E7B7C">
        <w:rPr>
          <w:lang w:val="pl-PL"/>
        </w:rPr>
        <w:t>,</w:t>
      </w:r>
      <w:r w:rsidR="005D48A6" w:rsidRPr="00BC2ADC">
        <w:rPr>
          <w:lang w:val="pl-PL"/>
        </w:rPr>
        <w:t>000 zł</w:t>
      </w:r>
      <w:r w:rsidR="002D6E57">
        <w:rPr>
          <w:lang w:val="pl-PL"/>
        </w:rPr>
        <w:t>otych</w:t>
      </w:r>
      <w:r w:rsidR="005D48A6" w:rsidRPr="00BC2ADC">
        <w:rPr>
          <w:lang w:val="pl-PL"/>
        </w:rPr>
        <w:t xml:space="preserve"> na poczet </w:t>
      </w:r>
      <w:r w:rsidR="005D48A6">
        <w:rPr>
          <w:lang w:val="pl-PL"/>
        </w:rPr>
        <w:t xml:space="preserve">części </w:t>
      </w:r>
      <w:r w:rsidR="005D48A6" w:rsidRPr="00BC2ADC">
        <w:rPr>
          <w:lang w:val="pl-PL"/>
        </w:rPr>
        <w:t>nie</w:t>
      </w:r>
      <w:r w:rsidR="005E7B7C">
        <w:rPr>
          <w:lang w:val="pl-PL"/>
        </w:rPr>
        <w:t>o</w:t>
      </w:r>
      <w:r w:rsidR="005D48A6" w:rsidRPr="00BC2ADC">
        <w:rPr>
          <w:lang w:val="pl-PL"/>
        </w:rPr>
        <w:t>płaconej opłaty sądowej.</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74</w:t>
      </w:r>
      <w:r w:rsidRPr="00BC2ADC">
        <w:rPr>
          <w:lang w:val="pl-PL"/>
        </w:rPr>
        <w:fldChar w:fldCharType="end"/>
      </w:r>
      <w:r w:rsidR="005D48A6" w:rsidRPr="00BC2ADC">
        <w:rPr>
          <w:lang w:val="pl-PL"/>
        </w:rPr>
        <w:t xml:space="preserve">.  Skarżący oraz pozwany </w:t>
      </w:r>
      <w:r w:rsidR="009B73E5">
        <w:rPr>
          <w:lang w:val="pl-PL"/>
        </w:rPr>
        <w:t>odwołali się</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75</w:t>
      </w:r>
      <w:r w:rsidRPr="00BC2ADC">
        <w:rPr>
          <w:lang w:val="pl-PL"/>
        </w:rPr>
        <w:fldChar w:fldCharType="end"/>
      </w:r>
      <w:r w:rsidR="005D48A6" w:rsidRPr="00BC2ADC">
        <w:rPr>
          <w:lang w:val="pl-PL"/>
        </w:rPr>
        <w:t xml:space="preserve">.  W dniu 28 czerwca 2007 roku Sąd Apelacyjny w Warszawie utrzymał w mocy wyrok </w:t>
      </w:r>
      <w:r w:rsidR="005D48A6">
        <w:rPr>
          <w:lang w:val="pl-PL"/>
        </w:rPr>
        <w:t xml:space="preserve">sądu </w:t>
      </w:r>
      <w:r w:rsidR="005D48A6" w:rsidRPr="00BC2ADC">
        <w:rPr>
          <w:lang w:val="pl-PL"/>
        </w:rPr>
        <w:t>pierwszej instancji co do meritum sprawy i uchylił część dot</w:t>
      </w:r>
      <w:r w:rsidR="005D48A6">
        <w:rPr>
          <w:lang w:val="pl-PL"/>
        </w:rPr>
        <w:t>yczącą opłat sądowych</w:t>
      </w:r>
      <w:r w:rsidR="005D48A6" w:rsidRPr="00BC2ADC">
        <w:rPr>
          <w:lang w:val="pl-PL"/>
        </w:rPr>
        <w:t>.</w:t>
      </w:r>
    </w:p>
    <w:p w:rsidR="005D48A6" w:rsidRPr="00BC2ADC" w:rsidRDefault="005D48A6" w:rsidP="005D48A6">
      <w:pPr>
        <w:pStyle w:val="ECHRHeading3"/>
        <w:rPr>
          <w:lang w:val="pl-PL"/>
        </w:rPr>
      </w:pPr>
      <w:r w:rsidRPr="00BC2ADC">
        <w:rPr>
          <w:lang w:val="pl-PL"/>
        </w:rPr>
        <w:t>2.  </w:t>
      </w:r>
      <w:r w:rsidRPr="00BC2ADC">
        <w:rPr>
          <w:rStyle w:val="shorttext"/>
          <w:lang w:val="pl-PL"/>
        </w:rPr>
        <w:t>List z ETPC</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76</w:t>
      </w:r>
      <w:r w:rsidRPr="00BC2ADC">
        <w:rPr>
          <w:lang w:val="pl-PL"/>
        </w:rPr>
        <w:fldChar w:fldCharType="end"/>
      </w:r>
      <w:r w:rsidR="005D48A6" w:rsidRPr="00BC2ADC">
        <w:rPr>
          <w:lang w:val="pl-PL"/>
        </w:rPr>
        <w:t xml:space="preserve">.  Skarżący przedłożył również kserokopię koperty zawierającej list, który został wysłany do niego w dniu 12 grudnia 2002 roku przez </w:t>
      </w:r>
      <w:r w:rsidR="00602FCD">
        <w:rPr>
          <w:lang w:val="pl-PL"/>
        </w:rPr>
        <w:t>Kancelarię</w:t>
      </w:r>
      <w:r w:rsidR="005D48A6" w:rsidRPr="00BC2ADC">
        <w:rPr>
          <w:lang w:val="pl-PL"/>
        </w:rPr>
        <w:t xml:space="preserve"> Trybunału.</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77</w:t>
      </w:r>
      <w:r w:rsidRPr="00BC2ADC">
        <w:rPr>
          <w:lang w:val="pl-PL"/>
        </w:rPr>
        <w:fldChar w:fldCharType="end"/>
      </w:r>
      <w:r w:rsidR="005D48A6" w:rsidRPr="00BC2ADC">
        <w:rPr>
          <w:lang w:val="pl-PL"/>
        </w:rPr>
        <w:t xml:space="preserve">.  Koperta </w:t>
      </w:r>
      <w:r w:rsidR="00602FCD">
        <w:rPr>
          <w:lang w:val="pl-PL"/>
        </w:rPr>
        <w:t>nosi</w:t>
      </w:r>
      <w:r w:rsidR="005D48A6" w:rsidRPr="00BC2ADC">
        <w:rPr>
          <w:lang w:val="pl-PL"/>
        </w:rPr>
        <w:t xml:space="preserve"> dwie prostokątne pieczątki z napisem "Areszt Śledczy Warszawa Białołęka Wpłynęło ... L.dz. ...". Data 16 </w:t>
      </w:r>
      <w:r w:rsidR="005D48A6">
        <w:rPr>
          <w:lang w:val="pl-PL"/>
        </w:rPr>
        <w:t xml:space="preserve">grudnia 2002 </w:t>
      </w:r>
      <w:r w:rsidR="00602FCD">
        <w:rPr>
          <w:lang w:val="pl-PL"/>
        </w:rPr>
        <w:t>jest wydrukowa</w:t>
      </w:r>
      <w:r w:rsidR="005D48A6">
        <w:rPr>
          <w:lang w:val="pl-PL"/>
        </w:rPr>
        <w:t>na</w:t>
      </w:r>
      <w:r w:rsidR="005D48A6" w:rsidRPr="00BC2ADC">
        <w:rPr>
          <w:lang w:val="pl-PL"/>
        </w:rPr>
        <w:t xml:space="preserve"> w środku jedne</w:t>
      </w:r>
      <w:r w:rsidR="00B17D95">
        <w:rPr>
          <w:lang w:val="pl-PL"/>
        </w:rPr>
        <w:t>j</w:t>
      </w:r>
      <w:r w:rsidR="005D48A6" w:rsidRPr="00BC2ADC">
        <w:rPr>
          <w:lang w:val="pl-PL"/>
        </w:rPr>
        <w:t xml:space="preserve"> z tych </w:t>
      </w:r>
      <w:r w:rsidR="00B17D95">
        <w:rPr>
          <w:lang w:val="pl-PL"/>
        </w:rPr>
        <w:t>pieczęci</w:t>
      </w:r>
      <w:r w:rsidR="005D48A6" w:rsidRPr="00BC2ADC">
        <w:rPr>
          <w:lang w:val="pl-PL"/>
        </w:rPr>
        <w:t xml:space="preserve"> a data 24 grudnia 2002 roku na dru</w:t>
      </w:r>
      <w:r w:rsidR="005D48A6">
        <w:rPr>
          <w:lang w:val="pl-PL"/>
        </w:rPr>
        <w:t>giej. Koperta nosi także stempel</w:t>
      </w:r>
      <w:r w:rsidR="005D48A6" w:rsidRPr="00BC2ADC">
        <w:rPr>
          <w:lang w:val="pl-PL"/>
        </w:rPr>
        <w:t xml:space="preserve"> z napisem "List ocenzurowano </w:t>
      </w:r>
      <w:r w:rsidR="00B17D95">
        <w:rPr>
          <w:lang w:val="pl-PL"/>
        </w:rPr>
        <w:t>d</w:t>
      </w:r>
      <w:r w:rsidR="005D48A6" w:rsidRPr="00BC2ADC">
        <w:rPr>
          <w:lang w:val="pl-PL"/>
        </w:rPr>
        <w:t>nia ...". Data 18 grudnia 2002 roku została napisa</w:t>
      </w:r>
      <w:r w:rsidR="005D48A6">
        <w:rPr>
          <w:lang w:val="pl-PL"/>
        </w:rPr>
        <w:t>na ręcznie na linii przerywanej, a obok niej widoczny jest nieczytelny podpis.</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78</w:t>
      </w:r>
      <w:r w:rsidRPr="00BC2ADC">
        <w:rPr>
          <w:lang w:val="pl-PL"/>
        </w:rPr>
        <w:fldChar w:fldCharType="end"/>
      </w:r>
      <w:r w:rsidR="005D48A6" w:rsidRPr="00BC2ADC">
        <w:rPr>
          <w:lang w:val="pl-PL"/>
        </w:rPr>
        <w:t xml:space="preserve">. Wydaje się, że skarżący </w:t>
      </w:r>
      <w:r w:rsidR="00410DCE">
        <w:rPr>
          <w:lang w:val="pl-PL"/>
        </w:rPr>
        <w:t>złożył skargę</w:t>
      </w:r>
      <w:r w:rsidR="005D48A6" w:rsidRPr="00BC2ADC">
        <w:rPr>
          <w:lang w:val="pl-PL"/>
        </w:rPr>
        <w:t xml:space="preserve"> do władz penitencjarnych na </w:t>
      </w:r>
      <w:r w:rsidR="005D48A6">
        <w:rPr>
          <w:lang w:val="pl-PL"/>
        </w:rPr>
        <w:t>ingerencję w jego korespondencję</w:t>
      </w:r>
      <w:r w:rsidR="005D48A6" w:rsidRPr="00BC2ADC">
        <w:rPr>
          <w:lang w:val="pl-PL"/>
        </w:rPr>
        <w:t>.</w:t>
      </w:r>
    </w:p>
    <w:p w:rsidR="005D48A6" w:rsidRPr="0022335F" w:rsidRDefault="00356B13" w:rsidP="005D48A6">
      <w:pPr>
        <w:pStyle w:val="ECHRPara"/>
        <w:rPr>
          <w:color w:val="000000" w:themeColor="text1"/>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79</w:t>
      </w:r>
      <w:r w:rsidRPr="00BC2ADC">
        <w:rPr>
          <w:lang w:val="pl-PL"/>
        </w:rPr>
        <w:fldChar w:fldCharType="end"/>
      </w:r>
      <w:r w:rsidR="005D48A6" w:rsidRPr="00BC2ADC">
        <w:rPr>
          <w:lang w:val="pl-PL"/>
        </w:rPr>
        <w:t>.  </w:t>
      </w:r>
      <w:r w:rsidR="005D48A6" w:rsidRPr="0022335F">
        <w:rPr>
          <w:color w:val="000000" w:themeColor="text1"/>
          <w:lang w:val="pl-PL"/>
        </w:rPr>
        <w:t xml:space="preserve">Skarżący wniósł </w:t>
      </w:r>
      <w:r w:rsidR="002D6E57" w:rsidRPr="0022335F">
        <w:rPr>
          <w:color w:val="000000" w:themeColor="text1"/>
          <w:lang w:val="pl-PL"/>
        </w:rPr>
        <w:t>również</w:t>
      </w:r>
      <w:r w:rsidR="002D6E57">
        <w:rPr>
          <w:color w:val="000000" w:themeColor="text1"/>
          <w:lang w:val="pl-PL"/>
        </w:rPr>
        <w:t xml:space="preserve"> </w:t>
      </w:r>
      <w:r w:rsidR="00410DCE">
        <w:rPr>
          <w:color w:val="000000" w:themeColor="text1"/>
          <w:lang w:val="pl-PL"/>
        </w:rPr>
        <w:t>powództwo</w:t>
      </w:r>
      <w:r w:rsidR="005D48A6" w:rsidRPr="0022335F">
        <w:rPr>
          <w:color w:val="000000" w:themeColor="text1"/>
          <w:lang w:val="pl-PL"/>
        </w:rPr>
        <w:t xml:space="preserve"> cywiln</w:t>
      </w:r>
      <w:r w:rsidR="00410DCE">
        <w:rPr>
          <w:color w:val="000000" w:themeColor="text1"/>
          <w:lang w:val="pl-PL"/>
        </w:rPr>
        <w:t>e</w:t>
      </w:r>
      <w:r w:rsidR="005D48A6" w:rsidRPr="0022335F">
        <w:rPr>
          <w:color w:val="000000" w:themeColor="text1"/>
          <w:lang w:val="pl-PL"/>
        </w:rPr>
        <w:t xml:space="preserve"> o naruszenie dóbr osobistych, wnioskując o 100,000 złotych zadośćuczynienia.</w:t>
      </w:r>
    </w:p>
    <w:p w:rsidR="005D48A6" w:rsidRPr="0022335F" w:rsidRDefault="00356B13" w:rsidP="005D48A6">
      <w:pPr>
        <w:pStyle w:val="ECHRPara"/>
        <w:rPr>
          <w:color w:val="000000" w:themeColor="text1"/>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80</w:t>
      </w:r>
      <w:r w:rsidRPr="0022335F">
        <w:rPr>
          <w:color w:val="000000" w:themeColor="text1"/>
          <w:lang w:val="pl-PL"/>
        </w:rPr>
        <w:fldChar w:fldCharType="end"/>
      </w:r>
      <w:r w:rsidR="005D48A6" w:rsidRPr="0022335F">
        <w:rPr>
          <w:color w:val="000000" w:themeColor="text1"/>
          <w:lang w:val="pl-PL"/>
        </w:rPr>
        <w:t xml:space="preserve">.  W dniu 9 sierpnia 2007 roku Sąd Okręgowy w Warszawie zasądził na rzecz skarżącego 1.000 </w:t>
      </w:r>
      <w:r w:rsidR="002D6E57">
        <w:rPr>
          <w:color w:val="000000" w:themeColor="text1"/>
          <w:lang w:val="pl-PL"/>
        </w:rPr>
        <w:t>złotych</w:t>
      </w:r>
      <w:r w:rsidR="005D48A6" w:rsidRPr="0022335F">
        <w:rPr>
          <w:color w:val="000000" w:themeColor="text1"/>
          <w:lang w:val="pl-PL"/>
        </w:rPr>
        <w:t xml:space="preserve"> zadośćuczynienia za bezprawną ingerencję w korespondencję skarżącego i zniósł opłaty sądowe.</w:t>
      </w:r>
    </w:p>
    <w:p w:rsidR="005D48A6" w:rsidRPr="0022335F" w:rsidRDefault="00356B13" w:rsidP="005D48A6">
      <w:pPr>
        <w:pStyle w:val="ECHRPara"/>
        <w:rPr>
          <w:color w:val="000000" w:themeColor="text1"/>
          <w:lang w:val="pl-PL"/>
        </w:rPr>
      </w:pPr>
      <w:r w:rsidRPr="0022335F">
        <w:rPr>
          <w:color w:val="000000" w:themeColor="text1"/>
          <w:lang w:val="pl-PL"/>
        </w:rPr>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81</w:t>
      </w:r>
      <w:r w:rsidRPr="0022335F">
        <w:rPr>
          <w:color w:val="000000" w:themeColor="text1"/>
          <w:lang w:val="pl-PL"/>
        </w:rPr>
        <w:fldChar w:fldCharType="end"/>
      </w:r>
      <w:r w:rsidR="005D48A6" w:rsidRPr="0022335F">
        <w:rPr>
          <w:color w:val="000000" w:themeColor="text1"/>
          <w:lang w:val="pl-PL"/>
        </w:rPr>
        <w:t>.  Skarżący nie odwoływał się.</w:t>
      </w:r>
    </w:p>
    <w:p w:rsidR="005D48A6" w:rsidRPr="00BC2ADC" w:rsidRDefault="005D48A6" w:rsidP="005D48A6">
      <w:pPr>
        <w:pStyle w:val="ECHRHeading2"/>
        <w:rPr>
          <w:lang w:val="pl-PL"/>
        </w:rPr>
      </w:pPr>
      <w:r w:rsidRPr="00BC2ADC">
        <w:rPr>
          <w:lang w:val="pl-PL"/>
        </w:rPr>
        <w:t>H.  </w:t>
      </w:r>
      <w:r>
        <w:rPr>
          <w:rStyle w:val="shorttext"/>
          <w:lang w:val="pl-PL"/>
        </w:rPr>
        <w:t>Warunki osadzenia</w:t>
      </w:r>
      <w:r w:rsidRPr="00BC2ADC">
        <w:rPr>
          <w:rStyle w:val="shorttext"/>
          <w:lang w:val="pl-PL"/>
        </w:rPr>
        <w:t xml:space="preserve"> skarżącego</w:t>
      </w:r>
      <w:r w:rsidRPr="00BC2ADC">
        <w:rPr>
          <w:lang w:val="pl-PL"/>
        </w:rPr>
        <w:t xml:space="preserve">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82</w:t>
      </w:r>
      <w:r w:rsidRPr="00BC2ADC">
        <w:rPr>
          <w:lang w:val="pl-PL"/>
        </w:rPr>
        <w:fldChar w:fldCharType="end"/>
      </w:r>
      <w:r w:rsidR="005D48A6" w:rsidRPr="00BC2ADC">
        <w:rPr>
          <w:lang w:val="pl-PL"/>
        </w:rPr>
        <w:t>.  </w:t>
      </w:r>
      <w:r w:rsidR="005D48A6">
        <w:rPr>
          <w:lang w:val="pl-PL"/>
        </w:rPr>
        <w:t xml:space="preserve">Skarżący przebywał </w:t>
      </w:r>
      <w:r w:rsidR="005D48A6" w:rsidRPr="00BC2ADC">
        <w:rPr>
          <w:lang w:val="pl-PL"/>
        </w:rPr>
        <w:t>w ciągłym areszcie od 8 marca 1996</w:t>
      </w:r>
      <w:r w:rsidR="005D48A6">
        <w:rPr>
          <w:lang w:val="pl-PL"/>
        </w:rPr>
        <w:t xml:space="preserve"> roku</w:t>
      </w:r>
      <w:r w:rsidR="005D48A6" w:rsidRPr="00BC2ADC">
        <w:rPr>
          <w:lang w:val="pl-PL"/>
        </w:rPr>
        <w:t>.</w:t>
      </w:r>
    </w:p>
    <w:p w:rsidR="005D48A6" w:rsidRPr="00BC2ADC" w:rsidRDefault="00356B13" w:rsidP="005D48A6">
      <w:pPr>
        <w:pStyle w:val="ECHRPara"/>
        <w:rPr>
          <w:lang w:val="pl-PL"/>
        </w:rPr>
      </w:pPr>
      <w:r w:rsidRPr="0022335F">
        <w:rPr>
          <w:color w:val="000000" w:themeColor="text1"/>
          <w:lang w:val="pl-PL"/>
        </w:rPr>
        <w:lastRenderedPageBreak/>
        <w:fldChar w:fldCharType="begin"/>
      </w:r>
      <w:r w:rsidR="005D48A6" w:rsidRPr="0022335F">
        <w:rPr>
          <w:color w:val="000000" w:themeColor="text1"/>
          <w:lang w:val="pl-PL"/>
        </w:rPr>
        <w:instrText xml:space="preserve"> SEQ level0 \*arabic </w:instrText>
      </w:r>
      <w:r w:rsidRPr="0022335F">
        <w:rPr>
          <w:color w:val="000000" w:themeColor="text1"/>
          <w:lang w:val="pl-PL"/>
        </w:rPr>
        <w:fldChar w:fldCharType="separate"/>
      </w:r>
      <w:r w:rsidR="00FB618E">
        <w:rPr>
          <w:noProof/>
          <w:color w:val="000000" w:themeColor="text1"/>
          <w:lang w:val="pl-PL"/>
        </w:rPr>
        <w:t>83</w:t>
      </w:r>
      <w:r w:rsidRPr="0022335F">
        <w:rPr>
          <w:color w:val="000000" w:themeColor="text1"/>
          <w:lang w:val="pl-PL"/>
        </w:rPr>
        <w:fldChar w:fldCharType="end"/>
      </w:r>
      <w:r w:rsidR="005D48A6" w:rsidRPr="0022335F">
        <w:rPr>
          <w:color w:val="000000" w:themeColor="text1"/>
          <w:lang w:val="pl-PL"/>
        </w:rPr>
        <w:t xml:space="preserve">. Skarżący </w:t>
      </w:r>
      <w:r w:rsidR="00860BD4">
        <w:rPr>
          <w:color w:val="000000" w:themeColor="text1"/>
          <w:lang w:val="pl-PL"/>
        </w:rPr>
        <w:t>podnosił</w:t>
      </w:r>
      <w:r w:rsidR="005D48A6" w:rsidRPr="0022335F">
        <w:rPr>
          <w:color w:val="000000" w:themeColor="text1"/>
          <w:lang w:val="pl-PL"/>
        </w:rPr>
        <w:t xml:space="preserve">, iż </w:t>
      </w:r>
      <w:r w:rsidR="00A67330">
        <w:rPr>
          <w:color w:val="000000" w:themeColor="text1"/>
          <w:lang w:val="pl-PL"/>
        </w:rPr>
        <w:t xml:space="preserve">przez cały okres osadzenia był </w:t>
      </w:r>
      <w:r w:rsidR="005D48A6" w:rsidRPr="0022335F">
        <w:rPr>
          <w:color w:val="000000" w:themeColor="text1"/>
          <w:lang w:val="pl-PL"/>
        </w:rPr>
        <w:t>prze</w:t>
      </w:r>
      <w:r w:rsidR="00A67330">
        <w:rPr>
          <w:color w:val="000000" w:themeColor="text1"/>
          <w:lang w:val="pl-PL"/>
        </w:rPr>
        <w:t>trzymywany</w:t>
      </w:r>
      <w:r w:rsidR="005D48A6" w:rsidRPr="0022335F">
        <w:rPr>
          <w:color w:val="000000" w:themeColor="text1"/>
          <w:lang w:val="pl-PL"/>
        </w:rPr>
        <w:t xml:space="preserve"> w przepełnionych celach, przysługiwało mu prawo tylko do jednej godziny ćwiczeń na świeżym powietrzu </w:t>
      </w:r>
      <w:r w:rsidR="00BF67A6">
        <w:rPr>
          <w:color w:val="000000" w:themeColor="text1"/>
          <w:lang w:val="pl-PL"/>
        </w:rPr>
        <w:t>na</w:t>
      </w:r>
      <w:r w:rsidR="005D48A6" w:rsidRPr="0022335F">
        <w:rPr>
          <w:color w:val="000000" w:themeColor="text1"/>
          <w:lang w:val="pl-PL"/>
        </w:rPr>
        <w:t xml:space="preserve"> d</w:t>
      </w:r>
      <w:r w:rsidR="00BF67A6">
        <w:rPr>
          <w:color w:val="000000" w:themeColor="text1"/>
          <w:lang w:val="pl-PL"/>
        </w:rPr>
        <w:t>zień</w:t>
      </w:r>
      <w:r w:rsidR="005D48A6" w:rsidRPr="00BC2ADC">
        <w:rPr>
          <w:lang w:val="pl-PL"/>
        </w:rPr>
        <w:t xml:space="preserve"> oraz jednego</w:t>
      </w:r>
      <w:r w:rsidR="005D48A6">
        <w:rPr>
          <w:lang w:val="pl-PL"/>
        </w:rPr>
        <w:t xml:space="preserve"> prysznica na tydzień. </w:t>
      </w:r>
      <w:r w:rsidR="00AE0D88">
        <w:rPr>
          <w:lang w:val="pl-PL"/>
        </w:rPr>
        <w:t>W ostatnim czasie s</w:t>
      </w:r>
      <w:r w:rsidR="005D48A6" w:rsidRPr="00BC2ADC">
        <w:rPr>
          <w:lang w:val="pl-PL"/>
        </w:rPr>
        <w:t>karżący</w:t>
      </w:r>
      <w:r w:rsidR="005D48A6">
        <w:rPr>
          <w:lang w:val="pl-PL"/>
        </w:rPr>
        <w:t xml:space="preserve"> stwierdził, że pomimo twierdzeń władz krajowych o rozwiązaniu problemu przeludnienia w zakładach karnych, </w:t>
      </w:r>
      <w:r w:rsidR="00614A7C">
        <w:rPr>
          <w:lang w:val="pl-PL"/>
        </w:rPr>
        <w:t xml:space="preserve">jego </w:t>
      </w:r>
      <w:r w:rsidR="005D48A6">
        <w:rPr>
          <w:lang w:val="pl-PL"/>
        </w:rPr>
        <w:t xml:space="preserve">warunki </w:t>
      </w:r>
      <w:r w:rsidR="00614A7C">
        <w:rPr>
          <w:lang w:val="pl-PL"/>
        </w:rPr>
        <w:t>podczas</w:t>
      </w:r>
      <w:r w:rsidR="005D48A6">
        <w:rPr>
          <w:lang w:val="pl-PL"/>
        </w:rPr>
        <w:t xml:space="preserve"> przebywa</w:t>
      </w:r>
      <w:r w:rsidR="00614A7C">
        <w:rPr>
          <w:lang w:val="pl-PL"/>
        </w:rPr>
        <w:t>nia</w:t>
      </w:r>
      <w:r w:rsidR="005D48A6">
        <w:rPr>
          <w:lang w:val="pl-PL"/>
        </w:rPr>
        <w:t xml:space="preserve"> </w:t>
      </w:r>
      <w:r w:rsidR="00614A7C">
        <w:rPr>
          <w:lang w:val="pl-PL"/>
        </w:rPr>
        <w:t>w</w:t>
      </w:r>
      <w:r w:rsidR="005D48A6">
        <w:rPr>
          <w:lang w:val="pl-PL"/>
        </w:rPr>
        <w:t xml:space="preserve"> aresz</w:t>
      </w:r>
      <w:r w:rsidR="00614A7C">
        <w:rPr>
          <w:lang w:val="pl-PL"/>
        </w:rPr>
        <w:t>cie</w:t>
      </w:r>
      <w:r w:rsidR="005D48A6">
        <w:rPr>
          <w:lang w:val="pl-PL"/>
        </w:rPr>
        <w:t xml:space="preserve"> nie uległy</w:t>
      </w:r>
      <w:r w:rsidR="005D48A6" w:rsidRPr="00BC2ADC">
        <w:rPr>
          <w:lang w:val="pl-PL"/>
        </w:rPr>
        <w:t xml:space="preserve"> poprawie.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84</w:t>
      </w:r>
      <w:r w:rsidRPr="00BC2ADC">
        <w:rPr>
          <w:lang w:val="pl-PL"/>
        </w:rPr>
        <w:fldChar w:fldCharType="end"/>
      </w:r>
      <w:r w:rsidR="005D48A6" w:rsidRPr="00BC2ADC">
        <w:rPr>
          <w:lang w:val="pl-PL"/>
        </w:rPr>
        <w:t>.  Skarżący utrzymywał, że władze w różnych zakładach karnych prześladowały go za szerzenie informacji o</w:t>
      </w:r>
      <w:r w:rsidR="005D48A6">
        <w:rPr>
          <w:lang w:val="pl-PL"/>
        </w:rPr>
        <w:t xml:space="preserve"> orzecznictwie ETPC, a także</w:t>
      </w:r>
      <w:r w:rsidR="0089137F">
        <w:rPr>
          <w:lang w:val="pl-PL"/>
        </w:rPr>
        <w:t xml:space="preserve"> za</w:t>
      </w:r>
      <w:r w:rsidR="005D48A6" w:rsidRPr="00BC2ADC">
        <w:rPr>
          <w:lang w:val="pl-PL"/>
        </w:rPr>
        <w:t xml:space="preserve"> pomoc współwięźniom w pisaniu wniosków prawnych </w:t>
      </w:r>
      <w:r w:rsidR="005D48A6">
        <w:rPr>
          <w:lang w:val="pl-PL"/>
        </w:rPr>
        <w:t xml:space="preserve">i skarg. Domniemane </w:t>
      </w:r>
      <w:r w:rsidR="005D48A6" w:rsidRPr="00BC2ADC">
        <w:rPr>
          <w:lang w:val="pl-PL"/>
        </w:rPr>
        <w:t>prześladowania przybierały form</w:t>
      </w:r>
      <w:r w:rsidR="005D48A6">
        <w:rPr>
          <w:lang w:val="pl-PL"/>
        </w:rPr>
        <w:t xml:space="preserve">y: </w:t>
      </w:r>
      <w:r w:rsidR="000C3BC4">
        <w:rPr>
          <w:lang w:val="pl-PL"/>
        </w:rPr>
        <w:t xml:space="preserve">poddania </w:t>
      </w:r>
      <w:r w:rsidR="005D48A6">
        <w:rPr>
          <w:lang w:val="pl-PL"/>
        </w:rPr>
        <w:t>skarżąc</w:t>
      </w:r>
      <w:r w:rsidR="000C3BC4">
        <w:rPr>
          <w:lang w:val="pl-PL"/>
        </w:rPr>
        <w:t>ego</w:t>
      </w:r>
      <w:r w:rsidR="005D48A6">
        <w:rPr>
          <w:lang w:val="pl-PL"/>
        </w:rPr>
        <w:t xml:space="preserve">  specjalnemu systemowi</w:t>
      </w:r>
      <w:r w:rsidR="005D48A6" w:rsidRPr="00BC2ADC">
        <w:rPr>
          <w:lang w:val="pl-PL"/>
        </w:rPr>
        <w:t xml:space="preserve"> dla niebezpiecznych więźniów, częste</w:t>
      </w:r>
      <w:r w:rsidR="000C3BC4">
        <w:rPr>
          <w:lang w:val="pl-PL"/>
        </w:rPr>
        <w:t>go</w:t>
      </w:r>
      <w:r w:rsidR="005D48A6">
        <w:rPr>
          <w:lang w:val="pl-PL"/>
        </w:rPr>
        <w:t xml:space="preserve"> przenoszeni</w:t>
      </w:r>
      <w:r w:rsidR="000C3BC4">
        <w:rPr>
          <w:lang w:val="pl-PL"/>
        </w:rPr>
        <w:t>a</w:t>
      </w:r>
      <w:r w:rsidR="005D48A6" w:rsidRPr="00BC2ADC">
        <w:rPr>
          <w:lang w:val="pl-PL"/>
        </w:rPr>
        <w:t xml:space="preserve"> </w:t>
      </w:r>
      <w:r w:rsidR="000C3BC4">
        <w:rPr>
          <w:lang w:val="pl-PL"/>
        </w:rPr>
        <w:t>go po</w:t>
      </w:r>
      <w:r w:rsidR="005D48A6" w:rsidRPr="00BC2ADC">
        <w:rPr>
          <w:lang w:val="pl-PL"/>
        </w:rPr>
        <w:t>między różnymi zakładami karnymi, wysyłani</w:t>
      </w:r>
      <w:r w:rsidR="000C3BC4">
        <w:rPr>
          <w:lang w:val="pl-PL"/>
        </w:rPr>
        <w:t>a go</w:t>
      </w:r>
      <w:r w:rsidR="005D48A6" w:rsidRPr="00BC2ADC">
        <w:rPr>
          <w:lang w:val="pl-PL"/>
        </w:rPr>
        <w:t xml:space="preserve"> do więzień znajdujących się daleko od </w:t>
      </w:r>
      <w:r w:rsidR="005D48A6">
        <w:rPr>
          <w:lang w:val="pl-PL"/>
        </w:rPr>
        <w:t>miejsca zamieszkania jego rodziny oraz konfiska</w:t>
      </w:r>
      <w:r w:rsidR="003A7C15">
        <w:rPr>
          <w:lang w:val="pl-PL"/>
        </w:rPr>
        <w:t>ty</w:t>
      </w:r>
      <w:r w:rsidR="005D48A6" w:rsidRPr="00BC2ADC">
        <w:rPr>
          <w:lang w:val="pl-PL"/>
        </w:rPr>
        <w:t xml:space="preserve"> rzeczy osobistych.</w:t>
      </w:r>
    </w:p>
    <w:p w:rsidR="005D48A6" w:rsidRPr="00BC2ADC" w:rsidRDefault="005D48A6" w:rsidP="005D48A6">
      <w:pPr>
        <w:pStyle w:val="ECHRHeading3"/>
        <w:rPr>
          <w:lang w:val="pl-PL"/>
        </w:rPr>
      </w:pPr>
      <w:r w:rsidRPr="00BC2ADC">
        <w:rPr>
          <w:lang w:val="pl-PL"/>
        </w:rPr>
        <w:t xml:space="preserve">1.  Areszt Śledczy Warszawa Mokotów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85</w:t>
      </w:r>
      <w:r w:rsidRPr="00BC2ADC">
        <w:rPr>
          <w:lang w:val="pl-PL"/>
        </w:rPr>
        <w:fldChar w:fldCharType="end"/>
      </w:r>
      <w:r w:rsidR="005D48A6" w:rsidRPr="00BC2ADC">
        <w:rPr>
          <w:lang w:val="pl-PL"/>
        </w:rPr>
        <w:t>.  </w:t>
      </w:r>
      <w:r w:rsidR="005D48A6">
        <w:rPr>
          <w:lang w:val="pl-PL"/>
        </w:rPr>
        <w:t>Skarżący przebywał</w:t>
      </w:r>
      <w:r w:rsidR="005D48A6" w:rsidRPr="00BC2ADC">
        <w:rPr>
          <w:lang w:val="pl-PL"/>
        </w:rPr>
        <w:t xml:space="preserve"> w tym areszcie (w jego rodzinnym mieście) w następujących okresach: (1) od dnia 8 marca 1996 roku do dnia 26 marca 1997 roku (2) od dnia 14 stycznia do dnia 19 listopada 1998 r (3) od 12 stycznia 2000 roku do dnia 20 lutego 2001 r (4) od 3 grudnia 2001 do 18 marca 2002 roku (5) od dnia 11 lutego do dnia 25 czerwca 2003 roku (6) od dnia 23 lipca do dnia 16 grudnia 2003 roku; (7) od 13 maja do 1 czerwca 2004 roku; oraz (8) od 4 do 14 lutego 2008 r.</w:t>
      </w:r>
    </w:p>
    <w:p w:rsidR="005D48A6" w:rsidRPr="00BC2ADC" w:rsidRDefault="005D48A6" w:rsidP="005D48A6">
      <w:pPr>
        <w:pStyle w:val="ECHRHeading4"/>
        <w:rPr>
          <w:lang w:val="pl-PL"/>
        </w:rPr>
      </w:pPr>
      <w:r w:rsidRPr="00BC2ADC">
        <w:rPr>
          <w:lang w:val="pl-PL"/>
        </w:rPr>
        <w:t xml:space="preserve"> (a)  </w:t>
      </w:r>
      <w:r w:rsidRPr="00BC2ADC">
        <w:rPr>
          <w:rStyle w:val="shorttext"/>
          <w:lang w:val="pl-PL"/>
        </w:rPr>
        <w:t>Opis warunków bytowych</w:t>
      </w:r>
      <w:r w:rsidRPr="00BC2ADC">
        <w:rPr>
          <w:lang w:val="pl-PL"/>
        </w:rPr>
        <w:t xml:space="preserve">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86</w:t>
      </w:r>
      <w:r w:rsidRPr="00BC2ADC">
        <w:rPr>
          <w:lang w:val="pl-PL"/>
        </w:rPr>
        <w:fldChar w:fldCharType="end"/>
      </w:r>
      <w:r w:rsidR="005D48A6" w:rsidRPr="00BC2ADC">
        <w:rPr>
          <w:lang w:val="pl-PL"/>
        </w:rPr>
        <w:t>.  Jak ustalił Sąd Okręgowy w Warszawie w toku postępowania cywilnego opisanego poniżej, w ciągu sześciu okresów jego pobytu w Areszcie Śle</w:t>
      </w:r>
      <w:r w:rsidR="005D48A6">
        <w:rPr>
          <w:lang w:val="pl-PL"/>
        </w:rPr>
        <w:t>dczym Warszawa Mokotów, warunki</w:t>
      </w:r>
      <w:r w:rsidR="005D48A6" w:rsidRPr="00BC2ADC">
        <w:rPr>
          <w:lang w:val="pl-PL"/>
        </w:rPr>
        <w:t xml:space="preserve"> </w:t>
      </w:r>
      <w:r w:rsidR="0098785C">
        <w:rPr>
          <w:lang w:val="pl-PL"/>
        </w:rPr>
        <w:t xml:space="preserve">osadzenia skarżącego </w:t>
      </w:r>
      <w:r w:rsidR="005D48A6" w:rsidRPr="00BC2ADC">
        <w:rPr>
          <w:lang w:val="pl-PL"/>
        </w:rPr>
        <w:t>były następujące.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87</w:t>
      </w:r>
      <w:r w:rsidRPr="00BC2ADC">
        <w:rPr>
          <w:lang w:val="pl-PL"/>
        </w:rPr>
        <w:fldChar w:fldCharType="end"/>
      </w:r>
      <w:r w:rsidR="005D48A6" w:rsidRPr="00BC2ADC">
        <w:rPr>
          <w:lang w:val="pl-PL"/>
        </w:rPr>
        <w:t>.  </w:t>
      </w:r>
      <w:r w:rsidR="005D48A6">
        <w:rPr>
          <w:lang w:val="pl-PL"/>
        </w:rPr>
        <w:t>Skarżący przebywał</w:t>
      </w:r>
      <w:r w:rsidR="005D48A6" w:rsidRPr="00BC2ADC">
        <w:rPr>
          <w:lang w:val="pl-PL"/>
        </w:rPr>
        <w:t xml:space="preserve"> w celach, w których przestrzeń </w:t>
      </w:r>
      <w:r w:rsidR="005D48A6">
        <w:rPr>
          <w:lang w:val="pl-PL"/>
        </w:rPr>
        <w:t xml:space="preserve">przypadająca </w:t>
      </w:r>
      <w:r w:rsidR="005D48A6" w:rsidRPr="00BC2ADC">
        <w:rPr>
          <w:lang w:val="pl-PL"/>
        </w:rPr>
        <w:t>na</w:t>
      </w:r>
      <w:r w:rsidR="005D48A6">
        <w:rPr>
          <w:lang w:val="pl-PL"/>
        </w:rPr>
        <w:t xml:space="preserve"> jedną osobę  była </w:t>
      </w:r>
      <w:r w:rsidR="00276758">
        <w:rPr>
          <w:lang w:val="pl-PL"/>
        </w:rPr>
        <w:t xml:space="preserve">w każdym czasie </w:t>
      </w:r>
      <w:r w:rsidR="005D48A6">
        <w:rPr>
          <w:lang w:val="pl-PL"/>
        </w:rPr>
        <w:t>mniejsza</w:t>
      </w:r>
      <w:r w:rsidR="005D48A6" w:rsidRPr="00BC2ADC">
        <w:rPr>
          <w:lang w:val="pl-PL"/>
        </w:rPr>
        <w:t xml:space="preserve"> niż 3 metry kwadratowe. Od dnia 1 stycznia do dnia 31 grudnia 2000 roku maksymalna pojemność aresztu śledczego została przekroczona o prawie 5%.</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88</w:t>
      </w:r>
      <w:r w:rsidRPr="00BC2ADC">
        <w:rPr>
          <w:lang w:val="pl-PL"/>
        </w:rPr>
        <w:fldChar w:fldCharType="end"/>
      </w:r>
      <w:r w:rsidR="005D48A6" w:rsidRPr="00BC2ADC">
        <w:rPr>
          <w:lang w:val="pl-PL"/>
        </w:rPr>
        <w:t>.  Jako niepalący</w:t>
      </w:r>
      <w:r w:rsidR="005D48A6">
        <w:rPr>
          <w:lang w:val="pl-PL"/>
        </w:rPr>
        <w:t>,</w:t>
      </w:r>
      <w:r w:rsidR="005D48A6" w:rsidRPr="00BC2ADC">
        <w:rPr>
          <w:lang w:val="pl-PL"/>
        </w:rPr>
        <w:t xml:space="preserve"> skarżący został przydzielony do cel dla niepalących. </w:t>
      </w:r>
      <w:r w:rsidR="005D48A6">
        <w:rPr>
          <w:lang w:val="pl-PL"/>
        </w:rPr>
        <w:t xml:space="preserve">Jednakże przepisy wewnętrzne </w:t>
      </w:r>
      <w:r w:rsidR="005D48A6" w:rsidRPr="00BC2ADC">
        <w:rPr>
          <w:lang w:val="pl-PL"/>
        </w:rPr>
        <w:t>nie były przestrzegane przez</w:t>
      </w:r>
      <w:r w:rsidR="005D48A6">
        <w:rPr>
          <w:lang w:val="pl-PL"/>
        </w:rPr>
        <w:t xml:space="preserve"> </w:t>
      </w:r>
      <w:r w:rsidR="005D48A6" w:rsidRPr="00BC2ADC">
        <w:rPr>
          <w:lang w:val="pl-PL"/>
        </w:rPr>
        <w:t xml:space="preserve"> współwięźniów i skarżący został narażony na działanie dymu papierosowego. Aneks toaletowy w celach skarżącego </w:t>
      </w:r>
      <w:r w:rsidR="005D48A6">
        <w:rPr>
          <w:lang w:val="pl-PL"/>
        </w:rPr>
        <w:t xml:space="preserve">był </w:t>
      </w:r>
      <w:r w:rsidR="005D48A6" w:rsidRPr="00BC2ADC">
        <w:rPr>
          <w:lang w:val="pl-PL"/>
        </w:rPr>
        <w:t xml:space="preserve">oddzielony od reszty celi albo przez kawałek sklejki z wejściem przykrytym kawałkiem tkaniny lub </w:t>
      </w:r>
      <w:r w:rsidR="005D48A6">
        <w:rPr>
          <w:lang w:val="pl-PL"/>
        </w:rPr>
        <w:t>przez betonową ścianę z</w:t>
      </w:r>
      <w:r w:rsidR="005D48A6" w:rsidRPr="00BC2ADC">
        <w:rPr>
          <w:lang w:val="pl-PL"/>
        </w:rPr>
        <w:t xml:space="preserve"> przesuwnymi</w:t>
      </w:r>
      <w:r w:rsidR="005D48A6">
        <w:rPr>
          <w:lang w:val="pl-PL"/>
        </w:rPr>
        <w:t xml:space="preserve"> drzwiami</w:t>
      </w:r>
      <w:r w:rsidR="005D48A6" w:rsidRPr="00BC2ADC">
        <w:rPr>
          <w:lang w:val="pl-PL"/>
        </w:rPr>
        <w:t>. W większości przypa</w:t>
      </w:r>
      <w:r w:rsidR="005D48A6">
        <w:rPr>
          <w:lang w:val="pl-PL"/>
        </w:rPr>
        <w:t>dków cele skarżącego nie były</w:t>
      </w:r>
      <w:r w:rsidR="005D48A6" w:rsidRPr="00BC2ADC">
        <w:rPr>
          <w:lang w:val="pl-PL"/>
        </w:rPr>
        <w:t xml:space="preserve"> wentylowane.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89</w:t>
      </w:r>
      <w:r w:rsidRPr="00BC2ADC">
        <w:rPr>
          <w:lang w:val="pl-PL"/>
        </w:rPr>
        <w:fldChar w:fldCharType="end"/>
      </w:r>
      <w:r w:rsidR="005D48A6" w:rsidRPr="00BC2ADC">
        <w:rPr>
          <w:lang w:val="pl-PL"/>
        </w:rPr>
        <w:t xml:space="preserve">.  Ponadto skarżący twierdził, że w czasie jego pobytu w Areszcie Śledczym Warszawa Mokotów nie otrzymał diety </w:t>
      </w:r>
      <w:r w:rsidR="000D1C61">
        <w:rPr>
          <w:lang w:val="pl-PL"/>
        </w:rPr>
        <w:t>jarskiej</w:t>
      </w:r>
      <w:r w:rsidR="005D48A6" w:rsidRPr="00BC2ADC">
        <w:rPr>
          <w:lang w:val="pl-PL"/>
        </w:rPr>
        <w:t xml:space="preserve">, co było </w:t>
      </w:r>
      <w:r w:rsidR="005D48A6" w:rsidRPr="00BC2ADC">
        <w:rPr>
          <w:lang w:val="pl-PL"/>
        </w:rPr>
        <w:lastRenderedPageBreak/>
        <w:t>sprzeczne z zaleceniami lekarskimi</w:t>
      </w:r>
      <w:r w:rsidR="00347A1E">
        <w:rPr>
          <w:lang w:val="pl-PL"/>
        </w:rPr>
        <w:t xml:space="preserve"> oraz</w:t>
      </w:r>
      <w:r w:rsidR="005D48A6">
        <w:rPr>
          <w:lang w:val="pl-PL"/>
        </w:rPr>
        <w:t xml:space="preserve"> </w:t>
      </w:r>
      <w:r w:rsidR="00347A1E">
        <w:rPr>
          <w:lang w:val="pl-PL"/>
        </w:rPr>
        <w:t>r</w:t>
      </w:r>
      <w:r w:rsidR="005D48A6">
        <w:rPr>
          <w:lang w:val="pl-PL"/>
        </w:rPr>
        <w:t xml:space="preserve">zekomo doprowadziło </w:t>
      </w:r>
      <w:r w:rsidR="005D48A6" w:rsidRPr="00BC2ADC">
        <w:rPr>
          <w:lang w:val="pl-PL"/>
        </w:rPr>
        <w:t>do niedożywienia, a</w:t>
      </w:r>
      <w:r w:rsidR="005D48A6">
        <w:rPr>
          <w:lang w:val="pl-PL"/>
        </w:rPr>
        <w:t xml:space="preserve"> w konsekwencji pogorszenia stanu</w:t>
      </w:r>
      <w:r w:rsidR="005D48A6" w:rsidRPr="00BC2ADC">
        <w:rPr>
          <w:lang w:val="pl-PL"/>
        </w:rPr>
        <w:t xml:space="preserve"> zdrowia</w:t>
      </w:r>
      <w:r w:rsidR="005D48A6">
        <w:rPr>
          <w:lang w:val="pl-PL"/>
        </w:rPr>
        <w:t xml:space="preserve"> skarżącego</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90</w:t>
      </w:r>
      <w:r w:rsidRPr="00BC2ADC">
        <w:rPr>
          <w:lang w:val="pl-PL"/>
        </w:rPr>
        <w:fldChar w:fldCharType="end"/>
      </w:r>
      <w:r w:rsidR="005D48A6" w:rsidRPr="00BC2ADC">
        <w:rPr>
          <w:lang w:val="pl-PL"/>
        </w:rPr>
        <w:t>.  </w:t>
      </w:r>
      <w:r w:rsidR="005D48A6">
        <w:rPr>
          <w:lang w:val="pl-PL"/>
        </w:rPr>
        <w:t>Podczas przebywania skarżącego pod zaostrzonym reżimem więziennym</w:t>
      </w:r>
      <w:r w:rsidR="005D48A6" w:rsidRPr="00BC2ADC">
        <w:rPr>
          <w:lang w:val="pl-PL"/>
        </w:rPr>
        <w:t>, od 13 maja do 1 czerwca 2004</w:t>
      </w:r>
      <w:r w:rsidR="0062750E">
        <w:rPr>
          <w:lang w:val="pl-PL"/>
        </w:rPr>
        <w:t xml:space="preserve"> roku</w:t>
      </w:r>
      <w:r w:rsidR="005D48A6" w:rsidRPr="00BC2ADC">
        <w:rPr>
          <w:lang w:val="pl-PL"/>
        </w:rPr>
        <w:t xml:space="preserve">, </w:t>
      </w:r>
      <w:r w:rsidR="005D48A6">
        <w:rPr>
          <w:lang w:val="pl-PL"/>
        </w:rPr>
        <w:t>skarżący</w:t>
      </w:r>
      <w:r w:rsidR="005D48A6" w:rsidRPr="00BC2ADC">
        <w:rPr>
          <w:lang w:val="pl-PL"/>
        </w:rPr>
        <w:t xml:space="preserve"> został osadzony w po</w:t>
      </w:r>
      <w:r w:rsidR="005D48A6">
        <w:rPr>
          <w:lang w:val="pl-PL"/>
        </w:rPr>
        <w:t>jedynczej celi,</w:t>
      </w:r>
      <w:r w:rsidR="005D48A6" w:rsidRPr="00BC2ADC">
        <w:rPr>
          <w:lang w:val="pl-PL"/>
        </w:rPr>
        <w:t xml:space="preserve"> w pełnej izolacji od innych więźniów. Każdego dnia </w:t>
      </w:r>
      <w:r w:rsidR="005D48A6">
        <w:rPr>
          <w:lang w:val="pl-PL"/>
        </w:rPr>
        <w:t>przysługiwała mu jedna godzina</w:t>
      </w:r>
      <w:r w:rsidR="005D48A6" w:rsidRPr="00BC2ADC">
        <w:rPr>
          <w:lang w:val="pl-PL"/>
        </w:rPr>
        <w:t xml:space="preserve"> </w:t>
      </w:r>
      <w:r w:rsidR="005D48A6">
        <w:rPr>
          <w:lang w:val="pl-PL"/>
        </w:rPr>
        <w:t>ćwiczeń na świeżym powietrzu w odosobnieniu</w:t>
      </w:r>
      <w:r w:rsidR="005D48A6" w:rsidRPr="00BC2ADC">
        <w:rPr>
          <w:lang w:val="pl-PL"/>
        </w:rPr>
        <w:t xml:space="preserve">. Co kilka dni miał dostęp do pokoju </w:t>
      </w:r>
      <w:r w:rsidR="005D48A6">
        <w:rPr>
          <w:lang w:val="pl-PL"/>
        </w:rPr>
        <w:t>dziennego</w:t>
      </w:r>
      <w:r w:rsidR="00B772D9">
        <w:rPr>
          <w:lang w:val="pl-PL"/>
        </w:rPr>
        <w:t xml:space="preserve"> aresztu</w:t>
      </w:r>
      <w:r w:rsidR="005D48A6">
        <w:rPr>
          <w:lang w:val="pl-PL"/>
        </w:rPr>
        <w:t>,</w:t>
      </w:r>
      <w:r w:rsidR="005D48A6" w:rsidRPr="00BC2ADC">
        <w:rPr>
          <w:lang w:val="pl-PL"/>
        </w:rPr>
        <w:t xml:space="preserve"> w którym</w:t>
      </w:r>
      <w:r w:rsidR="005D48A6">
        <w:rPr>
          <w:lang w:val="pl-PL"/>
        </w:rPr>
        <w:t xml:space="preserve"> również przebywał</w:t>
      </w:r>
      <w:r w:rsidR="005D48A6" w:rsidRPr="00BC2ADC">
        <w:rPr>
          <w:lang w:val="pl-PL"/>
        </w:rPr>
        <w:t xml:space="preserve"> sam. Nie miał dostępu do żadnych zajęć sportowych, edukacyjnych i </w:t>
      </w:r>
      <w:r w:rsidR="005D48A6">
        <w:rPr>
          <w:lang w:val="pl-PL"/>
        </w:rPr>
        <w:t xml:space="preserve">rekreacyjnych. Skarżący był poddawany kontroli osobistej </w:t>
      </w:r>
      <w:r w:rsidR="005D48A6" w:rsidRPr="00BC2ADC">
        <w:rPr>
          <w:lang w:val="pl-PL"/>
        </w:rPr>
        <w:t>za każdym razem</w:t>
      </w:r>
      <w:r w:rsidR="005D48A6">
        <w:rPr>
          <w:lang w:val="pl-PL"/>
        </w:rPr>
        <w:t>,</w:t>
      </w:r>
      <w:r w:rsidR="005D48A6" w:rsidRPr="00BC2ADC">
        <w:rPr>
          <w:lang w:val="pl-PL"/>
        </w:rPr>
        <w:t xml:space="preserve"> </w:t>
      </w:r>
      <w:r w:rsidR="005D48A6">
        <w:rPr>
          <w:lang w:val="pl-PL"/>
        </w:rPr>
        <w:t>kiedy był przyjmowany</w:t>
      </w:r>
      <w:r w:rsidR="005D48A6" w:rsidRPr="00BC2ADC">
        <w:rPr>
          <w:lang w:val="pl-PL"/>
        </w:rPr>
        <w:t xml:space="preserve"> </w:t>
      </w:r>
      <w:r w:rsidR="005D48A6" w:rsidRPr="0022335F">
        <w:rPr>
          <w:color w:val="000000" w:themeColor="text1"/>
          <w:lang w:val="pl-PL"/>
        </w:rPr>
        <w:t xml:space="preserve">lub przenoszony z aresztu śledczego, jak również </w:t>
      </w:r>
      <w:r w:rsidR="006B3297">
        <w:rPr>
          <w:color w:val="000000" w:themeColor="text1"/>
          <w:lang w:val="pl-PL"/>
        </w:rPr>
        <w:t>na co dzień,</w:t>
      </w:r>
      <w:r w:rsidR="005D48A6" w:rsidRPr="0022335F">
        <w:rPr>
          <w:color w:val="000000" w:themeColor="text1"/>
          <w:lang w:val="pl-PL"/>
        </w:rPr>
        <w:t xml:space="preserve"> gdy opuszczał</w:t>
      </w:r>
      <w:r w:rsidR="005D48A6" w:rsidRPr="00BC2ADC">
        <w:rPr>
          <w:lang w:val="pl-PL"/>
        </w:rPr>
        <w:t xml:space="preserve"> </w:t>
      </w:r>
      <w:r w:rsidR="005D48A6">
        <w:rPr>
          <w:lang w:val="pl-PL"/>
        </w:rPr>
        <w:t xml:space="preserve">celę </w:t>
      </w:r>
      <w:r w:rsidR="005D48A6" w:rsidRPr="00BC2ADC">
        <w:rPr>
          <w:lang w:val="pl-PL"/>
        </w:rPr>
        <w:t>i</w:t>
      </w:r>
      <w:r w:rsidR="005D48A6">
        <w:rPr>
          <w:lang w:val="pl-PL"/>
        </w:rPr>
        <w:t xml:space="preserve"> do niej</w:t>
      </w:r>
      <w:r w:rsidR="005D48A6" w:rsidRPr="00BC2ADC">
        <w:rPr>
          <w:lang w:val="pl-PL"/>
        </w:rPr>
        <w:t xml:space="preserve"> wracał. </w:t>
      </w:r>
      <w:r w:rsidR="005D48A6">
        <w:rPr>
          <w:lang w:val="pl-PL"/>
        </w:rPr>
        <w:t>Cela skarżącego (</w:t>
      </w:r>
      <w:r w:rsidR="005D48A6" w:rsidRPr="00BC2ADC">
        <w:rPr>
          <w:lang w:val="pl-PL"/>
        </w:rPr>
        <w:t xml:space="preserve">z wyjątkiem obszaru </w:t>
      </w:r>
      <w:r w:rsidR="00CB2D08">
        <w:rPr>
          <w:lang w:val="pl-PL"/>
        </w:rPr>
        <w:t>toalety),</w:t>
      </w:r>
      <w:r w:rsidR="005D48A6">
        <w:rPr>
          <w:lang w:val="pl-PL"/>
        </w:rPr>
        <w:t xml:space="preserve"> </w:t>
      </w:r>
      <w:r w:rsidR="00CB2D08">
        <w:rPr>
          <w:lang w:val="pl-PL"/>
        </w:rPr>
        <w:t>plac</w:t>
      </w:r>
      <w:r w:rsidR="005D48A6">
        <w:rPr>
          <w:lang w:val="pl-PL"/>
        </w:rPr>
        <w:t xml:space="preserve"> zewn</w:t>
      </w:r>
      <w:r w:rsidR="00CB2D08">
        <w:rPr>
          <w:lang w:val="pl-PL"/>
        </w:rPr>
        <w:t>ę</w:t>
      </w:r>
      <w:r w:rsidR="005D48A6">
        <w:rPr>
          <w:lang w:val="pl-PL"/>
        </w:rPr>
        <w:t>trz</w:t>
      </w:r>
      <w:r w:rsidR="00CB2D08">
        <w:rPr>
          <w:lang w:val="pl-PL"/>
        </w:rPr>
        <w:t>ny</w:t>
      </w:r>
      <w:r w:rsidR="005D48A6">
        <w:rPr>
          <w:lang w:val="pl-PL"/>
        </w:rPr>
        <w:t>, pokój dzienny i wszystkie inne</w:t>
      </w:r>
      <w:r w:rsidR="005D48A6" w:rsidRPr="00BC2ADC">
        <w:rPr>
          <w:lang w:val="pl-PL"/>
        </w:rPr>
        <w:t xml:space="preserve"> miejsc</w:t>
      </w:r>
      <w:r w:rsidR="005D48A6">
        <w:rPr>
          <w:lang w:val="pl-PL"/>
        </w:rPr>
        <w:t>a otwarte</w:t>
      </w:r>
      <w:r w:rsidR="005D48A6" w:rsidRPr="00BC2ADC">
        <w:rPr>
          <w:lang w:val="pl-PL"/>
        </w:rPr>
        <w:t xml:space="preserve"> dla skarżącego, były pod stałym nadzorem kamer.</w:t>
      </w:r>
    </w:p>
    <w:p w:rsidR="005D48A6" w:rsidRPr="00BC2ADC" w:rsidRDefault="005D48A6" w:rsidP="005D48A6">
      <w:pPr>
        <w:pStyle w:val="ECHRHeading4"/>
        <w:rPr>
          <w:lang w:val="pl-PL"/>
        </w:rPr>
      </w:pPr>
      <w:r w:rsidRPr="00BC2ADC">
        <w:rPr>
          <w:lang w:val="pl-PL"/>
        </w:rPr>
        <w:t xml:space="preserve"> (b)  </w:t>
      </w:r>
      <w:r>
        <w:rPr>
          <w:rStyle w:val="shorttext"/>
          <w:lang w:val="pl-PL"/>
        </w:rPr>
        <w:t>Powiązane powództwa cywilne</w:t>
      </w:r>
      <w:r w:rsidRPr="00BC2ADC">
        <w:rPr>
          <w:rStyle w:val="shorttext"/>
          <w:lang w:val="pl-PL"/>
        </w:rPr>
        <w:t xml:space="preserve"> i skargi</w:t>
      </w:r>
      <w:r w:rsidRPr="00BC2ADC">
        <w:rPr>
          <w:lang w:val="pl-PL"/>
        </w:rPr>
        <w:t xml:space="preserve">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91</w:t>
      </w:r>
      <w:r w:rsidRPr="00BC2ADC">
        <w:rPr>
          <w:lang w:val="pl-PL"/>
        </w:rPr>
        <w:fldChar w:fldCharType="end"/>
      </w:r>
      <w:r w:rsidR="005D48A6" w:rsidRPr="00BC2ADC">
        <w:rPr>
          <w:lang w:val="pl-PL"/>
        </w:rPr>
        <w:t>.  W dniu 7 marca 2006 roku sk</w:t>
      </w:r>
      <w:r w:rsidR="005D48A6">
        <w:rPr>
          <w:lang w:val="pl-PL"/>
        </w:rPr>
        <w:t>arżący wniósł powództwo cywilne</w:t>
      </w:r>
      <w:r w:rsidR="005D48A6" w:rsidRPr="00BC2ADC">
        <w:rPr>
          <w:lang w:val="pl-PL"/>
        </w:rPr>
        <w:t xml:space="preserve"> przeciwko Aresztowi Śledczemu Warszawa Mokotów. Skarżący powołał się na Artykuł 417 kodeksu cywilnego i artykuł 3 Konwencji. </w:t>
      </w:r>
      <w:r w:rsidR="008D4E0E">
        <w:rPr>
          <w:lang w:val="pl-PL"/>
        </w:rPr>
        <w:t>Zaż</w:t>
      </w:r>
      <w:r w:rsidR="005D48A6" w:rsidRPr="00BC2ADC">
        <w:rPr>
          <w:lang w:val="pl-PL"/>
        </w:rPr>
        <w:t>ądał</w:t>
      </w:r>
      <w:r w:rsidR="008D4E0E">
        <w:rPr>
          <w:lang w:val="pl-PL"/>
        </w:rPr>
        <w:t xml:space="preserve"> 500,</w:t>
      </w:r>
      <w:r w:rsidR="005D48A6">
        <w:rPr>
          <w:lang w:val="pl-PL"/>
        </w:rPr>
        <w:t>000 złotych</w:t>
      </w:r>
      <w:r w:rsidR="005D48A6" w:rsidRPr="00BC2ADC">
        <w:rPr>
          <w:lang w:val="pl-PL"/>
        </w:rPr>
        <w:t xml:space="preserve"> tytułem zadośćuczynienia za rzekome</w:t>
      </w:r>
      <w:r w:rsidR="005D48A6">
        <w:rPr>
          <w:lang w:val="pl-PL"/>
        </w:rPr>
        <w:t xml:space="preserve"> </w:t>
      </w:r>
      <w:r w:rsidR="008D4E0E">
        <w:rPr>
          <w:lang w:val="pl-PL"/>
        </w:rPr>
        <w:t>cierpienia</w:t>
      </w:r>
      <w:r w:rsidR="005D48A6" w:rsidRPr="00BC2ADC">
        <w:rPr>
          <w:lang w:val="pl-PL"/>
        </w:rPr>
        <w:t xml:space="preserve">, </w:t>
      </w:r>
      <w:r w:rsidR="008D4E0E">
        <w:rPr>
          <w:lang w:val="pl-PL"/>
        </w:rPr>
        <w:t>których doznał</w:t>
      </w:r>
      <w:r w:rsidR="005D48A6">
        <w:rPr>
          <w:lang w:val="pl-PL"/>
        </w:rPr>
        <w:t xml:space="preserve"> </w:t>
      </w:r>
      <w:r w:rsidR="005D48A6" w:rsidRPr="00BC2ADC">
        <w:rPr>
          <w:lang w:val="pl-PL"/>
        </w:rPr>
        <w:t>podczas całego pobytu w tym areszcie, wynikające z przeludnienia, zł</w:t>
      </w:r>
      <w:r w:rsidR="00B517F1">
        <w:rPr>
          <w:lang w:val="pl-PL"/>
        </w:rPr>
        <w:t>ych</w:t>
      </w:r>
      <w:r w:rsidR="005D48A6" w:rsidRPr="00BC2ADC">
        <w:rPr>
          <w:lang w:val="pl-PL"/>
        </w:rPr>
        <w:t xml:space="preserve"> </w:t>
      </w:r>
      <w:r w:rsidR="00B517F1">
        <w:rPr>
          <w:lang w:val="pl-PL"/>
        </w:rPr>
        <w:t>warunków</w:t>
      </w:r>
      <w:r w:rsidR="00C9099B">
        <w:rPr>
          <w:lang w:val="pl-PL"/>
        </w:rPr>
        <w:t xml:space="preserve"> życia, niedobrych</w:t>
      </w:r>
      <w:r w:rsidR="005D48A6">
        <w:rPr>
          <w:lang w:val="pl-PL"/>
        </w:rPr>
        <w:t xml:space="preserve"> </w:t>
      </w:r>
      <w:r w:rsidR="005D48A6" w:rsidRPr="00BC2ADC">
        <w:rPr>
          <w:lang w:val="pl-PL"/>
        </w:rPr>
        <w:t>warunków sanitarnych oraz narażenia na dym tytoniowy.</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92</w:t>
      </w:r>
      <w:r w:rsidRPr="00BC2ADC">
        <w:rPr>
          <w:lang w:val="pl-PL"/>
        </w:rPr>
        <w:fldChar w:fldCharType="end"/>
      </w:r>
      <w:r w:rsidR="005D48A6" w:rsidRPr="00BC2ADC">
        <w:rPr>
          <w:lang w:val="pl-PL"/>
        </w:rPr>
        <w:t xml:space="preserve">.  W dniu 7 listopada 2008 roku Sąd Okręgowy w Warszawie oddalił </w:t>
      </w:r>
      <w:r w:rsidR="005D48A6" w:rsidRPr="00B760E2">
        <w:rPr>
          <w:lang w:val="pl-PL"/>
        </w:rPr>
        <w:t>powództwo</w:t>
      </w:r>
      <w:r w:rsidR="005D48A6" w:rsidRPr="00BC2ADC">
        <w:rPr>
          <w:lang w:val="pl-PL"/>
        </w:rPr>
        <w:t xml:space="preserve"> sk</w:t>
      </w:r>
      <w:r w:rsidR="005D48A6" w:rsidRPr="0022335F">
        <w:rPr>
          <w:color w:val="000000" w:themeColor="text1"/>
          <w:lang w:val="pl-PL"/>
        </w:rPr>
        <w:t xml:space="preserve">arżącego. Sąd krajowy </w:t>
      </w:r>
      <w:r w:rsidR="001751F9">
        <w:rPr>
          <w:color w:val="000000" w:themeColor="text1"/>
          <w:lang w:val="pl-PL"/>
        </w:rPr>
        <w:t>rozstrzygnął</w:t>
      </w:r>
      <w:r w:rsidR="005D48A6" w:rsidRPr="0022335F">
        <w:rPr>
          <w:color w:val="000000" w:themeColor="text1"/>
          <w:lang w:val="pl-PL"/>
        </w:rPr>
        <w:t xml:space="preserve"> sprawę na podstawie artykułu 23 Kodeksu Cywilnego </w:t>
      </w:r>
      <w:r w:rsidR="008B53F9">
        <w:rPr>
          <w:color w:val="000000" w:themeColor="text1"/>
          <w:lang w:val="pl-PL"/>
        </w:rPr>
        <w:t>w związku z artykułem</w:t>
      </w:r>
      <w:r w:rsidR="005D48A6" w:rsidRPr="0022335F">
        <w:rPr>
          <w:color w:val="000000" w:themeColor="text1"/>
          <w:lang w:val="pl-PL"/>
        </w:rPr>
        <w:t xml:space="preserve"> 448 tego kodeksu. Sąd uznał, że </w:t>
      </w:r>
      <w:r w:rsidR="006B1508">
        <w:rPr>
          <w:color w:val="000000" w:themeColor="text1"/>
          <w:lang w:val="pl-PL"/>
        </w:rPr>
        <w:t>cierpienia</w:t>
      </w:r>
      <w:r w:rsidR="005D48A6" w:rsidRPr="0022335F">
        <w:rPr>
          <w:color w:val="000000" w:themeColor="text1"/>
          <w:lang w:val="pl-PL"/>
        </w:rPr>
        <w:t>, których skarżący doznał z powodu przeludnienia nie były na tyle duże, by przyznać zadośćuczynienie. Podkreślono, że pomimo przeludnienia, ogóln</w:t>
      </w:r>
      <w:r w:rsidR="005D48A6" w:rsidRPr="00BC2ADC">
        <w:rPr>
          <w:lang w:val="pl-PL"/>
        </w:rPr>
        <w:t>e warunki sanitarne i bytowe w areszcie były akceptowalne. Sąd krajowy nie wypowiedział się w kwestii biernego palenia skarżącego.</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93</w:t>
      </w:r>
      <w:r w:rsidRPr="00BC2ADC">
        <w:rPr>
          <w:lang w:val="pl-PL"/>
        </w:rPr>
        <w:fldChar w:fldCharType="end"/>
      </w:r>
      <w:r w:rsidR="005D48A6" w:rsidRPr="00BC2ADC">
        <w:rPr>
          <w:lang w:val="pl-PL"/>
        </w:rPr>
        <w:t>.  W dniu 19 grudnia 2008 roku skarżący wniósł apelację od tego wyroku.</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94</w:t>
      </w:r>
      <w:r w:rsidRPr="00BC2ADC">
        <w:rPr>
          <w:lang w:val="pl-PL"/>
        </w:rPr>
        <w:fldChar w:fldCharType="end"/>
      </w:r>
      <w:r w:rsidR="005D48A6" w:rsidRPr="00BC2ADC">
        <w:rPr>
          <w:lang w:val="pl-PL"/>
        </w:rPr>
        <w:t xml:space="preserve">.  Wydaje się, że w bliżej nieokreślonym terminie </w:t>
      </w:r>
      <w:r w:rsidR="005D48A6">
        <w:rPr>
          <w:lang w:val="pl-PL"/>
        </w:rPr>
        <w:t>apelacja została oddalona</w:t>
      </w:r>
      <w:r w:rsidR="005D48A6" w:rsidRPr="00BC2ADC">
        <w:rPr>
          <w:lang w:val="pl-PL"/>
        </w:rPr>
        <w:t xml:space="preserve"> przez sąd drugiej instancji.</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95</w:t>
      </w:r>
      <w:r w:rsidRPr="00BC2ADC">
        <w:rPr>
          <w:lang w:val="pl-PL"/>
        </w:rPr>
        <w:fldChar w:fldCharType="end"/>
      </w:r>
      <w:r w:rsidR="005D48A6">
        <w:rPr>
          <w:lang w:val="pl-PL"/>
        </w:rPr>
        <w:t>. </w:t>
      </w:r>
      <w:r w:rsidR="00852F57">
        <w:rPr>
          <w:lang w:val="pl-PL"/>
        </w:rPr>
        <w:t>Wydaje się, że s</w:t>
      </w:r>
      <w:r w:rsidR="005D48A6" w:rsidRPr="00BC2ADC">
        <w:rPr>
          <w:lang w:val="pl-PL"/>
        </w:rPr>
        <w:t xml:space="preserve">karżący </w:t>
      </w:r>
      <w:r w:rsidR="00EC4A14">
        <w:rPr>
          <w:lang w:val="pl-PL"/>
        </w:rPr>
        <w:t xml:space="preserve">składał </w:t>
      </w:r>
      <w:r w:rsidR="005D48A6" w:rsidRPr="00BC2ADC">
        <w:rPr>
          <w:lang w:val="pl-PL"/>
        </w:rPr>
        <w:t xml:space="preserve">także </w:t>
      </w:r>
      <w:r w:rsidR="00EC4A14">
        <w:rPr>
          <w:lang w:val="pl-PL"/>
        </w:rPr>
        <w:t xml:space="preserve">skargę </w:t>
      </w:r>
      <w:r w:rsidR="005D48A6" w:rsidRPr="00BC2ADC">
        <w:rPr>
          <w:lang w:val="pl-PL"/>
        </w:rPr>
        <w:t>do władz penitencj</w:t>
      </w:r>
      <w:r w:rsidR="005D48A6">
        <w:rPr>
          <w:lang w:val="pl-PL"/>
        </w:rPr>
        <w:t xml:space="preserve">arnych na warunki przebywania pod zaostrzonym </w:t>
      </w:r>
      <w:r w:rsidR="00EC4A14">
        <w:rPr>
          <w:lang w:val="pl-PL"/>
        </w:rPr>
        <w:t>rygorem</w:t>
      </w:r>
      <w:r w:rsidR="005D48A6">
        <w:rPr>
          <w:lang w:val="pl-PL"/>
        </w:rPr>
        <w:t>.</w:t>
      </w:r>
    </w:p>
    <w:p w:rsidR="005D48A6" w:rsidRPr="00BC2ADC" w:rsidRDefault="005D48A6" w:rsidP="005D48A6">
      <w:pPr>
        <w:pStyle w:val="ECHRHeading3"/>
        <w:rPr>
          <w:lang w:val="pl-PL"/>
        </w:rPr>
      </w:pPr>
      <w:r w:rsidRPr="00BC2ADC">
        <w:rPr>
          <w:lang w:val="pl-PL"/>
        </w:rPr>
        <w:t xml:space="preserve">2.  Areszt Śledczy w Białymstoku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96</w:t>
      </w:r>
      <w:r w:rsidRPr="00BC2ADC">
        <w:rPr>
          <w:lang w:val="pl-PL"/>
        </w:rPr>
        <w:fldChar w:fldCharType="end"/>
      </w:r>
      <w:r w:rsidR="005D48A6" w:rsidRPr="00BC2ADC">
        <w:rPr>
          <w:lang w:val="pl-PL"/>
        </w:rPr>
        <w:t>.  W tym zakładzie (200 km o</w:t>
      </w:r>
      <w:r w:rsidR="005D48A6">
        <w:rPr>
          <w:lang w:val="pl-PL"/>
        </w:rPr>
        <w:t>d</w:t>
      </w:r>
      <w:r w:rsidR="005D48A6" w:rsidRPr="00BC2ADC">
        <w:rPr>
          <w:lang w:val="pl-PL"/>
        </w:rPr>
        <w:t xml:space="preserve"> rodzinnego miasta</w:t>
      </w:r>
      <w:r w:rsidR="005D48A6">
        <w:rPr>
          <w:lang w:val="pl-PL"/>
        </w:rPr>
        <w:t xml:space="preserve"> skarżącego</w:t>
      </w:r>
      <w:r w:rsidR="005D48A6" w:rsidRPr="00BC2ADC">
        <w:rPr>
          <w:lang w:val="pl-PL"/>
        </w:rPr>
        <w:t>) skarżący</w:t>
      </w:r>
      <w:r w:rsidR="005D48A6">
        <w:rPr>
          <w:lang w:val="pl-PL"/>
        </w:rPr>
        <w:t xml:space="preserve"> </w:t>
      </w:r>
      <w:r w:rsidR="005D48A6" w:rsidRPr="00634299">
        <w:rPr>
          <w:lang w:val="pl-PL"/>
        </w:rPr>
        <w:t>przebywał</w:t>
      </w:r>
      <w:r w:rsidR="005D48A6" w:rsidRPr="00935E3A">
        <w:rPr>
          <w:color w:val="FF0000"/>
          <w:lang w:val="pl-PL"/>
        </w:rPr>
        <w:t xml:space="preserve"> </w:t>
      </w:r>
      <w:r w:rsidR="005D48A6" w:rsidRPr="00BC2ADC">
        <w:rPr>
          <w:lang w:val="pl-PL"/>
        </w:rPr>
        <w:t>w następujących okresach: (1) od 26 marca 1997</w:t>
      </w:r>
      <w:r w:rsidR="005D48A6">
        <w:rPr>
          <w:lang w:val="pl-PL"/>
        </w:rPr>
        <w:t xml:space="preserve"> roku</w:t>
      </w:r>
      <w:r w:rsidR="005D48A6" w:rsidRPr="00BC2ADC">
        <w:rPr>
          <w:lang w:val="pl-PL"/>
        </w:rPr>
        <w:t xml:space="preserve"> do dnia 14 stycznia 1998</w:t>
      </w:r>
      <w:r w:rsidR="005D48A6">
        <w:rPr>
          <w:lang w:val="pl-PL"/>
        </w:rPr>
        <w:t xml:space="preserve"> roku</w:t>
      </w:r>
      <w:r w:rsidR="005D48A6" w:rsidRPr="00BC2ADC">
        <w:rPr>
          <w:lang w:val="pl-PL"/>
        </w:rPr>
        <w:t>; oraz (2) od dnia 11 września do 9 października 2002 roku. Skarżący nie przedstawił</w:t>
      </w:r>
      <w:r w:rsidR="005D48A6">
        <w:rPr>
          <w:lang w:val="pl-PL"/>
        </w:rPr>
        <w:t xml:space="preserve"> żadnych konkretnych uwag </w:t>
      </w:r>
      <w:r w:rsidR="005D48A6" w:rsidRPr="00BC2ADC">
        <w:rPr>
          <w:lang w:val="pl-PL"/>
        </w:rPr>
        <w:t>w odniesieniu do</w:t>
      </w:r>
      <w:r w:rsidR="005D48A6">
        <w:rPr>
          <w:lang w:val="pl-PL"/>
        </w:rPr>
        <w:t xml:space="preserve"> warunków w jakich tam przebywał</w:t>
      </w:r>
      <w:r w:rsidR="005D48A6" w:rsidRPr="00BC2ADC">
        <w:rPr>
          <w:lang w:val="pl-PL"/>
        </w:rPr>
        <w:t>.</w:t>
      </w:r>
    </w:p>
    <w:p w:rsidR="005D48A6" w:rsidRPr="00BC2ADC" w:rsidRDefault="005D48A6" w:rsidP="005D48A6">
      <w:pPr>
        <w:pStyle w:val="ECHRHeading3"/>
        <w:rPr>
          <w:lang w:val="pl-PL"/>
        </w:rPr>
      </w:pPr>
      <w:r w:rsidRPr="00BC2ADC">
        <w:rPr>
          <w:lang w:val="pl-PL"/>
        </w:rPr>
        <w:lastRenderedPageBreak/>
        <w:t>3.  </w:t>
      </w:r>
      <w:r w:rsidR="007E04C6">
        <w:rPr>
          <w:lang w:val="pl-PL"/>
        </w:rPr>
        <w:t xml:space="preserve">Zakład </w:t>
      </w:r>
      <w:r w:rsidR="00B85705">
        <w:rPr>
          <w:lang w:val="pl-PL"/>
        </w:rPr>
        <w:t>K</w:t>
      </w:r>
      <w:r w:rsidR="007E04C6">
        <w:rPr>
          <w:lang w:val="pl-PL"/>
        </w:rPr>
        <w:t>arny</w:t>
      </w:r>
      <w:r w:rsidRPr="00BC2ADC">
        <w:rPr>
          <w:lang w:val="pl-PL"/>
        </w:rPr>
        <w:t xml:space="preserve"> w Barczewie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97</w:t>
      </w:r>
      <w:r w:rsidRPr="00BC2ADC">
        <w:rPr>
          <w:lang w:val="pl-PL"/>
        </w:rPr>
        <w:fldChar w:fldCharType="end"/>
      </w:r>
      <w:r w:rsidR="005D48A6" w:rsidRPr="00BC2ADC">
        <w:rPr>
          <w:lang w:val="pl-PL"/>
        </w:rPr>
        <w:t>.  </w:t>
      </w:r>
      <w:r w:rsidR="005D48A6">
        <w:rPr>
          <w:lang w:val="pl-PL"/>
        </w:rPr>
        <w:t>W tym zakładzie (230 km od</w:t>
      </w:r>
      <w:r w:rsidR="005D48A6" w:rsidRPr="00BC2ADC">
        <w:rPr>
          <w:lang w:val="pl-PL"/>
        </w:rPr>
        <w:t xml:space="preserve"> rodzinnego mi</w:t>
      </w:r>
      <w:r w:rsidR="005D48A6">
        <w:rPr>
          <w:lang w:val="pl-PL"/>
        </w:rPr>
        <w:t xml:space="preserve">asta) skarżący przebywał </w:t>
      </w:r>
      <w:r w:rsidR="005D48A6" w:rsidRPr="00BC2ADC">
        <w:rPr>
          <w:lang w:val="pl-PL"/>
        </w:rPr>
        <w:t>od 19 listopada 1998</w:t>
      </w:r>
      <w:r w:rsidR="005D48A6">
        <w:rPr>
          <w:lang w:val="pl-PL"/>
        </w:rPr>
        <w:t xml:space="preserve"> roku</w:t>
      </w:r>
      <w:r w:rsidR="005D48A6" w:rsidRPr="00BC2ADC">
        <w:rPr>
          <w:lang w:val="pl-PL"/>
        </w:rPr>
        <w:t xml:space="preserve"> do 12 stycznia 2000</w:t>
      </w:r>
      <w:r w:rsidR="005D48A6">
        <w:rPr>
          <w:lang w:val="pl-PL"/>
        </w:rPr>
        <w:t xml:space="preserve"> roku</w:t>
      </w:r>
      <w:r w:rsidR="005D48A6" w:rsidRPr="00BC2ADC">
        <w:rPr>
          <w:lang w:val="pl-PL"/>
        </w:rPr>
        <w:t xml:space="preserve">. Twierdził, </w:t>
      </w:r>
      <w:r w:rsidR="005D48A6">
        <w:rPr>
          <w:lang w:val="pl-PL"/>
        </w:rPr>
        <w:t>przebywał</w:t>
      </w:r>
      <w:r w:rsidR="005D48A6" w:rsidRPr="00BC2ADC">
        <w:rPr>
          <w:lang w:val="pl-PL"/>
        </w:rPr>
        <w:t xml:space="preserve"> w nieogrzewanej celi. (Nr 11 S</w:t>
      </w:r>
      <w:r w:rsidR="005D48A6">
        <w:rPr>
          <w:lang w:val="pl-PL"/>
        </w:rPr>
        <w:t>krzydło XIV) w</w:t>
      </w:r>
      <w:r w:rsidR="00FF3E23">
        <w:rPr>
          <w:lang w:val="pl-PL"/>
        </w:rPr>
        <w:t xml:space="preserve"> tak</w:t>
      </w:r>
      <w:r w:rsidR="005D48A6">
        <w:rPr>
          <w:lang w:val="pl-PL"/>
        </w:rPr>
        <w:t xml:space="preserve"> niskich temperaturach </w:t>
      </w:r>
      <w:r w:rsidR="005D48A6" w:rsidRPr="00BC2ADC">
        <w:rPr>
          <w:lang w:val="pl-PL"/>
        </w:rPr>
        <w:t>jak 14 stopni Celsjusza</w:t>
      </w:r>
      <w:r w:rsidR="005D48A6">
        <w:rPr>
          <w:lang w:val="pl-PL"/>
        </w:rPr>
        <w:t>, przy średni</w:t>
      </w:r>
      <w:r w:rsidR="00FF3E23">
        <w:rPr>
          <w:lang w:val="pl-PL"/>
        </w:rPr>
        <w:t>ej</w:t>
      </w:r>
      <w:r w:rsidR="005D48A6">
        <w:rPr>
          <w:lang w:val="pl-PL"/>
        </w:rPr>
        <w:t xml:space="preserve"> temperatur</w:t>
      </w:r>
      <w:r w:rsidR="00FF3E23">
        <w:rPr>
          <w:lang w:val="pl-PL"/>
        </w:rPr>
        <w:t>ze</w:t>
      </w:r>
      <w:r w:rsidR="005D48A6">
        <w:rPr>
          <w:lang w:val="pl-PL"/>
        </w:rPr>
        <w:t xml:space="preserve"> 16-17 stopni Celsjusza w okresie zimowym.</w:t>
      </w:r>
    </w:p>
    <w:p w:rsidR="005D48A6" w:rsidRPr="00BC2ADC" w:rsidRDefault="005D48A6" w:rsidP="005D48A6">
      <w:pPr>
        <w:pStyle w:val="ECHRHeading3"/>
        <w:rPr>
          <w:lang w:val="pl-PL"/>
        </w:rPr>
      </w:pPr>
      <w:r w:rsidRPr="00BC2ADC">
        <w:rPr>
          <w:lang w:val="pl-PL"/>
        </w:rPr>
        <w:t xml:space="preserve">4.  Zakład </w:t>
      </w:r>
      <w:r w:rsidR="00B85705">
        <w:rPr>
          <w:lang w:val="pl-PL"/>
        </w:rPr>
        <w:t>K</w:t>
      </w:r>
      <w:r w:rsidRPr="00BC2ADC">
        <w:rPr>
          <w:lang w:val="pl-PL"/>
        </w:rPr>
        <w:t xml:space="preserve">arny Bydgoszcz Fordon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98</w:t>
      </w:r>
      <w:r w:rsidRPr="00BC2ADC">
        <w:rPr>
          <w:lang w:val="pl-PL"/>
        </w:rPr>
        <w:fldChar w:fldCharType="end"/>
      </w:r>
      <w:r w:rsidR="005D48A6" w:rsidRPr="00BC2ADC">
        <w:rPr>
          <w:lang w:val="pl-PL"/>
        </w:rPr>
        <w:t>.  </w:t>
      </w:r>
      <w:r w:rsidR="005D48A6">
        <w:rPr>
          <w:lang w:val="pl-PL"/>
        </w:rPr>
        <w:t>W tym zakładzie (270 km od</w:t>
      </w:r>
      <w:r w:rsidR="005D48A6" w:rsidRPr="00BC2ADC">
        <w:rPr>
          <w:lang w:val="pl-PL"/>
        </w:rPr>
        <w:t xml:space="preserve"> rodzinnego mi</w:t>
      </w:r>
      <w:r w:rsidR="005D48A6">
        <w:rPr>
          <w:lang w:val="pl-PL"/>
        </w:rPr>
        <w:t xml:space="preserve">asta) skarżący </w:t>
      </w:r>
      <w:r w:rsidR="005D48A6" w:rsidRPr="00634299">
        <w:rPr>
          <w:lang w:val="pl-PL"/>
        </w:rPr>
        <w:t>przebywał</w:t>
      </w:r>
      <w:r w:rsidR="005D48A6" w:rsidRPr="00BC2ADC">
        <w:rPr>
          <w:lang w:val="pl-PL"/>
        </w:rPr>
        <w:t xml:space="preserve"> (1) od dnia 20 lutego do dnia 3 grudnia 2001 roku; oraz (2) od dnia 17 stycznia do 7 lutego 2006 r</w:t>
      </w:r>
      <w:r w:rsidR="005D48A6">
        <w:rPr>
          <w:lang w:val="pl-PL"/>
        </w:rPr>
        <w:t>oku</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99</w:t>
      </w:r>
      <w:r w:rsidRPr="00BC2ADC">
        <w:rPr>
          <w:lang w:val="pl-PL"/>
        </w:rPr>
        <w:fldChar w:fldCharType="end"/>
      </w:r>
      <w:r w:rsidR="005D48A6" w:rsidRPr="00BC2ADC">
        <w:rPr>
          <w:lang w:val="pl-PL"/>
        </w:rPr>
        <w:t>.  Skarżący nie przedstawi</w:t>
      </w:r>
      <w:r w:rsidR="005D48A6">
        <w:rPr>
          <w:lang w:val="pl-PL"/>
        </w:rPr>
        <w:t>ł żadnych konkretnych uwag</w:t>
      </w:r>
      <w:r w:rsidR="005D48A6" w:rsidRPr="00BC2ADC">
        <w:rPr>
          <w:lang w:val="pl-PL"/>
        </w:rPr>
        <w:t xml:space="preserve"> w od</w:t>
      </w:r>
      <w:r w:rsidR="005D48A6">
        <w:rPr>
          <w:lang w:val="pl-PL"/>
        </w:rPr>
        <w:t>niesieniu do warunków w jakich</w:t>
      </w:r>
      <w:r w:rsidR="0002439F">
        <w:rPr>
          <w:lang w:val="pl-PL"/>
        </w:rPr>
        <w:t xml:space="preserve"> tam</w:t>
      </w:r>
      <w:r w:rsidR="005D48A6">
        <w:rPr>
          <w:lang w:val="pl-PL"/>
        </w:rPr>
        <w:t xml:space="preserve"> przebywał</w:t>
      </w:r>
      <w:r w:rsidR="005D48A6" w:rsidRPr="00BC2ADC">
        <w:rPr>
          <w:lang w:val="pl-PL"/>
        </w:rPr>
        <w:t>.</w:t>
      </w:r>
    </w:p>
    <w:p w:rsidR="005D48A6" w:rsidRPr="00BC2ADC" w:rsidRDefault="005D48A6" w:rsidP="005D48A6">
      <w:pPr>
        <w:pStyle w:val="ECHRHeading3"/>
        <w:rPr>
          <w:lang w:val="pl-PL"/>
        </w:rPr>
      </w:pPr>
      <w:r w:rsidRPr="00BC2ADC">
        <w:rPr>
          <w:lang w:val="pl-PL"/>
        </w:rPr>
        <w:t xml:space="preserve">5.  Zakład </w:t>
      </w:r>
      <w:r w:rsidR="00B85705">
        <w:rPr>
          <w:lang w:val="pl-PL"/>
        </w:rPr>
        <w:t>K</w:t>
      </w:r>
      <w:r w:rsidRPr="00BC2ADC">
        <w:rPr>
          <w:lang w:val="pl-PL"/>
        </w:rPr>
        <w:t xml:space="preserve">arny oraz </w:t>
      </w:r>
      <w:r w:rsidR="00B85705">
        <w:rPr>
          <w:lang w:val="pl-PL"/>
        </w:rPr>
        <w:t>A</w:t>
      </w:r>
      <w:r w:rsidRPr="00BC2ADC">
        <w:rPr>
          <w:lang w:val="pl-PL"/>
        </w:rPr>
        <w:t xml:space="preserve">reszt </w:t>
      </w:r>
      <w:r w:rsidR="00B85705">
        <w:rPr>
          <w:lang w:val="pl-PL"/>
        </w:rPr>
        <w:t>Ś</w:t>
      </w:r>
      <w:r w:rsidRPr="00BC2ADC">
        <w:rPr>
          <w:lang w:val="pl-PL"/>
        </w:rPr>
        <w:t xml:space="preserve">ledczy Warszawa Białołęka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100</w:t>
      </w:r>
      <w:r w:rsidRPr="00BC2ADC">
        <w:rPr>
          <w:lang w:val="pl-PL"/>
        </w:rPr>
        <w:fldChar w:fldCharType="end"/>
      </w:r>
      <w:r w:rsidR="005D48A6" w:rsidRPr="00BC2ADC">
        <w:rPr>
          <w:lang w:val="pl-PL"/>
        </w:rPr>
        <w:t>.  Skarżą</w:t>
      </w:r>
      <w:r w:rsidR="005D48A6">
        <w:rPr>
          <w:lang w:val="pl-PL"/>
        </w:rPr>
        <w:t xml:space="preserve">cy </w:t>
      </w:r>
      <w:r w:rsidR="005D48A6" w:rsidRPr="00634299">
        <w:rPr>
          <w:lang w:val="pl-PL"/>
        </w:rPr>
        <w:t>przebywał</w:t>
      </w:r>
      <w:r w:rsidR="005D48A6" w:rsidRPr="00BC2ADC">
        <w:rPr>
          <w:lang w:val="pl-PL"/>
        </w:rPr>
        <w:t xml:space="preserve"> </w:t>
      </w:r>
      <w:r w:rsidR="005D48A6">
        <w:rPr>
          <w:lang w:val="pl-PL"/>
        </w:rPr>
        <w:t>w tym zakładzie</w:t>
      </w:r>
      <w:r w:rsidR="005D48A6" w:rsidRPr="00BC2ADC">
        <w:rPr>
          <w:lang w:val="pl-PL"/>
        </w:rPr>
        <w:t xml:space="preserve"> (w jego rodzinnym mieście) w następujących okresach: (1) od 18 marca do 24 kwietnia 2002</w:t>
      </w:r>
      <w:r w:rsidR="005D48A6">
        <w:rPr>
          <w:lang w:val="pl-PL"/>
        </w:rPr>
        <w:t xml:space="preserve"> roku</w:t>
      </w:r>
      <w:r w:rsidR="005D48A6" w:rsidRPr="00BC2ADC">
        <w:rPr>
          <w:lang w:val="pl-PL"/>
        </w:rPr>
        <w:t>; (2) od 22 maja do 11 września 2002 roku; (3) od 9 października 2002 roku do 11 lutego 2003</w:t>
      </w:r>
      <w:r w:rsidR="005D48A6">
        <w:rPr>
          <w:lang w:val="pl-PL"/>
        </w:rPr>
        <w:t xml:space="preserve"> roku</w:t>
      </w:r>
      <w:r w:rsidR="005D48A6" w:rsidRPr="00BC2ADC">
        <w:rPr>
          <w:lang w:val="pl-PL"/>
        </w:rPr>
        <w:t>; (4) od 30 września do 18 listopada 2005</w:t>
      </w:r>
      <w:r w:rsidR="005D48A6">
        <w:rPr>
          <w:lang w:val="pl-PL"/>
        </w:rPr>
        <w:t xml:space="preserve"> roku</w:t>
      </w:r>
      <w:r w:rsidR="005D48A6" w:rsidRPr="00BC2ADC">
        <w:rPr>
          <w:lang w:val="pl-PL"/>
        </w:rPr>
        <w:t>; (5) od 7 do 15 lutego 2006 roku; (6) od 30 sierpnia 2007 do 04 lutego 2008</w:t>
      </w:r>
      <w:r w:rsidR="005D48A6">
        <w:rPr>
          <w:lang w:val="pl-PL"/>
        </w:rPr>
        <w:t xml:space="preserve"> roku</w:t>
      </w:r>
      <w:r w:rsidR="005D48A6" w:rsidRPr="00BC2ADC">
        <w:rPr>
          <w:lang w:val="pl-PL"/>
        </w:rPr>
        <w:t>; (7) od 14 lutego do 8 kwietnia 2008 roku; (8) od 24 kwietnia do 07 maja 2008</w:t>
      </w:r>
      <w:r w:rsidR="005D48A6">
        <w:rPr>
          <w:lang w:val="pl-PL"/>
        </w:rPr>
        <w:t xml:space="preserve"> roku</w:t>
      </w:r>
      <w:r w:rsidR="005D48A6" w:rsidRPr="00BC2ADC">
        <w:rPr>
          <w:lang w:val="pl-PL"/>
        </w:rPr>
        <w:t>; (9) od dnia 1 do dnia 23 paź</w:t>
      </w:r>
      <w:r w:rsidR="002E0CF4">
        <w:rPr>
          <w:lang w:val="pl-PL"/>
        </w:rPr>
        <w:t>dziernika 2008 roku; oraz (10) od</w:t>
      </w:r>
      <w:r w:rsidR="005D48A6" w:rsidRPr="00BC2ADC">
        <w:rPr>
          <w:lang w:val="pl-PL"/>
        </w:rPr>
        <w:t xml:space="preserve"> nieokreślon</w:t>
      </w:r>
      <w:r w:rsidR="002E0CF4">
        <w:rPr>
          <w:lang w:val="pl-PL"/>
        </w:rPr>
        <w:t>ego</w:t>
      </w:r>
      <w:r w:rsidR="005D48A6" w:rsidRPr="00BC2ADC">
        <w:rPr>
          <w:lang w:val="pl-PL"/>
        </w:rPr>
        <w:t xml:space="preserve"> dni</w:t>
      </w:r>
      <w:r w:rsidR="002E0CF4">
        <w:rPr>
          <w:lang w:val="pl-PL"/>
        </w:rPr>
        <w:t>a</w:t>
      </w:r>
      <w:r w:rsidR="005D48A6" w:rsidRPr="00BC2ADC">
        <w:rPr>
          <w:lang w:val="pl-PL"/>
        </w:rPr>
        <w:t xml:space="preserve"> po dniu 13 lutego 2012 roku do b</w:t>
      </w:r>
      <w:r w:rsidR="005D48A6">
        <w:rPr>
          <w:lang w:val="pl-PL"/>
        </w:rPr>
        <w:t>liżej nieokreślonego terminu przed dniem 5 marca 2012 roku.</w:t>
      </w:r>
    </w:p>
    <w:p w:rsidR="005D48A6" w:rsidRPr="00BC2ADC" w:rsidRDefault="005D48A6" w:rsidP="005D48A6">
      <w:pPr>
        <w:pStyle w:val="ECHRHeading4"/>
        <w:rPr>
          <w:lang w:val="pl-PL"/>
        </w:rPr>
      </w:pPr>
      <w:r w:rsidRPr="00BC2ADC">
        <w:rPr>
          <w:lang w:val="pl-PL"/>
        </w:rPr>
        <w:t xml:space="preserve"> (a)  </w:t>
      </w:r>
      <w:r>
        <w:rPr>
          <w:lang w:val="pl-PL"/>
        </w:rPr>
        <w:t>Opis warunków</w:t>
      </w:r>
      <w:r w:rsidR="00107339">
        <w:rPr>
          <w:lang w:val="pl-PL"/>
        </w:rPr>
        <w:t xml:space="preserve"> życia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101</w:t>
      </w:r>
      <w:r w:rsidRPr="00BC2ADC">
        <w:rPr>
          <w:lang w:val="pl-PL"/>
        </w:rPr>
        <w:fldChar w:fldCharType="end"/>
      </w:r>
      <w:r w:rsidR="005D48A6" w:rsidRPr="00BC2ADC">
        <w:rPr>
          <w:lang w:val="pl-PL"/>
        </w:rPr>
        <w:t xml:space="preserve">.  W </w:t>
      </w:r>
      <w:r w:rsidR="005D48A6" w:rsidRPr="00AB27C2">
        <w:rPr>
          <w:lang w:val="pl-PL"/>
        </w:rPr>
        <w:t>swojej skardze</w:t>
      </w:r>
      <w:r w:rsidR="005D48A6" w:rsidRPr="00BC2ADC">
        <w:rPr>
          <w:lang w:val="pl-PL"/>
        </w:rPr>
        <w:t xml:space="preserve"> z dnia 15 listopada 20</w:t>
      </w:r>
      <w:r w:rsidR="005D48A6">
        <w:rPr>
          <w:lang w:val="pl-PL"/>
        </w:rPr>
        <w:t xml:space="preserve">10 roku skarżący </w:t>
      </w:r>
      <w:r w:rsidR="00B950CD">
        <w:rPr>
          <w:lang w:val="pl-PL"/>
        </w:rPr>
        <w:t>wskazywa</w:t>
      </w:r>
      <w:r w:rsidR="005D48A6">
        <w:rPr>
          <w:lang w:val="pl-PL"/>
        </w:rPr>
        <w:t>ł na warunki w jakich przebywał</w:t>
      </w:r>
      <w:r w:rsidR="005D48A6" w:rsidRPr="00BC2ADC">
        <w:rPr>
          <w:lang w:val="pl-PL"/>
        </w:rPr>
        <w:t xml:space="preserve"> w Zakładzie Karnym Warszawa Białołęka. Twierdził, że został osadzony wraz z innym więźniem w </w:t>
      </w:r>
      <w:r w:rsidR="002E0D26">
        <w:rPr>
          <w:lang w:val="pl-PL"/>
        </w:rPr>
        <w:t xml:space="preserve">pojedynczej </w:t>
      </w:r>
      <w:r w:rsidR="005D48A6" w:rsidRPr="00BC2ADC">
        <w:rPr>
          <w:lang w:val="pl-PL"/>
        </w:rPr>
        <w:t xml:space="preserve">celi o wymiarach 5 metrów kwadratowych, a następnie, wraz z pięcioma innymi osadzonymi, w celi o powierzchni 13 metrów kwadratowych. Cele </w:t>
      </w:r>
      <w:r w:rsidR="005D48A6">
        <w:rPr>
          <w:lang w:val="pl-PL"/>
        </w:rPr>
        <w:t>te były z</w:t>
      </w:r>
      <w:r w:rsidR="005E5E76">
        <w:rPr>
          <w:lang w:val="pl-PL"/>
        </w:rPr>
        <w:t>niszczon</w:t>
      </w:r>
      <w:r w:rsidR="005D48A6">
        <w:rPr>
          <w:lang w:val="pl-PL"/>
        </w:rPr>
        <w:t>e, brudne, nie</w:t>
      </w:r>
      <w:r w:rsidR="005D48A6" w:rsidRPr="00BC2ADC">
        <w:rPr>
          <w:lang w:val="pl-PL"/>
        </w:rPr>
        <w:t>wentylowane i źle oświetlo</w:t>
      </w:r>
      <w:r w:rsidR="005D48A6">
        <w:rPr>
          <w:lang w:val="pl-PL"/>
        </w:rPr>
        <w:t xml:space="preserve">ne. </w:t>
      </w:r>
      <w:r w:rsidR="005D48A6" w:rsidRPr="004A0233">
        <w:rPr>
          <w:color w:val="000000" w:themeColor="text1"/>
          <w:lang w:val="pl-PL"/>
        </w:rPr>
        <w:t xml:space="preserve">Na ścianach była pleśń, a z sufitu kapała woda, gdy ktoś w celi powyżej </w:t>
      </w:r>
      <w:r w:rsidR="00F14312">
        <w:rPr>
          <w:color w:val="000000" w:themeColor="text1"/>
          <w:lang w:val="pl-PL"/>
        </w:rPr>
        <w:t>korzystał z</w:t>
      </w:r>
      <w:r w:rsidR="005D48A6" w:rsidRPr="004A0233">
        <w:rPr>
          <w:color w:val="000000" w:themeColor="text1"/>
          <w:lang w:val="pl-PL"/>
        </w:rPr>
        <w:t xml:space="preserve"> kranu. Skarżący miał dziennie jedną godzinę ćwiczeń na świeżym powietrzu. Więźniowie</w:t>
      </w:r>
      <w:r w:rsidR="005D48A6" w:rsidRPr="00BC2ADC">
        <w:rPr>
          <w:lang w:val="pl-PL"/>
        </w:rPr>
        <w:t xml:space="preserve"> nie mieli możliwości uczestnicz</w:t>
      </w:r>
      <w:r w:rsidR="005D48A6">
        <w:rPr>
          <w:lang w:val="pl-PL"/>
        </w:rPr>
        <w:t>enia w jakichkolwiek zajęciach</w:t>
      </w:r>
      <w:r w:rsidR="005D48A6" w:rsidRPr="00BC2ADC">
        <w:rPr>
          <w:lang w:val="pl-PL"/>
        </w:rPr>
        <w:t>. Więzienny pokój komputerowy, który został sfinansowa</w:t>
      </w:r>
      <w:r w:rsidR="005D48A6">
        <w:rPr>
          <w:lang w:val="pl-PL"/>
        </w:rPr>
        <w:t>ny przez Unię Europejską, był ciągle</w:t>
      </w:r>
      <w:r w:rsidR="005D48A6" w:rsidRPr="00BC2ADC">
        <w:rPr>
          <w:lang w:val="pl-PL"/>
        </w:rPr>
        <w:t xml:space="preserve"> zamknięty. Skarżący miał możliwość korzystania z prysznica raz w tygodniu, ale</w:t>
      </w:r>
      <w:r w:rsidR="0048785D">
        <w:rPr>
          <w:lang w:val="pl-PL"/>
        </w:rPr>
        <w:t xml:space="preserve"> z trudem mógł się umyć,</w:t>
      </w:r>
      <w:r w:rsidR="005D48A6" w:rsidRPr="00BC2ADC">
        <w:rPr>
          <w:lang w:val="pl-PL"/>
        </w:rPr>
        <w:t xml:space="preserve"> ponieważ słuchawki prysznicowe zostały zaprojektowane tak, aby ograniczyć zużycie wody</w:t>
      </w:r>
      <w:r w:rsidR="005D48A6">
        <w:rPr>
          <w:lang w:val="pl-PL"/>
        </w:rPr>
        <w:t xml:space="preserve">. Posiłki zawsze były podawane </w:t>
      </w:r>
      <w:r w:rsidR="00B85705">
        <w:rPr>
          <w:lang w:val="pl-PL"/>
        </w:rPr>
        <w:t xml:space="preserve">skarżącemu </w:t>
      </w:r>
      <w:r w:rsidR="005D48A6">
        <w:rPr>
          <w:lang w:val="pl-PL"/>
        </w:rPr>
        <w:t>zimne,</w:t>
      </w:r>
      <w:r w:rsidR="00B85705">
        <w:rPr>
          <w:lang w:val="pl-PL"/>
        </w:rPr>
        <w:t xml:space="preserve"> </w:t>
      </w:r>
      <w:r w:rsidR="005D48A6">
        <w:rPr>
          <w:lang w:val="pl-PL"/>
        </w:rPr>
        <w:t>półtorej godziny</w:t>
      </w:r>
      <w:r w:rsidR="005D48A6" w:rsidRPr="00BC2ADC">
        <w:rPr>
          <w:lang w:val="pl-PL"/>
        </w:rPr>
        <w:t xml:space="preserve"> po rozpoczęciu </w:t>
      </w:r>
      <w:r w:rsidR="005D48A6">
        <w:rPr>
          <w:lang w:val="pl-PL"/>
        </w:rPr>
        <w:t>ich podawania</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102</w:t>
      </w:r>
      <w:r w:rsidRPr="00BC2ADC">
        <w:rPr>
          <w:lang w:val="pl-PL"/>
        </w:rPr>
        <w:fldChar w:fldCharType="end"/>
      </w:r>
      <w:r w:rsidR="005D48A6" w:rsidRPr="00BC2ADC">
        <w:rPr>
          <w:lang w:val="pl-PL"/>
        </w:rPr>
        <w:t xml:space="preserve">.  Skarżący stwierdził również, że został pobity przez strażnika w </w:t>
      </w:r>
      <w:r w:rsidR="00B85705">
        <w:rPr>
          <w:lang w:val="pl-PL"/>
        </w:rPr>
        <w:t>Zakładzie Karnym</w:t>
      </w:r>
      <w:r w:rsidR="005D48A6" w:rsidRPr="00BC2ADC">
        <w:rPr>
          <w:lang w:val="pl-PL"/>
        </w:rPr>
        <w:t xml:space="preserve"> Warszawa Białołęka.</w:t>
      </w:r>
    </w:p>
    <w:p w:rsidR="005D48A6" w:rsidRPr="00BC2ADC" w:rsidRDefault="005D48A6" w:rsidP="005D48A6">
      <w:pPr>
        <w:pStyle w:val="ECHRHeading4"/>
        <w:rPr>
          <w:lang w:val="pl-PL"/>
        </w:rPr>
      </w:pPr>
      <w:r w:rsidRPr="00BC2ADC">
        <w:rPr>
          <w:lang w:val="pl-PL"/>
        </w:rPr>
        <w:lastRenderedPageBreak/>
        <w:t xml:space="preserve"> (b)  </w:t>
      </w:r>
      <w:r w:rsidRPr="00984E1E">
        <w:rPr>
          <w:rStyle w:val="shorttext"/>
          <w:lang w:val="pl-PL"/>
        </w:rPr>
        <w:t xml:space="preserve">Powiązane </w:t>
      </w:r>
      <w:r>
        <w:rPr>
          <w:rStyle w:val="shorttext"/>
          <w:lang w:val="pl-PL"/>
        </w:rPr>
        <w:t>powództw</w:t>
      </w:r>
      <w:r w:rsidR="00530B0F">
        <w:rPr>
          <w:rStyle w:val="shorttext"/>
          <w:lang w:val="pl-PL"/>
        </w:rPr>
        <w:t>o</w:t>
      </w:r>
      <w:r>
        <w:rPr>
          <w:rStyle w:val="shorttext"/>
          <w:lang w:val="pl-PL"/>
        </w:rPr>
        <w:t xml:space="preserve"> </w:t>
      </w:r>
      <w:r w:rsidRPr="00984E1E">
        <w:rPr>
          <w:rStyle w:val="shorttext"/>
          <w:lang w:val="pl-PL"/>
        </w:rPr>
        <w:t>cywilne</w:t>
      </w:r>
      <w:r w:rsidRPr="00BC2ADC">
        <w:rPr>
          <w:lang w:val="pl-PL"/>
        </w:rPr>
        <w:t xml:space="preserve">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103</w:t>
      </w:r>
      <w:r w:rsidRPr="00BC2ADC">
        <w:rPr>
          <w:lang w:val="pl-PL"/>
        </w:rPr>
        <w:fldChar w:fldCharType="end"/>
      </w:r>
      <w:r w:rsidR="005D48A6" w:rsidRPr="00BC2ADC">
        <w:rPr>
          <w:lang w:val="pl-PL"/>
        </w:rPr>
        <w:t>.  W bliżej nieokreślonym dniu skarżący wniós</w:t>
      </w:r>
      <w:r w:rsidR="005D48A6">
        <w:rPr>
          <w:lang w:val="pl-PL"/>
        </w:rPr>
        <w:t xml:space="preserve">ł powództwo cywilne </w:t>
      </w:r>
      <w:r w:rsidR="005D48A6" w:rsidRPr="00BC2ADC">
        <w:rPr>
          <w:lang w:val="pl-PL"/>
        </w:rPr>
        <w:t xml:space="preserve"> przeciwko </w:t>
      </w:r>
      <w:r w:rsidR="003366E2">
        <w:rPr>
          <w:lang w:val="pl-PL"/>
        </w:rPr>
        <w:t>Z</w:t>
      </w:r>
      <w:r w:rsidR="005D48A6" w:rsidRPr="00BC2ADC">
        <w:rPr>
          <w:lang w:val="pl-PL"/>
        </w:rPr>
        <w:t>akła</w:t>
      </w:r>
      <w:r w:rsidR="005D48A6">
        <w:rPr>
          <w:lang w:val="pl-PL"/>
        </w:rPr>
        <w:t xml:space="preserve">dowi </w:t>
      </w:r>
      <w:r w:rsidR="003366E2">
        <w:rPr>
          <w:lang w:val="pl-PL"/>
        </w:rPr>
        <w:t>K</w:t>
      </w:r>
      <w:r w:rsidR="005D48A6">
        <w:rPr>
          <w:lang w:val="pl-PL"/>
        </w:rPr>
        <w:t>arnemu Warszawa Białołęka.</w:t>
      </w:r>
      <w:r w:rsidR="005D48A6" w:rsidRPr="00BC2ADC">
        <w:rPr>
          <w:lang w:val="pl-PL"/>
        </w:rPr>
        <w:t xml:space="preserve"> Był</w:t>
      </w:r>
      <w:r w:rsidR="003366E2">
        <w:rPr>
          <w:lang w:val="pl-PL"/>
        </w:rPr>
        <w:t xml:space="preserve"> </w:t>
      </w:r>
      <w:r w:rsidR="005D48A6" w:rsidRPr="00BC2ADC">
        <w:rPr>
          <w:lang w:val="pl-PL"/>
        </w:rPr>
        <w:t>on reprezentowany przez adwokata praktykującego w Warszawie.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104</w:t>
      </w:r>
      <w:r w:rsidRPr="00BC2ADC">
        <w:rPr>
          <w:lang w:val="pl-PL"/>
        </w:rPr>
        <w:fldChar w:fldCharType="end"/>
      </w:r>
      <w:r w:rsidR="005D48A6" w:rsidRPr="00BC2ADC">
        <w:rPr>
          <w:lang w:val="pl-PL"/>
        </w:rPr>
        <w:t xml:space="preserve">.  W dniu 12 lutego 2010 roku Sąd Okręgowy w Warszawie oddalił </w:t>
      </w:r>
      <w:r w:rsidR="005D48A6">
        <w:rPr>
          <w:lang w:val="pl-PL"/>
        </w:rPr>
        <w:t>to powództwo</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105</w:t>
      </w:r>
      <w:r w:rsidRPr="00BC2ADC">
        <w:rPr>
          <w:lang w:val="pl-PL"/>
        </w:rPr>
        <w:fldChar w:fldCharType="end"/>
      </w:r>
      <w:r w:rsidR="005D48A6" w:rsidRPr="00BC2ADC">
        <w:rPr>
          <w:lang w:val="pl-PL"/>
        </w:rPr>
        <w:t xml:space="preserve">.  W dniu 26 maja 2010 roku skarżący został poinformowany przez swojego </w:t>
      </w:r>
      <w:r w:rsidR="003366E2">
        <w:rPr>
          <w:lang w:val="pl-PL"/>
        </w:rPr>
        <w:t>pełnomocnika</w:t>
      </w:r>
      <w:r w:rsidR="005D48A6" w:rsidRPr="00BC2ADC">
        <w:rPr>
          <w:lang w:val="pl-PL"/>
        </w:rPr>
        <w:t>, że ten nie staw</w:t>
      </w:r>
      <w:r w:rsidR="005D48A6">
        <w:rPr>
          <w:lang w:val="pl-PL"/>
        </w:rPr>
        <w:t xml:space="preserve">ił na </w:t>
      </w:r>
      <w:r w:rsidR="00685921">
        <w:rPr>
          <w:lang w:val="pl-PL"/>
        </w:rPr>
        <w:t>ostatniej rozprawie</w:t>
      </w:r>
      <w:r w:rsidR="005D48A6" w:rsidRPr="00AB27C2">
        <w:rPr>
          <w:lang w:val="pl-PL"/>
        </w:rPr>
        <w:t xml:space="preserve"> i nie był</w:t>
      </w:r>
      <w:r w:rsidR="005D48A6" w:rsidRPr="00BC2ADC">
        <w:rPr>
          <w:lang w:val="pl-PL"/>
        </w:rPr>
        <w:t xml:space="preserve"> świadomy </w:t>
      </w:r>
      <w:r w:rsidR="005D48A6">
        <w:rPr>
          <w:lang w:val="pl-PL"/>
        </w:rPr>
        <w:t>wydan</w:t>
      </w:r>
      <w:r w:rsidR="00685921">
        <w:rPr>
          <w:lang w:val="pl-PL"/>
        </w:rPr>
        <w:t>ia</w:t>
      </w:r>
      <w:r w:rsidR="005A59B7">
        <w:rPr>
          <w:lang w:val="pl-PL"/>
        </w:rPr>
        <w:t xml:space="preserve"> orzeczenia. W konsekwencji pełnomocnikowi</w:t>
      </w:r>
      <w:r w:rsidR="005D48A6" w:rsidRPr="00BC2ADC">
        <w:rPr>
          <w:lang w:val="pl-PL"/>
        </w:rPr>
        <w:t xml:space="preserve"> nie udało się wystąpić o uzasadnienie wyroku przez sąd pierwszej instancji oraz  złoż</w:t>
      </w:r>
      <w:r w:rsidR="00083245">
        <w:rPr>
          <w:lang w:val="pl-PL"/>
        </w:rPr>
        <w:t>yć apelacji</w:t>
      </w:r>
      <w:r w:rsidR="005D48A6" w:rsidRPr="00BC2ADC">
        <w:rPr>
          <w:lang w:val="pl-PL"/>
        </w:rPr>
        <w:t>. P</w:t>
      </w:r>
      <w:r w:rsidR="002F25DB">
        <w:rPr>
          <w:lang w:val="pl-PL"/>
        </w:rPr>
        <w:t>ełnomocnik</w:t>
      </w:r>
      <w:r w:rsidR="005D48A6" w:rsidRPr="00BC2ADC">
        <w:rPr>
          <w:lang w:val="pl-PL"/>
        </w:rPr>
        <w:t xml:space="preserve"> zaproponował </w:t>
      </w:r>
      <w:r w:rsidR="00006001">
        <w:rPr>
          <w:lang w:val="pl-PL"/>
        </w:rPr>
        <w:t>za</w:t>
      </w:r>
      <w:r w:rsidR="005D48A6" w:rsidRPr="00BC2ADC">
        <w:rPr>
          <w:lang w:val="pl-PL"/>
        </w:rPr>
        <w:t>płac</w:t>
      </w:r>
      <w:r w:rsidR="00006001">
        <w:rPr>
          <w:lang w:val="pl-PL"/>
        </w:rPr>
        <w:t>enie</w:t>
      </w:r>
      <w:r w:rsidR="005D48A6" w:rsidRPr="00BC2ADC">
        <w:rPr>
          <w:lang w:val="pl-PL"/>
        </w:rPr>
        <w:t xml:space="preserve"> skarżącemu 2.000 zł tytułem zadośćuczynienia za nienależyte wykonanie obowiązku i poinstruował skarżącego o możliwości wniesienia powództwa cywilnego, jeżeli uzna, że kwota jest niewystarczająca.</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106</w:t>
      </w:r>
      <w:r w:rsidRPr="00BC2ADC">
        <w:rPr>
          <w:lang w:val="pl-PL"/>
        </w:rPr>
        <w:fldChar w:fldCharType="end"/>
      </w:r>
      <w:r w:rsidR="005D48A6" w:rsidRPr="00BC2ADC">
        <w:rPr>
          <w:lang w:val="pl-PL"/>
        </w:rPr>
        <w:t>.  Wyrok sądu pierwszej instancji stał się prawomocny w dniu 30 sierpnia 2010 r</w:t>
      </w:r>
      <w:r w:rsidR="005D48A6">
        <w:rPr>
          <w:lang w:val="pl-PL"/>
        </w:rPr>
        <w:t>oku</w:t>
      </w:r>
      <w:r w:rsidR="005D48A6" w:rsidRPr="00BC2ADC">
        <w:rPr>
          <w:lang w:val="pl-PL"/>
        </w:rPr>
        <w:t>.</w:t>
      </w:r>
    </w:p>
    <w:p w:rsidR="005D48A6" w:rsidRPr="00BC2ADC" w:rsidRDefault="005D48A6" w:rsidP="005D48A6">
      <w:pPr>
        <w:pStyle w:val="ECHRHeading4"/>
        <w:rPr>
          <w:lang w:val="pl-PL"/>
        </w:rPr>
      </w:pPr>
      <w:r w:rsidRPr="00BC2ADC">
        <w:rPr>
          <w:lang w:val="pl-PL"/>
        </w:rPr>
        <w:t xml:space="preserve"> (c)  </w:t>
      </w:r>
      <w:r w:rsidRPr="00BC2ADC">
        <w:rPr>
          <w:rStyle w:val="shorttext"/>
          <w:lang w:val="pl-PL"/>
        </w:rPr>
        <w:t>Skargi penitencjarne</w:t>
      </w:r>
      <w:r w:rsidRPr="00BC2ADC">
        <w:rPr>
          <w:lang w:val="pl-PL"/>
        </w:rPr>
        <w:t xml:space="preserve">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107</w:t>
      </w:r>
      <w:r w:rsidRPr="00BC2ADC">
        <w:rPr>
          <w:lang w:val="pl-PL"/>
        </w:rPr>
        <w:fldChar w:fldCharType="end"/>
      </w:r>
      <w:r w:rsidR="005D48A6" w:rsidRPr="00BC2ADC">
        <w:rPr>
          <w:lang w:val="pl-PL"/>
        </w:rPr>
        <w:t>.  W 2002 roku skarżący wniósł kilka skarg do różnych władz penitencjarnych</w:t>
      </w:r>
      <w:r w:rsidR="005D48A6">
        <w:rPr>
          <w:lang w:val="pl-PL"/>
        </w:rPr>
        <w:t xml:space="preserve">, dotyczących </w:t>
      </w:r>
      <w:r w:rsidR="005D48A6" w:rsidRPr="00BC2ADC">
        <w:rPr>
          <w:lang w:val="pl-PL"/>
        </w:rPr>
        <w:t>braku diety weg</w:t>
      </w:r>
      <w:r w:rsidR="005D48A6">
        <w:rPr>
          <w:lang w:val="pl-PL"/>
        </w:rPr>
        <w:t>etariańskiej, częstych przerw</w:t>
      </w:r>
      <w:r w:rsidR="005D48A6" w:rsidRPr="00BC2ADC">
        <w:rPr>
          <w:lang w:val="pl-PL"/>
        </w:rPr>
        <w:t xml:space="preserve"> w dostawie </w:t>
      </w:r>
      <w:r w:rsidR="00435D51">
        <w:rPr>
          <w:lang w:val="pl-PL"/>
        </w:rPr>
        <w:t xml:space="preserve">energii elektrycznej </w:t>
      </w:r>
      <w:r w:rsidR="005D48A6" w:rsidRPr="00BC2ADC">
        <w:rPr>
          <w:lang w:val="pl-PL"/>
        </w:rPr>
        <w:t>i innych zagadnień związanych z warunkami życia w Areszcie Śledczym Warszawa Białołęka. Żadna nie zakończyła się powodzeniem.</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108</w:t>
      </w:r>
      <w:r w:rsidRPr="00BC2ADC">
        <w:rPr>
          <w:lang w:val="pl-PL"/>
        </w:rPr>
        <w:fldChar w:fldCharType="end"/>
      </w:r>
      <w:r w:rsidR="005D48A6" w:rsidRPr="00BC2ADC">
        <w:rPr>
          <w:lang w:val="pl-PL"/>
        </w:rPr>
        <w:t xml:space="preserve">.  W dniu 11 lipca 2002 roku Dyrektor Okręgowego Inspektoratu Służby Więziennej poinformował skarżącego, że </w:t>
      </w:r>
      <w:r w:rsidR="001F78B9">
        <w:rPr>
          <w:lang w:val="pl-PL"/>
        </w:rPr>
        <w:t>jednostki penitencjarne</w:t>
      </w:r>
      <w:r w:rsidR="005D48A6" w:rsidRPr="00BC2ADC">
        <w:rPr>
          <w:lang w:val="pl-PL"/>
        </w:rPr>
        <w:t xml:space="preserve"> nie są zobowiązane </w:t>
      </w:r>
      <w:r w:rsidR="002E47B5">
        <w:rPr>
          <w:lang w:val="pl-PL"/>
        </w:rPr>
        <w:t>do zaspokajania preferencji</w:t>
      </w:r>
      <w:r w:rsidR="005D48A6">
        <w:rPr>
          <w:lang w:val="pl-PL"/>
        </w:rPr>
        <w:t xml:space="preserve"> żywieniowych</w:t>
      </w:r>
      <w:r w:rsidR="005D48A6" w:rsidRPr="00BC2ADC">
        <w:rPr>
          <w:lang w:val="pl-PL"/>
        </w:rPr>
        <w:t xml:space="preserve"> </w:t>
      </w:r>
      <w:r w:rsidR="001F78B9">
        <w:rPr>
          <w:lang w:val="pl-PL"/>
        </w:rPr>
        <w:t>osadzonych</w:t>
      </w:r>
      <w:r w:rsidR="005D48A6" w:rsidRPr="00BC2ADC">
        <w:rPr>
          <w:lang w:val="pl-PL"/>
        </w:rPr>
        <w:t>, jeśli, tak jak w przypadku skarżącego, nie były one medycznie uzasadnione.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109</w:t>
      </w:r>
      <w:r w:rsidRPr="00BC2ADC">
        <w:rPr>
          <w:lang w:val="pl-PL"/>
        </w:rPr>
        <w:fldChar w:fldCharType="end"/>
      </w:r>
      <w:r w:rsidR="005D48A6" w:rsidRPr="00BC2ADC">
        <w:rPr>
          <w:lang w:val="pl-PL"/>
        </w:rPr>
        <w:t xml:space="preserve">.  W dniu 7 stycznia 2003 roku skarżący złożył skargę do właściwego sędziego </w:t>
      </w:r>
      <w:r w:rsidR="005D48A6">
        <w:rPr>
          <w:lang w:val="pl-PL"/>
        </w:rPr>
        <w:t xml:space="preserve">penitencjarnego, między innymi o to, </w:t>
      </w:r>
      <w:r w:rsidR="005D48A6" w:rsidRPr="00BC2ADC">
        <w:rPr>
          <w:lang w:val="pl-PL"/>
        </w:rPr>
        <w:t xml:space="preserve">że został </w:t>
      </w:r>
      <w:r w:rsidR="00F86635">
        <w:rPr>
          <w:lang w:val="pl-PL"/>
        </w:rPr>
        <w:t>uderzony</w:t>
      </w:r>
      <w:r w:rsidR="005D48A6" w:rsidRPr="00BC2ADC">
        <w:rPr>
          <w:lang w:val="pl-PL"/>
        </w:rPr>
        <w:t xml:space="preserve"> przez strażnika w trakcie kłótni, którą </w:t>
      </w:r>
      <w:r w:rsidR="00F86635">
        <w:rPr>
          <w:lang w:val="pl-PL"/>
        </w:rPr>
        <w:t>miała miejsce</w:t>
      </w:r>
      <w:r w:rsidR="005D48A6" w:rsidRPr="00BC2ADC">
        <w:rPr>
          <w:lang w:val="pl-PL"/>
        </w:rPr>
        <w:t xml:space="preserve"> rano tego samego dnia. W dniu 28 lutego 2003 roku sędzia, który ocenił oświadczenia świadków i raport z badania lekarskiego skarżącego</w:t>
      </w:r>
      <w:r w:rsidR="009A5984">
        <w:rPr>
          <w:lang w:val="pl-PL"/>
        </w:rPr>
        <w:t xml:space="preserve"> przeprowadzonego</w:t>
      </w:r>
      <w:r w:rsidR="005D48A6" w:rsidRPr="00BC2ADC">
        <w:rPr>
          <w:lang w:val="pl-PL"/>
        </w:rPr>
        <w:t xml:space="preserve"> natychmiast po incydencie, uznał zarzuty skarżącego za bez</w:t>
      </w:r>
      <w:r w:rsidR="009A5984">
        <w:rPr>
          <w:lang w:val="pl-PL"/>
        </w:rPr>
        <w:t>podstawne</w:t>
      </w:r>
      <w:r w:rsidR="005D48A6" w:rsidRPr="00BC2ADC">
        <w:rPr>
          <w:lang w:val="pl-PL"/>
        </w:rPr>
        <w:t>.</w:t>
      </w:r>
    </w:p>
    <w:p w:rsidR="005D48A6" w:rsidRPr="00BC2ADC" w:rsidRDefault="00E9413F" w:rsidP="005D48A6">
      <w:pPr>
        <w:pStyle w:val="ECHRHeading3"/>
        <w:rPr>
          <w:lang w:val="pl-PL"/>
        </w:rPr>
      </w:pPr>
      <w:r>
        <w:rPr>
          <w:lang w:val="pl-PL"/>
        </w:rPr>
        <w:t>6.  Zakład K</w:t>
      </w:r>
      <w:r w:rsidR="005D48A6" w:rsidRPr="00BC2ADC">
        <w:rPr>
          <w:lang w:val="pl-PL"/>
        </w:rPr>
        <w:t xml:space="preserve">arny w Potulicach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110</w:t>
      </w:r>
      <w:r w:rsidRPr="00BC2ADC">
        <w:rPr>
          <w:lang w:val="pl-PL"/>
        </w:rPr>
        <w:fldChar w:fldCharType="end"/>
      </w:r>
      <w:r w:rsidR="005D48A6" w:rsidRPr="00BC2ADC">
        <w:rPr>
          <w:lang w:val="pl-PL"/>
        </w:rPr>
        <w:t>.  </w:t>
      </w:r>
      <w:r w:rsidR="005D48A6">
        <w:rPr>
          <w:lang w:val="pl-PL"/>
        </w:rPr>
        <w:t>Skarżący przebywał</w:t>
      </w:r>
      <w:r w:rsidR="005D48A6" w:rsidRPr="00BC2ADC">
        <w:rPr>
          <w:lang w:val="pl-PL"/>
        </w:rPr>
        <w:t xml:space="preserve"> w </w:t>
      </w:r>
      <w:r w:rsidR="005D48A6">
        <w:rPr>
          <w:lang w:val="pl-PL"/>
        </w:rPr>
        <w:t>tym zakładzie (287 km od</w:t>
      </w:r>
      <w:r w:rsidR="005D48A6" w:rsidRPr="00BC2ADC">
        <w:rPr>
          <w:lang w:val="pl-PL"/>
        </w:rPr>
        <w:t xml:space="preserve"> rodzinnego miasta) od 24 kwietnia do 22 maja 2002 roku. Twierdził, że nie otrzymał tam odpowiedniej opieki medycznej.</w:t>
      </w:r>
    </w:p>
    <w:p w:rsidR="005D48A6" w:rsidRPr="00BC2ADC" w:rsidRDefault="005D48A6" w:rsidP="005D48A6">
      <w:pPr>
        <w:pStyle w:val="ECHRHeading3"/>
        <w:rPr>
          <w:lang w:val="pl-PL"/>
        </w:rPr>
      </w:pPr>
      <w:r w:rsidRPr="00BC2ADC">
        <w:rPr>
          <w:lang w:val="pl-PL"/>
        </w:rPr>
        <w:t xml:space="preserve">7. Zakład </w:t>
      </w:r>
      <w:r w:rsidR="00E9413F">
        <w:rPr>
          <w:lang w:val="pl-PL"/>
        </w:rPr>
        <w:t>K</w:t>
      </w:r>
      <w:r w:rsidRPr="00BC2ADC">
        <w:rPr>
          <w:lang w:val="pl-PL"/>
        </w:rPr>
        <w:t xml:space="preserve">arny nr 2 w Łodzi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111</w:t>
      </w:r>
      <w:r w:rsidRPr="00BC2ADC">
        <w:rPr>
          <w:lang w:val="pl-PL"/>
        </w:rPr>
        <w:fldChar w:fldCharType="end"/>
      </w:r>
      <w:r w:rsidR="005D48A6" w:rsidRPr="00BC2ADC">
        <w:rPr>
          <w:lang w:val="pl-PL"/>
        </w:rPr>
        <w:t>.  </w:t>
      </w:r>
      <w:r w:rsidR="005D48A6">
        <w:rPr>
          <w:lang w:val="pl-PL"/>
        </w:rPr>
        <w:t>Skarżący przebywał</w:t>
      </w:r>
      <w:r w:rsidR="005D48A6" w:rsidRPr="00BC2ADC">
        <w:rPr>
          <w:lang w:val="pl-PL"/>
        </w:rPr>
        <w:t xml:space="preserve"> w </w:t>
      </w:r>
      <w:r w:rsidR="005D48A6">
        <w:rPr>
          <w:lang w:val="pl-PL"/>
        </w:rPr>
        <w:t xml:space="preserve">tym obiekcie (140 km od </w:t>
      </w:r>
      <w:r w:rsidR="005D48A6" w:rsidRPr="00BC2ADC">
        <w:rPr>
          <w:lang w:val="pl-PL"/>
        </w:rPr>
        <w:t>rodzinnego miasta) od 25 czerwca do 23 lipca 2003 r</w:t>
      </w:r>
      <w:r w:rsidR="005D48A6">
        <w:rPr>
          <w:lang w:val="pl-PL"/>
        </w:rPr>
        <w:t>oku</w:t>
      </w:r>
      <w:r w:rsidR="005D48A6" w:rsidRPr="00BC2ADC">
        <w:rPr>
          <w:lang w:val="pl-PL"/>
        </w:rPr>
        <w:t>.</w:t>
      </w:r>
    </w:p>
    <w:p w:rsidR="005D48A6" w:rsidRPr="00BC2ADC" w:rsidRDefault="005D48A6" w:rsidP="005D48A6">
      <w:pPr>
        <w:pStyle w:val="ECHRHeading4"/>
        <w:rPr>
          <w:lang w:val="pl-PL"/>
        </w:rPr>
      </w:pPr>
      <w:r w:rsidRPr="00BC2ADC">
        <w:rPr>
          <w:lang w:val="pl-PL"/>
        </w:rPr>
        <w:lastRenderedPageBreak/>
        <w:t xml:space="preserve"> (a)  </w:t>
      </w:r>
      <w:r>
        <w:rPr>
          <w:rStyle w:val="shorttext"/>
          <w:lang w:val="pl-PL"/>
        </w:rPr>
        <w:t xml:space="preserve">Opis warunków </w:t>
      </w:r>
      <w:r w:rsidR="004B2967">
        <w:rPr>
          <w:rStyle w:val="shorttext"/>
          <w:lang w:val="pl-PL"/>
        </w:rPr>
        <w:t>życia</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112</w:t>
      </w:r>
      <w:r w:rsidRPr="00BC2ADC">
        <w:rPr>
          <w:lang w:val="pl-PL"/>
        </w:rPr>
        <w:fldChar w:fldCharType="end"/>
      </w:r>
      <w:r w:rsidR="005D48A6" w:rsidRPr="00BC2ADC">
        <w:rPr>
          <w:lang w:val="pl-PL"/>
        </w:rPr>
        <w:t xml:space="preserve">. W </w:t>
      </w:r>
      <w:r w:rsidR="008D577C">
        <w:rPr>
          <w:lang w:val="pl-PL"/>
        </w:rPr>
        <w:t>swojej skardze</w:t>
      </w:r>
      <w:r w:rsidR="005D48A6" w:rsidRPr="00BC2ADC">
        <w:rPr>
          <w:lang w:val="pl-PL"/>
        </w:rPr>
        <w:t>, któr</w:t>
      </w:r>
      <w:r w:rsidR="008D577C">
        <w:rPr>
          <w:lang w:val="pl-PL"/>
        </w:rPr>
        <w:t>a</w:t>
      </w:r>
      <w:r w:rsidR="005D48A6" w:rsidRPr="00BC2ADC">
        <w:rPr>
          <w:lang w:val="pl-PL"/>
        </w:rPr>
        <w:t xml:space="preserve"> wpłyn</w:t>
      </w:r>
      <w:r w:rsidR="008D577C">
        <w:rPr>
          <w:lang w:val="pl-PL"/>
        </w:rPr>
        <w:t>ęła</w:t>
      </w:r>
      <w:r w:rsidR="005D48A6" w:rsidRPr="00BC2ADC">
        <w:rPr>
          <w:lang w:val="pl-PL"/>
        </w:rPr>
        <w:t xml:space="preserve"> do </w:t>
      </w:r>
      <w:r w:rsidR="008D577C">
        <w:rPr>
          <w:lang w:val="pl-PL"/>
        </w:rPr>
        <w:t>Kancelarii</w:t>
      </w:r>
      <w:r w:rsidR="005D48A6" w:rsidRPr="00BC2ADC">
        <w:rPr>
          <w:lang w:val="pl-PL"/>
        </w:rPr>
        <w:t xml:space="preserve"> w dniu 30 listopada 2010 roku skarżący </w:t>
      </w:r>
      <w:r w:rsidR="008D577C">
        <w:rPr>
          <w:lang w:val="pl-PL"/>
        </w:rPr>
        <w:t>wskazywał na</w:t>
      </w:r>
      <w:r w:rsidR="005D48A6" w:rsidRPr="00BC2ADC">
        <w:rPr>
          <w:lang w:val="pl-PL"/>
        </w:rPr>
        <w:t xml:space="preserve"> warunk</w:t>
      </w:r>
      <w:r w:rsidR="008D577C">
        <w:rPr>
          <w:lang w:val="pl-PL"/>
        </w:rPr>
        <w:t>i</w:t>
      </w:r>
      <w:r w:rsidR="005D48A6" w:rsidRPr="00BC2ADC">
        <w:rPr>
          <w:lang w:val="pl-PL"/>
        </w:rPr>
        <w:t xml:space="preserve"> </w:t>
      </w:r>
      <w:r w:rsidR="00C50AB4">
        <w:rPr>
          <w:lang w:val="pl-PL"/>
        </w:rPr>
        <w:t xml:space="preserve">swego </w:t>
      </w:r>
      <w:r w:rsidR="005D48A6" w:rsidRPr="00BC2ADC">
        <w:rPr>
          <w:lang w:val="pl-PL"/>
        </w:rPr>
        <w:t xml:space="preserve">osadzenia w Zakładzie Karnym w Łodzi, do którego został skierowany na obserwację psychiatryczną. </w:t>
      </w:r>
      <w:r w:rsidR="00C50AB4">
        <w:rPr>
          <w:lang w:val="pl-PL"/>
        </w:rPr>
        <w:t>Zarzucił</w:t>
      </w:r>
      <w:r w:rsidR="005D48A6" w:rsidRPr="00BC2ADC">
        <w:rPr>
          <w:lang w:val="pl-PL"/>
        </w:rPr>
        <w:t>, że jego cela była przepełnion</w:t>
      </w:r>
      <w:r w:rsidR="005D48A6">
        <w:rPr>
          <w:lang w:val="pl-PL"/>
        </w:rPr>
        <w:t xml:space="preserve">a. Toaleta była oddzielona </w:t>
      </w:r>
      <w:r w:rsidR="00E93559">
        <w:rPr>
          <w:lang w:val="pl-PL"/>
        </w:rPr>
        <w:t>ścianką</w:t>
      </w:r>
      <w:r w:rsidR="005D48A6">
        <w:rPr>
          <w:lang w:val="pl-PL"/>
        </w:rPr>
        <w:t xml:space="preserve"> z cegieł, któr</w:t>
      </w:r>
      <w:r w:rsidR="00E93559">
        <w:rPr>
          <w:lang w:val="pl-PL"/>
        </w:rPr>
        <w:t>a</w:t>
      </w:r>
      <w:r w:rsidR="005D48A6">
        <w:rPr>
          <w:lang w:val="pl-PL"/>
        </w:rPr>
        <w:t xml:space="preserve"> mierzył</w:t>
      </w:r>
      <w:r w:rsidR="00E93559">
        <w:rPr>
          <w:lang w:val="pl-PL"/>
        </w:rPr>
        <w:t>a</w:t>
      </w:r>
      <w:r w:rsidR="005D48A6" w:rsidRPr="00BC2ADC">
        <w:rPr>
          <w:lang w:val="pl-PL"/>
        </w:rPr>
        <w:t xml:space="preserve"> tylko j</w:t>
      </w:r>
      <w:r w:rsidR="00E93559">
        <w:rPr>
          <w:lang w:val="pl-PL"/>
        </w:rPr>
        <w:t>eden metr. Ponieważ okna były</w:t>
      </w:r>
      <w:r w:rsidR="005D48A6" w:rsidRPr="00BC2ADC">
        <w:rPr>
          <w:lang w:val="pl-PL"/>
        </w:rPr>
        <w:t xml:space="preserve"> zablokowane przez ciężkie żaluzje, cela nie była wentylowana, a temperat</w:t>
      </w:r>
      <w:r w:rsidR="005D48A6">
        <w:rPr>
          <w:lang w:val="pl-PL"/>
        </w:rPr>
        <w:t>ura wewnątrz osiągała nawet</w:t>
      </w:r>
      <w:r w:rsidR="005D48A6" w:rsidRPr="00BC2ADC">
        <w:rPr>
          <w:lang w:val="pl-PL"/>
        </w:rPr>
        <w:t xml:space="preserve"> 40 stopni Celsjusza.</w:t>
      </w:r>
    </w:p>
    <w:p w:rsidR="005D48A6" w:rsidRPr="00BC2ADC" w:rsidRDefault="005D48A6" w:rsidP="005D48A6">
      <w:pPr>
        <w:pStyle w:val="ECHRHeading4"/>
        <w:rPr>
          <w:lang w:val="pl-PL"/>
        </w:rPr>
      </w:pPr>
      <w:r w:rsidRPr="00BC2ADC">
        <w:rPr>
          <w:lang w:val="pl-PL"/>
        </w:rPr>
        <w:t xml:space="preserve"> (b)  </w:t>
      </w:r>
      <w:r w:rsidR="00B60203">
        <w:rPr>
          <w:rStyle w:val="alt-edited"/>
          <w:lang w:val="pl-PL"/>
        </w:rPr>
        <w:t>Rzekomy</w:t>
      </w:r>
      <w:r>
        <w:rPr>
          <w:rStyle w:val="shorttext"/>
          <w:lang w:val="pl-PL"/>
        </w:rPr>
        <w:t xml:space="preserve"> bł</w:t>
      </w:r>
      <w:r w:rsidR="00B60203">
        <w:rPr>
          <w:rStyle w:val="shorttext"/>
          <w:lang w:val="pl-PL"/>
        </w:rPr>
        <w:t>ą</w:t>
      </w:r>
      <w:r>
        <w:rPr>
          <w:rStyle w:val="shorttext"/>
          <w:lang w:val="pl-PL"/>
        </w:rPr>
        <w:t>d</w:t>
      </w:r>
      <w:r w:rsidR="00B60203">
        <w:rPr>
          <w:rStyle w:val="shorttext"/>
          <w:lang w:val="pl-PL"/>
        </w:rPr>
        <w:t xml:space="preserve"> w sztuce</w:t>
      </w:r>
      <w:r>
        <w:rPr>
          <w:rStyle w:val="shorttext"/>
          <w:lang w:val="pl-PL"/>
        </w:rPr>
        <w:t xml:space="preserve"> lekarskie</w:t>
      </w:r>
      <w:r w:rsidR="00B60203">
        <w:rPr>
          <w:rStyle w:val="shorttext"/>
          <w:lang w:val="pl-PL"/>
        </w:rPr>
        <w:t>j</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113</w:t>
      </w:r>
      <w:r w:rsidRPr="00BC2ADC">
        <w:rPr>
          <w:lang w:val="pl-PL"/>
        </w:rPr>
        <w:fldChar w:fldCharType="end"/>
      </w:r>
      <w:r w:rsidR="005D48A6" w:rsidRPr="00BC2ADC">
        <w:rPr>
          <w:lang w:val="pl-PL"/>
        </w:rPr>
        <w:t>.  </w:t>
      </w:r>
      <w:r w:rsidR="005D48A6" w:rsidRPr="00BC2ADC">
        <w:rPr>
          <w:rStyle w:val="alt-edited"/>
          <w:lang w:val="pl-PL"/>
        </w:rPr>
        <w:t>Skarżący</w:t>
      </w:r>
      <w:r w:rsidR="005D48A6" w:rsidRPr="00BC2ADC">
        <w:rPr>
          <w:lang w:val="pl-PL"/>
        </w:rPr>
        <w:t xml:space="preserve"> miał </w:t>
      </w:r>
      <w:r w:rsidR="005D48A6">
        <w:rPr>
          <w:lang w:val="pl-PL"/>
        </w:rPr>
        <w:t xml:space="preserve">dziennie </w:t>
      </w:r>
      <w:r w:rsidR="005D48A6" w:rsidRPr="00BC2ADC">
        <w:rPr>
          <w:lang w:val="pl-PL"/>
        </w:rPr>
        <w:t>jedną godzi</w:t>
      </w:r>
      <w:r w:rsidR="005D48A6">
        <w:rPr>
          <w:lang w:val="pl-PL"/>
        </w:rPr>
        <w:t xml:space="preserve">nę ćwiczeń na świeżym powietrzu. </w:t>
      </w:r>
      <w:r w:rsidR="005D48A6" w:rsidRPr="00BC2ADC">
        <w:rPr>
          <w:lang w:val="pl-PL"/>
        </w:rPr>
        <w:t>Twierdził on również, że w dniu 4 lipca 2003 roku, podczas badania głowy EMG, które zostało przeprowadzone w więzieniu, jego ręka została poważ</w:t>
      </w:r>
      <w:r w:rsidR="005D48A6">
        <w:rPr>
          <w:lang w:val="pl-PL"/>
        </w:rPr>
        <w:t xml:space="preserve">nie </w:t>
      </w:r>
      <w:r w:rsidR="005D48A6" w:rsidRPr="00006B9E">
        <w:rPr>
          <w:color w:val="000000" w:themeColor="text1"/>
          <w:lang w:val="pl-PL"/>
        </w:rPr>
        <w:t xml:space="preserve">uszkodzona i nie </w:t>
      </w:r>
      <w:r w:rsidR="005D48A6">
        <w:rPr>
          <w:lang w:val="pl-PL"/>
        </w:rPr>
        <w:t>prz</w:t>
      </w:r>
      <w:r w:rsidR="00941EAC">
        <w:rPr>
          <w:lang w:val="pl-PL"/>
        </w:rPr>
        <w:t>episano</w:t>
      </w:r>
      <w:r w:rsidR="005D48A6">
        <w:rPr>
          <w:lang w:val="pl-PL"/>
        </w:rPr>
        <w:t xml:space="preserve"> </w:t>
      </w:r>
      <w:r w:rsidR="005D48A6" w:rsidRPr="00006B9E">
        <w:rPr>
          <w:color w:val="000000" w:themeColor="text1"/>
          <w:lang w:val="pl-PL"/>
        </w:rPr>
        <w:t>mu</w:t>
      </w:r>
      <w:r w:rsidR="005D48A6">
        <w:rPr>
          <w:lang w:val="pl-PL"/>
        </w:rPr>
        <w:t xml:space="preserve"> w związku z tym fizjoterapii.</w:t>
      </w:r>
    </w:p>
    <w:p w:rsidR="005D48A6" w:rsidRPr="00006B9E" w:rsidRDefault="005D48A6" w:rsidP="005D48A6">
      <w:pPr>
        <w:pStyle w:val="ECHRHeading4"/>
        <w:rPr>
          <w:color w:val="000000" w:themeColor="text1"/>
          <w:lang w:val="pl-PL"/>
        </w:rPr>
      </w:pPr>
      <w:r w:rsidRPr="00BC2ADC">
        <w:rPr>
          <w:lang w:val="pl-PL"/>
        </w:rPr>
        <w:t xml:space="preserve"> (c)  </w:t>
      </w:r>
      <w:r w:rsidR="0034221A">
        <w:rPr>
          <w:lang w:val="pl-PL"/>
        </w:rPr>
        <w:t>Powiązane p</w:t>
      </w:r>
      <w:r w:rsidRPr="00BC2ADC">
        <w:rPr>
          <w:lang w:val="pl-PL"/>
        </w:rPr>
        <w:t>ostępowanie cywilne dotyczące błęd</w:t>
      </w:r>
      <w:r w:rsidR="00B60203">
        <w:rPr>
          <w:lang w:val="pl-PL"/>
        </w:rPr>
        <w:t>u w sztuce</w:t>
      </w:r>
      <w:r w:rsidRPr="00BC2ADC">
        <w:rPr>
          <w:lang w:val="pl-PL"/>
        </w:rPr>
        <w:t xml:space="preserve"> lekar</w:t>
      </w:r>
      <w:r>
        <w:rPr>
          <w:lang w:val="pl-PL"/>
        </w:rPr>
        <w:t>ski</w:t>
      </w:r>
      <w:r w:rsidR="00B60203">
        <w:rPr>
          <w:lang w:val="pl-PL"/>
        </w:rPr>
        <w:t>ej</w:t>
      </w:r>
      <w:r>
        <w:rPr>
          <w:lang w:val="pl-PL"/>
        </w:rPr>
        <w:t xml:space="preserve"> i warunków </w:t>
      </w:r>
      <w:r w:rsidR="0034221A">
        <w:rPr>
          <w:lang w:val="pl-PL"/>
        </w:rPr>
        <w:t>osadzenia</w:t>
      </w:r>
      <w:r w:rsidRPr="00006B9E">
        <w:rPr>
          <w:color w:val="000000" w:themeColor="text1"/>
          <w:lang w:val="pl-PL"/>
        </w:rPr>
        <w:t xml:space="preserve">. </w:t>
      </w:r>
    </w:p>
    <w:p w:rsidR="005D48A6" w:rsidRPr="00BC2ADC" w:rsidRDefault="00356B13" w:rsidP="005D48A6">
      <w:pPr>
        <w:pStyle w:val="ECHRPara"/>
        <w:rPr>
          <w:lang w:val="pl-PL"/>
        </w:rPr>
      </w:pPr>
      <w:r w:rsidRPr="00006B9E">
        <w:rPr>
          <w:color w:val="000000" w:themeColor="text1"/>
          <w:lang w:val="pl-PL"/>
        </w:rPr>
        <w:fldChar w:fldCharType="begin"/>
      </w:r>
      <w:r w:rsidR="005D48A6" w:rsidRPr="00006B9E">
        <w:rPr>
          <w:color w:val="000000" w:themeColor="text1"/>
          <w:lang w:val="pl-PL"/>
        </w:rPr>
        <w:instrText xml:space="preserve"> SEQ level0 \*arabic </w:instrText>
      </w:r>
      <w:r w:rsidRPr="00006B9E">
        <w:rPr>
          <w:color w:val="000000" w:themeColor="text1"/>
          <w:lang w:val="pl-PL"/>
        </w:rPr>
        <w:fldChar w:fldCharType="separate"/>
      </w:r>
      <w:r w:rsidR="00FB618E">
        <w:rPr>
          <w:noProof/>
          <w:color w:val="000000" w:themeColor="text1"/>
          <w:lang w:val="pl-PL"/>
        </w:rPr>
        <w:t>114</w:t>
      </w:r>
      <w:r w:rsidRPr="00006B9E">
        <w:rPr>
          <w:color w:val="000000" w:themeColor="text1"/>
          <w:lang w:val="pl-PL"/>
        </w:rPr>
        <w:fldChar w:fldCharType="end"/>
      </w:r>
      <w:r w:rsidR="005D48A6" w:rsidRPr="00006B9E">
        <w:rPr>
          <w:color w:val="000000" w:themeColor="text1"/>
          <w:lang w:val="pl-PL"/>
        </w:rPr>
        <w:t>.  W dniu 6 września 2006 roku skarżący wniósł powództwo cywilne o zadośćuczynienie za uszczerbek na zdrowiu, który miał rzekomo ponieść wskutek zaniedbania ze strony personelu medycznego w Zakładzie Karnym w Łodzi w dniu 4 lipca 2003 roku i nie</w:t>
      </w:r>
      <w:r w:rsidR="00A41E27">
        <w:rPr>
          <w:color w:val="000000" w:themeColor="text1"/>
          <w:lang w:val="pl-PL"/>
        </w:rPr>
        <w:t>odpowiedniej</w:t>
      </w:r>
      <w:r w:rsidR="005D48A6" w:rsidRPr="00006B9E">
        <w:rPr>
          <w:color w:val="000000" w:themeColor="text1"/>
          <w:lang w:val="pl-PL"/>
        </w:rPr>
        <w:t xml:space="preserve"> opieki, a mianowicie braku </w:t>
      </w:r>
      <w:r w:rsidR="00A41E27">
        <w:rPr>
          <w:color w:val="000000" w:themeColor="text1"/>
          <w:lang w:val="pl-PL"/>
        </w:rPr>
        <w:t xml:space="preserve">późniejszej </w:t>
      </w:r>
      <w:r w:rsidR="005D48A6" w:rsidRPr="00006B9E">
        <w:rPr>
          <w:color w:val="000000" w:themeColor="text1"/>
          <w:lang w:val="pl-PL"/>
        </w:rPr>
        <w:t xml:space="preserve">fizjoterapii. W dniu 14 kwietnia 2008 roku skarżący rozszerzył zakres tego powództwa, zarzucając naruszenie artykułu 3 Europejskiej Konwencji Praw Człowieka </w:t>
      </w:r>
      <w:r w:rsidR="00B82E43">
        <w:rPr>
          <w:color w:val="000000" w:themeColor="text1"/>
          <w:lang w:val="pl-PL"/>
        </w:rPr>
        <w:t>poprzez to</w:t>
      </w:r>
      <w:r w:rsidR="005D48A6" w:rsidRPr="00006B9E">
        <w:rPr>
          <w:color w:val="000000" w:themeColor="text1"/>
          <w:lang w:val="pl-PL"/>
        </w:rPr>
        <w:t>, że władzom więziennym nie udało się zapewnić</w:t>
      </w:r>
      <w:r w:rsidR="00B82E43">
        <w:rPr>
          <w:color w:val="000000" w:themeColor="text1"/>
          <w:lang w:val="pl-PL"/>
        </w:rPr>
        <w:t>,</w:t>
      </w:r>
      <w:r w:rsidR="005D48A6" w:rsidRPr="00006B9E">
        <w:rPr>
          <w:color w:val="000000" w:themeColor="text1"/>
          <w:lang w:val="pl-PL"/>
        </w:rPr>
        <w:t xml:space="preserve"> by warunki jego pobytu</w:t>
      </w:r>
      <w:r w:rsidR="005D48A6" w:rsidRPr="00BC2ADC">
        <w:rPr>
          <w:lang w:val="pl-PL"/>
        </w:rPr>
        <w:t xml:space="preserve"> w Zakładzie Karnym w Łodzi były odpowiednie.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115</w:t>
      </w:r>
      <w:r w:rsidRPr="00BC2ADC">
        <w:rPr>
          <w:lang w:val="pl-PL"/>
        </w:rPr>
        <w:fldChar w:fldCharType="end"/>
      </w:r>
      <w:r w:rsidR="005D48A6" w:rsidRPr="00BC2ADC">
        <w:rPr>
          <w:lang w:val="pl-PL"/>
        </w:rPr>
        <w:t>.  W dniu 22 stycznia 2010 roku Sąd Okręgowy w Łodzi oddalił powództwo cywilne skarżącego.</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116</w:t>
      </w:r>
      <w:r w:rsidRPr="00BC2ADC">
        <w:rPr>
          <w:lang w:val="pl-PL"/>
        </w:rPr>
        <w:fldChar w:fldCharType="end"/>
      </w:r>
      <w:r w:rsidR="005D48A6" w:rsidRPr="00BC2ADC">
        <w:rPr>
          <w:lang w:val="pl-PL"/>
        </w:rPr>
        <w:t>.  </w:t>
      </w:r>
      <w:r w:rsidR="00431084">
        <w:rPr>
          <w:lang w:val="pl-PL"/>
        </w:rPr>
        <w:t>Twierdzenie</w:t>
      </w:r>
      <w:r w:rsidR="005D48A6">
        <w:rPr>
          <w:lang w:val="pl-PL"/>
        </w:rPr>
        <w:t xml:space="preserve"> </w:t>
      </w:r>
      <w:r w:rsidR="007124D0">
        <w:rPr>
          <w:lang w:val="pl-PL"/>
        </w:rPr>
        <w:t>dotyczące domniemanego</w:t>
      </w:r>
      <w:r w:rsidR="005D48A6" w:rsidRPr="00BC2ADC">
        <w:rPr>
          <w:lang w:val="pl-PL"/>
        </w:rPr>
        <w:t xml:space="preserve"> błęd</w:t>
      </w:r>
      <w:r w:rsidR="007124D0">
        <w:rPr>
          <w:lang w:val="pl-PL"/>
        </w:rPr>
        <w:t>u w sztuce</w:t>
      </w:r>
      <w:r w:rsidR="005D48A6" w:rsidRPr="00BC2ADC">
        <w:rPr>
          <w:lang w:val="pl-PL"/>
        </w:rPr>
        <w:t xml:space="preserve"> lekarski</w:t>
      </w:r>
      <w:r w:rsidR="007124D0">
        <w:rPr>
          <w:lang w:val="pl-PL"/>
        </w:rPr>
        <w:t>ej</w:t>
      </w:r>
      <w:r w:rsidR="005D48A6" w:rsidRPr="00BC2ADC">
        <w:rPr>
          <w:lang w:val="pl-PL"/>
        </w:rPr>
        <w:t xml:space="preserve"> zostało </w:t>
      </w:r>
      <w:r w:rsidR="00431084">
        <w:rPr>
          <w:lang w:val="pl-PL"/>
        </w:rPr>
        <w:t>ocenione</w:t>
      </w:r>
      <w:r w:rsidR="005D48A6" w:rsidRPr="00BC2ADC">
        <w:rPr>
          <w:lang w:val="pl-PL"/>
        </w:rPr>
        <w:t xml:space="preserve"> przez sąd </w:t>
      </w:r>
      <w:r w:rsidR="00431084">
        <w:rPr>
          <w:lang w:val="pl-PL"/>
        </w:rPr>
        <w:t>w świetle</w:t>
      </w:r>
      <w:r w:rsidR="005D48A6" w:rsidRPr="00BC2ADC">
        <w:rPr>
          <w:lang w:val="pl-PL"/>
        </w:rPr>
        <w:t xml:space="preserve"> </w:t>
      </w:r>
      <w:r w:rsidR="005D48A6">
        <w:rPr>
          <w:lang w:val="pl-PL"/>
        </w:rPr>
        <w:t>art.</w:t>
      </w:r>
      <w:r w:rsidR="005D48A6" w:rsidRPr="00BC2ADC">
        <w:rPr>
          <w:lang w:val="pl-PL"/>
        </w:rPr>
        <w:t xml:space="preserve"> 417 </w:t>
      </w:r>
      <w:r w:rsidR="006849A6">
        <w:rPr>
          <w:lang w:val="pl-PL"/>
        </w:rPr>
        <w:t>k</w:t>
      </w:r>
      <w:r w:rsidR="005D48A6" w:rsidRPr="00BC2ADC">
        <w:rPr>
          <w:lang w:val="pl-PL"/>
        </w:rPr>
        <w:t xml:space="preserve">odeksu </w:t>
      </w:r>
      <w:r w:rsidR="006849A6">
        <w:rPr>
          <w:lang w:val="pl-PL"/>
        </w:rPr>
        <w:t>c</w:t>
      </w:r>
      <w:r w:rsidR="005D48A6" w:rsidRPr="00BC2ADC">
        <w:rPr>
          <w:lang w:val="pl-PL"/>
        </w:rPr>
        <w:t xml:space="preserve">ywilnego </w:t>
      </w:r>
      <w:r w:rsidR="00431084">
        <w:rPr>
          <w:lang w:val="pl-PL"/>
        </w:rPr>
        <w:t xml:space="preserve">w związku z </w:t>
      </w:r>
      <w:r w:rsidR="005D48A6">
        <w:rPr>
          <w:lang w:val="pl-PL"/>
        </w:rPr>
        <w:t>art.</w:t>
      </w:r>
      <w:r w:rsidR="005D48A6" w:rsidRPr="00BC2ADC">
        <w:rPr>
          <w:lang w:val="pl-PL"/>
        </w:rPr>
        <w:t xml:space="preserve"> 445 tego kodeksu, natomiast </w:t>
      </w:r>
      <w:r w:rsidR="00431084">
        <w:rPr>
          <w:lang w:val="pl-PL"/>
        </w:rPr>
        <w:t>twierdze</w:t>
      </w:r>
      <w:r w:rsidR="005D48A6" w:rsidRPr="00BC2ADC">
        <w:rPr>
          <w:lang w:val="pl-PL"/>
        </w:rPr>
        <w:t>ni</w:t>
      </w:r>
      <w:r w:rsidR="000E6918">
        <w:rPr>
          <w:lang w:val="pl-PL"/>
        </w:rPr>
        <w:t>e</w:t>
      </w:r>
      <w:r w:rsidR="005D48A6" w:rsidRPr="00BC2ADC">
        <w:rPr>
          <w:lang w:val="pl-PL"/>
        </w:rPr>
        <w:t xml:space="preserve"> dotyczące rzekomo nieodpowiednich warunków osadzenia roz</w:t>
      </w:r>
      <w:r w:rsidR="000E6918">
        <w:rPr>
          <w:lang w:val="pl-PL"/>
        </w:rPr>
        <w:t>ważono</w:t>
      </w:r>
      <w:r w:rsidR="005D48A6" w:rsidRPr="00BC2ADC">
        <w:rPr>
          <w:lang w:val="pl-PL"/>
        </w:rPr>
        <w:t xml:space="preserve"> na podstawie artykułu 24 </w:t>
      </w:r>
      <w:r w:rsidR="006849A6">
        <w:rPr>
          <w:lang w:val="pl-PL"/>
        </w:rPr>
        <w:t>k</w:t>
      </w:r>
      <w:r w:rsidR="005D48A6" w:rsidRPr="00BC2ADC">
        <w:rPr>
          <w:lang w:val="pl-PL"/>
        </w:rPr>
        <w:t>odek</w:t>
      </w:r>
      <w:r w:rsidR="005D48A6">
        <w:rPr>
          <w:lang w:val="pl-PL"/>
        </w:rPr>
        <w:t xml:space="preserve">su </w:t>
      </w:r>
      <w:r w:rsidR="00952B59">
        <w:rPr>
          <w:lang w:val="pl-PL"/>
        </w:rPr>
        <w:t>c</w:t>
      </w:r>
      <w:r w:rsidR="005D48A6">
        <w:rPr>
          <w:lang w:val="pl-PL"/>
        </w:rPr>
        <w:t xml:space="preserve">ywilnego </w:t>
      </w:r>
      <w:r w:rsidR="000E6918">
        <w:rPr>
          <w:lang w:val="pl-PL"/>
        </w:rPr>
        <w:t>w związku z</w:t>
      </w:r>
      <w:r w:rsidR="005D48A6">
        <w:rPr>
          <w:lang w:val="pl-PL"/>
        </w:rPr>
        <w:t xml:space="preserve"> </w:t>
      </w:r>
      <w:r w:rsidR="000E6918">
        <w:rPr>
          <w:lang w:val="pl-PL"/>
        </w:rPr>
        <w:t>art.</w:t>
      </w:r>
      <w:r w:rsidR="005D48A6" w:rsidRPr="00BC2ADC">
        <w:rPr>
          <w:lang w:val="pl-PL"/>
        </w:rPr>
        <w:t xml:space="preserve"> 448 tego kodeksu.</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117</w:t>
      </w:r>
      <w:r w:rsidRPr="00BC2ADC">
        <w:rPr>
          <w:lang w:val="pl-PL"/>
        </w:rPr>
        <w:fldChar w:fldCharType="end"/>
      </w:r>
      <w:r w:rsidR="005D48A6" w:rsidRPr="00BC2ADC">
        <w:rPr>
          <w:lang w:val="pl-PL"/>
        </w:rPr>
        <w:t xml:space="preserve">.  W odniesieniu do </w:t>
      </w:r>
      <w:r w:rsidR="005D48A6">
        <w:rPr>
          <w:lang w:val="pl-PL"/>
        </w:rPr>
        <w:t>roszczenia</w:t>
      </w:r>
      <w:r w:rsidR="005D48A6" w:rsidRPr="00BC2ADC">
        <w:rPr>
          <w:lang w:val="pl-PL"/>
        </w:rPr>
        <w:t xml:space="preserve"> z </w:t>
      </w:r>
      <w:r w:rsidR="005D48A6">
        <w:rPr>
          <w:lang w:val="pl-PL"/>
        </w:rPr>
        <w:t>art.</w:t>
      </w:r>
      <w:r w:rsidR="005D48A6" w:rsidRPr="00BC2ADC">
        <w:rPr>
          <w:lang w:val="pl-PL"/>
        </w:rPr>
        <w:t xml:space="preserve"> 417 </w:t>
      </w:r>
      <w:r w:rsidR="006849A6">
        <w:rPr>
          <w:lang w:val="pl-PL"/>
        </w:rPr>
        <w:t>k</w:t>
      </w:r>
      <w:r w:rsidR="005D48A6" w:rsidRPr="00BC2ADC">
        <w:rPr>
          <w:lang w:val="pl-PL"/>
        </w:rPr>
        <w:t xml:space="preserve">odeksu </w:t>
      </w:r>
      <w:r w:rsidR="006849A6">
        <w:rPr>
          <w:lang w:val="pl-PL"/>
        </w:rPr>
        <w:t>c</w:t>
      </w:r>
      <w:r w:rsidR="005D48A6" w:rsidRPr="00BC2ADC">
        <w:rPr>
          <w:lang w:val="pl-PL"/>
        </w:rPr>
        <w:t>ywilnego sąd krajowy szczegółowo przeanalizował przebieg postępowania medycznego</w:t>
      </w:r>
      <w:r w:rsidR="005D48A6">
        <w:rPr>
          <w:lang w:val="pl-PL"/>
        </w:rPr>
        <w:t>,</w:t>
      </w:r>
      <w:r w:rsidR="005D48A6" w:rsidRPr="00BC2ADC">
        <w:rPr>
          <w:lang w:val="pl-PL"/>
        </w:rPr>
        <w:t xml:space="preserve"> o którym mowa oraz szereg </w:t>
      </w:r>
      <w:r w:rsidR="008F727F">
        <w:rPr>
          <w:lang w:val="pl-PL"/>
        </w:rPr>
        <w:t>opinii</w:t>
      </w:r>
      <w:r w:rsidR="005D48A6" w:rsidRPr="00BC2ADC">
        <w:rPr>
          <w:lang w:val="pl-PL"/>
        </w:rPr>
        <w:t xml:space="preserve"> ekspertów medycznych. Stwierdzono, że personel medyczny, który przeprowadzał </w:t>
      </w:r>
      <w:r w:rsidR="005D48A6">
        <w:rPr>
          <w:lang w:val="pl-PL"/>
        </w:rPr>
        <w:t>badanie</w:t>
      </w:r>
      <w:r w:rsidR="005D48A6" w:rsidRPr="00BC2ADC">
        <w:rPr>
          <w:lang w:val="pl-PL"/>
        </w:rPr>
        <w:t xml:space="preserve"> EMG skarżącego w dniu 4 lipca 2003 roku nie popełnił żadnych błędów. Uszkodzenie nerwu ramienia skarżącego pojawiło się znacznie później i nie można było ustalić jego przyczyny. Sąd uznał jednak, że z pewnością nie ma związku przyczynowego pomiędzy wydarze</w:t>
      </w:r>
      <w:r w:rsidR="005D48A6">
        <w:rPr>
          <w:lang w:val="pl-PL"/>
        </w:rPr>
        <w:t>niami z dnia 4 lipca 2003 roku a</w:t>
      </w:r>
      <w:r w:rsidR="005D48A6" w:rsidRPr="00BC2ADC">
        <w:rPr>
          <w:lang w:val="pl-PL"/>
        </w:rPr>
        <w:t xml:space="preserve"> szkodą poniesioną przez skarżącego.</w:t>
      </w:r>
    </w:p>
    <w:p w:rsidR="005D48A6" w:rsidRPr="00BC2ADC" w:rsidRDefault="00356B13" w:rsidP="005D48A6">
      <w:pPr>
        <w:pStyle w:val="ECHRPara"/>
        <w:rPr>
          <w:lang w:val="pl-PL"/>
        </w:rPr>
      </w:pPr>
      <w:r w:rsidRPr="00BC2ADC">
        <w:rPr>
          <w:lang w:val="pl-PL"/>
        </w:rPr>
        <w:lastRenderedPageBreak/>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118</w:t>
      </w:r>
      <w:r w:rsidRPr="00BC2ADC">
        <w:rPr>
          <w:lang w:val="pl-PL"/>
        </w:rPr>
        <w:fldChar w:fldCharType="end"/>
      </w:r>
      <w:r w:rsidR="005D48A6" w:rsidRPr="00BC2ADC">
        <w:rPr>
          <w:lang w:val="pl-PL"/>
        </w:rPr>
        <w:t xml:space="preserve">.   W odniesieniu do </w:t>
      </w:r>
      <w:r w:rsidR="005D48A6">
        <w:rPr>
          <w:lang w:val="pl-PL"/>
        </w:rPr>
        <w:t>roszczenia</w:t>
      </w:r>
      <w:r w:rsidR="005D48A6" w:rsidRPr="00BC2ADC">
        <w:rPr>
          <w:lang w:val="pl-PL"/>
        </w:rPr>
        <w:t xml:space="preserve"> z </w:t>
      </w:r>
      <w:r w:rsidR="005D48A6">
        <w:rPr>
          <w:lang w:val="pl-PL"/>
        </w:rPr>
        <w:t>art.</w:t>
      </w:r>
      <w:r w:rsidR="005D48A6" w:rsidRPr="00BC2ADC">
        <w:rPr>
          <w:lang w:val="pl-PL"/>
        </w:rPr>
        <w:t xml:space="preserve"> 24 </w:t>
      </w:r>
      <w:r w:rsidR="006849A6">
        <w:rPr>
          <w:lang w:val="pl-PL"/>
        </w:rPr>
        <w:t>k</w:t>
      </w:r>
      <w:r w:rsidR="005D48A6" w:rsidRPr="00BC2ADC">
        <w:rPr>
          <w:lang w:val="pl-PL"/>
        </w:rPr>
        <w:t>od</w:t>
      </w:r>
      <w:r w:rsidR="006849A6">
        <w:rPr>
          <w:lang w:val="pl-PL"/>
        </w:rPr>
        <w:t>eksu c</w:t>
      </w:r>
      <w:r w:rsidR="005D48A6">
        <w:rPr>
          <w:lang w:val="pl-PL"/>
        </w:rPr>
        <w:t>ywilnego, strona pozwana</w:t>
      </w:r>
      <w:r w:rsidR="005D48A6" w:rsidRPr="00BC2ADC">
        <w:rPr>
          <w:lang w:val="pl-PL"/>
        </w:rPr>
        <w:t xml:space="preserve"> </w:t>
      </w:r>
      <w:r w:rsidR="00366B2C">
        <w:rPr>
          <w:lang w:val="pl-PL"/>
        </w:rPr>
        <w:t>podn</w:t>
      </w:r>
      <w:r w:rsidR="005D48A6" w:rsidRPr="00BC2ADC">
        <w:rPr>
          <w:lang w:val="pl-PL"/>
        </w:rPr>
        <w:t xml:space="preserve">iosła </w:t>
      </w:r>
      <w:r w:rsidR="00366B2C">
        <w:rPr>
          <w:lang w:val="pl-PL"/>
        </w:rPr>
        <w:t>zarzut</w:t>
      </w:r>
      <w:r w:rsidR="005D48A6" w:rsidRPr="00BC2ADC">
        <w:rPr>
          <w:lang w:val="pl-PL"/>
        </w:rPr>
        <w:t xml:space="preserve">, </w:t>
      </w:r>
      <w:r w:rsidR="00366B2C">
        <w:rPr>
          <w:lang w:val="pl-PL"/>
        </w:rPr>
        <w:t>wskazując</w:t>
      </w:r>
      <w:r w:rsidR="005D48A6" w:rsidRPr="00BC2ADC">
        <w:rPr>
          <w:lang w:val="pl-PL"/>
        </w:rPr>
        <w:t xml:space="preserve">, że zgodnie z </w:t>
      </w:r>
      <w:r w:rsidR="005D48A6">
        <w:rPr>
          <w:lang w:val="pl-PL"/>
        </w:rPr>
        <w:t>art.</w:t>
      </w:r>
      <w:r w:rsidR="005D48A6" w:rsidRPr="00BC2ADC">
        <w:rPr>
          <w:lang w:val="pl-PL"/>
        </w:rPr>
        <w:t xml:space="preserve"> 442</w:t>
      </w:r>
      <w:r w:rsidR="005D48A6" w:rsidRPr="00BC2ADC">
        <w:rPr>
          <w:vertAlign w:val="superscript"/>
          <w:lang w:val="pl-PL"/>
        </w:rPr>
        <w:t xml:space="preserve">1 </w:t>
      </w:r>
      <w:r w:rsidR="006849A6">
        <w:rPr>
          <w:lang w:val="pl-PL"/>
        </w:rPr>
        <w:t>ko</w:t>
      </w:r>
      <w:r w:rsidR="005D48A6" w:rsidRPr="00BC2ADC">
        <w:rPr>
          <w:lang w:val="pl-PL"/>
        </w:rPr>
        <w:t xml:space="preserve">deksu </w:t>
      </w:r>
      <w:r w:rsidR="006849A6">
        <w:rPr>
          <w:lang w:val="pl-PL"/>
        </w:rPr>
        <w:t>c</w:t>
      </w:r>
      <w:r w:rsidR="005D48A6" w:rsidRPr="00BC2ADC">
        <w:rPr>
          <w:lang w:val="pl-PL"/>
        </w:rPr>
        <w:t>ywilnego ustawowy trzyle</w:t>
      </w:r>
      <w:r w:rsidR="007576AC">
        <w:rPr>
          <w:lang w:val="pl-PL"/>
        </w:rPr>
        <w:t>tni okres przedawnienia roszczenia</w:t>
      </w:r>
      <w:r w:rsidR="005D48A6" w:rsidRPr="00BC2ADC">
        <w:rPr>
          <w:lang w:val="pl-PL"/>
        </w:rPr>
        <w:t xml:space="preserve"> upłynął</w:t>
      </w:r>
      <w:r w:rsidR="005D48A6">
        <w:rPr>
          <w:lang w:val="pl-PL"/>
        </w:rPr>
        <w:t xml:space="preserve"> </w:t>
      </w:r>
      <w:r w:rsidR="007576AC">
        <w:rPr>
          <w:lang w:val="pl-PL"/>
        </w:rPr>
        <w:t xml:space="preserve">najpóźniej </w:t>
      </w:r>
      <w:r w:rsidR="005D48A6" w:rsidRPr="00BC2ADC">
        <w:rPr>
          <w:lang w:val="pl-PL"/>
        </w:rPr>
        <w:t>trzy lata po tym</w:t>
      </w:r>
      <w:r w:rsidR="005D48A6">
        <w:rPr>
          <w:lang w:val="pl-PL"/>
        </w:rPr>
        <w:t>,</w:t>
      </w:r>
      <w:r w:rsidR="005D48A6" w:rsidRPr="00BC2ADC">
        <w:rPr>
          <w:lang w:val="pl-PL"/>
        </w:rPr>
        <w:t xml:space="preserve"> jak skarżący opuścił zakład karny w Łodzi, czyli w dniu 23 lipca 2006</w:t>
      </w:r>
      <w:r w:rsidR="00496C6A">
        <w:rPr>
          <w:lang w:val="pl-PL"/>
        </w:rPr>
        <w:t xml:space="preserve"> roku</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119</w:t>
      </w:r>
      <w:r w:rsidRPr="00BC2ADC">
        <w:rPr>
          <w:lang w:val="pl-PL"/>
        </w:rPr>
        <w:fldChar w:fldCharType="end"/>
      </w:r>
      <w:r w:rsidR="005D48A6" w:rsidRPr="00BC2ADC">
        <w:rPr>
          <w:lang w:val="pl-PL"/>
        </w:rPr>
        <w:t>. Sąd krajowy nie odniósł się do zarzutu pozwanego i zbadał istotę sprawy.</w:t>
      </w:r>
    </w:p>
    <w:p w:rsidR="005D48A6" w:rsidRPr="00BC2ADC" w:rsidRDefault="005D48A6" w:rsidP="005D48A6">
      <w:pPr>
        <w:pStyle w:val="ECHRPara"/>
        <w:rPr>
          <w:lang w:val="pl-PL"/>
        </w:rPr>
      </w:pPr>
      <w:r w:rsidRPr="00BC2ADC">
        <w:rPr>
          <w:lang w:val="pl-PL"/>
        </w:rPr>
        <w:t> </w:t>
      </w:r>
      <w:r w:rsidR="00356B13" w:rsidRPr="00BC2ADC">
        <w:rPr>
          <w:lang w:val="pl-PL"/>
        </w:rPr>
        <w:fldChar w:fldCharType="begin"/>
      </w:r>
      <w:r w:rsidRPr="00BC2ADC">
        <w:rPr>
          <w:lang w:val="pl-PL"/>
        </w:rPr>
        <w:instrText xml:space="preserve"> SEQ level0 \*arabic </w:instrText>
      </w:r>
      <w:r w:rsidR="00356B13" w:rsidRPr="00BC2ADC">
        <w:rPr>
          <w:lang w:val="pl-PL"/>
        </w:rPr>
        <w:fldChar w:fldCharType="separate"/>
      </w:r>
      <w:r w:rsidR="00FB618E">
        <w:rPr>
          <w:noProof/>
          <w:lang w:val="pl-PL"/>
        </w:rPr>
        <w:t>120</w:t>
      </w:r>
      <w:r w:rsidR="00356B13" w:rsidRPr="00BC2ADC">
        <w:rPr>
          <w:lang w:val="pl-PL"/>
        </w:rPr>
        <w:fldChar w:fldCharType="end"/>
      </w:r>
      <w:r w:rsidRPr="00BC2ADC">
        <w:rPr>
          <w:lang w:val="pl-PL"/>
        </w:rPr>
        <w:t>.  </w:t>
      </w:r>
      <w:r>
        <w:rPr>
          <w:lang w:val="pl-PL"/>
        </w:rPr>
        <w:t>N</w:t>
      </w:r>
      <w:r w:rsidRPr="00BC2ADC">
        <w:rPr>
          <w:lang w:val="pl-PL"/>
        </w:rPr>
        <w:t xml:space="preserve">a podstawie danych pochodzących z różnych </w:t>
      </w:r>
      <w:r w:rsidR="000E242E">
        <w:rPr>
          <w:lang w:val="pl-PL"/>
        </w:rPr>
        <w:t>więziennych</w:t>
      </w:r>
      <w:r w:rsidRPr="00BC2ADC">
        <w:rPr>
          <w:lang w:val="pl-PL"/>
        </w:rPr>
        <w:t xml:space="preserve"> i </w:t>
      </w:r>
      <w:r w:rsidR="000E242E">
        <w:rPr>
          <w:lang w:val="pl-PL"/>
        </w:rPr>
        <w:t xml:space="preserve">szpitalnych </w:t>
      </w:r>
      <w:r w:rsidRPr="00BC2ADC">
        <w:rPr>
          <w:lang w:val="pl-PL"/>
        </w:rPr>
        <w:t>rejestrów oraz s</w:t>
      </w:r>
      <w:r>
        <w:rPr>
          <w:lang w:val="pl-PL"/>
        </w:rPr>
        <w:t>prawozdań z inspekcji więzienia, sąd ustalił następujące fakty.</w:t>
      </w:r>
      <w:r w:rsidRPr="00BC2ADC">
        <w:rPr>
          <w:lang w:val="pl-PL"/>
        </w:rPr>
        <w:t xml:space="preserve"> W omawianym okresie sk</w:t>
      </w:r>
      <w:r>
        <w:rPr>
          <w:lang w:val="pl-PL"/>
        </w:rPr>
        <w:t>arżący przebywał</w:t>
      </w:r>
      <w:r w:rsidRPr="00BC2ADC">
        <w:rPr>
          <w:lang w:val="pl-PL"/>
        </w:rPr>
        <w:t xml:space="preserve"> w celach nr 303 i 305. Przestrzeń na</w:t>
      </w:r>
      <w:r>
        <w:rPr>
          <w:lang w:val="pl-PL"/>
        </w:rPr>
        <w:t xml:space="preserve"> jedną</w:t>
      </w:r>
      <w:r w:rsidRPr="00BC2ADC">
        <w:rPr>
          <w:lang w:val="pl-PL"/>
        </w:rPr>
        <w:t xml:space="preserve"> osobę w tych celach przez cały czas była większa niż minimalny ustawowy standard 3 metrów kwadratowych. Cele były dobrze oświetlone i dobrze wentylowane</w:t>
      </w:r>
      <w:r>
        <w:rPr>
          <w:lang w:val="pl-PL"/>
        </w:rPr>
        <w:t xml:space="preserve">, mimo że </w:t>
      </w:r>
      <w:r w:rsidRPr="00BC2ADC">
        <w:rPr>
          <w:lang w:val="pl-PL"/>
        </w:rPr>
        <w:t xml:space="preserve">okna </w:t>
      </w:r>
      <w:r w:rsidR="004D15A3">
        <w:rPr>
          <w:lang w:val="pl-PL"/>
        </w:rPr>
        <w:t xml:space="preserve">były </w:t>
      </w:r>
      <w:r w:rsidRPr="00BC2ADC">
        <w:rPr>
          <w:lang w:val="pl-PL"/>
        </w:rPr>
        <w:t>rzeczywiście częściowo p</w:t>
      </w:r>
      <w:r w:rsidR="004D15A3">
        <w:rPr>
          <w:lang w:val="pl-PL"/>
        </w:rPr>
        <w:t>rzy</w:t>
      </w:r>
      <w:r w:rsidRPr="00BC2ADC">
        <w:rPr>
          <w:lang w:val="pl-PL"/>
        </w:rPr>
        <w:t xml:space="preserve">kryte przez półprzezroczyste </w:t>
      </w:r>
      <w:r w:rsidR="00BA70F5">
        <w:rPr>
          <w:lang w:val="pl-PL"/>
        </w:rPr>
        <w:t>zasłony</w:t>
      </w:r>
      <w:r w:rsidRPr="00BC2ADC">
        <w:rPr>
          <w:lang w:val="pl-PL"/>
        </w:rPr>
        <w:t xml:space="preserve"> przymocowane do ściany zewnętrznej pod</w:t>
      </w:r>
      <w:r w:rsidR="004D15A3">
        <w:rPr>
          <w:lang w:val="pl-PL"/>
        </w:rPr>
        <w:t xml:space="preserve"> kątem, tworząc dwudziestosześcio</w:t>
      </w:r>
      <w:r w:rsidRPr="00BC2ADC">
        <w:rPr>
          <w:lang w:val="pl-PL"/>
        </w:rPr>
        <w:t>centymetr</w:t>
      </w:r>
      <w:r w:rsidR="004D15A3">
        <w:rPr>
          <w:lang w:val="pl-PL"/>
        </w:rPr>
        <w:t>ową</w:t>
      </w:r>
      <w:r w:rsidRPr="00BC2ADC">
        <w:rPr>
          <w:lang w:val="pl-PL"/>
        </w:rPr>
        <w:t xml:space="preserve"> </w:t>
      </w:r>
      <w:r w:rsidR="00BA70F5">
        <w:rPr>
          <w:lang w:val="pl-PL"/>
        </w:rPr>
        <w:t>lukę</w:t>
      </w:r>
      <w:r w:rsidR="00BA70F5" w:rsidRPr="00BC2ADC">
        <w:rPr>
          <w:lang w:val="pl-PL"/>
        </w:rPr>
        <w:t xml:space="preserve"> </w:t>
      </w:r>
      <w:r w:rsidRPr="00BC2ADC">
        <w:rPr>
          <w:lang w:val="pl-PL"/>
        </w:rPr>
        <w:t xml:space="preserve">pomiędzy oknem i </w:t>
      </w:r>
      <w:r w:rsidR="00BA70F5">
        <w:rPr>
          <w:lang w:val="pl-PL"/>
        </w:rPr>
        <w:t>zasłon</w:t>
      </w:r>
      <w:r w:rsidRPr="00BC2ADC">
        <w:rPr>
          <w:lang w:val="pl-PL"/>
        </w:rPr>
        <w:t xml:space="preserve">ą. </w:t>
      </w:r>
      <w:r>
        <w:rPr>
          <w:lang w:val="pl-PL"/>
        </w:rPr>
        <w:t xml:space="preserve">Aneks </w:t>
      </w:r>
      <w:r w:rsidRPr="00BC2ADC">
        <w:rPr>
          <w:lang w:val="pl-PL"/>
        </w:rPr>
        <w:t>toaletowy w każdej celi</w:t>
      </w:r>
      <w:r>
        <w:rPr>
          <w:lang w:val="pl-PL"/>
        </w:rPr>
        <w:t xml:space="preserve"> był</w:t>
      </w:r>
      <w:r w:rsidRPr="00BC2ADC">
        <w:rPr>
          <w:lang w:val="pl-PL"/>
        </w:rPr>
        <w:t xml:space="preserve"> dostatecznie oddzielony i czysty.</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121</w:t>
      </w:r>
      <w:r w:rsidRPr="00BC2ADC">
        <w:rPr>
          <w:lang w:val="pl-PL"/>
        </w:rPr>
        <w:fldChar w:fldCharType="end"/>
      </w:r>
      <w:r w:rsidR="005D48A6" w:rsidRPr="00BC2ADC">
        <w:rPr>
          <w:lang w:val="pl-PL"/>
        </w:rPr>
        <w:t xml:space="preserve">. W świetle powyższych faktów, sąd uznał, że </w:t>
      </w:r>
      <w:r w:rsidR="005367CD">
        <w:rPr>
          <w:lang w:val="pl-PL"/>
        </w:rPr>
        <w:t>dobra</w:t>
      </w:r>
      <w:r w:rsidR="005D48A6" w:rsidRPr="00BC2ADC">
        <w:rPr>
          <w:lang w:val="pl-PL"/>
        </w:rPr>
        <w:t xml:space="preserve"> osobiste skarżącego nie zostały naruszone.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122</w:t>
      </w:r>
      <w:r w:rsidRPr="00BC2ADC">
        <w:rPr>
          <w:lang w:val="pl-PL"/>
        </w:rPr>
        <w:fldChar w:fldCharType="end"/>
      </w:r>
      <w:r w:rsidR="005D48A6" w:rsidRPr="00BC2ADC">
        <w:rPr>
          <w:lang w:val="pl-PL"/>
        </w:rPr>
        <w:t>.  W dniu 20 maja 2010 roku Sąd Apelacyjny w Łodzi utrzymał w mocy wyrok pierwszej instancji.</w:t>
      </w:r>
    </w:p>
    <w:p w:rsidR="005D48A6" w:rsidRPr="00BC2ADC" w:rsidRDefault="005D48A6" w:rsidP="005D48A6">
      <w:pPr>
        <w:pStyle w:val="ECHRHeading3"/>
        <w:rPr>
          <w:lang w:val="pl-PL"/>
        </w:rPr>
      </w:pPr>
      <w:r w:rsidRPr="00BC2ADC">
        <w:rPr>
          <w:lang w:val="pl-PL"/>
        </w:rPr>
        <w:t xml:space="preserve">8.  Zakład Karny </w:t>
      </w:r>
      <w:r w:rsidR="00006A52">
        <w:rPr>
          <w:lang w:val="pl-PL"/>
        </w:rPr>
        <w:t xml:space="preserve">we </w:t>
      </w:r>
      <w:r w:rsidRPr="00BC2ADC">
        <w:rPr>
          <w:lang w:val="pl-PL"/>
        </w:rPr>
        <w:t>Włocławk</w:t>
      </w:r>
      <w:r w:rsidR="00006A52">
        <w:rPr>
          <w:lang w:val="pl-PL"/>
        </w:rPr>
        <w:t>u</w:t>
      </w:r>
      <w:r w:rsidRPr="00BC2ADC">
        <w:rPr>
          <w:lang w:val="pl-PL"/>
        </w:rPr>
        <w:t xml:space="preserve">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123</w:t>
      </w:r>
      <w:r w:rsidRPr="00BC2ADC">
        <w:rPr>
          <w:lang w:val="pl-PL"/>
        </w:rPr>
        <w:fldChar w:fldCharType="end"/>
      </w:r>
      <w:r w:rsidR="005D48A6" w:rsidRPr="00BC2ADC">
        <w:rPr>
          <w:lang w:val="pl-PL"/>
        </w:rPr>
        <w:t>.  </w:t>
      </w:r>
      <w:r w:rsidR="005D48A6">
        <w:rPr>
          <w:lang w:val="pl-PL"/>
        </w:rPr>
        <w:t xml:space="preserve">Skarżący przebywał w </w:t>
      </w:r>
      <w:r w:rsidR="00236F48">
        <w:rPr>
          <w:lang w:val="pl-PL"/>
        </w:rPr>
        <w:t>tym zakładzie karnym</w:t>
      </w:r>
      <w:r w:rsidR="005D48A6">
        <w:rPr>
          <w:lang w:val="pl-PL"/>
        </w:rPr>
        <w:t xml:space="preserve"> (160 km od</w:t>
      </w:r>
      <w:r w:rsidR="005D48A6" w:rsidRPr="00BC2ADC">
        <w:rPr>
          <w:lang w:val="pl-PL"/>
        </w:rPr>
        <w:t xml:space="preserve"> miasta rodzinnego) (1) od 16 grudnia 2003 do 12 stycznia 2004. Nie przedstawił żadnych konkretnych </w:t>
      </w:r>
      <w:r w:rsidR="005D48A6">
        <w:rPr>
          <w:lang w:val="pl-PL"/>
        </w:rPr>
        <w:t xml:space="preserve">uwag </w:t>
      </w:r>
      <w:r w:rsidR="005D48A6" w:rsidRPr="00BC2ADC">
        <w:rPr>
          <w:lang w:val="pl-PL"/>
        </w:rPr>
        <w:t xml:space="preserve">w odniesieniu do warunków jego pobytu w tym okresie. Skarżący został ponownie osadzony w tym zakładzie karnym (2) </w:t>
      </w:r>
      <w:r w:rsidR="00236F48">
        <w:rPr>
          <w:lang w:val="pl-PL"/>
        </w:rPr>
        <w:t>od</w:t>
      </w:r>
      <w:r w:rsidR="005D48A6" w:rsidRPr="00BC2ADC">
        <w:rPr>
          <w:lang w:val="pl-PL"/>
        </w:rPr>
        <w:t xml:space="preserve"> bliżej nieokreślon</w:t>
      </w:r>
      <w:r w:rsidR="00236F48">
        <w:rPr>
          <w:lang w:val="pl-PL"/>
        </w:rPr>
        <w:t>ej daty</w:t>
      </w:r>
      <w:r w:rsidR="005D48A6" w:rsidRPr="00BC2ADC">
        <w:rPr>
          <w:lang w:val="pl-PL"/>
        </w:rPr>
        <w:t>, nie później</w:t>
      </w:r>
      <w:r w:rsidR="00784F1E">
        <w:rPr>
          <w:lang w:val="pl-PL"/>
        </w:rPr>
        <w:t>szej</w:t>
      </w:r>
      <w:r w:rsidR="005D48A6" w:rsidRPr="00BC2ADC">
        <w:rPr>
          <w:lang w:val="pl-PL"/>
        </w:rPr>
        <w:t xml:space="preserve"> niż 11 sierpnia 2011 roku</w:t>
      </w:r>
      <w:r w:rsidR="00784F1E">
        <w:rPr>
          <w:lang w:val="pl-PL"/>
        </w:rPr>
        <w:t>,</w:t>
      </w:r>
      <w:r w:rsidR="005D48A6" w:rsidRPr="00BC2ADC">
        <w:rPr>
          <w:lang w:val="pl-PL"/>
        </w:rPr>
        <w:t xml:space="preserve"> do nieokreślonego dnia przed dniem 20 lutego 2012 roku oraz (3) </w:t>
      </w:r>
      <w:r w:rsidR="00784F1E">
        <w:rPr>
          <w:lang w:val="pl-PL"/>
        </w:rPr>
        <w:t>od</w:t>
      </w:r>
      <w:r w:rsidR="005D48A6" w:rsidRPr="00BC2ADC">
        <w:rPr>
          <w:lang w:val="pl-PL"/>
        </w:rPr>
        <w:t xml:space="preserve"> nieokreślon</w:t>
      </w:r>
      <w:r w:rsidR="00784F1E">
        <w:rPr>
          <w:lang w:val="pl-PL"/>
        </w:rPr>
        <w:t>ej</w:t>
      </w:r>
      <w:r w:rsidR="005D48A6" w:rsidRPr="00BC2ADC">
        <w:rPr>
          <w:lang w:val="pl-PL"/>
        </w:rPr>
        <w:t xml:space="preserve"> d</w:t>
      </w:r>
      <w:r w:rsidR="00784F1E">
        <w:rPr>
          <w:lang w:val="pl-PL"/>
        </w:rPr>
        <w:t>aty</w:t>
      </w:r>
      <w:r w:rsidR="005D48A6" w:rsidRPr="00BC2ADC">
        <w:rPr>
          <w:lang w:val="pl-PL"/>
        </w:rPr>
        <w:t xml:space="preserve"> przed dniem 2 lipca 2012 </w:t>
      </w:r>
      <w:r w:rsidR="00784F1E">
        <w:rPr>
          <w:lang w:val="pl-PL"/>
        </w:rPr>
        <w:t xml:space="preserve">roku </w:t>
      </w:r>
      <w:r w:rsidR="005D48A6" w:rsidRPr="00BC2ADC">
        <w:rPr>
          <w:lang w:val="pl-PL"/>
        </w:rPr>
        <w:t>do dnia dzisiejszego.</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124</w:t>
      </w:r>
      <w:r w:rsidRPr="00BC2ADC">
        <w:rPr>
          <w:lang w:val="pl-PL"/>
        </w:rPr>
        <w:fldChar w:fldCharType="end"/>
      </w:r>
      <w:r w:rsidR="005D48A6" w:rsidRPr="00BC2ADC">
        <w:rPr>
          <w:lang w:val="pl-PL"/>
        </w:rPr>
        <w:t>.  Skarżący p</w:t>
      </w:r>
      <w:r w:rsidR="008432F9">
        <w:rPr>
          <w:lang w:val="pl-PL"/>
        </w:rPr>
        <w:t>odniósł</w:t>
      </w:r>
      <w:r w:rsidR="005D48A6" w:rsidRPr="00BC2ADC">
        <w:rPr>
          <w:lang w:val="pl-PL"/>
        </w:rPr>
        <w:t xml:space="preserve">, że w dniu 11 sierpnia 2011 roku został przydzielony do celi nr 118 w skrzydle S. W dniu 12 sierpnia 2011 roku został przeniesiony </w:t>
      </w:r>
      <w:r w:rsidR="008432F9">
        <w:rPr>
          <w:lang w:val="pl-PL"/>
        </w:rPr>
        <w:t>do celi nr 213 w skrzydle E, a</w:t>
      </w:r>
      <w:r w:rsidR="005D48A6" w:rsidRPr="00BC2ADC">
        <w:rPr>
          <w:lang w:val="pl-PL"/>
        </w:rPr>
        <w:t xml:space="preserve"> w dniu 19 sierpnia 2011 roku do innej celi w skrzydle B. W dniu 22 sierpnia 2011 roku został przydzielony do celi nr 214 w skrzydle D, a później do celi nr 210 w skrzydle D. W dniu 28 grudnia 2011 roku został przeniesiony do celi nr 202 w skrzydle D, a w dniu 16 stycznia 2012 roku do celi nr 210 w tym samym skrzydle.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125</w:t>
      </w:r>
      <w:r w:rsidRPr="00BC2ADC">
        <w:rPr>
          <w:lang w:val="pl-PL"/>
        </w:rPr>
        <w:fldChar w:fldCharType="end"/>
      </w:r>
      <w:r w:rsidR="005D48A6" w:rsidRPr="00BC2ADC">
        <w:rPr>
          <w:lang w:val="pl-PL"/>
        </w:rPr>
        <w:t xml:space="preserve">.  Wspomniane powyżej cele w </w:t>
      </w:r>
      <w:r w:rsidR="005D48A6">
        <w:rPr>
          <w:lang w:val="pl-PL"/>
        </w:rPr>
        <w:t xml:space="preserve">skrzydle D, </w:t>
      </w:r>
      <w:r w:rsidR="005D48A6" w:rsidRPr="00BC2ADC">
        <w:rPr>
          <w:lang w:val="pl-PL"/>
        </w:rPr>
        <w:t>zarezerwowane dla więźniów uczęszczających do szkoły, były w p</w:t>
      </w:r>
      <w:r w:rsidR="005D48A6">
        <w:rPr>
          <w:lang w:val="pl-PL"/>
        </w:rPr>
        <w:t>rzeważającej części współdzielone przez</w:t>
      </w:r>
      <w:r w:rsidR="005D48A6" w:rsidRPr="00BC2ADC">
        <w:rPr>
          <w:lang w:val="pl-PL"/>
        </w:rPr>
        <w:t xml:space="preserve"> pięciu więźniów (w tym </w:t>
      </w:r>
      <w:r w:rsidR="005D48A6">
        <w:rPr>
          <w:lang w:val="pl-PL"/>
        </w:rPr>
        <w:t>skarżącego</w:t>
      </w:r>
      <w:r w:rsidR="005D48A6" w:rsidRPr="00BC2ADC">
        <w:rPr>
          <w:lang w:val="pl-PL"/>
        </w:rPr>
        <w:t>). Ustawowy minimalny standard 3 metrów k</w:t>
      </w:r>
      <w:r w:rsidR="005D48A6">
        <w:rPr>
          <w:lang w:val="pl-PL"/>
        </w:rPr>
        <w:t xml:space="preserve">wadratowych nie był w tych celach </w:t>
      </w:r>
      <w:r w:rsidR="005D48A6" w:rsidRPr="00BC2ADC">
        <w:rPr>
          <w:lang w:val="pl-PL"/>
        </w:rPr>
        <w:t>zachowany</w:t>
      </w:r>
      <w:r w:rsidR="005D48A6">
        <w:rPr>
          <w:lang w:val="pl-PL"/>
        </w:rPr>
        <w:t>. Były</w:t>
      </w:r>
      <w:r w:rsidR="005D48A6" w:rsidRPr="00BC2ADC">
        <w:rPr>
          <w:lang w:val="pl-PL"/>
        </w:rPr>
        <w:t xml:space="preserve"> one niedostatecznie oświetlone</w:t>
      </w:r>
      <w:r w:rsidR="005D48A6">
        <w:rPr>
          <w:lang w:val="pl-PL"/>
        </w:rPr>
        <w:t>,</w:t>
      </w:r>
      <w:r w:rsidR="005D48A6" w:rsidRPr="00BC2ADC">
        <w:rPr>
          <w:lang w:val="pl-PL"/>
        </w:rPr>
        <w:t xml:space="preserve"> a aneks toaletowy był mały. Skarżący miał dostęp do prysznica raz w tygodniu przez 10 minut. </w:t>
      </w:r>
      <w:r w:rsidR="005D48A6" w:rsidRPr="00BC2ADC">
        <w:rPr>
          <w:lang w:val="pl-PL"/>
        </w:rPr>
        <w:lastRenderedPageBreak/>
        <w:t>Skarżącemu nie przydzielono</w:t>
      </w:r>
      <w:r w:rsidR="005D48A6">
        <w:rPr>
          <w:lang w:val="pl-PL"/>
        </w:rPr>
        <w:t xml:space="preserve"> dodatkowej możliwości skorzystania z prysznica</w:t>
      </w:r>
      <w:r w:rsidR="005D48A6" w:rsidRPr="00BC2ADC">
        <w:rPr>
          <w:lang w:val="pl-PL"/>
        </w:rPr>
        <w:t xml:space="preserve"> w </w:t>
      </w:r>
      <w:r w:rsidR="00C12C6D">
        <w:rPr>
          <w:lang w:val="pl-PL"/>
        </w:rPr>
        <w:t>dniach</w:t>
      </w:r>
      <w:r w:rsidR="005D48A6" w:rsidRPr="00BC2ADC">
        <w:rPr>
          <w:lang w:val="pl-PL"/>
        </w:rPr>
        <w:t xml:space="preserve">, </w:t>
      </w:r>
      <w:r w:rsidR="00C12C6D">
        <w:rPr>
          <w:lang w:val="pl-PL"/>
        </w:rPr>
        <w:t xml:space="preserve">w </w:t>
      </w:r>
      <w:r w:rsidR="002039F4">
        <w:rPr>
          <w:lang w:val="pl-PL"/>
        </w:rPr>
        <w:t>których</w:t>
      </w:r>
      <w:r w:rsidR="005D48A6" w:rsidRPr="00BC2ADC">
        <w:rPr>
          <w:lang w:val="pl-PL"/>
        </w:rPr>
        <w:t xml:space="preserve"> pracował w pracowni szkolnej.</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126</w:t>
      </w:r>
      <w:r w:rsidRPr="00BC2ADC">
        <w:rPr>
          <w:lang w:val="pl-PL"/>
        </w:rPr>
        <w:fldChar w:fldCharType="end"/>
      </w:r>
      <w:r w:rsidR="005D48A6" w:rsidRPr="00BC2ADC">
        <w:rPr>
          <w:lang w:val="pl-PL"/>
        </w:rPr>
        <w:t>.  Od września 2011</w:t>
      </w:r>
      <w:r w:rsidR="005D48A6">
        <w:rPr>
          <w:lang w:val="pl-PL"/>
        </w:rPr>
        <w:t xml:space="preserve"> roku</w:t>
      </w:r>
      <w:r w:rsidR="005D48A6" w:rsidRPr="00BC2ADC">
        <w:rPr>
          <w:lang w:val="pl-PL"/>
        </w:rPr>
        <w:t xml:space="preserve"> do września 2012 roku (prawdopodobnie z </w:t>
      </w:r>
      <w:r w:rsidR="005D48A6">
        <w:rPr>
          <w:lang w:val="pl-PL"/>
        </w:rPr>
        <w:t>przerwą, kiedy przebywał</w:t>
      </w:r>
      <w:r w:rsidR="005D48A6" w:rsidRPr="00BC2ADC">
        <w:rPr>
          <w:lang w:val="pl-PL"/>
        </w:rPr>
        <w:t xml:space="preserve"> w Areszcie</w:t>
      </w:r>
      <w:r w:rsidR="00A4224E">
        <w:rPr>
          <w:lang w:val="pl-PL"/>
        </w:rPr>
        <w:t xml:space="preserve"> Śledczym Warszawa Służewiec - z</w:t>
      </w:r>
      <w:r w:rsidR="005D48A6" w:rsidRPr="00BC2ADC">
        <w:rPr>
          <w:lang w:val="pl-PL"/>
        </w:rPr>
        <w:t>obacz pkt 250 poniżej) skarżący uczęszczał do liceum zawodowego trzy dni w tygodniu. Od września do późneg</w:t>
      </w:r>
      <w:r w:rsidR="005D48A6">
        <w:rPr>
          <w:lang w:val="pl-PL"/>
        </w:rPr>
        <w:t xml:space="preserve">o października 2012 roku </w:t>
      </w:r>
      <w:r w:rsidR="002518ED">
        <w:rPr>
          <w:lang w:val="pl-PL"/>
        </w:rPr>
        <w:t>był zapisany</w:t>
      </w:r>
      <w:r w:rsidR="005D48A6" w:rsidRPr="00BC2ADC">
        <w:rPr>
          <w:lang w:val="pl-PL"/>
        </w:rPr>
        <w:t xml:space="preserve"> na dodatkowy kurs techniczny od poniedziałku do piątku.</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127</w:t>
      </w:r>
      <w:r w:rsidRPr="00BC2ADC">
        <w:rPr>
          <w:lang w:val="pl-PL"/>
        </w:rPr>
        <w:fldChar w:fldCharType="end"/>
      </w:r>
      <w:r w:rsidR="005D48A6" w:rsidRPr="00BC2ADC">
        <w:rPr>
          <w:lang w:val="pl-PL"/>
        </w:rPr>
        <w:t>.  Od maja do września więźniowie mogli korzystać z więziennego boiska do piłki nożnej raz w tygodniu przez 45 minut. Przez cały rok mieli godzinę dziennie ćwiczeń na świe</w:t>
      </w:r>
      <w:r w:rsidR="005D48A6">
        <w:rPr>
          <w:lang w:val="pl-PL"/>
        </w:rPr>
        <w:t xml:space="preserve">żym powietrzu na małym </w:t>
      </w:r>
      <w:r w:rsidR="00A36135">
        <w:rPr>
          <w:lang w:val="pl-PL"/>
        </w:rPr>
        <w:t xml:space="preserve">betonowym </w:t>
      </w:r>
      <w:r w:rsidR="005D48A6" w:rsidRPr="00BC2ADC">
        <w:rPr>
          <w:lang w:val="pl-PL"/>
        </w:rPr>
        <w:t>podwórzu.</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128</w:t>
      </w:r>
      <w:r w:rsidRPr="00BC2ADC">
        <w:rPr>
          <w:lang w:val="pl-PL"/>
        </w:rPr>
        <w:fldChar w:fldCharType="end"/>
      </w:r>
      <w:r w:rsidR="005D48A6" w:rsidRPr="00BC2ADC">
        <w:rPr>
          <w:lang w:val="pl-PL"/>
        </w:rPr>
        <w:t>.  Skarżący stwierdził, że często dochodziło do kłótni pomiędzy nim a współwięźniami z celi</w:t>
      </w:r>
      <w:r w:rsidR="005D48A6">
        <w:rPr>
          <w:lang w:val="pl-PL"/>
        </w:rPr>
        <w:t>,</w:t>
      </w:r>
      <w:r w:rsidR="005D48A6" w:rsidRPr="00BC2ADC">
        <w:rPr>
          <w:lang w:val="pl-PL"/>
        </w:rPr>
        <w:t xml:space="preserve"> a także wybuchały bójki z powodu napięć spowodowanych stałą rotacją pomiędzy celami.</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129</w:t>
      </w:r>
      <w:r w:rsidRPr="00BC2ADC">
        <w:rPr>
          <w:lang w:val="pl-PL"/>
        </w:rPr>
        <w:fldChar w:fldCharType="end"/>
      </w:r>
      <w:r w:rsidR="005D48A6" w:rsidRPr="00BC2ADC">
        <w:rPr>
          <w:lang w:val="pl-PL"/>
        </w:rPr>
        <w:t>.  W dniu 23 października 2012 roku skarżący został przeniesiony do pojedynczej celi nr. 114 w skrzydle F.</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130</w:t>
      </w:r>
      <w:r w:rsidRPr="00BC2ADC">
        <w:rPr>
          <w:lang w:val="pl-PL"/>
        </w:rPr>
        <w:fldChar w:fldCharType="end"/>
      </w:r>
      <w:r w:rsidR="005D48A6" w:rsidRPr="00BC2ADC">
        <w:rPr>
          <w:lang w:val="pl-PL"/>
        </w:rPr>
        <w:t>.  W dniu 21 listopada 2012 roku Komisja Penitencjarna  Włocławski</w:t>
      </w:r>
      <w:r w:rsidR="00A0142C">
        <w:rPr>
          <w:lang w:val="pl-PL"/>
        </w:rPr>
        <w:t>ego</w:t>
      </w:r>
      <w:r w:rsidR="005D48A6" w:rsidRPr="00BC2ADC">
        <w:rPr>
          <w:lang w:val="pl-PL"/>
        </w:rPr>
        <w:t xml:space="preserve"> Aresz</w:t>
      </w:r>
      <w:r w:rsidR="00A0142C">
        <w:rPr>
          <w:lang w:val="pl-PL"/>
        </w:rPr>
        <w:t>tu</w:t>
      </w:r>
      <w:r w:rsidR="005D48A6" w:rsidRPr="00BC2ADC">
        <w:rPr>
          <w:lang w:val="pl-PL"/>
        </w:rPr>
        <w:t xml:space="preserve"> Śledcz</w:t>
      </w:r>
      <w:r w:rsidR="00A0142C">
        <w:rPr>
          <w:lang w:val="pl-PL"/>
        </w:rPr>
        <w:t>ego</w:t>
      </w:r>
      <w:r w:rsidR="005D48A6" w:rsidRPr="00BC2ADC">
        <w:rPr>
          <w:lang w:val="pl-PL"/>
        </w:rPr>
        <w:t xml:space="preserve"> postanowiła cofnąć upoważnienie skarżącego do </w:t>
      </w:r>
      <w:r w:rsidR="00263CE5">
        <w:rPr>
          <w:lang w:val="pl-PL"/>
        </w:rPr>
        <w:t>nauki</w:t>
      </w:r>
      <w:r w:rsidR="005D48A6" w:rsidRPr="00BC2ADC">
        <w:rPr>
          <w:lang w:val="pl-PL"/>
        </w:rPr>
        <w:t xml:space="preserve"> w świetle umiarkowanego postępu skarżącego w</w:t>
      </w:r>
      <w:r w:rsidR="005D48A6">
        <w:rPr>
          <w:lang w:val="pl-PL"/>
        </w:rPr>
        <w:t xml:space="preserve"> </w:t>
      </w:r>
      <w:r w:rsidR="005D48A6" w:rsidRPr="00006B9E">
        <w:rPr>
          <w:color w:val="000000" w:themeColor="text1"/>
          <w:lang w:val="pl-PL"/>
        </w:rPr>
        <w:t xml:space="preserve">resocjalizacji i niekorzystnej prognozy kryminologicznej, </w:t>
      </w:r>
      <w:r w:rsidR="00366764">
        <w:rPr>
          <w:color w:val="000000" w:themeColor="text1"/>
          <w:lang w:val="pl-PL"/>
        </w:rPr>
        <w:t>którą otrzymał</w:t>
      </w:r>
      <w:r w:rsidR="005D48A6" w:rsidRPr="00BC2ADC">
        <w:rPr>
          <w:lang w:val="pl-PL"/>
        </w:rPr>
        <w:t xml:space="preserve"> w dniu 20 listopada 2012. W dniu 11 grudnia 2012 roku decyzja ta została częściowo zmieniona w postępowaniu odwoławczym i skarżącemu pozwolono wznowić naukę.</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131</w:t>
      </w:r>
      <w:r w:rsidRPr="00BC2ADC">
        <w:rPr>
          <w:lang w:val="pl-PL"/>
        </w:rPr>
        <w:fldChar w:fldCharType="end"/>
      </w:r>
      <w:r w:rsidR="005D48A6" w:rsidRPr="00BC2ADC">
        <w:rPr>
          <w:lang w:val="pl-PL"/>
        </w:rPr>
        <w:t xml:space="preserve">.  W dniu 18 grudnia 2012 roku Komisja </w:t>
      </w:r>
      <w:r w:rsidR="00366764">
        <w:rPr>
          <w:lang w:val="pl-PL"/>
        </w:rPr>
        <w:t>P</w:t>
      </w:r>
      <w:r w:rsidR="005D48A6" w:rsidRPr="00BC2ADC">
        <w:rPr>
          <w:lang w:val="pl-PL"/>
        </w:rPr>
        <w:t>enitencjarna  Włocławski</w:t>
      </w:r>
      <w:r w:rsidR="00366764">
        <w:rPr>
          <w:lang w:val="pl-PL"/>
        </w:rPr>
        <w:t>ego</w:t>
      </w:r>
      <w:r w:rsidR="005D48A6" w:rsidRPr="00BC2ADC">
        <w:rPr>
          <w:lang w:val="pl-PL"/>
        </w:rPr>
        <w:t xml:space="preserve"> Aresz</w:t>
      </w:r>
      <w:r w:rsidR="00366764">
        <w:rPr>
          <w:lang w:val="pl-PL"/>
        </w:rPr>
        <w:t>tu</w:t>
      </w:r>
      <w:r w:rsidR="005D48A6" w:rsidRPr="00BC2ADC">
        <w:rPr>
          <w:lang w:val="pl-PL"/>
        </w:rPr>
        <w:t xml:space="preserve"> Śledcz</w:t>
      </w:r>
      <w:r w:rsidR="00366764">
        <w:rPr>
          <w:lang w:val="pl-PL"/>
        </w:rPr>
        <w:t>ego</w:t>
      </w:r>
      <w:r w:rsidR="005D48A6" w:rsidRPr="00BC2ADC">
        <w:rPr>
          <w:lang w:val="pl-PL"/>
        </w:rPr>
        <w:t xml:space="preserve"> </w:t>
      </w:r>
      <w:r w:rsidR="005D48A6" w:rsidRPr="004B3F1D">
        <w:rPr>
          <w:lang w:val="pl-PL"/>
        </w:rPr>
        <w:t>postanowiła o przedłużeniu</w:t>
      </w:r>
      <w:r w:rsidR="005D48A6" w:rsidRPr="00BC2ADC">
        <w:rPr>
          <w:lang w:val="pl-PL"/>
        </w:rPr>
        <w:t xml:space="preserve"> </w:t>
      </w:r>
      <w:r w:rsidR="00585951">
        <w:rPr>
          <w:lang w:val="pl-PL"/>
        </w:rPr>
        <w:t>osadzenia</w:t>
      </w:r>
      <w:r w:rsidR="005D48A6" w:rsidRPr="00BC2ADC">
        <w:rPr>
          <w:lang w:val="pl-PL"/>
        </w:rPr>
        <w:t xml:space="preserve"> skarżącego w zakładzie karnym </w:t>
      </w:r>
      <w:r w:rsidR="00585951">
        <w:rPr>
          <w:lang w:val="pl-PL"/>
        </w:rPr>
        <w:t xml:space="preserve">typu zamkniętego </w:t>
      </w:r>
      <w:r w:rsidR="005D48A6" w:rsidRPr="00BC2ADC">
        <w:rPr>
          <w:lang w:val="pl-PL"/>
        </w:rPr>
        <w:t xml:space="preserve">w świetle powagi </w:t>
      </w:r>
      <w:r w:rsidR="005D48A6">
        <w:rPr>
          <w:lang w:val="pl-PL"/>
        </w:rPr>
        <w:t>przestępstwa</w:t>
      </w:r>
      <w:r w:rsidR="005D48A6" w:rsidRPr="00BC2ADC">
        <w:rPr>
          <w:lang w:val="pl-PL"/>
        </w:rPr>
        <w:t>, za które został skazany,</w:t>
      </w:r>
      <w:r w:rsidR="005D48A6">
        <w:rPr>
          <w:lang w:val="pl-PL"/>
        </w:rPr>
        <w:t xml:space="preserve"> a także</w:t>
      </w:r>
      <w:r w:rsidR="005D48A6" w:rsidRPr="00BC2ADC">
        <w:rPr>
          <w:lang w:val="pl-PL"/>
        </w:rPr>
        <w:t xml:space="preserve"> coraz bardziej dokuczliwego zachowania, n</w:t>
      </w:r>
      <w:r w:rsidR="005D48A6">
        <w:rPr>
          <w:lang w:val="pl-PL"/>
        </w:rPr>
        <w:t>ieposłuszeństwa i niekorzystnej prognozy kryminologicznej.</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132</w:t>
      </w:r>
      <w:r w:rsidRPr="00BC2ADC">
        <w:rPr>
          <w:lang w:val="pl-PL"/>
        </w:rPr>
        <w:fldChar w:fldCharType="end"/>
      </w:r>
      <w:r w:rsidR="005D48A6" w:rsidRPr="00BC2ADC">
        <w:rPr>
          <w:lang w:val="pl-PL"/>
        </w:rPr>
        <w:t>.  </w:t>
      </w:r>
      <w:r w:rsidR="005D48A6">
        <w:rPr>
          <w:lang w:val="pl-PL"/>
        </w:rPr>
        <w:t>Skarżący obecnie uczęszcza do</w:t>
      </w:r>
      <w:r w:rsidR="005D48A6" w:rsidRPr="00BC2ADC">
        <w:rPr>
          <w:lang w:val="pl-PL"/>
        </w:rPr>
        <w:t xml:space="preserve"> szkoły przy areszcie.</w:t>
      </w:r>
    </w:p>
    <w:p w:rsidR="005D48A6" w:rsidRPr="00BC2ADC" w:rsidRDefault="005D48A6" w:rsidP="005D48A6">
      <w:pPr>
        <w:pStyle w:val="ECHRHeading3"/>
        <w:rPr>
          <w:lang w:val="pl-PL"/>
        </w:rPr>
      </w:pPr>
      <w:r w:rsidRPr="00BC2ADC">
        <w:rPr>
          <w:lang w:val="pl-PL"/>
        </w:rPr>
        <w:t xml:space="preserve">9.  Areszt Śledczy </w:t>
      </w:r>
      <w:r w:rsidR="001C0268">
        <w:rPr>
          <w:lang w:val="pl-PL"/>
        </w:rPr>
        <w:t xml:space="preserve">w </w:t>
      </w:r>
      <w:r w:rsidRPr="00BC2ADC">
        <w:rPr>
          <w:lang w:val="pl-PL"/>
        </w:rPr>
        <w:t>Radom</w:t>
      </w:r>
      <w:r w:rsidR="001C0268">
        <w:rPr>
          <w:lang w:val="pl-PL"/>
        </w:rPr>
        <w:t>iu</w:t>
      </w:r>
      <w:r w:rsidRPr="00BC2ADC">
        <w:rPr>
          <w:lang w:val="pl-PL"/>
        </w:rPr>
        <w:t xml:space="preserve">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133</w:t>
      </w:r>
      <w:r w:rsidRPr="00BC2ADC">
        <w:rPr>
          <w:lang w:val="pl-PL"/>
        </w:rPr>
        <w:fldChar w:fldCharType="end"/>
      </w:r>
      <w:r w:rsidR="005D48A6" w:rsidRPr="00BC2ADC">
        <w:rPr>
          <w:lang w:val="pl-PL"/>
        </w:rPr>
        <w:t>.  </w:t>
      </w:r>
      <w:r w:rsidR="005D48A6">
        <w:rPr>
          <w:lang w:val="pl-PL"/>
        </w:rPr>
        <w:t xml:space="preserve">Skarżący przebywał </w:t>
      </w:r>
      <w:r w:rsidR="005D48A6" w:rsidRPr="00BC2ADC">
        <w:rPr>
          <w:lang w:val="pl-PL"/>
        </w:rPr>
        <w:t>w</w:t>
      </w:r>
      <w:r w:rsidR="005D48A6">
        <w:rPr>
          <w:lang w:val="pl-PL"/>
        </w:rPr>
        <w:t xml:space="preserve"> tym obiekcie (100 km od </w:t>
      </w:r>
      <w:r w:rsidR="005D48A6" w:rsidRPr="00BC2ADC">
        <w:rPr>
          <w:lang w:val="pl-PL"/>
        </w:rPr>
        <w:t>miasta rodzinnego) (1) od dnia 12 stycznia do dnia 13 maja 2004 roku; (2) od 28 czerwca 2004 do 30 września 2005 roku; (3) od 18 listopada 2005 do 17 stycznia 2006 roku; (4) od 15 lutego 2006 do 30 sierpnia 2007 roku; (5) od 7 maja do 1 października 2008 (jeden dzień przepustki 11 sierpnia); (6) od 23 października 2008 do 1 lipca 2009 roku; (7) od 14 do 27 sierpnia 2009 roku; oraz (8) od 24 września 2009 do 12 lutego 2010 r</w:t>
      </w:r>
      <w:r w:rsidR="003C7A76">
        <w:rPr>
          <w:lang w:val="pl-PL"/>
        </w:rPr>
        <w:t>oku</w:t>
      </w:r>
      <w:r w:rsidR="005D48A6" w:rsidRPr="00BC2ADC">
        <w:rPr>
          <w:lang w:val="pl-PL"/>
        </w:rPr>
        <w:t>.</w:t>
      </w:r>
    </w:p>
    <w:p w:rsidR="005D48A6" w:rsidRPr="00BC2ADC" w:rsidRDefault="005D48A6" w:rsidP="005D48A6">
      <w:pPr>
        <w:pStyle w:val="ECHRHeading4"/>
        <w:rPr>
          <w:lang w:val="pl-PL"/>
        </w:rPr>
      </w:pPr>
      <w:r w:rsidRPr="00BC2ADC">
        <w:rPr>
          <w:lang w:val="pl-PL"/>
        </w:rPr>
        <w:t xml:space="preserve"> (a)  </w:t>
      </w:r>
      <w:r w:rsidR="003C7A76">
        <w:rPr>
          <w:lang w:val="pl-PL"/>
        </w:rPr>
        <w:t>Osadzenie</w:t>
      </w:r>
      <w:r>
        <w:rPr>
          <w:lang w:val="pl-PL"/>
        </w:rPr>
        <w:t xml:space="preserve"> </w:t>
      </w:r>
      <w:r w:rsidRPr="00BC2ADC">
        <w:rPr>
          <w:lang w:val="pl-PL"/>
        </w:rPr>
        <w:t>od 12 do 20 stycznia 2004 roku pod zwiększonym nadzorem</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134</w:t>
      </w:r>
      <w:r w:rsidRPr="00BC2ADC">
        <w:rPr>
          <w:lang w:val="pl-PL"/>
        </w:rPr>
        <w:fldChar w:fldCharType="end"/>
      </w:r>
      <w:r w:rsidR="005D48A6" w:rsidRPr="00BC2ADC">
        <w:rPr>
          <w:lang w:val="pl-PL"/>
        </w:rPr>
        <w:t>.  W dniu 10 stycznia 2004 roku Zastępca Dyrektora Generalnego Służby Więziennej poinfo</w:t>
      </w:r>
      <w:r w:rsidR="005D48A6">
        <w:rPr>
          <w:lang w:val="pl-PL"/>
        </w:rPr>
        <w:t xml:space="preserve">rmował administrację </w:t>
      </w:r>
      <w:r w:rsidR="005D48A6" w:rsidRPr="00BC2ADC">
        <w:rPr>
          <w:lang w:val="pl-PL"/>
        </w:rPr>
        <w:t>Aresztu Śledczego</w:t>
      </w:r>
      <w:r w:rsidR="005D48A6">
        <w:rPr>
          <w:lang w:val="pl-PL"/>
        </w:rPr>
        <w:t xml:space="preserve"> w Radomiu</w:t>
      </w:r>
      <w:r w:rsidR="005D48A6" w:rsidRPr="00BC2ADC">
        <w:rPr>
          <w:lang w:val="pl-PL"/>
        </w:rPr>
        <w:t xml:space="preserve">, że skarżący został oskarżony o </w:t>
      </w:r>
      <w:r w:rsidR="005D48A6" w:rsidRPr="004B3F1D">
        <w:rPr>
          <w:lang w:val="pl-PL"/>
        </w:rPr>
        <w:t>kierowanie gróźb wobec sędzi</w:t>
      </w:r>
      <w:r w:rsidR="005D48A6">
        <w:rPr>
          <w:lang w:val="pl-PL"/>
        </w:rPr>
        <w:t>ego</w:t>
      </w:r>
      <w:r w:rsidR="005D48A6" w:rsidRPr="00BC2ADC">
        <w:rPr>
          <w:lang w:val="pl-PL"/>
        </w:rPr>
        <w:t xml:space="preserve"> </w:t>
      </w:r>
      <w:r w:rsidR="005D48A6" w:rsidRPr="00BC2ADC">
        <w:rPr>
          <w:lang w:val="pl-PL"/>
        </w:rPr>
        <w:lastRenderedPageBreak/>
        <w:t xml:space="preserve">B.P., który był zaangażowany w proces karny skarżącego (patrz </w:t>
      </w:r>
      <w:r w:rsidR="002E056F">
        <w:rPr>
          <w:lang w:val="pl-PL"/>
        </w:rPr>
        <w:t>paragraf</w:t>
      </w:r>
      <w:r w:rsidR="005D48A6" w:rsidRPr="00BC2ADC">
        <w:rPr>
          <w:lang w:val="pl-PL"/>
        </w:rPr>
        <w:t>y 56</w:t>
      </w:r>
      <w:r w:rsidR="00CD0D68">
        <w:rPr>
          <w:lang w:val="pl-PL"/>
        </w:rPr>
        <w:t xml:space="preserve"> -</w:t>
      </w:r>
      <w:r w:rsidR="005D48A6" w:rsidRPr="00BC2ADC">
        <w:rPr>
          <w:lang w:val="pl-PL"/>
        </w:rPr>
        <w:t xml:space="preserve"> 58 powyżej).</w:t>
      </w:r>
    </w:p>
    <w:p w:rsidR="005D48A6" w:rsidRPr="00BC2ADC" w:rsidRDefault="005D48A6" w:rsidP="005D48A6">
      <w:pPr>
        <w:pStyle w:val="ECHRPara"/>
        <w:rPr>
          <w:lang w:val="pl-PL"/>
        </w:rPr>
      </w:pPr>
      <w:r w:rsidRPr="00BC2ADC">
        <w:rPr>
          <w:lang w:val="pl-PL"/>
        </w:rPr>
        <w:t>W rezultacie, w dniu 13 stycznia 2004 roku Dyrektor Aresztu Śledczego w Radomiu wydał decyzję, w której ustalił</w:t>
      </w:r>
      <w:r>
        <w:rPr>
          <w:lang w:val="pl-PL"/>
        </w:rPr>
        <w:t xml:space="preserve"> następujący reżim </w:t>
      </w:r>
      <w:r w:rsidR="00EC277C">
        <w:rPr>
          <w:lang w:val="pl-PL"/>
        </w:rPr>
        <w:t>osadzenia</w:t>
      </w:r>
      <w:r>
        <w:rPr>
          <w:lang w:val="pl-PL"/>
        </w:rPr>
        <w:t xml:space="preserve"> skarżącego:</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135</w:t>
      </w:r>
      <w:r w:rsidRPr="00BC2ADC">
        <w:rPr>
          <w:lang w:val="pl-PL"/>
        </w:rPr>
        <w:fldChar w:fldCharType="end"/>
      </w:r>
      <w:r w:rsidR="005D48A6" w:rsidRPr="00BC2ADC">
        <w:rPr>
          <w:lang w:val="pl-PL"/>
        </w:rPr>
        <w:t>. (1) Personel moni</w:t>
      </w:r>
      <w:r w:rsidR="00EA28E0">
        <w:rPr>
          <w:lang w:val="pl-PL"/>
        </w:rPr>
        <w:t>torujący prywatną korespondencję</w:t>
      </w:r>
      <w:r w:rsidR="005D48A6" w:rsidRPr="00BC2ADC">
        <w:rPr>
          <w:lang w:val="pl-PL"/>
        </w:rPr>
        <w:t xml:space="preserve"> skarżącego miał zwrócić szczególną uwagę na </w:t>
      </w:r>
      <w:r w:rsidR="00EA28E0">
        <w:rPr>
          <w:lang w:val="pl-PL"/>
        </w:rPr>
        <w:t>zawarto</w:t>
      </w:r>
      <w:r w:rsidR="005D48A6" w:rsidRPr="00BC2ADC">
        <w:rPr>
          <w:lang w:val="pl-PL"/>
        </w:rPr>
        <w:t>ść listów skarżącego. Każde pismo zawierające groźby wobec sędzi</w:t>
      </w:r>
      <w:r w:rsidR="005D48A6">
        <w:rPr>
          <w:lang w:val="pl-PL"/>
        </w:rPr>
        <w:t>ego</w:t>
      </w:r>
      <w:r w:rsidR="005D48A6" w:rsidRPr="00BC2ADC">
        <w:rPr>
          <w:lang w:val="pl-PL"/>
        </w:rPr>
        <w:t xml:space="preserve"> B.P. lub </w:t>
      </w:r>
      <w:r w:rsidR="005D48A6" w:rsidRPr="00006B9E">
        <w:rPr>
          <w:color w:val="000000" w:themeColor="text1"/>
          <w:lang w:val="pl-PL"/>
        </w:rPr>
        <w:t xml:space="preserve">jakiegokolwiek innego </w:t>
      </w:r>
      <w:r w:rsidR="006B4A39">
        <w:rPr>
          <w:color w:val="000000" w:themeColor="text1"/>
          <w:lang w:val="pl-PL"/>
        </w:rPr>
        <w:t>funkcjonariusza</w:t>
      </w:r>
      <w:r w:rsidR="005D48A6" w:rsidRPr="00006B9E">
        <w:rPr>
          <w:color w:val="000000" w:themeColor="text1"/>
          <w:lang w:val="pl-PL"/>
        </w:rPr>
        <w:t xml:space="preserve"> wymiaru sprawiedliwości, miało być natychmiast przekazane</w:t>
      </w:r>
      <w:r w:rsidR="005D48A6">
        <w:rPr>
          <w:lang w:val="pl-PL"/>
        </w:rPr>
        <w:t xml:space="preserve"> Dyrektorowi aresztu lub j</w:t>
      </w:r>
      <w:r w:rsidR="005D48A6" w:rsidRPr="00BC2ADC">
        <w:rPr>
          <w:lang w:val="pl-PL"/>
        </w:rPr>
        <w:t xml:space="preserve">ego zastępcy. </w:t>
      </w:r>
    </w:p>
    <w:p w:rsidR="005D48A6" w:rsidRPr="00BC2ADC" w:rsidRDefault="005D48A6" w:rsidP="005D48A6">
      <w:pPr>
        <w:pStyle w:val="ECHRPara"/>
        <w:rPr>
          <w:lang w:val="pl-PL"/>
        </w:rPr>
      </w:pPr>
      <w:r w:rsidRPr="00BC2ADC">
        <w:rPr>
          <w:lang w:val="pl-PL"/>
        </w:rPr>
        <w:t xml:space="preserve"> (2) Wychowawca skarżącego miał monitorować urzędową korespondencję skarżącego. Dyrekto</w:t>
      </w:r>
      <w:r w:rsidR="004559E6">
        <w:rPr>
          <w:lang w:val="pl-PL"/>
        </w:rPr>
        <w:t>r aresztu lub jego zastępca mieli</w:t>
      </w:r>
      <w:r w:rsidRPr="00BC2ADC">
        <w:rPr>
          <w:lang w:val="pl-PL"/>
        </w:rPr>
        <w:t xml:space="preserve"> być niezwłocznie poinformowan</w:t>
      </w:r>
      <w:r w:rsidR="004559E6">
        <w:rPr>
          <w:lang w:val="pl-PL"/>
        </w:rPr>
        <w:t>i</w:t>
      </w:r>
      <w:r w:rsidRPr="00BC2ADC">
        <w:rPr>
          <w:lang w:val="pl-PL"/>
        </w:rPr>
        <w:t xml:space="preserve"> jeśli</w:t>
      </w:r>
      <w:r>
        <w:rPr>
          <w:lang w:val="pl-PL"/>
        </w:rPr>
        <w:t xml:space="preserve"> zostaną wykryte jakieś nieprawidłowości</w:t>
      </w:r>
      <w:r w:rsidRPr="00BC2ADC">
        <w:rPr>
          <w:lang w:val="pl-PL"/>
        </w:rPr>
        <w:t xml:space="preserve">. </w:t>
      </w:r>
    </w:p>
    <w:p w:rsidR="005D48A6" w:rsidRPr="00BC2ADC" w:rsidRDefault="005D48A6" w:rsidP="005D48A6">
      <w:pPr>
        <w:pStyle w:val="ECHRPara"/>
        <w:rPr>
          <w:lang w:val="pl-PL"/>
        </w:rPr>
      </w:pPr>
      <w:r w:rsidRPr="00BC2ADC">
        <w:rPr>
          <w:lang w:val="pl-PL"/>
        </w:rPr>
        <w:t xml:space="preserve"> (3) Dwóch </w:t>
      </w:r>
      <w:r w:rsidR="004559E6">
        <w:rPr>
          <w:lang w:val="pl-PL"/>
        </w:rPr>
        <w:t>funkcjonariuszy</w:t>
      </w:r>
      <w:r w:rsidRPr="00BC2ADC">
        <w:rPr>
          <w:lang w:val="pl-PL"/>
        </w:rPr>
        <w:t xml:space="preserve"> miało być wyznaczonych do monitorowania rozmów telefonicznych skarżą</w:t>
      </w:r>
      <w:r>
        <w:rPr>
          <w:lang w:val="pl-PL"/>
        </w:rPr>
        <w:t>cego. Dyrektor aresztu lub j</w:t>
      </w:r>
      <w:r w:rsidRPr="00BC2ADC">
        <w:rPr>
          <w:lang w:val="pl-PL"/>
        </w:rPr>
        <w:t xml:space="preserve">ego zastępca mieli być niezwłocznie poinformowani jeśli </w:t>
      </w:r>
      <w:r>
        <w:rPr>
          <w:lang w:val="pl-PL"/>
        </w:rPr>
        <w:t xml:space="preserve">zostaną wykryte </w:t>
      </w:r>
      <w:r w:rsidRPr="00BC2ADC">
        <w:rPr>
          <w:lang w:val="pl-PL"/>
        </w:rPr>
        <w:t xml:space="preserve">jakieś </w:t>
      </w:r>
      <w:r>
        <w:rPr>
          <w:lang w:val="pl-PL"/>
        </w:rPr>
        <w:t>nieprawidłowości</w:t>
      </w:r>
      <w:r w:rsidRPr="00BC2ADC">
        <w:rPr>
          <w:lang w:val="pl-PL"/>
        </w:rPr>
        <w:t>. W przypadku, gdyby skarżący wypowiadał groźby wobec sędzi</w:t>
      </w:r>
      <w:r w:rsidR="005A1697">
        <w:rPr>
          <w:lang w:val="pl-PL"/>
        </w:rPr>
        <w:t>ego</w:t>
      </w:r>
      <w:r w:rsidRPr="00BC2ADC">
        <w:rPr>
          <w:lang w:val="pl-PL"/>
        </w:rPr>
        <w:t xml:space="preserve"> B.P. lub jakiegokolwiek innego </w:t>
      </w:r>
      <w:r w:rsidR="006B4A39">
        <w:rPr>
          <w:lang w:val="pl-PL"/>
        </w:rPr>
        <w:t>funkcjonariusza</w:t>
      </w:r>
      <w:r w:rsidRPr="00BC2ADC">
        <w:rPr>
          <w:lang w:val="pl-PL"/>
        </w:rPr>
        <w:t xml:space="preserve"> </w:t>
      </w:r>
      <w:r w:rsidR="006B4A39">
        <w:rPr>
          <w:lang w:val="pl-PL"/>
        </w:rPr>
        <w:t>wymiaru</w:t>
      </w:r>
      <w:r w:rsidRPr="00BC2ADC">
        <w:rPr>
          <w:lang w:val="pl-PL"/>
        </w:rPr>
        <w:t xml:space="preserve"> sprawiedliwości, rozmowa telefoniczna miała zostać przerwana. </w:t>
      </w:r>
    </w:p>
    <w:p w:rsidR="005D48A6" w:rsidRPr="00BC2ADC" w:rsidRDefault="005D48A6" w:rsidP="005D48A6">
      <w:pPr>
        <w:pStyle w:val="ECHRPara"/>
        <w:rPr>
          <w:lang w:val="pl-PL"/>
        </w:rPr>
      </w:pPr>
      <w:r w:rsidRPr="00BC2ADC">
        <w:rPr>
          <w:lang w:val="pl-PL"/>
        </w:rPr>
        <w:t xml:space="preserve"> (4) </w:t>
      </w:r>
      <w:r w:rsidR="00441EA3">
        <w:rPr>
          <w:lang w:val="pl-PL"/>
        </w:rPr>
        <w:t>R</w:t>
      </w:r>
      <w:r w:rsidRPr="00BC2ADC">
        <w:rPr>
          <w:lang w:val="pl-PL"/>
        </w:rPr>
        <w:t>ozmowy skarżącego podczas widze</w:t>
      </w:r>
      <w:r w:rsidR="00441EA3">
        <w:rPr>
          <w:lang w:val="pl-PL"/>
        </w:rPr>
        <w:t>ń</w:t>
      </w:r>
      <w:r w:rsidRPr="00BC2ADC">
        <w:rPr>
          <w:lang w:val="pl-PL"/>
        </w:rPr>
        <w:t xml:space="preserve"> miały być poddane "ścisłej kontroli" przez wyznaczonego funkcjonariusza więziennego. </w:t>
      </w:r>
      <w:r w:rsidR="003102C7">
        <w:rPr>
          <w:lang w:val="pl-PL"/>
        </w:rPr>
        <w:t xml:space="preserve">Przełożeni  </w:t>
      </w:r>
      <w:r w:rsidRPr="00BC2ADC">
        <w:rPr>
          <w:lang w:val="pl-PL"/>
        </w:rPr>
        <w:t xml:space="preserve"> mieli być niezwłocznie poinformowan</w:t>
      </w:r>
      <w:r w:rsidR="003102C7">
        <w:rPr>
          <w:lang w:val="pl-PL"/>
        </w:rPr>
        <w:t>i</w:t>
      </w:r>
      <w:r w:rsidRPr="00BC2ADC">
        <w:rPr>
          <w:lang w:val="pl-PL"/>
        </w:rPr>
        <w:t xml:space="preserve"> jeś</w:t>
      </w:r>
      <w:r>
        <w:rPr>
          <w:lang w:val="pl-PL"/>
        </w:rPr>
        <w:t>li zostaną wykryte jakieś nieprawidłowości</w:t>
      </w:r>
      <w:r w:rsidRPr="00BC2ADC">
        <w:rPr>
          <w:lang w:val="pl-PL"/>
        </w:rPr>
        <w:t>. W przypadku, gdyby skarżący wypowiadał groźby wobec sędzi</w:t>
      </w:r>
      <w:r w:rsidR="00520054">
        <w:rPr>
          <w:lang w:val="pl-PL"/>
        </w:rPr>
        <w:t>ego</w:t>
      </w:r>
      <w:r w:rsidRPr="00BC2ADC">
        <w:rPr>
          <w:lang w:val="pl-PL"/>
        </w:rPr>
        <w:t xml:space="preserve"> B.P. lub jakiegokolwiek innego </w:t>
      </w:r>
      <w:r w:rsidR="00520054">
        <w:rPr>
          <w:lang w:val="pl-PL"/>
        </w:rPr>
        <w:t>funkcjonariusza wymiaru</w:t>
      </w:r>
      <w:r w:rsidRPr="00BC2ADC">
        <w:rPr>
          <w:lang w:val="pl-PL"/>
        </w:rPr>
        <w:t xml:space="preserve"> sprawiedliwości, rozmowa miała zostać przerwana.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136</w:t>
      </w:r>
      <w:r w:rsidRPr="00BC2ADC">
        <w:rPr>
          <w:lang w:val="pl-PL"/>
        </w:rPr>
        <w:fldChar w:fldCharType="end"/>
      </w:r>
      <w:r w:rsidR="005D48A6" w:rsidRPr="00BC2ADC">
        <w:rPr>
          <w:lang w:val="pl-PL"/>
        </w:rPr>
        <w:t>.  Od 12 do 20 stycznia</w:t>
      </w:r>
      <w:r w:rsidR="005D48A6">
        <w:rPr>
          <w:lang w:val="pl-PL"/>
        </w:rPr>
        <w:t xml:space="preserve"> 2004 roku skarżący przebywał</w:t>
      </w:r>
      <w:r w:rsidR="005D48A6" w:rsidRPr="00BC2ADC">
        <w:rPr>
          <w:lang w:val="pl-PL"/>
        </w:rPr>
        <w:t xml:space="preserve"> w skrzydle XI Aresztu Śledczego</w:t>
      </w:r>
      <w:r w:rsidR="000145B5">
        <w:rPr>
          <w:lang w:val="pl-PL"/>
        </w:rPr>
        <w:t xml:space="preserve"> w Radomiu</w:t>
      </w:r>
      <w:r w:rsidR="00584646">
        <w:rPr>
          <w:lang w:val="pl-PL"/>
        </w:rPr>
        <w:t xml:space="preserve"> </w:t>
      </w:r>
      <w:r w:rsidR="005D48A6" w:rsidRPr="00BC2ADC">
        <w:rPr>
          <w:lang w:val="pl-PL"/>
        </w:rPr>
        <w:t>w ramach wyżej opisanego</w:t>
      </w:r>
      <w:r w:rsidR="005D48A6">
        <w:rPr>
          <w:lang w:val="pl-PL"/>
        </w:rPr>
        <w:t xml:space="preserve"> specjalnego systemu nadzoru. Skarżący nie </w:t>
      </w:r>
      <w:r w:rsidR="001E4D2F">
        <w:rPr>
          <w:lang w:val="pl-PL"/>
        </w:rPr>
        <w:t>wskazał</w:t>
      </w:r>
      <w:r w:rsidR="005D48A6">
        <w:rPr>
          <w:lang w:val="pl-PL"/>
        </w:rPr>
        <w:t xml:space="preserve"> jednak, </w:t>
      </w:r>
      <w:r w:rsidR="001E4D2F">
        <w:rPr>
          <w:lang w:val="pl-PL"/>
        </w:rPr>
        <w:t>czy w tym czasie</w:t>
      </w:r>
      <w:r w:rsidR="005D48A6">
        <w:rPr>
          <w:lang w:val="pl-PL"/>
        </w:rPr>
        <w:t xml:space="preserve"> </w:t>
      </w:r>
      <w:r w:rsidR="00574BC0">
        <w:rPr>
          <w:lang w:val="pl-PL"/>
        </w:rPr>
        <w:t>któreś z jego listów</w:t>
      </w:r>
      <w:r w:rsidR="005D48A6">
        <w:rPr>
          <w:lang w:val="pl-PL"/>
        </w:rPr>
        <w:t xml:space="preserve">, </w:t>
      </w:r>
      <w:r w:rsidR="00574BC0">
        <w:rPr>
          <w:lang w:val="pl-PL"/>
        </w:rPr>
        <w:t>rozmów telefonicznych</w:t>
      </w:r>
      <w:r w:rsidR="005D48A6">
        <w:rPr>
          <w:lang w:val="pl-PL"/>
        </w:rPr>
        <w:t xml:space="preserve"> czy widze</w:t>
      </w:r>
      <w:r w:rsidR="00574BC0">
        <w:rPr>
          <w:lang w:val="pl-PL"/>
        </w:rPr>
        <w:t>ń</w:t>
      </w:r>
      <w:r w:rsidR="005D48A6">
        <w:rPr>
          <w:lang w:val="pl-PL"/>
        </w:rPr>
        <w:t xml:space="preserve"> były </w:t>
      </w:r>
      <w:r w:rsidR="00574BC0">
        <w:rPr>
          <w:lang w:val="pl-PL"/>
        </w:rPr>
        <w:t>monitorowan</w:t>
      </w:r>
      <w:r w:rsidR="005D48A6">
        <w:rPr>
          <w:lang w:val="pl-PL"/>
        </w:rPr>
        <w:t xml:space="preserve">e w sposób opisany w poprzednim </w:t>
      </w:r>
      <w:r w:rsidR="007D7275">
        <w:rPr>
          <w:lang w:val="pl-PL"/>
        </w:rPr>
        <w:t>paragrafie</w:t>
      </w:r>
      <w:r w:rsidR="005D48A6">
        <w:rPr>
          <w:lang w:val="pl-PL"/>
        </w:rPr>
        <w:t xml:space="preserve">. </w:t>
      </w:r>
      <w:r w:rsidR="005D48A6" w:rsidRPr="00BC2ADC">
        <w:rPr>
          <w:lang w:val="pl-PL"/>
        </w:rPr>
        <w:t xml:space="preserve">Rząd </w:t>
      </w:r>
      <w:r w:rsidR="007D7275">
        <w:rPr>
          <w:lang w:val="pl-PL"/>
        </w:rPr>
        <w:t>podniósł</w:t>
      </w:r>
      <w:r w:rsidR="005D48A6" w:rsidRPr="00BC2ADC">
        <w:rPr>
          <w:lang w:val="pl-PL"/>
        </w:rPr>
        <w:t>, że odpowiedni</w:t>
      </w:r>
      <w:r w:rsidR="005332CC">
        <w:rPr>
          <w:lang w:val="pl-PL"/>
        </w:rPr>
        <w:t>e</w:t>
      </w:r>
      <w:r w:rsidR="005D48A6" w:rsidRPr="00BC2ADC">
        <w:rPr>
          <w:lang w:val="pl-PL"/>
        </w:rPr>
        <w:t xml:space="preserve"> rejestr</w:t>
      </w:r>
      <w:r w:rsidR="005332CC">
        <w:rPr>
          <w:lang w:val="pl-PL"/>
        </w:rPr>
        <w:t>y</w:t>
      </w:r>
      <w:r w:rsidR="005D48A6" w:rsidRPr="00BC2ADC">
        <w:rPr>
          <w:lang w:val="pl-PL"/>
        </w:rPr>
        <w:t xml:space="preserve"> kores</w:t>
      </w:r>
      <w:r w:rsidR="005D48A6">
        <w:rPr>
          <w:lang w:val="pl-PL"/>
        </w:rPr>
        <w:t xml:space="preserve">pondencji lub wizyt </w:t>
      </w:r>
      <w:r w:rsidR="005332CC">
        <w:rPr>
          <w:lang w:val="pl-PL"/>
        </w:rPr>
        <w:t xml:space="preserve">w areszcie </w:t>
      </w:r>
      <w:r w:rsidR="005D48A6">
        <w:rPr>
          <w:lang w:val="pl-PL"/>
        </w:rPr>
        <w:t>nie istniał</w:t>
      </w:r>
      <w:r w:rsidR="005332CC">
        <w:rPr>
          <w:lang w:val="pl-PL"/>
        </w:rPr>
        <w:t>y</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137</w:t>
      </w:r>
      <w:r w:rsidRPr="00BC2ADC">
        <w:rPr>
          <w:lang w:val="pl-PL"/>
        </w:rPr>
        <w:fldChar w:fldCharType="end"/>
      </w:r>
      <w:r w:rsidR="005D48A6" w:rsidRPr="00BC2ADC">
        <w:rPr>
          <w:lang w:val="pl-PL"/>
        </w:rPr>
        <w:t>. Co do warunków życia w areszcie, skar</w:t>
      </w:r>
      <w:r w:rsidR="005D48A6">
        <w:rPr>
          <w:lang w:val="pl-PL"/>
        </w:rPr>
        <w:t xml:space="preserve">żący twierdził, że nie otrzymywał </w:t>
      </w:r>
      <w:r w:rsidR="005D48A6" w:rsidRPr="00BC2ADC">
        <w:rPr>
          <w:lang w:val="pl-PL"/>
        </w:rPr>
        <w:t xml:space="preserve">żadnego jedzenia </w:t>
      </w:r>
      <w:r w:rsidR="005D48A6">
        <w:rPr>
          <w:lang w:val="pl-PL"/>
        </w:rPr>
        <w:t>i żył z tego co kupił w</w:t>
      </w:r>
      <w:r w:rsidR="005D48A6" w:rsidRPr="00BC2ADC">
        <w:rPr>
          <w:lang w:val="pl-PL"/>
        </w:rPr>
        <w:t xml:space="preserve"> w</w:t>
      </w:r>
      <w:r w:rsidR="005D48A6">
        <w:rPr>
          <w:lang w:val="pl-PL"/>
        </w:rPr>
        <w:t>ięziennej stołówce. Prąd</w:t>
      </w:r>
      <w:r w:rsidR="005D48A6" w:rsidRPr="00BC2ADC">
        <w:rPr>
          <w:lang w:val="pl-PL"/>
        </w:rPr>
        <w:t xml:space="preserve"> w</w:t>
      </w:r>
      <w:r w:rsidR="005D48A6">
        <w:rPr>
          <w:lang w:val="pl-PL"/>
        </w:rPr>
        <w:t xml:space="preserve"> gniazdach elektrycznych był wyłączany</w:t>
      </w:r>
      <w:r w:rsidR="005D48A6" w:rsidRPr="00BC2ADC">
        <w:rPr>
          <w:lang w:val="pl-PL"/>
        </w:rPr>
        <w:t xml:space="preserve"> codziennie między 9 a 11 rano.</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138</w:t>
      </w:r>
      <w:r w:rsidRPr="00BC2ADC">
        <w:rPr>
          <w:lang w:val="pl-PL"/>
        </w:rPr>
        <w:fldChar w:fldCharType="end"/>
      </w:r>
      <w:r w:rsidR="005D48A6" w:rsidRPr="00BC2ADC">
        <w:rPr>
          <w:lang w:val="pl-PL"/>
        </w:rPr>
        <w:t>. W bliżej nieokreślonym dniu w styczniu 2004 roku skarżący poinformował  Kierow</w:t>
      </w:r>
      <w:r w:rsidR="005D48A6">
        <w:rPr>
          <w:lang w:val="pl-PL"/>
        </w:rPr>
        <w:t xml:space="preserve">nika Działu Ochrony </w:t>
      </w:r>
      <w:r w:rsidR="005D48A6" w:rsidRPr="00BC2ADC">
        <w:rPr>
          <w:lang w:val="pl-PL"/>
        </w:rPr>
        <w:t>Aresztu Śledczego</w:t>
      </w:r>
      <w:r w:rsidR="005D48A6">
        <w:rPr>
          <w:lang w:val="pl-PL"/>
        </w:rPr>
        <w:t xml:space="preserve"> w Radomiu</w:t>
      </w:r>
      <w:r w:rsidR="005D48A6" w:rsidRPr="00BC2ADC">
        <w:rPr>
          <w:lang w:val="pl-PL"/>
        </w:rPr>
        <w:t xml:space="preserve">, że obawia się o </w:t>
      </w:r>
      <w:r w:rsidR="005D48A6">
        <w:rPr>
          <w:lang w:val="pl-PL"/>
        </w:rPr>
        <w:t xml:space="preserve">swoje życie i </w:t>
      </w:r>
      <w:r w:rsidR="000E3947">
        <w:rPr>
          <w:lang w:val="pl-PL"/>
        </w:rPr>
        <w:t>dobre samopoczucie</w:t>
      </w:r>
      <w:r w:rsidR="005D48A6" w:rsidRPr="00BC2ADC">
        <w:rPr>
          <w:lang w:val="pl-PL"/>
        </w:rPr>
        <w:t>, ponieważ niejaki W</w:t>
      </w:r>
      <w:r w:rsidR="005D48A6">
        <w:rPr>
          <w:lang w:val="pl-PL"/>
        </w:rPr>
        <w:t>.</w:t>
      </w:r>
      <w:r w:rsidR="005D48A6" w:rsidRPr="00BC2ADC">
        <w:rPr>
          <w:lang w:val="pl-PL"/>
        </w:rPr>
        <w:t>S</w:t>
      </w:r>
      <w:r w:rsidR="005D48A6">
        <w:rPr>
          <w:lang w:val="pl-PL"/>
        </w:rPr>
        <w:t>.</w:t>
      </w:r>
      <w:r w:rsidR="005D48A6" w:rsidRPr="00BC2ADC">
        <w:rPr>
          <w:lang w:val="pl-PL"/>
        </w:rPr>
        <w:t xml:space="preserve">, skazany przestępca, który był </w:t>
      </w:r>
      <w:r w:rsidR="003B585C">
        <w:rPr>
          <w:lang w:val="pl-PL"/>
        </w:rPr>
        <w:t>pokrzywdzonym</w:t>
      </w:r>
      <w:r w:rsidR="005D48A6" w:rsidRPr="00BC2ADC">
        <w:rPr>
          <w:lang w:val="pl-PL"/>
        </w:rPr>
        <w:t xml:space="preserve"> i świadkiem oskarżenia w trakcie proce</w:t>
      </w:r>
      <w:r w:rsidR="005D48A6">
        <w:rPr>
          <w:lang w:val="pl-PL"/>
        </w:rPr>
        <w:t xml:space="preserve">su skarżącego, </w:t>
      </w:r>
      <w:r w:rsidR="003B585C">
        <w:rPr>
          <w:lang w:val="pl-PL"/>
        </w:rPr>
        <w:t>został osadzony</w:t>
      </w:r>
      <w:r w:rsidR="005D48A6" w:rsidRPr="00BC2ADC">
        <w:rPr>
          <w:lang w:val="pl-PL"/>
        </w:rPr>
        <w:t xml:space="preserve"> w Areszcie Śledczym w Radomiu.</w:t>
      </w:r>
    </w:p>
    <w:p w:rsidR="005D48A6" w:rsidRPr="00BC2ADC" w:rsidRDefault="005D48A6" w:rsidP="005D48A6">
      <w:pPr>
        <w:pStyle w:val="ECHRHeading4"/>
        <w:rPr>
          <w:lang w:val="pl-PL"/>
        </w:rPr>
      </w:pPr>
      <w:r w:rsidRPr="00BC2ADC">
        <w:rPr>
          <w:lang w:val="pl-PL"/>
        </w:rPr>
        <w:lastRenderedPageBreak/>
        <w:t xml:space="preserve"> (b)  </w:t>
      </w:r>
      <w:r>
        <w:rPr>
          <w:lang w:val="pl-PL"/>
        </w:rPr>
        <w:t xml:space="preserve">Osadzenie </w:t>
      </w:r>
      <w:r w:rsidRPr="00BC2ADC">
        <w:rPr>
          <w:lang w:val="pl-PL"/>
        </w:rPr>
        <w:t xml:space="preserve">od 20 stycznia do 13 maja 2004 roku oraz od 28 czerwca do </w:t>
      </w:r>
      <w:r w:rsidR="00705202">
        <w:rPr>
          <w:lang w:val="pl-PL"/>
        </w:rPr>
        <w:br/>
      </w:r>
      <w:r w:rsidRPr="00BC2ADC">
        <w:rPr>
          <w:lang w:val="pl-PL"/>
        </w:rPr>
        <w:t>5 października</w:t>
      </w:r>
      <w:r w:rsidR="00705202">
        <w:rPr>
          <w:lang w:val="pl-PL"/>
        </w:rPr>
        <w:t xml:space="preserve"> </w:t>
      </w:r>
      <w:r w:rsidRPr="00BC2ADC">
        <w:rPr>
          <w:lang w:val="pl-PL"/>
        </w:rPr>
        <w:t xml:space="preserve">2004 roku w ramach </w:t>
      </w:r>
      <w:r>
        <w:rPr>
          <w:lang w:val="pl-PL"/>
        </w:rPr>
        <w:t>zaostrzonego</w:t>
      </w:r>
      <w:r w:rsidRPr="00BC2ADC">
        <w:rPr>
          <w:lang w:val="pl-PL"/>
        </w:rPr>
        <w:t xml:space="preserve"> </w:t>
      </w:r>
      <w:r>
        <w:rPr>
          <w:lang w:val="pl-PL"/>
        </w:rPr>
        <w:t>reżimu</w:t>
      </w:r>
    </w:p>
    <w:p w:rsidR="005D48A6" w:rsidRPr="00BC2ADC" w:rsidRDefault="005D48A6" w:rsidP="005D48A6">
      <w:pPr>
        <w:pStyle w:val="ECHRHeading5"/>
        <w:rPr>
          <w:lang w:val="pl-PL"/>
        </w:rPr>
      </w:pPr>
      <w:r w:rsidRPr="00BC2ADC">
        <w:rPr>
          <w:lang w:val="pl-PL"/>
        </w:rPr>
        <w:t xml:space="preserve"> (i)  </w:t>
      </w:r>
      <w:r w:rsidRPr="00BC2ADC">
        <w:rPr>
          <w:rStyle w:val="shorttext"/>
          <w:lang w:val="pl-PL"/>
        </w:rPr>
        <w:t xml:space="preserve">Nałożenie </w:t>
      </w:r>
      <w:r>
        <w:rPr>
          <w:rStyle w:val="shorttext"/>
          <w:lang w:val="pl-PL"/>
        </w:rPr>
        <w:t>specjalnego reżimu</w:t>
      </w:r>
      <w:r w:rsidRPr="00BC2ADC">
        <w:rPr>
          <w:lang w:val="pl-PL"/>
        </w:rPr>
        <w:t xml:space="preserve"> </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139</w:t>
      </w:r>
      <w:r w:rsidRPr="00BC2ADC">
        <w:rPr>
          <w:lang w:val="pl-PL"/>
        </w:rPr>
        <w:fldChar w:fldCharType="end"/>
      </w:r>
      <w:r w:rsidR="005D48A6" w:rsidRPr="00BC2ADC">
        <w:rPr>
          <w:lang w:val="pl-PL"/>
        </w:rPr>
        <w:t>.  W dniu 20 stycznia 2004 roku Kierow</w:t>
      </w:r>
      <w:r w:rsidR="005D48A6">
        <w:rPr>
          <w:lang w:val="pl-PL"/>
        </w:rPr>
        <w:t xml:space="preserve">nik Działu Ochrony </w:t>
      </w:r>
      <w:r w:rsidR="005D48A6" w:rsidRPr="00BC2ADC">
        <w:rPr>
          <w:lang w:val="pl-PL"/>
        </w:rPr>
        <w:t xml:space="preserve">zwrócił się do Komisji </w:t>
      </w:r>
      <w:r w:rsidR="00A42325">
        <w:rPr>
          <w:lang w:val="pl-PL"/>
        </w:rPr>
        <w:t>P</w:t>
      </w:r>
      <w:r w:rsidR="005D48A6" w:rsidRPr="00BC2ADC">
        <w:rPr>
          <w:lang w:val="pl-PL"/>
        </w:rPr>
        <w:t>enitencjarnej Aresz</w:t>
      </w:r>
      <w:r w:rsidR="00A42325">
        <w:rPr>
          <w:lang w:val="pl-PL"/>
        </w:rPr>
        <w:t>tu</w:t>
      </w:r>
      <w:r w:rsidR="005D48A6" w:rsidRPr="00BC2ADC">
        <w:rPr>
          <w:lang w:val="pl-PL"/>
        </w:rPr>
        <w:t xml:space="preserve"> Śledcz</w:t>
      </w:r>
      <w:r w:rsidR="00A42325">
        <w:rPr>
          <w:lang w:val="pl-PL"/>
        </w:rPr>
        <w:t>ego w Radomiu</w:t>
      </w:r>
      <w:r w:rsidR="005D48A6" w:rsidRPr="00BC2ADC">
        <w:rPr>
          <w:lang w:val="pl-PL"/>
        </w:rPr>
        <w:t xml:space="preserve"> o zaklasyfikowanie skarżącego jako "więźnia stwarzającego poważne zagrożenie społeczne albo </w:t>
      </w:r>
      <w:r w:rsidR="005D48A6" w:rsidRPr="00166D20">
        <w:rPr>
          <w:lang w:val="pl-PL"/>
        </w:rPr>
        <w:t>poważne zagrożenie dla bezpieczeństwa zakładu</w:t>
      </w:r>
      <w:r w:rsidR="00A42325">
        <w:rPr>
          <w:lang w:val="pl-PL"/>
        </w:rPr>
        <w:t xml:space="preserve"> karnego</w:t>
      </w:r>
      <w:r w:rsidR="005D48A6" w:rsidRPr="004B3F1D">
        <w:rPr>
          <w:lang w:val="pl-PL"/>
        </w:rPr>
        <w:t xml:space="preserve">"  i osadzenie go </w:t>
      </w:r>
      <w:r w:rsidR="00AF3790">
        <w:rPr>
          <w:lang w:val="pl-PL"/>
        </w:rPr>
        <w:t>w</w:t>
      </w:r>
      <w:r w:rsidR="005D48A6" w:rsidRPr="004B3F1D">
        <w:rPr>
          <w:lang w:val="pl-PL"/>
        </w:rPr>
        <w:t xml:space="preserve"> </w:t>
      </w:r>
      <w:r w:rsidR="005D48A6">
        <w:rPr>
          <w:lang w:val="pl-PL"/>
        </w:rPr>
        <w:t>warunkach</w:t>
      </w:r>
      <w:r w:rsidR="005D48A6" w:rsidRPr="004B3F1D">
        <w:rPr>
          <w:lang w:val="pl-PL"/>
        </w:rPr>
        <w:t xml:space="preserve"> zaostrzonego reżimu. Reżim ten miał o</w:t>
      </w:r>
      <w:r w:rsidR="000843ED">
        <w:rPr>
          <w:lang w:val="pl-PL"/>
        </w:rPr>
        <w:t>bejmowa</w:t>
      </w:r>
      <w:r w:rsidR="005D48A6" w:rsidRPr="004B3F1D">
        <w:rPr>
          <w:lang w:val="pl-PL"/>
        </w:rPr>
        <w:t>ć (1) ogólne środki bezpieczeństwa zgodne z przepisami prawa, w</w:t>
      </w:r>
      <w:r w:rsidR="005D48A6" w:rsidRPr="00BC2ADC">
        <w:rPr>
          <w:lang w:val="pl-PL"/>
        </w:rPr>
        <w:t xml:space="preserve"> tym monitorowanie i cenzurę korespondencji skarżącego oraz monitorowanie i kontrolę jego rozmów telefonicznych i wizyt, a</w:t>
      </w:r>
      <w:r w:rsidR="005D48A6">
        <w:rPr>
          <w:lang w:val="pl-PL"/>
        </w:rPr>
        <w:t xml:space="preserve"> ponadto (2) stosowanie kajdan</w:t>
      </w:r>
      <w:r w:rsidR="009B2093">
        <w:rPr>
          <w:lang w:val="pl-PL"/>
        </w:rPr>
        <w:t>ek</w:t>
      </w:r>
      <w:r w:rsidR="005D48A6">
        <w:rPr>
          <w:lang w:val="pl-PL"/>
        </w:rPr>
        <w:t xml:space="preserve"> na rękach i </w:t>
      </w:r>
      <w:r w:rsidR="009B2093">
        <w:rPr>
          <w:lang w:val="pl-PL"/>
        </w:rPr>
        <w:t>kajdan</w:t>
      </w:r>
      <w:r w:rsidR="005D48A6" w:rsidRPr="00BC2ADC">
        <w:rPr>
          <w:lang w:val="pl-PL"/>
        </w:rPr>
        <w:t xml:space="preserve"> </w:t>
      </w:r>
      <w:r w:rsidR="009B2093">
        <w:rPr>
          <w:lang w:val="pl-PL"/>
        </w:rPr>
        <w:t xml:space="preserve">na </w:t>
      </w:r>
      <w:r w:rsidR="005D48A6" w:rsidRPr="00BC2ADC">
        <w:rPr>
          <w:lang w:val="pl-PL"/>
        </w:rPr>
        <w:t xml:space="preserve">nogach podczas transportu skarżącego; (3) transport tylko z pomocą policji; oraz (4) skuwanie </w:t>
      </w:r>
      <w:r w:rsidR="005D48A6">
        <w:rPr>
          <w:lang w:val="pl-PL"/>
        </w:rPr>
        <w:t xml:space="preserve">rąk </w:t>
      </w:r>
      <w:r w:rsidR="005D48A6" w:rsidRPr="00BC2ADC">
        <w:rPr>
          <w:lang w:val="pl-PL"/>
        </w:rPr>
        <w:t>skarżącego za</w:t>
      </w:r>
      <w:r w:rsidR="005D48A6">
        <w:rPr>
          <w:lang w:val="pl-PL"/>
        </w:rPr>
        <w:t xml:space="preserve"> jego</w:t>
      </w:r>
      <w:r w:rsidR="005D48A6" w:rsidRPr="00BC2ADC">
        <w:rPr>
          <w:lang w:val="pl-PL"/>
        </w:rPr>
        <w:t xml:space="preserve"> plecami wszędzie poza obszarem mieszkalnym aresztu.</w:t>
      </w:r>
    </w:p>
    <w:p w:rsidR="005D48A6" w:rsidRPr="00BC2ADC" w:rsidRDefault="005D48A6" w:rsidP="005D48A6">
      <w:pPr>
        <w:pStyle w:val="ECHRPara"/>
        <w:rPr>
          <w:lang w:val="pl-PL"/>
        </w:rPr>
      </w:pPr>
      <w:r w:rsidRPr="00BC2ADC">
        <w:rPr>
          <w:lang w:val="pl-PL"/>
        </w:rPr>
        <w:t>Za</w:t>
      </w:r>
      <w:r w:rsidR="00FD6E3C">
        <w:rPr>
          <w:lang w:val="pl-PL"/>
        </w:rPr>
        <w:t>znaczo</w:t>
      </w:r>
      <w:r w:rsidRPr="00BC2ADC">
        <w:rPr>
          <w:lang w:val="pl-PL"/>
        </w:rPr>
        <w:t>no, jako uzasadnienie tego wniosku, że skarżący został skazany za poważne przestępst</w:t>
      </w:r>
      <w:r>
        <w:rPr>
          <w:lang w:val="pl-PL"/>
        </w:rPr>
        <w:t>wo</w:t>
      </w:r>
      <w:r w:rsidR="00571244">
        <w:rPr>
          <w:lang w:val="pl-PL"/>
        </w:rPr>
        <w:t>, na</w:t>
      </w:r>
      <w:r>
        <w:rPr>
          <w:lang w:val="pl-PL"/>
        </w:rPr>
        <w:t xml:space="preserve"> </w:t>
      </w:r>
      <w:r w:rsidRPr="00BC2ADC">
        <w:rPr>
          <w:lang w:val="pl-PL"/>
        </w:rPr>
        <w:t>dłu</w:t>
      </w:r>
      <w:r w:rsidR="00571244">
        <w:rPr>
          <w:lang w:val="pl-PL"/>
        </w:rPr>
        <w:t>goterminowy</w:t>
      </w:r>
      <w:r w:rsidRPr="00BC2ADC">
        <w:rPr>
          <w:lang w:val="pl-PL"/>
        </w:rPr>
        <w:t xml:space="preserve"> </w:t>
      </w:r>
      <w:r w:rsidR="00571244">
        <w:rPr>
          <w:lang w:val="pl-PL"/>
        </w:rPr>
        <w:t>pobyt</w:t>
      </w:r>
      <w:r w:rsidRPr="00BC2ADC">
        <w:rPr>
          <w:lang w:val="pl-PL"/>
        </w:rPr>
        <w:t xml:space="preserve"> w </w:t>
      </w:r>
      <w:r>
        <w:rPr>
          <w:lang w:val="pl-PL"/>
        </w:rPr>
        <w:t>zakładzie karnym</w:t>
      </w:r>
      <w:r w:rsidRPr="00BC2ADC">
        <w:rPr>
          <w:lang w:val="pl-PL"/>
        </w:rPr>
        <w:t xml:space="preserve"> i że był wrogo nastawiony wobec funkcjonariu</w:t>
      </w:r>
      <w:r>
        <w:rPr>
          <w:lang w:val="pl-PL"/>
        </w:rPr>
        <w:t xml:space="preserve">szy </w:t>
      </w:r>
      <w:r w:rsidR="007D29F7">
        <w:rPr>
          <w:lang w:val="pl-PL"/>
        </w:rPr>
        <w:t>wymiaru</w:t>
      </w:r>
      <w:r>
        <w:rPr>
          <w:lang w:val="pl-PL"/>
        </w:rPr>
        <w:t xml:space="preserve"> </w:t>
      </w:r>
      <w:r w:rsidR="007D29F7">
        <w:rPr>
          <w:lang w:val="pl-PL"/>
        </w:rPr>
        <w:t>s</w:t>
      </w:r>
      <w:r>
        <w:rPr>
          <w:lang w:val="pl-PL"/>
        </w:rPr>
        <w:t>prawiedliwości</w:t>
      </w:r>
      <w:r w:rsidRPr="00BC2ADC">
        <w:rPr>
          <w:lang w:val="pl-PL"/>
        </w:rPr>
        <w:t xml:space="preserve">. W konsekwencji skarżący został uznany za mogącego stanowić realne zagrożenie dla społeczeństwa i wewnętrznego porządku </w:t>
      </w:r>
      <w:r>
        <w:rPr>
          <w:lang w:val="pl-PL"/>
        </w:rPr>
        <w:t xml:space="preserve">w areszcie oraz </w:t>
      </w:r>
      <w:r w:rsidR="00010FB5">
        <w:rPr>
          <w:lang w:val="pl-PL"/>
        </w:rPr>
        <w:t>mogącego</w:t>
      </w:r>
      <w:r w:rsidRPr="00BC2ADC">
        <w:rPr>
          <w:lang w:val="pl-PL"/>
        </w:rPr>
        <w:t xml:space="preserve"> </w:t>
      </w:r>
      <w:r w:rsidR="00010FB5">
        <w:rPr>
          <w:lang w:val="pl-PL"/>
        </w:rPr>
        <w:t xml:space="preserve">dokonać </w:t>
      </w:r>
      <w:r w:rsidRPr="00BC2ADC">
        <w:rPr>
          <w:lang w:val="pl-PL"/>
        </w:rPr>
        <w:t>uciec</w:t>
      </w:r>
      <w:r w:rsidR="00010FB5">
        <w:rPr>
          <w:lang w:val="pl-PL"/>
        </w:rPr>
        <w:t>zki</w:t>
      </w:r>
      <w:r w:rsidRPr="00BC2ADC">
        <w:rPr>
          <w:lang w:val="pl-PL"/>
        </w:rPr>
        <w:t>, w szczególności podczas transportu poza aresztem.</w:t>
      </w:r>
    </w:p>
    <w:p w:rsidR="005D48A6" w:rsidRPr="00B552EB"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140</w:t>
      </w:r>
      <w:r w:rsidRPr="00BC2ADC">
        <w:rPr>
          <w:lang w:val="pl-PL"/>
        </w:rPr>
        <w:fldChar w:fldCharType="end"/>
      </w:r>
      <w:r w:rsidR="005D48A6" w:rsidRPr="00BC2ADC">
        <w:rPr>
          <w:lang w:val="pl-PL"/>
        </w:rPr>
        <w:t>.  </w:t>
      </w:r>
      <w:r w:rsidR="005D48A6" w:rsidRPr="00B552EB">
        <w:rPr>
          <w:lang w:val="pl-PL"/>
        </w:rPr>
        <w:t>W dniu 20 stycznia 2</w:t>
      </w:r>
      <w:r w:rsidR="00EA16DB">
        <w:rPr>
          <w:lang w:val="pl-PL"/>
        </w:rPr>
        <w:t>004 roku Komisja P</w:t>
      </w:r>
      <w:r w:rsidR="005D48A6">
        <w:rPr>
          <w:lang w:val="pl-PL"/>
        </w:rPr>
        <w:t xml:space="preserve">enitencjarna </w:t>
      </w:r>
      <w:r w:rsidR="005D48A6" w:rsidRPr="00B552EB">
        <w:rPr>
          <w:lang w:val="pl-PL"/>
        </w:rPr>
        <w:t>Aresztu Śledczego w Radomiu, działając na</w:t>
      </w:r>
      <w:r w:rsidR="006C3902">
        <w:rPr>
          <w:lang w:val="pl-PL"/>
        </w:rPr>
        <w:t xml:space="preserve"> podstawie artykułu 76 § 1 (7) k</w:t>
      </w:r>
      <w:r w:rsidR="005D48A6" w:rsidRPr="00B552EB">
        <w:rPr>
          <w:lang w:val="pl-PL"/>
        </w:rPr>
        <w:t>odeksu</w:t>
      </w:r>
      <w:r w:rsidR="00A11ED3">
        <w:rPr>
          <w:lang w:val="pl-PL"/>
        </w:rPr>
        <w:t xml:space="preserve"> </w:t>
      </w:r>
      <w:r w:rsidR="003E6316">
        <w:rPr>
          <w:lang w:val="pl-PL"/>
        </w:rPr>
        <w:t>k</w:t>
      </w:r>
      <w:r w:rsidR="005D48A6">
        <w:rPr>
          <w:lang w:val="pl-PL"/>
        </w:rPr>
        <w:t xml:space="preserve">arnego </w:t>
      </w:r>
      <w:r w:rsidR="003E6316">
        <w:rPr>
          <w:lang w:val="pl-PL"/>
        </w:rPr>
        <w:t>w</w:t>
      </w:r>
      <w:r w:rsidR="005D48A6">
        <w:rPr>
          <w:lang w:val="pl-PL"/>
        </w:rPr>
        <w:t>ykonawczego (</w:t>
      </w:r>
      <w:r w:rsidR="006C3902">
        <w:rPr>
          <w:lang w:val="pl-PL"/>
        </w:rPr>
        <w:t>k</w:t>
      </w:r>
      <w:r w:rsidR="005D48A6">
        <w:rPr>
          <w:lang w:val="pl-PL"/>
        </w:rPr>
        <w:t>odeks)</w:t>
      </w:r>
      <w:r w:rsidR="005D48A6" w:rsidRPr="00B552EB">
        <w:rPr>
          <w:lang w:val="pl-PL"/>
        </w:rPr>
        <w:t xml:space="preserve">, zadecydowała </w:t>
      </w:r>
      <w:r w:rsidR="005D48A6">
        <w:rPr>
          <w:lang w:val="pl-PL"/>
        </w:rPr>
        <w:t xml:space="preserve">umieścić skarżącego pod zaostrzonym reżimem, </w:t>
      </w:r>
      <w:r w:rsidR="005D48A6" w:rsidRPr="00B552EB">
        <w:rPr>
          <w:lang w:val="pl-PL"/>
        </w:rPr>
        <w:t xml:space="preserve">jako więźnia stwarzającego poważne zagrożenie </w:t>
      </w:r>
      <w:r w:rsidR="004126D9">
        <w:rPr>
          <w:lang w:val="pl-PL"/>
        </w:rPr>
        <w:t>społeczne</w:t>
      </w:r>
      <w:r w:rsidR="005D48A6" w:rsidRPr="00B552EB">
        <w:rPr>
          <w:lang w:val="pl-PL"/>
        </w:rPr>
        <w:t xml:space="preserve"> </w:t>
      </w:r>
      <w:r w:rsidR="00DF35B6">
        <w:rPr>
          <w:lang w:val="pl-PL"/>
        </w:rPr>
        <w:t>lub</w:t>
      </w:r>
      <w:r w:rsidR="005D48A6" w:rsidRPr="00B552EB">
        <w:rPr>
          <w:lang w:val="pl-PL"/>
        </w:rPr>
        <w:t xml:space="preserve"> </w:t>
      </w:r>
      <w:r w:rsidR="004126D9">
        <w:rPr>
          <w:lang w:val="pl-PL"/>
        </w:rPr>
        <w:t xml:space="preserve">poważne zagrożenie dla </w:t>
      </w:r>
      <w:r w:rsidR="005D48A6" w:rsidRPr="00B552EB">
        <w:rPr>
          <w:lang w:val="pl-PL"/>
        </w:rPr>
        <w:t xml:space="preserve">bezpieczeństwa </w:t>
      </w:r>
      <w:r w:rsidR="004126D9">
        <w:rPr>
          <w:lang w:val="pl-PL"/>
        </w:rPr>
        <w:t>zakładu</w:t>
      </w:r>
      <w:r w:rsidR="005D48A6" w:rsidRPr="00B552EB">
        <w:rPr>
          <w:lang w:val="pl-PL"/>
        </w:rPr>
        <w:t>. Sta</w:t>
      </w:r>
      <w:r w:rsidR="00DF35B6">
        <w:rPr>
          <w:lang w:val="pl-PL"/>
        </w:rPr>
        <w:t>tus</w:t>
      </w:r>
      <w:r w:rsidR="005D48A6" w:rsidRPr="00B552EB">
        <w:rPr>
          <w:lang w:val="pl-PL"/>
        </w:rPr>
        <w:t xml:space="preserve"> ten jest regulowany przez </w:t>
      </w:r>
      <w:r w:rsidR="00262F78">
        <w:rPr>
          <w:lang w:val="pl-PL"/>
        </w:rPr>
        <w:t>art.</w:t>
      </w:r>
      <w:r w:rsidR="005D48A6" w:rsidRPr="00B552EB">
        <w:rPr>
          <w:lang w:val="pl-PL"/>
        </w:rPr>
        <w:t xml:space="preserve"> 88 § 5 kodeksu oraz </w:t>
      </w:r>
      <w:r w:rsidR="00262F78">
        <w:rPr>
          <w:lang w:val="pl-PL"/>
        </w:rPr>
        <w:t>art.</w:t>
      </w:r>
      <w:r w:rsidR="005D48A6" w:rsidRPr="00B552EB">
        <w:rPr>
          <w:lang w:val="pl-PL"/>
        </w:rPr>
        <w:t xml:space="preserve"> 88 (a) § 1 tego </w:t>
      </w:r>
      <w:r w:rsidR="006C3902">
        <w:rPr>
          <w:lang w:val="pl-PL"/>
        </w:rPr>
        <w:t>k</w:t>
      </w:r>
      <w:r w:rsidR="005D48A6" w:rsidRPr="00B552EB">
        <w:rPr>
          <w:lang w:val="pl-PL"/>
        </w:rPr>
        <w:t>odeksu. Decyzja Komisji nie zawierała żadnych pisemnych podstaw.</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141</w:t>
      </w:r>
      <w:r w:rsidRPr="00BC2ADC">
        <w:rPr>
          <w:lang w:val="pl-PL"/>
        </w:rPr>
        <w:fldChar w:fldCharType="end"/>
      </w:r>
      <w:r w:rsidR="005D48A6" w:rsidRPr="00BC2ADC">
        <w:rPr>
          <w:lang w:val="pl-PL"/>
        </w:rPr>
        <w:t xml:space="preserve">.  Skarżący wniósł </w:t>
      </w:r>
      <w:r w:rsidR="005D48A6">
        <w:rPr>
          <w:lang w:val="pl-PL"/>
        </w:rPr>
        <w:t>skargę</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142</w:t>
      </w:r>
      <w:r w:rsidRPr="00BC2ADC">
        <w:rPr>
          <w:lang w:val="pl-PL"/>
        </w:rPr>
        <w:fldChar w:fldCharType="end"/>
      </w:r>
      <w:r w:rsidR="005D48A6" w:rsidRPr="00BC2ADC">
        <w:rPr>
          <w:lang w:val="pl-PL"/>
        </w:rPr>
        <w:t xml:space="preserve">.  W dniu 9 lutego 2004 roku Sąd Okręgowy w Radomiu </w:t>
      </w:r>
      <w:r w:rsidR="00336128">
        <w:rPr>
          <w:lang w:val="pl-PL"/>
        </w:rPr>
        <w:t>rozpatrzył</w:t>
      </w:r>
      <w:r w:rsidR="005D48A6" w:rsidRPr="00BC2ADC">
        <w:rPr>
          <w:lang w:val="pl-PL"/>
        </w:rPr>
        <w:t xml:space="preserve"> </w:t>
      </w:r>
      <w:r w:rsidR="005D48A6">
        <w:rPr>
          <w:lang w:val="pl-PL"/>
        </w:rPr>
        <w:t>skargę</w:t>
      </w:r>
      <w:r w:rsidR="005D48A6" w:rsidRPr="00BC2ADC">
        <w:rPr>
          <w:lang w:val="pl-PL"/>
        </w:rPr>
        <w:t xml:space="preserve"> skarżącego i zauważył, że już w 2003 roku Komisja </w:t>
      </w:r>
      <w:r w:rsidR="00336128">
        <w:rPr>
          <w:lang w:val="pl-PL"/>
        </w:rPr>
        <w:t>P</w:t>
      </w:r>
      <w:r w:rsidR="005D48A6" w:rsidRPr="00BC2ADC">
        <w:rPr>
          <w:lang w:val="pl-PL"/>
        </w:rPr>
        <w:t xml:space="preserve">enitencjarna  Aresztu Śledczego Warszawa Mokotów zaklasyfikowała skarżącego jako więźnia stwarzającego poważne zagrożenie dla bezpieczeństwa tego zakładu. Zauważono również, że dzień po przeniesieniu skarżącego do Aresztu Śledczego w Radomiu, </w:t>
      </w:r>
      <w:r w:rsidR="003728D3">
        <w:rPr>
          <w:lang w:val="pl-PL"/>
        </w:rPr>
        <w:t>Z</w:t>
      </w:r>
      <w:r w:rsidR="005D48A6" w:rsidRPr="00BC2ADC">
        <w:rPr>
          <w:lang w:val="pl-PL"/>
        </w:rPr>
        <w:t xml:space="preserve">astępca </w:t>
      </w:r>
      <w:r w:rsidR="003728D3">
        <w:rPr>
          <w:lang w:val="pl-PL"/>
        </w:rPr>
        <w:t>D</w:t>
      </w:r>
      <w:r w:rsidR="005D48A6" w:rsidRPr="00BC2ADC">
        <w:rPr>
          <w:lang w:val="pl-PL"/>
        </w:rPr>
        <w:t>yrektora Służby Więziennej poinformował administrację aresztu śledczego, że skarżący wypowiadał groźby wobec sędzi</w:t>
      </w:r>
      <w:r w:rsidR="005D48A6">
        <w:rPr>
          <w:lang w:val="pl-PL"/>
        </w:rPr>
        <w:t>ego</w:t>
      </w:r>
      <w:r w:rsidR="00560CE0">
        <w:rPr>
          <w:lang w:val="pl-PL"/>
        </w:rPr>
        <w:t xml:space="preserve"> B.P. (p</w:t>
      </w:r>
      <w:r w:rsidR="005D48A6" w:rsidRPr="00BC2ADC">
        <w:rPr>
          <w:lang w:val="pl-PL"/>
        </w:rPr>
        <w:t xml:space="preserve">atrz pkt 134 powyżej). </w:t>
      </w:r>
      <w:r w:rsidR="005D48A6">
        <w:rPr>
          <w:lang w:val="pl-PL"/>
        </w:rPr>
        <w:t>Wywnioskowano</w:t>
      </w:r>
      <w:r w:rsidR="00560CE0">
        <w:rPr>
          <w:lang w:val="pl-PL"/>
        </w:rPr>
        <w:t xml:space="preserve"> z powyższego</w:t>
      </w:r>
      <w:r w:rsidR="00BD7B5C">
        <w:rPr>
          <w:lang w:val="pl-PL"/>
        </w:rPr>
        <w:t xml:space="preserve"> pisma</w:t>
      </w:r>
      <w:r w:rsidR="005D48A6" w:rsidRPr="00BC2ADC">
        <w:rPr>
          <w:lang w:val="pl-PL"/>
        </w:rPr>
        <w:t xml:space="preserve">, że skarżący może stanowić realne zagrożenie dla bezpieczeństwa </w:t>
      </w:r>
      <w:r w:rsidR="005D48A6">
        <w:rPr>
          <w:lang w:val="pl-PL"/>
        </w:rPr>
        <w:t>pozostałych sędziów składu orzekającego</w:t>
      </w:r>
      <w:r w:rsidR="005D48A6" w:rsidRPr="00BC2ADC">
        <w:rPr>
          <w:lang w:val="pl-PL"/>
        </w:rPr>
        <w:t>. W związku z powyższym Sąd Okręgowy w Radomiu postano</w:t>
      </w:r>
      <w:r w:rsidR="006A0305">
        <w:rPr>
          <w:lang w:val="pl-PL"/>
        </w:rPr>
        <w:t>wił podtrzymać decyzję Komisji P</w:t>
      </w:r>
      <w:r w:rsidR="005D48A6" w:rsidRPr="00BC2ADC">
        <w:rPr>
          <w:lang w:val="pl-PL"/>
        </w:rPr>
        <w:t>enitencjarnej o statusie skarżącego.</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143</w:t>
      </w:r>
      <w:r w:rsidRPr="00BC2ADC">
        <w:rPr>
          <w:lang w:val="pl-PL"/>
        </w:rPr>
        <w:fldChar w:fldCharType="end"/>
      </w:r>
      <w:r w:rsidR="005D48A6" w:rsidRPr="00BC2ADC">
        <w:rPr>
          <w:lang w:val="pl-PL"/>
        </w:rPr>
        <w:t>.  </w:t>
      </w:r>
      <w:r w:rsidR="005D48A6" w:rsidRPr="00BD34A3">
        <w:rPr>
          <w:lang w:val="pl-PL"/>
        </w:rPr>
        <w:t xml:space="preserve">W dniu 20 kwietnia i 5 lipca 2004 roku administracja Aresztu Śledczego w Radomiu </w:t>
      </w:r>
      <w:r w:rsidR="0066000D">
        <w:rPr>
          <w:lang w:val="pl-PL"/>
        </w:rPr>
        <w:t>sporządzi</w:t>
      </w:r>
      <w:r w:rsidR="005D48A6" w:rsidRPr="00BD34A3">
        <w:rPr>
          <w:lang w:val="pl-PL"/>
        </w:rPr>
        <w:t xml:space="preserve">ła dwa identyczne wnioski o przedłużenie </w:t>
      </w:r>
      <w:r w:rsidR="005D48A6" w:rsidRPr="00BD34A3">
        <w:rPr>
          <w:lang w:val="pl-PL"/>
        </w:rPr>
        <w:lastRenderedPageBreak/>
        <w:t>zaostrzonego reżimu</w:t>
      </w:r>
      <w:r w:rsidR="0066000D">
        <w:rPr>
          <w:lang w:val="pl-PL"/>
        </w:rPr>
        <w:t xml:space="preserve"> wobec skarżącego</w:t>
      </w:r>
      <w:r w:rsidR="005D48A6" w:rsidRPr="00BD34A3">
        <w:rPr>
          <w:lang w:val="pl-PL"/>
        </w:rPr>
        <w:t xml:space="preserve">. Wnioski były uzasadnione, </w:t>
      </w:r>
      <w:r w:rsidR="00C63823">
        <w:rPr>
          <w:lang w:val="pl-PL"/>
        </w:rPr>
        <w:t xml:space="preserve">z </w:t>
      </w:r>
      <w:r w:rsidR="005D48A6" w:rsidRPr="00BD34A3">
        <w:rPr>
          <w:lang w:val="pl-PL"/>
        </w:rPr>
        <w:t>powoł</w:t>
      </w:r>
      <w:r w:rsidR="00C63823">
        <w:rPr>
          <w:lang w:val="pl-PL"/>
        </w:rPr>
        <w:t>aniem</w:t>
      </w:r>
      <w:r w:rsidR="005D48A6" w:rsidRPr="00BD34A3">
        <w:rPr>
          <w:lang w:val="pl-PL"/>
        </w:rPr>
        <w:t xml:space="preserve"> się na: (1) wagę przestępstw, </w:t>
      </w:r>
      <w:r w:rsidR="00A36819">
        <w:rPr>
          <w:lang w:val="pl-PL"/>
        </w:rPr>
        <w:t>za</w:t>
      </w:r>
      <w:r w:rsidR="005D48A6" w:rsidRPr="00BD34A3">
        <w:rPr>
          <w:lang w:val="pl-PL"/>
        </w:rPr>
        <w:t xml:space="preserve"> </w:t>
      </w:r>
      <w:r w:rsidR="00A36819">
        <w:rPr>
          <w:lang w:val="pl-PL"/>
        </w:rPr>
        <w:t xml:space="preserve">które </w:t>
      </w:r>
      <w:r w:rsidR="005D48A6" w:rsidRPr="00BD34A3">
        <w:rPr>
          <w:lang w:val="pl-PL"/>
        </w:rPr>
        <w:t>skarżący został skazany oraz długość wyroku; (2) fakt, że skarżący objawia</w:t>
      </w:r>
      <w:r w:rsidR="00A36819">
        <w:rPr>
          <w:lang w:val="pl-PL"/>
        </w:rPr>
        <w:t>ł</w:t>
      </w:r>
      <w:r w:rsidR="005D48A6" w:rsidRPr="00BD34A3">
        <w:rPr>
          <w:lang w:val="pl-PL"/>
        </w:rPr>
        <w:t xml:space="preserve"> swą wrogość wobec </w:t>
      </w:r>
      <w:r w:rsidR="00A36819">
        <w:rPr>
          <w:lang w:val="pl-PL"/>
        </w:rPr>
        <w:t>funkcjonariuszy wymiaru</w:t>
      </w:r>
      <w:r w:rsidR="005D48A6" w:rsidRPr="00BD34A3">
        <w:rPr>
          <w:lang w:val="pl-PL"/>
        </w:rPr>
        <w:t xml:space="preserve"> </w:t>
      </w:r>
      <w:r w:rsidR="00A36819">
        <w:rPr>
          <w:lang w:val="pl-PL"/>
        </w:rPr>
        <w:t>s</w:t>
      </w:r>
      <w:r w:rsidR="005D48A6" w:rsidRPr="00BD34A3">
        <w:rPr>
          <w:lang w:val="pl-PL"/>
        </w:rPr>
        <w:t xml:space="preserve">prawiedliwości; (3) </w:t>
      </w:r>
      <w:r w:rsidR="00CF3FAF">
        <w:rPr>
          <w:lang w:val="pl-PL"/>
        </w:rPr>
        <w:t xml:space="preserve">wysoki </w:t>
      </w:r>
      <w:r w:rsidR="005D48A6" w:rsidRPr="00BD34A3">
        <w:rPr>
          <w:lang w:val="pl-PL"/>
        </w:rPr>
        <w:t>stopień demoralizacji; oraz (4) inne nieokreślone właściwości i warunki osobiste, które wraz z wyżej wymienionymi elementami, czyniły z niego osobę, która stanowi poważne zagrożenie społeczne albo poważne zagrożenie dla bezpieczeństwa zakładu.</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144</w:t>
      </w:r>
      <w:r w:rsidRPr="00BC2ADC">
        <w:rPr>
          <w:lang w:val="pl-PL"/>
        </w:rPr>
        <w:fldChar w:fldCharType="end"/>
      </w:r>
      <w:r w:rsidR="005D48A6" w:rsidRPr="00BC2ADC">
        <w:rPr>
          <w:lang w:val="pl-PL"/>
        </w:rPr>
        <w:t>.  W dniu 20 kwietnia oraz</w:t>
      </w:r>
      <w:r w:rsidR="00585B80">
        <w:rPr>
          <w:lang w:val="pl-PL"/>
        </w:rPr>
        <w:t>,</w:t>
      </w:r>
      <w:r w:rsidR="005D48A6" w:rsidRPr="00BC2ADC">
        <w:rPr>
          <w:lang w:val="pl-PL"/>
        </w:rPr>
        <w:t xml:space="preserve"> </w:t>
      </w:r>
      <w:r w:rsidR="00585B80">
        <w:rPr>
          <w:lang w:val="pl-PL"/>
        </w:rPr>
        <w:t xml:space="preserve">ponownie, </w:t>
      </w:r>
      <w:r w:rsidR="005D48A6" w:rsidRPr="00BC2ADC">
        <w:rPr>
          <w:lang w:val="pl-PL"/>
        </w:rPr>
        <w:t xml:space="preserve">w </w:t>
      </w:r>
      <w:r w:rsidR="00585B80">
        <w:rPr>
          <w:lang w:val="pl-PL"/>
        </w:rPr>
        <w:t>dniu 5 lipca 2004 roku Komisja P</w:t>
      </w:r>
      <w:r w:rsidR="005D48A6" w:rsidRPr="00BC2ADC">
        <w:rPr>
          <w:lang w:val="pl-PL"/>
        </w:rPr>
        <w:t xml:space="preserve">enitencjarna </w:t>
      </w:r>
      <w:r w:rsidR="00585B80">
        <w:rPr>
          <w:lang w:val="pl-PL"/>
        </w:rPr>
        <w:t>rozpatrzy</w:t>
      </w:r>
      <w:r w:rsidR="005D48A6" w:rsidRPr="00BC2ADC">
        <w:rPr>
          <w:lang w:val="pl-PL"/>
        </w:rPr>
        <w:t xml:space="preserve">ła powyższe wnioski oraz </w:t>
      </w:r>
      <w:r w:rsidR="00A85FA3">
        <w:rPr>
          <w:lang w:val="pl-PL"/>
        </w:rPr>
        <w:t xml:space="preserve">zweryfikowała </w:t>
      </w:r>
      <w:r w:rsidR="005D48A6" w:rsidRPr="00BC2ADC">
        <w:rPr>
          <w:lang w:val="pl-PL"/>
        </w:rPr>
        <w:t xml:space="preserve"> sytuacj</w:t>
      </w:r>
      <w:r w:rsidR="000D196E">
        <w:rPr>
          <w:lang w:val="pl-PL"/>
        </w:rPr>
        <w:t>ę</w:t>
      </w:r>
      <w:r w:rsidR="005D48A6" w:rsidRPr="00BC2ADC">
        <w:rPr>
          <w:lang w:val="pl-PL"/>
        </w:rPr>
        <w:t xml:space="preserve"> skarżącego. Stwierdzono, że pierwotne przyczyny nałożenia specjalnego </w:t>
      </w:r>
      <w:r w:rsidR="005D48A6">
        <w:rPr>
          <w:lang w:val="pl-PL"/>
        </w:rPr>
        <w:t>reżimu</w:t>
      </w:r>
      <w:r w:rsidR="005D48A6" w:rsidRPr="00BC2ADC">
        <w:rPr>
          <w:lang w:val="pl-PL"/>
        </w:rPr>
        <w:t xml:space="preserve"> były nadal aktualne. W związku z tym zdecydowano, że status skarż</w:t>
      </w:r>
      <w:r w:rsidR="005D48A6">
        <w:rPr>
          <w:lang w:val="pl-PL"/>
        </w:rPr>
        <w:t xml:space="preserve">ącego zostaje przedłużony, </w:t>
      </w:r>
      <w:r w:rsidR="00097EF2">
        <w:rPr>
          <w:lang w:val="pl-PL"/>
        </w:rPr>
        <w:t>każdorazowo</w:t>
      </w:r>
      <w:r w:rsidR="005D48A6">
        <w:rPr>
          <w:lang w:val="pl-PL"/>
        </w:rPr>
        <w:t xml:space="preserve"> o</w:t>
      </w:r>
      <w:r w:rsidR="005D48A6" w:rsidRPr="00BC2ADC">
        <w:rPr>
          <w:lang w:val="pl-PL"/>
        </w:rPr>
        <w:t xml:space="preserve"> kolejne trzy miesiące.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145</w:t>
      </w:r>
      <w:r w:rsidRPr="00BC2ADC">
        <w:rPr>
          <w:lang w:val="pl-PL"/>
        </w:rPr>
        <w:fldChar w:fldCharType="end"/>
      </w:r>
      <w:r w:rsidR="005D48A6" w:rsidRPr="00BC2ADC">
        <w:rPr>
          <w:lang w:val="pl-PL"/>
        </w:rPr>
        <w:t xml:space="preserve">.  Skarżący </w:t>
      </w:r>
      <w:r w:rsidR="005D48A6" w:rsidRPr="00BD34A3">
        <w:rPr>
          <w:lang w:val="pl-PL"/>
        </w:rPr>
        <w:t xml:space="preserve">początkowo zaskarżył decyzję </w:t>
      </w:r>
      <w:r w:rsidR="00A85FA3">
        <w:rPr>
          <w:lang w:val="pl-PL"/>
        </w:rPr>
        <w:t xml:space="preserve">weryfikacyjną </w:t>
      </w:r>
      <w:r w:rsidR="005D48A6" w:rsidRPr="00BD34A3">
        <w:rPr>
          <w:lang w:val="pl-PL"/>
        </w:rPr>
        <w:t>z dnia 20 kwietnia 2004</w:t>
      </w:r>
      <w:r w:rsidR="0063178D">
        <w:rPr>
          <w:lang w:val="pl-PL"/>
        </w:rPr>
        <w:t xml:space="preserve"> roku</w:t>
      </w:r>
      <w:r w:rsidR="005D48A6" w:rsidRPr="00BD34A3">
        <w:rPr>
          <w:lang w:val="pl-PL"/>
        </w:rPr>
        <w:t>. Później jednak wycofał swoją skargę,</w:t>
      </w:r>
      <w:r w:rsidR="0063178D">
        <w:rPr>
          <w:lang w:val="pl-PL"/>
        </w:rPr>
        <w:t xml:space="preserve"> protestując, że </w:t>
      </w:r>
      <w:r w:rsidR="005D48A6" w:rsidRPr="00BC2ADC">
        <w:rPr>
          <w:lang w:val="pl-PL"/>
        </w:rPr>
        <w:t>władze penitencjarne nie przyzna</w:t>
      </w:r>
      <w:r w:rsidR="005D48A6">
        <w:rPr>
          <w:lang w:val="pl-PL"/>
        </w:rPr>
        <w:t>ły</w:t>
      </w:r>
      <w:r w:rsidR="005D48A6" w:rsidRPr="00BC2ADC">
        <w:rPr>
          <w:lang w:val="pl-PL"/>
        </w:rPr>
        <w:t xml:space="preserve"> mu dostępu d</w:t>
      </w:r>
      <w:r w:rsidR="005D48A6">
        <w:rPr>
          <w:lang w:val="pl-PL"/>
        </w:rPr>
        <w:t>o całej jego kartoteki więziennej</w:t>
      </w:r>
      <w:r w:rsidR="005D48A6" w:rsidRPr="00BC2ADC">
        <w:rPr>
          <w:lang w:val="pl-PL"/>
        </w:rPr>
        <w:t>, ale tylko do raportów odpowiednich władz, które były wykorzystywane w postępowaniu pr</w:t>
      </w:r>
      <w:r w:rsidR="005D48A6">
        <w:rPr>
          <w:lang w:val="pl-PL"/>
        </w:rPr>
        <w:t xml:space="preserve">zed Komisją </w:t>
      </w:r>
      <w:r w:rsidR="00450E7F">
        <w:rPr>
          <w:lang w:val="pl-PL"/>
        </w:rPr>
        <w:t>P</w:t>
      </w:r>
      <w:r w:rsidR="005D48A6">
        <w:rPr>
          <w:lang w:val="pl-PL"/>
        </w:rPr>
        <w:t>enitencjarną, a</w:t>
      </w:r>
      <w:r w:rsidR="005D48A6" w:rsidRPr="00BC2ADC">
        <w:rPr>
          <w:lang w:val="pl-PL"/>
        </w:rPr>
        <w:t xml:space="preserve"> dotyczyły zachowania i charakteru skarżącego. W konsekwencji w dniu 16 września 2004 roku Sąd Okręgowy w Radomiu formalnie umorzył postępowanie odwoławcze.</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146</w:t>
      </w:r>
      <w:r w:rsidRPr="00BC2ADC">
        <w:rPr>
          <w:lang w:val="pl-PL"/>
        </w:rPr>
        <w:fldChar w:fldCharType="end"/>
      </w:r>
      <w:r w:rsidR="005D48A6" w:rsidRPr="00BC2ADC">
        <w:rPr>
          <w:lang w:val="pl-PL"/>
        </w:rPr>
        <w:t xml:space="preserve">.  Podczas trzeciego postępowania </w:t>
      </w:r>
      <w:r w:rsidR="00A85FA3">
        <w:rPr>
          <w:lang w:val="pl-PL"/>
        </w:rPr>
        <w:t>weryfikacyjnego</w:t>
      </w:r>
      <w:r w:rsidR="005D48A6" w:rsidRPr="00BC2ADC">
        <w:rPr>
          <w:lang w:val="pl-PL"/>
        </w:rPr>
        <w:t>, administracja  Aresztu Śledczego</w:t>
      </w:r>
      <w:r w:rsidR="00A85FA3">
        <w:rPr>
          <w:lang w:val="pl-PL"/>
        </w:rPr>
        <w:t xml:space="preserve"> w Radomiu</w:t>
      </w:r>
      <w:r w:rsidR="005D48A6" w:rsidRPr="00BC2ADC">
        <w:rPr>
          <w:lang w:val="pl-PL"/>
        </w:rPr>
        <w:t xml:space="preserve">, stwierdziła, że skarżący przestał stwarzać zagrożenie dla bezpieczeństwa i porządku wewnętrznego aresztu śledczego i funkcjonariuszy </w:t>
      </w:r>
      <w:r w:rsidR="00D061D4">
        <w:rPr>
          <w:lang w:val="pl-PL"/>
        </w:rPr>
        <w:t>wymiaru</w:t>
      </w:r>
      <w:r w:rsidR="005D48A6" w:rsidRPr="00BC2ADC">
        <w:rPr>
          <w:lang w:val="pl-PL"/>
        </w:rPr>
        <w:t xml:space="preserve"> </w:t>
      </w:r>
      <w:r w:rsidR="00D061D4">
        <w:rPr>
          <w:lang w:val="pl-PL"/>
        </w:rPr>
        <w:t>s</w:t>
      </w:r>
      <w:r w:rsidR="005D48A6" w:rsidRPr="00BC2ADC">
        <w:rPr>
          <w:lang w:val="pl-PL"/>
        </w:rPr>
        <w:t>prawiedliwości i nie powoduje żadnych problemów dla personelu aresztu śledczego.</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147</w:t>
      </w:r>
      <w:r w:rsidRPr="00BC2ADC">
        <w:rPr>
          <w:lang w:val="pl-PL"/>
        </w:rPr>
        <w:fldChar w:fldCharType="end"/>
      </w:r>
      <w:r w:rsidR="005D48A6" w:rsidRPr="00BC2ADC">
        <w:rPr>
          <w:lang w:val="pl-PL"/>
        </w:rPr>
        <w:t xml:space="preserve">. W konsekwencji, w dniu 5 października 2004 roku Komisja </w:t>
      </w:r>
      <w:r w:rsidR="005628BD">
        <w:rPr>
          <w:lang w:val="pl-PL"/>
        </w:rPr>
        <w:t>P</w:t>
      </w:r>
      <w:r w:rsidR="005D48A6">
        <w:rPr>
          <w:lang w:val="pl-PL"/>
        </w:rPr>
        <w:t xml:space="preserve">enitencjarna </w:t>
      </w:r>
      <w:r w:rsidR="005D48A6" w:rsidRPr="00BC2ADC">
        <w:rPr>
          <w:lang w:val="pl-PL"/>
        </w:rPr>
        <w:t xml:space="preserve">Aresztu Śledczego w Radomiu </w:t>
      </w:r>
      <w:r w:rsidR="00E4574E">
        <w:rPr>
          <w:lang w:val="pl-PL"/>
        </w:rPr>
        <w:t>zdecydow</w:t>
      </w:r>
      <w:r w:rsidR="005D48A6" w:rsidRPr="00BC2ADC">
        <w:rPr>
          <w:lang w:val="pl-PL"/>
        </w:rPr>
        <w:t>ała</w:t>
      </w:r>
      <w:r w:rsidR="00E4574E">
        <w:rPr>
          <w:lang w:val="pl-PL"/>
        </w:rPr>
        <w:t xml:space="preserve"> o uchyleniu</w:t>
      </w:r>
      <w:r w:rsidR="005D48A6" w:rsidRPr="00BC2ADC">
        <w:rPr>
          <w:lang w:val="pl-PL"/>
        </w:rPr>
        <w:t xml:space="preserve"> specjaln</w:t>
      </w:r>
      <w:r w:rsidR="00E4574E">
        <w:rPr>
          <w:lang w:val="pl-PL"/>
        </w:rPr>
        <w:t>ego</w:t>
      </w:r>
      <w:r w:rsidR="005D48A6" w:rsidRPr="00BC2ADC">
        <w:rPr>
          <w:lang w:val="pl-PL"/>
        </w:rPr>
        <w:t xml:space="preserve"> status</w:t>
      </w:r>
      <w:r w:rsidR="00E4574E">
        <w:rPr>
          <w:lang w:val="pl-PL"/>
        </w:rPr>
        <w:t>u</w:t>
      </w:r>
      <w:r w:rsidR="005D48A6" w:rsidRPr="00BC2ADC">
        <w:rPr>
          <w:lang w:val="pl-PL"/>
        </w:rPr>
        <w:t xml:space="preserve"> skarżącego.</w:t>
      </w:r>
    </w:p>
    <w:p w:rsidR="005D48A6" w:rsidRPr="001A2922" w:rsidRDefault="005D48A6" w:rsidP="005D48A6">
      <w:pPr>
        <w:pStyle w:val="ECHRHeading5"/>
        <w:rPr>
          <w:lang w:val="pl-PL"/>
        </w:rPr>
      </w:pPr>
      <w:r w:rsidRPr="00BC2ADC">
        <w:rPr>
          <w:lang w:val="pl-PL"/>
        </w:rPr>
        <w:t xml:space="preserve"> (ii)  </w:t>
      </w:r>
      <w:r>
        <w:rPr>
          <w:lang w:val="pl-PL"/>
        </w:rPr>
        <w:t xml:space="preserve">Charakterystyka </w:t>
      </w:r>
      <w:r w:rsidRPr="001A2922">
        <w:rPr>
          <w:lang w:val="pl-PL"/>
        </w:rPr>
        <w:t>reż</w:t>
      </w:r>
      <w:r>
        <w:rPr>
          <w:lang w:val="pl-PL"/>
        </w:rPr>
        <w:t>imu</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148</w:t>
      </w:r>
      <w:r w:rsidRPr="00BC2ADC">
        <w:rPr>
          <w:lang w:val="pl-PL"/>
        </w:rPr>
        <w:fldChar w:fldCharType="end"/>
      </w:r>
      <w:r w:rsidR="005D48A6" w:rsidRPr="00BC2ADC">
        <w:rPr>
          <w:lang w:val="pl-PL"/>
        </w:rPr>
        <w:t xml:space="preserve">. W dniu 20 stycznia 2004 roku skarżący został przeniesiony do skrzydła dla "niebezpiecznych" więźniów. W dniu 13 maja 2004 roku został </w:t>
      </w:r>
      <w:r w:rsidR="005D48A6">
        <w:rPr>
          <w:lang w:val="pl-PL"/>
        </w:rPr>
        <w:t>tym</w:t>
      </w:r>
      <w:r w:rsidR="005D48A6" w:rsidRPr="00BC2ADC">
        <w:rPr>
          <w:lang w:val="pl-PL"/>
        </w:rPr>
        <w:t xml:space="preserve">czasowo przeniesiony do Aresztu Śledczego Warszawa Mokotów, a następnie do </w:t>
      </w:r>
      <w:r w:rsidR="00D95AFC">
        <w:rPr>
          <w:lang w:val="pl-PL"/>
        </w:rPr>
        <w:t>Zakładu Karnego</w:t>
      </w:r>
      <w:r w:rsidR="005D48A6" w:rsidRPr="00BC2ADC">
        <w:rPr>
          <w:lang w:val="pl-PL"/>
        </w:rPr>
        <w:t xml:space="preserve"> w Sztumie. Specjalny </w:t>
      </w:r>
      <w:r w:rsidR="005D48A6">
        <w:rPr>
          <w:lang w:val="pl-PL"/>
        </w:rPr>
        <w:t xml:space="preserve">reżim został </w:t>
      </w:r>
      <w:r w:rsidR="00D95AFC">
        <w:rPr>
          <w:lang w:val="pl-PL"/>
        </w:rPr>
        <w:t>wprowadzony</w:t>
      </w:r>
      <w:r w:rsidR="005D48A6" w:rsidRPr="00BC2ADC">
        <w:rPr>
          <w:lang w:val="pl-PL"/>
        </w:rPr>
        <w:t xml:space="preserve"> </w:t>
      </w:r>
      <w:r w:rsidR="005D48A6">
        <w:rPr>
          <w:lang w:val="pl-PL"/>
        </w:rPr>
        <w:t xml:space="preserve">również </w:t>
      </w:r>
      <w:r w:rsidR="005D48A6" w:rsidRPr="00BC2ADC">
        <w:rPr>
          <w:lang w:val="pl-PL"/>
        </w:rPr>
        <w:t>w tych dwóch zakładach karnych (patrz pkt 90 powyżej i 204 poniżej). W dniu 28 czerwca 2004 roku skarżący wrócił do Aresztu Śledczego w Radomiu (patrz pkt 133 powyżej).</w:t>
      </w:r>
    </w:p>
    <w:p w:rsidR="005D48A6" w:rsidRPr="00BC2ADC" w:rsidRDefault="005D48A6" w:rsidP="005D48A6">
      <w:pPr>
        <w:pStyle w:val="ECHRHeading6"/>
        <w:rPr>
          <w:lang w:val="pl-PL"/>
        </w:rPr>
      </w:pPr>
      <w:r w:rsidRPr="00BC2ADC">
        <w:rPr>
          <w:lang w:val="pl-PL"/>
        </w:rPr>
        <w:t xml:space="preserve"> (α)  </w:t>
      </w:r>
      <w:r>
        <w:rPr>
          <w:lang w:val="pl-PL"/>
        </w:rPr>
        <w:t>Izolacja</w:t>
      </w:r>
      <w:r w:rsidRPr="00BC2ADC">
        <w:rPr>
          <w:rStyle w:val="shorttext"/>
          <w:lang w:val="pl-PL"/>
        </w:rPr>
        <w:t xml:space="preserve"> skarżącego</w:t>
      </w:r>
      <w:r w:rsidRPr="00BC2ADC">
        <w:rPr>
          <w:lang w:val="pl-PL"/>
        </w:rPr>
        <w:t xml:space="preserve"> </w:t>
      </w:r>
      <w:r>
        <w:rPr>
          <w:lang w:val="pl-PL"/>
        </w:rPr>
        <w:t>i inne specjalne środki</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149</w:t>
      </w:r>
      <w:r w:rsidRPr="00BC2ADC">
        <w:rPr>
          <w:lang w:val="pl-PL"/>
        </w:rPr>
        <w:fldChar w:fldCharType="end"/>
      </w:r>
      <w:r w:rsidR="005D48A6" w:rsidRPr="00BC2ADC">
        <w:rPr>
          <w:lang w:val="pl-PL"/>
        </w:rPr>
        <w:t xml:space="preserve">. Podczas jego pobytu w Areszcie Śledczym w Radomiu, od 20 stycznia do 8 marca, od 14 kwietnia do 13 lipca oraz od 3 do 13 września 2004 roku (w sumie 5 miesięcy), skarżącemu została przydzielona </w:t>
      </w:r>
      <w:r w:rsidR="005D48A6" w:rsidRPr="00BC2ADC">
        <w:rPr>
          <w:lang w:val="pl-PL"/>
        </w:rPr>
        <w:lastRenderedPageBreak/>
        <w:t>pojedyncza cela. Od 8 marca do 14 kwietnia, 13 lipca do 3 września i od 13 września do 5 października 2004 roku (w sumie 4</w:t>
      </w:r>
      <w:r w:rsidR="005D48A6">
        <w:rPr>
          <w:lang w:val="pl-PL"/>
        </w:rPr>
        <w:t xml:space="preserve"> miesiące), dzielił celę z jedną</w:t>
      </w:r>
      <w:r w:rsidR="005D48A6" w:rsidRPr="00BC2ADC">
        <w:rPr>
          <w:lang w:val="pl-PL"/>
        </w:rPr>
        <w:t xml:space="preserve"> lub dwoma innymi osobami.</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150</w:t>
      </w:r>
      <w:r w:rsidRPr="00BC2ADC">
        <w:rPr>
          <w:lang w:val="pl-PL"/>
        </w:rPr>
        <w:fldChar w:fldCharType="end"/>
      </w:r>
      <w:r w:rsidR="005D48A6" w:rsidRPr="00BC2ADC">
        <w:rPr>
          <w:lang w:val="pl-PL"/>
        </w:rPr>
        <w:t>. Skarżący twierdził, że od 9 marca do 1 kwietnia 2004 roku został przydzielony do celi nr 109 wraz z palącym współwięźniem.</w:t>
      </w:r>
    </w:p>
    <w:p w:rsidR="005D48A6" w:rsidRPr="00BC2ADC" w:rsidRDefault="005D48A6" w:rsidP="005D48A6">
      <w:pPr>
        <w:pStyle w:val="ECHRPara"/>
        <w:rPr>
          <w:lang w:val="pl-PL"/>
        </w:rPr>
      </w:pPr>
      <w:r w:rsidRPr="00BC2ADC">
        <w:rPr>
          <w:lang w:val="pl-PL"/>
        </w:rPr>
        <w:t> </w:t>
      </w:r>
      <w:r w:rsidR="00356B13" w:rsidRPr="00BC2ADC">
        <w:rPr>
          <w:lang w:val="pl-PL"/>
        </w:rPr>
        <w:fldChar w:fldCharType="begin"/>
      </w:r>
      <w:r w:rsidRPr="00BC2ADC">
        <w:rPr>
          <w:lang w:val="pl-PL"/>
        </w:rPr>
        <w:instrText xml:space="preserve"> SEQ level0 \*arabic </w:instrText>
      </w:r>
      <w:r w:rsidR="00356B13" w:rsidRPr="00BC2ADC">
        <w:rPr>
          <w:lang w:val="pl-PL"/>
        </w:rPr>
        <w:fldChar w:fldCharType="separate"/>
      </w:r>
      <w:r w:rsidR="00FB618E">
        <w:rPr>
          <w:noProof/>
          <w:lang w:val="pl-PL"/>
        </w:rPr>
        <w:t>151</w:t>
      </w:r>
      <w:r w:rsidR="00356B13" w:rsidRPr="00BC2ADC">
        <w:rPr>
          <w:lang w:val="pl-PL"/>
        </w:rPr>
        <w:fldChar w:fldCharType="end"/>
      </w:r>
      <w:r w:rsidRPr="00BC2ADC">
        <w:rPr>
          <w:lang w:val="pl-PL"/>
        </w:rPr>
        <w:t>. </w:t>
      </w:r>
      <w:r w:rsidRPr="00BC2ADC">
        <w:rPr>
          <w:rStyle w:val="alt-edited"/>
          <w:lang w:val="pl-PL"/>
        </w:rPr>
        <w:t>Cele</w:t>
      </w:r>
      <w:r w:rsidRPr="00BC2ADC">
        <w:rPr>
          <w:lang w:val="pl-PL"/>
        </w:rPr>
        <w:t xml:space="preserve"> skarżącego, z wyjątkiem aneksu toaletowego, były pod stałym nadzorem kamer. Światło było zapalone przez cały czas.</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152</w:t>
      </w:r>
      <w:r w:rsidRPr="00BC2ADC">
        <w:rPr>
          <w:lang w:val="pl-PL"/>
        </w:rPr>
        <w:fldChar w:fldCharType="end"/>
      </w:r>
      <w:r w:rsidR="005D48A6" w:rsidRPr="00BC2ADC">
        <w:rPr>
          <w:lang w:val="pl-PL"/>
        </w:rPr>
        <w:t>.  Skarżący miał zaplanowane codzienne ćwiczenia na świeżym powietrzu w towa</w:t>
      </w:r>
      <w:r w:rsidR="005D48A6">
        <w:rPr>
          <w:lang w:val="pl-PL"/>
        </w:rPr>
        <w:t>rzystwie innego</w:t>
      </w:r>
      <w:r w:rsidR="005D48A6" w:rsidRPr="00BC2ADC">
        <w:rPr>
          <w:lang w:val="pl-PL"/>
        </w:rPr>
        <w:t xml:space="preserve"> więźnia</w:t>
      </w:r>
      <w:r w:rsidR="005D48A6">
        <w:rPr>
          <w:lang w:val="pl-PL"/>
        </w:rPr>
        <w:t xml:space="preserve"> </w:t>
      </w:r>
      <w:r w:rsidR="001F0B5B">
        <w:rPr>
          <w:lang w:val="pl-PL"/>
        </w:rPr>
        <w:t xml:space="preserve">o </w:t>
      </w:r>
      <w:r w:rsidR="005D48A6">
        <w:rPr>
          <w:lang w:val="pl-PL"/>
        </w:rPr>
        <w:t>specjaln</w:t>
      </w:r>
      <w:r w:rsidR="001F0B5B">
        <w:rPr>
          <w:lang w:val="pl-PL"/>
        </w:rPr>
        <w:t>ym</w:t>
      </w:r>
      <w:r w:rsidR="005D48A6">
        <w:rPr>
          <w:lang w:val="pl-PL"/>
        </w:rPr>
        <w:t xml:space="preserve"> </w:t>
      </w:r>
      <w:r w:rsidR="001F0B5B">
        <w:rPr>
          <w:lang w:val="pl-PL"/>
        </w:rPr>
        <w:t>statusie</w:t>
      </w:r>
      <w:r w:rsidR="005D48A6">
        <w:rPr>
          <w:lang w:val="pl-PL"/>
        </w:rPr>
        <w:t xml:space="preserve"> </w:t>
      </w:r>
      <w:r w:rsidR="005D48A6" w:rsidRPr="00BC2ADC">
        <w:rPr>
          <w:lang w:val="pl-PL"/>
        </w:rPr>
        <w:t>z celi nr 405. Ponieważ więzień</w:t>
      </w:r>
      <w:r w:rsidR="001F0B5B">
        <w:rPr>
          <w:lang w:val="pl-PL"/>
        </w:rPr>
        <w:t xml:space="preserve"> ten</w:t>
      </w:r>
      <w:r w:rsidR="005D48A6" w:rsidRPr="00BC2ADC">
        <w:rPr>
          <w:lang w:val="pl-PL"/>
        </w:rPr>
        <w:t xml:space="preserve"> regularnie odmawiał wyjścia na zewną</w:t>
      </w:r>
      <w:r w:rsidR="005D48A6">
        <w:rPr>
          <w:lang w:val="pl-PL"/>
        </w:rPr>
        <w:t xml:space="preserve">trz, skarżący </w:t>
      </w:r>
      <w:r w:rsidR="001F0B5B">
        <w:rPr>
          <w:lang w:val="pl-PL"/>
        </w:rPr>
        <w:t>odbywał spacery</w:t>
      </w:r>
      <w:r w:rsidR="005D48A6">
        <w:rPr>
          <w:lang w:val="pl-PL"/>
        </w:rPr>
        <w:t xml:space="preserve"> sam</w:t>
      </w:r>
      <w:r w:rsidR="005D48A6" w:rsidRPr="00BC2ADC">
        <w:rPr>
          <w:lang w:val="pl-PL"/>
        </w:rPr>
        <w:t>. Skarżący nie został dopuszczony do udziału w zajęciach sportowych z innymi więźniami. W czasie jednej godziny, dwa razy a czasem trzy razy w tygodniu miał indywidualny dostęp do pokoju dzie</w:t>
      </w:r>
      <w:r w:rsidR="005D48A6">
        <w:rPr>
          <w:lang w:val="pl-PL"/>
        </w:rPr>
        <w:t>nnego z telewiz</w:t>
      </w:r>
      <w:r w:rsidR="003C3BFC">
        <w:rPr>
          <w:lang w:val="pl-PL"/>
        </w:rPr>
        <w:t>orem</w:t>
      </w:r>
      <w:r w:rsidR="005D48A6" w:rsidRPr="00BC2ADC">
        <w:rPr>
          <w:lang w:val="pl-PL"/>
        </w:rPr>
        <w:t xml:space="preserve">, książkami i czasopismami. Rząd stwierdził, że skarżący został dopuszczony do udziału w kursach edukacyjnych i kulturalnych </w:t>
      </w:r>
      <w:r w:rsidR="005D48A6">
        <w:rPr>
          <w:lang w:val="pl-PL"/>
        </w:rPr>
        <w:t xml:space="preserve">oraz </w:t>
      </w:r>
      <w:r w:rsidR="005D48A6" w:rsidRPr="00BC2ADC">
        <w:rPr>
          <w:lang w:val="pl-PL"/>
        </w:rPr>
        <w:t xml:space="preserve">mszy katolickiej, ale nie był w stanie </w:t>
      </w:r>
      <w:r w:rsidR="00EA6F90">
        <w:rPr>
          <w:lang w:val="pl-PL"/>
        </w:rPr>
        <w:t>określi</w:t>
      </w:r>
      <w:r w:rsidR="005D48A6" w:rsidRPr="00BC2ADC">
        <w:rPr>
          <w:lang w:val="pl-PL"/>
        </w:rPr>
        <w:t>ć, czy skarżący fakty</w:t>
      </w:r>
      <w:r w:rsidR="005D48A6">
        <w:rPr>
          <w:lang w:val="pl-PL"/>
        </w:rPr>
        <w:t xml:space="preserve">cznie z </w:t>
      </w:r>
      <w:r w:rsidR="004D7E66">
        <w:rPr>
          <w:lang w:val="pl-PL"/>
        </w:rPr>
        <w:t>tego</w:t>
      </w:r>
      <w:r w:rsidR="005D48A6">
        <w:rPr>
          <w:lang w:val="pl-PL"/>
        </w:rPr>
        <w:t xml:space="preserve"> korzystał</w:t>
      </w:r>
      <w:r w:rsidR="005D48A6" w:rsidRPr="00BC2ADC">
        <w:rPr>
          <w:lang w:val="pl-PL"/>
        </w:rPr>
        <w:t xml:space="preserve">. Skarżący </w:t>
      </w:r>
      <w:r w:rsidR="004D7E66">
        <w:rPr>
          <w:lang w:val="pl-PL"/>
        </w:rPr>
        <w:t>wskaza</w:t>
      </w:r>
      <w:r w:rsidR="005D48A6">
        <w:rPr>
          <w:lang w:val="pl-PL"/>
        </w:rPr>
        <w:t xml:space="preserve">ł, że z klasyfikacją </w:t>
      </w:r>
      <w:r w:rsidR="005D48A6" w:rsidRPr="00BC2ADC">
        <w:rPr>
          <w:lang w:val="pl-PL"/>
        </w:rPr>
        <w:t xml:space="preserve"> "niebezpiecznego więźnia" nie miał dostępu do żadnych takich </w:t>
      </w:r>
      <w:r w:rsidR="004D7E66">
        <w:rPr>
          <w:lang w:val="pl-PL"/>
        </w:rPr>
        <w:t>zajęć</w:t>
      </w:r>
      <w:r w:rsidR="005D48A6" w:rsidRPr="00BC2ADC">
        <w:rPr>
          <w:lang w:val="pl-PL"/>
        </w:rPr>
        <w:t>.</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153</w:t>
      </w:r>
      <w:r w:rsidRPr="00BC2ADC">
        <w:rPr>
          <w:lang w:val="pl-PL"/>
        </w:rPr>
        <w:fldChar w:fldCharType="end"/>
      </w:r>
      <w:r w:rsidR="005D48A6" w:rsidRPr="00BC2ADC">
        <w:rPr>
          <w:lang w:val="pl-PL"/>
        </w:rPr>
        <w:t xml:space="preserve">.  Skarżącego poddawano rewizji osobistej za każdym razem gdy wychodził i wracał do swojej celi, na przykład, z ćwiczeń na świeżym powietrzu, </w:t>
      </w:r>
      <w:r w:rsidR="00FB6921">
        <w:rPr>
          <w:lang w:val="pl-PL"/>
        </w:rPr>
        <w:t xml:space="preserve">z </w:t>
      </w:r>
      <w:r w:rsidR="005D48A6" w:rsidRPr="00BC2ADC">
        <w:rPr>
          <w:lang w:val="pl-PL"/>
        </w:rPr>
        <w:t xml:space="preserve">budki telefonicznej lub </w:t>
      </w:r>
      <w:r w:rsidR="00FB6921">
        <w:rPr>
          <w:lang w:val="pl-PL"/>
        </w:rPr>
        <w:t xml:space="preserve">z </w:t>
      </w:r>
      <w:r w:rsidR="005D48A6" w:rsidRPr="00BC2ADC">
        <w:rPr>
          <w:lang w:val="pl-PL"/>
        </w:rPr>
        <w:t>wizyty u lekarza więziennego</w:t>
      </w:r>
      <w:r w:rsidR="005D48A6">
        <w:rPr>
          <w:lang w:val="pl-PL"/>
        </w:rPr>
        <w:t>. Skarżący twierdził, że</w:t>
      </w:r>
      <w:r w:rsidR="005D48A6" w:rsidRPr="00BC2ADC">
        <w:rPr>
          <w:lang w:val="pl-PL"/>
        </w:rPr>
        <w:t xml:space="preserve"> poddawano </w:t>
      </w:r>
      <w:r w:rsidR="005D48A6">
        <w:rPr>
          <w:lang w:val="pl-PL"/>
        </w:rPr>
        <w:t>go średnio od czterech</w:t>
      </w:r>
      <w:r w:rsidR="005D48A6" w:rsidRPr="00BC2ADC">
        <w:rPr>
          <w:lang w:val="pl-PL"/>
        </w:rPr>
        <w:t xml:space="preserve"> do ośmiu kontrolom osobistym dziennie. Podkreślił również, że częstotliwość i sama praktyka tych kontroli była nieuzasadniona w świetle faktu, że skarżący  przez cały czas był pod stałym nadzorem kamer lub nadzorem strażników.</w:t>
      </w:r>
    </w:p>
    <w:p w:rsidR="005D48A6" w:rsidRPr="00BC2ADC" w:rsidRDefault="005D48A6" w:rsidP="005D48A6">
      <w:pPr>
        <w:pStyle w:val="ECHRHeading6"/>
        <w:rPr>
          <w:lang w:val="pl-PL"/>
        </w:rPr>
      </w:pPr>
      <w:r w:rsidRPr="00BC2ADC">
        <w:rPr>
          <w:lang w:val="pl-PL"/>
        </w:rPr>
        <w:t xml:space="preserve"> (β)  Cenzura korespondencji skarżącego i monitorowanie jego rozmów telefonicznych i widzeń</w:t>
      </w:r>
    </w:p>
    <w:p w:rsidR="005D48A6" w:rsidRPr="00BC2ADC"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154</w:t>
      </w:r>
      <w:r w:rsidRPr="00BC2ADC">
        <w:rPr>
          <w:lang w:val="pl-PL"/>
        </w:rPr>
        <w:fldChar w:fldCharType="end"/>
      </w:r>
      <w:r w:rsidR="005D48A6" w:rsidRPr="00BC2ADC">
        <w:rPr>
          <w:lang w:val="pl-PL"/>
        </w:rPr>
        <w:t>.  Przychodząca i wychodząca korespondencja prywatna i oficjalna skarżącego nadal była otwierana i odczytywana, a jego rozmowy telefoniczne i widzenia, pozostawały monitorowane przez administrację aresztu śledczego.</w:t>
      </w:r>
    </w:p>
    <w:p w:rsidR="006B1AB6" w:rsidRDefault="00356B13" w:rsidP="005D48A6">
      <w:pPr>
        <w:pStyle w:val="ECHRPara"/>
        <w:rPr>
          <w:lang w:val="pl-PL"/>
        </w:rPr>
      </w:pPr>
      <w:r w:rsidRPr="00BC2ADC">
        <w:rPr>
          <w:lang w:val="pl-PL"/>
        </w:rPr>
        <w:fldChar w:fldCharType="begin"/>
      </w:r>
      <w:r w:rsidR="005D48A6" w:rsidRPr="00BC2ADC">
        <w:rPr>
          <w:lang w:val="pl-PL"/>
        </w:rPr>
        <w:instrText xml:space="preserve"> SEQ level0 \*arabic </w:instrText>
      </w:r>
      <w:r w:rsidRPr="00BC2ADC">
        <w:rPr>
          <w:lang w:val="pl-PL"/>
        </w:rPr>
        <w:fldChar w:fldCharType="separate"/>
      </w:r>
      <w:r w:rsidR="00FB618E">
        <w:rPr>
          <w:noProof/>
          <w:lang w:val="pl-PL"/>
        </w:rPr>
        <w:t>155</w:t>
      </w:r>
      <w:r w:rsidRPr="00BC2ADC">
        <w:rPr>
          <w:lang w:val="pl-PL"/>
        </w:rPr>
        <w:fldChar w:fldCharType="end"/>
      </w:r>
      <w:r w:rsidR="005D48A6" w:rsidRPr="00BC2ADC">
        <w:rPr>
          <w:lang w:val="pl-PL"/>
        </w:rPr>
        <w:t xml:space="preserve">.  Skarżący twierdził, że ze względu na upływ czasu, nie był w stanie </w:t>
      </w:r>
      <w:r w:rsidR="005D48A6">
        <w:rPr>
          <w:lang w:val="pl-PL"/>
        </w:rPr>
        <w:t>przechować</w:t>
      </w:r>
      <w:r w:rsidR="00021E91">
        <w:rPr>
          <w:lang w:val="pl-PL"/>
        </w:rPr>
        <w:t xml:space="preserve"> paragonów lub kopii właściwej korespondencji</w:t>
      </w:r>
      <w:r w:rsidR="005D48A6" w:rsidRPr="00BC2ADC">
        <w:rPr>
          <w:lang w:val="pl-PL"/>
        </w:rPr>
        <w:t>. Stwierdził on jednak, że w 2004 roku wysłał około 4000 listów i że wszystkie z nich zostały ocenzurowane. Wymienił 1,128 takich listów, a dodatkowo 48 przychodzących listów, które były ocenzurowane</w:t>
      </w:r>
      <w:r w:rsidR="006B1AB6">
        <w:rPr>
          <w:lang w:val="pl-PL"/>
        </w:rPr>
        <w:t>.</w:t>
      </w:r>
    </w:p>
    <w:p w:rsidR="005D48A6" w:rsidRDefault="005D48A6" w:rsidP="005D48A6">
      <w:pPr>
        <w:pStyle w:val="ECHRPara"/>
        <w:rPr>
          <w:lang w:val="pl-PL"/>
        </w:rPr>
      </w:pPr>
      <w:r w:rsidRPr="00BC2ADC">
        <w:rPr>
          <w:lang w:val="pl-PL"/>
        </w:rPr>
        <w:t xml:space="preserve">      Skarżący </w:t>
      </w:r>
      <w:r w:rsidR="006B1AB6">
        <w:rPr>
          <w:lang w:val="pl-PL"/>
        </w:rPr>
        <w:t>wskaza</w:t>
      </w:r>
      <w:r w:rsidRPr="00BC2ADC">
        <w:rPr>
          <w:lang w:val="pl-PL"/>
        </w:rPr>
        <w:t xml:space="preserve">ł również, że </w:t>
      </w:r>
      <w:r>
        <w:rPr>
          <w:lang w:val="pl-PL"/>
        </w:rPr>
        <w:t xml:space="preserve">kiedy był </w:t>
      </w:r>
      <w:r w:rsidR="006B1AB6">
        <w:rPr>
          <w:lang w:val="pl-PL"/>
        </w:rPr>
        <w:t>osadzony</w:t>
      </w:r>
      <w:r>
        <w:rPr>
          <w:lang w:val="pl-PL"/>
        </w:rPr>
        <w:t xml:space="preserve"> w </w:t>
      </w:r>
      <w:r w:rsidRPr="00BC2ADC">
        <w:rPr>
          <w:lang w:val="pl-PL"/>
        </w:rPr>
        <w:t>Areszcie Śledczym</w:t>
      </w:r>
      <w:r>
        <w:rPr>
          <w:lang w:val="pl-PL"/>
        </w:rPr>
        <w:t xml:space="preserve"> w Radomiu</w:t>
      </w:r>
      <w:r w:rsidRPr="00BC2ADC">
        <w:rPr>
          <w:lang w:val="pl-PL"/>
        </w:rPr>
        <w:t xml:space="preserve"> w 2004 rok</w:t>
      </w:r>
      <w:r>
        <w:rPr>
          <w:lang w:val="pl-PL"/>
        </w:rPr>
        <w:t xml:space="preserve">u, miały miejsce  następujące wizyty </w:t>
      </w:r>
      <w:r w:rsidRPr="00BC2ADC">
        <w:rPr>
          <w:lang w:val="pl-PL"/>
        </w:rPr>
        <w:t xml:space="preserve"> </w:t>
      </w:r>
      <w:r>
        <w:rPr>
          <w:lang w:val="pl-PL"/>
        </w:rPr>
        <w:t>(</w:t>
      </w:r>
      <w:r w:rsidRPr="00BC2ADC">
        <w:rPr>
          <w:lang w:val="pl-PL"/>
        </w:rPr>
        <w:t>łącznie</w:t>
      </w:r>
      <w:r>
        <w:rPr>
          <w:lang w:val="pl-PL"/>
        </w:rPr>
        <w:t xml:space="preserve"> jedenaście)</w:t>
      </w:r>
      <w:r w:rsidRPr="00BC2ADC">
        <w:rPr>
          <w:lang w:val="pl-PL"/>
        </w:rPr>
        <w:t>: 23 lutego, 15 i 29 marca, 12 lipca, 23 sierpnia,</w:t>
      </w:r>
      <w:r w:rsidR="00671747">
        <w:rPr>
          <w:lang w:val="pl-PL"/>
        </w:rPr>
        <w:br/>
      </w:r>
      <w:r w:rsidRPr="00BC2ADC">
        <w:rPr>
          <w:lang w:val="pl-PL"/>
        </w:rPr>
        <w:t>27 września, 4 października, 11 i 21 listopada oraz 30 grudnia 2004</w:t>
      </w:r>
      <w:r w:rsidR="00671747">
        <w:rPr>
          <w:lang w:val="pl-PL"/>
        </w:rPr>
        <w:t xml:space="preserve"> roku</w:t>
      </w:r>
      <w:r w:rsidRPr="00BC2ADC">
        <w:rPr>
          <w:lang w:val="pl-PL"/>
        </w:rPr>
        <w:t xml:space="preserve"> -  brat</w:t>
      </w:r>
      <w:r w:rsidR="00671747">
        <w:rPr>
          <w:lang w:val="pl-PL"/>
        </w:rPr>
        <w:t>a</w:t>
      </w:r>
      <w:r w:rsidRPr="00BC2ADC">
        <w:rPr>
          <w:lang w:val="pl-PL"/>
        </w:rPr>
        <w:t xml:space="preserve"> skarżącego K</w:t>
      </w:r>
      <w:r w:rsidR="00671747">
        <w:rPr>
          <w:lang w:val="pl-PL"/>
        </w:rPr>
        <w:t xml:space="preserve">. </w:t>
      </w:r>
      <w:r w:rsidRPr="00BC2ADC">
        <w:rPr>
          <w:lang w:val="pl-PL"/>
        </w:rPr>
        <w:t>K</w:t>
      </w:r>
      <w:r w:rsidR="00671747">
        <w:rPr>
          <w:lang w:val="pl-PL"/>
        </w:rPr>
        <w:t>.</w:t>
      </w:r>
      <w:r w:rsidRPr="00BC2ADC">
        <w:rPr>
          <w:lang w:val="pl-PL"/>
        </w:rPr>
        <w:t xml:space="preserve"> oraz w dniu 26 lipca 2004 roku - niejaki</w:t>
      </w:r>
      <w:r w:rsidR="00671747">
        <w:rPr>
          <w:lang w:val="pl-PL"/>
        </w:rPr>
        <w:t>ego</w:t>
      </w:r>
      <w:r w:rsidRPr="00BC2ADC">
        <w:rPr>
          <w:lang w:val="pl-PL"/>
        </w:rPr>
        <w:t xml:space="preserve"> A.W.</w:t>
      </w:r>
      <w:r w:rsidRPr="00BC2ADC">
        <w:rPr>
          <w:lang w:val="pl-PL"/>
        </w:rPr>
        <w:br/>
        <w:t xml:space="preserve">     </w:t>
      </w:r>
      <w:r w:rsidR="0010031F">
        <w:rPr>
          <w:lang w:val="pl-PL"/>
        </w:rPr>
        <w:t>Dodatkowo</w:t>
      </w:r>
      <w:r>
        <w:rPr>
          <w:lang w:val="pl-PL"/>
        </w:rPr>
        <w:t xml:space="preserve"> </w:t>
      </w:r>
      <w:r w:rsidRPr="00BC2ADC">
        <w:rPr>
          <w:lang w:val="pl-PL"/>
        </w:rPr>
        <w:t>180 rozmów telefonicznych, które skarżący odbył w 2004 roku w Areszcie Śledczym w Radomiu było kontrolowan</w:t>
      </w:r>
      <w:r w:rsidR="0010031F">
        <w:rPr>
          <w:lang w:val="pl-PL"/>
        </w:rPr>
        <w:t>ych</w:t>
      </w:r>
      <w:r w:rsidRPr="00BC2ADC">
        <w:rPr>
          <w:lang w:val="pl-PL"/>
        </w:rPr>
        <w:t>.</w:t>
      </w:r>
    </w:p>
    <w:p w:rsidR="005D48A6" w:rsidRPr="00D925C5" w:rsidRDefault="005D48A6" w:rsidP="005D48A6">
      <w:pPr>
        <w:pStyle w:val="ECHRPara"/>
        <w:ind w:firstLine="0"/>
        <w:rPr>
          <w:lang w:val="pl-PL"/>
        </w:rPr>
      </w:pPr>
      <w:r w:rsidRPr="00D925C5">
        <w:rPr>
          <w:lang w:val="pl-PL"/>
        </w:rPr>
        <w:lastRenderedPageBreak/>
        <w:t xml:space="preserve">  156. Rząd stwierdził, iż </w:t>
      </w:r>
      <w:r w:rsidR="00EA78E6">
        <w:rPr>
          <w:lang w:val="pl-PL"/>
        </w:rPr>
        <w:t xml:space="preserve">nie istniały </w:t>
      </w:r>
      <w:r w:rsidRPr="00D925C5">
        <w:rPr>
          <w:lang w:val="pl-PL"/>
        </w:rPr>
        <w:t>rejestr</w:t>
      </w:r>
      <w:r w:rsidR="00EA78E6">
        <w:rPr>
          <w:lang w:val="pl-PL"/>
        </w:rPr>
        <w:t>y</w:t>
      </w:r>
      <w:r w:rsidRPr="00D925C5">
        <w:rPr>
          <w:lang w:val="pl-PL"/>
        </w:rPr>
        <w:t xml:space="preserve"> korespondencji lub wizyt w </w:t>
      </w:r>
      <w:r>
        <w:rPr>
          <w:lang w:val="pl-PL"/>
        </w:rPr>
        <w:t>aresz</w:t>
      </w:r>
      <w:r w:rsidR="0085133C">
        <w:rPr>
          <w:lang w:val="pl-PL"/>
        </w:rPr>
        <w:t>cie</w:t>
      </w:r>
      <w:r>
        <w:rPr>
          <w:lang w:val="pl-PL"/>
        </w:rPr>
        <w:t xml:space="preserve"> śledczy</w:t>
      </w:r>
      <w:r w:rsidR="0085133C">
        <w:rPr>
          <w:lang w:val="pl-PL"/>
        </w:rPr>
        <w:t>m</w:t>
      </w:r>
      <w:r w:rsidRPr="00D925C5">
        <w:rPr>
          <w:lang w:val="pl-PL"/>
        </w:rPr>
        <w:t xml:space="preserve">, ale przyznał, że </w:t>
      </w:r>
      <w:r w:rsidR="00EA78E6">
        <w:rPr>
          <w:lang w:val="pl-PL"/>
        </w:rPr>
        <w:t>stosowano praktykę</w:t>
      </w:r>
      <w:r w:rsidRPr="00D925C5">
        <w:rPr>
          <w:lang w:val="pl-PL"/>
        </w:rPr>
        <w:t xml:space="preserve"> </w:t>
      </w:r>
      <w:r w:rsidR="00756195">
        <w:rPr>
          <w:lang w:val="pl-PL"/>
        </w:rPr>
        <w:t>rutynowej kontroli</w:t>
      </w:r>
      <w:r w:rsidRPr="00D925C5">
        <w:rPr>
          <w:lang w:val="pl-PL"/>
        </w:rPr>
        <w:t xml:space="preserve"> i cenzur</w:t>
      </w:r>
      <w:r w:rsidR="00756195">
        <w:rPr>
          <w:lang w:val="pl-PL"/>
        </w:rPr>
        <w:t>y</w:t>
      </w:r>
      <w:r w:rsidRPr="00D925C5">
        <w:rPr>
          <w:lang w:val="pl-PL"/>
        </w:rPr>
        <w:t xml:space="preserve"> korespondencji, rozmów telefonicznych i wizyt skarżącego.</w:t>
      </w:r>
    </w:p>
    <w:p w:rsidR="005D48A6" w:rsidRPr="000756B5" w:rsidRDefault="005D48A6" w:rsidP="005D48A6">
      <w:pPr>
        <w:pStyle w:val="ECHRPara"/>
        <w:rPr>
          <w:sz w:val="20"/>
          <w:szCs w:val="20"/>
          <w:lang w:val="pl-PL"/>
        </w:rPr>
      </w:pPr>
    </w:p>
    <w:p w:rsidR="005D48A6" w:rsidRPr="00B6109E" w:rsidRDefault="005D48A6" w:rsidP="005D48A6">
      <w:pPr>
        <w:pStyle w:val="ECHRPara"/>
        <w:rPr>
          <w:i/>
          <w:lang w:val="pl-PL"/>
        </w:rPr>
      </w:pPr>
      <w:r w:rsidRPr="000756B5">
        <w:rPr>
          <w:i/>
          <w:sz w:val="20"/>
          <w:szCs w:val="20"/>
          <w:lang w:val="pl-PL"/>
        </w:rPr>
        <w:t xml:space="preserve">    (iii)</w:t>
      </w:r>
      <w:r w:rsidRPr="000756B5">
        <w:rPr>
          <w:sz w:val="20"/>
          <w:szCs w:val="20"/>
          <w:lang w:val="pl-PL"/>
        </w:rPr>
        <w:t xml:space="preserve"> </w:t>
      </w:r>
      <w:r w:rsidR="004B3E4F">
        <w:rPr>
          <w:i/>
          <w:sz w:val="20"/>
          <w:szCs w:val="20"/>
          <w:lang w:val="pl-PL"/>
        </w:rPr>
        <w:t>Powiązane sk</w:t>
      </w:r>
      <w:r w:rsidRPr="000756B5">
        <w:rPr>
          <w:i/>
          <w:sz w:val="20"/>
          <w:szCs w:val="20"/>
          <w:lang w:val="pl-PL"/>
        </w:rPr>
        <w:t>argi</w:t>
      </w:r>
      <w:r w:rsidR="004B3E4F">
        <w:rPr>
          <w:i/>
          <w:sz w:val="20"/>
          <w:szCs w:val="20"/>
          <w:lang w:val="pl-PL"/>
        </w:rPr>
        <w:t xml:space="preserve"> penitencjarne</w:t>
      </w:r>
      <w:r w:rsidRPr="000756B5">
        <w:rPr>
          <w:i/>
          <w:sz w:val="20"/>
          <w:szCs w:val="20"/>
          <w:lang w:val="pl-PL"/>
        </w:rPr>
        <w:t xml:space="preserve"> i powództw</w:t>
      </w:r>
      <w:r w:rsidR="00C57CFA">
        <w:rPr>
          <w:i/>
          <w:sz w:val="20"/>
          <w:szCs w:val="20"/>
          <w:lang w:val="pl-PL"/>
        </w:rPr>
        <w:t>o cywilne</w:t>
      </w:r>
      <w:r w:rsidRPr="00B6109E">
        <w:rPr>
          <w:i/>
          <w:lang w:val="pl-PL"/>
        </w:rPr>
        <w:t xml:space="preserve"> </w:t>
      </w:r>
    </w:p>
    <w:p w:rsidR="005D48A6" w:rsidRPr="00D925C5" w:rsidRDefault="005D48A6" w:rsidP="005D48A6">
      <w:pPr>
        <w:pStyle w:val="ECHRPara"/>
        <w:rPr>
          <w:lang w:val="pl-PL"/>
        </w:rPr>
      </w:pPr>
    </w:p>
    <w:p w:rsidR="005D48A6" w:rsidRPr="00D925C5" w:rsidRDefault="005D48A6" w:rsidP="005D48A6">
      <w:pPr>
        <w:pStyle w:val="ECHRPara"/>
        <w:rPr>
          <w:lang w:val="pl-PL"/>
        </w:rPr>
      </w:pPr>
      <w:r w:rsidRPr="00D925C5">
        <w:rPr>
          <w:lang w:val="pl-PL"/>
        </w:rPr>
        <w:t xml:space="preserve">157. </w:t>
      </w:r>
      <w:r w:rsidRPr="00635AA4">
        <w:rPr>
          <w:lang w:val="pl-PL"/>
        </w:rPr>
        <w:t xml:space="preserve">Skarżący wnosił liczne skargi do władz </w:t>
      </w:r>
      <w:r w:rsidR="004B3E4F">
        <w:rPr>
          <w:lang w:val="pl-PL"/>
        </w:rPr>
        <w:t>penitencjarnych</w:t>
      </w:r>
      <w:r w:rsidRPr="00635AA4">
        <w:rPr>
          <w:lang w:val="pl-PL"/>
        </w:rPr>
        <w:t xml:space="preserve"> </w:t>
      </w:r>
      <w:r w:rsidRPr="00D925C5">
        <w:rPr>
          <w:lang w:val="pl-PL"/>
        </w:rPr>
        <w:t>w związku z</w:t>
      </w:r>
      <w:r>
        <w:rPr>
          <w:lang w:val="pl-PL"/>
        </w:rPr>
        <w:t xml:space="preserve"> </w:t>
      </w:r>
      <w:r w:rsidR="00292C8A">
        <w:rPr>
          <w:lang w:val="pl-PL"/>
        </w:rPr>
        <w:t xml:space="preserve">warunkami </w:t>
      </w:r>
      <w:r>
        <w:rPr>
          <w:lang w:val="pl-PL"/>
        </w:rPr>
        <w:t>osadzeni</w:t>
      </w:r>
      <w:r w:rsidR="00292C8A">
        <w:rPr>
          <w:lang w:val="pl-PL"/>
        </w:rPr>
        <w:t>a pod</w:t>
      </w:r>
      <w:r>
        <w:rPr>
          <w:lang w:val="pl-PL"/>
        </w:rPr>
        <w:t xml:space="preserve"> zaostrzon</w:t>
      </w:r>
      <w:r w:rsidR="00292C8A">
        <w:rPr>
          <w:lang w:val="pl-PL"/>
        </w:rPr>
        <w:t>ym</w:t>
      </w:r>
      <w:r>
        <w:rPr>
          <w:lang w:val="pl-PL"/>
        </w:rPr>
        <w:t xml:space="preserve"> reżim</w:t>
      </w:r>
      <w:r w:rsidR="00292C8A">
        <w:rPr>
          <w:lang w:val="pl-PL"/>
        </w:rPr>
        <w:t>em</w:t>
      </w:r>
      <w:r>
        <w:rPr>
          <w:lang w:val="pl-PL"/>
        </w:rPr>
        <w:t xml:space="preserve">. </w:t>
      </w:r>
      <w:r w:rsidRPr="00D925C5">
        <w:rPr>
          <w:lang w:val="pl-PL"/>
        </w:rPr>
        <w:t>Były one bezskuteczne.</w:t>
      </w:r>
    </w:p>
    <w:p w:rsidR="005D48A6" w:rsidRDefault="005D48A6" w:rsidP="005D48A6">
      <w:pPr>
        <w:pStyle w:val="ECHRPara"/>
        <w:rPr>
          <w:lang w:val="pl-PL"/>
        </w:rPr>
      </w:pPr>
      <w:r w:rsidRPr="00D925C5">
        <w:rPr>
          <w:lang w:val="pl-PL"/>
        </w:rPr>
        <w:t xml:space="preserve">158. </w:t>
      </w:r>
      <w:r w:rsidRPr="00006B9E">
        <w:rPr>
          <w:color w:val="000000" w:themeColor="text1"/>
          <w:lang w:val="pl-PL"/>
        </w:rPr>
        <w:t>W dniu 30 stycznia 2007 roku skarżący wniósł powództwo cywilne o zadośćuczynienie z tytułu</w:t>
      </w:r>
      <w:r>
        <w:rPr>
          <w:color w:val="000000" w:themeColor="text1"/>
          <w:lang w:val="pl-PL"/>
        </w:rPr>
        <w:t xml:space="preserve"> </w:t>
      </w:r>
      <w:r>
        <w:rPr>
          <w:lang w:val="pl-PL"/>
        </w:rPr>
        <w:t>osadzenia w warunkach zaostrzonego</w:t>
      </w:r>
      <w:r w:rsidRPr="00B6109E">
        <w:rPr>
          <w:lang w:val="pl-PL"/>
        </w:rPr>
        <w:t xml:space="preserve"> reżimu w okresie od 20 stycznia do 5 października 2004 roku oraz </w:t>
      </w:r>
      <w:r w:rsidR="009D35F4">
        <w:rPr>
          <w:lang w:val="pl-PL"/>
        </w:rPr>
        <w:t xml:space="preserve">o </w:t>
      </w:r>
      <w:r w:rsidRPr="00B6109E">
        <w:rPr>
          <w:lang w:val="pl-PL"/>
        </w:rPr>
        <w:t>fałszyw</w:t>
      </w:r>
      <w:r w:rsidR="009D35F4">
        <w:rPr>
          <w:lang w:val="pl-PL"/>
        </w:rPr>
        <w:t>e oskarżenia</w:t>
      </w:r>
      <w:r w:rsidRPr="00B6109E">
        <w:rPr>
          <w:lang w:val="pl-PL"/>
        </w:rPr>
        <w:t xml:space="preserve"> </w:t>
      </w:r>
      <w:r w:rsidR="00215462">
        <w:rPr>
          <w:lang w:val="pl-PL"/>
        </w:rPr>
        <w:t>o to, że</w:t>
      </w:r>
      <w:r w:rsidRPr="00B6109E">
        <w:rPr>
          <w:lang w:val="pl-PL"/>
        </w:rPr>
        <w:t xml:space="preserve"> kierował groźby wobec sędziego B.P. Rezultat tego postępowania jest nieznany.</w:t>
      </w:r>
    </w:p>
    <w:p w:rsidR="005D48A6" w:rsidRPr="00B6109E" w:rsidRDefault="005D48A6" w:rsidP="005D48A6">
      <w:pPr>
        <w:pStyle w:val="ECHRPara"/>
        <w:rPr>
          <w:lang w:val="pl-PL"/>
        </w:rPr>
      </w:pPr>
    </w:p>
    <w:p w:rsidR="005D48A6" w:rsidRPr="000756B5" w:rsidRDefault="005D48A6" w:rsidP="005D48A6">
      <w:pPr>
        <w:pStyle w:val="ECHRPara"/>
        <w:numPr>
          <w:ilvl w:val="0"/>
          <w:numId w:val="30"/>
        </w:numPr>
        <w:rPr>
          <w:b/>
          <w:sz w:val="20"/>
          <w:szCs w:val="20"/>
          <w:lang w:val="pl-PL"/>
        </w:rPr>
      </w:pPr>
      <w:r>
        <w:rPr>
          <w:b/>
          <w:sz w:val="20"/>
          <w:szCs w:val="20"/>
          <w:lang w:val="pl-PL"/>
        </w:rPr>
        <w:t>Osadzenie</w:t>
      </w:r>
      <w:r w:rsidRPr="000756B5">
        <w:rPr>
          <w:b/>
          <w:sz w:val="20"/>
          <w:szCs w:val="20"/>
          <w:lang w:val="pl-PL"/>
        </w:rPr>
        <w:t xml:space="preserve"> skarżącego pod wzmocnionym </w:t>
      </w:r>
      <w:r w:rsidR="008C766D">
        <w:rPr>
          <w:b/>
          <w:sz w:val="20"/>
          <w:szCs w:val="20"/>
          <w:lang w:val="pl-PL"/>
        </w:rPr>
        <w:t>nad</w:t>
      </w:r>
      <w:r w:rsidRPr="000756B5">
        <w:rPr>
          <w:b/>
          <w:sz w:val="20"/>
          <w:szCs w:val="20"/>
          <w:lang w:val="pl-PL"/>
        </w:rPr>
        <w:t>zorem od 5 października do 24 listopada 2004 roku</w:t>
      </w:r>
    </w:p>
    <w:p w:rsidR="005D48A6" w:rsidRPr="00875141" w:rsidRDefault="005D48A6" w:rsidP="005D48A6">
      <w:pPr>
        <w:pStyle w:val="ECHRPara"/>
        <w:rPr>
          <w:b/>
          <w:lang w:val="pl-PL"/>
        </w:rPr>
      </w:pPr>
    </w:p>
    <w:p w:rsidR="005D48A6" w:rsidRPr="000756B5" w:rsidRDefault="005D48A6" w:rsidP="005D48A6">
      <w:pPr>
        <w:pStyle w:val="ECHRPara"/>
        <w:spacing w:after="240"/>
        <w:rPr>
          <w:i/>
          <w:sz w:val="20"/>
          <w:szCs w:val="20"/>
          <w:lang w:val="pl-PL"/>
        </w:rPr>
      </w:pPr>
      <w:r w:rsidRPr="000756B5">
        <w:rPr>
          <w:i/>
          <w:sz w:val="20"/>
          <w:szCs w:val="20"/>
          <w:lang w:val="pl-PL"/>
        </w:rPr>
        <w:t xml:space="preserve">        (i) Warunki osadzenia skarżącego</w:t>
      </w:r>
    </w:p>
    <w:p w:rsidR="005D48A6" w:rsidRPr="00D925C5" w:rsidRDefault="005D48A6" w:rsidP="005D48A6">
      <w:pPr>
        <w:pStyle w:val="ECHRPara"/>
        <w:ind w:firstLine="0"/>
        <w:rPr>
          <w:lang w:val="pl-PL"/>
        </w:rPr>
      </w:pPr>
      <w:r w:rsidRPr="00D925C5">
        <w:rPr>
          <w:lang w:val="pl-PL"/>
        </w:rPr>
        <w:t xml:space="preserve">159. </w:t>
      </w:r>
      <w:r>
        <w:rPr>
          <w:lang w:val="pl-PL"/>
        </w:rPr>
        <w:t xml:space="preserve">W dniu </w:t>
      </w:r>
      <w:r w:rsidRPr="00D925C5">
        <w:rPr>
          <w:lang w:val="pl-PL"/>
        </w:rPr>
        <w:t>5 października 2004 roku skarżąc</w:t>
      </w:r>
      <w:r>
        <w:rPr>
          <w:lang w:val="pl-PL"/>
        </w:rPr>
        <w:t>y został przeniesiony do celi numer</w:t>
      </w:r>
      <w:r w:rsidRPr="00D925C5">
        <w:rPr>
          <w:lang w:val="pl-PL"/>
        </w:rPr>
        <w:t xml:space="preserve"> 404 w </w:t>
      </w:r>
      <w:r w:rsidR="00DE1DAB">
        <w:rPr>
          <w:lang w:val="pl-PL"/>
        </w:rPr>
        <w:t xml:space="preserve">ogólnym </w:t>
      </w:r>
      <w:r w:rsidRPr="00D925C5">
        <w:rPr>
          <w:lang w:val="pl-PL"/>
        </w:rPr>
        <w:t>skrzydle IX</w:t>
      </w:r>
      <w:r w:rsidR="00DE1DAB">
        <w:rPr>
          <w:lang w:val="pl-PL"/>
        </w:rPr>
        <w:t>.</w:t>
      </w:r>
    </w:p>
    <w:p w:rsidR="005D48A6" w:rsidRPr="00D925C5" w:rsidRDefault="005D48A6" w:rsidP="005D48A6">
      <w:pPr>
        <w:pStyle w:val="ECHRPara"/>
        <w:rPr>
          <w:lang w:val="pl-PL"/>
        </w:rPr>
      </w:pPr>
    </w:p>
    <w:p w:rsidR="005D48A6" w:rsidRPr="000756B5" w:rsidRDefault="005D48A6" w:rsidP="005D48A6">
      <w:pPr>
        <w:pStyle w:val="ECHRPara"/>
        <w:rPr>
          <w:i/>
          <w:sz w:val="20"/>
          <w:szCs w:val="20"/>
          <w:lang w:val="pl-PL"/>
        </w:rPr>
      </w:pPr>
      <w:r>
        <w:rPr>
          <w:lang w:val="pl-PL"/>
        </w:rPr>
        <w:t xml:space="preserve">        </w:t>
      </w:r>
      <w:r w:rsidRPr="000756B5">
        <w:rPr>
          <w:i/>
          <w:sz w:val="20"/>
          <w:szCs w:val="20"/>
          <w:lang w:val="pl-PL"/>
        </w:rPr>
        <w:t>(ii) Korespondencja skarżącego</w:t>
      </w:r>
    </w:p>
    <w:p w:rsidR="005D48A6" w:rsidRPr="000756B5" w:rsidRDefault="005D48A6" w:rsidP="005D48A6">
      <w:pPr>
        <w:pStyle w:val="ECHRPara"/>
        <w:rPr>
          <w:sz w:val="20"/>
          <w:szCs w:val="20"/>
          <w:lang w:val="pl-PL"/>
        </w:rPr>
      </w:pPr>
      <w:r w:rsidRPr="000756B5">
        <w:rPr>
          <w:sz w:val="20"/>
          <w:szCs w:val="20"/>
          <w:lang w:val="pl-PL"/>
        </w:rPr>
        <w:t xml:space="preserve">                   </w:t>
      </w:r>
    </w:p>
    <w:p w:rsidR="005D48A6" w:rsidRPr="000756B5" w:rsidRDefault="005D48A6" w:rsidP="005D48A6">
      <w:pPr>
        <w:pStyle w:val="ECHRPara"/>
        <w:spacing w:after="240"/>
        <w:rPr>
          <w:sz w:val="20"/>
          <w:szCs w:val="20"/>
          <w:lang w:val="pl-PL"/>
        </w:rPr>
      </w:pPr>
      <w:r w:rsidRPr="000756B5">
        <w:rPr>
          <w:sz w:val="20"/>
          <w:szCs w:val="20"/>
          <w:lang w:val="pl-PL"/>
        </w:rPr>
        <w:t xml:space="preserve">               (α) Kontrola korespondencji</w:t>
      </w:r>
    </w:p>
    <w:p w:rsidR="005D48A6" w:rsidRPr="00470E84" w:rsidRDefault="005D48A6" w:rsidP="005D48A6">
      <w:pPr>
        <w:pStyle w:val="ECHRPara"/>
        <w:rPr>
          <w:lang w:val="pl-PL"/>
        </w:rPr>
      </w:pPr>
      <w:r w:rsidRPr="00D925C5">
        <w:rPr>
          <w:lang w:val="pl-PL"/>
        </w:rPr>
        <w:t xml:space="preserve">160. </w:t>
      </w:r>
      <w:r w:rsidRPr="00470E84">
        <w:rPr>
          <w:lang w:val="pl-PL"/>
        </w:rPr>
        <w:t xml:space="preserve">W dniu 11 listopada 2004 roku Dyrektor Aresztu Śledczego w Radomiu zdecydował, że pomimo tego, iż skarżący nie był w owym czasie zaklasyfikowany jako więzień, który stwarzał poważne zagrożenie społeczne albo poważne zagrożenie dla bezpieczeństwa zakładu, niemniej jednak </w:t>
      </w:r>
      <w:r w:rsidR="00EE70DF">
        <w:rPr>
          <w:lang w:val="pl-PL"/>
        </w:rPr>
        <w:t>będzie</w:t>
      </w:r>
      <w:r w:rsidRPr="00470E84">
        <w:rPr>
          <w:lang w:val="pl-PL"/>
        </w:rPr>
        <w:t xml:space="preserve"> traktowany z</w:t>
      </w:r>
      <w:r w:rsidR="00EE70DF">
        <w:rPr>
          <w:lang w:val="pl-PL"/>
        </w:rPr>
        <w:t>e</w:t>
      </w:r>
      <w:r w:rsidRPr="00470E84">
        <w:rPr>
          <w:lang w:val="pl-PL"/>
        </w:rPr>
        <w:t xml:space="preserve"> szczególn</w:t>
      </w:r>
      <w:r w:rsidR="00EE70DF">
        <w:rPr>
          <w:lang w:val="pl-PL"/>
        </w:rPr>
        <w:t>ą</w:t>
      </w:r>
      <w:r w:rsidRPr="00470E84">
        <w:rPr>
          <w:lang w:val="pl-PL"/>
        </w:rPr>
        <w:t xml:space="preserve"> ostrożności</w:t>
      </w:r>
      <w:r w:rsidR="00EE70DF">
        <w:rPr>
          <w:lang w:val="pl-PL"/>
        </w:rPr>
        <w:t>ą</w:t>
      </w:r>
      <w:r w:rsidRPr="00470E84">
        <w:rPr>
          <w:lang w:val="pl-PL"/>
        </w:rPr>
        <w:t xml:space="preserve">, ze względu na groźby, jakie kierował w przeszłości wobec sędziego B.P. </w:t>
      </w:r>
      <w:r w:rsidR="00F46C01">
        <w:rPr>
          <w:lang w:val="pl-PL"/>
        </w:rPr>
        <w:t>W tym celu</w:t>
      </w:r>
      <w:r w:rsidRPr="00470E84">
        <w:rPr>
          <w:lang w:val="pl-PL"/>
        </w:rPr>
        <w:t xml:space="preserve"> korespondencja skarżącego </w:t>
      </w:r>
      <w:r w:rsidR="00F46C01">
        <w:rPr>
          <w:lang w:val="pl-PL"/>
        </w:rPr>
        <w:t>miała być</w:t>
      </w:r>
      <w:r w:rsidRPr="00470E84">
        <w:rPr>
          <w:lang w:val="pl-PL"/>
        </w:rPr>
        <w:t xml:space="preserve"> </w:t>
      </w:r>
      <w:r w:rsidR="00F46C01">
        <w:rPr>
          <w:lang w:val="pl-PL"/>
        </w:rPr>
        <w:t>sprawdzana</w:t>
      </w:r>
      <w:r w:rsidRPr="00470E84">
        <w:rPr>
          <w:lang w:val="pl-PL"/>
        </w:rPr>
        <w:t xml:space="preserve"> przez inspektora działu ochrony w obecności skarżącego.</w:t>
      </w:r>
    </w:p>
    <w:p w:rsidR="005D48A6" w:rsidRPr="00D925C5" w:rsidRDefault="005D48A6" w:rsidP="005D48A6">
      <w:pPr>
        <w:pStyle w:val="ECHRPara"/>
        <w:rPr>
          <w:lang w:val="pl-PL"/>
        </w:rPr>
      </w:pPr>
      <w:r w:rsidRPr="00D925C5">
        <w:rPr>
          <w:lang w:val="pl-PL"/>
        </w:rPr>
        <w:t xml:space="preserve">161. </w:t>
      </w:r>
      <w:r w:rsidR="00D2325E">
        <w:rPr>
          <w:lang w:val="pl-PL"/>
        </w:rPr>
        <w:t>J</w:t>
      </w:r>
      <w:r w:rsidR="00D2325E" w:rsidRPr="00C56F6E">
        <w:rPr>
          <w:lang w:val="pl-PL"/>
        </w:rPr>
        <w:t xml:space="preserve">est </w:t>
      </w:r>
      <w:r w:rsidR="00D2325E">
        <w:rPr>
          <w:lang w:val="pl-PL"/>
        </w:rPr>
        <w:t>n</w:t>
      </w:r>
      <w:r w:rsidRPr="00C56F6E">
        <w:rPr>
          <w:lang w:val="pl-PL"/>
        </w:rPr>
        <w:t>iekwestionowan</w:t>
      </w:r>
      <w:r w:rsidR="00D2325E">
        <w:rPr>
          <w:lang w:val="pl-PL"/>
        </w:rPr>
        <w:t>e</w:t>
      </w:r>
      <w:r w:rsidRPr="00D925C5">
        <w:rPr>
          <w:lang w:val="pl-PL"/>
        </w:rPr>
        <w:t xml:space="preserve">, iż cała przychodząca, jak i wychodząca korespondencja skarżącego była otwierana i czytana. </w:t>
      </w:r>
    </w:p>
    <w:p w:rsidR="005D48A6" w:rsidRPr="00D925C5" w:rsidRDefault="005D48A6" w:rsidP="005D48A6">
      <w:pPr>
        <w:pStyle w:val="ECHRPara"/>
        <w:rPr>
          <w:lang w:val="pl-PL"/>
        </w:rPr>
      </w:pPr>
      <w:r w:rsidRPr="00D925C5">
        <w:rPr>
          <w:lang w:val="pl-PL"/>
        </w:rPr>
        <w:t xml:space="preserve">162. Skarżący </w:t>
      </w:r>
      <w:r>
        <w:rPr>
          <w:lang w:val="pl-PL"/>
        </w:rPr>
        <w:t>stwierdził</w:t>
      </w:r>
      <w:r w:rsidRPr="00D925C5">
        <w:rPr>
          <w:lang w:val="pl-PL"/>
        </w:rPr>
        <w:t xml:space="preserve">, iż </w:t>
      </w:r>
      <w:r>
        <w:rPr>
          <w:lang w:val="pl-PL"/>
        </w:rPr>
        <w:t xml:space="preserve">w dniach </w:t>
      </w:r>
      <w:r w:rsidRPr="00D925C5">
        <w:rPr>
          <w:lang w:val="pl-PL"/>
        </w:rPr>
        <w:t>18 i 19 listopada 2004</w:t>
      </w:r>
      <w:r>
        <w:rPr>
          <w:lang w:val="pl-PL"/>
        </w:rPr>
        <w:t xml:space="preserve"> </w:t>
      </w:r>
      <w:r w:rsidRPr="00D925C5">
        <w:rPr>
          <w:lang w:val="pl-PL"/>
        </w:rPr>
        <w:t>r</w:t>
      </w:r>
      <w:r>
        <w:rPr>
          <w:lang w:val="pl-PL"/>
        </w:rPr>
        <w:t>oku</w:t>
      </w:r>
      <w:r w:rsidRPr="00D925C5">
        <w:rPr>
          <w:lang w:val="pl-PL"/>
        </w:rPr>
        <w:t xml:space="preserve"> </w:t>
      </w:r>
      <w:r w:rsidR="00D2325E">
        <w:rPr>
          <w:lang w:val="pl-PL"/>
        </w:rPr>
        <w:t>chcia</w:t>
      </w:r>
      <w:r>
        <w:rPr>
          <w:lang w:val="pl-PL"/>
        </w:rPr>
        <w:t>ł</w:t>
      </w:r>
      <w:r w:rsidRPr="00D925C5">
        <w:rPr>
          <w:lang w:val="pl-PL"/>
        </w:rPr>
        <w:t xml:space="preserve"> wysłać dwa prywatne listy do współwięźniów K.</w:t>
      </w:r>
      <w:r w:rsidR="00D2325E">
        <w:rPr>
          <w:lang w:val="pl-PL"/>
        </w:rPr>
        <w:t xml:space="preserve"> </w:t>
      </w:r>
      <w:r w:rsidRPr="00D925C5">
        <w:rPr>
          <w:lang w:val="pl-PL"/>
        </w:rPr>
        <w:t>S. i P.</w:t>
      </w:r>
      <w:r w:rsidR="00D2325E">
        <w:rPr>
          <w:lang w:val="pl-PL"/>
        </w:rPr>
        <w:t xml:space="preserve"> </w:t>
      </w:r>
      <w:r w:rsidRPr="00D925C5">
        <w:rPr>
          <w:lang w:val="pl-PL"/>
        </w:rPr>
        <w:t>K. Listy zawierały informacje o prawach więźniów i procedurze przewidzianej w Europejskiej Konwencji</w:t>
      </w:r>
      <w:r w:rsidR="004204F7">
        <w:rPr>
          <w:lang w:val="pl-PL"/>
        </w:rPr>
        <w:t xml:space="preserve"> </w:t>
      </w:r>
      <w:r w:rsidRPr="00D925C5">
        <w:rPr>
          <w:lang w:val="pl-PL"/>
        </w:rPr>
        <w:t xml:space="preserve">Praw Człowieka. Załącznikiem do jednego z listów była broszura zawierająca </w:t>
      </w:r>
      <w:r>
        <w:rPr>
          <w:lang w:val="pl-PL"/>
        </w:rPr>
        <w:t>przegląd orzecznictwa</w:t>
      </w:r>
      <w:r w:rsidRPr="00D925C5">
        <w:rPr>
          <w:lang w:val="pl-PL"/>
        </w:rPr>
        <w:t xml:space="preserve"> Trybunału. </w:t>
      </w:r>
    </w:p>
    <w:p w:rsidR="005D48A6" w:rsidRPr="00D925C5" w:rsidRDefault="005D48A6" w:rsidP="005D48A6">
      <w:pPr>
        <w:pStyle w:val="ECHRPara"/>
        <w:rPr>
          <w:lang w:val="pl-PL"/>
        </w:rPr>
      </w:pPr>
      <w:r w:rsidRPr="00D925C5">
        <w:rPr>
          <w:lang w:val="pl-PL"/>
        </w:rPr>
        <w:t xml:space="preserve">163. Koperty były sprawdzane, a listy czytane przez funkcjonariusza aresztu. </w:t>
      </w:r>
      <w:r>
        <w:rPr>
          <w:lang w:val="pl-PL"/>
        </w:rPr>
        <w:t>W związku z tym, że</w:t>
      </w:r>
      <w:r w:rsidRPr="00D925C5">
        <w:rPr>
          <w:lang w:val="pl-PL"/>
        </w:rPr>
        <w:t xml:space="preserve"> listy zawierały komentarze skarżącego, które </w:t>
      </w:r>
      <w:r>
        <w:rPr>
          <w:lang w:val="pl-PL"/>
        </w:rPr>
        <w:t>odebrano</w:t>
      </w:r>
      <w:r w:rsidRPr="00D925C5">
        <w:rPr>
          <w:lang w:val="pl-PL"/>
        </w:rPr>
        <w:t xml:space="preserve"> jako zagrożenie dla wewnętrznego porządku aresztu, zostały </w:t>
      </w:r>
      <w:r>
        <w:rPr>
          <w:lang w:val="pl-PL"/>
        </w:rPr>
        <w:t xml:space="preserve">one </w:t>
      </w:r>
      <w:r w:rsidRPr="00D925C5">
        <w:rPr>
          <w:lang w:val="pl-PL"/>
        </w:rPr>
        <w:t xml:space="preserve">skonfiskowane. </w:t>
      </w:r>
    </w:p>
    <w:p w:rsidR="005D48A6" w:rsidRPr="00D925C5" w:rsidRDefault="005D48A6" w:rsidP="005D48A6">
      <w:pPr>
        <w:pStyle w:val="ECHRPara"/>
        <w:rPr>
          <w:lang w:val="pl-PL"/>
        </w:rPr>
      </w:pPr>
      <w:r w:rsidRPr="00D925C5">
        <w:rPr>
          <w:lang w:val="pl-PL"/>
        </w:rPr>
        <w:lastRenderedPageBreak/>
        <w:t xml:space="preserve">164. Niejasnym jest czy wspomniana wyżej </w:t>
      </w:r>
      <w:r>
        <w:rPr>
          <w:lang w:val="pl-PL"/>
        </w:rPr>
        <w:t>kontrola</w:t>
      </w:r>
      <w:r w:rsidRPr="00D925C5">
        <w:rPr>
          <w:lang w:val="pl-PL"/>
        </w:rPr>
        <w:t xml:space="preserve"> </w:t>
      </w:r>
      <w:r w:rsidR="00021E91">
        <w:rPr>
          <w:lang w:val="pl-PL"/>
        </w:rPr>
        <w:t>korespondencji</w:t>
      </w:r>
      <w:r w:rsidRPr="00D925C5">
        <w:rPr>
          <w:lang w:val="pl-PL"/>
        </w:rPr>
        <w:t xml:space="preserve"> została przeprowadzona podczas </w:t>
      </w:r>
      <w:r w:rsidR="00021E91">
        <w:rPr>
          <w:lang w:val="pl-PL"/>
        </w:rPr>
        <w:t>jej nadania</w:t>
      </w:r>
      <w:r w:rsidRPr="00E36158">
        <w:rPr>
          <w:lang w:val="pl-PL"/>
        </w:rPr>
        <w:t xml:space="preserve"> </w:t>
      </w:r>
      <w:r w:rsidRPr="00D925C5">
        <w:rPr>
          <w:lang w:val="pl-PL"/>
        </w:rPr>
        <w:t>w skrzydle</w:t>
      </w:r>
      <w:r>
        <w:rPr>
          <w:lang w:val="pl-PL"/>
        </w:rPr>
        <w:t xml:space="preserve"> skarżącego</w:t>
      </w:r>
      <w:r w:rsidR="00E5492D">
        <w:rPr>
          <w:lang w:val="pl-PL"/>
        </w:rPr>
        <w:t xml:space="preserve"> i</w:t>
      </w:r>
      <w:r>
        <w:rPr>
          <w:lang w:val="pl-PL"/>
        </w:rPr>
        <w:t xml:space="preserve"> w jego obecności,</w:t>
      </w:r>
      <w:r w:rsidRPr="00D925C5">
        <w:rPr>
          <w:lang w:val="pl-PL"/>
        </w:rPr>
        <w:t xml:space="preserve"> czy </w:t>
      </w:r>
      <w:r w:rsidR="00E5492D">
        <w:rPr>
          <w:lang w:val="pl-PL"/>
        </w:rPr>
        <w:t xml:space="preserve">raczej </w:t>
      </w:r>
      <w:r w:rsidRPr="00D925C5">
        <w:rPr>
          <w:lang w:val="pl-PL"/>
        </w:rPr>
        <w:t xml:space="preserve">w skrzydle adresata K.S, przy odbiorze. </w:t>
      </w:r>
    </w:p>
    <w:p w:rsidR="005D48A6" w:rsidRPr="00D925C5" w:rsidRDefault="005D48A6" w:rsidP="005D48A6">
      <w:pPr>
        <w:pStyle w:val="ECHRPara"/>
        <w:rPr>
          <w:lang w:val="pl-PL"/>
        </w:rPr>
      </w:pPr>
      <w:r w:rsidRPr="00D925C5">
        <w:rPr>
          <w:lang w:val="pl-PL"/>
        </w:rPr>
        <w:t xml:space="preserve">165. </w:t>
      </w:r>
      <w:r>
        <w:rPr>
          <w:lang w:val="pl-PL"/>
        </w:rPr>
        <w:t>Wydaje się</w:t>
      </w:r>
      <w:r w:rsidRPr="00D925C5">
        <w:rPr>
          <w:lang w:val="pl-PL"/>
        </w:rPr>
        <w:t>, że listy zostały ostatecznie dostarczone do adresa</w:t>
      </w:r>
      <w:r>
        <w:rPr>
          <w:lang w:val="pl-PL"/>
        </w:rPr>
        <w:t>t</w:t>
      </w:r>
      <w:r w:rsidR="00800696">
        <w:rPr>
          <w:lang w:val="pl-PL"/>
        </w:rPr>
        <w:t>ów</w:t>
      </w:r>
      <w:r>
        <w:rPr>
          <w:lang w:val="pl-PL"/>
        </w:rPr>
        <w:t>. Jednak broszura Europejskiego</w:t>
      </w:r>
      <w:r w:rsidRPr="00D925C5">
        <w:rPr>
          <w:lang w:val="pl-PL"/>
        </w:rPr>
        <w:t xml:space="preserve"> </w:t>
      </w:r>
      <w:r>
        <w:rPr>
          <w:lang w:val="pl-PL"/>
        </w:rPr>
        <w:t>Trybunału</w:t>
      </w:r>
      <w:r w:rsidRPr="00D925C5">
        <w:rPr>
          <w:lang w:val="pl-PL"/>
        </w:rPr>
        <w:t xml:space="preserve"> Praw Człowieka została wyjęta i przekazana do depozytu </w:t>
      </w:r>
      <w:r w:rsidR="005A05E2">
        <w:rPr>
          <w:lang w:val="pl-PL"/>
        </w:rPr>
        <w:t>aresztu</w:t>
      </w:r>
      <w:r>
        <w:rPr>
          <w:lang w:val="pl-PL"/>
        </w:rPr>
        <w:t xml:space="preserve"> </w:t>
      </w:r>
      <w:r w:rsidRPr="00D925C5">
        <w:rPr>
          <w:lang w:val="pl-PL"/>
        </w:rPr>
        <w:t>(zobacz paragraf 175 poniżej)</w:t>
      </w:r>
      <w:r>
        <w:rPr>
          <w:lang w:val="pl-PL"/>
        </w:rPr>
        <w:t xml:space="preserve">. </w:t>
      </w:r>
    </w:p>
    <w:p w:rsidR="005D48A6" w:rsidRPr="00D925C5" w:rsidRDefault="005D48A6" w:rsidP="005D48A6">
      <w:pPr>
        <w:pStyle w:val="ECHRPara"/>
        <w:rPr>
          <w:lang w:val="pl-PL"/>
        </w:rPr>
      </w:pPr>
    </w:p>
    <w:p w:rsidR="005D48A6" w:rsidRPr="00D925C5" w:rsidRDefault="005D48A6" w:rsidP="005D48A6">
      <w:pPr>
        <w:pStyle w:val="ECHRPara"/>
        <w:rPr>
          <w:lang w:val="pl-PL"/>
        </w:rPr>
      </w:pPr>
      <w:r>
        <w:rPr>
          <w:lang w:val="pl-PL"/>
        </w:rPr>
        <w:t xml:space="preserve">             </w:t>
      </w:r>
      <w:r w:rsidRPr="00D925C5">
        <w:rPr>
          <w:lang w:val="pl-PL"/>
        </w:rPr>
        <w:t xml:space="preserve">(β) </w:t>
      </w:r>
      <w:r>
        <w:rPr>
          <w:lang w:val="pl-PL"/>
        </w:rPr>
        <w:t>Zarzuty skarżącego dotyczące kontroli</w:t>
      </w:r>
      <w:r w:rsidRPr="00D925C5">
        <w:rPr>
          <w:lang w:val="pl-PL"/>
        </w:rPr>
        <w:t xml:space="preserve"> </w:t>
      </w:r>
      <w:r w:rsidR="004243FE">
        <w:rPr>
          <w:lang w:val="pl-PL"/>
        </w:rPr>
        <w:t xml:space="preserve">jego </w:t>
      </w:r>
      <w:r w:rsidRPr="00D925C5">
        <w:rPr>
          <w:lang w:val="pl-PL"/>
        </w:rPr>
        <w:t xml:space="preserve">korespondencji </w:t>
      </w:r>
    </w:p>
    <w:p w:rsidR="005D48A6" w:rsidRPr="00D925C5" w:rsidRDefault="005D48A6" w:rsidP="005D48A6">
      <w:pPr>
        <w:pStyle w:val="ECHRPara"/>
        <w:rPr>
          <w:lang w:val="pl-PL"/>
        </w:rPr>
      </w:pPr>
    </w:p>
    <w:p w:rsidR="005D48A6" w:rsidRPr="00D925C5" w:rsidRDefault="005D48A6" w:rsidP="005D48A6">
      <w:pPr>
        <w:pStyle w:val="ECHRPara"/>
        <w:rPr>
          <w:lang w:val="pl-PL"/>
        </w:rPr>
      </w:pPr>
      <w:r w:rsidRPr="00D925C5">
        <w:rPr>
          <w:lang w:val="pl-PL"/>
        </w:rPr>
        <w:t>166. W listopadzie i grudniu 2004</w:t>
      </w:r>
      <w:r>
        <w:rPr>
          <w:lang w:val="pl-PL"/>
        </w:rPr>
        <w:t xml:space="preserve"> </w:t>
      </w:r>
      <w:r w:rsidRPr="00D925C5">
        <w:rPr>
          <w:lang w:val="pl-PL"/>
        </w:rPr>
        <w:t>r</w:t>
      </w:r>
      <w:r>
        <w:rPr>
          <w:lang w:val="pl-PL"/>
        </w:rPr>
        <w:t>oku</w:t>
      </w:r>
      <w:r w:rsidRPr="00D925C5">
        <w:rPr>
          <w:lang w:val="pl-PL"/>
        </w:rPr>
        <w:t xml:space="preserve"> skarżący </w:t>
      </w:r>
      <w:r>
        <w:rPr>
          <w:lang w:val="pl-PL"/>
        </w:rPr>
        <w:t>wnosił liczne skargi do Sądu Okręgowego w Radomiu dotyczące</w:t>
      </w:r>
      <w:r w:rsidRPr="00D925C5">
        <w:rPr>
          <w:lang w:val="pl-PL"/>
        </w:rPr>
        <w:t xml:space="preserve"> </w:t>
      </w:r>
      <w:r>
        <w:rPr>
          <w:lang w:val="pl-PL"/>
        </w:rPr>
        <w:t>kontroli</w:t>
      </w:r>
      <w:r w:rsidR="004243FE">
        <w:rPr>
          <w:lang w:val="pl-PL"/>
        </w:rPr>
        <w:t xml:space="preserve"> jego</w:t>
      </w:r>
      <w:r>
        <w:rPr>
          <w:lang w:val="pl-PL"/>
        </w:rPr>
        <w:t xml:space="preserve"> korespondencji</w:t>
      </w:r>
      <w:r w:rsidR="00E21031">
        <w:rPr>
          <w:lang w:val="pl-PL"/>
        </w:rPr>
        <w:t xml:space="preserve"> w warunkach reżimu wzmożonego nadzoru</w:t>
      </w:r>
      <w:r>
        <w:rPr>
          <w:lang w:val="pl-PL"/>
        </w:rPr>
        <w:t>, konfiskaty</w:t>
      </w:r>
      <w:r w:rsidRPr="00D925C5">
        <w:rPr>
          <w:lang w:val="pl-PL"/>
        </w:rPr>
        <w:t xml:space="preserve"> </w:t>
      </w:r>
      <w:r w:rsidR="00E21031">
        <w:rPr>
          <w:lang w:val="pl-PL"/>
        </w:rPr>
        <w:t xml:space="preserve">jego </w:t>
      </w:r>
      <w:r w:rsidRPr="00D925C5">
        <w:rPr>
          <w:lang w:val="pl-PL"/>
        </w:rPr>
        <w:t>prywatnego listu do S.N.</w:t>
      </w:r>
      <w:r>
        <w:rPr>
          <w:lang w:val="pl-PL"/>
        </w:rPr>
        <w:t>,</w:t>
      </w:r>
      <w:r w:rsidRPr="00D925C5">
        <w:rPr>
          <w:lang w:val="pl-PL"/>
        </w:rPr>
        <w:t xml:space="preserve"> </w:t>
      </w:r>
      <w:r>
        <w:rPr>
          <w:lang w:val="pl-PL"/>
        </w:rPr>
        <w:t>a także arbitralności i bezprawności</w:t>
      </w:r>
      <w:r w:rsidRPr="00D925C5">
        <w:rPr>
          <w:lang w:val="pl-PL"/>
        </w:rPr>
        <w:t xml:space="preserve"> kary dyscyplinarnej z 23 listopada 2004</w:t>
      </w:r>
      <w:r>
        <w:rPr>
          <w:lang w:val="pl-PL"/>
        </w:rPr>
        <w:t xml:space="preserve"> </w:t>
      </w:r>
      <w:r w:rsidRPr="00D925C5">
        <w:rPr>
          <w:lang w:val="pl-PL"/>
        </w:rPr>
        <w:t>r</w:t>
      </w:r>
      <w:r>
        <w:rPr>
          <w:lang w:val="pl-PL"/>
        </w:rPr>
        <w:t>oku oraz</w:t>
      </w:r>
      <w:r w:rsidRPr="00D925C5">
        <w:rPr>
          <w:lang w:val="pl-PL"/>
        </w:rPr>
        <w:t xml:space="preserve"> warunków </w:t>
      </w:r>
      <w:r>
        <w:rPr>
          <w:lang w:val="pl-PL"/>
        </w:rPr>
        <w:t xml:space="preserve">bytowych </w:t>
      </w:r>
      <w:r w:rsidRPr="00D925C5">
        <w:rPr>
          <w:lang w:val="pl-PL"/>
        </w:rPr>
        <w:t xml:space="preserve">w </w:t>
      </w:r>
      <w:r w:rsidR="00600AAE">
        <w:rPr>
          <w:lang w:val="pl-PL"/>
        </w:rPr>
        <w:t>jednoosobowej</w:t>
      </w:r>
      <w:r w:rsidRPr="00D925C5">
        <w:rPr>
          <w:lang w:val="pl-PL"/>
        </w:rPr>
        <w:t xml:space="preserve"> celi.</w:t>
      </w:r>
    </w:p>
    <w:p w:rsidR="005D48A6" w:rsidRPr="00D925C5" w:rsidRDefault="005D48A6" w:rsidP="005D48A6">
      <w:pPr>
        <w:pStyle w:val="ECHRPara"/>
        <w:rPr>
          <w:lang w:val="pl-PL"/>
        </w:rPr>
      </w:pPr>
      <w:r w:rsidRPr="00D925C5">
        <w:rPr>
          <w:lang w:val="pl-PL"/>
        </w:rPr>
        <w:t xml:space="preserve">167. W oficjalnym </w:t>
      </w:r>
      <w:r>
        <w:rPr>
          <w:lang w:val="pl-PL"/>
        </w:rPr>
        <w:t>piśmie</w:t>
      </w:r>
      <w:r w:rsidRPr="00D925C5">
        <w:rPr>
          <w:lang w:val="pl-PL"/>
        </w:rPr>
        <w:t xml:space="preserve"> z </w:t>
      </w:r>
      <w:r>
        <w:rPr>
          <w:lang w:val="pl-PL"/>
        </w:rPr>
        <w:t xml:space="preserve">dnia </w:t>
      </w:r>
      <w:r w:rsidRPr="00D925C5">
        <w:rPr>
          <w:lang w:val="pl-PL"/>
        </w:rPr>
        <w:t>27 grudnia 2004</w:t>
      </w:r>
      <w:r>
        <w:rPr>
          <w:lang w:val="pl-PL"/>
        </w:rPr>
        <w:t xml:space="preserve"> </w:t>
      </w:r>
      <w:r w:rsidRPr="00D925C5">
        <w:rPr>
          <w:lang w:val="pl-PL"/>
        </w:rPr>
        <w:t>r</w:t>
      </w:r>
      <w:r>
        <w:rPr>
          <w:lang w:val="pl-PL"/>
        </w:rPr>
        <w:t xml:space="preserve">oku </w:t>
      </w:r>
      <w:r w:rsidRPr="00D925C5">
        <w:rPr>
          <w:lang w:val="pl-PL"/>
        </w:rPr>
        <w:t>Zastępca Dyrektora Aresztu</w:t>
      </w:r>
      <w:r>
        <w:rPr>
          <w:lang w:val="pl-PL"/>
        </w:rPr>
        <w:t xml:space="preserve"> Śledczego</w:t>
      </w:r>
      <w:r w:rsidRPr="00D925C5">
        <w:rPr>
          <w:lang w:val="pl-PL"/>
        </w:rPr>
        <w:t xml:space="preserve"> w Radomiu poinformował Sąd Okręgowy w Radomiu, iż ustalenia dotyczące korespondencji skarżącego, zostały podjęte </w:t>
      </w:r>
      <w:r w:rsidR="009F13C3">
        <w:rPr>
          <w:lang w:val="pl-PL"/>
        </w:rPr>
        <w:t>podczas</w:t>
      </w:r>
      <w:r w:rsidRPr="00D925C5">
        <w:rPr>
          <w:lang w:val="pl-PL"/>
        </w:rPr>
        <w:t xml:space="preserve"> wewnętrznego dochodzenia.</w:t>
      </w:r>
    </w:p>
    <w:p w:rsidR="005D48A6" w:rsidRPr="00D925C5" w:rsidRDefault="005D48A6" w:rsidP="005D48A6">
      <w:pPr>
        <w:pStyle w:val="ECHRPara"/>
        <w:rPr>
          <w:lang w:val="pl-PL"/>
        </w:rPr>
      </w:pPr>
      <w:r w:rsidRPr="00D925C5">
        <w:rPr>
          <w:lang w:val="pl-PL"/>
        </w:rPr>
        <w:t>168.</w:t>
      </w:r>
      <w:r>
        <w:rPr>
          <w:lang w:val="pl-PL"/>
        </w:rPr>
        <w:t xml:space="preserve"> </w:t>
      </w:r>
      <w:r w:rsidRPr="00D925C5">
        <w:rPr>
          <w:lang w:val="pl-PL"/>
        </w:rPr>
        <w:t>Po decyzji z 11 października 2004</w:t>
      </w:r>
      <w:r>
        <w:rPr>
          <w:lang w:val="pl-PL"/>
        </w:rPr>
        <w:t xml:space="preserve"> </w:t>
      </w:r>
      <w:r w:rsidRPr="00D925C5">
        <w:rPr>
          <w:lang w:val="pl-PL"/>
        </w:rPr>
        <w:t>r</w:t>
      </w:r>
      <w:r>
        <w:rPr>
          <w:lang w:val="pl-PL"/>
        </w:rPr>
        <w:t>oku</w:t>
      </w:r>
      <w:r w:rsidRPr="00D925C5">
        <w:rPr>
          <w:lang w:val="pl-PL"/>
        </w:rPr>
        <w:t xml:space="preserve">, </w:t>
      </w:r>
      <w:r w:rsidR="00397EA3">
        <w:rPr>
          <w:lang w:val="pl-PL"/>
        </w:rPr>
        <w:t xml:space="preserve">urzędowa </w:t>
      </w:r>
      <w:r w:rsidRPr="00D925C5">
        <w:rPr>
          <w:lang w:val="pl-PL"/>
        </w:rPr>
        <w:t>korespondencja skarżącego była kontrolowana przez upoważnionego</w:t>
      </w:r>
      <w:r>
        <w:rPr>
          <w:lang w:val="pl-PL"/>
        </w:rPr>
        <w:t xml:space="preserve"> funkcjonariusza</w:t>
      </w:r>
      <w:r w:rsidRPr="00D925C5">
        <w:rPr>
          <w:lang w:val="pl-PL"/>
        </w:rPr>
        <w:t xml:space="preserve"> w obecności skarżącego. Listy były otwierane, a ich </w:t>
      </w:r>
      <w:r w:rsidR="00ED697A">
        <w:rPr>
          <w:lang w:val="pl-PL"/>
        </w:rPr>
        <w:t>zwartoś</w:t>
      </w:r>
      <w:r w:rsidRPr="00D925C5">
        <w:rPr>
          <w:lang w:val="pl-PL"/>
        </w:rPr>
        <w:t xml:space="preserve">ć sprawdzana. Procedura była zgodna z </w:t>
      </w:r>
      <w:r w:rsidR="00ED697A">
        <w:rPr>
          <w:lang w:val="pl-PL"/>
        </w:rPr>
        <w:t>a</w:t>
      </w:r>
      <w:r w:rsidRPr="00D925C5">
        <w:rPr>
          <w:lang w:val="pl-PL"/>
        </w:rPr>
        <w:t xml:space="preserve">rtykułami 90 (8) i 242 § 6  </w:t>
      </w:r>
      <w:r w:rsidR="00ED697A">
        <w:rPr>
          <w:lang w:val="pl-PL"/>
        </w:rPr>
        <w:t>k</w:t>
      </w:r>
      <w:r w:rsidRPr="00D925C5">
        <w:rPr>
          <w:lang w:val="pl-PL"/>
        </w:rPr>
        <w:t xml:space="preserve">odeksu </w:t>
      </w:r>
      <w:r w:rsidR="00ED697A">
        <w:rPr>
          <w:lang w:val="pl-PL"/>
        </w:rPr>
        <w:t>k</w:t>
      </w:r>
      <w:r w:rsidRPr="00D925C5">
        <w:rPr>
          <w:lang w:val="pl-PL"/>
        </w:rPr>
        <w:t xml:space="preserve">arnego </w:t>
      </w:r>
      <w:r w:rsidR="00ED697A">
        <w:rPr>
          <w:lang w:val="pl-PL"/>
        </w:rPr>
        <w:t>w</w:t>
      </w:r>
      <w:r w:rsidRPr="00D925C5">
        <w:rPr>
          <w:lang w:val="pl-PL"/>
        </w:rPr>
        <w:t>ykonawczego.</w:t>
      </w:r>
    </w:p>
    <w:p w:rsidR="005D48A6" w:rsidRPr="00D925C5" w:rsidRDefault="005D48A6" w:rsidP="005D48A6">
      <w:pPr>
        <w:pStyle w:val="ECHRPara"/>
        <w:rPr>
          <w:lang w:val="pl-PL"/>
        </w:rPr>
      </w:pPr>
      <w:r w:rsidRPr="00D925C5">
        <w:rPr>
          <w:lang w:val="pl-PL"/>
        </w:rPr>
        <w:t xml:space="preserve">169. </w:t>
      </w:r>
      <w:r>
        <w:rPr>
          <w:lang w:val="pl-PL"/>
        </w:rPr>
        <w:t xml:space="preserve">W dniach </w:t>
      </w:r>
      <w:r w:rsidRPr="00D925C5">
        <w:rPr>
          <w:lang w:val="pl-PL"/>
        </w:rPr>
        <w:t>18 i 19 listopada 2004</w:t>
      </w:r>
      <w:r>
        <w:rPr>
          <w:lang w:val="pl-PL"/>
        </w:rPr>
        <w:t xml:space="preserve"> </w:t>
      </w:r>
      <w:r w:rsidRPr="00D925C5">
        <w:rPr>
          <w:lang w:val="pl-PL"/>
        </w:rPr>
        <w:t>r</w:t>
      </w:r>
      <w:r>
        <w:rPr>
          <w:lang w:val="pl-PL"/>
        </w:rPr>
        <w:t>oku</w:t>
      </w:r>
      <w:r w:rsidRPr="00D925C5">
        <w:rPr>
          <w:lang w:val="pl-PL"/>
        </w:rPr>
        <w:t xml:space="preserve">, </w:t>
      </w:r>
      <w:r>
        <w:rPr>
          <w:lang w:val="pl-PL"/>
        </w:rPr>
        <w:t xml:space="preserve">skarżący wysłał </w:t>
      </w:r>
      <w:r w:rsidRPr="00D925C5">
        <w:rPr>
          <w:lang w:val="pl-PL"/>
        </w:rPr>
        <w:t xml:space="preserve">dwa prywatne listy do współwięźnia K.S. który był w tym czasie </w:t>
      </w:r>
      <w:r w:rsidR="002702FD">
        <w:rPr>
          <w:lang w:val="pl-PL"/>
        </w:rPr>
        <w:t>osadzony</w:t>
      </w:r>
      <w:r w:rsidRPr="00D925C5">
        <w:rPr>
          <w:lang w:val="pl-PL"/>
        </w:rPr>
        <w:t xml:space="preserve"> w skrzydle XIII tego samego aresztu. Listy otwart</w:t>
      </w:r>
      <w:r>
        <w:rPr>
          <w:lang w:val="pl-PL"/>
        </w:rPr>
        <w:t>o i przeczytano</w:t>
      </w:r>
      <w:r w:rsidRPr="00D925C5">
        <w:rPr>
          <w:lang w:val="pl-PL"/>
        </w:rPr>
        <w:t xml:space="preserve">. Okazało się, że koperty zawierały dokumenty </w:t>
      </w:r>
      <w:r w:rsidR="005D1AC8">
        <w:rPr>
          <w:lang w:val="pl-PL"/>
        </w:rPr>
        <w:t>z</w:t>
      </w:r>
      <w:r w:rsidRPr="00D925C5">
        <w:rPr>
          <w:lang w:val="pl-PL"/>
        </w:rPr>
        <w:t xml:space="preserve"> postępowania karnego skarżącego i listy</w:t>
      </w:r>
      <w:r w:rsidR="005D1AC8">
        <w:rPr>
          <w:lang w:val="pl-PL"/>
        </w:rPr>
        <w:t xml:space="preserve"> urzędowe</w:t>
      </w:r>
      <w:r w:rsidRPr="00D925C5">
        <w:rPr>
          <w:lang w:val="pl-PL"/>
        </w:rPr>
        <w:t xml:space="preserve">, które zostały wysłane przez różne władze penitencjarne do skarżącego. </w:t>
      </w:r>
      <w:r w:rsidR="00945164">
        <w:rPr>
          <w:lang w:val="pl-PL"/>
        </w:rPr>
        <w:t xml:space="preserve">Na </w:t>
      </w:r>
      <w:r w:rsidR="00945164" w:rsidRPr="00D925C5">
        <w:rPr>
          <w:lang w:val="pl-PL"/>
        </w:rPr>
        <w:t>niektórych dokumentach</w:t>
      </w:r>
      <w:r w:rsidR="00945164">
        <w:rPr>
          <w:lang w:val="pl-PL"/>
        </w:rPr>
        <w:t xml:space="preserve"> </w:t>
      </w:r>
      <w:r w:rsidR="00945164" w:rsidRPr="00D925C5">
        <w:rPr>
          <w:lang w:val="pl-PL"/>
        </w:rPr>
        <w:t>znajdowały się</w:t>
      </w:r>
      <w:r w:rsidR="00945164">
        <w:rPr>
          <w:lang w:val="pl-PL"/>
        </w:rPr>
        <w:t xml:space="preserve"> o</w:t>
      </w:r>
      <w:r w:rsidR="005D1AC8">
        <w:rPr>
          <w:lang w:val="pl-PL"/>
        </w:rPr>
        <w:t>dręczne n</w:t>
      </w:r>
      <w:r w:rsidRPr="00D925C5">
        <w:rPr>
          <w:lang w:val="pl-PL"/>
        </w:rPr>
        <w:t xml:space="preserve">otatki skarżącego. Skarżący </w:t>
      </w:r>
      <w:r w:rsidR="005A5828">
        <w:rPr>
          <w:lang w:val="pl-PL"/>
        </w:rPr>
        <w:t>zrobi</w:t>
      </w:r>
      <w:r w:rsidRPr="00D925C5">
        <w:rPr>
          <w:lang w:val="pl-PL"/>
        </w:rPr>
        <w:t xml:space="preserve">ł obraźliwe uwagi </w:t>
      </w:r>
      <w:r w:rsidR="003757F6">
        <w:rPr>
          <w:lang w:val="pl-PL"/>
        </w:rPr>
        <w:t>o</w:t>
      </w:r>
      <w:r w:rsidRPr="00D925C5">
        <w:rPr>
          <w:lang w:val="pl-PL"/>
        </w:rPr>
        <w:t xml:space="preserve"> Zastępcy </w:t>
      </w:r>
      <w:r>
        <w:rPr>
          <w:lang w:val="pl-PL"/>
        </w:rPr>
        <w:t>Dyrektora</w:t>
      </w:r>
      <w:r w:rsidRPr="00D925C5">
        <w:rPr>
          <w:lang w:val="pl-PL"/>
        </w:rPr>
        <w:t xml:space="preserve"> Służby Więziennej. Poinformował on również K.S., iż przygotowuje </w:t>
      </w:r>
      <w:r w:rsidR="005A5828">
        <w:rPr>
          <w:lang w:val="pl-PL"/>
        </w:rPr>
        <w:t>skargę</w:t>
      </w:r>
      <w:r w:rsidRPr="00D925C5">
        <w:rPr>
          <w:lang w:val="pl-PL"/>
        </w:rPr>
        <w:t xml:space="preserve"> do </w:t>
      </w:r>
      <w:r w:rsidR="005A5828">
        <w:rPr>
          <w:lang w:val="pl-PL"/>
        </w:rPr>
        <w:t>ETPC</w:t>
      </w:r>
      <w:r w:rsidRPr="00D925C5">
        <w:rPr>
          <w:lang w:val="pl-PL"/>
        </w:rPr>
        <w:t>, dotycząc</w:t>
      </w:r>
      <w:r w:rsidR="005A5828">
        <w:rPr>
          <w:lang w:val="pl-PL"/>
        </w:rPr>
        <w:t>ą</w:t>
      </w:r>
      <w:r w:rsidRPr="00D925C5">
        <w:rPr>
          <w:lang w:val="pl-PL"/>
        </w:rPr>
        <w:t xml:space="preserve"> warunków </w:t>
      </w:r>
      <w:r>
        <w:rPr>
          <w:lang w:val="pl-PL"/>
        </w:rPr>
        <w:t>bytowych w</w:t>
      </w:r>
      <w:r w:rsidRPr="00D925C5">
        <w:rPr>
          <w:lang w:val="pl-PL"/>
        </w:rPr>
        <w:t xml:space="preserve"> areszcie</w:t>
      </w:r>
      <w:r>
        <w:rPr>
          <w:lang w:val="pl-PL"/>
        </w:rPr>
        <w:t xml:space="preserve"> śledczym</w:t>
      </w:r>
      <w:r w:rsidRPr="00D925C5">
        <w:rPr>
          <w:lang w:val="pl-PL"/>
        </w:rPr>
        <w:t>, oraz</w:t>
      </w:r>
      <w:r>
        <w:rPr>
          <w:lang w:val="pl-PL"/>
        </w:rPr>
        <w:t>,</w:t>
      </w:r>
      <w:r w:rsidRPr="00D925C5">
        <w:rPr>
          <w:lang w:val="pl-PL"/>
        </w:rPr>
        <w:t xml:space="preserve"> że za</w:t>
      </w:r>
      <w:r>
        <w:rPr>
          <w:lang w:val="pl-PL"/>
        </w:rPr>
        <w:t>mierza rozpowszechnić je</w:t>
      </w:r>
      <w:r w:rsidR="00700AB1">
        <w:rPr>
          <w:lang w:val="pl-PL"/>
        </w:rPr>
        <w:t>j</w:t>
      </w:r>
      <w:r>
        <w:rPr>
          <w:lang w:val="pl-PL"/>
        </w:rPr>
        <w:t xml:space="preserve"> kopie</w:t>
      </w:r>
      <w:r w:rsidRPr="00D925C5">
        <w:rPr>
          <w:lang w:val="pl-PL"/>
        </w:rPr>
        <w:t xml:space="preserve"> wśród więźniów. </w:t>
      </w:r>
      <w:r w:rsidR="00700AB1">
        <w:rPr>
          <w:lang w:val="pl-PL"/>
        </w:rPr>
        <w:t>Później</w:t>
      </w:r>
      <w:r w:rsidRPr="00D925C5">
        <w:rPr>
          <w:lang w:val="pl-PL"/>
        </w:rPr>
        <w:t xml:space="preserve"> będą oni mogli z łatwością podpisać</w:t>
      </w:r>
      <w:r>
        <w:rPr>
          <w:lang w:val="pl-PL"/>
        </w:rPr>
        <w:t xml:space="preserve"> </w:t>
      </w:r>
      <w:r w:rsidR="00700AB1">
        <w:rPr>
          <w:lang w:val="pl-PL"/>
        </w:rPr>
        <w:t>wzór skargi</w:t>
      </w:r>
      <w:r w:rsidRPr="00D925C5">
        <w:rPr>
          <w:lang w:val="pl-PL"/>
        </w:rPr>
        <w:t xml:space="preserve"> i wysłać go do E</w:t>
      </w:r>
      <w:r w:rsidR="00700AB1">
        <w:rPr>
          <w:lang w:val="pl-PL"/>
        </w:rPr>
        <w:t>TPC</w:t>
      </w:r>
      <w:r w:rsidRPr="00D925C5">
        <w:rPr>
          <w:lang w:val="pl-PL"/>
        </w:rPr>
        <w:t xml:space="preserve"> w swoim imieniu. </w:t>
      </w:r>
    </w:p>
    <w:p w:rsidR="005D48A6" w:rsidRPr="00D925C5" w:rsidRDefault="005D48A6" w:rsidP="005D48A6">
      <w:pPr>
        <w:pStyle w:val="ECHRPara"/>
        <w:rPr>
          <w:lang w:val="pl-PL"/>
        </w:rPr>
      </w:pPr>
      <w:r w:rsidRPr="00D925C5">
        <w:rPr>
          <w:lang w:val="pl-PL"/>
        </w:rPr>
        <w:t xml:space="preserve">       W </w:t>
      </w:r>
      <w:r>
        <w:rPr>
          <w:lang w:val="pl-PL"/>
        </w:rPr>
        <w:t>piśmie</w:t>
      </w:r>
      <w:r w:rsidRPr="00D925C5">
        <w:rPr>
          <w:lang w:val="pl-PL"/>
        </w:rPr>
        <w:t xml:space="preserve"> z</w:t>
      </w:r>
      <w:r>
        <w:rPr>
          <w:lang w:val="pl-PL"/>
        </w:rPr>
        <w:t xml:space="preserve"> dnia 19 listopada 2004 roku</w:t>
      </w:r>
      <w:r w:rsidRPr="00D925C5">
        <w:rPr>
          <w:lang w:val="pl-PL"/>
        </w:rPr>
        <w:t xml:space="preserve"> skarżący poi</w:t>
      </w:r>
      <w:r>
        <w:rPr>
          <w:lang w:val="pl-PL"/>
        </w:rPr>
        <w:t xml:space="preserve">nformował </w:t>
      </w:r>
      <w:r w:rsidR="00370C7C">
        <w:rPr>
          <w:lang w:val="pl-PL"/>
        </w:rPr>
        <w:t xml:space="preserve">również </w:t>
      </w:r>
      <w:r>
        <w:rPr>
          <w:lang w:val="pl-PL"/>
        </w:rPr>
        <w:t>K.S, że podjął kroki</w:t>
      </w:r>
      <w:r w:rsidR="00370C7C">
        <w:rPr>
          <w:lang w:val="pl-PL"/>
        </w:rPr>
        <w:t>,</w:t>
      </w:r>
      <w:r>
        <w:rPr>
          <w:lang w:val="pl-PL"/>
        </w:rPr>
        <w:t xml:space="preserve"> </w:t>
      </w:r>
      <w:r w:rsidR="00370C7C">
        <w:rPr>
          <w:lang w:val="pl-PL"/>
        </w:rPr>
        <w:t>a</w:t>
      </w:r>
      <w:r w:rsidRPr="00D925C5">
        <w:rPr>
          <w:lang w:val="pl-PL"/>
        </w:rPr>
        <w:t xml:space="preserve">by zachęcić więźniów do </w:t>
      </w:r>
      <w:r>
        <w:rPr>
          <w:lang w:val="pl-PL"/>
        </w:rPr>
        <w:t>składania skarg</w:t>
      </w:r>
      <w:r w:rsidRPr="00D925C5">
        <w:rPr>
          <w:lang w:val="pl-PL"/>
        </w:rPr>
        <w:t xml:space="preserve"> do </w:t>
      </w:r>
      <w:r w:rsidR="00370C7C" w:rsidRPr="00370C7C">
        <w:rPr>
          <w:lang w:val="pl-PL"/>
        </w:rPr>
        <w:t>ETPC</w:t>
      </w:r>
      <w:r w:rsidR="00C00735">
        <w:rPr>
          <w:lang w:val="pl-PL"/>
        </w:rPr>
        <w:t>.</w:t>
      </w:r>
      <w:r w:rsidRPr="00D925C5">
        <w:rPr>
          <w:lang w:val="pl-PL"/>
        </w:rPr>
        <w:t xml:space="preserve"> </w:t>
      </w:r>
      <w:r w:rsidR="00C00735">
        <w:rPr>
          <w:lang w:val="pl-PL"/>
        </w:rPr>
        <w:t>Z</w:t>
      </w:r>
      <w:r w:rsidRPr="00D925C5">
        <w:rPr>
          <w:lang w:val="pl-PL"/>
        </w:rPr>
        <w:t>daniem skarżącego</w:t>
      </w:r>
      <w:r>
        <w:rPr>
          <w:lang w:val="pl-PL"/>
        </w:rPr>
        <w:t>,</w:t>
      </w:r>
      <w:r w:rsidRPr="00D925C5">
        <w:rPr>
          <w:lang w:val="pl-PL"/>
        </w:rPr>
        <w:t xml:space="preserve"> </w:t>
      </w:r>
      <w:r w:rsidR="00C00735">
        <w:rPr>
          <w:lang w:val="pl-PL"/>
        </w:rPr>
        <w:t xml:space="preserve">sprawiłoby to, że </w:t>
      </w:r>
      <w:r w:rsidRPr="00D925C5">
        <w:rPr>
          <w:lang w:val="pl-PL"/>
        </w:rPr>
        <w:t>władze aresztu</w:t>
      </w:r>
      <w:r>
        <w:rPr>
          <w:lang w:val="pl-PL"/>
        </w:rPr>
        <w:t xml:space="preserve"> śledczego</w:t>
      </w:r>
      <w:r w:rsidRPr="00D925C5">
        <w:rPr>
          <w:lang w:val="pl-PL"/>
        </w:rPr>
        <w:t xml:space="preserve"> zreduk</w:t>
      </w:r>
      <w:r w:rsidR="000B4B55">
        <w:rPr>
          <w:lang w:val="pl-PL"/>
        </w:rPr>
        <w:t>owałyby</w:t>
      </w:r>
      <w:r w:rsidRPr="00D925C5">
        <w:rPr>
          <w:lang w:val="pl-PL"/>
        </w:rPr>
        <w:t xml:space="preserve"> </w:t>
      </w:r>
      <w:r w:rsidR="000B4B55">
        <w:rPr>
          <w:lang w:val="pl-PL"/>
        </w:rPr>
        <w:t xml:space="preserve">przeludnienie </w:t>
      </w:r>
      <w:r w:rsidRPr="00D925C5">
        <w:rPr>
          <w:lang w:val="pl-PL"/>
        </w:rPr>
        <w:t>i zastos</w:t>
      </w:r>
      <w:r w:rsidR="000B4B55">
        <w:rPr>
          <w:lang w:val="pl-PL"/>
        </w:rPr>
        <w:t xml:space="preserve">owałyby się </w:t>
      </w:r>
      <w:r w:rsidRPr="00D925C5">
        <w:rPr>
          <w:lang w:val="pl-PL"/>
        </w:rPr>
        <w:t xml:space="preserve">do </w:t>
      </w:r>
      <w:r w:rsidR="000B4B55">
        <w:rPr>
          <w:lang w:val="pl-PL"/>
        </w:rPr>
        <w:t>minimalnych standardów</w:t>
      </w:r>
      <w:r w:rsidRPr="00D925C5">
        <w:rPr>
          <w:lang w:val="pl-PL"/>
        </w:rPr>
        <w:t xml:space="preserve"> określonych w Konwencji. </w:t>
      </w:r>
    </w:p>
    <w:p w:rsidR="005D48A6" w:rsidRPr="00D925C5" w:rsidRDefault="005D48A6" w:rsidP="005D48A6">
      <w:pPr>
        <w:pStyle w:val="ECHRPara"/>
        <w:rPr>
          <w:lang w:val="pl-PL"/>
        </w:rPr>
      </w:pPr>
      <w:r w:rsidRPr="00D925C5">
        <w:rPr>
          <w:lang w:val="pl-PL"/>
        </w:rPr>
        <w:t xml:space="preserve">170. Strażnik więzienny, który kontrolował </w:t>
      </w:r>
      <w:r w:rsidR="00F83FB5">
        <w:rPr>
          <w:lang w:val="pl-PL"/>
        </w:rPr>
        <w:t xml:space="preserve">wymienione </w:t>
      </w:r>
      <w:r w:rsidRPr="00D925C5">
        <w:rPr>
          <w:lang w:val="pl-PL"/>
        </w:rPr>
        <w:t>listy, stwierdził</w:t>
      </w:r>
      <w:r>
        <w:rPr>
          <w:lang w:val="pl-PL"/>
        </w:rPr>
        <w:t>,</w:t>
      </w:r>
      <w:r w:rsidRPr="00D925C5">
        <w:rPr>
          <w:lang w:val="pl-PL"/>
        </w:rPr>
        <w:t xml:space="preserve"> że </w:t>
      </w:r>
      <w:r w:rsidR="00F83FB5">
        <w:rPr>
          <w:lang w:val="pl-PL"/>
        </w:rPr>
        <w:t>ich ce</w:t>
      </w:r>
      <w:r w:rsidRPr="00D925C5">
        <w:rPr>
          <w:lang w:val="pl-PL"/>
        </w:rPr>
        <w:t>lem był</w:t>
      </w:r>
      <w:r w:rsidR="00F83FB5">
        <w:rPr>
          <w:lang w:val="pl-PL"/>
        </w:rPr>
        <w:t>o wywołanie</w:t>
      </w:r>
      <w:r>
        <w:rPr>
          <w:lang w:val="pl-PL"/>
        </w:rPr>
        <w:t xml:space="preserve"> wzrost</w:t>
      </w:r>
      <w:r w:rsidR="00F83FB5">
        <w:rPr>
          <w:lang w:val="pl-PL"/>
        </w:rPr>
        <w:t>u</w:t>
      </w:r>
      <w:r>
        <w:rPr>
          <w:lang w:val="pl-PL"/>
        </w:rPr>
        <w:t xml:space="preserve"> </w:t>
      </w:r>
      <w:r w:rsidRPr="00D925C5">
        <w:rPr>
          <w:lang w:val="pl-PL"/>
        </w:rPr>
        <w:t xml:space="preserve">napięcia </w:t>
      </w:r>
      <w:r w:rsidR="00F83FB5">
        <w:rPr>
          <w:lang w:val="pl-PL"/>
        </w:rPr>
        <w:t>wśród</w:t>
      </w:r>
      <w:r>
        <w:rPr>
          <w:lang w:val="pl-PL"/>
        </w:rPr>
        <w:t xml:space="preserve"> więźni</w:t>
      </w:r>
      <w:r w:rsidR="00F83FB5">
        <w:rPr>
          <w:lang w:val="pl-PL"/>
        </w:rPr>
        <w:t>ów</w:t>
      </w:r>
      <w:r>
        <w:rPr>
          <w:lang w:val="pl-PL"/>
        </w:rPr>
        <w:t xml:space="preserve">. </w:t>
      </w:r>
      <w:r w:rsidR="000A6A39">
        <w:rPr>
          <w:lang w:val="pl-PL"/>
        </w:rPr>
        <w:t xml:space="preserve">Zwrócił się </w:t>
      </w:r>
      <w:r w:rsidRPr="00D925C5">
        <w:rPr>
          <w:lang w:val="pl-PL"/>
        </w:rPr>
        <w:t xml:space="preserve"> on do Dyrektora Aresztu</w:t>
      </w:r>
      <w:r>
        <w:rPr>
          <w:lang w:val="pl-PL"/>
        </w:rPr>
        <w:t xml:space="preserve"> Śledczego</w:t>
      </w:r>
      <w:r w:rsidRPr="00D925C5">
        <w:rPr>
          <w:lang w:val="pl-PL"/>
        </w:rPr>
        <w:t xml:space="preserve"> o </w:t>
      </w:r>
      <w:r w:rsidR="00BD4E1C">
        <w:rPr>
          <w:lang w:val="pl-PL"/>
        </w:rPr>
        <w:t>upoważnienie do</w:t>
      </w:r>
      <w:r w:rsidRPr="00D925C5">
        <w:rPr>
          <w:lang w:val="pl-PL"/>
        </w:rPr>
        <w:t xml:space="preserve">  </w:t>
      </w:r>
      <w:r w:rsidR="00BD4E1C">
        <w:rPr>
          <w:lang w:val="pl-PL"/>
        </w:rPr>
        <w:t>s</w:t>
      </w:r>
      <w:r>
        <w:rPr>
          <w:lang w:val="pl-PL"/>
        </w:rPr>
        <w:t>konfisk</w:t>
      </w:r>
      <w:r w:rsidR="00BD4E1C">
        <w:rPr>
          <w:lang w:val="pl-PL"/>
        </w:rPr>
        <w:t>owania</w:t>
      </w:r>
      <w:r w:rsidRPr="00D925C5">
        <w:rPr>
          <w:lang w:val="pl-PL"/>
        </w:rPr>
        <w:t xml:space="preserve"> </w:t>
      </w:r>
      <w:r w:rsidR="00BD4E1C">
        <w:rPr>
          <w:lang w:val="pl-PL"/>
        </w:rPr>
        <w:t xml:space="preserve">tej </w:t>
      </w:r>
      <w:r w:rsidRPr="00D925C5">
        <w:rPr>
          <w:lang w:val="pl-PL"/>
        </w:rPr>
        <w:t xml:space="preserve">korespondencji. </w:t>
      </w:r>
      <w:r>
        <w:rPr>
          <w:lang w:val="pl-PL"/>
        </w:rPr>
        <w:t>Po przec</w:t>
      </w:r>
      <w:r w:rsidRPr="00D925C5">
        <w:rPr>
          <w:lang w:val="pl-PL"/>
        </w:rPr>
        <w:t>zyta</w:t>
      </w:r>
      <w:r>
        <w:rPr>
          <w:lang w:val="pl-PL"/>
        </w:rPr>
        <w:t xml:space="preserve">niu </w:t>
      </w:r>
      <w:r w:rsidR="000A6A39">
        <w:rPr>
          <w:lang w:val="pl-PL"/>
        </w:rPr>
        <w:t xml:space="preserve">wymienionych </w:t>
      </w:r>
      <w:r>
        <w:rPr>
          <w:lang w:val="pl-PL"/>
        </w:rPr>
        <w:t>listów,</w:t>
      </w:r>
      <w:r w:rsidRPr="00D925C5">
        <w:rPr>
          <w:lang w:val="pl-PL"/>
        </w:rPr>
        <w:t xml:space="preserve"> Dyrektor zdecydował </w:t>
      </w:r>
      <w:r>
        <w:rPr>
          <w:lang w:val="pl-PL"/>
        </w:rPr>
        <w:t xml:space="preserve">o ich </w:t>
      </w:r>
      <w:r w:rsidR="0029142B">
        <w:rPr>
          <w:lang w:val="pl-PL"/>
        </w:rPr>
        <w:t>za</w:t>
      </w:r>
      <w:r>
        <w:rPr>
          <w:lang w:val="pl-PL"/>
        </w:rPr>
        <w:t>jęciu i załączeniu</w:t>
      </w:r>
      <w:r w:rsidRPr="00D925C5">
        <w:rPr>
          <w:lang w:val="pl-PL"/>
        </w:rPr>
        <w:t xml:space="preserve"> do akt osobowych skarżącego. </w:t>
      </w:r>
      <w:r w:rsidRPr="00D925C5">
        <w:rPr>
          <w:lang w:val="pl-PL"/>
        </w:rPr>
        <w:lastRenderedPageBreak/>
        <w:t xml:space="preserve">Stwierdził, że treść listów może </w:t>
      </w:r>
      <w:r>
        <w:rPr>
          <w:lang w:val="pl-PL"/>
        </w:rPr>
        <w:t>stanowić</w:t>
      </w:r>
      <w:r w:rsidRPr="00D925C5">
        <w:rPr>
          <w:lang w:val="pl-PL"/>
        </w:rPr>
        <w:t xml:space="preserve"> zagrożenie dla wewnętrznego porządku i bezpieczeństwa aresztu. Skarżący został poinformowany o decyzji Dyrektora Aresztu</w:t>
      </w:r>
      <w:r>
        <w:rPr>
          <w:lang w:val="pl-PL"/>
        </w:rPr>
        <w:t xml:space="preserve"> Śledczego</w:t>
      </w:r>
      <w:r w:rsidRPr="00D925C5">
        <w:rPr>
          <w:lang w:val="pl-PL"/>
        </w:rPr>
        <w:t xml:space="preserve"> zgodnie z </w:t>
      </w:r>
      <w:r w:rsidR="0029142B">
        <w:rPr>
          <w:lang w:val="pl-PL"/>
        </w:rPr>
        <w:t>a</w:t>
      </w:r>
      <w:r w:rsidRPr="00D925C5">
        <w:rPr>
          <w:lang w:val="pl-PL"/>
        </w:rPr>
        <w:t xml:space="preserve">rtykułem 105 § 4 </w:t>
      </w:r>
      <w:r w:rsidR="0029142B">
        <w:rPr>
          <w:lang w:val="pl-PL"/>
        </w:rPr>
        <w:t>k</w:t>
      </w:r>
      <w:r w:rsidRPr="00D925C5">
        <w:rPr>
          <w:lang w:val="pl-PL"/>
        </w:rPr>
        <w:t xml:space="preserve">odeksu </w:t>
      </w:r>
      <w:r w:rsidR="0029142B">
        <w:rPr>
          <w:lang w:val="pl-PL"/>
        </w:rPr>
        <w:t>k</w:t>
      </w:r>
      <w:r w:rsidRPr="00D925C5">
        <w:rPr>
          <w:lang w:val="pl-PL"/>
        </w:rPr>
        <w:t xml:space="preserve">arnego </w:t>
      </w:r>
      <w:r w:rsidR="0029142B">
        <w:rPr>
          <w:lang w:val="pl-PL"/>
        </w:rPr>
        <w:t>w</w:t>
      </w:r>
      <w:r w:rsidRPr="00D925C5">
        <w:rPr>
          <w:lang w:val="pl-PL"/>
        </w:rPr>
        <w:t xml:space="preserve">ykonawczego. </w:t>
      </w:r>
    </w:p>
    <w:p w:rsidR="005D48A6" w:rsidRPr="00D925C5" w:rsidRDefault="005D48A6" w:rsidP="005D48A6">
      <w:pPr>
        <w:pStyle w:val="ECHRPara"/>
        <w:rPr>
          <w:lang w:val="pl-PL"/>
        </w:rPr>
      </w:pPr>
      <w:r w:rsidRPr="00D925C5">
        <w:rPr>
          <w:lang w:val="pl-PL"/>
        </w:rPr>
        <w:t xml:space="preserve">171. </w:t>
      </w:r>
      <w:r>
        <w:rPr>
          <w:lang w:val="pl-PL"/>
        </w:rPr>
        <w:t>W związku z tym, iż</w:t>
      </w:r>
      <w:r w:rsidRPr="00D925C5">
        <w:rPr>
          <w:lang w:val="pl-PL"/>
        </w:rPr>
        <w:t xml:space="preserve"> działania skarżącego były postrzegane jako poważne naruszenie wewnętrznej dyscypliny i porządku aresztu, </w:t>
      </w:r>
      <w:r>
        <w:rPr>
          <w:lang w:val="pl-PL"/>
        </w:rPr>
        <w:t xml:space="preserve">dnia </w:t>
      </w:r>
      <w:r w:rsidRPr="00D925C5">
        <w:rPr>
          <w:lang w:val="pl-PL"/>
        </w:rPr>
        <w:t>23 listopada 2004</w:t>
      </w:r>
      <w:r>
        <w:rPr>
          <w:lang w:val="pl-PL"/>
        </w:rPr>
        <w:t xml:space="preserve"> </w:t>
      </w:r>
      <w:r w:rsidRPr="00D925C5">
        <w:rPr>
          <w:lang w:val="pl-PL"/>
        </w:rPr>
        <w:t>r</w:t>
      </w:r>
      <w:r>
        <w:rPr>
          <w:lang w:val="pl-PL"/>
        </w:rPr>
        <w:t>oku</w:t>
      </w:r>
      <w:r w:rsidRPr="00D925C5">
        <w:rPr>
          <w:lang w:val="pl-PL"/>
        </w:rPr>
        <w:t xml:space="preserve"> </w:t>
      </w:r>
      <w:r w:rsidR="00D914F4">
        <w:rPr>
          <w:lang w:val="pl-PL"/>
        </w:rPr>
        <w:t xml:space="preserve">został złożony do </w:t>
      </w:r>
      <w:r w:rsidRPr="00D925C5">
        <w:rPr>
          <w:lang w:val="pl-PL"/>
        </w:rPr>
        <w:t>Dyr</w:t>
      </w:r>
      <w:r>
        <w:rPr>
          <w:lang w:val="pl-PL"/>
        </w:rPr>
        <w:t>ektor</w:t>
      </w:r>
      <w:r w:rsidR="00D914F4">
        <w:rPr>
          <w:lang w:val="pl-PL"/>
        </w:rPr>
        <w:t>a</w:t>
      </w:r>
      <w:r w:rsidRPr="00D925C5">
        <w:rPr>
          <w:lang w:val="pl-PL"/>
        </w:rPr>
        <w:t xml:space="preserve"> Aresztu</w:t>
      </w:r>
      <w:r>
        <w:rPr>
          <w:lang w:val="pl-PL"/>
        </w:rPr>
        <w:t xml:space="preserve"> Śledczego</w:t>
      </w:r>
      <w:r w:rsidR="00D914F4">
        <w:rPr>
          <w:lang w:val="pl-PL"/>
        </w:rPr>
        <w:t xml:space="preserve"> wniosek o</w:t>
      </w:r>
      <w:r>
        <w:rPr>
          <w:lang w:val="pl-PL"/>
        </w:rPr>
        <w:t xml:space="preserve"> wymierz</w:t>
      </w:r>
      <w:r w:rsidR="00D914F4">
        <w:rPr>
          <w:lang w:val="pl-PL"/>
        </w:rPr>
        <w:t>enie</w:t>
      </w:r>
      <w:r>
        <w:rPr>
          <w:lang w:val="pl-PL"/>
        </w:rPr>
        <w:t xml:space="preserve"> skarżącemu kar</w:t>
      </w:r>
      <w:r w:rsidR="00D914F4">
        <w:rPr>
          <w:lang w:val="pl-PL"/>
        </w:rPr>
        <w:t>y</w:t>
      </w:r>
      <w:r>
        <w:rPr>
          <w:lang w:val="pl-PL"/>
        </w:rPr>
        <w:t xml:space="preserve"> dyscyplinarn</w:t>
      </w:r>
      <w:r w:rsidR="00D914F4">
        <w:rPr>
          <w:lang w:val="pl-PL"/>
        </w:rPr>
        <w:t>ej</w:t>
      </w:r>
      <w:r w:rsidRPr="00D925C5">
        <w:rPr>
          <w:lang w:val="pl-PL"/>
        </w:rPr>
        <w:t xml:space="preserve"> (</w:t>
      </w:r>
      <w:r>
        <w:rPr>
          <w:lang w:val="pl-PL"/>
        </w:rPr>
        <w:t>patrz</w:t>
      </w:r>
      <w:r w:rsidRPr="00D925C5">
        <w:rPr>
          <w:lang w:val="pl-PL"/>
        </w:rPr>
        <w:t xml:space="preserve"> paragrafy 176-178 poniżej).</w:t>
      </w:r>
    </w:p>
    <w:p w:rsidR="005D48A6" w:rsidRPr="00D925C5" w:rsidRDefault="005D48A6" w:rsidP="005D48A6">
      <w:pPr>
        <w:pStyle w:val="ECHRPara"/>
        <w:rPr>
          <w:lang w:val="pl-PL"/>
        </w:rPr>
      </w:pPr>
      <w:r w:rsidRPr="00D925C5">
        <w:rPr>
          <w:lang w:val="pl-PL"/>
        </w:rPr>
        <w:t xml:space="preserve">172. </w:t>
      </w:r>
      <w:r>
        <w:rPr>
          <w:lang w:val="pl-PL"/>
        </w:rPr>
        <w:t xml:space="preserve">Dnia </w:t>
      </w:r>
      <w:r w:rsidRPr="00D925C5">
        <w:rPr>
          <w:lang w:val="pl-PL"/>
        </w:rPr>
        <w:t>30 grudnia 2004</w:t>
      </w:r>
      <w:r>
        <w:rPr>
          <w:lang w:val="pl-PL"/>
        </w:rPr>
        <w:t xml:space="preserve"> </w:t>
      </w:r>
      <w:r w:rsidRPr="00D925C5">
        <w:rPr>
          <w:lang w:val="pl-PL"/>
        </w:rPr>
        <w:t>r</w:t>
      </w:r>
      <w:r>
        <w:rPr>
          <w:lang w:val="pl-PL"/>
        </w:rPr>
        <w:t>oku</w:t>
      </w:r>
      <w:r w:rsidRPr="00D925C5">
        <w:rPr>
          <w:lang w:val="pl-PL"/>
        </w:rPr>
        <w:t xml:space="preserve"> Sędzia</w:t>
      </w:r>
      <w:r w:rsidR="0096721D">
        <w:rPr>
          <w:lang w:val="pl-PL"/>
        </w:rPr>
        <w:t xml:space="preserve"> Penitencjarny </w:t>
      </w:r>
      <w:r w:rsidRPr="00D925C5">
        <w:rPr>
          <w:lang w:val="pl-PL"/>
        </w:rPr>
        <w:t>Sądu Okręgowego w Radomiu</w:t>
      </w:r>
      <w:r>
        <w:rPr>
          <w:lang w:val="pl-PL"/>
        </w:rPr>
        <w:t xml:space="preserve"> </w:t>
      </w:r>
      <w:r w:rsidRPr="00D925C5">
        <w:rPr>
          <w:lang w:val="pl-PL"/>
        </w:rPr>
        <w:t xml:space="preserve">przeanalizował pięć skarg </w:t>
      </w:r>
      <w:r>
        <w:rPr>
          <w:lang w:val="pl-PL"/>
        </w:rPr>
        <w:t xml:space="preserve">wniesionych przez </w:t>
      </w:r>
      <w:r w:rsidRPr="00D925C5">
        <w:rPr>
          <w:lang w:val="pl-PL"/>
        </w:rPr>
        <w:t>skarżącego</w:t>
      </w:r>
      <w:r>
        <w:rPr>
          <w:lang w:val="pl-PL"/>
        </w:rPr>
        <w:t>,</w:t>
      </w:r>
      <w:r w:rsidRPr="00D925C5">
        <w:rPr>
          <w:lang w:val="pl-PL"/>
        </w:rPr>
        <w:t xml:space="preserve"> dotyczących m.in. kontrolowania </w:t>
      </w:r>
      <w:r w:rsidR="0096721D">
        <w:rPr>
          <w:lang w:val="pl-PL"/>
        </w:rPr>
        <w:t xml:space="preserve">jego </w:t>
      </w:r>
      <w:r w:rsidRPr="00D925C5">
        <w:rPr>
          <w:lang w:val="pl-PL"/>
        </w:rPr>
        <w:t>korespondencji</w:t>
      </w:r>
      <w:r>
        <w:rPr>
          <w:lang w:val="pl-PL"/>
        </w:rPr>
        <w:t>,</w:t>
      </w:r>
      <w:r w:rsidRPr="00D925C5">
        <w:rPr>
          <w:lang w:val="pl-PL"/>
        </w:rPr>
        <w:t xml:space="preserve"> i uznał wszystkie za </w:t>
      </w:r>
      <w:r>
        <w:rPr>
          <w:lang w:val="pl-PL"/>
        </w:rPr>
        <w:t>bezzasadne</w:t>
      </w:r>
      <w:r w:rsidRPr="00D925C5">
        <w:rPr>
          <w:lang w:val="pl-PL"/>
        </w:rPr>
        <w:t xml:space="preserve">. </w:t>
      </w:r>
    </w:p>
    <w:p w:rsidR="005D48A6" w:rsidRPr="00D925C5" w:rsidRDefault="005D48A6" w:rsidP="005D48A6">
      <w:pPr>
        <w:pStyle w:val="ECHRPara"/>
        <w:rPr>
          <w:lang w:val="pl-PL"/>
        </w:rPr>
      </w:pPr>
      <w:r w:rsidRPr="00D925C5">
        <w:rPr>
          <w:lang w:val="pl-PL"/>
        </w:rPr>
        <w:t xml:space="preserve">173. </w:t>
      </w:r>
      <w:r w:rsidR="00A518FE">
        <w:rPr>
          <w:lang w:val="pl-PL"/>
        </w:rPr>
        <w:t xml:space="preserve">Co do kwestii </w:t>
      </w:r>
      <w:r>
        <w:rPr>
          <w:lang w:val="pl-PL"/>
        </w:rPr>
        <w:t>korespondencji</w:t>
      </w:r>
      <w:r w:rsidRPr="00D925C5">
        <w:rPr>
          <w:lang w:val="pl-PL"/>
        </w:rPr>
        <w:t>, sąd uznał, że decyzja</w:t>
      </w:r>
      <w:r>
        <w:rPr>
          <w:lang w:val="pl-PL"/>
        </w:rPr>
        <w:t xml:space="preserve"> Dyrektora z 11 listopada 2004 roku</w:t>
      </w:r>
      <w:r w:rsidRPr="00D925C5">
        <w:rPr>
          <w:lang w:val="pl-PL"/>
        </w:rPr>
        <w:t xml:space="preserve"> o kontroli korespondencji skarżącego była zgodna z prawem i uzasadniona w przypadku</w:t>
      </w:r>
      <w:r w:rsidR="004C59FD">
        <w:rPr>
          <w:lang w:val="pl-PL"/>
        </w:rPr>
        <w:t xml:space="preserve"> skarżącego</w:t>
      </w:r>
      <w:r w:rsidRPr="00D925C5">
        <w:rPr>
          <w:lang w:val="pl-PL"/>
        </w:rPr>
        <w:t>. Co więcej</w:t>
      </w:r>
      <w:r w:rsidR="004C59FD">
        <w:rPr>
          <w:lang w:val="pl-PL"/>
        </w:rPr>
        <w:t>,</w:t>
      </w:r>
      <w:r w:rsidRPr="00D925C5">
        <w:rPr>
          <w:lang w:val="pl-PL"/>
        </w:rPr>
        <w:t xml:space="preserve"> Sąd Okręgowy doszedł do następującego wniosku: </w:t>
      </w:r>
    </w:p>
    <w:p w:rsidR="005D48A6" w:rsidRPr="007F7900" w:rsidRDefault="005D48A6" w:rsidP="005D48A6">
      <w:pPr>
        <w:pStyle w:val="ECHRParaQuote"/>
        <w:rPr>
          <w:lang w:val="pl-PL"/>
        </w:rPr>
      </w:pPr>
      <w:r w:rsidRPr="00D925C5">
        <w:rPr>
          <w:lang w:val="pl-PL"/>
        </w:rPr>
        <w:t xml:space="preserve">     </w:t>
      </w:r>
      <w:r w:rsidRPr="00E27FF5">
        <w:rPr>
          <w:lang w:val="pl-PL"/>
        </w:rPr>
        <w:t>“</w:t>
      </w:r>
      <w:r w:rsidRPr="007F7900">
        <w:rPr>
          <w:lang w:val="pl-PL"/>
        </w:rPr>
        <w:t xml:space="preserve">Nie ma żadnych podstaw do podważenia decyzji o </w:t>
      </w:r>
      <w:r>
        <w:rPr>
          <w:lang w:val="pl-PL"/>
        </w:rPr>
        <w:t xml:space="preserve">przejęciu </w:t>
      </w:r>
      <w:r w:rsidRPr="007F7900">
        <w:rPr>
          <w:lang w:val="pl-PL"/>
        </w:rPr>
        <w:t xml:space="preserve">listów [skarżącego] do [K.S] i [P.K], ponieważ listy te zawierały informacje i dokumenty inne niż </w:t>
      </w:r>
      <w:r>
        <w:rPr>
          <w:lang w:val="pl-PL"/>
        </w:rPr>
        <w:t>instrukcje</w:t>
      </w:r>
      <w:r w:rsidRPr="007F7900">
        <w:rPr>
          <w:lang w:val="pl-PL"/>
        </w:rPr>
        <w:t xml:space="preserve"> jak, </w:t>
      </w:r>
      <w:r w:rsidR="00D96BE0">
        <w:rPr>
          <w:lang w:val="pl-PL"/>
        </w:rPr>
        <w:t>gdzie</w:t>
      </w:r>
      <w:r w:rsidRPr="007F7900">
        <w:rPr>
          <w:lang w:val="pl-PL"/>
        </w:rPr>
        <w:t xml:space="preserve"> i co pisać o warunkach [osadzenia]. [Frazy takie jak] ‘’więźniowie traktowani są nie</w:t>
      </w:r>
      <w:r w:rsidR="00D96BE0">
        <w:rPr>
          <w:lang w:val="pl-PL"/>
        </w:rPr>
        <w:t>ludzko</w:t>
      </w:r>
      <w:r w:rsidRPr="007F7900">
        <w:rPr>
          <w:lang w:val="pl-PL"/>
        </w:rPr>
        <w:t>’’ pojawiały się w tych listach. Takie stwierdzenia są bezpodstawne i [zostały] użyte w celu wywołania konkretnego wrażenia oraz [zwiększenia] “efektywności działań[skarżącego].’”</w:t>
      </w:r>
    </w:p>
    <w:p w:rsidR="005D48A6" w:rsidRPr="00D925C5" w:rsidRDefault="005D48A6" w:rsidP="005D48A6">
      <w:pPr>
        <w:pStyle w:val="ECHRPara"/>
        <w:rPr>
          <w:lang w:val="pl-PL"/>
        </w:rPr>
      </w:pPr>
      <w:r w:rsidRPr="00D925C5">
        <w:rPr>
          <w:lang w:val="pl-PL"/>
        </w:rPr>
        <w:t xml:space="preserve">174. </w:t>
      </w:r>
      <w:r>
        <w:rPr>
          <w:lang w:val="pl-PL"/>
        </w:rPr>
        <w:t xml:space="preserve">Dnia </w:t>
      </w:r>
      <w:r w:rsidRPr="00D925C5">
        <w:rPr>
          <w:lang w:val="pl-PL"/>
        </w:rPr>
        <w:t>10 stycznia 2005</w:t>
      </w:r>
      <w:r>
        <w:rPr>
          <w:lang w:val="pl-PL"/>
        </w:rPr>
        <w:t xml:space="preserve"> </w:t>
      </w:r>
      <w:r w:rsidRPr="00D925C5">
        <w:rPr>
          <w:lang w:val="pl-PL"/>
        </w:rPr>
        <w:t>r</w:t>
      </w:r>
      <w:r>
        <w:rPr>
          <w:lang w:val="pl-PL"/>
        </w:rPr>
        <w:t>oku</w:t>
      </w:r>
      <w:r w:rsidRPr="00D925C5">
        <w:rPr>
          <w:lang w:val="pl-PL"/>
        </w:rPr>
        <w:t xml:space="preserve"> skarżący złożył skargę do Sędziego </w:t>
      </w:r>
      <w:r>
        <w:rPr>
          <w:lang w:val="pl-PL"/>
        </w:rPr>
        <w:t xml:space="preserve"> </w:t>
      </w:r>
      <w:r w:rsidRPr="00D925C5">
        <w:rPr>
          <w:lang w:val="pl-PL"/>
        </w:rPr>
        <w:t>Penitencjarnego</w:t>
      </w:r>
      <w:r w:rsidR="00DB0677">
        <w:rPr>
          <w:lang w:val="pl-PL"/>
        </w:rPr>
        <w:t xml:space="preserve"> na to,</w:t>
      </w:r>
      <w:r w:rsidRPr="00D925C5">
        <w:rPr>
          <w:lang w:val="pl-PL"/>
        </w:rPr>
        <w:t xml:space="preserve"> ż</w:t>
      </w:r>
      <w:r w:rsidR="00DB0677">
        <w:rPr>
          <w:lang w:val="pl-PL"/>
        </w:rPr>
        <w:t>e</w:t>
      </w:r>
      <w:r w:rsidRPr="00D925C5">
        <w:rPr>
          <w:lang w:val="pl-PL"/>
        </w:rPr>
        <w:t xml:space="preserve"> Dyrektor Aresztu</w:t>
      </w:r>
      <w:r>
        <w:rPr>
          <w:lang w:val="pl-PL"/>
        </w:rPr>
        <w:t xml:space="preserve"> Śledczego</w:t>
      </w:r>
      <w:r w:rsidRPr="00D925C5">
        <w:rPr>
          <w:lang w:val="pl-PL"/>
        </w:rPr>
        <w:t xml:space="preserve"> w Radomiu skonfiskował jego prywatn</w:t>
      </w:r>
      <w:r w:rsidR="00A64A69">
        <w:rPr>
          <w:lang w:val="pl-PL"/>
        </w:rPr>
        <w:t>ą</w:t>
      </w:r>
      <w:r w:rsidRPr="00D925C5">
        <w:rPr>
          <w:lang w:val="pl-PL"/>
        </w:rPr>
        <w:t xml:space="preserve"> </w:t>
      </w:r>
      <w:r w:rsidR="00A64A69">
        <w:rPr>
          <w:lang w:val="pl-PL"/>
        </w:rPr>
        <w:t xml:space="preserve">kopię </w:t>
      </w:r>
      <w:r w:rsidRPr="00D925C5">
        <w:rPr>
          <w:lang w:val="pl-PL"/>
        </w:rPr>
        <w:t>broszury dotyczące</w:t>
      </w:r>
      <w:r w:rsidR="00A64A69">
        <w:rPr>
          <w:lang w:val="pl-PL"/>
        </w:rPr>
        <w:t>j</w:t>
      </w:r>
      <w:r w:rsidRPr="00D925C5">
        <w:rPr>
          <w:lang w:val="pl-PL"/>
        </w:rPr>
        <w:t xml:space="preserve"> orzecznictwa </w:t>
      </w:r>
      <w:r w:rsidR="00A64A69">
        <w:rPr>
          <w:lang w:val="pl-PL"/>
        </w:rPr>
        <w:t>ETPC</w:t>
      </w:r>
      <w:r w:rsidRPr="00D925C5">
        <w:rPr>
          <w:lang w:val="pl-PL"/>
        </w:rPr>
        <w:t>, któr</w:t>
      </w:r>
      <w:r w:rsidR="00A64A69">
        <w:rPr>
          <w:lang w:val="pl-PL"/>
        </w:rPr>
        <w:t>ą</w:t>
      </w:r>
      <w:r w:rsidRPr="00D925C5">
        <w:rPr>
          <w:lang w:val="pl-PL"/>
        </w:rPr>
        <w:t xml:space="preserve"> zamierzał wysłać K.S, w</w:t>
      </w:r>
      <w:r>
        <w:rPr>
          <w:lang w:val="pl-PL"/>
        </w:rPr>
        <w:t>spółwięźniowi przebywającemu w innej</w:t>
      </w:r>
      <w:r w:rsidRPr="00D925C5">
        <w:rPr>
          <w:lang w:val="pl-PL"/>
        </w:rPr>
        <w:t xml:space="preserve"> </w:t>
      </w:r>
      <w:r w:rsidR="00CA6601">
        <w:rPr>
          <w:lang w:val="pl-PL"/>
        </w:rPr>
        <w:t>jednostce</w:t>
      </w:r>
      <w:r w:rsidRPr="00D925C5">
        <w:rPr>
          <w:lang w:val="pl-PL"/>
        </w:rPr>
        <w:t xml:space="preserve">. </w:t>
      </w:r>
    </w:p>
    <w:p w:rsidR="005D48A6" w:rsidRPr="00D925C5" w:rsidRDefault="005D48A6" w:rsidP="005D48A6">
      <w:pPr>
        <w:pStyle w:val="ECHRPara"/>
        <w:rPr>
          <w:lang w:val="pl-PL"/>
        </w:rPr>
      </w:pPr>
      <w:r w:rsidRPr="00D925C5">
        <w:rPr>
          <w:lang w:val="pl-PL"/>
        </w:rPr>
        <w:t xml:space="preserve">175. W odpowiedzi, pismem z </w:t>
      </w:r>
      <w:r>
        <w:rPr>
          <w:lang w:val="pl-PL"/>
        </w:rPr>
        <w:t>dnia 9 lutego 2005 roku</w:t>
      </w:r>
      <w:r w:rsidRPr="00D925C5">
        <w:rPr>
          <w:lang w:val="pl-PL"/>
        </w:rPr>
        <w:t xml:space="preserve"> Sędzia Penitencjarny poinformował skarżącego, że jego skarga </w:t>
      </w:r>
      <w:r w:rsidRPr="00D340B0">
        <w:rPr>
          <w:lang w:val="pl-PL"/>
        </w:rPr>
        <w:t>była w sposób oczywisty bezzasadna</w:t>
      </w:r>
      <w:r w:rsidRPr="00D925C5">
        <w:rPr>
          <w:lang w:val="pl-PL"/>
        </w:rPr>
        <w:t xml:space="preserve">. Sędzia </w:t>
      </w:r>
      <w:r w:rsidR="00872CB9">
        <w:rPr>
          <w:lang w:val="pl-PL"/>
        </w:rPr>
        <w:t>przedstawił</w:t>
      </w:r>
      <w:r w:rsidRPr="00D925C5">
        <w:rPr>
          <w:lang w:val="pl-PL"/>
        </w:rPr>
        <w:t xml:space="preserve"> zdarzenia, które doprowadziły do </w:t>
      </w:r>
      <w:r>
        <w:rPr>
          <w:lang w:val="pl-PL"/>
        </w:rPr>
        <w:t xml:space="preserve">owej </w:t>
      </w:r>
      <w:r w:rsidRPr="00D925C5">
        <w:rPr>
          <w:lang w:val="pl-PL"/>
        </w:rPr>
        <w:t xml:space="preserve">skargi. Stwierdził, iż decyzja Dyrektora </w:t>
      </w:r>
      <w:r w:rsidR="00872CB9">
        <w:rPr>
          <w:lang w:val="pl-PL"/>
        </w:rPr>
        <w:t>o</w:t>
      </w:r>
      <w:r w:rsidRPr="00D925C5">
        <w:rPr>
          <w:lang w:val="pl-PL"/>
        </w:rPr>
        <w:t xml:space="preserve"> konfiska</w:t>
      </w:r>
      <w:r w:rsidR="00872CB9">
        <w:rPr>
          <w:lang w:val="pl-PL"/>
        </w:rPr>
        <w:t>cie</w:t>
      </w:r>
      <w:r w:rsidRPr="00D925C5">
        <w:rPr>
          <w:lang w:val="pl-PL"/>
        </w:rPr>
        <w:t xml:space="preserve"> </w:t>
      </w:r>
      <w:r w:rsidR="00872CB9">
        <w:rPr>
          <w:lang w:val="pl-PL"/>
        </w:rPr>
        <w:t xml:space="preserve">przedmiotowej </w:t>
      </w:r>
      <w:r w:rsidRPr="00D925C5">
        <w:rPr>
          <w:lang w:val="pl-PL"/>
        </w:rPr>
        <w:t>broszury była uzasadniona</w:t>
      </w:r>
      <w:r w:rsidR="00872CB9">
        <w:rPr>
          <w:lang w:val="pl-PL"/>
        </w:rPr>
        <w:t>,</w:t>
      </w:r>
      <w:r w:rsidRPr="00D925C5">
        <w:rPr>
          <w:lang w:val="pl-PL"/>
        </w:rPr>
        <w:t xml:space="preserve"> </w:t>
      </w:r>
      <w:r>
        <w:rPr>
          <w:lang w:val="pl-PL"/>
        </w:rPr>
        <w:t>gdyż</w:t>
      </w:r>
      <w:r w:rsidRPr="00D925C5">
        <w:rPr>
          <w:lang w:val="pl-PL"/>
        </w:rPr>
        <w:t xml:space="preserve"> skarżący w li</w:t>
      </w:r>
      <w:r w:rsidR="00517C83">
        <w:rPr>
          <w:lang w:val="pl-PL"/>
        </w:rPr>
        <w:t>ście</w:t>
      </w:r>
      <w:r w:rsidRPr="00D925C5">
        <w:rPr>
          <w:lang w:val="pl-PL"/>
        </w:rPr>
        <w:t xml:space="preserve"> do K.S., podżegał</w:t>
      </w:r>
      <w:r w:rsidR="00517C83">
        <w:rPr>
          <w:lang w:val="pl-PL"/>
        </w:rPr>
        <w:t xml:space="preserve"> go</w:t>
      </w:r>
      <w:r w:rsidRPr="00D925C5">
        <w:rPr>
          <w:lang w:val="pl-PL"/>
        </w:rPr>
        <w:t xml:space="preserve"> do </w:t>
      </w:r>
      <w:r>
        <w:rPr>
          <w:lang w:val="pl-PL"/>
        </w:rPr>
        <w:t>wnoszenia skarg przeciw</w:t>
      </w:r>
      <w:r w:rsidR="00517C83">
        <w:rPr>
          <w:lang w:val="pl-PL"/>
        </w:rPr>
        <w:t>ko</w:t>
      </w:r>
      <w:r>
        <w:rPr>
          <w:lang w:val="pl-PL"/>
        </w:rPr>
        <w:t xml:space="preserve"> władzom aresztu</w:t>
      </w:r>
      <w:r w:rsidRPr="00D925C5">
        <w:rPr>
          <w:lang w:val="pl-PL"/>
        </w:rPr>
        <w:t xml:space="preserve"> do </w:t>
      </w:r>
      <w:r w:rsidR="00517C83">
        <w:rPr>
          <w:lang w:val="pl-PL"/>
        </w:rPr>
        <w:t>ETPC</w:t>
      </w:r>
      <w:r w:rsidRPr="00D925C5">
        <w:rPr>
          <w:lang w:val="pl-PL"/>
        </w:rPr>
        <w:t xml:space="preserve">. </w:t>
      </w:r>
      <w:r w:rsidR="001F7137">
        <w:rPr>
          <w:lang w:val="pl-PL"/>
        </w:rPr>
        <w:t>B</w:t>
      </w:r>
      <w:r w:rsidRPr="00D925C5">
        <w:rPr>
          <w:lang w:val="pl-PL"/>
        </w:rPr>
        <w:t>roszura</w:t>
      </w:r>
      <w:r w:rsidR="001F7137">
        <w:rPr>
          <w:lang w:val="pl-PL"/>
        </w:rPr>
        <w:t xml:space="preserve"> ta</w:t>
      </w:r>
      <w:r w:rsidRPr="00D925C5">
        <w:rPr>
          <w:lang w:val="pl-PL"/>
        </w:rPr>
        <w:t xml:space="preserve"> </w:t>
      </w:r>
      <w:r>
        <w:rPr>
          <w:lang w:val="pl-PL"/>
        </w:rPr>
        <w:t xml:space="preserve">została </w:t>
      </w:r>
      <w:r w:rsidR="001F7137">
        <w:rPr>
          <w:lang w:val="pl-PL"/>
        </w:rPr>
        <w:t>za</w:t>
      </w:r>
      <w:r>
        <w:rPr>
          <w:lang w:val="pl-PL"/>
        </w:rPr>
        <w:t xml:space="preserve">łączona, </w:t>
      </w:r>
      <w:r w:rsidRPr="00D925C5">
        <w:rPr>
          <w:lang w:val="pl-PL"/>
        </w:rPr>
        <w:t xml:space="preserve">by pomóc K.S. w </w:t>
      </w:r>
      <w:r w:rsidR="001F7137">
        <w:rPr>
          <w:lang w:val="pl-PL"/>
        </w:rPr>
        <w:t>przygotowaniu</w:t>
      </w:r>
      <w:r w:rsidRPr="00D925C5">
        <w:rPr>
          <w:lang w:val="pl-PL"/>
        </w:rPr>
        <w:t xml:space="preserve"> </w:t>
      </w:r>
      <w:r>
        <w:rPr>
          <w:lang w:val="pl-PL"/>
        </w:rPr>
        <w:t xml:space="preserve">własnej </w:t>
      </w:r>
      <w:r w:rsidRPr="00D925C5">
        <w:rPr>
          <w:lang w:val="pl-PL"/>
        </w:rPr>
        <w:t xml:space="preserve">skargi do </w:t>
      </w:r>
      <w:r w:rsidR="00E10363">
        <w:rPr>
          <w:lang w:val="pl-PL"/>
        </w:rPr>
        <w:t>ETPC</w:t>
      </w:r>
      <w:r w:rsidRPr="00D925C5">
        <w:rPr>
          <w:lang w:val="pl-PL"/>
        </w:rPr>
        <w:t xml:space="preserve">. </w:t>
      </w:r>
      <w:r>
        <w:rPr>
          <w:lang w:val="pl-PL"/>
        </w:rPr>
        <w:t>Zauważono również</w:t>
      </w:r>
      <w:r w:rsidRPr="00D925C5">
        <w:rPr>
          <w:lang w:val="pl-PL"/>
        </w:rPr>
        <w:t>, iż</w:t>
      </w:r>
      <w:r>
        <w:rPr>
          <w:lang w:val="pl-PL"/>
        </w:rPr>
        <w:t xml:space="preserve"> mimo, że</w:t>
      </w:r>
      <w:r w:rsidRPr="00D925C5">
        <w:rPr>
          <w:lang w:val="pl-PL"/>
        </w:rPr>
        <w:t xml:space="preserve"> </w:t>
      </w:r>
      <w:r>
        <w:rPr>
          <w:lang w:val="pl-PL"/>
        </w:rPr>
        <w:t xml:space="preserve">dnia </w:t>
      </w:r>
      <w:r w:rsidRPr="00D925C5">
        <w:rPr>
          <w:lang w:val="pl-PL"/>
        </w:rPr>
        <w:t>22 listopada 2004</w:t>
      </w:r>
      <w:r>
        <w:rPr>
          <w:lang w:val="pl-PL"/>
        </w:rPr>
        <w:t xml:space="preserve"> </w:t>
      </w:r>
      <w:r w:rsidRPr="00D925C5">
        <w:rPr>
          <w:lang w:val="pl-PL"/>
        </w:rPr>
        <w:t>r</w:t>
      </w:r>
      <w:r>
        <w:rPr>
          <w:lang w:val="pl-PL"/>
        </w:rPr>
        <w:t>oku</w:t>
      </w:r>
      <w:r w:rsidRPr="00D925C5">
        <w:rPr>
          <w:lang w:val="pl-PL"/>
        </w:rPr>
        <w:t xml:space="preserve"> skarżący mógł poprosić o zwrot broszury z więziennego depozytu</w:t>
      </w:r>
      <w:r>
        <w:rPr>
          <w:lang w:val="pl-PL"/>
        </w:rPr>
        <w:t>, nie zrobił tego.</w:t>
      </w:r>
    </w:p>
    <w:p w:rsidR="005D48A6" w:rsidRPr="00D925C5" w:rsidRDefault="005D48A6" w:rsidP="005D48A6">
      <w:pPr>
        <w:pStyle w:val="ECHRPara"/>
        <w:rPr>
          <w:lang w:val="pl-PL"/>
        </w:rPr>
      </w:pPr>
    </w:p>
    <w:p w:rsidR="005D48A6" w:rsidRPr="004C3200" w:rsidRDefault="00E10363" w:rsidP="005D48A6">
      <w:pPr>
        <w:pStyle w:val="ECHRPara"/>
        <w:numPr>
          <w:ilvl w:val="0"/>
          <w:numId w:val="30"/>
        </w:numPr>
        <w:rPr>
          <w:b/>
          <w:sz w:val="20"/>
          <w:szCs w:val="20"/>
          <w:lang w:val="pl-PL"/>
        </w:rPr>
      </w:pPr>
      <w:r>
        <w:rPr>
          <w:b/>
          <w:sz w:val="20"/>
          <w:szCs w:val="20"/>
          <w:lang w:val="pl-PL"/>
        </w:rPr>
        <w:t>K</w:t>
      </w:r>
      <w:r w:rsidR="005D48A6" w:rsidRPr="004C3200">
        <w:rPr>
          <w:b/>
          <w:sz w:val="20"/>
          <w:szCs w:val="20"/>
          <w:lang w:val="pl-PL"/>
        </w:rPr>
        <w:t xml:space="preserve">arą dyscyplinarną </w:t>
      </w:r>
      <w:r>
        <w:rPr>
          <w:b/>
          <w:sz w:val="20"/>
          <w:szCs w:val="20"/>
          <w:lang w:val="pl-PL"/>
        </w:rPr>
        <w:t xml:space="preserve">skarżącego </w:t>
      </w:r>
      <w:r w:rsidR="005D48A6" w:rsidRPr="004C3200">
        <w:rPr>
          <w:b/>
          <w:sz w:val="20"/>
          <w:szCs w:val="20"/>
          <w:lang w:val="pl-PL"/>
        </w:rPr>
        <w:t>od 23 listopada do 8 grudnia 2004 roku</w:t>
      </w:r>
    </w:p>
    <w:p w:rsidR="005D48A6" w:rsidRPr="004C3200" w:rsidRDefault="005D48A6" w:rsidP="005D48A6">
      <w:pPr>
        <w:pStyle w:val="ECHRPara"/>
        <w:rPr>
          <w:sz w:val="20"/>
          <w:szCs w:val="20"/>
          <w:lang w:val="pl-PL"/>
        </w:rPr>
      </w:pPr>
    </w:p>
    <w:p w:rsidR="005D48A6" w:rsidRPr="004C3200" w:rsidRDefault="005D48A6" w:rsidP="005D48A6">
      <w:pPr>
        <w:pStyle w:val="ECHRPara"/>
        <w:rPr>
          <w:i/>
          <w:sz w:val="20"/>
          <w:szCs w:val="20"/>
          <w:lang w:val="pl-PL"/>
        </w:rPr>
      </w:pPr>
      <w:r w:rsidRPr="004C3200">
        <w:rPr>
          <w:sz w:val="20"/>
          <w:szCs w:val="20"/>
          <w:lang w:val="pl-PL"/>
        </w:rPr>
        <w:t xml:space="preserve">             </w:t>
      </w:r>
      <w:r w:rsidRPr="004C3200">
        <w:rPr>
          <w:i/>
          <w:sz w:val="20"/>
          <w:szCs w:val="20"/>
          <w:lang w:val="pl-PL"/>
        </w:rPr>
        <w:t xml:space="preserve">(i) Nałożenie kary i jej cechy </w:t>
      </w:r>
    </w:p>
    <w:p w:rsidR="005D48A6" w:rsidRPr="00D925C5" w:rsidRDefault="005D48A6" w:rsidP="005D48A6">
      <w:pPr>
        <w:pStyle w:val="ECHRPara"/>
        <w:rPr>
          <w:lang w:val="pl-PL"/>
        </w:rPr>
      </w:pPr>
    </w:p>
    <w:p w:rsidR="005D48A6" w:rsidRPr="00D925C5" w:rsidRDefault="005D48A6" w:rsidP="005D48A6">
      <w:pPr>
        <w:pStyle w:val="ECHRPara"/>
        <w:rPr>
          <w:lang w:val="pl-PL"/>
        </w:rPr>
      </w:pPr>
      <w:r w:rsidRPr="00D925C5">
        <w:rPr>
          <w:lang w:val="pl-PL"/>
        </w:rPr>
        <w:t xml:space="preserve">176. </w:t>
      </w:r>
      <w:r>
        <w:rPr>
          <w:lang w:val="pl-PL"/>
        </w:rPr>
        <w:t xml:space="preserve">W dniu </w:t>
      </w:r>
      <w:r w:rsidRPr="00D925C5">
        <w:rPr>
          <w:lang w:val="pl-PL"/>
        </w:rPr>
        <w:t>23 listopada 2004</w:t>
      </w:r>
      <w:r>
        <w:rPr>
          <w:lang w:val="pl-PL"/>
        </w:rPr>
        <w:t xml:space="preserve"> </w:t>
      </w:r>
      <w:r w:rsidRPr="00D925C5">
        <w:rPr>
          <w:lang w:val="pl-PL"/>
        </w:rPr>
        <w:t>r</w:t>
      </w:r>
      <w:r>
        <w:rPr>
          <w:lang w:val="pl-PL"/>
        </w:rPr>
        <w:t>oku</w:t>
      </w:r>
      <w:r w:rsidRPr="00D925C5">
        <w:rPr>
          <w:lang w:val="pl-PL"/>
        </w:rPr>
        <w:t xml:space="preserve"> Dyrektor Aresztu</w:t>
      </w:r>
      <w:r>
        <w:rPr>
          <w:lang w:val="pl-PL"/>
        </w:rPr>
        <w:t xml:space="preserve"> Śledczego</w:t>
      </w:r>
      <w:r w:rsidRPr="00D925C5">
        <w:rPr>
          <w:lang w:val="pl-PL"/>
        </w:rPr>
        <w:t xml:space="preserve"> w Radomiu otrzymał </w:t>
      </w:r>
      <w:r>
        <w:rPr>
          <w:lang w:val="pl-PL"/>
        </w:rPr>
        <w:t>wniosek o ukaranie</w:t>
      </w:r>
      <w:r w:rsidRPr="00D925C5">
        <w:rPr>
          <w:lang w:val="pl-PL"/>
        </w:rPr>
        <w:t xml:space="preserve"> skarżącego za podżeganie </w:t>
      </w:r>
      <w:r w:rsidRPr="00D925C5">
        <w:rPr>
          <w:lang w:val="pl-PL"/>
        </w:rPr>
        <w:lastRenderedPageBreak/>
        <w:t xml:space="preserve">współwięźniów do buntu, </w:t>
      </w:r>
      <w:r>
        <w:rPr>
          <w:lang w:val="pl-PL"/>
        </w:rPr>
        <w:t>poprzez rozpowszechnianie</w:t>
      </w:r>
      <w:r w:rsidRPr="00D925C5">
        <w:rPr>
          <w:lang w:val="pl-PL"/>
        </w:rPr>
        <w:t xml:space="preserve"> informacj</w:t>
      </w:r>
      <w:r>
        <w:rPr>
          <w:lang w:val="pl-PL"/>
        </w:rPr>
        <w:t>i</w:t>
      </w:r>
      <w:r w:rsidRPr="00D925C5">
        <w:rPr>
          <w:lang w:val="pl-PL"/>
        </w:rPr>
        <w:t xml:space="preserve"> o prawach zawartych w Konwencji oraz procedurze </w:t>
      </w:r>
      <w:r w:rsidR="00D27304">
        <w:rPr>
          <w:lang w:val="pl-PL"/>
        </w:rPr>
        <w:t xml:space="preserve">składania skarg </w:t>
      </w:r>
      <w:r w:rsidRPr="00D925C5">
        <w:rPr>
          <w:lang w:val="pl-PL"/>
        </w:rPr>
        <w:t xml:space="preserve">do </w:t>
      </w:r>
      <w:r w:rsidR="00D27304">
        <w:rPr>
          <w:lang w:val="pl-PL"/>
        </w:rPr>
        <w:t>ETPC</w:t>
      </w:r>
      <w:r w:rsidRPr="00D925C5">
        <w:rPr>
          <w:lang w:val="pl-PL"/>
        </w:rPr>
        <w:t xml:space="preserve">. </w:t>
      </w:r>
    </w:p>
    <w:p w:rsidR="005D48A6" w:rsidRPr="00D925C5" w:rsidRDefault="005D48A6" w:rsidP="005D48A6">
      <w:pPr>
        <w:pStyle w:val="ECHRPara"/>
        <w:rPr>
          <w:lang w:val="pl-PL"/>
        </w:rPr>
      </w:pPr>
      <w:r w:rsidRPr="00D925C5">
        <w:rPr>
          <w:lang w:val="pl-PL"/>
        </w:rPr>
        <w:t xml:space="preserve">177. Tego samego dnia, </w:t>
      </w:r>
      <w:r>
        <w:rPr>
          <w:lang w:val="pl-PL"/>
        </w:rPr>
        <w:t>wysłuchawszy</w:t>
      </w:r>
      <w:r w:rsidR="00DF684B">
        <w:rPr>
          <w:lang w:val="pl-PL"/>
        </w:rPr>
        <w:t xml:space="preserve"> skarżącego oraz jego wychowawcę</w:t>
      </w:r>
      <w:r w:rsidRPr="00D925C5">
        <w:rPr>
          <w:lang w:val="pl-PL"/>
        </w:rPr>
        <w:t xml:space="preserve">, </w:t>
      </w:r>
      <w:r>
        <w:rPr>
          <w:lang w:val="pl-PL"/>
        </w:rPr>
        <w:t>Dyrektor nałożył na skarżącego</w:t>
      </w:r>
      <w:r w:rsidRPr="00D925C5">
        <w:rPr>
          <w:lang w:val="pl-PL"/>
        </w:rPr>
        <w:t xml:space="preserve"> </w:t>
      </w:r>
      <w:r>
        <w:rPr>
          <w:lang w:val="pl-PL"/>
        </w:rPr>
        <w:t>karę dyscyplinarną w postaci umieszczenia w celi izolacyjnej na czternaście dni.</w:t>
      </w:r>
      <w:r w:rsidRPr="00D925C5">
        <w:rPr>
          <w:lang w:val="pl-PL"/>
        </w:rPr>
        <w:t xml:space="preserve"> </w:t>
      </w:r>
    </w:p>
    <w:p w:rsidR="005D48A6" w:rsidRPr="00D925C5" w:rsidRDefault="005D48A6" w:rsidP="005D48A6">
      <w:pPr>
        <w:pStyle w:val="ECHRPara"/>
        <w:rPr>
          <w:lang w:val="pl-PL"/>
        </w:rPr>
      </w:pPr>
      <w:r w:rsidRPr="00D925C5">
        <w:rPr>
          <w:lang w:val="pl-PL"/>
        </w:rPr>
        <w:t xml:space="preserve">178. </w:t>
      </w:r>
      <w:r>
        <w:rPr>
          <w:lang w:val="pl-PL"/>
        </w:rPr>
        <w:t>Kara</w:t>
      </w:r>
      <w:r w:rsidRPr="00D925C5">
        <w:rPr>
          <w:lang w:val="pl-PL"/>
        </w:rPr>
        <w:t xml:space="preserve"> </w:t>
      </w:r>
      <w:r w:rsidR="00DF684B">
        <w:rPr>
          <w:lang w:val="pl-PL"/>
        </w:rPr>
        <w:t xml:space="preserve">została </w:t>
      </w:r>
      <w:r w:rsidR="000D0457">
        <w:rPr>
          <w:lang w:val="pl-PL"/>
        </w:rPr>
        <w:t>wykonana</w:t>
      </w:r>
      <w:r>
        <w:rPr>
          <w:lang w:val="pl-PL"/>
        </w:rPr>
        <w:t xml:space="preserve"> w okresie</w:t>
      </w:r>
      <w:r w:rsidRPr="00D925C5">
        <w:rPr>
          <w:lang w:val="pl-PL"/>
        </w:rPr>
        <w:t xml:space="preserve"> od 24 listopada do 8 grudnia 2004</w:t>
      </w:r>
      <w:r>
        <w:rPr>
          <w:lang w:val="pl-PL"/>
        </w:rPr>
        <w:t xml:space="preserve"> </w:t>
      </w:r>
      <w:r w:rsidRPr="00D925C5">
        <w:rPr>
          <w:lang w:val="pl-PL"/>
        </w:rPr>
        <w:t>r</w:t>
      </w:r>
      <w:r>
        <w:rPr>
          <w:lang w:val="pl-PL"/>
        </w:rPr>
        <w:t>oku</w:t>
      </w:r>
      <w:r w:rsidRPr="00D925C5">
        <w:rPr>
          <w:lang w:val="pl-PL"/>
        </w:rPr>
        <w:t xml:space="preserve">. </w:t>
      </w:r>
    </w:p>
    <w:p w:rsidR="005D48A6" w:rsidRPr="00D925C5" w:rsidRDefault="005D48A6" w:rsidP="005D48A6">
      <w:pPr>
        <w:pStyle w:val="ECHRPara"/>
        <w:rPr>
          <w:lang w:val="pl-PL"/>
        </w:rPr>
      </w:pPr>
    </w:p>
    <w:p w:rsidR="005D48A6" w:rsidRPr="00D9732B" w:rsidRDefault="005D48A6" w:rsidP="005D48A6">
      <w:pPr>
        <w:pStyle w:val="ECHRPara"/>
        <w:spacing w:after="240"/>
        <w:rPr>
          <w:sz w:val="20"/>
          <w:szCs w:val="20"/>
          <w:lang w:val="pl-PL"/>
        </w:rPr>
      </w:pPr>
      <w:r w:rsidRPr="00D9732B">
        <w:rPr>
          <w:sz w:val="20"/>
          <w:szCs w:val="20"/>
          <w:lang w:val="pl-PL"/>
        </w:rPr>
        <w:t xml:space="preserve">           </w:t>
      </w:r>
      <w:r w:rsidRPr="00D9732B">
        <w:rPr>
          <w:i/>
          <w:sz w:val="20"/>
          <w:szCs w:val="20"/>
          <w:lang w:val="pl-PL"/>
        </w:rPr>
        <w:t xml:space="preserve">(ii) </w:t>
      </w:r>
      <w:r w:rsidR="005F5707">
        <w:rPr>
          <w:i/>
          <w:sz w:val="20"/>
          <w:szCs w:val="20"/>
          <w:lang w:val="pl-PL"/>
        </w:rPr>
        <w:t>Skarga skarżącego na zastosowaną karę</w:t>
      </w:r>
      <w:r>
        <w:rPr>
          <w:i/>
          <w:sz w:val="20"/>
          <w:szCs w:val="20"/>
          <w:lang w:val="pl-PL"/>
        </w:rPr>
        <w:t>.</w:t>
      </w:r>
    </w:p>
    <w:p w:rsidR="005D48A6" w:rsidRPr="007F1E4B" w:rsidRDefault="005D48A6" w:rsidP="005D48A6">
      <w:pPr>
        <w:pStyle w:val="ECHRPara"/>
        <w:rPr>
          <w:lang w:val="pl-PL"/>
        </w:rPr>
      </w:pPr>
      <w:r w:rsidRPr="00D925C5">
        <w:rPr>
          <w:lang w:val="pl-PL"/>
        </w:rPr>
        <w:t xml:space="preserve">179. </w:t>
      </w:r>
      <w:r w:rsidRPr="007F1E4B">
        <w:rPr>
          <w:lang w:val="pl-PL"/>
        </w:rPr>
        <w:t xml:space="preserve">W dniu 23 listopada 2004 roku skarżący wniósł </w:t>
      </w:r>
      <w:r>
        <w:rPr>
          <w:lang w:val="pl-PL"/>
        </w:rPr>
        <w:t>skargę</w:t>
      </w:r>
      <w:r w:rsidRPr="007F1E4B">
        <w:rPr>
          <w:lang w:val="pl-PL"/>
        </w:rPr>
        <w:t xml:space="preserve"> do Sądu Okręgowego w Radomiu</w:t>
      </w:r>
      <w:r>
        <w:rPr>
          <w:lang w:val="pl-PL"/>
        </w:rPr>
        <w:t xml:space="preserve"> na</w:t>
      </w:r>
      <w:r w:rsidRPr="007F1E4B">
        <w:rPr>
          <w:lang w:val="pl-PL"/>
        </w:rPr>
        <w:t xml:space="preserve"> </w:t>
      </w:r>
      <w:r>
        <w:rPr>
          <w:lang w:val="pl-PL"/>
        </w:rPr>
        <w:t xml:space="preserve">decyzję </w:t>
      </w:r>
      <w:r w:rsidRPr="007F1E4B">
        <w:rPr>
          <w:lang w:val="pl-PL"/>
        </w:rPr>
        <w:t>Dyrektora o za</w:t>
      </w:r>
      <w:r w:rsidR="001E4C4E">
        <w:rPr>
          <w:lang w:val="pl-PL"/>
        </w:rPr>
        <w:t xml:space="preserve">stosowaniu kary dyscyplinarnej </w:t>
      </w:r>
      <w:r w:rsidRPr="007F1E4B">
        <w:rPr>
          <w:lang w:val="pl-PL"/>
        </w:rPr>
        <w:t>umieszczeni</w:t>
      </w:r>
      <w:r w:rsidR="001E4C4E">
        <w:rPr>
          <w:lang w:val="pl-PL"/>
        </w:rPr>
        <w:t>a</w:t>
      </w:r>
      <w:r w:rsidRPr="007F1E4B">
        <w:rPr>
          <w:lang w:val="pl-PL"/>
        </w:rPr>
        <w:t xml:space="preserve"> w </w:t>
      </w:r>
      <w:r>
        <w:rPr>
          <w:lang w:val="pl-PL"/>
        </w:rPr>
        <w:t>celi izolacyjnej</w:t>
      </w:r>
      <w:r w:rsidRPr="007F1E4B">
        <w:rPr>
          <w:lang w:val="pl-PL"/>
        </w:rPr>
        <w:t xml:space="preserve">. Skarżący wniósł o </w:t>
      </w:r>
      <w:r w:rsidR="00A40E54">
        <w:rPr>
          <w:lang w:val="pl-PL"/>
        </w:rPr>
        <w:t>wstrzymanie</w:t>
      </w:r>
      <w:r w:rsidRPr="007F1E4B">
        <w:rPr>
          <w:lang w:val="pl-PL"/>
        </w:rPr>
        <w:t xml:space="preserve"> wykonania kary do momentu rozpatrzenia </w:t>
      </w:r>
      <w:r>
        <w:rPr>
          <w:lang w:val="pl-PL"/>
        </w:rPr>
        <w:t>skargi.</w:t>
      </w:r>
    </w:p>
    <w:p w:rsidR="005D48A6" w:rsidRPr="000F164D" w:rsidRDefault="005D48A6" w:rsidP="005D48A6">
      <w:pPr>
        <w:pStyle w:val="ECHRPara"/>
        <w:rPr>
          <w:lang w:val="pl-PL"/>
        </w:rPr>
      </w:pPr>
      <w:r w:rsidRPr="00D925C5">
        <w:rPr>
          <w:lang w:val="pl-PL"/>
        </w:rPr>
        <w:t xml:space="preserve">180. </w:t>
      </w:r>
      <w:r>
        <w:rPr>
          <w:lang w:val="pl-PL"/>
        </w:rPr>
        <w:t xml:space="preserve">Dnia </w:t>
      </w:r>
      <w:r w:rsidRPr="00D925C5">
        <w:rPr>
          <w:lang w:val="pl-PL"/>
        </w:rPr>
        <w:t>30 grudnia 2004</w:t>
      </w:r>
      <w:r>
        <w:rPr>
          <w:lang w:val="pl-PL"/>
        </w:rPr>
        <w:t xml:space="preserve"> </w:t>
      </w:r>
      <w:r w:rsidRPr="00D925C5">
        <w:rPr>
          <w:lang w:val="pl-PL"/>
        </w:rPr>
        <w:t>r</w:t>
      </w:r>
      <w:r>
        <w:rPr>
          <w:lang w:val="pl-PL"/>
        </w:rPr>
        <w:t>oku</w:t>
      </w:r>
      <w:r w:rsidRPr="00D925C5">
        <w:rPr>
          <w:lang w:val="pl-PL"/>
        </w:rPr>
        <w:t xml:space="preserve"> Sędzia </w:t>
      </w:r>
      <w:r w:rsidR="00A40E54">
        <w:rPr>
          <w:lang w:val="pl-PL"/>
        </w:rPr>
        <w:t xml:space="preserve">Penitencjarny </w:t>
      </w:r>
      <w:r w:rsidRPr="00D925C5">
        <w:rPr>
          <w:lang w:val="pl-PL"/>
        </w:rPr>
        <w:t>Sądu Okręgowego</w:t>
      </w:r>
      <w:r>
        <w:rPr>
          <w:lang w:val="pl-PL"/>
        </w:rPr>
        <w:t xml:space="preserve"> </w:t>
      </w:r>
      <w:r w:rsidRPr="00D925C5">
        <w:rPr>
          <w:lang w:val="pl-PL"/>
        </w:rPr>
        <w:t xml:space="preserve"> w Radomiu </w:t>
      </w:r>
      <w:r w:rsidR="00A40E54">
        <w:rPr>
          <w:lang w:val="pl-PL"/>
        </w:rPr>
        <w:t>wysłuchał stanowisk</w:t>
      </w:r>
      <w:r w:rsidRPr="00D925C5">
        <w:rPr>
          <w:lang w:val="pl-PL"/>
        </w:rPr>
        <w:t xml:space="preserve"> prokuratora i skarżącego. Sąd utrzymał</w:t>
      </w:r>
      <w:r>
        <w:rPr>
          <w:lang w:val="pl-PL"/>
        </w:rPr>
        <w:t xml:space="preserve"> </w:t>
      </w:r>
      <w:r w:rsidR="007E7D50">
        <w:rPr>
          <w:lang w:val="pl-PL"/>
        </w:rPr>
        <w:t xml:space="preserve">zaskarżoną </w:t>
      </w:r>
      <w:r>
        <w:rPr>
          <w:lang w:val="pl-PL"/>
        </w:rPr>
        <w:t>decyzję</w:t>
      </w:r>
      <w:r w:rsidRPr="00D925C5">
        <w:rPr>
          <w:lang w:val="pl-PL"/>
        </w:rPr>
        <w:t xml:space="preserve"> w </w:t>
      </w:r>
      <w:r w:rsidRPr="000F164D">
        <w:rPr>
          <w:lang w:val="pl-PL"/>
        </w:rPr>
        <w:t>mocy.</w:t>
      </w:r>
    </w:p>
    <w:p w:rsidR="005D48A6" w:rsidRPr="00D925C5" w:rsidRDefault="005D48A6" w:rsidP="005D48A6">
      <w:pPr>
        <w:pStyle w:val="ECHRPara"/>
        <w:rPr>
          <w:lang w:val="pl-PL"/>
        </w:rPr>
      </w:pPr>
      <w:r w:rsidRPr="00D925C5">
        <w:rPr>
          <w:lang w:val="pl-PL"/>
        </w:rPr>
        <w:t xml:space="preserve">181. Sąd Penitencjarny odnotował, iż skarżący przyznał, że rozpowszechniał informacje </w:t>
      </w:r>
      <w:r>
        <w:rPr>
          <w:lang w:val="pl-PL"/>
        </w:rPr>
        <w:t>pośród współwięźniów w A</w:t>
      </w:r>
      <w:r w:rsidRPr="00D925C5">
        <w:rPr>
          <w:lang w:val="pl-PL"/>
        </w:rPr>
        <w:t>reszcie</w:t>
      </w:r>
      <w:r>
        <w:rPr>
          <w:lang w:val="pl-PL"/>
        </w:rPr>
        <w:t xml:space="preserve"> Śledczym</w:t>
      </w:r>
      <w:r w:rsidRPr="00D925C5">
        <w:rPr>
          <w:lang w:val="pl-PL"/>
        </w:rPr>
        <w:t xml:space="preserve"> w Radomiu o prawach więźniów zawartych w Konwencji, oraz że </w:t>
      </w:r>
      <w:r w:rsidR="00B5104B">
        <w:rPr>
          <w:lang w:val="pl-PL"/>
        </w:rPr>
        <w:t xml:space="preserve">przekazywał </w:t>
      </w:r>
      <w:r w:rsidRPr="00D925C5">
        <w:rPr>
          <w:lang w:val="pl-PL"/>
        </w:rPr>
        <w:t>takie informacje w</w:t>
      </w:r>
      <w:r>
        <w:rPr>
          <w:lang w:val="pl-PL"/>
        </w:rPr>
        <w:t xml:space="preserve"> </w:t>
      </w:r>
      <w:r w:rsidRPr="00D925C5">
        <w:rPr>
          <w:lang w:val="pl-PL"/>
        </w:rPr>
        <w:t xml:space="preserve">listach do K.S. i P.K. Informacje </w:t>
      </w:r>
      <w:r w:rsidR="00B5104B">
        <w:rPr>
          <w:lang w:val="pl-PL"/>
        </w:rPr>
        <w:t xml:space="preserve">te </w:t>
      </w:r>
      <w:r w:rsidRPr="00D925C5">
        <w:rPr>
          <w:lang w:val="pl-PL"/>
        </w:rPr>
        <w:t>dotyczyły w szczególności</w:t>
      </w:r>
      <w:r>
        <w:rPr>
          <w:lang w:val="pl-PL"/>
        </w:rPr>
        <w:t xml:space="preserve"> </w:t>
      </w:r>
      <w:r w:rsidRPr="000F164D">
        <w:rPr>
          <w:lang w:val="pl-PL"/>
        </w:rPr>
        <w:t xml:space="preserve">wymaganych przez Konwencję minimalnych warunków bytowych </w:t>
      </w:r>
      <w:r w:rsidR="00B5104B">
        <w:rPr>
          <w:lang w:val="pl-PL"/>
        </w:rPr>
        <w:t>w</w:t>
      </w:r>
      <w:r w:rsidRPr="000F164D">
        <w:rPr>
          <w:lang w:val="pl-PL"/>
        </w:rPr>
        <w:t xml:space="preserve"> zakład</w:t>
      </w:r>
      <w:r w:rsidR="00B5104B">
        <w:rPr>
          <w:lang w:val="pl-PL"/>
        </w:rPr>
        <w:t>ach</w:t>
      </w:r>
      <w:r w:rsidRPr="000F164D">
        <w:rPr>
          <w:lang w:val="pl-PL"/>
        </w:rPr>
        <w:t xml:space="preserve"> karnych </w:t>
      </w:r>
      <w:r w:rsidRPr="00D925C5">
        <w:rPr>
          <w:lang w:val="pl-PL"/>
        </w:rPr>
        <w:t xml:space="preserve">oraz instrukcje, jak złożyć skargę do Trybunału. Skarżący </w:t>
      </w:r>
      <w:r>
        <w:rPr>
          <w:lang w:val="pl-PL"/>
        </w:rPr>
        <w:t>potwierdził</w:t>
      </w:r>
      <w:r w:rsidRPr="00D925C5">
        <w:rPr>
          <w:lang w:val="pl-PL"/>
        </w:rPr>
        <w:t xml:space="preserve">, że </w:t>
      </w:r>
      <w:r>
        <w:rPr>
          <w:lang w:val="pl-PL"/>
        </w:rPr>
        <w:t>zachęcał</w:t>
      </w:r>
      <w:r w:rsidRPr="00D925C5">
        <w:rPr>
          <w:lang w:val="pl-PL"/>
        </w:rPr>
        <w:t xml:space="preserve"> współwięźniów do wysyłania skarg do Strasburga, </w:t>
      </w:r>
      <w:r w:rsidR="004F155E">
        <w:rPr>
          <w:lang w:val="pl-PL"/>
        </w:rPr>
        <w:t xml:space="preserve">poprzez </w:t>
      </w:r>
      <w:r w:rsidRPr="00D925C5">
        <w:rPr>
          <w:lang w:val="pl-PL"/>
        </w:rPr>
        <w:t>zapewnia</w:t>
      </w:r>
      <w:r w:rsidR="004F155E">
        <w:rPr>
          <w:lang w:val="pl-PL"/>
        </w:rPr>
        <w:t>nie</w:t>
      </w:r>
      <w:r w:rsidRPr="00D925C5">
        <w:rPr>
          <w:lang w:val="pl-PL"/>
        </w:rPr>
        <w:t xml:space="preserve"> ich, że przygotuje dla nich wzory listów. Podkreślił jednak, iż jego działani</w:t>
      </w:r>
      <w:r w:rsidR="00DF491B">
        <w:rPr>
          <w:lang w:val="pl-PL"/>
        </w:rPr>
        <w:t>a</w:t>
      </w:r>
      <w:r w:rsidRPr="00D925C5">
        <w:rPr>
          <w:lang w:val="pl-PL"/>
        </w:rPr>
        <w:t xml:space="preserve"> nie miał</w:t>
      </w:r>
      <w:r w:rsidR="00DF491B">
        <w:rPr>
          <w:lang w:val="pl-PL"/>
        </w:rPr>
        <w:t>y</w:t>
      </w:r>
      <w:r w:rsidRPr="00D925C5">
        <w:rPr>
          <w:lang w:val="pl-PL"/>
        </w:rPr>
        <w:t xml:space="preserve"> na celu w</w:t>
      </w:r>
      <w:r>
        <w:rPr>
          <w:lang w:val="pl-PL"/>
        </w:rPr>
        <w:t>szczęcie buntu, a raczej poprawę</w:t>
      </w:r>
      <w:r w:rsidRPr="00D925C5">
        <w:rPr>
          <w:lang w:val="pl-PL"/>
        </w:rPr>
        <w:t xml:space="preserve"> warunków </w:t>
      </w:r>
      <w:r>
        <w:rPr>
          <w:lang w:val="pl-PL"/>
        </w:rPr>
        <w:t>bytowych</w:t>
      </w:r>
      <w:r w:rsidRPr="00D925C5">
        <w:rPr>
          <w:lang w:val="pl-PL"/>
        </w:rPr>
        <w:t xml:space="preserve"> w tym zakładzie.</w:t>
      </w:r>
    </w:p>
    <w:p w:rsidR="005D48A6" w:rsidRPr="00D925C5" w:rsidRDefault="005D48A6" w:rsidP="005D48A6">
      <w:pPr>
        <w:pStyle w:val="ECHRPara"/>
        <w:rPr>
          <w:lang w:val="pl-PL"/>
        </w:rPr>
      </w:pPr>
      <w:r w:rsidRPr="00D925C5">
        <w:rPr>
          <w:lang w:val="pl-PL"/>
        </w:rPr>
        <w:t xml:space="preserve">182. Dodatkowo, </w:t>
      </w:r>
      <w:r w:rsidR="00FD08A5">
        <w:rPr>
          <w:lang w:val="pl-PL"/>
        </w:rPr>
        <w:t>S</w:t>
      </w:r>
      <w:r w:rsidRPr="00D925C5">
        <w:rPr>
          <w:lang w:val="pl-PL"/>
        </w:rPr>
        <w:t xml:space="preserve">ąd </w:t>
      </w:r>
      <w:r w:rsidR="00FD08A5">
        <w:rPr>
          <w:lang w:val="pl-PL"/>
        </w:rPr>
        <w:t>P</w:t>
      </w:r>
      <w:r w:rsidRPr="00D925C5">
        <w:rPr>
          <w:lang w:val="pl-PL"/>
        </w:rPr>
        <w:t>enitencjarny odnotował</w:t>
      </w:r>
      <w:r w:rsidR="005C14B1">
        <w:rPr>
          <w:lang w:val="pl-PL"/>
        </w:rPr>
        <w:t xml:space="preserve">, że słyszano </w:t>
      </w:r>
      <w:r w:rsidRPr="00D925C5">
        <w:rPr>
          <w:lang w:val="pl-PL"/>
        </w:rPr>
        <w:t>groźby</w:t>
      </w:r>
      <w:r>
        <w:rPr>
          <w:lang w:val="pl-PL"/>
        </w:rPr>
        <w:t xml:space="preserve"> wypowiadane przez</w:t>
      </w:r>
      <w:r w:rsidRPr="00D925C5">
        <w:rPr>
          <w:lang w:val="pl-PL"/>
        </w:rPr>
        <w:t xml:space="preserve"> skarżąc</w:t>
      </w:r>
      <w:r>
        <w:rPr>
          <w:lang w:val="pl-PL"/>
        </w:rPr>
        <w:t>ego</w:t>
      </w:r>
      <w:r w:rsidR="005C14B1">
        <w:rPr>
          <w:lang w:val="pl-PL"/>
        </w:rPr>
        <w:t xml:space="preserve"> w</w:t>
      </w:r>
      <w:r w:rsidRPr="00D925C5">
        <w:rPr>
          <w:lang w:val="pl-PL"/>
        </w:rPr>
        <w:t xml:space="preserve"> </w:t>
      </w:r>
      <w:r>
        <w:rPr>
          <w:lang w:val="pl-PL"/>
        </w:rPr>
        <w:t>następujący</w:t>
      </w:r>
      <w:r w:rsidR="005C14B1">
        <w:rPr>
          <w:lang w:val="pl-PL"/>
        </w:rPr>
        <w:t>ch</w:t>
      </w:r>
      <w:r>
        <w:rPr>
          <w:lang w:val="pl-PL"/>
        </w:rPr>
        <w:t xml:space="preserve"> słowa</w:t>
      </w:r>
      <w:r w:rsidR="005C14B1">
        <w:rPr>
          <w:lang w:val="pl-PL"/>
        </w:rPr>
        <w:t>ch</w:t>
      </w:r>
      <w:r>
        <w:rPr>
          <w:lang w:val="pl-PL"/>
        </w:rPr>
        <w:t>: „</w:t>
      </w:r>
      <w:r w:rsidRPr="00D925C5">
        <w:rPr>
          <w:lang w:val="pl-PL"/>
        </w:rPr>
        <w:t xml:space="preserve">Chcieliście mnie </w:t>
      </w:r>
      <w:r w:rsidR="001B015A" w:rsidRPr="00D925C5">
        <w:rPr>
          <w:lang w:val="pl-PL"/>
        </w:rPr>
        <w:t>[</w:t>
      </w:r>
      <w:r w:rsidR="001B015A">
        <w:rPr>
          <w:lang w:val="pl-PL"/>
        </w:rPr>
        <w:t>A</w:t>
      </w:r>
      <w:r w:rsidR="001B015A" w:rsidRPr="00D925C5">
        <w:rPr>
          <w:lang w:val="pl-PL"/>
        </w:rPr>
        <w:t>reszcie</w:t>
      </w:r>
      <w:r w:rsidR="001B015A">
        <w:rPr>
          <w:lang w:val="pl-PL"/>
        </w:rPr>
        <w:t xml:space="preserve"> Śledczym</w:t>
      </w:r>
      <w:r w:rsidR="001B015A" w:rsidRPr="00D925C5">
        <w:rPr>
          <w:lang w:val="pl-PL"/>
        </w:rPr>
        <w:t>]</w:t>
      </w:r>
      <w:r w:rsidR="001B015A">
        <w:rPr>
          <w:lang w:val="pl-PL"/>
        </w:rPr>
        <w:t xml:space="preserve"> </w:t>
      </w:r>
      <w:r w:rsidRPr="00D925C5">
        <w:rPr>
          <w:lang w:val="pl-PL"/>
        </w:rPr>
        <w:t xml:space="preserve">w Radomiu, to teraz macie, to dopiero początek! Zrobię </w:t>
      </w:r>
      <w:r>
        <w:rPr>
          <w:lang w:val="pl-PL"/>
        </w:rPr>
        <w:t>[</w:t>
      </w:r>
      <w:r w:rsidR="001B015A">
        <w:rPr>
          <w:lang w:val="pl-PL"/>
        </w:rPr>
        <w:t>w</w:t>
      </w:r>
      <w:r w:rsidRPr="00D925C5">
        <w:rPr>
          <w:lang w:val="pl-PL"/>
        </w:rPr>
        <w:t xml:space="preserve"> tym miejsc</w:t>
      </w:r>
      <w:r w:rsidR="001B015A">
        <w:rPr>
          <w:lang w:val="pl-PL"/>
        </w:rPr>
        <w:t>u</w:t>
      </w:r>
      <w:r>
        <w:rPr>
          <w:lang w:val="pl-PL"/>
        </w:rPr>
        <w:t>]</w:t>
      </w:r>
      <w:r w:rsidRPr="00D925C5">
        <w:rPr>
          <w:lang w:val="pl-PL"/>
        </w:rPr>
        <w:t xml:space="preserve"> porządek, rozumiecie ?!’’</w:t>
      </w:r>
    </w:p>
    <w:p w:rsidR="005D48A6" w:rsidRPr="00D925C5" w:rsidRDefault="005D48A6" w:rsidP="005D48A6">
      <w:pPr>
        <w:pStyle w:val="ECHRPara"/>
        <w:rPr>
          <w:lang w:val="pl-PL"/>
        </w:rPr>
      </w:pPr>
      <w:r w:rsidRPr="00D925C5">
        <w:rPr>
          <w:lang w:val="pl-PL"/>
        </w:rPr>
        <w:t>183.</w:t>
      </w:r>
      <w:r>
        <w:rPr>
          <w:lang w:val="pl-PL"/>
        </w:rPr>
        <w:t xml:space="preserve"> </w:t>
      </w:r>
      <w:r w:rsidRPr="00D925C5">
        <w:rPr>
          <w:lang w:val="pl-PL"/>
        </w:rPr>
        <w:t>Sąd uznał, że skarżący</w:t>
      </w:r>
      <w:r w:rsidR="00FD08A5">
        <w:rPr>
          <w:lang w:val="pl-PL"/>
        </w:rPr>
        <w:t>,</w:t>
      </w:r>
      <w:r w:rsidRPr="00D925C5">
        <w:rPr>
          <w:lang w:val="pl-PL"/>
        </w:rPr>
        <w:t xml:space="preserve"> poprzez swoje działania</w:t>
      </w:r>
      <w:r w:rsidR="00FD08A5">
        <w:rPr>
          <w:lang w:val="pl-PL"/>
        </w:rPr>
        <w:t>,</w:t>
      </w:r>
      <w:r w:rsidRPr="00D925C5">
        <w:rPr>
          <w:lang w:val="pl-PL"/>
        </w:rPr>
        <w:t xml:space="preserve"> podżegał innych więźniów do buntu</w:t>
      </w:r>
      <w:r>
        <w:rPr>
          <w:lang w:val="pl-PL"/>
        </w:rPr>
        <w:t>,</w:t>
      </w:r>
      <w:r w:rsidRPr="00D925C5">
        <w:rPr>
          <w:lang w:val="pl-PL"/>
        </w:rPr>
        <w:t xml:space="preserve"> więc </w:t>
      </w:r>
      <w:r>
        <w:rPr>
          <w:lang w:val="pl-PL"/>
        </w:rPr>
        <w:t>wymierzenie mu</w:t>
      </w:r>
      <w:r w:rsidRPr="00D925C5">
        <w:rPr>
          <w:lang w:val="pl-PL"/>
        </w:rPr>
        <w:t xml:space="preserve"> kary dyscyplinarnej przez Dyrektora</w:t>
      </w:r>
      <w:r>
        <w:rPr>
          <w:lang w:val="pl-PL"/>
        </w:rPr>
        <w:t xml:space="preserve"> było uzasadnione</w:t>
      </w:r>
      <w:r w:rsidRPr="00D925C5">
        <w:rPr>
          <w:lang w:val="pl-PL"/>
        </w:rPr>
        <w:t>.</w:t>
      </w:r>
    </w:p>
    <w:p w:rsidR="005D48A6" w:rsidRPr="00D925C5" w:rsidRDefault="005D48A6" w:rsidP="005D48A6">
      <w:pPr>
        <w:pStyle w:val="ECHRPara"/>
        <w:rPr>
          <w:lang w:val="pl-PL"/>
        </w:rPr>
      </w:pPr>
      <w:r w:rsidRPr="00D925C5">
        <w:rPr>
          <w:lang w:val="pl-PL"/>
        </w:rPr>
        <w:t xml:space="preserve">184. </w:t>
      </w:r>
      <w:r>
        <w:rPr>
          <w:lang w:val="pl-PL"/>
        </w:rPr>
        <w:t xml:space="preserve">Ponadto, </w:t>
      </w:r>
      <w:r w:rsidRPr="00D925C5">
        <w:rPr>
          <w:lang w:val="pl-PL"/>
        </w:rPr>
        <w:t>Sąd Penitencjarny uznał,</w:t>
      </w:r>
      <w:r>
        <w:rPr>
          <w:lang w:val="pl-PL"/>
        </w:rPr>
        <w:t xml:space="preserve"> że Dyrektor działał zgodnie z a</w:t>
      </w:r>
      <w:r w:rsidRPr="00D925C5">
        <w:rPr>
          <w:lang w:val="pl-PL"/>
        </w:rPr>
        <w:t>rtykułami 144 i 145 §</w:t>
      </w:r>
      <w:r w:rsidR="00FD08A5">
        <w:rPr>
          <w:lang w:val="pl-PL"/>
        </w:rPr>
        <w:t xml:space="preserve"> </w:t>
      </w:r>
      <w:r w:rsidRPr="00D925C5">
        <w:rPr>
          <w:lang w:val="pl-PL"/>
        </w:rPr>
        <w:t xml:space="preserve">1 </w:t>
      </w:r>
      <w:r w:rsidR="00FD08A5">
        <w:rPr>
          <w:lang w:val="pl-PL"/>
        </w:rPr>
        <w:t>k</w:t>
      </w:r>
      <w:r w:rsidRPr="00D925C5">
        <w:rPr>
          <w:lang w:val="pl-PL"/>
        </w:rPr>
        <w:t xml:space="preserve">odeksu </w:t>
      </w:r>
      <w:r w:rsidR="00FD08A5">
        <w:rPr>
          <w:lang w:val="pl-PL"/>
        </w:rPr>
        <w:t>k</w:t>
      </w:r>
      <w:r w:rsidRPr="00D925C5">
        <w:rPr>
          <w:lang w:val="pl-PL"/>
        </w:rPr>
        <w:t xml:space="preserve">arnego </w:t>
      </w:r>
      <w:r w:rsidR="006E69CE">
        <w:rPr>
          <w:lang w:val="pl-PL"/>
        </w:rPr>
        <w:t>w</w:t>
      </w:r>
      <w:r w:rsidRPr="00D925C5">
        <w:rPr>
          <w:lang w:val="pl-PL"/>
        </w:rPr>
        <w:t xml:space="preserve">ykonawczego, </w:t>
      </w:r>
      <w:r w:rsidR="006E69CE">
        <w:rPr>
          <w:lang w:val="pl-PL"/>
        </w:rPr>
        <w:t>decydując, że jego</w:t>
      </w:r>
      <w:r>
        <w:rPr>
          <w:lang w:val="pl-PL"/>
        </w:rPr>
        <w:t xml:space="preserve"> decyzj</w:t>
      </w:r>
      <w:r w:rsidR="006E69CE">
        <w:rPr>
          <w:lang w:val="pl-PL"/>
        </w:rPr>
        <w:t>a</w:t>
      </w:r>
      <w:r w:rsidRPr="00D925C5">
        <w:rPr>
          <w:lang w:val="pl-PL"/>
        </w:rPr>
        <w:t xml:space="preserve"> z </w:t>
      </w:r>
      <w:r>
        <w:rPr>
          <w:lang w:val="pl-PL"/>
        </w:rPr>
        <w:t xml:space="preserve">dnia </w:t>
      </w:r>
      <w:r w:rsidRPr="00D925C5">
        <w:rPr>
          <w:lang w:val="pl-PL"/>
        </w:rPr>
        <w:t>23 listopada 2003</w:t>
      </w:r>
      <w:r>
        <w:rPr>
          <w:lang w:val="pl-PL"/>
        </w:rPr>
        <w:t xml:space="preserve"> </w:t>
      </w:r>
      <w:r w:rsidRPr="00D925C5">
        <w:rPr>
          <w:lang w:val="pl-PL"/>
        </w:rPr>
        <w:t>r</w:t>
      </w:r>
      <w:r>
        <w:rPr>
          <w:lang w:val="pl-PL"/>
        </w:rPr>
        <w:t>oku</w:t>
      </w:r>
      <w:r w:rsidR="006E69CE">
        <w:rPr>
          <w:lang w:val="pl-PL"/>
        </w:rPr>
        <w:t xml:space="preserve"> nie zostanie ogłoszona publicznie</w:t>
      </w:r>
      <w:r w:rsidRPr="00D925C5">
        <w:rPr>
          <w:lang w:val="pl-PL"/>
        </w:rPr>
        <w:t>.</w:t>
      </w:r>
    </w:p>
    <w:p w:rsidR="005D48A6" w:rsidRPr="006F218A" w:rsidRDefault="005D48A6" w:rsidP="005D48A6">
      <w:pPr>
        <w:pStyle w:val="ECHRPara"/>
        <w:rPr>
          <w:lang w:val="pl-PL"/>
        </w:rPr>
      </w:pPr>
      <w:r>
        <w:rPr>
          <w:lang w:val="pl-PL"/>
        </w:rPr>
        <w:t>185. Sąd</w:t>
      </w:r>
      <w:r w:rsidRPr="006F218A">
        <w:rPr>
          <w:lang w:val="pl-PL"/>
        </w:rPr>
        <w:t xml:space="preserve"> nie odniósł się do wniosku skarżącego o </w:t>
      </w:r>
      <w:r w:rsidR="00DC5A68">
        <w:rPr>
          <w:lang w:val="pl-PL"/>
        </w:rPr>
        <w:t>wstrzymanie wykonania</w:t>
      </w:r>
      <w:r w:rsidRPr="006F218A">
        <w:rPr>
          <w:lang w:val="pl-PL"/>
        </w:rPr>
        <w:t xml:space="preserve"> </w:t>
      </w:r>
      <w:proofErr w:type="spellStart"/>
      <w:r w:rsidRPr="006F218A">
        <w:rPr>
          <w:lang w:val="pl-PL"/>
        </w:rPr>
        <w:t>wykonania</w:t>
      </w:r>
      <w:proofErr w:type="spellEnd"/>
      <w:r w:rsidRPr="006F218A">
        <w:rPr>
          <w:lang w:val="pl-PL"/>
        </w:rPr>
        <w:t xml:space="preserve"> kary dyscyplinarnej.</w:t>
      </w:r>
    </w:p>
    <w:p w:rsidR="005D48A6" w:rsidRPr="00D925C5" w:rsidRDefault="005D48A6" w:rsidP="005D48A6">
      <w:pPr>
        <w:pStyle w:val="ECHRPara"/>
        <w:rPr>
          <w:lang w:val="pl-PL"/>
        </w:rPr>
      </w:pPr>
    </w:p>
    <w:p w:rsidR="005D48A6" w:rsidRPr="00342C31" w:rsidRDefault="005D48A6" w:rsidP="005D48A6">
      <w:pPr>
        <w:pStyle w:val="ECHRPara"/>
        <w:spacing w:after="240"/>
        <w:ind w:left="764" w:firstLine="0"/>
        <w:rPr>
          <w:i/>
          <w:sz w:val="20"/>
          <w:szCs w:val="20"/>
          <w:lang w:val="pl-PL"/>
        </w:rPr>
      </w:pPr>
      <w:r w:rsidRPr="00342C31">
        <w:rPr>
          <w:i/>
          <w:sz w:val="20"/>
          <w:szCs w:val="20"/>
          <w:lang w:val="pl-PL"/>
        </w:rPr>
        <w:t xml:space="preserve">(iii) Skarga </w:t>
      </w:r>
      <w:r w:rsidRPr="00342C31">
        <w:rPr>
          <w:i/>
          <w:color w:val="000000" w:themeColor="text1"/>
          <w:sz w:val="20"/>
          <w:szCs w:val="20"/>
          <w:lang w:val="pl-PL"/>
        </w:rPr>
        <w:t>na przewlekłość postępowania</w:t>
      </w:r>
      <w:r w:rsidRPr="00342C31">
        <w:rPr>
          <w:i/>
          <w:sz w:val="20"/>
          <w:szCs w:val="20"/>
          <w:lang w:val="pl-PL"/>
        </w:rPr>
        <w:t xml:space="preserve"> dotyczącego </w:t>
      </w:r>
      <w:r w:rsidR="003D573F" w:rsidRPr="00342C31">
        <w:rPr>
          <w:i/>
          <w:sz w:val="20"/>
          <w:szCs w:val="20"/>
          <w:lang w:val="pl-PL"/>
        </w:rPr>
        <w:t xml:space="preserve">kary dyscyplinarnej </w:t>
      </w:r>
      <w:r w:rsidRPr="00342C31">
        <w:rPr>
          <w:i/>
          <w:sz w:val="20"/>
          <w:szCs w:val="20"/>
          <w:lang w:val="pl-PL"/>
        </w:rPr>
        <w:t>skarżące</w:t>
      </w:r>
      <w:r w:rsidR="003D573F">
        <w:rPr>
          <w:i/>
          <w:sz w:val="20"/>
          <w:szCs w:val="20"/>
          <w:lang w:val="pl-PL"/>
        </w:rPr>
        <w:t>go</w:t>
      </w:r>
      <w:r w:rsidRPr="00342C31">
        <w:rPr>
          <w:i/>
          <w:sz w:val="20"/>
          <w:szCs w:val="20"/>
          <w:lang w:val="pl-PL"/>
        </w:rPr>
        <w:t xml:space="preserve"> .</w:t>
      </w:r>
    </w:p>
    <w:p w:rsidR="005D48A6" w:rsidRPr="006F218A" w:rsidRDefault="005D48A6" w:rsidP="005D48A6">
      <w:pPr>
        <w:pStyle w:val="ECHRPara"/>
        <w:rPr>
          <w:lang w:val="pl-PL"/>
        </w:rPr>
      </w:pPr>
      <w:r w:rsidRPr="00D925C5">
        <w:rPr>
          <w:lang w:val="pl-PL"/>
        </w:rPr>
        <w:lastRenderedPageBreak/>
        <w:t xml:space="preserve">186. </w:t>
      </w:r>
      <w:r w:rsidRPr="006F218A">
        <w:rPr>
          <w:lang w:val="pl-PL"/>
        </w:rPr>
        <w:t xml:space="preserve">W dniu 3 grudnia 2004 roku skarżący wniósł </w:t>
      </w:r>
      <w:r w:rsidR="00EB64BB" w:rsidRPr="006F218A">
        <w:rPr>
          <w:lang w:val="pl-PL"/>
        </w:rPr>
        <w:t xml:space="preserve">do Sądu Apelacyjnego w Lublinie </w:t>
      </w:r>
      <w:r w:rsidR="00EB64BB">
        <w:rPr>
          <w:lang w:val="pl-PL"/>
        </w:rPr>
        <w:t>za pośrednictwem</w:t>
      </w:r>
      <w:r w:rsidR="00EB64BB" w:rsidRPr="006F218A">
        <w:rPr>
          <w:lang w:val="pl-PL"/>
        </w:rPr>
        <w:t xml:space="preserve"> Sąd</w:t>
      </w:r>
      <w:r w:rsidR="00EB64BB">
        <w:rPr>
          <w:lang w:val="pl-PL"/>
        </w:rPr>
        <w:t>u</w:t>
      </w:r>
      <w:r w:rsidR="00EB64BB" w:rsidRPr="006F218A">
        <w:rPr>
          <w:lang w:val="pl-PL"/>
        </w:rPr>
        <w:t xml:space="preserve"> Okręgow</w:t>
      </w:r>
      <w:r w:rsidR="00EB64BB">
        <w:rPr>
          <w:lang w:val="pl-PL"/>
        </w:rPr>
        <w:t>ego</w:t>
      </w:r>
      <w:r w:rsidR="00EB64BB" w:rsidRPr="006F218A">
        <w:rPr>
          <w:lang w:val="pl-PL"/>
        </w:rPr>
        <w:t xml:space="preserve"> w Radomiu </w:t>
      </w:r>
      <w:r w:rsidR="00100D9C" w:rsidRPr="00100D9C">
        <w:rPr>
          <w:lang w:val="pl-PL"/>
        </w:rPr>
        <w:t>skargę</w:t>
      </w:r>
      <w:r w:rsidR="00100D9C" w:rsidRPr="006F218A">
        <w:rPr>
          <w:lang w:val="pl-PL"/>
        </w:rPr>
        <w:t xml:space="preserve"> na podstawie u</w:t>
      </w:r>
      <w:r w:rsidR="00100D9C">
        <w:rPr>
          <w:lang w:val="pl-PL"/>
        </w:rPr>
        <w:t>stawy</w:t>
      </w:r>
      <w:r w:rsidR="00100D9C" w:rsidRPr="006F218A">
        <w:rPr>
          <w:lang w:val="pl-PL"/>
        </w:rPr>
        <w:t xml:space="preserve"> z 2004 roku</w:t>
      </w:r>
      <w:r w:rsidR="00100D9C" w:rsidRPr="00100D9C">
        <w:rPr>
          <w:lang w:val="pl-PL"/>
        </w:rPr>
        <w:t xml:space="preserve"> </w:t>
      </w:r>
      <w:r w:rsidR="00CC6503">
        <w:rPr>
          <w:lang w:val="pl-PL"/>
        </w:rPr>
        <w:t xml:space="preserve">wskazując na nieuzasadnione opóźnienie </w:t>
      </w:r>
      <w:r w:rsidRPr="006F218A">
        <w:rPr>
          <w:lang w:val="pl-PL"/>
        </w:rPr>
        <w:t xml:space="preserve"> </w:t>
      </w:r>
      <w:r w:rsidR="003D573F">
        <w:rPr>
          <w:lang w:val="pl-PL"/>
        </w:rPr>
        <w:t xml:space="preserve">w </w:t>
      </w:r>
      <w:r w:rsidRPr="006F218A">
        <w:rPr>
          <w:lang w:val="pl-PL"/>
        </w:rPr>
        <w:t>postępowani</w:t>
      </w:r>
      <w:r w:rsidR="003D573F">
        <w:rPr>
          <w:lang w:val="pl-PL"/>
        </w:rPr>
        <w:t>u</w:t>
      </w:r>
      <w:r w:rsidRPr="006F218A">
        <w:rPr>
          <w:lang w:val="pl-PL"/>
        </w:rPr>
        <w:t xml:space="preserve"> dotycząc</w:t>
      </w:r>
      <w:r w:rsidR="003D573F">
        <w:rPr>
          <w:lang w:val="pl-PL"/>
        </w:rPr>
        <w:t>ym</w:t>
      </w:r>
      <w:r w:rsidRPr="006F218A">
        <w:rPr>
          <w:lang w:val="pl-PL"/>
        </w:rPr>
        <w:t xml:space="preserve"> </w:t>
      </w:r>
      <w:r w:rsidR="00CC6503">
        <w:rPr>
          <w:lang w:val="pl-PL"/>
        </w:rPr>
        <w:t>zaskarżenia jego</w:t>
      </w:r>
      <w:r w:rsidRPr="006F218A">
        <w:rPr>
          <w:lang w:val="pl-PL"/>
        </w:rPr>
        <w:t xml:space="preserve"> kary dyscyplinarnej. Skarga została odrzucona przez Sąd Okręgowy w Radomiu 2 lutego 2005 roku.</w:t>
      </w:r>
    </w:p>
    <w:p w:rsidR="005D48A6" w:rsidRPr="00D925C5" w:rsidRDefault="005D48A6" w:rsidP="005D48A6">
      <w:pPr>
        <w:pStyle w:val="ECHRPara"/>
        <w:rPr>
          <w:lang w:val="pl-PL"/>
        </w:rPr>
      </w:pPr>
    </w:p>
    <w:p w:rsidR="005D48A6" w:rsidRPr="00342C31" w:rsidRDefault="005D48A6" w:rsidP="005D48A6">
      <w:pPr>
        <w:pStyle w:val="ECHRPara"/>
        <w:rPr>
          <w:i/>
          <w:sz w:val="20"/>
          <w:szCs w:val="20"/>
          <w:lang w:val="pl-PL"/>
        </w:rPr>
      </w:pPr>
      <w:r w:rsidRPr="00342C31">
        <w:rPr>
          <w:sz w:val="20"/>
          <w:szCs w:val="20"/>
          <w:lang w:val="pl-PL"/>
        </w:rPr>
        <w:t xml:space="preserve">        </w:t>
      </w:r>
      <w:r w:rsidRPr="00342C31">
        <w:rPr>
          <w:i/>
          <w:sz w:val="20"/>
          <w:szCs w:val="20"/>
          <w:lang w:val="pl-PL"/>
        </w:rPr>
        <w:t>(iv) Warunki osadzenia skarżącego podczas odbywania kary dyscyplinarnej</w:t>
      </w:r>
    </w:p>
    <w:p w:rsidR="005D48A6" w:rsidRPr="00D925C5" w:rsidRDefault="005D48A6" w:rsidP="005D48A6">
      <w:pPr>
        <w:pStyle w:val="ECHRPara"/>
        <w:rPr>
          <w:lang w:val="pl-PL"/>
        </w:rPr>
      </w:pPr>
    </w:p>
    <w:p w:rsidR="005D48A6" w:rsidRPr="00C1160D" w:rsidRDefault="005D48A6" w:rsidP="005D48A6">
      <w:pPr>
        <w:pStyle w:val="ECHRPara"/>
        <w:rPr>
          <w:sz w:val="20"/>
          <w:szCs w:val="20"/>
          <w:lang w:val="pl-PL"/>
        </w:rPr>
      </w:pPr>
      <w:r>
        <w:rPr>
          <w:lang w:val="pl-PL"/>
        </w:rPr>
        <w:t xml:space="preserve">               </w:t>
      </w:r>
      <w:r w:rsidRPr="00C1160D">
        <w:rPr>
          <w:sz w:val="20"/>
          <w:szCs w:val="20"/>
          <w:lang w:val="pl-PL"/>
        </w:rPr>
        <w:t xml:space="preserve"> (α) Opis warunków bytowych</w:t>
      </w:r>
    </w:p>
    <w:p w:rsidR="005D48A6" w:rsidRPr="00C1160D" w:rsidRDefault="005D48A6" w:rsidP="005D48A6">
      <w:pPr>
        <w:pStyle w:val="ECHRPara"/>
        <w:rPr>
          <w:sz w:val="20"/>
          <w:szCs w:val="20"/>
          <w:lang w:val="pl-PL"/>
        </w:rPr>
      </w:pPr>
    </w:p>
    <w:p w:rsidR="005D48A6" w:rsidRPr="00D925C5" w:rsidRDefault="005D48A6" w:rsidP="005D48A6">
      <w:pPr>
        <w:pStyle w:val="ECHRPara"/>
        <w:rPr>
          <w:lang w:val="pl-PL"/>
        </w:rPr>
      </w:pPr>
      <w:r w:rsidRPr="00D925C5">
        <w:rPr>
          <w:lang w:val="pl-PL"/>
        </w:rPr>
        <w:t>187. Podczas odbywania kary dyscyplinarnej, od 24 listopada 2004</w:t>
      </w:r>
      <w:r>
        <w:rPr>
          <w:lang w:val="pl-PL"/>
        </w:rPr>
        <w:t xml:space="preserve"> </w:t>
      </w:r>
      <w:r w:rsidRPr="00D925C5">
        <w:rPr>
          <w:lang w:val="pl-PL"/>
        </w:rPr>
        <w:t>r</w:t>
      </w:r>
      <w:r>
        <w:rPr>
          <w:lang w:val="pl-PL"/>
        </w:rPr>
        <w:t>oku</w:t>
      </w:r>
      <w:r w:rsidRPr="00D925C5">
        <w:rPr>
          <w:lang w:val="pl-PL"/>
        </w:rPr>
        <w:t xml:space="preserve"> do 8 grudnia 2004</w:t>
      </w:r>
      <w:r>
        <w:rPr>
          <w:lang w:val="pl-PL"/>
        </w:rPr>
        <w:t xml:space="preserve"> </w:t>
      </w:r>
      <w:r w:rsidRPr="00D925C5">
        <w:rPr>
          <w:lang w:val="pl-PL"/>
        </w:rPr>
        <w:t>r</w:t>
      </w:r>
      <w:r>
        <w:rPr>
          <w:lang w:val="pl-PL"/>
        </w:rPr>
        <w:t>oku</w:t>
      </w:r>
      <w:r w:rsidRPr="00D925C5">
        <w:rPr>
          <w:lang w:val="pl-PL"/>
        </w:rPr>
        <w:t xml:space="preserve">, skarżący </w:t>
      </w:r>
      <w:r w:rsidRPr="006F218A">
        <w:rPr>
          <w:lang w:val="pl-PL"/>
        </w:rPr>
        <w:t>przebywał</w:t>
      </w:r>
      <w:r w:rsidRPr="00D925C5">
        <w:rPr>
          <w:lang w:val="pl-PL"/>
        </w:rPr>
        <w:t xml:space="preserve"> kolejno w celach nr 305 i 306. Skarżący twierdzi</w:t>
      </w:r>
      <w:r>
        <w:rPr>
          <w:lang w:val="pl-PL"/>
        </w:rPr>
        <w:t>ł</w:t>
      </w:r>
      <w:r w:rsidRPr="00D925C5">
        <w:rPr>
          <w:lang w:val="pl-PL"/>
        </w:rPr>
        <w:t>, iż temperatura w celach, o których mowa</w:t>
      </w:r>
      <w:r w:rsidR="002B1680">
        <w:rPr>
          <w:lang w:val="pl-PL"/>
        </w:rPr>
        <w:t>,</w:t>
      </w:r>
      <w:r w:rsidRPr="00D925C5">
        <w:rPr>
          <w:lang w:val="pl-PL"/>
        </w:rPr>
        <w:t xml:space="preserve"> spadła do 12 stopni Celsjusza. Okna były zabite gwoździami i nie można było ich otworzyć. Szyby były pomalowane na biało i nie przepuszczały </w:t>
      </w:r>
      <w:r w:rsidR="002B1680">
        <w:rPr>
          <w:lang w:val="pl-PL"/>
        </w:rPr>
        <w:t xml:space="preserve">do środka </w:t>
      </w:r>
      <w:r w:rsidRPr="00D925C5">
        <w:rPr>
          <w:lang w:val="pl-PL"/>
        </w:rPr>
        <w:t xml:space="preserve">światła. </w:t>
      </w:r>
    </w:p>
    <w:p w:rsidR="005D48A6" w:rsidRPr="00C1160D" w:rsidRDefault="005D48A6" w:rsidP="005D48A6">
      <w:pPr>
        <w:pStyle w:val="ECHRPara"/>
        <w:rPr>
          <w:sz w:val="20"/>
          <w:szCs w:val="20"/>
          <w:lang w:val="pl-PL"/>
        </w:rPr>
      </w:pPr>
    </w:p>
    <w:p w:rsidR="005D48A6" w:rsidRPr="00C1160D" w:rsidRDefault="005D48A6" w:rsidP="005D48A6">
      <w:pPr>
        <w:pStyle w:val="ECHRPara"/>
        <w:rPr>
          <w:sz w:val="20"/>
          <w:szCs w:val="20"/>
          <w:lang w:val="pl-PL"/>
        </w:rPr>
      </w:pPr>
      <w:r w:rsidRPr="00C1160D">
        <w:rPr>
          <w:sz w:val="20"/>
          <w:szCs w:val="20"/>
          <w:lang w:val="pl-PL"/>
        </w:rPr>
        <w:t xml:space="preserve">                (β) Powiązane skargi penitencjarne </w:t>
      </w:r>
    </w:p>
    <w:p w:rsidR="005D48A6" w:rsidRPr="00D925C5" w:rsidRDefault="005D48A6" w:rsidP="005D48A6">
      <w:pPr>
        <w:pStyle w:val="ECHRPara"/>
        <w:rPr>
          <w:lang w:val="pl-PL"/>
        </w:rPr>
      </w:pPr>
    </w:p>
    <w:p w:rsidR="005D48A6" w:rsidRPr="00D925C5" w:rsidRDefault="005D48A6" w:rsidP="005D48A6">
      <w:pPr>
        <w:pStyle w:val="ECHRPara"/>
        <w:rPr>
          <w:lang w:val="pl-PL"/>
        </w:rPr>
      </w:pPr>
      <w:r w:rsidRPr="00D925C5">
        <w:rPr>
          <w:lang w:val="pl-PL"/>
        </w:rPr>
        <w:t>188. Skarżący</w:t>
      </w:r>
      <w:r>
        <w:rPr>
          <w:lang w:val="pl-PL"/>
        </w:rPr>
        <w:t>,</w:t>
      </w:r>
      <w:r w:rsidRPr="00D925C5">
        <w:rPr>
          <w:lang w:val="pl-PL"/>
        </w:rPr>
        <w:t xml:space="preserve"> w bliżej nieokreślonym dniu </w:t>
      </w:r>
      <w:r>
        <w:rPr>
          <w:lang w:val="pl-PL"/>
        </w:rPr>
        <w:t>grudnia</w:t>
      </w:r>
      <w:r w:rsidRPr="00D925C5">
        <w:rPr>
          <w:lang w:val="pl-PL"/>
        </w:rPr>
        <w:t xml:space="preserve"> 2004</w:t>
      </w:r>
      <w:r>
        <w:rPr>
          <w:lang w:val="pl-PL"/>
        </w:rPr>
        <w:t xml:space="preserve"> </w:t>
      </w:r>
      <w:r w:rsidRPr="00D925C5">
        <w:rPr>
          <w:lang w:val="pl-PL"/>
        </w:rPr>
        <w:t>r</w:t>
      </w:r>
      <w:r>
        <w:rPr>
          <w:lang w:val="pl-PL"/>
        </w:rPr>
        <w:t>oku,</w:t>
      </w:r>
      <w:r w:rsidRPr="00D925C5">
        <w:rPr>
          <w:lang w:val="pl-PL"/>
        </w:rPr>
        <w:t xml:space="preserve"> </w:t>
      </w:r>
      <w:r>
        <w:rPr>
          <w:lang w:val="pl-PL"/>
        </w:rPr>
        <w:t>wniósł</w:t>
      </w:r>
      <w:r w:rsidRPr="00D925C5">
        <w:rPr>
          <w:lang w:val="pl-PL"/>
        </w:rPr>
        <w:t xml:space="preserve"> skarg</w:t>
      </w:r>
      <w:r w:rsidR="002C752E">
        <w:rPr>
          <w:lang w:val="pl-PL"/>
        </w:rPr>
        <w:t>ę</w:t>
      </w:r>
      <w:r w:rsidRPr="00D925C5">
        <w:rPr>
          <w:lang w:val="pl-PL"/>
        </w:rPr>
        <w:t xml:space="preserve"> do Sądu Okręgowego w Radomiu, dotycząc</w:t>
      </w:r>
      <w:r w:rsidR="002C752E">
        <w:rPr>
          <w:lang w:val="pl-PL"/>
        </w:rPr>
        <w:t>ą</w:t>
      </w:r>
      <w:r w:rsidRPr="00D925C5">
        <w:rPr>
          <w:lang w:val="pl-PL"/>
        </w:rPr>
        <w:t xml:space="preserve"> m.in. nieodpowiedniej temperatury, oświetlenia i wentylacji w </w:t>
      </w:r>
      <w:r w:rsidR="002C752E">
        <w:rPr>
          <w:lang w:val="pl-PL"/>
        </w:rPr>
        <w:t xml:space="preserve">jego </w:t>
      </w:r>
      <w:r w:rsidR="006A637E">
        <w:rPr>
          <w:lang w:val="pl-PL"/>
        </w:rPr>
        <w:t>jednoosobowych</w:t>
      </w:r>
      <w:r w:rsidR="002C752E">
        <w:rPr>
          <w:lang w:val="pl-PL"/>
        </w:rPr>
        <w:t xml:space="preserve"> </w:t>
      </w:r>
      <w:r w:rsidRPr="00D925C5">
        <w:rPr>
          <w:lang w:val="pl-PL"/>
        </w:rPr>
        <w:t>celach.</w:t>
      </w:r>
    </w:p>
    <w:p w:rsidR="005D48A6" w:rsidRPr="00D925C5" w:rsidRDefault="005D48A6" w:rsidP="005D48A6">
      <w:pPr>
        <w:pStyle w:val="ECHRPara"/>
        <w:rPr>
          <w:lang w:val="pl-PL"/>
        </w:rPr>
      </w:pPr>
      <w:r w:rsidRPr="00D925C5">
        <w:rPr>
          <w:lang w:val="pl-PL"/>
        </w:rPr>
        <w:t xml:space="preserve">189. W </w:t>
      </w:r>
      <w:r>
        <w:rPr>
          <w:lang w:val="pl-PL"/>
        </w:rPr>
        <w:t>piśmie</w:t>
      </w:r>
      <w:r w:rsidRPr="00D925C5">
        <w:rPr>
          <w:lang w:val="pl-PL"/>
        </w:rPr>
        <w:t xml:space="preserve"> z </w:t>
      </w:r>
      <w:r>
        <w:rPr>
          <w:lang w:val="pl-PL"/>
        </w:rPr>
        <w:t xml:space="preserve">dnia </w:t>
      </w:r>
      <w:r w:rsidRPr="00D925C5">
        <w:rPr>
          <w:lang w:val="pl-PL"/>
        </w:rPr>
        <w:t>27 grudnia 2004</w:t>
      </w:r>
      <w:r>
        <w:rPr>
          <w:lang w:val="pl-PL"/>
        </w:rPr>
        <w:t xml:space="preserve"> </w:t>
      </w:r>
      <w:r w:rsidRPr="00D925C5">
        <w:rPr>
          <w:lang w:val="pl-PL"/>
        </w:rPr>
        <w:t>r</w:t>
      </w:r>
      <w:r>
        <w:rPr>
          <w:lang w:val="pl-PL"/>
        </w:rPr>
        <w:t>oku</w:t>
      </w:r>
      <w:r w:rsidRPr="00D925C5">
        <w:rPr>
          <w:lang w:val="pl-PL"/>
        </w:rPr>
        <w:t xml:space="preserve"> Zastępca Dyrektora Aresztu </w:t>
      </w:r>
      <w:r>
        <w:rPr>
          <w:lang w:val="pl-PL"/>
        </w:rPr>
        <w:t xml:space="preserve">Śledczego </w:t>
      </w:r>
      <w:r w:rsidRPr="00D925C5">
        <w:rPr>
          <w:lang w:val="pl-PL"/>
        </w:rPr>
        <w:t>w Radomiu poinformował Sąd Okręgowy w Radomiu, iż temperatura we wspomnianych celach była utrzymywana przez automatyczny system na poziomie 20 stopni Celsjusza. Oświetlenie i wentylacja spełniały wymagane standardy. Okna nie były zabite gwoździami.</w:t>
      </w:r>
    </w:p>
    <w:p w:rsidR="005D48A6" w:rsidRPr="00D925C5" w:rsidRDefault="005D48A6" w:rsidP="005D48A6">
      <w:pPr>
        <w:pStyle w:val="ECHRPara"/>
        <w:rPr>
          <w:lang w:val="pl-PL"/>
        </w:rPr>
      </w:pPr>
      <w:r w:rsidRPr="00D925C5">
        <w:rPr>
          <w:lang w:val="pl-PL"/>
        </w:rPr>
        <w:t xml:space="preserve">190. </w:t>
      </w:r>
      <w:r>
        <w:rPr>
          <w:lang w:val="pl-PL"/>
        </w:rPr>
        <w:t xml:space="preserve">W dniu </w:t>
      </w:r>
      <w:r w:rsidRPr="00D925C5">
        <w:rPr>
          <w:lang w:val="pl-PL"/>
        </w:rPr>
        <w:t>30 grudnia 2004</w:t>
      </w:r>
      <w:r>
        <w:rPr>
          <w:lang w:val="pl-PL"/>
        </w:rPr>
        <w:t xml:space="preserve"> </w:t>
      </w:r>
      <w:r w:rsidRPr="00D925C5">
        <w:rPr>
          <w:lang w:val="pl-PL"/>
        </w:rPr>
        <w:t>r</w:t>
      </w:r>
      <w:r>
        <w:rPr>
          <w:lang w:val="pl-PL"/>
        </w:rPr>
        <w:t>oku</w:t>
      </w:r>
      <w:r w:rsidRPr="00D925C5">
        <w:rPr>
          <w:lang w:val="pl-PL"/>
        </w:rPr>
        <w:t xml:space="preserve"> Sędzia </w:t>
      </w:r>
      <w:r w:rsidR="00D42707">
        <w:rPr>
          <w:lang w:val="pl-PL"/>
        </w:rPr>
        <w:t xml:space="preserve">Penitencjarny </w:t>
      </w:r>
      <w:r w:rsidRPr="00D925C5">
        <w:rPr>
          <w:lang w:val="pl-PL"/>
        </w:rPr>
        <w:t>Sądu Okręgowego</w:t>
      </w:r>
      <w:r>
        <w:rPr>
          <w:lang w:val="pl-PL"/>
        </w:rPr>
        <w:t xml:space="preserve"> </w:t>
      </w:r>
      <w:r w:rsidRPr="00D925C5">
        <w:rPr>
          <w:lang w:val="pl-PL"/>
        </w:rPr>
        <w:t>w Radomiu rozpatrzył pięć skarg złożonych przez skarżącego, dotyczących, m.in. nieodpowiednich warunków</w:t>
      </w:r>
      <w:r>
        <w:rPr>
          <w:lang w:val="pl-PL"/>
        </w:rPr>
        <w:t xml:space="preserve"> bytowych</w:t>
      </w:r>
      <w:r w:rsidRPr="00D925C5">
        <w:rPr>
          <w:lang w:val="pl-PL"/>
        </w:rPr>
        <w:t xml:space="preserve"> w </w:t>
      </w:r>
      <w:r w:rsidR="006A637E">
        <w:rPr>
          <w:lang w:val="pl-PL"/>
        </w:rPr>
        <w:t>jednoosobowych</w:t>
      </w:r>
      <w:r w:rsidR="00D42707">
        <w:rPr>
          <w:lang w:val="pl-PL"/>
        </w:rPr>
        <w:t xml:space="preserve"> </w:t>
      </w:r>
      <w:r w:rsidRPr="00D925C5">
        <w:rPr>
          <w:lang w:val="pl-PL"/>
        </w:rPr>
        <w:t>celach.</w:t>
      </w:r>
    </w:p>
    <w:p w:rsidR="005D48A6" w:rsidRPr="00D925C5" w:rsidRDefault="005D48A6" w:rsidP="005D48A6">
      <w:pPr>
        <w:pStyle w:val="ECHRPara"/>
        <w:rPr>
          <w:lang w:val="pl-PL"/>
        </w:rPr>
      </w:pPr>
      <w:r w:rsidRPr="00D925C5">
        <w:rPr>
          <w:lang w:val="pl-PL"/>
        </w:rPr>
        <w:t xml:space="preserve">           Sąd Penitencjarny </w:t>
      </w:r>
      <w:r w:rsidR="008D3A69">
        <w:rPr>
          <w:lang w:val="pl-PL"/>
        </w:rPr>
        <w:t>ustalił</w:t>
      </w:r>
      <w:r w:rsidRPr="00D925C5">
        <w:rPr>
          <w:lang w:val="pl-PL"/>
        </w:rPr>
        <w:t xml:space="preserve">, iż temperatura w celach skarżącego była </w:t>
      </w:r>
      <w:r w:rsidR="008D3A69">
        <w:rPr>
          <w:lang w:val="pl-PL"/>
        </w:rPr>
        <w:t>utrzymywa</w:t>
      </w:r>
      <w:r w:rsidRPr="00D925C5">
        <w:rPr>
          <w:lang w:val="pl-PL"/>
        </w:rPr>
        <w:t>na automatycznie</w:t>
      </w:r>
      <w:r>
        <w:rPr>
          <w:lang w:val="pl-PL"/>
        </w:rPr>
        <w:t xml:space="preserve"> na poziomie</w:t>
      </w:r>
      <w:r w:rsidRPr="00D925C5">
        <w:rPr>
          <w:lang w:val="pl-PL"/>
        </w:rPr>
        <w:t xml:space="preserve"> 20 stopni Celsjusza. System grzewczy </w:t>
      </w:r>
      <w:r w:rsidR="00AB3AD4">
        <w:rPr>
          <w:lang w:val="pl-PL"/>
        </w:rPr>
        <w:t xml:space="preserve">został </w:t>
      </w:r>
      <w:r>
        <w:rPr>
          <w:lang w:val="pl-PL"/>
        </w:rPr>
        <w:t>sprawdzon</w:t>
      </w:r>
      <w:r w:rsidR="00AB3AD4">
        <w:rPr>
          <w:lang w:val="pl-PL"/>
        </w:rPr>
        <w:t>y, a</w:t>
      </w:r>
      <w:r w:rsidRPr="00D925C5">
        <w:rPr>
          <w:lang w:val="pl-PL"/>
        </w:rPr>
        <w:t xml:space="preserve"> skarżący nie </w:t>
      </w:r>
      <w:r w:rsidR="00AB3AD4">
        <w:rPr>
          <w:lang w:val="pl-PL"/>
        </w:rPr>
        <w:t>zgłaszał</w:t>
      </w:r>
      <w:r>
        <w:rPr>
          <w:lang w:val="pl-PL"/>
        </w:rPr>
        <w:t xml:space="preserve"> </w:t>
      </w:r>
      <w:r w:rsidRPr="00D925C5">
        <w:rPr>
          <w:lang w:val="pl-PL"/>
        </w:rPr>
        <w:t xml:space="preserve">uwag. Oświetlenie i wentylacja w </w:t>
      </w:r>
      <w:r w:rsidR="00AB3AD4">
        <w:rPr>
          <w:lang w:val="pl-PL"/>
        </w:rPr>
        <w:t xml:space="preserve">obu przedmiotowych </w:t>
      </w:r>
      <w:r w:rsidRPr="00D925C5">
        <w:rPr>
          <w:lang w:val="pl-PL"/>
        </w:rPr>
        <w:t>celach był</w:t>
      </w:r>
      <w:r w:rsidR="00AB3AD4">
        <w:rPr>
          <w:lang w:val="pl-PL"/>
        </w:rPr>
        <w:t>y</w:t>
      </w:r>
      <w:r w:rsidRPr="00D925C5">
        <w:rPr>
          <w:lang w:val="pl-PL"/>
        </w:rPr>
        <w:t xml:space="preserve"> właściw</w:t>
      </w:r>
      <w:r w:rsidR="00AB3AD4">
        <w:rPr>
          <w:lang w:val="pl-PL"/>
        </w:rPr>
        <w:t>e</w:t>
      </w:r>
      <w:r w:rsidRPr="00D925C5">
        <w:rPr>
          <w:lang w:val="pl-PL"/>
        </w:rPr>
        <w:t>. Okna nie były za</w:t>
      </w:r>
      <w:r w:rsidR="00AB6526">
        <w:rPr>
          <w:lang w:val="pl-PL"/>
        </w:rPr>
        <w:t>mknięte na stałe</w:t>
      </w:r>
      <w:r w:rsidRPr="00D925C5">
        <w:rPr>
          <w:lang w:val="pl-PL"/>
        </w:rPr>
        <w:t xml:space="preserve">. Kiedy skarżący zgłosił, iż jego łóżko jest </w:t>
      </w:r>
      <w:r>
        <w:rPr>
          <w:lang w:val="pl-PL"/>
        </w:rPr>
        <w:t>uszkodzone</w:t>
      </w:r>
      <w:r w:rsidRPr="00D925C5">
        <w:rPr>
          <w:lang w:val="pl-PL"/>
        </w:rPr>
        <w:t xml:space="preserve">, został bez zwłoki przeniesiony do celi nr 306. </w:t>
      </w:r>
    </w:p>
    <w:p w:rsidR="005D48A6" w:rsidRPr="00D925C5" w:rsidRDefault="005D48A6" w:rsidP="005D48A6">
      <w:pPr>
        <w:pStyle w:val="ECHRPara"/>
        <w:rPr>
          <w:lang w:val="pl-PL"/>
        </w:rPr>
      </w:pPr>
      <w:r w:rsidRPr="00D925C5">
        <w:rPr>
          <w:lang w:val="pl-PL"/>
        </w:rPr>
        <w:t xml:space="preserve">             Skarg</w:t>
      </w:r>
      <w:r w:rsidR="00E842CD">
        <w:rPr>
          <w:lang w:val="pl-PL"/>
        </w:rPr>
        <w:t>a</w:t>
      </w:r>
      <w:r w:rsidRPr="00D925C5">
        <w:rPr>
          <w:lang w:val="pl-PL"/>
        </w:rPr>
        <w:t xml:space="preserve"> dotycząc</w:t>
      </w:r>
      <w:r w:rsidR="00E842CD">
        <w:rPr>
          <w:lang w:val="pl-PL"/>
        </w:rPr>
        <w:t>a</w:t>
      </w:r>
      <w:r w:rsidRPr="00D925C5">
        <w:rPr>
          <w:lang w:val="pl-PL"/>
        </w:rPr>
        <w:t xml:space="preserve"> warunków </w:t>
      </w:r>
      <w:r>
        <w:rPr>
          <w:lang w:val="pl-PL"/>
        </w:rPr>
        <w:t>osadzenia</w:t>
      </w:r>
      <w:r w:rsidRPr="00D925C5">
        <w:rPr>
          <w:lang w:val="pl-PL"/>
        </w:rPr>
        <w:t xml:space="preserve"> skarżącego został</w:t>
      </w:r>
      <w:r w:rsidR="00E842CD">
        <w:rPr>
          <w:lang w:val="pl-PL"/>
        </w:rPr>
        <w:t>a</w:t>
      </w:r>
      <w:r w:rsidRPr="00D925C5">
        <w:rPr>
          <w:lang w:val="pl-PL"/>
        </w:rPr>
        <w:t xml:space="preserve"> uznan</w:t>
      </w:r>
      <w:r w:rsidR="00E842CD">
        <w:rPr>
          <w:lang w:val="pl-PL"/>
        </w:rPr>
        <w:t>a</w:t>
      </w:r>
      <w:r w:rsidRPr="00D925C5">
        <w:rPr>
          <w:lang w:val="pl-PL"/>
        </w:rPr>
        <w:t xml:space="preserve"> za bezzasadn</w:t>
      </w:r>
      <w:r w:rsidR="00E842CD">
        <w:rPr>
          <w:lang w:val="pl-PL"/>
        </w:rPr>
        <w:t>ą</w:t>
      </w:r>
      <w:r w:rsidRPr="00D925C5">
        <w:rPr>
          <w:lang w:val="pl-PL"/>
        </w:rPr>
        <w:t xml:space="preserve">. </w:t>
      </w:r>
    </w:p>
    <w:p w:rsidR="005D48A6" w:rsidRPr="00D925C5" w:rsidRDefault="005D48A6" w:rsidP="005D48A6">
      <w:pPr>
        <w:pStyle w:val="ECHRPara"/>
        <w:rPr>
          <w:lang w:val="pl-PL"/>
        </w:rPr>
      </w:pPr>
    </w:p>
    <w:p w:rsidR="005D48A6" w:rsidRPr="00D925C5" w:rsidRDefault="005D48A6" w:rsidP="005D48A6">
      <w:pPr>
        <w:pStyle w:val="ECHRPara"/>
        <w:rPr>
          <w:lang w:val="pl-PL"/>
        </w:rPr>
      </w:pPr>
      <w:r>
        <w:rPr>
          <w:lang w:val="pl-PL"/>
        </w:rPr>
        <w:t xml:space="preserve">        </w:t>
      </w:r>
      <w:r w:rsidRPr="00D925C5">
        <w:rPr>
          <w:lang w:val="pl-PL"/>
        </w:rPr>
        <w:t xml:space="preserve"> (γ) Powództwo cywilne dotyczące kary dyscyplinarnej skarżącego. </w:t>
      </w:r>
    </w:p>
    <w:p w:rsidR="005D48A6" w:rsidRPr="00D925C5" w:rsidRDefault="005D48A6" w:rsidP="005D48A6">
      <w:pPr>
        <w:pStyle w:val="ECHRPara"/>
        <w:rPr>
          <w:lang w:val="pl-PL"/>
        </w:rPr>
      </w:pPr>
    </w:p>
    <w:p w:rsidR="005D48A6" w:rsidRPr="00D925C5" w:rsidRDefault="005D48A6" w:rsidP="005D48A6">
      <w:pPr>
        <w:pStyle w:val="ECHRPara"/>
        <w:rPr>
          <w:lang w:val="pl-PL"/>
        </w:rPr>
      </w:pPr>
      <w:r w:rsidRPr="00D925C5">
        <w:rPr>
          <w:lang w:val="pl-PL"/>
        </w:rPr>
        <w:t xml:space="preserve">191. </w:t>
      </w:r>
      <w:r>
        <w:rPr>
          <w:lang w:val="pl-PL"/>
        </w:rPr>
        <w:t>W dniu 9 maja 2005 roku</w:t>
      </w:r>
      <w:r w:rsidRPr="00D925C5">
        <w:rPr>
          <w:lang w:val="pl-PL"/>
        </w:rPr>
        <w:t xml:space="preserve"> skarżący wniósł </w:t>
      </w:r>
      <w:r w:rsidR="00C1413F">
        <w:rPr>
          <w:lang w:val="pl-PL"/>
        </w:rPr>
        <w:t>powództwo cywilne na podstawie a</w:t>
      </w:r>
      <w:r w:rsidRPr="00D925C5">
        <w:rPr>
          <w:lang w:val="pl-PL"/>
        </w:rPr>
        <w:t xml:space="preserve">rtykułu 417 </w:t>
      </w:r>
      <w:r w:rsidR="00C1413F">
        <w:rPr>
          <w:lang w:val="pl-PL"/>
        </w:rPr>
        <w:t>k</w:t>
      </w:r>
      <w:r w:rsidRPr="00D925C5">
        <w:rPr>
          <w:lang w:val="pl-PL"/>
        </w:rPr>
        <w:t xml:space="preserve">odeksu </w:t>
      </w:r>
      <w:r w:rsidR="00C1413F">
        <w:rPr>
          <w:lang w:val="pl-PL"/>
        </w:rPr>
        <w:t>c</w:t>
      </w:r>
      <w:r w:rsidRPr="00D925C5">
        <w:rPr>
          <w:lang w:val="pl-PL"/>
        </w:rPr>
        <w:t xml:space="preserve">ywilnego oraz </w:t>
      </w:r>
      <w:r w:rsidR="00145736">
        <w:rPr>
          <w:lang w:val="pl-PL"/>
        </w:rPr>
        <w:t>szeregu</w:t>
      </w:r>
      <w:r w:rsidRPr="00D925C5">
        <w:rPr>
          <w:lang w:val="pl-PL"/>
        </w:rPr>
        <w:t xml:space="preserve"> artykułów </w:t>
      </w:r>
      <w:r w:rsidRPr="00D925C5">
        <w:rPr>
          <w:lang w:val="pl-PL"/>
        </w:rPr>
        <w:lastRenderedPageBreak/>
        <w:t xml:space="preserve">Konwencji. </w:t>
      </w:r>
      <w:r>
        <w:rPr>
          <w:lang w:val="pl-PL"/>
        </w:rPr>
        <w:t>Skarżący wnioskował o</w:t>
      </w:r>
      <w:r w:rsidR="00145736">
        <w:rPr>
          <w:lang w:val="pl-PL"/>
        </w:rPr>
        <w:t xml:space="preserve"> zadośćuczynienie</w:t>
      </w:r>
      <w:r w:rsidRPr="00D925C5">
        <w:rPr>
          <w:lang w:val="pl-PL"/>
        </w:rPr>
        <w:t xml:space="preserve"> w związku z domniemanym poniżającym i nieludzkim traktowaniem, </w:t>
      </w:r>
      <w:r w:rsidR="00145736">
        <w:rPr>
          <w:lang w:val="pl-PL"/>
        </w:rPr>
        <w:t>wynikającym z nałożenia i warunków wykonywania jego</w:t>
      </w:r>
      <w:r w:rsidRPr="00D925C5">
        <w:rPr>
          <w:lang w:val="pl-PL"/>
        </w:rPr>
        <w:t xml:space="preserve"> kary dyscyplinarnej.</w:t>
      </w:r>
    </w:p>
    <w:p w:rsidR="005D48A6" w:rsidRPr="00D925C5" w:rsidRDefault="005D48A6" w:rsidP="005D48A6">
      <w:pPr>
        <w:pStyle w:val="ECHRPara"/>
        <w:rPr>
          <w:lang w:val="pl-PL"/>
        </w:rPr>
      </w:pPr>
      <w:r w:rsidRPr="00D925C5">
        <w:rPr>
          <w:lang w:val="pl-PL"/>
        </w:rPr>
        <w:t xml:space="preserve">192. </w:t>
      </w:r>
      <w:r>
        <w:rPr>
          <w:lang w:val="pl-PL"/>
        </w:rPr>
        <w:t xml:space="preserve">Dnia </w:t>
      </w:r>
      <w:r w:rsidRPr="00D925C5">
        <w:rPr>
          <w:lang w:val="pl-PL"/>
        </w:rPr>
        <w:t>30 marca 2007</w:t>
      </w:r>
      <w:r>
        <w:rPr>
          <w:lang w:val="pl-PL"/>
        </w:rPr>
        <w:t xml:space="preserve"> </w:t>
      </w:r>
      <w:r w:rsidRPr="00D925C5">
        <w:rPr>
          <w:lang w:val="pl-PL"/>
        </w:rPr>
        <w:t>r</w:t>
      </w:r>
      <w:r>
        <w:rPr>
          <w:lang w:val="pl-PL"/>
        </w:rPr>
        <w:t>oku</w:t>
      </w:r>
      <w:r w:rsidRPr="00D925C5">
        <w:rPr>
          <w:lang w:val="pl-PL"/>
        </w:rPr>
        <w:t xml:space="preserve"> Sąd Okręgowy w Warszawie oddalił </w:t>
      </w:r>
      <w:r w:rsidR="00304A62">
        <w:rPr>
          <w:lang w:val="pl-PL"/>
        </w:rPr>
        <w:t>powództwo</w:t>
      </w:r>
      <w:r w:rsidRPr="00D925C5">
        <w:rPr>
          <w:lang w:val="pl-PL"/>
        </w:rPr>
        <w:t xml:space="preserve"> skarżącego. </w:t>
      </w:r>
      <w:r>
        <w:rPr>
          <w:lang w:val="pl-PL"/>
        </w:rPr>
        <w:t xml:space="preserve">Dnia </w:t>
      </w:r>
      <w:r w:rsidRPr="00D925C5">
        <w:rPr>
          <w:lang w:val="pl-PL"/>
        </w:rPr>
        <w:t>29 maja 2008</w:t>
      </w:r>
      <w:r>
        <w:rPr>
          <w:lang w:val="pl-PL"/>
        </w:rPr>
        <w:t xml:space="preserve"> </w:t>
      </w:r>
      <w:r w:rsidRPr="00D925C5">
        <w:rPr>
          <w:lang w:val="pl-PL"/>
        </w:rPr>
        <w:t>r</w:t>
      </w:r>
      <w:r>
        <w:rPr>
          <w:lang w:val="pl-PL"/>
        </w:rPr>
        <w:t>oku</w:t>
      </w:r>
      <w:r w:rsidRPr="00D925C5">
        <w:rPr>
          <w:lang w:val="pl-PL"/>
        </w:rPr>
        <w:t xml:space="preserve"> Sąd Apelacyjny w Warszawie oddalił apelację skarżącego. </w:t>
      </w:r>
      <w:r w:rsidR="00304A62">
        <w:rPr>
          <w:lang w:val="pl-PL"/>
        </w:rPr>
        <w:t xml:space="preserve">Skarżącemu przysługiwała </w:t>
      </w:r>
      <w:r w:rsidR="003F0D24" w:rsidRPr="00D925C5">
        <w:rPr>
          <w:lang w:val="pl-PL"/>
        </w:rPr>
        <w:t xml:space="preserve">zgodnie z </w:t>
      </w:r>
      <w:r w:rsidR="003F0D24">
        <w:rPr>
          <w:lang w:val="pl-PL"/>
        </w:rPr>
        <w:t>p</w:t>
      </w:r>
      <w:r w:rsidR="003F0D24" w:rsidRPr="00D925C5">
        <w:rPr>
          <w:lang w:val="pl-PL"/>
        </w:rPr>
        <w:t>olskim prawem</w:t>
      </w:r>
      <w:r w:rsidR="003F0D24">
        <w:rPr>
          <w:lang w:val="pl-PL"/>
        </w:rPr>
        <w:t xml:space="preserve"> s</w:t>
      </w:r>
      <w:r w:rsidR="00304A62">
        <w:rPr>
          <w:lang w:val="pl-PL"/>
        </w:rPr>
        <w:t>karga k</w:t>
      </w:r>
      <w:r w:rsidRPr="00D925C5">
        <w:rPr>
          <w:lang w:val="pl-PL"/>
        </w:rPr>
        <w:t>asac</w:t>
      </w:r>
      <w:r w:rsidR="00304A62">
        <w:rPr>
          <w:lang w:val="pl-PL"/>
        </w:rPr>
        <w:t>yjna</w:t>
      </w:r>
      <w:r w:rsidRPr="00D925C5">
        <w:rPr>
          <w:lang w:val="pl-PL"/>
        </w:rPr>
        <w:t xml:space="preserve"> od tego wyroku. Jednakże </w:t>
      </w:r>
      <w:r>
        <w:rPr>
          <w:lang w:val="pl-PL"/>
        </w:rPr>
        <w:t>pozostaje nie</w:t>
      </w:r>
      <w:r w:rsidRPr="00D925C5">
        <w:rPr>
          <w:lang w:val="pl-PL"/>
        </w:rPr>
        <w:t xml:space="preserve">jasne, czy </w:t>
      </w:r>
      <w:r w:rsidR="003F0D24">
        <w:rPr>
          <w:lang w:val="pl-PL"/>
        </w:rPr>
        <w:t>skorzystał on z tego środka</w:t>
      </w:r>
      <w:r w:rsidRPr="00D925C5">
        <w:rPr>
          <w:lang w:val="pl-PL"/>
        </w:rPr>
        <w:t>.</w:t>
      </w:r>
    </w:p>
    <w:p w:rsidR="005D48A6" w:rsidRPr="00D925C5" w:rsidRDefault="005D48A6" w:rsidP="005D48A6">
      <w:pPr>
        <w:pStyle w:val="ECHRPara"/>
        <w:rPr>
          <w:lang w:val="pl-PL"/>
        </w:rPr>
      </w:pPr>
    </w:p>
    <w:p w:rsidR="005D48A6" w:rsidRPr="00C1160D" w:rsidRDefault="005D48A6" w:rsidP="005D48A6">
      <w:pPr>
        <w:pStyle w:val="ECHRPara"/>
        <w:rPr>
          <w:b/>
          <w:sz w:val="20"/>
          <w:szCs w:val="20"/>
          <w:lang w:val="pl-PL"/>
        </w:rPr>
      </w:pPr>
      <w:r>
        <w:rPr>
          <w:lang w:val="pl-PL"/>
        </w:rPr>
        <w:t xml:space="preserve">    </w:t>
      </w:r>
      <w:r w:rsidRPr="007029DF">
        <w:rPr>
          <w:b/>
          <w:lang w:val="pl-PL"/>
        </w:rPr>
        <w:t xml:space="preserve"> </w:t>
      </w:r>
      <w:r w:rsidRPr="00C1160D">
        <w:rPr>
          <w:b/>
          <w:sz w:val="20"/>
          <w:szCs w:val="20"/>
          <w:lang w:val="pl-PL"/>
        </w:rPr>
        <w:t>(e) Osadzenie skarżącego w 2005 i 2006 roku</w:t>
      </w:r>
    </w:p>
    <w:p w:rsidR="005D48A6" w:rsidRPr="00D925C5" w:rsidRDefault="005D48A6" w:rsidP="005D48A6">
      <w:pPr>
        <w:pStyle w:val="ECHRPara"/>
        <w:rPr>
          <w:lang w:val="pl-PL"/>
        </w:rPr>
      </w:pPr>
    </w:p>
    <w:p w:rsidR="005D48A6" w:rsidRPr="00D925C5" w:rsidRDefault="005D48A6" w:rsidP="005D48A6">
      <w:pPr>
        <w:pStyle w:val="ECHRPara"/>
        <w:rPr>
          <w:lang w:val="pl-PL"/>
        </w:rPr>
      </w:pPr>
      <w:r w:rsidRPr="00D925C5">
        <w:rPr>
          <w:lang w:val="pl-PL"/>
        </w:rPr>
        <w:t xml:space="preserve">193. </w:t>
      </w:r>
      <w:r>
        <w:rPr>
          <w:lang w:val="pl-PL"/>
        </w:rPr>
        <w:t xml:space="preserve">W dniu </w:t>
      </w:r>
      <w:r w:rsidRPr="00D925C5">
        <w:rPr>
          <w:lang w:val="pl-PL"/>
        </w:rPr>
        <w:t>18 lipca 2005</w:t>
      </w:r>
      <w:r>
        <w:rPr>
          <w:lang w:val="pl-PL"/>
        </w:rPr>
        <w:t xml:space="preserve"> </w:t>
      </w:r>
      <w:r w:rsidRPr="00D925C5">
        <w:rPr>
          <w:lang w:val="pl-PL"/>
        </w:rPr>
        <w:t>r</w:t>
      </w:r>
      <w:r>
        <w:rPr>
          <w:lang w:val="pl-PL"/>
        </w:rPr>
        <w:t>oku</w:t>
      </w:r>
      <w:r w:rsidRPr="00D925C5">
        <w:rPr>
          <w:lang w:val="pl-PL"/>
        </w:rPr>
        <w:t xml:space="preserve"> skarżący </w:t>
      </w:r>
      <w:r>
        <w:rPr>
          <w:lang w:val="pl-PL"/>
        </w:rPr>
        <w:t>spotkał więźnia W.S. na dziedzińcu A</w:t>
      </w:r>
      <w:r w:rsidRPr="00D925C5">
        <w:rPr>
          <w:lang w:val="pl-PL"/>
        </w:rPr>
        <w:t>resztu</w:t>
      </w:r>
      <w:r w:rsidR="007534E6">
        <w:rPr>
          <w:lang w:val="pl-PL"/>
        </w:rPr>
        <w:t xml:space="preserve"> Śledczego w Radomiu, ale</w:t>
      </w:r>
      <w:r w:rsidRPr="00D925C5">
        <w:rPr>
          <w:lang w:val="pl-PL"/>
        </w:rPr>
        <w:t xml:space="preserve"> </w:t>
      </w:r>
      <w:r w:rsidR="007534E6">
        <w:rPr>
          <w:lang w:val="pl-PL"/>
        </w:rPr>
        <w:t>ż</w:t>
      </w:r>
      <w:r w:rsidRPr="00D925C5">
        <w:rPr>
          <w:lang w:val="pl-PL"/>
        </w:rPr>
        <w:t>adnego incydentu nie odnotowano.</w:t>
      </w:r>
    </w:p>
    <w:p w:rsidR="005D48A6" w:rsidRPr="00D925C5" w:rsidRDefault="005D48A6" w:rsidP="005D48A6">
      <w:pPr>
        <w:pStyle w:val="ECHRPara"/>
        <w:rPr>
          <w:lang w:val="pl-PL"/>
        </w:rPr>
      </w:pPr>
      <w:r w:rsidRPr="00D925C5">
        <w:rPr>
          <w:lang w:val="pl-PL"/>
        </w:rPr>
        <w:t>194. Skarżąc</w:t>
      </w:r>
      <w:r w:rsidR="000B32AE">
        <w:rPr>
          <w:lang w:val="pl-PL"/>
        </w:rPr>
        <w:t>ego</w:t>
      </w:r>
      <w:r w:rsidRPr="00D925C5">
        <w:rPr>
          <w:lang w:val="pl-PL"/>
        </w:rPr>
        <w:t xml:space="preserve"> regularne </w:t>
      </w:r>
      <w:r w:rsidR="000B32AE">
        <w:rPr>
          <w:lang w:val="pl-PL"/>
        </w:rPr>
        <w:t>odwiedzali</w:t>
      </w:r>
      <w:r w:rsidRPr="00D925C5">
        <w:rPr>
          <w:lang w:val="pl-PL"/>
        </w:rPr>
        <w:t xml:space="preserve"> krewn</w:t>
      </w:r>
      <w:r w:rsidR="000B32AE">
        <w:rPr>
          <w:lang w:val="pl-PL"/>
        </w:rPr>
        <w:t>i i znajomi</w:t>
      </w:r>
      <w:r w:rsidRPr="00D925C5">
        <w:rPr>
          <w:lang w:val="pl-PL"/>
        </w:rPr>
        <w:t xml:space="preserve">. Łącznie </w:t>
      </w:r>
      <w:r w:rsidR="00C87605" w:rsidRPr="00D925C5">
        <w:rPr>
          <w:lang w:val="pl-PL"/>
        </w:rPr>
        <w:t xml:space="preserve">pięćdziesiąt osób </w:t>
      </w:r>
      <w:r w:rsidR="00C87605">
        <w:rPr>
          <w:lang w:val="pl-PL"/>
        </w:rPr>
        <w:t xml:space="preserve">zostało </w:t>
      </w:r>
      <w:r w:rsidRPr="00D925C5">
        <w:rPr>
          <w:lang w:val="pl-PL"/>
        </w:rPr>
        <w:t xml:space="preserve">upoważnionych do </w:t>
      </w:r>
      <w:r w:rsidR="00C87605">
        <w:rPr>
          <w:lang w:val="pl-PL"/>
        </w:rPr>
        <w:t xml:space="preserve">ubiegania się o </w:t>
      </w:r>
      <w:r w:rsidRPr="00D925C5">
        <w:rPr>
          <w:lang w:val="pl-PL"/>
        </w:rPr>
        <w:t>wizyt</w:t>
      </w:r>
      <w:r w:rsidR="00C87605">
        <w:rPr>
          <w:lang w:val="pl-PL"/>
        </w:rPr>
        <w:t>ę w areszcie</w:t>
      </w:r>
      <w:r w:rsidRPr="00D925C5">
        <w:rPr>
          <w:lang w:val="pl-PL"/>
        </w:rPr>
        <w:t xml:space="preserve">. Wiele z nich odwiedzało skarżącego regularnie. Rząd </w:t>
      </w:r>
      <w:r>
        <w:rPr>
          <w:lang w:val="pl-PL"/>
        </w:rPr>
        <w:t>zauważył</w:t>
      </w:r>
      <w:r w:rsidRPr="00D925C5">
        <w:rPr>
          <w:lang w:val="pl-PL"/>
        </w:rPr>
        <w:t xml:space="preserve">, iż niemożliwym jest </w:t>
      </w:r>
      <w:r w:rsidR="00C87605">
        <w:rPr>
          <w:lang w:val="pl-PL"/>
        </w:rPr>
        <w:t>ustal</w:t>
      </w:r>
      <w:r>
        <w:rPr>
          <w:lang w:val="pl-PL"/>
        </w:rPr>
        <w:t>enie,</w:t>
      </w:r>
      <w:r w:rsidRPr="00D925C5">
        <w:rPr>
          <w:lang w:val="pl-PL"/>
        </w:rPr>
        <w:t xml:space="preserve"> kto</w:t>
      </w:r>
      <w:r>
        <w:rPr>
          <w:lang w:val="pl-PL"/>
        </w:rPr>
        <w:t xml:space="preserve"> dokładnie odwiedzał skarżącego we wskazanym przedziale czasowym.</w:t>
      </w:r>
    </w:p>
    <w:p w:rsidR="005D48A6" w:rsidRPr="00D925C5" w:rsidRDefault="005D48A6" w:rsidP="005D48A6">
      <w:pPr>
        <w:pStyle w:val="ECHRPara"/>
        <w:rPr>
          <w:lang w:val="pl-PL"/>
        </w:rPr>
      </w:pPr>
      <w:r w:rsidRPr="00D925C5">
        <w:rPr>
          <w:lang w:val="pl-PL"/>
        </w:rPr>
        <w:t xml:space="preserve">195. </w:t>
      </w:r>
      <w:r>
        <w:rPr>
          <w:lang w:val="pl-PL"/>
        </w:rPr>
        <w:t xml:space="preserve">Dnia </w:t>
      </w:r>
      <w:r w:rsidRPr="00D925C5">
        <w:rPr>
          <w:lang w:val="pl-PL"/>
        </w:rPr>
        <w:t>5 czerwca 2006</w:t>
      </w:r>
      <w:r>
        <w:rPr>
          <w:lang w:val="pl-PL"/>
        </w:rPr>
        <w:t xml:space="preserve"> </w:t>
      </w:r>
      <w:r w:rsidRPr="00D925C5">
        <w:rPr>
          <w:lang w:val="pl-PL"/>
        </w:rPr>
        <w:t>r</w:t>
      </w:r>
      <w:r>
        <w:rPr>
          <w:lang w:val="pl-PL"/>
        </w:rPr>
        <w:t>oku oraz</w:t>
      </w:r>
      <w:r w:rsidRPr="00D925C5">
        <w:rPr>
          <w:lang w:val="pl-PL"/>
        </w:rPr>
        <w:t xml:space="preserve"> w bliż</w:t>
      </w:r>
      <w:r>
        <w:rPr>
          <w:lang w:val="pl-PL"/>
        </w:rPr>
        <w:t>ej nieokreślonym dniu Dyrektor A</w:t>
      </w:r>
      <w:r w:rsidRPr="00D925C5">
        <w:rPr>
          <w:lang w:val="pl-PL"/>
        </w:rPr>
        <w:t>resztu</w:t>
      </w:r>
      <w:r>
        <w:rPr>
          <w:lang w:val="pl-PL"/>
        </w:rPr>
        <w:t xml:space="preserve"> Śledczego</w:t>
      </w:r>
      <w:r w:rsidRPr="00D925C5">
        <w:rPr>
          <w:lang w:val="pl-PL"/>
        </w:rPr>
        <w:t xml:space="preserve"> odmówił </w:t>
      </w:r>
      <w:r>
        <w:rPr>
          <w:lang w:val="pl-PL"/>
        </w:rPr>
        <w:t xml:space="preserve">zatwierdzenia wizyt </w:t>
      </w:r>
      <w:r w:rsidR="00580F02">
        <w:rPr>
          <w:lang w:val="pl-PL"/>
        </w:rPr>
        <w:t xml:space="preserve">w areszcie </w:t>
      </w:r>
      <w:r>
        <w:rPr>
          <w:lang w:val="pl-PL"/>
        </w:rPr>
        <w:t>krewnego</w:t>
      </w:r>
      <w:r w:rsidRPr="00D925C5">
        <w:rPr>
          <w:lang w:val="pl-PL"/>
        </w:rPr>
        <w:t xml:space="preserve"> skarżącego</w:t>
      </w:r>
      <w:r>
        <w:rPr>
          <w:lang w:val="pl-PL"/>
        </w:rPr>
        <w:t>:</w:t>
      </w:r>
      <w:r w:rsidRPr="00D925C5">
        <w:rPr>
          <w:lang w:val="pl-PL"/>
        </w:rPr>
        <w:t xml:space="preserve"> </w:t>
      </w:r>
      <w:r>
        <w:rPr>
          <w:lang w:val="pl-PL"/>
        </w:rPr>
        <w:t>P.W. oraz byłego więźnia:</w:t>
      </w:r>
      <w:r w:rsidRPr="00D925C5">
        <w:rPr>
          <w:lang w:val="pl-PL"/>
        </w:rPr>
        <w:t xml:space="preserve"> Z.W. Uznano, iż </w:t>
      </w:r>
      <w:r>
        <w:rPr>
          <w:lang w:val="pl-PL"/>
        </w:rPr>
        <w:t>wymienione</w:t>
      </w:r>
      <w:r w:rsidRPr="00D925C5">
        <w:rPr>
          <w:lang w:val="pl-PL"/>
        </w:rPr>
        <w:t xml:space="preserve"> osoby nie były spokrewnione ze skarżącym</w:t>
      </w:r>
      <w:r>
        <w:rPr>
          <w:lang w:val="pl-PL"/>
        </w:rPr>
        <w:t>,</w:t>
      </w:r>
      <w:r w:rsidRPr="00D925C5">
        <w:rPr>
          <w:lang w:val="pl-PL"/>
        </w:rPr>
        <w:t xml:space="preserve"> </w:t>
      </w:r>
      <w:r>
        <w:rPr>
          <w:lang w:val="pl-PL"/>
        </w:rPr>
        <w:t>a</w:t>
      </w:r>
      <w:r w:rsidRPr="00D925C5">
        <w:rPr>
          <w:lang w:val="pl-PL"/>
        </w:rPr>
        <w:t xml:space="preserve"> jedna z nich to były więzień. Władze </w:t>
      </w:r>
      <w:r w:rsidR="00580F02">
        <w:rPr>
          <w:lang w:val="pl-PL"/>
        </w:rPr>
        <w:t>wyraziły</w:t>
      </w:r>
      <w:r w:rsidRPr="00D925C5">
        <w:rPr>
          <w:lang w:val="pl-PL"/>
        </w:rPr>
        <w:t xml:space="preserve"> również</w:t>
      </w:r>
      <w:r w:rsidR="00580F02">
        <w:rPr>
          <w:lang w:val="pl-PL"/>
        </w:rPr>
        <w:t xml:space="preserve"> opinię</w:t>
      </w:r>
      <w:r w:rsidRPr="00D925C5">
        <w:rPr>
          <w:lang w:val="pl-PL"/>
        </w:rPr>
        <w:t xml:space="preserve">, że lista osób upoważnionych do </w:t>
      </w:r>
      <w:r w:rsidR="001A60CC" w:rsidRPr="001A60CC">
        <w:rPr>
          <w:lang w:val="pl-PL"/>
        </w:rPr>
        <w:t xml:space="preserve">ubiegania się o </w:t>
      </w:r>
      <w:r>
        <w:rPr>
          <w:lang w:val="pl-PL"/>
        </w:rPr>
        <w:t>wizyt</w:t>
      </w:r>
      <w:r w:rsidR="001A60CC">
        <w:rPr>
          <w:lang w:val="pl-PL"/>
        </w:rPr>
        <w:t>ę</w:t>
      </w:r>
      <w:r w:rsidRPr="00D925C5">
        <w:rPr>
          <w:lang w:val="pl-PL"/>
        </w:rPr>
        <w:t xml:space="preserve"> jest wystarczająco długa</w:t>
      </w:r>
      <w:r w:rsidR="001A60CC">
        <w:rPr>
          <w:lang w:val="pl-PL"/>
        </w:rPr>
        <w:t>,</w:t>
      </w:r>
      <w:r w:rsidRPr="00D925C5">
        <w:rPr>
          <w:lang w:val="pl-PL"/>
        </w:rPr>
        <w:t xml:space="preserve"> aby zapewnić mu odpowiedni kontakt ze światem zewnętrznym i utrzymać więzi rodzinne. </w:t>
      </w:r>
    </w:p>
    <w:p w:rsidR="005D48A6" w:rsidRPr="00D925C5" w:rsidRDefault="005D48A6" w:rsidP="005D48A6">
      <w:pPr>
        <w:pStyle w:val="ECHRPara"/>
        <w:rPr>
          <w:lang w:val="pl-PL"/>
        </w:rPr>
      </w:pPr>
      <w:r w:rsidRPr="00D925C5">
        <w:rPr>
          <w:lang w:val="pl-PL"/>
        </w:rPr>
        <w:t xml:space="preserve">196. </w:t>
      </w:r>
      <w:r>
        <w:rPr>
          <w:lang w:val="pl-PL"/>
        </w:rPr>
        <w:t xml:space="preserve">W dniach </w:t>
      </w:r>
      <w:r w:rsidRPr="00D925C5">
        <w:rPr>
          <w:lang w:val="pl-PL"/>
        </w:rPr>
        <w:t>23 sierpnia oraz 11 października 2006</w:t>
      </w:r>
      <w:r>
        <w:rPr>
          <w:lang w:val="pl-PL"/>
        </w:rPr>
        <w:t xml:space="preserve"> </w:t>
      </w:r>
      <w:r w:rsidRPr="00D925C5">
        <w:rPr>
          <w:lang w:val="pl-PL"/>
        </w:rPr>
        <w:t>r</w:t>
      </w:r>
      <w:r>
        <w:rPr>
          <w:lang w:val="pl-PL"/>
        </w:rPr>
        <w:t>oku</w:t>
      </w:r>
      <w:r w:rsidRPr="00D925C5">
        <w:rPr>
          <w:lang w:val="pl-PL"/>
        </w:rPr>
        <w:t xml:space="preserve"> Sąd Okręgowy w Radomiu utrzymał w mocy decyzj</w:t>
      </w:r>
      <w:r w:rsidR="00621D12">
        <w:rPr>
          <w:lang w:val="pl-PL"/>
        </w:rPr>
        <w:t>e</w:t>
      </w:r>
      <w:r w:rsidRPr="00D925C5">
        <w:rPr>
          <w:lang w:val="pl-PL"/>
        </w:rPr>
        <w:t xml:space="preserve"> Dyrektora.</w:t>
      </w:r>
    </w:p>
    <w:p w:rsidR="005D48A6" w:rsidRPr="00D925C5" w:rsidRDefault="005D48A6" w:rsidP="005D48A6">
      <w:pPr>
        <w:pStyle w:val="ECHRPara"/>
        <w:rPr>
          <w:lang w:val="pl-PL"/>
        </w:rPr>
      </w:pPr>
      <w:r w:rsidRPr="00D925C5">
        <w:rPr>
          <w:lang w:val="pl-PL"/>
        </w:rPr>
        <w:t xml:space="preserve">           </w:t>
      </w:r>
    </w:p>
    <w:p w:rsidR="005D48A6" w:rsidRPr="00B22BD1" w:rsidRDefault="005D48A6" w:rsidP="005D48A6">
      <w:pPr>
        <w:pStyle w:val="ECHRPara"/>
        <w:spacing w:after="240"/>
        <w:rPr>
          <w:sz w:val="20"/>
          <w:szCs w:val="20"/>
          <w:lang w:val="pl-PL"/>
        </w:rPr>
      </w:pPr>
      <w:r w:rsidRPr="005D71C8">
        <w:rPr>
          <w:b/>
          <w:lang w:val="pl-PL"/>
        </w:rPr>
        <w:t xml:space="preserve">      </w:t>
      </w:r>
      <w:r w:rsidRPr="00B22BD1">
        <w:rPr>
          <w:b/>
          <w:sz w:val="20"/>
          <w:szCs w:val="20"/>
          <w:lang w:val="pl-PL"/>
        </w:rPr>
        <w:t xml:space="preserve">(f) Powództwo cywilne wniesione przez skarżącego dotyczące jego odosobnienia </w:t>
      </w:r>
      <w:r w:rsidR="00EC5DB6">
        <w:rPr>
          <w:b/>
          <w:color w:val="000000" w:themeColor="text1"/>
          <w:sz w:val="20"/>
          <w:szCs w:val="20"/>
          <w:lang w:val="pl-PL"/>
        </w:rPr>
        <w:t>i ograniczenia</w:t>
      </w:r>
      <w:r w:rsidRPr="00B22BD1">
        <w:rPr>
          <w:b/>
          <w:color w:val="000000" w:themeColor="text1"/>
          <w:sz w:val="20"/>
          <w:szCs w:val="20"/>
          <w:lang w:val="pl-PL"/>
        </w:rPr>
        <w:t xml:space="preserve"> prawa </w:t>
      </w:r>
      <w:r w:rsidR="00EC5DB6">
        <w:rPr>
          <w:b/>
          <w:color w:val="000000" w:themeColor="text1"/>
          <w:sz w:val="20"/>
          <w:szCs w:val="20"/>
          <w:lang w:val="pl-PL"/>
        </w:rPr>
        <w:t>przyjmowania odwiedzających</w:t>
      </w:r>
    </w:p>
    <w:p w:rsidR="005D48A6" w:rsidRPr="00D925C5" w:rsidRDefault="005D48A6" w:rsidP="005D48A6">
      <w:pPr>
        <w:pStyle w:val="ECHRPara"/>
        <w:rPr>
          <w:lang w:val="pl-PL"/>
        </w:rPr>
      </w:pPr>
      <w:r w:rsidRPr="00D925C5">
        <w:rPr>
          <w:lang w:val="pl-PL"/>
        </w:rPr>
        <w:t xml:space="preserve">197. </w:t>
      </w:r>
      <w:r>
        <w:rPr>
          <w:lang w:val="pl-PL"/>
        </w:rPr>
        <w:t xml:space="preserve">Dnia </w:t>
      </w:r>
      <w:r w:rsidRPr="00D925C5">
        <w:rPr>
          <w:lang w:val="pl-PL"/>
        </w:rPr>
        <w:t>19 lipca 2005</w:t>
      </w:r>
      <w:r>
        <w:rPr>
          <w:lang w:val="pl-PL"/>
        </w:rPr>
        <w:t xml:space="preserve"> </w:t>
      </w:r>
      <w:r w:rsidRPr="00D925C5">
        <w:rPr>
          <w:lang w:val="pl-PL"/>
        </w:rPr>
        <w:t>r</w:t>
      </w:r>
      <w:r>
        <w:rPr>
          <w:lang w:val="pl-PL"/>
        </w:rPr>
        <w:t>oku</w:t>
      </w:r>
      <w:r w:rsidRPr="00D925C5">
        <w:rPr>
          <w:lang w:val="pl-PL"/>
        </w:rPr>
        <w:t xml:space="preserve"> skarżący wniósł powództwo cywilne przeciw</w:t>
      </w:r>
      <w:r>
        <w:rPr>
          <w:lang w:val="pl-PL"/>
        </w:rPr>
        <w:t>ko</w:t>
      </w:r>
      <w:r w:rsidRPr="00D925C5">
        <w:rPr>
          <w:lang w:val="pl-PL"/>
        </w:rPr>
        <w:t xml:space="preserve"> </w:t>
      </w:r>
      <w:r w:rsidRPr="00211A69">
        <w:rPr>
          <w:lang w:val="pl-PL"/>
        </w:rPr>
        <w:t>Aresztowi Śl</w:t>
      </w:r>
      <w:r w:rsidR="00F25DA1">
        <w:rPr>
          <w:lang w:val="pl-PL"/>
        </w:rPr>
        <w:t>edczemu w Radomiu na podstawie a</w:t>
      </w:r>
      <w:r w:rsidRPr="00211A69">
        <w:rPr>
          <w:lang w:val="pl-PL"/>
        </w:rPr>
        <w:t xml:space="preserve">rtykułu 417 </w:t>
      </w:r>
      <w:r w:rsidR="00F25DA1">
        <w:rPr>
          <w:lang w:val="pl-PL"/>
        </w:rPr>
        <w:t>k</w:t>
      </w:r>
      <w:r w:rsidRPr="00211A69">
        <w:rPr>
          <w:lang w:val="pl-PL"/>
        </w:rPr>
        <w:t xml:space="preserve">odeksu </w:t>
      </w:r>
      <w:r w:rsidR="00F25DA1">
        <w:rPr>
          <w:lang w:val="pl-PL"/>
        </w:rPr>
        <w:t>c</w:t>
      </w:r>
      <w:r w:rsidRPr="00211A69">
        <w:rPr>
          <w:lang w:val="pl-PL"/>
        </w:rPr>
        <w:t xml:space="preserve">ywilnego o zadośćuczynienie za rzekome naruszenie jego </w:t>
      </w:r>
      <w:r w:rsidR="00F25DA1">
        <w:rPr>
          <w:lang w:val="pl-PL"/>
        </w:rPr>
        <w:t>dóbr</w:t>
      </w:r>
      <w:r w:rsidRPr="00211A69">
        <w:rPr>
          <w:lang w:val="pl-PL"/>
        </w:rPr>
        <w:t xml:space="preserve"> osobistych. Skarżący </w:t>
      </w:r>
      <w:r w:rsidR="00F25DA1">
        <w:rPr>
          <w:lang w:val="pl-PL"/>
        </w:rPr>
        <w:t>podniósł</w:t>
      </w:r>
      <w:r w:rsidRPr="00D925C5">
        <w:rPr>
          <w:lang w:val="pl-PL"/>
        </w:rPr>
        <w:t xml:space="preserve">, iż w ramach kary dyscyplinarnej za rozpowszechnianie informacji o </w:t>
      </w:r>
      <w:r w:rsidR="00F25DA1">
        <w:rPr>
          <w:lang w:val="pl-PL"/>
        </w:rPr>
        <w:t>ETPC</w:t>
      </w:r>
      <w:r w:rsidRPr="00D925C5">
        <w:rPr>
          <w:lang w:val="pl-PL"/>
        </w:rPr>
        <w:t xml:space="preserve">, </w:t>
      </w:r>
      <w:r w:rsidR="009A7334">
        <w:rPr>
          <w:lang w:val="pl-PL"/>
        </w:rPr>
        <w:t>został</w:t>
      </w:r>
      <w:r w:rsidRPr="00D925C5">
        <w:rPr>
          <w:lang w:val="pl-PL"/>
        </w:rPr>
        <w:t xml:space="preserve"> </w:t>
      </w:r>
      <w:r w:rsidR="009A7334">
        <w:rPr>
          <w:lang w:val="pl-PL"/>
        </w:rPr>
        <w:t>osadzony</w:t>
      </w:r>
      <w:r w:rsidRPr="00D925C5">
        <w:rPr>
          <w:lang w:val="pl-PL"/>
        </w:rPr>
        <w:t xml:space="preserve"> w izol</w:t>
      </w:r>
      <w:r w:rsidR="009A7334">
        <w:rPr>
          <w:lang w:val="pl-PL"/>
        </w:rPr>
        <w:t>acji</w:t>
      </w:r>
      <w:r w:rsidRPr="00D925C5">
        <w:rPr>
          <w:lang w:val="pl-PL"/>
        </w:rPr>
        <w:t xml:space="preserve"> od innych więźniów. Zarzucił również nar</w:t>
      </w:r>
      <w:r>
        <w:rPr>
          <w:lang w:val="pl-PL"/>
        </w:rPr>
        <w:t>uszenie Artykułu 8 Konwencji</w:t>
      </w:r>
      <w:r w:rsidR="009A7334">
        <w:rPr>
          <w:lang w:val="pl-PL"/>
        </w:rPr>
        <w:t xml:space="preserve"> poprzez to, że</w:t>
      </w:r>
      <w:r>
        <w:rPr>
          <w:lang w:val="pl-PL"/>
        </w:rPr>
        <w:t xml:space="preserve">: (1) władze </w:t>
      </w:r>
      <w:r w:rsidR="00C76A76">
        <w:rPr>
          <w:lang w:val="pl-PL"/>
        </w:rPr>
        <w:t>aresztu</w:t>
      </w:r>
      <w:r>
        <w:rPr>
          <w:lang w:val="pl-PL"/>
        </w:rPr>
        <w:t xml:space="preserve"> </w:t>
      </w:r>
      <w:r w:rsidRPr="00D925C5">
        <w:rPr>
          <w:lang w:val="pl-PL"/>
        </w:rPr>
        <w:t>nie</w:t>
      </w:r>
      <w:r w:rsidR="00C76A76">
        <w:rPr>
          <w:lang w:val="pl-PL"/>
        </w:rPr>
        <w:t xml:space="preserve"> zezwoliły na wizyty jego brata,</w:t>
      </w:r>
      <w:r w:rsidRPr="00D925C5">
        <w:rPr>
          <w:lang w:val="pl-PL"/>
        </w:rPr>
        <w:t xml:space="preserve"> </w:t>
      </w:r>
      <w:r>
        <w:rPr>
          <w:lang w:val="pl-PL"/>
        </w:rPr>
        <w:t xml:space="preserve">P.W. oraz bliskiego </w:t>
      </w:r>
      <w:r w:rsidR="00C76A76">
        <w:rPr>
          <w:lang w:val="pl-PL"/>
        </w:rPr>
        <w:t>znajomego,</w:t>
      </w:r>
      <w:r w:rsidRPr="00D925C5">
        <w:rPr>
          <w:lang w:val="pl-PL"/>
        </w:rPr>
        <w:t xml:space="preserve"> Z.W.; (2)</w:t>
      </w:r>
      <w:r w:rsidR="00C76A76">
        <w:rPr>
          <w:lang w:val="pl-PL"/>
        </w:rPr>
        <w:t xml:space="preserve"> jego</w:t>
      </w:r>
      <w:r w:rsidRPr="00D925C5">
        <w:rPr>
          <w:lang w:val="pl-PL"/>
        </w:rPr>
        <w:t xml:space="preserve"> listy i </w:t>
      </w:r>
      <w:r w:rsidR="00C76A76">
        <w:rPr>
          <w:lang w:val="pl-PL"/>
        </w:rPr>
        <w:t xml:space="preserve">rozmowy </w:t>
      </w:r>
      <w:r w:rsidRPr="00D925C5">
        <w:rPr>
          <w:lang w:val="pl-PL"/>
        </w:rPr>
        <w:t>telefon</w:t>
      </w:r>
      <w:r w:rsidR="00C76A76">
        <w:rPr>
          <w:lang w:val="pl-PL"/>
        </w:rPr>
        <w:t>iczne</w:t>
      </w:r>
      <w:r w:rsidRPr="00D925C5">
        <w:rPr>
          <w:lang w:val="pl-PL"/>
        </w:rPr>
        <w:t xml:space="preserve"> były </w:t>
      </w:r>
      <w:r w:rsidR="00B051B3">
        <w:rPr>
          <w:lang w:val="pl-PL"/>
        </w:rPr>
        <w:t>monitoro</w:t>
      </w:r>
      <w:r w:rsidRPr="00D925C5">
        <w:rPr>
          <w:lang w:val="pl-PL"/>
        </w:rPr>
        <w:t>wane, a numery osób, do których dzwonił</w:t>
      </w:r>
      <w:r w:rsidR="00B051B3">
        <w:rPr>
          <w:lang w:val="pl-PL"/>
        </w:rPr>
        <w:t>,</w:t>
      </w:r>
      <w:r w:rsidRPr="00D925C5">
        <w:rPr>
          <w:lang w:val="pl-PL"/>
        </w:rPr>
        <w:t xml:space="preserve"> były rejes</w:t>
      </w:r>
      <w:r>
        <w:rPr>
          <w:lang w:val="pl-PL"/>
        </w:rPr>
        <w:t xml:space="preserve">trowane; (3) przez 18 miesięcy </w:t>
      </w:r>
      <w:r w:rsidR="00A57186">
        <w:rPr>
          <w:lang w:val="pl-PL"/>
        </w:rPr>
        <w:t xml:space="preserve">w </w:t>
      </w:r>
      <w:r>
        <w:rPr>
          <w:lang w:val="pl-PL"/>
        </w:rPr>
        <w:t>Aresz</w:t>
      </w:r>
      <w:r w:rsidR="00A57186">
        <w:rPr>
          <w:lang w:val="pl-PL"/>
        </w:rPr>
        <w:t>cie</w:t>
      </w:r>
      <w:r>
        <w:rPr>
          <w:lang w:val="pl-PL"/>
        </w:rPr>
        <w:t xml:space="preserve"> Śledczy</w:t>
      </w:r>
      <w:r w:rsidR="00A57186">
        <w:rPr>
          <w:lang w:val="pl-PL"/>
        </w:rPr>
        <w:t>m nie</w:t>
      </w:r>
      <w:r w:rsidRPr="00D925C5">
        <w:rPr>
          <w:lang w:val="pl-PL"/>
        </w:rPr>
        <w:t xml:space="preserve"> </w:t>
      </w:r>
      <w:r>
        <w:rPr>
          <w:lang w:val="pl-PL"/>
        </w:rPr>
        <w:t>był</w:t>
      </w:r>
      <w:r w:rsidR="00A57186">
        <w:rPr>
          <w:lang w:val="pl-PL"/>
        </w:rPr>
        <w:t>o</w:t>
      </w:r>
      <w:r>
        <w:rPr>
          <w:lang w:val="pl-PL"/>
        </w:rPr>
        <w:t xml:space="preserve"> </w:t>
      </w:r>
      <w:r w:rsidRPr="00D925C5">
        <w:rPr>
          <w:lang w:val="pl-PL"/>
        </w:rPr>
        <w:t xml:space="preserve">gorącej wody; </w:t>
      </w:r>
      <w:r>
        <w:rPr>
          <w:lang w:val="pl-PL"/>
        </w:rPr>
        <w:t>a także</w:t>
      </w:r>
      <w:r w:rsidRPr="00D925C5">
        <w:rPr>
          <w:lang w:val="pl-PL"/>
        </w:rPr>
        <w:t xml:space="preserve"> (4) W.S.</w:t>
      </w:r>
      <w:r>
        <w:rPr>
          <w:lang w:val="pl-PL"/>
        </w:rPr>
        <w:t>,</w:t>
      </w:r>
      <w:r w:rsidRPr="00D925C5">
        <w:rPr>
          <w:lang w:val="pl-PL"/>
        </w:rPr>
        <w:t xml:space="preserve"> skazany przestępca, z którym skarżą</w:t>
      </w:r>
      <w:r>
        <w:rPr>
          <w:lang w:val="pl-PL"/>
        </w:rPr>
        <w:t xml:space="preserve">cy pozostawał w konflikcie, </w:t>
      </w:r>
      <w:r>
        <w:rPr>
          <w:lang w:val="pl-PL"/>
        </w:rPr>
        <w:lastRenderedPageBreak/>
        <w:t xml:space="preserve">przebywał </w:t>
      </w:r>
      <w:r w:rsidRPr="00D925C5">
        <w:rPr>
          <w:lang w:val="pl-PL"/>
        </w:rPr>
        <w:t xml:space="preserve">w tej samej placówce, co narażało skarżącego na ciągłe niebezpieczeństwo. </w:t>
      </w:r>
    </w:p>
    <w:p w:rsidR="005D48A6" w:rsidRPr="00D925C5" w:rsidRDefault="005D48A6" w:rsidP="005D48A6">
      <w:pPr>
        <w:pStyle w:val="ECHRPara"/>
        <w:rPr>
          <w:lang w:val="pl-PL"/>
        </w:rPr>
      </w:pPr>
      <w:r w:rsidRPr="00D925C5">
        <w:rPr>
          <w:lang w:val="pl-PL"/>
        </w:rPr>
        <w:t xml:space="preserve">198. </w:t>
      </w:r>
      <w:r>
        <w:rPr>
          <w:lang w:val="pl-PL"/>
        </w:rPr>
        <w:t xml:space="preserve">W dniu </w:t>
      </w:r>
      <w:r w:rsidRPr="00D925C5">
        <w:rPr>
          <w:lang w:val="pl-PL"/>
        </w:rPr>
        <w:t>7 maja 2007</w:t>
      </w:r>
      <w:r>
        <w:rPr>
          <w:lang w:val="pl-PL"/>
        </w:rPr>
        <w:t xml:space="preserve"> </w:t>
      </w:r>
      <w:r w:rsidRPr="00D925C5">
        <w:rPr>
          <w:lang w:val="pl-PL"/>
        </w:rPr>
        <w:t>r</w:t>
      </w:r>
      <w:r>
        <w:rPr>
          <w:lang w:val="pl-PL"/>
        </w:rPr>
        <w:t>oku</w:t>
      </w:r>
      <w:r w:rsidRPr="00D925C5">
        <w:rPr>
          <w:lang w:val="pl-PL"/>
        </w:rPr>
        <w:t xml:space="preserve"> Sąd Okręgowy w Radomiu oddalił </w:t>
      </w:r>
      <w:r>
        <w:rPr>
          <w:lang w:val="pl-PL"/>
        </w:rPr>
        <w:t>powództwo</w:t>
      </w:r>
      <w:r w:rsidRPr="00D925C5">
        <w:rPr>
          <w:lang w:val="pl-PL"/>
        </w:rPr>
        <w:t xml:space="preserve"> skarżącego.</w:t>
      </w:r>
    </w:p>
    <w:p w:rsidR="005D48A6" w:rsidRPr="00D925C5" w:rsidRDefault="005D48A6" w:rsidP="005D48A6">
      <w:pPr>
        <w:pStyle w:val="ECHRPara"/>
        <w:rPr>
          <w:lang w:val="pl-PL"/>
        </w:rPr>
      </w:pPr>
      <w:r>
        <w:rPr>
          <w:lang w:val="pl-PL"/>
        </w:rPr>
        <w:t xml:space="preserve">         W</w:t>
      </w:r>
      <w:r w:rsidRPr="00D925C5">
        <w:rPr>
          <w:lang w:val="pl-PL"/>
        </w:rPr>
        <w:t xml:space="preserve"> toku postępowania cywilnego </w:t>
      </w:r>
      <w:r>
        <w:rPr>
          <w:lang w:val="pl-PL"/>
        </w:rPr>
        <w:t>zeznania złoży</w:t>
      </w:r>
      <w:r w:rsidR="00A222E5">
        <w:rPr>
          <w:lang w:val="pl-PL"/>
        </w:rPr>
        <w:t xml:space="preserve">ło szereg </w:t>
      </w:r>
      <w:r w:rsidRPr="00D925C5">
        <w:rPr>
          <w:lang w:val="pl-PL"/>
        </w:rPr>
        <w:t xml:space="preserve"> </w:t>
      </w:r>
      <w:r>
        <w:rPr>
          <w:lang w:val="pl-PL"/>
        </w:rPr>
        <w:t>w</w:t>
      </w:r>
      <w:r w:rsidRPr="00D925C5">
        <w:rPr>
          <w:lang w:val="pl-PL"/>
        </w:rPr>
        <w:t>spółwięźni</w:t>
      </w:r>
      <w:r w:rsidR="00A222E5">
        <w:rPr>
          <w:lang w:val="pl-PL"/>
        </w:rPr>
        <w:t>ów</w:t>
      </w:r>
      <w:r w:rsidRPr="00D925C5">
        <w:rPr>
          <w:lang w:val="pl-PL"/>
        </w:rPr>
        <w:t xml:space="preserve"> skarżącego oraz </w:t>
      </w:r>
      <w:r w:rsidR="00A50444">
        <w:rPr>
          <w:lang w:val="pl-PL"/>
        </w:rPr>
        <w:t>personel</w:t>
      </w:r>
      <w:r w:rsidRPr="00D925C5">
        <w:rPr>
          <w:lang w:val="pl-PL"/>
        </w:rPr>
        <w:t xml:space="preserve"> aresztu. Ustalono, iż </w:t>
      </w:r>
      <w:r>
        <w:rPr>
          <w:lang w:val="pl-PL"/>
        </w:rPr>
        <w:t xml:space="preserve">zastosowano </w:t>
      </w:r>
      <w:r w:rsidR="00C10BF3">
        <w:rPr>
          <w:lang w:val="pl-PL"/>
        </w:rPr>
        <w:t>wobec</w:t>
      </w:r>
      <w:r w:rsidR="00C10BF3" w:rsidRPr="00D925C5">
        <w:rPr>
          <w:lang w:val="pl-PL"/>
        </w:rPr>
        <w:t xml:space="preserve"> </w:t>
      </w:r>
      <w:r w:rsidR="00C10BF3">
        <w:rPr>
          <w:lang w:val="pl-PL"/>
        </w:rPr>
        <w:t>skarżącego</w:t>
      </w:r>
      <w:r w:rsidR="00C10BF3" w:rsidRPr="00D925C5">
        <w:rPr>
          <w:lang w:val="pl-PL"/>
        </w:rPr>
        <w:t xml:space="preserve"> </w:t>
      </w:r>
      <w:r w:rsidR="00C10BF3">
        <w:rPr>
          <w:lang w:val="pl-PL"/>
        </w:rPr>
        <w:t>typowe</w:t>
      </w:r>
      <w:r>
        <w:rPr>
          <w:lang w:val="pl-PL"/>
        </w:rPr>
        <w:t xml:space="preserve"> rygory bezpieczeństwa </w:t>
      </w:r>
      <w:r w:rsidRPr="00D925C5">
        <w:rPr>
          <w:lang w:val="pl-PL"/>
        </w:rPr>
        <w:t xml:space="preserve">dla </w:t>
      </w:r>
      <w:r>
        <w:rPr>
          <w:lang w:val="pl-PL"/>
        </w:rPr>
        <w:t>jego</w:t>
      </w:r>
      <w:r w:rsidRPr="00D925C5">
        <w:rPr>
          <w:lang w:val="pl-PL"/>
        </w:rPr>
        <w:t xml:space="preserve"> </w:t>
      </w:r>
      <w:r>
        <w:rPr>
          <w:lang w:val="pl-PL"/>
        </w:rPr>
        <w:t>ochrony</w:t>
      </w:r>
      <w:r w:rsidRPr="00D925C5">
        <w:rPr>
          <w:lang w:val="pl-PL"/>
        </w:rPr>
        <w:t xml:space="preserve"> i na </w:t>
      </w:r>
      <w:r>
        <w:rPr>
          <w:lang w:val="pl-PL"/>
        </w:rPr>
        <w:t>jego</w:t>
      </w:r>
      <w:r w:rsidRPr="00D925C5">
        <w:rPr>
          <w:lang w:val="pl-PL"/>
        </w:rPr>
        <w:t xml:space="preserve"> prośbę. </w:t>
      </w:r>
      <w:r>
        <w:rPr>
          <w:lang w:val="pl-PL"/>
        </w:rPr>
        <w:t>Rygory te</w:t>
      </w:r>
      <w:r w:rsidRPr="00D925C5">
        <w:rPr>
          <w:lang w:val="pl-PL"/>
        </w:rPr>
        <w:t xml:space="preserve"> nie miał</w:t>
      </w:r>
      <w:r>
        <w:rPr>
          <w:lang w:val="pl-PL"/>
        </w:rPr>
        <w:t>y</w:t>
      </w:r>
      <w:r w:rsidRPr="00D925C5">
        <w:rPr>
          <w:lang w:val="pl-PL"/>
        </w:rPr>
        <w:t xml:space="preserve"> na celu izolacj</w:t>
      </w:r>
      <w:r w:rsidR="00C10BF3">
        <w:rPr>
          <w:lang w:val="pl-PL"/>
        </w:rPr>
        <w:t>i</w:t>
      </w:r>
      <w:r w:rsidRPr="00D925C5">
        <w:rPr>
          <w:lang w:val="pl-PL"/>
        </w:rPr>
        <w:t xml:space="preserve"> skarżącego od innych więźniów</w:t>
      </w:r>
      <w:r>
        <w:rPr>
          <w:lang w:val="pl-PL"/>
        </w:rPr>
        <w:t>,</w:t>
      </w:r>
      <w:r w:rsidRPr="00D925C5">
        <w:rPr>
          <w:lang w:val="pl-PL"/>
        </w:rPr>
        <w:t xml:space="preserve"> </w:t>
      </w:r>
      <w:r>
        <w:rPr>
          <w:lang w:val="pl-PL"/>
        </w:rPr>
        <w:t>a także</w:t>
      </w:r>
      <w:r w:rsidRPr="00D925C5">
        <w:rPr>
          <w:lang w:val="pl-PL"/>
        </w:rPr>
        <w:t xml:space="preserve"> </w:t>
      </w:r>
      <w:r w:rsidR="00E23413">
        <w:rPr>
          <w:lang w:val="pl-PL"/>
        </w:rPr>
        <w:t xml:space="preserve">z pewnością </w:t>
      </w:r>
      <w:r w:rsidRPr="00D925C5">
        <w:rPr>
          <w:lang w:val="pl-PL"/>
        </w:rPr>
        <w:t>nie został</w:t>
      </w:r>
      <w:r>
        <w:rPr>
          <w:lang w:val="pl-PL"/>
        </w:rPr>
        <w:t>y nałożone</w:t>
      </w:r>
      <w:r w:rsidRPr="00D925C5">
        <w:rPr>
          <w:lang w:val="pl-PL"/>
        </w:rPr>
        <w:t xml:space="preserve"> jako kara za</w:t>
      </w:r>
      <w:r w:rsidR="00E23413">
        <w:rPr>
          <w:lang w:val="pl-PL"/>
        </w:rPr>
        <w:t xml:space="preserve"> jego aktywną rolę w </w:t>
      </w:r>
      <w:r w:rsidRPr="00D925C5">
        <w:rPr>
          <w:lang w:val="pl-PL"/>
        </w:rPr>
        <w:t>rozpowszechniani</w:t>
      </w:r>
      <w:r w:rsidR="00E23413">
        <w:rPr>
          <w:lang w:val="pl-PL"/>
        </w:rPr>
        <w:t>u</w:t>
      </w:r>
      <w:r w:rsidRPr="00D925C5">
        <w:rPr>
          <w:lang w:val="pl-PL"/>
        </w:rPr>
        <w:t xml:space="preserve"> informacji o </w:t>
      </w:r>
      <w:r w:rsidR="00E33023" w:rsidRPr="00D925C5">
        <w:rPr>
          <w:lang w:val="pl-PL"/>
        </w:rPr>
        <w:t xml:space="preserve">standardach więziennych </w:t>
      </w:r>
      <w:r w:rsidR="00E33023">
        <w:rPr>
          <w:lang w:val="pl-PL"/>
        </w:rPr>
        <w:t>wynikających z</w:t>
      </w:r>
      <w:r w:rsidR="00E33023" w:rsidRPr="00D925C5">
        <w:rPr>
          <w:lang w:val="pl-PL"/>
        </w:rPr>
        <w:t xml:space="preserve"> Konwencji </w:t>
      </w:r>
      <w:r w:rsidRPr="00D925C5">
        <w:rPr>
          <w:lang w:val="pl-PL"/>
        </w:rPr>
        <w:t xml:space="preserve">Europejskim Trybunale Praw Człowieka </w:t>
      </w:r>
      <w:r w:rsidR="00E33023">
        <w:rPr>
          <w:lang w:val="pl-PL"/>
        </w:rPr>
        <w:t xml:space="preserve">i </w:t>
      </w:r>
      <w:r w:rsidR="00E33023" w:rsidRPr="00E33023">
        <w:rPr>
          <w:lang w:val="pl-PL"/>
        </w:rPr>
        <w:t>ETPC</w:t>
      </w:r>
      <w:r w:rsidRPr="00D925C5">
        <w:rPr>
          <w:lang w:val="pl-PL"/>
        </w:rPr>
        <w:t>.</w:t>
      </w:r>
    </w:p>
    <w:p w:rsidR="005D48A6" w:rsidRPr="00D925C5" w:rsidRDefault="005D48A6" w:rsidP="005D48A6">
      <w:pPr>
        <w:pStyle w:val="ECHRPara"/>
        <w:rPr>
          <w:lang w:val="pl-PL"/>
        </w:rPr>
      </w:pPr>
      <w:r w:rsidRPr="00D925C5">
        <w:rPr>
          <w:lang w:val="pl-PL"/>
        </w:rPr>
        <w:t xml:space="preserve">199. </w:t>
      </w:r>
      <w:r w:rsidR="00055CBC">
        <w:rPr>
          <w:lang w:val="pl-PL"/>
        </w:rPr>
        <w:t>Fakt, że s</w:t>
      </w:r>
      <w:r w:rsidRPr="00D925C5">
        <w:rPr>
          <w:lang w:val="pl-PL"/>
        </w:rPr>
        <w:t xml:space="preserve">karżący odbywał ćwiczenia na zewnątrz </w:t>
      </w:r>
      <w:r>
        <w:rPr>
          <w:lang w:val="pl-PL"/>
        </w:rPr>
        <w:t>w odosobnieniu,</w:t>
      </w:r>
      <w:r w:rsidR="00055CBC">
        <w:rPr>
          <w:lang w:val="pl-PL"/>
        </w:rPr>
        <w:t xml:space="preserve"> był przypadkowym skutkiem tego, że</w:t>
      </w:r>
      <w:r>
        <w:rPr>
          <w:lang w:val="pl-PL"/>
        </w:rPr>
        <w:t xml:space="preserve"> </w:t>
      </w:r>
      <w:r w:rsidRPr="00D925C5">
        <w:rPr>
          <w:lang w:val="pl-PL"/>
        </w:rPr>
        <w:t>więzień</w:t>
      </w:r>
      <w:r>
        <w:rPr>
          <w:lang w:val="pl-PL"/>
        </w:rPr>
        <w:t>, który był również objęty specjalnym reżimem i</w:t>
      </w:r>
      <w:r w:rsidRPr="00D925C5">
        <w:rPr>
          <w:lang w:val="pl-PL"/>
        </w:rPr>
        <w:t xml:space="preserve"> miał mu towarzyszyć</w:t>
      </w:r>
      <w:r>
        <w:rPr>
          <w:lang w:val="pl-PL"/>
        </w:rPr>
        <w:t>,</w:t>
      </w:r>
      <w:r w:rsidRPr="00D925C5">
        <w:rPr>
          <w:lang w:val="pl-PL"/>
        </w:rPr>
        <w:t xml:space="preserve"> odmawiał wychodzenia na zewnątrz. </w:t>
      </w:r>
      <w:r>
        <w:rPr>
          <w:lang w:val="pl-PL"/>
        </w:rPr>
        <w:t>Władze aresztu</w:t>
      </w:r>
      <w:r w:rsidRPr="00D925C5">
        <w:rPr>
          <w:lang w:val="pl-PL"/>
        </w:rPr>
        <w:t xml:space="preserve"> </w:t>
      </w:r>
      <w:r w:rsidR="00E97DF8">
        <w:rPr>
          <w:lang w:val="pl-PL"/>
        </w:rPr>
        <w:t xml:space="preserve">zasadnie </w:t>
      </w:r>
      <w:r w:rsidRPr="00D925C5">
        <w:rPr>
          <w:lang w:val="pl-PL"/>
        </w:rPr>
        <w:t>nie wyraził</w:t>
      </w:r>
      <w:r>
        <w:rPr>
          <w:lang w:val="pl-PL"/>
        </w:rPr>
        <w:t>y</w:t>
      </w:r>
      <w:r w:rsidRPr="00D925C5">
        <w:rPr>
          <w:lang w:val="pl-PL"/>
        </w:rPr>
        <w:t xml:space="preserve"> zgody, aby skarżący</w:t>
      </w:r>
      <w:r>
        <w:rPr>
          <w:lang w:val="pl-PL"/>
        </w:rPr>
        <w:t xml:space="preserve"> uczestniczył w  uprawianiu sportu wraz</w:t>
      </w:r>
      <w:r w:rsidRPr="00D925C5">
        <w:rPr>
          <w:lang w:val="pl-PL"/>
        </w:rPr>
        <w:t xml:space="preserve"> z innymi więźniami</w:t>
      </w:r>
      <w:r w:rsidR="001D0A24">
        <w:rPr>
          <w:lang w:val="pl-PL"/>
        </w:rPr>
        <w:t xml:space="preserve"> </w:t>
      </w:r>
      <w:r w:rsidRPr="00D925C5">
        <w:rPr>
          <w:lang w:val="pl-PL"/>
        </w:rPr>
        <w:t xml:space="preserve">na siłowni lub boisku, ponieważ taka zgoda </w:t>
      </w:r>
      <w:r>
        <w:rPr>
          <w:lang w:val="pl-PL"/>
        </w:rPr>
        <w:t>uznawana jest za</w:t>
      </w:r>
      <w:r w:rsidRPr="00D925C5">
        <w:rPr>
          <w:lang w:val="pl-PL"/>
        </w:rPr>
        <w:t xml:space="preserve"> nagrod</w:t>
      </w:r>
      <w:r>
        <w:rPr>
          <w:lang w:val="pl-PL"/>
        </w:rPr>
        <w:t>ę</w:t>
      </w:r>
      <w:r w:rsidRPr="00D925C5">
        <w:rPr>
          <w:lang w:val="pl-PL"/>
        </w:rPr>
        <w:t xml:space="preserve"> za dobre zachowanie więźnia, </w:t>
      </w:r>
      <w:r w:rsidR="004A308D">
        <w:rPr>
          <w:lang w:val="pl-PL"/>
        </w:rPr>
        <w:t xml:space="preserve">a skarżący </w:t>
      </w:r>
      <w:r>
        <w:rPr>
          <w:lang w:val="pl-PL"/>
        </w:rPr>
        <w:t>n</w:t>
      </w:r>
      <w:r w:rsidRPr="00D925C5">
        <w:rPr>
          <w:lang w:val="pl-PL"/>
        </w:rPr>
        <w:t>a</w:t>
      </w:r>
      <w:r>
        <w:rPr>
          <w:lang w:val="pl-PL"/>
        </w:rPr>
        <w:t xml:space="preserve"> </w:t>
      </w:r>
      <w:r w:rsidR="004A308D">
        <w:rPr>
          <w:lang w:val="pl-PL"/>
        </w:rPr>
        <w:t>tak</w:t>
      </w:r>
      <w:r>
        <w:rPr>
          <w:lang w:val="pl-PL"/>
        </w:rPr>
        <w:t>ą</w:t>
      </w:r>
      <w:r w:rsidRPr="00D925C5">
        <w:rPr>
          <w:lang w:val="pl-PL"/>
        </w:rPr>
        <w:t xml:space="preserve"> </w:t>
      </w:r>
      <w:r w:rsidR="004A308D">
        <w:rPr>
          <w:lang w:val="pl-PL"/>
        </w:rPr>
        <w:t xml:space="preserve">nagrodę </w:t>
      </w:r>
      <w:r w:rsidRPr="00D925C5">
        <w:rPr>
          <w:lang w:val="pl-PL"/>
        </w:rPr>
        <w:t>nie zasłużył.</w:t>
      </w:r>
    </w:p>
    <w:p w:rsidR="005D48A6" w:rsidRPr="00D925C5" w:rsidRDefault="005D48A6" w:rsidP="005D48A6">
      <w:pPr>
        <w:pStyle w:val="ECHRPara"/>
        <w:rPr>
          <w:lang w:val="pl-PL"/>
        </w:rPr>
      </w:pPr>
      <w:r w:rsidRPr="00D925C5">
        <w:rPr>
          <w:lang w:val="pl-PL"/>
        </w:rPr>
        <w:t xml:space="preserve">200. </w:t>
      </w:r>
      <w:r w:rsidR="00EE4B46">
        <w:rPr>
          <w:lang w:val="pl-PL"/>
        </w:rPr>
        <w:t xml:space="preserve">Kontrola </w:t>
      </w:r>
      <w:r w:rsidRPr="00D925C5">
        <w:rPr>
          <w:lang w:val="pl-PL"/>
        </w:rPr>
        <w:t xml:space="preserve">listów i </w:t>
      </w:r>
      <w:r>
        <w:rPr>
          <w:lang w:val="pl-PL"/>
        </w:rPr>
        <w:t>rozmów</w:t>
      </w:r>
      <w:r w:rsidRPr="00D925C5">
        <w:rPr>
          <w:lang w:val="pl-PL"/>
        </w:rPr>
        <w:t xml:space="preserve"> </w:t>
      </w:r>
      <w:r w:rsidRPr="00086A20">
        <w:rPr>
          <w:lang w:val="pl-PL"/>
        </w:rPr>
        <w:t xml:space="preserve">telefonicznych skarżącego została uznana za uzasadnioną ze względu na fakt, iż </w:t>
      </w:r>
      <w:r w:rsidR="00EE4B46">
        <w:rPr>
          <w:lang w:val="pl-PL"/>
        </w:rPr>
        <w:t xml:space="preserve">z uwagi na </w:t>
      </w:r>
      <w:r w:rsidRPr="00086A20">
        <w:rPr>
          <w:lang w:val="pl-PL"/>
        </w:rPr>
        <w:t xml:space="preserve">charakter </w:t>
      </w:r>
      <w:r w:rsidRPr="00D340B0">
        <w:rPr>
          <w:lang w:val="pl-PL"/>
        </w:rPr>
        <w:t>zarzutów,</w:t>
      </w:r>
      <w:r w:rsidRPr="00086A20">
        <w:rPr>
          <w:lang w:val="pl-PL"/>
        </w:rPr>
        <w:t xml:space="preserve"> na podstawie których skarżący został skazany oraz opinie strażników więziennych, skarżąc</w:t>
      </w:r>
      <w:r w:rsidR="00EE4B46">
        <w:rPr>
          <w:lang w:val="pl-PL"/>
        </w:rPr>
        <w:t xml:space="preserve">y został </w:t>
      </w:r>
      <w:r w:rsidR="005C5607">
        <w:rPr>
          <w:lang w:val="pl-PL"/>
        </w:rPr>
        <w:t>zaklasyfikowany</w:t>
      </w:r>
      <w:r w:rsidRPr="00086A20">
        <w:rPr>
          <w:lang w:val="pl-PL"/>
        </w:rPr>
        <w:t xml:space="preserve"> przez</w:t>
      </w:r>
      <w:r w:rsidRPr="00D925C5">
        <w:rPr>
          <w:lang w:val="pl-PL"/>
        </w:rPr>
        <w:t xml:space="preserve"> K</w:t>
      </w:r>
      <w:r>
        <w:rPr>
          <w:lang w:val="pl-PL"/>
        </w:rPr>
        <w:t>omisję Penitencjarną jako ”</w:t>
      </w:r>
      <w:r w:rsidRPr="00D925C5">
        <w:rPr>
          <w:lang w:val="pl-PL"/>
        </w:rPr>
        <w:t>wię</w:t>
      </w:r>
      <w:r w:rsidR="005C5607">
        <w:rPr>
          <w:lang w:val="pl-PL"/>
        </w:rPr>
        <w:t>zień</w:t>
      </w:r>
      <w:r w:rsidRPr="00D925C5">
        <w:rPr>
          <w:lang w:val="pl-PL"/>
        </w:rPr>
        <w:t xml:space="preserve"> niebezpieczn</w:t>
      </w:r>
      <w:r w:rsidR="005C5607">
        <w:rPr>
          <w:lang w:val="pl-PL"/>
        </w:rPr>
        <w:t>y</w:t>
      </w:r>
      <w:r w:rsidRPr="00D925C5">
        <w:rPr>
          <w:lang w:val="pl-PL"/>
        </w:rPr>
        <w:t>’’.</w:t>
      </w:r>
    </w:p>
    <w:p w:rsidR="005D48A6" w:rsidRPr="00D925C5" w:rsidRDefault="005D48A6" w:rsidP="005D48A6">
      <w:pPr>
        <w:pStyle w:val="ECHRPara"/>
        <w:rPr>
          <w:lang w:val="pl-PL"/>
        </w:rPr>
      </w:pPr>
      <w:r w:rsidRPr="00D925C5">
        <w:rPr>
          <w:lang w:val="pl-PL"/>
        </w:rPr>
        <w:t>201. Ustalono</w:t>
      </w:r>
      <w:r w:rsidR="00E24E75">
        <w:rPr>
          <w:lang w:val="pl-PL"/>
        </w:rPr>
        <w:t xml:space="preserve"> wreszcie</w:t>
      </w:r>
      <w:r w:rsidRPr="00D925C5">
        <w:rPr>
          <w:lang w:val="pl-PL"/>
        </w:rPr>
        <w:t xml:space="preserve">, iż skarżący regularnie odbywał </w:t>
      </w:r>
      <w:r>
        <w:rPr>
          <w:lang w:val="pl-PL"/>
        </w:rPr>
        <w:t>widzenia</w:t>
      </w:r>
      <w:r w:rsidRPr="00D925C5">
        <w:rPr>
          <w:lang w:val="pl-PL"/>
        </w:rPr>
        <w:t xml:space="preserve"> z krewnymi i przyjaciółmi. Łącznie </w:t>
      </w:r>
      <w:r w:rsidR="00C53016" w:rsidRPr="00D925C5">
        <w:rPr>
          <w:lang w:val="pl-PL"/>
        </w:rPr>
        <w:t xml:space="preserve">pięćdziesiąt osób </w:t>
      </w:r>
      <w:r w:rsidR="00C53016">
        <w:rPr>
          <w:lang w:val="pl-PL"/>
        </w:rPr>
        <w:t xml:space="preserve">zostało </w:t>
      </w:r>
      <w:r w:rsidRPr="00D925C5">
        <w:rPr>
          <w:lang w:val="pl-PL"/>
        </w:rPr>
        <w:t xml:space="preserve">upoważnionych do </w:t>
      </w:r>
      <w:r w:rsidR="00C53016">
        <w:rPr>
          <w:lang w:val="pl-PL"/>
        </w:rPr>
        <w:t xml:space="preserve">ubiegania się o  </w:t>
      </w:r>
      <w:r w:rsidRPr="00D925C5">
        <w:rPr>
          <w:lang w:val="pl-PL"/>
        </w:rPr>
        <w:t>wizyt</w:t>
      </w:r>
      <w:r w:rsidR="00C53016">
        <w:rPr>
          <w:lang w:val="pl-PL"/>
        </w:rPr>
        <w:t>ę</w:t>
      </w:r>
      <w:r w:rsidRPr="00D925C5">
        <w:rPr>
          <w:lang w:val="pl-PL"/>
        </w:rPr>
        <w:t xml:space="preserve"> w areszcie. Dlatego też odmowa </w:t>
      </w:r>
      <w:r w:rsidRPr="00086A20">
        <w:rPr>
          <w:lang w:val="pl-PL"/>
        </w:rPr>
        <w:t>przyznania</w:t>
      </w:r>
      <w:r w:rsidRPr="000C45B7">
        <w:rPr>
          <w:color w:val="FF0000"/>
          <w:lang w:val="pl-PL"/>
        </w:rPr>
        <w:t xml:space="preserve"> </w:t>
      </w:r>
      <w:r w:rsidRPr="00D925C5">
        <w:rPr>
          <w:lang w:val="pl-PL"/>
        </w:rPr>
        <w:t>upoważnienia dodatkowo dwó</w:t>
      </w:r>
      <w:r w:rsidR="007A02ED">
        <w:rPr>
          <w:lang w:val="pl-PL"/>
        </w:rPr>
        <w:t>m</w:t>
      </w:r>
      <w:r w:rsidRPr="00D925C5">
        <w:rPr>
          <w:lang w:val="pl-PL"/>
        </w:rPr>
        <w:t xml:space="preserve"> os</w:t>
      </w:r>
      <w:r w:rsidR="007A02ED">
        <w:rPr>
          <w:lang w:val="pl-PL"/>
        </w:rPr>
        <w:t>obom,</w:t>
      </w:r>
      <w:r w:rsidRPr="00D925C5">
        <w:rPr>
          <w:lang w:val="pl-PL"/>
        </w:rPr>
        <w:t xml:space="preserve"> </w:t>
      </w:r>
      <w:r>
        <w:rPr>
          <w:lang w:val="pl-PL"/>
        </w:rPr>
        <w:t xml:space="preserve">czyli </w:t>
      </w:r>
      <w:r w:rsidRPr="00D925C5">
        <w:rPr>
          <w:lang w:val="pl-PL"/>
        </w:rPr>
        <w:t>P.W. oraz Z.W. przez władze aresztu</w:t>
      </w:r>
      <w:r w:rsidR="007A02ED">
        <w:rPr>
          <w:lang w:val="pl-PL"/>
        </w:rPr>
        <w:t>,</w:t>
      </w:r>
      <w:r w:rsidRPr="00D925C5">
        <w:rPr>
          <w:lang w:val="pl-PL"/>
        </w:rPr>
        <w:t xml:space="preserve"> była uzasadniona i nie </w:t>
      </w:r>
      <w:r>
        <w:rPr>
          <w:lang w:val="pl-PL"/>
        </w:rPr>
        <w:t>spowodowała</w:t>
      </w:r>
      <w:r w:rsidRPr="00D925C5">
        <w:rPr>
          <w:lang w:val="pl-PL"/>
        </w:rPr>
        <w:t xml:space="preserve"> </w:t>
      </w:r>
      <w:r w:rsidR="007A02ED">
        <w:rPr>
          <w:lang w:val="pl-PL"/>
        </w:rPr>
        <w:t>dla</w:t>
      </w:r>
      <w:r w:rsidRPr="00D925C5">
        <w:rPr>
          <w:lang w:val="pl-PL"/>
        </w:rPr>
        <w:t xml:space="preserve"> skarżącego żadnej szkody.</w:t>
      </w:r>
    </w:p>
    <w:p w:rsidR="005D48A6" w:rsidRPr="00D925C5" w:rsidRDefault="005D48A6" w:rsidP="005D48A6">
      <w:pPr>
        <w:pStyle w:val="ECHRPara"/>
        <w:rPr>
          <w:lang w:val="pl-PL"/>
        </w:rPr>
      </w:pPr>
      <w:r w:rsidRPr="00D925C5">
        <w:rPr>
          <w:lang w:val="pl-PL"/>
        </w:rPr>
        <w:t xml:space="preserve">202. Trybunał </w:t>
      </w:r>
      <w:r w:rsidR="00A50444">
        <w:rPr>
          <w:lang w:val="pl-PL"/>
        </w:rPr>
        <w:t>stwierdził</w:t>
      </w:r>
      <w:r w:rsidRPr="00D925C5">
        <w:rPr>
          <w:lang w:val="pl-PL"/>
        </w:rPr>
        <w:t xml:space="preserve">, iż wszelkie działania podjęte przez administrację i personel aresztu były zgodne z prawem i uzasadnione </w:t>
      </w:r>
      <w:r w:rsidR="00EE1951">
        <w:rPr>
          <w:lang w:val="pl-PL"/>
        </w:rPr>
        <w:t>potrzebą</w:t>
      </w:r>
      <w:r w:rsidRPr="00D925C5">
        <w:rPr>
          <w:lang w:val="pl-PL"/>
        </w:rPr>
        <w:t xml:space="preserve"> </w:t>
      </w:r>
      <w:r>
        <w:rPr>
          <w:lang w:val="pl-PL"/>
        </w:rPr>
        <w:t>zachowania</w:t>
      </w:r>
      <w:r w:rsidRPr="00D925C5">
        <w:rPr>
          <w:lang w:val="pl-PL"/>
        </w:rPr>
        <w:t xml:space="preserve"> wewnętrznego porządku aresztu, a także zapewnienia bezpieczeństwa skarżącemu oraz innym więźniom.</w:t>
      </w:r>
    </w:p>
    <w:p w:rsidR="005D48A6" w:rsidRPr="00D925C5" w:rsidRDefault="005D48A6" w:rsidP="005D48A6">
      <w:pPr>
        <w:pStyle w:val="ECHRPara"/>
        <w:rPr>
          <w:lang w:val="pl-PL"/>
        </w:rPr>
      </w:pPr>
      <w:r w:rsidRPr="00D925C5">
        <w:rPr>
          <w:lang w:val="pl-PL"/>
        </w:rPr>
        <w:t xml:space="preserve">203. </w:t>
      </w:r>
      <w:r>
        <w:rPr>
          <w:lang w:val="pl-PL"/>
        </w:rPr>
        <w:t xml:space="preserve">W dniu </w:t>
      </w:r>
      <w:r w:rsidRPr="00D925C5">
        <w:rPr>
          <w:lang w:val="pl-PL"/>
        </w:rPr>
        <w:t>18 września 2007</w:t>
      </w:r>
      <w:r>
        <w:rPr>
          <w:lang w:val="pl-PL"/>
        </w:rPr>
        <w:t xml:space="preserve"> </w:t>
      </w:r>
      <w:r w:rsidRPr="00D925C5">
        <w:rPr>
          <w:lang w:val="pl-PL"/>
        </w:rPr>
        <w:t>r</w:t>
      </w:r>
      <w:r>
        <w:rPr>
          <w:lang w:val="pl-PL"/>
        </w:rPr>
        <w:t>oku</w:t>
      </w:r>
      <w:r w:rsidRPr="00D925C5">
        <w:rPr>
          <w:lang w:val="pl-PL"/>
        </w:rPr>
        <w:t xml:space="preserve"> Sąd Apelacyjny w Lublinie utrzymał w mocy wyrok pierwszej instancji.                                                                  </w:t>
      </w:r>
    </w:p>
    <w:p w:rsidR="005D48A6" w:rsidRPr="002610F3" w:rsidRDefault="005D48A6" w:rsidP="005D48A6">
      <w:pPr>
        <w:pStyle w:val="ECHRPara"/>
        <w:spacing w:after="240"/>
        <w:rPr>
          <w:color w:val="000000" w:themeColor="text1"/>
          <w:lang w:val="pl-PL"/>
        </w:rPr>
      </w:pPr>
      <w:r>
        <w:rPr>
          <w:lang w:val="pl-PL"/>
        </w:rPr>
        <w:t xml:space="preserve">        W dniu </w:t>
      </w:r>
      <w:r w:rsidRPr="00D925C5">
        <w:rPr>
          <w:lang w:val="pl-PL"/>
        </w:rPr>
        <w:t>15 lutego 2008</w:t>
      </w:r>
      <w:r>
        <w:rPr>
          <w:lang w:val="pl-PL"/>
        </w:rPr>
        <w:t xml:space="preserve"> </w:t>
      </w:r>
      <w:r w:rsidRPr="00D925C5">
        <w:rPr>
          <w:lang w:val="pl-PL"/>
        </w:rPr>
        <w:t>r</w:t>
      </w:r>
      <w:r>
        <w:rPr>
          <w:lang w:val="pl-PL"/>
        </w:rPr>
        <w:t>oku</w:t>
      </w:r>
      <w:r w:rsidRPr="00D925C5">
        <w:rPr>
          <w:lang w:val="pl-PL"/>
        </w:rPr>
        <w:t xml:space="preserve"> </w:t>
      </w:r>
      <w:r w:rsidR="00EE1951">
        <w:rPr>
          <w:lang w:val="pl-PL"/>
        </w:rPr>
        <w:t>pełnomocnik</w:t>
      </w:r>
      <w:r w:rsidRPr="00D925C5">
        <w:rPr>
          <w:lang w:val="pl-PL"/>
        </w:rPr>
        <w:t xml:space="preserve"> skarżącego poinformował go, iż nie ma podstaw</w:t>
      </w:r>
      <w:r>
        <w:rPr>
          <w:lang w:val="pl-PL"/>
        </w:rPr>
        <w:t>,</w:t>
      </w:r>
      <w:r w:rsidRPr="00D925C5">
        <w:rPr>
          <w:lang w:val="pl-PL"/>
        </w:rPr>
        <w:t xml:space="preserve"> aby </w:t>
      </w:r>
      <w:r w:rsidRPr="002610F3">
        <w:rPr>
          <w:color w:val="000000" w:themeColor="text1"/>
          <w:lang w:val="pl-PL"/>
        </w:rPr>
        <w:t xml:space="preserve">wnieść skargę kasacyjną. </w:t>
      </w:r>
    </w:p>
    <w:p w:rsidR="005D48A6" w:rsidRPr="00FB58C7" w:rsidRDefault="005D48A6" w:rsidP="005D48A6">
      <w:pPr>
        <w:pStyle w:val="ECHRPara"/>
        <w:spacing w:after="240"/>
        <w:rPr>
          <w:i/>
          <w:lang w:val="pl-PL"/>
        </w:rPr>
      </w:pPr>
      <w:r w:rsidRPr="00FB58C7">
        <w:rPr>
          <w:i/>
          <w:lang w:val="pl-PL"/>
        </w:rPr>
        <w:t xml:space="preserve">        10. Zakład Karny w Sztumie </w:t>
      </w:r>
    </w:p>
    <w:p w:rsidR="005D48A6" w:rsidRPr="00D925C5" w:rsidRDefault="005D48A6" w:rsidP="005D48A6">
      <w:pPr>
        <w:pStyle w:val="ECHRPara"/>
        <w:rPr>
          <w:lang w:val="pl-PL"/>
        </w:rPr>
      </w:pPr>
      <w:r w:rsidRPr="00D925C5">
        <w:rPr>
          <w:lang w:val="pl-PL"/>
        </w:rPr>
        <w:t xml:space="preserve">204. Skarżący </w:t>
      </w:r>
      <w:r>
        <w:rPr>
          <w:lang w:val="pl-PL"/>
        </w:rPr>
        <w:t xml:space="preserve">przebywał </w:t>
      </w:r>
      <w:r w:rsidRPr="00D925C5">
        <w:rPr>
          <w:lang w:val="pl-PL"/>
        </w:rPr>
        <w:t xml:space="preserve">w Zakładzie Karnym w Sztumie (301 km od </w:t>
      </w:r>
      <w:r>
        <w:rPr>
          <w:lang w:val="pl-PL"/>
        </w:rPr>
        <w:t>miejsca</w:t>
      </w:r>
      <w:r w:rsidRPr="00D925C5">
        <w:rPr>
          <w:lang w:val="pl-PL"/>
        </w:rPr>
        <w:t xml:space="preserve"> zamieszkania) od 1 do 28 czerwca 2004</w:t>
      </w:r>
      <w:r>
        <w:rPr>
          <w:lang w:val="pl-PL"/>
        </w:rPr>
        <w:t xml:space="preserve"> </w:t>
      </w:r>
      <w:r w:rsidRPr="00D925C5">
        <w:rPr>
          <w:lang w:val="pl-PL"/>
        </w:rPr>
        <w:t>r</w:t>
      </w:r>
      <w:r>
        <w:rPr>
          <w:lang w:val="pl-PL"/>
        </w:rPr>
        <w:t>oku</w:t>
      </w:r>
      <w:r w:rsidRPr="00D925C5">
        <w:rPr>
          <w:lang w:val="pl-PL"/>
        </w:rPr>
        <w:t>. W tym czasie był</w:t>
      </w:r>
      <w:r>
        <w:rPr>
          <w:lang w:val="pl-PL"/>
        </w:rPr>
        <w:t xml:space="preserve"> on </w:t>
      </w:r>
      <w:r w:rsidR="00E06620">
        <w:rPr>
          <w:lang w:val="pl-PL"/>
        </w:rPr>
        <w:t>wciąż klasyfikowany jako „</w:t>
      </w:r>
      <w:r w:rsidRPr="00D925C5">
        <w:rPr>
          <w:lang w:val="pl-PL"/>
        </w:rPr>
        <w:t xml:space="preserve">więzień stwarzający poważne zagrożenie dla </w:t>
      </w:r>
      <w:r w:rsidRPr="00D925C5">
        <w:rPr>
          <w:lang w:val="pl-PL"/>
        </w:rPr>
        <w:lastRenderedPageBreak/>
        <w:t xml:space="preserve">społeczeństwa </w:t>
      </w:r>
      <w:r w:rsidR="00E06620">
        <w:rPr>
          <w:lang w:val="pl-PL"/>
        </w:rPr>
        <w:t>lub</w:t>
      </w:r>
      <w:r w:rsidRPr="00D925C5">
        <w:rPr>
          <w:lang w:val="pl-PL"/>
        </w:rPr>
        <w:t xml:space="preserve"> bezpieczeństwa zakładu karnego</w:t>
      </w:r>
      <w:r w:rsidR="00E06620">
        <w:rPr>
          <w:lang w:val="pl-PL"/>
        </w:rPr>
        <w:t>”</w:t>
      </w:r>
      <w:r w:rsidR="005B0F18">
        <w:rPr>
          <w:lang w:val="pl-PL"/>
        </w:rPr>
        <w:t xml:space="preserve"> oraz, odpowiednio do tego, </w:t>
      </w:r>
      <w:r>
        <w:rPr>
          <w:lang w:val="pl-PL"/>
        </w:rPr>
        <w:t>osadzony</w:t>
      </w:r>
      <w:r w:rsidRPr="00D925C5">
        <w:rPr>
          <w:lang w:val="pl-PL"/>
        </w:rPr>
        <w:t xml:space="preserve"> </w:t>
      </w:r>
      <w:r w:rsidR="005B0F18">
        <w:rPr>
          <w:lang w:val="pl-PL"/>
        </w:rPr>
        <w:t xml:space="preserve">był </w:t>
      </w:r>
      <w:r>
        <w:rPr>
          <w:lang w:val="pl-PL"/>
        </w:rPr>
        <w:t>w warunkach zaostrzonego reżimu.</w:t>
      </w:r>
    </w:p>
    <w:p w:rsidR="005D48A6" w:rsidRPr="00D925C5" w:rsidRDefault="005D48A6" w:rsidP="005D48A6">
      <w:pPr>
        <w:pStyle w:val="ECHRPara"/>
        <w:rPr>
          <w:lang w:val="pl-PL"/>
        </w:rPr>
      </w:pPr>
      <w:r w:rsidRPr="00D925C5">
        <w:rPr>
          <w:lang w:val="pl-PL"/>
        </w:rPr>
        <w:t xml:space="preserve">       Skarżący nie </w:t>
      </w:r>
      <w:r w:rsidR="001A35DD">
        <w:rPr>
          <w:lang w:val="pl-PL"/>
        </w:rPr>
        <w:t>wniósł szczególnych</w:t>
      </w:r>
      <w:r w:rsidRPr="00D925C5">
        <w:rPr>
          <w:lang w:val="pl-PL"/>
        </w:rPr>
        <w:t xml:space="preserve"> uwag co do warunków pobytu w tym zakładzie.</w:t>
      </w:r>
    </w:p>
    <w:p w:rsidR="005D48A6" w:rsidRPr="00D925C5" w:rsidRDefault="005D48A6" w:rsidP="005D48A6">
      <w:pPr>
        <w:pStyle w:val="ECHRPara"/>
        <w:rPr>
          <w:lang w:val="pl-PL"/>
        </w:rPr>
      </w:pPr>
      <w:r>
        <w:rPr>
          <w:lang w:val="pl-PL"/>
        </w:rPr>
        <w:t xml:space="preserve">      </w:t>
      </w:r>
      <w:r w:rsidRPr="00D925C5">
        <w:rPr>
          <w:lang w:val="pl-PL"/>
        </w:rPr>
        <w:t xml:space="preserve">Rząd </w:t>
      </w:r>
      <w:r w:rsidR="001A35DD">
        <w:rPr>
          <w:lang w:val="pl-PL"/>
        </w:rPr>
        <w:t>wskaza</w:t>
      </w:r>
      <w:r w:rsidRPr="00D925C5">
        <w:rPr>
          <w:lang w:val="pl-PL"/>
        </w:rPr>
        <w:t xml:space="preserve">ł, iż cela skarżącego była pod ciągłym nadzorem kamer. Obrazy z </w:t>
      </w:r>
      <w:r w:rsidR="001A35DD">
        <w:rPr>
          <w:lang w:val="pl-PL"/>
        </w:rPr>
        <w:t>obszaru aneksu toaletowego</w:t>
      </w:r>
      <w:r w:rsidRPr="00D925C5">
        <w:rPr>
          <w:lang w:val="pl-PL"/>
        </w:rPr>
        <w:t xml:space="preserve"> były zamazane. </w:t>
      </w:r>
    </w:p>
    <w:p w:rsidR="005D48A6" w:rsidRPr="00D925C5" w:rsidRDefault="005D48A6" w:rsidP="005D48A6">
      <w:pPr>
        <w:pStyle w:val="ECHRPara"/>
        <w:rPr>
          <w:lang w:val="pl-PL"/>
        </w:rPr>
      </w:pPr>
      <w:r>
        <w:rPr>
          <w:lang w:val="pl-PL"/>
        </w:rPr>
        <w:t xml:space="preserve">      </w:t>
      </w:r>
      <w:r w:rsidRPr="00D925C5">
        <w:rPr>
          <w:lang w:val="pl-PL"/>
        </w:rPr>
        <w:t>Skarżący miał godzinne ćwiczenia na zewnątrz,</w:t>
      </w:r>
      <w:r w:rsidR="00C53ABC">
        <w:rPr>
          <w:lang w:val="pl-PL"/>
        </w:rPr>
        <w:t xml:space="preserve"> i był poddawany kontroli osobistej </w:t>
      </w:r>
      <w:r w:rsidRPr="00D925C5">
        <w:rPr>
          <w:lang w:val="pl-PL"/>
        </w:rPr>
        <w:t>za każdym razem gdy opuszczał c</w:t>
      </w:r>
      <w:r w:rsidR="00C53ABC">
        <w:rPr>
          <w:lang w:val="pl-PL"/>
        </w:rPr>
        <w:t>elę lub do niej wracał</w:t>
      </w:r>
      <w:r w:rsidRPr="00D925C5">
        <w:rPr>
          <w:lang w:val="pl-PL"/>
        </w:rPr>
        <w:t>.</w:t>
      </w:r>
    </w:p>
    <w:p w:rsidR="005D48A6" w:rsidRPr="00D925C5" w:rsidRDefault="005D48A6" w:rsidP="005D48A6">
      <w:pPr>
        <w:pStyle w:val="ECHRPara"/>
        <w:spacing w:after="240"/>
        <w:rPr>
          <w:lang w:val="pl-PL"/>
        </w:rPr>
      </w:pPr>
      <w:r>
        <w:rPr>
          <w:lang w:val="pl-PL"/>
        </w:rPr>
        <w:t xml:space="preserve">     </w:t>
      </w:r>
      <w:r w:rsidRPr="00D925C5">
        <w:rPr>
          <w:lang w:val="pl-PL"/>
        </w:rPr>
        <w:t xml:space="preserve"> Skarżący nie wnosił żadnych skarg</w:t>
      </w:r>
      <w:r w:rsidR="00C53ABC">
        <w:rPr>
          <w:lang w:val="pl-PL"/>
        </w:rPr>
        <w:t xml:space="preserve"> penitencjarnych </w:t>
      </w:r>
      <w:r w:rsidRPr="00D925C5">
        <w:rPr>
          <w:lang w:val="pl-PL"/>
        </w:rPr>
        <w:t>dotyczących jego pobytu w tym zakładzie.</w:t>
      </w:r>
    </w:p>
    <w:p w:rsidR="005D48A6" w:rsidRPr="00B91574" w:rsidRDefault="005D48A6" w:rsidP="005D48A6">
      <w:pPr>
        <w:pStyle w:val="ECHRPara"/>
        <w:spacing w:after="240"/>
        <w:rPr>
          <w:i/>
          <w:lang w:val="pl-PL"/>
        </w:rPr>
      </w:pPr>
      <w:r>
        <w:rPr>
          <w:i/>
          <w:lang w:val="pl-PL"/>
        </w:rPr>
        <w:t xml:space="preserve">       </w:t>
      </w:r>
      <w:r w:rsidRPr="00B91574">
        <w:rPr>
          <w:i/>
          <w:lang w:val="pl-PL"/>
        </w:rPr>
        <w:t xml:space="preserve"> 11. Zakład Karny </w:t>
      </w:r>
      <w:r w:rsidR="00C53ABC">
        <w:rPr>
          <w:i/>
          <w:lang w:val="pl-PL"/>
        </w:rPr>
        <w:t xml:space="preserve">w </w:t>
      </w:r>
      <w:r w:rsidRPr="00B91574">
        <w:rPr>
          <w:i/>
          <w:lang w:val="pl-PL"/>
        </w:rPr>
        <w:t>Kamińsk</w:t>
      </w:r>
      <w:r w:rsidR="00C53ABC">
        <w:rPr>
          <w:i/>
          <w:lang w:val="pl-PL"/>
        </w:rPr>
        <w:t>u</w:t>
      </w:r>
    </w:p>
    <w:p w:rsidR="005D48A6" w:rsidRPr="00D925C5" w:rsidRDefault="005D48A6" w:rsidP="005D48A6">
      <w:pPr>
        <w:pStyle w:val="ECHRPara"/>
        <w:spacing w:after="240"/>
        <w:rPr>
          <w:lang w:val="pl-PL"/>
        </w:rPr>
      </w:pPr>
      <w:r>
        <w:rPr>
          <w:lang w:val="pl-PL"/>
        </w:rPr>
        <w:t xml:space="preserve">205. </w:t>
      </w:r>
      <w:r w:rsidRPr="00D925C5">
        <w:rPr>
          <w:lang w:val="pl-PL"/>
        </w:rPr>
        <w:t>Skarżący przebywał w tym zakładzie (287</w:t>
      </w:r>
      <w:r>
        <w:rPr>
          <w:lang w:val="pl-PL"/>
        </w:rPr>
        <w:t xml:space="preserve"> </w:t>
      </w:r>
      <w:r w:rsidRPr="00D925C5">
        <w:rPr>
          <w:lang w:val="pl-PL"/>
        </w:rPr>
        <w:t xml:space="preserve">km od </w:t>
      </w:r>
      <w:r>
        <w:rPr>
          <w:lang w:val="pl-PL"/>
        </w:rPr>
        <w:t>miejsca jego</w:t>
      </w:r>
      <w:r w:rsidRPr="00D925C5">
        <w:rPr>
          <w:lang w:val="pl-PL"/>
        </w:rPr>
        <w:t xml:space="preserve"> zamieszkania) od 8 do 24 kwietnia 2008</w:t>
      </w:r>
      <w:r>
        <w:rPr>
          <w:lang w:val="pl-PL"/>
        </w:rPr>
        <w:t xml:space="preserve"> </w:t>
      </w:r>
      <w:r w:rsidRPr="00D925C5">
        <w:rPr>
          <w:lang w:val="pl-PL"/>
        </w:rPr>
        <w:t>r</w:t>
      </w:r>
      <w:r>
        <w:rPr>
          <w:lang w:val="pl-PL"/>
        </w:rPr>
        <w:t>oku</w:t>
      </w:r>
      <w:r w:rsidRPr="00D925C5">
        <w:rPr>
          <w:lang w:val="pl-PL"/>
        </w:rPr>
        <w:t xml:space="preserve">. Nie </w:t>
      </w:r>
      <w:r>
        <w:rPr>
          <w:lang w:val="pl-PL"/>
        </w:rPr>
        <w:t>zgłosił</w:t>
      </w:r>
      <w:r w:rsidRPr="00D925C5">
        <w:rPr>
          <w:lang w:val="pl-PL"/>
        </w:rPr>
        <w:t xml:space="preserve"> żadnych </w:t>
      </w:r>
      <w:r w:rsidR="00E22501">
        <w:rPr>
          <w:lang w:val="pl-PL"/>
        </w:rPr>
        <w:t xml:space="preserve">szczególnych </w:t>
      </w:r>
      <w:r w:rsidRPr="00D925C5">
        <w:rPr>
          <w:lang w:val="pl-PL"/>
        </w:rPr>
        <w:t xml:space="preserve">uwag co do warunków pobytu w </w:t>
      </w:r>
      <w:r w:rsidR="008048F5">
        <w:rPr>
          <w:lang w:val="pl-PL"/>
        </w:rPr>
        <w:t xml:space="preserve">tym </w:t>
      </w:r>
      <w:r w:rsidRPr="00D925C5">
        <w:rPr>
          <w:lang w:val="pl-PL"/>
        </w:rPr>
        <w:t>zakładzie.</w:t>
      </w:r>
    </w:p>
    <w:p w:rsidR="005D48A6" w:rsidRPr="00B91574" w:rsidRDefault="005D48A6" w:rsidP="005D48A6">
      <w:pPr>
        <w:pStyle w:val="ECHRPara"/>
        <w:spacing w:after="240"/>
        <w:rPr>
          <w:i/>
          <w:lang w:val="pl-PL"/>
        </w:rPr>
      </w:pPr>
      <w:r>
        <w:rPr>
          <w:lang w:val="pl-PL"/>
        </w:rPr>
        <w:t xml:space="preserve">       </w:t>
      </w:r>
      <w:r w:rsidRPr="00B91574">
        <w:rPr>
          <w:i/>
          <w:lang w:val="pl-PL"/>
        </w:rPr>
        <w:t>12. Zakład Karny w Płocku</w:t>
      </w:r>
    </w:p>
    <w:p w:rsidR="005D48A6" w:rsidRPr="00D925C5" w:rsidRDefault="005D48A6" w:rsidP="005D48A6">
      <w:pPr>
        <w:pStyle w:val="ECHRPara"/>
        <w:spacing w:after="240"/>
        <w:rPr>
          <w:lang w:val="pl-PL"/>
        </w:rPr>
      </w:pPr>
      <w:r w:rsidRPr="00D925C5">
        <w:rPr>
          <w:lang w:val="pl-PL"/>
        </w:rPr>
        <w:t>206. Skarżący przebywał w tym zakładzie (110</w:t>
      </w:r>
      <w:r>
        <w:rPr>
          <w:lang w:val="pl-PL"/>
        </w:rPr>
        <w:t xml:space="preserve"> </w:t>
      </w:r>
      <w:r w:rsidRPr="00D925C5">
        <w:rPr>
          <w:lang w:val="pl-PL"/>
        </w:rPr>
        <w:t xml:space="preserve">km od </w:t>
      </w:r>
      <w:r>
        <w:rPr>
          <w:lang w:val="pl-PL"/>
        </w:rPr>
        <w:t>miejsca jego</w:t>
      </w:r>
      <w:r w:rsidRPr="00D925C5">
        <w:rPr>
          <w:lang w:val="pl-PL"/>
        </w:rPr>
        <w:t xml:space="preserve"> zamieszkania) od 1 lipca do 13 sierpnia 2009</w:t>
      </w:r>
      <w:r>
        <w:rPr>
          <w:lang w:val="pl-PL"/>
        </w:rPr>
        <w:t xml:space="preserve"> </w:t>
      </w:r>
      <w:r w:rsidRPr="00D925C5">
        <w:rPr>
          <w:lang w:val="pl-PL"/>
        </w:rPr>
        <w:t>r</w:t>
      </w:r>
      <w:r>
        <w:rPr>
          <w:lang w:val="pl-PL"/>
        </w:rPr>
        <w:t>oku</w:t>
      </w:r>
      <w:r w:rsidRPr="00D925C5">
        <w:rPr>
          <w:lang w:val="pl-PL"/>
        </w:rPr>
        <w:t xml:space="preserve">. Nie </w:t>
      </w:r>
      <w:r w:rsidR="008048F5">
        <w:rPr>
          <w:lang w:val="pl-PL"/>
        </w:rPr>
        <w:t>zgło</w:t>
      </w:r>
      <w:r w:rsidRPr="00D925C5">
        <w:rPr>
          <w:lang w:val="pl-PL"/>
        </w:rPr>
        <w:t xml:space="preserve">sił żadnych </w:t>
      </w:r>
      <w:r w:rsidR="008048F5" w:rsidRPr="008048F5">
        <w:rPr>
          <w:lang w:val="pl-PL"/>
        </w:rPr>
        <w:t xml:space="preserve">szczególnych </w:t>
      </w:r>
      <w:r w:rsidRPr="00D925C5">
        <w:rPr>
          <w:lang w:val="pl-PL"/>
        </w:rPr>
        <w:t xml:space="preserve">uwag co do warunków pobytu w </w:t>
      </w:r>
      <w:r w:rsidR="008048F5">
        <w:rPr>
          <w:lang w:val="pl-PL"/>
        </w:rPr>
        <w:t xml:space="preserve">tym </w:t>
      </w:r>
      <w:r w:rsidRPr="00D925C5">
        <w:rPr>
          <w:lang w:val="pl-PL"/>
        </w:rPr>
        <w:t>zakładzie.</w:t>
      </w:r>
    </w:p>
    <w:p w:rsidR="005D48A6" w:rsidRPr="00E34E23" w:rsidRDefault="005D48A6" w:rsidP="005D48A6">
      <w:pPr>
        <w:pStyle w:val="ECHRPara"/>
        <w:spacing w:after="240"/>
        <w:rPr>
          <w:i/>
          <w:lang w:val="pl-PL"/>
        </w:rPr>
      </w:pPr>
      <w:r>
        <w:rPr>
          <w:lang w:val="pl-PL"/>
        </w:rPr>
        <w:t xml:space="preserve">      </w:t>
      </w:r>
      <w:r w:rsidRPr="00E34E23">
        <w:rPr>
          <w:i/>
          <w:lang w:val="pl-PL"/>
        </w:rPr>
        <w:t xml:space="preserve">13. Zakład Karny w Katowicach </w:t>
      </w:r>
    </w:p>
    <w:p w:rsidR="005D48A6" w:rsidRPr="00D925C5" w:rsidRDefault="005D48A6" w:rsidP="005D48A6">
      <w:pPr>
        <w:pStyle w:val="ECHRPara"/>
        <w:spacing w:after="240"/>
        <w:rPr>
          <w:lang w:val="pl-PL"/>
        </w:rPr>
      </w:pPr>
      <w:r w:rsidRPr="00D925C5">
        <w:rPr>
          <w:lang w:val="pl-PL"/>
        </w:rPr>
        <w:t>207. Skarżący przebywał w tym zakładzie</w:t>
      </w:r>
      <w:r>
        <w:rPr>
          <w:lang w:val="pl-PL"/>
        </w:rPr>
        <w:t xml:space="preserve"> </w:t>
      </w:r>
      <w:r w:rsidRPr="00D925C5">
        <w:rPr>
          <w:lang w:val="pl-PL"/>
        </w:rPr>
        <w:t>(290</w:t>
      </w:r>
      <w:r>
        <w:rPr>
          <w:lang w:val="pl-PL"/>
        </w:rPr>
        <w:t xml:space="preserve"> </w:t>
      </w:r>
      <w:r w:rsidRPr="00D925C5">
        <w:rPr>
          <w:lang w:val="pl-PL"/>
        </w:rPr>
        <w:t xml:space="preserve">km od </w:t>
      </w:r>
      <w:r>
        <w:rPr>
          <w:lang w:val="pl-PL"/>
        </w:rPr>
        <w:t>miejsca jego</w:t>
      </w:r>
      <w:r w:rsidRPr="00D925C5">
        <w:rPr>
          <w:lang w:val="pl-PL"/>
        </w:rPr>
        <w:t xml:space="preserve"> zamieszkania) od 27 sierpnia do 4 września 2009</w:t>
      </w:r>
      <w:r>
        <w:rPr>
          <w:lang w:val="pl-PL"/>
        </w:rPr>
        <w:t xml:space="preserve"> </w:t>
      </w:r>
      <w:r w:rsidRPr="00D925C5">
        <w:rPr>
          <w:lang w:val="pl-PL"/>
        </w:rPr>
        <w:t>r</w:t>
      </w:r>
      <w:r>
        <w:rPr>
          <w:lang w:val="pl-PL"/>
        </w:rPr>
        <w:t>oku</w:t>
      </w:r>
      <w:r w:rsidRPr="00D925C5">
        <w:rPr>
          <w:lang w:val="pl-PL"/>
        </w:rPr>
        <w:t xml:space="preserve">. Nie </w:t>
      </w:r>
      <w:r w:rsidR="008048F5">
        <w:rPr>
          <w:lang w:val="pl-PL"/>
        </w:rPr>
        <w:t>zgł</w:t>
      </w:r>
      <w:r w:rsidRPr="00D925C5">
        <w:rPr>
          <w:lang w:val="pl-PL"/>
        </w:rPr>
        <w:t xml:space="preserve">osił żadnych </w:t>
      </w:r>
      <w:r w:rsidR="008048F5">
        <w:rPr>
          <w:lang w:val="pl-PL"/>
        </w:rPr>
        <w:t xml:space="preserve">szczególnych </w:t>
      </w:r>
      <w:r w:rsidRPr="00D925C5">
        <w:rPr>
          <w:lang w:val="pl-PL"/>
        </w:rPr>
        <w:t xml:space="preserve">uwag co do warunków pobytu w </w:t>
      </w:r>
      <w:r w:rsidR="008048F5">
        <w:rPr>
          <w:lang w:val="pl-PL"/>
        </w:rPr>
        <w:t xml:space="preserve">tym </w:t>
      </w:r>
      <w:r w:rsidRPr="00D925C5">
        <w:rPr>
          <w:lang w:val="pl-PL"/>
        </w:rPr>
        <w:t>zakładzie.</w:t>
      </w:r>
    </w:p>
    <w:p w:rsidR="005D48A6" w:rsidRPr="00E34E23" w:rsidRDefault="005D48A6" w:rsidP="005D48A6">
      <w:pPr>
        <w:pStyle w:val="ECHRPara"/>
        <w:spacing w:after="240"/>
        <w:rPr>
          <w:i/>
          <w:lang w:val="pl-PL"/>
        </w:rPr>
      </w:pPr>
      <w:r w:rsidRPr="00E34E23">
        <w:rPr>
          <w:i/>
          <w:lang w:val="pl-PL"/>
        </w:rPr>
        <w:t xml:space="preserve">     14. Zakład Karny we Wrocławiu</w:t>
      </w:r>
    </w:p>
    <w:p w:rsidR="005D48A6" w:rsidRPr="00D925C5" w:rsidRDefault="005D48A6" w:rsidP="005D48A6">
      <w:pPr>
        <w:pStyle w:val="ECHRPara"/>
        <w:spacing w:after="240"/>
        <w:rPr>
          <w:lang w:val="pl-PL"/>
        </w:rPr>
      </w:pPr>
      <w:r w:rsidRPr="00D925C5">
        <w:rPr>
          <w:lang w:val="pl-PL"/>
        </w:rPr>
        <w:t>208. Skarżący przebywał w tym zakładzie (343</w:t>
      </w:r>
      <w:r>
        <w:rPr>
          <w:lang w:val="pl-PL"/>
        </w:rPr>
        <w:t xml:space="preserve"> </w:t>
      </w:r>
      <w:r w:rsidRPr="00D925C5">
        <w:rPr>
          <w:lang w:val="pl-PL"/>
        </w:rPr>
        <w:t xml:space="preserve">km od </w:t>
      </w:r>
      <w:r>
        <w:rPr>
          <w:lang w:val="pl-PL"/>
        </w:rPr>
        <w:t>miejsca jego</w:t>
      </w:r>
      <w:r w:rsidRPr="00D925C5">
        <w:rPr>
          <w:lang w:val="pl-PL"/>
        </w:rPr>
        <w:t xml:space="preserve"> zamieszkania) od 4 do 24 września 2009</w:t>
      </w:r>
      <w:r>
        <w:rPr>
          <w:lang w:val="pl-PL"/>
        </w:rPr>
        <w:t xml:space="preserve"> </w:t>
      </w:r>
      <w:r w:rsidRPr="00D925C5">
        <w:rPr>
          <w:lang w:val="pl-PL"/>
        </w:rPr>
        <w:t>r</w:t>
      </w:r>
      <w:r>
        <w:rPr>
          <w:lang w:val="pl-PL"/>
        </w:rPr>
        <w:t>oku</w:t>
      </w:r>
      <w:r w:rsidRPr="00D925C5">
        <w:rPr>
          <w:lang w:val="pl-PL"/>
        </w:rPr>
        <w:t xml:space="preserve">. Nie wnosił żadnych </w:t>
      </w:r>
      <w:r w:rsidR="008048F5">
        <w:rPr>
          <w:lang w:val="pl-PL"/>
        </w:rPr>
        <w:t xml:space="preserve">szczególnych </w:t>
      </w:r>
      <w:r w:rsidRPr="00D925C5">
        <w:rPr>
          <w:lang w:val="pl-PL"/>
        </w:rPr>
        <w:t xml:space="preserve">uwag co do warunków pobytu w </w:t>
      </w:r>
      <w:r w:rsidR="008048F5">
        <w:rPr>
          <w:lang w:val="pl-PL"/>
        </w:rPr>
        <w:t xml:space="preserve">tym </w:t>
      </w:r>
      <w:r w:rsidRPr="00D925C5">
        <w:rPr>
          <w:lang w:val="pl-PL"/>
        </w:rPr>
        <w:t>zakładzie.</w:t>
      </w:r>
    </w:p>
    <w:p w:rsidR="005D48A6" w:rsidRPr="00E34E23" w:rsidRDefault="005D48A6" w:rsidP="005D48A6">
      <w:pPr>
        <w:pStyle w:val="ECHRPara"/>
        <w:spacing w:after="240"/>
        <w:rPr>
          <w:i/>
          <w:lang w:val="pl-PL"/>
        </w:rPr>
      </w:pPr>
      <w:r w:rsidRPr="00E34E23">
        <w:rPr>
          <w:i/>
          <w:lang w:val="pl-PL"/>
        </w:rPr>
        <w:t xml:space="preserve">     15. Zakład Karny w Opolu Lubelskim</w:t>
      </w:r>
    </w:p>
    <w:p w:rsidR="005D48A6" w:rsidRDefault="005D48A6" w:rsidP="005D48A6">
      <w:pPr>
        <w:pStyle w:val="ECHRPara"/>
        <w:rPr>
          <w:lang w:val="pl-PL"/>
        </w:rPr>
      </w:pPr>
      <w:r w:rsidRPr="00D925C5">
        <w:rPr>
          <w:lang w:val="pl-PL"/>
        </w:rPr>
        <w:t>209. Skarżący przebywał w tym zakładzie (165</w:t>
      </w:r>
      <w:r>
        <w:rPr>
          <w:lang w:val="pl-PL"/>
        </w:rPr>
        <w:t xml:space="preserve"> </w:t>
      </w:r>
      <w:r w:rsidRPr="00D925C5">
        <w:rPr>
          <w:lang w:val="pl-PL"/>
        </w:rPr>
        <w:t xml:space="preserve">km od </w:t>
      </w:r>
      <w:r>
        <w:rPr>
          <w:lang w:val="pl-PL"/>
        </w:rPr>
        <w:t>miejsca jego</w:t>
      </w:r>
      <w:r w:rsidRPr="00D925C5">
        <w:rPr>
          <w:lang w:val="pl-PL"/>
        </w:rPr>
        <w:t xml:space="preserve"> zamieszkania) od 12 lutego do 13 maja 2010</w:t>
      </w:r>
      <w:r>
        <w:rPr>
          <w:lang w:val="pl-PL"/>
        </w:rPr>
        <w:t xml:space="preserve"> </w:t>
      </w:r>
      <w:r w:rsidRPr="00D925C5">
        <w:rPr>
          <w:lang w:val="pl-PL"/>
        </w:rPr>
        <w:t>r</w:t>
      </w:r>
      <w:r>
        <w:rPr>
          <w:lang w:val="pl-PL"/>
        </w:rPr>
        <w:t>oku</w:t>
      </w:r>
      <w:r w:rsidRPr="00D925C5">
        <w:rPr>
          <w:lang w:val="pl-PL"/>
        </w:rPr>
        <w:t>.</w:t>
      </w:r>
    </w:p>
    <w:p w:rsidR="005D48A6" w:rsidRPr="00D925C5" w:rsidRDefault="005D48A6" w:rsidP="005D48A6">
      <w:pPr>
        <w:pStyle w:val="ECHRPara"/>
        <w:rPr>
          <w:lang w:val="pl-PL"/>
        </w:rPr>
      </w:pPr>
    </w:p>
    <w:p w:rsidR="005D48A6" w:rsidRPr="00C1160D" w:rsidRDefault="005D48A6" w:rsidP="005D48A6">
      <w:pPr>
        <w:pStyle w:val="ECHRPara"/>
        <w:spacing w:after="240"/>
        <w:rPr>
          <w:b/>
          <w:sz w:val="20"/>
          <w:szCs w:val="20"/>
          <w:lang w:val="pl-PL"/>
        </w:rPr>
      </w:pPr>
      <w:r>
        <w:rPr>
          <w:lang w:val="pl-PL"/>
        </w:rPr>
        <w:t xml:space="preserve">    </w:t>
      </w:r>
      <w:r w:rsidRPr="00D925C5">
        <w:rPr>
          <w:lang w:val="pl-PL"/>
        </w:rPr>
        <w:t xml:space="preserve"> </w:t>
      </w:r>
      <w:r w:rsidRPr="00C1160D">
        <w:rPr>
          <w:b/>
          <w:sz w:val="20"/>
          <w:szCs w:val="20"/>
          <w:lang w:val="pl-PL"/>
        </w:rPr>
        <w:t>(a)</w:t>
      </w:r>
      <w:r>
        <w:rPr>
          <w:b/>
          <w:sz w:val="20"/>
          <w:szCs w:val="20"/>
          <w:lang w:val="pl-PL"/>
        </w:rPr>
        <w:t xml:space="preserve"> </w:t>
      </w:r>
      <w:r w:rsidRPr="00C1160D">
        <w:rPr>
          <w:b/>
          <w:sz w:val="20"/>
          <w:szCs w:val="20"/>
          <w:lang w:val="pl-PL"/>
        </w:rPr>
        <w:t xml:space="preserve">Warunki bytowe w zakładzie karnym </w:t>
      </w:r>
    </w:p>
    <w:p w:rsidR="005D48A6" w:rsidRPr="00D925C5" w:rsidRDefault="005D48A6" w:rsidP="005D48A6">
      <w:pPr>
        <w:pStyle w:val="ECHRPara"/>
        <w:rPr>
          <w:lang w:val="pl-PL"/>
        </w:rPr>
      </w:pPr>
      <w:r w:rsidRPr="00D925C5">
        <w:rPr>
          <w:lang w:val="pl-PL"/>
        </w:rPr>
        <w:t xml:space="preserve">210. Skarżący nie wniósł żadnych </w:t>
      </w:r>
      <w:r w:rsidR="00A53EC4">
        <w:rPr>
          <w:lang w:val="pl-PL"/>
        </w:rPr>
        <w:t xml:space="preserve">szczególnych </w:t>
      </w:r>
      <w:r w:rsidRPr="00D925C5">
        <w:rPr>
          <w:lang w:val="pl-PL"/>
        </w:rPr>
        <w:t xml:space="preserve">uwag dotyczących warunków </w:t>
      </w:r>
      <w:r>
        <w:rPr>
          <w:lang w:val="pl-PL"/>
        </w:rPr>
        <w:t>bytowych</w:t>
      </w:r>
      <w:r w:rsidRPr="00D925C5">
        <w:rPr>
          <w:lang w:val="pl-PL"/>
        </w:rPr>
        <w:t xml:space="preserve"> w </w:t>
      </w:r>
      <w:r w:rsidR="00A53EC4">
        <w:rPr>
          <w:lang w:val="pl-PL"/>
        </w:rPr>
        <w:t xml:space="preserve">tym </w:t>
      </w:r>
      <w:r w:rsidRPr="00D925C5">
        <w:rPr>
          <w:lang w:val="pl-PL"/>
        </w:rPr>
        <w:t xml:space="preserve">zakładzie. Jednakże stwierdził, iż był prześladowany przez personel więzienny, który nakładał na niego kary dyscyplinarne pod każdym pretekstem. Zapytania o kary </w:t>
      </w:r>
      <w:r>
        <w:rPr>
          <w:lang w:val="pl-PL"/>
        </w:rPr>
        <w:t>wymierzone</w:t>
      </w:r>
      <w:r w:rsidRPr="00D925C5">
        <w:rPr>
          <w:lang w:val="pl-PL"/>
        </w:rPr>
        <w:t xml:space="preserve"> </w:t>
      </w:r>
      <w:r w:rsidRPr="00D925C5">
        <w:rPr>
          <w:lang w:val="pl-PL"/>
        </w:rPr>
        <w:lastRenderedPageBreak/>
        <w:t>skarżącemu zostały wysłane do Sądu Penitencjarnego 6,</w:t>
      </w:r>
      <w:r>
        <w:rPr>
          <w:lang w:val="pl-PL"/>
        </w:rPr>
        <w:t xml:space="preserve"> </w:t>
      </w:r>
      <w:r w:rsidRPr="00D925C5">
        <w:rPr>
          <w:lang w:val="pl-PL"/>
        </w:rPr>
        <w:t>13,</w:t>
      </w:r>
      <w:r>
        <w:rPr>
          <w:lang w:val="pl-PL"/>
        </w:rPr>
        <w:t xml:space="preserve"> </w:t>
      </w:r>
      <w:r w:rsidRPr="00D925C5">
        <w:rPr>
          <w:lang w:val="pl-PL"/>
        </w:rPr>
        <w:t>18,</w:t>
      </w:r>
      <w:r>
        <w:rPr>
          <w:lang w:val="pl-PL"/>
        </w:rPr>
        <w:t xml:space="preserve"> </w:t>
      </w:r>
      <w:r w:rsidRPr="00D925C5">
        <w:rPr>
          <w:lang w:val="pl-PL"/>
        </w:rPr>
        <w:t>19 i 20 kwietnia 2010</w:t>
      </w:r>
      <w:r>
        <w:rPr>
          <w:lang w:val="pl-PL"/>
        </w:rPr>
        <w:t xml:space="preserve"> </w:t>
      </w:r>
      <w:r w:rsidRPr="00D925C5">
        <w:rPr>
          <w:lang w:val="pl-PL"/>
        </w:rPr>
        <w:t>r</w:t>
      </w:r>
      <w:r>
        <w:rPr>
          <w:lang w:val="pl-PL"/>
        </w:rPr>
        <w:t>oku</w:t>
      </w:r>
      <w:r w:rsidRPr="00D925C5">
        <w:rPr>
          <w:lang w:val="pl-PL"/>
        </w:rPr>
        <w:t>.</w:t>
      </w:r>
    </w:p>
    <w:p w:rsidR="005D48A6" w:rsidRPr="00D925C5" w:rsidRDefault="005D48A6" w:rsidP="005D48A6">
      <w:pPr>
        <w:pStyle w:val="ECHRPara"/>
        <w:rPr>
          <w:lang w:val="pl-PL"/>
        </w:rPr>
      </w:pPr>
    </w:p>
    <w:p w:rsidR="005D48A6" w:rsidRPr="00C1160D" w:rsidRDefault="005D48A6" w:rsidP="005D48A6">
      <w:pPr>
        <w:pStyle w:val="ECHRPara"/>
        <w:rPr>
          <w:b/>
          <w:sz w:val="20"/>
          <w:szCs w:val="20"/>
          <w:lang w:val="pl-PL"/>
        </w:rPr>
      </w:pPr>
      <w:r w:rsidRPr="00C1160D">
        <w:rPr>
          <w:sz w:val="20"/>
          <w:szCs w:val="20"/>
          <w:lang w:val="pl-PL"/>
        </w:rPr>
        <w:t xml:space="preserve">     </w:t>
      </w:r>
      <w:r w:rsidRPr="00C1160D">
        <w:rPr>
          <w:b/>
          <w:sz w:val="20"/>
          <w:szCs w:val="20"/>
          <w:lang w:val="pl-PL"/>
        </w:rPr>
        <w:t>(b) Kar</w:t>
      </w:r>
      <w:r w:rsidR="0095097D">
        <w:rPr>
          <w:b/>
          <w:sz w:val="20"/>
          <w:szCs w:val="20"/>
          <w:lang w:val="pl-PL"/>
        </w:rPr>
        <w:t>a</w:t>
      </w:r>
      <w:r w:rsidRPr="00C1160D">
        <w:rPr>
          <w:b/>
          <w:sz w:val="20"/>
          <w:szCs w:val="20"/>
          <w:lang w:val="pl-PL"/>
        </w:rPr>
        <w:t xml:space="preserve"> dyscyplinarn</w:t>
      </w:r>
      <w:r w:rsidR="0095097D">
        <w:rPr>
          <w:b/>
          <w:sz w:val="20"/>
          <w:szCs w:val="20"/>
          <w:lang w:val="pl-PL"/>
        </w:rPr>
        <w:t>a</w:t>
      </w:r>
      <w:r w:rsidRPr="00C1160D">
        <w:rPr>
          <w:b/>
          <w:sz w:val="20"/>
          <w:szCs w:val="20"/>
          <w:lang w:val="pl-PL"/>
        </w:rPr>
        <w:t xml:space="preserve"> skarżącego </w:t>
      </w:r>
    </w:p>
    <w:p w:rsidR="005D48A6" w:rsidRPr="00D925C5" w:rsidRDefault="005D48A6" w:rsidP="005D48A6">
      <w:pPr>
        <w:pStyle w:val="ECHRPara"/>
        <w:rPr>
          <w:lang w:val="pl-PL"/>
        </w:rPr>
      </w:pPr>
    </w:p>
    <w:p w:rsidR="005D48A6" w:rsidRPr="00D925C5" w:rsidRDefault="005D48A6" w:rsidP="005D48A6">
      <w:pPr>
        <w:pStyle w:val="ECHRPara"/>
        <w:rPr>
          <w:lang w:val="pl-PL"/>
        </w:rPr>
      </w:pPr>
      <w:r w:rsidRPr="00D925C5">
        <w:rPr>
          <w:lang w:val="pl-PL"/>
        </w:rPr>
        <w:t xml:space="preserve">211. </w:t>
      </w:r>
      <w:r>
        <w:rPr>
          <w:lang w:val="pl-PL"/>
        </w:rPr>
        <w:t xml:space="preserve">Dnia </w:t>
      </w:r>
      <w:r w:rsidRPr="00D925C5">
        <w:rPr>
          <w:lang w:val="pl-PL"/>
        </w:rPr>
        <w:t>6 stycznia 2011</w:t>
      </w:r>
      <w:r>
        <w:rPr>
          <w:lang w:val="pl-PL"/>
        </w:rPr>
        <w:t xml:space="preserve"> </w:t>
      </w:r>
      <w:r w:rsidRPr="00D925C5">
        <w:rPr>
          <w:lang w:val="pl-PL"/>
        </w:rPr>
        <w:t>r</w:t>
      </w:r>
      <w:r>
        <w:rPr>
          <w:lang w:val="pl-PL"/>
        </w:rPr>
        <w:t>oku</w:t>
      </w:r>
      <w:r w:rsidRPr="00D925C5">
        <w:rPr>
          <w:lang w:val="pl-PL"/>
        </w:rPr>
        <w:t xml:space="preserve"> skarżący </w:t>
      </w:r>
      <w:r>
        <w:rPr>
          <w:lang w:val="pl-PL"/>
        </w:rPr>
        <w:t>przedstawił</w:t>
      </w:r>
      <w:r w:rsidRPr="00D925C5">
        <w:rPr>
          <w:lang w:val="pl-PL"/>
        </w:rPr>
        <w:t xml:space="preserve"> informacj</w:t>
      </w:r>
      <w:r w:rsidR="0095097D">
        <w:rPr>
          <w:lang w:val="pl-PL"/>
        </w:rPr>
        <w:t>ę</w:t>
      </w:r>
      <w:r w:rsidRPr="00D925C5">
        <w:rPr>
          <w:lang w:val="pl-PL"/>
        </w:rPr>
        <w:t xml:space="preserve"> dotycząc</w:t>
      </w:r>
      <w:r w:rsidR="0095097D">
        <w:rPr>
          <w:lang w:val="pl-PL"/>
        </w:rPr>
        <w:t>ą</w:t>
      </w:r>
      <w:r w:rsidRPr="00D925C5">
        <w:rPr>
          <w:lang w:val="pl-PL"/>
        </w:rPr>
        <w:t xml:space="preserve"> kary dyscyplinarnej w Zakładzie Karnym w Opolu Lubelskim</w:t>
      </w:r>
      <w:r>
        <w:rPr>
          <w:lang w:val="pl-PL"/>
        </w:rPr>
        <w:t>.</w:t>
      </w:r>
    </w:p>
    <w:p w:rsidR="005D48A6" w:rsidRPr="00293125" w:rsidRDefault="005D48A6" w:rsidP="005D48A6">
      <w:pPr>
        <w:pStyle w:val="ECHRPara"/>
        <w:rPr>
          <w:lang w:val="pl-PL"/>
        </w:rPr>
      </w:pPr>
      <w:r w:rsidRPr="00D925C5">
        <w:rPr>
          <w:lang w:val="pl-PL"/>
        </w:rPr>
        <w:t xml:space="preserve">212. </w:t>
      </w:r>
      <w:r>
        <w:rPr>
          <w:lang w:val="pl-PL"/>
        </w:rPr>
        <w:t xml:space="preserve">Dnia </w:t>
      </w:r>
      <w:r w:rsidRPr="00D925C5">
        <w:rPr>
          <w:lang w:val="pl-PL"/>
        </w:rPr>
        <w:t>20 kwietnia 2010</w:t>
      </w:r>
      <w:r w:rsidR="0095097D">
        <w:rPr>
          <w:lang w:val="pl-PL"/>
        </w:rPr>
        <w:t xml:space="preserve"> </w:t>
      </w:r>
      <w:r w:rsidR="00185D4E">
        <w:rPr>
          <w:lang w:val="pl-PL"/>
        </w:rPr>
        <w:t xml:space="preserve">niejaki </w:t>
      </w:r>
      <w:r w:rsidRPr="00D925C5">
        <w:rPr>
          <w:lang w:val="pl-PL"/>
        </w:rPr>
        <w:t>S.M.</w:t>
      </w:r>
      <w:r w:rsidR="002538C7">
        <w:rPr>
          <w:lang w:val="pl-PL"/>
        </w:rPr>
        <w:t>,</w:t>
      </w:r>
      <w:r w:rsidRPr="00D925C5">
        <w:rPr>
          <w:lang w:val="pl-PL"/>
        </w:rPr>
        <w:t xml:space="preserve"> Zastępca Dyrektora Zakładu Karnego w Opolu Lubelskim </w:t>
      </w:r>
      <w:r>
        <w:rPr>
          <w:lang w:val="pl-PL"/>
        </w:rPr>
        <w:t>wymierzył skarżącemu</w:t>
      </w:r>
      <w:r w:rsidRPr="00D925C5">
        <w:rPr>
          <w:lang w:val="pl-PL"/>
        </w:rPr>
        <w:t xml:space="preserve"> karę dyscyplinarną </w:t>
      </w:r>
      <w:r w:rsidRPr="00293125">
        <w:rPr>
          <w:lang w:val="pl-PL"/>
        </w:rPr>
        <w:t xml:space="preserve">w postaci umieszczenia w celi izolacyjnej na </w:t>
      </w:r>
      <w:r w:rsidR="002538C7">
        <w:rPr>
          <w:lang w:val="pl-PL"/>
        </w:rPr>
        <w:t xml:space="preserve">okres </w:t>
      </w:r>
      <w:r w:rsidRPr="00293125">
        <w:rPr>
          <w:lang w:val="pl-PL"/>
        </w:rPr>
        <w:t>14 dni.</w:t>
      </w:r>
    </w:p>
    <w:p w:rsidR="005D48A6" w:rsidRPr="00D925C5" w:rsidRDefault="005D48A6" w:rsidP="005D48A6">
      <w:pPr>
        <w:pStyle w:val="ECHRPara"/>
        <w:rPr>
          <w:lang w:val="pl-PL"/>
        </w:rPr>
      </w:pPr>
      <w:r w:rsidRPr="00D925C5">
        <w:rPr>
          <w:lang w:val="pl-PL"/>
        </w:rPr>
        <w:t xml:space="preserve">213. Skarżący </w:t>
      </w:r>
      <w:r>
        <w:rPr>
          <w:lang w:val="pl-PL"/>
        </w:rPr>
        <w:t xml:space="preserve">zaskarżył tę </w:t>
      </w:r>
      <w:r w:rsidRPr="00D925C5">
        <w:rPr>
          <w:lang w:val="pl-PL"/>
        </w:rPr>
        <w:t>decyzj</w:t>
      </w:r>
      <w:r>
        <w:rPr>
          <w:lang w:val="pl-PL"/>
        </w:rPr>
        <w:t>ę</w:t>
      </w:r>
      <w:r w:rsidRPr="00D925C5">
        <w:rPr>
          <w:lang w:val="pl-PL"/>
        </w:rPr>
        <w:t xml:space="preserve">, twierdząc, że minął termin </w:t>
      </w:r>
      <w:r>
        <w:rPr>
          <w:lang w:val="pl-PL"/>
        </w:rPr>
        <w:t xml:space="preserve">do </w:t>
      </w:r>
      <w:r w:rsidRPr="00D925C5">
        <w:rPr>
          <w:lang w:val="pl-PL"/>
        </w:rPr>
        <w:t>ukarania</w:t>
      </w:r>
      <w:r>
        <w:rPr>
          <w:lang w:val="pl-PL"/>
        </w:rPr>
        <w:t xml:space="preserve"> za rzekome</w:t>
      </w:r>
      <w:r w:rsidRPr="00D925C5">
        <w:rPr>
          <w:lang w:val="pl-PL"/>
        </w:rPr>
        <w:t xml:space="preserve"> </w:t>
      </w:r>
      <w:r>
        <w:rPr>
          <w:lang w:val="pl-PL"/>
        </w:rPr>
        <w:t>przewinienia</w:t>
      </w:r>
      <w:r w:rsidRPr="00D925C5">
        <w:rPr>
          <w:lang w:val="pl-PL"/>
        </w:rPr>
        <w:t>, któ</w:t>
      </w:r>
      <w:r>
        <w:rPr>
          <w:lang w:val="pl-PL"/>
        </w:rPr>
        <w:t>re miały miejsce 22 marca 2010 roku.</w:t>
      </w:r>
    </w:p>
    <w:p w:rsidR="005D48A6" w:rsidRPr="00844036" w:rsidRDefault="005D48A6" w:rsidP="005D48A6">
      <w:pPr>
        <w:pStyle w:val="ECHRPara"/>
        <w:rPr>
          <w:lang w:val="pl-PL"/>
        </w:rPr>
      </w:pPr>
      <w:r w:rsidRPr="00D925C5">
        <w:rPr>
          <w:lang w:val="pl-PL"/>
        </w:rPr>
        <w:t xml:space="preserve">214. </w:t>
      </w:r>
      <w:r w:rsidRPr="00844036">
        <w:rPr>
          <w:lang w:val="pl-PL"/>
        </w:rPr>
        <w:t xml:space="preserve">W dniu 24 czerwca 2010 roku Sąd Penitencjarny utrzymał w mocy zaskarżoną decyzję, </w:t>
      </w:r>
      <w:r w:rsidR="005E3730">
        <w:rPr>
          <w:lang w:val="pl-PL"/>
        </w:rPr>
        <w:t xml:space="preserve">uznając </w:t>
      </w:r>
      <w:r w:rsidRPr="00844036">
        <w:rPr>
          <w:lang w:val="pl-PL"/>
        </w:rPr>
        <w:t>obliczenia</w:t>
      </w:r>
      <w:r>
        <w:rPr>
          <w:lang w:val="pl-PL"/>
        </w:rPr>
        <w:t xml:space="preserve"> terminu przez skarżącego</w:t>
      </w:r>
      <w:r w:rsidR="005E3730" w:rsidRPr="005E3730">
        <w:rPr>
          <w:lang w:val="pl-PL"/>
        </w:rPr>
        <w:t xml:space="preserve"> </w:t>
      </w:r>
      <w:r w:rsidR="005E3730">
        <w:rPr>
          <w:lang w:val="pl-PL"/>
        </w:rPr>
        <w:t xml:space="preserve">za </w:t>
      </w:r>
      <w:r w:rsidR="005E3730" w:rsidRPr="00844036">
        <w:rPr>
          <w:lang w:val="pl-PL"/>
        </w:rPr>
        <w:t>niedokładne</w:t>
      </w:r>
      <w:r>
        <w:rPr>
          <w:lang w:val="pl-PL"/>
        </w:rPr>
        <w:t xml:space="preserve">. </w:t>
      </w:r>
      <w:r w:rsidRPr="00844036">
        <w:rPr>
          <w:lang w:val="pl-PL"/>
        </w:rPr>
        <w:t xml:space="preserve">Postanowienie Sądu zostało </w:t>
      </w:r>
      <w:r w:rsidR="00185D4E">
        <w:rPr>
          <w:lang w:val="pl-PL"/>
        </w:rPr>
        <w:t>doręczone</w:t>
      </w:r>
      <w:r w:rsidRPr="00844036">
        <w:rPr>
          <w:lang w:val="pl-PL"/>
        </w:rPr>
        <w:t xml:space="preserve"> skarżącemu 9 lipca 2010 roku.</w:t>
      </w:r>
    </w:p>
    <w:p w:rsidR="005D48A6" w:rsidRPr="00844036" w:rsidRDefault="005D48A6" w:rsidP="005D48A6">
      <w:pPr>
        <w:pStyle w:val="ECHRPara"/>
        <w:spacing w:after="240"/>
        <w:rPr>
          <w:lang w:val="pl-PL"/>
        </w:rPr>
      </w:pPr>
      <w:r w:rsidRPr="00D925C5">
        <w:rPr>
          <w:lang w:val="pl-PL"/>
        </w:rPr>
        <w:t>215. Skarżący</w:t>
      </w:r>
      <w:r w:rsidR="00B17213" w:rsidRPr="00B17213">
        <w:rPr>
          <w:lang w:val="pl-PL"/>
        </w:rPr>
        <w:t xml:space="preserve"> </w:t>
      </w:r>
      <w:r w:rsidR="00B17213">
        <w:rPr>
          <w:lang w:val="pl-PL"/>
        </w:rPr>
        <w:t>wskazał Trybunałowi</w:t>
      </w:r>
      <w:r w:rsidRPr="00D925C5">
        <w:rPr>
          <w:lang w:val="pl-PL"/>
        </w:rPr>
        <w:t xml:space="preserve">, </w:t>
      </w:r>
      <w:r w:rsidR="00B17213" w:rsidRPr="00D925C5">
        <w:rPr>
          <w:lang w:val="pl-PL"/>
        </w:rPr>
        <w:t xml:space="preserve">iż </w:t>
      </w:r>
      <w:r w:rsidR="00EA4419">
        <w:rPr>
          <w:lang w:val="pl-PL"/>
        </w:rPr>
        <w:t>kara</w:t>
      </w:r>
      <w:r w:rsidR="00B17213">
        <w:rPr>
          <w:lang w:val="pl-PL"/>
        </w:rPr>
        <w:t xml:space="preserve"> </w:t>
      </w:r>
      <w:r w:rsidR="00B17213" w:rsidRPr="00D925C5">
        <w:rPr>
          <w:lang w:val="pl-PL"/>
        </w:rPr>
        <w:t>nie został</w:t>
      </w:r>
      <w:r w:rsidR="00EA4419">
        <w:rPr>
          <w:lang w:val="pl-PL"/>
        </w:rPr>
        <w:t>a</w:t>
      </w:r>
      <w:r w:rsidR="00B17213" w:rsidRPr="00D925C5">
        <w:rPr>
          <w:lang w:val="pl-PL"/>
        </w:rPr>
        <w:t xml:space="preserve"> nałożon</w:t>
      </w:r>
      <w:r w:rsidR="00EA4419">
        <w:rPr>
          <w:lang w:val="pl-PL"/>
        </w:rPr>
        <w:t>a</w:t>
      </w:r>
      <w:r w:rsidR="00B17213" w:rsidRPr="00D925C5">
        <w:rPr>
          <w:lang w:val="pl-PL"/>
        </w:rPr>
        <w:t xml:space="preserve"> zgodnie z prawem</w:t>
      </w:r>
      <w:r w:rsidR="00EA4419">
        <w:rPr>
          <w:lang w:val="pl-PL"/>
        </w:rPr>
        <w:t xml:space="preserve">, ponieważ zgodnie z </w:t>
      </w:r>
      <w:r w:rsidR="00B17213">
        <w:rPr>
          <w:lang w:val="pl-PL"/>
        </w:rPr>
        <w:t>a</w:t>
      </w:r>
      <w:r w:rsidRPr="00D925C5">
        <w:rPr>
          <w:lang w:val="pl-PL"/>
        </w:rPr>
        <w:t>rtykuł</w:t>
      </w:r>
      <w:r w:rsidR="00EA4419">
        <w:rPr>
          <w:lang w:val="pl-PL"/>
        </w:rPr>
        <w:t>em</w:t>
      </w:r>
      <w:r w:rsidRPr="00D925C5">
        <w:rPr>
          <w:lang w:val="pl-PL"/>
        </w:rPr>
        <w:t xml:space="preserve"> 144 §</w:t>
      </w:r>
      <w:r w:rsidR="00B17213">
        <w:rPr>
          <w:lang w:val="pl-PL"/>
        </w:rPr>
        <w:t xml:space="preserve"> </w:t>
      </w:r>
      <w:r w:rsidRPr="00D925C5">
        <w:rPr>
          <w:lang w:val="pl-PL"/>
        </w:rPr>
        <w:t xml:space="preserve">1 </w:t>
      </w:r>
      <w:r w:rsidR="00B17213">
        <w:rPr>
          <w:lang w:val="pl-PL"/>
        </w:rPr>
        <w:t>k</w:t>
      </w:r>
      <w:r w:rsidRPr="00D925C5">
        <w:rPr>
          <w:lang w:val="pl-PL"/>
        </w:rPr>
        <w:t xml:space="preserve">odeksu </w:t>
      </w:r>
      <w:r w:rsidR="00B17213">
        <w:rPr>
          <w:lang w:val="pl-PL"/>
        </w:rPr>
        <w:t>k</w:t>
      </w:r>
      <w:r>
        <w:rPr>
          <w:lang w:val="pl-PL"/>
        </w:rPr>
        <w:t xml:space="preserve">arnego </w:t>
      </w:r>
      <w:r w:rsidR="00B17213">
        <w:rPr>
          <w:lang w:val="pl-PL"/>
        </w:rPr>
        <w:t>w</w:t>
      </w:r>
      <w:r>
        <w:rPr>
          <w:lang w:val="pl-PL"/>
        </w:rPr>
        <w:t>ykonawczego tylko Dyrektor Zakładu K</w:t>
      </w:r>
      <w:r w:rsidRPr="00D925C5">
        <w:rPr>
          <w:lang w:val="pl-PL"/>
        </w:rPr>
        <w:t xml:space="preserve">arnego ma prawo </w:t>
      </w:r>
      <w:r w:rsidR="00284E44">
        <w:rPr>
          <w:lang w:val="pl-PL"/>
        </w:rPr>
        <w:t>nakazania</w:t>
      </w:r>
      <w:r w:rsidRPr="00844036">
        <w:rPr>
          <w:lang w:val="pl-PL"/>
        </w:rPr>
        <w:t xml:space="preserve"> umieszczenia w celi izolacyjnej.</w:t>
      </w:r>
    </w:p>
    <w:p w:rsidR="005D48A6" w:rsidRPr="0029027F" w:rsidRDefault="005D48A6" w:rsidP="005D48A6">
      <w:pPr>
        <w:pStyle w:val="ECHRPara"/>
        <w:spacing w:after="240"/>
        <w:rPr>
          <w:i/>
          <w:lang w:val="pl-PL"/>
        </w:rPr>
      </w:pPr>
      <w:r w:rsidRPr="0029027F">
        <w:rPr>
          <w:i/>
          <w:lang w:val="pl-PL"/>
        </w:rPr>
        <w:t xml:space="preserve">      16. Zakład Karny w Pińczowie </w:t>
      </w:r>
    </w:p>
    <w:p w:rsidR="005D48A6" w:rsidRPr="00D925C5" w:rsidRDefault="005D48A6" w:rsidP="005D48A6">
      <w:pPr>
        <w:pStyle w:val="ECHRPara"/>
        <w:rPr>
          <w:lang w:val="pl-PL"/>
        </w:rPr>
      </w:pPr>
      <w:r w:rsidRPr="00D925C5">
        <w:rPr>
          <w:lang w:val="pl-PL"/>
        </w:rPr>
        <w:t>216.</w:t>
      </w:r>
      <w:r>
        <w:rPr>
          <w:lang w:val="pl-PL"/>
        </w:rPr>
        <w:t xml:space="preserve"> </w:t>
      </w:r>
      <w:r w:rsidRPr="00D925C5">
        <w:rPr>
          <w:lang w:val="pl-PL"/>
        </w:rPr>
        <w:t xml:space="preserve">Skarżący przebywał w tym zakładzie (220 km od </w:t>
      </w:r>
      <w:r>
        <w:rPr>
          <w:lang w:val="pl-PL"/>
        </w:rPr>
        <w:t>miejsca jego</w:t>
      </w:r>
      <w:r w:rsidRPr="00D925C5">
        <w:rPr>
          <w:lang w:val="pl-PL"/>
        </w:rPr>
        <w:t xml:space="preserve"> zamieszkania) od 13 do 20 maja 2010</w:t>
      </w:r>
      <w:r>
        <w:rPr>
          <w:lang w:val="pl-PL"/>
        </w:rPr>
        <w:t xml:space="preserve"> </w:t>
      </w:r>
      <w:r w:rsidRPr="00D925C5">
        <w:rPr>
          <w:lang w:val="pl-PL"/>
        </w:rPr>
        <w:t>r</w:t>
      </w:r>
      <w:r>
        <w:rPr>
          <w:lang w:val="pl-PL"/>
        </w:rPr>
        <w:t>oku</w:t>
      </w:r>
      <w:r w:rsidRPr="00D925C5">
        <w:rPr>
          <w:lang w:val="pl-PL"/>
        </w:rPr>
        <w:t>.</w:t>
      </w:r>
    </w:p>
    <w:p w:rsidR="005D48A6" w:rsidRPr="00D925C5" w:rsidRDefault="005D48A6" w:rsidP="005D48A6">
      <w:pPr>
        <w:pStyle w:val="ECHRPara"/>
        <w:rPr>
          <w:lang w:val="pl-PL"/>
        </w:rPr>
      </w:pPr>
    </w:p>
    <w:p w:rsidR="005D48A6" w:rsidRPr="0057209F" w:rsidRDefault="005D48A6" w:rsidP="005D48A6">
      <w:pPr>
        <w:pStyle w:val="ECHRPara"/>
        <w:rPr>
          <w:b/>
          <w:sz w:val="20"/>
          <w:szCs w:val="20"/>
          <w:lang w:val="pl-PL"/>
        </w:rPr>
      </w:pPr>
      <w:r>
        <w:rPr>
          <w:b/>
          <w:lang w:val="pl-PL"/>
        </w:rPr>
        <w:t xml:space="preserve">     </w:t>
      </w:r>
      <w:r w:rsidRPr="0057209F">
        <w:rPr>
          <w:b/>
          <w:sz w:val="20"/>
          <w:szCs w:val="20"/>
          <w:lang w:val="pl-PL"/>
        </w:rPr>
        <w:t xml:space="preserve">(a) Zastosowanie zaostrzonego </w:t>
      </w:r>
      <w:r>
        <w:rPr>
          <w:b/>
          <w:sz w:val="20"/>
          <w:szCs w:val="20"/>
          <w:lang w:val="pl-PL"/>
        </w:rPr>
        <w:t>reżimu</w:t>
      </w:r>
    </w:p>
    <w:p w:rsidR="005D48A6" w:rsidRPr="00D925C5" w:rsidRDefault="005D48A6" w:rsidP="005D48A6">
      <w:pPr>
        <w:pStyle w:val="ECHRPara"/>
        <w:rPr>
          <w:lang w:val="pl-PL"/>
        </w:rPr>
      </w:pPr>
    </w:p>
    <w:p w:rsidR="005D48A6" w:rsidRPr="00D925C5" w:rsidRDefault="005D48A6" w:rsidP="005D48A6">
      <w:pPr>
        <w:pStyle w:val="ECHRPara"/>
        <w:rPr>
          <w:lang w:val="pl-PL"/>
        </w:rPr>
      </w:pPr>
      <w:r w:rsidRPr="00D925C5">
        <w:rPr>
          <w:lang w:val="pl-PL"/>
        </w:rPr>
        <w:t>217</w:t>
      </w:r>
      <w:r w:rsidRPr="00844036">
        <w:rPr>
          <w:lang w:val="pl-PL"/>
        </w:rPr>
        <w:t xml:space="preserve">. W dniu 13 maja 2010 roku administracja Zakładu Karnego w Pińczowie </w:t>
      </w:r>
      <w:r>
        <w:rPr>
          <w:lang w:val="pl-PL"/>
        </w:rPr>
        <w:t>wniosła o zakwalifikowanie</w:t>
      </w:r>
      <w:r w:rsidRPr="00844036">
        <w:rPr>
          <w:lang w:val="pl-PL"/>
        </w:rPr>
        <w:t xml:space="preserve"> skarżącego jako więźnia stwarzającego poważne zagrożenie społeczne oraz poważne zagroż</w:t>
      </w:r>
      <w:r w:rsidR="004F6962">
        <w:rPr>
          <w:lang w:val="pl-PL"/>
        </w:rPr>
        <w:t>enie dla bezpieczeństwa zakładu</w:t>
      </w:r>
      <w:r w:rsidRPr="00844036">
        <w:rPr>
          <w:lang w:val="pl-PL"/>
        </w:rPr>
        <w:t xml:space="preserve"> na następujących podstawach</w:t>
      </w:r>
      <w:r w:rsidR="004F6962">
        <w:rPr>
          <w:lang w:val="pl-PL"/>
        </w:rPr>
        <w:t>:</w:t>
      </w:r>
      <w:r w:rsidRPr="00844036">
        <w:rPr>
          <w:lang w:val="pl-PL"/>
        </w:rPr>
        <w:t xml:space="preserve"> (1) skarżący został skazany </w:t>
      </w:r>
      <w:r w:rsidRPr="002610F3">
        <w:rPr>
          <w:color w:val="000000" w:themeColor="text1"/>
          <w:lang w:val="pl-PL"/>
        </w:rPr>
        <w:t xml:space="preserve">za zabójstwo z użyciem broni oraz za usiłowanie zabójstwa; (2) skarżący był już wcześniej klasyfikowany jako więzień </w:t>
      </w:r>
      <w:r w:rsidR="004F0DED">
        <w:rPr>
          <w:color w:val="000000" w:themeColor="text1"/>
          <w:lang w:val="pl-PL"/>
        </w:rPr>
        <w:t xml:space="preserve">o specjalnym statusie </w:t>
      </w:r>
      <w:r w:rsidRPr="002610F3">
        <w:rPr>
          <w:color w:val="000000" w:themeColor="text1"/>
          <w:lang w:val="pl-PL"/>
        </w:rPr>
        <w:t>w rozumieniu Artykułu 88 §</w:t>
      </w:r>
      <w:r w:rsidR="004F0DED">
        <w:rPr>
          <w:color w:val="000000" w:themeColor="text1"/>
          <w:lang w:val="pl-PL"/>
        </w:rPr>
        <w:t xml:space="preserve"> </w:t>
      </w:r>
      <w:r w:rsidRPr="002610F3">
        <w:rPr>
          <w:color w:val="000000" w:themeColor="text1"/>
          <w:lang w:val="pl-PL"/>
        </w:rPr>
        <w:t xml:space="preserve">3 </w:t>
      </w:r>
      <w:r w:rsidR="00B707DA">
        <w:rPr>
          <w:color w:val="000000" w:themeColor="text1"/>
          <w:lang w:val="pl-PL"/>
        </w:rPr>
        <w:t>k</w:t>
      </w:r>
      <w:r w:rsidRPr="002610F3">
        <w:rPr>
          <w:color w:val="000000" w:themeColor="text1"/>
          <w:lang w:val="pl-PL"/>
        </w:rPr>
        <w:t>odeksu</w:t>
      </w:r>
      <w:r w:rsidRPr="00844036">
        <w:rPr>
          <w:lang w:val="pl-PL"/>
        </w:rPr>
        <w:t>; (3) w Zakładzie Karnym  w Opolu Lubelskim gromadził informacje o</w:t>
      </w:r>
      <w:r>
        <w:rPr>
          <w:lang w:val="pl-PL"/>
        </w:rPr>
        <w:t xml:space="preserve"> funkcjonariuszach A</w:t>
      </w:r>
      <w:r w:rsidRPr="00D925C5">
        <w:rPr>
          <w:lang w:val="pl-PL"/>
        </w:rPr>
        <w:t>resztu</w:t>
      </w:r>
      <w:r>
        <w:rPr>
          <w:lang w:val="pl-PL"/>
        </w:rPr>
        <w:t xml:space="preserve"> Śledczego</w:t>
      </w:r>
      <w:r w:rsidRPr="00D925C5">
        <w:rPr>
          <w:lang w:val="pl-PL"/>
        </w:rPr>
        <w:t xml:space="preserve"> w Radomiu oraz podżegał więźniów do buntu; (5) podczas pobytu w </w:t>
      </w:r>
      <w:r>
        <w:rPr>
          <w:lang w:val="pl-PL"/>
        </w:rPr>
        <w:t>zakładzie karnym</w:t>
      </w:r>
      <w:r w:rsidRPr="00D925C5">
        <w:rPr>
          <w:lang w:val="pl-PL"/>
        </w:rPr>
        <w:t xml:space="preserve"> wiele razy otrzymywał kary dyscyplinarne; (6) był dokuczliwy i </w:t>
      </w:r>
      <w:r w:rsidR="00D31147">
        <w:rPr>
          <w:lang w:val="pl-PL"/>
        </w:rPr>
        <w:t>wysoce zdemoralizowany</w:t>
      </w:r>
      <w:r w:rsidRPr="00D925C5">
        <w:rPr>
          <w:lang w:val="pl-PL"/>
        </w:rPr>
        <w:t xml:space="preserve"> (7) miał bliskie powiązania ze światem przestępczym; (8) więźniowie </w:t>
      </w:r>
      <w:r w:rsidR="00534198">
        <w:rPr>
          <w:lang w:val="pl-PL"/>
        </w:rPr>
        <w:t>szanowali</w:t>
      </w:r>
      <w:r>
        <w:rPr>
          <w:lang w:val="pl-PL"/>
        </w:rPr>
        <w:t xml:space="preserve"> go</w:t>
      </w:r>
      <w:r w:rsidRPr="00D925C5">
        <w:rPr>
          <w:lang w:val="pl-PL"/>
        </w:rPr>
        <w:t xml:space="preserve"> ze względu na jego  umiejętności przywódcze oraz łatwość zdominowania innych</w:t>
      </w:r>
      <w:r>
        <w:rPr>
          <w:lang w:val="pl-PL"/>
        </w:rPr>
        <w:t>,</w:t>
      </w:r>
      <w:r w:rsidRPr="00D925C5">
        <w:rPr>
          <w:lang w:val="pl-PL"/>
        </w:rPr>
        <w:t xml:space="preserve">  </w:t>
      </w:r>
      <w:r>
        <w:rPr>
          <w:lang w:val="pl-PL"/>
        </w:rPr>
        <w:t>przez co</w:t>
      </w:r>
      <w:r w:rsidR="001F178D">
        <w:rPr>
          <w:lang w:val="pl-PL"/>
        </w:rPr>
        <w:t xml:space="preserve"> stał się samozwańczym </w:t>
      </w:r>
      <w:r w:rsidRPr="00D925C5">
        <w:rPr>
          <w:lang w:val="pl-PL"/>
        </w:rPr>
        <w:t>głosicielem praw więźniów.</w:t>
      </w:r>
    </w:p>
    <w:p w:rsidR="005D48A6" w:rsidRPr="00D925C5" w:rsidRDefault="005D48A6" w:rsidP="005D48A6">
      <w:pPr>
        <w:pStyle w:val="ECHRPara"/>
        <w:rPr>
          <w:lang w:val="pl-PL"/>
        </w:rPr>
      </w:pPr>
    </w:p>
    <w:p w:rsidR="005D48A6" w:rsidRPr="00844036" w:rsidRDefault="005D48A6" w:rsidP="005D48A6">
      <w:pPr>
        <w:pStyle w:val="ECHRPara"/>
        <w:rPr>
          <w:lang w:val="pl-PL"/>
        </w:rPr>
      </w:pPr>
      <w:r w:rsidRPr="00D925C5">
        <w:rPr>
          <w:lang w:val="pl-PL"/>
        </w:rPr>
        <w:t xml:space="preserve">218. </w:t>
      </w:r>
      <w:r w:rsidRPr="00844036">
        <w:rPr>
          <w:lang w:val="pl-PL"/>
        </w:rPr>
        <w:t xml:space="preserve">W dniu 13 maja 2010 roku Komisja Penitencjarna Zakładu Karnego w Pińczowie, po wysłuchaniu skarżącego i rozważeniu </w:t>
      </w:r>
      <w:r>
        <w:rPr>
          <w:lang w:val="pl-PL"/>
        </w:rPr>
        <w:t xml:space="preserve">powodów </w:t>
      </w:r>
      <w:r w:rsidRPr="00844036">
        <w:rPr>
          <w:lang w:val="pl-PL"/>
        </w:rPr>
        <w:t xml:space="preserve">wyżej </w:t>
      </w:r>
      <w:r w:rsidRPr="00844036">
        <w:rPr>
          <w:lang w:val="pl-PL"/>
        </w:rPr>
        <w:lastRenderedPageBreak/>
        <w:t xml:space="preserve">wspomnianej prośby, zaklasyfikowała skarżącego jako więźnia stwarzającego poważne zagrożenie społeczne oraz poważne zagrożenie dla bezpieczeństwa zakładu, w rozumieniu </w:t>
      </w:r>
      <w:r w:rsidR="00EB396D">
        <w:rPr>
          <w:lang w:val="pl-PL"/>
        </w:rPr>
        <w:t>a</w:t>
      </w:r>
      <w:r w:rsidRPr="00844036">
        <w:rPr>
          <w:lang w:val="pl-PL"/>
        </w:rPr>
        <w:t>rtykułu 88 §</w:t>
      </w:r>
      <w:r w:rsidR="00534198">
        <w:rPr>
          <w:lang w:val="pl-PL"/>
        </w:rPr>
        <w:t xml:space="preserve"> </w:t>
      </w:r>
      <w:r w:rsidRPr="00844036">
        <w:rPr>
          <w:lang w:val="pl-PL"/>
        </w:rPr>
        <w:t xml:space="preserve">3 </w:t>
      </w:r>
      <w:r w:rsidR="00534198">
        <w:rPr>
          <w:lang w:val="pl-PL"/>
        </w:rPr>
        <w:t>k</w:t>
      </w:r>
      <w:r w:rsidRPr="00844036">
        <w:rPr>
          <w:lang w:val="pl-PL"/>
        </w:rPr>
        <w:t>odeksu.</w:t>
      </w:r>
    </w:p>
    <w:p w:rsidR="005D48A6" w:rsidRPr="00D925C5" w:rsidRDefault="005D48A6" w:rsidP="005D48A6">
      <w:pPr>
        <w:pStyle w:val="ECHRPara"/>
        <w:rPr>
          <w:lang w:val="pl-PL"/>
        </w:rPr>
      </w:pPr>
      <w:r w:rsidRPr="00D925C5">
        <w:rPr>
          <w:lang w:val="pl-PL"/>
        </w:rPr>
        <w:t xml:space="preserve">219. Skarżący </w:t>
      </w:r>
      <w:r w:rsidRPr="00681F96">
        <w:rPr>
          <w:lang w:val="pl-PL"/>
        </w:rPr>
        <w:t>zaskarżył decyzję Komisji</w:t>
      </w:r>
      <w:r w:rsidRPr="00D925C5">
        <w:rPr>
          <w:lang w:val="pl-PL"/>
        </w:rPr>
        <w:t xml:space="preserve"> twierdząc, iż </w:t>
      </w:r>
      <w:r>
        <w:rPr>
          <w:lang w:val="pl-PL"/>
        </w:rPr>
        <w:t>zachowywał się właściwie, więc</w:t>
      </w:r>
      <w:r w:rsidRPr="00D925C5">
        <w:rPr>
          <w:lang w:val="pl-PL"/>
        </w:rPr>
        <w:t xml:space="preserve"> </w:t>
      </w:r>
      <w:r>
        <w:rPr>
          <w:lang w:val="pl-PL"/>
        </w:rPr>
        <w:t>zaklasyfikowanie</w:t>
      </w:r>
      <w:r w:rsidRPr="00D925C5">
        <w:rPr>
          <w:lang w:val="pl-PL"/>
        </w:rPr>
        <w:t xml:space="preserve"> go jako więźnia niebez</w:t>
      </w:r>
      <w:r>
        <w:rPr>
          <w:lang w:val="pl-PL"/>
        </w:rPr>
        <w:t>piecznego jest niesprawiedliwe</w:t>
      </w:r>
      <w:r w:rsidRPr="00D925C5">
        <w:rPr>
          <w:lang w:val="pl-PL"/>
        </w:rPr>
        <w:t xml:space="preserve">. </w:t>
      </w:r>
    </w:p>
    <w:p w:rsidR="005D48A6" w:rsidRPr="00D925C5" w:rsidRDefault="005D48A6" w:rsidP="005D48A6">
      <w:pPr>
        <w:pStyle w:val="ECHRPara"/>
        <w:rPr>
          <w:lang w:val="pl-PL"/>
        </w:rPr>
      </w:pPr>
      <w:r w:rsidRPr="00D925C5">
        <w:rPr>
          <w:lang w:val="pl-PL"/>
        </w:rPr>
        <w:t xml:space="preserve">220. </w:t>
      </w:r>
      <w:r>
        <w:rPr>
          <w:lang w:val="pl-PL"/>
        </w:rPr>
        <w:t xml:space="preserve">W dniu </w:t>
      </w:r>
      <w:r w:rsidRPr="00D925C5">
        <w:rPr>
          <w:lang w:val="pl-PL"/>
        </w:rPr>
        <w:t>6 września 2010</w:t>
      </w:r>
      <w:r>
        <w:rPr>
          <w:lang w:val="pl-PL"/>
        </w:rPr>
        <w:t xml:space="preserve"> </w:t>
      </w:r>
      <w:r w:rsidRPr="00D925C5">
        <w:rPr>
          <w:lang w:val="pl-PL"/>
        </w:rPr>
        <w:t>r</w:t>
      </w:r>
      <w:r>
        <w:rPr>
          <w:lang w:val="pl-PL"/>
        </w:rPr>
        <w:t>oku</w:t>
      </w:r>
      <w:r w:rsidRPr="00D925C5">
        <w:rPr>
          <w:lang w:val="pl-PL"/>
        </w:rPr>
        <w:t xml:space="preserve"> Sąd Okręgowy w Kielcach rozpatrzył </w:t>
      </w:r>
      <w:r>
        <w:rPr>
          <w:lang w:val="pl-PL"/>
        </w:rPr>
        <w:t>skargę</w:t>
      </w:r>
      <w:r w:rsidRPr="00D925C5">
        <w:rPr>
          <w:lang w:val="pl-PL"/>
        </w:rPr>
        <w:t xml:space="preserve"> skarżącego</w:t>
      </w:r>
      <w:r>
        <w:rPr>
          <w:lang w:val="pl-PL"/>
        </w:rPr>
        <w:t xml:space="preserve"> na podstawie </w:t>
      </w:r>
      <w:r w:rsidR="00EB396D">
        <w:rPr>
          <w:lang w:val="pl-PL"/>
        </w:rPr>
        <w:t>a</w:t>
      </w:r>
      <w:r>
        <w:rPr>
          <w:lang w:val="pl-PL"/>
        </w:rPr>
        <w:t>rtykułu</w:t>
      </w:r>
      <w:r w:rsidRPr="00D925C5">
        <w:rPr>
          <w:lang w:val="pl-PL"/>
        </w:rPr>
        <w:t xml:space="preserve"> 7 § 1 </w:t>
      </w:r>
      <w:r w:rsidR="00EB396D">
        <w:rPr>
          <w:lang w:val="pl-PL"/>
        </w:rPr>
        <w:t>k</w:t>
      </w:r>
      <w:r w:rsidRPr="00D925C5">
        <w:rPr>
          <w:lang w:val="pl-PL"/>
        </w:rPr>
        <w:t xml:space="preserve">odeksu, co do </w:t>
      </w:r>
      <w:r w:rsidR="00EB396D">
        <w:rPr>
          <w:lang w:val="pl-PL"/>
        </w:rPr>
        <w:t xml:space="preserve">formalnej </w:t>
      </w:r>
      <w:r w:rsidRPr="00D925C5">
        <w:rPr>
          <w:lang w:val="pl-PL"/>
        </w:rPr>
        <w:t>zgodności z prawem kwestionowan</w:t>
      </w:r>
      <w:r w:rsidR="00EB396D">
        <w:rPr>
          <w:lang w:val="pl-PL"/>
        </w:rPr>
        <w:t>ej</w:t>
      </w:r>
      <w:r w:rsidRPr="00D925C5">
        <w:rPr>
          <w:lang w:val="pl-PL"/>
        </w:rPr>
        <w:t xml:space="preserve"> decyzji Komisji oraz co do rzekomej </w:t>
      </w:r>
      <w:r w:rsidR="00735559">
        <w:rPr>
          <w:lang w:val="pl-PL"/>
        </w:rPr>
        <w:t>arbitralności</w:t>
      </w:r>
      <w:r w:rsidRPr="00D925C5">
        <w:rPr>
          <w:lang w:val="pl-PL"/>
        </w:rPr>
        <w:t xml:space="preserve"> oceny charakteru i zachowania skarżącego. </w:t>
      </w:r>
    </w:p>
    <w:p w:rsidR="005D48A6" w:rsidRPr="00D925C5" w:rsidRDefault="005D48A6" w:rsidP="005D48A6">
      <w:pPr>
        <w:pStyle w:val="ECHRPara"/>
        <w:rPr>
          <w:lang w:val="pl-PL"/>
        </w:rPr>
      </w:pPr>
      <w:r w:rsidRPr="00D925C5">
        <w:rPr>
          <w:lang w:val="pl-PL"/>
        </w:rPr>
        <w:t xml:space="preserve">         Sąd Okręgowy u</w:t>
      </w:r>
      <w:r w:rsidR="00735559">
        <w:rPr>
          <w:lang w:val="pl-PL"/>
        </w:rPr>
        <w:t>znał</w:t>
      </w:r>
      <w:r w:rsidRPr="00D925C5">
        <w:rPr>
          <w:lang w:val="pl-PL"/>
        </w:rPr>
        <w:t xml:space="preserve">, iż kwestionowana decyzja została wydana zgodnie z prawem i podstawy, na których się opierała, </w:t>
      </w:r>
      <w:r w:rsidR="00FE733E">
        <w:rPr>
          <w:lang w:val="pl-PL"/>
        </w:rPr>
        <w:t>zosta</w:t>
      </w:r>
      <w:r w:rsidRPr="00D925C5">
        <w:rPr>
          <w:lang w:val="pl-PL"/>
        </w:rPr>
        <w:t xml:space="preserve">ły w pełni potwierdzone przez materiał zawarty w aktach osobowych skarżącego, zawierających dokumenty, transkrypcje </w:t>
      </w:r>
      <w:r w:rsidR="00FE733E">
        <w:rPr>
          <w:lang w:val="pl-PL"/>
        </w:rPr>
        <w:t xml:space="preserve">przechwyconych </w:t>
      </w:r>
      <w:r w:rsidRPr="00D925C5">
        <w:rPr>
          <w:lang w:val="pl-PL"/>
        </w:rPr>
        <w:t xml:space="preserve">rozmów telefonicznych </w:t>
      </w:r>
      <w:r w:rsidR="00FE733E">
        <w:rPr>
          <w:lang w:val="pl-PL"/>
        </w:rPr>
        <w:t xml:space="preserve">skarżącego </w:t>
      </w:r>
      <w:r w:rsidRPr="00D925C5">
        <w:rPr>
          <w:lang w:val="pl-PL"/>
        </w:rPr>
        <w:t>oraz informacje pochodzące z kontrolowanej korespondencji inny</w:t>
      </w:r>
      <w:r w:rsidR="00D37CFC">
        <w:rPr>
          <w:lang w:val="pl-PL"/>
        </w:rPr>
        <w:t>ch</w:t>
      </w:r>
      <w:r w:rsidRPr="00D925C5">
        <w:rPr>
          <w:lang w:val="pl-PL"/>
        </w:rPr>
        <w:t xml:space="preserve"> więźni</w:t>
      </w:r>
      <w:r w:rsidR="00D37CFC">
        <w:rPr>
          <w:lang w:val="pl-PL"/>
        </w:rPr>
        <w:t>ów</w:t>
      </w:r>
      <w:r w:rsidRPr="00D925C5">
        <w:rPr>
          <w:lang w:val="pl-PL"/>
        </w:rPr>
        <w:t>.</w:t>
      </w:r>
    </w:p>
    <w:p w:rsidR="005D48A6" w:rsidRPr="00D925C5" w:rsidRDefault="005D48A6" w:rsidP="005D48A6">
      <w:pPr>
        <w:pStyle w:val="ECHRPara"/>
        <w:spacing w:after="240"/>
        <w:rPr>
          <w:lang w:val="pl-PL"/>
        </w:rPr>
      </w:pPr>
      <w:r w:rsidRPr="00D925C5">
        <w:rPr>
          <w:lang w:val="pl-PL"/>
        </w:rPr>
        <w:t xml:space="preserve">221. Specjalny status skarżącego został zniesiony </w:t>
      </w:r>
      <w:r w:rsidR="009F5522" w:rsidRPr="00D925C5">
        <w:rPr>
          <w:lang w:val="pl-PL"/>
        </w:rPr>
        <w:t xml:space="preserve">w Zakładzie Karnym w Tarnowie </w:t>
      </w:r>
      <w:r w:rsidRPr="00D925C5">
        <w:rPr>
          <w:lang w:val="pl-PL"/>
        </w:rPr>
        <w:t>9 sierpnia 2010</w:t>
      </w:r>
      <w:r>
        <w:rPr>
          <w:lang w:val="pl-PL"/>
        </w:rPr>
        <w:t xml:space="preserve"> </w:t>
      </w:r>
      <w:r w:rsidRPr="00D925C5">
        <w:rPr>
          <w:lang w:val="pl-PL"/>
        </w:rPr>
        <w:t>r</w:t>
      </w:r>
      <w:r>
        <w:rPr>
          <w:lang w:val="pl-PL"/>
        </w:rPr>
        <w:t>oku</w:t>
      </w:r>
      <w:r w:rsidRPr="00D925C5">
        <w:rPr>
          <w:lang w:val="pl-PL"/>
        </w:rPr>
        <w:t xml:space="preserve"> (zobacz paragraf 230 poniżej).</w:t>
      </w:r>
    </w:p>
    <w:p w:rsidR="005D48A6" w:rsidRPr="00983E03" w:rsidRDefault="005D48A6" w:rsidP="005D48A6">
      <w:pPr>
        <w:pStyle w:val="ECHRPara"/>
        <w:rPr>
          <w:b/>
          <w:sz w:val="20"/>
          <w:szCs w:val="20"/>
          <w:lang w:val="pl-PL"/>
        </w:rPr>
      </w:pPr>
      <w:r w:rsidRPr="00983E03">
        <w:rPr>
          <w:sz w:val="20"/>
          <w:szCs w:val="20"/>
          <w:lang w:val="pl-PL"/>
        </w:rPr>
        <w:t xml:space="preserve">          </w:t>
      </w:r>
      <w:r w:rsidRPr="00983E03">
        <w:rPr>
          <w:b/>
          <w:sz w:val="20"/>
          <w:szCs w:val="20"/>
          <w:lang w:val="pl-PL"/>
        </w:rPr>
        <w:t>(b) Cechy reżimu więziennego</w:t>
      </w:r>
    </w:p>
    <w:p w:rsidR="005D48A6" w:rsidRPr="00D925C5" w:rsidRDefault="005D48A6" w:rsidP="005D48A6">
      <w:pPr>
        <w:pStyle w:val="ECHRPara"/>
        <w:rPr>
          <w:lang w:val="pl-PL"/>
        </w:rPr>
      </w:pPr>
    </w:p>
    <w:p w:rsidR="005D48A6" w:rsidRPr="002610F3" w:rsidRDefault="005D48A6" w:rsidP="005D48A6">
      <w:pPr>
        <w:pStyle w:val="ECHRPara"/>
        <w:rPr>
          <w:color w:val="000000" w:themeColor="text1"/>
          <w:lang w:val="pl-PL"/>
        </w:rPr>
      </w:pPr>
      <w:r>
        <w:rPr>
          <w:lang w:val="pl-PL"/>
        </w:rPr>
        <w:t xml:space="preserve">222. Skarżący przebywał w </w:t>
      </w:r>
      <w:r w:rsidR="00F67DEE">
        <w:rPr>
          <w:lang w:val="pl-PL"/>
        </w:rPr>
        <w:t>jednoosobowej celi</w:t>
      </w:r>
      <w:r w:rsidRPr="00D925C5">
        <w:rPr>
          <w:lang w:val="pl-PL"/>
        </w:rPr>
        <w:t xml:space="preserve">. Był </w:t>
      </w:r>
      <w:r>
        <w:rPr>
          <w:lang w:val="pl-PL"/>
        </w:rPr>
        <w:t xml:space="preserve">on uprawniony do </w:t>
      </w:r>
      <w:r w:rsidRPr="00D925C5">
        <w:rPr>
          <w:lang w:val="pl-PL"/>
        </w:rPr>
        <w:t xml:space="preserve">jednej godziny ćwiczeń na zewnątrz </w:t>
      </w:r>
      <w:r w:rsidRPr="002610F3">
        <w:rPr>
          <w:color w:val="000000" w:themeColor="text1"/>
          <w:lang w:val="pl-PL"/>
        </w:rPr>
        <w:t xml:space="preserve">każdego dnia. Jednakże skarżący trzy razy zdecydował się nie opuszczać celi. Skarżący porównywał celę do lochu, która w jego ocenie była ciemna i niewentylowana. </w:t>
      </w:r>
    </w:p>
    <w:p w:rsidR="005D48A6" w:rsidRPr="00D925C5" w:rsidRDefault="005D48A6" w:rsidP="005D48A6">
      <w:pPr>
        <w:pStyle w:val="ECHRPara"/>
        <w:rPr>
          <w:lang w:val="pl-PL"/>
        </w:rPr>
      </w:pPr>
      <w:r>
        <w:rPr>
          <w:color w:val="000000" w:themeColor="text1"/>
          <w:lang w:val="pl-PL"/>
        </w:rPr>
        <w:t>223. Zgodnie ze specjalnym reżimem osadzenia</w:t>
      </w:r>
      <w:r w:rsidRPr="002610F3">
        <w:rPr>
          <w:color w:val="000000" w:themeColor="text1"/>
          <w:lang w:val="pl-PL"/>
        </w:rPr>
        <w:t xml:space="preserve">, skarżący był </w:t>
      </w:r>
      <w:r>
        <w:rPr>
          <w:color w:val="000000" w:themeColor="text1"/>
          <w:lang w:val="pl-PL"/>
        </w:rPr>
        <w:t>monitorowany</w:t>
      </w:r>
      <w:r w:rsidRPr="002610F3">
        <w:rPr>
          <w:color w:val="000000" w:themeColor="text1"/>
          <w:lang w:val="pl-PL"/>
        </w:rPr>
        <w:t xml:space="preserve"> całodobowo przez kamerę zainstalowaną w jego celi. Toaleta</w:t>
      </w:r>
      <w:r>
        <w:rPr>
          <w:lang w:val="pl-PL"/>
        </w:rPr>
        <w:t xml:space="preserve"> nie była odseparowan</w:t>
      </w:r>
      <w:r w:rsidR="00D97961">
        <w:rPr>
          <w:lang w:val="pl-PL"/>
        </w:rPr>
        <w:t>a od mieszkalnej części</w:t>
      </w:r>
      <w:r>
        <w:rPr>
          <w:lang w:val="pl-PL"/>
        </w:rPr>
        <w:t xml:space="preserve"> </w:t>
      </w:r>
      <w:r w:rsidRPr="00D925C5">
        <w:rPr>
          <w:lang w:val="pl-PL"/>
        </w:rPr>
        <w:t xml:space="preserve">celi. Rząd </w:t>
      </w:r>
      <w:r w:rsidR="00D97961">
        <w:rPr>
          <w:lang w:val="pl-PL"/>
        </w:rPr>
        <w:t>wskazał</w:t>
      </w:r>
      <w:r w:rsidRPr="00D925C5">
        <w:rPr>
          <w:lang w:val="pl-PL"/>
        </w:rPr>
        <w:t>, iż system nagrywania automatycznie zamazywał intymne części</w:t>
      </w:r>
      <w:r>
        <w:rPr>
          <w:lang w:val="pl-PL"/>
        </w:rPr>
        <w:t xml:space="preserve"> ciała</w:t>
      </w:r>
      <w:r w:rsidRPr="00D925C5">
        <w:rPr>
          <w:lang w:val="pl-PL"/>
        </w:rPr>
        <w:t xml:space="preserve">. </w:t>
      </w:r>
    </w:p>
    <w:p w:rsidR="005D48A6" w:rsidRPr="00D925C5" w:rsidRDefault="005D48A6" w:rsidP="005D48A6">
      <w:pPr>
        <w:pStyle w:val="ECHRPara"/>
        <w:rPr>
          <w:lang w:val="pl-PL"/>
        </w:rPr>
      </w:pPr>
      <w:r w:rsidRPr="00D925C5">
        <w:rPr>
          <w:lang w:val="pl-PL"/>
        </w:rPr>
        <w:t xml:space="preserve">224. Skarżący był również poddawany rewizjom osobistym </w:t>
      </w:r>
      <w:r>
        <w:rPr>
          <w:lang w:val="pl-PL"/>
        </w:rPr>
        <w:t>każdorazowo podczas</w:t>
      </w:r>
      <w:r w:rsidRPr="00D925C5">
        <w:rPr>
          <w:lang w:val="pl-PL"/>
        </w:rPr>
        <w:t xml:space="preserve"> </w:t>
      </w:r>
      <w:r>
        <w:rPr>
          <w:lang w:val="pl-PL"/>
        </w:rPr>
        <w:t>opuszczania</w:t>
      </w:r>
      <w:r w:rsidRPr="00D925C5">
        <w:rPr>
          <w:lang w:val="pl-PL"/>
        </w:rPr>
        <w:t xml:space="preserve"> i </w:t>
      </w:r>
      <w:r>
        <w:rPr>
          <w:lang w:val="pl-PL"/>
        </w:rPr>
        <w:t>powrotu</w:t>
      </w:r>
      <w:r w:rsidRPr="00D925C5">
        <w:rPr>
          <w:lang w:val="pl-PL"/>
        </w:rPr>
        <w:t xml:space="preserve"> do celi. </w:t>
      </w:r>
      <w:r w:rsidR="00210BC3">
        <w:rPr>
          <w:lang w:val="pl-PL"/>
        </w:rPr>
        <w:t>Według s</w:t>
      </w:r>
      <w:r w:rsidRPr="00D925C5">
        <w:rPr>
          <w:lang w:val="pl-PL"/>
        </w:rPr>
        <w:t>karżąc</w:t>
      </w:r>
      <w:r w:rsidR="00210BC3">
        <w:rPr>
          <w:lang w:val="pl-PL"/>
        </w:rPr>
        <w:t>ego,</w:t>
      </w:r>
      <w:r w:rsidRPr="00D925C5">
        <w:rPr>
          <w:lang w:val="pl-PL"/>
        </w:rPr>
        <w:t xml:space="preserve"> były one przeprowadzane od dwóch do ośmiu razy dziennie. Zdaniem rządu skarżący nie opuszczał celi tak często jak twierdzi. W tamtym czasie nie </w:t>
      </w:r>
      <w:r w:rsidR="00663F64">
        <w:rPr>
          <w:lang w:val="pl-PL"/>
        </w:rPr>
        <w:t>spotykał się z żadnymi odwiedzającymi</w:t>
      </w:r>
      <w:r w:rsidRPr="00D925C5">
        <w:rPr>
          <w:lang w:val="pl-PL"/>
        </w:rPr>
        <w:t xml:space="preserve"> oraz nie chciał </w:t>
      </w:r>
      <w:r>
        <w:rPr>
          <w:lang w:val="pl-PL"/>
        </w:rPr>
        <w:t>brać udziału w</w:t>
      </w:r>
      <w:r w:rsidRPr="00D925C5">
        <w:rPr>
          <w:lang w:val="pl-PL"/>
        </w:rPr>
        <w:t xml:space="preserve"> zajęcia</w:t>
      </w:r>
      <w:r>
        <w:rPr>
          <w:lang w:val="pl-PL"/>
        </w:rPr>
        <w:t>ch edukacyjnych i kultur</w:t>
      </w:r>
      <w:r w:rsidR="007561F1">
        <w:rPr>
          <w:lang w:val="pl-PL"/>
        </w:rPr>
        <w:t>alnych</w:t>
      </w:r>
      <w:r w:rsidRPr="00D925C5">
        <w:rPr>
          <w:lang w:val="pl-PL"/>
        </w:rPr>
        <w:t xml:space="preserve">, które były dostępne w </w:t>
      </w:r>
      <w:r>
        <w:rPr>
          <w:lang w:val="pl-PL"/>
        </w:rPr>
        <w:t>zakładzie</w:t>
      </w:r>
      <w:r w:rsidRPr="00D925C5">
        <w:rPr>
          <w:lang w:val="pl-PL"/>
        </w:rPr>
        <w:t xml:space="preserve">. W zależności od tego, czy zdecydował się wyjść na </w:t>
      </w:r>
      <w:r w:rsidR="00C0784E">
        <w:rPr>
          <w:lang w:val="pl-PL"/>
        </w:rPr>
        <w:t>podwórze</w:t>
      </w:r>
      <w:r w:rsidRPr="00D925C5">
        <w:rPr>
          <w:lang w:val="pl-PL"/>
        </w:rPr>
        <w:t>, spędzał w celi 23 lub 24 godziny. W konsekwencji nie był poddawany rewizjom osobistym tak często</w:t>
      </w:r>
      <w:r>
        <w:rPr>
          <w:lang w:val="pl-PL"/>
        </w:rPr>
        <w:t>,</w:t>
      </w:r>
      <w:r w:rsidRPr="00D925C5">
        <w:rPr>
          <w:lang w:val="pl-PL"/>
        </w:rPr>
        <w:t xml:space="preserve"> jak twierdził. </w:t>
      </w:r>
    </w:p>
    <w:p w:rsidR="005D48A6" w:rsidRPr="002610F3" w:rsidRDefault="005D48A6" w:rsidP="005D48A6">
      <w:pPr>
        <w:pStyle w:val="ECHRPara"/>
        <w:rPr>
          <w:color w:val="000000" w:themeColor="text1"/>
          <w:lang w:val="pl-PL"/>
        </w:rPr>
      </w:pPr>
      <w:r>
        <w:rPr>
          <w:lang w:val="pl-PL"/>
        </w:rPr>
        <w:t xml:space="preserve">      </w:t>
      </w:r>
      <w:r w:rsidRPr="00D925C5">
        <w:rPr>
          <w:lang w:val="pl-PL"/>
        </w:rPr>
        <w:t xml:space="preserve"> Skarżący utrzymywał, iż podczas rewizji osobistych, musiał się rozbierać w obecności kilku strażników. Rząd nie kwestionował tego, </w:t>
      </w:r>
      <w:r w:rsidR="00C0784E">
        <w:rPr>
          <w:lang w:val="pl-PL"/>
        </w:rPr>
        <w:t>stwierdzi</w:t>
      </w:r>
      <w:r w:rsidRPr="00D925C5">
        <w:rPr>
          <w:lang w:val="pl-PL"/>
        </w:rPr>
        <w:t>ł</w:t>
      </w:r>
      <w:r>
        <w:rPr>
          <w:lang w:val="pl-PL"/>
        </w:rPr>
        <w:t xml:space="preserve"> natomiast</w:t>
      </w:r>
      <w:r w:rsidRPr="002610F3">
        <w:rPr>
          <w:color w:val="000000" w:themeColor="text1"/>
          <w:lang w:val="pl-PL"/>
        </w:rPr>
        <w:t xml:space="preserve">, że </w:t>
      </w:r>
      <w:r w:rsidR="002457E8">
        <w:rPr>
          <w:color w:val="000000" w:themeColor="text1"/>
          <w:lang w:val="pl-PL"/>
        </w:rPr>
        <w:t xml:space="preserve">wszyscy </w:t>
      </w:r>
      <w:r w:rsidRPr="002610F3">
        <w:rPr>
          <w:color w:val="000000" w:themeColor="text1"/>
          <w:lang w:val="pl-PL"/>
        </w:rPr>
        <w:t>funkcjonariusze</w:t>
      </w:r>
      <w:r w:rsidR="002457E8">
        <w:rPr>
          <w:color w:val="000000" w:themeColor="text1"/>
          <w:lang w:val="pl-PL"/>
        </w:rPr>
        <w:t xml:space="preserve"> przeprowadzający rewizję</w:t>
      </w:r>
      <w:r w:rsidRPr="002610F3">
        <w:rPr>
          <w:color w:val="000000" w:themeColor="text1"/>
          <w:lang w:val="pl-PL"/>
        </w:rPr>
        <w:t xml:space="preserve"> byli płci męskiej</w:t>
      </w:r>
      <w:r w:rsidR="00D25277">
        <w:rPr>
          <w:color w:val="000000" w:themeColor="text1"/>
          <w:lang w:val="pl-PL"/>
        </w:rPr>
        <w:t xml:space="preserve"> i nikt z </w:t>
      </w:r>
      <w:r w:rsidRPr="002610F3">
        <w:rPr>
          <w:color w:val="000000" w:themeColor="text1"/>
          <w:lang w:val="pl-PL"/>
        </w:rPr>
        <w:t>osób trzecich</w:t>
      </w:r>
      <w:r w:rsidR="00D25277">
        <w:rPr>
          <w:color w:val="000000" w:themeColor="text1"/>
          <w:lang w:val="pl-PL"/>
        </w:rPr>
        <w:t xml:space="preserve"> nie był obecny</w:t>
      </w:r>
      <w:r w:rsidRPr="002610F3">
        <w:rPr>
          <w:color w:val="000000" w:themeColor="text1"/>
          <w:lang w:val="pl-PL"/>
        </w:rPr>
        <w:t>.</w:t>
      </w:r>
    </w:p>
    <w:p w:rsidR="005D48A6" w:rsidRDefault="005D48A6" w:rsidP="005D48A6">
      <w:pPr>
        <w:pStyle w:val="ECHRPara"/>
        <w:rPr>
          <w:lang w:val="pl-PL"/>
        </w:rPr>
      </w:pPr>
      <w:r w:rsidRPr="00D925C5">
        <w:rPr>
          <w:lang w:val="pl-PL"/>
        </w:rPr>
        <w:lastRenderedPageBreak/>
        <w:t xml:space="preserve">225. Skarżący stwierdził również, iż raz w tygodniu podczas jego drogi </w:t>
      </w:r>
      <w:r w:rsidRPr="002610F3">
        <w:rPr>
          <w:color w:val="000000" w:themeColor="text1"/>
          <w:lang w:val="pl-PL"/>
        </w:rPr>
        <w:t>pod prysznic oraz z powrotem, był zakuty w kajdanki i eskortowany przez czterech strażników. Dwóch z nich pilnowało</w:t>
      </w:r>
      <w:r w:rsidRPr="00D925C5">
        <w:rPr>
          <w:lang w:val="pl-PL"/>
        </w:rPr>
        <w:t xml:space="preserve"> go</w:t>
      </w:r>
      <w:r>
        <w:rPr>
          <w:lang w:val="pl-PL"/>
        </w:rPr>
        <w:t xml:space="preserve"> podczas kąpieli</w:t>
      </w:r>
      <w:r w:rsidRPr="00D925C5">
        <w:rPr>
          <w:lang w:val="pl-PL"/>
        </w:rPr>
        <w:t xml:space="preserve">. </w:t>
      </w:r>
    </w:p>
    <w:p w:rsidR="005D48A6" w:rsidRPr="00D925C5" w:rsidRDefault="005D48A6" w:rsidP="005D48A6">
      <w:pPr>
        <w:pStyle w:val="ECHRPara"/>
        <w:rPr>
          <w:lang w:val="pl-PL"/>
        </w:rPr>
      </w:pPr>
    </w:p>
    <w:p w:rsidR="00B328B9" w:rsidRPr="004426FD" w:rsidRDefault="00B328B9" w:rsidP="005D48A6">
      <w:pPr>
        <w:pStyle w:val="ECHRPara"/>
        <w:spacing w:after="240"/>
        <w:rPr>
          <w:b/>
          <w:lang w:val="pl-PL"/>
        </w:rPr>
      </w:pPr>
      <w:r w:rsidRPr="004426FD">
        <w:rPr>
          <w:b/>
          <w:lang w:val="pl-PL"/>
        </w:rPr>
        <w:t>(c) Powiązane skargi penitencjarne, postępowania</w:t>
      </w:r>
      <w:r>
        <w:rPr>
          <w:b/>
          <w:lang w:val="pl-PL"/>
        </w:rPr>
        <w:t xml:space="preserve"> </w:t>
      </w:r>
      <w:r w:rsidRPr="00B33EBB">
        <w:rPr>
          <w:b/>
          <w:color w:val="000000" w:themeColor="text1"/>
          <w:lang w:val="pl-PL"/>
        </w:rPr>
        <w:t>karne</w:t>
      </w:r>
      <w:r w:rsidRPr="004426FD">
        <w:rPr>
          <w:b/>
          <w:lang w:val="pl-PL"/>
        </w:rPr>
        <w:t xml:space="preserve"> i cywilne </w:t>
      </w:r>
    </w:p>
    <w:p w:rsidR="00B328B9" w:rsidRPr="00D925C5" w:rsidRDefault="00B328B9" w:rsidP="00B328B9">
      <w:pPr>
        <w:pStyle w:val="ECHRPara"/>
        <w:rPr>
          <w:lang w:val="pl-PL"/>
        </w:rPr>
      </w:pPr>
      <w:r w:rsidRPr="00D925C5">
        <w:rPr>
          <w:lang w:val="pl-PL"/>
        </w:rPr>
        <w:t xml:space="preserve">226. </w:t>
      </w:r>
      <w:r w:rsidR="000D63B2">
        <w:rPr>
          <w:lang w:val="pl-PL"/>
        </w:rPr>
        <w:t>Wydaje się, że s</w:t>
      </w:r>
      <w:r w:rsidRPr="00D925C5">
        <w:rPr>
          <w:lang w:val="pl-PL"/>
        </w:rPr>
        <w:t xml:space="preserve">karżący złożył </w:t>
      </w:r>
      <w:r w:rsidR="000D63B2">
        <w:rPr>
          <w:lang w:val="pl-PL"/>
        </w:rPr>
        <w:t>szereg</w:t>
      </w:r>
      <w:r w:rsidRPr="00D925C5">
        <w:rPr>
          <w:lang w:val="pl-PL"/>
        </w:rPr>
        <w:t xml:space="preserve"> skarg</w:t>
      </w:r>
      <w:r>
        <w:rPr>
          <w:lang w:val="pl-PL"/>
        </w:rPr>
        <w:t xml:space="preserve"> </w:t>
      </w:r>
      <w:r w:rsidR="000D63B2">
        <w:rPr>
          <w:lang w:val="pl-PL"/>
        </w:rPr>
        <w:t xml:space="preserve">penitencjarnych </w:t>
      </w:r>
      <w:r w:rsidRPr="00D925C5">
        <w:rPr>
          <w:lang w:val="pl-PL"/>
        </w:rPr>
        <w:t xml:space="preserve">w związku z jego </w:t>
      </w:r>
      <w:r w:rsidR="00BD05B4">
        <w:rPr>
          <w:lang w:val="pl-PL"/>
        </w:rPr>
        <w:t>osadzeniem</w:t>
      </w:r>
      <w:r w:rsidR="000D63B2">
        <w:rPr>
          <w:lang w:val="pl-PL"/>
        </w:rPr>
        <w:t xml:space="preserve"> w Zakładzie Karnym w Pi</w:t>
      </w:r>
      <w:r w:rsidRPr="00D925C5">
        <w:rPr>
          <w:lang w:val="pl-PL"/>
        </w:rPr>
        <w:t xml:space="preserve">ńczowie pod zaostrzonym </w:t>
      </w:r>
      <w:r w:rsidR="00BD05B4">
        <w:rPr>
          <w:lang w:val="pl-PL"/>
        </w:rPr>
        <w:t>reżimem więziennym</w:t>
      </w:r>
      <w:r w:rsidRPr="00D925C5">
        <w:rPr>
          <w:lang w:val="pl-PL"/>
        </w:rPr>
        <w:t>.</w:t>
      </w:r>
    </w:p>
    <w:p w:rsidR="00B328B9" w:rsidRPr="00D925C5" w:rsidRDefault="00B328B9" w:rsidP="00B328B9">
      <w:pPr>
        <w:pStyle w:val="ECHRPara"/>
        <w:rPr>
          <w:lang w:val="pl-PL"/>
        </w:rPr>
      </w:pPr>
      <w:r w:rsidRPr="00D925C5">
        <w:rPr>
          <w:lang w:val="pl-PL"/>
        </w:rPr>
        <w:t xml:space="preserve">227. </w:t>
      </w:r>
      <w:r>
        <w:rPr>
          <w:lang w:val="pl-PL"/>
        </w:rPr>
        <w:t xml:space="preserve">Dnia </w:t>
      </w:r>
      <w:r w:rsidRPr="00D925C5">
        <w:rPr>
          <w:lang w:val="pl-PL"/>
        </w:rPr>
        <w:t>1 lipca 2010</w:t>
      </w:r>
      <w:r>
        <w:rPr>
          <w:lang w:val="pl-PL"/>
        </w:rPr>
        <w:t xml:space="preserve"> </w:t>
      </w:r>
      <w:r w:rsidRPr="00D925C5">
        <w:rPr>
          <w:lang w:val="pl-PL"/>
        </w:rPr>
        <w:t>r</w:t>
      </w:r>
      <w:r>
        <w:rPr>
          <w:lang w:val="pl-PL"/>
        </w:rPr>
        <w:t>oku</w:t>
      </w:r>
      <w:r w:rsidRPr="00D925C5">
        <w:rPr>
          <w:lang w:val="pl-PL"/>
        </w:rPr>
        <w:t xml:space="preserve"> Prokurat</w:t>
      </w:r>
      <w:r w:rsidR="00870BB3">
        <w:rPr>
          <w:lang w:val="pl-PL"/>
        </w:rPr>
        <w:t>o</w:t>
      </w:r>
      <w:r w:rsidRPr="00D925C5">
        <w:rPr>
          <w:lang w:val="pl-PL"/>
        </w:rPr>
        <w:t>r Rejonow</w:t>
      </w:r>
      <w:r w:rsidR="00870BB3">
        <w:rPr>
          <w:lang w:val="pl-PL"/>
        </w:rPr>
        <w:t>y</w:t>
      </w:r>
      <w:r w:rsidRPr="00D925C5">
        <w:rPr>
          <w:lang w:val="pl-PL"/>
        </w:rPr>
        <w:t xml:space="preserve"> w Opolu Lubelskim odmówił wszczęcia </w:t>
      </w:r>
      <w:r w:rsidR="00870BB3">
        <w:rPr>
          <w:lang w:val="pl-PL"/>
        </w:rPr>
        <w:t>śledztwa</w:t>
      </w:r>
      <w:r w:rsidRPr="00D925C5">
        <w:rPr>
          <w:lang w:val="pl-PL"/>
        </w:rPr>
        <w:t xml:space="preserve"> w sprawie zarzutów skarżącego, iż funkcjonariusze Zakładu Karnego w Opolu Lubelskim </w:t>
      </w:r>
      <w:r w:rsidR="00870BB3">
        <w:rPr>
          <w:lang w:val="pl-PL"/>
        </w:rPr>
        <w:t>umyślnie</w:t>
      </w:r>
      <w:r w:rsidRPr="00D925C5">
        <w:rPr>
          <w:lang w:val="pl-PL"/>
        </w:rPr>
        <w:t xml:space="preserve"> zarejestrowali w aktach</w:t>
      </w:r>
      <w:r w:rsidR="00016E1F">
        <w:rPr>
          <w:lang w:val="pl-PL"/>
        </w:rPr>
        <w:t xml:space="preserve"> osobowych</w:t>
      </w:r>
      <w:r w:rsidRPr="00D925C5">
        <w:rPr>
          <w:lang w:val="pl-PL"/>
        </w:rPr>
        <w:t xml:space="preserve"> skarżącego fałszyw</w:t>
      </w:r>
      <w:r w:rsidR="004537C9">
        <w:rPr>
          <w:lang w:val="pl-PL"/>
        </w:rPr>
        <w:t>ą</w:t>
      </w:r>
      <w:r w:rsidRPr="00D925C5">
        <w:rPr>
          <w:lang w:val="pl-PL"/>
        </w:rPr>
        <w:t xml:space="preserve"> informacj</w:t>
      </w:r>
      <w:r w:rsidR="004537C9">
        <w:rPr>
          <w:lang w:val="pl-PL"/>
        </w:rPr>
        <w:t>ę</w:t>
      </w:r>
      <w:r w:rsidRPr="00D925C5">
        <w:rPr>
          <w:lang w:val="pl-PL"/>
        </w:rPr>
        <w:t xml:space="preserve"> o jego staraniach zorganizowania buntu więziennego, co z kolei doprowadziło do przeniesienia go do Zakładu Karneg</w:t>
      </w:r>
      <w:r>
        <w:rPr>
          <w:lang w:val="pl-PL"/>
        </w:rPr>
        <w:t xml:space="preserve">o w Pińczowie i </w:t>
      </w:r>
      <w:r w:rsidR="00016E1F">
        <w:rPr>
          <w:lang w:val="pl-PL"/>
        </w:rPr>
        <w:t>objęcia</w:t>
      </w:r>
      <w:r>
        <w:rPr>
          <w:lang w:val="pl-PL"/>
        </w:rPr>
        <w:t xml:space="preserve"> go </w:t>
      </w:r>
      <w:r w:rsidR="00016E1F">
        <w:rPr>
          <w:lang w:val="pl-PL"/>
        </w:rPr>
        <w:t>zaostrzonym reżimem więziennym</w:t>
      </w:r>
      <w:r>
        <w:rPr>
          <w:lang w:val="pl-PL"/>
        </w:rPr>
        <w:t xml:space="preserve"> w t</w:t>
      </w:r>
      <w:r w:rsidR="0032066F">
        <w:rPr>
          <w:lang w:val="pl-PL"/>
        </w:rPr>
        <w:t>ej</w:t>
      </w:r>
      <w:r>
        <w:rPr>
          <w:lang w:val="pl-PL"/>
        </w:rPr>
        <w:t xml:space="preserve"> </w:t>
      </w:r>
      <w:r w:rsidR="0032066F">
        <w:rPr>
          <w:lang w:val="pl-PL"/>
        </w:rPr>
        <w:t>placówce</w:t>
      </w:r>
      <w:r w:rsidRPr="00D925C5">
        <w:rPr>
          <w:lang w:val="pl-PL"/>
        </w:rPr>
        <w:t>.</w:t>
      </w:r>
    </w:p>
    <w:p w:rsidR="00B328B9" w:rsidRPr="00B328B9" w:rsidRDefault="00B328B9" w:rsidP="00B328B9">
      <w:pPr>
        <w:pStyle w:val="ECHRPara"/>
        <w:rPr>
          <w:color w:val="000000" w:themeColor="text1"/>
          <w:lang w:val="pl-PL"/>
        </w:rPr>
      </w:pPr>
      <w:r w:rsidRPr="00D925C5">
        <w:rPr>
          <w:lang w:val="pl-PL"/>
        </w:rPr>
        <w:t xml:space="preserve">228. W </w:t>
      </w:r>
      <w:r w:rsidR="005B060C">
        <w:rPr>
          <w:lang w:val="pl-PL"/>
        </w:rPr>
        <w:t>toku czynności wyjaśniających</w:t>
      </w:r>
      <w:r w:rsidR="00016E1F">
        <w:rPr>
          <w:lang w:val="pl-PL"/>
        </w:rPr>
        <w:t xml:space="preserve"> </w:t>
      </w:r>
      <w:r w:rsidRPr="00D925C5">
        <w:rPr>
          <w:lang w:val="pl-PL"/>
        </w:rPr>
        <w:t xml:space="preserve">zebrano rozległy materiał. Zawierał on kopie </w:t>
      </w:r>
      <w:r w:rsidR="003216CA">
        <w:rPr>
          <w:lang w:val="pl-PL"/>
        </w:rPr>
        <w:t>opinii</w:t>
      </w:r>
      <w:r w:rsidRPr="00D925C5">
        <w:rPr>
          <w:lang w:val="pl-PL"/>
        </w:rPr>
        <w:t xml:space="preserve"> psychologa więziennego, </w:t>
      </w:r>
      <w:r w:rsidR="007178E8">
        <w:rPr>
          <w:lang w:val="pl-PL"/>
        </w:rPr>
        <w:t xml:space="preserve">funkcjonariusza </w:t>
      </w:r>
      <w:r w:rsidRPr="00D925C5">
        <w:rPr>
          <w:lang w:val="pl-PL"/>
        </w:rPr>
        <w:t xml:space="preserve">nadzorującego skarżącego, strażników oraz wielu innych członków personelu oraz administracji </w:t>
      </w:r>
      <w:r w:rsidR="007178E8">
        <w:rPr>
          <w:lang w:val="pl-PL"/>
        </w:rPr>
        <w:t>Zakładu Karnego</w:t>
      </w:r>
      <w:r w:rsidRPr="00D925C5">
        <w:rPr>
          <w:lang w:val="pl-PL"/>
        </w:rPr>
        <w:t xml:space="preserve"> w Opolu Lubelskim, którzy w danym czasie badali </w:t>
      </w:r>
      <w:r>
        <w:rPr>
          <w:lang w:val="pl-PL"/>
        </w:rPr>
        <w:t xml:space="preserve">i kontrolowali </w:t>
      </w:r>
      <w:r w:rsidR="006646A1">
        <w:rPr>
          <w:lang w:val="pl-PL"/>
        </w:rPr>
        <w:t>zachowanie skarżącego</w:t>
      </w:r>
      <w:r>
        <w:rPr>
          <w:lang w:val="pl-PL"/>
        </w:rPr>
        <w:t xml:space="preserve"> i postęp</w:t>
      </w:r>
      <w:r w:rsidRPr="00D925C5">
        <w:rPr>
          <w:lang w:val="pl-PL"/>
        </w:rPr>
        <w:t xml:space="preserve"> </w:t>
      </w:r>
      <w:r w:rsidR="00A17DC1">
        <w:rPr>
          <w:lang w:val="pl-PL"/>
        </w:rPr>
        <w:t xml:space="preserve">jego </w:t>
      </w:r>
      <w:r w:rsidRPr="00D925C5">
        <w:rPr>
          <w:lang w:val="pl-PL"/>
        </w:rPr>
        <w:t>resocjalizacji</w:t>
      </w:r>
      <w:r w:rsidR="00A17DC1">
        <w:rPr>
          <w:lang w:val="pl-PL"/>
        </w:rPr>
        <w:t>,</w:t>
      </w:r>
      <w:r>
        <w:rPr>
          <w:lang w:val="pl-PL"/>
        </w:rPr>
        <w:t xml:space="preserve"> a także </w:t>
      </w:r>
      <w:r w:rsidR="00646F4E">
        <w:rPr>
          <w:lang w:val="pl-PL"/>
        </w:rPr>
        <w:t>wypyty</w:t>
      </w:r>
      <w:r>
        <w:rPr>
          <w:lang w:val="pl-PL"/>
        </w:rPr>
        <w:t xml:space="preserve">wali </w:t>
      </w:r>
      <w:r w:rsidRPr="00D925C5">
        <w:rPr>
          <w:lang w:val="pl-PL"/>
        </w:rPr>
        <w:t xml:space="preserve">i monitorowali współwięźniów skarżącego. Kopie wszystkich tych dokumentów zostały również dostarczone Trybunałowi. </w:t>
      </w:r>
      <w:r w:rsidR="00F31E45">
        <w:rPr>
          <w:lang w:val="pl-PL"/>
        </w:rPr>
        <w:t>Wymienione d</w:t>
      </w:r>
      <w:r>
        <w:rPr>
          <w:lang w:val="pl-PL"/>
        </w:rPr>
        <w:t>okument</w:t>
      </w:r>
      <w:r w:rsidR="00F31E45">
        <w:rPr>
          <w:lang w:val="pl-PL"/>
        </w:rPr>
        <w:t>y</w:t>
      </w:r>
      <w:r>
        <w:rPr>
          <w:lang w:val="pl-PL"/>
        </w:rPr>
        <w:t>, bez żadnego wyjątku, stwierdz</w:t>
      </w:r>
      <w:r w:rsidR="00F31E45">
        <w:rPr>
          <w:lang w:val="pl-PL"/>
        </w:rPr>
        <w:t>ały</w:t>
      </w:r>
      <w:r>
        <w:rPr>
          <w:lang w:val="pl-PL"/>
        </w:rPr>
        <w:t>,</w:t>
      </w:r>
      <w:r w:rsidRPr="00D925C5">
        <w:rPr>
          <w:lang w:val="pl-PL"/>
        </w:rPr>
        <w:t xml:space="preserve"> iż skarżący </w:t>
      </w:r>
      <w:r w:rsidR="004E7FB4">
        <w:rPr>
          <w:lang w:val="pl-PL"/>
        </w:rPr>
        <w:t>był głęboko zdemoralizowany</w:t>
      </w:r>
      <w:r w:rsidRPr="00D925C5">
        <w:rPr>
          <w:lang w:val="pl-PL"/>
        </w:rPr>
        <w:t>, stwarzał kłopoty i podżegał współwięźniów do buntu. Akcja była zaplanowana na 1 czerwca 2010</w:t>
      </w:r>
      <w:r>
        <w:rPr>
          <w:lang w:val="pl-PL"/>
        </w:rPr>
        <w:t xml:space="preserve"> </w:t>
      </w:r>
      <w:r w:rsidR="00191103">
        <w:rPr>
          <w:color w:val="000000" w:themeColor="text1"/>
          <w:lang w:val="pl-PL"/>
        </w:rPr>
        <w:t>roku i</w:t>
      </w:r>
      <w:r w:rsidRPr="00B328B9">
        <w:rPr>
          <w:color w:val="000000" w:themeColor="text1"/>
          <w:lang w:val="pl-PL"/>
        </w:rPr>
        <w:t xml:space="preserve"> miała polegać na wyłamaniu plastikowych </w:t>
      </w:r>
      <w:r w:rsidR="00191103">
        <w:rPr>
          <w:color w:val="000000" w:themeColor="text1"/>
          <w:lang w:val="pl-PL"/>
        </w:rPr>
        <w:t>zasłon</w:t>
      </w:r>
      <w:r w:rsidRPr="00B328B9">
        <w:rPr>
          <w:color w:val="000000" w:themeColor="text1"/>
          <w:lang w:val="pl-PL"/>
        </w:rPr>
        <w:t xml:space="preserve"> okiennych we wszystkich celach. </w:t>
      </w:r>
    </w:p>
    <w:p w:rsidR="00B328B9" w:rsidRPr="00D925C5" w:rsidRDefault="00B328B9" w:rsidP="00B328B9">
      <w:pPr>
        <w:pStyle w:val="ECHRPara"/>
        <w:spacing w:after="240"/>
        <w:rPr>
          <w:lang w:val="pl-PL"/>
        </w:rPr>
      </w:pPr>
      <w:r w:rsidRPr="00B328B9">
        <w:rPr>
          <w:color w:val="000000" w:themeColor="text1"/>
          <w:lang w:val="pl-PL"/>
        </w:rPr>
        <w:t xml:space="preserve">229. W świetle </w:t>
      </w:r>
      <w:r w:rsidR="00C725F8">
        <w:rPr>
          <w:color w:val="000000" w:themeColor="text1"/>
          <w:lang w:val="pl-PL"/>
        </w:rPr>
        <w:t>więziennej przeszłości</w:t>
      </w:r>
      <w:r w:rsidRPr="00B328B9">
        <w:rPr>
          <w:color w:val="000000" w:themeColor="text1"/>
          <w:lang w:val="pl-PL"/>
        </w:rPr>
        <w:t xml:space="preserve"> skarżącego, prokurator doszedł do wniosku, iż wspomniany wyżej materiał był wiarygodny. W konsekwencji</w:t>
      </w:r>
      <w:r w:rsidR="00AD5653">
        <w:rPr>
          <w:color w:val="000000" w:themeColor="text1"/>
          <w:lang w:val="pl-PL"/>
        </w:rPr>
        <w:t>,</w:t>
      </w:r>
      <w:r w:rsidRPr="00B328B9">
        <w:rPr>
          <w:color w:val="000000" w:themeColor="text1"/>
          <w:lang w:val="pl-PL"/>
        </w:rPr>
        <w:t xml:space="preserve"> zapis </w:t>
      </w:r>
      <w:r w:rsidR="00DD2D1A">
        <w:rPr>
          <w:color w:val="000000" w:themeColor="text1"/>
          <w:lang w:val="pl-PL"/>
        </w:rPr>
        <w:t>odpowiedni</w:t>
      </w:r>
      <w:r w:rsidR="00AD5653">
        <w:rPr>
          <w:color w:val="000000" w:themeColor="text1"/>
          <w:lang w:val="pl-PL"/>
        </w:rPr>
        <w:t>ch</w:t>
      </w:r>
      <w:r w:rsidRPr="00B328B9">
        <w:rPr>
          <w:color w:val="000000" w:themeColor="text1"/>
          <w:lang w:val="pl-PL"/>
        </w:rPr>
        <w:t xml:space="preserve"> informacji</w:t>
      </w:r>
      <w:r w:rsidR="00DD2D1A">
        <w:rPr>
          <w:color w:val="000000" w:themeColor="text1"/>
          <w:lang w:val="pl-PL"/>
        </w:rPr>
        <w:t>,</w:t>
      </w:r>
      <w:r w:rsidRPr="00B328B9">
        <w:rPr>
          <w:color w:val="000000" w:themeColor="text1"/>
          <w:lang w:val="pl-PL"/>
        </w:rPr>
        <w:t xml:space="preserve"> dotyczących </w:t>
      </w:r>
      <w:r w:rsidR="00331F0D">
        <w:rPr>
          <w:color w:val="000000" w:themeColor="text1"/>
          <w:lang w:val="pl-PL"/>
        </w:rPr>
        <w:t>zacho</w:t>
      </w:r>
      <w:r w:rsidRPr="00B328B9">
        <w:rPr>
          <w:color w:val="000000" w:themeColor="text1"/>
          <w:lang w:val="pl-PL"/>
        </w:rPr>
        <w:t xml:space="preserve">wania skarżącego </w:t>
      </w:r>
      <w:r w:rsidR="00331F0D">
        <w:rPr>
          <w:color w:val="000000" w:themeColor="text1"/>
          <w:lang w:val="pl-PL"/>
        </w:rPr>
        <w:t xml:space="preserve">w życiu osobistym, zawarty </w:t>
      </w:r>
      <w:r w:rsidRPr="00B328B9">
        <w:rPr>
          <w:color w:val="000000" w:themeColor="text1"/>
          <w:lang w:val="pl-PL"/>
        </w:rPr>
        <w:t xml:space="preserve">w jego aktach osobowych, nie stanowił naruszenia praw i obowiązków </w:t>
      </w:r>
      <w:r w:rsidR="00EF39F4">
        <w:rPr>
          <w:color w:val="000000" w:themeColor="text1"/>
          <w:lang w:val="pl-PL"/>
        </w:rPr>
        <w:t>funkcjonariuszy</w:t>
      </w:r>
      <w:r w:rsidRPr="00B328B9">
        <w:rPr>
          <w:color w:val="000000" w:themeColor="text1"/>
          <w:lang w:val="pl-PL"/>
        </w:rPr>
        <w:t xml:space="preserve"> więzienn</w:t>
      </w:r>
      <w:r w:rsidR="00EF39F4">
        <w:rPr>
          <w:color w:val="000000" w:themeColor="text1"/>
          <w:lang w:val="pl-PL"/>
        </w:rPr>
        <w:t>ych</w:t>
      </w:r>
      <w:r w:rsidRPr="00B328B9">
        <w:rPr>
          <w:color w:val="000000" w:themeColor="text1"/>
          <w:lang w:val="pl-PL"/>
        </w:rPr>
        <w:t>. Podobnie</w:t>
      </w:r>
      <w:r w:rsidR="00C725F8">
        <w:rPr>
          <w:color w:val="000000" w:themeColor="text1"/>
          <w:lang w:val="pl-PL"/>
        </w:rPr>
        <w:t>,</w:t>
      </w:r>
      <w:r w:rsidR="00AA7524">
        <w:rPr>
          <w:color w:val="000000" w:themeColor="text1"/>
          <w:lang w:val="pl-PL"/>
        </w:rPr>
        <w:t xml:space="preserve"> późniejsze</w:t>
      </w:r>
      <w:r w:rsidRPr="00B328B9">
        <w:rPr>
          <w:color w:val="000000" w:themeColor="text1"/>
          <w:lang w:val="pl-PL"/>
        </w:rPr>
        <w:t xml:space="preserve"> </w:t>
      </w:r>
      <w:r w:rsidR="00AA7524">
        <w:rPr>
          <w:color w:val="000000" w:themeColor="text1"/>
          <w:lang w:val="pl-PL"/>
        </w:rPr>
        <w:t>postanowienie</w:t>
      </w:r>
      <w:r w:rsidRPr="00B328B9">
        <w:rPr>
          <w:color w:val="000000" w:themeColor="text1"/>
          <w:lang w:val="pl-PL"/>
        </w:rPr>
        <w:t xml:space="preserve"> Komisji Penitencjarnej Zakładu Karn</w:t>
      </w:r>
      <w:r w:rsidR="00AA7524">
        <w:rPr>
          <w:color w:val="000000" w:themeColor="text1"/>
          <w:lang w:val="pl-PL"/>
        </w:rPr>
        <w:t>ego w Opolu Lubelskim dotyczące przeniesienia skarżącego do Zakładu Karnego w Pińczowie było podyktowane</w:t>
      </w:r>
      <w:r w:rsidRPr="00B328B9">
        <w:rPr>
          <w:color w:val="000000" w:themeColor="text1"/>
          <w:lang w:val="pl-PL"/>
        </w:rPr>
        <w:t xml:space="preserve"> uzasadnion</w:t>
      </w:r>
      <w:r w:rsidR="00AA7524">
        <w:rPr>
          <w:color w:val="000000" w:themeColor="text1"/>
          <w:lang w:val="pl-PL"/>
        </w:rPr>
        <w:t>ą</w:t>
      </w:r>
      <w:r w:rsidRPr="00D925C5">
        <w:rPr>
          <w:lang w:val="pl-PL"/>
        </w:rPr>
        <w:t xml:space="preserve"> </w:t>
      </w:r>
      <w:r w:rsidR="00AA7524">
        <w:rPr>
          <w:lang w:val="pl-PL"/>
        </w:rPr>
        <w:t>obawą</w:t>
      </w:r>
      <w:r w:rsidRPr="00D925C5">
        <w:rPr>
          <w:lang w:val="pl-PL"/>
        </w:rPr>
        <w:t>, iż s</w:t>
      </w:r>
      <w:r w:rsidR="002E7671">
        <w:rPr>
          <w:lang w:val="pl-PL"/>
        </w:rPr>
        <w:t>k</w:t>
      </w:r>
      <w:r w:rsidRPr="00D925C5">
        <w:rPr>
          <w:lang w:val="pl-PL"/>
        </w:rPr>
        <w:t>arżący st</w:t>
      </w:r>
      <w:r w:rsidR="002E7671">
        <w:rPr>
          <w:lang w:val="pl-PL"/>
        </w:rPr>
        <w:t>warza</w:t>
      </w:r>
      <w:r w:rsidRPr="00D925C5">
        <w:rPr>
          <w:lang w:val="pl-PL"/>
        </w:rPr>
        <w:t>ł poważne</w:t>
      </w:r>
      <w:r w:rsidR="00AA7524">
        <w:rPr>
          <w:lang w:val="pl-PL"/>
        </w:rPr>
        <w:t xml:space="preserve"> zagrożenie dla bezpieczeństwa Z</w:t>
      </w:r>
      <w:r w:rsidRPr="00D925C5">
        <w:rPr>
          <w:lang w:val="pl-PL"/>
        </w:rPr>
        <w:t>akładu</w:t>
      </w:r>
      <w:r w:rsidR="00AA7524">
        <w:rPr>
          <w:lang w:val="pl-PL"/>
        </w:rPr>
        <w:t xml:space="preserve"> K</w:t>
      </w:r>
      <w:r>
        <w:rPr>
          <w:lang w:val="pl-PL"/>
        </w:rPr>
        <w:t>arnego</w:t>
      </w:r>
      <w:r w:rsidRPr="00D925C5">
        <w:rPr>
          <w:lang w:val="pl-PL"/>
        </w:rPr>
        <w:t xml:space="preserve"> w Opolu. </w:t>
      </w:r>
    </w:p>
    <w:p w:rsidR="00B328B9" w:rsidRPr="00763870" w:rsidRDefault="00B328B9" w:rsidP="00B328B9">
      <w:pPr>
        <w:pStyle w:val="ECHRPara"/>
        <w:spacing w:after="240"/>
        <w:rPr>
          <w:i/>
          <w:lang w:val="pl-PL"/>
        </w:rPr>
      </w:pPr>
      <w:r w:rsidRPr="00D925C5">
        <w:rPr>
          <w:lang w:val="pl-PL"/>
        </w:rPr>
        <w:t xml:space="preserve">             </w:t>
      </w:r>
      <w:r w:rsidRPr="00763870">
        <w:rPr>
          <w:i/>
          <w:lang w:val="pl-PL"/>
        </w:rPr>
        <w:t>17. Zakład Karny w Tarnowie</w:t>
      </w:r>
    </w:p>
    <w:p w:rsidR="00B328B9" w:rsidRPr="00B328B9" w:rsidRDefault="00B328B9" w:rsidP="00B328B9">
      <w:pPr>
        <w:pStyle w:val="ECHRPara"/>
        <w:rPr>
          <w:color w:val="000000" w:themeColor="text1"/>
          <w:lang w:val="pl-PL"/>
        </w:rPr>
      </w:pPr>
      <w:r w:rsidRPr="00D925C5">
        <w:rPr>
          <w:lang w:val="pl-PL"/>
        </w:rPr>
        <w:t>230. Skarż</w:t>
      </w:r>
      <w:r>
        <w:rPr>
          <w:lang w:val="pl-PL"/>
        </w:rPr>
        <w:t xml:space="preserve">ący przebywał w </w:t>
      </w:r>
      <w:r w:rsidRPr="00B328B9">
        <w:rPr>
          <w:color w:val="000000" w:themeColor="text1"/>
          <w:lang w:val="pl-PL"/>
        </w:rPr>
        <w:t>tym zakładzie karnym (300 km od miejsca zamieszkania), prawdopodobnie od 20 maja</w:t>
      </w:r>
      <w:r w:rsidR="00AA7524">
        <w:rPr>
          <w:color w:val="000000" w:themeColor="text1"/>
          <w:lang w:val="pl-PL"/>
        </w:rPr>
        <w:t xml:space="preserve"> do bliżej nieokreślonego dnia przed październikiem</w:t>
      </w:r>
      <w:r w:rsidRPr="00B328B9">
        <w:rPr>
          <w:color w:val="000000" w:themeColor="text1"/>
          <w:lang w:val="pl-PL"/>
        </w:rPr>
        <w:t xml:space="preserve"> 2010 roku. </w:t>
      </w:r>
      <w:r w:rsidR="005E40F0">
        <w:rPr>
          <w:color w:val="000000" w:themeColor="text1"/>
          <w:lang w:val="pl-PL"/>
        </w:rPr>
        <w:t>Specjalny</w:t>
      </w:r>
      <w:r w:rsidRPr="00B328B9">
        <w:rPr>
          <w:color w:val="000000" w:themeColor="text1"/>
          <w:lang w:val="pl-PL"/>
        </w:rPr>
        <w:t xml:space="preserve"> </w:t>
      </w:r>
      <w:r w:rsidR="00AA7524">
        <w:rPr>
          <w:color w:val="000000" w:themeColor="text1"/>
          <w:lang w:val="pl-PL"/>
        </w:rPr>
        <w:t>reżim więzienny</w:t>
      </w:r>
      <w:r w:rsidRPr="00B328B9">
        <w:rPr>
          <w:color w:val="000000" w:themeColor="text1"/>
          <w:lang w:val="pl-PL"/>
        </w:rPr>
        <w:t xml:space="preserve"> został</w:t>
      </w:r>
      <w:r w:rsidR="005E40F0">
        <w:rPr>
          <w:color w:val="000000" w:themeColor="text1"/>
          <w:lang w:val="pl-PL"/>
        </w:rPr>
        <w:t xml:space="preserve"> co do niego</w:t>
      </w:r>
      <w:r w:rsidRPr="00B328B9">
        <w:rPr>
          <w:color w:val="000000" w:themeColor="text1"/>
          <w:lang w:val="pl-PL"/>
        </w:rPr>
        <w:t xml:space="preserve"> utrzymany do 9 sierpnia 2010 roku.</w:t>
      </w:r>
    </w:p>
    <w:p w:rsidR="00B328B9" w:rsidRPr="00D925C5" w:rsidRDefault="00B328B9" w:rsidP="00B328B9">
      <w:pPr>
        <w:pStyle w:val="ECHRPara"/>
        <w:rPr>
          <w:lang w:val="pl-PL"/>
        </w:rPr>
      </w:pPr>
      <w:r w:rsidRPr="00D925C5">
        <w:rPr>
          <w:lang w:val="pl-PL"/>
        </w:rPr>
        <w:lastRenderedPageBreak/>
        <w:t xml:space="preserve">231. Skarżący przebywał pod </w:t>
      </w:r>
      <w:r>
        <w:rPr>
          <w:lang w:val="pl-PL"/>
        </w:rPr>
        <w:t xml:space="preserve">zaostrzonym </w:t>
      </w:r>
      <w:r w:rsidR="00AA7524">
        <w:rPr>
          <w:lang w:val="pl-PL"/>
        </w:rPr>
        <w:t>reżimem więziennym</w:t>
      </w:r>
      <w:r w:rsidRPr="00D925C5">
        <w:rPr>
          <w:lang w:val="pl-PL"/>
        </w:rPr>
        <w:t xml:space="preserve"> w </w:t>
      </w:r>
      <w:r w:rsidR="00821AA3">
        <w:rPr>
          <w:lang w:val="pl-PL"/>
        </w:rPr>
        <w:t>jednoosobowej</w:t>
      </w:r>
      <w:r w:rsidRPr="00D925C5">
        <w:rPr>
          <w:lang w:val="pl-PL"/>
        </w:rPr>
        <w:t xml:space="preserve"> celi. Według skarżącego</w:t>
      </w:r>
      <w:r>
        <w:rPr>
          <w:lang w:val="pl-PL"/>
        </w:rPr>
        <w:t xml:space="preserve"> cela</w:t>
      </w:r>
      <w:r w:rsidR="00821AA3">
        <w:rPr>
          <w:lang w:val="pl-PL"/>
        </w:rPr>
        <w:t xml:space="preserve"> ta</w:t>
      </w:r>
      <w:r w:rsidRPr="00B328B9">
        <w:rPr>
          <w:color w:val="000000" w:themeColor="text1"/>
          <w:lang w:val="pl-PL"/>
        </w:rPr>
        <w:t xml:space="preserve"> była</w:t>
      </w:r>
      <w:r w:rsidRPr="00D925C5">
        <w:rPr>
          <w:lang w:val="pl-PL"/>
        </w:rPr>
        <w:t xml:space="preserve"> mała, słabo oświetlona i źle wentylowana. </w:t>
      </w:r>
    </w:p>
    <w:p w:rsidR="00B328B9" w:rsidRPr="00D925C5" w:rsidRDefault="00B328B9" w:rsidP="00B328B9">
      <w:pPr>
        <w:pStyle w:val="ECHRPara"/>
        <w:rPr>
          <w:lang w:val="pl-PL"/>
        </w:rPr>
      </w:pPr>
      <w:r w:rsidRPr="00D925C5">
        <w:rPr>
          <w:lang w:val="pl-PL"/>
        </w:rPr>
        <w:t xml:space="preserve">232. Skarżącemu </w:t>
      </w:r>
      <w:r w:rsidR="005E08BF">
        <w:rPr>
          <w:lang w:val="pl-PL"/>
        </w:rPr>
        <w:t xml:space="preserve">był upoważniony do </w:t>
      </w:r>
      <w:r w:rsidR="00C24B19" w:rsidRPr="00D340B0">
        <w:rPr>
          <w:lang w:val="pl-PL"/>
        </w:rPr>
        <w:t xml:space="preserve">jednej godziny </w:t>
      </w:r>
      <w:r w:rsidR="005E08BF" w:rsidRPr="00D340B0">
        <w:rPr>
          <w:lang w:val="pl-PL"/>
        </w:rPr>
        <w:t xml:space="preserve">ćwiczeń </w:t>
      </w:r>
      <w:r w:rsidR="00C24B19" w:rsidRPr="00D340B0">
        <w:rPr>
          <w:lang w:val="pl-PL"/>
        </w:rPr>
        <w:t>na świeżym powietrzu</w:t>
      </w:r>
      <w:r w:rsidR="00C24B19" w:rsidRPr="00D925C5">
        <w:rPr>
          <w:lang w:val="pl-PL"/>
        </w:rPr>
        <w:t xml:space="preserve"> </w:t>
      </w:r>
      <w:r w:rsidRPr="00D925C5">
        <w:rPr>
          <w:lang w:val="pl-PL"/>
        </w:rPr>
        <w:t>pod nadzorem. D</w:t>
      </w:r>
      <w:r w:rsidR="00DA6FF4">
        <w:rPr>
          <w:lang w:val="pl-PL"/>
        </w:rPr>
        <w:t xml:space="preserve">wukrotnie </w:t>
      </w:r>
      <w:r w:rsidRPr="00D925C5">
        <w:rPr>
          <w:lang w:val="pl-PL"/>
        </w:rPr>
        <w:t xml:space="preserve">zdecydował się nie opuszczać celi. Rząd </w:t>
      </w:r>
      <w:r w:rsidR="00A4653E">
        <w:rPr>
          <w:lang w:val="pl-PL"/>
        </w:rPr>
        <w:t>oświadczył</w:t>
      </w:r>
      <w:r>
        <w:rPr>
          <w:lang w:val="pl-PL"/>
        </w:rPr>
        <w:t xml:space="preserve"> </w:t>
      </w:r>
      <w:r w:rsidR="00A4653E">
        <w:rPr>
          <w:lang w:val="pl-PL"/>
        </w:rPr>
        <w:t>że</w:t>
      </w:r>
      <w:r>
        <w:rPr>
          <w:lang w:val="pl-PL"/>
        </w:rPr>
        <w:t xml:space="preserve"> </w:t>
      </w:r>
      <w:r w:rsidRPr="00D925C5">
        <w:rPr>
          <w:lang w:val="pl-PL"/>
        </w:rPr>
        <w:t>od 20 maja do 11 czerwca 2010</w:t>
      </w:r>
      <w:r>
        <w:rPr>
          <w:lang w:val="pl-PL"/>
        </w:rPr>
        <w:t xml:space="preserve"> </w:t>
      </w:r>
      <w:r w:rsidRPr="00D925C5">
        <w:rPr>
          <w:lang w:val="pl-PL"/>
        </w:rPr>
        <w:t>r</w:t>
      </w:r>
      <w:r>
        <w:rPr>
          <w:lang w:val="pl-PL"/>
        </w:rPr>
        <w:t>oku</w:t>
      </w:r>
      <w:r w:rsidRPr="00D925C5">
        <w:rPr>
          <w:lang w:val="pl-PL"/>
        </w:rPr>
        <w:t xml:space="preserve"> skarżącemu przysługiwał</w:t>
      </w:r>
      <w:r w:rsidR="0052367D">
        <w:rPr>
          <w:lang w:val="pl-PL"/>
        </w:rPr>
        <w:t>o uprawnienie</w:t>
      </w:r>
      <w:r w:rsidRPr="00D925C5">
        <w:rPr>
          <w:lang w:val="pl-PL"/>
        </w:rPr>
        <w:t xml:space="preserve"> uczestnictwa w zajęciach kultur</w:t>
      </w:r>
      <w:r w:rsidR="0052367D">
        <w:rPr>
          <w:lang w:val="pl-PL"/>
        </w:rPr>
        <w:t xml:space="preserve">alnych i sportowych, </w:t>
      </w:r>
      <w:r w:rsidR="00F77942">
        <w:rPr>
          <w:lang w:val="pl-PL"/>
        </w:rPr>
        <w:t xml:space="preserve">organizowanych </w:t>
      </w:r>
      <w:r w:rsidR="00313370">
        <w:rPr>
          <w:lang w:val="pl-PL"/>
        </w:rPr>
        <w:t>w</w:t>
      </w:r>
      <w:r w:rsidR="00F77942">
        <w:rPr>
          <w:lang w:val="pl-PL"/>
        </w:rPr>
        <w:t xml:space="preserve"> </w:t>
      </w:r>
      <w:r w:rsidR="00313370">
        <w:rPr>
          <w:lang w:val="pl-PL"/>
        </w:rPr>
        <w:t>z</w:t>
      </w:r>
      <w:r w:rsidR="00F77942">
        <w:rPr>
          <w:lang w:val="pl-PL"/>
        </w:rPr>
        <w:t>akład</w:t>
      </w:r>
      <w:r w:rsidR="00313370">
        <w:rPr>
          <w:lang w:val="pl-PL"/>
        </w:rPr>
        <w:t>zie karnym</w:t>
      </w:r>
      <w:r w:rsidRPr="00D925C5">
        <w:rPr>
          <w:lang w:val="pl-PL"/>
        </w:rPr>
        <w:t xml:space="preserve">. Pomimo tego </w:t>
      </w:r>
      <w:r w:rsidR="00F77942">
        <w:rPr>
          <w:lang w:val="pl-PL"/>
        </w:rPr>
        <w:t xml:space="preserve">skarżący </w:t>
      </w:r>
      <w:r w:rsidRPr="00D925C5">
        <w:rPr>
          <w:lang w:val="pl-PL"/>
        </w:rPr>
        <w:t>zdecydował</w:t>
      </w:r>
      <w:r w:rsidR="00F77942">
        <w:rPr>
          <w:lang w:val="pl-PL"/>
        </w:rPr>
        <w:t xml:space="preserve"> się</w:t>
      </w:r>
      <w:r w:rsidRPr="00D925C5">
        <w:rPr>
          <w:lang w:val="pl-PL"/>
        </w:rPr>
        <w:t xml:space="preserve"> pozostać w celi. </w:t>
      </w:r>
    </w:p>
    <w:p w:rsidR="00B328B9" w:rsidRPr="00B328B9" w:rsidRDefault="00B328B9" w:rsidP="00B328B9">
      <w:pPr>
        <w:pStyle w:val="ECHRPara"/>
        <w:rPr>
          <w:color w:val="000000" w:themeColor="text1"/>
          <w:lang w:val="pl-PL"/>
        </w:rPr>
      </w:pPr>
      <w:r>
        <w:rPr>
          <w:lang w:val="pl-PL"/>
        </w:rPr>
        <w:t xml:space="preserve">      </w:t>
      </w:r>
      <w:r w:rsidRPr="00D925C5">
        <w:rPr>
          <w:lang w:val="pl-PL"/>
        </w:rPr>
        <w:t xml:space="preserve"> Skarżący mógł </w:t>
      </w:r>
      <w:r w:rsidRPr="00B328B9">
        <w:rPr>
          <w:color w:val="000000" w:themeColor="text1"/>
          <w:lang w:val="pl-PL"/>
        </w:rPr>
        <w:t xml:space="preserve">słuchać </w:t>
      </w:r>
      <w:r w:rsidR="00313370">
        <w:rPr>
          <w:color w:val="000000" w:themeColor="text1"/>
          <w:lang w:val="pl-PL"/>
        </w:rPr>
        <w:t>transmisji</w:t>
      </w:r>
      <w:r w:rsidRPr="00B328B9">
        <w:rPr>
          <w:color w:val="000000" w:themeColor="text1"/>
          <w:lang w:val="pl-PL"/>
        </w:rPr>
        <w:t xml:space="preserve"> radiowej </w:t>
      </w:r>
      <w:r w:rsidR="00313370">
        <w:rPr>
          <w:color w:val="000000" w:themeColor="text1"/>
          <w:lang w:val="pl-PL"/>
        </w:rPr>
        <w:t>katolickiej m</w:t>
      </w:r>
      <w:r w:rsidRPr="00B328B9">
        <w:rPr>
          <w:color w:val="000000" w:themeColor="text1"/>
          <w:lang w:val="pl-PL"/>
        </w:rPr>
        <w:t>szy i spotykać się z k</w:t>
      </w:r>
      <w:r w:rsidR="007E3413">
        <w:rPr>
          <w:color w:val="000000" w:themeColor="text1"/>
          <w:lang w:val="pl-PL"/>
        </w:rPr>
        <w:t>siędzem</w:t>
      </w:r>
      <w:r w:rsidRPr="00B328B9">
        <w:rPr>
          <w:color w:val="000000" w:themeColor="text1"/>
          <w:lang w:val="pl-PL"/>
        </w:rPr>
        <w:t>.</w:t>
      </w:r>
    </w:p>
    <w:p w:rsidR="00B328B9" w:rsidRPr="00B328B9" w:rsidRDefault="00B328B9" w:rsidP="00B328B9">
      <w:pPr>
        <w:pStyle w:val="ECHRPara"/>
        <w:rPr>
          <w:color w:val="000000" w:themeColor="text1"/>
          <w:lang w:val="pl-PL"/>
        </w:rPr>
      </w:pPr>
      <w:r w:rsidRPr="00B328B9">
        <w:rPr>
          <w:color w:val="000000" w:themeColor="text1"/>
          <w:lang w:val="pl-PL"/>
        </w:rPr>
        <w:t xml:space="preserve">233. Cela skarżącego była </w:t>
      </w:r>
      <w:r w:rsidR="00F77942">
        <w:rPr>
          <w:color w:val="000000" w:themeColor="text1"/>
          <w:lang w:val="pl-PL"/>
        </w:rPr>
        <w:t>stale monitorowana</w:t>
      </w:r>
      <w:r w:rsidRPr="00B328B9">
        <w:rPr>
          <w:color w:val="000000" w:themeColor="text1"/>
          <w:lang w:val="pl-PL"/>
        </w:rPr>
        <w:t xml:space="preserve"> przez kamer</w:t>
      </w:r>
      <w:r w:rsidR="007E3413">
        <w:rPr>
          <w:color w:val="000000" w:themeColor="text1"/>
          <w:lang w:val="pl-PL"/>
        </w:rPr>
        <w:t>ę</w:t>
      </w:r>
      <w:r w:rsidRPr="00B328B9">
        <w:rPr>
          <w:color w:val="000000" w:themeColor="text1"/>
          <w:lang w:val="pl-PL"/>
        </w:rPr>
        <w:t>, któr</w:t>
      </w:r>
      <w:r w:rsidR="007E3413">
        <w:rPr>
          <w:color w:val="000000" w:themeColor="text1"/>
          <w:lang w:val="pl-PL"/>
        </w:rPr>
        <w:t>a,</w:t>
      </w:r>
      <w:r w:rsidRPr="00B328B9">
        <w:rPr>
          <w:color w:val="000000" w:themeColor="text1"/>
          <w:lang w:val="pl-PL"/>
        </w:rPr>
        <w:t xml:space="preserve"> </w:t>
      </w:r>
      <w:r w:rsidR="007E3413">
        <w:rPr>
          <w:color w:val="000000" w:themeColor="text1"/>
          <w:lang w:val="pl-PL"/>
        </w:rPr>
        <w:t>według</w:t>
      </w:r>
      <w:r w:rsidRPr="00B328B9">
        <w:rPr>
          <w:color w:val="000000" w:themeColor="text1"/>
          <w:lang w:val="pl-PL"/>
        </w:rPr>
        <w:t xml:space="preserve"> Rządu</w:t>
      </w:r>
      <w:r w:rsidR="007E3413">
        <w:rPr>
          <w:color w:val="000000" w:themeColor="text1"/>
          <w:lang w:val="pl-PL"/>
        </w:rPr>
        <w:t>,</w:t>
      </w:r>
      <w:r w:rsidRPr="00B328B9">
        <w:rPr>
          <w:color w:val="000000" w:themeColor="text1"/>
          <w:lang w:val="pl-PL"/>
        </w:rPr>
        <w:t xml:space="preserve"> </w:t>
      </w:r>
      <w:r w:rsidR="00F77942">
        <w:rPr>
          <w:color w:val="000000" w:themeColor="text1"/>
          <w:lang w:val="pl-PL"/>
        </w:rPr>
        <w:t>zamazywał</w:t>
      </w:r>
      <w:r w:rsidR="007E3413">
        <w:rPr>
          <w:color w:val="000000" w:themeColor="text1"/>
          <w:lang w:val="pl-PL"/>
        </w:rPr>
        <w:t>a</w:t>
      </w:r>
      <w:r w:rsidRPr="00B328B9">
        <w:rPr>
          <w:color w:val="000000" w:themeColor="text1"/>
          <w:lang w:val="pl-PL"/>
        </w:rPr>
        <w:t xml:space="preserve"> </w:t>
      </w:r>
      <w:r w:rsidR="00F77942">
        <w:rPr>
          <w:color w:val="000000" w:themeColor="text1"/>
          <w:lang w:val="pl-PL"/>
        </w:rPr>
        <w:t>miejsca intymne</w:t>
      </w:r>
      <w:r w:rsidRPr="00B328B9">
        <w:rPr>
          <w:color w:val="000000" w:themeColor="text1"/>
          <w:lang w:val="pl-PL"/>
        </w:rPr>
        <w:t xml:space="preserve"> ciała skarżącego. </w:t>
      </w:r>
    </w:p>
    <w:p w:rsidR="00B328B9" w:rsidRPr="00D925C5" w:rsidRDefault="00B328B9" w:rsidP="00B328B9">
      <w:pPr>
        <w:pStyle w:val="ECHRPara"/>
        <w:rPr>
          <w:lang w:val="pl-PL"/>
        </w:rPr>
      </w:pPr>
      <w:r w:rsidRPr="00D925C5">
        <w:rPr>
          <w:lang w:val="pl-PL"/>
        </w:rPr>
        <w:t>234. Skarżący przechodził rewizje osobiste za każdym razem, kiedy wychodził i wracał do celi. Rząd twierdzi</w:t>
      </w:r>
      <w:r w:rsidR="00491CA9">
        <w:rPr>
          <w:lang w:val="pl-PL"/>
        </w:rPr>
        <w:t>ł</w:t>
      </w:r>
      <w:r w:rsidRPr="00D925C5">
        <w:rPr>
          <w:lang w:val="pl-PL"/>
        </w:rPr>
        <w:t>, iż dokonywał ich jeden funkcjonariusz</w:t>
      </w:r>
      <w:r>
        <w:rPr>
          <w:lang w:val="pl-PL"/>
        </w:rPr>
        <w:t xml:space="preserve"> płci męskiej</w:t>
      </w:r>
      <w:r w:rsidRPr="00D925C5">
        <w:rPr>
          <w:lang w:val="pl-PL"/>
        </w:rPr>
        <w:t xml:space="preserve">. Skarżący </w:t>
      </w:r>
      <w:r w:rsidR="00491CA9">
        <w:rPr>
          <w:lang w:val="pl-PL"/>
        </w:rPr>
        <w:t>wskazywał</w:t>
      </w:r>
      <w:r w:rsidRPr="00D925C5">
        <w:rPr>
          <w:lang w:val="pl-PL"/>
        </w:rPr>
        <w:t>, że rewizje osobiste były przeprowadzane od dwóch do ośmiu razy dziennie, często w</w:t>
      </w:r>
      <w:r w:rsidR="00376727">
        <w:rPr>
          <w:lang w:val="pl-PL"/>
        </w:rPr>
        <w:t>ewnątrz jego</w:t>
      </w:r>
      <w:r w:rsidRPr="00D925C5">
        <w:rPr>
          <w:lang w:val="pl-PL"/>
        </w:rPr>
        <w:t xml:space="preserve"> celi pod </w:t>
      </w:r>
      <w:r w:rsidR="00F77942">
        <w:rPr>
          <w:lang w:val="pl-PL"/>
        </w:rPr>
        <w:t>nadzorem</w:t>
      </w:r>
      <w:r w:rsidRPr="00D925C5">
        <w:rPr>
          <w:lang w:val="pl-PL"/>
        </w:rPr>
        <w:t xml:space="preserve"> kamery. </w:t>
      </w:r>
    </w:p>
    <w:p w:rsidR="00B328B9" w:rsidRPr="00D925C5" w:rsidRDefault="00B328B9" w:rsidP="00B328B9">
      <w:pPr>
        <w:pStyle w:val="ECHRPara"/>
        <w:rPr>
          <w:lang w:val="pl-PL"/>
        </w:rPr>
      </w:pPr>
      <w:r w:rsidRPr="00D925C5">
        <w:rPr>
          <w:lang w:val="pl-PL"/>
        </w:rPr>
        <w:t>235. Podczas przebywania w Zakładzie Karnym w Tarnowie, korespondencja oraz rozmowy telefoniczne skarżącego były kontrolowane. Skarżący twierdzi</w:t>
      </w:r>
      <w:r w:rsidR="00BE07AD">
        <w:rPr>
          <w:lang w:val="pl-PL"/>
        </w:rPr>
        <w:t>ł</w:t>
      </w:r>
      <w:r w:rsidRPr="00D925C5">
        <w:rPr>
          <w:lang w:val="pl-PL"/>
        </w:rPr>
        <w:t xml:space="preserve">, że wizyty rodziny i przyjaciół zostały ograniczone do dwóch godzin miesięcznie. </w:t>
      </w:r>
    </w:p>
    <w:p w:rsidR="00B328B9" w:rsidRPr="00D925C5" w:rsidRDefault="00B328B9" w:rsidP="00B328B9">
      <w:pPr>
        <w:pStyle w:val="ECHRPara"/>
        <w:rPr>
          <w:lang w:val="pl-PL"/>
        </w:rPr>
      </w:pPr>
      <w:r w:rsidRPr="00D925C5">
        <w:rPr>
          <w:lang w:val="pl-PL"/>
        </w:rPr>
        <w:t xml:space="preserve">236. Skarżący </w:t>
      </w:r>
      <w:r w:rsidR="00492EC3">
        <w:rPr>
          <w:lang w:val="pl-PL"/>
        </w:rPr>
        <w:t>wskaza</w:t>
      </w:r>
      <w:r w:rsidRPr="00D925C5">
        <w:rPr>
          <w:lang w:val="pl-PL"/>
        </w:rPr>
        <w:t>ł, że 20 maja 2010</w:t>
      </w:r>
      <w:r>
        <w:rPr>
          <w:lang w:val="pl-PL"/>
        </w:rPr>
        <w:t xml:space="preserve"> roku strażnicy w więzieniu w </w:t>
      </w:r>
      <w:r w:rsidR="001A0E38">
        <w:rPr>
          <w:lang w:val="pl-PL"/>
        </w:rPr>
        <w:t xml:space="preserve">Zakładzie Karnym w </w:t>
      </w:r>
      <w:r>
        <w:rPr>
          <w:lang w:val="pl-PL"/>
        </w:rPr>
        <w:t>Tarnowie zabrali</w:t>
      </w:r>
      <w:r w:rsidRPr="00D925C5">
        <w:rPr>
          <w:lang w:val="pl-PL"/>
        </w:rPr>
        <w:t xml:space="preserve"> wszystkie dokumenty dotyczące jego postępowa</w:t>
      </w:r>
      <w:r w:rsidR="008228D1">
        <w:rPr>
          <w:lang w:val="pl-PL"/>
        </w:rPr>
        <w:t>ń</w:t>
      </w:r>
      <w:r w:rsidRPr="00D925C5">
        <w:rPr>
          <w:lang w:val="pl-PL"/>
        </w:rPr>
        <w:t xml:space="preserve"> przed </w:t>
      </w:r>
      <w:r w:rsidRPr="00B328B9">
        <w:rPr>
          <w:color w:val="000000" w:themeColor="text1"/>
          <w:lang w:val="pl-PL"/>
        </w:rPr>
        <w:t>sądami</w:t>
      </w:r>
      <w:r w:rsidR="001A0E38">
        <w:rPr>
          <w:color w:val="000000" w:themeColor="text1"/>
          <w:lang w:val="pl-PL"/>
        </w:rPr>
        <w:t xml:space="preserve"> krajowymi</w:t>
      </w:r>
      <w:r w:rsidRPr="00B328B9">
        <w:rPr>
          <w:color w:val="000000" w:themeColor="text1"/>
          <w:lang w:val="pl-PL"/>
        </w:rPr>
        <w:t xml:space="preserve"> oraz </w:t>
      </w:r>
      <w:r w:rsidR="008228D1">
        <w:rPr>
          <w:color w:val="000000" w:themeColor="text1"/>
          <w:lang w:val="pl-PL"/>
        </w:rPr>
        <w:t>ETPC</w:t>
      </w:r>
      <w:r w:rsidRPr="00B328B9">
        <w:rPr>
          <w:color w:val="000000" w:themeColor="text1"/>
          <w:lang w:val="pl-PL"/>
        </w:rPr>
        <w:t>, a także</w:t>
      </w:r>
      <w:r w:rsidR="008228D1">
        <w:rPr>
          <w:color w:val="000000" w:themeColor="text1"/>
          <w:lang w:val="pl-PL"/>
        </w:rPr>
        <w:t xml:space="preserve"> jego własne</w:t>
      </w:r>
      <w:r w:rsidRPr="00B328B9">
        <w:rPr>
          <w:color w:val="000000" w:themeColor="text1"/>
          <w:lang w:val="pl-PL"/>
        </w:rPr>
        <w:t xml:space="preserve"> książki prawnicze.</w:t>
      </w:r>
      <w:r w:rsidR="002C1297">
        <w:rPr>
          <w:color w:val="000000" w:themeColor="text1"/>
          <w:lang w:val="pl-PL"/>
        </w:rPr>
        <w:t xml:space="preserve"> Dnia</w:t>
      </w:r>
      <w:r w:rsidRPr="00B328B9">
        <w:rPr>
          <w:color w:val="000000" w:themeColor="text1"/>
          <w:lang w:val="pl-PL"/>
        </w:rPr>
        <w:t xml:space="preserve"> 28 czerwca</w:t>
      </w:r>
      <w:r w:rsidRPr="00D925C5">
        <w:rPr>
          <w:lang w:val="pl-PL"/>
        </w:rPr>
        <w:t xml:space="preserve"> 2010</w:t>
      </w:r>
      <w:r>
        <w:rPr>
          <w:lang w:val="pl-PL"/>
        </w:rPr>
        <w:t xml:space="preserve"> roku</w:t>
      </w:r>
      <w:r w:rsidRPr="00D925C5">
        <w:rPr>
          <w:lang w:val="pl-PL"/>
        </w:rPr>
        <w:t xml:space="preserve"> skarżący po raz pierwszy dostał zgodę na </w:t>
      </w:r>
      <w:r w:rsidR="006509DB">
        <w:rPr>
          <w:lang w:val="pl-PL"/>
        </w:rPr>
        <w:t xml:space="preserve">zapoznanie się z </w:t>
      </w:r>
      <w:r w:rsidRPr="00D925C5">
        <w:rPr>
          <w:lang w:val="pl-PL"/>
        </w:rPr>
        <w:t>ty</w:t>
      </w:r>
      <w:r w:rsidR="006509DB">
        <w:rPr>
          <w:lang w:val="pl-PL"/>
        </w:rPr>
        <w:t>mi</w:t>
      </w:r>
      <w:r w:rsidRPr="00D925C5">
        <w:rPr>
          <w:lang w:val="pl-PL"/>
        </w:rPr>
        <w:t xml:space="preserve"> dokument</w:t>
      </w:r>
      <w:r w:rsidR="006509DB">
        <w:rPr>
          <w:lang w:val="pl-PL"/>
        </w:rPr>
        <w:t>ami</w:t>
      </w:r>
      <w:r w:rsidRPr="00D925C5">
        <w:rPr>
          <w:lang w:val="pl-PL"/>
        </w:rPr>
        <w:t xml:space="preserve"> i książkami w oddzielnym pokoju. Przydzielono mu na to 30 minut</w:t>
      </w:r>
      <w:r w:rsidR="006509DB">
        <w:rPr>
          <w:lang w:val="pl-PL"/>
        </w:rPr>
        <w:t xml:space="preserve"> oraz</w:t>
      </w:r>
      <w:r w:rsidRPr="00D925C5">
        <w:rPr>
          <w:lang w:val="pl-PL"/>
        </w:rPr>
        <w:t xml:space="preserve"> nie pozwolono niczego ze sobą zabrać do celi. </w:t>
      </w:r>
    </w:p>
    <w:p w:rsidR="00B328B9" w:rsidRPr="00D925C5" w:rsidRDefault="00B328B9" w:rsidP="00B328B9">
      <w:pPr>
        <w:pStyle w:val="ECHRPara"/>
        <w:rPr>
          <w:lang w:val="pl-PL"/>
        </w:rPr>
      </w:pPr>
      <w:r w:rsidRPr="00D925C5">
        <w:rPr>
          <w:lang w:val="pl-PL"/>
        </w:rPr>
        <w:t xml:space="preserve">237. Skarżący wniósł skargi </w:t>
      </w:r>
      <w:r w:rsidR="00767328">
        <w:rPr>
          <w:lang w:val="pl-PL"/>
        </w:rPr>
        <w:t>penitencjarne</w:t>
      </w:r>
      <w:r w:rsidR="002C1297" w:rsidRPr="00D925C5">
        <w:rPr>
          <w:lang w:val="pl-PL"/>
        </w:rPr>
        <w:t xml:space="preserve"> </w:t>
      </w:r>
      <w:r w:rsidR="002C1297">
        <w:rPr>
          <w:lang w:val="pl-PL"/>
        </w:rPr>
        <w:t xml:space="preserve">oraz wystąpił z powództwem cywilnym </w:t>
      </w:r>
      <w:r w:rsidRPr="00D925C5">
        <w:rPr>
          <w:lang w:val="pl-PL"/>
        </w:rPr>
        <w:t xml:space="preserve">o </w:t>
      </w:r>
      <w:r>
        <w:rPr>
          <w:lang w:val="pl-PL"/>
        </w:rPr>
        <w:t>zadośćuczynienie</w:t>
      </w:r>
      <w:r w:rsidRPr="00D925C5">
        <w:rPr>
          <w:lang w:val="pl-PL"/>
        </w:rPr>
        <w:t xml:space="preserve"> z tytułu nieodpowiednich warunk</w:t>
      </w:r>
      <w:r w:rsidR="00767328">
        <w:rPr>
          <w:lang w:val="pl-PL"/>
        </w:rPr>
        <w:t xml:space="preserve">ów jego </w:t>
      </w:r>
      <w:r w:rsidRPr="00D925C5">
        <w:rPr>
          <w:lang w:val="pl-PL"/>
        </w:rPr>
        <w:t xml:space="preserve"> </w:t>
      </w:r>
      <w:r w:rsidR="002C1297">
        <w:rPr>
          <w:lang w:val="pl-PL"/>
        </w:rPr>
        <w:t xml:space="preserve">osadzenia </w:t>
      </w:r>
      <w:r w:rsidRPr="00D925C5">
        <w:rPr>
          <w:lang w:val="pl-PL"/>
        </w:rPr>
        <w:t>w</w:t>
      </w:r>
      <w:r>
        <w:rPr>
          <w:lang w:val="pl-PL"/>
        </w:rPr>
        <w:t xml:space="preserve"> Zakładzie Karnym w Tarnowie (sygnatura</w:t>
      </w:r>
      <w:r w:rsidRPr="00D925C5">
        <w:rPr>
          <w:lang w:val="pl-PL"/>
        </w:rPr>
        <w:t xml:space="preserve"> I C 864/10)</w:t>
      </w:r>
      <w:r>
        <w:rPr>
          <w:lang w:val="pl-PL"/>
        </w:rPr>
        <w:t>.</w:t>
      </w:r>
      <w:r w:rsidRPr="00D925C5">
        <w:rPr>
          <w:lang w:val="pl-PL"/>
        </w:rPr>
        <w:t xml:space="preserve"> </w:t>
      </w:r>
      <w:r w:rsidR="0010000D">
        <w:rPr>
          <w:lang w:val="pl-PL"/>
        </w:rPr>
        <w:t>P</w:t>
      </w:r>
      <w:r>
        <w:rPr>
          <w:lang w:val="pl-PL"/>
        </w:rPr>
        <w:t>ostępowani</w:t>
      </w:r>
      <w:r w:rsidR="0010000D">
        <w:rPr>
          <w:lang w:val="pl-PL"/>
        </w:rPr>
        <w:t>e</w:t>
      </w:r>
      <w:r>
        <w:rPr>
          <w:lang w:val="pl-PL"/>
        </w:rPr>
        <w:t xml:space="preserve"> </w:t>
      </w:r>
      <w:r w:rsidR="0010000D">
        <w:rPr>
          <w:lang w:val="pl-PL"/>
        </w:rPr>
        <w:t xml:space="preserve">to toczy się obecnie </w:t>
      </w:r>
      <w:r>
        <w:rPr>
          <w:lang w:val="pl-PL"/>
        </w:rPr>
        <w:t>przed sąd</w:t>
      </w:r>
      <w:r w:rsidR="0010000D">
        <w:rPr>
          <w:lang w:val="pl-PL"/>
        </w:rPr>
        <w:t>em</w:t>
      </w:r>
      <w:r w:rsidRPr="00D925C5">
        <w:rPr>
          <w:lang w:val="pl-PL"/>
        </w:rPr>
        <w:t xml:space="preserve"> krajowym.</w:t>
      </w:r>
    </w:p>
    <w:p w:rsidR="00B328B9" w:rsidRPr="00A86E65" w:rsidRDefault="00B328B9" w:rsidP="00B328B9">
      <w:pPr>
        <w:pStyle w:val="ECHRHeading3"/>
        <w:rPr>
          <w:lang w:val="pl-PL"/>
        </w:rPr>
      </w:pPr>
      <w:r>
        <w:rPr>
          <w:lang w:val="pl-PL"/>
        </w:rPr>
        <w:t xml:space="preserve">      </w:t>
      </w:r>
      <w:r w:rsidRPr="00D925C5">
        <w:rPr>
          <w:lang w:val="pl-PL"/>
        </w:rPr>
        <w:t xml:space="preserve"> </w:t>
      </w:r>
      <w:r w:rsidRPr="00A86E65">
        <w:rPr>
          <w:lang w:val="pl-PL"/>
        </w:rPr>
        <w:t xml:space="preserve">18. Zakład Karny </w:t>
      </w:r>
      <w:r>
        <w:rPr>
          <w:lang w:val="pl-PL"/>
        </w:rPr>
        <w:t xml:space="preserve">w </w:t>
      </w:r>
      <w:r w:rsidRPr="00A86E65">
        <w:rPr>
          <w:lang w:val="pl-PL"/>
        </w:rPr>
        <w:t>Czerwony</w:t>
      </w:r>
      <w:r>
        <w:rPr>
          <w:lang w:val="pl-PL"/>
        </w:rPr>
        <w:t>m Bo</w:t>
      </w:r>
      <w:r w:rsidRPr="00A86E65">
        <w:rPr>
          <w:lang w:val="pl-PL"/>
        </w:rPr>
        <w:t>r</w:t>
      </w:r>
      <w:r>
        <w:rPr>
          <w:lang w:val="pl-PL"/>
        </w:rPr>
        <w:t>ze</w:t>
      </w:r>
      <w:r w:rsidRPr="00A86E65">
        <w:rPr>
          <w:lang w:val="pl-PL"/>
        </w:rPr>
        <w:t>- Łomża</w:t>
      </w:r>
    </w:p>
    <w:p w:rsidR="00B328B9" w:rsidRPr="00D925C5" w:rsidRDefault="00B328B9" w:rsidP="00B328B9">
      <w:pPr>
        <w:pStyle w:val="ECHRPara"/>
        <w:spacing w:after="240"/>
        <w:rPr>
          <w:lang w:val="pl-PL"/>
        </w:rPr>
      </w:pPr>
      <w:r w:rsidRPr="00D925C5">
        <w:rPr>
          <w:lang w:val="pl-PL"/>
        </w:rPr>
        <w:t xml:space="preserve">238. Skarżący </w:t>
      </w:r>
      <w:r w:rsidR="00C24B19">
        <w:rPr>
          <w:lang w:val="pl-PL"/>
        </w:rPr>
        <w:t>odbywał karę</w:t>
      </w:r>
      <w:r w:rsidRPr="00D925C5">
        <w:rPr>
          <w:lang w:val="pl-PL"/>
        </w:rPr>
        <w:t xml:space="preserve"> w tym zakładzie</w:t>
      </w:r>
      <w:r>
        <w:rPr>
          <w:lang w:val="pl-PL"/>
        </w:rPr>
        <w:t xml:space="preserve"> karnym</w:t>
      </w:r>
      <w:r w:rsidRPr="00D925C5">
        <w:rPr>
          <w:lang w:val="pl-PL"/>
        </w:rPr>
        <w:t xml:space="preserve"> (150</w:t>
      </w:r>
      <w:r w:rsidR="00C24B19">
        <w:rPr>
          <w:lang w:val="pl-PL"/>
        </w:rPr>
        <w:t xml:space="preserve"> </w:t>
      </w:r>
      <w:r w:rsidRPr="00D925C5">
        <w:rPr>
          <w:lang w:val="pl-PL"/>
        </w:rPr>
        <w:t xml:space="preserve">km od miejsca zamieszkania) przez bliżej nieokreślony okres. </w:t>
      </w:r>
    </w:p>
    <w:p w:rsidR="00B328B9" w:rsidRPr="00B328B9" w:rsidRDefault="00B328B9" w:rsidP="00B328B9">
      <w:pPr>
        <w:pStyle w:val="ECHRPara"/>
        <w:spacing w:after="240"/>
        <w:rPr>
          <w:b/>
          <w:color w:val="000000" w:themeColor="text1"/>
          <w:lang w:val="pl-PL"/>
        </w:rPr>
      </w:pPr>
      <w:r w:rsidRPr="00763870">
        <w:rPr>
          <w:b/>
          <w:lang w:val="pl-PL"/>
        </w:rPr>
        <w:t xml:space="preserve">             (a) Warunki życia </w:t>
      </w:r>
      <w:r w:rsidRPr="00B328B9">
        <w:rPr>
          <w:b/>
          <w:color w:val="000000" w:themeColor="text1"/>
          <w:lang w:val="pl-PL"/>
        </w:rPr>
        <w:t xml:space="preserve">w </w:t>
      </w:r>
      <w:r w:rsidR="00C24B19">
        <w:rPr>
          <w:b/>
          <w:color w:val="000000" w:themeColor="text1"/>
          <w:lang w:val="pl-PL"/>
        </w:rPr>
        <w:t xml:space="preserve">tym </w:t>
      </w:r>
      <w:r w:rsidRPr="00B328B9">
        <w:rPr>
          <w:b/>
          <w:color w:val="000000" w:themeColor="text1"/>
          <w:lang w:val="pl-PL"/>
        </w:rPr>
        <w:t xml:space="preserve">zakładzie karnym </w:t>
      </w:r>
    </w:p>
    <w:p w:rsidR="00B328B9" w:rsidRPr="00D925C5" w:rsidRDefault="008A3D90" w:rsidP="00B328B9">
      <w:pPr>
        <w:pStyle w:val="ECHRPara"/>
        <w:rPr>
          <w:lang w:val="pl-PL"/>
        </w:rPr>
      </w:pPr>
      <w:r>
        <w:rPr>
          <w:lang w:val="pl-PL"/>
        </w:rPr>
        <w:t xml:space="preserve">239. Skarżący </w:t>
      </w:r>
      <w:r w:rsidR="00C765EE">
        <w:rPr>
          <w:lang w:val="pl-PL"/>
        </w:rPr>
        <w:t>wskazał</w:t>
      </w:r>
      <w:r>
        <w:rPr>
          <w:lang w:val="pl-PL"/>
        </w:rPr>
        <w:t xml:space="preserve">, iż był umieszczony </w:t>
      </w:r>
      <w:r w:rsidR="00B328B9" w:rsidRPr="00D925C5">
        <w:rPr>
          <w:lang w:val="pl-PL"/>
        </w:rPr>
        <w:t xml:space="preserve">w przepełnionych, źle oświetlonych i niewentylowanych celach. Przysługiwała mu tylko godzina </w:t>
      </w:r>
      <w:r w:rsidR="00C24B19">
        <w:rPr>
          <w:lang w:val="pl-PL"/>
        </w:rPr>
        <w:t>na aktywne spędzenie czasu</w:t>
      </w:r>
      <w:r w:rsidR="00B328B9" w:rsidRPr="00D925C5">
        <w:rPr>
          <w:lang w:val="pl-PL"/>
        </w:rPr>
        <w:t xml:space="preserve"> na zewnątrz dziennie oraz nie były</w:t>
      </w:r>
      <w:r w:rsidR="007D5E88">
        <w:rPr>
          <w:lang w:val="pl-PL"/>
        </w:rPr>
        <w:t xml:space="preserve"> dla niego </w:t>
      </w:r>
      <w:r w:rsidR="00B328B9" w:rsidRPr="00D925C5">
        <w:rPr>
          <w:lang w:val="pl-PL"/>
        </w:rPr>
        <w:t xml:space="preserve"> dostępne żadne kultur</w:t>
      </w:r>
      <w:r w:rsidR="007D5E88">
        <w:rPr>
          <w:lang w:val="pl-PL"/>
        </w:rPr>
        <w:t>alne ani</w:t>
      </w:r>
      <w:r w:rsidR="00B328B9" w:rsidRPr="00D925C5">
        <w:rPr>
          <w:lang w:val="pl-PL"/>
        </w:rPr>
        <w:t xml:space="preserve"> rekreacyjne zajęcia. Jedzenie </w:t>
      </w:r>
      <w:r w:rsidR="00506D0F">
        <w:rPr>
          <w:color w:val="000000" w:themeColor="text1"/>
          <w:lang w:val="pl-PL"/>
        </w:rPr>
        <w:t xml:space="preserve">podawane w </w:t>
      </w:r>
      <w:r w:rsidR="00506D0F">
        <w:rPr>
          <w:color w:val="000000" w:themeColor="text1"/>
          <w:lang w:val="pl-PL"/>
        </w:rPr>
        <w:lastRenderedPageBreak/>
        <w:t>Zakładzie K</w:t>
      </w:r>
      <w:r w:rsidR="00B328B9" w:rsidRPr="00B328B9">
        <w:rPr>
          <w:color w:val="000000" w:themeColor="text1"/>
          <w:lang w:val="pl-PL"/>
        </w:rPr>
        <w:t>arnym w</w:t>
      </w:r>
      <w:r w:rsidR="00B328B9" w:rsidRPr="00D925C5">
        <w:rPr>
          <w:lang w:val="pl-PL"/>
        </w:rPr>
        <w:t xml:space="preserve"> Czerwonym Borze</w:t>
      </w:r>
      <w:r w:rsidR="00B328B9">
        <w:rPr>
          <w:lang w:val="pl-PL"/>
        </w:rPr>
        <w:t xml:space="preserve"> </w:t>
      </w:r>
      <w:r w:rsidR="00E2306D">
        <w:rPr>
          <w:lang w:val="pl-PL"/>
        </w:rPr>
        <w:t xml:space="preserve">- </w:t>
      </w:r>
      <w:r w:rsidR="00B328B9">
        <w:rPr>
          <w:lang w:val="pl-PL"/>
        </w:rPr>
        <w:t>Łomż</w:t>
      </w:r>
      <w:r w:rsidR="00E2306D">
        <w:rPr>
          <w:lang w:val="pl-PL"/>
        </w:rPr>
        <w:t>y</w:t>
      </w:r>
      <w:r w:rsidR="00B328B9" w:rsidRPr="00D925C5">
        <w:rPr>
          <w:lang w:val="pl-PL"/>
        </w:rPr>
        <w:t xml:space="preserve"> było słabej jakości i niskiej wartości odżywczej. We wrześniu </w:t>
      </w:r>
      <w:r w:rsidR="00B328B9">
        <w:rPr>
          <w:lang w:val="pl-PL"/>
        </w:rPr>
        <w:t>2010 roku</w:t>
      </w:r>
      <w:r w:rsidR="00B328B9" w:rsidRPr="00D925C5">
        <w:rPr>
          <w:lang w:val="pl-PL"/>
        </w:rPr>
        <w:t xml:space="preserve"> skarżący poinformował Trybunał, iż więźniowie nie mieli dostępu do gorącej wody. </w:t>
      </w:r>
    </w:p>
    <w:p w:rsidR="00B328B9" w:rsidRPr="00B328B9" w:rsidRDefault="00B328B9" w:rsidP="00B328B9">
      <w:pPr>
        <w:pStyle w:val="ECHRPara"/>
        <w:rPr>
          <w:color w:val="000000" w:themeColor="text1"/>
          <w:lang w:val="pl-PL"/>
        </w:rPr>
      </w:pPr>
      <w:r w:rsidRPr="00D925C5">
        <w:rPr>
          <w:lang w:val="pl-PL"/>
        </w:rPr>
        <w:t xml:space="preserve">240. Skarżący twierdził również, iż był prześladowany przez administrację </w:t>
      </w:r>
      <w:r w:rsidR="004D1EB9">
        <w:rPr>
          <w:lang w:val="pl-PL"/>
        </w:rPr>
        <w:t>więzienną</w:t>
      </w:r>
      <w:r w:rsidRPr="00D925C5">
        <w:rPr>
          <w:lang w:val="pl-PL"/>
        </w:rPr>
        <w:t xml:space="preserve">. Twierdził, że władze więzienia </w:t>
      </w:r>
      <w:proofErr w:type="spellStart"/>
      <w:r w:rsidR="00506D0F">
        <w:rPr>
          <w:lang w:val="pl-PL"/>
        </w:rPr>
        <w:t>nakłał</w:t>
      </w:r>
      <w:r w:rsidR="004D1EB9">
        <w:rPr>
          <w:lang w:val="pl-PL"/>
        </w:rPr>
        <w:t>ożył</w:t>
      </w:r>
      <w:r w:rsidR="00506D0F">
        <w:rPr>
          <w:lang w:val="pl-PL"/>
        </w:rPr>
        <w:t>y</w:t>
      </w:r>
      <w:proofErr w:type="spellEnd"/>
      <w:r w:rsidR="00506D0F">
        <w:rPr>
          <w:lang w:val="pl-PL"/>
        </w:rPr>
        <w:t xml:space="preserve"> na niego</w:t>
      </w:r>
      <w:r w:rsidRPr="00D925C5">
        <w:rPr>
          <w:lang w:val="pl-PL"/>
        </w:rPr>
        <w:t xml:space="preserve"> </w:t>
      </w:r>
      <w:r w:rsidR="008A3D90">
        <w:rPr>
          <w:lang w:val="pl-PL"/>
        </w:rPr>
        <w:t>kar</w:t>
      </w:r>
      <w:r w:rsidR="004D1EB9">
        <w:rPr>
          <w:lang w:val="pl-PL"/>
        </w:rPr>
        <w:t>ę</w:t>
      </w:r>
      <w:r w:rsidR="008A3D90">
        <w:rPr>
          <w:lang w:val="pl-PL"/>
        </w:rPr>
        <w:t xml:space="preserve"> dyscyplinarn</w:t>
      </w:r>
      <w:r w:rsidR="004D1EB9">
        <w:rPr>
          <w:lang w:val="pl-PL"/>
        </w:rPr>
        <w:t>ą</w:t>
      </w:r>
      <w:r w:rsidR="008A3D90">
        <w:rPr>
          <w:lang w:val="pl-PL"/>
        </w:rPr>
        <w:t>, aby go ‘’</w:t>
      </w:r>
      <w:r w:rsidRPr="00D925C5">
        <w:rPr>
          <w:lang w:val="pl-PL"/>
        </w:rPr>
        <w:t>złamać’’ i zniechęcić do pisania</w:t>
      </w:r>
      <w:r>
        <w:rPr>
          <w:lang w:val="pl-PL"/>
        </w:rPr>
        <w:t xml:space="preserve"> </w:t>
      </w:r>
      <w:r w:rsidRPr="00B328B9">
        <w:rPr>
          <w:color w:val="000000" w:themeColor="text1"/>
          <w:lang w:val="pl-PL"/>
        </w:rPr>
        <w:t xml:space="preserve">skarg do </w:t>
      </w:r>
      <w:r w:rsidR="003E4FE4">
        <w:rPr>
          <w:color w:val="000000" w:themeColor="text1"/>
          <w:lang w:val="pl-PL"/>
        </w:rPr>
        <w:t>ETPC</w:t>
      </w:r>
      <w:r w:rsidRPr="00B328B9">
        <w:rPr>
          <w:color w:val="000000" w:themeColor="text1"/>
          <w:lang w:val="pl-PL"/>
        </w:rPr>
        <w:t>.</w:t>
      </w:r>
    </w:p>
    <w:p w:rsidR="008A3D90" w:rsidRDefault="00B328B9" w:rsidP="008A3D90">
      <w:pPr>
        <w:pStyle w:val="ECHRPara"/>
        <w:spacing w:after="240"/>
        <w:rPr>
          <w:lang w:val="pl-PL"/>
        </w:rPr>
      </w:pPr>
      <w:r w:rsidRPr="00B328B9">
        <w:rPr>
          <w:color w:val="000000" w:themeColor="text1"/>
          <w:lang w:val="pl-PL"/>
        </w:rPr>
        <w:t xml:space="preserve">241. </w:t>
      </w:r>
      <w:r w:rsidR="003E4FE4">
        <w:rPr>
          <w:color w:val="000000" w:themeColor="text1"/>
          <w:lang w:val="pl-PL"/>
        </w:rPr>
        <w:t>Podniósł</w:t>
      </w:r>
      <w:r w:rsidRPr="00D925C5">
        <w:rPr>
          <w:lang w:val="pl-PL"/>
        </w:rPr>
        <w:t xml:space="preserve"> również, że: 13 grudnia 2010</w:t>
      </w:r>
      <w:r>
        <w:rPr>
          <w:lang w:val="pl-PL"/>
        </w:rPr>
        <w:t xml:space="preserve"> </w:t>
      </w:r>
      <w:r w:rsidRPr="00D925C5">
        <w:rPr>
          <w:lang w:val="pl-PL"/>
        </w:rPr>
        <w:t>r</w:t>
      </w:r>
      <w:r>
        <w:rPr>
          <w:lang w:val="pl-PL"/>
        </w:rPr>
        <w:t>oku</w:t>
      </w:r>
      <w:r w:rsidRPr="00D925C5">
        <w:rPr>
          <w:lang w:val="pl-PL"/>
        </w:rPr>
        <w:t xml:space="preserve"> był werbalnie i </w:t>
      </w:r>
      <w:r w:rsidR="00506D0F">
        <w:rPr>
          <w:lang w:val="pl-PL"/>
        </w:rPr>
        <w:t>fizycznie</w:t>
      </w:r>
      <w:r w:rsidRPr="00D925C5">
        <w:rPr>
          <w:lang w:val="pl-PL"/>
        </w:rPr>
        <w:t xml:space="preserve"> </w:t>
      </w:r>
      <w:r w:rsidR="003E4FE4">
        <w:rPr>
          <w:lang w:val="pl-PL"/>
        </w:rPr>
        <w:t>za</w:t>
      </w:r>
      <w:r w:rsidRPr="00D925C5">
        <w:rPr>
          <w:lang w:val="pl-PL"/>
        </w:rPr>
        <w:t>atakowany przez strażnika więziennego; 20 grudnia 2010</w:t>
      </w:r>
      <w:r>
        <w:rPr>
          <w:lang w:val="pl-PL"/>
        </w:rPr>
        <w:t xml:space="preserve"> roku</w:t>
      </w:r>
      <w:r w:rsidRPr="00D925C5">
        <w:rPr>
          <w:lang w:val="pl-PL"/>
        </w:rPr>
        <w:t xml:space="preserve">  został zaatakowany przez</w:t>
      </w:r>
      <w:r w:rsidR="00587BD3">
        <w:rPr>
          <w:lang w:val="pl-PL"/>
        </w:rPr>
        <w:t xml:space="preserve"> </w:t>
      </w:r>
      <w:r w:rsidRPr="00D925C5">
        <w:rPr>
          <w:lang w:val="pl-PL"/>
        </w:rPr>
        <w:t xml:space="preserve">A.C., członka </w:t>
      </w:r>
      <w:r>
        <w:rPr>
          <w:lang w:val="pl-PL"/>
        </w:rPr>
        <w:t>służby więziennej</w:t>
      </w:r>
      <w:r w:rsidRPr="00D925C5">
        <w:rPr>
          <w:lang w:val="pl-PL"/>
        </w:rPr>
        <w:t>, oraz 7 stycznia 2011</w:t>
      </w:r>
      <w:r>
        <w:rPr>
          <w:lang w:val="pl-PL"/>
        </w:rPr>
        <w:t xml:space="preserve"> </w:t>
      </w:r>
      <w:r w:rsidRPr="00D925C5">
        <w:rPr>
          <w:lang w:val="pl-PL"/>
        </w:rPr>
        <w:t>r</w:t>
      </w:r>
      <w:r>
        <w:rPr>
          <w:lang w:val="pl-PL"/>
        </w:rPr>
        <w:t>oku</w:t>
      </w:r>
      <w:r w:rsidRPr="00D925C5">
        <w:rPr>
          <w:lang w:val="pl-PL"/>
        </w:rPr>
        <w:t xml:space="preserve"> niektóre z rzeczy osobistych skarżącego (takich jak </w:t>
      </w:r>
      <w:r>
        <w:rPr>
          <w:lang w:val="pl-PL"/>
        </w:rPr>
        <w:t>pasta</w:t>
      </w:r>
      <w:r w:rsidRPr="00D925C5">
        <w:rPr>
          <w:lang w:val="pl-PL"/>
        </w:rPr>
        <w:t xml:space="preserve"> do zębów i inne przybory higieniczne, papier do pisania, worki na śmieci, kawa </w:t>
      </w:r>
      <w:r w:rsidR="00587BD3">
        <w:rPr>
          <w:lang w:val="pl-PL"/>
        </w:rPr>
        <w:t>i kiełbasa) zostały skradzione lub</w:t>
      </w:r>
      <w:r w:rsidRPr="00D925C5">
        <w:rPr>
          <w:lang w:val="pl-PL"/>
        </w:rPr>
        <w:t xml:space="preserve"> zniszczone przez A.C.</w:t>
      </w:r>
      <w:r w:rsidR="007C3EF3">
        <w:rPr>
          <w:lang w:val="pl-PL"/>
        </w:rPr>
        <w:t>,</w:t>
      </w:r>
      <w:r w:rsidR="007C3EF3" w:rsidRPr="007C3EF3">
        <w:rPr>
          <w:lang w:val="pl-PL"/>
        </w:rPr>
        <w:t xml:space="preserve"> </w:t>
      </w:r>
      <w:r w:rsidR="007C3EF3" w:rsidRPr="00D925C5">
        <w:rPr>
          <w:lang w:val="pl-PL"/>
        </w:rPr>
        <w:t>strażnika więziennego</w:t>
      </w:r>
      <w:r w:rsidR="007C3EF3">
        <w:rPr>
          <w:lang w:val="pl-PL"/>
        </w:rPr>
        <w:t>.</w:t>
      </w:r>
    </w:p>
    <w:p w:rsidR="00B328B9" w:rsidRPr="008A3D90" w:rsidRDefault="00B328B9" w:rsidP="008A3D90">
      <w:pPr>
        <w:pStyle w:val="ECHRPara"/>
        <w:spacing w:after="240"/>
        <w:rPr>
          <w:sz w:val="20"/>
          <w:szCs w:val="20"/>
          <w:lang w:val="pl-PL"/>
        </w:rPr>
      </w:pPr>
      <w:r w:rsidRPr="008A3D90">
        <w:rPr>
          <w:b/>
          <w:sz w:val="20"/>
          <w:szCs w:val="20"/>
          <w:lang w:val="pl-PL"/>
        </w:rPr>
        <w:t xml:space="preserve">   (b) Kara dyscyplinarna </w:t>
      </w:r>
      <w:r w:rsidR="00F865A4" w:rsidRPr="008A3D90">
        <w:rPr>
          <w:b/>
          <w:sz w:val="20"/>
          <w:szCs w:val="20"/>
          <w:lang w:val="pl-PL"/>
        </w:rPr>
        <w:t>skarżące</w:t>
      </w:r>
      <w:r w:rsidR="007C19CC">
        <w:rPr>
          <w:b/>
          <w:sz w:val="20"/>
          <w:szCs w:val="20"/>
          <w:lang w:val="pl-PL"/>
        </w:rPr>
        <w:t>go</w:t>
      </w:r>
    </w:p>
    <w:p w:rsidR="00B328B9" w:rsidRPr="00B328B9" w:rsidRDefault="00B328B9" w:rsidP="00B328B9">
      <w:pPr>
        <w:pStyle w:val="ECHRPara"/>
        <w:rPr>
          <w:color w:val="000000" w:themeColor="text1"/>
          <w:lang w:val="pl-PL"/>
        </w:rPr>
      </w:pPr>
      <w:r w:rsidRPr="00D925C5">
        <w:rPr>
          <w:lang w:val="pl-PL"/>
        </w:rPr>
        <w:t xml:space="preserve">242. </w:t>
      </w:r>
      <w:r>
        <w:rPr>
          <w:lang w:val="pl-PL"/>
        </w:rPr>
        <w:t xml:space="preserve">W dniu </w:t>
      </w:r>
      <w:r w:rsidRPr="00D925C5">
        <w:rPr>
          <w:lang w:val="pl-PL"/>
        </w:rPr>
        <w:t>31 stycznia 2011</w:t>
      </w:r>
      <w:r>
        <w:rPr>
          <w:lang w:val="pl-PL"/>
        </w:rPr>
        <w:t xml:space="preserve"> </w:t>
      </w:r>
      <w:r w:rsidRPr="00D925C5">
        <w:rPr>
          <w:lang w:val="pl-PL"/>
        </w:rPr>
        <w:t>r</w:t>
      </w:r>
      <w:r>
        <w:rPr>
          <w:lang w:val="pl-PL"/>
        </w:rPr>
        <w:t>oku</w:t>
      </w:r>
      <w:r w:rsidRPr="00D925C5">
        <w:rPr>
          <w:lang w:val="pl-PL"/>
        </w:rPr>
        <w:t xml:space="preserve"> skarżący przedłożył informacje dotyczące jego kary dyscyplinarnej w Zak</w:t>
      </w:r>
      <w:r>
        <w:rPr>
          <w:lang w:val="pl-PL"/>
        </w:rPr>
        <w:t xml:space="preserve">ładzie Karnym w Czerwonym Borze – </w:t>
      </w:r>
      <w:r w:rsidRPr="00B328B9">
        <w:rPr>
          <w:color w:val="000000" w:themeColor="text1"/>
          <w:lang w:val="pl-PL"/>
        </w:rPr>
        <w:t>Łomży.</w:t>
      </w:r>
    </w:p>
    <w:p w:rsidR="00B328B9" w:rsidRPr="00B328B9" w:rsidRDefault="00B328B9" w:rsidP="00B328B9">
      <w:pPr>
        <w:pStyle w:val="ECHRPara"/>
        <w:rPr>
          <w:color w:val="000000" w:themeColor="text1"/>
          <w:lang w:val="pl-PL"/>
        </w:rPr>
      </w:pPr>
      <w:r w:rsidRPr="00B328B9">
        <w:rPr>
          <w:color w:val="000000" w:themeColor="text1"/>
          <w:lang w:val="pl-PL"/>
        </w:rPr>
        <w:t>243. W dniu 5 listopada 2010 roku S.S. Zastępca Dyrektora Zakładu Karnego w Czerwonym Borze - Łomży wymierzył</w:t>
      </w:r>
      <w:r w:rsidR="00F865A4">
        <w:rPr>
          <w:color w:val="000000" w:themeColor="text1"/>
          <w:lang w:val="pl-PL"/>
        </w:rPr>
        <w:t xml:space="preserve"> skarżącemu</w:t>
      </w:r>
      <w:r w:rsidRPr="00B328B9">
        <w:rPr>
          <w:color w:val="000000" w:themeColor="text1"/>
          <w:lang w:val="pl-PL"/>
        </w:rPr>
        <w:t xml:space="preserve"> karę dyscyplinarną w postaci </w:t>
      </w:r>
      <w:r w:rsidRPr="00D340B0">
        <w:rPr>
          <w:color w:val="000000" w:themeColor="text1"/>
          <w:lang w:val="pl-PL"/>
        </w:rPr>
        <w:t>umieszczenia w celi izolacyjnej na okres 28 dni</w:t>
      </w:r>
      <w:r w:rsidRPr="00B328B9">
        <w:rPr>
          <w:color w:val="000000" w:themeColor="text1"/>
          <w:lang w:val="pl-PL"/>
        </w:rPr>
        <w:t xml:space="preserve">. </w:t>
      </w:r>
      <w:r w:rsidR="007757EE">
        <w:rPr>
          <w:color w:val="000000" w:themeColor="text1"/>
          <w:lang w:val="pl-PL"/>
        </w:rPr>
        <w:t>Zastosowano ten</w:t>
      </w:r>
      <w:r w:rsidR="00F865A4">
        <w:rPr>
          <w:color w:val="000000" w:themeColor="text1"/>
          <w:lang w:val="pl-PL"/>
        </w:rPr>
        <w:t xml:space="preserve"> ś</w:t>
      </w:r>
      <w:r w:rsidRPr="00B328B9">
        <w:rPr>
          <w:color w:val="000000" w:themeColor="text1"/>
          <w:lang w:val="pl-PL"/>
        </w:rPr>
        <w:t>rodek po tym</w:t>
      </w:r>
      <w:r w:rsidR="007757EE">
        <w:rPr>
          <w:color w:val="000000" w:themeColor="text1"/>
          <w:lang w:val="pl-PL"/>
        </w:rPr>
        <w:t>,</w:t>
      </w:r>
      <w:r w:rsidRPr="00B328B9">
        <w:rPr>
          <w:color w:val="000000" w:themeColor="text1"/>
          <w:lang w:val="pl-PL"/>
        </w:rPr>
        <w:t xml:space="preserve"> jak skarżący obraził Zastępcę Dyrektora. </w:t>
      </w:r>
    </w:p>
    <w:p w:rsidR="00B328B9" w:rsidRPr="00B328B9" w:rsidRDefault="00B328B9" w:rsidP="00B328B9">
      <w:pPr>
        <w:pStyle w:val="ECHRPara"/>
        <w:rPr>
          <w:color w:val="000000" w:themeColor="text1"/>
          <w:lang w:val="pl-PL"/>
        </w:rPr>
      </w:pPr>
      <w:r w:rsidRPr="00B328B9">
        <w:rPr>
          <w:color w:val="000000" w:themeColor="text1"/>
          <w:lang w:val="pl-PL"/>
        </w:rPr>
        <w:t xml:space="preserve">244. Skarżący złożył skargę na </w:t>
      </w:r>
      <w:r w:rsidR="0020763A">
        <w:rPr>
          <w:color w:val="000000" w:themeColor="text1"/>
          <w:lang w:val="pl-PL"/>
        </w:rPr>
        <w:t xml:space="preserve">tę </w:t>
      </w:r>
      <w:r w:rsidRPr="00B328B9">
        <w:rPr>
          <w:color w:val="000000" w:themeColor="text1"/>
          <w:lang w:val="pl-PL"/>
        </w:rPr>
        <w:t>decyzję, twierdząc</w:t>
      </w:r>
      <w:r w:rsidR="0020763A">
        <w:rPr>
          <w:color w:val="000000" w:themeColor="text1"/>
          <w:lang w:val="pl-PL"/>
        </w:rPr>
        <w:t>,</w:t>
      </w:r>
      <w:r w:rsidRPr="00B328B9">
        <w:rPr>
          <w:color w:val="000000" w:themeColor="text1"/>
          <w:lang w:val="pl-PL"/>
        </w:rPr>
        <w:t xml:space="preserve"> że jego zachowanie nie uzasadnia</w:t>
      </w:r>
      <w:r w:rsidR="007757EE">
        <w:rPr>
          <w:color w:val="000000" w:themeColor="text1"/>
          <w:lang w:val="pl-PL"/>
        </w:rPr>
        <w:t>ło</w:t>
      </w:r>
      <w:r w:rsidRPr="00B328B9">
        <w:rPr>
          <w:color w:val="000000" w:themeColor="text1"/>
          <w:lang w:val="pl-PL"/>
        </w:rPr>
        <w:t xml:space="preserve"> </w:t>
      </w:r>
      <w:r w:rsidR="0020763A" w:rsidRPr="00D340B0">
        <w:rPr>
          <w:color w:val="000000" w:themeColor="text1"/>
          <w:lang w:val="pl-PL"/>
        </w:rPr>
        <w:t>umieszczenia w celi izolacyjnej</w:t>
      </w:r>
      <w:r w:rsidRPr="00B328B9">
        <w:rPr>
          <w:color w:val="000000" w:themeColor="text1"/>
          <w:lang w:val="pl-PL"/>
        </w:rPr>
        <w:t xml:space="preserve">. Skarżący </w:t>
      </w:r>
      <w:r w:rsidR="00F50DE6">
        <w:rPr>
          <w:color w:val="000000" w:themeColor="text1"/>
          <w:lang w:val="pl-PL"/>
        </w:rPr>
        <w:t>poprosił</w:t>
      </w:r>
      <w:r w:rsidRPr="00B328B9">
        <w:rPr>
          <w:color w:val="000000" w:themeColor="text1"/>
          <w:lang w:val="pl-PL"/>
        </w:rPr>
        <w:t xml:space="preserve"> także</w:t>
      </w:r>
      <w:r w:rsidR="00F50DE6">
        <w:rPr>
          <w:color w:val="000000" w:themeColor="text1"/>
          <w:lang w:val="pl-PL"/>
        </w:rPr>
        <w:t xml:space="preserve"> </w:t>
      </w:r>
      <w:r w:rsidR="009802D7">
        <w:rPr>
          <w:color w:val="000000" w:themeColor="text1"/>
          <w:lang w:val="pl-PL"/>
        </w:rPr>
        <w:t>aby</w:t>
      </w:r>
      <w:r w:rsidRPr="00B328B9">
        <w:rPr>
          <w:color w:val="000000" w:themeColor="text1"/>
          <w:lang w:val="pl-PL"/>
        </w:rPr>
        <w:t xml:space="preserve"> wykonanie środka zostało </w:t>
      </w:r>
      <w:r w:rsidR="009802D7">
        <w:rPr>
          <w:color w:val="000000" w:themeColor="text1"/>
          <w:lang w:val="pl-PL"/>
        </w:rPr>
        <w:t>wstrzymane</w:t>
      </w:r>
      <w:r w:rsidRPr="00B328B9">
        <w:rPr>
          <w:color w:val="000000" w:themeColor="text1"/>
          <w:lang w:val="pl-PL"/>
        </w:rPr>
        <w:t xml:space="preserve"> podczas trwania postępowania przed Sądem Penitencjarnym. </w:t>
      </w:r>
    </w:p>
    <w:p w:rsidR="00B328B9" w:rsidRPr="00B328B9" w:rsidRDefault="00B328B9" w:rsidP="00B328B9">
      <w:pPr>
        <w:pStyle w:val="ECHRPara"/>
        <w:rPr>
          <w:color w:val="000000" w:themeColor="text1"/>
          <w:lang w:val="pl-PL"/>
        </w:rPr>
      </w:pPr>
      <w:r w:rsidRPr="00B328B9">
        <w:rPr>
          <w:color w:val="000000" w:themeColor="text1"/>
          <w:lang w:val="pl-PL"/>
        </w:rPr>
        <w:t xml:space="preserve">245. Postanowieniem z dnia 22 listopada 2010 roku Sędzia Penitencjarny Sądu Okręgowego w Łomży odmówił odroczenia wykonania kary dyscyplinarnej. </w:t>
      </w:r>
    </w:p>
    <w:p w:rsidR="00B328B9" w:rsidRPr="00D340B0" w:rsidRDefault="00B328B9" w:rsidP="00B328B9">
      <w:pPr>
        <w:pStyle w:val="ECHRPara"/>
        <w:rPr>
          <w:color w:val="000000" w:themeColor="text1"/>
          <w:lang w:val="pl-PL"/>
        </w:rPr>
      </w:pPr>
      <w:r w:rsidRPr="00B328B9">
        <w:rPr>
          <w:color w:val="000000" w:themeColor="text1"/>
          <w:lang w:val="pl-PL"/>
        </w:rPr>
        <w:t xml:space="preserve">246. Skarżący zaskarżył </w:t>
      </w:r>
      <w:r w:rsidR="000E3A02">
        <w:rPr>
          <w:color w:val="000000" w:themeColor="text1"/>
          <w:lang w:val="pl-PL"/>
        </w:rPr>
        <w:t xml:space="preserve">to </w:t>
      </w:r>
      <w:r w:rsidRPr="00B328B9">
        <w:rPr>
          <w:color w:val="000000" w:themeColor="text1"/>
          <w:lang w:val="pl-PL"/>
        </w:rPr>
        <w:t>postanowienie, twierdząc</w:t>
      </w:r>
      <w:r w:rsidR="000E3A02">
        <w:rPr>
          <w:color w:val="000000" w:themeColor="text1"/>
          <w:lang w:val="pl-PL"/>
        </w:rPr>
        <w:t>,</w:t>
      </w:r>
      <w:r w:rsidRPr="00B328B9">
        <w:rPr>
          <w:color w:val="000000" w:themeColor="text1"/>
          <w:lang w:val="pl-PL"/>
        </w:rPr>
        <w:t xml:space="preserve"> iż kara dyscyplinarna została nałożona na niego niezgodnie z prawem, ponieważ na mocy </w:t>
      </w:r>
      <w:r w:rsidR="000E3A02">
        <w:rPr>
          <w:color w:val="000000" w:themeColor="text1"/>
          <w:lang w:val="pl-PL"/>
        </w:rPr>
        <w:t>a</w:t>
      </w:r>
      <w:r w:rsidRPr="00B328B9">
        <w:rPr>
          <w:color w:val="000000" w:themeColor="text1"/>
          <w:lang w:val="pl-PL"/>
        </w:rPr>
        <w:t xml:space="preserve">rtykułu 144 § 1 </w:t>
      </w:r>
      <w:r w:rsidR="000E3A02">
        <w:rPr>
          <w:color w:val="000000" w:themeColor="text1"/>
          <w:lang w:val="pl-PL"/>
        </w:rPr>
        <w:t>k</w:t>
      </w:r>
      <w:r w:rsidRPr="00B328B9">
        <w:rPr>
          <w:color w:val="000000" w:themeColor="text1"/>
          <w:lang w:val="pl-PL"/>
        </w:rPr>
        <w:t xml:space="preserve">odeksu </w:t>
      </w:r>
      <w:r w:rsidR="000E3A02">
        <w:rPr>
          <w:color w:val="000000" w:themeColor="text1"/>
          <w:lang w:val="pl-PL"/>
        </w:rPr>
        <w:t>k</w:t>
      </w:r>
      <w:r w:rsidRPr="00B328B9">
        <w:rPr>
          <w:color w:val="000000" w:themeColor="text1"/>
          <w:lang w:val="pl-PL"/>
        </w:rPr>
        <w:t xml:space="preserve">arnego </w:t>
      </w:r>
      <w:r w:rsidR="000E3A02">
        <w:rPr>
          <w:color w:val="000000" w:themeColor="text1"/>
          <w:lang w:val="pl-PL"/>
        </w:rPr>
        <w:t>w</w:t>
      </w:r>
      <w:r w:rsidRPr="00B328B9">
        <w:rPr>
          <w:color w:val="000000" w:themeColor="text1"/>
          <w:lang w:val="pl-PL"/>
        </w:rPr>
        <w:t xml:space="preserve">ykonawczego, tylko Dyrektor Zakładu Karnego jest upoważniony do </w:t>
      </w:r>
      <w:r w:rsidR="000E3A02">
        <w:rPr>
          <w:color w:val="000000" w:themeColor="text1"/>
          <w:lang w:val="pl-PL"/>
        </w:rPr>
        <w:t>nakazania</w:t>
      </w:r>
      <w:r w:rsidRPr="00B328B9">
        <w:rPr>
          <w:color w:val="000000" w:themeColor="text1"/>
          <w:lang w:val="pl-PL"/>
        </w:rPr>
        <w:t xml:space="preserve"> </w:t>
      </w:r>
      <w:r w:rsidRPr="00D340B0">
        <w:rPr>
          <w:color w:val="000000" w:themeColor="text1"/>
          <w:lang w:val="pl-PL"/>
        </w:rPr>
        <w:t>umieszczenia w celi izolacyjnej.</w:t>
      </w:r>
    </w:p>
    <w:p w:rsidR="00B328B9" w:rsidRPr="00B328B9" w:rsidRDefault="00B328B9" w:rsidP="00B328B9">
      <w:pPr>
        <w:pStyle w:val="ECHRPara"/>
        <w:rPr>
          <w:color w:val="000000" w:themeColor="text1"/>
          <w:lang w:val="pl-PL"/>
        </w:rPr>
      </w:pPr>
      <w:r w:rsidRPr="00D925C5">
        <w:rPr>
          <w:lang w:val="pl-PL"/>
        </w:rPr>
        <w:t xml:space="preserve"> 247. Sąd Penitencjar</w:t>
      </w:r>
      <w:r>
        <w:rPr>
          <w:lang w:val="pl-PL"/>
        </w:rPr>
        <w:t>ny (</w:t>
      </w:r>
      <w:r w:rsidRPr="00D925C5">
        <w:rPr>
          <w:lang w:val="pl-PL"/>
        </w:rPr>
        <w:t>Sąd Okręgowy w Łomży)</w:t>
      </w:r>
      <w:r>
        <w:rPr>
          <w:lang w:val="pl-PL"/>
        </w:rPr>
        <w:t xml:space="preserve"> w dniu </w:t>
      </w:r>
      <w:r w:rsidRPr="00D925C5">
        <w:rPr>
          <w:lang w:val="pl-PL"/>
        </w:rPr>
        <w:t>10 stycznia 2011</w:t>
      </w:r>
      <w:r>
        <w:rPr>
          <w:lang w:val="pl-PL"/>
        </w:rPr>
        <w:t xml:space="preserve"> </w:t>
      </w:r>
      <w:r w:rsidRPr="00B328B9">
        <w:rPr>
          <w:color w:val="000000" w:themeColor="text1"/>
          <w:lang w:val="pl-PL"/>
        </w:rPr>
        <w:t>roku utrzymał w mocy decyzję z dnia 5</w:t>
      </w:r>
      <w:r w:rsidR="00D77406">
        <w:rPr>
          <w:color w:val="000000" w:themeColor="text1"/>
          <w:lang w:val="pl-PL"/>
        </w:rPr>
        <w:t xml:space="preserve"> listopada 2010 roku, ustalając</w:t>
      </w:r>
      <w:r w:rsidRPr="00B328B9">
        <w:rPr>
          <w:color w:val="000000" w:themeColor="text1"/>
          <w:lang w:val="pl-PL"/>
        </w:rPr>
        <w:t xml:space="preserve">, iż skarżący napisał notatkę, w której poważnie obraził Zastępcę Dyrektora Zakładu Karnego. </w:t>
      </w:r>
    </w:p>
    <w:p w:rsidR="00B328B9" w:rsidRPr="00D925C5" w:rsidRDefault="00B328B9" w:rsidP="00B328B9">
      <w:pPr>
        <w:pStyle w:val="ECHRPara"/>
        <w:spacing w:after="240"/>
        <w:rPr>
          <w:lang w:val="pl-PL"/>
        </w:rPr>
      </w:pPr>
      <w:r w:rsidRPr="00D925C5">
        <w:rPr>
          <w:lang w:val="pl-PL"/>
        </w:rPr>
        <w:t xml:space="preserve">248. </w:t>
      </w:r>
      <w:r w:rsidR="00D77406">
        <w:rPr>
          <w:color w:val="000000" w:themeColor="text1"/>
          <w:lang w:val="pl-PL"/>
        </w:rPr>
        <w:t>W oddzielnym</w:t>
      </w:r>
      <w:r w:rsidRPr="00B328B9">
        <w:rPr>
          <w:color w:val="000000" w:themeColor="text1"/>
          <w:lang w:val="pl-PL"/>
        </w:rPr>
        <w:t xml:space="preserve"> </w:t>
      </w:r>
      <w:r w:rsidR="00D77406">
        <w:rPr>
          <w:color w:val="000000" w:themeColor="text1"/>
          <w:lang w:val="pl-PL"/>
        </w:rPr>
        <w:t>postanowieniu</w:t>
      </w:r>
      <w:r w:rsidRPr="00B328B9">
        <w:rPr>
          <w:color w:val="000000" w:themeColor="text1"/>
          <w:lang w:val="pl-PL"/>
        </w:rPr>
        <w:t xml:space="preserve"> z tego samego dnia Sąd Penitencjarny utrzymał w mocy </w:t>
      </w:r>
      <w:r w:rsidR="00D77406">
        <w:rPr>
          <w:color w:val="000000" w:themeColor="text1"/>
          <w:lang w:val="pl-PL"/>
        </w:rPr>
        <w:t>postanowienie</w:t>
      </w:r>
      <w:r w:rsidRPr="00B328B9">
        <w:rPr>
          <w:color w:val="000000" w:themeColor="text1"/>
          <w:lang w:val="pl-PL"/>
        </w:rPr>
        <w:t xml:space="preserve"> Sędziego Penitencjarnego z 22 listopada 2010 roku. Ponownie zostało stwierdzone, iż zgodnie z obowiązującymi przepisami, kara dyscyplinarna zawsze powinna zostać niezwłocznie </w:t>
      </w:r>
      <w:r w:rsidRPr="00B328B9">
        <w:rPr>
          <w:color w:val="000000" w:themeColor="text1"/>
          <w:lang w:val="pl-PL"/>
        </w:rPr>
        <w:lastRenderedPageBreak/>
        <w:t>wykonana.</w:t>
      </w:r>
      <w:r w:rsidR="00D77406">
        <w:rPr>
          <w:color w:val="000000" w:themeColor="text1"/>
          <w:lang w:val="pl-PL"/>
        </w:rPr>
        <w:t xml:space="preserve"> Ponadto</w:t>
      </w:r>
      <w:r w:rsidRPr="00B328B9">
        <w:rPr>
          <w:color w:val="000000" w:themeColor="text1"/>
          <w:lang w:val="pl-PL"/>
        </w:rPr>
        <w:t xml:space="preserve">, </w:t>
      </w:r>
      <w:r w:rsidR="00731F30">
        <w:rPr>
          <w:color w:val="000000" w:themeColor="text1"/>
          <w:lang w:val="pl-PL"/>
        </w:rPr>
        <w:t>s</w:t>
      </w:r>
      <w:r w:rsidR="005C2568">
        <w:rPr>
          <w:color w:val="000000" w:themeColor="text1"/>
          <w:lang w:val="pl-PL"/>
        </w:rPr>
        <w:t>ąd uznał, że pojęcie „Dyrektor Zakładu Karnego”</w:t>
      </w:r>
      <w:r w:rsidRPr="00D925C5">
        <w:rPr>
          <w:lang w:val="pl-PL"/>
        </w:rPr>
        <w:t xml:space="preserve"> w </w:t>
      </w:r>
      <w:r w:rsidR="005C2568">
        <w:rPr>
          <w:lang w:val="pl-PL"/>
        </w:rPr>
        <w:t>a</w:t>
      </w:r>
      <w:r w:rsidRPr="00D925C5">
        <w:rPr>
          <w:lang w:val="pl-PL"/>
        </w:rPr>
        <w:t>rtykule 144 §</w:t>
      </w:r>
      <w:r w:rsidR="005C2568">
        <w:rPr>
          <w:lang w:val="pl-PL"/>
        </w:rPr>
        <w:t xml:space="preserve"> </w:t>
      </w:r>
      <w:r w:rsidRPr="00D925C5">
        <w:rPr>
          <w:lang w:val="pl-PL"/>
        </w:rPr>
        <w:t xml:space="preserve">1 </w:t>
      </w:r>
      <w:r w:rsidR="005C2568">
        <w:rPr>
          <w:lang w:val="pl-PL"/>
        </w:rPr>
        <w:t>k</w:t>
      </w:r>
      <w:r w:rsidRPr="00D925C5">
        <w:rPr>
          <w:lang w:val="pl-PL"/>
        </w:rPr>
        <w:t xml:space="preserve">odeksu </w:t>
      </w:r>
      <w:r w:rsidR="005C2568">
        <w:rPr>
          <w:lang w:val="pl-PL"/>
        </w:rPr>
        <w:t>k</w:t>
      </w:r>
      <w:r w:rsidRPr="00D925C5">
        <w:rPr>
          <w:lang w:val="pl-PL"/>
        </w:rPr>
        <w:t xml:space="preserve">arnego </w:t>
      </w:r>
      <w:r w:rsidR="005C2568">
        <w:rPr>
          <w:lang w:val="pl-PL"/>
        </w:rPr>
        <w:t>w</w:t>
      </w:r>
      <w:r w:rsidRPr="00D925C5">
        <w:rPr>
          <w:lang w:val="pl-PL"/>
        </w:rPr>
        <w:t xml:space="preserve">ykonawczego, powinno być </w:t>
      </w:r>
      <w:r w:rsidRPr="00B328B9">
        <w:rPr>
          <w:color w:val="000000" w:themeColor="text1"/>
          <w:lang w:val="pl-PL"/>
        </w:rPr>
        <w:t xml:space="preserve">interpretowane </w:t>
      </w:r>
      <w:r w:rsidR="00C8177F">
        <w:rPr>
          <w:color w:val="000000" w:themeColor="text1"/>
          <w:lang w:val="pl-PL"/>
        </w:rPr>
        <w:t xml:space="preserve">jako </w:t>
      </w:r>
      <w:r w:rsidRPr="00B328B9">
        <w:rPr>
          <w:color w:val="000000" w:themeColor="text1"/>
          <w:lang w:val="pl-PL"/>
        </w:rPr>
        <w:t>rozszerzając</w:t>
      </w:r>
      <w:r w:rsidR="00C8177F">
        <w:rPr>
          <w:color w:val="000000" w:themeColor="text1"/>
          <w:lang w:val="pl-PL"/>
        </w:rPr>
        <w:t>e</w:t>
      </w:r>
      <w:r w:rsidRPr="00B328B9">
        <w:rPr>
          <w:color w:val="000000" w:themeColor="text1"/>
          <w:lang w:val="pl-PL"/>
        </w:rPr>
        <w:t xml:space="preserve"> </w:t>
      </w:r>
      <w:r w:rsidR="00C8177F">
        <w:rPr>
          <w:color w:val="000000" w:themeColor="text1"/>
          <w:lang w:val="pl-PL"/>
        </w:rPr>
        <w:t>się na</w:t>
      </w:r>
      <w:r w:rsidRPr="00B328B9">
        <w:rPr>
          <w:color w:val="000000" w:themeColor="text1"/>
          <w:lang w:val="pl-PL"/>
        </w:rPr>
        <w:t xml:space="preserve"> Zastępc</w:t>
      </w:r>
      <w:r w:rsidR="00C8177F">
        <w:rPr>
          <w:color w:val="000000" w:themeColor="text1"/>
          <w:lang w:val="pl-PL"/>
        </w:rPr>
        <w:t>ę</w:t>
      </w:r>
      <w:r w:rsidRPr="00B328B9">
        <w:rPr>
          <w:color w:val="000000" w:themeColor="text1"/>
          <w:lang w:val="pl-PL"/>
        </w:rPr>
        <w:t xml:space="preserve"> Dyrektora. Kara dyscyplinarna skarżącego została zatem nałożona zgodnie z prawem</w:t>
      </w:r>
      <w:r w:rsidRPr="00D925C5">
        <w:rPr>
          <w:lang w:val="pl-PL"/>
        </w:rPr>
        <w:t>.</w:t>
      </w:r>
    </w:p>
    <w:p w:rsidR="00B328B9" w:rsidRPr="00763870" w:rsidRDefault="00B328B9" w:rsidP="00B328B9">
      <w:pPr>
        <w:pStyle w:val="ECHRPara"/>
        <w:spacing w:after="240"/>
        <w:rPr>
          <w:i/>
          <w:lang w:val="pl-PL"/>
        </w:rPr>
      </w:pPr>
      <w:r w:rsidRPr="00763870">
        <w:rPr>
          <w:i/>
          <w:lang w:val="pl-PL"/>
        </w:rPr>
        <w:t xml:space="preserve">                   19. Zakład Karny w Zamościu</w:t>
      </w:r>
    </w:p>
    <w:p w:rsidR="00B328B9" w:rsidRPr="00D925C5" w:rsidRDefault="00B328B9" w:rsidP="00B328B9">
      <w:pPr>
        <w:pStyle w:val="ECHRPara"/>
        <w:spacing w:before="240" w:after="240"/>
        <w:rPr>
          <w:lang w:val="pl-PL"/>
        </w:rPr>
      </w:pPr>
      <w:r w:rsidRPr="00D925C5">
        <w:rPr>
          <w:lang w:val="pl-PL"/>
        </w:rPr>
        <w:t xml:space="preserve">249. Od bliżej nieokreślonej daty skarżący </w:t>
      </w:r>
      <w:r w:rsidR="00731F30">
        <w:rPr>
          <w:lang w:val="pl-PL"/>
        </w:rPr>
        <w:t>przebywał</w:t>
      </w:r>
      <w:r w:rsidRPr="00D925C5">
        <w:rPr>
          <w:lang w:val="pl-PL"/>
        </w:rPr>
        <w:t xml:space="preserve"> </w:t>
      </w:r>
      <w:r w:rsidR="00ED23AD">
        <w:rPr>
          <w:color w:val="000000" w:themeColor="text1"/>
          <w:lang w:val="pl-PL"/>
        </w:rPr>
        <w:t>w Zakładzie K</w:t>
      </w:r>
      <w:r w:rsidRPr="00B328B9">
        <w:rPr>
          <w:color w:val="000000" w:themeColor="text1"/>
          <w:lang w:val="pl-PL"/>
        </w:rPr>
        <w:t>arnym w Zamościu (253</w:t>
      </w:r>
      <w:r w:rsidR="00ED23AD">
        <w:rPr>
          <w:color w:val="000000" w:themeColor="text1"/>
          <w:lang w:val="pl-PL"/>
        </w:rPr>
        <w:t xml:space="preserve"> </w:t>
      </w:r>
      <w:r w:rsidRPr="00B328B9">
        <w:rPr>
          <w:color w:val="000000" w:themeColor="text1"/>
          <w:lang w:val="pl-PL"/>
        </w:rPr>
        <w:t xml:space="preserve">km od miejsca zamieszkania). Nie zgłaszał żadnych </w:t>
      </w:r>
      <w:r w:rsidR="00F26CF7">
        <w:rPr>
          <w:color w:val="000000" w:themeColor="text1"/>
          <w:lang w:val="pl-PL"/>
        </w:rPr>
        <w:t>szczególnych</w:t>
      </w:r>
      <w:r w:rsidRPr="00B328B9">
        <w:rPr>
          <w:color w:val="000000" w:themeColor="text1"/>
          <w:lang w:val="pl-PL"/>
        </w:rPr>
        <w:t xml:space="preserve"> uwag związanych z warunkami </w:t>
      </w:r>
      <w:r w:rsidR="00ED23AD">
        <w:rPr>
          <w:color w:val="000000" w:themeColor="text1"/>
          <w:lang w:val="pl-PL"/>
        </w:rPr>
        <w:t>bytowymi</w:t>
      </w:r>
      <w:r w:rsidRPr="00D925C5">
        <w:rPr>
          <w:lang w:val="pl-PL"/>
        </w:rPr>
        <w:t xml:space="preserve"> w tym zakładzie. </w:t>
      </w:r>
    </w:p>
    <w:p w:rsidR="00B328B9" w:rsidRPr="00763870" w:rsidRDefault="00B328B9" w:rsidP="00B328B9">
      <w:pPr>
        <w:pStyle w:val="ECHRPara"/>
        <w:spacing w:after="240"/>
        <w:rPr>
          <w:i/>
          <w:lang w:val="pl-PL"/>
        </w:rPr>
      </w:pPr>
      <w:r w:rsidRPr="00763870">
        <w:rPr>
          <w:i/>
          <w:lang w:val="pl-PL"/>
        </w:rPr>
        <w:t xml:space="preserve">                   20. Areszt Śledczy </w:t>
      </w:r>
      <w:r>
        <w:rPr>
          <w:i/>
          <w:lang w:val="pl-PL"/>
        </w:rPr>
        <w:t>w Warszawie-</w:t>
      </w:r>
      <w:r w:rsidRPr="00763870">
        <w:rPr>
          <w:i/>
          <w:lang w:val="pl-PL"/>
        </w:rPr>
        <w:t xml:space="preserve"> Służewc</w:t>
      </w:r>
      <w:r w:rsidR="00F26CF7">
        <w:rPr>
          <w:i/>
          <w:lang w:val="pl-PL"/>
        </w:rPr>
        <w:t>u</w:t>
      </w:r>
      <w:r w:rsidRPr="00763870">
        <w:rPr>
          <w:i/>
          <w:lang w:val="pl-PL"/>
        </w:rPr>
        <w:t xml:space="preserve"> </w:t>
      </w:r>
    </w:p>
    <w:p w:rsidR="00B328B9" w:rsidRPr="00D925C5" w:rsidRDefault="00B328B9" w:rsidP="00B328B9">
      <w:pPr>
        <w:pStyle w:val="ECHRPara"/>
        <w:rPr>
          <w:lang w:val="pl-PL"/>
        </w:rPr>
      </w:pPr>
      <w:r>
        <w:rPr>
          <w:lang w:val="pl-PL"/>
        </w:rPr>
        <w:t xml:space="preserve">250. </w:t>
      </w:r>
      <w:r w:rsidR="00F26CF7">
        <w:rPr>
          <w:lang w:val="pl-PL"/>
        </w:rPr>
        <w:t>Wydaje się, że s</w:t>
      </w:r>
      <w:r>
        <w:rPr>
          <w:lang w:val="pl-PL"/>
        </w:rPr>
        <w:t xml:space="preserve">karżący przebywał w </w:t>
      </w:r>
      <w:r w:rsidR="006B01D8">
        <w:rPr>
          <w:lang w:val="pl-PL"/>
        </w:rPr>
        <w:t>tej</w:t>
      </w:r>
      <w:r>
        <w:rPr>
          <w:lang w:val="pl-PL"/>
        </w:rPr>
        <w:t xml:space="preserve"> </w:t>
      </w:r>
      <w:r w:rsidR="006B01D8">
        <w:rPr>
          <w:lang w:val="pl-PL"/>
        </w:rPr>
        <w:t>placówc</w:t>
      </w:r>
      <w:r w:rsidRPr="00D925C5">
        <w:rPr>
          <w:lang w:val="pl-PL"/>
        </w:rPr>
        <w:t>e od bliżej nieokreślonej daty przed 5 marca 2012</w:t>
      </w:r>
      <w:r>
        <w:rPr>
          <w:lang w:val="pl-PL"/>
        </w:rPr>
        <w:t xml:space="preserve"> </w:t>
      </w:r>
      <w:r w:rsidRPr="00D925C5">
        <w:rPr>
          <w:lang w:val="pl-PL"/>
        </w:rPr>
        <w:t>r</w:t>
      </w:r>
      <w:r>
        <w:rPr>
          <w:lang w:val="pl-PL"/>
        </w:rPr>
        <w:t xml:space="preserve">oku </w:t>
      </w:r>
      <w:r w:rsidRPr="00D925C5">
        <w:rPr>
          <w:lang w:val="pl-PL"/>
        </w:rPr>
        <w:t>do bliżej nieokreślonej daty przed 2 lipca 2012</w:t>
      </w:r>
      <w:r>
        <w:rPr>
          <w:lang w:val="pl-PL"/>
        </w:rPr>
        <w:t xml:space="preserve"> </w:t>
      </w:r>
      <w:r w:rsidRPr="00D925C5">
        <w:rPr>
          <w:lang w:val="pl-PL"/>
        </w:rPr>
        <w:t>r</w:t>
      </w:r>
      <w:r>
        <w:rPr>
          <w:lang w:val="pl-PL"/>
        </w:rPr>
        <w:t>oku</w:t>
      </w:r>
      <w:r w:rsidRPr="00D925C5">
        <w:rPr>
          <w:lang w:val="pl-PL"/>
        </w:rPr>
        <w:t>.</w:t>
      </w:r>
    </w:p>
    <w:p w:rsidR="00B328B9" w:rsidRPr="00B328B9" w:rsidRDefault="00B328B9" w:rsidP="00B328B9">
      <w:pPr>
        <w:pStyle w:val="ECHRPara"/>
        <w:rPr>
          <w:color w:val="000000" w:themeColor="text1"/>
          <w:lang w:val="pl-PL"/>
        </w:rPr>
      </w:pPr>
      <w:r>
        <w:rPr>
          <w:lang w:val="pl-PL"/>
        </w:rPr>
        <w:t xml:space="preserve">          </w:t>
      </w:r>
      <w:r w:rsidRPr="00B328B9">
        <w:rPr>
          <w:color w:val="000000" w:themeColor="text1"/>
          <w:lang w:val="pl-PL"/>
        </w:rPr>
        <w:t xml:space="preserve">Skarżący nie zgłaszał żadnych </w:t>
      </w:r>
      <w:r w:rsidR="006B01D8" w:rsidRPr="006B01D8">
        <w:rPr>
          <w:color w:val="000000" w:themeColor="text1"/>
          <w:lang w:val="pl-PL"/>
        </w:rPr>
        <w:t>szczególnych</w:t>
      </w:r>
      <w:r w:rsidRPr="00B328B9">
        <w:rPr>
          <w:color w:val="000000" w:themeColor="text1"/>
          <w:lang w:val="pl-PL"/>
        </w:rPr>
        <w:t xml:space="preserve"> uwag związanych z warunkami </w:t>
      </w:r>
      <w:r w:rsidR="00ED23AD">
        <w:rPr>
          <w:color w:val="000000" w:themeColor="text1"/>
          <w:lang w:val="pl-PL"/>
        </w:rPr>
        <w:t>bytowymi i reżimem</w:t>
      </w:r>
      <w:r w:rsidRPr="00B328B9">
        <w:rPr>
          <w:color w:val="000000" w:themeColor="text1"/>
          <w:lang w:val="pl-PL"/>
        </w:rPr>
        <w:t xml:space="preserve"> w tym areszcie.</w:t>
      </w:r>
    </w:p>
    <w:p w:rsidR="00B328B9" w:rsidRPr="00D925C5" w:rsidRDefault="00B328B9" w:rsidP="00B328B9">
      <w:pPr>
        <w:pStyle w:val="ECHRPara"/>
        <w:rPr>
          <w:lang w:val="pl-PL"/>
        </w:rPr>
      </w:pPr>
    </w:p>
    <w:p w:rsidR="00B328B9" w:rsidRPr="00763870" w:rsidRDefault="00B328B9" w:rsidP="00B328B9">
      <w:pPr>
        <w:pStyle w:val="ECHRPara"/>
        <w:rPr>
          <w:b/>
          <w:lang w:val="pl-PL"/>
        </w:rPr>
      </w:pPr>
      <w:r w:rsidRPr="00763870">
        <w:rPr>
          <w:b/>
          <w:lang w:val="pl-PL"/>
        </w:rPr>
        <w:t xml:space="preserve">        I. Przeniesienia skarżącego</w:t>
      </w:r>
    </w:p>
    <w:p w:rsidR="00B328B9" w:rsidRPr="00D925C5" w:rsidRDefault="00B328B9" w:rsidP="00B328B9">
      <w:pPr>
        <w:pStyle w:val="ECHRPara"/>
        <w:rPr>
          <w:lang w:val="pl-PL"/>
        </w:rPr>
      </w:pPr>
    </w:p>
    <w:p w:rsidR="00B328B9" w:rsidRPr="00D925C5" w:rsidRDefault="00B328B9" w:rsidP="00B328B9">
      <w:pPr>
        <w:pStyle w:val="ECHRPara"/>
        <w:rPr>
          <w:lang w:val="pl-PL"/>
        </w:rPr>
      </w:pPr>
      <w:r w:rsidRPr="00D925C5">
        <w:rPr>
          <w:lang w:val="pl-PL"/>
        </w:rPr>
        <w:t xml:space="preserve">251. </w:t>
      </w:r>
      <w:r w:rsidR="00FD48F9">
        <w:rPr>
          <w:lang w:val="pl-PL"/>
        </w:rPr>
        <w:t>Ponadto</w:t>
      </w:r>
      <w:r w:rsidRPr="00D925C5">
        <w:rPr>
          <w:lang w:val="pl-PL"/>
        </w:rPr>
        <w:t xml:space="preserve">, skarżący </w:t>
      </w:r>
      <w:r w:rsidR="00FD48F9">
        <w:rPr>
          <w:lang w:val="pl-PL"/>
        </w:rPr>
        <w:t>wskazywał</w:t>
      </w:r>
      <w:r w:rsidRPr="00D925C5">
        <w:rPr>
          <w:lang w:val="pl-PL"/>
        </w:rPr>
        <w:t xml:space="preserve"> na niedogodności związane z ciągłym przenoszeniem między różnymi zakładami</w:t>
      </w:r>
      <w:r>
        <w:rPr>
          <w:lang w:val="pl-PL"/>
        </w:rPr>
        <w:t xml:space="preserve"> karnymi</w:t>
      </w:r>
      <w:r w:rsidRPr="00D925C5">
        <w:rPr>
          <w:lang w:val="pl-PL"/>
        </w:rPr>
        <w:t>. Stwierdził, że powinien przebywać w Areszcie Śledczym w Warszawie, ponieważ jego rodzina mieszka w tym mieście. Natomiast był on wysyłany do placówek w różnych częściach kraju. Od 1996</w:t>
      </w:r>
      <w:r>
        <w:rPr>
          <w:lang w:val="pl-PL"/>
        </w:rPr>
        <w:t xml:space="preserve"> </w:t>
      </w:r>
      <w:r w:rsidRPr="00D925C5">
        <w:rPr>
          <w:lang w:val="pl-PL"/>
        </w:rPr>
        <w:t>r</w:t>
      </w:r>
      <w:r>
        <w:rPr>
          <w:lang w:val="pl-PL"/>
        </w:rPr>
        <w:t>oku</w:t>
      </w:r>
      <w:r w:rsidRPr="00D925C5">
        <w:rPr>
          <w:lang w:val="pl-PL"/>
        </w:rPr>
        <w:t xml:space="preserve"> skarżący był przenoszony z jednego zakładu do drugiego co najmniej czterdzieści cztery  razy. Wi</w:t>
      </w:r>
      <w:r w:rsidR="003D71AF">
        <w:rPr>
          <w:lang w:val="pl-PL"/>
        </w:rPr>
        <w:t>ele</w:t>
      </w:r>
      <w:r w:rsidR="00DB54DC">
        <w:rPr>
          <w:lang w:val="pl-PL"/>
        </w:rPr>
        <w:t xml:space="preserve"> </w:t>
      </w:r>
      <w:r w:rsidRPr="00D925C5">
        <w:rPr>
          <w:lang w:val="pl-PL"/>
        </w:rPr>
        <w:t>z nich była zlokalizo</w:t>
      </w:r>
      <w:r w:rsidR="00ED23AD">
        <w:rPr>
          <w:lang w:val="pl-PL"/>
        </w:rPr>
        <w:t>wana nawet</w:t>
      </w:r>
      <w:r w:rsidRPr="00D925C5">
        <w:rPr>
          <w:lang w:val="pl-PL"/>
        </w:rPr>
        <w:t xml:space="preserve"> 300</w:t>
      </w:r>
      <w:r w:rsidR="00ED23AD">
        <w:rPr>
          <w:lang w:val="pl-PL"/>
        </w:rPr>
        <w:t xml:space="preserve"> </w:t>
      </w:r>
      <w:r w:rsidRPr="00D925C5">
        <w:rPr>
          <w:lang w:val="pl-PL"/>
        </w:rPr>
        <w:t xml:space="preserve">km od miasta rodzinnego. </w:t>
      </w:r>
    </w:p>
    <w:p w:rsidR="00B328B9" w:rsidRPr="00D925C5" w:rsidRDefault="00B328B9" w:rsidP="00B328B9">
      <w:pPr>
        <w:pStyle w:val="ECHRPara"/>
        <w:rPr>
          <w:lang w:val="pl-PL"/>
        </w:rPr>
      </w:pPr>
      <w:r w:rsidRPr="00D925C5">
        <w:rPr>
          <w:lang w:val="pl-PL"/>
        </w:rPr>
        <w:t xml:space="preserve">          Ta praktyka </w:t>
      </w:r>
      <w:r w:rsidR="00C11783">
        <w:rPr>
          <w:lang w:val="pl-PL"/>
        </w:rPr>
        <w:t>przysporzyła</w:t>
      </w:r>
      <w:r w:rsidRPr="00D925C5">
        <w:rPr>
          <w:lang w:val="pl-PL"/>
        </w:rPr>
        <w:t xml:space="preserve"> skarżą</w:t>
      </w:r>
      <w:r w:rsidR="00C11783">
        <w:rPr>
          <w:lang w:val="pl-PL"/>
        </w:rPr>
        <w:t xml:space="preserve">cemu i </w:t>
      </w:r>
      <w:r w:rsidR="00DB54DC">
        <w:rPr>
          <w:lang w:val="pl-PL"/>
        </w:rPr>
        <w:t xml:space="preserve">jego </w:t>
      </w:r>
      <w:r w:rsidR="00C11783">
        <w:rPr>
          <w:lang w:val="pl-PL"/>
        </w:rPr>
        <w:t xml:space="preserve">rodzinie dodatkowego stresu i cierpienia oraz </w:t>
      </w:r>
      <w:r w:rsidR="000A783A">
        <w:rPr>
          <w:lang w:val="pl-PL"/>
        </w:rPr>
        <w:t>skutecznie</w:t>
      </w:r>
      <w:r w:rsidRPr="00D925C5">
        <w:rPr>
          <w:lang w:val="pl-PL"/>
        </w:rPr>
        <w:t xml:space="preserve"> ograniczyła skarżącemu kontakt z krewnymi.</w:t>
      </w:r>
    </w:p>
    <w:p w:rsidR="00B328B9" w:rsidRPr="00D925C5" w:rsidRDefault="004260A0" w:rsidP="00B328B9">
      <w:pPr>
        <w:pStyle w:val="ECHRPara"/>
        <w:spacing w:after="240"/>
        <w:rPr>
          <w:lang w:val="pl-PL"/>
        </w:rPr>
      </w:pPr>
      <w:r>
        <w:rPr>
          <w:lang w:val="pl-PL"/>
        </w:rPr>
        <w:t>252. Skarżący i j</w:t>
      </w:r>
      <w:r w:rsidR="00B328B9" w:rsidRPr="00D925C5">
        <w:rPr>
          <w:lang w:val="pl-PL"/>
        </w:rPr>
        <w:t>ego rodzina składali wiele skarg i wniosków</w:t>
      </w:r>
      <w:r>
        <w:rPr>
          <w:lang w:val="pl-PL"/>
        </w:rPr>
        <w:t xml:space="preserve"> do  właściwych </w:t>
      </w:r>
      <w:r w:rsidRPr="00D340B0">
        <w:rPr>
          <w:lang w:val="pl-PL"/>
        </w:rPr>
        <w:t xml:space="preserve">organów </w:t>
      </w:r>
      <w:r w:rsidR="000A783A" w:rsidRPr="00D340B0">
        <w:rPr>
          <w:lang w:val="pl-PL"/>
        </w:rPr>
        <w:t>penitencjarnych</w:t>
      </w:r>
      <w:r w:rsidR="00B328B9" w:rsidRPr="00D925C5">
        <w:rPr>
          <w:lang w:val="pl-PL"/>
        </w:rPr>
        <w:t xml:space="preserve"> o </w:t>
      </w:r>
      <w:r w:rsidR="000A783A">
        <w:rPr>
          <w:lang w:val="pl-PL"/>
        </w:rPr>
        <w:t>ostateczne</w:t>
      </w:r>
      <w:r w:rsidR="000A783A" w:rsidRPr="00D925C5">
        <w:rPr>
          <w:lang w:val="pl-PL"/>
        </w:rPr>
        <w:t xml:space="preserve"> </w:t>
      </w:r>
      <w:r w:rsidR="00B328B9" w:rsidRPr="00D925C5">
        <w:rPr>
          <w:lang w:val="pl-PL"/>
        </w:rPr>
        <w:t xml:space="preserve">przeniesienie </w:t>
      </w:r>
      <w:r>
        <w:rPr>
          <w:lang w:val="pl-PL"/>
        </w:rPr>
        <w:t xml:space="preserve"> </w:t>
      </w:r>
      <w:r w:rsidR="00B328B9" w:rsidRPr="00D925C5">
        <w:rPr>
          <w:lang w:val="pl-PL"/>
        </w:rPr>
        <w:t>skarżącego do z</w:t>
      </w:r>
      <w:r>
        <w:rPr>
          <w:lang w:val="pl-PL"/>
        </w:rPr>
        <w:t>akładu znajdującego się blisko j</w:t>
      </w:r>
      <w:r w:rsidR="00B328B9" w:rsidRPr="00D925C5">
        <w:rPr>
          <w:lang w:val="pl-PL"/>
        </w:rPr>
        <w:t>ego miasta rodzinnego.</w:t>
      </w:r>
    </w:p>
    <w:p w:rsidR="00B328B9" w:rsidRPr="00763870" w:rsidRDefault="00B328B9" w:rsidP="00B328B9">
      <w:pPr>
        <w:pStyle w:val="ECHRPara"/>
        <w:spacing w:after="240"/>
        <w:rPr>
          <w:b/>
          <w:lang w:val="pl-PL"/>
        </w:rPr>
      </w:pPr>
      <w:r>
        <w:rPr>
          <w:b/>
          <w:lang w:val="pl-PL"/>
        </w:rPr>
        <w:t xml:space="preserve">         </w:t>
      </w:r>
      <w:r w:rsidRPr="00763870">
        <w:rPr>
          <w:b/>
          <w:lang w:val="pl-PL"/>
        </w:rPr>
        <w:t xml:space="preserve">J. </w:t>
      </w:r>
      <w:r w:rsidR="00BE7C17">
        <w:rPr>
          <w:b/>
          <w:lang w:val="pl-PL"/>
        </w:rPr>
        <w:t>Twierdzenia</w:t>
      </w:r>
      <w:r w:rsidRPr="00763870">
        <w:rPr>
          <w:b/>
          <w:lang w:val="pl-PL"/>
        </w:rPr>
        <w:t xml:space="preserve"> skarżącego dotyczące skuteczności środków cywilnych </w:t>
      </w:r>
    </w:p>
    <w:p w:rsidR="00B328B9" w:rsidRPr="00D925C5" w:rsidRDefault="00B328B9" w:rsidP="00B328B9">
      <w:pPr>
        <w:pStyle w:val="ECHRPara"/>
        <w:rPr>
          <w:lang w:val="pl-PL"/>
        </w:rPr>
      </w:pPr>
      <w:r w:rsidRPr="00D925C5">
        <w:rPr>
          <w:lang w:val="pl-PL"/>
        </w:rPr>
        <w:t xml:space="preserve">253. Skarżący </w:t>
      </w:r>
      <w:r w:rsidR="00BE7C17">
        <w:rPr>
          <w:lang w:val="pl-PL"/>
        </w:rPr>
        <w:t>podniósł</w:t>
      </w:r>
      <w:r w:rsidRPr="00D925C5">
        <w:rPr>
          <w:lang w:val="pl-PL"/>
        </w:rPr>
        <w:t xml:space="preserve">, że krajowe </w:t>
      </w:r>
      <w:r w:rsidR="00BE7C17">
        <w:rPr>
          <w:lang w:val="pl-PL"/>
        </w:rPr>
        <w:t>s</w:t>
      </w:r>
      <w:r w:rsidRPr="00D925C5">
        <w:rPr>
          <w:lang w:val="pl-PL"/>
        </w:rPr>
        <w:t xml:space="preserve">ądy </w:t>
      </w:r>
      <w:r w:rsidR="00BE7C17">
        <w:rPr>
          <w:lang w:val="pl-PL"/>
        </w:rPr>
        <w:t>c</w:t>
      </w:r>
      <w:r w:rsidRPr="00D925C5">
        <w:rPr>
          <w:lang w:val="pl-PL"/>
        </w:rPr>
        <w:t xml:space="preserve">ywilne nie wprowadziły w życie </w:t>
      </w:r>
      <w:r w:rsidR="00A672F6">
        <w:rPr>
          <w:lang w:val="pl-PL"/>
        </w:rPr>
        <w:t>ostatnio wydanych orzeczeń</w:t>
      </w:r>
      <w:r w:rsidRPr="00D925C5">
        <w:rPr>
          <w:lang w:val="pl-PL"/>
        </w:rPr>
        <w:t xml:space="preserve"> </w:t>
      </w:r>
      <w:r w:rsidR="002B06F7">
        <w:rPr>
          <w:lang w:val="pl-PL"/>
        </w:rPr>
        <w:t>ETPC</w:t>
      </w:r>
      <w:r w:rsidRPr="00D925C5">
        <w:rPr>
          <w:lang w:val="pl-PL"/>
        </w:rPr>
        <w:t xml:space="preserve">, wydanych w </w:t>
      </w:r>
      <w:r w:rsidRPr="00B328B9">
        <w:rPr>
          <w:color w:val="000000" w:themeColor="text1"/>
          <w:lang w:val="pl-PL"/>
        </w:rPr>
        <w:t xml:space="preserve">sprawach </w:t>
      </w:r>
      <w:r w:rsidRPr="00B328B9">
        <w:rPr>
          <w:i/>
          <w:color w:val="000000" w:themeColor="text1"/>
          <w:lang w:val="pl-PL"/>
        </w:rPr>
        <w:t>Orchowskiego</w:t>
      </w:r>
      <w:r w:rsidRPr="00B328B9">
        <w:rPr>
          <w:color w:val="000000" w:themeColor="text1"/>
          <w:lang w:val="pl-PL"/>
        </w:rPr>
        <w:t xml:space="preserve"> i </w:t>
      </w:r>
      <w:r w:rsidRPr="00B328B9">
        <w:rPr>
          <w:i/>
          <w:color w:val="000000" w:themeColor="text1"/>
          <w:lang w:val="pl-PL"/>
        </w:rPr>
        <w:t>Sikorskiego</w:t>
      </w:r>
      <w:r w:rsidRPr="00B328B9">
        <w:rPr>
          <w:color w:val="000000" w:themeColor="text1"/>
          <w:lang w:val="pl-PL"/>
        </w:rPr>
        <w:t>. Powództwa cywilne</w:t>
      </w:r>
      <w:r w:rsidRPr="00D925C5">
        <w:rPr>
          <w:lang w:val="pl-PL"/>
        </w:rPr>
        <w:t xml:space="preserve"> wniesione przez więźniów, którzy zgłosili naruszenie ich </w:t>
      </w:r>
      <w:r w:rsidR="002B06F7">
        <w:rPr>
          <w:lang w:val="pl-PL"/>
        </w:rPr>
        <w:t xml:space="preserve">dóbr </w:t>
      </w:r>
      <w:r w:rsidR="00A672F6">
        <w:rPr>
          <w:lang w:val="pl-PL"/>
        </w:rPr>
        <w:t>osobistych</w:t>
      </w:r>
      <w:r w:rsidR="00A672F6" w:rsidRPr="00D925C5">
        <w:rPr>
          <w:lang w:val="pl-PL"/>
        </w:rPr>
        <w:t xml:space="preserve"> </w:t>
      </w:r>
      <w:r w:rsidR="008500E2">
        <w:rPr>
          <w:lang w:val="pl-PL"/>
        </w:rPr>
        <w:t>z powodu</w:t>
      </w:r>
      <w:r w:rsidRPr="00D925C5">
        <w:rPr>
          <w:lang w:val="pl-PL"/>
        </w:rPr>
        <w:t xml:space="preserve"> przeludnieni</w:t>
      </w:r>
      <w:r w:rsidR="008500E2">
        <w:rPr>
          <w:lang w:val="pl-PL"/>
        </w:rPr>
        <w:t>a</w:t>
      </w:r>
      <w:r w:rsidRPr="00D925C5">
        <w:rPr>
          <w:lang w:val="pl-PL"/>
        </w:rPr>
        <w:t xml:space="preserve"> oraz nieodpo</w:t>
      </w:r>
      <w:r>
        <w:rPr>
          <w:lang w:val="pl-PL"/>
        </w:rPr>
        <w:t>wiedni</w:t>
      </w:r>
      <w:r w:rsidR="00331CD0">
        <w:rPr>
          <w:lang w:val="pl-PL"/>
        </w:rPr>
        <w:t>ch</w:t>
      </w:r>
      <w:r>
        <w:rPr>
          <w:lang w:val="pl-PL"/>
        </w:rPr>
        <w:t xml:space="preserve"> warunk</w:t>
      </w:r>
      <w:r w:rsidR="00331CD0">
        <w:rPr>
          <w:lang w:val="pl-PL"/>
        </w:rPr>
        <w:t>ów</w:t>
      </w:r>
      <w:r>
        <w:rPr>
          <w:lang w:val="pl-PL"/>
        </w:rPr>
        <w:t xml:space="preserve"> </w:t>
      </w:r>
      <w:r w:rsidR="00331CD0">
        <w:rPr>
          <w:lang w:val="pl-PL"/>
        </w:rPr>
        <w:t>osadzeni</w:t>
      </w:r>
      <w:r>
        <w:rPr>
          <w:lang w:val="pl-PL"/>
        </w:rPr>
        <w:t>a</w:t>
      </w:r>
      <w:r w:rsidRPr="00D925C5">
        <w:rPr>
          <w:lang w:val="pl-PL"/>
        </w:rPr>
        <w:t xml:space="preserve">, były zawsze </w:t>
      </w:r>
      <w:r w:rsidRPr="00D925C5">
        <w:rPr>
          <w:lang w:val="pl-PL"/>
        </w:rPr>
        <w:lastRenderedPageBreak/>
        <w:t xml:space="preserve">oddalane przez sądy, a powodowie musieli pokrywać koszty postępowania. Skarżący </w:t>
      </w:r>
      <w:r w:rsidR="004D7780">
        <w:rPr>
          <w:lang w:val="pl-PL"/>
        </w:rPr>
        <w:t>s</w:t>
      </w:r>
      <w:r w:rsidRPr="00D925C5">
        <w:rPr>
          <w:lang w:val="pl-PL"/>
        </w:rPr>
        <w:t>twierdził, iż środ</w:t>
      </w:r>
      <w:r w:rsidR="004D7780">
        <w:rPr>
          <w:lang w:val="pl-PL"/>
        </w:rPr>
        <w:t>e</w:t>
      </w:r>
      <w:r w:rsidRPr="00D925C5">
        <w:rPr>
          <w:lang w:val="pl-PL"/>
        </w:rPr>
        <w:t>k cywiln</w:t>
      </w:r>
      <w:r w:rsidR="004D7780">
        <w:rPr>
          <w:lang w:val="pl-PL"/>
        </w:rPr>
        <w:t>y</w:t>
      </w:r>
      <w:r w:rsidRPr="00D925C5">
        <w:rPr>
          <w:lang w:val="pl-PL"/>
        </w:rPr>
        <w:t xml:space="preserve"> był</w:t>
      </w:r>
      <w:r w:rsidR="008500E2">
        <w:rPr>
          <w:lang w:val="pl-PL"/>
        </w:rPr>
        <w:t xml:space="preserve"> zatem </w:t>
      </w:r>
      <w:r w:rsidRPr="00D925C5">
        <w:rPr>
          <w:lang w:val="pl-PL"/>
        </w:rPr>
        <w:t>iluzoryczn</w:t>
      </w:r>
      <w:r w:rsidR="004D7780">
        <w:rPr>
          <w:lang w:val="pl-PL"/>
        </w:rPr>
        <w:t>y</w:t>
      </w:r>
      <w:r w:rsidRPr="00D925C5">
        <w:rPr>
          <w:lang w:val="pl-PL"/>
        </w:rPr>
        <w:t>.</w:t>
      </w:r>
    </w:p>
    <w:p w:rsidR="00B328B9" w:rsidRPr="00D925C5" w:rsidRDefault="00B328B9" w:rsidP="00B328B9">
      <w:pPr>
        <w:pStyle w:val="ECHRPara"/>
        <w:rPr>
          <w:lang w:val="pl-PL"/>
        </w:rPr>
      </w:pPr>
      <w:r w:rsidRPr="00D925C5">
        <w:rPr>
          <w:lang w:val="pl-PL"/>
        </w:rPr>
        <w:t>254. Skarżący przedłożył kopię listu wysłanego do niego 15 maja 2009</w:t>
      </w:r>
      <w:r>
        <w:rPr>
          <w:lang w:val="pl-PL"/>
        </w:rPr>
        <w:t xml:space="preserve"> </w:t>
      </w:r>
      <w:r w:rsidRPr="00D925C5">
        <w:rPr>
          <w:lang w:val="pl-PL"/>
        </w:rPr>
        <w:t>r</w:t>
      </w:r>
      <w:r>
        <w:rPr>
          <w:lang w:val="pl-PL"/>
        </w:rPr>
        <w:t>oku</w:t>
      </w:r>
      <w:r w:rsidRPr="00D925C5">
        <w:rPr>
          <w:lang w:val="pl-PL"/>
        </w:rPr>
        <w:t xml:space="preserve"> przez Wiceprezesa Sądu Okręgowego w Warszawie. </w:t>
      </w:r>
      <w:r w:rsidRPr="00B328B9">
        <w:rPr>
          <w:color w:val="000000" w:themeColor="text1"/>
          <w:lang w:val="pl-PL"/>
        </w:rPr>
        <w:t xml:space="preserve">List </w:t>
      </w:r>
      <w:r w:rsidRPr="008500E2">
        <w:rPr>
          <w:color w:val="000000" w:themeColor="text1"/>
          <w:lang w:val="pl-PL"/>
        </w:rPr>
        <w:t>zawierał informacje, iż</w:t>
      </w:r>
      <w:r w:rsidRPr="00B328B9">
        <w:rPr>
          <w:color w:val="000000" w:themeColor="text1"/>
          <w:lang w:val="pl-PL"/>
        </w:rPr>
        <w:t xml:space="preserve"> z ogólnej liczby piętnastu </w:t>
      </w:r>
      <w:r w:rsidR="00CC1969">
        <w:rPr>
          <w:color w:val="000000" w:themeColor="text1"/>
          <w:lang w:val="pl-PL"/>
        </w:rPr>
        <w:t>powództw</w:t>
      </w:r>
      <w:r w:rsidRPr="00B328B9">
        <w:rPr>
          <w:color w:val="000000" w:themeColor="text1"/>
          <w:lang w:val="pl-PL"/>
        </w:rPr>
        <w:t xml:space="preserve"> </w:t>
      </w:r>
      <w:r w:rsidR="00F406DD">
        <w:rPr>
          <w:color w:val="000000" w:themeColor="text1"/>
          <w:lang w:val="pl-PL"/>
        </w:rPr>
        <w:t>deliktowych</w:t>
      </w:r>
      <w:r w:rsidRPr="00B328B9">
        <w:rPr>
          <w:color w:val="000000" w:themeColor="text1"/>
          <w:lang w:val="pl-PL"/>
        </w:rPr>
        <w:t>, które zostały wniesione przez więźniów przeciw Aresztowi</w:t>
      </w:r>
      <w:r w:rsidRPr="00D925C5">
        <w:rPr>
          <w:lang w:val="pl-PL"/>
        </w:rPr>
        <w:t xml:space="preserve"> Śledczemu Warszawa</w:t>
      </w:r>
      <w:r w:rsidR="00CC1969">
        <w:rPr>
          <w:lang w:val="pl-PL"/>
        </w:rPr>
        <w:t xml:space="preserve"> </w:t>
      </w:r>
      <w:r w:rsidRPr="00D925C5">
        <w:rPr>
          <w:lang w:val="pl-PL"/>
        </w:rPr>
        <w:t>- Biało</w:t>
      </w:r>
      <w:r w:rsidR="00CC1969">
        <w:rPr>
          <w:lang w:val="pl-PL"/>
        </w:rPr>
        <w:t>łęka, w czternastu przypadkach s</w:t>
      </w:r>
      <w:r w:rsidRPr="00D925C5">
        <w:rPr>
          <w:lang w:val="pl-PL"/>
        </w:rPr>
        <w:t xml:space="preserve">ąd oddalił roszczenia, a w </w:t>
      </w:r>
      <w:r>
        <w:rPr>
          <w:lang w:val="pl-PL"/>
        </w:rPr>
        <w:t>jednym (</w:t>
      </w:r>
      <w:r w:rsidR="008500E2">
        <w:rPr>
          <w:lang w:val="pl-PL"/>
        </w:rPr>
        <w:t xml:space="preserve">z </w:t>
      </w:r>
      <w:r w:rsidRPr="00D925C5">
        <w:rPr>
          <w:lang w:val="pl-PL"/>
        </w:rPr>
        <w:t>17 października 2007</w:t>
      </w:r>
      <w:r>
        <w:rPr>
          <w:lang w:val="pl-PL"/>
        </w:rPr>
        <w:t xml:space="preserve"> roku</w:t>
      </w:r>
      <w:r w:rsidRPr="00D925C5">
        <w:rPr>
          <w:lang w:val="pl-PL"/>
        </w:rPr>
        <w:t xml:space="preserve">) powodowi przyznano </w:t>
      </w:r>
      <w:r w:rsidR="00F406DD">
        <w:rPr>
          <w:lang w:val="pl-PL"/>
        </w:rPr>
        <w:t>zadośćuczynie</w:t>
      </w:r>
      <w:r w:rsidRPr="00D925C5">
        <w:rPr>
          <w:lang w:val="pl-PL"/>
        </w:rPr>
        <w:t>nie w wysokości 10,000 zł.</w:t>
      </w:r>
    </w:p>
    <w:p w:rsidR="00B328B9" w:rsidRPr="00D925C5" w:rsidRDefault="00B328B9" w:rsidP="00B328B9">
      <w:pPr>
        <w:pStyle w:val="ECHRPara"/>
        <w:rPr>
          <w:lang w:val="pl-PL"/>
        </w:rPr>
      </w:pPr>
      <w:r w:rsidRPr="00D925C5">
        <w:rPr>
          <w:lang w:val="pl-PL"/>
        </w:rPr>
        <w:t xml:space="preserve">255. Skarżący załączył kopie </w:t>
      </w:r>
      <w:r w:rsidR="008500E2">
        <w:rPr>
          <w:lang w:val="pl-PL"/>
        </w:rPr>
        <w:t>dwunastu</w:t>
      </w:r>
      <w:r w:rsidRPr="00D925C5">
        <w:rPr>
          <w:lang w:val="pl-PL"/>
        </w:rPr>
        <w:t xml:space="preserve"> innych orzeczeń sądów krajowych, </w:t>
      </w:r>
      <w:r w:rsidR="00004E85">
        <w:rPr>
          <w:lang w:val="pl-PL"/>
        </w:rPr>
        <w:t xml:space="preserve">w </w:t>
      </w:r>
      <w:r w:rsidRPr="00D925C5">
        <w:rPr>
          <w:lang w:val="pl-PL"/>
        </w:rPr>
        <w:t>któr</w:t>
      </w:r>
      <w:r w:rsidR="00004E85">
        <w:rPr>
          <w:lang w:val="pl-PL"/>
        </w:rPr>
        <w:t>ych roszczenia</w:t>
      </w:r>
      <w:r w:rsidRPr="00D925C5">
        <w:rPr>
          <w:lang w:val="pl-PL"/>
        </w:rPr>
        <w:t xml:space="preserve"> dotycz</w:t>
      </w:r>
      <w:r w:rsidR="00004E85">
        <w:rPr>
          <w:lang w:val="pl-PL"/>
        </w:rPr>
        <w:t>ące</w:t>
      </w:r>
      <w:r w:rsidRPr="00D925C5">
        <w:rPr>
          <w:lang w:val="pl-PL"/>
        </w:rPr>
        <w:t xml:space="preserve"> prze</w:t>
      </w:r>
      <w:r w:rsidR="00675EED">
        <w:rPr>
          <w:lang w:val="pl-PL"/>
        </w:rPr>
        <w:t>ludnienia</w:t>
      </w:r>
      <w:r w:rsidRPr="00D925C5">
        <w:rPr>
          <w:lang w:val="pl-PL"/>
        </w:rPr>
        <w:t xml:space="preserve"> i nieodpowiednich warunków </w:t>
      </w:r>
      <w:r w:rsidR="00675EED">
        <w:rPr>
          <w:lang w:val="pl-PL"/>
        </w:rPr>
        <w:t>osadzenia</w:t>
      </w:r>
      <w:r w:rsidRPr="00D925C5">
        <w:rPr>
          <w:lang w:val="pl-PL"/>
        </w:rPr>
        <w:t xml:space="preserve"> zostały oddalone.</w:t>
      </w:r>
    </w:p>
    <w:p w:rsidR="00B328B9" w:rsidRPr="00D925C5" w:rsidRDefault="00B328B9" w:rsidP="00B328B9">
      <w:pPr>
        <w:pStyle w:val="ECHRPara"/>
        <w:rPr>
          <w:lang w:val="pl-PL"/>
        </w:rPr>
      </w:pPr>
    </w:p>
    <w:p w:rsidR="00B328B9" w:rsidRPr="00763870" w:rsidRDefault="00D95F2E" w:rsidP="00B328B9">
      <w:pPr>
        <w:pStyle w:val="ECHRPara"/>
        <w:rPr>
          <w:b/>
          <w:lang w:val="pl-PL"/>
        </w:rPr>
      </w:pPr>
      <w:r>
        <w:rPr>
          <w:lang w:val="pl-PL"/>
        </w:rPr>
        <w:t xml:space="preserve">      </w:t>
      </w:r>
      <w:r w:rsidR="00B328B9" w:rsidRPr="00D925C5">
        <w:rPr>
          <w:lang w:val="pl-PL"/>
        </w:rPr>
        <w:t xml:space="preserve">  </w:t>
      </w:r>
      <w:r w:rsidR="00597C5E">
        <w:rPr>
          <w:b/>
          <w:lang w:val="pl-PL"/>
        </w:rPr>
        <w:t>K. Wybory do rad gmin</w:t>
      </w:r>
      <w:r w:rsidR="00B328B9" w:rsidRPr="00763870">
        <w:rPr>
          <w:b/>
          <w:lang w:val="pl-PL"/>
        </w:rPr>
        <w:t xml:space="preserve">, </w:t>
      </w:r>
      <w:r w:rsidR="00597C5E">
        <w:rPr>
          <w:b/>
          <w:lang w:val="pl-PL"/>
        </w:rPr>
        <w:t xml:space="preserve">rad </w:t>
      </w:r>
      <w:r w:rsidR="00B328B9" w:rsidRPr="00763870">
        <w:rPr>
          <w:b/>
          <w:lang w:val="pl-PL"/>
        </w:rPr>
        <w:t>powiat</w:t>
      </w:r>
      <w:r w:rsidR="00597C5E">
        <w:rPr>
          <w:b/>
          <w:lang w:val="pl-PL"/>
        </w:rPr>
        <w:t>ów</w:t>
      </w:r>
      <w:r w:rsidR="00B328B9" w:rsidRPr="00763870">
        <w:rPr>
          <w:b/>
          <w:lang w:val="pl-PL"/>
        </w:rPr>
        <w:t xml:space="preserve"> ora</w:t>
      </w:r>
      <w:r w:rsidR="00597C5E">
        <w:rPr>
          <w:b/>
          <w:lang w:val="pl-PL"/>
        </w:rPr>
        <w:t xml:space="preserve">z sejmików województw. </w:t>
      </w:r>
    </w:p>
    <w:p w:rsidR="00B328B9" w:rsidRPr="00D925C5" w:rsidRDefault="00B328B9" w:rsidP="00B328B9">
      <w:pPr>
        <w:pStyle w:val="ECHRPara"/>
        <w:rPr>
          <w:lang w:val="pl-PL"/>
        </w:rPr>
      </w:pPr>
    </w:p>
    <w:p w:rsidR="00B328B9" w:rsidRPr="00D925C5" w:rsidRDefault="00B328B9" w:rsidP="00B328B9">
      <w:pPr>
        <w:pStyle w:val="ECHRPara"/>
        <w:rPr>
          <w:lang w:val="pl-PL"/>
        </w:rPr>
      </w:pPr>
      <w:r w:rsidRPr="00D925C5">
        <w:rPr>
          <w:lang w:val="pl-PL"/>
        </w:rPr>
        <w:t xml:space="preserve">256. </w:t>
      </w:r>
      <w:r w:rsidR="00597C5E">
        <w:rPr>
          <w:lang w:val="pl-PL"/>
        </w:rPr>
        <w:t xml:space="preserve">Dnia </w:t>
      </w:r>
      <w:r w:rsidRPr="00D925C5">
        <w:rPr>
          <w:lang w:val="pl-PL"/>
        </w:rPr>
        <w:t>27 października 2002</w:t>
      </w:r>
      <w:r>
        <w:rPr>
          <w:lang w:val="pl-PL"/>
        </w:rPr>
        <w:t xml:space="preserve"> roku</w:t>
      </w:r>
      <w:r w:rsidR="00597C5E">
        <w:rPr>
          <w:lang w:val="pl-PL"/>
        </w:rPr>
        <w:t>, kiedy skarżący przebywał w A</w:t>
      </w:r>
      <w:r w:rsidRPr="00D925C5">
        <w:rPr>
          <w:lang w:val="pl-PL"/>
        </w:rPr>
        <w:t>reszcie</w:t>
      </w:r>
      <w:r w:rsidR="00597C5E">
        <w:rPr>
          <w:lang w:val="pl-PL"/>
        </w:rPr>
        <w:t xml:space="preserve"> Śledczym</w:t>
      </w:r>
      <w:r w:rsidRPr="00D925C5">
        <w:rPr>
          <w:lang w:val="pl-PL"/>
        </w:rPr>
        <w:t xml:space="preserve"> </w:t>
      </w:r>
      <w:r w:rsidR="00597C5E">
        <w:rPr>
          <w:lang w:val="pl-PL"/>
        </w:rPr>
        <w:t>Warszawa</w:t>
      </w:r>
      <w:r w:rsidR="00E24D80">
        <w:rPr>
          <w:lang w:val="pl-PL"/>
        </w:rPr>
        <w:t xml:space="preserve"> </w:t>
      </w:r>
      <w:r w:rsidR="00597C5E">
        <w:rPr>
          <w:lang w:val="pl-PL"/>
        </w:rPr>
        <w:t>- Białołęka</w:t>
      </w:r>
      <w:r w:rsidRPr="00D925C5">
        <w:rPr>
          <w:lang w:val="pl-PL"/>
        </w:rPr>
        <w:t>, nie pozwolono mu oddać głosu w wyborach do rad gmin, rad powiatów i sejmików województw. Złożył on liczne skargi w tej sprawie.</w:t>
      </w:r>
    </w:p>
    <w:p w:rsidR="00B328B9" w:rsidRPr="00D925C5" w:rsidRDefault="00B328B9" w:rsidP="00B328B9">
      <w:pPr>
        <w:pStyle w:val="ECHRPara"/>
        <w:rPr>
          <w:lang w:val="pl-PL"/>
        </w:rPr>
      </w:pPr>
      <w:r>
        <w:rPr>
          <w:lang w:val="pl-PL"/>
        </w:rPr>
        <w:t xml:space="preserve">257. Poprzez </w:t>
      </w:r>
      <w:r w:rsidRPr="004D5B63">
        <w:rPr>
          <w:color w:val="000000" w:themeColor="text1"/>
          <w:lang w:val="pl-PL"/>
        </w:rPr>
        <w:t xml:space="preserve">pismo </w:t>
      </w:r>
      <w:r w:rsidR="007C26DA">
        <w:rPr>
          <w:color w:val="000000" w:themeColor="text1"/>
          <w:lang w:val="pl-PL"/>
        </w:rPr>
        <w:t xml:space="preserve">Sędziego Penitencjarnego </w:t>
      </w:r>
      <w:r w:rsidRPr="004D5B63">
        <w:rPr>
          <w:color w:val="000000" w:themeColor="text1"/>
          <w:lang w:val="pl-PL"/>
        </w:rPr>
        <w:t xml:space="preserve">Sądu Najwyższego z 7 listopada 2002 roku oraz pismo </w:t>
      </w:r>
      <w:r w:rsidR="006272AC">
        <w:rPr>
          <w:color w:val="000000" w:themeColor="text1"/>
          <w:lang w:val="pl-PL"/>
        </w:rPr>
        <w:t xml:space="preserve">Warszawskiego </w:t>
      </w:r>
      <w:r w:rsidRPr="004D5B63">
        <w:rPr>
          <w:color w:val="000000" w:themeColor="text1"/>
          <w:lang w:val="pl-PL"/>
        </w:rPr>
        <w:t>Komisarza</w:t>
      </w:r>
      <w:r w:rsidRPr="00D925C5">
        <w:rPr>
          <w:lang w:val="pl-PL"/>
        </w:rPr>
        <w:t xml:space="preserve"> Wyborczego z 3 grudnia</w:t>
      </w:r>
      <w:r>
        <w:rPr>
          <w:lang w:val="pl-PL"/>
        </w:rPr>
        <w:t xml:space="preserve"> </w:t>
      </w:r>
      <w:r w:rsidRPr="00D925C5">
        <w:rPr>
          <w:lang w:val="pl-PL"/>
        </w:rPr>
        <w:t>2002</w:t>
      </w:r>
      <w:r>
        <w:rPr>
          <w:lang w:val="pl-PL"/>
        </w:rPr>
        <w:t xml:space="preserve"> </w:t>
      </w:r>
      <w:r w:rsidRPr="00D925C5">
        <w:rPr>
          <w:lang w:val="pl-PL"/>
        </w:rPr>
        <w:t>r</w:t>
      </w:r>
      <w:r>
        <w:rPr>
          <w:lang w:val="pl-PL"/>
        </w:rPr>
        <w:t>oku</w:t>
      </w:r>
      <w:r w:rsidRPr="00D925C5">
        <w:rPr>
          <w:lang w:val="pl-PL"/>
        </w:rPr>
        <w:t>, skarżący został poinformowany, że powinien zostać dopuszczony do głosowania</w:t>
      </w:r>
      <w:r w:rsidR="00597C5E">
        <w:rPr>
          <w:lang w:val="pl-PL"/>
        </w:rPr>
        <w:t xml:space="preserve"> w tych wyborach</w:t>
      </w:r>
      <w:r w:rsidRPr="00D925C5">
        <w:rPr>
          <w:lang w:val="pl-PL"/>
        </w:rPr>
        <w:t>, ponieważ 23 października 2002</w:t>
      </w:r>
      <w:r>
        <w:rPr>
          <w:lang w:val="pl-PL"/>
        </w:rPr>
        <w:t xml:space="preserve"> </w:t>
      </w:r>
      <w:r w:rsidRPr="00D925C5">
        <w:rPr>
          <w:lang w:val="pl-PL"/>
        </w:rPr>
        <w:t>r</w:t>
      </w:r>
      <w:r>
        <w:rPr>
          <w:lang w:val="pl-PL"/>
        </w:rPr>
        <w:t>oku</w:t>
      </w:r>
      <w:r w:rsidRPr="00D925C5">
        <w:rPr>
          <w:lang w:val="pl-PL"/>
        </w:rPr>
        <w:t xml:space="preserve"> zarząd aresztu został oficjalnie powiadomiony, iż </w:t>
      </w:r>
      <w:r w:rsidR="00063E3A">
        <w:rPr>
          <w:lang w:val="pl-PL"/>
        </w:rPr>
        <w:t>orzeczenie</w:t>
      </w:r>
      <w:r w:rsidRPr="00D925C5">
        <w:rPr>
          <w:lang w:val="pl-PL"/>
        </w:rPr>
        <w:t xml:space="preserve"> pozbawiając</w:t>
      </w:r>
      <w:r w:rsidR="00063E3A">
        <w:rPr>
          <w:lang w:val="pl-PL"/>
        </w:rPr>
        <w:t>e</w:t>
      </w:r>
      <w:r w:rsidRPr="00D925C5">
        <w:rPr>
          <w:lang w:val="pl-PL"/>
        </w:rPr>
        <w:t xml:space="preserve"> skarżącego</w:t>
      </w:r>
      <w:r w:rsidR="00063E3A">
        <w:rPr>
          <w:lang w:val="pl-PL"/>
        </w:rPr>
        <w:t xml:space="preserve"> </w:t>
      </w:r>
      <w:r w:rsidRPr="00D925C5">
        <w:rPr>
          <w:lang w:val="pl-PL"/>
        </w:rPr>
        <w:t xml:space="preserve">praw </w:t>
      </w:r>
      <w:r w:rsidR="00063E3A">
        <w:rPr>
          <w:lang w:val="pl-PL"/>
        </w:rPr>
        <w:t>publicznych</w:t>
      </w:r>
      <w:r w:rsidRPr="00D925C5">
        <w:rPr>
          <w:lang w:val="pl-PL"/>
        </w:rPr>
        <w:t xml:space="preserve"> zostało uchylone przez Sąd Najwyższy 22 października 2002</w:t>
      </w:r>
      <w:r>
        <w:rPr>
          <w:lang w:val="pl-PL"/>
        </w:rPr>
        <w:t xml:space="preserve"> </w:t>
      </w:r>
      <w:r w:rsidRPr="00D925C5">
        <w:rPr>
          <w:lang w:val="pl-PL"/>
        </w:rPr>
        <w:t>r</w:t>
      </w:r>
      <w:r>
        <w:rPr>
          <w:lang w:val="pl-PL"/>
        </w:rPr>
        <w:t>oku</w:t>
      </w:r>
      <w:r w:rsidRPr="00D925C5">
        <w:rPr>
          <w:lang w:val="pl-PL"/>
        </w:rPr>
        <w:t xml:space="preserve">. Skarżący został </w:t>
      </w:r>
      <w:r w:rsidR="000D0766">
        <w:rPr>
          <w:lang w:val="pl-PL"/>
        </w:rPr>
        <w:t xml:space="preserve">również </w:t>
      </w:r>
      <w:r w:rsidRPr="00D925C5">
        <w:rPr>
          <w:lang w:val="pl-PL"/>
        </w:rPr>
        <w:t>poinformowany, iż</w:t>
      </w:r>
      <w:r w:rsidR="00597C5E">
        <w:rPr>
          <w:lang w:val="pl-PL"/>
        </w:rPr>
        <w:t xml:space="preserve">, w następstwie </w:t>
      </w:r>
      <w:r w:rsidR="000D0766">
        <w:rPr>
          <w:lang w:val="pl-PL"/>
        </w:rPr>
        <w:t>orzeczenia</w:t>
      </w:r>
      <w:r w:rsidR="00597C5E">
        <w:rPr>
          <w:lang w:val="pl-PL"/>
        </w:rPr>
        <w:t xml:space="preserve"> Sądu Najwyższego,</w:t>
      </w:r>
      <w:r w:rsidRPr="00D925C5">
        <w:rPr>
          <w:lang w:val="pl-PL"/>
        </w:rPr>
        <w:t xml:space="preserve"> powinien </w:t>
      </w:r>
      <w:r w:rsidR="00597C5E">
        <w:rPr>
          <w:lang w:val="pl-PL"/>
        </w:rPr>
        <w:t xml:space="preserve">natychmiast </w:t>
      </w:r>
      <w:r w:rsidRPr="00D925C5">
        <w:rPr>
          <w:lang w:val="pl-PL"/>
        </w:rPr>
        <w:t>złoż</w:t>
      </w:r>
      <w:r w:rsidR="00597C5E">
        <w:rPr>
          <w:lang w:val="pl-PL"/>
        </w:rPr>
        <w:t>yć reklamację na nieprawidłowości</w:t>
      </w:r>
      <w:r w:rsidRPr="00D925C5">
        <w:rPr>
          <w:lang w:val="pl-PL"/>
        </w:rPr>
        <w:t xml:space="preserve"> w spisie wyborców. </w:t>
      </w:r>
    </w:p>
    <w:p w:rsidR="00B328B9" w:rsidRPr="00D925C5" w:rsidRDefault="00B328B9" w:rsidP="00B328B9">
      <w:pPr>
        <w:pStyle w:val="ECHRPara"/>
        <w:rPr>
          <w:lang w:val="pl-PL"/>
        </w:rPr>
      </w:pPr>
      <w:r w:rsidRPr="00D925C5">
        <w:rPr>
          <w:lang w:val="pl-PL"/>
        </w:rPr>
        <w:t xml:space="preserve">258. </w:t>
      </w:r>
      <w:r w:rsidR="004D5B63">
        <w:rPr>
          <w:lang w:val="pl-PL"/>
        </w:rPr>
        <w:t xml:space="preserve">W dniu </w:t>
      </w:r>
      <w:r w:rsidRPr="00D925C5">
        <w:rPr>
          <w:lang w:val="pl-PL"/>
        </w:rPr>
        <w:t>9 grudnia 2002</w:t>
      </w:r>
      <w:r>
        <w:rPr>
          <w:lang w:val="pl-PL"/>
        </w:rPr>
        <w:t xml:space="preserve"> roku</w:t>
      </w:r>
      <w:r w:rsidRPr="00D925C5">
        <w:rPr>
          <w:lang w:val="pl-PL"/>
        </w:rPr>
        <w:t xml:space="preserve"> Prokurator Rejonowy w Warszawie odmówił </w:t>
      </w:r>
      <w:r w:rsidR="00CA203A">
        <w:rPr>
          <w:lang w:val="pl-PL"/>
        </w:rPr>
        <w:t>ws</w:t>
      </w:r>
      <w:r w:rsidR="00882603">
        <w:rPr>
          <w:lang w:val="pl-PL"/>
        </w:rPr>
        <w:t>zczęcia</w:t>
      </w:r>
      <w:r w:rsidRPr="00D925C5">
        <w:rPr>
          <w:lang w:val="pl-PL"/>
        </w:rPr>
        <w:t xml:space="preserve"> postępowania k</w:t>
      </w:r>
      <w:r>
        <w:rPr>
          <w:lang w:val="pl-PL"/>
        </w:rPr>
        <w:t>arnego</w:t>
      </w:r>
      <w:r w:rsidRPr="00D925C5">
        <w:rPr>
          <w:lang w:val="pl-PL"/>
        </w:rPr>
        <w:t xml:space="preserve"> w sprawie zarzutów skarżącego dotyczących niedopełnienia obowiązkó</w:t>
      </w:r>
      <w:r w:rsidR="00882603">
        <w:rPr>
          <w:lang w:val="pl-PL"/>
        </w:rPr>
        <w:t>w służbowych przez pracowników A</w:t>
      </w:r>
      <w:r w:rsidRPr="00D925C5">
        <w:rPr>
          <w:lang w:val="pl-PL"/>
        </w:rPr>
        <w:t>resztu</w:t>
      </w:r>
      <w:r w:rsidR="00882603">
        <w:rPr>
          <w:lang w:val="pl-PL"/>
        </w:rPr>
        <w:t xml:space="preserve"> Ś</w:t>
      </w:r>
      <w:r>
        <w:rPr>
          <w:lang w:val="pl-PL"/>
        </w:rPr>
        <w:t>ledczego</w:t>
      </w:r>
      <w:r w:rsidRPr="00D925C5">
        <w:rPr>
          <w:lang w:val="pl-PL"/>
        </w:rPr>
        <w:t xml:space="preserve"> w Warszawie</w:t>
      </w:r>
      <w:r w:rsidR="00882603">
        <w:rPr>
          <w:lang w:val="pl-PL"/>
        </w:rPr>
        <w:t xml:space="preserve"> - Białołęce</w:t>
      </w:r>
      <w:r w:rsidRPr="00D925C5">
        <w:rPr>
          <w:lang w:val="pl-PL"/>
        </w:rPr>
        <w:t>, na skutek czego skarżący nie mógł brać udziału w lokalnych wyborach</w:t>
      </w:r>
      <w:r w:rsidR="00882603">
        <w:rPr>
          <w:lang w:val="pl-PL"/>
        </w:rPr>
        <w:t xml:space="preserve"> w dniu 27 października 2002 roku</w:t>
      </w:r>
      <w:r w:rsidRPr="00D925C5">
        <w:rPr>
          <w:lang w:val="pl-PL"/>
        </w:rPr>
        <w:t>.</w:t>
      </w:r>
    </w:p>
    <w:p w:rsidR="00B328B9" w:rsidRPr="00D925C5" w:rsidRDefault="00B328B9" w:rsidP="00B328B9">
      <w:pPr>
        <w:pStyle w:val="ECHRPara"/>
        <w:rPr>
          <w:lang w:val="pl-PL"/>
        </w:rPr>
      </w:pPr>
      <w:r w:rsidRPr="00D925C5">
        <w:rPr>
          <w:lang w:val="pl-PL"/>
        </w:rPr>
        <w:t xml:space="preserve">  </w:t>
      </w:r>
    </w:p>
    <w:p w:rsidR="00B328B9" w:rsidRPr="00D925C5" w:rsidRDefault="00B328B9" w:rsidP="00B328B9">
      <w:pPr>
        <w:pStyle w:val="ECHRPara"/>
        <w:rPr>
          <w:lang w:val="pl-PL"/>
        </w:rPr>
      </w:pPr>
      <w:r w:rsidRPr="00D925C5">
        <w:rPr>
          <w:lang w:val="pl-PL"/>
        </w:rPr>
        <w:t xml:space="preserve">    II. WŁAŚCIWE PRAWO KRAJOWE I PRAKTYKA</w:t>
      </w:r>
    </w:p>
    <w:p w:rsidR="00B328B9" w:rsidRPr="00A86E65" w:rsidRDefault="00B328B9" w:rsidP="00B328B9">
      <w:pPr>
        <w:pStyle w:val="ECHRHeading2"/>
        <w:rPr>
          <w:lang w:val="pl-PL"/>
        </w:rPr>
      </w:pPr>
      <w:r w:rsidRPr="00A86E65">
        <w:rPr>
          <w:lang w:val="pl-PL"/>
        </w:rPr>
        <w:t>A.</w:t>
      </w:r>
      <w:r w:rsidRPr="00A86E65">
        <w:rPr>
          <w:lang w:val="pl-PL"/>
        </w:rPr>
        <w:tab/>
        <w:t>Środki za</w:t>
      </w:r>
      <w:r>
        <w:rPr>
          <w:lang w:val="pl-PL"/>
        </w:rPr>
        <w:t>pobiegawcze, w tym tymczasowe aresztowanie</w:t>
      </w:r>
    </w:p>
    <w:p w:rsidR="00B328B9" w:rsidRPr="00D925C5" w:rsidRDefault="00B328B9" w:rsidP="00B328B9">
      <w:pPr>
        <w:pStyle w:val="ECHRPara"/>
        <w:rPr>
          <w:lang w:val="pl-PL"/>
        </w:rPr>
      </w:pPr>
      <w:r>
        <w:rPr>
          <w:lang w:val="pl-PL"/>
        </w:rPr>
        <w:t>259</w:t>
      </w:r>
      <w:r w:rsidRPr="00D925C5">
        <w:rPr>
          <w:lang w:val="pl-PL"/>
        </w:rPr>
        <w:t xml:space="preserve">. Właściwe prawo krajowe i praktyka dotycząca </w:t>
      </w:r>
      <w:r w:rsidR="001D5768">
        <w:rPr>
          <w:lang w:val="pl-PL"/>
        </w:rPr>
        <w:t xml:space="preserve">stosowania </w:t>
      </w:r>
      <w:r w:rsidRPr="00D925C5">
        <w:rPr>
          <w:lang w:val="pl-PL"/>
        </w:rPr>
        <w:t xml:space="preserve"> tymczasowego</w:t>
      </w:r>
      <w:r w:rsidR="001D5768">
        <w:rPr>
          <w:lang w:val="pl-PL"/>
        </w:rPr>
        <w:t xml:space="preserve"> aresztowania</w:t>
      </w:r>
      <w:r w:rsidRPr="00D925C5">
        <w:rPr>
          <w:lang w:val="pl-PL"/>
        </w:rPr>
        <w:t xml:space="preserve">, podstawy jego wydłużenia, zwolnienia z aresztu i </w:t>
      </w:r>
      <w:r w:rsidR="00D63B23">
        <w:rPr>
          <w:lang w:val="pl-PL"/>
        </w:rPr>
        <w:t>zasady regulujące inne „</w:t>
      </w:r>
      <w:r w:rsidRPr="00D925C5">
        <w:rPr>
          <w:lang w:val="pl-PL"/>
        </w:rPr>
        <w:t>środki zapobiegawcze</w:t>
      </w:r>
      <w:r w:rsidR="00D63B23">
        <w:rPr>
          <w:lang w:val="pl-PL"/>
        </w:rPr>
        <w:t>”</w:t>
      </w:r>
      <w:r w:rsidRPr="00D925C5">
        <w:rPr>
          <w:lang w:val="pl-PL"/>
        </w:rPr>
        <w:t xml:space="preserve"> są zawarte w orzeczeniach Trybunału w sprawach: </w:t>
      </w:r>
      <w:r w:rsidRPr="004D5B63">
        <w:rPr>
          <w:i/>
          <w:color w:val="000000" w:themeColor="text1"/>
          <w:lang w:val="pl-PL"/>
        </w:rPr>
        <w:t>Gołek przeciw</w:t>
      </w:r>
      <w:r w:rsidR="00FA0DB0">
        <w:rPr>
          <w:i/>
          <w:color w:val="000000" w:themeColor="text1"/>
          <w:lang w:val="pl-PL"/>
        </w:rPr>
        <w:t>ko</w:t>
      </w:r>
      <w:r w:rsidRPr="004D5B63">
        <w:rPr>
          <w:i/>
          <w:color w:val="000000" w:themeColor="text1"/>
          <w:lang w:val="pl-PL"/>
        </w:rPr>
        <w:t xml:space="preserve"> Polsce</w:t>
      </w:r>
      <w:r w:rsidRPr="004D5B63">
        <w:rPr>
          <w:color w:val="000000" w:themeColor="text1"/>
          <w:lang w:val="pl-PL"/>
        </w:rPr>
        <w:t xml:space="preserve">, nr 31330/02, </w:t>
      </w:r>
      <w:r w:rsidRPr="004D5B63">
        <w:rPr>
          <w:color w:val="000000" w:themeColor="text1"/>
          <w:lang w:val="pl-PL"/>
        </w:rPr>
        <w:lastRenderedPageBreak/>
        <w:t>§§</w:t>
      </w:r>
      <w:r w:rsidR="00261339">
        <w:rPr>
          <w:color w:val="000000" w:themeColor="text1"/>
          <w:lang w:val="pl-PL"/>
        </w:rPr>
        <w:t xml:space="preserve"> </w:t>
      </w:r>
      <w:r w:rsidRPr="004D5B63">
        <w:rPr>
          <w:color w:val="000000" w:themeColor="text1"/>
          <w:lang w:val="pl-PL"/>
        </w:rPr>
        <w:t xml:space="preserve">27-33, 25 kwietnia 2006 roku, oraz </w:t>
      </w:r>
      <w:proofErr w:type="spellStart"/>
      <w:r w:rsidRPr="004D5B63">
        <w:rPr>
          <w:i/>
          <w:color w:val="000000" w:themeColor="text1"/>
          <w:lang w:val="pl-PL"/>
        </w:rPr>
        <w:t>Celejewski</w:t>
      </w:r>
      <w:proofErr w:type="spellEnd"/>
      <w:r w:rsidRPr="004D5B63">
        <w:rPr>
          <w:i/>
          <w:color w:val="000000" w:themeColor="text1"/>
          <w:lang w:val="pl-PL"/>
        </w:rPr>
        <w:t xml:space="preserve"> przeciw</w:t>
      </w:r>
      <w:r w:rsidR="00FA0DB0">
        <w:rPr>
          <w:i/>
          <w:color w:val="000000" w:themeColor="text1"/>
          <w:lang w:val="pl-PL"/>
        </w:rPr>
        <w:t>ko</w:t>
      </w:r>
      <w:r w:rsidRPr="004D5B63">
        <w:rPr>
          <w:i/>
          <w:color w:val="000000" w:themeColor="text1"/>
          <w:lang w:val="pl-PL"/>
        </w:rPr>
        <w:t xml:space="preserve"> Polsce</w:t>
      </w:r>
      <w:r w:rsidRPr="004D5B63">
        <w:rPr>
          <w:color w:val="000000" w:themeColor="text1"/>
          <w:lang w:val="pl-PL"/>
        </w:rPr>
        <w:t>, nr 17584</w:t>
      </w:r>
      <w:r w:rsidRPr="00D925C5">
        <w:rPr>
          <w:lang w:val="pl-PL"/>
        </w:rPr>
        <w:t>/04, §§</w:t>
      </w:r>
      <w:r w:rsidR="00261339">
        <w:rPr>
          <w:lang w:val="pl-PL"/>
        </w:rPr>
        <w:t xml:space="preserve"> </w:t>
      </w:r>
      <w:r w:rsidRPr="00D925C5">
        <w:rPr>
          <w:lang w:val="pl-PL"/>
        </w:rPr>
        <w:t>22</w:t>
      </w:r>
      <w:r>
        <w:rPr>
          <w:lang w:val="pl-PL"/>
        </w:rPr>
        <w:t>-</w:t>
      </w:r>
      <w:r w:rsidRPr="00D925C5">
        <w:rPr>
          <w:lang w:val="pl-PL"/>
        </w:rPr>
        <w:t>23, 4 sierpnia 2006</w:t>
      </w:r>
      <w:r>
        <w:rPr>
          <w:lang w:val="pl-PL"/>
        </w:rPr>
        <w:t xml:space="preserve"> </w:t>
      </w:r>
      <w:r w:rsidRPr="00D925C5">
        <w:rPr>
          <w:lang w:val="pl-PL"/>
        </w:rPr>
        <w:t>r</w:t>
      </w:r>
      <w:r>
        <w:rPr>
          <w:lang w:val="pl-PL"/>
        </w:rPr>
        <w:t>oku</w:t>
      </w:r>
      <w:r w:rsidRPr="00D925C5">
        <w:rPr>
          <w:lang w:val="pl-PL"/>
        </w:rPr>
        <w:t>.</w:t>
      </w:r>
    </w:p>
    <w:p w:rsidR="00B328B9" w:rsidRPr="00A86E65" w:rsidRDefault="00B328B9" w:rsidP="00B328B9">
      <w:pPr>
        <w:pStyle w:val="ECHRHeading2"/>
        <w:rPr>
          <w:lang w:val="pl-PL"/>
        </w:rPr>
      </w:pPr>
      <w:r w:rsidRPr="00A86E65">
        <w:rPr>
          <w:lang w:val="pl-PL"/>
        </w:rPr>
        <w:t xml:space="preserve">B. </w:t>
      </w:r>
      <w:r w:rsidR="00C81098">
        <w:rPr>
          <w:lang w:val="pl-PL"/>
        </w:rPr>
        <w:t>Środki dotyczące</w:t>
      </w:r>
      <w:r w:rsidR="00EB3989">
        <w:rPr>
          <w:lang w:val="pl-PL"/>
        </w:rPr>
        <w:t xml:space="preserve"> przewlekłoś</w:t>
      </w:r>
      <w:r w:rsidR="00C81098">
        <w:rPr>
          <w:lang w:val="pl-PL"/>
        </w:rPr>
        <w:t>ci</w:t>
      </w:r>
      <w:r w:rsidR="00EB3989">
        <w:rPr>
          <w:lang w:val="pl-PL"/>
        </w:rPr>
        <w:t xml:space="preserve"> postępowania</w:t>
      </w:r>
      <w:r w:rsidRPr="00A86E65">
        <w:rPr>
          <w:lang w:val="pl-PL"/>
        </w:rPr>
        <w:t xml:space="preserve"> </w:t>
      </w:r>
    </w:p>
    <w:p w:rsidR="00B328B9" w:rsidRPr="004D5B63" w:rsidRDefault="00B328B9" w:rsidP="00691AFA">
      <w:pPr>
        <w:pStyle w:val="ECHRPara"/>
        <w:rPr>
          <w:color w:val="000000" w:themeColor="text1"/>
          <w:lang w:val="pl-PL"/>
        </w:rPr>
      </w:pPr>
      <w:r w:rsidRPr="00D925C5">
        <w:rPr>
          <w:lang w:val="pl-PL"/>
        </w:rPr>
        <w:t xml:space="preserve">260. Właściwe prawo krajowe i praktyka </w:t>
      </w:r>
      <w:r w:rsidR="00C81098">
        <w:rPr>
          <w:lang w:val="pl-PL"/>
        </w:rPr>
        <w:t>w zakresie</w:t>
      </w:r>
      <w:r w:rsidR="00691AFA">
        <w:rPr>
          <w:lang w:val="pl-PL"/>
        </w:rPr>
        <w:t xml:space="preserve"> </w:t>
      </w:r>
      <w:r w:rsidR="00C81098">
        <w:rPr>
          <w:lang w:val="pl-PL"/>
        </w:rPr>
        <w:t>środków</w:t>
      </w:r>
      <w:r w:rsidR="00691AFA">
        <w:rPr>
          <w:lang w:val="pl-PL"/>
        </w:rPr>
        <w:t xml:space="preserve"> </w:t>
      </w:r>
      <w:r w:rsidR="00C81098">
        <w:rPr>
          <w:lang w:val="pl-PL"/>
        </w:rPr>
        <w:t>dotyczących</w:t>
      </w:r>
      <w:r w:rsidRPr="00D925C5">
        <w:rPr>
          <w:lang w:val="pl-PL"/>
        </w:rPr>
        <w:t xml:space="preserve"> </w:t>
      </w:r>
      <w:r w:rsidR="00691AFA">
        <w:rPr>
          <w:lang w:val="pl-PL"/>
        </w:rPr>
        <w:t>nadmiern</w:t>
      </w:r>
      <w:r w:rsidR="00C81098">
        <w:rPr>
          <w:lang w:val="pl-PL"/>
        </w:rPr>
        <w:t>ej</w:t>
      </w:r>
      <w:r w:rsidR="00691AFA">
        <w:rPr>
          <w:lang w:val="pl-PL"/>
        </w:rPr>
        <w:t xml:space="preserve"> długoś</w:t>
      </w:r>
      <w:r w:rsidR="00C81098">
        <w:rPr>
          <w:lang w:val="pl-PL"/>
        </w:rPr>
        <w:t>ci</w:t>
      </w:r>
      <w:r w:rsidRPr="00D925C5">
        <w:rPr>
          <w:lang w:val="pl-PL"/>
        </w:rPr>
        <w:t xml:space="preserve"> postępowania, w szczególności obowiązujących przepisów zawartych w </w:t>
      </w:r>
      <w:r w:rsidR="004B2435">
        <w:rPr>
          <w:lang w:val="pl-PL"/>
        </w:rPr>
        <w:t>u</w:t>
      </w:r>
      <w:r w:rsidRPr="00D925C5">
        <w:rPr>
          <w:lang w:val="pl-PL"/>
        </w:rPr>
        <w:t>stawie z 2004</w:t>
      </w:r>
      <w:r>
        <w:rPr>
          <w:lang w:val="pl-PL"/>
        </w:rPr>
        <w:t xml:space="preserve"> </w:t>
      </w:r>
      <w:r w:rsidRPr="00D925C5">
        <w:rPr>
          <w:lang w:val="pl-PL"/>
        </w:rPr>
        <w:t>r</w:t>
      </w:r>
      <w:r>
        <w:rPr>
          <w:lang w:val="pl-PL"/>
        </w:rPr>
        <w:t>oku</w:t>
      </w:r>
      <w:r w:rsidRPr="00D925C5">
        <w:rPr>
          <w:lang w:val="pl-PL"/>
        </w:rPr>
        <w:t xml:space="preserve">, są zawarte w </w:t>
      </w:r>
      <w:r w:rsidR="00691AFA">
        <w:rPr>
          <w:lang w:val="pl-PL"/>
        </w:rPr>
        <w:t>orzeczeniach</w:t>
      </w:r>
      <w:r w:rsidRPr="00D925C5">
        <w:rPr>
          <w:lang w:val="pl-PL"/>
        </w:rPr>
        <w:t xml:space="preserve"> Trybunału w sprawach</w:t>
      </w:r>
      <w:r w:rsidRPr="004D5B63">
        <w:rPr>
          <w:color w:val="000000" w:themeColor="text1"/>
          <w:lang w:val="pl-PL"/>
        </w:rPr>
        <w:t xml:space="preserve">: </w:t>
      </w:r>
      <w:r w:rsidRPr="004D5B63">
        <w:rPr>
          <w:i/>
          <w:color w:val="000000" w:themeColor="text1"/>
          <w:lang w:val="pl-PL"/>
        </w:rPr>
        <w:t>Charzyński przeciw</w:t>
      </w:r>
      <w:r w:rsidR="000A1202">
        <w:rPr>
          <w:i/>
          <w:color w:val="000000" w:themeColor="text1"/>
          <w:lang w:val="pl-PL"/>
        </w:rPr>
        <w:t>ko</w:t>
      </w:r>
      <w:r w:rsidRPr="004D5B63">
        <w:rPr>
          <w:i/>
          <w:color w:val="000000" w:themeColor="text1"/>
          <w:lang w:val="pl-PL"/>
        </w:rPr>
        <w:t xml:space="preserve"> Polsce</w:t>
      </w:r>
      <w:r w:rsidRPr="004D5B63">
        <w:rPr>
          <w:color w:val="000000" w:themeColor="text1"/>
          <w:lang w:val="pl-PL"/>
        </w:rPr>
        <w:t>, nr 15212/0</w:t>
      </w:r>
      <w:r w:rsidR="000F2A82">
        <w:rPr>
          <w:color w:val="000000" w:themeColor="text1"/>
          <w:lang w:val="pl-PL"/>
        </w:rPr>
        <w:t>3 (</w:t>
      </w:r>
      <w:proofErr w:type="spellStart"/>
      <w:r w:rsidR="000F2A82">
        <w:rPr>
          <w:color w:val="000000" w:themeColor="text1"/>
          <w:lang w:val="pl-PL"/>
        </w:rPr>
        <w:t>dec</w:t>
      </w:r>
      <w:proofErr w:type="spellEnd"/>
      <w:r w:rsidR="000F2A82">
        <w:rPr>
          <w:color w:val="000000" w:themeColor="text1"/>
          <w:lang w:val="pl-PL"/>
        </w:rPr>
        <w:t>.)</w:t>
      </w:r>
      <w:r w:rsidRPr="004D5B63">
        <w:rPr>
          <w:color w:val="000000" w:themeColor="text1"/>
          <w:lang w:val="pl-PL"/>
        </w:rPr>
        <w:t xml:space="preserve">, §§ 12-23, ETPC 2005-V; </w:t>
      </w:r>
      <w:r w:rsidRPr="004D5B63">
        <w:rPr>
          <w:i/>
          <w:color w:val="000000" w:themeColor="text1"/>
          <w:lang w:val="pl-PL"/>
        </w:rPr>
        <w:t>Ratajczyk przeciw</w:t>
      </w:r>
      <w:r w:rsidR="000A1202">
        <w:rPr>
          <w:i/>
          <w:color w:val="000000" w:themeColor="text1"/>
          <w:lang w:val="pl-PL"/>
        </w:rPr>
        <w:t>ko</w:t>
      </w:r>
      <w:r w:rsidRPr="004D5B63">
        <w:rPr>
          <w:i/>
          <w:color w:val="000000" w:themeColor="text1"/>
          <w:lang w:val="pl-PL"/>
        </w:rPr>
        <w:t xml:space="preserve"> Polsce</w:t>
      </w:r>
      <w:r w:rsidRPr="004D5B63">
        <w:rPr>
          <w:color w:val="000000" w:themeColor="text1"/>
          <w:lang w:val="pl-PL"/>
        </w:rPr>
        <w:t xml:space="preserve"> nr 11215/02</w:t>
      </w:r>
      <w:r w:rsidR="000A1202">
        <w:rPr>
          <w:color w:val="000000" w:themeColor="text1"/>
          <w:lang w:val="pl-PL"/>
        </w:rPr>
        <w:t xml:space="preserve"> (</w:t>
      </w:r>
      <w:proofErr w:type="spellStart"/>
      <w:r w:rsidR="000A1202">
        <w:rPr>
          <w:color w:val="000000" w:themeColor="text1"/>
          <w:lang w:val="pl-PL"/>
        </w:rPr>
        <w:t>dec</w:t>
      </w:r>
      <w:proofErr w:type="spellEnd"/>
      <w:r w:rsidR="000A1202">
        <w:rPr>
          <w:color w:val="000000" w:themeColor="text1"/>
          <w:lang w:val="pl-PL"/>
        </w:rPr>
        <w:t>.)</w:t>
      </w:r>
      <w:r w:rsidRPr="004D5B63">
        <w:rPr>
          <w:color w:val="000000" w:themeColor="text1"/>
          <w:lang w:val="pl-PL"/>
        </w:rPr>
        <w:t xml:space="preserve">, ETPC 2005-VIII; oraz </w:t>
      </w:r>
      <w:proofErr w:type="spellStart"/>
      <w:r w:rsidRPr="004D5B63">
        <w:rPr>
          <w:i/>
          <w:color w:val="000000" w:themeColor="text1"/>
          <w:lang w:val="pl-PL"/>
        </w:rPr>
        <w:t>Krasuski</w:t>
      </w:r>
      <w:proofErr w:type="spellEnd"/>
      <w:r w:rsidRPr="004D5B63">
        <w:rPr>
          <w:i/>
          <w:color w:val="000000" w:themeColor="text1"/>
          <w:lang w:val="pl-PL"/>
        </w:rPr>
        <w:t xml:space="preserve"> przeciw</w:t>
      </w:r>
      <w:r w:rsidR="000A1202">
        <w:rPr>
          <w:i/>
          <w:color w:val="000000" w:themeColor="text1"/>
          <w:lang w:val="pl-PL"/>
        </w:rPr>
        <w:t>ko</w:t>
      </w:r>
      <w:r w:rsidRPr="004D5B63">
        <w:rPr>
          <w:i/>
          <w:color w:val="000000" w:themeColor="text1"/>
          <w:lang w:val="pl-PL"/>
        </w:rPr>
        <w:t xml:space="preserve"> Polsce</w:t>
      </w:r>
      <w:r w:rsidRPr="004D5B63">
        <w:rPr>
          <w:color w:val="000000" w:themeColor="text1"/>
          <w:lang w:val="pl-PL"/>
        </w:rPr>
        <w:t>, nr 61444/00, §§ 34-46, ETPC 2005-V.</w:t>
      </w:r>
    </w:p>
    <w:p w:rsidR="00B328B9" w:rsidRPr="004D5B63" w:rsidRDefault="00B328B9" w:rsidP="00B328B9">
      <w:pPr>
        <w:pStyle w:val="ECHRHeading2"/>
        <w:rPr>
          <w:color w:val="000000" w:themeColor="text1"/>
          <w:lang w:val="pl-PL"/>
        </w:rPr>
      </w:pPr>
      <w:r w:rsidRPr="004D5B63">
        <w:rPr>
          <w:color w:val="000000" w:themeColor="text1"/>
          <w:lang w:val="pl-PL"/>
        </w:rPr>
        <w:t xml:space="preserve"> C. Ogólne zasady dotyczące warunków </w:t>
      </w:r>
      <w:r w:rsidR="006509E6">
        <w:rPr>
          <w:color w:val="000000" w:themeColor="text1"/>
          <w:lang w:val="pl-PL"/>
        </w:rPr>
        <w:t>osadzenia</w:t>
      </w:r>
    </w:p>
    <w:p w:rsidR="00B328B9" w:rsidRPr="004D5B63" w:rsidRDefault="00B328B9" w:rsidP="00B328B9">
      <w:pPr>
        <w:pStyle w:val="ECHRPara"/>
        <w:rPr>
          <w:color w:val="000000" w:themeColor="text1"/>
          <w:lang w:val="pl-PL"/>
        </w:rPr>
      </w:pPr>
      <w:r w:rsidRPr="004D5B63">
        <w:rPr>
          <w:color w:val="000000" w:themeColor="text1"/>
          <w:lang w:val="pl-PL"/>
        </w:rPr>
        <w:t xml:space="preserve">261. Właściwe prawo i praktyka odnoszące się do warunków </w:t>
      </w:r>
      <w:r w:rsidR="006509E6">
        <w:rPr>
          <w:color w:val="000000" w:themeColor="text1"/>
          <w:lang w:val="pl-PL"/>
        </w:rPr>
        <w:t>osadzenia</w:t>
      </w:r>
      <w:r w:rsidRPr="004D5B63">
        <w:rPr>
          <w:color w:val="000000" w:themeColor="text1"/>
          <w:lang w:val="pl-PL"/>
        </w:rPr>
        <w:t xml:space="preserve"> oraz </w:t>
      </w:r>
      <w:r w:rsidR="006509E6">
        <w:rPr>
          <w:color w:val="000000" w:themeColor="text1"/>
          <w:lang w:val="pl-PL"/>
        </w:rPr>
        <w:t xml:space="preserve">wnoszenia powództwa cywilnego o </w:t>
      </w:r>
      <w:r w:rsidR="00C265FB">
        <w:rPr>
          <w:color w:val="000000" w:themeColor="text1"/>
          <w:lang w:val="pl-PL"/>
        </w:rPr>
        <w:t>zadośćuczynie</w:t>
      </w:r>
      <w:r w:rsidR="00104614" w:rsidRPr="004D5B63">
        <w:rPr>
          <w:color w:val="000000" w:themeColor="text1"/>
          <w:lang w:val="pl-PL"/>
        </w:rPr>
        <w:t>n</w:t>
      </w:r>
      <w:r w:rsidR="00104614">
        <w:rPr>
          <w:color w:val="000000" w:themeColor="text1"/>
          <w:lang w:val="pl-PL"/>
        </w:rPr>
        <w:t>ie</w:t>
      </w:r>
      <w:r w:rsidRPr="004D5B63">
        <w:rPr>
          <w:color w:val="000000" w:themeColor="text1"/>
          <w:lang w:val="pl-PL"/>
        </w:rPr>
        <w:t xml:space="preserve"> od Skarbu Państwa, są określone w orzecz</w:t>
      </w:r>
      <w:r w:rsidR="00C265FB">
        <w:rPr>
          <w:color w:val="000000" w:themeColor="text1"/>
          <w:lang w:val="pl-PL"/>
        </w:rPr>
        <w:t>eniu</w:t>
      </w:r>
      <w:r w:rsidRPr="004D5B63">
        <w:rPr>
          <w:color w:val="000000" w:themeColor="text1"/>
          <w:lang w:val="pl-PL"/>
        </w:rPr>
        <w:t xml:space="preserve"> w sprawie </w:t>
      </w:r>
      <w:r w:rsidRPr="004D5B63">
        <w:rPr>
          <w:i/>
          <w:color w:val="000000" w:themeColor="text1"/>
          <w:lang w:val="pl-PL"/>
        </w:rPr>
        <w:t>Orchowski przeciw</w:t>
      </w:r>
      <w:r w:rsidR="00C265FB">
        <w:rPr>
          <w:i/>
          <w:color w:val="000000" w:themeColor="text1"/>
          <w:lang w:val="pl-PL"/>
        </w:rPr>
        <w:t>ko</w:t>
      </w:r>
      <w:r w:rsidRPr="004D5B63">
        <w:rPr>
          <w:i/>
          <w:color w:val="000000" w:themeColor="text1"/>
          <w:lang w:val="pl-PL"/>
        </w:rPr>
        <w:t xml:space="preserve"> Polsce</w:t>
      </w:r>
      <w:r w:rsidRPr="004D5B63">
        <w:rPr>
          <w:color w:val="000000" w:themeColor="text1"/>
          <w:lang w:val="pl-PL"/>
        </w:rPr>
        <w:t xml:space="preserve">, nr 17885/04, §§ 64-75, 22 października 2009 roku. </w:t>
      </w:r>
      <w:r w:rsidR="006509E6" w:rsidRPr="00D340B0">
        <w:rPr>
          <w:lang w:val="pl-PL"/>
        </w:rPr>
        <w:t xml:space="preserve">Nowsze </w:t>
      </w:r>
      <w:r w:rsidR="00745D1B" w:rsidRPr="00D340B0">
        <w:rPr>
          <w:lang w:val="pl-PL"/>
        </w:rPr>
        <w:t>okoliczności</w:t>
      </w:r>
      <w:r w:rsidR="006509E6" w:rsidRPr="00D340B0">
        <w:rPr>
          <w:lang w:val="pl-PL"/>
        </w:rPr>
        <w:t xml:space="preserve"> opisane są w decyzji Trybunału w sprawie </w:t>
      </w:r>
      <w:proofErr w:type="spellStart"/>
      <w:r w:rsidRPr="004D5B63">
        <w:rPr>
          <w:i/>
          <w:color w:val="000000" w:themeColor="text1"/>
          <w:lang w:val="pl-PL"/>
        </w:rPr>
        <w:t>Łatak</w:t>
      </w:r>
      <w:proofErr w:type="spellEnd"/>
      <w:r w:rsidRPr="004D5B63">
        <w:rPr>
          <w:i/>
          <w:color w:val="000000" w:themeColor="text1"/>
          <w:lang w:val="pl-PL"/>
        </w:rPr>
        <w:t xml:space="preserve"> przeciw</w:t>
      </w:r>
      <w:r w:rsidR="0007653C">
        <w:rPr>
          <w:i/>
          <w:color w:val="000000" w:themeColor="text1"/>
          <w:lang w:val="pl-PL"/>
        </w:rPr>
        <w:t>ko</w:t>
      </w:r>
      <w:r w:rsidRPr="004D5B63">
        <w:rPr>
          <w:i/>
          <w:color w:val="000000" w:themeColor="text1"/>
          <w:lang w:val="pl-PL"/>
        </w:rPr>
        <w:t xml:space="preserve"> Polsce</w:t>
      </w:r>
      <w:r w:rsidRPr="004D5B63">
        <w:rPr>
          <w:color w:val="000000" w:themeColor="text1"/>
          <w:lang w:val="pl-PL"/>
        </w:rPr>
        <w:t xml:space="preserve"> (nr 52070/08) z 12 października 2010 roku (zobacz §§</w:t>
      </w:r>
      <w:r w:rsidR="0007653C">
        <w:rPr>
          <w:color w:val="000000" w:themeColor="text1"/>
          <w:lang w:val="pl-PL"/>
        </w:rPr>
        <w:t xml:space="preserve"> </w:t>
      </w:r>
      <w:r w:rsidRPr="004D5B63">
        <w:rPr>
          <w:color w:val="000000" w:themeColor="text1"/>
          <w:lang w:val="pl-PL"/>
        </w:rPr>
        <w:t>25-54).</w:t>
      </w:r>
    </w:p>
    <w:p w:rsidR="00B328B9" w:rsidRPr="004D5B63" w:rsidRDefault="00B328B9" w:rsidP="00B328B9">
      <w:pPr>
        <w:pStyle w:val="ECHRHeading2"/>
        <w:ind w:left="232" w:firstLine="0"/>
        <w:rPr>
          <w:color w:val="000000" w:themeColor="text1"/>
          <w:lang w:val="pl-PL"/>
        </w:rPr>
      </w:pPr>
      <w:r w:rsidRPr="004D5B63">
        <w:rPr>
          <w:color w:val="000000" w:themeColor="text1"/>
          <w:lang w:val="pl-PL"/>
        </w:rPr>
        <w:t>D. Korespondencja</w:t>
      </w:r>
      <w:r w:rsidR="00EF057F">
        <w:rPr>
          <w:color w:val="000000" w:themeColor="text1"/>
          <w:lang w:val="pl-PL"/>
        </w:rPr>
        <w:t xml:space="preserve"> osadzonych</w:t>
      </w:r>
      <w:r w:rsidRPr="004D5B63">
        <w:rPr>
          <w:color w:val="000000" w:themeColor="text1"/>
          <w:lang w:val="pl-PL"/>
        </w:rPr>
        <w:t xml:space="preserve">, </w:t>
      </w:r>
      <w:r w:rsidR="00EF057F">
        <w:rPr>
          <w:color w:val="000000" w:themeColor="text1"/>
          <w:lang w:val="pl-PL"/>
        </w:rPr>
        <w:t xml:space="preserve">rozmowy telefoniczne oraz </w:t>
      </w:r>
      <w:r w:rsidRPr="004D5B63">
        <w:rPr>
          <w:color w:val="000000" w:themeColor="text1"/>
          <w:lang w:val="pl-PL"/>
        </w:rPr>
        <w:t xml:space="preserve">kontakt z rodziną i inne formy zwykłego </w:t>
      </w:r>
      <w:r w:rsidR="00D22F89">
        <w:rPr>
          <w:color w:val="000000" w:themeColor="text1"/>
          <w:lang w:val="pl-PL"/>
        </w:rPr>
        <w:t>reżimu</w:t>
      </w:r>
      <w:r w:rsidRPr="004D5B63">
        <w:rPr>
          <w:color w:val="000000" w:themeColor="text1"/>
          <w:lang w:val="pl-PL"/>
        </w:rPr>
        <w:t xml:space="preserve"> </w:t>
      </w:r>
      <w:r w:rsidR="00D22F89">
        <w:rPr>
          <w:color w:val="000000" w:themeColor="text1"/>
          <w:lang w:val="pl-PL"/>
        </w:rPr>
        <w:t>osadzenia</w:t>
      </w:r>
      <w:r w:rsidRPr="004D5B63">
        <w:rPr>
          <w:color w:val="000000" w:themeColor="text1"/>
          <w:lang w:val="pl-PL"/>
        </w:rPr>
        <w:t xml:space="preserve"> w zakładach</w:t>
      </w:r>
      <w:r w:rsidR="00D22F89">
        <w:rPr>
          <w:color w:val="000000" w:themeColor="text1"/>
          <w:lang w:val="pl-PL"/>
        </w:rPr>
        <w:t xml:space="preserve"> karnych typu</w:t>
      </w:r>
      <w:r w:rsidRPr="004D5B63">
        <w:rPr>
          <w:color w:val="000000" w:themeColor="text1"/>
          <w:lang w:val="pl-PL"/>
        </w:rPr>
        <w:t xml:space="preserve"> zamknięt</w:t>
      </w:r>
      <w:r w:rsidR="00D22F89">
        <w:rPr>
          <w:color w:val="000000" w:themeColor="text1"/>
          <w:lang w:val="pl-PL"/>
        </w:rPr>
        <w:t>ego</w:t>
      </w:r>
      <w:r w:rsidRPr="004D5B63">
        <w:rPr>
          <w:color w:val="000000" w:themeColor="text1"/>
          <w:lang w:val="pl-PL"/>
        </w:rPr>
        <w:t xml:space="preserve"> </w:t>
      </w:r>
    </w:p>
    <w:p w:rsidR="00B328B9" w:rsidRPr="004D5B63" w:rsidRDefault="00B328B9" w:rsidP="00B328B9">
      <w:pPr>
        <w:pStyle w:val="ECHRPara"/>
        <w:rPr>
          <w:color w:val="000000" w:themeColor="text1"/>
          <w:lang w:val="pl-PL"/>
        </w:rPr>
      </w:pPr>
      <w:r w:rsidRPr="004D5B63">
        <w:rPr>
          <w:color w:val="000000" w:themeColor="text1"/>
          <w:lang w:val="pl-PL"/>
        </w:rPr>
        <w:t xml:space="preserve">262. Zasady odnoszące się do warunków </w:t>
      </w:r>
      <w:r w:rsidR="00076E9B">
        <w:rPr>
          <w:color w:val="000000" w:themeColor="text1"/>
          <w:lang w:val="pl-PL"/>
        </w:rPr>
        <w:t>osadzenia</w:t>
      </w:r>
      <w:r w:rsidR="00EF057F">
        <w:rPr>
          <w:color w:val="000000" w:themeColor="text1"/>
          <w:lang w:val="pl-PL"/>
        </w:rPr>
        <w:t xml:space="preserve">, środków </w:t>
      </w:r>
      <w:r w:rsidRPr="004D5B63">
        <w:rPr>
          <w:color w:val="000000" w:themeColor="text1"/>
          <w:lang w:val="pl-PL"/>
        </w:rPr>
        <w:t xml:space="preserve">kontroli korespondencji, rozmów telefonicznych oraz kontaktu z rodziną skazanych są </w:t>
      </w:r>
      <w:r w:rsidR="00076E9B">
        <w:rPr>
          <w:color w:val="000000" w:themeColor="text1"/>
          <w:lang w:val="pl-PL"/>
        </w:rPr>
        <w:t>określone</w:t>
      </w:r>
      <w:r w:rsidRPr="004D5B63">
        <w:rPr>
          <w:color w:val="000000" w:themeColor="text1"/>
          <w:lang w:val="pl-PL"/>
        </w:rPr>
        <w:t xml:space="preserve"> w Kodeksie </w:t>
      </w:r>
      <w:r w:rsidR="00076E9B">
        <w:rPr>
          <w:color w:val="000000" w:themeColor="text1"/>
          <w:lang w:val="pl-PL"/>
        </w:rPr>
        <w:t>k</w:t>
      </w:r>
      <w:r w:rsidRPr="004D5B63">
        <w:rPr>
          <w:color w:val="000000" w:themeColor="text1"/>
          <w:lang w:val="pl-PL"/>
        </w:rPr>
        <w:t xml:space="preserve">arnym </w:t>
      </w:r>
      <w:r w:rsidR="00076E9B">
        <w:rPr>
          <w:color w:val="000000" w:themeColor="text1"/>
          <w:lang w:val="pl-PL"/>
        </w:rPr>
        <w:t>w</w:t>
      </w:r>
      <w:r w:rsidRPr="004D5B63">
        <w:rPr>
          <w:color w:val="000000" w:themeColor="text1"/>
          <w:lang w:val="pl-PL"/>
        </w:rPr>
        <w:t>ykonawczym</w:t>
      </w:r>
      <w:r w:rsidR="00A32821">
        <w:rPr>
          <w:color w:val="000000" w:themeColor="text1"/>
          <w:lang w:val="pl-PL"/>
        </w:rPr>
        <w:t xml:space="preserve"> („Kodeks”)</w:t>
      </w:r>
      <w:r w:rsidRPr="004D5B63">
        <w:rPr>
          <w:color w:val="000000" w:themeColor="text1"/>
          <w:lang w:val="pl-PL"/>
        </w:rPr>
        <w:t>, który wszedł w życie 1 września 1998 roku.</w:t>
      </w:r>
    </w:p>
    <w:p w:rsidR="00B328B9" w:rsidRPr="004D5B63" w:rsidRDefault="00B328B9" w:rsidP="00B328B9">
      <w:pPr>
        <w:pStyle w:val="ECHRPara"/>
        <w:rPr>
          <w:color w:val="000000" w:themeColor="text1"/>
          <w:lang w:val="pl-PL"/>
        </w:rPr>
      </w:pPr>
      <w:r w:rsidRPr="004D5B63">
        <w:rPr>
          <w:color w:val="000000" w:themeColor="text1"/>
          <w:lang w:val="pl-PL"/>
        </w:rPr>
        <w:t xml:space="preserve">263. Odpowiednie </w:t>
      </w:r>
      <w:r w:rsidR="0065679F">
        <w:rPr>
          <w:color w:val="000000" w:themeColor="text1"/>
          <w:lang w:val="pl-PL"/>
        </w:rPr>
        <w:t>fragmenty</w:t>
      </w:r>
      <w:r w:rsidR="004D5B63">
        <w:rPr>
          <w:color w:val="000000" w:themeColor="text1"/>
          <w:lang w:val="pl-PL"/>
        </w:rPr>
        <w:t xml:space="preserve"> art.</w:t>
      </w:r>
      <w:r w:rsidRPr="004D5B63">
        <w:rPr>
          <w:color w:val="000000" w:themeColor="text1"/>
          <w:lang w:val="pl-PL"/>
        </w:rPr>
        <w:t xml:space="preserve"> 90 Kodeksu</w:t>
      </w:r>
      <w:r w:rsidR="00A32821">
        <w:rPr>
          <w:color w:val="000000" w:themeColor="text1"/>
          <w:lang w:val="pl-PL"/>
        </w:rPr>
        <w:t xml:space="preserve"> obowiązujące w tamtym czasie (</w:t>
      </w:r>
      <w:r w:rsidRPr="004D5B63">
        <w:rPr>
          <w:color w:val="000000" w:themeColor="text1"/>
          <w:lang w:val="pl-PL"/>
        </w:rPr>
        <w:t xml:space="preserve">po nowelizacji z 1 września 2003 roku i przed nowelizacją z 1 stycznia 2012 roku), brzmiały następująco: </w:t>
      </w:r>
    </w:p>
    <w:p w:rsidR="00B328B9" w:rsidRDefault="00B328B9" w:rsidP="00B328B9">
      <w:pPr>
        <w:pStyle w:val="ECHRParaQuote"/>
        <w:spacing w:after="0"/>
        <w:rPr>
          <w:lang w:val="pl-PL"/>
        </w:rPr>
      </w:pPr>
      <w:r w:rsidRPr="008E5B20">
        <w:rPr>
          <w:lang w:val="pl-PL"/>
        </w:rPr>
        <w:t>‘’ W zakładzie karnym typu zamkniętego</w:t>
      </w:r>
      <w:r w:rsidR="00736B91">
        <w:rPr>
          <w:lang w:val="pl-PL"/>
        </w:rPr>
        <w:t>:</w:t>
      </w:r>
    </w:p>
    <w:p w:rsidR="00B328B9" w:rsidRPr="008E5B20" w:rsidRDefault="00B328B9" w:rsidP="00B328B9">
      <w:pPr>
        <w:pStyle w:val="ECHRParaQuote"/>
        <w:rPr>
          <w:lang w:val="pl-PL"/>
        </w:rPr>
      </w:pPr>
      <w:r>
        <w:rPr>
          <w:lang w:val="pl-PL"/>
        </w:rPr>
        <w:t xml:space="preserve">    …</w:t>
      </w:r>
    </w:p>
    <w:p w:rsidR="00B328B9" w:rsidRDefault="00B328B9" w:rsidP="00B328B9">
      <w:pPr>
        <w:pStyle w:val="ECHRParaQuote"/>
        <w:spacing w:before="0" w:after="0"/>
        <w:ind w:left="709" w:firstLine="0"/>
        <w:rPr>
          <w:lang w:val="pl-PL"/>
        </w:rPr>
      </w:pPr>
      <w:r>
        <w:rPr>
          <w:lang w:val="pl-PL"/>
        </w:rPr>
        <w:t xml:space="preserve">   </w:t>
      </w:r>
      <w:r w:rsidRPr="008E5B20">
        <w:rPr>
          <w:lang w:val="pl-PL"/>
        </w:rPr>
        <w:t xml:space="preserve">(4) ruch skazanych po terenie zakładu karnego odbywa się w sposób         </w:t>
      </w:r>
      <w:r>
        <w:rPr>
          <w:lang w:val="pl-PL"/>
        </w:rPr>
        <w:t xml:space="preserve">           </w:t>
      </w:r>
      <w:r w:rsidRPr="008E5B20">
        <w:rPr>
          <w:lang w:val="pl-PL"/>
        </w:rPr>
        <w:t>zorganizowany i pod nadzorem,</w:t>
      </w:r>
    </w:p>
    <w:p w:rsidR="00B328B9" w:rsidRPr="008E5B20" w:rsidRDefault="00B328B9" w:rsidP="00B328B9">
      <w:pPr>
        <w:pStyle w:val="ECHRParaQuote"/>
        <w:ind w:left="709" w:firstLine="0"/>
        <w:rPr>
          <w:lang w:val="pl-PL"/>
        </w:rPr>
      </w:pPr>
      <w:r>
        <w:rPr>
          <w:lang w:val="pl-PL"/>
        </w:rPr>
        <w:t xml:space="preserve">... </w:t>
      </w:r>
    </w:p>
    <w:p w:rsidR="00B328B9" w:rsidRPr="008E5B20" w:rsidRDefault="00B328B9" w:rsidP="00B328B9">
      <w:pPr>
        <w:pStyle w:val="ECHRParaQuote"/>
        <w:spacing w:before="0" w:after="0"/>
        <w:rPr>
          <w:lang w:val="pl-PL"/>
        </w:rPr>
      </w:pPr>
      <w:r>
        <w:rPr>
          <w:lang w:val="pl-PL"/>
        </w:rPr>
        <w:t xml:space="preserve"> </w:t>
      </w:r>
      <w:r w:rsidRPr="008E5B20">
        <w:rPr>
          <w:lang w:val="pl-PL"/>
        </w:rPr>
        <w:t xml:space="preserve"> </w:t>
      </w:r>
      <w:r>
        <w:rPr>
          <w:lang w:val="pl-PL"/>
        </w:rPr>
        <w:t xml:space="preserve">  </w:t>
      </w:r>
      <w:r w:rsidRPr="008E5B20">
        <w:rPr>
          <w:lang w:val="pl-PL"/>
        </w:rPr>
        <w:t xml:space="preserve"> (6) skazani mogą korzystać z dwóch widzeń w miesiącu, a za zgodą dyrektora</w:t>
      </w:r>
    </w:p>
    <w:p w:rsidR="00B328B9" w:rsidRPr="008E5B20" w:rsidRDefault="00B328B9" w:rsidP="00B328B9">
      <w:pPr>
        <w:pStyle w:val="ECHRParaQuote"/>
        <w:spacing w:before="0"/>
        <w:rPr>
          <w:lang w:val="pl-PL"/>
        </w:rPr>
      </w:pPr>
      <w:r w:rsidRPr="008E5B20">
        <w:rPr>
          <w:lang w:val="pl-PL"/>
        </w:rPr>
        <w:t>zakładu karnego, mogą wykorzystać je jednorazowo</w:t>
      </w:r>
    </w:p>
    <w:p w:rsidR="00B328B9" w:rsidRPr="008E5B20" w:rsidRDefault="00B328B9" w:rsidP="00B328B9">
      <w:pPr>
        <w:pStyle w:val="ECHRParaQuote"/>
        <w:spacing w:before="0" w:after="0"/>
        <w:rPr>
          <w:lang w:val="pl-PL"/>
        </w:rPr>
      </w:pPr>
      <w:r>
        <w:rPr>
          <w:lang w:val="pl-PL"/>
        </w:rPr>
        <w:t xml:space="preserve">     </w:t>
      </w:r>
      <w:r w:rsidRPr="008E5B20">
        <w:rPr>
          <w:lang w:val="pl-PL"/>
        </w:rPr>
        <w:t>(7) widzenia skazanych podlegają nadzorowi administracji zakładu karnego;</w:t>
      </w:r>
    </w:p>
    <w:p w:rsidR="00B328B9" w:rsidRPr="008E5B20" w:rsidRDefault="00B328B9" w:rsidP="00B328B9">
      <w:pPr>
        <w:pStyle w:val="ECHRParaQuote"/>
        <w:spacing w:before="0" w:after="0"/>
        <w:rPr>
          <w:lang w:val="pl-PL"/>
        </w:rPr>
      </w:pPr>
      <w:r w:rsidRPr="008E5B20">
        <w:rPr>
          <w:lang w:val="pl-PL"/>
        </w:rPr>
        <w:t>rozmowy skazanych w trakcie widzeń podlegają kontroli administracji zakładu</w:t>
      </w:r>
    </w:p>
    <w:p w:rsidR="00B328B9" w:rsidRPr="008E5B20" w:rsidRDefault="00B328B9" w:rsidP="00B328B9">
      <w:pPr>
        <w:pStyle w:val="ECHRParaQuote"/>
        <w:spacing w:before="0" w:after="0"/>
        <w:rPr>
          <w:lang w:val="pl-PL"/>
        </w:rPr>
      </w:pPr>
      <w:r w:rsidRPr="008E5B20">
        <w:rPr>
          <w:lang w:val="pl-PL"/>
        </w:rPr>
        <w:t>karnego,</w:t>
      </w:r>
    </w:p>
    <w:p w:rsidR="00B328B9" w:rsidRPr="008E5B20" w:rsidRDefault="00B328B9" w:rsidP="00B328B9">
      <w:pPr>
        <w:pStyle w:val="ECHRParaQuote"/>
        <w:spacing w:before="0"/>
        <w:rPr>
          <w:lang w:val="pl-PL"/>
        </w:rPr>
      </w:pPr>
      <w:r w:rsidRPr="008E5B20">
        <w:rPr>
          <w:lang w:val="pl-PL"/>
        </w:rPr>
        <w:lastRenderedPageBreak/>
        <w:t xml:space="preserve">       (8) korespondencja skazanych podlega cenzurze administracji zakładu karnego,</w:t>
      </w:r>
      <w:r w:rsidR="00B91C3B">
        <w:rPr>
          <w:lang w:val="pl-PL"/>
        </w:rPr>
        <w:t xml:space="preserve"> z wyjątkiem korespondencji, o której mowa w art. 8 </w:t>
      </w:r>
      <w:r w:rsidR="00B91C3B" w:rsidRPr="00D925C5">
        <w:rPr>
          <w:lang w:val="pl-PL"/>
        </w:rPr>
        <w:t>§</w:t>
      </w:r>
      <w:r w:rsidR="00B91C3B">
        <w:rPr>
          <w:lang w:val="pl-PL"/>
        </w:rPr>
        <w:t xml:space="preserve"> 3, 102 (11) i 103 </w:t>
      </w:r>
      <w:r w:rsidR="00B91C3B" w:rsidRPr="00D925C5">
        <w:rPr>
          <w:lang w:val="pl-PL"/>
        </w:rPr>
        <w:t>§</w:t>
      </w:r>
      <w:r w:rsidR="00B91C3B">
        <w:rPr>
          <w:lang w:val="pl-PL"/>
        </w:rPr>
        <w:t xml:space="preserve"> 1, która może podlegać jedynie nadzorowi.</w:t>
      </w:r>
    </w:p>
    <w:p w:rsidR="00B328B9" w:rsidRPr="008E5B20" w:rsidRDefault="00B328B9" w:rsidP="00B328B9">
      <w:pPr>
        <w:pStyle w:val="ECHRParaQuote"/>
        <w:spacing w:before="0" w:after="0"/>
        <w:rPr>
          <w:lang w:val="pl-PL"/>
        </w:rPr>
      </w:pPr>
      <w:r w:rsidRPr="008E5B20">
        <w:rPr>
          <w:lang w:val="pl-PL"/>
        </w:rPr>
        <w:t xml:space="preserve">       (9) rozmowy telefoniczne skazanych podlegają kontroli administracji zakładu</w:t>
      </w:r>
    </w:p>
    <w:p w:rsidR="00B328B9" w:rsidRPr="008E5B20" w:rsidRDefault="00B328B9" w:rsidP="00B328B9">
      <w:pPr>
        <w:pStyle w:val="ECHRParaQuote"/>
        <w:spacing w:before="0"/>
        <w:rPr>
          <w:lang w:val="pl-PL"/>
        </w:rPr>
      </w:pPr>
      <w:r w:rsidRPr="008E5B20">
        <w:rPr>
          <w:lang w:val="pl-PL"/>
        </w:rPr>
        <w:t>Karnego’’</w:t>
      </w:r>
    </w:p>
    <w:p w:rsidR="00B328B9" w:rsidRPr="00D925C5" w:rsidRDefault="00B328B9" w:rsidP="00B328B9">
      <w:pPr>
        <w:pStyle w:val="ECHRPara"/>
        <w:rPr>
          <w:lang w:val="pl-PL"/>
        </w:rPr>
      </w:pPr>
      <w:r>
        <w:rPr>
          <w:lang w:val="pl-PL"/>
        </w:rPr>
        <w:t>264. Odpowiednia część a</w:t>
      </w:r>
      <w:r w:rsidRPr="00D925C5">
        <w:rPr>
          <w:lang w:val="pl-PL"/>
        </w:rPr>
        <w:t xml:space="preserve">rtykułu 103 § 1 Kodeksu (przed </w:t>
      </w:r>
      <w:r w:rsidR="00B27834">
        <w:rPr>
          <w:lang w:val="pl-PL"/>
        </w:rPr>
        <w:t>nowelizacją</w:t>
      </w:r>
      <w:r w:rsidRPr="00D925C5">
        <w:rPr>
          <w:lang w:val="pl-PL"/>
        </w:rPr>
        <w:t xml:space="preserve"> z 1 stycznia </w:t>
      </w:r>
      <w:r w:rsidRPr="004D5B63">
        <w:rPr>
          <w:color w:val="000000" w:themeColor="text1"/>
          <w:lang w:val="pl-PL"/>
        </w:rPr>
        <w:t>2012) stanowiła:</w:t>
      </w:r>
    </w:p>
    <w:p w:rsidR="00B328B9" w:rsidRPr="009574A2" w:rsidRDefault="00B328B9" w:rsidP="00D227FA">
      <w:pPr>
        <w:pStyle w:val="ECHRParaQuote"/>
        <w:spacing w:before="0"/>
        <w:ind w:left="567" w:firstLine="0"/>
        <w:rPr>
          <w:lang w:val="pl-PL"/>
        </w:rPr>
      </w:pPr>
      <w:r w:rsidRPr="00D925C5">
        <w:rPr>
          <w:lang w:val="pl-PL"/>
        </w:rPr>
        <w:t xml:space="preserve">      </w:t>
      </w:r>
      <w:r w:rsidR="00B27834">
        <w:rPr>
          <w:lang w:val="pl-PL"/>
        </w:rPr>
        <w:t>”</w:t>
      </w:r>
      <w:r w:rsidRPr="009574A2">
        <w:rPr>
          <w:lang w:val="pl-PL"/>
        </w:rPr>
        <w:t xml:space="preserve">Skazani </w:t>
      </w:r>
      <w:r w:rsidR="00553AB6">
        <w:rPr>
          <w:lang w:val="pl-PL"/>
        </w:rPr>
        <w:t xml:space="preserve">… </w:t>
      </w:r>
      <w:r w:rsidRPr="009574A2">
        <w:rPr>
          <w:lang w:val="pl-PL"/>
        </w:rPr>
        <w:t>mają prawo kierować skargi do organów powołanych na</w:t>
      </w:r>
      <w:r w:rsidR="00D227FA">
        <w:rPr>
          <w:lang w:val="pl-PL"/>
        </w:rPr>
        <w:t xml:space="preserve"> </w:t>
      </w:r>
      <w:r w:rsidRPr="009574A2">
        <w:rPr>
          <w:lang w:val="pl-PL"/>
        </w:rPr>
        <w:t>podstawie ratyfikowanych przez Rzeczpospolitą Polską umów międzynarodowych</w:t>
      </w:r>
      <w:r w:rsidR="00D227FA">
        <w:rPr>
          <w:lang w:val="pl-PL"/>
        </w:rPr>
        <w:t xml:space="preserve"> </w:t>
      </w:r>
      <w:r w:rsidRPr="009574A2">
        <w:rPr>
          <w:lang w:val="pl-PL"/>
        </w:rPr>
        <w:t xml:space="preserve">dotyczących ochrony praw człowieka. Korespondencja </w:t>
      </w:r>
      <w:r w:rsidR="00D227FA">
        <w:rPr>
          <w:lang w:val="pl-PL"/>
        </w:rPr>
        <w:t>w tych sprawach…</w:t>
      </w:r>
      <w:r w:rsidRPr="009574A2">
        <w:rPr>
          <w:lang w:val="pl-PL"/>
        </w:rPr>
        <w:t xml:space="preserve"> </w:t>
      </w:r>
      <w:r>
        <w:rPr>
          <w:lang w:val="pl-PL"/>
        </w:rPr>
        <w:t xml:space="preserve">   p</w:t>
      </w:r>
      <w:r w:rsidRPr="009574A2">
        <w:rPr>
          <w:lang w:val="pl-PL"/>
        </w:rPr>
        <w:t xml:space="preserve">owinna </w:t>
      </w:r>
      <w:r w:rsidR="00D227FA">
        <w:rPr>
          <w:lang w:val="pl-PL"/>
        </w:rPr>
        <w:t xml:space="preserve">być bezzwłocznie przekazywana </w:t>
      </w:r>
      <w:r w:rsidRPr="009574A2">
        <w:rPr>
          <w:lang w:val="pl-PL"/>
        </w:rPr>
        <w:t xml:space="preserve"> do adresata i nie </w:t>
      </w:r>
      <w:r w:rsidR="00D227FA">
        <w:rPr>
          <w:lang w:val="pl-PL"/>
        </w:rPr>
        <w:t>podlega cenzurze</w:t>
      </w:r>
      <w:r w:rsidR="00B27834">
        <w:rPr>
          <w:lang w:val="pl-PL"/>
        </w:rPr>
        <w:t>”</w:t>
      </w:r>
    </w:p>
    <w:p w:rsidR="00B328B9" w:rsidRPr="00D925C5" w:rsidRDefault="00B328B9" w:rsidP="00B328B9">
      <w:pPr>
        <w:pStyle w:val="ECHRPara"/>
        <w:rPr>
          <w:lang w:val="pl-PL"/>
        </w:rPr>
      </w:pPr>
      <w:r>
        <w:rPr>
          <w:lang w:val="pl-PL"/>
        </w:rPr>
        <w:t xml:space="preserve">265. Zgodnie z </w:t>
      </w:r>
      <w:r w:rsidR="004D5B63">
        <w:rPr>
          <w:lang w:val="pl-PL"/>
        </w:rPr>
        <w:t>art.</w:t>
      </w:r>
      <w:r w:rsidRPr="00D925C5">
        <w:rPr>
          <w:lang w:val="pl-PL"/>
        </w:rPr>
        <w:t xml:space="preserve"> </w:t>
      </w:r>
      <w:r w:rsidRPr="004D5B63">
        <w:rPr>
          <w:color w:val="000000" w:themeColor="text1"/>
          <w:lang w:val="pl-PL"/>
        </w:rPr>
        <w:t xml:space="preserve">105 Kodeksu obowiązującym w tamtym czasie (po nowelizacji z 1 września 2003 roku i przed nowelizacją z 1 stycznia 2012), </w:t>
      </w:r>
      <w:r w:rsidR="00D227FA">
        <w:rPr>
          <w:color w:val="000000" w:themeColor="text1"/>
          <w:lang w:val="pl-PL"/>
        </w:rPr>
        <w:t>nadzór</w:t>
      </w:r>
      <w:r w:rsidRPr="004D5B63">
        <w:rPr>
          <w:color w:val="000000" w:themeColor="text1"/>
          <w:lang w:val="pl-PL"/>
        </w:rPr>
        <w:t xml:space="preserve"> wizyt, cenzura korespondencji, kontrola </w:t>
      </w:r>
      <w:r w:rsidR="00CF42F8">
        <w:rPr>
          <w:color w:val="000000" w:themeColor="text1"/>
          <w:lang w:val="pl-PL"/>
        </w:rPr>
        <w:t>rozmów w trakcie widzeń</w:t>
      </w:r>
      <w:r w:rsidRPr="004D5B63">
        <w:rPr>
          <w:color w:val="000000" w:themeColor="text1"/>
          <w:lang w:val="pl-PL"/>
        </w:rPr>
        <w:t xml:space="preserve"> </w:t>
      </w:r>
      <w:r w:rsidR="00CF42F8">
        <w:rPr>
          <w:color w:val="000000" w:themeColor="text1"/>
          <w:lang w:val="pl-PL"/>
        </w:rPr>
        <w:t>i</w:t>
      </w:r>
      <w:r w:rsidRPr="004D5B63">
        <w:rPr>
          <w:color w:val="000000" w:themeColor="text1"/>
          <w:lang w:val="pl-PL"/>
        </w:rPr>
        <w:t xml:space="preserve"> </w:t>
      </w:r>
      <w:r w:rsidR="005253CA">
        <w:rPr>
          <w:color w:val="000000" w:themeColor="text1"/>
          <w:lang w:val="pl-PL"/>
        </w:rPr>
        <w:t xml:space="preserve">rozmów </w:t>
      </w:r>
      <w:r w:rsidRPr="004D5B63">
        <w:rPr>
          <w:color w:val="000000" w:themeColor="text1"/>
          <w:lang w:val="pl-PL"/>
        </w:rPr>
        <w:t xml:space="preserve">telefonicznych, </w:t>
      </w:r>
      <w:r w:rsidR="00CF42F8">
        <w:rPr>
          <w:color w:val="000000" w:themeColor="text1"/>
          <w:lang w:val="pl-PL"/>
        </w:rPr>
        <w:t>są uzależnione</w:t>
      </w:r>
      <w:r w:rsidRPr="004D5B63">
        <w:rPr>
          <w:color w:val="000000" w:themeColor="text1"/>
          <w:lang w:val="pl-PL"/>
        </w:rPr>
        <w:t xml:space="preserve"> od rodzaju</w:t>
      </w:r>
      <w:r w:rsidR="00CF42F8">
        <w:rPr>
          <w:color w:val="000000" w:themeColor="text1"/>
          <w:lang w:val="pl-PL"/>
        </w:rPr>
        <w:t xml:space="preserve"> i typu</w:t>
      </w:r>
      <w:r w:rsidRPr="004D5B63">
        <w:rPr>
          <w:color w:val="000000" w:themeColor="text1"/>
          <w:lang w:val="pl-PL"/>
        </w:rPr>
        <w:t xml:space="preserve"> zakładu karnego, w którym skazany odbywa </w:t>
      </w:r>
      <w:r w:rsidR="00CF42F8">
        <w:rPr>
          <w:color w:val="000000" w:themeColor="text1"/>
          <w:lang w:val="pl-PL"/>
        </w:rPr>
        <w:t>kar</w:t>
      </w:r>
      <w:r w:rsidR="00D640AE">
        <w:rPr>
          <w:color w:val="000000" w:themeColor="text1"/>
          <w:lang w:val="pl-PL"/>
        </w:rPr>
        <w:t>ę,</w:t>
      </w:r>
      <w:r w:rsidRPr="004D5B63">
        <w:rPr>
          <w:color w:val="000000" w:themeColor="text1"/>
          <w:lang w:val="pl-PL"/>
        </w:rPr>
        <w:t xml:space="preserve"> </w:t>
      </w:r>
      <w:r w:rsidR="00CF42F8">
        <w:rPr>
          <w:color w:val="000000" w:themeColor="text1"/>
          <w:lang w:val="pl-PL"/>
        </w:rPr>
        <w:t>a także od wymo</w:t>
      </w:r>
      <w:r w:rsidR="0002646A">
        <w:rPr>
          <w:color w:val="000000" w:themeColor="text1"/>
          <w:lang w:val="pl-PL"/>
        </w:rPr>
        <w:t>gów indywidualnego programu</w:t>
      </w:r>
      <w:r w:rsidRPr="004D5B63">
        <w:rPr>
          <w:color w:val="000000" w:themeColor="text1"/>
          <w:lang w:val="pl-PL"/>
        </w:rPr>
        <w:t xml:space="preserve"> (artykuł 105 § 3). Dyrektor zakładu</w:t>
      </w:r>
      <w:r w:rsidR="00CF42F8">
        <w:rPr>
          <w:color w:val="000000" w:themeColor="text1"/>
          <w:lang w:val="pl-PL"/>
        </w:rPr>
        <w:t xml:space="preserve"> karnego podejmuje decyzje dotyczące</w:t>
      </w:r>
      <w:r w:rsidRPr="004D5B63">
        <w:rPr>
          <w:color w:val="000000" w:themeColor="text1"/>
          <w:lang w:val="pl-PL"/>
        </w:rPr>
        <w:t xml:space="preserve"> </w:t>
      </w:r>
      <w:r w:rsidR="00516076">
        <w:rPr>
          <w:color w:val="000000" w:themeColor="text1"/>
          <w:lang w:val="pl-PL"/>
        </w:rPr>
        <w:t>zatrzymania</w:t>
      </w:r>
      <w:r w:rsidRPr="004D5B63">
        <w:rPr>
          <w:color w:val="000000" w:themeColor="text1"/>
          <w:lang w:val="pl-PL"/>
        </w:rPr>
        <w:t xml:space="preserve"> </w:t>
      </w:r>
      <w:r w:rsidR="00CF42F8">
        <w:rPr>
          <w:color w:val="000000" w:themeColor="text1"/>
          <w:lang w:val="pl-PL"/>
        </w:rPr>
        <w:t xml:space="preserve">i cenzurowania </w:t>
      </w:r>
      <w:r w:rsidRPr="004D5B63">
        <w:rPr>
          <w:color w:val="000000" w:themeColor="text1"/>
          <w:lang w:val="pl-PL"/>
        </w:rPr>
        <w:t xml:space="preserve">korespondencji </w:t>
      </w:r>
      <w:r w:rsidR="007A5FCF">
        <w:rPr>
          <w:color w:val="000000" w:themeColor="text1"/>
          <w:lang w:val="pl-PL"/>
        </w:rPr>
        <w:t xml:space="preserve">oraz monitorowania i </w:t>
      </w:r>
      <w:r w:rsidRPr="004D5B63">
        <w:rPr>
          <w:color w:val="000000" w:themeColor="text1"/>
          <w:lang w:val="pl-PL"/>
        </w:rPr>
        <w:t xml:space="preserve"> kontrolowania </w:t>
      </w:r>
      <w:r w:rsidR="00CF42F8">
        <w:rPr>
          <w:color w:val="000000" w:themeColor="text1"/>
          <w:lang w:val="pl-PL"/>
        </w:rPr>
        <w:t>rozmów</w:t>
      </w:r>
      <w:r w:rsidRPr="004D5B63">
        <w:rPr>
          <w:color w:val="000000" w:themeColor="text1"/>
          <w:lang w:val="pl-PL"/>
        </w:rPr>
        <w:t xml:space="preserve">, </w:t>
      </w:r>
      <w:r w:rsidR="0098262C">
        <w:rPr>
          <w:color w:val="000000" w:themeColor="text1"/>
          <w:lang w:val="pl-PL"/>
        </w:rPr>
        <w:t>jeżeli</w:t>
      </w:r>
      <w:r w:rsidRPr="004D5B63">
        <w:rPr>
          <w:color w:val="000000" w:themeColor="text1"/>
          <w:lang w:val="pl-PL"/>
        </w:rPr>
        <w:t xml:space="preserve"> wymaga</w:t>
      </w:r>
      <w:r w:rsidR="0098262C">
        <w:rPr>
          <w:color w:val="000000" w:themeColor="text1"/>
          <w:lang w:val="pl-PL"/>
        </w:rPr>
        <w:t>ją tego</w:t>
      </w:r>
      <w:r w:rsidRPr="004D5B63">
        <w:rPr>
          <w:color w:val="000000" w:themeColor="text1"/>
          <w:lang w:val="pl-PL"/>
        </w:rPr>
        <w:t xml:space="preserve"> </w:t>
      </w:r>
      <w:r w:rsidR="0098262C">
        <w:rPr>
          <w:color w:val="000000" w:themeColor="text1"/>
          <w:lang w:val="pl-PL"/>
        </w:rPr>
        <w:t>względy bezpieczeństwa</w:t>
      </w:r>
      <w:r w:rsidRPr="004D5B63">
        <w:rPr>
          <w:color w:val="000000" w:themeColor="text1"/>
          <w:lang w:val="pl-PL"/>
        </w:rPr>
        <w:t xml:space="preserve"> zakładu. Dyrektor</w:t>
      </w:r>
      <w:r w:rsidR="002222CA">
        <w:rPr>
          <w:color w:val="000000" w:themeColor="text1"/>
          <w:lang w:val="pl-PL"/>
        </w:rPr>
        <w:t xml:space="preserve"> zakładu karnego</w:t>
      </w:r>
      <w:r w:rsidR="0002646A">
        <w:rPr>
          <w:color w:val="000000" w:themeColor="text1"/>
          <w:lang w:val="pl-PL"/>
        </w:rPr>
        <w:t xml:space="preserve"> ma obowiązek informować s</w:t>
      </w:r>
      <w:r w:rsidR="007A5FCF">
        <w:rPr>
          <w:color w:val="000000" w:themeColor="text1"/>
          <w:lang w:val="pl-PL"/>
        </w:rPr>
        <w:t>ędziego</w:t>
      </w:r>
      <w:r w:rsidRPr="004D5B63">
        <w:rPr>
          <w:color w:val="000000" w:themeColor="text1"/>
          <w:lang w:val="pl-PL"/>
        </w:rPr>
        <w:t xml:space="preserve"> </w:t>
      </w:r>
      <w:r w:rsidR="0002646A">
        <w:rPr>
          <w:color w:val="000000" w:themeColor="text1"/>
          <w:lang w:val="pl-PL"/>
        </w:rPr>
        <w:t>p</w:t>
      </w:r>
      <w:r w:rsidRPr="004D5B63">
        <w:rPr>
          <w:color w:val="000000" w:themeColor="text1"/>
          <w:lang w:val="pl-PL"/>
        </w:rPr>
        <w:t>enitencjarn</w:t>
      </w:r>
      <w:r w:rsidR="007A5FCF">
        <w:rPr>
          <w:color w:val="000000" w:themeColor="text1"/>
          <w:lang w:val="pl-PL"/>
        </w:rPr>
        <w:t>ego</w:t>
      </w:r>
      <w:r w:rsidRPr="004D5B63">
        <w:rPr>
          <w:color w:val="000000" w:themeColor="text1"/>
          <w:lang w:val="pl-PL"/>
        </w:rPr>
        <w:t xml:space="preserve"> oraz skazanego o</w:t>
      </w:r>
      <w:r w:rsidRPr="00D925C5">
        <w:rPr>
          <w:lang w:val="pl-PL"/>
        </w:rPr>
        <w:t xml:space="preserve"> taki</w:t>
      </w:r>
      <w:r w:rsidR="0002646A">
        <w:rPr>
          <w:lang w:val="pl-PL"/>
        </w:rPr>
        <w:t>ej</w:t>
      </w:r>
      <w:r w:rsidRPr="00D925C5">
        <w:rPr>
          <w:lang w:val="pl-PL"/>
        </w:rPr>
        <w:t xml:space="preserve"> decyzj</w:t>
      </w:r>
      <w:r w:rsidR="0002646A">
        <w:rPr>
          <w:lang w:val="pl-PL"/>
        </w:rPr>
        <w:t>i</w:t>
      </w:r>
      <w:r w:rsidRPr="00D925C5">
        <w:rPr>
          <w:lang w:val="pl-PL"/>
        </w:rPr>
        <w:t xml:space="preserve"> (Artykuł 105 § 4)</w:t>
      </w:r>
      <w:r w:rsidR="0002646A">
        <w:rPr>
          <w:lang w:val="pl-PL"/>
        </w:rPr>
        <w:t>.</w:t>
      </w:r>
      <w:r w:rsidRPr="00D925C5">
        <w:rPr>
          <w:lang w:val="pl-PL"/>
        </w:rPr>
        <w:t xml:space="preserve"> </w:t>
      </w:r>
    </w:p>
    <w:p w:rsidR="00B328B9" w:rsidRPr="00D925C5" w:rsidRDefault="00B328B9" w:rsidP="004D5B63">
      <w:pPr>
        <w:pStyle w:val="ECHRPara"/>
        <w:spacing w:after="240"/>
        <w:rPr>
          <w:lang w:val="pl-PL"/>
        </w:rPr>
      </w:pPr>
      <w:r w:rsidRPr="00D925C5">
        <w:rPr>
          <w:lang w:val="pl-PL"/>
        </w:rPr>
        <w:t xml:space="preserve"> 266. Artykuł 105 (a) </w:t>
      </w:r>
      <w:r w:rsidR="004B184B">
        <w:rPr>
          <w:lang w:val="pl-PL"/>
        </w:rPr>
        <w:t>mający zastosowanie</w:t>
      </w:r>
      <w:r w:rsidRPr="00D925C5">
        <w:rPr>
          <w:lang w:val="pl-PL"/>
        </w:rPr>
        <w:t xml:space="preserve"> w tamtym czasie, </w:t>
      </w:r>
      <w:r>
        <w:rPr>
          <w:lang w:val="pl-PL"/>
        </w:rPr>
        <w:t>stanowił</w:t>
      </w:r>
      <w:r w:rsidRPr="00D925C5">
        <w:rPr>
          <w:lang w:val="pl-PL"/>
        </w:rPr>
        <w:t>:</w:t>
      </w:r>
    </w:p>
    <w:p w:rsidR="00B328B9" w:rsidRPr="009574A2" w:rsidRDefault="00B328B9" w:rsidP="00B328B9">
      <w:pPr>
        <w:pStyle w:val="ECHRParaQuote"/>
        <w:spacing w:before="0"/>
        <w:ind w:left="709" w:firstLine="0"/>
        <w:rPr>
          <w:lang w:val="pl-PL"/>
        </w:rPr>
      </w:pPr>
      <w:r>
        <w:rPr>
          <w:lang w:val="pl-PL"/>
        </w:rPr>
        <w:t xml:space="preserve">„§ </w:t>
      </w:r>
      <w:r w:rsidRPr="009574A2">
        <w:rPr>
          <w:lang w:val="pl-PL"/>
        </w:rPr>
        <w:t xml:space="preserve">1 </w:t>
      </w:r>
      <w:r w:rsidR="00C82E2E">
        <w:rPr>
          <w:lang w:val="pl-PL"/>
        </w:rPr>
        <w:t>Widzenie</w:t>
      </w:r>
      <w:r w:rsidRPr="009574A2">
        <w:rPr>
          <w:lang w:val="pl-PL"/>
        </w:rPr>
        <w:t xml:space="preserve"> </w:t>
      </w:r>
      <w:r w:rsidR="00C82E2E">
        <w:rPr>
          <w:lang w:val="pl-PL"/>
        </w:rPr>
        <w:t>trwa</w:t>
      </w:r>
      <w:r w:rsidRPr="009574A2">
        <w:rPr>
          <w:lang w:val="pl-PL"/>
        </w:rPr>
        <w:t xml:space="preserve"> 60 minut…</w:t>
      </w:r>
    </w:p>
    <w:p w:rsidR="00B328B9" w:rsidRPr="009574A2" w:rsidRDefault="00B328B9" w:rsidP="00C82E2E">
      <w:pPr>
        <w:pStyle w:val="ECHRParaQuote"/>
        <w:spacing w:before="0" w:after="0"/>
        <w:ind w:left="567" w:firstLine="0"/>
        <w:rPr>
          <w:lang w:val="pl-PL"/>
        </w:rPr>
      </w:pPr>
      <w:r>
        <w:rPr>
          <w:lang w:val="pl-PL"/>
        </w:rPr>
        <w:t xml:space="preserve">  § </w:t>
      </w:r>
      <w:r w:rsidRPr="009574A2">
        <w:rPr>
          <w:lang w:val="pl-PL"/>
        </w:rPr>
        <w:t>4 . Widzenie z osobą niebędącą członkiem rodziny lub inną osobą bliską,</w:t>
      </w:r>
    </w:p>
    <w:p w:rsidR="00B328B9" w:rsidRPr="009574A2" w:rsidRDefault="00B328B9" w:rsidP="00C82E2E">
      <w:pPr>
        <w:pStyle w:val="ECHRParaQuote"/>
        <w:spacing w:before="0"/>
        <w:ind w:left="567" w:firstLine="0"/>
        <w:rPr>
          <w:lang w:val="pl-PL"/>
        </w:rPr>
      </w:pPr>
      <w:r w:rsidRPr="009574A2">
        <w:rPr>
          <w:lang w:val="pl-PL"/>
        </w:rPr>
        <w:t>skazany może otrzymać za zezwoleniem dyrektora zakładu karnego.</w:t>
      </w:r>
    </w:p>
    <w:p w:rsidR="00B328B9" w:rsidRPr="009574A2" w:rsidRDefault="00B328B9" w:rsidP="00C82E2E">
      <w:pPr>
        <w:pStyle w:val="ECHRParaQuote"/>
        <w:spacing w:before="0" w:after="0"/>
        <w:ind w:left="567" w:firstLine="0"/>
        <w:rPr>
          <w:lang w:val="pl-PL"/>
        </w:rPr>
      </w:pPr>
      <w:r>
        <w:rPr>
          <w:lang w:val="pl-PL"/>
        </w:rPr>
        <w:t xml:space="preserve"> </w:t>
      </w:r>
      <w:r w:rsidRPr="009574A2">
        <w:rPr>
          <w:lang w:val="pl-PL"/>
        </w:rPr>
        <w:t>§</w:t>
      </w:r>
      <w:r>
        <w:rPr>
          <w:lang w:val="pl-PL"/>
        </w:rPr>
        <w:t xml:space="preserve"> </w:t>
      </w:r>
      <w:r w:rsidRPr="009574A2">
        <w:rPr>
          <w:lang w:val="pl-PL"/>
        </w:rPr>
        <w:t>5 Widzenia odbywają się pod nadzorem funkcjonariusza, w sposób</w:t>
      </w:r>
      <w:r w:rsidR="00C82E2E">
        <w:rPr>
          <w:lang w:val="pl-PL"/>
        </w:rPr>
        <w:t xml:space="preserve"> </w:t>
      </w:r>
    </w:p>
    <w:p w:rsidR="00B328B9" w:rsidRPr="009574A2" w:rsidRDefault="00B328B9" w:rsidP="00C82E2E">
      <w:pPr>
        <w:pStyle w:val="ECHRParaQuote"/>
        <w:spacing w:before="0" w:after="0"/>
        <w:ind w:left="567" w:firstLine="0"/>
        <w:rPr>
          <w:lang w:val="pl-PL"/>
        </w:rPr>
      </w:pPr>
      <w:r w:rsidRPr="009574A2">
        <w:rPr>
          <w:lang w:val="pl-PL"/>
        </w:rPr>
        <w:t>umożliwiający bezpośredni kontakt skazanego z osobą odwiedzającą, przy</w:t>
      </w:r>
    </w:p>
    <w:p w:rsidR="00B328B9" w:rsidRDefault="00B328B9" w:rsidP="00C82E2E">
      <w:pPr>
        <w:pStyle w:val="ECHRParaQuote"/>
        <w:spacing w:before="0"/>
        <w:ind w:left="567" w:firstLine="0"/>
        <w:rPr>
          <w:lang w:val="pl-PL"/>
        </w:rPr>
      </w:pPr>
      <w:r w:rsidRPr="009574A2">
        <w:rPr>
          <w:lang w:val="pl-PL"/>
        </w:rPr>
        <w:t>oddzielnym stoliku</w:t>
      </w:r>
    </w:p>
    <w:p w:rsidR="00C82E2E" w:rsidRPr="009574A2" w:rsidRDefault="00C82E2E" w:rsidP="00C82E2E">
      <w:pPr>
        <w:pStyle w:val="ECHRParaQuote"/>
        <w:spacing w:before="0"/>
        <w:ind w:left="567" w:firstLine="0"/>
        <w:rPr>
          <w:lang w:val="pl-PL"/>
        </w:rPr>
      </w:pPr>
      <w:r>
        <w:rPr>
          <w:lang w:val="pl-PL"/>
        </w:rPr>
        <w:t>…</w:t>
      </w:r>
    </w:p>
    <w:p w:rsidR="00B328B9" w:rsidRPr="009574A2" w:rsidRDefault="00B328B9" w:rsidP="00C82E2E">
      <w:pPr>
        <w:pStyle w:val="ECHRParaQuote"/>
        <w:spacing w:before="0"/>
        <w:ind w:left="567" w:firstLine="0"/>
        <w:rPr>
          <w:lang w:val="pl-PL"/>
        </w:rPr>
      </w:pPr>
      <w:r>
        <w:rPr>
          <w:lang w:val="pl-PL"/>
        </w:rPr>
        <w:t xml:space="preserve"> </w:t>
      </w:r>
      <w:r w:rsidRPr="009574A2">
        <w:rPr>
          <w:lang w:val="pl-PL"/>
        </w:rPr>
        <w:t>§</w:t>
      </w:r>
      <w:r>
        <w:rPr>
          <w:lang w:val="pl-PL"/>
        </w:rPr>
        <w:t xml:space="preserve"> </w:t>
      </w:r>
      <w:r w:rsidRPr="009574A2">
        <w:rPr>
          <w:lang w:val="pl-PL"/>
        </w:rPr>
        <w:t>7 W razie naruszenia przez skazanego lub osobę go odwiedzającą ustalonych</w:t>
      </w:r>
      <w:r>
        <w:rPr>
          <w:lang w:val="pl-PL"/>
        </w:rPr>
        <w:t xml:space="preserve"> </w:t>
      </w:r>
      <w:r w:rsidRPr="009574A2">
        <w:rPr>
          <w:lang w:val="pl-PL"/>
        </w:rPr>
        <w:t xml:space="preserve">zasad </w:t>
      </w:r>
      <w:r w:rsidR="00066B58">
        <w:rPr>
          <w:lang w:val="pl-PL"/>
        </w:rPr>
        <w:t>…</w:t>
      </w:r>
      <w:r w:rsidRPr="009574A2">
        <w:rPr>
          <w:lang w:val="pl-PL"/>
        </w:rPr>
        <w:t xml:space="preserve"> może być ono przerwane lub zakończone przed czasem’’</w:t>
      </w:r>
    </w:p>
    <w:p w:rsidR="00B328B9" w:rsidRPr="004D5B63" w:rsidRDefault="00B328B9" w:rsidP="004D5B63">
      <w:pPr>
        <w:pStyle w:val="ECHRPara"/>
        <w:spacing w:after="240"/>
        <w:rPr>
          <w:color w:val="000000" w:themeColor="text1"/>
          <w:lang w:val="pl-PL"/>
        </w:rPr>
      </w:pPr>
      <w:r w:rsidRPr="00D925C5">
        <w:rPr>
          <w:lang w:val="pl-PL"/>
        </w:rPr>
        <w:t xml:space="preserve">267. </w:t>
      </w:r>
      <w:r w:rsidR="00066B58">
        <w:rPr>
          <w:lang w:val="pl-PL"/>
        </w:rPr>
        <w:t>A</w:t>
      </w:r>
      <w:r w:rsidRPr="004D5B63">
        <w:rPr>
          <w:color w:val="000000" w:themeColor="text1"/>
          <w:lang w:val="pl-PL"/>
        </w:rPr>
        <w:t>rtyku</w:t>
      </w:r>
      <w:r w:rsidR="00066B58">
        <w:rPr>
          <w:color w:val="000000" w:themeColor="text1"/>
          <w:lang w:val="pl-PL"/>
        </w:rPr>
        <w:t>ł</w:t>
      </w:r>
      <w:r w:rsidRPr="004D5B63">
        <w:rPr>
          <w:color w:val="000000" w:themeColor="text1"/>
          <w:lang w:val="pl-PL"/>
        </w:rPr>
        <w:t xml:space="preserve"> 242 Kodeksu wówczas (po nowelizacji z 1 września 2003 roku i przed nowelizacją z 11 marca 2011 roku) </w:t>
      </w:r>
      <w:r w:rsidR="00114562">
        <w:rPr>
          <w:color w:val="000000" w:themeColor="text1"/>
          <w:lang w:val="pl-PL"/>
        </w:rPr>
        <w:t>określał</w:t>
      </w:r>
      <w:r w:rsidRPr="004D5B63">
        <w:rPr>
          <w:color w:val="000000" w:themeColor="text1"/>
          <w:lang w:val="pl-PL"/>
        </w:rPr>
        <w:t xml:space="preserve"> następujące definicje pojęć:</w:t>
      </w:r>
    </w:p>
    <w:p w:rsidR="00C82E2E" w:rsidRDefault="00C82E2E" w:rsidP="00B328B9">
      <w:pPr>
        <w:pStyle w:val="ECHRParaQuote"/>
        <w:spacing w:before="0"/>
        <w:ind w:left="567" w:firstLine="0"/>
        <w:rPr>
          <w:lang w:val="pl-PL"/>
        </w:rPr>
      </w:pPr>
      <w:r>
        <w:rPr>
          <w:lang w:val="pl-PL"/>
        </w:rPr>
        <w:t>„…</w:t>
      </w:r>
    </w:p>
    <w:p w:rsidR="00B328B9" w:rsidRPr="00D925C5" w:rsidRDefault="00B328B9" w:rsidP="00B328B9">
      <w:pPr>
        <w:pStyle w:val="ECHRParaQuote"/>
        <w:spacing w:before="0" w:after="0"/>
        <w:ind w:left="567" w:firstLine="0"/>
        <w:rPr>
          <w:lang w:val="pl-PL"/>
        </w:rPr>
      </w:pPr>
      <w:r w:rsidRPr="00D925C5">
        <w:rPr>
          <w:lang w:val="pl-PL"/>
        </w:rPr>
        <w:t>§ 6 Przez pojęcie nadzoru nad korespondencją rozumie się otwarcie listu i</w:t>
      </w:r>
    </w:p>
    <w:p w:rsidR="00B328B9" w:rsidRPr="00D925C5" w:rsidRDefault="00B328B9" w:rsidP="00B328B9">
      <w:pPr>
        <w:pStyle w:val="ECHRParaQuote"/>
        <w:spacing w:before="0"/>
        <w:ind w:left="567" w:firstLine="0"/>
        <w:rPr>
          <w:lang w:val="pl-PL"/>
        </w:rPr>
      </w:pPr>
      <w:r w:rsidRPr="00D925C5">
        <w:rPr>
          <w:lang w:val="pl-PL"/>
        </w:rPr>
        <w:t>sprawdzenie jego zawartości.</w:t>
      </w:r>
    </w:p>
    <w:p w:rsidR="00B328B9" w:rsidRPr="00D925C5" w:rsidRDefault="00B328B9" w:rsidP="00B328B9">
      <w:pPr>
        <w:pStyle w:val="ECHRParaQuote"/>
        <w:spacing w:before="0" w:after="0"/>
        <w:rPr>
          <w:lang w:val="pl-PL"/>
        </w:rPr>
      </w:pPr>
      <w:r>
        <w:rPr>
          <w:lang w:val="pl-PL"/>
        </w:rPr>
        <w:t xml:space="preserve">§ 7 </w:t>
      </w:r>
      <w:r w:rsidRPr="00D925C5">
        <w:rPr>
          <w:lang w:val="pl-PL"/>
        </w:rPr>
        <w:t>Przez pojęcie cenzury korespondencji rozumie się zapoznawanie się z treścią</w:t>
      </w:r>
    </w:p>
    <w:p w:rsidR="00B328B9" w:rsidRPr="00D925C5" w:rsidRDefault="00B328B9" w:rsidP="00B328B9">
      <w:pPr>
        <w:pStyle w:val="ECHRParaQuote"/>
        <w:spacing w:before="0"/>
        <w:ind w:left="567" w:firstLine="0"/>
        <w:rPr>
          <w:lang w:val="pl-PL"/>
        </w:rPr>
      </w:pPr>
      <w:r w:rsidRPr="00D925C5">
        <w:rPr>
          <w:lang w:val="pl-PL"/>
        </w:rPr>
        <w:t>pisma oraz usunięcie części jego tekstu lub uczynienie go nieczytelnym</w:t>
      </w:r>
    </w:p>
    <w:p w:rsidR="00B328B9" w:rsidRPr="00D925C5" w:rsidRDefault="00B328B9" w:rsidP="00B328B9">
      <w:pPr>
        <w:pStyle w:val="ECHRParaQuote"/>
        <w:spacing w:before="0" w:after="0"/>
        <w:rPr>
          <w:lang w:val="pl-PL"/>
        </w:rPr>
      </w:pPr>
      <w:r w:rsidRPr="00D925C5">
        <w:rPr>
          <w:lang w:val="pl-PL"/>
        </w:rPr>
        <w:t>§ 8 Przez pojęcie zatrzymania korespondencji rozumie się nieprzekazanie jej</w:t>
      </w:r>
    </w:p>
    <w:p w:rsidR="00B328B9" w:rsidRPr="00D925C5" w:rsidRDefault="00B328B9" w:rsidP="00B328B9">
      <w:pPr>
        <w:pStyle w:val="ECHRParaQuote"/>
        <w:spacing w:before="0"/>
        <w:rPr>
          <w:lang w:val="pl-PL"/>
        </w:rPr>
      </w:pPr>
      <w:r w:rsidRPr="00D925C5">
        <w:rPr>
          <w:lang w:val="pl-PL"/>
        </w:rPr>
        <w:t>adresatowi i dołączenie do akt osobowych skazanego</w:t>
      </w:r>
    </w:p>
    <w:p w:rsidR="00B328B9" w:rsidRPr="00D925C5" w:rsidRDefault="00B328B9" w:rsidP="00B328B9">
      <w:pPr>
        <w:pStyle w:val="ECHRParaQuote"/>
        <w:spacing w:before="0" w:after="0"/>
        <w:rPr>
          <w:lang w:val="pl-PL"/>
        </w:rPr>
      </w:pPr>
      <w:r w:rsidRPr="00D925C5">
        <w:rPr>
          <w:lang w:val="pl-PL"/>
        </w:rPr>
        <w:lastRenderedPageBreak/>
        <w:t>§ 9 Przez pojęcie nadzoru nad widzeniem rozumie się zapewnienie porządku w</w:t>
      </w:r>
    </w:p>
    <w:p w:rsidR="00B328B9" w:rsidRPr="00D925C5" w:rsidRDefault="00B328B9" w:rsidP="00B328B9">
      <w:pPr>
        <w:pStyle w:val="ECHRParaQuote"/>
        <w:spacing w:before="0"/>
        <w:rPr>
          <w:lang w:val="pl-PL"/>
        </w:rPr>
      </w:pPr>
      <w:r w:rsidRPr="00D925C5">
        <w:rPr>
          <w:lang w:val="pl-PL"/>
        </w:rPr>
        <w:t>czasie jego trwania</w:t>
      </w:r>
    </w:p>
    <w:p w:rsidR="00B328B9" w:rsidRPr="00D925C5" w:rsidRDefault="00B328B9" w:rsidP="00B328B9">
      <w:pPr>
        <w:pStyle w:val="ECHRParaQuote"/>
        <w:spacing w:before="0" w:after="0"/>
        <w:ind w:left="567" w:firstLine="1"/>
        <w:rPr>
          <w:lang w:val="pl-PL"/>
        </w:rPr>
      </w:pPr>
      <w:r w:rsidRPr="00D925C5">
        <w:rPr>
          <w:lang w:val="pl-PL"/>
        </w:rPr>
        <w:t>§ 10 Przez pojęcie kontroli rozmowy w trakcie widzenia lub rozmowy</w:t>
      </w:r>
    </w:p>
    <w:p w:rsidR="00B328B9" w:rsidRPr="00D925C5" w:rsidRDefault="00B328B9" w:rsidP="00B328B9">
      <w:pPr>
        <w:pStyle w:val="ECHRParaQuote"/>
        <w:spacing w:before="0"/>
        <w:ind w:left="567" w:firstLine="1"/>
        <w:rPr>
          <w:lang w:val="pl-PL"/>
        </w:rPr>
      </w:pPr>
      <w:r w:rsidRPr="00D925C5">
        <w:rPr>
          <w:lang w:val="pl-PL"/>
        </w:rPr>
        <w:t>telefonicznej rozumie się zapoznawanie się z jej treścią oraz możliwość przerwania jej</w:t>
      </w:r>
      <w:r>
        <w:rPr>
          <w:lang w:val="pl-PL"/>
        </w:rPr>
        <w:t xml:space="preserve"> </w:t>
      </w:r>
      <w:r w:rsidR="00ED34DA">
        <w:rPr>
          <w:lang w:val="pl-PL"/>
        </w:rPr>
        <w:t>…</w:t>
      </w:r>
      <w:r w:rsidRPr="00D925C5">
        <w:rPr>
          <w:lang w:val="pl-PL"/>
        </w:rPr>
        <w:t>.</w:t>
      </w:r>
      <w:r w:rsidR="00FC5964">
        <w:rPr>
          <w:lang w:val="pl-PL"/>
        </w:rPr>
        <w:t>”</w:t>
      </w:r>
    </w:p>
    <w:p w:rsidR="00B328B9" w:rsidRPr="00D925C5" w:rsidRDefault="00B328B9" w:rsidP="00B328B9">
      <w:pPr>
        <w:pStyle w:val="ECHRPara"/>
        <w:rPr>
          <w:lang w:val="pl-PL"/>
        </w:rPr>
      </w:pPr>
      <w:r w:rsidRPr="00D925C5">
        <w:rPr>
          <w:lang w:val="pl-PL"/>
        </w:rPr>
        <w:t xml:space="preserve">    268. Procedura w sprawie środków bezpieczeństwa podczas eskort</w:t>
      </w:r>
      <w:r w:rsidR="00761074">
        <w:rPr>
          <w:lang w:val="pl-PL"/>
        </w:rPr>
        <w:t>owania</w:t>
      </w:r>
      <w:r w:rsidRPr="00D925C5">
        <w:rPr>
          <w:lang w:val="pl-PL"/>
        </w:rPr>
        <w:t xml:space="preserve"> </w:t>
      </w:r>
      <w:r w:rsidR="00761074">
        <w:rPr>
          <w:lang w:val="pl-PL"/>
        </w:rPr>
        <w:t>więźnia</w:t>
      </w:r>
      <w:r w:rsidRPr="00D925C5">
        <w:rPr>
          <w:lang w:val="pl-PL"/>
        </w:rPr>
        <w:t xml:space="preserve"> </w:t>
      </w:r>
      <w:r w:rsidRPr="004D5B63">
        <w:rPr>
          <w:color w:val="000000" w:themeColor="text1"/>
          <w:lang w:val="pl-PL"/>
        </w:rPr>
        <w:t xml:space="preserve">wewnątrz lub na zewnątrz jego miejsca </w:t>
      </w:r>
      <w:r w:rsidR="00761074">
        <w:rPr>
          <w:color w:val="000000" w:themeColor="text1"/>
          <w:lang w:val="pl-PL"/>
        </w:rPr>
        <w:t>osadzenia był</w:t>
      </w:r>
      <w:r w:rsidRPr="004D5B63">
        <w:rPr>
          <w:color w:val="000000" w:themeColor="text1"/>
          <w:lang w:val="pl-PL"/>
        </w:rPr>
        <w:t xml:space="preserve">a uregulowana wówczas (do 13 sierpnia 2010 roku) głównie przez </w:t>
      </w:r>
      <w:r w:rsidR="00761074">
        <w:rPr>
          <w:color w:val="000000" w:themeColor="text1"/>
          <w:lang w:val="pl-PL"/>
        </w:rPr>
        <w:t>u</w:t>
      </w:r>
      <w:r w:rsidRPr="004D5B63">
        <w:rPr>
          <w:color w:val="000000" w:themeColor="text1"/>
          <w:lang w:val="pl-PL"/>
        </w:rPr>
        <w:t>stawę z 26 kwietnia 1996 roku o Służbie</w:t>
      </w:r>
      <w:r w:rsidRPr="00D925C5">
        <w:rPr>
          <w:lang w:val="pl-PL"/>
        </w:rPr>
        <w:t xml:space="preserve"> Więziennej.</w:t>
      </w:r>
    </w:p>
    <w:p w:rsidR="00B328B9" w:rsidRPr="00D925C5" w:rsidRDefault="00B328B9" w:rsidP="004D5B63">
      <w:pPr>
        <w:pStyle w:val="ECHRPara"/>
        <w:spacing w:after="240"/>
        <w:rPr>
          <w:lang w:val="pl-PL"/>
        </w:rPr>
      </w:pPr>
      <w:r w:rsidRPr="00D925C5">
        <w:rPr>
          <w:lang w:val="pl-PL"/>
        </w:rPr>
        <w:t xml:space="preserve">    Artykuł 19 tej </w:t>
      </w:r>
      <w:r w:rsidR="00761074">
        <w:rPr>
          <w:lang w:val="pl-PL"/>
        </w:rPr>
        <w:t>u</w:t>
      </w:r>
      <w:r w:rsidRPr="00D925C5">
        <w:rPr>
          <w:lang w:val="pl-PL"/>
        </w:rPr>
        <w:t>stawy stanowi</w:t>
      </w:r>
      <w:r>
        <w:rPr>
          <w:lang w:val="pl-PL"/>
        </w:rPr>
        <w:t>ł</w:t>
      </w:r>
      <w:r w:rsidRPr="00D925C5">
        <w:rPr>
          <w:lang w:val="pl-PL"/>
        </w:rPr>
        <w:t xml:space="preserve"> co następuje:</w:t>
      </w:r>
    </w:p>
    <w:p w:rsidR="00B328B9" w:rsidRPr="00D925C5" w:rsidRDefault="00B328B9" w:rsidP="00B328B9">
      <w:pPr>
        <w:pStyle w:val="ECHRParaQuote"/>
        <w:numPr>
          <w:ilvl w:val="0"/>
          <w:numId w:val="27"/>
        </w:numPr>
        <w:spacing w:before="0"/>
        <w:rPr>
          <w:lang w:val="pl-PL"/>
        </w:rPr>
      </w:pPr>
      <w:r w:rsidRPr="00D925C5">
        <w:rPr>
          <w:lang w:val="pl-PL"/>
        </w:rPr>
        <w:t xml:space="preserve">Funkcjonariusze podczas pełnienia obowiązków służbowych są uprawnieni do stosowania względem osób pozbawionych wolności środków przymusu bezpośredniego w postaci: </w:t>
      </w:r>
    </w:p>
    <w:p w:rsidR="00B328B9" w:rsidRPr="00D925C5" w:rsidRDefault="00B328B9" w:rsidP="00B328B9">
      <w:pPr>
        <w:pStyle w:val="ECHRParaQuote"/>
        <w:spacing w:before="0"/>
        <w:ind w:left="851" w:firstLine="1"/>
        <w:rPr>
          <w:lang w:val="pl-PL"/>
        </w:rPr>
      </w:pPr>
      <w:r w:rsidRPr="00D925C5">
        <w:rPr>
          <w:lang w:val="pl-PL"/>
        </w:rPr>
        <w:t>(…)</w:t>
      </w:r>
    </w:p>
    <w:p w:rsidR="00B328B9" w:rsidRDefault="00B328B9" w:rsidP="00B328B9">
      <w:pPr>
        <w:pStyle w:val="ECHRParaQuote"/>
        <w:spacing w:before="0"/>
        <w:ind w:left="851" w:firstLine="1"/>
        <w:rPr>
          <w:lang w:val="pl-PL"/>
        </w:rPr>
      </w:pPr>
      <w:r w:rsidRPr="00D925C5">
        <w:rPr>
          <w:lang w:val="pl-PL"/>
        </w:rPr>
        <w:t xml:space="preserve">2) umieszczenia w celi zabezpieczającej </w:t>
      </w:r>
    </w:p>
    <w:p w:rsidR="00B328B9" w:rsidRPr="00D925C5" w:rsidRDefault="00B328B9" w:rsidP="00B328B9">
      <w:pPr>
        <w:pStyle w:val="ECHRParaQuote"/>
        <w:spacing w:before="0"/>
        <w:ind w:left="851" w:firstLine="1"/>
        <w:rPr>
          <w:lang w:val="pl-PL"/>
        </w:rPr>
      </w:pPr>
      <w:r>
        <w:rPr>
          <w:lang w:val="pl-PL"/>
        </w:rPr>
        <w:t>(…)</w:t>
      </w:r>
    </w:p>
    <w:p w:rsidR="00B328B9" w:rsidRPr="00D925C5" w:rsidRDefault="00B328B9" w:rsidP="00B328B9">
      <w:pPr>
        <w:pStyle w:val="ECHRParaQuote"/>
        <w:spacing w:before="0" w:after="0"/>
        <w:ind w:left="851" w:firstLine="1"/>
        <w:rPr>
          <w:lang w:val="pl-PL"/>
        </w:rPr>
      </w:pPr>
      <w:r w:rsidRPr="00D925C5">
        <w:rPr>
          <w:lang w:val="pl-PL"/>
        </w:rPr>
        <w:t>4) założenia kajdan lub prowadnic</w:t>
      </w:r>
    </w:p>
    <w:p w:rsidR="00B328B9" w:rsidRPr="00D925C5" w:rsidRDefault="00B328B9" w:rsidP="00B328B9">
      <w:pPr>
        <w:pStyle w:val="ECHRParaQuote"/>
        <w:spacing w:before="0" w:after="0"/>
        <w:ind w:left="851" w:firstLine="1"/>
        <w:rPr>
          <w:lang w:val="pl-PL"/>
        </w:rPr>
      </w:pPr>
      <w:r w:rsidRPr="00D925C5">
        <w:rPr>
          <w:lang w:val="pl-PL"/>
        </w:rPr>
        <w:t>(…)</w:t>
      </w:r>
    </w:p>
    <w:p w:rsidR="00B328B9" w:rsidRDefault="00EF162D" w:rsidP="00B328B9">
      <w:pPr>
        <w:pStyle w:val="ECHRParaQuote"/>
        <w:numPr>
          <w:ilvl w:val="0"/>
          <w:numId w:val="27"/>
        </w:numPr>
        <w:spacing w:before="0"/>
        <w:rPr>
          <w:lang w:val="pl-PL"/>
        </w:rPr>
      </w:pPr>
      <w:r>
        <w:rPr>
          <w:lang w:val="pl-PL"/>
        </w:rPr>
        <w:t>Ś</w:t>
      </w:r>
      <w:r w:rsidR="00B328B9" w:rsidRPr="00D925C5">
        <w:rPr>
          <w:lang w:val="pl-PL"/>
        </w:rPr>
        <w:t>rodki przymusu bezpośredniego, wymienione w ust.1, mogą  być stosowane, jeżeli jest to konieczne, wyłącznie w celu przeciwdziałania: usiłowania zamachu na życie lub zdrowie własne albo innej osoby, nawoływaniu do buntu, rażącemu nieposłuszeństwu, groźnemu zakłóceniu spokoju i porządku, niszczeniu mienia lub ucieczce osoby pozbawionej wolności.</w:t>
      </w:r>
    </w:p>
    <w:p w:rsidR="00B328B9" w:rsidRPr="00D925C5" w:rsidRDefault="00B328B9" w:rsidP="00B328B9">
      <w:pPr>
        <w:pStyle w:val="ECHRParaQuote"/>
        <w:spacing w:before="0"/>
        <w:ind w:left="851" w:firstLine="0"/>
        <w:rPr>
          <w:lang w:val="pl-PL"/>
        </w:rPr>
      </w:pPr>
      <w:r>
        <w:rPr>
          <w:lang w:val="pl-PL"/>
        </w:rPr>
        <w:t>(…)</w:t>
      </w:r>
    </w:p>
    <w:p w:rsidR="00B328B9" w:rsidRPr="00D925C5" w:rsidRDefault="00B328B9" w:rsidP="00B328B9">
      <w:pPr>
        <w:pStyle w:val="ECHRParaQuote"/>
        <w:numPr>
          <w:ilvl w:val="0"/>
          <w:numId w:val="29"/>
        </w:numPr>
        <w:spacing w:before="0"/>
        <w:ind w:left="1134"/>
        <w:rPr>
          <w:lang w:val="pl-PL"/>
        </w:rPr>
      </w:pPr>
      <w:r>
        <w:rPr>
          <w:lang w:val="pl-PL"/>
        </w:rPr>
        <w:t>w</w:t>
      </w:r>
      <w:r w:rsidRPr="00D925C5">
        <w:rPr>
          <w:lang w:val="pl-PL"/>
        </w:rPr>
        <w:t xml:space="preserve"> uzasadnionych przypadkach można w czasie konwojowania lub doprowadzania osoby pozbawionej wolności zastosować kajdany, pas obezwładniający lub prowadnice w celu zapobieżenia ucieczce tej osoby lub objawom jej czynnej agresywności </w:t>
      </w:r>
    </w:p>
    <w:p w:rsidR="00B328B9" w:rsidRPr="00D925C5" w:rsidRDefault="00B328B9" w:rsidP="00B328B9">
      <w:pPr>
        <w:pStyle w:val="ECHRParaQuote"/>
        <w:numPr>
          <w:ilvl w:val="0"/>
          <w:numId w:val="29"/>
        </w:numPr>
        <w:spacing w:before="0"/>
        <w:ind w:left="1134"/>
        <w:rPr>
          <w:lang w:val="pl-PL"/>
        </w:rPr>
      </w:pPr>
      <w:r>
        <w:rPr>
          <w:lang w:val="pl-PL"/>
        </w:rPr>
        <w:t xml:space="preserve"> </w:t>
      </w:r>
      <w:r w:rsidRPr="00D925C5">
        <w:rPr>
          <w:lang w:val="pl-PL"/>
        </w:rPr>
        <w:t xml:space="preserve">środków przymusu bezpośredniego nie wolno stosować dłużej niż wymaga tego potrzeba. </w:t>
      </w:r>
    </w:p>
    <w:p w:rsidR="00B328B9" w:rsidRPr="00D925C5" w:rsidRDefault="00B328B9" w:rsidP="00B328B9">
      <w:pPr>
        <w:pStyle w:val="ECHRPara"/>
        <w:rPr>
          <w:lang w:val="pl-PL"/>
        </w:rPr>
      </w:pPr>
      <w:r w:rsidRPr="00D925C5">
        <w:rPr>
          <w:lang w:val="pl-PL"/>
        </w:rPr>
        <w:t>269. Co więcej, szczegółowe zasady użycia środków przymusu fizycznego w areszcie, został</w:t>
      </w:r>
      <w:r>
        <w:rPr>
          <w:lang w:val="pl-PL"/>
        </w:rPr>
        <w:t>y ustanowione w tamtym czasie (</w:t>
      </w:r>
      <w:r w:rsidRPr="00D925C5">
        <w:rPr>
          <w:lang w:val="pl-PL"/>
        </w:rPr>
        <w:t>do 13 sierpnia 2010</w:t>
      </w:r>
      <w:r>
        <w:rPr>
          <w:lang w:val="pl-PL"/>
        </w:rPr>
        <w:t xml:space="preserve"> roku</w:t>
      </w:r>
      <w:r w:rsidRPr="00D925C5">
        <w:rPr>
          <w:lang w:val="pl-PL"/>
        </w:rPr>
        <w:t xml:space="preserve">) </w:t>
      </w:r>
      <w:r w:rsidR="00377E77">
        <w:rPr>
          <w:lang w:val="pl-PL"/>
        </w:rPr>
        <w:t>w</w:t>
      </w:r>
      <w:r w:rsidRPr="00D925C5">
        <w:rPr>
          <w:lang w:val="pl-PL"/>
        </w:rPr>
        <w:t xml:space="preserve"> Rozporządzeni</w:t>
      </w:r>
      <w:r w:rsidR="00377E77">
        <w:rPr>
          <w:lang w:val="pl-PL"/>
        </w:rPr>
        <w:t>u</w:t>
      </w:r>
      <w:r w:rsidRPr="00D925C5">
        <w:rPr>
          <w:lang w:val="pl-PL"/>
        </w:rPr>
        <w:t xml:space="preserve"> Rady Ministrów z 20 listopada 1996</w:t>
      </w:r>
      <w:r>
        <w:rPr>
          <w:lang w:val="pl-PL"/>
        </w:rPr>
        <w:t xml:space="preserve"> </w:t>
      </w:r>
      <w:r w:rsidRPr="00D925C5">
        <w:rPr>
          <w:lang w:val="pl-PL"/>
        </w:rPr>
        <w:t>r</w:t>
      </w:r>
      <w:r>
        <w:rPr>
          <w:lang w:val="pl-PL"/>
        </w:rPr>
        <w:t>oku</w:t>
      </w:r>
      <w:r w:rsidRPr="00D925C5">
        <w:rPr>
          <w:lang w:val="pl-PL"/>
        </w:rPr>
        <w:t xml:space="preserve"> </w:t>
      </w:r>
      <w:r w:rsidRPr="004D5B63">
        <w:rPr>
          <w:lang w:val="pl-PL"/>
        </w:rPr>
        <w:t>w</w:t>
      </w:r>
      <w:r w:rsidRPr="00E04940">
        <w:rPr>
          <w:i/>
          <w:lang w:val="pl-PL"/>
        </w:rPr>
        <w:t xml:space="preserve"> </w:t>
      </w:r>
      <w:r w:rsidRPr="004D5B63">
        <w:rPr>
          <w:lang w:val="pl-PL"/>
        </w:rPr>
        <w:t>sprawie szczegółowych warunków stosowania środków przymusu bezpośredniego oraz użycia broni palnej lub psa służbowego przez funkcjonariuszy Służby Więziennej oraz sposobu postępowania w tym zakresie, które weszło w życie 12 grudnia 1996 roku</w:t>
      </w:r>
      <w:r w:rsidRPr="00D925C5">
        <w:rPr>
          <w:lang w:val="pl-PL"/>
        </w:rPr>
        <w:t>.</w:t>
      </w:r>
    </w:p>
    <w:p w:rsidR="00B328B9" w:rsidRPr="00D925C5" w:rsidRDefault="00B328B9" w:rsidP="00B328B9">
      <w:pPr>
        <w:pStyle w:val="ECHRPara"/>
        <w:rPr>
          <w:lang w:val="pl-PL"/>
        </w:rPr>
      </w:pPr>
      <w:r w:rsidRPr="00D925C5">
        <w:rPr>
          <w:lang w:val="pl-PL"/>
        </w:rPr>
        <w:t xml:space="preserve">270. Paragraf 12 powyższego </w:t>
      </w:r>
      <w:r w:rsidRPr="004D5B63">
        <w:rPr>
          <w:color w:val="000000" w:themeColor="text1"/>
          <w:lang w:val="pl-PL"/>
        </w:rPr>
        <w:t>rozporządzenia brzmiał następująco</w:t>
      </w:r>
      <w:r w:rsidRPr="00D925C5">
        <w:rPr>
          <w:lang w:val="pl-PL"/>
        </w:rPr>
        <w:t>:</w:t>
      </w:r>
    </w:p>
    <w:p w:rsidR="00B328B9" w:rsidRPr="00A86E65" w:rsidRDefault="00B328B9" w:rsidP="00B328B9">
      <w:pPr>
        <w:pStyle w:val="ECHRParaQuote"/>
        <w:rPr>
          <w:lang w:val="pl-PL" w:eastAsia="en-GB"/>
        </w:rPr>
      </w:pPr>
      <w:r w:rsidRPr="00A86E65">
        <w:rPr>
          <w:lang w:val="pl-PL" w:eastAsia="en-GB"/>
        </w:rPr>
        <w:t xml:space="preserve">         “1. Założenie kajdan lub prowadnic stosuje się, w celu częściowego unieruchomienia kończyn górnych osadzonego…</w:t>
      </w:r>
    </w:p>
    <w:p w:rsidR="00B328B9" w:rsidRPr="00A86E65" w:rsidRDefault="00B328B9" w:rsidP="00B328B9">
      <w:pPr>
        <w:pStyle w:val="ECHRParaQuote"/>
        <w:rPr>
          <w:lang w:val="pl-PL" w:eastAsia="en-GB"/>
        </w:rPr>
      </w:pPr>
      <w:r w:rsidRPr="00A86E65">
        <w:rPr>
          <w:lang w:val="pl-PL" w:eastAsia="en-GB"/>
        </w:rPr>
        <w:t xml:space="preserve">       2. Kajdany lub prowadnice zakłada się na ręce trzymane z przodu. W przypadku gdy osadzony </w:t>
      </w:r>
      <w:r w:rsidR="00B2201C">
        <w:rPr>
          <w:lang w:val="pl-PL" w:eastAsia="en-GB"/>
        </w:rPr>
        <w:t>…</w:t>
      </w:r>
      <w:r w:rsidRPr="00A86E65">
        <w:rPr>
          <w:lang w:val="pl-PL" w:eastAsia="en-GB"/>
        </w:rPr>
        <w:t xml:space="preserve"> jest </w:t>
      </w:r>
      <w:proofErr w:type="spellStart"/>
      <w:r w:rsidRPr="00A86E65">
        <w:rPr>
          <w:lang w:val="pl-PL" w:eastAsia="en-GB"/>
        </w:rPr>
        <w:t>agresywn</w:t>
      </w:r>
      <w:proofErr w:type="spellEnd"/>
      <w:r w:rsidR="00B2201C">
        <w:rPr>
          <w:lang w:val="pl-PL" w:eastAsia="en-GB"/>
        </w:rPr>
        <w:t>[y]</w:t>
      </w:r>
      <w:r w:rsidRPr="00A86E65">
        <w:rPr>
          <w:lang w:val="pl-PL" w:eastAsia="en-GB"/>
        </w:rPr>
        <w:t xml:space="preserve"> lub </w:t>
      </w:r>
      <w:proofErr w:type="spellStart"/>
      <w:r w:rsidRPr="00A86E65">
        <w:rPr>
          <w:lang w:val="pl-PL" w:eastAsia="en-GB"/>
        </w:rPr>
        <w:t>niebezpieczn</w:t>
      </w:r>
      <w:proofErr w:type="spellEnd"/>
      <w:r w:rsidR="00B2201C">
        <w:rPr>
          <w:lang w:val="pl-PL" w:eastAsia="en-GB"/>
        </w:rPr>
        <w:t>[y]</w:t>
      </w:r>
      <w:r w:rsidRPr="00A86E65">
        <w:rPr>
          <w:lang w:val="pl-PL" w:eastAsia="en-GB"/>
        </w:rPr>
        <w:t>, można założyć kajdany na ręce trzymane z tyłu, oraz na nogi.”</w:t>
      </w:r>
    </w:p>
    <w:p w:rsidR="00B328B9" w:rsidRPr="00D925C5" w:rsidRDefault="00B328B9" w:rsidP="00B328B9">
      <w:pPr>
        <w:pStyle w:val="ECHRPara"/>
        <w:rPr>
          <w:lang w:val="pl-PL"/>
        </w:rPr>
      </w:pPr>
      <w:r w:rsidRPr="00D925C5">
        <w:rPr>
          <w:lang w:val="pl-PL"/>
        </w:rPr>
        <w:lastRenderedPageBreak/>
        <w:t xml:space="preserve">271. Artykuł 116 § 3 </w:t>
      </w:r>
      <w:r w:rsidR="00544782">
        <w:rPr>
          <w:lang w:val="pl-PL"/>
        </w:rPr>
        <w:t>k</w:t>
      </w:r>
      <w:r w:rsidRPr="00D925C5">
        <w:rPr>
          <w:lang w:val="pl-PL"/>
        </w:rPr>
        <w:t xml:space="preserve">odeksu </w:t>
      </w:r>
      <w:r w:rsidR="00544782">
        <w:rPr>
          <w:lang w:val="pl-PL"/>
        </w:rPr>
        <w:t>k</w:t>
      </w:r>
      <w:r w:rsidRPr="00D925C5">
        <w:rPr>
          <w:lang w:val="pl-PL"/>
        </w:rPr>
        <w:t xml:space="preserve">arnego </w:t>
      </w:r>
      <w:r w:rsidR="00544782">
        <w:rPr>
          <w:lang w:val="pl-PL"/>
        </w:rPr>
        <w:t>w</w:t>
      </w:r>
      <w:r w:rsidRPr="00D925C5">
        <w:rPr>
          <w:lang w:val="pl-PL"/>
        </w:rPr>
        <w:t>ykonawczego reguluje kwestie kontroli osobistej.</w:t>
      </w:r>
    </w:p>
    <w:p w:rsidR="00B328B9" w:rsidRPr="00A86E65" w:rsidRDefault="00B328B9" w:rsidP="00B328B9">
      <w:pPr>
        <w:pStyle w:val="ECHRParaQuote"/>
        <w:spacing w:after="0"/>
        <w:ind w:left="567" w:firstLine="0"/>
        <w:rPr>
          <w:lang w:val="pl-PL" w:eastAsia="en-GB"/>
        </w:rPr>
      </w:pPr>
      <w:r w:rsidRPr="00D925C5">
        <w:rPr>
          <w:lang w:val="pl-PL"/>
        </w:rPr>
        <w:t xml:space="preserve">           </w:t>
      </w:r>
      <w:r w:rsidRPr="00A86E65">
        <w:rPr>
          <w:lang w:val="pl-PL" w:eastAsia="en-GB"/>
        </w:rPr>
        <w:t>‘’ Kontrola osobista polega na oględzinach ciała oraz sprawdzeniu odzieży,</w:t>
      </w:r>
    </w:p>
    <w:p w:rsidR="00B328B9" w:rsidRPr="00A86E65" w:rsidRDefault="00B328B9" w:rsidP="00B328B9">
      <w:pPr>
        <w:pStyle w:val="ECHRParaQuote"/>
        <w:spacing w:before="0"/>
        <w:ind w:left="567" w:firstLine="0"/>
        <w:rPr>
          <w:lang w:val="pl-PL" w:eastAsia="en-GB"/>
        </w:rPr>
      </w:pPr>
      <w:r w:rsidRPr="00A86E65">
        <w:rPr>
          <w:lang w:val="pl-PL" w:eastAsia="en-GB"/>
        </w:rPr>
        <w:t>bielizny i obuwia, a także przedmiotów posiadanych przez skazanego. Oględziny ciała oraz sprawdzenie odzieży i obuwia przeprowadza się w pomieszczeniu, podczas nieobecności osób postronnych oraz osób odmiennej płci i dokonywane są za pośrednictwem osoby tej samej płci.’’</w:t>
      </w:r>
    </w:p>
    <w:p w:rsidR="00B328B9" w:rsidRPr="00D925C5" w:rsidRDefault="00B328B9" w:rsidP="00B328B9">
      <w:pPr>
        <w:pStyle w:val="ECHRPara"/>
        <w:rPr>
          <w:lang w:val="pl-PL"/>
        </w:rPr>
      </w:pPr>
    </w:p>
    <w:p w:rsidR="00B328B9" w:rsidRPr="00195B8E" w:rsidRDefault="00B328B9" w:rsidP="00B328B9">
      <w:pPr>
        <w:pStyle w:val="ECHRPara"/>
        <w:rPr>
          <w:b/>
          <w:lang w:val="pl-PL"/>
        </w:rPr>
      </w:pPr>
      <w:r>
        <w:rPr>
          <w:lang w:val="pl-PL"/>
        </w:rPr>
        <w:t xml:space="preserve">     </w:t>
      </w:r>
      <w:r w:rsidRPr="00195B8E">
        <w:rPr>
          <w:b/>
          <w:lang w:val="pl-PL"/>
        </w:rPr>
        <w:t xml:space="preserve">E. Przepisy odnoszące się do organizacji komisji penitencjarnych, </w:t>
      </w:r>
      <w:r w:rsidR="00B85DF5">
        <w:rPr>
          <w:b/>
          <w:lang w:val="pl-PL"/>
        </w:rPr>
        <w:t>kwalifikowania</w:t>
      </w:r>
      <w:r w:rsidRPr="00195B8E">
        <w:rPr>
          <w:b/>
          <w:lang w:val="pl-PL"/>
        </w:rPr>
        <w:t xml:space="preserve"> więźniów i nakładania elementów zaostrzonego </w:t>
      </w:r>
      <w:r w:rsidR="00B85DF5">
        <w:rPr>
          <w:b/>
          <w:lang w:val="pl-PL"/>
        </w:rPr>
        <w:t>reżimu</w:t>
      </w:r>
      <w:r w:rsidRPr="00195B8E">
        <w:rPr>
          <w:b/>
          <w:lang w:val="pl-PL"/>
        </w:rPr>
        <w:t xml:space="preserve"> dla </w:t>
      </w:r>
      <w:r w:rsidR="00092E78">
        <w:rPr>
          <w:b/>
          <w:lang w:val="pl-PL"/>
        </w:rPr>
        <w:t xml:space="preserve">specjalnych kategorii </w:t>
      </w:r>
      <w:r w:rsidRPr="00195B8E">
        <w:rPr>
          <w:b/>
          <w:lang w:val="pl-PL"/>
        </w:rPr>
        <w:t xml:space="preserve">więźniów </w:t>
      </w:r>
    </w:p>
    <w:p w:rsidR="00B328B9" w:rsidRPr="00D925C5" w:rsidRDefault="00B328B9" w:rsidP="00B328B9">
      <w:pPr>
        <w:pStyle w:val="ECHRPara"/>
        <w:rPr>
          <w:lang w:val="pl-PL"/>
        </w:rPr>
      </w:pPr>
    </w:p>
    <w:p w:rsidR="00B328B9" w:rsidRPr="00D340B0" w:rsidRDefault="00B328B9" w:rsidP="00B85DF5">
      <w:pPr>
        <w:pStyle w:val="ECHRPara"/>
        <w:rPr>
          <w:color w:val="000000" w:themeColor="text1"/>
          <w:lang w:val="pl-PL"/>
        </w:rPr>
      </w:pPr>
      <w:r w:rsidRPr="00D340B0">
        <w:rPr>
          <w:color w:val="000000" w:themeColor="text1"/>
          <w:lang w:val="pl-PL"/>
        </w:rPr>
        <w:t>272.  Więzienna komisja pen</w:t>
      </w:r>
      <w:r w:rsidR="00094222" w:rsidRPr="00D340B0">
        <w:rPr>
          <w:color w:val="000000" w:themeColor="text1"/>
          <w:lang w:val="pl-PL"/>
        </w:rPr>
        <w:t>itencjarna działa na podstawie a</w:t>
      </w:r>
      <w:r w:rsidRPr="00D340B0">
        <w:rPr>
          <w:color w:val="000000" w:themeColor="text1"/>
          <w:lang w:val="pl-PL"/>
        </w:rPr>
        <w:t xml:space="preserve">rtykułów 75 i 76 </w:t>
      </w:r>
      <w:r w:rsidR="00094222" w:rsidRPr="00D340B0">
        <w:rPr>
          <w:color w:val="000000" w:themeColor="text1"/>
          <w:lang w:val="pl-PL"/>
        </w:rPr>
        <w:t>k</w:t>
      </w:r>
      <w:r w:rsidRPr="00D340B0">
        <w:rPr>
          <w:color w:val="000000" w:themeColor="text1"/>
          <w:lang w:val="pl-PL"/>
        </w:rPr>
        <w:t xml:space="preserve">odeksu </w:t>
      </w:r>
      <w:r w:rsidR="00094222" w:rsidRPr="00D340B0">
        <w:rPr>
          <w:color w:val="000000" w:themeColor="text1"/>
          <w:lang w:val="pl-PL"/>
        </w:rPr>
        <w:t>k</w:t>
      </w:r>
      <w:r w:rsidRPr="00D340B0">
        <w:rPr>
          <w:color w:val="000000" w:themeColor="text1"/>
          <w:lang w:val="pl-PL"/>
        </w:rPr>
        <w:t xml:space="preserve">arnego </w:t>
      </w:r>
      <w:r w:rsidR="00094222" w:rsidRPr="00D340B0">
        <w:rPr>
          <w:color w:val="000000" w:themeColor="text1"/>
          <w:lang w:val="pl-PL"/>
        </w:rPr>
        <w:t>w</w:t>
      </w:r>
      <w:r w:rsidRPr="00D340B0">
        <w:rPr>
          <w:color w:val="000000" w:themeColor="text1"/>
          <w:lang w:val="pl-PL"/>
        </w:rPr>
        <w:t xml:space="preserve">ykonawczego (dalej: „Kodeks”) oraz Rozporządzenia Ministra Sprawiedliwości z 25 sierpnia 2003 roku w sprawie regulaminu organizacyjno-porządkowego wykonywania kary pozbawienia wolności. Zgodnie z odpowiednim przepisami Rozporządzenia (§ 36-38), komisja penitencjarna jest powoływana i kierowana przez dyrektora zakładu karnego, który decyduje o jej składzie oraz trybie rozpatrywania spraw. </w:t>
      </w:r>
      <w:r w:rsidRPr="00D340B0">
        <w:rPr>
          <w:color w:val="000000" w:themeColor="text1"/>
          <w:lang w:val="pl-PL"/>
        </w:rPr>
        <w:tab/>
        <w:t>Komisja penitencjarna składa się z co</w:t>
      </w:r>
      <w:r w:rsidR="00CC46CE" w:rsidRPr="00D340B0">
        <w:rPr>
          <w:color w:val="000000" w:themeColor="text1"/>
          <w:lang w:val="pl-PL"/>
        </w:rPr>
        <w:t xml:space="preserve"> najmniej trzech członków, wybiera</w:t>
      </w:r>
      <w:r w:rsidRPr="00D340B0">
        <w:rPr>
          <w:color w:val="000000" w:themeColor="text1"/>
          <w:lang w:val="pl-PL"/>
        </w:rPr>
        <w:t>nych</w:t>
      </w:r>
      <w:r w:rsidR="00CC46CE" w:rsidRPr="00D340B0">
        <w:rPr>
          <w:color w:val="000000" w:themeColor="text1"/>
          <w:lang w:val="pl-PL"/>
        </w:rPr>
        <w:t xml:space="preserve"> w szczególności</w:t>
      </w:r>
      <w:r w:rsidRPr="00D340B0">
        <w:rPr>
          <w:color w:val="000000" w:themeColor="text1"/>
          <w:lang w:val="pl-PL"/>
        </w:rPr>
        <w:t xml:space="preserve"> spośród pracowników </w:t>
      </w:r>
      <w:r w:rsidR="00553698" w:rsidRPr="00D340B0">
        <w:rPr>
          <w:color w:val="000000" w:themeColor="text1"/>
          <w:lang w:val="pl-PL"/>
        </w:rPr>
        <w:t>sektor</w:t>
      </w:r>
      <w:r w:rsidR="000B40D4" w:rsidRPr="00D340B0">
        <w:rPr>
          <w:color w:val="000000" w:themeColor="text1"/>
          <w:lang w:val="pl-PL"/>
        </w:rPr>
        <w:t xml:space="preserve">ów penitencjarnego i </w:t>
      </w:r>
      <w:proofErr w:type="spellStart"/>
      <w:r w:rsidR="000B40D4" w:rsidRPr="00D340B0">
        <w:rPr>
          <w:color w:val="000000" w:themeColor="text1"/>
          <w:lang w:val="pl-PL"/>
        </w:rPr>
        <w:t>bepieczeństwa</w:t>
      </w:r>
      <w:proofErr w:type="spellEnd"/>
      <w:r w:rsidRPr="00D340B0">
        <w:rPr>
          <w:color w:val="000000" w:themeColor="text1"/>
          <w:lang w:val="pl-PL"/>
        </w:rPr>
        <w:t>. Wychowawca więźnia bierze udział w</w:t>
      </w:r>
      <w:r w:rsidR="000B40D4" w:rsidRPr="00D340B0">
        <w:rPr>
          <w:color w:val="000000" w:themeColor="text1"/>
          <w:lang w:val="pl-PL"/>
        </w:rPr>
        <w:t xml:space="preserve"> posiedzeniach </w:t>
      </w:r>
      <w:r w:rsidRPr="00D340B0">
        <w:rPr>
          <w:color w:val="000000" w:themeColor="text1"/>
          <w:lang w:val="pl-PL"/>
        </w:rPr>
        <w:t>komisj</w:t>
      </w:r>
      <w:r w:rsidR="000B40D4" w:rsidRPr="00D340B0">
        <w:rPr>
          <w:color w:val="000000" w:themeColor="text1"/>
          <w:lang w:val="pl-PL"/>
        </w:rPr>
        <w:t>i</w:t>
      </w:r>
      <w:r w:rsidRPr="00D340B0">
        <w:rPr>
          <w:color w:val="000000" w:themeColor="text1"/>
          <w:lang w:val="pl-PL"/>
        </w:rPr>
        <w:t xml:space="preserve"> penitencjarnych, które </w:t>
      </w:r>
      <w:r w:rsidR="000B40D4" w:rsidRPr="00D340B0">
        <w:rPr>
          <w:color w:val="000000" w:themeColor="text1"/>
          <w:lang w:val="pl-PL"/>
        </w:rPr>
        <w:t>te</w:t>
      </w:r>
      <w:r w:rsidRPr="00D340B0">
        <w:rPr>
          <w:color w:val="000000" w:themeColor="text1"/>
          <w:lang w:val="pl-PL"/>
        </w:rPr>
        <w:t>go</w:t>
      </w:r>
      <w:r w:rsidR="000B40D4" w:rsidRPr="00D340B0">
        <w:rPr>
          <w:color w:val="000000" w:themeColor="text1"/>
          <w:lang w:val="pl-PL"/>
        </w:rPr>
        <w:t xml:space="preserve"> więźnia</w:t>
      </w:r>
      <w:r w:rsidRPr="00D340B0">
        <w:rPr>
          <w:color w:val="000000" w:themeColor="text1"/>
          <w:lang w:val="pl-PL"/>
        </w:rPr>
        <w:t xml:space="preserve"> dotyczą. Komisja </w:t>
      </w:r>
      <w:r w:rsidR="002066D6" w:rsidRPr="00D340B0">
        <w:rPr>
          <w:color w:val="000000" w:themeColor="text1"/>
          <w:lang w:val="pl-PL"/>
        </w:rPr>
        <w:t xml:space="preserve">penitencjarna </w:t>
      </w:r>
      <w:r w:rsidR="00B85DF5" w:rsidRPr="00D340B0">
        <w:rPr>
          <w:color w:val="000000" w:themeColor="text1"/>
          <w:lang w:val="pl-PL"/>
        </w:rPr>
        <w:t>ogłasza decyzję oraz</w:t>
      </w:r>
      <w:r w:rsidRPr="00D340B0">
        <w:rPr>
          <w:color w:val="000000" w:themeColor="text1"/>
          <w:lang w:val="pl-PL"/>
        </w:rPr>
        <w:t xml:space="preserve"> </w:t>
      </w:r>
      <w:r w:rsidR="00B85DF5" w:rsidRPr="00D340B0">
        <w:rPr>
          <w:color w:val="000000" w:themeColor="text1"/>
          <w:lang w:val="pl-PL"/>
        </w:rPr>
        <w:t>wyraża</w:t>
      </w:r>
      <w:r w:rsidRPr="00D340B0">
        <w:rPr>
          <w:color w:val="000000" w:themeColor="text1"/>
          <w:lang w:val="pl-PL"/>
        </w:rPr>
        <w:t xml:space="preserve"> opinię po wysłuchaniu </w:t>
      </w:r>
      <w:r w:rsidR="002066D6" w:rsidRPr="00D340B0">
        <w:rPr>
          <w:color w:val="000000" w:themeColor="text1"/>
          <w:lang w:val="pl-PL"/>
        </w:rPr>
        <w:t xml:space="preserve">więźnia </w:t>
      </w:r>
      <w:r w:rsidRPr="00D340B0">
        <w:rPr>
          <w:color w:val="000000" w:themeColor="text1"/>
          <w:lang w:val="pl-PL"/>
        </w:rPr>
        <w:t xml:space="preserve">i w jego obecności. </w:t>
      </w:r>
      <w:r w:rsidR="00B85DF5" w:rsidRPr="00D340B0">
        <w:rPr>
          <w:color w:val="000000" w:themeColor="text1"/>
          <w:lang w:val="pl-PL"/>
        </w:rPr>
        <w:t xml:space="preserve"> Decyzje i opinie </w:t>
      </w:r>
      <w:proofErr w:type="spellStart"/>
      <w:r w:rsidR="00B85DF5" w:rsidRPr="00D340B0">
        <w:rPr>
          <w:color w:val="000000" w:themeColor="text1"/>
          <w:lang w:val="pl-PL"/>
        </w:rPr>
        <w:t>sporzadza</w:t>
      </w:r>
      <w:proofErr w:type="spellEnd"/>
      <w:r w:rsidR="00B85DF5" w:rsidRPr="00D340B0">
        <w:rPr>
          <w:color w:val="000000" w:themeColor="text1"/>
          <w:lang w:val="pl-PL"/>
        </w:rPr>
        <w:t xml:space="preserve"> się wraz z uzasadnieniem</w:t>
      </w:r>
      <w:r w:rsidR="000251D0" w:rsidRPr="00D340B0">
        <w:rPr>
          <w:color w:val="000000" w:themeColor="text1"/>
          <w:lang w:val="pl-PL"/>
        </w:rPr>
        <w:t xml:space="preserve"> oraz doręcza się je na piśmie.</w:t>
      </w:r>
      <w:r w:rsidR="00B85DF5" w:rsidRPr="00D340B0">
        <w:rPr>
          <w:color w:val="000000" w:themeColor="text1"/>
          <w:lang w:val="pl-PL"/>
        </w:rPr>
        <w:t xml:space="preserve"> </w:t>
      </w:r>
      <w:r w:rsidR="000251D0" w:rsidRPr="00D340B0">
        <w:rPr>
          <w:color w:val="000000" w:themeColor="text1"/>
          <w:lang w:val="pl-PL"/>
        </w:rPr>
        <w:t>Z</w:t>
      </w:r>
      <w:r w:rsidR="00B85DF5" w:rsidRPr="00D340B0">
        <w:rPr>
          <w:color w:val="000000" w:themeColor="text1"/>
          <w:lang w:val="pl-PL"/>
        </w:rPr>
        <w:t>amieszcza</w:t>
      </w:r>
      <w:r w:rsidR="000251D0" w:rsidRPr="00D340B0">
        <w:rPr>
          <w:color w:val="000000" w:themeColor="text1"/>
          <w:lang w:val="pl-PL"/>
        </w:rPr>
        <w:t xml:space="preserve"> </w:t>
      </w:r>
      <w:proofErr w:type="spellStart"/>
      <w:r w:rsidR="000251D0" w:rsidRPr="00D340B0">
        <w:rPr>
          <w:color w:val="000000" w:themeColor="text1"/>
          <w:lang w:val="pl-PL"/>
        </w:rPr>
        <w:t>sie</w:t>
      </w:r>
      <w:proofErr w:type="spellEnd"/>
      <w:r w:rsidR="000251D0" w:rsidRPr="00D340B0">
        <w:rPr>
          <w:color w:val="000000" w:themeColor="text1"/>
          <w:lang w:val="pl-PL"/>
        </w:rPr>
        <w:t xml:space="preserve"> je</w:t>
      </w:r>
      <w:r w:rsidR="00B85DF5" w:rsidRPr="00D340B0">
        <w:rPr>
          <w:color w:val="000000" w:themeColor="text1"/>
          <w:lang w:val="pl-PL"/>
        </w:rPr>
        <w:t xml:space="preserve"> w aktach osobowych  </w:t>
      </w:r>
      <w:r w:rsidR="000251D0" w:rsidRPr="00D340B0">
        <w:rPr>
          <w:color w:val="000000" w:themeColor="text1"/>
          <w:lang w:val="pl-PL"/>
        </w:rPr>
        <w:t>więźnia</w:t>
      </w:r>
      <w:r w:rsidR="00B85DF5" w:rsidRPr="00D340B0">
        <w:rPr>
          <w:color w:val="000000" w:themeColor="text1"/>
          <w:lang w:val="pl-PL"/>
        </w:rPr>
        <w:t xml:space="preserve">. </w:t>
      </w:r>
    </w:p>
    <w:p w:rsidR="00B328B9" w:rsidRPr="00D925C5" w:rsidRDefault="00B328B9" w:rsidP="00B328B9">
      <w:pPr>
        <w:pStyle w:val="ECHRPara"/>
        <w:rPr>
          <w:lang w:val="pl-PL"/>
        </w:rPr>
      </w:pPr>
      <w:r w:rsidRPr="00D925C5">
        <w:rPr>
          <w:lang w:val="pl-PL"/>
        </w:rPr>
        <w:t xml:space="preserve">273. </w:t>
      </w:r>
      <w:r w:rsidR="00260CB6">
        <w:rPr>
          <w:color w:val="000000" w:themeColor="text1"/>
          <w:lang w:val="pl-PL"/>
        </w:rPr>
        <w:t>Decyzj</w:t>
      </w:r>
      <w:r w:rsidR="00723CB8">
        <w:rPr>
          <w:color w:val="000000" w:themeColor="text1"/>
          <w:lang w:val="pl-PL"/>
        </w:rPr>
        <w:t>a</w:t>
      </w:r>
      <w:r w:rsidRPr="004D5B63">
        <w:rPr>
          <w:color w:val="000000" w:themeColor="text1"/>
          <w:lang w:val="pl-PL"/>
        </w:rPr>
        <w:t xml:space="preserve"> o </w:t>
      </w:r>
      <w:r w:rsidR="00723CB8">
        <w:rPr>
          <w:color w:val="000000" w:themeColor="text1"/>
          <w:lang w:val="pl-PL"/>
        </w:rPr>
        <w:t>s</w:t>
      </w:r>
      <w:r w:rsidR="00260CB6" w:rsidRPr="00D340B0">
        <w:rPr>
          <w:lang w:val="pl-PL"/>
        </w:rPr>
        <w:t xml:space="preserve">kierowaniu skazanego do </w:t>
      </w:r>
      <w:r w:rsidR="00723CB8" w:rsidRPr="00D340B0">
        <w:rPr>
          <w:lang w:val="pl-PL"/>
        </w:rPr>
        <w:t xml:space="preserve">określonego </w:t>
      </w:r>
      <w:r w:rsidR="00260CB6" w:rsidRPr="00D340B0">
        <w:rPr>
          <w:lang w:val="pl-PL"/>
        </w:rPr>
        <w:t>zakładu karnego</w:t>
      </w:r>
      <w:r w:rsidR="00260CB6">
        <w:rPr>
          <w:color w:val="000000" w:themeColor="text1"/>
          <w:lang w:val="pl-PL"/>
        </w:rPr>
        <w:t xml:space="preserve"> oraz</w:t>
      </w:r>
      <w:r w:rsidRPr="004D5B63">
        <w:rPr>
          <w:color w:val="000000" w:themeColor="text1"/>
          <w:lang w:val="pl-PL"/>
        </w:rPr>
        <w:t xml:space="preserve"> </w:t>
      </w:r>
      <w:r w:rsidR="00260CB6" w:rsidRPr="00D340B0">
        <w:rPr>
          <w:lang w:val="pl-PL"/>
        </w:rPr>
        <w:t>systemu odbywania kary</w:t>
      </w:r>
      <w:r w:rsidRPr="004D5B63">
        <w:rPr>
          <w:color w:val="000000" w:themeColor="text1"/>
          <w:lang w:val="pl-PL"/>
        </w:rPr>
        <w:t xml:space="preserve"> spoczywa na komisji penitencjarnej, </w:t>
      </w:r>
      <w:r w:rsidR="00260CB6">
        <w:rPr>
          <w:color w:val="000000" w:themeColor="text1"/>
          <w:lang w:val="pl-PL"/>
        </w:rPr>
        <w:t>jeżeli nie określił tego</w:t>
      </w:r>
      <w:r w:rsidRPr="004D5B63">
        <w:rPr>
          <w:color w:val="000000" w:themeColor="text1"/>
          <w:lang w:val="pl-PL"/>
        </w:rPr>
        <w:t xml:space="preserve"> sąd w wyroku (</w:t>
      </w:r>
      <w:r w:rsidR="009269EB">
        <w:rPr>
          <w:color w:val="000000" w:themeColor="text1"/>
          <w:lang w:val="pl-PL"/>
        </w:rPr>
        <w:t>a</w:t>
      </w:r>
      <w:r w:rsidRPr="004D5B63">
        <w:rPr>
          <w:color w:val="000000" w:themeColor="text1"/>
          <w:lang w:val="pl-PL"/>
        </w:rPr>
        <w:t xml:space="preserve">rtykuł 76 § 2 Kodeksu). Pośród </w:t>
      </w:r>
      <w:r w:rsidR="009269EB">
        <w:rPr>
          <w:color w:val="000000" w:themeColor="text1"/>
          <w:lang w:val="pl-PL"/>
        </w:rPr>
        <w:t xml:space="preserve">szeregu </w:t>
      </w:r>
      <w:r w:rsidRPr="004D5B63">
        <w:rPr>
          <w:color w:val="000000" w:themeColor="text1"/>
          <w:lang w:val="pl-PL"/>
        </w:rPr>
        <w:t xml:space="preserve">kategorii więziennych, komisja </w:t>
      </w:r>
      <w:r w:rsidR="009269EB">
        <w:rPr>
          <w:color w:val="000000" w:themeColor="text1"/>
          <w:lang w:val="pl-PL"/>
        </w:rPr>
        <w:t xml:space="preserve">penitencjarna </w:t>
      </w:r>
      <w:r w:rsidRPr="004D5B63">
        <w:rPr>
          <w:color w:val="000000" w:themeColor="text1"/>
          <w:lang w:val="pl-PL"/>
        </w:rPr>
        <w:t xml:space="preserve">może </w:t>
      </w:r>
      <w:r w:rsidR="009269EB">
        <w:rPr>
          <w:color w:val="000000" w:themeColor="text1"/>
          <w:lang w:val="pl-PL"/>
        </w:rPr>
        <w:t>sklasyfikować skazanego jako „</w:t>
      </w:r>
      <w:r w:rsidRPr="004D5B63">
        <w:rPr>
          <w:color w:val="000000" w:themeColor="text1"/>
          <w:lang w:val="pl-PL"/>
        </w:rPr>
        <w:t xml:space="preserve">więźnia stwarzającego </w:t>
      </w:r>
      <w:r w:rsidRPr="00D340B0">
        <w:rPr>
          <w:color w:val="000000" w:themeColor="text1"/>
          <w:lang w:val="pl-PL"/>
        </w:rPr>
        <w:t>poważne zagrożenie społeczne albo poważne zagrożenie dla bezpieczeństwa zakładu</w:t>
      </w:r>
      <w:r w:rsidRPr="004D5B63">
        <w:rPr>
          <w:color w:val="000000" w:themeColor="text1"/>
          <w:lang w:val="pl-PL"/>
        </w:rPr>
        <w:t xml:space="preserve">’’ w rozumieniu </w:t>
      </w:r>
      <w:r w:rsidR="009269EB">
        <w:rPr>
          <w:color w:val="000000" w:themeColor="text1"/>
          <w:lang w:val="pl-PL"/>
        </w:rPr>
        <w:t>a</w:t>
      </w:r>
      <w:r w:rsidRPr="004D5B63">
        <w:rPr>
          <w:color w:val="000000" w:themeColor="text1"/>
          <w:lang w:val="pl-PL"/>
        </w:rPr>
        <w:t xml:space="preserve">rtykułu 88 Kodeksu i umieścić go w zakładzie karnym typu zamkniętego lub </w:t>
      </w:r>
      <w:r w:rsidRPr="00D340B0">
        <w:rPr>
          <w:rStyle w:val="changed-paragraph"/>
          <w:color w:val="000000" w:themeColor="text1"/>
          <w:lang w:val="pl-PL"/>
        </w:rPr>
        <w:t xml:space="preserve">w wyznaczonym </w:t>
      </w:r>
      <w:r w:rsidR="00451DDB" w:rsidRPr="00D340B0">
        <w:rPr>
          <w:rStyle w:val="changed-paragraph"/>
          <w:color w:val="000000" w:themeColor="text1"/>
          <w:lang w:val="pl-PL"/>
        </w:rPr>
        <w:t>skrzydle tego zakładu</w:t>
      </w:r>
      <w:r w:rsidRPr="004D5B63">
        <w:rPr>
          <w:color w:val="000000" w:themeColor="text1"/>
          <w:lang w:val="pl-PL"/>
        </w:rPr>
        <w:t xml:space="preserve"> w warunkach zapewniających bezpieczeństwo dla społeczeństwa i</w:t>
      </w:r>
      <w:r>
        <w:rPr>
          <w:lang w:val="pl-PL"/>
        </w:rPr>
        <w:t xml:space="preserve"> samego zakładu (</w:t>
      </w:r>
      <w:r w:rsidR="00541C58">
        <w:rPr>
          <w:lang w:val="pl-PL"/>
        </w:rPr>
        <w:t>a</w:t>
      </w:r>
      <w:r w:rsidRPr="00D925C5">
        <w:rPr>
          <w:lang w:val="pl-PL"/>
        </w:rPr>
        <w:t>rtykuł 76 §</w:t>
      </w:r>
      <w:r>
        <w:rPr>
          <w:lang w:val="pl-PL"/>
        </w:rPr>
        <w:t xml:space="preserve"> </w:t>
      </w:r>
      <w:r w:rsidRPr="00D925C5">
        <w:rPr>
          <w:lang w:val="pl-PL"/>
        </w:rPr>
        <w:t>7 Kodeksu)</w:t>
      </w:r>
      <w:r w:rsidR="00541C58">
        <w:rPr>
          <w:lang w:val="pl-PL"/>
        </w:rPr>
        <w:t>.</w:t>
      </w:r>
      <w:r w:rsidRPr="00D925C5">
        <w:rPr>
          <w:lang w:val="pl-PL"/>
        </w:rPr>
        <w:t xml:space="preserve"> Tak</w:t>
      </w:r>
      <w:r w:rsidR="00541C58">
        <w:rPr>
          <w:lang w:val="pl-PL"/>
        </w:rPr>
        <w:t>a</w:t>
      </w:r>
      <w:r w:rsidRPr="00D925C5">
        <w:rPr>
          <w:lang w:val="pl-PL"/>
        </w:rPr>
        <w:t xml:space="preserve"> decyzj</w:t>
      </w:r>
      <w:r w:rsidR="00541C58">
        <w:rPr>
          <w:lang w:val="pl-PL"/>
        </w:rPr>
        <w:t>a</w:t>
      </w:r>
      <w:r w:rsidRPr="00D925C5">
        <w:rPr>
          <w:lang w:val="pl-PL"/>
        </w:rPr>
        <w:t xml:space="preserve"> powinn</w:t>
      </w:r>
      <w:r w:rsidR="00541C58">
        <w:rPr>
          <w:lang w:val="pl-PL"/>
        </w:rPr>
        <w:t>a</w:t>
      </w:r>
      <w:r w:rsidRPr="00D925C5">
        <w:rPr>
          <w:lang w:val="pl-PL"/>
        </w:rPr>
        <w:t xml:space="preserve"> być </w:t>
      </w:r>
      <w:r w:rsidR="00260CB6">
        <w:rPr>
          <w:lang w:val="pl-PL"/>
        </w:rPr>
        <w:t>weryfikowan</w:t>
      </w:r>
      <w:r w:rsidR="00541C58">
        <w:rPr>
          <w:lang w:val="pl-PL"/>
        </w:rPr>
        <w:t>a</w:t>
      </w:r>
      <w:r w:rsidRPr="00D925C5">
        <w:rPr>
          <w:lang w:val="pl-PL"/>
        </w:rPr>
        <w:t xml:space="preserve"> co najmniej raz na trzy miesiące</w:t>
      </w:r>
      <w:r w:rsidR="00541C58">
        <w:rPr>
          <w:lang w:val="pl-PL"/>
        </w:rPr>
        <w:t xml:space="preserve"> (ibid.)</w:t>
      </w:r>
      <w:r w:rsidRPr="00D925C5">
        <w:rPr>
          <w:lang w:val="pl-PL"/>
        </w:rPr>
        <w:t xml:space="preserve">. </w:t>
      </w:r>
    </w:p>
    <w:p w:rsidR="00B328B9" w:rsidRPr="004D5B63" w:rsidRDefault="00B328B9" w:rsidP="00B328B9">
      <w:pPr>
        <w:pStyle w:val="ECHRPara"/>
        <w:rPr>
          <w:color w:val="000000" w:themeColor="text1"/>
          <w:lang w:val="pl-PL"/>
        </w:rPr>
      </w:pPr>
      <w:r w:rsidRPr="00D925C5">
        <w:rPr>
          <w:lang w:val="pl-PL"/>
        </w:rPr>
        <w:t>274.</w:t>
      </w:r>
      <w:r>
        <w:rPr>
          <w:lang w:val="pl-PL"/>
        </w:rPr>
        <w:t xml:space="preserve"> Artykuł 88 wymienia</w:t>
      </w:r>
      <w:r w:rsidR="00EB749F">
        <w:rPr>
          <w:lang w:val="pl-PL"/>
        </w:rPr>
        <w:t>ł</w:t>
      </w:r>
      <w:r>
        <w:rPr>
          <w:lang w:val="pl-PL"/>
        </w:rPr>
        <w:t xml:space="preserve"> sytuacje, </w:t>
      </w:r>
      <w:r w:rsidRPr="004D5B63">
        <w:rPr>
          <w:color w:val="000000" w:themeColor="text1"/>
          <w:lang w:val="pl-PL"/>
        </w:rPr>
        <w:t xml:space="preserve">które mogą </w:t>
      </w:r>
      <w:r w:rsidR="00C514DC">
        <w:rPr>
          <w:color w:val="000000" w:themeColor="text1"/>
          <w:lang w:val="pl-PL"/>
        </w:rPr>
        <w:t>spowodować</w:t>
      </w:r>
      <w:r w:rsidRPr="004D5B63">
        <w:rPr>
          <w:color w:val="000000" w:themeColor="text1"/>
          <w:lang w:val="pl-PL"/>
        </w:rPr>
        <w:t xml:space="preserve"> klasyfikację skazanego do </w:t>
      </w:r>
      <w:r w:rsidR="00C514DC">
        <w:rPr>
          <w:color w:val="000000" w:themeColor="text1"/>
          <w:lang w:val="pl-PL"/>
        </w:rPr>
        <w:t>określonej kategorii</w:t>
      </w:r>
      <w:r w:rsidRPr="004D5B63">
        <w:rPr>
          <w:color w:val="000000" w:themeColor="text1"/>
          <w:lang w:val="pl-PL"/>
        </w:rPr>
        <w:t>. Odpowiednia część przepisu w brzmieniu obowiązującym wówczas (po nowelizacji z 1 września 2003 roku i przed nowelizacją z 1 stycznia</w:t>
      </w:r>
      <w:r w:rsidRPr="00D925C5">
        <w:rPr>
          <w:lang w:val="pl-PL"/>
        </w:rPr>
        <w:t xml:space="preserve"> 2012</w:t>
      </w:r>
      <w:r>
        <w:rPr>
          <w:lang w:val="pl-PL"/>
        </w:rPr>
        <w:t xml:space="preserve"> </w:t>
      </w:r>
      <w:r w:rsidRPr="00D925C5">
        <w:rPr>
          <w:lang w:val="pl-PL"/>
        </w:rPr>
        <w:t>r</w:t>
      </w:r>
      <w:r>
        <w:rPr>
          <w:lang w:val="pl-PL"/>
        </w:rPr>
        <w:t>oku</w:t>
      </w:r>
      <w:r w:rsidRPr="00D925C5">
        <w:rPr>
          <w:lang w:val="pl-PL"/>
        </w:rPr>
        <w:t xml:space="preserve">) </w:t>
      </w:r>
      <w:r w:rsidRPr="004D5B63">
        <w:rPr>
          <w:color w:val="000000" w:themeColor="text1"/>
          <w:lang w:val="pl-PL"/>
        </w:rPr>
        <w:t>stanowiła:</w:t>
      </w:r>
    </w:p>
    <w:p w:rsidR="00B328B9" w:rsidRPr="00C0166C" w:rsidRDefault="00B328B9" w:rsidP="00B328B9">
      <w:pPr>
        <w:pStyle w:val="ECHRParaQuote"/>
        <w:rPr>
          <w:lang w:val="pl-PL"/>
        </w:rPr>
      </w:pPr>
      <w:r w:rsidRPr="00D925C5">
        <w:rPr>
          <w:lang w:val="pl-PL"/>
        </w:rPr>
        <w:t xml:space="preserve">            </w:t>
      </w:r>
      <w:r w:rsidRPr="00A86E65">
        <w:rPr>
          <w:lang w:val="pl-PL"/>
        </w:rPr>
        <w:t>‘</w:t>
      </w:r>
      <w:r w:rsidRPr="00C0166C">
        <w:rPr>
          <w:lang w:val="pl-PL"/>
        </w:rPr>
        <w:t xml:space="preserve">’ § 3 Skazanego stwarzającego poważne zagrożenie społeczne albo poważne zagrożenie dla bezpieczeństwa zakładu osadza się w zakładzie karnym typu </w:t>
      </w:r>
      <w:r w:rsidRPr="00C0166C">
        <w:rPr>
          <w:lang w:val="pl-PL"/>
        </w:rPr>
        <w:lastRenderedPageBreak/>
        <w:t>zamkniętego w warunkach zapewniający</w:t>
      </w:r>
      <w:r w:rsidR="004D70F1">
        <w:rPr>
          <w:lang w:val="pl-PL"/>
        </w:rPr>
        <w:t>ch</w:t>
      </w:r>
      <w:r w:rsidR="00B425F4">
        <w:rPr>
          <w:lang w:val="pl-PL"/>
        </w:rPr>
        <w:t xml:space="preserve"> wzmożoną</w:t>
      </w:r>
      <w:r w:rsidRPr="00C0166C">
        <w:rPr>
          <w:lang w:val="pl-PL"/>
        </w:rPr>
        <w:t xml:space="preserve"> ochronę społeczeństwa i bezpieczeństwo zakładu.</w:t>
      </w:r>
    </w:p>
    <w:p w:rsidR="00B328B9" w:rsidRPr="00C0166C" w:rsidRDefault="00B328B9" w:rsidP="00B328B9">
      <w:pPr>
        <w:pStyle w:val="ECHRParaQuote"/>
        <w:spacing w:after="0"/>
        <w:rPr>
          <w:lang w:val="pl-PL"/>
        </w:rPr>
      </w:pPr>
      <w:r w:rsidRPr="00C0166C">
        <w:rPr>
          <w:lang w:val="pl-PL"/>
        </w:rPr>
        <w:t xml:space="preserve">                § 4  </w:t>
      </w:r>
      <w:r w:rsidR="00925A51">
        <w:rPr>
          <w:lang w:val="pl-PL"/>
        </w:rPr>
        <w:t xml:space="preserve">W zakładzie karnym, o którym mowa w </w:t>
      </w:r>
      <w:r w:rsidR="00925A51" w:rsidRPr="00C0166C">
        <w:rPr>
          <w:lang w:val="pl-PL"/>
        </w:rPr>
        <w:t>§</w:t>
      </w:r>
      <w:r w:rsidR="00925A51">
        <w:rPr>
          <w:lang w:val="pl-PL"/>
        </w:rPr>
        <w:t xml:space="preserve"> 3, osadza się również s</w:t>
      </w:r>
      <w:r w:rsidRPr="00C0166C">
        <w:rPr>
          <w:lang w:val="pl-PL"/>
        </w:rPr>
        <w:t>kazanego za przestępstwo popełnione w zorganizowanej grupie  …, chyba że szczególne okoliczności przemawiają przeciwko takiemu osadzeniu</w:t>
      </w:r>
      <w:r w:rsidR="00F154AB">
        <w:rPr>
          <w:lang w:val="pl-PL"/>
        </w:rPr>
        <w:t>.</w:t>
      </w:r>
    </w:p>
    <w:p w:rsidR="00B328B9" w:rsidRPr="00C0166C" w:rsidRDefault="00B328B9" w:rsidP="00B328B9">
      <w:pPr>
        <w:pStyle w:val="ECHRParaQuote"/>
        <w:spacing w:after="0"/>
        <w:rPr>
          <w:lang w:val="pl-PL"/>
        </w:rPr>
      </w:pPr>
      <w:r w:rsidRPr="00C0166C">
        <w:rPr>
          <w:lang w:val="pl-PL"/>
        </w:rPr>
        <w:t xml:space="preserve">                § 5 Skazanego na karę dożywotniego pozbawienia wolności albo na karę 25 lat</w:t>
      </w:r>
      <w:r>
        <w:rPr>
          <w:lang w:val="pl-PL"/>
        </w:rPr>
        <w:t xml:space="preserve"> </w:t>
      </w:r>
      <w:r w:rsidRPr="00C0166C">
        <w:rPr>
          <w:lang w:val="pl-PL"/>
        </w:rPr>
        <w:t xml:space="preserve">pozbawienia wolności </w:t>
      </w:r>
      <w:r w:rsidR="00925A51">
        <w:rPr>
          <w:lang w:val="pl-PL"/>
        </w:rPr>
        <w:t xml:space="preserve">osadza się </w:t>
      </w:r>
      <w:r w:rsidRPr="00C0166C">
        <w:rPr>
          <w:lang w:val="pl-PL"/>
        </w:rPr>
        <w:t xml:space="preserve"> w zakładzie karnym typu zamkniętego.</w:t>
      </w:r>
    </w:p>
    <w:p w:rsidR="00B328B9" w:rsidRPr="00C0166C" w:rsidRDefault="00B328B9" w:rsidP="00B328B9">
      <w:pPr>
        <w:pStyle w:val="ECHRParaQuote"/>
        <w:spacing w:after="0"/>
        <w:rPr>
          <w:lang w:val="pl-PL"/>
        </w:rPr>
      </w:pPr>
      <w:r w:rsidRPr="00C0166C">
        <w:rPr>
          <w:lang w:val="pl-PL"/>
        </w:rPr>
        <w:t xml:space="preserve">               § 6 W zakładzie karnym typu zamkniętego można także osadzić, ze względu na</w:t>
      </w:r>
      <w:r>
        <w:rPr>
          <w:lang w:val="pl-PL"/>
        </w:rPr>
        <w:t xml:space="preserve"> </w:t>
      </w:r>
      <w:r w:rsidRPr="00C0166C">
        <w:rPr>
          <w:lang w:val="pl-PL"/>
        </w:rPr>
        <w:t>zagrożenie społeczne albo zagrożenie dla bezpieczeńs</w:t>
      </w:r>
      <w:r w:rsidR="00F154AB">
        <w:rPr>
          <w:lang w:val="pl-PL"/>
        </w:rPr>
        <w:t>twa zakładu…</w:t>
      </w:r>
      <w:r w:rsidRPr="00C0166C">
        <w:rPr>
          <w:lang w:val="pl-PL"/>
        </w:rPr>
        <w:t xml:space="preserve"> </w:t>
      </w:r>
    </w:p>
    <w:p w:rsidR="00B328B9" w:rsidRDefault="00B328B9" w:rsidP="00B328B9">
      <w:pPr>
        <w:pStyle w:val="ECHRParaQuote"/>
        <w:rPr>
          <w:lang w:val="pl-PL"/>
        </w:rPr>
      </w:pPr>
      <w:r w:rsidRPr="00C0166C">
        <w:rPr>
          <w:lang w:val="pl-PL"/>
        </w:rPr>
        <w:t xml:space="preserve">              (2) skazanego, który podczas pobytu w areszcie śledczym lub zakładzie karnym</w:t>
      </w:r>
      <w:r>
        <w:rPr>
          <w:lang w:val="pl-PL"/>
        </w:rPr>
        <w:t xml:space="preserve"> </w:t>
      </w:r>
      <w:r w:rsidRPr="00C0166C">
        <w:rPr>
          <w:lang w:val="pl-PL"/>
        </w:rPr>
        <w:t>naruszył w poważnym stopniu dyscyplinę i porządek</w:t>
      </w:r>
    </w:p>
    <w:p w:rsidR="00E42C9B" w:rsidRPr="00C0166C" w:rsidRDefault="00E42C9B" w:rsidP="00B328B9">
      <w:pPr>
        <w:pStyle w:val="ECHRParaQuote"/>
        <w:rPr>
          <w:lang w:val="pl-PL"/>
        </w:rPr>
      </w:pPr>
      <w:r>
        <w:rPr>
          <w:lang w:val="pl-PL"/>
        </w:rPr>
        <w:t>…</w:t>
      </w:r>
    </w:p>
    <w:p w:rsidR="00B328B9" w:rsidRPr="00C0166C" w:rsidRDefault="00B328B9" w:rsidP="00B328B9">
      <w:pPr>
        <w:pStyle w:val="ECHRParaQuote"/>
        <w:spacing w:before="0" w:after="0"/>
        <w:rPr>
          <w:lang w:val="pl-PL"/>
        </w:rPr>
      </w:pPr>
      <w:r w:rsidRPr="00C0166C">
        <w:rPr>
          <w:lang w:val="pl-PL"/>
        </w:rPr>
        <w:t xml:space="preserve">              (4) skazanego, który popełnił przestępstwo o znacznym stopniu społecznej</w:t>
      </w:r>
    </w:p>
    <w:p w:rsidR="00B328B9" w:rsidRPr="00C0166C" w:rsidRDefault="00B328B9" w:rsidP="00B328B9">
      <w:pPr>
        <w:pStyle w:val="ECHRParaQuote"/>
        <w:spacing w:before="0" w:after="0"/>
        <w:rPr>
          <w:lang w:val="pl-PL"/>
        </w:rPr>
      </w:pPr>
      <w:r w:rsidRPr="00C0166C">
        <w:rPr>
          <w:lang w:val="pl-PL"/>
        </w:rPr>
        <w:t>szkodliwości, jeżeli jego postawa i zachowanie przemawiają za przebywaniem</w:t>
      </w:r>
    </w:p>
    <w:p w:rsidR="00B328B9" w:rsidRPr="00C0166C" w:rsidRDefault="00B328B9" w:rsidP="00B328B9">
      <w:pPr>
        <w:pStyle w:val="ECHRParaQuote"/>
        <w:spacing w:before="0"/>
        <w:rPr>
          <w:lang w:val="pl-PL"/>
        </w:rPr>
      </w:pPr>
      <w:r w:rsidRPr="00C0166C">
        <w:rPr>
          <w:lang w:val="pl-PL"/>
        </w:rPr>
        <w:t>w zakładzie karnym typu zamkniętego</w:t>
      </w:r>
      <w:r>
        <w:rPr>
          <w:lang w:val="pl-PL"/>
        </w:rPr>
        <w:t>”</w:t>
      </w:r>
    </w:p>
    <w:p w:rsidR="00B328B9" w:rsidRPr="004D5B63" w:rsidRDefault="00B328B9" w:rsidP="00B328B9">
      <w:pPr>
        <w:pStyle w:val="ECHRPara"/>
        <w:rPr>
          <w:color w:val="000000" w:themeColor="text1"/>
          <w:lang w:val="pl-PL"/>
        </w:rPr>
      </w:pPr>
      <w:r w:rsidRPr="00D925C5">
        <w:rPr>
          <w:lang w:val="pl-PL"/>
        </w:rPr>
        <w:t xml:space="preserve">275. Dalsze przepisy dotyczące </w:t>
      </w:r>
      <w:r w:rsidRPr="004D5B63">
        <w:rPr>
          <w:color w:val="000000" w:themeColor="text1"/>
          <w:lang w:val="pl-PL"/>
        </w:rPr>
        <w:t xml:space="preserve">kategorii skazanego stwarzającego </w:t>
      </w:r>
      <w:r w:rsidRPr="00D340B0">
        <w:rPr>
          <w:color w:val="000000" w:themeColor="text1"/>
          <w:lang w:val="pl-PL"/>
        </w:rPr>
        <w:t>poważne zagrożenie społeczne albo poważne zagrożenie dla bezpieczeństwa zakładu</w:t>
      </w:r>
      <w:r w:rsidRPr="004D5B63">
        <w:rPr>
          <w:color w:val="000000" w:themeColor="text1"/>
          <w:lang w:val="pl-PL"/>
        </w:rPr>
        <w:t xml:space="preserve"> zostały przedstawione w Artykule 88 (a), który w tym okresie brzmiał:</w:t>
      </w:r>
    </w:p>
    <w:p w:rsidR="00B328B9" w:rsidRPr="00D925C5" w:rsidRDefault="00B328B9" w:rsidP="00E42C9B">
      <w:pPr>
        <w:pStyle w:val="ECHRParaQuote"/>
        <w:spacing w:before="0"/>
        <w:rPr>
          <w:lang w:val="pl-PL"/>
        </w:rPr>
      </w:pPr>
      <w:r>
        <w:rPr>
          <w:lang w:val="pl-PL"/>
        </w:rPr>
        <w:t xml:space="preserve">                „</w:t>
      </w:r>
      <w:r w:rsidR="00E42C9B">
        <w:rPr>
          <w:lang w:val="pl-PL"/>
        </w:rPr>
        <w:t>§ 1 Skazanego… [stwarzające</w:t>
      </w:r>
      <w:r w:rsidR="003951D2">
        <w:rPr>
          <w:lang w:val="pl-PL"/>
        </w:rPr>
        <w:t>go</w:t>
      </w:r>
      <w:r w:rsidRPr="00D925C5">
        <w:rPr>
          <w:lang w:val="pl-PL"/>
        </w:rPr>
        <w:t xml:space="preserve"> poważne zagrożenie społeczne albo poważne</w:t>
      </w:r>
      <w:r w:rsidR="00E42C9B">
        <w:rPr>
          <w:lang w:val="pl-PL"/>
        </w:rPr>
        <w:t xml:space="preserve"> </w:t>
      </w:r>
      <w:r w:rsidRPr="00D925C5">
        <w:rPr>
          <w:lang w:val="pl-PL"/>
        </w:rPr>
        <w:t>zagrożenie dla bezpieczeństwa zakładu</w:t>
      </w:r>
      <w:r w:rsidR="00E42C9B">
        <w:rPr>
          <w:lang w:val="pl-PL"/>
        </w:rPr>
        <w:t>]</w:t>
      </w:r>
      <w:r w:rsidRPr="00D925C5">
        <w:rPr>
          <w:lang w:val="pl-PL"/>
        </w:rPr>
        <w:t xml:space="preserve"> </w:t>
      </w:r>
      <w:r w:rsidR="00E42C9B">
        <w:rPr>
          <w:lang w:val="pl-PL"/>
        </w:rPr>
        <w:t>osadza się</w:t>
      </w:r>
      <w:r w:rsidRPr="00D925C5">
        <w:rPr>
          <w:lang w:val="pl-PL"/>
        </w:rPr>
        <w:t xml:space="preserve"> w wyznaczonym oddziale lub</w:t>
      </w:r>
      <w:r>
        <w:rPr>
          <w:lang w:val="pl-PL"/>
        </w:rPr>
        <w:t xml:space="preserve"> </w:t>
      </w:r>
      <w:r w:rsidRPr="00D925C5">
        <w:rPr>
          <w:lang w:val="pl-PL"/>
        </w:rPr>
        <w:t>celi zakładu karnego typu zamkniętego</w:t>
      </w:r>
      <w:r w:rsidR="00E42C9B">
        <w:rPr>
          <w:lang w:val="pl-PL"/>
        </w:rPr>
        <w:t>,</w:t>
      </w:r>
      <w:r w:rsidRPr="00D925C5">
        <w:rPr>
          <w:lang w:val="pl-PL"/>
        </w:rPr>
        <w:t xml:space="preserve"> </w:t>
      </w:r>
      <w:r w:rsidR="00E42C9B" w:rsidRPr="00D925C5">
        <w:rPr>
          <w:lang w:val="pl-PL"/>
        </w:rPr>
        <w:t>zawiadamia</w:t>
      </w:r>
      <w:r w:rsidR="00E42C9B">
        <w:rPr>
          <w:lang w:val="pl-PL"/>
        </w:rPr>
        <w:t>jąc</w:t>
      </w:r>
      <w:r w:rsidRPr="00D925C5">
        <w:rPr>
          <w:lang w:val="pl-PL"/>
        </w:rPr>
        <w:t xml:space="preserve"> </w:t>
      </w:r>
      <w:r w:rsidR="00E42C9B">
        <w:rPr>
          <w:lang w:val="pl-PL"/>
        </w:rPr>
        <w:t xml:space="preserve">o tym </w:t>
      </w:r>
      <w:r w:rsidRPr="00D925C5">
        <w:rPr>
          <w:lang w:val="pl-PL"/>
        </w:rPr>
        <w:t xml:space="preserve"> sędziego penitencjarnego.</w:t>
      </w:r>
    </w:p>
    <w:p w:rsidR="00B328B9" w:rsidRPr="00D925C5" w:rsidRDefault="00B328B9" w:rsidP="00B328B9">
      <w:pPr>
        <w:pStyle w:val="ECHRParaQuote"/>
        <w:spacing w:before="0"/>
        <w:rPr>
          <w:lang w:val="pl-PL"/>
        </w:rPr>
      </w:pPr>
      <w:r w:rsidRPr="00D925C5">
        <w:rPr>
          <w:lang w:val="pl-PL"/>
        </w:rPr>
        <w:t xml:space="preserve">                      § 2 Przepis § 1 stosuje się do skazanego, którego właściwości, warunki osobiste,</w:t>
      </w:r>
      <w:r>
        <w:rPr>
          <w:lang w:val="pl-PL"/>
        </w:rPr>
        <w:t xml:space="preserve"> </w:t>
      </w:r>
      <w:r w:rsidRPr="00D925C5">
        <w:rPr>
          <w:lang w:val="pl-PL"/>
        </w:rPr>
        <w:t>motywacje, sposób zachowania się  przy popełnieniu przestępstwa, rodzaj i rozmiar ujemnych następstw przestępstwa, sposób zachowania się w trakcie pobytu w zakładzie karnym lub stopień demoralizacji stwarzają poważne zagrożenie</w:t>
      </w:r>
      <w:r w:rsidR="00DC4A81">
        <w:rPr>
          <w:lang w:val="pl-PL"/>
        </w:rPr>
        <w:t xml:space="preserve"> społeczne albo poważne zagrożenie</w:t>
      </w:r>
      <w:r w:rsidRPr="00D925C5">
        <w:rPr>
          <w:lang w:val="pl-PL"/>
        </w:rPr>
        <w:t xml:space="preserve"> dla bezpieczeństwa zakładu i który:</w:t>
      </w:r>
    </w:p>
    <w:p w:rsidR="00B328B9" w:rsidRDefault="00DC4A81" w:rsidP="00DC4A81">
      <w:pPr>
        <w:pStyle w:val="ECHRParaQuote"/>
        <w:spacing w:before="0"/>
        <w:rPr>
          <w:lang w:val="pl-PL"/>
        </w:rPr>
      </w:pPr>
      <w:r>
        <w:rPr>
          <w:lang w:val="pl-PL"/>
        </w:rPr>
        <w:t>1.p</w:t>
      </w:r>
      <w:r w:rsidR="00B328B9" w:rsidRPr="00D925C5">
        <w:rPr>
          <w:lang w:val="pl-PL"/>
        </w:rPr>
        <w:t>opełnił przestępstwo</w:t>
      </w:r>
    </w:p>
    <w:p w:rsidR="00B328B9" w:rsidRPr="00D925C5" w:rsidRDefault="00B328B9" w:rsidP="00B328B9">
      <w:pPr>
        <w:pStyle w:val="ECHRParaQuote"/>
        <w:spacing w:before="0"/>
        <w:rPr>
          <w:lang w:val="pl-PL"/>
        </w:rPr>
      </w:pPr>
      <w:r w:rsidRPr="00D925C5">
        <w:rPr>
          <w:lang w:val="pl-PL"/>
        </w:rPr>
        <w:t>…</w:t>
      </w:r>
    </w:p>
    <w:p w:rsidR="00B328B9" w:rsidRDefault="00B328B9" w:rsidP="00B328B9">
      <w:pPr>
        <w:pStyle w:val="ECHRParaQuote"/>
        <w:spacing w:before="0"/>
        <w:rPr>
          <w:lang w:val="pl-PL"/>
        </w:rPr>
      </w:pPr>
      <w:r w:rsidRPr="00D925C5">
        <w:rPr>
          <w:lang w:val="pl-PL"/>
        </w:rPr>
        <w:t xml:space="preserve">b) ze szczególnym okrucieństwem </w:t>
      </w:r>
    </w:p>
    <w:p w:rsidR="00B328B9" w:rsidRPr="00D925C5" w:rsidRDefault="00B328B9" w:rsidP="00B328B9">
      <w:pPr>
        <w:pStyle w:val="ECHRParaQuote"/>
        <w:spacing w:before="0"/>
        <w:rPr>
          <w:lang w:val="pl-PL"/>
        </w:rPr>
      </w:pPr>
      <w:r>
        <w:rPr>
          <w:lang w:val="pl-PL"/>
        </w:rPr>
        <w:t>…</w:t>
      </w:r>
    </w:p>
    <w:p w:rsidR="00B328B9" w:rsidRPr="00D925C5" w:rsidRDefault="00B328B9" w:rsidP="00E42C9B">
      <w:pPr>
        <w:pStyle w:val="ECHRParaQuote"/>
        <w:spacing w:before="0"/>
        <w:rPr>
          <w:lang w:val="pl-PL"/>
        </w:rPr>
      </w:pPr>
      <w:r>
        <w:rPr>
          <w:lang w:val="pl-PL"/>
        </w:rPr>
        <w:t>e</w:t>
      </w:r>
      <w:r w:rsidRPr="00D925C5">
        <w:rPr>
          <w:lang w:val="pl-PL"/>
        </w:rPr>
        <w:t xml:space="preserve">) z użyciem broni… </w:t>
      </w:r>
    </w:p>
    <w:p w:rsidR="00B328B9" w:rsidRPr="00D925C5" w:rsidRDefault="00B328B9" w:rsidP="00B328B9">
      <w:pPr>
        <w:pStyle w:val="ECHRParaQuote"/>
        <w:spacing w:before="0"/>
        <w:rPr>
          <w:lang w:val="pl-PL"/>
        </w:rPr>
      </w:pPr>
      <w:r>
        <w:rPr>
          <w:lang w:val="pl-PL"/>
        </w:rPr>
        <w:t>2.</w:t>
      </w:r>
      <w:r w:rsidR="001B0102">
        <w:rPr>
          <w:lang w:val="pl-PL"/>
        </w:rPr>
        <w:t xml:space="preserve"> </w:t>
      </w:r>
      <w:r w:rsidR="00E42C9B">
        <w:rPr>
          <w:lang w:val="pl-PL"/>
        </w:rPr>
        <w:t>p</w:t>
      </w:r>
      <w:r w:rsidRPr="00D925C5">
        <w:rPr>
          <w:lang w:val="pl-PL"/>
        </w:rPr>
        <w:t>odczas uprzedniego lub obecnego pozbawienia wolności stwarzał zagrożenie dla bezpieczeństwa zakładu karnego lub aresztu śledczego w ten sposób, że:</w:t>
      </w:r>
    </w:p>
    <w:p w:rsidR="00B328B9" w:rsidRPr="00D925C5" w:rsidRDefault="00B328B9" w:rsidP="00B328B9">
      <w:pPr>
        <w:pStyle w:val="ECHRParaQuote"/>
        <w:spacing w:before="0"/>
        <w:rPr>
          <w:lang w:val="pl-PL"/>
        </w:rPr>
      </w:pPr>
      <w:r>
        <w:rPr>
          <w:lang w:val="pl-PL"/>
        </w:rPr>
        <w:t>a) b</w:t>
      </w:r>
      <w:r w:rsidRPr="00D925C5">
        <w:rPr>
          <w:lang w:val="pl-PL"/>
        </w:rPr>
        <w:t>ył organizatorem lub aktywnym uczestnikiem zbiorowego wystąpienia w zakładzie karnym lub areszcie śledczym</w:t>
      </w:r>
    </w:p>
    <w:p w:rsidR="00B328B9" w:rsidRPr="00D925C5" w:rsidRDefault="00B328B9" w:rsidP="00B328B9">
      <w:pPr>
        <w:pStyle w:val="ECHRPara"/>
        <w:rPr>
          <w:lang w:val="pl-PL"/>
        </w:rPr>
      </w:pPr>
      <w:r w:rsidRPr="00D925C5">
        <w:rPr>
          <w:lang w:val="pl-PL"/>
        </w:rPr>
        <w:t xml:space="preserve">276. Inne elementy </w:t>
      </w:r>
      <w:r w:rsidR="008359D3">
        <w:rPr>
          <w:lang w:val="pl-PL"/>
        </w:rPr>
        <w:t xml:space="preserve">odbywania kary pod wzmocnionym nadzorem </w:t>
      </w:r>
      <w:r w:rsidRPr="00D925C5">
        <w:rPr>
          <w:lang w:val="pl-PL"/>
        </w:rPr>
        <w:t xml:space="preserve">zostały ustanowione </w:t>
      </w:r>
      <w:r w:rsidR="008359D3">
        <w:rPr>
          <w:lang w:val="pl-PL"/>
        </w:rPr>
        <w:t>w tamtym okresie</w:t>
      </w:r>
      <w:r w:rsidR="008359D3" w:rsidRPr="00D925C5">
        <w:rPr>
          <w:lang w:val="pl-PL"/>
        </w:rPr>
        <w:t xml:space="preserve"> </w:t>
      </w:r>
      <w:r w:rsidR="000326A8">
        <w:rPr>
          <w:lang w:val="pl-PL"/>
        </w:rPr>
        <w:t>w a</w:t>
      </w:r>
      <w:r w:rsidRPr="00D925C5">
        <w:rPr>
          <w:lang w:val="pl-PL"/>
        </w:rPr>
        <w:t>rtykule 88 (b) Kodeksu</w:t>
      </w:r>
      <w:r w:rsidR="009645CC">
        <w:rPr>
          <w:lang w:val="pl-PL"/>
        </w:rPr>
        <w:t>, który stanowił</w:t>
      </w:r>
      <w:r w:rsidRPr="00D925C5">
        <w:rPr>
          <w:lang w:val="pl-PL"/>
        </w:rPr>
        <w:t>:</w:t>
      </w:r>
    </w:p>
    <w:p w:rsidR="00B328B9" w:rsidRPr="00D925C5" w:rsidRDefault="00B328B9" w:rsidP="00B328B9">
      <w:pPr>
        <w:pStyle w:val="ECHRParaQuote"/>
        <w:spacing w:before="0"/>
        <w:rPr>
          <w:lang w:val="pl-PL"/>
        </w:rPr>
      </w:pPr>
      <w:r>
        <w:rPr>
          <w:lang w:val="pl-PL"/>
        </w:rPr>
        <w:t xml:space="preserve"> ‘’</w:t>
      </w:r>
      <w:r w:rsidRPr="00D925C5">
        <w:rPr>
          <w:lang w:val="pl-PL"/>
        </w:rPr>
        <w:t>§ 4  poruszanie się skazanych po terenie zakładu karnego odbywa się pod wzmocnionym dozorem i jest ograniczone tylko do niezbędnych potrzeb.</w:t>
      </w:r>
    </w:p>
    <w:p w:rsidR="00B328B9" w:rsidRPr="00D925C5" w:rsidRDefault="00B328B9" w:rsidP="00B328B9">
      <w:pPr>
        <w:pStyle w:val="ECHRParaQuote"/>
        <w:spacing w:before="0"/>
        <w:rPr>
          <w:lang w:val="pl-PL"/>
        </w:rPr>
      </w:pPr>
      <w:r w:rsidRPr="00D925C5">
        <w:rPr>
          <w:lang w:val="pl-PL"/>
        </w:rPr>
        <w:lastRenderedPageBreak/>
        <w:t xml:space="preserve">    § 5 skazanych poddaje się kontroli osobistej przy każdorazowym wyjściu i powrocie do cel</w:t>
      </w:r>
    </w:p>
    <w:p w:rsidR="00B328B9" w:rsidRPr="00D925C5" w:rsidRDefault="00B328B9" w:rsidP="00B328B9">
      <w:pPr>
        <w:pStyle w:val="ECHRParaQuote"/>
        <w:spacing w:before="0"/>
        <w:rPr>
          <w:lang w:val="pl-PL"/>
        </w:rPr>
      </w:pPr>
      <w:r w:rsidRPr="00D925C5">
        <w:rPr>
          <w:lang w:val="pl-PL"/>
        </w:rPr>
        <w:t xml:space="preserve">  </w:t>
      </w:r>
      <w:r>
        <w:rPr>
          <w:lang w:val="pl-PL"/>
        </w:rPr>
        <w:t xml:space="preserve"> </w:t>
      </w:r>
      <w:r w:rsidRPr="00D925C5">
        <w:rPr>
          <w:lang w:val="pl-PL"/>
        </w:rPr>
        <w:t>§</w:t>
      </w:r>
      <w:r>
        <w:rPr>
          <w:lang w:val="pl-PL"/>
        </w:rPr>
        <w:t xml:space="preserve"> </w:t>
      </w:r>
      <w:r w:rsidRPr="00D925C5">
        <w:rPr>
          <w:lang w:val="pl-PL"/>
        </w:rPr>
        <w:t>6 spacer skazanych odbywa się w wyznaczonych miejscach pod wzmocnionym dozorem</w:t>
      </w:r>
    </w:p>
    <w:p w:rsidR="00B328B9" w:rsidRPr="00D925C5" w:rsidRDefault="00B328B9" w:rsidP="00B328B9">
      <w:pPr>
        <w:pStyle w:val="ECHRParaQuote"/>
        <w:spacing w:before="0"/>
        <w:rPr>
          <w:lang w:val="pl-PL"/>
        </w:rPr>
      </w:pPr>
      <w:r>
        <w:rPr>
          <w:lang w:val="pl-PL"/>
        </w:rPr>
        <w:t xml:space="preserve">   </w:t>
      </w:r>
      <w:r w:rsidRPr="00D925C5">
        <w:rPr>
          <w:lang w:val="pl-PL"/>
        </w:rPr>
        <w:t>§</w:t>
      </w:r>
      <w:r>
        <w:rPr>
          <w:lang w:val="pl-PL"/>
        </w:rPr>
        <w:t xml:space="preserve"> 8 </w:t>
      </w:r>
      <w:r w:rsidRPr="00D925C5">
        <w:rPr>
          <w:lang w:val="pl-PL"/>
        </w:rPr>
        <w:t>widzenia skazanych odbywają się w wyznaczonych miejscach pod wzmocnionym dozorem…</w:t>
      </w:r>
    </w:p>
    <w:p w:rsidR="00B328B9" w:rsidRPr="00D925C5" w:rsidRDefault="00B328B9" w:rsidP="00B328B9">
      <w:pPr>
        <w:pStyle w:val="ECHRParaQuote"/>
        <w:spacing w:before="0"/>
        <w:rPr>
          <w:lang w:val="pl-PL"/>
        </w:rPr>
      </w:pPr>
      <w:r>
        <w:rPr>
          <w:lang w:val="pl-PL"/>
        </w:rPr>
        <w:t xml:space="preserve">   </w:t>
      </w:r>
      <w:r w:rsidRPr="00D925C5">
        <w:rPr>
          <w:lang w:val="pl-PL"/>
        </w:rPr>
        <w:t>§ 9 widzenia mogą być udzielane w sposób uniemożliwiający bezpośredni</w:t>
      </w:r>
      <w:r>
        <w:rPr>
          <w:lang w:val="pl-PL"/>
        </w:rPr>
        <w:t xml:space="preserve"> </w:t>
      </w:r>
      <w:r w:rsidRPr="00D925C5">
        <w:rPr>
          <w:lang w:val="pl-PL"/>
        </w:rPr>
        <w:t>kontakt z osobami odwiedzającymi, jeżeli zachodzi poważne zagrożenie bezpieczeństwa osób odwiedzających. Decyzje w tej sprawie podejmuje dyrektor zakładu karnego</w:t>
      </w:r>
      <w:r w:rsidR="008359D3">
        <w:rPr>
          <w:lang w:val="pl-PL"/>
        </w:rPr>
        <w:t>…”</w:t>
      </w:r>
    </w:p>
    <w:p w:rsidR="00B328B9" w:rsidRPr="004D5B63" w:rsidRDefault="00B328B9" w:rsidP="00B328B9">
      <w:pPr>
        <w:pStyle w:val="ECHRPara"/>
        <w:rPr>
          <w:color w:val="000000" w:themeColor="text1"/>
          <w:lang w:val="pl-PL"/>
        </w:rPr>
      </w:pPr>
      <w:r w:rsidRPr="00D925C5">
        <w:rPr>
          <w:lang w:val="pl-PL"/>
        </w:rPr>
        <w:t xml:space="preserve">277. </w:t>
      </w:r>
      <w:r w:rsidR="004E76D4">
        <w:rPr>
          <w:lang w:val="pl-PL"/>
        </w:rPr>
        <w:t>Ponadto</w:t>
      </w:r>
      <w:r w:rsidRPr="00815D4B">
        <w:rPr>
          <w:lang w:val="pl-PL"/>
        </w:rPr>
        <w:t>, Rozporządzeni</w:t>
      </w:r>
      <w:r w:rsidR="00815D4B" w:rsidRPr="00815D4B">
        <w:rPr>
          <w:lang w:val="pl-PL"/>
        </w:rPr>
        <w:t>e Ministra Sprawiedliwości z dnia</w:t>
      </w:r>
      <w:r w:rsidRPr="00815D4B">
        <w:rPr>
          <w:lang w:val="pl-PL"/>
        </w:rPr>
        <w:t xml:space="preserve"> 31 października 2003 roku w sprawie sposobów ochrony jednostek organizacyjnych Służby Więziennej</w:t>
      </w:r>
      <w:r w:rsidR="003B59EA">
        <w:rPr>
          <w:lang w:val="pl-PL"/>
        </w:rPr>
        <w:t xml:space="preserve"> („Rozporządzenie z 2003</w:t>
      </w:r>
      <w:r w:rsidR="004E76D4">
        <w:rPr>
          <w:lang w:val="pl-PL"/>
        </w:rPr>
        <w:t xml:space="preserve"> roku</w:t>
      </w:r>
      <w:r w:rsidR="003B59EA">
        <w:rPr>
          <w:lang w:val="pl-PL"/>
        </w:rPr>
        <w:t>”)</w:t>
      </w:r>
      <w:r w:rsidRPr="00815D4B">
        <w:rPr>
          <w:lang w:val="pl-PL"/>
        </w:rPr>
        <w:t>,</w:t>
      </w:r>
      <w:r>
        <w:rPr>
          <w:lang w:val="pl-PL"/>
        </w:rPr>
        <w:t xml:space="preserve"> przewiduje</w:t>
      </w:r>
      <w:r w:rsidRPr="00D925C5">
        <w:rPr>
          <w:lang w:val="pl-PL"/>
        </w:rPr>
        <w:t xml:space="preserve"> że </w:t>
      </w:r>
      <w:r w:rsidRPr="004D5B63">
        <w:rPr>
          <w:color w:val="000000" w:themeColor="text1"/>
          <w:lang w:val="pl-PL"/>
        </w:rPr>
        <w:t xml:space="preserve">osadzeni </w:t>
      </w:r>
      <w:r w:rsidR="004E76D4">
        <w:rPr>
          <w:color w:val="000000" w:themeColor="text1"/>
          <w:lang w:val="pl-PL"/>
        </w:rPr>
        <w:t>wymag</w:t>
      </w:r>
      <w:r w:rsidRPr="004D5B63">
        <w:rPr>
          <w:color w:val="000000" w:themeColor="text1"/>
          <w:lang w:val="pl-PL"/>
        </w:rPr>
        <w:t xml:space="preserve">ający </w:t>
      </w:r>
      <w:r w:rsidR="004E76D4">
        <w:rPr>
          <w:color w:val="000000" w:themeColor="text1"/>
          <w:lang w:val="pl-PL"/>
        </w:rPr>
        <w:t>zwiększonych środków bezpieczeństwa</w:t>
      </w:r>
      <w:r w:rsidRPr="004D5B63">
        <w:rPr>
          <w:color w:val="000000" w:themeColor="text1"/>
          <w:lang w:val="pl-PL"/>
        </w:rPr>
        <w:t xml:space="preserve">, </w:t>
      </w:r>
      <w:r w:rsidR="005275CB">
        <w:rPr>
          <w:color w:val="000000" w:themeColor="text1"/>
          <w:lang w:val="pl-PL"/>
        </w:rPr>
        <w:t xml:space="preserve">mogą poruszać się </w:t>
      </w:r>
      <w:r w:rsidRPr="004D5B63">
        <w:rPr>
          <w:color w:val="000000" w:themeColor="text1"/>
          <w:lang w:val="pl-PL"/>
        </w:rPr>
        <w:t xml:space="preserve">po </w:t>
      </w:r>
      <w:r w:rsidR="003B59EA">
        <w:rPr>
          <w:color w:val="000000" w:themeColor="text1"/>
          <w:lang w:val="pl-PL"/>
        </w:rPr>
        <w:t>terenie zakładu</w:t>
      </w:r>
      <w:r w:rsidRPr="004D5B63">
        <w:rPr>
          <w:color w:val="000000" w:themeColor="text1"/>
          <w:lang w:val="pl-PL"/>
        </w:rPr>
        <w:t xml:space="preserve"> </w:t>
      </w:r>
      <w:r w:rsidR="005275CB">
        <w:rPr>
          <w:color w:val="000000" w:themeColor="text1"/>
          <w:lang w:val="pl-PL"/>
        </w:rPr>
        <w:t xml:space="preserve">tylko </w:t>
      </w:r>
      <w:r w:rsidR="005F1C4C">
        <w:rPr>
          <w:color w:val="000000" w:themeColor="text1"/>
          <w:lang w:val="pl-PL"/>
        </w:rPr>
        <w:t>pojedynczo</w:t>
      </w:r>
      <w:r w:rsidRPr="004D5B63">
        <w:rPr>
          <w:color w:val="000000" w:themeColor="text1"/>
          <w:lang w:val="pl-PL"/>
        </w:rPr>
        <w:t>. W uzasadnionych przypadkach</w:t>
      </w:r>
      <w:r w:rsidR="005F1C4C">
        <w:rPr>
          <w:color w:val="000000" w:themeColor="text1"/>
          <w:lang w:val="pl-PL"/>
        </w:rPr>
        <w:t xml:space="preserve"> dopuszcza się poruszanie </w:t>
      </w:r>
      <w:r w:rsidR="005275CB">
        <w:rPr>
          <w:color w:val="000000" w:themeColor="text1"/>
          <w:lang w:val="pl-PL"/>
        </w:rPr>
        <w:t xml:space="preserve">się </w:t>
      </w:r>
      <w:r w:rsidR="005F1C4C">
        <w:rPr>
          <w:color w:val="000000" w:themeColor="text1"/>
          <w:lang w:val="pl-PL"/>
        </w:rPr>
        <w:t>osadzonych</w:t>
      </w:r>
      <w:r w:rsidRPr="004D5B63">
        <w:rPr>
          <w:color w:val="000000" w:themeColor="text1"/>
          <w:lang w:val="pl-PL"/>
        </w:rPr>
        <w:t xml:space="preserve"> w grupach</w:t>
      </w:r>
      <w:r w:rsidR="005F1C4C">
        <w:rPr>
          <w:color w:val="000000" w:themeColor="text1"/>
          <w:lang w:val="pl-PL"/>
        </w:rPr>
        <w:t xml:space="preserve"> </w:t>
      </w:r>
      <w:r w:rsidR="005275CB">
        <w:rPr>
          <w:color w:val="000000" w:themeColor="text1"/>
          <w:lang w:val="pl-PL"/>
        </w:rPr>
        <w:t>t</w:t>
      </w:r>
      <w:r w:rsidR="005F1C4C">
        <w:rPr>
          <w:color w:val="000000" w:themeColor="text1"/>
          <w:lang w:val="pl-PL"/>
        </w:rPr>
        <w:t>rzyosobow</w:t>
      </w:r>
      <w:r w:rsidR="005275CB">
        <w:rPr>
          <w:color w:val="000000" w:themeColor="text1"/>
          <w:lang w:val="pl-PL"/>
        </w:rPr>
        <w:t>ych,</w:t>
      </w:r>
      <w:r w:rsidRPr="004D5B63">
        <w:rPr>
          <w:color w:val="000000" w:themeColor="text1"/>
          <w:lang w:val="pl-PL"/>
        </w:rPr>
        <w:t xml:space="preserve"> ale przy </w:t>
      </w:r>
      <w:r w:rsidR="005F1C4C">
        <w:rPr>
          <w:color w:val="000000" w:themeColor="text1"/>
          <w:lang w:val="pl-PL"/>
        </w:rPr>
        <w:t xml:space="preserve">wzmocnionym dozorze </w:t>
      </w:r>
      <w:r w:rsidRPr="004D5B63">
        <w:rPr>
          <w:color w:val="000000" w:themeColor="text1"/>
          <w:lang w:val="pl-PL"/>
        </w:rPr>
        <w:t>funkcjonariuszy (</w:t>
      </w:r>
      <w:r w:rsidRPr="00D340B0">
        <w:rPr>
          <w:rFonts w:cstheme="minorHAnsi"/>
          <w:color w:val="000000" w:themeColor="text1"/>
          <w:lang w:val="pl-PL"/>
        </w:rPr>
        <w:t>§</w:t>
      </w:r>
      <w:r w:rsidRPr="004D5B63">
        <w:rPr>
          <w:color w:val="000000" w:themeColor="text1"/>
          <w:lang w:val="pl-PL"/>
        </w:rPr>
        <w:t xml:space="preserve"> 91(1) i (2) Rozporządzenia</w:t>
      </w:r>
      <w:r w:rsidR="005F1C4C">
        <w:rPr>
          <w:color w:val="000000" w:themeColor="text1"/>
          <w:lang w:val="pl-PL"/>
        </w:rPr>
        <w:t xml:space="preserve"> z 2003</w:t>
      </w:r>
      <w:r w:rsidR="00613DAA">
        <w:rPr>
          <w:color w:val="000000" w:themeColor="text1"/>
          <w:lang w:val="pl-PL"/>
        </w:rPr>
        <w:t xml:space="preserve"> roku</w:t>
      </w:r>
      <w:r w:rsidRPr="004D5B63">
        <w:rPr>
          <w:color w:val="000000" w:themeColor="text1"/>
          <w:lang w:val="pl-PL"/>
        </w:rPr>
        <w:t>)</w:t>
      </w:r>
      <w:r w:rsidR="005F1C4C">
        <w:rPr>
          <w:color w:val="000000" w:themeColor="text1"/>
          <w:lang w:val="pl-PL"/>
        </w:rPr>
        <w:t>.</w:t>
      </w:r>
      <w:r w:rsidRPr="004D5B63">
        <w:rPr>
          <w:color w:val="000000" w:themeColor="text1"/>
          <w:lang w:val="pl-PL"/>
        </w:rPr>
        <w:t xml:space="preserve"> </w:t>
      </w:r>
      <w:r w:rsidRPr="004D5B63">
        <w:rPr>
          <w:rFonts w:cstheme="minorHAnsi"/>
          <w:color w:val="000000" w:themeColor="text1"/>
          <w:lang w:val="pl-PL"/>
        </w:rPr>
        <w:t>§</w:t>
      </w:r>
      <w:r w:rsidRPr="004D5B63">
        <w:rPr>
          <w:color w:val="000000" w:themeColor="text1"/>
          <w:lang w:val="pl-PL"/>
        </w:rPr>
        <w:t xml:space="preserve"> 91 (4) stanowi, iż poza celą i obiektami przeznaczonymi dla tego typu osadzonych, osadzony</w:t>
      </w:r>
      <w:r w:rsidR="003F5847">
        <w:rPr>
          <w:color w:val="000000" w:themeColor="text1"/>
          <w:lang w:val="pl-PL"/>
        </w:rPr>
        <w:t xml:space="preserve"> </w:t>
      </w:r>
      <w:r w:rsidR="00613DAA">
        <w:rPr>
          <w:color w:val="000000" w:themeColor="text1"/>
          <w:lang w:val="pl-PL"/>
        </w:rPr>
        <w:t xml:space="preserve">musi być </w:t>
      </w:r>
      <w:r w:rsidR="003F5847">
        <w:rPr>
          <w:color w:val="000000" w:themeColor="text1"/>
          <w:lang w:val="pl-PL"/>
        </w:rPr>
        <w:t>sta</w:t>
      </w:r>
      <w:r w:rsidR="00613DAA">
        <w:rPr>
          <w:color w:val="000000" w:themeColor="text1"/>
          <w:lang w:val="pl-PL"/>
        </w:rPr>
        <w:t>le</w:t>
      </w:r>
      <w:r w:rsidR="003F5847">
        <w:rPr>
          <w:color w:val="000000" w:themeColor="text1"/>
          <w:lang w:val="pl-PL"/>
        </w:rPr>
        <w:t xml:space="preserve"> i bezpośrednim </w:t>
      </w:r>
      <w:r w:rsidR="00613DAA">
        <w:rPr>
          <w:color w:val="000000" w:themeColor="text1"/>
          <w:lang w:val="pl-PL"/>
        </w:rPr>
        <w:t>nadzo</w:t>
      </w:r>
      <w:r w:rsidR="003F5847">
        <w:rPr>
          <w:color w:val="000000" w:themeColor="text1"/>
          <w:lang w:val="pl-PL"/>
        </w:rPr>
        <w:t>r</w:t>
      </w:r>
      <w:r w:rsidR="00613DAA">
        <w:rPr>
          <w:color w:val="000000" w:themeColor="text1"/>
          <w:lang w:val="pl-PL"/>
        </w:rPr>
        <w:t>owany</w:t>
      </w:r>
      <w:r w:rsidR="003F5847">
        <w:rPr>
          <w:color w:val="000000" w:themeColor="text1"/>
          <w:lang w:val="pl-PL"/>
        </w:rPr>
        <w:t xml:space="preserve"> </w:t>
      </w:r>
      <w:r w:rsidRPr="004D5B63">
        <w:rPr>
          <w:color w:val="000000" w:themeColor="text1"/>
          <w:lang w:val="pl-PL"/>
        </w:rPr>
        <w:t xml:space="preserve">przez </w:t>
      </w:r>
      <w:r w:rsidR="003F5847">
        <w:rPr>
          <w:color w:val="000000" w:themeColor="text1"/>
          <w:lang w:val="pl-PL"/>
        </w:rPr>
        <w:t>co najmniej</w:t>
      </w:r>
      <w:r w:rsidRPr="004D5B63">
        <w:rPr>
          <w:color w:val="000000" w:themeColor="text1"/>
          <w:lang w:val="pl-PL"/>
        </w:rPr>
        <w:t xml:space="preserve"> dwóch </w:t>
      </w:r>
      <w:r w:rsidR="00745D90">
        <w:rPr>
          <w:color w:val="000000" w:themeColor="text1"/>
          <w:lang w:val="pl-PL"/>
        </w:rPr>
        <w:t>strażników więziennych</w:t>
      </w:r>
      <w:r w:rsidR="00AC5820">
        <w:rPr>
          <w:color w:val="000000" w:themeColor="text1"/>
          <w:lang w:val="pl-PL"/>
        </w:rPr>
        <w:t>. Ograniczenie to</w:t>
      </w:r>
      <w:r w:rsidRPr="004D5B63">
        <w:rPr>
          <w:color w:val="000000" w:themeColor="text1"/>
          <w:lang w:val="pl-PL"/>
        </w:rPr>
        <w:t xml:space="preserve"> może zostać zniesione tylko w wyjątkowych i uzasadnionych </w:t>
      </w:r>
      <w:r w:rsidR="006C00EA">
        <w:rPr>
          <w:color w:val="000000" w:themeColor="text1"/>
          <w:lang w:val="pl-PL"/>
        </w:rPr>
        <w:t>przypadkach</w:t>
      </w:r>
      <w:r w:rsidRPr="004D5B63">
        <w:rPr>
          <w:color w:val="000000" w:themeColor="text1"/>
          <w:lang w:val="pl-PL"/>
        </w:rPr>
        <w:t>, przez Dyrektora zakładu.</w:t>
      </w:r>
    </w:p>
    <w:p w:rsidR="00B328B9" w:rsidRPr="004D5B63" w:rsidRDefault="00B328B9" w:rsidP="00B328B9">
      <w:pPr>
        <w:pStyle w:val="ECHRPara"/>
        <w:rPr>
          <w:color w:val="000000" w:themeColor="text1"/>
          <w:lang w:val="pl-PL"/>
        </w:rPr>
      </w:pPr>
      <w:r w:rsidRPr="004D5B63">
        <w:rPr>
          <w:color w:val="000000" w:themeColor="text1"/>
          <w:lang w:val="pl-PL"/>
        </w:rPr>
        <w:t xml:space="preserve">278. </w:t>
      </w:r>
      <w:r w:rsidR="00745D90">
        <w:rPr>
          <w:color w:val="000000" w:themeColor="text1"/>
          <w:lang w:val="pl-PL"/>
        </w:rPr>
        <w:t xml:space="preserve">W dniu </w:t>
      </w:r>
      <w:r w:rsidRPr="004D5B63">
        <w:rPr>
          <w:color w:val="000000" w:themeColor="text1"/>
          <w:lang w:val="pl-PL"/>
        </w:rPr>
        <w:t xml:space="preserve">18 czerwca 2009 roku </w:t>
      </w:r>
      <w:r w:rsidR="00383D2F">
        <w:rPr>
          <w:color w:val="000000" w:themeColor="text1"/>
          <w:lang w:val="pl-PL"/>
        </w:rPr>
        <w:t>do</w:t>
      </w:r>
      <w:r w:rsidR="00383D2F" w:rsidRPr="004D5B63">
        <w:rPr>
          <w:color w:val="000000" w:themeColor="text1"/>
          <w:lang w:val="pl-PL"/>
        </w:rPr>
        <w:t xml:space="preserve"> Kodeksu</w:t>
      </w:r>
      <w:r w:rsidR="00383D2F">
        <w:rPr>
          <w:color w:val="000000" w:themeColor="text1"/>
          <w:lang w:val="pl-PL"/>
        </w:rPr>
        <w:t xml:space="preserve"> został dodany </w:t>
      </w:r>
      <w:r w:rsidRPr="004D5B63">
        <w:rPr>
          <w:color w:val="000000" w:themeColor="text1"/>
          <w:lang w:val="pl-PL"/>
        </w:rPr>
        <w:t>artykuł 88</w:t>
      </w:r>
      <w:r w:rsidR="000C6847">
        <w:rPr>
          <w:color w:val="000000" w:themeColor="text1"/>
          <w:lang w:val="pl-PL"/>
        </w:rPr>
        <w:t>(c)</w:t>
      </w:r>
      <w:r w:rsidR="006C00EA">
        <w:rPr>
          <w:color w:val="000000" w:themeColor="text1"/>
          <w:lang w:val="pl-PL"/>
        </w:rPr>
        <w:t xml:space="preserve"> (</w:t>
      </w:r>
      <w:r w:rsidR="006C00EA" w:rsidRPr="004D5B63">
        <w:rPr>
          <w:color w:val="000000" w:themeColor="text1"/>
          <w:lang w:val="pl-PL"/>
        </w:rPr>
        <w:t xml:space="preserve">wszedł w życie </w:t>
      </w:r>
      <w:r w:rsidR="00383D2F">
        <w:rPr>
          <w:color w:val="000000" w:themeColor="text1"/>
          <w:lang w:val="pl-PL"/>
        </w:rPr>
        <w:t xml:space="preserve">w dniu </w:t>
      </w:r>
      <w:r w:rsidRPr="004D5B63">
        <w:rPr>
          <w:color w:val="000000" w:themeColor="text1"/>
          <w:lang w:val="pl-PL"/>
        </w:rPr>
        <w:t>22 października 2009 roku</w:t>
      </w:r>
      <w:r w:rsidR="006C00EA">
        <w:rPr>
          <w:color w:val="000000" w:themeColor="text1"/>
          <w:lang w:val="pl-PL"/>
        </w:rPr>
        <w:t>)</w:t>
      </w:r>
      <w:r w:rsidRPr="004D5B63">
        <w:rPr>
          <w:color w:val="000000" w:themeColor="text1"/>
          <w:lang w:val="pl-PL"/>
        </w:rPr>
        <w:t xml:space="preserve">, </w:t>
      </w:r>
      <w:r w:rsidR="000C6847">
        <w:rPr>
          <w:color w:val="000000" w:themeColor="text1"/>
          <w:lang w:val="pl-PL"/>
        </w:rPr>
        <w:t>na mocy którego dopuszczalne jest stałe</w:t>
      </w:r>
      <w:r w:rsidRPr="004D5B63">
        <w:rPr>
          <w:color w:val="000000" w:themeColor="text1"/>
          <w:lang w:val="pl-PL"/>
        </w:rPr>
        <w:t xml:space="preserve"> monitorowanie skazanego stwarzającego </w:t>
      </w:r>
      <w:r w:rsidRPr="00D340B0">
        <w:rPr>
          <w:color w:val="000000" w:themeColor="text1"/>
          <w:lang w:val="pl-PL"/>
        </w:rPr>
        <w:t>poważne zagrożenie społeczne albo poważne zagrożenie dla bezpieczeństwa zakładu</w:t>
      </w:r>
      <w:r w:rsidR="006C00EA" w:rsidRPr="00D340B0">
        <w:rPr>
          <w:color w:val="000000" w:themeColor="text1"/>
          <w:lang w:val="pl-PL"/>
        </w:rPr>
        <w:t xml:space="preserve"> </w:t>
      </w:r>
      <w:r w:rsidR="006C00EA" w:rsidRPr="00D340B0">
        <w:rPr>
          <w:lang w:val="pl-PL"/>
        </w:rPr>
        <w:t>w celi mieszkalnej wraz z częścią przeznaczoną do celów sanitarno-higienicznych</w:t>
      </w:r>
      <w:r w:rsidRPr="004D5B63">
        <w:rPr>
          <w:color w:val="000000" w:themeColor="text1"/>
          <w:lang w:val="pl-PL"/>
        </w:rPr>
        <w:t xml:space="preserve">. </w:t>
      </w:r>
      <w:r w:rsidR="00FB22FE">
        <w:rPr>
          <w:color w:val="000000" w:themeColor="text1"/>
          <w:lang w:val="pl-PL"/>
        </w:rPr>
        <w:t>Otrzymywany</w:t>
      </w:r>
      <w:r w:rsidR="00EF5F07" w:rsidRPr="00D340B0">
        <w:rPr>
          <w:lang w:val="pl-PL"/>
        </w:rPr>
        <w:t xml:space="preserve"> obraz lub dźwięk podlega utrwalaniu.</w:t>
      </w:r>
      <w:r w:rsidR="00EF5F07" w:rsidRPr="004D5B63">
        <w:rPr>
          <w:color w:val="000000" w:themeColor="text1"/>
          <w:lang w:val="pl-PL"/>
        </w:rPr>
        <w:t xml:space="preserve"> </w:t>
      </w:r>
      <w:r w:rsidRPr="004D5B63">
        <w:rPr>
          <w:color w:val="000000" w:themeColor="text1"/>
          <w:lang w:val="pl-PL"/>
        </w:rPr>
        <w:t>Co więcej, nowo wprowadzony Artykuł 73(a) stanowi:</w:t>
      </w:r>
    </w:p>
    <w:p w:rsidR="00B328B9" w:rsidRPr="004D5B63" w:rsidRDefault="00B328B9" w:rsidP="00B328B9">
      <w:pPr>
        <w:pStyle w:val="ECHRPara"/>
        <w:rPr>
          <w:color w:val="000000" w:themeColor="text1"/>
          <w:lang w:val="pl-PL"/>
        </w:rPr>
      </w:pPr>
    </w:p>
    <w:p w:rsidR="00B328B9" w:rsidRPr="00D925C5" w:rsidRDefault="00B328B9" w:rsidP="00B328B9">
      <w:pPr>
        <w:pStyle w:val="ECHRParaQuote"/>
        <w:spacing w:before="0"/>
        <w:ind w:left="0" w:firstLine="0"/>
        <w:rPr>
          <w:lang w:val="pl-PL"/>
        </w:rPr>
      </w:pPr>
      <w:r>
        <w:rPr>
          <w:lang w:val="pl-PL"/>
        </w:rPr>
        <w:t xml:space="preserve">           ‘’§ 1 </w:t>
      </w:r>
      <w:r w:rsidRPr="00D925C5">
        <w:rPr>
          <w:lang w:val="pl-PL"/>
        </w:rPr>
        <w:t xml:space="preserve"> Zakłady karne mogą być monitorowane przez wewnętrzny system</w:t>
      </w:r>
      <w:r>
        <w:rPr>
          <w:lang w:val="pl-PL"/>
        </w:rPr>
        <w:t xml:space="preserve"> </w:t>
      </w:r>
      <w:r w:rsidRPr="00D925C5">
        <w:rPr>
          <w:lang w:val="pl-PL"/>
        </w:rPr>
        <w:t>urządzeń rejestrujących obraz lub dźwięk, w tym przez system telewizji przemysłowej</w:t>
      </w:r>
    </w:p>
    <w:p w:rsidR="00B328B9" w:rsidRPr="00D925C5" w:rsidRDefault="00B328B9" w:rsidP="00B328B9">
      <w:pPr>
        <w:pStyle w:val="ECHRParaQuote"/>
        <w:spacing w:before="0" w:after="0"/>
        <w:rPr>
          <w:lang w:val="pl-PL"/>
        </w:rPr>
      </w:pPr>
      <w:r>
        <w:rPr>
          <w:lang w:val="pl-PL"/>
        </w:rPr>
        <w:t xml:space="preserve"> § 2</w:t>
      </w:r>
      <w:r w:rsidRPr="00D925C5">
        <w:rPr>
          <w:lang w:val="pl-PL"/>
        </w:rPr>
        <w:t xml:space="preserve"> Monitorowanie, zapewniające możliwość obserwowania zachowania</w:t>
      </w:r>
    </w:p>
    <w:p w:rsidR="00B328B9" w:rsidRPr="00D925C5" w:rsidRDefault="00B328B9" w:rsidP="00B328B9">
      <w:pPr>
        <w:pStyle w:val="ECHRParaQuote"/>
        <w:spacing w:before="0" w:after="0"/>
        <w:rPr>
          <w:lang w:val="pl-PL"/>
        </w:rPr>
      </w:pPr>
      <w:r w:rsidRPr="00D925C5">
        <w:rPr>
          <w:lang w:val="pl-PL"/>
        </w:rPr>
        <w:t>skazanego, można stosować w szczególności w celach mieszkalnych wraz z częścią</w:t>
      </w:r>
    </w:p>
    <w:p w:rsidR="00B328B9" w:rsidRPr="00D925C5" w:rsidRDefault="00B328B9" w:rsidP="00B328B9">
      <w:pPr>
        <w:pStyle w:val="ECHRParaQuote"/>
        <w:spacing w:before="0" w:after="0"/>
        <w:rPr>
          <w:lang w:val="pl-PL"/>
        </w:rPr>
      </w:pPr>
      <w:r w:rsidRPr="00D925C5">
        <w:rPr>
          <w:lang w:val="pl-PL"/>
        </w:rPr>
        <w:t>przeznaczoną do celów sanitarno-higienicznych, w łaźniach, w pomieszczeniach</w:t>
      </w:r>
    </w:p>
    <w:p w:rsidR="00B328B9" w:rsidRPr="00D925C5" w:rsidRDefault="00B328B9" w:rsidP="00B328B9">
      <w:pPr>
        <w:pStyle w:val="ECHRParaQuote"/>
        <w:spacing w:before="0" w:after="0"/>
        <w:rPr>
          <w:lang w:val="pl-PL"/>
        </w:rPr>
      </w:pPr>
      <w:r w:rsidRPr="00D925C5">
        <w:rPr>
          <w:lang w:val="pl-PL"/>
        </w:rPr>
        <w:t>wyznaczonych do widzeń, w miejscach zatrudnienia osadzonych, w ciągach</w:t>
      </w:r>
    </w:p>
    <w:p w:rsidR="00B328B9" w:rsidRPr="00D925C5" w:rsidRDefault="00B328B9" w:rsidP="00B328B9">
      <w:pPr>
        <w:pStyle w:val="ECHRParaQuote"/>
        <w:spacing w:before="0" w:after="0"/>
        <w:rPr>
          <w:lang w:val="pl-PL"/>
        </w:rPr>
      </w:pPr>
      <w:r w:rsidRPr="00D925C5">
        <w:rPr>
          <w:lang w:val="pl-PL"/>
        </w:rPr>
        <w:t>komunikacyjnych, na placach spacerowych, a także do obserwacji terenu zakładu</w:t>
      </w:r>
    </w:p>
    <w:p w:rsidR="00B328B9" w:rsidRPr="00D925C5" w:rsidRDefault="00B328B9" w:rsidP="00B328B9">
      <w:pPr>
        <w:pStyle w:val="ECHRParaQuote"/>
        <w:spacing w:before="0"/>
        <w:rPr>
          <w:lang w:val="pl-PL"/>
        </w:rPr>
      </w:pPr>
      <w:r w:rsidRPr="00D925C5">
        <w:rPr>
          <w:lang w:val="pl-PL"/>
        </w:rPr>
        <w:t>karnego na zewnątrz budynków, w tym linii ogrodzenia zewnętrznego</w:t>
      </w:r>
    </w:p>
    <w:p w:rsidR="00B328B9" w:rsidRPr="00D925C5" w:rsidRDefault="00B328B9" w:rsidP="00B328B9">
      <w:pPr>
        <w:pStyle w:val="ECHRParaQuote"/>
        <w:spacing w:before="0" w:after="0"/>
        <w:rPr>
          <w:lang w:val="pl-PL"/>
        </w:rPr>
      </w:pPr>
      <w:r>
        <w:rPr>
          <w:lang w:val="pl-PL"/>
        </w:rPr>
        <w:t xml:space="preserve"> </w:t>
      </w:r>
      <w:r w:rsidRPr="00D925C5">
        <w:rPr>
          <w:lang w:val="pl-PL"/>
        </w:rPr>
        <w:t>§ 3 Monitorowany obraz lub dźwięk może być utrwalany za pomocą</w:t>
      </w:r>
    </w:p>
    <w:p w:rsidR="00B328B9" w:rsidRPr="00D925C5" w:rsidRDefault="00B328B9" w:rsidP="00B328B9">
      <w:pPr>
        <w:pStyle w:val="ECHRParaQuote"/>
        <w:spacing w:before="0"/>
        <w:rPr>
          <w:lang w:val="pl-PL"/>
        </w:rPr>
      </w:pPr>
      <w:r w:rsidRPr="00D925C5">
        <w:rPr>
          <w:lang w:val="pl-PL"/>
        </w:rPr>
        <w:t>odpowiednich urządzeń.</w:t>
      </w:r>
    </w:p>
    <w:p w:rsidR="00B328B9" w:rsidRPr="00D925C5" w:rsidRDefault="00B328B9" w:rsidP="00B328B9">
      <w:pPr>
        <w:pStyle w:val="ECHRParaQuote"/>
        <w:spacing w:before="0"/>
        <w:rPr>
          <w:lang w:val="pl-PL"/>
        </w:rPr>
      </w:pPr>
      <w:r>
        <w:rPr>
          <w:lang w:val="pl-PL"/>
        </w:rPr>
        <w:t xml:space="preserve"> § 4</w:t>
      </w:r>
      <w:r w:rsidRPr="00D925C5">
        <w:rPr>
          <w:lang w:val="pl-PL"/>
        </w:rPr>
        <w:t xml:space="preserve"> Monitorowanie i utrwalanie dźwięku nie może obejmować informacji</w:t>
      </w:r>
      <w:r>
        <w:rPr>
          <w:lang w:val="pl-PL"/>
        </w:rPr>
        <w:t xml:space="preserve"> </w:t>
      </w:r>
      <w:r w:rsidRPr="00D925C5">
        <w:rPr>
          <w:lang w:val="pl-PL"/>
        </w:rPr>
        <w:t>objętych tajemnicą spowiedzi lub tajemnicą prawnie chronioną.</w:t>
      </w:r>
    </w:p>
    <w:p w:rsidR="00B328B9" w:rsidRDefault="00B328B9" w:rsidP="00B328B9">
      <w:pPr>
        <w:pStyle w:val="ECHRParaQuote"/>
        <w:spacing w:before="0"/>
        <w:rPr>
          <w:lang w:val="pl-PL"/>
        </w:rPr>
      </w:pPr>
      <w:r>
        <w:rPr>
          <w:lang w:val="pl-PL"/>
        </w:rPr>
        <w:t xml:space="preserve">  § 5</w:t>
      </w:r>
      <w:r w:rsidRPr="00D925C5">
        <w:rPr>
          <w:lang w:val="pl-PL"/>
        </w:rPr>
        <w:t xml:space="preserve"> Obraz z kamer systemu telewizji przemysłowej, zainstalowanych w części</w:t>
      </w:r>
      <w:r>
        <w:rPr>
          <w:lang w:val="pl-PL"/>
        </w:rPr>
        <w:t xml:space="preserve"> </w:t>
      </w:r>
      <w:r w:rsidRPr="00D925C5">
        <w:rPr>
          <w:lang w:val="pl-PL"/>
        </w:rPr>
        <w:t>celi mieszkalnej przeznaczonej do celów sanitarno-higienicznych oraz w łaźniach, jest</w:t>
      </w:r>
      <w:r>
        <w:rPr>
          <w:lang w:val="pl-PL"/>
        </w:rPr>
        <w:t xml:space="preserve"> </w:t>
      </w:r>
      <w:r w:rsidRPr="00D925C5">
        <w:rPr>
          <w:lang w:val="pl-PL"/>
        </w:rPr>
        <w:t>przekazywany do monitorów lub urządzeń, o których mowa w § 3, w sposób</w:t>
      </w:r>
      <w:r>
        <w:rPr>
          <w:lang w:val="pl-PL"/>
        </w:rPr>
        <w:t xml:space="preserve"> </w:t>
      </w:r>
      <w:r w:rsidRPr="00D925C5">
        <w:rPr>
          <w:lang w:val="pl-PL"/>
        </w:rPr>
        <w:lastRenderedPageBreak/>
        <w:t>uniemożliwiający ukazywanie intymnych części ciała skazanego oraz wykonywanych</w:t>
      </w:r>
      <w:r>
        <w:rPr>
          <w:lang w:val="pl-PL"/>
        </w:rPr>
        <w:t xml:space="preserve"> </w:t>
      </w:r>
      <w:r w:rsidRPr="00D925C5">
        <w:rPr>
          <w:lang w:val="pl-PL"/>
        </w:rPr>
        <w:t>przez niego intymnych czynności fizjologicznych</w:t>
      </w:r>
      <w:r w:rsidR="009A5ECA">
        <w:rPr>
          <w:lang w:val="pl-PL"/>
        </w:rPr>
        <w:t>.</w:t>
      </w:r>
    </w:p>
    <w:p w:rsidR="009A5ECA" w:rsidRPr="00D925C5" w:rsidRDefault="009A5ECA" w:rsidP="009A5ECA">
      <w:pPr>
        <w:pStyle w:val="ECHRParaQuote"/>
        <w:spacing w:before="0"/>
        <w:ind w:left="0" w:firstLine="0"/>
        <w:rPr>
          <w:lang w:val="pl-PL"/>
        </w:rPr>
      </w:pPr>
      <w:r>
        <w:rPr>
          <w:lang w:val="pl-PL"/>
        </w:rPr>
        <w:t xml:space="preserve">         …”</w:t>
      </w:r>
    </w:p>
    <w:p w:rsidR="00B328B9" w:rsidRPr="00D925C5" w:rsidRDefault="00B328B9" w:rsidP="00B328B9">
      <w:pPr>
        <w:pStyle w:val="ECHRPara"/>
        <w:rPr>
          <w:lang w:val="pl-PL"/>
        </w:rPr>
      </w:pPr>
      <w:r w:rsidRPr="00D925C5">
        <w:rPr>
          <w:lang w:val="pl-PL"/>
        </w:rPr>
        <w:t>279. Zgodnie z Artykułem 73 (a) §§ 6 i 7</w:t>
      </w:r>
      <w:r>
        <w:rPr>
          <w:lang w:val="pl-PL"/>
        </w:rPr>
        <w:t xml:space="preserve"> jeżeli</w:t>
      </w:r>
      <w:r w:rsidRPr="00D925C5">
        <w:rPr>
          <w:lang w:val="pl-PL"/>
        </w:rPr>
        <w:t xml:space="preserve"> </w:t>
      </w:r>
      <w:r w:rsidR="008015B1">
        <w:rPr>
          <w:lang w:val="pl-PL"/>
        </w:rPr>
        <w:t>utrwalony</w:t>
      </w:r>
      <w:r w:rsidRPr="00D925C5">
        <w:rPr>
          <w:lang w:val="pl-PL"/>
        </w:rPr>
        <w:t xml:space="preserve"> </w:t>
      </w:r>
      <w:r w:rsidR="005F6B8D">
        <w:rPr>
          <w:lang w:val="pl-PL"/>
        </w:rPr>
        <w:t>materiał</w:t>
      </w:r>
      <w:r w:rsidRPr="00D925C5">
        <w:rPr>
          <w:lang w:val="pl-PL"/>
        </w:rPr>
        <w:t xml:space="preserve"> nie </w:t>
      </w:r>
      <w:r w:rsidRPr="004D5B63">
        <w:rPr>
          <w:color w:val="000000" w:themeColor="text1"/>
          <w:lang w:val="pl-PL"/>
        </w:rPr>
        <w:t xml:space="preserve"> </w:t>
      </w:r>
      <w:proofErr w:type="spellStart"/>
      <w:r w:rsidRPr="004D5B63">
        <w:rPr>
          <w:color w:val="000000" w:themeColor="text1"/>
          <w:lang w:val="pl-PL"/>
        </w:rPr>
        <w:t>nie</w:t>
      </w:r>
      <w:proofErr w:type="spellEnd"/>
      <w:r w:rsidRPr="004D5B63">
        <w:rPr>
          <w:color w:val="000000" w:themeColor="text1"/>
          <w:lang w:val="pl-PL"/>
        </w:rPr>
        <w:t xml:space="preserve"> jest istotny </w:t>
      </w:r>
      <w:r w:rsidRPr="004D5B63">
        <w:rPr>
          <w:color w:val="000000" w:themeColor="text1"/>
          <w:lang w:val="pl-PL" w:eastAsia="en-US"/>
        </w:rPr>
        <w:t xml:space="preserve">dla bezpieczeństwa zakładu </w:t>
      </w:r>
      <w:r w:rsidRPr="0070493A">
        <w:rPr>
          <w:iCs/>
          <w:color w:val="000000" w:themeColor="text1"/>
          <w:lang w:val="pl-PL" w:eastAsia="en-US"/>
        </w:rPr>
        <w:t>karnego</w:t>
      </w:r>
      <w:r w:rsidRPr="004D5B63">
        <w:rPr>
          <w:color w:val="000000" w:themeColor="text1"/>
          <w:lang w:val="pl-PL" w:eastAsia="en-US"/>
        </w:rPr>
        <w:t xml:space="preserve"> albo bezpieczeństwa skazanego, podlega niezwłocznemu zniszczeniu.</w:t>
      </w:r>
      <w:r w:rsidRPr="004D5B63">
        <w:rPr>
          <w:color w:val="000000" w:themeColor="text1"/>
          <w:lang w:val="pl-PL"/>
        </w:rPr>
        <w:t xml:space="preserve"> Dyrektor </w:t>
      </w:r>
      <w:r w:rsidR="008015B1" w:rsidRPr="00D340B0">
        <w:rPr>
          <w:lang w:val="pl-PL"/>
        </w:rPr>
        <w:t>zakładu karnego podejmuje decyzję o czasie jego przechowywania i sposobie wykorzystania.</w:t>
      </w:r>
    </w:p>
    <w:p w:rsidR="00B328B9" w:rsidRPr="00D925C5" w:rsidRDefault="00B328B9" w:rsidP="00B328B9">
      <w:pPr>
        <w:pStyle w:val="ECHRPara"/>
        <w:rPr>
          <w:lang w:val="pl-PL"/>
        </w:rPr>
      </w:pPr>
      <w:r>
        <w:rPr>
          <w:lang w:val="pl-PL"/>
        </w:rPr>
        <w:t xml:space="preserve">280. Przed </w:t>
      </w:r>
      <w:r w:rsidRPr="00D925C5">
        <w:rPr>
          <w:lang w:val="pl-PL"/>
        </w:rPr>
        <w:t>nowelizacj</w:t>
      </w:r>
      <w:r w:rsidR="003A38EA">
        <w:rPr>
          <w:lang w:val="pl-PL"/>
        </w:rPr>
        <w:t>ami</w:t>
      </w:r>
      <w:r w:rsidRPr="00D925C5">
        <w:rPr>
          <w:lang w:val="pl-PL"/>
        </w:rPr>
        <w:t xml:space="preserve"> Kodeksu</w:t>
      </w:r>
      <w:r w:rsidR="003A38EA">
        <w:rPr>
          <w:lang w:val="pl-PL"/>
        </w:rPr>
        <w:t xml:space="preserve"> z 2009 roku</w:t>
      </w:r>
      <w:r w:rsidRPr="00D925C5">
        <w:rPr>
          <w:lang w:val="pl-PL"/>
        </w:rPr>
        <w:t xml:space="preserve">, </w:t>
      </w:r>
      <w:r w:rsidR="003A38EA">
        <w:rPr>
          <w:lang w:val="pl-PL"/>
        </w:rPr>
        <w:t>zasady</w:t>
      </w:r>
      <w:r w:rsidRPr="00D925C5">
        <w:rPr>
          <w:lang w:val="pl-PL"/>
        </w:rPr>
        <w:t xml:space="preserve"> </w:t>
      </w:r>
      <w:r w:rsidRPr="0070493A">
        <w:rPr>
          <w:color w:val="000000" w:themeColor="text1"/>
          <w:lang w:val="pl-PL"/>
        </w:rPr>
        <w:t xml:space="preserve">monitorowania </w:t>
      </w:r>
      <w:r w:rsidR="003A38EA">
        <w:rPr>
          <w:color w:val="000000" w:themeColor="text1"/>
          <w:lang w:val="pl-PL"/>
        </w:rPr>
        <w:t>więźniów</w:t>
      </w:r>
      <w:r w:rsidRPr="0070493A">
        <w:rPr>
          <w:color w:val="000000" w:themeColor="text1"/>
          <w:lang w:val="pl-PL"/>
        </w:rPr>
        <w:t xml:space="preserve"> były zawarte</w:t>
      </w:r>
      <w:r>
        <w:rPr>
          <w:lang w:val="pl-PL"/>
        </w:rPr>
        <w:t xml:space="preserve"> w</w:t>
      </w:r>
      <w:r w:rsidRPr="00D925C5">
        <w:rPr>
          <w:lang w:val="pl-PL"/>
        </w:rPr>
        <w:t xml:space="preserve"> </w:t>
      </w:r>
      <w:r>
        <w:rPr>
          <w:rFonts w:cstheme="minorHAnsi"/>
          <w:lang w:val="pl-PL"/>
        </w:rPr>
        <w:t>§</w:t>
      </w:r>
      <w:r>
        <w:rPr>
          <w:lang w:val="pl-PL"/>
        </w:rPr>
        <w:t xml:space="preserve"> 81 ust.</w:t>
      </w:r>
      <w:r w:rsidRPr="00D925C5">
        <w:rPr>
          <w:lang w:val="pl-PL"/>
        </w:rPr>
        <w:t xml:space="preserve"> 2 Rozporządzenia z 2003</w:t>
      </w:r>
      <w:r>
        <w:rPr>
          <w:lang w:val="pl-PL"/>
        </w:rPr>
        <w:t xml:space="preserve"> </w:t>
      </w:r>
      <w:r w:rsidRPr="00D925C5">
        <w:rPr>
          <w:lang w:val="pl-PL"/>
        </w:rPr>
        <w:t>r</w:t>
      </w:r>
      <w:r>
        <w:rPr>
          <w:lang w:val="pl-PL"/>
        </w:rPr>
        <w:t>oku</w:t>
      </w:r>
      <w:r w:rsidRPr="00D925C5">
        <w:rPr>
          <w:lang w:val="pl-PL"/>
        </w:rPr>
        <w:t xml:space="preserve">, zgodnie z którym cela więzienna mogła być </w:t>
      </w:r>
      <w:r w:rsidR="00337DC7">
        <w:rPr>
          <w:lang w:val="pl-PL"/>
        </w:rPr>
        <w:t xml:space="preserve">dodatkowo </w:t>
      </w:r>
      <w:r w:rsidRPr="00D925C5">
        <w:rPr>
          <w:lang w:val="pl-PL"/>
        </w:rPr>
        <w:t>wyposażona</w:t>
      </w:r>
      <w:r>
        <w:rPr>
          <w:lang w:val="pl-PL"/>
        </w:rPr>
        <w:t xml:space="preserve"> w k</w:t>
      </w:r>
      <w:r w:rsidRPr="00D340B0">
        <w:rPr>
          <w:lang w:val="pl-PL"/>
        </w:rPr>
        <w:t xml:space="preserve">amery </w:t>
      </w:r>
      <w:r w:rsidR="000C6847" w:rsidRPr="00D340B0">
        <w:rPr>
          <w:lang w:val="pl-PL"/>
        </w:rPr>
        <w:t>video</w:t>
      </w:r>
      <w:r w:rsidRPr="00D340B0">
        <w:rPr>
          <w:lang w:val="pl-PL"/>
        </w:rPr>
        <w:t xml:space="preserve"> i urządzenia umożliwiające nasłuch</w:t>
      </w:r>
      <w:r>
        <w:rPr>
          <w:lang w:val="pl-PL"/>
        </w:rPr>
        <w:t>.</w:t>
      </w:r>
    </w:p>
    <w:p w:rsidR="00B328B9" w:rsidRDefault="00B328B9" w:rsidP="00B328B9">
      <w:pPr>
        <w:pStyle w:val="ECHRPara"/>
        <w:rPr>
          <w:lang w:val="pl-PL"/>
        </w:rPr>
      </w:pPr>
      <w:r>
        <w:rPr>
          <w:lang w:val="pl-PL"/>
        </w:rPr>
        <w:t xml:space="preserve">               </w:t>
      </w:r>
    </w:p>
    <w:p w:rsidR="00B328B9" w:rsidRDefault="00B328B9" w:rsidP="00B328B9">
      <w:pPr>
        <w:pStyle w:val="ECHRPara"/>
        <w:rPr>
          <w:lang w:val="pl-PL"/>
        </w:rPr>
      </w:pPr>
      <w:r>
        <w:rPr>
          <w:lang w:val="pl-PL"/>
        </w:rPr>
        <w:t>PRAWO</w:t>
      </w:r>
    </w:p>
    <w:p w:rsidR="00B328B9" w:rsidRDefault="00B328B9" w:rsidP="00B328B9">
      <w:pPr>
        <w:pStyle w:val="ECHRPara"/>
        <w:rPr>
          <w:lang w:val="pl-PL"/>
        </w:rPr>
      </w:pPr>
    </w:p>
    <w:p w:rsidR="00B328B9" w:rsidRDefault="00B328B9" w:rsidP="00B328B9">
      <w:pPr>
        <w:pStyle w:val="ECHRPara"/>
        <w:rPr>
          <w:lang w:val="pl-PL"/>
        </w:rPr>
      </w:pPr>
      <w:r w:rsidRPr="00D925C5">
        <w:rPr>
          <w:lang w:val="pl-PL"/>
        </w:rPr>
        <w:t>I. SKARGI NA PODS</w:t>
      </w:r>
      <w:r w:rsidR="000C6847">
        <w:rPr>
          <w:lang w:val="pl-PL"/>
        </w:rPr>
        <w:t>T</w:t>
      </w:r>
      <w:r w:rsidRPr="00D925C5">
        <w:rPr>
          <w:lang w:val="pl-PL"/>
        </w:rPr>
        <w:t>AWIE ARTYKUŁÓW</w:t>
      </w:r>
      <w:r>
        <w:rPr>
          <w:lang w:val="pl-PL"/>
        </w:rPr>
        <w:t xml:space="preserve"> 3, 5 § 3, 6 § 1 ORAZ 10 </w:t>
      </w:r>
      <w:r w:rsidRPr="00D925C5">
        <w:rPr>
          <w:lang w:val="pl-PL"/>
        </w:rPr>
        <w:t>KONWENCJI</w:t>
      </w:r>
    </w:p>
    <w:p w:rsidR="00B328B9" w:rsidRPr="00D925C5" w:rsidRDefault="00B328B9" w:rsidP="00B328B9">
      <w:pPr>
        <w:pStyle w:val="ECHRPara"/>
        <w:rPr>
          <w:lang w:val="pl-PL"/>
        </w:rPr>
      </w:pPr>
    </w:p>
    <w:p w:rsidR="00BB7779" w:rsidRPr="00E27FF5" w:rsidRDefault="00B328B9" w:rsidP="00BB7779">
      <w:pPr>
        <w:rPr>
          <w:lang w:val="pl-PL"/>
        </w:rPr>
      </w:pPr>
      <w:r w:rsidRPr="00D925C5">
        <w:rPr>
          <w:lang w:val="pl-PL"/>
        </w:rPr>
        <w:t xml:space="preserve">281. </w:t>
      </w:r>
      <w:r w:rsidR="00BB7779" w:rsidRPr="003D4A6A">
        <w:rPr>
          <w:lang w:val="pl-PL"/>
        </w:rPr>
        <w:t xml:space="preserve">Przedmiotem skargi wniesionej przez skarżącego były warunki panujące podczas jego </w:t>
      </w:r>
      <w:r w:rsidR="002903B9">
        <w:rPr>
          <w:lang w:val="pl-PL"/>
        </w:rPr>
        <w:t>osadzenia</w:t>
      </w:r>
      <w:r w:rsidR="00BB7779" w:rsidRPr="003D4A6A">
        <w:rPr>
          <w:lang w:val="pl-PL"/>
        </w:rPr>
        <w:t>, w szczególności przeludnienie. Skarżący powołał się na Artykuł 3 Konwencji, który w odpowiednim zakresie stanowi co następuje:</w:t>
      </w:r>
      <w:r w:rsidR="00BB7779" w:rsidRPr="00E27FF5">
        <w:rPr>
          <w:lang w:val="pl-PL"/>
        </w:rPr>
        <w:t xml:space="preserve"> </w:t>
      </w:r>
    </w:p>
    <w:p w:rsidR="00B328B9" w:rsidRPr="00A86E65" w:rsidRDefault="00B328B9" w:rsidP="00BB7779">
      <w:pPr>
        <w:pStyle w:val="ECHRParaQuote"/>
        <w:rPr>
          <w:lang w:val="pl-PL"/>
        </w:rPr>
      </w:pPr>
      <w:r w:rsidRPr="00A86E65">
        <w:rPr>
          <w:lang w:val="pl-PL"/>
        </w:rPr>
        <w:t>"Nikt nie może być poddany torturom ani nieludzkiemu lub poniżającemu traktowaniu albo karaniu."</w:t>
      </w:r>
    </w:p>
    <w:p w:rsidR="00B328B9" w:rsidRPr="00D925C5" w:rsidRDefault="00B328B9" w:rsidP="00B328B9">
      <w:pPr>
        <w:pStyle w:val="ECHRPara"/>
        <w:rPr>
          <w:lang w:val="pl-PL"/>
        </w:rPr>
      </w:pPr>
      <w:r w:rsidRPr="00D925C5">
        <w:rPr>
          <w:lang w:val="pl-PL"/>
        </w:rPr>
        <w:t xml:space="preserve">282. </w:t>
      </w:r>
      <w:r w:rsidR="003D4A6A" w:rsidRPr="00D82C2E">
        <w:rPr>
          <w:lang w:val="pl-PL"/>
        </w:rPr>
        <w:t xml:space="preserve">Skarżący wniósł </w:t>
      </w:r>
      <w:r w:rsidR="00CF45C4">
        <w:rPr>
          <w:lang w:val="pl-PL"/>
        </w:rPr>
        <w:t xml:space="preserve">również </w:t>
      </w:r>
      <w:r w:rsidR="003D4A6A" w:rsidRPr="00D82C2E">
        <w:rPr>
          <w:lang w:val="pl-PL"/>
        </w:rPr>
        <w:t xml:space="preserve">skargę na </w:t>
      </w:r>
      <w:r w:rsidR="00CF45C4">
        <w:rPr>
          <w:lang w:val="pl-PL"/>
        </w:rPr>
        <w:t>postawie</w:t>
      </w:r>
      <w:r w:rsidR="003D4A6A" w:rsidRPr="00D82C2E">
        <w:rPr>
          <w:lang w:val="pl-PL"/>
        </w:rPr>
        <w:t xml:space="preserve"> artykułu </w:t>
      </w:r>
      <w:r w:rsidRPr="00D925C5">
        <w:rPr>
          <w:lang w:val="pl-PL"/>
        </w:rPr>
        <w:t xml:space="preserve">5 § 3 Konwencji </w:t>
      </w:r>
      <w:r w:rsidR="00CF45C4">
        <w:rPr>
          <w:lang w:val="pl-PL"/>
        </w:rPr>
        <w:t>na</w:t>
      </w:r>
      <w:r w:rsidRPr="00D925C5">
        <w:rPr>
          <w:lang w:val="pl-PL"/>
        </w:rPr>
        <w:t xml:space="preserve"> </w:t>
      </w:r>
      <w:r w:rsidR="003D4A6A">
        <w:rPr>
          <w:lang w:val="pl-PL"/>
        </w:rPr>
        <w:t>nieuzasadnion</w:t>
      </w:r>
      <w:r w:rsidR="00CF45C4">
        <w:rPr>
          <w:lang w:val="pl-PL"/>
        </w:rPr>
        <w:t>ą</w:t>
      </w:r>
      <w:r w:rsidRPr="00D925C5">
        <w:rPr>
          <w:lang w:val="pl-PL"/>
        </w:rPr>
        <w:t xml:space="preserve"> dług</w:t>
      </w:r>
      <w:r w:rsidR="00CF45C4">
        <w:rPr>
          <w:lang w:val="pl-PL"/>
        </w:rPr>
        <w:t>o</w:t>
      </w:r>
      <w:r w:rsidRPr="00D925C5">
        <w:rPr>
          <w:lang w:val="pl-PL"/>
        </w:rPr>
        <w:t>ś</w:t>
      </w:r>
      <w:r w:rsidR="00CF45C4">
        <w:rPr>
          <w:lang w:val="pl-PL"/>
        </w:rPr>
        <w:t>ć</w:t>
      </w:r>
      <w:r>
        <w:rPr>
          <w:lang w:val="pl-PL"/>
        </w:rPr>
        <w:t xml:space="preserve"> tymczasowego aresztowania</w:t>
      </w:r>
      <w:r w:rsidRPr="00D925C5">
        <w:rPr>
          <w:lang w:val="pl-PL"/>
        </w:rPr>
        <w:t>. Odpowiednia część tego przepisu brzmi następująco:</w:t>
      </w:r>
    </w:p>
    <w:p w:rsidR="00B328B9" w:rsidRPr="00A86E65" w:rsidRDefault="00B328B9" w:rsidP="00B328B9">
      <w:pPr>
        <w:pStyle w:val="ECHRParaQuote"/>
        <w:rPr>
          <w:lang w:val="pl-PL"/>
        </w:rPr>
      </w:pPr>
      <w:r w:rsidRPr="00A86E65">
        <w:rPr>
          <w:lang w:val="pl-PL"/>
        </w:rPr>
        <w:t xml:space="preserve">"Przy rozstrzyganiu o ... zasadności każdego oskarżenia w wytoczonej przeciwko </w:t>
      </w:r>
      <w:r w:rsidR="00595016">
        <w:rPr>
          <w:lang w:val="pl-PL"/>
        </w:rPr>
        <w:t>niemu sprawie karnej</w:t>
      </w:r>
      <w:r w:rsidRPr="00A86E65">
        <w:rPr>
          <w:lang w:val="pl-PL"/>
        </w:rPr>
        <w:t xml:space="preserve">, każdy ma prawo do ... rozpatrzenia jego sprawy </w:t>
      </w:r>
      <w:r w:rsidR="00262448">
        <w:rPr>
          <w:lang w:val="pl-PL"/>
        </w:rPr>
        <w:t xml:space="preserve">w rozsądnym terminie przez </w:t>
      </w:r>
      <w:r w:rsidRPr="00A86E65">
        <w:rPr>
          <w:lang w:val="pl-PL"/>
        </w:rPr>
        <w:t>.. sąd ..."</w:t>
      </w:r>
    </w:p>
    <w:p w:rsidR="00B328B9" w:rsidRDefault="00B328B9" w:rsidP="00B328B9">
      <w:pPr>
        <w:pStyle w:val="ECHRPara"/>
        <w:rPr>
          <w:lang w:val="pl-PL"/>
        </w:rPr>
      </w:pPr>
      <w:r w:rsidRPr="00D925C5">
        <w:rPr>
          <w:lang w:val="pl-PL"/>
        </w:rPr>
        <w:t xml:space="preserve">283. </w:t>
      </w:r>
      <w:r w:rsidR="003D4A6A" w:rsidRPr="00D82C2E">
        <w:rPr>
          <w:lang w:val="pl-PL"/>
        </w:rPr>
        <w:t>Skarżący</w:t>
      </w:r>
      <w:r w:rsidR="003D4A6A">
        <w:rPr>
          <w:lang w:val="pl-PL"/>
        </w:rPr>
        <w:t xml:space="preserve"> </w:t>
      </w:r>
      <w:r w:rsidR="003D4A6A" w:rsidRPr="00D82C2E">
        <w:rPr>
          <w:lang w:val="pl-PL"/>
        </w:rPr>
        <w:t xml:space="preserve">wniósł </w:t>
      </w:r>
      <w:r w:rsidR="000610CB">
        <w:rPr>
          <w:lang w:val="pl-PL"/>
        </w:rPr>
        <w:t xml:space="preserve">także </w:t>
      </w:r>
      <w:r w:rsidR="003D4A6A" w:rsidRPr="00D82C2E">
        <w:rPr>
          <w:lang w:val="pl-PL"/>
        </w:rPr>
        <w:t xml:space="preserve">skargę na </w:t>
      </w:r>
      <w:r w:rsidR="000610CB">
        <w:rPr>
          <w:lang w:val="pl-PL"/>
        </w:rPr>
        <w:t>podstawie</w:t>
      </w:r>
      <w:r w:rsidR="003D4A6A" w:rsidRPr="00D82C2E">
        <w:rPr>
          <w:lang w:val="pl-PL"/>
        </w:rPr>
        <w:t xml:space="preserve"> artykułu </w:t>
      </w:r>
      <w:r w:rsidRPr="00D925C5">
        <w:rPr>
          <w:lang w:val="pl-PL"/>
        </w:rPr>
        <w:t xml:space="preserve">6 § 1 Konwencji </w:t>
      </w:r>
      <w:r w:rsidR="003D4A6A" w:rsidRPr="00D82C2E">
        <w:rPr>
          <w:lang w:val="pl-PL"/>
        </w:rPr>
        <w:t xml:space="preserve">z tytułu </w:t>
      </w:r>
      <w:r w:rsidR="005F07E2">
        <w:rPr>
          <w:lang w:val="pl-PL"/>
        </w:rPr>
        <w:t>nadmiernej długości</w:t>
      </w:r>
      <w:r w:rsidR="003D4A6A" w:rsidRPr="00D82C2E">
        <w:rPr>
          <w:lang w:val="pl-PL"/>
        </w:rPr>
        <w:t xml:space="preserve"> </w:t>
      </w:r>
      <w:r w:rsidR="002208FE">
        <w:rPr>
          <w:lang w:val="pl-PL"/>
        </w:rPr>
        <w:t xml:space="preserve">toczącego się przeciwko niemu </w:t>
      </w:r>
      <w:r w:rsidR="005F07E2">
        <w:rPr>
          <w:lang w:val="pl-PL"/>
        </w:rPr>
        <w:t xml:space="preserve">głównego </w:t>
      </w:r>
      <w:r w:rsidR="005F07E2" w:rsidRPr="00D82C2E">
        <w:rPr>
          <w:lang w:val="pl-PL"/>
        </w:rPr>
        <w:t>postępowania</w:t>
      </w:r>
      <w:r w:rsidR="005F07E2">
        <w:rPr>
          <w:lang w:val="pl-PL"/>
        </w:rPr>
        <w:t xml:space="preserve"> </w:t>
      </w:r>
      <w:r w:rsidR="003D4A6A">
        <w:rPr>
          <w:lang w:val="pl-PL"/>
        </w:rPr>
        <w:t>karnego</w:t>
      </w:r>
      <w:r w:rsidRPr="00D925C5">
        <w:rPr>
          <w:lang w:val="pl-PL"/>
        </w:rPr>
        <w:t xml:space="preserve">. Odpowiednia część tego </w:t>
      </w:r>
      <w:r w:rsidR="003D4A6A">
        <w:rPr>
          <w:lang w:val="pl-PL"/>
        </w:rPr>
        <w:t>artykułu</w:t>
      </w:r>
      <w:r w:rsidRPr="00D925C5">
        <w:rPr>
          <w:lang w:val="pl-PL"/>
        </w:rPr>
        <w:t xml:space="preserve"> brzmi następująco:</w:t>
      </w:r>
    </w:p>
    <w:p w:rsidR="007D0DE6" w:rsidRPr="00D925C5" w:rsidRDefault="007D0DE6" w:rsidP="00B328B9">
      <w:pPr>
        <w:pStyle w:val="ECHRPara"/>
        <w:rPr>
          <w:lang w:val="pl-PL"/>
        </w:rPr>
      </w:pPr>
    </w:p>
    <w:p w:rsidR="007D0DE6" w:rsidRDefault="007D0DE6" w:rsidP="007D0DE6">
      <w:pPr>
        <w:pStyle w:val="ECHRPara"/>
        <w:ind w:left="284" w:firstLine="0"/>
        <w:rPr>
          <w:sz w:val="20"/>
          <w:lang w:val="pl-PL"/>
        </w:rPr>
      </w:pPr>
      <w:r>
        <w:rPr>
          <w:sz w:val="20"/>
          <w:lang w:val="pl-PL"/>
        </w:rPr>
        <w:t xml:space="preserve">  </w:t>
      </w:r>
      <w:r w:rsidRPr="007D0DE6">
        <w:rPr>
          <w:sz w:val="20"/>
          <w:lang w:val="pl-PL"/>
        </w:rPr>
        <w:t>"Przy rozstrzyganiu o ... zasadności każdego oskarżenia w wytoczonej przeciwko niemu sprawie karnej, każdy ma prawo do ... rozpatrzenia jego sprawy w rozsądnym terminie przez .. sąd ..."</w:t>
      </w:r>
    </w:p>
    <w:p w:rsidR="007D0DE6" w:rsidRPr="007D0DE6" w:rsidRDefault="007D0DE6" w:rsidP="007D0DE6">
      <w:pPr>
        <w:pStyle w:val="ECHRPara"/>
        <w:rPr>
          <w:sz w:val="20"/>
          <w:lang w:val="pl-PL"/>
        </w:rPr>
      </w:pPr>
    </w:p>
    <w:p w:rsidR="00B328B9" w:rsidRPr="00D925C5" w:rsidRDefault="00B328B9" w:rsidP="00B328B9">
      <w:pPr>
        <w:pStyle w:val="ECHRPara"/>
        <w:rPr>
          <w:lang w:val="pl-PL"/>
        </w:rPr>
      </w:pPr>
      <w:r w:rsidRPr="00D925C5">
        <w:rPr>
          <w:lang w:val="pl-PL"/>
        </w:rPr>
        <w:t xml:space="preserve">284. </w:t>
      </w:r>
      <w:r w:rsidR="000C3613" w:rsidRPr="00D82C2E">
        <w:rPr>
          <w:lang w:val="pl-PL"/>
        </w:rPr>
        <w:t>Skarżący</w:t>
      </w:r>
      <w:r w:rsidR="000C3613">
        <w:rPr>
          <w:lang w:val="pl-PL"/>
        </w:rPr>
        <w:t xml:space="preserve"> </w:t>
      </w:r>
      <w:r w:rsidR="0006206C">
        <w:rPr>
          <w:lang w:val="pl-PL"/>
        </w:rPr>
        <w:t>również</w:t>
      </w:r>
      <w:r w:rsidR="0006206C" w:rsidRPr="00D82C2E">
        <w:rPr>
          <w:lang w:val="pl-PL"/>
        </w:rPr>
        <w:t xml:space="preserve"> </w:t>
      </w:r>
      <w:r w:rsidR="000C3613" w:rsidRPr="00D82C2E">
        <w:rPr>
          <w:lang w:val="pl-PL"/>
        </w:rPr>
        <w:t xml:space="preserve">wniósł skargę na </w:t>
      </w:r>
      <w:r w:rsidR="0006206C">
        <w:rPr>
          <w:lang w:val="pl-PL"/>
        </w:rPr>
        <w:t>podstawie</w:t>
      </w:r>
      <w:r w:rsidR="000C3613" w:rsidRPr="00D82C2E">
        <w:rPr>
          <w:lang w:val="pl-PL"/>
        </w:rPr>
        <w:t xml:space="preserve"> artykułu </w:t>
      </w:r>
      <w:r w:rsidR="000C3613">
        <w:rPr>
          <w:lang w:val="pl-PL"/>
        </w:rPr>
        <w:t>10 Konwencji z tytułu</w:t>
      </w:r>
      <w:r w:rsidRPr="00D925C5">
        <w:rPr>
          <w:lang w:val="pl-PL"/>
        </w:rPr>
        <w:t xml:space="preserve"> ingerencji władz więziennych w jego swobodę </w:t>
      </w:r>
      <w:r w:rsidR="00B00C34">
        <w:rPr>
          <w:lang w:val="pl-PL"/>
        </w:rPr>
        <w:t>przekazywania</w:t>
      </w:r>
      <w:r w:rsidRPr="00D925C5">
        <w:rPr>
          <w:lang w:val="pl-PL"/>
        </w:rPr>
        <w:t xml:space="preserve"> informacj</w:t>
      </w:r>
      <w:r w:rsidR="004101FC">
        <w:rPr>
          <w:lang w:val="pl-PL"/>
        </w:rPr>
        <w:t>i</w:t>
      </w:r>
      <w:r w:rsidRPr="00D925C5">
        <w:rPr>
          <w:lang w:val="pl-PL"/>
        </w:rPr>
        <w:t xml:space="preserve"> na temat Europejskiego Trybunału Praw Człowieka. Odpowiednia część tego przepisu brzmi następująco:</w:t>
      </w:r>
    </w:p>
    <w:p w:rsidR="00B328B9" w:rsidRPr="00A86E65" w:rsidRDefault="00B328B9" w:rsidP="00B328B9">
      <w:pPr>
        <w:pStyle w:val="ECHRParaQuote"/>
        <w:ind w:firstLine="0"/>
        <w:rPr>
          <w:lang w:val="pl-PL"/>
        </w:rPr>
      </w:pPr>
      <w:r w:rsidRPr="00A86E65">
        <w:rPr>
          <w:lang w:val="pl-PL"/>
        </w:rPr>
        <w:lastRenderedPageBreak/>
        <w:t>"1. Każdy ma prawo do wolności wyrażania opinii. Prawo to obejmuje wolność ... otrzymywania i przekazywania informacji i idei bez ingerencji władz publicznych ...</w:t>
      </w:r>
    </w:p>
    <w:p w:rsidR="00B328B9" w:rsidRPr="00A86E65" w:rsidRDefault="00B328B9" w:rsidP="00B328B9">
      <w:pPr>
        <w:pStyle w:val="ECHRParaQuote"/>
        <w:ind w:firstLine="0"/>
        <w:rPr>
          <w:lang w:val="pl-PL"/>
        </w:rPr>
      </w:pPr>
      <w:r w:rsidRPr="00A86E65">
        <w:rPr>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terytorialnej integralności lub bezpieczeństwa publicznego,</w:t>
      </w:r>
      <w:r w:rsidR="006D0CB8">
        <w:rPr>
          <w:lang w:val="pl-PL"/>
        </w:rPr>
        <w:t xml:space="preserve"> ze względu</w:t>
      </w:r>
      <w:r w:rsidRPr="00A86E65">
        <w:rPr>
          <w:lang w:val="pl-PL"/>
        </w:rPr>
        <w:t xml:space="preserve"> na konieczność zapobieżenia zakłóceniu porządku lub przestępstwu, </w:t>
      </w:r>
      <w:r w:rsidR="006D0CB8">
        <w:rPr>
          <w:lang w:val="pl-PL"/>
        </w:rPr>
        <w:t xml:space="preserve">z uwagi na </w:t>
      </w:r>
      <w:r w:rsidRPr="00A86E65">
        <w:rPr>
          <w:lang w:val="pl-PL"/>
        </w:rPr>
        <w:t>ochronę zdrowia i moralności, ochronę dobrego imienia i praw innych osób oraz ze względu na zapobieżenie ujawnieniu informacji poufnych lub na zagwarantowanie powagi i bezstronności władzy sądow</w:t>
      </w:r>
      <w:r w:rsidR="009F6910">
        <w:rPr>
          <w:lang w:val="pl-PL"/>
        </w:rPr>
        <w:t>e</w:t>
      </w:r>
      <w:r w:rsidRPr="00A86E65">
        <w:rPr>
          <w:lang w:val="pl-PL"/>
        </w:rPr>
        <w:t>j."</w:t>
      </w:r>
    </w:p>
    <w:p w:rsidR="00B328B9" w:rsidRPr="00277773" w:rsidRDefault="00B328B9" w:rsidP="00B328B9">
      <w:pPr>
        <w:rPr>
          <w:rFonts w:ascii="Times New Roman" w:hAnsi="Times New Roman" w:cs="Times New Roman"/>
          <w:lang w:val="pl-PL"/>
        </w:rPr>
      </w:pPr>
      <w:r w:rsidRPr="00277773">
        <w:rPr>
          <w:rFonts w:ascii="Times New Roman" w:hAnsi="Times New Roman" w:cs="Times New Roman"/>
          <w:lang w:val="pl-PL"/>
        </w:rPr>
        <w:t xml:space="preserve">285. Pismem z dnia 8 marca 2008 roku Rząd poinformował Trybunał o swojej  propozycji jednostronnej deklaracji </w:t>
      </w:r>
      <w:r w:rsidR="00695A4A">
        <w:rPr>
          <w:rFonts w:ascii="Times New Roman" w:hAnsi="Times New Roman" w:cs="Times New Roman"/>
          <w:lang w:val="pl-PL"/>
        </w:rPr>
        <w:t>celem</w:t>
      </w:r>
      <w:r w:rsidRPr="00277773">
        <w:rPr>
          <w:rFonts w:ascii="Times New Roman" w:hAnsi="Times New Roman" w:cs="Times New Roman"/>
          <w:lang w:val="pl-PL"/>
        </w:rPr>
        <w:t xml:space="preserve"> rozwiązania kwestii podniesionych </w:t>
      </w:r>
      <w:r w:rsidR="00D51383">
        <w:rPr>
          <w:rFonts w:ascii="Times New Roman" w:hAnsi="Times New Roman" w:cs="Times New Roman"/>
          <w:lang w:val="pl-PL"/>
        </w:rPr>
        <w:t>w tej</w:t>
      </w:r>
      <w:r w:rsidRPr="00277773">
        <w:rPr>
          <w:rFonts w:ascii="Times New Roman" w:hAnsi="Times New Roman" w:cs="Times New Roman"/>
          <w:lang w:val="pl-PL"/>
        </w:rPr>
        <w:t xml:space="preserve"> częś</w:t>
      </w:r>
      <w:r w:rsidR="00D51383">
        <w:rPr>
          <w:rFonts w:ascii="Times New Roman" w:hAnsi="Times New Roman" w:cs="Times New Roman"/>
          <w:lang w:val="pl-PL"/>
        </w:rPr>
        <w:t>ci</w:t>
      </w:r>
      <w:r w:rsidRPr="00277773">
        <w:rPr>
          <w:rFonts w:ascii="Times New Roman" w:hAnsi="Times New Roman" w:cs="Times New Roman"/>
          <w:lang w:val="pl-PL"/>
        </w:rPr>
        <w:t xml:space="preserve"> skargi. Ponadto, Rząd zwrócił się do Trybunału o </w:t>
      </w:r>
      <w:r w:rsidR="00D51383">
        <w:rPr>
          <w:rFonts w:ascii="Times New Roman" w:hAnsi="Times New Roman" w:cs="Times New Roman"/>
          <w:lang w:val="pl-PL"/>
        </w:rPr>
        <w:t>s</w:t>
      </w:r>
      <w:r w:rsidRPr="00277773">
        <w:rPr>
          <w:rFonts w:ascii="Times New Roman" w:hAnsi="Times New Roman" w:cs="Times New Roman"/>
          <w:lang w:val="pl-PL"/>
        </w:rPr>
        <w:t xml:space="preserve">kreślenie skargi z listy spraw na podstawie Artykułu 37 Konwencji. </w:t>
      </w:r>
    </w:p>
    <w:p w:rsidR="00B328B9" w:rsidRPr="00277773" w:rsidRDefault="00B328B9" w:rsidP="00B328B9">
      <w:pPr>
        <w:rPr>
          <w:rFonts w:ascii="Times New Roman" w:hAnsi="Times New Roman" w:cs="Times New Roman"/>
          <w:lang w:val="pl-PL"/>
        </w:rPr>
      </w:pPr>
      <w:r w:rsidRPr="00277773">
        <w:rPr>
          <w:rFonts w:ascii="Times New Roman" w:hAnsi="Times New Roman" w:cs="Times New Roman"/>
          <w:lang w:val="pl-PL"/>
        </w:rPr>
        <w:t xml:space="preserve">    Deklaracja Rządu st</w:t>
      </w:r>
      <w:r>
        <w:rPr>
          <w:rFonts w:ascii="Times New Roman" w:hAnsi="Times New Roman" w:cs="Times New Roman"/>
          <w:lang w:val="pl-PL"/>
        </w:rPr>
        <w:t>anowiła</w:t>
      </w:r>
      <w:r w:rsidRPr="00277773">
        <w:rPr>
          <w:rFonts w:ascii="Times New Roman" w:hAnsi="Times New Roman" w:cs="Times New Roman"/>
          <w:lang w:val="pl-PL"/>
        </w:rPr>
        <w:t xml:space="preserve"> co następuje:</w:t>
      </w:r>
    </w:p>
    <w:p w:rsidR="00B328B9" w:rsidRPr="00277773" w:rsidRDefault="00B328B9" w:rsidP="00B328B9">
      <w:pPr>
        <w:rPr>
          <w:rFonts w:ascii="Times New Roman" w:hAnsi="Times New Roman" w:cs="Times New Roman"/>
          <w:sz w:val="20"/>
          <w:szCs w:val="20"/>
          <w:lang w:val="pl-PL"/>
        </w:rPr>
      </w:pPr>
      <w:r w:rsidRPr="00277773">
        <w:rPr>
          <w:rFonts w:ascii="Times New Roman" w:hAnsi="Times New Roman" w:cs="Times New Roman"/>
          <w:sz w:val="20"/>
          <w:szCs w:val="20"/>
          <w:lang w:val="pl-PL"/>
        </w:rPr>
        <w:t>„…Mając na uwadze szczególne okoliczności niniejszej sprawy Rząd pragnie wyrazić</w:t>
      </w:r>
      <w:r w:rsidR="008F0D64">
        <w:rPr>
          <w:rFonts w:ascii="Times New Roman" w:hAnsi="Times New Roman" w:cs="Times New Roman"/>
          <w:sz w:val="20"/>
          <w:szCs w:val="20"/>
          <w:lang w:val="pl-PL"/>
        </w:rPr>
        <w:t xml:space="preserve"> </w:t>
      </w:r>
      <w:r w:rsidRPr="00277773">
        <w:rPr>
          <w:rFonts w:ascii="Times New Roman" w:hAnsi="Times New Roman" w:cs="Times New Roman"/>
          <w:sz w:val="20"/>
          <w:szCs w:val="20"/>
          <w:lang w:val="pl-PL"/>
        </w:rPr>
        <w:t>- w drodze jednostronne</w:t>
      </w:r>
      <w:r w:rsidR="008F0D64">
        <w:rPr>
          <w:rFonts w:ascii="Times New Roman" w:hAnsi="Times New Roman" w:cs="Times New Roman"/>
          <w:sz w:val="20"/>
          <w:szCs w:val="20"/>
          <w:lang w:val="pl-PL"/>
        </w:rPr>
        <w:t>j</w:t>
      </w:r>
      <w:r w:rsidRPr="00277773">
        <w:rPr>
          <w:rFonts w:ascii="Times New Roman" w:hAnsi="Times New Roman" w:cs="Times New Roman"/>
          <w:sz w:val="20"/>
          <w:szCs w:val="20"/>
          <w:lang w:val="pl-PL"/>
        </w:rPr>
        <w:t xml:space="preserve"> </w:t>
      </w:r>
      <w:r w:rsidR="008F0D64">
        <w:rPr>
          <w:rFonts w:ascii="Times New Roman" w:hAnsi="Times New Roman" w:cs="Times New Roman"/>
          <w:sz w:val="20"/>
          <w:szCs w:val="20"/>
          <w:lang w:val="pl-PL"/>
        </w:rPr>
        <w:t xml:space="preserve">deklaracji </w:t>
      </w:r>
      <w:r w:rsidR="003043A9">
        <w:rPr>
          <w:rFonts w:ascii="Times New Roman" w:hAnsi="Times New Roman" w:cs="Times New Roman"/>
          <w:sz w:val="20"/>
          <w:szCs w:val="20"/>
          <w:lang w:val="pl-PL"/>
        </w:rPr>
        <w:t>–</w:t>
      </w:r>
      <w:r w:rsidRPr="00277773">
        <w:rPr>
          <w:rFonts w:ascii="Times New Roman" w:hAnsi="Times New Roman" w:cs="Times New Roman"/>
          <w:sz w:val="20"/>
          <w:szCs w:val="20"/>
          <w:lang w:val="pl-PL"/>
        </w:rPr>
        <w:t xml:space="preserve"> </w:t>
      </w:r>
      <w:r w:rsidR="003043A9">
        <w:rPr>
          <w:rFonts w:ascii="Times New Roman" w:hAnsi="Times New Roman" w:cs="Times New Roman"/>
          <w:sz w:val="20"/>
          <w:szCs w:val="20"/>
          <w:lang w:val="pl-PL"/>
        </w:rPr>
        <w:t>że uznaje</w:t>
      </w:r>
      <w:r w:rsidRPr="00277773">
        <w:rPr>
          <w:rFonts w:ascii="Times New Roman" w:hAnsi="Times New Roman" w:cs="Times New Roman"/>
          <w:sz w:val="20"/>
          <w:szCs w:val="20"/>
          <w:lang w:val="pl-PL"/>
        </w:rPr>
        <w:t>:</w:t>
      </w:r>
    </w:p>
    <w:p w:rsidR="00B328B9" w:rsidRPr="00277773" w:rsidRDefault="003043A9" w:rsidP="00B328B9">
      <w:pPr>
        <w:pStyle w:val="Akapitzlist"/>
        <w:numPr>
          <w:ilvl w:val="0"/>
          <w:numId w:val="17"/>
        </w:numPr>
        <w:spacing w:after="160" w:line="259" w:lineRule="auto"/>
        <w:rPr>
          <w:rFonts w:ascii="Times New Roman" w:hAnsi="Times New Roman" w:cs="Times New Roman"/>
          <w:sz w:val="20"/>
          <w:szCs w:val="20"/>
          <w:lang w:val="pl-PL"/>
        </w:rPr>
      </w:pPr>
      <w:r>
        <w:rPr>
          <w:rFonts w:ascii="Times New Roman" w:hAnsi="Times New Roman" w:cs="Times New Roman"/>
          <w:sz w:val="20"/>
          <w:szCs w:val="20"/>
          <w:lang w:val="pl-PL"/>
        </w:rPr>
        <w:t>n</w:t>
      </w:r>
      <w:r w:rsidR="00B328B9" w:rsidRPr="00277773">
        <w:rPr>
          <w:rFonts w:ascii="Times New Roman" w:hAnsi="Times New Roman" w:cs="Times New Roman"/>
          <w:sz w:val="20"/>
          <w:szCs w:val="20"/>
          <w:lang w:val="pl-PL"/>
        </w:rPr>
        <w:t xml:space="preserve">aruszenie artykułu 3 Konwencji z powodu niezapewnienia skarżącemu odpowiednich warunków </w:t>
      </w:r>
      <w:r>
        <w:rPr>
          <w:rFonts w:ascii="Times New Roman" w:hAnsi="Times New Roman" w:cs="Times New Roman"/>
          <w:sz w:val="20"/>
          <w:szCs w:val="20"/>
          <w:lang w:val="pl-PL"/>
        </w:rPr>
        <w:t>osadzenia</w:t>
      </w:r>
      <w:r w:rsidR="00B328B9" w:rsidRPr="00277773">
        <w:rPr>
          <w:rFonts w:ascii="Times New Roman" w:hAnsi="Times New Roman" w:cs="Times New Roman"/>
          <w:sz w:val="20"/>
          <w:szCs w:val="20"/>
          <w:lang w:val="pl-PL"/>
        </w:rPr>
        <w:t>,</w:t>
      </w:r>
    </w:p>
    <w:p w:rsidR="00B328B9" w:rsidRPr="00277773" w:rsidRDefault="003043A9" w:rsidP="00B328B9">
      <w:pPr>
        <w:pStyle w:val="Akapitzlist"/>
        <w:numPr>
          <w:ilvl w:val="0"/>
          <w:numId w:val="17"/>
        </w:numPr>
        <w:spacing w:after="160" w:line="259" w:lineRule="auto"/>
        <w:rPr>
          <w:rFonts w:ascii="Times New Roman" w:hAnsi="Times New Roman" w:cs="Times New Roman"/>
          <w:sz w:val="20"/>
          <w:szCs w:val="20"/>
          <w:lang w:val="pl-PL"/>
        </w:rPr>
      </w:pPr>
      <w:r>
        <w:rPr>
          <w:rFonts w:ascii="Times New Roman" w:hAnsi="Times New Roman" w:cs="Times New Roman"/>
          <w:sz w:val="20"/>
          <w:szCs w:val="20"/>
          <w:lang w:val="pl-PL"/>
        </w:rPr>
        <w:t>n</w:t>
      </w:r>
      <w:r w:rsidR="00B328B9" w:rsidRPr="00277773">
        <w:rPr>
          <w:rFonts w:ascii="Times New Roman" w:hAnsi="Times New Roman" w:cs="Times New Roman"/>
          <w:sz w:val="20"/>
          <w:szCs w:val="20"/>
          <w:lang w:val="pl-PL"/>
        </w:rPr>
        <w:t xml:space="preserve">aruszenie artykułu 5 § 3 Konwencji ze względu </w:t>
      </w:r>
      <w:r w:rsidR="00B328B9">
        <w:rPr>
          <w:rFonts w:ascii="Times New Roman" w:hAnsi="Times New Roman" w:cs="Times New Roman"/>
          <w:sz w:val="20"/>
          <w:szCs w:val="20"/>
          <w:lang w:val="pl-PL"/>
        </w:rPr>
        <w:t xml:space="preserve">na nieuzasadnioną długość </w:t>
      </w:r>
      <w:r>
        <w:rPr>
          <w:rFonts w:ascii="Times New Roman" w:hAnsi="Times New Roman" w:cs="Times New Roman"/>
          <w:sz w:val="20"/>
          <w:szCs w:val="20"/>
          <w:lang w:val="pl-PL"/>
        </w:rPr>
        <w:t>tymczasowego aresztowania</w:t>
      </w:r>
      <w:r w:rsidR="00B328B9">
        <w:rPr>
          <w:rFonts w:ascii="Times New Roman" w:hAnsi="Times New Roman" w:cs="Times New Roman"/>
          <w:sz w:val="20"/>
          <w:szCs w:val="20"/>
          <w:lang w:val="pl-PL"/>
        </w:rPr>
        <w:t xml:space="preserve"> skarżącego</w:t>
      </w:r>
      <w:r w:rsidR="00B328B9" w:rsidRPr="00277773">
        <w:rPr>
          <w:rFonts w:ascii="Times New Roman" w:hAnsi="Times New Roman" w:cs="Times New Roman"/>
          <w:sz w:val="20"/>
          <w:szCs w:val="20"/>
          <w:lang w:val="pl-PL"/>
        </w:rPr>
        <w:t>,</w:t>
      </w:r>
    </w:p>
    <w:p w:rsidR="00B328B9" w:rsidRPr="00277773" w:rsidRDefault="003043A9" w:rsidP="00B328B9">
      <w:pPr>
        <w:pStyle w:val="Akapitzlist"/>
        <w:numPr>
          <w:ilvl w:val="0"/>
          <w:numId w:val="17"/>
        </w:numPr>
        <w:spacing w:after="160" w:line="259" w:lineRule="auto"/>
        <w:rPr>
          <w:rFonts w:ascii="Times New Roman" w:hAnsi="Times New Roman" w:cs="Times New Roman"/>
          <w:sz w:val="20"/>
          <w:szCs w:val="20"/>
          <w:lang w:val="pl-PL"/>
        </w:rPr>
      </w:pPr>
      <w:r>
        <w:rPr>
          <w:rFonts w:ascii="Times New Roman" w:hAnsi="Times New Roman" w:cs="Times New Roman"/>
          <w:sz w:val="20"/>
          <w:szCs w:val="20"/>
          <w:lang w:val="pl-PL"/>
        </w:rPr>
        <w:t>n</w:t>
      </w:r>
      <w:r w:rsidR="00B328B9" w:rsidRPr="00277773">
        <w:rPr>
          <w:rFonts w:ascii="Times New Roman" w:hAnsi="Times New Roman" w:cs="Times New Roman"/>
          <w:sz w:val="20"/>
          <w:szCs w:val="20"/>
          <w:lang w:val="pl-PL"/>
        </w:rPr>
        <w:t xml:space="preserve">aruszenie artykułu 6 § 1 Konwencji z powodu </w:t>
      </w:r>
      <w:r w:rsidR="0020621E">
        <w:rPr>
          <w:rFonts w:ascii="Times New Roman" w:hAnsi="Times New Roman" w:cs="Times New Roman"/>
          <w:sz w:val="20"/>
          <w:szCs w:val="20"/>
          <w:lang w:val="pl-PL"/>
        </w:rPr>
        <w:t>nadmiernej długości</w:t>
      </w:r>
      <w:r w:rsidR="00B328B9" w:rsidRPr="00277773">
        <w:rPr>
          <w:rFonts w:ascii="Times New Roman" w:hAnsi="Times New Roman" w:cs="Times New Roman"/>
          <w:sz w:val="20"/>
          <w:szCs w:val="20"/>
          <w:lang w:val="pl-PL"/>
        </w:rPr>
        <w:t xml:space="preserve"> postępowania sądowego prowadzonego w sprawie skarżącego,</w:t>
      </w:r>
    </w:p>
    <w:p w:rsidR="00B328B9" w:rsidRPr="00277773" w:rsidRDefault="0020621E" w:rsidP="00B328B9">
      <w:pPr>
        <w:pStyle w:val="Akapitzlist"/>
        <w:numPr>
          <w:ilvl w:val="0"/>
          <w:numId w:val="17"/>
        </w:numPr>
        <w:spacing w:after="160" w:line="259" w:lineRule="auto"/>
        <w:rPr>
          <w:rFonts w:ascii="Times New Roman" w:hAnsi="Times New Roman" w:cs="Times New Roman"/>
          <w:sz w:val="20"/>
          <w:szCs w:val="20"/>
          <w:lang w:val="pl-PL"/>
        </w:rPr>
      </w:pPr>
      <w:r>
        <w:rPr>
          <w:rFonts w:ascii="Times New Roman" w:hAnsi="Times New Roman" w:cs="Times New Roman"/>
          <w:sz w:val="20"/>
          <w:szCs w:val="20"/>
          <w:lang w:val="pl-PL"/>
        </w:rPr>
        <w:t>n</w:t>
      </w:r>
      <w:r w:rsidR="00B328B9" w:rsidRPr="00277773">
        <w:rPr>
          <w:rFonts w:ascii="Times New Roman" w:hAnsi="Times New Roman" w:cs="Times New Roman"/>
          <w:sz w:val="20"/>
          <w:szCs w:val="20"/>
          <w:lang w:val="pl-PL"/>
        </w:rPr>
        <w:t xml:space="preserve">aruszenie artykułu 10 przez ograniczanie wolności skarżącego do </w:t>
      </w:r>
      <w:r w:rsidR="009E2370">
        <w:rPr>
          <w:rFonts w:ascii="Times New Roman" w:hAnsi="Times New Roman" w:cs="Times New Roman"/>
          <w:sz w:val="20"/>
          <w:szCs w:val="20"/>
          <w:lang w:val="pl-PL"/>
        </w:rPr>
        <w:t xml:space="preserve">przekazywania </w:t>
      </w:r>
      <w:r w:rsidR="00B328B9" w:rsidRPr="00277773">
        <w:rPr>
          <w:rFonts w:ascii="Times New Roman" w:hAnsi="Times New Roman" w:cs="Times New Roman"/>
          <w:sz w:val="20"/>
          <w:szCs w:val="20"/>
          <w:lang w:val="pl-PL"/>
        </w:rPr>
        <w:t xml:space="preserve"> informacji współwięźniom.</w:t>
      </w:r>
    </w:p>
    <w:p w:rsidR="00B328B9" w:rsidRPr="00277773" w:rsidRDefault="00B328B9" w:rsidP="00B328B9">
      <w:pPr>
        <w:pStyle w:val="ECHRParaQuote"/>
        <w:rPr>
          <w:rFonts w:ascii="Times New Roman" w:hAnsi="Times New Roman" w:cs="Times New Roman"/>
          <w:lang w:val="pl-PL"/>
        </w:rPr>
      </w:pPr>
      <w:r w:rsidRPr="00277773">
        <w:rPr>
          <w:rFonts w:ascii="Times New Roman" w:hAnsi="Times New Roman" w:cs="Times New Roman"/>
          <w:lang w:val="pl-PL"/>
        </w:rPr>
        <w:t xml:space="preserve">Jednocześnie Rząd deklaruje, że jest gotów zapłacić skarżącemu kwotę w wysokości </w:t>
      </w:r>
      <w:r>
        <w:rPr>
          <w:rFonts w:ascii="Times New Roman" w:hAnsi="Times New Roman" w:cs="Times New Roman"/>
          <w:lang w:val="pl-PL"/>
        </w:rPr>
        <w:t>25</w:t>
      </w:r>
      <w:r w:rsidR="00A92812">
        <w:rPr>
          <w:rFonts w:ascii="Times New Roman" w:hAnsi="Times New Roman" w:cs="Times New Roman"/>
          <w:lang w:val="pl-PL"/>
        </w:rPr>
        <w:t>.</w:t>
      </w:r>
      <w:r w:rsidR="002F33DF">
        <w:rPr>
          <w:rFonts w:ascii="Times New Roman" w:hAnsi="Times New Roman" w:cs="Times New Roman"/>
          <w:lang w:val="pl-PL"/>
        </w:rPr>
        <w:t>000 zł, którą</w:t>
      </w:r>
      <w:r>
        <w:rPr>
          <w:rFonts w:ascii="Times New Roman" w:hAnsi="Times New Roman" w:cs="Times New Roman"/>
          <w:lang w:val="pl-PL"/>
        </w:rPr>
        <w:t xml:space="preserve"> Rząd uważa za rozsądną</w:t>
      </w:r>
      <w:r w:rsidRPr="00277773">
        <w:rPr>
          <w:rFonts w:ascii="Times New Roman" w:hAnsi="Times New Roman" w:cs="Times New Roman"/>
          <w:lang w:val="pl-PL"/>
        </w:rPr>
        <w:t xml:space="preserve"> w świetle orzecznictwa Trybunału. Wyżej wymieniona kwota, przeznaczona na pokrycie szkody zarówno </w:t>
      </w:r>
      <w:r w:rsidR="00F76809">
        <w:rPr>
          <w:rFonts w:ascii="Times New Roman" w:hAnsi="Times New Roman" w:cs="Times New Roman"/>
          <w:lang w:val="pl-PL"/>
        </w:rPr>
        <w:t>materialnej</w:t>
      </w:r>
      <w:r w:rsidRPr="00277773">
        <w:rPr>
          <w:rFonts w:ascii="Times New Roman" w:hAnsi="Times New Roman" w:cs="Times New Roman"/>
          <w:lang w:val="pl-PL"/>
        </w:rPr>
        <w:t xml:space="preserve"> jak i </w:t>
      </w:r>
      <w:r w:rsidR="00F76809">
        <w:rPr>
          <w:rFonts w:ascii="Times New Roman" w:hAnsi="Times New Roman" w:cs="Times New Roman"/>
          <w:lang w:val="pl-PL"/>
        </w:rPr>
        <w:t>niematerialnej</w:t>
      </w:r>
      <w:r w:rsidRPr="00277773">
        <w:rPr>
          <w:rFonts w:ascii="Times New Roman" w:hAnsi="Times New Roman" w:cs="Times New Roman"/>
          <w:lang w:val="pl-PL"/>
        </w:rPr>
        <w:t>, a także kosztów i wydatków, będzie wolna od wsze</w:t>
      </w:r>
      <w:r>
        <w:rPr>
          <w:rFonts w:ascii="Times New Roman" w:hAnsi="Times New Roman" w:cs="Times New Roman"/>
          <w:lang w:val="pl-PL"/>
        </w:rPr>
        <w:t xml:space="preserve">lkich </w:t>
      </w:r>
      <w:r w:rsidR="00F40338" w:rsidRPr="00F40338">
        <w:rPr>
          <w:rFonts w:ascii="Times New Roman" w:hAnsi="Times New Roman" w:cs="Times New Roman"/>
          <w:lang w:val="pl-PL"/>
        </w:rPr>
        <w:t>mogących mieć zastosowanie podatków</w:t>
      </w:r>
      <w:r w:rsidRPr="00277773">
        <w:rPr>
          <w:rFonts w:ascii="Times New Roman" w:hAnsi="Times New Roman" w:cs="Times New Roman"/>
          <w:lang w:val="pl-PL"/>
        </w:rPr>
        <w:t xml:space="preserve">. Zostanie ona wypłacona w terminie trzech miesięcy od dnia notyfikacji </w:t>
      </w:r>
      <w:r w:rsidR="002F33DF">
        <w:rPr>
          <w:rFonts w:ascii="Times New Roman" w:hAnsi="Times New Roman" w:cs="Times New Roman"/>
          <w:lang w:val="pl-PL"/>
        </w:rPr>
        <w:t>ostatecznego orzeczenia</w:t>
      </w:r>
      <w:r w:rsidRPr="00277773">
        <w:rPr>
          <w:rFonts w:ascii="Times New Roman" w:hAnsi="Times New Roman" w:cs="Times New Roman"/>
          <w:lang w:val="pl-PL"/>
        </w:rPr>
        <w:t xml:space="preserve"> Trybunału</w:t>
      </w:r>
      <w:r w:rsidR="002F33DF">
        <w:rPr>
          <w:rFonts w:ascii="Times New Roman" w:hAnsi="Times New Roman" w:cs="Times New Roman"/>
          <w:lang w:val="pl-PL"/>
        </w:rPr>
        <w:t xml:space="preserve"> wydanego</w:t>
      </w:r>
      <w:r w:rsidR="002F33DF">
        <w:rPr>
          <w:rStyle w:val="Odwoanieprzypisudolnego"/>
          <w:rFonts w:ascii="Times New Roman" w:hAnsi="Times New Roman" w:cs="Times New Roman"/>
          <w:lang w:val="pl-PL"/>
        </w:rPr>
        <w:footnoteReference w:id="1"/>
      </w:r>
      <w:r w:rsidRPr="00277773">
        <w:rPr>
          <w:rFonts w:ascii="Times New Roman" w:hAnsi="Times New Roman" w:cs="Times New Roman"/>
          <w:lang w:val="pl-PL"/>
        </w:rPr>
        <w:t xml:space="preserve"> zgodnie z Artykułem 37 ust. 1 Europejskiej Konwencji Praw Człowieka</w:t>
      </w:r>
      <w:bookmarkStart w:id="2" w:name="_ftnref1"/>
      <w:bookmarkEnd w:id="2"/>
      <w:r w:rsidRPr="00277773">
        <w:rPr>
          <w:rFonts w:ascii="Times New Roman" w:hAnsi="Times New Roman" w:cs="Times New Roman"/>
          <w:lang w:val="pl-PL"/>
        </w:rPr>
        <w:t xml:space="preserve">. W przypadku niewypłacenia przedmiotowej kwoty w wyżej wymienionym terminie trzech miesięcy, Rząd zobowiązuje się zapłacić odsetki, począwszy od upływu wyznaczonego terminu do dnia rozliczenia, według stawki równej krańcowej stopie </w:t>
      </w:r>
      <w:r w:rsidR="00F76809">
        <w:rPr>
          <w:rFonts w:ascii="Times New Roman" w:hAnsi="Times New Roman" w:cs="Times New Roman"/>
          <w:lang w:val="pl-PL"/>
        </w:rPr>
        <w:t>procentowej</w:t>
      </w:r>
      <w:r w:rsidRPr="00277773">
        <w:rPr>
          <w:rFonts w:ascii="Times New Roman" w:hAnsi="Times New Roman" w:cs="Times New Roman"/>
          <w:lang w:val="pl-PL"/>
        </w:rPr>
        <w:t xml:space="preserve"> Europejskiego Banku Centralnego obowiązującej w okresie zalegania z płatnością, plus trzy punkty procentowe</w:t>
      </w:r>
      <w:r w:rsidR="005D0ECF">
        <w:rPr>
          <w:rFonts w:ascii="Times New Roman" w:hAnsi="Times New Roman" w:cs="Times New Roman"/>
          <w:lang w:val="pl-PL"/>
        </w:rPr>
        <w:t>…”</w:t>
      </w:r>
      <w:r w:rsidRPr="00277773">
        <w:rPr>
          <w:rFonts w:ascii="Times New Roman" w:hAnsi="Times New Roman" w:cs="Times New Roman"/>
          <w:lang w:val="pl-PL"/>
        </w:rPr>
        <w:t xml:space="preserve"> </w:t>
      </w:r>
    </w:p>
    <w:p w:rsidR="00B328B9" w:rsidRPr="00277773" w:rsidRDefault="002D698C" w:rsidP="00695A4A">
      <w:pPr>
        <w:pStyle w:val="ECHRParaQuote"/>
        <w:spacing w:after="0"/>
        <w:ind w:left="0" w:firstLine="0"/>
        <w:rPr>
          <w:rFonts w:ascii="Times New Roman" w:eastAsia="Times New Roman" w:hAnsi="Times New Roman" w:cs="Times New Roman"/>
          <w:sz w:val="24"/>
          <w:szCs w:val="20"/>
          <w:lang w:val="pl-PL"/>
        </w:rPr>
      </w:pPr>
      <w:r>
        <w:rPr>
          <w:rFonts w:ascii="Times New Roman" w:eastAsia="Times New Roman" w:hAnsi="Times New Roman" w:cs="Times New Roman"/>
          <w:sz w:val="24"/>
          <w:szCs w:val="20"/>
          <w:lang w:val="pl-PL"/>
        </w:rPr>
        <w:t xml:space="preserve">    </w:t>
      </w:r>
      <w:r w:rsidR="00B328B9" w:rsidRPr="00277773">
        <w:rPr>
          <w:rFonts w:ascii="Times New Roman" w:eastAsia="Times New Roman" w:hAnsi="Times New Roman" w:cs="Times New Roman"/>
          <w:sz w:val="24"/>
          <w:szCs w:val="20"/>
          <w:lang w:val="pl-PL"/>
        </w:rPr>
        <w:t xml:space="preserve">286. Jak wynika z jednostronnej deklaracji, Rząd </w:t>
      </w:r>
      <w:r w:rsidR="00B328B9">
        <w:rPr>
          <w:rFonts w:ascii="Times New Roman" w:eastAsia="Times New Roman" w:hAnsi="Times New Roman" w:cs="Times New Roman"/>
          <w:sz w:val="24"/>
          <w:szCs w:val="20"/>
          <w:lang w:val="pl-PL"/>
        </w:rPr>
        <w:t>zdecydował się na</w:t>
      </w:r>
      <w:r w:rsidR="00B328B9" w:rsidRPr="00277773">
        <w:rPr>
          <w:rFonts w:ascii="Times New Roman" w:eastAsia="Times New Roman" w:hAnsi="Times New Roman" w:cs="Times New Roman"/>
          <w:sz w:val="24"/>
          <w:szCs w:val="20"/>
          <w:lang w:val="pl-PL"/>
        </w:rPr>
        <w:t xml:space="preserve"> wypłacenie kwoty 25</w:t>
      </w:r>
      <w:r w:rsidR="006D5CB7">
        <w:rPr>
          <w:rFonts w:ascii="Times New Roman" w:eastAsia="Times New Roman" w:hAnsi="Times New Roman" w:cs="Times New Roman"/>
          <w:sz w:val="24"/>
          <w:szCs w:val="20"/>
          <w:lang w:val="pl-PL"/>
        </w:rPr>
        <w:t>.</w:t>
      </w:r>
      <w:r w:rsidR="00B328B9" w:rsidRPr="00277773">
        <w:rPr>
          <w:rFonts w:ascii="Times New Roman" w:eastAsia="Times New Roman" w:hAnsi="Times New Roman" w:cs="Times New Roman"/>
          <w:sz w:val="24"/>
          <w:szCs w:val="20"/>
          <w:lang w:val="pl-PL"/>
        </w:rPr>
        <w:t xml:space="preserve">000 zł na rzecz skarżącego w przypadku </w:t>
      </w:r>
      <w:r w:rsidR="006D5CB7">
        <w:rPr>
          <w:rFonts w:ascii="Times New Roman" w:eastAsia="Times New Roman" w:hAnsi="Times New Roman" w:cs="Times New Roman"/>
          <w:sz w:val="24"/>
          <w:szCs w:val="20"/>
          <w:lang w:val="pl-PL"/>
        </w:rPr>
        <w:t>wykreślenia przez</w:t>
      </w:r>
      <w:r w:rsidR="00B328B9" w:rsidRPr="00277773">
        <w:rPr>
          <w:rFonts w:ascii="Times New Roman" w:eastAsia="Times New Roman" w:hAnsi="Times New Roman" w:cs="Times New Roman"/>
          <w:sz w:val="24"/>
          <w:szCs w:val="20"/>
          <w:lang w:val="pl-PL"/>
        </w:rPr>
        <w:t xml:space="preserve"> Trybunał </w:t>
      </w:r>
      <w:r w:rsidR="006D5CB7">
        <w:rPr>
          <w:rFonts w:ascii="Times New Roman" w:eastAsia="Times New Roman" w:hAnsi="Times New Roman" w:cs="Times New Roman"/>
          <w:sz w:val="24"/>
          <w:szCs w:val="20"/>
          <w:lang w:val="pl-PL"/>
        </w:rPr>
        <w:t xml:space="preserve">tej części </w:t>
      </w:r>
      <w:r w:rsidR="00B328B9" w:rsidRPr="00277773">
        <w:rPr>
          <w:rFonts w:ascii="Times New Roman" w:hAnsi="Times New Roman" w:cs="Times New Roman"/>
          <w:sz w:val="24"/>
          <w:lang w:val="pl-PL"/>
        </w:rPr>
        <w:t>skarg</w:t>
      </w:r>
      <w:r w:rsidR="00CE6375">
        <w:rPr>
          <w:rFonts w:ascii="Times New Roman" w:hAnsi="Times New Roman" w:cs="Times New Roman"/>
          <w:sz w:val="24"/>
          <w:lang w:val="pl-PL"/>
        </w:rPr>
        <w:t>i</w:t>
      </w:r>
      <w:r w:rsidR="00B328B9" w:rsidRPr="00277773">
        <w:rPr>
          <w:rFonts w:ascii="Times New Roman" w:hAnsi="Times New Roman" w:cs="Times New Roman"/>
          <w:sz w:val="24"/>
          <w:lang w:val="pl-PL"/>
        </w:rPr>
        <w:t xml:space="preserve"> z listy spraw</w:t>
      </w:r>
      <w:r w:rsidR="00B328B9" w:rsidRPr="00277773">
        <w:rPr>
          <w:rFonts w:ascii="Times New Roman" w:eastAsia="Times New Roman" w:hAnsi="Times New Roman" w:cs="Times New Roman"/>
          <w:sz w:val="24"/>
          <w:szCs w:val="20"/>
          <w:lang w:val="pl-PL"/>
        </w:rPr>
        <w:t>.</w:t>
      </w:r>
    </w:p>
    <w:p w:rsidR="00B328B9" w:rsidRPr="00277773" w:rsidRDefault="002D698C" w:rsidP="00B328B9">
      <w:pPr>
        <w:rPr>
          <w:rFonts w:ascii="Times New Roman" w:hAnsi="Times New Roman" w:cs="Times New Roman"/>
          <w:lang w:val="pl-PL"/>
        </w:rPr>
      </w:pPr>
      <w:r>
        <w:rPr>
          <w:rFonts w:ascii="Times New Roman" w:hAnsi="Times New Roman" w:cs="Times New Roman"/>
          <w:lang w:val="pl-PL"/>
        </w:rPr>
        <w:t xml:space="preserve">    </w:t>
      </w:r>
      <w:r w:rsidR="00B328B9" w:rsidRPr="00277773">
        <w:rPr>
          <w:rFonts w:ascii="Times New Roman" w:hAnsi="Times New Roman" w:cs="Times New Roman"/>
          <w:lang w:val="pl-PL"/>
        </w:rPr>
        <w:t xml:space="preserve">287. W piśmie </w:t>
      </w:r>
      <w:r w:rsidR="00B328B9">
        <w:rPr>
          <w:rFonts w:ascii="Times New Roman" w:hAnsi="Times New Roman" w:cs="Times New Roman"/>
          <w:lang w:val="pl-PL"/>
        </w:rPr>
        <w:t>z dnia 6 maja 2013 roku pełnomocnicy</w:t>
      </w:r>
      <w:r w:rsidR="00B328B9" w:rsidRPr="00277773">
        <w:rPr>
          <w:rFonts w:ascii="Times New Roman" w:hAnsi="Times New Roman" w:cs="Times New Roman"/>
          <w:lang w:val="pl-PL"/>
        </w:rPr>
        <w:t xml:space="preserve"> skarżącego wyrazili opinię, iż kwota wymieniona w deklaracji Rządu </w:t>
      </w:r>
      <w:r w:rsidR="0090135F">
        <w:rPr>
          <w:rFonts w:ascii="Times New Roman" w:hAnsi="Times New Roman" w:cs="Times New Roman"/>
          <w:lang w:val="pl-PL"/>
        </w:rPr>
        <w:t>jest</w:t>
      </w:r>
      <w:r w:rsidR="00B328B9" w:rsidRPr="00277773">
        <w:rPr>
          <w:rFonts w:ascii="Times New Roman" w:hAnsi="Times New Roman" w:cs="Times New Roman"/>
          <w:lang w:val="pl-PL"/>
        </w:rPr>
        <w:t xml:space="preserve"> </w:t>
      </w:r>
      <w:r w:rsidR="00C0093D">
        <w:rPr>
          <w:rFonts w:ascii="Times New Roman" w:hAnsi="Times New Roman" w:cs="Times New Roman"/>
          <w:lang w:val="pl-PL"/>
        </w:rPr>
        <w:t>nieakceptowalnie</w:t>
      </w:r>
      <w:r w:rsidR="00B328B9" w:rsidRPr="00277773">
        <w:rPr>
          <w:rFonts w:ascii="Times New Roman" w:hAnsi="Times New Roman" w:cs="Times New Roman"/>
          <w:lang w:val="pl-PL"/>
        </w:rPr>
        <w:t xml:space="preserve"> niska i sprzeciwili się wykreśleniu </w:t>
      </w:r>
      <w:r w:rsidR="0090135F">
        <w:rPr>
          <w:rFonts w:ascii="Times New Roman" w:hAnsi="Times New Roman" w:cs="Times New Roman"/>
          <w:lang w:val="pl-PL"/>
        </w:rPr>
        <w:t xml:space="preserve">tej części </w:t>
      </w:r>
      <w:r w:rsidR="00B328B9" w:rsidRPr="00277773">
        <w:rPr>
          <w:rFonts w:ascii="Times New Roman" w:hAnsi="Times New Roman" w:cs="Times New Roman"/>
          <w:lang w:val="pl-PL"/>
        </w:rPr>
        <w:t xml:space="preserve">skargi z listy spraw. </w:t>
      </w:r>
    </w:p>
    <w:p w:rsidR="00B328B9" w:rsidRDefault="00695A4A" w:rsidP="00B328B9">
      <w:pPr>
        <w:rPr>
          <w:rFonts w:ascii="Times New Roman" w:hAnsi="Times New Roman" w:cs="Times New Roman"/>
          <w:lang w:val="pl-PL"/>
        </w:rPr>
      </w:pPr>
      <w:r>
        <w:rPr>
          <w:rFonts w:ascii="Times New Roman" w:hAnsi="Times New Roman" w:cs="Times New Roman"/>
          <w:lang w:val="pl-PL"/>
        </w:rPr>
        <w:lastRenderedPageBreak/>
        <w:t xml:space="preserve">    </w:t>
      </w:r>
      <w:r w:rsidR="00B328B9" w:rsidRPr="00277773">
        <w:rPr>
          <w:rFonts w:ascii="Times New Roman" w:hAnsi="Times New Roman" w:cs="Times New Roman"/>
          <w:lang w:val="pl-PL"/>
        </w:rPr>
        <w:t xml:space="preserve">288. Trybunał przypomina, że </w:t>
      </w:r>
      <w:r w:rsidR="0056792D">
        <w:rPr>
          <w:rFonts w:ascii="Times New Roman" w:hAnsi="Times New Roman" w:cs="Times New Roman"/>
          <w:lang w:val="pl-PL"/>
        </w:rPr>
        <w:t>a</w:t>
      </w:r>
      <w:r w:rsidR="00B328B9" w:rsidRPr="00277773">
        <w:rPr>
          <w:rFonts w:ascii="Times New Roman" w:hAnsi="Times New Roman" w:cs="Times New Roman"/>
          <w:lang w:val="pl-PL"/>
        </w:rPr>
        <w:t>rtykuł 37 Konwencji przewiduje możliwość  skreślenia skargi z listy spraw</w:t>
      </w:r>
      <w:r w:rsidR="00B328B9">
        <w:rPr>
          <w:rFonts w:ascii="Times New Roman" w:hAnsi="Times New Roman" w:cs="Times New Roman"/>
          <w:lang w:val="pl-PL"/>
        </w:rPr>
        <w:t xml:space="preserve"> na każdym etapie postępowania</w:t>
      </w:r>
      <w:r>
        <w:rPr>
          <w:rFonts w:ascii="Times New Roman" w:hAnsi="Times New Roman" w:cs="Times New Roman"/>
          <w:lang w:val="pl-PL"/>
        </w:rPr>
        <w:t xml:space="preserve"> </w:t>
      </w:r>
      <w:r w:rsidRPr="00E27FF5">
        <w:rPr>
          <w:lang w:val="pl-PL"/>
        </w:rPr>
        <w:t xml:space="preserve">– </w:t>
      </w:r>
      <w:r w:rsidRPr="00695A4A">
        <w:rPr>
          <w:lang w:val="pl-PL"/>
        </w:rPr>
        <w:t>w sytuacji, jeżeli okoliczności</w:t>
      </w:r>
      <w:r w:rsidRPr="00695A4A">
        <w:rPr>
          <w:rFonts w:ascii="Times New Roman" w:hAnsi="Times New Roman" w:cs="Times New Roman"/>
          <w:lang w:val="pl-PL"/>
        </w:rPr>
        <w:t xml:space="preserve"> </w:t>
      </w:r>
      <w:r w:rsidR="00B328B9" w:rsidRPr="00695A4A">
        <w:rPr>
          <w:rFonts w:ascii="Times New Roman" w:hAnsi="Times New Roman" w:cs="Times New Roman"/>
          <w:lang w:val="pl-PL"/>
        </w:rPr>
        <w:t>prowadzą do</w:t>
      </w:r>
      <w:r w:rsidR="00B328B9" w:rsidRPr="00277773">
        <w:rPr>
          <w:rFonts w:ascii="Times New Roman" w:hAnsi="Times New Roman" w:cs="Times New Roman"/>
          <w:lang w:val="pl-PL"/>
        </w:rPr>
        <w:t xml:space="preserve"> jednego z wniosków określonych w punktach (a), (b) lub (c) ustępu 1 tego </w:t>
      </w:r>
      <w:r w:rsidR="0056792D">
        <w:rPr>
          <w:rFonts w:ascii="Times New Roman" w:hAnsi="Times New Roman" w:cs="Times New Roman"/>
          <w:lang w:val="pl-PL"/>
        </w:rPr>
        <w:t>a</w:t>
      </w:r>
      <w:r w:rsidR="00B328B9" w:rsidRPr="00277773">
        <w:rPr>
          <w:rFonts w:ascii="Times New Roman" w:hAnsi="Times New Roman" w:cs="Times New Roman"/>
          <w:lang w:val="pl-PL"/>
        </w:rPr>
        <w:t xml:space="preserve">rtykułu. Artykuł 37 ust. 1 (c) Konwencji, umożliwia </w:t>
      </w:r>
      <w:r w:rsidR="0056792D" w:rsidRPr="00277773">
        <w:rPr>
          <w:rFonts w:ascii="Times New Roman" w:hAnsi="Times New Roman" w:cs="Times New Roman"/>
          <w:lang w:val="pl-PL"/>
        </w:rPr>
        <w:t xml:space="preserve">w szczególności </w:t>
      </w:r>
      <w:r w:rsidR="00B328B9" w:rsidRPr="00277773">
        <w:rPr>
          <w:rFonts w:ascii="Times New Roman" w:hAnsi="Times New Roman" w:cs="Times New Roman"/>
          <w:lang w:val="pl-PL"/>
        </w:rPr>
        <w:t>Trybunałowi skreślenie skargi z listy spraw, jeżeli:</w:t>
      </w:r>
    </w:p>
    <w:p w:rsidR="00B328B9" w:rsidRPr="00277773" w:rsidRDefault="00B328B9" w:rsidP="00B328B9">
      <w:pPr>
        <w:pStyle w:val="ECHRParaQuote"/>
        <w:rPr>
          <w:rFonts w:ascii="Times New Roman" w:hAnsi="Times New Roman" w:cs="Times New Roman"/>
          <w:lang w:val="pl-PL"/>
        </w:rPr>
      </w:pPr>
      <w:r w:rsidRPr="00277773">
        <w:rPr>
          <w:rFonts w:ascii="Times New Roman" w:hAnsi="Times New Roman" w:cs="Times New Roman"/>
          <w:lang w:val="pl-PL"/>
        </w:rPr>
        <w:t>„z jakiejkolwiek innej przyczyny ustalonej przez Trybunał nie jest uzasadnione dalsze rozpatrywanie skargi.”</w:t>
      </w:r>
    </w:p>
    <w:p w:rsidR="00B328B9" w:rsidRDefault="00B328B9" w:rsidP="00B328B9">
      <w:pPr>
        <w:rPr>
          <w:rFonts w:ascii="Times New Roman" w:hAnsi="Times New Roman" w:cs="Times New Roman"/>
          <w:lang w:val="pl-PL"/>
        </w:rPr>
      </w:pPr>
      <w:r w:rsidRPr="00277773">
        <w:rPr>
          <w:rFonts w:ascii="Times New Roman" w:hAnsi="Times New Roman" w:cs="Times New Roman"/>
          <w:lang w:val="pl-PL"/>
        </w:rPr>
        <w:t xml:space="preserve">289. </w:t>
      </w:r>
      <w:r w:rsidRPr="001838F4">
        <w:rPr>
          <w:rFonts w:ascii="Times New Roman" w:hAnsi="Times New Roman" w:cs="Times New Roman"/>
          <w:lang w:val="pl-PL"/>
        </w:rPr>
        <w:t xml:space="preserve">Trybunał przypomina również, że w pewnych okolicznościach może </w:t>
      </w:r>
      <w:r>
        <w:rPr>
          <w:rFonts w:ascii="Times New Roman" w:hAnsi="Times New Roman" w:cs="Times New Roman"/>
          <w:lang w:val="pl-PL"/>
        </w:rPr>
        <w:t xml:space="preserve">on skreślić skargę </w:t>
      </w:r>
      <w:r w:rsidRPr="001838F4">
        <w:rPr>
          <w:rFonts w:ascii="Times New Roman" w:hAnsi="Times New Roman" w:cs="Times New Roman"/>
          <w:lang w:val="pl-PL"/>
        </w:rPr>
        <w:t xml:space="preserve">z listy spraw zgodnie z </w:t>
      </w:r>
      <w:r>
        <w:rPr>
          <w:rFonts w:ascii="Times New Roman" w:hAnsi="Times New Roman" w:cs="Times New Roman"/>
          <w:lang w:val="pl-PL"/>
        </w:rPr>
        <w:t>Artykułem 37 ust. 1(c)</w:t>
      </w:r>
      <w:r w:rsidR="00695A4A">
        <w:rPr>
          <w:rFonts w:ascii="Times New Roman" w:hAnsi="Times New Roman" w:cs="Times New Roman"/>
          <w:lang w:val="pl-PL"/>
        </w:rPr>
        <w:t xml:space="preserve"> </w:t>
      </w:r>
      <w:r w:rsidR="00695A4A" w:rsidRPr="00E27FF5">
        <w:rPr>
          <w:lang w:val="pl-PL"/>
        </w:rPr>
        <w:t>Konwencji</w:t>
      </w:r>
      <w:r w:rsidRPr="001838F4">
        <w:rPr>
          <w:rFonts w:ascii="Times New Roman" w:hAnsi="Times New Roman" w:cs="Times New Roman"/>
          <w:lang w:val="pl-PL"/>
        </w:rPr>
        <w:t xml:space="preserve"> na podstawie jednostronnej deklaracji pozwanego Rządu – nawet </w:t>
      </w:r>
      <w:r w:rsidR="007976C0">
        <w:rPr>
          <w:rFonts w:ascii="Times New Roman" w:hAnsi="Times New Roman" w:cs="Times New Roman"/>
          <w:lang w:val="pl-PL"/>
        </w:rPr>
        <w:t xml:space="preserve">jeśli </w:t>
      </w:r>
      <w:r w:rsidRPr="001838F4">
        <w:rPr>
          <w:rFonts w:ascii="Times New Roman" w:hAnsi="Times New Roman" w:cs="Times New Roman"/>
          <w:lang w:val="pl-PL"/>
        </w:rPr>
        <w:t xml:space="preserve"> skarżący domaga się kontynuacji rozpatrywania sprawy. </w:t>
      </w:r>
    </w:p>
    <w:p w:rsidR="00B328B9" w:rsidRDefault="002D698C" w:rsidP="00B328B9">
      <w:pPr>
        <w:rPr>
          <w:rFonts w:ascii="Times New Roman" w:hAnsi="Times New Roman" w:cs="Times New Roman"/>
          <w:szCs w:val="24"/>
          <w:lang w:val="pl-PL"/>
        </w:rPr>
      </w:pPr>
      <w:r>
        <w:rPr>
          <w:rFonts w:ascii="Times New Roman" w:hAnsi="Times New Roman" w:cs="Times New Roman"/>
          <w:lang w:val="pl-PL"/>
        </w:rPr>
        <w:t xml:space="preserve">    </w:t>
      </w:r>
      <w:r w:rsidR="00B328B9" w:rsidRPr="00277773">
        <w:rPr>
          <w:rFonts w:ascii="Times New Roman" w:hAnsi="Times New Roman" w:cs="Times New Roman"/>
          <w:lang w:val="pl-PL"/>
        </w:rPr>
        <w:t xml:space="preserve">290. </w:t>
      </w:r>
      <w:r w:rsidR="008351C9">
        <w:rPr>
          <w:rFonts w:ascii="Times New Roman" w:hAnsi="Times New Roman" w:cs="Times New Roman"/>
          <w:lang w:val="pl-PL"/>
        </w:rPr>
        <w:t>Dlatego też</w:t>
      </w:r>
      <w:r w:rsidR="00B328B9">
        <w:rPr>
          <w:rFonts w:ascii="Times New Roman" w:hAnsi="Times New Roman" w:cs="Times New Roman"/>
          <w:lang w:val="pl-PL"/>
        </w:rPr>
        <w:t xml:space="preserve"> Trybunał</w:t>
      </w:r>
      <w:r w:rsidR="00B328B9" w:rsidRPr="008C18C9">
        <w:rPr>
          <w:rFonts w:ascii="Times New Roman" w:hAnsi="Times New Roman" w:cs="Times New Roman"/>
          <w:lang w:val="pl-PL"/>
        </w:rPr>
        <w:t xml:space="preserve"> roz</w:t>
      </w:r>
      <w:r w:rsidR="00587621">
        <w:rPr>
          <w:rFonts w:ascii="Times New Roman" w:hAnsi="Times New Roman" w:cs="Times New Roman"/>
          <w:lang w:val="pl-PL"/>
        </w:rPr>
        <w:t>ważył</w:t>
      </w:r>
      <w:r w:rsidR="00B328B9" w:rsidRPr="008C18C9">
        <w:rPr>
          <w:rFonts w:ascii="Times New Roman" w:hAnsi="Times New Roman" w:cs="Times New Roman"/>
          <w:lang w:val="pl-PL"/>
        </w:rPr>
        <w:t xml:space="preserve"> deklarację Rz</w:t>
      </w:r>
      <w:r w:rsidR="00B328B9">
        <w:rPr>
          <w:rFonts w:ascii="Times New Roman" w:hAnsi="Times New Roman" w:cs="Times New Roman"/>
          <w:lang w:val="pl-PL"/>
        </w:rPr>
        <w:t>ądu w świetle zasad wynikających z</w:t>
      </w:r>
      <w:r w:rsidR="008C0D4A">
        <w:rPr>
          <w:rFonts w:ascii="Times New Roman" w:hAnsi="Times New Roman" w:cs="Times New Roman"/>
          <w:lang w:val="pl-PL"/>
        </w:rPr>
        <w:t>e</w:t>
      </w:r>
      <w:r w:rsidR="00B328B9">
        <w:rPr>
          <w:rFonts w:ascii="Times New Roman" w:hAnsi="Times New Roman" w:cs="Times New Roman"/>
          <w:lang w:val="pl-PL"/>
        </w:rPr>
        <w:t xml:space="preserve"> </w:t>
      </w:r>
      <w:r w:rsidR="00B328B9" w:rsidRPr="008C18C9">
        <w:rPr>
          <w:rFonts w:ascii="Times New Roman" w:hAnsi="Times New Roman" w:cs="Times New Roman"/>
          <w:lang w:val="pl-PL"/>
        </w:rPr>
        <w:t xml:space="preserve">swojego orzecznictwa, w szczególności z wyroku w sprawie </w:t>
      </w:r>
      <w:proofErr w:type="spellStart"/>
      <w:r w:rsidR="00B328B9" w:rsidRPr="00277773">
        <w:rPr>
          <w:rFonts w:ascii="Times New Roman" w:hAnsi="Times New Roman" w:cs="Times New Roman"/>
          <w:i/>
          <w:lang w:val="pl-PL"/>
        </w:rPr>
        <w:t>Tahsin</w:t>
      </w:r>
      <w:proofErr w:type="spellEnd"/>
      <w:r w:rsidR="00B328B9" w:rsidRPr="00277773">
        <w:rPr>
          <w:rFonts w:ascii="Times New Roman" w:hAnsi="Times New Roman" w:cs="Times New Roman"/>
          <w:i/>
          <w:lang w:val="pl-PL"/>
        </w:rPr>
        <w:t xml:space="preserve"> </w:t>
      </w:r>
      <w:proofErr w:type="spellStart"/>
      <w:r w:rsidR="00B328B9" w:rsidRPr="00277773">
        <w:rPr>
          <w:rFonts w:ascii="Times New Roman" w:hAnsi="Times New Roman" w:cs="Times New Roman"/>
          <w:i/>
          <w:lang w:val="pl-PL"/>
        </w:rPr>
        <w:t>Acar</w:t>
      </w:r>
      <w:proofErr w:type="spellEnd"/>
      <w:r w:rsidR="00B328B9" w:rsidRPr="00277773">
        <w:rPr>
          <w:rFonts w:ascii="Times New Roman" w:hAnsi="Times New Roman" w:cs="Times New Roman"/>
          <w:i/>
          <w:lang w:val="pl-PL"/>
        </w:rPr>
        <w:t xml:space="preserve"> </w:t>
      </w:r>
      <w:r w:rsidR="00B328B9" w:rsidRPr="00277773">
        <w:rPr>
          <w:rFonts w:ascii="Times New Roman" w:hAnsi="Times New Roman" w:cs="Times New Roman"/>
          <w:lang w:val="pl-PL"/>
        </w:rPr>
        <w:t>(</w:t>
      </w:r>
      <w:proofErr w:type="spellStart"/>
      <w:r w:rsidR="00B328B9" w:rsidRPr="00277773">
        <w:rPr>
          <w:rFonts w:ascii="Times New Roman" w:hAnsi="Times New Roman" w:cs="Times New Roman"/>
          <w:i/>
          <w:lang w:val="pl-PL"/>
        </w:rPr>
        <w:t>Tahsin</w:t>
      </w:r>
      <w:proofErr w:type="spellEnd"/>
      <w:r w:rsidR="00B328B9" w:rsidRPr="00277773">
        <w:rPr>
          <w:rFonts w:ascii="Times New Roman" w:hAnsi="Times New Roman" w:cs="Times New Roman"/>
          <w:i/>
          <w:lang w:val="pl-PL"/>
        </w:rPr>
        <w:t xml:space="preserve"> </w:t>
      </w:r>
      <w:proofErr w:type="spellStart"/>
      <w:r w:rsidR="00B328B9" w:rsidRPr="00277773">
        <w:rPr>
          <w:rFonts w:ascii="Times New Roman" w:hAnsi="Times New Roman" w:cs="Times New Roman"/>
          <w:i/>
          <w:lang w:val="pl-PL"/>
        </w:rPr>
        <w:t>Acar</w:t>
      </w:r>
      <w:proofErr w:type="spellEnd"/>
      <w:r w:rsidR="00B328B9" w:rsidRPr="00277773">
        <w:rPr>
          <w:rFonts w:ascii="Times New Roman" w:hAnsi="Times New Roman" w:cs="Times New Roman"/>
          <w:i/>
          <w:lang w:val="pl-PL"/>
        </w:rPr>
        <w:t xml:space="preserve"> </w:t>
      </w:r>
      <w:r w:rsidR="001741A9" w:rsidRPr="007579B0">
        <w:rPr>
          <w:i/>
          <w:iCs/>
          <w:lang w:val="pl-PL"/>
        </w:rPr>
        <w:t>przeciwko</w:t>
      </w:r>
      <w:r w:rsidR="001741A9">
        <w:rPr>
          <w:i/>
          <w:iCs/>
          <w:lang w:val="pl-PL"/>
        </w:rPr>
        <w:t xml:space="preserve"> Turcji</w:t>
      </w:r>
      <w:r w:rsidR="00B328B9" w:rsidRPr="00277773">
        <w:rPr>
          <w:rFonts w:ascii="Times New Roman" w:hAnsi="Times New Roman" w:cs="Times New Roman"/>
          <w:lang w:val="pl-PL"/>
        </w:rPr>
        <w:t>, [GC], nr 26307/95, §§ 75-77, E</w:t>
      </w:r>
      <w:r w:rsidR="00B328B9">
        <w:rPr>
          <w:rFonts w:ascii="Times New Roman" w:hAnsi="Times New Roman" w:cs="Times New Roman"/>
          <w:lang w:val="pl-PL"/>
        </w:rPr>
        <w:t>TPC</w:t>
      </w:r>
      <w:r w:rsidR="00B328B9" w:rsidRPr="00277773">
        <w:rPr>
          <w:rFonts w:ascii="Times New Roman" w:hAnsi="Times New Roman" w:cs="Times New Roman"/>
          <w:lang w:val="pl-PL"/>
        </w:rPr>
        <w:t> </w:t>
      </w:r>
      <w:r w:rsidR="00B328B9" w:rsidRPr="00277773">
        <w:rPr>
          <w:rFonts w:ascii="Times New Roman" w:hAnsi="Times New Roman" w:cs="Times New Roman"/>
          <w:szCs w:val="24"/>
          <w:lang w:val="pl-PL"/>
        </w:rPr>
        <w:t xml:space="preserve">2003-VI); </w:t>
      </w:r>
      <w:r w:rsidR="00B328B9" w:rsidRPr="00277773">
        <w:rPr>
          <w:rFonts w:ascii="Times New Roman" w:hAnsi="Times New Roman" w:cs="Times New Roman"/>
          <w:i/>
          <w:szCs w:val="24"/>
          <w:lang w:val="pl-PL"/>
        </w:rPr>
        <w:t xml:space="preserve">WAZA Spółka z o.o. </w:t>
      </w:r>
      <w:r w:rsidR="001741A9" w:rsidRPr="001741A9">
        <w:rPr>
          <w:i/>
          <w:iCs/>
          <w:lang w:val="pl-PL"/>
        </w:rPr>
        <w:t>przeciwko</w:t>
      </w:r>
      <w:r w:rsidR="001741A9" w:rsidRPr="001741A9">
        <w:rPr>
          <w:rFonts w:ascii="Times New Roman" w:hAnsi="Times New Roman" w:cs="Times New Roman"/>
          <w:i/>
          <w:szCs w:val="24"/>
          <w:lang w:val="pl-PL"/>
        </w:rPr>
        <w:t xml:space="preserve"> Polsce</w:t>
      </w:r>
      <w:r w:rsidR="001741A9">
        <w:rPr>
          <w:rFonts w:ascii="Times New Roman" w:hAnsi="Times New Roman" w:cs="Times New Roman"/>
          <w:szCs w:val="24"/>
          <w:lang w:val="pl-PL"/>
        </w:rPr>
        <w:t xml:space="preserve"> </w:t>
      </w:r>
      <w:r w:rsidR="00B328B9" w:rsidRPr="00277773">
        <w:rPr>
          <w:rFonts w:ascii="Times New Roman" w:hAnsi="Times New Roman" w:cs="Times New Roman"/>
          <w:szCs w:val="24"/>
          <w:lang w:val="pl-PL"/>
        </w:rPr>
        <w:t>(</w:t>
      </w:r>
      <w:proofErr w:type="spellStart"/>
      <w:r w:rsidR="00B328B9" w:rsidRPr="00277773">
        <w:rPr>
          <w:rFonts w:ascii="Times New Roman" w:hAnsi="Times New Roman" w:cs="Times New Roman"/>
          <w:szCs w:val="24"/>
          <w:lang w:val="pl-PL"/>
        </w:rPr>
        <w:t>dec</w:t>
      </w:r>
      <w:proofErr w:type="spellEnd"/>
      <w:r w:rsidR="00B328B9" w:rsidRPr="00277773">
        <w:rPr>
          <w:rFonts w:ascii="Times New Roman" w:hAnsi="Times New Roman" w:cs="Times New Roman"/>
          <w:szCs w:val="24"/>
          <w:lang w:val="pl-PL"/>
        </w:rPr>
        <w:t>.), nr 11602/02, 26 czerwca 2007</w:t>
      </w:r>
      <w:r w:rsidR="00B328B9">
        <w:rPr>
          <w:rFonts w:ascii="Times New Roman" w:hAnsi="Times New Roman" w:cs="Times New Roman"/>
          <w:szCs w:val="24"/>
          <w:lang w:val="pl-PL"/>
        </w:rPr>
        <w:t xml:space="preserve"> roku</w:t>
      </w:r>
      <w:r w:rsidR="00B328B9" w:rsidRPr="00277773">
        <w:rPr>
          <w:rFonts w:ascii="Times New Roman" w:hAnsi="Times New Roman" w:cs="Times New Roman"/>
          <w:szCs w:val="24"/>
          <w:lang w:val="pl-PL"/>
        </w:rPr>
        <w:t xml:space="preserve">; oraz </w:t>
      </w:r>
      <w:proofErr w:type="spellStart"/>
      <w:r w:rsidR="00B328B9" w:rsidRPr="00277773">
        <w:rPr>
          <w:rFonts w:ascii="Times New Roman" w:hAnsi="Times New Roman" w:cs="Times New Roman"/>
          <w:i/>
          <w:szCs w:val="24"/>
          <w:lang w:val="pl-PL"/>
        </w:rPr>
        <w:t>Sulwińska</w:t>
      </w:r>
      <w:proofErr w:type="spellEnd"/>
      <w:r w:rsidR="00B328B9" w:rsidRPr="00277773">
        <w:rPr>
          <w:rFonts w:ascii="Times New Roman" w:hAnsi="Times New Roman" w:cs="Times New Roman"/>
          <w:i/>
          <w:szCs w:val="24"/>
          <w:lang w:val="pl-PL"/>
        </w:rPr>
        <w:t xml:space="preserve"> </w:t>
      </w:r>
      <w:r w:rsidR="001741A9" w:rsidRPr="007579B0">
        <w:rPr>
          <w:i/>
          <w:iCs/>
          <w:lang w:val="pl-PL"/>
        </w:rPr>
        <w:t>przeciwko</w:t>
      </w:r>
      <w:r w:rsidR="001741A9" w:rsidRPr="00277773">
        <w:rPr>
          <w:rFonts w:ascii="Times New Roman" w:hAnsi="Times New Roman" w:cs="Times New Roman"/>
          <w:i/>
          <w:szCs w:val="24"/>
          <w:lang w:val="pl-PL"/>
        </w:rPr>
        <w:t xml:space="preserve"> </w:t>
      </w:r>
      <w:r w:rsidR="001741A9">
        <w:rPr>
          <w:rFonts w:ascii="Times New Roman" w:hAnsi="Times New Roman" w:cs="Times New Roman"/>
          <w:i/>
          <w:szCs w:val="24"/>
          <w:lang w:val="pl-PL"/>
        </w:rPr>
        <w:t>Polsce</w:t>
      </w:r>
      <w:r w:rsidR="00B328B9" w:rsidRPr="00277773">
        <w:rPr>
          <w:rFonts w:ascii="Times New Roman" w:hAnsi="Times New Roman" w:cs="Times New Roman"/>
          <w:i/>
          <w:szCs w:val="24"/>
          <w:lang w:val="pl-PL"/>
        </w:rPr>
        <w:t xml:space="preserve"> </w:t>
      </w:r>
      <w:r w:rsidR="00B328B9" w:rsidRPr="00277773">
        <w:rPr>
          <w:rFonts w:ascii="Times New Roman" w:hAnsi="Times New Roman" w:cs="Times New Roman"/>
          <w:szCs w:val="24"/>
          <w:lang w:val="pl-PL"/>
        </w:rPr>
        <w:t>(</w:t>
      </w:r>
      <w:proofErr w:type="spellStart"/>
      <w:r w:rsidR="00B328B9" w:rsidRPr="00277773">
        <w:rPr>
          <w:rFonts w:ascii="Times New Roman" w:hAnsi="Times New Roman" w:cs="Times New Roman"/>
          <w:szCs w:val="24"/>
          <w:lang w:val="pl-PL"/>
        </w:rPr>
        <w:t>dec</w:t>
      </w:r>
      <w:proofErr w:type="spellEnd"/>
      <w:r w:rsidR="00B328B9" w:rsidRPr="00277773">
        <w:rPr>
          <w:rFonts w:ascii="Times New Roman" w:hAnsi="Times New Roman" w:cs="Times New Roman"/>
          <w:szCs w:val="24"/>
          <w:lang w:val="pl-PL"/>
        </w:rPr>
        <w:t>.), nr 28953/03, 18 września 2007</w:t>
      </w:r>
      <w:r w:rsidR="00B328B9">
        <w:rPr>
          <w:rFonts w:ascii="Times New Roman" w:hAnsi="Times New Roman" w:cs="Times New Roman"/>
          <w:szCs w:val="24"/>
          <w:lang w:val="pl-PL"/>
        </w:rPr>
        <w:t xml:space="preserve"> roku)</w:t>
      </w:r>
      <w:r w:rsidR="00DE3C15">
        <w:rPr>
          <w:rFonts w:ascii="Times New Roman" w:hAnsi="Times New Roman" w:cs="Times New Roman"/>
          <w:szCs w:val="24"/>
          <w:lang w:val="pl-PL"/>
        </w:rPr>
        <w:t>.</w:t>
      </w:r>
    </w:p>
    <w:p w:rsidR="00B328B9" w:rsidRPr="002627F0" w:rsidRDefault="00B328B9" w:rsidP="002627F0">
      <w:pPr>
        <w:pStyle w:val="ECHRPara"/>
        <w:rPr>
          <w:rFonts w:ascii="Times New Roman" w:hAnsi="Times New Roman" w:cs="Times New Roman"/>
          <w:lang w:val="pl-PL"/>
        </w:rPr>
      </w:pPr>
      <w:r w:rsidRPr="00277773">
        <w:rPr>
          <w:rFonts w:ascii="Times New Roman" w:hAnsi="Times New Roman" w:cs="Times New Roman"/>
          <w:szCs w:val="24"/>
          <w:lang w:val="pl-PL"/>
        </w:rPr>
        <w:t xml:space="preserve">291. </w:t>
      </w:r>
      <w:r w:rsidR="00053701" w:rsidRPr="00D340B0">
        <w:rPr>
          <w:lang w:val="pl-PL"/>
        </w:rPr>
        <w:t>W szeregu spraw</w:t>
      </w:r>
      <w:r w:rsidRPr="00D340B0">
        <w:rPr>
          <w:rFonts w:ascii="Times New Roman" w:hAnsi="Times New Roman" w:cs="Times New Roman"/>
          <w:lang w:val="pl-PL"/>
        </w:rPr>
        <w:t xml:space="preserve">, w tym w sprawach wniesionych przeciwko Polsce, </w:t>
      </w:r>
      <w:r w:rsidR="00053701" w:rsidRPr="00D340B0">
        <w:rPr>
          <w:lang w:val="pl-PL"/>
        </w:rPr>
        <w:t xml:space="preserve">Trybunał ustalił pewną praktykę w zakresie skarg dotyczących naruszenia Artykułu 3 Konwencji z powodu przeludnienia i nieodpowiednich warunków </w:t>
      </w:r>
      <w:r w:rsidR="00052FC7" w:rsidRPr="00D340B0">
        <w:rPr>
          <w:lang w:val="pl-PL"/>
        </w:rPr>
        <w:t>osadzenia</w:t>
      </w:r>
      <w:r w:rsidRPr="00D340B0">
        <w:rPr>
          <w:rFonts w:ascii="Times New Roman" w:hAnsi="Times New Roman" w:cs="Times New Roman"/>
          <w:lang w:val="pl-PL"/>
        </w:rPr>
        <w:t xml:space="preserve"> (patrz</w:t>
      </w:r>
      <w:r w:rsidR="00052FC7" w:rsidRPr="00D340B0">
        <w:rPr>
          <w:rFonts w:ascii="Times New Roman" w:hAnsi="Times New Roman" w:cs="Times New Roman"/>
          <w:lang w:val="pl-PL"/>
        </w:rPr>
        <w:t>,</w:t>
      </w:r>
      <w:r w:rsidRPr="00D340B0">
        <w:rPr>
          <w:rFonts w:ascii="Times New Roman" w:hAnsi="Times New Roman" w:cs="Times New Roman"/>
          <w:lang w:val="pl-PL"/>
        </w:rPr>
        <w:t xml:space="preserve"> na przykład</w:t>
      </w:r>
      <w:r w:rsidR="00052FC7" w:rsidRPr="00D340B0">
        <w:rPr>
          <w:rFonts w:ascii="Times New Roman" w:hAnsi="Times New Roman" w:cs="Times New Roman"/>
          <w:lang w:val="pl-PL"/>
        </w:rPr>
        <w:t>,</w:t>
      </w:r>
      <w:r w:rsidRPr="00D340B0">
        <w:rPr>
          <w:rFonts w:ascii="Times New Roman" w:hAnsi="Times New Roman" w:cs="Times New Roman"/>
          <w:lang w:val="pl-PL"/>
        </w:rPr>
        <w:t xml:space="preserve"> wyroki pilotażowe w sprawach </w:t>
      </w:r>
      <w:r w:rsidRPr="00D340B0">
        <w:rPr>
          <w:rFonts w:ascii="Times New Roman" w:hAnsi="Times New Roman" w:cs="Times New Roman"/>
          <w:i/>
          <w:lang w:val="pl-PL"/>
        </w:rPr>
        <w:t>Orchowski przeciwko Polsce</w:t>
      </w:r>
      <w:r w:rsidRPr="00D340B0">
        <w:rPr>
          <w:rFonts w:ascii="Times New Roman" w:hAnsi="Times New Roman" w:cs="Times New Roman"/>
          <w:lang w:val="pl-PL"/>
        </w:rPr>
        <w:t xml:space="preserve">, nr 17885/04, </w:t>
      </w:r>
      <w:r w:rsidR="00C653EB" w:rsidRPr="00D340B0">
        <w:rPr>
          <w:rFonts w:ascii="Times New Roman" w:hAnsi="Times New Roman" w:cs="Times New Roman"/>
          <w:lang w:val="pl-PL"/>
        </w:rPr>
        <w:t>22 października 2009 roku</w:t>
      </w:r>
      <w:r w:rsidRPr="00D340B0">
        <w:rPr>
          <w:rFonts w:ascii="Times New Roman" w:hAnsi="Times New Roman" w:cs="Times New Roman"/>
          <w:lang w:val="pl-PL"/>
        </w:rPr>
        <w:t xml:space="preserve"> oraz </w:t>
      </w:r>
      <w:r w:rsidRPr="00D340B0">
        <w:rPr>
          <w:rFonts w:ascii="Times New Roman" w:hAnsi="Times New Roman" w:cs="Times New Roman"/>
          <w:i/>
          <w:lang w:val="pl-PL"/>
        </w:rPr>
        <w:t>Norbert Sikorski przeciwko Polsce</w:t>
      </w:r>
      <w:r w:rsidRPr="00D340B0">
        <w:rPr>
          <w:rFonts w:ascii="Times New Roman" w:hAnsi="Times New Roman" w:cs="Times New Roman"/>
          <w:lang w:val="pl-PL"/>
        </w:rPr>
        <w:t xml:space="preserve">, nr 17599/05, 22 października 2009 roku </w:t>
      </w:r>
      <w:r w:rsidR="008315D6" w:rsidRPr="00D340B0">
        <w:rPr>
          <w:rFonts w:ascii="Times New Roman" w:hAnsi="Times New Roman" w:cs="Times New Roman"/>
          <w:lang w:val="pl-PL"/>
        </w:rPr>
        <w:t xml:space="preserve">oraz główna </w:t>
      </w:r>
      <w:r w:rsidRPr="00D340B0">
        <w:rPr>
          <w:rFonts w:ascii="Times New Roman" w:hAnsi="Times New Roman" w:cs="Times New Roman"/>
          <w:lang w:val="pl-PL"/>
        </w:rPr>
        <w:t>wynikając</w:t>
      </w:r>
      <w:r w:rsidR="008315D6" w:rsidRPr="00D340B0">
        <w:rPr>
          <w:rFonts w:ascii="Times New Roman" w:hAnsi="Times New Roman" w:cs="Times New Roman"/>
          <w:lang w:val="pl-PL"/>
        </w:rPr>
        <w:t>a</w:t>
      </w:r>
      <w:r w:rsidRPr="00D340B0">
        <w:rPr>
          <w:rFonts w:ascii="Times New Roman" w:hAnsi="Times New Roman" w:cs="Times New Roman"/>
          <w:lang w:val="pl-PL"/>
        </w:rPr>
        <w:t xml:space="preserve"> z </w:t>
      </w:r>
      <w:r w:rsidRPr="00D340B0">
        <w:rPr>
          <w:rFonts w:ascii="Times New Roman" w:hAnsi="Times New Roman" w:cs="Times New Roman"/>
          <w:color w:val="000000" w:themeColor="text1"/>
          <w:lang w:val="pl-PL"/>
        </w:rPr>
        <w:t xml:space="preserve">nich </w:t>
      </w:r>
      <w:r w:rsidR="008315D6" w:rsidRPr="00D340B0">
        <w:rPr>
          <w:rFonts w:ascii="Times New Roman" w:hAnsi="Times New Roman" w:cs="Times New Roman"/>
          <w:color w:val="000000" w:themeColor="text1"/>
          <w:lang w:val="pl-PL"/>
        </w:rPr>
        <w:t>decyzja</w:t>
      </w:r>
      <w:r w:rsidRPr="00D340B0">
        <w:rPr>
          <w:rFonts w:ascii="Times New Roman" w:hAnsi="Times New Roman" w:cs="Times New Roman"/>
          <w:lang w:val="pl-PL"/>
        </w:rPr>
        <w:t xml:space="preserve"> w sprawie </w:t>
      </w:r>
      <w:proofErr w:type="spellStart"/>
      <w:r w:rsidRPr="00D340B0">
        <w:rPr>
          <w:rFonts w:ascii="Times New Roman" w:hAnsi="Times New Roman" w:cs="Times New Roman"/>
          <w:i/>
          <w:lang w:val="pl-PL"/>
        </w:rPr>
        <w:t>Łatak</w:t>
      </w:r>
      <w:proofErr w:type="spellEnd"/>
      <w:r w:rsidRPr="00D340B0">
        <w:rPr>
          <w:rFonts w:ascii="Times New Roman" w:hAnsi="Times New Roman" w:cs="Times New Roman"/>
          <w:i/>
          <w:lang w:val="pl-PL"/>
        </w:rPr>
        <w:t xml:space="preserve"> przeciwko Polsce</w:t>
      </w:r>
      <w:r w:rsidRPr="00D340B0">
        <w:rPr>
          <w:rFonts w:ascii="Times New Roman" w:hAnsi="Times New Roman" w:cs="Times New Roman"/>
          <w:lang w:val="pl-PL"/>
        </w:rPr>
        <w:t xml:space="preserve"> (</w:t>
      </w:r>
      <w:proofErr w:type="spellStart"/>
      <w:r w:rsidRPr="00D340B0">
        <w:rPr>
          <w:rFonts w:ascii="Times New Roman" w:hAnsi="Times New Roman" w:cs="Times New Roman"/>
          <w:lang w:val="pl-PL"/>
        </w:rPr>
        <w:t>dec</w:t>
      </w:r>
      <w:proofErr w:type="spellEnd"/>
      <w:r w:rsidRPr="00D340B0">
        <w:rPr>
          <w:rFonts w:ascii="Times New Roman" w:hAnsi="Times New Roman" w:cs="Times New Roman"/>
          <w:lang w:val="pl-PL"/>
        </w:rPr>
        <w:t xml:space="preserve">.), nr 52070/08, 12 października 2010 roku). </w:t>
      </w:r>
      <w:r>
        <w:rPr>
          <w:rFonts w:ascii="Times New Roman" w:hAnsi="Times New Roman" w:cs="Times New Roman"/>
          <w:lang w:val="pl-PL"/>
        </w:rPr>
        <w:t xml:space="preserve">Trybunał </w:t>
      </w:r>
      <w:r w:rsidR="00AD023C">
        <w:rPr>
          <w:rFonts w:ascii="Times New Roman" w:hAnsi="Times New Roman" w:cs="Times New Roman"/>
          <w:lang w:val="pl-PL"/>
        </w:rPr>
        <w:t>określił</w:t>
      </w:r>
      <w:r w:rsidRPr="00277773">
        <w:rPr>
          <w:rFonts w:ascii="Times New Roman" w:hAnsi="Times New Roman" w:cs="Times New Roman"/>
          <w:lang w:val="pl-PL"/>
        </w:rPr>
        <w:t xml:space="preserve"> również w wielu sprawach</w:t>
      </w:r>
      <w:r>
        <w:rPr>
          <w:rFonts w:ascii="Times New Roman" w:hAnsi="Times New Roman" w:cs="Times New Roman"/>
          <w:lang w:val="pl-PL"/>
        </w:rPr>
        <w:t xml:space="preserve"> </w:t>
      </w:r>
      <w:r w:rsidR="00AD023C">
        <w:rPr>
          <w:rFonts w:ascii="Times New Roman" w:hAnsi="Times New Roman" w:cs="Times New Roman"/>
          <w:lang w:val="pl-PL"/>
        </w:rPr>
        <w:t xml:space="preserve">swoja praktykę dotyczącą </w:t>
      </w:r>
      <w:r>
        <w:rPr>
          <w:rFonts w:ascii="Times New Roman" w:hAnsi="Times New Roman" w:cs="Times New Roman"/>
          <w:lang w:val="pl-PL"/>
        </w:rPr>
        <w:t xml:space="preserve">skarg </w:t>
      </w:r>
      <w:r w:rsidR="00AD023C">
        <w:rPr>
          <w:rFonts w:ascii="Times New Roman" w:hAnsi="Times New Roman" w:cs="Times New Roman"/>
          <w:lang w:val="pl-PL"/>
        </w:rPr>
        <w:t>na podstawie</w:t>
      </w:r>
      <w:r w:rsidR="002627F0">
        <w:rPr>
          <w:rFonts w:ascii="Times New Roman" w:hAnsi="Times New Roman" w:cs="Times New Roman"/>
          <w:lang w:val="pl-PL"/>
        </w:rPr>
        <w:t xml:space="preserve"> </w:t>
      </w:r>
      <w:r w:rsidR="00AD023C">
        <w:rPr>
          <w:rFonts w:ascii="Times New Roman" w:hAnsi="Times New Roman" w:cs="Times New Roman"/>
          <w:lang w:val="pl-PL"/>
        </w:rPr>
        <w:t>a</w:t>
      </w:r>
      <w:r>
        <w:rPr>
          <w:rFonts w:ascii="Times New Roman" w:hAnsi="Times New Roman" w:cs="Times New Roman"/>
          <w:lang w:val="pl-PL"/>
        </w:rPr>
        <w:t>rtykułu 5 ust.</w:t>
      </w:r>
      <w:r w:rsidRPr="00277773">
        <w:rPr>
          <w:rFonts w:ascii="Times New Roman" w:hAnsi="Times New Roman" w:cs="Times New Roman"/>
          <w:lang w:val="pl-PL"/>
        </w:rPr>
        <w:t xml:space="preserve"> 3</w:t>
      </w:r>
      <w:r>
        <w:rPr>
          <w:rFonts w:ascii="Times New Roman" w:hAnsi="Times New Roman" w:cs="Times New Roman"/>
          <w:lang w:val="pl-PL"/>
        </w:rPr>
        <w:t xml:space="preserve"> Konwencji</w:t>
      </w:r>
      <w:r w:rsidRPr="00277773">
        <w:rPr>
          <w:rFonts w:ascii="Times New Roman" w:hAnsi="Times New Roman" w:cs="Times New Roman"/>
          <w:lang w:val="pl-PL"/>
        </w:rPr>
        <w:t xml:space="preserve"> </w:t>
      </w:r>
      <w:r w:rsidR="00BF2854">
        <w:rPr>
          <w:rFonts w:ascii="Times New Roman" w:hAnsi="Times New Roman" w:cs="Times New Roman"/>
          <w:lang w:val="pl-PL"/>
        </w:rPr>
        <w:t xml:space="preserve">w przedmiocie </w:t>
      </w:r>
      <w:r w:rsidRPr="00277773">
        <w:rPr>
          <w:rFonts w:ascii="Times New Roman" w:hAnsi="Times New Roman" w:cs="Times New Roman"/>
          <w:lang w:val="pl-PL"/>
        </w:rPr>
        <w:t>długości</w:t>
      </w:r>
      <w:r>
        <w:rPr>
          <w:rFonts w:ascii="Times New Roman" w:hAnsi="Times New Roman" w:cs="Times New Roman"/>
          <w:lang w:val="pl-PL"/>
        </w:rPr>
        <w:t xml:space="preserve"> stosowania</w:t>
      </w:r>
      <w:r w:rsidRPr="00277773">
        <w:rPr>
          <w:rFonts w:ascii="Times New Roman" w:hAnsi="Times New Roman" w:cs="Times New Roman"/>
          <w:lang w:val="pl-PL"/>
        </w:rPr>
        <w:t xml:space="preserve"> tymczasowego aresztowania (patrz </w:t>
      </w:r>
      <w:proofErr w:type="spellStart"/>
      <w:r w:rsidRPr="00277773">
        <w:rPr>
          <w:rFonts w:ascii="Times New Roman" w:hAnsi="Times New Roman" w:cs="Times New Roman"/>
          <w:i/>
          <w:lang w:val="pl-PL"/>
        </w:rPr>
        <w:t>Kauczor</w:t>
      </w:r>
      <w:proofErr w:type="spellEnd"/>
      <w:r w:rsidRPr="00277773">
        <w:rPr>
          <w:rFonts w:ascii="Times New Roman" w:hAnsi="Times New Roman" w:cs="Times New Roman"/>
          <w:i/>
          <w:lang w:val="pl-PL"/>
        </w:rPr>
        <w:t xml:space="preserve"> </w:t>
      </w:r>
      <w:r w:rsidR="001741A9">
        <w:rPr>
          <w:rFonts w:ascii="Times New Roman" w:hAnsi="Times New Roman" w:cs="Times New Roman"/>
          <w:i/>
          <w:lang w:val="pl-PL"/>
        </w:rPr>
        <w:t>przeciwko Polsce</w:t>
      </w:r>
      <w:r w:rsidRPr="00277773">
        <w:rPr>
          <w:rFonts w:ascii="Times New Roman" w:hAnsi="Times New Roman" w:cs="Times New Roman"/>
          <w:lang w:val="pl-PL"/>
        </w:rPr>
        <w:t>, nr 45219/06, 3 lutego 2009</w:t>
      </w:r>
      <w:r>
        <w:rPr>
          <w:rFonts w:ascii="Times New Roman" w:hAnsi="Times New Roman" w:cs="Times New Roman"/>
          <w:lang w:val="pl-PL"/>
        </w:rPr>
        <w:t xml:space="preserve"> roku</w:t>
      </w:r>
      <w:r w:rsidRPr="00277773">
        <w:rPr>
          <w:rFonts w:ascii="Times New Roman" w:hAnsi="Times New Roman" w:cs="Times New Roman"/>
          <w:lang w:val="pl-PL"/>
        </w:rPr>
        <w:t xml:space="preserve"> z dalszymi odniesie</w:t>
      </w:r>
      <w:r w:rsidR="002627F0">
        <w:rPr>
          <w:rFonts w:ascii="Times New Roman" w:hAnsi="Times New Roman" w:cs="Times New Roman"/>
          <w:lang w:val="pl-PL"/>
        </w:rPr>
        <w:t xml:space="preserve">niami) </w:t>
      </w:r>
      <w:r w:rsidR="00E071F0">
        <w:rPr>
          <w:rFonts w:ascii="Times New Roman" w:hAnsi="Times New Roman" w:cs="Times New Roman"/>
          <w:lang w:val="pl-PL"/>
        </w:rPr>
        <w:t>oraz</w:t>
      </w:r>
      <w:r w:rsidR="002627F0">
        <w:rPr>
          <w:rFonts w:ascii="Times New Roman" w:hAnsi="Times New Roman" w:cs="Times New Roman"/>
          <w:lang w:val="pl-PL"/>
        </w:rPr>
        <w:t xml:space="preserve"> </w:t>
      </w:r>
      <w:r w:rsidR="00E071F0">
        <w:rPr>
          <w:rFonts w:ascii="Times New Roman" w:hAnsi="Times New Roman" w:cs="Times New Roman"/>
          <w:lang w:val="pl-PL"/>
        </w:rPr>
        <w:t>skarg na podstawie a</w:t>
      </w:r>
      <w:r>
        <w:rPr>
          <w:rFonts w:ascii="Times New Roman" w:hAnsi="Times New Roman" w:cs="Times New Roman"/>
          <w:lang w:val="pl-PL"/>
        </w:rPr>
        <w:t>rtykuł</w:t>
      </w:r>
      <w:r w:rsidR="00E071F0">
        <w:rPr>
          <w:rFonts w:ascii="Times New Roman" w:hAnsi="Times New Roman" w:cs="Times New Roman"/>
          <w:lang w:val="pl-PL"/>
        </w:rPr>
        <w:t>u</w:t>
      </w:r>
      <w:r>
        <w:rPr>
          <w:rFonts w:ascii="Times New Roman" w:hAnsi="Times New Roman" w:cs="Times New Roman"/>
          <w:lang w:val="pl-PL"/>
        </w:rPr>
        <w:t xml:space="preserve"> 6 ustęp</w:t>
      </w:r>
      <w:r w:rsidRPr="00277773">
        <w:rPr>
          <w:rFonts w:ascii="Times New Roman" w:hAnsi="Times New Roman" w:cs="Times New Roman"/>
          <w:lang w:val="pl-PL"/>
        </w:rPr>
        <w:t xml:space="preserve"> 1</w:t>
      </w:r>
      <w:r>
        <w:rPr>
          <w:rFonts w:ascii="Times New Roman" w:hAnsi="Times New Roman" w:cs="Times New Roman"/>
          <w:lang w:val="pl-PL"/>
        </w:rPr>
        <w:t xml:space="preserve"> Konwencji </w:t>
      </w:r>
      <w:r w:rsidR="00E071F0">
        <w:rPr>
          <w:rFonts w:ascii="Times New Roman" w:hAnsi="Times New Roman" w:cs="Times New Roman"/>
          <w:lang w:val="pl-PL"/>
        </w:rPr>
        <w:t>na</w:t>
      </w:r>
      <w:r>
        <w:rPr>
          <w:rFonts w:ascii="Times New Roman" w:hAnsi="Times New Roman" w:cs="Times New Roman"/>
          <w:lang w:val="pl-PL"/>
        </w:rPr>
        <w:t xml:space="preserve"> narusz</w:t>
      </w:r>
      <w:r w:rsidR="00E071F0">
        <w:rPr>
          <w:rFonts w:ascii="Times New Roman" w:hAnsi="Times New Roman" w:cs="Times New Roman"/>
          <w:lang w:val="pl-PL"/>
        </w:rPr>
        <w:t>e</w:t>
      </w:r>
      <w:r>
        <w:rPr>
          <w:rFonts w:ascii="Times New Roman" w:hAnsi="Times New Roman" w:cs="Times New Roman"/>
          <w:lang w:val="pl-PL"/>
        </w:rPr>
        <w:t>nie</w:t>
      </w:r>
      <w:r w:rsidRPr="00277773">
        <w:rPr>
          <w:rFonts w:ascii="Times New Roman" w:hAnsi="Times New Roman" w:cs="Times New Roman"/>
          <w:lang w:val="pl-PL"/>
        </w:rPr>
        <w:t xml:space="preserve"> prawa do rozpatrzenia sprawy w rozsądnym terminie (patrz</w:t>
      </w:r>
      <w:r w:rsidR="00C55AB2">
        <w:rPr>
          <w:rFonts w:ascii="Times New Roman" w:hAnsi="Times New Roman" w:cs="Times New Roman"/>
          <w:lang w:val="pl-PL"/>
        </w:rPr>
        <w:t>,</w:t>
      </w:r>
      <w:r w:rsidRPr="00277773">
        <w:rPr>
          <w:rFonts w:ascii="Times New Roman" w:hAnsi="Times New Roman" w:cs="Times New Roman"/>
          <w:lang w:val="pl-PL"/>
        </w:rPr>
        <w:t xml:space="preserve"> na przykład</w:t>
      </w:r>
      <w:r w:rsidR="00C55AB2">
        <w:rPr>
          <w:rFonts w:ascii="Times New Roman" w:hAnsi="Times New Roman" w:cs="Times New Roman"/>
          <w:lang w:val="pl-PL"/>
        </w:rPr>
        <w:t>,</w:t>
      </w:r>
      <w:r w:rsidRPr="00277773">
        <w:rPr>
          <w:rFonts w:ascii="Times New Roman" w:hAnsi="Times New Roman" w:cs="Times New Roman"/>
          <w:lang w:val="pl-PL"/>
        </w:rPr>
        <w:t xml:space="preserve"> </w:t>
      </w:r>
      <w:proofErr w:type="spellStart"/>
      <w:r w:rsidRPr="00277773">
        <w:rPr>
          <w:rFonts w:ascii="Times New Roman" w:hAnsi="Times New Roman" w:cs="Times New Roman"/>
          <w:i/>
          <w:lang w:val="pl-PL"/>
        </w:rPr>
        <w:t>Frydlender</w:t>
      </w:r>
      <w:proofErr w:type="spellEnd"/>
      <w:r w:rsidRPr="00277773">
        <w:rPr>
          <w:rFonts w:ascii="Times New Roman" w:hAnsi="Times New Roman" w:cs="Times New Roman"/>
          <w:i/>
          <w:lang w:val="pl-PL"/>
        </w:rPr>
        <w:t xml:space="preserve"> </w:t>
      </w:r>
      <w:r w:rsidR="001741A9">
        <w:rPr>
          <w:rFonts w:ascii="Times New Roman" w:hAnsi="Times New Roman" w:cs="Times New Roman"/>
          <w:i/>
          <w:lang w:val="pl-PL"/>
        </w:rPr>
        <w:t>przeciwko Francji</w:t>
      </w:r>
      <w:r w:rsidRPr="00277773">
        <w:rPr>
          <w:rFonts w:ascii="Times New Roman" w:hAnsi="Times New Roman" w:cs="Times New Roman"/>
          <w:i/>
          <w:lang w:val="pl-PL"/>
        </w:rPr>
        <w:t xml:space="preserve"> </w:t>
      </w:r>
      <w:r w:rsidRPr="00277773">
        <w:rPr>
          <w:rFonts w:ascii="Times New Roman" w:hAnsi="Times New Roman" w:cs="Times New Roman"/>
          <w:lang w:val="pl-PL"/>
        </w:rPr>
        <w:t>[GC], nr 30979/96, § 43, E</w:t>
      </w:r>
      <w:r>
        <w:rPr>
          <w:rFonts w:ascii="Times New Roman" w:hAnsi="Times New Roman" w:cs="Times New Roman"/>
          <w:lang w:val="pl-PL"/>
        </w:rPr>
        <w:t>TPC</w:t>
      </w:r>
      <w:r w:rsidRPr="00277773">
        <w:rPr>
          <w:rFonts w:ascii="Times New Roman" w:hAnsi="Times New Roman" w:cs="Times New Roman"/>
          <w:lang w:val="pl-PL"/>
        </w:rPr>
        <w:t xml:space="preserve"> 2000-VII; </w:t>
      </w:r>
      <w:proofErr w:type="spellStart"/>
      <w:r w:rsidRPr="00277773">
        <w:rPr>
          <w:rFonts w:ascii="Times New Roman" w:hAnsi="Times New Roman" w:cs="Times New Roman"/>
          <w:i/>
          <w:lang w:val="pl-PL"/>
        </w:rPr>
        <w:t>Cocchiarella</w:t>
      </w:r>
      <w:proofErr w:type="spellEnd"/>
      <w:r w:rsidRPr="00277773">
        <w:rPr>
          <w:rFonts w:ascii="Times New Roman" w:hAnsi="Times New Roman" w:cs="Times New Roman"/>
          <w:i/>
          <w:lang w:val="pl-PL"/>
        </w:rPr>
        <w:t xml:space="preserve"> </w:t>
      </w:r>
      <w:r w:rsidR="001741A9" w:rsidRPr="007579B0">
        <w:rPr>
          <w:i/>
          <w:iCs/>
          <w:lang w:val="pl-PL"/>
        </w:rPr>
        <w:t>przeciwko</w:t>
      </w:r>
      <w:r w:rsidR="001741A9" w:rsidRPr="00277773">
        <w:rPr>
          <w:rFonts w:ascii="Times New Roman" w:hAnsi="Times New Roman" w:cs="Times New Roman"/>
          <w:lang w:val="pl-PL"/>
        </w:rPr>
        <w:t xml:space="preserve"> </w:t>
      </w:r>
      <w:r w:rsidR="001741A9" w:rsidRPr="001741A9">
        <w:rPr>
          <w:rFonts w:ascii="Times New Roman" w:hAnsi="Times New Roman" w:cs="Times New Roman"/>
          <w:i/>
          <w:lang w:val="pl-PL"/>
        </w:rPr>
        <w:t>Włochom</w:t>
      </w:r>
      <w:r w:rsidR="001741A9">
        <w:rPr>
          <w:rFonts w:ascii="Times New Roman" w:hAnsi="Times New Roman" w:cs="Times New Roman"/>
          <w:lang w:val="pl-PL"/>
        </w:rPr>
        <w:t xml:space="preserve"> </w:t>
      </w:r>
      <w:r w:rsidRPr="00277773">
        <w:rPr>
          <w:rFonts w:ascii="Times New Roman" w:hAnsi="Times New Roman" w:cs="Times New Roman"/>
          <w:lang w:val="pl-PL"/>
        </w:rPr>
        <w:t>[GC], nr 64886/01, §§ 69-98, E</w:t>
      </w:r>
      <w:r w:rsidR="00C55AB2">
        <w:rPr>
          <w:rFonts w:ascii="Times New Roman" w:hAnsi="Times New Roman" w:cs="Times New Roman"/>
          <w:lang w:val="pl-PL"/>
        </w:rPr>
        <w:t>TPC</w:t>
      </w:r>
      <w:r w:rsidRPr="00277773">
        <w:rPr>
          <w:rFonts w:ascii="Times New Roman" w:hAnsi="Times New Roman" w:cs="Times New Roman"/>
          <w:lang w:val="pl-PL"/>
        </w:rPr>
        <w:t xml:space="preserve"> 2006-V; </w:t>
      </w:r>
      <w:r w:rsidRPr="00277773">
        <w:rPr>
          <w:rFonts w:ascii="Times New Roman" w:hAnsi="Times New Roman" w:cs="Times New Roman"/>
          <w:i/>
          <w:lang w:val="pl-PL"/>
        </w:rPr>
        <w:t xml:space="preserve">Majewski </w:t>
      </w:r>
      <w:r w:rsidR="001741A9" w:rsidRPr="007579B0">
        <w:rPr>
          <w:i/>
          <w:iCs/>
          <w:lang w:val="pl-PL"/>
        </w:rPr>
        <w:t>przeciwko</w:t>
      </w:r>
      <w:r w:rsidR="001741A9">
        <w:rPr>
          <w:i/>
          <w:iCs/>
          <w:lang w:val="pl-PL"/>
        </w:rPr>
        <w:t xml:space="preserve"> Polsce</w:t>
      </w:r>
      <w:r w:rsidRPr="00277773">
        <w:rPr>
          <w:rFonts w:ascii="Times New Roman" w:hAnsi="Times New Roman" w:cs="Times New Roman"/>
          <w:lang w:val="pl-PL"/>
        </w:rPr>
        <w:t>, nr 52690/99, 11 października 2005</w:t>
      </w:r>
      <w:r>
        <w:rPr>
          <w:rFonts w:ascii="Times New Roman" w:hAnsi="Times New Roman" w:cs="Times New Roman"/>
          <w:lang w:val="pl-PL"/>
        </w:rPr>
        <w:t xml:space="preserve"> roku</w:t>
      </w:r>
      <w:r w:rsidRPr="00277773">
        <w:rPr>
          <w:rFonts w:ascii="Times New Roman" w:hAnsi="Times New Roman" w:cs="Times New Roman"/>
          <w:lang w:val="pl-PL"/>
        </w:rPr>
        <w:t xml:space="preserve">; oraz </w:t>
      </w:r>
      <w:r w:rsidRPr="00277773">
        <w:rPr>
          <w:rFonts w:ascii="Times New Roman" w:hAnsi="Times New Roman" w:cs="Times New Roman"/>
          <w:i/>
          <w:lang w:val="pl-PL"/>
        </w:rPr>
        <w:t>Wende </w:t>
      </w:r>
      <w:r w:rsidR="001741A9">
        <w:rPr>
          <w:rFonts w:ascii="Times New Roman" w:hAnsi="Times New Roman" w:cs="Times New Roman"/>
          <w:i/>
          <w:lang w:val="pl-PL"/>
        </w:rPr>
        <w:t>i</w:t>
      </w:r>
      <w:r w:rsidRPr="00277773">
        <w:rPr>
          <w:rFonts w:ascii="Times New Roman" w:hAnsi="Times New Roman" w:cs="Times New Roman"/>
          <w:i/>
          <w:lang w:val="pl-PL"/>
        </w:rPr>
        <w:t xml:space="preserve"> Kukówka </w:t>
      </w:r>
      <w:r w:rsidR="001741A9">
        <w:rPr>
          <w:rFonts w:ascii="Times New Roman" w:hAnsi="Times New Roman" w:cs="Times New Roman"/>
          <w:i/>
          <w:lang w:val="pl-PL"/>
        </w:rPr>
        <w:t>przeciwko Polsce</w:t>
      </w:r>
      <w:r w:rsidRPr="00277773">
        <w:rPr>
          <w:rFonts w:ascii="Times New Roman" w:hAnsi="Times New Roman" w:cs="Times New Roman"/>
          <w:lang w:val="pl-PL"/>
        </w:rPr>
        <w:t>, nr 56026/00, 10 maja 2007</w:t>
      </w:r>
      <w:r>
        <w:rPr>
          <w:rFonts w:ascii="Times New Roman" w:hAnsi="Times New Roman" w:cs="Times New Roman"/>
          <w:lang w:val="pl-PL"/>
        </w:rPr>
        <w:t xml:space="preserve"> roku</w:t>
      </w:r>
      <w:r w:rsidRPr="00277773">
        <w:rPr>
          <w:rFonts w:ascii="Times New Roman" w:hAnsi="Times New Roman" w:cs="Times New Roman"/>
          <w:lang w:val="pl-PL"/>
        </w:rPr>
        <w:t>).</w:t>
      </w:r>
    </w:p>
    <w:p w:rsidR="00B328B9" w:rsidRDefault="002D698C" w:rsidP="00B328B9">
      <w:pPr>
        <w:pStyle w:val="ECHRPara"/>
        <w:ind w:firstLine="0"/>
        <w:rPr>
          <w:rFonts w:ascii="Times New Roman" w:hAnsi="Times New Roman" w:cs="Times New Roman"/>
          <w:szCs w:val="24"/>
          <w:lang w:val="pl-PL"/>
        </w:rPr>
      </w:pPr>
      <w:r>
        <w:rPr>
          <w:rFonts w:ascii="Times New Roman" w:hAnsi="Times New Roman" w:cs="Times New Roman"/>
          <w:szCs w:val="24"/>
          <w:lang w:val="pl-PL"/>
        </w:rPr>
        <w:t xml:space="preserve">    </w:t>
      </w:r>
      <w:r w:rsidR="00B328B9" w:rsidRPr="00277773">
        <w:rPr>
          <w:rFonts w:ascii="Times New Roman" w:hAnsi="Times New Roman" w:cs="Times New Roman"/>
          <w:szCs w:val="24"/>
          <w:lang w:val="pl-PL"/>
        </w:rPr>
        <w:t xml:space="preserve">292. </w:t>
      </w:r>
      <w:r w:rsidR="00B328B9" w:rsidRPr="00E068B5">
        <w:rPr>
          <w:rFonts w:ascii="Times New Roman" w:hAnsi="Times New Roman" w:cs="Times New Roman"/>
          <w:szCs w:val="24"/>
          <w:lang w:val="pl-PL"/>
        </w:rPr>
        <w:t>Mając na uwadze charakter oświadczeń zwartych w deklaracji Rządu, jak również proponowaną kwotę zadośćuczynienia – odpowiadającą kwotom przyznanym w podobnych sprawach – Trybunał stwie</w:t>
      </w:r>
      <w:r w:rsidR="00B328B9">
        <w:rPr>
          <w:rFonts w:ascii="Times New Roman" w:hAnsi="Times New Roman" w:cs="Times New Roman"/>
          <w:szCs w:val="24"/>
          <w:lang w:val="pl-PL"/>
        </w:rPr>
        <w:t xml:space="preserve">rdza, że </w:t>
      </w:r>
      <w:r w:rsidR="00657EB7" w:rsidRPr="00657EB7">
        <w:rPr>
          <w:rFonts w:ascii="Times New Roman" w:hAnsi="Times New Roman" w:cs="Times New Roman"/>
          <w:szCs w:val="24"/>
          <w:lang w:val="pl-PL"/>
        </w:rPr>
        <w:t>nie jest uzasadnione dalsze rozpatrywanie skargi</w:t>
      </w:r>
      <w:r w:rsidR="00B328B9" w:rsidRPr="00E068B5">
        <w:rPr>
          <w:rFonts w:ascii="Times New Roman" w:hAnsi="Times New Roman" w:cs="Times New Roman"/>
          <w:szCs w:val="24"/>
          <w:lang w:val="pl-PL"/>
        </w:rPr>
        <w:t xml:space="preserve"> (Artykuł 37 ust. 1 (c) Konwencji).</w:t>
      </w:r>
    </w:p>
    <w:p w:rsidR="00B328B9" w:rsidRPr="00277773" w:rsidRDefault="002D698C" w:rsidP="00B328B9">
      <w:pPr>
        <w:pStyle w:val="ECHRPara"/>
        <w:ind w:firstLine="0"/>
        <w:rPr>
          <w:rFonts w:ascii="Times New Roman" w:hAnsi="Times New Roman" w:cs="Times New Roman"/>
          <w:szCs w:val="24"/>
          <w:lang w:val="pl-PL"/>
        </w:rPr>
      </w:pPr>
      <w:r>
        <w:rPr>
          <w:rFonts w:ascii="Times New Roman" w:hAnsi="Times New Roman" w:cs="Times New Roman"/>
          <w:szCs w:val="24"/>
          <w:lang w:val="pl-PL"/>
        </w:rPr>
        <w:lastRenderedPageBreak/>
        <w:t xml:space="preserve">    </w:t>
      </w:r>
      <w:r w:rsidR="00B328B9" w:rsidRPr="00277773">
        <w:rPr>
          <w:rFonts w:ascii="Times New Roman" w:hAnsi="Times New Roman" w:cs="Times New Roman"/>
          <w:szCs w:val="24"/>
          <w:lang w:val="pl-PL"/>
        </w:rPr>
        <w:t>293. Trybunał zauważa ponadto, że decyzja ta ostateczn</w:t>
      </w:r>
      <w:r w:rsidR="00797155">
        <w:rPr>
          <w:rFonts w:ascii="Times New Roman" w:hAnsi="Times New Roman" w:cs="Times New Roman"/>
          <w:szCs w:val="24"/>
          <w:lang w:val="pl-PL"/>
        </w:rPr>
        <w:t>i</w:t>
      </w:r>
      <w:r w:rsidR="00B328B9" w:rsidRPr="00277773">
        <w:rPr>
          <w:rFonts w:ascii="Times New Roman" w:hAnsi="Times New Roman" w:cs="Times New Roman"/>
          <w:szCs w:val="24"/>
          <w:lang w:val="pl-PL"/>
        </w:rPr>
        <w:t>e</w:t>
      </w:r>
      <w:r w:rsidR="00797155">
        <w:rPr>
          <w:rFonts w:ascii="Times New Roman" w:hAnsi="Times New Roman" w:cs="Times New Roman"/>
          <w:szCs w:val="24"/>
          <w:lang w:val="pl-PL"/>
        </w:rPr>
        <w:t xml:space="preserve"> kończy</w:t>
      </w:r>
      <w:r w:rsidR="00B328B9" w:rsidRPr="00277773">
        <w:rPr>
          <w:rFonts w:ascii="Times New Roman" w:hAnsi="Times New Roman" w:cs="Times New Roman"/>
          <w:szCs w:val="24"/>
          <w:lang w:val="pl-PL"/>
        </w:rPr>
        <w:t xml:space="preserve"> roz</w:t>
      </w:r>
      <w:r w:rsidR="00797155">
        <w:rPr>
          <w:rFonts w:ascii="Times New Roman" w:hAnsi="Times New Roman" w:cs="Times New Roman"/>
          <w:szCs w:val="24"/>
          <w:lang w:val="pl-PL"/>
        </w:rPr>
        <w:t>poznani</w:t>
      </w:r>
      <w:r w:rsidR="00B328B9" w:rsidRPr="00277773">
        <w:rPr>
          <w:rFonts w:ascii="Times New Roman" w:hAnsi="Times New Roman" w:cs="Times New Roman"/>
          <w:szCs w:val="24"/>
          <w:lang w:val="pl-PL"/>
        </w:rPr>
        <w:t xml:space="preserve">e </w:t>
      </w:r>
      <w:r w:rsidR="00B328B9">
        <w:rPr>
          <w:rFonts w:ascii="Times New Roman" w:hAnsi="Times New Roman" w:cs="Times New Roman"/>
          <w:szCs w:val="24"/>
          <w:lang w:val="pl-PL"/>
        </w:rPr>
        <w:t>tej części skargi</w:t>
      </w:r>
      <w:r w:rsidR="00705ABC">
        <w:rPr>
          <w:rFonts w:ascii="Times New Roman" w:hAnsi="Times New Roman" w:cs="Times New Roman"/>
          <w:szCs w:val="24"/>
          <w:lang w:val="pl-PL"/>
        </w:rPr>
        <w:t xml:space="preserve"> tylko w zakresie</w:t>
      </w:r>
      <w:r w:rsidR="00B328B9">
        <w:rPr>
          <w:rFonts w:ascii="Times New Roman" w:hAnsi="Times New Roman" w:cs="Times New Roman"/>
          <w:szCs w:val="24"/>
          <w:lang w:val="pl-PL"/>
        </w:rPr>
        <w:t xml:space="preserve"> </w:t>
      </w:r>
      <w:r w:rsidR="00B328B9" w:rsidRPr="00277773">
        <w:rPr>
          <w:rFonts w:ascii="Times New Roman" w:hAnsi="Times New Roman" w:cs="Times New Roman"/>
          <w:szCs w:val="24"/>
          <w:lang w:val="pl-PL"/>
        </w:rPr>
        <w:t>postępowa</w:t>
      </w:r>
      <w:r w:rsidR="00B328B9">
        <w:rPr>
          <w:rFonts w:ascii="Times New Roman" w:hAnsi="Times New Roman" w:cs="Times New Roman"/>
          <w:szCs w:val="24"/>
          <w:lang w:val="pl-PL"/>
        </w:rPr>
        <w:t>ni</w:t>
      </w:r>
      <w:r w:rsidR="00705ABC">
        <w:rPr>
          <w:rFonts w:ascii="Times New Roman" w:hAnsi="Times New Roman" w:cs="Times New Roman"/>
          <w:szCs w:val="24"/>
          <w:lang w:val="pl-PL"/>
        </w:rPr>
        <w:t>a</w:t>
      </w:r>
      <w:r w:rsidR="00B328B9">
        <w:rPr>
          <w:rFonts w:ascii="Times New Roman" w:hAnsi="Times New Roman" w:cs="Times New Roman"/>
          <w:szCs w:val="24"/>
          <w:lang w:val="pl-PL"/>
        </w:rPr>
        <w:t xml:space="preserve"> przed Trybunałem.</w:t>
      </w:r>
      <w:r w:rsidR="00B328B9" w:rsidRPr="00277773">
        <w:rPr>
          <w:rFonts w:ascii="Times New Roman" w:hAnsi="Times New Roman" w:cs="Times New Roman"/>
          <w:szCs w:val="24"/>
          <w:lang w:val="pl-PL"/>
        </w:rPr>
        <w:t xml:space="preserve"> </w:t>
      </w:r>
      <w:r w:rsidR="00B328B9">
        <w:rPr>
          <w:rFonts w:ascii="Times New Roman" w:hAnsi="Times New Roman" w:cs="Times New Roman"/>
          <w:szCs w:val="24"/>
          <w:lang w:val="pl-PL"/>
        </w:rPr>
        <w:t xml:space="preserve">Nie </w:t>
      </w:r>
      <w:r w:rsidR="001741A9">
        <w:rPr>
          <w:rFonts w:ascii="Times New Roman" w:hAnsi="Times New Roman" w:cs="Times New Roman"/>
          <w:szCs w:val="24"/>
          <w:lang w:val="pl-PL"/>
        </w:rPr>
        <w:t xml:space="preserve">stoi </w:t>
      </w:r>
      <w:r w:rsidR="00705ABC">
        <w:rPr>
          <w:rFonts w:ascii="Times New Roman" w:hAnsi="Times New Roman" w:cs="Times New Roman"/>
          <w:szCs w:val="24"/>
          <w:lang w:val="pl-PL"/>
        </w:rPr>
        <w:t xml:space="preserve">to </w:t>
      </w:r>
      <w:r w:rsidR="001741A9">
        <w:rPr>
          <w:rFonts w:ascii="Times New Roman" w:hAnsi="Times New Roman" w:cs="Times New Roman"/>
          <w:szCs w:val="24"/>
          <w:lang w:val="pl-PL"/>
        </w:rPr>
        <w:t>na przeszkodzie</w:t>
      </w:r>
      <w:r w:rsidR="00B328B9">
        <w:rPr>
          <w:rFonts w:ascii="Times New Roman" w:hAnsi="Times New Roman" w:cs="Times New Roman"/>
          <w:szCs w:val="24"/>
          <w:lang w:val="pl-PL"/>
        </w:rPr>
        <w:t xml:space="preserve"> </w:t>
      </w:r>
      <w:r w:rsidR="00705ABC">
        <w:rPr>
          <w:rFonts w:ascii="Times New Roman" w:hAnsi="Times New Roman" w:cs="Times New Roman"/>
          <w:szCs w:val="24"/>
          <w:lang w:val="pl-PL"/>
        </w:rPr>
        <w:t>s</w:t>
      </w:r>
      <w:r w:rsidR="00B328B9">
        <w:rPr>
          <w:rFonts w:ascii="Times New Roman" w:hAnsi="Times New Roman" w:cs="Times New Roman"/>
          <w:szCs w:val="24"/>
          <w:lang w:val="pl-PL"/>
        </w:rPr>
        <w:t>korzystani</w:t>
      </w:r>
      <w:r w:rsidR="00705ABC">
        <w:rPr>
          <w:rFonts w:ascii="Times New Roman" w:hAnsi="Times New Roman" w:cs="Times New Roman"/>
          <w:szCs w:val="24"/>
          <w:lang w:val="pl-PL"/>
        </w:rPr>
        <w:t>u</w:t>
      </w:r>
      <w:r w:rsidR="00B328B9">
        <w:rPr>
          <w:rFonts w:ascii="Times New Roman" w:hAnsi="Times New Roman" w:cs="Times New Roman"/>
          <w:szCs w:val="24"/>
          <w:lang w:val="pl-PL"/>
        </w:rPr>
        <w:t xml:space="preserve"> przez skarżącego</w:t>
      </w:r>
      <w:r w:rsidR="00B328B9" w:rsidRPr="00277773">
        <w:rPr>
          <w:rFonts w:ascii="Times New Roman" w:hAnsi="Times New Roman" w:cs="Times New Roman"/>
          <w:szCs w:val="24"/>
          <w:lang w:val="pl-PL"/>
        </w:rPr>
        <w:t xml:space="preserve"> z innych środków prawnych przed sądami krajowymi </w:t>
      </w:r>
      <w:r w:rsidR="00B328B9">
        <w:rPr>
          <w:rFonts w:ascii="Times New Roman" w:hAnsi="Times New Roman" w:cs="Times New Roman"/>
          <w:szCs w:val="24"/>
          <w:lang w:val="pl-PL"/>
        </w:rPr>
        <w:t xml:space="preserve">w celu </w:t>
      </w:r>
      <w:r w:rsidR="001741A9">
        <w:rPr>
          <w:rFonts w:ascii="Times New Roman" w:hAnsi="Times New Roman" w:cs="Times New Roman"/>
          <w:szCs w:val="24"/>
          <w:lang w:val="pl-PL"/>
        </w:rPr>
        <w:t>dochodzenia</w:t>
      </w:r>
      <w:r w:rsidR="00B328B9">
        <w:rPr>
          <w:rFonts w:ascii="Times New Roman" w:hAnsi="Times New Roman" w:cs="Times New Roman"/>
          <w:szCs w:val="24"/>
          <w:lang w:val="pl-PL"/>
        </w:rPr>
        <w:t xml:space="preserve"> </w:t>
      </w:r>
      <w:r w:rsidR="00C8654B">
        <w:rPr>
          <w:rFonts w:ascii="Times New Roman" w:hAnsi="Times New Roman" w:cs="Times New Roman"/>
          <w:szCs w:val="24"/>
          <w:lang w:val="pl-PL"/>
        </w:rPr>
        <w:t xml:space="preserve">dalszych </w:t>
      </w:r>
      <w:r w:rsidR="00B328B9">
        <w:rPr>
          <w:rFonts w:ascii="Times New Roman" w:hAnsi="Times New Roman" w:cs="Times New Roman"/>
          <w:szCs w:val="24"/>
          <w:lang w:val="pl-PL"/>
        </w:rPr>
        <w:t xml:space="preserve">roszczeń o </w:t>
      </w:r>
      <w:r w:rsidR="00C8654B">
        <w:rPr>
          <w:rFonts w:ascii="Times New Roman" w:hAnsi="Times New Roman" w:cs="Times New Roman"/>
          <w:szCs w:val="24"/>
          <w:lang w:val="pl-PL"/>
        </w:rPr>
        <w:t>zadośćuczynienie</w:t>
      </w:r>
      <w:r w:rsidR="00B328B9" w:rsidRPr="00277773">
        <w:rPr>
          <w:rFonts w:ascii="Times New Roman" w:hAnsi="Times New Roman" w:cs="Times New Roman"/>
          <w:szCs w:val="24"/>
          <w:lang w:val="pl-PL"/>
        </w:rPr>
        <w:t xml:space="preserve"> w </w:t>
      </w:r>
      <w:r w:rsidR="00B328B9">
        <w:rPr>
          <w:rFonts w:ascii="Times New Roman" w:hAnsi="Times New Roman" w:cs="Times New Roman"/>
          <w:szCs w:val="24"/>
          <w:lang w:val="pl-PL"/>
        </w:rPr>
        <w:t xml:space="preserve">związku z </w:t>
      </w:r>
      <w:r w:rsidR="00B328B9" w:rsidRPr="00277773">
        <w:rPr>
          <w:rFonts w:ascii="Times New Roman" w:hAnsi="Times New Roman" w:cs="Times New Roman"/>
          <w:szCs w:val="24"/>
          <w:lang w:val="pl-PL"/>
        </w:rPr>
        <w:t>długości</w:t>
      </w:r>
      <w:r w:rsidR="00B328B9">
        <w:rPr>
          <w:rFonts w:ascii="Times New Roman" w:hAnsi="Times New Roman" w:cs="Times New Roman"/>
          <w:szCs w:val="24"/>
          <w:lang w:val="pl-PL"/>
        </w:rPr>
        <w:t>ą</w:t>
      </w:r>
      <w:r w:rsidR="00B328B9" w:rsidRPr="00277773">
        <w:rPr>
          <w:rFonts w:ascii="Times New Roman" w:hAnsi="Times New Roman" w:cs="Times New Roman"/>
          <w:szCs w:val="24"/>
          <w:lang w:val="pl-PL"/>
        </w:rPr>
        <w:t xml:space="preserve"> zakwestionowanych postępowań.</w:t>
      </w:r>
    </w:p>
    <w:p w:rsidR="00B328B9" w:rsidRPr="00E068B5" w:rsidRDefault="002D698C" w:rsidP="00B328B9">
      <w:pPr>
        <w:rPr>
          <w:rFonts w:ascii="Times New Roman" w:hAnsi="Times New Roman" w:cs="Times New Roman"/>
          <w:szCs w:val="24"/>
          <w:lang w:val="pl-PL" w:eastAsia="fr-FR"/>
        </w:rPr>
      </w:pPr>
      <w:r>
        <w:rPr>
          <w:rFonts w:ascii="Times New Roman" w:hAnsi="Times New Roman" w:cs="Times New Roman"/>
          <w:szCs w:val="24"/>
          <w:lang w:val="pl-PL"/>
        </w:rPr>
        <w:t xml:space="preserve">    </w:t>
      </w:r>
      <w:r w:rsidR="00B328B9" w:rsidRPr="00277773">
        <w:rPr>
          <w:rFonts w:ascii="Times New Roman" w:hAnsi="Times New Roman" w:cs="Times New Roman"/>
          <w:szCs w:val="24"/>
          <w:lang w:val="pl-PL"/>
        </w:rPr>
        <w:t xml:space="preserve">294. </w:t>
      </w:r>
      <w:r w:rsidR="00B328B9" w:rsidRPr="00E068B5">
        <w:rPr>
          <w:rFonts w:ascii="Times New Roman" w:hAnsi="Times New Roman" w:cs="Times New Roman"/>
          <w:szCs w:val="24"/>
          <w:lang w:val="pl-PL" w:eastAsia="fr-FR"/>
        </w:rPr>
        <w:t xml:space="preserve">Ponadto, w świetle powyższych </w:t>
      </w:r>
      <w:r w:rsidR="0063161B">
        <w:rPr>
          <w:rFonts w:ascii="Times New Roman" w:hAnsi="Times New Roman" w:cs="Times New Roman"/>
          <w:szCs w:val="24"/>
          <w:lang w:val="pl-PL" w:eastAsia="fr-FR"/>
        </w:rPr>
        <w:t>rozważań</w:t>
      </w:r>
      <w:r w:rsidR="00B328B9" w:rsidRPr="00E068B5">
        <w:rPr>
          <w:rFonts w:ascii="Times New Roman" w:hAnsi="Times New Roman" w:cs="Times New Roman"/>
          <w:szCs w:val="24"/>
          <w:lang w:val="pl-PL" w:eastAsia="fr-FR"/>
        </w:rPr>
        <w:t xml:space="preserve">, w szczególności uwzględniając jasne i obszerne orzecznictwo w tym zakresie, Trybunał wyraża satysfakcję z faktu, że poszanowanie dla praw człowieka wyrażone w Konwencji i jej Protokołach nie wymaga kontynuowania </w:t>
      </w:r>
      <w:r w:rsidR="00A301DA">
        <w:rPr>
          <w:rFonts w:ascii="Times New Roman" w:hAnsi="Times New Roman" w:cs="Times New Roman"/>
          <w:szCs w:val="24"/>
          <w:lang w:val="pl-PL" w:eastAsia="fr-FR"/>
        </w:rPr>
        <w:t xml:space="preserve">rozpatrywania </w:t>
      </w:r>
      <w:r w:rsidR="00B328B9" w:rsidRPr="00E068B5">
        <w:rPr>
          <w:rFonts w:ascii="Times New Roman" w:hAnsi="Times New Roman" w:cs="Times New Roman"/>
          <w:szCs w:val="24"/>
          <w:lang w:val="pl-PL" w:eastAsia="fr-FR"/>
        </w:rPr>
        <w:t xml:space="preserve">tej części skargi (Artykuł 37 </w:t>
      </w:r>
      <w:r w:rsidR="00B328B9" w:rsidRPr="0070493A">
        <w:rPr>
          <w:rFonts w:ascii="Times New Roman" w:hAnsi="Times New Roman" w:cs="Times New Roman"/>
          <w:color w:val="000000" w:themeColor="text1"/>
          <w:szCs w:val="24"/>
          <w:lang w:val="pl-PL" w:eastAsia="fr-FR"/>
        </w:rPr>
        <w:t xml:space="preserve">ust. 1 </w:t>
      </w:r>
      <w:r w:rsidR="00B328B9" w:rsidRPr="0070493A">
        <w:rPr>
          <w:rFonts w:ascii="Times New Roman" w:hAnsi="Times New Roman" w:cs="Times New Roman"/>
          <w:i/>
          <w:color w:val="000000" w:themeColor="text1"/>
          <w:szCs w:val="24"/>
          <w:lang w:val="pl-PL" w:eastAsia="fr-FR"/>
        </w:rPr>
        <w:t>in fine</w:t>
      </w:r>
      <w:r w:rsidR="00B328B9" w:rsidRPr="0070493A">
        <w:rPr>
          <w:rFonts w:ascii="Times New Roman" w:hAnsi="Times New Roman" w:cs="Times New Roman"/>
          <w:color w:val="000000" w:themeColor="text1"/>
          <w:szCs w:val="24"/>
          <w:lang w:val="pl-PL" w:eastAsia="fr-FR"/>
        </w:rPr>
        <w:t xml:space="preserve"> Konwencji</w:t>
      </w:r>
      <w:r w:rsidR="00B328B9" w:rsidRPr="00E068B5">
        <w:rPr>
          <w:rFonts w:ascii="Times New Roman" w:hAnsi="Times New Roman" w:cs="Times New Roman"/>
          <w:szCs w:val="24"/>
          <w:lang w:val="pl-PL" w:eastAsia="fr-FR"/>
        </w:rPr>
        <w:t xml:space="preserve">). </w:t>
      </w:r>
    </w:p>
    <w:p w:rsidR="00B328B9" w:rsidRDefault="00B328B9" w:rsidP="00B328B9">
      <w:pPr>
        <w:pStyle w:val="ECHRPara"/>
        <w:ind w:firstLine="0"/>
        <w:rPr>
          <w:rFonts w:ascii="Times New Roman" w:hAnsi="Times New Roman" w:cs="Times New Roman"/>
          <w:lang w:val="pl-PL"/>
        </w:rPr>
      </w:pPr>
      <w:r w:rsidRPr="00277773">
        <w:rPr>
          <w:rFonts w:ascii="Times New Roman" w:hAnsi="Times New Roman" w:cs="Times New Roman"/>
          <w:szCs w:val="24"/>
          <w:lang w:val="pl-PL"/>
        </w:rPr>
        <w:t xml:space="preserve">295. </w:t>
      </w:r>
      <w:r>
        <w:rPr>
          <w:rFonts w:ascii="Times New Roman" w:hAnsi="Times New Roman" w:cs="Times New Roman"/>
          <w:szCs w:val="24"/>
          <w:lang w:val="pl-PL"/>
        </w:rPr>
        <w:t>Ostatecznie Trybunał podkreśla</w:t>
      </w:r>
      <w:r w:rsidRPr="00277773">
        <w:rPr>
          <w:rFonts w:ascii="Times New Roman" w:hAnsi="Times New Roman" w:cs="Times New Roman"/>
          <w:szCs w:val="24"/>
          <w:lang w:val="pl-PL"/>
        </w:rPr>
        <w:t xml:space="preserve">, że jeśli Rząd nie spełni warunków </w:t>
      </w:r>
      <w:r w:rsidR="00451C85">
        <w:rPr>
          <w:rFonts w:ascii="Times New Roman" w:hAnsi="Times New Roman" w:cs="Times New Roman"/>
          <w:szCs w:val="24"/>
          <w:lang w:val="pl-PL"/>
        </w:rPr>
        <w:t xml:space="preserve">swojej </w:t>
      </w:r>
      <w:r w:rsidRPr="00277773">
        <w:rPr>
          <w:rFonts w:ascii="Times New Roman" w:hAnsi="Times New Roman" w:cs="Times New Roman"/>
          <w:szCs w:val="24"/>
          <w:lang w:val="pl-PL"/>
        </w:rPr>
        <w:t xml:space="preserve">jednostronnej deklaracji, </w:t>
      </w:r>
      <w:r>
        <w:rPr>
          <w:rFonts w:ascii="Times New Roman" w:hAnsi="Times New Roman" w:cs="Times New Roman"/>
          <w:szCs w:val="24"/>
          <w:lang w:val="pl-PL"/>
        </w:rPr>
        <w:t xml:space="preserve">skarga może zostać </w:t>
      </w:r>
      <w:r w:rsidR="004D35A9">
        <w:rPr>
          <w:rFonts w:ascii="Times New Roman" w:hAnsi="Times New Roman" w:cs="Times New Roman"/>
          <w:szCs w:val="24"/>
          <w:lang w:val="pl-PL"/>
        </w:rPr>
        <w:t>ponownie wpisana</w:t>
      </w:r>
      <w:r w:rsidRPr="00277773">
        <w:rPr>
          <w:rFonts w:ascii="Times New Roman" w:hAnsi="Times New Roman" w:cs="Times New Roman"/>
          <w:szCs w:val="24"/>
          <w:lang w:val="pl-PL"/>
        </w:rPr>
        <w:t xml:space="preserve"> </w:t>
      </w:r>
      <w:r w:rsidR="00451C85">
        <w:rPr>
          <w:rFonts w:ascii="Times New Roman" w:hAnsi="Times New Roman" w:cs="Times New Roman"/>
          <w:szCs w:val="24"/>
          <w:lang w:val="pl-PL"/>
        </w:rPr>
        <w:t>na</w:t>
      </w:r>
      <w:r w:rsidRPr="00277773">
        <w:rPr>
          <w:rFonts w:ascii="Times New Roman" w:hAnsi="Times New Roman" w:cs="Times New Roman"/>
          <w:szCs w:val="24"/>
          <w:lang w:val="pl-PL"/>
        </w:rPr>
        <w:t xml:space="preserve"> </w:t>
      </w:r>
      <w:r>
        <w:rPr>
          <w:rFonts w:ascii="Times New Roman" w:hAnsi="Times New Roman" w:cs="Times New Roman"/>
          <w:szCs w:val="24"/>
          <w:lang w:val="pl-PL"/>
        </w:rPr>
        <w:t>list</w:t>
      </w:r>
      <w:r w:rsidR="00451C85">
        <w:rPr>
          <w:rFonts w:ascii="Times New Roman" w:hAnsi="Times New Roman" w:cs="Times New Roman"/>
          <w:szCs w:val="24"/>
          <w:lang w:val="pl-PL"/>
        </w:rPr>
        <w:t>ę</w:t>
      </w:r>
      <w:r>
        <w:rPr>
          <w:rFonts w:ascii="Times New Roman" w:hAnsi="Times New Roman" w:cs="Times New Roman"/>
          <w:szCs w:val="24"/>
          <w:lang w:val="pl-PL"/>
        </w:rPr>
        <w:t xml:space="preserve"> spraw zgodnie z art. 37 ust.</w:t>
      </w:r>
      <w:r w:rsidRPr="00277773">
        <w:rPr>
          <w:rFonts w:ascii="Times New Roman" w:hAnsi="Times New Roman" w:cs="Times New Roman"/>
          <w:szCs w:val="24"/>
          <w:lang w:val="pl-PL"/>
        </w:rPr>
        <w:t xml:space="preserve"> 2 Konwencji (</w:t>
      </w:r>
      <w:proofErr w:type="spellStart"/>
      <w:r w:rsidRPr="00277773">
        <w:rPr>
          <w:rFonts w:ascii="Times New Roman" w:hAnsi="Times New Roman" w:cs="Times New Roman"/>
          <w:i/>
          <w:lang w:val="pl-PL"/>
        </w:rPr>
        <w:t>Josipović</w:t>
      </w:r>
      <w:proofErr w:type="spellEnd"/>
      <w:r w:rsidRPr="00277773">
        <w:rPr>
          <w:rFonts w:ascii="Times New Roman" w:hAnsi="Times New Roman" w:cs="Times New Roman"/>
          <w:i/>
          <w:lang w:val="pl-PL"/>
        </w:rPr>
        <w:t xml:space="preserve"> </w:t>
      </w:r>
      <w:r w:rsidR="001741A9">
        <w:rPr>
          <w:rFonts w:ascii="Times New Roman" w:hAnsi="Times New Roman" w:cs="Times New Roman"/>
          <w:i/>
          <w:lang w:val="pl-PL"/>
        </w:rPr>
        <w:t>przeciwko Serbii</w:t>
      </w:r>
      <w:r w:rsidRPr="00277773">
        <w:rPr>
          <w:rFonts w:ascii="Times New Roman" w:hAnsi="Times New Roman" w:cs="Times New Roman"/>
          <w:lang w:val="pl-PL"/>
        </w:rPr>
        <w:t xml:space="preserve"> (</w:t>
      </w:r>
      <w:proofErr w:type="spellStart"/>
      <w:r w:rsidRPr="00277773">
        <w:rPr>
          <w:rFonts w:ascii="Times New Roman" w:hAnsi="Times New Roman" w:cs="Times New Roman"/>
          <w:lang w:val="pl-PL"/>
        </w:rPr>
        <w:t>dec</w:t>
      </w:r>
      <w:proofErr w:type="spellEnd"/>
      <w:r w:rsidRPr="00277773">
        <w:rPr>
          <w:rFonts w:ascii="Times New Roman" w:hAnsi="Times New Roman" w:cs="Times New Roman"/>
          <w:lang w:val="pl-PL"/>
        </w:rPr>
        <w:t>.), nr 18369/07, 4 marca 2008</w:t>
      </w:r>
      <w:r>
        <w:rPr>
          <w:rFonts w:ascii="Times New Roman" w:hAnsi="Times New Roman" w:cs="Times New Roman"/>
          <w:lang w:val="pl-PL"/>
        </w:rPr>
        <w:t xml:space="preserve"> roku</w:t>
      </w:r>
      <w:r w:rsidRPr="00277773">
        <w:rPr>
          <w:rFonts w:ascii="Times New Roman" w:hAnsi="Times New Roman" w:cs="Times New Roman"/>
          <w:lang w:val="pl-PL"/>
        </w:rPr>
        <w:t>)</w:t>
      </w:r>
      <w:r w:rsidR="00451C85">
        <w:rPr>
          <w:rFonts w:ascii="Times New Roman" w:hAnsi="Times New Roman" w:cs="Times New Roman"/>
          <w:lang w:val="pl-PL"/>
        </w:rPr>
        <w:t>.</w:t>
      </w:r>
    </w:p>
    <w:p w:rsidR="00B328B9" w:rsidRPr="00277773" w:rsidRDefault="002D698C" w:rsidP="00B328B9">
      <w:pPr>
        <w:pStyle w:val="ECHRPara"/>
        <w:ind w:firstLine="0"/>
        <w:rPr>
          <w:rFonts w:ascii="Times New Roman" w:hAnsi="Times New Roman" w:cs="Times New Roman"/>
          <w:lang w:val="pl-PL"/>
        </w:rPr>
      </w:pPr>
      <w:r>
        <w:rPr>
          <w:rFonts w:ascii="Times New Roman" w:hAnsi="Times New Roman" w:cs="Times New Roman"/>
          <w:lang w:val="pl-PL"/>
        </w:rPr>
        <w:t xml:space="preserve">   </w:t>
      </w:r>
      <w:r w:rsidR="00B328B9" w:rsidRPr="00277773">
        <w:rPr>
          <w:rFonts w:ascii="Times New Roman" w:hAnsi="Times New Roman" w:cs="Times New Roman"/>
          <w:lang w:val="pl-PL"/>
        </w:rPr>
        <w:t xml:space="preserve">296. </w:t>
      </w:r>
      <w:r w:rsidR="00B1079E">
        <w:rPr>
          <w:rFonts w:ascii="Times New Roman" w:hAnsi="Times New Roman" w:cs="Times New Roman"/>
          <w:lang w:val="pl-PL"/>
        </w:rPr>
        <w:t>Dlatego też</w:t>
      </w:r>
      <w:r w:rsidR="00B328B9" w:rsidRPr="00277773">
        <w:rPr>
          <w:rFonts w:ascii="Times New Roman" w:hAnsi="Times New Roman" w:cs="Times New Roman"/>
          <w:lang w:val="pl-PL"/>
        </w:rPr>
        <w:t xml:space="preserve"> ta część </w:t>
      </w:r>
      <w:r w:rsidR="00B328B9" w:rsidRPr="00A95038">
        <w:rPr>
          <w:rFonts w:ascii="Times New Roman" w:hAnsi="Times New Roman" w:cs="Times New Roman"/>
          <w:lang w:val="pl-PL"/>
        </w:rPr>
        <w:t xml:space="preserve">skargi </w:t>
      </w:r>
      <w:r w:rsidR="00B328B9" w:rsidRPr="00277773">
        <w:rPr>
          <w:rFonts w:ascii="Times New Roman" w:hAnsi="Times New Roman" w:cs="Times New Roman"/>
          <w:lang w:val="pl-PL"/>
        </w:rPr>
        <w:t xml:space="preserve">powinna zostać skreślona </w:t>
      </w:r>
      <w:r w:rsidR="00B328B9" w:rsidRPr="00A95038">
        <w:rPr>
          <w:rFonts w:ascii="Times New Roman" w:hAnsi="Times New Roman" w:cs="Times New Roman"/>
          <w:lang w:val="pl-PL"/>
        </w:rPr>
        <w:t>z listy spraw</w:t>
      </w:r>
      <w:r w:rsidR="00B328B9" w:rsidRPr="00277773">
        <w:rPr>
          <w:rFonts w:ascii="Times New Roman" w:hAnsi="Times New Roman" w:cs="Times New Roman"/>
          <w:lang w:val="pl-PL"/>
        </w:rPr>
        <w:t>.</w:t>
      </w:r>
    </w:p>
    <w:p w:rsidR="00B328B9" w:rsidRPr="00277773" w:rsidRDefault="00B328B9" w:rsidP="00B328B9">
      <w:pPr>
        <w:pStyle w:val="ECHRPara"/>
        <w:ind w:firstLine="0"/>
        <w:rPr>
          <w:rFonts w:ascii="Times New Roman" w:hAnsi="Times New Roman" w:cs="Times New Roman"/>
          <w:lang w:val="pl-PL"/>
        </w:rPr>
      </w:pPr>
    </w:p>
    <w:p w:rsidR="00B328B9" w:rsidRPr="00277773" w:rsidRDefault="00B328B9" w:rsidP="00B328B9">
      <w:pPr>
        <w:pStyle w:val="ECHRPara"/>
        <w:ind w:firstLine="0"/>
        <w:rPr>
          <w:rFonts w:ascii="Times New Roman" w:hAnsi="Times New Roman" w:cs="Times New Roman"/>
          <w:lang w:val="pl-PL"/>
        </w:rPr>
      </w:pPr>
      <w:r w:rsidRPr="00277773">
        <w:rPr>
          <w:rFonts w:ascii="Times New Roman" w:hAnsi="Times New Roman" w:cs="Times New Roman"/>
          <w:lang w:val="pl-PL"/>
        </w:rPr>
        <w:t xml:space="preserve">II. </w:t>
      </w:r>
      <w:r w:rsidR="00A629AF">
        <w:rPr>
          <w:rFonts w:ascii="Times New Roman" w:hAnsi="Times New Roman" w:cs="Times New Roman"/>
          <w:lang w:val="pl-PL"/>
        </w:rPr>
        <w:t xml:space="preserve">ZARZUT </w:t>
      </w:r>
      <w:r w:rsidR="00435AF6">
        <w:rPr>
          <w:rFonts w:ascii="Times New Roman" w:hAnsi="Times New Roman" w:cs="Times New Roman"/>
          <w:lang w:val="pl-PL"/>
        </w:rPr>
        <w:t>NA PODSTAWIE</w:t>
      </w:r>
      <w:r w:rsidRPr="00277773">
        <w:rPr>
          <w:rFonts w:ascii="Times New Roman" w:hAnsi="Times New Roman" w:cs="Times New Roman"/>
          <w:lang w:val="pl-PL"/>
        </w:rPr>
        <w:t xml:space="preserve"> ARTYKUŁU 3 KONWENCJI </w:t>
      </w:r>
      <w:r w:rsidR="00435AF6">
        <w:rPr>
          <w:rFonts w:ascii="Times New Roman" w:hAnsi="Times New Roman" w:cs="Times New Roman"/>
          <w:lang w:val="pl-PL"/>
        </w:rPr>
        <w:t>DOTYCZĄCY</w:t>
      </w:r>
      <w:r w:rsidR="00A629AF">
        <w:rPr>
          <w:rFonts w:ascii="Times New Roman" w:hAnsi="Times New Roman" w:cs="Times New Roman"/>
          <w:color w:val="000000" w:themeColor="text1"/>
          <w:lang w:val="pl-PL"/>
        </w:rPr>
        <w:t xml:space="preserve"> </w:t>
      </w:r>
      <w:r w:rsidR="003332E9">
        <w:rPr>
          <w:rFonts w:ascii="Times New Roman" w:hAnsi="Times New Roman" w:cs="Times New Roman"/>
          <w:color w:val="000000" w:themeColor="text1"/>
          <w:lang w:val="pl-PL"/>
        </w:rPr>
        <w:t>OSADZENIA</w:t>
      </w:r>
      <w:r w:rsidRPr="0070493A">
        <w:rPr>
          <w:rFonts w:ascii="Times New Roman" w:hAnsi="Times New Roman" w:cs="Times New Roman"/>
          <w:color w:val="000000" w:themeColor="text1"/>
          <w:lang w:val="pl-PL"/>
        </w:rPr>
        <w:t xml:space="preserve"> SKARŻĄCEGO </w:t>
      </w:r>
      <w:r w:rsidR="003332E9">
        <w:rPr>
          <w:rFonts w:ascii="Times New Roman" w:hAnsi="Times New Roman" w:cs="Times New Roman"/>
          <w:color w:val="000000" w:themeColor="text1"/>
          <w:lang w:val="pl-PL"/>
        </w:rPr>
        <w:t xml:space="preserve">POD </w:t>
      </w:r>
      <w:r w:rsidR="00AA5172">
        <w:rPr>
          <w:rFonts w:ascii="Times New Roman" w:hAnsi="Times New Roman" w:cs="Times New Roman"/>
          <w:color w:val="000000" w:themeColor="text1"/>
          <w:szCs w:val="24"/>
          <w:lang w:val="pl-PL"/>
        </w:rPr>
        <w:t>ZAOSTRZON</w:t>
      </w:r>
      <w:r w:rsidR="003332E9">
        <w:rPr>
          <w:rFonts w:ascii="Times New Roman" w:hAnsi="Times New Roman" w:cs="Times New Roman"/>
          <w:color w:val="000000" w:themeColor="text1"/>
          <w:szCs w:val="24"/>
          <w:lang w:val="pl-PL"/>
        </w:rPr>
        <w:t>YM</w:t>
      </w:r>
      <w:r w:rsidR="00AA5172">
        <w:rPr>
          <w:rFonts w:ascii="Times New Roman" w:hAnsi="Times New Roman" w:cs="Times New Roman"/>
          <w:color w:val="000000" w:themeColor="text1"/>
          <w:szCs w:val="24"/>
          <w:lang w:val="pl-PL"/>
        </w:rPr>
        <w:t xml:space="preserve"> </w:t>
      </w:r>
      <w:r w:rsidR="00A629AF" w:rsidRPr="00AA5172">
        <w:rPr>
          <w:rFonts w:ascii="Times New Roman" w:hAnsi="Times New Roman" w:cs="Times New Roman"/>
          <w:color w:val="000000" w:themeColor="text1"/>
          <w:szCs w:val="24"/>
          <w:lang w:val="pl-PL"/>
        </w:rPr>
        <w:t>REŻIM</w:t>
      </w:r>
      <w:r w:rsidR="003332E9">
        <w:rPr>
          <w:rFonts w:ascii="Times New Roman" w:hAnsi="Times New Roman" w:cs="Times New Roman"/>
          <w:color w:val="000000" w:themeColor="text1"/>
          <w:szCs w:val="24"/>
          <w:lang w:val="pl-PL"/>
        </w:rPr>
        <w:t>EM</w:t>
      </w:r>
      <w:r w:rsidR="00A629AF">
        <w:rPr>
          <w:rFonts w:ascii="Times New Roman" w:hAnsi="Times New Roman" w:cs="Times New Roman"/>
          <w:color w:val="000000" w:themeColor="text1"/>
          <w:lang w:val="pl-PL"/>
        </w:rPr>
        <w:t xml:space="preserve"> WIĘZIENN</w:t>
      </w:r>
      <w:r w:rsidR="003332E9">
        <w:rPr>
          <w:rFonts w:ascii="Times New Roman" w:hAnsi="Times New Roman" w:cs="Times New Roman"/>
          <w:color w:val="000000" w:themeColor="text1"/>
          <w:lang w:val="pl-PL"/>
        </w:rPr>
        <w:t>YM</w:t>
      </w:r>
      <w:r w:rsidRPr="0070493A">
        <w:rPr>
          <w:rFonts w:ascii="Times New Roman" w:hAnsi="Times New Roman" w:cs="Times New Roman"/>
          <w:color w:val="000000" w:themeColor="text1"/>
          <w:lang w:val="pl-PL"/>
        </w:rPr>
        <w:t xml:space="preserve"> W 2004 ORAZ</w:t>
      </w:r>
      <w:r w:rsidRPr="00277773">
        <w:rPr>
          <w:rFonts w:ascii="Times New Roman" w:hAnsi="Times New Roman" w:cs="Times New Roman"/>
          <w:lang w:val="pl-PL"/>
        </w:rPr>
        <w:t xml:space="preserve"> 2010 ROKU</w:t>
      </w:r>
    </w:p>
    <w:p w:rsidR="00B328B9" w:rsidRPr="00277773" w:rsidRDefault="00B328B9" w:rsidP="00B328B9">
      <w:pPr>
        <w:pStyle w:val="ECHRPara"/>
        <w:ind w:firstLine="0"/>
        <w:rPr>
          <w:rFonts w:ascii="Times New Roman" w:hAnsi="Times New Roman" w:cs="Times New Roman"/>
          <w:lang w:val="pl-PL"/>
        </w:rPr>
      </w:pPr>
    </w:p>
    <w:p w:rsidR="00B328B9" w:rsidRDefault="002D698C" w:rsidP="00B328B9">
      <w:pPr>
        <w:pStyle w:val="ECHRPara"/>
        <w:ind w:firstLine="0"/>
        <w:rPr>
          <w:rFonts w:ascii="Times New Roman" w:hAnsi="Times New Roman" w:cs="Times New Roman"/>
          <w:lang w:val="pl-PL"/>
        </w:rPr>
      </w:pPr>
      <w:r>
        <w:rPr>
          <w:rFonts w:ascii="Times New Roman" w:hAnsi="Times New Roman" w:cs="Times New Roman"/>
          <w:lang w:val="pl-PL"/>
        </w:rPr>
        <w:t xml:space="preserve">   </w:t>
      </w:r>
      <w:r w:rsidR="00F7565F">
        <w:rPr>
          <w:rFonts w:ascii="Times New Roman" w:hAnsi="Times New Roman" w:cs="Times New Roman"/>
          <w:lang w:val="pl-PL"/>
        </w:rPr>
        <w:t xml:space="preserve"> </w:t>
      </w:r>
      <w:r w:rsidR="00B328B9" w:rsidRPr="00277773">
        <w:rPr>
          <w:rFonts w:ascii="Times New Roman" w:hAnsi="Times New Roman" w:cs="Times New Roman"/>
          <w:lang w:val="pl-PL"/>
        </w:rPr>
        <w:t>297. Skarżący</w:t>
      </w:r>
      <w:r w:rsidR="00B328B9">
        <w:rPr>
          <w:rFonts w:ascii="Times New Roman" w:hAnsi="Times New Roman" w:cs="Times New Roman"/>
          <w:lang w:val="pl-PL"/>
        </w:rPr>
        <w:t xml:space="preserve"> </w:t>
      </w:r>
      <w:r w:rsidR="00145E7E">
        <w:rPr>
          <w:rFonts w:ascii="Times New Roman" w:hAnsi="Times New Roman" w:cs="Times New Roman"/>
          <w:lang w:val="pl-PL"/>
        </w:rPr>
        <w:t>podniósł</w:t>
      </w:r>
      <w:r w:rsidR="00A629AF">
        <w:rPr>
          <w:rFonts w:ascii="Times New Roman" w:hAnsi="Times New Roman" w:cs="Times New Roman"/>
          <w:lang w:val="pl-PL"/>
        </w:rPr>
        <w:t xml:space="preserve"> zarzut na</w:t>
      </w:r>
      <w:r w:rsidR="00376AE4">
        <w:rPr>
          <w:rFonts w:ascii="Times New Roman" w:hAnsi="Times New Roman" w:cs="Times New Roman"/>
          <w:lang w:val="pl-PL"/>
        </w:rPr>
        <w:t xml:space="preserve"> podstawie</w:t>
      </w:r>
      <w:r w:rsidR="00A629AF">
        <w:rPr>
          <w:rFonts w:ascii="Times New Roman" w:hAnsi="Times New Roman" w:cs="Times New Roman"/>
          <w:color w:val="000000" w:themeColor="text1"/>
          <w:lang w:val="pl-PL"/>
        </w:rPr>
        <w:t xml:space="preserve"> </w:t>
      </w:r>
      <w:r w:rsidR="00376AE4">
        <w:rPr>
          <w:rFonts w:ascii="Times New Roman" w:hAnsi="Times New Roman" w:cs="Times New Roman"/>
          <w:color w:val="000000" w:themeColor="text1"/>
          <w:lang w:val="pl-PL"/>
        </w:rPr>
        <w:t>a</w:t>
      </w:r>
      <w:r w:rsidR="00AA5172">
        <w:rPr>
          <w:rFonts w:ascii="Times New Roman" w:hAnsi="Times New Roman" w:cs="Times New Roman"/>
          <w:color w:val="000000" w:themeColor="text1"/>
          <w:lang w:val="pl-PL"/>
        </w:rPr>
        <w:t>rtykuł</w:t>
      </w:r>
      <w:r w:rsidR="00376AE4">
        <w:rPr>
          <w:rFonts w:ascii="Times New Roman" w:hAnsi="Times New Roman" w:cs="Times New Roman"/>
          <w:color w:val="000000" w:themeColor="text1"/>
          <w:lang w:val="pl-PL"/>
        </w:rPr>
        <w:t>u</w:t>
      </w:r>
      <w:r w:rsidR="00AA5172">
        <w:rPr>
          <w:rFonts w:ascii="Times New Roman" w:hAnsi="Times New Roman" w:cs="Times New Roman"/>
          <w:color w:val="000000" w:themeColor="text1"/>
          <w:lang w:val="pl-PL"/>
        </w:rPr>
        <w:t xml:space="preserve"> 3 Konwencji, </w:t>
      </w:r>
      <w:r w:rsidR="00B328B9" w:rsidRPr="0070493A">
        <w:rPr>
          <w:rFonts w:ascii="Times New Roman" w:hAnsi="Times New Roman" w:cs="Times New Roman"/>
          <w:color w:val="000000" w:themeColor="text1"/>
          <w:lang w:val="pl-PL"/>
        </w:rPr>
        <w:t xml:space="preserve">że objęcie go </w:t>
      </w:r>
      <w:r w:rsidR="00AA5172">
        <w:rPr>
          <w:rFonts w:ascii="Times New Roman" w:hAnsi="Times New Roman" w:cs="Times New Roman"/>
          <w:color w:val="000000" w:themeColor="text1"/>
          <w:lang w:val="pl-PL"/>
        </w:rPr>
        <w:t>zaostrzonym</w:t>
      </w:r>
      <w:r w:rsidR="00A629AF">
        <w:rPr>
          <w:rFonts w:ascii="Times New Roman" w:hAnsi="Times New Roman" w:cs="Times New Roman"/>
          <w:color w:val="000000" w:themeColor="text1"/>
          <w:lang w:val="pl-PL"/>
        </w:rPr>
        <w:t xml:space="preserve"> reżimem więziennym</w:t>
      </w:r>
      <w:r w:rsidR="00B328B9" w:rsidRPr="0070493A">
        <w:rPr>
          <w:rFonts w:ascii="Times New Roman" w:hAnsi="Times New Roman" w:cs="Times New Roman"/>
          <w:color w:val="000000" w:themeColor="text1"/>
          <w:lang w:val="pl-PL"/>
        </w:rPr>
        <w:t xml:space="preserve"> w 2004 oraz 2010 roku, które </w:t>
      </w:r>
      <w:r w:rsidR="00145E7E">
        <w:rPr>
          <w:rFonts w:ascii="Times New Roman" w:hAnsi="Times New Roman" w:cs="Times New Roman"/>
          <w:color w:val="000000" w:themeColor="text1"/>
          <w:lang w:val="pl-PL"/>
        </w:rPr>
        <w:t xml:space="preserve">pociągnęło za sobą </w:t>
      </w:r>
      <w:r w:rsidR="00215A98">
        <w:rPr>
          <w:rFonts w:ascii="Times New Roman" w:hAnsi="Times New Roman" w:cs="Times New Roman"/>
          <w:color w:val="000000" w:themeColor="text1"/>
          <w:lang w:val="pl-PL"/>
        </w:rPr>
        <w:t xml:space="preserve">osadzenie w </w:t>
      </w:r>
      <w:r w:rsidR="00D44A08">
        <w:rPr>
          <w:rFonts w:ascii="Times New Roman" w:hAnsi="Times New Roman" w:cs="Times New Roman"/>
          <w:color w:val="000000" w:themeColor="text1"/>
          <w:lang w:val="pl-PL"/>
        </w:rPr>
        <w:t>odosobnieniu</w:t>
      </w:r>
      <w:r w:rsidR="00B328B9" w:rsidRPr="0070493A">
        <w:rPr>
          <w:rFonts w:ascii="Times New Roman" w:hAnsi="Times New Roman" w:cs="Times New Roman"/>
          <w:color w:val="000000" w:themeColor="text1"/>
          <w:lang w:val="pl-PL"/>
        </w:rPr>
        <w:t>, kontrol</w:t>
      </w:r>
      <w:r w:rsidR="00D44A08">
        <w:rPr>
          <w:rFonts w:ascii="Times New Roman" w:hAnsi="Times New Roman" w:cs="Times New Roman"/>
          <w:color w:val="000000" w:themeColor="text1"/>
          <w:lang w:val="pl-PL"/>
        </w:rPr>
        <w:t>e</w:t>
      </w:r>
      <w:r w:rsidR="00B328B9" w:rsidRPr="0070493A">
        <w:rPr>
          <w:rFonts w:ascii="Times New Roman" w:hAnsi="Times New Roman" w:cs="Times New Roman"/>
          <w:color w:val="000000" w:themeColor="text1"/>
          <w:lang w:val="pl-PL"/>
        </w:rPr>
        <w:t xml:space="preserve"> osobist</w:t>
      </w:r>
      <w:r w:rsidR="00D44A08">
        <w:rPr>
          <w:rFonts w:ascii="Times New Roman" w:hAnsi="Times New Roman" w:cs="Times New Roman"/>
          <w:color w:val="000000" w:themeColor="text1"/>
          <w:lang w:val="pl-PL"/>
        </w:rPr>
        <w:t>e</w:t>
      </w:r>
      <w:r w:rsidR="00B328B9" w:rsidRPr="0070493A">
        <w:rPr>
          <w:rFonts w:ascii="Times New Roman" w:hAnsi="Times New Roman" w:cs="Times New Roman"/>
          <w:color w:val="000000" w:themeColor="text1"/>
          <w:lang w:val="pl-PL"/>
        </w:rPr>
        <w:t xml:space="preserve"> oraz </w:t>
      </w:r>
      <w:r w:rsidR="00D44A08">
        <w:rPr>
          <w:rFonts w:ascii="Times New Roman" w:hAnsi="Times New Roman" w:cs="Times New Roman"/>
          <w:color w:val="000000" w:themeColor="text1"/>
          <w:lang w:val="pl-PL"/>
        </w:rPr>
        <w:t>inwigilację</w:t>
      </w:r>
      <w:r w:rsidR="00B328B9" w:rsidRPr="00277773">
        <w:rPr>
          <w:rFonts w:ascii="Times New Roman" w:hAnsi="Times New Roman" w:cs="Times New Roman"/>
          <w:lang w:val="pl-PL"/>
        </w:rPr>
        <w:t>,</w:t>
      </w:r>
      <w:r w:rsidR="00B328B9">
        <w:rPr>
          <w:rFonts w:ascii="Times New Roman" w:hAnsi="Times New Roman" w:cs="Times New Roman"/>
          <w:lang w:val="pl-PL"/>
        </w:rPr>
        <w:t xml:space="preserve"> </w:t>
      </w:r>
      <w:r w:rsidR="00B328B9" w:rsidRPr="00277773">
        <w:rPr>
          <w:rFonts w:ascii="Times New Roman" w:hAnsi="Times New Roman" w:cs="Times New Roman"/>
          <w:lang w:val="pl-PL"/>
        </w:rPr>
        <w:t>stanowiło nieludzkie i poniżające traktowanie.</w:t>
      </w:r>
    </w:p>
    <w:p w:rsidR="00B328B9" w:rsidRPr="00277773" w:rsidRDefault="00B328B9" w:rsidP="00B328B9">
      <w:pPr>
        <w:pStyle w:val="ECHRPara"/>
        <w:ind w:firstLine="0"/>
        <w:rPr>
          <w:rFonts w:ascii="Times New Roman" w:hAnsi="Times New Roman" w:cs="Times New Roman"/>
          <w:lang w:val="pl-PL"/>
        </w:rPr>
      </w:pPr>
    </w:p>
    <w:p w:rsidR="00B328B9" w:rsidRPr="00277773" w:rsidRDefault="00B328B9" w:rsidP="00B328B9">
      <w:pPr>
        <w:pStyle w:val="ECHRPara"/>
        <w:ind w:firstLine="0"/>
        <w:rPr>
          <w:rFonts w:ascii="Times New Roman" w:hAnsi="Times New Roman" w:cs="Times New Roman"/>
          <w:lang w:val="pl-PL"/>
        </w:rPr>
      </w:pPr>
    </w:p>
    <w:p w:rsidR="00B328B9" w:rsidRPr="00277773" w:rsidRDefault="00B328B9" w:rsidP="00B328B9">
      <w:pPr>
        <w:pStyle w:val="ECHRPara"/>
        <w:numPr>
          <w:ilvl w:val="0"/>
          <w:numId w:val="18"/>
        </w:numPr>
        <w:rPr>
          <w:rFonts w:ascii="Times New Roman" w:hAnsi="Times New Roman" w:cs="Times New Roman"/>
          <w:b/>
          <w:lang w:val="pl-PL"/>
        </w:rPr>
      </w:pPr>
      <w:r w:rsidRPr="00277773">
        <w:rPr>
          <w:rFonts w:ascii="Times New Roman" w:hAnsi="Times New Roman" w:cs="Times New Roman"/>
          <w:b/>
          <w:lang w:val="pl-PL"/>
        </w:rPr>
        <w:t>Dopuszczalność</w:t>
      </w:r>
    </w:p>
    <w:p w:rsidR="00B328B9" w:rsidRPr="00277773" w:rsidRDefault="00B328B9" w:rsidP="00B328B9">
      <w:pPr>
        <w:pStyle w:val="ECHRPara"/>
        <w:ind w:firstLine="0"/>
        <w:rPr>
          <w:rFonts w:ascii="Times New Roman" w:hAnsi="Times New Roman" w:cs="Times New Roman"/>
          <w:lang w:val="pl-PL"/>
        </w:rPr>
      </w:pPr>
    </w:p>
    <w:p w:rsidR="00B328B9" w:rsidRPr="00317B00" w:rsidRDefault="0070493A" w:rsidP="00B328B9">
      <w:pPr>
        <w:rPr>
          <w:lang w:val="pl-PL"/>
        </w:rPr>
      </w:pPr>
      <w:r>
        <w:rPr>
          <w:rFonts w:ascii="Times New Roman" w:hAnsi="Times New Roman" w:cs="Times New Roman"/>
          <w:lang w:val="pl-PL"/>
        </w:rPr>
        <w:t xml:space="preserve">  </w:t>
      </w:r>
      <w:r w:rsidR="00F7565F">
        <w:rPr>
          <w:rFonts w:ascii="Times New Roman" w:hAnsi="Times New Roman" w:cs="Times New Roman"/>
          <w:lang w:val="pl-PL"/>
        </w:rPr>
        <w:t xml:space="preserve">  </w:t>
      </w:r>
      <w:r w:rsidR="00B328B9">
        <w:rPr>
          <w:rFonts w:ascii="Times New Roman" w:hAnsi="Times New Roman" w:cs="Times New Roman"/>
          <w:lang w:val="pl-PL"/>
        </w:rPr>
        <w:t xml:space="preserve">298. Rząd stwierdził, </w:t>
      </w:r>
      <w:r w:rsidR="00B328B9" w:rsidRPr="0070493A">
        <w:rPr>
          <w:rFonts w:ascii="Times New Roman" w:hAnsi="Times New Roman" w:cs="Times New Roman"/>
          <w:color w:val="000000" w:themeColor="text1"/>
          <w:lang w:val="pl-PL"/>
        </w:rPr>
        <w:t xml:space="preserve">że tę część skargi należy uznać za niedopuszczalną </w:t>
      </w:r>
      <w:r w:rsidR="00B328B9" w:rsidRPr="0070493A">
        <w:rPr>
          <w:color w:val="000000" w:themeColor="text1"/>
          <w:lang w:val="pl-PL"/>
        </w:rPr>
        <w:t xml:space="preserve">z powodu niewyczerpania </w:t>
      </w:r>
      <w:r w:rsidR="00C52BBA">
        <w:rPr>
          <w:color w:val="000000" w:themeColor="text1"/>
          <w:lang w:val="pl-PL"/>
        </w:rPr>
        <w:t xml:space="preserve">krajowych </w:t>
      </w:r>
      <w:r w:rsidR="00B328B9" w:rsidRPr="0070493A">
        <w:rPr>
          <w:color w:val="000000" w:themeColor="text1"/>
          <w:lang w:val="pl-PL"/>
        </w:rPr>
        <w:t>środków</w:t>
      </w:r>
      <w:r w:rsidR="00B328B9">
        <w:rPr>
          <w:lang w:val="pl-PL"/>
        </w:rPr>
        <w:t>,</w:t>
      </w:r>
      <w:r w:rsidR="00B328B9">
        <w:rPr>
          <w:rFonts w:ascii="Times New Roman" w:hAnsi="Times New Roman" w:cs="Times New Roman"/>
          <w:lang w:val="pl-PL"/>
        </w:rPr>
        <w:t xml:space="preserve"> gdyż</w:t>
      </w:r>
      <w:r w:rsidR="00B328B9" w:rsidRPr="00277773">
        <w:rPr>
          <w:rFonts w:ascii="Times New Roman" w:hAnsi="Times New Roman" w:cs="Times New Roman"/>
          <w:lang w:val="pl-PL"/>
        </w:rPr>
        <w:t xml:space="preserve"> skarżący nie wniósł odpowiedniego powództwa cywilnego o </w:t>
      </w:r>
      <w:r w:rsidR="00BD244C">
        <w:rPr>
          <w:rFonts w:ascii="Times New Roman" w:hAnsi="Times New Roman" w:cs="Times New Roman"/>
          <w:lang w:val="pl-PL"/>
        </w:rPr>
        <w:t>zadośćuczynienie</w:t>
      </w:r>
      <w:r w:rsidR="00C52BBA">
        <w:rPr>
          <w:rFonts w:ascii="Times New Roman" w:hAnsi="Times New Roman" w:cs="Times New Roman"/>
          <w:lang w:val="pl-PL"/>
        </w:rPr>
        <w:t>.</w:t>
      </w:r>
    </w:p>
    <w:p w:rsidR="00B328B9" w:rsidRPr="00B358F3" w:rsidRDefault="0070493A" w:rsidP="00B328B9">
      <w:pPr>
        <w:pStyle w:val="ECHRPara"/>
        <w:ind w:firstLine="0"/>
        <w:rPr>
          <w:rFonts w:ascii="Times New Roman" w:hAnsi="Times New Roman" w:cs="Times New Roman"/>
          <w:lang w:val="pl-PL"/>
        </w:rPr>
      </w:pPr>
      <w:r>
        <w:rPr>
          <w:rFonts w:ascii="Times New Roman" w:hAnsi="Times New Roman" w:cs="Times New Roman"/>
          <w:lang w:val="pl-PL"/>
        </w:rPr>
        <w:t xml:space="preserve">  </w:t>
      </w:r>
      <w:r w:rsidR="00F7565F">
        <w:rPr>
          <w:rFonts w:ascii="Times New Roman" w:hAnsi="Times New Roman" w:cs="Times New Roman"/>
          <w:lang w:val="pl-PL"/>
        </w:rPr>
        <w:t xml:space="preserve">  </w:t>
      </w:r>
      <w:r w:rsidR="00B328B9" w:rsidRPr="00277773">
        <w:rPr>
          <w:rFonts w:ascii="Times New Roman" w:hAnsi="Times New Roman" w:cs="Times New Roman"/>
          <w:lang w:val="pl-PL"/>
        </w:rPr>
        <w:t xml:space="preserve">299. </w:t>
      </w:r>
      <w:r w:rsidR="00B328B9" w:rsidRPr="00B358F3">
        <w:rPr>
          <w:rFonts w:ascii="Times New Roman" w:hAnsi="Times New Roman" w:cs="Times New Roman"/>
          <w:lang w:val="pl-PL"/>
        </w:rPr>
        <w:t xml:space="preserve">Skarżący </w:t>
      </w:r>
      <w:r w:rsidR="00D44CA4">
        <w:rPr>
          <w:rFonts w:ascii="Times New Roman" w:hAnsi="Times New Roman" w:cs="Times New Roman"/>
          <w:lang w:val="pl-PL"/>
        </w:rPr>
        <w:t>nie zgodził się z tym</w:t>
      </w:r>
      <w:r w:rsidR="00B328B9" w:rsidRPr="00B358F3">
        <w:rPr>
          <w:rFonts w:ascii="Times New Roman" w:hAnsi="Times New Roman" w:cs="Times New Roman"/>
          <w:lang w:val="pl-PL"/>
        </w:rPr>
        <w:t>.</w:t>
      </w:r>
    </w:p>
    <w:p w:rsidR="00B328B9" w:rsidRPr="00D340B0" w:rsidRDefault="0070493A" w:rsidP="0070493A">
      <w:pPr>
        <w:pStyle w:val="ECHRPara"/>
        <w:ind w:firstLine="0"/>
        <w:rPr>
          <w:rFonts w:ascii="Times New Roman" w:hAnsi="Times New Roman" w:cs="Times New Roman"/>
          <w:color w:val="000000" w:themeColor="text1"/>
          <w:spacing w:val="-4"/>
          <w:lang w:val="pl-PL"/>
        </w:rPr>
      </w:pPr>
      <w:r w:rsidRPr="00D340B0">
        <w:rPr>
          <w:lang w:val="pl-PL"/>
        </w:rPr>
        <w:t xml:space="preserve">  </w:t>
      </w:r>
      <w:r w:rsidR="00F7565F" w:rsidRPr="00D340B0">
        <w:rPr>
          <w:lang w:val="pl-PL"/>
        </w:rPr>
        <w:t xml:space="preserve">  </w:t>
      </w:r>
      <w:r w:rsidR="00B328B9" w:rsidRPr="00D340B0">
        <w:rPr>
          <w:lang w:val="pl-PL"/>
        </w:rPr>
        <w:t>300</w:t>
      </w:r>
      <w:r w:rsidR="00B328B9" w:rsidRPr="00B358F3">
        <w:rPr>
          <w:rFonts w:ascii="Times New Roman" w:hAnsi="Times New Roman" w:cs="Times New Roman"/>
          <w:lang w:val="pl-PL"/>
        </w:rPr>
        <w:t xml:space="preserve">. </w:t>
      </w:r>
      <w:r w:rsidR="00EE013E" w:rsidRPr="00B358F3">
        <w:rPr>
          <w:rFonts w:ascii="Times New Roman" w:hAnsi="Times New Roman" w:cs="Times New Roman"/>
          <w:lang w:val="pl-PL"/>
        </w:rPr>
        <w:t xml:space="preserve">Trybunał przypomina, </w:t>
      </w:r>
      <w:r w:rsidR="00EE013E" w:rsidRPr="00BD244C">
        <w:rPr>
          <w:rFonts w:asciiTheme="majorHAnsi" w:hAnsiTheme="majorHAnsi" w:cstheme="majorHAnsi"/>
          <w:lang w:val="pl-PL"/>
        </w:rPr>
        <w:t xml:space="preserve">że pomimo </w:t>
      </w:r>
      <w:r w:rsidR="00B8293A">
        <w:rPr>
          <w:rFonts w:asciiTheme="majorHAnsi" w:hAnsiTheme="majorHAnsi" w:cstheme="majorHAnsi"/>
          <w:lang w:val="pl-PL"/>
        </w:rPr>
        <w:t xml:space="preserve">tego, że </w:t>
      </w:r>
      <w:r w:rsidR="00EE013E" w:rsidRPr="00BD244C">
        <w:rPr>
          <w:rFonts w:asciiTheme="majorHAnsi" w:hAnsiTheme="majorHAnsi" w:cstheme="majorHAnsi"/>
          <w:lang w:val="pl-PL"/>
        </w:rPr>
        <w:t xml:space="preserve">art. 35 </w:t>
      </w:r>
      <w:r w:rsidR="00B358F3" w:rsidRPr="00BD244C">
        <w:rPr>
          <w:rFonts w:asciiTheme="majorHAnsi" w:hAnsiTheme="majorHAnsi" w:cstheme="majorHAnsi"/>
          <w:lang w:val="pl-PL"/>
        </w:rPr>
        <w:t>ust.</w:t>
      </w:r>
      <w:r w:rsidR="00EE013E" w:rsidRPr="00BD244C">
        <w:rPr>
          <w:rFonts w:asciiTheme="majorHAnsi" w:hAnsiTheme="majorHAnsi" w:cstheme="majorHAnsi"/>
          <w:lang w:val="pl-PL"/>
        </w:rPr>
        <w:t xml:space="preserve"> 1 Konwencji nakłada obowiązek wyczerpania </w:t>
      </w:r>
      <w:r w:rsidR="00B358F3" w:rsidRPr="00BD244C">
        <w:rPr>
          <w:rFonts w:asciiTheme="majorHAnsi" w:hAnsiTheme="majorHAnsi" w:cstheme="majorHAnsi"/>
          <w:lang w:val="pl-PL"/>
        </w:rPr>
        <w:t xml:space="preserve">wszystkich krajowych środków </w:t>
      </w:r>
      <w:r w:rsidR="00EE013E" w:rsidRPr="00BD244C">
        <w:rPr>
          <w:rFonts w:asciiTheme="majorHAnsi" w:hAnsiTheme="majorHAnsi" w:cstheme="majorHAnsi"/>
          <w:lang w:val="pl-PL"/>
        </w:rPr>
        <w:t>zanim skarga zostanie złożona</w:t>
      </w:r>
      <w:r w:rsidR="00EE013E" w:rsidRPr="00B358F3">
        <w:rPr>
          <w:rFonts w:cstheme="minorHAnsi"/>
          <w:lang w:val="pl-PL"/>
        </w:rPr>
        <w:t xml:space="preserve"> do Trybunału, nie </w:t>
      </w:r>
      <w:r w:rsidR="00B358F3" w:rsidRPr="00B358F3">
        <w:rPr>
          <w:rFonts w:cstheme="minorHAnsi"/>
          <w:lang w:val="pl-PL"/>
        </w:rPr>
        <w:t xml:space="preserve">wymaga powzięcia takich środków, które są nieadekwatne lub nieskuteczne. </w:t>
      </w:r>
      <w:r w:rsidR="00B328B9" w:rsidRPr="00D340B0">
        <w:rPr>
          <w:rStyle w:val="sb8d990e2"/>
          <w:rFonts w:cstheme="minorHAnsi"/>
          <w:spacing w:val="-4"/>
          <w:lang w:val="pl-PL"/>
        </w:rPr>
        <w:t xml:space="preserve">(zob. </w:t>
      </w:r>
      <w:proofErr w:type="spellStart"/>
      <w:r w:rsidR="00B328B9" w:rsidRPr="00D340B0">
        <w:rPr>
          <w:rStyle w:val="s6b621b36"/>
          <w:rFonts w:cstheme="minorHAnsi"/>
          <w:i/>
          <w:spacing w:val="-4"/>
          <w:lang w:val="pl-PL"/>
        </w:rPr>
        <w:t>Egmez</w:t>
      </w:r>
      <w:proofErr w:type="spellEnd"/>
      <w:r w:rsidR="00B328B9" w:rsidRPr="00D340B0">
        <w:rPr>
          <w:rStyle w:val="s6b621b36"/>
          <w:rFonts w:cstheme="minorHAnsi"/>
          <w:i/>
          <w:spacing w:val="-4"/>
          <w:lang w:val="pl-PL"/>
        </w:rPr>
        <w:t xml:space="preserve"> przeciwko Turcji,</w:t>
      </w:r>
      <w:r w:rsidR="00B328B9" w:rsidRPr="00D340B0">
        <w:rPr>
          <w:rStyle w:val="sb8d990e2"/>
          <w:rFonts w:cstheme="minorHAnsi"/>
          <w:spacing w:val="-4"/>
          <w:lang w:val="pl-PL"/>
        </w:rPr>
        <w:t xml:space="preserve"> nr 30873/96, ETPCz 2000-XII, § 65 i nast.). Podobnie, w przypadkach, gdy prawo krajowe </w:t>
      </w:r>
      <w:r w:rsidR="00AA5172" w:rsidRPr="00D340B0">
        <w:rPr>
          <w:rStyle w:val="sb8d990e2"/>
          <w:rFonts w:cstheme="minorHAnsi"/>
          <w:spacing w:val="-4"/>
          <w:lang w:val="pl-PL"/>
        </w:rPr>
        <w:t>przewiduje</w:t>
      </w:r>
      <w:r w:rsidR="00B328B9" w:rsidRPr="00D340B0">
        <w:rPr>
          <w:rStyle w:val="sb8d990e2"/>
          <w:rFonts w:cstheme="minorHAnsi"/>
          <w:spacing w:val="-4"/>
          <w:lang w:val="pl-PL"/>
        </w:rPr>
        <w:t xml:space="preserve"> kilka </w:t>
      </w:r>
      <w:r w:rsidR="003D6EEF" w:rsidRPr="00D340B0">
        <w:rPr>
          <w:rStyle w:val="sb8d990e2"/>
          <w:rFonts w:cstheme="minorHAnsi"/>
          <w:spacing w:val="-4"/>
          <w:lang w:val="pl-PL"/>
        </w:rPr>
        <w:t xml:space="preserve">równoległych </w:t>
      </w:r>
      <w:r w:rsidR="00B328B9" w:rsidRPr="00D340B0">
        <w:rPr>
          <w:rStyle w:val="sb8d990e2"/>
          <w:rFonts w:cstheme="minorHAnsi"/>
          <w:spacing w:val="-4"/>
          <w:lang w:val="pl-PL"/>
        </w:rPr>
        <w:t xml:space="preserve"> środków, unormowanych zarówno prawem cywilnym, jak i karnym, nie można stwierdzić,</w:t>
      </w:r>
      <w:r w:rsidR="000F1651" w:rsidRPr="00D340B0">
        <w:rPr>
          <w:rStyle w:val="sb8d990e2"/>
          <w:rFonts w:cstheme="minorHAnsi"/>
          <w:spacing w:val="-4"/>
          <w:lang w:val="pl-PL"/>
        </w:rPr>
        <w:t xml:space="preserve"> że</w:t>
      </w:r>
      <w:r w:rsidR="00B328B9" w:rsidRPr="00D340B0">
        <w:rPr>
          <w:rStyle w:val="sb8d990e2"/>
          <w:rFonts w:cstheme="minorHAnsi"/>
          <w:spacing w:val="-4"/>
          <w:lang w:val="pl-PL"/>
        </w:rPr>
        <w:t xml:space="preserve"> dana osoba</w:t>
      </w:r>
      <w:r w:rsidR="00B328B9" w:rsidRPr="00D340B0">
        <w:rPr>
          <w:rStyle w:val="sb8d990e2"/>
          <w:rFonts w:ascii="Times New Roman" w:hAnsi="Times New Roman"/>
          <w:spacing w:val="-4"/>
          <w:lang w:val="pl-PL"/>
        </w:rPr>
        <w:t xml:space="preserve"> po podjęciu działań w celu uzyskania </w:t>
      </w:r>
      <w:r w:rsidR="00AA5172" w:rsidRPr="00D340B0">
        <w:rPr>
          <w:rStyle w:val="sb8d990e2"/>
          <w:rFonts w:ascii="Times New Roman" w:hAnsi="Times New Roman"/>
          <w:spacing w:val="-4"/>
          <w:lang w:val="pl-PL"/>
        </w:rPr>
        <w:t>rekompensaty</w:t>
      </w:r>
      <w:r w:rsidR="00B328B9" w:rsidRPr="00D340B0">
        <w:rPr>
          <w:rStyle w:val="sb8d990e2"/>
          <w:rFonts w:ascii="Times New Roman" w:hAnsi="Times New Roman"/>
          <w:spacing w:val="-4"/>
          <w:lang w:val="pl-PL"/>
        </w:rPr>
        <w:t xml:space="preserve"> poprzez skorzystanie z jednego z dostępnych środków, zakończonych niepowodzeniem, obowiązana jest podjąć próbę wykorzystania wszystkich </w:t>
      </w:r>
      <w:r w:rsidR="00B328B9" w:rsidRPr="00D340B0">
        <w:rPr>
          <w:rStyle w:val="sb8d990e2"/>
          <w:rFonts w:ascii="Times New Roman" w:hAnsi="Times New Roman"/>
          <w:color w:val="000000" w:themeColor="text1"/>
          <w:spacing w:val="-4"/>
          <w:lang w:val="pl-PL"/>
        </w:rPr>
        <w:t>p</w:t>
      </w:r>
      <w:r w:rsidR="0014058D" w:rsidRPr="00D340B0">
        <w:rPr>
          <w:rStyle w:val="sb8d990e2"/>
          <w:rFonts w:ascii="Times New Roman" w:hAnsi="Times New Roman"/>
          <w:color w:val="000000" w:themeColor="text1"/>
          <w:spacing w:val="-4"/>
          <w:lang w:val="pl-PL"/>
        </w:rPr>
        <w:t xml:space="preserve">ozostałych środków </w:t>
      </w:r>
      <w:r w:rsidR="00B328B9" w:rsidRPr="00D340B0">
        <w:rPr>
          <w:rStyle w:val="sb8d990e2"/>
          <w:rFonts w:ascii="Times New Roman" w:hAnsi="Times New Roman"/>
          <w:color w:val="000000" w:themeColor="text1"/>
          <w:spacing w:val="-4"/>
          <w:lang w:val="pl-PL"/>
        </w:rPr>
        <w:t xml:space="preserve"> (</w:t>
      </w:r>
      <w:r w:rsidR="00B328B9" w:rsidRPr="00D340B0">
        <w:rPr>
          <w:rStyle w:val="sb8d990e2"/>
          <w:rFonts w:ascii="Times New Roman" w:hAnsi="Times New Roman"/>
          <w:i/>
          <w:color w:val="000000" w:themeColor="text1"/>
          <w:spacing w:val="-4"/>
          <w:lang w:val="pl-PL"/>
        </w:rPr>
        <w:t>H.D.  przeciwko Polsce</w:t>
      </w:r>
      <w:r w:rsidR="00B328B9" w:rsidRPr="00D340B0">
        <w:rPr>
          <w:rStyle w:val="sb8d990e2"/>
          <w:rFonts w:ascii="Times New Roman" w:hAnsi="Times New Roman"/>
          <w:color w:val="000000" w:themeColor="text1"/>
          <w:spacing w:val="-4"/>
          <w:lang w:val="pl-PL"/>
        </w:rPr>
        <w:t xml:space="preserve"> (</w:t>
      </w:r>
      <w:proofErr w:type="spellStart"/>
      <w:r w:rsidR="00B328B9" w:rsidRPr="00D340B0">
        <w:rPr>
          <w:rStyle w:val="sb8d990e2"/>
          <w:rFonts w:ascii="Times New Roman" w:hAnsi="Times New Roman"/>
          <w:color w:val="000000" w:themeColor="text1"/>
          <w:spacing w:val="-4"/>
          <w:lang w:val="pl-PL"/>
        </w:rPr>
        <w:t>dec</w:t>
      </w:r>
      <w:proofErr w:type="spellEnd"/>
      <w:r w:rsidR="00B328B9" w:rsidRPr="00D340B0">
        <w:rPr>
          <w:rStyle w:val="sb8d990e2"/>
          <w:rFonts w:ascii="Times New Roman" w:hAnsi="Times New Roman"/>
          <w:color w:val="000000" w:themeColor="text1"/>
          <w:spacing w:val="-4"/>
          <w:lang w:val="pl-PL"/>
        </w:rPr>
        <w:t>.), nr 33310/96, 7 czerwca 2001 roku).</w:t>
      </w:r>
    </w:p>
    <w:p w:rsidR="00B328B9" w:rsidRPr="00551CE5" w:rsidRDefault="00551CE5" w:rsidP="00551CE5">
      <w:pPr>
        <w:pStyle w:val="HTML-wstpniesformatowany"/>
        <w:shd w:val="clear" w:color="auto" w:fill="FFFFFF"/>
        <w:rPr>
          <w:rFonts w:ascii="Times New Roman" w:hAnsi="Times New Roman" w:cs="Times New Roman"/>
          <w:color w:val="212121"/>
          <w:sz w:val="24"/>
          <w:szCs w:val="24"/>
          <w:lang w:val="pl-PL"/>
        </w:rPr>
      </w:pPr>
      <w:r>
        <w:rPr>
          <w:rFonts w:ascii="Times New Roman" w:hAnsi="Times New Roman" w:cs="Times New Roman"/>
          <w:color w:val="000000" w:themeColor="text1"/>
          <w:sz w:val="24"/>
          <w:szCs w:val="24"/>
          <w:lang w:val="pl-PL"/>
        </w:rPr>
        <w:lastRenderedPageBreak/>
        <w:t xml:space="preserve"> </w:t>
      </w:r>
      <w:r w:rsidR="0070493A">
        <w:rPr>
          <w:rFonts w:ascii="Times New Roman" w:hAnsi="Times New Roman" w:cs="Times New Roman"/>
          <w:color w:val="000000" w:themeColor="text1"/>
          <w:sz w:val="24"/>
          <w:szCs w:val="24"/>
          <w:lang w:val="pl-PL"/>
        </w:rPr>
        <w:t xml:space="preserve">  </w:t>
      </w:r>
      <w:r w:rsidR="00B328B9" w:rsidRPr="0070493A">
        <w:rPr>
          <w:rFonts w:ascii="Times New Roman" w:hAnsi="Times New Roman" w:cs="Times New Roman"/>
          <w:color w:val="000000" w:themeColor="text1"/>
          <w:sz w:val="24"/>
          <w:szCs w:val="24"/>
          <w:lang w:val="pl-PL"/>
        </w:rPr>
        <w:t xml:space="preserve">301. W niniejszej sprawie bezsporne jest, iż skarżący składał odwołania do sądu penitencjarnego </w:t>
      </w:r>
      <w:r w:rsidR="004D35A9">
        <w:rPr>
          <w:rFonts w:ascii="Times New Roman" w:hAnsi="Times New Roman" w:cs="Times New Roman"/>
          <w:color w:val="000000" w:themeColor="text1"/>
          <w:sz w:val="24"/>
          <w:szCs w:val="24"/>
          <w:lang w:val="pl-PL"/>
        </w:rPr>
        <w:t>od</w:t>
      </w:r>
      <w:r w:rsidR="00B328B9" w:rsidRPr="0070493A">
        <w:rPr>
          <w:rFonts w:ascii="Times New Roman" w:hAnsi="Times New Roman" w:cs="Times New Roman"/>
          <w:color w:val="000000" w:themeColor="text1"/>
          <w:sz w:val="24"/>
          <w:szCs w:val="24"/>
          <w:lang w:val="pl-PL"/>
        </w:rPr>
        <w:t xml:space="preserve"> dwóch z czterech decyzji w sprawie </w:t>
      </w:r>
      <w:r w:rsidR="0014058D">
        <w:rPr>
          <w:rFonts w:ascii="Times New Roman" w:hAnsi="Times New Roman" w:cs="Times New Roman"/>
          <w:color w:val="000000" w:themeColor="text1"/>
          <w:sz w:val="24"/>
          <w:szCs w:val="24"/>
          <w:lang w:val="pl-PL"/>
        </w:rPr>
        <w:t>s</w:t>
      </w:r>
      <w:r w:rsidR="00B328B9" w:rsidRPr="0070493A">
        <w:rPr>
          <w:rFonts w:ascii="Times New Roman" w:hAnsi="Times New Roman" w:cs="Times New Roman"/>
          <w:color w:val="000000" w:themeColor="text1"/>
          <w:sz w:val="24"/>
          <w:szCs w:val="24"/>
          <w:lang w:val="pl-PL"/>
        </w:rPr>
        <w:t xml:space="preserve">klasyfikowania go jako skazanego stwarzającego poważne zagrożenie społeczne albo poważne zagrożenie dla bezpieczeństwa zakładu (patrz </w:t>
      </w:r>
      <w:r>
        <w:rPr>
          <w:rFonts w:ascii="Times New Roman" w:hAnsi="Times New Roman" w:cs="Times New Roman"/>
          <w:color w:val="000000" w:themeColor="text1"/>
          <w:sz w:val="24"/>
          <w:szCs w:val="24"/>
          <w:lang w:val="pl-PL"/>
        </w:rPr>
        <w:t>paragraf</w:t>
      </w:r>
      <w:r w:rsidR="001F7986">
        <w:rPr>
          <w:rFonts w:ascii="Times New Roman" w:hAnsi="Times New Roman" w:cs="Times New Roman"/>
          <w:color w:val="000000" w:themeColor="text1"/>
          <w:sz w:val="24"/>
          <w:szCs w:val="24"/>
          <w:lang w:val="pl-PL"/>
        </w:rPr>
        <w:t>y</w:t>
      </w:r>
      <w:r w:rsidR="00B328B9" w:rsidRPr="0070493A">
        <w:rPr>
          <w:rFonts w:ascii="Times New Roman" w:hAnsi="Times New Roman" w:cs="Times New Roman"/>
          <w:color w:val="000000" w:themeColor="text1"/>
          <w:sz w:val="24"/>
          <w:szCs w:val="24"/>
          <w:lang w:val="pl-PL"/>
        </w:rPr>
        <w:t xml:space="preserve"> 141 i 219 powyżej). W konsekwencji Trybunał nie </w:t>
      </w:r>
      <w:r w:rsidR="001F7986">
        <w:rPr>
          <w:rFonts w:ascii="Times New Roman" w:hAnsi="Times New Roman" w:cs="Times New Roman"/>
          <w:color w:val="000000" w:themeColor="text1"/>
          <w:sz w:val="24"/>
          <w:szCs w:val="24"/>
          <w:lang w:val="pl-PL"/>
        </w:rPr>
        <w:t>uważa</w:t>
      </w:r>
      <w:r w:rsidR="00B328B9" w:rsidRPr="0070493A">
        <w:rPr>
          <w:rFonts w:ascii="Times New Roman" w:hAnsi="Times New Roman" w:cs="Times New Roman"/>
          <w:color w:val="000000" w:themeColor="text1"/>
          <w:sz w:val="24"/>
          <w:szCs w:val="24"/>
          <w:lang w:val="pl-PL"/>
        </w:rPr>
        <w:t xml:space="preserve">, </w:t>
      </w:r>
      <w:r w:rsidR="001F7986">
        <w:rPr>
          <w:rFonts w:ascii="Times New Roman" w:hAnsi="Times New Roman" w:cs="Times New Roman"/>
          <w:color w:val="000000" w:themeColor="text1"/>
          <w:sz w:val="24"/>
          <w:szCs w:val="24"/>
          <w:lang w:val="pl-PL"/>
        </w:rPr>
        <w:t xml:space="preserve">że po tym, jak </w:t>
      </w:r>
      <w:r w:rsidR="00B328B9" w:rsidRPr="0070493A">
        <w:rPr>
          <w:rFonts w:ascii="Times New Roman" w:hAnsi="Times New Roman" w:cs="Times New Roman"/>
          <w:color w:val="000000" w:themeColor="text1"/>
          <w:sz w:val="24"/>
          <w:szCs w:val="24"/>
          <w:lang w:val="pl-PL"/>
        </w:rPr>
        <w:t>odwołania</w:t>
      </w:r>
      <w:r w:rsidR="001F7986">
        <w:rPr>
          <w:rFonts w:ascii="Times New Roman" w:hAnsi="Times New Roman" w:cs="Times New Roman"/>
          <w:color w:val="000000" w:themeColor="text1"/>
          <w:sz w:val="24"/>
          <w:szCs w:val="24"/>
          <w:lang w:val="pl-PL"/>
        </w:rPr>
        <w:t xml:space="preserve"> te</w:t>
      </w:r>
      <w:r w:rsidR="00B328B9" w:rsidRPr="0070493A">
        <w:rPr>
          <w:rFonts w:ascii="Times New Roman" w:hAnsi="Times New Roman" w:cs="Times New Roman"/>
          <w:color w:val="000000" w:themeColor="text1"/>
          <w:sz w:val="24"/>
          <w:szCs w:val="24"/>
          <w:lang w:val="pl-PL"/>
        </w:rPr>
        <w:t xml:space="preserve"> zostały oddalone (patrz </w:t>
      </w:r>
      <w:r>
        <w:rPr>
          <w:rFonts w:ascii="Times New Roman" w:hAnsi="Times New Roman" w:cs="Times New Roman"/>
          <w:color w:val="000000" w:themeColor="text1"/>
          <w:sz w:val="24"/>
          <w:szCs w:val="24"/>
          <w:lang w:val="pl-PL"/>
        </w:rPr>
        <w:t>paragraf</w:t>
      </w:r>
      <w:r w:rsidR="001F7986">
        <w:rPr>
          <w:rFonts w:ascii="Times New Roman" w:hAnsi="Times New Roman" w:cs="Times New Roman"/>
          <w:color w:val="000000" w:themeColor="text1"/>
          <w:sz w:val="24"/>
          <w:szCs w:val="24"/>
          <w:lang w:val="pl-PL"/>
        </w:rPr>
        <w:t>y</w:t>
      </w:r>
      <w:r w:rsidR="00B328B9" w:rsidRPr="0070493A">
        <w:rPr>
          <w:rFonts w:ascii="Times New Roman" w:hAnsi="Times New Roman" w:cs="Times New Roman"/>
          <w:color w:val="000000" w:themeColor="text1"/>
          <w:sz w:val="24"/>
          <w:szCs w:val="24"/>
          <w:lang w:val="pl-PL"/>
        </w:rPr>
        <w:t xml:space="preserve"> 142 i 220 powyżej), skarżący powinien w celu wypełnienia </w:t>
      </w:r>
      <w:r w:rsidR="003A4400">
        <w:rPr>
          <w:rFonts w:ascii="Times New Roman" w:hAnsi="Times New Roman" w:cs="Times New Roman"/>
          <w:color w:val="000000" w:themeColor="text1"/>
          <w:sz w:val="24"/>
          <w:szCs w:val="24"/>
          <w:lang w:val="pl-PL"/>
        </w:rPr>
        <w:t>swe</w:t>
      </w:r>
      <w:r w:rsidR="00B328B9" w:rsidRPr="0070493A">
        <w:rPr>
          <w:rFonts w:ascii="Times New Roman" w:hAnsi="Times New Roman" w:cs="Times New Roman"/>
          <w:color w:val="000000" w:themeColor="text1"/>
          <w:sz w:val="24"/>
          <w:szCs w:val="24"/>
          <w:lang w:val="pl-PL"/>
        </w:rPr>
        <w:t>go obowiązku wynikającego z artykułu</w:t>
      </w:r>
      <w:r w:rsidR="00B328B9">
        <w:rPr>
          <w:rFonts w:ascii="Times New Roman" w:hAnsi="Times New Roman" w:cs="Times New Roman"/>
          <w:color w:val="212121"/>
          <w:sz w:val="24"/>
          <w:szCs w:val="24"/>
          <w:lang w:val="pl-PL"/>
        </w:rPr>
        <w:t xml:space="preserve"> 35 ust.</w:t>
      </w:r>
      <w:r w:rsidR="00B328B9" w:rsidRPr="00277773">
        <w:rPr>
          <w:rFonts w:ascii="Times New Roman" w:hAnsi="Times New Roman" w:cs="Times New Roman"/>
          <w:color w:val="212121"/>
          <w:sz w:val="24"/>
          <w:szCs w:val="24"/>
          <w:lang w:val="pl-PL"/>
        </w:rPr>
        <w:t xml:space="preserve"> 1</w:t>
      </w:r>
      <w:r w:rsidR="003A4400">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 xml:space="preserve"> złożyć </w:t>
      </w:r>
      <w:r w:rsidR="003A4400">
        <w:rPr>
          <w:rFonts w:ascii="Times New Roman" w:hAnsi="Times New Roman" w:cs="Times New Roman"/>
          <w:color w:val="212121"/>
          <w:sz w:val="24"/>
          <w:szCs w:val="24"/>
          <w:lang w:val="pl-PL"/>
        </w:rPr>
        <w:t xml:space="preserve">również </w:t>
      </w:r>
      <w:r w:rsidR="00B328B9" w:rsidRPr="00277773">
        <w:rPr>
          <w:rFonts w:ascii="Times New Roman" w:hAnsi="Times New Roman" w:cs="Times New Roman"/>
          <w:color w:val="212121"/>
          <w:sz w:val="24"/>
          <w:szCs w:val="24"/>
          <w:lang w:val="pl-PL"/>
        </w:rPr>
        <w:t>powództwo cywilne na po</w:t>
      </w:r>
      <w:r w:rsidR="00B328B9">
        <w:rPr>
          <w:rFonts w:ascii="Times New Roman" w:hAnsi="Times New Roman" w:cs="Times New Roman"/>
          <w:color w:val="212121"/>
          <w:sz w:val="24"/>
          <w:szCs w:val="24"/>
          <w:lang w:val="pl-PL"/>
        </w:rPr>
        <w:t xml:space="preserve">dstawie artykułu 24 </w:t>
      </w:r>
      <w:r w:rsidR="00B328B9" w:rsidRPr="00277773">
        <w:rPr>
          <w:rFonts w:ascii="Times New Roman" w:hAnsi="Times New Roman" w:cs="Times New Roman"/>
          <w:color w:val="212121"/>
          <w:sz w:val="24"/>
          <w:szCs w:val="24"/>
          <w:lang w:val="pl-PL"/>
        </w:rPr>
        <w:t xml:space="preserve">w związku z artykułem 448 </w:t>
      </w:r>
      <w:r w:rsidR="003A4400">
        <w:rPr>
          <w:rFonts w:ascii="Times New Roman" w:hAnsi="Times New Roman" w:cs="Times New Roman"/>
          <w:color w:val="212121"/>
          <w:sz w:val="24"/>
          <w:szCs w:val="24"/>
          <w:lang w:val="pl-PL"/>
        </w:rPr>
        <w:t>k</w:t>
      </w:r>
      <w:r w:rsidR="00B328B9" w:rsidRPr="00277773">
        <w:rPr>
          <w:rFonts w:ascii="Times New Roman" w:hAnsi="Times New Roman" w:cs="Times New Roman"/>
          <w:color w:val="212121"/>
          <w:sz w:val="24"/>
          <w:szCs w:val="24"/>
          <w:lang w:val="pl-PL"/>
        </w:rPr>
        <w:t xml:space="preserve">odeksu </w:t>
      </w:r>
      <w:r w:rsidR="003A4400">
        <w:rPr>
          <w:rFonts w:ascii="Times New Roman" w:hAnsi="Times New Roman" w:cs="Times New Roman"/>
          <w:color w:val="212121"/>
          <w:sz w:val="24"/>
          <w:szCs w:val="24"/>
          <w:lang w:val="pl-PL"/>
        </w:rPr>
        <w:t>cy</w:t>
      </w:r>
      <w:r w:rsidR="00B328B9" w:rsidRPr="00277773">
        <w:rPr>
          <w:rFonts w:ascii="Times New Roman" w:hAnsi="Times New Roman" w:cs="Times New Roman"/>
          <w:color w:val="212121"/>
          <w:sz w:val="24"/>
          <w:szCs w:val="24"/>
          <w:lang w:val="pl-PL"/>
        </w:rPr>
        <w:t xml:space="preserve">wilnego </w:t>
      </w:r>
      <w:r w:rsidR="00B328B9" w:rsidRPr="00277773">
        <w:rPr>
          <w:rFonts w:ascii="Times New Roman" w:hAnsi="Times New Roman" w:cs="Times New Roman"/>
          <w:sz w:val="24"/>
          <w:szCs w:val="24"/>
          <w:lang w:val="pl-PL"/>
        </w:rPr>
        <w:t>(patrz </w:t>
      </w:r>
      <w:r w:rsidR="00B328B9" w:rsidRPr="00277773">
        <w:rPr>
          <w:rFonts w:ascii="Times New Roman" w:hAnsi="Times New Roman" w:cs="Times New Roman"/>
          <w:i/>
          <w:sz w:val="24"/>
          <w:szCs w:val="24"/>
          <w:lang w:val="pl-PL"/>
        </w:rPr>
        <w:t xml:space="preserve">Głowacki </w:t>
      </w:r>
      <w:r w:rsidR="004D35A9">
        <w:rPr>
          <w:rFonts w:ascii="Times New Roman" w:hAnsi="Times New Roman" w:cs="Times New Roman"/>
          <w:i/>
          <w:sz w:val="24"/>
          <w:szCs w:val="24"/>
          <w:lang w:val="pl-PL"/>
        </w:rPr>
        <w:t>przeciwko Polsce</w:t>
      </w:r>
      <w:r w:rsidR="00B328B9" w:rsidRPr="00277773">
        <w:rPr>
          <w:rFonts w:ascii="Times New Roman" w:hAnsi="Times New Roman" w:cs="Times New Roman"/>
          <w:sz w:val="24"/>
          <w:szCs w:val="24"/>
          <w:lang w:val="pl-PL"/>
        </w:rPr>
        <w:t>, nr 1608/08</w:t>
      </w:r>
      <w:r w:rsidR="00B328B9" w:rsidRPr="00277773">
        <w:rPr>
          <w:rFonts w:ascii="Times New Roman" w:hAnsi="Times New Roman" w:cs="Times New Roman"/>
          <w:snapToGrid w:val="0"/>
          <w:sz w:val="24"/>
          <w:szCs w:val="24"/>
          <w:lang w:val="pl-PL"/>
        </w:rPr>
        <w:t>, § 61, 30 października 2012</w:t>
      </w:r>
      <w:r w:rsidR="00B328B9">
        <w:rPr>
          <w:rFonts w:ascii="Times New Roman" w:hAnsi="Times New Roman" w:cs="Times New Roman"/>
          <w:snapToGrid w:val="0"/>
          <w:sz w:val="24"/>
          <w:szCs w:val="24"/>
          <w:lang w:val="pl-PL"/>
        </w:rPr>
        <w:t xml:space="preserve"> roku</w:t>
      </w:r>
      <w:r w:rsidR="00B328B9" w:rsidRPr="00277773">
        <w:rPr>
          <w:rFonts w:ascii="Times New Roman" w:hAnsi="Times New Roman" w:cs="Times New Roman"/>
          <w:snapToGrid w:val="0"/>
          <w:sz w:val="24"/>
          <w:szCs w:val="24"/>
          <w:lang w:val="pl-PL"/>
        </w:rPr>
        <w:t>).</w:t>
      </w:r>
      <w:r w:rsidR="00B328B9" w:rsidRPr="00277773">
        <w:rPr>
          <w:rFonts w:ascii="Times New Roman" w:hAnsi="Times New Roman" w:cs="Times New Roman"/>
          <w:color w:val="212121"/>
          <w:sz w:val="24"/>
          <w:szCs w:val="24"/>
          <w:lang w:val="pl-PL"/>
        </w:rPr>
        <w:t xml:space="preserve"> </w:t>
      </w:r>
    </w:p>
    <w:p w:rsidR="00B328B9" w:rsidRPr="002D698C" w:rsidRDefault="00B328B9" w:rsidP="002D698C">
      <w:pPr>
        <w:pStyle w:val="ECHRPara"/>
        <w:rPr>
          <w:i/>
          <w:lang w:val="pl-PL"/>
        </w:rPr>
      </w:pPr>
      <w:r w:rsidRPr="00277773">
        <w:rPr>
          <w:rFonts w:ascii="Times New Roman" w:hAnsi="Times New Roman" w:cs="Times New Roman"/>
          <w:szCs w:val="24"/>
          <w:lang w:val="pl-PL"/>
        </w:rPr>
        <w:t xml:space="preserve">302. </w:t>
      </w:r>
      <w:r w:rsidR="002E178C">
        <w:rPr>
          <w:rFonts w:ascii="Times New Roman" w:hAnsi="Times New Roman" w:cs="Times New Roman"/>
          <w:szCs w:val="24"/>
          <w:lang w:val="pl-PL"/>
        </w:rPr>
        <w:t>Dlatego też</w:t>
      </w:r>
      <w:r>
        <w:rPr>
          <w:rFonts w:ascii="Times New Roman" w:hAnsi="Times New Roman" w:cs="Times New Roman"/>
          <w:szCs w:val="24"/>
          <w:lang w:val="pl-PL"/>
        </w:rPr>
        <w:t xml:space="preserve"> Trybunał u</w:t>
      </w:r>
      <w:r w:rsidR="002E178C">
        <w:rPr>
          <w:rFonts w:ascii="Times New Roman" w:hAnsi="Times New Roman" w:cs="Times New Roman"/>
          <w:szCs w:val="24"/>
          <w:lang w:val="pl-PL"/>
        </w:rPr>
        <w:t>znaje</w:t>
      </w:r>
      <w:r>
        <w:rPr>
          <w:rFonts w:ascii="Times New Roman" w:hAnsi="Times New Roman" w:cs="Times New Roman"/>
          <w:szCs w:val="24"/>
          <w:lang w:val="pl-PL"/>
        </w:rPr>
        <w:t xml:space="preserve">, iż nie oczekuje się </w:t>
      </w:r>
      <w:r w:rsidR="004C2658">
        <w:rPr>
          <w:rFonts w:ascii="Times New Roman" w:hAnsi="Times New Roman" w:cs="Times New Roman"/>
          <w:szCs w:val="24"/>
          <w:lang w:val="pl-PL"/>
        </w:rPr>
        <w:t xml:space="preserve">dodatkowo </w:t>
      </w:r>
      <w:r>
        <w:rPr>
          <w:rFonts w:ascii="Times New Roman" w:hAnsi="Times New Roman" w:cs="Times New Roman"/>
          <w:szCs w:val="24"/>
          <w:lang w:val="pl-PL"/>
        </w:rPr>
        <w:t xml:space="preserve">od skarżącego </w:t>
      </w:r>
      <w:r w:rsidRPr="00277773">
        <w:rPr>
          <w:rFonts w:ascii="Times New Roman" w:hAnsi="Times New Roman" w:cs="Times New Roman"/>
          <w:szCs w:val="24"/>
          <w:lang w:val="pl-PL"/>
        </w:rPr>
        <w:t xml:space="preserve">użycia </w:t>
      </w:r>
      <w:r w:rsidR="004C2658">
        <w:rPr>
          <w:rFonts w:ascii="Times New Roman" w:hAnsi="Times New Roman" w:cs="Times New Roman"/>
          <w:szCs w:val="24"/>
          <w:lang w:val="pl-PL"/>
        </w:rPr>
        <w:t xml:space="preserve">drugiego </w:t>
      </w:r>
      <w:r w:rsidRPr="00277773">
        <w:rPr>
          <w:rFonts w:ascii="Times New Roman" w:hAnsi="Times New Roman" w:cs="Times New Roman"/>
          <w:szCs w:val="24"/>
          <w:lang w:val="pl-PL"/>
        </w:rPr>
        <w:t xml:space="preserve">środka, na który powołuje się </w:t>
      </w:r>
      <w:r>
        <w:rPr>
          <w:rFonts w:ascii="Times New Roman" w:hAnsi="Times New Roman" w:cs="Times New Roman"/>
          <w:szCs w:val="24"/>
          <w:lang w:val="pl-PL"/>
        </w:rPr>
        <w:t xml:space="preserve">pozwany </w:t>
      </w:r>
      <w:r w:rsidRPr="00277773">
        <w:rPr>
          <w:rFonts w:ascii="Times New Roman" w:hAnsi="Times New Roman" w:cs="Times New Roman"/>
          <w:szCs w:val="24"/>
          <w:lang w:val="pl-PL"/>
        </w:rPr>
        <w:t xml:space="preserve">Rząd. Wynika z tego, iż wstępny zarzut Rządu </w:t>
      </w:r>
      <w:r w:rsidR="004C2658">
        <w:rPr>
          <w:rFonts w:ascii="Times New Roman" w:hAnsi="Times New Roman" w:cs="Times New Roman"/>
          <w:szCs w:val="24"/>
          <w:lang w:val="pl-PL"/>
        </w:rPr>
        <w:t>musi zostać</w:t>
      </w:r>
      <w:r w:rsidRPr="00277773">
        <w:rPr>
          <w:rFonts w:ascii="Times New Roman" w:hAnsi="Times New Roman" w:cs="Times New Roman"/>
          <w:szCs w:val="24"/>
          <w:lang w:val="pl-PL"/>
        </w:rPr>
        <w:t xml:space="preserve"> odrzuc</w:t>
      </w:r>
      <w:r w:rsidR="004C2658">
        <w:rPr>
          <w:rFonts w:ascii="Times New Roman" w:hAnsi="Times New Roman" w:cs="Times New Roman"/>
          <w:szCs w:val="24"/>
          <w:lang w:val="pl-PL"/>
        </w:rPr>
        <w:t>ony</w:t>
      </w:r>
      <w:r w:rsidRPr="00277773">
        <w:rPr>
          <w:rFonts w:ascii="Times New Roman" w:hAnsi="Times New Roman" w:cs="Times New Roman"/>
          <w:szCs w:val="24"/>
          <w:lang w:val="pl-PL"/>
        </w:rPr>
        <w:t xml:space="preserve"> (</w:t>
      </w:r>
      <w:r w:rsidRPr="00277773">
        <w:rPr>
          <w:lang w:val="pl-PL"/>
        </w:rPr>
        <w:t xml:space="preserve">patrz </w:t>
      </w:r>
      <w:proofErr w:type="spellStart"/>
      <w:r w:rsidRPr="00277773">
        <w:rPr>
          <w:i/>
          <w:lang w:val="pl-PL"/>
        </w:rPr>
        <w:t>Kawiecki</w:t>
      </w:r>
      <w:proofErr w:type="spellEnd"/>
      <w:r w:rsidRPr="00277773">
        <w:rPr>
          <w:i/>
          <w:lang w:val="pl-PL"/>
        </w:rPr>
        <w:t xml:space="preserve"> </w:t>
      </w:r>
      <w:r w:rsidR="004D35A9">
        <w:rPr>
          <w:i/>
          <w:lang w:val="pl-PL"/>
        </w:rPr>
        <w:t>przeciwko Polsce</w:t>
      </w:r>
      <w:r w:rsidRPr="00277773">
        <w:rPr>
          <w:lang w:val="pl-PL"/>
        </w:rPr>
        <w:t xml:space="preserve"> (</w:t>
      </w:r>
      <w:proofErr w:type="spellStart"/>
      <w:r w:rsidRPr="00277773">
        <w:rPr>
          <w:lang w:val="pl-PL"/>
        </w:rPr>
        <w:t>dec</w:t>
      </w:r>
      <w:proofErr w:type="spellEnd"/>
      <w:r w:rsidRPr="00277773">
        <w:rPr>
          <w:lang w:val="pl-PL"/>
        </w:rPr>
        <w:t>.), nr 15593/07, § 96, 23 października 2012</w:t>
      </w:r>
      <w:r>
        <w:rPr>
          <w:lang w:val="pl-PL"/>
        </w:rPr>
        <w:t xml:space="preserve"> roku</w:t>
      </w:r>
      <w:r w:rsidRPr="00277773">
        <w:rPr>
          <w:lang w:val="pl-PL"/>
        </w:rPr>
        <w:t>).</w:t>
      </w:r>
    </w:p>
    <w:p w:rsidR="00B328B9" w:rsidRPr="0070493A" w:rsidRDefault="0070493A" w:rsidP="00B328B9">
      <w:pPr>
        <w:pStyle w:val="ECHRPara"/>
        <w:ind w:firstLine="0"/>
        <w:rPr>
          <w:rFonts w:ascii="Times New Roman" w:hAnsi="Times New Roman" w:cs="Times New Roman"/>
          <w:color w:val="000000" w:themeColor="text1"/>
        </w:rPr>
      </w:pPr>
      <w:r>
        <w:rPr>
          <w:rFonts w:ascii="Times New Roman" w:hAnsi="Times New Roman" w:cs="Times New Roman"/>
          <w:szCs w:val="24"/>
          <w:lang w:val="pl-PL"/>
        </w:rPr>
        <w:t xml:space="preserve">  </w:t>
      </w:r>
      <w:r w:rsidR="00B328B9" w:rsidRPr="00277773">
        <w:rPr>
          <w:rFonts w:ascii="Times New Roman" w:hAnsi="Times New Roman" w:cs="Times New Roman"/>
          <w:szCs w:val="24"/>
          <w:lang w:val="pl-PL"/>
        </w:rPr>
        <w:t xml:space="preserve">303. </w:t>
      </w:r>
      <w:r w:rsidR="00B328B9" w:rsidRPr="00D340B0">
        <w:rPr>
          <w:rFonts w:ascii="Times New Roman" w:hAnsi="Times New Roman" w:cs="Times New Roman"/>
          <w:lang w:val="pl-PL"/>
        </w:rPr>
        <w:t xml:space="preserve">Trybunał </w:t>
      </w:r>
      <w:r w:rsidR="00F71241" w:rsidRPr="00D340B0">
        <w:rPr>
          <w:rFonts w:ascii="Times New Roman" w:hAnsi="Times New Roman" w:cs="Times New Roman"/>
          <w:lang w:val="pl-PL"/>
        </w:rPr>
        <w:t>zaznacz</w:t>
      </w:r>
      <w:r w:rsidR="00B328B9" w:rsidRPr="00D340B0">
        <w:rPr>
          <w:rFonts w:ascii="Times New Roman" w:hAnsi="Times New Roman" w:cs="Times New Roman"/>
          <w:lang w:val="pl-PL"/>
        </w:rPr>
        <w:t>a</w:t>
      </w:r>
      <w:r w:rsidR="00F71241" w:rsidRPr="00D340B0">
        <w:rPr>
          <w:rFonts w:ascii="Times New Roman" w:hAnsi="Times New Roman" w:cs="Times New Roman"/>
          <w:lang w:val="pl-PL"/>
        </w:rPr>
        <w:t xml:space="preserve"> również</w:t>
      </w:r>
      <w:r w:rsidR="00B328B9" w:rsidRPr="00D340B0">
        <w:rPr>
          <w:rFonts w:ascii="Times New Roman" w:hAnsi="Times New Roman" w:cs="Times New Roman"/>
          <w:lang w:val="pl-PL"/>
        </w:rPr>
        <w:t>, że przedmiotowa skarga nie jest w sposób oczywisty nieuzasadniona w rozumieniu Artykułu 35 ust. 3 (a) Konwencji. Trybunał stwierdza ponadto, że nie jest ona niedopuszczalna z jakichkolwiek innych względów</w:t>
      </w:r>
      <w:r w:rsidR="00B328B9" w:rsidRPr="00D340B0">
        <w:rPr>
          <w:rFonts w:ascii="Times New Roman" w:hAnsi="Times New Roman" w:cs="Times New Roman"/>
          <w:color w:val="000000" w:themeColor="text1"/>
          <w:lang w:val="pl-PL"/>
        </w:rPr>
        <w:t xml:space="preserve">. </w:t>
      </w:r>
      <w:proofErr w:type="spellStart"/>
      <w:r w:rsidR="00B328B9" w:rsidRPr="0070493A">
        <w:rPr>
          <w:rFonts w:ascii="Times New Roman" w:hAnsi="Times New Roman" w:cs="Times New Roman"/>
          <w:color w:val="000000" w:themeColor="text1"/>
        </w:rPr>
        <w:t>Należy</w:t>
      </w:r>
      <w:proofErr w:type="spellEnd"/>
      <w:r w:rsidR="00B328B9" w:rsidRPr="0070493A">
        <w:rPr>
          <w:rFonts w:ascii="Times New Roman" w:hAnsi="Times New Roman" w:cs="Times New Roman"/>
          <w:color w:val="000000" w:themeColor="text1"/>
        </w:rPr>
        <w:t xml:space="preserve"> </w:t>
      </w:r>
      <w:proofErr w:type="spellStart"/>
      <w:r w:rsidR="00B328B9" w:rsidRPr="0070493A">
        <w:rPr>
          <w:rFonts w:ascii="Times New Roman" w:hAnsi="Times New Roman" w:cs="Times New Roman"/>
          <w:color w:val="000000" w:themeColor="text1"/>
        </w:rPr>
        <w:t>zatem</w:t>
      </w:r>
      <w:proofErr w:type="spellEnd"/>
      <w:r w:rsidR="00B328B9" w:rsidRPr="0070493A">
        <w:rPr>
          <w:rFonts w:ascii="Times New Roman" w:hAnsi="Times New Roman" w:cs="Times New Roman"/>
          <w:color w:val="000000" w:themeColor="text1"/>
        </w:rPr>
        <w:t xml:space="preserve"> </w:t>
      </w:r>
      <w:proofErr w:type="spellStart"/>
      <w:r w:rsidR="00B328B9" w:rsidRPr="0070493A">
        <w:rPr>
          <w:rFonts w:ascii="Times New Roman" w:hAnsi="Times New Roman" w:cs="Times New Roman"/>
          <w:color w:val="000000" w:themeColor="text1"/>
        </w:rPr>
        <w:t>uznać</w:t>
      </w:r>
      <w:proofErr w:type="spellEnd"/>
      <w:r w:rsidR="00B328B9" w:rsidRPr="0070493A">
        <w:rPr>
          <w:rFonts w:ascii="Times New Roman" w:hAnsi="Times New Roman" w:cs="Times New Roman"/>
          <w:color w:val="000000" w:themeColor="text1"/>
        </w:rPr>
        <w:t xml:space="preserve"> </w:t>
      </w:r>
      <w:proofErr w:type="spellStart"/>
      <w:r w:rsidR="00B328B9" w:rsidRPr="0070493A">
        <w:rPr>
          <w:rFonts w:ascii="Times New Roman" w:hAnsi="Times New Roman" w:cs="Times New Roman"/>
          <w:color w:val="000000" w:themeColor="text1"/>
        </w:rPr>
        <w:t>ją</w:t>
      </w:r>
      <w:proofErr w:type="spellEnd"/>
      <w:r w:rsidR="00B328B9" w:rsidRPr="0070493A">
        <w:rPr>
          <w:rFonts w:ascii="Times New Roman" w:hAnsi="Times New Roman" w:cs="Times New Roman"/>
          <w:color w:val="000000" w:themeColor="text1"/>
        </w:rPr>
        <w:t xml:space="preserve"> </w:t>
      </w:r>
      <w:proofErr w:type="spellStart"/>
      <w:r w:rsidR="00B328B9" w:rsidRPr="0070493A">
        <w:rPr>
          <w:rFonts w:ascii="Times New Roman" w:hAnsi="Times New Roman" w:cs="Times New Roman"/>
          <w:color w:val="000000" w:themeColor="text1"/>
        </w:rPr>
        <w:t>za</w:t>
      </w:r>
      <w:proofErr w:type="spellEnd"/>
      <w:r w:rsidR="00B328B9" w:rsidRPr="0070493A">
        <w:rPr>
          <w:rFonts w:ascii="Times New Roman" w:hAnsi="Times New Roman" w:cs="Times New Roman"/>
          <w:color w:val="000000" w:themeColor="text1"/>
        </w:rPr>
        <w:t xml:space="preserve"> </w:t>
      </w:r>
      <w:proofErr w:type="spellStart"/>
      <w:r w:rsidR="00B328B9" w:rsidRPr="0070493A">
        <w:rPr>
          <w:rFonts w:ascii="Times New Roman" w:hAnsi="Times New Roman" w:cs="Times New Roman"/>
          <w:color w:val="000000" w:themeColor="text1"/>
        </w:rPr>
        <w:t>dopuszczalną</w:t>
      </w:r>
      <w:proofErr w:type="spellEnd"/>
      <w:r w:rsidR="00B328B9" w:rsidRPr="0070493A">
        <w:rPr>
          <w:rFonts w:ascii="Times New Roman" w:hAnsi="Times New Roman" w:cs="Times New Roman"/>
          <w:color w:val="000000" w:themeColor="text1"/>
        </w:rPr>
        <w:t xml:space="preserve">. </w:t>
      </w:r>
    </w:p>
    <w:p w:rsidR="00B328B9" w:rsidRPr="00277773" w:rsidRDefault="00B328B9" w:rsidP="00B328B9">
      <w:pPr>
        <w:pStyle w:val="ECHRPara"/>
        <w:ind w:firstLine="0"/>
        <w:rPr>
          <w:rFonts w:ascii="Times New Roman" w:hAnsi="Times New Roman" w:cs="Times New Roman"/>
          <w:szCs w:val="24"/>
          <w:lang w:val="pl-PL"/>
        </w:rPr>
      </w:pPr>
    </w:p>
    <w:p w:rsidR="00B328B9" w:rsidRPr="00277773" w:rsidRDefault="00B328B9" w:rsidP="00B328B9">
      <w:pPr>
        <w:pStyle w:val="ECHRPara"/>
        <w:ind w:firstLine="0"/>
        <w:rPr>
          <w:rFonts w:ascii="Times New Roman" w:hAnsi="Times New Roman" w:cs="Times New Roman"/>
          <w:szCs w:val="24"/>
          <w:lang w:val="pl-PL"/>
        </w:rPr>
      </w:pPr>
    </w:p>
    <w:p w:rsidR="00B328B9" w:rsidRPr="00277773" w:rsidRDefault="00B328B9" w:rsidP="00B328B9">
      <w:pPr>
        <w:pStyle w:val="ECHRPara"/>
        <w:numPr>
          <w:ilvl w:val="0"/>
          <w:numId w:val="18"/>
        </w:numPr>
        <w:rPr>
          <w:rFonts w:ascii="Times New Roman" w:hAnsi="Times New Roman" w:cs="Times New Roman"/>
          <w:b/>
          <w:szCs w:val="24"/>
          <w:lang w:val="pl-PL"/>
        </w:rPr>
      </w:pPr>
      <w:r w:rsidRPr="00277773">
        <w:rPr>
          <w:rFonts w:ascii="Times New Roman" w:hAnsi="Times New Roman" w:cs="Times New Roman"/>
          <w:b/>
          <w:szCs w:val="24"/>
          <w:lang w:val="pl-PL"/>
        </w:rPr>
        <w:t xml:space="preserve">Meritum </w:t>
      </w:r>
    </w:p>
    <w:p w:rsidR="00B328B9" w:rsidRPr="00277773" w:rsidRDefault="00B328B9" w:rsidP="00B328B9">
      <w:pPr>
        <w:pStyle w:val="ECHRPara"/>
        <w:ind w:firstLine="0"/>
        <w:rPr>
          <w:rFonts w:ascii="Times New Roman" w:hAnsi="Times New Roman" w:cs="Times New Roman"/>
          <w:szCs w:val="24"/>
          <w:lang w:val="pl-PL"/>
        </w:rPr>
      </w:pPr>
    </w:p>
    <w:p w:rsidR="00B328B9" w:rsidRPr="00277773" w:rsidRDefault="00B328B9" w:rsidP="00B328B9">
      <w:pPr>
        <w:pStyle w:val="ECHRPara"/>
        <w:numPr>
          <w:ilvl w:val="0"/>
          <w:numId w:val="19"/>
        </w:numPr>
        <w:rPr>
          <w:rFonts w:ascii="Times New Roman" w:hAnsi="Times New Roman" w:cs="Times New Roman"/>
          <w:i/>
          <w:szCs w:val="24"/>
          <w:lang w:val="pl-PL"/>
        </w:rPr>
      </w:pPr>
      <w:r w:rsidRPr="00277773">
        <w:rPr>
          <w:rFonts w:ascii="Times New Roman" w:hAnsi="Times New Roman" w:cs="Times New Roman"/>
          <w:i/>
          <w:szCs w:val="24"/>
          <w:lang w:val="pl-PL"/>
        </w:rPr>
        <w:t xml:space="preserve">Argumenty stron </w:t>
      </w:r>
    </w:p>
    <w:p w:rsidR="00B328B9" w:rsidRPr="00277773" w:rsidRDefault="00B328B9" w:rsidP="00B328B9">
      <w:pPr>
        <w:pStyle w:val="ECHRPara"/>
        <w:rPr>
          <w:rFonts w:ascii="Times New Roman" w:hAnsi="Times New Roman" w:cs="Times New Roman"/>
          <w:szCs w:val="24"/>
          <w:lang w:val="pl-PL"/>
        </w:rPr>
      </w:pPr>
    </w:p>
    <w:p w:rsidR="00B328B9" w:rsidRPr="0070493A" w:rsidRDefault="00B328B9" w:rsidP="0070493A">
      <w:pPr>
        <w:pStyle w:val="ECHRPara"/>
        <w:numPr>
          <w:ilvl w:val="0"/>
          <w:numId w:val="20"/>
        </w:numPr>
        <w:rPr>
          <w:rFonts w:ascii="Times New Roman" w:hAnsi="Times New Roman" w:cs="Times New Roman"/>
          <w:b/>
          <w:szCs w:val="24"/>
          <w:lang w:val="pl-PL"/>
        </w:rPr>
      </w:pPr>
      <w:r w:rsidRPr="00277773">
        <w:rPr>
          <w:rFonts w:ascii="Times New Roman" w:hAnsi="Times New Roman" w:cs="Times New Roman"/>
          <w:b/>
          <w:szCs w:val="24"/>
          <w:lang w:val="pl-PL"/>
        </w:rPr>
        <w:t xml:space="preserve">Skarżący </w:t>
      </w:r>
    </w:p>
    <w:p w:rsidR="00B328B9" w:rsidRPr="00277773" w:rsidRDefault="00B328B9" w:rsidP="00B328B9">
      <w:pPr>
        <w:pStyle w:val="ECHRPara"/>
        <w:ind w:firstLine="0"/>
        <w:rPr>
          <w:rFonts w:ascii="Times New Roman" w:hAnsi="Times New Roman" w:cs="Times New Roman"/>
          <w:b/>
          <w:szCs w:val="24"/>
          <w:lang w:val="pl-PL"/>
        </w:rPr>
      </w:pPr>
    </w:p>
    <w:p w:rsidR="00B328B9" w:rsidRPr="00277773" w:rsidRDefault="0070493A" w:rsidP="00B328B9">
      <w:pPr>
        <w:pStyle w:val="ECHRPara"/>
        <w:ind w:firstLine="0"/>
        <w:rPr>
          <w:rFonts w:ascii="Times New Roman" w:hAnsi="Times New Roman" w:cs="Times New Roman"/>
          <w:szCs w:val="24"/>
          <w:lang w:val="pl-PL"/>
        </w:rPr>
      </w:pPr>
      <w:r>
        <w:rPr>
          <w:rFonts w:ascii="Times New Roman" w:hAnsi="Times New Roman" w:cs="Times New Roman"/>
          <w:szCs w:val="24"/>
          <w:lang w:val="pl-PL"/>
        </w:rPr>
        <w:t xml:space="preserve">  </w:t>
      </w:r>
      <w:r w:rsidR="00B328B9" w:rsidRPr="00277773">
        <w:rPr>
          <w:rFonts w:ascii="Times New Roman" w:hAnsi="Times New Roman" w:cs="Times New Roman"/>
          <w:szCs w:val="24"/>
          <w:lang w:val="pl-PL"/>
        </w:rPr>
        <w:t xml:space="preserve">304. Skarżący </w:t>
      </w:r>
      <w:r w:rsidR="00935891">
        <w:rPr>
          <w:rFonts w:ascii="Times New Roman" w:hAnsi="Times New Roman" w:cs="Times New Roman"/>
          <w:szCs w:val="24"/>
          <w:lang w:val="pl-PL"/>
        </w:rPr>
        <w:t>podniósł</w:t>
      </w:r>
      <w:r w:rsidR="00B328B9" w:rsidRPr="00277773">
        <w:rPr>
          <w:rFonts w:ascii="Times New Roman" w:hAnsi="Times New Roman" w:cs="Times New Roman"/>
          <w:szCs w:val="24"/>
          <w:lang w:val="pl-PL"/>
        </w:rPr>
        <w:t xml:space="preserve">, że wprowadzenie </w:t>
      </w:r>
      <w:r w:rsidR="00AA5172">
        <w:rPr>
          <w:rFonts w:ascii="Times New Roman" w:hAnsi="Times New Roman" w:cs="Times New Roman"/>
          <w:szCs w:val="24"/>
          <w:lang w:val="pl-PL"/>
        </w:rPr>
        <w:t>zaostrzonego</w:t>
      </w:r>
      <w:r w:rsidR="00BB2850">
        <w:rPr>
          <w:rFonts w:ascii="Times New Roman" w:hAnsi="Times New Roman" w:cs="Times New Roman"/>
          <w:szCs w:val="24"/>
          <w:lang w:val="pl-PL"/>
        </w:rPr>
        <w:t xml:space="preserve"> reżimu więziennego</w:t>
      </w:r>
      <w:r w:rsidR="00AA5172">
        <w:rPr>
          <w:rFonts w:ascii="Times New Roman" w:hAnsi="Times New Roman" w:cs="Times New Roman"/>
          <w:szCs w:val="24"/>
          <w:lang w:val="pl-PL"/>
        </w:rPr>
        <w:t xml:space="preserve"> w 2004 oraz 2010 roku, który w efekcie spowodował</w:t>
      </w:r>
      <w:r w:rsidR="00B328B9" w:rsidRPr="00277773">
        <w:rPr>
          <w:rFonts w:ascii="Times New Roman" w:hAnsi="Times New Roman" w:cs="Times New Roman"/>
          <w:szCs w:val="24"/>
          <w:lang w:val="pl-PL"/>
        </w:rPr>
        <w:t xml:space="preserve"> umieszczenie go w </w:t>
      </w:r>
      <w:r w:rsidR="00B328B9" w:rsidRPr="0070493A">
        <w:rPr>
          <w:rFonts w:ascii="Times New Roman" w:hAnsi="Times New Roman" w:cs="Times New Roman"/>
          <w:color w:val="000000" w:themeColor="text1"/>
          <w:szCs w:val="24"/>
          <w:lang w:val="pl-PL"/>
        </w:rPr>
        <w:t>izolacji</w:t>
      </w:r>
      <w:r w:rsidR="00B328B9" w:rsidRPr="00277773">
        <w:rPr>
          <w:rFonts w:ascii="Times New Roman" w:hAnsi="Times New Roman" w:cs="Times New Roman"/>
          <w:szCs w:val="24"/>
          <w:lang w:val="pl-PL"/>
        </w:rPr>
        <w:t xml:space="preserve"> oraz rewizje osobiste i </w:t>
      </w:r>
      <w:r w:rsidR="00935891">
        <w:rPr>
          <w:rFonts w:ascii="Times New Roman" w:hAnsi="Times New Roman" w:cs="Times New Roman"/>
          <w:szCs w:val="24"/>
          <w:lang w:val="pl-PL"/>
        </w:rPr>
        <w:t>inwigilację</w:t>
      </w:r>
      <w:r w:rsidR="00B328B9" w:rsidRPr="00277773">
        <w:rPr>
          <w:rFonts w:ascii="Times New Roman" w:hAnsi="Times New Roman" w:cs="Times New Roman"/>
          <w:szCs w:val="24"/>
          <w:lang w:val="pl-PL"/>
        </w:rPr>
        <w:t>, stanowiło nieludzkie i poniżające traktowanie z naruszeniem artykułu 3 Konwencji.</w:t>
      </w:r>
    </w:p>
    <w:p w:rsidR="00B328B9" w:rsidRPr="00277773" w:rsidRDefault="00B328B9" w:rsidP="00B328B9">
      <w:pPr>
        <w:pStyle w:val="ECHRPara"/>
        <w:ind w:firstLine="0"/>
        <w:rPr>
          <w:rFonts w:ascii="Times New Roman" w:hAnsi="Times New Roman" w:cs="Times New Roman"/>
          <w:szCs w:val="24"/>
          <w:lang w:val="pl-PL"/>
        </w:rPr>
      </w:pPr>
    </w:p>
    <w:p w:rsidR="00B328B9" w:rsidRPr="00277773" w:rsidRDefault="00B328B9" w:rsidP="00B328B9">
      <w:pPr>
        <w:pStyle w:val="ECHRPara"/>
        <w:numPr>
          <w:ilvl w:val="0"/>
          <w:numId w:val="20"/>
        </w:numPr>
        <w:rPr>
          <w:rFonts w:ascii="Times New Roman" w:hAnsi="Times New Roman" w:cs="Times New Roman"/>
          <w:b/>
          <w:szCs w:val="24"/>
          <w:lang w:val="pl-PL"/>
        </w:rPr>
      </w:pPr>
      <w:r w:rsidRPr="00277773">
        <w:rPr>
          <w:rFonts w:ascii="Times New Roman" w:hAnsi="Times New Roman" w:cs="Times New Roman"/>
          <w:b/>
          <w:szCs w:val="24"/>
          <w:lang w:val="pl-PL"/>
        </w:rPr>
        <w:t>Rząd</w:t>
      </w:r>
    </w:p>
    <w:p w:rsidR="00B328B9" w:rsidRPr="00277773" w:rsidRDefault="00B328B9" w:rsidP="00B328B9">
      <w:pPr>
        <w:pStyle w:val="ECHRPara"/>
        <w:ind w:firstLine="0"/>
        <w:rPr>
          <w:rFonts w:ascii="Times New Roman" w:hAnsi="Times New Roman" w:cs="Times New Roman"/>
          <w:b/>
          <w:szCs w:val="24"/>
          <w:lang w:val="pl-PL"/>
        </w:rPr>
      </w:pPr>
    </w:p>
    <w:p w:rsidR="005D48A6" w:rsidRPr="00D46263" w:rsidRDefault="0070493A" w:rsidP="005D48A6">
      <w:pPr>
        <w:pStyle w:val="ECHRPara"/>
        <w:ind w:firstLine="0"/>
        <w:rPr>
          <w:lang w:val="pl-PL"/>
        </w:rPr>
      </w:pPr>
      <w:r>
        <w:rPr>
          <w:rFonts w:ascii="Times New Roman" w:hAnsi="Times New Roman" w:cs="Times New Roman"/>
          <w:szCs w:val="24"/>
          <w:lang w:val="pl-PL"/>
        </w:rPr>
        <w:t xml:space="preserve">  </w:t>
      </w:r>
      <w:r w:rsidR="00B328B9" w:rsidRPr="00277773">
        <w:rPr>
          <w:rFonts w:ascii="Times New Roman" w:hAnsi="Times New Roman" w:cs="Times New Roman"/>
          <w:szCs w:val="24"/>
          <w:lang w:val="pl-PL"/>
        </w:rPr>
        <w:t xml:space="preserve">305. </w:t>
      </w:r>
      <w:r w:rsidR="00B328B9" w:rsidRPr="00277773">
        <w:rPr>
          <w:rFonts w:ascii="Times New Roman" w:hAnsi="Times New Roman" w:cs="Times New Roman"/>
          <w:color w:val="212121"/>
          <w:szCs w:val="24"/>
          <w:lang w:val="pl-PL"/>
        </w:rPr>
        <w:t>Rząd argumentował</w:t>
      </w:r>
      <w:r w:rsidR="00793A5B">
        <w:rPr>
          <w:rFonts w:ascii="Times New Roman" w:hAnsi="Times New Roman" w:cs="Times New Roman"/>
          <w:color w:val="212121"/>
          <w:szCs w:val="24"/>
          <w:lang w:val="pl-PL"/>
        </w:rPr>
        <w:t xml:space="preserve"> co do zasady, że</w:t>
      </w:r>
      <w:r w:rsidR="00B328B9" w:rsidRPr="00277773">
        <w:rPr>
          <w:rFonts w:ascii="Times New Roman" w:hAnsi="Times New Roman" w:cs="Times New Roman"/>
          <w:color w:val="212121"/>
          <w:szCs w:val="24"/>
          <w:lang w:val="pl-PL"/>
        </w:rPr>
        <w:t xml:space="preserve"> </w:t>
      </w:r>
      <w:r w:rsidR="00793A5B">
        <w:rPr>
          <w:rFonts w:ascii="Times New Roman" w:hAnsi="Times New Roman" w:cs="Times New Roman"/>
          <w:color w:val="212121"/>
          <w:szCs w:val="24"/>
          <w:lang w:val="pl-PL"/>
        </w:rPr>
        <w:t>zastosowanie</w:t>
      </w:r>
      <w:r w:rsidR="00B328B9" w:rsidRPr="00277773">
        <w:rPr>
          <w:rFonts w:ascii="Times New Roman" w:hAnsi="Times New Roman" w:cs="Times New Roman"/>
          <w:color w:val="212121"/>
          <w:szCs w:val="24"/>
          <w:lang w:val="pl-PL"/>
        </w:rPr>
        <w:t xml:space="preserve"> </w:t>
      </w:r>
      <w:r w:rsidR="00EB2BE8">
        <w:rPr>
          <w:rFonts w:ascii="Times New Roman" w:hAnsi="Times New Roman" w:cs="Times New Roman"/>
          <w:color w:val="212121"/>
          <w:szCs w:val="24"/>
          <w:lang w:val="pl-PL"/>
        </w:rPr>
        <w:t>zaostrzoneg</w:t>
      </w:r>
      <w:r w:rsidR="00690819">
        <w:rPr>
          <w:rFonts w:ascii="Times New Roman" w:hAnsi="Times New Roman" w:cs="Times New Roman"/>
          <w:color w:val="212121"/>
          <w:szCs w:val="24"/>
          <w:lang w:val="pl-PL"/>
        </w:rPr>
        <w:t xml:space="preserve">o reżimu </w:t>
      </w:r>
      <w:r w:rsidR="00690819" w:rsidRPr="008654A9">
        <w:rPr>
          <w:rFonts w:ascii="Times New Roman" w:hAnsi="Times New Roman" w:cs="Times New Roman"/>
          <w:color w:val="212121"/>
          <w:szCs w:val="24"/>
          <w:lang w:val="pl-PL"/>
        </w:rPr>
        <w:t>więziennego</w:t>
      </w:r>
      <w:r w:rsidR="00B328B9" w:rsidRPr="008654A9">
        <w:rPr>
          <w:rFonts w:ascii="Times New Roman" w:hAnsi="Times New Roman" w:cs="Times New Roman"/>
          <w:color w:val="212121"/>
          <w:szCs w:val="24"/>
          <w:lang w:val="pl-PL"/>
        </w:rPr>
        <w:t xml:space="preserve"> w latach 2004 i 2010 oraz różnych środków  bezpieczeństwa </w:t>
      </w:r>
      <w:r w:rsidR="005D48A6" w:rsidRPr="008654A9">
        <w:rPr>
          <w:rFonts w:ascii="Times New Roman" w:hAnsi="Times New Roman" w:cs="Times New Roman"/>
          <w:color w:val="212121"/>
          <w:szCs w:val="24"/>
          <w:lang w:val="pl-PL"/>
        </w:rPr>
        <w:t xml:space="preserve">związanych z </w:t>
      </w:r>
      <w:r w:rsidR="007C1372">
        <w:rPr>
          <w:rFonts w:ascii="Times New Roman" w:hAnsi="Times New Roman" w:cs="Times New Roman"/>
          <w:color w:val="212121"/>
          <w:szCs w:val="24"/>
          <w:lang w:val="pl-PL"/>
        </w:rPr>
        <w:t xml:space="preserve">tym </w:t>
      </w:r>
      <w:r w:rsidR="005D48A6" w:rsidRPr="008654A9">
        <w:rPr>
          <w:rFonts w:ascii="Times New Roman" w:hAnsi="Times New Roman" w:cs="Times New Roman"/>
          <w:color w:val="212121"/>
          <w:szCs w:val="24"/>
          <w:lang w:val="pl-PL"/>
        </w:rPr>
        <w:t>reżimem</w:t>
      </w:r>
      <w:r w:rsidR="00B328B9" w:rsidRPr="008654A9">
        <w:rPr>
          <w:rFonts w:ascii="Times New Roman" w:hAnsi="Times New Roman" w:cs="Times New Roman"/>
          <w:color w:val="212121"/>
          <w:szCs w:val="24"/>
          <w:lang w:val="pl-PL"/>
        </w:rPr>
        <w:t xml:space="preserve"> </w:t>
      </w:r>
      <w:r w:rsidR="005D48A6" w:rsidRPr="008654A9">
        <w:rPr>
          <w:lang w:val="pl-PL"/>
        </w:rPr>
        <w:t xml:space="preserve">nie osiągnęło </w:t>
      </w:r>
      <w:r w:rsidR="007C1372" w:rsidRPr="00D340B0">
        <w:rPr>
          <w:rFonts w:ascii="Times New Roman" w:hAnsi="Times New Roman"/>
          <w:lang w:val="pl-PL"/>
        </w:rPr>
        <w:t xml:space="preserve">minimalnego </w:t>
      </w:r>
      <w:r w:rsidR="00CA2BED" w:rsidRPr="00D340B0">
        <w:rPr>
          <w:rFonts w:ascii="Times New Roman" w:hAnsi="Times New Roman"/>
          <w:lang w:val="pl-PL"/>
        </w:rPr>
        <w:t>poziom</w:t>
      </w:r>
      <w:r w:rsidR="00EB2BE8" w:rsidRPr="00D340B0">
        <w:rPr>
          <w:rFonts w:ascii="Times New Roman" w:hAnsi="Times New Roman"/>
          <w:lang w:val="pl-PL"/>
        </w:rPr>
        <w:t>u</w:t>
      </w:r>
      <w:r w:rsidR="00CA2BED" w:rsidRPr="00D340B0">
        <w:rPr>
          <w:rFonts w:ascii="Times New Roman" w:hAnsi="Times New Roman"/>
          <w:lang w:val="pl-PL"/>
        </w:rPr>
        <w:t xml:space="preserve"> niedogodności</w:t>
      </w:r>
      <w:r w:rsidR="00205308" w:rsidRPr="00D340B0">
        <w:rPr>
          <w:rFonts w:ascii="Times New Roman" w:hAnsi="Times New Roman"/>
          <w:lang w:val="pl-PL"/>
        </w:rPr>
        <w:t xml:space="preserve"> wymaganego przez</w:t>
      </w:r>
      <w:r w:rsidR="005D48A6" w:rsidRPr="008654A9">
        <w:rPr>
          <w:lang w:val="pl-PL"/>
        </w:rPr>
        <w:t xml:space="preserve"> </w:t>
      </w:r>
      <w:r w:rsidR="00205308">
        <w:rPr>
          <w:lang w:val="pl-PL"/>
        </w:rPr>
        <w:t>a</w:t>
      </w:r>
      <w:r w:rsidR="005D48A6" w:rsidRPr="008654A9">
        <w:rPr>
          <w:lang w:val="pl-PL"/>
        </w:rPr>
        <w:t>rtykuł 3. W szczególności, rzekome cierpienie będące wynikiem objęcia skarżącego reżimem “więźnia niebezpiecznego</w:t>
      </w:r>
      <w:r w:rsidR="005D48A6" w:rsidRPr="00A779A1">
        <w:rPr>
          <w:lang w:val="pl-PL"/>
        </w:rPr>
        <w:t xml:space="preserve">” nie wykroczyło poza nieunikniony element poniżenia związany </w:t>
      </w:r>
      <w:r w:rsidR="005D48A6">
        <w:rPr>
          <w:lang w:val="pl-PL"/>
        </w:rPr>
        <w:t xml:space="preserve">z zastosowaniem </w:t>
      </w:r>
      <w:r w:rsidR="00205308">
        <w:rPr>
          <w:lang w:val="pl-PL"/>
        </w:rPr>
        <w:t>osadzenia</w:t>
      </w:r>
      <w:r w:rsidR="005D48A6">
        <w:rPr>
          <w:lang w:val="pl-PL"/>
        </w:rPr>
        <w:t xml:space="preserve"> wobec </w:t>
      </w:r>
      <w:r w:rsidR="005D48A6" w:rsidRPr="00A779A1">
        <w:rPr>
          <w:lang w:val="pl-PL"/>
        </w:rPr>
        <w:t xml:space="preserve">osoby uznanej za stwarzającą zagrożenie </w:t>
      </w:r>
      <w:r w:rsidR="005D48A6">
        <w:rPr>
          <w:lang w:val="pl-PL"/>
        </w:rPr>
        <w:t>dla be</w:t>
      </w:r>
      <w:r w:rsidR="005D48A6" w:rsidRPr="00A779A1">
        <w:rPr>
          <w:lang w:val="pl-PL"/>
        </w:rPr>
        <w:t xml:space="preserve">zpieczeństwa zakładu </w:t>
      </w:r>
      <w:r w:rsidR="005D48A6">
        <w:rPr>
          <w:lang w:val="pl-PL"/>
        </w:rPr>
        <w:t xml:space="preserve">– </w:t>
      </w:r>
      <w:r w:rsidR="00002B29">
        <w:rPr>
          <w:lang w:val="pl-PL"/>
        </w:rPr>
        <w:t xml:space="preserve">zasadnego </w:t>
      </w:r>
      <w:r w:rsidR="005D48A6">
        <w:rPr>
          <w:lang w:val="pl-PL"/>
        </w:rPr>
        <w:t xml:space="preserve">środka mającego pełne umocowanie w polskim porządku prawnym. </w:t>
      </w:r>
    </w:p>
    <w:p w:rsidR="00B328B9" w:rsidRDefault="00B328B9" w:rsidP="005D48A6">
      <w:pPr>
        <w:pStyle w:val="HTML-wstpniesformatowany"/>
        <w:rPr>
          <w:rFonts w:ascii="Times New Roman" w:hAnsi="Times New Roman" w:cs="Times New Roman"/>
          <w:szCs w:val="24"/>
          <w:lang w:val="pl-PL"/>
        </w:rPr>
      </w:pPr>
    </w:p>
    <w:p w:rsidR="00B328B9" w:rsidRPr="00277773" w:rsidRDefault="00B328B9" w:rsidP="00B328B9">
      <w:pPr>
        <w:pStyle w:val="ECHRPara"/>
        <w:numPr>
          <w:ilvl w:val="0"/>
          <w:numId w:val="19"/>
        </w:numPr>
        <w:rPr>
          <w:rFonts w:ascii="Times New Roman" w:hAnsi="Times New Roman" w:cs="Times New Roman"/>
          <w:i/>
          <w:szCs w:val="24"/>
          <w:lang w:val="pl-PL"/>
        </w:rPr>
      </w:pPr>
      <w:r w:rsidRPr="00277773">
        <w:rPr>
          <w:rFonts w:ascii="Times New Roman" w:hAnsi="Times New Roman" w:cs="Times New Roman"/>
          <w:i/>
          <w:szCs w:val="24"/>
          <w:lang w:val="pl-PL"/>
        </w:rPr>
        <w:lastRenderedPageBreak/>
        <w:t xml:space="preserve">Ocena Trybunału </w:t>
      </w:r>
    </w:p>
    <w:p w:rsidR="00B328B9" w:rsidRPr="00277773" w:rsidRDefault="00B328B9" w:rsidP="00B328B9">
      <w:pPr>
        <w:pStyle w:val="ECHRPara"/>
        <w:ind w:firstLine="0"/>
        <w:rPr>
          <w:rFonts w:ascii="Times New Roman" w:hAnsi="Times New Roman" w:cs="Times New Roman"/>
          <w:i/>
          <w:szCs w:val="24"/>
          <w:lang w:val="pl-PL"/>
        </w:rPr>
      </w:pPr>
      <w:r w:rsidRPr="00277773">
        <w:rPr>
          <w:rFonts w:ascii="Times New Roman" w:hAnsi="Times New Roman" w:cs="Times New Roman"/>
          <w:i/>
          <w:szCs w:val="24"/>
          <w:lang w:val="pl-PL"/>
        </w:rPr>
        <w:t xml:space="preserve"> </w:t>
      </w:r>
    </w:p>
    <w:p w:rsidR="00B328B9" w:rsidRPr="0070493A" w:rsidRDefault="00B328B9" w:rsidP="0070493A">
      <w:pPr>
        <w:pStyle w:val="ECHRPara"/>
        <w:rPr>
          <w:rFonts w:ascii="Times New Roman" w:hAnsi="Times New Roman" w:cs="Times New Roman"/>
          <w:i/>
          <w:lang w:val="pl-PL"/>
        </w:rPr>
      </w:pPr>
      <w:r w:rsidRPr="00277773">
        <w:rPr>
          <w:rFonts w:ascii="Times New Roman" w:hAnsi="Times New Roman" w:cs="Times New Roman"/>
          <w:szCs w:val="24"/>
          <w:lang w:val="pl-PL"/>
        </w:rPr>
        <w:t xml:space="preserve">306. Powtórzenie ogólnych zasad odnoszących się do rozpatrywania na podstawie artykułu 3 Konwencji, podobnych skarg dotyczących </w:t>
      </w:r>
      <w:r w:rsidR="00002B29">
        <w:rPr>
          <w:rFonts w:ascii="Times New Roman" w:hAnsi="Times New Roman" w:cs="Times New Roman"/>
          <w:szCs w:val="24"/>
          <w:lang w:val="pl-PL"/>
        </w:rPr>
        <w:t>osadzenia pod</w:t>
      </w:r>
      <w:r>
        <w:rPr>
          <w:rFonts w:ascii="Times New Roman" w:hAnsi="Times New Roman" w:cs="Times New Roman"/>
          <w:szCs w:val="24"/>
          <w:lang w:val="pl-PL"/>
        </w:rPr>
        <w:t xml:space="preserve"> </w:t>
      </w:r>
      <w:r w:rsidR="00EB2BE8">
        <w:rPr>
          <w:rFonts w:ascii="Times New Roman" w:hAnsi="Times New Roman" w:cs="Times New Roman"/>
          <w:szCs w:val="24"/>
          <w:lang w:val="pl-PL"/>
        </w:rPr>
        <w:t>zaostrzonym</w:t>
      </w:r>
      <w:r w:rsidR="00473F26">
        <w:rPr>
          <w:rFonts w:ascii="Times New Roman" w:hAnsi="Times New Roman" w:cs="Times New Roman"/>
          <w:szCs w:val="24"/>
          <w:lang w:val="pl-PL"/>
        </w:rPr>
        <w:t xml:space="preserve"> reżimem </w:t>
      </w:r>
      <w:r w:rsidRPr="00277773">
        <w:rPr>
          <w:rFonts w:ascii="Times New Roman" w:hAnsi="Times New Roman" w:cs="Times New Roman"/>
          <w:szCs w:val="24"/>
          <w:lang w:val="pl-PL"/>
        </w:rPr>
        <w:t xml:space="preserve">można znaleźć w </w:t>
      </w:r>
      <w:r w:rsidR="00F36AA8">
        <w:rPr>
          <w:rFonts w:ascii="Times New Roman" w:hAnsi="Times New Roman" w:cs="Times New Roman"/>
          <w:szCs w:val="24"/>
          <w:lang w:val="pl-PL"/>
        </w:rPr>
        <w:t>ostatnio</w:t>
      </w:r>
      <w:r w:rsidRPr="00277773">
        <w:rPr>
          <w:rFonts w:ascii="Times New Roman" w:hAnsi="Times New Roman" w:cs="Times New Roman"/>
          <w:szCs w:val="24"/>
          <w:lang w:val="pl-PL"/>
        </w:rPr>
        <w:t xml:space="preserve"> </w:t>
      </w:r>
      <w:r w:rsidR="00473F26">
        <w:rPr>
          <w:rFonts w:ascii="Times New Roman" w:hAnsi="Times New Roman" w:cs="Times New Roman"/>
          <w:szCs w:val="24"/>
          <w:lang w:val="pl-PL"/>
        </w:rPr>
        <w:t>wydanym orzeczeniu</w:t>
      </w:r>
      <w:r>
        <w:rPr>
          <w:rFonts w:ascii="Times New Roman" w:hAnsi="Times New Roman" w:cs="Times New Roman"/>
          <w:szCs w:val="24"/>
          <w:lang w:val="pl-PL"/>
        </w:rPr>
        <w:t xml:space="preserve"> Trybunału dotyczącym </w:t>
      </w:r>
      <w:r w:rsidR="00F36AA8">
        <w:rPr>
          <w:rFonts w:ascii="Times New Roman" w:hAnsi="Times New Roman" w:cs="Times New Roman"/>
          <w:szCs w:val="24"/>
          <w:lang w:val="pl-PL"/>
        </w:rPr>
        <w:t>osadzonego</w:t>
      </w:r>
      <w:r>
        <w:rPr>
          <w:rFonts w:ascii="Times New Roman" w:hAnsi="Times New Roman" w:cs="Times New Roman"/>
          <w:szCs w:val="24"/>
          <w:lang w:val="pl-PL"/>
        </w:rPr>
        <w:t xml:space="preserve"> za</w:t>
      </w:r>
      <w:r w:rsidRPr="00277773">
        <w:rPr>
          <w:rFonts w:ascii="Times New Roman" w:hAnsi="Times New Roman" w:cs="Times New Roman"/>
          <w:szCs w:val="24"/>
          <w:lang w:val="pl-PL"/>
        </w:rPr>
        <w:t>klasyfikowan</w:t>
      </w:r>
      <w:r w:rsidR="00F36AA8">
        <w:rPr>
          <w:rFonts w:ascii="Times New Roman" w:hAnsi="Times New Roman" w:cs="Times New Roman"/>
          <w:szCs w:val="24"/>
          <w:lang w:val="pl-PL"/>
        </w:rPr>
        <w:t>ego</w:t>
      </w:r>
      <w:r w:rsidRPr="00277773">
        <w:rPr>
          <w:rFonts w:ascii="Times New Roman" w:hAnsi="Times New Roman" w:cs="Times New Roman"/>
          <w:szCs w:val="24"/>
          <w:lang w:val="pl-PL"/>
        </w:rPr>
        <w:t xml:space="preserve"> </w:t>
      </w:r>
      <w:r>
        <w:rPr>
          <w:rFonts w:ascii="Times New Roman" w:hAnsi="Times New Roman" w:cs="Times New Roman"/>
          <w:szCs w:val="24"/>
          <w:lang w:val="pl-PL"/>
        </w:rPr>
        <w:t>jako „niebezpieczny” w sprawie</w:t>
      </w:r>
      <w:r w:rsidRPr="00277773">
        <w:rPr>
          <w:rFonts w:ascii="Times New Roman" w:hAnsi="Times New Roman" w:cs="Times New Roman"/>
          <w:szCs w:val="24"/>
          <w:lang w:val="pl-PL"/>
        </w:rPr>
        <w:t xml:space="preserve"> </w:t>
      </w:r>
      <w:r w:rsidRPr="00277773">
        <w:rPr>
          <w:rFonts w:ascii="Times New Roman" w:hAnsi="Times New Roman" w:cs="Times New Roman"/>
          <w:i/>
          <w:szCs w:val="24"/>
          <w:lang w:val="pl-PL"/>
        </w:rPr>
        <w:t xml:space="preserve">Piechowicz </w:t>
      </w:r>
      <w:r w:rsidR="004D35A9">
        <w:rPr>
          <w:rFonts w:ascii="Times New Roman" w:hAnsi="Times New Roman" w:cs="Times New Roman"/>
          <w:i/>
          <w:szCs w:val="24"/>
          <w:lang w:val="pl-PL"/>
        </w:rPr>
        <w:t>przeciwko Polsce</w:t>
      </w:r>
      <w:r w:rsidRPr="0041796F">
        <w:rPr>
          <w:rFonts w:ascii="Times New Roman" w:hAnsi="Times New Roman" w:cs="Times New Roman"/>
          <w:i/>
          <w:szCs w:val="24"/>
          <w:lang w:val="pl-PL"/>
        </w:rPr>
        <w:t xml:space="preserve"> </w:t>
      </w:r>
      <w:r w:rsidRPr="0041796F">
        <w:rPr>
          <w:rFonts w:ascii="Times New Roman" w:hAnsi="Times New Roman" w:cs="Times New Roman"/>
          <w:i/>
          <w:lang w:val="pl-PL"/>
        </w:rPr>
        <w:t>(</w:t>
      </w:r>
      <w:r w:rsidRPr="0041796F">
        <w:rPr>
          <w:rFonts w:ascii="Times New Roman" w:hAnsi="Times New Roman" w:cs="Times New Roman"/>
          <w:lang w:val="pl-PL"/>
        </w:rPr>
        <w:t xml:space="preserve">patrz </w:t>
      </w:r>
      <w:r w:rsidRPr="0041796F">
        <w:rPr>
          <w:rFonts w:ascii="Times New Roman" w:hAnsi="Times New Roman" w:cs="Times New Roman"/>
          <w:i/>
          <w:lang w:val="pl-PL"/>
        </w:rPr>
        <w:t xml:space="preserve">Piechowicz </w:t>
      </w:r>
      <w:r w:rsidR="004D35A9">
        <w:rPr>
          <w:rFonts w:ascii="Times New Roman" w:hAnsi="Times New Roman" w:cs="Times New Roman"/>
          <w:i/>
          <w:lang w:val="pl-PL"/>
        </w:rPr>
        <w:t>przeciwko Polsce</w:t>
      </w:r>
      <w:r w:rsidRPr="0041796F">
        <w:rPr>
          <w:rFonts w:ascii="Times New Roman" w:hAnsi="Times New Roman" w:cs="Times New Roman"/>
          <w:lang w:val="pl-PL"/>
        </w:rPr>
        <w:t>, nr 20071/07</w:t>
      </w:r>
      <w:r w:rsidRPr="0041796F">
        <w:rPr>
          <w:rFonts w:ascii="Times New Roman" w:hAnsi="Times New Roman" w:cs="Times New Roman"/>
          <w:snapToGrid w:val="0"/>
          <w:szCs w:val="24"/>
          <w:lang w:val="pl-PL"/>
        </w:rPr>
        <w:t>, §§ 158-165, 17 kwietnia 2012</w:t>
      </w:r>
      <w:r>
        <w:rPr>
          <w:rFonts w:ascii="Times New Roman" w:hAnsi="Times New Roman" w:cs="Times New Roman"/>
          <w:snapToGrid w:val="0"/>
          <w:szCs w:val="24"/>
          <w:lang w:val="pl-PL"/>
        </w:rPr>
        <w:t xml:space="preserve"> roku</w:t>
      </w:r>
      <w:r w:rsidRPr="0041796F">
        <w:rPr>
          <w:rFonts w:ascii="Times New Roman" w:hAnsi="Times New Roman" w:cs="Times New Roman"/>
          <w:snapToGrid w:val="0"/>
          <w:szCs w:val="24"/>
          <w:lang w:val="pl-PL"/>
        </w:rPr>
        <w:t xml:space="preserve">; oraz, </w:t>
      </w:r>
      <w:r w:rsidR="0057171A">
        <w:rPr>
          <w:rFonts w:ascii="Times New Roman" w:hAnsi="Times New Roman" w:cs="Times New Roman"/>
          <w:snapToGrid w:val="0"/>
          <w:szCs w:val="24"/>
          <w:lang w:val="pl-PL"/>
        </w:rPr>
        <w:t>ostatni</w:t>
      </w:r>
      <w:r w:rsidRPr="0041796F">
        <w:rPr>
          <w:rFonts w:ascii="Times New Roman" w:hAnsi="Times New Roman" w:cs="Times New Roman"/>
          <w:snapToGrid w:val="0"/>
          <w:szCs w:val="24"/>
          <w:lang w:val="pl-PL"/>
        </w:rPr>
        <w:t xml:space="preserve">o, </w:t>
      </w:r>
      <w:r w:rsidRPr="0041796F">
        <w:rPr>
          <w:rFonts w:ascii="Times New Roman" w:hAnsi="Times New Roman" w:cs="Times New Roman"/>
          <w:i/>
          <w:lang w:val="pl-PL"/>
        </w:rPr>
        <w:t xml:space="preserve">Prus </w:t>
      </w:r>
      <w:r w:rsidR="004D35A9">
        <w:rPr>
          <w:rFonts w:ascii="Times New Roman" w:hAnsi="Times New Roman" w:cs="Times New Roman"/>
          <w:i/>
          <w:lang w:val="pl-PL"/>
        </w:rPr>
        <w:t>przeciwko Polsce</w:t>
      </w:r>
      <w:r w:rsidRPr="0041796F">
        <w:rPr>
          <w:rFonts w:ascii="Times New Roman" w:hAnsi="Times New Roman" w:cs="Times New Roman"/>
          <w:lang w:val="pl-PL"/>
        </w:rPr>
        <w:t>, nr 5136/11</w:t>
      </w:r>
      <w:r w:rsidRPr="0041796F">
        <w:rPr>
          <w:rFonts w:ascii="Times New Roman" w:hAnsi="Times New Roman" w:cs="Times New Roman"/>
          <w:snapToGrid w:val="0"/>
          <w:lang w:val="pl-PL"/>
        </w:rPr>
        <w:t>, § 27, 12 stycznia 2016</w:t>
      </w:r>
      <w:r>
        <w:rPr>
          <w:rFonts w:ascii="Times New Roman" w:hAnsi="Times New Roman" w:cs="Times New Roman"/>
          <w:snapToGrid w:val="0"/>
          <w:lang w:val="pl-PL"/>
        </w:rPr>
        <w:t xml:space="preserve"> roku</w:t>
      </w:r>
      <w:r w:rsidRPr="0041796F">
        <w:rPr>
          <w:rFonts w:ascii="Times New Roman" w:hAnsi="Times New Roman" w:cs="Times New Roman"/>
          <w:snapToGrid w:val="0"/>
          <w:lang w:val="pl-PL"/>
        </w:rPr>
        <w:t xml:space="preserve"> oraz </w:t>
      </w:r>
      <w:r w:rsidRPr="0041796F">
        <w:rPr>
          <w:rFonts w:ascii="Times New Roman" w:hAnsi="Times New Roman" w:cs="Times New Roman"/>
          <w:i/>
          <w:lang w:val="pl-PL"/>
        </w:rPr>
        <w:t xml:space="preserve">Paluch </w:t>
      </w:r>
      <w:r w:rsidR="004D35A9">
        <w:rPr>
          <w:rFonts w:ascii="Times New Roman" w:hAnsi="Times New Roman" w:cs="Times New Roman"/>
          <w:i/>
          <w:lang w:val="pl-PL"/>
        </w:rPr>
        <w:t>przeciwko Polsce</w:t>
      </w:r>
      <w:r w:rsidRPr="0041796F">
        <w:rPr>
          <w:rFonts w:ascii="Times New Roman" w:hAnsi="Times New Roman" w:cs="Times New Roman"/>
          <w:lang w:val="pl-PL"/>
        </w:rPr>
        <w:t>, nr 57292/12</w:t>
      </w:r>
      <w:r w:rsidRPr="0041796F">
        <w:rPr>
          <w:rFonts w:ascii="Times New Roman" w:hAnsi="Times New Roman" w:cs="Times New Roman"/>
          <w:snapToGrid w:val="0"/>
          <w:lang w:val="pl-PL"/>
        </w:rPr>
        <w:t>, § 36, 16 lutego 2016</w:t>
      </w:r>
      <w:r>
        <w:rPr>
          <w:rFonts w:ascii="Times New Roman" w:hAnsi="Times New Roman" w:cs="Times New Roman"/>
          <w:snapToGrid w:val="0"/>
          <w:lang w:val="pl-PL"/>
        </w:rPr>
        <w:t xml:space="preserve"> roku</w:t>
      </w:r>
      <w:r w:rsidRPr="0041796F">
        <w:rPr>
          <w:rFonts w:ascii="Times New Roman" w:hAnsi="Times New Roman" w:cs="Times New Roman"/>
          <w:snapToGrid w:val="0"/>
          <w:szCs w:val="24"/>
          <w:lang w:val="pl-PL"/>
        </w:rPr>
        <w:t>).</w:t>
      </w:r>
    </w:p>
    <w:p w:rsidR="00B328B9" w:rsidRPr="0070493A" w:rsidRDefault="0070493A" w:rsidP="00B328B9">
      <w:pPr>
        <w:pStyle w:val="ECHRPara"/>
        <w:ind w:firstLine="0"/>
        <w:rPr>
          <w:rFonts w:ascii="Times New Roman" w:hAnsi="Times New Roman" w:cs="Times New Roman"/>
          <w:color w:val="000000" w:themeColor="text1"/>
          <w:szCs w:val="24"/>
          <w:lang w:val="pl-PL"/>
        </w:rPr>
      </w:pPr>
      <w:r>
        <w:rPr>
          <w:rFonts w:ascii="Times New Roman" w:hAnsi="Times New Roman" w:cs="Times New Roman"/>
          <w:szCs w:val="24"/>
          <w:lang w:val="pl-PL"/>
        </w:rPr>
        <w:t xml:space="preserve">    </w:t>
      </w:r>
      <w:r w:rsidR="00B328B9" w:rsidRPr="00277773">
        <w:rPr>
          <w:rFonts w:ascii="Times New Roman" w:hAnsi="Times New Roman" w:cs="Times New Roman"/>
          <w:szCs w:val="24"/>
          <w:lang w:val="pl-PL"/>
        </w:rPr>
        <w:t>307. Wracając do okoliczności niniejszej sprawy, należy zauważyć, że od 20 stycznia do 5 października 2004 roku (dziesię</w:t>
      </w:r>
      <w:r w:rsidR="00B328B9">
        <w:rPr>
          <w:rFonts w:ascii="Times New Roman" w:hAnsi="Times New Roman" w:cs="Times New Roman"/>
          <w:szCs w:val="24"/>
          <w:lang w:val="pl-PL"/>
        </w:rPr>
        <w:t>ć i pół miesiąca) skarżący był za</w:t>
      </w:r>
      <w:r w:rsidR="00B328B9" w:rsidRPr="00277773">
        <w:rPr>
          <w:rFonts w:ascii="Times New Roman" w:hAnsi="Times New Roman" w:cs="Times New Roman"/>
          <w:szCs w:val="24"/>
          <w:lang w:val="pl-PL"/>
        </w:rPr>
        <w:t>kwalifikowany jako</w:t>
      </w:r>
      <w:r w:rsidR="00B328B9">
        <w:rPr>
          <w:rFonts w:ascii="Times New Roman" w:hAnsi="Times New Roman" w:cs="Times New Roman"/>
          <w:szCs w:val="24"/>
          <w:lang w:val="pl-PL"/>
        </w:rPr>
        <w:t xml:space="preserve"> </w:t>
      </w:r>
      <w:r w:rsidR="005E3DDE">
        <w:rPr>
          <w:rFonts w:ascii="Times New Roman" w:hAnsi="Times New Roman" w:cs="Times New Roman"/>
          <w:szCs w:val="24"/>
          <w:lang w:val="pl-PL"/>
        </w:rPr>
        <w:t>więzień</w:t>
      </w:r>
      <w:r w:rsidR="00B328B9" w:rsidRPr="0070493A">
        <w:rPr>
          <w:rFonts w:ascii="Times New Roman" w:hAnsi="Times New Roman" w:cs="Times New Roman"/>
          <w:color w:val="000000" w:themeColor="text1"/>
          <w:szCs w:val="24"/>
          <w:lang w:val="pl-PL"/>
        </w:rPr>
        <w:t xml:space="preserve"> stwarzający poważne zagrożenie społeczne albo poważne zagrożenie dla bezpieczeństwa zakładu karnego (patrz </w:t>
      </w:r>
      <w:r w:rsidR="002E056F">
        <w:rPr>
          <w:rFonts w:ascii="Times New Roman" w:hAnsi="Times New Roman" w:cs="Times New Roman"/>
          <w:color w:val="000000" w:themeColor="text1"/>
          <w:szCs w:val="24"/>
          <w:lang w:val="pl-PL"/>
        </w:rPr>
        <w:t>paragraf</w:t>
      </w:r>
      <w:r w:rsidR="00884136">
        <w:rPr>
          <w:rFonts w:ascii="Times New Roman" w:hAnsi="Times New Roman" w:cs="Times New Roman"/>
          <w:color w:val="000000" w:themeColor="text1"/>
          <w:szCs w:val="24"/>
          <w:lang w:val="pl-PL"/>
        </w:rPr>
        <w:t>y</w:t>
      </w:r>
      <w:r w:rsidR="00B328B9" w:rsidRPr="0070493A">
        <w:rPr>
          <w:rFonts w:ascii="Times New Roman" w:hAnsi="Times New Roman" w:cs="Times New Roman"/>
          <w:color w:val="000000" w:themeColor="text1"/>
          <w:szCs w:val="24"/>
          <w:lang w:val="pl-PL"/>
        </w:rPr>
        <w:t xml:space="preserve"> 90 i 139-147 powyżej). Był również objęty </w:t>
      </w:r>
      <w:r w:rsidR="005E3DDE">
        <w:rPr>
          <w:rFonts w:ascii="Times New Roman" w:hAnsi="Times New Roman" w:cs="Times New Roman"/>
          <w:color w:val="000000" w:themeColor="text1"/>
          <w:szCs w:val="24"/>
          <w:lang w:val="pl-PL"/>
        </w:rPr>
        <w:t xml:space="preserve">podobnym reżimem wzmocnionego nadzoru </w:t>
      </w:r>
      <w:r w:rsidR="00B328B9" w:rsidRPr="0070493A">
        <w:rPr>
          <w:rFonts w:ascii="Times New Roman" w:hAnsi="Times New Roman" w:cs="Times New Roman"/>
          <w:color w:val="000000" w:themeColor="text1"/>
          <w:szCs w:val="24"/>
          <w:lang w:val="pl-PL"/>
        </w:rPr>
        <w:t xml:space="preserve">od 12 do 20 stycznia 2004 roku (patrz </w:t>
      </w:r>
      <w:r w:rsidR="002E056F">
        <w:rPr>
          <w:rFonts w:ascii="Times New Roman" w:hAnsi="Times New Roman" w:cs="Times New Roman"/>
          <w:color w:val="000000" w:themeColor="text1"/>
          <w:szCs w:val="24"/>
          <w:lang w:val="pl-PL"/>
        </w:rPr>
        <w:t>paragraf</w:t>
      </w:r>
      <w:r w:rsidR="00884136">
        <w:rPr>
          <w:rFonts w:ascii="Times New Roman" w:hAnsi="Times New Roman" w:cs="Times New Roman"/>
          <w:color w:val="000000" w:themeColor="text1"/>
          <w:szCs w:val="24"/>
          <w:lang w:val="pl-PL"/>
        </w:rPr>
        <w:t>y</w:t>
      </w:r>
      <w:r w:rsidR="00B328B9" w:rsidRPr="0070493A">
        <w:rPr>
          <w:rFonts w:ascii="Times New Roman" w:hAnsi="Times New Roman" w:cs="Times New Roman"/>
          <w:color w:val="000000" w:themeColor="text1"/>
          <w:szCs w:val="24"/>
          <w:lang w:val="pl-PL"/>
        </w:rPr>
        <w:t xml:space="preserve">  134-136 powyżej).</w:t>
      </w:r>
    </w:p>
    <w:p w:rsidR="00B328B9" w:rsidRPr="00277773" w:rsidRDefault="0070493A" w:rsidP="00B328B9">
      <w:pPr>
        <w:pStyle w:val="ECHRPara"/>
        <w:ind w:firstLine="0"/>
        <w:rPr>
          <w:rFonts w:ascii="Times New Roman" w:hAnsi="Times New Roman" w:cs="Times New Roman"/>
          <w:szCs w:val="24"/>
          <w:lang w:val="pl-PL"/>
        </w:rPr>
      </w:pPr>
      <w:r>
        <w:rPr>
          <w:rFonts w:ascii="Times New Roman" w:hAnsi="Times New Roman" w:cs="Times New Roman"/>
          <w:szCs w:val="24"/>
          <w:lang w:val="pl-PL"/>
        </w:rPr>
        <w:t xml:space="preserve">    308. </w:t>
      </w:r>
      <w:r w:rsidR="00B328B9" w:rsidRPr="00277773">
        <w:rPr>
          <w:rFonts w:ascii="Times New Roman" w:hAnsi="Times New Roman" w:cs="Times New Roman"/>
          <w:szCs w:val="24"/>
          <w:lang w:val="pl-PL"/>
        </w:rPr>
        <w:t>Podstawą prawną nałożenia oraz przedłużenia statusu „</w:t>
      </w:r>
      <w:r w:rsidR="00164CEA">
        <w:rPr>
          <w:rFonts w:ascii="Times New Roman" w:hAnsi="Times New Roman" w:cs="Times New Roman"/>
          <w:szCs w:val="24"/>
          <w:lang w:val="pl-PL"/>
        </w:rPr>
        <w:t xml:space="preserve">więźnia </w:t>
      </w:r>
      <w:r w:rsidR="00B328B9" w:rsidRPr="00277773">
        <w:rPr>
          <w:rFonts w:ascii="Times New Roman" w:hAnsi="Times New Roman" w:cs="Times New Roman"/>
          <w:szCs w:val="24"/>
          <w:lang w:val="pl-PL"/>
        </w:rPr>
        <w:t>niebezpiecznego</w:t>
      </w:r>
      <w:r w:rsidR="00B328B9" w:rsidRPr="0070493A">
        <w:rPr>
          <w:rFonts w:ascii="Times New Roman" w:hAnsi="Times New Roman" w:cs="Times New Roman"/>
          <w:color w:val="000000" w:themeColor="text1"/>
          <w:szCs w:val="24"/>
          <w:lang w:val="pl-PL"/>
        </w:rPr>
        <w:t>” były decyzje Komisji Penitencjarnej Aresz</w:t>
      </w:r>
      <w:r w:rsidR="00164CEA">
        <w:rPr>
          <w:rFonts w:ascii="Times New Roman" w:hAnsi="Times New Roman" w:cs="Times New Roman"/>
          <w:color w:val="000000" w:themeColor="text1"/>
          <w:szCs w:val="24"/>
          <w:lang w:val="pl-PL"/>
        </w:rPr>
        <w:t>tu</w:t>
      </w:r>
      <w:r w:rsidR="00B328B9" w:rsidRPr="0070493A">
        <w:rPr>
          <w:rFonts w:ascii="Times New Roman" w:hAnsi="Times New Roman" w:cs="Times New Roman"/>
          <w:color w:val="000000" w:themeColor="text1"/>
          <w:szCs w:val="24"/>
          <w:lang w:val="pl-PL"/>
        </w:rPr>
        <w:t xml:space="preserve"> Śledcz</w:t>
      </w:r>
      <w:r w:rsidR="00164CEA">
        <w:rPr>
          <w:rFonts w:ascii="Times New Roman" w:hAnsi="Times New Roman" w:cs="Times New Roman"/>
          <w:color w:val="000000" w:themeColor="text1"/>
          <w:szCs w:val="24"/>
          <w:lang w:val="pl-PL"/>
        </w:rPr>
        <w:t>ego</w:t>
      </w:r>
      <w:r w:rsidR="00B328B9" w:rsidRPr="0070493A">
        <w:rPr>
          <w:rFonts w:ascii="Times New Roman" w:hAnsi="Times New Roman" w:cs="Times New Roman"/>
          <w:color w:val="000000" w:themeColor="text1"/>
          <w:szCs w:val="24"/>
          <w:lang w:val="pl-PL"/>
        </w:rPr>
        <w:t xml:space="preserve"> w Radomiu, podjęte w dniu 20 stycznia (utrzymana w mocy po odwołaniu w dniu 9 lutego 2004), 20 kwietnia i 5 lipca 2004 roku na</w:t>
      </w:r>
      <w:r w:rsidR="003D54DB">
        <w:rPr>
          <w:rFonts w:ascii="Times New Roman" w:hAnsi="Times New Roman" w:cs="Times New Roman"/>
          <w:color w:val="000000" w:themeColor="text1"/>
          <w:szCs w:val="24"/>
          <w:lang w:val="pl-PL"/>
        </w:rPr>
        <w:t xml:space="preserve"> podstawie</w:t>
      </w:r>
      <w:r w:rsidR="00B328B9" w:rsidRPr="0070493A">
        <w:rPr>
          <w:rFonts w:ascii="Times New Roman" w:hAnsi="Times New Roman" w:cs="Times New Roman"/>
          <w:color w:val="000000" w:themeColor="text1"/>
          <w:szCs w:val="24"/>
          <w:lang w:val="pl-PL"/>
        </w:rPr>
        <w:t xml:space="preserve"> artykułu 76 </w:t>
      </w:r>
      <w:r w:rsidR="005F5389">
        <w:rPr>
          <w:rFonts w:ascii="Times New Roman" w:hAnsi="Times New Roman" w:cs="Times New Roman"/>
          <w:color w:val="000000" w:themeColor="text1"/>
          <w:szCs w:val="24"/>
          <w:lang w:val="pl-PL"/>
        </w:rPr>
        <w:t>K</w:t>
      </w:r>
      <w:r w:rsidR="00B328B9" w:rsidRPr="0070493A">
        <w:rPr>
          <w:rFonts w:ascii="Times New Roman" w:hAnsi="Times New Roman" w:cs="Times New Roman"/>
          <w:color w:val="000000" w:themeColor="text1"/>
          <w:szCs w:val="24"/>
          <w:lang w:val="pl-PL"/>
        </w:rPr>
        <w:t xml:space="preserve">odeksu </w:t>
      </w:r>
      <w:r w:rsidR="005F5389">
        <w:rPr>
          <w:rFonts w:ascii="Times New Roman" w:hAnsi="Times New Roman" w:cs="Times New Roman"/>
          <w:color w:val="000000" w:themeColor="text1"/>
          <w:szCs w:val="24"/>
          <w:lang w:val="pl-PL"/>
        </w:rPr>
        <w:t>k</w:t>
      </w:r>
      <w:r w:rsidR="00B328B9" w:rsidRPr="0070493A">
        <w:rPr>
          <w:rFonts w:ascii="Times New Roman" w:hAnsi="Times New Roman" w:cs="Times New Roman"/>
          <w:color w:val="000000" w:themeColor="text1"/>
          <w:szCs w:val="24"/>
          <w:lang w:val="pl-PL"/>
        </w:rPr>
        <w:t xml:space="preserve">arnego </w:t>
      </w:r>
      <w:r w:rsidR="005F5389">
        <w:rPr>
          <w:rFonts w:ascii="Times New Roman" w:hAnsi="Times New Roman" w:cs="Times New Roman"/>
          <w:color w:val="000000" w:themeColor="text1"/>
          <w:szCs w:val="24"/>
          <w:lang w:val="pl-PL"/>
        </w:rPr>
        <w:t>w</w:t>
      </w:r>
      <w:r w:rsidR="00B328B9" w:rsidRPr="0070493A">
        <w:rPr>
          <w:rFonts w:ascii="Times New Roman" w:hAnsi="Times New Roman" w:cs="Times New Roman"/>
          <w:color w:val="000000" w:themeColor="text1"/>
          <w:szCs w:val="24"/>
          <w:lang w:val="pl-PL"/>
        </w:rPr>
        <w:t>ykonawczego</w:t>
      </w:r>
      <w:r w:rsidR="005F5389">
        <w:rPr>
          <w:rFonts w:ascii="Times New Roman" w:hAnsi="Times New Roman" w:cs="Times New Roman"/>
          <w:color w:val="000000" w:themeColor="text1"/>
          <w:szCs w:val="24"/>
          <w:lang w:val="pl-PL"/>
        </w:rPr>
        <w:t xml:space="preserve"> („Kodeks”)</w:t>
      </w:r>
      <w:r w:rsidR="00B328B9" w:rsidRPr="0070493A">
        <w:rPr>
          <w:rFonts w:ascii="Times New Roman" w:hAnsi="Times New Roman" w:cs="Times New Roman"/>
          <w:color w:val="000000" w:themeColor="text1"/>
          <w:szCs w:val="24"/>
          <w:lang w:val="pl-PL"/>
        </w:rPr>
        <w:t xml:space="preserve">, ze względu na wagę przestępstw za jakie skarżący został skazany, opinie </w:t>
      </w:r>
      <w:r w:rsidR="009134D8">
        <w:rPr>
          <w:rFonts w:ascii="Times New Roman" w:hAnsi="Times New Roman" w:cs="Times New Roman"/>
          <w:color w:val="000000" w:themeColor="text1"/>
          <w:szCs w:val="24"/>
          <w:lang w:val="pl-PL"/>
        </w:rPr>
        <w:t>strażników więziennych</w:t>
      </w:r>
      <w:r w:rsidR="00B328B9" w:rsidRPr="0070493A">
        <w:rPr>
          <w:rFonts w:ascii="Times New Roman" w:hAnsi="Times New Roman" w:cs="Times New Roman"/>
          <w:color w:val="000000" w:themeColor="text1"/>
          <w:szCs w:val="24"/>
          <w:lang w:val="pl-PL"/>
        </w:rPr>
        <w:t xml:space="preserve"> oraz fakt, że słyszano jak skarżący</w:t>
      </w:r>
      <w:r w:rsidR="00B328B9" w:rsidRPr="00277773">
        <w:rPr>
          <w:rFonts w:ascii="Times New Roman" w:hAnsi="Times New Roman" w:cs="Times New Roman"/>
          <w:szCs w:val="24"/>
          <w:lang w:val="pl-PL"/>
        </w:rPr>
        <w:t xml:space="preserve"> wypowiada groźby wobec sędziów biorących udział w </w:t>
      </w:r>
      <w:r w:rsidR="009134D8">
        <w:rPr>
          <w:rFonts w:ascii="Times New Roman" w:hAnsi="Times New Roman" w:cs="Times New Roman"/>
          <w:szCs w:val="24"/>
          <w:lang w:val="pl-PL"/>
        </w:rPr>
        <w:t xml:space="preserve">jego </w:t>
      </w:r>
      <w:r w:rsidR="00B328B9" w:rsidRPr="00277773">
        <w:rPr>
          <w:rFonts w:ascii="Times New Roman" w:hAnsi="Times New Roman" w:cs="Times New Roman"/>
          <w:szCs w:val="24"/>
          <w:lang w:val="pl-PL"/>
        </w:rPr>
        <w:t xml:space="preserve">procesie karnym (patrz </w:t>
      </w:r>
      <w:r w:rsidR="002E056F">
        <w:rPr>
          <w:rFonts w:ascii="Times New Roman" w:hAnsi="Times New Roman" w:cs="Times New Roman"/>
          <w:szCs w:val="24"/>
          <w:lang w:val="pl-PL"/>
        </w:rPr>
        <w:t>paragraf</w:t>
      </w:r>
      <w:r w:rsidR="00884136">
        <w:rPr>
          <w:rFonts w:ascii="Times New Roman" w:hAnsi="Times New Roman" w:cs="Times New Roman"/>
          <w:szCs w:val="24"/>
          <w:lang w:val="pl-PL"/>
        </w:rPr>
        <w:t>y</w:t>
      </w:r>
      <w:r w:rsidR="00B328B9" w:rsidRPr="00277773">
        <w:rPr>
          <w:rFonts w:ascii="Times New Roman" w:hAnsi="Times New Roman" w:cs="Times New Roman"/>
          <w:szCs w:val="24"/>
          <w:lang w:val="pl-PL"/>
        </w:rPr>
        <w:t xml:space="preserve"> 134, 139, 142 i 144 powyżej)</w:t>
      </w:r>
    </w:p>
    <w:p w:rsidR="00B328B9" w:rsidRPr="00277773" w:rsidRDefault="0070493A" w:rsidP="00B328B9">
      <w:pPr>
        <w:pStyle w:val="ECHRPara"/>
        <w:ind w:firstLine="0"/>
        <w:rPr>
          <w:rFonts w:ascii="Times New Roman" w:hAnsi="Times New Roman" w:cs="Times New Roman"/>
          <w:szCs w:val="24"/>
          <w:lang w:val="pl-PL"/>
        </w:rPr>
      </w:pPr>
      <w:r>
        <w:rPr>
          <w:rFonts w:ascii="Times New Roman" w:hAnsi="Times New Roman" w:cs="Times New Roman"/>
          <w:szCs w:val="24"/>
          <w:lang w:val="pl-PL"/>
        </w:rPr>
        <w:t xml:space="preserve">    </w:t>
      </w:r>
      <w:r w:rsidR="00B328B9" w:rsidRPr="00277773">
        <w:rPr>
          <w:rFonts w:ascii="Times New Roman" w:hAnsi="Times New Roman" w:cs="Times New Roman"/>
          <w:szCs w:val="24"/>
          <w:lang w:val="pl-PL"/>
        </w:rPr>
        <w:t xml:space="preserve">309. W </w:t>
      </w:r>
      <w:r w:rsidR="00B328B9">
        <w:rPr>
          <w:rFonts w:ascii="Times New Roman" w:hAnsi="Times New Roman" w:cs="Times New Roman"/>
          <w:szCs w:val="24"/>
          <w:lang w:val="pl-PL"/>
        </w:rPr>
        <w:t>tym czasie</w:t>
      </w:r>
      <w:r w:rsidR="00B328B9" w:rsidRPr="00277773">
        <w:rPr>
          <w:rFonts w:ascii="Times New Roman" w:hAnsi="Times New Roman" w:cs="Times New Roman"/>
          <w:szCs w:val="24"/>
          <w:lang w:val="pl-PL"/>
        </w:rPr>
        <w:t xml:space="preserve"> skarżący przebywał w Areszcie Śledczym w Radomiu</w:t>
      </w:r>
      <w:r w:rsidR="00AA44DD">
        <w:rPr>
          <w:rFonts w:ascii="Times New Roman" w:hAnsi="Times New Roman" w:cs="Times New Roman"/>
          <w:szCs w:val="24"/>
          <w:lang w:val="pl-PL"/>
        </w:rPr>
        <w:t>,</w:t>
      </w:r>
      <w:r w:rsidR="00B328B9" w:rsidRPr="00277773">
        <w:rPr>
          <w:rFonts w:ascii="Times New Roman" w:hAnsi="Times New Roman" w:cs="Times New Roman"/>
          <w:szCs w:val="24"/>
          <w:lang w:val="pl-PL"/>
        </w:rPr>
        <w:t xml:space="preserve"> od 20 stycznia do 13 maja 2004 roku oraz od 28 czerwca do 5 października 2004 roku;</w:t>
      </w:r>
      <w:r w:rsidR="00B328B9">
        <w:rPr>
          <w:rFonts w:ascii="Times New Roman" w:hAnsi="Times New Roman" w:cs="Times New Roman"/>
          <w:szCs w:val="24"/>
          <w:lang w:val="pl-PL"/>
        </w:rPr>
        <w:t xml:space="preserve"> w</w:t>
      </w:r>
      <w:r w:rsidR="00B328B9" w:rsidRPr="00277773">
        <w:rPr>
          <w:rFonts w:ascii="Times New Roman" w:hAnsi="Times New Roman" w:cs="Times New Roman"/>
          <w:szCs w:val="24"/>
          <w:lang w:val="pl-PL"/>
        </w:rPr>
        <w:t xml:space="preserve"> Areszcie Śledczym Warszawa Mokotów</w:t>
      </w:r>
      <w:r w:rsidR="00AA44DD">
        <w:rPr>
          <w:rFonts w:ascii="Times New Roman" w:hAnsi="Times New Roman" w:cs="Times New Roman"/>
          <w:szCs w:val="24"/>
          <w:lang w:val="pl-PL"/>
        </w:rPr>
        <w:t>,</w:t>
      </w:r>
      <w:r w:rsidR="00B328B9" w:rsidRPr="00277773">
        <w:rPr>
          <w:rFonts w:ascii="Times New Roman" w:hAnsi="Times New Roman" w:cs="Times New Roman"/>
          <w:szCs w:val="24"/>
          <w:lang w:val="pl-PL"/>
        </w:rPr>
        <w:t xml:space="preserve"> od 13 maja do 1 czerwca</w:t>
      </w:r>
      <w:r w:rsidR="00AA44DD">
        <w:rPr>
          <w:rFonts w:ascii="Times New Roman" w:hAnsi="Times New Roman" w:cs="Times New Roman"/>
          <w:szCs w:val="24"/>
          <w:lang w:val="pl-PL"/>
        </w:rPr>
        <w:t xml:space="preserve"> 2004 roku oraz</w:t>
      </w:r>
      <w:r w:rsidR="00B328B9" w:rsidRPr="00277773">
        <w:rPr>
          <w:rFonts w:ascii="Times New Roman" w:hAnsi="Times New Roman" w:cs="Times New Roman"/>
          <w:szCs w:val="24"/>
          <w:lang w:val="pl-PL"/>
        </w:rPr>
        <w:t xml:space="preserve"> </w:t>
      </w:r>
      <w:r w:rsidR="00B328B9">
        <w:rPr>
          <w:rFonts w:ascii="Times New Roman" w:hAnsi="Times New Roman" w:cs="Times New Roman"/>
          <w:szCs w:val="24"/>
          <w:lang w:val="pl-PL"/>
        </w:rPr>
        <w:t xml:space="preserve">w </w:t>
      </w:r>
      <w:r w:rsidR="00B328B9" w:rsidRPr="00277773">
        <w:rPr>
          <w:rFonts w:ascii="Times New Roman" w:hAnsi="Times New Roman" w:cs="Times New Roman"/>
          <w:szCs w:val="24"/>
          <w:lang w:val="pl-PL"/>
        </w:rPr>
        <w:t>Zakładzie Karnym w Sztumie</w:t>
      </w:r>
      <w:r w:rsidR="00AA44DD">
        <w:rPr>
          <w:rFonts w:ascii="Times New Roman" w:hAnsi="Times New Roman" w:cs="Times New Roman"/>
          <w:szCs w:val="24"/>
          <w:lang w:val="pl-PL"/>
        </w:rPr>
        <w:t>,</w:t>
      </w:r>
      <w:r w:rsidR="00B328B9" w:rsidRPr="00277773">
        <w:rPr>
          <w:rFonts w:ascii="Times New Roman" w:hAnsi="Times New Roman" w:cs="Times New Roman"/>
          <w:szCs w:val="24"/>
          <w:lang w:val="pl-PL"/>
        </w:rPr>
        <w:t xml:space="preserve"> od 1 do 28 czerwca 2004 roku (patrz </w:t>
      </w:r>
      <w:r w:rsidR="002E056F">
        <w:rPr>
          <w:rFonts w:ascii="Times New Roman" w:hAnsi="Times New Roman" w:cs="Times New Roman"/>
          <w:szCs w:val="24"/>
          <w:lang w:val="pl-PL"/>
        </w:rPr>
        <w:t>paragraf</w:t>
      </w:r>
      <w:r w:rsidR="00884136">
        <w:rPr>
          <w:rFonts w:ascii="Times New Roman" w:hAnsi="Times New Roman" w:cs="Times New Roman"/>
          <w:szCs w:val="24"/>
          <w:lang w:val="pl-PL"/>
        </w:rPr>
        <w:t>y</w:t>
      </w:r>
      <w:r w:rsidR="00B328B9" w:rsidRPr="00277773">
        <w:rPr>
          <w:rFonts w:ascii="Times New Roman" w:hAnsi="Times New Roman" w:cs="Times New Roman"/>
          <w:szCs w:val="24"/>
          <w:lang w:val="pl-PL"/>
        </w:rPr>
        <w:t xml:space="preserve"> 85, 90, 133 i 204 powyżej).</w:t>
      </w:r>
    </w:p>
    <w:p w:rsidR="00B328B9" w:rsidRPr="00277773" w:rsidRDefault="00884136" w:rsidP="00B328B9">
      <w:pPr>
        <w:pStyle w:val="ECHRPara"/>
        <w:ind w:firstLine="0"/>
        <w:rPr>
          <w:rFonts w:ascii="Times New Roman" w:hAnsi="Times New Roman" w:cs="Times New Roman"/>
          <w:szCs w:val="24"/>
          <w:lang w:val="pl-PL"/>
        </w:rPr>
      </w:pPr>
      <w:r>
        <w:rPr>
          <w:rFonts w:ascii="Times New Roman" w:hAnsi="Times New Roman" w:cs="Times New Roman"/>
          <w:szCs w:val="24"/>
          <w:lang w:val="pl-PL"/>
        </w:rPr>
        <w:t xml:space="preserve">    </w:t>
      </w:r>
      <w:r w:rsidR="00B328B9" w:rsidRPr="00277773">
        <w:rPr>
          <w:rFonts w:ascii="Times New Roman" w:hAnsi="Times New Roman" w:cs="Times New Roman"/>
          <w:szCs w:val="24"/>
          <w:lang w:val="pl-PL"/>
        </w:rPr>
        <w:t xml:space="preserve">310. Na podstawie dostępnych materiałów ustalono, że </w:t>
      </w:r>
      <w:r w:rsidR="00B328B9">
        <w:rPr>
          <w:rFonts w:ascii="Times New Roman" w:hAnsi="Times New Roman" w:cs="Times New Roman"/>
          <w:szCs w:val="24"/>
          <w:lang w:val="pl-PL"/>
        </w:rPr>
        <w:t>zaostrzony rygor</w:t>
      </w:r>
      <w:r w:rsidR="00854715">
        <w:rPr>
          <w:rFonts w:ascii="Times New Roman" w:hAnsi="Times New Roman" w:cs="Times New Roman"/>
          <w:szCs w:val="24"/>
          <w:lang w:val="pl-PL"/>
        </w:rPr>
        <w:t>,</w:t>
      </w:r>
      <w:r w:rsidR="00B328B9" w:rsidRPr="00277773">
        <w:rPr>
          <w:rFonts w:ascii="Times New Roman" w:hAnsi="Times New Roman" w:cs="Times New Roman"/>
          <w:szCs w:val="24"/>
          <w:lang w:val="pl-PL"/>
        </w:rPr>
        <w:t xml:space="preserve"> jakiemu był poddany skarżący </w:t>
      </w:r>
      <w:r w:rsidR="00722106">
        <w:rPr>
          <w:rFonts w:ascii="Times New Roman" w:hAnsi="Times New Roman" w:cs="Times New Roman"/>
          <w:szCs w:val="24"/>
          <w:lang w:val="pl-PL"/>
        </w:rPr>
        <w:t>obejmował</w:t>
      </w:r>
      <w:r w:rsidR="00B328B9" w:rsidRPr="00277773">
        <w:rPr>
          <w:rFonts w:ascii="Times New Roman" w:hAnsi="Times New Roman" w:cs="Times New Roman"/>
          <w:szCs w:val="24"/>
          <w:lang w:val="pl-PL"/>
        </w:rPr>
        <w:t xml:space="preserve"> następujące środki.</w:t>
      </w:r>
    </w:p>
    <w:p w:rsidR="00B328B9" w:rsidRPr="00277773" w:rsidRDefault="00884136" w:rsidP="00B328B9">
      <w:pPr>
        <w:pStyle w:val="ECHRPara"/>
        <w:ind w:firstLine="0"/>
        <w:rPr>
          <w:rFonts w:ascii="Times New Roman" w:hAnsi="Times New Roman" w:cs="Times New Roman"/>
          <w:szCs w:val="24"/>
          <w:lang w:val="pl-PL"/>
        </w:rPr>
      </w:pPr>
      <w:r>
        <w:rPr>
          <w:rFonts w:ascii="Times New Roman" w:hAnsi="Times New Roman" w:cs="Times New Roman"/>
          <w:szCs w:val="24"/>
          <w:lang w:val="pl-PL"/>
        </w:rPr>
        <w:t xml:space="preserve">    </w:t>
      </w:r>
      <w:r w:rsidR="00B328B9" w:rsidRPr="00277773">
        <w:rPr>
          <w:rFonts w:ascii="Times New Roman" w:hAnsi="Times New Roman" w:cs="Times New Roman"/>
          <w:szCs w:val="24"/>
          <w:lang w:val="pl-PL"/>
        </w:rPr>
        <w:t>311. Podczas całego okresu ponad pięciu bądź sześciu miesięcy (brak danych co do mi</w:t>
      </w:r>
      <w:r w:rsidR="00B328B9">
        <w:rPr>
          <w:rFonts w:ascii="Times New Roman" w:hAnsi="Times New Roman" w:cs="Times New Roman"/>
          <w:szCs w:val="24"/>
          <w:lang w:val="pl-PL"/>
        </w:rPr>
        <w:t xml:space="preserve">esiąca </w:t>
      </w:r>
      <w:r w:rsidR="00164CEA">
        <w:rPr>
          <w:rFonts w:ascii="Times New Roman" w:hAnsi="Times New Roman" w:cs="Times New Roman"/>
          <w:szCs w:val="24"/>
          <w:lang w:val="pl-PL"/>
        </w:rPr>
        <w:t>osa</w:t>
      </w:r>
      <w:r w:rsidR="007E7D67">
        <w:rPr>
          <w:rFonts w:ascii="Times New Roman" w:hAnsi="Times New Roman" w:cs="Times New Roman"/>
          <w:szCs w:val="24"/>
          <w:lang w:val="pl-PL"/>
        </w:rPr>
        <w:t>dzenia</w:t>
      </w:r>
      <w:r w:rsidR="00B328B9" w:rsidRPr="00277773">
        <w:rPr>
          <w:rFonts w:ascii="Times New Roman" w:hAnsi="Times New Roman" w:cs="Times New Roman"/>
          <w:szCs w:val="24"/>
          <w:lang w:val="pl-PL"/>
        </w:rPr>
        <w:t xml:space="preserve"> skarżącego w </w:t>
      </w:r>
      <w:r w:rsidR="00722106">
        <w:rPr>
          <w:rFonts w:ascii="Times New Roman" w:hAnsi="Times New Roman" w:cs="Times New Roman"/>
          <w:szCs w:val="24"/>
          <w:lang w:val="pl-PL"/>
        </w:rPr>
        <w:t>Z</w:t>
      </w:r>
      <w:r w:rsidR="00B328B9" w:rsidRPr="00277773">
        <w:rPr>
          <w:rFonts w:ascii="Times New Roman" w:hAnsi="Times New Roman" w:cs="Times New Roman"/>
          <w:szCs w:val="24"/>
          <w:lang w:val="pl-PL"/>
        </w:rPr>
        <w:t>akładzie Karnym w Sztumie)</w:t>
      </w:r>
      <w:r w:rsidR="00722106">
        <w:rPr>
          <w:rFonts w:ascii="Times New Roman" w:hAnsi="Times New Roman" w:cs="Times New Roman"/>
          <w:szCs w:val="24"/>
          <w:lang w:val="pl-PL"/>
        </w:rPr>
        <w:t>,</w:t>
      </w:r>
      <w:r w:rsidR="00B328B9" w:rsidRPr="00277773">
        <w:rPr>
          <w:rFonts w:ascii="Times New Roman" w:hAnsi="Times New Roman" w:cs="Times New Roman"/>
          <w:szCs w:val="24"/>
          <w:lang w:val="pl-PL"/>
        </w:rPr>
        <w:t xml:space="preserve"> skarżący </w:t>
      </w:r>
      <w:r w:rsidR="00722106">
        <w:rPr>
          <w:rFonts w:ascii="Times New Roman" w:hAnsi="Times New Roman" w:cs="Times New Roman"/>
          <w:szCs w:val="24"/>
          <w:lang w:val="pl-PL"/>
        </w:rPr>
        <w:t>by</w:t>
      </w:r>
      <w:r w:rsidR="00B328B9" w:rsidRPr="00277773">
        <w:rPr>
          <w:rFonts w:ascii="Times New Roman" w:hAnsi="Times New Roman" w:cs="Times New Roman"/>
          <w:szCs w:val="24"/>
          <w:lang w:val="pl-PL"/>
        </w:rPr>
        <w:t xml:space="preserve">ł </w:t>
      </w:r>
      <w:r w:rsidR="00B328B9">
        <w:rPr>
          <w:rFonts w:ascii="Times New Roman" w:hAnsi="Times New Roman" w:cs="Times New Roman"/>
          <w:szCs w:val="24"/>
          <w:lang w:val="pl-PL"/>
        </w:rPr>
        <w:t>przydzielony</w:t>
      </w:r>
      <w:r w:rsidR="00B328B9" w:rsidRPr="00277773">
        <w:rPr>
          <w:rFonts w:ascii="Times New Roman" w:hAnsi="Times New Roman" w:cs="Times New Roman"/>
          <w:szCs w:val="24"/>
          <w:lang w:val="pl-PL"/>
        </w:rPr>
        <w:t xml:space="preserve"> do odbywania wyroku w celach jednoosobowych (patrz </w:t>
      </w:r>
      <w:r w:rsidR="002E056F">
        <w:rPr>
          <w:rFonts w:ascii="Times New Roman" w:hAnsi="Times New Roman" w:cs="Times New Roman"/>
          <w:szCs w:val="24"/>
          <w:lang w:val="pl-PL"/>
        </w:rPr>
        <w:t>paragraf</w:t>
      </w:r>
      <w:r>
        <w:rPr>
          <w:rFonts w:ascii="Times New Roman" w:hAnsi="Times New Roman" w:cs="Times New Roman"/>
          <w:szCs w:val="24"/>
          <w:lang w:val="pl-PL"/>
        </w:rPr>
        <w:t>y</w:t>
      </w:r>
      <w:r w:rsidR="00B328B9" w:rsidRPr="00277773">
        <w:rPr>
          <w:rFonts w:ascii="Times New Roman" w:hAnsi="Times New Roman" w:cs="Times New Roman"/>
          <w:szCs w:val="24"/>
          <w:lang w:val="pl-PL"/>
        </w:rPr>
        <w:t xml:space="preserve"> 90, 149 i 204 powyżej). </w:t>
      </w:r>
      <w:r w:rsidR="0088217A">
        <w:rPr>
          <w:rFonts w:ascii="Times New Roman" w:hAnsi="Times New Roman" w:cs="Times New Roman"/>
          <w:szCs w:val="24"/>
          <w:lang w:val="pl-PL"/>
        </w:rPr>
        <w:t>W</w:t>
      </w:r>
      <w:r w:rsidR="00B328B9" w:rsidRPr="00277773">
        <w:rPr>
          <w:rFonts w:ascii="Times New Roman" w:hAnsi="Times New Roman" w:cs="Times New Roman"/>
          <w:szCs w:val="24"/>
          <w:lang w:val="pl-PL"/>
        </w:rPr>
        <w:t xml:space="preserve"> okres</w:t>
      </w:r>
      <w:r w:rsidR="0088217A">
        <w:rPr>
          <w:rFonts w:ascii="Times New Roman" w:hAnsi="Times New Roman" w:cs="Times New Roman"/>
          <w:szCs w:val="24"/>
          <w:lang w:val="pl-PL"/>
        </w:rPr>
        <w:t>ie</w:t>
      </w:r>
      <w:r w:rsidR="00B328B9" w:rsidRPr="00277773">
        <w:rPr>
          <w:rFonts w:ascii="Times New Roman" w:hAnsi="Times New Roman" w:cs="Times New Roman"/>
          <w:szCs w:val="24"/>
          <w:lang w:val="pl-PL"/>
        </w:rPr>
        <w:t xml:space="preserve"> pozostałych czterech miesięcy dzielił swoją celę w Areszcie Śledczym w Radomiu z jedną bądź dwiema osobami (patrz pkt 149 powyżej). </w:t>
      </w:r>
    </w:p>
    <w:p w:rsidR="00B328B9" w:rsidRPr="00277773" w:rsidRDefault="00884136"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sz w:val="24"/>
          <w:szCs w:val="24"/>
          <w:lang w:val="pl-PL"/>
        </w:rPr>
        <w:t xml:space="preserve">    </w:t>
      </w:r>
      <w:r w:rsidR="00B328B9" w:rsidRPr="00277773">
        <w:rPr>
          <w:rFonts w:ascii="Times New Roman" w:hAnsi="Times New Roman" w:cs="Times New Roman"/>
          <w:sz w:val="24"/>
          <w:szCs w:val="24"/>
          <w:lang w:val="pl-PL"/>
        </w:rPr>
        <w:t>312. W tym samym czas</w:t>
      </w:r>
      <w:r w:rsidR="00B328B9">
        <w:rPr>
          <w:rFonts w:ascii="Times New Roman" w:hAnsi="Times New Roman" w:cs="Times New Roman"/>
          <w:sz w:val="24"/>
          <w:szCs w:val="24"/>
          <w:lang w:val="pl-PL"/>
        </w:rPr>
        <w:t>ie skarżący był również w pełni</w:t>
      </w:r>
      <w:r w:rsidR="00B328B9" w:rsidRPr="00277773">
        <w:rPr>
          <w:rFonts w:ascii="Times New Roman" w:hAnsi="Times New Roman" w:cs="Times New Roman"/>
          <w:sz w:val="24"/>
          <w:szCs w:val="24"/>
          <w:lang w:val="pl-PL"/>
        </w:rPr>
        <w:t xml:space="preserve"> </w:t>
      </w:r>
      <w:r w:rsidR="00B328B9">
        <w:rPr>
          <w:rFonts w:ascii="Times New Roman" w:hAnsi="Times New Roman" w:cs="Times New Roman"/>
          <w:sz w:val="24"/>
          <w:szCs w:val="24"/>
          <w:lang w:val="pl-PL"/>
        </w:rPr>
        <w:t>odizolowany</w:t>
      </w:r>
      <w:r w:rsidR="00B328B9" w:rsidRPr="00277773">
        <w:rPr>
          <w:rFonts w:ascii="Times New Roman" w:hAnsi="Times New Roman" w:cs="Times New Roman"/>
          <w:sz w:val="24"/>
          <w:szCs w:val="24"/>
          <w:lang w:val="pl-PL"/>
        </w:rPr>
        <w:t xml:space="preserve"> od innych </w:t>
      </w:r>
      <w:r w:rsidR="00C0057D">
        <w:rPr>
          <w:rFonts w:ascii="Times New Roman" w:hAnsi="Times New Roman" w:cs="Times New Roman"/>
          <w:color w:val="000000" w:themeColor="text1"/>
          <w:sz w:val="24"/>
          <w:szCs w:val="24"/>
          <w:lang w:val="pl-PL"/>
        </w:rPr>
        <w:t>więźniów</w:t>
      </w:r>
      <w:r w:rsidR="00B328B9" w:rsidRPr="00277773">
        <w:rPr>
          <w:rFonts w:ascii="Times New Roman" w:hAnsi="Times New Roman" w:cs="Times New Roman"/>
          <w:sz w:val="24"/>
          <w:szCs w:val="24"/>
          <w:lang w:val="pl-PL"/>
        </w:rPr>
        <w:t xml:space="preserve">. </w:t>
      </w:r>
      <w:r w:rsidR="00C0057D">
        <w:rPr>
          <w:rFonts w:ascii="Times New Roman" w:hAnsi="Times New Roman" w:cs="Times New Roman"/>
          <w:color w:val="212121"/>
          <w:sz w:val="24"/>
          <w:szCs w:val="24"/>
          <w:lang w:val="pl-PL"/>
        </w:rPr>
        <w:t>Miał</w:t>
      </w:r>
      <w:r w:rsidR="00B328B9">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jedną godzinę </w:t>
      </w:r>
      <w:r w:rsidR="00C0057D">
        <w:rPr>
          <w:rFonts w:ascii="Times New Roman" w:hAnsi="Times New Roman" w:cs="Times New Roman"/>
          <w:color w:val="212121"/>
          <w:sz w:val="24"/>
          <w:szCs w:val="24"/>
          <w:lang w:val="pl-PL"/>
        </w:rPr>
        <w:t xml:space="preserve">dziennie na samotne </w:t>
      </w:r>
      <w:r w:rsidR="00B328B9" w:rsidRPr="00277773">
        <w:rPr>
          <w:rFonts w:ascii="Times New Roman" w:hAnsi="Times New Roman" w:cs="Times New Roman"/>
          <w:color w:val="212121"/>
          <w:sz w:val="24"/>
          <w:szCs w:val="24"/>
          <w:lang w:val="pl-PL"/>
        </w:rPr>
        <w:t>ćwicze</w:t>
      </w:r>
      <w:r w:rsidR="00C0057D">
        <w:rPr>
          <w:rFonts w:ascii="Times New Roman" w:hAnsi="Times New Roman" w:cs="Times New Roman"/>
          <w:color w:val="212121"/>
          <w:sz w:val="24"/>
          <w:szCs w:val="24"/>
          <w:lang w:val="pl-PL"/>
        </w:rPr>
        <w:t>nia</w:t>
      </w:r>
      <w:r w:rsidR="00B328B9" w:rsidRPr="00277773">
        <w:rPr>
          <w:rFonts w:ascii="Times New Roman" w:hAnsi="Times New Roman" w:cs="Times New Roman"/>
          <w:color w:val="212121"/>
          <w:sz w:val="24"/>
          <w:szCs w:val="24"/>
          <w:lang w:val="pl-PL"/>
        </w:rPr>
        <w:t xml:space="preserve"> na zewnątrz (patrz: </w:t>
      </w:r>
      <w:r w:rsidR="002E056F">
        <w:rPr>
          <w:rFonts w:ascii="Times New Roman" w:hAnsi="Times New Roman" w:cs="Times New Roman"/>
          <w:color w:val="212121"/>
          <w:sz w:val="24"/>
          <w:szCs w:val="24"/>
          <w:lang w:val="pl-PL"/>
        </w:rPr>
        <w:t>paragraf</w:t>
      </w:r>
      <w:r>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90, 149 i 204 powyżej) oraz</w:t>
      </w:r>
      <w:r w:rsidR="00B328B9">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indywidualny dostęp do świetlicy (</w:t>
      </w:r>
      <w:r w:rsidR="00B328B9">
        <w:rPr>
          <w:rFonts w:ascii="Times New Roman" w:hAnsi="Times New Roman" w:cs="Times New Roman"/>
          <w:color w:val="212121"/>
          <w:sz w:val="24"/>
          <w:szCs w:val="24"/>
          <w:lang w:val="pl-PL"/>
        </w:rPr>
        <w:t>z telewizją, książkami</w:t>
      </w:r>
      <w:r w:rsidR="00B328B9" w:rsidRPr="00277773">
        <w:rPr>
          <w:rFonts w:ascii="Times New Roman" w:hAnsi="Times New Roman" w:cs="Times New Roman"/>
          <w:color w:val="212121"/>
          <w:sz w:val="24"/>
          <w:szCs w:val="24"/>
          <w:lang w:val="pl-PL"/>
        </w:rPr>
        <w:t xml:space="preserve"> i czasopism</w:t>
      </w:r>
      <w:r w:rsidR="00B328B9">
        <w:rPr>
          <w:rFonts w:ascii="Times New Roman" w:hAnsi="Times New Roman" w:cs="Times New Roman"/>
          <w:color w:val="212121"/>
          <w:sz w:val="24"/>
          <w:szCs w:val="24"/>
          <w:lang w:val="pl-PL"/>
        </w:rPr>
        <w:t>ami</w:t>
      </w:r>
      <w:r w:rsidR="00B328B9" w:rsidRPr="00277773">
        <w:rPr>
          <w:rFonts w:ascii="Times New Roman" w:hAnsi="Times New Roman" w:cs="Times New Roman"/>
          <w:color w:val="212121"/>
          <w:sz w:val="24"/>
          <w:szCs w:val="24"/>
          <w:lang w:val="pl-PL"/>
        </w:rPr>
        <w:t xml:space="preserve">) dwa razy lub trzy razy w tygodniu przez jedną godzinę (patrz </w:t>
      </w:r>
      <w:r w:rsidR="002E056F">
        <w:rPr>
          <w:rFonts w:ascii="Times New Roman" w:hAnsi="Times New Roman" w:cs="Times New Roman"/>
          <w:color w:val="212121"/>
          <w:sz w:val="24"/>
          <w:szCs w:val="24"/>
          <w:lang w:val="pl-PL"/>
        </w:rPr>
        <w:t>paragraf</w:t>
      </w:r>
      <w:r>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90 i 152 powyżej). </w:t>
      </w:r>
      <w:r w:rsidR="00B328B9" w:rsidRPr="00277773">
        <w:rPr>
          <w:rFonts w:ascii="Times New Roman" w:hAnsi="Times New Roman" w:cs="Times New Roman"/>
          <w:color w:val="212121"/>
          <w:sz w:val="24"/>
          <w:szCs w:val="24"/>
          <w:lang w:val="pl-PL"/>
        </w:rPr>
        <w:lastRenderedPageBreak/>
        <w:t xml:space="preserve">Skarżący nie uczestniczył w </w:t>
      </w:r>
      <w:r w:rsidR="00853705">
        <w:rPr>
          <w:rFonts w:ascii="Times New Roman" w:hAnsi="Times New Roman" w:cs="Times New Roman"/>
          <w:color w:val="212121"/>
          <w:sz w:val="24"/>
          <w:szCs w:val="24"/>
          <w:lang w:val="pl-PL"/>
        </w:rPr>
        <w:t>zajęciach</w:t>
      </w:r>
      <w:r w:rsidR="00B328B9" w:rsidRPr="00277773">
        <w:rPr>
          <w:rFonts w:ascii="Times New Roman" w:hAnsi="Times New Roman" w:cs="Times New Roman"/>
          <w:color w:val="212121"/>
          <w:sz w:val="24"/>
          <w:szCs w:val="24"/>
          <w:lang w:val="pl-PL"/>
        </w:rPr>
        <w:t xml:space="preserve"> sportowych, edukacyjnych lub wypoczynkowych</w:t>
      </w:r>
      <w:r w:rsidR="00123F58">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 xml:space="preserve"> ogólnie dostępn</w:t>
      </w:r>
      <w:r w:rsidR="00123F58">
        <w:rPr>
          <w:rFonts w:ascii="Times New Roman" w:hAnsi="Times New Roman" w:cs="Times New Roman"/>
          <w:color w:val="212121"/>
          <w:sz w:val="24"/>
          <w:szCs w:val="24"/>
          <w:lang w:val="pl-PL"/>
        </w:rPr>
        <w:t>ych</w:t>
      </w:r>
      <w:r w:rsidR="00B328B9" w:rsidRPr="00277773">
        <w:rPr>
          <w:rFonts w:ascii="Times New Roman" w:hAnsi="Times New Roman" w:cs="Times New Roman"/>
          <w:color w:val="212121"/>
          <w:sz w:val="24"/>
          <w:szCs w:val="24"/>
          <w:lang w:val="pl-PL"/>
        </w:rPr>
        <w:t xml:space="preserve"> w </w:t>
      </w:r>
      <w:r w:rsidR="00123F58">
        <w:rPr>
          <w:rFonts w:ascii="Times New Roman" w:hAnsi="Times New Roman" w:cs="Times New Roman"/>
          <w:color w:val="212121"/>
          <w:sz w:val="24"/>
          <w:szCs w:val="24"/>
          <w:lang w:val="pl-PL"/>
        </w:rPr>
        <w:t xml:space="preserve">wymienionych zakładach </w:t>
      </w:r>
      <w:r w:rsidR="00B328B9" w:rsidRPr="00277773">
        <w:rPr>
          <w:rFonts w:ascii="Times New Roman" w:hAnsi="Times New Roman" w:cs="Times New Roman"/>
          <w:color w:val="212121"/>
          <w:sz w:val="24"/>
          <w:szCs w:val="24"/>
          <w:lang w:val="pl-PL"/>
        </w:rPr>
        <w:t xml:space="preserve">(patrz: </w:t>
      </w:r>
      <w:r w:rsidR="002E056F">
        <w:rPr>
          <w:rFonts w:ascii="Times New Roman" w:hAnsi="Times New Roman" w:cs="Times New Roman"/>
          <w:color w:val="212121"/>
          <w:sz w:val="24"/>
          <w:szCs w:val="24"/>
          <w:lang w:val="pl-PL"/>
        </w:rPr>
        <w:t>paragraf</w:t>
      </w:r>
      <w:r>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90 i 152 powyżej).</w:t>
      </w:r>
    </w:p>
    <w:p w:rsidR="00B328B9" w:rsidRPr="00277773" w:rsidRDefault="00884136"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313. Podczas całego okresu dziesięciu i pół miesiąca </w:t>
      </w:r>
      <w:r w:rsidR="00915672">
        <w:rPr>
          <w:rFonts w:ascii="Times New Roman" w:hAnsi="Times New Roman" w:cs="Times New Roman"/>
          <w:color w:val="212121"/>
          <w:sz w:val="24"/>
          <w:szCs w:val="24"/>
          <w:lang w:val="pl-PL"/>
        </w:rPr>
        <w:t>osadzenia</w:t>
      </w:r>
      <w:r w:rsidR="00B328B9" w:rsidRPr="00277773">
        <w:rPr>
          <w:rFonts w:ascii="Times New Roman" w:hAnsi="Times New Roman" w:cs="Times New Roman"/>
          <w:color w:val="212121"/>
          <w:sz w:val="24"/>
          <w:szCs w:val="24"/>
          <w:lang w:val="pl-PL"/>
        </w:rPr>
        <w:t xml:space="preserve"> w </w:t>
      </w:r>
      <w:r w:rsidR="00915672">
        <w:rPr>
          <w:rFonts w:ascii="Times New Roman" w:hAnsi="Times New Roman" w:cs="Times New Roman"/>
          <w:color w:val="212121"/>
          <w:sz w:val="24"/>
          <w:szCs w:val="24"/>
          <w:lang w:val="pl-PL"/>
        </w:rPr>
        <w:t>warunkach</w:t>
      </w:r>
      <w:r w:rsidR="00B328B9" w:rsidRPr="00277773">
        <w:rPr>
          <w:rFonts w:ascii="Times New Roman" w:hAnsi="Times New Roman" w:cs="Times New Roman"/>
          <w:color w:val="212121"/>
          <w:sz w:val="24"/>
          <w:szCs w:val="24"/>
          <w:lang w:val="pl-PL"/>
        </w:rPr>
        <w:t xml:space="preserve"> </w:t>
      </w:r>
      <w:r w:rsidR="00B328B9">
        <w:rPr>
          <w:rFonts w:ascii="Times New Roman" w:hAnsi="Times New Roman" w:cs="Times New Roman"/>
          <w:color w:val="212121"/>
          <w:sz w:val="24"/>
          <w:szCs w:val="24"/>
          <w:lang w:val="pl-PL"/>
        </w:rPr>
        <w:t>zaostrzonego rygoru</w:t>
      </w:r>
      <w:r w:rsidR="00B328B9" w:rsidRPr="00277773">
        <w:rPr>
          <w:rFonts w:ascii="Times New Roman" w:hAnsi="Times New Roman" w:cs="Times New Roman"/>
          <w:color w:val="212121"/>
          <w:sz w:val="24"/>
          <w:szCs w:val="24"/>
          <w:lang w:val="pl-PL"/>
        </w:rPr>
        <w:t xml:space="preserve">, skarżący był poddawany </w:t>
      </w:r>
      <w:r w:rsidR="00520F51">
        <w:rPr>
          <w:rFonts w:ascii="Times New Roman" w:hAnsi="Times New Roman" w:cs="Times New Roman"/>
          <w:color w:val="212121"/>
          <w:sz w:val="24"/>
          <w:szCs w:val="24"/>
          <w:lang w:val="pl-PL"/>
        </w:rPr>
        <w:t>kontrolom</w:t>
      </w:r>
      <w:r w:rsidR="00B328B9" w:rsidRPr="00277773">
        <w:rPr>
          <w:rFonts w:ascii="Times New Roman" w:hAnsi="Times New Roman" w:cs="Times New Roman"/>
          <w:color w:val="212121"/>
          <w:sz w:val="24"/>
          <w:szCs w:val="24"/>
          <w:lang w:val="pl-PL"/>
        </w:rPr>
        <w:t xml:space="preserve"> osobistym od dwóch do ośmiu razy dziennie (patrz: </w:t>
      </w:r>
      <w:r w:rsidR="002E056F">
        <w:rPr>
          <w:rFonts w:ascii="Times New Roman" w:hAnsi="Times New Roman" w:cs="Times New Roman"/>
          <w:color w:val="212121"/>
          <w:sz w:val="24"/>
          <w:szCs w:val="24"/>
          <w:lang w:val="pl-PL"/>
        </w:rPr>
        <w:t>paragraf</w:t>
      </w:r>
      <w:r>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90, 153 i 204 powyżej).</w:t>
      </w:r>
    </w:p>
    <w:p w:rsidR="00B328B9" w:rsidRPr="00277773" w:rsidRDefault="00884136"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314. W tym samym czasie był pod stałym nadzorem kamer, co</w:t>
      </w:r>
      <w:r w:rsidR="0098101C">
        <w:rPr>
          <w:rFonts w:ascii="Times New Roman" w:hAnsi="Times New Roman" w:cs="Times New Roman"/>
          <w:color w:val="212121"/>
          <w:sz w:val="24"/>
          <w:szCs w:val="24"/>
          <w:lang w:val="pl-PL"/>
        </w:rPr>
        <w:t xml:space="preserve"> wymagało, przy</w:t>
      </w:r>
      <w:r w:rsidR="00B328B9" w:rsidRPr="00277773">
        <w:rPr>
          <w:rFonts w:ascii="Times New Roman" w:hAnsi="Times New Roman" w:cs="Times New Roman"/>
          <w:color w:val="212121"/>
          <w:sz w:val="24"/>
          <w:szCs w:val="24"/>
          <w:lang w:val="pl-PL"/>
        </w:rPr>
        <w:t>najmniej</w:t>
      </w:r>
      <w:r w:rsidR="0098101C">
        <w:rPr>
          <w:rFonts w:ascii="Times New Roman" w:hAnsi="Times New Roman" w:cs="Times New Roman"/>
          <w:color w:val="212121"/>
          <w:sz w:val="24"/>
          <w:szCs w:val="24"/>
          <w:lang w:val="pl-PL"/>
        </w:rPr>
        <w:t xml:space="preserve"> w</w:t>
      </w:r>
      <w:r w:rsidR="00B328B9" w:rsidRPr="00277773">
        <w:rPr>
          <w:rFonts w:ascii="Times New Roman" w:hAnsi="Times New Roman" w:cs="Times New Roman"/>
          <w:color w:val="212121"/>
          <w:sz w:val="24"/>
          <w:szCs w:val="24"/>
          <w:lang w:val="pl-PL"/>
        </w:rPr>
        <w:t xml:space="preserve"> jednym zakładzie (Areszcie Śledczym</w:t>
      </w:r>
      <w:r w:rsidR="00B328B9" w:rsidRPr="0020461A">
        <w:rPr>
          <w:rFonts w:ascii="Times New Roman" w:hAnsi="Times New Roman" w:cs="Times New Roman"/>
          <w:color w:val="212121"/>
          <w:sz w:val="24"/>
          <w:szCs w:val="24"/>
          <w:lang w:val="pl-PL"/>
        </w:rPr>
        <w:t xml:space="preserve"> </w:t>
      </w:r>
      <w:r w:rsidR="00B328B9">
        <w:rPr>
          <w:rFonts w:ascii="Times New Roman" w:hAnsi="Times New Roman" w:cs="Times New Roman"/>
          <w:color w:val="212121"/>
          <w:sz w:val="24"/>
          <w:szCs w:val="24"/>
          <w:lang w:val="pl-PL"/>
        </w:rPr>
        <w:t xml:space="preserve">w </w:t>
      </w:r>
      <w:r w:rsidR="00B328B9" w:rsidRPr="00277773">
        <w:rPr>
          <w:rFonts w:ascii="Times New Roman" w:hAnsi="Times New Roman" w:cs="Times New Roman"/>
          <w:color w:val="212121"/>
          <w:sz w:val="24"/>
          <w:szCs w:val="24"/>
          <w:lang w:val="pl-PL"/>
        </w:rPr>
        <w:t>Radom</w:t>
      </w:r>
      <w:r w:rsidR="00B328B9">
        <w:rPr>
          <w:rFonts w:ascii="Times New Roman" w:hAnsi="Times New Roman" w:cs="Times New Roman"/>
          <w:color w:val="212121"/>
          <w:sz w:val="24"/>
          <w:szCs w:val="24"/>
          <w:lang w:val="pl-PL"/>
        </w:rPr>
        <w:t>iu</w:t>
      </w:r>
      <w:r w:rsidR="00520F51">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aby światło w celi było włączone w nocy (patrz: </w:t>
      </w:r>
      <w:r w:rsidR="002E056F">
        <w:rPr>
          <w:rFonts w:ascii="Times New Roman" w:hAnsi="Times New Roman" w:cs="Times New Roman"/>
          <w:color w:val="212121"/>
          <w:sz w:val="24"/>
          <w:szCs w:val="24"/>
          <w:lang w:val="pl-PL"/>
        </w:rPr>
        <w:t>paragraf</w:t>
      </w:r>
      <w:r>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90, 151 i 204 powyżej). W Zakładzie Karnym w Sztumie nadzór kame</w:t>
      </w:r>
      <w:r w:rsidR="00B328B9">
        <w:rPr>
          <w:rFonts w:ascii="Times New Roman" w:hAnsi="Times New Roman" w:cs="Times New Roman"/>
          <w:color w:val="212121"/>
          <w:sz w:val="24"/>
          <w:szCs w:val="24"/>
          <w:lang w:val="pl-PL"/>
        </w:rPr>
        <w:t>r</w:t>
      </w:r>
      <w:r w:rsidR="001B2C68">
        <w:rPr>
          <w:rFonts w:ascii="Times New Roman" w:hAnsi="Times New Roman" w:cs="Times New Roman"/>
          <w:color w:val="212121"/>
          <w:sz w:val="24"/>
          <w:szCs w:val="24"/>
          <w:lang w:val="pl-PL"/>
        </w:rPr>
        <w:t>y</w:t>
      </w:r>
      <w:r w:rsidR="00B328B9">
        <w:rPr>
          <w:rFonts w:ascii="Times New Roman" w:hAnsi="Times New Roman" w:cs="Times New Roman"/>
          <w:color w:val="212121"/>
          <w:sz w:val="24"/>
          <w:szCs w:val="24"/>
          <w:lang w:val="pl-PL"/>
        </w:rPr>
        <w:t xml:space="preserve"> obejmował</w:t>
      </w:r>
      <w:r w:rsidR="00B328B9" w:rsidRPr="00277773">
        <w:rPr>
          <w:rFonts w:ascii="Times New Roman" w:hAnsi="Times New Roman" w:cs="Times New Roman"/>
          <w:color w:val="212121"/>
          <w:sz w:val="24"/>
          <w:szCs w:val="24"/>
          <w:lang w:val="pl-PL"/>
        </w:rPr>
        <w:t xml:space="preserve"> również aneks toaletowy w celi skarżącego, </w:t>
      </w:r>
      <w:r w:rsidR="001B2C68">
        <w:rPr>
          <w:rFonts w:ascii="Times New Roman" w:hAnsi="Times New Roman" w:cs="Times New Roman"/>
          <w:color w:val="212121"/>
          <w:sz w:val="24"/>
          <w:szCs w:val="24"/>
          <w:lang w:val="pl-PL"/>
        </w:rPr>
        <w:t>jakkolwiek</w:t>
      </w:r>
      <w:r w:rsidR="00B328B9" w:rsidRPr="00277773">
        <w:rPr>
          <w:rFonts w:ascii="Times New Roman" w:hAnsi="Times New Roman" w:cs="Times New Roman"/>
          <w:color w:val="212121"/>
          <w:sz w:val="24"/>
          <w:szCs w:val="24"/>
          <w:lang w:val="pl-PL"/>
        </w:rPr>
        <w:t xml:space="preserve"> Rząd </w:t>
      </w:r>
      <w:r w:rsidR="00B328B9">
        <w:rPr>
          <w:rFonts w:ascii="Times New Roman" w:hAnsi="Times New Roman" w:cs="Times New Roman"/>
          <w:color w:val="212121"/>
          <w:sz w:val="24"/>
          <w:szCs w:val="24"/>
          <w:lang w:val="pl-PL"/>
        </w:rPr>
        <w:t>s</w:t>
      </w:r>
      <w:r w:rsidR="00B328B9" w:rsidRPr="00277773">
        <w:rPr>
          <w:rFonts w:ascii="Times New Roman" w:hAnsi="Times New Roman" w:cs="Times New Roman"/>
          <w:color w:val="212121"/>
          <w:sz w:val="24"/>
          <w:szCs w:val="24"/>
          <w:lang w:val="pl-PL"/>
        </w:rPr>
        <w:t xml:space="preserve">twierdził, że obraz </w:t>
      </w:r>
      <w:r w:rsidR="00B328B9">
        <w:rPr>
          <w:rFonts w:ascii="Times New Roman" w:hAnsi="Times New Roman" w:cs="Times New Roman"/>
          <w:color w:val="212121"/>
          <w:sz w:val="24"/>
          <w:szCs w:val="24"/>
          <w:lang w:val="pl-PL"/>
        </w:rPr>
        <w:t xml:space="preserve">z </w:t>
      </w:r>
      <w:r w:rsidR="00B328B9" w:rsidRPr="00277773">
        <w:rPr>
          <w:rFonts w:ascii="Times New Roman" w:hAnsi="Times New Roman" w:cs="Times New Roman"/>
          <w:color w:val="212121"/>
          <w:sz w:val="24"/>
          <w:szCs w:val="24"/>
          <w:lang w:val="pl-PL"/>
        </w:rPr>
        <w:t xml:space="preserve">tego obszaru </w:t>
      </w:r>
      <w:r w:rsidR="00A90763">
        <w:rPr>
          <w:rFonts w:ascii="Times New Roman" w:hAnsi="Times New Roman" w:cs="Times New Roman"/>
          <w:color w:val="212121"/>
          <w:sz w:val="24"/>
          <w:szCs w:val="24"/>
          <w:lang w:val="pl-PL"/>
        </w:rPr>
        <w:t>był</w:t>
      </w:r>
      <w:r w:rsidR="00B328B9" w:rsidRPr="00277773">
        <w:rPr>
          <w:rFonts w:ascii="Times New Roman" w:hAnsi="Times New Roman" w:cs="Times New Roman"/>
          <w:color w:val="212121"/>
          <w:sz w:val="24"/>
          <w:szCs w:val="24"/>
          <w:lang w:val="pl-PL"/>
        </w:rPr>
        <w:t xml:space="preserve"> zamazan</w:t>
      </w:r>
      <w:r w:rsidR="00A90763">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(patrz </w:t>
      </w:r>
      <w:r w:rsidR="002E056F">
        <w:rPr>
          <w:rFonts w:ascii="Times New Roman" w:hAnsi="Times New Roman" w:cs="Times New Roman"/>
          <w:color w:val="212121"/>
          <w:sz w:val="24"/>
          <w:szCs w:val="24"/>
          <w:lang w:val="pl-PL"/>
        </w:rPr>
        <w:t>paragraf</w:t>
      </w:r>
      <w:r w:rsidR="00B328B9" w:rsidRPr="00277773">
        <w:rPr>
          <w:rFonts w:ascii="Times New Roman" w:hAnsi="Times New Roman" w:cs="Times New Roman"/>
          <w:color w:val="212121"/>
          <w:sz w:val="24"/>
          <w:szCs w:val="24"/>
          <w:lang w:val="pl-PL"/>
        </w:rPr>
        <w:t xml:space="preserve"> 204 powyżej).</w:t>
      </w:r>
    </w:p>
    <w:p w:rsidR="00B328B9" w:rsidRPr="00884136" w:rsidRDefault="00884136" w:rsidP="00B328B9">
      <w:pPr>
        <w:pStyle w:val="HTML-wstpniesformatowany"/>
        <w:rPr>
          <w:rFonts w:ascii="Times New Roman" w:hAnsi="Times New Roman" w:cs="Times New Roman"/>
          <w:color w:val="000000" w:themeColor="text1"/>
          <w:sz w:val="24"/>
          <w:szCs w:val="24"/>
          <w:lang w:val="pl-PL"/>
        </w:rPr>
      </w:pPr>
      <w:r>
        <w:rPr>
          <w:rFonts w:ascii="Times New Roman" w:hAnsi="Times New Roman" w:cs="Times New Roman"/>
          <w:sz w:val="24"/>
          <w:szCs w:val="24"/>
          <w:lang w:val="pl-PL"/>
        </w:rPr>
        <w:t xml:space="preserve">    </w:t>
      </w:r>
      <w:r w:rsidR="00B328B9" w:rsidRPr="00884136">
        <w:rPr>
          <w:rFonts w:ascii="Times New Roman" w:hAnsi="Times New Roman" w:cs="Times New Roman"/>
          <w:sz w:val="24"/>
          <w:szCs w:val="24"/>
          <w:lang w:val="pl-PL"/>
        </w:rPr>
        <w:t>315</w:t>
      </w:r>
      <w:r w:rsidR="00B328B9" w:rsidRPr="00277773">
        <w:rPr>
          <w:rFonts w:ascii="Times New Roman" w:hAnsi="Times New Roman" w:cs="Times New Roman"/>
          <w:color w:val="212121"/>
          <w:sz w:val="24"/>
          <w:szCs w:val="24"/>
          <w:lang w:val="pl-PL"/>
        </w:rPr>
        <w:t>. Od 13 maja do 9 sierpni</w:t>
      </w:r>
      <w:r w:rsidR="00B328B9">
        <w:rPr>
          <w:rFonts w:ascii="Times New Roman" w:hAnsi="Times New Roman" w:cs="Times New Roman"/>
          <w:color w:val="212121"/>
          <w:sz w:val="24"/>
          <w:szCs w:val="24"/>
          <w:lang w:val="pl-PL"/>
        </w:rPr>
        <w:t xml:space="preserve">a 2010 roku (trzy miesiące) skarżącego ponownie zaklasyfikowano jako </w:t>
      </w:r>
      <w:r w:rsidR="00B328B9" w:rsidRPr="00884136">
        <w:rPr>
          <w:rFonts w:ascii="Times New Roman" w:hAnsi="Times New Roman" w:cs="Times New Roman"/>
          <w:color w:val="000000" w:themeColor="text1"/>
          <w:sz w:val="24"/>
          <w:szCs w:val="24"/>
          <w:lang w:val="pl-PL"/>
        </w:rPr>
        <w:t>„skazanego stwarzającego poważne zagrożenie społeczne albo poważne zagrożenie dla bezpieczeństwa zakładu</w:t>
      </w:r>
      <w:r w:rsidR="00B328B9" w:rsidRPr="00884136">
        <w:rPr>
          <w:rFonts w:ascii="Times New Roman" w:hAnsi="Times New Roman" w:cs="Times New Roman"/>
          <w:color w:val="000000" w:themeColor="text1"/>
          <w:szCs w:val="24"/>
          <w:lang w:val="pl-PL"/>
        </w:rPr>
        <w:t xml:space="preserve"> </w:t>
      </w:r>
      <w:r w:rsidR="00B328B9" w:rsidRPr="00884136">
        <w:rPr>
          <w:rFonts w:ascii="Times New Roman" w:hAnsi="Times New Roman" w:cs="Times New Roman"/>
          <w:color w:val="000000" w:themeColor="text1"/>
          <w:sz w:val="24"/>
          <w:szCs w:val="24"/>
          <w:lang w:val="pl-PL"/>
        </w:rPr>
        <w:t xml:space="preserve">karnego” (patrz </w:t>
      </w:r>
      <w:r w:rsidR="002E056F">
        <w:rPr>
          <w:rFonts w:ascii="Times New Roman" w:hAnsi="Times New Roman" w:cs="Times New Roman"/>
          <w:color w:val="000000" w:themeColor="text1"/>
          <w:sz w:val="24"/>
          <w:szCs w:val="24"/>
          <w:lang w:val="pl-PL"/>
        </w:rPr>
        <w:t>paragraf</w:t>
      </w:r>
      <w:r w:rsidRPr="00884136">
        <w:rPr>
          <w:rFonts w:ascii="Times New Roman" w:hAnsi="Times New Roman" w:cs="Times New Roman"/>
          <w:color w:val="000000" w:themeColor="text1"/>
          <w:sz w:val="24"/>
          <w:szCs w:val="24"/>
          <w:lang w:val="pl-PL"/>
        </w:rPr>
        <w:t>y</w:t>
      </w:r>
      <w:r w:rsidR="00B328B9" w:rsidRPr="00884136">
        <w:rPr>
          <w:rFonts w:ascii="Times New Roman" w:hAnsi="Times New Roman" w:cs="Times New Roman"/>
          <w:color w:val="000000" w:themeColor="text1"/>
          <w:sz w:val="24"/>
          <w:szCs w:val="24"/>
          <w:lang w:val="pl-PL"/>
        </w:rPr>
        <w:t xml:space="preserve"> 217-221 powyżej).</w:t>
      </w:r>
    </w:p>
    <w:p w:rsidR="00B328B9" w:rsidRPr="00884136" w:rsidRDefault="00884136" w:rsidP="00884136">
      <w:pPr>
        <w:pStyle w:val="HTML-wstpniesformatowany"/>
        <w:rPr>
          <w:rFonts w:ascii="Times New Roman" w:hAnsi="Times New Roman" w:cs="Times New Roman"/>
          <w:color w:val="000000" w:themeColor="text1"/>
          <w:sz w:val="24"/>
          <w:szCs w:val="24"/>
          <w:lang w:val="pl-PL"/>
        </w:rPr>
      </w:pPr>
      <w:r>
        <w:rPr>
          <w:rFonts w:ascii="Times New Roman" w:hAnsi="Times New Roman" w:cs="Times New Roman"/>
          <w:sz w:val="24"/>
          <w:szCs w:val="24"/>
          <w:lang w:val="pl-PL"/>
        </w:rPr>
        <w:t xml:space="preserve">    </w:t>
      </w:r>
      <w:r w:rsidR="00B328B9" w:rsidRPr="00277773">
        <w:rPr>
          <w:rFonts w:ascii="Times New Roman" w:hAnsi="Times New Roman" w:cs="Times New Roman"/>
          <w:sz w:val="24"/>
          <w:szCs w:val="24"/>
          <w:lang w:val="pl-PL"/>
        </w:rPr>
        <w:t xml:space="preserve">316. </w:t>
      </w:r>
      <w:r w:rsidR="00B328B9" w:rsidRPr="00277773">
        <w:rPr>
          <w:rFonts w:ascii="Times New Roman" w:hAnsi="Times New Roman" w:cs="Times New Roman"/>
          <w:color w:val="212121"/>
          <w:sz w:val="24"/>
          <w:szCs w:val="24"/>
          <w:lang w:val="pl-PL"/>
        </w:rPr>
        <w:t xml:space="preserve">Tym razem </w:t>
      </w:r>
      <w:r w:rsidR="00B328B9" w:rsidRPr="00884136">
        <w:rPr>
          <w:rFonts w:ascii="Times New Roman" w:hAnsi="Times New Roman" w:cs="Times New Roman"/>
          <w:color w:val="000000" w:themeColor="text1"/>
          <w:sz w:val="24"/>
          <w:szCs w:val="24"/>
          <w:lang w:val="pl-PL"/>
        </w:rPr>
        <w:t>zaostrzony rygor</w:t>
      </w:r>
      <w:r w:rsidR="00FA749A">
        <w:rPr>
          <w:rFonts w:ascii="Times New Roman" w:hAnsi="Times New Roman" w:cs="Times New Roman"/>
          <w:color w:val="000000" w:themeColor="text1"/>
          <w:sz w:val="24"/>
          <w:szCs w:val="24"/>
          <w:lang w:val="pl-PL"/>
        </w:rPr>
        <w:t xml:space="preserve"> został nałożony na niego</w:t>
      </w:r>
      <w:r w:rsidR="00B328B9" w:rsidRPr="00884136">
        <w:rPr>
          <w:rFonts w:ascii="Times New Roman" w:hAnsi="Times New Roman" w:cs="Times New Roman"/>
          <w:color w:val="000000" w:themeColor="text1"/>
          <w:sz w:val="24"/>
          <w:szCs w:val="24"/>
          <w:lang w:val="pl-PL"/>
        </w:rPr>
        <w:t xml:space="preserve"> na podstawie decyzji podjętej przez Komisję Penitencjarną Zakładu Karnego w Pińczowie w związku z tym, że skarżący, który był uważany za osobę o </w:t>
      </w:r>
      <w:r w:rsidR="00DD23BB">
        <w:rPr>
          <w:rFonts w:ascii="Times New Roman" w:hAnsi="Times New Roman" w:cs="Times New Roman"/>
          <w:color w:val="000000" w:themeColor="text1"/>
          <w:sz w:val="24"/>
          <w:szCs w:val="24"/>
          <w:lang w:val="pl-PL"/>
        </w:rPr>
        <w:t>wysoce zdemoralizowaną</w:t>
      </w:r>
      <w:r w:rsidR="00B328B9" w:rsidRPr="00884136">
        <w:rPr>
          <w:rFonts w:ascii="Times New Roman" w:hAnsi="Times New Roman" w:cs="Times New Roman"/>
          <w:color w:val="000000" w:themeColor="text1"/>
          <w:sz w:val="24"/>
          <w:szCs w:val="24"/>
          <w:lang w:val="pl-PL"/>
        </w:rPr>
        <w:t xml:space="preserve"> i dokuczliwą, podżega</w:t>
      </w:r>
      <w:r w:rsidR="00DD23BB">
        <w:rPr>
          <w:rFonts w:ascii="Times New Roman" w:hAnsi="Times New Roman" w:cs="Times New Roman"/>
          <w:color w:val="000000" w:themeColor="text1"/>
          <w:sz w:val="24"/>
          <w:szCs w:val="24"/>
          <w:lang w:val="pl-PL"/>
        </w:rPr>
        <w:t>ł</w:t>
      </w:r>
      <w:r w:rsidR="00B328B9" w:rsidRPr="00884136">
        <w:rPr>
          <w:rFonts w:ascii="Times New Roman" w:hAnsi="Times New Roman" w:cs="Times New Roman"/>
          <w:color w:val="000000" w:themeColor="text1"/>
          <w:sz w:val="24"/>
          <w:szCs w:val="24"/>
          <w:lang w:val="pl-PL"/>
        </w:rPr>
        <w:t xml:space="preserve"> więźniów do buntu oraz z</w:t>
      </w:r>
      <w:r w:rsidR="00DD23BB">
        <w:rPr>
          <w:rFonts w:ascii="Times New Roman" w:hAnsi="Times New Roman" w:cs="Times New Roman"/>
          <w:color w:val="000000" w:themeColor="text1"/>
          <w:sz w:val="24"/>
          <w:szCs w:val="24"/>
          <w:lang w:val="pl-PL"/>
        </w:rPr>
        <w:t>ostał</w:t>
      </w:r>
      <w:r w:rsidR="00B328B9" w:rsidRPr="00884136">
        <w:rPr>
          <w:rFonts w:ascii="Times New Roman" w:hAnsi="Times New Roman" w:cs="Times New Roman"/>
          <w:color w:val="000000" w:themeColor="text1"/>
          <w:sz w:val="24"/>
          <w:szCs w:val="24"/>
          <w:lang w:val="pl-PL"/>
        </w:rPr>
        <w:t xml:space="preserve"> lider</w:t>
      </w:r>
      <w:r w:rsidR="00DD23BB">
        <w:rPr>
          <w:rFonts w:ascii="Times New Roman" w:hAnsi="Times New Roman" w:cs="Times New Roman"/>
          <w:color w:val="000000" w:themeColor="text1"/>
          <w:sz w:val="24"/>
          <w:szCs w:val="24"/>
          <w:lang w:val="pl-PL"/>
        </w:rPr>
        <w:t>em</w:t>
      </w:r>
      <w:r w:rsidR="00B328B9" w:rsidRPr="00884136">
        <w:rPr>
          <w:rFonts w:ascii="Times New Roman" w:hAnsi="Times New Roman" w:cs="Times New Roman"/>
          <w:color w:val="000000" w:themeColor="text1"/>
          <w:sz w:val="24"/>
          <w:szCs w:val="24"/>
          <w:lang w:val="pl-PL"/>
        </w:rPr>
        <w:t xml:space="preserve"> kryminalnego półświatka. W dniu 6 września 2010 roku Sąd Okręgowy w Kielcach, po odwołaniu skarżącego, utrzymał w mocy tę decyzję (patrz </w:t>
      </w:r>
      <w:r w:rsidR="002E056F">
        <w:rPr>
          <w:rFonts w:ascii="Times New Roman" w:hAnsi="Times New Roman" w:cs="Times New Roman"/>
          <w:color w:val="000000" w:themeColor="text1"/>
          <w:sz w:val="24"/>
          <w:szCs w:val="24"/>
          <w:lang w:val="pl-PL"/>
        </w:rPr>
        <w:t>paragraf</w:t>
      </w:r>
      <w:r>
        <w:rPr>
          <w:rFonts w:ascii="Times New Roman" w:hAnsi="Times New Roman" w:cs="Times New Roman"/>
          <w:color w:val="000000" w:themeColor="text1"/>
          <w:sz w:val="24"/>
          <w:szCs w:val="24"/>
          <w:lang w:val="pl-PL"/>
        </w:rPr>
        <w:t>y</w:t>
      </w:r>
      <w:r w:rsidR="00B328B9" w:rsidRPr="00884136">
        <w:rPr>
          <w:rFonts w:ascii="Times New Roman" w:hAnsi="Times New Roman" w:cs="Times New Roman"/>
          <w:color w:val="000000" w:themeColor="text1"/>
          <w:sz w:val="24"/>
          <w:szCs w:val="24"/>
          <w:lang w:val="pl-PL"/>
        </w:rPr>
        <w:t xml:space="preserve"> 218 i 220 powyżej).</w:t>
      </w:r>
    </w:p>
    <w:p w:rsidR="00B328B9" w:rsidRPr="00277773" w:rsidRDefault="00884136"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sz w:val="24"/>
          <w:szCs w:val="24"/>
          <w:lang w:val="pl-PL"/>
        </w:rPr>
        <w:t xml:space="preserve">    </w:t>
      </w:r>
      <w:r w:rsidR="00B328B9" w:rsidRPr="00277773">
        <w:rPr>
          <w:rFonts w:ascii="Times New Roman" w:hAnsi="Times New Roman" w:cs="Times New Roman"/>
          <w:sz w:val="24"/>
          <w:szCs w:val="24"/>
          <w:lang w:val="pl-PL"/>
        </w:rPr>
        <w:t xml:space="preserve">317. </w:t>
      </w:r>
      <w:r w:rsidR="00B328B9" w:rsidRPr="00277773">
        <w:rPr>
          <w:rFonts w:ascii="Times New Roman" w:hAnsi="Times New Roman" w:cs="Times New Roman"/>
          <w:color w:val="212121"/>
          <w:sz w:val="24"/>
          <w:szCs w:val="24"/>
          <w:lang w:val="pl-PL"/>
        </w:rPr>
        <w:t>W ramach tego systemu skarżący przebywał w Zakładzie Karnym w Pińczo</w:t>
      </w:r>
      <w:r w:rsidR="00FE019A">
        <w:rPr>
          <w:rFonts w:ascii="Times New Roman" w:hAnsi="Times New Roman" w:cs="Times New Roman"/>
          <w:color w:val="212121"/>
          <w:sz w:val="24"/>
          <w:szCs w:val="24"/>
          <w:lang w:val="pl-PL"/>
        </w:rPr>
        <w:t>wie, od 13 do 20 maja 2010 roku oraz</w:t>
      </w:r>
      <w:r w:rsidR="00B328B9" w:rsidRPr="00277773">
        <w:rPr>
          <w:rFonts w:ascii="Times New Roman" w:hAnsi="Times New Roman" w:cs="Times New Roman"/>
          <w:color w:val="212121"/>
          <w:sz w:val="24"/>
          <w:szCs w:val="24"/>
          <w:lang w:val="pl-PL"/>
        </w:rPr>
        <w:t xml:space="preserve"> </w:t>
      </w:r>
      <w:r w:rsidR="00B328B9" w:rsidRPr="00884136">
        <w:rPr>
          <w:rFonts w:ascii="Times New Roman" w:hAnsi="Times New Roman" w:cs="Times New Roman"/>
          <w:color w:val="000000" w:themeColor="text1"/>
          <w:sz w:val="24"/>
          <w:szCs w:val="24"/>
          <w:lang w:val="pl-PL"/>
        </w:rPr>
        <w:t>w Zakładzie Karnym</w:t>
      </w:r>
      <w:r w:rsidR="00B328B9" w:rsidRPr="00277773">
        <w:rPr>
          <w:rFonts w:ascii="Times New Roman" w:hAnsi="Times New Roman" w:cs="Times New Roman"/>
          <w:color w:val="212121"/>
          <w:sz w:val="24"/>
          <w:szCs w:val="24"/>
          <w:lang w:val="pl-PL"/>
        </w:rPr>
        <w:t xml:space="preserve"> w Tarnowie, od 20 maja do 9 sierpnia 2010 roku (patrz </w:t>
      </w:r>
      <w:r w:rsidR="00AB10C8">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217 i 230 powyżej).</w:t>
      </w:r>
    </w:p>
    <w:p w:rsidR="00B328B9" w:rsidRPr="00277773" w:rsidRDefault="00884136"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318. W obu wyżej wymienionych </w:t>
      </w:r>
      <w:r w:rsidR="00B328B9">
        <w:rPr>
          <w:rFonts w:ascii="Times New Roman" w:hAnsi="Times New Roman" w:cs="Times New Roman"/>
          <w:color w:val="212121"/>
          <w:sz w:val="24"/>
          <w:szCs w:val="24"/>
          <w:lang w:val="pl-PL"/>
        </w:rPr>
        <w:t>zakładach karnych</w:t>
      </w:r>
      <w:r w:rsidR="00B328B9" w:rsidRPr="00277773">
        <w:rPr>
          <w:rFonts w:ascii="Times New Roman" w:hAnsi="Times New Roman" w:cs="Times New Roman"/>
          <w:color w:val="212121"/>
          <w:sz w:val="24"/>
          <w:szCs w:val="24"/>
          <w:lang w:val="pl-PL"/>
        </w:rPr>
        <w:t xml:space="preserve">, </w:t>
      </w:r>
      <w:r w:rsidR="00B328B9">
        <w:rPr>
          <w:rFonts w:ascii="Times New Roman" w:hAnsi="Times New Roman" w:cs="Times New Roman"/>
          <w:color w:val="212121"/>
          <w:sz w:val="24"/>
          <w:szCs w:val="24"/>
          <w:lang w:val="pl-PL"/>
        </w:rPr>
        <w:t xml:space="preserve">skarżący pozostawał w </w:t>
      </w:r>
      <w:r w:rsidR="00CC5647">
        <w:rPr>
          <w:rFonts w:ascii="Times New Roman" w:hAnsi="Times New Roman" w:cs="Times New Roman"/>
          <w:color w:val="212121"/>
          <w:sz w:val="24"/>
          <w:szCs w:val="24"/>
          <w:lang w:val="pl-PL"/>
        </w:rPr>
        <w:t>odosobnionych celach</w:t>
      </w:r>
      <w:r w:rsidR="00B328B9" w:rsidRPr="00277773">
        <w:rPr>
          <w:rFonts w:ascii="Times New Roman" w:hAnsi="Times New Roman" w:cs="Times New Roman"/>
          <w:color w:val="212121"/>
          <w:sz w:val="24"/>
          <w:szCs w:val="24"/>
          <w:lang w:val="pl-PL"/>
        </w:rPr>
        <w:t xml:space="preserve"> (patrz p</w:t>
      </w:r>
      <w:r w:rsidR="00AB10C8">
        <w:rPr>
          <w:rFonts w:ascii="Times New Roman" w:hAnsi="Times New Roman" w:cs="Times New Roman"/>
          <w:color w:val="212121"/>
          <w:sz w:val="24"/>
          <w:szCs w:val="24"/>
          <w:lang w:val="pl-PL"/>
        </w:rPr>
        <w:t>aragrafy</w:t>
      </w:r>
      <w:r w:rsidR="00B328B9" w:rsidRPr="00277773">
        <w:rPr>
          <w:rFonts w:ascii="Times New Roman" w:hAnsi="Times New Roman" w:cs="Times New Roman"/>
          <w:color w:val="212121"/>
          <w:sz w:val="24"/>
          <w:szCs w:val="24"/>
          <w:lang w:val="pl-PL"/>
        </w:rPr>
        <w:t xml:space="preserve"> 222 i 231 powyżej). </w:t>
      </w:r>
      <w:r w:rsidR="00B328B9">
        <w:rPr>
          <w:rFonts w:ascii="Times New Roman" w:hAnsi="Times New Roman" w:cs="Times New Roman"/>
          <w:color w:val="212121"/>
          <w:sz w:val="24"/>
          <w:szCs w:val="24"/>
          <w:lang w:val="pl-PL"/>
        </w:rPr>
        <w:t>C</w:t>
      </w:r>
      <w:r w:rsidR="00B328B9" w:rsidRPr="00277773">
        <w:rPr>
          <w:rFonts w:ascii="Times New Roman" w:hAnsi="Times New Roman" w:cs="Times New Roman"/>
          <w:color w:val="212121"/>
          <w:sz w:val="24"/>
          <w:szCs w:val="24"/>
          <w:lang w:val="pl-PL"/>
        </w:rPr>
        <w:t xml:space="preserve">odziennie </w:t>
      </w:r>
      <w:r w:rsidR="00CC5647">
        <w:rPr>
          <w:rFonts w:ascii="Times New Roman" w:hAnsi="Times New Roman" w:cs="Times New Roman"/>
          <w:color w:val="212121"/>
          <w:sz w:val="24"/>
          <w:szCs w:val="24"/>
          <w:lang w:val="pl-PL"/>
        </w:rPr>
        <w:t>miał</w:t>
      </w:r>
      <w:r w:rsidR="00B328B9" w:rsidRPr="00277773">
        <w:rPr>
          <w:rFonts w:ascii="Times New Roman" w:hAnsi="Times New Roman" w:cs="Times New Roman"/>
          <w:color w:val="212121"/>
          <w:sz w:val="24"/>
          <w:szCs w:val="24"/>
          <w:lang w:val="pl-PL"/>
        </w:rPr>
        <w:t xml:space="preserve"> jedną godzinę ćwiczeń na świeżym powietrzu (przypuszczalnie </w:t>
      </w:r>
      <w:r w:rsidR="00B328B9">
        <w:rPr>
          <w:rFonts w:ascii="Times New Roman" w:hAnsi="Times New Roman" w:cs="Times New Roman"/>
          <w:color w:val="212121"/>
          <w:sz w:val="24"/>
          <w:szCs w:val="24"/>
          <w:lang w:val="pl-PL"/>
        </w:rPr>
        <w:t>samotnie</w:t>
      </w:r>
      <w:r w:rsidR="00B328B9" w:rsidRPr="00277773">
        <w:rPr>
          <w:rFonts w:ascii="Times New Roman" w:hAnsi="Times New Roman" w:cs="Times New Roman"/>
          <w:color w:val="212121"/>
          <w:sz w:val="24"/>
          <w:szCs w:val="24"/>
          <w:lang w:val="pl-PL"/>
        </w:rPr>
        <w:t xml:space="preserve"> lub z nie</w:t>
      </w:r>
      <w:r w:rsidR="00B328B9">
        <w:rPr>
          <w:rFonts w:ascii="Times New Roman" w:hAnsi="Times New Roman" w:cs="Times New Roman"/>
          <w:color w:val="212121"/>
          <w:sz w:val="24"/>
          <w:szCs w:val="24"/>
          <w:lang w:val="pl-PL"/>
        </w:rPr>
        <w:t>wielką</w:t>
      </w:r>
      <w:r w:rsidR="00E624AD">
        <w:rPr>
          <w:rFonts w:ascii="Times New Roman" w:hAnsi="Times New Roman" w:cs="Times New Roman"/>
          <w:color w:val="212121"/>
          <w:sz w:val="24"/>
          <w:szCs w:val="24"/>
          <w:lang w:val="pl-PL"/>
        </w:rPr>
        <w:t xml:space="preserve"> liczbą wyselekcjonowanych wcześniej więźniów</w:t>
      </w:r>
      <w:r w:rsidR="00AB10C8">
        <w:rPr>
          <w:rFonts w:ascii="Times New Roman" w:hAnsi="Times New Roman" w:cs="Times New Roman"/>
          <w:color w:val="000000" w:themeColor="text1"/>
          <w:sz w:val="24"/>
          <w:szCs w:val="24"/>
          <w:lang w:val="pl-PL"/>
        </w:rPr>
        <w:t>) (patrz paragrafy</w:t>
      </w:r>
      <w:r w:rsidR="00B328B9" w:rsidRPr="00884136">
        <w:rPr>
          <w:rFonts w:ascii="Times New Roman" w:hAnsi="Times New Roman" w:cs="Times New Roman"/>
          <w:color w:val="000000" w:themeColor="text1"/>
          <w:sz w:val="24"/>
          <w:szCs w:val="24"/>
          <w:lang w:val="pl-PL"/>
        </w:rPr>
        <w:t xml:space="preserve"> 222 i 232 powyżej). Jego cele</w:t>
      </w:r>
      <w:r w:rsidR="00CA30E8">
        <w:rPr>
          <w:rFonts w:ascii="Times New Roman" w:hAnsi="Times New Roman" w:cs="Times New Roman"/>
          <w:color w:val="000000" w:themeColor="text1"/>
          <w:sz w:val="24"/>
          <w:szCs w:val="24"/>
          <w:lang w:val="pl-PL"/>
        </w:rPr>
        <w:t>, w tym obszar toalety,</w:t>
      </w:r>
      <w:r w:rsidR="00B328B9" w:rsidRPr="00884136">
        <w:rPr>
          <w:rFonts w:ascii="Times New Roman" w:hAnsi="Times New Roman" w:cs="Times New Roman"/>
          <w:color w:val="000000" w:themeColor="text1"/>
          <w:sz w:val="24"/>
          <w:szCs w:val="24"/>
          <w:lang w:val="pl-PL"/>
        </w:rPr>
        <w:t xml:space="preserve"> były pod stałym nadzorem kamer, chociaż Rząd twierdził, że obraz </w:t>
      </w:r>
      <w:r w:rsidR="00CA30E8">
        <w:rPr>
          <w:rFonts w:ascii="Times New Roman" w:hAnsi="Times New Roman" w:cs="Times New Roman"/>
          <w:color w:val="000000" w:themeColor="text1"/>
          <w:sz w:val="24"/>
          <w:szCs w:val="24"/>
          <w:lang w:val="pl-PL"/>
        </w:rPr>
        <w:t>intymnych części ciała</w:t>
      </w:r>
      <w:r w:rsidR="00B328B9" w:rsidRPr="00884136">
        <w:rPr>
          <w:rFonts w:ascii="Times New Roman" w:hAnsi="Times New Roman" w:cs="Times New Roman"/>
          <w:color w:val="000000" w:themeColor="text1"/>
          <w:sz w:val="24"/>
          <w:szCs w:val="24"/>
          <w:lang w:val="pl-PL"/>
        </w:rPr>
        <w:t xml:space="preserve"> skarżącego</w:t>
      </w:r>
      <w:r w:rsidR="00B328B9" w:rsidRPr="00277773">
        <w:rPr>
          <w:rFonts w:ascii="Times New Roman" w:hAnsi="Times New Roman" w:cs="Times New Roman"/>
          <w:color w:val="212121"/>
          <w:sz w:val="24"/>
          <w:szCs w:val="24"/>
          <w:lang w:val="pl-PL"/>
        </w:rPr>
        <w:t xml:space="preserve"> </w:t>
      </w:r>
      <w:r w:rsidR="00AB10C8">
        <w:rPr>
          <w:rFonts w:ascii="Times New Roman" w:hAnsi="Times New Roman" w:cs="Times New Roman"/>
          <w:color w:val="212121"/>
          <w:sz w:val="24"/>
          <w:szCs w:val="24"/>
          <w:lang w:val="pl-PL"/>
        </w:rPr>
        <w:t>był</w:t>
      </w:r>
      <w:r w:rsidR="00B328B9" w:rsidRPr="00277773">
        <w:rPr>
          <w:rFonts w:ascii="Times New Roman" w:hAnsi="Times New Roman" w:cs="Times New Roman"/>
          <w:color w:val="212121"/>
          <w:sz w:val="24"/>
          <w:szCs w:val="24"/>
          <w:lang w:val="pl-PL"/>
        </w:rPr>
        <w:t xml:space="preserve"> zamazan</w:t>
      </w:r>
      <w:r w:rsidR="00AB10C8">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(patrz </w:t>
      </w:r>
      <w:r w:rsidR="002E056F">
        <w:rPr>
          <w:rFonts w:ascii="Times New Roman" w:hAnsi="Times New Roman" w:cs="Times New Roman"/>
          <w:color w:val="212121"/>
          <w:sz w:val="24"/>
          <w:szCs w:val="24"/>
          <w:lang w:val="pl-PL"/>
        </w:rPr>
        <w:t>paragraf</w:t>
      </w:r>
      <w:r>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223 i 233 powyżej). Skarżący był także poddawany </w:t>
      </w:r>
      <w:r w:rsidR="00520F51">
        <w:rPr>
          <w:rFonts w:ascii="Times New Roman" w:hAnsi="Times New Roman" w:cs="Times New Roman"/>
          <w:color w:val="212121"/>
          <w:sz w:val="24"/>
          <w:szCs w:val="24"/>
          <w:lang w:val="pl-PL"/>
        </w:rPr>
        <w:t>kontrolom</w:t>
      </w:r>
      <w:r w:rsidR="00B328B9" w:rsidRPr="00277773">
        <w:rPr>
          <w:rFonts w:ascii="Times New Roman" w:hAnsi="Times New Roman" w:cs="Times New Roman"/>
          <w:color w:val="212121"/>
          <w:sz w:val="24"/>
          <w:szCs w:val="24"/>
          <w:lang w:val="pl-PL"/>
        </w:rPr>
        <w:t xml:space="preserve"> osobistym za każdym razem, gdy wychodził i wracał do swojej celi, od dwóch do ośmiu razy dziennie. Skarżący </w:t>
      </w:r>
      <w:r w:rsidR="000B028E">
        <w:rPr>
          <w:rFonts w:ascii="Times New Roman" w:hAnsi="Times New Roman" w:cs="Times New Roman"/>
          <w:color w:val="212121"/>
          <w:sz w:val="24"/>
          <w:szCs w:val="24"/>
          <w:lang w:val="pl-PL"/>
        </w:rPr>
        <w:t>s</w:t>
      </w:r>
      <w:r w:rsidR="00B328B9" w:rsidRPr="00277773">
        <w:rPr>
          <w:rFonts w:ascii="Times New Roman" w:hAnsi="Times New Roman" w:cs="Times New Roman"/>
          <w:color w:val="212121"/>
          <w:sz w:val="24"/>
          <w:szCs w:val="24"/>
          <w:lang w:val="pl-PL"/>
        </w:rPr>
        <w:t>twierdził, że czasami musiał rozebrać się w ob</w:t>
      </w:r>
      <w:r w:rsidR="00B328B9">
        <w:rPr>
          <w:rFonts w:ascii="Times New Roman" w:hAnsi="Times New Roman" w:cs="Times New Roman"/>
          <w:color w:val="212121"/>
          <w:sz w:val="24"/>
          <w:szCs w:val="24"/>
          <w:lang w:val="pl-PL"/>
        </w:rPr>
        <w:t>ecności kilku strażników lub</w:t>
      </w:r>
      <w:r w:rsidR="00B328B9" w:rsidRPr="00277773">
        <w:rPr>
          <w:rFonts w:ascii="Times New Roman" w:hAnsi="Times New Roman" w:cs="Times New Roman"/>
          <w:color w:val="212121"/>
          <w:sz w:val="24"/>
          <w:szCs w:val="24"/>
          <w:lang w:val="pl-PL"/>
        </w:rPr>
        <w:t xml:space="preserve"> </w:t>
      </w:r>
      <w:r w:rsidR="00F66940">
        <w:rPr>
          <w:rFonts w:ascii="Times New Roman" w:hAnsi="Times New Roman" w:cs="Times New Roman"/>
          <w:color w:val="212121"/>
          <w:sz w:val="24"/>
          <w:szCs w:val="24"/>
          <w:lang w:val="pl-PL"/>
        </w:rPr>
        <w:t>pod nadzorem kamery</w:t>
      </w:r>
      <w:r w:rsidR="00B328B9" w:rsidRPr="00277773">
        <w:rPr>
          <w:rFonts w:ascii="Times New Roman" w:hAnsi="Times New Roman" w:cs="Times New Roman"/>
          <w:color w:val="212121"/>
          <w:sz w:val="24"/>
          <w:szCs w:val="24"/>
          <w:lang w:val="pl-PL"/>
        </w:rPr>
        <w:t xml:space="preserve"> (patrz </w:t>
      </w:r>
      <w:r w:rsidR="002E056F">
        <w:rPr>
          <w:rFonts w:ascii="Times New Roman" w:hAnsi="Times New Roman" w:cs="Times New Roman"/>
          <w:color w:val="212121"/>
          <w:sz w:val="24"/>
          <w:szCs w:val="24"/>
          <w:lang w:val="pl-PL"/>
        </w:rPr>
        <w:t>paragraf</w:t>
      </w:r>
      <w:r>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224 i 234</w:t>
      </w:r>
      <w:r w:rsidR="000B028E">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powyżej). Rząd </w:t>
      </w:r>
      <w:r w:rsidR="000B028E">
        <w:rPr>
          <w:rFonts w:ascii="Times New Roman" w:hAnsi="Times New Roman" w:cs="Times New Roman"/>
          <w:color w:val="212121"/>
          <w:sz w:val="24"/>
          <w:szCs w:val="24"/>
          <w:lang w:val="pl-PL"/>
        </w:rPr>
        <w:t>wskazał</w:t>
      </w:r>
      <w:r w:rsidR="00B328B9" w:rsidRPr="00277773">
        <w:rPr>
          <w:rFonts w:ascii="Times New Roman" w:hAnsi="Times New Roman" w:cs="Times New Roman"/>
          <w:color w:val="212121"/>
          <w:sz w:val="24"/>
          <w:szCs w:val="24"/>
          <w:lang w:val="pl-PL"/>
        </w:rPr>
        <w:t xml:space="preserve">, że osobiste kontrole skarżącego były prowadzone wyłącznie przez </w:t>
      </w:r>
      <w:r w:rsidR="004746DA">
        <w:rPr>
          <w:rFonts w:ascii="Times New Roman" w:hAnsi="Times New Roman" w:cs="Times New Roman"/>
          <w:color w:val="212121"/>
          <w:sz w:val="24"/>
          <w:szCs w:val="24"/>
          <w:lang w:val="pl-PL"/>
        </w:rPr>
        <w:t>funkcjonariuszy</w:t>
      </w:r>
      <w:r w:rsidR="00B328B9" w:rsidRPr="00277773">
        <w:rPr>
          <w:rFonts w:ascii="Times New Roman" w:hAnsi="Times New Roman" w:cs="Times New Roman"/>
          <w:color w:val="212121"/>
          <w:sz w:val="24"/>
          <w:szCs w:val="24"/>
          <w:lang w:val="pl-PL"/>
        </w:rPr>
        <w:t xml:space="preserve"> płci męskiej, w </w:t>
      </w:r>
      <w:r w:rsidR="004746DA">
        <w:rPr>
          <w:rFonts w:ascii="Times New Roman" w:hAnsi="Times New Roman" w:cs="Times New Roman"/>
          <w:color w:val="212121"/>
          <w:sz w:val="24"/>
          <w:szCs w:val="24"/>
          <w:lang w:val="pl-PL"/>
        </w:rPr>
        <w:t>Zakładzie Karnym</w:t>
      </w:r>
      <w:r w:rsidR="00B328B9" w:rsidRPr="00277773">
        <w:rPr>
          <w:rFonts w:ascii="Times New Roman" w:hAnsi="Times New Roman" w:cs="Times New Roman"/>
          <w:color w:val="212121"/>
          <w:sz w:val="24"/>
          <w:szCs w:val="24"/>
          <w:lang w:val="pl-PL"/>
        </w:rPr>
        <w:t xml:space="preserve"> w Tarnowie - tylko przez jednego </w:t>
      </w:r>
      <w:r w:rsidR="004746DA">
        <w:rPr>
          <w:rFonts w:ascii="Times New Roman" w:hAnsi="Times New Roman" w:cs="Times New Roman"/>
          <w:color w:val="212121"/>
          <w:sz w:val="24"/>
          <w:szCs w:val="24"/>
          <w:lang w:val="pl-PL"/>
        </w:rPr>
        <w:t>funkcjonariusza</w:t>
      </w:r>
      <w:r w:rsidR="00B328B9" w:rsidRPr="00277773">
        <w:rPr>
          <w:rFonts w:ascii="Times New Roman" w:hAnsi="Times New Roman" w:cs="Times New Roman"/>
          <w:color w:val="212121"/>
          <w:sz w:val="24"/>
          <w:szCs w:val="24"/>
          <w:lang w:val="pl-PL"/>
        </w:rPr>
        <w:t xml:space="preserve">, a kamery zainstalowane w celach skarżącego automatycznie zamazywały obraz jego </w:t>
      </w:r>
      <w:r w:rsidR="00B328B9">
        <w:rPr>
          <w:rFonts w:ascii="Times New Roman" w:hAnsi="Times New Roman" w:cs="Times New Roman"/>
          <w:color w:val="212121"/>
          <w:sz w:val="24"/>
          <w:szCs w:val="24"/>
          <w:lang w:val="pl-PL"/>
        </w:rPr>
        <w:lastRenderedPageBreak/>
        <w:t>intymnych części ciała</w:t>
      </w:r>
      <w:r w:rsidR="00B328B9" w:rsidRPr="00277773">
        <w:rPr>
          <w:rFonts w:ascii="Times New Roman" w:hAnsi="Times New Roman" w:cs="Times New Roman"/>
          <w:color w:val="212121"/>
          <w:sz w:val="24"/>
          <w:szCs w:val="24"/>
          <w:lang w:val="pl-PL"/>
        </w:rPr>
        <w:t xml:space="preserve"> (patrz ibid.). Skarżący </w:t>
      </w:r>
      <w:r w:rsidR="005D3ABC">
        <w:rPr>
          <w:rFonts w:ascii="Times New Roman" w:hAnsi="Times New Roman" w:cs="Times New Roman"/>
          <w:color w:val="212121"/>
          <w:sz w:val="24"/>
          <w:szCs w:val="24"/>
          <w:lang w:val="pl-PL"/>
        </w:rPr>
        <w:t xml:space="preserve">podniósł </w:t>
      </w:r>
      <w:r w:rsidR="00B328B9" w:rsidRPr="00277773">
        <w:rPr>
          <w:rFonts w:ascii="Times New Roman" w:hAnsi="Times New Roman" w:cs="Times New Roman"/>
          <w:color w:val="212121"/>
          <w:sz w:val="24"/>
          <w:szCs w:val="24"/>
          <w:lang w:val="pl-PL"/>
        </w:rPr>
        <w:t xml:space="preserve">także, że </w:t>
      </w:r>
      <w:r w:rsidR="00B328B9">
        <w:rPr>
          <w:rFonts w:ascii="Times New Roman" w:hAnsi="Times New Roman" w:cs="Times New Roman"/>
          <w:color w:val="212121"/>
          <w:sz w:val="24"/>
          <w:szCs w:val="24"/>
          <w:lang w:val="pl-PL"/>
        </w:rPr>
        <w:t>rygor jakim go objęto</w:t>
      </w:r>
      <w:r w:rsidR="00B328B9" w:rsidRPr="00277773">
        <w:rPr>
          <w:rFonts w:ascii="Times New Roman" w:hAnsi="Times New Roman" w:cs="Times New Roman"/>
          <w:color w:val="212121"/>
          <w:sz w:val="24"/>
          <w:szCs w:val="24"/>
          <w:lang w:val="pl-PL"/>
        </w:rPr>
        <w:t xml:space="preserve"> w </w:t>
      </w:r>
      <w:r w:rsidR="003A687D">
        <w:rPr>
          <w:rFonts w:ascii="Times New Roman" w:hAnsi="Times New Roman" w:cs="Times New Roman"/>
          <w:color w:val="212121"/>
          <w:sz w:val="24"/>
          <w:szCs w:val="24"/>
          <w:lang w:val="pl-PL"/>
        </w:rPr>
        <w:t>Zakładzie Karnym</w:t>
      </w:r>
      <w:r w:rsidR="00B328B9">
        <w:rPr>
          <w:rFonts w:ascii="Times New Roman" w:hAnsi="Times New Roman" w:cs="Times New Roman"/>
          <w:color w:val="212121"/>
          <w:sz w:val="24"/>
          <w:szCs w:val="24"/>
          <w:lang w:val="pl-PL"/>
        </w:rPr>
        <w:t xml:space="preserve"> w Pińczo</w:t>
      </w:r>
      <w:r w:rsidR="00B328B9" w:rsidRPr="00277773">
        <w:rPr>
          <w:rFonts w:ascii="Times New Roman" w:hAnsi="Times New Roman" w:cs="Times New Roman"/>
          <w:color w:val="212121"/>
          <w:sz w:val="24"/>
          <w:szCs w:val="24"/>
          <w:lang w:val="pl-PL"/>
        </w:rPr>
        <w:t>w</w:t>
      </w:r>
      <w:r w:rsidR="00B328B9">
        <w:rPr>
          <w:rFonts w:ascii="Times New Roman" w:hAnsi="Times New Roman" w:cs="Times New Roman"/>
          <w:color w:val="212121"/>
          <w:sz w:val="24"/>
          <w:szCs w:val="24"/>
          <w:lang w:val="pl-PL"/>
        </w:rPr>
        <w:t>ie</w:t>
      </w:r>
      <w:r w:rsidR="00B328B9" w:rsidRPr="00277773">
        <w:rPr>
          <w:rFonts w:ascii="Times New Roman" w:hAnsi="Times New Roman" w:cs="Times New Roman"/>
          <w:color w:val="212121"/>
          <w:sz w:val="24"/>
          <w:szCs w:val="24"/>
          <w:lang w:val="pl-PL"/>
        </w:rPr>
        <w:t xml:space="preserve"> </w:t>
      </w:r>
      <w:r w:rsidR="00B328B9">
        <w:rPr>
          <w:rFonts w:ascii="Times New Roman" w:hAnsi="Times New Roman" w:cs="Times New Roman"/>
          <w:color w:val="212121"/>
          <w:sz w:val="24"/>
          <w:szCs w:val="24"/>
          <w:lang w:val="pl-PL"/>
        </w:rPr>
        <w:t>zakładał</w:t>
      </w:r>
      <w:r w:rsidR="00B328B9" w:rsidRPr="00277773">
        <w:rPr>
          <w:rFonts w:ascii="Times New Roman" w:hAnsi="Times New Roman" w:cs="Times New Roman"/>
          <w:color w:val="212121"/>
          <w:sz w:val="24"/>
          <w:szCs w:val="24"/>
          <w:lang w:val="pl-PL"/>
        </w:rPr>
        <w:t xml:space="preserve"> również zakuwanie go w kajdanki w drodze </w:t>
      </w:r>
      <w:r w:rsidR="00B328B9">
        <w:rPr>
          <w:rFonts w:ascii="Times New Roman" w:hAnsi="Times New Roman" w:cs="Times New Roman"/>
          <w:color w:val="212121"/>
          <w:sz w:val="24"/>
          <w:szCs w:val="24"/>
          <w:lang w:val="pl-PL"/>
        </w:rPr>
        <w:t>pod</w:t>
      </w:r>
      <w:r w:rsidR="00B328B9" w:rsidRPr="00277773">
        <w:rPr>
          <w:rFonts w:ascii="Times New Roman" w:hAnsi="Times New Roman" w:cs="Times New Roman"/>
          <w:color w:val="212121"/>
          <w:sz w:val="24"/>
          <w:szCs w:val="24"/>
          <w:lang w:val="pl-PL"/>
        </w:rPr>
        <w:t xml:space="preserve"> pryszni</w:t>
      </w:r>
      <w:r w:rsidR="00B328B9">
        <w:rPr>
          <w:rFonts w:ascii="Times New Roman" w:hAnsi="Times New Roman" w:cs="Times New Roman"/>
          <w:color w:val="212121"/>
          <w:sz w:val="24"/>
          <w:szCs w:val="24"/>
          <w:lang w:val="pl-PL"/>
        </w:rPr>
        <w:t>c</w:t>
      </w:r>
      <w:r w:rsidR="00B328B9" w:rsidRPr="00277773">
        <w:rPr>
          <w:rFonts w:ascii="Times New Roman" w:hAnsi="Times New Roman" w:cs="Times New Roman"/>
          <w:color w:val="212121"/>
          <w:sz w:val="24"/>
          <w:szCs w:val="24"/>
          <w:lang w:val="pl-PL"/>
        </w:rPr>
        <w:t xml:space="preserve"> raz w tygodniu i </w:t>
      </w:r>
      <w:r w:rsidR="003A687D">
        <w:rPr>
          <w:rFonts w:ascii="Times New Roman" w:hAnsi="Times New Roman" w:cs="Times New Roman"/>
          <w:color w:val="212121"/>
          <w:sz w:val="24"/>
          <w:szCs w:val="24"/>
          <w:lang w:val="pl-PL"/>
        </w:rPr>
        <w:t>nadzorowanie go</w:t>
      </w:r>
      <w:r w:rsidR="00B328B9" w:rsidRPr="00277773">
        <w:rPr>
          <w:rFonts w:ascii="Times New Roman" w:hAnsi="Times New Roman" w:cs="Times New Roman"/>
          <w:color w:val="212121"/>
          <w:sz w:val="24"/>
          <w:szCs w:val="24"/>
          <w:lang w:val="pl-PL"/>
        </w:rPr>
        <w:t xml:space="preserve"> przez dwóch </w:t>
      </w:r>
      <w:r w:rsidR="003A687D">
        <w:rPr>
          <w:rFonts w:ascii="Times New Roman" w:hAnsi="Times New Roman" w:cs="Times New Roman"/>
          <w:color w:val="000000" w:themeColor="text1"/>
          <w:sz w:val="24"/>
          <w:szCs w:val="24"/>
          <w:lang w:val="pl-PL"/>
        </w:rPr>
        <w:t>strażników</w:t>
      </w:r>
      <w:r w:rsidR="00B328B9" w:rsidRPr="00884136">
        <w:rPr>
          <w:rFonts w:ascii="Times New Roman" w:hAnsi="Times New Roman" w:cs="Times New Roman"/>
          <w:color w:val="000000" w:themeColor="text1"/>
          <w:sz w:val="24"/>
          <w:szCs w:val="24"/>
          <w:lang w:val="pl-PL"/>
        </w:rPr>
        <w:t xml:space="preserve"> podczas kąpieli (patrz </w:t>
      </w:r>
      <w:r w:rsidR="002E056F">
        <w:rPr>
          <w:rFonts w:ascii="Times New Roman" w:hAnsi="Times New Roman" w:cs="Times New Roman"/>
          <w:color w:val="000000" w:themeColor="text1"/>
          <w:sz w:val="24"/>
          <w:szCs w:val="24"/>
          <w:lang w:val="pl-PL"/>
        </w:rPr>
        <w:t>paragraf</w:t>
      </w:r>
      <w:r w:rsidR="00B328B9" w:rsidRPr="00884136">
        <w:rPr>
          <w:rFonts w:ascii="Times New Roman" w:hAnsi="Times New Roman" w:cs="Times New Roman"/>
          <w:color w:val="000000" w:themeColor="text1"/>
          <w:sz w:val="24"/>
          <w:szCs w:val="24"/>
          <w:lang w:val="pl-PL"/>
        </w:rPr>
        <w:t xml:space="preserve"> 225</w:t>
      </w:r>
      <w:r w:rsidR="00B328B9" w:rsidRPr="00277773">
        <w:rPr>
          <w:rFonts w:ascii="Times New Roman" w:hAnsi="Times New Roman" w:cs="Times New Roman"/>
          <w:color w:val="212121"/>
          <w:sz w:val="24"/>
          <w:szCs w:val="24"/>
          <w:lang w:val="pl-PL"/>
        </w:rPr>
        <w:t xml:space="preserve"> powyżej).</w:t>
      </w:r>
    </w:p>
    <w:p w:rsidR="00B328B9" w:rsidRPr="00277773" w:rsidRDefault="00884136"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319. Trybunał zauważa, że ​​wszystkie decyzje nakładające </w:t>
      </w:r>
      <w:r w:rsidR="00B328B9">
        <w:rPr>
          <w:rFonts w:ascii="Times New Roman" w:hAnsi="Times New Roman" w:cs="Times New Roman"/>
          <w:color w:val="212121"/>
          <w:sz w:val="24"/>
          <w:szCs w:val="24"/>
          <w:lang w:val="pl-PL"/>
        </w:rPr>
        <w:t>zaostrzony rygor</w:t>
      </w:r>
      <w:r w:rsidR="00B328B9" w:rsidRPr="00277773">
        <w:rPr>
          <w:rFonts w:ascii="Times New Roman" w:hAnsi="Times New Roman" w:cs="Times New Roman"/>
          <w:color w:val="212121"/>
          <w:sz w:val="24"/>
          <w:szCs w:val="24"/>
          <w:lang w:val="pl-PL"/>
        </w:rPr>
        <w:t xml:space="preserve"> na skarżącego w 2004 i 2010 roku były środkami </w:t>
      </w:r>
      <w:r w:rsidR="00277B57">
        <w:rPr>
          <w:rFonts w:ascii="Times New Roman" w:hAnsi="Times New Roman" w:cs="Times New Roman"/>
          <w:color w:val="212121"/>
          <w:sz w:val="24"/>
          <w:szCs w:val="24"/>
          <w:lang w:val="pl-PL"/>
        </w:rPr>
        <w:t xml:space="preserve">prawnie </w:t>
      </w:r>
      <w:r w:rsidR="00B328B9" w:rsidRPr="00277773">
        <w:rPr>
          <w:rFonts w:ascii="Times New Roman" w:hAnsi="Times New Roman" w:cs="Times New Roman"/>
          <w:color w:val="212121"/>
          <w:sz w:val="24"/>
          <w:szCs w:val="24"/>
          <w:lang w:val="pl-PL"/>
        </w:rPr>
        <w:t xml:space="preserve">uzasadnionymi, </w:t>
      </w:r>
      <w:r w:rsidR="00B328B9">
        <w:rPr>
          <w:rFonts w:ascii="Times New Roman" w:hAnsi="Times New Roman" w:cs="Times New Roman"/>
          <w:color w:val="212121"/>
          <w:sz w:val="24"/>
          <w:szCs w:val="24"/>
          <w:lang w:val="pl-PL"/>
        </w:rPr>
        <w:t>w związku z tym</w:t>
      </w:r>
      <w:r w:rsidR="00B328B9" w:rsidRPr="00277773">
        <w:rPr>
          <w:rFonts w:ascii="Times New Roman" w:hAnsi="Times New Roman" w:cs="Times New Roman"/>
          <w:color w:val="212121"/>
          <w:sz w:val="24"/>
          <w:szCs w:val="24"/>
          <w:lang w:val="pl-PL"/>
        </w:rPr>
        <w:t xml:space="preserve">, że skarżący </w:t>
      </w:r>
      <w:r w:rsidR="00B328B9" w:rsidRPr="00884136">
        <w:rPr>
          <w:rFonts w:ascii="Times New Roman" w:hAnsi="Times New Roman" w:cs="Times New Roman"/>
          <w:color w:val="000000" w:themeColor="text1"/>
          <w:sz w:val="24"/>
          <w:szCs w:val="24"/>
          <w:lang w:val="pl-PL"/>
        </w:rPr>
        <w:t xml:space="preserve">został skazany za poważne przestępstwa, w tym, zabójstwo i usiłowanie zabójstwa (patrz </w:t>
      </w:r>
      <w:r w:rsidR="003A7533">
        <w:rPr>
          <w:rFonts w:ascii="Times New Roman" w:hAnsi="Times New Roman" w:cs="Times New Roman"/>
          <w:color w:val="000000" w:themeColor="text1"/>
          <w:sz w:val="24"/>
          <w:szCs w:val="24"/>
          <w:lang w:val="pl-PL"/>
        </w:rPr>
        <w:t>paragraf</w:t>
      </w:r>
      <w:r w:rsidR="00B328B9" w:rsidRPr="00884136">
        <w:rPr>
          <w:rFonts w:ascii="Times New Roman" w:hAnsi="Times New Roman" w:cs="Times New Roman"/>
          <w:color w:val="000000" w:themeColor="text1"/>
          <w:sz w:val="24"/>
          <w:szCs w:val="24"/>
          <w:lang w:val="pl-PL"/>
        </w:rPr>
        <w:t xml:space="preserve"> 38​​powyżej); od sierpnia</w:t>
      </w:r>
      <w:r w:rsidR="00B328B9" w:rsidRPr="00277773">
        <w:rPr>
          <w:rFonts w:ascii="Times New Roman" w:hAnsi="Times New Roman" w:cs="Times New Roman"/>
          <w:color w:val="212121"/>
          <w:sz w:val="24"/>
          <w:szCs w:val="24"/>
          <w:lang w:val="pl-PL"/>
        </w:rPr>
        <w:t xml:space="preserve"> 2000 roku do końca listopada 2004 roku był sądzony pod zarzutem </w:t>
      </w:r>
      <w:r w:rsidR="004C7D90">
        <w:rPr>
          <w:rFonts w:ascii="Times New Roman" w:hAnsi="Times New Roman" w:cs="Times New Roman"/>
          <w:color w:val="212121"/>
          <w:sz w:val="24"/>
          <w:szCs w:val="24"/>
          <w:lang w:val="pl-PL"/>
        </w:rPr>
        <w:t xml:space="preserve">wypowiadania </w:t>
      </w:r>
      <w:r w:rsidR="00520F51">
        <w:rPr>
          <w:rFonts w:ascii="Times New Roman" w:hAnsi="Times New Roman" w:cs="Times New Roman"/>
          <w:color w:val="212121"/>
          <w:sz w:val="24"/>
          <w:szCs w:val="24"/>
          <w:lang w:val="pl-PL"/>
        </w:rPr>
        <w:t>gr</w:t>
      </w:r>
      <w:r w:rsidR="00497838">
        <w:rPr>
          <w:rFonts w:ascii="Times New Roman" w:hAnsi="Times New Roman" w:cs="Times New Roman"/>
          <w:color w:val="212121"/>
          <w:sz w:val="24"/>
          <w:szCs w:val="24"/>
          <w:lang w:val="pl-PL"/>
        </w:rPr>
        <w:t>ó</w:t>
      </w:r>
      <w:r w:rsidR="00520F51">
        <w:rPr>
          <w:rFonts w:ascii="Times New Roman" w:hAnsi="Times New Roman" w:cs="Times New Roman"/>
          <w:color w:val="212121"/>
          <w:sz w:val="24"/>
          <w:szCs w:val="24"/>
          <w:lang w:val="pl-PL"/>
        </w:rPr>
        <w:t>źb karaln</w:t>
      </w:r>
      <w:r w:rsidR="00497838">
        <w:rPr>
          <w:rFonts w:ascii="Times New Roman" w:hAnsi="Times New Roman" w:cs="Times New Roman"/>
          <w:color w:val="212121"/>
          <w:sz w:val="24"/>
          <w:szCs w:val="24"/>
          <w:lang w:val="pl-PL"/>
        </w:rPr>
        <w:t>ych</w:t>
      </w:r>
      <w:r w:rsidR="00B328B9">
        <w:rPr>
          <w:rFonts w:ascii="Times New Roman" w:hAnsi="Times New Roman" w:cs="Times New Roman"/>
          <w:color w:val="212121"/>
          <w:sz w:val="24"/>
          <w:szCs w:val="24"/>
          <w:lang w:val="pl-PL"/>
        </w:rPr>
        <w:t xml:space="preserve"> i </w:t>
      </w:r>
      <w:r w:rsidR="004C7D90">
        <w:rPr>
          <w:rFonts w:ascii="Times New Roman" w:hAnsi="Times New Roman" w:cs="Times New Roman"/>
          <w:color w:val="212121"/>
          <w:sz w:val="24"/>
          <w:szCs w:val="24"/>
          <w:lang w:val="pl-PL"/>
        </w:rPr>
        <w:t>podżegania</w:t>
      </w:r>
      <w:r w:rsidR="00B328B9" w:rsidRPr="00884136">
        <w:rPr>
          <w:rFonts w:ascii="Times New Roman" w:hAnsi="Times New Roman" w:cs="Times New Roman"/>
          <w:color w:val="000000" w:themeColor="text1"/>
          <w:sz w:val="24"/>
          <w:szCs w:val="24"/>
          <w:lang w:val="pl-PL"/>
        </w:rPr>
        <w:t xml:space="preserve"> osoby trzeciej do zabójstwa sędziego, który był przewodniczącym składu sędziowskiego w jego sprawie karnej (patrz: </w:t>
      </w:r>
      <w:r w:rsidR="003A7533">
        <w:rPr>
          <w:rFonts w:ascii="Times New Roman" w:hAnsi="Times New Roman" w:cs="Times New Roman"/>
          <w:color w:val="000000" w:themeColor="text1"/>
          <w:sz w:val="24"/>
          <w:szCs w:val="24"/>
          <w:lang w:val="pl-PL"/>
        </w:rPr>
        <w:t>paragrafy</w:t>
      </w:r>
      <w:r w:rsidR="00B328B9" w:rsidRPr="00884136">
        <w:rPr>
          <w:rFonts w:ascii="Times New Roman" w:hAnsi="Times New Roman" w:cs="Times New Roman"/>
          <w:color w:val="000000" w:themeColor="text1"/>
          <w:sz w:val="24"/>
          <w:szCs w:val="24"/>
          <w:lang w:val="pl-PL"/>
        </w:rPr>
        <w:t xml:space="preserve"> 56-58 powyżej); i że w czasie jego pobytu w </w:t>
      </w:r>
      <w:r w:rsidR="004C7D90">
        <w:rPr>
          <w:rFonts w:ascii="Times New Roman" w:hAnsi="Times New Roman" w:cs="Times New Roman"/>
          <w:color w:val="000000" w:themeColor="text1"/>
          <w:sz w:val="24"/>
          <w:szCs w:val="24"/>
          <w:lang w:val="pl-PL"/>
        </w:rPr>
        <w:t>Z</w:t>
      </w:r>
      <w:r w:rsidR="00B328B9" w:rsidRPr="00884136">
        <w:rPr>
          <w:rFonts w:ascii="Times New Roman" w:hAnsi="Times New Roman" w:cs="Times New Roman"/>
          <w:color w:val="000000" w:themeColor="text1"/>
          <w:sz w:val="24"/>
          <w:szCs w:val="24"/>
          <w:lang w:val="pl-PL"/>
        </w:rPr>
        <w:t xml:space="preserve">akładzie </w:t>
      </w:r>
      <w:r w:rsidR="004C7D90">
        <w:rPr>
          <w:rFonts w:ascii="Times New Roman" w:hAnsi="Times New Roman" w:cs="Times New Roman"/>
          <w:color w:val="000000" w:themeColor="text1"/>
          <w:sz w:val="24"/>
          <w:szCs w:val="24"/>
          <w:lang w:val="pl-PL"/>
        </w:rPr>
        <w:t>K</w:t>
      </w:r>
      <w:r w:rsidR="00B328B9" w:rsidRPr="00884136">
        <w:rPr>
          <w:rFonts w:ascii="Times New Roman" w:hAnsi="Times New Roman" w:cs="Times New Roman"/>
          <w:color w:val="000000" w:themeColor="text1"/>
          <w:sz w:val="24"/>
          <w:szCs w:val="24"/>
          <w:lang w:val="pl-PL"/>
        </w:rPr>
        <w:t>arnym</w:t>
      </w:r>
      <w:r w:rsidR="00B328B9" w:rsidRPr="00277773">
        <w:rPr>
          <w:rFonts w:ascii="Times New Roman" w:hAnsi="Times New Roman" w:cs="Times New Roman"/>
          <w:color w:val="212121"/>
          <w:sz w:val="24"/>
          <w:szCs w:val="24"/>
          <w:lang w:val="pl-PL"/>
        </w:rPr>
        <w:t xml:space="preserve"> w Opolu Lubelskim w 2010 roku został złapany na podżeganiu współwięźniów do buntu </w:t>
      </w:r>
      <w:r w:rsidR="00B328B9">
        <w:rPr>
          <w:rFonts w:ascii="Times New Roman" w:hAnsi="Times New Roman" w:cs="Times New Roman"/>
          <w:color w:val="212121"/>
          <w:sz w:val="24"/>
          <w:szCs w:val="24"/>
          <w:lang w:val="pl-PL"/>
        </w:rPr>
        <w:t>oraz</w:t>
      </w:r>
      <w:r w:rsidR="00B328B9" w:rsidRPr="00277773">
        <w:rPr>
          <w:rFonts w:ascii="Times New Roman" w:hAnsi="Times New Roman" w:cs="Times New Roman"/>
          <w:color w:val="212121"/>
          <w:sz w:val="24"/>
          <w:szCs w:val="24"/>
          <w:lang w:val="pl-PL"/>
        </w:rPr>
        <w:t xml:space="preserve"> pr</w:t>
      </w:r>
      <w:r w:rsidR="008A4C41">
        <w:rPr>
          <w:rFonts w:ascii="Times New Roman" w:hAnsi="Times New Roman" w:cs="Times New Roman"/>
          <w:color w:val="212121"/>
          <w:sz w:val="24"/>
          <w:szCs w:val="24"/>
          <w:lang w:val="pl-PL"/>
        </w:rPr>
        <w:t xml:space="preserve">zewodzeniu </w:t>
      </w:r>
      <w:r w:rsidR="00B328B9" w:rsidRPr="00277773">
        <w:rPr>
          <w:rFonts w:ascii="Times New Roman" w:hAnsi="Times New Roman" w:cs="Times New Roman"/>
          <w:color w:val="212121"/>
          <w:sz w:val="24"/>
          <w:szCs w:val="24"/>
          <w:lang w:val="pl-PL"/>
        </w:rPr>
        <w:t xml:space="preserve"> kryminalne</w:t>
      </w:r>
      <w:r w:rsidR="008A4C41">
        <w:rPr>
          <w:rFonts w:ascii="Times New Roman" w:hAnsi="Times New Roman" w:cs="Times New Roman"/>
          <w:color w:val="212121"/>
          <w:sz w:val="24"/>
          <w:szCs w:val="24"/>
          <w:lang w:val="pl-PL"/>
        </w:rPr>
        <w:t>mu</w:t>
      </w:r>
      <w:r w:rsidR="00B328B9" w:rsidRPr="00277773">
        <w:rPr>
          <w:rFonts w:ascii="Times New Roman" w:hAnsi="Times New Roman" w:cs="Times New Roman"/>
          <w:color w:val="212121"/>
          <w:sz w:val="24"/>
          <w:szCs w:val="24"/>
          <w:lang w:val="pl-PL"/>
        </w:rPr>
        <w:t xml:space="preserve"> podziemi</w:t>
      </w:r>
      <w:r w:rsidR="008A4C41">
        <w:rPr>
          <w:rFonts w:ascii="Times New Roman" w:hAnsi="Times New Roman" w:cs="Times New Roman"/>
          <w:color w:val="212121"/>
          <w:sz w:val="24"/>
          <w:szCs w:val="24"/>
          <w:lang w:val="pl-PL"/>
        </w:rPr>
        <w:t>u</w:t>
      </w:r>
      <w:r w:rsidR="00B328B9" w:rsidRPr="00277773">
        <w:rPr>
          <w:rFonts w:ascii="Times New Roman" w:hAnsi="Times New Roman" w:cs="Times New Roman"/>
          <w:color w:val="212121"/>
          <w:sz w:val="24"/>
          <w:szCs w:val="24"/>
          <w:lang w:val="pl-PL"/>
        </w:rPr>
        <w:t xml:space="preserve"> w zakładzie karnym (patrz </w:t>
      </w:r>
      <w:r w:rsidR="003A7533">
        <w:rPr>
          <w:rFonts w:ascii="Times New Roman" w:hAnsi="Times New Roman" w:cs="Times New Roman"/>
          <w:color w:val="212121"/>
          <w:sz w:val="24"/>
          <w:szCs w:val="24"/>
          <w:lang w:val="pl-PL"/>
        </w:rPr>
        <w:t>paragraf</w:t>
      </w:r>
      <w:r w:rsidR="00B328B9" w:rsidRPr="00277773">
        <w:rPr>
          <w:rFonts w:ascii="Times New Roman" w:hAnsi="Times New Roman" w:cs="Times New Roman"/>
          <w:color w:val="212121"/>
          <w:sz w:val="24"/>
          <w:szCs w:val="24"/>
          <w:lang w:val="pl-PL"/>
        </w:rPr>
        <w:t xml:space="preserve"> 217 powyżej).</w:t>
      </w:r>
    </w:p>
    <w:p w:rsidR="00B328B9" w:rsidRPr="00884136" w:rsidRDefault="00884136" w:rsidP="00884136">
      <w:pPr>
        <w:pStyle w:val="HTML-wstpniesformatowany"/>
        <w:shd w:val="clear" w:color="auto" w:fill="FFFFFF"/>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320. Nie było zatem </w:t>
      </w:r>
      <w:r w:rsidR="00B328B9">
        <w:rPr>
          <w:rFonts w:ascii="Times New Roman" w:hAnsi="Times New Roman" w:cs="Times New Roman"/>
          <w:color w:val="212121"/>
          <w:sz w:val="24"/>
          <w:szCs w:val="24"/>
          <w:lang w:val="pl-PL"/>
        </w:rPr>
        <w:t>nieuzasadnione ze strony władz</w:t>
      </w:r>
      <w:r w:rsidR="00A3479E">
        <w:rPr>
          <w:rFonts w:ascii="Times New Roman" w:hAnsi="Times New Roman" w:cs="Times New Roman"/>
          <w:color w:val="212121"/>
          <w:sz w:val="24"/>
          <w:szCs w:val="24"/>
          <w:lang w:val="pl-PL"/>
        </w:rPr>
        <w:t xml:space="preserve"> przyjęcie</w:t>
      </w:r>
      <w:r w:rsidR="00B328B9" w:rsidRPr="00277773">
        <w:rPr>
          <w:rFonts w:ascii="Times New Roman" w:hAnsi="Times New Roman" w:cs="Times New Roman"/>
          <w:color w:val="212121"/>
          <w:sz w:val="24"/>
          <w:szCs w:val="24"/>
          <w:lang w:val="pl-PL"/>
        </w:rPr>
        <w:t xml:space="preserve">, że ze względu na zapewnienie bezpieczeństwa w </w:t>
      </w:r>
      <w:r w:rsidR="00A3479E">
        <w:rPr>
          <w:rFonts w:ascii="Times New Roman" w:hAnsi="Times New Roman" w:cs="Times New Roman"/>
          <w:color w:val="212121"/>
          <w:sz w:val="24"/>
          <w:szCs w:val="24"/>
          <w:lang w:val="pl-PL"/>
        </w:rPr>
        <w:t xml:space="preserve">wymienionych </w:t>
      </w:r>
      <w:r w:rsidR="00B328B9" w:rsidRPr="00277773">
        <w:rPr>
          <w:rFonts w:ascii="Times New Roman" w:hAnsi="Times New Roman" w:cs="Times New Roman"/>
          <w:color w:val="212121"/>
          <w:sz w:val="24"/>
          <w:szCs w:val="24"/>
          <w:lang w:val="pl-PL"/>
        </w:rPr>
        <w:t>zakładach karnych,</w:t>
      </w:r>
      <w:r w:rsidR="00B328B9">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skarżący powinien być poddany zaostrzonym kontrolom bezpieczeństwa, obejmującym pewną formę </w:t>
      </w:r>
      <w:r w:rsidR="0053138D">
        <w:rPr>
          <w:rFonts w:ascii="Times New Roman" w:hAnsi="Times New Roman" w:cs="Times New Roman"/>
          <w:color w:val="212121"/>
          <w:sz w:val="24"/>
          <w:szCs w:val="24"/>
          <w:lang w:val="pl-PL"/>
        </w:rPr>
        <w:t>oddzielenia od</w:t>
      </w:r>
      <w:r w:rsidR="00B328B9" w:rsidRPr="00277773">
        <w:rPr>
          <w:rFonts w:ascii="Times New Roman" w:hAnsi="Times New Roman" w:cs="Times New Roman"/>
          <w:color w:val="212121"/>
          <w:sz w:val="24"/>
          <w:szCs w:val="24"/>
          <w:lang w:val="pl-PL"/>
        </w:rPr>
        <w:t xml:space="preserve"> społeczności więziennej i stały nadzór</w:t>
      </w:r>
      <w:r w:rsidR="0053138D">
        <w:rPr>
          <w:rFonts w:ascii="Times New Roman" w:hAnsi="Times New Roman" w:cs="Times New Roman"/>
          <w:color w:val="212121"/>
          <w:sz w:val="24"/>
          <w:szCs w:val="24"/>
          <w:lang w:val="pl-PL"/>
        </w:rPr>
        <w:t xml:space="preserve"> nad</w:t>
      </w:r>
      <w:r w:rsidR="00B328B9" w:rsidRPr="00277773">
        <w:rPr>
          <w:rFonts w:ascii="Times New Roman" w:hAnsi="Times New Roman" w:cs="Times New Roman"/>
          <w:color w:val="212121"/>
          <w:sz w:val="24"/>
          <w:szCs w:val="24"/>
          <w:lang w:val="pl-PL"/>
        </w:rPr>
        <w:t xml:space="preserve"> przemieszczani</w:t>
      </w:r>
      <w:r w:rsidR="0053138D">
        <w:rPr>
          <w:rFonts w:ascii="Times New Roman" w:hAnsi="Times New Roman" w:cs="Times New Roman"/>
          <w:color w:val="212121"/>
          <w:sz w:val="24"/>
          <w:szCs w:val="24"/>
          <w:lang w:val="pl-PL"/>
        </w:rPr>
        <w:t>em</w:t>
      </w:r>
      <w:r w:rsidR="00B328B9" w:rsidRPr="00277773">
        <w:rPr>
          <w:rFonts w:ascii="Times New Roman" w:hAnsi="Times New Roman" w:cs="Times New Roman"/>
          <w:color w:val="212121"/>
          <w:sz w:val="24"/>
          <w:szCs w:val="24"/>
          <w:lang w:val="pl-PL"/>
        </w:rPr>
        <w:t xml:space="preserve"> się </w:t>
      </w:r>
      <w:r w:rsidR="00B328B9">
        <w:rPr>
          <w:rFonts w:ascii="Times New Roman" w:hAnsi="Times New Roman" w:cs="Times New Roman"/>
          <w:color w:val="212121"/>
          <w:sz w:val="24"/>
          <w:szCs w:val="24"/>
          <w:lang w:val="pl-PL"/>
        </w:rPr>
        <w:t xml:space="preserve">skarżącego </w:t>
      </w:r>
      <w:r w:rsidR="00B328B9" w:rsidRPr="00277773">
        <w:rPr>
          <w:rFonts w:ascii="Times New Roman" w:hAnsi="Times New Roman" w:cs="Times New Roman"/>
          <w:color w:val="212121"/>
          <w:sz w:val="24"/>
          <w:szCs w:val="24"/>
          <w:lang w:val="pl-PL"/>
        </w:rPr>
        <w:t xml:space="preserve">wewnątrz i na zewnątrz celi, w tym za pośrednictwem kamer. Monitorowanie </w:t>
      </w:r>
      <w:r w:rsidR="00B328B9" w:rsidRPr="00884136">
        <w:rPr>
          <w:rFonts w:ascii="Times New Roman" w:hAnsi="Times New Roman" w:cs="Times New Roman"/>
          <w:color w:val="000000" w:themeColor="text1"/>
          <w:sz w:val="24"/>
          <w:szCs w:val="24"/>
          <w:lang w:val="pl-PL"/>
        </w:rPr>
        <w:t>zachowania skazanego, jak</w:t>
      </w:r>
      <w:r w:rsidR="002F7EF9">
        <w:rPr>
          <w:rFonts w:ascii="Times New Roman" w:hAnsi="Times New Roman" w:cs="Times New Roman"/>
          <w:color w:val="000000" w:themeColor="text1"/>
          <w:sz w:val="24"/>
          <w:szCs w:val="24"/>
          <w:lang w:val="pl-PL"/>
        </w:rPr>
        <w:t>ie</w:t>
      </w:r>
      <w:r w:rsidR="00B328B9" w:rsidRPr="00884136">
        <w:rPr>
          <w:rFonts w:ascii="Times New Roman" w:hAnsi="Times New Roman" w:cs="Times New Roman"/>
          <w:color w:val="000000" w:themeColor="text1"/>
          <w:sz w:val="24"/>
          <w:szCs w:val="24"/>
          <w:lang w:val="pl-PL"/>
        </w:rPr>
        <w:t xml:space="preserve"> </w:t>
      </w:r>
      <w:r w:rsidR="002F7EF9">
        <w:rPr>
          <w:rFonts w:ascii="Times New Roman" w:hAnsi="Times New Roman" w:cs="Times New Roman"/>
          <w:color w:val="000000" w:themeColor="text1"/>
          <w:sz w:val="24"/>
          <w:szCs w:val="24"/>
          <w:lang w:val="pl-PL"/>
        </w:rPr>
        <w:t>miało miejsce</w:t>
      </w:r>
      <w:r w:rsidR="00B328B9" w:rsidRPr="00884136">
        <w:rPr>
          <w:rFonts w:ascii="Times New Roman" w:hAnsi="Times New Roman" w:cs="Times New Roman"/>
          <w:color w:val="000000" w:themeColor="text1"/>
          <w:sz w:val="24"/>
          <w:szCs w:val="24"/>
          <w:lang w:val="pl-PL"/>
        </w:rPr>
        <w:t xml:space="preserve"> w niniejszej sprawie, choć na pewno natarczywe, nie jest samo przez się niezgodne z artykułem 3. Środek ten służy zarówno zapewnieniu bezpieczeństwa w zakładzie karnym jak i ochrony skazanego</w:t>
      </w:r>
      <w:r w:rsidR="00B328B9" w:rsidRPr="00277773">
        <w:rPr>
          <w:rFonts w:ascii="Times New Roman" w:hAnsi="Times New Roman" w:cs="Times New Roman"/>
          <w:color w:val="212121"/>
          <w:sz w:val="24"/>
          <w:szCs w:val="24"/>
          <w:lang w:val="pl-PL"/>
        </w:rPr>
        <w:t xml:space="preserve"> przed ryzykiem presji</w:t>
      </w:r>
      <w:r w:rsidR="008606B9">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 xml:space="preserve"> a nawet ataku </w:t>
      </w:r>
      <w:r w:rsidR="008606B9">
        <w:rPr>
          <w:rFonts w:ascii="Times New Roman" w:hAnsi="Times New Roman" w:cs="Times New Roman"/>
          <w:color w:val="212121"/>
          <w:sz w:val="24"/>
          <w:szCs w:val="24"/>
          <w:lang w:val="pl-PL"/>
        </w:rPr>
        <w:t xml:space="preserve">fizycznego </w:t>
      </w:r>
      <w:r w:rsidR="00B328B9" w:rsidRPr="00277773">
        <w:rPr>
          <w:rFonts w:ascii="Times New Roman" w:hAnsi="Times New Roman" w:cs="Times New Roman"/>
          <w:color w:val="212121"/>
          <w:sz w:val="24"/>
          <w:szCs w:val="24"/>
          <w:lang w:val="pl-PL"/>
        </w:rPr>
        <w:t xml:space="preserve">ze strony społeczności więziennej, który w związku z przestępczością zorganizowaną, generalnie nie może </w:t>
      </w:r>
      <w:r w:rsidR="00B328B9">
        <w:rPr>
          <w:rFonts w:ascii="Times New Roman" w:hAnsi="Times New Roman" w:cs="Times New Roman"/>
          <w:color w:val="212121"/>
          <w:sz w:val="24"/>
          <w:szCs w:val="24"/>
          <w:lang w:val="pl-PL"/>
        </w:rPr>
        <w:t>zostać</w:t>
      </w:r>
      <w:r w:rsidR="00B328B9" w:rsidRPr="00277773">
        <w:rPr>
          <w:rFonts w:ascii="Times New Roman" w:hAnsi="Times New Roman" w:cs="Times New Roman"/>
          <w:color w:val="212121"/>
          <w:sz w:val="24"/>
          <w:szCs w:val="24"/>
          <w:lang w:val="pl-PL"/>
        </w:rPr>
        <w:t xml:space="preserve"> wykluczony. Co do ostatniego, </w:t>
      </w:r>
      <w:r w:rsidR="003A271D">
        <w:rPr>
          <w:rFonts w:ascii="Times New Roman" w:hAnsi="Times New Roman" w:cs="Times New Roman"/>
          <w:color w:val="212121"/>
          <w:sz w:val="24"/>
          <w:szCs w:val="24"/>
          <w:lang w:val="pl-PL"/>
        </w:rPr>
        <w:t>Trybunał zaznacza</w:t>
      </w:r>
      <w:r w:rsidR="00B328B9" w:rsidRPr="00277773">
        <w:rPr>
          <w:rFonts w:ascii="Times New Roman" w:hAnsi="Times New Roman" w:cs="Times New Roman"/>
          <w:color w:val="212121"/>
          <w:sz w:val="24"/>
          <w:szCs w:val="24"/>
          <w:lang w:val="pl-PL"/>
        </w:rPr>
        <w:t>, że w styczniu 2004 roku skarżący poinformował władze, że obawia się o swoje życie, ponieważ pewien skazany przestępca, który był świadkiem oskarżenia w trakcie procesu skarżącego, został osadzony w Areszcie Śledczym</w:t>
      </w:r>
      <w:r w:rsidR="00B328B9">
        <w:rPr>
          <w:rFonts w:ascii="Times New Roman" w:hAnsi="Times New Roman" w:cs="Times New Roman"/>
          <w:color w:val="212121"/>
          <w:sz w:val="24"/>
          <w:szCs w:val="24"/>
          <w:lang w:val="pl-PL"/>
        </w:rPr>
        <w:t xml:space="preserve"> w Radomiu</w:t>
      </w:r>
      <w:r w:rsidR="00B328B9" w:rsidRPr="00277773">
        <w:rPr>
          <w:rFonts w:ascii="Times New Roman" w:hAnsi="Times New Roman" w:cs="Times New Roman"/>
          <w:color w:val="212121"/>
          <w:sz w:val="24"/>
          <w:szCs w:val="24"/>
          <w:lang w:val="pl-PL"/>
        </w:rPr>
        <w:t xml:space="preserve"> w tym samym czasie co skarżący (patrz </w:t>
      </w:r>
      <w:r w:rsidR="002E056F">
        <w:rPr>
          <w:rFonts w:ascii="Times New Roman" w:hAnsi="Times New Roman" w:cs="Times New Roman"/>
          <w:color w:val="212121"/>
          <w:sz w:val="24"/>
          <w:szCs w:val="24"/>
          <w:lang w:val="pl-PL"/>
        </w:rPr>
        <w:t>paragraf</w:t>
      </w:r>
      <w:r w:rsidR="00B328B9" w:rsidRPr="00277773">
        <w:rPr>
          <w:rFonts w:ascii="Times New Roman" w:hAnsi="Times New Roman" w:cs="Times New Roman"/>
          <w:color w:val="212121"/>
          <w:sz w:val="24"/>
          <w:szCs w:val="24"/>
          <w:lang w:val="pl-PL"/>
        </w:rPr>
        <w:t xml:space="preserve"> 138 powyżej).</w:t>
      </w:r>
    </w:p>
    <w:p w:rsidR="00B328B9" w:rsidRPr="00277773" w:rsidRDefault="00884136"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000000" w:themeColor="text1"/>
          <w:sz w:val="24"/>
          <w:szCs w:val="24"/>
          <w:lang w:val="pl-PL"/>
        </w:rPr>
        <w:t xml:space="preserve">     </w:t>
      </w:r>
      <w:r w:rsidR="00B328B9" w:rsidRPr="00884136">
        <w:rPr>
          <w:rFonts w:ascii="Times New Roman" w:hAnsi="Times New Roman" w:cs="Times New Roman"/>
          <w:color w:val="000000" w:themeColor="text1"/>
          <w:sz w:val="24"/>
          <w:szCs w:val="24"/>
          <w:lang w:val="pl-PL"/>
        </w:rPr>
        <w:t>321. Jednak z powodów podanych poniżej, Trybunał nie może uznać, że ciągłe i bezkrytyczne stosowanie pełnej gamy środków, którymi dysponowały władze w ramach systemu dla "skazanych stwarzających poważne zagrożenie społeczne albo poważne zagrożenie dla bezpieczeństwa zakładu</w:t>
      </w:r>
      <w:r w:rsidR="00B328B9" w:rsidRPr="00884136">
        <w:rPr>
          <w:rFonts w:ascii="Times New Roman" w:hAnsi="Times New Roman" w:cs="Times New Roman"/>
          <w:color w:val="000000" w:themeColor="text1"/>
          <w:szCs w:val="24"/>
          <w:lang w:val="pl-PL"/>
        </w:rPr>
        <w:t xml:space="preserve"> </w:t>
      </w:r>
      <w:r w:rsidR="00B328B9" w:rsidRPr="00884136">
        <w:rPr>
          <w:rFonts w:ascii="Times New Roman" w:hAnsi="Times New Roman" w:cs="Times New Roman"/>
          <w:color w:val="000000" w:themeColor="text1"/>
          <w:sz w:val="24"/>
          <w:szCs w:val="24"/>
          <w:lang w:val="pl-PL"/>
        </w:rPr>
        <w:t>karnego” przez ponad dziesięć miesięcy w roku 2004 i przez trzy miesiące w 2010 roku, było konieczne dla utrzymania bezpieczeństwa więzienia i zgodne z artykułem 3 Konwencji</w:t>
      </w:r>
      <w:r w:rsidR="00B328B9" w:rsidRPr="00277773">
        <w:rPr>
          <w:rFonts w:ascii="Times New Roman" w:hAnsi="Times New Roman" w:cs="Times New Roman"/>
          <w:color w:val="212121"/>
          <w:sz w:val="24"/>
          <w:szCs w:val="24"/>
          <w:lang w:val="pl-PL"/>
        </w:rPr>
        <w:t>.</w:t>
      </w:r>
    </w:p>
    <w:p w:rsidR="00B328B9" w:rsidRPr="00277773" w:rsidRDefault="00884136"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322. W większości (ponad pię</w:t>
      </w:r>
      <w:r w:rsidR="00FF7D67">
        <w:rPr>
          <w:rFonts w:ascii="Times New Roman" w:hAnsi="Times New Roman" w:cs="Times New Roman"/>
          <w:color w:val="212121"/>
          <w:sz w:val="24"/>
          <w:szCs w:val="24"/>
          <w:lang w:val="pl-PL"/>
        </w:rPr>
        <w:t>ć</w:t>
      </w:r>
      <w:r w:rsidR="00B328B9" w:rsidRPr="00277773">
        <w:rPr>
          <w:rFonts w:ascii="Times New Roman" w:hAnsi="Times New Roman" w:cs="Times New Roman"/>
          <w:color w:val="212121"/>
          <w:sz w:val="24"/>
          <w:szCs w:val="24"/>
          <w:lang w:val="pl-PL"/>
        </w:rPr>
        <w:t xml:space="preserve"> lub sześ</w:t>
      </w:r>
      <w:r w:rsidR="00FF7D67">
        <w:rPr>
          <w:rFonts w:ascii="Times New Roman" w:hAnsi="Times New Roman" w:cs="Times New Roman"/>
          <w:color w:val="212121"/>
          <w:sz w:val="24"/>
          <w:szCs w:val="24"/>
          <w:lang w:val="pl-PL"/>
        </w:rPr>
        <w:t>ć</w:t>
      </w:r>
      <w:r w:rsidR="00B328B9" w:rsidRPr="00277773">
        <w:rPr>
          <w:rFonts w:ascii="Times New Roman" w:hAnsi="Times New Roman" w:cs="Times New Roman"/>
          <w:color w:val="212121"/>
          <w:sz w:val="24"/>
          <w:szCs w:val="24"/>
          <w:lang w:val="pl-PL"/>
        </w:rPr>
        <w:t xml:space="preserve"> miesięcy w 2004 roku i całe trzy miesiące w 2010 roku) skarżący pozostawał w </w:t>
      </w:r>
      <w:r w:rsidR="00FF7D67">
        <w:rPr>
          <w:rFonts w:ascii="Times New Roman" w:hAnsi="Times New Roman" w:cs="Times New Roman"/>
          <w:color w:val="212121"/>
          <w:sz w:val="24"/>
          <w:szCs w:val="24"/>
          <w:lang w:val="pl-PL"/>
        </w:rPr>
        <w:t>jednoosobowych celach</w:t>
      </w:r>
      <w:r w:rsidR="00B328B9" w:rsidRPr="00277773">
        <w:rPr>
          <w:rFonts w:ascii="Times New Roman" w:hAnsi="Times New Roman" w:cs="Times New Roman"/>
          <w:color w:val="212121"/>
          <w:sz w:val="24"/>
          <w:szCs w:val="24"/>
          <w:lang w:val="pl-PL"/>
        </w:rPr>
        <w:t xml:space="preserve"> </w:t>
      </w:r>
      <w:r w:rsidR="00FF7D67">
        <w:rPr>
          <w:rFonts w:ascii="Times New Roman" w:hAnsi="Times New Roman" w:cs="Times New Roman"/>
          <w:color w:val="212121"/>
          <w:sz w:val="24"/>
          <w:szCs w:val="24"/>
          <w:lang w:val="pl-PL"/>
        </w:rPr>
        <w:t>i</w:t>
      </w:r>
      <w:r w:rsidR="00B328B9" w:rsidRPr="00277773">
        <w:rPr>
          <w:rFonts w:ascii="Times New Roman" w:hAnsi="Times New Roman" w:cs="Times New Roman"/>
          <w:color w:val="212121"/>
          <w:sz w:val="24"/>
          <w:szCs w:val="24"/>
          <w:lang w:val="pl-PL"/>
        </w:rPr>
        <w:t xml:space="preserve"> był poddany niemal całkowitej izolacji społecznej (patrz: </w:t>
      </w:r>
      <w:r w:rsidR="002E056F">
        <w:rPr>
          <w:rFonts w:ascii="Times New Roman" w:hAnsi="Times New Roman" w:cs="Times New Roman"/>
          <w:color w:val="212121"/>
          <w:sz w:val="24"/>
          <w:szCs w:val="24"/>
          <w:lang w:val="pl-PL"/>
        </w:rPr>
        <w:t>paragraf</w:t>
      </w:r>
      <w:r w:rsidR="00156BE4">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311, 312 i 318 powyżej). Jedynym</w:t>
      </w:r>
      <w:r w:rsidR="00997EA8">
        <w:rPr>
          <w:rFonts w:ascii="Times New Roman" w:hAnsi="Times New Roman" w:cs="Times New Roman"/>
          <w:color w:val="212121"/>
          <w:sz w:val="24"/>
          <w:szCs w:val="24"/>
          <w:lang w:val="pl-PL"/>
        </w:rPr>
        <w:t>i wyjątkami</w:t>
      </w:r>
      <w:r w:rsidR="00B328B9" w:rsidRPr="00277773">
        <w:rPr>
          <w:rFonts w:ascii="Times New Roman" w:hAnsi="Times New Roman" w:cs="Times New Roman"/>
          <w:color w:val="212121"/>
          <w:sz w:val="24"/>
          <w:szCs w:val="24"/>
          <w:lang w:val="pl-PL"/>
        </w:rPr>
        <w:t xml:space="preserve"> było umieszczenie wraz ze </w:t>
      </w:r>
      <w:r w:rsidR="00B328B9" w:rsidRPr="00277773">
        <w:rPr>
          <w:rFonts w:ascii="Times New Roman" w:hAnsi="Times New Roman" w:cs="Times New Roman"/>
          <w:color w:val="212121"/>
          <w:sz w:val="24"/>
          <w:szCs w:val="24"/>
          <w:lang w:val="pl-PL"/>
        </w:rPr>
        <w:lastRenderedPageBreak/>
        <w:t xml:space="preserve">skarżącym jednego lub </w:t>
      </w:r>
      <w:r w:rsidR="00B328B9" w:rsidRPr="00884136">
        <w:rPr>
          <w:rFonts w:ascii="Times New Roman" w:hAnsi="Times New Roman" w:cs="Times New Roman"/>
          <w:color w:val="000000" w:themeColor="text1"/>
          <w:sz w:val="24"/>
          <w:szCs w:val="24"/>
          <w:lang w:val="pl-PL"/>
        </w:rPr>
        <w:t xml:space="preserve">dwóch </w:t>
      </w:r>
      <w:r w:rsidR="00156BE4">
        <w:rPr>
          <w:rFonts w:ascii="Times New Roman" w:hAnsi="Times New Roman" w:cs="Times New Roman"/>
          <w:color w:val="000000" w:themeColor="text1"/>
          <w:sz w:val="24"/>
          <w:szCs w:val="24"/>
          <w:lang w:val="pl-PL"/>
        </w:rPr>
        <w:t>współwięźniów</w:t>
      </w:r>
      <w:r w:rsidR="00B328B9" w:rsidRPr="00884136">
        <w:rPr>
          <w:rFonts w:ascii="Times New Roman" w:hAnsi="Times New Roman" w:cs="Times New Roman"/>
          <w:color w:val="000000" w:themeColor="text1"/>
          <w:sz w:val="24"/>
          <w:szCs w:val="24"/>
          <w:lang w:val="pl-PL"/>
        </w:rPr>
        <w:t xml:space="preserve"> na okres czterech</w:t>
      </w:r>
      <w:r w:rsidR="00B328B9">
        <w:rPr>
          <w:rFonts w:ascii="Times New Roman" w:hAnsi="Times New Roman" w:cs="Times New Roman"/>
          <w:color w:val="212121"/>
          <w:sz w:val="24"/>
          <w:szCs w:val="24"/>
          <w:lang w:val="pl-PL"/>
        </w:rPr>
        <w:t xml:space="preserve"> miesięcy w </w:t>
      </w:r>
      <w:r w:rsidR="00B328B9" w:rsidRPr="00277773">
        <w:rPr>
          <w:rFonts w:ascii="Times New Roman" w:hAnsi="Times New Roman" w:cs="Times New Roman"/>
          <w:color w:val="212121"/>
          <w:sz w:val="24"/>
          <w:szCs w:val="24"/>
          <w:lang w:val="pl-PL"/>
        </w:rPr>
        <w:t>Areszcie Śledczym</w:t>
      </w:r>
      <w:r w:rsidR="00156BE4">
        <w:rPr>
          <w:rFonts w:ascii="Times New Roman" w:hAnsi="Times New Roman" w:cs="Times New Roman"/>
          <w:color w:val="212121"/>
          <w:sz w:val="24"/>
          <w:szCs w:val="24"/>
          <w:lang w:val="pl-PL"/>
        </w:rPr>
        <w:t xml:space="preserve"> w Radomiu</w:t>
      </w:r>
      <w:r w:rsidR="00B328B9" w:rsidRPr="00277773">
        <w:rPr>
          <w:rFonts w:ascii="Times New Roman" w:hAnsi="Times New Roman" w:cs="Times New Roman"/>
          <w:color w:val="212121"/>
          <w:sz w:val="24"/>
          <w:szCs w:val="24"/>
          <w:lang w:val="pl-PL"/>
        </w:rPr>
        <w:t xml:space="preserve"> (patrz </w:t>
      </w:r>
      <w:r w:rsidR="002E056F">
        <w:rPr>
          <w:rFonts w:ascii="Times New Roman" w:hAnsi="Times New Roman" w:cs="Times New Roman"/>
          <w:color w:val="212121"/>
          <w:sz w:val="24"/>
          <w:szCs w:val="24"/>
          <w:lang w:val="pl-PL"/>
        </w:rPr>
        <w:t>paragraf</w:t>
      </w:r>
      <w:r w:rsidR="00B328B9" w:rsidRPr="00277773">
        <w:rPr>
          <w:rFonts w:ascii="Times New Roman" w:hAnsi="Times New Roman" w:cs="Times New Roman"/>
          <w:color w:val="212121"/>
          <w:sz w:val="24"/>
          <w:szCs w:val="24"/>
          <w:lang w:val="pl-PL"/>
        </w:rPr>
        <w:t xml:space="preserve"> 149 powyże</w:t>
      </w:r>
      <w:r w:rsidR="00E67E11">
        <w:rPr>
          <w:rFonts w:ascii="Times New Roman" w:hAnsi="Times New Roman" w:cs="Times New Roman"/>
          <w:color w:val="212121"/>
          <w:sz w:val="24"/>
          <w:szCs w:val="24"/>
          <w:lang w:val="pl-PL"/>
        </w:rPr>
        <w:t>j)</w:t>
      </w:r>
      <w:r w:rsidR="00E73483">
        <w:rPr>
          <w:rFonts w:ascii="Times New Roman" w:hAnsi="Times New Roman" w:cs="Times New Roman"/>
          <w:color w:val="212121"/>
          <w:sz w:val="24"/>
          <w:szCs w:val="24"/>
          <w:lang w:val="pl-PL"/>
        </w:rPr>
        <w:t>.</w:t>
      </w:r>
      <w:r w:rsidR="00E67E11">
        <w:rPr>
          <w:rFonts w:ascii="Times New Roman" w:hAnsi="Times New Roman" w:cs="Times New Roman"/>
          <w:color w:val="212121"/>
          <w:sz w:val="24"/>
          <w:szCs w:val="24"/>
          <w:lang w:val="pl-PL"/>
        </w:rPr>
        <w:t xml:space="preserve"> </w:t>
      </w:r>
      <w:r w:rsidR="00997EA8">
        <w:rPr>
          <w:rFonts w:ascii="Times New Roman" w:hAnsi="Times New Roman" w:cs="Times New Roman"/>
          <w:color w:val="212121"/>
          <w:sz w:val="24"/>
          <w:szCs w:val="24"/>
          <w:lang w:val="pl-PL"/>
        </w:rPr>
        <w:t xml:space="preserve">utrzymanie </w:t>
      </w:r>
      <w:r w:rsidR="00E67E11">
        <w:rPr>
          <w:rFonts w:ascii="Times New Roman" w:hAnsi="Times New Roman" w:cs="Times New Roman"/>
          <w:color w:val="212121"/>
          <w:sz w:val="24"/>
          <w:szCs w:val="24"/>
          <w:lang w:val="pl-PL"/>
        </w:rPr>
        <w:t xml:space="preserve">przez niego </w:t>
      </w:r>
      <w:r w:rsidR="00997EA8">
        <w:rPr>
          <w:rFonts w:ascii="Times New Roman" w:hAnsi="Times New Roman" w:cs="Times New Roman"/>
          <w:color w:val="212121"/>
          <w:sz w:val="24"/>
          <w:szCs w:val="24"/>
          <w:lang w:val="pl-PL"/>
        </w:rPr>
        <w:t>minimalnego</w:t>
      </w:r>
      <w:r w:rsidR="00B328B9">
        <w:rPr>
          <w:rFonts w:ascii="Times New Roman" w:hAnsi="Times New Roman" w:cs="Times New Roman"/>
          <w:color w:val="212121"/>
          <w:sz w:val="24"/>
          <w:szCs w:val="24"/>
          <w:lang w:val="pl-PL"/>
        </w:rPr>
        <w:t xml:space="preserve"> </w:t>
      </w:r>
      <w:r w:rsidR="00ED70FF">
        <w:rPr>
          <w:rFonts w:ascii="Times New Roman" w:hAnsi="Times New Roman" w:cs="Times New Roman"/>
          <w:color w:val="212121"/>
          <w:sz w:val="24"/>
          <w:szCs w:val="24"/>
          <w:lang w:val="pl-PL"/>
        </w:rPr>
        <w:t xml:space="preserve">poziomu </w:t>
      </w:r>
      <w:r w:rsidR="00E73483">
        <w:rPr>
          <w:rFonts w:ascii="Times New Roman" w:hAnsi="Times New Roman" w:cs="Times New Roman"/>
          <w:color w:val="212121"/>
          <w:sz w:val="24"/>
          <w:szCs w:val="24"/>
          <w:lang w:val="pl-PL"/>
        </w:rPr>
        <w:t>co</w:t>
      </w:r>
      <w:r w:rsidR="00ED70FF">
        <w:rPr>
          <w:rFonts w:ascii="Times New Roman" w:hAnsi="Times New Roman" w:cs="Times New Roman"/>
          <w:color w:val="212121"/>
          <w:sz w:val="24"/>
          <w:szCs w:val="24"/>
          <w:lang w:val="pl-PL"/>
        </w:rPr>
        <w:t xml:space="preserve">dziennego </w:t>
      </w:r>
      <w:r w:rsidR="00B328B9">
        <w:rPr>
          <w:rFonts w:ascii="Times New Roman" w:hAnsi="Times New Roman" w:cs="Times New Roman"/>
          <w:color w:val="212121"/>
          <w:sz w:val="24"/>
          <w:szCs w:val="24"/>
          <w:lang w:val="pl-PL"/>
        </w:rPr>
        <w:t>kontak</w:t>
      </w:r>
      <w:r w:rsidR="00997EA8">
        <w:rPr>
          <w:rFonts w:ascii="Times New Roman" w:hAnsi="Times New Roman" w:cs="Times New Roman"/>
          <w:color w:val="212121"/>
          <w:sz w:val="24"/>
          <w:szCs w:val="24"/>
          <w:lang w:val="pl-PL"/>
        </w:rPr>
        <w:t>tu</w:t>
      </w:r>
      <w:r w:rsidR="00B328B9" w:rsidRPr="00277773">
        <w:rPr>
          <w:rFonts w:ascii="Times New Roman" w:hAnsi="Times New Roman" w:cs="Times New Roman"/>
          <w:color w:val="212121"/>
          <w:sz w:val="24"/>
          <w:szCs w:val="24"/>
          <w:lang w:val="pl-PL"/>
        </w:rPr>
        <w:t xml:space="preserve"> z personelem więziennym podczas eskorty na </w:t>
      </w:r>
      <w:r w:rsidR="00E73483">
        <w:rPr>
          <w:rFonts w:ascii="Times New Roman" w:hAnsi="Times New Roman" w:cs="Times New Roman"/>
          <w:color w:val="212121"/>
          <w:sz w:val="24"/>
          <w:szCs w:val="24"/>
          <w:lang w:val="pl-PL"/>
        </w:rPr>
        <w:t xml:space="preserve">codzienny </w:t>
      </w:r>
      <w:r w:rsidR="00B328B9" w:rsidRPr="00277773">
        <w:rPr>
          <w:rFonts w:ascii="Times New Roman" w:hAnsi="Times New Roman" w:cs="Times New Roman"/>
          <w:color w:val="212121"/>
          <w:sz w:val="24"/>
          <w:szCs w:val="24"/>
          <w:lang w:val="pl-PL"/>
        </w:rPr>
        <w:t>s</w:t>
      </w:r>
      <w:r w:rsidR="00B328B9">
        <w:rPr>
          <w:rFonts w:ascii="Times New Roman" w:hAnsi="Times New Roman" w:cs="Times New Roman"/>
          <w:color w:val="212121"/>
          <w:sz w:val="24"/>
          <w:szCs w:val="24"/>
          <w:lang w:val="pl-PL"/>
        </w:rPr>
        <w:t>pacer bądź pod prysznic</w:t>
      </w:r>
      <w:r w:rsidR="00B328B9" w:rsidRPr="00277773">
        <w:rPr>
          <w:rFonts w:ascii="Times New Roman" w:hAnsi="Times New Roman" w:cs="Times New Roman"/>
          <w:color w:val="212121"/>
          <w:sz w:val="24"/>
          <w:szCs w:val="24"/>
          <w:lang w:val="pl-PL"/>
        </w:rPr>
        <w:t xml:space="preserve">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152, 225, 311 i 318 powyżej) oraz </w:t>
      </w:r>
      <w:r w:rsidR="005A364C">
        <w:rPr>
          <w:rFonts w:ascii="Times New Roman" w:hAnsi="Times New Roman" w:cs="Times New Roman"/>
          <w:color w:val="212121"/>
          <w:sz w:val="24"/>
          <w:szCs w:val="24"/>
          <w:lang w:val="pl-PL"/>
        </w:rPr>
        <w:t>posiadanie ograniczonych</w:t>
      </w:r>
      <w:r w:rsidR="00B328B9" w:rsidRPr="00277773">
        <w:rPr>
          <w:rFonts w:ascii="Times New Roman" w:hAnsi="Times New Roman" w:cs="Times New Roman"/>
          <w:color w:val="212121"/>
          <w:sz w:val="24"/>
          <w:szCs w:val="24"/>
          <w:lang w:val="pl-PL"/>
        </w:rPr>
        <w:t xml:space="preserve"> możliwości komunikacji z odwiedzającymi z zewnątrz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155, 224 i 235 powyżej; zob</w:t>
      </w:r>
      <w:r w:rsidR="00B328B9">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 xml:space="preserve"> </w:t>
      </w:r>
      <w:r w:rsidR="00B328B9" w:rsidRPr="00884136">
        <w:rPr>
          <w:rFonts w:ascii="Times New Roman" w:hAnsi="Times New Roman" w:cs="Times New Roman"/>
          <w:i/>
          <w:color w:val="000000" w:themeColor="text1"/>
          <w:sz w:val="24"/>
          <w:szCs w:val="24"/>
          <w:lang w:val="pl-PL"/>
        </w:rPr>
        <w:t>Głowacki</w:t>
      </w:r>
      <w:r w:rsidR="00B328B9" w:rsidRPr="00277773">
        <w:rPr>
          <w:rFonts w:ascii="Times New Roman" w:hAnsi="Times New Roman" w:cs="Times New Roman"/>
          <w:color w:val="212121"/>
          <w:sz w:val="24"/>
          <w:szCs w:val="24"/>
          <w:lang w:val="pl-PL"/>
        </w:rPr>
        <w:t>, cytowany powyżej, § 87 z dalszy</w:t>
      </w:r>
      <w:r w:rsidR="00EB6FDF">
        <w:rPr>
          <w:rFonts w:ascii="Times New Roman" w:hAnsi="Times New Roman" w:cs="Times New Roman"/>
          <w:color w:val="212121"/>
          <w:sz w:val="24"/>
          <w:szCs w:val="24"/>
          <w:lang w:val="pl-PL"/>
        </w:rPr>
        <w:t>mi</w:t>
      </w:r>
      <w:r w:rsidR="00B328B9" w:rsidRPr="00277773">
        <w:rPr>
          <w:rFonts w:ascii="Times New Roman" w:hAnsi="Times New Roman" w:cs="Times New Roman"/>
          <w:color w:val="212121"/>
          <w:sz w:val="24"/>
          <w:szCs w:val="24"/>
          <w:lang w:val="pl-PL"/>
        </w:rPr>
        <w:t xml:space="preserve"> odniesie</w:t>
      </w:r>
      <w:r w:rsidR="00EB6FDF">
        <w:rPr>
          <w:rFonts w:ascii="Times New Roman" w:hAnsi="Times New Roman" w:cs="Times New Roman"/>
          <w:color w:val="212121"/>
          <w:sz w:val="24"/>
          <w:szCs w:val="24"/>
          <w:lang w:val="pl-PL"/>
        </w:rPr>
        <w:t>niami</w:t>
      </w:r>
      <w:r w:rsidR="00B328B9" w:rsidRPr="00277773">
        <w:rPr>
          <w:rFonts w:ascii="Times New Roman" w:hAnsi="Times New Roman" w:cs="Times New Roman"/>
          <w:color w:val="212121"/>
          <w:sz w:val="24"/>
          <w:szCs w:val="24"/>
          <w:lang w:val="pl-PL"/>
        </w:rPr>
        <w:t>).</w:t>
      </w:r>
    </w:p>
    <w:p w:rsidR="00B328B9" w:rsidRPr="00277773" w:rsidRDefault="00884136"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323. Ponadto negatywne psychologiczne i emocjonalne skutki izolacji społecznej skarżącego, nawet jeśli nie były całkowite, zostały spotęgowane przez rutynowe stosowanie innych specjalnych środków bezpieczeństwa, w szczególności </w:t>
      </w:r>
      <w:r w:rsidR="005A364C">
        <w:rPr>
          <w:rFonts w:ascii="Times New Roman" w:hAnsi="Times New Roman" w:cs="Times New Roman"/>
          <w:color w:val="212121"/>
          <w:sz w:val="24"/>
          <w:szCs w:val="24"/>
          <w:lang w:val="pl-PL"/>
        </w:rPr>
        <w:t>kontrol</w:t>
      </w:r>
      <w:r w:rsidR="00EB6FDF">
        <w:rPr>
          <w:rFonts w:ascii="Times New Roman" w:hAnsi="Times New Roman" w:cs="Times New Roman"/>
          <w:color w:val="212121"/>
          <w:sz w:val="24"/>
          <w:szCs w:val="24"/>
          <w:lang w:val="pl-PL"/>
        </w:rPr>
        <w:t>i</w:t>
      </w:r>
      <w:r w:rsidR="00B328B9" w:rsidRPr="00277773">
        <w:rPr>
          <w:rFonts w:ascii="Times New Roman" w:hAnsi="Times New Roman" w:cs="Times New Roman"/>
          <w:color w:val="212121"/>
          <w:sz w:val="24"/>
          <w:szCs w:val="24"/>
          <w:lang w:val="pl-PL"/>
        </w:rPr>
        <w:t xml:space="preserve"> osobist</w:t>
      </w:r>
      <w:r w:rsidR="00EB6FDF">
        <w:rPr>
          <w:rFonts w:ascii="Times New Roman" w:hAnsi="Times New Roman" w:cs="Times New Roman"/>
          <w:color w:val="212121"/>
          <w:sz w:val="24"/>
          <w:szCs w:val="24"/>
          <w:lang w:val="pl-PL"/>
        </w:rPr>
        <w:t>ych</w:t>
      </w:r>
      <w:r w:rsidR="00B328B9" w:rsidRPr="00277773">
        <w:rPr>
          <w:rFonts w:ascii="Times New Roman" w:hAnsi="Times New Roman" w:cs="Times New Roman"/>
          <w:color w:val="212121"/>
          <w:sz w:val="24"/>
          <w:szCs w:val="24"/>
          <w:lang w:val="pl-PL"/>
        </w:rPr>
        <w:t>.</w:t>
      </w:r>
    </w:p>
    <w:p w:rsidR="00B328B9" w:rsidRPr="00277773" w:rsidRDefault="00884136"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324. Trybunał zgadza się, że </w:t>
      </w:r>
      <w:r w:rsidR="005A364C">
        <w:rPr>
          <w:rFonts w:ascii="Times New Roman" w:hAnsi="Times New Roman" w:cs="Times New Roman"/>
          <w:color w:val="212121"/>
          <w:sz w:val="24"/>
          <w:szCs w:val="24"/>
          <w:lang w:val="pl-PL"/>
        </w:rPr>
        <w:t>kontrole</w:t>
      </w:r>
      <w:r w:rsidR="00B328B9" w:rsidRPr="00277773">
        <w:rPr>
          <w:rFonts w:ascii="Times New Roman" w:hAnsi="Times New Roman" w:cs="Times New Roman"/>
          <w:color w:val="212121"/>
          <w:sz w:val="24"/>
          <w:szCs w:val="24"/>
          <w:lang w:val="pl-PL"/>
        </w:rPr>
        <w:t xml:space="preserve"> osobiste mogą być konieczne od czasu do czasu w celu zapewnienia bezpieczeństwa zakładu karnego lub w celu zapobieżenia zakłóceniu porządku lub </w:t>
      </w:r>
      <w:r w:rsidR="00B328B9">
        <w:rPr>
          <w:rFonts w:ascii="Times New Roman" w:hAnsi="Times New Roman" w:cs="Times New Roman"/>
          <w:color w:val="212121"/>
          <w:sz w:val="24"/>
          <w:szCs w:val="24"/>
          <w:lang w:val="pl-PL"/>
        </w:rPr>
        <w:t xml:space="preserve">popełnienia </w:t>
      </w:r>
      <w:r w:rsidR="00B328B9" w:rsidRPr="00277773">
        <w:rPr>
          <w:rFonts w:ascii="Times New Roman" w:hAnsi="Times New Roman" w:cs="Times New Roman"/>
          <w:color w:val="212121"/>
          <w:sz w:val="24"/>
          <w:szCs w:val="24"/>
          <w:lang w:val="pl-PL"/>
        </w:rPr>
        <w:t xml:space="preserve">przestępstwa (patrz </w:t>
      </w:r>
      <w:r w:rsidR="00B328B9" w:rsidRPr="00DF190B">
        <w:rPr>
          <w:rFonts w:ascii="Times New Roman" w:hAnsi="Times New Roman" w:cs="Times New Roman"/>
          <w:i/>
          <w:color w:val="212121"/>
          <w:sz w:val="24"/>
          <w:szCs w:val="24"/>
          <w:lang w:val="pl-PL"/>
        </w:rPr>
        <w:t xml:space="preserve">Iwańczuk </w:t>
      </w:r>
      <w:r w:rsidR="00EC4AA4">
        <w:rPr>
          <w:rFonts w:ascii="Times New Roman" w:hAnsi="Times New Roman" w:cs="Times New Roman"/>
          <w:i/>
          <w:color w:val="212121"/>
          <w:sz w:val="24"/>
          <w:szCs w:val="24"/>
          <w:lang w:val="pl-PL"/>
        </w:rPr>
        <w:t>przeciwko</w:t>
      </w:r>
      <w:r w:rsidR="00B328B9" w:rsidRPr="00DF190B">
        <w:rPr>
          <w:rFonts w:ascii="Times New Roman" w:hAnsi="Times New Roman" w:cs="Times New Roman"/>
          <w:i/>
          <w:color w:val="212121"/>
          <w:sz w:val="24"/>
          <w:szCs w:val="24"/>
          <w:lang w:val="pl-PL"/>
        </w:rPr>
        <w:t xml:space="preserve"> Pols</w:t>
      </w:r>
      <w:r w:rsidR="00EC4AA4">
        <w:rPr>
          <w:rFonts w:ascii="Times New Roman" w:hAnsi="Times New Roman" w:cs="Times New Roman"/>
          <w:i/>
          <w:color w:val="212121"/>
          <w:sz w:val="24"/>
          <w:szCs w:val="24"/>
          <w:lang w:val="pl-PL"/>
        </w:rPr>
        <w:t>ce</w:t>
      </w:r>
      <w:r w:rsidR="00B328B9" w:rsidRPr="00277773">
        <w:rPr>
          <w:rFonts w:ascii="Times New Roman" w:hAnsi="Times New Roman" w:cs="Times New Roman"/>
          <w:color w:val="212121"/>
          <w:sz w:val="24"/>
          <w:szCs w:val="24"/>
          <w:lang w:val="pl-PL"/>
        </w:rPr>
        <w:t>, nr 25196/94, § 59, 15 listopada 2001</w:t>
      </w:r>
      <w:r w:rsidR="00B328B9">
        <w:rPr>
          <w:rFonts w:ascii="Times New Roman" w:hAnsi="Times New Roman" w:cs="Times New Roman"/>
          <w:color w:val="212121"/>
          <w:sz w:val="24"/>
          <w:szCs w:val="24"/>
          <w:lang w:val="pl-PL"/>
        </w:rPr>
        <w:t xml:space="preserve"> roku</w:t>
      </w:r>
      <w:r w:rsidR="00B328B9" w:rsidRPr="00277773">
        <w:rPr>
          <w:rFonts w:ascii="Times New Roman" w:hAnsi="Times New Roman" w:cs="Times New Roman"/>
          <w:color w:val="212121"/>
          <w:sz w:val="24"/>
          <w:szCs w:val="24"/>
          <w:lang w:val="pl-PL"/>
        </w:rPr>
        <w:t>)</w:t>
      </w:r>
      <w:r w:rsidR="00B328B9">
        <w:rPr>
          <w:rFonts w:ascii="Times New Roman" w:hAnsi="Times New Roman" w:cs="Times New Roman"/>
          <w:color w:val="212121"/>
          <w:sz w:val="24"/>
          <w:szCs w:val="24"/>
          <w:lang w:val="pl-PL"/>
        </w:rPr>
        <w:t xml:space="preserve">. Jednak nie jest przekonany, </w:t>
      </w:r>
      <w:r w:rsidR="00BC5E33">
        <w:rPr>
          <w:rFonts w:ascii="Times New Roman" w:hAnsi="Times New Roman" w:cs="Times New Roman"/>
          <w:color w:val="212121"/>
          <w:sz w:val="24"/>
          <w:szCs w:val="24"/>
          <w:lang w:val="pl-PL"/>
        </w:rPr>
        <w:t>że</w:t>
      </w:r>
      <w:r w:rsidR="00B328B9" w:rsidRPr="00277773">
        <w:rPr>
          <w:rFonts w:ascii="Times New Roman" w:hAnsi="Times New Roman" w:cs="Times New Roman"/>
          <w:color w:val="212121"/>
          <w:sz w:val="24"/>
          <w:szCs w:val="24"/>
          <w:lang w:val="pl-PL"/>
        </w:rPr>
        <w:t xml:space="preserve"> s</w:t>
      </w:r>
      <w:r w:rsidR="00B328B9">
        <w:rPr>
          <w:rFonts w:ascii="Times New Roman" w:hAnsi="Times New Roman" w:cs="Times New Roman"/>
          <w:color w:val="212121"/>
          <w:sz w:val="24"/>
          <w:szCs w:val="24"/>
          <w:lang w:val="pl-PL"/>
        </w:rPr>
        <w:t>ystematyczne, natarczywe</w:t>
      </w:r>
      <w:r w:rsidR="00B328B9" w:rsidRPr="00277773">
        <w:rPr>
          <w:rFonts w:ascii="Times New Roman" w:hAnsi="Times New Roman" w:cs="Times New Roman"/>
          <w:color w:val="212121"/>
          <w:sz w:val="24"/>
          <w:szCs w:val="24"/>
          <w:lang w:val="pl-PL"/>
        </w:rPr>
        <w:t xml:space="preserve"> i wyjątkowo </w:t>
      </w:r>
      <w:r w:rsidR="00BC5E33">
        <w:rPr>
          <w:rFonts w:ascii="Times New Roman" w:hAnsi="Times New Roman" w:cs="Times New Roman"/>
          <w:color w:val="212121"/>
          <w:sz w:val="24"/>
          <w:szCs w:val="24"/>
          <w:lang w:val="pl-PL"/>
        </w:rPr>
        <w:t>krępujące</w:t>
      </w:r>
      <w:r w:rsidR="00B328B9" w:rsidRPr="00277773">
        <w:rPr>
          <w:rFonts w:ascii="Times New Roman" w:hAnsi="Times New Roman" w:cs="Times New Roman"/>
          <w:color w:val="212121"/>
          <w:sz w:val="24"/>
          <w:szCs w:val="24"/>
          <w:lang w:val="pl-PL"/>
        </w:rPr>
        <w:t xml:space="preserve"> kontrole przeprowadzone </w:t>
      </w:r>
      <w:r w:rsidR="00BF7138">
        <w:rPr>
          <w:rFonts w:ascii="Times New Roman" w:hAnsi="Times New Roman" w:cs="Times New Roman"/>
          <w:color w:val="212121"/>
          <w:sz w:val="24"/>
          <w:szCs w:val="24"/>
          <w:lang w:val="pl-PL"/>
        </w:rPr>
        <w:t>wobec</w:t>
      </w:r>
      <w:r w:rsidR="00B328B9" w:rsidRPr="00277773">
        <w:rPr>
          <w:rFonts w:ascii="Times New Roman" w:hAnsi="Times New Roman" w:cs="Times New Roman"/>
          <w:color w:val="212121"/>
          <w:sz w:val="24"/>
          <w:szCs w:val="24"/>
          <w:lang w:val="pl-PL"/>
        </w:rPr>
        <w:t xml:space="preserve"> </w:t>
      </w:r>
      <w:r w:rsidR="00B328B9">
        <w:rPr>
          <w:rFonts w:ascii="Times New Roman" w:hAnsi="Times New Roman" w:cs="Times New Roman"/>
          <w:color w:val="212121"/>
          <w:sz w:val="24"/>
          <w:szCs w:val="24"/>
          <w:lang w:val="pl-PL"/>
        </w:rPr>
        <w:t>skarżącego codziennie, nawet</w:t>
      </w:r>
      <w:r w:rsidR="00B328B9" w:rsidRPr="00277773">
        <w:rPr>
          <w:rFonts w:ascii="Times New Roman" w:hAnsi="Times New Roman" w:cs="Times New Roman"/>
          <w:color w:val="212121"/>
          <w:sz w:val="24"/>
          <w:szCs w:val="24"/>
          <w:lang w:val="pl-PL"/>
        </w:rPr>
        <w:t xml:space="preserve"> osiem razy dziennie, były konieczne</w:t>
      </w:r>
      <w:r w:rsidR="00BF7138">
        <w:rPr>
          <w:rFonts w:ascii="Times New Roman" w:hAnsi="Times New Roman" w:cs="Times New Roman"/>
          <w:color w:val="212121"/>
          <w:sz w:val="24"/>
          <w:szCs w:val="24"/>
          <w:lang w:val="pl-PL"/>
        </w:rPr>
        <w:t xml:space="preserve"> dla zapewnienia</w:t>
      </w:r>
      <w:r w:rsidR="00B328B9" w:rsidRPr="00277773">
        <w:rPr>
          <w:rFonts w:ascii="Times New Roman" w:hAnsi="Times New Roman" w:cs="Times New Roman"/>
          <w:color w:val="212121"/>
          <w:sz w:val="24"/>
          <w:szCs w:val="24"/>
          <w:lang w:val="pl-PL"/>
        </w:rPr>
        <w:t xml:space="preserve"> bezpieczeństw</w:t>
      </w:r>
      <w:r w:rsidR="00BF7138">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xml:space="preserve"> w </w:t>
      </w:r>
      <w:r w:rsidR="00BF7138">
        <w:rPr>
          <w:rFonts w:ascii="Times New Roman" w:hAnsi="Times New Roman" w:cs="Times New Roman"/>
          <w:color w:val="212121"/>
          <w:sz w:val="24"/>
          <w:szCs w:val="24"/>
          <w:lang w:val="pl-PL"/>
        </w:rPr>
        <w:t>zakładzie karnym</w:t>
      </w:r>
      <w:r w:rsidR="00B328B9" w:rsidRPr="00277773">
        <w:rPr>
          <w:rFonts w:ascii="Times New Roman" w:hAnsi="Times New Roman" w:cs="Times New Roman"/>
          <w:color w:val="212121"/>
          <w:sz w:val="24"/>
          <w:szCs w:val="24"/>
          <w:lang w:val="pl-PL"/>
        </w:rPr>
        <w:t xml:space="preserve"> (patrz </w:t>
      </w:r>
      <w:r w:rsidR="00B328B9" w:rsidRPr="00BA7A16">
        <w:rPr>
          <w:rFonts w:ascii="Times New Roman" w:hAnsi="Times New Roman" w:cs="Times New Roman"/>
          <w:i/>
          <w:color w:val="212121"/>
          <w:sz w:val="24"/>
          <w:szCs w:val="24"/>
          <w:lang w:val="pl-PL"/>
        </w:rPr>
        <w:t>Piechowicz</w:t>
      </w:r>
      <w:r w:rsidR="00B328B9" w:rsidRPr="00277773">
        <w:rPr>
          <w:rFonts w:ascii="Times New Roman" w:hAnsi="Times New Roman" w:cs="Times New Roman"/>
          <w:color w:val="212121"/>
          <w:sz w:val="24"/>
          <w:szCs w:val="24"/>
          <w:lang w:val="pl-PL"/>
        </w:rPr>
        <w:t xml:space="preserve">, § 176; </w:t>
      </w:r>
      <w:r w:rsidR="00B328B9" w:rsidRPr="00BA7A16">
        <w:rPr>
          <w:rFonts w:ascii="Times New Roman" w:hAnsi="Times New Roman" w:cs="Times New Roman"/>
          <w:i/>
          <w:color w:val="212121"/>
          <w:sz w:val="24"/>
          <w:szCs w:val="24"/>
          <w:lang w:val="pl-PL"/>
        </w:rPr>
        <w:t>Głowacki</w:t>
      </w:r>
      <w:r w:rsidR="00B328B9" w:rsidRPr="00277773">
        <w:rPr>
          <w:rFonts w:ascii="Times New Roman" w:hAnsi="Times New Roman" w:cs="Times New Roman"/>
          <w:color w:val="212121"/>
          <w:sz w:val="24"/>
          <w:szCs w:val="24"/>
          <w:lang w:val="pl-PL"/>
        </w:rPr>
        <w:t>, § 93, oba cytowane powyżej).</w:t>
      </w:r>
    </w:p>
    <w:p w:rsidR="00B328B9" w:rsidRPr="00277773" w:rsidRDefault="00884136"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325. Mając na uwadze fakt, że skarżący był już pod stałym nadzorem kamer wewnątrz celi, pod obserwacją strażników,</w:t>
      </w:r>
      <w:r w:rsidR="001D60A1">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na zewnątrz lub w pomieszczeniach każdego zakładu karnego, a w większości przypadków, w izolacji od </w:t>
      </w:r>
      <w:r w:rsidR="00B328B9" w:rsidRPr="00884136">
        <w:rPr>
          <w:rFonts w:ascii="Times New Roman" w:hAnsi="Times New Roman" w:cs="Times New Roman"/>
          <w:color w:val="000000" w:themeColor="text1"/>
          <w:sz w:val="24"/>
          <w:szCs w:val="24"/>
          <w:lang w:val="pl-PL"/>
        </w:rPr>
        <w:t xml:space="preserve">pozostałych </w:t>
      </w:r>
      <w:r w:rsidR="001D60A1">
        <w:rPr>
          <w:rFonts w:ascii="Times New Roman" w:hAnsi="Times New Roman" w:cs="Times New Roman"/>
          <w:color w:val="000000" w:themeColor="text1"/>
          <w:sz w:val="24"/>
          <w:szCs w:val="24"/>
          <w:lang w:val="pl-PL"/>
        </w:rPr>
        <w:t>osadzonych</w:t>
      </w:r>
      <w:r w:rsidR="00B328B9" w:rsidRPr="00884136">
        <w:rPr>
          <w:rFonts w:ascii="Times New Roman" w:hAnsi="Times New Roman" w:cs="Times New Roman"/>
          <w:color w:val="000000" w:themeColor="text1"/>
          <w:sz w:val="24"/>
          <w:szCs w:val="24"/>
          <w:lang w:val="pl-PL"/>
        </w:rPr>
        <w:t>, Trybunał uważa, że praktyka kontroli osobistych przeprowadzonych przy</w:t>
      </w:r>
      <w:r w:rsidR="001D60A1">
        <w:rPr>
          <w:rFonts w:ascii="Times New Roman" w:hAnsi="Times New Roman" w:cs="Times New Roman"/>
          <w:color w:val="000000" w:themeColor="text1"/>
          <w:sz w:val="24"/>
          <w:szCs w:val="24"/>
          <w:lang w:val="pl-PL"/>
        </w:rPr>
        <w:t xml:space="preserve"> każdym</w:t>
      </w:r>
      <w:r w:rsidR="00B328B9" w:rsidRPr="00884136">
        <w:rPr>
          <w:rFonts w:ascii="Times New Roman" w:hAnsi="Times New Roman" w:cs="Times New Roman"/>
          <w:color w:val="000000" w:themeColor="text1"/>
          <w:sz w:val="24"/>
          <w:szCs w:val="24"/>
          <w:lang w:val="pl-PL"/>
        </w:rPr>
        <w:t xml:space="preserve"> </w:t>
      </w:r>
      <w:r w:rsidR="00125D08">
        <w:rPr>
          <w:rFonts w:ascii="Times New Roman" w:hAnsi="Times New Roman" w:cs="Times New Roman"/>
          <w:color w:val="000000" w:themeColor="text1"/>
          <w:sz w:val="24"/>
          <w:szCs w:val="24"/>
          <w:lang w:val="pl-PL"/>
        </w:rPr>
        <w:t xml:space="preserve">jego </w:t>
      </w:r>
      <w:r w:rsidR="00B328B9" w:rsidRPr="00884136">
        <w:rPr>
          <w:rFonts w:ascii="Times New Roman" w:hAnsi="Times New Roman" w:cs="Times New Roman"/>
          <w:color w:val="000000" w:themeColor="text1"/>
          <w:sz w:val="24"/>
          <w:szCs w:val="24"/>
          <w:lang w:val="pl-PL"/>
        </w:rPr>
        <w:t>wyjści</w:t>
      </w:r>
      <w:r w:rsidR="001D60A1">
        <w:rPr>
          <w:rFonts w:ascii="Times New Roman" w:hAnsi="Times New Roman" w:cs="Times New Roman"/>
          <w:color w:val="000000" w:themeColor="text1"/>
          <w:sz w:val="24"/>
          <w:szCs w:val="24"/>
          <w:lang w:val="pl-PL"/>
        </w:rPr>
        <w:t>u</w:t>
      </w:r>
      <w:r w:rsidR="00B328B9" w:rsidRPr="00884136">
        <w:rPr>
          <w:rFonts w:ascii="Times New Roman" w:hAnsi="Times New Roman" w:cs="Times New Roman"/>
          <w:color w:val="000000" w:themeColor="text1"/>
          <w:sz w:val="24"/>
          <w:szCs w:val="24"/>
          <w:lang w:val="pl-PL"/>
        </w:rPr>
        <w:t xml:space="preserve"> i powro</w:t>
      </w:r>
      <w:r w:rsidR="001D60A1">
        <w:rPr>
          <w:rFonts w:ascii="Times New Roman" w:hAnsi="Times New Roman" w:cs="Times New Roman"/>
          <w:color w:val="000000" w:themeColor="text1"/>
          <w:sz w:val="24"/>
          <w:szCs w:val="24"/>
          <w:lang w:val="pl-PL"/>
        </w:rPr>
        <w:t>cie</w:t>
      </w:r>
      <w:r w:rsidR="00B328B9" w:rsidRPr="00884136">
        <w:rPr>
          <w:rFonts w:ascii="Times New Roman" w:hAnsi="Times New Roman" w:cs="Times New Roman"/>
          <w:color w:val="000000" w:themeColor="text1"/>
          <w:sz w:val="24"/>
          <w:szCs w:val="24"/>
          <w:lang w:val="pl-PL"/>
        </w:rPr>
        <w:t xml:space="preserve"> do celi, co najmniej dwa razy dziennie, a prawdopodobnie częściej, </w:t>
      </w:r>
      <w:r w:rsidR="00125D08">
        <w:rPr>
          <w:rFonts w:ascii="Times New Roman" w:hAnsi="Times New Roman" w:cs="Times New Roman"/>
          <w:color w:val="000000" w:themeColor="text1"/>
          <w:sz w:val="24"/>
          <w:szCs w:val="24"/>
          <w:lang w:val="pl-PL"/>
        </w:rPr>
        <w:t>przez</w:t>
      </w:r>
      <w:r w:rsidR="00B328B9" w:rsidRPr="00884136">
        <w:rPr>
          <w:rFonts w:ascii="Times New Roman" w:hAnsi="Times New Roman" w:cs="Times New Roman"/>
          <w:color w:val="000000" w:themeColor="text1"/>
          <w:sz w:val="24"/>
          <w:szCs w:val="24"/>
          <w:lang w:val="pl-PL"/>
        </w:rPr>
        <w:t xml:space="preserve"> dziesięć miesięcy w roku 2004 i trzy miesiące</w:t>
      </w:r>
      <w:r w:rsidR="00B328B9" w:rsidRPr="00277773">
        <w:rPr>
          <w:rFonts w:ascii="Times New Roman" w:hAnsi="Times New Roman" w:cs="Times New Roman"/>
          <w:color w:val="212121"/>
          <w:sz w:val="24"/>
          <w:szCs w:val="24"/>
          <w:lang w:val="pl-PL"/>
        </w:rPr>
        <w:t xml:space="preserve"> w 2010 roku (patrz </w:t>
      </w:r>
      <w:r w:rsidR="002E056F">
        <w:rPr>
          <w:rFonts w:ascii="Times New Roman" w:hAnsi="Times New Roman" w:cs="Times New Roman"/>
          <w:color w:val="212121"/>
          <w:sz w:val="24"/>
          <w:szCs w:val="24"/>
          <w:lang w:val="pl-PL"/>
        </w:rPr>
        <w:t>paragraf</w:t>
      </w:r>
      <w:r w:rsidR="00AA10F5">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313 i 318 powyżej), musi</w:t>
      </w:r>
      <w:r w:rsidR="00AA10F5">
        <w:rPr>
          <w:rFonts w:ascii="Times New Roman" w:hAnsi="Times New Roman" w:cs="Times New Roman"/>
          <w:color w:val="212121"/>
          <w:sz w:val="24"/>
          <w:szCs w:val="24"/>
          <w:lang w:val="pl-PL"/>
        </w:rPr>
        <w:t>ała</w:t>
      </w:r>
      <w:r w:rsidR="00B328B9">
        <w:rPr>
          <w:rFonts w:ascii="Times New Roman" w:hAnsi="Times New Roman" w:cs="Times New Roman"/>
          <w:color w:val="212121"/>
          <w:sz w:val="24"/>
          <w:szCs w:val="24"/>
          <w:lang w:val="pl-PL"/>
        </w:rPr>
        <w:t xml:space="preserve"> umniejszać </w:t>
      </w:r>
      <w:r w:rsidR="00F625FE">
        <w:rPr>
          <w:rFonts w:ascii="Times New Roman" w:hAnsi="Times New Roman" w:cs="Times New Roman"/>
          <w:color w:val="212121"/>
          <w:sz w:val="24"/>
          <w:szCs w:val="24"/>
          <w:lang w:val="pl-PL"/>
        </w:rPr>
        <w:t xml:space="preserve">ludzką </w:t>
      </w:r>
      <w:r w:rsidR="00B328B9" w:rsidRPr="00277773">
        <w:rPr>
          <w:rFonts w:ascii="Times New Roman" w:hAnsi="Times New Roman" w:cs="Times New Roman"/>
          <w:color w:val="212121"/>
          <w:sz w:val="24"/>
          <w:szCs w:val="24"/>
          <w:lang w:val="pl-PL"/>
        </w:rPr>
        <w:t xml:space="preserve">godność skarżącego i </w:t>
      </w:r>
      <w:r w:rsidR="00D21D6B">
        <w:rPr>
          <w:rFonts w:ascii="Times New Roman" w:hAnsi="Times New Roman" w:cs="Times New Roman"/>
          <w:color w:val="212121"/>
          <w:sz w:val="24"/>
          <w:szCs w:val="24"/>
          <w:lang w:val="pl-PL"/>
        </w:rPr>
        <w:t>powodować</w:t>
      </w:r>
      <w:r w:rsidR="00F625FE">
        <w:rPr>
          <w:rFonts w:ascii="Times New Roman" w:hAnsi="Times New Roman" w:cs="Times New Roman"/>
          <w:color w:val="212121"/>
          <w:sz w:val="24"/>
          <w:szCs w:val="24"/>
          <w:lang w:val="pl-PL"/>
        </w:rPr>
        <w:t xml:space="preserve"> u niego</w:t>
      </w:r>
      <w:r w:rsidR="00B328B9" w:rsidRPr="00277773">
        <w:rPr>
          <w:rFonts w:ascii="Times New Roman" w:hAnsi="Times New Roman" w:cs="Times New Roman"/>
          <w:color w:val="212121"/>
          <w:sz w:val="24"/>
          <w:szCs w:val="24"/>
          <w:lang w:val="pl-PL"/>
        </w:rPr>
        <w:t xml:space="preserve"> poczucie niższości,</w:t>
      </w:r>
      <w:r w:rsidR="00B328B9">
        <w:rPr>
          <w:rFonts w:ascii="Times New Roman" w:hAnsi="Times New Roman" w:cs="Times New Roman"/>
          <w:color w:val="212121"/>
          <w:sz w:val="24"/>
          <w:szCs w:val="24"/>
          <w:lang w:val="pl-PL"/>
        </w:rPr>
        <w:t xml:space="preserve"> udręki i </w:t>
      </w:r>
      <w:r w:rsidR="00D21D6B">
        <w:rPr>
          <w:rFonts w:ascii="Times New Roman" w:hAnsi="Times New Roman" w:cs="Times New Roman"/>
          <w:color w:val="212121"/>
          <w:sz w:val="24"/>
          <w:szCs w:val="24"/>
          <w:lang w:val="pl-PL"/>
        </w:rPr>
        <w:t>nagromadzonego cierpienia</w:t>
      </w:r>
      <w:r w:rsidR="00BF27FA">
        <w:rPr>
          <w:rFonts w:ascii="Times New Roman" w:hAnsi="Times New Roman" w:cs="Times New Roman"/>
          <w:color w:val="212121"/>
          <w:sz w:val="24"/>
          <w:szCs w:val="24"/>
          <w:lang w:val="pl-PL"/>
        </w:rPr>
        <w:t>,</w:t>
      </w:r>
      <w:r w:rsidR="00D21D6B">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 wykraczających poza zakres nieuniknionego cierpienia i poniżenia w związku z </w:t>
      </w:r>
      <w:r w:rsidR="00AA10F5">
        <w:rPr>
          <w:rFonts w:ascii="Times New Roman" w:hAnsi="Times New Roman" w:cs="Times New Roman"/>
          <w:color w:val="212121"/>
          <w:sz w:val="24"/>
          <w:szCs w:val="24"/>
          <w:lang w:val="pl-PL"/>
        </w:rPr>
        <w:t>tymczasowym aresztowaniem</w:t>
      </w:r>
      <w:r w:rsidR="00B328B9" w:rsidRPr="00277773">
        <w:rPr>
          <w:rFonts w:ascii="Times New Roman" w:hAnsi="Times New Roman" w:cs="Times New Roman"/>
          <w:color w:val="212121"/>
          <w:sz w:val="24"/>
          <w:szCs w:val="24"/>
          <w:lang w:val="pl-PL"/>
        </w:rPr>
        <w:t xml:space="preserve"> (patrz </w:t>
      </w:r>
      <w:proofErr w:type="spellStart"/>
      <w:r w:rsidR="00B328B9" w:rsidRPr="00BA7A16">
        <w:rPr>
          <w:rFonts w:ascii="Times New Roman" w:hAnsi="Times New Roman" w:cs="Times New Roman"/>
          <w:i/>
          <w:color w:val="212121"/>
          <w:sz w:val="24"/>
          <w:szCs w:val="24"/>
          <w:lang w:val="pl-PL"/>
        </w:rPr>
        <w:t>Horych</w:t>
      </w:r>
      <w:proofErr w:type="spellEnd"/>
      <w:r w:rsidR="00B328B9" w:rsidRPr="00277773">
        <w:rPr>
          <w:rFonts w:ascii="Times New Roman" w:hAnsi="Times New Roman" w:cs="Times New Roman"/>
          <w:color w:val="212121"/>
          <w:sz w:val="24"/>
          <w:szCs w:val="24"/>
          <w:lang w:val="pl-PL"/>
        </w:rPr>
        <w:t xml:space="preserve">, § 101; </w:t>
      </w:r>
      <w:r w:rsidR="00B328B9" w:rsidRPr="00BA7A16">
        <w:rPr>
          <w:rFonts w:ascii="Times New Roman" w:hAnsi="Times New Roman" w:cs="Times New Roman"/>
          <w:i/>
          <w:color w:val="212121"/>
          <w:sz w:val="24"/>
          <w:szCs w:val="24"/>
          <w:lang w:val="pl-PL"/>
        </w:rPr>
        <w:t>Piechowicz</w:t>
      </w:r>
      <w:r w:rsidR="00B328B9" w:rsidRPr="00277773">
        <w:rPr>
          <w:rFonts w:ascii="Times New Roman" w:hAnsi="Times New Roman" w:cs="Times New Roman"/>
          <w:color w:val="212121"/>
          <w:sz w:val="24"/>
          <w:szCs w:val="24"/>
          <w:lang w:val="pl-PL"/>
        </w:rPr>
        <w:t xml:space="preserve">, § 176 i </w:t>
      </w:r>
      <w:r w:rsidR="00B328B9" w:rsidRPr="00BA7A16">
        <w:rPr>
          <w:rFonts w:ascii="Times New Roman" w:hAnsi="Times New Roman" w:cs="Times New Roman"/>
          <w:i/>
          <w:color w:val="212121"/>
          <w:sz w:val="24"/>
          <w:szCs w:val="24"/>
          <w:lang w:val="pl-PL"/>
        </w:rPr>
        <w:t>Głowacki</w:t>
      </w:r>
      <w:r w:rsidR="00B328B9" w:rsidRPr="00277773">
        <w:rPr>
          <w:rFonts w:ascii="Times New Roman" w:hAnsi="Times New Roman" w:cs="Times New Roman"/>
          <w:color w:val="212121"/>
          <w:sz w:val="24"/>
          <w:szCs w:val="24"/>
          <w:lang w:val="pl-PL"/>
        </w:rPr>
        <w:t>, § 94, wszystkie cytowane powyżej).</w:t>
      </w:r>
    </w:p>
    <w:p w:rsidR="00B328B9" w:rsidRPr="00884136" w:rsidRDefault="00884136" w:rsidP="00B328B9">
      <w:pPr>
        <w:pStyle w:val="HTML-wstpniesformatowany"/>
        <w:rPr>
          <w:rFonts w:ascii="Times New Roman" w:hAnsi="Times New Roman" w:cs="Times New Roman"/>
          <w:color w:val="000000" w:themeColor="text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326. </w:t>
      </w:r>
      <w:r w:rsidR="00BF27FA">
        <w:rPr>
          <w:rFonts w:ascii="Times New Roman" w:hAnsi="Times New Roman" w:cs="Times New Roman"/>
          <w:color w:val="212121"/>
          <w:sz w:val="24"/>
          <w:szCs w:val="24"/>
          <w:lang w:val="pl-PL"/>
        </w:rPr>
        <w:t>Konkludu</w:t>
      </w:r>
      <w:r w:rsidR="00B328B9" w:rsidRPr="00277773">
        <w:rPr>
          <w:rFonts w:ascii="Times New Roman" w:hAnsi="Times New Roman" w:cs="Times New Roman"/>
          <w:color w:val="212121"/>
          <w:sz w:val="24"/>
          <w:szCs w:val="24"/>
          <w:lang w:val="pl-PL"/>
        </w:rPr>
        <w:t>jąc, biorąc pod uwagę skumulowany efekt nałożenia statusu "</w:t>
      </w:r>
      <w:r w:rsidR="00BF27FA">
        <w:rPr>
          <w:rFonts w:ascii="Times New Roman" w:hAnsi="Times New Roman" w:cs="Times New Roman"/>
          <w:color w:val="212121"/>
          <w:sz w:val="24"/>
          <w:szCs w:val="24"/>
          <w:lang w:val="pl-PL"/>
        </w:rPr>
        <w:t xml:space="preserve">więźnia </w:t>
      </w:r>
      <w:r w:rsidR="00B328B9" w:rsidRPr="00277773">
        <w:rPr>
          <w:rFonts w:ascii="Times New Roman" w:hAnsi="Times New Roman" w:cs="Times New Roman"/>
          <w:color w:val="212121"/>
          <w:sz w:val="24"/>
          <w:szCs w:val="24"/>
          <w:lang w:val="pl-PL"/>
        </w:rPr>
        <w:t>niebezpieczne</w:t>
      </w:r>
      <w:r w:rsidR="00B328B9">
        <w:rPr>
          <w:rFonts w:ascii="Times New Roman" w:hAnsi="Times New Roman" w:cs="Times New Roman"/>
          <w:color w:val="212121"/>
          <w:sz w:val="24"/>
          <w:szCs w:val="24"/>
          <w:lang w:val="pl-PL"/>
        </w:rPr>
        <w:t>go</w:t>
      </w:r>
      <w:r w:rsidR="00B328B9" w:rsidRPr="00277773">
        <w:rPr>
          <w:rFonts w:ascii="Times New Roman" w:hAnsi="Times New Roman" w:cs="Times New Roman"/>
          <w:color w:val="212121"/>
          <w:sz w:val="24"/>
          <w:szCs w:val="24"/>
          <w:lang w:val="pl-PL"/>
        </w:rPr>
        <w:t xml:space="preserve">" na skarżącego, </w:t>
      </w:r>
      <w:r w:rsidR="00F83B4B">
        <w:rPr>
          <w:rFonts w:ascii="Times New Roman" w:hAnsi="Times New Roman" w:cs="Times New Roman"/>
          <w:color w:val="212121"/>
          <w:sz w:val="24"/>
          <w:szCs w:val="24"/>
          <w:lang w:val="pl-PL"/>
        </w:rPr>
        <w:t>Trybunał</w:t>
      </w:r>
      <w:r w:rsidR="00B328B9" w:rsidRPr="00277773">
        <w:rPr>
          <w:rFonts w:ascii="Times New Roman" w:hAnsi="Times New Roman" w:cs="Times New Roman"/>
          <w:color w:val="212121"/>
          <w:sz w:val="24"/>
          <w:szCs w:val="24"/>
          <w:lang w:val="pl-PL"/>
        </w:rPr>
        <w:t xml:space="preserve"> stwierdz</w:t>
      </w:r>
      <w:r w:rsidR="00F83B4B">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xml:space="preserve">, że władze nie przedstawiły wystarczających i odpowiednich powodów, które mogłyby uzasadnić, w okolicznościach niniejszej sprawy, surowość podjętych środków. W szczególności władze nie wykazały, że kwestionowane środki były konieczne </w:t>
      </w:r>
      <w:r w:rsidR="005D6639">
        <w:rPr>
          <w:rFonts w:ascii="Times New Roman" w:hAnsi="Times New Roman" w:cs="Times New Roman"/>
          <w:color w:val="212121"/>
          <w:sz w:val="24"/>
          <w:szCs w:val="24"/>
          <w:lang w:val="pl-PL"/>
        </w:rPr>
        <w:t>jako</w:t>
      </w:r>
      <w:r w:rsidR="00B328B9" w:rsidRPr="00277773">
        <w:rPr>
          <w:rFonts w:ascii="Times New Roman" w:hAnsi="Times New Roman" w:cs="Times New Roman"/>
          <w:color w:val="212121"/>
          <w:sz w:val="24"/>
          <w:szCs w:val="24"/>
          <w:lang w:val="pl-PL"/>
        </w:rPr>
        <w:t xml:space="preserve"> całoś</w:t>
      </w:r>
      <w:r w:rsidR="005D6639">
        <w:rPr>
          <w:rFonts w:ascii="Times New Roman" w:hAnsi="Times New Roman" w:cs="Times New Roman"/>
          <w:color w:val="212121"/>
          <w:sz w:val="24"/>
          <w:szCs w:val="24"/>
          <w:lang w:val="pl-PL"/>
        </w:rPr>
        <w:t>ć</w:t>
      </w:r>
      <w:r w:rsidR="00B328B9" w:rsidRPr="00277773">
        <w:rPr>
          <w:rFonts w:ascii="Times New Roman" w:hAnsi="Times New Roman" w:cs="Times New Roman"/>
          <w:color w:val="212121"/>
          <w:sz w:val="24"/>
          <w:szCs w:val="24"/>
          <w:lang w:val="pl-PL"/>
        </w:rPr>
        <w:t xml:space="preserve"> do osiągnięcia zgodnego z prawem celu zapewnieni</w:t>
      </w:r>
      <w:r w:rsidR="005D6639">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xml:space="preserve"> bezpieczeństwa </w:t>
      </w:r>
      <w:r w:rsidR="00B328B9" w:rsidRPr="00884136">
        <w:rPr>
          <w:rFonts w:ascii="Times New Roman" w:hAnsi="Times New Roman" w:cs="Times New Roman"/>
          <w:color w:val="000000" w:themeColor="text1"/>
          <w:sz w:val="24"/>
          <w:szCs w:val="24"/>
          <w:lang w:val="pl-PL"/>
        </w:rPr>
        <w:t>zakładu karnego.</w:t>
      </w:r>
    </w:p>
    <w:p w:rsidR="00B328B9" w:rsidRPr="00277773" w:rsidRDefault="00884136"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327. Doszło więc do naruszenia artykułu 3 Konwencji.</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16375E"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lastRenderedPageBreak/>
        <w:t xml:space="preserve">III. ZARZUT </w:t>
      </w:r>
      <w:r w:rsidR="003E01C1">
        <w:rPr>
          <w:rFonts w:ascii="Times New Roman" w:hAnsi="Times New Roman" w:cs="Times New Roman"/>
          <w:color w:val="212121"/>
          <w:sz w:val="24"/>
          <w:szCs w:val="24"/>
          <w:lang w:val="pl-PL"/>
        </w:rPr>
        <w:t>NA PODSTAWIE</w:t>
      </w:r>
      <w:r w:rsidR="00B328B9" w:rsidRPr="00277773">
        <w:rPr>
          <w:rFonts w:ascii="Times New Roman" w:hAnsi="Times New Roman" w:cs="Times New Roman"/>
          <w:color w:val="212121"/>
          <w:sz w:val="24"/>
          <w:szCs w:val="24"/>
          <w:lang w:val="pl-PL"/>
        </w:rPr>
        <w:t xml:space="preserve"> ARTYKUŁU 8 KONWENCJI </w:t>
      </w:r>
      <w:r>
        <w:rPr>
          <w:rFonts w:ascii="Times New Roman" w:hAnsi="Times New Roman" w:cs="Times New Roman"/>
          <w:color w:val="212121"/>
          <w:sz w:val="24"/>
          <w:szCs w:val="24"/>
          <w:lang w:val="pl-PL"/>
        </w:rPr>
        <w:t>DOTYCZĄC</w:t>
      </w:r>
      <w:r w:rsidR="003E01C1">
        <w:rPr>
          <w:rFonts w:ascii="Times New Roman" w:hAnsi="Times New Roman" w:cs="Times New Roman"/>
          <w:color w:val="212121"/>
          <w:sz w:val="24"/>
          <w:szCs w:val="24"/>
          <w:lang w:val="pl-PL"/>
        </w:rPr>
        <w:t>Y</w:t>
      </w:r>
      <w:r w:rsidR="00B328B9">
        <w:rPr>
          <w:rFonts w:ascii="Times New Roman" w:hAnsi="Times New Roman" w:cs="Times New Roman"/>
          <w:color w:val="212121"/>
          <w:sz w:val="24"/>
          <w:szCs w:val="24"/>
          <w:lang w:val="pl-PL"/>
        </w:rPr>
        <w:t xml:space="preserve"> </w:t>
      </w:r>
      <w:r w:rsidR="003A174D">
        <w:rPr>
          <w:rFonts w:ascii="Times New Roman" w:hAnsi="Times New Roman" w:cs="Times New Roman"/>
          <w:color w:val="212121"/>
          <w:sz w:val="24"/>
          <w:szCs w:val="24"/>
          <w:lang w:val="pl-PL"/>
        </w:rPr>
        <w:t>KONTROLO</w:t>
      </w:r>
      <w:r w:rsidR="003E01C1">
        <w:rPr>
          <w:rFonts w:ascii="Times New Roman" w:hAnsi="Times New Roman" w:cs="Times New Roman"/>
          <w:color w:val="212121"/>
          <w:sz w:val="24"/>
          <w:szCs w:val="24"/>
          <w:lang w:val="pl-PL"/>
        </w:rPr>
        <w:t>WANIA</w:t>
      </w:r>
      <w:r w:rsidR="00AE08B6" w:rsidRPr="00277773">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KORESPONDECJI SKARŻĄCEGO W 2002 ROKU </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B328B9" w:rsidP="00B328B9">
      <w:pPr>
        <w:pStyle w:val="HTML-wstpniesformatowany"/>
        <w:rPr>
          <w:rFonts w:ascii="Times New Roman" w:hAnsi="Times New Roman" w:cs="Times New Roman"/>
          <w:color w:val="212121"/>
          <w:sz w:val="24"/>
          <w:szCs w:val="24"/>
          <w:lang w:val="pl-PL"/>
        </w:rPr>
      </w:pPr>
      <w:r w:rsidRPr="00277773">
        <w:rPr>
          <w:rFonts w:ascii="Times New Roman" w:hAnsi="Times New Roman" w:cs="Times New Roman"/>
          <w:color w:val="212121"/>
          <w:sz w:val="24"/>
          <w:szCs w:val="24"/>
          <w:lang w:val="pl-PL"/>
        </w:rPr>
        <w:t>328. Skarżący zarzucił również (w dniu 23 listopada 2004 roku) na podstawie artykułu 8 Konwencji, że w 2002 roku trzy listy z różnych instytucj</w:t>
      </w:r>
      <w:r>
        <w:rPr>
          <w:rFonts w:ascii="Times New Roman" w:hAnsi="Times New Roman" w:cs="Times New Roman"/>
          <w:color w:val="212121"/>
          <w:sz w:val="24"/>
          <w:szCs w:val="24"/>
          <w:lang w:val="pl-PL"/>
        </w:rPr>
        <w:t xml:space="preserve">i krajowych i jeden list z Trybunału </w:t>
      </w:r>
      <w:r w:rsidR="00747C74">
        <w:rPr>
          <w:rFonts w:ascii="Times New Roman" w:hAnsi="Times New Roman" w:cs="Times New Roman"/>
          <w:color w:val="212121"/>
          <w:sz w:val="24"/>
          <w:szCs w:val="24"/>
          <w:lang w:val="pl-PL"/>
        </w:rPr>
        <w:t>zostały</w:t>
      </w:r>
      <w:r w:rsidRPr="00277773">
        <w:rPr>
          <w:rFonts w:ascii="Times New Roman" w:hAnsi="Times New Roman" w:cs="Times New Roman"/>
          <w:color w:val="212121"/>
          <w:sz w:val="24"/>
          <w:szCs w:val="24"/>
          <w:lang w:val="pl-PL"/>
        </w:rPr>
        <w:t xml:space="preserve"> </w:t>
      </w:r>
      <w:r w:rsidR="00260647">
        <w:rPr>
          <w:rFonts w:ascii="Times New Roman" w:hAnsi="Times New Roman" w:cs="Times New Roman"/>
          <w:color w:val="212121"/>
          <w:sz w:val="24"/>
          <w:szCs w:val="24"/>
          <w:lang w:val="pl-PL"/>
        </w:rPr>
        <w:t>skontrolowa</w:t>
      </w:r>
      <w:r w:rsidR="00AE08B6">
        <w:rPr>
          <w:rFonts w:ascii="Times New Roman" w:hAnsi="Times New Roman" w:cs="Times New Roman"/>
          <w:color w:val="212121"/>
          <w:sz w:val="24"/>
          <w:szCs w:val="24"/>
          <w:lang w:val="pl-PL"/>
        </w:rPr>
        <w:t>ne</w:t>
      </w:r>
      <w:r w:rsidRPr="00277773">
        <w:rPr>
          <w:rFonts w:ascii="Times New Roman" w:hAnsi="Times New Roman" w:cs="Times New Roman"/>
          <w:color w:val="212121"/>
          <w:sz w:val="24"/>
          <w:szCs w:val="24"/>
          <w:lang w:val="pl-PL"/>
        </w:rPr>
        <w:t xml:space="preserve"> przez władze (patrz </w:t>
      </w:r>
      <w:r w:rsidR="002E056F">
        <w:rPr>
          <w:rFonts w:ascii="Times New Roman" w:hAnsi="Times New Roman" w:cs="Times New Roman"/>
          <w:color w:val="212121"/>
          <w:sz w:val="24"/>
          <w:szCs w:val="24"/>
          <w:lang w:val="pl-PL"/>
        </w:rPr>
        <w:t>paragrafy</w:t>
      </w:r>
      <w:r w:rsidRPr="00277773">
        <w:rPr>
          <w:rFonts w:ascii="Times New Roman" w:hAnsi="Times New Roman" w:cs="Times New Roman"/>
          <w:color w:val="212121"/>
          <w:sz w:val="24"/>
          <w:szCs w:val="24"/>
          <w:lang w:val="pl-PL"/>
        </w:rPr>
        <w:t xml:space="preserve"> 66, 81 powyżej).</w:t>
      </w:r>
    </w:p>
    <w:p w:rsidR="00B328B9" w:rsidRPr="00277773" w:rsidRDefault="00B328B9" w:rsidP="006F3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t>Odpowiednia część tego przepisu brzmi następująco:</w:t>
      </w:r>
    </w:p>
    <w:p w:rsidR="00B328B9" w:rsidRPr="00E27FF5" w:rsidRDefault="006F3AB0" w:rsidP="006F3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rPr>
          <w:sz w:val="20"/>
          <w:lang w:val="pl-PL" w:eastAsia="fr-FR"/>
        </w:rPr>
      </w:pPr>
      <w:r w:rsidRPr="00E27FF5">
        <w:rPr>
          <w:sz w:val="20"/>
          <w:lang w:val="pl-PL" w:eastAsia="fr-FR"/>
        </w:rPr>
        <w:t xml:space="preserve">             </w:t>
      </w:r>
      <w:r w:rsidR="00B328B9" w:rsidRPr="00E27FF5">
        <w:rPr>
          <w:sz w:val="20"/>
          <w:lang w:val="pl-PL" w:eastAsia="fr-FR"/>
        </w:rPr>
        <w:t>"1. Każdy ma prawo do poszanowania ... swojej korespondencji.</w:t>
      </w:r>
    </w:p>
    <w:p w:rsidR="00B328B9" w:rsidRPr="00E27FF5" w:rsidRDefault="00B328B9" w:rsidP="006F3A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ind w:left="709"/>
        <w:rPr>
          <w:sz w:val="20"/>
          <w:lang w:val="pl-PL" w:eastAsia="fr-FR"/>
        </w:rPr>
      </w:pPr>
      <w:r w:rsidRPr="00AE08B6">
        <w:rPr>
          <w:sz w:val="20"/>
          <w:lang w:val="pl-PL" w:eastAsia="fr-FR"/>
        </w:rPr>
        <w:t>2. Niedopuszczalna jest ingerencja władzy publicznej w korzystanie z tego prawa, z wyjątkiem przypadków</w:t>
      </w:r>
      <w:r w:rsidR="00636984">
        <w:rPr>
          <w:sz w:val="20"/>
          <w:lang w:val="pl-PL" w:eastAsia="fr-FR"/>
        </w:rPr>
        <w:t xml:space="preserve"> przewidzianych przez ustawę</w:t>
      </w:r>
      <w:r w:rsidRPr="00AE08B6">
        <w:rPr>
          <w:sz w:val="20"/>
          <w:lang w:val="pl-PL" w:eastAsia="fr-FR"/>
        </w:rPr>
        <w:t xml:space="preserve"> i</w:t>
      </w:r>
      <w:r w:rsidRPr="00E27FF5">
        <w:rPr>
          <w:sz w:val="20"/>
          <w:lang w:val="pl-PL" w:eastAsia="fr-FR"/>
        </w:rPr>
        <w:t xml:space="preserve"> koniecznych w demokratycznym społeczeństwie z uwagi na bezpieczeństwo państwowe, bezpieczeństwo publiczne lub dobrobyt gospodarczy kraju, ochronę porządku i zapobieganie przestępstwom, ochronę zdrowia i moralności lub ochronę praw i wolności innych osób. "</w:t>
      </w:r>
    </w:p>
    <w:p w:rsidR="00B328B9" w:rsidRPr="002C12D4" w:rsidRDefault="007D501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212121"/>
          <w:szCs w:val="24"/>
          <w:lang w:val="pl-PL" w:eastAsia="en-GB"/>
        </w:rPr>
        <w:t>Natomiast</w:t>
      </w:r>
      <w:r w:rsidR="00B328B9" w:rsidRPr="002C12D4">
        <w:rPr>
          <w:rFonts w:ascii="Times New Roman" w:eastAsia="Times New Roman" w:hAnsi="Times New Roman" w:cs="Times New Roman"/>
          <w:color w:val="212121"/>
          <w:szCs w:val="24"/>
          <w:lang w:val="pl-PL" w:eastAsia="en-GB"/>
        </w:rPr>
        <w:t xml:space="preserve"> </w:t>
      </w:r>
      <w:r>
        <w:rPr>
          <w:rFonts w:ascii="Times New Roman" w:eastAsia="Times New Roman" w:hAnsi="Times New Roman" w:cs="Times New Roman"/>
          <w:color w:val="212121"/>
          <w:szCs w:val="24"/>
          <w:lang w:val="pl-PL" w:eastAsia="en-GB"/>
        </w:rPr>
        <w:t>a</w:t>
      </w:r>
      <w:r w:rsidR="00B328B9" w:rsidRPr="002C12D4">
        <w:rPr>
          <w:rFonts w:ascii="Times New Roman" w:eastAsia="Times New Roman" w:hAnsi="Times New Roman" w:cs="Times New Roman"/>
          <w:color w:val="212121"/>
          <w:szCs w:val="24"/>
          <w:lang w:val="pl-PL" w:eastAsia="en-GB"/>
        </w:rPr>
        <w:t xml:space="preserve">rtykuł 34 Konwencji stanowi, w odpowiedniej części, </w:t>
      </w:r>
      <w:r>
        <w:rPr>
          <w:rFonts w:ascii="Times New Roman" w:eastAsia="Times New Roman" w:hAnsi="Times New Roman" w:cs="Times New Roman"/>
          <w:color w:val="212121"/>
          <w:szCs w:val="24"/>
          <w:lang w:val="pl-PL" w:eastAsia="en-GB"/>
        </w:rPr>
        <w:t>co następuje</w:t>
      </w:r>
      <w:r w:rsidR="00B328B9" w:rsidRPr="002C12D4">
        <w:rPr>
          <w:rFonts w:ascii="Times New Roman" w:eastAsia="Times New Roman" w:hAnsi="Times New Roman" w:cs="Times New Roman"/>
          <w:color w:val="212121"/>
          <w:szCs w:val="24"/>
          <w:lang w:val="pl-PL" w:eastAsia="en-GB"/>
        </w:rPr>
        <w:t>:</w:t>
      </w:r>
    </w:p>
    <w:p w:rsidR="00B328B9" w:rsidRPr="00AE08B6" w:rsidRDefault="00B328B9" w:rsidP="00114DFC">
      <w:pPr>
        <w:pStyle w:val="ECHRParaQuote"/>
        <w:rPr>
          <w:lang w:val="pl-PL"/>
        </w:rPr>
      </w:pPr>
      <w:r w:rsidRPr="00E27FF5">
        <w:rPr>
          <w:lang w:val="pl-PL"/>
        </w:rPr>
        <w:t xml:space="preserve">"Trybunał może przyjmować </w:t>
      </w:r>
      <w:r w:rsidRPr="00AE08B6">
        <w:rPr>
          <w:lang w:val="pl-PL"/>
        </w:rPr>
        <w:t xml:space="preserve">skargi każdej osoby ... </w:t>
      </w:r>
      <w:r w:rsidR="006A6100">
        <w:rPr>
          <w:lang w:val="pl-PL"/>
        </w:rPr>
        <w:t>która uważa, że stała się</w:t>
      </w:r>
      <w:r w:rsidRPr="00AE08B6">
        <w:rPr>
          <w:lang w:val="pl-PL"/>
        </w:rPr>
        <w:t xml:space="preserve"> ofiarą naruszenia przez jedną z Wysokich Umawiających się Stron praw zawartych w Konwencji lub jej Protokołach ..."</w:t>
      </w:r>
    </w:p>
    <w:p w:rsidR="00B328B9" w:rsidRPr="00277773" w:rsidRDefault="00114DFC"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Pr>
          <w:rFonts w:ascii="Times New Roman" w:hAnsi="Times New Roman" w:cs="Times New Roman"/>
          <w:color w:val="212121"/>
          <w:sz w:val="24"/>
          <w:szCs w:val="24"/>
          <w:lang w:val="pl-PL"/>
        </w:rPr>
        <w:t xml:space="preserve">329. Rząd </w:t>
      </w:r>
      <w:r w:rsidR="000175CC">
        <w:rPr>
          <w:rFonts w:ascii="Times New Roman" w:hAnsi="Times New Roman" w:cs="Times New Roman"/>
          <w:color w:val="212121"/>
          <w:sz w:val="24"/>
          <w:szCs w:val="24"/>
          <w:lang w:val="pl-PL"/>
        </w:rPr>
        <w:t>podniósł</w:t>
      </w:r>
      <w:r w:rsidR="00B328B9" w:rsidRPr="00277773">
        <w:rPr>
          <w:rFonts w:ascii="Times New Roman" w:hAnsi="Times New Roman" w:cs="Times New Roman"/>
          <w:color w:val="212121"/>
          <w:sz w:val="24"/>
          <w:szCs w:val="24"/>
          <w:lang w:val="pl-PL"/>
        </w:rPr>
        <w:t xml:space="preserve">, że skarżący nie </w:t>
      </w:r>
      <w:r w:rsidR="001F6D2C">
        <w:rPr>
          <w:rFonts w:ascii="Times New Roman" w:hAnsi="Times New Roman" w:cs="Times New Roman"/>
          <w:color w:val="212121"/>
          <w:sz w:val="24"/>
          <w:szCs w:val="24"/>
          <w:lang w:val="pl-PL"/>
        </w:rPr>
        <w:t>jest już</w:t>
      </w:r>
      <w:r w:rsidR="00B328B9" w:rsidRPr="00114DFC">
        <w:rPr>
          <w:rFonts w:ascii="Times New Roman" w:hAnsi="Times New Roman" w:cs="Times New Roman"/>
          <w:color w:val="000000" w:themeColor="text1"/>
          <w:sz w:val="24"/>
          <w:szCs w:val="24"/>
          <w:lang w:val="pl-PL"/>
        </w:rPr>
        <w:t xml:space="preserve"> ofiarą te</w:t>
      </w:r>
      <w:r w:rsidR="005F77EC">
        <w:rPr>
          <w:rFonts w:ascii="Times New Roman" w:hAnsi="Times New Roman" w:cs="Times New Roman"/>
          <w:color w:val="000000" w:themeColor="text1"/>
          <w:sz w:val="24"/>
          <w:szCs w:val="24"/>
          <w:lang w:val="pl-PL"/>
        </w:rPr>
        <w:t>go naruszenia</w:t>
      </w:r>
      <w:r w:rsidR="00B328B9" w:rsidRPr="00114DFC">
        <w:rPr>
          <w:rFonts w:ascii="Times New Roman" w:hAnsi="Times New Roman" w:cs="Times New Roman"/>
          <w:color w:val="000000" w:themeColor="text1"/>
          <w:sz w:val="24"/>
          <w:szCs w:val="24"/>
          <w:lang w:val="pl-PL"/>
        </w:rPr>
        <w:t xml:space="preserve">, ponieważ na mocy orzeczeń sądów krajowych z dnia 27 listopada 2006 roku i 28 czerwca 2007 roku zostało </w:t>
      </w:r>
      <w:r w:rsidR="00527B39">
        <w:rPr>
          <w:rFonts w:ascii="Times New Roman" w:hAnsi="Times New Roman" w:cs="Times New Roman"/>
          <w:color w:val="000000" w:themeColor="text1"/>
          <w:sz w:val="24"/>
          <w:szCs w:val="24"/>
          <w:lang w:val="pl-PL"/>
        </w:rPr>
        <w:t xml:space="preserve">na jego rzecz zasądzone </w:t>
      </w:r>
      <w:r w:rsidR="00B328B9" w:rsidRPr="00114DFC">
        <w:rPr>
          <w:rFonts w:ascii="Times New Roman" w:hAnsi="Times New Roman" w:cs="Times New Roman"/>
          <w:color w:val="000000" w:themeColor="text1"/>
          <w:sz w:val="24"/>
          <w:szCs w:val="24"/>
          <w:lang w:val="pl-PL"/>
        </w:rPr>
        <w:t>5000 złotych (około 1</w:t>
      </w:r>
      <w:r w:rsidR="00527B39">
        <w:rPr>
          <w:rFonts w:ascii="Times New Roman" w:hAnsi="Times New Roman" w:cs="Times New Roman"/>
          <w:color w:val="000000" w:themeColor="text1"/>
          <w:sz w:val="24"/>
          <w:szCs w:val="24"/>
          <w:lang w:val="pl-PL"/>
        </w:rPr>
        <w:t>.</w:t>
      </w:r>
      <w:r w:rsidR="00B328B9" w:rsidRPr="00114DFC">
        <w:rPr>
          <w:rFonts w:ascii="Times New Roman" w:hAnsi="Times New Roman" w:cs="Times New Roman"/>
          <w:color w:val="000000" w:themeColor="text1"/>
          <w:sz w:val="24"/>
          <w:szCs w:val="24"/>
          <w:lang w:val="pl-PL"/>
        </w:rPr>
        <w:t xml:space="preserve">200 euro) tytułem </w:t>
      </w:r>
      <w:r w:rsidR="00AF00ED">
        <w:rPr>
          <w:rFonts w:ascii="Times New Roman" w:hAnsi="Times New Roman" w:cs="Times New Roman"/>
          <w:color w:val="000000" w:themeColor="text1"/>
          <w:sz w:val="24"/>
          <w:szCs w:val="24"/>
          <w:lang w:val="pl-PL"/>
        </w:rPr>
        <w:t>zadośćuczynienia</w:t>
      </w:r>
      <w:r w:rsidR="00B328B9" w:rsidRPr="00114DFC">
        <w:rPr>
          <w:rFonts w:ascii="Times New Roman" w:hAnsi="Times New Roman" w:cs="Times New Roman"/>
          <w:color w:val="000000" w:themeColor="text1"/>
          <w:sz w:val="24"/>
          <w:szCs w:val="24"/>
          <w:lang w:val="pl-PL"/>
        </w:rPr>
        <w:t xml:space="preserve"> za naruszenie jego </w:t>
      </w:r>
      <w:r w:rsidR="00AF00ED">
        <w:rPr>
          <w:rFonts w:ascii="Times New Roman" w:hAnsi="Times New Roman" w:cs="Times New Roman"/>
          <w:color w:val="000000" w:themeColor="text1"/>
          <w:sz w:val="24"/>
          <w:szCs w:val="24"/>
          <w:lang w:val="pl-PL"/>
        </w:rPr>
        <w:t xml:space="preserve">dóbr </w:t>
      </w:r>
      <w:r w:rsidR="00B328B9" w:rsidRPr="00114DFC">
        <w:rPr>
          <w:rFonts w:ascii="Times New Roman" w:hAnsi="Times New Roman" w:cs="Times New Roman"/>
          <w:color w:val="000000" w:themeColor="text1"/>
          <w:sz w:val="24"/>
          <w:szCs w:val="24"/>
          <w:lang w:val="pl-PL"/>
        </w:rPr>
        <w:t xml:space="preserve">osobistych ze względu na fakt, że trzy </w:t>
      </w:r>
      <w:r w:rsidR="00F6667A">
        <w:rPr>
          <w:rFonts w:ascii="Times New Roman" w:hAnsi="Times New Roman" w:cs="Times New Roman"/>
          <w:color w:val="000000" w:themeColor="text1"/>
          <w:sz w:val="24"/>
          <w:szCs w:val="24"/>
          <w:lang w:val="pl-PL"/>
        </w:rPr>
        <w:t>listy,</w:t>
      </w:r>
      <w:r w:rsidR="00B328B9" w:rsidRPr="00114DFC">
        <w:rPr>
          <w:rFonts w:ascii="Times New Roman" w:hAnsi="Times New Roman" w:cs="Times New Roman"/>
          <w:color w:val="000000" w:themeColor="text1"/>
          <w:sz w:val="24"/>
          <w:szCs w:val="24"/>
          <w:lang w:val="pl-PL"/>
        </w:rPr>
        <w:t xml:space="preserve"> wysłane do niego</w:t>
      </w:r>
      <w:r w:rsidR="00B328B9" w:rsidRPr="00277773">
        <w:rPr>
          <w:rFonts w:ascii="Times New Roman" w:hAnsi="Times New Roman" w:cs="Times New Roman"/>
          <w:color w:val="212121"/>
          <w:sz w:val="24"/>
          <w:szCs w:val="24"/>
          <w:lang w:val="pl-PL"/>
        </w:rPr>
        <w:t xml:space="preserve"> z Okręgowego Inspektoratu Służby Więziennej, Krajowego Biura Wyborczego i Centralnego Zarządu Służby Więziennej zostały ocenzurowane przez pomyłkę. Ponadto, na mocy wyroku Sądu Okręgowego w Warszawie z dnia 9 sierpnia 2007 roku </w:t>
      </w:r>
      <w:r w:rsidR="00B328B9">
        <w:rPr>
          <w:rFonts w:ascii="Times New Roman" w:hAnsi="Times New Roman" w:cs="Times New Roman"/>
          <w:color w:val="212121"/>
          <w:sz w:val="24"/>
          <w:szCs w:val="24"/>
          <w:lang w:val="pl-PL"/>
        </w:rPr>
        <w:t xml:space="preserve">skarżący </w:t>
      </w:r>
      <w:r w:rsidR="00A11815">
        <w:rPr>
          <w:rFonts w:ascii="Times New Roman" w:hAnsi="Times New Roman" w:cs="Times New Roman"/>
          <w:color w:val="212121"/>
          <w:sz w:val="24"/>
          <w:szCs w:val="24"/>
          <w:lang w:val="pl-PL"/>
        </w:rPr>
        <w:t>zasądzono na jego rzecz</w:t>
      </w:r>
      <w:r w:rsidR="00B328B9" w:rsidRPr="00277773">
        <w:rPr>
          <w:rFonts w:ascii="Times New Roman" w:hAnsi="Times New Roman" w:cs="Times New Roman"/>
          <w:color w:val="212121"/>
          <w:sz w:val="24"/>
          <w:szCs w:val="24"/>
          <w:lang w:val="pl-PL"/>
        </w:rPr>
        <w:t xml:space="preserve"> 1</w:t>
      </w:r>
      <w:r w:rsidR="00A11815">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 xml:space="preserve">000 złotych (około 250 euro) z tytułu </w:t>
      </w:r>
      <w:r w:rsidR="00A11815">
        <w:rPr>
          <w:rFonts w:ascii="Times New Roman" w:hAnsi="Times New Roman" w:cs="Times New Roman"/>
          <w:color w:val="212121"/>
          <w:sz w:val="24"/>
          <w:szCs w:val="24"/>
          <w:lang w:val="pl-PL"/>
        </w:rPr>
        <w:t>skontrolo</w:t>
      </w:r>
      <w:r w:rsidR="00B328B9" w:rsidRPr="00277773">
        <w:rPr>
          <w:rFonts w:ascii="Times New Roman" w:hAnsi="Times New Roman" w:cs="Times New Roman"/>
          <w:color w:val="212121"/>
          <w:sz w:val="24"/>
          <w:szCs w:val="24"/>
          <w:lang w:val="pl-PL"/>
        </w:rPr>
        <w:t xml:space="preserve">wania </w:t>
      </w:r>
      <w:r w:rsidR="00A11815">
        <w:rPr>
          <w:rFonts w:ascii="Times New Roman" w:hAnsi="Times New Roman" w:cs="Times New Roman"/>
          <w:color w:val="212121"/>
          <w:sz w:val="24"/>
          <w:szCs w:val="24"/>
          <w:lang w:val="pl-PL"/>
        </w:rPr>
        <w:t>listu</w:t>
      </w:r>
      <w:r w:rsidR="00B328B9" w:rsidRPr="00277773">
        <w:rPr>
          <w:rFonts w:ascii="Times New Roman" w:hAnsi="Times New Roman" w:cs="Times New Roman"/>
          <w:color w:val="212121"/>
          <w:sz w:val="24"/>
          <w:szCs w:val="24"/>
          <w:lang w:val="pl-PL"/>
        </w:rPr>
        <w:t xml:space="preserve"> z </w:t>
      </w:r>
      <w:r w:rsidR="00A11815">
        <w:rPr>
          <w:rFonts w:ascii="Times New Roman" w:hAnsi="Times New Roman" w:cs="Times New Roman"/>
          <w:color w:val="212121"/>
          <w:sz w:val="24"/>
          <w:szCs w:val="24"/>
          <w:lang w:val="pl-PL"/>
        </w:rPr>
        <w:t>ETPC</w:t>
      </w:r>
      <w:r w:rsidR="00B328B9" w:rsidRPr="00277773">
        <w:rPr>
          <w:rFonts w:ascii="Times New Roman" w:hAnsi="Times New Roman" w:cs="Times New Roman"/>
          <w:color w:val="212121"/>
          <w:sz w:val="24"/>
          <w:szCs w:val="24"/>
          <w:lang w:val="pl-PL"/>
        </w:rPr>
        <w:t xml:space="preserve">. </w:t>
      </w:r>
    </w:p>
    <w:p w:rsidR="00B328B9" w:rsidRPr="00277773" w:rsidRDefault="00114DFC"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330. Skarżący podniósł, że w istocie miał jeszcze status ofiary w rozumieniu Konwencji.</w:t>
      </w:r>
    </w:p>
    <w:p w:rsidR="00B328B9" w:rsidRPr="00277773" w:rsidRDefault="00114DFC"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331. Podążając za argume</w:t>
      </w:r>
      <w:r w:rsidR="00B328B9">
        <w:rPr>
          <w:rFonts w:ascii="Times New Roman" w:hAnsi="Times New Roman" w:cs="Times New Roman"/>
          <w:color w:val="212121"/>
          <w:sz w:val="24"/>
          <w:szCs w:val="24"/>
          <w:lang w:val="pl-PL"/>
        </w:rPr>
        <w:t xml:space="preserve">ntacją </w:t>
      </w:r>
      <w:r w:rsidR="00E00FCF">
        <w:rPr>
          <w:rFonts w:ascii="Times New Roman" w:hAnsi="Times New Roman" w:cs="Times New Roman"/>
          <w:color w:val="212121"/>
          <w:sz w:val="24"/>
          <w:szCs w:val="24"/>
          <w:lang w:val="pl-PL"/>
        </w:rPr>
        <w:t xml:space="preserve">w </w:t>
      </w:r>
      <w:r w:rsidR="00B328B9">
        <w:rPr>
          <w:rFonts w:ascii="Times New Roman" w:hAnsi="Times New Roman" w:cs="Times New Roman"/>
          <w:color w:val="212121"/>
          <w:sz w:val="24"/>
          <w:szCs w:val="24"/>
          <w:lang w:val="pl-PL"/>
        </w:rPr>
        <w:t xml:space="preserve">decyzji </w:t>
      </w:r>
      <w:r w:rsidR="00E00FCF">
        <w:rPr>
          <w:rFonts w:ascii="Times New Roman" w:hAnsi="Times New Roman" w:cs="Times New Roman"/>
          <w:color w:val="212121"/>
          <w:sz w:val="24"/>
          <w:szCs w:val="24"/>
          <w:lang w:val="pl-PL"/>
        </w:rPr>
        <w:t xml:space="preserve">niedopuszczalności </w:t>
      </w:r>
      <w:r w:rsidR="00B328B9">
        <w:rPr>
          <w:rFonts w:ascii="Times New Roman" w:hAnsi="Times New Roman" w:cs="Times New Roman"/>
          <w:color w:val="212121"/>
          <w:sz w:val="24"/>
          <w:szCs w:val="24"/>
          <w:lang w:val="pl-PL"/>
        </w:rPr>
        <w:t xml:space="preserve">w bardzo podobnej sprawie </w:t>
      </w:r>
      <w:r w:rsidR="00B328B9" w:rsidRPr="002C12D4">
        <w:rPr>
          <w:rFonts w:ascii="Times New Roman" w:hAnsi="Times New Roman" w:cs="Times New Roman"/>
          <w:i/>
          <w:color w:val="212121"/>
          <w:sz w:val="24"/>
          <w:szCs w:val="24"/>
          <w:lang w:val="pl-PL"/>
        </w:rPr>
        <w:t xml:space="preserve">Sobolewski </w:t>
      </w:r>
      <w:r w:rsidR="004D35A9">
        <w:rPr>
          <w:rFonts w:ascii="Times New Roman" w:hAnsi="Times New Roman" w:cs="Times New Roman"/>
          <w:i/>
          <w:color w:val="212121"/>
          <w:sz w:val="24"/>
          <w:szCs w:val="24"/>
          <w:lang w:val="pl-PL"/>
        </w:rPr>
        <w:t>przeciwko Polsce</w:t>
      </w:r>
      <w:r w:rsidR="00B328B9" w:rsidRPr="00277773">
        <w:rPr>
          <w:rFonts w:ascii="Times New Roman" w:hAnsi="Times New Roman" w:cs="Times New Roman"/>
          <w:color w:val="212121"/>
          <w:sz w:val="24"/>
          <w:szCs w:val="24"/>
          <w:lang w:val="pl-PL"/>
        </w:rPr>
        <w:t xml:space="preserve"> (nr </w:t>
      </w:r>
      <w:r w:rsidR="00B328B9" w:rsidRPr="00114DFC">
        <w:rPr>
          <w:rFonts w:ascii="Times New Roman" w:hAnsi="Times New Roman" w:cs="Times New Roman"/>
          <w:color w:val="000000" w:themeColor="text1"/>
          <w:sz w:val="24"/>
          <w:szCs w:val="24"/>
          <w:lang w:val="pl-PL"/>
        </w:rPr>
        <w:t>1) ((</w:t>
      </w:r>
      <w:proofErr w:type="spellStart"/>
      <w:r w:rsidR="00B328B9" w:rsidRPr="00114DFC">
        <w:rPr>
          <w:rFonts w:ascii="Times New Roman" w:hAnsi="Times New Roman" w:cs="Times New Roman"/>
          <w:color w:val="000000" w:themeColor="text1"/>
          <w:sz w:val="24"/>
          <w:szCs w:val="24"/>
          <w:lang w:val="pl-PL"/>
        </w:rPr>
        <w:t>dec</w:t>
      </w:r>
      <w:proofErr w:type="spellEnd"/>
      <w:r w:rsidR="00B328B9" w:rsidRPr="00114DFC">
        <w:rPr>
          <w:rFonts w:ascii="Times New Roman" w:hAnsi="Times New Roman" w:cs="Times New Roman"/>
          <w:color w:val="000000" w:themeColor="text1"/>
          <w:sz w:val="24"/>
          <w:szCs w:val="24"/>
          <w:lang w:val="pl-PL"/>
        </w:rPr>
        <w:t xml:space="preserve">.), </w:t>
      </w:r>
      <w:r w:rsidR="00AF00ED">
        <w:rPr>
          <w:rFonts w:ascii="Times New Roman" w:hAnsi="Times New Roman" w:cs="Times New Roman"/>
          <w:color w:val="000000" w:themeColor="text1"/>
          <w:sz w:val="24"/>
          <w:szCs w:val="24"/>
          <w:lang w:val="pl-PL"/>
        </w:rPr>
        <w:t>nr</w:t>
      </w:r>
      <w:r w:rsidR="00B328B9" w:rsidRPr="00114DFC">
        <w:rPr>
          <w:rFonts w:ascii="Times New Roman" w:hAnsi="Times New Roman" w:cs="Times New Roman"/>
          <w:color w:val="000000" w:themeColor="text1"/>
          <w:sz w:val="24"/>
          <w:szCs w:val="24"/>
          <w:lang w:val="pl-PL"/>
        </w:rPr>
        <w:t xml:space="preserve"> 39655/05, 16 grudnia 2008 roku), uwzględniając okoliczności sprawy, w szczególności fakt, że</w:t>
      </w:r>
      <w:r w:rsidR="007615F6">
        <w:rPr>
          <w:rFonts w:ascii="Times New Roman" w:hAnsi="Times New Roman" w:cs="Times New Roman"/>
          <w:color w:val="000000" w:themeColor="text1"/>
          <w:sz w:val="24"/>
          <w:szCs w:val="24"/>
          <w:lang w:val="pl-PL"/>
        </w:rPr>
        <w:t xml:space="preserve"> zasądzono na rzecz</w:t>
      </w:r>
      <w:r w:rsidR="00B328B9" w:rsidRPr="00114DFC">
        <w:rPr>
          <w:rFonts w:ascii="Times New Roman" w:hAnsi="Times New Roman" w:cs="Times New Roman"/>
          <w:color w:val="000000" w:themeColor="text1"/>
          <w:sz w:val="24"/>
          <w:szCs w:val="24"/>
          <w:lang w:val="pl-PL"/>
        </w:rPr>
        <w:t xml:space="preserve"> skarżąc</w:t>
      </w:r>
      <w:r w:rsidR="007615F6">
        <w:rPr>
          <w:rFonts w:ascii="Times New Roman" w:hAnsi="Times New Roman" w:cs="Times New Roman"/>
          <w:color w:val="000000" w:themeColor="text1"/>
          <w:sz w:val="24"/>
          <w:szCs w:val="24"/>
          <w:lang w:val="pl-PL"/>
        </w:rPr>
        <w:t>ego</w:t>
      </w:r>
      <w:r w:rsidR="00B328B9" w:rsidRPr="00114DFC">
        <w:rPr>
          <w:rFonts w:ascii="Times New Roman" w:hAnsi="Times New Roman" w:cs="Times New Roman"/>
          <w:color w:val="000000" w:themeColor="text1"/>
          <w:sz w:val="24"/>
          <w:szCs w:val="24"/>
          <w:lang w:val="pl-PL"/>
        </w:rPr>
        <w:t xml:space="preserve"> tytułem </w:t>
      </w:r>
      <w:r w:rsidR="00BD244C">
        <w:rPr>
          <w:rFonts w:ascii="Times New Roman" w:hAnsi="Times New Roman" w:cs="Times New Roman"/>
          <w:color w:val="000000" w:themeColor="text1"/>
          <w:sz w:val="24"/>
          <w:szCs w:val="24"/>
          <w:lang w:val="pl-PL"/>
        </w:rPr>
        <w:t>zadośćuczynienia</w:t>
      </w:r>
      <w:r w:rsidR="00B328B9" w:rsidRPr="00277773">
        <w:rPr>
          <w:rFonts w:ascii="Times New Roman" w:hAnsi="Times New Roman" w:cs="Times New Roman"/>
          <w:color w:val="212121"/>
          <w:sz w:val="24"/>
          <w:szCs w:val="24"/>
          <w:lang w:val="pl-PL"/>
        </w:rPr>
        <w:t xml:space="preserve"> 5</w:t>
      </w:r>
      <w:r w:rsidR="007615F6">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 xml:space="preserve">000 zł za </w:t>
      </w:r>
      <w:r w:rsidR="007615F6">
        <w:rPr>
          <w:rFonts w:ascii="Times New Roman" w:hAnsi="Times New Roman" w:cs="Times New Roman"/>
          <w:color w:val="212121"/>
          <w:sz w:val="24"/>
          <w:szCs w:val="24"/>
          <w:lang w:val="pl-PL"/>
        </w:rPr>
        <w:t>skontrolowanie</w:t>
      </w:r>
      <w:r w:rsidR="00B328B9" w:rsidRPr="00277773">
        <w:rPr>
          <w:rFonts w:ascii="Times New Roman" w:hAnsi="Times New Roman" w:cs="Times New Roman"/>
          <w:color w:val="212121"/>
          <w:sz w:val="24"/>
          <w:szCs w:val="24"/>
          <w:lang w:val="pl-PL"/>
        </w:rPr>
        <w:t xml:space="preserve"> pierws</w:t>
      </w:r>
      <w:r w:rsidR="00B328B9">
        <w:rPr>
          <w:rFonts w:ascii="Times New Roman" w:hAnsi="Times New Roman" w:cs="Times New Roman"/>
          <w:color w:val="212121"/>
          <w:sz w:val="24"/>
          <w:szCs w:val="24"/>
          <w:lang w:val="pl-PL"/>
        </w:rPr>
        <w:t xml:space="preserve">zych trzech </w:t>
      </w:r>
      <w:r w:rsidR="007615F6">
        <w:rPr>
          <w:rFonts w:ascii="Times New Roman" w:hAnsi="Times New Roman" w:cs="Times New Roman"/>
          <w:color w:val="212121"/>
          <w:sz w:val="24"/>
          <w:szCs w:val="24"/>
          <w:lang w:val="pl-PL"/>
        </w:rPr>
        <w:t xml:space="preserve">wymienionych </w:t>
      </w:r>
      <w:r w:rsidR="00B328B9">
        <w:rPr>
          <w:rFonts w:ascii="Times New Roman" w:hAnsi="Times New Roman" w:cs="Times New Roman"/>
          <w:color w:val="212121"/>
          <w:sz w:val="24"/>
          <w:szCs w:val="24"/>
          <w:lang w:val="pl-PL"/>
        </w:rPr>
        <w:t>listów i 1</w:t>
      </w:r>
      <w:r w:rsidR="007615F6">
        <w:rPr>
          <w:rFonts w:ascii="Times New Roman" w:hAnsi="Times New Roman" w:cs="Times New Roman"/>
          <w:color w:val="212121"/>
          <w:sz w:val="24"/>
          <w:szCs w:val="24"/>
          <w:lang w:val="pl-PL"/>
        </w:rPr>
        <w:t>.</w:t>
      </w:r>
      <w:r w:rsidR="00B328B9">
        <w:rPr>
          <w:rFonts w:ascii="Times New Roman" w:hAnsi="Times New Roman" w:cs="Times New Roman"/>
          <w:color w:val="212121"/>
          <w:sz w:val="24"/>
          <w:szCs w:val="24"/>
          <w:lang w:val="pl-PL"/>
        </w:rPr>
        <w:t xml:space="preserve">000 zł za </w:t>
      </w:r>
      <w:r w:rsidR="007615F6">
        <w:rPr>
          <w:rFonts w:ascii="Times New Roman" w:hAnsi="Times New Roman" w:cs="Times New Roman"/>
          <w:color w:val="212121"/>
          <w:sz w:val="24"/>
          <w:szCs w:val="24"/>
          <w:lang w:val="pl-PL"/>
        </w:rPr>
        <w:t>skontrolowanie</w:t>
      </w:r>
      <w:r w:rsidR="00B328B9">
        <w:rPr>
          <w:rFonts w:ascii="Times New Roman" w:hAnsi="Times New Roman" w:cs="Times New Roman"/>
          <w:color w:val="212121"/>
          <w:sz w:val="24"/>
          <w:szCs w:val="24"/>
          <w:lang w:val="pl-PL"/>
        </w:rPr>
        <w:t xml:space="preserve"> </w:t>
      </w:r>
      <w:r w:rsidR="00B45F20">
        <w:rPr>
          <w:rFonts w:ascii="Times New Roman" w:hAnsi="Times New Roman" w:cs="Times New Roman"/>
          <w:color w:val="212121"/>
          <w:sz w:val="24"/>
          <w:szCs w:val="24"/>
          <w:lang w:val="pl-PL"/>
        </w:rPr>
        <w:t>ostatniego z listów</w:t>
      </w:r>
      <w:r w:rsidR="00B328B9">
        <w:rPr>
          <w:rFonts w:ascii="Times New Roman" w:hAnsi="Times New Roman" w:cs="Times New Roman"/>
          <w:color w:val="212121"/>
          <w:sz w:val="24"/>
          <w:szCs w:val="24"/>
          <w:lang w:val="pl-PL"/>
        </w:rPr>
        <w:t xml:space="preserve">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71-75 i 79-81 powyżej), </w:t>
      </w:r>
      <w:r w:rsidR="00B45F20">
        <w:rPr>
          <w:rFonts w:ascii="Times New Roman" w:hAnsi="Times New Roman" w:cs="Times New Roman"/>
          <w:color w:val="212121"/>
          <w:sz w:val="24"/>
          <w:szCs w:val="24"/>
          <w:lang w:val="pl-PL"/>
        </w:rPr>
        <w:t>Trybunał</w:t>
      </w:r>
      <w:r w:rsidR="00B328B9" w:rsidRPr="00277773">
        <w:rPr>
          <w:rFonts w:ascii="Times New Roman" w:hAnsi="Times New Roman" w:cs="Times New Roman"/>
          <w:color w:val="212121"/>
          <w:sz w:val="24"/>
          <w:szCs w:val="24"/>
          <w:lang w:val="pl-PL"/>
        </w:rPr>
        <w:t xml:space="preserve"> stwierdz</w:t>
      </w:r>
      <w:r w:rsidR="00B45F20">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xml:space="preserve">, że </w:t>
      </w:r>
      <w:r w:rsidR="00B45F20" w:rsidRPr="00277773">
        <w:rPr>
          <w:rFonts w:ascii="Times New Roman" w:hAnsi="Times New Roman" w:cs="Times New Roman"/>
          <w:color w:val="212121"/>
          <w:sz w:val="24"/>
          <w:szCs w:val="24"/>
          <w:lang w:val="pl-PL"/>
        </w:rPr>
        <w:t xml:space="preserve">władze </w:t>
      </w:r>
      <w:r w:rsidR="00B328B9" w:rsidRPr="00277773">
        <w:rPr>
          <w:rFonts w:ascii="Times New Roman" w:hAnsi="Times New Roman" w:cs="Times New Roman"/>
          <w:color w:val="212121"/>
          <w:sz w:val="24"/>
          <w:szCs w:val="24"/>
          <w:lang w:val="pl-PL"/>
        </w:rPr>
        <w:t xml:space="preserve">krajowe </w:t>
      </w:r>
      <w:r w:rsidR="005F77EC">
        <w:rPr>
          <w:rFonts w:ascii="Times New Roman" w:hAnsi="Times New Roman" w:cs="Times New Roman"/>
          <w:color w:val="212121"/>
          <w:sz w:val="24"/>
          <w:szCs w:val="24"/>
          <w:lang w:val="pl-PL"/>
        </w:rPr>
        <w:t>uznały naruszenie</w:t>
      </w:r>
      <w:r w:rsidR="00B328B9" w:rsidRPr="00277773">
        <w:rPr>
          <w:rFonts w:ascii="Times New Roman" w:hAnsi="Times New Roman" w:cs="Times New Roman"/>
          <w:color w:val="212121"/>
          <w:sz w:val="24"/>
          <w:szCs w:val="24"/>
          <w:lang w:val="pl-PL"/>
        </w:rPr>
        <w:t xml:space="preserve"> i </w:t>
      </w:r>
      <w:r w:rsidR="005F77EC">
        <w:rPr>
          <w:rFonts w:ascii="Times New Roman" w:hAnsi="Times New Roman" w:cs="Times New Roman"/>
          <w:color w:val="212121"/>
          <w:sz w:val="24"/>
          <w:szCs w:val="24"/>
          <w:lang w:val="pl-PL"/>
        </w:rPr>
        <w:t>przyzna</w:t>
      </w:r>
      <w:r w:rsidR="00B328B9" w:rsidRPr="00277773">
        <w:rPr>
          <w:rFonts w:ascii="Times New Roman" w:hAnsi="Times New Roman" w:cs="Times New Roman"/>
          <w:color w:val="212121"/>
          <w:sz w:val="24"/>
          <w:szCs w:val="24"/>
          <w:lang w:val="pl-PL"/>
        </w:rPr>
        <w:t xml:space="preserve">ły </w:t>
      </w:r>
      <w:r w:rsidR="007C7859">
        <w:rPr>
          <w:rFonts w:ascii="Times New Roman" w:hAnsi="Times New Roman" w:cs="Times New Roman"/>
          <w:color w:val="212121"/>
          <w:sz w:val="24"/>
          <w:szCs w:val="24"/>
          <w:lang w:val="pl-PL"/>
        </w:rPr>
        <w:t xml:space="preserve">za nie </w:t>
      </w:r>
      <w:r w:rsidR="00B328B9" w:rsidRPr="00277773">
        <w:rPr>
          <w:rFonts w:ascii="Times New Roman" w:hAnsi="Times New Roman" w:cs="Times New Roman"/>
          <w:color w:val="212121"/>
          <w:sz w:val="24"/>
          <w:szCs w:val="24"/>
          <w:lang w:val="pl-PL"/>
        </w:rPr>
        <w:t>wystarczające zadośćuczynienie, pozbawi</w:t>
      </w:r>
      <w:r w:rsidR="007C7859">
        <w:rPr>
          <w:rFonts w:ascii="Times New Roman" w:hAnsi="Times New Roman" w:cs="Times New Roman"/>
          <w:color w:val="212121"/>
          <w:sz w:val="24"/>
          <w:szCs w:val="24"/>
          <w:lang w:val="pl-PL"/>
        </w:rPr>
        <w:t>ając tym samym</w:t>
      </w:r>
      <w:r w:rsidR="00B328B9" w:rsidRPr="00277773">
        <w:rPr>
          <w:rFonts w:ascii="Times New Roman" w:hAnsi="Times New Roman" w:cs="Times New Roman"/>
          <w:color w:val="212121"/>
          <w:sz w:val="24"/>
          <w:szCs w:val="24"/>
          <w:lang w:val="pl-PL"/>
        </w:rPr>
        <w:t xml:space="preserve"> skarżącego jego statusu  </w:t>
      </w:r>
      <w:r w:rsidR="00B328B9" w:rsidRPr="00277773">
        <w:rPr>
          <w:rFonts w:ascii="Times New Roman" w:hAnsi="Times New Roman" w:cs="Times New Roman"/>
          <w:color w:val="212121"/>
          <w:sz w:val="24"/>
          <w:szCs w:val="24"/>
          <w:lang w:val="pl-PL"/>
        </w:rPr>
        <w:lastRenderedPageBreak/>
        <w:t xml:space="preserve">"ofiary" w rozumieniu artykułu 34 Konwencji. </w:t>
      </w:r>
      <w:r w:rsidR="00842C94">
        <w:rPr>
          <w:rFonts w:ascii="Times New Roman" w:hAnsi="Times New Roman" w:cs="Times New Roman"/>
          <w:color w:val="212121"/>
          <w:sz w:val="24"/>
          <w:szCs w:val="24"/>
          <w:lang w:val="pl-PL"/>
        </w:rPr>
        <w:t>W</w:t>
      </w:r>
      <w:r w:rsidR="00B328B9">
        <w:rPr>
          <w:rFonts w:ascii="Times New Roman" w:hAnsi="Times New Roman" w:cs="Times New Roman"/>
          <w:color w:val="212121"/>
          <w:sz w:val="24"/>
          <w:szCs w:val="24"/>
          <w:lang w:val="pl-PL"/>
        </w:rPr>
        <w:t>ynika</w:t>
      </w:r>
      <w:r w:rsidR="00842C94">
        <w:rPr>
          <w:rFonts w:ascii="Times New Roman" w:hAnsi="Times New Roman" w:cs="Times New Roman"/>
          <w:color w:val="212121"/>
          <w:sz w:val="24"/>
          <w:szCs w:val="24"/>
          <w:lang w:val="pl-PL"/>
        </w:rPr>
        <w:t xml:space="preserve"> z tego</w:t>
      </w:r>
      <w:r w:rsidR="00B328B9" w:rsidRPr="00277773">
        <w:rPr>
          <w:rFonts w:ascii="Times New Roman" w:hAnsi="Times New Roman" w:cs="Times New Roman"/>
          <w:color w:val="212121"/>
          <w:sz w:val="24"/>
          <w:szCs w:val="24"/>
          <w:lang w:val="pl-PL"/>
        </w:rPr>
        <w:t xml:space="preserve">, że </w:t>
      </w:r>
      <w:r w:rsidR="00B328B9">
        <w:rPr>
          <w:rFonts w:ascii="Times New Roman" w:hAnsi="Times New Roman" w:cs="Times New Roman"/>
          <w:color w:val="212121"/>
          <w:sz w:val="24"/>
          <w:szCs w:val="24"/>
          <w:lang w:val="pl-PL"/>
        </w:rPr>
        <w:t xml:space="preserve">ta część skargi jest </w:t>
      </w:r>
      <w:r w:rsidR="00842C94">
        <w:rPr>
          <w:rFonts w:ascii="Times New Roman" w:hAnsi="Times New Roman" w:cs="Times New Roman"/>
          <w:color w:val="212121"/>
          <w:sz w:val="24"/>
          <w:szCs w:val="24"/>
          <w:lang w:val="pl-PL"/>
        </w:rPr>
        <w:t xml:space="preserve">oczywiście </w:t>
      </w:r>
      <w:r w:rsidR="00B328B9" w:rsidRPr="00277773">
        <w:rPr>
          <w:rFonts w:ascii="Times New Roman" w:hAnsi="Times New Roman" w:cs="Times New Roman"/>
          <w:color w:val="212121"/>
          <w:sz w:val="24"/>
          <w:szCs w:val="24"/>
          <w:lang w:val="pl-PL"/>
        </w:rPr>
        <w:t>bezzasadna i musi zostać odrzucona zgodnie z artykułem 35 §§ 3 i 4 Konwencji.</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B328B9" w:rsidP="00B328B9">
      <w:pPr>
        <w:pStyle w:val="HTML-wstpniesformatowany"/>
        <w:rPr>
          <w:rFonts w:ascii="Times New Roman" w:hAnsi="Times New Roman" w:cs="Times New Roman"/>
          <w:color w:val="212121"/>
          <w:sz w:val="24"/>
          <w:szCs w:val="24"/>
          <w:lang w:val="pl-PL"/>
        </w:rPr>
      </w:pPr>
      <w:r w:rsidRPr="00277773">
        <w:rPr>
          <w:rFonts w:ascii="Times New Roman" w:hAnsi="Times New Roman" w:cs="Times New Roman"/>
          <w:color w:val="212121"/>
          <w:sz w:val="24"/>
          <w:szCs w:val="24"/>
          <w:lang w:val="pl-PL"/>
        </w:rPr>
        <w:t xml:space="preserve">IV. </w:t>
      </w:r>
      <w:r w:rsidR="00AF00ED">
        <w:rPr>
          <w:rFonts w:ascii="Times New Roman" w:hAnsi="Times New Roman" w:cs="Times New Roman"/>
          <w:color w:val="212121"/>
          <w:sz w:val="24"/>
          <w:szCs w:val="24"/>
          <w:lang w:val="pl-PL"/>
        </w:rPr>
        <w:t xml:space="preserve">ZARZUT </w:t>
      </w:r>
      <w:r w:rsidR="00A55EEC">
        <w:rPr>
          <w:rFonts w:ascii="Times New Roman" w:hAnsi="Times New Roman" w:cs="Times New Roman"/>
          <w:color w:val="212121"/>
          <w:sz w:val="24"/>
          <w:szCs w:val="24"/>
          <w:lang w:val="pl-PL"/>
        </w:rPr>
        <w:t>NA PODSTAWIE</w:t>
      </w:r>
      <w:r w:rsidRPr="00277773">
        <w:rPr>
          <w:rFonts w:ascii="Times New Roman" w:hAnsi="Times New Roman" w:cs="Times New Roman"/>
          <w:color w:val="212121"/>
          <w:sz w:val="24"/>
          <w:szCs w:val="24"/>
          <w:lang w:val="pl-PL"/>
        </w:rPr>
        <w:t xml:space="preserve"> ARTYKUŁU 8 KONWENCJI </w:t>
      </w:r>
      <w:r>
        <w:rPr>
          <w:rFonts w:ascii="Times New Roman" w:hAnsi="Times New Roman" w:cs="Times New Roman"/>
          <w:color w:val="212121"/>
          <w:sz w:val="24"/>
          <w:szCs w:val="24"/>
          <w:lang w:val="pl-PL"/>
        </w:rPr>
        <w:t>D</w:t>
      </w:r>
      <w:r w:rsidRPr="00277773">
        <w:rPr>
          <w:rFonts w:ascii="Times New Roman" w:hAnsi="Times New Roman" w:cs="Times New Roman"/>
          <w:color w:val="212121"/>
          <w:sz w:val="24"/>
          <w:szCs w:val="24"/>
          <w:lang w:val="pl-PL"/>
        </w:rPr>
        <w:t>O</w:t>
      </w:r>
      <w:r>
        <w:rPr>
          <w:rFonts w:ascii="Times New Roman" w:hAnsi="Times New Roman" w:cs="Times New Roman"/>
          <w:color w:val="212121"/>
          <w:sz w:val="24"/>
          <w:szCs w:val="24"/>
          <w:lang w:val="pl-PL"/>
        </w:rPr>
        <w:t>TYCZĄC</w:t>
      </w:r>
      <w:r w:rsidR="00A55EEC">
        <w:rPr>
          <w:rFonts w:ascii="Times New Roman" w:hAnsi="Times New Roman" w:cs="Times New Roman"/>
          <w:color w:val="212121"/>
          <w:sz w:val="24"/>
          <w:szCs w:val="24"/>
          <w:lang w:val="pl-PL"/>
        </w:rPr>
        <w:t>Y</w:t>
      </w:r>
      <w:r>
        <w:rPr>
          <w:rFonts w:ascii="Times New Roman" w:hAnsi="Times New Roman" w:cs="Times New Roman"/>
          <w:color w:val="212121"/>
          <w:sz w:val="24"/>
          <w:szCs w:val="24"/>
          <w:lang w:val="pl-PL"/>
        </w:rPr>
        <w:t xml:space="preserve"> OTWIERANIA, CZYTANIA I ZA</w:t>
      </w:r>
      <w:r w:rsidR="006B5FF0">
        <w:rPr>
          <w:rFonts w:ascii="Times New Roman" w:hAnsi="Times New Roman" w:cs="Times New Roman"/>
          <w:color w:val="212121"/>
          <w:sz w:val="24"/>
          <w:szCs w:val="24"/>
          <w:lang w:val="pl-PL"/>
        </w:rPr>
        <w:t>JMO</w:t>
      </w:r>
      <w:r w:rsidR="00A55EEC">
        <w:rPr>
          <w:rFonts w:ascii="Times New Roman" w:hAnsi="Times New Roman" w:cs="Times New Roman"/>
          <w:color w:val="212121"/>
          <w:sz w:val="24"/>
          <w:szCs w:val="24"/>
          <w:lang w:val="pl-PL"/>
        </w:rPr>
        <w:t>WANIA</w:t>
      </w:r>
      <w:r w:rsidRPr="00277773">
        <w:rPr>
          <w:rFonts w:ascii="Times New Roman" w:hAnsi="Times New Roman" w:cs="Times New Roman"/>
          <w:color w:val="212121"/>
          <w:sz w:val="24"/>
          <w:szCs w:val="24"/>
          <w:lang w:val="pl-PL"/>
        </w:rPr>
        <w:t xml:space="preserve"> KORESPOND</w:t>
      </w:r>
      <w:r>
        <w:rPr>
          <w:rFonts w:ascii="Times New Roman" w:hAnsi="Times New Roman" w:cs="Times New Roman"/>
          <w:color w:val="212121"/>
          <w:sz w:val="24"/>
          <w:szCs w:val="24"/>
          <w:lang w:val="pl-PL"/>
        </w:rPr>
        <w:t>ENCJI SKARŻĄCEGO I KONTROLI</w:t>
      </w:r>
      <w:r w:rsidRPr="00277773">
        <w:rPr>
          <w:rFonts w:ascii="Times New Roman" w:hAnsi="Times New Roman" w:cs="Times New Roman"/>
          <w:color w:val="212121"/>
          <w:sz w:val="24"/>
          <w:szCs w:val="24"/>
          <w:lang w:val="pl-PL"/>
        </w:rPr>
        <w:t xml:space="preserve"> JEGO ROZMÓW TELEFONICZNYCH ORAZ WI</w:t>
      </w:r>
      <w:r w:rsidR="00130D8F">
        <w:rPr>
          <w:rFonts w:ascii="Times New Roman" w:hAnsi="Times New Roman" w:cs="Times New Roman"/>
          <w:color w:val="212121"/>
          <w:sz w:val="24"/>
          <w:szCs w:val="24"/>
          <w:lang w:val="pl-PL"/>
        </w:rPr>
        <w:t>DZEŃ</w:t>
      </w:r>
      <w:r w:rsidRPr="00277773">
        <w:rPr>
          <w:rFonts w:ascii="Times New Roman" w:hAnsi="Times New Roman" w:cs="Times New Roman"/>
          <w:color w:val="212121"/>
          <w:sz w:val="24"/>
          <w:szCs w:val="24"/>
          <w:lang w:val="pl-PL"/>
        </w:rPr>
        <w:t xml:space="preserve"> W 2004</w:t>
      </w:r>
      <w:r w:rsidR="004B12F3">
        <w:rPr>
          <w:rFonts w:ascii="Times New Roman" w:hAnsi="Times New Roman" w:cs="Times New Roman"/>
          <w:color w:val="212121"/>
          <w:sz w:val="24"/>
          <w:szCs w:val="24"/>
          <w:lang w:val="pl-PL"/>
        </w:rPr>
        <w:t xml:space="preserve"> ROKU</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EB5D7C" w:rsidP="00B328B9">
      <w:pPr>
        <w:pStyle w:val="HTML-wstpniesformatowany"/>
        <w:shd w:val="clear" w:color="auto" w:fill="FFFFFF"/>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332. </w:t>
      </w:r>
      <w:r w:rsidR="00B328B9">
        <w:rPr>
          <w:rFonts w:ascii="Times New Roman" w:hAnsi="Times New Roman" w:cs="Times New Roman"/>
          <w:color w:val="212121"/>
          <w:sz w:val="24"/>
          <w:szCs w:val="24"/>
          <w:lang w:val="pl-PL"/>
        </w:rPr>
        <w:t xml:space="preserve">Skarżący </w:t>
      </w:r>
      <w:r w:rsidR="00D343BE">
        <w:rPr>
          <w:rFonts w:ascii="Times New Roman" w:hAnsi="Times New Roman" w:cs="Times New Roman"/>
          <w:color w:val="212121"/>
          <w:sz w:val="24"/>
          <w:szCs w:val="24"/>
          <w:lang w:val="pl-PL"/>
        </w:rPr>
        <w:t>zakwestionował</w:t>
      </w:r>
      <w:r w:rsidR="003969BC">
        <w:rPr>
          <w:rFonts w:ascii="Times New Roman" w:hAnsi="Times New Roman" w:cs="Times New Roman"/>
          <w:color w:val="212121"/>
          <w:sz w:val="24"/>
          <w:szCs w:val="24"/>
          <w:lang w:val="pl-PL"/>
        </w:rPr>
        <w:t xml:space="preserve"> również</w:t>
      </w:r>
      <w:r w:rsidR="00B328B9" w:rsidRPr="00277773">
        <w:rPr>
          <w:rFonts w:ascii="Times New Roman" w:hAnsi="Times New Roman" w:cs="Times New Roman"/>
          <w:color w:val="212121"/>
          <w:sz w:val="24"/>
          <w:szCs w:val="24"/>
          <w:lang w:val="pl-PL"/>
        </w:rPr>
        <w:t xml:space="preserve"> na podstawie</w:t>
      </w:r>
      <w:r w:rsidR="00B328B9">
        <w:rPr>
          <w:rFonts w:ascii="Times New Roman" w:hAnsi="Times New Roman" w:cs="Times New Roman"/>
          <w:color w:val="212121"/>
          <w:sz w:val="24"/>
          <w:szCs w:val="24"/>
          <w:lang w:val="pl-PL"/>
        </w:rPr>
        <w:t xml:space="preserve"> artykułu 8 Konwencji  praktykę otwierania, czytania i za</w:t>
      </w:r>
      <w:r w:rsidR="006B5FF0">
        <w:rPr>
          <w:rFonts w:ascii="Times New Roman" w:hAnsi="Times New Roman" w:cs="Times New Roman"/>
          <w:color w:val="212121"/>
          <w:sz w:val="24"/>
          <w:szCs w:val="24"/>
          <w:lang w:val="pl-PL"/>
        </w:rPr>
        <w:t>jmo</w:t>
      </w:r>
      <w:r w:rsidR="00B328B9">
        <w:rPr>
          <w:rFonts w:ascii="Times New Roman" w:hAnsi="Times New Roman" w:cs="Times New Roman"/>
          <w:color w:val="212121"/>
          <w:sz w:val="24"/>
          <w:szCs w:val="24"/>
          <w:lang w:val="pl-PL"/>
        </w:rPr>
        <w:t xml:space="preserve">wania </w:t>
      </w:r>
      <w:r w:rsidR="00B328B9" w:rsidRPr="00277773">
        <w:rPr>
          <w:rFonts w:ascii="Times New Roman" w:hAnsi="Times New Roman" w:cs="Times New Roman"/>
          <w:color w:val="212121"/>
          <w:sz w:val="24"/>
          <w:szCs w:val="24"/>
          <w:lang w:val="pl-PL"/>
        </w:rPr>
        <w:t xml:space="preserve">jego korespondencji oraz monitorowania jego rozmów telefonicznych i </w:t>
      </w:r>
      <w:r w:rsidR="00B328B9">
        <w:rPr>
          <w:rFonts w:ascii="Times New Roman" w:hAnsi="Times New Roman" w:cs="Times New Roman"/>
          <w:color w:val="212121"/>
          <w:sz w:val="24"/>
          <w:szCs w:val="24"/>
          <w:lang w:val="pl-PL"/>
        </w:rPr>
        <w:t>wi</w:t>
      </w:r>
      <w:r w:rsidR="00130D8F">
        <w:rPr>
          <w:rFonts w:ascii="Times New Roman" w:hAnsi="Times New Roman" w:cs="Times New Roman"/>
          <w:color w:val="212121"/>
          <w:sz w:val="24"/>
          <w:szCs w:val="24"/>
          <w:lang w:val="pl-PL"/>
        </w:rPr>
        <w:t>dzeń</w:t>
      </w:r>
      <w:r w:rsidR="00B328B9">
        <w:rPr>
          <w:rFonts w:ascii="Times New Roman" w:hAnsi="Times New Roman" w:cs="Times New Roman"/>
          <w:color w:val="212121"/>
          <w:sz w:val="24"/>
          <w:szCs w:val="24"/>
          <w:lang w:val="pl-PL"/>
        </w:rPr>
        <w:t xml:space="preserve">, </w:t>
      </w:r>
      <w:r w:rsidR="006B5FF0">
        <w:rPr>
          <w:rFonts w:ascii="Times New Roman" w:hAnsi="Times New Roman" w:cs="Times New Roman"/>
          <w:color w:val="212121"/>
          <w:sz w:val="24"/>
          <w:szCs w:val="24"/>
          <w:lang w:val="pl-PL"/>
        </w:rPr>
        <w:t>co</w:t>
      </w:r>
      <w:r w:rsidR="00B328B9">
        <w:rPr>
          <w:rFonts w:ascii="Times New Roman" w:hAnsi="Times New Roman" w:cs="Times New Roman"/>
          <w:color w:val="212121"/>
          <w:sz w:val="24"/>
          <w:szCs w:val="24"/>
          <w:lang w:val="pl-PL"/>
        </w:rPr>
        <w:t xml:space="preserve"> miał</w:t>
      </w:r>
      <w:r w:rsidR="006B5FF0">
        <w:rPr>
          <w:rFonts w:ascii="Times New Roman" w:hAnsi="Times New Roman" w:cs="Times New Roman"/>
          <w:color w:val="212121"/>
          <w:sz w:val="24"/>
          <w:szCs w:val="24"/>
          <w:lang w:val="pl-PL"/>
        </w:rPr>
        <w:t>o</w:t>
      </w:r>
      <w:r w:rsidR="00B328B9">
        <w:rPr>
          <w:rFonts w:ascii="Times New Roman" w:hAnsi="Times New Roman" w:cs="Times New Roman"/>
          <w:color w:val="212121"/>
          <w:sz w:val="24"/>
          <w:szCs w:val="24"/>
          <w:lang w:val="pl-PL"/>
        </w:rPr>
        <w:t xml:space="preserve"> miejsce w </w:t>
      </w:r>
      <w:r w:rsidR="00B328B9" w:rsidRPr="00277773">
        <w:rPr>
          <w:rFonts w:ascii="Times New Roman" w:hAnsi="Times New Roman" w:cs="Times New Roman"/>
          <w:color w:val="212121"/>
          <w:sz w:val="24"/>
          <w:szCs w:val="24"/>
          <w:lang w:val="pl-PL"/>
        </w:rPr>
        <w:t>Areszcie Śledczym</w:t>
      </w:r>
      <w:r w:rsidR="006B5FF0">
        <w:rPr>
          <w:rFonts w:ascii="Times New Roman" w:hAnsi="Times New Roman" w:cs="Times New Roman"/>
          <w:color w:val="212121"/>
          <w:sz w:val="24"/>
          <w:szCs w:val="24"/>
          <w:lang w:val="pl-PL"/>
        </w:rPr>
        <w:t xml:space="preserve"> w Radomiu</w:t>
      </w:r>
      <w:r w:rsidR="00B328B9" w:rsidRPr="00277773">
        <w:rPr>
          <w:rFonts w:ascii="Times New Roman" w:hAnsi="Times New Roman" w:cs="Times New Roman"/>
          <w:color w:val="212121"/>
          <w:sz w:val="24"/>
          <w:szCs w:val="24"/>
          <w:lang w:val="pl-PL"/>
        </w:rPr>
        <w:t xml:space="preserve"> od lutego do grudnia 2004 roku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135-136 i 154-156; 160 - 165 powyżej);</w:t>
      </w:r>
    </w:p>
    <w:p w:rsidR="00B328B9" w:rsidRPr="00277773" w:rsidRDefault="003F122A" w:rsidP="00B328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212121"/>
          <w:szCs w:val="24"/>
          <w:lang w:val="pl-PL" w:eastAsia="en-GB"/>
        </w:rPr>
        <w:t xml:space="preserve">      </w:t>
      </w:r>
      <w:r w:rsidR="00B328B9">
        <w:rPr>
          <w:rFonts w:ascii="Times New Roman" w:eastAsia="Times New Roman" w:hAnsi="Times New Roman" w:cs="Times New Roman"/>
          <w:color w:val="212121"/>
          <w:szCs w:val="24"/>
          <w:lang w:val="pl-PL" w:eastAsia="en-GB"/>
        </w:rPr>
        <w:t xml:space="preserve">Skarżący </w:t>
      </w:r>
      <w:r>
        <w:rPr>
          <w:rFonts w:ascii="Times New Roman" w:eastAsia="Times New Roman" w:hAnsi="Times New Roman" w:cs="Times New Roman"/>
          <w:color w:val="212121"/>
          <w:szCs w:val="24"/>
          <w:lang w:val="pl-PL" w:eastAsia="en-GB"/>
        </w:rPr>
        <w:t>wskaza</w:t>
      </w:r>
      <w:r w:rsidR="00B328B9" w:rsidRPr="00277773">
        <w:rPr>
          <w:rFonts w:ascii="Times New Roman" w:eastAsia="Times New Roman" w:hAnsi="Times New Roman" w:cs="Times New Roman"/>
          <w:color w:val="212121"/>
          <w:szCs w:val="24"/>
          <w:lang w:val="pl-PL" w:eastAsia="en-GB"/>
        </w:rPr>
        <w:t xml:space="preserve">ł, że w 2004 roku wysłał około 4000 listów prywatnych i </w:t>
      </w:r>
      <w:r>
        <w:rPr>
          <w:rFonts w:ascii="Times New Roman" w:eastAsia="Times New Roman" w:hAnsi="Times New Roman" w:cs="Times New Roman"/>
          <w:color w:val="212121"/>
          <w:szCs w:val="24"/>
          <w:lang w:val="pl-PL" w:eastAsia="en-GB"/>
        </w:rPr>
        <w:t>urzędowych</w:t>
      </w:r>
      <w:r w:rsidR="001D64AA">
        <w:rPr>
          <w:rFonts w:ascii="Times New Roman" w:eastAsia="Times New Roman" w:hAnsi="Times New Roman" w:cs="Times New Roman"/>
          <w:color w:val="212121"/>
          <w:szCs w:val="24"/>
          <w:lang w:val="pl-PL" w:eastAsia="en-GB"/>
        </w:rPr>
        <w:t>, i</w:t>
      </w:r>
      <w:r>
        <w:rPr>
          <w:rFonts w:ascii="Times New Roman" w:eastAsia="Times New Roman" w:hAnsi="Times New Roman" w:cs="Times New Roman"/>
          <w:color w:val="212121"/>
          <w:szCs w:val="24"/>
          <w:lang w:val="pl-PL" w:eastAsia="en-GB"/>
        </w:rPr>
        <w:t xml:space="preserve"> </w:t>
      </w:r>
      <w:r w:rsidR="00B328B9" w:rsidRPr="00277773">
        <w:rPr>
          <w:rFonts w:ascii="Times New Roman" w:eastAsia="Times New Roman" w:hAnsi="Times New Roman" w:cs="Times New Roman"/>
          <w:color w:val="212121"/>
          <w:szCs w:val="24"/>
          <w:lang w:val="pl-PL" w:eastAsia="en-GB"/>
        </w:rPr>
        <w:t xml:space="preserve"> wszystkie z nich zostały ocenzurowane przez administrację aresztów śledczych. Skarżący wymienił 1228 ocenzurowanych listów, które wysłał z </w:t>
      </w:r>
      <w:r w:rsidR="00CA2A80">
        <w:rPr>
          <w:rFonts w:ascii="Times New Roman" w:eastAsia="Times New Roman" w:hAnsi="Times New Roman" w:cs="Times New Roman"/>
          <w:color w:val="212121"/>
          <w:szCs w:val="24"/>
          <w:lang w:val="pl-PL" w:eastAsia="en-GB"/>
        </w:rPr>
        <w:t>A</w:t>
      </w:r>
      <w:r w:rsidR="00B328B9" w:rsidRPr="00277773">
        <w:rPr>
          <w:rFonts w:ascii="Times New Roman" w:eastAsia="Times New Roman" w:hAnsi="Times New Roman" w:cs="Times New Roman"/>
          <w:color w:val="212121"/>
          <w:szCs w:val="24"/>
          <w:lang w:val="pl-PL" w:eastAsia="en-GB"/>
        </w:rPr>
        <w:t xml:space="preserve">resztów </w:t>
      </w:r>
      <w:r w:rsidR="00CA2A80">
        <w:rPr>
          <w:rFonts w:ascii="Times New Roman" w:eastAsia="Times New Roman" w:hAnsi="Times New Roman" w:cs="Times New Roman"/>
          <w:color w:val="212121"/>
          <w:szCs w:val="24"/>
          <w:lang w:val="pl-PL" w:eastAsia="en-GB"/>
        </w:rPr>
        <w:t>Ś</w:t>
      </w:r>
      <w:r w:rsidR="00B328B9" w:rsidRPr="00277773">
        <w:rPr>
          <w:rFonts w:ascii="Times New Roman" w:eastAsia="Times New Roman" w:hAnsi="Times New Roman" w:cs="Times New Roman"/>
          <w:color w:val="212121"/>
          <w:szCs w:val="24"/>
          <w:lang w:val="pl-PL" w:eastAsia="en-GB"/>
        </w:rPr>
        <w:t>ledczych w Radomiu i Warszaw</w:t>
      </w:r>
      <w:r w:rsidR="00CA2A80">
        <w:rPr>
          <w:rFonts w:ascii="Times New Roman" w:eastAsia="Times New Roman" w:hAnsi="Times New Roman" w:cs="Times New Roman"/>
          <w:color w:val="212121"/>
          <w:szCs w:val="24"/>
          <w:lang w:val="pl-PL" w:eastAsia="en-GB"/>
        </w:rPr>
        <w:t>ie</w:t>
      </w:r>
      <w:r w:rsidR="00B328B9">
        <w:rPr>
          <w:rFonts w:ascii="Times New Roman" w:eastAsia="Times New Roman" w:hAnsi="Times New Roman" w:cs="Times New Roman"/>
          <w:color w:val="212121"/>
          <w:szCs w:val="24"/>
          <w:lang w:val="pl-PL" w:eastAsia="en-GB"/>
        </w:rPr>
        <w:t>-Mokoto</w:t>
      </w:r>
      <w:r w:rsidR="00B328B9" w:rsidRPr="00277773">
        <w:rPr>
          <w:rFonts w:ascii="Times New Roman" w:eastAsia="Times New Roman" w:hAnsi="Times New Roman" w:cs="Times New Roman"/>
          <w:color w:val="212121"/>
          <w:szCs w:val="24"/>
          <w:lang w:val="pl-PL" w:eastAsia="en-GB"/>
        </w:rPr>
        <w:t>w</w:t>
      </w:r>
      <w:r w:rsidR="00CA2A80">
        <w:rPr>
          <w:rFonts w:ascii="Times New Roman" w:eastAsia="Times New Roman" w:hAnsi="Times New Roman" w:cs="Times New Roman"/>
          <w:color w:val="212121"/>
          <w:szCs w:val="24"/>
          <w:lang w:val="pl-PL" w:eastAsia="en-GB"/>
        </w:rPr>
        <w:t>ie</w:t>
      </w:r>
      <w:r w:rsidR="00B328B9" w:rsidRPr="00277773">
        <w:rPr>
          <w:rFonts w:ascii="Times New Roman" w:eastAsia="Times New Roman" w:hAnsi="Times New Roman" w:cs="Times New Roman"/>
          <w:color w:val="212121"/>
          <w:szCs w:val="24"/>
          <w:lang w:val="pl-PL" w:eastAsia="en-GB"/>
        </w:rPr>
        <w:t xml:space="preserve"> w okresie od 26 lutego do 31 grudnia 2004 roku oraz 48 listów przychodzących, które również zostały ocenzurowane.</w:t>
      </w:r>
    </w:p>
    <w:p w:rsidR="00B328B9" w:rsidRPr="00277773" w:rsidRDefault="00401C2E" w:rsidP="00B328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Cs w:val="24"/>
          <w:lang w:val="pl-PL" w:eastAsia="en-GB"/>
        </w:rPr>
      </w:pPr>
      <w:r>
        <w:rPr>
          <w:rFonts w:ascii="Times New Roman" w:eastAsia="Times New Roman" w:hAnsi="Times New Roman" w:cs="Times New Roman"/>
          <w:szCs w:val="24"/>
          <w:lang w:val="pl-PL" w:eastAsia="en-GB"/>
        </w:rPr>
        <w:t xml:space="preserve">     </w:t>
      </w:r>
      <w:r w:rsidR="00B328B9" w:rsidRPr="00277773">
        <w:rPr>
          <w:rFonts w:ascii="Times New Roman" w:eastAsia="Times New Roman" w:hAnsi="Times New Roman" w:cs="Times New Roman"/>
          <w:szCs w:val="24"/>
          <w:lang w:val="pl-PL" w:eastAsia="en-GB"/>
        </w:rPr>
        <w:t xml:space="preserve">Skarżący nie </w:t>
      </w:r>
      <w:r>
        <w:rPr>
          <w:rFonts w:ascii="Times New Roman" w:eastAsia="Times New Roman" w:hAnsi="Times New Roman" w:cs="Times New Roman"/>
          <w:szCs w:val="24"/>
          <w:lang w:val="pl-PL" w:eastAsia="en-GB"/>
        </w:rPr>
        <w:t>zarzuc</w:t>
      </w:r>
      <w:r w:rsidR="00B328B9" w:rsidRPr="00277773">
        <w:rPr>
          <w:rFonts w:ascii="Times New Roman" w:eastAsia="Times New Roman" w:hAnsi="Times New Roman" w:cs="Times New Roman"/>
          <w:szCs w:val="24"/>
          <w:lang w:val="pl-PL" w:eastAsia="en-GB"/>
        </w:rPr>
        <w:t>i</w:t>
      </w:r>
      <w:r w:rsidR="00B328B9">
        <w:rPr>
          <w:rFonts w:ascii="Times New Roman" w:eastAsia="Times New Roman" w:hAnsi="Times New Roman" w:cs="Times New Roman"/>
          <w:szCs w:val="24"/>
          <w:lang w:val="pl-PL" w:eastAsia="en-GB"/>
        </w:rPr>
        <w:t>ł</w:t>
      </w:r>
      <w:r w:rsidR="00B328B9" w:rsidRPr="00277773">
        <w:rPr>
          <w:rFonts w:ascii="Times New Roman" w:eastAsia="Times New Roman" w:hAnsi="Times New Roman" w:cs="Times New Roman"/>
          <w:szCs w:val="24"/>
          <w:lang w:val="pl-PL" w:eastAsia="en-GB"/>
        </w:rPr>
        <w:t xml:space="preserve">, że w </w:t>
      </w:r>
      <w:r w:rsidR="00AF00ED">
        <w:rPr>
          <w:rFonts w:ascii="Times New Roman" w:eastAsia="Times New Roman" w:hAnsi="Times New Roman" w:cs="Times New Roman"/>
          <w:szCs w:val="24"/>
          <w:lang w:val="pl-PL" w:eastAsia="en-GB"/>
        </w:rPr>
        <w:t>nadzorowanej</w:t>
      </w:r>
      <w:r w:rsidR="00B328B9" w:rsidRPr="00277773">
        <w:rPr>
          <w:rFonts w:ascii="Times New Roman" w:eastAsia="Times New Roman" w:hAnsi="Times New Roman" w:cs="Times New Roman"/>
          <w:szCs w:val="24"/>
          <w:lang w:val="pl-PL" w:eastAsia="en-GB"/>
        </w:rPr>
        <w:t xml:space="preserve"> i ocenzurowanej korespondencji był</w:t>
      </w:r>
      <w:r>
        <w:rPr>
          <w:rFonts w:ascii="Times New Roman" w:eastAsia="Times New Roman" w:hAnsi="Times New Roman" w:cs="Times New Roman"/>
          <w:szCs w:val="24"/>
          <w:lang w:val="pl-PL" w:eastAsia="en-GB"/>
        </w:rPr>
        <w:t>y</w:t>
      </w:r>
      <w:r w:rsidR="00B328B9" w:rsidRPr="00277773">
        <w:rPr>
          <w:rFonts w:ascii="Times New Roman" w:eastAsia="Times New Roman" w:hAnsi="Times New Roman" w:cs="Times New Roman"/>
          <w:szCs w:val="24"/>
          <w:lang w:val="pl-PL" w:eastAsia="en-GB"/>
        </w:rPr>
        <w:t xml:space="preserve"> list</w:t>
      </w:r>
      <w:r>
        <w:rPr>
          <w:rFonts w:ascii="Times New Roman" w:eastAsia="Times New Roman" w:hAnsi="Times New Roman" w:cs="Times New Roman"/>
          <w:szCs w:val="24"/>
          <w:lang w:val="pl-PL" w:eastAsia="en-GB"/>
        </w:rPr>
        <w:t>y</w:t>
      </w:r>
      <w:r w:rsidR="00B328B9" w:rsidRPr="00277773">
        <w:rPr>
          <w:rFonts w:ascii="Times New Roman" w:eastAsia="Times New Roman" w:hAnsi="Times New Roman" w:cs="Times New Roman"/>
          <w:szCs w:val="24"/>
          <w:lang w:val="pl-PL" w:eastAsia="en-GB"/>
        </w:rPr>
        <w:t xml:space="preserve"> do lub z instytucji, które były chronione przed  kontrol</w:t>
      </w:r>
      <w:r w:rsidR="00A528BF">
        <w:rPr>
          <w:rFonts w:ascii="Times New Roman" w:eastAsia="Times New Roman" w:hAnsi="Times New Roman" w:cs="Times New Roman"/>
          <w:szCs w:val="24"/>
          <w:lang w:val="pl-PL" w:eastAsia="en-GB"/>
        </w:rPr>
        <w:t>ą władz</w:t>
      </w:r>
      <w:r w:rsidR="00B328B9" w:rsidRPr="00277773">
        <w:rPr>
          <w:rFonts w:ascii="Times New Roman" w:eastAsia="Times New Roman" w:hAnsi="Times New Roman" w:cs="Times New Roman"/>
          <w:szCs w:val="24"/>
          <w:lang w:val="pl-PL" w:eastAsia="en-GB"/>
        </w:rPr>
        <w:t xml:space="preserve"> zgodnie z polskim prawem, takich</w:t>
      </w:r>
      <w:r w:rsidR="00B328B9">
        <w:rPr>
          <w:rFonts w:ascii="Times New Roman" w:eastAsia="Times New Roman" w:hAnsi="Times New Roman" w:cs="Times New Roman"/>
          <w:szCs w:val="24"/>
          <w:lang w:val="pl-PL" w:eastAsia="en-GB"/>
        </w:rPr>
        <w:t xml:space="preserve"> jak </w:t>
      </w:r>
      <w:r w:rsidR="00AF00ED">
        <w:rPr>
          <w:rFonts w:ascii="Times New Roman" w:eastAsia="Times New Roman" w:hAnsi="Times New Roman" w:cs="Times New Roman"/>
          <w:szCs w:val="24"/>
          <w:lang w:val="pl-PL" w:eastAsia="en-GB"/>
        </w:rPr>
        <w:t>Trybunał</w:t>
      </w:r>
      <w:r w:rsidR="00B328B9">
        <w:rPr>
          <w:rFonts w:ascii="Times New Roman" w:eastAsia="Times New Roman" w:hAnsi="Times New Roman" w:cs="Times New Roman"/>
          <w:szCs w:val="24"/>
          <w:lang w:val="pl-PL" w:eastAsia="en-GB"/>
        </w:rPr>
        <w:t xml:space="preserve"> i R</w:t>
      </w:r>
      <w:r w:rsidR="00B9066D">
        <w:rPr>
          <w:rFonts w:ascii="Times New Roman" w:eastAsia="Times New Roman" w:hAnsi="Times New Roman" w:cs="Times New Roman"/>
          <w:szCs w:val="24"/>
          <w:lang w:val="pl-PL" w:eastAsia="en-GB"/>
        </w:rPr>
        <w:t>zecznik Praw Obywatelskich,</w:t>
      </w:r>
      <w:r w:rsidR="00B328B9">
        <w:rPr>
          <w:rFonts w:ascii="Times New Roman" w:eastAsia="Times New Roman" w:hAnsi="Times New Roman" w:cs="Times New Roman"/>
          <w:szCs w:val="24"/>
          <w:lang w:val="pl-PL" w:eastAsia="en-GB"/>
        </w:rPr>
        <w:t xml:space="preserve"> albo tych</w:t>
      </w:r>
      <w:r w:rsidR="00B328B9" w:rsidRPr="00277773">
        <w:rPr>
          <w:rFonts w:ascii="Times New Roman" w:eastAsia="Times New Roman" w:hAnsi="Times New Roman" w:cs="Times New Roman"/>
          <w:szCs w:val="24"/>
          <w:lang w:val="pl-PL" w:eastAsia="en-GB"/>
        </w:rPr>
        <w:t>,</w:t>
      </w:r>
      <w:r w:rsidR="00B328B9">
        <w:rPr>
          <w:rFonts w:ascii="Times New Roman" w:eastAsia="Times New Roman" w:hAnsi="Times New Roman" w:cs="Times New Roman"/>
          <w:szCs w:val="24"/>
          <w:lang w:val="pl-PL" w:eastAsia="en-GB"/>
        </w:rPr>
        <w:t xml:space="preserve"> które</w:t>
      </w:r>
      <w:r w:rsidR="00B328B9" w:rsidRPr="00277773">
        <w:rPr>
          <w:rFonts w:ascii="Times New Roman" w:eastAsia="Times New Roman" w:hAnsi="Times New Roman" w:cs="Times New Roman"/>
          <w:szCs w:val="24"/>
          <w:lang w:val="pl-PL" w:eastAsia="en-GB"/>
        </w:rPr>
        <w:t xml:space="preserve"> zostały uznane przez Trybunał za zasługujące na szczególną poufność</w:t>
      </w:r>
      <w:r w:rsidR="00467F48">
        <w:rPr>
          <w:rFonts w:ascii="Times New Roman" w:eastAsia="Times New Roman" w:hAnsi="Times New Roman" w:cs="Times New Roman"/>
          <w:szCs w:val="24"/>
          <w:lang w:val="pl-PL" w:eastAsia="en-GB"/>
        </w:rPr>
        <w:t>, takie jak oskarżony</w:t>
      </w:r>
      <w:r w:rsidR="00B328B9" w:rsidRPr="00277773">
        <w:rPr>
          <w:rFonts w:ascii="Times New Roman" w:eastAsia="Times New Roman" w:hAnsi="Times New Roman" w:cs="Times New Roman"/>
          <w:szCs w:val="24"/>
          <w:lang w:val="pl-PL" w:eastAsia="en-GB"/>
        </w:rPr>
        <w:t>.</w:t>
      </w:r>
    </w:p>
    <w:p w:rsidR="00B328B9" w:rsidRPr="00277773" w:rsidRDefault="0024225B"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212121"/>
          <w:szCs w:val="24"/>
          <w:lang w:val="pl-PL" w:eastAsia="en-GB"/>
        </w:rPr>
        <w:t xml:space="preserve">    </w:t>
      </w:r>
      <w:r w:rsidR="00467F48">
        <w:rPr>
          <w:rFonts w:ascii="Times New Roman" w:eastAsia="Times New Roman" w:hAnsi="Times New Roman" w:cs="Times New Roman"/>
          <w:color w:val="212121"/>
          <w:szCs w:val="24"/>
          <w:lang w:val="pl-PL" w:eastAsia="en-GB"/>
        </w:rPr>
        <w:t xml:space="preserve"> </w:t>
      </w:r>
      <w:r w:rsidR="00AF00ED">
        <w:rPr>
          <w:rFonts w:ascii="Times New Roman" w:eastAsia="Times New Roman" w:hAnsi="Times New Roman" w:cs="Times New Roman"/>
          <w:color w:val="212121"/>
          <w:szCs w:val="24"/>
          <w:lang w:val="pl-PL" w:eastAsia="en-GB"/>
        </w:rPr>
        <w:t>Zamiast</w:t>
      </w:r>
      <w:r w:rsidR="00B328B9" w:rsidRPr="00277773">
        <w:rPr>
          <w:rFonts w:ascii="Times New Roman" w:eastAsia="Times New Roman" w:hAnsi="Times New Roman" w:cs="Times New Roman"/>
          <w:color w:val="212121"/>
          <w:szCs w:val="24"/>
          <w:lang w:val="pl-PL" w:eastAsia="en-GB"/>
        </w:rPr>
        <w:t xml:space="preserve"> tego, skarżący podkreślił kwestię cenzury i zajęcia dwóch prywatnych </w:t>
      </w:r>
      <w:r w:rsidR="00467F48">
        <w:rPr>
          <w:rFonts w:ascii="Times New Roman" w:eastAsia="Times New Roman" w:hAnsi="Times New Roman" w:cs="Times New Roman"/>
          <w:color w:val="212121"/>
          <w:szCs w:val="24"/>
          <w:lang w:val="pl-PL" w:eastAsia="en-GB"/>
        </w:rPr>
        <w:t>listów</w:t>
      </w:r>
      <w:r w:rsidR="00B328B9" w:rsidRPr="00277773">
        <w:rPr>
          <w:rFonts w:ascii="Times New Roman" w:eastAsia="Times New Roman" w:hAnsi="Times New Roman" w:cs="Times New Roman"/>
          <w:color w:val="212121"/>
          <w:szCs w:val="24"/>
          <w:lang w:val="pl-PL" w:eastAsia="en-GB"/>
        </w:rPr>
        <w:t xml:space="preserve"> z dni 18 i 19 listopada 2004 r</w:t>
      </w:r>
      <w:r w:rsidR="00B328B9">
        <w:rPr>
          <w:rFonts w:ascii="Times New Roman" w:eastAsia="Times New Roman" w:hAnsi="Times New Roman" w:cs="Times New Roman"/>
          <w:color w:val="212121"/>
          <w:szCs w:val="24"/>
          <w:lang w:val="pl-PL" w:eastAsia="en-GB"/>
        </w:rPr>
        <w:t>oku</w:t>
      </w:r>
      <w:r w:rsidR="00B328B9" w:rsidRPr="00277773">
        <w:rPr>
          <w:rFonts w:ascii="Times New Roman" w:eastAsia="Times New Roman" w:hAnsi="Times New Roman" w:cs="Times New Roman"/>
          <w:color w:val="212121"/>
          <w:szCs w:val="24"/>
          <w:lang w:val="pl-PL" w:eastAsia="en-GB"/>
        </w:rPr>
        <w:t>, które chciał wysłać do  współw</w:t>
      </w:r>
      <w:r w:rsidR="00B328B9">
        <w:rPr>
          <w:rFonts w:ascii="Times New Roman" w:eastAsia="Times New Roman" w:hAnsi="Times New Roman" w:cs="Times New Roman"/>
          <w:color w:val="212121"/>
          <w:szCs w:val="24"/>
          <w:lang w:val="pl-PL" w:eastAsia="en-GB"/>
        </w:rPr>
        <w:t>ięźniów K.S. i P. K. (</w:t>
      </w:r>
      <w:r w:rsidR="00467F48">
        <w:rPr>
          <w:rFonts w:ascii="Times New Roman" w:eastAsia="Times New Roman" w:hAnsi="Times New Roman" w:cs="Times New Roman"/>
          <w:color w:val="212121"/>
          <w:szCs w:val="24"/>
          <w:lang w:val="pl-PL" w:eastAsia="en-GB"/>
        </w:rPr>
        <w:t>p</w:t>
      </w:r>
      <w:r w:rsidR="00B328B9">
        <w:rPr>
          <w:rFonts w:ascii="Times New Roman" w:eastAsia="Times New Roman" w:hAnsi="Times New Roman" w:cs="Times New Roman"/>
          <w:color w:val="212121"/>
          <w:szCs w:val="24"/>
          <w:lang w:val="pl-PL" w:eastAsia="en-GB"/>
        </w:rPr>
        <w:t xml:space="preserve">atrz </w:t>
      </w:r>
      <w:r w:rsidR="002E056F">
        <w:rPr>
          <w:rFonts w:ascii="Times New Roman" w:eastAsia="Times New Roman" w:hAnsi="Times New Roman" w:cs="Times New Roman"/>
          <w:color w:val="212121"/>
          <w:szCs w:val="24"/>
          <w:lang w:val="pl-PL" w:eastAsia="en-GB"/>
        </w:rPr>
        <w:t>paragrafy</w:t>
      </w:r>
      <w:r w:rsidR="00B328B9" w:rsidRPr="00277773">
        <w:rPr>
          <w:rFonts w:ascii="Times New Roman" w:eastAsia="Times New Roman" w:hAnsi="Times New Roman" w:cs="Times New Roman"/>
          <w:color w:val="212121"/>
          <w:szCs w:val="24"/>
          <w:lang w:val="pl-PL" w:eastAsia="en-GB"/>
        </w:rPr>
        <w:t xml:space="preserve"> 162-165 powyżej).</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333. Skarżący twierdził również, że kiedy był przetrzymywany w Areszcie Śledczym w Radomiu w 2004 roku</w:t>
      </w:r>
      <w:r w:rsidR="0034024A">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 xml:space="preserve"> odbyło się jedenaście wi</w:t>
      </w:r>
      <w:r w:rsidR="0034024A">
        <w:rPr>
          <w:rFonts w:ascii="Times New Roman" w:hAnsi="Times New Roman" w:cs="Times New Roman"/>
          <w:color w:val="212121"/>
          <w:sz w:val="24"/>
          <w:szCs w:val="24"/>
          <w:lang w:val="pl-PL"/>
        </w:rPr>
        <w:t>dzeń</w:t>
      </w:r>
      <w:r w:rsidR="00B328B9" w:rsidRPr="00277773">
        <w:rPr>
          <w:rFonts w:ascii="Times New Roman" w:hAnsi="Times New Roman" w:cs="Times New Roman"/>
          <w:color w:val="212121"/>
          <w:sz w:val="24"/>
          <w:szCs w:val="24"/>
          <w:lang w:val="pl-PL"/>
        </w:rPr>
        <w:t xml:space="preserve">, głównie z </w:t>
      </w:r>
      <w:r w:rsidR="0034024A">
        <w:rPr>
          <w:rFonts w:ascii="Times New Roman" w:hAnsi="Times New Roman" w:cs="Times New Roman"/>
          <w:color w:val="212121"/>
          <w:sz w:val="24"/>
          <w:szCs w:val="24"/>
          <w:lang w:val="pl-PL"/>
        </w:rPr>
        <w:t xml:space="preserve">jego </w:t>
      </w:r>
      <w:r w:rsidR="00B328B9" w:rsidRPr="00277773">
        <w:rPr>
          <w:rFonts w:ascii="Times New Roman" w:hAnsi="Times New Roman" w:cs="Times New Roman"/>
          <w:color w:val="212121"/>
          <w:sz w:val="24"/>
          <w:szCs w:val="24"/>
          <w:lang w:val="pl-PL"/>
        </w:rPr>
        <w:t>bratem K.K. oraz jedn</w:t>
      </w:r>
      <w:r w:rsidR="0034024A">
        <w:rPr>
          <w:rFonts w:ascii="Times New Roman" w:hAnsi="Times New Roman" w:cs="Times New Roman"/>
          <w:color w:val="212121"/>
          <w:sz w:val="24"/>
          <w:szCs w:val="24"/>
          <w:lang w:val="pl-PL"/>
        </w:rPr>
        <w:t>o</w:t>
      </w:r>
      <w:r w:rsidR="00B328B9" w:rsidRPr="00277773">
        <w:rPr>
          <w:rFonts w:ascii="Times New Roman" w:hAnsi="Times New Roman" w:cs="Times New Roman"/>
          <w:color w:val="212121"/>
          <w:sz w:val="24"/>
          <w:szCs w:val="24"/>
          <w:lang w:val="pl-PL"/>
        </w:rPr>
        <w:t xml:space="preserve"> z</w:t>
      </w:r>
      <w:r w:rsidR="00130D8F">
        <w:rPr>
          <w:rFonts w:ascii="Times New Roman" w:hAnsi="Times New Roman" w:cs="Times New Roman"/>
          <w:color w:val="212121"/>
          <w:sz w:val="24"/>
          <w:szCs w:val="24"/>
          <w:lang w:val="pl-PL"/>
        </w:rPr>
        <w:t xml:space="preserve"> niejakim</w:t>
      </w:r>
      <w:r w:rsidR="00B328B9" w:rsidRPr="00277773">
        <w:rPr>
          <w:rFonts w:ascii="Times New Roman" w:hAnsi="Times New Roman" w:cs="Times New Roman"/>
          <w:color w:val="212121"/>
          <w:sz w:val="24"/>
          <w:szCs w:val="24"/>
          <w:lang w:val="pl-PL"/>
        </w:rPr>
        <w:t xml:space="preserve"> A.W. Skarżący </w:t>
      </w:r>
      <w:r w:rsidR="00FC1ECD">
        <w:rPr>
          <w:rFonts w:ascii="Times New Roman" w:hAnsi="Times New Roman" w:cs="Times New Roman"/>
          <w:color w:val="212121"/>
          <w:sz w:val="24"/>
          <w:szCs w:val="24"/>
          <w:lang w:val="pl-PL"/>
        </w:rPr>
        <w:t>odbył</w:t>
      </w:r>
      <w:r w:rsidR="00B328B9" w:rsidRPr="00277773">
        <w:rPr>
          <w:rFonts w:ascii="Times New Roman" w:hAnsi="Times New Roman" w:cs="Times New Roman"/>
          <w:color w:val="212121"/>
          <w:sz w:val="24"/>
          <w:szCs w:val="24"/>
          <w:lang w:val="pl-PL"/>
        </w:rPr>
        <w:t xml:space="preserve"> również 180 rozmów telefonicznych w 2004 roku w Areszcie Śledczym w Radomiu. Wszystkie były kontrolowane (patrz </w:t>
      </w:r>
      <w:r w:rsidR="002E056F">
        <w:rPr>
          <w:rFonts w:ascii="Times New Roman" w:hAnsi="Times New Roman" w:cs="Times New Roman"/>
          <w:color w:val="212121"/>
          <w:sz w:val="24"/>
          <w:szCs w:val="24"/>
          <w:lang w:val="pl-PL"/>
        </w:rPr>
        <w:t>paragraf</w:t>
      </w:r>
      <w:r w:rsidR="00B328B9" w:rsidRPr="00277773">
        <w:rPr>
          <w:rFonts w:ascii="Times New Roman" w:hAnsi="Times New Roman" w:cs="Times New Roman"/>
          <w:color w:val="212121"/>
          <w:sz w:val="24"/>
          <w:szCs w:val="24"/>
          <w:lang w:val="pl-PL"/>
        </w:rPr>
        <w:t xml:space="preserve"> 155 powyżej).</w:t>
      </w:r>
    </w:p>
    <w:p w:rsidR="00B328B9" w:rsidRPr="00114DFC" w:rsidRDefault="00C337AA" w:rsidP="00B328B9">
      <w:pPr>
        <w:pStyle w:val="HTML-wstpniesformatowany"/>
        <w:rPr>
          <w:rFonts w:ascii="Times New Roman" w:hAnsi="Times New Roman" w:cs="Times New Roman"/>
          <w:color w:val="000000" w:themeColor="text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334. Rząd stwierdził, że </w:t>
      </w:r>
      <w:r w:rsidR="00450A6B" w:rsidRPr="00114DFC">
        <w:rPr>
          <w:rFonts w:ascii="Times New Roman" w:hAnsi="Times New Roman" w:cs="Times New Roman"/>
          <w:color w:val="000000" w:themeColor="text1"/>
          <w:sz w:val="24"/>
          <w:szCs w:val="24"/>
          <w:lang w:val="pl-PL"/>
        </w:rPr>
        <w:t xml:space="preserve">nie </w:t>
      </w:r>
      <w:r w:rsidR="00FC1ECD">
        <w:rPr>
          <w:rFonts w:ascii="Times New Roman" w:hAnsi="Times New Roman" w:cs="Times New Roman"/>
          <w:color w:val="000000" w:themeColor="text1"/>
          <w:sz w:val="24"/>
          <w:szCs w:val="24"/>
          <w:lang w:val="pl-PL"/>
        </w:rPr>
        <w:t>zachował się</w:t>
      </w:r>
      <w:r w:rsidR="00450A6B">
        <w:rPr>
          <w:rFonts w:ascii="Times New Roman" w:hAnsi="Times New Roman" w:cs="Times New Roman"/>
          <w:color w:val="000000" w:themeColor="text1"/>
          <w:sz w:val="24"/>
          <w:szCs w:val="24"/>
          <w:lang w:val="pl-PL"/>
        </w:rPr>
        <w:t xml:space="preserve"> </w:t>
      </w:r>
      <w:r w:rsidR="00B328B9" w:rsidRPr="00114DFC">
        <w:rPr>
          <w:rFonts w:ascii="Times New Roman" w:hAnsi="Times New Roman" w:cs="Times New Roman"/>
          <w:color w:val="000000" w:themeColor="text1"/>
          <w:sz w:val="24"/>
          <w:szCs w:val="24"/>
          <w:lang w:val="pl-PL"/>
        </w:rPr>
        <w:t xml:space="preserve">rejestr </w:t>
      </w:r>
      <w:r w:rsidR="00450A6B">
        <w:rPr>
          <w:rFonts w:ascii="Times New Roman" w:hAnsi="Times New Roman" w:cs="Times New Roman"/>
          <w:color w:val="000000" w:themeColor="text1"/>
          <w:sz w:val="24"/>
          <w:szCs w:val="24"/>
          <w:lang w:val="pl-PL"/>
        </w:rPr>
        <w:t>korespondencji</w:t>
      </w:r>
      <w:r w:rsidR="00B328B9" w:rsidRPr="00114DFC">
        <w:rPr>
          <w:rFonts w:ascii="Times New Roman" w:hAnsi="Times New Roman" w:cs="Times New Roman"/>
          <w:color w:val="000000" w:themeColor="text1"/>
          <w:sz w:val="24"/>
          <w:szCs w:val="24"/>
          <w:lang w:val="pl-PL"/>
        </w:rPr>
        <w:t xml:space="preserve"> </w:t>
      </w:r>
      <w:r w:rsidR="00450A6B">
        <w:rPr>
          <w:rFonts w:ascii="Times New Roman" w:hAnsi="Times New Roman" w:cs="Times New Roman"/>
          <w:color w:val="000000" w:themeColor="text1"/>
          <w:sz w:val="24"/>
          <w:szCs w:val="24"/>
          <w:lang w:val="pl-PL"/>
        </w:rPr>
        <w:t>osób osadzonych</w:t>
      </w:r>
      <w:r w:rsidR="0061566D">
        <w:rPr>
          <w:rFonts w:ascii="Times New Roman" w:hAnsi="Times New Roman" w:cs="Times New Roman"/>
          <w:color w:val="000000" w:themeColor="text1"/>
          <w:sz w:val="24"/>
          <w:szCs w:val="24"/>
          <w:lang w:val="pl-PL"/>
        </w:rPr>
        <w:t xml:space="preserve"> z 2004 roku</w:t>
      </w:r>
      <w:r w:rsidR="00B328B9" w:rsidRPr="00114DFC">
        <w:rPr>
          <w:rFonts w:ascii="Times New Roman" w:hAnsi="Times New Roman" w:cs="Times New Roman"/>
          <w:color w:val="000000" w:themeColor="text1"/>
          <w:sz w:val="24"/>
          <w:szCs w:val="24"/>
          <w:lang w:val="pl-PL"/>
        </w:rPr>
        <w:t>, ale przyznał, że otwarcie, czytanie i, jeśli to konie</w:t>
      </w:r>
      <w:r w:rsidR="00450A6B">
        <w:rPr>
          <w:rFonts w:ascii="Times New Roman" w:hAnsi="Times New Roman" w:cs="Times New Roman"/>
          <w:color w:val="000000" w:themeColor="text1"/>
          <w:sz w:val="24"/>
          <w:szCs w:val="24"/>
          <w:lang w:val="pl-PL"/>
        </w:rPr>
        <w:t>czne, zatrzymanie korespondencji s</w:t>
      </w:r>
      <w:r w:rsidR="00B328B9" w:rsidRPr="00114DFC">
        <w:rPr>
          <w:rFonts w:ascii="Times New Roman" w:hAnsi="Times New Roman" w:cs="Times New Roman"/>
          <w:color w:val="000000" w:themeColor="text1"/>
          <w:sz w:val="24"/>
          <w:szCs w:val="24"/>
          <w:lang w:val="pl-PL"/>
        </w:rPr>
        <w:t>karżącego oraz monitorowanie jego</w:t>
      </w:r>
      <w:r w:rsidR="00450A6B">
        <w:rPr>
          <w:rFonts w:ascii="Times New Roman" w:hAnsi="Times New Roman" w:cs="Times New Roman"/>
          <w:color w:val="000000" w:themeColor="text1"/>
          <w:sz w:val="24"/>
          <w:szCs w:val="24"/>
          <w:lang w:val="pl-PL"/>
        </w:rPr>
        <w:t xml:space="preserve"> rozmów telefonicznych i wi</w:t>
      </w:r>
      <w:r w:rsidR="00B170B5">
        <w:rPr>
          <w:rFonts w:ascii="Times New Roman" w:hAnsi="Times New Roman" w:cs="Times New Roman"/>
          <w:color w:val="000000" w:themeColor="text1"/>
          <w:sz w:val="24"/>
          <w:szCs w:val="24"/>
          <w:lang w:val="pl-PL"/>
        </w:rPr>
        <w:t>dzeń</w:t>
      </w:r>
      <w:r w:rsidR="00B328B9" w:rsidRPr="00114DFC">
        <w:rPr>
          <w:rFonts w:ascii="Times New Roman" w:hAnsi="Times New Roman" w:cs="Times New Roman"/>
          <w:color w:val="000000" w:themeColor="text1"/>
          <w:sz w:val="24"/>
          <w:szCs w:val="24"/>
          <w:lang w:val="pl-PL"/>
        </w:rPr>
        <w:t xml:space="preserve"> miały miejsce w Areszcie Śledczym w Radomiu w 2004 roku i </w:t>
      </w:r>
      <w:r w:rsidR="000B2959">
        <w:rPr>
          <w:rFonts w:ascii="Times New Roman" w:hAnsi="Times New Roman" w:cs="Times New Roman"/>
          <w:color w:val="000000" w:themeColor="text1"/>
          <w:sz w:val="24"/>
          <w:szCs w:val="24"/>
          <w:lang w:val="pl-PL"/>
        </w:rPr>
        <w:t>podniósł</w:t>
      </w:r>
      <w:r w:rsidR="00B328B9" w:rsidRPr="00114DFC">
        <w:rPr>
          <w:rFonts w:ascii="Times New Roman" w:hAnsi="Times New Roman" w:cs="Times New Roman"/>
          <w:color w:val="000000" w:themeColor="text1"/>
          <w:sz w:val="24"/>
          <w:szCs w:val="24"/>
          <w:lang w:val="pl-PL"/>
        </w:rPr>
        <w:t>, że było to uzasadnione na podstawie artykułu 8 ust. 2 Konwencji.</w:t>
      </w:r>
    </w:p>
    <w:p w:rsidR="00B328B9" w:rsidRPr="00C337AA" w:rsidRDefault="00C337AA" w:rsidP="00B328B9">
      <w:pPr>
        <w:pStyle w:val="HTML-wstpniesformatowany"/>
        <w:rPr>
          <w:rFonts w:ascii="Times New Roman" w:hAnsi="Times New Roman" w:cs="Times New Roman"/>
          <w:color w:val="000000" w:themeColor="text1"/>
          <w:sz w:val="24"/>
          <w:szCs w:val="24"/>
          <w:lang w:val="pl-PL"/>
        </w:rPr>
      </w:pPr>
      <w:r>
        <w:rPr>
          <w:rFonts w:ascii="Times New Roman" w:hAnsi="Times New Roman" w:cs="Times New Roman"/>
          <w:color w:val="000000" w:themeColor="text1"/>
          <w:sz w:val="24"/>
          <w:szCs w:val="24"/>
          <w:lang w:val="pl-PL"/>
        </w:rPr>
        <w:t xml:space="preserve">    </w:t>
      </w:r>
      <w:r w:rsidR="00B328B9" w:rsidRPr="00114DFC">
        <w:rPr>
          <w:rFonts w:ascii="Times New Roman" w:hAnsi="Times New Roman" w:cs="Times New Roman"/>
          <w:color w:val="000000" w:themeColor="text1"/>
          <w:sz w:val="24"/>
          <w:szCs w:val="24"/>
          <w:lang w:val="pl-PL"/>
        </w:rPr>
        <w:t xml:space="preserve">335. Trybunał </w:t>
      </w:r>
      <w:r w:rsidR="00AF00ED">
        <w:rPr>
          <w:rFonts w:ascii="Times New Roman" w:hAnsi="Times New Roman" w:cs="Times New Roman"/>
          <w:color w:val="000000" w:themeColor="text1"/>
          <w:sz w:val="24"/>
          <w:szCs w:val="24"/>
          <w:lang w:val="pl-PL"/>
        </w:rPr>
        <w:t>zwraca uwagę na</w:t>
      </w:r>
      <w:r w:rsidR="00B328B9" w:rsidRPr="00114DFC">
        <w:rPr>
          <w:rFonts w:ascii="Times New Roman" w:hAnsi="Times New Roman" w:cs="Times New Roman"/>
          <w:color w:val="000000" w:themeColor="text1"/>
          <w:sz w:val="24"/>
          <w:szCs w:val="24"/>
          <w:lang w:val="pl-PL"/>
        </w:rPr>
        <w:t xml:space="preserve"> zgodn</w:t>
      </w:r>
      <w:r w:rsidR="00C85AFD">
        <w:rPr>
          <w:rFonts w:ascii="Times New Roman" w:hAnsi="Times New Roman" w:cs="Times New Roman"/>
          <w:color w:val="000000" w:themeColor="text1"/>
          <w:sz w:val="24"/>
          <w:szCs w:val="24"/>
          <w:lang w:val="pl-PL"/>
        </w:rPr>
        <w:t>e</w:t>
      </w:r>
      <w:r w:rsidR="00B328B9" w:rsidRPr="00114DFC">
        <w:rPr>
          <w:rFonts w:ascii="Times New Roman" w:hAnsi="Times New Roman" w:cs="Times New Roman"/>
          <w:color w:val="000000" w:themeColor="text1"/>
          <w:sz w:val="24"/>
          <w:szCs w:val="24"/>
          <w:lang w:val="pl-PL"/>
        </w:rPr>
        <w:t xml:space="preserve"> oświadczenia stron, że w czasie </w:t>
      </w:r>
      <w:r w:rsidR="00A912AC">
        <w:rPr>
          <w:rFonts w:ascii="Times New Roman" w:hAnsi="Times New Roman" w:cs="Times New Roman"/>
          <w:color w:val="000000" w:themeColor="text1"/>
          <w:sz w:val="24"/>
          <w:szCs w:val="24"/>
          <w:lang w:val="pl-PL"/>
        </w:rPr>
        <w:t>osadze</w:t>
      </w:r>
      <w:r w:rsidR="00B328B9" w:rsidRPr="00114DFC">
        <w:rPr>
          <w:rFonts w:ascii="Times New Roman" w:hAnsi="Times New Roman" w:cs="Times New Roman"/>
          <w:color w:val="000000" w:themeColor="text1"/>
          <w:sz w:val="24"/>
          <w:szCs w:val="24"/>
          <w:lang w:val="pl-PL"/>
        </w:rPr>
        <w:t xml:space="preserve">nia skarżącego od dnia 13 stycznia 2004 roku do bliżej nieokreślonego </w:t>
      </w:r>
      <w:r w:rsidR="00A912AC">
        <w:rPr>
          <w:rFonts w:ascii="Times New Roman" w:hAnsi="Times New Roman" w:cs="Times New Roman"/>
          <w:color w:val="000000" w:themeColor="text1"/>
          <w:sz w:val="24"/>
          <w:szCs w:val="24"/>
          <w:lang w:val="pl-PL"/>
        </w:rPr>
        <w:t>dnia</w:t>
      </w:r>
      <w:r w:rsidR="00B328B9" w:rsidRPr="00114DFC">
        <w:rPr>
          <w:rFonts w:ascii="Times New Roman" w:hAnsi="Times New Roman" w:cs="Times New Roman"/>
          <w:color w:val="000000" w:themeColor="text1"/>
          <w:sz w:val="24"/>
          <w:szCs w:val="24"/>
          <w:lang w:val="pl-PL"/>
        </w:rPr>
        <w:t xml:space="preserve">, przypuszczalnie w grudniu 2004 roku, cała </w:t>
      </w:r>
      <w:r w:rsidR="00450A6B">
        <w:rPr>
          <w:rFonts w:ascii="Times New Roman" w:hAnsi="Times New Roman" w:cs="Times New Roman"/>
          <w:color w:val="000000" w:themeColor="text1"/>
          <w:sz w:val="24"/>
          <w:szCs w:val="24"/>
          <w:lang w:val="pl-PL"/>
        </w:rPr>
        <w:t>korespondencja</w:t>
      </w:r>
      <w:r w:rsidR="00B328B9" w:rsidRPr="00114DFC">
        <w:rPr>
          <w:rFonts w:ascii="Times New Roman" w:hAnsi="Times New Roman" w:cs="Times New Roman"/>
          <w:color w:val="000000" w:themeColor="text1"/>
          <w:sz w:val="24"/>
          <w:szCs w:val="24"/>
          <w:lang w:val="pl-PL"/>
        </w:rPr>
        <w:t xml:space="preserve"> przychodząca i wychodząca skarżącego miała </w:t>
      </w:r>
      <w:r w:rsidR="00096746">
        <w:rPr>
          <w:rFonts w:ascii="Times New Roman" w:hAnsi="Times New Roman" w:cs="Times New Roman"/>
          <w:color w:val="000000" w:themeColor="text1"/>
          <w:sz w:val="24"/>
          <w:szCs w:val="24"/>
          <w:lang w:val="pl-PL"/>
        </w:rPr>
        <w:t>być</w:t>
      </w:r>
      <w:r w:rsidR="00B328B9" w:rsidRPr="00114DFC">
        <w:rPr>
          <w:rFonts w:ascii="Times New Roman" w:hAnsi="Times New Roman" w:cs="Times New Roman"/>
          <w:color w:val="000000" w:themeColor="text1"/>
          <w:sz w:val="24"/>
          <w:szCs w:val="24"/>
          <w:lang w:val="pl-PL"/>
        </w:rPr>
        <w:t xml:space="preserve"> otw</w:t>
      </w:r>
      <w:r w:rsidR="00096746">
        <w:rPr>
          <w:rFonts w:ascii="Times New Roman" w:hAnsi="Times New Roman" w:cs="Times New Roman"/>
          <w:color w:val="000000" w:themeColor="text1"/>
          <w:sz w:val="24"/>
          <w:szCs w:val="24"/>
          <w:lang w:val="pl-PL"/>
        </w:rPr>
        <w:t>ierana</w:t>
      </w:r>
      <w:r w:rsidR="00B328B9" w:rsidRPr="00114DFC">
        <w:rPr>
          <w:rFonts w:ascii="Times New Roman" w:hAnsi="Times New Roman" w:cs="Times New Roman"/>
          <w:color w:val="000000" w:themeColor="text1"/>
          <w:sz w:val="24"/>
          <w:szCs w:val="24"/>
          <w:lang w:val="pl-PL"/>
        </w:rPr>
        <w:t xml:space="preserve"> i czytana w obecności skarżącego przez </w:t>
      </w:r>
      <w:r w:rsidR="00096746">
        <w:rPr>
          <w:rFonts w:ascii="Times New Roman" w:hAnsi="Times New Roman" w:cs="Times New Roman"/>
          <w:color w:val="000000" w:themeColor="text1"/>
          <w:sz w:val="24"/>
          <w:szCs w:val="24"/>
          <w:lang w:val="pl-PL"/>
        </w:rPr>
        <w:t>personel</w:t>
      </w:r>
      <w:r w:rsidR="00B328B9" w:rsidRPr="00114DFC">
        <w:rPr>
          <w:rFonts w:ascii="Times New Roman" w:hAnsi="Times New Roman" w:cs="Times New Roman"/>
          <w:color w:val="000000" w:themeColor="text1"/>
          <w:sz w:val="24"/>
          <w:szCs w:val="24"/>
          <w:lang w:val="pl-PL"/>
        </w:rPr>
        <w:t xml:space="preserve"> </w:t>
      </w:r>
      <w:r w:rsidR="00096746">
        <w:rPr>
          <w:rFonts w:ascii="Times New Roman" w:hAnsi="Times New Roman" w:cs="Times New Roman"/>
          <w:color w:val="000000" w:themeColor="text1"/>
          <w:sz w:val="24"/>
          <w:szCs w:val="24"/>
          <w:lang w:val="pl-PL"/>
        </w:rPr>
        <w:t>A</w:t>
      </w:r>
      <w:r w:rsidR="00B328B9" w:rsidRPr="00114DFC">
        <w:rPr>
          <w:rFonts w:ascii="Times New Roman" w:hAnsi="Times New Roman" w:cs="Times New Roman"/>
          <w:color w:val="000000" w:themeColor="text1"/>
          <w:sz w:val="24"/>
          <w:szCs w:val="24"/>
          <w:lang w:val="pl-PL"/>
        </w:rPr>
        <w:t>resztów</w:t>
      </w:r>
      <w:r w:rsidR="00B328B9">
        <w:rPr>
          <w:rFonts w:ascii="Times New Roman" w:hAnsi="Times New Roman" w:cs="Times New Roman"/>
          <w:color w:val="212121"/>
          <w:sz w:val="24"/>
          <w:szCs w:val="24"/>
          <w:lang w:val="pl-PL"/>
        </w:rPr>
        <w:t xml:space="preserve"> </w:t>
      </w:r>
      <w:r w:rsidR="00096746">
        <w:rPr>
          <w:rFonts w:ascii="Times New Roman" w:hAnsi="Times New Roman" w:cs="Times New Roman"/>
          <w:color w:val="212121"/>
          <w:sz w:val="24"/>
          <w:szCs w:val="24"/>
          <w:lang w:val="pl-PL"/>
        </w:rPr>
        <w:lastRenderedPageBreak/>
        <w:t>Ś</w:t>
      </w:r>
      <w:r w:rsidR="00B328B9">
        <w:rPr>
          <w:rFonts w:ascii="Times New Roman" w:hAnsi="Times New Roman" w:cs="Times New Roman"/>
          <w:color w:val="212121"/>
          <w:sz w:val="24"/>
          <w:szCs w:val="24"/>
          <w:lang w:val="pl-PL"/>
        </w:rPr>
        <w:t>ledczych w Radomiu i Warszawie-Mokoto</w:t>
      </w:r>
      <w:r w:rsidR="00B328B9" w:rsidRPr="00277773">
        <w:rPr>
          <w:rFonts w:ascii="Times New Roman" w:hAnsi="Times New Roman" w:cs="Times New Roman"/>
          <w:color w:val="212121"/>
          <w:sz w:val="24"/>
          <w:szCs w:val="24"/>
          <w:lang w:val="pl-PL"/>
        </w:rPr>
        <w:t>w</w:t>
      </w:r>
      <w:r w:rsidR="00B328B9">
        <w:rPr>
          <w:rFonts w:ascii="Times New Roman" w:hAnsi="Times New Roman" w:cs="Times New Roman"/>
          <w:color w:val="212121"/>
          <w:sz w:val="24"/>
          <w:szCs w:val="24"/>
          <w:lang w:val="pl-PL"/>
        </w:rPr>
        <w:t>ie</w:t>
      </w:r>
      <w:r w:rsidR="00096746">
        <w:rPr>
          <w:rFonts w:ascii="Times New Roman" w:hAnsi="Times New Roman" w:cs="Times New Roman"/>
          <w:color w:val="212121"/>
          <w:sz w:val="24"/>
          <w:szCs w:val="24"/>
          <w:lang w:val="pl-PL"/>
        </w:rPr>
        <w:t xml:space="preserve"> oraz,</w:t>
      </w:r>
      <w:r w:rsidR="00B328B9" w:rsidRPr="00277773">
        <w:rPr>
          <w:rFonts w:ascii="Times New Roman" w:hAnsi="Times New Roman" w:cs="Times New Roman"/>
          <w:color w:val="212121"/>
          <w:sz w:val="24"/>
          <w:szCs w:val="24"/>
          <w:lang w:val="pl-PL"/>
        </w:rPr>
        <w:t xml:space="preserve"> że jego rozmowy telefoniczne i wi</w:t>
      </w:r>
      <w:r w:rsidR="00D30124">
        <w:rPr>
          <w:rFonts w:ascii="Times New Roman" w:hAnsi="Times New Roman" w:cs="Times New Roman"/>
          <w:color w:val="212121"/>
          <w:sz w:val="24"/>
          <w:szCs w:val="24"/>
          <w:lang w:val="pl-PL"/>
        </w:rPr>
        <w:t>dzenia</w:t>
      </w:r>
      <w:r w:rsidR="00B328B9" w:rsidRPr="00277773">
        <w:rPr>
          <w:rFonts w:ascii="Times New Roman" w:hAnsi="Times New Roman" w:cs="Times New Roman"/>
          <w:color w:val="212121"/>
          <w:sz w:val="24"/>
          <w:szCs w:val="24"/>
          <w:lang w:val="pl-PL"/>
        </w:rPr>
        <w:t xml:space="preserve"> miały być </w:t>
      </w:r>
      <w:r w:rsidR="00AF00ED">
        <w:rPr>
          <w:rFonts w:ascii="Times New Roman" w:hAnsi="Times New Roman" w:cs="Times New Roman"/>
          <w:color w:val="212121"/>
          <w:sz w:val="24"/>
          <w:szCs w:val="24"/>
          <w:lang w:val="pl-PL"/>
        </w:rPr>
        <w:t>nadzorowane</w:t>
      </w:r>
      <w:r w:rsidR="00B328B9">
        <w:rPr>
          <w:rFonts w:ascii="Times New Roman" w:hAnsi="Times New Roman" w:cs="Times New Roman"/>
          <w:color w:val="212121"/>
          <w:sz w:val="24"/>
          <w:szCs w:val="24"/>
          <w:lang w:val="pl-PL"/>
        </w:rPr>
        <w:t xml:space="preserve"> i kontrolowane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135, 136, 139, 154-156 i 160-164 powyżej). Skarżący nie wskazał jednak, że w okresie, gdy był </w:t>
      </w:r>
      <w:r w:rsidR="00450A6B">
        <w:rPr>
          <w:rFonts w:ascii="Times New Roman" w:hAnsi="Times New Roman" w:cs="Times New Roman"/>
          <w:color w:val="212121"/>
          <w:sz w:val="24"/>
          <w:szCs w:val="24"/>
          <w:lang w:val="pl-PL"/>
        </w:rPr>
        <w:t xml:space="preserve">osadzony </w:t>
      </w:r>
      <w:r w:rsidR="00B328B9" w:rsidRPr="00277773">
        <w:rPr>
          <w:rFonts w:ascii="Times New Roman" w:hAnsi="Times New Roman" w:cs="Times New Roman"/>
          <w:color w:val="212121"/>
          <w:sz w:val="24"/>
          <w:szCs w:val="24"/>
          <w:lang w:val="pl-PL"/>
        </w:rPr>
        <w:t xml:space="preserve">pod zwiększonym nadzorem, od 12 do 20 stycznia 2004 roku otrzymał on lub </w:t>
      </w:r>
      <w:r w:rsidR="009369FC">
        <w:rPr>
          <w:rFonts w:ascii="Times New Roman" w:hAnsi="Times New Roman" w:cs="Times New Roman"/>
          <w:color w:val="212121"/>
          <w:sz w:val="24"/>
          <w:szCs w:val="24"/>
          <w:lang w:val="pl-PL"/>
        </w:rPr>
        <w:t>wy</w:t>
      </w:r>
      <w:r w:rsidR="00B328B9" w:rsidRPr="00277773">
        <w:rPr>
          <w:rFonts w:ascii="Times New Roman" w:hAnsi="Times New Roman" w:cs="Times New Roman"/>
          <w:color w:val="212121"/>
          <w:sz w:val="24"/>
          <w:szCs w:val="24"/>
          <w:lang w:val="pl-PL"/>
        </w:rPr>
        <w:t>słał listy, wykonywał rozmowy telefoniczne l</w:t>
      </w:r>
      <w:r w:rsidR="00B328B9">
        <w:rPr>
          <w:rFonts w:ascii="Times New Roman" w:hAnsi="Times New Roman" w:cs="Times New Roman"/>
          <w:color w:val="212121"/>
          <w:sz w:val="24"/>
          <w:szCs w:val="24"/>
          <w:lang w:val="pl-PL"/>
        </w:rPr>
        <w:t xml:space="preserve">ub miał wizyty (patrz </w:t>
      </w:r>
      <w:r w:rsidR="002E056F">
        <w:rPr>
          <w:rFonts w:ascii="Times New Roman" w:hAnsi="Times New Roman" w:cs="Times New Roman"/>
          <w:color w:val="212121"/>
          <w:sz w:val="24"/>
          <w:szCs w:val="24"/>
          <w:lang w:val="pl-PL"/>
        </w:rPr>
        <w:t>paragraf</w:t>
      </w:r>
      <w:r w:rsidR="00B328B9" w:rsidRPr="00277773">
        <w:rPr>
          <w:rFonts w:ascii="Times New Roman" w:hAnsi="Times New Roman" w:cs="Times New Roman"/>
          <w:color w:val="212121"/>
          <w:sz w:val="24"/>
          <w:szCs w:val="24"/>
          <w:lang w:val="pl-PL"/>
        </w:rPr>
        <w:t xml:space="preserve"> 136 powyżej). </w:t>
      </w:r>
      <w:r w:rsidR="00B328B9" w:rsidRPr="00C337AA">
        <w:rPr>
          <w:rFonts w:ascii="Times New Roman" w:hAnsi="Times New Roman" w:cs="Times New Roman"/>
          <w:color w:val="000000" w:themeColor="text1"/>
          <w:sz w:val="24"/>
          <w:szCs w:val="24"/>
          <w:lang w:val="pl-PL"/>
        </w:rPr>
        <w:t xml:space="preserve">Z drugiej strony, oczywisty jest fakt, że </w:t>
      </w:r>
      <w:r w:rsidR="009369FC">
        <w:rPr>
          <w:rFonts w:ascii="Times New Roman" w:hAnsi="Times New Roman" w:cs="Times New Roman"/>
          <w:color w:val="000000" w:themeColor="text1"/>
          <w:sz w:val="24"/>
          <w:szCs w:val="24"/>
          <w:lang w:val="pl-PL"/>
        </w:rPr>
        <w:t>znaczna liczba</w:t>
      </w:r>
      <w:r w:rsidR="00B328B9" w:rsidRPr="00C337AA">
        <w:rPr>
          <w:rFonts w:ascii="Times New Roman" w:hAnsi="Times New Roman" w:cs="Times New Roman"/>
          <w:color w:val="000000" w:themeColor="text1"/>
          <w:sz w:val="24"/>
          <w:szCs w:val="24"/>
          <w:lang w:val="pl-PL"/>
        </w:rPr>
        <w:t xml:space="preserve"> listów, rozmów telefonicznych i wizyt był</w:t>
      </w:r>
      <w:r w:rsidR="00EC6E7F">
        <w:rPr>
          <w:rFonts w:ascii="Times New Roman" w:hAnsi="Times New Roman" w:cs="Times New Roman"/>
          <w:color w:val="000000" w:themeColor="text1"/>
          <w:sz w:val="24"/>
          <w:szCs w:val="24"/>
          <w:lang w:val="pl-PL"/>
        </w:rPr>
        <w:t>a</w:t>
      </w:r>
      <w:r w:rsidR="00B328B9" w:rsidRPr="00C337AA">
        <w:rPr>
          <w:rFonts w:ascii="Times New Roman" w:hAnsi="Times New Roman" w:cs="Times New Roman"/>
          <w:color w:val="000000" w:themeColor="text1"/>
          <w:sz w:val="24"/>
          <w:szCs w:val="24"/>
          <w:lang w:val="pl-PL"/>
        </w:rPr>
        <w:t xml:space="preserve"> rzeczywiście </w:t>
      </w:r>
      <w:r w:rsidR="00264A39">
        <w:rPr>
          <w:rFonts w:ascii="Times New Roman" w:hAnsi="Times New Roman" w:cs="Times New Roman"/>
          <w:color w:val="000000" w:themeColor="text1"/>
          <w:sz w:val="24"/>
          <w:szCs w:val="24"/>
          <w:lang w:val="pl-PL"/>
        </w:rPr>
        <w:t>pod obserwacją</w:t>
      </w:r>
      <w:r w:rsidR="00B328B9" w:rsidRPr="00C337AA">
        <w:rPr>
          <w:rFonts w:ascii="Times New Roman" w:hAnsi="Times New Roman" w:cs="Times New Roman"/>
          <w:color w:val="000000" w:themeColor="text1"/>
          <w:sz w:val="24"/>
          <w:szCs w:val="24"/>
          <w:lang w:val="pl-PL"/>
        </w:rPr>
        <w:t xml:space="preserve"> władz od lutego do grudnia 2004 roku.</w:t>
      </w:r>
    </w:p>
    <w:p w:rsidR="00B328B9" w:rsidRPr="00277773" w:rsidRDefault="001B7F6B"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212121"/>
          <w:szCs w:val="24"/>
          <w:lang w:val="pl-PL" w:eastAsia="en-GB"/>
        </w:rPr>
        <w:t xml:space="preserve">    </w:t>
      </w:r>
      <w:r w:rsidR="00B328B9" w:rsidRPr="00277773">
        <w:rPr>
          <w:rFonts w:ascii="Times New Roman" w:eastAsia="Times New Roman" w:hAnsi="Times New Roman" w:cs="Times New Roman"/>
          <w:color w:val="212121"/>
          <w:szCs w:val="24"/>
          <w:lang w:val="pl-PL" w:eastAsia="en-GB"/>
        </w:rPr>
        <w:t xml:space="preserve">To niewątpliwie stanowi "ingerencję" w prawo skarżącego do poszanowania </w:t>
      </w:r>
      <w:r w:rsidR="00AF00ED">
        <w:rPr>
          <w:rFonts w:ascii="Times New Roman" w:eastAsia="Times New Roman" w:hAnsi="Times New Roman" w:cs="Times New Roman"/>
          <w:color w:val="212121"/>
          <w:szCs w:val="24"/>
          <w:lang w:val="pl-PL" w:eastAsia="en-GB"/>
        </w:rPr>
        <w:t>jego</w:t>
      </w:r>
      <w:r w:rsidR="00B328B9" w:rsidRPr="00277773">
        <w:rPr>
          <w:rFonts w:ascii="Times New Roman" w:eastAsia="Times New Roman" w:hAnsi="Times New Roman" w:cs="Times New Roman"/>
          <w:color w:val="212121"/>
          <w:szCs w:val="24"/>
          <w:lang w:val="pl-PL" w:eastAsia="en-GB"/>
        </w:rPr>
        <w:t xml:space="preserve"> życia prywatnego i korespondencji na podstawie artykułu 8 Konwencji.</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6600D5">
        <w:rPr>
          <w:rFonts w:ascii="Times New Roman" w:hAnsi="Times New Roman" w:cs="Times New Roman"/>
          <w:color w:val="212121"/>
          <w:sz w:val="24"/>
          <w:szCs w:val="24"/>
          <w:lang w:val="pl-PL"/>
        </w:rPr>
        <w:t>336. Jakakolwiek</w:t>
      </w:r>
      <w:r w:rsidR="00B328B9" w:rsidRPr="00277773">
        <w:rPr>
          <w:rFonts w:ascii="Times New Roman" w:hAnsi="Times New Roman" w:cs="Times New Roman"/>
          <w:color w:val="212121"/>
          <w:sz w:val="24"/>
          <w:szCs w:val="24"/>
          <w:lang w:val="pl-PL"/>
        </w:rPr>
        <w:t xml:space="preserve"> </w:t>
      </w:r>
      <w:r w:rsidR="00AF00ED">
        <w:rPr>
          <w:rFonts w:ascii="Times New Roman" w:hAnsi="Times New Roman" w:cs="Times New Roman"/>
          <w:color w:val="212121"/>
          <w:sz w:val="24"/>
          <w:szCs w:val="24"/>
          <w:lang w:val="pl-PL"/>
        </w:rPr>
        <w:t>"ingerencj</w:t>
      </w:r>
      <w:r w:rsidR="006600D5">
        <w:rPr>
          <w:rFonts w:ascii="Times New Roman" w:hAnsi="Times New Roman" w:cs="Times New Roman"/>
          <w:color w:val="212121"/>
          <w:sz w:val="24"/>
          <w:szCs w:val="24"/>
          <w:lang w:val="pl-PL"/>
        </w:rPr>
        <w:t>a</w:t>
      </w:r>
      <w:r w:rsidR="00AF00ED">
        <w:rPr>
          <w:rFonts w:ascii="Times New Roman" w:hAnsi="Times New Roman" w:cs="Times New Roman"/>
          <w:color w:val="212121"/>
          <w:sz w:val="24"/>
          <w:szCs w:val="24"/>
          <w:lang w:val="pl-PL"/>
        </w:rPr>
        <w:t xml:space="preserve"> władzy publicznej" w prawo</w:t>
      </w:r>
      <w:r w:rsidR="00B328B9" w:rsidRPr="00277773">
        <w:rPr>
          <w:rFonts w:ascii="Times New Roman" w:hAnsi="Times New Roman" w:cs="Times New Roman"/>
          <w:color w:val="212121"/>
          <w:sz w:val="24"/>
          <w:szCs w:val="24"/>
          <w:lang w:val="pl-PL"/>
        </w:rPr>
        <w:t xml:space="preserve"> do poszanowania życia prywatnego i korespondencji </w:t>
      </w:r>
      <w:r w:rsidR="006600D5">
        <w:rPr>
          <w:rFonts w:ascii="Times New Roman" w:hAnsi="Times New Roman" w:cs="Times New Roman"/>
          <w:color w:val="212121"/>
          <w:sz w:val="24"/>
          <w:szCs w:val="24"/>
          <w:lang w:val="pl-PL"/>
        </w:rPr>
        <w:t>będzie</w:t>
      </w:r>
      <w:r w:rsidR="00B328B9" w:rsidRPr="00277773">
        <w:rPr>
          <w:rFonts w:ascii="Times New Roman" w:hAnsi="Times New Roman" w:cs="Times New Roman"/>
          <w:color w:val="212121"/>
          <w:sz w:val="24"/>
          <w:szCs w:val="24"/>
          <w:lang w:val="pl-PL"/>
        </w:rPr>
        <w:t xml:space="preserve"> sprzeczn</w:t>
      </w:r>
      <w:r w:rsidR="006600D5">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xml:space="preserve"> z artykułem 8 Konwencji, </w:t>
      </w:r>
      <w:r w:rsidR="00480157">
        <w:rPr>
          <w:rFonts w:ascii="Times New Roman" w:hAnsi="Times New Roman" w:cs="Times New Roman"/>
          <w:color w:val="212121"/>
          <w:sz w:val="24"/>
          <w:szCs w:val="24"/>
          <w:lang w:val="pl-PL"/>
        </w:rPr>
        <w:t>chyba że jest</w:t>
      </w:r>
      <w:r w:rsidR="00B328B9" w:rsidRPr="00277773">
        <w:rPr>
          <w:rFonts w:ascii="Times New Roman" w:hAnsi="Times New Roman" w:cs="Times New Roman"/>
          <w:color w:val="212121"/>
          <w:sz w:val="24"/>
          <w:szCs w:val="24"/>
          <w:lang w:val="pl-PL"/>
        </w:rPr>
        <w:t xml:space="preserve"> </w:t>
      </w:r>
      <w:r w:rsidR="00480157">
        <w:rPr>
          <w:rFonts w:ascii="Times New Roman" w:hAnsi="Times New Roman" w:cs="Times New Roman"/>
          <w:color w:val="212121"/>
          <w:sz w:val="24"/>
          <w:szCs w:val="24"/>
          <w:lang w:val="pl-PL"/>
        </w:rPr>
        <w:t>„przewidziana przez ustawę”</w:t>
      </w:r>
      <w:r w:rsidR="00B328B9" w:rsidRPr="00C337AA">
        <w:rPr>
          <w:rFonts w:ascii="Times New Roman" w:hAnsi="Times New Roman" w:cs="Times New Roman"/>
          <w:color w:val="000000" w:themeColor="text1"/>
          <w:sz w:val="24"/>
          <w:szCs w:val="24"/>
          <w:lang w:val="pl-PL"/>
        </w:rPr>
        <w:t>, tj. realizuje</w:t>
      </w:r>
      <w:r w:rsidR="00B328B9" w:rsidRPr="00277773">
        <w:rPr>
          <w:rFonts w:ascii="Times New Roman" w:hAnsi="Times New Roman" w:cs="Times New Roman"/>
          <w:color w:val="212121"/>
          <w:sz w:val="24"/>
          <w:szCs w:val="24"/>
          <w:lang w:val="pl-PL"/>
        </w:rPr>
        <w:t xml:space="preserve"> jeden lub więcej </w:t>
      </w:r>
      <w:r w:rsidR="00AF00ED">
        <w:rPr>
          <w:rFonts w:ascii="Times New Roman" w:hAnsi="Times New Roman" w:cs="Times New Roman"/>
          <w:color w:val="212121"/>
          <w:sz w:val="24"/>
          <w:szCs w:val="24"/>
          <w:lang w:val="pl-PL"/>
        </w:rPr>
        <w:t xml:space="preserve">z </w:t>
      </w:r>
      <w:r w:rsidR="00B328B9" w:rsidRPr="00277773">
        <w:rPr>
          <w:rFonts w:ascii="Times New Roman" w:hAnsi="Times New Roman" w:cs="Times New Roman"/>
          <w:color w:val="212121"/>
          <w:sz w:val="24"/>
          <w:szCs w:val="24"/>
          <w:lang w:val="pl-PL"/>
        </w:rPr>
        <w:t>uzasadnionych celów, o których mowa w ustępie 2 tego artykułu i jest "konieczn</w:t>
      </w:r>
      <w:r w:rsidR="00CF1C4C">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xml:space="preserve"> w demokratycznym społeczeństwie" w celu ich osiągnięcia (patrz </w:t>
      </w:r>
      <w:r w:rsidR="00B328B9" w:rsidRPr="00277773">
        <w:rPr>
          <w:rFonts w:ascii="Times New Roman" w:hAnsi="Times New Roman" w:cs="Times New Roman"/>
          <w:i/>
          <w:color w:val="212121"/>
          <w:sz w:val="24"/>
          <w:szCs w:val="24"/>
          <w:lang w:val="pl-PL"/>
        </w:rPr>
        <w:t>Piechowicz</w:t>
      </w:r>
      <w:r w:rsidR="00B328B9" w:rsidRPr="00277773">
        <w:rPr>
          <w:rFonts w:ascii="Times New Roman" w:hAnsi="Times New Roman" w:cs="Times New Roman"/>
          <w:color w:val="212121"/>
          <w:sz w:val="24"/>
          <w:szCs w:val="24"/>
          <w:lang w:val="pl-PL"/>
        </w:rPr>
        <w:t>, cytowany powyżej, § 232).</w:t>
      </w:r>
    </w:p>
    <w:p w:rsidR="00B328B9" w:rsidRPr="00C337AA" w:rsidRDefault="00C337AA" w:rsidP="00B328B9">
      <w:pPr>
        <w:pStyle w:val="HTML-wstpniesformatowany"/>
        <w:rPr>
          <w:rFonts w:ascii="Times New Roman" w:hAnsi="Times New Roman" w:cs="Times New Roman"/>
          <w:color w:val="000000" w:themeColor="text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337. Co do wymagań legalności, należy zauważyć, że ing</w:t>
      </w:r>
      <w:r w:rsidR="006B4512">
        <w:rPr>
          <w:rFonts w:ascii="Times New Roman" w:hAnsi="Times New Roman" w:cs="Times New Roman"/>
          <w:color w:val="212121"/>
          <w:sz w:val="24"/>
          <w:szCs w:val="24"/>
          <w:lang w:val="pl-PL"/>
        </w:rPr>
        <w:t>erencja miała miejsce pomiędzy</w:t>
      </w:r>
      <w:r w:rsidR="00B328B9" w:rsidRPr="00277773">
        <w:rPr>
          <w:rFonts w:ascii="Times New Roman" w:hAnsi="Times New Roman" w:cs="Times New Roman"/>
          <w:color w:val="212121"/>
          <w:sz w:val="24"/>
          <w:szCs w:val="24"/>
          <w:lang w:val="pl-PL"/>
        </w:rPr>
        <w:t xml:space="preserve"> lut</w:t>
      </w:r>
      <w:r w:rsidR="006B4512">
        <w:rPr>
          <w:rFonts w:ascii="Times New Roman" w:hAnsi="Times New Roman" w:cs="Times New Roman"/>
          <w:color w:val="212121"/>
          <w:sz w:val="24"/>
          <w:szCs w:val="24"/>
          <w:lang w:val="pl-PL"/>
        </w:rPr>
        <w:t>ym</w:t>
      </w:r>
      <w:r w:rsidR="00B328B9" w:rsidRPr="00277773">
        <w:rPr>
          <w:rFonts w:ascii="Times New Roman" w:hAnsi="Times New Roman" w:cs="Times New Roman"/>
          <w:color w:val="212121"/>
          <w:sz w:val="24"/>
          <w:szCs w:val="24"/>
          <w:lang w:val="pl-PL"/>
        </w:rPr>
        <w:t xml:space="preserve"> </w:t>
      </w:r>
      <w:r w:rsidR="00905EAF">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xml:space="preserve"> grudni</w:t>
      </w:r>
      <w:r w:rsidR="00905EAF">
        <w:rPr>
          <w:rFonts w:ascii="Times New Roman" w:hAnsi="Times New Roman" w:cs="Times New Roman"/>
          <w:color w:val="212121"/>
          <w:sz w:val="24"/>
          <w:szCs w:val="24"/>
          <w:lang w:val="pl-PL"/>
        </w:rPr>
        <w:t>em</w:t>
      </w:r>
      <w:r w:rsidR="00B328B9" w:rsidRPr="00277773">
        <w:rPr>
          <w:rFonts w:ascii="Times New Roman" w:hAnsi="Times New Roman" w:cs="Times New Roman"/>
          <w:color w:val="212121"/>
          <w:sz w:val="24"/>
          <w:szCs w:val="24"/>
          <w:lang w:val="pl-PL"/>
        </w:rPr>
        <w:t xml:space="preserve"> 2004 roku, podczas gdy skarżący odbywał karę</w:t>
      </w:r>
      <w:r w:rsidR="00B328B9">
        <w:rPr>
          <w:rFonts w:ascii="Times New Roman" w:hAnsi="Times New Roman" w:cs="Times New Roman"/>
          <w:color w:val="212121"/>
          <w:sz w:val="24"/>
          <w:szCs w:val="24"/>
          <w:lang w:val="pl-PL"/>
        </w:rPr>
        <w:t xml:space="preserve"> pozbawienia wolności (patrz </w:t>
      </w:r>
      <w:r w:rsidR="002E056F">
        <w:rPr>
          <w:rFonts w:ascii="Times New Roman" w:hAnsi="Times New Roman" w:cs="Times New Roman"/>
          <w:color w:val="212121"/>
          <w:sz w:val="24"/>
          <w:szCs w:val="24"/>
          <w:lang w:val="pl-PL"/>
        </w:rPr>
        <w:t>paragraf</w:t>
      </w:r>
      <w:r w:rsidR="00B328B9" w:rsidRPr="00277773">
        <w:rPr>
          <w:rFonts w:ascii="Times New Roman" w:hAnsi="Times New Roman" w:cs="Times New Roman"/>
          <w:color w:val="212121"/>
          <w:sz w:val="24"/>
          <w:szCs w:val="24"/>
          <w:lang w:val="pl-PL"/>
        </w:rPr>
        <w:t xml:space="preserve"> 38 ​​powyżej) i była regulowana przez </w:t>
      </w:r>
      <w:r w:rsidR="00B328B9">
        <w:rPr>
          <w:rFonts w:ascii="Times New Roman" w:hAnsi="Times New Roman" w:cs="Times New Roman"/>
          <w:color w:val="212121"/>
          <w:sz w:val="24"/>
          <w:szCs w:val="24"/>
          <w:lang w:val="pl-PL"/>
        </w:rPr>
        <w:t>art.</w:t>
      </w:r>
      <w:r w:rsidR="00B328B9" w:rsidRPr="00277773">
        <w:rPr>
          <w:rFonts w:ascii="Times New Roman" w:hAnsi="Times New Roman" w:cs="Times New Roman"/>
          <w:color w:val="212121"/>
          <w:sz w:val="24"/>
          <w:szCs w:val="24"/>
          <w:lang w:val="pl-PL"/>
        </w:rPr>
        <w:t xml:space="preserve"> 90, 105 i 242 </w:t>
      </w:r>
      <w:r w:rsidR="00D655A4">
        <w:rPr>
          <w:rFonts w:ascii="Times New Roman" w:hAnsi="Times New Roman" w:cs="Times New Roman"/>
          <w:color w:val="212121"/>
          <w:sz w:val="24"/>
          <w:szCs w:val="24"/>
          <w:lang w:val="pl-PL"/>
        </w:rPr>
        <w:t>k</w:t>
      </w:r>
      <w:r w:rsidR="00B328B9" w:rsidRPr="00277773">
        <w:rPr>
          <w:rFonts w:ascii="Times New Roman" w:hAnsi="Times New Roman" w:cs="Times New Roman"/>
          <w:color w:val="212121"/>
          <w:sz w:val="24"/>
          <w:szCs w:val="24"/>
          <w:lang w:val="pl-PL"/>
        </w:rPr>
        <w:t xml:space="preserve">odeksu </w:t>
      </w:r>
      <w:r w:rsidR="00D655A4">
        <w:rPr>
          <w:rFonts w:ascii="Times New Roman" w:hAnsi="Times New Roman" w:cs="Times New Roman"/>
          <w:color w:val="212121"/>
          <w:sz w:val="24"/>
          <w:szCs w:val="24"/>
          <w:lang w:val="pl-PL"/>
        </w:rPr>
        <w:t>k</w:t>
      </w:r>
      <w:r w:rsidR="00B328B9" w:rsidRPr="00277773">
        <w:rPr>
          <w:rFonts w:ascii="Times New Roman" w:hAnsi="Times New Roman" w:cs="Times New Roman"/>
          <w:color w:val="212121"/>
          <w:sz w:val="24"/>
          <w:szCs w:val="24"/>
          <w:lang w:val="pl-PL"/>
        </w:rPr>
        <w:t xml:space="preserve">arnego </w:t>
      </w:r>
      <w:r w:rsidR="00D655A4">
        <w:rPr>
          <w:rFonts w:ascii="Times New Roman" w:hAnsi="Times New Roman" w:cs="Times New Roman"/>
          <w:color w:val="212121"/>
          <w:sz w:val="24"/>
          <w:szCs w:val="24"/>
          <w:lang w:val="pl-PL"/>
        </w:rPr>
        <w:t>w</w:t>
      </w:r>
      <w:r w:rsidR="00B328B9" w:rsidRPr="00277773">
        <w:rPr>
          <w:rFonts w:ascii="Times New Roman" w:hAnsi="Times New Roman" w:cs="Times New Roman"/>
          <w:color w:val="212121"/>
          <w:sz w:val="24"/>
          <w:szCs w:val="24"/>
          <w:lang w:val="pl-PL"/>
        </w:rPr>
        <w:t xml:space="preserve">ykonawczego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262 - 266 powyżej). </w:t>
      </w:r>
      <w:r w:rsidR="00483612">
        <w:rPr>
          <w:rFonts w:ascii="Times New Roman" w:hAnsi="Times New Roman" w:cs="Times New Roman"/>
          <w:color w:val="212121"/>
          <w:sz w:val="24"/>
          <w:szCs w:val="24"/>
          <w:lang w:val="pl-PL"/>
        </w:rPr>
        <w:t>P</w:t>
      </w:r>
      <w:r w:rsidR="00B328B9" w:rsidRPr="00277773">
        <w:rPr>
          <w:rFonts w:ascii="Times New Roman" w:hAnsi="Times New Roman" w:cs="Times New Roman"/>
          <w:color w:val="212121"/>
          <w:sz w:val="24"/>
          <w:szCs w:val="24"/>
          <w:lang w:val="pl-PL"/>
        </w:rPr>
        <w:t xml:space="preserve">raktyka </w:t>
      </w:r>
      <w:r w:rsidR="00483612">
        <w:rPr>
          <w:rFonts w:ascii="Times New Roman" w:hAnsi="Times New Roman" w:cs="Times New Roman"/>
          <w:color w:val="212121"/>
          <w:sz w:val="24"/>
          <w:szCs w:val="24"/>
          <w:lang w:val="pl-PL"/>
        </w:rPr>
        <w:t xml:space="preserve">ta </w:t>
      </w:r>
      <w:r w:rsidR="00B328B9" w:rsidRPr="00277773">
        <w:rPr>
          <w:rFonts w:ascii="Times New Roman" w:hAnsi="Times New Roman" w:cs="Times New Roman"/>
          <w:color w:val="212121"/>
          <w:sz w:val="24"/>
          <w:szCs w:val="24"/>
          <w:lang w:val="pl-PL"/>
        </w:rPr>
        <w:t xml:space="preserve">została wprowadzona i </w:t>
      </w:r>
      <w:r w:rsidR="007D133B">
        <w:rPr>
          <w:rFonts w:ascii="Times New Roman" w:hAnsi="Times New Roman" w:cs="Times New Roman"/>
          <w:color w:val="212121"/>
          <w:sz w:val="24"/>
          <w:szCs w:val="24"/>
          <w:lang w:val="pl-PL"/>
        </w:rPr>
        <w:t>pod</w:t>
      </w:r>
      <w:r w:rsidR="00B328B9" w:rsidRPr="00277773">
        <w:rPr>
          <w:rFonts w:ascii="Times New Roman" w:hAnsi="Times New Roman" w:cs="Times New Roman"/>
          <w:color w:val="212121"/>
          <w:sz w:val="24"/>
          <w:szCs w:val="24"/>
          <w:lang w:val="pl-PL"/>
        </w:rPr>
        <w:t xml:space="preserve">trzymana na podstawie następujących decyzji: decyzji Komisji </w:t>
      </w:r>
      <w:r w:rsidR="00B328B9" w:rsidRPr="00C337AA">
        <w:rPr>
          <w:rFonts w:ascii="Times New Roman" w:hAnsi="Times New Roman" w:cs="Times New Roman"/>
          <w:color w:val="000000" w:themeColor="text1"/>
          <w:sz w:val="24"/>
          <w:szCs w:val="24"/>
          <w:lang w:val="pl-PL"/>
        </w:rPr>
        <w:t xml:space="preserve">Penitencjarnej z dnia 20 stycznia, 20 kwietnia i 5 lipca 2004 roku (patrz </w:t>
      </w:r>
      <w:r w:rsidR="002E056F">
        <w:rPr>
          <w:rFonts w:ascii="Times New Roman" w:hAnsi="Times New Roman" w:cs="Times New Roman"/>
          <w:color w:val="000000" w:themeColor="text1"/>
          <w:sz w:val="24"/>
          <w:szCs w:val="24"/>
          <w:lang w:val="pl-PL"/>
        </w:rPr>
        <w:t>paragrafy</w:t>
      </w:r>
      <w:r w:rsidR="00DF7BAF">
        <w:rPr>
          <w:rFonts w:ascii="Times New Roman" w:hAnsi="Times New Roman" w:cs="Times New Roman"/>
          <w:color w:val="000000" w:themeColor="text1"/>
          <w:sz w:val="24"/>
          <w:szCs w:val="24"/>
          <w:lang w:val="pl-PL"/>
        </w:rPr>
        <w:t xml:space="preserve"> 140 i 144 powyżej) oraz decyzji</w:t>
      </w:r>
      <w:r w:rsidR="00B328B9" w:rsidRPr="00C337AA">
        <w:rPr>
          <w:rFonts w:ascii="Times New Roman" w:hAnsi="Times New Roman" w:cs="Times New Roman"/>
          <w:color w:val="000000" w:themeColor="text1"/>
          <w:sz w:val="24"/>
          <w:szCs w:val="24"/>
          <w:lang w:val="pl-PL"/>
        </w:rPr>
        <w:t xml:space="preserve"> Dyrektora Aresztu Śledczego w Radomiu z dnia 11 listopada 2004 roku (patrz </w:t>
      </w:r>
      <w:r w:rsidR="00DF7BAF">
        <w:rPr>
          <w:rFonts w:ascii="Times New Roman" w:hAnsi="Times New Roman" w:cs="Times New Roman"/>
          <w:color w:val="000000" w:themeColor="text1"/>
          <w:sz w:val="24"/>
          <w:szCs w:val="24"/>
          <w:lang w:val="pl-PL"/>
        </w:rPr>
        <w:t>paragraf</w:t>
      </w:r>
      <w:r w:rsidR="00B328B9" w:rsidRPr="00C337AA">
        <w:rPr>
          <w:rFonts w:ascii="Times New Roman" w:hAnsi="Times New Roman" w:cs="Times New Roman"/>
          <w:color w:val="000000" w:themeColor="text1"/>
          <w:sz w:val="24"/>
          <w:szCs w:val="24"/>
          <w:lang w:val="pl-PL"/>
        </w:rPr>
        <w:t xml:space="preserve"> 160 powyżej).</w:t>
      </w:r>
    </w:p>
    <w:p w:rsidR="00B328B9" w:rsidRPr="00C337AA" w:rsidRDefault="003D1CF8"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szCs w:val="24"/>
          <w:lang w:val="pl-PL"/>
        </w:rPr>
      </w:pPr>
      <w:r>
        <w:rPr>
          <w:rFonts w:ascii="Times New Roman" w:eastAsia="Times New Roman" w:hAnsi="Times New Roman" w:cs="Times New Roman"/>
          <w:color w:val="000000" w:themeColor="text1"/>
          <w:szCs w:val="24"/>
          <w:lang w:val="pl-PL" w:eastAsia="en-GB"/>
        </w:rPr>
        <w:t xml:space="preserve">   </w:t>
      </w:r>
      <w:r w:rsidR="00B328B9" w:rsidRPr="00C337AA">
        <w:rPr>
          <w:rFonts w:ascii="Times New Roman" w:eastAsia="Times New Roman" w:hAnsi="Times New Roman" w:cs="Times New Roman"/>
          <w:color w:val="000000" w:themeColor="text1"/>
          <w:szCs w:val="24"/>
          <w:lang w:val="pl-PL" w:eastAsia="en-GB"/>
        </w:rPr>
        <w:t xml:space="preserve">Trybunał zauważa, że ​​ingerencja była w związku z tym </w:t>
      </w:r>
      <w:r>
        <w:rPr>
          <w:rFonts w:ascii="Times New Roman" w:eastAsia="Times New Roman" w:hAnsi="Times New Roman" w:cs="Times New Roman"/>
          <w:color w:val="000000" w:themeColor="text1"/>
          <w:szCs w:val="24"/>
          <w:lang w:val="pl-PL" w:eastAsia="en-GB"/>
        </w:rPr>
        <w:t>przewidziana przez ustawę</w:t>
      </w:r>
      <w:r w:rsidR="00B328B9" w:rsidRPr="00C337AA">
        <w:rPr>
          <w:rFonts w:ascii="Times New Roman" w:eastAsia="Times New Roman" w:hAnsi="Times New Roman" w:cs="Times New Roman"/>
          <w:color w:val="000000" w:themeColor="text1"/>
          <w:szCs w:val="24"/>
          <w:lang w:val="pl-PL" w:eastAsia="en-GB"/>
        </w:rPr>
        <w:t xml:space="preserve"> w rozumieniu drugiego </w:t>
      </w:r>
      <w:r w:rsidR="00565B94">
        <w:rPr>
          <w:rFonts w:ascii="Times New Roman" w:eastAsia="Times New Roman" w:hAnsi="Times New Roman" w:cs="Times New Roman"/>
          <w:color w:val="000000" w:themeColor="text1"/>
          <w:szCs w:val="24"/>
          <w:lang w:val="pl-PL" w:eastAsia="en-GB"/>
        </w:rPr>
        <w:t>ustępu</w:t>
      </w:r>
      <w:r w:rsidR="00B328B9" w:rsidRPr="00C337AA">
        <w:rPr>
          <w:rFonts w:ascii="Times New Roman" w:eastAsia="Times New Roman" w:hAnsi="Times New Roman" w:cs="Times New Roman"/>
          <w:color w:val="000000" w:themeColor="text1"/>
          <w:szCs w:val="24"/>
          <w:lang w:val="pl-PL" w:eastAsia="en-GB"/>
        </w:rPr>
        <w:t xml:space="preserve"> artykułu 8.</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000000" w:themeColor="text1"/>
          <w:sz w:val="24"/>
          <w:szCs w:val="24"/>
          <w:lang w:val="pl-PL"/>
        </w:rPr>
        <w:t xml:space="preserve">    </w:t>
      </w:r>
      <w:r w:rsidR="00B328B9" w:rsidRPr="00C337AA">
        <w:rPr>
          <w:rFonts w:ascii="Times New Roman" w:hAnsi="Times New Roman" w:cs="Times New Roman"/>
          <w:color w:val="000000" w:themeColor="text1"/>
          <w:sz w:val="24"/>
          <w:szCs w:val="24"/>
          <w:lang w:val="pl-PL"/>
        </w:rPr>
        <w:t xml:space="preserve">338. Trybunał </w:t>
      </w:r>
      <w:r w:rsidR="001E3FD8">
        <w:rPr>
          <w:rFonts w:ascii="Times New Roman" w:hAnsi="Times New Roman" w:cs="Times New Roman"/>
          <w:color w:val="000000" w:themeColor="text1"/>
          <w:sz w:val="24"/>
          <w:szCs w:val="24"/>
          <w:lang w:val="pl-PL"/>
        </w:rPr>
        <w:t>uzna</w:t>
      </w:r>
      <w:r w:rsidR="00B328B9" w:rsidRPr="00C337AA">
        <w:rPr>
          <w:rFonts w:ascii="Times New Roman" w:hAnsi="Times New Roman" w:cs="Times New Roman"/>
          <w:color w:val="000000" w:themeColor="text1"/>
          <w:sz w:val="24"/>
          <w:szCs w:val="24"/>
          <w:lang w:val="pl-PL"/>
        </w:rPr>
        <w:t xml:space="preserve">ł, że </w:t>
      </w:r>
      <w:r w:rsidR="00DF629B">
        <w:rPr>
          <w:rFonts w:ascii="Times New Roman" w:hAnsi="Times New Roman" w:cs="Times New Roman"/>
          <w:color w:val="000000" w:themeColor="text1"/>
          <w:sz w:val="24"/>
          <w:szCs w:val="24"/>
          <w:lang w:val="pl-PL"/>
        </w:rPr>
        <w:t xml:space="preserve">pewien poziom </w:t>
      </w:r>
      <w:r w:rsidR="00B328B9" w:rsidRPr="00C337AA">
        <w:rPr>
          <w:rFonts w:ascii="Times New Roman" w:hAnsi="Times New Roman" w:cs="Times New Roman"/>
          <w:color w:val="000000" w:themeColor="text1"/>
          <w:sz w:val="24"/>
          <w:szCs w:val="24"/>
          <w:lang w:val="pl-PL"/>
        </w:rPr>
        <w:t xml:space="preserve">kontroli korespondencji i łączności </w:t>
      </w:r>
      <w:r w:rsidR="00EC7228">
        <w:rPr>
          <w:rFonts w:ascii="Times New Roman" w:hAnsi="Times New Roman" w:cs="Times New Roman"/>
          <w:color w:val="000000" w:themeColor="text1"/>
          <w:sz w:val="24"/>
          <w:szCs w:val="24"/>
          <w:lang w:val="pl-PL"/>
        </w:rPr>
        <w:t>osadzonych</w:t>
      </w:r>
      <w:r w:rsidR="00B328B9" w:rsidRPr="00C337AA">
        <w:rPr>
          <w:rFonts w:ascii="Times New Roman" w:hAnsi="Times New Roman" w:cs="Times New Roman"/>
          <w:color w:val="000000" w:themeColor="text1"/>
          <w:sz w:val="24"/>
          <w:szCs w:val="24"/>
          <w:lang w:val="pl-PL"/>
        </w:rPr>
        <w:t xml:space="preserve"> </w:t>
      </w:r>
      <w:r w:rsidR="00DF629B">
        <w:rPr>
          <w:rFonts w:ascii="Times New Roman" w:hAnsi="Times New Roman" w:cs="Times New Roman"/>
          <w:color w:val="000000" w:themeColor="text1"/>
          <w:sz w:val="24"/>
          <w:szCs w:val="24"/>
          <w:lang w:val="pl-PL"/>
        </w:rPr>
        <w:t>jest</w:t>
      </w:r>
      <w:r w:rsidR="00B328B9" w:rsidRPr="00C337AA">
        <w:rPr>
          <w:rFonts w:ascii="Times New Roman" w:hAnsi="Times New Roman" w:cs="Times New Roman"/>
          <w:color w:val="000000" w:themeColor="text1"/>
          <w:sz w:val="24"/>
          <w:szCs w:val="24"/>
          <w:lang w:val="pl-PL"/>
        </w:rPr>
        <w:t xml:space="preserve"> wymagan</w:t>
      </w:r>
      <w:r w:rsidR="00DF629B">
        <w:rPr>
          <w:rFonts w:ascii="Times New Roman" w:hAnsi="Times New Roman" w:cs="Times New Roman"/>
          <w:color w:val="000000" w:themeColor="text1"/>
          <w:sz w:val="24"/>
          <w:szCs w:val="24"/>
          <w:lang w:val="pl-PL"/>
        </w:rPr>
        <w:t>y</w:t>
      </w:r>
      <w:r w:rsidR="00B328B9" w:rsidRPr="00277773">
        <w:rPr>
          <w:rFonts w:ascii="Times New Roman" w:hAnsi="Times New Roman" w:cs="Times New Roman"/>
          <w:color w:val="212121"/>
          <w:sz w:val="24"/>
          <w:szCs w:val="24"/>
          <w:lang w:val="pl-PL"/>
        </w:rPr>
        <w:t xml:space="preserve"> i nie je</w:t>
      </w:r>
      <w:r w:rsidR="00B328B9">
        <w:rPr>
          <w:rFonts w:ascii="Times New Roman" w:hAnsi="Times New Roman" w:cs="Times New Roman"/>
          <w:color w:val="212121"/>
          <w:sz w:val="24"/>
          <w:szCs w:val="24"/>
          <w:lang w:val="pl-PL"/>
        </w:rPr>
        <w:t>st to samo w sobie niezgodne z K</w:t>
      </w:r>
      <w:r w:rsidR="00B328B9" w:rsidRPr="00277773">
        <w:rPr>
          <w:rFonts w:ascii="Times New Roman" w:hAnsi="Times New Roman" w:cs="Times New Roman"/>
          <w:color w:val="212121"/>
          <w:sz w:val="24"/>
          <w:szCs w:val="24"/>
          <w:lang w:val="pl-PL"/>
        </w:rPr>
        <w:t xml:space="preserve">onwencją, </w:t>
      </w:r>
      <w:r w:rsidR="000A495A">
        <w:rPr>
          <w:rFonts w:ascii="Times New Roman" w:hAnsi="Times New Roman" w:cs="Times New Roman"/>
          <w:color w:val="212121"/>
          <w:sz w:val="24"/>
          <w:szCs w:val="24"/>
          <w:lang w:val="pl-PL"/>
        </w:rPr>
        <w:t>biorąc</w:t>
      </w:r>
      <w:r w:rsidR="00B328B9" w:rsidRPr="00277773">
        <w:rPr>
          <w:rFonts w:ascii="Times New Roman" w:hAnsi="Times New Roman" w:cs="Times New Roman"/>
          <w:color w:val="212121"/>
          <w:sz w:val="24"/>
          <w:szCs w:val="24"/>
          <w:lang w:val="pl-PL"/>
        </w:rPr>
        <w:t xml:space="preserve"> </w:t>
      </w:r>
      <w:r w:rsidR="000A495A">
        <w:rPr>
          <w:rFonts w:ascii="Times New Roman" w:hAnsi="Times New Roman" w:cs="Times New Roman"/>
          <w:color w:val="212121"/>
          <w:sz w:val="24"/>
          <w:szCs w:val="24"/>
          <w:lang w:val="pl-PL"/>
        </w:rPr>
        <w:t xml:space="preserve">pod </w:t>
      </w:r>
      <w:r w:rsidR="00B328B9" w:rsidRPr="00277773">
        <w:rPr>
          <w:rFonts w:ascii="Times New Roman" w:hAnsi="Times New Roman" w:cs="Times New Roman"/>
          <w:color w:val="212121"/>
          <w:sz w:val="24"/>
          <w:szCs w:val="24"/>
          <w:lang w:val="pl-PL"/>
        </w:rPr>
        <w:t xml:space="preserve">uwagę zwyczajne i </w:t>
      </w:r>
      <w:r w:rsidR="000A495A">
        <w:rPr>
          <w:rFonts w:ascii="Times New Roman" w:hAnsi="Times New Roman" w:cs="Times New Roman"/>
          <w:color w:val="212121"/>
          <w:sz w:val="24"/>
          <w:szCs w:val="24"/>
          <w:lang w:val="pl-PL"/>
        </w:rPr>
        <w:t>uzasadnion</w:t>
      </w:r>
      <w:r w:rsidR="00B328B9" w:rsidRPr="00277773">
        <w:rPr>
          <w:rFonts w:ascii="Times New Roman" w:hAnsi="Times New Roman" w:cs="Times New Roman"/>
          <w:color w:val="212121"/>
          <w:sz w:val="24"/>
          <w:szCs w:val="24"/>
          <w:lang w:val="pl-PL"/>
        </w:rPr>
        <w:t xml:space="preserve">e wymagania dotyczące pozbawienia wolności (zob. </w:t>
      </w:r>
      <w:r w:rsidR="00B328B9" w:rsidRPr="00277773">
        <w:rPr>
          <w:rFonts w:ascii="Times New Roman" w:hAnsi="Times New Roman" w:cs="Times New Roman"/>
          <w:i/>
          <w:color w:val="212121"/>
          <w:sz w:val="24"/>
          <w:szCs w:val="24"/>
          <w:lang w:val="pl-PL"/>
        </w:rPr>
        <w:t>Piechowicz</w:t>
      </w:r>
      <w:r w:rsidR="00B328B9" w:rsidRPr="00277773">
        <w:rPr>
          <w:rFonts w:ascii="Times New Roman" w:hAnsi="Times New Roman" w:cs="Times New Roman"/>
          <w:color w:val="212121"/>
          <w:sz w:val="24"/>
          <w:szCs w:val="24"/>
          <w:lang w:val="pl-PL"/>
        </w:rPr>
        <w:t>, cytowany powyżej, § 232, z dalszy</w:t>
      </w:r>
      <w:r w:rsidR="00115352">
        <w:rPr>
          <w:rFonts w:ascii="Times New Roman" w:hAnsi="Times New Roman" w:cs="Times New Roman"/>
          <w:color w:val="212121"/>
          <w:sz w:val="24"/>
          <w:szCs w:val="24"/>
          <w:lang w:val="pl-PL"/>
        </w:rPr>
        <w:t>mi</w:t>
      </w:r>
      <w:r w:rsidR="00B328B9" w:rsidRPr="00277773">
        <w:rPr>
          <w:rFonts w:ascii="Times New Roman" w:hAnsi="Times New Roman" w:cs="Times New Roman"/>
          <w:color w:val="212121"/>
          <w:sz w:val="24"/>
          <w:szCs w:val="24"/>
          <w:lang w:val="pl-PL"/>
        </w:rPr>
        <w:t xml:space="preserve"> odniesie</w:t>
      </w:r>
      <w:r w:rsidR="00115352">
        <w:rPr>
          <w:rFonts w:ascii="Times New Roman" w:hAnsi="Times New Roman" w:cs="Times New Roman"/>
          <w:color w:val="212121"/>
          <w:sz w:val="24"/>
          <w:szCs w:val="24"/>
          <w:lang w:val="pl-PL"/>
        </w:rPr>
        <w:t>niami</w:t>
      </w:r>
      <w:r w:rsidR="00B328B9" w:rsidRPr="00277773">
        <w:rPr>
          <w:rFonts w:ascii="Times New Roman" w:hAnsi="Times New Roman" w:cs="Times New Roman"/>
          <w:color w:val="212121"/>
          <w:sz w:val="24"/>
          <w:szCs w:val="24"/>
          <w:lang w:val="pl-PL"/>
        </w:rPr>
        <w:t xml:space="preserve">). Pozostaje zatem </w:t>
      </w:r>
      <w:r w:rsidR="00CF7D5A">
        <w:rPr>
          <w:rFonts w:ascii="Times New Roman" w:hAnsi="Times New Roman" w:cs="Times New Roman"/>
          <w:color w:val="212121"/>
          <w:sz w:val="24"/>
          <w:szCs w:val="24"/>
          <w:lang w:val="pl-PL"/>
        </w:rPr>
        <w:t>upewnić się</w:t>
      </w:r>
      <w:r w:rsidR="00B328B9" w:rsidRPr="00277773">
        <w:rPr>
          <w:rFonts w:ascii="Times New Roman" w:hAnsi="Times New Roman" w:cs="Times New Roman"/>
          <w:color w:val="212121"/>
          <w:sz w:val="24"/>
          <w:szCs w:val="24"/>
          <w:lang w:val="pl-PL"/>
        </w:rPr>
        <w:t>, czy ingerencja była konieczna w demokratycznym społeczeństwie, zgodnie z wymogam</w:t>
      </w:r>
      <w:r w:rsidR="00B328B9">
        <w:rPr>
          <w:rFonts w:ascii="Times New Roman" w:hAnsi="Times New Roman" w:cs="Times New Roman"/>
          <w:color w:val="212121"/>
          <w:sz w:val="24"/>
          <w:szCs w:val="24"/>
          <w:lang w:val="pl-PL"/>
        </w:rPr>
        <w:t>i artykułu 8 ust.</w:t>
      </w:r>
      <w:r w:rsidR="00B328B9" w:rsidRPr="00277773">
        <w:rPr>
          <w:rFonts w:ascii="Times New Roman" w:hAnsi="Times New Roman" w:cs="Times New Roman"/>
          <w:color w:val="212121"/>
          <w:sz w:val="24"/>
          <w:szCs w:val="24"/>
          <w:lang w:val="pl-PL"/>
        </w:rPr>
        <w:t xml:space="preserve"> 2 Konwencji.</w:t>
      </w:r>
    </w:p>
    <w:p w:rsidR="00B328B9" w:rsidRPr="00C337AA" w:rsidRDefault="00C337AA" w:rsidP="00B328B9">
      <w:pPr>
        <w:pStyle w:val="HTML-wstpniesformatowany"/>
        <w:rPr>
          <w:rFonts w:ascii="Times New Roman" w:hAnsi="Times New Roman" w:cs="Times New Roman"/>
          <w:color w:val="000000" w:themeColor="text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339. Od 20 stycznia do dnia 5 </w:t>
      </w:r>
      <w:r w:rsidR="00B328B9" w:rsidRPr="00C337AA">
        <w:rPr>
          <w:rFonts w:ascii="Times New Roman" w:hAnsi="Times New Roman" w:cs="Times New Roman"/>
          <w:color w:val="000000" w:themeColor="text1"/>
          <w:sz w:val="24"/>
          <w:szCs w:val="24"/>
          <w:lang w:val="pl-PL"/>
        </w:rPr>
        <w:t>października 2004 roku skarżący został objęty zaostrzonym rygorem, ponieważ został zaklasyfikowany jako skazany stwarzający poważne zagrożenie społeczne albo poważne zagrożenie dla bezpieczeństwa zakładu</w:t>
      </w:r>
      <w:r w:rsidR="00B328B9" w:rsidRPr="00C337AA">
        <w:rPr>
          <w:rFonts w:ascii="Times New Roman" w:hAnsi="Times New Roman" w:cs="Times New Roman"/>
          <w:color w:val="000000" w:themeColor="text1"/>
          <w:szCs w:val="24"/>
          <w:lang w:val="pl-PL"/>
        </w:rPr>
        <w:t xml:space="preserve"> </w:t>
      </w:r>
      <w:r w:rsidR="00B328B9" w:rsidRPr="00C337AA">
        <w:rPr>
          <w:rFonts w:ascii="Times New Roman" w:hAnsi="Times New Roman" w:cs="Times New Roman"/>
          <w:color w:val="000000" w:themeColor="text1"/>
          <w:sz w:val="24"/>
          <w:szCs w:val="24"/>
          <w:lang w:val="pl-PL"/>
        </w:rPr>
        <w:t>karnego. Ten sta</w:t>
      </w:r>
      <w:r w:rsidR="003E75CE">
        <w:rPr>
          <w:rFonts w:ascii="Times New Roman" w:hAnsi="Times New Roman" w:cs="Times New Roman"/>
          <w:color w:val="000000" w:themeColor="text1"/>
          <w:sz w:val="24"/>
          <w:szCs w:val="24"/>
          <w:lang w:val="pl-PL"/>
        </w:rPr>
        <w:t>tus</w:t>
      </w:r>
      <w:r w:rsidR="00B328B9" w:rsidRPr="00C337AA">
        <w:rPr>
          <w:rFonts w:ascii="Times New Roman" w:hAnsi="Times New Roman" w:cs="Times New Roman"/>
          <w:color w:val="000000" w:themeColor="text1"/>
          <w:sz w:val="24"/>
          <w:szCs w:val="24"/>
          <w:lang w:val="pl-PL"/>
        </w:rPr>
        <w:t xml:space="preserve"> z kolei był uzasadniony przez władze z następujących powodów: (1) Skarżący został skazany za poważne przestępstwo </w:t>
      </w:r>
      <w:r w:rsidR="001B7D28">
        <w:rPr>
          <w:rFonts w:ascii="Times New Roman" w:hAnsi="Times New Roman" w:cs="Times New Roman"/>
          <w:color w:val="000000" w:themeColor="text1"/>
          <w:sz w:val="24"/>
          <w:szCs w:val="24"/>
          <w:lang w:val="pl-PL"/>
        </w:rPr>
        <w:t>oraz</w:t>
      </w:r>
      <w:r w:rsidR="00B328B9" w:rsidRPr="00C337AA">
        <w:rPr>
          <w:rFonts w:ascii="Times New Roman" w:hAnsi="Times New Roman" w:cs="Times New Roman"/>
          <w:color w:val="000000" w:themeColor="text1"/>
          <w:sz w:val="24"/>
          <w:szCs w:val="24"/>
          <w:lang w:val="pl-PL"/>
        </w:rPr>
        <w:t xml:space="preserve"> na długi okres pobytu w</w:t>
      </w:r>
      <w:r w:rsidR="00585F24">
        <w:rPr>
          <w:rFonts w:ascii="Times New Roman" w:hAnsi="Times New Roman" w:cs="Times New Roman"/>
          <w:color w:val="000000" w:themeColor="text1"/>
          <w:sz w:val="24"/>
          <w:szCs w:val="24"/>
          <w:lang w:val="pl-PL"/>
        </w:rPr>
        <w:t xml:space="preserve"> zakładzie karnym. (2) Był wrogo nastawiony</w:t>
      </w:r>
      <w:r w:rsidR="00B328B9" w:rsidRPr="00C337AA">
        <w:rPr>
          <w:rFonts w:ascii="Times New Roman" w:hAnsi="Times New Roman" w:cs="Times New Roman"/>
          <w:color w:val="000000" w:themeColor="text1"/>
          <w:sz w:val="24"/>
          <w:szCs w:val="24"/>
          <w:lang w:val="pl-PL"/>
        </w:rPr>
        <w:t xml:space="preserve"> wobec funkcjonariuszy </w:t>
      </w:r>
      <w:r w:rsidR="001B7D28">
        <w:rPr>
          <w:rFonts w:ascii="Times New Roman" w:hAnsi="Times New Roman" w:cs="Times New Roman"/>
          <w:color w:val="000000" w:themeColor="text1"/>
          <w:sz w:val="24"/>
          <w:szCs w:val="24"/>
          <w:lang w:val="pl-PL"/>
        </w:rPr>
        <w:t>wymiaru</w:t>
      </w:r>
      <w:r w:rsidR="00B328B9" w:rsidRPr="00277773">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lastRenderedPageBreak/>
        <w:t xml:space="preserve">sprawiedliwości poprzez </w:t>
      </w:r>
      <w:r w:rsidR="00585F24">
        <w:rPr>
          <w:rFonts w:ascii="Times New Roman" w:hAnsi="Times New Roman" w:cs="Times New Roman"/>
          <w:color w:val="212121"/>
          <w:sz w:val="24"/>
          <w:szCs w:val="24"/>
          <w:lang w:val="pl-PL"/>
        </w:rPr>
        <w:t xml:space="preserve">to, że </w:t>
      </w:r>
      <w:r w:rsidR="00B328B9" w:rsidRPr="00277773">
        <w:rPr>
          <w:rFonts w:ascii="Times New Roman" w:hAnsi="Times New Roman" w:cs="Times New Roman"/>
          <w:color w:val="212121"/>
          <w:sz w:val="24"/>
          <w:szCs w:val="24"/>
          <w:lang w:val="pl-PL"/>
        </w:rPr>
        <w:t>wypowiad</w:t>
      </w:r>
      <w:r w:rsidR="00585F24">
        <w:rPr>
          <w:rFonts w:ascii="Times New Roman" w:hAnsi="Times New Roman" w:cs="Times New Roman"/>
          <w:color w:val="212121"/>
          <w:sz w:val="24"/>
          <w:szCs w:val="24"/>
          <w:lang w:val="pl-PL"/>
        </w:rPr>
        <w:t>ał</w:t>
      </w:r>
      <w:r w:rsidR="00B328B9" w:rsidRPr="00277773">
        <w:rPr>
          <w:rFonts w:ascii="Times New Roman" w:hAnsi="Times New Roman" w:cs="Times New Roman"/>
          <w:color w:val="212121"/>
          <w:sz w:val="24"/>
          <w:szCs w:val="24"/>
          <w:lang w:val="pl-PL"/>
        </w:rPr>
        <w:t xml:space="preserve"> gr</w:t>
      </w:r>
      <w:r w:rsidR="00585F24">
        <w:rPr>
          <w:rFonts w:ascii="Times New Roman" w:hAnsi="Times New Roman" w:cs="Times New Roman"/>
          <w:color w:val="212121"/>
          <w:sz w:val="24"/>
          <w:szCs w:val="24"/>
          <w:lang w:val="pl-PL"/>
        </w:rPr>
        <w:t>oźby</w:t>
      </w:r>
      <w:r w:rsidR="00B328B9" w:rsidRPr="00277773">
        <w:rPr>
          <w:rFonts w:ascii="Times New Roman" w:hAnsi="Times New Roman" w:cs="Times New Roman"/>
          <w:color w:val="212121"/>
          <w:sz w:val="24"/>
          <w:szCs w:val="24"/>
          <w:lang w:val="pl-PL"/>
        </w:rPr>
        <w:t xml:space="preserve"> pod adresem sędziego B</w:t>
      </w:r>
      <w:r w:rsidR="00B328B9">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P</w:t>
      </w:r>
      <w:r w:rsidR="00B328B9">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 xml:space="preserve"> i w konsekwencji był uważany za stwarzającego realne zagrożenie dla bezpieczeństwa innych sędziów </w:t>
      </w:r>
      <w:r w:rsidR="00E35A28">
        <w:rPr>
          <w:rFonts w:ascii="Times New Roman" w:hAnsi="Times New Roman" w:cs="Times New Roman"/>
          <w:color w:val="212121"/>
          <w:sz w:val="24"/>
          <w:szCs w:val="24"/>
          <w:lang w:val="pl-PL"/>
        </w:rPr>
        <w:t xml:space="preserve">składu orzekającego </w:t>
      </w:r>
      <w:r w:rsidR="00B328B9" w:rsidRPr="00277773">
        <w:rPr>
          <w:rFonts w:ascii="Times New Roman" w:hAnsi="Times New Roman" w:cs="Times New Roman"/>
          <w:color w:val="212121"/>
          <w:sz w:val="24"/>
          <w:szCs w:val="24"/>
          <w:lang w:val="pl-PL"/>
        </w:rPr>
        <w:t xml:space="preserve">oraz istniało </w:t>
      </w:r>
      <w:r w:rsidR="0058402A">
        <w:rPr>
          <w:rFonts w:ascii="Times New Roman" w:hAnsi="Times New Roman" w:cs="Times New Roman"/>
          <w:color w:val="212121"/>
          <w:sz w:val="24"/>
          <w:szCs w:val="24"/>
          <w:lang w:val="pl-PL"/>
        </w:rPr>
        <w:t xml:space="preserve">realne </w:t>
      </w:r>
      <w:r w:rsidR="00B328B9" w:rsidRPr="00277773">
        <w:rPr>
          <w:rFonts w:ascii="Times New Roman" w:hAnsi="Times New Roman" w:cs="Times New Roman"/>
          <w:color w:val="212121"/>
          <w:sz w:val="24"/>
          <w:szCs w:val="24"/>
          <w:lang w:val="pl-PL"/>
        </w:rPr>
        <w:t>ryzyko</w:t>
      </w:r>
      <w:r w:rsidR="0058402A">
        <w:rPr>
          <w:rFonts w:ascii="Times New Roman" w:hAnsi="Times New Roman" w:cs="Times New Roman"/>
          <w:color w:val="212121"/>
          <w:sz w:val="24"/>
          <w:szCs w:val="24"/>
          <w:lang w:val="pl-PL"/>
        </w:rPr>
        <w:t xml:space="preserve"> jego</w:t>
      </w:r>
      <w:r w:rsidR="00B328B9" w:rsidRPr="00277773">
        <w:rPr>
          <w:rFonts w:ascii="Times New Roman" w:hAnsi="Times New Roman" w:cs="Times New Roman"/>
          <w:color w:val="212121"/>
          <w:sz w:val="24"/>
          <w:szCs w:val="24"/>
          <w:lang w:val="pl-PL"/>
        </w:rPr>
        <w:t xml:space="preserve"> ucieczki, w szczególności podczas transportu poza areszt</w:t>
      </w:r>
      <w:r w:rsidR="0058402A">
        <w:rPr>
          <w:rFonts w:ascii="Times New Roman" w:hAnsi="Times New Roman" w:cs="Times New Roman"/>
          <w:color w:val="212121"/>
          <w:sz w:val="24"/>
          <w:szCs w:val="24"/>
          <w:lang w:val="pl-PL"/>
        </w:rPr>
        <w:t>em</w:t>
      </w:r>
      <w:r w:rsidR="00B328B9" w:rsidRPr="00277773">
        <w:rPr>
          <w:rFonts w:ascii="Times New Roman" w:hAnsi="Times New Roman" w:cs="Times New Roman"/>
          <w:color w:val="212121"/>
          <w:sz w:val="24"/>
          <w:szCs w:val="24"/>
          <w:lang w:val="pl-PL"/>
        </w:rPr>
        <w:t xml:space="preserve"> (3) Skar</w:t>
      </w:r>
      <w:r w:rsidR="0058402A">
        <w:rPr>
          <w:rFonts w:ascii="Times New Roman" w:hAnsi="Times New Roman" w:cs="Times New Roman"/>
          <w:color w:val="212121"/>
          <w:sz w:val="24"/>
          <w:szCs w:val="24"/>
          <w:lang w:val="pl-PL"/>
        </w:rPr>
        <w:t>żącemu był głęboko zdemoralizowany</w:t>
      </w:r>
      <w:r w:rsidR="00B328B9" w:rsidRPr="00277773">
        <w:rPr>
          <w:rFonts w:ascii="Times New Roman" w:hAnsi="Times New Roman" w:cs="Times New Roman"/>
          <w:color w:val="212121"/>
          <w:sz w:val="24"/>
          <w:szCs w:val="24"/>
          <w:lang w:val="pl-PL"/>
        </w:rPr>
        <w:t>. (4) Pozostałe cechy charakteru skarżącego, wraz z wyżej wymienionymi elementami, uczyniły z niego osobę, któr</w:t>
      </w:r>
      <w:r w:rsidR="00B328B9">
        <w:rPr>
          <w:rFonts w:ascii="Times New Roman" w:hAnsi="Times New Roman" w:cs="Times New Roman"/>
          <w:color w:val="212121"/>
          <w:sz w:val="24"/>
          <w:szCs w:val="24"/>
          <w:lang w:val="pl-PL"/>
        </w:rPr>
        <w:t xml:space="preserve">a stanowi poważne </w:t>
      </w:r>
      <w:r w:rsidR="00B328B9" w:rsidRPr="00C337AA">
        <w:rPr>
          <w:rFonts w:ascii="Times New Roman" w:hAnsi="Times New Roman" w:cs="Times New Roman"/>
          <w:color w:val="000000" w:themeColor="text1"/>
          <w:sz w:val="24"/>
          <w:szCs w:val="24"/>
          <w:lang w:val="pl-PL"/>
        </w:rPr>
        <w:t xml:space="preserve">zagrożenie społeczne albo poważne zagrożenie dla bezpieczeństwa aresztu śledczego (patrz </w:t>
      </w:r>
      <w:r w:rsidR="002E056F">
        <w:rPr>
          <w:rFonts w:ascii="Times New Roman" w:hAnsi="Times New Roman" w:cs="Times New Roman"/>
          <w:color w:val="000000" w:themeColor="text1"/>
          <w:sz w:val="24"/>
          <w:szCs w:val="24"/>
          <w:lang w:val="pl-PL"/>
        </w:rPr>
        <w:t>paragrafy</w:t>
      </w:r>
      <w:r w:rsidR="00B328B9" w:rsidRPr="00C337AA">
        <w:rPr>
          <w:rFonts w:ascii="Times New Roman" w:hAnsi="Times New Roman" w:cs="Times New Roman"/>
          <w:color w:val="000000" w:themeColor="text1"/>
          <w:sz w:val="24"/>
          <w:szCs w:val="24"/>
          <w:lang w:val="pl-PL"/>
        </w:rPr>
        <w:t xml:space="preserve"> 139, 142, 143 powyżej).</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000000" w:themeColor="text1"/>
          <w:sz w:val="24"/>
          <w:szCs w:val="24"/>
          <w:lang w:val="pl-PL"/>
        </w:rPr>
        <w:t xml:space="preserve">    </w:t>
      </w:r>
      <w:r w:rsidR="00B328B9" w:rsidRPr="00C337AA">
        <w:rPr>
          <w:rFonts w:ascii="Times New Roman" w:hAnsi="Times New Roman" w:cs="Times New Roman"/>
          <w:color w:val="000000" w:themeColor="text1"/>
          <w:sz w:val="24"/>
          <w:szCs w:val="24"/>
          <w:lang w:val="pl-PL"/>
        </w:rPr>
        <w:t>340. Od 11 listopada do 31 grudnia 2004</w:t>
      </w:r>
      <w:r>
        <w:rPr>
          <w:rFonts w:ascii="Times New Roman" w:hAnsi="Times New Roman" w:cs="Times New Roman"/>
          <w:color w:val="000000" w:themeColor="text1"/>
          <w:sz w:val="24"/>
          <w:szCs w:val="24"/>
          <w:lang w:val="pl-PL"/>
        </w:rPr>
        <w:t xml:space="preserve"> roku</w:t>
      </w:r>
      <w:r w:rsidR="00B328B9" w:rsidRPr="00C337AA">
        <w:rPr>
          <w:rFonts w:ascii="Times New Roman" w:hAnsi="Times New Roman" w:cs="Times New Roman"/>
          <w:color w:val="000000" w:themeColor="text1"/>
          <w:sz w:val="24"/>
          <w:szCs w:val="24"/>
          <w:lang w:val="pl-PL"/>
        </w:rPr>
        <w:t xml:space="preserve"> lub późniejszego nieokreślonego</w:t>
      </w:r>
      <w:r w:rsidR="00B328B9">
        <w:rPr>
          <w:rFonts w:ascii="Times New Roman" w:hAnsi="Times New Roman" w:cs="Times New Roman"/>
          <w:color w:val="212121"/>
          <w:sz w:val="24"/>
          <w:szCs w:val="24"/>
          <w:lang w:val="pl-PL"/>
        </w:rPr>
        <w:t xml:space="preserve"> </w:t>
      </w:r>
      <w:r w:rsidR="00FF72C3">
        <w:rPr>
          <w:rFonts w:ascii="Times New Roman" w:hAnsi="Times New Roman" w:cs="Times New Roman"/>
          <w:color w:val="212121"/>
          <w:sz w:val="24"/>
          <w:szCs w:val="24"/>
          <w:lang w:val="pl-PL"/>
        </w:rPr>
        <w:t>dnia</w:t>
      </w:r>
      <w:r w:rsidR="00B328B9">
        <w:rPr>
          <w:rFonts w:ascii="Times New Roman" w:hAnsi="Times New Roman" w:cs="Times New Roman"/>
          <w:color w:val="212121"/>
          <w:sz w:val="24"/>
          <w:szCs w:val="24"/>
          <w:lang w:val="pl-PL"/>
        </w:rPr>
        <w:t xml:space="preserve">, skarżący nie był już </w:t>
      </w:r>
      <w:r w:rsidR="00B328B9" w:rsidRPr="00C337AA">
        <w:rPr>
          <w:rFonts w:ascii="Times New Roman" w:hAnsi="Times New Roman" w:cs="Times New Roman"/>
          <w:color w:val="000000" w:themeColor="text1"/>
          <w:sz w:val="24"/>
          <w:szCs w:val="24"/>
          <w:lang w:val="pl-PL"/>
        </w:rPr>
        <w:t xml:space="preserve">klasyfikowany jako skazany stwarzający poważne zagrożenie </w:t>
      </w:r>
      <w:r w:rsidR="008131E7">
        <w:rPr>
          <w:rFonts w:ascii="Times New Roman" w:hAnsi="Times New Roman" w:cs="Times New Roman"/>
          <w:color w:val="000000" w:themeColor="text1"/>
          <w:sz w:val="24"/>
          <w:szCs w:val="24"/>
          <w:lang w:val="pl-PL"/>
        </w:rPr>
        <w:t xml:space="preserve">dla </w:t>
      </w:r>
      <w:r w:rsidR="00B328B9" w:rsidRPr="00C337AA">
        <w:rPr>
          <w:rFonts w:ascii="Times New Roman" w:hAnsi="Times New Roman" w:cs="Times New Roman"/>
          <w:color w:val="000000" w:themeColor="text1"/>
          <w:sz w:val="24"/>
          <w:szCs w:val="24"/>
          <w:lang w:val="pl-PL"/>
        </w:rPr>
        <w:t>społecze</w:t>
      </w:r>
      <w:r w:rsidR="008131E7">
        <w:rPr>
          <w:rFonts w:ascii="Times New Roman" w:hAnsi="Times New Roman" w:cs="Times New Roman"/>
          <w:color w:val="000000" w:themeColor="text1"/>
          <w:sz w:val="24"/>
          <w:szCs w:val="24"/>
          <w:lang w:val="pl-PL"/>
        </w:rPr>
        <w:t>ństwa</w:t>
      </w:r>
      <w:r w:rsidR="00B328B9" w:rsidRPr="00C337AA">
        <w:rPr>
          <w:rFonts w:ascii="Times New Roman" w:hAnsi="Times New Roman" w:cs="Times New Roman"/>
          <w:color w:val="000000" w:themeColor="text1"/>
          <w:sz w:val="24"/>
          <w:szCs w:val="24"/>
          <w:lang w:val="pl-PL"/>
        </w:rPr>
        <w:t xml:space="preserve"> </w:t>
      </w:r>
      <w:r w:rsidR="008131E7">
        <w:rPr>
          <w:rFonts w:ascii="Times New Roman" w:hAnsi="Times New Roman" w:cs="Times New Roman"/>
          <w:color w:val="000000" w:themeColor="text1"/>
          <w:sz w:val="24"/>
          <w:szCs w:val="24"/>
          <w:lang w:val="pl-PL"/>
        </w:rPr>
        <w:t>lub</w:t>
      </w:r>
      <w:r w:rsidR="00B328B9" w:rsidRPr="00C337AA">
        <w:rPr>
          <w:rFonts w:ascii="Times New Roman" w:hAnsi="Times New Roman" w:cs="Times New Roman"/>
          <w:color w:val="000000" w:themeColor="text1"/>
          <w:sz w:val="24"/>
          <w:szCs w:val="24"/>
          <w:lang w:val="pl-PL"/>
        </w:rPr>
        <w:t xml:space="preserve"> bezpieczeństwa zakładu karnego, ale został uznany przez Dyrektora Aresztu Śledczego w Radomiu za wymagającego traktowania ze szczególną ostrożnością, z powodu gróźb</w:t>
      </w:r>
      <w:r w:rsidR="00B328B9" w:rsidRPr="00277773">
        <w:rPr>
          <w:rFonts w:ascii="Times New Roman" w:hAnsi="Times New Roman" w:cs="Times New Roman"/>
          <w:color w:val="212121"/>
          <w:sz w:val="24"/>
          <w:szCs w:val="24"/>
          <w:lang w:val="pl-PL"/>
        </w:rPr>
        <w:t xml:space="preserve"> jakie wypowi</w:t>
      </w:r>
      <w:r w:rsidR="00946B6C">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dał wobec sędziego B</w:t>
      </w:r>
      <w:r w:rsidR="00B328B9">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P</w:t>
      </w:r>
      <w:r w:rsidR="00B328B9">
        <w:rPr>
          <w:rFonts w:ascii="Times New Roman" w:hAnsi="Times New Roman" w:cs="Times New Roman"/>
          <w:color w:val="212121"/>
          <w:sz w:val="24"/>
          <w:szCs w:val="24"/>
          <w:lang w:val="pl-PL"/>
        </w:rPr>
        <w:t xml:space="preserve">.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160 i 168 powyżej).</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341. Władze krajowe, które później </w:t>
      </w:r>
      <w:r w:rsidR="00E82B90">
        <w:rPr>
          <w:rFonts w:ascii="Times New Roman" w:hAnsi="Times New Roman" w:cs="Times New Roman"/>
          <w:color w:val="212121"/>
          <w:sz w:val="24"/>
          <w:szCs w:val="24"/>
          <w:lang w:val="pl-PL"/>
        </w:rPr>
        <w:t>rozpatrywa</w:t>
      </w:r>
      <w:r w:rsidR="00B328B9">
        <w:rPr>
          <w:rFonts w:ascii="Times New Roman" w:hAnsi="Times New Roman" w:cs="Times New Roman"/>
          <w:color w:val="212121"/>
          <w:sz w:val="24"/>
          <w:szCs w:val="24"/>
          <w:lang w:val="pl-PL"/>
        </w:rPr>
        <w:t xml:space="preserve">ły różne </w:t>
      </w:r>
      <w:r w:rsidR="00565B94">
        <w:rPr>
          <w:rFonts w:ascii="Times New Roman" w:hAnsi="Times New Roman" w:cs="Times New Roman"/>
          <w:color w:val="212121"/>
          <w:sz w:val="24"/>
          <w:szCs w:val="24"/>
          <w:lang w:val="pl-PL"/>
        </w:rPr>
        <w:t>skargi</w:t>
      </w:r>
      <w:r w:rsidR="00B328B9">
        <w:rPr>
          <w:rFonts w:ascii="Times New Roman" w:hAnsi="Times New Roman" w:cs="Times New Roman"/>
          <w:color w:val="212121"/>
          <w:sz w:val="24"/>
          <w:szCs w:val="24"/>
          <w:lang w:val="pl-PL"/>
        </w:rPr>
        <w:t xml:space="preserve"> skarżącego dotyczące wyżej wymienionych środków, uznały, że </w:t>
      </w:r>
      <w:r w:rsidR="006604D2">
        <w:rPr>
          <w:rFonts w:ascii="Times New Roman" w:hAnsi="Times New Roman" w:cs="Times New Roman"/>
          <w:color w:val="212121"/>
          <w:sz w:val="24"/>
          <w:szCs w:val="24"/>
          <w:lang w:val="pl-PL"/>
        </w:rPr>
        <w:t xml:space="preserve">praktyka </w:t>
      </w:r>
      <w:r w:rsidR="00B328B9">
        <w:rPr>
          <w:rFonts w:ascii="Times New Roman" w:hAnsi="Times New Roman" w:cs="Times New Roman"/>
          <w:color w:val="212121"/>
          <w:sz w:val="24"/>
          <w:szCs w:val="24"/>
          <w:lang w:val="pl-PL"/>
        </w:rPr>
        <w:t>otwierani</w:t>
      </w:r>
      <w:r w:rsidR="006604D2">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czytani</w:t>
      </w:r>
      <w:r w:rsidR="006604D2">
        <w:rPr>
          <w:rFonts w:ascii="Times New Roman" w:hAnsi="Times New Roman" w:cs="Times New Roman"/>
          <w:color w:val="212121"/>
          <w:sz w:val="24"/>
          <w:szCs w:val="24"/>
          <w:lang w:val="pl-PL"/>
        </w:rPr>
        <w:t>a</w:t>
      </w:r>
      <w:r w:rsidR="00B328B9">
        <w:rPr>
          <w:rFonts w:ascii="Times New Roman" w:hAnsi="Times New Roman" w:cs="Times New Roman"/>
          <w:color w:val="212121"/>
          <w:sz w:val="24"/>
          <w:szCs w:val="24"/>
          <w:lang w:val="pl-PL"/>
        </w:rPr>
        <w:t xml:space="preserve"> i, jeśli to konieczne, zajęci</w:t>
      </w:r>
      <w:r w:rsidR="006604D2">
        <w:rPr>
          <w:rFonts w:ascii="Times New Roman" w:hAnsi="Times New Roman" w:cs="Times New Roman"/>
          <w:color w:val="212121"/>
          <w:sz w:val="24"/>
          <w:szCs w:val="24"/>
          <w:lang w:val="pl-PL"/>
        </w:rPr>
        <w:t>a</w:t>
      </w:r>
      <w:r w:rsidR="00B328B9">
        <w:rPr>
          <w:rFonts w:ascii="Times New Roman" w:hAnsi="Times New Roman" w:cs="Times New Roman"/>
          <w:color w:val="212121"/>
          <w:sz w:val="24"/>
          <w:szCs w:val="24"/>
          <w:lang w:val="pl-PL"/>
        </w:rPr>
        <w:t xml:space="preserve"> korespondencji skarżącego był</w:t>
      </w:r>
      <w:r w:rsidR="006604D2">
        <w:rPr>
          <w:rFonts w:ascii="Times New Roman" w:hAnsi="Times New Roman" w:cs="Times New Roman"/>
          <w:color w:val="212121"/>
          <w:sz w:val="24"/>
          <w:szCs w:val="24"/>
          <w:lang w:val="pl-PL"/>
        </w:rPr>
        <w:t>a</w:t>
      </w:r>
      <w:r w:rsidR="00B328B9">
        <w:rPr>
          <w:rFonts w:ascii="Times New Roman" w:hAnsi="Times New Roman" w:cs="Times New Roman"/>
          <w:color w:val="212121"/>
          <w:sz w:val="24"/>
          <w:szCs w:val="24"/>
          <w:lang w:val="pl-PL"/>
        </w:rPr>
        <w:t xml:space="preserve"> w pełni uzasadnion</w:t>
      </w:r>
      <w:r w:rsidR="006604D2">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xml:space="preserve"> w sytuacji skarżącego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166 - 175 powyżej).</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342. W świetle wszystkich powyższych </w:t>
      </w:r>
      <w:r w:rsidR="00B328B9">
        <w:rPr>
          <w:rFonts w:ascii="Times New Roman" w:hAnsi="Times New Roman" w:cs="Times New Roman"/>
          <w:color w:val="212121"/>
          <w:sz w:val="24"/>
          <w:szCs w:val="24"/>
          <w:lang w:val="pl-PL"/>
        </w:rPr>
        <w:t>informacji</w:t>
      </w:r>
      <w:r w:rsidR="00B328B9" w:rsidRPr="00277773">
        <w:rPr>
          <w:rFonts w:ascii="Times New Roman" w:hAnsi="Times New Roman" w:cs="Times New Roman"/>
          <w:color w:val="212121"/>
          <w:sz w:val="24"/>
          <w:szCs w:val="24"/>
          <w:lang w:val="pl-PL"/>
        </w:rPr>
        <w:t xml:space="preserve">, Trybunał zauważa, że ​​władze krajowe miały istotne powody dla ustanowienia i utrzymania praktyki otwierania i czytania korespondencji </w:t>
      </w:r>
      <w:r w:rsidR="00B328B9" w:rsidRPr="00C337AA">
        <w:rPr>
          <w:rFonts w:ascii="Times New Roman" w:hAnsi="Times New Roman" w:cs="Times New Roman"/>
          <w:color w:val="000000" w:themeColor="text1"/>
          <w:sz w:val="24"/>
          <w:szCs w:val="24"/>
          <w:lang w:val="pl-PL"/>
        </w:rPr>
        <w:t>skarżącego oraz monitorowania i kontrolowania jego rozmów telefonicznych i wizyt. Trybunał nie zna</w:t>
      </w:r>
      <w:r w:rsidR="009146F5">
        <w:rPr>
          <w:rFonts w:ascii="Times New Roman" w:hAnsi="Times New Roman" w:cs="Times New Roman"/>
          <w:color w:val="000000" w:themeColor="text1"/>
          <w:sz w:val="24"/>
          <w:szCs w:val="24"/>
          <w:lang w:val="pl-PL"/>
        </w:rPr>
        <w:t>jduje</w:t>
      </w:r>
      <w:r w:rsidR="00B328B9" w:rsidRPr="00C337AA">
        <w:rPr>
          <w:rFonts w:ascii="Times New Roman" w:hAnsi="Times New Roman" w:cs="Times New Roman"/>
          <w:color w:val="000000" w:themeColor="text1"/>
          <w:sz w:val="24"/>
          <w:szCs w:val="24"/>
          <w:lang w:val="pl-PL"/>
        </w:rPr>
        <w:t xml:space="preserve"> żadnych powodów, by wątpić, że kontrola korespondencji skarżącego </w:t>
      </w:r>
      <w:r w:rsidR="009146F5">
        <w:rPr>
          <w:rFonts w:ascii="Times New Roman" w:hAnsi="Times New Roman" w:cs="Times New Roman"/>
          <w:color w:val="000000" w:themeColor="text1"/>
          <w:sz w:val="24"/>
          <w:szCs w:val="24"/>
          <w:lang w:val="pl-PL"/>
        </w:rPr>
        <w:t>by</w:t>
      </w:r>
      <w:r w:rsidR="00B328B9" w:rsidRPr="00C337AA">
        <w:rPr>
          <w:rFonts w:ascii="Times New Roman" w:hAnsi="Times New Roman" w:cs="Times New Roman"/>
          <w:color w:val="000000" w:themeColor="text1"/>
          <w:sz w:val="24"/>
          <w:szCs w:val="24"/>
          <w:lang w:val="pl-PL"/>
        </w:rPr>
        <w:t>ła przeprowadz</w:t>
      </w:r>
      <w:r w:rsidR="009146F5">
        <w:rPr>
          <w:rFonts w:ascii="Times New Roman" w:hAnsi="Times New Roman" w:cs="Times New Roman"/>
          <w:color w:val="000000" w:themeColor="text1"/>
          <w:sz w:val="24"/>
          <w:szCs w:val="24"/>
          <w:lang w:val="pl-PL"/>
        </w:rPr>
        <w:t>a</w:t>
      </w:r>
      <w:r w:rsidR="00B328B9" w:rsidRPr="00C337AA">
        <w:rPr>
          <w:rFonts w:ascii="Times New Roman" w:hAnsi="Times New Roman" w:cs="Times New Roman"/>
          <w:color w:val="000000" w:themeColor="text1"/>
          <w:sz w:val="24"/>
          <w:szCs w:val="24"/>
          <w:lang w:val="pl-PL"/>
        </w:rPr>
        <w:t>na w celu zapewnienia, że ​​nie zawiera</w:t>
      </w:r>
      <w:r w:rsidR="009146F5">
        <w:rPr>
          <w:rFonts w:ascii="Times New Roman" w:hAnsi="Times New Roman" w:cs="Times New Roman"/>
          <w:color w:val="000000" w:themeColor="text1"/>
          <w:sz w:val="24"/>
          <w:szCs w:val="24"/>
          <w:lang w:val="pl-PL"/>
        </w:rPr>
        <w:t>ła ona</w:t>
      </w:r>
      <w:r w:rsidR="00B328B9" w:rsidRPr="00C337AA">
        <w:rPr>
          <w:rFonts w:ascii="Times New Roman" w:hAnsi="Times New Roman" w:cs="Times New Roman"/>
          <w:color w:val="000000" w:themeColor="text1"/>
          <w:sz w:val="24"/>
          <w:szCs w:val="24"/>
          <w:lang w:val="pl-PL"/>
        </w:rPr>
        <w:t xml:space="preserve"> materiałów, które mogłyby być szkodliwe dla bezpieczeństwa zakładu karnego lub bezpieczeństwa innych osób lub mieć</w:t>
      </w:r>
      <w:r w:rsidR="00B328B9" w:rsidRPr="00277773">
        <w:rPr>
          <w:rFonts w:ascii="Times New Roman" w:hAnsi="Times New Roman" w:cs="Times New Roman"/>
          <w:color w:val="212121"/>
          <w:sz w:val="24"/>
          <w:szCs w:val="24"/>
          <w:lang w:val="pl-PL"/>
        </w:rPr>
        <w:t xml:space="preserve"> charakter przestępczy. Skarżący nie przedstawił</w:t>
      </w:r>
      <w:r w:rsidR="006232FC">
        <w:rPr>
          <w:rFonts w:ascii="Times New Roman" w:hAnsi="Times New Roman" w:cs="Times New Roman"/>
          <w:color w:val="212121"/>
          <w:sz w:val="24"/>
          <w:szCs w:val="24"/>
          <w:lang w:val="pl-PL"/>
        </w:rPr>
        <w:t xml:space="preserve"> wreszcie</w:t>
      </w:r>
      <w:r w:rsidR="00B328B9" w:rsidRPr="00277773">
        <w:rPr>
          <w:rFonts w:ascii="Times New Roman" w:hAnsi="Times New Roman" w:cs="Times New Roman"/>
          <w:color w:val="212121"/>
          <w:sz w:val="24"/>
          <w:szCs w:val="24"/>
          <w:lang w:val="pl-PL"/>
        </w:rPr>
        <w:t xml:space="preserve"> żadnych informacji, takich jak na przykład charakter lub tematyka </w:t>
      </w:r>
      <w:r w:rsidR="006232FC">
        <w:rPr>
          <w:rFonts w:ascii="Times New Roman" w:hAnsi="Times New Roman" w:cs="Times New Roman"/>
          <w:color w:val="212121"/>
          <w:sz w:val="24"/>
          <w:szCs w:val="24"/>
          <w:lang w:val="pl-PL"/>
        </w:rPr>
        <w:t xml:space="preserve">przedmiotowych </w:t>
      </w:r>
      <w:r w:rsidR="00B328B9" w:rsidRPr="00277773">
        <w:rPr>
          <w:rFonts w:ascii="Times New Roman" w:hAnsi="Times New Roman" w:cs="Times New Roman"/>
          <w:color w:val="212121"/>
          <w:sz w:val="24"/>
          <w:szCs w:val="24"/>
          <w:lang w:val="pl-PL"/>
        </w:rPr>
        <w:t>listów, które</w:t>
      </w:r>
      <w:r w:rsidR="006232FC">
        <w:rPr>
          <w:rFonts w:ascii="Times New Roman" w:hAnsi="Times New Roman" w:cs="Times New Roman"/>
          <w:color w:val="212121"/>
          <w:sz w:val="24"/>
          <w:szCs w:val="24"/>
          <w:lang w:val="pl-PL"/>
        </w:rPr>
        <w:t xml:space="preserve"> mogłyby</w:t>
      </w:r>
      <w:r w:rsidR="00B328B9" w:rsidRPr="00277773">
        <w:rPr>
          <w:rFonts w:ascii="Times New Roman" w:hAnsi="Times New Roman" w:cs="Times New Roman"/>
          <w:color w:val="212121"/>
          <w:sz w:val="24"/>
          <w:szCs w:val="24"/>
          <w:lang w:val="pl-PL"/>
        </w:rPr>
        <w:t xml:space="preserve"> wykazać, że zaskarżona ingerencja nie była "konieczna w demokratycznym społeczeństwie", nie wykaza</w:t>
      </w:r>
      <w:r w:rsidR="00D85956">
        <w:rPr>
          <w:rFonts w:ascii="Times New Roman" w:hAnsi="Times New Roman" w:cs="Times New Roman"/>
          <w:color w:val="212121"/>
          <w:sz w:val="24"/>
          <w:szCs w:val="24"/>
          <w:lang w:val="pl-PL"/>
        </w:rPr>
        <w:t>ł</w:t>
      </w:r>
      <w:r w:rsidR="00B328B9" w:rsidRPr="00277773">
        <w:rPr>
          <w:rFonts w:ascii="Times New Roman" w:hAnsi="Times New Roman" w:cs="Times New Roman"/>
          <w:color w:val="212121"/>
          <w:sz w:val="24"/>
          <w:szCs w:val="24"/>
          <w:lang w:val="pl-PL"/>
        </w:rPr>
        <w:t xml:space="preserve"> przed Trybunałem, że cenzura jego korespondencji była nieuzasadni</w:t>
      </w:r>
      <w:r w:rsidR="00901009">
        <w:rPr>
          <w:rFonts w:ascii="Times New Roman" w:hAnsi="Times New Roman" w:cs="Times New Roman"/>
          <w:color w:val="212121"/>
          <w:sz w:val="24"/>
          <w:szCs w:val="24"/>
          <w:lang w:val="pl-PL"/>
        </w:rPr>
        <w:t xml:space="preserve">ona na podstawie </w:t>
      </w:r>
      <w:r w:rsidR="00B328B9" w:rsidRPr="00277773">
        <w:rPr>
          <w:rFonts w:ascii="Times New Roman" w:hAnsi="Times New Roman" w:cs="Times New Roman"/>
          <w:color w:val="212121"/>
          <w:sz w:val="24"/>
          <w:szCs w:val="24"/>
          <w:lang w:val="pl-PL"/>
        </w:rPr>
        <w:t>artykułu 8 Konwencji.</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Pr>
          <w:rFonts w:ascii="Times New Roman" w:hAnsi="Times New Roman" w:cs="Times New Roman"/>
          <w:color w:val="212121"/>
          <w:sz w:val="24"/>
          <w:szCs w:val="24"/>
          <w:lang w:val="pl-PL"/>
        </w:rPr>
        <w:t>343. Z tego wynika</w:t>
      </w:r>
      <w:r w:rsidR="00B328B9" w:rsidRPr="00277773">
        <w:rPr>
          <w:rFonts w:ascii="Times New Roman" w:hAnsi="Times New Roman" w:cs="Times New Roman"/>
          <w:color w:val="212121"/>
          <w:sz w:val="24"/>
          <w:szCs w:val="24"/>
          <w:lang w:val="pl-PL"/>
        </w:rPr>
        <w:t>, że ta część skargi jest niedopuszczalna jako oczywiście bezzasadna i musi zostać odrzucona zgodnie z artykułem 35 §§ 3 (a) i 4 Konwencji</w:t>
      </w:r>
      <w:r w:rsidR="00901009">
        <w:rPr>
          <w:rFonts w:ascii="Times New Roman" w:hAnsi="Times New Roman" w:cs="Times New Roman"/>
          <w:color w:val="212121"/>
          <w:sz w:val="24"/>
          <w:szCs w:val="24"/>
          <w:lang w:val="pl-PL"/>
        </w:rPr>
        <w:t>.</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B328B9" w:rsidP="00B328B9">
      <w:pPr>
        <w:pStyle w:val="HTML-wstpniesformatowany"/>
        <w:rPr>
          <w:rFonts w:ascii="Times New Roman" w:hAnsi="Times New Roman" w:cs="Times New Roman"/>
          <w:color w:val="212121"/>
          <w:sz w:val="24"/>
          <w:szCs w:val="24"/>
          <w:lang w:val="pl-PL"/>
        </w:rPr>
      </w:pPr>
      <w:r w:rsidRPr="00277773">
        <w:rPr>
          <w:rFonts w:ascii="Times New Roman" w:hAnsi="Times New Roman" w:cs="Times New Roman"/>
          <w:color w:val="212121"/>
          <w:sz w:val="24"/>
          <w:szCs w:val="24"/>
          <w:lang w:val="pl-PL"/>
        </w:rPr>
        <w:t xml:space="preserve">V. </w:t>
      </w:r>
      <w:r w:rsidR="00BF046C">
        <w:rPr>
          <w:rFonts w:ascii="Times New Roman" w:hAnsi="Times New Roman" w:cs="Times New Roman"/>
          <w:color w:val="212121"/>
          <w:sz w:val="24"/>
          <w:szCs w:val="24"/>
          <w:lang w:val="pl-PL"/>
        </w:rPr>
        <w:t xml:space="preserve">ZARZUT </w:t>
      </w:r>
      <w:r w:rsidR="004B1F27">
        <w:rPr>
          <w:rFonts w:ascii="Times New Roman" w:hAnsi="Times New Roman" w:cs="Times New Roman"/>
          <w:color w:val="212121"/>
          <w:sz w:val="24"/>
          <w:szCs w:val="24"/>
          <w:lang w:val="pl-PL"/>
        </w:rPr>
        <w:t>NA PODSTAWIE</w:t>
      </w:r>
      <w:r w:rsidRPr="00277773">
        <w:rPr>
          <w:rFonts w:ascii="Times New Roman" w:hAnsi="Times New Roman" w:cs="Times New Roman"/>
          <w:color w:val="212121"/>
          <w:sz w:val="24"/>
          <w:szCs w:val="24"/>
          <w:lang w:val="pl-PL"/>
        </w:rPr>
        <w:t xml:space="preserve"> ARTYKUŁU 8 KONWENCJI </w:t>
      </w:r>
      <w:r w:rsidR="004B1F27">
        <w:rPr>
          <w:rFonts w:ascii="Times New Roman" w:hAnsi="Times New Roman" w:cs="Times New Roman"/>
          <w:color w:val="212121"/>
          <w:sz w:val="24"/>
          <w:szCs w:val="24"/>
          <w:lang w:val="pl-PL"/>
        </w:rPr>
        <w:t>DOTYCZĄCY</w:t>
      </w:r>
      <w:r w:rsidRPr="00277773">
        <w:rPr>
          <w:rFonts w:ascii="Times New Roman" w:hAnsi="Times New Roman" w:cs="Times New Roman"/>
          <w:color w:val="212121"/>
          <w:sz w:val="24"/>
          <w:szCs w:val="24"/>
          <w:lang w:val="pl-PL"/>
        </w:rPr>
        <w:t xml:space="preserve"> ODMOWY UDZIELENIA DWÓCH WI</w:t>
      </w:r>
      <w:r w:rsidR="004B1F27">
        <w:rPr>
          <w:rFonts w:ascii="Times New Roman" w:hAnsi="Times New Roman" w:cs="Times New Roman"/>
          <w:color w:val="212121"/>
          <w:sz w:val="24"/>
          <w:szCs w:val="24"/>
          <w:lang w:val="pl-PL"/>
        </w:rPr>
        <w:t>DZEŃ</w:t>
      </w:r>
      <w:r w:rsidRPr="00277773">
        <w:rPr>
          <w:rFonts w:ascii="Times New Roman" w:hAnsi="Times New Roman" w:cs="Times New Roman"/>
          <w:color w:val="212121"/>
          <w:sz w:val="24"/>
          <w:szCs w:val="24"/>
          <w:lang w:val="pl-PL"/>
        </w:rPr>
        <w:t xml:space="preserve"> W 2006 ROKU </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lastRenderedPageBreak/>
        <w:t xml:space="preserve">      </w:t>
      </w:r>
      <w:r w:rsidR="00B328B9" w:rsidRPr="00277773">
        <w:rPr>
          <w:rFonts w:ascii="Times New Roman" w:hAnsi="Times New Roman" w:cs="Times New Roman"/>
          <w:color w:val="212121"/>
          <w:sz w:val="24"/>
          <w:szCs w:val="24"/>
          <w:lang w:val="pl-PL"/>
        </w:rPr>
        <w:t xml:space="preserve">344. Skarżący </w:t>
      </w:r>
      <w:r w:rsidR="009F6290">
        <w:rPr>
          <w:rFonts w:ascii="Times New Roman" w:hAnsi="Times New Roman" w:cs="Times New Roman"/>
          <w:color w:val="212121"/>
          <w:sz w:val="24"/>
          <w:szCs w:val="24"/>
          <w:lang w:val="pl-PL"/>
        </w:rPr>
        <w:t>zarzucił</w:t>
      </w:r>
      <w:r w:rsidR="00B328B9" w:rsidRPr="00277773">
        <w:rPr>
          <w:rFonts w:ascii="Times New Roman" w:hAnsi="Times New Roman" w:cs="Times New Roman"/>
          <w:color w:val="212121"/>
          <w:sz w:val="24"/>
          <w:szCs w:val="24"/>
          <w:lang w:val="pl-PL"/>
        </w:rPr>
        <w:t xml:space="preserve"> także na podstawie artykułu 8 Konwencji, że w czerwcu 2006 roku władze odmówiły zgody na odwiedz</w:t>
      </w:r>
      <w:r w:rsidR="009F6290">
        <w:rPr>
          <w:rFonts w:ascii="Times New Roman" w:hAnsi="Times New Roman" w:cs="Times New Roman"/>
          <w:color w:val="212121"/>
          <w:sz w:val="24"/>
          <w:szCs w:val="24"/>
          <w:lang w:val="pl-PL"/>
        </w:rPr>
        <w:t>eni go w zakładzie karnym przez</w:t>
      </w:r>
      <w:r w:rsidR="00B328B9" w:rsidRPr="00277773">
        <w:rPr>
          <w:rFonts w:ascii="Times New Roman" w:hAnsi="Times New Roman" w:cs="Times New Roman"/>
          <w:color w:val="212121"/>
          <w:sz w:val="24"/>
          <w:szCs w:val="24"/>
          <w:lang w:val="pl-PL"/>
        </w:rPr>
        <w:t xml:space="preserve"> kuzyna P.W. i </w:t>
      </w:r>
      <w:r w:rsidR="00854AAD">
        <w:rPr>
          <w:rFonts w:ascii="Times New Roman" w:hAnsi="Times New Roman" w:cs="Times New Roman"/>
          <w:color w:val="212121"/>
          <w:sz w:val="24"/>
          <w:szCs w:val="24"/>
          <w:lang w:val="pl-PL"/>
        </w:rPr>
        <w:t>znajomego</w:t>
      </w:r>
      <w:r w:rsidR="00B328B9" w:rsidRPr="00277773">
        <w:rPr>
          <w:rFonts w:ascii="Times New Roman" w:hAnsi="Times New Roman" w:cs="Times New Roman"/>
          <w:color w:val="212121"/>
          <w:sz w:val="24"/>
          <w:szCs w:val="24"/>
          <w:lang w:val="pl-PL"/>
        </w:rPr>
        <w:t xml:space="preserve">, Z.W. (patrz </w:t>
      </w:r>
      <w:r w:rsidR="002E056F">
        <w:rPr>
          <w:rFonts w:ascii="Times New Roman" w:hAnsi="Times New Roman" w:cs="Times New Roman"/>
          <w:color w:val="212121"/>
          <w:sz w:val="24"/>
          <w:szCs w:val="24"/>
          <w:lang w:val="pl-PL"/>
        </w:rPr>
        <w:t>paragraf</w:t>
      </w:r>
      <w:r w:rsidR="00B328B9" w:rsidRPr="00277773">
        <w:rPr>
          <w:rFonts w:ascii="Times New Roman" w:hAnsi="Times New Roman" w:cs="Times New Roman"/>
          <w:color w:val="212121"/>
          <w:sz w:val="24"/>
          <w:szCs w:val="24"/>
          <w:lang w:val="pl-PL"/>
        </w:rPr>
        <w:t xml:space="preserve"> 195 powyżej).</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345. Rząd </w:t>
      </w:r>
      <w:r w:rsidR="00BD26B0">
        <w:rPr>
          <w:rFonts w:ascii="Times New Roman" w:hAnsi="Times New Roman" w:cs="Times New Roman"/>
          <w:color w:val="212121"/>
          <w:sz w:val="24"/>
          <w:szCs w:val="24"/>
          <w:lang w:val="pl-PL"/>
        </w:rPr>
        <w:t>podniósł</w:t>
      </w:r>
      <w:r w:rsidR="00B328B9" w:rsidRPr="00277773">
        <w:rPr>
          <w:rFonts w:ascii="Times New Roman" w:hAnsi="Times New Roman" w:cs="Times New Roman"/>
          <w:color w:val="212121"/>
          <w:sz w:val="24"/>
          <w:szCs w:val="24"/>
          <w:lang w:val="pl-PL"/>
        </w:rPr>
        <w:t>, że artykuł 8 Konwencji nie znajduje zastosowania oraz, alternatywnie, że ingerencja była konieczna w demokratycznym społeczeństwie.</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346. Trybunał przypomina, że ​​</w:t>
      </w:r>
      <w:r w:rsidR="0039064F">
        <w:rPr>
          <w:rFonts w:ascii="Times New Roman" w:hAnsi="Times New Roman" w:cs="Times New Roman"/>
          <w:color w:val="212121"/>
          <w:sz w:val="24"/>
          <w:szCs w:val="24"/>
          <w:lang w:val="pl-PL"/>
        </w:rPr>
        <w:t>ostatni</w:t>
      </w:r>
      <w:r w:rsidR="00B328B9" w:rsidRPr="00277773">
        <w:rPr>
          <w:rFonts w:ascii="Times New Roman" w:hAnsi="Times New Roman" w:cs="Times New Roman"/>
          <w:color w:val="212121"/>
          <w:sz w:val="24"/>
          <w:szCs w:val="24"/>
          <w:lang w:val="pl-PL"/>
        </w:rPr>
        <w:t xml:space="preserve">o </w:t>
      </w:r>
      <w:r w:rsidR="00B328B9" w:rsidRPr="00C337AA">
        <w:rPr>
          <w:rFonts w:ascii="Times New Roman" w:hAnsi="Times New Roman" w:cs="Times New Roman"/>
          <w:color w:val="000000" w:themeColor="text1"/>
          <w:sz w:val="24"/>
          <w:szCs w:val="24"/>
          <w:lang w:val="pl-PL"/>
        </w:rPr>
        <w:t xml:space="preserve">uległa zmianie </w:t>
      </w:r>
      <w:r w:rsidR="00BF046C">
        <w:rPr>
          <w:rFonts w:ascii="Times New Roman" w:hAnsi="Times New Roman" w:cs="Times New Roman"/>
          <w:color w:val="000000" w:themeColor="text1"/>
          <w:sz w:val="24"/>
          <w:szCs w:val="24"/>
          <w:lang w:val="pl-PL"/>
        </w:rPr>
        <w:t xml:space="preserve">jego </w:t>
      </w:r>
      <w:r w:rsidR="00B328B9" w:rsidRPr="00C337AA">
        <w:rPr>
          <w:rFonts w:ascii="Times New Roman" w:hAnsi="Times New Roman" w:cs="Times New Roman"/>
          <w:color w:val="000000" w:themeColor="text1"/>
          <w:sz w:val="24"/>
          <w:szCs w:val="24"/>
          <w:lang w:val="pl-PL"/>
        </w:rPr>
        <w:t xml:space="preserve">linia orzecznicza dotycząca prawa </w:t>
      </w:r>
      <w:r w:rsidR="0039064F" w:rsidRPr="00C337AA">
        <w:rPr>
          <w:rFonts w:ascii="Times New Roman" w:hAnsi="Times New Roman" w:cs="Times New Roman"/>
          <w:color w:val="000000" w:themeColor="text1"/>
          <w:sz w:val="24"/>
          <w:szCs w:val="24"/>
          <w:lang w:val="pl-PL"/>
        </w:rPr>
        <w:t xml:space="preserve">więźniów </w:t>
      </w:r>
      <w:r w:rsidR="00B328B9" w:rsidRPr="00C337AA">
        <w:rPr>
          <w:rFonts w:ascii="Times New Roman" w:hAnsi="Times New Roman" w:cs="Times New Roman"/>
          <w:color w:val="000000" w:themeColor="text1"/>
          <w:sz w:val="24"/>
          <w:szCs w:val="24"/>
          <w:lang w:val="pl-PL"/>
        </w:rPr>
        <w:t>do odwiedzin (</w:t>
      </w:r>
      <w:proofErr w:type="spellStart"/>
      <w:r w:rsidR="00B328B9" w:rsidRPr="00C337AA">
        <w:rPr>
          <w:rFonts w:ascii="Times New Roman" w:hAnsi="Times New Roman" w:cs="Times New Roman"/>
          <w:i/>
          <w:color w:val="000000" w:themeColor="text1"/>
          <w:sz w:val="24"/>
          <w:szCs w:val="24"/>
          <w:lang w:val="pl-PL"/>
        </w:rPr>
        <w:t>Khoroshenko</w:t>
      </w:r>
      <w:proofErr w:type="spellEnd"/>
      <w:r w:rsidR="00B328B9" w:rsidRPr="00C337AA">
        <w:rPr>
          <w:rFonts w:ascii="Times New Roman" w:hAnsi="Times New Roman" w:cs="Times New Roman"/>
          <w:i/>
          <w:color w:val="000000" w:themeColor="text1"/>
          <w:sz w:val="24"/>
          <w:szCs w:val="24"/>
          <w:lang w:val="pl-PL"/>
        </w:rPr>
        <w:t xml:space="preserve"> </w:t>
      </w:r>
      <w:r w:rsidR="004D35A9">
        <w:rPr>
          <w:rFonts w:ascii="Times New Roman" w:hAnsi="Times New Roman" w:cs="Times New Roman"/>
          <w:i/>
          <w:color w:val="000000" w:themeColor="text1"/>
          <w:sz w:val="24"/>
          <w:szCs w:val="24"/>
          <w:lang w:val="pl-PL"/>
        </w:rPr>
        <w:t>przeciwko Rosji</w:t>
      </w:r>
      <w:r w:rsidR="00B328B9" w:rsidRPr="00C337AA">
        <w:rPr>
          <w:rFonts w:ascii="Times New Roman" w:hAnsi="Times New Roman" w:cs="Times New Roman"/>
          <w:color w:val="000000" w:themeColor="text1"/>
          <w:sz w:val="24"/>
          <w:szCs w:val="24"/>
          <w:lang w:val="pl-PL"/>
        </w:rPr>
        <w:t xml:space="preserve"> [GC], nr 41418/04, §§ 116-126, ETPC 2015). Zauważa, że </w:t>
      </w:r>
      <w:r w:rsidR="001E3C21">
        <w:rPr>
          <w:rFonts w:ascii="Times New Roman" w:hAnsi="Times New Roman" w:cs="Times New Roman"/>
          <w:color w:val="000000" w:themeColor="text1"/>
          <w:sz w:val="24"/>
          <w:szCs w:val="24"/>
          <w:lang w:val="pl-PL"/>
        </w:rPr>
        <w:t>pozbawienie wolności</w:t>
      </w:r>
      <w:r w:rsidR="00B328B9" w:rsidRPr="00C337AA">
        <w:rPr>
          <w:rFonts w:ascii="Times New Roman" w:hAnsi="Times New Roman" w:cs="Times New Roman"/>
          <w:color w:val="000000" w:themeColor="text1"/>
          <w:sz w:val="24"/>
          <w:szCs w:val="24"/>
          <w:lang w:val="pl-PL"/>
        </w:rPr>
        <w:t xml:space="preserve"> wiąże się nieodłączn</w:t>
      </w:r>
      <w:r w:rsidR="006573E4">
        <w:rPr>
          <w:rFonts w:ascii="Times New Roman" w:hAnsi="Times New Roman" w:cs="Times New Roman"/>
          <w:color w:val="000000" w:themeColor="text1"/>
          <w:sz w:val="24"/>
          <w:szCs w:val="24"/>
          <w:lang w:val="pl-PL"/>
        </w:rPr>
        <w:t>i</w:t>
      </w:r>
      <w:r w:rsidR="00B328B9" w:rsidRPr="00C337AA">
        <w:rPr>
          <w:rFonts w:ascii="Times New Roman" w:hAnsi="Times New Roman" w:cs="Times New Roman"/>
          <w:color w:val="000000" w:themeColor="text1"/>
          <w:sz w:val="24"/>
          <w:szCs w:val="24"/>
          <w:lang w:val="pl-PL"/>
        </w:rPr>
        <w:t xml:space="preserve">e z ograniczeniami dotyczącymi życia prywatnego i rodzinnego </w:t>
      </w:r>
      <w:r w:rsidR="001E3C21">
        <w:rPr>
          <w:rFonts w:ascii="Times New Roman" w:hAnsi="Times New Roman" w:cs="Times New Roman"/>
          <w:color w:val="000000" w:themeColor="text1"/>
          <w:sz w:val="24"/>
          <w:szCs w:val="24"/>
          <w:lang w:val="pl-PL"/>
        </w:rPr>
        <w:t>osadzo</w:t>
      </w:r>
      <w:r w:rsidR="00B328B9" w:rsidRPr="00C337AA">
        <w:rPr>
          <w:rFonts w:ascii="Times New Roman" w:hAnsi="Times New Roman" w:cs="Times New Roman"/>
          <w:color w:val="000000" w:themeColor="text1"/>
          <w:sz w:val="24"/>
          <w:szCs w:val="24"/>
          <w:lang w:val="pl-PL"/>
        </w:rPr>
        <w:t xml:space="preserve">nego, w tym </w:t>
      </w:r>
      <w:r w:rsidR="001E3C21">
        <w:rPr>
          <w:rFonts w:ascii="Times New Roman" w:hAnsi="Times New Roman" w:cs="Times New Roman"/>
          <w:color w:val="000000" w:themeColor="text1"/>
          <w:sz w:val="24"/>
          <w:szCs w:val="24"/>
          <w:lang w:val="pl-PL"/>
        </w:rPr>
        <w:t xml:space="preserve">z </w:t>
      </w:r>
      <w:r w:rsidR="00B328B9" w:rsidRPr="00C337AA">
        <w:rPr>
          <w:rFonts w:ascii="Times New Roman" w:hAnsi="Times New Roman" w:cs="Times New Roman"/>
          <w:color w:val="000000" w:themeColor="text1"/>
          <w:sz w:val="24"/>
          <w:szCs w:val="24"/>
          <w:lang w:val="pl-PL"/>
        </w:rPr>
        <w:t>ograniczeni</w:t>
      </w:r>
      <w:r w:rsidR="001E3C21">
        <w:rPr>
          <w:rFonts w:ascii="Times New Roman" w:hAnsi="Times New Roman" w:cs="Times New Roman"/>
          <w:color w:val="000000" w:themeColor="text1"/>
          <w:sz w:val="24"/>
          <w:szCs w:val="24"/>
          <w:lang w:val="pl-PL"/>
        </w:rPr>
        <w:t>ami</w:t>
      </w:r>
      <w:r w:rsidR="00B328B9" w:rsidRPr="00C337AA">
        <w:rPr>
          <w:rFonts w:ascii="Times New Roman" w:hAnsi="Times New Roman" w:cs="Times New Roman"/>
          <w:color w:val="000000" w:themeColor="text1"/>
          <w:sz w:val="24"/>
          <w:szCs w:val="24"/>
          <w:lang w:val="pl-PL"/>
        </w:rPr>
        <w:t xml:space="preserve"> dotycząc</w:t>
      </w:r>
      <w:r w:rsidR="001E3C21">
        <w:rPr>
          <w:rFonts w:ascii="Times New Roman" w:hAnsi="Times New Roman" w:cs="Times New Roman"/>
          <w:color w:val="000000" w:themeColor="text1"/>
          <w:sz w:val="24"/>
          <w:szCs w:val="24"/>
          <w:lang w:val="pl-PL"/>
        </w:rPr>
        <w:t>ymi</w:t>
      </w:r>
      <w:r w:rsidR="00B328B9" w:rsidRPr="00C337AA">
        <w:rPr>
          <w:rFonts w:ascii="Times New Roman" w:hAnsi="Times New Roman" w:cs="Times New Roman"/>
          <w:color w:val="000000" w:themeColor="text1"/>
          <w:sz w:val="24"/>
          <w:szCs w:val="24"/>
          <w:lang w:val="pl-PL"/>
        </w:rPr>
        <w:t xml:space="preserve"> liczby osób uprawnionych</w:t>
      </w:r>
      <w:r w:rsidR="00B328B9" w:rsidRPr="00277773">
        <w:rPr>
          <w:rFonts w:ascii="Times New Roman" w:hAnsi="Times New Roman" w:cs="Times New Roman"/>
          <w:color w:val="212121"/>
          <w:sz w:val="24"/>
          <w:szCs w:val="24"/>
          <w:lang w:val="pl-PL"/>
        </w:rPr>
        <w:t xml:space="preserve"> do ubiegania się o wizyty. Jednak rozszerzony zakaz kontaktu z członkami rodziny jest zgodny z </w:t>
      </w:r>
      <w:r w:rsidR="00B328B9">
        <w:rPr>
          <w:rFonts w:ascii="Times New Roman" w:hAnsi="Times New Roman" w:cs="Times New Roman"/>
          <w:color w:val="212121"/>
          <w:sz w:val="24"/>
          <w:szCs w:val="24"/>
          <w:lang w:val="pl-PL"/>
        </w:rPr>
        <w:t>art.</w:t>
      </w:r>
      <w:r w:rsidR="00B328B9" w:rsidRPr="00277773">
        <w:rPr>
          <w:rFonts w:ascii="Times New Roman" w:hAnsi="Times New Roman" w:cs="Times New Roman"/>
          <w:color w:val="212121"/>
          <w:sz w:val="24"/>
          <w:szCs w:val="24"/>
          <w:lang w:val="pl-PL"/>
        </w:rPr>
        <w:t xml:space="preserve"> 8 jedynie w takim zakresie, w jakim władz</w:t>
      </w:r>
      <w:r w:rsidR="0077416D">
        <w:rPr>
          <w:rFonts w:ascii="Times New Roman" w:hAnsi="Times New Roman" w:cs="Times New Roman"/>
          <w:color w:val="212121"/>
          <w:sz w:val="24"/>
          <w:szCs w:val="24"/>
          <w:lang w:val="pl-PL"/>
        </w:rPr>
        <w:t>e</w:t>
      </w:r>
      <w:r w:rsidR="00B328B9" w:rsidRPr="00277773">
        <w:rPr>
          <w:rFonts w:ascii="Times New Roman" w:hAnsi="Times New Roman" w:cs="Times New Roman"/>
          <w:color w:val="212121"/>
          <w:sz w:val="24"/>
          <w:szCs w:val="24"/>
          <w:lang w:val="pl-PL"/>
        </w:rPr>
        <w:t xml:space="preserve"> spełni</w:t>
      </w:r>
      <w:r w:rsidR="0077416D">
        <w:rPr>
          <w:rFonts w:ascii="Times New Roman" w:hAnsi="Times New Roman" w:cs="Times New Roman"/>
          <w:color w:val="212121"/>
          <w:sz w:val="24"/>
          <w:szCs w:val="24"/>
          <w:lang w:val="pl-PL"/>
        </w:rPr>
        <w:t xml:space="preserve">ły </w:t>
      </w:r>
      <w:r w:rsidR="00B328B9" w:rsidRPr="00277773">
        <w:rPr>
          <w:rFonts w:ascii="Times New Roman" w:hAnsi="Times New Roman" w:cs="Times New Roman"/>
          <w:color w:val="212121"/>
          <w:sz w:val="24"/>
          <w:szCs w:val="24"/>
          <w:lang w:val="pl-PL"/>
        </w:rPr>
        <w:t>sw</w:t>
      </w:r>
      <w:r w:rsidR="0077416D">
        <w:rPr>
          <w:rFonts w:ascii="Times New Roman" w:hAnsi="Times New Roman" w:cs="Times New Roman"/>
          <w:color w:val="212121"/>
          <w:sz w:val="24"/>
          <w:szCs w:val="24"/>
          <w:lang w:val="pl-PL"/>
        </w:rPr>
        <w:t>ój</w:t>
      </w:r>
      <w:r w:rsidR="00B328B9" w:rsidRPr="00277773">
        <w:rPr>
          <w:rFonts w:ascii="Times New Roman" w:hAnsi="Times New Roman" w:cs="Times New Roman"/>
          <w:color w:val="212121"/>
          <w:sz w:val="24"/>
          <w:szCs w:val="24"/>
          <w:lang w:val="pl-PL"/>
        </w:rPr>
        <w:t xml:space="preserve"> obowiąz</w:t>
      </w:r>
      <w:r w:rsidR="0077416D">
        <w:rPr>
          <w:rFonts w:ascii="Times New Roman" w:hAnsi="Times New Roman" w:cs="Times New Roman"/>
          <w:color w:val="212121"/>
          <w:sz w:val="24"/>
          <w:szCs w:val="24"/>
          <w:lang w:val="pl-PL"/>
        </w:rPr>
        <w:t>e</w:t>
      </w:r>
      <w:r w:rsidR="00B328B9" w:rsidRPr="00277773">
        <w:rPr>
          <w:rFonts w:ascii="Times New Roman" w:hAnsi="Times New Roman" w:cs="Times New Roman"/>
          <w:color w:val="212121"/>
          <w:sz w:val="24"/>
          <w:szCs w:val="24"/>
          <w:lang w:val="pl-PL"/>
        </w:rPr>
        <w:t xml:space="preserve">k na podstawie tego przepisu </w:t>
      </w:r>
      <w:r w:rsidR="005C3751">
        <w:rPr>
          <w:rFonts w:ascii="Times New Roman" w:hAnsi="Times New Roman" w:cs="Times New Roman"/>
          <w:color w:val="212121"/>
          <w:sz w:val="24"/>
          <w:szCs w:val="24"/>
          <w:lang w:val="pl-PL"/>
        </w:rPr>
        <w:t>i pomogły</w:t>
      </w:r>
      <w:r w:rsidR="00B328B9" w:rsidRPr="00277773">
        <w:rPr>
          <w:rFonts w:ascii="Times New Roman" w:hAnsi="Times New Roman" w:cs="Times New Roman"/>
          <w:color w:val="212121"/>
          <w:sz w:val="24"/>
          <w:szCs w:val="24"/>
          <w:lang w:val="pl-PL"/>
        </w:rPr>
        <w:t xml:space="preserve"> skarżącemu w utrzymaniu kont</w:t>
      </w:r>
      <w:r w:rsidR="0007581B">
        <w:rPr>
          <w:rFonts w:ascii="Times New Roman" w:hAnsi="Times New Roman" w:cs="Times New Roman"/>
          <w:color w:val="212121"/>
          <w:sz w:val="24"/>
          <w:szCs w:val="24"/>
          <w:lang w:val="pl-PL"/>
        </w:rPr>
        <w:t>aktu z jego najbliższą rodziną oraz</w:t>
      </w:r>
      <w:r w:rsidR="00B328B9" w:rsidRPr="00277773">
        <w:rPr>
          <w:rFonts w:ascii="Times New Roman" w:hAnsi="Times New Roman" w:cs="Times New Roman"/>
          <w:color w:val="212121"/>
          <w:sz w:val="24"/>
          <w:szCs w:val="24"/>
          <w:lang w:val="pl-PL"/>
        </w:rPr>
        <w:t xml:space="preserve"> za</w:t>
      </w:r>
      <w:r w:rsidR="005C3751">
        <w:rPr>
          <w:rFonts w:ascii="Times New Roman" w:hAnsi="Times New Roman" w:cs="Times New Roman"/>
          <w:color w:val="212121"/>
          <w:sz w:val="24"/>
          <w:szCs w:val="24"/>
          <w:lang w:val="pl-PL"/>
        </w:rPr>
        <w:t>pewniły</w:t>
      </w:r>
      <w:r w:rsidR="00B328B9" w:rsidRPr="00277773">
        <w:rPr>
          <w:rFonts w:ascii="Times New Roman" w:hAnsi="Times New Roman" w:cs="Times New Roman"/>
          <w:color w:val="212121"/>
          <w:sz w:val="24"/>
          <w:szCs w:val="24"/>
          <w:lang w:val="pl-PL"/>
        </w:rPr>
        <w:t xml:space="preserve"> </w:t>
      </w:r>
      <w:r w:rsidR="005C3751">
        <w:rPr>
          <w:rFonts w:ascii="Times New Roman" w:hAnsi="Times New Roman" w:cs="Times New Roman"/>
          <w:color w:val="212121"/>
          <w:sz w:val="24"/>
          <w:szCs w:val="24"/>
          <w:lang w:val="pl-PL"/>
        </w:rPr>
        <w:t xml:space="preserve">odpowiednią </w:t>
      </w:r>
      <w:r w:rsidR="00B328B9" w:rsidRPr="00277773">
        <w:rPr>
          <w:rFonts w:ascii="Times New Roman" w:hAnsi="Times New Roman" w:cs="Times New Roman"/>
          <w:color w:val="212121"/>
          <w:sz w:val="24"/>
          <w:szCs w:val="24"/>
          <w:lang w:val="pl-PL"/>
        </w:rPr>
        <w:t>równowag</w:t>
      </w:r>
      <w:r w:rsidR="005C3751">
        <w:rPr>
          <w:rFonts w:ascii="Times New Roman" w:hAnsi="Times New Roman" w:cs="Times New Roman"/>
          <w:color w:val="212121"/>
          <w:sz w:val="24"/>
          <w:szCs w:val="24"/>
          <w:lang w:val="pl-PL"/>
        </w:rPr>
        <w:t>ę</w:t>
      </w:r>
      <w:r w:rsidR="00B328B9" w:rsidRPr="00277773">
        <w:rPr>
          <w:rFonts w:ascii="Times New Roman" w:hAnsi="Times New Roman" w:cs="Times New Roman"/>
          <w:color w:val="212121"/>
          <w:sz w:val="24"/>
          <w:szCs w:val="24"/>
          <w:lang w:val="pl-PL"/>
        </w:rPr>
        <w:t xml:space="preserve"> </w:t>
      </w:r>
      <w:r w:rsidR="005C3751">
        <w:rPr>
          <w:rFonts w:ascii="Times New Roman" w:hAnsi="Times New Roman" w:cs="Times New Roman"/>
          <w:color w:val="212121"/>
          <w:sz w:val="24"/>
          <w:szCs w:val="24"/>
          <w:lang w:val="pl-PL"/>
        </w:rPr>
        <w:t>po</w:t>
      </w:r>
      <w:r w:rsidR="00B328B9" w:rsidRPr="00277773">
        <w:rPr>
          <w:rFonts w:ascii="Times New Roman" w:hAnsi="Times New Roman" w:cs="Times New Roman"/>
          <w:color w:val="212121"/>
          <w:sz w:val="24"/>
          <w:szCs w:val="24"/>
          <w:lang w:val="pl-PL"/>
        </w:rPr>
        <w:t>między jego praw</w:t>
      </w:r>
      <w:r w:rsidR="0007581B">
        <w:rPr>
          <w:rFonts w:ascii="Times New Roman" w:hAnsi="Times New Roman" w:cs="Times New Roman"/>
          <w:color w:val="212121"/>
          <w:sz w:val="24"/>
          <w:szCs w:val="24"/>
          <w:lang w:val="pl-PL"/>
        </w:rPr>
        <w:t>ami a</w:t>
      </w:r>
      <w:r w:rsidR="00B328B9">
        <w:rPr>
          <w:rFonts w:ascii="Times New Roman" w:hAnsi="Times New Roman" w:cs="Times New Roman"/>
          <w:color w:val="212121"/>
          <w:sz w:val="24"/>
          <w:szCs w:val="24"/>
          <w:lang w:val="pl-PL"/>
        </w:rPr>
        <w:t xml:space="preserve"> celami </w:t>
      </w:r>
      <w:r w:rsidR="005C3751">
        <w:rPr>
          <w:rFonts w:ascii="Times New Roman" w:hAnsi="Times New Roman" w:cs="Times New Roman"/>
          <w:color w:val="212121"/>
          <w:sz w:val="24"/>
          <w:szCs w:val="24"/>
          <w:lang w:val="pl-PL"/>
        </w:rPr>
        <w:t>specja</w:t>
      </w:r>
      <w:r w:rsidR="0007581B">
        <w:rPr>
          <w:rFonts w:ascii="Times New Roman" w:hAnsi="Times New Roman" w:cs="Times New Roman"/>
          <w:color w:val="212121"/>
          <w:sz w:val="24"/>
          <w:szCs w:val="24"/>
          <w:lang w:val="pl-PL"/>
        </w:rPr>
        <w:t>lnego</w:t>
      </w:r>
      <w:r w:rsidR="00B328B9">
        <w:rPr>
          <w:rFonts w:ascii="Times New Roman" w:hAnsi="Times New Roman" w:cs="Times New Roman"/>
          <w:color w:val="212121"/>
          <w:sz w:val="24"/>
          <w:szCs w:val="24"/>
          <w:lang w:val="pl-PL"/>
        </w:rPr>
        <w:t xml:space="preserve"> reżimu</w:t>
      </w:r>
      <w:r w:rsidR="00B328B9" w:rsidRPr="00277773">
        <w:rPr>
          <w:rFonts w:ascii="Times New Roman" w:hAnsi="Times New Roman" w:cs="Times New Roman"/>
          <w:color w:val="212121"/>
          <w:sz w:val="24"/>
          <w:szCs w:val="24"/>
          <w:lang w:val="pl-PL"/>
        </w:rPr>
        <w:t xml:space="preserve"> (patrz </w:t>
      </w:r>
      <w:r w:rsidR="00B328B9" w:rsidRPr="00277773">
        <w:rPr>
          <w:rFonts w:ascii="Times New Roman" w:hAnsi="Times New Roman" w:cs="Times New Roman"/>
          <w:i/>
          <w:color w:val="212121"/>
          <w:sz w:val="24"/>
          <w:szCs w:val="24"/>
          <w:lang w:val="pl-PL"/>
        </w:rPr>
        <w:t>Piechowicz</w:t>
      </w:r>
      <w:r w:rsidR="00B328B9" w:rsidRPr="00277773">
        <w:rPr>
          <w:rFonts w:ascii="Times New Roman" w:hAnsi="Times New Roman" w:cs="Times New Roman"/>
          <w:color w:val="212121"/>
          <w:sz w:val="24"/>
          <w:szCs w:val="24"/>
          <w:lang w:val="pl-PL"/>
        </w:rPr>
        <w:t>, cytowany powyżej, § 129, z dalszymi odniesieniami).</w:t>
      </w:r>
    </w:p>
    <w:p w:rsidR="00B328B9" w:rsidRPr="00277773" w:rsidRDefault="00EB5D7C"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347. Należy zauważyć, że w </w:t>
      </w:r>
      <w:r w:rsidR="00644635">
        <w:rPr>
          <w:rFonts w:ascii="Times New Roman" w:hAnsi="Times New Roman" w:cs="Times New Roman"/>
          <w:color w:val="212121"/>
          <w:sz w:val="24"/>
          <w:szCs w:val="24"/>
          <w:lang w:val="pl-PL"/>
        </w:rPr>
        <w:t xml:space="preserve">przedmiotowym okresie </w:t>
      </w:r>
      <w:r w:rsidR="00B328B9" w:rsidRPr="00277773">
        <w:rPr>
          <w:rFonts w:ascii="Times New Roman" w:hAnsi="Times New Roman" w:cs="Times New Roman"/>
          <w:color w:val="212121"/>
          <w:sz w:val="24"/>
          <w:szCs w:val="24"/>
          <w:lang w:val="pl-PL"/>
        </w:rPr>
        <w:t xml:space="preserve">skarżący regularnie spotykał się ze swoimi krewnymi i przyjaciółmi, którzy </w:t>
      </w:r>
      <w:r w:rsidR="007A556E">
        <w:rPr>
          <w:rFonts w:ascii="Times New Roman" w:hAnsi="Times New Roman" w:cs="Times New Roman"/>
          <w:color w:val="212121"/>
          <w:sz w:val="24"/>
          <w:szCs w:val="24"/>
          <w:lang w:val="pl-PL"/>
        </w:rPr>
        <w:t>znajdowali się</w:t>
      </w:r>
      <w:r w:rsidR="00B328B9" w:rsidRPr="00277773">
        <w:rPr>
          <w:rFonts w:ascii="Times New Roman" w:hAnsi="Times New Roman" w:cs="Times New Roman"/>
          <w:color w:val="212121"/>
          <w:sz w:val="24"/>
          <w:szCs w:val="24"/>
          <w:lang w:val="pl-PL"/>
        </w:rPr>
        <w:t xml:space="preserve"> wśród pięćdziesięciu osób uprawnionych do u</w:t>
      </w:r>
      <w:r w:rsidR="00B328B9">
        <w:rPr>
          <w:rFonts w:ascii="Times New Roman" w:hAnsi="Times New Roman" w:cs="Times New Roman"/>
          <w:color w:val="212121"/>
          <w:sz w:val="24"/>
          <w:szCs w:val="24"/>
          <w:lang w:val="pl-PL"/>
        </w:rPr>
        <w:t xml:space="preserve">biegania się o wizyty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195 i 201 powyżej). W czerwcu 2006 </w:t>
      </w:r>
      <w:r w:rsidR="00B328B9" w:rsidRPr="00C337AA">
        <w:rPr>
          <w:rFonts w:ascii="Times New Roman" w:hAnsi="Times New Roman" w:cs="Times New Roman"/>
          <w:color w:val="000000" w:themeColor="text1"/>
          <w:sz w:val="24"/>
          <w:szCs w:val="24"/>
          <w:lang w:val="pl-PL"/>
        </w:rPr>
        <w:t xml:space="preserve">roku Dyrektor Aresztu Śledczego w Radomiu odmówił </w:t>
      </w:r>
      <w:r w:rsidR="007A556E">
        <w:rPr>
          <w:rFonts w:ascii="Times New Roman" w:hAnsi="Times New Roman" w:cs="Times New Roman"/>
          <w:color w:val="000000" w:themeColor="text1"/>
          <w:sz w:val="24"/>
          <w:szCs w:val="24"/>
          <w:lang w:val="pl-PL"/>
        </w:rPr>
        <w:t xml:space="preserve">zgody na widzenie </w:t>
      </w:r>
      <w:r w:rsidR="00B328B9" w:rsidRPr="00C337AA">
        <w:rPr>
          <w:rFonts w:ascii="Times New Roman" w:hAnsi="Times New Roman" w:cs="Times New Roman"/>
          <w:color w:val="000000" w:themeColor="text1"/>
          <w:sz w:val="24"/>
          <w:szCs w:val="24"/>
          <w:lang w:val="pl-PL"/>
        </w:rPr>
        <w:t xml:space="preserve">dwóm dodatkowym osobom (patrz </w:t>
      </w:r>
      <w:r w:rsidR="002E056F">
        <w:rPr>
          <w:rFonts w:ascii="Times New Roman" w:hAnsi="Times New Roman" w:cs="Times New Roman"/>
          <w:color w:val="000000" w:themeColor="text1"/>
          <w:sz w:val="24"/>
          <w:szCs w:val="24"/>
          <w:lang w:val="pl-PL"/>
        </w:rPr>
        <w:t>paragraf</w:t>
      </w:r>
      <w:r w:rsidR="00B328B9" w:rsidRPr="00C337AA">
        <w:rPr>
          <w:rFonts w:ascii="Times New Roman" w:hAnsi="Times New Roman" w:cs="Times New Roman"/>
          <w:color w:val="000000" w:themeColor="text1"/>
          <w:sz w:val="24"/>
          <w:szCs w:val="24"/>
          <w:lang w:val="pl-PL"/>
        </w:rPr>
        <w:t xml:space="preserve"> 195 powyżej). Decyzje te zostały wydane na podstawie</w:t>
      </w:r>
      <w:r w:rsidR="00B328B9" w:rsidRPr="00277773">
        <w:rPr>
          <w:rFonts w:ascii="Times New Roman" w:hAnsi="Times New Roman" w:cs="Times New Roman"/>
          <w:color w:val="212121"/>
          <w:sz w:val="24"/>
          <w:szCs w:val="24"/>
          <w:lang w:val="pl-PL"/>
        </w:rPr>
        <w:t xml:space="preserve"> artykułu 105 (a) </w:t>
      </w:r>
      <w:r w:rsidR="001409A2">
        <w:rPr>
          <w:rFonts w:ascii="Times New Roman" w:hAnsi="Times New Roman" w:cs="Times New Roman"/>
          <w:color w:val="212121"/>
          <w:sz w:val="24"/>
          <w:szCs w:val="24"/>
          <w:lang w:val="pl-PL"/>
        </w:rPr>
        <w:t>k</w:t>
      </w:r>
      <w:r w:rsidR="00B328B9" w:rsidRPr="00C337AA">
        <w:rPr>
          <w:rFonts w:ascii="Times New Roman" w:hAnsi="Times New Roman" w:cs="Times New Roman"/>
          <w:color w:val="000000" w:themeColor="text1"/>
          <w:sz w:val="24"/>
          <w:szCs w:val="24"/>
          <w:lang w:val="pl-PL"/>
        </w:rPr>
        <w:t xml:space="preserve">odeksu </w:t>
      </w:r>
      <w:r w:rsidR="001409A2">
        <w:rPr>
          <w:rFonts w:ascii="Times New Roman" w:hAnsi="Times New Roman" w:cs="Times New Roman"/>
          <w:color w:val="000000" w:themeColor="text1"/>
          <w:sz w:val="24"/>
          <w:szCs w:val="24"/>
          <w:lang w:val="pl-PL"/>
        </w:rPr>
        <w:t>k</w:t>
      </w:r>
      <w:r w:rsidR="00B328B9" w:rsidRPr="00C337AA">
        <w:rPr>
          <w:rFonts w:ascii="Times New Roman" w:hAnsi="Times New Roman" w:cs="Times New Roman"/>
          <w:color w:val="000000" w:themeColor="text1"/>
          <w:sz w:val="24"/>
          <w:szCs w:val="24"/>
          <w:lang w:val="pl-PL"/>
        </w:rPr>
        <w:t xml:space="preserve">arnego </w:t>
      </w:r>
      <w:r w:rsidR="001409A2">
        <w:rPr>
          <w:rFonts w:ascii="Times New Roman" w:hAnsi="Times New Roman" w:cs="Times New Roman"/>
          <w:color w:val="000000" w:themeColor="text1"/>
          <w:sz w:val="24"/>
          <w:szCs w:val="24"/>
          <w:lang w:val="pl-PL"/>
        </w:rPr>
        <w:t>w</w:t>
      </w:r>
      <w:r w:rsidR="00B328B9" w:rsidRPr="00C337AA">
        <w:rPr>
          <w:rFonts w:ascii="Times New Roman" w:hAnsi="Times New Roman" w:cs="Times New Roman"/>
          <w:color w:val="000000" w:themeColor="text1"/>
          <w:sz w:val="24"/>
          <w:szCs w:val="24"/>
          <w:lang w:val="pl-PL"/>
        </w:rPr>
        <w:t>ykonawczego i były</w:t>
      </w:r>
      <w:r w:rsidR="001409A2">
        <w:rPr>
          <w:rFonts w:ascii="Times New Roman" w:hAnsi="Times New Roman" w:cs="Times New Roman"/>
          <w:color w:val="000000" w:themeColor="text1"/>
          <w:sz w:val="24"/>
          <w:szCs w:val="24"/>
          <w:lang w:val="pl-PL"/>
        </w:rPr>
        <w:t xml:space="preserve"> z tego względu</w:t>
      </w:r>
      <w:r w:rsidR="00B328B9" w:rsidRPr="00C337AA">
        <w:rPr>
          <w:rFonts w:ascii="Times New Roman" w:hAnsi="Times New Roman" w:cs="Times New Roman"/>
          <w:color w:val="000000" w:themeColor="text1"/>
          <w:sz w:val="24"/>
          <w:szCs w:val="24"/>
          <w:lang w:val="pl-PL"/>
        </w:rPr>
        <w:t xml:space="preserve"> zgodne z prawem (patrz </w:t>
      </w:r>
      <w:r w:rsidR="002E056F">
        <w:rPr>
          <w:rFonts w:ascii="Times New Roman" w:hAnsi="Times New Roman" w:cs="Times New Roman"/>
          <w:color w:val="000000" w:themeColor="text1"/>
          <w:sz w:val="24"/>
          <w:szCs w:val="24"/>
          <w:lang w:val="pl-PL"/>
        </w:rPr>
        <w:t>paragraf</w:t>
      </w:r>
      <w:r w:rsidR="00B328B9" w:rsidRPr="00C337AA">
        <w:rPr>
          <w:rFonts w:ascii="Times New Roman" w:hAnsi="Times New Roman" w:cs="Times New Roman"/>
          <w:color w:val="000000" w:themeColor="text1"/>
          <w:sz w:val="24"/>
          <w:szCs w:val="24"/>
          <w:lang w:val="pl-PL"/>
        </w:rPr>
        <w:t xml:space="preserve"> 265 powyżej). </w:t>
      </w:r>
      <w:r w:rsidR="006018B1">
        <w:rPr>
          <w:rFonts w:ascii="Times New Roman" w:hAnsi="Times New Roman" w:cs="Times New Roman"/>
          <w:color w:val="000000" w:themeColor="text1"/>
          <w:sz w:val="24"/>
          <w:szCs w:val="24"/>
          <w:lang w:val="pl-PL"/>
        </w:rPr>
        <w:t>Uznano, że</w:t>
      </w:r>
      <w:r w:rsidR="00B328B9" w:rsidRPr="00C337AA">
        <w:rPr>
          <w:rFonts w:ascii="Times New Roman" w:hAnsi="Times New Roman" w:cs="Times New Roman"/>
          <w:color w:val="000000" w:themeColor="text1"/>
          <w:sz w:val="24"/>
          <w:szCs w:val="24"/>
          <w:lang w:val="pl-PL"/>
        </w:rPr>
        <w:t xml:space="preserve"> jeden z odwiedzających, o których mowa, nie był </w:t>
      </w:r>
      <w:r w:rsidR="006018B1">
        <w:rPr>
          <w:rFonts w:ascii="Times New Roman" w:hAnsi="Times New Roman" w:cs="Times New Roman"/>
          <w:color w:val="000000" w:themeColor="text1"/>
          <w:sz w:val="24"/>
          <w:szCs w:val="24"/>
          <w:lang w:val="pl-PL"/>
        </w:rPr>
        <w:t>blisko spokrewniony</w:t>
      </w:r>
      <w:r w:rsidR="00B328B9" w:rsidRPr="00C337AA">
        <w:rPr>
          <w:rFonts w:ascii="Times New Roman" w:hAnsi="Times New Roman" w:cs="Times New Roman"/>
          <w:color w:val="000000" w:themeColor="text1"/>
          <w:sz w:val="24"/>
          <w:szCs w:val="24"/>
          <w:lang w:val="pl-PL"/>
        </w:rPr>
        <w:t xml:space="preserve"> ze skarżącym, a drugi</w:t>
      </w:r>
      <w:r w:rsidR="00BA2547">
        <w:rPr>
          <w:rFonts w:ascii="Times New Roman" w:hAnsi="Times New Roman" w:cs="Times New Roman"/>
          <w:color w:val="000000" w:themeColor="text1"/>
          <w:sz w:val="24"/>
          <w:szCs w:val="24"/>
          <w:lang w:val="pl-PL"/>
        </w:rPr>
        <w:t xml:space="preserve"> z nich</w:t>
      </w:r>
      <w:r w:rsidR="00B328B9" w:rsidRPr="00C337AA">
        <w:rPr>
          <w:rFonts w:ascii="Times New Roman" w:hAnsi="Times New Roman" w:cs="Times New Roman"/>
          <w:color w:val="000000" w:themeColor="text1"/>
          <w:sz w:val="24"/>
          <w:szCs w:val="24"/>
          <w:lang w:val="pl-PL"/>
        </w:rPr>
        <w:t xml:space="preserve"> był </w:t>
      </w:r>
      <w:r w:rsidR="00BA2547">
        <w:rPr>
          <w:rFonts w:ascii="Times New Roman" w:hAnsi="Times New Roman" w:cs="Times New Roman"/>
          <w:color w:val="000000" w:themeColor="text1"/>
          <w:sz w:val="24"/>
          <w:szCs w:val="24"/>
          <w:lang w:val="pl-PL"/>
        </w:rPr>
        <w:t>były</w:t>
      </w:r>
      <w:r w:rsidR="00B328B9" w:rsidRPr="00C337AA">
        <w:rPr>
          <w:rFonts w:ascii="Times New Roman" w:hAnsi="Times New Roman" w:cs="Times New Roman"/>
          <w:color w:val="000000" w:themeColor="text1"/>
          <w:sz w:val="24"/>
          <w:szCs w:val="24"/>
          <w:lang w:val="pl-PL"/>
        </w:rPr>
        <w:t xml:space="preserve">m skazanym. </w:t>
      </w:r>
      <w:r w:rsidR="006B3466">
        <w:rPr>
          <w:rFonts w:ascii="Times New Roman" w:hAnsi="Times New Roman" w:cs="Times New Roman"/>
          <w:color w:val="000000" w:themeColor="text1"/>
          <w:sz w:val="24"/>
          <w:szCs w:val="24"/>
          <w:lang w:val="pl-PL"/>
        </w:rPr>
        <w:t>Zgoda na te</w:t>
      </w:r>
      <w:r w:rsidR="00B328B9" w:rsidRPr="00C337AA">
        <w:rPr>
          <w:rFonts w:ascii="Times New Roman" w:hAnsi="Times New Roman" w:cs="Times New Roman"/>
          <w:color w:val="000000" w:themeColor="text1"/>
          <w:sz w:val="24"/>
          <w:szCs w:val="24"/>
          <w:lang w:val="pl-PL"/>
        </w:rPr>
        <w:t xml:space="preserve"> wi</w:t>
      </w:r>
      <w:r w:rsidR="006B3466">
        <w:rPr>
          <w:rFonts w:ascii="Times New Roman" w:hAnsi="Times New Roman" w:cs="Times New Roman"/>
          <w:color w:val="000000" w:themeColor="text1"/>
          <w:sz w:val="24"/>
          <w:szCs w:val="24"/>
          <w:lang w:val="pl-PL"/>
        </w:rPr>
        <w:t>dzenia stworzyłaby</w:t>
      </w:r>
      <w:r w:rsidR="00B328B9" w:rsidRPr="00277773">
        <w:rPr>
          <w:rFonts w:ascii="Times New Roman" w:hAnsi="Times New Roman" w:cs="Times New Roman"/>
          <w:color w:val="212121"/>
          <w:sz w:val="24"/>
          <w:szCs w:val="24"/>
          <w:lang w:val="pl-PL"/>
        </w:rPr>
        <w:t xml:space="preserve"> pewne zagrożenie dla wewnętrznego porządku w areszcie i dla bezpieczeństwa skarżącego </w:t>
      </w:r>
      <w:r w:rsidR="00372679">
        <w:rPr>
          <w:rFonts w:ascii="Times New Roman" w:hAnsi="Times New Roman" w:cs="Times New Roman"/>
          <w:color w:val="212121"/>
          <w:sz w:val="24"/>
          <w:szCs w:val="24"/>
          <w:lang w:val="pl-PL"/>
        </w:rPr>
        <w:t>oraz</w:t>
      </w:r>
      <w:r w:rsidR="00B328B9">
        <w:rPr>
          <w:rFonts w:ascii="Times New Roman" w:hAnsi="Times New Roman" w:cs="Times New Roman"/>
          <w:color w:val="212121"/>
          <w:sz w:val="24"/>
          <w:szCs w:val="24"/>
          <w:lang w:val="pl-PL"/>
        </w:rPr>
        <w:t xml:space="preserve"> współwięźniów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195, 201 i 202 powyżej).</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348. Trybunał jest zdania, że okoliczno</w:t>
      </w:r>
      <w:r w:rsidR="00B328B9">
        <w:rPr>
          <w:rFonts w:ascii="Times New Roman" w:hAnsi="Times New Roman" w:cs="Times New Roman"/>
          <w:color w:val="212121"/>
          <w:sz w:val="24"/>
          <w:szCs w:val="24"/>
          <w:lang w:val="pl-PL"/>
        </w:rPr>
        <w:t xml:space="preserve">ści niniejszej sprawy </w:t>
      </w:r>
      <w:r w:rsidR="002E171C">
        <w:rPr>
          <w:rFonts w:ascii="Times New Roman" w:hAnsi="Times New Roman" w:cs="Times New Roman"/>
          <w:color w:val="212121"/>
          <w:sz w:val="24"/>
          <w:szCs w:val="24"/>
          <w:lang w:val="pl-PL"/>
        </w:rPr>
        <w:t>pokazują</w:t>
      </w:r>
      <w:r w:rsidR="00B328B9">
        <w:rPr>
          <w:rFonts w:ascii="Times New Roman" w:hAnsi="Times New Roman" w:cs="Times New Roman"/>
          <w:color w:val="212121"/>
          <w:sz w:val="24"/>
          <w:szCs w:val="24"/>
          <w:lang w:val="pl-PL"/>
        </w:rPr>
        <w:t>, iż</w:t>
      </w:r>
      <w:r w:rsidR="00B328B9" w:rsidRPr="00277773">
        <w:rPr>
          <w:rFonts w:ascii="Times New Roman" w:hAnsi="Times New Roman" w:cs="Times New Roman"/>
          <w:color w:val="212121"/>
          <w:sz w:val="24"/>
          <w:szCs w:val="24"/>
          <w:lang w:val="pl-PL"/>
        </w:rPr>
        <w:t xml:space="preserve"> ​​skarżący miał wystarczający kontakt ze światem zewnętrznym i dobre warunki do utrzymania więzi rodzinnych. W każdym raz</w:t>
      </w:r>
      <w:r w:rsidR="004F40A1">
        <w:rPr>
          <w:rFonts w:ascii="Times New Roman" w:hAnsi="Times New Roman" w:cs="Times New Roman"/>
          <w:color w:val="212121"/>
          <w:sz w:val="24"/>
          <w:szCs w:val="24"/>
          <w:lang w:val="pl-PL"/>
        </w:rPr>
        <w:t>ie, pomijając kwestię stosowalności</w:t>
      </w:r>
      <w:r w:rsidR="00B328B9" w:rsidRPr="00277773">
        <w:rPr>
          <w:rFonts w:ascii="Times New Roman" w:hAnsi="Times New Roman" w:cs="Times New Roman"/>
          <w:color w:val="212121"/>
          <w:sz w:val="24"/>
          <w:szCs w:val="24"/>
          <w:lang w:val="pl-PL"/>
        </w:rPr>
        <w:t xml:space="preserve"> </w:t>
      </w:r>
      <w:r w:rsidR="00B328B9">
        <w:rPr>
          <w:rFonts w:ascii="Times New Roman" w:hAnsi="Times New Roman" w:cs="Times New Roman"/>
          <w:color w:val="212121"/>
          <w:sz w:val="24"/>
          <w:szCs w:val="24"/>
          <w:lang w:val="pl-PL"/>
        </w:rPr>
        <w:t>art.</w:t>
      </w:r>
      <w:r w:rsidR="00B328B9" w:rsidRPr="00277773">
        <w:rPr>
          <w:rFonts w:ascii="Times New Roman" w:hAnsi="Times New Roman" w:cs="Times New Roman"/>
          <w:color w:val="212121"/>
          <w:sz w:val="24"/>
          <w:szCs w:val="24"/>
          <w:lang w:val="pl-PL"/>
        </w:rPr>
        <w:t xml:space="preserve"> 8 podniesion</w:t>
      </w:r>
      <w:r w:rsidR="004F40A1">
        <w:rPr>
          <w:rFonts w:ascii="Times New Roman" w:hAnsi="Times New Roman" w:cs="Times New Roman"/>
          <w:color w:val="212121"/>
          <w:sz w:val="24"/>
          <w:szCs w:val="24"/>
          <w:lang w:val="pl-PL"/>
        </w:rPr>
        <w:t>ą</w:t>
      </w:r>
      <w:r w:rsidR="00B328B9" w:rsidRPr="00277773">
        <w:rPr>
          <w:rFonts w:ascii="Times New Roman" w:hAnsi="Times New Roman" w:cs="Times New Roman"/>
          <w:color w:val="212121"/>
          <w:sz w:val="24"/>
          <w:szCs w:val="24"/>
          <w:lang w:val="pl-PL"/>
        </w:rPr>
        <w:t xml:space="preserve"> przez Rząd, Trybunał uznaje, że w okolicznościach niniejszej sprawy, pewne ograniczenia kontakt</w:t>
      </w:r>
      <w:r w:rsidR="00E80D34">
        <w:rPr>
          <w:rFonts w:ascii="Times New Roman" w:hAnsi="Times New Roman" w:cs="Times New Roman"/>
          <w:color w:val="212121"/>
          <w:sz w:val="24"/>
          <w:szCs w:val="24"/>
          <w:lang w:val="pl-PL"/>
        </w:rPr>
        <w:t>u</w:t>
      </w:r>
      <w:r w:rsidR="00B328B9" w:rsidRPr="00277773">
        <w:rPr>
          <w:rFonts w:ascii="Times New Roman" w:hAnsi="Times New Roman" w:cs="Times New Roman"/>
          <w:color w:val="212121"/>
          <w:sz w:val="24"/>
          <w:szCs w:val="24"/>
          <w:lang w:val="pl-PL"/>
        </w:rPr>
        <w:t xml:space="preserve"> skarżącego z rodziną i </w:t>
      </w:r>
      <w:r w:rsidR="00E80D34">
        <w:rPr>
          <w:rFonts w:ascii="Times New Roman" w:hAnsi="Times New Roman" w:cs="Times New Roman"/>
          <w:color w:val="212121"/>
          <w:sz w:val="24"/>
          <w:szCs w:val="24"/>
          <w:lang w:val="pl-PL"/>
        </w:rPr>
        <w:t>znajomymi</w:t>
      </w:r>
      <w:r w:rsidR="00B328B9" w:rsidRPr="00277773">
        <w:rPr>
          <w:rFonts w:ascii="Times New Roman" w:hAnsi="Times New Roman" w:cs="Times New Roman"/>
          <w:color w:val="212121"/>
          <w:sz w:val="24"/>
          <w:szCs w:val="24"/>
          <w:lang w:val="pl-PL"/>
        </w:rPr>
        <w:t xml:space="preserve"> były nieuniknione </w:t>
      </w:r>
      <w:r w:rsidR="00E80D34">
        <w:rPr>
          <w:rFonts w:ascii="Times New Roman" w:hAnsi="Times New Roman" w:cs="Times New Roman"/>
          <w:color w:val="212121"/>
          <w:sz w:val="24"/>
          <w:szCs w:val="24"/>
          <w:lang w:val="pl-PL"/>
        </w:rPr>
        <w:t>oraz,</w:t>
      </w:r>
      <w:r w:rsidR="00B328B9" w:rsidRPr="00277773">
        <w:rPr>
          <w:rFonts w:ascii="Times New Roman" w:hAnsi="Times New Roman" w:cs="Times New Roman"/>
          <w:color w:val="212121"/>
          <w:sz w:val="24"/>
          <w:szCs w:val="24"/>
          <w:lang w:val="pl-PL"/>
        </w:rPr>
        <w:t xml:space="preserve"> że </w:t>
      </w:r>
      <w:r w:rsidR="00E80D34">
        <w:rPr>
          <w:rFonts w:ascii="Times New Roman" w:hAnsi="Times New Roman" w:cs="Times New Roman"/>
          <w:color w:val="212121"/>
          <w:sz w:val="24"/>
          <w:szCs w:val="24"/>
          <w:lang w:val="pl-PL"/>
        </w:rPr>
        <w:t xml:space="preserve">zaskarżona </w:t>
      </w:r>
      <w:r w:rsidR="00B328B9" w:rsidRPr="00277773">
        <w:rPr>
          <w:rFonts w:ascii="Times New Roman" w:hAnsi="Times New Roman" w:cs="Times New Roman"/>
          <w:color w:val="212121"/>
          <w:sz w:val="24"/>
          <w:szCs w:val="24"/>
          <w:lang w:val="pl-PL"/>
        </w:rPr>
        <w:t>ingerencja była konieczna w społeczeństwie demokratycznym dla ochrony porządku wewnętrznego w areszcie śledczym. Nie był</w:t>
      </w:r>
      <w:r w:rsidR="00554F0A">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xml:space="preserve"> </w:t>
      </w:r>
      <w:r w:rsidR="00554F0A">
        <w:rPr>
          <w:rFonts w:ascii="Times New Roman" w:hAnsi="Times New Roman" w:cs="Times New Roman"/>
          <w:color w:val="212121"/>
          <w:sz w:val="24"/>
          <w:szCs w:val="24"/>
          <w:lang w:val="pl-PL"/>
        </w:rPr>
        <w:t>ona</w:t>
      </w:r>
      <w:r w:rsidR="00B328B9" w:rsidRPr="00277773">
        <w:rPr>
          <w:rFonts w:ascii="Times New Roman" w:hAnsi="Times New Roman" w:cs="Times New Roman"/>
          <w:color w:val="212121"/>
          <w:sz w:val="24"/>
          <w:szCs w:val="24"/>
          <w:lang w:val="pl-PL"/>
        </w:rPr>
        <w:t xml:space="preserve"> także nieproporcjonaln</w:t>
      </w:r>
      <w:r w:rsidR="00554F0A">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xml:space="preserve">, ponieważ </w:t>
      </w:r>
      <w:r w:rsidR="00554F0A">
        <w:rPr>
          <w:rFonts w:ascii="Times New Roman" w:hAnsi="Times New Roman" w:cs="Times New Roman"/>
          <w:color w:val="212121"/>
          <w:sz w:val="24"/>
          <w:szCs w:val="24"/>
          <w:lang w:val="pl-PL"/>
        </w:rPr>
        <w:t>d</w:t>
      </w:r>
      <w:r w:rsidR="00B328B9" w:rsidRPr="00277773">
        <w:rPr>
          <w:rFonts w:ascii="Times New Roman" w:hAnsi="Times New Roman" w:cs="Times New Roman"/>
          <w:color w:val="212121"/>
          <w:sz w:val="24"/>
          <w:szCs w:val="24"/>
          <w:lang w:val="pl-PL"/>
        </w:rPr>
        <w:t xml:space="preserve">otyczyła tylko dwóch osób, natomiast regularne </w:t>
      </w:r>
      <w:r w:rsidR="00BF046C">
        <w:rPr>
          <w:rFonts w:ascii="Times New Roman" w:hAnsi="Times New Roman" w:cs="Times New Roman"/>
          <w:color w:val="212121"/>
          <w:sz w:val="24"/>
          <w:szCs w:val="24"/>
          <w:lang w:val="pl-PL"/>
        </w:rPr>
        <w:t>widzenia</w:t>
      </w:r>
      <w:r w:rsidR="00554F0A">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 </w:t>
      </w:r>
      <w:r w:rsidR="00B328B9">
        <w:rPr>
          <w:rFonts w:ascii="Times New Roman" w:hAnsi="Times New Roman" w:cs="Times New Roman"/>
          <w:color w:val="212121"/>
          <w:sz w:val="24"/>
          <w:szCs w:val="24"/>
          <w:lang w:val="pl-PL"/>
        </w:rPr>
        <w:t>pięćdziesięci</w:t>
      </w:r>
      <w:r w:rsidR="00554F0A">
        <w:rPr>
          <w:rFonts w:ascii="Times New Roman" w:hAnsi="Times New Roman" w:cs="Times New Roman"/>
          <w:color w:val="212121"/>
          <w:sz w:val="24"/>
          <w:szCs w:val="24"/>
          <w:lang w:val="pl-PL"/>
        </w:rPr>
        <w:t>oma</w:t>
      </w:r>
      <w:r w:rsidR="00B328B9">
        <w:rPr>
          <w:rFonts w:ascii="Times New Roman" w:hAnsi="Times New Roman" w:cs="Times New Roman"/>
          <w:color w:val="212121"/>
          <w:sz w:val="24"/>
          <w:szCs w:val="24"/>
          <w:lang w:val="pl-PL"/>
        </w:rPr>
        <w:t xml:space="preserve"> inny</w:t>
      </w:r>
      <w:r w:rsidR="00554F0A">
        <w:rPr>
          <w:rFonts w:ascii="Times New Roman" w:hAnsi="Times New Roman" w:cs="Times New Roman"/>
          <w:color w:val="212121"/>
          <w:sz w:val="24"/>
          <w:szCs w:val="24"/>
          <w:lang w:val="pl-PL"/>
        </w:rPr>
        <w:t>mi</w:t>
      </w:r>
      <w:r w:rsidR="00B328B9">
        <w:rPr>
          <w:rFonts w:ascii="Times New Roman" w:hAnsi="Times New Roman" w:cs="Times New Roman"/>
          <w:color w:val="212121"/>
          <w:sz w:val="24"/>
          <w:szCs w:val="24"/>
          <w:lang w:val="pl-PL"/>
        </w:rPr>
        <w:t xml:space="preserve"> os</w:t>
      </w:r>
      <w:r w:rsidR="00554F0A">
        <w:rPr>
          <w:rFonts w:ascii="Times New Roman" w:hAnsi="Times New Roman" w:cs="Times New Roman"/>
          <w:color w:val="212121"/>
          <w:sz w:val="24"/>
          <w:szCs w:val="24"/>
          <w:lang w:val="pl-PL"/>
        </w:rPr>
        <w:t>o</w:t>
      </w:r>
      <w:r w:rsidR="00B328B9">
        <w:rPr>
          <w:rFonts w:ascii="Times New Roman" w:hAnsi="Times New Roman" w:cs="Times New Roman"/>
          <w:color w:val="212121"/>
          <w:sz w:val="24"/>
          <w:szCs w:val="24"/>
          <w:lang w:val="pl-PL"/>
        </w:rPr>
        <w:t>b</w:t>
      </w:r>
      <w:r w:rsidR="00554F0A">
        <w:rPr>
          <w:rFonts w:ascii="Times New Roman" w:hAnsi="Times New Roman" w:cs="Times New Roman"/>
          <w:color w:val="212121"/>
          <w:sz w:val="24"/>
          <w:szCs w:val="24"/>
          <w:lang w:val="pl-PL"/>
        </w:rPr>
        <w:t>ami</w:t>
      </w:r>
      <w:r w:rsidR="00B328B9" w:rsidRPr="00277773">
        <w:rPr>
          <w:rFonts w:ascii="Times New Roman" w:hAnsi="Times New Roman" w:cs="Times New Roman"/>
          <w:color w:val="212121"/>
          <w:sz w:val="24"/>
          <w:szCs w:val="24"/>
          <w:lang w:val="pl-PL"/>
        </w:rPr>
        <w:t>, któr</w:t>
      </w:r>
      <w:r w:rsidR="00554F0A">
        <w:rPr>
          <w:rFonts w:ascii="Times New Roman" w:hAnsi="Times New Roman" w:cs="Times New Roman"/>
          <w:color w:val="212121"/>
          <w:sz w:val="24"/>
          <w:szCs w:val="24"/>
          <w:lang w:val="pl-PL"/>
        </w:rPr>
        <w:t>e</w:t>
      </w:r>
      <w:r w:rsidR="00B328B9" w:rsidRPr="00277773">
        <w:rPr>
          <w:rFonts w:ascii="Times New Roman" w:hAnsi="Times New Roman" w:cs="Times New Roman"/>
          <w:color w:val="212121"/>
          <w:sz w:val="24"/>
          <w:szCs w:val="24"/>
          <w:lang w:val="pl-PL"/>
        </w:rPr>
        <w:t xml:space="preserve"> by</w:t>
      </w:r>
      <w:r w:rsidR="00554F0A">
        <w:rPr>
          <w:rFonts w:ascii="Times New Roman" w:hAnsi="Times New Roman" w:cs="Times New Roman"/>
          <w:color w:val="212121"/>
          <w:sz w:val="24"/>
          <w:szCs w:val="24"/>
          <w:lang w:val="pl-PL"/>
        </w:rPr>
        <w:t>ły</w:t>
      </w:r>
      <w:r w:rsidR="00B328B9" w:rsidRPr="00277773">
        <w:rPr>
          <w:rFonts w:ascii="Times New Roman" w:hAnsi="Times New Roman" w:cs="Times New Roman"/>
          <w:color w:val="212121"/>
          <w:sz w:val="24"/>
          <w:szCs w:val="24"/>
          <w:lang w:val="pl-PL"/>
        </w:rPr>
        <w:t xml:space="preserve"> na </w:t>
      </w:r>
      <w:r w:rsidR="00B328B9" w:rsidRPr="00C337AA">
        <w:rPr>
          <w:rFonts w:ascii="Times New Roman" w:hAnsi="Times New Roman" w:cs="Times New Roman"/>
          <w:color w:val="000000" w:themeColor="text1"/>
          <w:sz w:val="24"/>
          <w:szCs w:val="24"/>
          <w:lang w:val="pl-PL"/>
        </w:rPr>
        <w:t>liście upoważnionych</w:t>
      </w:r>
      <w:r w:rsidR="00554F0A">
        <w:rPr>
          <w:rFonts w:ascii="Times New Roman" w:hAnsi="Times New Roman" w:cs="Times New Roman"/>
          <w:color w:val="000000" w:themeColor="text1"/>
          <w:sz w:val="24"/>
          <w:szCs w:val="24"/>
          <w:lang w:val="pl-PL"/>
        </w:rPr>
        <w:t xml:space="preserve"> odwiedzjących</w:t>
      </w:r>
      <w:r w:rsidR="00B328B9" w:rsidRPr="00C337AA">
        <w:rPr>
          <w:rFonts w:ascii="Times New Roman" w:hAnsi="Times New Roman" w:cs="Times New Roman"/>
          <w:color w:val="000000" w:themeColor="text1"/>
          <w:sz w:val="24"/>
          <w:szCs w:val="24"/>
          <w:lang w:val="pl-PL"/>
        </w:rPr>
        <w:t>, był</w:t>
      </w:r>
      <w:r w:rsidR="00BF046C">
        <w:rPr>
          <w:rFonts w:ascii="Times New Roman" w:hAnsi="Times New Roman" w:cs="Times New Roman"/>
          <w:color w:val="000000" w:themeColor="text1"/>
          <w:sz w:val="24"/>
          <w:szCs w:val="24"/>
          <w:lang w:val="pl-PL"/>
        </w:rPr>
        <w:t>y</w:t>
      </w:r>
      <w:r w:rsidR="00B328B9">
        <w:rPr>
          <w:rFonts w:ascii="Times New Roman" w:hAnsi="Times New Roman" w:cs="Times New Roman"/>
          <w:color w:val="212121"/>
          <w:sz w:val="24"/>
          <w:szCs w:val="24"/>
          <w:lang w:val="pl-PL"/>
        </w:rPr>
        <w:t xml:space="preserve"> możliwe i rzeczywiście miały</w:t>
      </w:r>
      <w:r w:rsidR="00B328B9" w:rsidRPr="00277773">
        <w:rPr>
          <w:rFonts w:ascii="Times New Roman" w:hAnsi="Times New Roman" w:cs="Times New Roman"/>
          <w:color w:val="212121"/>
          <w:sz w:val="24"/>
          <w:szCs w:val="24"/>
          <w:lang w:val="pl-PL"/>
        </w:rPr>
        <w:t xml:space="preserve"> miejsce.</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lastRenderedPageBreak/>
        <w:t xml:space="preserve">     </w:t>
      </w:r>
      <w:r w:rsidR="00B328B9" w:rsidRPr="00277773">
        <w:rPr>
          <w:rFonts w:ascii="Times New Roman" w:hAnsi="Times New Roman" w:cs="Times New Roman"/>
          <w:color w:val="212121"/>
          <w:sz w:val="24"/>
          <w:szCs w:val="24"/>
          <w:lang w:val="pl-PL"/>
        </w:rPr>
        <w:t>349. Z powyższego wynika, że ​​skarga ta jest oczywiście bezzasadna i musi zostać odrzucona zgodnie z artykułem 35 §§ 3 (a) i 4 Konwencji.</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B328B9" w:rsidP="00BF046C">
      <w:pPr>
        <w:pStyle w:val="HTML-wstpniesformatowany"/>
        <w:rPr>
          <w:rFonts w:ascii="Times New Roman" w:hAnsi="Times New Roman" w:cs="Times New Roman"/>
          <w:color w:val="212121"/>
          <w:sz w:val="24"/>
          <w:szCs w:val="24"/>
          <w:lang w:val="pl-PL"/>
        </w:rPr>
      </w:pPr>
      <w:r w:rsidRPr="00277773">
        <w:rPr>
          <w:rFonts w:ascii="Times New Roman" w:hAnsi="Times New Roman" w:cs="Times New Roman"/>
          <w:color w:val="212121"/>
          <w:sz w:val="24"/>
          <w:szCs w:val="24"/>
          <w:lang w:val="pl-PL"/>
        </w:rPr>
        <w:t xml:space="preserve">VI. </w:t>
      </w:r>
      <w:r w:rsidR="00BF046C">
        <w:rPr>
          <w:rFonts w:ascii="Times New Roman" w:hAnsi="Times New Roman" w:cs="Times New Roman"/>
          <w:color w:val="212121"/>
          <w:sz w:val="24"/>
          <w:szCs w:val="24"/>
          <w:lang w:val="pl-PL"/>
        </w:rPr>
        <w:t xml:space="preserve">ZARZUT </w:t>
      </w:r>
      <w:r w:rsidR="009806F1">
        <w:rPr>
          <w:rFonts w:ascii="Times New Roman" w:hAnsi="Times New Roman" w:cs="Times New Roman"/>
          <w:color w:val="212121"/>
          <w:sz w:val="24"/>
          <w:szCs w:val="24"/>
          <w:lang w:val="pl-PL"/>
        </w:rPr>
        <w:t>NA PODSTAWIE</w:t>
      </w:r>
      <w:r w:rsidRPr="00277773">
        <w:rPr>
          <w:rFonts w:ascii="Times New Roman" w:hAnsi="Times New Roman" w:cs="Times New Roman"/>
          <w:color w:val="212121"/>
          <w:sz w:val="24"/>
          <w:szCs w:val="24"/>
          <w:lang w:val="pl-PL"/>
        </w:rPr>
        <w:t xml:space="preserve"> ARTYKUŁU 8 KONWENCJI </w:t>
      </w:r>
      <w:r w:rsidR="009806F1">
        <w:rPr>
          <w:rFonts w:ascii="Times New Roman" w:hAnsi="Times New Roman" w:cs="Times New Roman"/>
          <w:color w:val="212121"/>
          <w:sz w:val="24"/>
          <w:szCs w:val="24"/>
          <w:lang w:val="pl-PL"/>
        </w:rPr>
        <w:t>DOTYCZĄCY</w:t>
      </w:r>
      <w:r>
        <w:rPr>
          <w:rFonts w:ascii="Times New Roman" w:hAnsi="Times New Roman" w:cs="Times New Roman"/>
          <w:color w:val="212121"/>
          <w:sz w:val="24"/>
          <w:szCs w:val="24"/>
          <w:lang w:val="pl-PL"/>
        </w:rPr>
        <w:t xml:space="preserve"> </w:t>
      </w:r>
      <w:r w:rsidR="009806F1">
        <w:rPr>
          <w:rFonts w:ascii="Times New Roman" w:hAnsi="Times New Roman" w:cs="Times New Roman"/>
          <w:color w:val="212121"/>
          <w:sz w:val="24"/>
          <w:szCs w:val="24"/>
          <w:lang w:val="pl-PL"/>
        </w:rPr>
        <w:t>OSADZENIA</w:t>
      </w:r>
      <w:r w:rsidR="00BF046C" w:rsidRPr="00BF046C">
        <w:rPr>
          <w:rFonts w:ascii="Times New Roman" w:hAnsi="Times New Roman" w:cs="Times New Roman"/>
          <w:color w:val="212121"/>
          <w:sz w:val="24"/>
          <w:szCs w:val="24"/>
          <w:lang w:val="pl-PL"/>
        </w:rPr>
        <w:t xml:space="preserve"> Z DALA</w:t>
      </w:r>
      <w:r w:rsidR="00BF046C">
        <w:rPr>
          <w:rFonts w:ascii="Times New Roman" w:hAnsi="Times New Roman" w:cs="Times New Roman"/>
          <w:color w:val="212121"/>
          <w:sz w:val="24"/>
          <w:szCs w:val="24"/>
          <w:lang w:val="pl-PL"/>
        </w:rPr>
        <w:t xml:space="preserve"> </w:t>
      </w:r>
      <w:r w:rsidR="00BF046C" w:rsidRPr="00BF046C">
        <w:rPr>
          <w:rFonts w:ascii="Times New Roman" w:hAnsi="Times New Roman" w:cs="Times New Roman"/>
          <w:color w:val="212121"/>
          <w:sz w:val="24"/>
          <w:szCs w:val="24"/>
          <w:lang w:val="pl-PL"/>
        </w:rPr>
        <w:t>OD MIASTA RODZINNEGO</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350. Ponadto skarżący </w:t>
      </w:r>
      <w:r w:rsidR="004A73FF">
        <w:rPr>
          <w:rFonts w:ascii="Times New Roman" w:hAnsi="Times New Roman" w:cs="Times New Roman"/>
          <w:color w:val="212121"/>
          <w:sz w:val="24"/>
          <w:szCs w:val="24"/>
          <w:lang w:val="pl-PL"/>
        </w:rPr>
        <w:t>na podstawie</w:t>
      </w:r>
      <w:r w:rsidR="00B328B9" w:rsidRPr="00277773">
        <w:rPr>
          <w:rFonts w:ascii="Times New Roman" w:hAnsi="Times New Roman" w:cs="Times New Roman"/>
          <w:color w:val="212121"/>
          <w:sz w:val="24"/>
          <w:szCs w:val="24"/>
          <w:lang w:val="pl-PL"/>
        </w:rPr>
        <w:t xml:space="preserve"> artykułu 8 Konwencji </w:t>
      </w:r>
      <w:r w:rsidR="004A73FF">
        <w:rPr>
          <w:rFonts w:ascii="Times New Roman" w:hAnsi="Times New Roman" w:cs="Times New Roman"/>
          <w:color w:val="212121"/>
          <w:sz w:val="24"/>
          <w:szCs w:val="24"/>
          <w:lang w:val="pl-PL"/>
        </w:rPr>
        <w:t>zarzucił</w:t>
      </w:r>
      <w:r w:rsidR="00B328B9" w:rsidRPr="00277773">
        <w:rPr>
          <w:rFonts w:ascii="Times New Roman" w:hAnsi="Times New Roman" w:cs="Times New Roman"/>
          <w:color w:val="212121"/>
          <w:sz w:val="24"/>
          <w:szCs w:val="24"/>
          <w:lang w:val="pl-PL"/>
        </w:rPr>
        <w:t xml:space="preserve"> naruszenie jego prawa do poszanowania życia rodzinnego w świetle praktyki </w:t>
      </w:r>
      <w:r w:rsidR="00E94B4F">
        <w:rPr>
          <w:rFonts w:ascii="Times New Roman" w:hAnsi="Times New Roman" w:cs="Times New Roman"/>
          <w:color w:val="212121"/>
          <w:sz w:val="24"/>
          <w:szCs w:val="24"/>
          <w:lang w:val="pl-PL"/>
        </w:rPr>
        <w:t>osadza</w:t>
      </w:r>
      <w:r w:rsidR="00B328B9" w:rsidRPr="00277773">
        <w:rPr>
          <w:rFonts w:ascii="Times New Roman" w:hAnsi="Times New Roman" w:cs="Times New Roman"/>
          <w:color w:val="212121"/>
          <w:sz w:val="24"/>
          <w:szCs w:val="24"/>
          <w:lang w:val="pl-PL"/>
        </w:rPr>
        <w:t xml:space="preserve">nia go w </w:t>
      </w:r>
      <w:r w:rsidR="00E94B4F">
        <w:rPr>
          <w:rFonts w:ascii="Times New Roman" w:hAnsi="Times New Roman" w:cs="Times New Roman"/>
          <w:color w:val="212121"/>
          <w:sz w:val="24"/>
          <w:szCs w:val="24"/>
          <w:lang w:val="pl-PL"/>
        </w:rPr>
        <w:t>zakładach</w:t>
      </w:r>
      <w:r w:rsidR="00B328B9" w:rsidRPr="00277773">
        <w:rPr>
          <w:rFonts w:ascii="Times New Roman" w:hAnsi="Times New Roman" w:cs="Times New Roman"/>
          <w:color w:val="212121"/>
          <w:sz w:val="24"/>
          <w:szCs w:val="24"/>
          <w:lang w:val="pl-PL"/>
        </w:rPr>
        <w:t xml:space="preserve"> </w:t>
      </w:r>
      <w:r w:rsidR="00E94B4F">
        <w:rPr>
          <w:rFonts w:ascii="Times New Roman" w:hAnsi="Times New Roman" w:cs="Times New Roman"/>
          <w:color w:val="212121"/>
          <w:sz w:val="24"/>
          <w:szCs w:val="24"/>
          <w:lang w:val="pl-PL"/>
        </w:rPr>
        <w:t xml:space="preserve">położonych </w:t>
      </w:r>
      <w:r w:rsidR="00B328B9" w:rsidRPr="00277773">
        <w:rPr>
          <w:rFonts w:ascii="Times New Roman" w:hAnsi="Times New Roman" w:cs="Times New Roman"/>
          <w:color w:val="212121"/>
          <w:sz w:val="24"/>
          <w:szCs w:val="24"/>
          <w:lang w:val="pl-PL"/>
        </w:rPr>
        <w:t>daleko od swojego rodzinnego miasta.</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351. Rząd </w:t>
      </w:r>
      <w:r w:rsidR="00902E40">
        <w:rPr>
          <w:rFonts w:ascii="Times New Roman" w:hAnsi="Times New Roman" w:cs="Times New Roman"/>
          <w:color w:val="212121"/>
          <w:sz w:val="24"/>
          <w:szCs w:val="24"/>
          <w:lang w:val="pl-PL"/>
        </w:rPr>
        <w:t>podniós</w:t>
      </w:r>
      <w:r w:rsidR="00B328B9" w:rsidRPr="00277773">
        <w:rPr>
          <w:rFonts w:ascii="Times New Roman" w:hAnsi="Times New Roman" w:cs="Times New Roman"/>
          <w:color w:val="212121"/>
          <w:sz w:val="24"/>
          <w:szCs w:val="24"/>
          <w:lang w:val="pl-PL"/>
        </w:rPr>
        <w:t>ł, że artykuł 8 Konwencji nie gwarantuje praw</w:t>
      </w:r>
      <w:r w:rsidR="00902E40">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xml:space="preserve"> do odbycia kary pozbawienia wolności w zakładzie w pobli</w:t>
      </w:r>
      <w:r w:rsidR="00B328B9">
        <w:rPr>
          <w:rFonts w:ascii="Times New Roman" w:hAnsi="Times New Roman" w:cs="Times New Roman"/>
          <w:color w:val="212121"/>
          <w:sz w:val="24"/>
          <w:szCs w:val="24"/>
          <w:lang w:val="pl-PL"/>
        </w:rPr>
        <w:t xml:space="preserve">żu swojego miejsca zamieszkania. </w:t>
      </w:r>
      <w:r w:rsidR="00CB54AD">
        <w:rPr>
          <w:rFonts w:ascii="Times New Roman" w:hAnsi="Times New Roman" w:cs="Times New Roman"/>
          <w:color w:val="212121"/>
          <w:sz w:val="24"/>
          <w:szCs w:val="24"/>
          <w:lang w:val="pl-PL"/>
        </w:rPr>
        <w:t>Alternatywnie s</w:t>
      </w:r>
      <w:r w:rsidR="00B328B9" w:rsidRPr="00277773">
        <w:rPr>
          <w:rFonts w:ascii="Times New Roman" w:hAnsi="Times New Roman" w:cs="Times New Roman"/>
          <w:color w:val="212121"/>
          <w:sz w:val="24"/>
          <w:szCs w:val="24"/>
          <w:lang w:val="pl-PL"/>
        </w:rPr>
        <w:t>twierdz</w:t>
      </w:r>
      <w:r w:rsidR="00CB54AD">
        <w:rPr>
          <w:rFonts w:ascii="Times New Roman" w:hAnsi="Times New Roman" w:cs="Times New Roman"/>
          <w:color w:val="212121"/>
          <w:sz w:val="24"/>
          <w:szCs w:val="24"/>
          <w:lang w:val="pl-PL"/>
        </w:rPr>
        <w:t>ono</w:t>
      </w:r>
      <w:r w:rsidR="00B328B9" w:rsidRPr="00277773">
        <w:rPr>
          <w:rFonts w:ascii="Times New Roman" w:hAnsi="Times New Roman" w:cs="Times New Roman"/>
          <w:color w:val="212121"/>
          <w:sz w:val="24"/>
          <w:szCs w:val="24"/>
          <w:lang w:val="pl-PL"/>
        </w:rPr>
        <w:t xml:space="preserve">, że nie doszło do ingerencji w okolicznościach </w:t>
      </w:r>
      <w:r w:rsidR="00B328B9">
        <w:rPr>
          <w:rFonts w:ascii="Times New Roman" w:hAnsi="Times New Roman" w:cs="Times New Roman"/>
          <w:color w:val="212121"/>
          <w:sz w:val="24"/>
          <w:szCs w:val="24"/>
          <w:lang w:val="pl-PL"/>
        </w:rPr>
        <w:t>niniejszej sprawy, gdyż skarżącego odwiedzał</w:t>
      </w:r>
      <w:r w:rsidR="006C6A3A">
        <w:rPr>
          <w:rFonts w:ascii="Times New Roman" w:hAnsi="Times New Roman" w:cs="Times New Roman"/>
          <w:color w:val="212121"/>
          <w:sz w:val="24"/>
          <w:szCs w:val="24"/>
          <w:lang w:val="pl-PL"/>
        </w:rPr>
        <w:t xml:space="preserve">o wiele </w:t>
      </w:r>
      <w:r w:rsidR="00B328B9">
        <w:rPr>
          <w:rFonts w:ascii="Times New Roman" w:hAnsi="Times New Roman" w:cs="Times New Roman"/>
          <w:color w:val="212121"/>
          <w:sz w:val="24"/>
          <w:szCs w:val="24"/>
          <w:lang w:val="pl-PL"/>
        </w:rPr>
        <w:t xml:space="preserve"> os</w:t>
      </w:r>
      <w:r w:rsidR="006C6A3A">
        <w:rPr>
          <w:rFonts w:ascii="Times New Roman" w:hAnsi="Times New Roman" w:cs="Times New Roman"/>
          <w:color w:val="212121"/>
          <w:sz w:val="24"/>
          <w:szCs w:val="24"/>
          <w:lang w:val="pl-PL"/>
        </w:rPr>
        <w:t xml:space="preserve">ób </w:t>
      </w:r>
      <w:r w:rsidR="00B328B9">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 przez cały</w:t>
      </w:r>
      <w:r w:rsidR="00B328B9">
        <w:rPr>
          <w:rFonts w:ascii="Times New Roman" w:hAnsi="Times New Roman" w:cs="Times New Roman"/>
          <w:color w:val="212121"/>
          <w:sz w:val="24"/>
          <w:szCs w:val="24"/>
          <w:lang w:val="pl-PL"/>
        </w:rPr>
        <w:t xml:space="preserve"> okres</w:t>
      </w:r>
      <w:r w:rsidR="00B328B9" w:rsidRPr="00277773">
        <w:rPr>
          <w:rFonts w:ascii="Times New Roman" w:hAnsi="Times New Roman" w:cs="Times New Roman"/>
          <w:color w:val="212121"/>
          <w:sz w:val="24"/>
          <w:szCs w:val="24"/>
          <w:lang w:val="pl-PL"/>
        </w:rPr>
        <w:t xml:space="preserve"> jego </w:t>
      </w:r>
      <w:r w:rsidR="006C6A3A">
        <w:rPr>
          <w:rFonts w:ascii="Times New Roman" w:hAnsi="Times New Roman" w:cs="Times New Roman"/>
          <w:color w:val="212121"/>
          <w:sz w:val="24"/>
          <w:szCs w:val="24"/>
          <w:lang w:val="pl-PL"/>
        </w:rPr>
        <w:t>osadze</w:t>
      </w:r>
      <w:r w:rsidR="00FE02A2">
        <w:rPr>
          <w:rFonts w:ascii="Times New Roman" w:hAnsi="Times New Roman" w:cs="Times New Roman"/>
          <w:color w:val="212121"/>
          <w:sz w:val="24"/>
          <w:szCs w:val="24"/>
          <w:lang w:val="pl-PL"/>
        </w:rPr>
        <w:t>nia</w:t>
      </w:r>
      <w:r w:rsidR="00B328B9" w:rsidRPr="00277773">
        <w:rPr>
          <w:rFonts w:ascii="Times New Roman" w:hAnsi="Times New Roman" w:cs="Times New Roman"/>
          <w:color w:val="212121"/>
          <w:sz w:val="24"/>
          <w:szCs w:val="24"/>
          <w:lang w:val="pl-PL"/>
        </w:rPr>
        <w:t>, w szczególności w Areszcie Śledczym</w:t>
      </w:r>
      <w:r w:rsidR="006C6A3A">
        <w:rPr>
          <w:rFonts w:ascii="Times New Roman" w:hAnsi="Times New Roman" w:cs="Times New Roman"/>
          <w:color w:val="212121"/>
          <w:sz w:val="24"/>
          <w:szCs w:val="24"/>
          <w:lang w:val="pl-PL"/>
        </w:rPr>
        <w:t xml:space="preserve"> w Radomiu</w:t>
      </w:r>
      <w:r w:rsidR="00B328B9" w:rsidRPr="00277773">
        <w:rPr>
          <w:rFonts w:ascii="Times New Roman" w:hAnsi="Times New Roman" w:cs="Times New Roman"/>
          <w:color w:val="212121"/>
          <w:sz w:val="24"/>
          <w:szCs w:val="24"/>
          <w:lang w:val="pl-PL"/>
        </w:rPr>
        <w:t xml:space="preserve"> i Zakładzie Karnym we Włocławku, które </w:t>
      </w:r>
      <w:r w:rsidR="00D234BD">
        <w:rPr>
          <w:rFonts w:ascii="Times New Roman" w:hAnsi="Times New Roman" w:cs="Times New Roman"/>
          <w:color w:val="212121"/>
          <w:sz w:val="24"/>
          <w:szCs w:val="24"/>
          <w:lang w:val="pl-PL"/>
        </w:rPr>
        <w:t xml:space="preserve">były położone </w:t>
      </w:r>
      <w:r w:rsidR="00B328B9" w:rsidRPr="00277773">
        <w:rPr>
          <w:rFonts w:ascii="Times New Roman" w:hAnsi="Times New Roman" w:cs="Times New Roman"/>
          <w:color w:val="212121"/>
          <w:sz w:val="24"/>
          <w:szCs w:val="24"/>
          <w:lang w:val="pl-PL"/>
        </w:rPr>
        <w:t xml:space="preserve"> odpowiedni</w:t>
      </w:r>
      <w:r w:rsidR="00B328B9">
        <w:rPr>
          <w:rFonts w:ascii="Times New Roman" w:hAnsi="Times New Roman" w:cs="Times New Roman"/>
          <w:color w:val="212121"/>
          <w:sz w:val="24"/>
          <w:szCs w:val="24"/>
          <w:lang w:val="pl-PL"/>
        </w:rPr>
        <w:t>o 100 i 160 km od jego rodzinnego miasta</w:t>
      </w:r>
      <w:r w:rsidR="00D234BD">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Rząd stwierdził</w:t>
      </w:r>
      <w:r w:rsidR="008C7F9B">
        <w:rPr>
          <w:rFonts w:ascii="Times New Roman" w:hAnsi="Times New Roman" w:cs="Times New Roman"/>
          <w:color w:val="212121"/>
          <w:sz w:val="24"/>
          <w:szCs w:val="24"/>
          <w:lang w:val="pl-PL"/>
        </w:rPr>
        <w:t xml:space="preserve"> również</w:t>
      </w:r>
      <w:r w:rsidR="00B328B9" w:rsidRPr="00277773">
        <w:rPr>
          <w:rFonts w:ascii="Times New Roman" w:hAnsi="Times New Roman" w:cs="Times New Roman"/>
          <w:color w:val="212121"/>
          <w:sz w:val="24"/>
          <w:szCs w:val="24"/>
          <w:lang w:val="pl-PL"/>
        </w:rPr>
        <w:t xml:space="preserve">, że gdyby Trybunał uznał, </w:t>
      </w:r>
      <w:r w:rsidR="00B328B9">
        <w:rPr>
          <w:rFonts w:ascii="Times New Roman" w:hAnsi="Times New Roman" w:cs="Times New Roman"/>
          <w:color w:val="212121"/>
          <w:sz w:val="24"/>
          <w:szCs w:val="24"/>
          <w:lang w:val="pl-PL"/>
        </w:rPr>
        <w:t>że ingerencja rzeczywiście miał</w:t>
      </w:r>
      <w:r w:rsidR="00B328B9" w:rsidRPr="00FE02A2">
        <w:rPr>
          <w:rFonts w:ascii="Times New Roman" w:hAnsi="Times New Roman" w:cs="Times New Roman"/>
          <w:sz w:val="24"/>
          <w:szCs w:val="24"/>
          <w:lang w:val="pl-PL"/>
        </w:rPr>
        <w:t>a</w:t>
      </w:r>
      <w:r w:rsidR="00B328B9" w:rsidRPr="00277773">
        <w:rPr>
          <w:rFonts w:ascii="Times New Roman" w:hAnsi="Times New Roman" w:cs="Times New Roman"/>
          <w:color w:val="212121"/>
          <w:sz w:val="24"/>
          <w:szCs w:val="24"/>
          <w:lang w:val="pl-PL"/>
        </w:rPr>
        <w:t xml:space="preserve"> miejsce w przypadku skarżące</w:t>
      </w:r>
      <w:r w:rsidR="00B328B9">
        <w:rPr>
          <w:rFonts w:ascii="Times New Roman" w:hAnsi="Times New Roman" w:cs="Times New Roman"/>
          <w:color w:val="212121"/>
          <w:sz w:val="24"/>
          <w:szCs w:val="24"/>
          <w:lang w:val="pl-PL"/>
        </w:rPr>
        <w:t>go</w:t>
      </w:r>
      <w:r w:rsidR="00B328B9" w:rsidRPr="00277773">
        <w:rPr>
          <w:rFonts w:ascii="Times New Roman" w:hAnsi="Times New Roman" w:cs="Times New Roman"/>
          <w:color w:val="212121"/>
          <w:sz w:val="24"/>
          <w:szCs w:val="24"/>
          <w:lang w:val="pl-PL"/>
        </w:rPr>
        <w:t xml:space="preserve">, to w każdym razie </w:t>
      </w:r>
      <w:r w:rsidR="00FE02A2">
        <w:rPr>
          <w:rFonts w:ascii="Times New Roman" w:hAnsi="Times New Roman" w:cs="Times New Roman"/>
          <w:color w:val="212121"/>
          <w:sz w:val="24"/>
          <w:szCs w:val="24"/>
          <w:lang w:val="pl-PL"/>
        </w:rPr>
        <w:t>był</w:t>
      </w:r>
      <w:r w:rsidR="008C7F9B">
        <w:rPr>
          <w:rFonts w:ascii="Times New Roman" w:hAnsi="Times New Roman" w:cs="Times New Roman"/>
          <w:color w:val="212121"/>
          <w:sz w:val="24"/>
          <w:szCs w:val="24"/>
          <w:lang w:val="pl-PL"/>
        </w:rPr>
        <w:t>a</w:t>
      </w:r>
      <w:r w:rsidR="00996596">
        <w:rPr>
          <w:rFonts w:ascii="Times New Roman" w:hAnsi="Times New Roman" w:cs="Times New Roman"/>
          <w:color w:val="212121"/>
          <w:sz w:val="24"/>
          <w:szCs w:val="24"/>
          <w:lang w:val="pl-PL"/>
        </w:rPr>
        <w:t xml:space="preserve"> </w:t>
      </w:r>
      <w:r w:rsidR="008C7F9B">
        <w:rPr>
          <w:rFonts w:ascii="Times New Roman" w:hAnsi="Times New Roman" w:cs="Times New Roman"/>
          <w:color w:val="212121"/>
          <w:sz w:val="24"/>
          <w:szCs w:val="24"/>
          <w:lang w:val="pl-PL"/>
        </w:rPr>
        <w:t>na</w:t>
      </w:r>
      <w:r w:rsidR="00FE02A2">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uzasa</w:t>
      </w:r>
      <w:r w:rsidR="00996596">
        <w:rPr>
          <w:rFonts w:ascii="Times New Roman" w:hAnsi="Times New Roman" w:cs="Times New Roman"/>
          <w:color w:val="212121"/>
          <w:sz w:val="24"/>
          <w:szCs w:val="24"/>
          <w:lang w:val="pl-PL"/>
        </w:rPr>
        <w:t>dnion</w:t>
      </w:r>
      <w:r w:rsidR="008C7F9B">
        <w:rPr>
          <w:rFonts w:ascii="Times New Roman" w:hAnsi="Times New Roman" w:cs="Times New Roman"/>
          <w:color w:val="212121"/>
          <w:sz w:val="24"/>
          <w:szCs w:val="24"/>
          <w:lang w:val="pl-PL"/>
        </w:rPr>
        <w:t>a</w:t>
      </w:r>
      <w:r w:rsidR="00B328B9">
        <w:rPr>
          <w:rFonts w:ascii="Times New Roman" w:hAnsi="Times New Roman" w:cs="Times New Roman"/>
          <w:color w:val="212121"/>
          <w:sz w:val="24"/>
          <w:szCs w:val="24"/>
          <w:lang w:val="pl-PL"/>
        </w:rPr>
        <w:t xml:space="preserve"> na podstawie artykułu 8 ust.</w:t>
      </w:r>
      <w:r w:rsidR="00B328B9" w:rsidRPr="00277773">
        <w:rPr>
          <w:rFonts w:ascii="Times New Roman" w:hAnsi="Times New Roman" w:cs="Times New Roman"/>
          <w:color w:val="212121"/>
          <w:sz w:val="24"/>
          <w:szCs w:val="24"/>
          <w:lang w:val="pl-PL"/>
        </w:rPr>
        <w:t xml:space="preserve"> 2 Konwencji.</w:t>
      </w:r>
    </w:p>
    <w:p w:rsidR="00B328B9" w:rsidRPr="00977E50" w:rsidRDefault="008C7F9B" w:rsidP="00996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212121"/>
          <w:szCs w:val="24"/>
          <w:lang w:val="pl-PL" w:eastAsia="en-GB"/>
        </w:rPr>
        <w:t xml:space="preserve">   Ostatni</w:t>
      </w:r>
      <w:r w:rsidR="00B328B9" w:rsidRPr="00277773">
        <w:rPr>
          <w:rFonts w:ascii="Times New Roman" w:eastAsia="Times New Roman" w:hAnsi="Times New Roman" w:cs="Times New Roman"/>
          <w:color w:val="212121"/>
          <w:szCs w:val="24"/>
          <w:lang w:val="pl-PL" w:eastAsia="en-GB"/>
        </w:rPr>
        <w:t>o rząd przedłożył kopię wyroku sądu pierwszej instancji z dnia 8 grudnia 2014 roku, w którym Sąd Okręgowy w Warszawie częściowo uwzględnił powództwo skarżącego</w:t>
      </w:r>
      <w:r w:rsidR="00996596">
        <w:rPr>
          <w:rFonts w:ascii="Times New Roman" w:eastAsia="Times New Roman" w:hAnsi="Times New Roman" w:cs="Times New Roman"/>
          <w:color w:val="212121"/>
          <w:szCs w:val="24"/>
          <w:lang w:val="pl-PL" w:eastAsia="en-GB"/>
        </w:rPr>
        <w:t xml:space="preserve"> o zadośćuczynienie w związku z </w:t>
      </w:r>
      <w:r w:rsidR="00996596" w:rsidRPr="00996596">
        <w:rPr>
          <w:rFonts w:ascii="Times New Roman" w:eastAsia="Times New Roman" w:hAnsi="Times New Roman" w:cs="Times New Roman"/>
          <w:color w:val="212121"/>
          <w:szCs w:val="24"/>
          <w:lang w:val="pl-PL" w:eastAsia="en-GB"/>
        </w:rPr>
        <w:t>odbywaniem kary pozbawienia wolności</w:t>
      </w:r>
      <w:r w:rsidR="00B328B9" w:rsidRPr="00277773">
        <w:rPr>
          <w:rFonts w:ascii="Times New Roman" w:eastAsia="Times New Roman" w:hAnsi="Times New Roman" w:cs="Times New Roman"/>
          <w:color w:val="212121"/>
          <w:szCs w:val="24"/>
          <w:lang w:val="pl-PL" w:eastAsia="en-GB"/>
        </w:rPr>
        <w:t xml:space="preserve"> </w:t>
      </w:r>
      <w:r w:rsidR="00996596">
        <w:rPr>
          <w:rFonts w:ascii="Times New Roman" w:eastAsia="Times New Roman" w:hAnsi="Times New Roman" w:cs="Times New Roman"/>
          <w:color w:val="212121"/>
          <w:szCs w:val="24"/>
          <w:lang w:val="pl-PL" w:eastAsia="en-GB"/>
        </w:rPr>
        <w:t>z dala</w:t>
      </w:r>
      <w:r w:rsidR="00B328B9" w:rsidRPr="00277773">
        <w:rPr>
          <w:rFonts w:ascii="Times New Roman" w:eastAsia="Times New Roman" w:hAnsi="Times New Roman" w:cs="Times New Roman"/>
          <w:color w:val="212121"/>
          <w:szCs w:val="24"/>
          <w:lang w:val="pl-PL" w:eastAsia="en-GB"/>
        </w:rPr>
        <w:t xml:space="preserve"> od swojego rodzinnego miasta w latach 1996 i 2010 </w:t>
      </w:r>
      <w:r w:rsidR="00685AF4">
        <w:rPr>
          <w:rFonts w:ascii="Times New Roman" w:eastAsia="Times New Roman" w:hAnsi="Times New Roman" w:cs="Times New Roman"/>
          <w:color w:val="212121"/>
          <w:szCs w:val="24"/>
          <w:lang w:val="pl-PL" w:eastAsia="en-GB"/>
        </w:rPr>
        <w:t xml:space="preserve">oraz zasądził na jego rzecz </w:t>
      </w:r>
      <w:r w:rsidR="00B328B9" w:rsidRPr="00277773">
        <w:rPr>
          <w:rFonts w:ascii="Times New Roman" w:eastAsia="Times New Roman" w:hAnsi="Times New Roman" w:cs="Times New Roman"/>
          <w:color w:val="212121"/>
          <w:szCs w:val="24"/>
          <w:lang w:val="pl-PL" w:eastAsia="en-GB"/>
        </w:rPr>
        <w:t>3.000 zł (około 750</w:t>
      </w:r>
      <w:r w:rsidR="0016088B">
        <w:rPr>
          <w:rFonts w:ascii="Times New Roman" w:eastAsia="Times New Roman" w:hAnsi="Times New Roman" w:cs="Times New Roman"/>
          <w:color w:val="212121"/>
          <w:szCs w:val="24"/>
          <w:lang w:val="pl-PL" w:eastAsia="en-GB"/>
        </w:rPr>
        <w:t xml:space="preserve"> euro</w:t>
      </w:r>
      <w:r w:rsidR="00B328B9" w:rsidRPr="00277773">
        <w:rPr>
          <w:rFonts w:ascii="Times New Roman" w:eastAsia="Times New Roman" w:hAnsi="Times New Roman" w:cs="Times New Roman"/>
          <w:color w:val="212121"/>
          <w:szCs w:val="24"/>
          <w:lang w:val="pl-PL" w:eastAsia="en-GB"/>
        </w:rPr>
        <w:t xml:space="preserve">). Rząd argumentował, że skarżący </w:t>
      </w:r>
      <w:r w:rsidR="00F408A1">
        <w:rPr>
          <w:rFonts w:ascii="Times New Roman" w:eastAsia="Times New Roman" w:hAnsi="Times New Roman" w:cs="Times New Roman"/>
          <w:color w:val="212121"/>
          <w:szCs w:val="24"/>
          <w:lang w:val="pl-PL" w:eastAsia="en-GB"/>
        </w:rPr>
        <w:t>zataił</w:t>
      </w:r>
      <w:r w:rsidR="00B328B9" w:rsidRPr="00277773">
        <w:rPr>
          <w:rFonts w:ascii="Times New Roman" w:eastAsia="Times New Roman" w:hAnsi="Times New Roman" w:cs="Times New Roman"/>
          <w:color w:val="212121"/>
          <w:szCs w:val="24"/>
          <w:lang w:val="pl-PL" w:eastAsia="en-GB"/>
        </w:rPr>
        <w:t xml:space="preserve"> </w:t>
      </w:r>
      <w:r w:rsidR="00F408A1">
        <w:rPr>
          <w:rFonts w:ascii="Times New Roman" w:eastAsia="Times New Roman" w:hAnsi="Times New Roman" w:cs="Times New Roman"/>
          <w:color w:val="212121"/>
          <w:szCs w:val="24"/>
          <w:lang w:val="pl-PL" w:eastAsia="en-GB"/>
        </w:rPr>
        <w:t xml:space="preserve">przed Trybunałem </w:t>
      </w:r>
      <w:r w:rsidR="00B328B9" w:rsidRPr="00277773">
        <w:rPr>
          <w:rFonts w:ascii="Times New Roman" w:eastAsia="Times New Roman" w:hAnsi="Times New Roman" w:cs="Times New Roman"/>
          <w:color w:val="212121"/>
          <w:szCs w:val="24"/>
          <w:lang w:val="pl-PL" w:eastAsia="en-GB"/>
        </w:rPr>
        <w:t>informacj</w:t>
      </w:r>
      <w:r w:rsidR="00F408A1">
        <w:rPr>
          <w:rFonts w:ascii="Times New Roman" w:eastAsia="Times New Roman" w:hAnsi="Times New Roman" w:cs="Times New Roman"/>
          <w:color w:val="212121"/>
          <w:szCs w:val="24"/>
          <w:lang w:val="pl-PL" w:eastAsia="en-GB"/>
        </w:rPr>
        <w:t>ę</w:t>
      </w:r>
      <w:r w:rsidR="00B328B9" w:rsidRPr="00277773">
        <w:rPr>
          <w:rFonts w:ascii="Times New Roman" w:eastAsia="Times New Roman" w:hAnsi="Times New Roman" w:cs="Times New Roman"/>
          <w:color w:val="212121"/>
          <w:szCs w:val="24"/>
          <w:lang w:val="pl-PL" w:eastAsia="en-GB"/>
        </w:rPr>
        <w:t xml:space="preserve"> o </w:t>
      </w:r>
      <w:r w:rsidR="0016088B">
        <w:rPr>
          <w:rFonts w:ascii="Times New Roman" w:eastAsia="Times New Roman" w:hAnsi="Times New Roman" w:cs="Times New Roman"/>
          <w:color w:val="212121"/>
          <w:szCs w:val="24"/>
          <w:lang w:val="pl-PL" w:eastAsia="en-GB"/>
        </w:rPr>
        <w:t xml:space="preserve">tym </w:t>
      </w:r>
      <w:r w:rsidR="00B328B9" w:rsidRPr="00277773">
        <w:rPr>
          <w:rFonts w:ascii="Times New Roman" w:eastAsia="Times New Roman" w:hAnsi="Times New Roman" w:cs="Times New Roman"/>
          <w:color w:val="212121"/>
          <w:szCs w:val="24"/>
          <w:lang w:val="pl-PL" w:eastAsia="en-GB"/>
        </w:rPr>
        <w:t xml:space="preserve">wyroku i że ta część jego </w:t>
      </w:r>
      <w:r w:rsidR="00CD1BF8">
        <w:rPr>
          <w:rFonts w:ascii="Times New Roman" w:eastAsia="Times New Roman" w:hAnsi="Times New Roman" w:cs="Times New Roman"/>
          <w:color w:val="212121"/>
          <w:szCs w:val="24"/>
          <w:lang w:val="pl-PL" w:eastAsia="en-GB"/>
        </w:rPr>
        <w:t>skargi</w:t>
      </w:r>
      <w:r w:rsidR="00B328B9" w:rsidRPr="00277773">
        <w:rPr>
          <w:rFonts w:ascii="Times New Roman" w:eastAsia="Times New Roman" w:hAnsi="Times New Roman" w:cs="Times New Roman"/>
          <w:color w:val="212121"/>
          <w:szCs w:val="24"/>
          <w:lang w:val="pl-PL" w:eastAsia="en-GB"/>
        </w:rPr>
        <w:t xml:space="preserve"> powinna być za</w:t>
      </w:r>
      <w:r w:rsidR="00B328B9">
        <w:rPr>
          <w:rFonts w:ascii="Times New Roman" w:eastAsia="Times New Roman" w:hAnsi="Times New Roman" w:cs="Times New Roman"/>
          <w:color w:val="212121"/>
          <w:szCs w:val="24"/>
          <w:lang w:val="pl-PL" w:eastAsia="en-GB"/>
        </w:rPr>
        <w:t>tem uznana za niedopuszczaln</w:t>
      </w:r>
      <w:r w:rsidR="00F408A1">
        <w:rPr>
          <w:rFonts w:ascii="Times New Roman" w:eastAsia="Times New Roman" w:hAnsi="Times New Roman" w:cs="Times New Roman"/>
          <w:color w:val="212121"/>
          <w:szCs w:val="24"/>
          <w:lang w:val="pl-PL" w:eastAsia="en-GB"/>
        </w:rPr>
        <w:t>ą z uwagi na</w:t>
      </w:r>
      <w:r w:rsidR="00B328B9" w:rsidRPr="00277773">
        <w:rPr>
          <w:rFonts w:ascii="Times New Roman" w:eastAsia="Times New Roman" w:hAnsi="Times New Roman" w:cs="Times New Roman"/>
          <w:color w:val="212121"/>
          <w:szCs w:val="24"/>
          <w:lang w:val="pl-PL" w:eastAsia="en-GB"/>
        </w:rPr>
        <w:t xml:space="preserve"> nadużycie prawa do skargi.</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352. </w:t>
      </w:r>
      <w:r w:rsidR="00B328B9">
        <w:rPr>
          <w:rFonts w:ascii="Times New Roman" w:hAnsi="Times New Roman" w:cs="Times New Roman"/>
          <w:color w:val="212121"/>
          <w:sz w:val="24"/>
          <w:szCs w:val="24"/>
          <w:lang w:val="pl-PL"/>
        </w:rPr>
        <w:t>Skarżący</w:t>
      </w:r>
      <w:r w:rsidR="00B328B9" w:rsidRPr="00277773">
        <w:rPr>
          <w:rFonts w:ascii="Times New Roman" w:hAnsi="Times New Roman" w:cs="Times New Roman"/>
          <w:color w:val="212121"/>
          <w:sz w:val="24"/>
          <w:szCs w:val="24"/>
          <w:lang w:val="pl-PL"/>
        </w:rPr>
        <w:t xml:space="preserve"> nie odniósł się do żadnego z argumentów </w:t>
      </w:r>
      <w:r w:rsidR="006F4C5F">
        <w:rPr>
          <w:rFonts w:ascii="Times New Roman" w:hAnsi="Times New Roman" w:cs="Times New Roman"/>
          <w:color w:val="212121"/>
          <w:sz w:val="24"/>
          <w:szCs w:val="24"/>
          <w:lang w:val="pl-PL"/>
        </w:rPr>
        <w:t>R</w:t>
      </w:r>
      <w:r w:rsidR="00B328B9" w:rsidRPr="00277773">
        <w:rPr>
          <w:rFonts w:ascii="Times New Roman" w:hAnsi="Times New Roman" w:cs="Times New Roman"/>
          <w:color w:val="212121"/>
          <w:sz w:val="24"/>
          <w:szCs w:val="24"/>
          <w:lang w:val="pl-PL"/>
        </w:rPr>
        <w:t>ządu.</w:t>
      </w:r>
    </w:p>
    <w:p w:rsidR="00B328B9" w:rsidRPr="00C337AA" w:rsidRDefault="00C337AA" w:rsidP="00B328B9">
      <w:pPr>
        <w:pStyle w:val="HTML-wstpniesformatowany"/>
        <w:rPr>
          <w:rFonts w:ascii="Times New Roman" w:hAnsi="Times New Roman" w:cs="Times New Roman"/>
          <w:color w:val="000000" w:themeColor="text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353. Trybunał </w:t>
      </w:r>
      <w:r w:rsidR="00C84012">
        <w:rPr>
          <w:rFonts w:ascii="Times New Roman" w:hAnsi="Times New Roman" w:cs="Times New Roman"/>
          <w:color w:val="000000" w:themeColor="text1"/>
          <w:sz w:val="24"/>
          <w:szCs w:val="24"/>
          <w:lang w:val="pl-PL"/>
        </w:rPr>
        <w:t>bierze pod uwagę</w:t>
      </w:r>
      <w:r w:rsidR="00B328B9" w:rsidRPr="00C337AA">
        <w:rPr>
          <w:rFonts w:ascii="Times New Roman" w:hAnsi="Times New Roman" w:cs="Times New Roman"/>
          <w:color w:val="000000" w:themeColor="text1"/>
          <w:sz w:val="24"/>
          <w:szCs w:val="24"/>
          <w:lang w:val="pl-PL"/>
        </w:rPr>
        <w:t xml:space="preserve"> </w:t>
      </w:r>
      <w:r w:rsidR="006F4C5F">
        <w:rPr>
          <w:rFonts w:ascii="Times New Roman" w:hAnsi="Times New Roman" w:cs="Times New Roman"/>
          <w:color w:val="000000" w:themeColor="text1"/>
          <w:sz w:val="24"/>
          <w:szCs w:val="24"/>
          <w:lang w:val="pl-PL"/>
        </w:rPr>
        <w:t xml:space="preserve">ostatnie </w:t>
      </w:r>
      <w:r w:rsidR="000D276C">
        <w:rPr>
          <w:rFonts w:ascii="Times New Roman" w:hAnsi="Times New Roman" w:cs="Times New Roman"/>
          <w:color w:val="000000" w:themeColor="text1"/>
          <w:sz w:val="24"/>
          <w:szCs w:val="24"/>
          <w:lang w:val="pl-PL"/>
        </w:rPr>
        <w:t>stanowisko</w:t>
      </w:r>
      <w:r w:rsidR="00B328B9" w:rsidRPr="00C337AA">
        <w:rPr>
          <w:rFonts w:ascii="Times New Roman" w:hAnsi="Times New Roman" w:cs="Times New Roman"/>
          <w:color w:val="000000" w:themeColor="text1"/>
          <w:sz w:val="24"/>
          <w:szCs w:val="24"/>
          <w:lang w:val="pl-PL"/>
        </w:rPr>
        <w:t xml:space="preserve"> Rządu dotyczące powództwa cywilnego skarżącego i brak uwag skarżącego w tym względzie. Trybunał </w:t>
      </w:r>
      <w:r w:rsidR="00EA1A0F">
        <w:rPr>
          <w:rFonts w:ascii="Times New Roman" w:hAnsi="Times New Roman" w:cs="Times New Roman"/>
          <w:color w:val="000000" w:themeColor="text1"/>
          <w:sz w:val="24"/>
          <w:szCs w:val="24"/>
          <w:lang w:val="pl-PL"/>
        </w:rPr>
        <w:t>wsza</w:t>
      </w:r>
      <w:r w:rsidR="00B328B9" w:rsidRPr="00C337AA">
        <w:rPr>
          <w:rFonts w:ascii="Times New Roman" w:hAnsi="Times New Roman" w:cs="Times New Roman"/>
          <w:color w:val="000000" w:themeColor="text1"/>
          <w:sz w:val="24"/>
          <w:szCs w:val="24"/>
          <w:lang w:val="pl-PL"/>
        </w:rPr>
        <w:t>k</w:t>
      </w:r>
      <w:r w:rsidR="00EA1A0F">
        <w:rPr>
          <w:rFonts w:ascii="Times New Roman" w:hAnsi="Times New Roman" w:cs="Times New Roman"/>
          <w:color w:val="000000" w:themeColor="text1"/>
          <w:sz w:val="24"/>
          <w:szCs w:val="24"/>
          <w:lang w:val="pl-PL"/>
        </w:rPr>
        <w:t>że</w:t>
      </w:r>
      <w:r w:rsidR="00B328B9" w:rsidRPr="00C337AA">
        <w:rPr>
          <w:rFonts w:ascii="Times New Roman" w:hAnsi="Times New Roman" w:cs="Times New Roman"/>
          <w:color w:val="000000" w:themeColor="text1"/>
          <w:sz w:val="24"/>
          <w:szCs w:val="24"/>
          <w:lang w:val="pl-PL"/>
        </w:rPr>
        <w:t xml:space="preserve"> powstrzyma się od rozpatrywania skargi w świetle nowego rozwoju wydarzeń, ponieważ nie jest pewne, czy zakwestionowany wyrok z 2014 roku jest ostateczny </w:t>
      </w:r>
      <w:r w:rsidR="007228FA">
        <w:rPr>
          <w:rFonts w:ascii="Times New Roman" w:hAnsi="Times New Roman" w:cs="Times New Roman"/>
          <w:color w:val="000000" w:themeColor="text1"/>
          <w:sz w:val="24"/>
          <w:szCs w:val="24"/>
          <w:lang w:val="pl-PL"/>
        </w:rPr>
        <w:t>oraz</w:t>
      </w:r>
      <w:r w:rsidR="00B328B9" w:rsidRPr="00C337AA">
        <w:rPr>
          <w:rFonts w:ascii="Times New Roman" w:hAnsi="Times New Roman" w:cs="Times New Roman"/>
          <w:color w:val="000000" w:themeColor="text1"/>
          <w:sz w:val="24"/>
          <w:szCs w:val="24"/>
          <w:lang w:val="pl-PL"/>
        </w:rPr>
        <w:t xml:space="preserve"> dlatego, że zarzut skarżącego jest w każdym razie niedopuszczalny ze względów, które zostały przedstawione poniżej.</w:t>
      </w:r>
    </w:p>
    <w:p w:rsidR="00B328B9" w:rsidRPr="00C337AA" w:rsidRDefault="00C337AA" w:rsidP="00B928F3">
      <w:pPr>
        <w:pStyle w:val="HTML-wstpniesformatowany"/>
        <w:rPr>
          <w:rFonts w:ascii="Times New Roman" w:hAnsi="Times New Roman" w:cs="Times New Roman"/>
          <w:color w:val="000000" w:themeColor="text1"/>
          <w:sz w:val="24"/>
          <w:szCs w:val="24"/>
          <w:lang w:val="pl-PL"/>
        </w:rPr>
      </w:pPr>
      <w:r w:rsidRPr="00C337AA">
        <w:rPr>
          <w:rFonts w:ascii="Times New Roman" w:hAnsi="Times New Roman" w:cs="Times New Roman"/>
          <w:color w:val="000000" w:themeColor="text1"/>
          <w:sz w:val="24"/>
          <w:szCs w:val="24"/>
          <w:lang w:val="pl-PL"/>
        </w:rPr>
        <w:t xml:space="preserve">    </w:t>
      </w:r>
      <w:r w:rsidR="00B328B9" w:rsidRPr="00C337AA">
        <w:rPr>
          <w:rFonts w:ascii="Times New Roman" w:hAnsi="Times New Roman" w:cs="Times New Roman"/>
          <w:color w:val="000000" w:themeColor="text1"/>
          <w:sz w:val="24"/>
          <w:szCs w:val="24"/>
          <w:lang w:val="pl-PL"/>
        </w:rPr>
        <w:t xml:space="preserve">354. Trybunał przypomina, że ​​każde </w:t>
      </w:r>
      <w:r w:rsidR="00B928F3">
        <w:rPr>
          <w:rFonts w:ascii="Times New Roman" w:hAnsi="Times New Roman" w:cs="Times New Roman"/>
          <w:color w:val="000000" w:themeColor="text1"/>
          <w:sz w:val="24"/>
          <w:szCs w:val="24"/>
          <w:lang w:val="pl-PL"/>
        </w:rPr>
        <w:t>pozbawienie wolności,</w:t>
      </w:r>
      <w:r w:rsidR="00B328B9" w:rsidRPr="00C337AA">
        <w:rPr>
          <w:rFonts w:ascii="Times New Roman" w:hAnsi="Times New Roman" w:cs="Times New Roman"/>
          <w:color w:val="000000" w:themeColor="text1"/>
          <w:sz w:val="24"/>
          <w:szCs w:val="24"/>
          <w:lang w:val="pl-PL"/>
        </w:rPr>
        <w:t xml:space="preserve"> które jest zgodne z prawem w rozumieniu artykułu 5 Konwencji (</w:t>
      </w:r>
      <w:r w:rsidR="001C6F33">
        <w:rPr>
          <w:rFonts w:ascii="Times New Roman" w:hAnsi="Times New Roman" w:cs="Times New Roman"/>
          <w:color w:val="000000" w:themeColor="text1"/>
          <w:sz w:val="24"/>
          <w:szCs w:val="24"/>
          <w:lang w:val="pl-PL"/>
        </w:rPr>
        <w:t>a</w:t>
      </w:r>
      <w:r w:rsidR="00B328B9" w:rsidRPr="00C337AA">
        <w:rPr>
          <w:rFonts w:ascii="Times New Roman" w:hAnsi="Times New Roman" w:cs="Times New Roman"/>
          <w:color w:val="000000" w:themeColor="text1"/>
          <w:sz w:val="24"/>
          <w:szCs w:val="24"/>
          <w:lang w:val="pl-PL"/>
        </w:rPr>
        <w:t xml:space="preserve"> nie ma wątpliwości, że </w:t>
      </w:r>
      <w:r w:rsidR="001C6F33">
        <w:rPr>
          <w:rFonts w:ascii="Times New Roman" w:hAnsi="Times New Roman" w:cs="Times New Roman"/>
          <w:color w:val="000000" w:themeColor="text1"/>
          <w:sz w:val="24"/>
          <w:szCs w:val="24"/>
          <w:lang w:val="pl-PL"/>
        </w:rPr>
        <w:t>osadzenie</w:t>
      </w:r>
      <w:r w:rsidR="00B328B9" w:rsidRPr="00C337AA">
        <w:rPr>
          <w:rFonts w:ascii="Times New Roman" w:hAnsi="Times New Roman" w:cs="Times New Roman"/>
          <w:color w:val="000000" w:themeColor="text1"/>
          <w:sz w:val="24"/>
          <w:szCs w:val="24"/>
          <w:lang w:val="pl-PL"/>
        </w:rPr>
        <w:t xml:space="preserve"> skarżącego</w:t>
      </w:r>
      <w:r w:rsidR="00E34923">
        <w:rPr>
          <w:rFonts w:ascii="Times New Roman" w:hAnsi="Times New Roman" w:cs="Times New Roman"/>
          <w:color w:val="000000" w:themeColor="text1"/>
          <w:sz w:val="24"/>
          <w:szCs w:val="24"/>
          <w:lang w:val="pl-PL"/>
        </w:rPr>
        <w:t xml:space="preserve"> w następstwie skazania</w:t>
      </w:r>
      <w:r w:rsidR="00B328B9" w:rsidRPr="00C337AA">
        <w:rPr>
          <w:rFonts w:ascii="Times New Roman" w:hAnsi="Times New Roman" w:cs="Times New Roman"/>
          <w:color w:val="000000" w:themeColor="text1"/>
          <w:sz w:val="24"/>
          <w:szCs w:val="24"/>
          <w:lang w:val="pl-PL"/>
        </w:rPr>
        <w:t xml:space="preserve"> nastąpiło zgodnie z art. 5 § 1 (a) Konwencji) wiąże się ze swej natury z różnymi ograniczeniami związanymi z życiem prywatnym i rodzinnym (patrz </w:t>
      </w:r>
      <w:r w:rsidR="00B328B9" w:rsidRPr="00C337AA">
        <w:rPr>
          <w:rFonts w:ascii="Times New Roman" w:hAnsi="Times New Roman" w:cs="Times New Roman"/>
          <w:i/>
          <w:color w:val="000000" w:themeColor="text1"/>
          <w:sz w:val="24"/>
          <w:szCs w:val="24"/>
          <w:lang w:val="pl-PL"/>
        </w:rPr>
        <w:t>Silver i inni przeciwko Zjednoczonemu Królestwu</w:t>
      </w:r>
      <w:r w:rsidR="00B328B9" w:rsidRPr="00C337AA">
        <w:rPr>
          <w:rFonts w:ascii="Times New Roman" w:hAnsi="Times New Roman" w:cs="Times New Roman"/>
          <w:color w:val="000000" w:themeColor="text1"/>
          <w:sz w:val="24"/>
          <w:szCs w:val="24"/>
          <w:lang w:val="pl-PL"/>
        </w:rPr>
        <w:t xml:space="preserve">, 25 marca 1983 roku, § 98, Seria a, nr. 161). Byłoby </w:t>
      </w:r>
      <w:r w:rsidR="007E686B">
        <w:rPr>
          <w:rFonts w:ascii="Times New Roman" w:hAnsi="Times New Roman" w:cs="Times New Roman"/>
          <w:color w:val="000000" w:themeColor="text1"/>
          <w:sz w:val="24"/>
          <w:szCs w:val="24"/>
          <w:lang w:val="pl-PL"/>
        </w:rPr>
        <w:t xml:space="preserve">zasadniczo </w:t>
      </w:r>
      <w:r w:rsidR="00B328B9" w:rsidRPr="00C337AA">
        <w:rPr>
          <w:rFonts w:ascii="Times New Roman" w:hAnsi="Times New Roman" w:cs="Times New Roman"/>
          <w:color w:val="000000" w:themeColor="text1"/>
          <w:sz w:val="24"/>
          <w:szCs w:val="24"/>
          <w:lang w:val="pl-PL"/>
        </w:rPr>
        <w:t xml:space="preserve">niewłaściwe, </w:t>
      </w:r>
      <w:r w:rsidR="007E686B">
        <w:rPr>
          <w:rFonts w:ascii="Times New Roman" w:hAnsi="Times New Roman" w:cs="Times New Roman"/>
          <w:color w:val="000000" w:themeColor="text1"/>
          <w:sz w:val="24"/>
          <w:szCs w:val="24"/>
          <w:lang w:val="pl-PL"/>
        </w:rPr>
        <w:t>a</w:t>
      </w:r>
      <w:r w:rsidR="00B328B9" w:rsidRPr="00C337AA">
        <w:rPr>
          <w:rFonts w:ascii="Times New Roman" w:hAnsi="Times New Roman" w:cs="Times New Roman"/>
          <w:color w:val="000000" w:themeColor="text1"/>
          <w:sz w:val="24"/>
          <w:szCs w:val="24"/>
          <w:lang w:val="pl-PL"/>
        </w:rPr>
        <w:t xml:space="preserve">by analizować </w:t>
      </w:r>
      <w:r w:rsidR="00B928F3" w:rsidRPr="00B928F3">
        <w:rPr>
          <w:rFonts w:ascii="Times New Roman" w:hAnsi="Times New Roman" w:cs="Times New Roman"/>
          <w:color w:val="000000" w:themeColor="text1"/>
          <w:sz w:val="24"/>
          <w:szCs w:val="24"/>
          <w:lang w:val="pl-PL"/>
        </w:rPr>
        <w:t>każde bez wyjątku, pozbawienie</w:t>
      </w:r>
      <w:r w:rsidR="00B928F3">
        <w:rPr>
          <w:rFonts w:ascii="Times New Roman" w:hAnsi="Times New Roman" w:cs="Times New Roman"/>
          <w:color w:val="000000" w:themeColor="text1"/>
          <w:sz w:val="24"/>
          <w:szCs w:val="24"/>
          <w:lang w:val="pl-PL"/>
        </w:rPr>
        <w:t xml:space="preserve"> </w:t>
      </w:r>
      <w:r w:rsidR="00B928F3" w:rsidRPr="00B928F3">
        <w:rPr>
          <w:rFonts w:ascii="Times New Roman" w:hAnsi="Times New Roman" w:cs="Times New Roman"/>
          <w:color w:val="000000" w:themeColor="text1"/>
          <w:sz w:val="24"/>
          <w:szCs w:val="24"/>
          <w:lang w:val="pl-PL"/>
        </w:rPr>
        <w:t xml:space="preserve">wolności następujące po skazaniu z punktu widzenia </w:t>
      </w:r>
      <w:r w:rsidR="00B928F3" w:rsidRPr="00B928F3">
        <w:rPr>
          <w:rFonts w:ascii="Times New Roman" w:hAnsi="Times New Roman" w:cs="Times New Roman"/>
          <w:color w:val="000000" w:themeColor="text1"/>
          <w:sz w:val="24"/>
          <w:szCs w:val="24"/>
          <w:lang w:val="pl-PL"/>
        </w:rPr>
        <w:lastRenderedPageBreak/>
        <w:t xml:space="preserve">art. 8 i </w:t>
      </w:r>
      <w:r w:rsidR="007E686B">
        <w:rPr>
          <w:rFonts w:ascii="Times New Roman" w:hAnsi="Times New Roman" w:cs="Times New Roman"/>
          <w:color w:val="000000" w:themeColor="text1"/>
          <w:sz w:val="24"/>
          <w:szCs w:val="24"/>
          <w:lang w:val="pl-PL"/>
        </w:rPr>
        <w:t>a</w:t>
      </w:r>
      <w:r w:rsidR="00B928F3" w:rsidRPr="00B928F3">
        <w:rPr>
          <w:rFonts w:ascii="Times New Roman" w:hAnsi="Times New Roman" w:cs="Times New Roman"/>
          <w:color w:val="000000" w:themeColor="text1"/>
          <w:sz w:val="24"/>
          <w:szCs w:val="24"/>
          <w:lang w:val="pl-PL"/>
        </w:rPr>
        <w:t>by rozważać w</w:t>
      </w:r>
      <w:r w:rsidR="007E686B">
        <w:rPr>
          <w:rFonts w:ascii="Times New Roman" w:hAnsi="Times New Roman" w:cs="Times New Roman"/>
          <w:color w:val="000000" w:themeColor="text1"/>
          <w:sz w:val="24"/>
          <w:szCs w:val="24"/>
          <w:lang w:val="pl-PL"/>
        </w:rPr>
        <w:t xml:space="preserve"> </w:t>
      </w:r>
      <w:r w:rsidR="00B928F3" w:rsidRPr="00B928F3">
        <w:rPr>
          <w:rFonts w:ascii="Times New Roman" w:hAnsi="Times New Roman" w:cs="Times New Roman"/>
          <w:color w:val="000000" w:themeColor="text1"/>
          <w:sz w:val="24"/>
          <w:szCs w:val="24"/>
          <w:lang w:val="pl-PL"/>
        </w:rPr>
        <w:t>taki sam sposób</w:t>
      </w:r>
      <w:r w:rsidR="00B928F3">
        <w:rPr>
          <w:rFonts w:ascii="Times New Roman" w:hAnsi="Times New Roman" w:cs="Times New Roman"/>
          <w:color w:val="000000" w:themeColor="text1"/>
          <w:sz w:val="24"/>
          <w:szCs w:val="24"/>
          <w:lang w:val="pl-PL"/>
        </w:rPr>
        <w:t xml:space="preserve"> </w:t>
      </w:r>
      <w:r w:rsidR="00FE02A2">
        <w:rPr>
          <w:rFonts w:ascii="Times New Roman" w:hAnsi="Times New Roman" w:cs="Times New Roman"/>
          <w:color w:val="000000" w:themeColor="text1"/>
          <w:sz w:val="24"/>
          <w:szCs w:val="24"/>
          <w:lang w:val="pl-PL"/>
        </w:rPr>
        <w:t>"legalnoś</w:t>
      </w:r>
      <w:r w:rsidR="007F692B">
        <w:rPr>
          <w:rFonts w:ascii="Times New Roman" w:hAnsi="Times New Roman" w:cs="Times New Roman"/>
          <w:color w:val="000000" w:themeColor="text1"/>
          <w:sz w:val="24"/>
          <w:szCs w:val="24"/>
          <w:lang w:val="pl-PL"/>
        </w:rPr>
        <w:t>ć</w:t>
      </w:r>
      <w:r w:rsidR="00FE02A2">
        <w:rPr>
          <w:rFonts w:ascii="Times New Roman" w:hAnsi="Times New Roman" w:cs="Times New Roman"/>
          <w:color w:val="000000" w:themeColor="text1"/>
          <w:sz w:val="24"/>
          <w:szCs w:val="24"/>
          <w:lang w:val="pl-PL"/>
        </w:rPr>
        <w:t>" i "proporcjonalnoś</w:t>
      </w:r>
      <w:r w:rsidR="007F692B">
        <w:rPr>
          <w:rFonts w:ascii="Times New Roman" w:hAnsi="Times New Roman" w:cs="Times New Roman"/>
          <w:color w:val="000000" w:themeColor="text1"/>
          <w:sz w:val="24"/>
          <w:szCs w:val="24"/>
          <w:lang w:val="pl-PL"/>
        </w:rPr>
        <w:t>ć</w:t>
      </w:r>
      <w:r w:rsidR="00B328B9" w:rsidRPr="00C337AA">
        <w:rPr>
          <w:rFonts w:ascii="Times New Roman" w:hAnsi="Times New Roman" w:cs="Times New Roman"/>
          <w:color w:val="000000" w:themeColor="text1"/>
          <w:sz w:val="24"/>
          <w:szCs w:val="24"/>
          <w:lang w:val="pl-PL"/>
        </w:rPr>
        <w:t>” kary pozbawienia wolności</w:t>
      </w:r>
      <w:r w:rsidR="007F692B">
        <w:rPr>
          <w:rFonts w:ascii="Times New Roman" w:hAnsi="Times New Roman" w:cs="Times New Roman"/>
          <w:color w:val="000000" w:themeColor="text1"/>
          <w:sz w:val="24"/>
          <w:szCs w:val="24"/>
          <w:lang w:val="pl-PL"/>
        </w:rPr>
        <w:t xml:space="preserve"> jako takiej</w:t>
      </w:r>
      <w:r w:rsidR="00B328B9" w:rsidRPr="00C337AA">
        <w:rPr>
          <w:rFonts w:ascii="Times New Roman" w:hAnsi="Times New Roman" w:cs="Times New Roman"/>
          <w:color w:val="000000" w:themeColor="text1"/>
          <w:sz w:val="24"/>
          <w:szCs w:val="24"/>
          <w:lang w:val="pl-PL"/>
        </w:rPr>
        <w:t>.</w:t>
      </w:r>
    </w:p>
    <w:p w:rsidR="00B328B9" w:rsidRPr="00C337AA" w:rsidRDefault="004F0DFC" w:rsidP="000B2C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themeColor="text1"/>
          <w:szCs w:val="24"/>
          <w:lang w:val="pl-PL" w:eastAsia="en-GB"/>
        </w:rPr>
      </w:pPr>
      <w:r>
        <w:rPr>
          <w:rFonts w:ascii="Times New Roman" w:eastAsia="Times New Roman" w:hAnsi="Times New Roman" w:cs="Times New Roman"/>
          <w:color w:val="000000" w:themeColor="text1"/>
          <w:szCs w:val="24"/>
          <w:lang w:val="pl-PL" w:eastAsia="en-GB"/>
        </w:rPr>
        <w:t xml:space="preserve">   </w:t>
      </w:r>
      <w:r w:rsidR="00B328B9" w:rsidRPr="00C337AA">
        <w:rPr>
          <w:rFonts w:ascii="Times New Roman" w:eastAsia="Times New Roman" w:hAnsi="Times New Roman" w:cs="Times New Roman"/>
          <w:color w:val="000000" w:themeColor="text1"/>
          <w:szCs w:val="24"/>
          <w:lang w:val="pl-PL" w:eastAsia="en-GB"/>
        </w:rPr>
        <w:t>Jednak</w:t>
      </w:r>
      <w:r>
        <w:rPr>
          <w:rFonts w:ascii="Times New Roman" w:eastAsia="Times New Roman" w:hAnsi="Times New Roman" w:cs="Times New Roman"/>
          <w:color w:val="000000" w:themeColor="text1"/>
          <w:szCs w:val="24"/>
          <w:lang w:val="pl-PL" w:eastAsia="en-GB"/>
        </w:rPr>
        <w:t>że</w:t>
      </w:r>
      <w:r w:rsidR="00B328B9" w:rsidRPr="00C337AA">
        <w:rPr>
          <w:rFonts w:ascii="Times New Roman" w:eastAsia="Times New Roman" w:hAnsi="Times New Roman" w:cs="Times New Roman"/>
          <w:color w:val="000000" w:themeColor="text1"/>
          <w:szCs w:val="24"/>
          <w:lang w:val="pl-PL" w:eastAsia="en-GB"/>
        </w:rPr>
        <w:t xml:space="preserve"> </w:t>
      </w:r>
      <w:r>
        <w:rPr>
          <w:rFonts w:ascii="Times New Roman" w:eastAsia="Times New Roman" w:hAnsi="Times New Roman" w:cs="Times New Roman"/>
          <w:color w:val="000000" w:themeColor="text1"/>
          <w:szCs w:val="24"/>
          <w:lang w:val="pl-PL" w:eastAsia="en-GB"/>
        </w:rPr>
        <w:t>K</w:t>
      </w:r>
      <w:r w:rsidR="00B328B9" w:rsidRPr="00C337AA">
        <w:rPr>
          <w:rFonts w:ascii="Times New Roman" w:eastAsia="Times New Roman" w:hAnsi="Times New Roman" w:cs="Times New Roman"/>
          <w:color w:val="000000" w:themeColor="text1"/>
          <w:szCs w:val="24"/>
          <w:lang w:val="pl-PL" w:eastAsia="en-GB"/>
        </w:rPr>
        <w:t xml:space="preserve">onwencja nie może </w:t>
      </w:r>
      <w:r w:rsidR="00B928F3" w:rsidRPr="00B928F3">
        <w:rPr>
          <w:rFonts w:ascii="Times New Roman" w:eastAsia="Times New Roman" w:hAnsi="Times New Roman" w:cs="Times New Roman"/>
          <w:color w:val="000000" w:themeColor="text1"/>
          <w:szCs w:val="24"/>
          <w:lang w:val="pl-PL" w:eastAsia="en-GB"/>
        </w:rPr>
        <w:t>przestać obowiązywać za bramą zakładu</w:t>
      </w:r>
      <w:r w:rsidR="00B928F3">
        <w:rPr>
          <w:rFonts w:ascii="Times New Roman" w:eastAsia="Times New Roman" w:hAnsi="Times New Roman" w:cs="Times New Roman"/>
          <w:color w:val="000000" w:themeColor="text1"/>
          <w:szCs w:val="24"/>
          <w:lang w:val="pl-PL" w:eastAsia="en-GB"/>
        </w:rPr>
        <w:t xml:space="preserve"> </w:t>
      </w:r>
      <w:r w:rsidR="00B928F3" w:rsidRPr="00B928F3">
        <w:rPr>
          <w:rFonts w:ascii="Times New Roman" w:eastAsia="Times New Roman" w:hAnsi="Times New Roman" w:cs="Times New Roman"/>
          <w:color w:val="000000" w:themeColor="text1"/>
          <w:szCs w:val="24"/>
          <w:lang w:val="pl-PL" w:eastAsia="en-GB"/>
        </w:rPr>
        <w:t xml:space="preserve">karnego </w:t>
      </w:r>
      <w:r w:rsidR="00B328B9" w:rsidRPr="00C337AA">
        <w:rPr>
          <w:rFonts w:ascii="Times New Roman" w:eastAsia="Times New Roman" w:hAnsi="Times New Roman" w:cs="Times New Roman"/>
          <w:color w:val="000000" w:themeColor="text1"/>
          <w:szCs w:val="24"/>
          <w:lang w:val="pl-PL" w:eastAsia="en-GB"/>
        </w:rPr>
        <w:t xml:space="preserve">(patrz </w:t>
      </w:r>
      <w:proofErr w:type="spellStart"/>
      <w:r w:rsidR="00B328B9" w:rsidRPr="00C337AA">
        <w:rPr>
          <w:rFonts w:ascii="Times New Roman" w:eastAsia="Times New Roman" w:hAnsi="Times New Roman" w:cs="Times New Roman"/>
          <w:i/>
          <w:color w:val="000000" w:themeColor="text1"/>
          <w:szCs w:val="24"/>
          <w:lang w:val="pl-PL" w:eastAsia="en-GB"/>
        </w:rPr>
        <w:t>Hirst</w:t>
      </w:r>
      <w:proofErr w:type="spellEnd"/>
      <w:r w:rsidR="00B328B9" w:rsidRPr="00C337AA">
        <w:rPr>
          <w:rFonts w:ascii="Times New Roman" w:eastAsia="Times New Roman" w:hAnsi="Times New Roman" w:cs="Times New Roman"/>
          <w:i/>
          <w:color w:val="000000" w:themeColor="text1"/>
          <w:szCs w:val="24"/>
          <w:lang w:val="pl-PL" w:eastAsia="en-GB"/>
        </w:rPr>
        <w:t xml:space="preserve"> przeciwko </w:t>
      </w:r>
      <w:r w:rsidR="004D35A9">
        <w:rPr>
          <w:rFonts w:ascii="Times New Roman" w:eastAsia="Times New Roman" w:hAnsi="Times New Roman" w:cs="Times New Roman"/>
          <w:i/>
          <w:color w:val="000000" w:themeColor="text1"/>
          <w:szCs w:val="24"/>
          <w:lang w:val="pl-PL" w:eastAsia="en-GB"/>
        </w:rPr>
        <w:t>Zjednoczonemu Królestwu</w:t>
      </w:r>
      <w:r w:rsidR="00B328B9" w:rsidRPr="00C337AA">
        <w:rPr>
          <w:rFonts w:ascii="Times New Roman" w:eastAsia="Times New Roman" w:hAnsi="Times New Roman" w:cs="Times New Roman"/>
          <w:color w:val="000000" w:themeColor="text1"/>
          <w:szCs w:val="24"/>
          <w:lang w:val="pl-PL" w:eastAsia="en-GB"/>
        </w:rPr>
        <w:t xml:space="preserve"> (nr. 2) [GC], nr 74025/01, § 70, ETPC 2005-IX) </w:t>
      </w:r>
      <w:r>
        <w:rPr>
          <w:rFonts w:ascii="Times New Roman" w:eastAsia="Times New Roman" w:hAnsi="Times New Roman" w:cs="Times New Roman"/>
          <w:color w:val="000000" w:themeColor="text1"/>
          <w:szCs w:val="24"/>
          <w:lang w:val="pl-PL" w:eastAsia="en-GB"/>
        </w:rPr>
        <w:t>i</w:t>
      </w:r>
      <w:r w:rsidR="00B328B9" w:rsidRPr="00C337AA">
        <w:rPr>
          <w:rFonts w:ascii="Times New Roman" w:eastAsia="Times New Roman" w:hAnsi="Times New Roman" w:cs="Times New Roman"/>
          <w:color w:val="000000" w:themeColor="text1"/>
          <w:szCs w:val="24"/>
          <w:lang w:val="pl-PL" w:eastAsia="en-GB"/>
        </w:rPr>
        <w:t xml:space="preserve"> nie </w:t>
      </w:r>
      <w:r w:rsidR="004F22AE">
        <w:rPr>
          <w:rFonts w:ascii="Times New Roman" w:eastAsia="Times New Roman" w:hAnsi="Times New Roman" w:cs="Times New Roman"/>
          <w:color w:val="000000" w:themeColor="text1"/>
          <w:szCs w:val="24"/>
          <w:lang w:val="pl-PL" w:eastAsia="en-GB"/>
        </w:rPr>
        <w:t>może być mowy o tym</w:t>
      </w:r>
      <w:r w:rsidR="00B328B9" w:rsidRPr="00C337AA">
        <w:rPr>
          <w:rFonts w:ascii="Times New Roman" w:eastAsia="Times New Roman" w:hAnsi="Times New Roman" w:cs="Times New Roman"/>
          <w:color w:val="000000" w:themeColor="text1"/>
          <w:szCs w:val="24"/>
          <w:lang w:val="pl-PL" w:eastAsia="en-GB"/>
        </w:rPr>
        <w:t xml:space="preserve">, że skazany traci wszystkie wynikające z </w:t>
      </w:r>
      <w:r w:rsidR="001F2606">
        <w:rPr>
          <w:rFonts w:ascii="Times New Roman" w:eastAsia="Times New Roman" w:hAnsi="Times New Roman" w:cs="Times New Roman"/>
          <w:color w:val="000000" w:themeColor="text1"/>
          <w:szCs w:val="24"/>
          <w:lang w:val="pl-PL" w:eastAsia="en-GB"/>
        </w:rPr>
        <w:t>a</w:t>
      </w:r>
      <w:r w:rsidR="00B328B9" w:rsidRPr="00C337AA">
        <w:rPr>
          <w:rFonts w:ascii="Times New Roman" w:eastAsia="Times New Roman" w:hAnsi="Times New Roman" w:cs="Times New Roman"/>
          <w:color w:val="000000" w:themeColor="text1"/>
          <w:szCs w:val="24"/>
          <w:lang w:val="pl-PL" w:eastAsia="en-GB"/>
        </w:rPr>
        <w:t xml:space="preserve">rtykułu 8 prawa tylko dlatego, że posiada status osoby </w:t>
      </w:r>
      <w:r w:rsidR="004F22AE">
        <w:rPr>
          <w:rFonts w:ascii="Times New Roman" w:eastAsia="Times New Roman" w:hAnsi="Times New Roman" w:cs="Times New Roman"/>
          <w:color w:val="000000" w:themeColor="text1"/>
          <w:szCs w:val="24"/>
          <w:lang w:val="pl-PL" w:eastAsia="en-GB"/>
        </w:rPr>
        <w:t>osadzonej</w:t>
      </w:r>
      <w:r w:rsidR="00B328B9" w:rsidRPr="00C337AA">
        <w:rPr>
          <w:rFonts w:ascii="Times New Roman" w:eastAsia="Times New Roman" w:hAnsi="Times New Roman" w:cs="Times New Roman"/>
          <w:color w:val="000000" w:themeColor="text1"/>
          <w:szCs w:val="24"/>
          <w:lang w:val="pl-PL" w:eastAsia="en-GB"/>
        </w:rPr>
        <w:t xml:space="preserve"> w następstwie wyroku skazującego (zobacz </w:t>
      </w:r>
      <w:r w:rsidR="00B328B9" w:rsidRPr="00C337AA">
        <w:rPr>
          <w:rFonts w:ascii="Times New Roman" w:eastAsia="Times New Roman" w:hAnsi="Times New Roman" w:cs="Times New Roman"/>
          <w:i/>
          <w:color w:val="000000" w:themeColor="text1"/>
          <w:szCs w:val="24"/>
          <w:lang w:val="pl-PL" w:eastAsia="en-GB"/>
        </w:rPr>
        <w:t>Płoski przeciwko Polsce</w:t>
      </w:r>
      <w:r w:rsidR="00B328B9" w:rsidRPr="00C337AA">
        <w:rPr>
          <w:rFonts w:ascii="Times New Roman" w:eastAsia="Times New Roman" w:hAnsi="Times New Roman" w:cs="Times New Roman"/>
          <w:color w:val="000000" w:themeColor="text1"/>
          <w:szCs w:val="24"/>
          <w:lang w:val="pl-PL" w:eastAsia="en-GB"/>
        </w:rPr>
        <w:t>, nr 26761/95, 12 listopada 2002 roku). Trybunał nie będzie przymykać oka na takie ograniczenia, które wykraczają poza to, co normalnie byłoby akceptowane w przypadku zwy</w:t>
      </w:r>
      <w:r w:rsidR="00024711">
        <w:rPr>
          <w:rFonts w:ascii="Times New Roman" w:eastAsia="Times New Roman" w:hAnsi="Times New Roman" w:cs="Times New Roman"/>
          <w:color w:val="000000" w:themeColor="text1"/>
          <w:szCs w:val="24"/>
          <w:lang w:val="pl-PL" w:eastAsia="en-GB"/>
        </w:rPr>
        <w:t>czajnego osadzonego</w:t>
      </w:r>
      <w:r w:rsidR="00B328B9" w:rsidRPr="00C337AA">
        <w:rPr>
          <w:rFonts w:ascii="Times New Roman" w:eastAsia="Times New Roman" w:hAnsi="Times New Roman" w:cs="Times New Roman"/>
          <w:color w:val="000000" w:themeColor="text1"/>
          <w:szCs w:val="24"/>
          <w:lang w:val="pl-PL" w:eastAsia="en-GB"/>
        </w:rPr>
        <w:t xml:space="preserve">. </w:t>
      </w:r>
      <w:r w:rsidR="000B2C17" w:rsidRPr="000B2C17">
        <w:rPr>
          <w:rFonts w:ascii="Times New Roman" w:eastAsia="Times New Roman" w:hAnsi="Times New Roman" w:cs="Times New Roman"/>
          <w:color w:val="000000" w:themeColor="text1"/>
          <w:szCs w:val="24"/>
          <w:lang w:val="pl-PL" w:eastAsia="en-GB"/>
        </w:rPr>
        <w:t>Tak</w:t>
      </w:r>
      <w:r w:rsidR="000B2C17">
        <w:rPr>
          <w:rFonts w:ascii="Times New Roman" w:eastAsia="Times New Roman" w:hAnsi="Times New Roman" w:cs="Times New Roman"/>
          <w:color w:val="000000" w:themeColor="text1"/>
          <w:szCs w:val="24"/>
          <w:lang w:val="pl-PL" w:eastAsia="en-GB"/>
        </w:rPr>
        <w:t xml:space="preserve"> </w:t>
      </w:r>
      <w:r w:rsidR="000B2C17" w:rsidRPr="000B2C17">
        <w:rPr>
          <w:rFonts w:ascii="Times New Roman" w:eastAsia="Times New Roman" w:hAnsi="Times New Roman" w:cs="Times New Roman"/>
          <w:color w:val="000000" w:themeColor="text1"/>
          <w:szCs w:val="24"/>
          <w:lang w:val="pl-PL" w:eastAsia="en-GB"/>
        </w:rPr>
        <w:t>więc, przykładowo,</w:t>
      </w:r>
      <w:r w:rsidR="000B2C17">
        <w:rPr>
          <w:rFonts w:ascii="Times New Roman" w:eastAsia="Times New Roman" w:hAnsi="Times New Roman" w:cs="Times New Roman"/>
          <w:color w:val="000000" w:themeColor="text1"/>
          <w:szCs w:val="24"/>
          <w:lang w:val="pl-PL" w:eastAsia="en-GB"/>
        </w:rPr>
        <w:t xml:space="preserve"> </w:t>
      </w:r>
      <w:r w:rsidR="00024711">
        <w:rPr>
          <w:rFonts w:ascii="Times New Roman" w:eastAsia="Times New Roman" w:hAnsi="Times New Roman" w:cs="Times New Roman"/>
          <w:color w:val="000000" w:themeColor="text1"/>
          <w:szCs w:val="24"/>
          <w:lang w:val="pl-PL" w:eastAsia="en-GB"/>
        </w:rPr>
        <w:t xml:space="preserve">niezbędnym </w:t>
      </w:r>
      <w:r w:rsidR="00B328B9" w:rsidRPr="00C337AA">
        <w:rPr>
          <w:rFonts w:ascii="Times New Roman" w:eastAsia="Times New Roman" w:hAnsi="Times New Roman" w:cs="Times New Roman"/>
          <w:color w:val="000000" w:themeColor="text1"/>
          <w:szCs w:val="24"/>
          <w:lang w:val="pl-PL" w:eastAsia="en-GB"/>
        </w:rPr>
        <w:t xml:space="preserve">elementem </w:t>
      </w:r>
      <w:r w:rsidR="000B2C17" w:rsidRPr="000B2C17">
        <w:rPr>
          <w:rFonts w:ascii="Times New Roman" w:eastAsia="Times New Roman" w:hAnsi="Times New Roman" w:cs="Times New Roman"/>
          <w:color w:val="000000" w:themeColor="text1"/>
          <w:szCs w:val="24"/>
          <w:lang w:val="pl-PL" w:eastAsia="en-GB"/>
        </w:rPr>
        <w:t xml:space="preserve">prawa </w:t>
      </w:r>
      <w:r w:rsidR="00024711">
        <w:rPr>
          <w:rFonts w:ascii="Times New Roman" w:eastAsia="Times New Roman" w:hAnsi="Times New Roman" w:cs="Times New Roman"/>
          <w:color w:val="000000" w:themeColor="text1"/>
          <w:szCs w:val="24"/>
          <w:lang w:val="pl-PL" w:eastAsia="en-GB"/>
        </w:rPr>
        <w:t>osadzonego</w:t>
      </w:r>
      <w:r w:rsidR="000B2C17" w:rsidRPr="000B2C17">
        <w:rPr>
          <w:rFonts w:ascii="Times New Roman" w:eastAsia="Times New Roman" w:hAnsi="Times New Roman" w:cs="Times New Roman"/>
          <w:color w:val="000000" w:themeColor="text1"/>
          <w:szCs w:val="24"/>
          <w:lang w:val="pl-PL" w:eastAsia="en-GB"/>
        </w:rPr>
        <w:t xml:space="preserve"> do poszanowania</w:t>
      </w:r>
      <w:r w:rsidR="000B2C17">
        <w:rPr>
          <w:rFonts w:ascii="Times New Roman" w:eastAsia="Times New Roman" w:hAnsi="Times New Roman" w:cs="Times New Roman"/>
          <w:color w:val="000000" w:themeColor="text1"/>
          <w:szCs w:val="24"/>
          <w:lang w:val="pl-PL" w:eastAsia="en-GB"/>
        </w:rPr>
        <w:t xml:space="preserve"> </w:t>
      </w:r>
      <w:r w:rsidR="00024711">
        <w:rPr>
          <w:rFonts w:ascii="Times New Roman" w:eastAsia="Times New Roman" w:hAnsi="Times New Roman" w:cs="Times New Roman"/>
          <w:color w:val="000000" w:themeColor="text1"/>
          <w:szCs w:val="24"/>
          <w:lang w:val="pl-PL" w:eastAsia="en-GB"/>
        </w:rPr>
        <w:t xml:space="preserve">jego </w:t>
      </w:r>
      <w:r w:rsidR="000B2C17" w:rsidRPr="000B2C17">
        <w:rPr>
          <w:rFonts w:ascii="Times New Roman" w:eastAsia="Times New Roman" w:hAnsi="Times New Roman" w:cs="Times New Roman"/>
          <w:color w:val="000000" w:themeColor="text1"/>
          <w:szCs w:val="24"/>
          <w:lang w:val="pl-PL" w:eastAsia="en-GB"/>
        </w:rPr>
        <w:t>życia rodzinnego jest</w:t>
      </w:r>
      <w:r w:rsidR="00DF2ED9">
        <w:rPr>
          <w:rFonts w:ascii="Times New Roman" w:eastAsia="Times New Roman" w:hAnsi="Times New Roman" w:cs="Times New Roman"/>
          <w:color w:val="000000" w:themeColor="text1"/>
          <w:szCs w:val="24"/>
          <w:lang w:val="pl-PL" w:eastAsia="en-GB"/>
        </w:rPr>
        <w:t xml:space="preserve"> to</w:t>
      </w:r>
      <w:r w:rsidR="000B2C17" w:rsidRPr="000B2C17">
        <w:rPr>
          <w:rFonts w:ascii="Times New Roman" w:eastAsia="Times New Roman" w:hAnsi="Times New Roman" w:cs="Times New Roman"/>
          <w:color w:val="000000" w:themeColor="text1"/>
          <w:szCs w:val="24"/>
          <w:lang w:val="pl-PL" w:eastAsia="en-GB"/>
        </w:rPr>
        <w:t>, że władze więzienne pomagają mu w utrzymaniu</w:t>
      </w:r>
      <w:r w:rsidR="000B2C17">
        <w:rPr>
          <w:rFonts w:ascii="Times New Roman" w:eastAsia="Times New Roman" w:hAnsi="Times New Roman" w:cs="Times New Roman"/>
          <w:color w:val="000000" w:themeColor="text1"/>
          <w:szCs w:val="24"/>
          <w:lang w:val="pl-PL" w:eastAsia="en-GB"/>
        </w:rPr>
        <w:t xml:space="preserve"> </w:t>
      </w:r>
      <w:r w:rsidR="000B2C17" w:rsidRPr="000B2C17">
        <w:rPr>
          <w:rFonts w:ascii="Times New Roman" w:eastAsia="Times New Roman" w:hAnsi="Times New Roman" w:cs="Times New Roman"/>
          <w:color w:val="000000" w:themeColor="text1"/>
          <w:szCs w:val="24"/>
          <w:lang w:val="pl-PL" w:eastAsia="en-GB"/>
        </w:rPr>
        <w:t xml:space="preserve">kontaktu z jego </w:t>
      </w:r>
      <w:r w:rsidR="00DF2ED9">
        <w:rPr>
          <w:rFonts w:ascii="Times New Roman" w:eastAsia="Times New Roman" w:hAnsi="Times New Roman" w:cs="Times New Roman"/>
          <w:color w:val="000000" w:themeColor="text1"/>
          <w:szCs w:val="24"/>
          <w:lang w:val="pl-PL" w:eastAsia="en-GB"/>
        </w:rPr>
        <w:t>blisk</w:t>
      </w:r>
      <w:r w:rsidR="000B2C17" w:rsidRPr="000B2C17">
        <w:rPr>
          <w:rFonts w:ascii="Times New Roman" w:eastAsia="Times New Roman" w:hAnsi="Times New Roman" w:cs="Times New Roman"/>
          <w:color w:val="000000" w:themeColor="text1"/>
          <w:szCs w:val="24"/>
          <w:lang w:val="pl-PL" w:eastAsia="en-GB"/>
        </w:rPr>
        <w:t xml:space="preserve">ą rodziną </w:t>
      </w:r>
      <w:r w:rsidR="00B328B9" w:rsidRPr="00C337AA">
        <w:rPr>
          <w:rFonts w:ascii="Times New Roman" w:eastAsia="Times New Roman" w:hAnsi="Times New Roman" w:cs="Times New Roman"/>
          <w:color w:val="000000" w:themeColor="text1"/>
          <w:szCs w:val="24"/>
          <w:lang w:val="pl-PL" w:eastAsia="en-GB"/>
        </w:rPr>
        <w:t xml:space="preserve">(patrz </w:t>
      </w:r>
      <w:proofErr w:type="spellStart"/>
      <w:r w:rsidR="00B328B9" w:rsidRPr="00C337AA">
        <w:rPr>
          <w:rFonts w:ascii="Times New Roman" w:eastAsia="Times New Roman" w:hAnsi="Times New Roman" w:cs="Times New Roman"/>
          <w:i/>
          <w:color w:val="000000" w:themeColor="text1"/>
          <w:szCs w:val="24"/>
          <w:lang w:val="pl-PL" w:eastAsia="en-GB"/>
        </w:rPr>
        <w:t>Messina</w:t>
      </w:r>
      <w:proofErr w:type="spellEnd"/>
      <w:r w:rsidR="00B328B9" w:rsidRPr="00C337AA">
        <w:rPr>
          <w:rFonts w:ascii="Times New Roman" w:eastAsia="Times New Roman" w:hAnsi="Times New Roman" w:cs="Times New Roman"/>
          <w:i/>
          <w:color w:val="000000" w:themeColor="text1"/>
          <w:szCs w:val="24"/>
          <w:lang w:val="pl-PL" w:eastAsia="en-GB"/>
        </w:rPr>
        <w:t xml:space="preserve"> przeciwko Włoch</w:t>
      </w:r>
      <w:r w:rsidR="00DF2ED9">
        <w:rPr>
          <w:rFonts w:ascii="Times New Roman" w:eastAsia="Times New Roman" w:hAnsi="Times New Roman" w:cs="Times New Roman"/>
          <w:i/>
          <w:color w:val="000000" w:themeColor="text1"/>
          <w:szCs w:val="24"/>
          <w:lang w:val="pl-PL" w:eastAsia="en-GB"/>
        </w:rPr>
        <w:t>om</w:t>
      </w:r>
      <w:r w:rsidR="00B328B9" w:rsidRPr="00C337AA">
        <w:rPr>
          <w:rFonts w:ascii="Times New Roman" w:eastAsia="Times New Roman" w:hAnsi="Times New Roman" w:cs="Times New Roman"/>
          <w:color w:val="000000" w:themeColor="text1"/>
          <w:szCs w:val="24"/>
          <w:lang w:val="pl-PL" w:eastAsia="en-GB"/>
        </w:rPr>
        <w:t xml:space="preserve"> (nr 2), nr 25498/94, § 61, ETPC 2000-X).</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000000" w:themeColor="text1"/>
          <w:sz w:val="24"/>
          <w:szCs w:val="24"/>
          <w:lang w:val="pl-PL"/>
        </w:rPr>
        <w:t xml:space="preserve">     </w:t>
      </w:r>
      <w:r w:rsidR="00B328B9" w:rsidRPr="00C337AA">
        <w:rPr>
          <w:rFonts w:ascii="Times New Roman" w:hAnsi="Times New Roman" w:cs="Times New Roman"/>
          <w:color w:val="000000" w:themeColor="text1"/>
          <w:sz w:val="24"/>
          <w:szCs w:val="24"/>
          <w:lang w:val="pl-PL"/>
        </w:rPr>
        <w:t>355. Umieszczenie skazanego w konkretnym zakładzie karnym może</w:t>
      </w:r>
      <w:r w:rsidR="00B328B9" w:rsidRPr="00277773">
        <w:rPr>
          <w:rFonts w:ascii="Times New Roman" w:hAnsi="Times New Roman" w:cs="Times New Roman"/>
          <w:color w:val="212121"/>
          <w:sz w:val="24"/>
          <w:szCs w:val="24"/>
          <w:lang w:val="pl-PL"/>
        </w:rPr>
        <w:t xml:space="preserve"> potencjalnie </w:t>
      </w:r>
      <w:r w:rsidR="00B53514">
        <w:rPr>
          <w:rFonts w:ascii="Times New Roman" w:hAnsi="Times New Roman" w:cs="Times New Roman"/>
          <w:color w:val="212121"/>
          <w:sz w:val="24"/>
          <w:szCs w:val="24"/>
          <w:lang w:val="pl-PL"/>
        </w:rPr>
        <w:t xml:space="preserve">wywołać </w:t>
      </w:r>
      <w:r w:rsidR="00B328B9">
        <w:rPr>
          <w:rFonts w:ascii="Times New Roman" w:hAnsi="Times New Roman" w:cs="Times New Roman"/>
          <w:color w:val="212121"/>
          <w:sz w:val="24"/>
          <w:szCs w:val="24"/>
          <w:lang w:val="pl-PL"/>
        </w:rPr>
        <w:t xml:space="preserve">kwestię </w:t>
      </w:r>
      <w:r w:rsidR="001F2606">
        <w:rPr>
          <w:rFonts w:ascii="Times New Roman" w:hAnsi="Times New Roman" w:cs="Times New Roman"/>
          <w:color w:val="212121"/>
          <w:sz w:val="24"/>
          <w:szCs w:val="24"/>
          <w:lang w:val="pl-PL"/>
        </w:rPr>
        <w:t>artykułu</w:t>
      </w:r>
      <w:r w:rsidR="00B328B9" w:rsidRPr="00277773">
        <w:rPr>
          <w:rFonts w:ascii="Times New Roman" w:hAnsi="Times New Roman" w:cs="Times New Roman"/>
          <w:color w:val="212121"/>
          <w:sz w:val="24"/>
          <w:szCs w:val="24"/>
          <w:lang w:val="pl-PL"/>
        </w:rPr>
        <w:t xml:space="preserve"> 8, jeśli jego skutki dla życia prywatnego i rodzinnego skarżącego wykraczają poza "normalne" trudności i ograniczenia związane z samą koncepcją </w:t>
      </w:r>
      <w:r w:rsidR="00797781">
        <w:rPr>
          <w:rFonts w:ascii="Times New Roman" w:hAnsi="Times New Roman" w:cs="Times New Roman"/>
          <w:color w:val="212121"/>
          <w:sz w:val="24"/>
          <w:szCs w:val="24"/>
          <w:lang w:val="pl-PL"/>
        </w:rPr>
        <w:t>pozbawienia wolności</w:t>
      </w:r>
      <w:r w:rsidR="00B328B9" w:rsidRPr="00277773">
        <w:rPr>
          <w:rFonts w:ascii="Times New Roman" w:hAnsi="Times New Roman" w:cs="Times New Roman"/>
          <w:color w:val="212121"/>
          <w:sz w:val="24"/>
          <w:szCs w:val="24"/>
          <w:lang w:val="pl-PL"/>
        </w:rPr>
        <w:t xml:space="preserve"> (</w:t>
      </w:r>
      <w:proofErr w:type="spellStart"/>
      <w:r w:rsidR="00B328B9" w:rsidRPr="00277773">
        <w:rPr>
          <w:rFonts w:ascii="Times New Roman" w:hAnsi="Times New Roman" w:cs="Times New Roman"/>
          <w:i/>
          <w:color w:val="212121"/>
          <w:sz w:val="24"/>
          <w:szCs w:val="24"/>
          <w:lang w:val="pl-PL"/>
        </w:rPr>
        <w:t>Khodorkovskiy</w:t>
      </w:r>
      <w:proofErr w:type="spellEnd"/>
      <w:r w:rsidR="00B328B9" w:rsidRPr="00277773">
        <w:rPr>
          <w:rFonts w:ascii="Times New Roman" w:hAnsi="Times New Roman" w:cs="Times New Roman"/>
          <w:i/>
          <w:color w:val="212121"/>
          <w:sz w:val="24"/>
          <w:szCs w:val="24"/>
          <w:lang w:val="pl-PL"/>
        </w:rPr>
        <w:t xml:space="preserve"> i Lebiediew</w:t>
      </w:r>
      <w:r w:rsidR="00B328B9" w:rsidRPr="00277773">
        <w:rPr>
          <w:rFonts w:ascii="Times New Roman" w:hAnsi="Times New Roman" w:cs="Times New Roman"/>
          <w:color w:val="212121"/>
          <w:sz w:val="24"/>
          <w:szCs w:val="24"/>
          <w:lang w:val="pl-PL"/>
        </w:rPr>
        <w:t xml:space="preserve"> </w:t>
      </w:r>
      <w:r w:rsidR="004D35A9" w:rsidRPr="004D35A9">
        <w:rPr>
          <w:rFonts w:ascii="Times New Roman" w:hAnsi="Times New Roman" w:cs="Times New Roman"/>
          <w:i/>
          <w:color w:val="212121"/>
          <w:sz w:val="24"/>
          <w:szCs w:val="24"/>
          <w:lang w:val="pl-PL"/>
        </w:rPr>
        <w:t>przeciwko Rosji</w:t>
      </w:r>
      <w:r w:rsidR="00B328B9" w:rsidRPr="00277773">
        <w:rPr>
          <w:rFonts w:ascii="Times New Roman" w:hAnsi="Times New Roman" w:cs="Times New Roman"/>
          <w:color w:val="212121"/>
          <w:sz w:val="24"/>
          <w:szCs w:val="24"/>
          <w:lang w:val="pl-PL"/>
        </w:rPr>
        <w:t>, NOS. 11082/06 i 13772/05, § 837, 25 lipca 2013</w:t>
      </w:r>
      <w:r w:rsidR="00B328B9">
        <w:rPr>
          <w:rFonts w:ascii="Times New Roman" w:hAnsi="Times New Roman" w:cs="Times New Roman"/>
          <w:color w:val="212121"/>
          <w:sz w:val="24"/>
          <w:szCs w:val="24"/>
          <w:lang w:val="pl-PL"/>
        </w:rPr>
        <w:t xml:space="preserve"> roku</w:t>
      </w:r>
      <w:r w:rsidR="00B328B9" w:rsidRPr="00277773">
        <w:rPr>
          <w:rFonts w:ascii="Times New Roman" w:hAnsi="Times New Roman" w:cs="Times New Roman"/>
          <w:color w:val="212121"/>
          <w:sz w:val="24"/>
          <w:szCs w:val="24"/>
          <w:lang w:val="pl-PL"/>
        </w:rPr>
        <w:t xml:space="preserve"> z dalszymi odniesieniami).</w:t>
      </w:r>
    </w:p>
    <w:p w:rsidR="00B328B9" w:rsidRPr="00C337AA" w:rsidRDefault="00074AB5"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themeColor="text1"/>
          <w:szCs w:val="24"/>
          <w:lang w:val="pl-PL" w:eastAsia="en-GB"/>
        </w:rPr>
      </w:pPr>
      <w:r>
        <w:rPr>
          <w:rFonts w:ascii="Times New Roman" w:eastAsia="Times New Roman" w:hAnsi="Times New Roman" w:cs="Times New Roman"/>
          <w:color w:val="212121"/>
          <w:szCs w:val="24"/>
          <w:lang w:val="pl-PL" w:eastAsia="en-GB"/>
        </w:rPr>
        <w:t xml:space="preserve">    </w:t>
      </w:r>
      <w:r w:rsidR="00B328B9" w:rsidRPr="00277773">
        <w:rPr>
          <w:rFonts w:ascii="Times New Roman" w:eastAsia="Times New Roman" w:hAnsi="Times New Roman" w:cs="Times New Roman"/>
          <w:color w:val="212121"/>
          <w:szCs w:val="24"/>
          <w:lang w:val="pl-PL" w:eastAsia="en-GB"/>
        </w:rPr>
        <w:t xml:space="preserve">Komisja </w:t>
      </w:r>
      <w:r>
        <w:rPr>
          <w:rFonts w:ascii="Times New Roman" w:eastAsia="Times New Roman" w:hAnsi="Times New Roman" w:cs="Times New Roman"/>
          <w:color w:val="212121"/>
          <w:szCs w:val="24"/>
          <w:lang w:val="pl-PL" w:eastAsia="en-GB"/>
        </w:rPr>
        <w:t>uznała</w:t>
      </w:r>
      <w:r w:rsidR="00B328B9" w:rsidRPr="00277773">
        <w:rPr>
          <w:rFonts w:ascii="Times New Roman" w:eastAsia="Times New Roman" w:hAnsi="Times New Roman" w:cs="Times New Roman"/>
          <w:color w:val="212121"/>
          <w:szCs w:val="24"/>
          <w:lang w:val="pl-PL" w:eastAsia="en-GB"/>
        </w:rPr>
        <w:t xml:space="preserve"> </w:t>
      </w:r>
      <w:r w:rsidRPr="00277773">
        <w:rPr>
          <w:rFonts w:ascii="Times New Roman" w:eastAsia="Times New Roman" w:hAnsi="Times New Roman" w:cs="Times New Roman"/>
          <w:color w:val="212121"/>
          <w:szCs w:val="24"/>
          <w:lang w:val="pl-PL" w:eastAsia="en-GB"/>
        </w:rPr>
        <w:t xml:space="preserve">już </w:t>
      </w:r>
      <w:r>
        <w:rPr>
          <w:rFonts w:ascii="Times New Roman" w:eastAsia="Times New Roman" w:hAnsi="Times New Roman" w:cs="Times New Roman"/>
          <w:color w:val="212121"/>
          <w:szCs w:val="24"/>
          <w:lang w:val="pl-PL" w:eastAsia="en-GB"/>
        </w:rPr>
        <w:t>w sprawie</w:t>
      </w:r>
      <w:r w:rsidR="00B328B9" w:rsidRPr="00277773">
        <w:rPr>
          <w:rFonts w:ascii="Times New Roman" w:eastAsia="Times New Roman" w:hAnsi="Times New Roman" w:cs="Times New Roman"/>
          <w:color w:val="212121"/>
          <w:szCs w:val="24"/>
          <w:lang w:val="pl-PL" w:eastAsia="en-GB"/>
        </w:rPr>
        <w:t xml:space="preserve"> Wakefield (</w:t>
      </w:r>
      <w:r w:rsidR="00B328B9" w:rsidRPr="00277773">
        <w:rPr>
          <w:rFonts w:ascii="Times New Roman" w:eastAsia="Times New Roman" w:hAnsi="Times New Roman" w:cs="Times New Roman"/>
          <w:i/>
          <w:color w:val="212121"/>
          <w:szCs w:val="24"/>
          <w:lang w:val="pl-PL" w:eastAsia="en-GB"/>
        </w:rPr>
        <w:t xml:space="preserve">Wakefield </w:t>
      </w:r>
      <w:r w:rsidR="00B328B9">
        <w:rPr>
          <w:rFonts w:ascii="Times New Roman" w:eastAsia="Times New Roman" w:hAnsi="Times New Roman" w:cs="Times New Roman"/>
          <w:i/>
          <w:color w:val="212121"/>
          <w:szCs w:val="24"/>
          <w:lang w:val="pl-PL" w:eastAsia="en-GB"/>
        </w:rPr>
        <w:t>przeciwko</w:t>
      </w:r>
      <w:r w:rsidR="00B328B9" w:rsidRPr="00277773">
        <w:rPr>
          <w:rFonts w:ascii="Times New Roman" w:eastAsia="Times New Roman" w:hAnsi="Times New Roman" w:cs="Times New Roman"/>
          <w:color w:val="212121"/>
          <w:szCs w:val="24"/>
          <w:lang w:val="pl-PL" w:eastAsia="en-GB"/>
        </w:rPr>
        <w:t xml:space="preserve"> </w:t>
      </w:r>
      <w:r w:rsidR="004D35A9">
        <w:rPr>
          <w:rFonts w:ascii="Times New Roman" w:eastAsia="Times New Roman" w:hAnsi="Times New Roman" w:cs="Times New Roman"/>
          <w:i/>
          <w:color w:val="212121"/>
          <w:szCs w:val="24"/>
          <w:lang w:val="pl-PL" w:eastAsia="en-GB"/>
        </w:rPr>
        <w:t>Zjednoczonemu Królestwu, nr</w:t>
      </w:r>
      <w:r w:rsidR="00B328B9" w:rsidRPr="00277773">
        <w:rPr>
          <w:rFonts w:ascii="Times New Roman" w:eastAsia="Times New Roman" w:hAnsi="Times New Roman" w:cs="Times New Roman"/>
          <w:color w:val="212121"/>
          <w:szCs w:val="24"/>
          <w:lang w:val="pl-PL" w:eastAsia="en-GB"/>
        </w:rPr>
        <w:t xml:space="preserve"> 15817/89, decyzja z dnia 1 paździer</w:t>
      </w:r>
      <w:r w:rsidR="00B328B9">
        <w:rPr>
          <w:rFonts w:ascii="Times New Roman" w:eastAsia="Times New Roman" w:hAnsi="Times New Roman" w:cs="Times New Roman"/>
          <w:color w:val="212121"/>
          <w:szCs w:val="24"/>
          <w:lang w:val="pl-PL" w:eastAsia="en-GB"/>
        </w:rPr>
        <w:t xml:space="preserve">nika 1990 roku, DR 66, str. 251), </w:t>
      </w:r>
      <w:r>
        <w:rPr>
          <w:rFonts w:ascii="Times New Roman" w:eastAsia="Times New Roman" w:hAnsi="Times New Roman" w:cs="Times New Roman"/>
          <w:color w:val="212121"/>
          <w:szCs w:val="24"/>
          <w:lang w:val="pl-PL" w:eastAsia="en-GB"/>
        </w:rPr>
        <w:t xml:space="preserve">że </w:t>
      </w:r>
      <w:r w:rsidR="00B328B9" w:rsidRPr="00277773">
        <w:rPr>
          <w:rFonts w:ascii="Times New Roman" w:eastAsia="Times New Roman" w:hAnsi="Times New Roman" w:cs="Times New Roman"/>
          <w:color w:val="212121"/>
          <w:szCs w:val="24"/>
          <w:lang w:val="pl-PL" w:eastAsia="en-GB"/>
        </w:rPr>
        <w:t>odmowa umożliwienia skarżącemu stałego przeniesienia z Yorkshire do Szkocji (odległość około 500 km), aby być blisko jego na</w:t>
      </w:r>
      <w:r w:rsidR="00B328B9">
        <w:rPr>
          <w:rFonts w:ascii="Times New Roman" w:eastAsia="Times New Roman" w:hAnsi="Times New Roman" w:cs="Times New Roman"/>
          <w:color w:val="212121"/>
          <w:szCs w:val="24"/>
          <w:lang w:val="pl-PL" w:eastAsia="en-GB"/>
        </w:rPr>
        <w:t>rzeczonej,</w:t>
      </w:r>
      <w:r w:rsidR="00B328B9" w:rsidRPr="00277773">
        <w:rPr>
          <w:rFonts w:ascii="Times New Roman" w:eastAsia="Times New Roman" w:hAnsi="Times New Roman" w:cs="Times New Roman"/>
          <w:color w:val="212121"/>
          <w:szCs w:val="24"/>
          <w:lang w:val="pl-PL" w:eastAsia="en-GB"/>
        </w:rPr>
        <w:t xml:space="preserve"> stanowiła ingerencj</w:t>
      </w:r>
      <w:r w:rsidR="004C44D9">
        <w:rPr>
          <w:rFonts w:ascii="Times New Roman" w:eastAsia="Times New Roman" w:hAnsi="Times New Roman" w:cs="Times New Roman"/>
          <w:color w:val="212121"/>
          <w:szCs w:val="24"/>
          <w:lang w:val="pl-PL" w:eastAsia="en-GB"/>
        </w:rPr>
        <w:t>ę</w:t>
      </w:r>
      <w:r w:rsidR="00B328B9" w:rsidRPr="00277773">
        <w:rPr>
          <w:rFonts w:ascii="Times New Roman" w:eastAsia="Times New Roman" w:hAnsi="Times New Roman" w:cs="Times New Roman"/>
          <w:color w:val="212121"/>
          <w:szCs w:val="24"/>
          <w:lang w:val="pl-PL" w:eastAsia="en-GB"/>
        </w:rPr>
        <w:t xml:space="preserve"> w prawo skarżącego do poszanowania ży</w:t>
      </w:r>
      <w:r w:rsidR="00B328B9">
        <w:rPr>
          <w:rFonts w:ascii="Times New Roman" w:eastAsia="Times New Roman" w:hAnsi="Times New Roman" w:cs="Times New Roman"/>
          <w:color w:val="212121"/>
          <w:szCs w:val="24"/>
          <w:lang w:val="pl-PL" w:eastAsia="en-GB"/>
        </w:rPr>
        <w:t>cia prywatnego. Podobn</w:t>
      </w:r>
      <w:r w:rsidR="004C44D9">
        <w:rPr>
          <w:rFonts w:ascii="Times New Roman" w:eastAsia="Times New Roman" w:hAnsi="Times New Roman" w:cs="Times New Roman"/>
          <w:color w:val="212121"/>
          <w:szCs w:val="24"/>
          <w:lang w:val="pl-PL" w:eastAsia="en-GB"/>
        </w:rPr>
        <w:t>y</w:t>
      </w:r>
      <w:r w:rsidR="00B328B9">
        <w:rPr>
          <w:rFonts w:ascii="Times New Roman" w:eastAsia="Times New Roman" w:hAnsi="Times New Roman" w:cs="Times New Roman"/>
          <w:color w:val="212121"/>
          <w:szCs w:val="24"/>
          <w:lang w:val="pl-PL" w:eastAsia="en-GB"/>
        </w:rPr>
        <w:t xml:space="preserve"> wnios</w:t>
      </w:r>
      <w:r w:rsidR="004C44D9">
        <w:rPr>
          <w:rFonts w:ascii="Times New Roman" w:eastAsia="Times New Roman" w:hAnsi="Times New Roman" w:cs="Times New Roman"/>
          <w:color w:val="212121"/>
          <w:szCs w:val="24"/>
          <w:lang w:val="pl-PL" w:eastAsia="en-GB"/>
        </w:rPr>
        <w:t>e</w:t>
      </w:r>
      <w:r w:rsidR="00B328B9">
        <w:rPr>
          <w:rFonts w:ascii="Times New Roman" w:eastAsia="Times New Roman" w:hAnsi="Times New Roman" w:cs="Times New Roman"/>
          <w:color w:val="212121"/>
          <w:szCs w:val="24"/>
          <w:lang w:val="pl-PL" w:eastAsia="en-GB"/>
        </w:rPr>
        <w:t>k został</w:t>
      </w:r>
      <w:r w:rsidR="00B328B9" w:rsidRPr="00277773">
        <w:rPr>
          <w:rFonts w:ascii="Times New Roman" w:eastAsia="Times New Roman" w:hAnsi="Times New Roman" w:cs="Times New Roman"/>
          <w:color w:val="212121"/>
          <w:szCs w:val="24"/>
          <w:lang w:val="pl-PL" w:eastAsia="en-GB"/>
        </w:rPr>
        <w:t xml:space="preserve"> </w:t>
      </w:r>
      <w:r w:rsidR="004C44D9">
        <w:rPr>
          <w:rFonts w:ascii="Times New Roman" w:eastAsia="Times New Roman" w:hAnsi="Times New Roman" w:cs="Times New Roman"/>
          <w:color w:val="212121"/>
          <w:szCs w:val="24"/>
          <w:lang w:val="pl-PL" w:eastAsia="en-GB"/>
        </w:rPr>
        <w:t>powzięty</w:t>
      </w:r>
      <w:r w:rsidR="00B328B9" w:rsidRPr="00277773">
        <w:rPr>
          <w:rFonts w:ascii="Times New Roman" w:eastAsia="Times New Roman" w:hAnsi="Times New Roman" w:cs="Times New Roman"/>
          <w:color w:val="212121"/>
          <w:szCs w:val="24"/>
          <w:lang w:val="pl-PL" w:eastAsia="en-GB"/>
        </w:rPr>
        <w:t xml:space="preserve"> w </w:t>
      </w:r>
      <w:r w:rsidR="004C44D9">
        <w:rPr>
          <w:rFonts w:ascii="Times New Roman" w:eastAsia="Times New Roman" w:hAnsi="Times New Roman" w:cs="Times New Roman"/>
          <w:color w:val="212121"/>
          <w:szCs w:val="24"/>
          <w:lang w:val="pl-PL" w:eastAsia="en-GB"/>
        </w:rPr>
        <w:t xml:space="preserve">sprawie </w:t>
      </w:r>
      <w:proofErr w:type="spellStart"/>
      <w:r w:rsidR="00B328B9" w:rsidRPr="00C337AA">
        <w:rPr>
          <w:rFonts w:ascii="Times New Roman" w:eastAsia="Times New Roman" w:hAnsi="Times New Roman" w:cs="Times New Roman"/>
          <w:i/>
          <w:color w:val="212121"/>
          <w:szCs w:val="24"/>
          <w:lang w:val="pl-PL" w:eastAsia="en-GB"/>
        </w:rPr>
        <w:t>Khodorkovskiy</w:t>
      </w:r>
      <w:proofErr w:type="spellEnd"/>
      <w:r w:rsidR="00B328B9" w:rsidRPr="00277773">
        <w:rPr>
          <w:rFonts w:ascii="Times New Roman" w:eastAsia="Times New Roman" w:hAnsi="Times New Roman" w:cs="Times New Roman"/>
          <w:color w:val="212121"/>
          <w:szCs w:val="24"/>
          <w:lang w:val="pl-PL" w:eastAsia="en-GB"/>
        </w:rPr>
        <w:t xml:space="preserve"> i </w:t>
      </w:r>
      <w:r w:rsidR="00B328B9" w:rsidRPr="00C337AA">
        <w:rPr>
          <w:rFonts w:ascii="Times New Roman" w:eastAsia="Times New Roman" w:hAnsi="Times New Roman" w:cs="Times New Roman"/>
          <w:i/>
          <w:color w:val="212121"/>
          <w:szCs w:val="24"/>
          <w:lang w:val="pl-PL" w:eastAsia="en-GB"/>
        </w:rPr>
        <w:t>Lebiediew</w:t>
      </w:r>
      <w:r w:rsidR="00B328B9" w:rsidRPr="00277773">
        <w:rPr>
          <w:rFonts w:ascii="Times New Roman" w:eastAsia="Times New Roman" w:hAnsi="Times New Roman" w:cs="Times New Roman"/>
          <w:color w:val="212121"/>
          <w:szCs w:val="24"/>
          <w:lang w:val="pl-PL" w:eastAsia="en-GB"/>
        </w:rPr>
        <w:t>, w któr</w:t>
      </w:r>
      <w:r w:rsidR="00DD1662">
        <w:rPr>
          <w:rFonts w:ascii="Times New Roman" w:eastAsia="Times New Roman" w:hAnsi="Times New Roman" w:cs="Times New Roman"/>
          <w:color w:val="212121"/>
          <w:szCs w:val="24"/>
          <w:lang w:val="pl-PL" w:eastAsia="en-GB"/>
        </w:rPr>
        <w:t>ej</w:t>
      </w:r>
      <w:r w:rsidR="00B328B9" w:rsidRPr="00277773">
        <w:rPr>
          <w:rFonts w:ascii="Times New Roman" w:eastAsia="Times New Roman" w:hAnsi="Times New Roman" w:cs="Times New Roman"/>
          <w:color w:val="212121"/>
          <w:szCs w:val="24"/>
          <w:lang w:val="pl-PL" w:eastAsia="en-GB"/>
        </w:rPr>
        <w:t xml:space="preserve"> Trybunał uznał, że skarżący </w:t>
      </w:r>
      <w:r w:rsidR="00DD1662">
        <w:rPr>
          <w:rFonts w:ascii="Times New Roman" w:eastAsia="Times New Roman" w:hAnsi="Times New Roman" w:cs="Times New Roman"/>
          <w:color w:val="212121"/>
          <w:szCs w:val="24"/>
          <w:lang w:val="pl-PL" w:eastAsia="en-GB"/>
        </w:rPr>
        <w:t>uzyskali</w:t>
      </w:r>
      <w:r w:rsidR="00B328B9" w:rsidRPr="00277773">
        <w:rPr>
          <w:rFonts w:ascii="Times New Roman" w:eastAsia="Times New Roman" w:hAnsi="Times New Roman" w:cs="Times New Roman"/>
          <w:color w:val="212121"/>
          <w:szCs w:val="24"/>
          <w:lang w:val="pl-PL" w:eastAsia="en-GB"/>
        </w:rPr>
        <w:t xml:space="preserve"> mniej wizyt swoich</w:t>
      </w:r>
      <w:r w:rsidR="00DD1662">
        <w:rPr>
          <w:rFonts w:ascii="Times New Roman" w:eastAsia="Times New Roman" w:hAnsi="Times New Roman" w:cs="Times New Roman"/>
          <w:color w:val="212121"/>
          <w:szCs w:val="24"/>
          <w:lang w:val="pl-PL" w:eastAsia="en-GB"/>
        </w:rPr>
        <w:t xml:space="preserve"> małych</w:t>
      </w:r>
      <w:r w:rsidR="00B328B9" w:rsidRPr="00277773">
        <w:rPr>
          <w:rFonts w:ascii="Times New Roman" w:eastAsia="Times New Roman" w:hAnsi="Times New Roman" w:cs="Times New Roman"/>
          <w:color w:val="212121"/>
          <w:szCs w:val="24"/>
          <w:lang w:val="pl-PL" w:eastAsia="en-GB"/>
        </w:rPr>
        <w:t xml:space="preserve"> dzieci i innych człon</w:t>
      </w:r>
      <w:r w:rsidR="003D3EB3">
        <w:rPr>
          <w:rFonts w:ascii="Times New Roman" w:eastAsia="Times New Roman" w:hAnsi="Times New Roman" w:cs="Times New Roman"/>
          <w:color w:val="212121"/>
          <w:szCs w:val="24"/>
          <w:lang w:val="pl-PL" w:eastAsia="en-GB"/>
        </w:rPr>
        <w:t>ków rodziny</w:t>
      </w:r>
      <w:r w:rsidR="00DD1662">
        <w:rPr>
          <w:rFonts w:ascii="Times New Roman" w:eastAsia="Times New Roman" w:hAnsi="Times New Roman" w:cs="Times New Roman"/>
          <w:color w:val="212121"/>
          <w:szCs w:val="24"/>
          <w:lang w:val="pl-PL" w:eastAsia="en-GB"/>
        </w:rPr>
        <w:t>,</w:t>
      </w:r>
      <w:r w:rsidR="003D3EB3">
        <w:rPr>
          <w:rFonts w:ascii="Times New Roman" w:eastAsia="Times New Roman" w:hAnsi="Times New Roman" w:cs="Times New Roman"/>
          <w:color w:val="212121"/>
          <w:szCs w:val="24"/>
          <w:lang w:val="pl-PL" w:eastAsia="en-GB"/>
        </w:rPr>
        <w:t xml:space="preserve"> niż</w:t>
      </w:r>
      <w:r w:rsidR="00CC1274">
        <w:rPr>
          <w:rFonts w:ascii="Times New Roman" w:eastAsia="Times New Roman" w:hAnsi="Times New Roman" w:cs="Times New Roman"/>
          <w:color w:val="212121"/>
          <w:szCs w:val="24"/>
          <w:lang w:val="pl-PL" w:eastAsia="en-GB"/>
        </w:rPr>
        <w:t xml:space="preserve"> by uzyskali</w:t>
      </w:r>
      <w:r w:rsidR="003D3EB3">
        <w:rPr>
          <w:rFonts w:ascii="Times New Roman" w:eastAsia="Times New Roman" w:hAnsi="Times New Roman" w:cs="Times New Roman"/>
          <w:color w:val="212121"/>
          <w:szCs w:val="24"/>
          <w:lang w:val="pl-PL" w:eastAsia="en-GB"/>
        </w:rPr>
        <w:t xml:space="preserve"> </w:t>
      </w:r>
      <w:r w:rsidR="00CC1274">
        <w:rPr>
          <w:rFonts w:ascii="Times New Roman" w:eastAsia="Times New Roman" w:hAnsi="Times New Roman" w:cs="Times New Roman"/>
          <w:color w:val="212121"/>
          <w:szCs w:val="24"/>
          <w:lang w:val="pl-PL" w:eastAsia="en-GB"/>
        </w:rPr>
        <w:t>w przypadku</w:t>
      </w:r>
      <w:r w:rsidR="003D3EB3">
        <w:rPr>
          <w:rFonts w:ascii="Times New Roman" w:eastAsia="Times New Roman" w:hAnsi="Times New Roman" w:cs="Times New Roman"/>
          <w:color w:val="212121"/>
          <w:szCs w:val="24"/>
          <w:lang w:val="pl-PL" w:eastAsia="en-GB"/>
        </w:rPr>
        <w:t>, gdyby nie zostali osadzeni</w:t>
      </w:r>
      <w:r w:rsidR="00B328B9" w:rsidRPr="00277773">
        <w:rPr>
          <w:rFonts w:ascii="Times New Roman" w:eastAsia="Times New Roman" w:hAnsi="Times New Roman" w:cs="Times New Roman"/>
          <w:color w:val="212121"/>
          <w:szCs w:val="24"/>
          <w:lang w:val="pl-PL" w:eastAsia="en-GB"/>
        </w:rPr>
        <w:t xml:space="preserve"> w kolonii</w:t>
      </w:r>
      <w:r w:rsidR="00B328B9">
        <w:rPr>
          <w:rFonts w:ascii="Times New Roman" w:eastAsia="Times New Roman" w:hAnsi="Times New Roman" w:cs="Times New Roman"/>
          <w:color w:val="212121"/>
          <w:szCs w:val="24"/>
          <w:lang w:val="pl-PL" w:eastAsia="en-GB"/>
        </w:rPr>
        <w:t xml:space="preserve"> w</w:t>
      </w:r>
      <w:r w:rsidR="004A2B05">
        <w:rPr>
          <w:rFonts w:ascii="Times New Roman" w:eastAsia="Times New Roman" w:hAnsi="Times New Roman" w:cs="Times New Roman"/>
          <w:color w:val="212121"/>
          <w:szCs w:val="24"/>
          <w:lang w:val="pl-PL" w:eastAsia="en-GB"/>
        </w:rPr>
        <w:t xml:space="preserve"> </w:t>
      </w:r>
      <w:proofErr w:type="spellStart"/>
      <w:r w:rsidR="004A2B05">
        <w:rPr>
          <w:rFonts w:ascii="Times New Roman" w:eastAsia="Times New Roman" w:hAnsi="Times New Roman" w:cs="Times New Roman"/>
          <w:color w:val="212121"/>
          <w:szCs w:val="24"/>
          <w:lang w:val="pl-PL" w:eastAsia="en-GB"/>
        </w:rPr>
        <w:t>Krasnokamensk</w:t>
      </w:r>
      <w:proofErr w:type="spellEnd"/>
      <w:r w:rsidR="004A2B05">
        <w:rPr>
          <w:rFonts w:ascii="Times New Roman" w:eastAsia="Times New Roman" w:hAnsi="Times New Roman" w:cs="Times New Roman"/>
          <w:color w:val="212121"/>
          <w:szCs w:val="24"/>
          <w:lang w:val="pl-PL" w:eastAsia="en-GB"/>
        </w:rPr>
        <w:t xml:space="preserve"> lub kolonii </w:t>
      </w:r>
      <w:proofErr w:type="spellStart"/>
      <w:r w:rsidR="004A2B05">
        <w:rPr>
          <w:rFonts w:ascii="Times New Roman" w:eastAsia="Times New Roman" w:hAnsi="Times New Roman" w:cs="Times New Roman"/>
          <w:color w:val="212121"/>
          <w:szCs w:val="24"/>
          <w:lang w:val="pl-PL" w:eastAsia="en-GB"/>
        </w:rPr>
        <w:t>K</w:t>
      </w:r>
      <w:r w:rsidR="00B328B9" w:rsidRPr="00277773">
        <w:rPr>
          <w:rFonts w:ascii="Times New Roman" w:eastAsia="Times New Roman" w:hAnsi="Times New Roman" w:cs="Times New Roman"/>
          <w:color w:val="212121"/>
          <w:szCs w:val="24"/>
          <w:lang w:val="pl-PL" w:eastAsia="en-GB"/>
        </w:rPr>
        <w:t>harp</w:t>
      </w:r>
      <w:proofErr w:type="spellEnd"/>
      <w:r w:rsidR="00B328B9" w:rsidRPr="00277773">
        <w:rPr>
          <w:rFonts w:ascii="Times New Roman" w:eastAsia="Times New Roman" w:hAnsi="Times New Roman" w:cs="Times New Roman"/>
          <w:color w:val="212121"/>
          <w:szCs w:val="24"/>
          <w:lang w:val="pl-PL" w:eastAsia="en-GB"/>
        </w:rPr>
        <w:t xml:space="preserve">, które znajdują się </w:t>
      </w:r>
      <w:r w:rsidR="004A2B05">
        <w:rPr>
          <w:rFonts w:ascii="Times New Roman" w:eastAsia="Times New Roman" w:hAnsi="Times New Roman" w:cs="Times New Roman"/>
          <w:color w:val="212121"/>
          <w:szCs w:val="24"/>
          <w:lang w:val="pl-PL" w:eastAsia="en-GB"/>
        </w:rPr>
        <w:t xml:space="preserve">odpowiednio </w:t>
      </w:r>
      <w:r w:rsidR="00B328B9" w:rsidRPr="00277773">
        <w:rPr>
          <w:rFonts w:ascii="Times New Roman" w:eastAsia="Times New Roman" w:hAnsi="Times New Roman" w:cs="Times New Roman"/>
          <w:color w:val="212121"/>
          <w:szCs w:val="24"/>
          <w:lang w:val="pl-PL" w:eastAsia="en-GB"/>
        </w:rPr>
        <w:t xml:space="preserve">ponad 6000 i 3000 km od Moskwy (patrz </w:t>
      </w:r>
      <w:proofErr w:type="spellStart"/>
      <w:r w:rsidR="004A2B05" w:rsidRPr="004A2B05">
        <w:rPr>
          <w:rFonts w:ascii="Times New Roman" w:eastAsia="Times New Roman" w:hAnsi="Times New Roman" w:cs="Times New Roman"/>
          <w:i/>
          <w:color w:val="212121"/>
          <w:szCs w:val="24"/>
          <w:lang w:val="pl-PL" w:eastAsia="en-GB"/>
        </w:rPr>
        <w:t>K</w:t>
      </w:r>
      <w:r w:rsidR="00B328B9" w:rsidRPr="00C337AA">
        <w:rPr>
          <w:rFonts w:ascii="Times New Roman" w:eastAsia="Times New Roman" w:hAnsi="Times New Roman" w:cs="Times New Roman"/>
          <w:i/>
          <w:color w:val="000000" w:themeColor="text1"/>
          <w:szCs w:val="24"/>
          <w:lang w:val="pl-PL" w:eastAsia="en-GB"/>
        </w:rPr>
        <w:t>hodorkowski</w:t>
      </w:r>
      <w:proofErr w:type="spellEnd"/>
      <w:r w:rsidR="00B328B9" w:rsidRPr="00C337AA">
        <w:rPr>
          <w:rFonts w:ascii="Times New Roman" w:eastAsia="Times New Roman" w:hAnsi="Times New Roman" w:cs="Times New Roman"/>
          <w:color w:val="000000" w:themeColor="text1"/>
          <w:szCs w:val="24"/>
          <w:lang w:val="pl-PL" w:eastAsia="en-GB"/>
        </w:rPr>
        <w:t xml:space="preserve">, cytowany powyżej </w:t>
      </w:r>
      <w:r w:rsidR="002E056F">
        <w:rPr>
          <w:rFonts w:ascii="Times New Roman" w:eastAsia="Times New Roman" w:hAnsi="Times New Roman" w:cs="Times New Roman"/>
          <w:color w:val="000000" w:themeColor="text1"/>
          <w:szCs w:val="24"/>
          <w:lang w:val="pl-PL" w:eastAsia="en-GB"/>
        </w:rPr>
        <w:t>paragraf</w:t>
      </w:r>
      <w:r w:rsidR="00B328B9" w:rsidRPr="00C337AA">
        <w:rPr>
          <w:rFonts w:ascii="Times New Roman" w:eastAsia="Times New Roman" w:hAnsi="Times New Roman" w:cs="Times New Roman"/>
          <w:color w:val="000000" w:themeColor="text1"/>
          <w:szCs w:val="24"/>
          <w:lang w:val="pl-PL" w:eastAsia="en-GB"/>
        </w:rPr>
        <w:t xml:space="preserve"> 838).</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356. W przeciwieństwie do powyższych przykładów, skarżący w niniejszej sprawie </w:t>
      </w:r>
      <w:r w:rsidR="003D3EB3">
        <w:rPr>
          <w:rFonts w:ascii="Times New Roman" w:hAnsi="Times New Roman" w:cs="Times New Roman"/>
          <w:color w:val="212121"/>
          <w:sz w:val="24"/>
          <w:szCs w:val="24"/>
          <w:lang w:val="pl-PL"/>
        </w:rPr>
        <w:t>był</w:t>
      </w:r>
      <w:r w:rsidR="00B328B9" w:rsidRPr="00277773">
        <w:rPr>
          <w:rFonts w:ascii="Times New Roman" w:hAnsi="Times New Roman" w:cs="Times New Roman"/>
          <w:color w:val="212121"/>
          <w:sz w:val="24"/>
          <w:szCs w:val="24"/>
          <w:lang w:val="pl-PL"/>
        </w:rPr>
        <w:t xml:space="preserve"> osadzony w wielu zakładach karnych, z czego najbardziej odległe znajdowały się 300 i 343 km od Warszawy, gdzie mieszkała rodzina skarżącego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85, 96, 97, 98, 100, 110, 111, 123, 133, 204, 205, 206, 207, 208, 209, 216, 230, 238, 249 i 250 powyżej). Skarżący został przydzielony do tych najb</w:t>
      </w:r>
      <w:r w:rsidR="00B328B9">
        <w:rPr>
          <w:rFonts w:ascii="Times New Roman" w:hAnsi="Times New Roman" w:cs="Times New Roman"/>
          <w:color w:val="212121"/>
          <w:sz w:val="24"/>
          <w:szCs w:val="24"/>
          <w:lang w:val="pl-PL"/>
        </w:rPr>
        <w:t xml:space="preserve">ardziej odległych </w:t>
      </w:r>
      <w:r w:rsidR="007D7991">
        <w:rPr>
          <w:rFonts w:ascii="Times New Roman" w:hAnsi="Times New Roman" w:cs="Times New Roman"/>
          <w:color w:val="212121"/>
          <w:sz w:val="24"/>
          <w:szCs w:val="24"/>
          <w:lang w:val="pl-PL"/>
        </w:rPr>
        <w:t>placówek</w:t>
      </w:r>
      <w:r w:rsidR="00B328B9">
        <w:rPr>
          <w:rFonts w:ascii="Times New Roman" w:hAnsi="Times New Roman" w:cs="Times New Roman"/>
          <w:color w:val="212121"/>
          <w:sz w:val="24"/>
          <w:szCs w:val="24"/>
          <w:lang w:val="pl-PL"/>
        </w:rPr>
        <w:t xml:space="preserve"> na okres krótszy</w:t>
      </w:r>
      <w:r w:rsidR="00B328B9" w:rsidRPr="00277773">
        <w:rPr>
          <w:rFonts w:ascii="Times New Roman" w:hAnsi="Times New Roman" w:cs="Times New Roman"/>
          <w:color w:val="212121"/>
          <w:sz w:val="24"/>
          <w:szCs w:val="24"/>
          <w:lang w:val="pl-PL"/>
        </w:rPr>
        <w:t xml:space="preserve"> niż siedem miesięcy (patrz: </w:t>
      </w:r>
      <w:r w:rsidR="002E056F">
        <w:rPr>
          <w:rFonts w:ascii="Times New Roman" w:hAnsi="Times New Roman" w:cs="Times New Roman"/>
          <w:color w:val="212121"/>
          <w:sz w:val="24"/>
          <w:szCs w:val="24"/>
          <w:lang w:val="pl-PL"/>
        </w:rPr>
        <w:t>paragraf</w:t>
      </w:r>
      <w:r w:rsidR="00B328B9" w:rsidRPr="00277773">
        <w:rPr>
          <w:rFonts w:ascii="Times New Roman" w:hAnsi="Times New Roman" w:cs="Times New Roman"/>
          <w:color w:val="212121"/>
          <w:sz w:val="24"/>
          <w:szCs w:val="24"/>
          <w:lang w:val="pl-PL"/>
        </w:rPr>
        <w:t xml:space="preserve"> 204, 208 i 230 powyżej), podczas gdy jego </w:t>
      </w:r>
      <w:r w:rsidR="003D3EB3">
        <w:rPr>
          <w:rFonts w:ascii="Times New Roman" w:hAnsi="Times New Roman" w:cs="Times New Roman"/>
          <w:color w:val="212121"/>
          <w:sz w:val="24"/>
          <w:szCs w:val="24"/>
          <w:lang w:val="pl-PL"/>
        </w:rPr>
        <w:t>osadzenie</w:t>
      </w:r>
      <w:r w:rsidR="00B328B9" w:rsidRPr="00277773">
        <w:rPr>
          <w:rFonts w:ascii="Times New Roman" w:hAnsi="Times New Roman" w:cs="Times New Roman"/>
          <w:color w:val="212121"/>
          <w:sz w:val="24"/>
          <w:szCs w:val="24"/>
          <w:lang w:val="pl-PL"/>
        </w:rPr>
        <w:t xml:space="preserve"> w </w:t>
      </w:r>
      <w:r w:rsidR="007D7991">
        <w:rPr>
          <w:rFonts w:ascii="Times New Roman" w:hAnsi="Times New Roman" w:cs="Times New Roman"/>
          <w:color w:val="212121"/>
          <w:sz w:val="24"/>
          <w:szCs w:val="24"/>
          <w:lang w:val="pl-PL"/>
        </w:rPr>
        <w:t>jego</w:t>
      </w:r>
      <w:r w:rsidR="00B328B9" w:rsidRPr="00277773">
        <w:rPr>
          <w:rFonts w:ascii="Times New Roman" w:hAnsi="Times New Roman" w:cs="Times New Roman"/>
          <w:color w:val="212121"/>
          <w:sz w:val="24"/>
          <w:szCs w:val="24"/>
          <w:lang w:val="pl-PL"/>
        </w:rPr>
        <w:t xml:space="preserve"> rodzinnym mieście lub w odległości do 160 km od niego, trwało około dwanaście lat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85, 100, 111, 123, 133, 206, 238 i 250 powyżej).</w:t>
      </w:r>
    </w:p>
    <w:p w:rsidR="00B328B9" w:rsidRPr="00277773" w:rsidRDefault="00E43E24"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212121"/>
          <w:szCs w:val="24"/>
          <w:lang w:val="pl-PL" w:eastAsia="en-GB"/>
        </w:rPr>
        <w:t xml:space="preserve">   </w:t>
      </w:r>
      <w:r w:rsidR="00B328B9" w:rsidRPr="00277773">
        <w:rPr>
          <w:rFonts w:ascii="Times New Roman" w:eastAsia="Times New Roman" w:hAnsi="Times New Roman" w:cs="Times New Roman"/>
          <w:color w:val="212121"/>
          <w:szCs w:val="24"/>
          <w:lang w:val="pl-PL" w:eastAsia="en-GB"/>
        </w:rPr>
        <w:t xml:space="preserve">Ponadto skarżący zarzucił, że jego umieszczenie w odległych </w:t>
      </w:r>
      <w:r>
        <w:rPr>
          <w:rFonts w:ascii="Times New Roman" w:eastAsia="Times New Roman" w:hAnsi="Times New Roman" w:cs="Times New Roman"/>
          <w:color w:val="212121"/>
          <w:szCs w:val="24"/>
          <w:lang w:val="pl-PL" w:eastAsia="en-GB"/>
        </w:rPr>
        <w:t xml:space="preserve">placówkach </w:t>
      </w:r>
      <w:r w:rsidR="00B328B9" w:rsidRPr="00277773">
        <w:rPr>
          <w:rFonts w:ascii="Times New Roman" w:eastAsia="Times New Roman" w:hAnsi="Times New Roman" w:cs="Times New Roman"/>
          <w:color w:val="212121"/>
          <w:szCs w:val="24"/>
          <w:lang w:val="pl-PL" w:eastAsia="en-GB"/>
        </w:rPr>
        <w:t xml:space="preserve"> spowodowało pewną niedogodność dla jego odwiedzających. Nie wykazano </w:t>
      </w:r>
      <w:r w:rsidR="00B328B9" w:rsidRPr="00277773">
        <w:rPr>
          <w:rFonts w:ascii="Times New Roman" w:eastAsia="Times New Roman" w:hAnsi="Times New Roman" w:cs="Times New Roman"/>
          <w:color w:val="212121"/>
          <w:szCs w:val="24"/>
          <w:lang w:val="pl-PL" w:eastAsia="en-GB"/>
        </w:rPr>
        <w:lastRenderedPageBreak/>
        <w:t xml:space="preserve">jednak, że sytuacja osobista któregokolwiek z odwiedzających skarżącego </w:t>
      </w:r>
      <w:r w:rsidR="00107503">
        <w:rPr>
          <w:rFonts w:ascii="Times New Roman" w:eastAsia="Times New Roman" w:hAnsi="Times New Roman" w:cs="Times New Roman"/>
          <w:color w:val="212121"/>
          <w:szCs w:val="24"/>
          <w:lang w:val="pl-PL" w:eastAsia="en-GB"/>
        </w:rPr>
        <w:t xml:space="preserve"> uczyniła </w:t>
      </w:r>
      <w:r w:rsidR="00916342">
        <w:rPr>
          <w:rFonts w:ascii="Times New Roman" w:eastAsia="Times New Roman" w:hAnsi="Times New Roman" w:cs="Times New Roman"/>
          <w:color w:val="212121"/>
          <w:szCs w:val="24"/>
          <w:lang w:val="pl-PL" w:eastAsia="en-GB"/>
        </w:rPr>
        <w:t>lub</w:t>
      </w:r>
      <w:r w:rsidR="00B328B9" w:rsidRPr="00277773">
        <w:rPr>
          <w:rFonts w:ascii="Times New Roman" w:eastAsia="Times New Roman" w:hAnsi="Times New Roman" w:cs="Times New Roman"/>
          <w:color w:val="212121"/>
          <w:szCs w:val="24"/>
          <w:lang w:val="pl-PL" w:eastAsia="en-GB"/>
        </w:rPr>
        <w:t xml:space="preserve"> uczyniłaby ich podróże do miejsca </w:t>
      </w:r>
      <w:r w:rsidR="00916342">
        <w:rPr>
          <w:rFonts w:ascii="Times New Roman" w:eastAsia="Times New Roman" w:hAnsi="Times New Roman" w:cs="Times New Roman"/>
          <w:color w:val="212121"/>
          <w:szCs w:val="24"/>
          <w:lang w:val="pl-PL" w:eastAsia="en-GB"/>
        </w:rPr>
        <w:t>osadze</w:t>
      </w:r>
      <w:r w:rsidR="00021E91">
        <w:rPr>
          <w:rFonts w:ascii="Times New Roman" w:eastAsia="Times New Roman" w:hAnsi="Times New Roman" w:cs="Times New Roman"/>
          <w:color w:val="212121"/>
          <w:szCs w:val="24"/>
          <w:lang w:val="pl-PL" w:eastAsia="en-GB"/>
        </w:rPr>
        <w:t>nia</w:t>
      </w:r>
      <w:r w:rsidR="00B328B9" w:rsidRPr="00277773">
        <w:rPr>
          <w:rFonts w:ascii="Times New Roman" w:eastAsia="Times New Roman" w:hAnsi="Times New Roman" w:cs="Times New Roman"/>
          <w:color w:val="212121"/>
          <w:szCs w:val="24"/>
          <w:lang w:val="pl-PL" w:eastAsia="en-GB"/>
        </w:rPr>
        <w:t xml:space="preserve"> skarżącego niemożliwymi lub szczególnie trudnymi. Materiały sprawy w rzeczywistości pokazują, że skarżący był regularnie odwiedzany przez wiel</w:t>
      </w:r>
      <w:r w:rsidR="00916342">
        <w:rPr>
          <w:rFonts w:ascii="Times New Roman" w:eastAsia="Times New Roman" w:hAnsi="Times New Roman" w:cs="Times New Roman"/>
          <w:color w:val="212121"/>
          <w:szCs w:val="24"/>
          <w:lang w:val="pl-PL" w:eastAsia="en-GB"/>
        </w:rPr>
        <w:t>e</w:t>
      </w:r>
      <w:r w:rsidR="00B328B9" w:rsidRPr="00277773">
        <w:rPr>
          <w:rFonts w:ascii="Times New Roman" w:eastAsia="Times New Roman" w:hAnsi="Times New Roman" w:cs="Times New Roman"/>
          <w:color w:val="212121"/>
          <w:szCs w:val="24"/>
          <w:lang w:val="pl-PL" w:eastAsia="en-GB"/>
        </w:rPr>
        <w:t xml:space="preserve"> </w:t>
      </w:r>
      <w:r w:rsidR="00916342">
        <w:rPr>
          <w:rFonts w:ascii="Times New Roman" w:eastAsia="Times New Roman" w:hAnsi="Times New Roman" w:cs="Times New Roman"/>
          <w:color w:val="212121"/>
          <w:szCs w:val="24"/>
          <w:lang w:val="pl-PL" w:eastAsia="en-GB"/>
        </w:rPr>
        <w:t>osób</w:t>
      </w:r>
      <w:r w:rsidR="00B328B9" w:rsidRPr="00277773">
        <w:rPr>
          <w:rFonts w:ascii="Times New Roman" w:eastAsia="Times New Roman" w:hAnsi="Times New Roman" w:cs="Times New Roman"/>
          <w:color w:val="212121"/>
          <w:szCs w:val="24"/>
          <w:lang w:val="pl-PL" w:eastAsia="en-GB"/>
        </w:rPr>
        <w:t xml:space="preserve">, w tym jego matkę, innych krewnych i prawników (patrz </w:t>
      </w:r>
      <w:r w:rsidR="002E056F">
        <w:rPr>
          <w:rFonts w:ascii="Times New Roman" w:eastAsia="Times New Roman" w:hAnsi="Times New Roman" w:cs="Times New Roman"/>
          <w:color w:val="212121"/>
          <w:szCs w:val="24"/>
          <w:lang w:val="pl-PL" w:eastAsia="en-GB"/>
        </w:rPr>
        <w:t>paragrafy</w:t>
      </w:r>
      <w:r w:rsidR="00B328B9" w:rsidRPr="00277773">
        <w:rPr>
          <w:rFonts w:ascii="Times New Roman" w:eastAsia="Times New Roman" w:hAnsi="Times New Roman" w:cs="Times New Roman"/>
          <w:color w:val="212121"/>
          <w:szCs w:val="24"/>
          <w:lang w:val="pl-PL" w:eastAsia="en-GB"/>
        </w:rPr>
        <w:t xml:space="preserve"> 155, 194 i 201 powyżej).</w:t>
      </w:r>
    </w:p>
    <w:p w:rsidR="00B328B9" w:rsidRPr="00277773" w:rsidRDefault="00C337AA"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357. W świetle powyższych rozważań </w:t>
      </w:r>
      <w:r w:rsidR="00F42FB0">
        <w:rPr>
          <w:rFonts w:ascii="Times New Roman" w:hAnsi="Times New Roman" w:cs="Times New Roman"/>
          <w:color w:val="212121"/>
          <w:sz w:val="24"/>
          <w:szCs w:val="24"/>
          <w:lang w:val="pl-PL"/>
        </w:rPr>
        <w:t>Trybunał stwierdza</w:t>
      </w:r>
      <w:r w:rsidR="00B328B9" w:rsidRPr="00277773">
        <w:rPr>
          <w:rFonts w:ascii="Times New Roman" w:hAnsi="Times New Roman" w:cs="Times New Roman"/>
          <w:color w:val="212121"/>
          <w:sz w:val="24"/>
          <w:szCs w:val="24"/>
          <w:lang w:val="pl-PL"/>
        </w:rPr>
        <w:t>, że nie doszło do ingerencji w prawo skarżącego do poszanowania jego życia rodzinnego. Z powyższego wynika, że ​​</w:t>
      </w:r>
      <w:r w:rsidR="00EB7DC0">
        <w:rPr>
          <w:rFonts w:ascii="Times New Roman" w:hAnsi="Times New Roman" w:cs="Times New Roman"/>
          <w:color w:val="212121"/>
          <w:sz w:val="24"/>
          <w:szCs w:val="24"/>
          <w:lang w:val="pl-PL"/>
        </w:rPr>
        <w:t>skarga ta</w:t>
      </w:r>
      <w:r w:rsidR="00B328B9" w:rsidRPr="00277773">
        <w:rPr>
          <w:rFonts w:ascii="Times New Roman" w:hAnsi="Times New Roman" w:cs="Times New Roman"/>
          <w:color w:val="212121"/>
          <w:sz w:val="24"/>
          <w:szCs w:val="24"/>
          <w:lang w:val="pl-PL"/>
        </w:rPr>
        <w:t xml:space="preserve"> jest oczywiście bezzasadna i musi zostać odrzucona zgodnie z artykułem 35 §§ 3 (a) i 4 Konwencji.</w:t>
      </w:r>
    </w:p>
    <w:p w:rsidR="00B328B9" w:rsidRPr="00277773"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p>
    <w:p w:rsidR="00B328B9" w:rsidRPr="00277773" w:rsidRDefault="00EB7DC0"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212121"/>
          <w:szCs w:val="24"/>
          <w:lang w:val="pl-PL" w:eastAsia="en-GB"/>
        </w:rPr>
        <w:t>VII. POZOSTAŁE ZARZUTY</w:t>
      </w:r>
    </w:p>
    <w:p w:rsidR="00B328B9" w:rsidRPr="00277773"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p>
    <w:p w:rsidR="00B328B9" w:rsidRPr="00EB5D7C" w:rsidRDefault="00B328B9" w:rsidP="00EB5D7C">
      <w:pPr>
        <w:pStyle w:val="HTML-wstpniesformatowany"/>
        <w:shd w:val="clear" w:color="auto" w:fill="FFFFFF"/>
        <w:rPr>
          <w:rFonts w:ascii="Times New Roman" w:hAnsi="Times New Roman" w:cs="Times New Roman"/>
          <w:color w:val="212121"/>
          <w:sz w:val="24"/>
          <w:szCs w:val="24"/>
          <w:lang w:val="pl-PL"/>
        </w:rPr>
      </w:pPr>
      <w:r w:rsidRPr="00277773">
        <w:rPr>
          <w:rFonts w:ascii="Times New Roman" w:hAnsi="Times New Roman" w:cs="Times New Roman"/>
          <w:color w:val="212121"/>
          <w:sz w:val="24"/>
          <w:szCs w:val="24"/>
          <w:lang w:val="pl-PL"/>
        </w:rPr>
        <w:t>358. Skarżący zarzuca na podst</w:t>
      </w:r>
      <w:r>
        <w:rPr>
          <w:rFonts w:ascii="Times New Roman" w:hAnsi="Times New Roman" w:cs="Times New Roman"/>
          <w:color w:val="212121"/>
          <w:sz w:val="24"/>
          <w:szCs w:val="24"/>
          <w:lang w:val="pl-PL"/>
        </w:rPr>
        <w:t>awie artykułu 5 ust</w:t>
      </w:r>
      <w:r w:rsidRPr="00277773">
        <w:rPr>
          <w:rFonts w:ascii="Times New Roman" w:hAnsi="Times New Roman" w:cs="Times New Roman"/>
          <w:color w:val="212121"/>
          <w:sz w:val="24"/>
          <w:szCs w:val="24"/>
          <w:lang w:val="pl-PL"/>
        </w:rPr>
        <w:t xml:space="preserve"> 1 (c) Konwencji że:</w:t>
      </w:r>
    </w:p>
    <w:p w:rsidR="00B328B9" w:rsidRPr="00277773" w:rsidRDefault="00B328B9" w:rsidP="00B328B9">
      <w:pPr>
        <w:pStyle w:val="Akapitzlist"/>
        <w:numPr>
          <w:ilvl w:val="0"/>
          <w:numId w:val="2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t xml:space="preserve">został </w:t>
      </w:r>
      <w:r w:rsidR="002E47B5">
        <w:rPr>
          <w:rFonts w:ascii="Times New Roman" w:eastAsia="Times New Roman" w:hAnsi="Times New Roman" w:cs="Times New Roman"/>
          <w:color w:val="212121"/>
          <w:szCs w:val="24"/>
          <w:lang w:val="pl-PL" w:eastAsia="en-GB"/>
        </w:rPr>
        <w:t>zatrzymany</w:t>
      </w:r>
      <w:r w:rsidRPr="00277773">
        <w:rPr>
          <w:rFonts w:ascii="Times New Roman" w:eastAsia="Times New Roman" w:hAnsi="Times New Roman" w:cs="Times New Roman"/>
          <w:color w:val="212121"/>
          <w:szCs w:val="24"/>
          <w:lang w:val="pl-PL" w:eastAsia="en-GB"/>
        </w:rPr>
        <w:t xml:space="preserve"> w dniu 8</w:t>
      </w:r>
      <w:r>
        <w:rPr>
          <w:rFonts w:ascii="Times New Roman" w:eastAsia="Times New Roman" w:hAnsi="Times New Roman" w:cs="Times New Roman"/>
          <w:color w:val="212121"/>
          <w:szCs w:val="24"/>
          <w:lang w:val="pl-PL" w:eastAsia="en-GB"/>
        </w:rPr>
        <w:t xml:space="preserve"> marca 1996 roku, kiedy </w:t>
      </w:r>
      <w:r w:rsidRPr="00277773">
        <w:rPr>
          <w:rFonts w:ascii="Times New Roman" w:eastAsia="Times New Roman" w:hAnsi="Times New Roman" w:cs="Times New Roman"/>
          <w:color w:val="212121"/>
          <w:szCs w:val="24"/>
          <w:lang w:val="pl-PL" w:eastAsia="en-GB"/>
        </w:rPr>
        <w:t>dobrowolnie</w:t>
      </w:r>
      <w:r>
        <w:rPr>
          <w:rFonts w:ascii="Times New Roman" w:eastAsia="Times New Roman" w:hAnsi="Times New Roman" w:cs="Times New Roman"/>
          <w:color w:val="212121"/>
          <w:szCs w:val="24"/>
          <w:lang w:val="pl-PL" w:eastAsia="en-GB"/>
        </w:rPr>
        <w:t xml:space="preserve"> stawił się</w:t>
      </w:r>
      <w:r w:rsidRPr="00277773">
        <w:rPr>
          <w:rFonts w:ascii="Times New Roman" w:eastAsia="Times New Roman" w:hAnsi="Times New Roman" w:cs="Times New Roman"/>
          <w:color w:val="212121"/>
          <w:szCs w:val="24"/>
          <w:lang w:val="pl-PL" w:eastAsia="en-GB"/>
        </w:rPr>
        <w:t xml:space="preserve"> na po</w:t>
      </w:r>
      <w:r>
        <w:rPr>
          <w:rFonts w:ascii="Times New Roman" w:eastAsia="Times New Roman" w:hAnsi="Times New Roman" w:cs="Times New Roman"/>
          <w:color w:val="212121"/>
          <w:szCs w:val="24"/>
          <w:lang w:val="pl-PL" w:eastAsia="en-GB"/>
        </w:rPr>
        <w:t>licji</w:t>
      </w:r>
      <w:r w:rsidRPr="00277773">
        <w:rPr>
          <w:rFonts w:ascii="Times New Roman" w:eastAsia="Times New Roman" w:hAnsi="Times New Roman" w:cs="Times New Roman"/>
          <w:color w:val="212121"/>
          <w:szCs w:val="24"/>
          <w:lang w:val="pl-PL" w:eastAsia="en-GB"/>
        </w:rPr>
        <w:t xml:space="preserve"> w związku ze sprawą niezwiązaną z przedmiot</w:t>
      </w:r>
      <w:r w:rsidR="00CD1EF5">
        <w:rPr>
          <w:rFonts w:ascii="Times New Roman" w:eastAsia="Times New Roman" w:hAnsi="Times New Roman" w:cs="Times New Roman"/>
          <w:color w:val="212121"/>
          <w:szCs w:val="24"/>
          <w:lang w:val="pl-PL" w:eastAsia="en-GB"/>
        </w:rPr>
        <w:t>owym</w:t>
      </w:r>
      <w:r w:rsidRPr="00277773">
        <w:rPr>
          <w:rFonts w:ascii="Times New Roman" w:eastAsia="Times New Roman" w:hAnsi="Times New Roman" w:cs="Times New Roman"/>
          <w:color w:val="212121"/>
          <w:szCs w:val="24"/>
          <w:lang w:val="pl-PL" w:eastAsia="en-GB"/>
        </w:rPr>
        <w:t xml:space="preserve"> postępowani</w:t>
      </w:r>
      <w:r w:rsidR="00CD1EF5">
        <w:rPr>
          <w:rFonts w:ascii="Times New Roman" w:eastAsia="Times New Roman" w:hAnsi="Times New Roman" w:cs="Times New Roman"/>
          <w:color w:val="212121"/>
          <w:szCs w:val="24"/>
          <w:lang w:val="pl-PL" w:eastAsia="en-GB"/>
        </w:rPr>
        <w:t>em</w:t>
      </w:r>
      <w:r w:rsidRPr="00277773">
        <w:rPr>
          <w:rFonts w:ascii="Times New Roman" w:eastAsia="Times New Roman" w:hAnsi="Times New Roman" w:cs="Times New Roman"/>
          <w:color w:val="212121"/>
          <w:szCs w:val="24"/>
          <w:lang w:val="pl-PL" w:eastAsia="en-GB"/>
        </w:rPr>
        <w:t xml:space="preserve"> (patrz </w:t>
      </w:r>
      <w:r w:rsidR="002E056F">
        <w:rPr>
          <w:rFonts w:ascii="Times New Roman" w:eastAsia="Times New Roman" w:hAnsi="Times New Roman" w:cs="Times New Roman"/>
          <w:color w:val="212121"/>
          <w:szCs w:val="24"/>
          <w:lang w:val="pl-PL" w:eastAsia="en-GB"/>
        </w:rPr>
        <w:t>paragraf</w:t>
      </w:r>
      <w:r w:rsidRPr="00277773">
        <w:rPr>
          <w:rFonts w:ascii="Times New Roman" w:eastAsia="Times New Roman" w:hAnsi="Times New Roman" w:cs="Times New Roman"/>
          <w:color w:val="212121"/>
          <w:szCs w:val="24"/>
          <w:lang w:val="pl-PL" w:eastAsia="en-GB"/>
        </w:rPr>
        <w:t xml:space="preserve"> 8 powyżej); wniesion</w:t>
      </w:r>
      <w:r w:rsidR="00CD1EF5">
        <w:rPr>
          <w:rFonts w:ascii="Times New Roman" w:eastAsia="Times New Roman" w:hAnsi="Times New Roman" w:cs="Times New Roman"/>
          <w:color w:val="212121"/>
          <w:szCs w:val="24"/>
          <w:lang w:val="pl-PL" w:eastAsia="en-GB"/>
        </w:rPr>
        <w:t>o</w:t>
      </w:r>
      <w:r w:rsidRPr="00277773">
        <w:rPr>
          <w:rFonts w:ascii="Times New Roman" w:eastAsia="Times New Roman" w:hAnsi="Times New Roman" w:cs="Times New Roman"/>
          <w:color w:val="212121"/>
          <w:szCs w:val="24"/>
          <w:lang w:val="pl-PL" w:eastAsia="en-GB"/>
        </w:rPr>
        <w:t xml:space="preserve"> w dniu 25 sierpnia 2002 roku;</w:t>
      </w:r>
    </w:p>
    <w:p w:rsidR="00B328B9" w:rsidRPr="00277773" w:rsidRDefault="00B328B9" w:rsidP="00B328B9">
      <w:pPr>
        <w:pStyle w:val="Akapitzlist"/>
        <w:numPr>
          <w:ilvl w:val="0"/>
          <w:numId w:val="2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t>od 7 marca do 1 kwietnia 1996 roku przebywał w areszcie tymczasowym na podstawie orzeczenia wyda</w:t>
      </w:r>
      <w:r>
        <w:rPr>
          <w:rFonts w:ascii="Times New Roman" w:eastAsia="Times New Roman" w:hAnsi="Times New Roman" w:cs="Times New Roman"/>
          <w:color w:val="212121"/>
          <w:szCs w:val="24"/>
          <w:lang w:val="pl-PL" w:eastAsia="en-GB"/>
        </w:rPr>
        <w:t>nego przez prokuratora, a nie</w:t>
      </w:r>
      <w:r w:rsidRPr="00277773">
        <w:rPr>
          <w:rFonts w:ascii="Times New Roman" w:eastAsia="Times New Roman" w:hAnsi="Times New Roman" w:cs="Times New Roman"/>
          <w:color w:val="212121"/>
          <w:szCs w:val="24"/>
          <w:lang w:val="pl-PL" w:eastAsia="en-GB"/>
        </w:rPr>
        <w:t xml:space="preserve"> sądu (patrz </w:t>
      </w:r>
      <w:r w:rsidR="002E056F">
        <w:rPr>
          <w:rFonts w:ascii="Times New Roman" w:eastAsia="Times New Roman" w:hAnsi="Times New Roman" w:cs="Times New Roman"/>
          <w:color w:val="212121"/>
          <w:szCs w:val="24"/>
          <w:lang w:val="pl-PL" w:eastAsia="en-GB"/>
        </w:rPr>
        <w:t>paragraf</w:t>
      </w:r>
      <w:r w:rsidRPr="00277773">
        <w:rPr>
          <w:rFonts w:ascii="Times New Roman" w:eastAsia="Times New Roman" w:hAnsi="Times New Roman" w:cs="Times New Roman"/>
          <w:color w:val="212121"/>
          <w:szCs w:val="24"/>
          <w:lang w:val="pl-PL" w:eastAsia="en-GB"/>
        </w:rPr>
        <w:t xml:space="preserve"> 7 i 9 - 12 powyżej); wniesion</w:t>
      </w:r>
      <w:r w:rsidR="00CD1EF5">
        <w:rPr>
          <w:rFonts w:ascii="Times New Roman" w:eastAsia="Times New Roman" w:hAnsi="Times New Roman" w:cs="Times New Roman"/>
          <w:color w:val="212121"/>
          <w:szCs w:val="24"/>
          <w:lang w:val="pl-PL" w:eastAsia="en-GB"/>
        </w:rPr>
        <w:t>o</w:t>
      </w:r>
      <w:r w:rsidRPr="00277773">
        <w:rPr>
          <w:rFonts w:ascii="Times New Roman" w:eastAsia="Times New Roman" w:hAnsi="Times New Roman" w:cs="Times New Roman"/>
          <w:color w:val="212121"/>
          <w:szCs w:val="24"/>
          <w:lang w:val="pl-PL" w:eastAsia="en-GB"/>
        </w:rPr>
        <w:t xml:space="preserve"> w dniu 25 sierpnia 2002 roku;</w:t>
      </w:r>
    </w:p>
    <w:p w:rsidR="00B328B9" w:rsidRPr="00277773" w:rsidRDefault="00B328B9" w:rsidP="00B328B9">
      <w:pPr>
        <w:pStyle w:val="Akapitzlist"/>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t xml:space="preserve">jego tymczasowe aresztowanie, które zostało dokonane na podstawie aktu oskarżenia i po wygaśnięciu </w:t>
      </w:r>
      <w:r w:rsidR="00D82609">
        <w:rPr>
          <w:rFonts w:ascii="Times New Roman" w:eastAsia="Times New Roman" w:hAnsi="Times New Roman" w:cs="Times New Roman"/>
          <w:color w:val="212121"/>
          <w:szCs w:val="24"/>
          <w:lang w:val="pl-PL" w:eastAsia="en-GB"/>
        </w:rPr>
        <w:t>postanowienia o tymczasowym aresztowaniu</w:t>
      </w:r>
      <w:r w:rsidRPr="00277773">
        <w:rPr>
          <w:rFonts w:ascii="Times New Roman" w:eastAsia="Times New Roman" w:hAnsi="Times New Roman" w:cs="Times New Roman"/>
          <w:color w:val="212121"/>
          <w:szCs w:val="24"/>
          <w:lang w:val="pl-PL" w:eastAsia="en-GB"/>
        </w:rPr>
        <w:t xml:space="preserve"> z dnia 7 lutego 1997 roku (czyli od 8 marca do 19 maja 1997</w:t>
      </w:r>
      <w:r>
        <w:rPr>
          <w:rFonts w:ascii="Times New Roman" w:eastAsia="Times New Roman" w:hAnsi="Times New Roman" w:cs="Times New Roman"/>
          <w:color w:val="212121"/>
          <w:szCs w:val="24"/>
          <w:lang w:val="pl-PL" w:eastAsia="en-GB"/>
        </w:rPr>
        <w:t xml:space="preserve"> roku</w:t>
      </w:r>
      <w:r w:rsidRPr="00277773">
        <w:rPr>
          <w:rFonts w:ascii="Times New Roman" w:eastAsia="Times New Roman" w:hAnsi="Times New Roman" w:cs="Times New Roman"/>
          <w:color w:val="212121"/>
          <w:szCs w:val="24"/>
          <w:lang w:val="pl-PL" w:eastAsia="en-GB"/>
        </w:rPr>
        <w:t xml:space="preserve">), nie było </w:t>
      </w:r>
      <w:r w:rsidR="00D82609">
        <w:rPr>
          <w:rFonts w:ascii="Times New Roman" w:eastAsia="Times New Roman" w:hAnsi="Times New Roman" w:cs="Times New Roman"/>
          <w:color w:val="212121"/>
          <w:szCs w:val="24"/>
          <w:lang w:val="pl-PL" w:eastAsia="en-GB"/>
        </w:rPr>
        <w:t>„</w:t>
      </w:r>
      <w:r w:rsidRPr="00277773">
        <w:rPr>
          <w:rFonts w:ascii="Times New Roman" w:eastAsia="Times New Roman" w:hAnsi="Times New Roman" w:cs="Times New Roman"/>
          <w:color w:val="212121"/>
          <w:szCs w:val="24"/>
          <w:lang w:val="pl-PL" w:eastAsia="en-GB"/>
        </w:rPr>
        <w:t>zgodne z prawem</w:t>
      </w:r>
      <w:r w:rsidR="00D82609">
        <w:rPr>
          <w:rFonts w:ascii="Times New Roman" w:eastAsia="Times New Roman" w:hAnsi="Times New Roman" w:cs="Times New Roman"/>
          <w:color w:val="212121"/>
          <w:szCs w:val="24"/>
          <w:lang w:val="pl-PL" w:eastAsia="en-GB"/>
        </w:rPr>
        <w:t xml:space="preserve">” </w:t>
      </w:r>
      <w:r w:rsidRPr="00277773">
        <w:rPr>
          <w:rFonts w:ascii="Times New Roman" w:eastAsia="Times New Roman" w:hAnsi="Times New Roman" w:cs="Times New Roman"/>
          <w:color w:val="212121"/>
          <w:szCs w:val="24"/>
          <w:lang w:val="pl-PL" w:eastAsia="en-GB"/>
        </w:rPr>
        <w:t xml:space="preserve">(patrz: </w:t>
      </w:r>
      <w:r w:rsidR="002E056F">
        <w:rPr>
          <w:rFonts w:ascii="Times New Roman" w:eastAsia="Times New Roman" w:hAnsi="Times New Roman" w:cs="Times New Roman"/>
          <w:color w:val="212121"/>
          <w:szCs w:val="24"/>
          <w:lang w:val="pl-PL" w:eastAsia="en-GB"/>
        </w:rPr>
        <w:t>paragrafy</w:t>
      </w:r>
      <w:r w:rsidRPr="00277773">
        <w:rPr>
          <w:rFonts w:ascii="Times New Roman" w:eastAsia="Times New Roman" w:hAnsi="Times New Roman" w:cs="Times New Roman"/>
          <w:color w:val="212121"/>
          <w:szCs w:val="24"/>
          <w:lang w:val="pl-PL" w:eastAsia="en-GB"/>
        </w:rPr>
        <w:t xml:space="preserve"> 20-23 powyżej); wniesion</w:t>
      </w:r>
      <w:r w:rsidR="00D82609">
        <w:rPr>
          <w:rFonts w:ascii="Times New Roman" w:eastAsia="Times New Roman" w:hAnsi="Times New Roman" w:cs="Times New Roman"/>
          <w:color w:val="212121"/>
          <w:szCs w:val="24"/>
          <w:lang w:val="pl-PL" w:eastAsia="en-GB"/>
        </w:rPr>
        <w:t>o</w:t>
      </w:r>
      <w:r w:rsidRPr="00277773">
        <w:rPr>
          <w:rFonts w:ascii="Times New Roman" w:eastAsia="Times New Roman" w:hAnsi="Times New Roman" w:cs="Times New Roman"/>
          <w:color w:val="212121"/>
          <w:szCs w:val="24"/>
          <w:lang w:val="pl-PL" w:eastAsia="en-GB"/>
        </w:rPr>
        <w:t xml:space="preserve"> w dniu 13 grudnia 2000 roku;</w:t>
      </w:r>
    </w:p>
    <w:p w:rsidR="00B328B9" w:rsidRPr="00277773" w:rsidRDefault="00B328B9" w:rsidP="00B328B9">
      <w:pPr>
        <w:pStyle w:val="Akapitzlist"/>
        <w:numPr>
          <w:ilvl w:val="0"/>
          <w:numId w:val="2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t xml:space="preserve">wszystkie </w:t>
      </w:r>
      <w:r w:rsidR="00774322">
        <w:rPr>
          <w:rFonts w:ascii="Times New Roman" w:eastAsia="Times New Roman" w:hAnsi="Times New Roman" w:cs="Times New Roman"/>
          <w:color w:val="212121"/>
          <w:szCs w:val="24"/>
          <w:lang w:val="pl-PL" w:eastAsia="en-GB"/>
        </w:rPr>
        <w:t>postanowienia</w:t>
      </w:r>
      <w:r w:rsidRPr="00277773">
        <w:rPr>
          <w:rFonts w:ascii="Times New Roman" w:eastAsia="Times New Roman" w:hAnsi="Times New Roman" w:cs="Times New Roman"/>
          <w:color w:val="212121"/>
          <w:szCs w:val="24"/>
          <w:lang w:val="pl-PL" w:eastAsia="en-GB"/>
        </w:rPr>
        <w:t xml:space="preserve"> sądu o przedłużeniu jego tymczasowego aresztowania na okres ponad trzech miesięcy nie były zgodne z procedurą przewidzianą przez prawo (m.in. postanowienie Sądu Okręgowego w Warszawie z dnia 3 czerwca 1996 roku; postanowienie Sądu Najwyższego 21 kwietnia 1998; </w:t>
      </w:r>
      <w:r w:rsidR="003407AB">
        <w:rPr>
          <w:rFonts w:ascii="Times New Roman" w:eastAsia="Times New Roman" w:hAnsi="Times New Roman" w:cs="Times New Roman"/>
          <w:color w:val="212121"/>
          <w:szCs w:val="24"/>
          <w:lang w:val="pl-PL" w:eastAsia="en-GB"/>
        </w:rPr>
        <w:t xml:space="preserve">postanowienia </w:t>
      </w:r>
      <w:r w:rsidRPr="00277773">
        <w:rPr>
          <w:rFonts w:ascii="Times New Roman" w:eastAsia="Times New Roman" w:hAnsi="Times New Roman" w:cs="Times New Roman"/>
          <w:color w:val="212121"/>
          <w:szCs w:val="24"/>
          <w:lang w:val="pl-PL" w:eastAsia="en-GB"/>
        </w:rPr>
        <w:t xml:space="preserve"> Sądu Okręgowego w Warszawie z dnia 30 sierpnia 2000 roku oraz postanowienie Sądu Apelacyjnego w Warszawie z dnia 11 kwietnia 2003 roku) (patrz: </w:t>
      </w:r>
      <w:r w:rsidR="002E056F">
        <w:rPr>
          <w:rFonts w:ascii="Times New Roman" w:eastAsia="Times New Roman" w:hAnsi="Times New Roman" w:cs="Times New Roman"/>
          <w:color w:val="212121"/>
          <w:szCs w:val="24"/>
          <w:lang w:val="pl-PL" w:eastAsia="en-GB"/>
        </w:rPr>
        <w:t>paragrafy</w:t>
      </w:r>
      <w:r w:rsidRPr="00277773">
        <w:rPr>
          <w:rFonts w:ascii="Times New Roman" w:eastAsia="Times New Roman" w:hAnsi="Times New Roman" w:cs="Times New Roman"/>
          <w:color w:val="212121"/>
          <w:szCs w:val="24"/>
          <w:lang w:val="pl-PL" w:eastAsia="en-GB"/>
        </w:rPr>
        <w:t xml:space="preserve"> 13, 25, 30 i 37 powyżej); po raz pierwszy wniesion</w:t>
      </w:r>
      <w:r w:rsidR="003407AB">
        <w:rPr>
          <w:rFonts w:ascii="Times New Roman" w:eastAsia="Times New Roman" w:hAnsi="Times New Roman" w:cs="Times New Roman"/>
          <w:color w:val="212121"/>
          <w:szCs w:val="24"/>
          <w:lang w:val="pl-PL" w:eastAsia="en-GB"/>
        </w:rPr>
        <w:t>o</w:t>
      </w:r>
      <w:r w:rsidRPr="00277773">
        <w:rPr>
          <w:rFonts w:ascii="Times New Roman" w:eastAsia="Times New Roman" w:hAnsi="Times New Roman" w:cs="Times New Roman"/>
          <w:color w:val="212121"/>
          <w:szCs w:val="24"/>
          <w:lang w:val="pl-PL" w:eastAsia="en-GB"/>
        </w:rPr>
        <w:t xml:space="preserve"> w dniu 25 sierpnia 2002 roku;</w:t>
      </w:r>
    </w:p>
    <w:p w:rsidR="00B328B9" w:rsidRPr="00277773" w:rsidRDefault="00B328B9" w:rsidP="00B328B9">
      <w:pPr>
        <w:pStyle w:val="Akapitzlist"/>
        <w:numPr>
          <w:ilvl w:val="0"/>
          <w:numId w:val="2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t>był przetrzym</w:t>
      </w:r>
      <w:r w:rsidR="003D3EB3">
        <w:rPr>
          <w:rFonts w:ascii="Times New Roman" w:eastAsia="Times New Roman" w:hAnsi="Times New Roman" w:cs="Times New Roman"/>
          <w:color w:val="212121"/>
          <w:szCs w:val="24"/>
          <w:lang w:val="pl-PL" w:eastAsia="en-GB"/>
        </w:rPr>
        <w:t>ywany tymczasowo w</w:t>
      </w:r>
      <w:r w:rsidRPr="00277773">
        <w:rPr>
          <w:rFonts w:ascii="Times New Roman" w:eastAsia="Times New Roman" w:hAnsi="Times New Roman" w:cs="Times New Roman"/>
          <w:color w:val="212121"/>
          <w:szCs w:val="24"/>
          <w:lang w:val="pl-PL" w:eastAsia="en-GB"/>
        </w:rPr>
        <w:t xml:space="preserve"> areszcie</w:t>
      </w:r>
      <w:r w:rsidR="00774322">
        <w:rPr>
          <w:rFonts w:ascii="Times New Roman" w:eastAsia="Times New Roman" w:hAnsi="Times New Roman" w:cs="Times New Roman"/>
          <w:color w:val="212121"/>
          <w:szCs w:val="24"/>
          <w:lang w:val="pl-PL" w:eastAsia="en-GB"/>
        </w:rPr>
        <w:t xml:space="preserve"> tymczasowym</w:t>
      </w:r>
      <w:r>
        <w:rPr>
          <w:rFonts w:ascii="Times New Roman" w:eastAsia="Times New Roman" w:hAnsi="Times New Roman" w:cs="Times New Roman"/>
          <w:color w:val="212121"/>
          <w:szCs w:val="24"/>
          <w:lang w:val="pl-PL" w:eastAsia="en-GB"/>
        </w:rPr>
        <w:t>, mimo że kilkakrotnie wygasło</w:t>
      </w:r>
      <w:r w:rsidRPr="00277773">
        <w:rPr>
          <w:rFonts w:ascii="Times New Roman" w:eastAsia="Times New Roman" w:hAnsi="Times New Roman" w:cs="Times New Roman"/>
          <w:color w:val="212121"/>
          <w:szCs w:val="24"/>
          <w:lang w:val="pl-PL" w:eastAsia="en-GB"/>
        </w:rPr>
        <w:t xml:space="preserve"> </w:t>
      </w:r>
      <w:r>
        <w:rPr>
          <w:rFonts w:ascii="Times New Roman" w:eastAsia="Times New Roman" w:hAnsi="Times New Roman" w:cs="Times New Roman"/>
          <w:color w:val="212121"/>
          <w:szCs w:val="24"/>
          <w:lang w:val="pl-PL" w:eastAsia="en-GB"/>
        </w:rPr>
        <w:t>postanowienie</w:t>
      </w:r>
      <w:r w:rsidR="003D3EB3">
        <w:rPr>
          <w:rFonts w:ascii="Times New Roman" w:eastAsia="Times New Roman" w:hAnsi="Times New Roman" w:cs="Times New Roman"/>
          <w:color w:val="212121"/>
          <w:szCs w:val="24"/>
          <w:lang w:val="pl-PL" w:eastAsia="en-GB"/>
        </w:rPr>
        <w:t xml:space="preserve"> sądu </w:t>
      </w:r>
      <w:r w:rsidR="00774322">
        <w:rPr>
          <w:rFonts w:ascii="Times New Roman" w:eastAsia="Times New Roman" w:hAnsi="Times New Roman" w:cs="Times New Roman"/>
          <w:color w:val="212121"/>
          <w:szCs w:val="24"/>
          <w:lang w:val="pl-PL" w:eastAsia="en-GB"/>
        </w:rPr>
        <w:t xml:space="preserve">o zastosowaniu </w:t>
      </w:r>
      <w:r w:rsidRPr="00277773">
        <w:rPr>
          <w:rFonts w:ascii="Times New Roman" w:eastAsia="Times New Roman" w:hAnsi="Times New Roman" w:cs="Times New Roman"/>
          <w:color w:val="212121"/>
          <w:szCs w:val="24"/>
          <w:lang w:val="pl-PL" w:eastAsia="en-GB"/>
        </w:rPr>
        <w:t>środka</w:t>
      </w:r>
      <w:r>
        <w:rPr>
          <w:rFonts w:ascii="Times New Roman" w:eastAsia="Times New Roman" w:hAnsi="Times New Roman" w:cs="Times New Roman"/>
          <w:color w:val="212121"/>
          <w:szCs w:val="24"/>
          <w:lang w:val="pl-PL" w:eastAsia="en-GB"/>
        </w:rPr>
        <w:t xml:space="preserve"> zapobiegawczego </w:t>
      </w:r>
      <w:r w:rsidR="00006CE1">
        <w:rPr>
          <w:rFonts w:ascii="Times New Roman" w:eastAsia="Times New Roman" w:hAnsi="Times New Roman" w:cs="Times New Roman"/>
          <w:color w:val="212121"/>
          <w:szCs w:val="24"/>
          <w:lang w:val="pl-PL" w:eastAsia="en-GB"/>
        </w:rPr>
        <w:t>a</w:t>
      </w:r>
      <w:r>
        <w:rPr>
          <w:rFonts w:ascii="Times New Roman" w:eastAsia="Times New Roman" w:hAnsi="Times New Roman" w:cs="Times New Roman"/>
          <w:color w:val="212121"/>
          <w:szCs w:val="24"/>
          <w:lang w:val="pl-PL" w:eastAsia="en-GB"/>
        </w:rPr>
        <w:t xml:space="preserve"> nowe postanowieni</w:t>
      </w:r>
      <w:r w:rsidR="00006CE1">
        <w:rPr>
          <w:rFonts w:ascii="Times New Roman" w:eastAsia="Times New Roman" w:hAnsi="Times New Roman" w:cs="Times New Roman"/>
          <w:color w:val="212121"/>
          <w:szCs w:val="24"/>
          <w:lang w:val="pl-PL" w:eastAsia="en-GB"/>
        </w:rPr>
        <w:t>e</w:t>
      </w:r>
      <w:r w:rsidRPr="00277773">
        <w:rPr>
          <w:rFonts w:ascii="Times New Roman" w:eastAsia="Times New Roman" w:hAnsi="Times New Roman" w:cs="Times New Roman"/>
          <w:color w:val="212121"/>
          <w:szCs w:val="24"/>
          <w:lang w:val="pl-PL" w:eastAsia="en-GB"/>
        </w:rPr>
        <w:t xml:space="preserve"> o przedłużeniu</w:t>
      </w:r>
      <w:r w:rsidR="00006CE1">
        <w:rPr>
          <w:rFonts w:ascii="Times New Roman" w:eastAsia="Times New Roman" w:hAnsi="Times New Roman" w:cs="Times New Roman"/>
          <w:color w:val="212121"/>
          <w:szCs w:val="24"/>
          <w:lang w:val="pl-PL" w:eastAsia="en-GB"/>
        </w:rPr>
        <w:t xml:space="preserve"> tego</w:t>
      </w:r>
      <w:r w:rsidRPr="00277773">
        <w:rPr>
          <w:rFonts w:ascii="Times New Roman" w:eastAsia="Times New Roman" w:hAnsi="Times New Roman" w:cs="Times New Roman"/>
          <w:color w:val="212121"/>
          <w:szCs w:val="24"/>
          <w:lang w:val="pl-PL" w:eastAsia="en-GB"/>
        </w:rPr>
        <w:t xml:space="preserve"> środka nie zostało jeszcze wydane; okresy, o których mowa, były następujące: od 8 marca do 19 maja 1997</w:t>
      </w:r>
      <w:r>
        <w:rPr>
          <w:rFonts w:ascii="Times New Roman" w:eastAsia="Times New Roman" w:hAnsi="Times New Roman" w:cs="Times New Roman"/>
          <w:color w:val="212121"/>
          <w:szCs w:val="24"/>
          <w:lang w:val="pl-PL" w:eastAsia="en-GB"/>
        </w:rPr>
        <w:t xml:space="preserve"> roku</w:t>
      </w:r>
      <w:r w:rsidR="00006CE1">
        <w:rPr>
          <w:rFonts w:ascii="Times New Roman" w:eastAsia="Times New Roman" w:hAnsi="Times New Roman" w:cs="Times New Roman"/>
          <w:color w:val="212121"/>
          <w:szCs w:val="24"/>
          <w:lang w:val="pl-PL" w:eastAsia="en-GB"/>
        </w:rPr>
        <w:t xml:space="preserve"> (postanowienie</w:t>
      </w:r>
      <w:r w:rsidRPr="00277773">
        <w:rPr>
          <w:rFonts w:ascii="Times New Roman" w:eastAsia="Times New Roman" w:hAnsi="Times New Roman" w:cs="Times New Roman"/>
          <w:color w:val="212121"/>
          <w:szCs w:val="24"/>
          <w:lang w:val="pl-PL" w:eastAsia="en-GB"/>
        </w:rPr>
        <w:t xml:space="preserve"> z dnia 7 lutego 1997</w:t>
      </w:r>
      <w:r>
        <w:rPr>
          <w:rFonts w:ascii="Times New Roman" w:eastAsia="Times New Roman" w:hAnsi="Times New Roman" w:cs="Times New Roman"/>
          <w:color w:val="212121"/>
          <w:szCs w:val="24"/>
          <w:lang w:val="pl-PL" w:eastAsia="en-GB"/>
        </w:rPr>
        <w:t xml:space="preserve"> roku</w:t>
      </w:r>
      <w:r w:rsidRPr="00277773">
        <w:rPr>
          <w:rFonts w:ascii="Times New Roman" w:eastAsia="Times New Roman" w:hAnsi="Times New Roman" w:cs="Times New Roman"/>
          <w:color w:val="212121"/>
          <w:szCs w:val="24"/>
          <w:lang w:val="pl-PL" w:eastAsia="en-GB"/>
        </w:rPr>
        <w:t xml:space="preserve">), 14 marca do 21 kwietnia 1998 roku oraz od 31 sierpnia do 15 października 1998 roku (patrz </w:t>
      </w:r>
      <w:r w:rsidR="002E056F">
        <w:rPr>
          <w:rFonts w:ascii="Times New Roman" w:eastAsia="Times New Roman" w:hAnsi="Times New Roman" w:cs="Times New Roman"/>
          <w:color w:val="212121"/>
          <w:szCs w:val="24"/>
          <w:lang w:val="pl-PL" w:eastAsia="en-GB"/>
        </w:rPr>
        <w:t>paragrafy</w:t>
      </w:r>
      <w:r w:rsidRPr="00277773">
        <w:rPr>
          <w:rFonts w:ascii="Times New Roman" w:eastAsia="Times New Roman" w:hAnsi="Times New Roman" w:cs="Times New Roman"/>
          <w:color w:val="212121"/>
          <w:szCs w:val="24"/>
          <w:lang w:val="pl-PL" w:eastAsia="en-GB"/>
        </w:rPr>
        <w:t xml:space="preserve"> 19-23 i 25 powyżej); wniesion</w:t>
      </w:r>
      <w:r w:rsidR="00006CE1">
        <w:rPr>
          <w:rFonts w:ascii="Times New Roman" w:eastAsia="Times New Roman" w:hAnsi="Times New Roman" w:cs="Times New Roman"/>
          <w:color w:val="212121"/>
          <w:szCs w:val="24"/>
          <w:lang w:val="pl-PL" w:eastAsia="en-GB"/>
        </w:rPr>
        <w:t>o</w:t>
      </w:r>
      <w:r w:rsidRPr="00277773">
        <w:rPr>
          <w:rFonts w:ascii="Times New Roman" w:eastAsia="Times New Roman" w:hAnsi="Times New Roman" w:cs="Times New Roman"/>
          <w:color w:val="212121"/>
          <w:szCs w:val="24"/>
          <w:lang w:val="pl-PL" w:eastAsia="en-GB"/>
        </w:rPr>
        <w:t xml:space="preserve"> w dniu 25 sierpnia 2002 roku;</w:t>
      </w:r>
    </w:p>
    <w:p w:rsidR="00B328B9" w:rsidRPr="00EB5D7C" w:rsidRDefault="00B328B9" w:rsidP="00B328B9">
      <w:pPr>
        <w:pStyle w:val="Akapitzlist"/>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lastRenderedPageBreak/>
        <w:t xml:space="preserve">w dniu 23 października 1998 roku jego </w:t>
      </w:r>
      <w:r w:rsidR="001F0A6C">
        <w:rPr>
          <w:rFonts w:ascii="Times New Roman" w:eastAsia="Times New Roman" w:hAnsi="Times New Roman" w:cs="Times New Roman"/>
          <w:color w:val="212121"/>
          <w:szCs w:val="24"/>
          <w:lang w:val="pl-PL" w:eastAsia="en-GB"/>
        </w:rPr>
        <w:t xml:space="preserve">tymczasowe </w:t>
      </w:r>
      <w:r w:rsidRPr="00277773">
        <w:rPr>
          <w:rFonts w:ascii="Times New Roman" w:eastAsia="Times New Roman" w:hAnsi="Times New Roman" w:cs="Times New Roman"/>
          <w:color w:val="212121"/>
          <w:szCs w:val="24"/>
          <w:lang w:val="pl-PL" w:eastAsia="en-GB"/>
        </w:rPr>
        <w:t>areszt</w:t>
      </w:r>
      <w:r w:rsidR="001F0A6C">
        <w:rPr>
          <w:rFonts w:ascii="Times New Roman" w:eastAsia="Times New Roman" w:hAnsi="Times New Roman" w:cs="Times New Roman"/>
          <w:color w:val="212121"/>
          <w:szCs w:val="24"/>
          <w:lang w:val="pl-PL" w:eastAsia="en-GB"/>
        </w:rPr>
        <w:t>owanie</w:t>
      </w:r>
      <w:r w:rsidRPr="00277773">
        <w:rPr>
          <w:rFonts w:ascii="Times New Roman" w:eastAsia="Times New Roman" w:hAnsi="Times New Roman" w:cs="Times New Roman"/>
          <w:color w:val="212121"/>
          <w:szCs w:val="24"/>
          <w:lang w:val="pl-PL" w:eastAsia="en-GB"/>
        </w:rPr>
        <w:t xml:space="preserve"> został</w:t>
      </w:r>
      <w:r w:rsidR="001F0A6C">
        <w:rPr>
          <w:rFonts w:ascii="Times New Roman" w:eastAsia="Times New Roman" w:hAnsi="Times New Roman" w:cs="Times New Roman"/>
          <w:color w:val="212121"/>
          <w:szCs w:val="24"/>
          <w:lang w:val="pl-PL" w:eastAsia="en-GB"/>
        </w:rPr>
        <w:t>o</w:t>
      </w:r>
      <w:r w:rsidRPr="00277773">
        <w:rPr>
          <w:rFonts w:ascii="Times New Roman" w:eastAsia="Times New Roman" w:hAnsi="Times New Roman" w:cs="Times New Roman"/>
          <w:color w:val="212121"/>
          <w:szCs w:val="24"/>
          <w:lang w:val="pl-PL" w:eastAsia="en-GB"/>
        </w:rPr>
        <w:t xml:space="preserve"> przedłużon</w:t>
      </w:r>
      <w:r w:rsidR="001F0A6C">
        <w:rPr>
          <w:rFonts w:ascii="Times New Roman" w:eastAsia="Times New Roman" w:hAnsi="Times New Roman" w:cs="Times New Roman"/>
          <w:color w:val="212121"/>
          <w:szCs w:val="24"/>
          <w:lang w:val="pl-PL" w:eastAsia="en-GB"/>
        </w:rPr>
        <w:t>e</w:t>
      </w:r>
      <w:r w:rsidRPr="00277773">
        <w:rPr>
          <w:rFonts w:ascii="Times New Roman" w:eastAsia="Times New Roman" w:hAnsi="Times New Roman" w:cs="Times New Roman"/>
          <w:color w:val="212121"/>
          <w:szCs w:val="24"/>
          <w:lang w:val="pl-PL" w:eastAsia="en-GB"/>
        </w:rPr>
        <w:t xml:space="preserve"> do nieokreślonego dni</w:t>
      </w:r>
      <w:r w:rsidR="002E0DD7">
        <w:rPr>
          <w:rFonts w:ascii="Times New Roman" w:eastAsia="Times New Roman" w:hAnsi="Times New Roman" w:cs="Times New Roman"/>
          <w:color w:val="212121"/>
          <w:szCs w:val="24"/>
          <w:lang w:val="pl-PL" w:eastAsia="en-GB"/>
        </w:rPr>
        <w:t>a</w:t>
      </w:r>
      <w:r w:rsidRPr="00277773">
        <w:rPr>
          <w:rFonts w:ascii="Times New Roman" w:eastAsia="Times New Roman" w:hAnsi="Times New Roman" w:cs="Times New Roman"/>
          <w:color w:val="212121"/>
          <w:szCs w:val="24"/>
          <w:lang w:val="pl-PL" w:eastAsia="en-GB"/>
        </w:rPr>
        <w:t xml:space="preserve">, kiedy </w:t>
      </w:r>
      <w:r w:rsidR="002E0DD7">
        <w:rPr>
          <w:rFonts w:ascii="Times New Roman" w:eastAsia="Times New Roman" w:hAnsi="Times New Roman" w:cs="Times New Roman"/>
          <w:color w:val="212121"/>
          <w:szCs w:val="24"/>
          <w:lang w:val="pl-PL" w:eastAsia="en-GB"/>
        </w:rPr>
        <w:t>miał</w:t>
      </w:r>
      <w:r w:rsidRPr="00277773">
        <w:rPr>
          <w:rFonts w:ascii="Times New Roman" w:eastAsia="Times New Roman" w:hAnsi="Times New Roman" w:cs="Times New Roman"/>
          <w:color w:val="212121"/>
          <w:szCs w:val="24"/>
          <w:lang w:val="pl-PL" w:eastAsia="en-GB"/>
        </w:rPr>
        <w:t xml:space="preserve"> zacząć odbywani</w:t>
      </w:r>
      <w:r w:rsidR="002E0DD7">
        <w:rPr>
          <w:rFonts w:ascii="Times New Roman" w:eastAsia="Times New Roman" w:hAnsi="Times New Roman" w:cs="Times New Roman"/>
          <w:color w:val="212121"/>
          <w:szCs w:val="24"/>
          <w:lang w:val="pl-PL" w:eastAsia="en-GB"/>
        </w:rPr>
        <w:t>e</w:t>
      </w:r>
      <w:r w:rsidRPr="00277773">
        <w:rPr>
          <w:rFonts w:ascii="Times New Roman" w:eastAsia="Times New Roman" w:hAnsi="Times New Roman" w:cs="Times New Roman"/>
          <w:color w:val="212121"/>
          <w:szCs w:val="24"/>
          <w:lang w:val="pl-PL" w:eastAsia="en-GB"/>
        </w:rPr>
        <w:t xml:space="preserve"> kary (patrz </w:t>
      </w:r>
      <w:r w:rsidR="002E056F">
        <w:rPr>
          <w:rFonts w:ascii="Times New Roman" w:eastAsia="Times New Roman" w:hAnsi="Times New Roman" w:cs="Times New Roman"/>
          <w:color w:val="212121"/>
          <w:szCs w:val="24"/>
          <w:lang w:val="pl-PL" w:eastAsia="en-GB"/>
        </w:rPr>
        <w:t>paragraf</w:t>
      </w:r>
      <w:r w:rsidRPr="00277773">
        <w:rPr>
          <w:rFonts w:ascii="Times New Roman" w:eastAsia="Times New Roman" w:hAnsi="Times New Roman" w:cs="Times New Roman"/>
          <w:color w:val="212121"/>
          <w:szCs w:val="24"/>
          <w:lang w:val="pl-PL" w:eastAsia="en-GB"/>
        </w:rPr>
        <w:t xml:space="preserve"> 28 powyżej); wniesion</w:t>
      </w:r>
      <w:r w:rsidR="002E0DD7">
        <w:rPr>
          <w:rFonts w:ascii="Times New Roman" w:eastAsia="Times New Roman" w:hAnsi="Times New Roman" w:cs="Times New Roman"/>
          <w:color w:val="212121"/>
          <w:szCs w:val="24"/>
          <w:lang w:val="pl-PL" w:eastAsia="en-GB"/>
        </w:rPr>
        <w:t>o</w:t>
      </w:r>
      <w:r w:rsidRPr="00277773">
        <w:rPr>
          <w:rFonts w:ascii="Times New Roman" w:eastAsia="Times New Roman" w:hAnsi="Times New Roman" w:cs="Times New Roman"/>
          <w:color w:val="212121"/>
          <w:szCs w:val="24"/>
          <w:lang w:val="pl-PL" w:eastAsia="en-GB"/>
        </w:rPr>
        <w:t xml:space="preserve"> w dniu 11 września 2002 r</w:t>
      </w:r>
      <w:r>
        <w:rPr>
          <w:rFonts w:ascii="Times New Roman" w:eastAsia="Times New Roman" w:hAnsi="Times New Roman" w:cs="Times New Roman"/>
          <w:color w:val="212121"/>
          <w:szCs w:val="24"/>
          <w:lang w:val="pl-PL" w:eastAsia="en-GB"/>
        </w:rPr>
        <w:t>oku</w:t>
      </w:r>
      <w:r w:rsidRPr="00277773">
        <w:rPr>
          <w:rFonts w:ascii="Times New Roman" w:eastAsia="Times New Roman" w:hAnsi="Times New Roman" w:cs="Times New Roman"/>
          <w:color w:val="212121"/>
          <w:szCs w:val="24"/>
          <w:lang w:val="pl-PL" w:eastAsia="en-GB"/>
        </w:rPr>
        <w:t>.</w:t>
      </w:r>
    </w:p>
    <w:p w:rsidR="00B328B9" w:rsidRPr="00412EC0" w:rsidRDefault="00EB5D7C" w:rsidP="00B328B9">
      <w:pPr>
        <w:pStyle w:val="HTML-wstpniesformatowany"/>
        <w:rPr>
          <w:rFonts w:ascii="Times New Roman" w:hAnsi="Times New Roman" w:cs="Times New Roman"/>
          <w:color w:val="000000" w:themeColor="text1"/>
          <w:sz w:val="24"/>
          <w:szCs w:val="24"/>
          <w:lang w:val="pl-PL"/>
        </w:rPr>
      </w:pPr>
      <w:r>
        <w:rPr>
          <w:rFonts w:ascii="Times New Roman" w:hAnsi="Times New Roman" w:cs="Times New Roman"/>
          <w:color w:val="212121"/>
          <w:sz w:val="24"/>
          <w:szCs w:val="24"/>
          <w:lang w:val="pl-PL"/>
        </w:rPr>
        <w:t xml:space="preserve">    </w:t>
      </w:r>
      <w:r w:rsidR="00B328B9">
        <w:rPr>
          <w:rFonts w:ascii="Times New Roman" w:hAnsi="Times New Roman" w:cs="Times New Roman"/>
          <w:color w:val="212121"/>
          <w:sz w:val="24"/>
          <w:szCs w:val="24"/>
          <w:lang w:val="pl-PL"/>
        </w:rPr>
        <w:t xml:space="preserve">359. </w:t>
      </w:r>
      <w:r w:rsidR="00B328B9" w:rsidRPr="00277773">
        <w:rPr>
          <w:rFonts w:ascii="Times New Roman" w:hAnsi="Times New Roman" w:cs="Times New Roman"/>
          <w:color w:val="212121"/>
          <w:sz w:val="24"/>
          <w:szCs w:val="24"/>
          <w:lang w:val="pl-PL"/>
        </w:rPr>
        <w:t>Trybunał zauważa, że ​​</w:t>
      </w:r>
      <w:r w:rsidR="0033744B">
        <w:rPr>
          <w:rFonts w:ascii="Times New Roman" w:hAnsi="Times New Roman" w:cs="Times New Roman"/>
          <w:color w:val="212121"/>
          <w:sz w:val="24"/>
          <w:szCs w:val="24"/>
          <w:lang w:val="pl-PL"/>
        </w:rPr>
        <w:t>powództwo</w:t>
      </w:r>
      <w:r w:rsidR="00B328B9" w:rsidRPr="00277773">
        <w:rPr>
          <w:rFonts w:ascii="Times New Roman" w:hAnsi="Times New Roman" w:cs="Times New Roman"/>
          <w:color w:val="212121"/>
          <w:sz w:val="24"/>
          <w:szCs w:val="24"/>
          <w:lang w:val="pl-PL"/>
        </w:rPr>
        <w:t xml:space="preserve"> o </w:t>
      </w:r>
      <w:r w:rsidR="0033744B">
        <w:rPr>
          <w:rFonts w:ascii="Times New Roman" w:hAnsi="Times New Roman" w:cs="Times New Roman"/>
          <w:color w:val="212121"/>
          <w:sz w:val="24"/>
          <w:szCs w:val="24"/>
          <w:lang w:val="pl-PL"/>
        </w:rPr>
        <w:t>zadośćuczynienie</w:t>
      </w:r>
      <w:r w:rsidR="00B328B9" w:rsidRPr="00277773">
        <w:rPr>
          <w:rFonts w:ascii="Times New Roman" w:hAnsi="Times New Roman" w:cs="Times New Roman"/>
          <w:color w:val="212121"/>
          <w:sz w:val="24"/>
          <w:szCs w:val="24"/>
          <w:lang w:val="pl-PL"/>
        </w:rPr>
        <w:t xml:space="preserve"> za </w:t>
      </w:r>
      <w:r w:rsidR="0033744B">
        <w:rPr>
          <w:rFonts w:ascii="Times New Roman" w:hAnsi="Times New Roman" w:cs="Times New Roman"/>
          <w:color w:val="212121"/>
          <w:sz w:val="24"/>
          <w:szCs w:val="24"/>
          <w:lang w:val="pl-PL"/>
        </w:rPr>
        <w:t>oczywiście</w:t>
      </w:r>
      <w:r w:rsidR="00B328B9" w:rsidRPr="00277773">
        <w:rPr>
          <w:rFonts w:ascii="Times New Roman" w:hAnsi="Times New Roman" w:cs="Times New Roman"/>
          <w:color w:val="212121"/>
          <w:sz w:val="24"/>
          <w:szCs w:val="24"/>
          <w:lang w:val="pl-PL"/>
        </w:rPr>
        <w:t xml:space="preserve"> bezprawne </w:t>
      </w:r>
      <w:r w:rsidR="00021E91">
        <w:rPr>
          <w:rFonts w:ascii="Times New Roman" w:hAnsi="Times New Roman" w:cs="Times New Roman"/>
          <w:color w:val="212121"/>
          <w:sz w:val="24"/>
          <w:szCs w:val="24"/>
          <w:lang w:val="pl-PL"/>
        </w:rPr>
        <w:t>tymczasowe aresztowanie</w:t>
      </w:r>
      <w:r w:rsidR="00B328B9" w:rsidRPr="00277773">
        <w:rPr>
          <w:rFonts w:ascii="Times New Roman" w:hAnsi="Times New Roman" w:cs="Times New Roman"/>
          <w:color w:val="212121"/>
          <w:sz w:val="24"/>
          <w:szCs w:val="24"/>
          <w:lang w:val="pl-PL"/>
        </w:rPr>
        <w:t xml:space="preserve"> na podstawie </w:t>
      </w:r>
      <w:r w:rsidR="00B328B9">
        <w:rPr>
          <w:rFonts w:ascii="Times New Roman" w:hAnsi="Times New Roman" w:cs="Times New Roman"/>
          <w:color w:val="212121"/>
          <w:sz w:val="24"/>
          <w:szCs w:val="24"/>
          <w:lang w:val="pl-PL"/>
        </w:rPr>
        <w:t>art.</w:t>
      </w:r>
      <w:r w:rsidR="003D3EB3">
        <w:rPr>
          <w:rFonts w:ascii="Times New Roman" w:hAnsi="Times New Roman" w:cs="Times New Roman"/>
          <w:color w:val="212121"/>
          <w:sz w:val="24"/>
          <w:szCs w:val="24"/>
          <w:lang w:val="pl-PL"/>
        </w:rPr>
        <w:t xml:space="preserve"> 552 § 4 </w:t>
      </w:r>
      <w:r w:rsidR="001F0A6C">
        <w:rPr>
          <w:rFonts w:ascii="Times New Roman" w:hAnsi="Times New Roman" w:cs="Times New Roman"/>
          <w:color w:val="212121"/>
          <w:sz w:val="24"/>
          <w:szCs w:val="24"/>
          <w:lang w:val="pl-PL"/>
        </w:rPr>
        <w:t>k</w:t>
      </w:r>
      <w:r w:rsidR="00B328B9" w:rsidRPr="00277773">
        <w:rPr>
          <w:rFonts w:ascii="Times New Roman" w:hAnsi="Times New Roman" w:cs="Times New Roman"/>
          <w:color w:val="212121"/>
          <w:sz w:val="24"/>
          <w:szCs w:val="24"/>
          <w:lang w:val="pl-PL"/>
        </w:rPr>
        <w:t>od</w:t>
      </w:r>
      <w:r w:rsidR="003D3EB3">
        <w:rPr>
          <w:rFonts w:ascii="Times New Roman" w:hAnsi="Times New Roman" w:cs="Times New Roman"/>
          <w:color w:val="212121"/>
          <w:sz w:val="24"/>
          <w:szCs w:val="24"/>
          <w:lang w:val="pl-PL"/>
        </w:rPr>
        <w:t xml:space="preserve">eksu </w:t>
      </w:r>
      <w:r w:rsidR="001F0A6C">
        <w:rPr>
          <w:rFonts w:ascii="Times New Roman" w:hAnsi="Times New Roman" w:cs="Times New Roman"/>
          <w:color w:val="212121"/>
          <w:sz w:val="24"/>
          <w:szCs w:val="24"/>
          <w:lang w:val="pl-PL"/>
        </w:rPr>
        <w:t>p</w:t>
      </w:r>
      <w:r w:rsidR="003D3EB3">
        <w:rPr>
          <w:rFonts w:ascii="Times New Roman" w:hAnsi="Times New Roman" w:cs="Times New Roman"/>
          <w:color w:val="212121"/>
          <w:sz w:val="24"/>
          <w:szCs w:val="24"/>
          <w:lang w:val="pl-PL"/>
        </w:rPr>
        <w:t xml:space="preserve">ostępowania </w:t>
      </w:r>
      <w:r w:rsidR="001F0A6C">
        <w:rPr>
          <w:rFonts w:ascii="Times New Roman" w:hAnsi="Times New Roman" w:cs="Times New Roman"/>
          <w:color w:val="212121"/>
          <w:sz w:val="24"/>
          <w:szCs w:val="24"/>
          <w:lang w:val="pl-PL"/>
        </w:rPr>
        <w:t>k</w:t>
      </w:r>
      <w:r w:rsidR="003D3EB3">
        <w:rPr>
          <w:rFonts w:ascii="Times New Roman" w:hAnsi="Times New Roman" w:cs="Times New Roman"/>
          <w:color w:val="212121"/>
          <w:sz w:val="24"/>
          <w:szCs w:val="24"/>
          <w:lang w:val="pl-PL"/>
        </w:rPr>
        <w:t>arnego, któr</w:t>
      </w:r>
      <w:r w:rsidR="001F0A6C">
        <w:rPr>
          <w:rFonts w:ascii="Times New Roman" w:hAnsi="Times New Roman" w:cs="Times New Roman"/>
          <w:color w:val="212121"/>
          <w:sz w:val="24"/>
          <w:szCs w:val="24"/>
          <w:lang w:val="pl-PL"/>
        </w:rPr>
        <w:t>e</w:t>
      </w:r>
      <w:r w:rsidR="00B328B9" w:rsidRPr="00277773">
        <w:rPr>
          <w:rFonts w:ascii="Times New Roman" w:hAnsi="Times New Roman" w:cs="Times New Roman"/>
          <w:color w:val="212121"/>
          <w:sz w:val="24"/>
          <w:szCs w:val="24"/>
          <w:lang w:val="pl-PL"/>
        </w:rPr>
        <w:t xml:space="preserve"> w </w:t>
      </w:r>
      <w:r w:rsidR="001F0A6C">
        <w:rPr>
          <w:rFonts w:ascii="Times New Roman" w:hAnsi="Times New Roman" w:cs="Times New Roman"/>
          <w:color w:val="212121"/>
          <w:sz w:val="24"/>
          <w:szCs w:val="24"/>
          <w:lang w:val="pl-PL"/>
        </w:rPr>
        <w:t>sprawie</w:t>
      </w:r>
      <w:r w:rsidR="00B328B9" w:rsidRPr="00277773">
        <w:rPr>
          <w:rFonts w:ascii="Times New Roman" w:hAnsi="Times New Roman" w:cs="Times New Roman"/>
          <w:color w:val="212121"/>
          <w:sz w:val="24"/>
          <w:szCs w:val="24"/>
          <w:lang w:val="pl-PL"/>
        </w:rPr>
        <w:t xml:space="preserve"> skarżącego został</w:t>
      </w:r>
      <w:r w:rsidR="001F0A6C">
        <w:rPr>
          <w:rFonts w:ascii="Times New Roman" w:hAnsi="Times New Roman" w:cs="Times New Roman"/>
          <w:color w:val="212121"/>
          <w:sz w:val="24"/>
          <w:szCs w:val="24"/>
          <w:lang w:val="pl-PL"/>
        </w:rPr>
        <w:t>o</w:t>
      </w:r>
      <w:r w:rsidR="00B328B9" w:rsidRPr="00277773">
        <w:rPr>
          <w:rFonts w:ascii="Times New Roman" w:hAnsi="Times New Roman" w:cs="Times New Roman"/>
          <w:color w:val="212121"/>
          <w:sz w:val="24"/>
          <w:szCs w:val="24"/>
          <w:lang w:val="pl-PL"/>
        </w:rPr>
        <w:t xml:space="preserve"> </w:t>
      </w:r>
      <w:r w:rsidR="003D3EB3">
        <w:rPr>
          <w:rFonts w:ascii="Times New Roman" w:hAnsi="Times New Roman" w:cs="Times New Roman"/>
          <w:color w:val="212121"/>
          <w:sz w:val="24"/>
          <w:szCs w:val="24"/>
          <w:lang w:val="pl-PL"/>
        </w:rPr>
        <w:t>od</w:t>
      </w:r>
      <w:r w:rsidR="001F0A6C">
        <w:rPr>
          <w:rFonts w:ascii="Times New Roman" w:hAnsi="Times New Roman" w:cs="Times New Roman"/>
          <w:color w:val="212121"/>
          <w:sz w:val="24"/>
          <w:szCs w:val="24"/>
          <w:lang w:val="pl-PL"/>
        </w:rPr>
        <w:t>dalone</w:t>
      </w:r>
      <w:r w:rsidR="00B328B9" w:rsidRPr="00277773">
        <w:rPr>
          <w:rFonts w:ascii="Times New Roman" w:hAnsi="Times New Roman" w:cs="Times New Roman"/>
          <w:color w:val="212121"/>
          <w:sz w:val="24"/>
          <w:szCs w:val="24"/>
          <w:lang w:val="pl-PL"/>
        </w:rPr>
        <w:t xml:space="preserve"> w 2006 roku (patrz </w:t>
      </w:r>
      <w:r w:rsidR="002E056F">
        <w:rPr>
          <w:rFonts w:ascii="Times New Roman" w:hAnsi="Times New Roman" w:cs="Times New Roman"/>
          <w:color w:val="212121"/>
          <w:sz w:val="24"/>
          <w:szCs w:val="24"/>
          <w:lang w:val="pl-PL"/>
        </w:rPr>
        <w:t>paragrafy</w:t>
      </w:r>
      <w:r w:rsidR="00B328B9" w:rsidRPr="00277773">
        <w:rPr>
          <w:rFonts w:ascii="Times New Roman" w:hAnsi="Times New Roman" w:cs="Times New Roman"/>
          <w:color w:val="212121"/>
          <w:sz w:val="24"/>
          <w:szCs w:val="24"/>
          <w:lang w:val="pl-PL"/>
        </w:rPr>
        <w:t xml:space="preserve"> 41</w:t>
      </w:r>
      <w:r w:rsidR="002E056F">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w:t>
      </w:r>
      <w:r w:rsidR="002E056F">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45 powyżej), nie </w:t>
      </w:r>
      <w:r w:rsidR="00B328B9" w:rsidRPr="00412EC0">
        <w:rPr>
          <w:rFonts w:ascii="Times New Roman" w:hAnsi="Times New Roman" w:cs="Times New Roman"/>
          <w:color w:val="000000" w:themeColor="text1"/>
          <w:sz w:val="24"/>
          <w:szCs w:val="24"/>
          <w:lang w:val="pl-PL"/>
        </w:rPr>
        <w:t xml:space="preserve">jest </w:t>
      </w:r>
      <w:r w:rsidR="00CC2554">
        <w:rPr>
          <w:rFonts w:ascii="Times New Roman" w:hAnsi="Times New Roman" w:cs="Times New Roman"/>
          <w:color w:val="000000" w:themeColor="text1"/>
          <w:sz w:val="24"/>
          <w:szCs w:val="24"/>
          <w:lang w:val="pl-PL"/>
        </w:rPr>
        <w:t>środkiem</w:t>
      </w:r>
      <w:r w:rsidR="00B328B9" w:rsidRPr="00412EC0">
        <w:rPr>
          <w:rFonts w:ascii="Times New Roman" w:hAnsi="Times New Roman" w:cs="Times New Roman"/>
          <w:color w:val="000000" w:themeColor="text1"/>
          <w:sz w:val="24"/>
          <w:szCs w:val="24"/>
          <w:lang w:val="pl-PL"/>
        </w:rPr>
        <w:t>, któr</w:t>
      </w:r>
      <w:r w:rsidR="00CC2554">
        <w:rPr>
          <w:rFonts w:ascii="Times New Roman" w:hAnsi="Times New Roman" w:cs="Times New Roman"/>
          <w:color w:val="000000" w:themeColor="text1"/>
          <w:sz w:val="24"/>
          <w:szCs w:val="24"/>
          <w:lang w:val="pl-PL"/>
        </w:rPr>
        <w:t>y</w:t>
      </w:r>
      <w:r w:rsidR="00B328B9" w:rsidRPr="00412EC0">
        <w:rPr>
          <w:rFonts w:ascii="Times New Roman" w:hAnsi="Times New Roman" w:cs="Times New Roman"/>
          <w:color w:val="000000" w:themeColor="text1"/>
          <w:sz w:val="24"/>
          <w:szCs w:val="24"/>
          <w:lang w:val="pl-PL"/>
        </w:rPr>
        <w:t xml:space="preserve"> m</w:t>
      </w:r>
      <w:r w:rsidR="00CC2554">
        <w:rPr>
          <w:rFonts w:ascii="Times New Roman" w:hAnsi="Times New Roman" w:cs="Times New Roman"/>
          <w:color w:val="000000" w:themeColor="text1"/>
          <w:sz w:val="24"/>
          <w:szCs w:val="24"/>
          <w:lang w:val="pl-PL"/>
        </w:rPr>
        <w:t>usi zostać użyty</w:t>
      </w:r>
      <w:r w:rsidR="00B328B9" w:rsidRPr="00412EC0">
        <w:rPr>
          <w:rFonts w:ascii="Times New Roman" w:hAnsi="Times New Roman" w:cs="Times New Roman"/>
          <w:color w:val="000000" w:themeColor="text1"/>
          <w:sz w:val="24"/>
          <w:szCs w:val="24"/>
          <w:lang w:val="pl-PL"/>
        </w:rPr>
        <w:t xml:space="preserve">, jako że dotyczy artykułu 5 § 5 (patrz </w:t>
      </w:r>
      <w:r w:rsidR="00B328B9" w:rsidRPr="00412EC0">
        <w:rPr>
          <w:rFonts w:ascii="Times New Roman" w:hAnsi="Times New Roman" w:cs="Times New Roman"/>
          <w:i/>
          <w:color w:val="000000" w:themeColor="text1"/>
          <w:sz w:val="24"/>
          <w:szCs w:val="24"/>
          <w:lang w:val="pl-PL"/>
        </w:rPr>
        <w:t>Nowicka przeciwko Polsce</w:t>
      </w:r>
      <w:r w:rsidR="00B328B9" w:rsidRPr="00412EC0">
        <w:rPr>
          <w:rFonts w:ascii="Times New Roman" w:hAnsi="Times New Roman" w:cs="Times New Roman"/>
          <w:color w:val="000000" w:themeColor="text1"/>
          <w:sz w:val="24"/>
          <w:szCs w:val="24"/>
          <w:lang w:val="pl-PL"/>
        </w:rPr>
        <w:t xml:space="preserve"> (</w:t>
      </w:r>
      <w:proofErr w:type="spellStart"/>
      <w:r w:rsidR="00AC5820">
        <w:rPr>
          <w:rFonts w:ascii="Times New Roman" w:hAnsi="Times New Roman" w:cs="Times New Roman"/>
          <w:color w:val="000000" w:themeColor="text1"/>
          <w:sz w:val="24"/>
          <w:szCs w:val="24"/>
          <w:lang w:val="pl-PL"/>
        </w:rPr>
        <w:t>dec</w:t>
      </w:r>
      <w:proofErr w:type="spellEnd"/>
      <w:r w:rsidR="00AC5820">
        <w:rPr>
          <w:rFonts w:ascii="Times New Roman" w:hAnsi="Times New Roman" w:cs="Times New Roman"/>
          <w:color w:val="000000" w:themeColor="text1"/>
          <w:sz w:val="24"/>
          <w:szCs w:val="24"/>
          <w:lang w:val="pl-PL"/>
        </w:rPr>
        <w:t>.</w:t>
      </w:r>
      <w:r w:rsidR="002E47B5">
        <w:rPr>
          <w:rFonts w:ascii="Times New Roman" w:hAnsi="Times New Roman" w:cs="Times New Roman"/>
          <w:color w:val="000000" w:themeColor="text1"/>
          <w:sz w:val="24"/>
          <w:szCs w:val="24"/>
          <w:lang w:val="pl-PL"/>
        </w:rPr>
        <w:t>)</w:t>
      </w:r>
      <w:r w:rsidR="00B328B9" w:rsidRPr="00412EC0">
        <w:rPr>
          <w:rFonts w:ascii="Times New Roman" w:hAnsi="Times New Roman" w:cs="Times New Roman"/>
          <w:color w:val="000000" w:themeColor="text1"/>
          <w:sz w:val="24"/>
          <w:szCs w:val="24"/>
          <w:lang w:val="pl-PL"/>
        </w:rPr>
        <w:t xml:space="preserve"> nr. 30218/96, 16 października 2001 roku). Wynika z tego, że wspomniane wyżej skargi zostały wniesione po upływie terminu.</w:t>
      </w:r>
    </w:p>
    <w:p w:rsidR="00B328B9" w:rsidRPr="00277773" w:rsidRDefault="00CC2554"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000000" w:themeColor="text1"/>
          <w:szCs w:val="24"/>
          <w:lang w:val="pl-PL" w:eastAsia="en-GB"/>
        </w:rPr>
        <w:t xml:space="preserve">    </w:t>
      </w:r>
      <w:r w:rsidR="00B328B9" w:rsidRPr="00412EC0">
        <w:rPr>
          <w:rFonts w:ascii="Times New Roman" w:eastAsia="Times New Roman" w:hAnsi="Times New Roman" w:cs="Times New Roman"/>
          <w:color w:val="000000" w:themeColor="text1"/>
          <w:szCs w:val="24"/>
          <w:lang w:val="pl-PL" w:eastAsia="en-GB"/>
        </w:rPr>
        <w:t>Wydaje się, że skarżący uzasadnia opóźnieni</w:t>
      </w:r>
      <w:r w:rsidR="00DB1EC9">
        <w:rPr>
          <w:rFonts w:ascii="Times New Roman" w:eastAsia="Times New Roman" w:hAnsi="Times New Roman" w:cs="Times New Roman"/>
          <w:color w:val="000000" w:themeColor="text1"/>
          <w:szCs w:val="24"/>
          <w:lang w:val="pl-PL" w:eastAsia="en-GB"/>
        </w:rPr>
        <w:t>e</w:t>
      </w:r>
      <w:r w:rsidR="00B328B9" w:rsidRPr="00412EC0">
        <w:rPr>
          <w:rFonts w:ascii="Times New Roman" w:eastAsia="Times New Roman" w:hAnsi="Times New Roman" w:cs="Times New Roman"/>
          <w:color w:val="000000" w:themeColor="text1"/>
          <w:szCs w:val="24"/>
          <w:lang w:val="pl-PL" w:eastAsia="en-GB"/>
        </w:rPr>
        <w:t xml:space="preserve"> w składaniu powyższych</w:t>
      </w:r>
      <w:r w:rsidR="00B328B9" w:rsidRPr="00277773">
        <w:rPr>
          <w:rFonts w:ascii="Times New Roman" w:eastAsia="Times New Roman" w:hAnsi="Times New Roman" w:cs="Times New Roman"/>
          <w:color w:val="212121"/>
          <w:szCs w:val="24"/>
          <w:lang w:val="pl-PL" w:eastAsia="en-GB"/>
        </w:rPr>
        <w:t xml:space="preserve"> skarg, twierdząc, że nie miał dostępu do akt sprawy na czas (patrz </w:t>
      </w:r>
      <w:r w:rsidR="002E056F">
        <w:rPr>
          <w:rFonts w:ascii="Times New Roman" w:eastAsia="Times New Roman" w:hAnsi="Times New Roman" w:cs="Times New Roman"/>
          <w:color w:val="212121"/>
          <w:szCs w:val="24"/>
          <w:lang w:val="pl-PL" w:eastAsia="en-GB"/>
        </w:rPr>
        <w:t>paragraf</w:t>
      </w:r>
      <w:r w:rsidR="00B328B9" w:rsidRPr="00277773">
        <w:rPr>
          <w:rFonts w:ascii="Times New Roman" w:eastAsia="Times New Roman" w:hAnsi="Times New Roman" w:cs="Times New Roman"/>
          <w:color w:val="212121"/>
          <w:szCs w:val="24"/>
          <w:lang w:val="pl-PL" w:eastAsia="en-GB"/>
        </w:rPr>
        <w:t xml:space="preserve"> 368 poniżej). Jednak </w:t>
      </w:r>
      <w:r w:rsidR="003D3EB3">
        <w:rPr>
          <w:rFonts w:ascii="Times New Roman" w:eastAsia="Times New Roman" w:hAnsi="Times New Roman" w:cs="Times New Roman"/>
          <w:color w:val="212121"/>
          <w:szCs w:val="24"/>
          <w:lang w:val="pl-PL" w:eastAsia="en-GB"/>
        </w:rPr>
        <w:t>Trybunał stwierdza</w:t>
      </w:r>
      <w:r w:rsidR="00B328B9" w:rsidRPr="00277773">
        <w:rPr>
          <w:rFonts w:ascii="Times New Roman" w:eastAsia="Times New Roman" w:hAnsi="Times New Roman" w:cs="Times New Roman"/>
          <w:color w:val="212121"/>
          <w:szCs w:val="24"/>
          <w:lang w:val="pl-PL" w:eastAsia="en-GB"/>
        </w:rPr>
        <w:t xml:space="preserve">, że skarżący miał wiedzę na temat wszystkich istotnych faktów dotyczących skarg i domniemany brak dostępu </w:t>
      </w:r>
      <w:r w:rsidR="002E47B5">
        <w:rPr>
          <w:rFonts w:ascii="Times New Roman" w:eastAsia="Times New Roman" w:hAnsi="Times New Roman" w:cs="Times New Roman"/>
          <w:color w:val="212121"/>
          <w:szCs w:val="24"/>
          <w:lang w:val="pl-PL" w:eastAsia="en-GB"/>
        </w:rPr>
        <w:t xml:space="preserve">do akt sprawy nie mógł </w:t>
      </w:r>
      <w:r w:rsidR="006234B2">
        <w:rPr>
          <w:rFonts w:ascii="Times New Roman" w:eastAsia="Times New Roman" w:hAnsi="Times New Roman" w:cs="Times New Roman"/>
          <w:color w:val="212121"/>
          <w:szCs w:val="24"/>
          <w:lang w:val="pl-PL" w:eastAsia="en-GB"/>
        </w:rPr>
        <w:t>powstrzyma go od</w:t>
      </w:r>
      <w:r w:rsidR="00B328B9" w:rsidRPr="00277773">
        <w:rPr>
          <w:rFonts w:ascii="Times New Roman" w:eastAsia="Times New Roman" w:hAnsi="Times New Roman" w:cs="Times New Roman"/>
          <w:color w:val="212121"/>
          <w:szCs w:val="24"/>
          <w:lang w:val="pl-PL" w:eastAsia="en-GB"/>
        </w:rPr>
        <w:t xml:space="preserve"> </w:t>
      </w:r>
      <w:r w:rsidR="003D3EB3">
        <w:rPr>
          <w:rFonts w:ascii="Times New Roman" w:eastAsia="Times New Roman" w:hAnsi="Times New Roman" w:cs="Times New Roman"/>
          <w:color w:val="212121"/>
          <w:szCs w:val="24"/>
          <w:lang w:val="pl-PL" w:eastAsia="en-GB"/>
        </w:rPr>
        <w:t>złożenia</w:t>
      </w:r>
      <w:r w:rsidR="00B328B9" w:rsidRPr="00277773">
        <w:rPr>
          <w:rFonts w:ascii="Times New Roman" w:eastAsia="Times New Roman" w:hAnsi="Times New Roman" w:cs="Times New Roman"/>
          <w:color w:val="212121"/>
          <w:szCs w:val="24"/>
          <w:lang w:val="pl-PL" w:eastAsia="en-GB"/>
        </w:rPr>
        <w:t xml:space="preserve"> tych skarg do Trybunału w terminie określonym przez Konwencję.</w:t>
      </w:r>
    </w:p>
    <w:p w:rsidR="00B328B9" w:rsidRPr="00277773" w:rsidRDefault="00412EC0"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212121"/>
          <w:szCs w:val="24"/>
          <w:lang w:val="pl-PL" w:eastAsia="en-GB"/>
        </w:rPr>
        <w:t xml:space="preserve">    </w:t>
      </w:r>
      <w:r w:rsidR="00B328B9" w:rsidRPr="00277773">
        <w:rPr>
          <w:rFonts w:ascii="Times New Roman" w:eastAsia="Times New Roman" w:hAnsi="Times New Roman" w:cs="Times New Roman"/>
          <w:color w:val="212121"/>
          <w:szCs w:val="24"/>
          <w:lang w:val="pl-PL" w:eastAsia="en-GB"/>
        </w:rPr>
        <w:t>360. S</w:t>
      </w:r>
      <w:r w:rsidR="00B328B9">
        <w:rPr>
          <w:rFonts w:ascii="Times New Roman" w:eastAsia="Times New Roman" w:hAnsi="Times New Roman" w:cs="Times New Roman"/>
          <w:color w:val="212121"/>
          <w:szCs w:val="24"/>
          <w:lang w:val="pl-PL" w:eastAsia="en-GB"/>
        </w:rPr>
        <w:t>karżący</w:t>
      </w:r>
      <w:r w:rsidR="00CF3A28">
        <w:rPr>
          <w:rFonts w:ascii="Times New Roman" w:eastAsia="Times New Roman" w:hAnsi="Times New Roman" w:cs="Times New Roman"/>
          <w:color w:val="212121"/>
          <w:szCs w:val="24"/>
          <w:lang w:val="pl-PL" w:eastAsia="en-GB"/>
        </w:rPr>
        <w:t xml:space="preserve"> skarży się</w:t>
      </w:r>
      <w:r w:rsidR="00B328B9">
        <w:rPr>
          <w:rFonts w:ascii="Times New Roman" w:eastAsia="Times New Roman" w:hAnsi="Times New Roman" w:cs="Times New Roman"/>
          <w:color w:val="212121"/>
          <w:szCs w:val="24"/>
          <w:lang w:val="pl-PL" w:eastAsia="en-GB"/>
        </w:rPr>
        <w:t xml:space="preserve"> również </w:t>
      </w:r>
      <w:r w:rsidR="00CF3A28">
        <w:rPr>
          <w:rFonts w:ascii="Times New Roman" w:eastAsia="Times New Roman" w:hAnsi="Times New Roman" w:cs="Times New Roman"/>
          <w:color w:val="212121"/>
          <w:szCs w:val="24"/>
          <w:lang w:val="pl-PL" w:eastAsia="en-GB"/>
        </w:rPr>
        <w:t>na</w:t>
      </w:r>
      <w:r w:rsidR="00B328B9">
        <w:rPr>
          <w:rFonts w:ascii="Times New Roman" w:eastAsia="Times New Roman" w:hAnsi="Times New Roman" w:cs="Times New Roman"/>
          <w:color w:val="212121"/>
          <w:szCs w:val="24"/>
          <w:lang w:val="pl-PL" w:eastAsia="en-GB"/>
        </w:rPr>
        <w:t xml:space="preserve"> </w:t>
      </w:r>
      <w:r w:rsidR="00712768">
        <w:rPr>
          <w:rFonts w:ascii="Times New Roman" w:eastAsia="Times New Roman" w:hAnsi="Times New Roman" w:cs="Times New Roman"/>
          <w:color w:val="212121"/>
          <w:szCs w:val="24"/>
          <w:lang w:val="pl-PL" w:eastAsia="en-GB"/>
        </w:rPr>
        <w:t>swoje</w:t>
      </w:r>
      <w:r w:rsidR="00B328B9">
        <w:rPr>
          <w:rFonts w:ascii="Times New Roman" w:eastAsia="Times New Roman" w:hAnsi="Times New Roman" w:cs="Times New Roman"/>
          <w:color w:val="212121"/>
          <w:szCs w:val="24"/>
          <w:lang w:val="pl-PL" w:eastAsia="en-GB"/>
        </w:rPr>
        <w:t xml:space="preserve"> </w:t>
      </w:r>
      <w:r w:rsidR="00CF3A28">
        <w:rPr>
          <w:rFonts w:ascii="Times New Roman" w:eastAsia="Times New Roman" w:hAnsi="Times New Roman" w:cs="Times New Roman"/>
          <w:color w:val="212121"/>
          <w:szCs w:val="24"/>
          <w:lang w:val="pl-PL" w:eastAsia="en-GB"/>
        </w:rPr>
        <w:t>tymczasowe</w:t>
      </w:r>
      <w:r w:rsidR="00021E91">
        <w:rPr>
          <w:rFonts w:ascii="Times New Roman" w:eastAsia="Times New Roman" w:hAnsi="Times New Roman" w:cs="Times New Roman"/>
          <w:color w:val="212121"/>
          <w:szCs w:val="24"/>
          <w:lang w:val="pl-PL" w:eastAsia="en-GB"/>
        </w:rPr>
        <w:t xml:space="preserve"> aresztowania</w:t>
      </w:r>
      <w:r w:rsidR="00B328B9">
        <w:rPr>
          <w:rFonts w:ascii="Times New Roman" w:eastAsia="Times New Roman" w:hAnsi="Times New Roman" w:cs="Times New Roman"/>
          <w:color w:val="212121"/>
          <w:szCs w:val="24"/>
          <w:lang w:val="pl-PL" w:eastAsia="en-GB"/>
        </w:rPr>
        <w:t xml:space="preserve"> </w:t>
      </w:r>
      <w:r w:rsidR="00CF3A28">
        <w:rPr>
          <w:rFonts w:ascii="Times New Roman" w:eastAsia="Times New Roman" w:hAnsi="Times New Roman" w:cs="Times New Roman"/>
          <w:color w:val="212121"/>
          <w:szCs w:val="24"/>
          <w:lang w:val="pl-PL" w:eastAsia="en-GB"/>
        </w:rPr>
        <w:t>na podstawie</w:t>
      </w:r>
      <w:r w:rsidR="00B328B9" w:rsidRPr="00277773">
        <w:rPr>
          <w:rFonts w:ascii="Times New Roman" w:eastAsia="Times New Roman" w:hAnsi="Times New Roman" w:cs="Times New Roman"/>
          <w:color w:val="212121"/>
          <w:szCs w:val="24"/>
          <w:lang w:val="pl-PL" w:eastAsia="en-GB"/>
        </w:rPr>
        <w:t>:</w:t>
      </w:r>
    </w:p>
    <w:p w:rsidR="00B328B9" w:rsidRPr="00277773" w:rsidRDefault="00B328B9" w:rsidP="00B328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t>(1) Artykuł</w:t>
      </w:r>
      <w:r w:rsidR="00CF3A28">
        <w:rPr>
          <w:rFonts w:ascii="Times New Roman" w:eastAsia="Times New Roman" w:hAnsi="Times New Roman" w:cs="Times New Roman"/>
          <w:color w:val="212121"/>
          <w:szCs w:val="24"/>
          <w:lang w:val="pl-PL" w:eastAsia="en-GB"/>
        </w:rPr>
        <w:t>u</w:t>
      </w:r>
      <w:r w:rsidRPr="00277773">
        <w:rPr>
          <w:rFonts w:ascii="Times New Roman" w:eastAsia="Times New Roman" w:hAnsi="Times New Roman" w:cs="Times New Roman"/>
          <w:color w:val="212121"/>
          <w:szCs w:val="24"/>
          <w:lang w:val="pl-PL" w:eastAsia="en-GB"/>
        </w:rPr>
        <w:t xml:space="preserve"> 5 §§ 1 (c) i 2, że w dniu </w:t>
      </w:r>
      <w:r w:rsidR="002E47B5">
        <w:rPr>
          <w:rFonts w:ascii="Times New Roman" w:eastAsia="Times New Roman" w:hAnsi="Times New Roman" w:cs="Times New Roman"/>
          <w:color w:val="212121"/>
          <w:szCs w:val="24"/>
          <w:lang w:val="pl-PL" w:eastAsia="en-GB"/>
        </w:rPr>
        <w:t>zatrzymania</w:t>
      </w:r>
      <w:r w:rsidRPr="00277773">
        <w:rPr>
          <w:rFonts w:ascii="Times New Roman" w:eastAsia="Times New Roman" w:hAnsi="Times New Roman" w:cs="Times New Roman"/>
          <w:color w:val="212121"/>
          <w:szCs w:val="24"/>
          <w:lang w:val="pl-PL" w:eastAsia="en-GB"/>
        </w:rPr>
        <w:t xml:space="preserve"> nie doręczono </w:t>
      </w:r>
      <w:r w:rsidR="00A57C3E">
        <w:rPr>
          <w:rFonts w:ascii="Times New Roman" w:eastAsia="Times New Roman" w:hAnsi="Times New Roman" w:cs="Times New Roman"/>
          <w:color w:val="212121"/>
          <w:szCs w:val="24"/>
          <w:lang w:val="pl-PL" w:eastAsia="en-GB"/>
        </w:rPr>
        <w:t xml:space="preserve">mu </w:t>
      </w:r>
      <w:r w:rsidRPr="00277773">
        <w:rPr>
          <w:rFonts w:ascii="Times New Roman" w:eastAsia="Times New Roman" w:hAnsi="Times New Roman" w:cs="Times New Roman"/>
          <w:color w:val="212121"/>
          <w:szCs w:val="24"/>
          <w:lang w:val="pl-PL" w:eastAsia="en-GB"/>
        </w:rPr>
        <w:t xml:space="preserve">postanowienia prokuratora o </w:t>
      </w:r>
      <w:r w:rsidR="001C2461">
        <w:rPr>
          <w:rFonts w:ascii="Times New Roman" w:eastAsia="Times New Roman" w:hAnsi="Times New Roman" w:cs="Times New Roman"/>
          <w:color w:val="212121"/>
          <w:szCs w:val="24"/>
          <w:lang w:val="pl-PL" w:eastAsia="en-GB"/>
        </w:rPr>
        <w:t>tymczasowym aresztowaniu</w:t>
      </w:r>
      <w:r w:rsidRPr="00277773">
        <w:rPr>
          <w:rFonts w:ascii="Times New Roman" w:eastAsia="Times New Roman" w:hAnsi="Times New Roman" w:cs="Times New Roman"/>
          <w:color w:val="212121"/>
          <w:szCs w:val="24"/>
          <w:lang w:val="pl-PL" w:eastAsia="en-GB"/>
        </w:rPr>
        <w:t xml:space="preserve"> (patrz </w:t>
      </w:r>
      <w:r w:rsidR="002E056F">
        <w:rPr>
          <w:rFonts w:ascii="Times New Roman" w:eastAsia="Times New Roman" w:hAnsi="Times New Roman" w:cs="Times New Roman"/>
          <w:color w:val="212121"/>
          <w:szCs w:val="24"/>
          <w:lang w:val="pl-PL" w:eastAsia="en-GB"/>
        </w:rPr>
        <w:t>paragraf</w:t>
      </w:r>
      <w:r w:rsidRPr="00277773">
        <w:rPr>
          <w:rFonts w:ascii="Times New Roman" w:eastAsia="Times New Roman" w:hAnsi="Times New Roman" w:cs="Times New Roman"/>
          <w:color w:val="212121"/>
          <w:szCs w:val="24"/>
          <w:lang w:val="pl-PL" w:eastAsia="en-GB"/>
        </w:rPr>
        <w:t xml:space="preserve"> 8 powyżej); </w:t>
      </w:r>
      <w:r w:rsidR="001C2461">
        <w:rPr>
          <w:rFonts w:ascii="Times New Roman" w:eastAsia="Times New Roman" w:hAnsi="Times New Roman" w:cs="Times New Roman"/>
          <w:color w:val="212121"/>
          <w:szCs w:val="24"/>
          <w:lang w:val="pl-PL" w:eastAsia="en-GB"/>
        </w:rPr>
        <w:t xml:space="preserve">wniesiono </w:t>
      </w:r>
      <w:r w:rsidRPr="00277773">
        <w:rPr>
          <w:rFonts w:ascii="Times New Roman" w:eastAsia="Times New Roman" w:hAnsi="Times New Roman" w:cs="Times New Roman"/>
          <w:color w:val="212121"/>
          <w:szCs w:val="24"/>
          <w:lang w:val="pl-PL" w:eastAsia="en-GB"/>
        </w:rPr>
        <w:t>w dniu 10 listopada 2004 roku;</w:t>
      </w:r>
    </w:p>
    <w:p w:rsidR="00B328B9" w:rsidRPr="00277773" w:rsidRDefault="00B328B9" w:rsidP="00B328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t>(2) Artykuł</w:t>
      </w:r>
      <w:r w:rsidR="00CF3A28">
        <w:rPr>
          <w:rFonts w:ascii="Times New Roman" w:eastAsia="Times New Roman" w:hAnsi="Times New Roman" w:cs="Times New Roman"/>
          <w:color w:val="212121"/>
          <w:szCs w:val="24"/>
          <w:lang w:val="pl-PL" w:eastAsia="en-GB"/>
        </w:rPr>
        <w:t>u</w:t>
      </w:r>
      <w:r w:rsidRPr="00277773">
        <w:rPr>
          <w:rFonts w:ascii="Times New Roman" w:eastAsia="Times New Roman" w:hAnsi="Times New Roman" w:cs="Times New Roman"/>
          <w:color w:val="212121"/>
          <w:szCs w:val="24"/>
          <w:lang w:val="pl-PL" w:eastAsia="en-GB"/>
        </w:rPr>
        <w:t xml:space="preserve"> 5 § 3, że po zatrzymaniu nie został niezwłocznie postawiony przed </w:t>
      </w:r>
      <w:r w:rsidRPr="00E23C56">
        <w:rPr>
          <w:rFonts w:ascii="Times New Roman" w:eastAsia="Times New Roman" w:hAnsi="Times New Roman" w:cs="Times New Roman"/>
          <w:szCs w:val="24"/>
          <w:lang w:val="pl-PL" w:eastAsia="en-GB"/>
        </w:rPr>
        <w:t>sędzią</w:t>
      </w:r>
      <w:r w:rsidR="002E47B5">
        <w:rPr>
          <w:rFonts w:ascii="Times New Roman" w:eastAsia="Times New Roman" w:hAnsi="Times New Roman" w:cs="Times New Roman"/>
          <w:color w:val="212121"/>
          <w:szCs w:val="24"/>
          <w:lang w:val="pl-PL" w:eastAsia="en-GB"/>
        </w:rPr>
        <w:t>, a</w:t>
      </w:r>
      <w:r w:rsidRPr="00277773">
        <w:rPr>
          <w:rFonts w:ascii="Times New Roman" w:eastAsia="Times New Roman" w:hAnsi="Times New Roman" w:cs="Times New Roman"/>
          <w:color w:val="212121"/>
          <w:szCs w:val="24"/>
          <w:lang w:val="pl-PL" w:eastAsia="en-GB"/>
        </w:rPr>
        <w:t xml:space="preserve"> zamiast tego przed prokuratorem i</w:t>
      </w:r>
      <w:r>
        <w:rPr>
          <w:rFonts w:ascii="Times New Roman" w:eastAsia="Times New Roman" w:hAnsi="Times New Roman" w:cs="Times New Roman"/>
          <w:color w:val="212121"/>
          <w:szCs w:val="24"/>
          <w:lang w:val="pl-PL" w:eastAsia="en-GB"/>
        </w:rPr>
        <w:t xml:space="preserve"> to</w:t>
      </w:r>
      <w:r w:rsidRPr="00277773">
        <w:rPr>
          <w:rFonts w:ascii="Times New Roman" w:eastAsia="Times New Roman" w:hAnsi="Times New Roman" w:cs="Times New Roman"/>
          <w:color w:val="212121"/>
          <w:szCs w:val="24"/>
          <w:lang w:val="pl-PL" w:eastAsia="en-GB"/>
        </w:rPr>
        <w:t xml:space="preserve"> po upływie sześciu dni po </w:t>
      </w:r>
      <w:r w:rsidR="002E47B5">
        <w:rPr>
          <w:rFonts w:ascii="Times New Roman" w:eastAsia="Times New Roman" w:hAnsi="Times New Roman" w:cs="Times New Roman"/>
          <w:color w:val="212121"/>
          <w:szCs w:val="24"/>
          <w:lang w:val="pl-PL" w:eastAsia="en-GB"/>
        </w:rPr>
        <w:t>zatrzymaniu</w:t>
      </w:r>
      <w:r w:rsidRPr="00277773">
        <w:rPr>
          <w:rFonts w:ascii="Times New Roman" w:eastAsia="Times New Roman" w:hAnsi="Times New Roman" w:cs="Times New Roman"/>
          <w:color w:val="212121"/>
          <w:szCs w:val="24"/>
          <w:lang w:val="pl-PL" w:eastAsia="en-GB"/>
        </w:rPr>
        <w:t xml:space="preserve"> (patrz </w:t>
      </w:r>
      <w:r w:rsidR="002E056F">
        <w:rPr>
          <w:rFonts w:ascii="Times New Roman" w:eastAsia="Times New Roman" w:hAnsi="Times New Roman" w:cs="Times New Roman"/>
          <w:color w:val="212121"/>
          <w:szCs w:val="24"/>
          <w:lang w:val="pl-PL" w:eastAsia="en-GB"/>
        </w:rPr>
        <w:t>paragraf</w:t>
      </w:r>
      <w:r w:rsidRPr="00277773">
        <w:rPr>
          <w:rFonts w:ascii="Times New Roman" w:eastAsia="Times New Roman" w:hAnsi="Times New Roman" w:cs="Times New Roman"/>
          <w:color w:val="212121"/>
          <w:szCs w:val="24"/>
          <w:lang w:val="pl-PL" w:eastAsia="en-GB"/>
        </w:rPr>
        <w:t xml:space="preserve"> 8 i 9 powyżej); wniesion</w:t>
      </w:r>
      <w:r w:rsidR="001C2461">
        <w:rPr>
          <w:rFonts w:ascii="Times New Roman" w:eastAsia="Times New Roman" w:hAnsi="Times New Roman" w:cs="Times New Roman"/>
          <w:color w:val="212121"/>
          <w:szCs w:val="24"/>
          <w:lang w:val="pl-PL" w:eastAsia="en-GB"/>
        </w:rPr>
        <w:t>o</w:t>
      </w:r>
      <w:r w:rsidRPr="00277773">
        <w:rPr>
          <w:rFonts w:ascii="Times New Roman" w:eastAsia="Times New Roman" w:hAnsi="Times New Roman" w:cs="Times New Roman"/>
          <w:color w:val="212121"/>
          <w:szCs w:val="24"/>
          <w:lang w:val="pl-PL" w:eastAsia="en-GB"/>
        </w:rPr>
        <w:t xml:space="preserve"> w dniu 10 listopada 2004 roku;</w:t>
      </w:r>
    </w:p>
    <w:p w:rsidR="00B328B9" w:rsidRPr="00277773"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t>(3) Artykuł</w:t>
      </w:r>
      <w:r w:rsidR="00CF3A28">
        <w:rPr>
          <w:rFonts w:ascii="Times New Roman" w:eastAsia="Times New Roman" w:hAnsi="Times New Roman" w:cs="Times New Roman"/>
          <w:color w:val="212121"/>
          <w:szCs w:val="24"/>
          <w:lang w:val="pl-PL" w:eastAsia="en-GB"/>
        </w:rPr>
        <w:t>u</w:t>
      </w:r>
      <w:r w:rsidRPr="00277773">
        <w:rPr>
          <w:rFonts w:ascii="Times New Roman" w:eastAsia="Times New Roman" w:hAnsi="Times New Roman" w:cs="Times New Roman"/>
          <w:color w:val="212121"/>
          <w:szCs w:val="24"/>
          <w:lang w:val="pl-PL" w:eastAsia="en-GB"/>
        </w:rPr>
        <w:t xml:space="preserve"> 5 § 4, że: (a) </w:t>
      </w:r>
      <w:r w:rsidR="00E773EA">
        <w:rPr>
          <w:rFonts w:ascii="Times New Roman" w:eastAsia="Times New Roman" w:hAnsi="Times New Roman" w:cs="Times New Roman"/>
          <w:color w:val="212121"/>
          <w:szCs w:val="24"/>
          <w:lang w:val="pl-PL" w:eastAsia="en-GB"/>
        </w:rPr>
        <w:t>pomiędzy</w:t>
      </w:r>
      <w:r w:rsidRPr="00277773">
        <w:rPr>
          <w:rFonts w:ascii="Times New Roman" w:eastAsia="Times New Roman" w:hAnsi="Times New Roman" w:cs="Times New Roman"/>
          <w:color w:val="212121"/>
          <w:szCs w:val="24"/>
          <w:lang w:val="pl-PL" w:eastAsia="en-GB"/>
        </w:rPr>
        <w:t xml:space="preserve"> </w:t>
      </w:r>
      <w:r w:rsidR="00E773EA">
        <w:rPr>
          <w:rFonts w:ascii="Times New Roman" w:eastAsia="Times New Roman" w:hAnsi="Times New Roman" w:cs="Times New Roman"/>
          <w:color w:val="212121"/>
          <w:szCs w:val="24"/>
          <w:lang w:val="pl-PL" w:eastAsia="en-GB"/>
        </w:rPr>
        <w:t>rokiem</w:t>
      </w:r>
      <w:r w:rsidR="00E773EA" w:rsidRPr="00277773">
        <w:rPr>
          <w:rFonts w:ascii="Times New Roman" w:eastAsia="Times New Roman" w:hAnsi="Times New Roman" w:cs="Times New Roman"/>
          <w:color w:val="212121"/>
          <w:szCs w:val="24"/>
          <w:lang w:val="pl-PL" w:eastAsia="en-GB"/>
        </w:rPr>
        <w:t xml:space="preserve"> </w:t>
      </w:r>
      <w:r w:rsidRPr="00277773">
        <w:rPr>
          <w:rFonts w:ascii="Times New Roman" w:eastAsia="Times New Roman" w:hAnsi="Times New Roman" w:cs="Times New Roman"/>
          <w:color w:val="212121"/>
          <w:szCs w:val="24"/>
          <w:lang w:val="pl-PL" w:eastAsia="en-GB"/>
        </w:rPr>
        <w:t>1996 i 1998</w:t>
      </w:r>
      <w:r w:rsidR="00E773EA">
        <w:rPr>
          <w:rFonts w:ascii="Times New Roman" w:eastAsia="Times New Roman" w:hAnsi="Times New Roman" w:cs="Times New Roman"/>
          <w:color w:val="212121"/>
          <w:szCs w:val="24"/>
          <w:lang w:val="pl-PL" w:eastAsia="en-GB"/>
        </w:rPr>
        <w:t xml:space="preserve"> </w:t>
      </w:r>
      <w:r w:rsidRPr="00277773">
        <w:rPr>
          <w:rFonts w:ascii="Times New Roman" w:eastAsia="Times New Roman" w:hAnsi="Times New Roman" w:cs="Times New Roman"/>
          <w:color w:val="212121"/>
          <w:szCs w:val="24"/>
          <w:lang w:val="pl-PL" w:eastAsia="en-GB"/>
        </w:rPr>
        <w:t xml:space="preserve">procedura </w:t>
      </w:r>
      <w:r w:rsidR="00C9119E">
        <w:rPr>
          <w:rFonts w:ascii="Times New Roman" w:eastAsia="Times New Roman" w:hAnsi="Times New Roman" w:cs="Times New Roman"/>
          <w:color w:val="212121"/>
          <w:szCs w:val="24"/>
          <w:lang w:val="pl-PL" w:eastAsia="en-GB"/>
        </w:rPr>
        <w:t>rozpatrywania</w:t>
      </w:r>
      <w:r w:rsidRPr="00277773">
        <w:rPr>
          <w:rFonts w:ascii="Times New Roman" w:eastAsia="Times New Roman" w:hAnsi="Times New Roman" w:cs="Times New Roman"/>
          <w:color w:val="212121"/>
          <w:szCs w:val="24"/>
          <w:lang w:val="pl-PL" w:eastAsia="en-GB"/>
        </w:rPr>
        <w:t xml:space="preserve"> </w:t>
      </w:r>
      <w:r w:rsidR="00C9119E">
        <w:rPr>
          <w:rFonts w:ascii="Times New Roman" w:eastAsia="Times New Roman" w:hAnsi="Times New Roman" w:cs="Times New Roman"/>
          <w:color w:val="212121"/>
          <w:szCs w:val="24"/>
          <w:lang w:val="pl-PL" w:eastAsia="en-GB"/>
        </w:rPr>
        <w:t xml:space="preserve">kwestii </w:t>
      </w:r>
      <w:r w:rsidRPr="00277773">
        <w:rPr>
          <w:rFonts w:ascii="Times New Roman" w:eastAsia="Times New Roman" w:hAnsi="Times New Roman" w:cs="Times New Roman"/>
          <w:color w:val="212121"/>
          <w:szCs w:val="24"/>
          <w:lang w:val="pl-PL" w:eastAsia="en-GB"/>
        </w:rPr>
        <w:t xml:space="preserve">jego tymczasowego aresztowania nie </w:t>
      </w:r>
      <w:r w:rsidR="00D62D04">
        <w:rPr>
          <w:rFonts w:ascii="Times New Roman" w:eastAsia="Times New Roman" w:hAnsi="Times New Roman" w:cs="Times New Roman"/>
          <w:color w:val="212121"/>
          <w:szCs w:val="24"/>
          <w:lang w:val="pl-PL" w:eastAsia="en-GB"/>
        </w:rPr>
        <w:t>była</w:t>
      </w:r>
      <w:r>
        <w:rPr>
          <w:rFonts w:ascii="Times New Roman" w:eastAsia="Times New Roman" w:hAnsi="Times New Roman" w:cs="Times New Roman"/>
          <w:color w:val="212121"/>
          <w:szCs w:val="24"/>
          <w:lang w:val="pl-PL" w:eastAsia="en-GB"/>
        </w:rPr>
        <w:t xml:space="preserve"> kontradyktoryjn</w:t>
      </w:r>
      <w:r w:rsidR="00D62D04">
        <w:rPr>
          <w:rFonts w:ascii="Times New Roman" w:eastAsia="Times New Roman" w:hAnsi="Times New Roman" w:cs="Times New Roman"/>
          <w:color w:val="212121"/>
          <w:szCs w:val="24"/>
          <w:lang w:val="pl-PL" w:eastAsia="en-GB"/>
        </w:rPr>
        <w:t>a</w:t>
      </w:r>
      <w:r w:rsidRPr="00277773">
        <w:rPr>
          <w:rFonts w:ascii="Times New Roman" w:eastAsia="Times New Roman" w:hAnsi="Times New Roman" w:cs="Times New Roman"/>
          <w:color w:val="212121"/>
          <w:szCs w:val="24"/>
          <w:lang w:val="pl-PL" w:eastAsia="en-GB"/>
        </w:rPr>
        <w:t xml:space="preserve">, ponieważ nie pozwalała mu lub jego </w:t>
      </w:r>
      <w:r w:rsidR="00C9119E">
        <w:rPr>
          <w:rFonts w:ascii="Times New Roman" w:eastAsia="Times New Roman" w:hAnsi="Times New Roman" w:cs="Times New Roman"/>
          <w:color w:val="212121"/>
          <w:szCs w:val="24"/>
          <w:lang w:val="pl-PL" w:eastAsia="en-GB"/>
        </w:rPr>
        <w:t>obrońcy</w:t>
      </w:r>
      <w:r w:rsidRPr="00277773">
        <w:rPr>
          <w:rFonts w:ascii="Times New Roman" w:eastAsia="Times New Roman" w:hAnsi="Times New Roman" w:cs="Times New Roman"/>
          <w:color w:val="212121"/>
          <w:szCs w:val="24"/>
          <w:lang w:val="pl-PL" w:eastAsia="en-GB"/>
        </w:rPr>
        <w:t xml:space="preserve"> </w:t>
      </w:r>
      <w:r w:rsidR="00C9119E">
        <w:rPr>
          <w:rFonts w:ascii="Times New Roman" w:eastAsia="Times New Roman" w:hAnsi="Times New Roman" w:cs="Times New Roman"/>
          <w:color w:val="212121"/>
          <w:szCs w:val="24"/>
          <w:lang w:val="pl-PL" w:eastAsia="en-GB"/>
        </w:rPr>
        <w:t>na</w:t>
      </w:r>
      <w:r w:rsidRPr="00277773">
        <w:rPr>
          <w:rFonts w:ascii="Times New Roman" w:eastAsia="Times New Roman" w:hAnsi="Times New Roman" w:cs="Times New Roman"/>
          <w:color w:val="212121"/>
          <w:szCs w:val="24"/>
          <w:lang w:val="pl-PL" w:eastAsia="en-GB"/>
        </w:rPr>
        <w:t xml:space="preserve"> udział w posiedzeni</w:t>
      </w:r>
      <w:r w:rsidR="00C9119E">
        <w:rPr>
          <w:rFonts w:ascii="Times New Roman" w:eastAsia="Times New Roman" w:hAnsi="Times New Roman" w:cs="Times New Roman"/>
          <w:color w:val="212121"/>
          <w:szCs w:val="24"/>
          <w:lang w:val="pl-PL" w:eastAsia="en-GB"/>
        </w:rPr>
        <w:t>ach</w:t>
      </w:r>
      <w:r w:rsidRPr="00277773">
        <w:rPr>
          <w:rFonts w:ascii="Times New Roman" w:eastAsia="Times New Roman" w:hAnsi="Times New Roman" w:cs="Times New Roman"/>
          <w:color w:val="212121"/>
          <w:szCs w:val="24"/>
          <w:lang w:val="pl-PL" w:eastAsia="en-GB"/>
        </w:rPr>
        <w:t xml:space="preserve">, </w:t>
      </w:r>
      <w:r w:rsidR="00C9119E">
        <w:rPr>
          <w:rFonts w:ascii="Times New Roman" w:eastAsia="Times New Roman" w:hAnsi="Times New Roman" w:cs="Times New Roman"/>
          <w:color w:val="212121"/>
          <w:szCs w:val="24"/>
          <w:lang w:val="pl-PL" w:eastAsia="en-GB"/>
        </w:rPr>
        <w:t>na</w:t>
      </w:r>
      <w:r w:rsidRPr="00277773">
        <w:rPr>
          <w:rFonts w:ascii="Times New Roman" w:eastAsia="Times New Roman" w:hAnsi="Times New Roman" w:cs="Times New Roman"/>
          <w:color w:val="212121"/>
          <w:szCs w:val="24"/>
          <w:lang w:val="pl-PL" w:eastAsia="en-GB"/>
        </w:rPr>
        <w:t xml:space="preserve"> który</w:t>
      </w:r>
      <w:r w:rsidR="00C9119E">
        <w:rPr>
          <w:rFonts w:ascii="Times New Roman" w:eastAsia="Times New Roman" w:hAnsi="Times New Roman" w:cs="Times New Roman"/>
          <w:color w:val="212121"/>
          <w:szCs w:val="24"/>
          <w:lang w:val="pl-PL" w:eastAsia="en-GB"/>
        </w:rPr>
        <w:t xml:space="preserve">ch </w:t>
      </w:r>
      <w:r w:rsidRPr="00277773">
        <w:rPr>
          <w:rFonts w:ascii="Times New Roman" w:eastAsia="Times New Roman" w:hAnsi="Times New Roman" w:cs="Times New Roman"/>
          <w:color w:val="212121"/>
          <w:szCs w:val="24"/>
          <w:lang w:val="pl-PL" w:eastAsia="en-GB"/>
        </w:rPr>
        <w:t xml:space="preserve">sąd postanowił </w:t>
      </w:r>
      <w:r w:rsidR="00FF0C98">
        <w:rPr>
          <w:rFonts w:ascii="Times New Roman" w:eastAsia="Times New Roman" w:hAnsi="Times New Roman" w:cs="Times New Roman"/>
          <w:color w:val="212121"/>
          <w:szCs w:val="24"/>
          <w:lang w:val="pl-PL" w:eastAsia="en-GB"/>
        </w:rPr>
        <w:t>wystąpić o</w:t>
      </w:r>
      <w:r w:rsidRPr="00277773">
        <w:rPr>
          <w:rFonts w:ascii="Times New Roman" w:eastAsia="Times New Roman" w:hAnsi="Times New Roman" w:cs="Times New Roman"/>
          <w:color w:val="212121"/>
          <w:szCs w:val="24"/>
          <w:lang w:val="pl-PL" w:eastAsia="en-GB"/>
        </w:rPr>
        <w:t xml:space="preserve"> przedłużenie</w:t>
      </w:r>
      <w:r w:rsidR="00FF0C98">
        <w:rPr>
          <w:rFonts w:ascii="Times New Roman" w:eastAsia="Times New Roman" w:hAnsi="Times New Roman" w:cs="Times New Roman"/>
          <w:color w:val="212121"/>
          <w:szCs w:val="24"/>
          <w:lang w:val="pl-PL" w:eastAsia="en-GB"/>
        </w:rPr>
        <w:t xml:space="preserve"> jego </w:t>
      </w:r>
      <w:r w:rsidRPr="00277773">
        <w:rPr>
          <w:rFonts w:ascii="Times New Roman" w:eastAsia="Times New Roman" w:hAnsi="Times New Roman" w:cs="Times New Roman"/>
          <w:color w:val="212121"/>
          <w:szCs w:val="24"/>
          <w:lang w:val="pl-PL" w:eastAsia="en-GB"/>
        </w:rPr>
        <w:t xml:space="preserve"> tymczasowego aresztowania poza ustawowy termin, lub </w:t>
      </w:r>
      <w:r w:rsidR="00FF0C98">
        <w:rPr>
          <w:rFonts w:ascii="Times New Roman" w:eastAsia="Times New Roman" w:hAnsi="Times New Roman" w:cs="Times New Roman"/>
          <w:color w:val="212121"/>
          <w:szCs w:val="24"/>
          <w:lang w:val="pl-PL" w:eastAsia="en-GB"/>
        </w:rPr>
        <w:t>na</w:t>
      </w:r>
      <w:r w:rsidRPr="00277773">
        <w:rPr>
          <w:rFonts w:ascii="Times New Roman" w:eastAsia="Times New Roman" w:hAnsi="Times New Roman" w:cs="Times New Roman"/>
          <w:color w:val="212121"/>
          <w:szCs w:val="24"/>
          <w:lang w:val="pl-PL" w:eastAsia="en-GB"/>
        </w:rPr>
        <w:t xml:space="preserve"> którym Sąd Najwyższy zdecydował o przedłużeniu środka (patrz </w:t>
      </w:r>
      <w:r w:rsidR="002E056F">
        <w:rPr>
          <w:rFonts w:ascii="Times New Roman" w:eastAsia="Times New Roman" w:hAnsi="Times New Roman" w:cs="Times New Roman"/>
          <w:color w:val="212121"/>
          <w:szCs w:val="24"/>
          <w:lang w:val="pl-PL" w:eastAsia="en-GB"/>
        </w:rPr>
        <w:t>paragrafy</w:t>
      </w:r>
      <w:r w:rsidRPr="00277773">
        <w:rPr>
          <w:rFonts w:ascii="Times New Roman" w:eastAsia="Times New Roman" w:hAnsi="Times New Roman" w:cs="Times New Roman"/>
          <w:color w:val="212121"/>
          <w:szCs w:val="24"/>
          <w:lang w:val="pl-PL" w:eastAsia="en-GB"/>
        </w:rPr>
        <w:t xml:space="preserve"> 10-24 powyżej); wniesion</w:t>
      </w:r>
      <w:r w:rsidR="00FF0C98">
        <w:rPr>
          <w:rFonts w:ascii="Times New Roman" w:eastAsia="Times New Roman" w:hAnsi="Times New Roman" w:cs="Times New Roman"/>
          <w:color w:val="212121"/>
          <w:szCs w:val="24"/>
          <w:lang w:val="pl-PL" w:eastAsia="en-GB"/>
        </w:rPr>
        <w:t>o</w:t>
      </w:r>
      <w:r w:rsidRPr="00277773">
        <w:rPr>
          <w:rFonts w:ascii="Times New Roman" w:eastAsia="Times New Roman" w:hAnsi="Times New Roman" w:cs="Times New Roman"/>
          <w:color w:val="212121"/>
          <w:szCs w:val="24"/>
          <w:lang w:val="pl-PL" w:eastAsia="en-GB"/>
        </w:rPr>
        <w:t xml:space="preserve"> w dniu 10 listopada 2004 roku; (</w:t>
      </w:r>
      <w:r w:rsidR="00FF0C98">
        <w:rPr>
          <w:rFonts w:ascii="Times New Roman" w:eastAsia="Times New Roman" w:hAnsi="Times New Roman" w:cs="Times New Roman"/>
          <w:color w:val="212121"/>
          <w:szCs w:val="24"/>
          <w:lang w:val="pl-PL" w:eastAsia="en-GB"/>
        </w:rPr>
        <w:t>b</w:t>
      </w:r>
      <w:r w:rsidRPr="00277773">
        <w:rPr>
          <w:rFonts w:ascii="Times New Roman" w:eastAsia="Times New Roman" w:hAnsi="Times New Roman" w:cs="Times New Roman"/>
          <w:color w:val="212121"/>
          <w:szCs w:val="24"/>
          <w:lang w:val="pl-PL" w:eastAsia="en-GB"/>
        </w:rPr>
        <w:t xml:space="preserve">) w tym samym okresie, jego </w:t>
      </w:r>
      <w:r w:rsidR="00BB50D3">
        <w:rPr>
          <w:rFonts w:ascii="Times New Roman" w:eastAsia="Times New Roman" w:hAnsi="Times New Roman" w:cs="Times New Roman"/>
          <w:color w:val="212121"/>
          <w:szCs w:val="24"/>
          <w:lang w:val="pl-PL" w:eastAsia="en-GB"/>
        </w:rPr>
        <w:t>obrońca</w:t>
      </w:r>
      <w:r w:rsidRPr="00277773">
        <w:rPr>
          <w:rFonts w:ascii="Times New Roman" w:eastAsia="Times New Roman" w:hAnsi="Times New Roman" w:cs="Times New Roman"/>
          <w:color w:val="212121"/>
          <w:szCs w:val="24"/>
          <w:lang w:val="pl-PL" w:eastAsia="en-GB"/>
        </w:rPr>
        <w:t xml:space="preserve"> nie </w:t>
      </w:r>
      <w:r w:rsidR="00BB50D3">
        <w:rPr>
          <w:rFonts w:ascii="Times New Roman" w:eastAsia="Times New Roman" w:hAnsi="Times New Roman" w:cs="Times New Roman"/>
          <w:color w:val="212121"/>
          <w:szCs w:val="24"/>
          <w:lang w:val="pl-PL" w:eastAsia="en-GB"/>
        </w:rPr>
        <w:t>uzyskał</w:t>
      </w:r>
      <w:r w:rsidRPr="00277773">
        <w:rPr>
          <w:rFonts w:ascii="Times New Roman" w:eastAsia="Times New Roman" w:hAnsi="Times New Roman" w:cs="Times New Roman"/>
          <w:color w:val="212121"/>
          <w:szCs w:val="24"/>
          <w:lang w:val="pl-PL" w:eastAsia="en-GB"/>
        </w:rPr>
        <w:t xml:space="preserve"> dostępu do akt sprawy (patrz </w:t>
      </w:r>
      <w:r w:rsidR="002E056F">
        <w:rPr>
          <w:rFonts w:ascii="Times New Roman" w:eastAsia="Times New Roman" w:hAnsi="Times New Roman" w:cs="Times New Roman"/>
          <w:color w:val="212121"/>
          <w:szCs w:val="24"/>
          <w:lang w:val="pl-PL" w:eastAsia="en-GB"/>
        </w:rPr>
        <w:t>paragrafy</w:t>
      </w:r>
      <w:r w:rsidRPr="00277773">
        <w:rPr>
          <w:rFonts w:ascii="Times New Roman" w:eastAsia="Times New Roman" w:hAnsi="Times New Roman" w:cs="Times New Roman"/>
          <w:color w:val="212121"/>
          <w:szCs w:val="24"/>
          <w:lang w:val="pl-PL" w:eastAsia="en-GB"/>
        </w:rPr>
        <w:t xml:space="preserve"> 10-24 powyżej); wniesion</w:t>
      </w:r>
      <w:r w:rsidR="00BB50D3">
        <w:rPr>
          <w:rFonts w:ascii="Times New Roman" w:eastAsia="Times New Roman" w:hAnsi="Times New Roman" w:cs="Times New Roman"/>
          <w:color w:val="212121"/>
          <w:szCs w:val="24"/>
          <w:lang w:val="pl-PL" w:eastAsia="en-GB"/>
        </w:rPr>
        <w:t>o</w:t>
      </w:r>
      <w:r w:rsidRPr="00277773">
        <w:rPr>
          <w:rFonts w:ascii="Times New Roman" w:eastAsia="Times New Roman" w:hAnsi="Times New Roman" w:cs="Times New Roman"/>
          <w:color w:val="212121"/>
          <w:szCs w:val="24"/>
          <w:lang w:val="pl-PL" w:eastAsia="en-GB"/>
        </w:rPr>
        <w:t xml:space="preserve"> w dniu 10 listopada 2004 roku; (c) jego </w:t>
      </w:r>
      <w:r w:rsidR="00BB50D3">
        <w:rPr>
          <w:rFonts w:ascii="Times New Roman" w:eastAsia="Times New Roman" w:hAnsi="Times New Roman" w:cs="Times New Roman"/>
          <w:color w:val="212121"/>
          <w:szCs w:val="24"/>
          <w:lang w:val="pl-PL" w:eastAsia="en-GB"/>
        </w:rPr>
        <w:t xml:space="preserve">wnioski o zwolnienie </w:t>
      </w:r>
      <w:r w:rsidRPr="00277773">
        <w:rPr>
          <w:rFonts w:ascii="Times New Roman" w:eastAsia="Times New Roman" w:hAnsi="Times New Roman" w:cs="Times New Roman"/>
          <w:color w:val="212121"/>
          <w:szCs w:val="24"/>
          <w:lang w:val="pl-PL" w:eastAsia="en-GB"/>
        </w:rPr>
        <w:t xml:space="preserve">w 1996 i 1997 roku nie zostały </w:t>
      </w:r>
      <w:r w:rsidR="00BB50D3">
        <w:rPr>
          <w:rFonts w:ascii="Times New Roman" w:eastAsia="Times New Roman" w:hAnsi="Times New Roman" w:cs="Times New Roman"/>
          <w:color w:val="212121"/>
          <w:szCs w:val="24"/>
          <w:lang w:val="pl-PL" w:eastAsia="en-GB"/>
        </w:rPr>
        <w:t>rozpoznane</w:t>
      </w:r>
      <w:r w:rsidRPr="00277773">
        <w:rPr>
          <w:rFonts w:ascii="Times New Roman" w:eastAsia="Times New Roman" w:hAnsi="Times New Roman" w:cs="Times New Roman"/>
          <w:color w:val="212121"/>
          <w:szCs w:val="24"/>
          <w:lang w:val="pl-PL" w:eastAsia="en-GB"/>
        </w:rPr>
        <w:t xml:space="preserve"> szybko (patrz </w:t>
      </w:r>
      <w:r w:rsidR="002E056F">
        <w:rPr>
          <w:rFonts w:ascii="Times New Roman" w:eastAsia="Times New Roman" w:hAnsi="Times New Roman" w:cs="Times New Roman"/>
          <w:color w:val="212121"/>
          <w:szCs w:val="24"/>
          <w:lang w:val="pl-PL" w:eastAsia="en-GB"/>
        </w:rPr>
        <w:t>paragrafy</w:t>
      </w:r>
      <w:r w:rsidRPr="00277773">
        <w:rPr>
          <w:rFonts w:ascii="Times New Roman" w:eastAsia="Times New Roman" w:hAnsi="Times New Roman" w:cs="Times New Roman"/>
          <w:color w:val="212121"/>
          <w:szCs w:val="24"/>
          <w:lang w:val="pl-PL" w:eastAsia="en-GB"/>
        </w:rPr>
        <w:t xml:space="preserve"> 12-23 powyżej); wniesion</w:t>
      </w:r>
      <w:r w:rsidR="00BB50D3">
        <w:rPr>
          <w:rFonts w:ascii="Times New Roman" w:eastAsia="Times New Roman" w:hAnsi="Times New Roman" w:cs="Times New Roman"/>
          <w:color w:val="212121"/>
          <w:szCs w:val="24"/>
          <w:lang w:val="pl-PL" w:eastAsia="en-GB"/>
        </w:rPr>
        <w:t>o</w:t>
      </w:r>
      <w:r w:rsidRPr="00277773">
        <w:rPr>
          <w:rFonts w:ascii="Times New Roman" w:eastAsia="Times New Roman" w:hAnsi="Times New Roman" w:cs="Times New Roman"/>
          <w:color w:val="212121"/>
          <w:szCs w:val="24"/>
          <w:lang w:val="pl-PL" w:eastAsia="en-GB"/>
        </w:rPr>
        <w:t xml:space="preserve"> w dniu 10 listopada 2004 r</w:t>
      </w:r>
      <w:r>
        <w:rPr>
          <w:rFonts w:ascii="Times New Roman" w:eastAsia="Times New Roman" w:hAnsi="Times New Roman" w:cs="Times New Roman"/>
          <w:color w:val="212121"/>
          <w:szCs w:val="24"/>
          <w:lang w:val="pl-PL" w:eastAsia="en-GB"/>
        </w:rPr>
        <w:t>oku</w:t>
      </w:r>
      <w:r w:rsidRPr="00277773">
        <w:rPr>
          <w:rFonts w:ascii="Times New Roman" w:eastAsia="Times New Roman" w:hAnsi="Times New Roman" w:cs="Times New Roman"/>
          <w:color w:val="212121"/>
          <w:szCs w:val="24"/>
          <w:lang w:val="pl-PL" w:eastAsia="en-GB"/>
        </w:rPr>
        <w:t>.</w:t>
      </w:r>
    </w:p>
    <w:p w:rsidR="00B328B9" w:rsidRPr="00277773" w:rsidRDefault="00412EC0"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361. </w:t>
      </w:r>
      <w:r w:rsidR="00B328B9" w:rsidRPr="00412EC0">
        <w:rPr>
          <w:rFonts w:ascii="Times New Roman" w:hAnsi="Times New Roman" w:cs="Times New Roman"/>
          <w:color w:val="000000" w:themeColor="text1"/>
          <w:sz w:val="24"/>
          <w:szCs w:val="24"/>
          <w:lang w:val="pl-PL"/>
        </w:rPr>
        <w:t>Trybunał</w:t>
      </w:r>
      <w:r w:rsidR="00B328B9">
        <w:rPr>
          <w:rFonts w:ascii="Times New Roman" w:hAnsi="Times New Roman" w:cs="Times New Roman"/>
          <w:color w:val="212121"/>
          <w:sz w:val="24"/>
          <w:szCs w:val="24"/>
          <w:lang w:val="pl-PL"/>
        </w:rPr>
        <w:t xml:space="preserve"> stwierdza</w:t>
      </w:r>
      <w:r w:rsidR="00B328B9" w:rsidRPr="00277773">
        <w:rPr>
          <w:rFonts w:ascii="Times New Roman" w:hAnsi="Times New Roman" w:cs="Times New Roman"/>
          <w:color w:val="212121"/>
          <w:sz w:val="24"/>
          <w:szCs w:val="24"/>
          <w:lang w:val="pl-PL"/>
        </w:rPr>
        <w:t xml:space="preserve">, że powyższe skargi zostały wniesione po </w:t>
      </w:r>
      <w:r w:rsidR="00B328B9">
        <w:rPr>
          <w:rFonts w:ascii="Times New Roman" w:hAnsi="Times New Roman" w:cs="Times New Roman"/>
          <w:color w:val="212121"/>
          <w:sz w:val="24"/>
          <w:szCs w:val="24"/>
          <w:lang w:val="pl-PL"/>
        </w:rPr>
        <w:t>upływie terminu</w:t>
      </w:r>
      <w:r w:rsidR="00B328B9" w:rsidRPr="00277773">
        <w:rPr>
          <w:rFonts w:ascii="Times New Roman" w:hAnsi="Times New Roman" w:cs="Times New Roman"/>
          <w:color w:val="212121"/>
          <w:sz w:val="24"/>
          <w:szCs w:val="24"/>
          <w:lang w:val="pl-PL"/>
        </w:rPr>
        <w:t xml:space="preserve"> i muszą zostać odrzucone zgodnie z artykułem 35 §§ 1 i 4 Konwencji.</w:t>
      </w:r>
    </w:p>
    <w:p w:rsidR="00B328B9" w:rsidRPr="00277773" w:rsidRDefault="00412EC0"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362. Skarżący </w:t>
      </w:r>
      <w:r w:rsidR="003772AE">
        <w:rPr>
          <w:rFonts w:ascii="Times New Roman" w:hAnsi="Times New Roman" w:cs="Times New Roman"/>
          <w:color w:val="212121"/>
          <w:sz w:val="24"/>
          <w:szCs w:val="24"/>
          <w:lang w:val="pl-PL"/>
        </w:rPr>
        <w:t>podnosi</w:t>
      </w:r>
      <w:r w:rsidR="00B328B9" w:rsidRPr="00277773">
        <w:rPr>
          <w:rFonts w:ascii="Times New Roman" w:hAnsi="Times New Roman" w:cs="Times New Roman"/>
          <w:color w:val="212121"/>
          <w:sz w:val="24"/>
          <w:szCs w:val="24"/>
          <w:lang w:val="pl-PL"/>
        </w:rPr>
        <w:t xml:space="preserve"> inne </w:t>
      </w:r>
      <w:r w:rsidR="003772AE">
        <w:rPr>
          <w:rFonts w:ascii="Times New Roman" w:hAnsi="Times New Roman" w:cs="Times New Roman"/>
          <w:color w:val="212121"/>
          <w:sz w:val="24"/>
          <w:szCs w:val="24"/>
          <w:lang w:val="pl-PL"/>
        </w:rPr>
        <w:t>zarzuty</w:t>
      </w:r>
      <w:r w:rsidR="005B1371">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 xml:space="preserve"> mianowicie na podstawie:</w:t>
      </w:r>
    </w:p>
    <w:p w:rsidR="00B328B9" w:rsidRPr="00412EC0"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themeColor="text1"/>
          <w:szCs w:val="24"/>
          <w:lang w:val="pl-PL" w:eastAsia="en-GB"/>
        </w:rPr>
      </w:pPr>
      <w:r w:rsidRPr="00277773">
        <w:rPr>
          <w:rFonts w:ascii="Times New Roman" w:eastAsia="Times New Roman" w:hAnsi="Times New Roman" w:cs="Times New Roman"/>
          <w:color w:val="212121"/>
          <w:szCs w:val="24"/>
          <w:lang w:val="pl-PL" w:eastAsia="en-GB"/>
        </w:rPr>
        <w:t>(1) Artykuł</w:t>
      </w:r>
      <w:r w:rsidR="00CF3A28">
        <w:rPr>
          <w:rFonts w:ascii="Times New Roman" w:eastAsia="Times New Roman" w:hAnsi="Times New Roman" w:cs="Times New Roman"/>
          <w:color w:val="212121"/>
          <w:szCs w:val="24"/>
          <w:lang w:val="pl-PL" w:eastAsia="en-GB"/>
        </w:rPr>
        <w:t>u</w:t>
      </w:r>
      <w:r w:rsidRPr="00277773">
        <w:rPr>
          <w:rFonts w:ascii="Times New Roman" w:eastAsia="Times New Roman" w:hAnsi="Times New Roman" w:cs="Times New Roman"/>
          <w:color w:val="212121"/>
          <w:szCs w:val="24"/>
          <w:lang w:val="pl-PL" w:eastAsia="en-GB"/>
        </w:rPr>
        <w:t xml:space="preserve"> 3 Konwencji, że jego tymczasowe aresztowanie miało negatywny wpływ na jego rodzinę i życie prywatne, i że był prześladowany przez władze za rzekome podżeganie </w:t>
      </w:r>
      <w:r w:rsidRPr="00412EC0">
        <w:rPr>
          <w:rFonts w:ascii="Times New Roman" w:eastAsia="Times New Roman" w:hAnsi="Times New Roman" w:cs="Times New Roman"/>
          <w:color w:val="000000" w:themeColor="text1"/>
          <w:szCs w:val="24"/>
          <w:lang w:val="pl-PL" w:eastAsia="en-GB"/>
        </w:rPr>
        <w:t>innych skazanych do buntu;</w:t>
      </w:r>
    </w:p>
    <w:p w:rsidR="00AC6B4E" w:rsidRPr="00AC6B4E" w:rsidRDefault="00B328B9" w:rsidP="00AC6B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themeColor="text1"/>
          <w:szCs w:val="24"/>
          <w:lang w:val="pl-PL" w:eastAsia="en-GB"/>
        </w:rPr>
      </w:pPr>
      <w:r w:rsidRPr="00412EC0">
        <w:rPr>
          <w:rFonts w:ascii="Times New Roman" w:eastAsia="Times New Roman" w:hAnsi="Times New Roman" w:cs="Times New Roman"/>
          <w:color w:val="000000" w:themeColor="text1"/>
          <w:szCs w:val="24"/>
          <w:lang w:val="pl-PL" w:eastAsia="en-GB"/>
        </w:rPr>
        <w:lastRenderedPageBreak/>
        <w:t>(2) Artykuł</w:t>
      </w:r>
      <w:r w:rsidR="00CF3A28">
        <w:rPr>
          <w:rFonts w:ascii="Times New Roman" w:eastAsia="Times New Roman" w:hAnsi="Times New Roman" w:cs="Times New Roman"/>
          <w:color w:val="000000" w:themeColor="text1"/>
          <w:szCs w:val="24"/>
          <w:lang w:val="pl-PL" w:eastAsia="en-GB"/>
        </w:rPr>
        <w:t>u</w:t>
      </w:r>
      <w:r w:rsidRPr="00412EC0">
        <w:rPr>
          <w:rFonts w:ascii="Times New Roman" w:eastAsia="Times New Roman" w:hAnsi="Times New Roman" w:cs="Times New Roman"/>
          <w:color w:val="000000" w:themeColor="text1"/>
          <w:szCs w:val="24"/>
          <w:lang w:val="pl-PL" w:eastAsia="en-GB"/>
        </w:rPr>
        <w:t xml:space="preserve"> 6 § 1 Konwencji </w:t>
      </w:r>
      <w:r w:rsidR="00944595">
        <w:rPr>
          <w:rFonts w:ascii="Times New Roman" w:eastAsia="Times New Roman" w:hAnsi="Times New Roman" w:cs="Times New Roman"/>
          <w:color w:val="000000" w:themeColor="text1"/>
          <w:szCs w:val="24"/>
          <w:lang w:val="pl-PL" w:eastAsia="en-GB"/>
        </w:rPr>
        <w:t>na</w:t>
      </w:r>
      <w:r w:rsidRPr="00412EC0">
        <w:rPr>
          <w:rFonts w:ascii="Times New Roman" w:eastAsia="Times New Roman" w:hAnsi="Times New Roman" w:cs="Times New Roman"/>
          <w:color w:val="000000" w:themeColor="text1"/>
          <w:szCs w:val="24"/>
          <w:lang w:val="pl-PL" w:eastAsia="en-GB"/>
        </w:rPr>
        <w:t xml:space="preserve"> niesprawiedliwoś</w:t>
      </w:r>
      <w:r w:rsidR="00944595">
        <w:rPr>
          <w:rFonts w:ascii="Times New Roman" w:eastAsia="Times New Roman" w:hAnsi="Times New Roman" w:cs="Times New Roman"/>
          <w:color w:val="000000" w:themeColor="text1"/>
          <w:szCs w:val="24"/>
          <w:lang w:val="pl-PL" w:eastAsia="en-GB"/>
        </w:rPr>
        <w:t>ć</w:t>
      </w:r>
      <w:r w:rsidRPr="00412EC0">
        <w:rPr>
          <w:rFonts w:ascii="Times New Roman" w:eastAsia="Times New Roman" w:hAnsi="Times New Roman" w:cs="Times New Roman"/>
          <w:color w:val="000000" w:themeColor="text1"/>
          <w:szCs w:val="24"/>
          <w:lang w:val="pl-PL" w:eastAsia="en-GB"/>
        </w:rPr>
        <w:t xml:space="preserve"> i </w:t>
      </w:r>
      <w:r w:rsidR="00944595">
        <w:rPr>
          <w:rFonts w:ascii="Times New Roman" w:eastAsia="Times New Roman" w:hAnsi="Times New Roman" w:cs="Times New Roman"/>
          <w:color w:val="000000" w:themeColor="text1"/>
          <w:szCs w:val="24"/>
          <w:lang w:val="pl-PL" w:eastAsia="en-GB"/>
        </w:rPr>
        <w:t>rezultat</w:t>
      </w:r>
      <w:r w:rsidRPr="00412EC0">
        <w:rPr>
          <w:rFonts w:ascii="Times New Roman" w:eastAsia="Times New Roman" w:hAnsi="Times New Roman" w:cs="Times New Roman"/>
          <w:color w:val="000000" w:themeColor="text1"/>
          <w:szCs w:val="24"/>
          <w:lang w:val="pl-PL" w:eastAsia="en-GB"/>
        </w:rPr>
        <w:t xml:space="preserve">: (a) </w:t>
      </w:r>
      <w:r w:rsidR="00AC6B4E" w:rsidRPr="00AC6B4E">
        <w:rPr>
          <w:rFonts w:ascii="Times New Roman" w:eastAsia="Times New Roman" w:hAnsi="Times New Roman" w:cs="Times New Roman"/>
          <w:color w:val="000000" w:themeColor="text1"/>
          <w:szCs w:val="24"/>
          <w:lang w:val="pl-PL" w:eastAsia="en-GB"/>
        </w:rPr>
        <w:t>głównego</w:t>
      </w:r>
    </w:p>
    <w:p w:rsidR="00B328B9" w:rsidRPr="00277773" w:rsidRDefault="00AC6B4E" w:rsidP="00AC6B4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AC6B4E">
        <w:rPr>
          <w:rFonts w:ascii="Times New Roman" w:eastAsia="Times New Roman" w:hAnsi="Times New Roman" w:cs="Times New Roman"/>
          <w:color w:val="000000" w:themeColor="text1"/>
          <w:szCs w:val="24"/>
          <w:lang w:val="pl-PL" w:eastAsia="en-GB"/>
        </w:rPr>
        <w:t>postępowania karnego przeciwko niemu</w:t>
      </w:r>
      <w:r w:rsidR="00B328B9" w:rsidRPr="00412EC0">
        <w:rPr>
          <w:rFonts w:ascii="Times New Roman" w:eastAsia="Times New Roman" w:hAnsi="Times New Roman" w:cs="Times New Roman"/>
          <w:color w:val="000000" w:themeColor="text1"/>
          <w:szCs w:val="24"/>
          <w:lang w:val="pl-PL" w:eastAsia="en-GB"/>
        </w:rPr>
        <w:t xml:space="preserve"> (patrz:</w:t>
      </w:r>
      <w:r w:rsidR="00B328B9" w:rsidRPr="00277773">
        <w:rPr>
          <w:rFonts w:ascii="Times New Roman" w:eastAsia="Times New Roman" w:hAnsi="Times New Roman" w:cs="Times New Roman"/>
          <w:color w:val="212121"/>
          <w:szCs w:val="24"/>
          <w:lang w:val="pl-PL" w:eastAsia="en-GB"/>
        </w:rPr>
        <w:t xml:space="preserve"> </w:t>
      </w:r>
      <w:r w:rsidR="002E056F">
        <w:rPr>
          <w:rFonts w:ascii="Times New Roman" w:eastAsia="Times New Roman" w:hAnsi="Times New Roman" w:cs="Times New Roman"/>
          <w:color w:val="212121"/>
          <w:szCs w:val="24"/>
          <w:lang w:val="pl-PL" w:eastAsia="en-GB"/>
        </w:rPr>
        <w:t>paragrafy</w:t>
      </w:r>
      <w:r>
        <w:rPr>
          <w:rFonts w:ascii="Times New Roman" w:eastAsia="Times New Roman" w:hAnsi="Times New Roman" w:cs="Times New Roman"/>
          <w:color w:val="212121"/>
          <w:szCs w:val="24"/>
          <w:lang w:val="pl-PL" w:eastAsia="en-GB"/>
        </w:rPr>
        <w:t xml:space="preserve"> 20 - 40 powyżej); (b</w:t>
      </w:r>
      <w:r w:rsidR="00B328B9" w:rsidRPr="00277773">
        <w:rPr>
          <w:rFonts w:ascii="Times New Roman" w:eastAsia="Times New Roman" w:hAnsi="Times New Roman" w:cs="Times New Roman"/>
          <w:color w:val="212121"/>
          <w:szCs w:val="24"/>
          <w:lang w:val="pl-PL" w:eastAsia="en-GB"/>
        </w:rPr>
        <w:t xml:space="preserve">) </w:t>
      </w:r>
      <w:r w:rsidR="001F38AB">
        <w:rPr>
          <w:rFonts w:ascii="Times New Roman" w:eastAsia="Times New Roman" w:hAnsi="Times New Roman" w:cs="Times New Roman"/>
          <w:color w:val="212121"/>
          <w:szCs w:val="24"/>
          <w:lang w:val="pl-PL" w:eastAsia="en-GB"/>
        </w:rPr>
        <w:t>w</w:t>
      </w:r>
      <w:r w:rsidR="003819E8">
        <w:rPr>
          <w:rFonts w:ascii="Times New Roman" w:eastAsia="Times New Roman" w:hAnsi="Times New Roman" w:cs="Times New Roman"/>
          <w:color w:val="212121"/>
          <w:szCs w:val="24"/>
          <w:lang w:val="pl-PL" w:eastAsia="en-GB"/>
        </w:rPr>
        <w:t>szystkich</w:t>
      </w:r>
      <w:r w:rsidR="00B328B9" w:rsidRPr="00277773">
        <w:rPr>
          <w:rFonts w:ascii="Times New Roman" w:eastAsia="Times New Roman" w:hAnsi="Times New Roman" w:cs="Times New Roman"/>
          <w:color w:val="212121"/>
          <w:szCs w:val="24"/>
          <w:lang w:val="pl-PL" w:eastAsia="en-GB"/>
        </w:rPr>
        <w:t xml:space="preserve"> postępowa</w:t>
      </w:r>
      <w:r w:rsidR="00944595">
        <w:rPr>
          <w:rFonts w:ascii="Times New Roman" w:eastAsia="Times New Roman" w:hAnsi="Times New Roman" w:cs="Times New Roman"/>
          <w:color w:val="212121"/>
          <w:szCs w:val="24"/>
          <w:lang w:val="pl-PL" w:eastAsia="en-GB"/>
        </w:rPr>
        <w:t>ń</w:t>
      </w:r>
      <w:r w:rsidR="00B328B9" w:rsidRPr="00277773">
        <w:rPr>
          <w:rFonts w:ascii="Times New Roman" w:eastAsia="Times New Roman" w:hAnsi="Times New Roman" w:cs="Times New Roman"/>
          <w:color w:val="212121"/>
          <w:szCs w:val="24"/>
          <w:lang w:val="pl-PL" w:eastAsia="en-GB"/>
        </w:rPr>
        <w:t xml:space="preserve"> cywiln</w:t>
      </w:r>
      <w:r w:rsidR="00944595">
        <w:rPr>
          <w:rFonts w:ascii="Times New Roman" w:eastAsia="Times New Roman" w:hAnsi="Times New Roman" w:cs="Times New Roman"/>
          <w:color w:val="212121"/>
          <w:szCs w:val="24"/>
          <w:lang w:val="pl-PL" w:eastAsia="en-GB"/>
        </w:rPr>
        <w:t>ych</w:t>
      </w:r>
      <w:r w:rsidR="00B328B9" w:rsidRPr="00277773">
        <w:rPr>
          <w:rFonts w:ascii="Times New Roman" w:eastAsia="Times New Roman" w:hAnsi="Times New Roman" w:cs="Times New Roman"/>
          <w:color w:val="212121"/>
          <w:szCs w:val="24"/>
          <w:lang w:val="pl-PL" w:eastAsia="en-GB"/>
        </w:rPr>
        <w:t xml:space="preserve">, które </w:t>
      </w:r>
      <w:r w:rsidR="00613D1F">
        <w:rPr>
          <w:rFonts w:ascii="Times New Roman" w:eastAsia="Times New Roman" w:hAnsi="Times New Roman" w:cs="Times New Roman"/>
          <w:color w:val="212121"/>
          <w:szCs w:val="24"/>
          <w:lang w:val="pl-PL" w:eastAsia="en-GB"/>
        </w:rPr>
        <w:t>zostały</w:t>
      </w:r>
      <w:r w:rsidR="00B328B9" w:rsidRPr="00277773">
        <w:rPr>
          <w:rFonts w:ascii="Times New Roman" w:eastAsia="Times New Roman" w:hAnsi="Times New Roman" w:cs="Times New Roman"/>
          <w:color w:val="212121"/>
          <w:szCs w:val="24"/>
          <w:lang w:val="pl-PL" w:eastAsia="en-GB"/>
        </w:rPr>
        <w:t xml:space="preserve"> wszczęte </w:t>
      </w:r>
      <w:r w:rsidR="00613D1F">
        <w:rPr>
          <w:rFonts w:ascii="Times New Roman" w:eastAsia="Times New Roman" w:hAnsi="Times New Roman" w:cs="Times New Roman"/>
          <w:color w:val="212121"/>
          <w:szCs w:val="24"/>
          <w:lang w:val="pl-PL" w:eastAsia="en-GB"/>
        </w:rPr>
        <w:t>przeciwko</w:t>
      </w:r>
      <w:r w:rsidR="00B328B9" w:rsidRPr="00277773">
        <w:rPr>
          <w:rFonts w:ascii="Times New Roman" w:eastAsia="Times New Roman" w:hAnsi="Times New Roman" w:cs="Times New Roman"/>
          <w:color w:val="212121"/>
          <w:szCs w:val="24"/>
          <w:lang w:val="pl-PL" w:eastAsia="en-GB"/>
        </w:rPr>
        <w:t xml:space="preserve"> władz</w:t>
      </w:r>
      <w:r w:rsidR="00613D1F">
        <w:rPr>
          <w:rFonts w:ascii="Times New Roman" w:eastAsia="Times New Roman" w:hAnsi="Times New Roman" w:cs="Times New Roman"/>
          <w:color w:val="212121"/>
          <w:szCs w:val="24"/>
          <w:lang w:val="pl-PL" w:eastAsia="en-GB"/>
        </w:rPr>
        <w:t>om publicznym lub osobom</w:t>
      </w:r>
      <w:r w:rsidR="00B328B9" w:rsidRPr="00277773">
        <w:rPr>
          <w:rFonts w:ascii="Times New Roman" w:eastAsia="Times New Roman" w:hAnsi="Times New Roman" w:cs="Times New Roman"/>
          <w:color w:val="212121"/>
          <w:szCs w:val="24"/>
          <w:lang w:val="pl-PL" w:eastAsia="en-GB"/>
        </w:rPr>
        <w:t xml:space="preserve"> pr</w:t>
      </w:r>
      <w:r w:rsidR="00613D1F">
        <w:rPr>
          <w:rFonts w:ascii="Times New Roman" w:eastAsia="Times New Roman" w:hAnsi="Times New Roman" w:cs="Times New Roman"/>
          <w:color w:val="212121"/>
          <w:szCs w:val="24"/>
          <w:lang w:val="pl-PL" w:eastAsia="en-GB"/>
        </w:rPr>
        <w:t>ywatnym</w:t>
      </w:r>
      <w:r w:rsidR="00B328B9" w:rsidRPr="00277773">
        <w:rPr>
          <w:rFonts w:ascii="Times New Roman" w:eastAsia="Times New Roman" w:hAnsi="Times New Roman" w:cs="Times New Roman"/>
          <w:color w:val="212121"/>
          <w:szCs w:val="24"/>
          <w:lang w:val="pl-PL" w:eastAsia="en-GB"/>
        </w:rPr>
        <w:t xml:space="preserve"> (patrz: </w:t>
      </w:r>
      <w:r w:rsidR="002E056F">
        <w:rPr>
          <w:rFonts w:ascii="Times New Roman" w:eastAsia="Times New Roman" w:hAnsi="Times New Roman" w:cs="Times New Roman"/>
          <w:color w:val="212121"/>
          <w:szCs w:val="24"/>
          <w:lang w:val="pl-PL" w:eastAsia="en-GB"/>
        </w:rPr>
        <w:t>paragrafy</w:t>
      </w:r>
      <w:r w:rsidR="00B328B9" w:rsidRPr="00277773">
        <w:rPr>
          <w:rFonts w:ascii="Times New Roman" w:eastAsia="Times New Roman" w:hAnsi="Times New Roman" w:cs="Times New Roman"/>
          <w:color w:val="212121"/>
          <w:szCs w:val="24"/>
          <w:lang w:val="pl-PL" w:eastAsia="en-GB"/>
        </w:rPr>
        <w:t xml:space="preserve"> 41-45, 46-51, 52-55, 59, 91-95, 65, 114-122, 103-106, 191, 158 192 i 197-203 powyżej) (c) postę</w:t>
      </w:r>
      <w:r w:rsidR="00B328B9">
        <w:rPr>
          <w:rFonts w:ascii="Times New Roman" w:eastAsia="Times New Roman" w:hAnsi="Times New Roman" w:cs="Times New Roman"/>
          <w:color w:val="212121"/>
          <w:szCs w:val="24"/>
          <w:lang w:val="pl-PL" w:eastAsia="en-GB"/>
        </w:rPr>
        <w:t xml:space="preserve">powanie na podstawie art. 552 Kodeksu </w:t>
      </w:r>
      <w:r w:rsidR="003819E8">
        <w:rPr>
          <w:rFonts w:ascii="Times New Roman" w:eastAsia="Times New Roman" w:hAnsi="Times New Roman" w:cs="Times New Roman"/>
          <w:color w:val="212121"/>
          <w:szCs w:val="24"/>
          <w:lang w:val="pl-PL" w:eastAsia="en-GB"/>
        </w:rPr>
        <w:t>p</w:t>
      </w:r>
      <w:r w:rsidR="00B328B9">
        <w:rPr>
          <w:rFonts w:ascii="Times New Roman" w:eastAsia="Times New Roman" w:hAnsi="Times New Roman" w:cs="Times New Roman"/>
          <w:color w:val="212121"/>
          <w:szCs w:val="24"/>
          <w:lang w:val="pl-PL" w:eastAsia="en-GB"/>
        </w:rPr>
        <w:t xml:space="preserve">ostępowania </w:t>
      </w:r>
      <w:r w:rsidR="003819E8">
        <w:rPr>
          <w:rFonts w:ascii="Times New Roman" w:eastAsia="Times New Roman" w:hAnsi="Times New Roman" w:cs="Times New Roman"/>
          <w:color w:val="212121"/>
          <w:szCs w:val="24"/>
          <w:lang w:val="pl-PL" w:eastAsia="en-GB"/>
        </w:rPr>
        <w:t>k</w:t>
      </w:r>
      <w:r w:rsidR="00B328B9">
        <w:rPr>
          <w:rFonts w:ascii="Times New Roman" w:eastAsia="Times New Roman" w:hAnsi="Times New Roman" w:cs="Times New Roman"/>
          <w:color w:val="212121"/>
          <w:szCs w:val="24"/>
          <w:lang w:val="pl-PL" w:eastAsia="en-GB"/>
        </w:rPr>
        <w:t>arnego</w:t>
      </w:r>
      <w:r w:rsidR="00B328B9" w:rsidRPr="00277773">
        <w:rPr>
          <w:rFonts w:ascii="Times New Roman" w:eastAsia="Times New Roman" w:hAnsi="Times New Roman" w:cs="Times New Roman"/>
          <w:color w:val="212121"/>
          <w:szCs w:val="24"/>
          <w:lang w:val="pl-PL" w:eastAsia="en-GB"/>
        </w:rPr>
        <w:t xml:space="preserve"> o </w:t>
      </w:r>
      <w:r w:rsidR="003819E8">
        <w:rPr>
          <w:rFonts w:ascii="Times New Roman" w:eastAsia="Times New Roman" w:hAnsi="Times New Roman" w:cs="Times New Roman"/>
          <w:color w:val="212121"/>
          <w:szCs w:val="24"/>
          <w:lang w:val="pl-PL" w:eastAsia="en-GB"/>
        </w:rPr>
        <w:t>zadośćuczynienie</w:t>
      </w:r>
      <w:r w:rsidR="00B328B9" w:rsidRPr="00277773">
        <w:rPr>
          <w:rFonts w:ascii="Times New Roman" w:eastAsia="Times New Roman" w:hAnsi="Times New Roman" w:cs="Times New Roman"/>
          <w:color w:val="212121"/>
          <w:szCs w:val="24"/>
          <w:lang w:val="pl-PL" w:eastAsia="en-GB"/>
        </w:rPr>
        <w:t xml:space="preserve"> za bezprawne </w:t>
      </w:r>
      <w:r w:rsidR="002E47B5">
        <w:rPr>
          <w:rFonts w:ascii="Times New Roman" w:eastAsia="Times New Roman" w:hAnsi="Times New Roman" w:cs="Times New Roman"/>
          <w:color w:val="212121"/>
          <w:szCs w:val="24"/>
          <w:lang w:val="pl-PL" w:eastAsia="en-GB"/>
        </w:rPr>
        <w:t>tymczasowe aresztowanie</w:t>
      </w:r>
      <w:r w:rsidR="00B328B9" w:rsidRPr="00277773">
        <w:rPr>
          <w:rFonts w:ascii="Times New Roman" w:eastAsia="Times New Roman" w:hAnsi="Times New Roman" w:cs="Times New Roman"/>
          <w:color w:val="212121"/>
          <w:szCs w:val="24"/>
          <w:lang w:val="pl-PL" w:eastAsia="en-GB"/>
        </w:rPr>
        <w:t xml:space="preserve"> (patrz </w:t>
      </w:r>
      <w:r w:rsidR="002E056F">
        <w:rPr>
          <w:rFonts w:ascii="Times New Roman" w:eastAsia="Times New Roman" w:hAnsi="Times New Roman" w:cs="Times New Roman"/>
          <w:color w:val="212121"/>
          <w:szCs w:val="24"/>
          <w:lang w:val="pl-PL" w:eastAsia="en-GB"/>
        </w:rPr>
        <w:t>paragrafy</w:t>
      </w:r>
      <w:r w:rsidR="00B328B9" w:rsidRPr="00277773">
        <w:rPr>
          <w:rFonts w:ascii="Times New Roman" w:eastAsia="Times New Roman" w:hAnsi="Times New Roman" w:cs="Times New Roman"/>
          <w:color w:val="212121"/>
          <w:szCs w:val="24"/>
          <w:lang w:val="pl-PL" w:eastAsia="en-GB"/>
        </w:rPr>
        <w:t xml:space="preserve"> 41-45 powyżej);</w:t>
      </w:r>
    </w:p>
    <w:p w:rsidR="00B328B9" w:rsidRPr="00277773"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212121"/>
          <w:szCs w:val="24"/>
          <w:lang w:val="pl-PL" w:eastAsia="en-GB"/>
        </w:rPr>
        <w:t>(3) Artykuł</w:t>
      </w:r>
      <w:r w:rsidR="00CF3A28">
        <w:rPr>
          <w:rFonts w:ascii="Times New Roman" w:eastAsia="Times New Roman" w:hAnsi="Times New Roman" w:cs="Times New Roman"/>
          <w:color w:val="212121"/>
          <w:szCs w:val="24"/>
          <w:lang w:val="pl-PL" w:eastAsia="en-GB"/>
        </w:rPr>
        <w:t>u</w:t>
      </w:r>
      <w:r w:rsidR="00613D1F">
        <w:rPr>
          <w:rFonts w:ascii="Times New Roman" w:eastAsia="Times New Roman" w:hAnsi="Times New Roman" w:cs="Times New Roman"/>
          <w:color w:val="212121"/>
          <w:szCs w:val="24"/>
          <w:lang w:val="pl-PL" w:eastAsia="en-GB"/>
        </w:rPr>
        <w:t xml:space="preserve"> 6 § 1 (a</w:t>
      </w:r>
      <w:r w:rsidRPr="00277773">
        <w:rPr>
          <w:rFonts w:ascii="Times New Roman" w:eastAsia="Times New Roman" w:hAnsi="Times New Roman" w:cs="Times New Roman"/>
          <w:color w:val="212121"/>
          <w:szCs w:val="24"/>
          <w:lang w:val="pl-PL" w:eastAsia="en-GB"/>
        </w:rPr>
        <w:t xml:space="preserve">), że </w:t>
      </w:r>
      <w:r w:rsidR="001F38AB">
        <w:rPr>
          <w:rFonts w:ascii="Times New Roman" w:eastAsia="Times New Roman" w:hAnsi="Times New Roman" w:cs="Times New Roman"/>
          <w:color w:val="212121"/>
          <w:szCs w:val="24"/>
          <w:lang w:val="pl-PL" w:eastAsia="en-GB"/>
        </w:rPr>
        <w:t>kara</w:t>
      </w:r>
      <w:r w:rsidRPr="00277773">
        <w:rPr>
          <w:rFonts w:ascii="Times New Roman" w:eastAsia="Times New Roman" w:hAnsi="Times New Roman" w:cs="Times New Roman"/>
          <w:color w:val="212121"/>
          <w:szCs w:val="24"/>
          <w:lang w:val="pl-PL" w:eastAsia="en-GB"/>
        </w:rPr>
        <w:t xml:space="preserve"> dyscyplinarna nałożona w dniu 23 listopada 2004 roku była arbitralna, gdyż skarżący nie był w stanie bronić się osobiście przed </w:t>
      </w:r>
      <w:r w:rsidR="00374DE7">
        <w:rPr>
          <w:rFonts w:ascii="Times New Roman" w:eastAsia="Times New Roman" w:hAnsi="Times New Roman" w:cs="Times New Roman"/>
          <w:color w:val="212121"/>
          <w:szCs w:val="24"/>
          <w:lang w:val="pl-PL" w:eastAsia="en-GB"/>
        </w:rPr>
        <w:t>władzami</w:t>
      </w:r>
      <w:r w:rsidRPr="00277773">
        <w:rPr>
          <w:rFonts w:ascii="Times New Roman" w:eastAsia="Times New Roman" w:hAnsi="Times New Roman" w:cs="Times New Roman"/>
          <w:color w:val="212121"/>
          <w:szCs w:val="24"/>
          <w:lang w:val="pl-PL" w:eastAsia="en-GB"/>
        </w:rPr>
        <w:t xml:space="preserve"> krajowymi, nie miał dostępu do swoich akt osobowych, decyzja </w:t>
      </w:r>
      <w:r w:rsidR="00374DE7">
        <w:rPr>
          <w:rFonts w:ascii="Times New Roman" w:eastAsia="Times New Roman" w:hAnsi="Times New Roman" w:cs="Times New Roman"/>
          <w:color w:val="212121"/>
          <w:szCs w:val="24"/>
          <w:lang w:val="pl-PL" w:eastAsia="en-GB"/>
        </w:rPr>
        <w:t>Dyrektora</w:t>
      </w:r>
      <w:r w:rsidRPr="00277773">
        <w:rPr>
          <w:rFonts w:ascii="Times New Roman" w:eastAsia="Times New Roman" w:hAnsi="Times New Roman" w:cs="Times New Roman"/>
          <w:color w:val="212121"/>
          <w:szCs w:val="24"/>
          <w:lang w:val="pl-PL" w:eastAsia="en-GB"/>
        </w:rPr>
        <w:t xml:space="preserve"> została wydana przy </w:t>
      </w:r>
      <w:r w:rsidR="00C47C54" w:rsidRPr="00277773">
        <w:rPr>
          <w:rFonts w:ascii="Times New Roman" w:eastAsia="Times New Roman" w:hAnsi="Times New Roman" w:cs="Times New Roman"/>
          <w:color w:val="212121"/>
          <w:szCs w:val="24"/>
          <w:lang w:val="pl-PL" w:eastAsia="en-GB"/>
        </w:rPr>
        <w:t xml:space="preserve">drzwiach </w:t>
      </w:r>
      <w:r w:rsidRPr="00277773">
        <w:rPr>
          <w:rFonts w:ascii="Times New Roman" w:eastAsia="Times New Roman" w:hAnsi="Times New Roman" w:cs="Times New Roman"/>
          <w:color w:val="212121"/>
          <w:szCs w:val="24"/>
          <w:lang w:val="pl-PL" w:eastAsia="en-GB"/>
        </w:rPr>
        <w:t>zamkniętych</w:t>
      </w:r>
      <w:r w:rsidR="00325610">
        <w:rPr>
          <w:rFonts w:ascii="Times New Roman" w:eastAsia="Times New Roman" w:hAnsi="Times New Roman" w:cs="Times New Roman"/>
          <w:color w:val="212121"/>
          <w:szCs w:val="24"/>
          <w:lang w:val="pl-PL" w:eastAsia="en-GB"/>
        </w:rPr>
        <w:t xml:space="preserve">, </w:t>
      </w:r>
      <w:r w:rsidRPr="00277773">
        <w:rPr>
          <w:rFonts w:ascii="Times New Roman" w:eastAsia="Times New Roman" w:hAnsi="Times New Roman" w:cs="Times New Roman"/>
          <w:color w:val="212121"/>
          <w:szCs w:val="24"/>
          <w:lang w:val="pl-PL" w:eastAsia="en-GB"/>
        </w:rPr>
        <w:t xml:space="preserve">nie został </w:t>
      </w:r>
      <w:r w:rsidR="00325610">
        <w:rPr>
          <w:rFonts w:ascii="Times New Roman" w:eastAsia="Times New Roman" w:hAnsi="Times New Roman" w:cs="Times New Roman"/>
          <w:color w:val="212121"/>
          <w:szCs w:val="24"/>
          <w:lang w:val="pl-PL" w:eastAsia="en-GB"/>
        </w:rPr>
        <w:t>ustanowiony</w:t>
      </w:r>
      <w:r w:rsidR="00325610" w:rsidRPr="00325610">
        <w:rPr>
          <w:rFonts w:ascii="Times New Roman" w:eastAsia="Times New Roman" w:hAnsi="Times New Roman" w:cs="Times New Roman"/>
          <w:color w:val="212121"/>
          <w:szCs w:val="24"/>
          <w:lang w:val="pl-PL" w:eastAsia="en-GB"/>
        </w:rPr>
        <w:t xml:space="preserve"> </w:t>
      </w:r>
      <w:r w:rsidR="00325610">
        <w:rPr>
          <w:rFonts w:ascii="Times New Roman" w:eastAsia="Times New Roman" w:hAnsi="Times New Roman" w:cs="Times New Roman"/>
          <w:color w:val="212121"/>
          <w:szCs w:val="24"/>
          <w:lang w:val="pl-PL" w:eastAsia="en-GB"/>
        </w:rPr>
        <w:t>obrońca</w:t>
      </w:r>
      <w:r w:rsidRPr="00277773">
        <w:rPr>
          <w:rFonts w:ascii="Times New Roman" w:eastAsia="Times New Roman" w:hAnsi="Times New Roman" w:cs="Times New Roman"/>
          <w:color w:val="212121"/>
          <w:szCs w:val="24"/>
          <w:lang w:val="pl-PL" w:eastAsia="en-GB"/>
        </w:rPr>
        <w:t xml:space="preserve">, a świadkowie nie zostali przesłuchani (patrz </w:t>
      </w:r>
      <w:r w:rsidR="002E056F">
        <w:rPr>
          <w:rFonts w:ascii="Times New Roman" w:eastAsia="Times New Roman" w:hAnsi="Times New Roman" w:cs="Times New Roman"/>
          <w:color w:val="212121"/>
          <w:szCs w:val="24"/>
          <w:lang w:val="pl-PL" w:eastAsia="en-GB"/>
        </w:rPr>
        <w:t>paragrafy</w:t>
      </w:r>
      <w:r w:rsidRPr="00277773">
        <w:rPr>
          <w:rFonts w:ascii="Times New Roman" w:eastAsia="Times New Roman" w:hAnsi="Times New Roman" w:cs="Times New Roman"/>
          <w:color w:val="212121"/>
          <w:szCs w:val="24"/>
          <w:lang w:val="pl-PL" w:eastAsia="en-GB"/>
        </w:rPr>
        <w:t xml:space="preserve"> 176</w:t>
      </w:r>
      <w:r>
        <w:rPr>
          <w:rFonts w:ascii="Times New Roman" w:eastAsia="Times New Roman" w:hAnsi="Times New Roman" w:cs="Times New Roman"/>
          <w:color w:val="212121"/>
          <w:szCs w:val="24"/>
          <w:lang w:val="pl-PL" w:eastAsia="en-GB"/>
        </w:rPr>
        <w:t>,</w:t>
      </w:r>
      <w:r w:rsidR="00613D1F">
        <w:rPr>
          <w:rFonts w:ascii="Times New Roman" w:eastAsia="Times New Roman" w:hAnsi="Times New Roman" w:cs="Times New Roman"/>
          <w:color w:val="212121"/>
          <w:szCs w:val="24"/>
          <w:lang w:val="pl-PL" w:eastAsia="en-GB"/>
        </w:rPr>
        <w:t xml:space="preserve"> 185 i 188-192 powyżej); (b</w:t>
      </w:r>
      <w:r w:rsidRPr="00277773">
        <w:rPr>
          <w:rFonts w:ascii="Times New Roman" w:eastAsia="Times New Roman" w:hAnsi="Times New Roman" w:cs="Times New Roman"/>
          <w:color w:val="212121"/>
          <w:szCs w:val="24"/>
          <w:lang w:val="pl-PL" w:eastAsia="en-GB"/>
        </w:rPr>
        <w:t xml:space="preserve">) że długość postępowania dyscyplinarnego była nieuzasadniona (patrz </w:t>
      </w:r>
      <w:r w:rsidR="002E056F">
        <w:rPr>
          <w:rFonts w:ascii="Times New Roman" w:eastAsia="Times New Roman" w:hAnsi="Times New Roman" w:cs="Times New Roman"/>
          <w:color w:val="212121"/>
          <w:szCs w:val="24"/>
          <w:lang w:val="pl-PL" w:eastAsia="en-GB"/>
        </w:rPr>
        <w:t>paragraf</w:t>
      </w:r>
      <w:r w:rsidR="00613D1F">
        <w:rPr>
          <w:rFonts w:ascii="Times New Roman" w:eastAsia="Times New Roman" w:hAnsi="Times New Roman" w:cs="Times New Roman"/>
          <w:color w:val="212121"/>
          <w:szCs w:val="24"/>
          <w:lang w:val="pl-PL" w:eastAsia="en-GB"/>
        </w:rPr>
        <w:t xml:space="preserve"> 186 powyżej), (c</w:t>
      </w:r>
      <w:r w:rsidRPr="00277773">
        <w:rPr>
          <w:rFonts w:ascii="Times New Roman" w:eastAsia="Times New Roman" w:hAnsi="Times New Roman" w:cs="Times New Roman"/>
          <w:color w:val="212121"/>
          <w:szCs w:val="24"/>
          <w:lang w:val="pl-PL" w:eastAsia="en-GB"/>
        </w:rPr>
        <w:t>) że jego skarga na przewlekłość postępowania w sprawie jego kary dyscyplinarnej w  Ar</w:t>
      </w:r>
      <w:r w:rsidR="00F13663">
        <w:rPr>
          <w:rFonts w:ascii="Times New Roman" w:eastAsia="Times New Roman" w:hAnsi="Times New Roman" w:cs="Times New Roman"/>
          <w:color w:val="212121"/>
          <w:szCs w:val="24"/>
          <w:lang w:val="pl-PL" w:eastAsia="en-GB"/>
        </w:rPr>
        <w:t>eszcie Śledczym w Radomiu, która została złożona</w:t>
      </w:r>
      <w:r w:rsidRPr="00277773">
        <w:rPr>
          <w:rFonts w:ascii="Times New Roman" w:eastAsia="Times New Roman" w:hAnsi="Times New Roman" w:cs="Times New Roman"/>
          <w:color w:val="212121"/>
          <w:szCs w:val="24"/>
          <w:lang w:val="pl-PL" w:eastAsia="en-GB"/>
        </w:rPr>
        <w:t xml:space="preserve"> </w:t>
      </w:r>
      <w:r w:rsidR="00410DDF">
        <w:rPr>
          <w:rFonts w:ascii="Times New Roman" w:eastAsia="Times New Roman" w:hAnsi="Times New Roman" w:cs="Times New Roman"/>
          <w:color w:val="212121"/>
          <w:szCs w:val="24"/>
          <w:lang w:val="pl-PL" w:eastAsia="en-GB"/>
        </w:rPr>
        <w:t>na podstawie</w:t>
      </w:r>
      <w:r w:rsidRPr="00277773">
        <w:rPr>
          <w:rFonts w:ascii="Times New Roman" w:eastAsia="Times New Roman" w:hAnsi="Times New Roman" w:cs="Times New Roman"/>
          <w:color w:val="212121"/>
          <w:szCs w:val="24"/>
          <w:lang w:val="pl-PL" w:eastAsia="en-GB"/>
        </w:rPr>
        <w:t xml:space="preserve"> </w:t>
      </w:r>
      <w:r w:rsidR="00410DDF">
        <w:rPr>
          <w:rFonts w:ascii="Times New Roman" w:eastAsia="Times New Roman" w:hAnsi="Times New Roman" w:cs="Times New Roman"/>
          <w:color w:val="212121"/>
          <w:szCs w:val="24"/>
          <w:lang w:val="pl-PL" w:eastAsia="en-GB"/>
        </w:rPr>
        <w:t>u</w:t>
      </w:r>
      <w:r w:rsidRPr="00277773">
        <w:rPr>
          <w:rFonts w:ascii="Times New Roman" w:eastAsia="Times New Roman" w:hAnsi="Times New Roman" w:cs="Times New Roman"/>
          <w:color w:val="212121"/>
          <w:szCs w:val="24"/>
          <w:lang w:val="pl-PL" w:eastAsia="en-GB"/>
        </w:rPr>
        <w:t>st</w:t>
      </w:r>
      <w:r w:rsidR="00F13663">
        <w:rPr>
          <w:rFonts w:ascii="Times New Roman" w:eastAsia="Times New Roman" w:hAnsi="Times New Roman" w:cs="Times New Roman"/>
          <w:color w:val="212121"/>
          <w:szCs w:val="24"/>
          <w:lang w:val="pl-PL" w:eastAsia="en-GB"/>
        </w:rPr>
        <w:t>aw</w:t>
      </w:r>
      <w:r w:rsidR="00410DDF">
        <w:rPr>
          <w:rFonts w:ascii="Times New Roman" w:eastAsia="Times New Roman" w:hAnsi="Times New Roman" w:cs="Times New Roman"/>
          <w:color w:val="212121"/>
          <w:szCs w:val="24"/>
          <w:lang w:val="pl-PL" w:eastAsia="en-GB"/>
        </w:rPr>
        <w:t>y</w:t>
      </w:r>
      <w:r w:rsidR="00F13663">
        <w:rPr>
          <w:rFonts w:ascii="Times New Roman" w:eastAsia="Times New Roman" w:hAnsi="Times New Roman" w:cs="Times New Roman"/>
          <w:color w:val="212121"/>
          <w:szCs w:val="24"/>
          <w:lang w:val="pl-PL" w:eastAsia="en-GB"/>
        </w:rPr>
        <w:t xml:space="preserve"> z 2004 roku, nie została</w:t>
      </w:r>
      <w:r>
        <w:rPr>
          <w:rFonts w:ascii="Times New Roman" w:eastAsia="Times New Roman" w:hAnsi="Times New Roman" w:cs="Times New Roman"/>
          <w:color w:val="212121"/>
          <w:szCs w:val="24"/>
          <w:lang w:val="pl-PL" w:eastAsia="en-GB"/>
        </w:rPr>
        <w:t xml:space="preserve"> </w:t>
      </w:r>
      <w:r w:rsidR="00410DDF">
        <w:rPr>
          <w:rFonts w:ascii="Times New Roman" w:eastAsia="Times New Roman" w:hAnsi="Times New Roman" w:cs="Times New Roman"/>
          <w:color w:val="212121"/>
          <w:szCs w:val="24"/>
          <w:lang w:val="pl-PL" w:eastAsia="en-GB"/>
        </w:rPr>
        <w:t>rozpatrzona</w:t>
      </w:r>
      <w:r w:rsidRPr="00277773">
        <w:rPr>
          <w:rFonts w:ascii="Times New Roman" w:eastAsia="Times New Roman" w:hAnsi="Times New Roman" w:cs="Times New Roman"/>
          <w:color w:val="212121"/>
          <w:szCs w:val="24"/>
          <w:lang w:val="pl-PL" w:eastAsia="en-GB"/>
        </w:rPr>
        <w:t xml:space="preserve"> zgodnie z obowiązującymi przepisami prawa, ponieważ Sąd Okręgowy w Radomiu nie był właściwym sądem</w:t>
      </w:r>
      <w:r>
        <w:rPr>
          <w:rFonts w:ascii="Times New Roman" w:eastAsia="Times New Roman" w:hAnsi="Times New Roman" w:cs="Times New Roman"/>
          <w:color w:val="212121"/>
          <w:szCs w:val="24"/>
          <w:lang w:val="pl-PL" w:eastAsia="en-GB"/>
        </w:rPr>
        <w:t xml:space="preserve">, działając jako "sędzia we własnej sprawie"; </w:t>
      </w:r>
      <w:r w:rsidRPr="00277773">
        <w:rPr>
          <w:rFonts w:ascii="Times New Roman" w:eastAsia="Times New Roman" w:hAnsi="Times New Roman" w:cs="Times New Roman"/>
          <w:color w:val="212121"/>
          <w:szCs w:val="24"/>
          <w:lang w:val="pl-PL" w:eastAsia="en-GB"/>
        </w:rPr>
        <w:t xml:space="preserve"> skarga została </w:t>
      </w:r>
      <w:r w:rsidR="004C70BF">
        <w:rPr>
          <w:rFonts w:ascii="Times New Roman" w:eastAsia="Times New Roman" w:hAnsi="Times New Roman" w:cs="Times New Roman"/>
          <w:color w:val="212121"/>
          <w:szCs w:val="24"/>
          <w:lang w:val="pl-PL" w:eastAsia="en-GB"/>
        </w:rPr>
        <w:t>rozpoznan</w:t>
      </w:r>
      <w:r w:rsidRPr="00277773">
        <w:rPr>
          <w:rFonts w:ascii="Times New Roman" w:eastAsia="Times New Roman" w:hAnsi="Times New Roman" w:cs="Times New Roman"/>
          <w:color w:val="212121"/>
          <w:szCs w:val="24"/>
          <w:lang w:val="pl-PL" w:eastAsia="en-GB"/>
        </w:rPr>
        <w:t xml:space="preserve">a </w:t>
      </w:r>
      <w:r>
        <w:rPr>
          <w:rFonts w:ascii="Times New Roman" w:eastAsia="Times New Roman" w:hAnsi="Times New Roman" w:cs="Times New Roman"/>
          <w:color w:val="212121"/>
          <w:szCs w:val="24"/>
          <w:lang w:val="pl-PL" w:eastAsia="en-GB"/>
        </w:rPr>
        <w:t>przez jednego sędziego, a nie przez skład</w:t>
      </w:r>
      <w:r w:rsidRPr="00277773">
        <w:rPr>
          <w:rFonts w:ascii="Times New Roman" w:eastAsia="Times New Roman" w:hAnsi="Times New Roman" w:cs="Times New Roman"/>
          <w:color w:val="212121"/>
          <w:szCs w:val="24"/>
          <w:lang w:val="pl-PL" w:eastAsia="en-GB"/>
        </w:rPr>
        <w:t xml:space="preserve"> trzech sędziów; oraz że postępowanie nie </w:t>
      </w:r>
      <w:r w:rsidRPr="00412EC0">
        <w:rPr>
          <w:rFonts w:ascii="Times New Roman" w:eastAsia="Times New Roman" w:hAnsi="Times New Roman" w:cs="Times New Roman"/>
          <w:color w:val="000000" w:themeColor="text1"/>
          <w:szCs w:val="24"/>
          <w:lang w:val="pl-PL" w:eastAsia="en-GB"/>
        </w:rPr>
        <w:t xml:space="preserve">było jawne (patrz </w:t>
      </w:r>
      <w:r w:rsidR="002E056F">
        <w:rPr>
          <w:rFonts w:ascii="Times New Roman" w:eastAsia="Times New Roman" w:hAnsi="Times New Roman" w:cs="Times New Roman"/>
          <w:color w:val="000000" w:themeColor="text1"/>
          <w:szCs w:val="24"/>
          <w:lang w:val="pl-PL" w:eastAsia="en-GB"/>
        </w:rPr>
        <w:t>paragraf</w:t>
      </w:r>
      <w:r w:rsidRPr="00412EC0">
        <w:rPr>
          <w:rFonts w:ascii="Times New Roman" w:eastAsia="Times New Roman" w:hAnsi="Times New Roman" w:cs="Times New Roman"/>
          <w:color w:val="000000" w:themeColor="text1"/>
          <w:szCs w:val="24"/>
          <w:lang w:val="pl-PL" w:eastAsia="en-GB"/>
        </w:rPr>
        <w:t xml:space="preserve"> 186</w:t>
      </w:r>
      <w:r w:rsidRPr="00277773">
        <w:rPr>
          <w:rFonts w:ascii="Times New Roman" w:eastAsia="Times New Roman" w:hAnsi="Times New Roman" w:cs="Times New Roman"/>
          <w:color w:val="212121"/>
          <w:szCs w:val="24"/>
          <w:lang w:val="pl-PL" w:eastAsia="en-GB"/>
        </w:rPr>
        <w:t xml:space="preserve"> powyżej); (</w:t>
      </w:r>
      <w:r w:rsidR="004C70BF">
        <w:rPr>
          <w:rFonts w:ascii="Times New Roman" w:eastAsia="Times New Roman" w:hAnsi="Times New Roman" w:cs="Times New Roman"/>
          <w:color w:val="212121"/>
          <w:szCs w:val="24"/>
          <w:lang w:val="pl-PL" w:eastAsia="en-GB"/>
        </w:rPr>
        <w:t>d</w:t>
      </w:r>
      <w:r w:rsidRPr="00277773">
        <w:rPr>
          <w:rFonts w:ascii="Times New Roman" w:eastAsia="Times New Roman" w:hAnsi="Times New Roman" w:cs="Times New Roman"/>
          <w:color w:val="212121"/>
          <w:szCs w:val="24"/>
          <w:lang w:val="pl-PL" w:eastAsia="en-GB"/>
        </w:rPr>
        <w:t>) że jego dyscyplinarne kary w</w:t>
      </w:r>
      <w:r>
        <w:rPr>
          <w:rFonts w:ascii="Times New Roman" w:eastAsia="Times New Roman" w:hAnsi="Times New Roman" w:cs="Times New Roman"/>
          <w:color w:val="212121"/>
          <w:szCs w:val="24"/>
          <w:lang w:val="pl-PL" w:eastAsia="en-GB"/>
        </w:rPr>
        <w:t xml:space="preserve"> Zakładach Karnych</w:t>
      </w:r>
      <w:r w:rsidRPr="00277773">
        <w:rPr>
          <w:rFonts w:ascii="Times New Roman" w:eastAsia="Times New Roman" w:hAnsi="Times New Roman" w:cs="Times New Roman"/>
          <w:color w:val="212121"/>
          <w:szCs w:val="24"/>
          <w:lang w:val="pl-PL" w:eastAsia="en-GB"/>
        </w:rPr>
        <w:t xml:space="preserve"> </w:t>
      </w:r>
      <w:r>
        <w:rPr>
          <w:rFonts w:ascii="Times New Roman" w:eastAsia="Times New Roman" w:hAnsi="Times New Roman" w:cs="Times New Roman"/>
          <w:color w:val="212121"/>
          <w:szCs w:val="24"/>
          <w:lang w:val="pl-PL" w:eastAsia="en-GB"/>
        </w:rPr>
        <w:t xml:space="preserve">w </w:t>
      </w:r>
      <w:r w:rsidRPr="00277773">
        <w:rPr>
          <w:rFonts w:ascii="Times New Roman" w:eastAsia="Times New Roman" w:hAnsi="Times New Roman" w:cs="Times New Roman"/>
          <w:color w:val="212121"/>
          <w:szCs w:val="24"/>
          <w:lang w:val="pl-PL" w:eastAsia="en-GB"/>
        </w:rPr>
        <w:t>Opolu Lubelskim oraz Czerwonym Borze - Łomż</w:t>
      </w:r>
      <w:r w:rsidR="005E24E1">
        <w:rPr>
          <w:rFonts w:ascii="Times New Roman" w:eastAsia="Times New Roman" w:hAnsi="Times New Roman" w:cs="Times New Roman"/>
          <w:color w:val="212121"/>
          <w:szCs w:val="24"/>
          <w:lang w:val="pl-PL" w:eastAsia="en-GB"/>
        </w:rPr>
        <w:t>y</w:t>
      </w:r>
      <w:r w:rsidRPr="00277773">
        <w:rPr>
          <w:rFonts w:ascii="Times New Roman" w:eastAsia="Times New Roman" w:hAnsi="Times New Roman" w:cs="Times New Roman"/>
          <w:color w:val="212121"/>
          <w:szCs w:val="24"/>
          <w:lang w:val="pl-PL" w:eastAsia="en-GB"/>
        </w:rPr>
        <w:t xml:space="preserve"> nie zostały nałożone zgodnie z prawem krajowym, ponieważ zgodnie z </w:t>
      </w:r>
      <w:r>
        <w:rPr>
          <w:rFonts w:ascii="Times New Roman" w:eastAsia="Times New Roman" w:hAnsi="Times New Roman" w:cs="Times New Roman"/>
          <w:color w:val="212121"/>
          <w:szCs w:val="24"/>
          <w:lang w:val="pl-PL" w:eastAsia="en-GB"/>
        </w:rPr>
        <w:t>art.</w:t>
      </w:r>
      <w:r w:rsidRPr="00277773">
        <w:rPr>
          <w:rFonts w:ascii="Times New Roman" w:eastAsia="Times New Roman" w:hAnsi="Times New Roman" w:cs="Times New Roman"/>
          <w:color w:val="212121"/>
          <w:szCs w:val="24"/>
          <w:lang w:val="pl-PL" w:eastAsia="en-GB"/>
        </w:rPr>
        <w:t xml:space="preserve"> 144 § 1 Kodeksu karnego wykonawczego, tylko </w:t>
      </w:r>
      <w:r w:rsidR="005E24E1">
        <w:rPr>
          <w:rFonts w:ascii="Times New Roman" w:eastAsia="Times New Roman" w:hAnsi="Times New Roman" w:cs="Times New Roman"/>
          <w:color w:val="212121"/>
          <w:szCs w:val="24"/>
          <w:lang w:val="pl-PL" w:eastAsia="en-GB"/>
        </w:rPr>
        <w:t>Dyrektor</w:t>
      </w:r>
      <w:r w:rsidRPr="00277773">
        <w:rPr>
          <w:rFonts w:ascii="Times New Roman" w:eastAsia="Times New Roman" w:hAnsi="Times New Roman" w:cs="Times New Roman"/>
          <w:color w:val="212121"/>
          <w:szCs w:val="24"/>
          <w:lang w:val="pl-PL" w:eastAsia="en-GB"/>
        </w:rPr>
        <w:t xml:space="preserve"> </w:t>
      </w:r>
      <w:r w:rsidR="005E24E1">
        <w:rPr>
          <w:rFonts w:ascii="Times New Roman" w:eastAsia="Times New Roman" w:hAnsi="Times New Roman" w:cs="Times New Roman"/>
          <w:color w:val="212121"/>
          <w:szCs w:val="24"/>
          <w:lang w:val="pl-PL" w:eastAsia="en-GB"/>
        </w:rPr>
        <w:t>Zakładu Karnego</w:t>
      </w:r>
      <w:r w:rsidRPr="00277773">
        <w:rPr>
          <w:rFonts w:ascii="Times New Roman" w:eastAsia="Times New Roman" w:hAnsi="Times New Roman" w:cs="Times New Roman"/>
          <w:color w:val="212121"/>
          <w:szCs w:val="24"/>
          <w:lang w:val="pl-PL" w:eastAsia="en-GB"/>
        </w:rPr>
        <w:t>, a nie jego zastępca</w:t>
      </w:r>
      <w:r w:rsidR="005E24E1">
        <w:rPr>
          <w:rFonts w:ascii="Times New Roman" w:eastAsia="Times New Roman" w:hAnsi="Times New Roman" w:cs="Times New Roman"/>
          <w:color w:val="212121"/>
          <w:szCs w:val="24"/>
          <w:lang w:val="pl-PL" w:eastAsia="en-GB"/>
        </w:rPr>
        <w:t>,</w:t>
      </w:r>
      <w:r w:rsidRPr="00277773">
        <w:rPr>
          <w:rFonts w:ascii="Times New Roman" w:eastAsia="Times New Roman" w:hAnsi="Times New Roman" w:cs="Times New Roman"/>
          <w:color w:val="212121"/>
          <w:szCs w:val="24"/>
          <w:lang w:val="pl-PL" w:eastAsia="en-GB"/>
        </w:rPr>
        <w:t xml:space="preserve"> miał prawo nakazać </w:t>
      </w:r>
      <w:r w:rsidR="002004F1">
        <w:rPr>
          <w:rFonts w:ascii="Times New Roman" w:eastAsia="Times New Roman" w:hAnsi="Times New Roman" w:cs="Times New Roman"/>
          <w:color w:val="212121"/>
          <w:szCs w:val="24"/>
          <w:lang w:val="pl-PL" w:eastAsia="en-GB"/>
        </w:rPr>
        <w:t>umieszczenie</w:t>
      </w:r>
      <w:r w:rsidR="002E47B5">
        <w:rPr>
          <w:rFonts w:ascii="Times New Roman" w:eastAsia="Times New Roman" w:hAnsi="Times New Roman" w:cs="Times New Roman"/>
          <w:color w:val="212121"/>
          <w:szCs w:val="24"/>
          <w:lang w:val="pl-PL" w:eastAsia="en-GB"/>
        </w:rPr>
        <w:t xml:space="preserve"> </w:t>
      </w:r>
      <w:r w:rsidR="002004F1">
        <w:rPr>
          <w:rFonts w:ascii="Times New Roman" w:eastAsia="Times New Roman" w:hAnsi="Times New Roman" w:cs="Times New Roman"/>
          <w:color w:val="212121"/>
          <w:szCs w:val="24"/>
          <w:lang w:val="pl-PL" w:eastAsia="en-GB"/>
        </w:rPr>
        <w:t>w</w:t>
      </w:r>
      <w:r w:rsidRPr="00277773">
        <w:rPr>
          <w:rFonts w:ascii="Times New Roman" w:eastAsia="Times New Roman" w:hAnsi="Times New Roman" w:cs="Times New Roman"/>
          <w:color w:val="212121"/>
          <w:szCs w:val="24"/>
          <w:lang w:val="pl-PL" w:eastAsia="en-GB"/>
        </w:rPr>
        <w:t xml:space="preserve"> </w:t>
      </w:r>
      <w:r w:rsidR="002004F1">
        <w:rPr>
          <w:rFonts w:ascii="Times New Roman" w:eastAsia="Times New Roman" w:hAnsi="Times New Roman" w:cs="Times New Roman"/>
          <w:color w:val="212121"/>
          <w:szCs w:val="24"/>
          <w:lang w:val="pl-PL" w:eastAsia="en-GB"/>
        </w:rPr>
        <w:t>celi</w:t>
      </w:r>
      <w:r w:rsidR="0053571F">
        <w:rPr>
          <w:rFonts w:ascii="Times New Roman" w:eastAsia="Times New Roman" w:hAnsi="Times New Roman" w:cs="Times New Roman"/>
          <w:color w:val="212121"/>
          <w:szCs w:val="24"/>
          <w:lang w:val="pl-PL" w:eastAsia="en-GB"/>
        </w:rPr>
        <w:t xml:space="preserve"> izolacyjnej</w:t>
      </w:r>
      <w:r w:rsidRPr="00277773">
        <w:rPr>
          <w:rFonts w:ascii="Times New Roman" w:eastAsia="Times New Roman" w:hAnsi="Times New Roman" w:cs="Times New Roman"/>
          <w:color w:val="212121"/>
          <w:szCs w:val="24"/>
          <w:lang w:val="pl-PL" w:eastAsia="en-GB"/>
        </w:rPr>
        <w:t xml:space="preserve"> (patrz: </w:t>
      </w:r>
      <w:r w:rsidR="002E056F">
        <w:rPr>
          <w:rFonts w:ascii="Times New Roman" w:eastAsia="Times New Roman" w:hAnsi="Times New Roman" w:cs="Times New Roman"/>
          <w:color w:val="212121"/>
          <w:szCs w:val="24"/>
          <w:lang w:val="pl-PL" w:eastAsia="en-GB"/>
        </w:rPr>
        <w:t>paragraf</w:t>
      </w:r>
      <w:r>
        <w:rPr>
          <w:rFonts w:ascii="Times New Roman" w:eastAsia="Times New Roman" w:hAnsi="Times New Roman" w:cs="Times New Roman"/>
          <w:color w:val="212121"/>
          <w:szCs w:val="24"/>
          <w:lang w:val="pl-PL" w:eastAsia="en-GB"/>
        </w:rPr>
        <w:t>y</w:t>
      </w:r>
      <w:r w:rsidRPr="00277773">
        <w:rPr>
          <w:rFonts w:ascii="Times New Roman" w:eastAsia="Times New Roman" w:hAnsi="Times New Roman" w:cs="Times New Roman"/>
          <w:color w:val="212121"/>
          <w:szCs w:val="24"/>
          <w:lang w:val="pl-PL" w:eastAsia="en-GB"/>
        </w:rPr>
        <w:t xml:space="preserve"> 211-215 i 242-248 powyżej);</w:t>
      </w:r>
    </w:p>
    <w:p w:rsidR="00B328B9" w:rsidRPr="00277773"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t>(4) Artykuł</w:t>
      </w:r>
      <w:r w:rsidR="00CF3A28">
        <w:rPr>
          <w:rFonts w:ascii="Times New Roman" w:eastAsia="Times New Roman" w:hAnsi="Times New Roman" w:cs="Times New Roman"/>
          <w:color w:val="212121"/>
          <w:szCs w:val="24"/>
          <w:lang w:val="pl-PL" w:eastAsia="en-GB"/>
        </w:rPr>
        <w:t>u</w:t>
      </w:r>
      <w:r w:rsidRPr="00277773">
        <w:rPr>
          <w:rFonts w:ascii="Times New Roman" w:eastAsia="Times New Roman" w:hAnsi="Times New Roman" w:cs="Times New Roman"/>
          <w:color w:val="212121"/>
          <w:szCs w:val="24"/>
          <w:lang w:val="pl-PL" w:eastAsia="en-GB"/>
        </w:rPr>
        <w:t xml:space="preserve"> 6 § 2 i 7 Konwencji, że: (1) jego </w:t>
      </w:r>
      <w:r>
        <w:rPr>
          <w:rFonts w:ascii="Times New Roman" w:eastAsia="Times New Roman" w:hAnsi="Times New Roman" w:cs="Times New Roman"/>
          <w:color w:val="212121"/>
          <w:szCs w:val="24"/>
          <w:lang w:val="pl-PL" w:eastAsia="en-GB"/>
        </w:rPr>
        <w:t>dyscyplinarna</w:t>
      </w:r>
      <w:r w:rsidRPr="00277773">
        <w:rPr>
          <w:rFonts w:ascii="Times New Roman" w:eastAsia="Times New Roman" w:hAnsi="Times New Roman" w:cs="Times New Roman"/>
          <w:color w:val="212121"/>
          <w:szCs w:val="24"/>
          <w:lang w:val="pl-PL" w:eastAsia="en-GB"/>
        </w:rPr>
        <w:t xml:space="preserve"> kara w Areszcie Śledczym w Radomiu </w:t>
      </w:r>
      <w:r w:rsidR="0053571F">
        <w:rPr>
          <w:rFonts w:ascii="Times New Roman" w:eastAsia="Times New Roman" w:hAnsi="Times New Roman" w:cs="Times New Roman"/>
          <w:color w:val="212121"/>
          <w:szCs w:val="24"/>
          <w:lang w:val="pl-PL" w:eastAsia="en-GB"/>
        </w:rPr>
        <w:t>została wprowadzona natychmiast</w:t>
      </w:r>
      <w:r w:rsidRPr="00277773">
        <w:rPr>
          <w:rFonts w:ascii="Times New Roman" w:eastAsia="Times New Roman" w:hAnsi="Times New Roman" w:cs="Times New Roman"/>
          <w:color w:val="212121"/>
          <w:szCs w:val="24"/>
          <w:lang w:val="pl-PL" w:eastAsia="en-GB"/>
        </w:rPr>
        <w:t xml:space="preserve">, chociaż decyzja stała się ostateczna dopiero po oddaleniu odwołania skarżącego (patrz </w:t>
      </w:r>
      <w:r w:rsidR="002E056F">
        <w:rPr>
          <w:rFonts w:ascii="Times New Roman" w:eastAsia="Times New Roman" w:hAnsi="Times New Roman" w:cs="Times New Roman"/>
          <w:color w:val="212121"/>
          <w:szCs w:val="24"/>
          <w:lang w:val="pl-PL" w:eastAsia="en-GB"/>
        </w:rPr>
        <w:t>paragraf</w:t>
      </w:r>
      <w:r>
        <w:rPr>
          <w:rFonts w:ascii="Times New Roman" w:eastAsia="Times New Roman" w:hAnsi="Times New Roman" w:cs="Times New Roman"/>
          <w:color w:val="212121"/>
          <w:szCs w:val="24"/>
          <w:lang w:val="pl-PL" w:eastAsia="en-GB"/>
        </w:rPr>
        <w:t>y</w:t>
      </w:r>
      <w:r w:rsidRPr="00277773">
        <w:rPr>
          <w:rFonts w:ascii="Times New Roman" w:eastAsia="Times New Roman" w:hAnsi="Times New Roman" w:cs="Times New Roman"/>
          <w:color w:val="212121"/>
          <w:szCs w:val="24"/>
          <w:lang w:val="pl-PL" w:eastAsia="en-GB"/>
        </w:rPr>
        <w:t xml:space="preserve"> 176-185 powyżej); (2) domniemanie niewinności zostało naruszo</w:t>
      </w:r>
      <w:r>
        <w:rPr>
          <w:rFonts w:ascii="Times New Roman" w:eastAsia="Times New Roman" w:hAnsi="Times New Roman" w:cs="Times New Roman"/>
          <w:color w:val="212121"/>
          <w:szCs w:val="24"/>
          <w:lang w:val="pl-PL" w:eastAsia="en-GB"/>
        </w:rPr>
        <w:t>ne, po</w:t>
      </w:r>
      <w:r w:rsidR="00CF100F">
        <w:rPr>
          <w:rFonts w:ascii="Times New Roman" w:eastAsia="Times New Roman" w:hAnsi="Times New Roman" w:cs="Times New Roman"/>
          <w:color w:val="212121"/>
          <w:szCs w:val="24"/>
          <w:lang w:val="pl-PL" w:eastAsia="en-GB"/>
        </w:rPr>
        <w:t>nieważ</w:t>
      </w:r>
      <w:r>
        <w:rPr>
          <w:rFonts w:ascii="Times New Roman" w:eastAsia="Times New Roman" w:hAnsi="Times New Roman" w:cs="Times New Roman"/>
          <w:color w:val="212121"/>
          <w:szCs w:val="24"/>
          <w:lang w:val="pl-PL" w:eastAsia="en-GB"/>
        </w:rPr>
        <w:t xml:space="preserve"> administracja </w:t>
      </w:r>
      <w:r w:rsidRPr="00277773">
        <w:rPr>
          <w:rFonts w:ascii="Times New Roman" w:eastAsia="Times New Roman" w:hAnsi="Times New Roman" w:cs="Times New Roman"/>
          <w:color w:val="212121"/>
          <w:szCs w:val="24"/>
          <w:lang w:val="pl-PL" w:eastAsia="en-GB"/>
        </w:rPr>
        <w:t xml:space="preserve">Aresztu </w:t>
      </w:r>
      <w:r>
        <w:rPr>
          <w:rFonts w:ascii="Times New Roman" w:eastAsia="Times New Roman" w:hAnsi="Times New Roman" w:cs="Times New Roman"/>
          <w:color w:val="212121"/>
          <w:szCs w:val="24"/>
          <w:lang w:val="pl-PL" w:eastAsia="en-GB"/>
        </w:rPr>
        <w:t xml:space="preserve">Śledczego w Radomiu złożyła </w:t>
      </w:r>
      <w:r w:rsidRPr="00277773">
        <w:rPr>
          <w:rFonts w:ascii="Times New Roman" w:eastAsia="Times New Roman" w:hAnsi="Times New Roman" w:cs="Times New Roman"/>
          <w:color w:val="212121"/>
          <w:szCs w:val="24"/>
          <w:lang w:val="pl-PL" w:eastAsia="en-GB"/>
        </w:rPr>
        <w:t>oświadczenia, z których wynika, że</w:t>
      </w:r>
      <w:r>
        <w:rPr>
          <w:rFonts w:ascii="Times New Roman" w:eastAsia="Times New Roman" w:hAnsi="Times New Roman" w:cs="Times New Roman"/>
          <w:color w:val="212121"/>
          <w:szCs w:val="24"/>
          <w:lang w:val="pl-PL" w:eastAsia="en-GB"/>
        </w:rPr>
        <w:t xml:space="preserve"> skarżący </w:t>
      </w:r>
      <w:r w:rsidRPr="00277773">
        <w:rPr>
          <w:rFonts w:ascii="Times New Roman" w:eastAsia="Times New Roman" w:hAnsi="Times New Roman" w:cs="Times New Roman"/>
          <w:color w:val="212121"/>
          <w:szCs w:val="24"/>
          <w:lang w:val="pl-PL" w:eastAsia="en-GB"/>
        </w:rPr>
        <w:t xml:space="preserve">​​był uznany za winnego </w:t>
      </w:r>
      <w:r w:rsidR="00CF100F">
        <w:rPr>
          <w:rFonts w:ascii="Times New Roman" w:eastAsia="Times New Roman" w:hAnsi="Times New Roman" w:cs="Times New Roman"/>
          <w:color w:val="212121"/>
          <w:szCs w:val="24"/>
          <w:lang w:val="pl-PL" w:eastAsia="en-GB"/>
        </w:rPr>
        <w:t xml:space="preserve">zarzucanych </w:t>
      </w:r>
      <w:r w:rsidRPr="00277773">
        <w:rPr>
          <w:rFonts w:ascii="Times New Roman" w:eastAsia="Times New Roman" w:hAnsi="Times New Roman" w:cs="Times New Roman"/>
          <w:color w:val="212121"/>
          <w:szCs w:val="24"/>
          <w:lang w:val="pl-PL" w:eastAsia="en-GB"/>
        </w:rPr>
        <w:t>przestępstw, p</w:t>
      </w:r>
      <w:r>
        <w:rPr>
          <w:rFonts w:ascii="Times New Roman" w:eastAsia="Times New Roman" w:hAnsi="Times New Roman" w:cs="Times New Roman"/>
          <w:color w:val="212121"/>
          <w:szCs w:val="24"/>
          <w:lang w:val="pl-PL" w:eastAsia="en-GB"/>
        </w:rPr>
        <w:t>odczas gdy</w:t>
      </w:r>
      <w:r w:rsidRPr="00277773">
        <w:rPr>
          <w:rFonts w:ascii="Times New Roman" w:eastAsia="Times New Roman" w:hAnsi="Times New Roman" w:cs="Times New Roman"/>
          <w:color w:val="212121"/>
          <w:szCs w:val="24"/>
          <w:lang w:val="pl-PL" w:eastAsia="en-GB"/>
        </w:rPr>
        <w:t xml:space="preserve"> </w:t>
      </w:r>
      <w:r w:rsidR="007D1C39">
        <w:rPr>
          <w:rFonts w:ascii="Times New Roman" w:eastAsia="Times New Roman" w:hAnsi="Times New Roman" w:cs="Times New Roman"/>
          <w:color w:val="212121"/>
          <w:szCs w:val="24"/>
          <w:lang w:val="pl-PL" w:eastAsia="en-GB"/>
        </w:rPr>
        <w:t xml:space="preserve">rozprawa karna </w:t>
      </w:r>
      <w:r w:rsidRPr="00277773">
        <w:rPr>
          <w:rFonts w:ascii="Times New Roman" w:eastAsia="Times New Roman" w:hAnsi="Times New Roman" w:cs="Times New Roman"/>
          <w:color w:val="212121"/>
          <w:szCs w:val="24"/>
          <w:lang w:val="pl-PL" w:eastAsia="en-GB"/>
        </w:rPr>
        <w:t xml:space="preserve">w jego sprawie </w:t>
      </w:r>
      <w:r w:rsidR="007D1C39">
        <w:rPr>
          <w:rFonts w:ascii="Times New Roman" w:eastAsia="Times New Roman" w:hAnsi="Times New Roman" w:cs="Times New Roman"/>
          <w:color w:val="212121"/>
          <w:szCs w:val="24"/>
          <w:lang w:val="pl-PL" w:eastAsia="en-GB"/>
        </w:rPr>
        <w:t xml:space="preserve">trwało </w:t>
      </w:r>
      <w:r w:rsidRPr="00277773">
        <w:rPr>
          <w:rFonts w:ascii="Times New Roman" w:eastAsia="Times New Roman" w:hAnsi="Times New Roman" w:cs="Times New Roman"/>
          <w:color w:val="212121"/>
          <w:szCs w:val="24"/>
          <w:lang w:val="pl-PL" w:eastAsia="en-GB"/>
        </w:rPr>
        <w:t xml:space="preserve">(patrz: </w:t>
      </w:r>
      <w:r w:rsidR="002E056F">
        <w:rPr>
          <w:rFonts w:ascii="Times New Roman" w:eastAsia="Times New Roman" w:hAnsi="Times New Roman" w:cs="Times New Roman"/>
          <w:color w:val="212121"/>
          <w:szCs w:val="24"/>
          <w:lang w:val="pl-PL" w:eastAsia="en-GB"/>
        </w:rPr>
        <w:t>paragraf</w:t>
      </w:r>
      <w:r>
        <w:rPr>
          <w:rFonts w:ascii="Times New Roman" w:eastAsia="Times New Roman" w:hAnsi="Times New Roman" w:cs="Times New Roman"/>
          <w:color w:val="212121"/>
          <w:szCs w:val="24"/>
          <w:lang w:val="pl-PL" w:eastAsia="en-GB"/>
        </w:rPr>
        <w:t>y</w:t>
      </w:r>
      <w:r w:rsidRPr="00277773">
        <w:rPr>
          <w:rFonts w:ascii="Times New Roman" w:eastAsia="Times New Roman" w:hAnsi="Times New Roman" w:cs="Times New Roman"/>
          <w:color w:val="212121"/>
          <w:szCs w:val="24"/>
          <w:lang w:val="pl-PL" w:eastAsia="en-GB"/>
        </w:rPr>
        <w:t xml:space="preserve"> 5</w:t>
      </w:r>
      <w:r w:rsidR="00412EC0">
        <w:rPr>
          <w:rFonts w:ascii="Times New Roman" w:eastAsia="Times New Roman" w:hAnsi="Times New Roman" w:cs="Times New Roman"/>
          <w:color w:val="212121"/>
          <w:szCs w:val="24"/>
          <w:lang w:val="pl-PL" w:eastAsia="en-GB"/>
        </w:rPr>
        <w:t>6-58, 61-65, 134 i 142 powyżej)</w:t>
      </w:r>
      <w:r w:rsidRPr="00277773">
        <w:rPr>
          <w:rFonts w:ascii="Times New Roman" w:eastAsia="Times New Roman" w:hAnsi="Times New Roman" w:cs="Times New Roman"/>
          <w:color w:val="212121"/>
          <w:szCs w:val="24"/>
          <w:lang w:val="pl-PL" w:eastAsia="en-GB"/>
        </w:rPr>
        <w:t>;</w:t>
      </w:r>
    </w:p>
    <w:p w:rsidR="00B328B9" w:rsidRPr="00277773"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t>(5) Artykuł</w:t>
      </w:r>
      <w:r w:rsidR="00CF3A28">
        <w:rPr>
          <w:rFonts w:ascii="Times New Roman" w:eastAsia="Times New Roman" w:hAnsi="Times New Roman" w:cs="Times New Roman"/>
          <w:color w:val="212121"/>
          <w:szCs w:val="24"/>
          <w:lang w:val="pl-PL" w:eastAsia="en-GB"/>
        </w:rPr>
        <w:t>u</w:t>
      </w:r>
      <w:r w:rsidRPr="00277773">
        <w:rPr>
          <w:rFonts w:ascii="Times New Roman" w:eastAsia="Times New Roman" w:hAnsi="Times New Roman" w:cs="Times New Roman"/>
          <w:color w:val="212121"/>
          <w:szCs w:val="24"/>
          <w:lang w:val="pl-PL" w:eastAsia="en-GB"/>
        </w:rPr>
        <w:t xml:space="preserve"> 13 Konwencji, że środki cywilnoprawne oraz system nadzoru penitencjarnego (patrz: </w:t>
      </w:r>
      <w:r w:rsidR="002E056F">
        <w:rPr>
          <w:rFonts w:ascii="Times New Roman" w:eastAsia="Times New Roman" w:hAnsi="Times New Roman" w:cs="Times New Roman"/>
          <w:color w:val="212121"/>
          <w:szCs w:val="24"/>
          <w:lang w:val="pl-PL" w:eastAsia="en-GB"/>
        </w:rPr>
        <w:t>paragraf</w:t>
      </w:r>
      <w:r>
        <w:rPr>
          <w:rFonts w:ascii="Times New Roman" w:eastAsia="Times New Roman" w:hAnsi="Times New Roman" w:cs="Times New Roman"/>
          <w:color w:val="212121"/>
          <w:szCs w:val="24"/>
          <w:lang w:val="pl-PL" w:eastAsia="en-GB"/>
        </w:rPr>
        <w:t>y</w:t>
      </w:r>
      <w:r w:rsidRPr="00277773">
        <w:rPr>
          <w:rFonts w:ascii="Times New Roman" w:eastAsia="Times New Roman" w:hAnsi="Times New Roman" w:cs="Times New Roman"/>
          <w:color w:val="212121"/>
          <w:szCs w:val="24"/>
          <w:lang w:val="pl-PL" w:eastAsia="en-GB"/>
        </w:rPr>
        <w:t xml:space="preserve"> 253-255 powyżej); oraz środ</w:t>
      </w:r>
      <w:r w:rsidR="007D1C39">
        <w:rPr>
          <w:rFonts w:ascii="Times New Roman" w:eastAsia="Times New Roman" w:hAnsi="Times New Roman" w:cs="Times New Roman"/>
          <w:color w:val="212121"/>
          <w:szCs w:val="24"/>
          <w:lang w:val="pl-PL" w:eastAsia="en-GB"/>
        </w:rPr>
        <w:t>e</w:t>
      </w:r>
      <w:r w:rsidRPr="00277773">
        <w:rPr>
          <w:rFonts w:ascii="Times New Roman" w:eastAsia="Times New Roman" w:hAnsi="Times New Roman" w:cs="Times New Roman"/>
          <w:color w:val="212121"/>
          <w:szCs w:val="24"/>
          <w:lang w:val="pl-PL" w:eastAsia="en-GB"/>
        </w:rPr>
        <w:t>k przewidzian</w:t>
      </w:r>
      <w:r w:rsidR="007D1C39">
        <w:rPr>
          <w:rFonts w:ascii="Times New Roman" w:eastAsia="Times New Roman" w:hAnsi="Times New Roman" w:cs="Times New Roman"/>
          <w:color w:val="212121"/>
          <w:szCs w:val="24"/>
          <w:lang w:val="pl-PL" w:eastAsia="en-GB"/>
        </w:rPr>
        <w:t>y</w:t>
      </w:r>
      <w:r w:rsidRPr="00277773">
        <w:rPr>
          <w:rFonts w:ascii="Times New Roman" w:eastAsia="Times New Roman" w:hAnsi="Times New Roman" w:cs="Times New Roman"/>
          <w:color w:val="212121"/>
          <w:szCs w:val="24"/>
          <w:lang w:val="pl-PL" w:eastAsia="en-GB"/>
        </w:rPr>
        <w:t xml:space="preserve"> przez ustawę z 2004 roku były nieskuteczne.</w:t>
      </w:r>
    </w:p>
    <w:p w:rsidR="00B328B9" w:rsidRPr="00277773" w:rsidRDefault="00412EC0"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363. Trybunał stwierdza</w:t>
      </w:r>
      <w:r w:rsidR="00E81AAE">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 xml:space="preserve"> ​​w świetle całego materiału będąceg</w:t>
      </w:r>
      <w:r w:rsidR="006D390C">
        <w:rPr>
          <w:rFonts w:ascii="Times New Roman" w:hAnsi="Times New Roman" w:cs="Times New Roman"/>
          <w:color w:val="212121"/>
          <w:sz w:val="24"/>
          <w:szCs w:val="24"/>
          <w:lang w:val="pl-PL"/>
        </w:rPr>
        <w:t>o w jego posiadaniu,</w:t>
      </w:r>
      <w:r w:rsidR="00E81AAE">
        <w:rPr>
          <w:rFonts w:ascii="Times New Roman" w:hAnsi="Times New Roman" w:cs="Times New Roman"/>
          <w:color w:val="212121"/>
          <w:sz w:val="24"/>
          <w:szCs w:val="24"/>
          <w:lang w:val="pl-PL"/>
        </w:rPr>
        <w:t xml:space="preserve"> oraz</w:t>
      </w:r>
      <w:r w:rsidR="006D390C">
        <w:rPr>
          <w:rFonts w:ascii="Times New Roman" w:hAnsi="Times New Roman" w:cs="Times New Roman"/>
          <w:color w:val="212121"/>
          <w:sz w:val="24"/>
          <w:szCs w:val="24"/>
          <w:lang w:val="pl-PL"/>
        </w:rPr>
        <w:t xml:space="preserve"> w </w:t>
      </w:r>
      <w:r w:rsidR="00E6026F">
        <w:rPr>
          <w:rFonts w:ascii="Times New Roman" w:hAnsi="Times New Roman" w:cs="Times New Roman"/>
          <w:color w:val="212121"/>
          <w:sz w:val="24"/>
          <w:szCs w:val="24"/>
          <w:lang w:val="pl-PL"/>
        </w:rPr>
        <w:t xml:space="preserve">zakresie zaskarżenia </w:t>
      </w:r>
      <w:r w:rsidR="00E81AAE">
        <w:rPr>
          <w:rFonts w:ascii="Times New Roman" w:hAnsi="Times New Roman" w:cs="Times New Roman"/>
          <w:color w:val="212121"/>
          <w:sz w:val="24"/>
          <w:szCs w:val="24"/>
          <w:lang w:val="pl-PL"/>
        </w:rPr>
        <w:t>i</w:t>
      </w:r>
      <w:r w:rsidR="00E6026F">
        <w:rPr>
          <w:rFonts w:ascii="Times New Roman" w:hAnsi="Times New Roman" w:cs="Times New Roman"/>
          <w:color w:val="212121"/>
          <w:sz w:val="24"/>
          <w:szCs w:val="24"/>
          <w:lang w:val="pl-PL"/>
        </w:rPr>
        <w:t xml:space="preserve"> swoich</w:t>
      </w:r>
      <w:r w:rsidR="00B328B9" w:rsidRPr="00277773">
        <w:rPr>
          <w:rFonts w:ascii="Times New Roman" w:hAnsi="Times New Roman" w:cs="Times New Roman"/>
          <w:color w:val="212121"/>
          <w:sz w:val="24"/>
          <w:szCs w:val="24"/>
          <w:lang w:val="pl-PL"/>
        </w:rPr>
        <w:t xml:space="preserve"> kompetencji, </w:t>
      </w:r>
      <w:r w:rsidR="00E81AAE">
        <w:rPr>
          <w:rFonts w:ascii="Times New Roman" w:hAnsi="Times New Roman" w:cs="Times New Roman"/>
          <w:color w:val="212121"/>
          <w:sz w:val="24"/>
          <w:szCs w:val="24"/>
          <w:lang w:val="pl-PL"/>
        </w:rPr>
        <w:t xml:space="preserve">że </w:t>
      </w:r>
      <w:r w:rsidR="00B328B9" w:rsidRPr="00277773">
        <w:rPr>
          <w:rFonts w:ascii="Times New Roman" w:hAnsi="Times New Roman" w:cs="Times New Roman"/>
          <w:color w:val="212121"/>
          <w:sz w:val="24"/>
          <w:szCs w:val="24"/>
          <w:lang w:val="pl-PL"/>
        </w:rPr>
        <w:t xml:space="preserve">nie </w:t>
      </w:r>
      <w:r w:rsidR="00E81AAE">
        <w:rPr>
          <w:rFonts w:ascii="Times New Roman" w:hAnsi="Times New Roman" w:cs="Times New Roman"/>
          <w:color w:val="212121"/>
          <w:sz w:val="24"/>
          <w:szCs w:val="24"/>
          <w:lang w:val="pl-PL"/>
        </w:rPr>
        <w:t>nastąpiło</w:t>
      </w:r>
      <w:r w:rsidR="00B328B9" w:rsidRPr="00277773">
        <w:rPr>
          <w:rFonts w:ascii="Times New Roman" w:hAnsi="Times New Roman" w:cs="Times New Roman"/>
          <w:color w:val="212121"/>
          <w:sz w:val="24"/>
          <w:szCs w:val="24"/>
          <w:lang w:val="pl-PL"/>
        </w:rPr>
        <w:t xml:space="preserve"> naruszeni</w:t>
      </w:r>
      <w:r w:rsidR="00E81AAE">
        <w:rPr>
          <w:rFonts w:ascii="Times New Roman" w:hAnsi="Times New Roman" w:cs="Times New Roman"/>
          <w:color w:val="212121"/>
          <w:sz w:val="24"/>
          <w:szCs w:val="24"/>
          <w:lang w:val="pl-PL"/>
        </w:rPr>
        <w:t>e</w:t>
      </w:r>
      <w:r w:rsidR="00B328B9" w:rsidRPr="00277773">
        <w:rPr>
          <w:rFonts w:ascii="Times New Roman" w:hAnsi="Times New Roman" w:cs="Times New Roman"/>
          <w:color w:val="212121"/>
          <w:sz w:val="24"/>
          <w:szCs w:val="24"/>
          <w:lang w:val="pl-PL"/>
        </w:rPr>
        <w:t xml:space="preserve"> praw i wolności o</w:t>
      </w:r>
      <w:r w:rsidR="002B173D">
        <w:rPr>
          <w:rFonts w:ascii="Times New Roman" w:hAnsi="Times New Roman" w:cs="Times New Roman"/>
          <w:color w:val="212121"/>
          <w:sz w:val="24"/>
          <w:szCs w:val="24"/>
          <w:lang w:val="pl-PL"/>
        </w:rPr>
        <w:t>kreślonych w Konwencji lub jej P</w:t>
      </w:r>
      <w:r w:rsidR="00B328B9" w:rsidRPr="00277773">
        <w:rPr>
          <w:rFonts w:ascii="Times New Roman" w:hAnsi="Times New Roman" w:cs="Times New Roman"/>
          <w:color w:val="212121"/>
          <w:sz w:val="24"/>
          <w:szCs w:val="24"/>
          <w:lang w:val="pl-PL"/>
        </w:rPr>
        <w:t>rotokołach</w:t>
      </w:r>
      <w:r w:rsidR="00B328B9">
        <w:rPr>
          <w:rFonts w:ascii="Times New Roman" w:hAnsi="Times New Roman" w:cs="Times New Roman"/>
          <w:color w:val="212121"/>
          <w:sz w:val="24"/>
          <w:szCs w:val="24"/>
          <w:lang w:val="pl-PL"/>
        </w:rPr>
        <w:t>.</w:t>
      </w:r>
    </w:p>
    <w:p w:rsidR="00B328B9" w:rsidRPr="00277773" w:rsidRDefault="00412EC0"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lastRenderedPageBreak/>
        <w:t xml:space="preserve">   </w:t>
      </w:r>
      <w:r w:rsidR="00B328B9" w:rsidRPr="00277773">
        <w:rPr>
          <w:rFonts w:ascii="Times New Roman" w:hAnsi="Times New Roman" w:cs="Times New Roman"/>
          <w:color w:val="212121"/>
          <w:sz w:val="24"/>
          <w:szCs w:val="24"/>
          <w:lang w:val="pl-PL"/>
        </w:rPr>
        <w:t xml:space="preserve">364. </w:t>
      </w:r>
      <w:r w:rsidR="002630EE">
        <w:rPr>
          <w:rFonts w:ascii="Times New Roman" w:hAnsi="Times New Roman" w:cs="Times New Roman"/>
          <w:color w:val="212121"/>
          <w:sz w:val="24"/>
          <w:szCs w:val="24"/>
          <w:lang w:val="pl-PL"/>
        </w:rPr>
        <w:t>Na podstawie</w:t>
      </w:r>
      <w:r w:rsidR="00B328B9" w:rsidRPr="00277773">
        <w:rPr>
          <w:rFonts w:ascii="Times New Roman" w:hAnsi="Times New Roman" w:cs="Times New Roman"/>
          <w:color w:val="212121"/>
          <w:sz w:val="24"/>
          <w:szCs w:val="24"/>
          <w:lang w:val="pl-PL"/>
        </w:rPr>
        <w:t xml:space="preserve"> </w:t>
      </w:r>
      <w:r w:rsidR="00B328B9">
        <w:rPr>
          <w:rFonts w:ascii="Times New Roman" w:hAnsi="Times New Roman" w:cs="Times New Roman"/>
          <w:color w:val="212121"/>
          <w:sz w:val="24"/>
          <w:szCs w:val="24"/>
          <w:lang w:val="pl-PL"/>
        </w:rPr>
        <w:t>art.</w:t>
      </w:r>
      <w:r w:rsidR="00B328B9" w:rsidRPr="00277773">
        <w:rPr>
          <w:rFonts w:ascii="Times New Roman" w:hAnsi="Times New Roman" w:cs="Times New Roman"/>
          <w:color w:val="212121"/>
          <w:sz w:val="24"/>
          <w:szCs w:val="24"/>
          <w:lang w:val="pl-PL"/>
        </w:rPr>
        <w:t xml:space="preserve"> 8 Konwencji, skarżący zarzucił, że: (1</w:t>
      </w:r>
      <w:r w:rsidR="00B328B9">
        <w:rPr>
          <w:rFonts w:ascii="Times New Roman" w:hAnsi="Times New Roman" w:cs="Times New Roman"/>
          <w:color w:val="212121"/>
          <w:sz w:val="24"/>
          <w:szCs w:val="24"/>
          <w:lang w:val="pl-PL"/>
        </w:rPr>
        <w:t xml:space="preserve">) pismo wysłane przez </w:t>
      </w:r>
      <w:r w:rsidR="002B173D">
        <w:rPr>
          <w:rFonts w:ascii="Times New Roman" w:hAnsi="Times New Roman" w:cs="Times New Roman"/>
          <w:color w:val="212121"/>
          <w:sz w:val="24"/>
          <w:szCs w:val="24"/>
          <w:lang w:val="pl-PL"/>
        </w:rPr>
        <w:t>Kancelarię</w:t>
      </w:r>
      <w:r w:rsidR="00B328B9">
        <w:rPr>
          <w:rFonts w:ascii="Times New Roman" w:hAnsi="Times New Roman" w:cs="Times New Roman"/>
          <w:color w:val="212121"/>
          <w:sz w:val="24"/>
          <w:szCs w:val="24"/>
          <w:lang w:val="pl-PL"/>
        </w:rPr>
        <w:t xml:space="preserve"> ET</w:t>
      </w:r>
      <w:r w:rsidR="00B328B9" w:rsidRPr="00277773">
        <w:rPr>
          <w:rFonts w:ascii="Times New Roman" w:hAnsi="Times New Roman" w:cs="Times New Roman"/>
          <w:color w:val="212121"/>
          <w:sz w:val="24"/>
          <w:szCs w:val="24"/>
          <w:lang w:val="pl-PL"/>
        </w:rPr>
        <w:t>PC</w:t>
      </w:r>
      <w:r w:rsidR="00B328B9">
        <w:rPr>
          <w:rFonts w:ascii="Times New Roman" w:hAnsi="Times New Roman" w:cs="Times New Roman"/>
          <w:color w:val="212121"/>
          <w:sz w:val="24"/>
          <w:szCs w:val="24"/>
          <w:lang w:val="pl-PL"/>
        </w:rPr>
        <w:t>z</w:t>
      </w:r>
      <w:r w:rsidR="00B328B9" w:rsidRPr="00277773">
        <w:rPr>
          <w:rFonts w:ascii="Times New Roman" w:hAnsi="Times New Roman" w:cs="Times New Roman"/>
          <w:color w:val="212121"/>
          <w:sz w:val="24"/>
          <w:szCs w:val="24"/>
          <w:lang w:val="pl-PL"/>
        </w:rPr>
        <w:t xml:space="preserve"> w dniu 26 listopada 2004 </w:t>
      </w:r>
      <w:r w:rsidR="00B328B9">
        <w:rPr>
          <w:rFonts w:ascii="Times New Roman" w:hAnsi="Times New Roman" w:cs="Times New Roman"/>
          <w:color w:val="212121"/>
          <w:sz w:val="24"/>
          <w:szCs w:val="24"/>
          <w:lang w:val="pl-PL"/>
        </w:rPr>
        <w:t xml:space="preserve">roku </w:t>
      </w:r>
      <w:r w:rsidR="00B328B9" w:rsidRPr="00277773">
        <w:rPr>
          <w:rFonts w:ascii="Times New Roman" w:hAnsi="Times New Roman" w:cs="Times New Roman"/>
          <w:color w:val="212121"/>
          <w:sz w:val="24"/>
          <w:szCs w:val="24"/>
          <w:lang w:val="pl-PL"/>
        </w:rPr>
        <w:t xml:space="preserve">zostało otwarte przez </w:t>
      </w:r>
      <w:r w:rsidR="00B328B9">
        <w:rPr>
          <w:rFonts w:ascii="Times New Roman" w:hAnsi="Times New Roman" w:cs="Times New Roman"/>
          <w:color w:val="212121"/>
          <w:sz w:val="24"/>
          <w:szCs w:val="24"/>
          <w:lang w:val="pl-PL"/>
        </w:rPr>
        <w:t xml:space="preserve">personel więzienny; oraz (2) przez </w:t>
      </w:r>
      <w:r w:rsidR="00B328B9" w:rsidRPr="00277773">
        <w:rPr>
          <w:rFonts w:ascii="Times New Roman" w:hAnsi="Times New Roman" w:cs="Times New Roman"/>
          <w:color w:val="212121"/>
          <w:sz w:val="24"/>
          <w:szCs w:val="24"/>
          <w:lang w:val="pl-PL"/>
        </w:rPr>
        <w:t xml:space="preserve">okres jednego miesiąca (nie podano dat), nie </w:t>
      </w:r>
      <w:r w:rsidR="006008E7">
        <w:rPr>
          <w:rFonts w:ascii="Times New Roman" w:hAnsi="Times New Roman" w:cs="Times New Roman"/>
          <w:color w:val="212121"/>
          <w:sz w:val="24"/>
          <w:szCs w:val="24"/>
          <w:lang w:val="pl-PL"/>
        </w:rPr>
        <w:t xml:space="preserve">pozwolono mu </w:t>
      </w:r>
      <w:r w:rsidR="00B328B9" w:rsidRPr="00277773">
        <w:rPr>
          <w:rFonts w:ascii="Times New Roman" w:hAnsi="Times New Roman" w:cs="Times New Roman"/>
          <w:color w:val="212121"/>
          <w:sz w:val="24"/>
          <w:szCs w:val="24"/>
          <w:lang w:val="pl-PL"/>
        </w:rPr>
        <w:t>odbi</w:t>
      </w:r>
      <w:r w:rsidR="006008E7">
        <w:rPr>
          <w:rFonts w:ascii="Times New Roman" w:hAnsi="Times New Roman" w:cs="Times New Roman"/>
          <w:color w:val="212121"/>
          <w:sz w:val="24"/>
          <w:szCs w:val="24"/>
          <w:lang w:val="pl-PL"/>
        </w:rPr>
        <w:t>erać</w:t>
      </w:r>
      <w:r w:rsidR="00B328B9" w:rsidRPr="00277773">
        <w:rPr>
          <w:rFonts w:ascii="Times New Roman" w:hAnsi="Times New Roman" w:cs="Times New Roman"/>
          <w:color w:val="212121"/>
          <w:sz w:val="24"/>
          <w:szCs w:val="24"/>
          <w:lang w:val="pl-PL"/>
        </w:rPr>
        <w:t xml:space="preserve"> pacz</w:t>
      </w:r>
      <w:r w:rsidR="006008E7">
        <w:rPr>
          <w:rFonts w:ascii="Times New Roman" w:hAnsi="Times New Roman" w:cs="Times New Roman"/>
          <w:color w:val="212121"/>
          <w:sz w:val="24"/>
          <w:szCs w:val="24"/>
          <w:lang w:val="pl-PL"/>
        </w:rPr>
        <w:t>e</w:t>
      </w:r>
      <w:r w:rsidR="00B328B9" w:rsidRPr="00277773">
        <w:rPr>
          <w:rFonts w:ascii="Times New Roman" w:hAnsi="Times New Roman" w:cs="Times New Roman"/>
          <w:color w:val="212121"/>
          <w:sz w:val="24"/>
          <w:szCs w:val="24"/>
          <w:lang w:val="pl-PL"/>
        </w:rPr>
        <w:t>k od rodziny.</w:t>
      </w:r>
    </w:p>
    <w:p w:rsidR="00B328B9" w:rsidRPr="00277773" w:rsidRDefault="00412EC0"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365. Trybunał stwierdza, że ​​zarzuty te muszą zostać odrzucone z powodu braku wyczerpania środków krajowych.</w:t>
      </w:r>
    </w:p>
    <w:p w:rsidR="00B328B9" w:rsidRPr="00277773" w:rsidRDefault="00412EC0"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366. Na podstawie artykułu 3 w związku z </w:t>
      </w:r>
      <w:r w:rsidR="00B328B9">
        <w:rPr>
          <w:rFonts w:ascii="Times New Roman" w:hAnsi="Times New Roman" w:cs="Times New Roman"/>
          <w:color w:val="212121"/>
          <w:sz w:val="24"/>
          <w:szCs w:val="24"/>
          <w:lang w:val="pl-PL"/>
        </w:rPr>
        <w:t>art.</w:t>
      </w:r>
      <w:r w:rsidR="00B328B9" w:rsidRPr="00277773">
        <w:rPr>
          <w:rFonts w:ascii="Times New Roman" w:hAnsi="Times New Roman" w:cs="Times New Roman"/>
          <w:color w:val="212121"/>
          <w:sz w:val="24"/>
          <w:szCs w:val="24"/>
          <w:lang w:val="pl-PL"/>
        </w:rPr>
        <w:t xml:space="preserve"> 14 Konwencji, skarżący zarzucił, że podczas gdy </w:t>
      </w:r>
      <w:r w:rsidR="00CB3C99">
        <w:rPr>
          <w:rFonts w:ascii="Times New Roman" w:hAnsi="Times New Roman" w:cs="Times New Roman"/>
          <w:color w:val="212121"/>
          <w:sz w:val="24"/>
          <w:szCs w:val="24"/>
          <w:lang w:val="pl-PL"/>
        </w:rPr>
        <w:t>przebywał</w:t>
      </w:r>
      <w:r w:rsidR="00B328B9" w:rsidRPr="00277773">
        <w:rPr>
          <w:rFonts w:ascii="Times New Roman" w:hAnsi="Times New Roman" w:cs="Times New Roman"/>
          <w:color w:val="212121"/>
          <w:sz w:val="24"/>
          <w:szCs w:val="24"/>
          <w:lang w:val="pl-PL"/>
        </w:rPr>
        <w:t xml:space="preserve"> w Aresz</w:t>
      </w:r>
      <w:r w:rsidR="00B328B9">
        <w:rPr>
          <w:rFonts w:ascii="Times New Roman" w:hAnsi="Times New Roman" w:cs="Times New Roman"/>
          <w:color w:val="212121"/>
          <w:sz w:val="24"/>
          <w:szCs w:val="24"/>
          <w:lang w:val="pl-PL"/>
        </w:rPr>
        <w:t>cie Śledczym Warszawa - Mokotów</w:t>
      </w:r>
      <w:r w:rsidR="00B328B9" w:rsidRPr="00277773">
        <w:rPr>
          <w:rFonts w:ascii="Times New Roman" w:hAnsi="Times New Roman" w:cs="Times New Roman"/>
          <w:color w:val="212121"/>
          <w:sz w:val="24"/>
          <w:szCs w:val="24"/>
          <w:lang w:val="pl-PL"/>
        </w:rPr>
        <w:t xml:space="preserve"> po dniu 14 stycznia 1998 roku </w:t>
      </w:r>
      <w:r w:rsidR="00EE760C">
        <w:rPr>
          <w:rFonts w:ascii="Times New Roman" w:hAnsi="Times New Roman" w:cs="Times New Roman"/>
          <w:color w:val="212121"/>
          <w:sz w:val="24"/>
          <w:szCs w:val="24"/>
          <w:lang w:val="pl-PL"/>
        </w:rPr>
        <w:t>oraz</w:t>
      </w:r>
      <w:r w:rsidR="00B328B9" w:rsidRPr="00277773">
        <w:rPr>
          <w:rFonts w:ascii="Times New Roman" w:hAnsi="Times New Roman" w:cs="Times New Roman"/>
          <w:color w:val="212121"/>
          <w:sz w:val="24"/>
          <w:szCs w:val="24"/>
          <w:lang w:val="pl-PL"/>
        </w:rPr>
        <w:t xml:space="preserve"> po </w:t>
      </w:r>
      <w:r w:rsidR="00EE760C">
        <w:rPr>
          <w:rFonts w:ascii="Times New Roman" w:hAnsi="Times New Roman" w:cs="Times New Roman"/>
          <w:color w:val="212121"/>
          <w:sz w:val="24"/>
          <w:szCs w:val="24"/>
          <w:lang w:val="pl-PL"/>
        </w:rPr>
        <w:t xml:space="preserve">dniu </w:t>
      </w:r>
      <w:r w:rsidR="00B328B9" w:rsidRPr="00277773">
        <w:rPr>
          <w:rFonts w:ascii="Times New Roman" w:hAnsi="Times New Roman" w:cs="Times New Roman"/>
          <w:color w:val="212121"/>
          <w:sz w:val="24"/>
          <w:szCs w:val="24"/>
          <w:lang w:val="pl-PL"/>
        </w:rPr>
        <w:t xml:space="preserve">13 stycznia 2000 roku nie </w:t>
      </w:r>
      <w:r w:rsidR="00EE760C">
        <w:rPr>
          <w:rFonts w:ascii="Times New Roman" w:hAnsi="Times New Roman" w:cs="Times New Roman"/>
          <w:color w:val="212121"/>
          <w:sz w:val="24"/>
          <w:szCs w:val="24"/>
          <w:lang w:val="pl-PL"/>
        </w:rPr>
        <w:t>otrzymywał</w:t>
      </w:r>
      <w:r w:rsidR="00B328B9" w:rsidRPr="00277773">
        <w:rPr>
          <w:rFonts w:ascii="Times New Roman" w:hAnsi="Times New Roman" w:cs="Times New Roman"/>
          <w:color w:val="212121"/>
          <w:sz w:val="24"/>
          <w:szCs w:val="24"/>
          <w:lang w:val="pl-PL"/>
        </w:rPr>
        <w:t xml:space="preserve"> da</w:t>
      </w:r>
      <w:r w:rsidR="00EE760C">
        <w:rPr>
          <w:rFonts w:ascii="Times New Roman" w:hAnsi="Times New Roman" w:cs="Times New Roman"/>
          <w:color w:val="212121"/>
          <w:sz w:val="24"/>
          <w:szCs w:val="24"/>
          <w:lang w:val="pl-PL"/>
        </w:rPr>
        <w:t>ń</w:t>
      </w:r>
      <w:r w:rsidR="00B328B9" w:rsidRPr="00277773">
        <w:rPr>
          <w:rFonts w:ascii="Times New Roman" w:hAnsi="Times New Roman" w:cs="Times New Roman"/>
          <w:color w:val="212121"/>
          <w:sz w:val="24"/>
          <w:szCs w:val="24"/>
          <w:lang w:val="pl-PL"/>
        </w:rPr>
        <w:t xml:space="preserve"> wegetariański</w:t>
      </w:r>
      <w:r w:rsidR="00EE760C">
        <w:rPr>
          <w:rFonts w:ascii="Times New Roman" w:hAnsi="Times New Roman" w:cs="Times New Roman"/>
          <w:color w:val="212121"/>
          <w:sz w:val="24"/>
          <w:szCs w:val="24"/>
          <w:lang w:val="pl-PL"/>
        </w:rPr>
        <w:t>ch</w:t>
      </w:r>
      <w:r w:rsidR="00B328B9" w:rsidRPr="00277773">
        <w:rPr>
          <w:rFonts w:ascii="Times New Roman" w:hAnsi="Times New Roman" w:cs="Times New Roman"/>
          <w:color w:val="212121"/>
          <w:sz w:val="24"/>
          <w:szCs w:val="24"/>
          <w:lang w:val="pl-PL"/>
        </w:rPr>
        <w:t>, ale posiłki z mięs</w:t>
      </w:r>
      <w:r w:rsidR="00EE760C">
        <w:rPr>
          <w:rFonts w:ascii="Times New Roman" w:hAnsi="Times New Roman" w:cs="Times New Roman"/>
          <w:color w:val="212121"/>
          <w:sz w:val="24"/>
          <w:szCs w:val="24"/>
          <w:lang w:val="pl-PL"/>
        </w:rPr>
        <w:t>em</w:t>
      </w:r>
      <w:r w:rsidR="00B328B9" w:rsidRPr="00277773">
        <w:rPr>
          <w:rFonts w:ascii="Times New Roman" w:hAnsi="Times New Roman" w:cs="Times New Roman"/>
          <w:color w:val="212121"/>
          <w:sz w:val="24"/>
          <w:szCs w:val="24"/>
          <w:lang w:val="pl-PL"/>
        </w:rPr>
        <w:t xml:space="preserve"> i białk</w:t>
      </w:r>
      <w:r w:rsidR="00EE760C">
        <w:rPr>
          <w:rFonts w:ascii="Times New Roman" w:hAnsi="Times New Roman" w:cs="Times New Roman"/>
          <w:color w:val="212121"/>
          <w:sz w:val="24"/>
          <w:szCs w:val="24"/>
          <w:lang w:val="pl-PL"/>
        </w:rPr>
        <w:t>iem</w:t>
      </w:r>
      <w:r w:rsidR="00B328B9" w:rsidRPr="00277773">
        <w:rPr>
          <w:rFonts w:ascii="Times New Roman" w:hAnsi="Times New Roman" w:cs="Times New Roman"/>
          <w:color w:val="212121"/>
          <w:sz w:val="24"/>
          <w:szCs w:val="24"/>
          <w:lang w:val="pl-PL"/>
        </w:rPr>
        <w:t xml:space="preserve"> zwierzęc</w:t>
      </w:r>
      <w:r w:rsidR="00EE760C">
        <w:rPr>
          <w:rFonts w:ascii="Times New Roman" w:hAnsi="Times New Roman" w:cs="Times New Roman"/>
          <w:color w:val="212121"/>
          <w:sz w:val="24"/>
          <w:szCs w:val="24"/>
          <w:lang w:val="pl-PL"/>
        </w:rPr>
        <w:t>ym</w:t>
      </w:r>
      <w:r w:rsidR="00B328B9" w:rsidRPr="00277773">
        <w:rPr>
          <w:rFonts w:ascii="Times New Roman" w:hAnsi="Times New Roman" w:cs="Times New Roman"/>
          <w:color w:val="212121"/>
          <w:sz w:val="24"/>
          <w:szCs w:val="24"/>
          <w:lang w:val="pl-PL"/>
        </w:rPr>
        <w:t xml:space="preserve"> (patrz </w:t>
      </w:r>
      <w:r w:rsidR="002E056F">
        <w:rPr>
          <w:rFonts w:ascii="Times New Roman" w:hAnsi="Times New Roman" w:cs="Times New Roman"/>
          <w:color w:val="212121"/>
          <w:sz w:val="24"/>
          <w:szCs w:val="24"/>
          <w:lang w:val="pl-PL"/>
        </w:rPr>
        <w:t>paragraf</w:t>
      </w:r>
      <w:r w:rsidR="00B328B9" w:rsidRPr="00277773">
        <w:rPr>
          <w:rFonts w:ascii="Times New Roman" w:hAnsi="Times New Roman" w:cs="Times New Roman"/>
          <w:color w:val="212121"/>
          <w:sz w:val="24"/>
          <w:szCs w:val="24"/>
          <w:lang w:val="pl-PL"/>
        </w:rPr>
        <w:t xml:space="preserve"> 89 powyżej).</w:t>
      </w:r>
    </w:p>
    <w:p w:rsidR="00B328B9" w:rsidRPr="00277773" w:rsidRDefault="00412EC0"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367. Trybunał zauważa, że ​​skarżący twierdził, że jest wegetarianinem tylko podczas krótkiej części </w:t>
      </w:r>
      <w:r w:rsidR="00A41FA3">
        <w:rPr>
          <w:rFonts w:ascii="Times New Roman" w:hAnsi="Times New Roman" w:cs="Times New Roman"/>
          <w:color w:val="212121"/>
          <w:sz w:val="24"/>
          <w:szCs w:val="24"/>
          <w:lang w:val="pl-PL"/>
        </w:rPr>
        <w:t>sw</w:t>
      </w:r>
      <w:r w:rsidR="00B328B9" w:rsidRPr="00277773">
        <w:rPr>
          <w:rFonts w:ascii="Times New Roman" w:hAnsi="Times New Roman" w:cs="Times New Roman"/>
          <w:color w:val="212121"/>
          <w:sz w:val="24"/>
          <w:szCs w:val="24"/>
          <w:lang w:val="pl-PL"/>
        </w:rPr>
        <w:t xml:space="preserve">ego </w:t>
      </w:r>
      <w:r w:rsidR="00CB3C99">
        <w:rPr>
          <w:rFonts w:ascii="Times New Roman" w:hAnsi="Times New Roman" w:cs="Times New Roman"/>
          <w:color w:val="212121"/>
          <w:sz w:val="24"/>
          <w:szCs w:val="24"/>
          <w:lang w:val="pl-PL"/>
        </w:rPr>
        <w:t>osadzenia</w:t>
      </w:r>
      <w:r w:rsidR="00B328B9" w:rsidRPr="00277773">
        <w:rPr>
          <w:rFonts w:ascii="Times New Roman" w:hAnsi="Times New Roman" w:cs="Times New Roman"/>
          <w:color w:val="212121"/>
          <w:sz w:val="24"/>
          <w:szCs w:val="24"/>
          <w:lang w:val="pl-PL"/>
        </w:rPr>
        <w:t>. Fakty pokazują, że w pozosta</w:t>
      </w:r>
      <w:r w:rsidR="00B328B9">
        <w:rPr>
          <w:rFonts w:ascii="Times New Roman" w:hAnsi="Times New Roman" w:cs="Times New Roman"/>
          <w:color w:val="212121"/>
          <w:sz w:val="24"/>
          <w:szCs w:val="24"/>
          <w:lang w:val="pl-PL"/>
        </w:rPr>
        <w:t xml:space="preserve">łej części </w:t>
      </w:r>
      <w:r w:rsidR="00856DE4">
        <w:rPr>
          <w:rFonts w:ascii="Times New Roman" w:hAnsi="Times New Roman" w:cs="Times New Roman"/>
          <w:color w:val="212121"/>
          <w:sz w:val="24"/>
          <w:szCs w:val="24"/>
          <w:lang w:val="pl-PL"/>
        </w:rPr>
        <w:t>osadzenia</w:t>
      </w:r>
      <w:r w:rsidR="00B328B9">
        <w:rPr>
          <w:rFonts w:ascii="Times New Roman" w:hAnsi="Times New Roman" w:cs="Times New Roman"/>
          <w:color w:val="212121"/>
          <w:sz w:val="24"/>
          <w:szCs w:val="24"/>
          <w:lang w:val="pl-PL"/>
        </w:rPr>
        <w:t xml:space="preserve"> kupował </w:t>
      </w:r>
      <w:r w:rsidR="00B328B9" w:rsidRPr="00277773">
        <w:rPr>
          <w:rFonts w:ascii="Times New Roman" w:hAnsi="Times New Roman" w:cs="Times New Roman"/>
          <w:color w:val="212121"/>
          <w:sz w:val="24"/>
          <w:szCs w:val="24"/>
          <w:lang w:val="pl-PL"/>
        </w:rPr>
        <w:t xml:space="preserve">w </w:t>
      </w:r>
      <w:r w:rsidR="00B328B9">
        <w:rPr>
          <w:rFonts w:ascii="Times New Roman" w:hAnsi="Times New Roman" w:cs="Times New Roman"/>
          <w:color w:val="212121"/>
          <w:sz w:val="24"/>
          <w:szCs w:val="24"/>
          <w:lang w:val="pl-PL"/>
        </w:rPr>
        <w:t>stołówce więziennej lub otrzymywał</w:t>
      </w:r>
      <w:r w:rsidR="00B328B9" w:rsidRPr="00277773">
        <w:rPr>
          <w:rFonts w:ascii="Times New Roman" w:hAnsi="Times New Roman" w:cs="Times New Roman"/>
          <w:color w:val="212121"/>
          <w:sz w:val="24"/>
          <w:szCs w:val="24"/>
          <w:lang w:val="pl-PL"/>
        </w:rPr>
        <w:t xml:space="preserve"> od swojej rodziny kiełbas</w:t>
      </w:r>
      <w:r w:rsidR="00856DE4">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wieprzowe (patrz </w:t>
      </w:r>
      <w:r w:rsidR="002E056F">
        <w:rPr>
          <w:rFonts w:ascii="Times New Roman" w:hAnsi="Times New Roman" w:cs="Times New Roman"/>
          <w:color w:val="212121"/>
          <w:sz w:val="24"/>
          <w:szCs w:val="24"/>
          <w:lang w:val="pl-PL"/>
        </w:rPr>
        <w:t>paragraf</w:t>
      </w:r>
      <w:r w:rsidR="00B328B9" w:rsidRPr="00277773">
        <w:rPr>
          <w:rFonts w:ascii="Times New Roman" w:hAnsi="Times New Roman" w:cs="Times New Roman"/>
          <w:color w:val="212121"/>
          <w:sz w:val="24"/>
          <w:szCs w:val="24"/>
          <w:lang w:val="pl-PL"/>
        </w:rPr>
        <w:t xml:space="preserve"> 241 powyżej). W każdym razie, wybór diety skarżącego w danym czasie nie został poparty żadnymi względami religijnymi lub medycznymi i wszelkie cierpienia, których mógł doświadczyć, </w:t>
      </w:r>
      <w:r w:rsidR="00B328B9" w:rsidRPr="00B01AFE">
        <w:rPr>
          <w:rFonts w:ascii="Times New Roman" w:hAnsi="Times New Roman" w:cs="Times New Roman"/>
          <w:color w:val="212121"/>
          <w:sz w:val="24"/>
          <w:szCs w:val="24"/>
          <w:lang w:val="pl-PL"/>
        </w:rPr>
        <w:t xml:space="preserve">były poniżej progu minimalnej </w:t>
      </w:r>
      <w:r w:rsidR="00B01AFE">
        <w:rPr>
          <w:rFonts w:ascii="Times New Roman" w:hAnsi="Times New Roman" w:cs="Times New Roman"/>
          <w:color w:val="212121"/>
          <w:sz w:val="24"/>
          <w:szCs w:val="24"/>
          <w:lang w:val="pl-PL"/>
        </w:rPr>
        <w:t>dotkliwości</w:t>
      </w:r>
      <w:r w:rsidR="00B328B9" w:rsidRPr="00277773">
        <w:rPr>
          <w:rFonts w:ascii="Times New Roman" w:hAnsi="Times New Roman" w:cs="Times New Roman"/>
          <w:color w:val="212121"/>
          <w:sz w:val="24"/>
          <w:szCs w:val="24"/>
          <w:lang w:val="pl-PL"/>
        </w:rPr>
        <w:t xml:space="preserve"> (patrz </w:t>
      </w:r>
      <w:r w:rsidR="00B328B9" w:rsidRPr="00564729">
        <w:rPr>
          <w:rFonts w:ascii="Times New Roman" w:hAnsi="Times New Roman" w:cs="Times New Roman"/>
          <w:i/>
          <w:color w:val="212121"/>
          <w:sz w:val="24"/>
          <w:szCs w:val="24"/>
          <w:lang w:val="pl-PL"/>
        </w:rPr>
        <w:t>Krowiak p</w:t>
      </w:r>
      <w:r w:rsidR="00B328B9">
        <w:rPr>
          <w:rFonts w:ascii="Times New Roman" w:hAnsi="Times New Roman" w:cs="Times New Roman"/>
          <w:i/>
          <w:color w:val="212121"/>
          <w:sz w:val="24"/>
          <w:szCs w:val="24"/>
          <w:lang w:val="pl-PL"/>
        </w:rPr>
        <w:t>rzeciwko</w:t>
      </w:r>
      <w:r w:rsidR="00B328B9" w:rsidRPr="00564729">
        <w:rPr>
          <w:rFonts w:ascii="Times New Roman" w:hAnsi="Times New Roman" w:cs="Times New Roman"/>
          <w:i/>
          <w:color w:val="212121"/>
          <w:sz w:val="24"/>
          <w:szCs w:val="24"/>
          <w:lang w:val="pl-PL"/>
        </w:rPr>
        <w:t xml:space="preserve"> Polsce</w:t>
      </w:r>
      <w:r w:rsidR="00B328B9" w:rsidRPr="00277773">
        <w:rPr>
          <w:rFonts w:ascii="Times New Roman" w:hAnsi="Times New Roman" w:cs="Times New Roman"/>
          <w:color w:val="212121"/>
          <w:sz w:val="24"/>
          <w:szCs w:val="24"/>
          <w:lang w:val="pl-PL"/>
        </w:rPr>
        <w:t>, nr 12786/02, § 34, 16 października 2007</w:t>
      </w:r>
      <w:r w:rsidR="00B328B9">
        <w:rPr>
          <w:rFonts w:ascii="Times New Roman" w:hAnsi="Times New Roman" w:cs="Times New Roman"/>
          <w:color w:val="212121"/>
          <w:sz w:val="24"/>
          <w:szCs w:val="24"/>
          <w:lang w:val="pl-PL"/>
        </w:rPr>
        <w:t xml:space="preserve"> roku</w:t>
      </w:r>
      <w:r w:rsidR="00B328B9" w:rsidRPr="00277773">
        <w:rPr>
          <w:rFonts w:ascii="Times New Roman" w:hAnsi="Times New Roman" w:cs="Times New Roman"/>
          <w:color w:val="212121"/>
          <w:sz w:val="24"/>
          <w:szCs w:val="24"/>
          <w:lang w:val="pl-PL"/>
        </w:rPr>
        <w:t>). Z powyższego wynika, że ​​skarga ta jest oczywiście bezzasadna.</w:t>
      </w:r>
    </w:p>
    <w:p w:rsidR="00B328B9" w:rsidRPr="00277773" w:rsidRDefault="00412EC0"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368. </w:t>
      </w:r>
      <w:r w:rsidR="00B01AFE">
        <w:rPr>
          <w:rFonts w:ascii="Times New Roman" w:hAnsi="Times New Roman" w:cs="Times New Roman"/>
          <w:color w:val="212121"/>
          <w:sz w:val="24"/>
          <w:szCs w:val="24"/>
          <w:lang w:val="pl-PL"/>
        </w:rPr>
        <w:t>Na podstawie artykułu</w:t>
      </w:r>
      <w:r w:rsidR="00B328B9" w:rsidRPr="00277773">
        <w:rPr>
          <w:rFonts w:ascii="Times New Roman" w:hAnsi="Times New Roman" w:cs="Times New Roman"/>
          <w:color w:val="212121"/>
          <w:sz w:val="24"/>
          <w:szCs w:val="24"/>
          <w:lang w:val="pl-PL"/>
        </w:rPr>
        <w:t xml:space="preserve"> 34 Konwencji, skarżący zarzucił, że: (1) nie uzyskał dostępu do akt sprawy, która była przedmiotem skargi do Trybunału w </w:t>
      </w:r>
      <w:r w:rsidR="009216FB">
        <w:rPr>
          <w:rFonts w:ascii="Times New Roman" w:hAnsi="Times New Roman" w:cs="Times New Roman"/>
          <w:color w:val="212121"/>
          <w:sz w:val="24"/>
          <w:szCs w:val="24"/>
          <w:lang w:val="pl-PL"/>
        </w:rPr>
        <w:t xml:space="preserve">odpowiednim </w:t>
      </w:r>
      <w:r w:rsidR="00B328B9" w:rsidRPr="00277773">
        <w:rPr>
          <w:rFonts w:ascii="Times New Roman" w:hAnsi="Times New Roman" w:cs="Times New Roman"/>
          <w:color w:val="212121"/>
          <w:sz w:val="24"/>
          <w:szCs w:val="24"/>
          <w:lang w:val="pl-PL"/>
        </w:rPr>
        <w:t>czasie</w:t>
      </w:r>
      <w:r w:rsidR="009216FB">
        <w:rPr>
          <w:rFonts w:ascii="Times New Roman" w:hAnsi="Times New Roman" w:cs="Times New Roman"/>
          <w:color w:val="212121"/>
          <w:sz w:val="24"/>
          <w:szCs w:val="24"/>
          <w:lang w:val="pl-PL"/>
        </w:rPr>
        <w:t xml:space="preserve"> dla zachowania</w:t>
      </w:r>
      <w:r w:rsidR="00B328B9" w:rsidRPr="00277773">
        <w:rPr>
          <w:rFonts w:ascii="Times New Roman" w:hAnsi="Times New Roman" w:cs="Times New Roman"/>
          <w:color w:val="212121"/>
          <w:sz w:val="24"/>
          <w:szCs w:val="24"/>
          <w:lang w:val="pl-PL"/>
        </w:rPr>
        <w:t xml:space="preserve"> zasady sześciu miesięcy; (2) </w:t>
      </w:r>
      <w:r w:rsidR="00C511A3">
        <w:rPr>
          <w:rFonts w:ascii="Times New Roman" w:hAnsi="Times New Roman" w:cs="Times New Roman"/>
          <w:color w:val="212121"/>
          <w:sz w:val="24"/>
          <w:szCs w:val="24"/>
          <w:lang w:val="pl-PL"/>
        </w:rPr>
        <w:t xml:space="preserve">podczas </w:t>
      </w:r>
      <w:r w:rsidR="003F7846">
        <w:rPr>
          <w:rFonts w:ascii="Times New Roman" w:hAnsi="Times New Roman" w:cs="Times New Roman"/>
          <w:color w:val="212121"/>
          <w:sz w:val="24"/>
          <w:szCs w:val="24"/>
          <w:lang w:val="pl-PL"/>
        </w:rPr>
        <w:t>osadzenia</w:t>
      </w:r>
      <w:r w:rsidR="00C511A3">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brakowało książek i publikacji na temat orzecznictw</w:t>
      </w:r>
      <w:r w:rsidR="004D7BFE">
        <w:rPr>
          <w:rFonts w:ascii="Times New Roman" w:hAnsi="Times New Roman" w:cs="Times New Roman"/>
          <w:color w:val="212121"/>
          <w:sz w:val="24"/>
          <w:szCs w:val="24"/>
          <w:lang w:val="pl-PL"/>
        </w:rPr>
        <w:t>a i praktyki Trybunału; (3) książk</w:t>
      </w:r>
      <w:r w:rsidR="00B328B9" w:rsidRPr="00277773">
        <w:rPr>
          <w:rFonts w:ascii="Times New Roman" w:hAnsi="Times New Roman" w:cs="Times New Roman"/>
          <w:color w:val="212121"/>
          <w:sz w:val="24"/>
          <w:szCs w:val="24"/>
          <w:lang w:val="pl-PL"/>
        </w:rPr>
        <w:t>i i dokumenty uzyskane od jego rodz</w:t>
      </w:r>
      <w:r w:rsidR="00DD22A0">
        <w:rPr>
          <w:rFonts w:ascii="Times New Roman" w:hAnsi="Times New Roman" w:cs="Times New Roman"/>
          <w:color w:val="212121"/>
          <w:sz w:val="24"/>
          <w:szCs w:val="24"/>
          <w:lang w:val="pl-PL"/>
        </w:rPr>
        <w:t>iny, a także materiały piśmiennicze</w:t>
      </w:r>
      <w:r w:rsidR="00B328B9" w:rsidRPr="00277773">
        <w:rPr>
          <w:rFonts w:ascii="Times New Roman" w:hAnsi="Times New Roman" w:cs="Times New Roman"/>
          <w:color w:val="212121"/>
          <w:sz w:val="24"/>
          <w:szCs w:val="24"/>
          <w:lang w:val="pl-PL"/>
        </w:rPr>
        <w:t xml:space="preserve">, zostały usunięte lub zniszczone; (4) </w:t>
      </w:r>
      <w:r w:rsidR="00B01AFE">
        <w:rPr>
          <w:rFonts w:ascii="Times New Roman" w:hAnsi="Times New Roman" w:cs="Times New Roman"/>
          <w:color w:val="212121"/>
          <w:sz w:val="24"/>
          <w:szCs w:val="24"/>
          <w:lang w:val="pl-PL"/>
        </w:rPr>
        <w:t>skarga wysłana</w:t>
      </w:r>
      <w:r w:rsidR="00B328B9" w:rsidRPr="00277773">
        <w:rPr>
          <w:rFonts w:ascii="Times New Roman" w:hAnsi="Times New Roman" w:cs="Times New Roman"/>
          <w:color w:val="212121"/>
          <w:sz w:val="24"/>
          <w:szCs w:val="24"/>
          <w:lang w:val="pl-PL"/>
        </w:rPr>
        <w:t xml:space="preserve"> przez nieg</w:t>
      </w:r>
      <w:r w:rsidR="00B01AFE">
        <w:rPr>
          <w:rFonts w:ascii="Times New Roman" w:hAnsi="Times New Roman" w:cs="Times New Roman"/>
          <w:color w:val="212121"/>
          <w:sz w:val="24"/>
          <w:szCs w:val="24"/>
          <w:lang w:val="pl-PL"/>
        </w:rPr>
        <w:t xml:space="preserve">o w dniu 14 grudnia 2001 </w:t>
      </w:r>
      <w:r w:rsidR="00DD22A0">
        <w:rPr>
          <w:rFonts w:ascii="Times New Roman" w:hAnsi="Times New Roman" w:cs="Times New Roman"/>
          <w:color w:val="212121"/>
          <w:sz w:val="24"/>
          <w:szCs w:val="24"/>
          <w:lang w:val="pl-PL"/>
        </w:rPr>
        <w:t xml:space="preserve">roku </w:t>
      </w:r>
      <w:r w:rsidR="00B01AFE">
        <w:rPr>
          <w:rFonts w:ascii="Times New Roman" w:hAnsi="Times New Roman" w:cs="Times New Roman"/>
          <w:color w:val="212121"/>
          <w:sz w:val="24"/>
          <w:szCs w:val="24"/>
          <w:lang w:val="pl-PL"/>
        </w:rPr>
        <w:t>została wstrzymana</w:t>
      </w:r>
      <w:r w:rsidR="00B328B9" w:rsidRPr="00277773">
        <w:rPr>
          <w:rFonts w:ascii="Times New Roman" w:hAnsi="Times New Roman" w:cs="Times New Roman"/>
          <w:color w:val="212121"/>
          <w:sz w:val="24"/>
          <w:szCs w:val="24"/>
          <w:lang w:val="pl-PL"/>
        </w:rPr>
        <w:t xml:space="preserve"> przez władze krajowe </w:t>
      </w:r>
      <w:r w:rsidR="00966AB7">
        <w:rPr>
          <w:rFonts w:ascii="Times New Roman" w:hAnsi="Times New Roman" w:cs="Times New Roman"/>
          <w:color w:val="212121"/>
          <w:sz w:val="24"/>
          <w:szCs w:val="24"/>
          <w:lang w:val="pl-PL"/>
        </w:rPr>
        <w:t>na</w:t>
      </w:r>
      <w:r w:rsidR="00B328B9" w:rsidRPr="00277773">
        <w:rPr>
          <w:rFonts w:ascii="Times New Roman" w:hAnsi="Times New Roman" w:cs="Times New Roman"/>
          <w:color w:val="212121"/>
          <w:sz w:val="24"/>
          <w:szCs w:val="24"/>
          <w:lang w:val="pl-PL"/>
        </w:rPr>
        <w:t xml:space="preserve"> trzy tygodnie; (5)  dniu 20 maja 2010 roku pracownicy więzienia zajęli prywatne dokumenty i notatki dotyczące Trybunału.</w:t>
      </w:r>
    </w:p>
    <w:p w:rsidR="00B328B9" w:rsidRPr="00277773" w:rsidRDefault="00D617E9" w:rsidP="00B01AF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369. </w:t>
      </w:r>
      <w:r w:rsidR="00A460B8">
        <w:rPr>
          <w:rFonts w:ascii="Times New Roman" w:hAnsi="Times New Roman" w:cs="Times New Roman"/>
          <w:color w:val="212121"/>
          <w:sz w:val="24"/>
          <w:szCs w:val="24"/>
          <w:lang w:val="pl-PL"/>
        </w:rPr>
        <w:t>Zarzuty</w:t>
      </w:r>
      <w:r w:rsidR="00B328B9" w:rsidRPr="00277773">
        <w:rPr>
          <w:rFonts w:ascii="Times New Roman" w:hAnsi="Times New Roman" w:cs="Times New Roman"/>
          <w:color w:val="212121"/>
          <w:sz w:val="24"/>
          <w:szCs w:val="24"/>
          <w:lang w:val="pl-PL"/>
        </w:rPr>
        <w:t xml:space="preserve"> te są częściowo oczywi</w:t>
      </w:r>
      <w:r w:rsidR="00B328B9">
        <w:rPr>
          <w:rFonts w:ascii="Times New Roman" w:hAnsi="Times New Roman" w:cs="Times New Roman"/>
          <w:color w:val="212121"/>
          <w:sz w:val="24"/>
          <w:szCs w:val="24"/>
          <w:lang w:val="pl-PL"/>
        </w:rPr>
        <w:t xml:space="preserve">ście nieuzasadnione, </w:t>
      </w:r>
      <w:r w:rsidR="00B01AFE" w:rsidRPr="00B01AFE">
        <w:rPr>
          <w:rFonts w:ascii="Times New Roman" w:hAnsi="Times New Roman" w:cs="Times New Roman"/>
          <w:color w:val="212121"/>
          <w:sz w:val="24"/>
          <w:szCs w:val="24"/>
          <w:lang w:val="pl-PL"/>
        </w:rPr>
        <w:t>podczas gdy</w:t>
      </w:r>
      <w:r w:rsidR="00A460B8">
        <w:rPr>
          <w:rFonts w:ascii="Times New Roman" w:hAnsi="Times New Roman" w:cs="Times New Roman"/>
          <w:color w:val="212121"/>
          <w:sz w:val="24"/>
          <w:szCs w:val="24"/>
          <w:lang w:val="pl-PL"/>
        </w:rPr>
        <w:t xml:space="preserve"> </w:t>
      </w:r>
      <w:r w:rsidR="00B01AFE" w:rsidRPr="00B01AFE">
        <w:rPr>
          <w:rFonts w:ascii="Times New Roman" w:hAnsi="Times New Roman" w:cs="Times New Roman"/>
          <w:color w:val="212121"/>
          <w:sz w:val="24"/>
          <w:szCs w:val="24"/>
          <w:lang w:val="pl-PL"/>
        </w:rPr>
        <w:t>pozostał</w:t>
      </w:r>
      <w:r w:rsidR="00A460B8">
        <w:rPr>
          <w:rFonts w:ascii="Times New Roman" w:hAnsi="Times New Roman" w:cs="Times New Roman"/>
          <w:color w:val="212121"/>
          <w:sz w:val="24"/>
          <w:szCs w:val="24"/>
          <w:lang w:val="pl-PL"/>
        </w:rPr>
        <w:t>a ich</w:t>
      </w:r>
      <w:r w:rsidR="00B01AFE" w:rsidRPr="00B01AFE">
        <w:rPr>
          <w:rFonts w:ascii="Times New Roman" w:hAnsi="Times New Roman" w:cs="Times New Roman"/>
          <w:color w:val="212121"/>
          <w:sz w:val="24"/>
          <w:szCs w:val="24"/>
          <w:lang w:val="pl-PL"/>
        </w:rPr>
        <w:t xml:space="preserve"> częś</w:t>
      </w:r>
      <w:r w:rsidR="00A460B8">
        <w:rPr>
          <w:rFonts w:ascii="Times New Roman" w:hAnsi="Times New Roman" w:cs="Times New Roman"/>
          <w:color w:val="212121"/>
          <w:sz w:val="24"/>
          <w:szCs w:val="24"/>
          <w:lang w:val="pl-PL"/>
        </w:rPr>
        <w:t>ć</w:t>
      </w:r>
      <w:r w:rsidR="00B01AFE" w:rsidRPr="00B01AFE">
        <w:rPr>
          <w:rFonts w:ascii="Times New Roman" w:hAnsi="Times New Roman" w:cs="Times New Roman"/>
          <w:color w:val="212121"/>
          <w:sz w:val="24"/>
          <w:szCs w:val="24"/>
          <w:lang w:val="pl-PL"/>
        </w:rPr>
        <w:t xml:space="preserve"> podlega pod artykuł 10 Konwencji i został</w:t>
      </w:r>
      <w:r w:rsidR="00A460B8">
        <w:rPr>
          <w:rFonts w:ascii="Times New Roman" w:hAnsi="Times New Roman" w:cs="Times New Roman"/>
          <w:color w:val="212121"/>
          <w:sz w:val="24"/>
          <w:szCs w:val="24"/>
          <w:lang w:val="pl-PL"/>
        </w:rPr>
        <w:t>a</w:t>
      </w:r>
      <w:r w:rsidR="00B01AFE">
        <w:rPr>
          <w:rFonts w:ascii="Times New Roman" w:hAnsi="Times New Roman" w:cs="Times New Roman"/>
          <w:color w:val="212121"/>
          <w:sz w:val="24"/>
          <w:szCs w:val="24"/>
          <w:lang w:val="pl-PL"/>
        </w:rPr>
        <w:t xml:space="preserve"> objęt</w:t>
      </w:r>
      <w:r w:rsidR="00A460B8">
        <w:rPr>
          <w:rFonts w:ascii="Times New Roman" w:hAnsi="Times New Roman" w:cs="Times New Roman"/>
          <w:color w:val="212121"/>
          <w:sz w:val="24"/>
          <w:szCs w:val="24"/>
          <w:lang w:val="pl-PL"/>
        </w:rPr>
        <w:t>a</w:t>
      </w:r>
      <w:r w:rsidR="00966AB7">
        <w:rPr>
          <w:rFonts w:ascii="Times New Roman" w:hAnsi="Times New Roman" w:cs="Times New Roman"/>
          <w:color w:val="212121"/>
          <w:sz w:val="24"/>
          <w:szCs w:val="24"/>
          <w:lang w:val="pl-PL"/>
        </w:rPr>
        <w:t xml:space="preserve"> </w:t>
      </w:r>
      <w:r w:rsidR="00966AB7">
        <w:rPr>
          <w:rFonts w:ascii="Times New Roman" w:hAnsi="Times New Roman" w:cs="Times New Roman"/>
          <w:color w:val="000000" w:themeColor="text1"/>
          <w:sz w:val="24"/>
          <w:szCs w:val="24"/>
          <w:lang w:val="pl-PL"/>
        </w:rPr>
        <w:t>jednostronną</w:t>
      </w:r>
      <w:r w:rsidR="00966AB7">
        <w:rPr>
          <w:rFonts w:ascii="Times New Roman" w:hAnsi="Times New Roman" w:cs="Times New Roman"/>
          <w:color w:val="212121"/>
          <w:sz w:val="24"/>
          <w:szCs w:val="24"/>
          <w:lang w:val="pl-PL"/>
        </w:rPr>
        <w:t xml:space="preserve"> deklaracją</w:t>
      </w:r>
      <w:r w:rsidR="00B328B9" w:rsidRPr="00277773">
        <w:rPr>
          <w:rFonts w:ascii="Times New Roman" w:hAnsi="Times New Roman" w:cs="Times New Roman"/>
          <w:color w:val="212121"/>
          <w:sz w:val="24"/>
          <w:szCs w:val="24"/>
          <w:lang w:val="pl-PL"/>
        </w:rPr>
        <w:t xml:space="preserve"> Rządu (patrz </w:t>
      </w:r>
      <w:r w:rsidR="002E056F">
        <w:rPr>
          <w:rFonts w:ascii="Times New Roman" w:hAnsi="Times New Roman" w:cs="Times New Roman"/>
          <w:color w:val="212121"/>
          <w:sz w:val="24"/>
          <w:szCs w:val="24"/>
          <w:lang w:val="pl-PL"/>
        </w:rPr>
        <w:t>paragraf</w:t>
      </w:r>
      <w:r w:rsidR="00B328B9" w:rsidRPr="00277773">
        <w:rPr>
          <w:rFonts w:ascii="Times New Roman" w:hAnsi="Times New Roman" w:cs="Times New Roman"/>
          <w:color w:val="212121"/>
          <w:sz w:val="24"/>
          <w:szCs w:val="24"/>
          <w:lang w:val="pl-PL"/>
        </w:rPr>
        <w:t xml:space="preserve"> 285).</w:t>
      </w:r>
    </w:p>
    <w:p w:rsidR="00B328B9" w:rsidRPr="00277773" w:rsidRDefault="00D617E9"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370. Na </w:t>
      </w:r>
      <w:r w:rsidR="00B01AFE">
        <w:rPr>
          <w:rFonts w:ascii="Times New Roman" w:hAnsi="Times New Roman" w:cs="Times New Roman"/>
          <w:color w:val="212121"/>
          <w:sz w:val="24"/>
          <w:szCs w:val="24"/>
          <w:lang w:val="pl-PL"/>
        </w:rPr>
        <w:t>podstawie</w:t>
      </w:r>
      <w:r w:rsidR="00B328B9" w:rsidRPr="00277773">
        <w:rPr>
          <w:rFonts w:ascii="Times New Roman" w:hAnsi="Times New Roman" w:cs="Times New Roman"/>
          <w:color w:val="212121"/>
          <w:sz w:val="24"/>
          <w:szCs w:val="24"/>
          <w:lang w:val="pl-PL"/>
        </w:rPr>
        <w:t xml:space="preserve"> artykułu 3 Protokołu nr 1, skarżący zarzucił, że </w:t>
      </w:r>
      <w:r w:rsidR="00B328B9">
        <w:rPr>
          <w:rFonts w:ascii="Times New Roman" w:hAnsi="Times New Roman" w:cs="Times New Roman"/>
          <w:color w:val="212121"/>
          <w:sz w:val="24"/>
          <w:szCs w:val="24"/>
          <w:lang w:val="pl-PL"/>
        </w:rPr>
        <w:t xml:space="preserve">nie </w:t>
      </w:r>
      <w:r w:rsidR="00B328B9" w:rsidRPr="00277773">
        <w:rPr>
          <w:rFonts w:ascii="Times New Roman" w:hAnsi="Times New Roman" w:cs="Times New Roman"/>
          <w:color w:val="212121"/>
          <w:sz w:val="24"/>
          <w:szCs w:val="24"/>
          <w:lang w:val="pl-PL"/>
        </w:rPr>
        <w:t xml:space="preserve">mógł głosować w wyborach do rad gminnych i powiatowych </w:t>
      </w:r>
      <w:r w:rsidR="00BC4258">
        <w:rPr>
          <w:rFonts w:ascii="Times New Roman" w:hAnsi="Times New Roman" w:cs="Times New Roman"/>
          <w:color w:val="212121"/>
          <w:sz w:val="24"/>
          <w:szCs w:val="24"/>
          <w:lang w:val="pl-PL"/>
        </w:rPr>
        <w:t>oraz</w:t>
      </w:r>
      <w:r w:rsidR="00B328B9" w:rsidRPr="00277773">
        <w:rPr>
          <w:rFonts w:ascii="Times New Roman" w:hAnsi="Times New Roman" w:cs="Times New Roman"/>
          <w:color w:val="212121"/>
          <w:sz w:val="24"/>
          <w:szCs w:val="24"/>
          <w:lang w:val="pl-PL"/>
        </w:rPr>
        <w:t xml:space="preserve"> sejmików wojewódzkich </w:t>
      </w:r>
      <w:r w:rsidR="00B328B9">
        <w:rPr>
          <w:rFonts w:ascii="Times New Roman" w:hAnsi="Times New Roman" w:cs="Times New Roman"/>
          <w:color w:val="212121"/>
          <w:sz w:val="24"/>
          <w:szCs w:val="24"/>
          <w:lang w:val="pl-PL"/>
        </w:rPr>
        <w:t xml:space="preserve">w </w:t>
      </w:r>
      <w:r w:rsidR="00B328B9" w:rsidRPr="00277773">
        <w:rPr>
          <w:rFonts w:ascii="Times New Roman" w:hAnsi="Times New Roman" w:cs="Times New Roman"/>
          <w:color w:val="212121"/>
          <w:sz w:val="24"/>
          <w:szCs w:val="24"/>
          <w:lang w:val="pl-PL"/>
        </w:rPr>
        <w:t>2002</w:t>
      </w:r>
      <w:r w:rsidR="00B328B9">
        <w:rPr>
          <w:rFonts w:ascii="Times New Roman" w:hAnsi="Times New Roman" w:cs="Times New Roman"/>
          <w:color w:val="212121"/>
          <w:sz w:val="24"/>
          <w:szCs w:val="24"/>
          <w:lang w:val="pl-PL"/>
        </w:rPr>
        <w:t xml:space="preserve"> roku</w:t>
      </w:r>
      <w:r w:rsidR="00B328B9" w:rsidRPr="00277773">
        <w:rPr>
          <w:rFonts w:ascii="Times New Roman" w:hAnsi="Times New Roman" w:cs="Times New Roman"/>
          <w:color w:val="212121"/>
          <w:sz w:val="24"/>
          <w:szCs w:val="24"/>
          <w:lang w:val="pl-PL"/>
        </w:rPr>
        <w:t xml:space="preserve"> (patrz: </w:t>
      </w:r>
      <w:r w:rsidR="002E056F">
        <w:rPr>
          <w:rFonts w:ascii="Times New Roman" w:hAnsi="Times New Roman" w:cs="Times New Roman"/>
          <w:color w:val="212121"/>
          <w:sz w:val="24"/>
          <w:szCs w:val="24"/>
          <w:lang w:val="pl-PL"/>
        </w:rPr>
        <w:t>paragraf</w:t>
      </w:r>
      <w:r w:rsidR="00B328B9">
        <w:rPr>
          <w:rFonts w:ascii="Times New Roman" w:hAnsi="Times New Roman" w:cs="Times New Roman"/>
          <w:color w:val="212121"/>
          <w:sz w:val="24"/>
          <w:szCs w:val="24"/>
          <w:lang w:val="pl-PL"/>
        </w:rPr>
        <w:t>y</w:t>
      </w:r>
      <w:r w:rsidR="00B328B9" w:rsidRPr="00277773">
        <w:rPr>
          <w:rFonts w:ascii="Times New Roman" w:hAnsi="Times New Roman" w:cs="Times New Roman"/>
          <w:color w:val="212121"/>
          <w:sz w:val="24"/>
          <w:szCs w:val="24"/>
          <w:lang w:val="pl-PL"/>
        </w:rPr>
        <w:t xml:space="preserve"> 256-258 powyżej). </w:t>
      </w:r>
      <w:r w:rsidR="00BC4258">
        <w:rPr>
          <w:rFonts w:ascii="Times New Roman" w:hAnsi="Times New Roman" w:cs="Times New Roman"/>
          <w:color w:val="212121"/>
          <w:sz w:val="24"/>
          <w:szCs w:val="24"/>
          <w:lang w:val="pl-PL"/>
        </w:rPr>
        <w:t>Trybunał stwierdza</w:t>
      </w:r>
      <w:r w:rsidR="00B328B9" w:rsidRPr="00277773">
        <w:rPr>
          <w:rFonts w:ascii="Times New Roman" w:hAnsi="Times New Roman" w:cs="Times New Roman"/>
          <w:color w:val="212121"/>
          <w:sz w:val="24"/>
          <w:szCs w:val="24"/>
          <w:lang w:val="pl-PL"/>
        </w:rPr>
        <w:t xml:space="preserve">, że skarga jest niezgodna </w:t>
      </w:r>
      <w:r w:rsidR="00B328B9" w:rsidRPr="00E949CD">
        <w:rPr>
          <w:rFonts w:ascii="Times New Roman" w:hAnsi="Times New Roman" w:cs="Times New Roman"/>
          <w:i/>
          <w:color w:val="212121"/>
          <w:sz w:val="24"/>
          <w:szCs w:val="24"/>
          <w:lang w:val="pl-PL"/>
        </w:rPr>
        <w:t xml:space="preserve">ratione </w:t>
      </w:r>
      <w:proofErr w:type="spellStart"/>
      <w:r w:rsidR="00B328B9" w:rsidRPr="00E949CD">
        <w:rPr>
          <w:rFonts w:ascii="Times New Roman" w:hAnsi="Times New Roman" w:cs="Times New Roman"/>
          <w:i/>
          <w:color w:val="212121"/>
          <w:sz w:val="24"/>
          <w:szCs w:val="24"/>
          <w:lang w:val="pl-PL"/>
        </w:rPr>
        <w:t>materiae</w:t>
      </w:r>
      <w:proofErr w:type="spellEnd"/>
      <w:r w:rsidR="00B328B9" w:rsidRPr="00277773">
        <w:rPr>
          <w:rFonts w:ascii="Times New Roman" w:hAnsi="Times New Roman" w:cs="Times New Roman"/>
          <w:color w:val="212121"/>
          <w:sz w:val="24"/>
          <w:szCs w:val="24"/>
          <w:lang w:val="pl-PL"/>
        </w:rPr>
        <w:t xml:space="preserve"> z p</w:t>
      </w:r>
      <w:r w:rsidR="00E949CD">
        <w:rPr>
          <w:rFonts w:ascii="Times New Roman" w:hAnsi="Times New Roman" w:cs="Times New Roman"/>
          <w:color w:val="212121"/>
          <w:sz w:val="24"/>
          <w:szCs w:val="24"/>
          <w:lang w:val="pl-PL"/>
        </w:rPr>
        <w:t>rzepisami</w:t>
      </w:r>
      <w:r w:rsidR="00B328B9" w:rsidRPr="00277773">
        <w:rPr>
          <w:rFonts w:ascii="Times New Roman" w:hAnsi="Times New Roman" w:cs="Times New Roman"/>
          <w:color w:val="212121"/>
          <w:sz w:val="24"/>
          <w:szCs w:val="24"/>
          <w:lang w:val="pl-PL"/>
        </w:rPr>
        <w:t xml:space="preserve"> Konwencji w rozumieniu artykułu 35 § 3 (a) (patrz </w:t>
      </w:r>
      <w:proofErr w:type="spellStart"/>
      <w:r w:rsidR="003071F0">
        <w:rPr>
          <w:rFonts w:ascii="Times New Roman" w:hAnsi="Times New Roman" w:cs="Times New Roman"/>
          <w:i/>
          <w:color w:val="212121"/>
          <w:sz w:val="24"/>
          <w:szCs w:val="24"/>
          <w:lang w:val="pl-PL"/>
        </w:rPr>
        <w:t>Mółka</w:t>
      </w:r>
      <w:proofErr w:type="spellEnd"/>
      <w:r w:rsidR="003071F0">
        <w:rPr>
          <w:rFonts w:ascii="Times New Roman" w:hAnsi="Times New Roman" w:cs="Times New Roman"/>
          <w:i/>
          <w:color w:val="212121"/>
          <w:sz w:val="24"/>
          <w:szCs w:val="24"/>
          <w:lang w:val="pl-PL"/>
        </w:rPr>
        <w:t xml:space="preserve"> przeciwko Polsce</w:t>
      </w:r>
      <w:r w:rsidR="00926277">
        <w:rPr>
          <w:rFonts w:ascii="Times New Roman" w:hAnsi="Times New Roman" w:cs="Times New Roman"/>
          <w:color w:val="212121"/>
          <w:sz w:val="24"/>
          <w:szCs w:val="24"/>
          <w:lang w:val="pl-PL"/>
        </w:rPr>
        <w:t xml:space="preserve"> (</w:t>
      </w:r>
      <w:proofErr w:type="spellStart"/>
      <w:r w:rsidR="00926277">
        <w:rPr>
          <w:rFonts w:ascii="Times New Roman" w:hAnsi="Times New Roman" w:cs="Times New Roman"/>
          <w:color w:val="212121"/>
          <w:sz w:val="24"/>
          <w:szCs w:val="24"/>
          <w:lang w:val="pl-PL"/>
        </w:rPr>
        <w:t>dec</w:t>
      </w:r>
      <w:proofErr w:type="spellEnd"/>
      <w:r w:rsidR="00926277">
        <w:rPr>
          <w:rFonts w:ascii="Times New Roman" w:hAnsi="Times New Roman" w:cs="Times New Roman"/>
          <w:color w:val="212121"/>
          <w:sz w:val="24"/>
          <w:szCs w:val="24"/>
          <w:lang w:val="pl-PL"/>
        </w:rPr>
        <w:t>.</w:t>
      </w:r>
      <w:r w:rsidR="00B328B9" w:rsidRPr="00277773">
        <w:rPr>
          <w:rFonts w:ascii="Times New Roman" w:hAnsi="Times New Roman" w:cs="Times New Roman"/>
          <w:color w:val="212121"/>
          <w:sz w:val="24"/>
          <w:szCs w:val="24"/>
          <w:lang w:val="pl-PL"/>
        </w:rPr>
        <w:t xml:space="preserve">), nr 56550/00, </w:t>
      </w:r>
      <w:r w:rsidR="00B328B9">
        <w:rPr>
          <w:rFonts w:ascii="Times New Roman" w:hAnsi="Times New Roman" w:cs="Times New Roman"/>
          <w:color w:val="212121"/>
          <w:sz w:val="24"/>
          <w:szCs w:val="24"/>
          <w:lang w:val="pl-PL"/>
        </w:rPr>
        <w:t>ETPCz</w:t>
      </w:r>
      <w:r w:rsidR="00B328B9" w:rsidRPr="00277773">
        <w:rPr>
          <w:rFonts w:ascii="Times New Roman" w:hAnsi="Times New Roman" w:cs="Times New Roman"/>
          <w:color w:val="212121"/>
          <w:sz w:val="24"/>
          <w:szCs w:val="24"/>
          <w:lang w:val="pl-PL"/>
        </w:rPr>
        <w:t xml:space="preserve"> 2006 IV).</w:t>
      </w:r>
    </w:p>
    <w:p w:rsidR="00B328B9" w:rsidRPr="00277773" w:rsidRDefault="00D617E9"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371. Podsumowując, </w:t>
      </w:r>
      <w:r w:rsidR="00926277">
        <w:rPr>
          <w:rFonts w:ascii="Times New Roman" w:hAnsi="Times New Roman" w:cs="Times New Roman"/>
          <w:color w:val="212121"/>
          <w:sz w:val="24"/>
          <w:szCs w:val="24"/>
          <w:lang w:val="pl-PL"/>
        </w:rPr>
        <w:t>Trybunał</w:t>
      </w:r>
      <w:r w:rsidR="00B328B9" w:rsidRPr="00277773">
        <w:rPr>
          <w:rFonts w:ascii="Times New Roman" w:hAnsi="Times New Roman" w:cs="Times New Roman"/>
          <w:color w:val="212121"/>
          <w:sz w:val="24"/>
          <w:szCs w:val="24"/>
          <w:lang w:val="pl-PL"/>
        </w:rPr>
        <w:t xml:space="preserve"> stwierdz</w:t>
      </w:r>
      <w:r w:rsidR="00926277">
        <w:rPr>
          <w:rFonts w:ascii="Times New Roman" w:hAnsi="Times New Roman" w:cs="Times New Roman"/>
          <w:color w:val="212121"/>
          <w:sz w:val="24"/>
          <w:szCs w:val="24"/>
          <w:lang w:val="pl-PL"/>
        </w:rPr>
        <w:t>a</w:t>
      </w:r>
      <w:r w:rsidR="00B328B9" w:rsidRPr="00277773">
        <w:rPr>
          <w:rFonts w:ascii="Times New Roman" w:hAnsi="Times New Roman" w:cs="Times New Roman"/>
          <w:color w:val="212121"/>
          <w:sz w:val="24"/>
          <w:szCs w:val="24"/>
          <w:lang w:val="pl-PL"/>
        </w:rPr>
        <w:t xml:space="preserve">, że wszystkie powyższe skargi </w:t>
      </w:r>
      <w:r w:rsidR="00926277">
        <w:rPr>
          <w:rFonts w:ascii="Times New Roman" w:hAnsi="Times New Roman" w:cs="Times New Roman"/>
          <w:color w:val="212121"/>
          <w:sz w:val="24"/>
          <w:szCs w:val="24"/>
          <w:lang w:val="pl-PL"/>
        </w:rPr>
        <w:t>podlegają</w:t>
      </w:r>
      <w:r w:rsidR="00B328B9" w:rsidRPr="00277773">
        <w:rPr>
          <w:rFonts w:ascii="Times New Roman" w:hAnsi="Times New Roman" w:cs="Times New Roman"/>
          <w:color w:val="212121"/>
          <w:sz w:val="24"/>
          <w:szCs w:val="24"/>
          <w:lang w:val="pl-PL"/>
        </w:rPr>
        <w:t xml:space="preserve"> odrzuce</w:t>
      </w:r>
      <w:r w:rsidR="00926277">
        <w:rPr>
          <w:rFonts w:ascii="Times New Roman" w:hAnsi="Times New Roman" w:cs="Times New Roman"/>
          <w:color w:val="212121"/>
          <w:sz w:val="24"/>
          <w:szCs w:val="24"/>
          <w:lang w:val="pl-PL"/>
        </w:rPr>
        <w:t>niu</w:t>
      </w:r>
      <w:r w:rsidR="00B328B9" w:rsidRPr="00277773">
        <w:rPr>
          <w:rFonts w:ascii="Times New Roman" w:hAnsi="Times New Roman" w:cs="Times New Roman"/>
          <w:color w:val="212121"/>
          <w:sz w:val="24"/>
          <w:szCs w:val="24"/>
          <w:lang w:val="pl-PL"/>
        </w:rPr>
        <w:t xml:space="preserve"> </w:t>
      </w:r>
      <w:r w:rsidR="00273A84">
        <w:rPr>
          <w:rFonts w:ascii="Times New Roman" w:hAnsi="Times New Roman" w:cs="Times New Roman"/>
          <w:color w:val="212121"/>
          <w:sz w:val="24"/>
          <w:szCs w:val="24"/>
          <w:lang w:val="pl-PL"/>
        </w:rPr>
        <w:t xml:space="preserve">odpowiednio </w:t>
      </w:r>
      <w:r w:rsidR="00B328B9" w:rsidRPr="00277773">
        <w:rPr>
          <w:rFonts w:ascii="Times New Roman" w:hAnsi="Times New Roman" w:cs="Times New Roman"/>
          <w:color w:val="212121"/>
          <w:sz w:val="24"/>
          <w:szCs w:val="24"/>
          <w:lang w:val="pl-PL"/>
        </w:rPr>
        <w:t>zgodnie z artykułem 35 §§ 1, 3 i 4 Konwencji.</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B328B9" w:rsidP="00B328B9">
      <w:pPr>
        <w:pStyle w:val="HTML-wstpniesformatowany"/>
        <w:rPr>
          <w:rFonts w:ascii="Times New Roman" w:hAnsi="Times New Roman" w:cs="Times New Roman"/>
          <w:color w:val="212121"/>
          <w:sz w:val="24"/>
          <w:szCs w:val="24"/>
          <w:lang w:val="pl-PL"/>
        </w:rPr>
      </w:pPr>
      <w:r w:rsidRPr="00277773">
        <w:rPr>
          <w:rFonts w:ascii="Times New Roman" w:hAnsi="Times New Roman" w:cs="Times New Roman"/>
          <w:color w:val="212121"/>
          <w:sz w:val="24"/>
          <w:szCs w:val="24"/>
          <w:lang w:val="pl-PL"/>
        </w:rPr>
        <w:t xml:space="preserve">VIII. </w:t>
      </w:r>
      <w:r w:rsidR="00273A84">
        <w:rPr>
          <w:rFonts w:ascii="Times New Roman" w:hAnsi="Times New Roman" w:cs="Times New Roman"/>
          <w:color w:val="212121"/>
          <w:sz w:val="24"/>
          <w:szCs w:val="24"/>
          <w:lang w:val="pl-PL"/>
        </w:rPr>
        <w:t>ZASTOSOWANIE</w:t>
      </w:r>
      <w:r w:rsidRPr="00277773">
        <w:rPr>
          <w:rFonts w:ascii="Times New Roman" w:hAnsi="Times New Roman" w:cs="Times New Roman"/>
          <w:color w:val="212121"/>
          <w:sz w:val="24"/>
          <w:szCs w:val="24"/>
          <w:lang w:val="pl-PL"/>
        </w:rPr>
        <w:t xml:space="preserve"> ARTUKUŁU 41 KONWENCJI</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D617E9"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372. Artykuł 41 Konwencji stanowi:</w:t>
      </w:r>
    </w:p>
    <w:p w:rsidR="00B328B9" w:rsidRPr="00567C43" w:rsidRDefault="00B328B9" w:rsidP="00D617E9">
      <w:pPr>
        <w:pStyle w:val="ECHRParaQuote"/>
        <w:rPr>
          <w:lang w:val="pl-PL"/>
        </w:rPr>
      </w:pPr>
      <w:r w:rsidRPr="00E27FF5">
        <w:rPr>
          <w:lang w:val="pl-PL"/>
        </w:rPr>
        <w:t xml:space="preserve">"Jeśli Trybunał stwierdzi, że nastąpiło naruszenie Konwencji lub jej Protokołów, oraz jeśli prawo wewnętrzne zainteresowanej Wysokiej Układającej się Strony pozwala tylko na częściowe usunięcie konsekwencji tego naruszenia, Trybunał orzeka, gdy zachodzi potrzeba, </w:t>
      </w:r>
      <w:r w:rsidR="00567C43">
        <w:rPr>
          <w:lang w:val="pl-PL"/>
        </w:rPr>
        <w:t xml:space="preserve">o przyznaniu </w:t>
      </w:r>
      <w:r w:rsidRPr="00E27FF5">
        <w:rPr>
          <w:lang w:val="pl-PL"/>
        </w:rPr>
        <w:t xml:space="preserve">słusznego zadośćuczynienia pokrzywdzonej stronie. </w:t>
      </w:r>
      <w:r w:rsidRPr="00567C43">
        <w:rPr>
          <w:lang w:val="pl-PL"/>
        </w:rPr>
        <w:t>"</w:t>
      </w:r>
    </w:p>
    <w:p w:rsidR="00B328B9" w:rsidRPr="00277773" w:rsidRDefault="00B328B9" w:rsidP="00B328B9">
      <w:pPr>
        <w:pStyle w:val="HTML-wstpniesformatowany"/>
        <w:rPr>
          <w:rFonts w:ascii="Times New Roman" w:hAnsi="Times New Roman" w:cs="Times New Roman"/>
          <w:b/>
          <w:color w:val="212121"/>
          <w:sz w:val="24"/>
          <w:szCs w:val="24"/>
          <w:lang w:val="pl-PL"/>
        </w:rPr>
      </w:pPr>
    </w:p>
    <w:p w:rsidR="00B328B9" w:rsidRPr="00277773" w:rsidRDefault="00B328B9" w:rsidP="00B328B9">
      <w:pPr>
        <w:pStyle w:val="HTML-wstpniesformatowany"/>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212121"/>
          <w:sz w:val="24"/>
          <w:szCs w:val="24"/>
          <w:lang w:val="pl-PL"/>
        </w:rPr>
      </w:pPr>
      <w:r w:rsidRPr="00277773">
        <w:rPr>
          <w:rFonts w:ascii="Times New Roman" w:hAnsi="Times New Roman" w:cs="Times New Roman"/>
          <w:b/>
          <w:color w:val="212121"/>
          <w:sz w:val="24"/>
          <w:szCs w:val="24"/>
          <w:lang w:val="pl-PL"/>
        </w:rPr>
        <w:t>Szkoda</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D617E9"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373. </w:t>
      </w:r>
      <w:r w:rsidR="00B328B9">
        <w:rPr>
          <w:rFonts w:ascii="Times New Roman" w:hAnsi="Times New Roman" w:cs="Times New Roman"/>
          <w:color w:val="212121"/>
          <w:sz w:val="24"/>
          <w:szCs w:val="24"/>
          <w:lang w:val="pl-PL"/>
        </w:rPr>
        <w:t>Skarżący</w:t>
      </w:r>
      <w:r w:rsidR="00B328B9" w:rsidRPr="00277773">
        <w:rPr>
          <w:rFonts w:ascii="Times New Roman" w:hAnsi="Times New Roman" w:cs="Times New Roman"/>
          <w:color w:val="212121"/>
          <w:sz w:val="24"/>
          <w:szCs w:val="24"/>
          <w:lang w:val="pl-PL"/>
        </w:rPr>
        <w:t xml:space="preserve"> domagał się 120.000.000 euro</w:t>
      </w:r>
      <w:r w:rsidR="00B01AFE">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z tytuł</w:t>
      </w:r>
      <w:r w:rsidR="00B328B9">
        <w:rPr>
          <w:rFonts w:ascii="Times New Roman" w:hAnsi="Times New Roman" w:cs="Times New Roman"/>
          <w:color w:val="212121"/>
          <w:sz w:val="24"/>
          <w:szCs w:val="24"/>
          <w:lang w:val="pl-PL"/>
        </w:rPr>
        <w:t>u szkody</w:t>
      </w:r>
      <w:r w:rsidR="00B01AFE">
        <w:rPr>
          <w:rFonts w:ascii="Times New Roman" w:hAnsi="Times New Roman" w:cs="Times New Roman"/>
          <w:color w:val="212121"/>
          <w:sz w:val="24"/>
          <w:szCs w:val="24"/>
          <w:lang w:val="pl-PL"/>
        </w:rPr>
        <w:t xml:space="preserve"> </w:t>
      </w:r>
      <w:r w:rsidR="00B01AFE" w:rsidRPr="00B01AFE">
        <w:rPr>
          <w:rFonts w:ascii="Times New Roman" w:hAnsi="Times New Roman" w:cs="Times New Roman"/>
          <w:color w:val="212121"/>
          <w:sz w:val="24"/>
          <w:szCs w:val="24"/>
          <w:lang w:val="pl-PL"/>
        </w:rPr>
        <w:t>majątkowej i niemajątkowej.</w:t>
      </w:r>
    </w:p>
    <w:p w:rsidR="00B328B9" w:rsidRPr="00277773" w:rsidRDefault="00D617E9"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374. Rząd </w:t>
      </w:r>
      <w:r w:rsidR="00286D32">
        <w:rPr>
          <w:rFonts w:ascii="Times New Roman" w:hAnsi="Times New Roman" w:cs="Times New Roman"/>
          <w:color w:val="212121"/>
          <w:sz w:val="24"/>
          <w:szCs w:val="24"/>
          <w:lang w:val="pl-PL"/>
        </w:rPr>
        <w:t>podniósł</w:t>
      </w:r>
      <w:r w:rsidR="00B328B9" w:rsidRPr="00277773">
        <w:rPr>
          <w:rFonts w:ascii="Times New Roman" w:hAnsi="Times New Roman" w:cs="Times New Roman"/>
          <w:color w:val="212121"/>
          <w:sz w:val="24"/>
          <w:szCs w:val="24"/>
          <w:lang w:val="pl-PL"/>
        </w:rPr>
        <w:t xml:space="preserve">, że </w:t>
      </w:r>
      <w:r w:rsidR="00286D32">
        <w:rPr>
          <w:rFonts w:ascii="Times New Roman" w:hAnsi="Times New Roman" w:cs="Times New Roman"/>
          <w:color w:val="212121"/>
          <w:sz w:val="24"/>
          <w:szCs w:val="24"/>
          <w:lang w:val="pl-PL"/>
        </w:rPr>
        <w:t>żądanie</w:t>
      </w:r>
      <w:r w:rsidR="00B328B9" w:rsidRPr="00277773">
        <w:rPr>
          <w:rFonts w:ascii="Times New Roman" w:hAnsi="Times New Roman" w:cs="Times New Roman"/>
          <w:color w:val="212121"/>
          <w:sz w:val="24"/>
          <w:szCs w:val="24"/>
          <w:lang w:val="pl-PL"/>
        </w:rPr>
        <w:t xml:space="preserve"> skarżącego było </w:t>
      </w:r>
      <w:r w:rsidR="003071F0">
        <w:rPr>
          <w:rFonts w:ascii="Times New Roman" w:hAnsi="Times New Roman" w:cs="Times New Roman"/>
          <w:color w:val="212121"/>
          <w:sz w:val="24"/>
          <w:szCs w:val="24"/>
          <w:lang w:val="pl-PL"/>
        </w:rPr>
        <w:t>wygórowane</w:t>
      </w:r>
      <w:r w:rsidR="00B328B9" w:rsidRPr="00277773">
        <w:rPr>
          <w:rFonts w:ascii="Times New Roman" w:hAnsi="Times New Roman" w:cs="Times New Roman"/>
          <w:color w:val="212121"/>
          <w:sz w:val="24"/>
          <w:szCs w:val="24"/>
          <w:lang w:val="pl-PL"/>
        </w:rPr>
        <w:t>.</w:t>
      </w:r>
    </w:p>
    <w:p w:rsidR="00B328B9" w:rsidRPr="00277773" w:rsidRDefault="00D617E9"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375. </w:t>
      </w:r>
      <w:r w:rsidR="007162A9" w:rsidRPr="007162A9">
        <w:rPr>
          <w:rFonts w:ascii="Times New Roman" w:hAnsi="Times New Roman" w:cs="Times New Roman"/>
          <w:color w:val="212121"/>
          <w:sz w:val="24"/>
          <w:szCs w:val="24"/>
          <w:lang w:val="pl-PL"/>
        </w:rPr>
        <w:t xml:space="preserve">Trybunał, mając na względzie własne </w:t>
      </w:r>
      <w:r w:rsidR="00B328B9" w:rsidRPr="00277773">
        <w:rPr>
          <w:rFonts w:ascii="Times New Roman" w:hAnsi="Times New Roman" w:cs="Times New Roman"/>
          <w:color w:val="212121"/>
          <w:sz w:val="24"/>
          <w:szCs w:val="24"/>
          <w:lang w:val="pl-PL"/>
        </w:rPr>
        <w:t xml:space="preserve">orzecznictwo oraz dokonując oceny na zasadzie słuszności, przyznaje skarżącemu </w:t>
      </w:r>
      <w:r w:rsidR="00286D32">
        <w:rPr>
          <w:rFonts w:ascii="Times New Roman" w:hAnsi="Times New Roman" w:cs="Times New Roman"/>
          <w:color w:val="212121"/>
          <w:sz w:val="24"/>
          <w:szCs w:val="24"/>
          <w:lang w:val="pl-PL"/>
        </w:rPr>
        <w:t xml:space="preserve">kwotę </w:t>
      </w:r>
      <w:r w:rsidR="00B328B9" w:rsidRPr="00277773">
        <w:rPr>
          <w:rFonts w:ascii="Times New Roman" w:hAnsi="Times New Roman" w:cs="Times New Roman"/>
          <w:color w:val="212121"/>
          <w:sz w:val="24"/>
          <w:szCs w:val="24"/>
          <w:lang w:val="pl-PL"/>
        </w:rPr>
        <w:t>3.500</w:t>
      </w:r>
      <w:r w:rsidR="00B328B9">
        <w:rPr>
          <w:rFonts w:ascii="Times New Roman" w:hAnsi="Times New Roman" w:cs="Times New Roman"/>
          <w:color w:val="212121"/>
          <w:sz w:val="24"/>
          <w:szCs w:val="24"/>
          <w:lang w:val="pl-PL"/>
        </w:rPr>
        <w:t xml:space="preserve"> euro</w:t>
      </w:r>
      <w:r w:rsidR="00B328B9" w:rsidRPr="00277773">
        <w:rPr>
          <w:rFonts w:ascii="Times New Roman" w:hAnsi="Times New Roman" w:cs="Times New Roman"/>
          <w:color w:val="212121"/>
          <w:sz w:val="24"/>
          <w:szCs w:val="24"/>
          <w:lang w:val="pl-PL"/>
        </w:rPr>
        <w:t xml:space="preserve"> </w:t>
      </w:r>
      <w:r w:rsidR="007162A9">
        <w:rPr>
          <w:rFonts w:ascii="Times New Roman" w:hAnsi="Times New Roman" w:cs="Times New Roman"/>
          <w:color w:val="212121"/>
          <w:sz w:val="24"/>
          <w:szCs w:val="24"/>
          <w:lang w:val="pl-PL"/>
        </w:rPr>
        <w:t>z tytułu szkody</w:t>
      </w:r>
      <w:r w:rsidR="00B328B9" w:rsidRPr="00277773">
        <w:rPr>
          <w:rFonts w:ascii="Times New Roman" w:hAnsi="Times New Roman" w:cs="Times New Roman"/>
          <w:color w:val="212121"/>
          <w:sz w:val="24"/>
          <w:szCs w:val="24"/>
          <w:lang w:val="pl-PL"/>
        </w:rPr>
        <w:t xml:space="preserve"> </w:t>
      </w:r>
      <w:r w:rsidR="007162A9">
        <w:rPr>
          <w:rFonts w:ascii="Times New Roman" w:hAnsi="Times New Roman" w:cs="Times New Roman"/>
          <w:color w:val="212121"/>
          <w:sz w:val="24"/>
          <w:szCs w:val="24"/>
          <w:lang w:val="pl-PL"/>
        </w:rPr>
        <w:t>niemajątkowej</w:t>
      </w:r>
      <w:r w:rsidR="00B328B9" w:rsidRPr="00277773">
        <w:rPr>
          <w:rFonts w:ascii="Times New Roman" w:hAnsi="Times New Roman" w:cs="Times New Roman"/>
          <w:color w:val="212121"/>
          <w:sz w:val="24"/>
          <w:szCs w:val="24"/>
          <w:lang w:val="pl-PL"/>
        </w:rPr>
        <w:t xml:space="preserve"> w związku z naruszeniem artykułu 3.</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B328B9" w:rsidP="00B328B9">
      <w:pPr>
        <w:pStyle w:val="HTML-wstpniesformatowany"/>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212121"/>
          <w:sz w:val="24"/>
          <w:szCs w:val="24"/>
          <w:lang w:val="pl-PL"/>
        </w:rPr>
      </w:pPr>
      <w:r w:rsidRPr="00277773">
        <w:rPr>
          <w:rFonts w:ascii="Times New Roman" w:hAnsi="Times New Roman" w:cs="Times New Roman"/>
          <w:b/>
          <w:color w:val="212121"/>
          <w:sz w:val="24"/>
          <w:szCs w:val="24"/>
          <w:lang w:val="pl-PL"/>
        </w:rPr>
        <w:t>Koszty i wydatki</w:t>
      </w:r>
    </w:p>
    <w:p w:rsidR="00B328B9" w:rsidRPr="00277773" w:rsidRDefault="00B328B9" w:rsidP="00B328B9">
      <w:pPr>
        <w:pStyle w:val="HTML-wstpniesformatowany"/>
        <w:rPr>
          <w:rFonts w:ascii="Times New Roman" w:hAnsi="Times New Roman" w:cs="Times New Roman"/>
          <w:color w:val="212121"/>
          <w:sz w:val="24"/>
          <w:szCs w:val="24"/>
          <w:lang w:val="pl-PL"/>
        </w:rPr>
      </w:pPr>
    </w:p>
    <w:p w:rsidR="00B328B9" w:rsidRPr="00277773" w:rsidRDefault="00D617E9"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376. Skarżący, </w:t>
      </w:r>
      <w:r w:rsidR="007162A9" w:rsidRPr="007162A9">
        <w:rPr>
          <w:rFonts w:ascii="Times New Roman" w:hAnsi="Times New Roman" w:cs="Times New Roman"/>
          <w:color w:val="212121"/>
          <w:sz w:val="24"/>
          <w:szCs w:val="24"/>
          <w:lang w:val="pl-PL"/>
        </w:rPr>
        <w:t xml:space="preserve">któremu została przyznana pomoc prawna </w:t>
      </w:r>
      <w:r w:rsidR="00B328B9" w:rsidRPr="00277773">
        <w:rPr>
          <w:rFonts w:ascii="Times New Roman" w:hAnsi="Times New Roman" w:cs="Times New Roman"/>
          <w:color w:val="212121"/>
          <w:sz w:val="24"/>
          <w:szCs w:val="24"/>
          <w:lang w:val="pl-PL"/>
        </w:rPr>
        <w:t xml:space="preserve">domagał się również 150.000 </w:t>
      </w:r>
      <w:r w:rsidR="00B328B9">
        <w:rPr>
          <w:rFonts w:ascii="Times New Roman" w:hAnsi="Times New Roman" w:cs="Times New Roman"/>
          <w:color w:val="212121"/>
          <w:sz w:val="24"/>
          <w:szCs w:val="24"/>
          <w:lang w:val="pl-PL"/>
        </w:rPr>
        <w:t>euro</w:t>
      </w:r>
      <w:r w:rsidR="00B328B9" w:rsidRPr="00277773">
        <w:rPr>
          <w:rFonts w:ascii="Times New Roman" w:hAnsi="Times New Roman" w:cs="Times New Roman"/>
          <w:color w:val="212121"/>
          <w:sz w:val="24"/>
          <w:szCs w:val="24"/>
          <w:lang w:val="pl-PL"/>
        </w:rPr>
        <w:t xml:space="preserve"> z tytułu kosztów i wydatków poniesionych przed Trybunałem przez jego </w:t>
      </w:r>
      <w:r w:rsidR="00174EF8">
        <w:rPr>
          <w:rFonts w:ascii="Times New Roman" w:hAnsi="Times New Roman" w:cs="Times New Roman"/>
          <w:color w:val="212121"/>
          <w:sz w:val="24"/>
          <w:szCs w:val="24"/>
          <w:lang w:val="pl-PL"/>
        </w:rPr>
        <w:t>adwokatów</w:t>
      </w:r>
      <w:r w:rsidR="00B328B9" w:rsidRPr="00277773">
        <w:rPr>
          <w:rFonts w:ascii="Times New Roman" w:hAnsi="Times New Roman" w:cs="Times New Roman"/>
          <w:color w:val="212121"/>
          <w:sz w:val="24"/>
          <w:szCs w:val="24"/>
          <w:lang w:val="pl-PL"/>
        </w:rPr>
        <w:t xml:space="preserve"> i 56.900 zł</w:t>
      </w:r>
      <w:r w:rsidR="007A351B">
        <w:rPr>
          <w:rFonts w:ascii="Times New Roman" w:hAnsi="Times New Roman" w:cs="Times New Roman"/>
          <w:color w:val="212121"/>
          <w:sz w:val="24"/>
          <w:szCs w:val="24"/>
          <w:lang w:val="pl-PL"/>
        </w:rPr>
        <w:t>otych</w:t>
      </w:r>
      <w:r w:rsidR="00B328B9" w:rsidRPr="00277773">
        <w:rPr>
          <w:rFonts w:ascii="Times New Roman" w:hAnsi="Times New Roman" w:cs="Times New Roman"/>
          <w:color w:val="212121"/>
          <w:sz w:val="24"/>
          <w:szCs w:val="24"/>
          <w:lang w:val="pl-PL"/>
        </w:rPr>
        <w:t xml:space="preserve"> (około 14.000 EUR) z tytułu kosztów i wydatków poniesionych przed sądami krajowymi w toku </w:t>
      </w:r>
      <w:r w:rsidR="007A351B" w:rsidRPr="00277773">
        <w:rPr>
          <w:rFonts w:ascii="Times New Roman" w:hAnsi="Times New Roman" w:cs="Times New Roman"/>
          <w:color w:val="212121"/>
          <w:sz w:val="24"/>
          <w:szCs w:val="24"/>
          <w:lang w:val="pl-PL"/>
        </w:rPr>
        <w:t xml:space="preserve">wszczętych przez niego </w:t>
      </w:r>
      <w:r w:rsidR="00B328B9" w:rsidRPr="00277773">
        <w:rPr>
          <w:rFonts w:ascii="Times New Roman" w:hAnsi="Times New Roman" w:cs="Times New Roman"/>
          <w:color w:val="212121"/>
          <w:sz w:val="24"/>
          <w:szCs w:val="24"/>
          <w:lang w:val="pl-PL"/>
        </w:rPr>
        <w:t xml:space="preserve">wymienionych postępowań </w:t>
      </w:r>
      <w:r w:rsidR="007A351B">
        <w:rPr>
          <w:rFonts w:ascii="Times New Roman" w:hAnsi="Times New Roman" w:cs="Times New Roman"/>
          <w:color w:val="212121"/>
          <w:sz w:val="24"/>
          <w:szCs w:val="24"/>
          <w:lang w:val="pl-PL"/>
        </w:rPr>
        <w:t>cywilnych</w:t>
      </w:r>
      <w:r w:rsidR="00B328B9" w:rsidRPr="00277773">
        <w:rPr>
          <w:rFonts w:ascii="Times New Roman" w:hAnsi="Times New Roman" w:cs="Times New Roman"/>
          <w:color w:val="212121"/>
          <w:sz w:val="24"/>
          <w:szCs w:val="24"/>
          <w:lang w:val="pl-PL"/>
        </w:rPr>
        <w:t>.</w:t>
      </w:r>
      <w:r w:rsidR="007A351B">
        <w:rPr>
          <w:rFonts w:ascii="Times New Roman" w:hAnsi="Times New Roman" w:cs="Times New Roman"/>
          <w:color w:val="212121"/>
          <w:sz w:val="24"/>
          <w:szCs w:val="24"/>
          <w:lang w:val="pl-PL"/>
        </w:rPr>
        <w:t xml:space="preserve"> </w:t>
      </w:r>
    </w:p>
    <w:p w:rsidR="00B328B9" w:rsidRPr="00277773" w:rsidRDefault="00D617E9"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B328B9" w:rsidRPr="00277773">
        <w:rPr>
          <w:rFonts w:ascii="Times New Roman" w:hAnsi="Times New Roman" w:cs="Times New Roman"/>
          <w:color w:val="212121"/>
          <w:sz w:val="24"/>
          <w:szCs w:val="24"/>
          <w:lang w:val="pl-PL"/>
        </w:rPr>
        <w:t xml:space="preserve">377. Rząd nie </w:t>
      </w:r>
      <w:r w:rsidR="00E86F63">
        <w:rPr>
          <w:rFonts w:ascii="Times New Roman" w:hAnsi="Times New Roman" w:cs="Times New Roman"/>
          <w:color w:val="212121"/>
          <w:sz w:val="24"/>
          <w:szCs w:val="24"/>
          <w:lang w:val="pl-PL"/>
        </w:rPr>
        <w:t xml:space="preserve">przedstawił </w:t>
      </w:r>
      <w:r w:rsidR="00B328B9" w:rsidRPr="00277773">
        <w:rPr>
          <w:rFonts w:ascii="Times New Roman" w:hAnsi="Times New Roman" w:cs="Times New Roman"/>
          <w:color w:val="212121"/>
          <w:sz w:val="24"/>
          <w:szCs w:val="24"/>
          <w:lang w:val="pl-PL"/>
        </w:rPr>
        <w:t xml:space="preserve">żadnych uwag </w:t>
      </w:r>
      <w:r w:rsidR="00E86F63">
        <w:rPr>
          <w:rFonts w:ascii="Times New Roman" w:hAnsi="Times New Roman" w:cs="Times New Roman"/>
          <w:color w:val="212121"/>
          <w:sz w:val="24"/>
          <w:szCs w:val="24"/>
          <w:lang w:val="pl-PL"/>
        </w:rPr>
        <w:t>co do tego żądania</w:t>
      </w:r>
      <w:r w:rsidR="00B328B9" w:rsidRPr="00277773">
        <w:rPr>
          <w:rFonts w:ascii="Times New Roman" w:hAnsi="Times New Roman" w:cs="Times New Roman"/>
          <w:color w:val="212121"/>
          <w:sz w:val="24"/>
          <w:szCs w:val="24"/>
          <w:lang w:val="pl-PL"/>
        </w:rPr>
        <w:t>.</w:t>
      </w:r>
    </w:p>
    <w:p w:rsidR="00B328B9" w:rsidRPr="00277773" w:rsidRDefault="00D617E9" w:rsidP="00B328B9">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005D7E5C">
        <w:rPr>
          <w:rFonts w:ascii="Times New Roman" w:hAnsi="Times New Roman" w:cs="Times New Roman"/>
          <w:color w:val="212121"/>
          <w:sz w:val="24"/>
          <w:szCs w:val="24"/>
          <w:lang w:val="pl-PL"/>
        </w:rPr>
        <w:t>378. Reguła 43 § 4 R</w:t>
      </w:r>
      <w:r w:rsidR="00B328B9" w:rsidRPr="00277773">
        <w:rPr>
          <w:rFonts w:ascii="Times New Roman" w:hAnsi="Times New Roman" w:cs="Times New Roman"/>
          <w:color w:val="212121"/>
          <w:sz w:val="24"/>
          <w:szCs w:val="24"/>
          <w:lang w:val="pl-PL"/>
        </w:rPr>
        <w:t xml:space="preserve">egulaminu </w:t>
      </w:r>
      <w:r w:rsidR="00B328B9">
        <w:rPr>
          <w:rFonts w:ascii="Times New Roman" w:hAnsi="Times New Roman" w:cs="Times New Roman"/>
          <w:color w:val="212121"/>
          <w:sz w:val="24"/>
          <w:szCs w:val="24"/>
          <w:lang w:val="pl-PL"/>
        </w:rPr>
        <w:t>Trybunału</w:t>
      </w:r>
      <w:r w:rsidR="00B328B9" w:rsidRPr="00277773">
        <w:rPr>
          <w:rFonts w:ascii="Times New Roman" w:hAnsi="Times New Roman" w:cs="Times New Roman"/>
          <w:color w:val="212121"/>
          <w:sz w:val="24"/>
          <w:szCs w:val="24"/>
          <w:lang w:val="pl-PL"/>
        </w:rPr>
        <w:t xml:space="preserve"> przewiduje, że:</w:t>
      </w:r>
    </w:p>
    <w:p w:rsidR="00B328B9" w:rsidRPr="007162A9" w:rsidRDefault="00B328B9" w:rsidP="00D617E9">
      <w:pPr>
        <w:pStyle w:val="ECHRParaQuote"/>
        <w:rPr>
          <w:lang w:val="pl-PL"/>
        </w:rPr>
      </w:pPr>
      <w:r w:rsidRPr="007162A9">
        <w:rPr>
          <w:lang w:val="pl-PL"/>
        </w:rPr>
        <w:t>"</w:t>
      </w:r>
      <w:r w:rsidR="00174EF8" w:rsidRPr="007162A9">
        <w:rPr>
          <w:lang w:val="pl-PL"/>
        </w:rPr>
        <w:t>W razie skreślenia skargi, kwestia kosztów należy do swobodnego uznania Trybunału….”</w:t>
      </w:r>
    </w:p>
    <w:p w:rsidR="00B328B9" w:rsidRPr="00277773" w:rsidRDefault="0047450C"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212121"/>
          <w:szCs w:val="24"/>
          <w:lang w:val="pl-PL" w:eastAsia="en-GB"/>
        </w:rPr>
        <w:t xml:space="preserve">    </w:t>
      </w:r>
      <w:r w:rsidR="00B328B9" w:rsidRPr="00277773">
        <w:rPr>
          <w:rFonts w:ascii="Times New Roman" w:eastAsia="Times New Roman" w:hAnsi="Times New Roman" w:cs="Times New Roman"/>
          <w:color w:val="212121"/>
          <w:szCs w:val="24"/>
          <w:lang w:val="pl-PL" w:eastAsia="en-GB"/>
        </w:rPr>
        <w:t xml:space="preserve">379. </w:t>
      </w:r>
      <w:r w:rsidR="00174EF8" w:rsidRPr="00786FF9">
        <w:rPr>
          <w:rFonts w:asciiTheme="majorHAnsi" w:hAnsiTheme="majorHAnsi" w:cstheme="majorHAnsi"/>
          <w:lang w:val="pl-PL"/>
        </w:rPr>
        <w:t xml:space="preserve">Zgodnie z orzecznictwem, skarżący jest uprawniony do zwrotu kosztów i </w:t>
      </w:r>
      <w:r w:rsidR="00CE3DC8">
        <w:rPr>
          <w:rFonts w:asciiTheme="majorHAnsi" w:hAnsiTheme="majorHAnsi" w:cstheme="majorHAnsi"/>
          <w:lang w:val="pl-PL"/>
        </w:rPr>
        <w:t>wydatków</w:t>
      </w:r>
      <w:r w:rsidR="00174EF8" w:rsidRPr="00786FF9">
        <w:rPr>
          <w:rFonts w:asciiTheme="majorHAnsi" w:hAnsiTheme="majorHAnsi" w:cstheme="majorHAnsi"/>
          <w:lang w:val="pl-PL"/>
        </w:rPr>
        <w:t xml:space="preserve"> tylko w takim </w:t>
      </w:r>
      <w:r w:rsidR="00CE3DC8">
        <w:rPr>
          <w:rFonts w:asciiTheme="majorHAnsi" w:hAnsiTheme="majorHAnsi" w:cstheme="majorHAnsi"/>
          <w:lang w:val="pl-PL"/>
        </w:rPr>
        <w:t>zakresie, w jakim wykazano, że</w:t>
      </w:r>
      <w:r w:rsidR="00174EF8" w:rsidRPr="00786FF9">
        <w:rPr>
          <w:rFonts w:asciiTheme="majorHAnsi" w:hAnsiTheme="majorHAnsi" w:cstheme="majorHAnsi"/>
          <w:lang w:val="pl-PL"/>
        </w:rPr>
        <w:t xml:space="preserve"> </w:t>
      </w:r>
      <w:r w:rsidR="00CE3DC8">
        <w:rPr>
          <w:rFonts w:asciiTheme="majorHAnsi" w:hAnsiTheme="majorHAnsi" w:cstheme="majorHAnsi"/>
          <w:lang w:val="pl-PL"/>
        </w:rPr>
        <w:t xml:space="preserve">zostały </w:t>
      </w:r>
      <w:r w:rsidR="00174EF8" w:rsidRPr="00786FF9">
        <w:rPr>
          <w:rFonts w:asciiTheme="majorHAnsi" w:hAnsiTheme="majorHAnsi" w:cstheme="majorHAnsi"/>
          <w:lang w:val="pl-PL"/>
        </w:rPr>
        <w:t xml:space="preserve">rzeczywiście poniesione i były konieczne oraz </w:t>
      </w:r>
      <w:r w:rsidR="0071680D">
        <w:rPr>
          <w:rFonts w:asciiTheme="majorHAnsi" w:hAnsiTheme="majorHAnsi" w:cstheme="majorHAnsi"/>
          <w:lang w:val="pl-PL"/>
        </w:rPr>
        <w:t xml:space="preserve">w </w:t>
      </w:r>
      <w:r w:rsidR="00174EF8" w:rsidRPr="00786FF9">
        <w:rPr>
          <w:rFonts w:asciiTheme="majorHAnsi" w:hAnsiTheme="majorHAnsi" w:cstheme="majorHAnsi"/>
          <w:lang w:val="pl-PL"/>
        </w:rPr>
        <w:t>rozsądnej wysokości</w:t>
      </w:r>
      <w:r w:rsidR="00174EF8" w:rsidRPr="00786FF9">
        <w:rPr>
          <w:rFonts w:ascii="Times New Roman" w:eastAsia="Times New Roman" w:hAnsi="Times New Roman" w:cs="Times New Roman"/>
          <w:color w:val="212121"/>
          <w:szCs w:val="24"/>
          <w:lang w:val="pl-PL" w:eastAsia="en-GB"/>
        </w:rPr>
        <w:t>.</w:t>
      </w:r>
      <w:r w:rsidR="00174EF8">
        <w:rPr>
          <w:rFonts w:ascii="Times New Roman" w:eastAsia="Times New Roman" w:hAnsi="Times New Roman" w:cs="Times New Roman"/>
          <w:color w:val="212121"/>
          <w:szCs w:val="24"/>
          <w:lang w:val="pl-PL" w:eastAsia="en-GB"/>
        </w:rPr>
        <w:t xml:space="preserve"> </w:t>
      </w:r>
      <w:r w:rsidR="00B328B9" w:rsidRPr="00277773">
        <w:rPr>
          <w:rFonts w:ascii="Times New Roman" w:eastAsia="Times New Roman" w:hAnsi="Times New Roman" w:cs="Times New Roman"/>
          <w:color w:val="212121"/>
          <w:szCs w:val="24"/>
          <w:lang w:val="pl-PL" w:eastAsia="en-GB"/>
        </w:rPr>
        <w:t xml:space="preserve">W niniejszej sprawie, </w:t>
      </w:r>
      <w:r w:rsidR="003071F0">
        <w:rPr>
          <w:rFonts w:ascii="Times New Roman" w:eastAsia="Times New Roman" w:hAnsi="Times New Roman" w:cs="Times New Roman"/>
          <w:color w:val="212121"/>
          <w:szCs w:val="24"/>
          <w:lang w:val="pl-PL" w:eastAsia="en-GB"/>
        </w:rPr>
        <w:t>w związku z posiadanymi informacjami</w:t>
      </w:r>
      <w:r w:rsidR="00B328B9" w:rsidRPr="00277773">
        <w:rPr>
          <w:rFonts w:ascii="Times New Roman" w:eastAsia="Times New Roman" w:hAnsi="Times New Roman" w:cs="Times New Roman"/>
          <w:color w:val="212121"/>
          <w:szCs w:val="24"/>
          <w:lang w:val="pl-PL" w:eastAsia="en-GB"/>
        </w:rPr>
        <w:t xml:space="preserve"> oraz </w:t>
      </w:r>
      <w:r w:rsidR="003071F0">
        <w:rPr>
          <w:rFonts w:ascii="Times New Roman" w:eastAsia="Times New Roman" w:hAnsi="Times New Roman" w:cs="Times New Roman"/>
          <w:color w:val="212121"/>
          <w:szCs w:val="24"/>
          <w:lang w:val="pl-PL" w:eastAsia="en-GB"/>
        </w:rPr>
        <w:t xml:space="preserve">przez </w:t>
      </w:r>
      <w:r w:rsidR="00B328B9" w:rsidRPr="00277773">
        <w:rPr>
          <w:rFonts w:ascii="Times New Roman" w:eastAsia="Times New Roman" w:hAnsi="Times New Roman" w:cs="Times New Roman"/>
          <w:color w:val="212121"/>
          <w:szCs w:val="24"/>
          <w:lang w:val="pl-PL" w:eastAsia="en-GB"/>
        </w:rPr>
        <w:t xml:space="preserve">fakt, </w:t>
      </w:r>
      <w:r w:rsidR="00EB5D7C">
        <w:rPr>
          <w:rFonts w:ascii="Times New Roman" w:eastAsia="Times New Roman" w:hAnsi="Times New Roman" w:cs="Times New Roman"/>
          <w:color w:val="212121"/>
          <w:szCs w:val="24"/>
          <w:lang w:val="pl-PL" w:eastAsia="en-GB"/>
        </w:rPr>
        <w:t>ż</w:t>
      </w:r>
      <w:r w:rsidR="00B328B9" w:rsidRPr="00277773">
        <w:rPr>
          <w:rFonts w:ascii="Times New Roman" w:eastAsia="Times New Roman" w:hAnsi="Times New Roman" w:cs="Times New Roman"/>
          <w:color w:val="212121"/>
          <w:szCs w:val="24"/>
          <w:lang w:val="pl-PL" w:eastAsia="en-GB"/>
        </w:rPr>
        <w:t xml:space="preserve">e skarżący jest reprezentowany przed Trybunałem przez adwokatów z urzędu, Trybunał odrzuca </w:t>
      </w:r>
      <w:r w:rsidR="0071680D">
        <w:rPr>
          <w:rFonts w:ascii="Times New Roman" w:eastAsia="Times New Roman" w:hAnsi="Times New Roman" w:cs="Times New Roman"/>
          <w:color w:val="212121"/>
          <w:szCs w:val="24"/>
          <w:lang w:val="pl-PL" w:eastAsia="en-GB"/>
        </w:rPr>
        <w:t>żądanie</w:t>
      </w:r>
      <w:r w:rsidR="00B328B9" w:rsidRPr="00277773">
        <w:rPr>
          <w:rFonts w:ascii="Times New Roman" w:eastAsia="Times New Roman" w:hAnsi="Times New Roman" w:cs="Times New Roman"/>
          <w:color w:val="212121"/>
          <w:szCs w:val="24"/>
          <w:lang w:val="pl-PL" w:eastAsia="en-GB"/>
        </w:rPr>
        <w:t xml:space="preserve"> zwrot</w:t>
      </w:r>
      <w:r w:rsidR="0071680D">
        <w:rPr>
          <w:rFonts w:ascii="Times New Roman" w:eastAsia="Times New Roman" w:hAnsi="Times New Roman" w:cs="Times New Roman"/>
          <w:color w:val="212121"/>
          <w:szCs w:val="24"/>
          <w:lang w:val="pl-PL" w:eastAsia="en-GB"/>
        </w:rPr>
        <w:t>u</w:t>
      </w:r>
      <w:r w:rsidR="00B328B9" w:rsidRPr="00277773">
        <w:rPr>
          <w:rFonts w:ascii="Times New Roman" w:eastAsia="Times New Roman" w:hAnsi="Times New Roman" w:cs="Times New Roman"/>
          <w:color w:val="212121"/>
          <w:szCs w:val="24"/>
          <w:lang w:val="pl-PL" w:eastAsia="en-GB"/>
        </w:rPr>
        <w:t xml:space="preserve"> kosztów i wyda</w:t>
      </w:r>
      <w:r w:rsidR="00514034">
        <w:rPr>
          <w:rFonts w:ascii="Times New Roman" w:eastAsia="Times New Roman" w:hAnsi="Times New Roman" w:cs="Times New Roman"/>
          <w:color w:val="212121"/>
          <w:szCs w:val="24"/>
          <w:lang w:val="pl-PL" w:eastAsia="en-GB"/>
        </w:rPr>
        <w:t>tków poniesionych w postępowaniach</w:t>
      </w:r>
      <w:r w:rsidR="00B328B9" w:rsidRPr="00277773">
        <w:rPr>
          <w:rFonts w:ascii="Times New Roman" w:eastAsia="Times New Roman" w:hAnsi="Times New Roman" w:cs="Times New Roman"/>
          <w:color w:val="212121"/>
          <w:szCs w:val="24"/>
          <w:lang w:val="pl-PL" w:eastAsia="en-GB"/>
        </w:rPr>
        <w:t xml:space="preserve"> krajowy</w:t>
      </w:r>
      <w:r w:rsidR="00514034">
        <w:rPr>
          <w:rFonts w:ascii="Times New Roman" w:eastAsia="Times New Roman" w:hAnsi="Times New Roman" w:cs="Times New Roman"/>
          <w:color w:val="212121"/>
          <w:szCs w:val="24"/>
          <w:lang w:val="pl-PL" w:eastAsia="en-GB"/>
        </w:rPr>
        <w:t>ch</w:t>
      </w:r>
      <w:r w:rsidR="00B328B9" w:rsidRPr="00277773">
        <w:rPr>
          <w:rFonts w:ascii="Times New Roman" w:eastAsia="Times New Roman" w:hAnsi="Times New Roman" w:cs="Times New Roman"/>
          <w:color w:val="212121"/>
          <w:szCs w:val="24"/>
          <w:lang w:val="pl-PL" w:eastAsia="en-GB"/>
        </w:rPr>
        <w:t xml:space="preserve"> i postępowaniu przed Trybunałem. </w:t>
      </w:r>
    </w:p>
    <w:p w:rsidR="00B328B9" w:rsidRPr="00277773"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12121"/>
          <w:szCs w:val="24"/>
          <w:lang w:val="pl-PL" w:eastAsia="en-GB"/>
        </w:rPr>
      </w:pPr>
    </w:p>
    <w:p w:rsidR="00B328B9" w:rsidRPr="00277773"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color w:val="212121"/>
          <w:szCs w:val="24"/>
          <w:lang w:val="pl-PL" w:eastAsia="en-GB"/>
        </w:rPr>
      </w:pPr>
      <w:r w:rsidRPr="00277773">
        <w:rPr>
          <w:rFonts w:ascii="Times New Roman" w:eastAsia="Times New Roman" w:hAnsi="Times New Roman" w:cs="Times New Roman"/>
          <w:b/>
          <w:color w:val="212121"/>
          <w:szCs w:val="24"/>
          <w:lang w:val="pl-PL" w:eastAsia="en-GB"/>
        </w:rPr>
        <w:t xml:space="preserve">C. Odsetki za zwłokę </w:t>
      </w:r>
    </w:p>
    <w:p w:rsidR="00B328B9" w:rsidRPr="00277773"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p>
    <w:p w:rsidR="00B328B9" w:rsidRPr="00277773" w:rsidRDefault="0047450C"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212121"/>
          <w:szCs w:val="24"/>
          <w:lang w:val="pl-PL" w:eastAsia="en-GB"/>
        </w:rPr>
        <w:t xml:space="preserve">    </w:t>
      </w:r>
      <w:r w:rsidR="00B328B9" w:rsidRPr="00277773">
        <w:rPr>
          <w:rFonts w:ascii="Times New Roman" w:eastAsia="Times New Roman" w:hAnsi="Times New Roman" w:cs="Times New Roman"/>
          <w:color w:val="212121"/>
          <w:szCs w:val="24"/>
          <w:lang w:val="pl-PL" w:eastAsia="en-GB"/>
        </w:rPr>
        <w:t xml:space="preserve">380. Trybunał </w:t>
      </w:r>
      <w:r w:rsidR="00925A50">
        <w:rPr>
          <w:rFonts w:ascii="Times New Roman" w:eastAsia="Times New Roman" w:hAnsi="Times New Roman" w:cs="Times New Roman"/>
          <w:color w:val="212121"/>
          <w:szCs w:val="24"/>
          <w:lang w:val="pl-PL" w:eastAsia="en-GB"/>
        </w:rPr>
        <w:t xml:space="preserve">uznaje za stosowne, </w:t>
      </w:r>
      <w:r w:rsidR="00CF488F">
        <w:rPr>
          <w:rFonts w:ascii="Times New Roman" w:eastAsia="Times New Roman" w:hAnsi="Times New Roman" w:cs="Times New Roman"/>
          <w:color w:val="212121"/>
          <w:szCs w:val="24"/>
          <w:lang w:val="pl-PL" w:eastAsia="en-GB"/>
        </w:rPr>
        <w:t>że</w:t>
      </w:r>
      <w:r w:rsidR="00B328B9" w:rsidRPr="00277773">
        <w:rPr>
          <w:rFonts w:ascii="Times New Roman" w:eastAsia="Times New Roman" w:hAnsi="Times New Roman" w:cs="Times New Roman"/>
          <w:color w:val="212121"/>
          <w:szCs w:val="24"/>
          <w:lang w:val="pl-PL" w:eastAsia="en-GB"/>
        </w:rPr>
        <w:t xml:space="preserve"> odsetki za zwłokę powinny być oparte na marginalnej stopie procentowej Europejskiego Banku Centralnego, do której należy dodać trzy punkty procentowe.</w:t>
      </w:r>
    </w:p>
    <w:p w:rsidR="00B328B9" w:rsidRPr="00277773"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p>
    <w:p w:rsidR="00CF488F" w:rsidRDefault="00CF488F"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p>
    <w:p w:rsidR="00CF488F" w:rsidRDefault="00CF488F"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p>
    <w:p w:rsidR="00CF488F" w:rsidRDefault="00CF488F"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p>
    <w:p w:rsidR="00B328B9" w:rsidRPr="00277773"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color w:val="212121"/>
          <w:szCs w:val="24"/>
          <w:lang w:val="pl-PL" w:eastAsia="en-GB"/>
        </w:rPr>
        <w:t>Z TYCH PRZYCZYN TRYBUNAŁ JEDNOMYŚLNIE</w:t>
      </w:r>
    </w:p>
    <w:p w:rsidR="00B328B9" w:rsidRPr="00277773" w:rsidRDefault="00B328B9" w:rsidP="00B32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p>
    <w:p w:rsidR="00B328B9" w:rsidRPr="00277773" w:rsidRDefault="00B328B9" w:rsidP="00B328B9">
      <w:pPr>
        <w:pStyle w:val="Akapitzlist"/>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i/>
          <w:color w:val="212121"/>
          <w:szCs w:val="24"/>
          <w:lang w:val="pl-PL" w:eastAsia="en-GB"/>
        </w:rPr>
        <w:t>Przyjmuje</w:t>
      </w:r>
      <w:r w:rsidRPr="00277773">
        <w:rPr>
          <w:rFonts w:ascii="Times New Roman" w:eastAsia="Times New Roman" w:hAnsi="Times New Roman" w:cs="Times New Roman"/>
          <w:color w:val="212121"/>
          <w:szCs w:val="24"/>
          <w:lang w:val="pl-PL" w:eastAsia="en-GB"/>
        </w:rPr>
        <w:t xml:space="preserve"> </w:t>
      </w:r>
      <w:r>
        <w:rPr>
          <w:rFonts w:ascii="Times New Roman" w:eastAsia="Times New Roman" w:hAnsi="Times New Roman" w:cs="Times New Roman"/>
          <w:color w:val="212121"/>
          <w:szCs w:val="24"/>
          <w:lang w:val="pl-PL" w:eastAsia="en-GB"/>
        </w:rPr>
        <w:t>postanowienia</w:t>
      </w:r>
      <w:r w:rsidRPr="00277773">
        <w:rPr>
          <w:rFonts w:ascii="Times New Roman" w:eastAsia="Times New Roman" w:hAnsi="Times New Roman" w:cs="Times New Roman"/>
          <w:color w:val="212121"/>
          <w:szCs w:val="24"/>
          <w:lang w:val="pl-PL" w:eastAsia="en-GB"/>
        </w:rPr>
        <w:t xml:space="preserve"> deklaracji</w:t>
      </w:r>
      <w:r>
        <w:rPr>
          <w:rFonts w:ascii="Times New Roman" w:eastAsia="Times New Roman" w:hAnsi="Times New Roman" w:cs="Times New Roman"/>
          <w:color w:val="212121"/>
          <w:szCs w:val="24"/>
          <w:lang w:val="pl-PL" w:eastAsia="en-GB"/>
        </w:rPr>
        <w:t xml:space="preserve"> pozwanego R</w:t>
      </w:r>
      <w:r w:rsidRPr="00277773">
        <w:rPr>
          <w:rFonts w:ascii="Times New Roman" w:eastAsia="Times New Roman" w:hAnsi="Times New Roman" w:cs="Times New Roman"/>
          <w:color w:val="212121"/>
          <w:szCs w:val="24"/>
          <w:lang w:val="pl-PL" w:eastAsia="en-GB"/>
        </w:rPr>
        <w:t xml:space="preserve">ządu w odniesieniu do </w:t>
      </w:r>
      <w:r w:rsidR="004901FF">
        <w:rPr>
          <w:rFonts w:ascii="Times New Roman" w:eastAsia="Times New Roman" w:hAnsi="Times New Roman" w:cs="Times New Roman"/>
          <w:color w:val="212121"/>
          <w:szCs w:val="24"/>
          <w:lang w:val="pl-PL" w:eastAsia="en-GB"/>
        </w:rPr>
        <w:t>skarg</w:t>
      </w:r>
      <w:r w:rsidRPr="00277773">
        <w:rPr>
          <w:rFonts w:ascii="Times New Roman" w:eastAsia="Times New Roman" w:hAnsi="Times New Roman" w:cs="Times New Roman"/>
          <w:color w:val="212121"/>
          <w:szCs w:val="24"/>
          <w:lang w:val="pl-PL" w:eastAsia="en-GB"/>
        </w:rPr>
        <w:t xml:space="preserve"> na podstawie artykułów 3, 5 § 3, 6 § 1 i 10 Konwencji oraz </w:t>
      </w:r>
      <w:r w:rsidR="00927033">
        <w:rPr>
          <w:rFonts w:ascii="Times New Roman" w:eastAsia="Times New Roman" w:hAnsi="Times New Roman" w:cs="Times New Roman"/>
          <w:color w:val="212121"/>
          <w:szCs w:val="24"/>
          <w:lang w:val="pl-PL" w:eastAsia="en-GB"/>
        </w:rPr>
        <w:t>sposobów</w:t>
      </w:r>
      <w:r w:rsidRPr="00277773">
        <w:rPr>
          <w:rFonts w:ascii="Times New Roman" w:eastAsia="Times New Roman" w:hAnsi="Times New Roman" w:cs="Times New Roman"/>
          <w:color w:val="212121"/>
          <w:szCs w:val="24"/>
          <w:lang w:val="pl-PL" w:eastAsia="en-GB"/>
        </w:rPr>
        <w:t xml:space="preserve"> </w:t>
      </w:r>
      <w:r w:rsidR="006E7F64">
        <w:rPr>
          <w:rFonts w:ascii="Times New Roman" w:eastAsia="Times New Roman" w:hAnsi="Times New Roman" w:cs="Times New Roman"/>
          <w:color w:val="212121"/>
          <w:szCs w:val="24"/>
          <w:lang w:val="pl-PL" w:eastAsia="en-GB"/>
        </w:rPr>
        <w:t>wykonani</w:t>
      </w:r>
      <w:r w:rsidR="00927033">
        <w:rPr>
          <w:rFonts w:ascii="Times New Roman" w:eastAsia="Times New Roman" w:hAnsi="Times New Roman" w:cs="Times New Roman"/>
          <w:color w:val="212121"/>
          <w:szCs w:val="24"/>
          <w:lang w:val="pl-PL" w:eastAsia="en-GB"/>
        </w:rPr>
        <w:t>a</w:t>
      </w:r>
      <w:r w:rsidR="006E7F64">
        <w:rPr>
          <w:rFonts w:ascii="Times New Roman" w:eastAsia="Times New Roman" w:hAnsi="Times New Roman" w:cs="Times New Roman"/>
          <w:color w:val="212121"/>
          <w:szCs w:val="24"/>
          <w:lang w:val="pl-PL" w:eastAsia="en-GB"/>
        </w:rPr>
        <w:t xml:space="preserve"> </w:t>
      </w:r>
      <w:r w:rsidR="004901FF">
        <w:rPr>
          <w:rFonts w:ascii="Times New Roman" w:eastAsia="Times New Roman" w:hAnsi="Times New Roman" w:cs="Times New Roman"/>
          <w:color w:val="212121"/>
          <w:szCs w:val="24"/>
          <w:lang w:val="pl-PL" w:eastAsia="en-GB"/>
        </w:rPr>
        <w:t>zobowiąza</w:t>
      </w:r>
      <w:r w:rsidR="006E7F64">
        <w:rPr>
          <w:rFonts w:ascii="Times New Roman" w:eastAsia="Times New Roman" w:hAnsi="Times New Roman" w:cs="Times New Roman"/>
          <w:color w:val="212121"/>
          <w:szCs w:val="24"/>
          <w:lang w:val="pl-PL" w:eastAsia="en-GB"/>
        </w:rPr>
        <w:t>ń</w:t>
      </w:r>
      <w:r w:rsidR="00403EC6">
        <w:rPr>
          <w:rFonts w:ascii="Times New Roman" w:eastAsia="Times New Roman" w:hAnsi="Times New Roman" w:cs="Times New Roman"/>
          <w:color w:val="212121"/>
          <w:szCs w:val="24"/>
          <w:lang w:val="pl-PL" w:eastAsia="en-GB"/>
        </w:rPr>
        <w:t xml:space="preserve"> tam wymieniony</w:t>
      </w:r>
      <w:r w:rsidR="006E7F64">
        <w:rPr>
          <w:rFonts w:ascii="Times New Roman" w:eastAsia="Times New Roman" w:hAnsi="Times New Roman" w:cs="Times New Roman"/>
          <w:color w:val="212121"/>
          <w:szCs w:val="24"/>
          <w:lang w:val="pl-PL" w:eastAsia="en-GB"/>
        </w:rPr>
        <w:t>ch</w:t>
      </w:r>
      <w:r w:rsidRPr="00277773">
        <w:rPr>
          <w:rFonts w:ascii="Times New Roman" w:eastAsia="Times New Roman" w:hAnsi="Times New Roman" w:cs="Times New Roman"/>
          <w:color w:val="212121"/>
          <w:szCs w:val="24"/>
          <w:lang w:val="pl-PL" w:eastAsia="en-GB"/>
        </w:rPr>
        <w:t>;</w:t>
      </w:r>
    </w:p>
    <w:p w:rsidR="00B328B9" w:rsidRPr="00277773" w:rsidRDefault="00B328B9" w:rsidP="00B328B9">
      <w:pPr>
        <w:pStyle w:val="Akapitzlist"/>
        <w:numPr>
          <w:ilvl w:val="0"/>
          <w:numId w:val="2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i/>
          <w:color w:val="212121"/>
          <w:szCs w:val="24"/>
          <w:lang w:val="pl-PL" w:eastAsia="en-GB"/>
        </w:rPr>
        <w:t xml:space="preserve">Postanawia </w:t>
      </w:r>
      <w:r w:rsidRPr="00277773">
        <w:rPr>
          <w:rFonts w:ascii="Times New Roman" w:eastAsia="Times New Roman" w:hAnsi="Times New Roman" w:cs="Times New Roman"/>
          <w:color w:val="212121"/>
          <w:szCs w:val="24"/>
          <w:lang w:val="pl-PL" w:eastAsia="en-GB"/>
        </w:rPr>
        <w:t>skreślić skargę z listy spraw w zakresie, w jakim odnosi się do powyższych zarzutów zgodnie z artykułem 37 § 1 (c) Konwencji;</w:t>
      </w:r>
    </w:p>
    <w:p w:rsidR="00B328B9" w:rsidRPr="00277773" w:rsidRDefault="00B328B9" w:rsidP="00B328B9">
      <w:pPr>
        <w:pStyle w:val="Akapitzlist"/>
        <w:numPr>
          <w:ilvl w:val="0"/>
          <w:numId w:val="2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277773">
        <w:rPr>
          <w:rFonts w:ascii="Times New Roman" w:eastAsia="Times New Roman" w:hAnsi="Times New Roman" w:cs="Times New Roman"/>
          <w:i/>
          <w:color w:val="212121"/>
          <w:szCs w:val="24"/>
          <w:lang w:val="pl-PL" w:eastAsia="en-GB"/>
        </w:rPr>
        <w:t>Uznaje</w:t>
      </w:r>
      <w:r w:rsidRPr="00277773">
        <w:rPr>
          <w:rFonts w:ascii="Times New Roman" w:eastAsia="Times New Roman" w:hAnsi="Times New Roman" w:cs="Times New Roman"/>
          <w:color w:val="212121"/>
          <w:szCs w:val="24"/>
          <w:lang w:val="pl-PL" w:eastAsia="en-GB"/>
        </w:rPr>
        <w:t xml:space="preserve"> skargę na </w:t>
      </w:r>
      <w:r w:rsidR="006C4EAF">
        <w:rPr>
          <w:rFonts w:ascii="Times New Roman" w:eastAsia="Times New Roman" w:hAnsi="Times New Roman" w:cs="Times New Roman"/>
          <w:color w:val="212121"/>
          <w:szCs w:val="24"/>
          <w:lang w:val="pl-PL" w:eastAsia="en-GB"/>
        </w:rPr>
        <w:t>podstawie</w:t>
      </w:r>
      <w:r w:rsidRPr="00277773">
        <w:rPr>
          <w:rFonts w:ascii="Times New Roman" w:eastAsia="Times New Roman" w:hAnsi="Times New Roman" w:cs="Times New Roman"/>
          <w:color w:val="212121"/>
          <w:szCs w:val="24"/>
          <w:lang w:val="pl-PL" w:eastAsia="en-GB"/>
        </w:rPr>
        <w:t xml:space="preserve"> artykułu 3 dotyczącą </w:t>
      </w:r>
      <w:r>
        <w:rPr>
          <w:rFonts w:ascii="Times New Roman" w:eastAsia="Times New Roman" w:hAnsi="Times New Roman" w:cs="Times New Roman"/>
          <w:color w:val="212121"/>
          <w:szCs w:val="24"/>
          <w:lang w:val="pl-PL" w:eastAsia="en-GB"/>
        </w:rPr>
        <w:t>obję</w:t>
      </w:r>
      <w:r w:rsidRPr="00F76809">
        <w:rPr>
          <w:rFonts w:ascii="Times New Roman" w:eastAsia="Times New Roman" w:hAnsi="Times New Roman" w:cs="Times New Roman"/>
          <w:szCs w:val="24"/>
          <w:lang w:val="pl-PL" w:eastAsia="en-GB"/>
        </w:rPr>
        <w:t>cia</w:t>
      </w:r>
      <w:r>
        <w:rPr>
          <w:rFonts w:ascii="Times New Roman" w:eastAsia="Times New Roman" w:hAnsi="Times New Roman" w:cs="Times New Roman"/>
          <w:color w:val="212121"/>
          <w:szCs w:val="24"/>
          <w:lang w:val="pl-PL" w:eastAsia="en-GB"/>
        </w:rPr>
        <w:t xml:space="preserve"> skarżącego zaostrzonym rygorem</w:t>
      </w:r>
      <w:r w:rsidRPr="00277773">
        <w:rPr>
          <w:rFonts w:ascii="Times New Roman" w:eastAsia="Times New Roman" w:hAnsi="Times New Roman" w:cs="Times New Roman"/>
          <w:color w:val="212121"/>
          <w:szCs w:val="24"/>
          <w:lang w:val="pl-PL" w:eastAsia="en-GB"/>
        </w:rPr>
        <w:t xml:space="preserve"> za dopuszczalną, natomiast pozostałą część skargi za niedopuszczalną;</w:t>
      </w:r>
    </w:p>
    <w:p w:rsidR="00B328B9" w:rsidRPr="00277773" w:rsidRDefault="004901FF" w:rsidP="00B328B9">
      <w:pPr>
        <w:pStyle w:val="Akapitzlist"/>
        <w:numPr>
          <w:ilvl w:val="0"/>
          <w:numId w:val="2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i/>
          <w:color w:val="212121"/>
          <w:szCs w:val="24"/>
          <w:lang w:val="pl-PL" w:eastAsia="en-GB"/>
        </w:rPr>
        <w:t>Stwierdza</w:t>
      </w:r>
      <w:r w:rsidR="00B328B9" w:rsidRPr="00277773">
        <w:rPr>
          <w:rFonts w:ascii="Times New Roman" w:eastAsia="Times New Roman" w:hAnsi="Times New Roman" w:cs="Times New Roman"/>
          <w:i/>
          <w:color w:val="212121"/>
          <w:szCs w:val="24"/>
          <w:lang w:val="pl-PL" w:eastAsia="en-GB"/>
        </w:rPr>
        <w:t xml:space="preserve">, </w:t>
      </w:r>
      <w:r w:rsidR="00B328B9" w:rsidRPr="00277773">
        <w:rPr>
          <w:rFonts w:ascii="Times New Roman" w:eastAsia="Times New Roman" w:hAnsi="Times New Roman" w:cs="Times New Roman"/>
          <w:color w:val="212121"/>
          <w:szCs w:val="24"/>
          <w:lang w:val="pl-PL" w:eastAsia="en-GB"/>
        </w:rPr>
        <w:t xml:space="preserve">że </w:t>
      </w:r>
      <w:r>
        <w:rPr>
          <w:rFonts w:ascii="Times New Roman" w:eastAsia="Times New Roman" w:hAnsi="Times New Roman" w:cs="Times New Roman"/>
          <w:color w:val="212121"/>
          <w:szCs w:val="24"/>
          <w:lang w:val="pl-PL" w:eastAsia="en-GB"/>
        </w:rPr>
        <w:t>doszło do naruszenia</w:t>
      </w:r>
      <w:r w:rsidR="00B328B9" w:rsidRPr="00277773">
        <w:rPr>
          <w:rFonts w:ascii="Times New Roman" w:eastAsia="Times New Roman" w:hAnsi="Times New Roman" w:cs="Times New Roman"/>
          <w:color w:val="212121"/>
          <w:szCs w:val="24"/>
          <w:lang w:val="pl-PL" w:eastAsia="en-GB"/>
        </w:rPr>
        <w:t xml:space="preserve"> artykułu 3 Konwencji, w zakresie, w jakim skarżący został </w:t>
      </w:r>
      <w:r w:rsidR="006C4EAF">
        <w:rPr>
          <w:rFonts w:ascii="Times New Roman" w:eastAsia="Times New Roman" w:hAnsi="Times New Roman" w:cs="Times New Roman"/>
          <w:color w:val="212121"/>
          <w:szCs w:val="24"/>
          <w:lang w:val="pl-PL" w:eastAsia="en-GB"/>
        </w:rPr>
        <w:t>osadzony</w:t>
      </w:r>
      <w:r w:rsidR="00B328B9" w:rsidRPr="00277773">
        <w:rPr>
          <w:rFonts w:ascii="Times New Roman" w:eastAsia="Times New Roman" w:hAnsi="Times New Roman" w:cs="Times New Roman"/>
          <w:color w:val="212121"/>
          <w:szCs w:val="24"/>
          <w:lang w:val="pl-PL" w:eastAsia="en-GB"/>
        </w:rPr>
        <w:t xml:space="preserve"> w 2004 i 2010 roku w ramach </w:t>
      </w:r>
      <w:r w:rsidR="00B328B9">
        <w:rPr>
          <w:rFonts w:ascii="Times New Roman" w:eastAsia="Times New Roman" w:hAnsi="Times New Roman" w:cs="Times New Roman"/>
          <w:color w:val="212121"/>
          <w:szCs w:val="24"/>
          <w:lang w:val="pl-PL" w:eastAsia="en-GB"/>
        </w:rPr>
        <w:t>zaostrzonego rygoru</w:t>
      </w:r>
      <w:r w:rsidR="00B328B9" w:rsidRPr="00277773">
        <w:rPr>
          <w:rFonts w:ascii="Times New Roman" w:eastAsia="Times New Roman" w:hAnsi="Times New Roman" w:cs="Times New Roman"/>
          <w:color w:val="212121"/>
          <w:szCs w:val="24"/>
          <w:lang w:val="pl-PL" w:eastAsia="en-GB"/>
        </w:rPr>
        <w:t>;</w:t>
      </w:r>
    </w:p>
    <w:p w:rsidR="00B328B9" w:rsidRPr="00277773" w:rsidRDefault="004901FF" w:rsidP="00B328B9">
      <w:pPr>
        <w:pStyle w:val="Akapitzlist"/>
        <w:numPr>
          <w:ilvl w:val="0"/>
          <w:numId w:val="2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i/>
          <w:color w:val="212121"/>
          <w:szCs w:val="24"/>
          <w:lang w:val="pl-PL" w:eastAsia="en-GB"/>
        </w:rPr>
      </w:pPr>
      <w:r>
        <w:rPr>
          <w:rFonts w:ascii="Times New Roman" w:eastAsia="Times New Roman" w:hAnsi="Times New Roman" w:cs="Times New Roman"/>
          <w:i/>
          <w:color w:val="212121"/>
          <w:szCs w:val="24"/>
          <w:lang w:val="pl-PL" w:eastAsia="en-GB"/>
        </w:rPr>
        <w:t>Stwierdza,</w:t>
      </w:r>
    </w:p>
    <w:p w:rsidR="00B328B9" w:rsidRPr="00277773" w:rsidRDefault="00B328B9" w:rsidP="00B328B9">
      <w:pPr>
        <w:pStyle w:val="HTML-wstpniesformatowany"/>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 w:val="24"/>
          <w:szCs w:val="24"/>
          <w:lang w:val="pl-PL"/>
        </w:rPr>
      </w:pPr>
      <w:r w:rsidRPr="00277773">
        <w:rPr>
          <w:rFonts w:ascii="Times New Roman" w:hAnsi="Times New Roman" w:cs="Times New Roman"/>
          <w:color w:val="212121"/>
          <w:sz w:val="24"/>
          <w:szCs w:val="24"/>
          <w:lang w:val="pl-PL"/>
        </w:rPr>
        <w:t xml:space="preserve">że pozwane Państwo ma wypłacić skarżącemu, w ciągu trzech miesięcy </w:t>
      </w:r>
      <w:r w:rsidRPr="0047450C">
        <w:rPr>
          <w:rFonts w:ascii="Times New Roman" w:hAnsi="Times New Roman" w:cs="Times New Roman"/>
          <w:color w:val="000000" w:themeColor="text1"/>
          <w:sz w:val="24"/>
          <w:szCs w:val="24"/>
          <w:lang w:val="pl-PL"/>
        </w:rPr>
        <w:t xml:space="preserve">od dnia, w którym wyrok stanie się ostateczny zgodnie z artykułem 44 ust. 2 Konwencji, 3500 euro (trzy tysiące pięćset euro), </w:t>
      </w:r>
      <w:r w:rsidR="00403EC6" w:rsidRPr="00403EC6">
        <w:rPr>
          <w:rFonts w:asciiTheme="majorHAnsi" w:hAnsiTheme="majorHAnsi" w:cstheme="majorHAnsi"/>
          <w:sz w:val="24"/>
          <w:szCs w:val="24"/>
          <w:lang w:val="pl-PL"/>
        </w:rPr>
        <w:t xml:space="preserve">przeliczone na walutę </w:t>
      </w:r>
      <w:r w:rsidR="004901FF" w:rsidRPr="004901FF">
        <w:rPr>
          <w:rFonts w:asciiTheme="majorHAnsi" w:hAnsiTheme="majorHAnsi" w:cstheme="majorHAnsi"/>
          <w:sz w:val="24"/>
          <w:szCs w:val="24"/>
          <w:lang w:val="pl-PL"/>
        </w:rPr>
        <w:t xml:space="preserve">pozwanego </w:t>
      </w:r>
      <w:r w:rsidR="00B94A3E">
        <w:rPr>
          <w:rFonts w:asciiTheme="majorHAnsi" w:hAnsiTheme="majorHAnsi" w:cstheme="majorHAnsi"/>
          <w:sz w:val="24"/>
          <w:szCs w:val="24"/>
          <w:lang w:val="pl-PL"/>
        </w:rPr>
        <w:t>P</w:t>
      </w:r>
      <w:r w:rsidR="004901FF" w:rsidRPr="004901FF">
        <w:rPr>
          <w:rFonts w:asciiTheme="majorHAnsi" w:hAnsiTheme="majorHAnsi" w:cstheme="majorHAnsi"/>
          <w:sz w:val="24"/>
          <w:szCs w:val="24"/>
          <w:lang w:val="pl-PL"/>
        </w:rPr>
        <w:t>aństwa</w:t>
      </w:r>
      <w:r w:rsidR="004901FF" w:rsidRPr="00403EC6">
        <w:rPr>
          <w:rFonts w:asciiTheme="majorHAnsi" w:hAnsiTheme="majorHAnsi" w:cstheme="majorHAnsi"/>
          <w:sz w:val="24"/>
          <w:szCs w:val="24"/>
          <w:lang w:val="pl-PL"/>
        </w:rPr>
        <w:t xml:space="preserve"> </w:t>
      </w:r>
      <w:r w:rsidR="00403EC6" w:rsidRPr="00403EC6">
        <w:rPr>
          <w:rFonts w:asciiTheme="majorHAnsi" w:hAnsiTheme="majorHAnsi" w:cstheme="majorHAnsi"/>
          <w:sz w:val="24"/>
          <w:szCs w:val="24"/>
          <w:lang w:val="pl-PL"/>
        </w:rPr>
        <w:t>według kursu</w:t>
      </w:r>
      <w:r w:rsidRPr="004901FF">
        <w:rPr>
          <w:rFonts w:asciiTheme="majorHAnsi" w:hAnsiTheme="majorHAnsi" w:cstheme="majorHAnsi"/>
          <w:sz w:val="24"/>
          <w:szCs w:val="24"/>
          <w:lang w:val="pl-PL"/>
        </w:rPr>
        <w:t xml:space="preserve"> </w:t>
      </w:r>
      <w:r w:rsidR="005B5418">
        <w:rPr>
          <w:rFonts w:asciiTheme="majorHAnsi" w:hAnsiTheme="majorHAnsi" w:cstheme="majorHAnsi"/>
          <w:sz w:val="24"/>
          <w:szCs w:val="24"/>
          <w:lang w:val="pl-PL"/>
        </w:rPr>
        <w:t xml:space="preserve">dacie </w:t>
      </w:r>
      <w:r w:rsidR="00C95887">
        <w:rPr>
          <w:rFonts w:asciiTheme="majorHAnsi" w:hAnsiTheme="majorHAnsi" w:cstheme="majorHAnsi"/>
          <w:sz w:val="24"/>
          <w:szCs w:val="24"/>
          <w:lang w:val="pl-PL"/>
        </w:rPr>
        <w:t>zapłaty</w:t>
      </w:r>
      <w:r w:rsidRPr="004901FF">
        <w:rPr>
          <w:rFonts w:asciiTheme="majorHAnsi" w:hAnsiTheme="majorHAnsi" w:cstheme="majorHAnsi"/>
          <w:sz w:val="24"/>
          <w:szCs w:val="24"/>
          <w:lang w:val="pl-PL"/>
        </w:rPr>
        <w:t>, plus jakikolwiek podatek, jaki może być</w:t>
      </w:r>
      <w:r w:rsidRPr="00277773">
        <w:rPr>
          <w:rFonts w:ascii="Times New Roman" w:hAnsi="Times New Roman" w:cs="Times New Roman"/>
          <w:color w:val="212121"/>
          <w:sz w:val="24"/>
          <w:szCs w:val="24"/>
          <w:lang w:val="pl-PL"/>
        </w:rPr>
        <w:t xml:space="preserve"> </w:t>
      </w:r>
      <w:r w:rsidR="005B5418">
        <w:rPr>
          <w:rFonts w:ascii="Times New Roman" w:hAnsi="Times New Roman" w:cs="Times New Roman"/>
          <w:color w:val="212121"/>
          <w:sz w:val="24"/>
          <w:szCs w:val="24"/>
          <w:lang w:val="pl-PL"/>
        </w:rPr>
        <w:t>n</w:t>
      </w:r>
      <w:r w:rsidR="008F41D3">
        <w:rPr>
          <w:rFonts w:ascii="Times New Roman" w:hAnsi="Times New Roman" w:cs="Times New Roman"/>
          <w:color w:val="212121"/>
          <w:sz w:val="24"/>
          <w:szCs w:val="24"/>
          <w:lang w:val="pl-PL"/>
        </w:rPr>
        <w:t>ałożony, w zakresie szkody niemajątkowej;</w:t>
      </w:r>
    </w:p>
    <w:p w:rsidR="00B328B9" w:rsidRPr="00AA10F5" w:rsidRDefault="00403EC6" w:rsidP="00B328B9">
      <w:pPr>
        <w:pStyle w:val="HTML-wstpniesformatowany"/>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 w:val="24"/>
          <w:szCs w:val="24"/>
          <w:lang w:val="pl-PL"/>
        </w:rPr>
      </w:pPr>
      <w:r w:rsidRPr="00AA10F5">
        <w:rPr>
          <w:rFonts w:asciiTheme="majorHAnsi" w:hAnsiTheme="majorHAnsi" w:cstheme="majorHAnsi"/>
          <w:sz w:val="24"/>
          <w:szCs w:val="24"/>
          <w:lang w:val="pl-PL"/>
        </w:rPr>
        <w:t>że</w:t>
      </w:r>
      <w:r w:rsidR="00C95887">
        <w:rPr>
          <w:rFonts w:asciiTheme="majorHAnsi" w:hAnsiTheme="majorHAnsi" w:cstheme="majorHAnsi"/>
          <w:sz w:val="24"/>
          <w:szCs w:val="24"/>
          <w:lang w:val="pl-PL"/>
        </w:rPr>
        <w:t xml:space="preserve"> </w:t>
      </w:r>
      <w:r w:rsidRPr="00AA10F5">
        <w:rPr>
          <w:rFonts w:asciiTheme="majorHAnsi" w:hAnsiTheme="majorHAnsi" w:cstheme="majorHAnsi"/>
          <w:sz w:val="24"/>
          <w:szCs w:val="24"/>
          <w:lang w:val="pl-PL"/>
        </w:rPr>
        <w:t xml:space="preserve">od </w:t>
      </w:r>
      <w:r w:rsidR="00C95887">
        <w:rPr>
          <w:rFonts w:asciiTheme="majorHAnsi" w:hAnsiTheme="majorHAnsi" w:cstheme="majorHAnsi"/>
          <w:sz w:val="24"/>
          <w:szCs w:val="24"/>
          <w:lang w:val="pl-PL"/>
        </w:rPr>
        <w:t>upływu</w:t>
      </w:r>
      <w:r w:rsidRPr="00AA10F5">
        <w:rPr>
          <w:rFonts w:asciiTheme="majorHAnsi" w:hAnsiTheme="majorHAnsi" w:cstheme="majorHAnsi"/>
          <w:sz w:val="24"/>
          <w:szCs w:val="24"/>
          <w:lang w:val="pl-PL"/>
        </w:rPr>
        <w:t xml:space="preserve"> powyższego trzymiesięcznego terminu do momentu zapłaty, płatne od tej sumy </w:t>
      </w:r>
      <w:r w:rsidR="00302947" w:rsidRPr="00AA10F5">
        <w:rPr>
          <w:rFonts w:asciiTheme="majorHAnsi" w:hAnsiTheme="majorHAnsi" w:cstheme="majorHAnsi"/>
          <w:sz w:val="24"/>
          <w:szCs w:val="24"/>
          <w:lang w:val="pl-PL"/>
        </w:rPr>
        <w:t xml:space="preserve">będą zwykłe odsetki według </w:t>
      </w:r>
      <w:r w:rsidR="006B2C34">
        <w:rPr>
          <w:rFonts w:asciiTheme="majorHAnsi" w:hAnsiTheme="majorHAnsi" w:cstheme="majorHAnsi"/>
          <w:sz w:val="24"/>
          <w:szCs w:val="24"/>
          <w:lang w:val="pl-PL"/>
        </w:rPr>
        <w:t xml:space="preserve">stopy równej </w:t>
      </w:r>
      <w:r w:rsidR="00302947" w:rsidRPr="00AA10F5">
        <w:rPr>
          <w:rFonts w:asciiTheme="majorHAnsi" w:hAnsiTheme="majorHAnsi" w:cstheme="majorHAnsi"/>
          <w:sz w:val="24"/>
          <w:szCs w:val="24"/>
          <w:lang w:val="pl-PL"/>
        </w:rPr>
        <w:t>marginalnej stopy</w:t>
      </w:r>
      <w:r w:rsidRPr="00AA10F5">
        <w:rPr>
          <w:rFonts w:asciiTheme="majorHAnsi" w:hAnsiTheme="majorHAnsi" w:cstheme="majorHAnsi"/>
          <w:sz w:val="24"/>
          <w:szCs w:val="24"/>
          <w:lang w:val="pl-PL"/>
        </w:rPr>
        <w:t xml:space="preserve"> procentowej Europejskiego Banku Centralnego </w:t>
      </w:r>
      <w:r w:rsidR="001D0402">
        <w:rPr>
          <w:rFonts w:asciiTheme="majorHAnsi" w:hAnsiTheme="majorHAnsi" w:cstheme="majorHAnsi"/>
          <w:sz w:val="24"/>
          <w:szCs w:val="24"/>
          <w:lang w:val="pl-PL"/>
        </w:rPr>
        <w:t xml:space="preserve">we wskazanym okresie </w:t>
      </w:r>
      <w:r w:rsidRPr="00AA10F5">
        <w:rPr>
          <w:rFonts w:asciiTheme="majorHAnsi" w:hAnsiTheme="majorHAnsi" w:cstheme="majorHAnsi"/>
          <w:sz w:val="24"/>
          <w:szCs w:val="24"/>
          <w:lang w:val="pl-PL"/>
        </w:rPr>
        <w:t>plus trzy punkty procentowe</w:t>
      </w:r>
      <w:r w:rsidR="00302947" w:rsidRPr="00AA10F5">
        <w:rPr>
          <w:rFonts w:asciiTheme="majorHAnsi" w:hAnsiTheme="majorHAnsi" w:cstheme="majorHAnsi"/>
          <w:sz w:val="24"/>
          <w:szCs w:val="24"/>
          <w:lang w:val="pl-PL"/>
        </w:rPr>
        <w:t>;</w:t>
      </w:r>
    </w:p>
    <w:p w:rsidR="00B328B9" w:rsidRPr="00277773" w:rsidRDefault="00B328B9" w:rsidP="00B328B9">
      <w:pPr>
        <w:pStyle w:val="HTML-wstpniesformatowany"/>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 w:val="24"/>
          <w:szCs w:val="24"/>
          <w:lang w:val="pl-PL"/>
        </w:rPr>
      </w:pPr>
      <w:r w:rsidRPr="00277773">
        <w:rPr>
          <w:rFonts w:ascii="Times New Roman" w:hAnsi="Times New Roman" w:cs="Times New Roman"/>
          <w:i/>
          <w:color w:val="212121"/>
          <w:sz w:val="24"/>
          <w:szCs w:val="24"/>
          <w:lang w:val="pl-PL"/>
        </w:rPr>
        <w:t xml:space="preserve">Oddala </w:t>
      </w:r>
      <w:r w:rsidR="002E63E3">
        <w:rPr>
          <w:rFonts w:ascii="Times New Roman" w:hAnsi="Times New Roman" w:cs="Times New Roman"/>
          <w:color w:val="212121"/>
          <w:sz w:val="24"/>
          <w:szCs w:val="24"/>
          <w:lang w:val="pl-PL"/>
        </w:rPr>
        <w:t>w pozostałym zakresie</w:t>
      </w:r>
      <w:r w:rsidRPr="00277773">
        <w:rPr>
          <w:rFonts w:ascii="Times New Roman" w:hAnsi="Times New Roman" w:cs="Times New Roman"/>
          <w:color w:val="212121"/>
          <w:sz w:val="24"/>
          <w:szCs w:val="24"/>
          <w:lang w:val="pl-PL"/>
        </w:rPr>
        <w:t xml:space="preserve"> </w:t>
      </w:r>
      <w:r w:rsidR="002E63E3">
        <w:rPr>
          <w:rFonts w:ascii="Times New Roman" w:hAnsi="Times New Roman" w:cs="Times New Roman"/>
          <w:color w:val="212121"/>
          <w:sz w:val="24"/>
          <w:szCs w:val="24"/>
          <w:lang w:val="pl-PL"/>
        </w:rPr>
        <w:t>żądanie</w:t>
      </w:r>
      <w:r w:rsidRPr="00277773">
        <w:rPr>
          <w:rFonts w:ascii="Times New Roman" w:hAnsi="Times New Roman" w:cs="Times New Roman"/>
          <w:color w:val="212121"/>
          <w:sz w:val="24"/>
          <w:szCs w:val="24"/>
          <w:lang w:val="pl-PL"/>
        </w:rPr>
        <w:t xml:space="preserve"> skarżącego o </w:t>
      </w:r>
      <w:r w:rsidR="002F33DF">
        <w:rPr>
          <w:rFonts w:ascii="Times New Roman" w:hAnsi="Times New Roman" w:cs="Times New Roman"/>
          <w:color w:val="212121"/>
          <w:sz w:val="24"/>
          <w:szCs w:val="24"/>
          <w:lang w:val="pl-PL"/>
        </w:rPr>
        <w:t xml:space="preserve">słuszne </w:t>
      </w:r>
      <w:r w:rsidRPr="00277773">
        <w:rPr>
          <w:rFonts w:ascii="Times New Roman" w:hAnsi="Times New Roman" w:cs="Times New Roman"/>
          <w:color w:val="212121"/>
          <w:sz w:val="24"/>
          <w:szCs w:val="24"/>
          <w:lang w:val="pl-PL"/>
        </w:rPr>
        <w:t>zadośćuczynienie.</w:t>
      </w:r>
    </w:p>
    <w:p w:rsidR="00B328B9" w:rsidRPr="00277773" w:rsidRDefault="00B328B9" w:rsidP="00B328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p>
    <w:p w:rsidR="00B328B9" w:rsidRPr="00277773" w:rsidRDefault="00B328B9" w:rsidP="00EB5D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Cs w:val="24"/>
          <w:lang w:val="pl-PL"/>
        </w:rPr>
      </w:pPr>
      <w:r w:rsidRPr="00277773">
        <w:rPr>
          <w:rFonts w:ascii="Times New Roman" w:eastAsia="Times New Roman" w:hAnsi="Times New Roman" w:cs="Times New Roman"/>
          <w:color w:val="212121"/>
          <w:szCs w:val="24"/>
          <w:lang w:val="pl-PL" w:eastAsia="en-GB"/>
        </w:rPr>
        <w:t xml:space="preserve">Sporządzono w języku angielskim </w:t>
      </w:r>
      <w:r w:rsidR="00302947">
        <w:rPr>
          <w:rFonts w:ascii="Times New Roman" w:eastAsia="Times New Roman" w:hAnsi="Times New Roman" w:cs="Times New Roman"/>
          <w:color w:val="212121"/>
          <w:szCs w:val="24"/>
          <w:lang w:val="pl-PL" w:eastAsia="en-GB"/>
        </w:rPr>
        <w:t xml:space="preserve">oraz </w:t>
      </w:r>
      <w:r w:rsidR="0058618F">
        <w:rPr>
          <w:rFonts w:ascii="Times New Roman" w:eastAsia="Times New Roman" w:hAnsi="Times New Roman" w:cs="Times New Roman"/>
          <w:color w:val="212121"/>
          <w:szCs w:val="24"/>
          <w:lang w:val="pl-PL" w:eastAsia="en-GB"/>
        </w:rPr>
        <w:t>obwieszczono</w:t>
      </w:r>
      <w:r w:rsidRPr="00277773">
        <w:rPr>
          <w:rFonts w:ascii="Times New Roman" w:eastAsia="Times New Roman" w:hAnsi="Times New Roman" w:cs="Times New Roman"/>
          <w:color w:val="212121"/>
          <w:szCs w:val="24"/>
          <w:lang w:val="pl-PL" w:eastAsia="en-GB"/>
        </w:rPr>
        <w:t xml:space="preserve"> </w:t>
      </w:r>
      <w:r w:rsidR="0058618F">
        <w:rPr>
          <w:rFonts w:ascii="Times New Roman" w:eastAsia="Times New Roman" w:hAnsi="Times New Roman" w:cs="Times New Roman"/>
          <w:color w:val="212121"/>
          <w:szCs w:val="24"/>
          <w:lang w:val="pl-PL" w:eastAsia="en-GB"/>
        </w:rPr>
        <w:t>pisemnie</w:t>
      </w:r>
      <w:r w:rsidRPr="00277773">
        <w:rPr>
          <w:rFonts w:ascii="Times New Roman" w:eastAsia="Times New Roman" w:hAnsi="Times New Roman" w:cs="Times New Roman"/>
          <w:color w:val="212121"/>
          <w:szCs w:val="24"/>
          <w:lang w:val="pl-PL" w:eastAsia="en-GB"/>
        </w:rPr>
        <w:t xml:space="preserve"> w dniu </w:t>
      </w:r>
      <w:r w:rsidR="0058618F">
        <w:rPr>
          <w:rFonts w:ascii="Times New Roman" w:eastAsia="Times New Roman" w:hAnsi="Times New Roman" w:cs="Times New Roman"/>
          <w:color w:val="212121"/>
          <w:szCs w:val="24"/>
          <w:lang w:val="pl-PL" w:eastAsia="en-GB"/>
        </w:rPr>
        <w:br/>
      </w:r>
      <w:r w:rsidRPr="00277773">
        <w:rPr>
          <w:rFonts w:ascii="Times New Roman" w:eastAsia="Times New Roman" w:hAnsi="Times New Roman" w:cs="Times New Roman"/>
          <w:color w:val="212121"/>
          <w:szCs w:val="24"/>
          <w:lang w:val="pl-PL" w:eastAsia="en-GB"/>
        </w:rPr>
        <w:t>4 października 2016 roku, zgodnie z Regułą 77 §§ 2 i 3 Regulaminu Trybunału.</w:t>
      </w:r>
    </w:p>
    <w:p w:rsidR="00B328B9" w:rsidRPr="002D698C" w:rsidRDefault="00B328B9" w:rsidP="002D698C">
      <w:pPr>
        <w:pStyle w:val="JuSigned"/>
        <w:keepNext/>
        <w:keepLines/>
        <w:jc w:val="both"/>
        <w:rPr>
          <w:rFonts w:ascii="Times New Roman" w:hAnsi="Times New Roman" w:cs="Times New Roman"/>
          <w:szCs w:val="24"/>
          <w:lang w:val="pl-PL"/>
        </w:rPr>
      </w:pPr>
      <w:r w:rsidRPr="00277773">
        <w:rPr>
          <w:rFonts w:ascii="Times New Roman" w:hAnsi="Times New Roman" w:cs="Times New Roman"/>
          <w:szCs w:val="24"/>
          <w:lang w:val="pl-PL"/>
        </w:rPr>
        <w:tab/>
      </w:r>
      <w:proofErr w:type="spellStart"/>
      <w:r w:rsidRPr="00277773">
        <w:rPr>
          <w:rFonts w:ascii="Times New Roman" w:hAnsi="Times New Roman" w:cs="Times New Roman"/>
          <w:szCs w:val="24"/>
          <w:lang w:val="pl-PL"/>
        </w:rPr>
        <w:t>Marialena</w:t>
      </w:r>
      <w:proofErr w:type="spellEnd"/>
      <w:r w:rsidRPr="00277773">
        <w:rPr>
          <w:rFonts w:ascii="Times New Roman" w:hAnsi="Times New Roman" w:cs="Times New Roman"/>
          <w:szCs w:val="24"/>
          <w:lang w:val="pl-PL"/>
        </w:rPr>
        <w:t xml:space="preserve"> </w:t>
      </w:r>
      <w:proofErr w:type="spellStart"/>
      <w:r w:rsidRPr="00277773">
        <w:rPr>
          <w:rFonts w:ascii="Times New Roman" w:hAnsi="Times New Roman" w:cs="Times New Roman"/>
          <w:szCs w:val="24"/>
          <w:lang w:val="pl-PL"/>
        </w:rPr>
        <w:t>Tsirli</w:t>
      </w:r>
      <w:proofErr w:type="spellEnd"/>
      <w:r w:rsidRPr="00277773">
        <w:rPr>
          <w:rFonts w:ascii="Times New Roman" w:hAnsi="Times New Roman" w:cs="Times New Roman"/>
          <w:szCs w:val="24"/>
          <w:lang w:val="pl-PL"/>
        </w:rPr>
        <w:tab/>
      </w:r>
      <w:proofErr w:type="spellStart"/>
      <w:r w:rsidRPr="00277773">
        <w:rPr>
          <w:rFonts w:ascii="Times New Roman" w:hAnsi="Times New Roman" w:cs="Times New Roman"/>
          <w:szCs w:val="24"/>
          <w:lang w:val="pl-PL"/>
        </w:rPr>
        <w:t>András</w:t>
      </w:r>
      <w:proofErr w:type="spellEnd"/>
      <w:r w:rsidRPr="00277773">
        <w:rPr>
          <w:rFonts w:ascii="Times New Roman" w:hAnsi="Times New Roman" w:cs="Times New Roman"/>
          <w:szCs w:val="24"/>
          <w:lang w:val="pl-PL"/>
        </w:rPr>
        <w:t xml:space="preserve"> </w:t>
      </w:r>
      <w:proofErr w:type="spellStart"/>
      <w:r w:rsidRPr="00277773">
        <w:rPr>
          <w:rFonts w:ascii="Times New Roman" w:hAnsi="Times New Roman" w:cs="Times New Roman"/>
          <w:szCs w:val="24"/>
          <w:lang w:val="pl-PL"/>
        </w:rPr>
        <w:t>Sajó</w:t>
      </w:r>
      <w:proofErr w:type="spellEnd"/>
      <w:r w:rsidRPr="00277773">
        <w:rPr>
          <w:rFonts w:ascii="Times New Roman" w:hAnsi="Times New Roman" w:cs="Times New Roman"/>
          <w:szCs w:val="24"/>
          <w:lang w:val="pl-PL"/>
        </w:rPr>
        <w:br/>
      </w:r>
      <w:r w:rsidRPr="00277773">
        <w:rPr>
          <w:rFonts w:ascii="Times New Roman" w:hAnsi="Times New Roman" w:cs="Times New Roman"/>
          <w:szCs w:val="24"/>
          <w:lang w:val="pl-PL"/>
        </w:rPr>
        <w:tab/>
      </w:r>
      <w:r w:rsidR="006518A3">
        <w:rPr>
          <w:rFonts w:ascii="Times New Roman" w:hAnsi="Times New Roman" w:cs="Times New Roman"/>
          <w:iCs/>
          <w:szCs w:val="24"/>
          <w:lang w:val="pl-PL"/>
        </w:rPr>
        <w:t>Kanclerz</w:t>
      </w:r>
      <w:r w:rsidRPr="00277773">
        <w:rPr>
          <w:rFonts w:ascii="Times New Roman" w:hAnsi="Times New Roman" w:cs="Times New Roman"/>
          <w:szCs w:val="24"/>
          <w:lang w:val="pl-PL"/>
        </w:rPr>
        <w:tab/>
      </w:r>
      <w:r w:rsidR="002D698C">
        <w:rPr>
          <w:rFonts w:ascii="Times New Roman" w:hAnsi="Times New Roman" w:cs="Times New Roman"/>
          <w:szCs w:val="24"/>
          <w:lang w:val="pl-PL"/>
        </w:rPr>
        <w:t>Przewodniczący</w:t>
      </w:r>
    </w:p>
    <w:p w:rsidR="00AD23B1" w:rsidRDefault="00AD23B1" w:rsidP="00B328B9">
      <w:pPr>
        <w:pStyle w:val="ECHRPara"/>
        <w:ind w:firstLine="0"/>
        <w:rPr>
          <w:lang w:val="pl-PL"/>
        </w:rPr>
      </w:pPr>
    </w:p>
    <w:p w:rsidR="00262448" w:rsidRDefault="00262448" w:rsidP="00B328B9">
      <w:pPr>
        <w:pStyle w:val="ECHRPara"/>
        <w:ind w:firstLine="0"/>
        <w:rPr>
          <w:lang w:val="pl-PL"/>
        </w:rPr>
      </w:pPr>
    </w:p>
    <w:p w:rsidR="00DF4084" w:rsidRPr="00D925C5" w:rsidRDefault="00DF4084" w:rsidP="00B328B9">
      <w:pPr>
        <w:pStyle w:val="ECHRPara"/>
        <w:ind w:firstLine="0"/>
        <w:rPr>
          <w:lang w:val="pl-PL"/>
        </w:rPr>
      </w:pPr>
    </w:p>
    <w:sectPr w:rsidR="00DF4084" w:rsidRPr="00D925C5" w:rsidSect="004F7954">
      <w:headerReference w:type="even" r:id="rId15"/>
      <w:headerReference w:type="default" r:id="rId16"/>
      <w:footerReference w:type="default" r:id="rId17"/>
      <w:footnotePr>
        <w:numRestart w:val="eachPage"/>
      </w:footnotePr>
      <w:pgSz w:w="11906" w:h="16838" w:code="9"/>
      <w:pgMar w:top="2274" w:right="2274" w:bottom="2274" w:left="2274" w:header="1701"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8BA" w:rsidRDefault="008148BA">
      <w:r>
        <w:separator/>
      </w:r>
    </w:p>
  </w:endnote>
  <w:endnote w:type="continuationSeparator" w:id="0">
    <w:p w:rsidR="008148BA" w:rsidRDefault="00814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595" w:rsidRPr="00150BFA" w:rsidRDefault="00944595" w:rsidP="002139FA">
    <w:pPr>
      <w:jc w:val="center"/>
    </w:pPr>
    <w:r>
      <w:rPr>
        <w:noProof/>
        <w:lang w:val="pl-PL" w:eastAsia="pl-PL"/>
      </w:rPr>
      <w:drawing>
        <wp:inline distT="0" distB="0" distL="0" distR="0" wp14:anchorId="4E3B497D" wp14:editId="537F2424">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44595" w:rsidRPr="006F712D" w:rsidRDefault="00944595" w:rsidP="002139FA">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595" w:rsidRPr="00150BFA" w:rsidRDefault="00944595" w:rsidP="002139FA">
    <w:pPr>
      <w:jc w:val="center"/>
    </w:pPr>
  </w:p>
  <w:p w:rsidR="00944595" w:rsidRPr="006F712D" w:rsidRDefault="00944595" w:rsidP="002139FA">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8BA" w:rsidRDefault="008148BA">
      <w:r>
        <w:separator/>
      </w:r>
    </w:p>
  </w:footnote>
  <w:footnote w:type="continuationSeparator" w:id="0">
    <w:p w:rsidR="008148BA" w:rsidRDefault="008148BA">
      <w:r>
        <w:continuationSeparator/>
      </w:r>
    </w:p>
  </w:footnote>
  <w:footnote w:id="1">
    <w:p w:rsidR="002F33DF" w:rsidRPr="002F33DF" w:rsidRDefault="002F33DF">
      <w:pPr>
        <w:pStyle w:val="Tekstprzypisudolnego"/>
        <w:rPr>
          <w:lang w:val="pl-PL"/>
        </w:rPr>
      </w:pPr>
      <w:r>
        <w:rPr>
          <w:rStyle w:val="Odwoanieprzypisudolnego"/>
        </w:rPr>
        <w:footnoteRef/>
      </w:r>
      <w:r w:rsidRPr="002F33DF">
        <w:rPr>
          <w:lang w:val="pl-PL"/>
        </w:rPr>
        <w:t xml:space="preserve"> </w:t>
      </w:r>
      <w:r>
        <w:rPr>
          <w:lang w:val="pl-PL"/>
        </w:rPr>
        <w:t>Sprostowano w dniu 24 października 2016 r.: poprzedni tekst był następujący: „decyzji wydanej”</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595" w:rsidRPr="00A45145" w:rsidRDefault="00944595" w:rsidP="002139FA">
    <w:pPr>
      <w:jc w:val="center"/>
    </w:pPr>
    <w:r>
      <w:rPr>
        <w:noProof/>
        <w:lang w:val="pl-PL" w:eastAsia="pl-PL"/>
      </w:rPr>
      <w:drawing>
        <wp:inline distT="0" distB="0" distL="0" distR="0" wp14:anchorId="6D6FFB5D" wp14:editId="7C0B07E8">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44595" w:rsidRPr="006F712D" w:rsidRDefault="00944595" w:rsidP="002139FA">
    <w:pPr>
      <w:jc w:val="center"/>
      <w:rPr>
        <w:sz w:val="4"/>
        <w:szCs w:val="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595" w:rsidRPr="002F33DF" w:rsidRDefault="00944595" w:rsidP="005A74FF">
    <w:pPr>
      <w:pStyle w:val="ECHRHeader"/>
      <w:rPr>
        <w:lang w:val="pl-PL"/>
      </w:rPr>
    </w:pPr>
    <w:r w:rsidRPr="005A74FF">
      <w:tab/>
    </w:r>
    <w:r w:rsidR="002F33DF" w:rsidRPr="002F33DF">
      <w:rPr>
        <w:lang w:val="pl-PL"/>
      </w:rPr>
      <w:t xml:space="preserve">WYROK W SPRAWIE </w:t>
    </w:r>
    <w:r w:rsidRPr="002F33DF">
      <w:rPr>
        <w:lang w:val="pl-PL"/>
      </w:rPr>
      <w:t xml:space="preserve">KLIBISZ </w:t>
    </w:r>
    <w:r w:rsidR="002F33DF" w:rsidRPr="002F33DF">
      <w:rPr>
        <w:lang w:val="pl-PL"/>
      </w:rPr>
      <w:t>p</w:t>
    </w:r>
    <w:r w:rsidRPr="002F33DF">
      <w:rPr>
        <w:lang w:val="pl-PL"/>
      </w:rPr>
      <w:t>. POL</w:t>
    </w:r>
    <w:r w:rsidR="002F33DF">
      <w:rPr>
        <w:lang w:val="pl-PL"/>
      </w:rPr>
      <w:t>SCE</w:t>
    </w:r>
    <w:r w:rsidRPr="002F33DF">
      <w:rPr>
        <w:lang w:val="pl-PL"/>
      </w:rPr>
      <w:tab/>
    </w:r>
    <w:r w:rsidRPr="005A74FF">
      <w:fldChar w:fldCharType="begin"/>
    </w:r>
    <w:r w:rsidRPr="002F33DF">
      <w:rPr>
        <w:lang w:val="pl-PL"/>
      </w:rPr>
      <w:instrText xml:space="preserve"> PAGE </w:instrText>
    </w:r>
    <w:r w:rsidRPr="005A74FF">
      <w:fldChar w:fldCharType="separate"/>
    </w:r>
    <w:r w:rsidR="00C71C8A">
      <w:rPr>
        <w:noProof/>
        <w:lang w:val="pl-PL"/>
      </w:rPr>
      <w:t>1</w:t>
    </w:r>
    <w:r w:rsidRPr="005A74FF">
      <w:rPr>
        <w:lang w:val="pl-PL"/>
      </w:rPr>
      <w:fldChar w:fldCharType="end"/>
    </w:r>
  </w:p>
  <w:p w:rsidR="00944595" w:rsidRPr="005A74FF" w:rsidRDefault="00944595" w:rsidP="005A74FF">
    <w:pPr>
      <w:pStyle w:val="ECHRHeader"/>
      <w:rPr>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595" w:rsidRPr="002F33DF" w:rsidRDefault="00944595" w:rsidP="00044ABA">
    <w:pPr>
      <w:pStyle w:val="ECHRHeader"/>
      <w:rPr>
        <w:lang w:val="pl-PL"/>
      </w:rPr>
    </w:pPr>
    <w:r>
      <w:rPr>
        <w:rStyle w:val="Numerstrony"/>
        <w:szCs w:val="18"/>
      </w:rPr>
      <w:fldChar w:fldCharType="begin"/>
    </w:r>
    <w:r w:rsidRPr="002F33DF">
      <w:rPr>
        <w:rStyle w:val="Numerstrony"/>
        <w:szCs w:val="18"/>
        <w:lang w:val="pl-PL"/>
      </w:rPr>
      <w:instrText xml:space="preserve"> PAGE </w:instrText>
    </w:r>
    <w:r>
      <w:rPr>
        <w:rStyle w:val="Numerstrony"/>
        <w:szCs w:val="18"/>
      </w:rPr>
      <w:fldChar w:fldCharType="separate"/>
    </w:r>
    <w:r w:rsidR="00C71C8A">
      <w:rPr>
        <w:rStyle w:val="Numerstrony"/>
        <w:noProof/>
        <w:szCs w:val="18"/>
        <w:lang w:val="pl-PL"/>
      </w:rPr>
      <w:t>64</w:t>
    </w:r>
    <w:r>
      <w:rPr>
        <w:rStyle w:val="Numerstrony"/>
        <w:szCs w:val="18"/>
      </w:rPr>
      <w:fldChar w:fldCharType="end"/>
    </w:r>
    <w:r w:rsidRPr="002F33DF">
      <w:rPr>
        <w:lang w:val="pl-PL"/>
      </w:rPr>
      <w:tab/>
    </w:r>
    <w:r w:rsidR="002F33DF" w:rsidRPr="002F33DF">
      <w:rPr>
        <w:lang w:val="pl-PL"/>
      </w:rPr>
      <w:t>WYROK W SPRAWIE KLIBISZ p. POL</w:t>
    </w:r>
    <w:r w:rsidR="002F33DF">
      <w:rPr>
        <w:lang w:val="pl-PL"/>
      </w:rPr>
      <w:t>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595" w:rsidRPr="002F33DF" w:rsidRDefault="00944595" w:rsidP="00044ABA">
    <w:pPr>
      <w:pStyle w:val="ECHRHeader"/>
      <w:rPr>
        <w:lang w:val="pl-PL"/>
      </w:rPr>
    </w:pPr>
    <w:r w:rsidRPr="0001136E">
      <w:tab/>
    </w:r>
    <w:r w:rsidR="002F33DF" w:rsidRPr="002F33DF">
      <w:rPr>
        <w:lang w:val="pl-PL"/>
      </w:rPr>
      <w:t>WYROK W SPRAWIE KLIBISZ p. POL</w:t>
    </w:r>
    <w:r w:rsidR="002F33DF">
      <w:rPr>
        <w:lang w:val="pl-PL"/>
      </w:rPr>
      <w:t>SCE</w:t>
    </w:r>
    <w:r w:rsidRPr="002F33DF">
      <w:rPr>
        <w:lang w:val="pl-PL"/>
      </w:rPr>
      <w:tab/>
    </w:r>
    <w:r>
      <w:rPr>
        <w:rStyle w:val="Numerstrony"/>
        <w:szCs w:val="18"/>
      </w:rPr>
      <w:fldChar w:fldCharType="begin"/>
    </w:r>
    <w:r w:rsidRPr="002F33DF">
      <w:rPr>
        <w:rStyle w:val="Numerstrony"/>
        <w:szCs w:val="18"/>
        <w:lang w:val="pl-PL"/>
      </w:rPr>
      <w:instrText xml:space="preserve"> PAGE </w:instrText>
    </w:r>
    <w:r>
      <w:rPr>
        <w:rStyle w:val="Numerstrony"/>
        <w:szCs w:val="18"/>
      </w:rPr>
      <w:fldChar w:fldCharType="separate"/>
    </w:r>
    <w:r w:rsidR="00C71C8A">
      <w:rPr>
        <w:rStyle w:val="Numerstrony"/>
        <w:noProof/>
        <w:szCs w:val="18"/>
        <w:lang w:val="pl-PL"/>
      </w:rPr>
      <w:t>65</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3481419"/>
    <w:multiLevelType w:val="hybridMultilevel"/>
    <w:tmpl w:val="CF16FB9E"/>
    <w:lvl w:ilvl="0" w:tplc="637600F0">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A8F2F08"/>
    <w:multiLevelType w:val="hybridMultilevel"/>
    <w:tmpl w:val="0444F1FC"/>
    <w:lvl w:ilvl="0" w:tplc="B184A18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nsid w:val="0BE170C5"/>
    <w:multiLevelType w:val="hybridMultilevel"/>
    <w:tmpl w:val="368048A6"/>
    <w:lvl w:ilvl="0" w:tplc="69DC95A4">
      <w:start w:val="3"/>
      <w:numFmt w:val="lowerLetter"/>
      <w:lvlText w:val="%1)"/>
      <w:lvlJc w:val="left"/>
      <w:pPr>
        <w:ind w:left="765" w:hanging="360"/>
      </w:pPr>
      <w:rPr>
        <w:rFonts w:hint="default"/>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3">
    <w:nsid w:val="0D1B70FE"/>
    <w:multiLevelType w:val="hybridMultilevel"/>
    <w:tmpl w:val="4C50EAEE"/>
    <w:lvl w:ilvl="0" w:tplc="DDDA8DE6">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4">
    <w:nsid w:val="12E34D19"/>
    <w:multiLevelType w:val="hybridMultilevel"/>
    <w:tmpl w:val="DFCA0302"/>
    <w:lvl w:ilvl="0" w:tplc="04150017">
      <w:start w:val="1"/>
      <w:numFmt w:val="lowerLetter"/>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15">
    <w:nsid w:val="162B11A4"/>
    <w:multiLevelType w:val="hybridMultilevel"/>
    <w:tmpl w:val="22A6A9AC"/>
    <w:lvl w:ilvl="0" w:tplc="876EF41A">
      <w:start w:val="5"/>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602B7D"/>
    <w:multiLevelType w:val="hybridMultilevel"/>
    <w:tmpl w:val="E714A6A8"/>
    <w:lvl w:ilvl="0" w:tplc="A64E7EB2">
      <w:start w:val="1"/>
      <w:numFmt w:val="decimal"/>
      <w:lvlText w:val="%1."/>
      <w:lvlJc w:val="left"/>
      <w:pPr>
        <w:ind w:left="1212"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8">
    <w:nsid w:val="1FD90A8C"/>
    <w:multiLevelType w:val="hybridMultilevel"/>
    <w:tmpl w:val="6AB28ADA"/>
    <w:lvl w:ilvl="0" w:tplc="B292275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nsid w:val="212E2324"/>
    <w:multiLevelType w:val="hybridMultilevel"/>
    <w:tmpl w:val="FAF2B7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AA050C0"/>
    <w:multiLevelType w:val="hybridMultilevel"/>
    <w:tmpl w:val="1A605B82"/>
    <w:lvl w:ilvl="0" w:tplc="0A0A9F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C96FD3"/>
    <w:multiLevelType w:val="hybridMultilevel"/>
    <w:tmpl w:val="5F9C73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BA00857"/>
    <w:multiLevelType w:val="hybridMultilevel"/>
    <w:tmpl w:val="D396AC42"/>
    <w:lvl w:ilvl="0" w:tplc="170C80A6">
      <w:start w:val="5"/>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nsid w:val="5B2D0F3D"/>
    <w:multiLevelType w:val="hybridMultilevel"/>
    <w:tmpl w:val="46F6A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1E14768"/>
    <w:multiLevelType w:val="hybridMultilevel"/>
    <w:tmpl w:val="593818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6">
    <w:nsid w:val="74146EE2"/>
    <w:multiLevelType w:val="hybridMultilevel"/>
    <w:tmpl w:val="AE9AFC7A"/>
    <w:lvl w:ilvl="0" w:tplc="897CE9B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nsid w:val="7B595148"/>
    <w:multiLevelType w:val="hybridMultilevel"/>
    <w:tmpl w:val="44F4B836"/>
    <w:lvl w:ilvl="0" w:tplc="1BBEB5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16"/>
  </w:num>
  <w:num w:numId="3">
    <w:abstractNumId w:val="9"/>
  </w:num>
  <w:num w:numId="4">
    <w:abstractNumId w:val="28"/>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7"/>
  </w:num>
  <w:num w:numId="15">
    <w:abstractNumId w:val="27"/>
  </w:num>
  <w:num w:numId="16">
    <w:abstractNumId w:val="27"/>
  </w:num>
  <w:num w:numId="17">
    <w:abstractNumId w:val="21"/>
  </w:num>
  <w:num w:numId="18">
    <w:abstractNumId w:val="19"/>
  </w:num>
  <w:num w:numId="19">
    <w:abstractNumId w:val="23"/>
  </w:num>
  <w:num w:numId="20">
    <w:abstractNumId w:val="13"/>
  </w:num>
  <w:num w:numId="21">
    <w:abstractNumId w:val="20"/>
  </w:num>
  <w:num w:numId="22">
    <w:abstractNumId w:val="24"/>
  </w:num>
  <w:num w:numId="23">
    <w:abstractNumId w:val="10"/>
  </w:num>
  <w:num w:numId="24">
    <w:abstractNumId w:val="29"/>
  </w:num>
  <w:num w:numId="25">
    <w:abstractNumId w:val="17"/>
  </w:num>
  <w:num w:numId="26">
    <w:abstractNumId w:val="11"/>
  </w:num>
  <w:num w:numId="27">
    <w:abstractNumId w:val="26"/>
  </w:num>
  <w:num w:numId="28">
    <w:abstractNumId w:val="15"/>
  </w:num>
  <w:num w:numId="29">
    <w:abstractNumId w:val="22"/>
  </w:num>
  <w:num w:numId="30">
    <w:abstractNumId w:val="12"/>
  </w:num>
  <w:num w:numId="31">
    <w:abstractNumId w:val="14"/>
  </w:num>
  <w:num w:numId="32">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17205"/>
    <w:rsid w:val="00001CC5"/>
    <w:rsid w:val="00001CC7"/>
    <w:rsid w:val="00001F23"/>
    <w:rsid w:val="00002B29"/>
    <w:rsid w:val="00002DD1"/>
    <w:rsid w:val="000035D4"/>
    <w:rsid w:val="00003712"/>
    <w:rsid w:val="000040FD"/>
    <w:rsid w:val="000042D1"/>
    <w:rsid w:val="000048F0"/>
    <w:rsid w:val="00004E85"/>
    <w:rsid w:val="00006001"/>
    <w:rsid w:val="000067E3"/>
    <w:rsid w:val="0000680E"/>
    <w:rsid w:val="00006A52"/>
    <w:rsid w:val="00006B9E"/>
    <w:rsid w:val="00006CE1"/>
    <w:rsid w:val="00006DA3"/>
    <w:rsid w:val="0000742F"/>
    <w:rsid w:val="00007489"/>
    <w:rsid w:val="00007B38"/>
    <w:rsid w:val="00010FB5"/>
    <w:rsid w:val="0001136E"/>
    <w:rsid w:val="00012FD0"/>
    <w:rsid w:val="00013894"/>
    <w:rsid w:val="000145B5"/>
    <w:rsid w:val="00016E1F"/>
    <w:rsid w:val="000175CC"/>
    <w:rsid w:val="000176D2"/>
    <w:rsid w:val="0001794A"/>
    <w:rsid w:val="00021E91"/>
    <w:rsid w:val="000241A0"/>
    <w:rsid w:val="0002439F"/>
    <w:rsid w:val="00024711"/>
    <w:rsid w:val="000251D0"/>
    <w:rsid w:val="00026461"/>
    <w:rsid w:val="0002646A"/>
    <w:rsid w:val="000326A8"/>
    <w:rsid w:val="00033160"/>
    <w:rsid w:val="00033FD2"/>
    <w:rsid w:val="00035589"/>
    <w:rsid w:val="00036078"/>
    <w:rsid w:val="0003679E"/>
    <w:rsid w:val="00041A7C"/>
    <w:rsid w:val="00042697"/>
    <w:rsid w:val="00042867"/>
    <w:rsid w:val="00043706"/>
    <w:rsid w:val="00044ABA"/>
    <w:rsid w:val="0005170E"/>
    <w:rsid w:val="0005207C"/>
    <w:rsid w:val="00052FC7"/>
    <w:rsid w:val="00053701"/>
    <w:rsid w:val="0005522C"/>
    <w:rsid w:val="00055AC1"/>
    <w:rsid w:val="00055CBC"/>
    <w:rsid w:val="000610CB"/>
    <w:rsid w:val="0006206C"/>
    <w:rsid w:val="00062F9B"/>
    <w:rsid w:val="00063739"/>
    <w:rsid w:val="00063E3A"/>
    <w:rsid w:val="00064024"/>
    <w:rsid w:val="00065ACB"/>
    <w:rsid w:val="00066B58"/>
    <w:rsid w:val="000726F6"/>
    <w:rsid w:val="00074973"/>
    <w:rsid w:val="00074AB5"/>
    <w:rsid w:val="0007581B"/>
    <w:rsid w:val="0007651E"/>
    <w:rsid w:val="0007653C"/>
    <w:rsid w:val="00076A67"/>
    <w:rsid w:val="00076C47"/>
    <w:rsid w:val="00076E9B"/>
    <w:rsid w:val="000828D6"/>
    <w:rsid w:val="00083245"/>
    <w:rsid w:val="000843ED"/>
    <w:rsid w:val="00084CFF"/>
    <w:rsid w:val="000855BE"/>
    <w:rsid w:val="00085837"/>
    <w:rsid w:val="00085B3A"/>
    <w:rsid w:val="00086A20"/>
    <w:rsid w:val="00087E17"/>
    <w:rsid w:val="00090C82"/>
    <w:rsid w:val="0009170E"/>
    <w:rsid w:val="00092E78"/>
    <w:rsid w:val="0009409F"/>
    <w:rsid w:val="00094222"/>
    <w:rsid w:val="00096746"/>
    <w:rsid w:val="00097EF2"/>
    <w:rsid w:val="000A0461"/>
    <w:rsid w:val="000A0EA8"/>
    <w:rsid w:val="000A1070"/>
    <w:rsid w:val="000A1202"/>
    <w:rsid w:val="000A1AA3"/>
    <w:rsid w:val="000A495A"/>
    <w:rsid w:val="000A602B"/>
    <w:rsid w:val="000A6A39"/>
    <w:rsid w:val="000A783A"/>
    <w:rsid w:val="000B028E"/>
    <w:rsid w:val="000B2959"/>
    <w:rsid w:val="000B2C17"/>
    <w:rsid w:val="000B32AE"/>
    <w:rsid w:val="000B366D"/>
    <w:rsid w:val="000B40D4"/>
    <w:rsid w:val="000B4B55"/>
    <w:rsid w:val="000C1E4B"/>
    <w:rsid w:val="000C32AE"/>
    <w:rsid w:val="000C3613"/>
    <w:rsid w:val="000C3BC4"/>
    <w:rsid w:val="000C5BC4"/>
    <w:rsid w:val="000C5EF5"/>
    <w:rsid w:val="000C6847"/>
    <w:rsid w:val="000D0457"/>
    <w:rsid w:val="000D0766"/>
    <w:rsid w:val="000D196E"/>
    <w:rsid w:val="000D1C61"/>
    <w:rsid w:val="000D204C"/>
    <w:rsid w:val="000D276C"/>
    <w:rsid w:val="000D466B"/>
    <w:rsid w:val="000D6108"/>
    <w:rsid w:val="000D63B2"/>
    <w:rsid w:val="000E1449"/>
    <w:rsid w:val="000E242E"/>
    <w:rsid w:val="000E2F53"/>
    <w:rsid w:val="000E3801"/>
    <w:rsid w:val="000E3947"/>
    <w:rsid w:val="000E3A02"/>
    <w:rsid w:val="000E3FF9"/>
    <w:rsid w:val="000E6693"/>
    <w:rsid w:val="000E6918"/>
    <w:rsid w:val="000E6A33"/>
    <w:rsid w:val="000E72A9"/>
    <w:rsid w:val="000E77CC"/>
    <w:rsid w:val="000F164D"/>
    <w:rsid w:val="000F1651"/>
    <w:rsid w:val="000F2A82"/>
    <w:rsid w:val="000F3373"/>
    <w:rsid w:val="000F4E54"/>
    <w:rsid w:val="000F653B"/>
    <w:rsid w:val="000F699D"/>
    <w:rsid w:val="000F7BE1"/>
    <w:rsid w:val="0010000D"/>
    <w:rsid w:val="0010031F"/>
    <w:rsid w:val="00100D9C"/>
    <w:rsid w:val="00104614"/>
    <w:rsid w:val="001047FD"/>
    <w:rsid w:val="00104AD1"/>
    <w:rsid w:val="00105298"/>
    <w:rsid w:val="00106915"/>
    <w:rsid w:val="00107339"/>
    <w:rsid w:val="00107503"/>
    <w:rsid w:val="00111D99"/>
    <w:rsid w:val="00114562"/>
    <w:rsid w:val="00114DFC"/>
    <w:rsid w:val="00115352"/>
    <w:rsid w:val="0011665B"/>
    <w:rsid w:val="00116CF7"/>
    <w:rsid w:val="00117E51"/>
    <w:rsid w:val="001200CB"/>
    <w:rsid w:val="00121055"/>
    <w:rsid w:val="00123F58"/>
    <w:rsid w:val="00125D08"/>
    <w:rsid w:val="00126213"/>
    <w:rsid w:val="00130D8F"/>
    <w:rsid w:val="0013290F"/>
    <w:rsid w:val="00133EBD"/>
    <w:rsid w:val="0013631C"/>
    <w:rsid w:val="00136B5C"/>
    <w:rsid w:val="0014058D"/>
    <w:rsid w:val="001409A2"/>
    <w:rsid w:val="00142491"/>
    <w:rsid w:val="0014310B"/>
    <w:rsid w:val="00145736"/>
    <w:rsid w:val="00145E7E"/>
    <w:rsid w:val="0015124C"/>
    <w:rsid w:val="00151CCA"/>
    <w:rsid w:val="00156BE4"/>
    <w:rsid w:val="00157BD8"/>
    <w:rsid w:val="0016088B"/>
    <w:rsid w:val="0016375E"/>
    <w:rsid w:val="00164692"/>
    <w:rsid w:val="001649D4"/>
    <w:rsid w:val="00164CEA"/>
    <w:rsid w:val="001702A1"/>
    <w:rsid w:val="00170F27"/>
    <w:rsid w:val="0017109E"/>
    <w:rsid w:val="00171962"/>
    <w:rsid w:val="001741A9"/>
    <w:rsid w:val="00174A6F"/>
    <w:rsid w:val="00174EF8"/>
    <w:rsid w:val="001751F9"/>
    <w:rsid w:val="00176C22"/>
    <w:rsid w:val="001812B2"/>
    <w:rsid w:val="00185D4E"/>
    <w:rsid w:val="00191103"/>
    <w:rsid w:val="0019388B"/>
    <w:rsid w:val="00193B40"/>
    <w:rsid w:val="00195378"/>
    <w:rsid w:val="001959D9"/>
    <w:rsid w:val="00195B8E"/>
    <w:rsid w:val="00197109"/>
    <w:rsid w:val="00197C29"/>
    <w:rsid w:val="00197F49"/>
    <w:rsid w:val="001A011B"/>
    <w:rsid w:val="001A0E38"/>
    <w:rsid w:val="001A0EBE"/>
    <w:rsid w:val="001A2922"/>
    <w:rsid w:val="001A2B31"/>
    <w:rsid w:val="001A2CB2"/>
    <w:rsid w:val="001A35DD"/>
    <w:rsid w:val="001A3869"/>
    <w:rsid w:val="001A44AC"/>
    <w:rsid w:val="001A4ECE"/>
    <w:rsid w:val="001A53F3"/>
    <w:rsid w:val="001A6083"/>
    <w:rsid w:val="001A60CC"/>
    <w:rsid w:val="001B0102"/>
    <w:rsid w:val="001B015A"/>
    <w:rsid w:val="001B132E"/>
    <w:rsid w:val="001B13C5"/>
    <w:rsid w:val="001B1DCD"/>
    <w:rsid w:val="001B2C68"/>
    <w:rsid w:val="001B2D61"/>
    <w:rsid w:val="001B2EFC"/>
    <w:rsid w:val="001B44E8"/>
    <w:rsid w:val="001B49A5"/>
    <w:rsid w:val="001B62B1"/>
    <w:rsid w:val="001B7286"/>
    <w:rsid w:val="001B74F7"/>
    <w:rsid w:val="001B7D28"/>
    <w:rsid w:val="001B7F6B"/>
    <w:rsid w:val="001C0268"/>
    <w:rsid w:val="001C2461"/>
    <w:rsid w:val="001C28B4"/>
    <w:rsid w:val="001C6F33"/>
    <w:rsid w:val="001C7786"/>
    <w:rsid w:val="001C77A7"/>
    <w:rsid w:val="001C7B22"/>
    <w:rsid w:val="001D0402"/>
    <w:rsid w:val="001D0A24"/>
    <w:rsid w:val="001D3180"/>
    <w:rsid w:val="001D431E"/>
    <w:rsid w:val="001D5768"/>
    <w:rsid w:val="001D5FB7"/>
    <w:rsid w:val="001D60A1"/>
    <w:rsid w:val="001D64AA"/>
    <w:rsid w:val="001D7897"/>
    <w:rsid w:val="001E3C21"/>
    <w:rsid w:val="001E3FD8"/>
    <w:rsid w:val="001E459F"/>
    <w:rsid w:val="001E4C4E"/>
    <w:rsid w:val="001E4D2F"/>
    <w:rsid w:val="001F0A6C"/>
    <w:rsid w:val="001F0B5B"/>
    <w:rsid w:val="001F178D"/>
    <w:rsid w:val="001F20A6"/>
    <w:rsid w:val="001F215C"/>
    <w:rsid w:val="001F2606"/>
    <w:rsid w:val="001F38AB"/>
    <w:rsid w:val="001F5586"/>
    <w:rsid w:val="001F6D2C"/>
    <w:rsid w:val="001F7137"/>
    <w:rsid w:val="001F78B9"/>
    <w:rsid w:val="001F7986"/>
    <w:rsid w:val="002004F1"/>
    <w:rsid w:val="002039F4"/>
    <w:rsid w:val="00203B28"/>
    <w:rsid w:val="002041E3"/>
    <w:rsid w:val="00204207"/>
    <w:rsid w:val="00205308"/>
    <w:rsid w:val="0020621E"/>
    <w:rsid w:val="002066D6"/>
    <w:rsid w:val="002068AB"/>
    <w:rsid w:val="0020763A"/>
    <w:rsid w:val="002102D1"/>
    <w:rsid w:val="00210BC3"/>
    <w:rsid w:val="00211A69"/>
    <w:rsid w:val="002139FA"/>
    <w:rsid w:val="00215462"/>
    <w:rsid w:val="00215A98"/>
    <w:rsid w:val="002208FE"/>
    <w:rsid w:val="002222CA"/>
    <w:rsid w:val="0022335F"/>
    <w:rsid w:val="00223C93"/>
    <w:rsid w:val="00225BE5"/>
    <w:rsid w:val="002266CD"/>
    <w:rsid w:val="0023022A"/>
    <w:rsid w:val="002320C6"/>
    <w:rsid w:val="00235C95"/>
    <w:rsid w:val="00236F48"/>
    <w:rsid w:val="00240115"/>
    <w:rsid w:val="002401EF"/>
    <w:rsid w:val="00240270"/>
    <w:rsid w:val="0024225B"/>
    <w:rsid w:val="00243421"/>
    <w:rsid w:val="002457E8"/>
    <w:rsid w:val="00245E6C"/>
    <w:rsid w:val="00246F25"/>
    <w:rsid w:val="002476DE"/>
    <w:rsid w:val="002477E2"/>
    <w:rsid w:val="002518ED"/>
    <w:rsid w:val="00252B31"/>
    <w:rsid w:val="002538C7"/>
    <w:rsid w:val="002563F5"/>
    <w:rsid w:val="00260647"/>
    <w:rsid w:val="00260CB6"/>
    <w:rsid w:val="002610F3"/>
    <w:rsid w:val="00261339"/>
    <w:rsid w:val="00262448"/>
    <w:rsid w:val="002627F0"/>
    <w:rsid w:val="00262D89"/>
    <w:rsid w:val="00262F78"/>
    <w:rsid w:val="002630EE"/>
    <w:rsid w:val="00263CE5"/>
    <w:rsid w:val="00263FFE"/>
    <w:rsid w:val="0026479B"/>
    <w:rsid w:val="00264A39"/>
    <w:rsid w:val="00265471"/>
    <w:rsid w:val="00267305"/>
    <w:rsid w:val="0026789F"/>
    <w:rsid w:val="00267E01"/>
    <w:rsid w:val="002702FD"/>
    <w:rsid w:val="00271A81"/>
    <w:rsid w:val="00273640"/>
    <w:rsid w:val="00273A84"/>
    <w:rsid w:val="0027526E"/>
    <w:rsid w:val="00276758"/>
    <w:rsid w:val="00277B57"/>
    <w:rsid w:val="00284E44"/>
    <w:rsid w:val="00286D32"/>
    <w:rsid w:val="0029027F"/>
    <w:rsid w:val="002903B9"/>
    <w:rsid w:val="0029050A"/>
    <w:rsid w:val="002906E3"/>
    <w:rsid w:val="0029125D"/>
    <w:rsid w:val="0029142B"/>
    <w:rsid w:val="00292C8A"/>
    <w:rsid w:val="00293125"/>
    <w:rsid w:val="00294F8F"/>
    <w:rsid w:val="00295DA1"/>
    <w:rsid w:val="00296B76"/>
    <w:rsid w:val="00297942"/>
    <w:rsid w:val="002A1C15"/>
    <w:rsid w:val="002A2886"/>
    <w:rsid w:val="002A32D5"/>
    <w:rsid w:val="002A39A9"/>
    <w:rsid w:val="002A3A18"/>
    <w:rsid w:val="002A4296"/>
    <w:rsid w:val="002B06F7"/>
    <w:rsid w:val="002B1680"/>
    <w:rsid w:val="002B173D"/>
    <w:rsid w:val="002B18B7"/>
    <w:rsid w:val="002B23C6"/>
    <w:rsid w:val="002B5CB2"/>
    <w:rsid w:val="002B69D3"/>
    <w:rsid w:val="002C05E4"/>
    <w:rsid w:val="002C0A11"/>
    <w:rsid w:val="002C1297"/>
    <w:rsid w:val="002C18F8"/>
    <w:rsid w:val="002C1CB4"/>
    <w:rsid w:val="002C381D"/>
    <w:rsid w:val="002C5790"/>
    <w:rsid w:val="002C6050"/>
    <w:rsid w:val="002C6EA2"/>
    <w:rsid w:val="002C752E"/>
    <w:rsid w:val="002C7D3E"/>
    <w:rsid w:val="002C7E26"/>
    <w:rsid w:val="002D2126"/>
    <w:rsid w:val="002D27AE"/>
    <w:rsid w:val="002D374B"/>
    <w:rsid w:val="002D3C3D"/>
    <w:rsid w:val="002D5228"/>
    <w:rsid w:val="002D6454"/>
    <w:rsid w:val="002D698C"/>
    <w:rsid w:val="002D6E57"/>
    <w:rsid w:val="002D75A8"/>
    <w:rsid w:val="002E056F"/>
    <w:rsid w:val="002E0CF4"/>
    <w:rsid w:val="002E0D26"/>
    <w:rsid w:val="002E0DD7"/>
    <w:rsid w:val="002E11C7"/>
    <w:rsid w:val="002E171C"/>
    <w:rsid w:val="002E178C"/>
    <w:rsid w:val="002E2B14"/>
    <w:rsid w:val="002E2EAF"/>
    <w:rsid w:val="002E39D5"/>
    <w:rsid w:val="002E47B5"/>
    <w:rsid w:val="002E63E3"/>
    <w:rsid w:val="002E6A74"/>
    <w:rsid w:val="002E7671"/>
    <w:rsid w:val="002F1837"/>
    <w:rsid w:val="002F25DB"/>
    <w:rsid w:val="002F2CF0"/>
    <w:rsid w:val="002F2F79"/>
    <w:rsid w:val="002F33DF"/>
    <w:rsid w:val="002F4BCF"/>
    <w:rsid w:val="002F627C"/>
    <w:rsid w:val="002F6FE9"/>
    <w:rsid w:val="002F778E"/>
    <w:rsid w:val="002F7EF9"/>
    <w:rsid w:val="00301DF3"/>
    <w:rsid w:val="00302008"/>
    <w:rsid w:val="00302947"/>
    <w:rsid w:val="003037CB"/>
    <w:rsid w:val="003043A9"/>
    <w:rsid w:val="00304A62"/>
    <w:rsid w:val="003071F0"/>
    <w:rsid w:val="00307B95"/>
    <w:rsid w:val="003102C7"/>
    <w:rsid w:val="003104E9"/>
    <w:rsid w:val="00312870"/>
    <w:rsid w:val="00313370"/>
    <w:rsid w:val="003141FD"/>
    <w:rsid w:val="0031573C"/>
    <w:rsid w:val="003158BA"/>
    <w:rsid w:val="003161F2"/>
    <w:rsid w:val="00316E2B"/>
    <w:rsid w:val="00317205"/>
    <w:rsid w:val="00317376"/>
    <w:rsid w:val="00317B00"/>
    <w:rsid w:val="0032066F"/>
    <w:rsid w:val="0032093A"/>
    <w:rsid w:val="003209B1"/>
    <w:rsid w:val="003216CA"/>
    <w:rsid w:val="00321799"/>
    <w:rsid w:val="0032231C"/>
    <w:rsid w:val="003225AE"/>
    <w:rsid w:val="00325610"/>
    <w:rsid w:val="00325C2B"/>
    <w:rsid w:val="00326B47"/>
    <w:rsid w:val="00327EC7"/>
    <w:rsid w:val="00331CD0"/>
    <w:rsid w:val="00331F0D"/>
    <w:rsid w:val="00332547"/>
    <w:rsid w:val="003332E9"/>
    <w:rsid w:val="003337E2"/>
    <w:rsid w:val="00333A1C"/>
    <w:rsid w:val="003348EB"/>
    <w:rsid w:val="00334C67"/>
    <w:rsid w:val="00336128"/>
    <w:rsid w:val="003366E2"/>
    <w:rsid w:val="00336887"/>
    <w:rsid w:val="0033744B"/>
    <w:rsid w:val="00337600"/>
    <w:rsid w:val="00337DC7"/>
    <w:rsid w:val="0034024A"/>
    <w:rsid w:val="003403BB"/>
    <w:rsid w:val="003407AB"/>
    <w:rsid w:val="00341057"/>
    <w:rsid w:val="0034184D"/>
    <w:rsid w:val="0034221A"/>
    <w:rsid w:val="0034580F"/>
    <w:rsid w:val="00345C27"/>
    <w:rsid w:val="0034691A"/>
    <w:rsid w:val="00347391"/>
    <w:rsid w:val="00347A1E"/>
    <w:rsid w:val="00347BC7"/>
    <w:rsid w:val="003506C9"/>
    <w:rsid w:val="00352D76"/>
    <w:rsid w:val="00354B4E"/>
    <w:rsid w:val="00355F8F"/>
    <w:rsid w:val="00356B13"/>
    <w:rsid w:val="00356F3A"/>
    <w:rsid w:val="00365301"/>
    <w:rsid w:val="00366764"/>
    <w:rsid w:val="00366B2C"/>
    <w:rsid w:val="00370C7C"/>
    <w:rsid w:val="00371277"/>
    <w:rsid w:val="0037228D"/>
    <w:rsid w:val="00372679"/>
    <w:rsid w:val="003728D3"/>
    <w:rsid w:val="00373188"/>
    <w:rsid w:val="0037324F"/>
    <w:rsid w:val="00374DE7"/>
    <w:rsid w:val="003757F6"/>
    <w:rsid w:val="00375D05"/>
    <w:rsid w:val="00376727"/>
    <w:rsid w:val="00376776"/>
    <w:rsid w:val="00376AE4"/>
    <w:rsid w:val="0037714F"/>
    <w:rsid w:val="003772AE"/>
    <w:rsid w:val="00377E77"/>
    <w:rsid w:val="003810BF"/>
    <w:rsid w:val="003819E8"/>
    <w:rsid w:val="00383D2F"/>
    <w:rsid w:val="0038406E"/>
    <w:rsid w:val="0039064F"/>
    <w:rsid w:val="00392C0A"/>
    <w:rsid w:val="0039403E"/>
    <w:rsid w:val="0039471D"/>
    <w:rsid w:val="00394AEF"/>
    <w:rsid w:val="003951D2"/>
    <w:rsid w:val="00395B0D"/>
    <w:rsid w:val="003969BC"/>
    <w:rsid w:val="00396C7E"/>
    <w:rsid w:val="00397EA3"/>
    <w:rsid w:val="003A174D"/>
    <w:rsid w:val="003A271D"/>
    <w:rsid w:val="003A2C81"/>
    <w:rsid w:val="003A38EA"/>
    <w:rsid w:val="003A3D07"/>
    <w:rsid w:val="003A4400"/>
    <w:rsid w:val="003A62C6"/>
    <w:rsid w:val="003A64D3"/>
    <w:rsid w:val="003A687D"/>
    <w:rsid w:val="003A6EEC"/>
    <w:rsid w:val="003A7533"/>
    <w:rsid w:val="003A7C15"/>
    <w:rsid w:val="003B1579"/>
    <w:rsid w:val="003B32FA"/>
    <w:rsid w:val="003B41C7"/>
    <w:rsid w:val="003B50D7"/>
    <w:rsid w:val="003B585C"/>
    <w:rsid w:val="003B59EA"/>
    <w:rsid w:val="003C3BFC"/>
    <w:rsid w:val="003C7A76"/>
    <w:rsid w:val="003D1CF8"/>
    <w:rsid w:val="003D2529"/>
    <w:rsid w:val="003D2811"/>
    <w:rsid w:val="003D2988"/>
    <w:rsid w:val="003D3EB3"/>
    <w:rsid w:val="003D41B8"/>
    <w:rsid w:val="003D49A3"/>
    <w:rsid w:val="003D4A6A"/>
    <w:rsid w:val="003D54DB"/>
    <w:rsid w:val="003D573F"/>
    <w:rsid w:val="003D661F"/>
    <w:rsid w:val="003D6EEF"/>
    <w:rsid w:val="003D71AF"/>
    <w:rsid w:val="003D7877"/>
    <w:rsid w:val="003E01C1"/>
    <w:rsid w:val="003E2006"/>
    <w:rsid w:val="003E26FA"/>
    <w:rsid w:val="003E2CF3"/>
    <w:rsid w:val="003E319C"/>
    <w:rsid w:val="003E4FE4"/>
    <w:rsid w:val="003E6316"/>
    <w:rsid w:val="003E6F56"/>
    <w:rsid w:val="003E75CE"/>
    <w:rsid w:val="003F0D24"/>
    <w:rsid w:val="003F122A"/>
    <w:rsid w:val="003F31D2"/>
    <w:rsid w:val="003F3BFD"/>
    <w:rsid w:val="003F5192"/>
    <w:rsid w:val="003F5847"/>
    <w:rsid w:val="003F5E64"/>
    <w:rsid w:val="003F7204"/>
    <w:rsid w:val="003F7846"/>
    <w:rsid w:val="00400BCF"/>
    <w:rsid w:val="00401C2E"/>
    <w:rsid w:val="00401C5B"/>
    <w:rsid w:val="00403CEF"/>
    <w:rsid w:val="00403EC6"/>
    <w:rsid w:val="004043F2"/>
    <w:rsid w:val="004055CD"/>
    <w:rsid w:val="00405CE6"/>
    <w:rsid w:val="00407126"/>
    <w:rsid w:val="004101FC"/>
    <w:rsid w:val="00410DCE"/>
    <w:rsid w:val="00410DDF"/>
    <w:rsid w:val="004113CB"/>
    <w:rsid w:val="004126D9"/>
    <w:rsid w:val="00412EC0"/>
    <w:rsid w:val="00412F5F"/>
    <w:rsid w:val="004136F5"/>
    <w:rsid w:val="00413EFC"/>
    <w:rsid w:val="00415AD1"/>
    <w:rsid w:val="004204F7"/>
    <w:rsid w:val="004214B5"/>
    <w:rsid w:val="004218BE"/>
    <w:rsid w:val="00423756"/>
    <w:rsid w:val="004242BB"/>
    <w:rsid w:val="004243FE"/>
    <w:rsid w:val="004244ED"/>
    <w:rsid w:val="00424BA1"/>
    <w:rsid w:val="0042539A"/>
    <w:rsid w:val="004260A0"/>
    <w:rsid w:val="00431084"/>
    <w:rsid w:val="00433FF0"/>
    <w:rsid w:val="00435AF6"/>
    <w:rsid w:val="00435D51"/>
    <w:rsid w:val="004406AA"/>
    <w:rsid w:val="00441969"/>
    <w:rsid w:val="00441EA3"/>
    <w:rsid w:val="004426FD"/>
    <w:rsid w:val="00442ED2"/>
    <w:rsid w:val="0044619D"/>
    <w:rsid w:val="00450323"/>
    <w:rsid w:val="00450466"/>
    <w:rsid w:val="00450A6B"/>
    <w:rsid w:val="00450E7F"/>
    <w:rsid w:val="00451C85"/>
    <w:rsid w:val="00451DDB"/>
    <w:rsid w:val="00452CF1"/>
    <w:rsid w:val="004537C9"/>
    <w:rsid w:val="0045481D"/>
    <w:rsid w:val="004559E6"/>
    <w:rsid w:val="004570BD"/>
    <w:rsid w:val="00457A18"/>
    <w:rsid w:val="00460280"/>
    <w:rsid w:val="00460FAD"/>
    <w:rsid w:val="00461CBE"/>
    <w:rsid w:val="00463085"/>
    <w:rsid w:val="00465AD7"/>
    <w:rsid w:val="0046778F"/>
    <w:rsid w:val="00467F48"/>
    <w:rsid w:val="0047078C"/>
    <w:rsid w:val="00470E84"/>
    <w:rsid w:val="00471505"/>
    <w:rsid w:val="00471B1F"/>
    <w:rsid w:val="00473A60"/>
    <w:rsid w:val="00473F26"/>
    <w:rsid w:val="0047450C"/>
    <w:rsid w:val="004746DA"/>
    <w:rsid w:val="00475219"/>
    <w:rsid w:val="004763C2"/>
    <w:rsid w:val="004767BA"/>
    <w:rsid w:val="00480157"/>
    <w:rsid w:val="00480598"/>
    <w:rsid w:val="00480B0C"/>
    <w:rsid w:val="00483612"/>
    <w:rsid w:val="00485A6F"/>
    <w:rsid w:val="0048663E"/>
    <w:rsid w:val="004875F7"/>
    <w:rsid w:val="0048785D"/>
    <w:rsid w:val="004901FF"/>
    <w:rsid w:val="0049060C"/>
    <w:rsid w:val="00491CA9"/>
    <w:rsid w:val="004920B1"/>
    <w:rsid w:val="00492898"/>
    <w:rsid w:val="00492EC3"/>
    <w:rsid w:val="00495479"/>
    <w:rsid w:val="00496C6A"/>
    <w:rsid w:val="00496FCB"/>
    <w:rsid w:val="00497838"/>
    <w:rsid w:val="004A0233"/>
    <w:rsid w:val="004A13BA"/>
    <w:rsid w:val="004A27AE"/>
    <w:rsid w:val="004A2B05"/>
    <w:rsid w:val="004A2F3A"/>
    <w:rsid w:val="004A308D"/>
    <w:rsid w:val="004A33B0"/>
    <w:rsid w:val="004A3ACF"/>
    <w:rsid w:val="004A4CC2"/>
    <w:rsid w:val="004A62D4"/>
    <w:rsid w:val="004A65A4"/>
    <w:rsid w:val="004A73FF"/>
    <w:rsid w:val="004B064D"/>
    <w:rsid w:val="004B12F3"/>
    <w:rsid w:val="004B1741"/>
    <w:rsid w:val="004B184B"/>
    <w:rsid w:val="004B1E35"/>
    <w:rsid w:val="004B1F27"/>
    <w:rsid w:val="004B2435"/>
    <w:rsid w:val="004B2967"/>
    <w:rsid w:val="004B3E4F"/>
    <w:rsid w:val="004B3F1D"/>
    <w:rsid w:val="004C2658"/>
    <w:rsid w:val="004C44D9"/>
    <w:rsid w:val="004C50E8"/>
    <w:rsid w:val="004C5820"/>
    <w:rsid w:val="004C59FD"/>
    <w:rsid w:val="004C6F31"/>
    <w:rsid w:val="004C70BF"/>
    <w:rsid w:val="004C7D90"/>
    <w:rsid w:val="004D15A3"/>
    <w:rsid w:val="004D1EB9"/>
    <w:rsid w:val="004D35A9"/>
    <w:rsid w:val="004D5B63"/>
    <w:rsid w:val="004D70F1"/>
    <w:rsid w:val="004D7780"/>
    <w:rsid w:val="004D7BFE"/>
    <w:rsid w:val="004D7E66"/>
    <w:rsid w:val="004E5DFC"/>
    <w:rsid w:val="004E76D4"/>
    <w:rsid w:val="004E7D37"/>
    <w:rsid w:val="004E7FB4"/>
    <w:rsid w:val="004F05CB"/>
    <w:rsid w:val="004F0DED"/>
    <w:rsid w:val="004F0DFC"/>
    <w:rsid w:val="004F155E"/>
    <w:rsid w:val="004F22AE"/>
    <w:rsid w:val="004F2C31"/>
    <w:rsid w:val="004F2D92"/>
    <w:rsid w:val="004F3407"/>
    <w:rsid w:val="004F40A1"/>
    <w:rsid w:val="004F4EA0"/>
    <w:rsid w:val="004F6962"/>
    <w:rsid w:val="004F7954"/>
    <w:rsid w:val="0050096C"/>
    <w:rsid w:val="00503646"/>
    <w:rsid w:val="005064BB"/>
    <w:rsid w:val="00506D0F"/>
    <w:rsid w:val="00511B4D"/>
    <w:rsid w:val="00513446"/>
    <w:rsid w:val="00514034"/>
    <w:rsid w:val="00514A64"/>
    <w:rsid w:val="00516076"/>
    <w:rsid w:val="00516EBF"/>
    <w:rsid w:val="00517C83"/>
    <w:rsid w:val="00520054"/>
    <w:rsid w:val="00520F51"/>
    <w:rsid w:val="00522362"/>
    <w:rsid w:val="00522906"/>
    <w:rsid w:val="0052367D"/>
    <w:rsid w:val="00524C25"/>
    <w:rsid w:val="00524FFC"/>
    <w:rsid w:val="005253CA"/>
    <w:rsid w:val="005271B4"/>
    <w:rsid w:val="005275CB"/>
    <w:rsid w:val="00527ADA"/>
    <w:rsid w:val="00527B39"/>
    <w:rsid w:val="00530B0F"/>
    <w:rsid w:val="0053138D"/>
    <w:rsid w:val="005332CC"/>
    <w:rsid w:val="00534198"/>
    <w:rsid w:val="0053571F"/>
    <w:rsid w:val="0053597B"/>
    <w:rsid w:val="005367CD"/>
    <w:rsid w:val="00537147"/>
    <w:rsid w:val="005419B6"/>
    <w:rsid w:val="00541C58"/>
    <w:rsid w:val="0054449C"/>
    <w:rsid w:val="00544782"/>
    <w:rsid w:val="00544A62"/>
    <w:rsid w:val="00546F49"/>
    <w:rsid w:val="00551CE5"/>
    <w:rsid w:val="00552E77"/>
    <w:rsid w:val="00553698"/>
    <w:rsid w:val="00553AB6"/>
    <w:rsid w:val="005543CD"/>
    <w:rsid w:val="00554CF8"/>
    <w:rsid w:val="00554F0A"/>
    <w:rsid w:val="00560CE0"/>
    <w:rsid w:val="005628BD"/>
    <w:rsid w:val="00563D70"/>
    <w:rsid w:val="00565B94"/>
    <w:rsid w:val="0056771C"/>
    <w:rsid w:val="0056792D"/>
    <w:rsid w:val="00567C43"/>
    <w:rsid w:val="00567E11"/>
    <w:rsid w:val="00571244"/>
    <w:rsid w:val="0057171A"/>
    <w:rsid w:val="00574BC0"/>
    <w:rsid w:val="005777BA"/>
    <w:rsid w:val="00577E6A"/>
    <w:rsid w:val="00580F02"/>
    <w:rsid w:val="00582D1B"/>
    <w:rsid w:val="0058402A"/>
    <w:rsid w:val="00584146"/>
    <w:rsid w:val="00584646"/>
    <w:rsid w:val="00584A11"/>
    <w:rsid w:val="00585951"/>
    <w:rsid w:val="00585B80"/>
    <w:rsid w:val="00585F24"/>
    <w:rsid w:val="0058618F"/>
    <w:rsid w:val="005874FF"/>
    <w:rsid w:val="00587621"/>
    <w:rsid w:val="00587BD3"/>
    <w:rsid w:val="00591196"/>
    <w:rsid w:val="005929C0"/>
    <w:rsid w:val="005944D6"/>
    <w:rsid w:val="00595016"/>
    <w:rsid w:val="00595C5D"/>
    <w:rsid w:val="00595F76"/>
    <w:rsid w:val="0059612B"/>
    <w:rsid w:val="00596A1E"/>
    <w:rsid w:val="00596C9C"/>
    <w:rsid w:val="00597C5E"/>
    <w:rsid w:val="005A05E2"/>
    <w:rsid w:val="005A1697"/>
    <w:rsid w:val="005A221B"/>
    <w:rsid w:val="005A364C"/>
    <w:rsid w:val="005A3D27"/>
    <w:rsid w:val="005A5828"/>
    <w:rsid w:val="005A59B7"/>
    <w:rsid w:val="005A74FF"/>
    <w:rsid w:val="005B060C"/>
    <w:rsid w:val="005B0F18"/>
    <w:rsid w:val="005B1371"/>
    <w:rsid w:val="005B16A8"/>
    <w:rsid w:val="005B4233"/>
    <w:rsid w:val="005B46FF"/>
    <w:rsid w:val="005B5418"/>
    <w:rsid w:val="005B6B87"/>
    <w:rsid w:val="005B71F3"/>
    <w:rsid w:val="005C047A"/>
    <w:rsid w:val="005C09C3"/>
    <w:rsid w:val="005C14B1"/>
    <w:rsid w:val="005C1929"/>
    <w:rsid w:val="005C1956"/>
    <w:rsid w:val="005C2568"/>
    <w:rsid w:val="005C2C88"/>
    <w:rsid w:val="005C3751"/>
    <w:rsid w:val="005C38CD"/>
    <w:rsid w:val="005C41CB"/>
    <w:rsid w:val="005C5607"/>
    <w:rsid w:val="005C5D63"/>
    <w:rsid w:val="005C7820"/>
    <w:rsid w:val="005D0ECF"/>
    <w:rsid w:val="005D1AC8"/>
    <w:rsid w:val="005D1B72"/>
    <w:rsid w:val="005D3ABC"/>
    <w:rsid w:val="005D48A6"/>
    <w:rsid w:val="005D60CD"/>
    <w:rsid w:val="005D6639"/>
    <w:rsid w:val="005D7E5C"/>
    <w:rsid w:val="005E08BF"/>
    <w:rsid w:val="005E10BF"/>
    <w:rsid w:val="005E24E1"/>
    <w:rsid w:val="005E2D9E"/>
    <w:rsid w:val="005E3730"/>
    <w:rsid w:val="005E384F"/>
    <w:rsid w:val="005E3DDE"/>
    <w:rsid w:val="005E40F0"/>
    <w:rsid w:val="005E5E76"/>
    <w:rsid w:val="005E5F05"/>
    <w:rsid w:val="005E64AF"/>
    <w:rsid w:val="005E7B7C"/>
    <w:rsid w:val="005F02B1"/>
    <w:rsid w:val="005F07E2"/>
    <w:rsid w:val="005F1AB8"/>
    <w:rsid w:val="005F1C4C"/>
    <w:rsid w:val="005F3220"/>
    <w:rsid w:val="005F37E2"/>
    <w:rsid w:val="005F4618"/>
    <w:rsid w:val="005F4753"/>
    <w:rsid w:val="005F5389"/>
    <w:rsid w:val="005F5707"/>
    <w:rsid w:val="005F6B8D"/>
    <w:rsid w:val="005F73DF"/>
    <w:rsid w:val="005F758A"/>
    <w:rsid w:val="005F77EC"/>
    <w:rsid w:val="005F7A10"/>
    <w:rsid w:val="006008E7"/>
    <w:rsid w:val="00600AAE"/>
    <w:rsid w:val="006018B1"/>
    <w:rsid w:val="00602FCD"/>
    <w:rsid w:val="00603269"/>
    <w:rsid w:val="006053AC"/>
    <w:rsid w:val="006074FC"/>
    <w:rsid w:val="00607A4B"/>
    <w:rsid w:val="00607E93"/>
    <w:rsid w:val="006111FF"/>
    <w:rsid w:val="00611A3F"/>
    <w:rsid w:val="00611FA1"/>
    <w:rsid w:val="006138EA"/>
    <w:rsid w:val="00613D1F"/>
    <w:rsid w:val="00613DAA"/>
    <w:rsid w:val="00614A7C"/>
    <w:rsid w:val="0061566D"/>
    <w:rsid w:val="00615B43"/>
    <w:rsid w:val="00620CE6"/>
    <w:rsid w:val="00621D12"/>
    <w:rsid w:val="006232FC"/>
    <w:rsid w:val="006234B2"/>
    <w:rsid w:val="00623995"/>
    <w:rsid w:val="00625699"/>
    <w:rsid w:val="006272AC"/>
    <w:rsid w:val="0062750E"/>
    <w:rsid w:val="0062787C"/>
    <w:rsid w:val="0063161B"/>
    <w:rsid w:val="0063178D"/>
    <w:rsid w:val="00633478"/>
    <w:rsid w:val="00633982"/>
    <w:rsid w:val="00634299"/>
    <w:rsid w:val="00636984"/>
    <w:rsid w:val="00637A09"/>
    <w:rsid w:val="00640636"/>
    <w:rsid w:val="00640B82"/>
    <w:rsid w:val="00644635"/>
    <w:rsid w:val="006467EE"/>
    <w:rsid w:val="00646F4E"/>
    <w:rsid w:val="006509DB"/>
    <w:rsid w:val="006509E6"/>
    <w:rsid w:val="006513C7"/>
    <w:rsid w:val="006518A3"/>
    <w:rsid w:val="006545AA"/>
    <w:rsid w:val="00655126"/>
    <w:rsid w:val="0065679F"/>
    <w:rsid w:val="00656A2F"/>
    <w:rsid w:val="006573E4"/>
    <w:rsid w:val="00657EB7"/>
    <w:rsid w:val="0066000D"/>
    <w:rsid w:val="006600D5"/>
    <w:rsid w:val="006604D2"/>
    <w:rsid w:val="00661778"/>
    <w:rsid w:val="006639B6"/>
    <w:rsid w:val="00663F64"/>
    <w:rsid w:val="006646A1"/>
    <w:rsid w:val="00670303"/>
    <w:rsid w:val="00671747"/>
    <w:rsid w:val="0067227D"/>
    <w:rsid w:val="00674518"/>
    <w:rsid w:val="00674D32"/>
    <w:rsid w:val="00675EED"/>
    <w:rsid w:val="00677035"/>
    <w:rsid w:val="00677DDF"/>
    <w:rsid w:val="00680AAA"/>
    <w:rsid w:val="00680CFA"/>
    <w:rsid w:val="00681F96"/>
    <w:rsid w:val="00683826"/>
    <w:rsid w:val="006849A6"/>
    <w:rsid w:val="00685921"/>
    <w:rsid w:val="00685AF4"/>
    <w:rsid w:val="00686E04"/>
    <w:rsid w:val="00690819"/>
    <w:rsid w:val="00690D26"/>
    <w:rsid w:val="00691AFA"/>
    <w:rsid w:val="00692128"/>
    <w:rsid w:val="00695A4A"/>
    <w:rsid w:val="00696EEC"/>
    <w:rsid w:val="00697F14"/>
    <w:rsid w:val="006A0305"/>
    <w:rsid w:val="006A0A58"/>
    <w:rsid w:val="006A3276"/>
    <w:rsid w:val="006A3D0E"/>
    <w:rsid w:val="006A3D9D"/>
    <w:rsid w:val="006A5BD1"/>
    <w:rsid w:val="006A6100"/>
    <w:rsid w:val="006A637E"/>
    <w:rsid w:val="006A7C48"/>
    <w:rsid w:val="006B01D8"/>
    <w:rsid w:val="006B1508"/>
    <w:rsid w:val="006B1AB6"/>
    <w:rsid w:val="006B1C6B"/>
    <w:rsid w:val="006B2C34"/>
    <w:rsid w:val="006B2F14"/>
    <w:rsid w:val="006B3297"/>
    <w:rsid w:val="006B3466"/>
    <w:rsid w:val="006B4512"/>
    <w:rsid w:val="006B4A39"/>
    <w:rsid w:val="006B5FF0"/>
    <w:rsid w:val="006B6285"/>
    <w:rsid w:val="006C00EA"/>
    <w:rsid w:val="006C0529"/>
    <w:rsid w:val="006C0E1F"/>
    <w:rsid w:val="006C2B52"/>
    <w:rsid w:val="006C2CDA"/>
    <w:rsid w:val="006C35C5"/>
    <w:rsid w:val="006C3902"/>
    <w:rsid w:val="006C4EAF"/>
    <w:rsid w:val="006C6A3A"/>
    <w:rsid w:val="006D0CB8"/>
    <w:rsid w:val="006D0E85"/>
    <w:rsid w:val="006D1BAB"/>
    <w:rsid w:val="006D27AF"/>
    <w:rsid w:val="006D3272"/>
    <w:rsid w:val="006D390C"/>
    <w:rsid w:val="006D3CA0"/>
    <w:rsid w:val="006D43C8"/>
    <w:rsid w:val="006D5CB7"/>
    <w:rsid w:val="006D635E"/>
    <w:rsid w:val="006D71BC"/>
    <w:rsid w:val="006D7BE7"/>
    <w:rsid w:val="006E48B8"/>
    <w:rsid w:val="006E5D49"/>
    <w:rsid w:val="006E69CE"/>
    <w:rsid w:val="006E6D33"/>
    <w:rsid w:val="006E7F64"/>
    <w:rsid w:val="006F218A"/>
    <w:rsid w:val="006F3AB0"/>
    <w:rsid w:val="006F4751"/>
    <w:rsid w:val="006F4C5F"/>
    <w:rsid w:val="006F6C37"/>
    <w:rsid w:val="006F753A"/>
    <w:rsid w:val="00700AB1"/>
    <w:rsid w:val="00700E69"/>
    <w:rsid w:val="00702816"/>
    <w:rsid w:val="00703364"/>
    <w:rsid w:val="0070493A"/>
    <w:rsid w:val="00705202"/>
    <w:rsid w:val="00705ABC"/>
    <w:rsid w:val="007074E3"/>
    <w:rsid w:val="00710738"/>
    <w:rsid w:val="007124D0"/>
    <w:rsid w:val="00712507"/>
    <w:rsid w:val="00712768"/>
    <w:rsid w:val="00714E13"/>
    <w:rsid w:val="007156E0"/>
    <w:rsid w:val="007162A9"/>
    <w:rsid w:val="0071680D"/>
    <w:rsid w:val="007178E8"/>
    <w:rsid w:val="00720035"/>
    <w:rsid w:val="00722106"/>
    <w:rsid w:val="00722491"/>
    <w:rsid w:val="007228FA"/>
    <w:rsid w:val="00723CB8"/>
    <w:rsid w:val="00727DD7"/>
    <w:rsid w:val="00730053"/>
    <w:rsid w:val="00730433"/>
    <w:rsid w:val="00731F30"/>
    <w:rsid w:val="00733037"/>
    <w:rsid w:val="0073476A"/>
    <w:rsid w:val="007352DD"/>
    <w:rsid w:val="00735559"/>
    <w:rsid w:val="0073661A"/>
    <w:rsid w:val="00736B91"/>
    <w:rsid w:val="00736C33"/>
    <w:rsid w:val="007378D2"/>
    <w:rsid w:val="007436DF"/>
    <w:rsid w:val="00744B58"/>
    <w:rsid w:val="00745D1B"/>
    <w:rsid w:val="00745D90"/>
    <w:rsid w:val="00746D74"/>
    <w:rsid w:val="007472FC"/>
    <w:rsid w:val="00747336"/>
    <w:rsid w:val="00747C74"/>
    <w:rsid w:val="00750E5E"/>
    <w:rsid w:val="00751BD9"/>
    <w:rsid w:val="00751C24"/>
    <w:rsid w:val="007534E6"/>
    <w:rsid w:val="00754ABE"/>
    <w:rsid w:val="00756195"/>
    <w:rsid w:val="007561F1"/>
    <w:rsid w:val="00756937"/>
    <w:rsid w:val="00756D5B"/>
    <w:rsid w:val="007576AC"/>
    <w:rsid w:val="007603BB"/>
    <w:rsid w:val="007608BD"/>
    <w:rsid w:val="00761074"/>
    <w:rsid w:val="007615F6"/>
    <w:rsid w:val="00761B70"/>
    <w:rsid w:val="00763870"/>
    <w:rsid w:val="007661F6"/>
    <w:rsid w:val="00767328"/>
    <w:rsid w:val="00767625"/>
    <w:rsid w:val="00770823"/>
    <w:rsid w:val="00773B97"/>
    <w:rsid w:val="0077416D"/>
    <w:rsid w:val="00774322"/>
    <w:rsid w:val="007757EE"/>
    <w:rsid w:val="00776807"/>
    <w:rsid w:val="0077789B"/>
    <w:rsid w:val="0078062F"/>
    <w:rsid w:val="00781CF0"/>
    <w:rsid w:val="007827E7"/>
    <w:rsid w:val="007839EE"/>
    <w:rsid w:val="00783EDE"/>
    <w:rsid w:val="00784F1E"/>
    <w:rsid w:val="00786FF9"/>
    <w:rsid w:val="0079163D"/>
    <w:rsid w:val="0079187F"/>
    <w:rsid w:val="00792BA6"/>
    <w:rsid w:val="00793A5B"/>
    <w:rsid w:val="00795A47"/>
    <w:rsid w:val="00797155"/>
    <w:rsid w:val="007976C0"/>
    <w:rsid w:val="00797781"/>
    <w:rsid w:val="007A02ED"/>
    <w:rsid w:val="007A1FFE"/>
    <w:rsid w:val="007A351B"/>
    <w:rsid w:val="007A357A"/>
    <w:rsid w:val="007A556E"/>
    <w:rsid w:val="007A5FCF"/>
    <w:rsid w:val="007A6A26"/>
    <w:rsid w:val="007A6DBA"/>
    <w:rsid w:val="007A7149"/>
    <w:rsid w:val="007B03C9"/>
    <w:rsid w:val="007B1E86"/>
    <w:rsid w:val="007B2958"/>
    <w:rsid w:val="007B2F74"/>
    <w:rsid w:val="007B5304"/>
    <w:rsid w:val="007B54E2"/>
    <w:rsid w:val="007B7D89"/>
    <w:rsid w:val="007C090B"/>
    <w:rsid w:val="007C1372"/>
    <w:rsid w:val="007C19CC"/>
    <w:rsid w:val="007C1B2D"/>
    <w:rsid w:val="007C1CE3"/>
    <w:rsid w:val="007C1CE5"/>
    <w:rsid w:val="007C26DA"/>
    <w:rsid w:val="007C3EF3"/>
    <w:rsid w:val="007C6897"/>
    <w:rsid w:val="007C7859"/>
    <w:rsid w:val="007D0882"/>
    <w:rsid w:val="007D0D75"/>
    <w:rsid w:val="007D0DE6"/>
    <w:rsid w:val="007D133B"/>
    <w:rsid w:val="007D1C39"/>
    <w:rsid w:val="007D29F7"/>
    <w:rsid w:val="007D5019"/>
    <w:rsid w:val="007D5E88"/>
    <w:rsid w:val="007D6556"/>
    <w:rsid w:val="007D698E"/>
    <w:rsid w:val="007D7275"/>
    <w:rsid w:val="007D7594"/>
    <w:rsid w:val="007D772D"/>
    <w:rsid w:val="007D7991"/>
    <w:rsid w:val="007E04C6"/>
    <w:rsid w:val="007E09E9"/>
    <w:rsid w:val="007E149D"/>
    <w:rsid w:val="007E1F28"/>
    <w:rsid w:val="007E3413"/>
    <w:rsid w:val="007E3871"/>
    <w:rsid w:val="007E4F0C"/>
    <w:rsid w:val="007E603C"/>
    <w:rsid w:val="007E6574"/>
    <w:rsid w:val="007E686B"/>
    <w:rsid w:val="007E7D50"/>
    <w:rsid w:val="007E7D67"/>
    <w:rsid w:val="007F0674"/>
    <w:rsid w:val="007F1E4B"/>
    <w:rsid w:val="007F1F75"/>
    <w:rsid w:val="007F41AE"/>
    <w:rsid w:val="007F565D"/>
    <w:rsid w:val="007F577A"/>
    <w:rsid w:val="007F61B9"/>
    <w:rsid w:val="007F692B"/>
    <w:rsid w:val="007F735A"/>
    <w:rsid w:val="00800534"/>
    <w:rsid w:val="00800696"/>
    <w:rsid w:val="0080105C"/>
    <w:rsid w:val="008015B1"/>
    <w:rsid w:val="00801FA0"/>
    <w:rsid w:val="008043C7"/>
    <w:rsid w:val="008048F5"/>
    <w:rsid w:val="00806E5F"/>
    <w:rsid w:val="00811F71"/>
    <w:rsid w:val="008131E7"/>
    <w:rsid w:val="00813D05"/>
    <w:rsid w:val="008143EC"/>
    <w:rsid w:val="008148BA"/>
    <w:rsid w:val="00815D4B"/>
    <w:rsid w:val="00816589"/>
    <w:rsid w:val="0082035F"/>
    <w:rsid w:val="00821AA3"/>
    <w:rsid w:val="008228D1"/>
    <w:rsid w:val="008315D6"/>
    <w:rsid w:val="008351C9"/>
    <w:rsid w:val="008359D3"/>
    <w:rsid w:val="0084001A"/>
    <w:rsid w:val="00840899"/>
    <w:rsid w:val="00842C94"/>
    <w:rsid w:val="008432F9"/>
    <w:rsid w:val="00844036"/>
    <w:rsid w:val="008457E6"/>
    <w:rsid w:val="00846856"/>
    <w:rsid w:val="008500E2"/>
    <w:rsid w:val="0085133C"/>
    <w:rsid w:val="00852F57"/>
    <w:rsid w:val="00853345"/>
    <w:rsid w:val="00853705"/>
    <w:rsid w:val="00854606"/>
    <w:rsid w:val="00854715"/>
    <w:rsid w:val="00854757"/>
    <w:rsid w:val="00854AAD"/>
    <w:rsid w:val="008569C8"/>
    <w:rsid w:val="00856DE4"/>
    <w:rsid w:val="008601F7"/>
    <w:rsid w:val="008606B9"/>
    <w:rsid w:val="00860BD4"/>
    <w:rsid w:val="00861F5A"/>
    <w:rsid w:val="00862E1C"/>
    <w:rsid w:val="00863FCA"/>
    <w:rsid w:val="00864209"/>
    <w:rsid w:val="00865450"/>
    <w:rsid w:val="008654A9"/>
    <w:rsid w:val="008664F1"/>
    <w:rsid w:val="00866E98"/>
    <w:rsid w:val="00870534"/>
    <w:rsid w:val="008706F9"/>
    <w:rsid w:val="00870BB3"/>
    <w:rsid w:val="00871210"/>
    <w:rsid w:val="00872CB9"/>
    <w:rsid w:val="00881B07"/>
    <w:rsid w:val="0088217A"/>
    <w:rsid w:val="008824B9"/>
    <w:rsid w:val="00882603"/>
    <w:rsid w:val="0088315D"/>
    <w:rsid w:val="00884136"/>
    <w:rsid w:val="00884205"/>
    <w:rsid w:val="00885882"/>
    <w:rsid w:val="00885F60"/>
    <w:rsid w:val="00886BB5"/>
    <w:rsid w:val="0089127A"/>
    <w:rsid w:val="0089137F"/>
    <w:rsid w:val="008916CF"/>
    <w:rsid w:val="00891ABA"/>
    <w:rsid w:val="00893782"/>
    <w:rsid w:val="008946DD"/>
    <w:rsid w:val="008954E1"/>
    <w:rsid w:val="00896764"/>
    <w:rsid w:val="008A142C"/>
    <w:rsid w:val="008A2FBA"/>
    <w:rsid w:val="008A3905"/>
    <w:rsid w:val="008A3D90"/>
    <w:rsid w:val="008A47C3"/>
    <w:rsid w:val="008A4C41"/>
    <w:rsid w:val="008A5E68"/>
    <w:rsid w:val="008B53F9"/>
    <w:rsid w:val="008B5BFB"/>
    <w:rsid w:val="008C0D4A"/>
    <w:rsid w:val="008C11DD"/>
    <w:rsid w:val="008C23EC"/>
    <w:rsid w:val="008C39B5"/>
    <w:rsid w:val="008C50F7"/>
    <w:rsid w:val="008C60EE"/>
    <w:rsid w:val="008C6F68"/>
    <w:rsid w:val="008C766D"/>
    <w:rsid w:val="008C7F9B"/>
    <w:rsid w:val="008D0466"/>
    <w:rsid w:val="008D11CA"/>
    <w:rsid w:val="008D3A69"/>
    <w:rsid w:val="008D4296"/>
    <w:rsid w:val="008D4E0E"/>
    <w:rsid w:val="008D577C"/>
    <w:rsid w:val="008D5AF5"/>
    <w:rsid w:val="008D76D4"/>
    <w:rsid w:val="008D7BF2"/>
    <w:rsid w:val="008E05A3"/>
    <w:rsid w:val="008E084F"/>
    <w:rsid w:val="008E0A24"/>
    <w:rsid w:val="008E0DEB"/>
    <w:rsid w:val="008E4C71"/>
    <w:rsid w:val="008E5B20"/>
    <w:rsid w:val="008E5DEC"/>
    <w:rsid w:val="008E751C"/>
    <w:rsid w:val="008F0D64"/>
    <w:rsid w:val="008F12C6"/>
    <w:rsid w:val="008F2A80"/>
    <w:rsid w:val="008F41D3"/>
    <w:rsid w:val="008F54CF"/>
    <w:rsid w:val="008F5989"/>
    <w:rsid w:val="008F727F"/>
    <w:rsid w:val="0090090F"/>
    <w:rsid w:val="00900F2B"/>
    <w:rsid w:val="00901009"/>
    <w:rsid w:val="0090135F"/>
    <w:rsid w:val="00901475"/>
    <w:rsid w:val="00902E40"/>
    <w:rsid w:val="0090317D"/>
    <w:rsid w:val="00905EAF"/>
    <w:rsid w:val="00910399"/>
    <w:rsid w:val="009134D8"/>
    <w:rsid w:val="009146F5"/>
    <w:rsid w:val="00915672"/>
    <w:rsid w:val="00916342"/>
    <w:rsid w:val="009169BC"/>
    <w:rsid w:val="00917D63"/>
    <w:rsid w:val="009216FB"/>
    <w:rsid w:val="0092191D"/>
    <w:rsid w:val="00922A80"/>
    <w:rsid w:val="00924CA6"/>
    <w:rsid w:val="00925A50"/>
    <w:rsid w:val="00925A51"/>
    <w:rsid w:val="00926277"/>
    <w:rsid w:val="009269EB"/>
    <w:rsid w:val="00927033"/>
    <w:rsid w:val="00927115"/>
    <w:rsid w:val="00927277"/>
    <w:rsid w:val="00930CD7"/>
    <w:rsid w:val="0093142B"/>
    <w:rsid w:val="00932C7B"/>
    <w:rsid w:val="00935891"/>
    <w:rsid w:val="0093641F"/>
    <w:rsid w:val="009369FC"/>
    <w:rsid w:val="00941EAC"/>
    <w:rsid w:val="0094239F"/>
    <w:rsid w:val="009428C4"/>
    <w:rsid w:val="00944595"/>
    <w:rsid w:val="00945164"/>
    <w:rsid w:val="00946B6C"/>
    <w:rsid w:val="0095097D"/>
    <w:rsid w:val="0095250E"/>
    <w:rsid w:val="00952B59"/>
    <w:rsid w:val="00954C83"/>
    <w:rsid w:val="00956501"/>
    <w:rsid w:val="00956DBA"/>
    <w:rsid w:val="009574A2"/>
    <w:rsid w:val="0096102F"/>
    <w:rsid w:val="00961CC4"/>
    <w:rsid w:val="009621FB"/>
    <w:rsid w:val="009627DE"/>
    <w:rsid w:val="009645CC"/>
    <w:rsid w:val="00965BD4"/>
    <w:rsid w:val="00966AB7"/>
    <w:rsid w:val="0096721D"/>
    <w:rsid w:val="00970F97"/>
    <w:rsid w:val="00973A43"/>
    <w:rsid w:val="00976F7F"/>
    <w:rsid w:val="00977E50"/>
    <w:rsid w:val="009802D7"/>
    <w:rsid w:val="009806F1"/>
    <w:rsid w:val="0098101C"/>
    <w:rsid w:val="0098262C"/>
    <w:rsid w:val="009833CA"/>
    <w:rsid w:val="00984E1E"/>
    <w:rsid w:val="0098535B"/>
    <w:rsid w:val="0098785C"/>
    <w:rsid w:val="00992437"/>
    <w:rsid w:val="00992FDA"/>
    <w:rsid w:val="00993B5A"/>
    <w:rsid w:val="0099561C"/>
    <w:rsid w:val="00995F44"/>
    <w:rsid w:val="009963B0"/>
    <w:rsid w:val="00996596"/>
    <w:rsid w:val="009970AE"/>
    <w:rsid w:val="00997EA8"/>
    <w:rsid w:val="009A5984"/>
    <w:rsid w:val="009A5ECA"/>
    <w:rsid w:val="009A6925"/>
    <w:rsid w:val="009A7334"/>
    <w:rsid w:val="009B039E"/>
    <w:rsid w:val="009B0E69"/>
    <w:rsid w:val="009B15A1"/>
    <w:rsid w:val="009B2093"/>
    <w:rsid w:val="009B31CB"/>
    <w:rsid w:val="009B3A8F"/>
    <w:rsid w:val="009B4A0F"/>
    <w:rsid w:val="009B512D"/>
    <w:rsid w:val="009B673B"/>
    <w:rsid w:val="009B6F4C"/>
    <w:rsid w:val="009B73E5"/>
    <w:rsid w:val="009C2D3D"/>
    <w:rsid w:val="009C2FCB"/>
    <w:rsid w:val="009C4CD9"/>
    <w:rsid w:val="009C5183"/>
    <w:rsid w:val="009D023D"/>
    <w:rsid w:val="009D35F4"/>
    <w:rsid w:val="009D4401"/>
    <w:rsid w:val="009D46D7"/>
    <w:rsid w:val="009D4B87"/>
    <w:rsid w:val="009D5EC3"/>
    <w:rsid w:val="009E2370"/>
    <w:rsid w:val="009E3F29"/>
    <w:rsid w:val="009E49CF"/>
    <w:rsid w:val="009F0055"/>
    <w:rsid w:val="009F04F0"/>
    <w:rsid w:val="009F07CC"/>
    <w:rsid w:val="009F13C3"/>
    <w:rsid w:val="009F18CE"/>
    <w:rsid w:val="009F1D27"/>
    <w:rsid w:val="009F205A"/>
    <w:rsid w:val="009F48E7"/>
    <w:rsid w:val="009F5522"/>
    <w:rsid w:val="009F5625"/>
    <w:rsid w:val="009F6290"/>
    <w:rsid w:val="009F6910"/>
    <w:rsid w:val="009F7126"/>
    <w:rsid w:val="009F7537"/>
    <w:rsid w:val="009F7DD9"/>
    <w:rsid w:val="00A000A9"/>
    <w:rsid w:val="00A012A5"/>
    <w:rsid w:val="00A0142C"/>
    <w:rsid w:val="00A02598"/>
    <w:rsid w:val="00A04E02"/>
    <w:rsid w:val="00A06720"/>
    <w:rsid w:val="00A06A89"/>
    <w:rsid w:val="00A10CA2"/>
    <w:rsid w:val="00A11815"/>
    <w:rsid w:val="00A11ED3"/>
    <w:rsid w:val="00A135BE"/>
    <w:rsid w:val="00A14E37"/>
    <w:rsid w:val="00A17DC1"/>
    <w:rsid w:val="00A21E35"/>
    <w:rsid w:val="00A222E5"/>
    <w:rsid w:val="00A27802"/>
    <w:rsid w:val="00A301DA"/>
    <w:rsid w:val="00A321BB"/>
    <w:rsid w:val="00A32821"/>
    <w:rsid w:val="00A32B81"/>
    <w:rsid w:val="00A3479E"/>
    <w:rsid w:val="00A35C98"/>
    <w:rsid w:val="00A36135"/>
    <w:rsid w:val="00A36290"/>
    <w:rsid w:val="00A36819"/>
    <w:rsid w:val="00A37520"/>
    <w:rsid w:val="00A377C2"/>
    <w:rsid w:val="00A37ADB"/>
    <w:rsid w:val="00A406E6"/>
    <w:rsid w:val="00A40E54"/>
    <w:rsid w:val="00A40FE4"/>
    <w:rsid w:val="00A41E27"/>
    <w:rsid w:val="00A41FA3"/>
    <w:rsid w:val="00A4224E"/>
    <w:rsid w:val="00A42325"/>
    <w:rsid w:val="00A460B8"/>
    <w:rsid w:val="00A4653E"/>
    <w:rsid w:val="00A4772B"/>
    <w:rsid w:val="00A50444"/>
    <w:rsid w:val="00A50FA8"/>
    <w:rsid w:val="00A518FE"/>
    <w:rsid w:val="00A528BF"/>
    <w:rsid w:val="00A5331A"/>
    <w:rsid w:val="00A53EC4"/>
    <w:rsid w:val="00A556CD"/>
    <w:rsid w:val="00A55EEC"/>
    <w:rsid w:val="00A57186"/>
    <w:rsid w:val="00A5737B"/>
    <w:rsid w:val="00A57AB4"/>
    <w:rsid w:val="00A57C3E"/>
    <w:rsid w:val="00A57F48"/>
    <w:rsid w:val="00A621EB"/>
    <w:rsid w:val="00A629AF"/>
    <w:rsid w:val="00A64A69"/>
    <w:rsid w:val="00A672F6"/>
    <w:rsid w:val="00A67330"/>
    <w:rsid w:val="00A7049C"/>
    <w:rsid w:val="00A72E43"/>
    <w:rsid w:val="00A76FBB"/>
    <w:rsid w:val="00A77789"/>
    <w:rsid w:val="00A77AF4"/>
    <w:rsid w:val="00A80135"/>
    <w:rsid w:val="00A80AF4"/>
    <w:rsid w:val="00A8301D"/>
    <w:rsid w:val="00A8381C"/>
    <w:rsid w:val="00A84705"/>
    <w:rsid w:val="00A85FA3"/>
    <w:rsid w:val="00A86DC6"/>
    <w:rsid w:val="00A876EA"/>
    <w:rsid w:val="00A90763"/>
    <w:rsid w:val="00A912AC"/>
    <w:rsid w:val="00A92812"/>
    <w:rsid w:val="00A945E1"/>
    <w:rsid w:val="00A96A71"/>
    <w:rsid w:val="00AA0A20"/>
    <w:rsid w:val="00AA0F1F"/>
    <w:rsid w:val="00AA10F5"/>
    <w:rsid w:val="00AA247F"/>
    <w:rsid w:val="00AA2883"/>
    <w:rsid w:val="00AA2B6A"/>
    <w:rsid w:val="00AA373E"/>
    <w:rsid w:val="00AA44DD"/>
    <w:rsid w:val="00AA5172"/>
    <w:rsid w:val="00AA6CAF"/>
    <w:rsid w:val="00AA7524"/>
    <w:rsid w:val="00AA7CA2"/>
    <w:rsid w:val="00AB0594"/>
    <w:rsid w:val="00AB10C8"/>
    <w:rsid w:val="00AB2166"/>
    <w:rsid w:val="00AB27C2"/>
    <w:rsid w:val="00AB3086"/>
    <w:rsid w:val="00AB3AD4"/>
    <w:rsid w:val="00AB43D9"/>
    <w:rsid w:val="00AB5D09"/>
    <w:rsid w:val="00AB6526"/>
    <w:rsid w:val="00AC134B"/>
    <w:rsid w:val="00AC2618"/>
    <w:rsid w:val="00AC3566"/>
    <w:rsid w:val="00AC3B37"/>
    <w:rsid w:val="00AC4995"/>
    <w:rsid w:val="00AC4B9B"/>
    <w:rsid w:val="00AC51F1"/>
    <w:rsid w:val="00AC5820"/>
    <w:rsid w:val="00AC6B4E"/>
    <w:rsid w:val="00AD023C"/>
    <w:rsid w:val="00AD23B1"/>
    <w:rsid w:val="00AD27E6"/>
    <w:rsid w:val="00AD5653"/>
    <w:rsid w:val="00AD57B2"/>
    <w:rsid w:val="00AE08B6"/>
    <w:rsid w:val="00AE0D88"/>
    <w:rsid w:val="00AE1284"/>
    <w:rsid w:val="00AE2F4F"/>
    <w:rsid w:val="00AE39BC"/>
    <w:rsid w:val="00AE5D82"/>
    <w:rsid w:val="00AE6B9F"/>
    <w:rsid w:val="00AF00ED"/>
    <w:rsid w:val="00AF3790"/>
    <w:rsid w:val="00AF473A"/>
    <w:rsid w:val="00AF685A"/>
    <w:rsid w:val="00AF7BEE"/>
    <w:rsid w:val="00AF7C99"/>
    <w:rsid w:val="00B00C34"/>
    <w:rsid w:val="00B01AFE"/>
    <w:rsid w:val="00B030BE"/>
    <w:rsid w:val="00B051B3"/>
    <w:rsid w:val="00B0594B"/>
    <w:rsid w:val="00B1079E"/>
    <w:rsid w:val="00B107A6"/>
    <w:rsid w:val="00B122EA"/>
    <w:rsid w:val="00B13201"/>
    <w:rsid w:val="00B1321D"/>
    <w:rsid w:val="00B15734"/>
    <w:rsid w:val="00B170B5"/>
    <w:rsid w:val="00B17213"/>
    <w:rsid w:val="00B17D95"/>
    <w:rsid w:val="00B208A6"/>
    <w:rsid w:val="00B2201C"/>
    <w:rsid w:val="00B22149"/>
    <w:rsid w:val="00B253C8"/>
    <w:rsid w:val="00B25FBA"/>
    <w:rsid w:val="00B267C5"/>
    <w:rsid w:val="00B27834"/>
    <w:rsid w:val="00B324A5"/>
    <w:rsid w:val="00B328B9"/>
    <w:rsid w:val="00B33EBB"/>
    <w:rsid w:val="00B358F3"/>
    <w:rsid w:val="00B3608A"/>
    <w:rsid w:val="00B425F4"/>
    <w:rsid w:val="00B42F7D"/>
    <w:rsid w:val="00B4551C"/>
    <w:rsid w:val="00B45F20"/>
    <w:rsid w:val="00B460AF"/>
    <w:rsid w:val="00B46173"/>
    <w:rsid w:val="00B5104B"/>
    <w:rsid w:val="00B516E5"/>
    <w:rsid w:val="00B517F1"/>
    <w:rsid w:val="00B52010"/>
    <w:rsid w:val="00B53514"/>
    <w:rsid w:val="00B552EB"/>
    <w:rsid w:val="00B574E7"/>
    <w:rsid w:val="00B60203"/>
    <w:rsid w:val="00B6108B"/>
    <w:rsid w:val="00B6109E"/>
    <w:rsid w:val="00B62ABF"/>
    <w:rsid w:val="00B63046"/>
    <w:rsid w:val="00B64488"/>
    <w:rsid w:val="00B644C7"/>
    <w:rsid w:val="00B662B2"/>
    <w:rsid w:val="00B6763B"/>
    <w:rsid w:val="00B67CBD"/>
    <w:rsid w:val="00B67FE9"/>
    <w:rsid w:val="00B707DA"/>
    <w:rsid w:val="00B73DEE"/>
    <w:rsid w:val="00B743BC"/>
    <w:rsid w:val="00B752D3"/>
    <w:rsid w:val="00B760E2"/>
    <w:rsid w:val="00B772D9"/>
    <w:rsid w:val="00B77EBC"/>
    <w:rsid w:val="00B81192"/>
    <w:rsid w:val="00B82412"/>
    <w:rsid w:val="00B8293A"/>
    <w:rsid w:val="00B82E43"/>
    <w:rsid w:val="00B84674"/>
    <w:rsid w:val="00B85705"/>
    <w:rsid w:val="00B85DF5"/>
    <w:rsid w:val="00B86533"/>
    <w:rsid w:val="00B87822"/>
    <w:rsid w:val="00B87D4C"/>
    <w:rsid w:val="00B9066D"/>
    <w:rsid w:val="00B91574"/>
    <w:rsid w:val="00B91C3B"/>
    <w:rsid w:val="00B91D6B"/>
    <w:rsid w:val="00B921A8"/>
    <w:rsid w:val="00B928F3"/>
    <w:rsid w:val="00B94A3E"/>
    <w:rsid w:val="00B94EF5"/>
    <w:rsid w:val="00B950CD"/>
    <w:rsid w:val="00BA0B70"/>
    <w:rsid w:val="00BA0E86"/>
    <w:rsid w:val="00BA2547"/>
    <w:rsid w:val="00BA4E2E"/>
    <w:rsid w:val="00BA4F3C"/>
    <w:rsid w:val="00BA59F3"/>
    <w:rsid w:val="00BA6154"/>
    <w:rsid w:val="00BA70F5"/>
    <w:rsid w:val="00BB06F1"/>
    <w:rsid w:val="00BB13E6"/>
    <w:rsid w:val="00BB2850"/>
    <w:rsid w:val="00BB50D3"/>
    <w:rsid w:val="00BB6613"/>
    <w:rsid w:val="00BB7779"/>
    <w:rsid w:val="00BC2131"/>
    <w:rsid w:val="00BC2ADC"/>
    <w:rsid w:val="00BC3865"/>
    <w:rsid w:val="00BC4258"/>
    <w:rsid w:val="00BC5E33"/>
    <w:rsid w:val="00BC77EF"/>
    <w:rsid w:val="00BC7EEE"/>
    <w:rsid w:val="00BD05B4"/>
    <w:rsid w:val="00BD19AE"/>
    <w:rsid w:val="00BD244C"/>
    <w:rsid w:val="00BD26B0"/>
    <w:rsid w:val="00BD34A3"/>
    <w:rsid w:val="00BD4E1C"/>
    <w:rsid w:val="00BD6314"/>
    <w:rsid w:val="00BD7B5C"/>
    <w:rsid w:val="00BE07AD"/>
    <w:rsid w:val="00BE1A10"/>
    <w:rsid w:val="00BE29AA"/>
    <w:rsid w:val="00BE378A"/>
    <w:rsid w:val="00BE50FE"/>
    <w:rsid w:val="00BE5958"/>
    <w:rsid w:val="00BE781E"/>
    <w:rsid w:val="00BE7C17"/>
    <w:rsid w:val="00BF046C"/>
    <w:rsid w:val="00BF071D"/>
    <w:rsid w:val="00BF0AFE"/>
    <w:rsid w:val="00BF1C1D"/>
    <w:rsid w:val="00BF27FA"/>
    <w:rsid w:val="00BF2854"/>
    <w:rsid w:val="00BF43EF"/>
    <w:rsid w:val="00BF4E8C"/>
    <w:rsid w:val="00BF590F"/>
    <w:rsid w:val="00BF5921"/>
    <w:rsid w:val="00BF67A6"/>
    <w:rsid w:val="00BF7138"/>
    <w:rsid w:val="00BF7415"/>
    <w:rsid w:val="00C0057D"/>
    <w:rsid w:val="00C00735"/>
    <w:rsid w:val="00C0093D"/>
    <w:rsid w:val="00C0166C"/>
    <w:rsid w:val="00C01E1C"/>
    <w:rsid w:val="00C02E48"/>
    <w:rsid w:val="00C05F8D"/>
    <w:rsid w:val="00C071F6"/>
    <w:rsid w:val="00C0776D"/>
    <w:rsid w:val="00C0784E"/>
    <w:rsid w:val="00C10BF3"/>
    <w:rsid w:val="00C11783"/>
    <w:rsid w:val="00C12C6D"/>
    <w:rsid w:val="00C1385C"/>
    <w:rsid w:val="00C1413F"/>
    <w:rsid w:val="00C24B19"/>
    <w:rsid w:val="00C26466"/>
    <w:rsid w:val="00C265FB"/>
    <w:rsid w:val="00C27EF9"/>
    <w:rsid w:val="00C3018F"/>
    <w:rsid w:val="00C30671"/>
    <w:rsid w:val="00C3210F"/>
    <w:rsid w:val="00C337AA"/>
    <w:rsid w:val="00C3448F"/>
    <w:rsid w:val="00C3720D"/>
    <w:rsid w:val="00C3744C"/>
    <w:rsid w:val="00C4005B"/>
    <w:rsid w:val="00C42466"/>
    <w:rsid w:val="00C47696"/>
    <w:rsid w:val="00C47C54"/>
    <w:rsid w:val="00C50AB4"/>
    <w:rsid w:val="00C50E3A"/>
    <w:rsid w:val="00C511A3"/>
    <w:rsid w:val="00C514DC"/>
    <w:rsid w:val="00C52BBA"/>
    <w:rsid w:val="00C53016"/>
    <w:rsid w:val="00C53ABC"/>
    <w:rsid w:val="00C53BED"/>
    <w:rsid w:val="00C55575"/>
    <w:rsid w:val="00C55AB2"/>
    <w:rsid w:val="00C577C8"/>
    <w:rsid w:val="00C57CFA"/>
    <w:rsid w:val="00C63823"/>
    <w:rsid w:val="00C63E30"/>
    <w:rsid w:val="00C643F0"/>
    <w:rsid w:val="00C64797"/>
    <w:rsid w:val="00C653EB"/>
    <w:rsid w:val="00C669B1"/>
    <w:rsid w:val="00C71C8A"/>
    <w:rsid w:val="00C725F8"/>
    <w:rsid w:val="00C73967"/>
    <w:rsid w:val="00C751CA"/>
    <w:rsid w:val="00C76319"/>
    <w:rsid w:val="00C765EE"/>
    <w:rsid w:val="00C76A76"/>
    <w:rsid w:val="00C81098"/>
    <w:rsid w:val="00C8177F"/>
    <w:rsid w:val="00C82990"/>
    <w:rsid w:val="00C82E2E"/>
    <w:rsid w:val="00C83FD8"/>
    <w:rsid w:val="00C84012"/>
    <w:rsid w:val="00C84877"/>
    <w:rsid w:val="00C85AFD"/>
    <w:rsid w:val="00C8654B"/>
    <w:rsid w:val="00C87605"/>
    <w:rsid w:val="00C87C47"/>
    <w:rsid w:val="00C9099B"/>
    <w:rsid w:val="00C9119E"/>
    <w:rsid w:val="00C92A32"/>
    <w:rsid w:val="00C94023"/>
    <w:rsid w:val="00C95887"/>
    <w:rsid w:val="00C96EBF"/>
    <w:rsid w:val="00CA1675"/>
    <w:rsid w:val="00CA203A"/>
    <w:rsid w:val="00CA2A80"/>
    <w:rsid w:val="00CA2BED"/>
    <w:rsid w:val="00CA30E8"/>
    <w:rsid w:val="00CA6601"/>
    <w:rsid w:val="00CA6D6D"/>
    <w:rsid w:val="00CB2C08"/>
    <w:rsid w:val="00CB2D08"/>
    <w:rsid w:val="00CB3C99"/>
    <w:rsid w:val="00CB4E17"/>
    <w:rsid w:val="00CB54AD"/>
    <w:rsid w:val="00CB573F"/>
    <w:rsid w:val="00CC1274"/>
    <w:rsid w:val="00CC160F"/>
    <w:rsid w:val="00CC1969"/>
    <w:rsid w:val="00CC1BB1"/>
    <w:rsid w:val="00CC2554"/>
    <w:rsid w:val="00CC3E22"/>
    <w:rsid w:val="00CC46CE"/>
    <w:rsid w:val="00CC5647"/>
    <w:rsid w:val="00CC56D2"/>
    <w:rsid w:val="00CC6503"/>
    <w:rsid w:val="00CC6623"/>
    <w:rsid w:val="00CC7715"/>
    <w:rsid w:val="00CD0D68"/>
    <w:rsid w:val="00CD1BF8"/>
    <w:rsid w:val="00CD1EF5"/>
    <w:rsid w:val="00CD31A0"/>
    <w:rsid w:val="00CD423F"/>
    <w:rsid w:val="00CD5D90"/>
    <w:rsid w:val="00CD62E2"/>
    <w:rsid w:val="00CD769C"/>
    <w:rsid w:val="00CE0702"/>
    <w:rsid w:val="00CE1C9D"/>
    <w:rsid w:val="00CE2CBE"/>
    <w:rsid w:val="00CE2CC3"/>
    <w:rsid w:val="00CE3C3D"/>
    <w:rsid w:val="00CE3DC8"/>
    <w:rsid w:val="00CE5750"/>
    <w:rsid w:val="00CE6375"/>
    <w:rsid w:val="00CE6C9B"/>
    <w:rsid w:val="00CE7376"/>
    <w:rsid w:val="00CF0197"/>
    <w:rsid w:val="00CF100F"/>
    <w:rsid w:val="00CF131F"/>
    <w:rsid w:val="00CF166A"/>
    <w:rsid w:val="00CF1C4C"/>
    <w:rsid w:val="00CF3A28"/>
    <w:rsid w:val="00CF3BFB"/>
    <w:rsid w:val="00CF3F7F"/>
    <w:rsid w:val="00CF3FAF"/>
    <w:rsid w:val="00CF42F8"/>
    <w:rsid w:val="00CF441E"/>
    <w:rsid w:val="00CF45C4"/>
    <w:rsid w:val="00CF488F"/>
    <w:rsid w:val="00CF7D5A"/>
    <w:rsid w:val="00D00569"/>
    <w:rsid w:val="00D02448"/>
    <w:rsid w:val="00D03ECA"/>
    <w:rsid w:val="00D042F3"/>
    <w:rsid w:val="00D061D4"/>
    <w:rsid w:val="00D102A7"/>
    <w:rsid w:val="00D1194A"/>
    <w:rsid w:val="00D1276A"/>
    <w:rsid w:val="00D1288A"/>
    <w:rsid w:val="00D14F66"/>
    <w:rsid w:val="00D14F72"/>
    <w:rsid w:val="00D15473"/>
    <w:rsid w:val="00D16808"/>
    <w:rsid w:val="00D17C8C"/>
    <w:rsid w:val="00D21640"/>
    <w:rsid w:val="00D21D6B"/>
    <w:rsid w:val="00D227FA"/>
    <w:rsid w:val="00D22F89"/>
    <w:rsid w:val="00D2325E"/>
    <w:rsid w:val="00D234BD"/>
    <w:rsid w:val="00D23AD3"/>
    <w:rsid w:val="00D24069"/>
    <w:rsid w:val="00D240DF"/>
    <w:rsid w:val="00D24D96"/>
    <w:rsid w:val="00D25277"/>
    <w:rsid w:val="00D268AD"/>
    <w:rsid w:val="00D27304"/>
    <w:rsid w:val="00D30124"/>
    <w:rsid w:val="00D30F97"/>
    <w:rsid w:val="00D31147"/>
    <w:rsid w:val="00D318BB"/>
    <w:rsid w:val="00D33169"/>
    <w:rsid w:val="00D333B8"/>
    <w:rsid w:val="00D340B0"/>
    <w:rsid w:val="00D343BE"/>
    <w:rsid w:val="00D35236"/>
    <w:rsid w:val="00D353AC"/>
    <w:rsid w:val="00D353F4"/>
    <w:rsid w:val="00D357B5"/>
    <w:rsid w:val="00D35B77"/>
    <w:rsid w:val="00D36589"/>
    <w:rsid w:val="00D36643"/>
    <w:rsid w:val="00D37CFC"/>
    <w:rsid w:val="00D42707"/>
    <w:rsid w:val="00D42828"/>
    <w:rsid w:val="00D42F6F"/>
    <w:rsid w:val="00D44A08"/>
    <w:rsid w:val="00D44CA4"/>
    <w:rsid w:val="00D44EA3"/>
    <w:rsid w:val="00D51383"/>
    <w:rsid w:val="00D523A3"/>
    <w:rsid w:val="00D52458"/>
    <w:rsid w:val="00D55106"/>
    <w:rsid w:val="00D56B5D"/>
    <w:rsid w:val="00D56E41"/>
    <w:rsid w:val="00D5761E"/>
    <w:rsid w:val="00D610E6"/>
    <w:rsid w:val="00D617E9"/>
    <w:rsid w:val="00D62CD5"/>
    <w:rsid w:val="00D62D04"/>
    <w:rsid w:val="00D63793"/>
    <w:rsid w:val="00D63B23"/>
    <w:rsid w:val="00D640AE"/>
    <w:rsid w:val="00D6439B"/>
    <w:rsid w:val="00D6526E"/>
    <w:rsid w:val="00D655A4"/>
    <w:rsid w:val="00D67087"/>
    <w:rsid w:val="00D7015B"/>
    <w:rsid w:val="00D72650"/>
    <w:rsid w:val="00D73611"/>
    <w:rsid w:val="00D73FFF"/>
    <w:rsid w:val="00D75C5D"/>
    <w:rsid w:val="00D76B5D"/>
    <w:rsid w:val="00D77406"/>
    <w:rsid w:val="00D81CB0"/>
    <w:rsid w:val="00D82567"/>
    <w:rsid w:val="00D82609"/>
    <w:rsid w:val="00D83197"/>
    <w:rsid w:val="00D84BEB"/>
    <w:rsid w:val="00D85956"/>
    <w:rsid w:val="00D85D05"/>
    <w:rsid w:val="00D906EA"/>
    <w:rsid w:val="00D90810"/>
    <w:rsid w:val="00D914F4"/>
    <w:rsid w:val="00D95875"/>
    <w:rsid w:val="00D95AFC"/>
    <w:rsid w:val="00D95F2E"/>
    <w:rsid w:val="00D96BE0"/>
    <w:rsid w:val="00D97961"/>
    <w:rsid w:val="00DA3D03"/>
    <w:rsid w:val="00DA6FF4"/>
    <w:rsid w:val="00DA7833"/>
    <w:rsid w:val="00DB0677"/>
    <w:rsid w:val="00DB1EC9"/>
    <w:rsid w:val="00DB54DC"/>
    <w:rsid w:val="00DB5B90"/>
    <w:rsid w:val="00DB6644"/>
    <w:rsid w:val="00DB6D67"/>
    <w:rsid w:val="00DC0A9E"/>
    <w:rsid w:val="00DC2093"/>
    <w:rsid w:val="00DC2C62"/>
    <w:rsid w:val="00DC4A81"/>
    <w:rsid w:val="00DC5A68"/>
    <w:rsid w:val="00DC5C22"/>
    <w:rsid w:val="00DC7286"/>
    <w:rsid w:val="00DD1662"/>
    <w:rsid w:val="00DD22A0"/>
    <w:rsid w:val="00DD23BB"/>
    <w:rsid w:val="00DD2D1A"/>
    <w:rsid w:val="00DE1DAB"/>
    <w:rsid w:val="00DE3C15"/>
    <w:rsid w:val="00DE484D"/>
    <w:rsid w:val="00DE506D"/>
    <w:rsid w:val="00DE5E8F"/>
    <w:rsid w:val="00DE6C88"/>
    <w:rsid w:val="00DE72D9"/>
    <w:rsid w:val="00DE73D3"/>
    <w:rsid w:val="00DF0078"/>
    <w:rsid w:val="00DF06A0"/>
    <w:rsid w:val="00DF164C"/>
    <w:rsid w:val="00DF2ED9"/>
    <w:rsid w:val="00DF35B6"/>
    <w:rsid w:val="00DF4084"/>
    <w:rsid w:val="00DF491B"/>
    <w:rsid w:val="00DF629B"/>
    <w:rsid w:val="00DF684B"/>
    <w:rsid w:val="00DF7BAF"/>
    <w:rsid w:val="00E00FCF"/>
    <w:rsid w:val="00E01DA1"/>
    <w:rsid w:val="00E06620"/>
    <w:rsid w:val="00E071F0"/>
    <w:rsid w:val="00E102B9"/>
    <w:rsid w:val="00E10363"/>
    <w:rsid w:val="00E1246C"/>
    <w:rsid w:val="00E15978"/>
    <w:rsid w:val="00E21031"/>
    <w:rsid w:val="00E22501"/>
    <w:rsid w:val="00E2306D"/>
    <w:rsid w:val="00E23202"/>
    <w:rsid w:val="00E23413"/>
    <w:rsid w:val="00E24D80"/>
    <w:rsid w:val="00E24E75"/>
    <w:rsid w:val="00E2508B"/>
    <w:rsid w:val="00E278C8"/>
    <w:rsid w:val="00E27FF5"/>
    <w:rsid w:val="00E32073"/>
    <w:rsid w:val="00E32625"/>
    <w:rsid w:val="00E32971"/>
    <w:rsid w:val="00E3301F"/>
    <w:rsid w:val="00E33023"/>
    <w:rsid w:val="00E34336"/>
    <w:rsid w:val="00E34923"/>
    <w:rsid w:val="00E3497D"/>
    <w:rsid w:val="00E34E23"/>
    <w:rsid w:val="00E35A28"/>
    <w:rsid w:val="00E36DAE"/>
    <w:rsid w:val="00E4039A"/>
    <w:rsid w:val="00E422D1"/>
    <w:rsid w:val="00E4247B"/>
    <w:rsid w:val="00E427B4"/>
    <w:rsid w:val="00E42C9B"/>
    <w:rsid w:val="00E43124"/>
    <w:rsid w:val="00E43E24"/>
    <w:rsid w:val="00E453C3"/>
    <w:rsid w:val="00E4574E"/>
    <w:rsid w:val="00E50968"/>
    <w:rsid w:val="00E526A4"/>
    <w:rsid w:val="00E532B8"/>
    <w:rsid w:val="00E53690"/>
    <w:rsid w:val="00E5492D"/>
    <w:rsid w:val="00E54998"/>
    <w:rsid w:val="00E57E59"/>
    <w:rsid w:val="00E6026F"/>
    <w:rsid w:val="00E624AD"/>
    <w:rsid w:val="00E63654"/>
    <w:rsid w:val="00E63E55"/>
    <w:rsid w:val="00E64EDC"/>
    <w:rsid w:val="00E67E11"/>
    <w:rsid w:val="00E73483"/>
    <w:rsid w:val="00E75FFD"/>
    <w:rsid w:val="00E773EA"/>
    <w:rsid w:val="00E80D34"/>
    <w:rsid w:val="00E81663"/>
    <w:rsid w:val="00E81AAE"/>
    <w:rsid w:val="00E82B90"/>
    <w:rsid w:val="00E82E94"/>
    <w:rsid w:val="00E83E3E"/>
    <w:rsid w:val="00E842CD"/>
    <w:rsid w:val="00E84DA4"/>
    <w:rsid w:val="00E85EB7"/>
    <w:rsid w:val="00E868DD"/>
    <w:rsid w:val="00E86F63"/>
    <w:rsid w:val="00E86F7E"/>
    <w:rsid w:val="00E87F46"/>
    <w:rsid w:val="00E904B2"/>
    <w:rsid w:val="00E9155E"/>
    <w:rsid w:val="00E93559"/>
    <w:rsid w:val="00E9413F"/>
    <w:rsid w:val="00E949CD"/>
    <w:rsid w:val="00E94B4F"/>
    <w:rsid w:val="00E96FFE"/>
    <w:rsid w:val="00E973F5"/>
    <w:rsid w:val="00E97DF8"/>
    <w:rsid w:val="00EA0B29"/>
    <w:rsid w:val="00EA13F4"/>
    <w:rsid w:val="00EA16DB"/>
    <w:rsid w:val="00EA1A0F"/>
    <w:rsid w:val="00EA263C"/>
    <w:rsid w:val="00EA28E0"/>
    <w:rsid w:val="00EA4419"/>
    <w:rsid w:val="00EA4C31"/>
    <w:rsid w:val="00EA586B"/>
    <w:rsid w:val="00EA5F06"/>
    <w:rsid w:val="00EA6F90"/>
    <w:rsid w:val="00EA78E6"/>
    <w:rsid w:val="00EA7FC3"/>
    <w:rsid w:val="00EA7FD2"/>
    <w:rsid w:val="00EB0072"/>
    <w:rsid w:val="00EB0CCC"/>
    <w:rsid w:val="00EB2A33"/>
    <w:rsid w:val="00EB2BE8"/>
    <w:rsid w:val="00EB396D"/>
    <w:rsid w:val="00EB3989"/>
    <w:rsid w:val="00EB41E9"/>
    <w:rsid w:val="00EB4D74"/>
    <w:rsid w:val="00EB5D7C"/>
    <w:rsid w:val="00EB5EBC"/>
    <w:rsid w:val="00EB62CC"/>
    <w:rsid w:val="00EB64BB"/>
    <w:rsid w:val="00EB6FDF"/>
    <w:rsid w:val="00EB749F"/>
    <w:rsid w:val="00EB7DC0"/>
    <w:rsid w:val="00EC277C"/>
    <w:rsid w:val="00EC3A60"/>
    <w:rsid w:val="00EC4A14"/>
    <w:rsid w:val="00EC4AA4"/>
    <w:rsid w:val="00EC56B0"/>
    <w:rsid w:val="00EC5A69"/>
    <w:rsid w:val="00EC5DB6"/>
    <w:rsid w:val="00EC6E7F"/>
    <w:rsid w:val="00EC7228"/>
    <w:rsid w:val="00EC75E7"/>
    <w:rsid w:val="00ED005E"/>
    <w:rsid w:val="00ED12C3"/>
    <w:rsid w:val="00ED1838"/>
    <w:rsid w:val="00ED23AD"/>
    <w:rsid w:val="00ED2C21"/>
    <w:rsid w:val="00ED34DA"/>
    <w:rsid w:val="00ED3AC7"/>
    <w:rsid w:val="00ED697A"/>
    <w:rsid w:val="00ED70FF"/>
    <w:rsid w:val="00EE013E"/>
    <w:rsid w:val="00EE1252"/>
    <w:rsid w:val="00EE130A"/>
    <w:rsid w:val="00EE1951"/>
    <w:rsid w:val="00EE19E2"/>
    <w:rsid w:val="00EE1B83"/>
    <w:rsid w:val="00EE2A06"/>
    <w:rsid w:val="00EE47FF"/>
    <w:rsid w:val="00EE4B46"/>
    <w:rsid w:val="00EE70DF"/>
    <w:rsid w:val="00EE760C"/>
    <w:rsid w:val="00EE7911"/>
    <w:rsid w:val="00EE7C11"/>
    <w:rsid w:val="00EF057F"/>
    <w:rsid w:val="00EF162D"/>
    <w:rsid w:val="00EF2124"/>
    <w:rsid w:val="00EF2384"/>
    <w:rsid w:val="00EF2691"/>
    <w:rsid w:val="00EF39F4"/>
    <w:rsid w:val="00EF4601"/>
    <w:rsid w:val="00EF47AB"/>
    <w:rsid w:val="00EF480F"/>
    <w:rsid w:val="00EF5F07"/>
    <w:rsid w:val="00EF7171"/>
    <w:rsid w:val="00F0113B"/>
    <w:rsid w:val="00F01F3F"/>
    <w:rsid w:val="00F0459F"/>
    <w:rsid w:val="00F119F7"/>
    <w:rsid w:val="00F13663"/>
    <w:rsid w:val="00F14312"/>
    <w:rsid w:val="00F154AB"/>
    <w:rsid w:val="00F17652"/>
    <w:rsid w:val="00F178E0"/>
    <w:rsid w:val="00F20D58"/>
    <w:rsid w:val="00F214FF"/>
    <w:rsid w:val="00F22736"/>
    <w:rsid w:val="00F22E8B"/>
    <w:rsid w:val="00F2372E"/>
    <w:rsid w:val="00F25DA1"/>
    <w:rsid w:val="00F26CF7"/>
    <w:rsid w:val="00F27F58"/>
    <w:rsid w:val="00F3043E"/>
    <w:rsid w:val="00F31AD1"/>
    <w:rsid w:val="00F31E45"/>
    <w:rsid w:val="00F324E0"/>
    <w:rsid w:val="00F337CF"/>
    <w:rsid w:val="00F359F6"/>
    <w:rsid w:val="00F36AA8"/>
    <w:rsid w:val="00F40338"/>
    <w:rsid w:val="00F406DD"/>
    <w:rsid w:val="00F408A1"/>
    <w:rsid w:val="00F414E4"/>
    <w:rsid w:val="00F418BA"/>
    <w:rsid w:val="00F41A9E"/>
    <w:rsid w:val="00F42FB0"/>
    <w:rsid w:val="00F43FF3"/>
    <w:rsid w:val="00F46C01"/>
    <w:rsid w:val="00F50DE6"/>
    <w:rsid w:val="00F5124B"/>
    <w:rsid w:val="00F53AAD"/>
    <w:rsid w:val="00F53CD6"/>
    <w:rsid w:val="00F617EE"/>
    <w:rsid w:val="00F625FE"/>
    <w:rsid w:val="00F62FA4"/>
    <w:rsid w:val="00F63CE0"/>
    <w:rsid w:val="00F64219"/>
    <w:rsid w:val="00F64FA7"/>
    <w:rsid w:val="00F6667A"/>
    <w:rsid w:val="00F66940"/>
    <w:rsid w:val="00F67DEE"/>
    <w:rsid w:val="00F70025"/>
    <w:rsid w:val="00F71040"/>
    <w:rsid w:val="00F71241"/>
    <w:rsid w:val="00F716D8"/>
    <w:rsid w:val="00F71A6A"/>
    <w:rsid w:val="00F73D18"/>
    <w:rsid w:val="00F75091"/>
    <w:rsid w:val="00F7565F"/>
    <w:rsid w:val="00F76809"/>
    <w:rsid w:val="00F77942"/>
    <w:rsid w:val="00F813F5"/>
    <w:rsid w:val="00F8286E"/>
    <w:rsid w:val="00F83400"/>
    <w:rsid w:val="00F8349F"/>
    <w:rsid w:val="00F83B4B"/>
    <w:rsid w:val="00F83FB5"/>
    <w:rsid w:val="00F865A4"/>
    <w:rsid w:val="00F86635"/>
    <w:rsid w:val="00F9173B"/>
    <w:rsid w:val="00F94742"/>
    <w:rsid w:val="00FA04AF"/>
    <w:rsid w:val="00FA0DB0"/>
    <w:rsid w:val="00FA0F37"/>
    <w:rsid w:val="00FA2736"/>
    <w:rsid w:val="00FA749A"/>
    <w:rsid w:val="00FB22FE"/>
    <w:rsid w:val="00FB3980"/>
    <w:rsid w:val="00FB618E"/>
    <w:rsid w:val="00FB6921"/>
    <w:rsid w:val="00FC0FF0"/>
    <w:rsid w:val="00FC1ECD"/>
    <w:rsid w:val="00FC4DD7"/>
    <w:rsid w:val="00FC5964"/>
    <w:rsid w:val="00FD0439"/>
    <w:rsid w:val="00FD08A5"/>
    <w:rsid w:val="00FD3E2F"/>
    <w:rsid w:val="00FD4848"/>
    <w:rsid w:val="00FD48F9"/>
    <w:rsid w:val="00FD4E65"/>
    <w:rsid w:val="00FD6E3C"/>
    <w:rsid w:val="00FD7BDA"/>
    <w:rsid w:val="00FE019A"/>
    <w:rsid w:val="00FE02A2"/>
    <w:rsid w:val="00FE09A3"/>
    <w:rsid w:val="00FE28E1"/>
    <w:rsid w:val="00FE61E3"/>
    <w:rsid w:val="00FE6E31"/>
    <w:rsid w:val="00FE733E"/>
    <w:rsid w:val="00FF0A66"/>
    <w:rsid w:val="00FF0C98"/>
    <w:rsid w:val="00FF27F8"/>
    <w:rsid w:val="00FF3E23"/>
    <w:rsid w:val="00FF4EC9"/>
    <w:rsid w:val="00FF5180"/>
    <w:rsid w:val="00FF5430"/>
    <w:rsid w:val="00FF5D00"/>
    <w:rsid w:val="00FF72C3"/>
    <w:rsid w:val="00FF7A33"/>
    <w:rsid w:val="00FF7D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page number" w:uiPriority="0"/>
    <w:lsdException w:name="endnote reference" w:uiPriority="0"/>
    <w:lsdException w:name="endnote text" w:uiPriority="0"/>
    <w:lsdException w:name="List Bullet" w:uiPriority="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0"/>
    <w:lsdException w:name="Strong" w:semiHidden="0" w:unhideWhenUsed="0" w:qFormat="1"/>
    <w:lsdException w:name="Emphasis" w:semiHidden="0" w:uiPriority="20" w:unhideWhenUsed="0" w:qFormat="1"/>
    <w:lsdException w:name="Document Map" w:uiPriority="0"/>
    <w:lsdException w:name="HTML Top of Form" w:uiPriority="0"/>
    <w:lsdException w:name="HTML Bottom of Form"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7D0DE6"/>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BA0B7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A0B7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A0B7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A0B7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A0B70"/>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BA0B7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A0B70"/>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BA0B70"/>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BA0B70"/>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link w:val="JuHIRomanChar"/>
    <w:uiPriority w:val="19"/>
    <w:qFormat/>
    <w:rsid w:val="00BA0B70"/>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link w:val="JuHHeadChar"/>
    <w:uiPriority w:val="18"/>
    <w:qFormat/>
    <w:rsid w:val="00BA0B70"/>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
    <w:basedOn w:val="Normalny"/>
    <w:link w:val="ECHRParaChar"/>
    <w:uiPriority w:val="12"/>
    <w:qFormat/>
    <w:rsid w:val="00BA0B70"/>
    <w:pPr>
      <w:ind w:firstLine="284"/>
    </w:pPr>
    <w:rPr>
      <w:lang w:val="fr-FR" w:eastAsia="fr-FR"/>
    </w:rPr>
  </w:style>
  <w:style w:type="character" w:customStyle="1" w:styleId="ECHRParaChar">
    <w:name w:val="ECHR_Para Char"/>
    <w:aliases w:val="Ju_Para Char"/>
    <w:link w:val="ECHRPara"/>
    <w:uiPriority w:val="12"/>
    <w:rsid w:val="00B921A8"/>
    <w:rPr>
      <w:rFonts w:eastAsiaTheme="minorEastAsia"/>
      <w:sz w:val="24"/>
    </w:rPr>
  </w:style>
  <w:style w:type="paragraph" w:styleId="Stopka">
    <w:name w:val="footer"/>
    <w:basedOn w:val="Normalny"/>
    <w:link w:val="StopkaZnak"/>
    <w:uiPriority w:val="57"/>
    <w:semiHidden/>
    <w:rsid w:val="00BA0B70"/>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BA0B70"/>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link w:val="JuHAChar"/>
    <w:uiPriority w:val="20"/>
    <w:qFormat/>
    <w:rsid w:val="00BA0B70"/>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BA0B70"/>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BA0B70"/>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BA0B70"/>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BA0B70"/>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BA0B70"/>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DecHTitle">
    <w:name w:val="Dec_H_Title"/>
    <w:basedOn w:val="ECHRTitleCentre1"/>
    <w:uiPriority w:val="7"/>
    <w:semiHidden/>
    <w:qFormat/>
    <w:rsid w:val="00BA0B70"/>
  </w:style>
  <w:style w:type="paragraph" w:styleId="Tekstprzypisudolnego">
    <w:name w:val="footnote text"/>
    <w:basedOn w:val="Normalny"/>
    <w:link w:val="TekstprzypisudolnegoZnak"/>
    <w:uiPriority w:val="99"/>
    <w:semiHidden/>
    <w:rsid w:val="00BA0B70"/>
    <w:rPr>
      <w:sz w:val="20"/>
      <w:szCs w:val="20"/>
    </w:rPr>
  </w:style>
  <w:style w:type="character" w:styleId="Odwoanieprzypisudolnego">
    <w:name w:val="footnote reference"/>
    <w:basedOn w:val="Domylnaczcionkaakapitu"/>
    <w:uiPriority w:val="99"/>
    <w:semiHidden/>
    <w:rsid w:val="00BA0B70"/>
    <w:rPr>
      <w:vertAlign w:val="superscript"/>
    </w:rPr>
  </w:style>
  <w:style w:type="paragraph" w:styleId="Nagwek">
    <w:name w:val="header"/>
    <w:basedOn w:val="Normalny"/>
    <w:link w:val="NagwekZnak"/>
    <w:uiPriority w:val="57"/>
    <w:semiHidden/>
    <w:rsid w:val="00BA0B70"/>
    <w:pPr>
      <w:tabs>
        <w:tab w:val="center" w:pos="4536"/>
        <w:tab w:val="right" w:pos="9072"/>
      </w:tabs>
    </w:pPr>
    <w:rPr>
      <w:rFonts w:eastAsiaTheme="minorHAnsi"/>
    </w:rPr>
  </w:style>
  <w:style w:type="character" w:styleId="Numerstrony">
    <w:name w:val="page number"/>
    <w:semiHidden/>
    <w:rsid w:val="00D1288A"/>
    <w:rPr>
      <w:sz w:val="18"/>
    </w:rPr>
  </w:style>
  <w:style w:type="paragraph" w:customStyle="1" w:styleId="JuLista">
    <w:name w:val="Ju_List_a"/>
    <w:basedOn w:val="JuList"/>
    <w:uiPriority w:val="28"/>
    <w:qFormat/>
    <w:rsid w:val="00BA0B70"/>
    <w:pPr>
      <w:ind w:left="346" w:firstLine="0"/>
    </w:pPr>
  </w:style>
  <w:style w:type="paragraph" w:customStyle="1" w:styleId="DecList">
    <w:name w:val="Dec_List"/>
    <w:basedOn w:val="Normalny"/>
    <w:uiPriority w:val="9"/>
    <w:semiHidden/>
    <w:qFormat/>
    <w:rsid w:val="00BA0B70"/>
    <w:pPr>
      <w:spacing w:before="240"/>
      <w:ind w:left="284"/>
    </w:pPr>
    <w:rPr>
      <w:lang w:val="fr-FR" w:eastAsia="fr-FR"/>
    </w:rPr>
  </w:style>
  <w:style w:type="character" w:styleId="Odwoaniedokomentarza">
    <w:name w:val="annotation reference"/>
    <w:uiPriority w:val="99"/>
    <w:semiHidden/>
    <w:rsid w:val="004244ED"/>
    <w:rPr>
      <w:sz w:val="16"/>
    </w:rPr>
  </w:style>
  <w:style w:type="paragraph" w:styleId="Tekstkomentarza">
    <w:name w:val="annotation text"/>
    <w:basedOn w:val="Normalny"/>
    <w:semiHidden/>
    <w:rsid w:val="004244ED"/>
    <w:rPr>
      <w:sz w:val="20"/>
    </w:rPr>
  </w:style>
  <w:style w:type="paragraph" w:styleId="Tekstdymka">
    <w:name w:val="Balloon Text"/>
    <w:basedOn w:val="Normalny"/>
    <w:link w:val="TekstdymkaZnak"/>
    <w:uiPriority w:val="99"/>
    <w:semiHidden/>
    <w:rsid w:val="00BA0B70"/>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semiHidden/>
    <w:rsid w:val="00D1288A"/>
    <w:rPr>
      <w:vertAlign w:val="superscript"/>
    </w:rPr>
  </w:style>
  <w:style w:type="paragraph" w:styleId="Tekstprzypisukocowego">
    <w:name w:val="endnote text"/>
    <w:basedOn w:val="Normalny"/>
    <w:semiHidden/>
    <w:rsid w:val="00D1288A"/>
    <w:rPr>
      <w:sz w:val="20"/>
    </w:rPr>
  </w:style>
  <w:style w:type="character" w:styleId="UyteHipercze">
    <w:name w:val="FollowedHyperlink"/>
    <w:semiHidden/>
    <w:rsid w:val="00D1288A"/>
    <w:rPr>
      <w:color w:val="800080"/>
      <w:u w:val="single"/>
    </w:rPr>
  </w:style>
  <w:style w:type="character" w:styleId="Hipercze">
    <w:name w:val="Hyperlink"/>
    <w:basedOn w:val="Domylnaczcionkaakapitu"/>
    <w:uiPriority w:val="99"/>
    <w:semiHidden/>
    <w:rsid w:val="00BA0B70"/>
    <w:rPr>
      <w:color w:val="0072BC" w:themeColor="hyperlink"/>
      <w:u w:val="single"/>
    </w:rPr>
  </w:style>
  <w:style w:type="character" w:styleId="Pogrubienie">
    <w:name w:val="Strong"/>
    <w:uiPriority w:val="99"/>
    <w:semiHidden/>
    <w:qFormat/>
    <w:rsid w:val="00BA0B70"/>
    <w:rPr>
      <w:b/>
      <w:bCs/>
    </w:rPr>
  </w:style>
  <w:style w:type="paragraph" w:styleId="Mapadokumentu">
    <w:name w:val="Document Map"/>
    <w:basedOn w:val="Normalny"/>
    <w:semiHidden/>
    <w:rsid w:val="008824B9"/>
    <w:pPr>
      <w:shd w:val="clear" w:color="auto" w:fill="000080"/>
    </w:pPr>
    <w:rPr>
      <w:rFonts w:ascii="Tahoma" w:hAnsi="Tahoma" w:cs="Tahoma"/>
      <w:sz w:val="20"/>
    </w:rPr>
  </w:style>
  <w:style w:type="paragraph" w:customStyle="1" w:styleId="DummyStyle">
    <w:name w:val="Dummy_Style"/>
    <w:basedOn w:val="Normalny"/>
    <w:semiHidden/>
    <w:qFormat/>
    <w:rsid w:val="00BA0B70"/>
    <w:rPr>
      <w:color w:val="00B050"/>
      <w:lang w:val="fr-FR" w:eastAsia="fr-FR"/>
    </w:rPr>
  </w:style>
  <w:style w:type="paragraph" w:styleId="Listapunktowana">
    <w:name w:val="List Bullet"/>
    <w:basedOn w:val="Normalny"/>
    <w:semiHidden/>
    <w:rsid w:val="008824B9"/>
    <w:pPr>
      <w:numPr>
        <w:numId w:val="1"/>
      </w:numPr>
    </w:pPr>
  </w:style>
  <w:style w:type="paragraph" w:customStyle="1" w:styleId="JuAppQuestion">
    <w:name w:val="Ju_App_Question"/>
    <w:basedOn w:val="Normalny"/>
    <w:uiPriority w:val="5"/>
    <w:semiHidden/>
    <w:qFormat/>
    <w:rsid w:val="00BA0B70"/>
    <w:pPr>
      <w:numPr>
        <w:numId w:val="16"/>
      </w:numPr>
      <w:jc w:val="left"/>
    </w:pPr>
    <w:rPr>
      <w:b/>
      <w:lang w:val="fr-FR" w:eastAsia="fr-FR"/>
    </w:rPr>
  </w:style>
  <w:style w:type="character" w:customStyle="1" w:styleId="Nagwek1Znak">
    <w:name w:val="Nagłówek 1 Znak"/>
    <w:basedOn w:val="Domylnaczcionkaakapitu"/>
    <w:link w:val="Nagwek1"/>
    <w:uiPriority w:val="99"/>
    <w:semiHidden/>
    <w:rsid w:val="00BA0B70"/>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BA0B70"/>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BA0B70"/>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BA0B70"/>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BA0B70"/>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BA0B70"/>
    <w:rPr>
      <w:rFonts w:ascii="Tahoma" w:eastAsiaTheme="minorEastAsia" w:hAnsi="Tahoma" w:cs="Tahoma"/>
      <w:sz w:val="16"/>
      <w:szCs w:val="16"/>
      <w:lang w:val="en-US" w:eastAsia="en-US"/>
    </w:rPr>
  </w:style>
  <w:style w:type="paragraph" w:customStyle="1" w:styleId="ECHRFooter">
    <w:name w:val="ECHR_Footer"/>
    <w:aliases w:val="Footer_ECHR"/>
    <w:basedOn w:val="Stopka"/>
    <w:link w:val="ECHRFooterChar"/>
    <w:uiPriority w:val="57"/>
    <w:rsid w:val="00BA0B70"/>
    <w:pPr>
      <w:jc w:val="left"/>
    </w:pPr>
    <w:rPr>
      <w:sz w:val="8"/>
    </w:rPr>
  </w:style>
  <w:style w:type="paragraph" w:customStyle="1" w:styleId="ECHRFooterLine">
    <w:name w:val="ECHR_Footer_Line"/>
    <w:aliases w:val="Footer_Line"/>
    <w:basedOn w:val="Normalny"/>
    <w:next w:val="ECHRFooter"/>
    <w:uiPriority w:val="57"/>
    <w:semiHidden/>
    <w:rsid w:val="00BA0B70"/>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BA0B70"/>
    <w:rPr>
      <w:sz w:val="24"/>
      <w:lang w:val="en-US" w:eastAsia="en-US"/>
    </w:rPr>
  </w:style>
  <w:style w:type="paragraph" w:customStyle="1" w:styleId="ECHRHeader">
    <w:name w:val="ECHR_Header"/>
    <w:aliases w:val="Ju_Header"/>
    <w:basedOn w:val="Nagwek"/>
    <w:uiPriority w:val="4"/>
    <w:qFormat/>
    <w:rsid w:val="00BA0B70"/>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BA0B70"/>
    <w:rPr>
      <w:sz w:val="24"/>
      <w:lang w:val="en-US" w:eastAsia="en-US"/>
    </w:rPr>
  </w:style>
  <w:style w:type="character" w:customStyle="1" w:styleId="TekstprzypisudolnegoZnak">
    <w:name w:val="Tekst przypisu dolnego Znak"/>
    <w:basedOn w:val="Domylnaczcionkaakapitu"/>
    <w:link w:val="Tekstprzypisudolnego"/>
    <w:uiPriority w:val="99"/>
    <w:semiHidden/>
    <w:rsid w:val="00BA0B70"/>
    <w:rPr>
      <w:rFonts w:eastAsiaTheme="minorEastAsia"/>
      <w:sz w:val="20"/>
      <w:szCs w:val="20"/>
      <w:lang w:val="en-US" w:eastAsia="en-US"/>
    </w:rPr>
  </w:style>
  <w:style w:type="paragraph" w:customStyle="1" w:styleId="JuCourt">
    <w:name w:val="Ju_Court"/>
    <w:basedOn w:val="Normalny"/>
    <w:next w:val="Normalny"/>
    <w:uiPriority w:val="16"/>
    <w:qFormat/>
    <w:rsid w:val="00BA0B70"/>
    <w:pPr>
      <w:tabs>
        <w:tab w:val="left" w:pos="907"/>
        <w:tab w:val="left" w:pos="1701"/>
        <w:tab w:val="right" w:pos="7371"/>
      </w:tabs>
      <w:spacing w:before="240"/>
      <w:ind w:left="397" w:hanging="397"/>
      <w:jc w:val="left"/>
    </w:pPr>
    <w:rPr>
      <w:lang w:val="fr-FR" w:eastAsia="fr-FR" w:bidi="en-US"/>
    </w:rPr>
  </w:style>
  <w:style w:type="paragraph" w:customStyle="1" w:styleId="JuHeaderLandscape">
    <w:name w:val="Ju_Header_Landscape"/>
    <w:basedOn w:val="ECHRHeader"/>
    <w:uiPriority w:val="4"/>
    <w:qFormat/>
    <w:rsid w:val="00BA0B70"/>
    <w:pPr>
      <w:tabs>
        <w:tab w:val="clear" w:pos="3686"/>
        <w:tab w:val="clear" w:pos="7371"/>
        <w:tab w:val="center" w:pos="6146"/>
        <w:tab w:val="right" w:pos="12293"/>
      </w:tabs>
    </w:pPr>
  </w:style>
  <w:style w:type="paragraph" w:customStyle="1" w:styleId="JuInitialled">
    <w:name w:val="Ju_Initialled"/>
    <w:basedOn w:val="Normalny"/>
    <w:uiPriority w:val="31"/>
    <w:qFormat/>
    <w:rsid w:val="00BA0B70"/>
    <w:pPr>
      <w:tabs>
        <w:tab w:val="center" w:pos="6407"/>
      </w:tabs>
      <w:spacing w:before="720"/>
      <w:jc w:val="right"/>
    </w:pPr>
    <w:rPr>
      <w:lang w:val="fr-FR" w:eastAsia="fr-FR"/>
    </w:rPr>
  </w:style>
  <w:style w:type="character" w:customStyle="1" w:styleId="JuITMark">
    <w:name w:val="Ju_ITMark"/>
    <w:basedOn w:val="Domylnaczcionkaakapitu"/>
    <w:uiPriority w:val="38"/>
    <w:qFormat/>
    <w:rsid w:val="00BA0B70"/>
    <w:rPr>
      <w:vanish w:val="0"/>
      <w:color w:val="auto"/>
      <w:sz w:val="14"/>
    </w:rPr>
  </w:style>
  <w:style w:type="paragraph" w:customStyle="1" w:styleId="JuListi">
    <w:name w:val="Ju_List_i"/>
    <w:basedOn w:val="Normalny"/>
    <w:next w:val="JuLista"/>
    <w:uiPriority w:val="28"/>
    <w:qFormat/>
    <w:rsid w:val="00BA0B70"/>
    <w:pPr>
      <w:ind w:left="794"/>
    </w:pPr>
    <w:rPr>
      <w:lang w:val="fr-FR" w:eastAsia="fr-FR"/>
    </w:rPr>
  </w:style>
  <w:style w:type="character" w:customStyle="1" w:styleId="JUNAMES">
    <w:name w:val="JU_NAMES"/>
    <w:uiPriority w:val="17"/>
    <w:qFormat/>
    <w:rsid w:val="00BA0B70"/>
    <w:rPr>
      <w:caps w:val="0"/>
      <w:smallCaps/>
    </w:rPr>
  </w:style>
  <w:style w:type="paragraph" w:customStyle="1" w:styleId="ECHRTitleCentre3">
    <w:name w:val="ECHR_Title_Centre_3"/>
    <w:aliases w:val="Ju_H_Article"/>
    <w:basedOn w:val="Normalny"/>
    <w:next w:val="ECHRParaQuote"/>
    <w:uiPriority w:val="27"/>
    <w:qFormat/>
    <w:rsid w:val="00BA0B70"/>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qFormat/>
    <w:rsid w:val="00BA0B70"/>
    <w:pPr>
      <w:spacing w:after="240"/>
      <w:jc w:val="center"/>
      <w:outlineLvl w:val="0"/>
    </w:pPr>
    <w:rPr>
      <w:rFonts w:asciiTheme="majorHAnsi" w:hAnsiTheme="majorHAnsi"/>
      <w:i/>
      <w:lang w:val="fr-FR" w:eastAsia="fr-FR"/>
    </w:rPr>
  </w:style>
  <w:style w:type="paragraph" w:customStyle="1" w:styleId="JuParaSub">
    <w:name w:val="Ju_Para_Sub"/>
    <w:basedOn w:val="ECHRPara"/>
    <w:uiPriority w:val="13"/>
    <w:unhideWhenUsed/>
    <w:qFormat/>
    <w:rsid w:val="00BA0B70"/>
    <w:pPr>
      <w:ind w:left="284"/>
    </w:pPr>
  </w:style>
  <w:style w:type="character" w:customStyle="1" w:styleId="Nagwek5Znak">
    <w:name w:val="Nagłówek 5 Znak"/>
    <w:basedOn w:val="Domylnaczcionkaakapitu"/>
    <w:link w:val="Nagwek5"/>
    <w:uiPriority w:val="99"/>
    <w:semiHidden/>
    <w:rsid w:val="00BA0B70"/>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BA0B7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A0B7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A0B70"/>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BA0B70"/>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BA0B70"/>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BA0B70"/>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BA0B70"/>
    <w:rPr>
      <w:rFonts w:asciiTheme="majorHAnsi" w:eastAsiaTheme="majorEastAsia" w:hAnsiTheme="majorHAnsi" w:cstheme="majorBidi"/>
      <w:i/>
      <w:iCs/>
      <w:spacing w:val="13"/>
      <w:sz w:val="24"/>
      <w:szCs w:val="24"/>
      <w:lang w:bidi="en-US"/>
    </w:rPr>
  </w:style>
  <w:style w:type="character" w:styleId="Uwydatnienie">
    <w:name w:val="Emphasis"/>
    <w:uiPriority w:val="20"/>
    <w:qFormat/>
    <w:rsid w:val="00BA0B70"/>
    <w:rPr>
      <w:b/>
      <w:bCs/>
      <w:i/>
      <w:iCs/>
      <w:spacing w:val="10"/>
      <w:bdr w:val="none" w:sz="0" w:space="0" w:color="auto"/>
      <w:shd w:val="clear" w:color="auto" w:fill="auto"/>
    </w:rPr>
  </w:style>
  <w:style w:type="paragraph" w:styleId="Bezodstpw">
    <w:name w:val="No Spacing"/>
    <w:basedOn w:val="Normalny"/>
    <w:link w:val="BezodstpwZnak"/>
    <w:semiHidden/>
    <w:qFormat/>
    <w:rsid w:val="00BA0B70"/>
    <w:rPr>
      <w:sz w:val="22"/>
      <w:lang w:val="fr-FR" w:eastAsia="fr-FR"/>
    </w:rPr>
  </w:style>
  <w:style w:type="character" w:customStyle="1" w:styleId="BezodstpwZnak">
    <w:name w:val="Bez odstępów Znak"/>
    <w:basedOn w:val="Domylnaczcionkaakapitu"/>
    <w:link w:val="Bezodstpw"/>
    <w:semiHidden/>
    <w:rsid w:val="00BA0B70"/>
    <w:rPr>
      <w:rFonts w:eastAsiaTheme="minorEastAsia"/>
    </w:rPr>
  </w:style>
  <w:style w:type="paragraph" w:styleId="Akapitzlist">
    <w:name w:val="List Paragraph"/>
    <w:basedOn w:val="Normalny"/>
    <w:uiPriority w:val="99"/>
    <w:qFormat/>
    <w:rsid w:val="00BA0B70"/>
    <w:pPr>
      <w:ind w:left="720"/>
      <w:contextualSpacing/>
    </w:pPr>
    <w:rPr>
      <w:lang w:val="fr-FR" w:eastAsia="fr-FR"/>
    </w:rPr>
  </w:style>
  <w:style w:type="paragraph" w:styleId="Cytat">
    <w:name w:val="Quote"/>
    <w:basedOn w:val="Normalny"/>
    <w:next w:val="Normalny"/>
    <w:link w:val="CytatZnak"/>
    <w:uiPriority w:val="99"/>
    <w:semiHidden/>
    <w:qFormat/>
    <w:rsid w:val="00BA0B70"/>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BA0B70"/>
    <w:rPr>
      <w:rFonts w:eastAsiaTheme="minorEastAsia"/>
      <w:i/>
      <w:iCs/>
      <w:lang w:bidi="en-US"/>
    </w:rPr>
  </w:style>
  <w:style w:type="paragraph" w:styleId="Cytatintensywny">
    <w:name w:val="Intense Quote"/>
    <w:basedOn w:val="Normalny"/>
    <w:next w:val="Normalny"/>
    <w:link w:val="CytatintensywnyZnak"/>
    <w:uiPriority w:val="99"/>
    <w:semiHidden/>
    <w:qFormat/>
    <w:rsid w:val="00BA0B70"/>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BA0B70"/>
    <w:rPr>
      <w:rFonts w:eastAsiaTheme="minorEastAsia"/>
      <w:b/>
      <w:bCs/>
      <w:i/>
      <w:iCs/>
      <w:lang w:bidi="en-US"/>
    </w:rPr>
  </w:style>
  <w:style w:type="character" w:styleId="Wyrnieniedelikatne">
    <w:name w:val="Subtle Emphasis"/>
    <w:uiPriority w:val="99"/>
    <w:semiHidden/>
    <w:qFormat/>
    <w:rsid w:val="00BA0B70"/>
    <w:rPr>
      <w:i/>
      <w:iCs/>
    </w:rPr>
  </w:style>
  <w:style w:type="character" w:styleId="Wyrnienieintensywne">
    <w:name w:val="Intense Emphasis"/>
    <w:uiPriority w:val="99"/>
    <w:semiHidden/>
    <w:qFormat/>
    <w:rsid w:val="00BA0B70"/>
    <w:rPr>
      <w:b/>
      <w:bCs/>
    </w:rPr>
  </w:style>
  <w:style w:type="character" w:styleId="Odwoaniedelikatne">
    <w:name w:val="Subtle Reference"/>
    <w:uiPriority w:val="99"/>
    <w:semiHidden/>
    <w:qFormat/>
    <w:rsid w:val="00BA0B70"/>
    <w:rPr>
      <w:smallCaps/>
    </w:rPr>
  </w:style>
  <w:style w:type="character" w:styleId="Odwoanieintensywne">
    <w:name w:val="Intense Reference"/>
    <w:uiPriority w:val="99"/>
    <w:semiHidden/>
    <w:qFormat/>
    <w:rsid w:val="00BA0B70"/>
    <w:rPr>
      <w:smallCaps/>
      <w:spacing w:val="5"/>
      <w:u w:val="single"/>
    </w:rPr>
  </w:style>
  <w:style w:type="character" w:styleId="Tytuksiki">
    <w:name w:val="Book Title"/>
    <w:uiPriority w:val="99"/>
    <w:semiHidden/>
    <w:qFormat/>
    <w:rsid w:val="00BA0B70"/>
    <w:rPr>
      <w:i/>
      <w:iCs/>
      <w:smallCaps/>
      <w:spacing w:val="5"/>
    </w:rPr>
  </w:style>
  <w:style w:type="paragraph" w:styleId="Nagwekspisutreci">
    <w:name w:val="TOC Heading"/>
    <w:basedOn w:val="Normalny"/>
    <w:next w:val="Normalny"/>
    <w:uiPriority w:val="99"/>
    <w:semiHidden/>
    <w:qFormat/>
    <w:rsid w:val="00BA0B70"/>
    <w:pPr>
      <w:keepNext/>
      <w:keepLines/>
      <w:spacing w:before="240"/>
      <w:contextualSpacing/>
      <w:jc w:val="center"/>
    </w:pPr>
    <w:rPr>
      <w:rFonts w:asciiTheme="majorHAnsi" w:eastAsiaTheme="minorHAnsi" w:hAnsiTheme="majorHAnsi"/>
      <w:b/>
      <w:color w:val="474747" w:themeColor="accent3" w:themeShade="BF"/>
      <w:sz w:val="28"/>
      <w:lang w:val="fr-FR" w:eastAsia="fr-FR"/>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customStyle="1" w:styleId="Kolorowasiatka1">
    <w:name w:val="Kolorowa siatka1"/>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17196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17196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customStyle="1" w:styleId="Jasnasiatka1">
    <w:name w:val="Jasna siatka1"/>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17196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17196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customStyle="1" w:styleId="redniasiatka11">
    <w:name w:val="Średnia siatka 1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17196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17196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BA0B7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BA0B70"/>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BA0B7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BA0B7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A0B7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A0B7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A0B7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A0B70"/>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BA0B7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A0B7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BA0B70"/>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BA0B70"/>
    <w:pPr>
      <w:ind w:left="567"/>
    </w:pPr>
  </w:style>
  <w:style w:type="paragraph" w:customStyle="1" w:styleId="JuTitle">
    <w:name w:val="Ju_Title"/>
    <w:basedOn w:val="Normalny"/>
    <w:next w:val="ECHRPara"/>
    <w:uiPriority w:val="3"/>
    <w:semiHidden/>
    <w:qFormat/>
    <w:rsid w:val="00BA0B70"/>
    <w:pPr>
      <w:spacing w:before="720" w:after="240"/>
      <w:jc w:val="center"/>
      <w:outlineLvl w:val="0"/>
    </w:pPr>
    <w:rPr>
      <w:rFonts w:asciiTheme="majorHAnsi" w:hAnsiTheme="majorHAnsi"/>
      <w:b/>
      <w:caps/>
      <w:lang w:val="fr-FR" w:eastAsia="fr-FR"/>
    </w:rPr>
  </w:style>
  <w:style w:type="paragraph" w:customStyle="1" w:styleId="OpiH1">
    <w:name w:val="Opi_H_1"/>
    <w:basedOn w:val="ECHRHeading2"/>
    <w:uiPriority w:val="42"/>
    <w:qFormat/>
    <w:rsid w:val="00BA0B70"/>
    <w:pPr>
      <w:ind w:left="635" w:hanging="357"/>
      <w:outlineLvl w:val="2"/>
    </w:pPr>
  </w:style>
  <w:style w:type="paragraph" w:customStyle="1" w:styleId="OpiHa">
    <w:name w:val="Opi_H_a"/>
    <w:basedOn w:val="ECHRHeading3"/>
    <w:uiPriority w:val="43"/>
    <w:qFormat/>
    <w:rsid w:val="00BA0B70"/>
    <w:pPr>
      <w:ind w:left="833" w:hanging="357"/>
      <w:outlineLvl w:val="3"/>
    </w:pPr>
    <w:rPr>
      <w:b/>
      <w:i w:val="0"/>
      <w:sz w:val="20"/>
    </w:rPr>
  </w:style>
  <w:style w:type="paragraph" w:customStyle="1" w:styleId="OpiHA0">
    <w:name w:val="Opi_H_A"/>
    <w:basedOn w:val="ECHRHeading1"/>
    <w:next w:val="OpiPara"/>
    <w:uiPriority w:val="41"/>
    <w:qFormat/>
    <w:rsid w:val="00BA0B70"/>
    <w:pPr>
      <w:tabs>
        <w:tab w:val="clear" w:pos="357"/>
      </w:tabs>
      <w:outlineLvl w:val="1"/>
    </w:pPr>
    <w:rPr>
      <w:b/>
    </w:rPr>
  </w:style>
  <w:style w:type="paragraph" w:customStyle="1" w:styleId="OpiHi">
    <w:name w:val="Opi_H_i"/>
    <w:basedOn w:val="ECHRHeading4"/>
    <w:uiPriority w:val="44"/>
    <w:qFormat/>
    <w:rsid w:val="00BA0B70"/>
    <w:pPr>
      <w:ind w:left="1037" w:hanging="357"/>
      <w:outlineLvl w:val="4"/>
    </w:pPr>
    <w:rPr>
      <w:b w:val="0"/>
      <w:i/>
    </w:rPr>
  </w:style>
  <w:style w:type="paragraph" w:customStyle="1" w:styleId="ECHRHeading3">
    <w:name w:val="ECHR_Heading_3"/>
    <w:aliases w:val="Ju_H_1."/>
    <w:basedOn w:val="Nagwek3"/>
    <w:next w:val="ECHRPara"/>
    <w:link w:val="JuH1Char"/>
    <w:uiPriority w:val="21"/>
    <w:qFormat/>
    <w:rsid w:val="00BA0B70"/>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link w:val="JuHaChar0"/>
    <w:uiPriority w:val="22"/>
    <w:qFormat/>
    <w:rsid w:val="00BA0B70"/>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BA0B7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A0B70"/>
    <w:pPr>
      <w:keepNext/>
      <w:keepLines/>
      <w:tabs>
        <w:tab w:val="left" w:pos="1372"/>
      </w:tabs>
      <w:spacing w:before="240" w:after="120" w:line="240" w:lineRule="auto"/>
      <w:ind w:left="1373" w:hanging="335"/>
    </w:pPr>
    <w:rPr>
      <w:b w:val="0"/>
      <w:i w:val="0"/>
      <w:color w:val="auto"/>
      <w:sz w:val="20"/>
      <w:lang w:val="fr-FR" w:eastAsia="fr-FR"/>
    </w:rPr>
  </w:style>
  <w:style w:type="paragraph" w:customStyle="1" w:styleId="ECHRHeading7">
    <w:name w:val="ECHR_Heading_7"/>
    <w:aliases w:val="Ju_H_–"/>
    <w:basedOn w:val="Nagwek7"/>
    <w:next w:val="ECHRPara"/>
    <w:uiPriority w:val="25"/>
    <w:qFormat/>
    <w:rsid w:val="00BA0B70"/>
    <w:pPr>
      <w:keepNext/>
      <w:keepLines/>
      <w:spacing w:before="240" w:after="120"/>
      <w:ind w:left="1236"/>
    </w:pPr>
    <w:rPr>
      <w:sz w:val="20"/>
    </w:rPr>
  </w:style>
  <w:style w:type="paragraph" w:customStyle="1" w:styleId="OpiPara">
    <w:name w:val="Opi_Para"/>
    <w:basedOn w:val="ECHRPara"/>
    <w:uiPriority w:val="46"/>
    <w:qFormat/>
    <w:rsid w:val="00BA0B70"/>
  </w:style>
  <w:style w:type="paragraph" w:customStyle="1" w:styleId="OpiParaSub">
    <w:name w:val="Opi_Para_Sub"/>
    <w:basedOn w:val="JuParaSub"/>
    <w:uiPriority w:val="47"/>
    <w:unhideWhenUsed/>
    <w:qFormat/>
    <w:rsid w:val="00BA0B70"/>
  </w:style>
  <w:style w:type="paragraph" w:customStyle="1" w:styleId="OpiQuot">
    <w:name w:val="Opi_Quot"/>
    <w:basedOn w:val="ECHRParaQuote"/>
    <w:uiPriority w:val="48"/>
    <w:qFormat/>
    <w:rsid w:val="00BA0B70"/>
  </w:style>
  <w:style w:type="paragraph" w:customStyle="1" w:styleId="OpiQuotSub">
    <w:name w:val="Opi_Quot_Sub"/>
    <w:basedOn w:val="JuQuotSub"/>
    <w:uiPriority w:val="49"/>
    <w:qFormat/>
    <w:rsid w:val="00BA0B70"/>
  </w:style>
  <w:style w:type="table" w:customStyle="1" w:styleId="ECHRListTable">
    <w:name w:val="ECHR_List_Table"/>
    <w:basedOn w:val="Standardowy"/>
    <w:uiPriority w:val="99"/>
    <w:rsid w:val="00BA0B70"/>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uiPriority w:val="12"/>
    <w:rsid w:val="00317205"/>
    <w:rPr>
      <w:sz w:val="24"/>
      <w:lang w:val="en-GB" w:eastAsia="fr-FR" w:bidi="ar-SA"/>
    </w:rPr>
  </w:style>
  <w:style w:type="character" w:customStyle="1" w:styleId="JuHIRomanChar">
    <w:name w:val="Ju_H_I_Roman Char"/>
    <w:link w:val="ECHRHeading1"/>
    <w:uiPriority w:val="19"/>
    <w:rsid w:val="001B13C5"/>
    <w:rPr>
      <w:rFonts w:asciiTheme="majorHAnsi" w:eastAsiaTheme="majorEastAsia" w:hAnsiTheme="majorHAnsi" w:cstheme="majorBidi"/>
      <w:bCs/>
      <w:sz w:val="24"/>
      <w:szCs w:val="28"/>
    </w:rPr>
  </w:style>
  <w:style w:type="paragraph" w:customStyle="1" w:styleId="OpiTranslation">
    <w:name w:val="Opi_Translation"/>
    <w:basedOn w:val="Normalny"/>
    <w:next w:val="OpiPara"/>
    <w:uiPriority w:val="40"/>
    <w:qFormat/>
    <w:rsid w:val="00BA0B70"/>
    <w:pPr>
      <w:jc w:val="center"/>
      <w:outlineLvl w:val="0"/>
    </w:pPr>
    <w:rPr>
      <w:i/>
      <w:lang w:val="fr-FR" w:eastAsia="fr-FR"/>
    </w:rPr>
  </w:style>
  <w:style w:type="character" w:customStyle="1" w:styleId="JuHHeadChar">
    <w:name w:val="Ju_H_Head Char"/>
    <w:link w:val="ECHRTitle1"/>
    <w:uiPriority w:val="18"/>
    <w:rsid w:val="00317205"/>
    <w:rPr>
      <w:rFonts w:asciiTheme="majorHAnsi" w:eastAsiaTheme="minorEastAsia" w:hAnsiTheme="majorHAnsi"/>
      <w:sz w:val="28"/>
    </w:rPr>
  </w:style>
  <w:style w:type="character" w:customStyle="1" w:styleId="JuHAChar">
    <w:name w:val="Ju_H_A Char"/>
    <w:link w:val="ECHRHeading2"/>
    <w:uiPriority w:val="20"/>
    <w:rsid w:val="00AD27E6"/>
    <w:rPr>
      <w:rFonts w:asciiTheme="majorHAnsi" w:eastAsiaTheme="majorEastAsia" w:hAnsiTheme="majorHAnsi" w:cstheme="majorBidi"/>
      <w:b/>
      <w:bCs/>
      <w:sz w:val="24"/>
      <w:szCs w:val="26"/>
    </w:rPr>
  </w:style>
  <w:style w:type="character" w:customStyle="1" w:styleId="JuH1Char">
    <w:name w:val="Ju_H_1. Char"/>
    <w:link w:val="ECHRHeading3"/>
    <w:uiPriority w:val="21"/>
    <w:rsid w:val="00317205"/>
    <w:rPr>
      <w:rFonts w:asciiTheme="majorHAnsi" w:eastAsiaTheme="majorEastAsia" w:hAnsiTheme="majorHAnsi" w:cstheme="majorBidi"/>
      <w:bCs/>
      <w:i/>
      <w:sz w:val="24"/>
    </w:rPr>
  </w:style>
  <w:style w:type="character" w:customStyle="1" w:styleId="JuHaChar0">
    <w:name w:val="Ju_H_a Char"/>
    <w:link w:val="ECHRHeading4"/>
    <w:uiPriority w:val="22"/>
    <w:rsid w:val="00317205"/>
    <w:rPr>
      <w:rFonts w:asciiTheme="majorHAnsi" w:eastAsiaTheme="majorEastAsia" w:hAnsiTheme="majorHAnsi" w:cstheme="majorBidi"/>
      <w:b/>
      <w:bCs/>
      <w:iCs/>
      <w:sz w:val="20"/>
    </w:rPr>
  </w:style>
  <w:style w:type="character" w:customStyle="1" w:styleId="ECHRFooterChar">
    <w:name w:val="ECHR_Footer Char"/>
    <w:basedOn w:val="Domylnaczcionkaakapitu"/>
    <w:link w:val="ECHRFooter"/>
    <w:uiPriority w:val="57"/>
    <w:rsid w:val="004F7954"/>
    <w:rPr>
      <w:sz w:val="8"/>
      <w:lang w:val="en-US" w:eastAsia="en-US"/>
    </w:rPr>
  </w:style>
  <w:style w:type="character" w:customStyle="1" w:styleId="shorttext">
    <w:name w:val="short_text"/>
    <w:basedOn w:val="Domylnaczcionkaakapitu"/>
    <w:rsid w:val="002F1837"/>
  </w:style>
  <w:style w:type="character" w:customStyle="1" w:styleId="alt-edited">
    <w:name w:val="alt-edited"/>
    <w:basedOn w:val="Domylnaczcionkaakapitu"/>
    <w:rsid w:val="00243421"/>
  </w:style>
  <w:style w:type="character" w:customStyle="1" w:styleId="sb8d990e2">
    <w:name w:val="sb8d990e2"/>
    <w:basedOn w:val="Domylnaczcionkaakapitu"/>
    <w:rsid w:val="00AD23B1"/>
    <w:rPr>
      <w:rFonts w:cs="Times New Roman"/>
    </w:rPr>
  </w:style>
  <w:style w:type="character" w:customStyle="1" w:styleId="s6b621b36">
    <w:name w:val="s6b621b36"/>
    <w:basedOn w:val="Domylnaczcionkaakapitu"/>
    <w:uiPriority w:val="99"/>
    <w:rsid w:val="00AD23B1"/>
    <w:rPr>
      <w:rFonts w:cs="Times New Roman"/>
    </w:rPr>
  </w:style>
  <w:style w:type="character" w:customStyle="1" w:styleId="changed-paragraph">
    <w:name w:val="changed-paragraph"/>
    <w:basedOn w:val="Domylnaczcionkaakapitu"/>
    <w:rsid w:val="00B328B9"/>
  </w:style>
  <w:style w:type="character" w:customStyle="1" w:styleId="s2a6cf492">
    <w:name w:val="s2a6cf492"/>
    <w:basedOn w:val="Domylnaczcionkaakapitu"/>
    <w:rsid w:val="002F33DF"/>
  </w:style>
  <w:style w:type="paragraph" w:customStyle="1" w:styleId="s32b251d">
    <w:name w:val="s32b251d"/>
    <w:basedOn w:val="Normalny"/>
    <w:rsid w:val="002F33DF"/>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15a9198a">
    <w:name w:val="s15a9198a"/>
    <w:basedOn w:val="Domylnaczcionkaakapitu"/>
    <w:rsid w:val="002F33DF"/>
  </w:style>
  <w:style w:type="character" w:customStyle="1" w:styleId="s556a1de3">
    <w:name w:val="s556a1de3"/>
    <w:basedOn w:val="Domylnaczcionkaakapitu"/>
    <w:rsid w:val="002F33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page number" w:uiPriority="0"/>
    <w:lsdException w:name="endnote reference" w:uiPriority="0"/>
    <w:lsdException w:name="endnote text" w:uiPriority="0"/>
    <w:lsdException w:name="List Bullet" w:uiPriority="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0"/>
    <w:lsdException w:name="Strong" w:semiHidden="0" w:unhideWhenUsed="0" w:qFormat="1"/>
    <w:lsdException w:name="Emphasis" w:semiHidden="0" w:uiPriority="20" w:unhideWhenUsed="0" w:qFormat="1"/>
    <w:lsdException w:name="Document Map" w:uiPriority="0"/>
    <w:lsdException w:name="HTML Top of Form" w:uiPriority="0"/>
    <w:lsdException w:name="HTML Bottom of Form"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rsid w:val="007D0DE6"/>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BA0B7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A0B7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A0B7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A0B7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A0B70"/>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BA0B7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A0B70"/>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BA0B70"/>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BA0B70"/>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link w:val="JuHIRomanChar"/>
    <w:uiPriority w:val="19"/>
    <w:qFormat/>
    <w:rsid w:val="00BA0B70"/>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link w:val="JuHHeadChar"/>
    <w:uiPriority w:val="18"/>
    <w:qFormat/>
    <w:rsid w:val="00BA0B70"/>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
    <w:basedOn w:val="Normalny"/>
    <w:link w:val="ECHRParaChar"/>
    <w:uiPriority w:val="12"/>
    <w:qFormat/>
    <w:rsid w:val="00BA0B70"/>
    <w:pPr>
      <w:ind w:firstLine="284"/>
    </w:pPr>
    <w:rPr>
      <w:lang w:val="fr-FR" w:eastAsia="fr-FR"/>
    </w:rPr>
  </w:style>
  <w:style w:type="character" w:customStyle="1" w:styleId="ECHRParaChar">
    <w:name w:val="ECHR_Para Char"/>
    <w:aliases w:val="Ju_Para Char"/>
    <w:link w:val="ECHRPara"/>
    <w:uiPriority w:val="12"/>
    <w:rsid w:val="00B921A8"/>
    <w:rPr>
      <w:rFonts w:eastAsiaTheme="minorEastAsia"/>
      <w:sz w:val="24"/>
    </w:rPr>
  </w:style>
  <w:style w:type="paragraph" w:styleId="Stopka">
    <w:name w:val="footer"/>
    <w:basedOn w:val="Normalny"/>
    <w:link w:val="StopkaZnak"/>
    <w:uiPriority w:val="57"/>
    <w:semiHidden/>
    <w:rsid w:val="00BA0B70"/>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BA0B70"/>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link w:val="JuHAChar"/>
    <w:uiPriority w:val="20"/>
    <w:qFormat/>
    <w:rsid w:val="00BA0B70"/>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BA0B70"/>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BA0B70"/>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BA0B70"/>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BA0B70"/>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BA0B70"/>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DecHTitle">
    <w:name w:val="Dec_H_Title"/>
    <w:basedOn w:val="ECHRTitleCentre1"/>
    <w:uiPriority w:val="7"/>
    <w:semiHidden/>
    <w:qFormat/>
    <w:rsid w:val="00BA0B70"/>
  </w:style>
  <w:style w:type="paragraph" w:styleId="Tekstprzypisudolnego">
    <w:name w:val="footnote text"/>
    <w:basedOn w:val="Normalny"/>
    <w:link w:val="TekstprzypisudolnegoZnak"/>
    <w:uiPriority w:val="99"/>
    <w:semiHidden/>
    <w:rsid w:val="00BA0B70"/>
    <w:rPr>
      <w:sz w:val="20"/>
      <w:szCs w:val="20"/>
    </w:rPr>
  </w:style>
  <w:style w:type="character" w:styleId="Odwoanieprzypisudolnego">
    <w:name w:val="footnote reference"/>
    <w:basedOn w:val="Domylnaczcionkaakapitu"/>
    <w:uiPriority w:val="99"/>
    <w:semiHidden/>
    <w:rsid w:val="00BA0B70"/>
    <w:rPr>
      <w:vertAlign w:val="superscript"/>
    </w:rPr>
  </w:style>
  <w:style w:type="paragraph" w:styleId="Nagwek">
    <w:name w:val="header"/>
    <w:basedOn w:val="Normalny"/>
    <w:link w:val="NagwekZnak"/>
    <w:uiPriority w:val="57"/>
    <w:semiHidden/>
    <w:rsid w:val="00BA0B70"/>
    <w:pPr>
      <w:tabs>
        <w:tab w:val="center" w:pos="4536"/>
        <w:tab w:val="right" w:pos="9072"/>
      </w:tabs>
    </w:pPr>
    <w:rPr>
      <w:rFonts w:eastAsiaTheme="minorHAnsi"/>
    </w:rPr>
  </w:style>
  <w:style w:type="character" w:styleId="Numerstrony">
    <w:name w:val="page number"/>
    <w:semiHidden/>
    <w:rsid w:val="00D1288A"/>
    <w:rPr>
      <w:sz w:val="18"/>
    </w:rPr>
  </w:style>
  <w:style w:type="paragraph" w:customStyle="1" w:styleId="JuLista">
    <w:name w:val="Ju_List_a"/>
    <w:basedOn w:val="JuList"/>
    <w:uiPriority w:val="28"/>
    <w:qFormat/>
    <w:rsid w:val="00BA0B70"/>
    <w:pPr>
      <w:ind w:left="346" w:firstLine="0"/>
    </w:pPr>
  </w:style>
  <w:style w:type="paragraph" w:customStyle="1" w:styleId="DecList">
    <w:name w:val="Dec_List"/>
    <w:basedOn w:val="Normalny"/>
    <w:uiPriority w:val="9"/>
    <w:semiHidden/>
    <w:qFormat/>
    <w:rsid w:val="00BA0B70"/>
    <w:pPr>
      <w:spacing w:before="240"/>
      <w:ind w:left="284"/>
    </w:pPr>
    <w:rPr>
      <w:lang w:val="fr-FR" w:eastAsia="fr-FR"/>
    </w:rPr>
  </w:style>
  <w:style w:type="character" w:styleId="Odwoaniedokomentarza">
    <w:name w:val="annotation reference"/>
    <w:uiPriority w:val="99"/>
    <w:semiHidden/>
    <w:rsid w:val="004244ED"/>
    <w:rPr>
      <w:sz w:val="16"/>
    </w:rPr>
  </w:style>
  <w:style w:type="paragraph" w:styleId="Tekstkomentarza">
    <w:name w:val="annotation text"/>
    <w:basedOn w:val="Normalny"/>
    <w:semiHidden/>
    <w:rsid w:val="004244ED"/>
    <w:rPr>
      <w:sz w:val="20"/>
    </w:rPr>
  </w:style>
  <w:style w:type="paragraph" w:styleId="Tekstdymka">
    <w:name w:val="Balloon Text"/>
    <w:basedOn w:val="Normalny"/>
    <w:link w:val="TekstdymkaZnak"/>
    <w:uiPriority w:val="99"/>
    <w:semiHidden/>
    <w:rsid w:val="00BA0B70"/>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semiHidden/>
    <w:rsid w:val="00D1288A"/>
    <w:rPr>
      <w:vertAlign w:val="superscript"/>
    </w:rPr>
  </w:style>
  <w:style w:type="paragraph" w:styleId="Tekstprzypisukocowego">
    <w:name w:val="endnote text"/>
    <w:basedOn w:val="Normalny"/>
    <w:semiHidden/>
    <w:rsid w:val="00D1288A"/>
    <w:rPr>
      <w:sz w:val="20"/>
    </w:rPr>
  </w:style>
  <w:style w:type="character" w:styleId="UyteHipercze">
    <w:name w:val="FollowedHyperlink"/>
    <w:semiHidden/>
    <w:rsid w:val="00D1288A"/>
    <w:rPr>
      <w:color w:val="800080"/>
      <w:u w:val="single"/>
    </w:rPr>
  </w:style>
  <w:style w:type="character" w:styleId="Hipercze">
    <w:name w:val="Hyperlink"/>
    <w:basedOn w:val="Domylnaczcionkaakapitu"/>
    <w:uiPriority w:val="99"/>
    <w:semiHidden/>
    <w:rsid w:val="00BA0B70"/>
    <w:rPr>
      <w:color w:val="0072BC" w:themeColor="hyperlink"/>
      <w:u w:val="single"/>
    </w:rPr>
  </w:style>
  <w:style w:type="character" w:styleId="Pogrubienie">
    <w:name w:val="Strong"/>
    <w:uiPriority w:val="99"/>
    <w:semiHidden/>
    <w:qFormat/>
    <w:rsid w:val="00BA0B70"/>
    <w:rPr>
      <w:b/>
      <w:bCs/>
    </w:rPr>
  </w:style>
  <w:style w:type="paragraph" w:styleId="Mapadokumentu">
    <w:name w:val="Document Map"/>
    <w:basedOn w:val="Normalny"/>
    <w:semiHidden/>
    <w:rsid w:val="008824B9"/>
    <w:pPr>
      <w:shd w:val="clear" w:color="auto" w:fill="000080"/>
    </w:pPr>
    <w:rPr>
      <w:rFonts w:ascii="Tahoma" w:hAnsi="Tahoma" w:cs="Tahoma"/>
      <w:sz w:val="20"/>
    </w:rPr>
  </w:style>
  <w:style w:type="paragraph" w:customStyle="1" w:styleId="DummyStyle">
    <w:name w:val="Dummy_Style"/>
    <w:basedOn w:val="Normalny"/>
    <w:semiHidden/>
    <w:qFormat/>
    <w:rsid w:val="00BA0B70"/>
    <w:rPr>
      <w:color w:val="00B050"/>
      <w:lang w:val="fr-FR" w:eastAsia="fr-FR"/>
    </w:rPr>
  </w:style>
  <w:style w:type="paragraph" w:styleId="Listapunktowana">
    <w:name w:val="List Bullet"/>
    <w:basedOn w:val="Normalny"/>
    <w:semiHidden/>
    <w:rsid w:val="008824B9"/>
    <w:pPr>
      <w:numPr>
        <w:numId w:val="1"/>
      </w:numPr>
    </w:pPr>
  </w:style>
  <w:style w:type="paragraph" w:customStyle="1" w:styleId="JuAppQuestion">
    <w:name w:val="Ju_App_Question"/>
    <w:basedOn w:val="Normalny"/>
    <w:uiPriority w:val="5"/>
    <w:semiHidden/>
    <w:qFormat/>
    <w:rsid w:val="00BA0B70"/>
    <w:pPr>
      <w:numPr>
        <w:numId w:val="16"/>
      </w:numPr>
      <w:jc w:val="left"/>
    </w:pPr>
    <w:rPr>
      <w:b/>
      <w:lang w:val="fr-FR" w:eastAsia="fr-FR"/>
    </w:rPr>
  </w:style>
  <w:style w:type="character" w:customStyle="1" w:styleId="Nagwek1Znak">
    <w:name w:val="Nagłówek 1 Znak"/>
    <w:basedOn w:val="Domylnaczcionkaakapitu"/>
    <w:link w:val="Nagwek1"/>
    <w:uiPriority w:val="99"/>
    <w:semiHidden/>
    <w:rsid w:val="00BA0B70"/>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BA0B70"/>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BA0B70"/>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BA0B70"/>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BA0B70"/>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BA0B70"/>
    <w:rPr>
      <w:rFonts w:ascii="Tahoma" w:eastAsiaTheme="minorEastAsia" w:hAnsi="Tahoma" w:cs="Tahoma"/>
      <w:sz w:val="16"/>
      <w:szCs w:val="16"/>
      <w:lang w:val="en-US" w:eastAsia="en-US"/>
    </w:rPr>
  </w:style>
  <w:style w:type="paragraph" w:customStyle="1" w:styleId="ECHRFooter">
    <w:name w:val="ECHR_Footer"/>
    <w:aliases w:val="Footer_ECHR"/>
    <w:basedOn w:val="Stopka"/>
    <w:link w:val="ECHRFooterChar"/>
    <w:uiPriority w:val="57"/>
    <w:rsid w:val="00BA0B70"/>
    <w:pPr>
      <w:jc w:val="left"/>
    </w:pPr>
    <w:rPr>
      <w:sz w:val="8"/>
    </w:rPr>
  </w:style>
  <w:style w:type="paragraph" w:customStyle="1" w:styleId="ECHRFooterLine">
    <w:name w:val="ECHR_Footer_Line"/>
    <w:aliases w:val="Footer_Line"/>
    <w:basedOn w:val="Normalny"/>
    <w:next w:val="ECHRFooter"/>
    <w:uiPriority w:val="57"/>
    <w:semiHidden/>
    <w:rsid w:val="00BA0B70"/>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BA0B70"/>
    <w:rPr>
      <w:sz w:val="24"/>
      <w:lang w:val="en-US" w:eastAsia="en-US"/>
    </w:rPr>
  </w:style>
  <w:style w:type="paragraph" w:customStyle="1" w:styleId="ECHRHeader">
    <w:name w:val="ECHR_Header"/>
    <w:aliases w:val="Ju_Header"/>
    <w:basedOn w:val="Nagwek"/>
    <w:uiPriority w:val="4"/>
    <w:qFormat/>
    <w:rsid w:val="00BA0B70"/>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BA0B70"/>
    <w:rPr>
      <w:sz w:val="24"/>
      <w:lang w:val="en-US" w:eastAsia="en-US"/>
    </w:rPr>
  </w:style>
  <w:style w:type="character" w:customStyle="1" w:styleId="TekstprzypisudolnegoZnak">
    <w:name w:val="Tekst przypisu dolnego Znak"/>
    <w:basedOn w:val="Domylnaczcionkaakapitu"/>
    <w:link w:val="Tekstprzypisudolnego"/>
    <w:uiPriority w:val="99"/>
    <w:semiHidden/>
    <w:rsid w:val="00BA0B70"/>
    <w:rPr>
      <w:rFonts w:eastAsiaTheme="minorEastAsia"/>
      <w:sz w:val="20"/>
      <w:szCs w:val="20"/>
      <w:lang w:val="en-US" w:eastAsia="en-US"/>
    </w:rPr>
  </w:style>
  <w:style w:type="paragraph" w:customStyle="1" w:styleId="JuCourt">
    <w:name w:val="Ju_Court"/>
    <w:basedOn w:val="Normalny"/>
    <w:next w:val="Normalny"/>
    <w:uiPriority w:val="16"/>
    <w:qFormat/>
    <w:rsid w:val="00BA0B70"/>
    <w:pPr>
      <w:tabs>
        <w:tab w:val="left" w:pos="907"/>
        <w:tab w:val="left" w:pos="1701"/>
        <w:tab w:val="right" w:pos="7371"/>
      </w:tabs>
      <w:spacing w:before="240"/>
      <w:ind w:left="397" w:hanging="397"/>
      <w:jc w:val="left"/>
    </w:pPr>
    <w:rPr>
      <w:lang w:val="fr-FR" w:eastAsia="fr-FR" w:bidi="en-US"/>
    </w:rPr>
  </w:style>
  <w:style w:type="paragraph" w:customStyle="1" w:styleId="JuHeaderLandscape">
    <w:name w:val="Ju_Header_Landscape"/>
    <w:basedOn w:val="ECHRHeader"/>
    <w:uiPriority w:val="4"/>
    <w:qFormat/>
    <w:rsid w:val="00BA0B70"/>
    <w:pPr>
      <w:tabs>
        <w:tab w:val="clear" w:pos="3686"/>
        <w:tab w:val="clear" w:pos="7371"/>
        <w:tab w:val="center" w:pos="6146"/>
        <w:tab w:val="right" w:pos="12293"/>
      </w:tabs>
    </w:pPr>
  </w:style>
  <w:style w:type="paragraph" w:customStyle="1" w:styleId="JuInitialled">
    <w:name w:val="Ju_Initialled"/>
    <w:basedOn w:val="Normalny"/>
    <w:uiPriority w:val="31"/>
    <w:qFormat/>
    <w:rsid w:val="00BA0B70"/>
    <w:pPr>
      <w:tabs>
        <w:tab w:val="center" w:pos="6407"/>
      </w:tabs>
      <w:spacing w:before="720"/>
      <w:jc w:val="right"/>
    </w:pPr>
    <w:rPr>
      <w:lang w:val="fr-FR" w:eastAsia="fr-FR"/>
    </w:rPr>
  </w:style>
  <w:style w:type="character" w:customStyle="1" w:styleId="JuITMark">
    <w:name w:val="Ju_ITMark"/>
    <w:basedOn w:val="Domylnaczcionkaakapitu"/>
    <w:uiPriority w:val="38"/>
    <w:qFormat/>
    <w:rsid w:val="00BA0B70"/>
    <w:rPr>
      <w:vanish w:val="0"/>
      <w:color w:val="auto"/>
      <w:sz w:val="14"/>
    </w:rPr>
  </w:style>
  <w:style w:type="paragraph" w:customStyle="1" w:styleId="JuListi">
    <w:name w:val="Ju_List_i"/>
    <w:basedOn w:val="Normalny"/>
    <w:next w:val="JuLista"/>
    <w:uiPriority w:val="28"/>
    <w:qFormat/>
    <w:rsid w:val="00BA0B70"/>
    <w:pPr>
      <w:ind w:left="794"/>
    </w:pPr>
    <w:rPr>
      <w:lang w:val="fr-FR" w:eastAsia="fr-FR"/>
    </w:rPr>
  </w:style>
  <w:style w:type="character" w:customStyle="1" w:styleId="JUNAMES">
    <w:name w:val="JU_NAMES"/>
    <w:uiPriority w:val="17"/>
    <w:qFormat/>
    <w:rsid w:val="00BA0B70"/>
    <w:rPr>
      <w:caps w:val="0"/>
      <w:smallCaps/>
    </w:rPr>
  </w:style>
  <w:style w:type="paragraph" w:customStyle="1" w:styleId="ECHRTitleCentre3">
    <w:name w:val="ECHR_Title_Centre_3"/>
    <w:aliases w:val="Ju_H_Article"/>
    <w:basedOn w:val="Normalny"/>
    <w:next w:val="ECHRParaQuote"/>
    <w:uiPriority w:val="27"/>
    <w:qFormat/>
    <w:rsid w:val="00BA0B70"/>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qFormat/>
    <w:rsid w:val="00BA0B70"/>
    <w:pPr>
      <w:spacing w:after="240"/>
      <w:jc w:val="center"/>
      <w:outlineLvl w:val="0"/>
    </w:pPr>
    <w:rPr>
      <w:rFonts w:asciiTheme="majorHAnsi" w:hAnsiTheme="majorHAnsi"/>
      <w:i/>
      <w:lang w:val="fr-FR" w:eastAsia="fr-FR"/>
    </w:rPr>
  </w:style>
  <w:style w:type="paragraph" w:customStyle="1" w:styleId="JuParaSub">
    <w:name w:val="Ju_Para_Sub"/>
    <w:basedOn w:val="ECHRPara"/>
    <w:uiPriority w:val="13"/>
    <w:unhideWhenUsed/>
    <w:qFormat/>
    <w:rsid w:val="00BA0B70"/>
    <w:pPr>
      <w:ind w:left="284"/>
    </w:pPr>
  </w:style>
  <w:style w:type="character" w:customStyle="1" w:styleId="Nagwek5Znak">
    <w:name w:val="Nagłówek 5 Znak"/>
    <w:basedOn w:val="Domylnaczcionkaakapitu"/>
    <w:link w:val="Nagwek5"/>
    <w:uiPriority w:val="99"/>
    <w:semiHidden/>
    <w:rsid w:val="00BA0B70"/>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BA0B7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A0B7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A0B70"/>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BA0B70"/>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BA0B70"/>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BA0B70"/>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BA0B70"/>
    <w:rPr>
      <w:rFonts w:asciiTheme="majorHAnsi" w:eastAsiaTheme="majorEastAsia" w:hAnsiTheme="majorHAnsi" w:cstheme="majorBidi"/>
      <w:i/>
      <w:iCs/>
      <w:spacing w:val="13"/>
      <w:sz w:val="24"/>
      <w:szCs w:val="24"/>
      <w:lang w:bidi="en-US"/>
    </w:rPr>
  </w:style>
  <w:style w:type="character" w:styleId="Uwydatnienie">
    <w:name w:val="Emphasis"/>
    <w:uiPriority w:val="20"/>
    <w:qFormat/>
    <w:rsid w:val="00BA0B70"/>
    <w:rPr>
      <w:b/>
      <w:bCs/>
      <w:i/>
      <w:iCs/>
      <w:spacing w:val="10"/>
      <w:bdr w:val="none" w:sz="0" w:space="0" w:color="auto"/>
      <w:shd w:val="clear" w:color="auto" w:fill="auto"/>
    </w:rPr>
  </w:style>
  <w:style w:type="paragraph" w:styleId="Bezodstpw">
    <w:name w:val="No Spacing"/>
    <w:basedOn w:val="Normalny"/>
    <w:link w:val="BezodstpwZnak"/>
    <w:semiHidden/>
    <w:qFormat/>
    <w:rsid w:val="00BA0B70"/>
    <w:rPr>
      <w:sz w:val="22"/>
      <w:lang w:val="fr-FR" w:eastAsia="fr-FR"/>
    </w:rPr>
  </w:style>
  <w:style w:type="character" w:customStyle="1" w:styleId="BezodstpwZnak">
    <w:name w:val="Bez odstępów Znak"/>
    <w:basedOn w:val="Domylnaczcionkaakapitu"/>
    <w:link w:val="Bezodstpw"/>
    <w:semiHidden/>
    <w:rsid w:val="00BA0B70"/>
    <w:rPr>
      <w:rFonts w:eastAsiaTheme="minorEastAsia"/>
    </w:rPr>
  </w:style>
  <w:style w:type="paragraph" w:styleId="Akapitzlist">
    <w:name w:val="List Paragraph"/>
    <w:basedOn w:val="Normalny"/>
    <w:uiPriority w:val="99"/>
    <w:qFormat/>
    <w:rsid w:val="00BA0B70"/>
    <w:pPr>
      <w:ind w:left="720"/>
      <w:contextualSpacing/>
    </w:pPr>
    <w:rPr>
      <w:lang w:val="fr-FR" w:eastAsia="fr-FR"/>
    </w:rPr>
  </w:style>
  <w:style w:type="paragraph" w:styleId="Cytat">
    <w:name w:val="Quote"/>
    <w:basedOn w:val="Normalny"/>
    <w:next w:val="Normalny"/>
    <w:link w:val="CytatZnak"/>
    <w:uiPriority w:val="99"/>
    <w:semiHidden/>
    <w:qFormat/>
    <w:rsid w:val="00BA0B70"/>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BA0B70"/>
    <w:rPr>
      <w:rFonts w:eastAsiaTheme="minorEastAsia"/>
      <w:i/>
      <w:iCs/>
      <w:lang w:bidi="en-US"/>
    </w:rPr>
  </w:style>
  <w:style w:type="paragraph" w:styleId="Cytatintensywny">
    <w:name w:val="Intense Quote"/>
    <w:basedOn w:val="Normalny"/>
    <w:next w:val="Normalny"/>
    <w:link w:val="CytatintensywnyZnak"/>
    <w:uiPriority w:val="99"/>
    <w:semiHidden/>
    <w:qFormat/>
    <w:rsid w:val="00BA0B70"/>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BA0B70"/>
    <w:rPr>
      <w:rFonts w:eastAsiaTheme="minorEastAsia"/>
      <w:b/>
      <w:bCs/>
      <w:i/>
      <w:iCs/>
      <w:lang w:bidi="en-US"/>
    </w:rPr>
  </w:style>
  <w:style w:type="character" w:styleId="Wyrnieniedelikatne">
    <w:name w:val="Subtle Emphasis"/>
    <w:uiPriority w:val="99"/>
    <w:semiHidden/>
    <w:qFormat/>
    <w:rsid w:val="00BA0B70"/>
    <w:rPr>
      <w:i/>
      <w:iCs/>
    </w:rPr>
  </w:style>
  <w:style w:type="character" w:styleId="Wyrnienieintensywne">
    <w:name w:val="Intense Emphasis"/>
    <w:uiPriority w:val="99"/>
    <w:semiHidden/>
    <w:qFormat/>
    <w:rsid w:val="00BA0B70"/>
    <w:rPr>
      <w:b/>
      <w:bCs/>
    </w:rPr>
  </w:style>
  <w:style w:type="character" w:styleId="Odwoaniedelikatne">
    <w:name w:val="Subtle Reference"/>
    <w:uiPriority w:val="99"/>
    <w:semiHidden/>
    <w:qFormat/>
    <w:rsid w:val="00BA0B70"/>
    <w:rPr>
      <w:smallCaps/>
    </w:rPr>
  </w:style>
  <w:style w:type="character" w:styleId="Odwoanieintensywne">
    <w:name w:val="Intense Reference"/>
    <w:uiPriority w:val="99"/>
    <w:semiHidden/>
    <w:qFormat/>
    <w:rsid w:val="00BA0B70"/>
    <w:rPr>
      <w:smallCaps/>
      <w:spacing w:val="5"/>
      <w:u w:val="single"/>
    </w:rPr>
  </w:style>
  <w:style w:type="character" w:styleId="Tytuksiki">
    <w:name w:val="Book Title"/>
    <w:uiPriority w:val="99"/>
    <w:semiHidden/>
    <w:qFormat/>
    <w:rsid w:val="00BA0B70"/>
    <w:rPr>
      <w:i/>
      <w:iCs/>
      <w:smallCaps/>
      <w:spacing w:val="5"/>
    </w:rPr>
  </w:style>
  <w:style w:type="paragraph" w:styleId="Nagwekspisutreci">
    <w:name w:val="TOC Heading"/>
    <w:basedOn w:val="Normalny"/>
    <w:next w:val="Normalny"/>
    <w:uiPriority w:val="99"/>
    <w:semiHidden/>
    <w:qFormat/>
    <w:rsid w:val="00BA0B70"/>
    <w:pPr>
      <w:keepNext/>
      <w:keepLines/>
      <w:spacing w:before="240"/>
      <w:contextualSpacing/>
      <w:jc w:val="center"/>
    </w:pPr>
    <w:rPr>
      <w:rFonts w:asciiTheme="majorHAnsi" w:eastAsiaTheme="minorHAnsi" w:hAnsiTheme="majorHAnsi"/>
      <w:b/>
      <w:color w:val="474747" w:themeColor="accent3" w:themeShade="BF"/>
      <w:sz w:val="28"/>
      <w:lang w:val="fr-FR" w:eastAsia="fr-FR"/>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customStyle="1" w:styleId="Kolorowasiatka1">
    <w:name w:val="Kolorowa siatka1"/>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17196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17196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customStyle="1" w:styleId="Jasnasiatka1">
    <w:name w:val="Jasna siatka1"/>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17196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17196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customStyle="1" w:styleId="redniasiatka11">
    <w:name w:val="Średnia siatka 1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17196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17196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BA0B7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BA0B70"/>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BA0B7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BA0B7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A0B7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A0B7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A0B7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A0B70"/>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BA0B7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A0B7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BA0B70"/>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BA0B70"/>
    <w:pPr>
      <w:ind w:left="567"/>
    </w:pPr>
  </w:style>
  <w:style w:type="paragraph" w:customStyle="1" w:styleId="JuTitle">
    <w:name w:val="Ju_Title"/>
    <w:basedOn w:val="Normalny"/>
    <w:next w:val="ECHRPara"/>
    <w:uiPriority w:val="3"/>
    <w:semiHidden/>
    <w:qFormat/>
    <w:rsid w:val="00BA0B70"/>
    <w:pPr>
      <w:spacing w:before="720" w:after="240"/>
      <w:jc w:val="center"/>
      <w:outlineLvl w:val="0"/>
    </w:pPr>
    <w:rPr>
      <w:rFonts w:asciiTheme="majorHAnsi" w:hAnsiTheme="majorHAnsi"/>
      <w:b/>
      <w:caps/>
      <w:lang w:val="fr-FR" w:eastAsia="fr-FR"/>
    </w:rPr>
  </w:style>
  <w:style w:type="paragraph" w:customStyle="1" w:styleId="OpiH1">
    <w:name w:val="Opi_H_1"/>
    <w:basedOn w:val="ECHRHeading2"/>
    <w:uiPriority w:val="42"/>
    <w:qFormat/>
    <w:rsid w:val="00BA0B70"/>
    <w:pPr>
      <w:ind w:left="635" w:hanging="357"/>
      <w:outlineLvl w:val="2"/>
    </w:pPr>
  </w:style>
  <w:style w:type="paragraph" w:customStyle="1" w:styleId="OpiHa">
    <w:name w:val="Opi_H_a"/>
    <w:basedOn w:val="ECHRHeading3"/>
    <w:uiPriority w:val="43"/>
    <w:qFormat/>
    <w:rsid w:val="00BA0B70"/>
    <w:pPr>
      <w:ind w:left="833" w:hanging="357"/>
      <w:outlineLvl w:val="3"/>
    </w:pPr>
    <w:rPr>
      <w:b/>
      <w:i w:val="0"/>
      <w:sz w:val="20"/>
    </w:rPr>
  </w:style>
  <w:style w:type="paragraph" w:customStyle="1" w:styleId="OpiHA0">
    <w:name w:val="Opi_H_A"/>
    <w:basedOn w:val="ECHRHeading1"/>
    <w:next w:val="OpiPara"/>
    <w:uiPriority w:val="41"/>
    <w:qFormat/>
    <w:rsid w:val="00BA0B70"/>
    <w:pPr>
      <w:tabs>
        <w:tab w:val="clear" w:pos="357"/>
      </w:tabs>
      <w:outlineLvl w:val="1"/>
    </w:pPr>
    <w:rPr>
      <w:b/>
    </w:rPr>
  </w:style>
  <w:style w:type="paragraph" w:customStyle="1" w:styleId="OpiHi">
    <w:name w:val="Opi_H_i"/>
    <w:basedOn w:val="ECHRHeading4"/>
    <w:uiPriority w:val="44"/>
    <w:qFormat/>
    <w:rsid w:val="00BA0B70"/>
    <w:pPr>
      <w:ind w:left="1037" w:hanging="357"/>
      <w:outlineLvl w:val="4"/>
    </w:pPr>
    <w:rPr>
      <w:b w:val="0"/>
      <w:i/>
    </w:rPr>
  </w:style>
  <w:style w:type="paragraph" w:customStyle="1" w:styleId="ECHRHeading3">
    <w:name w:val="ECHR_Heading_3"/>
    <w:aliases w:val="Ju_H_1."/>
    <w:basedOn w:val="Nagwek3"/>
    <w:next w:val="ECHRPara"/>
    <w:link w:val="JuH1Char"/>
    <w:uiPriority w:val="21"/>
    <w:qFormat/>
    <w:rsid w:val="00BA0B70"/>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link w:val="JuHaChar0"/>
    <w:uiPriority w:val="22"/>
    <w:qFormat/>
    <w:rsid w:val="00BA0B70"/>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BA0B7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A0B70"/>
    <w:pPr>
      <w:keepNext/>
      <w:keepLines/>
      <w:tabs>
        <w:tab w:val="left" w:pos="1372"/>
      </w:tabs>
      <w:spacing w:before="240" w:after="120" w:line="240" w:lineRule="auto"/>
      <w:ind w:left="1373" w:hanging="335"/>
    </w:pPr>
    <w:rPr>
      <w:b w:val="0"/>
      <w:i w:val="0"/>
      <w:color w:val="auto"/>
      <w:sz w:val="20"/>
      <w:lang w:val="fr-FR" w:eastAsia="fr-FR"/>
    </w:rPr>
  </w:style>
  <w:style w:type="paragraph" w:customStyle="1" w:styleId="ECHRHeading7">
    <w:name w:val="ECHR_Heading_7"/>
    <w:aliases w:val="Ju_H_–"/>
    <w:basedOn w:val="Nagwek7"/>
    <w:next w:val="ECHRPara"/>
    <w:uiPriority w:val="25"/>
    <w:qFormat/>
    <w:rsid w:val="00BA0B70"/>
    <w:pPr>
      <w:keepNext/>
      <w:keepLines/>
      <w:spacing w:before="240" w:after="120"/>
      <w:ind w:left="1236"/>
    </w:pPr>
    <w:rPr>
      <w:sz w:val="20"/>
    </w:rPr>
  </w:style>
  <w:style w:type="paragraph" w:customStyle="1" w:styleId="OpiPara">
    <w:name w:val="Opi_Para"/>
    <w:basedOn w:val="ECHRPara"/>
    <w:uiPriority w:val="46"/>
    <w:qFormat/>
    <w:rsid w:val="00BA0B70"/>
  </w:style>
  <w:style w:type="paragraph" w:customStyle="1" w:styleId="OpiParaSub">
    <w:name w:val="Opi_Para_Sub"/>
    <w:basedOn w:val="JuParaSub"/>
    <w:uiPriority w:val="47"/>
    <w:unhideWhenUsed/>
    <w:qFormat/>
    <w:rsid w:val="00BA0B70"/>
  </w:style>
  <w:style w:type="paragraph" w:customStyle="1" w:styleId="OpiQuot">
    <w:name w:val="Opi_Quot"/>
    <w:basedOn w:val="ECHRParaQuote"/>
    <w:uiPriority w:val="48"/>
    <w:qFormat/>
    <w:rsid w:val="00BA0B70"/>
  </w:style>
  <w:style w:type="paragraph" w:customStyle="1" w:styleId="OpiQuotSub">
    <w:name w:val="Opi_Quot_Sub"/>
    <w:basedOn w:val="JuQuotSub"/>
    <w:uiPriority w:val="49"/>
    <w:qFormat/>
    <w:rsid w:val="00BA0B70"/>
  </w:style>
  <w:style w:type="table" w:customStyle="1" w:styleId="ECHRListTable">
    <w:name w:val="ECHR_List_Table"/>
    <w:basedOn w:val="Standardowy"/>
    <w:uiPriority w:val="99"/>
    <w:rsid w:val="00BA0B70"/>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uiPriority w:val="12"/>
    <w:rsid w:val="00317205"/>
    <w:rPr>
      <w:sz w:val="24"/>
      <w:lang w:val="en-GB" w:eastAsia="fr-FR" w:bidi="ar-SA"/>
    </w:rPr>
  </w:style>
  <w:style w:type="character" w:customStyle="1" w:styleId="JuHIRomanChar">
    <w:name w:val="Ju_H_I_Roman Char"/>
    <w:link w:val="ECHRHeading1"/>
    <w:uiPriority w:val="19"/>
    <w:rsid w:val="001B13C5"/>
    <w:rPr>
      <w:rFonts w:asciiTheme="majorHAnsi" w:eastAsiaTheme="majorEastAsia" w:hAnsiTheme="majorHAnsi" w:cstheme="majorBidi"/>
      <w:bCs/>
      <w:sz w:val="24"/>
      <w:szCs w:val="28"/>
    </w:rPr>
  </w:style>
  <w:style w:type="paragraph" w:customStyle="1" w:styleId="OpiTranslation">
    <w:name w:val="Opi_Translation"/>
    <w:basedOn w:val="Normalny"/>
    <w:next w:val="OpiPara"/>
    <w:uiPriority w:val="40"/>
    <w:qFormat/>
    <w:rsid w:val="00BA0B70"/>
    <w:pPr>
      <w:jc w:val="center"/>
      <w:outlineLvl w:val="0"/>
    </w:pPr>
    <w:rPr>
      <w:i/>
      <w:lang w:val="fr-FR" w:eastAsia="fr-FR"/>
    </w:rPr>
  </w:style>
  <w:style w:type="character" w:customStyle="1" w:styleId="JuHHeadChar">
    <w:name w:val="Ju_H_Head Char"/>
    <w:link w:val="ECHRTitle1"/>
    <w:uiPriority w:val="18"/>
    <w:rsid w:val="00317205"/>
    <w:rPr>
      <w:rFonts w:asciiTheme="majorHAnsi" w:eastAsiaTheme="minorEastAsia" w:hAnsiTheme="majorHAnsi"/>
      <w:sz w:val="28"/>
    </w:rPr>
  </w:style>
  <w:style w:type="character" w:customStyle="1" w:styleId="JuHAChar">
    <w:name w:val="Ju_H_A Char"/>
    <w:link w:val="ECHRHeading2"/>
    <w:uiPriority w:val="20"/>
    <w:rsid w:val="00AD27E6"/>
    <w:rPr>
      <w:rFonts w:asciiTheme="majorHAnsi" w:eastAsiaTheme="majorEastAsia" w:hAnsiTheme="majorHAnsi" w:cstheme="majorBidi"/>
      <w:b/>
      <w:bCs/>
      <w:sz w:val="24"/>
      <w:szCs w:val="26"/>
    </w:rPr>
  </w:style>
  <w:style w:type="character" w:customStyle="1" w:styleId="JuH1Char">
    <w:name w:val="Ju_H_1. Char"/>
    <w:link w:val="ECHRHeading3"/>
    <w:uiPriority w:val="21"/>
    <w:rsid w:val="00317205"/>
    <w:rPr>
      <w:rFonts w:asciiTheme="majorHAnsi" w:eastAsiaTheme="majorEastAsia" w:hAnsiTheme="majorHAnsi" w:cstheme="majorBidi"/>
      <w:bCs/>
      <w:i/>
      <w:sz w:val="24"/>
    </w:rPr>
  </w:style>
  <w:style w:type="character" w:customStyle="1" w:styleId="JuHaChar0">
    <w:name w:val="Ju_H_a Char"/>
    <w:link w:val="ECHRHeading4"/>
    <w:uiPriority w:val="22"/>
    <w:rsid w:val="00317205"/>
    <w:rPr>
      <w:rFonts w:asciiTheme="majorHAnsi" w:eastAsiaTheme="majorEastAsia" w:hAnsiTheme="majorHAnsi" w:cstheme="majorBidi"/>
      <w:b/>
      <w:bCs/>
      <w:iCs/>
      <w:sz w:val="20"/>
    </w:rPr>
  </w:style>
  <w:style w:type="character" w:customStyle="1" w:styleId="ECHRFooterChar">
    <w:name w:val="ECHR_Footer Char"/>
    <w:basedOn w:val="Domylnaczcionkaakapitu"/>
    <w:link w:val="ECHRFooter"/>
    <w:uiPriority w:val="57"/>
    <w:rsid w:val="004F7954"/>
    <w:rPr>
      <w:sz w:val="8"/>
      <w:lang w:val="en-US" w:eastAsia="en-US"/>
    </w:rPr>
  </w:style>
  <w:style w:type="character" w:customStyle="1" w:styleId="shorttext">
    <w:name w:val="short_text"/>
    <w:basedOn w:val="Domylnaczcionkaakapitu"/>
    <w:rsid w:val="002F1837"/>
  </w:style>
  <w:style w:type="character" w:customStyle="1" w:styleId="alt-edited">
    <w:name w:val="alt-edited"/>
    <w:basedOn w:val="Domylnaczcionkaakapitu"/>
    <w:rsid w:val="00243421"/>
  </w:style>
  <w:style w:type="character" w:customStyle="1" w:styleId="sb8d990e2">
    <w:name w:val="sb8d990e2"/>
    <w:basedOn w:val="Domylnaczcionkaakapitu"/>
    <w:rsid w:val="00AD23B1"/>
    <w:rPr>
      <w:rFonts w:cs="Times New Roman"/>
    </w:rPr>
  </w:style>
  <w:style w:type="character" w:customStyle="1" w:styleId="s6b621b36">
    <w:name w:val="s6b621b36"/>
    <w:basedOn w:val="Domylnaczcionkaakapitu"/>
    <w:uiPriority w:val="99"/>
    <w:rsid w:val="00AD23B1"/>
    <w:rPr>
      <w:rFonts w:cs="Times New Roman"/>
    </w:rPr>
  </w:style>
  <w:style w:type="character" w:customStyle="1" w:styleId="changed-paragraph">
    <w:name w:val="changed-paragraph"/>
    <w:basedOn w:val="Domylnaczcionkaakapitu"/>
    <w:rsid w:val="00B328B9"/>
  </w:style>
  <w:style w:type="character" w:customStyle="1" w:styleId="s2a6cf492">
    <w:name w:val="s2a6cf492"/>
    <w:basedOn w:val="Domylnaczcionkaakapitu"/>
    <w:rsid w:val="002F33DF"/>
  </w:style>
  <w:style w:type="paragraph" w:customStyle="1" w:styleId="s32b251d">
    <w:name w:val="s32b251d"/>
    <w:basedOn w:val="Normalny"/>
    <w:rsid w:val="002F33DF"/>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15a9198a">
    <w:name w:val="s15a9198a"/>
    <w:basedOn w:val="Domylnaczcionkaakapitu"/>
    <w:rsid w:val="002F33DF"/>
  </w:style>
  <w:style w:type="character" w:customStyle="1" w:styleId="s556a1de3">
    <w:name w:val="s556a1de3"/>
    <w:basedOn w:val="Domylnaczcionkaakapitu"/>
    <w:rsid w:val="002F33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03545">
      <w:bodyDiv w:val="1"/>
      <w:marLeft w:val="0"/>
      <w:marRight w:val="0"/>
      <w:marTop w:val="0"/>
      <w:marBottom w:val="0"/>
      <w:divBdr>
        <w:top w:val="none" w:sz="0" w:space="0" w:color="auto"/>
        <w:left w:val="none" w:sz="0" w:space="0" w:color="auto"/>
        <w:bottom w:val="none" w:sz="0" w:space="0" w:color="auto"/>
        <w:right w:val="none" w:sz="0" w:space="0" w:color="auto"/>
      </w:divBdr>
      <w:divsChild>
        <w:div w:id="739010">
          <w:marLeft w:val="0"/>
          <w:marRight w:val="0"/>
          <w:marTop w:val="0"/>
          <w:marBottom w:val="0"/>
          <w:divBdr>
            <w:top w:val="none" w:sz="0" w:space="0" w:color="auto"/>
            <w:left w:val="none" w:sz="0" w:space="0" w:color="auto"/>
            <w:bottom w:val="none" w:sz="0" w:space="0" w:color="auto"/>
            <w:right w:val="none" w:sz="0" w:space="0" w:color="auto"/>
          </w:divBdr>
          <w:divsChild>
            <w:div w:id="866259052">
              <w:marLeft w:val="0"/>
              <w:marRight w:val="0"/>
              <w:marTop w:val="0"/>
              <w:marBottom w:val="0"/>
              <w:divBdr>
                <w:top w:val="none" w:sz="0" w:space="0" w:color="auto"/>
                <w:left w:val="none" w:sz="0" w:space="0" w:color="auto"/>
                <w:bottom w:val="none" w:sz="0" w:space="0" w:color="auto"/>
                <w:right w:val="none" w:sz="0" w:space="0" w:color="auto"/>
              </w:divBdr>
              <w:divsChild>
                <w:div w:id="1147742529">
                  <w:marLeft w:val="0"/>
                  <w:marRight w:val="0"/>
                  <w:marTop w:val="0"/>
                  <w:marBottom w:val="0"/>
                  <w:divBdr>
                    <w:top w:val="none" w:sz="0" w:space="0" w:color="auto"/>
                    <w:left w:val="none" w:sz="0" w:space="0" w:color="auto"/>
                    <w:bottom w:val="none" w:sz="0" w:space="0" w:color="auto"/>
                    <w:right w:val="none" w:sz="0" w:space="0" w:color="auto"/>
                  </w:divBdr>
                  <w:divsChild>
                    <w:div w:id="63317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645489">
          <w:marLeft w:val="0"/>
          <w:marRight w:val="0"/>
          <w:marTop w:val="0"/>
          <w:marBottom w:val="0"/>
          <w:divBdr>
            <w:top w:val="none" w:sz="0" w:space="0" w:color="auto"/>
            <w:left w:val="none" w:sz="0" w:space="0" w:color="auto"/>
            <w:bottom w:val="none" w:sz="0" w:space="0" w:color="auto"/>
            <w:right w:val="none" w:sz="0" w:space="0" w:color="auto"/>
          </w:divBdr>
        </w:div>
        <w:div w:id="21831298">
          <w:marLeft w:val="0"/>
          <w:marRight w:val="0"/>
          <w:marTop w:val="0"/>
          <w:marBottom w:val="0"/>
          <w:divBdr>
            <w:top w:val="none" w:sz="0" w:space="0" w:color="auto"/>
            <w:left w:val="none" w:sz="0" w:space="0" w:color="auto"/>
            <w:bottom w:val="none" w:sz="0" w:space="0" w:color="auto"/>
            <w:right w:val="none" w:sz="0" w:space="0" w:color="auto"/>
          </w:divBdr>
          <w:divsChild>
            <w:div w:id="40440763">
              <w:marLeft w:val="0"/>
              <w:marRight w:val="0"/>
              <w:marTop w:val="0"/>
              <w:marBottom w:val="0"/>
              <w:divBdr>
                <w:top w:val="none" w:sz="0" w:space="0" w:color="auto"/>
                <w:left w:val="none" w:sz="0" w:space="0" w:color="auto"/>
                <w:bottom w:val="none" w:sz="0" w:space="0" w:color="auto"/>
                <w:right w:val="none" w:sz="0" w:space="0" w:color="auto"/>
              </w:divBdr>
              <w:divsChild>
                <w:div w:id="1932884717">
                  <w:marLeft w:val="0"/>
                  <w:marRight w:val="0"/>
                  <w:marTop w:val="0"/>
                  <w:marBottom w:val="0"/>
                  <w:divBdr>
                    <w:top w:val="none" w:sz="0" w:space="0" w:color="auto"/>
                    <w:left w:val="none" w:sz="0" w:space="0" w:color="auto"/>
                    <w:bottom w:val="none" w:sz="0" w:space="0" w:color="auto"/>
                    <w:right w:val="none" w:sz="0" w:space="0" w:color="auto"/>
                  </w:divBdr>
                  <w:divsChild>
                    <w:div w:id="1478910515">
                      <w:marLeft w:val="0"/>
                      <w:marRight w:val="0"/>
                      <w:marTop w:val="0"/>
                      <w:marBottom w:val="0"/>
                      <w:divBdr>
                        <w:top w:val="none" w:sz="0" w:space="0" w:color="auto"/>
                        <w:left w:val="none" w:sz="0" w:space="0" w:color="auto"/>
                        <w:bottom w:val="none" w:sz="0" w:space="0" w:color="auto"/>
                        <w:right w:val="none" w:sz="0" w:space="0" w:color="auto"/>
                      </w:divBdr>
                      <w:divsChild>
                        <w:div w:id="212665944">
                          <w:marLeft w:val="0"/>
                          <w:marRight w:val="0"/>
                          <w:marTop w:val="0"/>
                          <w:marBottom w:val="0"/>
                          <w:divBdr>
                            <w:top w:val="none" w:sz="0" w:space="0" w:color="auto"/>
                            <w:left w:val="none" w:sz="0" w:space="0" w:color="auto"/>
                            <w:bottom w:val="none" w:sz="0" w:space="0" w:color="auto"/>
                            <w:right w:val="none" w:sz="0" w:space="0" w:color="auto"/>
                          </w:divBdr>
                          <w:divsChild>
                            <w:div w:id="46971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201726">
      <w:bodyDiv w:val="1"/>
      <w:marLeft w:val="0"/>
      <w:marRight w:val="0"/>
      <w:marTop w:val="0"/>
      <w:marBottom w:val="0"/>
      <w:divBdr>
        <w:top w:val="none" w:sz="0" w:space="0" w:color="auto"/>
        <w:left w:val="none" w:sz="0" w:space="0" w:color="auto"/>
        <w:bottom w:val="none" w:sz="0" w:space="0" w:color="auto"/>
        <w:right w:val="none" w:sz="0" w:space="0" w:color="auto"/>
      </w:divBdr>
      <w:divsChild>
        <w:div w:id="642809161">
          <w:marLeft w:val="0"/>
          <w:marRight w:val="0"/>
          <w:marTop w:val="0"/>
          <w:marBottom w:val="0"/>
          <w:divBdr>
            <w:top w:val="none" w:sz="0" w:space="0" w:color="auto"/>
            <w:left w:val="none" w:sz="0" w:space="0" w:color="auto"/>
            <w:bottom w:val="none" w:sz="0" w:space="0" w:color="auto"/>
            <w:right w:val="none" w:sz="0" w:space="0" w:color="auto"/>
          </w:divBdr>
          <w:divsChild>
            <w:div w:id="64304863">
              <w:marLeft w:val="0"/>
              <w:marRight w:val="0"/>
              <w:marTop w:val="0"/>
              <w:marBottom w:val="0"/>
              <w:divBdr>
                <w:top w:val="none" w:sz="0" w:space="0" w:color="auto"/>
                <w:left w:val="none" w:sz="0" w:space="0" w:color="auto"/>
                <w:bottom w:val="none" w:sz="0" w:space="0" w:color="auto"/>
                <w:right w:val="none" w:sz="0" w:space="0" w:color="auto"/>
              </w:divBdr>
              <w:divsChild>
                <w:div w:id="1594119654">
                  <w:marLeft w:val="0"/>
                  <w:marRight w:val="0"/>
                  <w:marTop w:val="0"/>
                  <w:marBottom w:val="0"/>
                  <w:divBdr>
                    <w:top w:val="none" w:sz="0" w:space="0" w:color="auto"/>
                    <w:left w:val="none" w:sz="0" w:space="0" w:color="auto"/>
                    <w:bottom w:val="none" w:sz="0" w:space="0" w:color="auto"/>
                    <w:right w:val="none" w:sz="0" w:space="0" w:color="auto"/>
                  </w:divBdr>
                  <w:divsChild>
                    <w:div w:id="698244732">
                      <w:marLeft w:val="0"/>
                      <w:marRight w:val="0"/>
                      <w:marTop w:val="0"/>
                      <w:marBottom w:val="0"/>
                      <w:divBdr>
                        <w:top w:val="none" w:sz="0" w:space="0" w:color="auto"/>
                        <w:left w:val="none" w:sz="0" w:space="0" w:color="auto"/>
                        <w:bottom w:val="none" w:sz="0" w:space="0" w:color="auto"/>
                        <w:right w:val="none" w:sz="0" w:space="0" w:color="auto"/>
                      </w:divBdr>
                      <w:divsChild>
                        <w:div w:id="488912581">
                          <w:marLeft w:val="0"/>
                          <w:marRight w:val="0"/>
                          <w:marTop w:val="0"/>
                          <w:marBottom w:val="0"/>
                          <w:divBdr>
                            <w:top w:val="none" w:sz="0" w:space="0" w:color="auto"/>
                            <w:left w:val="none" w:sz="0" w:space="0" w:color="auto"/>
                            <w:bottom w:val="none" w:sz="0" w:space="0" w:color="auto"/>
                            <w:right w:val="none" w:sz="0" w:space="0" w:color="auto"/>
                          </w:divBdr>
                          <w:divsChild>
                            <w:div w:id="68343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209528">
      <w:bodyDiv w:val="1"/>
      <w:marLeft w:val="0"/>
      <w:marRight w:val="0"/>
      <w:marTop w:val="0"/>
      <w:marBottom w:val="0"/>
      <w:divBdr>
        <w:top w:val="none" w:sz="0" w:space="0" w:color="auto"/>
        <w:left w:val="none" w:sz="0" w:space="0" w:color="auto"/>
        <w:bottom w:val="none" w:sz="0" w:space="0" w:color="auto"/>
        <w:right w:val="none" w:sz="0" w:space="0" w:color="auto"/>
      </w:divBdr>
      <w:divsChild>
        <w:div w:id="624308656">
          <w:marLeft w:val="0"/>
          <w:marRight w:val="0"/>
          <w:marTop w:val="0"/>
          <w:marBottom w:val="0"/>
          <w:divBdr>
            <w:top w:val="none" w:sz="0" w:space="0" w:color="auto"/>
            <w:left w:val="none" w:sz="0" w:space="0" w:color="auto"/>
            <w:bottom w:val="none" w:sz="0" w:space="0" w:color="auto"/>
            <w:right w:val="none" w:sz="0" w:space="0" w:color="auto"/>
          </w:divBdr>
        </w:div>
        <w:div w:id="2050491930">
          <w:marLeft w:val="0"/>
          <w:marRight w:val="0"/>
          <w:marTop w:val="0"/>
          <w:marBottom w:val="0"/>
          <w:divBdr>
            <w:top w:val="none" w:sz="0" w:space="0" w:color="auto"/>
            <w:left w:val="none" w:sz="0" w:space="0" w:color="auto"/>
            <w:bottom w:val="none" w:sz="0" w:space="0" w:color="auto"/>
            <w:right w:val="none" w:sz="0" w:space="0" w:color="auto"/>
          </w:divBdr>
          <w:divsChild>
            <w:div w:id="742601091">
              <w:marLeft w:val="0"/>
              <w:marRight w:val="0"/>
              <w:marTop w:val="0"/>
              <w:marBottom w:val="0"/>
              <w:divBdr>
                <w:top w:val="none" w:sz="0" w:space="0" w:color="auto"/>
                <w:left w:val="none" w:sz="0" w:space="0" w:color="auto"/>
                <w:bottom w:val="none" w:sz="0" w:space="0" w:color="auto"/>
                <w:right w:val="none" w:sz="0" w:space="0" w:color="auto"/>
              </w:divBdr>
              <w:divsChild>
                <w:div w:id="1546216603">
                  <w:marLeft w:val="0"/>
                  <w:marRight w:val="0"/>
                  <w:marTop w:val="0"/>
                  <w:marBottom w:val="0"/>
                  <w:divBdr>
                    <w:top w:val="none" w:sz="0" w:space="0" w:color="auto"/>
                    <w:left w:val="none" w:sz="0" w:space="0" w:color="auto"/>
                    <w:bottom w:val="none" w:sz="0" w:space="0" w:color="auto"/>
                    <w:right w:val="none" w:sz="0" w:space="0" w:color="auto"/>
                  </w:divBdr>
                  <w:divsChild>
                    <w:div w:id="1381779977">
                      <w:marLeft w:val="0"/>
                      <w:marRight w:val="0"/>
                      <w:marTop w:val="0"/>
                      <w:marBottom w:val="0"/>
                      <w:divBdr>
                        <w:top w:val="none" w:sz="0" w:space="0" w:color="auto"/>
                        <w:left w:val="none" w:sz="0" w:space="0" w:color="auto"/>
                        <w:bottom w:val="none" w:sz="0" w:space="0" w:color="auto"/>
                        <w:right w:val="none" w:sz="0" w:space="0" w:color="auto"/>
                      </w:divBdr>
                      <w:divsChild>
                        <w:div w:id="1742294801">
                          <w:marLeft w:val="0"/>
                          <w:marRight w:val="0"/>
                          <w:marTop w:val="0"/>
                          <w:marBottom w:val="0"/>
                          <w:divBdr>
                            <w:top w:val="none" w:sz="0" w:space="0" w:color="auto"/>
                            <w:left w:val="none" w:sz="0" w:space="0" w:color="auto"/>
                            <w:bottom w:val="none" w:sz="0" w:space="0" w:color="auto"/>
                            <w:right w:val="none" w:sz="0" w:space="0" w:color="auto"/>
                          </w:divBdr>
                          <w:divsChild>
                            <w:div w:id="104872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751389534">
      <w:bodyDiv w:val="1"/>
      <w:marLeft w:val="0"/>
      <w:marRight w:val="0"/>
      <w:marTop w:val="0"/>
      <w:marBottom w:val="0"/>
      <w:divBdr>
        <w:top w:val="none" w:sz="0" w:space="0" w:color="auto"/>
        <w:left w:val="none" w:sz="0" w:space="0" w:color="auto"/>
        <w:bottom w:val="none" w:sz="0" w:space="0" w:color="auto"/>
        <w:right w:val="none" w:sz="0" w:space="0" w:color="auto"/>
      </w:divBdr>
      <w:divsChild>
        <w:div w:id="1484539979">
          <w:marLeft w:val="0"/>
          <w:marRight w:val="0"/>
          <w:marTop w:val="0"/>
          <w:marBottom w:val="0"/>
          <w:divBdr>
            <w:top w:val="none" w:sz="0" w:space="0" w:color="auto"/>
            <w:left w:val="none" w:sz="0" w:space="0" w:color="auto"/>
            <w:bottom w:val="none" w:sz="0" w:space="0" w:color="auto"/>
            <w:right w:val="none" w:sz="0" w:space="0" w:color="auto"/>
          </w:divBdr>
          <w:divsChild>
            <w:div w:id="1095368813">
              <w:marLeft w:val="0"/>
              <w:marRight w:val="0"/>
              <w:marTop w:val="0"/>
              <w:marBottom w:val="0"/>
              <w:divBdr>
                <w:top w:val="none" w:sz="0" w:space="0" w:color="auto"/>
                <w:left w:val="none" w:sz="0" w:space="0" w:color="auto"/>
                <w:bottom w:val="none" w:sz="0" w:space="0" w:color="auto"/>
                <w:right w:val="none" w:sz="0" w:space="0" w:color="auto"/>
              </w:divBdr>
              <w:divsChild>
                <w:div w:id="228423723">
                  <w:marLeft w:val="0"/>
                  <w:marRight w:val="0"/>
                  <w:marTop w:val="0"/>
                  <w:marBottom w:val="0"/>
                  <w:divBdr>
                    <w:top w:val="none" w:sz="0" w:space="0" w:color="auto"/>
                    <w:left w:val="none" w:sz="0" w:space="0" w:color="auto"/>
                    <w:bottom w:val="none" w:sz="0" w:space="0" w:color="auto"/>
                    <w:right w:val="none" w:sz="0" w:space="0" w:color="auto"/>
                  </w:divBdr>
                  <w:divsChild>
                    <w:div w:id="581985934">
                      <w:marLeft w:val="0"/>
                      <w:marRight w:val="0"/>
                      <w:marTop w:val="0"/>
                      <w:marBottom w:val="0"/>
                      <w:divBdr>
                        <w:top w:val="none" w:sz="0" w:space="0" w:color="auto"/>
                        <w:left w:val="none" w:sz="0" w:space="0" w:color="auto"/>
                        <w:bottom w:val="none" w:sz="0" w:space="0" w:color="auto"/>
                        <w:right w:val="none" w:sz="0" w:space="0" w:color="auto"/>
                      </w:divBdr>
                      <w:divsChild>
                        <w:div w:id="52706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02862">
          <w:marLeft w:val="0"/>
          <w:marRight w:val="0"/>
          <w:marTop w:val="0"/>
          <w:marBottom w:val="0"/>
          <w:divBdr>
            <w:top w:val="none" w:sz="0" w:space="0" w:color="auto"/>
            <w:left w:val="none" w:sz="0" w:space="0" w:color="auto"/>
            <w:bottom w:val="none" w:sz="0" w:space="0" w:color="auto"/>
            <w:right w:val="none" w:sz="0" w:space="0" w:color="auto"/>
          </w:divBdr>
        </w:div>
        <w:div w:id="1692102898">
          <w:marLeft w:val="0"/>
          <w:marRight w:val="0"/>
          <w:marTop w:val="0"/>
          <w:marBottom w:val="0"/>
          <w:divBdr>
            <w:top w:val="none" w:sz="0" w:space="0" w:color="auto"/>
            <w:left w:val="none" w:sz="0" w:space="0" w:color="auto"/>
            <w:bottom w:val="none" w:sz="0" w:space="0" w:color="auto"/>
            <w:right w:val="none" w:sz="0" w:space="0" w:color="auto"/>
          </w:divBdr>
          <w:divsChild>
            <w:div w:id="1110929819">
              <w:marLeft w:val="0"/>
              <w:marRight w:val="0"/>
              <w:marTop w:val="0"/>
              <w:marBottom w:val="0"/>
              <w:divBdr>
                <w:top w:val="none" w:sz="0" w:space="0" w:color="auto"/>
                <w:left w:val="none" w:sz="0" w:space="0" w:color="auto"/>
                <w:bottom w:val="none" w:sz="0" w:space="0" w:color="auto"/>
                <w:right w:val="none" w:sz="0" w:space="0" w:color="auto"/>
              </w:divBdr>
              <w:divsChild>
                <w:div w:id="1789079684">
                  <w:marLeft w:val="0"/>
                  <w:marRight w:val="0"/>
                  <w:marTop w:val="0"/>
                  <w:marBottom w:val="0"/>
                  <w:divBdr>
                    <w:top w:val="none" w:sz="0" w:space="0" w:color="auto"/>
                    <w:left w:val="none" w:sz="0" w:space="0" w:color="auto"/>
                    <w:bottom w:val="none" w:sz="0" w:space="0" w:color="auto"/>
                    <w:right w:val="none" w:sz="0" w:space="0" w:color="auto"/>
                  </w:divBdr>
                  <w:divsChild>
                    <w:div w:id="535585345">
                      <w:marLeft w:val="0"/>
                      <w:marRight w:val="0"/>
                      <w:marTop w:val="0"/>
                      <w:marBottom w:val="0"/>
                      <w:divBdr>
                        <w:top w:val="none" w:sz="0" w:space="0" w:color="auto"/>
                        <w:left w:val="none" w:sz="0" w:space="0" w:color="auto"/>
                        <w:bottom w:val="none" w:sz="0" w:space="0" w:color="auto"/>
                        <w:right w:val="none" w:sz="0" w:space="0" w:color="auto"/>
                      </w:divBdr>
                      <w:divsChild>
                        <w:div w:id="1050960383">
                          <w:marLeft w:val="0"/>
                          <w:marRight w:val="0"/>
                          <w:marTop w:val="0"/>
                          <w:marBottom w:val="0"/>
                          <w:divBdr>
                            <w:top w:val="none" w:sz="0" w:space="0" w:color="auto"/>
                            <w:left w:val="none" w:sz="0" w:space="0" w:color="auto"/>
                            <w:bottom w:val="none" w:sz="0" w:space="0" w:color="auto"/>
                            <w:right w:val="none" w:sz="0" w:space="0" w:color="auto"/>
                          </w:divBdr>
                          <w:divsChild>
                            <w:div w:id="63236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989832">
      <w:bodyDiv w:val="1"/>
      <w:marLeft w:val="0"/>
      <w:marRight w:val="0"/>
      <w:marTop w:val="0"/>
      <w:marBottom w:val="0"/>
      <w:divBdr>
        <w:top w:val="none" w:sz="0" w:space="0" w:color="auto"/>
        <w:left w:val="none" w:sz="0" w:space="0" w:color="auto"/>
        <w:bottom w:val="none" w:sz="0" w:space="0" w:color="auto"/>
        <w:right w:val="none" w:sz="0" w:space="0" w:color="auto"/>
      </w:divBdr>
    </w:div>
    <w:div w:id="1433477210">
      <w:bodyDiv w:val="1"/>
      <w:marLeft w:val="0"/>
      <w:marRight w:val="0"/>
      <w:marTop w:val="0"/>
      <w:marBottom w:val="0"/>
      <w:divBdr>
        <w:top w:val="none" w:sz="0" w:space="0" w:color="auto"/>
        <w:left w:val="none" w:sz="0" w:space="0" w:color="auto"/>
        <w:bottom w:val="none" w:sz="0" w:space="0" w:color="auto"/>
        <w:right w:val="none" w:sz="0" w:space="0" w:color="auto"/>
      </w:divBdr>
    </w:div>
    <w:div w:id="1569729680">
      <w:bodyDiv w:val="1"/>
      <w:marLeft w:val="0"/>
      <w:marRight w:val="0"/>
      <w:marTop w:val="0"/>
      <w:marBottom w:val="0"/>
      <w:divBdr>
        <w:top w:val="none" w:sz="0" w:space="0" w:color="auto"/>
        <w:left w:val="none" w:sz="0" w:space="0" w:color="auto"/>
        <w:bottom w:val="none" w:sz="0" w:space="0" w:color="auto"/>
        <w:right w:val="none" w:sz="0" w:space="0" w:color="auto"/>
      </w:divBdr>
      <w:divsChild>
        <w:div w:id="2138254560">
          <w:marLeft w:val="0"/>
          <w:marRight w:val="0"/>
          <w:marTop w:val="0"/>
          <w:marBottom w:val="0"/>
          <w:divBdr>
            <w:top w:val="none" w:sz="0" w:space="0" w:color="auto"/>
            <w:left w:val="none" w:sz="0" w:space="0" w:color="auto"/>
            <w:bottom w:val="none" w:sz="0" w:space="0" w:color="auto"/>
            <w:right w:val="none" w:sz="0" w:space="0" w:color="auto"/>
          </w:divBdr>
        </w:div>
        <w:div w:id="1384983350">
          <w:marLeft w:val="0"/>
          <w:marRight w:val="0"/>
          <w:marTop w:val="0"/>
          <w:marBottom w:val="0"/>
          <w:divBdr>
            <w:top w:val="none" w:sz="0" w:space="0" w:color="auto"/>
            <w:left w:val="none" w:sz="0" w:space="0" w:color="auto"/>
            <w:bottom w:val="none" w:sz="0" w:space="0" w:color="auto"/>
            <w:right w:val="none" w:sz="0" w:space="0" w:color="auto"/>
          </w:divBdr>
          <w:divsChild>
            <w:div w:id="411631761">
              <w:marLeft w:val="0"/>
              <w:marRight w:val="0"/>
              <w:marTop w:val="0"/>
              <w:marBottom w:val="0"/>
              <w:divBdr>
                <w:top w:val="none" w:sz="0" w:space="0" w:color="auto"/>
                <w:left w:val="none" w:sz="0" w:space="0" w:color="auto"/>
                <w:bottom w:val="none" w:sz="0" w:space="0" w:color="auto"/>
                <w:right w:val="none" w:sz="0" w:space="0" w:color="auto"/>
              </w:divBdr>
              <w:divsChild>
                <w:div w:id="1456093489">
                  <w:marLeft w:val="0"/>
                  <w:marRight w:val="0"/>
                  <w:marTop w:val="0"/>
                  <w:marBottom w:val="0"/>
                  <w:divBdr>
                    <w:top w:val="none" w:sz="0" w:space="0" w:color="auto"/>
                    <w:left w:val="none" w:sz="0" w:space="0" w:color="auto"/>
                    <w:bottom w:val="none" w:sz="0" w:space="0" w:color="auto"/>
                    <w:right w:val="none" w:sz="0" w:space="0" w:color="auto"/>
                  </w:divBdr>
                  <w:divsChild>
                    <w:div w:id="664168708">
                      <w:marLeft w:val="0"/>
                      <w:marRight w:val="0"/>
                      <w:marTop w:val="0"/>
                      <w:marBottom w:val="0"/>
                      <w:divBdr>
                        <w:top w:val="none" w:sz="0" w:space="0" w:color="auto"/>
                        <w:left w:val="none" w:sz="0" w:space="0" w:color="auto"/>
                        <w:bottom w:val="none" w:sz="0" w:space="0" w:color="auto"/>
                        <w:right w:val="none" w:sz="0" w:space="0" w:color="auto"/>
                      </w:divBdr>
                      <w:divsChild>
                        <w:div w:id="1029719606">
                          <w:marLeft w:val="0"/>
                          <w:marRight w:val="0"/>
                          <w:marTop w:val="0"/>
                          <w:marBottom w:val="0"/>
                          <w:divBdr>
                            <w:top w:val="none" w:sz="0" w:space="0" w:color="auto"/>
                            <w:left w:val="none" w:sz="0" w:space="0" w:color="auto"/>
                            <w:bottom w:val="none" w:sz="0" w:space="0" w:color="auto"/>
                            <w:right w:val="none" w:sz="0" w:space="0" w:color="auto"/>
                          </w:divBdr>
                          <w:divsChild>
                            <w:div w:id="70316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6301485">
      <w:bodyDiv w:val="1"/>
      <w:marLeft w:val="0"/>
      <w:marRight w:val="0"/>
      <w:marTop w:val="0"/>
      <w:marBottom w:val="0"/>
      <w:divBdr>
        <w:top w:val="none" w:sz="0" w:space="0" w:color="auto"/>
        <w:left w:val="none" w:sz="0" w:space="0" w:color="auto"/>
        <w:bottom w:val="none" w:sz="0" w:space="0" w:color="auto"/>
        <w:right w:val="none" w:sz="0" w:space="0" w:color="auto"/>
      </w:divBdr>
      <w:divsChild>
        <w:div w:id="1613827256">
          <w:marLeft w:val="0"/>
          <w:marRight w:val="0"/>
          <w:marTop w:val="0"/>
          <w:marBottom w:val="0"/>
          <w:divBdr>
            <w:top w:val="none" w:sz="0" w:space="0" w:color="auto"/>
            <w:left w:val="none" w:sz="0" w:space="0" w:color="auto"/>
            <w:bottom w:val="none" w:sz="0" w:space="0" w:color="auto"/>
            <w:right w:val="none" w:sz="0" w:space="0" w:color="auto"/>
          </w:divBdr>
          <w:divsChild>
            <w:div w:id="196242836">
              <w:marLeft w:val="0"/>
              <w:marRight w:val="0"/>
              <w:marTop w:val="0"/>
              <w:marBottom w:val="0"/>
              <w:divBdr>
                <w:top w:val="none" w:sz="0" w:space="0" w:color="auto"/>
                <w:left w:val="none" w:sz="0" w:space="0" w:color="auto"/>
                <w:bottom w:val="none" w:sz="0" w:space="0" w:color="auto"/>
                <w:right w:val="none" w:sz="0" w:space="0" w:color="auto"/>
              </w:divBdr>
              <w:divsChild>
                <w:div w:id="1911648915">
                  <w:marLeft w:val="0"/>
                  <w:marRight w:val="0"/>
                  <w:marTop w:val="0"/>
                  <w:marBottom w:val="0"/>
                  <w:divBdr>
                    <w:top w:val="none" w:sz="0" w:space="0" w:color="auto"/>
                    <w:left w:val="none" w:sz="0" w:space="0" w:color="auto"/>
                    <w:bottom w:val="none" w:sz="0" w:space="0" w:color="auto"/>
                    <w:right w:val="none" w:sz="0" w:space="0" w:color="auto"/>
                  </w:divBdr>
                  <w:divsChild>
                    <w:div w:id="427778428">
                      <w:marLeft w:val="0"/>
                      <w:marRight w:val="0"/>
                      <w:marTop w:val="0"/>
                      <w:marBottom w:val="0"/>
                      <w:divBdr>
                        <w:top w:val="none" w:sz="0" w:space="0" w:color="auto"/>
                        <w:left w:val="none" w:sz="0" w:space="0" w:color="auto"/>
                        <w:bottom w:val="none" w:sz="0" w:space="0" w:color="auto"/>
                        <w:right w:val="none" w:sz="0" w:space="0" w:color="auto"/>
                      </w:divBdr>
                      <w:divsChild>
                        <w:div w:id="1023750368">
                          <w:marLeft w:val="0"/>
                          <w:marRight w:val="0"/>
                          <w:marTop w:val="0"/>
                          <w:marBottom w:val="0"/>
                          <w:divBdr>
                            <w:top w:val="none" w:sz="0" w:space="0" w:color="auto"/>
                            <w:left w:val="none" w:sz="0" w:space="0" w:color="auto"/>
                            <w:bottom w:val="none" w:sz="0" w:space="0" w:color="auto"/>
                            <w:right w:val="none" w:sz="0" w:space="0" w:color="auto"/>
                          </w:divBdr>
                          <w:divsChild>
                            <w:div w:id="27657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688284">
      <w:bodyDiv w:val="1"/>
      <w:marLeft w:val="0"/>
      <w:marRight w:val="0"/>
      <w:marTop w:val="0"/>
      <w:marBottom w:val="0"/>
      <w:divBdr>
        <w:top w:val="none" w:sz="0" w:space="0" w:color="auto"/>
        <w:left w:val="none" w:sz="0" w:space="0" w:color="auto"/>
        <w:bottom w:val="none" w:sz="0" w:space="0" w:color="auto"/>
        <w:right w:val="none" w:sz="0" w:space="0" w:color="auto"/>
      </w:divBdr>
      <w:divsChild>
        <w:div w:id="694774531">
          <w:marLeft w:val="0"/>
          <w:marRight w:val="0"/>
          <w:marTop w:val="0"/>
          <w:marBottom w:val="0"/>
          <w:divBdr>
            <w:top w:val="none" w:sz="0" w:space="0" w:color="auto"/>
            <w:left w:val="none" w:sz="0" w:space="0" w:color="auto"/>
            <w:bottom w:val="none" w:sz="0" w:space="0" w:color="auto"/>
            <w:right w:val="none" w:sz="0" w:space="0" w:color="auto"/>
          </w:divBdr>
          <w:divsChild>
            <w:div w:id="2050492551">
              <w:marLeft w:val="0"/>
              <w:marRight w:val="0"/>
              <w:marTop w:val="0"/>
              <w:marBottom w:val="0"/>
              <w:divBdr>
                <w:top w:val="none" w:sz="0" w:space="0" w:color="auto"/>
                <w:left w:val="none" w:sz="0" w:space="0" w:color="auto"/>
                <w:bottom w:val="none" w:sz="0" w:space="0" w:color="auto"/>
                <w:right w:val="none" w:sz="0" w:space="0" w:color="auto"/>
              </w:divBdr>
              <w:divsChild>
                <w:div w:id="958612952">
                  <w:marLeft w:val="0"/>
                  <w:marRight w:val="0"/>
                  <w:marTop w:val="0"/>
                  <w:marBottom w:val="0"/>
                  <w:divBdr>
                    <w:top w:val="none" w:sz="0" w:space="0" w:color="auto"/>
                    <w:left w:val="none" w:sz="0" w:space="0" w:color="auto"/>
                    <w:bottom w:val="none" w:sz="0" w:space="0" w:color="auto"/>
                    <w:right w:val="none" w:sz="0" w:space="0" w:color="auto"/>
                  </w:divBdr>
                  <w:divsChild>
                    <w:div w:id="1494763827">
                      <w:marLeft w:val="0"/>
                      <w:marRight w:val="0"/>
                      <w:marTop w:val="0"/>
                      <w:marBottom w:val="0"/>
                      <w:divBdr>
                        <w:top w:val="none" w:sz="0" w:space="0" w:color="auto"/>
                        <w:left w:val="none" w:sz="0" w:space="0" w:color="auto"/>
                        <w:bottom w:val="none" w:sz="0" w:space="0" w:color="auto"/>
                        <w:right w:val="none" w:sz="0" w:space="0" w:color="auto"/>
                      </w:divBdr>
                      <w:divsChild>
                        <w:div w:id="2098015064">
                          <w:marLeft w:val="0"/>
                          <w:marRight w:val="0"/>
                          <w:marTop w:val="0"/>
                          <w:marBottom w:val="0"/>
                          <w:divBdr>
                            <w:top w:val="none" w:sz="0" w:space="0" w:color="auto"/>
                            <w:left w:val="none" w:sz="0" w:space="0" w:color="auto"/>
                            <w:bottom w:val="none" w:sz="0" w:space="0" w:color="auto"/>
                            <w:right w:val="none" w:sz="0" w:space="0" w:color="auto"/>
                          </w:divBdr>
                          <w:divsChild>
                            <w:div w:id="112932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B1C66-EA4A-4599-88CC-16BF7D530607}">
  <ds:schemaRefs>
    <ds:schemaRef ds:uri="http://schemas.microsoft.com/sharepoint/v3/contenttype/forms"/>
  </ds:schemaRefs>
</ds:datastoreItem>
</file>

<file path=customXml/itemProps2.xml><?xml version="1.0" encoding="utf-8"?>
<ds:datastoreItem xmlns:ds="http://schemas.openxmlformats.org/officeDocument/2006/customXml" ds:itemID="{629426DB-1426-4A0E-8762-E3A5BF9E8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FD45598-6EB3-4E49-8173-AC30CAC8EB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54717E6-F958-443C-B6A2-4A48794C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23856</Words>
  <Characters>143139</Characters>
  <Application>Microsoft Office Word</Application>
  <DocSecurity>0</DocSecurity>
  <Lines>1192</Lines>
  <Paragraphs>333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166662</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2008-01-17T09:46:00Z</cp:lastPrinted>
  <dcterms:created xsi:type="dcterms:W3CDTF">2017-03-14T12:38:00Z</dcterms:created>
  <dcterms:modified xsi:type="dcterms:W3CDTF">2017-05-23T12:40:00Z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