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CB3" w:rsidRPr="00000586" w:rsidRDefault="00E77CB3" w:rsidP="00000586">
      <w:pPr>
        <w:jc w:val="center"/>
        <w:rPr>
          <w:lang w:val="fr-FR"/>
        </w:rPr>
      </w:pPr>
      <w:bookmarkStart w:id="0" w:name="_GoBack"/>
      <w:bookmarkEnd w:id="0"/>
    </w:p>
    <w:p w:rsidR="00C93BC6" w:rsidRPr="00000586" w:rsidRDefault="00C93BC6" w:rsidP="00000586">
      <w:pPr>
        <w:jc w:val="center"/>
        <w:rPr>
          <w:lang w:val="fr-FR"/>
        </w:rPr>
      </w:pPr>
    </w:p>
    <w:p w:rsidR="00C93BC6" w:rsidRPr="00000586" w:rsidRDefault="00C93BC6" w:rsidP="00000586">
      <w:pPr>
        <w:jc w:val="center"/>
        <w:rPr>
          <w:lang w:val="fr-FR"/>
        </w:rPr>
      </w:pPr>
    </w:p>
    <w:p w:rsidR="00E77CB3" w:rsidRPr="00000586" w:rsidRDefault="00814245" w:rsidP="00000586">
      <w:pPr>
        <w:jc w:val="center"/>
        <w:rPr>
          <w:lang w:val="fr-FR"/>
        </w:rPr>
      </w:pPr>
      <w:r w:rsidRPr="00000586">
        <w:rPr>
          <w:lang w:val="fr-FR"/>
        </w:rPr>
        <w:t>QUATRIÈME SECTION</w:t>
      </w:r>
    </w:p>
    <w:p w:rsidR="00E77CB3" w:rsidRPr="00000586" w:rsidRDefault="00E77CB3" w:rsidP="00000586">
      <w:pPr>
        <w:jc w:val="center"/>
        <w:rPr>
          <w:lang w:val="fr-FR"/>
        </w:rPr>
      </w:pPr>
    </w:p>
    <w:p w:rsidR="00C93BC6" w:rsidRPr="00000586" w:rsidRDefault="00C93BC6" w:rsidP="00000586">
      <w:pPr>
        <w:jc w:val="center"/>
        <w:rPr>
          <w:lang w:val="fr-FR"/>
        </w:rPr>
      </w:pPr>
    </w:p>
    <w:p w:rsidR="00C93BC6" w:rsidRPr="00000586" w:rsidRDefault="00C93BC6" w:rsidP="00000586">
      <w:pPr>
        <w:jc w:val="center"/>
        <w:rPr>
          <w:lang w:val="fr-FR"/>
        </w:rPr>
      </w:pPr>
    </w:p>
    <w:p w:rsidR="00C93BC6" w:rsidRPr="00000586" w:rsidRDefault="00C93BC6" w:rsidP="00000586">
      <w:pPr>
        <w:jc w:val="center"/>
        <w:rPr>
          <w:lang w:val="fr-FR"/>
        </w:rPr>
      </w:pPr>
    </w:p>
    <w:p w:rsidR="00000586" w:rsidRPr="00000586" w:rsidRDefault="00000586" w:rsidP="00000586">
      <w:pPr>
        <w:jc w:val="center"/>
        <w:rPr>
          <w:lang w:val="fr-FR"/>
        </w:rPr>
      </w:pPr>
    </w:p>
    <w:p w:rsidR="00C93BC6" w:rsidRPr="00000586" w:rsidRDefault="00C93BC6" w:rsidP="00000586">
      <w:pPr>
        <w:jc w:val="center"/>
        <w:rPr>
          <w:lang w:val="fr-FR"/>
        </w:rPr>
      </w:pPr>
    </w:p>
    <w:p w:rsidR="00C93BC6" w:rsidRPr="00000586" w:rsidRDefault="00C93BC6" w:rsidP="00000586">
      <w:pPr>
        <w:jc w:val="center"/>
        <w:rPr>
          <w:lang w:val="fr-FR"/>
        </w:rPr>
      </w:pPr>
    </w:p>
    <w:p w:rsidR="00E77CB3" w:rsidRPr="00000586" w:rsidRDefault="00E77CB3" w:rsidP="00000586">
      <w:pPr>
        <w:jc w:val="center"/>
        <w:rPr>
          <w:b/>
          <w:lang w:val="fr-FR"/>
        </w:rPr>
      </w:pPr>
      <w:bookmarkStart w:id="1" w:name="To"/>
      <w:r w:rsidRPr="00000586">
        <w:rPr>
          <w:b/>
          <w:lang w:val="fr-FR"/>
        </w:rPr>
        <w:t xml:space="preserve">AFFAIRE </w:t>
      </w:r>
      <w:bookmarkEnd w:id="1"/>
      <w:r w:rsidR="00814245" w:rsidRPr="00000586">
        <w:rPr>
          <w:b/>
          <w:lang w:val="fr-FR"/>
        </w:rPr>
        <w:t>BUCZEK c. POLOGNE</w:t>
      </w:r>
    </w:p>
    <w:p w:rsidR="00E77CB3" w:rsidRPr="00000586" w:rsidRDefault="00E77CB3" w:rsidP="00000586">
      <w:pPr>
        <w:jc w:val="center"/>
        <w:rPr>
          <w:lang w:val="fr-FR"/>
        </w:rPr>
      </w:pPr>
    </w:p>
    <w:p w:rsidR="00E77CB3" w:rsidRPr="00000586" w:rsidRDefault="00E77CB3" w:rsidP="00000586">
      <w:pPr>
        <w:jc w:val="center"/>
        <w:rPr>
          <w:szCs w:val="24"/>
          <w:u w:val="single"/>
          <w:lang w:val="fr-FR"/>
        </w:rPr>
      </w:pPr>
      <w:r w:rsidRPr="00000586">
        <w:rPr>
          <w:i/>
          <w:lang w:val="fr-FR"/>
        </w:rPr>
        <w:t>(</w:t>
      </w:r>
      <w:r w:rsidR="00814245" w:rsidRPr="00000586">
        <w:rPr>
          <w:i/>
          <w:lang w:val="fr-FR"/>
        </w:rPr>
        <w:t>Requête n</w:t>
      </w:r>
      <w:r w:rsidR="00814245" w:rsidRPr="00000586">
        <w:rPr>
          <w:i/>
          <w:vertAlign w:val="superscript"/>
          <w:lang w:val="fr-FR"/>
        </w:rPr>
        <w:t>o</w:t>
      </w:r>
      <w:r w:rsidR="00814245" w:rsidRPr="00000586">
        <w:rPr>
          <w:i/>
          <w:lang w:val="fr-FR"/>
        </w:rPr>
        <w:t xml:space="preserve"> 31667/12</w:t>
      </w:r>
      <w:r w:rsidRPr="00000586">
        <w:rPr>
          <w:i/>
          <w:lang w:val="fr-FR"/>
        </w:rPr>
        <w:t>)</w:t>
      </w:r>
    </w:p>
    <w:p w:rsidR="00C93BC6" w:rsidRPr="00000586" w:rsidRDefault="00C93BC6" w:rsidP="00000586">
      <w:pPr>
        <w:jc w:val="center"/>
        <w:rPr>
          <w:szCs w:val="24"/>
          <w:lang w:val="fr-FR"/>
        </w:rPr>
      </w:pPr>
    </w:p>
    <w:p w:rsidR="00C93BC6" w:rsidRPr="00000586" w:rsidRDefault="00C93BC6" w:rsidP="00000586">
      <w:pPr>
        <w:jc w:val="center"/>
        <w:rPr>
          <w:szCs w:val="24"/>
          <w:lang w:val="fr-FR"/>
        </w:rPr>
      </w:pPr>
    </w:p>
    <w:p w:rsidR="00C93BC6" w:rsidRPr="00000586" w:rsidRDefault="00C93BC6" w:rsidP="00000586">
      <w:pPr>
        <w:jc w:val="center"/>
        <w:rPr>
          <w:szCs w:val="24"/>
          <w:lang w:val="fr-FR"/>
        </w:rPr>
      </w:pPr>
    </w:p>
    <w:p w:rsidR="00C93BC6" w:rsidRPr="00000586" w:rsidRDefault="00C93BC6" w:rsidP="00000586">
      <w:pPr>
        <w:jc w:val="center"/>
        <w:rPr>
          <w:szCs w:val="24"/>
          <w:lang w:val="fr-FR"/>
        </w:rPr>
      </w:pPr>
    </w:p>
    <w:p w:rsidR="00C93BC6" w:rsidRPr="00000586" w:rsidRDefault="00C93BC6" w:rsidP="00000586">
      <w:pPr>
        <w:jc w:val="center"/>
        <w:rPr>
          <w:szCs w:val="24"/>
          <w:lang w:val="fr-FR"/>
        </w:rPr>
      </w:pPr>
    </w:p>
    <w:p w:rsidR="00C93BC6" w:rsidRPr="00000586" w:rsidRDefault="00C93BC6" w:rsidP="00000586">
      <w:pPr>
        <w:jc w:val="center"/>
        <w:rPr>
          <w:szCs w:val="24"/>
          <w:lang w:val="fr-FR"/>
        </w:rPr>
      </w:pPr>
    </w:p>
    <w:p w:rsidR="00C93BC6" w:rsidRPr="00000586" w:rsidRDefault="00C93BC6" w:rsidP="00000586">
      <w:pPr>
        <w:jc w:val="center"/>
        <w:rPr>
          <w:szCs w:val="24"/>
          <w:lang w:val="fr-FR"/>
        </w:rPr>
      </w:pPr>
    </w:p>
    <w:p w:rsidR="00C93BC6" w:rsidRPr="00000586" w:rsidRDefault="00C93BC6" w:rsidP="00000586">
      <w:pPr>
        <w:jc w:val="center"/>
        <w:rPr>
          <w:szCs w:val="24"/>
          <w:lang w:val="fr-FR"/>
        </w:rPr>
      </w:pPr>
    </w:p>
    <w:p w:rsidR="00C93BC6" w:rsidRPr="00000586" w:rsidRDefault="00C93BC6" w:rsidP="00000586">
      <w:pPr>
        <w:jc w:val="center"/>
        <w:rPr>
          <w:szCs w:val="24"/>
          <w:lang w:val="fr-FR"/>
        </w:rPr>
      </w:pPr>
    </w:p>
    <w:p w:rsidR="00C93BC6" w:rsidRPr="00000586" w:rsidRDefault="00C93BC6" w:rsidP="00000586">
      <w:pPr>
        <w:jc w:val="center"/>
        <w:rPr>
          <w:szCs w:val="24"/>
          <w:lang w:val="fr-FR"/>
        </w:rPr>
      </w:pPr>
      <w:r w:rsidRPr="00000586">
        <w:rPr>
          <w:szCs w:val="24"/>
          <w:lang w:val="fr-FR"/>
        </w:rPr>
        <w:t>ARRÊT</w:t>
      </w:r>
    </w:p>
    <w:p w:rsidR="00C93BC6" w:rsidRPr="00000586" w:rsidRDefault="00C93BC6" w:rsidP="00000586">
      <w:pPr>
        <w:jc w:val="center"/>
        <w:rPr>
          <w:szCs w:val="24"/>
          <w:lang w:val="fr-FR"/>
        </w:rPr>
      </w:pPr>
    </w:p>
    <w:p w:rsidR="00000586" w:rsidRPr="00000586" w:rsidRDefault="00000586" w:rsidP="00000586">
      <w:pPr>
        <w:pStyle w:val="ECHRPara"/>
        <w:jc w:val="center"/>
        <w:rPr>
          <w:lang w:val="fr-FR"/>
        </w:rPr>
      </w:pPr>
    </w:p>
    <w:p w:rsidR="00C93BC6" w:rsidRPr="00000586" w:rsidRDefault="00C93BC6" w:rsidP="00000586">
      <w:pPr>
        <w:pStyle w:val="ECHRPara"/>
        <w:ind w:firstLine="0"/>
        <w:jc w:val="center"/>
        <w:rPr>
          <w:lang w:val="fr-FR"/>
        </w:rPr>
      </w:pPr>
      <w:r w:rsidRPr="00000586">
        <w:rPr>
          <w:lang w:val="fr-FR"/>
        </w:rPr>
        <w:t>STRASBOURG</w:t>
      </w:r>
    </w:p>
    <w:p w:rsidR="00C93BC6" w:rsidRPr="00000586" w:rsidRDefault="00C93BC6" w:rsidP="00000586">
      <w:pPr>
        <w:pStyle w:val="ECHRPara"/>
        <w:jc w:val="center"/>
        <w:rPr>
          <w:lang w:val="fr-FR"/>
        </w:rPr>
      </w:pPr>
    </w:p>
    <w:p w:rsidR="00C93BC6" w:rsidRPr="00000586" w:rsidRDefault="00F34AEB" w:rsidP="00000586">
      <w:pPr>
        <w:pStyle w:val="ECHRPara"/>
        <w:ind w:firstLine="0"/>
        <w:jc w:val="center"/>
        <w:rPr>
          <w:lang w:val="fr-FR"/>
        </w:rPr>
      </w:pPr>
      <w:r w:rsidRPr="00000586">
        <w:rPr>
          <w:lang w:val="fr-FR"/>
        </w:rPr>
        <w:t>14 juin 2016</w:t>
      </w:r>
    </w:p>
    <w:p w:rsidR="00C93BC6" w:rsidRPr="00000586" w:rsidRDefault="00C93BC6" w:rsidP="00000586">
      <w:pPr>
        <w:pStyle w:val="ECHRPara"/>
        <w:jc w:val="center"/>
        <w:rPr>
          <w:lang w:val="fr-FR"/>
        </w:rPr>
      </w:pPr>
    </w:p>
    <w:p w:rsidR="003E2F15" w:rsidRPr="00000586" w:rsidRDefault="003E2F15" w:rsidP="00000586">
      <w:pPr>
        <w:pStyle w:val="ECHRPara"/>
        <w:jc w:val="center"/>
        <w:rPr>
          <w:lang w:val="fr-FR"/>
        </w:rPr>
      </w:pPr>
    </w:p>
    <w:p w:rsidR="00000586" w:rsidRPr="00000586" w:rsidRDefault="00000586" w:rsidP="00000586">
      <w:pPr>
        <w:pStyle w:val="ECHRPara"/>
        <w:jc w:val="center"/>
        <w:rPr>
          <w:lang w:val="fr-FR"/>
        </w:rPr>
      </w:pPr>
    </w:p>
    <w:p w:rsidR="003E2F15" w:rsidRPr="00000586" w:rsidRDefault="003E2F15" w:rsidP="00000586">
      <w:pPr>
        <w:pStyle w:val="ECHRPara"/>
        <w:jc w:val="center"/>
        <w:rPr>
          <w:lang w:val="fr-FR"/>
        </w:rPr>
      </w:pPr>
    </w:p>
    <w:p w:rsidR="00C93BC6" w:rsidRPr="00000586" w:rsidRDefault="00C93BC6" w:rsidP="00000586">
      <w:pPr>
        <w:pStyle w:val="ECHRPara"/>
        <w:ind w:firstLine="0"/>
        <w:rPr>
          <w:i/>
          <w:sz w:val="22"/>
          <w:lang w:val="fr-FR"/>
        </w:rPr>
      </w:pPr>
      <w:r w:rsidRPr="00000586">
        <w:rPr>
          <w:i/>
          <w:sz w:val="22"/>
          <w:lang w:val="fr-FR"/>
        </w:rPr>
        <w:t>Cet arrêt deviendra définitif dans les conditions définies à l</w:t>
      </w:r>
      <w:r w:rsidR="00000586" w:rsidRPr="00000586">
        <w:rPr>
          <w:i/>
          <w:sz w:val="22"/>
          <w:lang w:val="fr-FR"/>
        </w:rPr>
        <w:t>’</w:t>
      </w:r>
      <w:r w:rsidRPr="00000586">
        <w:rPr>
          <w:i/>
          <w:sz w:val="22"/>
          <w:lang w:val="fr-FR"/>
        </w:rPr>
        <w:t>article 44 § 2 de la Convention. Il peut subir des retouches de forme.</w:t>
      </w:r>
    </w:p>
    <w:p w:rsidR="00F34AEB" w:rsidRPr="00000586" w:rsidRDefault="00F34AEB" w:rsidP="00000586">
      <w:pPr>
        <w:pStyle w:val="ECHRPara"/>
        <w:ind w:firstLine="0"/>
        <w:rPr>
          <w:lang w:val="fr-FR"/>
        </w:rPr>
      </w:pPr>
    </w:p>
    <w:p w:rsidR="00000586" w:rsidRPr="00000586" w:rsidRDefault="00000586" w:rsidP="00000586">
      <w:pPr>
        <w:pStyle w:val="ECHRPara"/>
        <w:ind w:firstLine="0"/>
        <w:rPr>
          <w:lang w:val="fr-FR"/>
        </w:rPr>
        <w:sectPr w:rsidR="00000586" w:rsidRPr="00000586" w:rsidSect="00F34AEB">
          <w:headerReference w:type="default" r:id="rId12"/>
          <w:headerReference w:type="first" r:id="rId13"/>
          <w:footerReference w:type="first" r:id="rId14"/>
          <w:pgSz w:w="11906" w:h="16838" w:code="9"/>
          <w:pgMar w:top="2274" w:right="2274" w:bottom="2274" w:left="2274" w:header="1701" w:footer="720" w:gutter="0"/>
          <w:pgNumType w:start="1"/>
          <w:cols w:space="720"/>
          <w:titlePg/>
          <w:docGrid w:linePitch="326"/>
        </w:sectPr>
      </w:pPr>
    </w:p>
    <w:p w:rsidR="00E77CB3" w:rsidRPr="00000586" w:rsidRDefault="00E77CB3" w:rsidP="00000586">
      <w:pPr>
        <w:pStyle w:val="JuCase"/>
        <w:rPr>
          <w:lang w:val="fr-FR"/>
        </w:rPr>
      </w:pPr>
      <w:r w:rsidRPr="00000586">
        <w:rPr>
          <w:lang w:val="fr-FR"/>
        </w:rPr>
        <w:lastRenderedPageBreak/>
        <w:t>En l</w:t>
      </w:r>
      <w:r w:rsidR="00000586" w:rsidRPr="00000586">
        <w:rPr>
          <w:lang w:val="fr-FR"/>
        </w:rPr>
        <w:t>’</w:t>
      </w:r>
      <w:r w:rsidRPr="00000586">
        <w:rPr>
          <w:lang w:val="fr-FR"/>
        </w:rPr>
        <w:t xml:space="preserve">affaire </w:t>
      </w:r>
      <w:r w:rsidR="00814245" w:rsidRPr="00000586">
        <w:rPr>
          <w:lang w:val="fr-FR"/>
        </w:rPr>
        <w:t>Buczek c. Pologne</w:t>
      </w:r>
      <w:r w:rsidRPr="00000586">
        <w:rPr>
          <w:lang w:val="fr-FR"/>
        </w:rPr>
        <w:t>,</w:t>
      </w:r>
    </w:p>
    <w:p w:rsidR="00E77CB3" w:rsidRPr="00000586" w:rsidRDefault="00E77CB3" w:rsidP="00000586">
      <w:pPr>
        <w:pStyle w:val="ECHRPara"/>
        <w:rPr>
          <w:lang w:val="fr-FR"/>
        </w:rPr>
      </w:pPr>
      <w:r w:rsidRPr="00000586">
        <w:rPr>
          <w:lang w:val="fr-FR"/>
        </w:rPr>
        <w:t>La Cour européenne des droits de l</w:t>
      </w:r>
      <w:r w:rsidR="00000586" w:rsidRPr="00000586">
        <w:rPr>
          <w:lang w:val="fr-FR"/>
        </w:rPr>
        <w:t>’</w:t>
      </w:r>
      <w:r w:rsidRPr="00000586">
        <w:rPr>
          <w:lang w:val="fr-FR"/>
        </w:rPr>
        <w:t>homme (</w:t>
      </w:r>
      <w:r w:rsidR="00814245" w:rsidRPr="00000586">
        <w:rPr>
          <w:lang w:val="fr-FR"/>
        </w:rPr>
        <w:t>quatrième section</w:t>
      </w:r>
      <w:r w:rsidRPr="00000586">
        <w:rPr>
          <w:lang w:val="fr-FR"/>
        </w:rPr>
        <w:t xml:space="preserve">), siégeant en </w:t>
      </w:r>
      <w:r w:rsidR="00814245" w:rsidRPr="00000586">
        <w:rPr>
          <w:lang w:val="fr-FR"/>
        </w:rPr>
        <w:t>une chambre composée</w:t>
      </w:r>
      <w:r w:rsidRPr="00000586">
        <w:rPr>
          <w:lang w:val="fr-FR"/>
        </w:rPr>
        <w:t xml:space="preserve"> de :</w:t>
      </w:r>
    </w:p>
    <w:p w:rsidR="00E77CB3" w:rsidRPr="00000586" w:rsidRDefault="00F34AEB" w:rsidP="00000586">
      <w:pPr>
        <w:pStyle w:val="ECHRDecisionBody"/>
        <w:rPr>
          <w:lang w:val="fr-FR"/>
        </w:rPr>
      </w:pPr>
      <w:r w:rsidRPr="00000586">
        <w:rPr>
          <w:lang w:val="fr-FR"/>
        </w:rPr>
        <w:tab/>
        <w:t>András Sajó,</w:t>
      </w:r>
      <w:r w:rsidRPr="00000586">
        <w:rPr>
          <w:i/>
          <w:lang w:val="fr-FR"/>
        </w:rPr>
        <w:t xml:space="preserve"> président,</w:t>
      </w:r>
      <w:r w:rsidRPr="00000586">
        <w:rPr>
          <w:i/>
          <w:lang w:val="fr-FR"/>
        </w:rPr>
        <w:br/>
      </w:r>
      <w:r w:rsidRPr="00000586">
        <w:rPr>
          <w:lang w:val="fr-FR"/>
        </w:rPr>
        <w:tab/>
        <w:t>Vincent A. De Gaetano,</w:t>
      </w:r>
      <w:r w:rsidRPr="00000586">
        <w:rPr>
          <w:i/>
          <w:lang w:val="fr-FR"/>
        </w:rPr>
        <w:br/>
      </w:r>
      <w:r w:rsidRPr="00000586">
        <w:rPr>
          <w:lang w:val="fr-FR"/>
        </w:rPr>
        <w:tab/>
        <w:t>Boštjan M. Zupančič,</w:t>
      </w:r>
      <w:r w:rsidRPr="00000586">
        <w:rPr>
          <w:i/>
          <w:lang w:val="fr-FR"/>
        </w:rPr>
        <w:br/>
      </w:r>
      <w:r w:rsidRPr="00000586">
        <w:rPr>
          <w:lang w:val="fr-FR"/>
        </w:rPr>
        <w:tab/>
        <w:t>Nona Tsotsoria,</w:t>
      </w:r>
      <w:r w:rsidRPr="00000586">
        <w:rPr>
          <w:i/>
          <w:lang w:val="fr-FR"/>
        </w:rPr>
        <w:br/>
      </w:r>
      <w:r w:rsidRPr="00000586">
        <w:rPr>
          <w:lang w:val="fr-FR"/>
        </w:rPr>
        <w:tab/>
        <w:t>Krzysztof Wojtyczek,</w:t>
      </w:r>
      <w:r w:rsidRPr="00000586">
        <w:rPr>
          <w:i/>
          <w:lang w:val="fr-FR"/>
        </w:rPr>
        <w:br/>
      </w:r>
      <w:r w:rsidRPr="00000586">
        <w:rPr>
          <w:lang w:val="fr-FR"/>
        </w:rPr>
        <w:tab/>
        <w:t>Egidijus Kūris,</w:t>
      </w:r>
      <w:r w:rsidRPr="00000586">
        <w:rPr>
          <w:i/>
          <w:lang w:val="fr-FR"/>
        </w:rPr>
        <w:br/>
      </w:r>
      <w:r w:rsidRPr="00000586">
        <w:rPr>
          <w:lang w:val="fr-FR"/>
        </w:rPr>
        <w:tab/>
        <w:t>Gabriele Kucsko-Stadlmayer,</w:t>
      </w:r>
      <w:r w:rsidRPr="00000586">
        <w:rPr>
          <w:i/>
          <w:lang w:val="fr-FR"/>
        </w:rPr>
        <w:t xml:space="preserve"> juges,</w:t>
      </w:r>
      <w:r w:rsidRPr="00000586">
        <w:rPr>
          <w:i/>
          <w:lang w:val="fr-FR"/>
        </w:rPr>
        <w:br/>
      </w:r>
      <w:r w:rsidR="00E77CB3" w:rsidRPr="00000586">
        <w:rPr>
          <w:lang w:val="fr-FR"/>
        </w:rPr>
        <w:t xml:space="preserve">et de </w:t>
      </w:r>
      <w:r w:rsidR="000D07D2" w:rsidRPr="00000586">
        <w:rPr>
          <w:szCs w:val="24"/>
          <w:lang w:val="fr-FR"/>
        </w:rPr>
        <w:t xml:space="preserve">Fatoş Aracı, </w:t>
      </w:r>
      <w:r w:rsidR="000D07D2" w:rsidRPr="00000586">
        <w:rPr>
          <w:i/>
          <w:lang w:val="fr-FR"/>
        </w:rPr>
        <w:t>greffière adjointe de section,</w:t>
      </w:r>
    </w:p>
    <w:p w:rsidR="00E77CB3" w:rsidRPr="00000586" w:rsidRDefault="00E77CB3" w:rsidP="00000586">
      <w:pPr>
        <w:pStyle w:val="ECHRPara"/>
        <w:rPr>
          <w:lang w:val="fr-FR"/>
        </w:rPr>
      </w:pPr>
      <w:r w:rsidRPr="00000586">
        <w:rPr>
          <w:lang w:val="fr-FR"/>
        </w:rPr>
        <w:t xml:space="preserve">Après en avoir délibéré en chambre du conseil le </w:t>
      </w:r>
      <w:r w:rsidR="00F34AEB" w:rsidRPr="00000586">
        <w:rPr>
          <w:lang w:val="fr-FR"/>
        </w:rPr>
        <w:t>24 mai 2016</w:t>
      </w:r>
      <w:r w:rsidRPr="00000586">
        <w:rPr>
          <w:lang w:val="fr-FR"/>
        </w:rPr>
        <w:t>,</w:t>
      </w:r>
    </w:p>
    <w:p w:rsidR="00E77CB3" w:rsidRPr="00000586" w:rsidRDefault="00E77CB3" w:rsidP="00000586">
      <w:pPr>
        <w:pStyle w:val="ECHRPara"/>
        <w:rPr>
          <w:lang w:val="fr-FR"/>
        </w:rPr>
      </w:pPr>
      <w:r w:rsidRPr="00000586">
        <w:rPr>
          <w:lang w:val="fr-FR"/>
        </w:rPr>
        <w:t>Rend l</w:t>
      </w:r>
      <w:r w:rsidR="00000586" w:rsidRPr="00000586">
        <w:rPr>
          <w:lang w:val="fr-FR"/>
        </w:rPr>
        <w:t>’</w:t>
      </w:r>
      <w:r w:rsidRPr="00000586">
        <w:rPr>
          <w:lang w:val="fr-FR"/>
        </w:rPr>
        <w:t>arrêt que voici, adopté à cette date :</w:t>
      </w:r>
    </w:p>
    <w:p w:rsidR="00E77CB3" w:rsidRPr="00000586" w:rsidRDefault="00E77CB3" w:rsidP="00000586">
      <w:pPr>
        <w:pStyle w:val="ECHRTitle1"/>
        <w:rPr>
          <w:lang w:val="fr-FR"/>
        </w:rPr>
      </w:pPr>
      <w:r w:rsidRPr="00000586">
        <w:rPr>
          <w:lang w:val="fr-FR"/>
        </w:rPr>
        <w:t>PROCÉDURE</w:t>
      </w:r>
    </w:p>
    <w:p w:rsidR="00E77CB3" w:rsidRPr="00000586" w:rsidRDefault="00814245" w:rsidP="00000586">
      <w:pPr>
        <w:pStyle w:val="ECHRPara"/>
        <w:rPr>
          <w:lang w:val="fr-FR"/>
        </w:rPr>
      </w:pPr>
      <w:r w:rsidRPr="00000586">
        <w:rPr>
          <w:lang w:val="fr-FR"/>
        </w:rPr>
        <w:fldChar w:fldCharType="begin"/>
      </w:r>
      <w:r w:rsidRPr="00000586">
        <w:rPr>
          <w:lang w:val="fr-FR"/>
        </w:rPr>
        <w:instrText xml:space="preserve"> SEQ level0 \*arabic </w:instrText>
      </w:r>
      <w:r w:rsidRPr="00000586">
        <w:rPr>
          <w:lang w:val="fr-FR"/>
        </w:rPr>
        <w:fldChar w:fldCharType="separate"/>
      </w:r>
      <w:r w:rsidR="00000586" w:rsidRPr="00000586">
        <w:rPr>
          <w:noProof/>
          <w:lang w:val="fr-FR"/>
        </w:rPr>
        <w:t>1</w:t>
      </w:r>
      <w:r w:rsidRPr="00000586">
        <w:rPr>
          <w:lang w:val="fr-FR"/>
        </w:rPr>
        <w:fldChar w:fldCharType="end"/>
      </w:r>
      <w:r w:rsidR="00E77CB3" w:rsidRPr="00000586">
        <w:rPr>
          <w:lang w:val="fr-FR"/>
        </w:rPr>
        <w:t>.  À l</w:t>
      </w:r>
      <w:r w:rsidR="00000586" w:rsidRPr="00000586">
        <w:rPr>
          <w:lang w:val="fr-FR"/>
        </w:rPr>
        <w:t>’</w:t>
      </w:r>
      <w:r w:rsidR="00E77CB3" w:rsidRPr="00000586">
        <w:rPr>
          <w:lang w:val="fr-FR"/>
        </w:rPr>
        <w:t>origine de l</w:t>
      </w:r>
      <w:r w:rsidR="00000586" w:rsidRPr="00000586">
        <w:rPr>
          <w:lang w:val="fr-FR"/>
        </w:rPr>
        <w:t>’</w:t>
      </w:r>
      <w:r w:rsidR="00E77CB3" w:rsidRPr="00000586">
        <w:rPr>
          <w:lang w:val="fr-FR"/>
        </w:rPr>
        <w:t xml:space="preserve">affaire </w:t>
      </w:r>
      <w:r w:rsidRPr="00000586">
        <w:rPr>
          <w:lang w:val="fr-FR"/>
        </w:rPr>
        <w:t>se trouve une requête (n</w:t>
      </w:r>
      <w:r w:rsidR="00F675D6" w:rsidRPr="00000586">
        <w:rPr>
          <w:vertAlign w:val="superscript"/>
          <w:lang w:val="fr-FR"/>
        </w:rPr>
        <w:t>o</w:t>
      </w:r>
      <w:r w:rsidRPr="00000586">
        <w:rPr>
          <w:lang w:val="fr-FR"/>
        </w:rPr>
        <w:t xml:space="preserve"> 31667/12) dirigée</w:t>
      </w:r>
      <w:r w:rsidR="00E77CB3" w:rsidRPr="00000586">
        <w:rPr>
          <w:lang w:val="fr-FR"/>
        </w:rPr>
        <w:t xml:space="preserve"> contre </w:t>
      </w:r>
      <w:r w:rsidRPr="00000586">
        <w:rPr>
          <w:lang w:val="fr-FR"/>
        </w:rPr>
        <w:t>la République de Pologne</w:t>
      </w:r>
      <w:r w:rsidR="00E77CB3" w:rsidRPr="00000586">
        <w:rPr>
          <w:lang w:val="fr-FR"/>
        </w:rPr>
        <w:t xml:space="preserve"> et dont </w:t>
      </w:r>
      <w:r w:rsidRPr="00000586">
        <w:rPr>
          <w:lang w:val="fr-FR"/>
        </w:rPr>
        <w:t>un ressortissant de cet État, M.</w:t>
      </w:r>
      <w:r w:rsidR="007144D7" w:rsidRPr="00000586">
        <w:rPr>
          <w:lang w:val="fr-FR"/>
        </w:rPr>
        <w:t> </w:t>
      </w:r>
      <w:r w:rsidRPr="00000586">
        <w:rPr>
          <w:lang w:val="fr-FR"/>
        </w:rPr>
        <w:t xml:space="preserve">Adam Tadeusz Buczek (« le requérant »), a saisi la Cour le </w:t>
      </w:r>
      <w:r w:rsidR="007144D7" w:rsidRPr="00000586">
        <w:rPr>
          <w:lang w:val="fr-FR"/>
        </w:rPr>
        <w:t>4 </w:t>
      </w:r>
      <w:r w:rsidR="00F34AEB" w:rsidRPr="00000586">
        <w:rPr>
          <w:lang w:val="fr-FR"/>
        </w:rPr>
        <w:t>mai </w:t>
      </w:r>
      <w:r w:rsidRPr="00000586">
        <w:rPr>
          <w:lang w:val="fr-FR"/>
        </w:rPr>
        <w:t>2012</w:t>
      </w:r>
      <w:r w:rsidR="00E77CB3" w:rsidRPr="00000586">
        <w:rPr>
          <w:lang w:val="fr-FR"/>
        </w:rPr>
        <w:t xml:space="preserve"> en vertu de </w:t>
      </w:r>
      <w:r w:rsidRPr="00000586">
        <w:rPr>
          <w:lang w:val="fr-FR"/>
        </w:rPr>
        <w:t>l</w:t>
      </w:r>
      <w:r w:rsidR="00000586" w:rsidRPr="00000586">
        <w:rPr>
          <w:lang w:val="fr-FR"/>
        </w:rPr>
        <w:t>’</w:t>
      </w:r>
      <w:r w:rsidRPr="00000586">
        <w:rPr>
          <w:lang w:val="fr-FR"/>
        </w:rPr>
        <w:t>article 34</w:t>
      </w:r>
      <w:r w:rsidR="00E77CB3" w:rsidRPr="00000586">
        <w:rPr>
          <w:lang w:val="fr-FR"/>
        </w:rPr>
        <w:t xml:space="preserve"> de la Convention de sauvegarde des droits de l</w:t>
      </w:r>
      <w:r w:rsidR="00000586" w:rsidRPr="00000586">
        <w:rPr>
          <w:lang w:val="fr-FR"/>
        </w:rPr>
        <w:t>’</w:t>
      </w:r>
      <w:r w:rsidR="00E77CB3" w:rsidRPr="00000586">
        <w:rPr>
          <w:lang w:val="fr-FR"/>
        </w:rPr>
        <w:t>homme et des libertés fondamentales (« la Convention »).</w:t>
      </w:r>
    </w:p>
    <w:p w:rsidR="00F675D6" w:rsidRPr="00000586" w:rsidRDefault="00814245" w:rsidP="00000586">
      <w:pPr>
        <w:pStyle w:val="ECHRPara"/>
        <w:rPr>
          <w:lang w:val="fr-FR"/>
        </w:rPr>
      </w:pPr>
      <w:r w:rsidRPr="00000586">
        <w:rPr>
          <w:lang w:val="fr-FR"/>
        </w:rPr>
        <w:fldChar w:fldCharType="begin"/>
      </w:r>
      <w:r w:rsidRPr="00000586">
        <w:rPr>
          <w:lang w:val="fr-FR"/>
        </w:rPr>
        <w:instrText xml:space="preserve"> SEQ level0 \*arabic </w:instrText>
      </w:r>
      <w:r w:rsidRPr="00000586">
        <w:rPr>
          <w:lang w:val="fr-FR"/>
        </w:rPr>
        <w:fldChar w:fldCharType="separate"/>
      </w:r>
      <w:r w:rsidR="00000586" w:rsidRPr="00000586">
        <w:rPr>
          <w:noProof/>
          <w:lang w:val="fr-FR"/>
        </w:rPr>
        <w:t>2</w:t>
      </w:r>
      <w:r w:rsidRPr="00000586">
        <w:rPr>
          <w:lang w:val="fr-FR"/>
        </w:rPr>
        <w:fldChar w:fldCharType="end"/>
      </w:r>
      <w:r w:rsidR="00E77CB3" w:rsidRPr="00000586">
        <w:rPr>
          <w:lang w:val="fr-FR"/>
        </w:rPr>
        <w:t xml:space="preserve">.  Le gouvernement </w:t>
      </w:r>
      <w:r w:rsidRPr="00000586">
        <w:rPr>
          <w:lang w:val="fr-FR"/>
        </w:rPr>
        <w:t>polonais</w:t>
      </w:r>
      <w:r w:rsidR="00E77CB3" w:rsidRPr="00000586">
        <w:rPr>
          <w:lang w:val="fr-FR"/>
        </w:rPr>
        <w:t xml:space="preserve"> (« le Gouvernement ») a été représenté par son agent</w:t>
      </w:r>
      <w:r w:rsidR="000457CB" w:rsidRPr="00000586">
        <w:rPr>
          <w:lang w:val="fr-FR"/>
        </w:rPr>
        <w:t>e</w:t>
      </w:r>
      <w:r w:rsidR="00E77CB3" w:rsidRPr="00000586">
        <w:rPr>
          <w:lang w:val="fr-FR"/>
        </w:rPr>
        <w:t xml:space="preserve">, </w:t>
      </w:r>
      <w:r w:rsidRPr="00000586">
        <w:rPr>
          <w:lang w:val="fr-FR"/>
        </w:rPr>
        <w:t>M</w:t>
      </w:r>
      <w:r w:rsidRPr="00000586">
        <w:rPr>
          <w:vertAlign w:val="superscript"/>
          <w:lang w:val="fr-FR"/>
        </w:rPr>
        <w:t>me</w:t>
      </w:r>
      <w:r w:rsidRPr="00000586">
        <w:rPr>
          <w:lang w:val="fr-FR"/>
        </w:rPr>
        <w:t xml:space="preserve"> J. Chrzanowska</w:t>
      </w:r>
      <w:r w:rsidR="00E77CB3" w:rsidRPr="00000586">
        <w:rPr>
          <w:lang w:val="fr-FR"/>
        </w:rPr>
        <w:t>,</w:t>
      </w:r>
      <w:r w:rsidRPr="00000586">
        <w:rPr>
          <w:lang w:val="fr-FR"/>
        </w:rPr>
        <w:t xml:space="preserve"> du ministère des Affaires étrangères</w:t>
      </w:r>
      <w:r w:rsidR="00E77CB3" w:rsidRPr="00000586">
        <w:rPr>
          <w:lang w:val="fr-FR"/>
        </w:rPr>
        <w:t>.</w:t>
      </w:r>
    </w:p>
    <w:p w:rsidR="00E77CB3" w:rsidRPr="00000586" w:rsidRDefault="00000586" w:rsidP="00000586">
      <w:pPr>
        <w:pStyle w:val="ECHRPara"/>
        <w:rPr>
          <w:lang w:val="fr-FR"/>
        </w:rPr>
      </w:pPr>
      <w:r w:rsidRPr="00000586">
        <w:fldChar w:fldCharType="begin"/>
      </w:r>
      <w:r w:rsidRPr="00000586">
        <w:rPr>
          <w:lang w:val="fr-FR"/>
        </w:rPr>
        <w:instrText xml:space="preserve"> SEQ level0 \*arabic </w:instrText>
      </w:r>
      <w:r w:rsidRPr="00000586">
        <w:fldChar w:fldCharType="separate"/>
      </w:r>
      <w:r w:rsidRPr="00000586">
        <w:rPr>
          <w:noProof/>
          <w:lang w:val="fr-FR"/>
        </w:rPr>
        <w:t>3</w:t>
      </w:r>
      <w:r w:rsidRPr="00000586">
        <w:rPr>
          <w:noProof/>
        </w:rPr>
        <w:fldChar w:fldCharType="end"/>
      </w:r>
      <w:r w:rsidR="00814245" w:rsidRPr="00000586">
        <w:rPr>
          <w:lang w:val="fr-FR"/>
        </w:rPr>
        <w:t xml:space="preserve">.  Le requérant allègue </w:t>
      </w:r>
      <w:r w:rsidR="0033572C" w:rsidRPr="00000586">
        <w:rPr>
          <w:lang w:val="fr-FR"/>
        </w:rPr>
        <w:t>que son droit d</w:t>
      </w:r>
      <w:r w:rsidRPr="00000586">
        <w:rPr>
          <w:lang w:val="fr-FR"/>
        </w:rPr>
        <w:t>’</w:t>
      </w:r>
      <w:r w:rsidR="0033572C" w:rsidRPr="00000586">
        <w:rPr>
          <w:lang w:val="fr-FR"/>
        </w:rPr>
        <w:t>accès à un tribunal garanti par l</w:t>
      </w:r>
      <w:r w:rsidRPr="00000586">
        <w:rPr>
          <w:lang w:val="fr-FR"/>
        </w:rPr>
        <w:t>’</w:t>
      </w:r>
      <w:r w:rsidR="0033572C" w:rsidRPr="00000586">
        <w:rPr>
          <w:lang w:val="fr-FR"/>
        </w:rPr>
        <w:t>article 6 § 1 de la Convention a été méconnu en raison de l</w:t>
      </w:r>
      <w:r w:rsidRPr="00000586">
        <w:rPr>
          <w:lang w:val="fr-FR"/>
        </w:rPr>
        <w:t>’</w:t>
      </w:r>
      <w:r w:rsidR="0033572C" w:rsidRPr="00000586">
        <w:rPr>
          <w:lang w:val="fr-FR"/>
        </w:rPr>
        <w:t xml:space="preserve">obligation qui lui a été faite de payer des frais </w:t>
      </w:r>
      <w:r w:rsidR="00B163A5" w:rsidRPr="00000586">
        <w:rPr>
          <w:lang w:val="fr-FR"/>
        </w:rPr>
        <w:t xml:space="preserve">de procédure </w:t>
      </w:r>
      <w:r w:rsidR="0033572C" w:rsidRPr="00000586">
        <w:rPr>
          <w:lang w:val="fr-FR"/>
        </w:rPr>
        <w:t xml:space="preserve">pour le dépôt de </w:t>
      </w:r>
      <w:r w:rsidR="0042705E" w:rsidRPr="00000586">
        <w:rPr>
          <w:lang w:val="fr-FR"/>
        </w:rPr>
        <w:t xml:space="preserve">sa demande </w:t>
      </w:r>
      <w:r w:rsidR="0033572C" w:rsidRPr="00000586">
        <w:rPr>
          <w:lang w:val="fr-FR"/>
        </w:rPr>
        <w:t xml:space="preserve">dans une procédure civile </w:t>
      </w:r>
      <w:r w:rsidR="00B163A5" w:rsidRPr="00000586">
        <w:rPr>
          <w:lang w:val="fr-FR"/>
        </w:rPr>
        <w:t xml:space="preserve">en indemnisation </w:t>
      </w:r>
      <w:r w:rsidR="0033572C" w:rsidRPr="00000586">
        <w:rPr>
          <w:lang w:val="fr-FR"/>
        </w:rPr>
        <w:t>et de son impossibilité alléguée à acquitter le montant exigé</w:t>
      </w:r>
      <w:r w:rsidR="00814245" w:rsidRPr="00000586">
        <w:rPr>
          <w:lang w:val="fr-FR"/>
        </w:rPr>
        <w:t>.</w:t>
      </w:r>
    </w:p>
    <w:p w:rsidR="00E77CB3" w:rsidRPr="00000586" w:rsidRDefault="00814245" w:rsidP="00000586">
      <w:pPr>
        <w:pStyle w:val="ECHRPara"/>
        <w:rPr>
          <w:szCs w:val="24"/>
          <w:lang w:val="fr-FR" w:eastAsia="en-GB"/>
        </w:rPr>
      </w:pPr>
      <w:r w:rsidRPr="00000586">
        <w:rPr>
          <w:lang w:val="fr-FR"/>
        </w:rPr>
        <w:fldChar w:fldCharType="begin"/>
      </w:r>
      <w:r w:rsidRPr="00000586">
        <w:rPr>
          <w:lang w:val="fr-FR"/>
        </w:rPr>
        <w:instrText xml:space="preserve"> SEQ level0 \*arabic </w:instrText>
      </w:r>
      <w:r w:rsidRPr="00000586">
        <w:rPr>
          <w:lang w:val="fr-FR"/>
        </w:rPr>
        <w:fldChar w:fldCharType="separate"/>
      </w:r>
      <w:r w:rsidR="00000586" w:rsidRPr="00000586">
        <w:rPr>
          <w:noProof/>
          <w:lang w:val="fr-FR"/>
        </w:rPr>
        <w:t>4</w:t>
      </w:r>
      <w:r w:rsidRPr="00000586">
        <w:rPr>
          <w:lang w:val="fr-FR"/>
        </w:rPr>
        <w:fldChar w:fldCharType="end"/>
      </w:r>
      <w:r w:rsidR="00E77CB3" w:rsidRPr="00000586">
        <w:rPr>
          <w:lang w:val="fr-FR"/>
        </w:rPr>
        <w:t>.  </w:t>
      </w:r>
      <w:r w:rsidRPr="00000586">
        <w:rPr>
          <w:lang w:val="fr-FR"/>
        </w:rPr>
        <w:t xml:space="preserve">Le </w:t>
      </w:r>
      <w:r w:rsidRPr="00000586">
        <w:rPr>
          <w:szCs w:val="24"/>
          <w:lang w:val="fr-FR"/>
        </w:rPr>
        <w:t>18 décembre 2012</w:t>
      </w:r>
      <w:r w:rsidR="00E77CB3" w:rsidRPr="00000586">
        <w:rPr>
          <w:lang w:val="fr-FR"/>
        </w:rPr>
        <w:t xml:space="preserve">, </w:t>
      </w:r>
      <w:r w:rsidRPr="00000586">
        <w:rPr>
          <w:lang w:val="fr-FR"/>
        </w:rPr>
        <w:t>la requête a été communiquée au Gouvernement</w:t>
      </w:r>
      <w:r w:rsidR="00C1262B" w:rsidRPr="00000586">
        <w:rPr>
          <w:lang w:val="fr-FR"/>
        </w:rPr>
        <w:t>.</w:t>
      </w:r>
    </w:p>
    <w:p w:rsidR="00E77CB3" w:rsidRPr="00000586" w:rsidRDefault="00E77CB3" w:rsidP="00000586">
      <w:pPr>
        <w:pStyle w:val="ECHRTitle1"/>
        <w:tabs>
          <w:tab w:val="left" w:pos="5387"/>
        </w:tabs>
        <w:rPr>
          <w:lang w:val="fr-FR"/>
        </w:rPr>
      </w:pPr>
      <w:r w:rsidRPr="00000586">
        <w:rPr>
          <w:lang w:val="fr-FR"/>
        </w:rPr>
        <w:t>EN FAIT</w:t>
      </w:r>
    </w:p>
    <w:p w:rsidR="00E77CB3" w:rsidRPr="00000586" w:rsidRDefault="00E77CB3" w:rsidP="00000586">
      <w:pPr>
        <w:pStyle w:val="ECHRHeading1"/>
        <w:rPr>
          <w:lang w:val="fr-FR"/>
        </w:rPr>
      </w:pPr>
      <w:r w:rsidRPr="00000586">
        <w:rPr>
          <w:lang w:val="fr-FR"/>
        </w:rPr>
        <w:t>I.  LES CIRCONSTANCES DE L</w:t>
      </w:r>
      <w:r w:rsidR="00000586" w:rsidRPr="00000586">
        <w:rPr>
          <w:lang w:val="fr-FR"/>
        </w:rPr>
        <w:t>’</w:t>
      </w:r>
      <w:r w:rsidRPr="00000586">
        <w:rPr>
          <w:lang w:val="fr-FR"/>
        </w:rPr>
        <w:t>ESPÈCE</w:t>
      </w:r>
    </w:p>
    <w:p w:rsidR="00E77CB3" w:rsidRPr="00000586" w:rsidRDefault="00814245" w:rsidP="00000586">
      <w:pPr>
        <w:pStyle w:val="ECHRPara"/>
        <w:rPr>
          <w:lang w:val="fr-FR"/>
        </w:rPr>
      </w:pPr>
      <w:r w:rsidRPr="00000586">
        <w:rPr>
          <w:lang w:val="fr-FR"/>
        </w:rPr>
        <w:fldChar w:fldCharType="begin"/>
      </w:r>
      <w:r w:rsidRPr="00000586">
        <w:rPr>
          <w:lang w:val="fr-FR"/>
        </w:rPr>
        <w:instrText xml:space="preserve"> SEQ level0 \*arabic </w:instrText>
      </w:r>
      <w:r w:rsidRPr="00000586">
        <w:rPr>
          <w:lang w:val="fr-FR"/>
        </w:rPr>
        <w:fldChar w:fldCharType="separate"/>
      </w:r>
      <w:r w:rsidR="00000586" w:rsidRPr="00000586">
        <w:rPr>
          <w:noProof/>
          <w:lang w:val="fr-FR"/>
        </w:rPr>
        <w:t>5</w:t>
      </w:r>
      <w:r w:rsidRPr="00000586">
        <w:rPr>
          <w:lang w:val="fr-FR"/>
        </w:rPr>
        <w:fldChar w:fldCharType="end"/>
      </w:r>
      <w:r w:rsidR="00E77CB3" w:rsidRPr="00000586">
        <w:rPr>
          <w:lang w:val="fr-FR"/>
        </w:rPr>
        <w:t>.  </w:t>
      </w:r>
      <w:r w:rsidRPr="00000586">
        <w:rPr>
          <w:lang w:val="fr-FR"/>
        </w:rPr>
        <w:t>Le requérant est né en 1988</w:t>
      </w:r>
      <w:r w:rsidR="00C33AE4" w:rsidRPr="00000586">
        <w:rPr>
          <w:lang w:val="fr-FR"/>
        </w:rPr>
        <w:t xml:space="preserve">. </w:t>
      </w:r>
      <w:r w:rsidR="000457CB" w:rsidRPr="00000586">
        <w:rPr>
          <w:lang w:val="fr-FR"/>
        </w:rPr>
        <w:t>À</w:t>
      </w:r>
      <w:r w:rsidR="00C33AE4" w:rsidRPr="00000586">
        <w:rPr>
          <w:lang w:val="fr-FR"/>
        </w:rPr>
        <w:t xml:space="preserve"> l</w:t>
      </w:r>
      <w:r w:rsidR="00000586" w:rsidRPr="00000586">
        <w:rPr>
          <w:lang w:val="fr-FR"/>
        </w:rPr>
        <w:t>’</w:t>
      </w:r>
      <w:r w:rsidR="00C33AE4" w:rsidRPr="00000586">
        <w:rPr>
          <w:lang w:val="fr-FR"/>
        </w:rPr>
        <w:t>époque des faits</w:t>
      </w:r>
      <w:r w:rsidR="000457CB" w:rsidRPr="00000586">
        <w:rPr>
          <w:lang w:val="fr-FR"/>
        </w:rPr>
        <w:t>,</w:t>
      </w:r>
      <w:r w:rsidR="00C33AE4" w:rsidRPr="00000586">
        <w:rPr>
          <w:lang w:val="fr-FR"/>
        </w:rPr>
        <w:t xml:space="preserve"> il était</w:t>
      </w:r>
      <w:r w:rsidRPr="00000586">
        <w:rPr>
          <w:lang w:val="fr-FR"/>
        </w:rPr>
        <w:t xml:space="preserve"> détenu à </w:t>
      </w:r>
      <w:r w:rsidR="00C33AE4" w:rsidRPr="00000586">
        <w:rPr>
          <w:lang w:val="fr-FR"/>
        </w:rPr>
        <w:t xml:space="preserve">la prison de </w:t>
      </w:r>
      <w:r w:rsidRPr="00000586">
        <w:rPr>
          <w:lang w:val="fr-FR"/>
        </w:rPr>
        <w:t>Wojkowice</w:t>
      </w:r>
      <w:r w:rsidR="00E77CB3" w:rsidRPr="00000586">
        <w:rPr>
          <w:lang w:val="fr-FR"/>
        </w:rPr>
        <w:t>.</w:t>
      </w:r>
    </w:p>
    <w:p w:rsidR="00F675D6" w:rsidRPr="00000586" w:rsidRDefault="00814245" w:rsidP="00000586">
      <w:pPr>
        <w:pStyle w:val="ECHRPara"/>
        <w:rPr>
          <w:lang w:val="fr-FR"/>
        </w:rPr>
      </w:pPr>
      <w:r w:rsidRPr="00000586">
        <w:rPr>
          <w:lang w:val="fr-FR"/>
        </w:rPr>
        <w:fldChar w:fldCharType="begin"/>
      </w:r>
      <w:r w:rsidRPr="00000586">
        <w:rPr>
          <w:lang w:val="fr-FR"/>
        </w:rPr>
        <w:instrText xml:space="preserve"> SEQ level0 \*arabic </w:instrText>
      </w:r>
      <w:r w:rsidRPr="00000586">
        <w:rPr>
          <w:lang w:val="fr-FR"/>
        </w:rPr>
        <w:fldChar w:fldCharType="separate"/>
      </w:r>
      <w:r w:rsidR="00000586" w:rsidRPr="00000586">
        <w:rPr>
          <w:noProof/>
          <w:lang w:val="fr-FR"/>
        </w:rPr>
        <w:t>6</w:t>
      </w:r>
      <w:r w:rsidRPr="00000586">
        <w:rPr>
          <w:lang w:val="fr-FR"/>
        </w:rPr>
        <w:fldChar w:fldCharType="end"/>
      </w:r>
      <w:r w:rsidR="00E77CB3" w:rsidRPr="00000586">
        <w:rPr>
          <w:lang w:val="fr-FR"/>
        </w:rPr>
        <w:t>.  </w:t>
      </w:r>
      <w:r w:rsidR="00EC4855" w:rsidRPr="00000586">
        <w:rPr>
          <w:lang w:val="fr-FR"/>
        </w:rPr>
        <w:t>En</w:t>
      </w:r>
      <w:r w:rsidR="004F325B" w:rsidRPr="00000586">
        <w:rPr>
          <w:lang w:val="fr-FR"/>
        </w:rPr>
        <w:t xml:space="preserve"> septembre 2011, le requérant engagea contre l</w:t>
      </w:r>
      <w:r w:rsidR="00000586" w:rsidRPr="00000586">
        <w:rPr>
          <w:lang w:val="fr-FR"/>
        </w:rPr>
        <w:t>’</w:t>
      </w:r>
      <w:r w:rsidR="004F325B" w:rsidRPr="00000586">
        <w:rPr>
          <w:lang w:val="fr-FR"/>
        </w:rPr>
        <w:t xml:space="preserve">État une action tendant à </w:t>
      </w:r>
      <w:r w:rsidR="000457CB" w:rsidRPr="00000586">
        <w:rPr>
          <w:lang w:val="fr-FR"/>
        </w:rPr>
        <w:t>l</w:t>
      </w:r>
      <w:r w:rsidR="00000586" w:rsidRPr="00000586">
        <w:rPr>
          <w:lang w:val="fr-FR"/>
        </w:rPr>
        <w:t>’</w:t>
      </w:r>
      <w:r w:rsidR="00EC4855" w:rsidRPr="00000586">
        <w:rPr>
          <w:lang w:val="fr-FR"/>
        </w:rPr>
        <w:t xml:space="preserve">indemnisation du préjudice </w:t>
      </w:r>
      <w:r w:rsidR="000457CB" w:rsidRPr="00000586">
        <w:rPr>
          <w:lang w:val="fr-FR"/>
        </w:rPr>
        <w:t>qu</w:t>
      </w:r>
      <w:r w:rsidR="00000586" w:rsidRPr="00000586">
        <w:rPr>
          <w:lang w:val="fr-FR"/>
        </w:rPr>
        <w:t>’</w:t>
      </w:r>
      <w:r w:rsidR="000457CB" w:rsidRPr="00000586">
        <w:rPr>
          <w:lang w:val="fr-FR"/>
        </w:rPr>
        <w:t>il disait avoir subi en raison</w:t>
      </w:r>
      <w:r w:rsidR="009113C5" w:rsidRPr="00000586">
        <w:rPr>
          <w:lang w:val="fr-FR"/>
        </w:rPr>
        <w:t xml:space="preserve"> </w:t>
      </w:r>
      <w:r w:rsidR="000D73F5" w:rsidRPr="00000586">
        <w:rPr>
          <w:lang w:val="fr-FR"/>
        </w:rPr>
        <w:t>d</w:t>
      </w:r>
      <w:r w:rsidR="00000586" w:rsidRPr="00000586">
        <w:rPr>
          <w:lang w:val="fr-FR"/>
        </w:rPr>
        <w:t>’</w:t>
      </w:r>
      <w:r w:rsidR="000D73F5" w:rsidRPr="00000586">
        <w:rPr>
          <w:lang w:val="fr-FR"/>
        </w:rPr>
        <w:t xml:space="preserve">une atteinte </w:t>
      </w:r>
      <w:r w:rsidR="009113C5" w:rsidRPr="00000586">
        <w:rPr>
          <w:lang w:val="fr-FR"/>
        </w:rPr>
        <w:t xml:space="preserve">alléguée </w:t>
      </w:r>
      <w:r w:rsidR="000D73F5" w:rsidRPr="00000586">
        <w:rPr>
          <w:lang w:val="fr-FR"/>
        </w:rPr>
        <w:t>à ses droits de la personnalité et</w:t>
      </w:r>
      <w:r w:rsidR="00EC4855" w:rsidRPr="00000586">
        <w:rPr>
          <w:lang w:val="fr-FR"/>
        </w:rPr>
        <w:t xml:space="preserve"> </w:t>
      </w:r>
      <w:r w:rsidR="0042705E" w:rsidRPr="00000586">
        <w:rPr>
          <w:lang w:val="fr-FR"/>
        </w:rPr>
        <w:t xml:space="preserve">à sa dignité. Il </w:t>
      </w:r>
      <w:r w:rsidR="00EA273C" w:rsidRPr="00000586">
        <w:rPr>
          <w:lang w:val="fr-FR"/>
        </w:rPr>
        <w:t>tirait ses prétentions d</w:t>
      </w:r>
      <w:r w:rsidR="00000586" w:rsidRPr="00000586">
        <w:rPr>
          <w:lang w:val="fr-FR"/>
        </w:rPr>
        <w:t>’</w:t>
      </w:r>
      <w:r w:rsidR="00EA273C" w:rsidRPr="00000586">
        <w:rPr>
          <w:lang w:val="fr-FR"/>
        </w:rPr>
        <w:t xml:space="preserve">un </w:t>
      </w:r>
      <w:r w:rsidR="000457CB" w:rsidRPr="00000586">
        <w:rPr>
          <w:lang w:val="fr-FR"/>
        </w:rPr>
        <w:t xml:space="preserve">manquement </w:t>
      </w:r>
      <w:r w:rsidR="002040DA" w:rsidRPr="00000586">
        <w:rPr>
          <w:lang w:val="fr-FR"/>
        </w:rPr>
        <w:t>qu</w:t>
      </w:r>
      <w:r w:rsidR="00000586" w:rsidRPr="00000586">
        <w:rPr>
          <w:lang w:val="fr-FR"/>
        </w:rPr>
        <w:t>’</w:t>
      </w:r>
      <w:r w:rsidR="002040DA" w:rsidRPr="00000586">
        <w:rPr>
          <w:lang w:val="fr-FR"/>
        </w:rPr>
        <w:t xml:space="preserve">il </w:t>
      </w:r>
      <w:r w:rsidR="000457CB" w:rsidRPr="00000586">
        <w:rPr>
          <w:lang w:val="fr-FR"/>
        </w:rPr>
        <w:t>reproch</w:t>
      </w:r>
      <w:r w:rsidR="002040DA" w:rsidRPr="00000586">
        <w:rPr>
          <w:lang w:val="fr-FR"/>
        </w:rPr>
        <w:t>ait</w:t>
      </w:r>
      <w:r w:rsidR="000457CB" w:rsidRPr="00000586">
        <w:rPr>
          <w:lang w:val="fr-FR"/>
        </w:rPr>
        <w:t xml:space="preserve"> à </w:t>
      </w:r>
      <w:r w:rsidR="00EA273C" w:rsidRPr="00000586">
        <w:rPr>
          <w:lang w:val="fr-FR"/>
        </w:rPr>
        <w:t xml:space="preserve">un agent des services </w:t>
      </w:r>
      <w:r w:rsidR="004C3AD3" w:rsidRPr="00000586">
        <w:rPr>
          <w:lang w:val="fr-FR"/>
        </w:rPr>
        <w:t>pénitentiaires</w:t>
      </w:r>
      <w:r w:rsidR="000457CB" w:rsidRPr="00000586">
        <w:rPr>
          <w:lang w:val="fr-FR"/>
        </w:rPr>
        <w:t>, lequel aurait omis</w:t>
      </w:r>
      <w:r w:rsidR="004C3AD3" w:rsidRPr="00000586">
        <w:rPr>
          <w:lang w:val="fr-FR"/>
        </w:rPr>
        <w:t xml:space="preserve"> </w:t>
      </w:r>
      <w:r w:rsidR="00EA273C" w:rsidRPr="00000586">
        <w:rPr>
          <w:lang w:val="fr-FR"/>
        </w:rPr>
        <w:t xml:space="preserve">de faire parvenir au tribunal </w:t>
      </w:r>
      <w:r w:rsidR="004C3AD3" w:rsidRPr="00000586">
        <w:rPr>
          <w:lang w:val="fr-FR"/>
        </w:rPr>
        <w:t>comp</w:t>
      </w:r>
      <w:r w:rsidR="002040DA" w:rsidRPr="00000586">
        <w:rPr>
          <w:lang w:val="fr-FR"/>
        </w:rPr>
        <w:t>é</w:t>
      </w:r>
      <w:r w:rsidR="004C3AD3" w:rsidRPr="00000586">
        <w:rPr>
          <w:lang w:val="fr-FR"/>
        </w:rPr>
        <w:t xml:space="preserve">tent </w:t>
      </w:r>
      <w:r w:rsidR="00743A62" w:rsidRPr="00000586">
        <w:rPr>
          <w:lang w:val="fr-FR"/>
        </w:rPr>
        <w:t>un</w:t>
      </w:r>
      <w:r w:rsidR="00AF5801" w:rsidRPr="00000586">
        <w:rPr>
          <w:lang w:val="fr-FR"/>
        </w:rPr>
        <w:t xml:space="preserve">e </w:t>
      </w:r>
      <w:r w:rsidR="00AF5801" w:rsidRPr="00000586">
        <w:rPr>
          <w:lang w:val="fr-FR"/>
        </w:rPr>
        <w:lastRenderedPageBreak/>
        <w:t>lettre contenant</w:t>
      </w:r>
      <w:r w:rsidR="00743A62" w:rsidRPr="00000586">
        <w:rPr>
          <w:lang w:val="fr-FR"/>
        </w:rPr>
        <w:t xml:space="preserve"> une </w:t>
      </w:r>
      <w:r w:rsidR="004C3AD3" w:rsidRPr="00000586">
        <w:rPr>
          <w:lang w:val="fr-FR"/>
        </w:rPr>
        <w:t>demande d</w:t>
      </w:r>
      <w:r w:rsidR="00000586" w:rsidRPr="00000586">
        <w:rPr>
          <w:lang w:val="fr-FR"/>
        </w:rPr>
        <w:t>’</w:t>
      </w:r>
      <w:r w:rsidR="004C3AD3" w:rsidRPr="00000586">
        <w:rPr>
          <w:lang w:val="fr-FR"/>
        </w:rPr>
        <w:t xml:space="preserve">indemnisation </w:t>
      </w:r>
      <w:r w:rsidR="000F3886" w:rsidRPr="00000586">
        <w:rPr>
          <w:lang w:val="fr-FR"/>
        </w:rPr>
        <w:t xml:space="preserve">dirigée contre </w:t>
      </w:r>
      <w:r w:rsidR="00EA273C" w:rsidRPr="00000586">
        <w:rPr>
          <w:lang w:val="fr-FR"/>
        </w:rPr>
        <w:t xml:space="preserve">un </w:t>
      </w:r>
      <w:r w:rsidR="00743A62" w:rsidRPr="00000586">
        <w:rPr>
          <w:lang w:val="fr-FR"/>
        </w:rPr>
        <w:t>éducateur. Selon le</w:t>
      </w:r>
      <w:r w:rsidR="00E028A0" w:rsidRPr="00000586">
        <w:rPr>
          <w:lang w:val="fr-FR"/>
        </w:rPr>
        <w:t xml:space="preserve"> </w:t>
      </w:r>
      <w:r w:rsidR="00EA273C" w:rsidRPr="00000586">
        <w:rPr>
          <w:lang w:val="fr-FR"/>
        </w:rPr>
        <w:t>requérant</w:t>
      </w:r>
      <w:r w:rsidR="00743A62" w:rsidRPr="00000586">
        <w:rPr>
          <w:lang w:val="fr-FR"/>
        </w:rPr>
        <w:t xml:space="preserve">, </w:t>
      </w:r>
      <w:r w:rsidR="00992E8E" w:rsidRPr="00000586">
        <w:rPr>
          <w:lang w:val="fr-FR"/>
        </w:rPr>
        <w:t>l</w:t>
      </w:r>
      <w:r w:rsidR="00000586" w:rsidRPr="00000586">
        <w:rPr>
          <w:lang w:val="fr-FR"/>
        </w:rPr>
        <w:t>’</w:t>
      </w:r>
      <w:r w:rsidR="00992E8E" w:rsidRPr="00000586">
        <w:rPr>
          <w:lang w:val="fr-FR"/>
        </w:rPr>
        <w:t xml:space="preserve">éducateur </w:t>
      </w:r>
      <w:r w:rsidR="004C3AD3" w:rsidRPr="00000586">
        <w:rPr>
          <w:lang w:val="fr-FR"/>
        </w:rPr>
        <w:t xml:space="preserve">en </w:t>
      </w:r>
      <w:r w:rsidR="00743A62" w:rsidRPr="00000586">
        <w:rPr>
          <w:lang w:val="fr-FR"/>
        </w:rPr>
        <w:t xml:space="preserve">cause </w:t>
      </w:r>
      <w:r w:rsidR="00E028A0" w:rsidRPr="00000586">
        <w:rPr>
          <w:lang w:val="fr-FR"/>
        </w:rPr>
        <w:t>lui a</w:t>
      </w:r>
      <w:r w:rsidR="000457CB" w:rsidRPr="00000586">
        <w:rPr>
          <w:lang w:val="fr-FR"/>
        </w:rPr>
        <w:t>v</w:t>
      </w:r>
      <w:r w:rsidR="00E028A0" w:rsidRPr="00000586">
        <w:rPr>
          <w:lang w:val="fr-FR"/>
        </w:rPr>
        <w:t>ait infligé de</w:t>
      </w:r>
      <w:r w:rsidR="000457CB" w:rsidRPr="00000586">
        <w:rPr>
          <w:lang w:val="fr-FR"/>
        </w:rPr>
        <w:t>s</w:t>
      </w:r>
      <w:r w:rsidR="00E028A0" w:rsidRPr="00000586">
        <w:rPr>
          <w:lang w:val="fr-FR"/>
        </w:rPr>
        <w:t xml:space="preserve"> ma</w:t>
      </w:r>
      <w:r w:rsidR="00743A62" w:rsidRPr="00000586">
        <w:rPr>
          <w:lang w:val="fr-FR"/>
        </w:rPr>
        <w:t>uvais traitements</w:t>
      </w:r>
      <w:r w:rsidR="00BF5CAA" w:rsidRPr="00000586">
        <w:rPr>
          <w:lang w:val="fr-FR"/>
        </w:rPr>
        <w:t xml:space="preserve"> : </w:t>
      </w:r>
      <w:r w:rsidR="00743A62" w:rsidRPr="00000586">
        <w:rPr>
          <w:lang w:val="fr-FR"/>
        </w:rPr>
        <w:t>en</w:t>
      </w:r>
      <w:r w:rsidR="00E028A0" w:rsidRPr="00000586">
        <w:rPr>
          <w:lang w:val="fr-FR"/>
        </w:rPr>
        <w:t xml:space="preserve"> </w:t>
      </w:r>
      <w:r w:rsidR="00743A62" w:rsidRPr="00000586">
        <w:rPr>
          <w:lang w:val="fr-FR"/>
        </w:rPr>
        <w:t>particulier</w:t>
      </w:r>
      <w:r w:rsidR="00E028A0" w:rsidRPr="00000586">
        <w:rPr>
          <w:lang w:val="fr-FR"/>
        </w:rPr>
        <w:t xml:space="preserve">, </w:t>
      </w:r>
      <w:r w:rsidR="00BF5CAA" w:rsidRPr="00000586">
        <w:rPr>
          <w:lang w:val="fr-FR"/>
        </w:rPr>
        <w:t>cet éducateur l</w:t>
      </w:r>
      <w:r w:rsidR="00000586" w:rsidRPr="00000586">
        <w:rPr>
          <w:lang w:val="fr-FR"/>
        </w:rPr>
        <w:t>’</w:t>
      </w:r>
      <w:r w:rsidR="00BF5CAA" w:rsidRPr="00000586">
        <w:rPr>
          <w:lang w:val="fr-FR"/>
        </w:rPr>
        <w:t>aurait obligé</w:t>
      </w:r>
      <w:r w:rsidR="00E028A0" w:rsidRPr="00000586">
        <w:rPr>
          <w:lang w:val="fr-FR"/>
        </w:rPr>
        <w:t xml:space="preserve"> </w:t>
      </w:r>
      <w:r w:rsidR="00992E8E" w:rsidRPr="00000586">
        <w:rPr>
          <w:lang w:val="fr-FR"/>
        </w:rPr>
        <w:t>«</w:t>
      </w:r>
      <w:r w:rsidR="00E028A0" w:rsidRPr="00000586">
        <w:rPr>
          <w:lang w:val="fr-FR"/>
        </w:rPr>
        <w:t> à effectuer certaines</w:t>
      </w:r>
      <w:r w:rsidR="00992E8E" w:rsidRPr="00000586">
        <w:rPr>
          <w:lang w:val="fr-FR"/>
        </w:rPr>
        <w:t xml:space="preserve"> </w:t>
      </w:r>
      <w:r w:rsidR="00E028A0" w:rsidRPr="00000586">
        <w:rPr>
          <w:lang w:val="fr-FR"/>
        </w:rPr>
        <w:t>tâches qui é</w:t>
      </w:r>
      <w:r w:rsidR="00743A62" w:rsidRPr="00000586">
        <w:rPr>
          <w:lang w:val="fr-FR"/>
        </w:rPr>
        <w:t>taient hors de ses attributions</w:t>
      </w:r>
      <w:r w:rsidR="00BF5CAA" w:rsidRPr="00000586">
        <w:rPr>
          <w:lang w:val="fr-FR"/>
        </w:rPr>
        <w:t>,</w:t>
      </w:r>
      <w:r w:rsidR="00E028A0" w:rsidRPr="00000586">
        <w:rPr>
          <w:lang w:val="fr-FR"/>
        </w:rPr>
        <w:t xml:space="preserve"> </w:t>
      </w:r>
      <w:r w:rsidR="00743A62" w:rsidRPr="00000586">
        <w:rPr>
          <w:lang w:val="fr-FR"/>
        </w:rPr>
        <w:t>telles qu</w:t>
      </w:r>
      <w:r w:rsidR="00000586" w:rsidRPr="00000586">
        <w:rPr>
          <w:lang w:val="fr-FR"/>
        </w:rPr>
        <w:t>’</w:t>
      </w:r>
      <w:r w:rsidR="00743A62" w:rsidRPr="00000586">
        <w:rPr>
          <w:lang w:val="fr-FR"/>
        </w:rPr>
        <w:t xml:space="preserve">ouvrir </w:t>
      </w:r>
      <w:r w:rsidR="00992E8E" w:rsidRPr="00000586">
        <w:rPr>
          <w:lang w:val="fr-FR"/>
        </w:rPr>
        <w:t>une</w:t>
      </w:r>
      <w:r w:rsidR="009C1266" w:rsidRPr="00000586">
        <w:rPr>
          <w:lang w:val="fr-FR"/>
        </w:rPr>
        <w:t xml:space="preserve"> porte d</w:t>
      </w:r>
      <w:r w:rsidR="00000586" w:rsidRPr="00000586">
        <w:rPr>
          <w:lang w:val="fr-FR"/>
        </w:rPr>
        <w:t>’</w:t>
      </w:r>
      <w:r w:rsidR="009C1266" w:rsidRPr="00000586">
        <w:rPr>
          <w:lang w:val="fr-FR"/>
        </w:rPr>
        <w:t xml:space="preserve">entrée avec une clé et un badge, </w:t>
      </w:r>
      <w:r w:rsidR="00743A62" w:rsidRPr="00000586">
        <w:rPr>
          <w:lang w:val="fr-FR"/>
        </w:rPr>
        <w:t>alors même qu</w:t>
      </w:r>
      <w:r w:rsidR="00000586" w:rsidRPr="00000586">
        <w:rPr>
          <w:lang w:val="fr-FR"/>
        </w:rPr>
        <w:t>’</w:t>
      </w:r>
      <w:r w:rsidR="00743A62" w:rsidRPr="00000586">
        <w:rPr>
          <w:lang w:val="fr-FR"/>
        </w:rPr>
        <w:t>il [</w:t>
      </w:r>
      <w:r w:rsidR="00E028A0" w:rsidRPr="00000586">
        <w:rPr>
          <w:lang w:val="fr-FR"/>
        </w:rPr>
        <w:t>le requérant</w:t>
      </w:r>
      <w:r w:rsidR="00743A62" w:rsidRPr="00000586">
        <w:rPr>
          <w:lang w:val="fr-FR"/>
        </w:rPr>
        <w:t>]</w:t>
      </w:r>
      <w:r w:rsidR="009C1266" w:rsidRPr="00000586">
        <w:rPr>
          <w:lang w:val="fr-FR"/>
        </w:rPr>
        <w:t xml:space="preserve"> n</w:t>
      </w:r>
      <w:r w:rsidR="00000586" w:rsidRPr="00000586">
        <w:rPr>
          <w:lang w:val="fr-FR"/>
        </w:rPr>
        <w:t>’</w:t>
      </w:r>
      <w:r w:rsidR="00743A62" w:rsidRPr="00000586">
        <w:rPr>
          <w:lang w:val="fr-FR"/>
        </w:rPr>
        <w:t>avait</w:t>
      </w:r>
      <w:r w:rsidR="009C1266" w:rsidRPr="00000586">
        <w:rPr>
          <w:lang w:val="fr-FR"/>
        </w:rPr>
        <w:t xml:space="preserve"> pas </w:t>
      </w:r>
      <w:r w:rsidR="002040DA" w:rsidRPr="00000586">
        <w:rPr>
          <w:lang w:val="fr-FR"/>
        </w:rPr>
        <w:t xml:space="preserve">le </w:t>
      </w:r>
      <w:r w:rsidR="009C1266" w:rsidRPr="00000586">
        <w:rPr>
          <w:lang w:val="fr-FR"/>
        </w:rPr>
        <w:t xml:space="preserve">droit de le faire », « il lui </w:t>
      </w:r>
      <w:r w:rsidR="00992E8E" w:rsidRPr="00000586">
        <w:rPr>
          <w:lang w:val="fr-FR"/>
        </w:rPr>
        <w:t xml:space="preserve">aurait </w:t>
      </w:r>
      <w:r w:rsidR="009C1266" w:rsidRPr="00000586">
        <w:rPr>
          <w:lang w:val="fr-FR"/>
        </w:rPr>
        <w:t xml:space="preserve">sans cesse </w:t>
      </w:r>
      <w:r w:rsidR="00743A62" w:rsidRPr="00000586">
        <w:rPr>
          <w:lang w:val="fr-FR"/>
        </w:rPr>
        <w:t xml:space="preserve">infligé </w:t>
      </w:r>
      <w:r w:rsidR="009C1266" w:rsidRPr="00000586">
        <w:rPr>
          <w:lang w:val="fr-FR"/>
        </w:rPr>
        <w:t>de</w:t>
      </w:r>
      <w:r w:rsidR="00BF5CAA" w:rsidRPr="00000586">
        <w:rPr>
          <w:lang w:val="fr-FR"/>
        </w:rPr>
        <w:t>s</w:t>
      </w:r>
      <w:r w:rsidR="009C1266" w:rsidRPr="00000586">
        <w:rPr>
          <w:lang w:val="fr-FR"/>
        </w:rPr>
        <w:t xml:space="preserve"> coups de pied aux chevilles et l</w:t>
      </w:r>
      <w:r w:rsidR="00000586" w:rsidRPr="00000586">
        <w:rPr>
          <w:lang w:val="fr-FR"/>
        </w:rPr>
        <w:t>’</w:t>
      </w:r>
      <w:r w:rsidR="00992E8E" w:rsidRPr="00000586">
        <w:rPr>
          <w:lang w:val="fr-FR"/>
        </w:rPr>
        <w:t>aurait tapé</w:t>
      </w:r>
      <w:r w:rsidR="009C1266" w:rsidRPr="00000586">
        <w:rPr>
          <w:lang w:val="fr-FR"/>
        </w:rPr>
        <w:t xml:space="preserve"> </w:t>
      </w:r>
      <w:r w:rsidR="00AF5801" w:rsidRPr="00000586">
        <w:rPr>
          <w:lang w:val="fr-FR"/>
        </w:rPr>
        <w:t>dans</w:t>
      </w:r>
      <w:r w:rsidR="00743A62" w:rsidRPr="00000586">
        <w:rPr>
          <w:lang w:val="fr-FR"/>
        </w:rPr>
        <w:t xml:space="preserve"> le </w:t>
      </w:r>
      <w:r w:rsidR="009C1266" w:rsidRPr="00000586">
        <w:rPr>
          <w:lang w:val="fr-FR"/>
        </w:rPr>
        <w:t xml:space="preserve">dos en </w:t>
      </w:r>
      <w:r w:rsidR="00743A62" w:rsidRPr="00000586">
        <w:rPr>
          <w:lang w:val="fr-FR"/>
        </w:rPr>
        <w:t xml:space="preserve">déclarant </w:t>
      </w:r>
      <w:r w:rsidR="009C1266" w:rsidRPr="00000586">
        <w:rPr>
          <w:lang w:val="fr-FR"/>
        </w:rPr>
        <w:t>qu</w:t>
      </w:r>
      <w:r w:rsidR="00000586" w:rsidRPr="00000586">
        <w:rPr>
          <w:lang w:val="fr-FR"/>
        </w:rPr>
        <w:t>’</w:t>
      </w:r>
      <w:r w:rsidR="009C1266" w:rsidRPr="00000586">
        <w:rPr>
          <w:lang w:val="fr-FR"/>
        </w:rPr>
        <w:t>il blaguait » et</w:t>
      </w:r>
      <w:r w:rsidR="00BF5CAA" w:rsidRPr="00000586">
        <w:rPr>
          <w:lang w:val="fr-FR"/>
        </w:rPr>
        <w:t>,</w:t>
      </w:r>
      <w:r w:rsidR="009C1266" w:rsidRPr="00000586">
        <w:rPr>
          <w:lang w:val="fr-FR"/>
        </w:rPr>
        <w:t xml:space="preserve"> </w:t>
      </w:r>
      <w:r w:rsidR="00E028A0" w:rsidRPr="00000586">
        <w:rPr>
          <w:lang w:val="fr-FR"/>
        </w:rPr>
        <w:t xml:space="preserve">enfin, </w:t>
      </w:r>
      <w:r w:rsidR="009C1266" w:rsidRPr="00000586">
        <w:rPr>
          <w:lang w:val="fr-FR"/>
        </w:rPr>
        <w:t xml:space="preserve">« il </w:t>
      </w:r>
      <w:r w:rsidR="00992E8E" w:rsidRPr="00000586">
        <w:rPr>
          <w:lang w:val="fr-FR"/>
        </w:rPr>
        <w:t>aurait consommé</w:t>
      </w:r>
      <w:r w:rsidR="009C1266" w:rsidRPr="00000586">
        <w:rPr>
          <w:lang w:val="fr-FR"/>
        </w:rPr>
        <w:t xml:space="preserve"> ses repas ». </w:t>
      </w:r>
      <w:r w:rsidR="001D592D" w:rsidRPr="00000586">
        <w:rPr>
          <w:lang w:val="fr-FR"/>
        </w:rPr>
        <w:t>Le</w:t>
      </w:r>
      <w:r w:rsidR="009C1266" w:rsidRPr="00000586">
        <w:rPr>
          <w:lang w:val="fr-FR"/>
        </w:rPr>
        <w:t xml:space="preserve"> requérant so</w:t>
      </w:r>
      <w:r w:rsidR="007144D7" w:rsidRPr="00000586">
        <w:rPr>
          <w:lang w:val="fr-FR"/>
        </w:rPr>
        <w:t>llicita</w:t>
      </w:r>
      <w:r w:rsidR="000457CB" w:rsidRPr="00000586">
        <w:rPr>
          <w:lang w:val="fr-FR"/>
        </w:rPr>
        <w:t>it</w:t>
      </w:r>
      <w:r w:rsidR="007144D7" w:rsidRPr="00000586">
        <w:rPr>
          <w:lang w:val="fr-FR"/>
        </w:rPr>
        <w:t xml:space="preserve"> 60 000 </w:t>
      </w:r>
      <w:r w:rsidR="000457CB" w:rsidRPr="00000586">
        <w:rPr>
          <w:lang w:val="fr-FR"/>
        </w:rPr>
        <w:t>zlotys polonais (</w:t>
      </w:r>
      <w:r w:rsidR="009C1266" w:rsidRPr="00000586">
        <w:rPr>
          <w:lang w:val="fr-FR"/>
        </w:rPr>
        <w:t>PLN</w:t>
      </w:r>
      <w:r w:rsidR="000457CB" w:rsidRPr="00000586">
        <w:rPr>
          <w:lang w:val="fr-FR"/>
        </w:rPr>
        <w:t>)</w:t>
      </w:r>
      <w:r w:rsidR="009C1266" w:rsidRPr="00000586">
        <w:rPr>
          <w:lang w:val="fr-FR"/>
        </w:rPr>
        <w:t xml:space="preserve"> à titre de réparation.</w:t>
      </w:r>
    </w:p>
    <w:p w:rsidR="00F675D6" w:rsidRPr="00000586" w:rsidRDefault="004F325B" w:rsidP="00000586">
      <w:pPr>
        <w:pStyle w:val="ECHRPara"/>
        <w:rPr>
          <w:lang w:val="fr-FR"/>
        </w:rPr>
      </w:pPr>
      <w:r w:rsidRPr="00000586">
        <w:rPr>
          <w:lang w:val="fr-FR"/>
        </w:rPr>
        <w:t xml:space="preserve">Le </w:t>
      </w:r>
      <w:r w:rsidR="00366B1F" w:rsidRPr="00000586">
        <w:rPr>
          <w:lang w:val="fr-FR"/>
        </w:rPr>
        <w:t>requérant demandait en même temps au tribunal à être exonéré</w:t>
      </w:r>
      <w:r w:rsidRPr="00000586">
        <w:rPr>
          <w:lang w:val="fr-FR"/>
        </w:rPr>
        <w:t xml:space="preserve"> du paiement des frais de procédure</w:t>
      </w:r>
      <w:r w:rsidR="00366B1F" w:rsidRPr="00000586">
        <w:rPr>
          <w:lang w:val="fr-FR"/>
        </w:rPr>
        <w:t xml:space="preserve">. Il soutenait </w:t>
      </w:r>
      <w:r w:rsidR="001D592D" w:rsidRPr="00000586">
        <w:rPr>
          <w:lang w:val="fr-FR"/>
        </w:rPr>
        <w:t>qu</w:t>
      </w:r>
      <w:r w:rsidR="00000586" w:rsidRPr="00000586">
        <w:rPr>
          <w:lang w:val="fr-FR"/>
        </w:rPr>
        <w:t>’</w:t>
      </w:r>
      <w:r w:rsidR="00FB7C13" w:rsidRPr="00000586">
        <w:rPr>
          <w:lang w:val="fr-FR"/>
        </w:rPr>
        <w:t xml:space="preserve">il </w:t>
      </w:r>
      <w:r w:rsidR="001D592D" w:rsidRPr="00000586">
        <w:rPr>
          <w:lang w:val="fr-FR"/>
        </w:rPr>
        <w:t>n</w:t>
      </w:r>
      <w:r w:rsidR="00000586" w:rsidRPr="00000586">
        <w:rPr>
          <w:lang w:val="fr-FR"/>
        </w:rPr>
        <w:t>’</w:t>
      </w:r>
      <w:r w:rsidR="001D592D" w:rsidRPr="00000586">
        <w:rPr>
          <w:lang w:val="fr-FR"/>
        </w:rPr>
        <w:t>exerçait aucun emploi à la prison et</w:t>
      </w:r>
      <w:r w:rsidRPr="00000586">
        <w:rPr>
          <w:lang w:val="fr-FR"/>
        </w:rPr>
        <w:t xml:space="preserve"> </w:t>
      </w:r>
      <w:r w:rsidR="00FB7C13" w:rsidRPr="00000586">
        <w:rPr>
          <w:lang w:val="fr-FR"/>
        </w:rPr>
        <w:t xml:space="preserve">ne possédait </w:t>
      </w:r>
      <w:r w:rsidR="00BF5CAA" w:rsidRPr="00000586">
        <w:rPr>
          <w:lang w:val="fr-FR"/>
        </w:rPr>
        <w:t>ni</w:t>
      </w:r>
      <w:r w:rsidR="00276E28" w:rsidRPr="00000586">
        <w:rPr>
          <w:lang w:val="fr-FR"/>
        </w:rPr>
        <w:t xml:space="preserve"> patrimoine</w:t>
      </w:r>
      <w:r w:rsidR="009C252F" w:rsidRPr="00000586">
        <w:rPr>
          <w:lang w:val="fr-FR"/>
        </w:rPr>
        <w:t>,</w:t>
      </w:r>
      <w:r w:rsidR="00276E28" w:rsidRPr="00000586">
        <w:rPr>
          <w:lang w:val="fr-FR"/>
        </w:rPr>
        <w:t xml:space="preserve"> ni</w:t>
      </w:r>
      <w:r w:rsidR="001D592D" w:rsidRPr="00000586">
        <w:rPr>
          <w:lang w:val="fr-FR"/>
        </w:rPr>
        <w:t xml:space="preserve"> économies</w:t>
      </w:r>
      <w:r w:rsidR="009C252F" w:rsidRPr="00000586">
        <w:rPr>
          <w:lang w:val="fr-FR"/>
        </w:rPr>
        <w:t>,</w:t>
      </w:r>
      <w:r w:rsidR="001D592D" w:rsidRPr="00000586">
        <w:rPr>
          <w:lang w:val="fr-FR"/>
        </w:rPr>
        <w:t xml:space="preserve"> </w:t>
      </w:r>
      <w:r w:rsidR="00AF5801" w:rsidRPr="00000586">
        <w:rPr>
          <w:lang w:val="fr-FR"/>
        </w:rPr>
        <w:t>ni</w:t>
      </w:r>
      <w:r w:rsidR="001D592D" w:rsidRPr="00000586">
        <w:rPr>
          <w:lang w:val="fr-FR"/>
        </w:rPr>
        <w:t xml:space="preserve"> objets de valeur. </w:t>
      </w:r>
      <w:r w:rsidR="00276E28" w:rsidRPr="00000586">
        <w:rPr>
          <w:lang w:val="fr-FR"/>
        </w:rPr>
        <w:t xml:space="preserve">Il </w:t>
      </w:r>
      <w:r w:rsidR="001D592D" w:rsidRPr="00000586">
        <w:rPr>
          <w:lang w:val="fr-FR"/>
        </w:rPr>
        <w:t>demanda</w:t>
      </w:r>
      <w:r w:rsidR="00FB7C13" w:rsidRPr="00000586">
        <w:rPr>
          <w:lang w:val="fr-FR"/>
        </w:rPr>
        <w:t>it</w:t>
      </w:r>
      <w:r w:rsidR="001D592D" w:rsidRPr="00000586">
        <w:rPr>
          <w:lang w:val="fr-FR"/>
        </w:rPr>
        <w:t xml:space="preserve"> en outre au tribunal de </w:t>
      </w:r>
      <w:r w:rsidR="00BF5CAA" w:rsidRPr="00000586">
        <w:rPr>
          <w:lang w:val="fr-FR"/>
        </w:rPr>
        <w:t>nommer</w:t>
      </w:r>
      <w:r w:rsidR="001D592D" w:rsidRPr="00000586">
        <w:rPr>
          <w:lang w:val="fr-FR"/>
        </w:rPr>
        <w:t xml:space="preserve"> un avocat dans le cadre de l</w:t>
      </w:r>
      <w:r w:rsidR="00000586" w:rsidRPr="00000586">
        <w:rPr>
          <w:lang w:val="fr-FR"/>
        </w:rPr>
        <w:t>’</w:t>
      </w:r>
      <w:r w:rsidR="001D592D" w:rsidRPr="00000586">
        <w:rPr>
          <w:lang w:val="fr-FR"/>
        </w:rPr>
        <w:t>assistance juridictionnelle</w:t>
      </w:r>
      <w:r w:rsidR="00D86F3B" w:rsidRPr="00000586">
        <w:rPr>
          <w:lang w:val="fr-FR"/>
        </w:rPr>
        <w:t xml:space="preserve"> </w:t>
      </w:r>
      <w:r w:rsidRPr="00000586">
        <w:rPr>
          <w:lang w:val="fr-FR"/>
        </w:rPr>
        <w:t>pour le représenter</w:t>
      </w:r>
      <w:r w:rsidR="001D592D" w:rsidRPr="00000586">
        <w:rPr>
          <w:lang w:val="fr-FR"/>
        </w:rPr>
        <w:t xml:space="preserve"> dans la procédure </w:t>
      </w:r>
      <w:r w:rsidR="00BF5CAA" w:rsidRPr="00000586">
        <w:rPr>
          <w:lang w:val="fr-FR"/>
        </w:rPr>
        <w:t xml:space="preserve">en </w:t>
      </w:r>
      <w:r w:rsidR="001D592D" w:rsidRPr="00000586">
        <w:rPr>
          <w:lang w:val="fr-FR"/>
        </w:rPr>
        <w:t>indemni</w:t>
      </w:r>
      <w:r w:rsidR="00BF5CAA" w:rsidRPr="00000586">
        <w:rPr>
          <w:lang w:val="fr-FR"/>
        </w:rPr>
        <w:t>sation</w:t>
      </w:r>
      <w:r w:rsidRPr="00000586">
        <w:rPr>
          <w:lang w:val="fr-FR"/>
        </w:rPr>
        <w:t>.</w:t>
      </w:r>
    </w:p>
    <w:p w:rsidR="00F675D6" w:rsidRPr="00000586" w:rsidRDefault="007144D7" w:rsidP="00000586">
      <w:pPr>
        <w:pStyle w:val="ECHRPara"/>
        <w:rPr>
          <w:lang w:val="fr-FR"/>
        </w:rPr>
      </w:pPr>
      <w:r w:rsidRPr="00000586">
        <w:rPr>
          <w:lang w:val="fr-FR"/>
        </w:rPr>
        <w:fldChar w:fldCharType="begin"/>
      </w:r>
      <w:r w:rsidRPr="00000586">
        <w:rPr>
          <w:lang w:val="fr-FR"/>
        </w:rPr>
        <w:instrText xml:space="preserve"> SEQ level0 \*arabic </w:instrText>
      </w:r>
      <w:r w:rsidRPr="00000586">
        <w:rPr>
          <w:lang w:val="fr-FR"/>
        </w:rPr>
        <w:fldChar w:fldCharType="separate"/>
      </w:r>
      <w:r w:rsidR="00000586" w:rsidRPr="00000586">
        <w:rPr>
          <w:noProof/>
          <w:lang w:val="fr-FR"/>
        </w:rPr>
        <w:t>7</w:t>
      </w:r>
      <w:r w:rsidRPr="00000586">
        <w:rPr>
          <w:lang w:val="fr-FR"/>
        </w:rPr>
        <w:fldChar w:fldCharType="end"/>
      </w:r>
      <w:r w:rsidRPr="00000586">
        <w:rPr>
          <w:lang w:val="fr-FR"/>
        </w:rPr>
        <w:t>.  </w:t>
      </w:r>
      <w:r w:rsidR="001D592D" w:rsidRPr="00000586">
        <w:rPr>
          <w:lang w:val="fr-FR"/>
        </w:rPr>
        <w:t xml:space="preserve">Le 17 octobre 2011, le tribunal </w:t>
      </w:r>
      <w:r w:rsidR="00D86F3B" w:rsidRPr="00000586">
        <w:rPr>
          <w:lang w:val="fr-FR"/>
        </w:rPr>
        <w:t>de district d</w:t>
      </w:r>
      <w:r w:rsidR="00000586" w:rsidRPr="00000586">
        <w:rPr>
          <w:lang w:val="fr-FR"/>
        </w:rPr>
        <w:t>’</w:t>
      </w:r>
      <w:r w:rsidR="00D86F3B" w:rsidRPr="00000586">
        <w:rPr>
          <w:lang w:val="fr-FR"/>
        </w:rPr>
        <w:t>Opole Lub</w:t>
      </w:r>
      <w:r w:rsidR="001D592D" w:rsidRPr="00000586">
        <w:rPr>
          <w:lang w:val="fr-FR"/>
        </w:rPr>
        <w:t>elskie invita le requérant à lui soumettre une déclaration de ressources.</w:t>
      </w:r>
    </w:p>
    <w:p w:rsidR="00F675D6" w:rsidRPr="00000586" w:rsidRDefault="007144D7" w:rsidP="00000586">
      <w:pPr>
        <w:pStyle w:val="ECHRPara"/>
        <w:rPr>
          <w:lang w:val="fr-FR"/>
        </w:rPr>
      </w:pPr>
      <w:r w:rsidRPr="00000586">
        <w:rPr>
          <w:lang w:val="fr-FR"/>
        </w:rPr>
        <w:fldChar w:fldCharType="begin"/>
      </w:r>
      <w:r w:rsidRPr="00000586">
        <w:rPr>
          <w:lang w:val="fr-FR"/>
        </w:rPr>
        <w:instrText xml:space="preserve"> SEQ level0 \*arabic </w:instrText>
      </w:r>
      <w:r w:rsidRPr="00000586">
        <w:rPr>
          <w:lang w:val="fr-FR"/>
        </w:rPr>
        <w:fldChar w:fldCharType="separate"/>
      </w:r>
      <w:r w:rsidR="00000586" w:rsidRPr="00000586">
        <w:rPr>
          <w:noProof/>
          <w:lang w:val="fr-FR"/>
        </w:rPr>
        <w:t>8</w:t>
      </w:r>
      <w:r w:rsidRPr="00000586">
        <w:rPr>
          <w:lang w:val="fr-FR"/>
        </w:rPr>
        <w:fldChar w:fldCharType="end"/>
      </w:r>
      <w:r w:rsidRPr="00000586">
        <w:rPr>
          <w:lang w:val="fr-FR"/>
        </w:rPr>
        <w:t>.  </w:t>
      </w:r>
      <w:r w:rsidR="004F325B" w:rsidRPr="00000586">
        <w:rPr>
          <w:lang w:val="fr-FR"/>
        </w:rPr>
        <w:t xml:space="preserve">Par une décision du 2 décembre 2011, le </w:t>
      </w:r>
      <w:r w:rsidR="00D86F3B" w:rsidRPr="00000586">
        <w:rPr>
          <w:lang w:val="fr-FR"/>
        </w:rPr>
        <w:t>tribunal de district d</w:t>
      </w:r>
      <w:r w:rsidR="00000586" w:rsidRPr="00000586">
        <w:rPr>
          <w:lang w:val="fr-FR"/>
        </w:rPr>
        <w:t>’</w:t>
      </w:r>
      <w:r w:rsidR="00D86F3B" w:rsidRPr="00000586">
        <w:rPr>
          <w:lang w:val="fr-FR"/>
        </w:rPr>
        <w:t xml:space="preserve">Opole Lubelskie exonéra le requérant du paiement de la part des frais exigibles pour le dépôt de </w:t>
      </w:r>
      <w:r w:rsidR="00276E28" w:rsidRPr="00000586">
        <w:rPr>
          <w:lang w:val="fr-FR"/>
        </w:rPr>
        <w:t>sa demande</w:t>
      </w:r>
      <w:r w:rsidR="00AF5801" w:rsidRPr="00000586">
        <w:rPr>
          <w:lang w:val="fr-FR"/>
        </w:rPr>
        <w:t xml:space="preserve"> excédant 500 PLN, lesquels frais</w:t>
      </w:r>
      <w:r w:rsidR="007D3B71" w:rsidRPr="00000586">
        <w:rPr>
          <w:lang w:val="fr-FR"/>
        </w:rPr>
        <w:t xml:space="preserve"> s</w:t>
      </w:r>
      <w:r w:rsidR="00000586" w:rsidRPr="00000586">
        <w:rPr>
          <w:lang w:val="fr-FR"/>
        </w:rPr>
        <w:t>’</w:t>
      </w:r>
      <w:r w:rsidR="00DC7991" w:rsidRPr="00000586">
        <w:rPr>
          <w:lang w:val="fr-FR"/>
        </w:rPr>
        <w:t>éleva</w:t>
      </w:r>
      <w:r w:rsidR="00AF5801" w:rsidRPr="00000586">
        <w:rPr>
          <w:lang w:val="fr-FR"/>
        </w:rPr>
        <w:t>ie</w:t>
      </w:r>
      <w:r w:rsidR="00DC7991" w:rsidRPr="00000586">
        <w:rPr>
          <w:lang w:val="fr-FR"/>
        </w:rPr>
        <w:t>nt</w:t>
      </w:r>
      <w:r w:rsidR="007D3B71" w:rsidRPr="00000586">
        <w:rPr>
          <w:lang w:val="fr-FR"/>
        </w:rPr>
        <w:t xml:space="preserve"> en l</w:t>
      </w:r>
      <w:r w:rsidR="00000586" w:rsidRPr="00000586">
        <w:rPr>
          <w:lang w:val="fr-FR"/>
        </w:rPr>
        <w:t>’</w:t>
      </w:r>
      <w:r w:rsidR="00FB7C13" w:rsidRPr="00000586">
        <w:rPr>
          <w:lang w:val="fr-FR"/>
        </w:rPr>
        <w:t>occurrence</w:t>
      </w:r>
      <w:r w:rsidR="007D3B71" w:rsidRPr="00000586">
        <w:rPr>
          <w:lang w:val="fr-FR"/>
        </w:rPr>
        <w:t xml:space="preserve"> à 3 000 PLN</w:t>
      </w:r>
      <w:r w:rsidR="00AF5801" w:rsidRPr="00000586">
        <w:rPr>
          <w:lang w:val="fr-FR"/>
        </w:rPr>
        <w:t xml:space="preserve">, </w:t>
      </w:r>
      <w:r w:rsidR="00D86F3B" w:rsidRPr="00000586">
        <w:rPr>
          <w:lang w:val="fr-FR"/>
        </w:rPr>
        <w:t xml:space="preserve">et rejeta sa demande </w:t>
      </w:r>
      <w:r w:rsidR="007E759E" w:rsidRPr="00000586">
        <w:rPr>
          <w:lang w:val="fr-FR"/>
        </w:rPr>
        <w:t xml:space="preserve">relative à </w:t>
      </w:r>
      <w:r w:rsidR="00D86F3B" w:rsidRPr="00000586">
        <w:rPr>
          <w:lang w:val="fr-FR"/>
        </w:rPr>
        <w:t>l</w:t>
      </w:r>
      <w:r w:rsidR="00000586" w:rsidRPr="00000586">
        <w:rPr>
          <w:lang w:val="fr-FR"/>
        </w:rPr>
        <w:t>’</w:t>
      </w:r>
      <w:r w:rsidR="00D86F3B" w:rsidRPr="00000586">
        <w:rPr>
          <w:lang w:val="fr-FR"/>
        </w:rPr>
        <w:t xml:space="preserve">assistance juridictionnelle. </w:t>
      </w:r>
      <w:r w:rsidR="00052DDC" w:rsidRPr="00000586">
        <w:rPr>
          <w:lang w:val="fr-FR"/>
        </w:rPr>
        <w:t xml:space="preserve">Se référant à </w:t>
      </w:r>
      <w:r w:rsidR="00D86F3B" w:rsidRPr="00000586">
        <w:rPr>
          <w:lang w:val="fr-FR"/>
        </w:rPr>
        <w:t xml:space="preserve">la déclaration de ressources </w:t>
      </w:r>
      <w:r w:rsidR="00052DDC" w:rsidRPr="00000586">
        <w:rPr>
          <w:lang w:val="fr-FR"/>
        </w:rPr>
        <w:t xml:space="preserve">présentée par </w:t>
      </w:r>
      <w:r w:rsidR="0023192C" w:rsidRPr="00000586">
        <w:rPr>
          <w:lang w:val="fr-FR"/>
        </w:rPr>
        <w:t>l</w:t>
      </w:r>
      <w:r w:rsidR="00000586" w:rsidRPr="00000586">
        <w:rPr>
          <w:lang w:val="fr-FR"/>
        </w:rPr>
        <w:t>’</w:t>
      </w:r>
      <w:r w:rsidR="0023192C" w:rsidRPr="00000586">
        <w:rPr>
          <w:lang w:val="fr-FR"/>
        </w:rPr>
        <w:t>intéressé</w:t>
      </w:r>
      <w:r w:rsidR="00052DDC" w:rsidRPr="00000586">
        <w:rPr>
          <w:lang w:val="fr-FR"/>
        </w:rPr>
        <w:t>, le tribunal nota</w:t>
      </w:r>
      <w:r w:rsidR="00B35CE9" w:rsidRPr="00000586">
        <w:rPr>
          <w:lang w:val="fr-FR"/>
        </w:rPr>
        <w:t>it</w:t>
      </w:r>
      <w:r w:rsidR="00052DDC" w:rsidRPr="00000586">
        <w:rPr>
          <w:lang w:val="fr-FR"/>
        </w:rPr>
        <w:t xml:space="preserve"> que </w:t>
      </w:r>
      <w:r w:rsidR="00A62C7C" w:rsidRPr="00000586">
        <w:rPr>
          <w:lang w:val="fr-FR"/>
        </w:rPr>
        <w:t>celui-ci</w:t>
      </w:r>
      <w:r w:rsidR="007E759E" w:rsidRPr="00000586">
        <w:rPr>
          <w:lang w:val="fr-FR"/>
        </w:rPr>
        <w:t xml:space="preserve"> n</w:t>
      </w:r>
      <w:r w:rsidR="00000586" w:rsidRPr="00000586">
        <w:rPr>
          <w:lang w:val="fr-FR"/>
        </w:rPr>
        <w:t>’</w:t>
      </w:r>
      <w:r w:rsidR="007E759E" w:rsidRPr="00000586">
        <w:rPr>
          <w:lang w:val="fr-FR"/>
        </w:rPr>
        <w:t>exerçait aucun emploi e</w:t>
      </w:r>
      <w:r w:rsidR="00052DDC" w:rsidRPr="00000586">
        <w:rPr>
          <w:lang w:val="fr-FR"/>
        </w:rPr>
        <w:t>t</w:t>
      </w:r>
      <w:r w:rsidR="007E759E" w:rsidRPr="00000586">
        <w:rPr>
          <w:lang w:val="fr-FR"/>
        </w:rPr>
        <w:t xml:space="preserve"> </w:t>
      </w:r>
      <w:r w:rsidR="00052DDC" w:rsidRPr="00000586">
        <w:rPr>
          <w:lang w:val="fr-FR"/>
        </w:rPr>
        <w:t>ne disposait</w:t>
      </w:r>
      <w:r w:rsidR="00A62C7C" w:rsidRPr="00000586">
        <w:rPr>
          <w:lang w:val="fr-FR"/>
        </w:rPr>
        <w:t xml:space="preserve"> ni d</w:t>
      </w:r>
      <w:r w:rsidR="00000586" w:rsidRPr="00000586">
        <w:rPr>
          <w:lang w:val="fr-FR"/>
        </w:rPr>
        <w:t>’</w:t>
      </w:r>
      <w:r w:rsidR="00A62C7C" w:rsidRPr="00000586">
        <w:rPr>
          <w:lang w:val="fr-FR"/>
        </w:rPr>
        <w:t>un</w:t>
      </w:r>
      <w:r w:rsidR="0023192C" w:rsidRPr="00000586">
        <w:rPr>
          <w:lang w:val="fr-FR"/>
        </w:rPr>
        <w:t xml:space="preserve"> patrimoine</w:t>
      </w:r>
      <w:r w:rsidR="009C252F" w:rsidRPr="00000586">
        <w:rPr>
          <w:lang w:val="fr-FR"/>
        </w:rPr>
        <w:t>,</w:t>
      </w:r>
      <w:r w:rsidR="00052DDC" w:rsidRPr="00000586">
        <w:rPr>
          <w:lang w:val="fr-FR"/>
        </w:rPr>
        <w:t xml:space="preserve"> </w:t>
      </w:r>
      <w:r w:rsidR="00A62C7C" w:rsidRPr="00000586">
        <w:rPr>
          <w:lang w:val="fr-FR"/>
        </w:rPr>
        <w:t>ni d</w:t>
      </w:r>
      <w:r w:rsidR="00000586" w:rsidRPr="00000586">
        <w:rPr>
          <w:lang w:val="fr-FR"/>
        </w:rPr>
        <w:t>’</w:t>
      </w:r>
      <w:r w:rsidR="00052DDC" w:rsidRPr="00000586">
        <w:rPr>
          <w:lang w:val="fr-FR"/>
        </w:rPr>
        <w:t>économies</w:t>
      </w:r>
      <w:r w:rsidR="009C252F" w:rsidRPr="00000586">
        <w:rPr>
          <w:lang w:val="fr-FR"/>
        </w:rPr>
        <w:t>,</w:t>
      </w:r>
      <w:r w:rsidR="00052DDC" w:rsidRPr="00000586">
        <w:rPr>
          <w:lang w:val="fr-FR"/>
        </w:rPr>
        <w:t xml:space="preserve"> </w:t>
      </w:r>
      <w:r w:rsidR="00A62C7C" w:rsidRPr="00000586">
        <w:rPr>
          <w:lang w:val="fr-FR"/>
        </w:rPr>
        <w:t>ni d</w:t>
      </w:r>
      <w:r w:rsidR="00000586" w:rsidRPr="00000586">
        <w:rPr>
          <w:lang w:val="fr-FR"/>
        </w:rPr>
        <w:t>’</w:t>
      </w:r>
      <w:r w:rsidR="00052DDC" w:rsidRPr="00000586">
        <w:rPr>
          <w:lang w:val="fr-FR"/>
        </w:rPr>
        <w:t>objets de valeur</w:t>
      </w:r>
      <w:r w:rsidR="00FA153A" w:rsidRPr="00000586">
        <w:rPr>
          <w:lang w:val="fr-FR"/>
        </w:rPr>
        <w:t>, qu</w:t>
      </w:r>
      <w:r w:rsidR="00000586" w:rsidRPr="00000586">
        <w:rPr>
          <w:lang w:val="fr-FR"/>
        </w:rPr>
        <w:t>’</w:t>
      </w:r>
      <w:r w:rsidR="00FA153A" w:rsidRPr="00000586">
        <w:rPr>
          <w:lang w:val="fr-FR"/>
        </w:rPr>
        <w:t>a</w:t>
      </w:r>
      <w:r w:rsidR="00052DDC" w:rsidRPr="00000586">
        <w:rPr>
          <w:lang w:val="fr-FR"/>
        </w:rPr>
        <w:t xml:space="preserve">vant sa mise sous écrou il avait toujours </w:t>
      </w:r>
      <w:r w:rsidR="007E759E" w:rsidRPr="00000586">
        <w:rPr>
          <w:lang w:val="fr-FR"/>
        </w:rPr>
        <w:t xml:space="preserve">vécu </w:t>
      </w:r>
      <w:r w:rsidR="00052DDC" w:rsidRPr="00000586">
        <w:rPr>
          <w:lang w:val="fr-FR"/>
        </w:rPr>
        <w:t xml:space="preserve">chez </w:t>
      </w:r>
      <w:r w:rsidR="00D86F3B" w:rsidRPr="00000586">
        <w:rPr>
          <w:lang w:val="fr-FR"/>
        </w:rPr>
        <w:t xml:space="preserve">ses </w:t>
      </w:r>
      <w:r w:rsidR="007E759E" w:rsidRPr="00000586">
        <w:rPr>
          <w:lang w:val="fr-FR"/>
        </w:rPr>
        <w:t>parents</w:t>
      </w:r>
      <w:r w:rsidR="00FA153A" w:rsidRPr="00000586">
        <w:rPr>
          <w:lang w:val="fr-FR"/>
        </w:rPr>
        <w:t xml:space="preserve"> et qu</w:t>
      </w:r>
      <w:r w:rsidR="00000586" w:rsidRPr="00000586">
        <w:rPr>
          <w:lang w:val="fr-FR"/>
        </w:rPr>
        <w:t>’</w:t>
      </w:r>
      <w:r w:rsidR="00FA153A" w:rsidRPr="00000586">
        <w:rPr>
          <w:lang w:val="fr-FR"/>
        </w:rPr>
        <w:t xml:space="preserve">il </w:t>
      </w:r>
      <w:r w:rsidR="00EA0634" w:rsidRPr="00000586">
        <w:rPr>
          <w:lang w:val="fr-FR"/>
        </w:rPr>
        <w:t xml:space="preserve">aurait </w:t>
      </w:r>
      <w:r w:rsidR="00743A62" w:rsidRPr="00000586">
        <w:rPr>
          <w:lang w:val="fr-FR"/>
        </w:rPr>
        <w:t xml:space="preserve">pu leur </w:t>
      </w:r>
      <w:r w:rsidR="007E759E" w:rsidRPr="00000586">
        <w:rPr>
          <w:lang w:val="fr-FR"/>
        </w:rPr>
        <w:t>emprunt</w:t>
      </w:r>
      <w:r w:rsidR="00743A62" w:rsidRPr="00000586">
        <w:rPr>
          <w:lang w:val="fr-FR"/>
        </w:rPr>
        <w:t>er</w:t>
      </w:r>
      <w:r w:rsidR="007E759E" w:rsidRPr="00000586">
        <w:rPr>
          <w:lang w:val="fr-FR"/>
        </w:rPr>
        <w:t xml:space="preserve"> </w:t>
      </w:r>
      <w:r w:rsidR="00743A62" w:rsidRPr="00000586">
        <w:rPr>
          <w:lang w:val="fr-FR"/>
        </w:rPr>
        <w:t>l</w:t>
      </w:r>
      <w:r w:rsidR="00000586" w:rsidRPr="00000586">
        <w:rPr>
          <w:lang w:val="fr-FR"/>
        </w:rPr>
        <w:t>’</w:t>
      </w:r>
      <w:r w:rsidR="00743A62" w:rsidRPr="00000586">
        <w:rPr>
          <w:lang w:val="fr-FR"/>
        </w:rPr>
        <w:t xml:space="preserve">argent </w:t>
      </w:r>
      <w:r w:rsidR="007E759E" w:rsidRPr="00000586">
        <w:rPr>
          <w:lang w:val="fr-FR"/>
        </w:rPr>
        <w:t>nécessaire à la procédure</w:t>
      </w:r>
      <w:r w:rsidR="00121791" w:rsidRPr="00000586">
        <w:rPr>
          <w:lang w:val="fr-FR"/>
        </w:rPr>
        <w:t xml:space="preserve"> puisque ces derniers disposaient d</w:t>
      </w:r>
      <w:r w:rsidR="00000586" w:rsidRPr="00000586">
        <w:rPr>
          <w:lang w:val="fr-FR"/>
        </w:rPr>
        <w:t>’</w:t>
      </w:r>
      <w:r w:rsidR="00121791" w:rsidRPr="00000586">
        <w:rPr>
          <w:lang w:val="fr-FR"/>
        </w:rPr>
        <w:t>un revenu mensuel d</w:t>
      </w:r>
      <w:r w:rsidR="00000586" w:rsidRPr="00000586">
        <w:rPr>
          <w:lang w:val="fr-FR"/>
        </w:rPr>
        <w:t>’</w:t>
      </w:r>
      <w:r w:rsidR="00121791" w:rsidRPr="00000586">
        <w:rPr>
          <w:lang w:val="fr-FR"/>
        </w:rPr>
        <w:t>un montant de 4 500 PLN</w:t>
      </w:r>
      <w:r w:rsidR="007D3B71" w:rsidRPr="00000586">
        <w:rPr>
          <w:lang w:val="fr-FR"/>
        </w:rPr>
        <w:t>.</w:t>
      </w:r>
      <w:r w:rsidR="00D86F3B" w:rsidRPr="00000586">
        <w:rPr>
          <w:lang w:val="fr-FR"/>
        </w:rPr>
        <w:t xml:space="preserve"> </w:t>
      </w:r>
      <w:r w:rsidR="00052DDC" w:rsidRPr="00000586">
        <w:rPr>
          <w:lang w:val="fr-FR"/>
        </w:rPr>
        <w:t>Le tribunal releva</w:t>
      </w:r>
      <w:r w:rsidR="00B35CE9" w:rsidRPr="00000586">
        <w:rPr>
          <w:lang w:val="fr-FR"/>
        </w:rPr>
        <w:t>it</w:t>
      </w:r>
      <w:r w:rsidR="00052DDC" w:rsidRPr="00000586">
        <w:rPr>
          <w:lang w:val="fr-FR"/>
        </w:rPr>
        <w:t xml:space="preserve"> </w:t>
      </w:r>
      <w:r w:rsidR="0023192C" w:rsidRPr="00000586">
        <w:rPr>
          <w:lang w:val="fr-FR"/>
        </w:rPr>
        <w:t>que</w:t>
      </w:r>
      <w:r w:rsidR="00FA153A" w:rsidRPr="00000586">
        <w:rPr>
          <w:lang w:val="fr-FR"/>
        </w:rPr>
        <w:t>,</w:t>
      </w:r>
      <w:r w:rsidR="0023192C" w:rsidRPr="00000586">
        <w:rPr>
          <w:lang w:val="fr-FR"/>
        </w:rPr>
        <w:t xml:space="preserve"> </w:t>
      </w:r>
      <w:r w:rsidR="00EA0634" w:rsidRPr="00000586">
        <w:rPr>
          <w:lang w:val="fr-FR"/>
        </w:rPr>
        <w:t>lors de son incarcération</w:t>
      </w:r>
      <w:r w:rsidR="007D3B71" w:rsidRPr="00000586">
        <w:rPr>
          <w:lang w:val="fr-FR"/>
        </w:rPr>
        <w:t xml:space="preserve"> à la prison d</w:t>
      </w:r>
      <w:r w:rsidR="00000586" w:rsidRPr="00000586">
        <w:rPr>
          <w:lang w:val="fr-FR"/>
        </w:rPr>
        <w:t>’</w:t>
      </w:r>
      <w:r w:rsidR="007D3B71" w:rsidRPr="00000586">
        <w:rPr>
          <w:lang w:val="fr-FR"/>
        </w:rPr>
        <w:t>Opole Lubelskie</w:t>
      </w:r>
      <w:r w:rsidR="00EA0634" w:rsidRPr="00000586">
        <w:rPr>
          <w:lang w:val="fr-FR"/>
        </w:rPr>
        <w:t>,</w:t>
      </w:r>
      <w:r w:rsidR="007D3B71" w:rsidRPr="00000586">
        <w:rPr>
          <w:lang w:val="fr-FR"/>
        </w:rPr>
        <w:t xml:space="preserve"> le requérant </w:t>
      </w:r>
      <w:r w:rsidR="0023192C" w:rsidRPr="00000586">
        <w:rPr>
          <w:lang w:val="fr-FR"/>
        </w:rPr>
        <w:t xml:space="preserve">avait </w:t>
      </w:r>
      <w:r w:rsidR="007D3B71" w:rsidRPr="00000586">
        <w:rPr>
          <w:lang w:val="fr-FR"/>
        </w:rPr>
        <w:t xml:space="preserve">un </w:t>
      </w:r>
      <w:r w:rsidR="00EA0634" w:rsidRPr="00000586">
        <w:rPr>
          <w:lang w:val="fr-FR"/>
        </w:rPr>
        <w:t xml:space="preserve">emploi </w:t>
      </w:r>
      <w:r w:rsidR="00FA153A" w:rsidRPr="00000586">
        <w:rPr>
          <w:lang w:val="fr-FR"/>
        </w:rPr>
        <w:t>qui lui aurait permis</w:t>
      </w:r>
      <w:r w:rsidR="0023192C" w:rsidRPr="00000586">
        <w:rPr>
          <w:lang w:val="fr-FR"/>
        </w:rPr>
        <w:t xml:space="preserve"> de </w:t>
      </w:r>
      <w:r w:rsidR="00EA0634" w:rsidRPr="00000586">
        <w:rPr>
          <w:lang w:val="fr-FR"/>
        </w:rPr>
        <w:t>réunir l</w:t>
      </w:r>
      <w:r w:rsidR="007D3B71" w:rsidRPr="00000586">
        <w:rPr>
          <w:lang w:val="fr-FR"/>
        </w:rPr>
        <w:t xml:space="preserve">es moyens financiers </w:t>
      </w:r>
      <w:r w:rsidR="0023192C" w:rsidRPr="00000586">
        <w:rPr>
          <w:lang w:val="fr-FR"/>
        </w:rPr>
        <w:t xml:space="preserve">nécessaires </w:t>
      </w:r>
      <w:r w:rsidR="00FA153A" w:rsidRPr="00000586">
        <w:rPr>
          <w:lang w:val="fr-FR"/>
        </w:rPr>
        <w:t>pour</w:t>
      </w:r>
      <w:r w:rsidR="0023192C" w:rsidRPr="00000586">
        <w:rPr>
          <w:lang w:val="fr-FR"/>
        </w:rPr>
        <w:t xml:space="preserve"> </w:t>
      </w:r>
      <w:r w:rsidR="007D3B71" w:rsidRPr="00000586">
        <w:rPr>
          <w:lang w:val="fr-FR"/>
        </w:rPr>
        <w:t xml:space="preserve">couvrir au moins une partie des frais </w:t>
      </w:r>
      <w:r w:rsidR="00EA0634" w:rsidRPr="00000586">
        <w:rPr>
          <w:lang w:val="fr-FR"/>
        </w:rPr>
        <w:t>exigibles pour le dépôt de sa demande.</w:t>
      </w:r>
    </w:p>
    <w:p w:rsidR="00F675D6" w:rsidRPr="00000586" w:rsidRDefault="007144D7" w:rsidP="00000586">
      <w:pPr>
        <w:pStyle w:val="ECHRPara"/>
        <w:rPr>
          <w:lang w:val="fr-FR"/>
        </w:rPr>
      </w:pPr>
      <w:r w:rsidRPr="00000586">
        <w:rPr>
          <w:lang w:val="fr-FR"/>
        </w:rPr>
        <w:fldChar w:fldCharType="begin"/>
      </w:r>
      <w:r w:rsidRPr="00000586">
        <w:rPr>
          <w:lang w:val="fr-FR"/>
        </w:rPr>
        <w:instrText xml:space="preserve"> SEQ level0 \*arabic </w:instrText>
      </w:r>
      <w:r w:rsidRPr="00000586">
        <w:rPr>
          <w:lang w:val="fr-FR"/>
        </w:rPr>
        <w:fldChar w:fldCharType="separate"/>
      </w:r>
      <w:r w:rsidR="00000586" w:rsidRPr="00000586">
        <w:rPr>
          <w:noProof/>
          <w:lang w:val="fr-FR"/>
        </w:rPr>
        <w:t>9</w:t>
      </w:r>
      <w:r w:rsidRPr="00000586">
        <w:rPr>
          <w:lang w:val="fr-FR"/>
        </w:rPr>
        <w:fldChar w:fldCharType="end"/>
      </w:r>
      <w:r w:rsidRPr="00000586">
        <w:rPr>
          <w:lang w:val="fr-FR"/>
        </w:rPr>
        <w:t>.  </w:t>
      </w:r>
      <w:r w:rsidR="00EA0634" w:rsidRPr="00000586">
        <w:rPr>
          <w:lang w:val="fr-FR"/>
        </w:rPr>
        <w:t>À</w:t>
      </w:r>
      <w:r w:rsidR="004F325B" w:rsidRPr="00000586">
        <w:rPr>
          <w:lang w:val="fr-FR"/>
        </w:rPr>
        <w:t xml:space="preserve"> la suite d</w:t>
      </w:r>
      <w:r w:rsidR="00000586" w:rsidRPr="00000586">
        <w:rPr>
          <w:lang w:val="fr-FR"/>
        </w:rPr>
        <w:t>’</w:t>
      </w:r>
      <w:r w:rsidR="004F325B" w:rsidRPr="00000586">
        <w:rPr>
          <w:lang w:val="fr-FR"/>
        </w:rPr>
        <w:t xml:space="preserve">un recours </w:t>
      </w:r>
      <w:r w:rsidR="00086332" w:rsidRPr="00000586">
        <w:rPr>
          <w:lang w:val="fr-FR"/>
        </w:rPr>
        <w:t xml:space="preserve">exercé </w:t>
      </w:r>
      <w:r w:rsidR="00DC7991" w:rsidRPr="00000586">
        <w:rPr>
          <w:lang w:val="fr-FR"/>
        </w:rPr>
        <w:t>par le</w:t>
      </w:r>
      <w:r w:rsidR="004F325B" w:rsidRPr="00000586">
        <w:rPr>
          <w:lang w:val="fr-FR"/>
        </w:rPr>
        <w:t xml:space="preserve"> requérant</w:t>
      </w:r>
      <w:r w:rsidR="00DC7991" w:rsidRPr="00000586">
        <w:rPr>
          <w:lang w:val="fr-FR"/>
        </w:rPr>
        <w:t xml:space="preserve"> contre la décision</w:t>
      </w:r>
      <w:r w:rsidRPr="00000586">
        <w:rPr>
          <w:lang w:val="fr-FR"/>
        </w:rPr>
        <w:t xml:space="preserve"> du 2 </w:t>
      </w:r>
      <w:r w:rsidR="00E7522C" w:rsidRPr="00000586">
        <w:rPr>
          <w:lang w:val="fr-FR"/>
        </w:rPr>
        <w:t>décembre 2011</w:t>
      </w:r>
      <w:r w:rsidR="004F325B" w:rsidRPr="00000586">
        <w:rPr>
          <w:lang w:val="fr-FR"/>
        </w:rPr>
        <w:t xml:space="preserve">, le 31 janvier 2012, le tribunal de district </w:t>
      </w:r>
      <w:r w:rsidR="00086332" w:rsidRPr="00000586">
        <w:rPr>
          <w:lang w:val="fr-FR"/>
        </w:rPr>
        <w:t>d</w:t>
      </w:r>
      <w:r w:rsidR="00000586" w:rsidRPr="00000586">
        <w:rPr>
          <w:lang w:val="fr-FR"/>
        </w:rPr>
        <w:t>’</w:t>
      </w:r>
      <w:r w:rsidR="004F325B" w:rsidRPr="00000586">
        <w:rPr>
          <w:lang w:val="fr-FR"/>
        </w:rPr>
        <w:t>Opole Lubelskie</w:t>
      </w:r>
      <w:r w:rsidR="00E7522C" w:rsidRPr="00000586">
        <w:rPr>
          <w:lang w:val="fr-FR"/>
        </w:rPr>
        <w:t xml:space="preserve"> amenda la décision susmentionnée</w:t>
      </w:r>
      <w:r w:rsidR="00086332" w:rsidRPr="00000586">
        <w:rPr>
          <w:lang w:val="fr-FR"/>
        </w:rPr>
        <w:t>, en ce qu</w:t>
      </w:r>
      <w:r w:rsidR="00000586" w:rsidRPr="00000586">
        <w:rPr>
          <w:lang w:val="fr-FR"/>
        </w:rPr>
        <w:t>’</w:t>
      </w:r>
      <w:r w:rsidR="00086332" w:rsidRPr="00000586">
        <w:rPr>
          <w:lang w:val="fr-FR"/>
        </w:rPr>
        <w:t xml:space="preserve">il </w:t>
      </w:r>
      <w:r w:rsidR="004F325B" w:rsidRPr="00000586">
        <w:rPr>
          <w:lang w:val="fr-FR"/>
        </w:rPr>
        <w:t xml:space="preserve">exonéra </w:t>
      </w:r>
      <w:r w:rsidR="00086332" w:rsidRPr="00000586">
        <w:rPr>
          <w:lang w:val="fr-FR"/>
        </w:rPr>
        <w:t>l</w:t>
      </w:r>
      <w:r w:rsidR="00000586" w:rsidRPr="00000586">
        <w:rPr>
          <w:lang w:val="fr-FR"/>
        </w:rPr>
        <w:t>’</w:t>
      </w:r>
      <w:r w:rsidR="00086332" w:rsidRPr="00000586">
        <w:rPr>
          <w:lang w:val="fr-FR"/>
        </w:rPr>
        <w:t xml:space="preserve">intéressé </w:t>
      </w:r>
      <w:r w:rsidR="004F325B" w:rsidRPr="00000586">
        <w:rPr>
          <w:lang w:val="fr-FR"/>
        </w:rPr>
        <w:t xml:space="preserve">du paiement </w:t>
      </w:r>
      <w:r w:rsidR="00FA153A" w:rsidRPr="00000586">
        <w:rPr>
          <w:lang w:val="fr-FR"/>
        </w:rPr>
        <w:t xml:space="preserve">de </w:t>
      </w:r>
      <w:r w:rsidR="00E7522C" w:rsidRPr="00000586">
        <w:rPr>
          <w:lang w:val="fr-FR"/>
        </w:rPr>
        <w:t xml:space="preserve">la part </w:t>
      </w:r>
      <w:r w:rsidR="004F325B" w:rsidRPr="00000586">
        <w:rPr>
          <w:lang w:val="fr-FR"/>
        </w:rPr>
        <w:t xml:space="preserve">des frais </w:t>
      </w:r>
      <w:r w:rsidR="00DC7991" w:rsidRPr="00000586">
        <w:rPr>
          <w:lang w:val="fr-FR"/>
        </w:rPr>
        <w:t>exigibles</w:t>
      </w:r>
      <w:r w:rsidR="00E7522C" w:rsidRPr="00000586">
        <w:rPr>
          <w:lang w:val="fr-FR"/>
        </w:rPr>
        <w:t xml:space="preserve"> pour le dépôt de sa demande </w:t>
      </w:r>
      <w:r w:rsidR="00121791" w:rsidRPr="00000586">
        <w:rPr>
          <w:lang w:val="fr-FR"/>
        </w:rPr>
        <w:t>excédant 150 PLN</w:t>
      </w:r>
      <w:r w:rsidR="00E7522C" w:rsidRPr="00000586">
        <w:rPr>
          <w:lang w:val="fr-FR"/>
        </w:rPr>
        <w:t xml:space="preserve">. </w:t>
      </w:r>
      <w:r w:rsidR="00086332" w:rsidRPr="00000586">
        <w:rPr>
          <w:lang w:val="fr-FR"/>
        </w:rPr>
        <w:t>Reconnaissant qu</w:t>
      </w:r>
      <w:r w:rsidR="00743A62" w:rsidRPr="00000586">
        <w:rPr>
          <w:lang w:val="fr-FR"/>
        </w:rPr>
        <w:t xml:space="preserve">e le requérant se trouvait dans une situation difficile </w:t>
      </w:r>
      <w:r w:rsidR="00086332" w:rsidRPr="00000586">
        <w:rPr>
          <w:lang w:val="fr-FR"/>
        </w:rPr>
        <w:t>en raison de l</w:t>
      </w:r>
      <w:r w:rsidR="00000586" w:rsidRPr="00000586">
        <w:rPr>
          <w:lang w:val="fr-FR"/>
        </w:rPr>
        <w:t>’</w:t>
      </w:r>
      <w:r w:rsidR="00086332" w:rsidRPr="00000586">
        <w:rPr>
          <w:lang w:val="fr-FR"/>
        </w:rPr>
        <w:t>absence d</w:t>
      </w:r>
      <w:r w:rsidR="00000586" w:rsidRPr="00000586">
        <w:rPr>
          <w:lang w:val="fr-FR"/>
        </w:rPr>
        <w:t>’</w:t>
      </w:r>
      <w:r w:rsidR="00086332" w:rsidRPr="00000586">
        <w:rPr>
          <w:lang w:val="fr-FR"/>
        </w:rPr>
        <w:t>offres d</w:t>
      </w:r>
      <w:r w:rsidR="00000586" w:rsidRPr="00000586">
        <w:rPr>
          <w:lang w:val="fr-FR"/>
        </w:rPr>
        <w:t>’</w:t>
      </w:r>
      <w:r w:rsidR="00086332" w:rsidRPr="00000586">
        <w:rPr>
          <w:lang w:val="fr-FR"/>
        </w:rPr>
        <w:t xml:space="preserve">emploi à la prison, </w:t>
      </w:r>
      <w:r w:rsidR="00DC7991" w:rsidRPr="00000586">
        <w:rPr>
          <w:lang w:val="fr-FR"/>
        </w:rPr>
        <w:t xml:space="preserve">le tribunal </w:t>
      </w:r>
      <w:r w:rsidR="00084214" w:rsidRPr="00000586">
        <w:rPr>
          <w:lang w:val="fr-FR"/>
        </w:rPr>
        <w:t>estimait</w:t>
      </w:r>
      <w:r w:rsidR="00086332" w:rsidRPr="00000586">
        <w:rPr>
          <w:lang w:val="fr-FR"/>
        </w:rPr>
        <w:t xml:space="preserve"> </w:t>
      </w:r>
      <w:r w:rsidR="00DC7991" w:rsidRPr="00000586">
        <w:rPr>
          <w:lang w:val="fr-FR"/>
        </w:rPr>
        <w:t>qu</w:t>
      </w:r>
      <w:r w:rsidR="00084214" w:rsidRPr="00000586">
        <w:rPr>
          <w:lang w:val="fr-FR"/>
        </w:rPr>
        <w:t xml:space="preserve">e, </w:t>
      </w:r>
      <w:r w:rsidR="00B02521" w:rsidRPr="00000586">
        <w:rPr>
          <w:lang w:val="fr-FR"/>
        </w:rPr>
        <w:t xml:space="preserve">en tant que majeur </w:t>
      </w:r>
      <w:r w:rsidR="00086332" w:rsidRPr="00000586">
        <w:rPr>
          <w:lang w:val="fr-FR"/>
        </w:rPr>
        <w:t xml:space="preserve">toujours </w:t>
      </w:r>
      <w:r w:rsidR="007010DB" w:rsidRPr="00000586">
        <w:rPr>
          <w:lang w:val="fr-FR"/>
        </w:rPr>
        <w:t xml:space="preserve">rattaché au foyer de ses parents et </w:t>
      </w:r>
      <w:r w:rsidR="00B02521" w:rsidRPr="00000586">
        <w:rPr>
          <w:lang w:val="fr-FR"/>
        </w:rPr>
        <w:t xml:space="preserve">étant à </w:t>
      </w:r>
      <w:r w:rsidR="007010DB" w:rsidRPr="00000586">
        <w:rPr>
          <w:lang w:val="fr-FR"/>
        </w:rPr>
        <w:t>l</w:t>
      </w:r>
      <w:r w:rsidR="00084214" w:rsidRPr="00000586">
        <w:rPr>
          <w:lang w:val="fr-FR"/>
        </w:rPr>
        <w:t>a</w:t>
      </w:r>
      <w:r w:rsidR="007010DB" w:rsidRPr="00000586">
        <w:rPr>
          <w:lang w:val="fr-FR"/>
        </w:rPr>
        <w:t xml:space="preserve"> </w:t>
      </w:r>
      <w:r w:rsidR="00B02521" w:rsidRPr="00000586">
        <w:rPr>
          <w:lang w:val="fr-FR"/>
        </w:rPr>
        <w:t>charge</w:t>
      </w:r>
      <w:r w:rsidR="00084214" w:rsidRPr="00000586">
        <w:rPr>
          <w:lang w:val="fr-FR"/>
        </w:rPr>
        <w:t xml:space="preserve"> de ceux-ci</w:t>
      </w:r>
      <w:r w:rsidR="00B02521" w:rsidRPr="00000586">
        <w:rPr>
          <w:lang w:val="fr-FR"/>
        </w:rPr>
        <w:t xml:space="preserve">, </w:t>
      </w:r>
      <w:r w:rsidR="00084214" w:rsidRPr="00000586">
        <w:rPr>
          <w:lang w:val="fr-FR"/>
        </w:rPr>
        <w:t>l</w:t>
      </w:r>
      <w:r w:rsidR="00000586" w:rsidRPr="00000586">
        <w:rPr>
          <w:lang w:val="fr-FR"/>
        </w:rPr>
        <w:t>’</w:t>
      </w:r>
      <w:r w:rsidR="00084214" w:rsidRPr="00000586">
        <w:rPr>
          <w:lang w:val="fr-FR"/>
        </w:rPr>
        <w:t>intéressé</w:t>
      </w:r>
      <w:r w:rsidR="00DC7991" w:rsidRPr="00000586">
        <w:rPr>
          <w:lang w:val="fr-FR"/>
        </w:rPr>
        <w:t xml:space="preserve"> </w:t>
      </w:r>
      <w:r w:rsidR="00086332" w:rsidRPr="00000586">
        <w:rPr>
          <w:lang w:val="fr-FR"/>
        </w:rPr>
        <w:t xml:space="preserve">pouvait </w:t>
      </w:r>
      <w:r w:rsidR="00DC7991" w:rsidRPr="00000586">
        <w:rPr>
          <w:lang w:val="fr-FR"/>
        </w:rPr>
        <w:t>collecter auprès d</w:t>
      </w:r>
      <w:r w:rsidR="00000586" w:rsidRPr="00000586">
        <w:rPr>
          <w:lang w:val="fr-FR"/>
        </w:rPr>
        <w:t>’</w:t>
      </w:r>
      <w:r w:rsidR="00DC7991" w:rsidRPr="00000586">
        <w:rPr>
          <w:lang w:val="fr-FR"/>
        </w:rPr>
        <w:t>eux, par voie d</w:t>
      </w:r>
      <w:r w:rsidR="00000586" w:rsidRPr="00000586">
        <w:rPr>
          <w:lang w:val="fr-FR"/>
        </w:rPr>
        <w:t>’</w:t>
      </w:r>
      <w:r w:rsidR="00DC7991" w:rsidRPr="00000586">
        <w:rPr>
          <w:lang w:val="fr-FR"/>
        </w:rPr>
        <w:t xml:space="preserve">emprunt ou de donation, les moyens nécessaires à la procédure </w:t>
      </w:r>
      <w:r w:rsidRPr="00000586">
        <w:rPr>
          <w:lang w:val="fr-FR"/>
        </w:rPr>
        <w:t>d</w:t>
      </w:r>
      <w:r w:rsidR="00000586" w:rsidRPr="00000586">
        <w:rPr>
          <w:lang w:val="fr-FR"/>
        </w:rPr>
        <w:t>’</w:t>
      </w:r>
      <w:r w:rsidRPr="00000586">
        <w:rPr>
          <w:lang w:val="fr-FR"/>
        </w:rPr>
        <w:t xml:space="preserve">un </w:t>
      </w:r>
      <w:r w:rsidR="007010DB" w:rsidRPr="00000586">
        <w:rPr>
          <w:lang w:val="fr-FR"/>
        </w:rPr>
        <w:t>montant représentan</w:t>
      </w:r>
      <w:r w:rsidR="00115E54" w:rsidRPr="00000586">
        <w:rPr>
          <w:lang w:val="fr-FR"/>
        </w:rPr>
        <w:t xml:space="preserve">t </w:t>
      </w:r>
      <w:r w:rsidR="00B02521" w:rsidRPr="00000586">
        <w:rPr>
          <w:lang w:val="fr-FR"/>
        </w:rPr>
        <w:t>à peine</w:t>
      </w:r>
      <w:r w:rsidR="00115E54" w:rsidRPr="00000586">
        <w:rPr>
          <w:lang w:val="fr-FR"/>
        </w:rPr>
        <w:t xml:space="preserve"> 5 % des frais </w:t>
      </w:r>
      <w:r w:rsidR="00B02521" w:rsidRPr="00000586">
        <w:rPr>
          <w:lang w:val="fr-FR"/>
        </w:rPr>
        <w:t>exigibles pour le dépôt de sa demande</w:t>
      </w:r>
      <w:r w:rsidR="007010DB" w:rsidRPr="00000586">
        <w:rPr>
          <w:lang w:val="fr-FR"/>
        </w:rPr>
        <w:t>. Le tribunal releva</w:t>
      </w:r>
      <w:r w:rsidR="00084214" w:rsidRPr="00000586">
        <w:rPr>
          <w:lang w:val="fr-FR"/>
        </w:rPr>
        <w:t>it</w:t>
      </w:r>
      <w:r w:rsidR="007010DB" w:rsidRPr="00000586">
        <w:rPr>
          <w:lang w:val="fr-FR"/>
        </w:rPr>
        <w:t xml:space="preserve"> que</w:t>
      </w:r>
      <w:r w:rsidR="00086332" w:rsidRPr="00000586">
        <w:rPr>
          <w:lang w:val="fr-FR"/>
        </w:rPr>
        <w:t xml:space="preserve"> les</w:t>
      </w:r>
      <w:r w:rsidR="00996B6F" w:rsidRPr="00000586">
        <w:rPr>
          <w:lang w:val="fr-FR"/>
        </w:rPr>
        <w:t xml:space="preserve"> revenus </w:t>
      </w:r>
      <w:r w:rsidR="00086332" w:rsidRPr="00000586">
        <w:rPr>
          <w:lang w:val="fr-FR"/>
        </w:rPr>
        <w:t xml:space="preserve">des </w:t>
      </w:r>
      <w:r w:rsidR="00115E54" w:rsidRPr="00000586">
        <w:rPr>
          <w:lang w:val="fr-FR"/>
        </w:rPr>
        <w:t>membres d</w:t>
      </w:r>
      <w:r w:rsidR="00084214" w:rsidRPr="00000586">
        <w:rPr>
          <w:lang w:val="fr-FR"/>
        </w:rPr>
        <w:t>u</w:t>
      </w:r>
      <w:r w:rsidR="00115E54" w:rsidRPr="00000586">
        <w:rPr>
          <w:lang w:val="fr-FR"/>
        </w:rPr>
        <w:t xml:space="preserve"> </w:t>
      </w:r>
      <w:r w:rsidR="00996B6F" w:rsidRPr="00000586">
        <w:rPr>
          <w:lang w:val="fr-FR"/>
        </w:rPr>
        <w:t xml:space="preserve">foyer </w:t>
      </w:r>
      <w:r w:rsidR="00A86410" w:rsidRPr="00000586">
        <w:rPr>
          <w:lang w:val="fr-FR"/>
        </w:rPr>
        <w:t xml:space="preserve">étaient suffisants pour couvrir </w:t>
      </w:r>
      <w:r w:rsidR="003C3EF5" w:rsidRPr="00000586">
        <w:rPr>
          <w:lang w:val="fr-FR"/>
        </w:rPr>
        <w:t>le montant</w:t>
      </w:r>
      <w:r w:rsidR="00115E54" w:rsidRPr="00000586">
        <w:rPr>
          <w:lang w:val="fr-FR"/>
        </w:rPr>
        <w:t xml:space="preserve"> </w:t>
      </w:r>
      <w:r w:rsidR="003C3EF5" w:rsidRPr="00000586">
        <w:rPr>
          <w:lang w:val="fr-FR"/>
        </w:rPr>
        <w:t>exigé</w:t>
      </w:r>
      <w:r w:rsidR="00A86410" w:rsidRPr="00000586">
        <w:rPr>
          <w:lang w:val="fr-FR"/>
        </w:rPr>
        <w:t xml:space="preserve"> </w:t>
      </w:r>
      <w:r w:rsidR="00996B6F" w:rsidRPr="00000586">
        <w:rPr>
          <w:lang w:val="fr-FR"/>
        </w:rPr>
        <w:t xml:space="preserve">sans que cela </w:t>
      </w:r>
      <w:r w:rsidR="00121791" w:rsidRPr="00000586">
        <w:rPr>
          <w:lang w:val="fr-FR"/>
        </w:rPr>
        <w:t>risquât d</w:t>
      </w:r>
      <w:r w:rsidR="00000586" w:rsidRPr="00000586">
        <w:rPr>
          <w:lang w:val="fr-FR"/>
        </w:rPr>
        <w:t>’</w:t>
      </w:r>
      <w:r w:rsidR="00121791" w:rsidRPr="00000586">
        <w:rPr>
          <w:lang w:val="fr-FR"/>
        </w:rPr>
        <w:t>entraîner</w:t>
      </w:r>
      <w:r w:rsidR="00115E54" w:rsidRPr="00000586">
        <w:rPr>
          <w:lang w:val="fr-FR"/>
        </w:rPr>
        <w:t xml:space="preserve"> une baisse importante d</w:t>
      </w:r>
      <w:r w:rsidR="00121791" w:rsidRPr="00000586">
        <w:rPr>
          <w:lang w:val="fr-FR"/>
        </w:rPr>
        <w:t>u</w:t>
      </w:r>
      <w:r w:rsidR="00115E54" w:rsidRPr="00000586">
        <w:rPr>
          <w:lang w:val="fr-FR"/>
        </w:rPr>
        <w:t xml:space="preserve"> niveau de vie de l</w:t>
      </w:r>
      <w:r w:rsidR="00084214" w:rsidRPr="00000586">
        <w:rPr>
          <w:lang w:val="fr-FR"/>
        </w:rPr>
        <w:t>a</w:t>
      </w:r>
      <w:r w:rsidR="00115E54" w:rsidRPr="00000586">
        <w:rPr>
          <w:lang w:val="fr-FR"/>
        </w:rPr>
        <w:t xml:space="preserve"> famille. </w:t>
      </w:r>
      <w:r w:rsidR="00996B6F" w:rsidRPr="00000586">
        <w:rPr>
          <w:lang w:val="fr-FR"/>
        </w:rPr>
        <w:t xml:space="preserve">Prenant en compte le fait que </w:t>
      </w:r>
      <w:r w:rsidR="00115E54" w:rsidRPr="00000586">
        <w:rPr>
          <w:lang w:val="fr-FR"/>
        </w:rPr>
        <w:t xml:space="preserve">les revenus </w:t>
      </w:r>
      <w:r w:rsidR="00996B6F" w:rsidRPr="00000586">
        <w:rPr>
          <w:lang w:val="fr-FR"/>
        </w:rPr>
        <w:t xml:space="preserve">en question </w:t>
      </w:r>
      <w:r w:rsidR="00115E54" w:rsidRPr="00000586">
        <w:rPr>
          <w:lang w:val="fr-FR"/>
        </w:rPr>
        <w:t>n</w:t>
      </w:r>
      <w:r w:rsidR="00000586" w:rsidRPr="00000586">
        <w:rPr>
          <w:lang w:val="fr-FR"/>
        </w:rPr>
        <w:t>’</w:t>
      </w:r>
      <w:r w:rsidR="00084214" w:rsidRPr="00000586">
        <w:rPr>
          <w:lang w:val="fr-FR"/>
        </w:rPr>
        <w:t xml:space="preserve">étaient </w:t>
      </w:r>
      <w:r w:rsidR="00115E54" w:rsidRPr="00000586">
        <w:rPr>
          <w:lang w:val="fr-FR"/>
        </w:rPr>
        <w:t xml:space="preserve">pas </w:t>
      </w:r>
      <w:r w:rsidR="00084214" w:rsidRPr="00000586">
        <w:rPr>
          <w:i/>
          <w:lang w:val="fr-FR"/>
        </w:rPr>
        <w:t xml:space="preserve">stricto sensu </w:t>
      </w:r>
      <w:r w:rsidR="00084214" w:rsidRPr="00000586">
        <w:rPr>
          <w:lang w:val="fr-FR"/>
        </w:rPr>
        <w:t>l</w:t>
      </w:r>
      <w:r w:rsidR="00115E54" w:rsidRPr="00000586">
        <w:rPr>
          <w:lang w:val="fr-FR"/>
        </w:rPr>
        <w:t xml:space="preserve">es </w:t>
      </w:r>
      <w:r w:rsidR="00115E54" w:rsidRPr="00000586">
        <w:rPr>
          <w:lang w:val="fr-FR"/>
        </w:rPr>
        <w:lastRenderedPageBreak/>
        <w:t>revenus</w:t>
      </w:r>
      <w:r w:rsidR="00996B6F" w:rsidRPr="00000586">
        <w:rPr>
          <w:i/>
          <w:lang w:val="fr-FR"/>
        </w:rPr>
        <w:t xml:space="preserve"> </w:t>
      </w:r>
      <w:r w:rsidR="00996B6F" w:rsidRPr="00000586">
        <w:rPr>
          <w:lang w:val="fr-FR"/>
        </w:rPr>
        <w:t>propres</w:t>
      </w:r>
      <w:r w:rsidR="00084214" w:rsidRPr="00000586">
        <w:rPr>
          <w:lang w:val="fr-FR"/>
        </w:rPr>
        <w:t xml:space="preserve"> du requérant</w:t>
      </w:r>
      <w:r w:rsidR="00A86410" w:rsidRPr="00000586">
        <w:rPr>
          <w:lang w:val="fr-FR"/>
        </w:rPr>
        <w:t xml:space="preserve">, le tribunal </w:t>
      </w:r>
      <w:r w:rsidR="00996B6F" w:rsidRPr="00000586">
        <w:rPr>
          <w:lang w:val="fr-FR"/>
        </w:rPr>
        <w:t>accorda</w:t>
      </w:r>
      <w:r w:rsidR="00084214" w:rsidRPr="00000586">
        <w:rPr>
          <w:lang w:val="fr-FR"/>
        </w:rPr>
        <w:t>it</w:t>
      </w:r>
      <w:r w:rsidR="00115E54" w:rsidRPr="00000586">
        <w:rPr>
          <w:lang w:val="fr-FR"/>
        </w:rPr>
        <w:t xml:space="preserve"> </w:t>
      </w:r>
      <w:r w:rsidR="00084214" w:rsidRPr="00000586">
        <w:rPr>
          <w:lang w:val="fr-FR"/>
        </w:rPr>
        <w:t>à celui-ci</w:t>
      </w:r>
      <w:r w:rsidR="00A86410" w:rsidRPr="00000586">
        <w:rPr>
          <w:lang w:val="fr-FR"/>
        </w:rPr>
        <w:t xml:space="preserve"> </w:t>
      </w:r>
      <w:r w:rsidR="00084214" w:rsidRPr="00000586">
        <w:rPr>
          <w:lang w:val="fr-FR"/>
        </w:rPr>
        <w:t xml:space="preserve">une </w:t>
      </w:r>
      <w:r w:rsidR="00115E54" w:rsidRPr="00000586">
        <w:rPr>
          <w:lang w:val="fr-FR"/>
        </w:rPr>
        <w:t>exonération plus importante du paiement des frais</w:t>
      </w:r>
      <w:r w:rsidR="003C3EF5" w:rsidRPr="00000586">
        <w:rPr>
          <w:lang w:val="fr-FR"/>
        </w:rPr>
        <w:t xml:space="preserve"> </w:t>
      </w:r>
      <w:r w:rsidR="00D352A4" w:rsidRPr="00000586">
        <w:rPr>
          <w:lang w:val="fr-FR"/>
        </w:rPr>
        <w:t xml:space="preserve">afférents à </w:t>
      </w:r>
      <w:r w:rsidR="003C3EF5" w:rsidRPr="00000586">
        <w:rPr>
          <w:lang w:val="fr-FR"/>
        </w:rPr>
        <w:t>sa demande</w:t>
      </w:r>
      <w:r w:rsidRPr="00000586">
        <w:rPr>
          <w:lang w:val="fr-FR"/>
        </w:rPr>
        <w:t>.</w:t>
      </w:r>
    </w:p>
    <w:p w:rsidR="004F325B" w:rsidRPr="00000586" w:rsidRDefault="007144D7" w:rsidP="00000586">
      <w:pPr>
        <w:pStyle w:val="ECHRPara"/>
        <w:rPr>
          <w:lang w:val="fr-FR"/>
        </w:rPr>
      </w:pPr>
      <w:r w:rsidRPr="00000586">
        <w:rPr>
          <w:lang w:val="fr-FR"/>
        </w:rPr>
        <w:fldChar w:fldCharType="begin"/>
      </w:r>
      <w:r w:rsidRPr="00000586">
        <w:rPr>
          <w:lang w:val="fr-FR"/>
        </w:rPr>
        <w:instrText xml:space="preserve"> SEQ level0 \*arabic </w:instrText>
      </w:r>
      <w:r w:rsidRPr="00000586">
        <w:rPr>
          <w:lang w:val="fr-FR"/>
        </w:rPr>
        <w:fldChar w:fldCharType="separate"/>
      </w:r>
      <w:r w:rsidR="00000586" w:rsidRPr="00000586">
        <w:rPr>
          <w:noProof/>
          <w:lang w:val="fr-FR"/>
        </w:rPr>
        <w:t>10</w:t>
      </w:r>
      <w:r w:rsidRPr="00000586">
        <w:rPr>
          <w:lang w:val="fr-FR"/>
        </w:rPr>
        <w:fldChar w:fldCharType="end"/>
      </w:r>
      <w:r w:rsidRPr="00000586">
        <w:rPr>
          <w:lang w:val="fr-FR"/>
        </w:rPr>
        <w:t>.  </w:t>
      </w:r>
      <w:r w:rsidR="004F325B" w:rsidRPr="00000586">
        <w:rPr>
          <w:lang w:val="fr-FR"/>
        </w:rPr>
        <w:t xml:space="preserve">Le 6 février 2012, le </w:t>
      </w:r>
      <w:r w:rsidR="00115E54" w:rsidRPr="00000586">
        <w:rPr>
          <w:lang w:val="fr-FR"/>
        </w:rPr>
        <w:t xml:space="preserve">tribunal invita le </w:t>
      </w:r>
      <w:r w:rsidR="004F325B" w:rsidRPr="00000586">
        <w:rPr>
          <w:lang w:val="fr-FR"/>
        </w:rPr>
        <w:t xml:space="preserve">requérant </w:t>
      </w:r>
      <w:r w:rsidR="001F52CC" w:rsidRPr="00000586">
        <w:rPr>
          <w:lang w:val="fr-FR"/>
        </w:rPr>
        <w:t xml:space="preserve">à </w:t>
      </w:r>
      <w:r w:rsidR="00996B6F" w:rsidRPr="00000586">
        <w:rPr>
          <w:lang w:val="fr-FR"/>
        </w:rPr>
        <w:t>acquitter sous sept</w:t>
      </w:r>
      <w:r w:rsidR="004F325B" w:rsidRPr="00000586">
        <w:rPr>
          <w:lang w:val="fr-FR"/>
        </w:rPr>
        <w:t xml:space="preserve"> jours</w:t>
      </w:r>
      <w:r w:rsidR="001F52CC" w:rsidRPr="00000586">
        <w:rPr>
          <w:lang w:val="fr-FR"/>
        </w:rPr>
        <w:t xml:space="preserve"> les frais exigibles </w:t>
      </w:r>
      <w:r w:rsidR="00996B6F" w:rsidRPr="00000586">
        <w:rPr>
          <w:lang w:val="fr-FR"/>
        </w:rPr>
        <w:t>pour le d</w:t>
      </w:r>
      <w:r w:rsidR="00D352A4" w:rsidRPr="00000586">
        <w:rPr>
          <w:lang w:val="fr-FR"/>
        </w:rPr>
        <w:t>épô</w:t>
      </w:r>
      <w:r w:rsidR="00743A62" w:rsidRPr="00000586">
        <w:rPr>
          <w:lang w:val="fr-FR"/>
        </w:rPr>
        <w:t xml:space="preserve">t de sa demande sous peine de </w:t>
      </w:r>
      <w:r w:rsidR="006F5943" w:rsidRPr="00000586">
        <w:rPr>
          <w:lang w:val="fr-FR"/>
        </w:rPr>
        <w:t>renvoi</w:t>
      </w:r>
      <w:r w:rsidR="00996B6F" w:rsidRPr="00000586">
        <w:rPr>
          <w:lang w:val="fr-FR"/>
        </w:rPr>
        <w:t xml:space="preserve"> </w:t>
      </w:r>
      <w:r w:rsidR="006F5943" w:rsidRPr="00000586">
        <w:rPr>
          <w:lang w:val="fr-FR"/>
        </w:rPr>
        <w:t xml:space="preserve">de celle-ci </w:t>
      </w:r>
      <w:r w:rsidR="004F325B" w:rsidRPr="00000586">
        <w:rPr>
          <w:lang w:val="fr-FR"/>
        </w:rPr>
        <w:t>(</w:t>
      </w:r>
      <w:r w:rsidR="004F325B" w:rsidRPr="00000586">
        <w:rPr>
          <w:i/>
          <w:lang w:val="fr-FR"/>
        </w:rPr>
        <w:t>zwrot pozwu</w:t>
      </w:r>
      <w:r w:rsidR="004F325B" w:rsidRPr="00000586">
        <w:rPr>
          <w:lang w:val="fr-FR"/>
        </w:rPr>
        <w:t>).</w:t>
      </w:r>
    </w:p>
    <w:p w:rsidR="00F675D6" w:rsidRPr="00000586" w:rsidRDefault="007144D7" w:rsidP="00000586">
      <w:pPr>
        <w:pStyle w:val="ECHRPara"/>
        <w:rPr>
          <w:lang w:val="fr-FR"/>
        </w:rPr>
      </w:pPr>
      <w:r w:rsidRPr="00000586">
        <w:rPr>
          <w:lang w:val="fr-FR"/>
        </w:rPr>
        <w:fldChar w:fldCharType="begin"/>
      </w:r>
      <w:r w:rsidRPr="00000586">
        <w:rPr>
          <w:lang w:val="fr-FR"/>
        </w:rPr>
        <w:instrText xml:space="preserve"> SEQ level0 \*arabic </w:instrText>
      </w:r>
      <w:r w:rsidRPr="00000586">
        <w:rPr>
          <w:lang w:val="fr-FR"/>
        </w:rPr>
        <w:fldChar w:fldCharType="separate"/>
      </w:r>
      <w:r w:rsidR="00000586" w:rsidRPr="00000586">
        <w:rPr>
          <w:noProof/>
          <w:lang w:val="fr-FR"/>
        </w:rPr>
        <w:t>11</w:t>
      </w:r>
      <w:r w:rsidRPr="00000586">
        <w:rPr>
          <w:lang w:val="fr-FR"/>
        </w:rPr>
        <w:fldChar w:fldCharType="end"/>
      </w:r>
      <w:r w:rsidRPr="00000586">
        <w:rPr>
          <w:lang w:val="fr-FR"/>
        </w:rPr>
        <w:t>.  </w:t>
      </w:r>
      <w:r w:rsidR="004F325B" w:rsidRPr="00000586">
        <w:rPr>
          <w:lang w:val="fr-FR"/>
        </w:rPr>
        <w:t xml:space="preserve">Par une lettre du 13 février 2012, le requérant </w:t>
      </w:r>
      <w:r w:rsidR="001F52CC" w:rsidRPr="00000586">
        <w:rPr>
          <w:lang w:val="fr-FR"/>
        </w:rPr>
        <w:t xml:space="preserve">demanda au </w:t>
      </w:r>
      <w:r w:rsidR="004F325B" w:rsidRPr="00000586">
        <w:rPr>
          <w:lang w:val="fr-FR"/>
        </w:rPr>
        <w:t>tribunal de l</w:t>
      </w:r>
      <w:r w:rsidR="00000586" w:rsidRPr="00000586">
        <w:rPr>
          <w:lang w:val="fr-FR"/>
        </w:rPr>
        <w:t>’</w:t>
      </w:r>
      <w:r w:rsidR="004F325B" w:rsidRPr="00000586">
        <w:rPr>
          <w:lang w:val="fr-FR"/>
        </w:rPr>
        <w:t xml:space="preserve">exonérer du paiement des frais </w:t>
      </w:r>
      <w:r w:rsidR="00996B6F" w:rsidRPr="00000586">
        <w:rPr>
          <w:lang w:val="fr-FR"/>
        </w:rPr>
        <w:t xml:space="preserve">en question </w:t>
      </w:r>
      <w:r w:rsidR="004F325B" w:rsidRPr="00000586">
        <w:rPr>
          <w:lang w:val="fr-FR"/>
        </w:rPr>
        <w:t>ou de lui permettre d</w:t>
      </w:r>
      <w:r w:rsidR="00000586" w:rsidRPr="00000586">
        <w:rPr>
          <w:lang w:val="fr-FR"/>
        </w:rPr>
        <w:t>’</w:t>
      </w:r>
      <w:r w:rsidR="004F325B" w:rsidRPr="00000586">
        <w:rPr>
          <w:lang w:val="fr-FR"/>
        </w:rPr>
        <w:t>acquitter</w:t>
      </w:r>
      <w:r w:rsidR="001F52CC" w:rsidRPr="00000586">
        <w:rPr>
          <w:lang w:val="fr-FR"/>
        </w:rPr>
        <w:t xml:space="preserve"> </w:t>
      </w:r>
      <w:r w:rsidR="008F5D8C" w:rsidRPr="00000586">
        <w:rPr>
          <w:lang w:val="fr-FR"/>
        </w:rPr>
        <w:t xml:space="preserve">ceux-ci </w:t>
      </w:r>
      <w:r w:rsidR="004F325B" w:rsidRPr="00000586">
        <w:rPr>
          <w:lang w:val="fr-FR"/>
        </w:rPr>
        <w:t>après la clôture de la procédure.</w:t>
      </w:r>
    </w:p>
    <w:p w:rsidR="00F675D6" w:rsidRPr="00000586" w:rsidRDefault="007144D7" w:rsidP="00000586">
      <w:pPr>
        <w:pStyle w:val="ECHRPara"/>
        <w:rPr>
          <w:lang w:val="fr-FR"/>
        </w:rPr>
      </w:pPr>
      <w:r w:rsidRPr="00000586">
        <w:rPr>
          <w:lang w:val="fr-FR"/>
        </w:rPr>
        <w:fldChar w:fldCharType="begin"/>
      </w:r>
      <w:r w:rsidRPr="00000586">
        <w:rPr>
          <w:lang w:val="fr-FR"/>
        </w:rPr>
        <w:instrText xml:space="preserve"> SEQ level0 \*arabic </w:instrText>
      </w:r>
      <w:r w:rsidRPr="00000586">
        <w:rPr>
          <w:lang w:val="fr-FR"/>
        </w:rPr>
        <w:fldChar w:fldCharType="separate"/>
      </w:r>
      <w:r w:rsidR="00000586" w:rsidRPr="00000586">
        <w:rPr>
          <w:noProof/>
          <w:lang w:val="fr-FR"/>
        </w:rPr>
        <w:t>12</w:t>
      </w:r>
      <w:r w:rsidRPr="00000586">
        <w:rPr>
          <w:lang w:val="fr-FR"/>
        </w:rPr>
        <w:fldChar w:fldCharType="end"/>
      </w:r>
      <w:r w:rsidRPr="00000586">
        <w:rPr>
          <w:lang w:val="fr-FR"/>
        </w:rPr>
        <w:t>.  </w:t>
      </w:r>
      <w:r w:rsidR="004F325B" w:rsidRPr="00000586">
        <w:rPr>
          <w:lang w:val="fr-FR"/>
        </w:rPr>
        <w:t xml:space="preserve">Le 21 février 2012, le tribunal de district </w:t>
      </w:r>
      <w:r w:rsidR="00996B6F" w:rsidRPr="00000586">
        <w:rPr>
          <w:lang w:val="fr-FR"/>
        </w:rPr>
        <w:t>re</w:t>
      </w:r>
      <w:r w:rsidR="005C3557" w:rsidRPr="00000586">
        <w:rPr>
          <w:lang w:val="fr-FR"/>
        </w:rPr>
        <w:t>nvoya</w:t>
      </w:r>
      <w:r w:rsidR="00D352A4" w:rsidRPr="00000586">
        <w:rPr>
          <w:lang w:val="fr-FR"/>
        </w:rPr>
        <w:t xml:space="preserve"> </w:t>
      </w:r>
      <w:r w:rsidR="004F325B" w:rsidRPr="00000586">
        <w:rPr>
          <w:lang w:val="fr-FR"/>
        </w:rPr>
        <w:t xml:space="preserve">la demande au requérant </w:t>
      </w:r>
      <w:r w:rsidR="00996B6F" w:rsidRPr="00000586">
        <w:rPr>
          <w:lang w:val="fr-FR"/>
        </w:rPr>
        <w:t xml:space="preserve">au motif </w:t>
      </w:r>
      <w:r w:rsidR="001F52CC" w:rsidRPr="00000586">
        <w:rPr>
          <w:lang w:val="fr-FR"/>
        </w:rPr>
        <w:t xml:space="preserve">que </w:t>
      </w:r>
      <w:r w:rsidR="004F325B" w:rsidRPr="00000586">
        <w:rPr>
          <w:lang w:val="fr-FR"/>
        </w:rPr>
        <w:t xml:space="preserve">les frais </w:t>
      </w:r>
      <w:r w:rsidR="00D352A4" w:rsidRPr="00000586">
        <w:rPr>
          <w:lang w:val="fr-FR"/>
        </w:rPr>
        <w:t xml:space="preserve">y afférents </w:t>
      </w:r>
      <w:r w:rsidR="001F52CC" w:rsidRPr="00000586">
        <w:rPr>
          <w:lang w:val="fr-FR"/>
        </w:rPr>
        <w:t>n</w:t>
      </w:r>
      <w:r w:rsidR="00000586" w:rsidRPr="00000586">
        <w:rPr>
          <w:lang w:val="fr-FR"/>
        </w:rPr>
        <w:t>’</w:t>
      </w:r>
      <w:r w:rsidR="00996B6F" w:rsidRPr="00000586">
        <w:rPr>
          <w:lang w:val="fr-FR"/>
        </w:rPr>
        <w:t xml:space="preserve">avaient pas </w:t>
      </w:r>
      <w:r w:rsidR="008F5D8C" w:rsidRPr="00000586">
        <w:rPr>
          <w:lang w:val="fr-FR"/>
        </w:rPr>
        <w:t xml:space="preserve">été </w:t>
      </w:r>
      <w:r w:rsidR="00996B6F" w:rsidRPr="00000586">
        <w:rPr>
          <w:lang w:val="fr-FR"/>
        </w:rPr>
        <w:t>acquittés et que la législation pertinente en la matière ne</w:t>
      </w:r>
      <w:r w:rsidR="00D352A4" w:rsidRPr="00000586">
        <w:rPr>
          <w:lang w:val="fr-FR"/>
        </w:rPr>
        <w:t xml:space="preserve"> permettait pas de </w:t>
      </w:r>
      <w:r w:rsidR="00996B6F" w:rsidRPr="00000586">
        <w:rPr>
          <w:lang w:val="fr-FR"/>
        </w:rPr>
        <w:t xml:space="preserve">reporter leur </w:t>
      </w:r>
      <w:r w:rsidR="00743A62" w:rsidRPr="00000586">
        <w:rPr>
          <w:lang w:val="fr-FR"/>
        </w:rPr>
        <w:t>versem</w:t>
      </w:r>
      <w:r w:rsidR="00D352A4" w:rsidRPr="00000586">
        <w:rPr>
          <w:lang w:val="fr-FR"/>
        </w:rPr>
        <w:t>ent</w:t>
      </w:r>
      <w:r w:rsidR="001F52CC" w:rsidRPr="00000586">
        <w:rPr>
          <w:lang w:val="fr-FR"/>
        </w:rPr>
        <w:t>.</w:t>
      </w:r>
    </w:p>
    <w:p w:rsidR="00E77CB3" w:rsidRPr="00000586" w:rsidRDefault="00E77CB3" w:rsidP="00000586">
      <w:pPr>
        <w:pStyle w:val="ECHRHeading1"/>
        <w:rPr>
          <w:lang w:val="fr-FR"/>
        </w:rPr>
      </w:pPr>
      <w:r w:rsidRPr="00000586">
        <w:rPr>
          <w:lang w:val="fr-FR"/>
        </w:rPr>
        <w:t>II.  LE DROIT ET LA PRATIQUE INTERNE</w:t>
      </w:r>
      <w:r w:rsidR="000457CB" w:rsidRPr="00000586">
        <w:rPr>
          <w:lang w:val="fr-FR"/>
        </w:rPr>
        <w:t>S</w:t>
      </w:r>
      <w:r w:rsidRPr="00000586">
        <w:rPr>
          <w:lang w:val="fr-FR"/>
        </w:rPr>
        <w:t xml:space="preserve"> PERTINENT</w:t>
      </w:r>
      <w:r w:rsidR="000457CB" w:rsidRPr="00000586">
        <w:rPr>
          <w:lang w:val="fr-FR"/>
        </w:rPr>
        <w:t>S</w:t>
      </w:r>
    </w:p>
    <w:p w:rsidR="00980F72" w:rsidRPr="00000586" w:rsidRDefault="007144D7" w:rsidP="00000586">
      <w:pPr>
        <w:pStyle w:val="ECHRPara"/>
        <w:rPr>
          <w:rFonts w:eastAsia="Times New Roman"/>
          <w:lang w:val="fr-FR" w:eastAsia="fr-FR"/>
        </w:rPr>
      </w:pPr>
      <w:r w:rsidRPr="00000586">
        <w:rPr>
          <w:rFonts w:eastAsia="Times New Roman"/>
          <w:lang w:val="fr-FR" w:eastAsia="fr-FR"/>
        </w:rPr>
        <w:fldChar w:fldCharType="begin"/>
      </w:r>
      <w:r w:rsidRPr="00000586">
        <w:rPr>
          <w:rFonts w:eastAsia="Times New Roman"/>
          <w:lang w:val="fr-FR" w:eastAsia="fr-FR"/>
        </w:rPr>
        <w:instrText xml:space="preserve"> SEQ level0 \*arabic </w:instrText>
      </w:r>
      <w:r w:rsidRPr="00000586">
        <w:rPr>
          <w:rFonts w:eastAsia="Times New Roman"/>
          <w:lang w:val="fr-FR" w:eastAsia="fr-FR"/>
        </w:rPr>
        <w:fldChar w:fldCharType="separate"/>
      </w:r>
      <w:r w:rsidR="00000586" w:rsidRPr="00000586">
        <w:rPr>
          <w:rFonts w:eastAsia="Times New Roman"/>
          <w:noProof/>
          <w:lang w:val="fr-FR" w:eastAsia="fr-FR"/>
        </w:rPr>
        <w:t>13</w:t>
      </w:r>
      <w:r w:rsidRPr="00000586">
        <w:rPr>
          <w:rFonts w:eastAsia="Times New Roman"/>
          <w:lang w:val="fr-FR" w:eastAsia="fr-FR"/>
        </w:rPr>
        <w:fldChar w:fldCharType="end"/>
      </w:r>
      <w:r w:rsidRPr="00000586">
        <w:rPr>
          <w:rFonts w:eastAsia="Times New Roman"/>
          <w:lang w:val="fr-FR" w:eastAsia="fr-FR"/>
        </w:rPr>
        <w:t>.  </w:t>
      </w:r>
      <w:r w:rsidR="00980F72" w:rsidRPr="00000586">
        <w:rPr>
          <w:rFonts w:eastAsia="Times New Roman"/>
          <w:lang w:val="fr-FR" w:eastAsia="fr-FR"/>
        </w:rPr>
        <w:t>En droit polonais, tout demandeur est tenu de payer des frais de procédure lors du dépôt d</w:t>
      </w:r>
      <w:r w:rsidR="00000586" w:rsidRPr="00000586">
        <w:rPr>
          <w:rFonts w:eastAsia="Times New Roman"/>
          <w:lang w:val="fr-FR" w:eastAsia="fr-FR"/>
        </w:rPr>
        <w:t>’</w:t>
      </w:r>
      <w:r w:rsidR="00980F72" w:rsidRPr="00000586">
        <w:rPr>
          <w:rFonts w:eastAsia="Times New Roman"/>
          <w:lang w:val="fr-FR" w:eastAsia="fr-FR"/>
        </w:rPr>
        <w:t>un acte introductif d</w:t>
      </w:r>
      <w:r w:rsidR="00000586" w:rsidRPr="00000586">
        <w:rPr>
          <w:rFonts w:eastAsia="Times New Roman"/>
          <w:lang w:val="fr-FR" w:eastAsia="fr-FR"/>
        </w:rPr>
        <w:t>’</w:t>
      </w:r>
      <w:r w:rsidR="00980F72" w:rsidRPr="00000586">
        <w:rPr>
          <w:rFonts w:eastAsia="Times New Roman"/>
          <w:lang w:val="fr-FR" w:eastAsia="fr-FR"/>
        </w:rPr>
        <w:t>instance auprès d</w:t>
      </w:r>
      <w:r w:rsidR="00000586" w:rsidRPr="00000586">
        <w:rPr>
          <w:rFonts w:eastAsia="Times New Roman"/>
          <w:lang w:val="fr-FR" w:eastAsia="fr-FR"/>
        </w:rPr>
        <w:t>’</w:t>
      </w:r>
      <w:r w:rsidR="00980F72" w:rsidRPr="00000586">
        <w:rPr>
          <w:rFonts w:eastAsia="Times New Roman"/>
          <w:lang w:val="fr-FR" w:eastAsia="fr-FR"/>
        </w:rPr>
        <w:t>un tribunal</w:t>
      </w:r>
      <w:r w:rsidR="002440B2" w:rsidRPr="00000586">
        <w:rPr>
          <w:rFonts w:eastAsia="Times New Roman"/>
          <w:lang w:val="fr-FR" w:eastAsia="fr-FR"/>
        </w:rPr>
        <w:t xml:space="preserve"> et, en cours </w:t>
      </w:r>
      <w:r w:rsidR="00980F72" w:rsidRPr="00000586">
        <w:rPr>
          <w:rFonts w:eastAsia="Times New Roman"/>
          <w:lang w:val="fr-FR" w:eastAsia="fr-FR"/>
        </w:rPr>
        <w:t>de</w:t>
      </w:r>
      <w:r w:rsidR="002440B2" w:rsidRPr="00000586">
        <w:rPr>
          <w:rFonts w:eastAsia="Times New Roman"/>
          <w:lang w:val="fr-FR" w:eastAsia="fr-FR"/>
        </w:rPr>
        <w:t xml:space="preserve"> </w:t>
      </w:r>
      <w:r w:rsidR="00980F72" w:rsidRPr="00000586">
        <w:rPr>
          <w:rFonts w:eastAsia="Times New Roman"/>
          <w:lang w:val="fr-FR" w:eastAsia="fr-FR"/>
        </w:rPr>
        <w:t xml:space="preserve">procédure, </w:t>
      </w:r>
      <w:r w:rsidR="00497C1E" w:rsidRPr="00000586">
        <w:rPr>
          <w:rFonts w:eastAsia="Times New Roman"/>
          <w:lang w:val="fr-FR" w:eastAsia="fr-FR"/>
        </w:rPr>
        <w:t xml:space="preserve">toute </w:t>
      </w:r>
      <w:r w:rsidR="00980F72" w:rsidRPr="00000586">
        <w:rPr>
          <w:rFonts w:eastAsia="Times New Roman"/>
          <w:lang w:val="fr-FR" w:eastAsia="fr-FR"/>
        </w:rPr>
        <w:t xml:space="preserve">partie </w:t>
      </w:r>
      <w:r w:rsidR="002440B2" w:rsidRPr="00000586">
        <w:rPr>
          <w:rFonts w:eastAsia="Times New Roman"/>
          <w:lang w:val="fr-FR" w:eastAsia="fr-FR"/>
        </w:rPr>
        <w:t>qui</w:t>
      </w:r>
      <w:r w:rsidR="00980F72" w:rsidRPr="00000586">
        <w:rPr>
          <w:rFonts w:eastAsia="Times New Roman"/>
          <w:lang w:val="fr-FR" w:eastAsia="fr-FR"/>
        </w:rPr>
        <w:t xml:space="preserve"> interjette appel ou </w:t>
      </w:r>
      <w:r w:rsidR="002440B2" w:rsidRPr="00000586">
        <w:rPr>
          <w:rFonts w:eastAsia="Times New Roman"/>
          <w:lang w:val="fr-FR" w:eastAsia="fr-FR"/>
        </w:rPr>
        <w:t xml:space="preserve">qui </w:t>
      </w:r>
      <w:r w:rsidR="00980F72" w:rsidRPr="00000586">
        <w:rPr>
          <w:rFonts w:eastAsia="Times New Roman"/>
          <w:lang w:val="fr-FR" w:eastAsia="fr-FR"/>
        </w:rPr>
        <w:t>forme un recours constitutionnel</w:t>
      </w:r>
      <w:r w:rsidR="002440B2" w:rsidRPr="00000586">
        <w:rPr>
          <w:rFonts w:eastAsia="Times New Roman"/>
          <w:lang w:val="fr-FR" w:eastAsia="fr-FR"/>
        </w:rPr>
        <w:t xml:space="preserve"> doit payer des frais supplémentaires</w:t>
      </w:r>
      <w:r w:rsidR="00980F72" w:rsidRPr="00000586">
        <w:rPr>
          <w:rFonts w:eastAsia="Times New Roman"/>
          <w:lang w:val="fr-FR" w:eastAsia="fr-FR"/>
        </w:rPr>
        <w:t xml:space="preserve"> à moins d</w:t>
      </w:r>
      <w:r w:rsidR="00000586" w:rsidRPr="00000586">
        <w:rPr>
          <w:rFonts w:eastAsia="Times New Roman"/>
          <w:lang w:val="fr-FR" w:eastAsia="fr-FR"/>
        </w:rPr>
        <w:t>’</w:t>
      </w:r>
      <w:r w:rsidR="002D2F4D" w:rsidRPr="00000586">
        <w:rPr>
          <w:rFonts w:eastAsia="Times New Roman"/>
          <w:lang w:val="fr-FR" w:eastAsia="fr-FR"/>
        </w:rPr>
        <w:t>être</w:t>
      </w:r>
      <w:r w:rsidR="00980F72" w:rsidRPr="00000586">
        <w:rPr>
          <w:rFonts w:eastAsia="Times New Roman"/>
          <w:lang w:val="fr-FR" w:eastAsia="fr-FR"/>
        </w:rPr>
        <w:t xml:space="preserve"> exonér</w:t>
      </w:r>
      <w:r w:rsidR="002D2F4D" w:rsidRPr="00000586">
        <w:rPr>
          <w:rFonts w:eastAsia="Times New Roman"/>
          <w:lang w:val="fr-FR" w:eastAsia="fr-FR"/>
        </w:rPr>
        <w:t xml:space="preserve">ée du paiement </w:t>
      </w:r>
      <w:r w:rsidR="00980F72" w:rsidRPr="00000586">
        <w:rPr>
          <w:rFonts w:eastAsia="Times New Roman"/>
          <w:lang w:val="fr-FR" w:eastAsia="fr-FR"/>
        </w:rPr>
        <w:t>de ces frais.</w:t>
      </w:r>
    </w:p>
    <w:p w:rsidR="00980F72" w:rsidRPr="00000586" w:rsidRDefault="007144D7" w:rsidP="00000586">
      <w:pPr>
        <w:pStyle w:val="ECHRPara"/>
        <w:rPr>
          <w:rFonts w:eastAsia="Times New Roman"/>
          <w:lang w:val="fr-FR" w:eastAsia="fr-FR"/>
        </w:rPr>
      </w:pPr>
      <w:r w:rsidRPr="00000586">
        <w:rPr>
          <w:rFonts w:eastAsia="Times New Roman"/>
          <w:lang w:val="fr-FR" w:eastAsia="fr-FR"/>
        </w:rPr>
        <w:fldChar w:fldCharType="begin"/>
      </w:r>
      <w:r w:rsidRPr="00000586">
        <w:rPr>
          <w:rFonts w:eastAsia="Times New Roman"/>
          <w:lang w:val="fr-FR" w:eastAsia="fr-FR"/>
        </w:rPr>
        <w:instrText xml:space="preserve"> SEQ level0 \*arabic </w:instrText>
      </w:r>
      <w:r w:rsidRPr="00000586">
        <w:rPr>
          <w:rFonts w:eastAsia="Times New Roman"/>
          <w:lang w:val="fr-FR" w:eastAsia="fr-FR"/>
        </w:rPr>
        <w:fldChar w:fldCharType="separate"/>
      </w:r>
      <w:r w:rsidR="00000586" w:rsidRPr="00000586">
        <w:rPr>
          <w:rFonts w:eastAsia="Times New Roman"/>
          <w:noProof/>
          <w:lang w:val="fr-FR" w:eastAsia="fr-FR"/>
        </w:rPr>
        <w:t>14</w:t>
      </w:r>
      <w:r w:rsidRPr="00000586">
        <w:rPr>
          <w:rFonts w:eastAsia="Times New Roman"/>
          <w:lang w:val="fr-FR" w:eastAsia="fr-FR"/>
        </w:rPr>
        <w:fldChar w:fldCharType="end"/>
      </w:r>
      <w:r w:rsidRPr="00000586">
        <w:rPr>
          <w:rFonts w:eastAsia="Times New Roman"/>
          <w:lang w:val="fr-FR" w:eastAsia="fr-FR"/>
        </w:rPr>
        <w:t>.  </w:t>
      </w:r>
      <w:r w:rsidR="00980F72" w:rsidRPr="00000586">
        <w:rPr>
          <w:rFonts w:eastAsia="Times New Roman"/>
          <w:lang w:val="fr-FR" w:eastAsia="fr-FR"/>
        </w:rPr>
        <w:t>Les frais de procédure représentent un pourcentage (lorsqu</w:t>
      </w:r>
      <w:r w:rsidR="00000586" w:rsidRPr="00000586">
        <w:rPr>
          <w:rFonts w:eastAsia="Times New Roman"/>
          <w:lang w:val="fr-FR" w:eastAsia="fr-FR"/>
        </w:rPr>
        <w:t>’</w:t>
      </w:r>
      <w:r w:rsidR="00980F72" w:rsidRPr="00000586">
        <w:rPr>
          <w:rFonts w:eastAsia="Times New Roman"/>
          <w:lang w:val="fr-FR" w:eastAsia="fr-FR"/>
        </w:rPr>
        <w:t>il s</w:t>
      </w:r>
      <w:r w:rsidR="00000586" w:rsidRPr="00000586">
        <w:rPr>
          <w:rFonts w:eastAsia="Times New Roman"/>
          <w:lang w:val="fr-FR" w:eastAsia="fr-FR"/>
        </w:rPr>
        <w:t>’</w:t>
      </w:r>
      <w:r w:rsidR="00980F72" w:rsidRPr="00000586">
        <w:rPr>
          <w:rFonts w:eastAsia="Times New Roman"/>
          <w:lang w:val="fr-FR" w:eastAsia="fr-FR"/>
        </w:rPr>
        <w:t>agit d</w:t>
      </w:r>
      <w:r w:rsidR="00000586" w:rsidRPr="00000586">
        <w:rPr>
          <w:rFonts w:eastAsia="Times New Roman"/>
          <w:lang w:val="fr-FR" w:eastAsia="fr-FR"/>
        </w:rPr>
        <w:t>’</w:t>
      </w:r>
      <w:r w:rsidR="00980F72" w:rsidRPr="00000586">
        <w:rPr>
          <w:rFonts w:eastAsia="Times New Roman"/>
          <w:lang w:val="fr-FR" w:eastAsia="fr-FR"/>
        </w:rPr>
        <w:t>une demande ou d</w:t>
      </w:r>
      <w:r w:rsidR="00000586" w:rsidRPr="00000586">
        <w:rPr>
          <w:rFonts w:eastAsia="Times New Roman"/>
          <w:lang w:val="fr-FR" w:eastAsia="fr-FR"/>
        </w:rPr>
        <w:t>’</w:t>
      </w:r>
      <w:r w:rsidR="00980F72" w:rsidRPr="00000586">
        <w:rPr>
          <w:rFonts w:eastAsia="Times New Roman"/>
          <w:lang w:val="fr-FR" w:eastAsia="fr-FR"/>
        </w:rPr>
        <w:t>un appel) ou une fraction (lorsqu</w:t>
      </w:r>
      <w:r w:rsidR="00000586" w:rsidRPr="00000586">
        <w:rPr>
          <w:rFonts w:eastAsia="Times New Roman"/>
          <w:lang w:val="fr-FR" w:eastAsia="fr-FR"/>
        </w:rPr>
        <w:t>’</w:t>
      </w:r>
      <w:r w:rsidR="00980F72" w:rsidRPr="00000586">
        <w:rPr>
          <w:rFonts w:eastAsia="Times New Roman"/>
          <w:lang w:val="fr-FR" w:eastAsia="fr-FR"/>
        </w:rPr>
        <w:t>il s</w:t>
      </w:r>
      <w:r w:rsidR="00000586" w:rsidRPr="00000586">
        <w:rPr>
          <w:rFonts w:eastAsia="Times New Roman"/>
          <w:lang w:val="fr-FR" w:eastAsia="fr-FR"/>
        </w:rPr>
        <w:t>’</w:t>
      </w:r>
      <w:r w:rsidR="00980F72" w:rsidRPr="00000586">
        <w:rPr>
          <w:rFonts w:eastAsia="Times New Roman"/>
          <w:lang w:val="fr-FR" w:eastAsia="fr-FR"/>
        </w:rPr>
        <w:t>agit d</w:t>
      </w:r>
      <w:r w:rsidR="00000586" w:rsidRPr="00000586">
        <w:rPr>
          <w:rFonts w:eastAsia="Times New Roman"/>
          <w:lang w:val="fr-FR" w:eastAsia="fr-FR"/>
        </w:rPr>
        <w:t>’</w:t>
      </w:r>
      <w:r w:rsidR="00980F72" w:rsidRPr="00000586">
        <w:rPr>
          <w:rFonts w:eastAsia="Times New Roman"/>
          <w:lang w:val="fr-FR" w:eastAsia="fr-FR"/>
        </w:rPr>
        <w:t>un appel incident) de la somme en jeu.</w:t>
      </w:r>
    </w:p>
    <w:p w:rsidR="00980F72" w:rsidRPr="00000586" w:rsidRDefault="007144D7" w:rsidP="00000586">
      <w:pPr>
        <w:pStyle w:val="ECHRPara"/>
        <w:rPr>
          <w:rFonts w:eastAsia="Times New Roman"/>
          <w:szCs w:val="24"/>
          <w:lang w:val="fr-FR" w:eastAsia="fr-FR"/>
        </w:rPr>
      </w:pPr>
      <w:r w:rsidRPr="00000586">
        <w:rPr>
          <w:rFonts w:eastAsia="Times New Roman"/>
          <w:szCs w:val="24"/>
          <w:lang w:val="fr-FR" w:eastAsia="fr-FR"/>
        </w:rPr>
        <w:fldChar w:fldCharType="begin"/>
      </w:r>
      <w:r w:rsidRPr="00000586">
        <w:rPr>
          <w:rFonts w:eastAsia="Times New Roman"/>
          <w:szCs w:val="24"/>
          <w:lang w:val="fr-FR" w:eastAsia="fr-FR"/>
        </w:rPr>
        <w:instrText xml:space="preserve"> SEQ level0 \*arabic </w:instrText>
      </w:r>
      <w:r w:rsidRPr="00000586">
        <w:rPr>
          <w:rFonts w:eastAsia="Times New Roman"/>
          <w:szCs w:val="24"/>
          <w:lang w:val="fr-FR" w:eastAsia="fr-FR"/>
        </w:rPr>
        <w:fldChar w:fldCharType="separate"/>
      </w:r>
      <w:r w:rsidR="00000586" w:rsidRPr="00000586">
        <w:rPr>
          <w:rFonts w:eastAsia="Times New Roman"/>
          <w:noProof/>
          <w:szCs w:val="24"/>
          <w:lang w:val="fr-FR" w:eastAsia="fr-FR"/>
        </w:rPr>
        <w:t>15</w:t>
      </w:r>
      <w:r w:rsidRPr="00000586">
        <w:rPr>
          <w:rFonts w:eastAsia="Times New Roman"/>
          <w:szCs w:val="24"/>
          <w:lang w:val="fr-FR" w:eastAsia="fr-FR"/>
        </w:rPr>
        <w:fldChar w:fldCharType="end"/>
      </w:r>
      <w:r w:rsidRPr="00000586">
        <w:rPr>
          <w:rFonts w:eastAsia="Times New Roman"/>
          <w:szCs w:val="24"/>
          <w:lang w:val="fr-FR" w:eastAsia="fr-FR"/>
        </w:rPr>
        <w:t>.  </w:t>
      </w:r>
      <w:r w:rsidR="00980F72" w:rsidRPr="00000586">
        <w:rPr>
          <w:rFonts w:eastAsia="Times New Roman"/>
          <w:szCs w:val="24"/>
          <w:lang w:val="fr-FR" w:eastAsia="fr-FR"/>
        </w:rPr>
        <w:t>Selon l</w:t>
      </w:r>
      <w:r w:rsidR="00000586" w:rsidRPr="00000586">
        <w:rPr>
          <w:rFonts w:eastAsia="Times New Roman"/>
          <w:szCs w:val="24"/>
          <w:lang w:val="fr-FR" w:eastAsia="fr-FR"/>
        </w:rPr>
        <w:t>’</w:t>
      </w:r>
      <w:r w:rsidR="00980F72" w:rsidRPr="00000586">
        <w:rPr>
          <w:rFonts w:eastAsia="Times New Roman"/>
          <w:szCs w:val="24"/>
          <w:lang w:val="fr-FR" w:eastAsia="fr-FR"/>
        </w:rPr>
        <w:t>article 13 de la loi sur les frais de justice en matière civile (</w:t>
      </w:r>
      <w:r w:rsidR="00980F72" w:rsidRPr="00000586">
        <w:rPr>
          <w:rFonts w:eastAsia="Times New Roman"/>
          <w:i/>
          <w:szCs w:val="24"/>
          <w:lang w:val="fr-FR" w:eastAsia="fr-FR"/>
        </w:rPr>
        <w:t>Ustawa o kosztach sądowych w sprawach cywilnych</w:t>
      </w:r>
      <w:r w:rsidR="00980F72" w:rsidRPr="00000586">
        <w:rPr>
          <w:rFonts w:eastAsia="Times New Roman"/>
          <w:szCs w:val="24"/>
          <w:lang w:val="fr-FR" w:eastAsia="fr-FR"/>
        </w:rPr>
        <w:t>), les frais de procédure dans des litiges en matière patrimoniale (</w:t>
      </w:r>
      <w:r w:rsidR="00980F72" w:rsidRPr="00000586">
        <w:rPr>
          <w:rFonts w:eastAsia="Times New Roman"/>
          <w:i/>
          <w:szCs w:val="24"/>
          <w:lang w:val="fr-FR" w:eastAsia="fr-FR"/>
        </w:rPr>
        <w:t>sprawy o prawa majątkowe</w:t>
      </w:r>
      <w:r w:rsidR="00980F72" w:rsidRPr="00000586">
        <w:rPr>
          <w:rFonts w:eastAsia="Times New Roman"/>
          <w:szCs w:val="24"/>
          <w:lang w:val="fr-FR" w:eastAsia="fr-FR"/>
        </w:rPr>
        <w:t>) représentent 5 % de la somme en jeu et ne peuvent être inférieurs à 30 PLN ni excéder 100 000 PLN.</w:t>
      </w:r>
    </w:p>
    <w:p w:rsidR="00E77CB3" w:rsidRPr="00000586" w:rsidRDefault="007144D7" w:rsidP="00000586">
      <w:pPr>
        <w:pStyle w:val="ECHRPara"/>
        <w:rPr>
          <w:rFonts w:ascii="Times New Roman" w:eastAsia="Times New Roman" w:hAnsi="Times New Roman" w:cs="Times New Roman"/>
          <w:szCs w:val="24"/>
          <w:lang w:val="fr-FR" w:eastAsia="fr-FR"/>
        </w:rPr>
      </w:pPr>
      <w:r w:rsidRPr="00000586">
        <w:rPr>
          <w:rFonts w:ascii="Times New Roman" w:eastAsia="Times New Roman" w:hAnsi="Times New Roman" w:cs="Times New Roman"/>
          <w:szCs w:val="20"/>
          <w:lang w:val="fr-FR" w:eastAsia="fr-FR"/>
        </w:rPr>
        <w:fldChar w:fldCharType="begin"/>
      </w:r>
      <w:r w:rsidRPr="00000586">
        <w:rPr>
          <w:rFonts w:ascii="Times New Roman" w:eastAsia="Times New Roman" w:hAnsi="Times New Roman" w:cs="Times New Roman"/>
          <w:szCs w:val="20"/>
          <w:lang w:val="fr-FR" w:eastAsia="fr-FR"/>
        </w:rPr>
        <w:instrText xml:space="preserve"> SEQ level0 \*arabic </w:instrText>
      </w:r>
      <w:r w:rsidRPr="00000586">
        <w:rPr>
          <w:rFonts w:ascii="Times New Roman" w:eastAsia="Times New Roman" w:hAnsi="Times New Roman" w:cs="Times New Roman"/>
          <w:szCs w:val="20"/>
          <w:lang w:val="fr-FR" w:eastAsia="fr-FR"/>
        </w:rPr>
        <w:fldChar w:fldCharType="separate"/>
      </w:r>
      <w:r w:rsidR="00000586" w:rsidRPr="00000586">
        <w:rPr>
          <w:rFonts w:ascii="Times New Roman" w:eastAsia="Times New Roman" w:hAnsi="Times New Roman" w:cs="Times New Roman"/>
          <w:noProof/>
          <w:szCs w:val="20"/>
          <w:lang w:val="fr-FR" w:eastAsia="fr-FR"/>
        </w:rPr>
        <w:t>16</w:t>
      </w:r>
      <w:r w:rsidRPr="00000586">
        <w:rPr>
          <w:rFonts w:ascii="Times New Roman" w:eastAsia="Times New Roman" w:hAnsi="Times New Roman" w:cs="Times New Roman"/>
          <w:szCs w:val="20"/>
          <w:lang w:val="fr-FR" w:eastAsia="fr-FR"/>
        </w:rPr>
        <w:fldChar w:fldCharType="end"/>
      </w:r>
      <w:r w:rsidRPr="00000586">
        <w:rPr>
          <w:rFonts w:ascii="Times New Roman" w:eastAsia="Times New Roman" w:hAnsi="Times New Roman" w:cs="Times New Roman"/>
          <w:szCs w:val="20"/>
          <w:lang w:val="fr-FR" w:eastAsia="fr-FR"/>
        </w:rPr>
        <w:t>.  </w:t>
      </w:r>
      <w:r w:rsidR="00980F72" w:rsidRPr="00000586">
        <w:rPr>
          <w:rFonts w:ascii="Times New Roman" w:eastAsia="Times New Roman" w:hAnsi="Times New Roman" w:cs="Times New Roman"/>
          <w:szCs w:val="20"/>
          <w:lang w:val="fr-FR" w:eastAsia="fr-FR"/>
        </w:rPr>
        <w:t>Selon l</w:t>
      </w:r>
      <w:r w:rsidR="00000586" w:rsidRPr="00000586">
        <w:rPr>
          <w:rFonts w:ascii="Times New Roman" w:eastAsia="Times New Roman" w:hAnsi="Times New Roman" w:cs="Times New Roman"/>
          <w:szCs w:val="20"/>
          <w:lang w:val="fr-FR" w:eastAsia="fr-FR"/>
        </w:rPr>
        <w:t>’</w:t>
      </w:r>
      <w:r w:rsidR="00980F72" w:rsidRPr="00000586">
        <w:rPr>
          <w:rFonts w:ascii="Times New Roman" w:eastAsia="Times New Roman" w:hAnsi="Times New Roman" w:cs="Times New Roman"/>
          <w:szCs w:val="20"/>
          <w:lang w:val="fr-FR" w:eastAsia="fr-FR"/>
        </w:rPr>
        <w:t>article 102 de la</w:t>
      </w:r>
      <w:r w:rsidR="000263A6" w:rsidRPr="00000586">
        <w:rPr>
          <w:rFonts w:ascii="Times New Roman" w:eastAsia="Times New Roman" w:hAnsi="Times New Roman" w:cs="Times New Roman"/>
          <w:szCs w:val="20"/>
          <w:lang w:val="fr-FR" w:eastAsia="fr-FR"/>
        </w:rPr>
        <w:t xml:space="preserve"> </w:t>
      </w:r>
      <w:r w:rsidR="00980F72" w:rsidRPr="00000586">
        <w:rPr>
          <w:rFonts w:ascii="Times New Roman" w:eastAsia="Times New Roman" w:hAnsi="Times New Roman" w:cs="Times New Roman"/>
          <w:szCs w:val="20"/>
          <w:lang w:val="fr-FR" w:eastAsia="fr-FR"/>
        </w:rPr>
        <w:t>loi</w:t>
      </w:r>
      <w:r w:rsidR="000263A6" w:rsidRPr="00000586">
        <w:rPr>
          <w:rFonts w:ascii="Times New Roman" w:eastAsia="Times New Roman" w:hAnsi="Times New Roman" w:cs="Times New Roman"/>
          <w:szCs w:val="20"/>
          <w:lang w:val="fr-FR" w:eastAsia="fr-FR"/>
        </w:rPr>
        <w:t xml:space="preserve"> susmentionnée</w:t>
      </w:r>
      <w:r w:rsidR="00980F72" w:rsidRPr="00000586">
        <w:rPr>
          <w:rFonts w:ascii="Times New Roman" w:eastAsia="Times New Roman" w:hAnsi="Times New Roman" w:cs="Times New Roman"/>
          <w:szCs w:val="20"/>
          <w:lang w:val="fr-FR" w:eastAsia="fr-FR"/>
        </w:rPr>
        <w:t>, u</w:t>
      </w:r>
      <w:r w:rsidR="00980F72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ne personne dont la déclaration de ressources fait apparaître que les frais de procédure qui lui sont réclamés</w:t>
      </w:r>
      <w:r w:rsidR="00F34AEB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,</w:t>
      </w:r>
      <w:r w:rsidR="00980F72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 </w:t>
      </w:r>
      <w:r w:rsidR="00F34AEB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entraîneraient</w:t>
      </w:r>
      <w:r w:rsidR="00980F72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 une baisse importante de son niveau de vie et de celui de sa famille peut demander au tribunal de l</w:t>
      </w:r>
      <w:r w:rsidR="00000586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’</w:t>
      </w:r>
      <w:r w:rsidR="00980F72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exonérer</w:t>
      </w:r>
      <w:r w:rsidR="008F77B3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 du paiement de ces frais</w:t>
      </w:r>
      <w:r w:rsidR="00980F72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. </w:t>
      </w:r>
      <w:r w:rsidR="008F5D8C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La </w:t>
      </w:r>
      <w:r w:rsidR="00980F72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déclaration </w:t>
      </w:r>
      <w:r w:rsidR="008F5D8C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de ressources </w:t>
      </w:r>
      <w:r w:rsidR="00980F72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doit comporter certaines informations relatives à la famille de l</w:t>
      </w:r>
      <w:r w:rsidR="00000586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’</w:t>
      </w:r>
      <w:r w:rsidR="00980F72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intéressé, aux biens qu</w:t>
      </w:r>
      <w:r w:rsidR="000263A6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e celui-ci</w:t>
      </w:r>
      <w:r w:rsidR="00980F72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 possède et aux revenus dont il dispose. Selon l</w:t>
      </w:r>
      <w:r w:rsidR="00000586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’</w:t>
      </w:r>
      <w:r w:rsidR="00980F72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article 109, alinéa 1, de la </w:t>
      </w:r>
      <w:r w:rsidR="000263A6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même </w:t>
      </w:r>
      <w:r w:rsidR="00980F72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loi, en cas de doute au sujet de la véritable situation financière du demandeur, le tribunal peut ordonner la vérification de sa déclaration. Selon l</w:t>
      </w:r>
      <w:r w:rsidR="00000586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’</w:t>
      </w:r>
      <w:r w:rsidR="00980F72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article 109, alinéa 2, de la loi</w:t>
      </w:r>
      <w:r w:rsidR="000263A6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 sur les frais de justice en matière civile</w:t>
      </w:r>
      <w:r w:rsidR="00980F72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, le tribunal refuse d</w:t>
      </w:r>
      <w:r w:rsidR="00000586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’</w:t>
      </w:r>
      <w:r w:rsidR="00980F72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accorder l</w:t>
      </w:r>
      <w:r w:rsidR="00000586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’</w:t>
      </w:r>
      <w:r w:rsidR="00980F72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exonération si le recours présente un caractère manifestement infondé. Dans le cas contraire, selon les articles 100, alinéa 1, et 101, alinéa 1, d</w:t>
      </w:r>
      <w:r w:rsidR="000263A6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u même texte</w:t>
      </w:r>
      <w:r w:rsidR="00980F72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, il peut l</w:t>
      </w:r>
      <w:r w:rsidR="00000586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’</w:t>
      </w:r>
      <w:r w:rsidR="00980F72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accorder dans sa totalité ou en partie. Selon l</w:t>
      </w:r>
      <w:r w:rsidR="00000586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’</w:t>
      </w:r>
      <w:r w:rsidR="00980F72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article 101 alinéa 2 de la loi</w:t>
      </w:r>
      <w:r w:rsidR="000263A6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 précitée</w:t>
      </w:r>
      <w:r w:rsidR="00980F72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, le tribunal peut accorder l</w:t>
      </w:r>
      <w:r w:rsidR="00000586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’</w:t>
      </w:r>
      <w:r w:rsidR="00980F72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exonération </w:t>
      </w:r>
      <w:r w:rsidR="008F77B3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du paiement </w:t>
      </w:r>
      <w:r w:rsidR="00980F72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d</w:t>
      </w:r>
      <w:r w:rsidR="00000586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’</w:t>
      </w:r>
      <w:r w:rsidR="00980F72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une part </w:t>
      </w:r>
      <w:r w:rsidR="00A90EF4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des frais exigibles </w:t>
      </w:r>
      <w:r w:rsidR="00980F72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excédant une certaine somme ou </w:t>
      </w:r>
      <w:r w:rsidR="00A90EF4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bien </w:t>
      </w:r>
      <w:r w:rsidR="00980F72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une fraction ou un pourcentage </w:t>
      </w:r>
      <w:r w:rsidR="00A90EF4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de ceux-ci </w:t>
      </w:r>
      <w:r w:rsidR="00980F72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ou </w:t>
      </w:r>
      <w:r w:rsidR="00A90EF4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encore </w:t>
      </w:r>
      <w:r w:rsidR="00980F72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l</w:t>
      </w:r>
      <w:r w:rsidR="00000586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’</w:t>
      </w:r>
      <w:r w:rsidR="00980F72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exonération </w:t>
      </w:r>
      <w:r w:rsidR="008F77B3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du paiement </w:t>
      </w:r>
      <w:r w:rsidR="00980F72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de certains frais et dépens. L</w:t>
      </w:r>
      <w:r w:rsidR="00000586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’</w:t>
      </w:r>
      <w:r w:rsidR="00980F72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exonération </w:t>
      </w:r>
      <w:r w:rsidR="00980F72" w:rsidRPr="00000586">
        <w:rPr>
          <w:rFonts w:ascii="Times New Roman" w:eastAsia="Times New Roman" w:hAnsi="Times New Roman" w:cs="Times New Roman"/>
          <w:szCs w:val="24"/>
          <w:lang w:val="fr-FR" w:eastAsia="fr-FR"/>
        </w:rPr>
        <w:lastRenderedPageBreak/>
        <w:t>peut s</w:t>
      </w:r>
      <w:r w:rsidR="00000586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’</w:t>
      </w:r>
      <w:r w:rsidR="00980F72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appliquer à une partie de la demande ou à certaines demandes </w:t>
      </w:r>
      <w:r w:rsidR="000263A6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formulées</w:t>
      </w:r>
      <w:r w:rsidR="00980F72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 conjointement.</w:t>
      </w:r>
    </w:p>
    <w:p w:rsidR="00E77CB3" w:rsidRPr="00000586" w:rsidRDefault="00E77CB3" w:rsidP="00000586">
      <w:pPr>
        <w:pStyle w:val="ECHRTitle1"/>
        <w:rPr>
          <w:lang w:val="fr-FR"/>
        </w:rPr>
      </w:pPr>
      <w:r w:rsidRPr="00000586">
        <w:rPr>
          <w:lang w:val="fr-FR"/>
        </w:rPr>
        <w:t>EN DROIT</w:t>
      </w:r>
    </w:p>
    <w:p w:rsidR="00E77CB3" w:rsidRPr="00000586" w:rsidRDefault="00E77CB3" w:rsidP="00000586">
      <w:pPr>
        <w:pStyle w:val="ECHRHeading1"/>
        <w:rPr>
          <w:lang w:val="fr-FR"/>
        </w:rPr>
      </w:pPr>
      <w:r w:rsidRPr="00000586">
        <w:rPr>
          <w:lang w:val="fr-FR"/>
        </w:rPr>
        <w:t>I.  SUR LA VIOLATION ALLÉGUÉE DE L</w:t>
      </w:r>
      <w:r w:rsidR="00000586" w:rsidRPr="00000586">
        <w:rPr>
          <w:lang w:val="fr-FR"/>
        </w:rPr>
        <w:t>’</w:t>
      </w:r>
      <w:r w:rsidRPr="00000586">
        <w:rPr>
          <w:lang w:val="fr-FR"/>
        </w:rPr>
        <w:t xml:space="preserve">ARTICLE </w:t>
      </w:r>
      <w:r w:rsidR="00980F72" w:rsidRPr="00000586">
        <w:rPr>
          <w:lang w:val="fr-FR"/>
        </w:rPr>
        <w:t xml:space="preserve">6 § 1 </w:t>
      </w:r>
      <w:r w:rsidRPr="00000586">
        <w:rPr>
          <w:lang w:val="fr-FR"/>
        </w:rPr>
        <w:t>DE LA CONVENTION</w:t>
      </w:r>
    </w:p>
    <w:p w:rsidR="004121FB" w:rsidRPr="00000586" w:rsidRDefault="007144D7" w:rsidP="00000586">
      <w:pPr>
        <w:pStyle w:val="ECHRPara"/>
        <w:rPr>
          <w:rFonts w:eastAsia="Times New Roman"/>
          <w:lang w:val="fr-FR" w:eastAsia="fr-FR"/>
        </w:rPr>
      </w:pPr>
      <w:r w:rsidRPr="00000586">
        <w:rPr>
          <w:lang w:val="fr-FR"/>
        </w:rPr>
        <w:fldChar w:fldCharType="begin"/>
      </w:r>
      <w:r w:rsidRPr="00000586">
        <w:rPr>
          <w:lang w:val="fr-FR"/>
        </w:rPr>
        <w:instrText xml:space="preserve"> SEQ level0 \*arabic </w:instrText>
      </w:r>
      <w:r w:rsidRPr="00000586">
        <w:rPr>
          <w:lang w:val="fr-FR"/>
        </w:rPr>
        <w:fldChar w:fldCharType="separate"/>
      </w:r>
      <w:r w:rsidR="00000586" w:rsidRPr="00000586">
        <w:rPr>
          <w:noProof/>
          <w:lang w:val="fr-FR"/>
        </w:rPr>
        <w:t>17</w:t>
      </w:r>
      <w:r w:rsidRPr="00000586">
        <w:rPr>
          <w:lang w:val="fr-FR"/>
        </w:rPr>
        <w:fldChar w:fldCharType="end"/>
      </w:r>
      <w:r w:rsidRPr="00000586">
        <w:rPr>
          <w:lang w:val="fr-FR"/>
        </w:rPr>
        <w:t>.  </w:t>
      </w:r>
      <w:r w:rsidR="00814245" w:rsidRPr="00000586">
        <w:rPr>
          <w:lang w:val="fr-FR"/>
        </w:rPr>
        <w:t>Le requérant</w:t>
      </w:r>
      <w:r w:rsidR="00E77CB3" w:rsidRPr="00000586">
        <w:rPr>
          <w:lang w:val="fr-FR"/>
        </w:rPr>
        <w:t xml:space="preserve"> </w:t>
      </w:r>
      <w:r w:rsidR="004121FB" w:rsidRPr="00000586">
        <w:rPr>
          <w:lang w:val="fr-FR"/>
        </w:rPr>
        <w:t xml:space="preserve">se plaint </w:t>
      </w:r>
      <w:r w:rsidR="004121FB" w:rsidRPr="00000586">
        <w:rPr>
          <w:rFonts w:eastAsia="Times New Roman"/>
          <w:lang w:val="fr-FR" w:eastAsia="fr-FR"/>
        </w:rPr>
        <w:t>d</w:t>
      </w:r>
      <w:r w:rsidR="00000586" w:rsidRPr="00000586">
        <w:rPr>
          <w:rFonts w:eastAsia="Times New Roman"/>
          <w:lang w:val="fr-FR" w:eastAsia="fr-FR"/>
        </w:rPr>
        <w:t>’</w:t>
      </w:r>
      <w:r w:rsidR="004121FB" w:rsidRPr="00000586">
        <w:rPr>
          <w:rFonts w:eastAsia="Times New Roman"/>
          <w:lang w:val="fr-FR" w:eastAsia="fr-FR"/>
        </w:rPr>
        <w:t>une violation de son droit d</w:t>
      </w:r>
      <w:r w:rsidR="00000586" w:rsidRPr="00000586">
        <w:rPr>
          <w:rFonts w:eastAsia="Times New Roman"/>
          <w:lang w:val="fr-FR" w:eastAsia="fr-FR"/>
        </w:rPr>
        <w:t>’</w:t>
      </w:r>
      <w:r w:rsidR="004121FB" w:rsidRPr="00000586">
        <w:rPr>
          <w:rFonts w:eastAsia="Times New Roman"/>
          <w:lang w:val="fr-FR" w:eastAsia="fr-FR"/>
        </w:rPr>
        <w:t xml:space="preserve">accès à un </w:t>
      </w:r>
      <w:r w:rsidR="00743A62" w:rsidRPr="00000586">
        <w:rPr>
          <w:rFonts w:eastAsia="Times New Roman"/>
          <w:lang w:val="fr-FR" w:eastAsia="fr-FR"/>
        </w:rPr>
        <w:t>tribunal qui serait consécutive</w:t>
      </w:r>
      <w:r w:rsidR="004121FB" w:rsidRPr="00000586">
        <w:rPr>
          <w:rFonts w:eastAsia="Times New Roman"/>
          <w:lang w:val="fr-FR" w:eastAsia="fr-FR"/>
        </w:rPr>
        <w:t xml:space="preserve"> </w:t>
      </w:r>
      <w:r w:rsidR="00B97E8A" w:rsidRPr="00000586">
        <w:rPr>
          <w:rFonts w:eastAsia="Times New Roman"/>
          <w:lang w:val="fr-FR" w:eastAsia="fr-FR"/>
        </w:rPr>
        <w:t>à un</w:t>
      </w:r>
      <w:r w:rsidR="004121FB" w:rsidRPr="00000586">
        <w:rPr>
          <w:rFonts w:eastAsia="Times New Roman"/>
          <w:lang w:val="fr-FR" w:eastAsia="fr-FR"/>
        </w:rPr>
        <w:t xml:space="preserve"> refus des juridictions nationales de l</w:t>
      </w:r>
      <w:r w:rsidR="00000586" w:rsidRPr="00000586">
        <w:rPr>
          <w:rFonts w:eastAsia="Times New Roman"/>
          <w:lang w:val="fr-FR" w:eastAsia="fr-FR"/>
        </w:rPr>
        <w:t>’</w:t>
      </w:r>
      <w:r w:rsidR="004121FB" w:rsidRPr="00000586">
        <w:rPr>
          <w:rFonts w:eastAsia="Times New Roman"/>
          <w:lang w:val="fr-FR" w:eastAsia="fr-FR"/>
        </w:rPr>
        <w:t>exonérer du paiement des frais exigés de lui pour le dépôt de sa demande d</w:t>
      </w:r>
      <w:r w:rsidR="00000586" w:rsidRPr="00000586">
        <w:rPr>
          <w:rFonts w:eastAsia="Times New Roman"/>
          <w:lang w:val="fr-FR" w:eastAsia="fr-FR"/>
        </w:rPr>
        <w:t>’</w:t>
      </w:r>
      <w:r w:rsidR="004121FB" w:rsidRPr="00000586">
        <w:rPr>
          <w:rFonts w:eastAsia="Times New Roman"/>
          <w:lang w:val="fr-FR" w:eastAsia="fr-FR"/>
        </w:rPr>
        <w:t>indemnisation. Il invoque l</w:t>
      </w:r>
      <w:r w:rsidR="00000586" w:rsidRPr="00000586">
        <w:rPr>
          <w:rFonts w:eastAsia="Times New Roman"/>
          <w:lang w:val="fr-FR" w:eastAsia="fr-FR"/>
        </w:rPr>
        <w:t>’</w:t>
      </w:r>
      <w:r w:rsidR="004121FB" w:rsidRPr="00000586">
        <w:rPr>
          <w:rFonts w:eastAsia="Times New Roman"/>
          <w:lang w:val="fr-FR" w:eastAsia="fr-FR"/>
        </w:rPr>
        <w:t>article 6 § 1 de la Convention, ainsi libellé en ses passages pertinents en l</w:t>
      </w:r>
      <w:r w:rsidR="00000586" w:rsidRPr="00000586">
        <w:rPr>
          <w:rFonts w:eastAsia="Times New Roman"/>
          <w:lang w:val="fr-FR" w:eastAsia="fr-FR"/>
        </w:rPr>
        <w:t>’</w:t>
      </w:r>
      <w:r w:rsidR="004121FB" w:rsidRPr="00000586">
        <w:rPr>
          <w:rFonts w:eastAsia="Times New Roman"/>
          <w:lang w:val="fr-FR" w:eastAsia="fr-FR"/>
        </w:rPr>
        <w:t>espèce :</w:t>
      </w:r>
    </w:p>
    <w:p w:rsidR="004121FB" w:rsidRPr="00000586" w:rsidRDefault="004121FB" w:rsidP="00000586">
      <w:pPr>
        <w:pStyle w:val="ECHRParaQuote"/>
        <w:rPr>
          <w:rFonts w:eastAsia="Times New Roman"/>
          <w:lang w:val="fr-FR" w:eastAsia="fr-FR"/>
        </w:rPr>
      </w:pPr>
      <w:r w:rsidRPr="00000586">
        <w:rPr>
          <w:rFonts w:eastAsia="Times New Roman"/>
          <w:lang w:val="fr-FR" w:eastAsia="fr-FR"/>
        </w:rPr>
        <w:t>« 1.  Toute personne a droit à ce que sa cause soit entendue équitablement (...) par un tribunal (...) qui décidera (...) des contestations sur ses droits et obligations de caractère civil (...) »</w:t>
      </w:r>
    </w:p>
    <w:p w:rsidR="00F675D6" w:rsidRPr="00000586" w:rsidRDefault="007144D7" w:rsidP="00000586">
      <w:pPr>
        <w:pStyle w:val="ECHRPara"/>
        <w:rPr>
          <w:lang w:val="fr-FR"/>
        </w:rPr>
      </w:pPr>
      <w:r w:rsidRPr="00000586">
        <w:rPr>
          <w:rFonts w:eastAsia="Times New Roman"/>
          <w:lang w:val="fr-FR" w:eastAsia="fr-FR"/>
        </w:rPr>
        <w:fldChar w:fldCharType="begin"/>
      </w:r>
      <w:r w:rsidRPr="00000586">
        <w:rPr>
          <w:rFonts w:eastAsia="Times New Roman"/>
          <w:lang w:val="fr-FR" w:eastAsia="fr-FR"/>
        </w:rPr>
        <w:instrText xml:space="preserve"> SEQ level0 \*arabic </w:instrText>
      </w:r>
      <w:r w:rsidRPr="00000586">
        <w:rPr>
          <w:rFonts w:eastAsia="Times New Roman"/>
          <w:lang w:val="fr-FR" w:eastAsia="fr-FR"/>
        </w:rPr>
        <w:fldChar w:fldCharType="separate"/>
      </w:r>
      <w:r w:rsidR="00000586" w:rsidRPr="00000586">
        <w:rPr>
          <w:rFonts w:eastAsia="Times New Roman"/>
          <w:noProof/>
          <w:lang w:val="fr-FR" w:eastAsia="fr-FR"/>
        </w:rPr>
        <w:t>18</w:t>
      </w:r>
      <w:r w:rsidRPr="00000586">
        <w:rPr>
          <w:rFonts w:eastAsia="Times New Roman"/>
          <w:lang w:val="fr-FR" w:eastAsia="fr-FR"/>
        </w:rPr>
        <w:fldChar w:fldCharType="end"/>
      </w:r>
      <w:r w:rsidRPr="00000586">
        <w:rPr>
          <w:rFonts w:eastAsia="Times New Roman"/>
          <w:lang w:val="fr-FR" w:eastAsia="fr-FR"/>
        </w:rPr>
        <w:t>.  </w:t>
      </w:r>
      <w:r w:rsidR="004121FB" w:rsidRPr="00000586">
        <w:rPr>
          <w:rFonts w:eastAsia="Times New Roman"/>
          <w:lang w:val="fr-FR" w:eastAsia="fr-FR"/>
        </w:rPr>
        <w:t>Le G</w:t>
      </w:r>
      <w:bookmarkStart w:id="2" w:name="OLE_LINK1"/>
      <w:r w:rsidR="00996B6F" w:rsidRPr="00000586">
        <w:rPr>
          <w:rFonts w:eastAsia="Times New Roman"/>
          <w:lang w:val="fr-FR" w:eastAsia="fr-FR"/>
        </w:rPr>
        <w:t>ouvernement combat cette thèse.</w:t>
      </w:r>
      <w:bookmarkEnd w:id="2"/>
    </w:p>
    <w:p w:rsidR="00E77CB3" w:rsidRPr="00000586" w:rsidRDefault="00E77CB3" w:rsidP="00000586">
      <w:pPr>
        <w:pStyle w:val="ECHRHeading2"/>
        <w:outlineLvl w:val="0"/>
        <w:rPr>
          <w:lang w:val="fr-FR"/>
        </w:rPr>
      </w:pPr>
      <w:r w:rsidRPr="00000586">
        <w:rPr>
          <w:lang w:val="fr-FR"/>
        </w:rPr>
        <w:t>A.  Sur la recevabilité</w:t>
      </w:r>
    </w:p>
    <w:p w:rsidR="00E77CB3" w:rsidRPr="00000586" w:rsidRDefault="007144D7" w:rsidP="00000586">
      <w:pPr>
        <w:pStyle w:val="ECHRPara"/>
        <w:rPr>
          <w:lang w:val="fr-FR"/>
        </w:rPr>
      </w:pPr>
      <w:r w:rsidRPr="00000586">
        <w:rPr>
          <w:lang w:val="fr-FR"/>
        </w:rPr>
        <w:fldChar w:fldCharType="begin"/>
      </w:r>
      <w:r w:rsidRPr="00000586">
        <w:rPr>
          <w:lang w:val="fr-FR"/>
        </w:rPr>
        <w:instrText xml:space="preserve"> SEQ level0 \*arabic </w:instrText>
      </w:r>
      <w:r w:rsidRPr="00000586">
        <w:rPr>
          <w:lang w:val="fr-FR"/>
        </w:rPr>
        <w:fldChar w:fldCharType="separate"/>
      </w:r>
      <w:r w:rsidR="00000586" w:rsidRPr="00000586">
        <w:rPr>
          <w:noProof/>
          <w:lang w:val="fr-FR"/>
        </w:rPr>
        <w:t>19</w:t>
      </w:r>
      <w:r w:rsidRPr="00000586">
        <w:rPr>
          <w:lang w:val="fr-FR"/>
        </w:rPr>
        <w:fldChar w:fldCharType="end"/>
      </w:r>
      <w:r w:rsidRPr="00000586">
        <w:rPr>
          <w:lang w:val="fr-FR"/>
        </w:rPr>
        <w:t>.  </w:t>
      </w:r>
      <w:r w:rsidR="00B97E8A" w:rsidRPr="00000586">
        <w:rPr>
          <w:lang w:val="fr-FR"/>
        </w:rPr>
        <w:t>C</w:t>
      </w:r>
      <w:r w:rsidR="00E77CB3" w:rsidRPr="00000586">
        <w:rPr>
          <w:lang w:val="fr-FR"/>
        </w:rPr>
        <w:t>onstat</w:t>
      </w:r>
      <w:r w:rsidR="00B97E8A" w:rsidRPr="00000586">
        <w:rPr>
          <w:lang w:val="fr-FR"/>
        </w:rPr>
        <w:t>ant</w:t>
      </w:r>
      <w:r w:rsidR="00E77CB3" w:rsidRPr="00000586">
        <w:rPr>
          <w:lang w:val="fr-FR"/>
        </w:rPr>
        <w:t xml:space="preserve"> que ce grief n</w:t>
      </w:r>
      <w:r w:rsidR="00000586" w:rsidRPr="00000586">
        <w:rPr>
          <w:lang w:val="fr-FR"/>
        </w:rPr>
        <w:t>’</w:t>
      </w:r>
      <w:r w:rsidR="00E77CB3" w:rsidRPr="00000586">
        <w:rPr>
          <w:lang w:val="fr-FR"/>
        </w:rPr>
        <w:t>est pas manifestement mal fondé</w:t>
      </w:r>
      <w:r w:rsidR="004121FB" w:rsidRPr="00000586">
        <w:rPr>
          <w:lang w:val="fr-FR"/>
        </w:rPr>
        <w:t xml:space="preserve"> </w:t>
      </w:r>
      <w:r w:rsidR="00E77CB3" w:rsidRPr="00000586">
        <w:rPr>
          <w:lang w:val="fr-FR"/>
        </w:rPr>
        <w:t>au sens de l</w:t>
      </w:r>
      <w:r w:rsidR="00000586" w:rsidRPr="00000586">
        <w:rPr>
          <w:lang w:val="fr-FR"/>
        </w:rPr>
        <w:t>’</w:t>
      </w:r>
      <w:r w:rsidR="00E77CB3" w:rsidRPr="00000586">
        <w:rPr>
          <w:lang w:val="fr-FR"/>
        </w:rPr>
        <w:t>article 35 § 3 a) de la Convention</w:t>
      </w:r>
      <w:r w:rsidR="00694A2E" w:rsidRPr="00000586">
        <w:rPr>
          <w:lang w:val="fr-FR"/>
        </w:rPr>
        <w:t xml:space="preserve"> et qu</w:t>
      </w:r>
      <w:r w:rsidR="00000586" w:rsidRPr="00000586">
        <w:rPr>
          <w:lang w:val="fr-FR"/>
        </w:rPr>
        <w:t>’</w:t>
      </w:r>
      <w:r w:rsidR="00694A2E" w:rsidRPr="00000586">
        <w:rPr>
          <w:lang w:val="fr-FR"/>
        </w:rPr>
        <w:t xml:space="preserve">il ne se heurte par ailleurs </w:t>
      </w:r>
      <w:r w:rsidR="00E77CB3" w:rsidRPr="00000586">
        <w:rPr>
          <w:lang w:val="fr-FR"/>
        </w:rPr>
        <w:t>à aucun autre motif d</w:t>
      </w:r>
      <w:r w:rsidR="00000586" w:rsidRPr="00000586">
        <w:rPr>
          <w:lang w:val="fr-FR"/>
        </w:rPr>
        <w:t>’</w:t>
      </w:r>
      <w:r w:rsidR="00E77CB3" w:rsidRPr="00000586">
        <w:rPr>
          <w:lang w:val="fr-FR"/>
        </w:rPr>
        <w:t>irrecevabilité</w:t>
      </w:r>
      <w:r w:rsidR="00B97E8A" w:rsidRPr="00000586">
        <w:rPr>
          <w:lang w:val="fr-FR"/>
        </w:rPr>
        <w:t>, la Cour</w:t>
      </w:r>
      <w:r w:rsidR="004121FB" w:rsidRPr="00000586">
        <w:rPr>
          <w:lang w:val="fr-FR"/>
        </w:rPr>
        <w:t xml:space="preserve"> </w:t>
      </w:r>
      <w:r w:rsidR="000F00EF" w:rsidRPr="00000586">
        <w:rPr>
          <w:lang w:val="fr-FR"/>
        </w:rPr>
        <w:t>le déclare</w:t>
      </w:r>
      <w:r w:rsidR="00875AB3" w:rsidRPr="00000586">
        <w:rPr>
          <w:lang w:val="fr-FR"/>
        </w:rPr>
        <w:t xml:space="preserve"> </w:t>
      </w:r>
      <w:r w:rsidR="000F00EF" w:rsidRPr="00000586">
        <w:rPr>
          <w:lang w:val="fr-FR"/>
        </w:rPr>
        <w:t>recevable</w:t>
      </w:r>
      <w:r w:rsidR="00E77CB3" w:rsidRPr="00000586">
        <w:rPr>
          <w:lang w:val="fr-FR"/>
        </w:rPr>
        <w:t>.</w:t>
      </w:r>
    </w:p>
    <w:p w:rsidR="00E77CB3" w:rsidRPr="00000586" w:rsidRDefault="00E77CB3" w:rsidP="00000586">
      <w:pPr>
        <w:pStyle w:val="ECHRHeading2"/>
        <w:outlineLvl w:val="0"/>
        <w:rPr>
          <w:lang w:val="fr-FR"/>
        </w:rPr>
      </w:pPr>
      <w:r w:rsidRPr="00000586">
        <w:rPr>
          <w:lang w:val="fr-FR"/>
        </w:rPr>
        <w:t>B.  Sur le fond</w:t>
      </w:r>
    </w:p>
    <w:p w:rsidR="00F675D6" w:rsidRPr="00000586" w:rsidRDefault="007144D7" w:rsidP="00000586">
      <w:pPr>
        <w:pStyle w:val="ECHRPara"/>
        <w:rPr>
          <w:lang w:val="fr-FR"/>
        </w:rPr>
      </w:pPr>
      <w:r w:rsidRPr="00000586">
        <w:rPr>
          <w:lang w:val="fr-FR"/>
        </w:rPr>
        <w:fldChar w:fldCharType="begin"/>
      </w:r>
      <w:r w:rsidRPr="00000586">
        <w:rPr>
          <w:lang w:val="fr-FR"/>
        </w:rPr>
        <w:instrText xml:space="preserve"> SEQ level0 \*arabic </w:instrText>
      </w:r>
      <w:r w:rsidRPr="00000586">
        <w:rPr>
          <w:lang w:val="fr-FR"/>
        </w:rPr>
        <w:fldChar w:fldCharType="separate"/>
      </w:r>
      <w:r w:rsidR="00000586" w:rsidRPr="00000586">
        <w:rPr>
          <w:noProof/>
          <w:lang w:val="fr-FR"/>
        </w:rPr>
        <w:t>20</w:t>
      </w:r>
      <w:r w:rsidRPr="00000586">
        <w:rPr>
          <w:lang w:val="fr-FR"/>
        </w:rPr>
        <w:fldChar w:fldCharType="end"/>
      </w:r>
      <w:r w:rsidRPr="00000586">
        <w:rPr>
          <w:lang w:val="fr-FR"/>
        </w:rPr>
        <w:t>.  </w:t>
      </w:r>
      <w:r w:rsidR="00E22615" w:rsidRPr="00000586">
        <w:rPr>
          <w:lang w:val="fr-FR"/>
        </w:rPr>
        <w:t xml:space="preserve">Le Gouvernement </w:t>
      </w:r>
      <w:r w:rsidR="00E96104" w:rsidRPr="00000586">
        <w:rPr>
          <w:lang w:val="fr-FR"/>
        </w:rPr>
        <w:t>soutient que l</w:t>
      </w:r>
      <w:r w:rsidR="00000586" w:rsidRPr="00000586">
        <w:rPr>
          <w:lang w:val="fr-FR"/>
        </w:rPr>
        <w:t>’</w:t>
      </w:r>
      <w:r w:rsidR="00E96104" w:rsidRPr="00000586">
        <w:rPr>
          <w:lang w:val="fr-FR"/>
        </w:rPr>
        <w:t>article 6 § 1 de la Convention n</w:t>
      </w:r>
      <w:r w:rsidR="00000586" w:rsidRPr="00000586">
        <w:rPr>
          <w:lang w:val="fr-FR"/>
        </w:rPr>
        <w:t>’</w:t>
      </w:r>
      <w:r w:rsidR="00E96104" w:rsidRPr="00000586">
        <w:rPr>
          <w:lang w:val="fr-FR"/>
        </w:rPr>
        <w:t xml:space="preserve">a pas été violé. Il </w:t>
      </w:r>
      <w:r w:rsidR="00420B2A" w:rsidRPr="00000586">
        <w:rPr>
          <w:lang w:val="fr-FR"/>
        </w:rPr>
        <w:t xml:space="preserve">affirme </w:t>
      </w:r>
      <w:r w:rsidR="00E22615" w:rsidRPr="00000586">
        <w:rPr>
          <w:lang w:val="fr-FR"/>
        </w:rPr>
        <w:t xml:space="preserve">que les frais </w:t>
      </w:r>
      <w:r w:rsidR="00F442ED" w:rsidRPr="00000586">
        <w:rPr>
          <w:lang w:val="fr-FR"/>
        </w:rPr>
        <w:t>afférents à l</w:t>
      </w:r>
      <w:r w:rsidR="00E22615" w:rsidRPr="00000586">
        <w:rPr>
          <w:lang w:val="fr-FR"/>
        </w:rPr>
        <w:t xml:space="preserve">a demande </w:t>
      </w:r>
      <w:r w:rsidR="00F442ED" w:rsidRPr="00000586">
        <w:rPr>
          <w:lang w:val="fr-FR"/>
        </w:rPr>
        <w:t xml:space="preserve">du requérant ont été déterminés en application de la </w:t>
      </w:r>
      <w:r w:rsidR="00132540" w:rsidRPr="00000586">
        <w:rPr>
          <w:lang w:val="fr-FR"/>
        </w:rPr>
        <w:t xml:space="preserve">législation </w:t>
      </w:r>
      <w:r w:rsidR="00F442ED" w:rsidRPr="00000586">
        <w:rPr>
          <w:lang w:val="fr-FR"/>
        </w:rPr>
        <w:t>pertinente en la matière, qu</w:t>
      </w:r>
      <w:r w:rsidR="00000586" w:rsidRPr="00000586">
        <w:rPr>
          <w:lang w:val="fr-FR"/>
        </w:rPr>
        <w:t>’</w:t>
      </w:r>
      <w:r w:rsidR="00F442ED" w:rsidRPr="00000586">
        <w:rPr>
          <w:lang w:val="fr-FR"/>
        </w:rPr>
        <w:t xml:space="preserve">ils </w:t>
      </w:r>
      <w:r w:rsidR="00E22615" w:rsidRPr="00000586">
        <w:rPr>
          <w:lang w:val="fr-FR"/>
        </w:rPr>
        <w:t>constituaient un</w:t>
      </w:r>
      <w:r w:rsidR="00F442ED" w:rsidRPr="00000586">
        <w:rPr>
          <w:lang w:val="fr-FR"/>
        </w:rPr>
        <w:t xml:space="preserve"> pourcentage de</w:t>
      </w:r>
      <w:r w:rsidR="00420B2A" w:rsidRPr="00000586">
        <w:rPr>
          <w:lang w:val="fr-FR"/>
        </w:rPr>
        <w:t xml:space="preserve"> la</w:t>
      </w:r>
      <w:r w:rsidR="00F442ED" w:rsidRPr="00000586">
        <w:rPr>
          <w:lang w:val="fr-FR"/>
        </w:rPr>
        <w:t xml:space="preserve"> somme en jeu </w:t>
      </w:r>
      <w:r w:rsidR="00E96104" w:rsidRPr="00000586">
        <w:rPr>
          <w:lang w:val="fr-FR"/>
        </w:rPr>
        <w:t xml:space="preserve">et </w:t>
      </w:r>
      <w:r w:rsidR="00604135" w:rsidRPr="00000586">
        <w:rPr>
          <w:lang w:val="fr-FR"/>
        </w:rPr>
        <w:t>qu</w:t>
      </w:r>
      <w:r w:rsidR="00000586" w:rsidRPr="00000586">
        <w:rPr>
          <w:lang w:val="fr-FR"/>
        </w:rPr>
        <w:t>’</w:t>
      </w:r>
      <w:r w:rsidR="00604135" w:rsidRPr="00000586">
        <w:rPr>
          <w:lang w:val="fr-FR"/>
        </w:rPr>
        <w:t xml:space="preserve">ils </w:t>
      </w:r>
      <w:r w:rsidR="00E96104" w:rsidRPr="00000586">
        <w:rPr>
          <w:lang w:val="fr-FR"/>
        </w:rPr>
        <w:t>n</w:t>
      </w:r>
      <w:r w:rsidR="00000586" w:rsidRPr="00000586">
        <w:rPr>
          <w:lang w:val="fr-FR"/>
        </w:rPr>
        <w:t>’</w:t>
      </w:r>
      <w:r w:rsidR="00743A62" w:rsidRPr="00000586">
        <w:rPr>
          <w:lang w:val="fr-FR"/>
        </w:rPr>
        <w:t xml:space="preserve">étaient pas disproportionnés </w:t>
      </w:r>
      <w:r w:rsidR="00604135" w:rsidRPr="00000586">
        <w:rPr>
          <w:lang w:val="fr-FR"/>
        </w:rPr>
        <w:t xml:space="preserve">par rapport </w:t>
      </w:r>
      <w:r w:rsidR="00743A62" w:rsidRPr="00000586">
        <w:rPr>
          <w:lang w:val="fr-FR"/>
        </w:rPr>
        <w:t>à l</w:t>
      </w:r>
      <w:r w:rsidR="00E96104" w:rsidRPr="00000586">
        <w:rPr>
          <w:lang w:val="fr-FR"/>
        </w:rPr>
        <w:t>a situation financière</w:t>
      </w:r>
      <w:r w:rsidR="00743A62" w:rsidRPr="00000586">
        <w:rPr>
          <w:lang w:val="fr-FR"/>
        </w:rPr>
        <w:t xml:space="preserve"> de l</w:t>
      </w:r>
      <w:r w:rsidR="00000586" w:rsidRPr="00000586">
        <w:rPr>
          <w:lang w:val="fr-FR"/>
        </w:rPr>
        <w:t>’</w:t>
      </w:r>
      <w:r w:rsidR="00743A62" w:rsidRPr="00000586">
        <w:rPr>
          <w:lang w:val="fr-FR"/>
        </w:rPr>
        <w:t>intéressé</w:t>
      </w:r>
      <w:r w:rsidR="00E96104" w:rsidRPr="00000586">
        <w:rPr>
          <w:lang w:val="fr-FR"/>
        </w:rPr>
        <w:t>.</w:t>
      </w:r>
    </w:p>
    <w:p w:rsidR="00F675D6" w:rsidRPr="00000586" w:rsidRDefault="00F442ED" w:rsidP="00000586">
      <w:pPr>
        <w:pStyle w:val="ECHRPara"/>
        <w:rPr>
          <w:rFonts w:ascii="Times New Roman" w:eastAsia="Times New Roman" w:hAnsi="Times New Roman" w:cs="Times New Roman"/>
          <w:szCs w:val="24"/>
          <w:lang w:val="fr-FR" w:eastAsia="fr-FR"/>
        </w:rPr>
      </w:pPr>
      <w:r w:rsidRPr="00000586">
        <w:rPr>
          <w:lang w:val="fr-FR"/>
        </w:rPr>
        <w:t xml:space="preserve">Le Gouvernement </w:t>
      </w:r>
      <w:r w:rsidR="00604135" w:rsidRPr="00000586">
        <w:rPr>
          <w:lang w:val="fr-FR"/>
        </w:rPr>
        <w:t>indique</w:t>
      </w:r>
      <w:r w:rsidR="00743A62" w:rsidRPr="00000586">
        <w:rPr>
          <w:lang w:val="fr-FR"/>
        </w:rPr>
        <w:t xml:space="preserve"> que le tribunal interne a </w:t>
      </w:r>
      <w:r w:rsidRPr="00000586">
        <w:rPr>
          <w:lang w:val="fr-FR"/>
        </w:rPr>
        <w:t xml:space="preserve">établi </w:t>
      </w:r>
      <w:r w:rsidR="00743A62" w:rsidRPr="00000586">
        <w:rPr>
          <w:lang w:val="fr-FR"/>
        </w:rPr>
        <w:t xml:space="preserve">que, </w:t>
      </w:r>
      <w:r w:rsidR="00604135" w:rsidRPr="00000586">
        <w:rPr>
          <w:lang w:val="fr-FR"/>
        </w:rPr>
        <w:t>bien</w:t>
      </w:r>
      <w:r w:rsidR="00743A62" w:rsidRPr="00000586">
        <w:rPr>
          <w:lang w:val="fr-FR"/>
        </w:rPr>
        <w:t xml:space="preserve"> que le requérant ne disposait pas </w:t>
      </w:r>
      <w:r w:rsidR="00604135" w:rsidRPr="00000586">
        <w:rPr>
          <w:lang w:val="fr-FR"/>
        </w:rPr>
        <w:t xml:space="preserve">de </w:t>
      </w:r>
      <w:r w:rsidR="005C0808" w:rsidRPr="00000586">
        <w:rPr>
          <w:lang w:val="fr-FR"/>
        </w:rPr>
        <w:t>revenu</w:t>
      </w:r>
      <w:r w:rsidR="00604135" w:rsidRPr="00000586">
        <w:rPr>
          <w:lang w:val="fr-FR"/>
        </w:rPr>
        <w:t>s</w:t>
      </w:r>
      <w:r w:rsidR="005C0808" w:rsidRPr="00000586">
        <w:rPr>
          <w:lang w:val="fr-FR"/>
        </w:rPr>
        <w:t xml:space="preserve">, </w:t>
      </w:r>
      <w:r w:rsidR="00743A62" w:rsidRPr="00000586">
        <w:rPr>
          <w:lang w:val="fr-FR"/>
        </w:rPr>
        <w:t xml:space="preserve">il </w:t>
      </w:r>
      <w:r w:rsidR="005C0808" w:rsidRPr="00000586">
        <w:rPr>
          <w:lang w:val="fr-FR"/>
        </w:rPr>
        <w:t>était rattaché au foyer de ses parents</w:t>
      </w:r>
      <w:r w:rsidR="00E22615" w:rsidRPr="00000586">
        <w:rPr>
          <w:lang w:val="fr-FR"/>
        </w:rPr>
        <w:t xml:space="preserve">. </w:t>
      </w:r>
      <w:r w:rsidR="00604135" w:rsidRPr="00000586">
        <w:rPr>
          <w:lang w:val="fr-FR"/>
        </w:rPr>
        <w:t>Il ajoute à cet égard que</w:t>
      </w:r>
      <w:r w:rsidR="00F40F04" w:rsidRPr="00000586">
        <w:rPr>
          <w:lang w:val="fr-FR"/>
        </w:rPr>
        <w:t xml:space="preserve">, dans sa déclaration de ressources, </w:t>
      </w:r>
      <w:r w:rsidR="005A7044" w:rsidRPr="00000586">
        <w:rPr>
          <w:lang w:val="fr-FR"/>
        </w:rPr>
        <w:t>le</w:t>
      </w:r>
      <w:r w:rsidR="00F40F04" w:rsidRPr="00000586">
        <w:rPr>
          <w:lang w:val="fr-FR"/>
        </w:rPr>
        <w:t xml:space="preserve"> requérant </w:t>
      </w:r>
      <w:r w:rsidR="005A7044" w:rsidRPr="00000586">
        <w:rPr>
          <w:lang w:val="fr-FR"/>
        </w:rPr>
        <w:t>lui</w:t>
      </w:r>
      <w:r w:rsidR="00604135" w:rsidRPr="00000586">
        <w:rPr>
          <w:lang w:val="fr-FR"/>
        </w:rPr>
        <w:noBreakHyphen/>
      </w:r>
      <w:r w:rsidR="005A7044" w:rsidRPr="00000586">
        <w:rPr>
          <w:lang w:val="fr-FR"/>
        </w:rPr>
        <w:t xml:space="preserve">même </w:t>
      </w:r>
      <w:r w:rsidR="00F40F04" w:rsidRPr="00000586">
        <w:rPr>
          <w:lang w:val="fr-FR"/>
        </w:rPr>
        <w:t xml:space="preserve">avait </w:t>
      </w:r>
      <w:r w:rsidR="005A7044" w:rsidRPr="00000586">
        <w:rPr>
          <w:lang w:val="fr-FR"/>
        </w:rPr>
        <w:t>indiqué qu</w:t>
      </w:r>
      <w:r w:rsidR="00000586" w:rsidRPr="00000586">
        <w:rPr>
          <w:lang w:val="fr-FR"/>
        </w:rPr>
        <w:t>’</w:t>
      </w:r>
      <w:r w:rsidR="005A7044" w:rsidRPr="00000586">
        <w:rPr>
          <w:lang w:val="fr-FR"/>
        </w:rPr>
        <w:t xml:space="preserve">il </w:t>
      </w:r>
      <w:r w:rsidR="00F40F04" w:rsidRPr="00000586">
        <w:rPr>
          <w:lang w:val="fr-FR"/>
        </w:rPr>
        <w:t xml:space="preserve">avait toujours vécu chez ces derniers </w:t>
      </w:r>
      <w:r w:rsidR="005A7044" w:rsidRPr="00000586">
        <w:rPr>
          <w:lang w:val="fr-FR"/>
        </w:rPr>
        <w:t>et a</w:t>
      </w:r>
      <w:r w:rsidR="008A58F4" w:rsidRPr="00000586">
        <w:rPr>
          <w:lang w:val="fr-FR"/>
        </w:rPr>
        <w:t>vait précisé le montant de</w:t>
      </w:r>
      <w:r w:rsidR="00604135" w:rsidRPr="00000586">
        <w:rPr>
          <w:lang w:val="fr-FR"/>
        </w:rPr>
        <w:t>s</w:t>
      </w:r>
      <w:r w:rsidR="005A7044" w:rsidRPr="00000586">
        <w:rPr>
          <w:lang w:val="fr-FR"/>
        </w:rPr>
        <w:t xml:space="preserve"> revenus</w:t>
      </w:r>
      <w:r w:rsidR="00604135" w:rsidRPr="00000586">
        <w:rPr>
          <w:lang w:val="fr-FR"/>
        </w:rPr>
        <w:t xml:space="preserve"> de ceux-ci</w:t>
      </w:r>
      <w:r w:rsidR="005A7044" w:rsidRPr="00000586">
        <w:rPr>
          <w:lang w:val="fr-FR"/>
        </w:rPr>
        <w:t xml:space="preserve">. </w:t>
      </w:r>
      <w:r w:rsidR="00E22615" w:rsidRPr="00000586">
        <w:rPr>
          <w:lang w:val="fr-FR"/>
        </w:rPr>
        <w:t xml:space="preserve">Le Gouvernement </w:t>
      </w:r>
      <w:r w:rsidR="008A58F4" w:rsidRPr="00000586">
        <w:rPr>
          <w:lang w:val="fr-FR"/>
        </w:rPr>
        <w:t xml:space="preserve">précise </w:t>
      </w:r>
      <w:r w:rsidR="00E22615" w:rsidRPr="00000586">
        <w:rPr>
          <w:lang w:val="fr-FR"/>
        </w:rPr>
        <w:t xml:space="preserve">dans ce contexte que, </w:t>
      </w:r>
      <w:r w:rsidR="008A58F4" w:rsidRPr="00000586">
        <w:rPr>
          <w:lang w:val="fr-FR"/>
        </w:rPr>
        <w:t xml:space="preserve">selon </w:t>
      </w:r>
      <w:r w:rsidR="00E22615" w:rsidRPr="00000586">
        <w:rPr>
          <w:lang w:val="fr-FR"/>
        </w:rPr>
        <w:t>la jurisprudence interne pertinente en la matière, les parents d</w:t>
      </w:r>
      <w:r w:rsidR="00000586" w:rsidRPr="00000586">
        <w:rPr>
          <w:lang w:val="fr-FR"/>
        </w:rPr>
        <w:t>’</w:t>
      </w:r>
      <w:r w:rsidR="00E22615" w:rsidRPr="00000586">
        <w:rPr>
          <w:lang w:val="fr-FR"/>
        </w:rPr>
        <w:t>un enfant majeur vi</w:t>
      </w:r>
      <w:r w:rsidR="00420B2A" w:rsidRPr="00000586">
        <w:rPr>
          <w:lang w:val="fr-FR"/>
        </w:rPr>
        <w:t>van</w:t>
      </w:r>
      <w:r w:rsidR="00E22615" w:rsidRPr="00000586">
        <w:rPr>
          <w:lang w:val="fr-FR"/>
        </w:rPr>
        <w:t>t chez eux et ne dispos</w:t>
      </w:r>
      <w:r w:rsidR="00420B2A" w:rsidRPr="00000586">
        <w:rPr>
          <w:lang w:val="fr-FR"/>
        </w:rPr>
        <w:t>ant</w:t>
      </w:r>
      <w:r w:rsidR="00E22615" w:rsidRPr="00000586">
        <w:rPr>
          <w:lang w:val="fr-FR"/>
        </w:rPr>
        <w:t xml:space="preserve"> pas </w:t>
      </w:r>
      <w:r w:rsidR="008A58F4" w:rsidRPr="00000586">
        <w:rPr>
          <w:lang w:val="fr-FR"/>
        </w:rPr>
        <w:t xml:space="preserve">encore </w:t>
      </w:r>
      <w:r w:rsidR="00E22615" w:rsidRPr="00000586">
        <w:rPr>
          <w:lang w:val="fr-FR"/>
        </w:rPr>
        <w:t xml:space="preserve">de son </w:t>
      </w:r>
      <w:r w:rsidR="008A58F4" w:rsidRPr="00000586">
        <w:rPr>
          <w:lang w:val="fr-FR"/>
        </w:rPr>
        <w:t xml:space="preserve">propre </w:t>
      </w:r>
      <w:r w:rsidR="00E22615" w:rsidRPr="00000586">
        <w:rPr>
          <w:lang w:val="fr-FR"/>
        </w:rPr>
        <w:t>patrimoine</w:t>
      </w:r>
      <w:r w:rsidR="008F745E" w:rsidRPr="00000586">
        <w:rPr>
          <w:lang w:val="fr-FR"/>
        </w:rPr>
        <w:t xml:space="preserve"> </w:t>
      </w:r>
      <w:r w:rsidR="008A58F4" w:rsidRPr="00000586">
        <w:rPr>
          <w:lang w:val="fr-FR"/>
        </w:rPr>
        <w:t>sont toujours tenus à l</w:t>
      </w:r>
      <w:r w:rsidR="00000586" w:rsidRPr="00000586">
        <w:rPr>
          <w:lang w:val="fr-FR"/>
        </w:rPr>
        <w:t>’</w:t>
      </w:r>
      <w:r w:rsidR="008A58F4" w:rsidRPr="00000586">
        <w:rPr>
          <w:lang w:val="fr-FR"/>
        </w:rPr>
        <w:t xml:space="preserve">obligation alimentaire envers lui. </w:t>
      </w:r>
      <w:r w:rsidR="00604135" w:rsidRPr="00000586">
        <w:rPr>
          <w:lang w:val="fr-FR"/>
        </w:rPr>
        <w:t>Il estime que, d</w:t>
      </w:r>
      <w:r w:rsidR="00A467F4" w:rsidRPr="00000586">
        <w:rPr>
          <w:lang w:val="fr-FR"/>
        </w:rPr>
        <w:t xml:space="preserve">ans </w:t>
      </w:r>
      <w:r w:rsidR="00743A62" w:rsidRPr="00000586">
        <w:rPr>
          <w:lang w:val="fr-FR"/>
        </w:rPr>
        <w:t xml:space="preserve">des situations </w:t>
      </w:r>
      <w:r w:rsidR="00A467F4" w:rsidRPr="00000586">
        <w:rPr>
          <w:lang w:val="fr-FR"/>
        </w:rPr>
        <w:t>où l</w:t>
      </w:r>
      <w:r w:rsidR="00000586" w:rsidRPr="00000586">
        <w:rPr>
          <w:lang w:val="fr-FR"/>
        </w:rPr>
        <w:t>’</w:t>
      </w:r>
      <w:r w:rsidR="00A467F4" w:rsidRPr="00000586">
        <w:rPr>
          <w:lang w:val="fr-FR"/>
        </w:rPr>
        <w:t>intérêt de l</w:t>
      </w:r>
      <w:r w:rsidR="00000586" w:rsidRPr="00000586">
        <w:rPr>
          <w:lang w:val="fr-FR"/>
        </w:rPr>
        <w:t>’</w:t>
      </w:r>
      <w:r w:rsidR="00A467F4" w:rsidRPr="00000586">
        <w:rPr>
          <w:lang w:val="fr-FR"/>
        </w:rPr>
        <w:t xml:space="preserve">enfant </w:t>
      </w:r>
      <w:r w:rsidR="00743A62" w:rsidRPr="00000586">
        <w:rPr>
          <w:lang w:val="fr-FR"/>
        </w:rPr>
        <w:t>exige une saisine de</w:t>
      </w:r>
      <w:r w:rsidR="00132540" w:rsidRPr="00000586">
        <w:rPr>
          <w:lang w:val="fr-FR"/>
        </w:rPr>
        <w:t xml:space="preserve"> </w:t>
      </w:r>
      <w:r w:rsidR="00A467F4" w:rsidRPr="00000586">
        <w:rPr>
          <w:lang w:val="fr-FR"/>
        </w:rPr>
        <w:t>la justice, l</w:t>
      </w:r>
      <w:r w:rsidR="00000586" w:rsidRPr="00000586">
        <w:rPr>
          <w:lang w:val="fr-FR"/>
        </w:rPr>
        <w:t>’</w:t>
      </w:r>
      <w:r w:rsidR="008A58F4" w:rsidRPr="00000586">
        <w:rPr>
          <w:lang w:val="fr-FR"/>
        </w:rPr>
        <w:t xml:space="preserve">obligation susmentionnée </w:t>
      </w:r>
      <w:r w:rsidR="00A467F4" w:rsidRPr="00000586">
        <w:rPr>
          <w:lang w:val="fr-FR"/>
        </w:rPr>
        <w:t xml:space="preserve">implique </w:t>
      </w:r>
      <w:r w:rsidR="00132540" w:rsidRPr="00000586">
        <w:rPr>
          <w:lang w:val="fr-FR"/>
        </w:rPr>
        <w:t xml:space="preserve">que </w:t>
      </w:r>
      <w:r w:rsidR="008F745E" w:rsidRPr="00000586">
        <w:rPr>
          <w:lang w:val="fr-FR"/>
        </w:rPr>
        <w:t xml:space="preserve">les </w:t>
      </w:r>
      <w:r w:rsidR="00A467F4" w:rsidRPr="00000586">
        <w:rPr>
          <w:lang w:val="fr-FR"/>
        </w:rPr>
        <w:t xml:space="preserve">parents </w:t>
      </w:r>
      <w:r w:rsidR="00132540" w:rsidRPr="00000586">
        <w:rPr>
          <w:lang w:val="fr-FR"/>
        </w:rPr>
        <w:t xml:space="preserve">prennent en charge les </w:t>
      </w:r>
      <w:r w:rsidR="008F745E" w:rsidRPr="00000586">
        <w:rPr>
          <w:lang w:val="fr-FR"/>
        </w:rPr>
        <w:t>frais afférents</w:t>
      </w:r>
      <w:r w:rsidR="00A467F4" w:rsidRPr="00000586">
        <w:rPr>
          <w:lang w:val="fr-FR"/>
        </w:rPr>
        <w:t xml:space="preserve"> à l</w:t>
      </w:r>
      <w:r w:rsidR="00000586" w:rsidRPr="00000586">
        <w:rPr>
          <w:lang w:val="fr-FR"/>
        </w:rPr>
        <w:t>’</w:t>
      </w:r>
      <w:r w:rsidR="00A467F4" w:rsidRPr="00000586">
        <w:rPr>
          <w:lang w:val="fr-FR"/>
        </w:rPr>
        <w:t>éventuelle procédure juridictionnelle</w:t>
      </w:r>
      <w:r w:rsidR="008F745E" w:rsidRPr="00000586">
        <w:rPr>
          <w:lang w:val="fr-FR"/>
        </w:rPr>
        <w:t>,</w:t>
      </w:r>
      <w:r w:rsidR="00420B2A" w:rsidRPr="00000586">
        <w:rPr>
          <w:lang w:val="fr-FR"/>
        </w:rPr>
        <w:t xml:space="preserve"> </w:t>
      </w:r>
      <w:r w:rsidR="00A467F4" w:rsidRPr="00000586">
        <w:rPr>
          <w:lang w:val="fr-FR"/>
        </w:rPr>
        <w:t>sous réserve que cela n</w:t>
      </w:r>
      <w:r w:rsidR="00000586" w:rsidRPr="00000586">
        <w:rPr>
          <w:lang w:val="fr-FR"/>
        </w:rPr>
        <w:t>’</w:t>
      </w:r>
      <w:r w:rsidR="00A467F4" w:rsidRPr="00000586">
        <w:rPr>
          <w:lang w:val="fr-FR"/>
        </w:rPr>
        <w:t>entra</w:t>
      </w:r>
      <w:r w:rsidR="00A467F4" w:rsidRPr="00000586">
        <w:rPr>
          <w:rFonts w:cstheme="minorHAnsi"/>
          <w:lang w:val="fr-FR"/>
        </w:rPr>
        <w:t>î</w:t>
      </w:r>
      <w:r w:rsidR="008F745E" w:rsidRPr="00000586">
        <w:rPr>
          <w:lang w:val="fr-FR"/>
        </w:rPr>
        <w:t xml:space="preserve">ne pas </w:t>
      </w:r>
      <w:r w:rsidR="008F745E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de baisse importante de </w:t>
      </w:r>
      <w:r w:rsidR="008F745E" w:rsidRPr="00000586">
        <w:rPr>
          <w:rFonts w:ascii="Times New Roman" w:eastAsia="Times New Roman" w:hAnsi="Times New Roman" w:cs="Times New Roman"/>
          <w:szCs w:val="24"/>
          <w:lang w:val="fr-FR" w:eastAsia="fr-FR"/>
        </w:rPr>
        <w:lastRenderedPageBreak/>
        <w:t xml:space="preserve">leur niveau de vie et de celui de leur famille. </w:t>
      </w:r>
      <w:r w:rsidR="00604135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Il ajoute que, d</w:t>
      </w:r>
      <w:r w:rsidR="008F745E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ans ce</w:t>
      </w:r>
      <w:r w:rsidR="00743A62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s</w:t>
      </w:r>
      <w:r w:rsidR="008F745E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 cas de figure, l</w:t>
      </w:r>
      <w:r w:rsidR="00000586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’</w:t>
      </w:r>
      <w:r w:rsidR="008F745E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éventuelle exonération </w:t>
      </w:r>
      <w:r w:rsidR="00132540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du paiement </w:t>
      </w:r>
      <w:r w:rsidR="008F745E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des frais de justice </w:t>
      </w:r>
      <w:r w:rsidR="00132540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dépend de l</w:t>
      </w:r>
      <w:r w:rsidR="00743A62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a</w:t>
      </w:r>
      <w:r w:rsidR="008F745E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 situation financière</w:t>
      </w:r>
      <w:r w:rsidR="00743A62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 des parents</w:t>
      </w:r>
      <w:r w:rsidR="008F745E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.</w:t>
      </w:r>
    </w:p>
    <w:p w:rsidR="00F675D6" w:rsidRPr="00000586" w:rsidRDefault="00604135" w:rsidP="00000586">
      <w:pPr>
        <w:pStyle w:val="ECHRPara"/>
        <w:rPr>
          <w:rFonts w:ascii="Times New Roman" w:eastAsia="Times New Roman" w:hAnsi="Times New Roman" w:cs="Times New Roman"/>
          <w:szCs w:val="24"/>
          <w:lang w:val="fr-FR" w:eastAsia="fr-FR"/>
        </w:rPr>
      </w:pPr>
      <w:r w:rsidRPr="00000586">
        <w:rPr>
          <w:rFonts w:ascii="Times New Roman" w:eastAsia="Times New Roman" w:hAnsi="Times New Roman" w:cs="Times New Roman"/>
          <w:szCs w:val="24"/>
          <w:lang w:val="fr-FR" w:eastAsia="fr-FR"/>
        </w:rPr>
        <w:t>Le Gouvernement indique que, e</w:t>
      </w:r>
      <w:r w:rsidR="008F745E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n l</w:t>
      </w:r>
      <w:r w:rsidR="00000586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’</w:t>
      </w:r>
      <w:r w:rsidR="008F745E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espèce, il a été établi que les parents du requérant disposaient de ressources </w:t>
      </w:r>
      <w:r w:rsidR="00132540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suffisant</w:t>
      </w:r>
      <w:r w:rsidRPr="00000586">
        <w:rPr>
          <w:rFonts w:ascii="Times New Roman" w:eastAsia="Times New Roman" w:hAnsi="Times New Roman" w:cs="Times New Roman"/>
          <w:szCs w:val="24"/>
          <w:lang w:val="fr-FR" w:eastAsia="fr-FR"/>
        </w:rPr>
        <w:t>e</w:t>
      </w:r>
      <w:r w:rsidR="00132540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s </w:t>
      </w:r>
      <w:r w:rsidRPr="00000586">
        <w:rPr>
          <w:rFonts w:ascii="Times New Roman" w:eastAsia="Times New Roman" w:hAnsi="Times New Roman" w:cs="Times New Roman"/>
          <w:szCs w:val="24"/>
          <w:lang w:val="fr-FR" w:eastAsia="fr-FR"/>
        </w:rPr>
        <w:t>pour</w:t>
      </w:r>
      <w:r w:rsidR="00132540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 couvrir </w:t>
      </w:r>
      <w:r w:rsidR="008F745E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les frais </w:t>
      </w:r>
      <w:r w:rsidR="00132540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afférents à </w:t>
      </w:r>
      <w:r w:rsidRPr="00000586">
        <w:rPr>
          <w:rFonts w:ascii="Times New Roman" w:eastAsia="Times New Roman" w:hAnsi="Times New Roman" w:cs="Times New Roman"/>
          <w:szCs w:val="24"/>
          <w:lang w:val="fr-FR" w:eastAsia="fr-FR"/>
        </w:rPr>
        <w:t>l</w:t>
      </w:r>
      <w:r w:rsidR="00132540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a</w:t>
      </w:r>
      <w:r w:rsidR="008F745E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 demande </w:t>
      </w:r>
      <w:r w:rsidRPr="00000586">
        <w:rPr>
          <w:rFonts w:ascii="Times New Roman" w:eastAsia="Times New Roman" w:hAnsi="Times New Roman" w:cs="Times New Roman"/>
          <w:szCs w:val="24"/>
          <w:lang w:val="fr-FR" w:eastAsia="fr-FR"/>
        </w:rPr>
        <w:t>de leur fils</w:t>
      </w:r>
      <w:r w:rsidR="00C15612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, que ces frais s</w:t>
      </w:r>
      <w:r w:rsidR="00000586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’</w:t>
      </w:r>
      <w:r w:rsidR="00C15612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élevaient</w:t>
      </w:r>
      <w:r w:rsidR="008612C9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 à peine à 35</w:t>
      </w:r>
      <w:r w:rsidR="00C15612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 </w:t>
      </w:r>
      <w:r w:rsidRPr="00000586">
        <w:rPr>
          <w:rFonts w:ascii="Times New Roman" w:eastAsia="Times New Roman" w:hAnsi="Times New Roman" w:cs="Times New Roman"/>
          <w:szCs w:val="24"/>
          <w:lang w:val="fr-FR" w:eastAsia="fr-FR"/>
        </w:rPr>
        <w:t>euros (EUR)</w:t>
      </w:r>
      <w:r w:rsidR="00420B2A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 </w:t>
      </w:r>
      <w:r w:rsidRPr="00000586">
        <w:rPr>
          <w:rFonts w:ascii="Times New Roman" w:eastAsia="Times New Roman" w:hAnsi="Times New Roman" w:cs="Times New Roman"/>
          <w:szCs w:val="24"/>
          <w:lang w:val="fr-FR" w:eastAsia="fr-FR"/>
        </w:rPr>
        <w:t>et que l</w:t>
      </w:r>
      <w:r w:rsidR="00000586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’</w:t>
      </w:r>
      <w:r w:rsidRPr="00000586">
        <w:rPr>
          <w:rFonts w:ascii="Times New Roman" w:eastAsia="Times New Roman" w:hAnsi="Times New Roman" w:cs="Times New Roman"/>
          <w:szCs w:val="24"/>
          <w:lang w:val="fr-FR" w:eastAsia="fr-FR"/>
        </w:rPr>
        <w:t>int</w:t>
      </w:r>
      <w:r w:rsidR="00420B2A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ére</w:t>
      </w:r>
      <w:r w:rsidRPr="00000586">
        <w:rPr>
          <w:rFonts w:ascii="Times New Roman" w:eastAsia="Times New Roman" w:hAnsi="Times New Roman" w:cs="Times New Roman"/>
          <w:szCs w:val="24"/>
          <w:lang w:val="fr-FR" w:eastAsia="fr-FR"/>
        </w:rPr>
        <w:t>ssé</w:t>
      </w:r>
      <w:r w:rsidR="008612C9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 n</w:t>
      </w:r>
      <w:r w:rsidR="00000586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’</w:t>
      </w:r>
      <w:r w:rsidR="008612C9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a pas démontré que ses proches auraient refusé de lui prêter </w:t>
      </w:r>
      <w:r w:rsidR="00132540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ou donner </w:t>
      </w:r>
      <w:r w:rsidR="008612C9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l</w:t>
      </w:r>
      <w:r w:rsidR="00000586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’</w:t>
      </w:r>
      <w:r w:rsidR="008612C9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argent </w:t>
      </w:r>
      <w:r w:rsidR="00132540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nécessaire à la procédure</w:t>
      </w:r>
      <w:r w:rsidR="008612C9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.</w:t>
      </w:r>
    </w:p>
    <w:p w:rsidR="00F675D6" w:rsidRPr="00000586" w:rsidRDefault="007144D7" w:rsidP="00000586">
      <w:pPr>
        <w:pStyle w:val="ECHRPara"/>
        <w:rPr>
          <w:rFonts w:ascii="Times New Roman" w:eastAsia="Times New Roman" w:hAnsi="Times New Roman" w:cs="Times New Roman"/>
          <w:szCs w:val="24"/>
          <w:lang w:val="fr-FR" w:eastAsia="fr-FR"/>
        </w:rPr>
      </w:pPr>
      <w:r w:rsidRPr="00000586">
        <w:rPr>
          <w:rFonts w:ascii="Times New Roman" w:eastAsia="Times New Roman" w:hAnsi="Times New Roman" w:cs="Times New Roman"/>
          <w:szCs w:val="24"/>
          <w:lang w:val="fr-FR" w:eastAsia="fr-FR"/>
        </w:rPr>
        <w:fldChar w:fldCharType="begin"/>
      </w:r>
      <w:r w:rsidRPr="00000586">
        <w:rPr>
          <w:rFonts w:ascii="Times New Roman" w:eastAsia="Times New Roman" w:hAnsi="Times New Roman" w:cs="Times New Roman"/>
          <w:szCs w:val="24"/>
          <w:lang w:val="fr-FR" w:eastAsia="fr-FR"/>
        </w:rPr>
        <w:instrText xml:space="preserve"> SEQ level0 \*arabic </w:instrText>
      </w:r>
      <w:r w:rsidRPr="00000586">
        <w:rPr>
          <w:rFonts w:ascii="Times New Roman" w:eastAsia="Times New Roman" w:hAnsi="Times New Roman" w:cs="Times New Roman"/>
          <w:szCs w:val="24"/>
          <w:lang w:val="fr-FR" w:eastAsia="fr-FR"/>
        </w:rPr>
        <w:fldChar w:fldCharType="separate"/>
      </w:r>
      <w:r w:rsidR="00000586" w:rsidRPr="00000586">
        <w:rPr>
          <w:rFonts w:ascii="Times New Roman" w:eastAsia="Times New Roman" w:hAnsi="Times New Roman" w:cs="Times New Roman"/>
          <w:noProof/>
          <w:szCs w:val="24"/>
          <w:lang w:val="fr-FR" w:eastAsia="fr-FR"/>
        </w:rPr>
        <w:t>21</w:t>
      </w:r>
      <w:r w:rsidRPr="00000586">
        <w:rPr>
          <w:rFonts w:ascii="Times New Roman" w:eastAsia="Times New Roman" w:hAnsi="Times New Roman" w:cs="Times New Roman"/>
          <w:szCs w:val="24"/>
          <w:lang w:val="fr-FR" w:eastAsia="fr-FR"/>
        </w:rPr>
        <w:fldChar w:fldCharType="end"/>
      </w:r>
      <w:r w:rsidRPr="00000586">
        <w:rPr>
          <w:rFonts w:ascii="Times New Roman" w:eastAsia="Times New Roman" w:hAnsi="Times New Roman" w:cs="Times New Roman"/>
          <w:szCs w:val="24"/>
          <w:lang w:val="fr-FR" w:eastAsia="fr-FR"/>
        </w:rPr>
        <w:t>.  </w:t>
      </w:r>
      <w:r w:rsidR="00132540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Le Gouvernement expose que </w:t>
      </w:r>
      <w:r w:rsidR="005A7044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les juridictions internes </w:t>
      </w:r>
      <w:r w:rsidR="00132540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ont exonéré le requérant du paiement de la part équivalant à 95 % </w:t>
      </w:r>
      <w:r w:rsidR="005A7044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des frais</w:t>
      </w:r>
      <w:r w:rsidR="00132540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 exigibles pour le dépôt de sa demande</w:t>
      </w:r>
      <w:r w:rsidR="005A7044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. Il considère que le requérant a surévalué ses prétentions</w:t>
      </w:r>
      <w:r w:rsidR="00604135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 et que</w:t>
      </w:r>
      <w:r w:rsidR="002308D4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,</w:t>
      </w:r>
      <w:r w:rsidR="00604135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 s</w:t>
      </w:r>
      <w:r w:rsidR="00000586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’</w:t>
      </w:r>
      <w:r w:rsidR="00B660A1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il les</w:t>
      </w:r>
      <w:r w:rsidR="005A7044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 avait </w:t>
      </w:r>
      <w:r w:rsidR="002308D4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revues à la baisse, </w:t>
      </w:r>
      <w:r w:rsidR="005A7044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les frais exigibles auraient été réduits de manière proportionnelle.</w:t>
      </w:r>
    </w:p>
    <w:p w:rsidR="00F675D6" w:rsidRPr="00000586" w:rsidRDefault="007144D7" w:rsidP="00000586">
      <w:pPr>
        <w:pStyle w:val="ECHRPara"/>
        <w:rPr>
          <w:rFonts w:ascii="Times New Roman" w:eastAsia="Times New Roman" w:hAnsi="Times New Roman" w:cs="Times New Roman"/>
          <w:i/>
          <w:szCs w:val="24"/>
          <w:lang w:val="fr-FR" w:eastAsia="fr-FR"/>
        </w:rPr>
      </w:pPr>
      <w:r w:rsidRPr="00000586">
        <w:rPr>
          <w:rFonts w:ascii="Times New Roman" w:eastAsia="Times New Roman" w:hAnsi="Times New Roman" w:cs="Times New Roman"/>
          <w:szCs w:val="24"/>
          <w:lang w:val="fr-FR" w:eastAsia="fr-FR"/>
        </w:rPr>
        <w:fldChar w:fldCharType="begin"/>
      </w:r>
      <w:r w:rsidRPr="00000586">
        <w:rPr>
          <w:rFonts w:ascii="Times New Roman" w:eastAsia="Times New Roman" w:hAnsi="Times New Roman" w:cs="Times New Roman"/>
          <w:szCs w:val="24"/>
          <w:lang w:val="fr-FR" w:eastAsia="fr-FR"/>
        </w:rPr>
        <w:instrText xml:space="preserve"> SEQ level0 \*arabic </w:instrText>
      </w:r>
      <w:r w:rsidRPr="00000586">
        <w:rPr>
          <w:rFonts w:ascii="Times New Roman" w:eastAsia="Times New Roman" w:hAnsi="Times New Roman" w:cs="Times New Roman"/>
          <w:szCs w:val="24"/>
          <w:lang w:val="fr-FR" w:eastAsia="fr-FR"/>
        </w:rPr>
        <w:fldChar w:fldCharType="separate"/>
      </w:r>
      <w:r w:rsidR="00000586" w:rsidRPr="00000586">
        <w:rPr>
          <w:rFonts w:ascii="Times New Roman" w:eastAsia="Times New Roman" w:hAnsi="Times New Roman" w:cs="Times New Roman"/>
          <w:noProof/>
          <w:szCs w:val="24"/>
          <w:lang w:val="fr-FR" w:eastAsia="fr-FR"/>
        </w:rPr>
        <w:t>22</w:t>
      </w:r>
      <w:r w:rsidRPr="00000586">
        <w:rPr>
          <w:rFonts w:ascii="Times New Roman" w:eastAsia="Times New Roman" w:hAnsi="Times New Roman" w:cs="Times New Roman"/>
          <w:szCs w:val="24"/>
          <w:lang w:val="fr-FR" w:eastAsia="fr-FR"/>
        </w:rPr>
        <w:fldChar w:fldCharType="end"/>
      </w:r>
      <w:r w:rsidRPr="00000586">
        <w:rPr>
          <w:rFonts w:ascii="Times New Roman" w:eastAsia="Times New Roman" w:hAnsi="Times New Roman" w:cs="Times New Roman"/>
          <w:szCs w:val="24"/>
          <w:lang w:val="fr-FR" w:eastAsia="fr-FR"/>
        </w:rPr>
        <w:t>.  </w:t>
      </w:r>
      <w:r w:rsidR="00B660A1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Le G</w:t>
      </w:r>
      <w:r w:rsidR="00E96104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ouvernement sou</w:t>
      </w:r>
      <w:r w:rsidR="00604135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tient</w:t>
      </w:r>
      <w:r w:rsidR="00E96104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 enfin que</w:t>
      </w:r>
      <w:r w:rsidR="00743A62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 le requérant peut</w:t>
      </w:r>
      <w:r w:rsidR="00AE3DE1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 </w:t>
      </w:r>
      <w:r w:rsidR="00743A62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réintroduire sa demande, </w:t>
      </w:r>
      <w:r w:rsidR="00604135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au motif</w:t>
      </w:r>
      <w:r w:rsidR="00743A62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 que le re</w:t>
      </w:r>
      <w:r w:rsidR="00604135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nvoi</w:t>
      </w:r>
      <w:r w:rsidR="00743A62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 de sa </w:t>
      </w:r>
      <w:r w:rsidR="00AE3DE1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demande initiale n</w:t>
      </w:r>
      <w:r w:rsidR="00000586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’</w:t>
      </w:r>
      <w:r w:rsidR="00BD4EB2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a pas </w:t>
      </w:r>
      <w:r w:rsidR="00A21CB7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revêtu </w:t>
      </w:r>
      <w:r w:rsidR="00BD4EB2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l</w:t>
      </w:r>
      <w:r w:rsidR="00000586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’</w:t>
      </w:r>
      <w:r w:rsidR="00BD4EB2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autorité de la chose jugée</w:t>
      </w:r>
      <w:r w:rsidR="00A6058A" w:rsidRPr="00000586">
        <w:rPr>
          <w:rFonts w:ascii="Times New Roman" w:eastAsia="Times New Roman" w:hAnsi="Times New Roman" w:cs="Times New Roman"/>
          <w:i/>
          <w:szCs w:val="24"/>
          <w:lang w:val="fr-FR" w:eastAsia="fr-FR"/>
        </w:rPr>
        <w:t>.</w:t>
      </w:r>
    </w:p>
    <w:p w:rsidR="00F675D6" w:rsidRPr="00000586" w:rsidRDefault="007144D7" w:rsidP="00000586">
      <w:pPr>
        <w:pStyle w:val="ECHRPara"/>
        <w:rPr>
          <w:rFonts w:ascii="Times New Roman" w:eastAsia="Times New Roman" w:hAnsi="Times New Roman" w:cs="Times New Roman"/>
          <w:szCs w:val="24"/>
          <w:lang w:val="fr-FR" w:eastAsia="fr-FR"/>
        </w:rPr>
      </w:pPr>
      <w:r w:rsidRPr="00000586">
        <w:rPr>
          <w:rFonts w:ascii="Times New Roman" w:eastAsia="Times New Roman" w:hAnsi="Times New Roman" w:cs="Times New Roman"/>
          <w:szCs w:val="24"/>
          <w:lang w:val="fr-FR" w:eastAsia="fr-FR"/>
        </w:rPr>
        <w:fldChar w:fldCharType="begin"/>
      </w:r>
      <w:r w:rsidRPr="00000586">
        <w:rPr>
          <w:rFonts w:ascii="Times New Roman" w:eastAsia="Times New Roman" w:hAnsi="Times New Roman" w:cs="Times New Roman"/>
          <w:szCs w:val="24"/>
          <w:lang w:val="fr-FR" w:eastAsia="fr-FR"/>
        </w:rPr>
        <w:instrText xml:space="preserve"> SEQ level0 \*arabic </w:instrText>
      </w:r>
      <w:r w:rsidRPr="00000586">
        <w:rPr>
          <w:rFonts w:ascii="Times New Roman" w:eastAsia="Times New Roman" w:hAnsi="Times New Roman" w:cs="Times New Roman"/>
          <w:szCs w:val="24"/>
          <w:lang w:val="fr-FR" w:eastAsia="fr-FR"/>
        </w:rPr>
        <w:fldChar w:fldCharType="separate"/>
      </w:r>
      <w:r w:rsidR="00000586" w:rsidRPr="00000586">
        <w:rPr>
          <w:rFonts w:ascii="Times New Roman" w:eastAsia="Times New Roman" w:hAnsi="Times New Roman" w:cs="Times New Roman"/>
          <w:noProof/>
          <w:szCs w:val="24"/>
          <w:lang w:val="fr-FR" w:eastAsia="fr-FR"/>
        </w:rPr>
        <w:t>23</w:t>
      </w:r>
      <w:r w:rsidRPr="00000586">
        <w:rPr>
          <w:rFonts w:ascii="Times New Roman" w:eastAsia="Times New Roman" w:hAnsi="Times New Roman" w:cs="Times New Roman"/>
          <w:szCs w:val="24"/>
          <w:lang w:val="fr-FR" w:eastAsia="fr-FR"/>
        </w:rPr>
        <w:fldChar w:fldCharType="end"/>
      </w:r>
      <w:r w:rsidRPr="00000586">
        <w:rPr>
          <w:rFonts w:ascii="Times New Roman" w:eastAsia="Times New Roman" w:hAnsi="Times New Roman" w:cs="Times New Roman"/>
          <w:szCs w:val="24"/>
          <w:lang w:val="fr-FR" w:eastAsia="fr-FR"/>
        </w:rPr>
        <w:t>.  </w:t>
      </w:r>
      <w:r w:rsidR="00E96104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Le requérant rejett</w:t>
      </w:r>
      <w:r w:rsidR="00BD4EB2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e les arguments du Gouvernement selon lesquels ses </w:t>
      </w:r>
      <w:r w:rsidR="00E96104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parents </w:t>
      </w:r>
      <w:r w:rsidR="00A21CB7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étaient</w:t>
      </w:r>
      <w:r w:rsidR="00BD4EB2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 </w:t>
      </w:r>
      <w:r w:rsidR="00E96104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tenus </w:t>
      </w:r>
      <w:r w:rsidR="00BD4EB2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à l</w:t>
      </w:r>
      <w:r w:rsidR="00000586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’</w:t>
      </w:r>
      <w:r w:rsidR="00E96104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obligation alimentaire</w:t>
      </w:r>
      <w:r w:rsidR="00BD4EB2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 envers lui</w:t>
      </w:r>
      <w:r w:rsidR="00E96104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. </w:t>
      </w:r>
      <w:r w:rsidR="00BD4EB2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Il indique qu</w:t>
      </w:r>
      <w:r w:rsidR="00000586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’</w:t>
      </w:r>
      <w:r w:rsidR="00BD4EB2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avant sa mise sous écrou</w:t>
      </w:r>
      <w:r w:rsidR="002B6999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 </w:t>
      </w:r>
      <w:r w:rsidR="008D0A4C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il viv</w:t>
      </w:r>
      <w:r w:rsidR="00BD4EB2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ait de travaux occasionnels et </w:t>
      </w:r>
      <w:r w:rsidR="008D0A4C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n</w:t>
      </w:r>
      <w:r w:rsidR="00000586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’</w:t>
      </w:r>
      <w:r w:rsidR="008D0A4C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était pas entretenu par ses parents. </w:t>
      </w:r>
      <w:r w:rsidR="00BD4EB2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Le requérant précise que </w:t>
      </w:r>
      <w:r w:rsidR="008D0A4C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ses parents </w:t>
      </w:r>
      <w:r w:rsidR="00BD4EB2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ne l</w:t>
      </w:r>
      <w:r w:rsidR="00000586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’</w:t>
      </w:r>
      <w:r w:rsidR="00BD4EB2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aident pas financièrement et que</w:t>
      </w:r>
      <w:r w:rsidR="008D0A4C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 leurs revenus</w:t>
      </w:r>
      <w:r w:rsidR="00821B7F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, qu</w:t>
      </w:r>
      <w:r w:rsidR="00000586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’</w:t>
      </w:r>
      <w:r w:rsidR="00821B7F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il qualifie de</w:t>
      </w:r>
      <w:r w:rsidR="008D0A4C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 modestes</w:t>
      </w:r>
      <w:r w:rsidR="00821B7F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,</w:t>
      </w:r>
      <w:r w:rsidR="008D0A4C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 </w:t>
      </w:r>
      <w:r w:rsidR="00746FB8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sont affectés à l</w:t>
      </w:r>
      <w:r w:rsidR="00000586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’</w:t>
      </w:r>
      <w:r w:rsidR="00746FB8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entretien de</w:t>
      </w:r>
      <w:r w:rsidR="008D0A4C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 sa sœur et </w:t>
      </w:r>
      <w:r w:rsidR="00746FB8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de l</w:t>
      </w:r>
      <w:r w:rsidR="00000586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’</w:t>
      </w:r>
      <w:r w:rsidR="00746FB8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enfant de celle-ci. </w:t>
      </w:r>
      <w:r w:rsidR="00821B7F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Il ajoute qu</w:t>
      </w:r>
      <w:r w:rsidR="00000586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’</w:t>
      </w:r>
      <w:r w:rsidR="00821B7F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il </w:t>
      </w:r>
      <w:r w:rsidR="00746FB8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n</w:t>
      </w:r>
      <w:r w:rsidR="00000586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’</w:t>
      </w:r>
      <w:r w:rsidR="00746FB8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était</w:t>
      </w:r>
      <w:r w:rsidR="008D0A4C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 pas en mesure de payer les frais exigibles</w:t>
      </w:r>
      <w:r w:rsidR="00746FB8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 pour le dépôt de sa demande</w:t>
      </w:r>
      <w:r w:rsidR="008D0A4C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, </w:t>
      </w:r>
      <w:r w:rsidR="00821B7F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aux motifs de son </w:t>
      </w:r>
      <w:r w:rsidR="00746FB8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absence de </w:t>
      </w:r>
      <w:r w:rsidR="008D0A4C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patrimoine et </w:t>
      </w:r>
      <w:r w:rsidR="00746FB8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d</w:t>
      </w:r>
      <w:r w:rsidR="00906419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e l</w:t>
      </w:r>
      <w:r w:rsidR="00000586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’</w:t>
      </w:r>
      <w:r w:rsidR="00821B7F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inexistence d</w:t>
      </w:r>
      <w:r w:rsidR="00000586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’</w:t>
      </w:r>
      <w:r w:rsidR="00746FB8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offres d</w:t>
      </w:r>
      <w:r w:rsidR="00000586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’</w:t>
      </w:r>
      <w:r w:rsidR="00746FB8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emploi à la</w:t>
      </w:r>
      <w:r w:rsidR="008D0A4C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 prison.</w:t>
      </w:r>
    </w:p>
    <w:p w:rsidR="00F675D6" w:rsidRPr="00000586" w:rsidRDefault="00746FB8" w:rsidP="00000586">
      <w:pPr>
        <w:pStyle w:val="ECHRPara"/>
        <w:rPr>
          <w:rFonts w:ascii="Times New Roman" w:eastAsia="Times New Roman" w:hAnsi="Times New Roman" w:cs="Times New Roman"/>
          <w:szCs w:val="24"/>
          <w:lang w:val="fr-FR" w:eastAsia="fr-FR"/>
        </w:rPr>
      </w:pPr>
      <w:r w:rsidRPr="00000586">
        <w:rPr>
          <w:rFonts w:ascii="Times New Roman" w:eastAsia="Times New Roman" w:hAnsi="Times New Roman" w:cs="Times New Roman"/>
          <w:szCs w:val="24"/>
          <w:lang w:val="fr-FR" w:eastAsia="fr-FR"/>
        </w:rPr>
        <w:t>Le requérant considère qu</w:t>
      </w:r>
      <w:r w:rsidR="00821B7F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e, </w:t>
      </w:r>
      <w:r w:rsidRPr="00000586">
        <w:rPr>
          <w:rFonts w:ascii="Times New Roman" w:eastAsia="Times New Roman" w:hAnsi="Times New Roman" w:cs="Times New Roman"/>
          <w:szCs w:val="24"/>
          <w:lang w:val="fr-FR" w:eastAsia="fr-FR"/>
        </w:rPr>
        <w:t>en raison de leur refus</w:t>
      </w:r>
      <w:r w:rsidR="008D0A4C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 </w:t>
      </w:r>
      <w:r w:rsidR="00821B7F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allégué </w:t>
      </w:r>
      <w:r w:rsidR="008D0A4C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de l</w:t>
      </w:r>
      <w:r w:rsidR="00000586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’</w:t>
      </w:r>
      <w:r w:rsidR="008D0A4C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exonérer du paiement des frais </w:t>
      </w:r>
      <w:r w:rsidRPr="00000586">
        <w:rPr>
          <w:rFonts w:ascii="Times New Roman" w:eastAsia="Times New Roman" w:hAnsi="Times New Roman" w:cs="Times New Roman"/>
          <w:szCs w:val="24"/>
          <w:lang w:val="fr-FR" w:eastAsia="fr-FR"/>
        </w:rPr>
        <w:t>exigibles pour le dépôt de sa demande</w:t>
      </w:r>
      <w:r w:rsidR="00821B7F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 </w:t>
      </w:r>
      <w:r w:rsidR="00821B7F" w:rsidRPr="00000586">
        <w:rPr>
          <w:rFonts w:ascii="Times New Roman" w:eastAsia="Times New Roman" w:hAnsi="Times New Roman" w:cs="Times New Roman"/>
          <w:szCs w:val="24"/>
          <w:lang w:val="fr-FR" w:eastAsia="fr-FR"/>
        </w:rPr>
        <w:noBreakHyphen/>
      </w:r>
      <w:r w:rsidR="00A6058A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 frais</w:t>
      </w:r>
      <w:r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 qu</w:t>
      </w:r>
      <w:r w:rsidR="00000586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’</w:t>
      </w:r>
      <w:r w:rsidRPr="00000586">
        <w:rPr>
          <w:rFonts w:ascii="Times New Roman" w:eastAsia="Times New Roman" w:hAnsi="Times New Roman" w:cs="Times New Roman"/>
          <w:szCs w:val="24"/>
          <w:lang w:val="fr-FR" w:eastAsia="fr-FR"/>
        </w:rPr>
        <w:t>il n</w:t>
      </w:r>
      <w:r w:rsidR="00000586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’</w:t>
      </w:r>
      <w:r w:rsidR="00821B7F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aurait</w:t>
      </w:r>
      <w:r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 pas </w:t>
      </w:r>
      <w:r w:rsidR="00821B7F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été </w:t>
      </w:r>
      <w:r w:rsidRPr="00000586">
        <w:rPr>
          <w:rFonts w:ascii="Times New Roman" w:eastAsia="Times New Roman" w:hAnsi="Times New Roman" w:cs="Times New Roman"/>
          <w:szCs w:val="24"/>
          <w:lang w:val="fr-FR" w:eastAsia="fr-FR"/>
        </w:rPr>
        <w:t>en mesure d</w:t>
      </w:r>
      <w:r w:rsidR="00000586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’</w:t>
      </w:r>
      <w:r w:rsidRPr="00000586">
        <w:rPr>
          <w:rFonts w:ascii="Times New Roman" w:eastAsia="Times New Roman" w:hAnsi="Times New Roman" w:cs="Times New Roman"/>
          <w:szCs w:val="24"/>
          <w:lang w:val="fr-FR" w:eastAsia="fr-FR"/>
        </w:rPr>
        <w:t>acquitter</w:t>
      </w:r>
      <w:r w:rsidR="00821B7F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 </w:t>
      </w:r>
      <w:r w:rsidR="00821B7F" w:rsidRPr="00000586">
        <w:rPr>
          <w:rFonts w:ascii="Times New Roman" w:eastAsia="Times New Roman" w:hAnsi="Times New Roman" w:cs="Times New Roman"/>
          <w:szCs w:val="24"/>
          <w:lang w:val="fr-FR" w:eastAsia="fr-FR"/>
        </w:rPr>
        <w:noBreakHyphen/>
      </w:r>
      <w:r w:rsidR="00A6058A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,</w:t>
      </w:r>
      <w:r w:rsidR="008D0A4C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 les tribunaux</w:t>
      </w:r>
      <w:r w:rsidR="00906419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 ont</w:t>
      </w:r>
      <w:r w:rsidR="008D0A4C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 </w:t>
      </w:r>
      <w:r w:rsidR="00821B7F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refusé de lui accorder </w:t>
      </w:r>
      <w:r w:rsidR="008D0A4C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la protection </w:t>
      </w:r>
      <w:r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contre les </w:t>
      </w:r>
      <w:r w:rsidR="008D0A4C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violation</w:t>
      </w:r>
      <w:r w:rsidRPr="00000586">
        <w:rPr>
          <w:rFonts w:ascii="Times New Roman" w:eastAsia="Times New Roman" w:hAnsi="Times New Roman" w:cs="Times New Roman"/>
          <w:szCs w:val="24"/>
          <w:lang w:val="fr-FR" w:eastAsia="fr-FR"/>
        </w:rPr>
        <w:t>s</w:t>
      </w:r>
      <w:r w:rsidR="008D0A4C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 de ses droits </w:t>
      </w:r>
      <w:r w:rsidR="00821B7F"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qui seraient </w:t>
      </w:r>
      <w:r w:rsidRPr="00000586">
        <w:rPr>
          <w:rFonts w:ascii="Times New Roman" w:eastAsia="Times New Roman" w:hAnsi="Times New Roman" w:cs="Times New Roman"/>
          <w:szCs w:val="24"/>
          <w:lang w:val="fr-FR" w:eastAsia="fr-FR"/>
        </w:rPr>
        <w:t xml:space="preserve">survenues </w:t>
      </w:r>
      <w:r w:rsidR="007144D7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à la prison d</w:t>
      </w:r>
      <w:r w:rsidR="00000586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’</w:t>
      </w:r>
      <w:r w:rsidR="007144D7" w:rsidRPr="00000586">
        <w:rPr>
          <w:rFonts w:ascii="Times New Roman" w:eastAsia="Times New Roman" w:hAnsi="Times New Roman" w:cs="Times New Roman"/>
          <w:szCs w:val="24"/>
          <w:lang w:val="fr-FR" w:eastAsia="fr-FR"/>
        </w:rPr>
        <w:t>Opole Lubelskie.</w:t>
      </w:r>
    </w:p>
    <w:p w:rsidR="008D0A4C" w:rsidRPr="00000586" w:rsidRDefault="007144D7" w:rsidP="00000586">
      <w:pPr>
        <w:pStyle w:val="ECHRPara"/>
        <w:rPr>
          <w:rFonts w:eastAsia="Times New Roman"/>
          <w:lang w:val="fr-FR" w:eastAsia="fr-FR"/>
        </w:rPr>
      </w:pPr>
      <w:r w:rsidRPr="00000586">
        <w:rPr>
          <w:rFonts w:eastAsia="Times New Roman"/>
          <w:lang w:val="fr-FR" w:eastAsia="fr-FR"/>
        </w:rPr>
        <w:fldChar w:fldCharType="begin"/>
      </w:r>
      <w:r w:rsidRPr="00000586">
        <w:rPr>
          <w:rFonts w:eastAsia="Times New Roman"/>
          <w:lang w:val="fr-FR" w:eastAsia="fr-FR"/>
        </w:rPr>
        <w:instrText xml:space="preserve"> SEQ level0 \*arabic </w:instrText>
      </w:r>
      <w:r w:rsidRPr="00000586">
        <w:rPr>
          <w:rFonts w:eastAsia="Times New Roman"/>
          <w:lang w:val="fr-FR" w:eastAsia="fr-FR"/>
        </w:rPr>
        <w:fldChar w:fldCharType="separate"/>
      </w:r>
      <w:r w:rsidR="00000586" w:rsidRPr="00000586">
        <w:rPr>
          <w:rFonts w:eastAsia="Times New Roman"/>
          <w:noProof/>
          <w:lang w:val="fr-FR" w:eastAsia="fr-FR"/>
        </w:rPr>
        <w:t>24</w:t>
      </w:r>
      <w:r w:rsidRPr="00000586">
        <w:rPr>
          <w:rFonts w:eastAsia="Times New Roman"/>
          <w:lang w:val="fr-FR" w:eastAsia="fr-FR"/>
        </w:rPr>
        <w:fldChar w:fldCharType="end"/>
      </w:r>
      <w:r w:rsidRPr="00000586">
        <w:rPr>
          <w:rFonts w:eastAsia="Times New Roman"/>
          <w:lang w:val="fr-FR" w:eastAsia="fr-FR"/>
        </w:rPr>
        <w:t>.  </w:t>
      </w:r>
      <w:r w:rsidR="008D0A4C" w:rsidRPr="00000586">
        <w:rPr>
          <w:rFonts w:eastAsia="Times New Roman"/>
          <w:lang w:val="fr-FR" w:eastAsia="fr-FR"/>
        </w:rPr>
        <w:t>La Cour rappelle que l</w:t>
      </w:r>
      <w:r w:rsidR="00000586" w:rsidRPr="00000586">
        <w:rPr>
          <w:rFonts w:eastAsia="Times New Roman"/>
          <w:lang w:val="fr-FR" w:eastAsia="fr-FR"/>
        </w:rPr>
        <w:t>’</w:t>
      </w:r>
      <w:r w:rsidR="008D0A4C" w:rsidRPr="00000586">
        <w:rPr>
          <w:rFonts w:eastAsia="Times New Roman"/>
          <w:lang w:val="fr-FR" w:eastAsia="fr-FR"/>
        </w:rPr>
        <w:t>article 6 de la Convention garantit à chacun le droit à ce qu</w:t>
      </w:r>
      <w:r w:rsidR="00000586" w:rsidRPr="00000586">
        <w:rPr>
          <w:rFonts w:eastAsia="Times New Roman"/>
          <w:lang w:val="fr-FR" w:eastAsia="fr-FR"/>
        </w:rPr>
        <w:t>’</w:t>
      </w:r>
      <w:r w:rsidR="008D0A4C" w:rsidRPr="00000586">
        <w:rPr>
          <w:rFonts w:eastAsia="Times New Roman"/>
          <w:lang w:val="fr-FR" w:eastAsia="fr-FR"/>
        </w:rPr>
        <w:t>un tribunal connaisse de toute contestation relative à ses droits et obligations de caractère civil. Ce droit n</w:t>
      </w:r>
      <w:r w:rsidR="00000586" w:rsidRPr="00000586">
        <w:rPr>
          <w:rFonts w:eastAsia="Times New Roman"/>
          <w:lang w:val="fr-FR" w:eastAsia="fr-FR"/>
        </w:rPr>
        <w:t>’</w:t>
      </w:r>
      <w:r w:rsidR="008D0A4C" w:rsidRPr="00000586">
        <w:rPr>
          <w:rFonts w:eastAsia="Times New Roman"/>
          <w:lang w:val="fr-FR" w:eastAsia="fr-FR"/>
        </w:rPr>
        <w:t>est pas absolu ; il se prête à des limitations implicitement admises car il commande de par sa nature même une réglementation de l</w:t>
      </w:r>
      <w:r w:rsidR="00000586" w:rsidRPr="00000586">
        <w:rPr>
          <w:rFonts w:eastAsia="Times New Roman"/>
          <w:lang w:val="fr-FR" w:eastAsia="fr-FR"/>
        </w:rPr>
        <w:t>’</w:t>
      </w:r>
      <w:r w:rsidR="008D0A4C" w:rsidRPr="00000586">
        <w:rPr>
          <w:rFonts w:eastAsia="Times New Roman"/>
          <w:lang w:val="fr-FR" w:eastAsia="fr-FR"/>
        </w:rPr>
        <w:t>État. Toutefois, alors que les États contractants jouissent d</w:t>
      </w:r>
      <w:r w:rsidR="00000586" w:rsidRPr="00000586">
        <w:rPr>
          <w:rFonts w:eastAsia="Times New Roman"/>
          <w:lang w:val="fr-FR" w:eastAsia="fr-FR"/>
        </w:rPr>
        <w:t>’</w:t>
      </w:r>
      <w:r w:rsidR="008D0A4C" w:rsidRPr="00000586">
        <w:rPr>
          <w:rFonts w:eastAsia="Times New Roman"/>
          <w:lang w:val="fr-FR" w:eastAsia="fr-FR"/>
        </w:rPr>
        <w:t>une certaine marge d</w:t>
      </w:r>
      <w:r w:rsidR="00000586" w:rsidRPr="00000586">
        <w:rPr>
          <w:rFonts w:eastAsia="Times New Roman"/>
          <w:lang w:val="fr-FR" w:eastAsia="fr-FR"/>
        </w:rPr>
        <w:t>’</w:t>
      </w:r>
      <w:r w:rsidR="008D0A4C" w:rsidRPr="00000586">
        <w:rPr>
          <w:rFonts w:eastAsia="Times New Roman"/>
          <w:lang w:val="fr-FR" w:eastAsia="fr-FR"/>
        </w:rPr>
        <w:t>appréciation en la matière, il appartient à la Cour de statuer en dernier ressort sur le respect des exigences de la Convention (</w:t>
      </w:r>
      <w:r w:rsidR="008D0A4C" w:rsidRPr="00000586">
        <w:rPr>
          <w:rFonts w:eastAsia="Times New Roman"/>
          <w:i/>
          <w:lang w:val="fr-FR"/>
        </w:rPr>
        <w:t>Kreuz</w:t>
      </w:r>
      <w:r w:rsidR="00746FB8" w:rsidRPr="00000586">
        <w:rPr>
          <w:rFonts w:eastAsia="Times New Roman"/>
          <w:lang w:val="fr-FR"/>
        </w:rPr>
        <w:t xml:space="preserve"> </w:t>
      </w:r>
      <w:r w:rsidR="00746FB8" w:rsidRPr="00000586">
        <w:rPr>
          <w:rFonts w:eastAsia="Times New Roman"/>
          <w:i/>
          <w:iCs/>
          <w:lang w:val="fr-FR"/>
        </w:rPr>
        <w:t>c. Pologne</w:t>
      </w:r>
      <w:r w:rsidR="00746FB8" w:rsidRPr="00000586">
        <w:rPr>
          <w:rFonts w:eastAsia="Times New Roman"/>
          <w:lang w:val="fr-FR"/>
        </w:rPr>
        <w:t xml:space="preserve"> </w:t>
      </w:r>
      <w:r w:rsidR="00746FB8" w:rsidRPr="00000586">
        <w:rPr>
          <w:rFonts w:eastAsia="Times New Roman"/>
          <w:i/>
          <w:iCs/>
          <w:lang w:val="fr-FR"/>
        </w:rPr>
        <w:t>(n</w:t>
      </w:r>
      <w:r w:rsidR="00F675D6" w:rsidRPr="00000586">
        <w:rPr>
          <w:rFonts w:eastAsia="Times New Roman"/>
          <w:i/>
          <w:iCs/>
          <w:vertAlign w:val="superscript"/>
          <w:lang w:val="fr-FR"/>
        </w:rPr>
        <w:t>o</w:t>
      </w:r>
      <w:r w:rsidR="00746FB8" w:rsidRPr="00000586">
        <w:rPr>
          <w:rFonts w:eastAsia="Times New Roman"/>
          <w:i/>
          <w:iCs/>
          <w:lang w:val="fr-FR"/>
        </w:rPr>
        <w:t xml:space="preserve"> 1),</w:t>
      </w:r>
      <w:r w:rsidR="00746FB8" w:rsidRPr="00000586">
        <w:rPr>
          <w:rFonts w:eastAsia="Times New Roman"/>
          <w:lang w:val="fr-FR"/>
        </w:rPr>
        <w:t xml:space="preserve"> n</w:t>
      </w:r>
      <w:r w:rsidR="00F675D6" w:rsidRPr="00000586">
        <w:rPr>
          <w:rFonts w:eastAsia="Times New Roman"/>
          <w:vertAlign w:val="superscript"/>
          <w:lang w:val="fr-FR"/>
        </w:rPr>
        <w:t>o</w:t>
      </w:r>
      <w:r w:rsidR="00746FB8" w:rsidRPr="00000586">
        <w:rPr>
          <w:rFonts w:eastAsia="Times New Roman"/>
          <w:lang w:val="fr-FR"/>
        </w:rPr>
        <w:t xml:space="preserve"> 28249/95, § 53, CEDH 2001-VI</w:t>
      </w:r>
      <w:r w:rsidR="009620B6" w:rsidRPr="00000586">
        <w:rPr>
          <w:rFonts w:eastAsia="Times New Roman"/>
          <w:lang w:val="fr-FR"/>
        </w:rPr>
        <w:t xml:space="preserve">, </w:t>
      </w:r>
      <w:r w:rsidR="008D0A4C" w:rsidRPr="00000586">
        <w:rPr>
          <w:rFonts w:eastAsia="Times New Roman"/>
          <w:lang w:val="fr-FR" w:eastAsia="fr-FR"/>
        </w:rPr>
        <w:t xml:space="preserve">et </w:t>
      </w:r>
      <w:r w:rsidR="008D0A4C" w:rsidRPr="00000586">
        <w:rPr>
          <w:rFonts w:eastAsia="Times New Roman"/>
          <w:i/>
          <w:lang w:val="fr-FR" w:eastAsia="fr-FR"/>
        </w:rPr>
        <w:t>V.M. c. Bulgarie</w:t>
      </w:r>
      <w:r w:rsidR="008D0A4C" w:rsidRPr="00000586">
        <w:rPr>
          <w:rFonts w:eastAsia="Times New Roman"/>
          <w:lang w:val="fr-FR" w:eastAsia="fr-FR"/>
        </w:rPr>
        <w:t xml:space="preserve">, </w:t>
      </w:r>
      <w:r w:rsidR="00746FB8" w:rsidRPr="00000586">
        <w:rPr>
          <w:rFonts w:eastAsia="Times New Roman"/>
          <w:lang w:val="fr-FR" w:eastAsia="fr-FR"/>
        </w:rPr>
        <w:t>n</w:t>
      </w:r>
      <w:r w:rsidR="00F675D6" w:rsidRPr="00000586">
        <w:rPr>
          <w:rFonts w:eastAsia="Times New Roman"/>
          <w:vertAlign w:val="superscript"/>
          <w:lang w:val="fr-FR" w:eastAsia="fr-FR"/>
        </w:rPr>
        <w:t>o</w:t>
      </w:r>
      <w:r w:rsidR="00746FB8" w:rsidRPr="00000586">
        <w:rPr>
          <w:rFonts w:eastAsia="Times New Roman"/>
          <w:lang w:val="fr-FR" w:eastAsia="fr-FR"/>
        </w:rPr>
        <w:t xml:space="preserve"> </w:t>
      </w:r>
      <w:r w:rsidR="008D0A4C" w:rsidRPr="00000586">
        <w:rPr>
          <w:rFonts w:eastAsia="Times New Roman"/>
          <w:lang w:val="fr-FR" w:eastAsia="fr-FR"/>
        </w:rPr>
        <w:t>45723/99, § 41, 8 juin 2006).</w:t>
      </w:r>
    </w:p>
    <w:p w:rsidR="008D0A4C" w:rsidRPr="00000586" w:rsidRDefault="007144D7" w:rsidP="00000586">
      <w:pPr>
        <w:pStyle w:val="ECHRPara"/>
        <w:rPr>
          <w:rFonts w:eastAsia="Times New Roman"/>
          <w:lang w:val="fr-FR" w:eastAsia="fr-FR"/>
        </w:rPr>
      </w:pPr>
      <w:r w:rsidRPr="00000586">
        <w:rPr>
          <w:rFonts w:eastAsia="Times New Roman"/>
          <w:lang w:val="fr-FR" w:eastAsia="fr-FR"/>
        </w:rPr>
        <w:fldChar w:fldCharType="begin"/>
      </w:r>
      <w:r w:rsidRPr="00000586">
        <w:rPr>
          <w:rFonts w:eastAsia="Times New Roman"/>
          <w:lang w:val="fr-FR" w:eastAsia="fr-FR"/>
        </w:rPr>
        <w:instrText xml:space="preserve"> SEQ level0 \*arabic </w:instrText>
      </w:r>
      <w:r w:rsidRPr="00000586">
        <w:rPr>
          <w:rFonts w:eastAsia="Times New Roman"/>
          <w:lang w:val="fr-FR" w:eastAsia="fr-FR"/>
        </w:rPr>
        <w:fldChar w:fldCharType="separate"/>
      </w:r>
      <w:r w:rsidR="00000586" w:rsidRPr="00000586">
        <w:rPr>
          <w:rFonts w:eastAsia="Times New Roman"/>
          <w:noProof/>
          <w:lang w:val="fr-FR" w:eastAsia="fr-FR"/>
        </w:rPr>
        <w:t>25</w:t>
      </w:r>
      <w:r w:rsidRPr="00000586">
        <w:rPr>
          <w:rFonts w:eastAsia="Times New Roman"/>
          <w:lang w:val="fr-FR" w:eastAsia="fr-FR"/>
        </w:rPr>
        <w:fldChar w:fldCharType="end"/>
      </w:r>
      <w:r w:rsidRPr="00000586">
        <w:rPr>
          <w:rFonts w:eastAsia="Times New Roman"/>
          <w:lang w:val="fr-FR" w:eastAsia="fr-FR"/>
        </w:rPr>
        <w:t>.  </w:t>
      </w:r>
      <w:r w:rsidR="008D0A4C" w:rsidRPr="00000586">
        <w:rPr>
          <w:rFonts w:eastAsia="Times New Roman"/>
          <w:lang w:val="fr-FR" w:eastAsia="fr-FR"/>
        </w:rPr>
        <w:t>L</w:t>
      </w:r>
      <w:r w:rsidR="000601F2" w:rsidRPr="00000586">
        <w:rPr>
          <w:rFonts w:eastAsia="Times New Roman"/>
          <w:lang w:val="fr-FR" w:eastAsia="fr-FR"/>
        </w:rPr>
        <w:t>a Cour a ainsi admis que l</w:t>
      </w:r>
      <w:r w:rsidR="00000586" w:rsidRPr="00000586">
        <w:rPr>
          <w:rFonts w:eastAsia="Times New Roman"/>
          <w:lang w:val="fr-FR" w:eastAsia="fr-FR"/>
        </w:rPr>
        <w:t>’</w:t>
      </w:r>
      <w:r w:rsidR="008D0A4C" w:rsidRPr="00000586">
        <w:rPr>
          <w:rFonts w:eastAsia="Times New Roman"/>
          <w:lang w:val="fr-FR" w:eastAsia="fr-FR"/>
        </w:rPr>
        <w:t>accès à un tribunal pouvait faire l</w:t>
      </w:r>
      <w:r w:rsidR="00000586" w:rsidRPr="00000586">
        <w:rPr>
          <w:rFonts w:eastAsia="Times New Roman"/>
          <w:lang w:val="fr-FR" w:eastAsia="fr-FR"/>
        </w:rPr>
        <w:t>’</w:t>
      </w:r>
      <w:r w:rsidR="008D0A4C" w:rsidRPr="00000586">
        <w:rPr>
          <w:rFonts w:eastAsia="Times New Roman"/>
          <w:lang w:val="fr-FR" w:eastAsia="fr-FR"/>
        </w:rPr>
        <w:t>objet de limitations de nature diverse, y compris financière (</w:t>
      </w:r>
      <w:r w:rsidR="008D0A4C" w:rsidRPr="00000586">
        <w:rPr>
          <w:rFonts w:eastAsia="Times New Roman"/>
          <w:i/>
          <w:lang w:val="fr-FR"/>
        </w:rPr>
        <w:t>Brualla Gómez de la Torre c. Espagne</w:t>
      </w:r>
      <w:r w:rsidR="008D0A4C" w:rsidRPr="00000586">
        <w:rPr>
          <w:rFonts w:eastAsia="Times New Roman"/>
          <w:lang w:val="fr-FR"/>
        </w:rPr>
        <w:t xml:space="preserve">, </w:t>
      </w:r>
      <w:r w:rsidRPr="00000586">
        <w:rPr>
          <w:rFonts w:eastAsia="Times New Roman"/>
          <w:lang w:val="fr-FR"/>
        </w:rPr>
        <w:t>19 </w:t>
      </w:r>
      <w:r w:rsidR="008D0A4C" w:rsidRPr="00000586">
        <w:rPr>
          <w:rFonts w:eastAsia="Times New Roman"/>
          <w:lang w:val="fr-FR"/>
        </w:rPr>
        <w:t xml:space="preserve">décembre 1997, § 33, </w:t>
      </w:r>
      <w:r w:rsidR="008D0A4C" w:rsidRPr="00000586">
        <w:rPr>
          <w:rFonts w:eastAsia="Times New Roman"/>
          <w:i/>
          <w:lang w:val="fr-FR"/>
        </w:rPr>
        <w:t>Recueil des arrêts et décisions</w:t>
      </w:r>
      <w:r w:rsidR="008D0A4C" w:rsidRPr="00000586">
        <w:rPr>
          <w:rFonts w:eastAsia="Times New Roman"/>
          <w:lang w:val="fr-FR"/>
        </w:rPr>
        <w:t xml:space="preserve"> 1997</w:t>
      </w:r>
      <w:r w:rsidR="008D0A4C" w:rsidRPr="00000586">
        <w:rPr>
          <w:rFonts w:eastAsia="Times New Roman"/>
          <w:lang w:val="fr-FR"/>
        </w:rPr>
        <w:noBreakHyphen/>
        <w:t xml:space="preserve">VIII, et </w:t>
      </w:r>
      <w:r w:rsidR="008D0A4C" w:rsidRPr="00000586">
        <w:rPr>
          <w:rFonts w:eastAsia="Times New Roman"/>
          <w:i/>
          <w:lang w:val="fr-FR"/>
        </w:rPr>
        <w:t>Tolstoy Miloslavsky c. Royaume-Uni</w:t>
      </w:r>
      <w:r w:rsidR="008D0A4C" w:rsidRPr="00000586">
        <w:rPr>
          <w:rFonts w:eastAsia="Times New Roman"/>
          <w:lang w:val="fr-FR"/>
        </w:rPr>
        <w:t>, 13 juillet 1995, §</w:t>
      </w:r>
      <w:r w:rsidR="000601F2" w:rsidRPr="00000586">
        <w:rPr>
          <w:rFonts w:eastAsia="Times New Roman"/>
          <w:lang w:val="fr-FR"/>
        </w:rPr>
        <w:t>§</w:t>
      </w:r>
      <w:r w:rsidR="008D0A4C" w:rsidRPr="00000586">
        <w:rPr>
          <w:rFonts w:eastAsia="Times New Roman"/>
          <w:lang w:val="fr-FR"/>
        </w:rPr>
        <w:t> 61 et suiv</w:t>
      </w:r>
      <w:r w:rsidR="000601F2" w:rsidRPr="00000586">
        <w:rPr>
          <w:rFonts w:eastAsia="Times New Roman"/>
          <w:lang w:val="fr-FR"/>
        </w:rPr>
        <w:t>.</w:t>
      </w:r>
      <w:r w:rsidR="008D0A4C" w:rsidRPr="00000586">
        <w:rPr>
          <w:rFonts w:eastAsia="Times New Roman"/>
          <w:lang w:val="fr-FR"/>
        </w:rPr>
        <w:t>, série A n</w:t>
      </w:r>
      <w:r w:rsidR="008D0A4C" w:rsidRPr="00000586">
        <w:rPr>
          <w:rFonts w:eastAsia="Times New Roman"/>
          <w:vertAlign w:val="superscript"/>
          <w:lang w:val="fr-FR"/>
        </w:rPr>
        <w:t>o</w:t>
      </w:r>
      <w:r w:rsidR="008D0A4C" w:rsidRPr="00000586">
        <w:rPr>
          <w:rFonts w:eastAsia="Times New Roman"/>
          <w:lang w:val="fr-FR"/>
        </w:rPr>
        <w:t xml:space="preserve"> 316</w:t>
      </w:r>
      <w:r w:rsidR="008D0A4C" w:rsidRPr="00000586">
        <w:rPr>
          <w:rFonts w:eastAsia="Times New Roman"/>
          <w:lang w:val="fr-FR"/>
        </w:rPr>
        <w:noBreakHyphen/>
        <w:t>B)</w:t>
      </w:r>
      <w:r w:rsidR="008D0A4C" w:rsidRPr="00000586">
        <w:rPr>
          <w:rFonts w:eastAsia="Times New Roman"/>
          <w:lang w:val="fr-FR" w:eastAsia="fr-FR"/>
        </w:rPr>
        <w:t>.</w:t>
      </w:r>
      <w:r w:rsidR="008D0A4C" w:rsidRPr="00000586">
        <w:rPr>
          <w:rFonts w:eastAsia="Times New Roman"/>
          <w:lang w:val="fr-FR"/>
        </w:rPr>
        <w:t xml:space="preserve"> </w:t>
      </w:r>
      <w:r w:rsidR="008D0A4C" w:rsidRPr="00000586">
        <w:rPr>
          <w:rFonts w:eastAsia="Times New Roman"/>
          <w:lang w:val="fr-FR" w:eastAsia="fr-FR"/>
        </w:rPr>
        <w:t>S</w:t>
      </w:r>
      <w:r w:rsidR="00000586" w:rsidRPr="00000586">
        <w:rPr>
          <w:rFonts w:eastAsia="Times New Roman"/>
          <w:lang w:val="fr-FR" w:eastAsia="fr-FR"/>
        </w:rPr>
        <w:t>’</w:t>
      </w:r>
      <w:r w:rsidR="008D0A4C" w:rsidRPr="00000586">
        <w:rPr>
          <w:rFonts w:eastAsia="Times New Roman"/>
          <w:lang w:val="fr-FR" w:eastAsia="fr-FR"/>
        </w:rPr>
        <w:t>agissant en particulier de l</w:t>
      </w:r>
      <w:r w:rsidR="00000586" w:rsidRPr="00000586">
        <w:rPr>
          <w:rFonts w:eastAsia="Times New Roman"/>
          <w:lang w:val="fr-FR" w:eastAsia="fr-FR"/>
        </w:rPr>
        <w:t>’</w:t>
      </w:r>
      <w:r w:rsidR="008D0A4C" w:rsidRPr="00000586">
        <w:rPr>
          <w:rFonts w:eastAsia="Times New Roman"/>
          <w:lang w:val="fr-FR" w:eastAsia="fr-FR"/>
        </w:rPr>
        <w:t xml:space="preserve">exigence de payer aux juridictions civiles une taxe judiciaire relative aux demandes dont </w:t>
      </w:r>
      <w:r w:rsidR="003D0110" w:rsidRPr="00000586">
        <w:rPr>
          <w:rFonts w:eastAsia="Times New Roman"/>
          <w:lang w:val="fr-FR" w:eastAsia="fr-FR"/>
        </w:rPr>
        <w:t>c</w:t>
      </w:r>
      <w:r w:rsidR="008D0A4C" w:rsidRPr="00000586">
        <w:rPr>
          <w:rFonts w:eastAsia="Times New Roman"/>
          <w:lang w:val="fr-FR" w:eastAsia="fr-FR"/>
        </w:rPr>
        <w:t>elles</w:t>
      </w:r>
      <w:r w:rsidR="003D0110" w:rsidRPr="00000586">
        <w:rPr>
          <w:rFonts w:eastAsia="Times New Roman"/>
          <w:lang w:val="fr-FR" w:eastAsia="fr-FR"/>
        </w:rPr>
        <w:t>-ci</w:t>
      </w:r>
      <w:r w:rsidR="008D0A4C" w:rsidRPr="00000586">
        <w:rPr>
          <w:rFonts w:eastAsia="Times New Roman"/>
          <w:lang w:val="fr-FR" w:eastAsia="fr-FR"/>
        </w:rPr>
        <w:t xml:space="preserve"> ont à connaître, une telle restriction au droit d</w:t>
      </w:r>
      <w:r w:rsidR="00000586" w:rsidRPr="00000586">
        <w:rPr>
          <w:rFonts w:eastAsia="Times New Roman"/>
          <w:lang w:val="fr-FR" w:eastAsia="fr-FR"/>
        </w:rPr>
        <w:t>’</w:t>
      </w:r>
      <w:r w:rsidR="008D0A4C" w:rsidRPr="00000586">
        <w:rPr>
          <w:rFonts w:eastAsia="Times New Roman"/>
          <w:lang w:val="fr-FR" w:eastAsia="fr-FR"/>
        </w:rPr>
        <w:t>accès à un tribunal n</w:t>
      </w:r>
      <w:r w:rsidR="00000586" w:rsidRPr="00000586">
        <w:rPr>
          <w:rFonts w:eastAsia="Times New Roman"/>
          <w:lang w:val="fr-FR" w:eastAsia="fr-FR"/>
        </w:rPr>
        <w:t>’</w:t>
      </w:r>
      <w:r w:rsidR="008D0A4C" w:rsidRPr="00000586">
        <w:rPr>
          <w:rFonts w:eastAsia="Times New Roman"/>
          <w:lang w:val="fr-FR" w:eastAsia="fr-FR"/>
        </w:rPr>
        <w:t xml:space="preserve">est pas, </w:t>
      </w:r>
      <w:r w:rsidR="008D0A4C" w:rsidRPr="00000586">
        <w:rPr>
          <w:rFonts w:eastAsia="Times New Roman"/>
          <w:lang w:val="fr-FR" w:eastAsia="fr-FR"/>
        </w:rPr>
        <w:lastRenderedPageBreak/>
        <w:t>en soi, incompatible avec l</w:t>
      </w:r>
      <w:r w:rsidR="00000586" w:rsidRPr="00000586">
        <w:rPr>
          <w:rFonts w:eastAsia="Times New Roman"/>
          <w:lang w:val="fr-FR" w:eastAsia="fr-FR"/>
        </w:rPr>
        <w:t>’</w:t>
      </w:r>
      <w:r w:rsidR="008D0A4C" w:rsidRPr="00000586">
        <w:rPr>
          <w:rFonts w:eastAsia="Times New Roman"/>
          <w:lang w:val="fr-FR" w:eastAsia="fr-FR"/>
        </w:rPr>
        <w:t>article 6 § 1 de la Convention (</w:t>
      </w:r>
      <w:r w:rsidR="008D0A4C" w:rsidRPr="00000586">
        <w:rPr>
          <w:rFonts w:eastAsia="Times New Roman"/>
          <w:i/>
          <w:lang w:val="fr-FR" w:eastAsia="fr-FR"/>
        </w:rPr>
        <w:t>Kreuz</w:t>
      </w:r>
      <w:r w:rsidR="008D0A4C" w:rsidRPr="00000586">
        <w:rPr>
          <w:rFonts w:eastAsia="Times New Roman"/>
          <w:lang w:val="fr-FR" w:eastAsia="fr-FR"/>
        </w:rPr>
        <w:t>, précité, § 60).</w:t>
      </w:r>
    </w:p>
    <w:p w:rsidR="008D0A4C" w:rsidRPr="00000586" w:rsidRDefault="007144D7" w:rsidP="00000586">
      <w:pPr>
        <w:pStyle w:val="ECHRPara"/>
        <w:rPr>
          <w:rFonts w:eastAsia="Times New Roman"/>
          <w:lang w:val="fr-FR" w:eastAsia="fr-FR"/>
        </w:rPr>
      </w:pPr>
      <w:r w:rsidRPr="00000586">
        <w:rPr>
          <w:rFonts w:eastAsia="Times New Roman"/>
          <w:lang w:val="fr-FR" w:eastAsia="fr-FR"/>
        </w:rPr>
        <w:fldChar w:fldCharType="begin"/>
      </w:r>
      <w:r w:rsidRPr="00000586">
        <w:rPr>
          <w:rFonts w:eastAsia="Times New Roman"/>
          <w:lang w:val="fr-FR" w:eastAsia="fr-FR"/>
        </w:rPr>
        <w:instrText xml:space="preserve"> SEQ level0 \*arabic </w:instrText>
      </w:r>
      <w:r w:rsidRPr="00000586">
        <w:rPr>
          <w:rFonts w:eastAsia="Times New Roman"/>
          <w:lang w:val="fr-FR" w:eastAsia="fr-FR"/>
        </w:rPr>
        <w:fldChar w:fldCharType="separate"/>
      </w:r>
      <w:r w:rsidR="00000586" w:rsidRPr="00000586">
        <w:rPr>
          <w:rFonts w:eastAsia="Times New Roman"/>
          <w:noProof/>
          <w:lang w:val="fr-FR" w:eastAsia="fr-FR"/>
        </w:rPr>
        <w:t>26</w:t>
      </w:r>
      <w:r w:rsidRPr="00000586">
        <w:rPr>
          <w:rFonts w:eastAsia="Times New Roman"/>
          <w:lang w:val="fr-FR" w:eastAsia="fr-FR"/>
        </w:rPr>
        <w:fldChar w:fldCharType="end"/>
      </w:r>
      <w:r w:rsidRPr="00000586">
        <w:rPr>
          <w:rFonts w:eastAsia="Times New Roman"/>
          <w:lang w:val="fr-FR" w:eastAsia="fr-FR"/>
        </w:rPr>
        <w:t>.  </w:t>
      </w:r>
      <w:r w:rsidR="003D0110" w:rsidRPr="00000586">
        <w:rPr>
          <w:rFonts w:eastAsia="Times New Roman"/>
          <w:lang w:val="fr-FR" w:eastAsia="fr-FR"/>
        </w:rPr>
        <w:t>La Cour réaffirme qu</w:t>
      </w:r>
      <w:r w:rsidR="00000586" w:rsidRPr="00000586">
        <w:rPr>
          <w:rFonts w:eastAsia="Times New Roman"/>
          <w:lang w:val="fr-FR" w:eastAsia="fr-FR"/>
        </w:rPr>
        <w:t>’</w:t>
      </w:r>
      <w:r w:rsidR="003D0110" w:rsidRPr="00000586">
        <w:rPr>
          <w:rFonts w:eastAsia="Times New Roman"/>
          <w:lang w:val="fr-FR" w:eastAsia="fr-FR"/>
        </w:rPr>
        <w:t>u</w:t>
      </w:r>
      <w:r w:rsidR="008D0A4C" w:rsidRPr="00000586">
        <w:rPr>
          <w:rFonts w:eastAsia="Times New Roman"/>
          <w:lang w:val="fr-FR" w:eastAsia="fr-FR"/>
        </w:rPr>
        <w:t>ne limitation de l</w:t>
      </w:r>
      <w:r w:rsidR="00000586" w:rsidRPr="00000586">
        <w:rPr>
          <w:rFonts w:eastAsia="Times New Roman"/>
          <w:lang w:val="fr-FR" w:eastAsia="fr-FR"/>
        </w:rPr>
        <w:t>’</w:t>
      </w:r>
      <w:r w:rsidR="008D0A4C" w:rsidRPr="00000586">
        <w:rPr>
          <w:rFonts w:eastAsia="Times New Roman"/>
          <w:lang w:val="fr-FR" w:eastAsia="fr-FR"/>
        </w:rPr>
        <w:t>accès à une cour ou à un tribunal ne se concilie avec l</w:t>
      </w:r>
      <w:r w:rsidR="00000586" w:rsidRPr="00000586">
        <w:rPr>
          <w:rFonts w:eastAsia="Times New Roman"/>
          <w:lang w:val="fr-FR" w:eastAsia="fr-FR"/>
        </w:rPr>
        <w:t>’</w:t>
      </w:r>
      <w:r w:rsidR="008D0A4C" w:rsidRPr="00000586">
        <w:rPr>
          <w:rFonts w:eastAsia="Times New Roman"/>
          <w:lang w:val="fr-FR" w:eastAsia="fr-FR"/>
        </w:rPr>
        <w:t xml:space="preserve">article 6 § 1 </w:t>
      </w:r>
      <w:r w:rsidR="003D0110" w:rsidRPr="00000586">
        <w:rPr>
          <w:rFonts w:eastAsia="Times New Roman"/>
          <w:lang w:val="fr-FR" w:eastAsia="fr-FR"/>
        </w:rPr>
        <w:t xml:space="preserve">de la Convention </w:t>
      </w:r>
      <w:r w:rsidR="008D0A4C" w:rsidRPr="00000586">
        <w:rPr>
          <w:rFonts w:eastAsia="Times New Roman"/>
          <w:lang w:val="fr-FR" w:eastAsia="fr-FR"/>
        </w:rPr>
        <w:t>que si elle tend à un but légitime et s</w:t>
      </w:r>
      <w:r w:rsidR="00000586" w:rsidRPr="00000586">
        <w:rPr>
          <w:rFonts w:eastAsia="Times New Roman"/>
          <w:lang w:val="fr-FR" w:eastAsia="fr-FR"/>
        </w:rPr>
        <w:t>’</w:t>
      </w:r>
      <w:r w:rsidR="008D0A4C" w:rsidRPr="00000586">
        <w:rPr>
          <w:rFonts w:eastAsia="Times New Roman"/>
          <w:lang w:val="fr-FR" w:eastAsia="fr-FR"/>
        </w:rPr>
        <w:t>il existe un rapport raisonnable de proportionnalité entre les moyens employés et le but visé (</w:t>
      </w:r>
      <w:r w:rsidR="003D0110" w:rsidRPr="00000586">
        <w:rPr>
          <w:rFonts w:eastAsia="Times New Roman"/>
          <w:i/>
          <w:lang w:val="fr-FR" w:eastAsia="fr-FR"/>
        </w:rPr>
        <w:t>ibidem</w:t>
      </w:r>
      <w:r w:rsidR="008D0A4C" w:rsidRPr="00000586">
        <w:rPr>
          <w:rFonts w:eastAsia="Times New Roman"/>
          <w:lang w:val="fr-FR" w:eastAsia="fr-FR"/>
        </w:rPr>
        <w:t xml:space="preserve">, §§ 54-55, et </w:t>
      </w:r>
      <w:r w:rsidR="008D0A4C" w:rsidRPr="00000586">
        <w:rPr>
          <w:rFonts w:eastAsia="Times New Roman"/>
          <w:i/>
          <w:lang w:val="fr-FR" w:eastAsia="fr-FR"/>
        </w:rPr>
        <w:t>Tinnelly &amp; Sons Ltd et</w:t>
      </w:r>
      <w:r w:rsidR="008D0A4C" w:rsidRPr="00000586">
        <w:rPr>
          <w:rFonts w:eastAsia="Times New Roman"/>
          <w:lang w:val="fr-FR" w:eastAsia="fr-FR"/>
        </w:rPr>
        <w:t xml:space="preserve"> </w:t>
      </w:r>
      <w:r w:rsidR="008D0A4C" w:rsidRPr="00000586">
        <w:rPr>
          <w:rFonts w:eastAsia="Times New Roman"/>
          <w:i/>
          <w:lang w:val="fr-FR" w:eastAsia="fr-FR"/>
        </w:rPr>
        <w:t>autres et McElduff et autres c. Royaume-Uni</w:t>
      </w:r>
      <w:r w:rsidR="008D0A4C" w:rsidRPr="00000586">
        <w:rPr>
          <w:rFonts w:eastAsia="Times New Roman"/>
          <w:lang w:val="fr-FR" w:eastAsia="fr-FR"/>
        </w:rPr>
        <w:t xml:space="preserve">, 10 juillet 1998, § 72, </w:t>
      </w:r>
      <w:r w:rsidR="008D0A4C" w:rsidRPr="00000586">
        <w:rPr>
          <w:rFonts w:eastAsia="Times New Roman"/>
          <w:i/>
          <w:lang w:val="fr-FR" w:eastAsia="fr-FR"/>
        </w:rPr>
        <w:t>Recueil</w:t>
      </w:r>
      <w:r w:rsidR="008D0A4C" w:rsidRPr="00000586">
        <w:rPr>
          <w:rFonts w:eastAsia="Times New Roman"/>
          <w:lang w:val="fr-FR" w:eastAsia="fr-FR"/>
        </w:rPr>
        <w:t xml:space="preserve"> 1998-IV). En particulier, en ce qui concerne les frais ou taxes judiciaires dont un justiciable est redevable, leur montant, apprécié à la lumière des circonstances particulières d</w:t>
      </w:r>
      <w:r w:rsidR="00000586" w:rsidRPr="00000586">
        <w:rPr>
          <w:rFonts w:eastAsia="Times New Roman"/>
          <w:lang w:val="fr-FR" w:eastAsia="fr-FR"/>
        </w:rPr>
        <w:t>’</w:t>
      </w:r>
      <w:r w:rsidR="008D0A4C" w:rsidRPr="00000586">
        <w:rPr>
          <w:rFonts w:eastAsia="Times New Roman"/>
          <w:lang w:val="fr-FR" w:eastAsia="fr-FR"/>
        </w:rPr>
        <w:t>une affaire donnée, y compris la solvabilité de l</w:t>
      </w:r>
      <w:r w:rsidR="00000586" w:rsidRPr="00000586">
        <w:rPr>
          <w:rFonts w:eastAsia="Times New Roman"/>
          <w:lang w:val="fr-FR" w:eastAsia="fr-FR"/>
        </w:rPr>
        <w:t>’</w:t>
      </w:r>
      <w:r w:rsidR="008D0A4C" w:rsidRPr="00000586">
        <w:rPr>
          <w:rFonts w:eastAsia="Times New Roman"/>
          <w:lang w:val="fr-FR" w:eastAsia="fr-FR"/>
        </w:rPr>
        <w:t xml:space="preserve">intéressé et la phase de la procédure à laquelle la restriction en question est imposée, </w:t>
      </w:r>
      <w:r w:rsidR="00976E54" w:rsidRPr="00000586">
        <w:rPr>
          <w:rFonts w:eastAsia="Times New Roman"/>
          <w:lang w:val="fr-FR" w:eastAsia="fr-FR"/>
        </w:rPr>
        <w:t>est un</w:t>
      </w:r>
      <w:r w:rsidR="008D0A4C" w:rsidRPr="00000586">
        <w:rPr>
          <w:rFonts w:eastAsia="Times New Roman"/>
          <w:lang w:val="fr-FR" w:eastAsia="fr-FR"/>
        </w:rPr>
        <w:t xml:space="preserve"> facteur à prendre en compte pour déterminer si un requérant a bénéficié de son droit d</w:t>
      </w:r>
      <w:r w:rsidR="00000586" w:rsidRPr="00000586">
        <w:rPr>
          <w:rFonts w:eastAsia="Times New Roman"/>
          <w:lang w:val="fr-FR" w:eastAsia="fr-FR"/>
        </w:rPr>
        <w:t>’</w:t>
      </w:r>
      <w:r w:rsidR="008D0A4C" w:rsidRPr="00000586">
        <w:rPr>
          <w:rFonts w:eastAsia="Times New Roman"/>
          <w:lang w:val="fr-FR" w:eastAsia="fr-FR"/>
        </w:rPr>
        <w:t>accès à un tribunal (</w:t>
      </w:r>
      <w:r w:rsidR="008D0A4C" w:rsidRPr="00000586">
        <w:rPr>
          <w:rFonts w:eastAsia="Times New Roman"/>
          <w:i/>
          <w:szCs w:val="24"/>
          <w:lang w:val="fr-FR"/>
        </w:rPr>
        <w:t>Podbielski et PPU Polpure c. Pologne</w:t>
      </w:r>
      <w:r w:rsidR="008D0A4C" w:rsidRPr="00000586">
        <w:rPr>
          <w:rFonts w:eastAsia="Times New Roman"/>
          <w:szCs w:val="24"/>
          <w:lang w:val="fr-FR"/>
        </w:rPr>
        <w:t>, n</w:t>
      </w:r>
      <w:r w:rsidR="008D0A4C" w:rsidRPr="00000586">
        <w:rPr>
          <w:rFonts w:eastAsia="Times New Roman"/>
          <w:szCs w:val="24"/>
          <w:vertAlign w:val="superscript"/>
          <w:lang w:val="fr-FR"/>
        </w:rPr>
        <w:t>o</w:t>
      </w:r>
      <w:r w:rsidR="008D0A4C" w:rsidRPr="00000586">
        <w:rPr>
          <w:rFonts w:eastAsia="Times New Roman"/>
          <w:szCs w:val="24"/>
          <w:lang w:val="fr-FR"/>
        </w:rPr>
        <w:t> 39199/98, § 64, 26 juillet 2005)</w:t>
      </w:r>
      <w:r w:rsidR="00680368" w:rsidRPr="00000586">
        <w:rPr>
          <w:rFonts w:eastAsia="Times New Roman"/>
          <w:szCs w:val="24"/>
          <w:lang w:val="fr-FR"/>
        </w:rPr>
        <w:t>.</w:t>
      </w:r>
    </w:p>
    <w:p w:rsidR="00E77CB3" w:rsidRPr="00000586" w:rsidRDefault="007144D7" w:rsidP="00000586">
      <w:pPr>
        <w:pStyle w:val="ECHRPara"/>
        <w:rPr>
          <w:lang w:val="fr-FR"/>
        </w:rPr>
      </w:pPr>
      <w:r w:rsidRPr="00000586">
        <w:rPr>
          <w:lang w:val="fr-FR"/>
        </w:rPr>
        <w:fldChar w:fldCharType="begin"/>
      </w:r>
      <w:r w:rsidRPr="00000586">
        <w:rPr>
          <w:lang w:val="fr-FR"/>
        </w:rPr>
        <w:instrText xml:space="preserve"> SEQ level0 \*arabic </w:instrText>
      </w:r>
      <w:r w:rsidRPr="00000586">
        <w:rPr>
          <w:lang w:val="fr-FR"/>
        </w:rPr>
        <w:fldChar w:fldCharType="separate"/>
      </w:r>
      <w:r w:rsidR="00000586" w:rsidRPr="00000586">
        <w:rPr>
          <w:noProof/>
          <w:lang w:val="fr-FR"/>
        </w:rPr>
        <w:t>27</w:t>
      </w:r>
      <w:r w:rsidRPr="00000586">
        <w:rPr>
          <w:lang w:val="fr-FR"/>
        </w:rPr>
        <w:fldChar w:fldCharType="end"/>
      </w:r>
      <w:r w:rsidRPr="00000586">
        <w:rPr>
          <w:lang w:val="fr-FR"/>
        </w:rPr>
        <w:t>.  </w:t>
      </w:r>
      <w:r w:rsidR="008D0A4C" w:rsidRPr="00000586">
        <w:rPr>
          <w:lang w:val="fr-FR"/>
        </w:rPr>
        <w:t>En l</w:t>
      </w:r>
      <w:r w:rsidR="00000586" w:rsidRPr="00000586">
        <w:rPr>
          <w:lang w:val="fr-FR"/>
        </w:rPr>
        <w:t>’</w:t>
      </w:r>
      <w:r w:rsidR="008D0A4C" w:rsidRPr="00000586">
        <w:rPr>
          <w:lang w:val="fr-FR"/>
        </w:rPr>
        <w:t xml:space="preserve">espèce, </w:t>
      </w:r>
      <w:r w:rsidR="003D1D17" w:rsidRPr="00000586">
        <w:rPr>
          <w:lang w:val="fr-FR"/>
        </w:rPr>
        <w:t xml:space="preserve">la Cour relève que la demande tendant </w:t>
      </w:r>
      <w:r w:rsidR="00004704" w:rsidRPr="00000586">
        <w:rPr>
          <w:lang w:val="fr-FR"/>
        </w:rPr>
        <w:t>à l</w:t>
      </w:r>
      <w:r w:rsidR="00000586" w:rsidRPr="00000586">
        <w:rPr>
          <w:lang w:val="fr-FR"/>
        </w:rPr>
        <w:t>’</w:t>
      </w:r>
      <w:r w:rsidR="003D1D17" w:rsidRPr="00000586">
        <w:rPr>
          <w:lang w:val="fr-FR"/>
        </w:rPr>
        <w:t xml:space="preserve">indemnisation </w:t>
      </w:r>
      <w:r w:rsidR="00004704" w:rsidRPr="00000586">
        <w:rPr>
          <w:lang w:val="fr-FR"/>
        </w:rPr>
        <w:t>du</w:t>
      </w:r>
      <w:r w:rsidR="003D1D17" w:rsidRPr="00000586">
        <w:rPr>
          <w:lang w:val="fr-FR"/>
        </w:rPr>
        <w:t xml:space="preserve"> préjudice </w:t>
      </w:r>
      <w:r w:rsidR="00E908B2" w:rsidRPr="00000586">
        <w:rPr>
          <w:lang w:val="fr-FR"/>
        </w:rPr>
        <w:t>que le requérant a</w:t>
      </w:r>
      <w:r w:rsidR="00A6058A" w:rsidRPr="00000586">
        <w:rPr>
          <w:lang w:val="fr-FR"/>
        </w:rPr>
        <w:t>ffirm</w:t>
      </w:r>
      <w:r w:rsidR="00004704" w:rsidRPr="00000586">
        <w:rPr>
          <w:lang w:val="fr-FR"/>
        </w:rPr>
        <w:t>ait</w:t>
      </w:r>
      <w:r w:rsidR="00A6058A" w:rsidRPr="00000586">
        <w:rPr>
          <w:lang w:val="fr-FR"/>
        </w:rPr>
        <w:t xml:space="preserve"> avoir </w:t>
      </w:r>
      <w:r w:rsidR="00E908B2" w:rsidRPr="00000586">
        <w:rPr>
          <w:lang w:val="fr-FR"/>
        </w:rPr>
        <w:t xml:space="preserve">subi </w:t>
      </w:r>
      <w:r w:rsidR="003D0110" w:rsidRPr="00000586">
        <w:rPr>
          <w:lang w:val="fr-FR"/>
        </w:rPr>
        <w:t>en raison d</w:t>
      </w:r>
      <w:r w:rsidR="00000586" w:rsidRPr="00000586">
        <w:rPr>
          <w:lang w:val="fr-FR"/>
        </w:rPr>
        <w:t>’</w:t>
      </w:r>
      <w:r w:rsidR="00004704" w:rsidRPr="00000586">
        <w:rPr>
          <w:lang w:val="fr-FR"/>
        </w:rPr>
        <w:t>agissements</w:t>
      </w:r>
      <w:r w:rsidR="003D1D17" w:rsidRPr="00000586">
        <w:rPr>
          <w:lang w:val="fr-FR"/>
        </w:rPr>
        <w:t xml:space="preserve"> </w:t>
      </w:r>
      <w:r w:rsidR="00A6058A" w:rsidRPr="00000586">
        <w:rPr>
          <w:lang w:val="fr-FR"/>
        </w:rPr>
        <w:t xml:space="preserve">des </w:t>
      </w:r>
      <w:r w:rsidR="003D1D17" w:rsidRPr="00000586">
        <w:rPr>
          <w:lang w:val="fr-FR"/>
        </w:rPr>
        <w:t>agents de l</w:t>
      </w:r>
      <w:r w:rsidR="00000586" w:rsidRPr="00000586">
        <w:rPr>
          <w:lang w:val="fr-FR"/>
        </w:rPr>
        <w:t>’</w:t>
      </w:r>
      <w:r w:rsidR="003D1D17" w:rsidRPr="00000586">
        <w:rPr>
          <w:lang w:val="fr-FR"/>
        </w:rPr>
        <w:t>administration pénitentiaire a été re</w:t>
      </w:r>
      <w:r w:rsidR="003D0110" w:rsidRPr="00000586">
        <w:rPr>
          <w:lang w:val="fr-FR"/>
        </w:rPr>
        <w:t>nvoyée à l</w:t>
      </w:r>
      <w:r w:rsidR="00000586" w:rsidRPr="00000586">
        <w:rPr>
          <w:lang w:val="fr-FR"/>
        </w:rPr>
        <w:t>’</w:t>
      </w:r>
      <w:r w:rsidR="003D0110" w:rsidRPr="00000586">
        <w:rPr>
          <w:lang w:val="fr-FR"/>
        </w:rPr>
        <w:t>intéressé</w:t>
      </w:r>
      <w:r w:rsidR="003D1D17" w:rsidRPr="00000586">
        <w:rPr>
          <w:lang w:val="fr-FR"/>
        </w:rPr>
        <w:t xml:space="preserve"> </w:t>
      </w:r>
      <w:r w:rsidR="00A6058A" w:rsidRPr="00000586">
        <w:rPr>
          <w:lang w:val="fr-FR"/>
        </w:rPr>
        <w:t xml:space="preserve">au motif que les </w:t>
      </w:r>
      <w:r w:rsidR="003D1D17" w:rsidRPr="00000586">
        <w:rPr>
          <w:lang w:val="fr-FR"/>
        </w:rPr>
        <w:t>frais exigibles pour le dépôt de ce recours</w:t>
      </w:r>
      <w:r w:rsidR="00004704" w:rsidRPr="00000586">
        <w:rPr>
          <w:lang w:val="fr-FR"/>
        </w:rPr>
        <w:t>, d</w:t>
      </w:r>
      <w:r w:rsidR="00000586" w:rsidRPr="00000586">
        <w:rPr>
          <w:lang w:val="fr-FR"/>
        </w:rPr>
        <w:t>’</w:t>
      </w:r>
      <w:r w:rsidR="00004704" w:rsidRPr="00000586">
        <w:rPr>
          <w:lang w:val="fr-FR"/>
        </w:rPr>
        <w:t>un montant de 150 PLN,</w:t>
      </w:r>
      <w:r w:rsidR="00A6058A" w:rsidRPr="00000586">
        <w:rPr>
          <w:lang w:val="fr-FR"/>
        </w:rPr>
        <w:t xml:space="preserve"> n</w:t>
      </w:r>
      <w:r w:rsidR="00000586" w:rsidRPr="00000586">
        <w:rPr>
          <w:lang w:val="fr-FR"/>
        </w:rPr>
        <w:t>’</w:t>
      </w:r>
      <w:r w:rsidR="00A6058A" w:rsidRPr="00000586">
        <w:rPr>
          <w:lang w:val="fr-FR"/>
        </w:rPr>
        <w:t>avaient pas été acquittés</w:t>
      </w:r>
      <w:r w:rsidR="003D1D17" w:rsidRPr="00000586">
        <w:rPr>
          <w:lang w:val="fr-FR"/>
        </w:rPr>
        <w:t>. La Cour observe qu</w:t>
      </w:r>
      <w:r w:rsidR="003D0110" w:rsidRPr="00000586">
        <w:rPr>
          <w:lang w:val="fr-FR"/>
        </w:rPr>
        <w:t>e</w:t>
      </w:r>
      <w:r w:rsidR="003D1D17" w:rsidRPr="00000586">
        <w:rPr>
          <w:lang w:val="fr-FR"/>
        </w:rPr>
        <w:t xml:space="preserve"> </w:t>
      </w:r>
      <w:r w:rsidR="003D0110" w:rsidRPr="00000586">
        <w:rPr>
          <w:lang w:val="fr-FR"/>
        </w:rPr>
        <w:t>c</w:t>
      </w:r>
      <w:r w:rsidR="003D1D17" w:rsidRPr="00000586">
        <w:rPr>
          <w:lang w:val="fr-FR"/>
        </w:rPr>
        <w:t>e montant constituait un pourcentage de</w:t>
      </w:r>
      <w:r w:rsidR="00AA04A3" w:rsidRPr="00000586">
        <w:rPr>
          <w:lang w:val="fr-FR"/>
        </w:rPr>
        <w:t xml:space="preserve"> la</w:t>
      </w:r>
      <w:r w:rsidR="003D1D17" w:rsidRPr="00000586">
        <w:rPr>
          <w:lang w:val="fr-FR"/>
        </w:rPr>
        <w:t xml:space="preserve"> somme </w:t>
      </w:r>
      <w:r w:rsidR="00F34AEB" w:rsidRPr="00000586">
        <w:rPr>
          <w:lang w:val="fr-FR"/>
        </w:rPr>
        <w:t>de 60 000 </w:t>
      </w:r>
      <w:r w:rsidR="00AA04A3" w:rsidRPr="00000586">
        <w:rPr>
          <w:lang w:val="fr-FR"/>
        </w:rPr>
        <w:t xml:space="preserve">PLN </w:t>
      </w:r>
      <w:r w:rsidR="003D1D17" w:rsidRPr="00000586">
        <w:rPr>
          <w:lang w:val="fr-FR"/>
        </w:rPr>
        <w:t>revendiquée par l</w:t>
      </w:r>
      <w:r w:rsidR="00000586" w:rsidRPr="00000586">
        <w:rPr>
          <w:lang w:val="fr-FR"/>
        </w:rPr>
        <w:t>’</w:t>
      </w:r>
      <w:r w:rsidR="003D1D17" w:rsidRPr="00000586">
        <w:rPr>
          <w:lang w:val="fr-FR"/>
        </w:rPr>
        <w:t>intéressé dans sa demande</w:t>
      </w:r>
      <w:r w:rsidR="00AA04A3" w:rsidRPr="00000586">
        <w:rPr>
          <w:lang w:val="fr-FR"/>
        </w:rPr>
        <w:t>.</w:t>
      </w:r>
    </w:p>
    <w:p w:rsidR="00F675D6" w:rsidRPr="00000586" w:rsidRDefault="007E4FE3" w:rsidP="00000586">
      <w:pPr>
        <w:pStyle w:val="ECHRPara"/>
        <w:rPr>
          <w:lang w:val="fr-FR"/>
        </w:rPr>
      </w:pPr>
      <w:r w:rsidRPr="00000586">
        <w:rPr>
          <w:lang w:val="fr-FR"/>
        </w:rPr>
        <w:t>La Cour observe que</w:t>
      </w:r>
      <w:r w:rsidR="00E908B2" w:rsidRPr="00000586">
        <w:rPr>
          <w:lang w:val="fr-FR"/>
        </w:rPr>
        <w:t>,</w:t>
      </w:r>
      <w:r w:rsidRPr="00000586">
        <w:rPr>
          <w:lang w:val="fr-FR"/>
        </w:rPr>
        <w:t xml:space="preserve"> dans un premier temps, le requérant a été exonéré </w:t>
      </w:r>
      <w:r w:rsidR="00E908B2" w:rsidRPr="00000586">
        <w:rPr>
          <w:lang w:val="fr-FR"/>
        </w:rPr>
        <w:t xml:space="preserve">par les juridictions internes </w:t>
      </w:r>
      <w:r w:rsidRPr="00000586">
        <w:rPr>
          <w:lang w:val="fr-FR"/>
        </w:rPr>
        <w:t xml:space="preserve">du paiement des frais afférents à </w:t>
      </w:r>
      <w:r w:rsidR="00E908B2" w:rsidRPr="00000586">
        <w:rPr>
          <w:lang w:val="fr-FR"/>
        </w:rPr>
        <w:t xml:space="preserve">sa demande </w:t>
      </w:r>
      <w:r w:rsidRPr="00000586">
        <w:rPr>
          <w:lang w:val="fr-FR"/>
        </w:rPr>
        <w:t>pour la part excédant 500 PLN et qu</w:t>
      </w:r>
      <w:r w:rsidR="00000586" w:rsidRPr="00000586">
        <w:rPr>
          <w:lang w:val="fr-FR"/>
        </w:rPr>
        <w:t>’</w:t>
      </w:r>
      <w:r w:rsidRPr="00000586">
        <w:rPr>
          <w:lang w:val="fr-FR"/>
        </w:rPr>
        <w:t>ensuite</w:t>
      </w:r>
      <w:r w:rsidR="00A00ED1" w:rsidRPr="00000586">
        <w:rPr>
          <w:lang w:val="fr-FR"/>
        </w:rPr>
        <w:t xml:space="preserve"> ce</w:t>
      </w:r>
      <w:r w:rsidR="00C7256F" w:rsidRPr="00000586">
        <w:rPr>
          <w:lang w:val="fr-FR"/>
        </w:rPr>
        <w:t>tte part</w:t>
      </w:r>
      <w:r w:rsidR="00A00ED1" w:rsidRPr="00000586">
        <w:rPr>
          <w:lang w:val="fr-FR"/>
        </w:rPr>
        <w:t xml:space="preserve"> a été ramené</w:t>
      </w:r>
      <w:r w:rsidR="00C7256F" w:rsidRPr="00000586">
        <w:rPr>
          <w:lang w:val="fr-FR"/>
        </w:rPr>
        <w:t>e</w:t>
      </w:r>
      <w:r w:rsidR="00A00ED1" w:rsidRPr="00000586">
        <w:rPr>
          <w:lang w:val="fr-FR"/>
        </w:rPr>
        <w:t xml:space="preserve"> à 150 PLN.</w:t>
      </w:r>
    </w:p>
    <w:p w:rsidR="00F675D6" w:rsidRPr="00000586" w:rsidRDefault="00A00ED1" w:rsidP="00000586">
      <w:pPr>
        <w:pStyle w:val="ECHRPara"/>
        <w:rPr>
          <w:lang w:val="fr-FR"/>
        </w:rPr>
      </w:pPr>
      <w:r w:rsidRPr="00000586">
        <w:rPr>
          <w:lang w:val="fr-FR"/>
        </w:rPr>
        <w:fldChar w:fldCharType="begin"/>
      </w:r>
      <w:r w:rsidRPr="00000586">
        <w:rPr>
          <w:lang w:val="fr-FR"/>
        </w:rPr>
        <w:instrText xml:space="preserve"> SEQ level0 \*arabic </w:instrText>
      </w:r>
      <w:r w:rsidRPr="00000586">
        <w:rPr>
          <w:lang w:val="fr-FR"/>
        </w:rPr>
        <w:fldChar w:fldCharType="separate"/>
      </w:r>
      <w:r w:rsidR="00000586" w:rsidRPr="00000586">
        <w:rPr>
          <w:noProof/>
          <w:lang w:val="fr-FR"/>
        </w:rPr>
        <w:t>28</w:t>
      </w:r>
      <w:r w:rsidRPr="00000586">
        <w:rPr>
          <w:lang w:val="fr-FR"/>
        </w:rPr>
        <w:fldChar w:fldCharType="end"/>
      </w:r>
      <w:r w:rsidRPr="00000586">
        <w:rPr>
          <w:lang w:val="fr-FR"/>
        </w:rPr>
        <w:t>.  </w:t>
      </w:r>
      <w:r w:rsidR="007E4FE3" w:rsidRPr="00000586">
        <w:rPr>
          <w:lang w:val="fr-FR"/>
        </w:rPr>
        <w:t>La Cour rappelle que</w:t>
      </w:r>
      <w:r w:rsidR="006F5499" w:rsidRPr="00000586">
        <w:rPr>
          <w:lang w:val="fr-FR"/>
        </w:rPr>
        <w:t>,</w:t>
      </w:r>
      <w:r w:rsidR="007E4FE3" w:rsidRPr="00000586">
        <w:rPr>
          <w:lang w:val="fr-FR"/>
        </w:rPr>
        <w:t xml:space="preserve"> </w:t>
      </w:r>
      <w:r w:rsidR="000A77F6" w:rsidRPr="00000586">
        <w:rPr>
          <w:lang w:val="fr-FR"/>
        </w:rPr>
        <w:t>lorsqu</w:t>
      </w:r>
      <w:r w:rsidR="00000586" w:rsidRPr="00000586">
        <w:rPr>
          <w:lang w:val="fr-FR"/>
        </w:rPr>
        <w:t>’</w:t>
      </w:r>
      <w:r w:rsidR="000A77F6" w:rsidRPr="00000586">
        <w:rPr>
          <w:lang w:val="fr-FR"/>
        </w:rPr>
        <w:t xml:space="preserve">un tribunal est invité à statuer sur une demande, celle-ci doit être présumée réelle et sérieuse, sauf si des éléments clairs indiquent </w:t>
      </w:r>
      <w:r w:rsidR="00680368" w:rsidRPr="00000586">
        <w:rPr>
          <w:lang w:val="fr-FR"/>
        </w:rPr>
        <w:t xml:space="preserve">le contraire et peuvent justifier la conclusion </w:t>
      </w:r>
      <w:r w:rsidR="000A77F6" w:rsidRPr="00000586">
        <w:rPr>
          <w:lang w:val="fr-FR"/>
        </w:rPr>
        <w:t>qu</w:t>
      </w:r>
      <w:r w:rsidR="00000586" w:rsidRPr="00000586">
        <w:rPr>
          <w:lang w:val="fr-FR"/>
        </w:rPr>
        <w:t>’</w:t>
      </w:r>
      <w:r w:rsidR="000A77F6" w:rsidRPr="00000586">
        <w:rPr>
          <w:lang w:val="fr-FR"/>
        </w:rPr>
        <w:t xml:space="preserve">elle </w:t>
      </w:r>
      <w:r w:rsidR="00680368" w:rsidRPr="00000586">
        <w:rPr>
          <w:lang w:val="fr-FR"/>
        </w:rPr>
        <w:t xml:space="preserve">est </w:t>
      </w:r>
      <w:r w:rsidR="000A77F6" w:rsidRPr="00000586">
        <w:rPr>
          <w:lang w:val="fr-FR"/>
        </w:rPr>
        <w:t>frivole, vexatoire ou autrement dépourvue de justification (</w:t>
      </w:r>
      <w:r w:rsidR="000A77F6" w:rsidRPr="00000586">
        <w:rPr>
          <w:i/>
          <w:lang w:val="fr-FR"/>
        </w:rPr>
        <w:t>Rolf Gustafson c.</w:t>
      </w:r>
      <w:r w:rsidR="006F5499" w:rsidRPr="00000586">
        <w:rPr>
          <w:i/>
          <w:lang w:val="fr-FR"/>
        </w:rPr>
        <w:t> </w:t>
      </w:r>
      <w:r w:rsidR="000A77F6" w:rsidRPr="00000586">
        <w:rPr>
          <w:i/>
          <w:lang w:val="fr-FR"/>
        </w:rPr>
        <w:t>Suède</w:t>
      </w:r>
      <w:r w:rsidR="000A77F6" w:rsidRPr="00000586">
        <w:rPr>
          <w:lang w:val="fr-FR"/>
        </w:rPr>
        <w:t>, 1</w:t>
      </w:r>
      <w:r w:rsidR="000A77F6" w:rsidRPr="00000586">
        <w:rPr>
          <w:vertAlign w:val="superscript"/>
          <w:lang w:val="fr-FR"/>
        </w:rPr>
        <w:t>er</w:t>
      </w:r>
      <w:r w:rsidR="000A77F6" w:rsidRPr="00000586">
        <w:rPr>
          <w:lang w:val="fr-FR"/>
        </w:rPr>
        <w:t xml:space="preserve"> juillet 1997, § 45, </w:t>
      </w:r>
      <w:r w:rsidR="000A77F6" w:rsidRPr="00000586">
        <w:rPr>
          <w:i/>
          <w:lang w:val="fr-FR"/>
        </w:rPr>
        <w:t>Recueil</w:t>
      </w:r>
      <w:r w:rsidR="000A77F6" w:rsidRPr="00000586">
        <w:rPr>
          <w:lang w:val="fr-FR"/>
        </w:rPr>
        <w:t xml:space="preserve"> 1997-IV, </w:t>
      </w:r>
      <w:r w:rsidR="006F5499" w:rsidRPr="00000586">
        <w:rPr>
          <w:lang w:val="fr-FR"/>
        </w:rPr>
        <w:t xml:space="preserve">et </w:t>
      </w:r>
      <w:r w:rsidR="000A77F6" w:rsidRPr="00000586">
        <w:rPr>
          <w:i/>
          <w:lang w:val="fr-FR"/>
        </w:rPr>
        <w:t>Kupiec c. Pologne</w:t>
      </w:r>
      <w:r w:rsidRPr="00000586">
        <w:rPr>
          <w:lang w:val="fr-FR"/>
        </w:rPr>
        <w:t>, n</w:t>
      </w:r>
      <w:r w:rsidR="00F675D6" w:rsidRPr="00000586">
        <w:rPr>
          <w:vertAlign w:val="superscript"/>
          <w:lang w:val="fr-FR"/>
        </w:rPr>
        <w:t>o</w:t>
      </w:r>
      <w:r w:rsidRPr="00000586">
        <w:rPr>
          <w:lang w:val="fr-FR"/>
        </w:rPr>
        <w:t> </w:t>
      </w:r>
      <w:r w:rsidR="000A77F6" w:rsidRPr="00000586">
        <w:rPr>
          <w:lang w:val="fr-FR"/>
        </w:rPr>
        <w:t xml:space="preserve">16828/02, § 47, 6 juillet 2009). </w:t>
      </w:r>
      <w:r w:rsidR="00680368" w:rsidRPr="00000586">
        <w:rPr>
          <w:lang w:val="fr-FR"/>
        </w:rPr>
        <w:t>Même à supposer que la contestation sur laquelle p</w:t>
      </w:r>
      <w:r w:rsidR="00E908B2" w:rsidRPr="00000586">
        <w:rPr>
          <w:lang w:val="fr-FR"/>
        </w:rPr>
        <w:t>ortait le litige du requérant f</w:t>
      </w:r>
      <w:r w:rsidR="00E908B2" w:rsidRPr="00000586">
        <w:rPr>
          <w:rFonts w:cstheme="minorHAnsi"/>
          <w:lang w:val="fr-FR"/>
        </w:rPr>
        <w:t>û</w:t>
      </w:r>
      <w:r w:rsidR="00680368" w:rsidRPr="00000586">
        <w:rPr>
          <w:lang w:val="fr-FR"/>
        </w:rPr>
        <w:t>t « réelle et série</w:t>
      </w:r>
      <w:r w:rsidRPr="00000586">
        <w:rPr>
          <w:lang w:val="fr-FR"/>
        </w:rPr>
        <w:t>use » au sens de la Convention,</w:t>
      </w:r>
      <w:r w:rsidR="00680368" w:rsidRPr="00000586">
        <w:rPr>
          <w:lang w:val="fr-FR"/>
        </w:rPr>
        <w:t xml:space="preserve"> la Cour relève q</w:t>
      </w:r>
      <w:r w:rsidR="00E908B2" w:rsidRPr="00000586">
        <w:rPr>
          <w:lang w:val="fr-FR"/>
        </w:rPr>
        <w:t>ue, dans les circonstances de l</w:t>
      </w:r>
      <w:r w:rsidR="00000586" w:rsidRPr="00000586">
        <w:rPr>
          <w:lang w:val="fr-FR"/>
        </w:rPr>
        <w:t>’</w:t>
      </w:r>
      <w:r w:rsidR="00E908B2" w:rsidRPr="00000586">
        <w:rPr>
          <w:lang w:val="fr-FR"/>
        </w:rPr>
        <w:t>espèce</w:t>
      </w:r>
      <w:r w:rsidR="00680368" w:rsidRPr="00000586">
        <w:rPr>
          <w:lang w:val="fr-FR"/>
        </w:rPr>
        <w:t xml:space="preserve">, </w:t>
      </w:r>
      <w:r w:rsidR="00976618" w:rsidRPr="00000586">
        <w:rPr>
          <w:lang w:val="fr-FR"/>
        </w:rPr>
        <w:t>le montant réclamé</w:t>
      </w:r>
      <w:r w:rsidR="00680368" w:rsidRPr="00000586">
        <w:rPr>
          <w:lang w:val="fr-FR"/>
        </w:rPr>
        <w:t xml:space="preserve"> par </w:t>
      </w:r>
      <w:r w:rsidR="00A6058A" w:rsidRPr="00000586">
        <w:rPr>
          <w:lang w:val="fr-FR"/>
        </w:rPr>
        <w:t>l</w:t>
      </w:r>
      <w:r w:rsidR="00000586" w:rsidRPr="00000586">
        <w:rPr>
          <w:lang w:val="fr-FR"/>
        </w:rPr>
        <w:t>’</w:t>
      </w:r>
      <w:r w:rsidR="00A6058A" w:rsidRPr="00000586">
        <w:rPr>
          <w:lang w:val="fr-FR"/>
        </w:rPr>
        <w:t xml:space="preserve">intéressé </w:t>
      </w:r>
      <w:r w:rsidR="00680368" w:rsidRPr="00000586">
        <w:rPr>
          <w:lang w:val="fr-FR"/>
        </w:rPr>
        <w:t>appara</w:t>
      </w:r>
      <w:r w:rsidR="00680368" w:rsidRPr="00000586">
        <w:rPr>
          <w:rFonts w:cstheme="minorHAnsi"/>
          <w:lang w:val="fr-FR"/>
        </w:rPr>
        <w:t>î</w:t>
      </w:r>
      <w:r w:rsidR="00680368" w:rsidRPr="00000586">
        <w:rPr>
          <w:lang w:val="fr-FR"/>
        </w:rPr>
        <w:t xml:space="preserve">t comme </w:t>
      </w:r>
      <w:r w:rsidR="005D74EC" w:rsidRPr="00000586">
        <w:rPr>
          <w:lang w:val="fr-FR"/>
        </w:rPr>
        <w:t xml:space="preserve">surestimé </w:t>
      </w:r>
      <w:r w:rsidR="00680368" w:rsidRPr="00000586">
        <w:rPr>
          <w:lang w:val="fr-FR"/>
        </w:rPr>
        <w:t xml:space="preserve">et </w:t>
      </w:r>
      <w:r w:rsidR="005D74EC" w:rsidRPr="00000586">
        <w:rPr>
          <w:lang w:val="fr-FR"/>
        </w:rPr>
        <w:t>ir</w:t>
      </w:r>
      <w:r w:rsidR="00680368" w:rsidRPr="00000586">
        <w:rPr>
          <w:lang w:val="fr-FR"/>
        </w:rPr>
        <w:t xml:space="preserve">réaliste. </w:t>
      </w:r>
      <w:r w:rsidR="00976618" w:rsidRPr="00000586">
        <w:rPr>
          <w:lang w:val="fr-FR"/>
        </w:rPr>
        <w:t>Ainsi, si</w:t>
      </w:r>
      <w:r w:rsidR="00F01BF1" w:rsidRPr="00000586">
        <w:rPr>
          <w:lang w:val="fr-FR"/>
        </w:rPr>
        <w:t xml:space="preserve"> le requérant avait réclamé une somme plus raisonnable, les frais exigibles auraient été réduits (</w:t>
      </w:r>
      <w:r w:rsidR="006F5499" w:rsidRPr="00000586">
        <w:rPr>
          <w:i/>
          <w:lang w:val="fr-FR"/>
        </w:rPr>
        <w:t>ibidem</w:t>
      </w:r>
      <w:r w:rsidR="00F01BF1" w:rsidRPr="00000586">
        <w:rPr>
          <w:lang w:val="fr-FR"/>
        </w:rPr>
        <w:t>).</w:t>
      </w:r>
    </w:p>
    <w:p w:rsidR="00F675D6" w:rsidRPr="00000586" w:rsidRDefault="00A00ED1" w:rsidP="00000586">
      <w:pPr>
        <w:pStyle w:val="ECHRPara"/>
        <w:rPr>
          <w:lang w:val="fr-FR"/>
        </w:rPr>
      </w:pPr>
      <w:r w:rsidRPr="00000586">
        <w:rPr>
          <w:lang w:val="fr-FR"/>
        </w:rPr>
        <w:fldChar w:fldCharType="begin"/>
      </w:r>
      <w:r w:rsidRPr="00000586">
        <w:rPr>
          <w:lang w:val="fr-FR"/>
        </w:rPr>
        <w:instrText xml:space="preserve"> SEQ level0 \*arabic </w:instrText>
      </w:r>
      <w:r w:rsidRPr="00000586">
        <w:rPr>
          <w:lang w:val="fr-FR"/>
        </w:rPr>
        <w:fldChar w:fldCharType="separate"/>
      </w:r>
      <w:r w:rsidR="00000586" w:rsidRPr="00000586">
        <w:rPr>
          <w:noProof/>
          <w:lang w:val="fr-FR"/>
        </w:rPr>
        <w:t>29</w:t>
      </w:r>
      <w:r w:rsidRPr="00000586">
        <w:rPr>
          <w:lang w:val="fr-FR"/>
        </w:rPr>
        <w:fldChar w:fldCharType="end"/>
      </w:r>
      <w:r w:rsidRPr="00000586">
        <w:rPr>
          <w:lang w:val="fr-FR"/>
        </w:rPr>
        <w:t>.  </w:t>
      </w:r>
      <w:r w:rsidR="005D74EC" w:rsidRPr="00000586">
        <w:rPr>
          <w:lang w:val="fr-FR"/>
        </w:rPr>
        <w:t xml:space="preserve">La Cour relève que, malgré </w:t>
      </w:r>
      <w:r w:rsidR="006F5499" w:rsidRPr="00000586">
        <w:rPr>
          <w:lang w:val="fr-FR"/>
        </w:rPr>
        <w:t>la</w:t>
      </w:r>
      <w:r w:rsidR="005D74EC" w:rsidRPr="00000586">
        <w:rPr>
          <w:lang w:val="fr-FR"/>
        </w:rPr>
        <w:t xml:space="preserve"> sur</w:t>
      </w:r>
      <w:r w:rsidR="00A6058A" w:rsidRPr="00000586">
        <w:rPr>
          <w:lang w:val="fr-FR"/>
        </w:rPr>
        <w:t>évalu</w:t>
      </w:r>
      <w:r w:rsidR="006F5499" w:rsidRPr="00000586">
        <w:rPr>
          <w:lang w:val="fr-FR"/>
        </w:rPr>
        <w:t>ation de</w:t>
      </w:r>
      <w:r w:rsidR="00A6058A" w:rsidRPr="00000586">
        <w:rPr>
          <w:lang w:val="fr-FR"/>
        </w:rPr>
        <w:t xml:space="preserve"> ses prétentions</w:t>
      </w:r>
      <w:r w:rsidR="006F5499" w:rsidRPr="00000586">
        <w:rPr>
          <w:lang w:val="fr-FR"/>
        </w:rPr>
        <w:t xml:space="preserve"> par le requérant</w:t>
      </w:r>
      <w:r w:rsidR="00A6058A" w:rsidRPr="00000586">
        <w:rPr>
          <w:lang w:val="fr-FR"/>
        </w:rPr>
        <w:t xml:space="preserve">, </w:t>
      </w:r>
      <w:r w:rsidR="006F5499" w:rsidRPr="00000586">
        <w:rPr>
          <w:lang w:val="fr-FR"/>
        </w:rPr>
        <w:t>celui-ci</w:t>
      </w:r>
      <w:r w:rsidR="00A6058A" w:rsidRPr="00000586">
        <w:rPr>
          <w:lang w:val="fr-FR"/>
        </w:rPr>
        <w:t xml:space="preserve"> a</w:t>
      </w:r>
      <w:r w:rsidR="005D74EC" w:rsidRPr="00000586">
        <w:rPr>
          <w:lang w:val="fr-FR"/>
        </w:rPr>
        <w:t xml:space="preserve"> néanmoins </w:t>
      </w:r>
      <w:r w:rsidR="006F5499" w:rsidRPr="00000586">
        <w:rPr>
          <w:lang w:val="fr-FR"/>
        </w:rPr>
        <w:t xml:space="preserve">été </w:t>
      </w:r>
      <w:r w:rsidR="005D74EC" w:rsidRPr="00000586">
        <w:rPr>
          <w:lang w:val="fr-FR"/>
        </w:rPr>
        <w:t>exonéré du paiement des frais exigibles pour le dépôt de sa demande pour la part représentan</w:t>
      </w:r>
      <w:r w:rsidR="00F01BF1" w:rsidRPr="00000586">
        <w:rPr>
          <w:lang w:val="fr-FR"/>
        </w:rPr>
        <w:t>t 95 %</w:t>
      </w:r>
      <w:r w:rsidR="005D74EC" w:rsidRPr="00000586">
        <w:rPr>
          <w:lang w:val="fr-FR"/>
        </w:rPr>
        <w:t xml:space="preserve"> de leur valeur</w:t>
      </w:r>
      <w:r w:rsidR="00F01BF1" w:rsidRPr="00000586">
        <w:rPr>
          <w:lang w:val="fr-FR"/>
        </w:rPr>
        <w:t>.</w:t>
      </w:r>
    </w:p>
    <w:p w:rsidR="00F675D6" w:rsidRPr="00000586" w:rsidRDefault="00A00ED1" w:rsidP="00000586">
      <w:pPr>
        <w:pStyle w:val="ECHRPara"/>
        <w:rPr>
          <w:lang w:val="fr-FR"/>
        </w:rPr>
      </w:pPr>
      <w:r w:rsidRPr="00000586">
        <w:rPr>
          <w:lang w:val="fr-FR"/>
        </w:rPr>
        <w:fldChar w:fldCharType="begin"/>
      </w:r>
      <w:r w:rsidRPr="00000586">
        <w:rPr>
          <w:lang w:val="fr-FR"/>
        </w:rPr>
        <w:instrText xml:space="preserve"> SEQ level0 \*arabic </w:instrText>
      </w:r>
      <w:r w:rsidRPr="00000586">
        <w:rPr>
          <w:lang w:val="fr-FR"/>
        </w:rPr>
        <w:fldChar w:fldCharType="separate"/>
      </w:r>
      <w:r w:rsidR="00000586" w:rsidRPr="00000586">
        <w:rPr>
          <w:noProof/>
          <w:lang w:val="fr-FR"/>
        </w:rPr>
        <w:t>30</w:t>
      </w:r>
      <w:r w:rsidRPr="00000586">
        <w:rPr>
          <w:lang w:val="fr-FR"/>
        </w:rPr>
        <w:fldChar w:fldCharType="end"/>
      </w:r>
      <w:r w:rsidRPr="00000586">
        <w:rPr>
          <w:lang w:val="fr-FR"/>
        </w:rPr>
        <w:t>.  </w:t>
      </w:r>
      <w:r w:rsidR="005D74EC" w:rsidRPr="00000586">
        <w:rPr>
          <w:lang w:val="fr-FR"/>
        </w:rPr>
        <w:t xml:space="preserve">La Cour </w:t>
      </w:r>
      <w:r w:rsidR="00E908B2" w:rsidRPr="00000586">
        <w:rPr>
          <w:lang w:val="fr-FR"/>
        </w:rPr>
        <w:t>rappelle qu</w:t>
      </w:r>
      <w:r w:rsidR="00000586" w:rsidRPr="00000586">
        <w:rPr>
          <w:lang w:val="fr-FR"/>
        </w:rPr>
        <w:t>’</w:t>
      </w:r>
      <w:r w:rsidR="00E908B2" w:rsidRPr="00000586">
        <w:rPr>
          <w:lang w:val="fr-FR"/>
        </w:rPr>
        <w:t>un requérant qui surévalue ses prétentions ne peu</w:t>
      </w:r>
      <w:r w:rsidR="005D74EC" w:rsidRPr="00000586">
        <w:rPr>
          <w:lang w:val="fr-FR"/>
        </w:rPr>
        <w:t>t s</w:t>
      </w:r>
      <w:r w:rsidR="00000586" w:rsidRPr="00000586">
        <w:rPr>
          <w:lang w:val="fr-FR"/>
        </w:rPr>
        <w:t>’</w:t>
      </w:r>
      <w:r w:rsidR="005D74EC" w:rsidRPr="00000586">
        <w:rPr>
          <w:lang w:val="fr-FR"/>
        </w:rPr>
        <w:t xml:space="preserve">attendre </w:t>
      </w:r>
      <w:r w:rsidR="00E908B2" w:rsidRPr="00000586">
        <w:rPr>
          <w:lang w:val="fr-FR"/>
        </w:rPr>
        <w:t>à être entièrement exonéré</w:t>
      </w:r>
      <w:r w:rsidR="005D74EC" w:rsidRPr="00000586">
        <w:rPr>
          <w:lang w:val="fr-FR"/>
        </w:rPr>
        <w:t xml:space="preserve"> du paiement des frais </w:t>
      </w:r>
      <w:r w:rsidR="00E908B2" w:rsidRPr="00000586">
        <w:rPr>
          <w:lang w:val="fr-FR"/>
        </w:rPr>
        <w:t xml:space="preserve">exigés ni à être dispensé </w:t>
      </w:r>
      <w:r w:rsidR="005D74EC" w:rsidRPr="00000586">
        <w:rPr>
          <w:lang w:val="fr-FR"/>
        </w:rPr>
        <w:t>de l</w:t>
      </w:r>
      <w:r w:rsidR="00000586" w:rsidRPr="00000586">
        <w:rPr>
          <w:lang w:val="fr-FR"/>
        </w:rPr>
        <w:t>’</w:t>
      </w:r>
      <w:r w:rsidR="005D74EC" w:rsidRPr="00000586">
        <w:rPr>
          <w:lang w:val="fr-FR"/>
        </w:rPr>
        <w:t xml:space="preserve">obligation </w:t>
      </w:r>
      <w:r w:rsidR="00E908B2" w:rsidRPr="00000586">
        <w:rPr>
          <w:lang w:val="fr-FR"/>
        </w:rPr>
        <w:t xml:space="preserve">lui </w:t>
      </w:r>
      <w:r w:rsidR="005D74EC" w:rsidRPr="00000586">
        <w:rPr>
          <w:lang w:val="fr-FR"/>
        </w:rPr>
        <w:t xml:space="preserve">incombant de contribuer </w:t>
      </w:r>
      <w:r w:rsidR="00E908B2" w:rsidRPr="00000586">
        <w:rPr>
          <w:lang w:val="fr-FR"/>
        </w:rPr>
        <w:t>à hauteur raisonnable aux co</w:t>
      </w:r>
      <w:r w:rsidR="00E908B2" w:rsidRPr="00000586">
        <w:rPr>
          <w:rFonts w:cstheme="minorHAnsi"/>
          <w:lang w:val="fr-FR"/>
        </w:rPr>
        <w:t>û</w:t>
      </w:r>
      <w:r w:rsidR="00E908B2" w:rsidRPr="00000586">
        <w:rPr>
          <w:lang w:val="fr-FR"/>
        </w:rPr>
        <w:t xml:space="preserve">ts </w:t>
      </w:r>
      <w:r w:rsidR="005D74EC" w:rsidRPr="00000586">
        <w:rPr>
          <w:lang w:val="fr-FR"/>
        </w:rPr>
        <w:t xml:space="preserve">engendrés par </w:t>
      </w:r>
      <w:r w:rsidR="00073178" w:rsidRPr="00000586">
        <w:rPr>
          <w:lang w:val="fr-FR"/>
        </w:rPr>
        <w:t>l</w:t>
      </w:r>
      <w:r w:rsidR="00000586" w:rsidRPr="00000586">
        <w:rPr>
          <w:lang w:val="fr-FR"/>
        </w:rPr>
        <w:t>’</w:t>
      </w:r>
      <w:r w:rsidR="00073178" w:rsidRPr="00000586">
        <w:rPr>
          <w:lang w:val="fr-FR"/>
        </w:rPr>
        <w:t xml:space="preserve">examen de </w:t>
      </w:r>
      <w:r w:rsidR="00E908B2" w:rsidRPr="00000586">
        <w:rPr>
          <w:lang w:val="fr-FR"/>
        </w:rPr>
        <w:t xml:space="preserve">son </w:t>
      </w:r>
      <w:r w:rsidR="005D74EC" w:rsidRPr="00000586">
        <w:rPr>
          <w:lang w:val="fr-FR"/>
        </w:rPr>
        <w:t>action.</w:t>
      </w:r>
    </w:p>
    <w:p w:rsidR="00F675D6" w:rsidRPr="00000586" w:rsidRDefault="00A00ED1" w:rsidP="00000586">
      <w:pPr>
        <w:pStyle w:val="ECHRPara"/>
        <w:rPr>
          <w:rFonts w:ascii="Times New Roman" w:eastAsia="Times New Roman" w:hAnsi="Times New Roman" w:cs="Times New Roman"/>
          <w:szCs w:val="20"/>
          <w:lang w:val="fr-FR" w:eastAsia="fr-FR"/>
        </w:rPr>
      </w:pPr>
      <w:r w:rsidRPr="00000586">
        <w:rPr>
          <w:rFonts w:ascii="Times New Roman" w:eastAsia="Times New Roman" w:hAnsi="Times New Roman" w:cs="Times New Roman"/>
          <w:szCs w:val="20"/>
          <w:lang w:val="fr-FR" w:eastAsia="fr-FR"/>
        </w:rPr>
        <w:fldChar w:fldCharType="begin"/>
      </w:r>
      <w:r w:rsidRPr="00000586">
        <w:rPr>
          <w:rFonts w:ascii="Times New Roman" w:eastAsia="Times New Roman" w:hAnsi="Times New Roman" w:cs="Times New Roman"/>
          <w:szCs w:val="20"/>
          <w:lang w:val="fr-FR" w:eastAsia="fr-FR"/>
        </w:rPr>
        <w:instrText xml:space="preserve"> SEQ level0 \*arabic </w:instrText>
      </w:r>
      <w:r w:rsidRPr="00000586">
        <w:rPr>
          <w:rFonts w:ascii="Times New Roman" w:eastAsia="Times New Roman" w:hAnsi="Times New Roman" w:cs="Times New Roman"/>
          <w:szCs w:val="20"/>
          <w:lang w:val="fr-FR" w:eastAsia="fr-FR"/>
        </w:rPr>
        <w:fldChar w:fldCharType="separate"/>
      </w:r>
      <w:r w:rsidR="00000586" w:rsidRPr="00000586">
        <w:rPr>
          <w:rFonts w:ascii="Times New Roman" w:eastAsia="Times New Roman" w:hAnsi="Times New Roman" w:cs="Times New Roman"/>
          <w:noProof/>
          <w:szCs w:val="20"/>
          <w:lang w:val="fr-FR" w:eastAsia="fr-FR"/>
        </w:rPr>
        <w:t>31</w:t>
      </w:r>
      <w:r w:rsidRPr="00000586">
        <w:rPr>
          <w:rFonts w:ascii="Times New Roman" w:eastAsia="Times New Roman" w:hAnsi="Times New Roman" w:cs="Times New Roman"/>
          <w:szCs w:val="20"/>
          <w:lang w:val="fr-FR" w:eastAsia="fr-FR"/>
        </w:rPr>
        <w:fldChar w:fldCharType="end"/>
      </w:r>
      <w:r w:rsidRPr="00000586">
        <w:rPr>
          <w:rFonts w:ascii="Times New Roman" w:eastAsia="Times New Roman" w:hAnsi="Times New Roman" w:cs="Times New Roman"/>
          <w:szCs w:val="20"/>
          <w:lang w:val="fr-FR" w:eastAsia="fr-FR"/>
        </w:rPr>
        <w:t>.  </w:t>
      </w:r>
      <w:r w:rsidR="00D91A5E" w:rsidRPr="00000586">
        <w:rPr>
          <w:rFonts w:ascii="Times New Roman" w:eastAsia="Times New Roman" w:hAnsi="Times New Roman" w:cs="Times New Roman"/>
          <w:szCs w:val="20"/>
          <w:lang w:val="fr-FR" w:eastAsia="fr-FR"/>
        </w:rPr>
        <w:t xml:space="preserve">Eu égard aux </w:t>
      </w:r>
      <w:r w:rsidR="00004D7E" w:rsidRPr="00000586">
        <w:rPr>
          <w:rFonts w:ascii="Times New Roman" w:eastAsia="Times New Roman" w:hAnsi="Times New Roman" w:cs="Times New Roman"/>
          <w:szCs w:val="20"/>
          <w:lang w:val="fr-FR" w:eastAsia="fr-FR"/>
        </w:rPr>
        <w:t>éléments qui précèdent et à l</w:t>
      </w:r>
      <w:r w:rsidR="00000586" w:rsidRPr="00000586">
        <w:rPr>
          <w:rFonts w:ascii="Times New Roman" w:eastAsia="Times New Roman" w:hAnsi="Times New Roman" w:cs="Times New Roman"/>
          <w:szCs w:val="20"/>
          <w:lang w:val="fr-FR" w:eastAsia="fr-FR"/>
        </w:rPr>
        <w:t>’</w:t>
      </w:r>
      <w:r w:rsidR="00004D7E" w:rsidRPr="00000586">
        <w:rPr>
          <w:rFonts w:ascii="Times New Roman" w:eastAsia="Times New Roman" w:hAnsi="Times New Roman" w:cs="Times New Roman"/>
          <w:szCs w:val="20"/>
          <w:lang w:val="fr-FR" w:eastAsia="fr-FR"/>
        </w:rPr>
        <w:t xml:space="preserve">ensemble des </w:t>
      </w:r>
      <w:r w:rsidR="00D91A5E" w:rsidRPr="00000586">
        <w:rPr>
          <w:rFonts w:ascii="Times New Roman" w:eastAsia="Times New Roman" w:hAnsi="Times New Roman" w:cs="Times New Roman"/>
          <w:szCs w:val="20"/>
          <w:lang w:val="fr-FR" w:eastAsia="fr-FR"/>
        </w:rPr>
        <w:t>circonstances</w:t>
      </w:r>
      <w:r w:rsidR="00004D7E" w:rsidRPr="00000586">
        <w:rPr>
          <w:rFonts w:ascii="Times New Roman" w:eastAsia="Times New Roman" w:hAnsi="Times New Roman" w:cs="Times New Roman"/>
          <w:szCs w:val="20"/>
          <w:lang w:val="fr-FR" w:eastAsia="fr-FR"/>
        </w:rPr>
        <w:t xml:space="preserve"> de l</w:t>
      </w:r>
      <w:r w:rsidR="00000586" w:rsidRPr="00000586">
        <w:rPr>
          <w:rFonts w:ascii="Times New Roman" w:eastAsia="Times New Roman" w:hAnsi="Times New Roman" w:cs="Times New Roman"/>
          <w:szCs w:val="20"/>
          <w:lang w:val="fr-FR" w:eastAsia="fr-FR"/>
        </w:rPr>
        <w:t>’</w:t>
      </w:r>
      <w:r w:rsidR="00004D7E" w:rsidRPr="00000586">
        <w:rPr>
          <w:rFonts w:ascii="Times New Roman" w:eastAsia="Times New Roman" w:hAnsi="Times New Roman" w:cs="Times New Roman"/>
          <w:szCs w:val="20"/>
          <w:lang w:val="fr-FR" w:eastAsia="fr-FR"/>
        </w:rPr>
        <w:t xml:space="preserve">espèce, la Cour estime que le </w:t>
      </w:r>
      <w:r w:rsidR="00D91A5E" w:rsidRPr="00000586">
        <w:rPr>
          <w:rFonts w:ascii="Times New Roman" w:eastAsia="Times New Roman" w:hAnsi="Times New Roman" w:cs="Times New Roman"/>
          <w:szCs w:val="20"/>
          <w:lang w:val="fr-FR" w:eastAsia="fr-FR"/>
        </w:rPr>
        <w:t xml:space="preserve">renvoi de </w:t>
      </w:r>
      <w:r w:rsidR="00004D7E" w:rsidRPr="00000586">
        <w:rPr>
          <w:rFonts w:ascii="Times New Roman" w:eastAsia="Times New Roman" w:hAnsi="Times New Roman" w:cs="Times New Roman"/>
          <w:szCs w:val="20"/>
          <w:lang w:val="fr-FR" w:eastAsia="fr-FR"/>
        </w:rPr>
        <w:t xml:space="preserve">la demande </w:t>
      </w:r>
      <w:r w:rsidR="00E908B2" w:rsidRPr="00000586">
        <w:rPr>
          <w:rFonts w:ascii="Times New Roman" w:eastAsia="Times New Roman" w:hAnsi="Times New Roman" w:cs="Times New Roman"/>
          <w:szCs w:val="20"/>
          <w:lang w:val="fr-FR" w:eastAsia="fr-FR"/>
        </w:rPr>
        <w:t>d</w:t>
      </w:r>
      <w:r w:rsidR="00073178" w:rsidRPr="00000586">
        <w:rPr>
          <w:rFonts w:ascii="Times New Roman" w:eastAsia="Times New Roman" w:hAnsi="Times New Roman" w:cs="Times New Roman"/>
          <w:szCs w:val="20"/>
          <w:lang w:val="fr-FR" w:eastAsia="fr-FR"/>
        </w:rPr>
        <w:t>u requérant</w:t>
      </w:r>
      <w:r w:rsidR="00004D7E" w:rsidRPr="00000586">
        <w:rPr>
          <w:rFonts w:ascii="Times New Roman" w:eastAsia="Times New Roman" w:hAnsi="Times New Roman" w:cs="Times New Roman"/>
          <w:szCs w:val="20"/>
          <w:lang w:val="fr-FR" w:eastAsia="fr-FR"/>
        </w:rPr>
        <w:t>, au motif qu</w:t>
      </w:r>
      <w:r w:rsidR="00D91A5E" w:rsidRPr="00000586">
        <w:rPr>
          <w:rFonts w:ascii="Times New Roman" w:eastAsia="Times New Roman" w:hAnsi="Times New Roman" w:cs="Times New Roman"/>
          <w:szCs w:val="20"/>
          <w:lang w:val="fr-FR" w:eastAsia="fr-FR"/>
        </w:rPr>
        <w:t xml:space="preserve">e ce dernier </w:t>
      </w:r>
      <w:r w:rsidR="00004D7E" w:rsidRPr="00000586">
        <w:rPr>
          <w:rFonts w:ascii="Times New Roman" w:eastAsia="Times New Roman" w:hAnsi="Times New Roman" w:cs="Times New Roman"/>
          <w:szCs w:val="20"/>
          <w:lang w:val="fr-FR" w:eastAsia="fr-FR"/>
        </w:rPr>
        <w:t xml:space="preserve">était resté en défaut de payer les </w:t>
      </w:r>
      <w:r w:rsidR="00E908B2" w:rsidRPr="00000586">
        <w:rPr>
          <w:rFonts w:ascii="Times New Roman" w:eastAsia="Times New Roman" w:hAnsi="Times New Roman" w:cs="Times New Roman"/>
          <w:szCs w:val="20"/>
          <w:lang w:val="fr-FR" w:eastAsia="fr-FR"/>
        </w:rPr>
        <w:t xml:space="preserve">frais </w:t>
      </w:r>
      <w:r w:rsidR="00E908B2" w:rsidRPr="00000586">
        <w:rPr>
          <w:rFonts w:ascii="Times New Roman" w:eastAsia="Times New Roman" w:hAnsi="Times New Roman" w:cs="Times New Roman"/>
          <w:szCs w:val="20"/>
          <w:lang w:val="fr-FR" w:eastAsia="fr-FR"/>
        </w:rPr>
        <w:lastRenderedPageBreak/>
        <w:t xml:space="preserve">exigibles pour </w:t>
      </w:r>
      <w:r w:rsidR="00D91A5E" w:rsidRPr="00000586">
        <w:rPr>
          <w:rFonts w:ascii="Times New Roman" w:eastAsia="Times New Roman" w:hAnsi="Times New Roman" w:cs="Times New Roman"/>
          <w:szCs w:val="20"/>
          <w:lang w:val="fr-FR" w:eastAsia="fr-FR"/>
        </w:rPr>
        <w:t>le</w:t>
      </w:r>
      <w:r w:rsidR="00004D7E" w:rsidRPr="00000586">
        <w:rPr>
          <w:rFonts w:ascii="Times New Roman" w:eastAsia="Times New Roman" w:hAnsi="Times New Roman" w:cs="Times New Roman"/>
          <w:szCs w:val="20"/>
          <w:lang w:val="fr-FR" w:eastAsia="fr-FR"/>
        </w:rPr>
        <w:t xml:space="preserve"> dépôt</w:t>
      </w:r>
      <w:r w:rsidR="00D91A5E" w:rsidRPr="00000586">
        <w:rPr>
          <w:rFonts w:ascii="Times New Roman" w:eastAsia="Times New Roman" w:hAnsi="Times New Roman" w:cs="Times New Roman"/>
          <w:szCs w:val="20"/>
          <w:lang w:val="fr-FR" w:eastAsia="fr-FR"/>
        </w:rPr>
        <w:t xml:space="preserve"> de cette demande</w:t>
      </w:r>
      <w:r w:rsidR="00004D7E" w:rsidRPr="00000586">
        <w:rPr>
          <w:rFonts w:ascii="Times New Roman" w:eastAsia="Times New Roman" w:hAnsi="Times New Roman" w:cs="Times New Roman"/>
          <w:szCs w:val="20"/>
          <w:lang w:val="fr-FR" w:eastAsia="fr-FR"/>
        </w:rPr>
        <w:t>, n</w:t>
      </w:r>
      <w:r w:rsidR="00000586" w:rsidRPr="00000586">
        <w:rPr>
          <w:rFonts w:ascii="Times New Roman" w:eastAsia="Times New Roman" w:hAnsi="Times New Roman" w:cs="Times New Roman"/>
          <w:szCs w:val="20"/>
          <w:lang w:val="fr-FR" w:eastAsia="fr-FR"/>
        </w:rPr>
        <w:t>’</w:t>
      </w:r>
      <w:r w:rsidR="00004D7E" w:rsidRPr="00000586">
        <w:rPr>
          <w:rFonts w:ascii="Times New Roman" w:eastAsia="Times New Roman" w:hAnsi="Times New Roman" w:cs="Times New Roman"/>
          <w:szCs w:val="20"/>
          <w:lang w:val="fr-FR" w:eastAsia="fr-FR"/>
        </w:rPr>
        <w:t xml:space="preserve">a pas porté atteinte </w:t>
      </w:r>
      <w:r w:rsidR="00D91A5E" w:rsidRPr="00000586">
        <w:rPr>
          <w:rFonts w:ascii="Times New Roman" w:eastAsia="Times New Roman" w:hAnsi="Times New Roman" w:cs="Times New Roman"/>
          <w:szCs w:val="20"/>
          <w:lang w:val="fr-FR" w:eastAsia="fr-FR"/>
        </w:rPr>
        <w:t>au</w:t>
      </w:r>
      <w:r w:rsidR="00004D7E" w:rsidRPr="00000586">
        <w:rPr>
          <w:rFonts w:ascii="Times New Roman" w:eastAsia="Times New Roman" w:hAnsi="Times New Roman" w:cs="Times New Roman"/>
          <w:szCs w:val="20"/>
          <w:lang w:val="fr-FR" w:eastAsia="fr-FR"/>
        </w:rPr>
        <w:t xml:space="preserve"> droit d</w:t>
      </w:r>
      <w:r w:rsidR="00000586" w:rsidRPr="00000586">
        <w:rPr>
          <w:rFonts w:ascii="Times New Roman" w:eastAsia="Times New Roman" w:hAnsi="Times New Roman" w:cs="Times New Roman"/>
          <w:szCs w:val="20"/>
          <w:lang w:val="fr-FR" w:eastAsia="fr-FR"/>
        </w:rPr>
        <w:t>’</w:t>
      </w:r>
      <w:r w:rsidR="00004D7E" w:rsidRPr="00000586">
        <w:rPr>
          <w:rFonts w:ascii="Times New Roman" w:eastAsia="Times New Roman" w:hAnsi="Times New Roman" w:cs="Times New Roman"/>
          <w:szCs w:val="20"/>
          <w:lang w:val="fr-FR" w:eastAsia="fr-FR"/>
        </w:rPr>
        <w:t>accès à un tribunal</w:t>
      </w:r>
      <w:r w:rsidR="00D91A5E" w:rsidRPr="00000586">
        <w:rPr>
          <w:rFonts w:ascii="Times New Roman" w:eastAsia="Times New Roman" w:hAnsi="Times New Roman" w:cs="Times New Roman"/>
          <w:szCs w:val="20"/>
          <w:lang w:val="fr-FR" w:eastAsia="fr-FR"/>
        </w:rPr>
        <w:t xml:space="preserve"> de l</w:t>
      </w:r>
      <w:r w:rsidR="00000586" w:rsidRPr="00000586">
        <w:rPr>
          <w:rFonts w:ascii="Times New Roman" w:eastAsia="Times New Roman" w:hAnsi="Times New Roman" w:cs="Times New Roman"/>
          <w:szCs w:val="20"/>
          <w:lang w:val="fr-FR" w:eastAsia="fr-FR"/>
        </w:rPr>
        <w:t>’</w:t>
      </w:r>
      <w:r w:rsidR="00D91A5E" w:rsidRPr="00000586">
        <w:rPr>
          <w:rFonts w:ascii="Times New Roman" w:eastAsia="Times New Roman" w:hAnsi="Times New Roman" w:cs="Times New Roman"/>
          <w:szCs w:val="20"/>
          <w:lang w:val="fr-FR" w:eastAsia="fr-FR"/>
        </w:rPr>
        <w:t>intéressé</w:t>
      </w:r>
      <w:r w:rsidR="00004D7E" w:rsidRPr="00000586">
        <w:rPr>
          <w:rFonts w:ascii="Times New Roman" w:eastAsia="Times New Roman" w:hAnsi="Times New Roman" w:cs="Times New Roman"/>
          <w:szCs w:val="20"/>
          <w:lang w:val="fr-FR" w:eastAsia="fr-FR"/>
        </w:rPr>
        <w:t>.</w:t>
      </w:r>
    </w:p>
    <w:p w:rsidR="00F675D6" w:rsidRPr="00000586" w:rsidRDefault="00A00ED1" w:rsidP="00000586">
      <w:pPr>
        <w:pStyle w:val="ECHRPara"/>
        <w:rPr>
          <w:rFonts w:ascii="Times New Roman" w:eastAsia="Times New Roman" w:hAnsi="Times New Roman" w:cs="Times New Roman"/>
          <w:szCs w:val="20"/>
          <w:lang w:val="fr-FR" w:eastAsia="fr-FR"/>
        </w:rPr>
      </w:pPr>
      <w:r w:rsidRPr="00000586">
        <w:rPr>
          <w:rFonts w:ascii="Times New Roman" w:eastAsia="Times New Roman" w:hAnsi="Times New Roman" w:cs="Times New Roman"/>
          <w:szCs w:val="20"/>
          <w:lang w:val="fr-FR" w:eastAsia="fr-FR"/>
        </w:rPr>
        <w:fldChar w:fldCharType="begin"/>
      </w:r>
      <w:r w:rsidRPr="00000586">
        <w:rPr>
          <w:rFonts w:ascii="Times New Roman" w:eastAsia="Times New Roman" w:hAnsi="Times New Roman" w:cs="Times New Roman"/>
          <w:szCs w:val="20"/>
          <w:lang w:val="fr-FR" w:eastAsia="fr-FR"/>
        </w:rPr>
        <w:instrText xml:space="preserve"> SEQ level0 \*arabic </w:instrText>
      </w:r>
      <w:r w:rsidRPr="00000586">
        <w:rPr>
          <w:rFonts w:ascii="Times New Roman" w:eastAsia="Times New Roman" w:hAnsi="Times New Roman" w:cs="Times New Roman"/>
          <w:szCs w:val="20"/>
          <w:lang w:val="fr-FR" w:eastAsia="fr-FR"/>
        </w:rPr>
        <w:fldChar w:fldCharType="separate"/>
      </w:r>
      <w:r w:rsidR="00000586" w:rsidRPr="00000586">
        <w:rPr>
          <w:rFonts w:ascii="Times New Roman" w:eastAsia="Times New Roman" w:hAnsi="Times New Roman" w:cs="Times New Roman"/>
          <w:noProof/>
          <w:szCs w:val="20"/>
          <w:lang w:val="fr-FR" w:eastAsia="fr-FR"/>
        </w:rPr>
        <w:t>32</w:t>
      </w:r>
      <w:r w:rsidRPr="00000586">
        <w:rPr>
          <w:rFonts w:ascii="Times New Roman" w:eastAsia="Times New Roman" w:hAnsi="Times New Roman" w:cs="Times New Roman"/>
          <w:szCs w:val="20"/>
          <w:lang w:val="fr-FR" w:eastAsia="fr-FR"/>
        </w:rPr>
        <w:fldChar w:fldCharType="end"/>
      </w:r>
      <w:r w:rsidRPr="00000586">
        <w:rPr>
          <w:rFonts w:ascii="Times New Roman" w:eastAsia="Times New Roman" w:hAnsi="Times New Roman" w:cs="Times New Roman"/>
          <w:szCs w:val="20"/>
          <w:lang w:val="fr-FR" w:eastAsia="fr-FR"/>
        </w:rPr>
        <w:t>.  </w:t>
      </w:r>
      <w:r w:rsidR="00004D7E" w:rsidRPr="00000586">
        <w:rPr>
          <w:rFonts w:ascii="Times New Roman" w:eastAsia="Times New Roman" w:hAnsi="Times New Roman" w:cs="Times New Roman"/>
          <w:szCs w:val="20"/>
          <w:lang w:val="fr-FR" w:eastAsia="fr-FR"/>
        </w:rPr>
        <w:t>Partant, il n</w:t>
      </w:r>
      <w:r w:rsidR="00000586" w:rsidRPr="00000586">
        <w:rPr>
          <w:rFonts w:ascii="Times New Roman" w:eastAsia="Times New Roman" w:hAnsi="Times New Roman" w:cs="Times New Roman"/>
          <w:szCs w:val="20"/>
          <w:lang w:val="fr-FR" w:eastAsia="fr-FR"/>
        </w:rPr>
        <w:t>’</w:t>
      </w:r>
      <w:r w:rsidR="00004D7E" w:rsidRPr="00000586">
        <w:rPr>
          <w:rFonts w:ascii="Times New Roman" w:eastAsia="Times New Roman" w:hAnsi="Times New Roman" w:cs="Times New Roman"/>
          <w:szCs w:val="20"/>
          <w:lang w:val="fr-FR" w:eastAsia="fr-FR"/>
        </w:rPr>
        <w:t>y a pas eu de violation de l</w:t>
      </w:r>
      <w:r w:rsidR="00000586" w:rsidRPr="00000586">
        <w:rPr>
          <w:rFonts w:ascii="Times New Roman" w:eastAsia="Times New Roman" w:hAnsi="Times New Roman" w:cs="Times New Roman"/>
          <w:szCs w:val="20"/>
          <w:lang w:val="fr-FR" w:eastAsia="fr-FR"/>
        </w:rPr>
        <w:t>’</w:t>
      </w:r>
      <w:r w:rsidR="00004D7E" w:rsidRPr="00000586">
        <w:rPr>
          <w:rFonts w:ascii="Times New Roman" w:eastAsia="Times New Roman" w:hAnsi="Times New Roman" w:cs="Times New Roman"/>
          <w:szCs w:val="20"/>
          <w:lang w:val="fr-FR" w:eastAsia="fr-FR"/>
        </w:rPr>
        <w:t>article 6 § 1 de la Convention.</w:t>
      </w:r>
    </w:p>
    <w:p w:rsidR="00E77CB3" w:rsidRPr="00000586" w:rsidRDefault="00004D7E" w:rsidP="00000586">
      <w:pPr>
        <w:pStyle w:val="ECHRHeading1"/>
        <w:rPr>
          <w:lang w:val="fr-FR"/>
        </w:rPr>
      </w:pPr>
      <w:r w:rsidRPr="00000586">
        <w:rPr>
          <w:lang w:val="fr-FR"/>
        </w:rPr>
        <w:t>II</w:t>
      </w:r>
      <w:r w:rsidR="00E77CB3" w:rsidRPr="00000586">
        <w:rPr>
          <w:lang w:val="fr-FR"/>
        </w:rPr>
        <w:t>.  SUR LES AUTRES VIOLATIONS ALLÉGUÉES</w:t>
      </w:r>
    </w:p>
    <w:p w:rsidR="00F675D6" w:rsidRPr="00000586" w:rsidRDefault="00A00ED1" w:rsidP="00000586">
      <w:pPr>
        <w:pStyle w:val="ECHRPara"/>
        <w:rPr>
          <w:lang w:val="fr-FR"/>
        </w:rPr>
      </w:pPr>
      <w:r w:rsidRPr="00000586">
        <w:rPr>
          <w:lang w:val="fr-FR"/>
        </w:rPr>
        <w:fldChar w:fldCharType="begin"/>
      </w:r>
      <w:r w:rsidRPr="00000586">
        <w:rPr>
          <w:lang w:val="fr-FR"/>
        </w:rPr>
        <w:instrText xml:space="preserve"> SEQ level0 \*arabic </w:instrText>
      </w:r>
      <w:r w:rsidRPr="00000586">
        <w:rPr>
          <w:lang w:val="fr-FR"/>
        </w:rPr>
        <w:fldChar w:fldCharType="separate"/>
      </w:r>
      <w:r w:rsidR="00000586" w:rsidRPr="00000586">
        <w:rPr>
          <w:noProof/>
          <w:lang w:val="fr-FR"/>
        </w:rPr>
        <w:t>33</w:t>
      </w:r>
      <w:r w:rsidRPr="00000586">
        <w:rPr>
          <w:lang w:val="fr-FR"/>
        </w:rPr>
        <w:fldChar w:fldCharType="end"/>
      </w:r>
      <w:r w:rsidRPr="00000586">
        <w:rPr>
          <w:lang w:val="fr-FR"/>
        </w:rPr>
        <w:t>.  </w:t>
      </w:r>
      <w:r w:rsidR="00094393" w:rsidRPr="00000586">
        <w:rPr>
          <w:lang w:val="fr-FR"/>
        </w:rPr>
        <w:t>Invoquant l</w:t>
      </w:r>
      <w:r w:rsidR="00000586" w:rsidRPr="00000586">
        <w:rPr>
          <w:lang w:val="fr-FR"/>
        </w:rPr>
        <w:t>’</w:t>
      </w:r>
      <w:r w:rsidR="00094393" w:rsidRPr="00000586">
        <w:rPr>
          <w:lang w:val="fr-FR"/>
        </w:rPr>
        <w:t>article 3 de la Convention, l</w:t>
      </w:r>
      <w:r w:rsidR="00814245" w:rsidRPr="00000586">
        <w:rPr>
          <w:lang w:val="fr-FR"/>
        </w:rPr>
        <w:t>e requérant se plaint</w:t>
      </w:r>
      <w:r w:rsidR="00094393" w:rsidRPr="00000586">
        <w:rPr>
          <w:lang w:val="fr-FR"/>
        </w:rPr>
        <w:t xml:space="preserve"> de</w:t>
      </w:r>
      <w:r w:rsidR="00E908B2" w:rsidRPr="00000586">
        <w:rPr>
          <w:lang w:val="fr-FR"/>
        </w:rPr>
        <w:t xml:space="preserve"> </w:t>
      </w:r>
      <w:r w:rsidR="00094393" w:rsidRPr="00000586">
        <w:rPr>
          <w:lang w:val="fr-FR"/>
        </w:rPr>
        <w:t xml:space="preserve">mauvais traitements </w:t>
      </w:r>
      <w:r w:rsidR="00A6058A" w:rsidRPr="00000586">
        <w:rPr>
          <w:lang w:val="fr-FR"/>
        </w:rPr>
        <w:t xml:space="preserve">infligés </w:t>
      </w:r>
      <w:r w:rsidR="00E908B2" w:rsidRPr="00000586">
        <w:rPr>
          <w:lang w:val="fr-FR"/>
        </w:rPr>
        <w:t xml:space="preserve">par </w:t>
      </w:r>
      <w:r w:rsidR="00A6058A" w:rsidRPr="00000586">
        <w:rPr>
          <w:lang w:val="fr-FR"/>
        </w:rPr>
        <w:t>l</w:t>
      </w:r>
      <w:r w:rsidR="00000586" w:rsidRPr="00000586">
        <w:rPr>
          <w:lang w:val="fr-FR"/>
        </w:rPr>
        <w:t>’</w:t>
      </w:r>
      <w:r w:rsidR="00A6058A" w:rsidRPr="00000586">
        <w:rPr>
          <w:lang w:val="fr-FR"/>
        </w:rPr>
        <w:t>éducateur</w:t>
      </w:r>
      <w:r w:rsidR="00D91A5E" w:rsidRPr="00000586">
        <w:rPr>
          <w:lang w:val="fr-FR"/>
        </w:rPr>
        <w:t xml:space="preserve"> mis en cause par lui</w:t>
      </w:r>
      <w:r w:rsidR="00A6058A" w:rsidRPr="00000586">
        <w:rPr>
          <w:lang w:val="fr-FR"/>
        </w:rPr>
        <w:t>.</w:t>
      </w:r>
    </w:p>
    <w:p w:rsidR="00F675D6" w:rsidRPr="00000586" w:rsidRDefault="00B240EC" w:rsidP="00000586">
      <w:pPr>
        <w:pStyle w:val="ECHRPara"/>
        <w:rPr>
          <w:lang w:val="fr-FR"/>
        </w:rPr>
      </w:pPr>
      <w:r w:rsidRPr="00000586">
        <w:rPr>
          <w:lang w:val="fr-FR"/>
        </w:rPr>
        <w:t>En l</w:t>
      </w:r>
      <w:r w:rsidR="00000586" w:rsidRPr="00000586">
        <w:rPr>
          <w:lang w:val="fr-FR"/>
        </w:rPr>
        <w:t>’</w:t>
      </w:r>
      <w:r w:rsidRPr="00000586">
        <w:rPr>
          <w:lang w:val="fr-FR"/>
        </w:rPr>
        <w:t xml:space="preserve">espèce, </w:t>
      </w:r>
      <w:r w:rsidR="00D91A5E" w:rsidRPr="00000586">
        <w:rPr>
          <w:lang w:val="fr-FR"/>
        </w:rPr>
        <w:t>eu égard aux</w:t>
      </w:r>
      <w:r w:rsidR="00ED5583" w:rsidRPr="00000586">
        <w:rPr>
          <w:lang w:val="fr-FR"/>
        </w:rPr>
        <w:t xml:space="preserve"> éléments </w:t>
      </w:r>
      <w:r w:rsidR="00D91A5E" w:rsidRPr="00000586">
        <w:rPr>
          <w:lang w:val="fr-FR"/>
        </w:rPr>
        <w:t>dont elle dispose</w:t>
      </w:r>
      <w:r w:rsidR="00ED5583" w:rsidRPr="00000586">
        <w:rPr>
          <w:lang w:val="fr-FR"/>
        </w:rPr>
        <w:t>, la Cour ne relève aucune violation de l</w:t>
      </w:r>
      <w:r w:rsidR="00000586" w:rsidRPr="00000586">
        <w:rPr>
          <w:lang w:val="fr-FR"/>
        </w:rPr>
        <w:t>’</w:t>
      </w:r>
      <w:r w:rsidR="00ED5583" w:rsidRPr="00000586">
        <w:rPr>
          <w:lang w:val="fr-FR"/>
        </w:rPr>
        <w:t xml:space="preserve">article 3 </w:t>
      </w:r>
      <w:r w:rsidR="00D91A5E" w:rsidRPr="00000586">
        <w:rPr>
          <w:lang w:val="fr-FR"/>
        </w:rPr>
        <w:t xml:space="preserve">de </w:t>
      </w:r>
      <w:r w:rsidR="00ED5583" w:rsidRPr="00000586">
        <w:rPr>
          <w:lang w:val="fr-FR"/>
        </w:rPr>
        <w:t>la Convention. En particulier, elle note que le requérant n</w:t>
      </w:r>
      <w:r w:rsidR="00000586" w:rsidRPr="00000586">
        <w:rPr>
          <w:lang w:val="fr-FR"/>
        </w:rPr>
        <w:t>’</w:t>
      </w:r>
      <w:r w:rsidR="00ED5583" w:rsidRPr="00000586">
        <w:rPr>
          <w:lang w:val="fr-FR"/>
        </w:rPr>
        <w:t xml:space="preserve">étaye ses allégations </w:t>
      </w:r>
      <w:r w:rsidRPr="00000586">
        <w:rPr>
          <w:lang w:val="fr-FR"/>
        </w:rPr>
        <w:t xml:space="preserve">par </w:t>
      </w:r>
      <w:r w:rsidR="00ED5583" w:rsidRPr="00000586">
        <w:rPr>
          <w:lang w:val="fr-FR"/>
        </w:rPr>
        <w:t>auc</w:t>
      </w:r>
      <w:r w:rsidRPr="00000586">
        <w:rPr>
          <w:lang w:val="fr-FR"/>
        </w:rPr>
        <w:t>un</w:t>
      </w:r>
      <w:r w:rsidR="00D06F4C" w:rsidRPr="00000586">
        <w:rPr>
          <w:lang w:val="fr-FR"/>
        </w:rPr>
        <w:t xml:space="preserve"> commencement de preuve ni</w:t>
      </w:r>
      <w:r w:rsidRPr="00000586">
        <w:rPr>
          <w:lang w:val="fr-FR"/>
        </w:rPr>
        <w:t xml:space="preserve"> </w:t>
      </w:r>
      <w:r w:rsidR="00ED5583" w:rsidRPr="00000586">
        <w:rPr>
          <w:lang w:val="fr-FR"/>
        </w:rPr>
        <w:t>par aucun</w:t>
      </w:r>
      <w:r w:rsidR="00D06F4C" w:rsidRPr="00000586">
        <w:rPr>
          <w:lang w:val="fr-FR"/>
        </w:rPr>
        <w:t>e</w:t>
      </w:r>
      <w:r w:rsidR="00ED5583" w:rsidRPr="00000586">
        <w:rPr>
          <w:lang w:val="fr-FR"/>
        </w:rPr>
        <w:t xml:space="preserve"> </w:t>
      </w:r>
      <w:r w:rsidR="00D06F4C" w:rsidRPr="00000586">
        <w:rPr>
          <w:lang w:val="fr-FR"/>
        </w:rPr>
        <w:t>explication</w:t>
      </w:r>
      <w:r w:rsidRPr="00000586">
        <w:rPr>
          <w:lang w:val="fr-FR"/>
        </w:rPr>
        <w:t xml:space="preserve"> </w:t>
      </w:r>
      <w:r w:rsidR="00E908B2" w:rsidRPr="00000586">
        <w:rPr>
          <w:lang w:val="fr-FR"/>
        </w:rPr>
        <w:t xml:space="preserve">plus </w:t>
      </w:r>
      <w:r w:rsidR="00D06F4C" w:rsidRPr="00000586">
        <w:rPr>
          <w:lang w:val="fr-FR"/>
        </w:rPr>
        <w:t>circonstanciée</w:t>
      </w:r>
      <w:r w:rsidR="00ED5583" w:rsidRPr="00000586">
        <w:rPr>
          <w:lang w:val="fr-FR"/>
        </w:rPr>
        <w:t>.</w:t>
      </w:r>
    </w:p>
    <w:p w:rsidR="00F675D6" w:rsidRPr="00000586" w:rsidRDefault="00A00ED1" w:rsidP="00000586">
      <w:pPr>
        <w:pStyle w:val="ECHRPara"/>
        <w:rPr>
          <w:lang w:val="fr-FR"/>
        </w:rPr>
      </w:pPr>
      <w:r w:rsidRPr="00000586">
        <w:rPr>
          <w:lang w:val="fr-FR"/>
        </w:rPr>
        <w:fldChar w:fldCharType="begin"/>
      </w:r>
      <w:r w:rsidRPr="00000586">
        <w:rPr>
          <w:lang w:val="fr-FR"/>
        </w:rPr>
        <w:instrText xml:space="preserve"> SEQ level0 \*arabic </w:instrText>
      </w:r>
      <w:r w:rsidRPr="00000586">
        <w:rPr>
          <w:lang w:val="fr-FR"/>
        </w:rPr>
        <w:fldChar w:fldCharType="separate"/>
      </w:r>
      <w:r w:rsidR="00000586" w:rsidRPr="00000586">
        <w:rPr>
          <w:noProof/>
          <w:lang w:val="fr-FR"/>
        </w:rPr>
        <w:t>34</w:t>
      </w:r>
      <w:r w:rsidRPr="00000586">
        <w:rPr>
          <w:lang w:val="fr-FR"/>
        </w:rPr>
        <w:fldChar w:fldCharType="end"/>
      </w:r>
      <w:r w:rsidRPr="00000586">
        <w:rPr>
          <w:lang w:val="fr-FR"/>
        </w:rPr>
        <w:t>.  </w:t>
      </w:r>
      <w:r w:rsidR="00D91A5E" w:rsidRPr="00000586">
        <w:rPr>
          <w:lang w:val="fr-FR"/>
        </w:rPr>
        <w:t xml:space="preserve">Eu égard à </w:t>
      </w:r>
      <w:r w:rsidR="00ED5583" w:rsidRPr="00000586">
        <w:rPr>
          <w:lang w:val="fr-FR"/>
        </w:rPr>
        <w:t>ce qui précède, la Cour estime ce grief manifestement mal fondé et le rejette</w:t>
      </w:r>
      <w:r w:rsidR="00D91A5E" w:rsidRPr="00000586">
        <w:rPr>
          <w:lang w:val="fr-FR"/>
        </w:rPr>
        <w:t>,</w:t>
      </w:r>
      <w:r w:rsidR="00ED5583" w:rsidRPr="00000586">
        <w:rPr>
          <w:lang w:val="fr-FR"/>
        </w:rPr>
        <w:t xml:space="preserve"> en appli</w:t>
      </w:r>
      <w:r w:rsidRPr="00000586">
        <w:rPr>
          <w:lang w:val="fr-FR"/>
        </w:rPr>
        <w:t>cation de l</w:t>
      </w:r>
      <w:r w:rsidR="00000586" w:rsidRPr="00000586">
        <w:rPr>
          <w:lang w:val="fr-FR"/>
        </w:rPr>
        <w:t>’</w:t>
      </w:r>
      <w:r w:rsidRPr="00000586">
        <w:rPr>
          <w:lang w:val="fr-FR"/>
        </w:rPr>
        <w:t>article 35 §</w:t>
      </w:r>
      <w:r w:rsidR="00EE0557" w:rsidRPr="00000586">
        <w:rPr>
          <w:lang w:val="fr-FR"/>
        </w:rPr>
        <w:t>§</w:t>
      </w:r>
      <w:r w:rsidRPr="00000586">
        <w:rPr>
          <w:lang w:val="fr-FR"/>
        </w:rPr>
        <w:t xml:space="preserve"> 3 et 4 </w:t>
      </w:r>
      <w:r w:rsidR="00ED5583" w:rsidRPr="00000586">
        <w:rPr>
          <w:lang w:val="fr-FR"/>
        </w:rPr>
        <w:t>de la Convention.</w:t>
      </w:r>
    </w:p>
    <w:p w:rsidR="00E77CB3" w:rsidRPr="00000586" w:rsidRDefault="00E77CB3" w:rsidP="00000586">
      <w:pPr>
        <w:pStyle w:val="ECHRTitle1"/>
        <w:rPr>
          <w:lang w:val="fr-FR"/>
        </w:rPr>
      </w:pPr>
      <w:r w:rsidRPr="00000586">
        <w:rPr>
          <w:lang w:val="fr-FR"/>
        </w:rPr>
        <w:t>PAR CES MOTIFS, LA COUR</w:t>
      </w:r>
      <w:r w:rsidR="00814245" w:rsidRPr="00000586">
        <w:rPr>
          <w:lang w:val="fr-FR"/>
        </w:rPr>
        <w:t>, À L</w:t>
      </w:r>
      <w:r w:rsidR="00000586" w:rsidRPr="00000586">
        <w:rPr>
          <w:lang w:val="fr-FR"/>
        </w:rPr>
        <w:t>’</w:t>
      </w:r>
      <w:r w:rsidR="00814245" w:rsidRPr="00000586">
        <w:rPr>
          <w:lang w:val="fr-FR"/>
        </w:rPr>
        <w:t>UNANIMITÉ,</w:t>
      </w:r>
    </w:p>
    <w:p w:rsidR="00F675D6" w:rsidRPr="00000586" w:rsidRDefault="00FB2B45" w:rsidP="00000586">
      <w:pPr>
        <w:pStyle w:val="JuList"/>
        <w:rPr>
          <w:lang w:val="fr-FR"/>
        </w:rPr>
      </w:pPr>
      <w:r w:rsidRPr="00000586">
        <w:rPr>
          <w:lang w:val="fr-FR"/>
        </w:rPr>
        <w:t>1.  </w:t>
      </w:r>
      <w:r w:rsidRPr="00000586">
        <w:rPr>
          <w:i/>
          <w:lang w:val="fr-FR"/>
        </w:rPr>
        <w:t>Déclare</w:t>
      </w:r>
      <w:r w:rsidRPr="00000586">
        <w:rPr>
          <w:lang w:val="fr-FR"/>
        </w:rPr>
        <w:t xml:space="preserve"> </w:t>
      </w:r>
      <w:r w:rsidR="00814245" w:rsidRPr="00000586">
        <w:rPr>
          <w:lang w:val="fr-FR"/>
        </w:rPr>
        <w:t>la requête recevable</w:t>
      </w:r>
      <w:r w:rsidR="00004D7E" w:rsidRPr="00000586">
        <w:rPr>
          <w:lang w:val="fr-FR"/>
        </w:rPr>
        <w:t xml:space="preserve"> quant au grief tiré</w:t>
      </w:r>
      <w:r w:rsidRPr="00000586">
        <w:rPr>
          <w:lang w:val="fr-FR"/>
        </w:rPr>
        <w:t xml:space="preserve"> de </w:t>
      </w:r>
      <w:r w:rsidR="00004D7E" w:rsidRPr="00000586">
        <w:rPr>
          <w:lang w:val="fr-FR"/>
        </w:rPr>
        <w:t>l</w:t>
      </w:r>
      <w:r w:rsidR="00000586" w:rsidRPr="00000586">
        <w:rPr>
          <w:lang w:val="fr-FR"/>
        </w:rPr>
        <w:t>’</w:t>
      </w:r>
      <w:r w:rsidR="00004D7E" w:rsidRPr="00000586">
        <w:rPr>
          <w:lang w:val="fr-FR"/>
        </w:rPr>
        <w:t>article 6 § 1 de la Convention</w:t>
      </w:r>
      <w:r w:rsidR="00D91A5E" w:rsidRPr="00000586">
        <w:rPr>
          <w:lang w:val="fr-FR"/>
        </w:rPr>
        <w:t>,</w:t>
      </w:r>
      <w:r w:rsidRPr="00000586">
        <w:rPr>
          <w:lang w:val="fr-FR"/>
        </w:rPr>
        <w:t xml:space="preserve"> </w:t>
      </w:r>
      <w:r w:rsidR="00004D7E" w:rsidRPr="00000586">
        <w:rPr>
          <w:lang w:val="fr-FR"/>
        </w:rPr>
        <w:t>et irrecevable pour le surplus ;</w:t>
      </w:r>
    </w:p>
    <w:p w:rsidR="00E77CB3" w:rsidRPr="00000586" w:rsidRDefault="00E77CB3" w:rsidP="00000586">
      <w:pPr>
        <w:pStyle w:val="JuList"/>
        <w:rPr>
          <w:lang w:val="fr-FR"/>
        </w:rPr>
      </w:pPr>
    </w:p>
    <w:p w:rsidR="00F675D6" w:rsidRPr="00000586" w:rsidRDefault="00004D7E" w:rsidP="00000586">
      <w:pPr>
        <w:pStyle w:val="JuList"/>
        <w:rPr>
          <w:lang w:val="fr-FR"/>
        </w:rPr>
      </w:pPr>
      <w:r w:rsidRPr="00000586">
        <w:rPr>
          <w:lang w:val="fr-FR"/>
        </w:rPr>
        <w:t>2</w:t>
      </w:r>
      <w:r w:rsidR="00E77CB3" w:rsidRPr="00000586">
        <w:rPr>
          <w:lang w:val="fr-FR"/>
        </w:rPr>
        <w:t>.  </w:t>
      </w:r>
      <w:r w:rsidR="00E77CB3" w:rsidRPr="00000586">
        <w:rPr>
          <w:i/>
          <w:lang w:val="fr-FR"/>
        </w:rPr>
        <w:t>Dit</w:t>
      </w:r>
      <w:r w:rsidR="00E77CB3" w:rsidRPr="00000586">
        <w:rPr>
          <w:lang w:val="fr-FR"/>
        </w:rPr>
        <w:t xml:space="preserve"> qu</w:t>
      </w:r>
      <w:r w:rsidR="00000586" w:rsidRPr="00000586">
        <w:rPr>
          <w:lang w:val="fr-FR"/>
        </w:rPr>
        <w:t>’</w:t>
      </w:r>
      <w:r w:rsidR="00E77CB3" w:rsidRPr="00000586">
        <w:rPr>
          <w:lang w:val="fr-FR"/>
        </w:rPr>
        <w:t xml:space="preserve">il </w:t>
      </w:r>
      <w:r w:rsidR="002F1D82" w:rsidRPr="00000586">
        <w:rPr>
          <w:lang w:val="fr-FR"/>
        </w:rPr>
        <w:t>n</w:t>
      </w:r>
      <w:r w:rsidR="00000586" w:rsidRPr="00000586">
        <w:rPr>
          <w:lang w:val="fr-FR"/>
        </w:rPr>
        <w:t>’</w:t>
      </w:r>
      <w:r w:rsidR="00E77CB3" w:rsidRPr="00000586">
        <w:rPr>
          <w:lang w:val="fr-FR"/>
        </w:rPr>
        <w:t xml:space="preserve">y a </w:t>
      </w:r>
      <w:r w:rsidR="002F1D82" w:rsidRPr="00000586">
        <w:rPr>
          <w:lang w:val="fr-FR"/>
        </w:rPr>
        <w:t xml:space="preserve">pas </w:t>
      </w:r>
      <w:r w:rsidR="00E77CB3" w:rsidRPr="00000586">
        <w:rPr>
          <w:lang w:val="fr-FR"/>
        </w:rPr>
        <w:t>eu violation de l</w:t>
      </w:r>
      <w:r w:rsidR="00000586" w:rsidRPr="00000586">
        <w:rPr>
          <w:lang w:val="fr-FR"/>
        </w:rPr>
        <w:t>’</w:t>
      </w:r>
      <w:r w:rsidR="00E77CB3" w:rsidRPr="00000586">
        <w:rPr>
          <w:lang w:val="fr-FR"/>
        </w:rPr>
        <w:t xml:space="preserve">article </w:t>
      </w:r>
      <w:r w:rsidR="002F1D82" w:rsidRPr="00000586">
        <w:rPr>
          <w:lang w:val="fr-FR"/>
        </w:rPr>
        <w:t>6 § 1 de la Convention.</w:t>
      </w:r>
    </w:p>
    <w:p w:rsidR="00E77CB3" w:rsidRPr="00000586" w:rsidRDefault="00E77CB3" w:rsidP="00000586">
      <w:pPr>
        <w:pStyle w:val="JuParaLast"/>
        <w:rPr>
          <w:lang w:val="fr-FR"/>
        </w:rPr>
      </w:pPr>
      <w:r w:rsidRPr="00000586">
        <w:rPr>
          <w:lang w:val="fr-FR"/>
        </w:rPr>
        <w:t>Fait en français, puis communiqué par écrit le </w:t>
      </w:r>
      <w:r w:rsidR="00060A2F" w:rsidRPr="00000586">
        <w:rPr>
          <w:lang w:val="fr-FR"/>
        </w:rPr>
        <w:t>14 juin 2016</w:t>
      </w:r>
      <w:r w:rsidRPr="00000586">
        <w:rPr>
          <w:lang w:val="fr-FR"/>
        </w:rPr>
        <w:t>, en application de l</w:t>
      </w:r>
      <w:r w:rsidR="00000586" w:rsidRPr="00000586">
        <w:rPr>
          <w:lang w:val="fr-FR"/>
        </w:rPr>
        <w:t>’</w:t>
      </w:r>
      <w:r w:rsidRPr="00000586">
        <w:rPr>
          <w:lang w:val="fr-FR"/>
        </w:rPr>
        <w:t>article 77 §§ 2 et 3 du règlement</w:t>
      </w:r>
      <w:r w:rsidR="00AC0824" w:rsidRPr="00000586">
        <w:rPr>
          <w:lang w:val="fr-FR"/>
        </w:rPr>
        <w:t xml:space="preserve"> de la Cour</w:t>
      </w:r>
      <w:r w:rsidRPr="00000586">
        <w:rPr>
          <w:lang w:val="fr-FR"/>
        </w:rPr>
        <w:t>.</w:t>
      </w:r>
    </w:p>
    <w:p w:rsidR="00E77CB3" w:rsidRPr="00000586" w:rsidRDefault="00814245" w:rsidP="00000586">
      <w:pPr>
        <w:pStyle w:val="JuSigned"/>
        <w:keepNext/>
        <w:keepLines/>
        <w:rPr>
          <w:lang w:val="fr-FR"/>
        </w:rPr>
      </w:pPr>
      <w:r w:rsidRPr="00000586">
        <w:rPr>
          <w:lang w:val="fr-FR"/>
        </w:rPr>
        <w:tab/>
      </w:r>
      <w:r w:rsidR="000D07D2" w:rsidRPr="00000586">
        <w:rPr>
          <w:szCs w:val="24"/>
          <w:lang w:val="fr-FR"/>
        </w:rPr>
        <w:t>Fatoş Aracı</w:t>
      </w:r>
      <w:r w:rsidR="00E77CB3" w:rsidRPr="00000586">
        <w:rPr>
          <w:lang w:val="fr-FR"/>
        </w:rPr>
        <w:tab/>
      </w:r>
      <w:r w:rsidR="00EE0557" w:rsidRPr="00000586">
        <w:rPr>
          <w:lang w:val="fr-FR"/>
        </w:rPr>
        <w:t>András Sajó</w:t>
      </w:r>
      <w:r w:rsidR="00E77CB3" w:rsidRPr="00000586">
        <w:rPr>
          <w:lang w:val="fr-FR"/>
        </w:rPr>
        <w:br/>
      </w:r>
      <w:r w:rsidR="00E77CB3" w:rsidRPr="00000586">
        <w:rPr>
          <w:lang w:val="fr-FR"/>
        </w:rPr>
        <w:tab/>
      </w:r>
      <w:r w:rsidRPr="00000586">
        <w:rPr>
          <w:lang w:val="fr-FR"/>
        </w:rPr>
        <w:t>Greffière</w:t>
      </w:r>
      <w:r w:rsidR="000D07D2" w:rsidRPr="00000586">
        <w:rPr>
          <w:lang w:val="fr-FR"/>
        </w:rPr>
        <w:t xml:space="preserve"> </w:t>
      </w:r>
      <w:r w:rsidR="000D07D2" w:rsidRPr="00000586">
        <w:rPr>
          <w:szCs w:val="24"/>
          <w:lang w:val="fr-FR"/>
        </w:rPr>
        <w:t>adjointe</w:t>
      </w:r>
      <w:r w:rsidR="00E77CB3" w:rsidRPr="00000586">
        <w:rPr>
          <w:lang w:val="fr-FR"/>
        </w:rPr>
        <w:tab/>
      </w:r>
      <w:r w:rsidRPr="00000586">
        <w:rPr>
          <w:lang w:val="fr-FR"/>
        </w:rPr>
        <w:t>Président</w:t>
      </w:r>
    </w:p>
    <w:p w:rsidR="004D15F3" w:rsidRPr="00000586" w:rsidRDefault="004D15F3" w:rsidP="00000586">
      <w:pPr>
        <w:rPr>
          <w:lang w:val="fr-FR"/>
        </w:rPr>
      </w:pPr>
    </w:p>
    <w:sectPr w:rsidR="004D15F3" w:rsidRPr="00000586" w:rsidSect="00060A2F">
      <w:headerReference w:type="even" r:id="rId15"/>
      <w:headerReference w:type="default" r:id="rId16"/>
      <w:pgSz w:w="11906" w:h="16838" w:code="9"/>
      <w:pgMar w:top="2274" w:right="2274" w:bottom="1843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75D6" w:rsidRPr="0045067D" w:rsidRDefault="00F675D6" w:rsidP="00E77CB3">
      <w:pPr>
        <w:rPr>
          <w:lang w:val="fr-FR"/>
        </w:rPr>
      </w:pPr>
      <w:r w:rsidRPr="0045067D">
        <w:rPr>
          <w:lang w:val="fr-FR"/>
        </w:rPr>
        <w:separator/>
      </w:r>
    </w:p>
  </w:endnote>
  <w:endnote w:type="continuationSeparator" w:id="0">
    <w:p w:rsidR="00F675D6" w:rsidRPr="0045067D" w:rsidRDefault="00F675D6" w:rsidP="00E77CB3">
      <w:pPr>
        <w:rPr>
          <w:lang w:val="fr-FR"/>
        </w:rPr>
      </w:pPr>
      <w:r w:rsidRPr="0045067D">
        <w:rPr>
          <w:lang w:val="fr-FR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2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BC6" w:rsidRPr="00150BFA" w:rsidRDefault="00C93BC6" w:rsidP="0020718E">
    <w:pPr>
      <w:jc w:val="center"/>
    </w:pPr>
    <w:r>
      <w:rPr>
        <w:noProof/>
        <w:lang w:val="pl-PL" w:eastAsia="pl-PL"/>
      </w:rPr>
      <w:drawing>
        <wp:inline distT="0" distB="0" distL="0" distR="0" wp14:anchorId="013C56FB" wp14:editId="02E18D51">
          <wp:extent cx="771525" cy="619125"/>
          <wp:effectExtent l="0" t="0" r="9525" b="9525"/>
          <wp:docPr id="11" name="Picture 11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BC6" w:rsidRDefault="00C93BC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5D6" w:rsidRPr="0045067D" w:rsidRDefault="00F675D6" w:rsidP="00E77CB3">
      <w:pPr>
        <w:rPr>
          <w:lang w:val="fr-FR"/>
        </w:rPr>
      </w:pPr>
      <w:r w:rsidRPr="0045067D">
        <w:rPr>
          <w:lang w:val="fr-FR"/>
        </w:rPr>
        <w:separator/>
      </w:r>
    </w:p>
  </w:footnote>
  <w:footnote w:type="continuationSeparator" w:id="0">
    <w:p w:rsidR="00F675D6" w:rsidRPr="0045067D" w:rsidRDefault="00F675D6" w:rsidP="00E77CB3">
      <w:pPr>
        <w:rPr>
          <w:lang w:val="fr-FR"/>
        </w:rPr>
      </w:pPr>
      <w:r w:rsidRPr="0045067D">
        <w:rPr>
          <w:lang w:val="fr-FR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5D6" w:rsidRPr="00C93BC6" w:rsidRDefault="00F675D6" w:rsidP="00C93BC6">
    <w:pPr>
      <w:pStyle w:val="Nagwek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BC6" w:rsidRPr="00A45145" w:rsidRDefault="00C93BC6" w:rsidP="00A45145">
    <w:pPr>
      <w:jc w:val="center"/>
    </w:pPr>
    <w:r>
      <w:rPr>
        <w:noProof/>
        <w:lang w:val="pl-PL" w:eastAsia="pl-PL"/>
      </w:rPr>
      <w:drawing>
        <wp:inline distT="0" distB="0" distL="0" distR="0" wp14:anchorId="63E5A519" wp14:editId="7BFBAD82">
          <wp:extent cx="2962275" cy="1219200"/>
          <wp:effectExtent l="0" t="0" r="9525" b="0"/>
          <wp:docPr id="6" name="Picture 6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675D6" w:rsidRDefault="00F675D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BC6" w:rsidRPr="0045067D" w:rsidRDefault="00C93BC6" w:rsidP="00C611D8">
    <w:pPr>
      <w:pStyle w:val="ECHRHeader"/>
      <w:rPr>
        <w:lang w:val="fr-FR"/>
      </w:rPr>
    </w:pPr>
    <w:r>
      <w:rPr>
        <w:rStyle w:val="Numerstrony"/>
        <w:lang w:val="fr-FR"/>
      </w:rPr>
      <w:fldChar w:fldCharType="begin"/>
    </w:r>
    <w:r>
      <w:rPr>
        <w:rStyle w:val="Numerstrony"/>
        <w:lang w:val="fr-FR"/>
      </w:rPr>
      <w:instrText xml:space="preserve"> PAGE </w:instrText>
    </w:r>
    <w:r>
      <w:rPr>
        <w:rStyle w:val="Numerstrony"/>
        <w:lang w:val="fr-FR"/>
      </w:rPr>
      <w:fldChar w:fldCharType="separate"/>
    </w:r>
    <w:r w:rsidR="009C578C">
      <w:rPr>
        <w:rStyle w:val="Numerstrony"/>
        <w:noProof/>
        <w:lang w:val="fr-FR"/>
      </w:rPr>
      <w:t>6</w:t>
    </w:r>
    <w:r>
      <w:rPr>
        <w:rStyle w:val="Numerstrony"/>
        <w:lang w:val="fr-FR"/>
      </w:rPr>
      <w:fldChar w:fldCharType="end"/>
    </w:r>
    <w:r w:rsidRPr="0045067D">
      <w:rPr>
        <w:rStyle w:val="Numerstrony"/>
        <w:lang w:val="fr-FR"/>
      </w:rPr>
      <w:tab/>
    </w:r>
    <w:r>
      <w:rPr>
        <w:noProof/>
        <w:lang w:val="fr-FR"/>
      </w:rPr>
      <w:t>ARRÊT</w:t>
    </w:r>
    <w:r w:rsidRPr="0045067D">
      <w:rPr>
        <w:lang w:val="fr-FR"/>
      </w:rPr>
      <w:t xml:space="preserve"> </w:t>
    </w:r>
    <w:r>
      <w:rPr>
        <w:lang w:val="fr-FR"/>
      </w:rPr>
      <w:t>BUCZEK c. POLOGNE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BC6" w:rsidRPr="0045067D" w:rsidRDefault="00C93BC6" w:rsidP="00C63990">
    <w:pPr>
      <w:pStyle w:val="ECHRHeader"/>
      <w:rPr>
        <w:lang w:val="fr-FR"/>
      </w:rPr>
    </w:pPr>
    <w:r w:rsidRPr="0045067D">
      <w:rPr>
        <w:lang w:val="fr-FR"/>
      </w:rPr>
      <w:tab/>
    </w:r>
    <w:r>
      <w:rPr>
        <w:noProof/>
        <w:lang w:val="fr-FR"/>
      </w:rPr>
      <w:t>ARRÊT</w:t>
    </w:r>
    <w:r w:rsidRPr="0045067D">
      <w:rPr>
        <w:lang w:val="fr-FR"/>
      </w:rPr>
      <w:t xml:space="preserve"> </w:t>
    </w:r>
    <w:r>
      <w:rPr>
        <w:lang w:val="fr-FR"/>
      </w:rPr>
      <w:t>BUCZEK c. POLOGNE</w:t>
    </w:r>
    <w:r w:rsidRPr="0045067D">
      <w:rPr>
        <w:lang w:val="fr-FR"/>
      </w:rPr>
      <w:tab/>
    </w:r>
    <w:r>
      <w:rPr>
        <w:rStyle w:val="Numerstrony"/>
        <w:lang w:val="fr-FR"/>
      </w:rPr>
      <w:fldChar w:fldCharType="begin"/>
    </w:r>
    <w:r>
      <w:rPr>
        <w:rStyle w:val="Numerstrony"/>
        <w:lang w:val="fr-FR"/>
      </w:rPr>
      <w:instrText xml:space="preserve"> PAGE </w:instrText>
    </w:r>
    <w:r>
      <w:rPr>
        <w:rStyle w:val="Numerstrony"/>
        <w:lang w:val="fr-FR"/>
      </w:rPr>
      <w:fldChar w:fldCharType="separate"/>
    </w:r>
    <w:r w:rsidR="009C578C">
      <w:rPr>
        <w:rStyle w:val="Numerstrony"/>
        <w:noProof/>
        <w:lang w:val="fr-FR"/>
      </w:rPr>
      <w:t>7</w:t>
    </w:r>
    <w:r>
      <w:rPr>
        <w:rStyle w:val="Numerstrony"/>
        <w:lang w:val="fr-FR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0AA2222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C189B28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0C4301E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C7268F26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CFA0A718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B382924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68AD308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0501D4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DE43E0C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3AEA0B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E8750E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0A4A6C79"/>
    <w:multiLevelType w:val="multilevel"/>
    <w:tmpl w:val="2FC04DAE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758"/>
        </w:tabs>
        <w:ind w:left="1758" w:hanging="340"/>
      </w:pPr>
      <w:rPr>
        <w:rFonts w:ascii="Symbol" w:hAnsi="Symbol" w:hint="default"/>
      </w:rPr>
    </w:lvl>
    <w:lvl w:ilvl="6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  <w:color w:val="0072BC" w:themeColor="background1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0B3A5857"/>
    <w:multiLevelType w:val="multilevel"/>
    <w:tmpl w:val="8BD6362E"/>
    <w:lvl w:ilvl="0">
      <w:start w:val="1"/>
      <w:numFmt w:val="upperRoman"/>
      <w:suff w:val="nothing"/>
      <w:lvlText w:val="%1.  "/>
      <w:lvlJc w:val="left"/>
      <w:pPr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454" w:hanging="22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680" w:hanging="226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361" w:hanging="681"/>
      </w:pPr>
      <w:rPr>
        <w:rFonts w:hint="default"/>
      </w:rPr>
    </w:lvl>
    <w:lvl w:ilvl="4">
      <w:start w:val="1"/>
      <w:numFmt w:val="lowerRoman"/>
      <w:suff w:val="nothing"/>
      <w:lvlText w:val="(%5)  "/>
      <w:lvlJc w:val="left"/>
      <w:pPr>
        <w:ind w:left="1361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lowerRoman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0DB92CFA"/>
    <w:multiLevelType w:val="hybridMultilevel"/>
    <w:tmpl w:val="513A807C"/>
    <w:lvl w:ilvl="0" w:tplc="EAA8F0C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0B35A03"/>
    <w:multiLevelType w:val="multilevel"/>
    <w:tmpl w:val="BC84849E"/>
    <w:lvl w:ilvl="0">
      <w:start w:val="1"/>
      <w:numFmt w:val="lowerLetter"/>
      <w:suff w:val="nothing"/>
      <w:lvlText w:val="(%1)  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115053EB"/>
    <w:multiLevelType w:val="multilevel"/>
    <w:tmpl w:val="941CA410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suff w:val="nothing"/>
      <w:lvlText w:val="(%5)  "/>
      <w:lvlJc w:val="left"/>
      <w:pPr>
        <w:ind w:left="1191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19ED3C69"/>
    <w:multiLevelType w:val="multilevel"/>
    <w:tmpl w:val="FF7A8054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758"/>
        </w:tabs>
        <w:ind w:left="1758" w:hanging="340"/>
      </w:pPr>
      <w:rPr>
        <w:rFonts w:ascii="Symbol" w:hAnsi="Symbol" w:hint="default"/>
      </w:rPr>
    </w:lvl>
    <w:lvl w:ilvl="6">
      <w:start w:val="1"/>
      <w:numFmt w:val="lowerLetter"/>
      <w:lvlText w:val="%7.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1B3D29CF"/>
    <w:multiLevelType w:val="multilevel"/>
    <w:tmpl w:val="10F4A786"/>
    <w:lvl w:ilvl="0">
      <w:start w:val="1"/>
      <w:numFmt w:val="decimal"/>
      <w:suff w:val="nothing"/>
      <w:lvlText w:val="%1.  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suff w:val="nothing"/>
      <w:lvlText w:val="(%2)  "/>
      <w:lvlJc w:val="left"/>
      <w:pPr>
        <w:ind w:left="284" w:firstLine="0"/>
      </w:pPr>
      <w:rPr>
        <w:rFonts w:hint="default"/>
      </w:rPr>
    </w:lvl>
    <w:lvl w:ilvl="2">
      <w:start w:val="1"/>
      <w:numFmt w:val="lowerRoman"/>
      <w:suff w:val="nothing"/>
      <w:lvlText w:val="(%3)  "/>
      <w:lvlJc w:val="left"/>
      <w:pPr>
        <w:ind w:left="680" w:firstLine="0"/>
      </w:pPr>
      <w:rPr>
        <w:rFonts w:hint="default"/>
      </w:rPr>
    </w:lvl>
    <w:lvl w:ilvl="3">
      <w:start w:val="1"/>
      <w:numFmt w:val="upp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20324D93"/>
    <w:multiLevelType w:val="hybridMultilevel"/>
    <w:tmpl w:val="F7D68528"/>
    <w:lvl w:ilvl="0" w:tplc="569ADE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2777587"/>
    <w:multiLevelType w:val="multilevel"/>
    <w:tmpl w:val="49549606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758"/>
        </w:tabs>
        <w:ind w:left="1758" w:hanging="340"/>
      </w:pPr>
      <w:rPr>
        <w:rFonts w:ascii="Symbol" w:hAnsi="Symbol" w:hint="default"/>
      </w:rPr>
    </w:lvl>
    <w:lvl w:ilvl="6">
      <w:start w:val="1"/>
      <w:numFmt w:val="lowerLetter"/>
      <w:lvlText w:val="%7.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>
    <w:nsid w:val="258756B5"/>
    <w:multiLevelType w:val="multilevel"/>
    <w:tmpl w:val="F8A68542"/>
    <w:lvl w:ilvl="0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7063F06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29AB3FB9"/>
    <w:multiLevelType w:val="multilevel"/>
    <w:tmpl w:val="7A6AC2C8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upperRoman"/>
      <w:lvlText w:val="%7"/>
      <w:lvlJc w:val="left"/>
      <w:pPr>
        <w:tabs>
          <w:tab w:val="num" w:pos="1985"/>
        </w:tabs>
        <w:ind w:left="1985" w:hanging="227"/>
      </w:pPr>
      <w:rPr>
        <w:rFonts w:ascii="Symbol" w:hAnsi="Symbol" w:hint="default"/>
        <w:strike w:val="0"/>
        <w:dstrike w:val="0"/>
        <w:color w:val="auto"/>
        <w:sz w:val="28"/>
        <w:vertAlign w:val="baseline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>
    <w:nsid w:val="2B9959AD"/>
    <w:multiLevelType w:val="multilevel"/>
    <w:tmpl w:val="E102B54A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758"/>
        </w:tabs>
        <w:ind w:left="1758" w:hanging="340"/>
      </w:pPr>
      <w:rPr>
        <w:rFonts w:ascii="Symbol" w:hAnsi="Symbol" w:hint="default"/>
      </w:rPr>
    </w:lvl>
    <w:lvl w:ilvl="6">
      <w:start w:val="1"/>
      <w:numFmt w:val="lowerRoman"/>
      <w:lvlText w:val="%7"/>
      <w:lvlJc w:val="left"/>
      <w:pPr>
        <w:ind w:left="2520" w:hanging="360"/>
      </w:pPr>
      <w:rPr>
        <w:rFonts w:hint="default"/>
        <w:color w:val="0072BC" w:themeColor="background1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>
    <w:nsid w:val="30B42C89"/>
    <w:multiLevelType w:val="hybridMultilevel"/>
    <w:tmpl w:val="CFB02226"/>
    <w:lvl w:ilvl="0" w:tplc="52584FF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134506C"/>
    <w:multiLevelType w:val="multilevel"/>
    <w:tmpl w:val="F288E2FE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tabs>
          <w:tab w:val="num" w:pos="1191"/>
        </w:tabs>
        <w:ind w:left="1191" w:hanging="3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>
    <w:nsid w:val="374D47F6"/>
    <w:multiLevelType w:val="multilevel"/>
    <w:tmpl w:val="29C02C80"/>
    <w:lvl w:ilvl="0">
      <w:start w:val="1"/>
      <w:numFmt w:val="decimal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lowerRoman"/>
      <w:lvlText w:val="(%3)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>
    <w:nsid w:val="388D47DE"/>
    <w:multiLevelType w:val="multilevel"/>
    <w:tmpl w:val="F7F2C62E"/>
    <w:lvl w:ilvl="0">
      <w:start w:val="1"/>
      <w:numFmt w:val="decimal"/>
      <w:lvlText w:val="%1."/>
      <w:lvlJc w:val="left"/>
      <w:pPr>
        <w:ind w:left="1021" w:hanging="454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>
    <w:nsid w:val="3E85438D"/>
    <w:multiLevelType w:val="multilevel"/>
    <w:tmpl w:val="73BC578A"/>
    <w:lvl w:ilvl="0">
      <w:start w:val="1"/>
      <w:numFmt w:val="upperRoman"/>
      <w:suff w:val="nothing"/>
      <w:lvlText w:val="%1.  "/>
      <w:lvlJc w:val="left"/>
      <w:pPr>
        <w:ind w:left="227" w:hanging="227"/>
      </w:pPr>
      <w:rPr>
        <w:rFonts w:hint="default"/>
      </w:rPr>
    </w:lvl>
    <w:lvl w:ilvl="1">
      <w:start w:val="1"/>
      <w:numFmt w:val="upperLetter"/>
      <w:suff w:val="nothing"/>
      <w:lvlText w:val="%2.  "/>
      <w:lvlJc w:val="left"/>
      <w:pPr>
        <w:ind w:left="510" w:hanging="283"/>
      </w:pPr>
      <w:rPr>
        <w:rFonts w:hint="default"/>
      </w:rPr>
    </w:lvl>
    <w:lvl w:ilvl="2">
      <w:start w:val="1"/>
      <w:numFmt w:val="decimal"/>
      <w:suff w:val="nothing"/>
      <w:lvlText w:val="%3.  "/>
      <w:lvlJc w:val="left"/>
      <w:pPr>
        <w:ind w:left="794" w:hanging="284"/>
      </w:pPr>
      <w:rPr>
        <w:rFonts w:hint="default"/>
      </w:rPr>
    </w:lvl>
    <w:lvl w:ilvl="3">
      <w:start w:val="1"/>
      <w:numFmt w:val="lowerLetter"/>
      <w:suff w:val="nothing"/>
      <w:lvlText w:val="(%4)  "/>
      <w:lvlJc w:val="left"/>
      <w:pPr>
        <w:ind w:left="1077" w:hanging="283"/>
      </w:pPr>
      <w:rPr>
        <w:rFonts w:hint="default"/>
      </w:rPr>
    </w:lvl>
    <w:lvl w:ilvl="4">
      <w:start w:val="1"/>
      <w:numFmt w:val="lowerRoman"/>
      <w:lvlText w:val="(%5)  "/>
      <w:lvlJc w:val="left"/>
      <w:pPr>
        <w:ind w:left="1304" w:hanging="227"/>
      </w:pPr>
      <w:rPr>
        <w:rFonts w:hint="default"/>
      </w:rPr>
    </w:lvl>
    <w:lvl w:ilvl="5">
      <w:start w:val="1"/>
      <w:numFmt w:val="lowerLetter"/>
      <w:suff w:val="nothing"/>
      <w:lvlText w:val="(%6  "/>
      <w:lvlJc w:val="left"/>
      <w:pPr>
        <w:ind w:left="1644" w:hanging="340"/>
      </w:pPr>
      <w:rPr>
        <w:rFonts w:ascii="Symbol" w:hAnsi="Symbol" w:hint="default"/>
      </w:rPr>
    </w:lvl>
    <w:lvl w:ilvl="6">
      <w:start w:val="1"/>
      <w:numFmt w:val="bullet"/>
      <w:suff w:val="space"/>
      <w:lvlText w:val=""/>
      <w:lvlJc w:val="left"/>
      <w:pPr>
        <w:ind w:left="1814" w:hanging="170"/>
      </w:pPr>
      <w:rPr>
        <w:rFonts w:ascii="Symbol" w:hAnsi="Symbol" w:hint="default"/>
        <w:color w:val="auto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>
    <w:nsid w:val="413377FF"/>
    <w:multiLevelType w:val="multilevel"/>
    <w:tmpl w:val="EDC8B6AA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283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>
    <w:nsid w:val="44E25784"/>
    <w:multiLevelType w:val="multilevel"/>
    <w:tmpl w:val="165083BE"/>
    <w:lvl w:ilvl="0">
      <w:start w:val="1"/>
      <w:numFmt w:val="decimal"/>
      <w:suff w:val="nothing"/>
      <w:lvlText w:val="%1.  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suff w:val="nothing"/>
      <w:lvlText w:val="(%2)  "/>
      <w:lvlJc w:val="left"/>
      <w:pPr>
        <w:ind w:left="284" w:firstLine="0"/>
      </w:pPr>
      <w:rPr>
        <w:rFonts w:hint="default"/>
      </w:rPr>
    </w:lvl>
    <w:lvl w:ilvl="2">
      <w:start w:val="1"/>
      <w:numFmt w:val="lowerRoman"/>
      <w:suff w:val="nothing"/>
      <w:lvlText w:val="(%3)  "/>
      <w:lvlJc w:val="left"/>
      <w:pPr>
        <w:ind w:left="68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>
    <w:nsid w:val="460B61A5"/>
    <w:multiLevelType w:val="multilevel"/>
    <w:tmpl w:val="11FA262C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758"/>
        </w:tabs>
        <w:ind w:left="1758" w:hanging="340"/>
      </w:pPr>
      <w:rPr>
        <w:rFonts w:ascii="Symbol" w:hAnsi="Symbol" w:hint="default"/>
      </w:rPr>
    </w:lvl>
    <w:lvl w:ilvl="6">
      <w:start w:val="1"/>
      <w:numFmt w:val="lowerRoman"/>
      <w:lvlText w:val="%7"/>
      <w:lvlJc w:val="left"/>
      <w:pPr>
        <w:ind w:left="2520" w:hanging="360"/>
      </w:pPr>
      <w:rPr>
        <w:rFonts w:ascii="Wingdings 3" w:hAnsi="Wingdings 3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2">
    <w:nsid w:val="462F4708"/>
    <w:multiLevelType w:val="multilevel"/>
    <w:tmpl w:val="8BD6362E"/>
    <w:lvl w:ilvl="0">
      <w:start w:val="1"/>
      <w:numFmt w:val="upperRoman"/>
      <w:suff w:val="nothing"/>
      <w:lvlText w:val="%1.  "/>
      <w:lvlJc w:val="left"/>
      <w:pPr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454" w:hanging="22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680" w:hanging="226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361" w:hanging="681"/>
      </w:pPr>
      <w:rPr>
        <w:rFonts w:hint="default"/>
      </w:rPr>
    </w:lvl>
    <w:lvl w:ilvl="4">
      <w:start w:val="1"/>
      <w:numFmt w:val="lowerRoman"/>
      <w:suff w:val="nothing"/>
      <w:lvlText w:val="(%5)  "/>
      <w:lvlJc w:val="left"/>
      <w:pPr>
        <w:ind w:left="1361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lowerRoman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>
    <w:nsid w:val="4D1F59D2"/>
    <w:multiLevelType w:val="hybridMultilevel"/>
    <w:tmpl w:val="4582FBFC"/>
    <w:lvl w:ilvl="0" w:tplc="0D90B7D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DA02EFE"/>
    <w:multiLevelType w:val="multilevel"/>
    <w:tmpl w:val="F42CEE52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680"/>
        </w:tabs>
        <w:ind w:left="284" w:firstLine="0"/>
      </w:pPr>
      <w:rPr>
        <w:rFonts w:hint="default"/>
      </w:rPr>
    </w:lvl>
    <w:lvl w:ilvl="2">
      <w:start w:val="1"/>
      <w:numFmt w:val="lowerRoman"/>
      <w:suff w:val="nothing"/>
      <w:lvlText w:val="(%3)  "/>
      <w:lvlJc w:val="left"/>
      <w:pPr>
        <w:ind w:left="680" w:firstLine="0"/>
      </w:pPr>
      <w:rPr>
        <w:rFonts w:hint="default"/>
      </w:rPr>
    </w:lvl>
    <w:lvl w:ilvl="3">
      <w:start w:val="1"/>
      <w:numFmt w:val="upp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5">
    <w:nsid w:val="4E8C0CF9"/>
    <w:multiLevelType w:val="multilevel"/>
    <w:tmpl w:val="090EC1BE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567" w:hanging="283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>
    <w:nsid w:val="506B6FCB"/>
    <w:multiLevelType w:val="multilevel"/>
    <w:tmpl w:val="067E4BA6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7">
    <w:nsid w:val="52FB1EA6"/>
    <w:multiLevelType w:val="multilevel"/>
    <w:tmpl w:val="B1545D7A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680"/>
        </w:tabs>
        <w:ind w:left="34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8">
    <w:nsid w:val="54812F33"/>
    <w:multiLevelType w:val="multilevel"/>
    <w:tmpl w:val="CD6E7908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none"/>
      <w:lvlText w:val="%7–"/>
      <w:lvlJc w:val="left"/>
      <w:pPr>
        <w:tabs>
          <w:tab w:val="num" w:pos="1985"/>
        </w:tabs>
        <w:ind w:left="1985" w:hanging="227"/>
      </w:pPr>
      <w:rPr>
        <w:rFonts w:asciiTheme="majorHAnsi" w:hAnsiTheme="majorHAnsi" w:hint="default"/>
        <w:color w:val="000000" w:themeColor="text1"/>
        <w:sz w:val="28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asciiTheme="majorHAnsi" w:hAnsiTheme="majorHAnsi" w:hint="default"/>
        <w:strike w:val="0"/>
        <w:dstrike w:val="0"/>
        <w:color w:val="000000" w:themeColor="text1"/>
        <w:sz w:val="28"/>
        <w:vertAlign w:val="baseline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>
    <w:nsid w:val="5A7B5D2C"/>
    <w:multiLevelType w:val="multilevel"/>
    <w:tmpl w:val="0A7CB2D0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758"/>
        </w:tabs>
        <w:ind w:left="1758" w:hanging="340"/>
      </w:pPr>
      <w:rPr>
        <w:rFonts w:ascii="Symbol" w:hAnsi="Symbol" w:hint="default"/>
      </w:rPr>
    </w:lvl>
    <w:lvl w:ilvl="6">
      <w:start w:val="1"/>
      <w:numFmt w:val="lowerLetter"/>
      <w:lvlText w:val="%7.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>
    <w:nsid w:val="61FE1C04"/>
    <w:multiLevelType w:val="multilevel"/>
    <w:tmpl w:val="BEDA27C0"/>
    <w:lvl w:ilvl="0">
      <w:start w:val="1"/>
      <w:numFmt w:val="upperRoman"/>
      <w:suff w:val="nothing"/>
      <w:lvlText w:val="%1.  "/>
      <w:lvlJc w:val="left"/>
      <w:pPr>
        <w:ind w:left="227" w:hanging="227"/>
      </w:pPr>
      <w:rPr>
        <w:rFonts w:hint="default"/>
      </w:rPr>
    </w:lvl>
    <w:lvl w:ilvl="1">
      <w:start w:val="1"/>
      <w:numFmt w:val="upperLetter"/>
      <w:suff w:val="nothing"/>
      <w:lvlText w:val="%2.  "/>
      <w:lvlJc w:val="left"/>
      <w:pPr>
        <w:ind w:left="510" w:hanging="283"/>
      </w:pPr>
      <w:rPr>
        <w:rFonts w:hint="default"/>
      </w:rPr>
    </w:lvl>
    <w:lvl w:ilvl="2">
      <w:start w:val="1"/>
      <w:numFmt w:val="decimal"/>
      <w:suff w:val="nothing"/>
      <w:lvlText w:val="%3.  "/>
      <w:lvlJc w:val="left"/>
      <w:pPr>
        <w:ind w:left="794" w:hanging="284"/>
      </w:pPr>
      <w:rPr>
        <w:rFonts w:hint="default"/>
      </w:rPr>
    </w:lvl>
    <w:lvl w:ilvl="3">
      <w:start w:val="1"/>
      <w:numFmt w:val="lowerLetter"/>
      <w:suff w:val="nothing"/>
      <w:lvlText w:val="(%4)  "/>
      <w:lvlJc w:val="left"/>
      <w:pPr>
        <w:ind w:left="1077" w:hanging="283"/>
      </w:pPr>
      <w:rPr>
        <w:rFonts w:hint="default"/>
      </w:rPr>
    </w:lvl>
    <w:lvl w:ilvl="4">
      <w:start w:val="1"/>
      <w:numFmt w:val="lowerRoman"/>
      <w:suff w:val="nothing"/>
      <w:lvlText w:val="(%5)  "/>
      <w:lvlJc w:val="left"/>
      <w:pPr>
        <w:ind w:left="1304" w:hanging="227"/>
      </w:pPr>
      <w:rPr>
        <w:rFonts w:hint="default"/>
      </w:rPr>
    </w:lvl>
    <w:lvl w:ilvl="5">
      <w:start w:val="1"/>
      <w:numFmt w:val="lowerLetter"/>
      <w:suff w:val="nothing"/>
      <w:lvlText w:val="(%6)  "/>
      <w:lvlJc w:val="left"/>
      <w:pPr>
        <w:ind w:left="1644" w:hanging="340"/>
      </w:pPr>
      <w:rPr>
        <w:rFonts w:ascii="Symbol" w:hAnsi="Symbol" w:hint="default"/>
      </w:rPr>
    </w:lvl>
    <w:lvl w:ilvl="6">
      <w:start w:val="1"/>
      <w:numFmt w:val="bullet"/>
      <w:lvlText w:val=""/>
      <w:lvlJc w:val="left"/>
      <w:pPr>
        <w:ind w:left="1814" w:hanging="170"/>
      </w:pPr>
      <w:rPr>
        <w:rFonts w:ascii="Symbol" w:hAnsi="Symbol" w:hint="default"/>
        <w:color w:val="000000" w:themeColor="text1"/>
      </w:rPr>
    </w:lvl>
    <w:lvl w:ilvl="7">
      <w:start w:val="1"/>
      <w:numFmt w:val="bullet"/>
      <w:lvlText w:val=""/>
      <w:lvlJc w:val="left"/>
      <w:pPr>
        <w:ind w:left="1985" w:hanging="171"/>
      </w:pPr>
      <w:rPr>
        <w:rFonts w:ascii="Wingdings" w:hAnsi="Wingdings" w:hint="default"/>
        <w:color w:val="000000" w:themeColor="text1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1">
    <w:nsid w:val="65D7306C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42">
    <w:nsid w:val="66FD4624"/>
    <w:multiLevelType w:val="hybridMultilevel"/>
    <w:tmpl w:val="F8A68542"/>
    <w:lvl w:ilvl="0" w:tplc="7CD2FB64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D797CA4"/>
    <w:multiLevelType w:val="multilevel"/>
    <w:tmpl w:val="A1CE0A34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680"/>
        </w:tabs>
        <w:ind w:left="340" w:firstLine="0"/>
      </w:pPr>
      <w:rPr>
        <w:rFonts w:hint="default"/>
      </w:rPr>
    </w:lvl>
    <w:lvl w:ilvl="2">
      <w:start w:val="1"/>
      <w:numFmt w:val="lowerRoman"/>
      <w:suff w:val="nothing"/>
      <w:lvlText w:val="(%3)  "/>
      <w:lvlJc w:val="left"/>
      <w:pPr>
        <w:ind w:left="68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4">
    <w:nsid w:val="74DD17BC"/>
    <w:multiLevelType w:val="multilevel"/>
    <w:tmpl w:val="EC58AD9E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lowerRoman"/>
      <w:lvlText w:val="%7"/>
      <w:lvlJc w:val="left"/>
      <w:pPr>
        <w:tabs>
          <w:tab w:val="num" w:pos="1985"/>
        </w:tabs>
        <w:ind w:left="1985" w:hanging="227"/>
      </w:pPr>
      <w:rPr>
        <w:rFonts w:asciiTheme="minorHAnsi" w:hAnsiTheme="minorHAnsi" w:hint="default"/>
        <w:strike w:val="0"/>
        <w:dstrike w:val="0"/>
        <w:color w:val="auto"/>
        <w:sz w:val="20"/>
        <w:vertAlign w:val="baseline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5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9"/>
  </w:num>
  <w:num w:numId="2">
    <w:abstractNumId w:val="21"/>
  </w:num>
  <w:num w:numId="3">
    <w:abstractNumId w:val="10"/>
  </w:num>
  <w:num w:numId="4">
    <w:abstractNumId w:val="41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22"/>
  </w:num>
  <w:num w:numId="15">
    <w:abstractNumId w:val="26"/>
  </w:num>
  <w:num w:numId="16">
    <w:abstractNumId w:val="45"/>
  </w:num>
  <w:num w:numId="17">
    <w:abstractNumId w:val="40"/>
  </w:num>
  <w:num w:numId="18">
    <w:abstractNumId w:val="35"/>
  </w:num>
  <w:num w:numId="19">
    <w:abstractNumId w:val="36"/>
  </w:num>
  <w:num w:numId="20">
    <w:abstractNumId w:val="25"/>
  </w:num>
  <w:num w:numId="21">
    <w:abstractNumId w:val="15"/>
  </w:num>
  <w:num w:numId="22">
    <w:abstractNumId w:val="19"/>
  </w:num>
  <w:num w:numId="23">
    <w:abstractNumId w:val="38"/>
  </w:num>
  <w:num w:numId="24">
    <w:abstractNumId w:val="34"/>
  </w:num>
  <w:num w:numId="25">
    <w:abstractNumId w:val="37"/>
  </w:num>
  <w:num w:numId="26">
    <w:abstractNumId w:val="43"/>
  </w:num>
  <w:num w:numId="27">
    <w:abstractNumId w:val="23"/>
  </w:num>
  <w:num w:numId="28">
    <w:abstractNumId w:val="11"/>
  </w:num>
  <w:num w:numId="29">
    <w:abstractNumId w:val="31"/>
  </w:num>
  <w:num w:numId="30">
    <w:abstractNumId w:val="16"/>
  </w:num>
  <w:num w:numId="31">
    <w:abstractNumId w:val="39"/>
  </w:num>
  <w:num w:numId="3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</w:num>
  <w:num w:numId="34">
    <w:abstractNumId w:val="12"/>
  </w:num>
  <w:num w:numId="35">
    <w:abstractNumId w:val="32"/>
  </w:num>
  <w:num w:numId="36">
    <w:abstractNumId w:val="28"/>
  </w:num>
  <w:num w:numId="37">
    <w:abstractNumId w:val="29"/>
  </w:num>
  <w:num w:numId="38">
    <w:abstractNumId w:val="14"/>
  </w:num>
  <w:num w:numId="3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7"/>
  </w:num>
  <w:num w:numId="41">
    <w:abstractNumId w:val="13"/>
  </w:num>
  <w:num w:numId="42">
    <w:abstractNumId w:val="24"/>
  </w:num>
  <w:num w:numId="43">
    <w:abstractNumId w:val="33"/>
  </w:num>
  <w:num w:numId="44">
    <w:abstractNumId w:val="30"/>
  </w:num>
  <w:num w:numId="45">
    <w:abstractNumId w:val="27"/>
  </w:num>
  <w:num w:numId="46">
    <w:abstractNumId w:val="42"/>
  </w:num>
  <w:num w:numId="47">
    <w:abstractNumId w:val="20"/>
  </w:num>
  <w:num w:numId="4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AppNatAutre" w:val="0"/>
    <w:docVar w:name="DocVarPREMATURE" w:val="0"/>
    <w:docVar w:name="EMM" w:val="0"/>
    <w:docVar w:name="ETRANSMISSION" w:val="PAR VOIE ÉLECTRONIQUE UNIQUEMENT"/>
    <w:docVar w:name="L4_1Annex" w:val="0"/>
    <w:docVar w:name="L4_1Anonymity" w:val="0"/>
    <w:docVar w:name="NBEMMDOC" w:val="0"/>
    <w:docVar w:name="SignForeName" w:val="0"/>
  </w:docVars>
  <w:rsids>
    <w:rsidRoot w:val="00814245"/>
    <w:rsid w:val="00000586"/>
    <w:rsid w:val="000041F8"/>
    <w:rsid w:val="000042A8"/>
    <w:rsid w:val="00004308"/>
    <w:rsid w:val="00004704"/>
    <w:rsid w:val="00004D7E"/>
    <w:rsid w:val="00005BF0"/>
    <w:rsid w:val="00007154"/>
    <w:rsid w:val="000103AE"/>
    <w:rsid w:val="00011D69"/>
    <w:rsid w:val="00012AD3"/>
    <w:rsid w:val="00015C2D"/>
    <w:rsid w:val="00015F00"/>
    <w:rsid w:val="00022C1D"/>
    <w:rsid w:val="000263A6"/>
    <w:rsid w:val="000335D1"/>
    <w:rsid w:val="00034987"/>
    <w:rsid w:val="000457CB"/>
    <w:rsid w:val="00052DDC"/>
    <w:rsid w:val="000601F2"/>
    <w:rsid w:val="000602DF"/>
    <w:rsid w:val="00060A2F"/>
    <w:rsid w:val="00061B05"/>
    <w:rsid w:val="000632D5"/>
    <w:rsid w:val="000644EE"/>
    <w:rsid w:val="00066A71"/>
    <w:rsid w:val="00073178"/>
    <w:rsid w:val="00084214"/>
    <w:rsid w:val="00086332"/>
    <w:rsid w:val="000925AD"/>
    <w:rsid w:val="0009338A"/>
    <w:rsid w:val="00094393"/>
    <w:rsid w:val="0009561D"/>
    <w:rsid w:val="000A24EB"/>
    <w:rsid w:val="000A77F6"/>
    <w:rsid w:val="000B6923"/>
    <w:rsid w:val="000C2635"/>
    <w:rsid w:val="000C5F3C"/>
    <w:rsid w:val="000C6DCC"/>
    <w:rsid w:val="000D07D2"/>
    <w:rsid w:val="000D47AA"/>
    <w:rsid w:val="000D721F"/>
    <w:rsid w:val="000D73F5"/>
    <w:rsid w:val="000E069B"/>
    <w:rsid w:val="000E0E82"/>
    <w:rsid w:val="000E1DC5"/>
    <w:rsid w:val="000E223F"/>
    <w:rsid w:val="000E7D45"/>
    <w:rsid w:val="000F00EF"/>
    <w:rsid w:val="000F3886"/>
    <w:rsid w:val="000F7851"/>
    <w:rsid w:val="00104E23"/>
    <w:rsid w:val="00111B0C"/>
    <w:rsid w:val="00115E54"/>
    <w:rsid w:val="00120D6C"/>
    <w:rsid w:val="00121791"/>
    <w:rsid w:val="0012413D"/>
    <w:rsid w:val="001257EC"/>
    <w:rsid w:val="00132540"/>
    <w:rsid w:val="00133D33"/>
    <w:rsid w:val="00134D64"/>
    <w:rsid w:val="00135A30"/>
    <w:rsid w:val="0013612C"/>
    <w:rsid w:val="00137FF6"/>
    <w:rsid w:val="00141650"/>
    <w:rsid w:val="0016174F"/>
    <w:rsid w:val="00162A12"/>
    <w:rsid w:val="00166530"/>
    <w:rsid w:val="001832BD"/>
    <w:rsid w:val="001943B5"/>
    <w:rsid w:val="00195134"/>
    <w:rsid w:val="001A145B"/>
    <w:rsid w:val="001A674C"/>
    <w:rsid w:val="001B3B24"/>
    <w:rsid w:val="001C0F98"/>
    <w:rsid w:val="001C2A42"/>
    <w:rsid w:val="001D592D"/>
    <w:rsid w:val="001D63ED"/>
    <w:rsid w:val="001D7348"/>
    <w:rsid w:val="001E035B"/>
    <w:rsid w:val="001E0961"/>
    <w:rsid w:val="001E3EAE"/>
    <w:rsid w:val="001E6A07"/>
    <w:rsid w:val="001E6F32"/>
    <w:rsid w:val="001F2145"/>
    <w:rsid w:val="001F4E43"/>
    <w:rsid w:val="001F52CC"/>
    <w:rsid w:val="001F6262"/>
    <w:rsid w:val="001F67B0"/>
    <w:rsid w:val="001F7B3D"/>
    <w:rsid w:val="002040DA"/>
    <w:rsid w:val="00205F9F"/>
    <w:rsid w:val="00210338"/>
    <w:rsid w:val="002115FC"/>
    <w:rsid w:val="0021423C"/>
    <w:rsid w:val="0021450E"/>
    <w:rsid w:val="002308D4"/>
    <w:rsid w:val="00230D00"/>
    <w:rsid w:val="0023192C"/>
    <w:rsid w:val="00231DF7"/>
    <w:rsid w:val="00231FD1"/>
    <w:rsid w:val="002339E0"/>
    <w:rsid w:val="00233CF8"/>
    <w:rsid w:val="0023575D"/>
    <w:rsid w:val="00237148"/>
    <w:rsid w:val="0024222D"/>
    <w:rsid w:val="002440B2"/>
    <w:rsid w:val="00244B0E"/>
    <w:rsid w:val="00244F6C"/>
    <w:rsid w:val="002532C5"/>
    <w:rsid w:val="00260C03"/>
    <w:rsid w:val="0026540E"/>
    <w:rsid w:val="00275123"/>
    <w:rsid w:val="00276E28"/>
    <w:rsid w:val="00282240"/>
    <w:rsid w:val="00291379"/>
    <w:rsid w:val="002948AD"/>
    <w:rsid w:val="002A01CC"/>
    <w:rsid w:val="002A61B1"/>
    <w:rsid w:val="002A663C"/>
    <w:rsid w:val="002B444B"/>
    <w:rsid w:val="002B5887"/>
    <w:rsid w:val="002B6999"/>
    <w:rsid w:val="002C0E27"/>
    <w:rsid w:val="002C3040"/>
    <w:rsid w:val="002D022D"/>
    <w:rsid w:val="002D23B6"/>
    <w:rsid w:val="002D24BB"/>
    <w:rsid w:val="002D2F4D"/>
    <w:rsid w:val="002E02CB"/>
    <w:rsid w:val="002F1D82"/>
    <w:rsid w:val="002F2AF7"/>
    <w:rsid w:val="002F7E1C"/>
    <w:rsid w:val="00301A75"/>
    <w:rsid w:val="00302F70"/>
    <w:rsid w:val="0030336F"/>
    <w:rsid w:val="0030375E"/>
    <w:rsid w:val="00304C06"/>
    <w:rsid w:val="00312A30"/>
    <w:rsid w:val="00320F72"/>
    <w:rsid w:val="0032463E"/>
    <w:rsid w:val="00326224"/>
    <w:rsid w:val="0033572C"/>
    <w:rsid w:val="00337EE4"/>
    <w:rsid w:val="00340FFD"/>
    <w:rsid w:val="003506B1"/>
    <w:rsid w:val="00354F8C"/>
    <w:rsid w:val="00356AC7"/>
    <w:rsid w:val="003609FA"/>
    <w:rsid w:val="00366B1F"/>
    <w:rsid w:val="003710C8"/>
    <w:rsid w:val="003750BE"/>
    <w:rsid w:val="00387B9D"/>
    <w:rsid w:val="0039364F"/>
    <w:rsid w:val="00396686"/>
    <w:rsid w:val="0039778E"/>
    <w:rsid w:val="003B2814"/>
    <w:rsid w:val="003B4941"/>
    <w:rsid w:val="003C3EF5"/>
    <w:rsid w:val="003C5714"/>
    <w:rsid w:val="003C6B9F"/>
    <w:rsid w:val="003C6E2A"/>
    <w:rsid w:val="003D0110"/>
    <w:rsid w:val="003D0299"/>
    <w:rsid w:val="003D1D17"/>
    <w:rsid w:val="003D6B99"/>
    <w:rsid w:val="003E2F15"/>
    <w:rsid w:val="003E6D80"/>
    <w:rsid w:val="003F05FA"/>
    <w:rsid w:val="003F244A"/>
    <w:rsid w:val="003F30B8"/>
    <w:rsid w:val="003F4C45"/>
    <w:rsid w:val="003F5009"/>
    <w:rsid w:val="003F5F7B"/>
    <w:rsid w:val="003F7D64"/>
    <w:rsid w:val="004121FB"/>
    <w:rsid w:val="00414300"/>
    <w:rsid w:val="004147EA"/>
    <w:rsid w:val="00420B2A"/>
    <w:rsid w:val="00425C67"/>
    <w:rsid w:val="0042705E"/>
    <w:rsid w:val="00427E7A"/>
    <w:rsid w:val="00434EC4"/>
    <w:rsid w:val="00436C49"/>
    <w:rsid w:val="00445366"/>
    <w:rsid w:val="00447F5B"/>
    <w:rsid w:val="0045067D"/>
    <w:rsid w:val="00461DB0"/>
    <w:rsid w:val="00463926"/>
    <w:rsid w:val="00464C9A"/>
    <w:rsid w:val="004741F5"/>
    <w:rsid w:val="00474F3D"/>
    <w:rsid w:val="00477E3A"/>
    <w:rsid w:val="00483E5F"/>
    <w:rsid w:val="00485FF9"/>
    <w:rsid w:val="004907F0"/>
    <w:rsid w:val="0049140B"/>
    <w:rsid w:val="00491664"/>
    <w:rsid w:val="004923A5"/>
    <w:rsid w:val="00496BFB"/>
    <w:rsid w:val="00497C1E"/>
    <w:rsid w:val="004A15C7"/>
    <w:rsid w:val="004B013B"/>
    <w:rsid w:val="004B112B"/>
    <w:rsid w:val="004C01E4"/>
    <w:rsid w:val="004C086C"/>
    <w:rsid w:val="004C1F56"/>
    <w:rsid w:val="004C27BC"/>
    <w:rsid w:val="004C3AD3"/>
    <w:rsid w:val="004D15F3"/>
    <w:rsid w:val="004D5311"/>
    <w:rsid w:val="004D5DCC"/>
    <w:rsid w:val="004F10AF"/>
    <w:rsid w:val="004F11A4"/>
    <w:rsid w:val="004F2389"/>
    <w:rsid w:val="004F2979"/>
    <w:rsid w:val="004F304D"/>
    <w:rsid w:val="004F325B"/>
    <w:rsid w:val="004F61BE"/>
    <w:rsid w:val="004F66B1"/>
    <w:rsid w:val="00511C07"/>
    <w:rsid w:val="005173A6"/>
    <w:rsid w:val="00520BAA"/>
    <w:rsid w:val="00525208"/>
    <w:rsid w:val="005257A5"/>
    <w:rsid w:val="005264C0"/>
    <w:rsid w:val="00526A8A"/>
    <w:rsid w:val="005270E2"/>
    <w:rsid w:val="00531DF2"/>
    <w:rsid w:val="005356D4"/>
    <w:rsid w:val="005442EE"/>
    <w:rsid w:val="00547353"/>
    <w:rsid w:val="005474E7"/>
    <w:rsid w:val="005512A3"/>
    <w:rsid w:val="005578CE"/>
    <w:rsid w:val="00562781"/>
    <w:rsid w:val="0057271C"/>
    <w:rsid w:val="00572845"/>
    <w:rsid w:val="00574C83"/>
    <w:rsid w:val="00592772"/>
    <w:rsid w:val="0059574A"/>
    <w:rsid w:val="00596468"/>
    <w:rsid w:val="005A02CB"/>
    <w:rsid w:val="005A1B9B"/>
    <w:rsid w:val="005A6751"/>
    <w:rsid w:val="005A7044"/>
    <w:rsid w:val="005B092E"/>
    <w:rsid w:val="005B152C"/>
    <w:rsid w:val="005B1EE0"/>
    <w:rsid w:val="005B2B24"/>
    <w:rsid w:val="005B4425"/>
    <w:rsid w:val="005B4B94"/>
    <w:rsid w:val="005C0808"/>
    <w:rsid w:val="005C3557"/>
    <w:rsid w:val="005C3EE8"/>
    <w:rsid w:val="005D34F9"/>
    <w:rsid w:val="005D4190"/>
    <w:rsid w:val="005D67A3"/>
    <w:rsid w:val="005D74EC"/>
    <w:rsid w:val="005E2988"/>
    <w:rsid w:val="005E3085"/>
    <w:rsid w:val="005E37C6"/>
    <w:rsid w:val="005F51E1"/>
    <w:rsid w:val="00604135"/>
    <w:rsid w:val="00611C80"/>
    <w:rsid w:val="00620692"/>
    <w:rsid w:val="006242CA"/>
    <w:rsid w:val="00627507"/>
    <w:rsid w:val="00633717"/>
    <w:rsid w:val="006344E1"/>
    <w:rsid w:val="0065298D"/>
    <w:rsid w:val="006545C4"/>
    <w:rsid w:val="00661971"/>
    <w:rsid w:val="00661CE8"/>
    <w:rsid w:val="006623D9"/>
    <w:rsid w:val="0066550C"/>
    <w:rsid w:val="00667B26"/>
    <w:rsid w:val="006716F2"/>
    <w:rsid w:val="00680368"/>
    <w:rsid w:val="00682BF2"/>
    <w:rsid w:val="006859CE"/>
    <w:rsid w:val="00691270"/>
    <w:rsid w:val="00694A2E"/>
    <w:rsid w:val="00694BA8"/>
    <w:rsid w:val="006A037C"/>
    <w:rsid w:val="006A36F4"/>
    <w:rsid w:val="006A406F"/>
    <w:rsid w:val="006A5D3A"/>
    <w:rsid w:val="006C1BCB"/>
    <w:rsid w:val="006C23D4"/>
    <w:rsid w:val="006C64BE"/>
    <w:rsid w:val="006C7BB0"/>
    <w:rsid w:val="006D3237"/>
    <w:rsid w:val="006E2E37"/>
    <w:rsid w:val="006E3CF1"/>
    <w:rsid w:val="006E3D2C"/>
    <w:rsid w:val="006E7A47"/>
    <w:rsid w:val="006E7E80"/>
    <w:rsid w:val="006F48CA"/>
    <w:rsid w:val="006F5499"/>
    <w:rsid w:val="006F5943"/>
    <w:rsid w:val="006F64DD"/>
    <w:rsid w:val="007010DB"/>
    <w:rsid w:val="00711B9F"/>
    <w:rsid w:val="007144D7"/>
    <w:rsid w:val="00715127"/>
    <w:rsid w:val="00715E8E"/>
    <w:rsid w:val="00723580"/>
    <w:rsid w:val="00723755"/>
    <w:rsid w:val="0073136C"/>
    <w:rsid w:val="00731F0F"/>
    <w:rsid w:val="00733250"/>
    <w:rsid w:val="00741404"/>
    <w:rsid w:val="00743A62"/>
    <w:rsid w:val="007449E5"/>
    <w:rsid w:val="00746FB8"/>
    <w:rsid w:val="00747FF0"/>
    <w:rsid w:val="00764D4E"/>
    <w:rsid w:val="00765A1F"/>
    <w:rsid w:val="00775B6D"/>
    <w:rsid w:val="00776D68"/>
    <w:rsid w:val="007850EE"/>
    <w:rsid w:val="00785B95"/>
    <w:rsid w:val="00790E96"/>
    <w:rsid w:val="00793366"/>
    <w:rsid w:val="007952DA"/>
    <w:rsid w:val="007A345C"/>
    <w:rsid w:val="007A716F"/>
    <w:rsid w:val="007B270A"/>
    <w:rsid w:val="007B4B56"/>
    <w:rsid w:val="007C0695"/>
    <w:rsid w:val="007C419A"/>
    <w:rsid w:val="007C4CC8"/>
    <w:rsid w:val="007C5426"/>
    <w:rsid w:val="007C5798"/>
    <w:rsid w:val="007D3B71"/>
    <w:rsid w:val="007D4832"/>
    <w:rsid w:val="007E21B2"/>
    <w:rsid w:val="007E2C4E"/>
    <w:rsid w:val="007E3ED4"/>
    <w:rsid w:val="007E48C2"/>
    <w:rsid w:val="007E4FE3"/>
    <w:rsid w:val="007E759E"/>
    <w:rsid w:val="007F1905"/>
    <w:rsid w:val="007F4487"/>
    <w:rsid w:val="00801300"/>
    <w:rsid w:val="00802C64"/>
    <w:rsid w:val="00805E52"/>
    <w:rsid w:val="008061D0"/>
    <w:rsid w:val="00810B38"/>
    <w:rsid w:val="00814245"/>
    <w:rsid w:val="008204C7"/>
    <w:rsid w:val="00820992"/>
    <w:rsid w:val="00821B7F"/>
    <w:rsid w:val="00823602"/>
    <w:rsid w:val="008255F5"/>
    <w:rsid w:val="0083014E"/>
    <w:rsid w:val="0083214A"/>
    <w:rsid w:val="00834220"/>
    <w:rsid w:val="0084351A"/>
    <w:rsid w:val="00845723"/>
    <w:rsid w:val="00851EF9"/>
    <w:rsid w:val="008577FD"/>
    <w:rsid w:val="00860B03"/>
    <w:rsid w:val="008612C9"/>
    <w:rsid w:val="0086497A"/>
    <w:rsid w:val="008713A1"/>
    <w:rsid w:val="00873E32"/>
    <w:rsid w:val="008754AB"/>
    <w:rsid w:val="00875AB3"/>
    <w:rsid w:val="0088060C"/>
    <w:rsid w:val="00893576"/>
    <w:rsid w:val="00893E73"/>
    <w:rsid w:val="008A58F4"/>
    <w:rsid w:val="008B02DC"/>
    <w:rsid w:val="008B57CE"/>
    <w:rsid w:val="008C26DE"/>
    <w:rsid w:val="008D0A4C"/>
    <w:rsid w:val="008D2225"/>
    <w:rsid w:val="008D4752"/>
    <w:rsid w:val="008D7298"/>
    <w:rsid w:val="008E271C"/>
    <w:rsid w:val="008E418E"/>
    <w:rsid w:val="008E4384"/>
    <w:rsid w:val="008E5BC6"/>
    <w:rsid w:val="008E6A25"/>
    <w:rsid w:val="008F5193"/>
    <w:rsid w:val="008F5D8C"/>
    <w:rsid w:val="008F745E"/>
    <w:rsid w:val="008F77B3"/>
    <w:rsid w:val="009013A7"/>
    <w:rsid w:val="009017FB"/>
    <w:rsid w:val="009017FC"/>
    <w:rsid w:val="0090506B"/>
    <w:rsid w:val="009050C9"/>
    <w:rsid w:val="00906419"/>
    <w:rsid w:val="009066FC"/>
    <w:rsid w:val="009113C5"/>
    <w:rsid w:val="009140A3"/>
    <w:rsid w:val="009144A2"/>
    <w:rsid w:val="0091510C"/>
    <w:rsid w:val="009259AC"/>
    <w:rsid w:val="00926AD5"/>
    <w:rsid w:val="00926F38"/>
    <w:rsid w:val="00934301"/>
    <w:rsid w:val="00936C2D"/>
    <w:rsid w:val="00936CD1"/>
    <w:rsid w:val="00941747"/>
    <w:rsid w:val="00941EFB"/>
    <w:rsid w:val="00947AFB"/>
    <w:rsid w:val="00951D7D"/>
    <w:rsid w:val="00955BB6"/>
    <w:rsid w:val="00955D9C"/>
    <w:rsid w:val="0095600D"/>
    <w:rsid w:val="009620B6"/>
    <w:rsid w:val="009630C7"/>
    <w:rsid w:val="00972B55"/>
    <w:rsid w:val="009743B7"/>
    <w:rsid w:val="00976618"/>
    <w:rsid w:val="00976E54"/>
    <w:rsid w:val="00980F72"/>
    <w:rsid w:val="0098228B"/>
    <w:rsid w:val="009828DA"/>
    <w:rsid w:val="00985BAB"/>
    <w:rsid w:val="00992E8E"/>
    <w:rsid w:val="00996B6F"/>
    <w:rsid w:val="009B1B5F"/>
    <w:rsid w:val="009B6673"/>
    <w:rsid w:val="009B6C7C"/>
    <w:rsid w:val="009C1266"/>
    <w:rsid w:val="009C191B"/>
    <w:rsid w:val="009C252F"/>
    <w:rsid w:val="009C2BD6"/>
    <w:rsid w:val="009C578C"/>
    <w:rsid w:val="009D0F30"/>
    <w:rsid w:val="009D1B00"/>
    <w:rsid w:val="009E1F32"/>
    <w:rsid w:val="009E776C"/>
    <w:rsid w:val="00A00144"/>
    <w:rsid w:val="00A00ED1"/>
    <w:rsid w:val="00A16C68"/>
    <w:rsid w:val="00A1726E"/>
    <w:rsid w:val="00A204CF"/>
    <w:rsid w:val="00A21CB7"/>
    <w:rsid w:val="00A23D49"/>
    <w:rsid w:val="00A27004"/>
    <w:rsid w:val="00A30C29"/>
    <w:rsid w:val="00A34DD6"/>
    <w:rsid w:val="00A36819"/>
    <w:rsid w:val="00A36989"/>
    <w:rsid w:val="00A43308"/>
    <w:rsid w:val="00A43628"/>
    <w:rsid w:val="00A467F4"/>
    <w:rsid w:val="00A54192"/>
    <w:rsid w:val="00A6035E"/>
    <w:rsid w:val="00A6058A"/>
    <w:rsid w:val="00A6144C"/>
    <w:rsid w:val="00A62C7C"/>
    <w:rsid w:val="00A66617"/>
    <w:rsid w:val="00A671F8"/>
    <w:rsid w:val="00A673A4"/>
    <w:rsid w:val="00A67531"/>
    <w:rsid w:val="00A70C67"/>
    <w:rsid w:val="00A724AE"/>
    <w:rsid w:val="00A73329"/>
    <w:rsid w:val="00A74BC1"/>
    <w:rsid w:val="00A82359"/>
    <w:rsid w:val="00A86410"/>
    <w:rsid w:val="00A865D2"/>
    <w:rsid w:val="00A90EF4"/>
    <w:rsid w:val="00A94C20"/>
    <w:rsid w:val="00AA04A3"/>
    <w:rsid w:val="00AA227F"/>
    <w:rsid w:val="00AA3BC7"/>
    <w:rsid w:val="00AA754A"/>
    <w:rsid w:val="00AB099E"/>
    <w:rsid w:val="00AB4328"/>
    <w:rsid w:val="00AC0824"/>
    <w:rsid w:val="00AC4EBF"/>
    <w:rsid w:val="00AD412E"/>
    <w:rsid w:val="00AE0A2E"/>
    <w:rsid w:val="00AE354C"/>
    <w:rsid w:val="00AE3DE1"/>
    <w:rsid w:val="00AE44C2"/>
    <w:rsid w:val="00AE64DF"/>
    <w:rsid w:val="00AF4B07"/>
    <w:rsid w:val="00AF5801"/>
    <w:rsid w:val="00AF5CC8"/>
    <w:rsid w:val="00AF6186"/>
    <w:rsid w:val="00AF7A3A"/>
    <w:rsid w:val="00B02521"/>
    <w:rsid w:val="00B160DB"/>
    <w:rsid w:val="00B163A5"/>
    <w:rsid w:val="00B20836"/>
    <w:rsid w:val="00B235BB"/>
    <w:rsid w:val="00B240EC"/>
    <w:rsid w:val="00B27A44"/>
    <w:rsid w:val="00B30BBF"/>
    <w:rsid w:val="00B33C03"/>
    <w:rsid w:val="00B35CE9"/>
    <w:rsid w:val="00B44E56"/>
    <w:rsid w:val="00B46543"/>
    <w:rsid w:val="00B47D33"/>
    <w:rsid w:val="00B52BE0"/>
    <w:rsid w:val="00B54133"/>
    <w:rsid w:val="00B660A1"/>
    <w:rsid w:val="00B701ED"/>
    <w:rsid w:val="00B8086C"/>
    <w:rsid w:val="00B861B4"/>
    <w:rsid w:val="00B86DFE"/>
    <w:rsid w:val="00B90990"/>
    <w:rsid w:val="00B922FF"/>
    <w:rsid w:val="00B9281E"/>
    <w:rsid w:val="00B93925"/>
    <w:rsid w:val="00B93ECF"/>
    <w:rsid w:val="00B95187"/>
    <w:rsid w:val="00B9776F"/>
    <w:rsid w:val="00B97E8A"/>
    <w:rsid w:val="00BA2D55"/>
    <w:rsid w:val="00BA71B1"/>
    <w:rsid w:val="00BB0637"/>
    <w:rsid w:val="00BB345F"/>
    <w:rsid w:val="00BB68EA"/>
    <w:rsid w:val="00BC1C27"/>
    <w:rsid w:val="00BC4A8F"/>
    <w:rsid w:val="00BC6BBF"/>
    <w:rsid w:val="00BD1572"/>
    <w:rsid w:val="00BD4EB2"/>
    <w:rsid w:val="00BE14E3"/>
    <w:rsid w:val="00BE3774"/>
    <w:rsid w:val="00BE41E5"/>
    <w:rsid w:val="00BF4109"/>
    <w:rsid w:val="00BF4CC3"/>
    <w:rsid w:val="00BF5CAA"/>
    <w:rsid w:val="00C054C7"/>
    <w:rsid w:val="00C057B5"/>
    <w:rsid w:val="00C06E15"/>
    <w:rsid w:val="00C1262B"/>
    <w:rsid w:val="00C15612"/>
    <w:rsid w:val="00C22687"/>
    <w:rsid w:val="00C32E4D"/>
    <w:rsid w:val="00C333A0"/>
    <w:rsid w:val="00C33AE4"/>
    <w:rsid w:val="00C33D65"/>
    <w:rsid w:val="00C36408"/>
    <w:rsid w:val="00C36A81"/>
    <w:rsid w:val="00C41974"/>
    <w:rsid w:val="00C53F4A"/>
    <w:rsid w:val="00C54125"/>
    <w:rsid w:val="00C55B54"/>
    <w:rsid w:val="00C6098E"/>
    <w:rsid w:val="00C611D8"/>
    <w:rsid w:val="00C6152C"/>
    <w:rsid w:val="00C63990"/>
    <w:rsid w:val="00C64EF6"/>
    <w:rsid w:val="00C65050"/>
    <w:rsid w:val="00C7256F"/>
    <w:rsid w:val="00C74810"/>
    <w:rsid w:val="00C87279"/>
    <w:rsid w:val="00C90D68"/>
    <w:rsid w:val="00C939FE"/>
    <w:rsid w:val="00C93BC6"/>
    <w:rsid w:val="00CA4BDA"/>
    <w:rsid w:val="00CB1F66"/>
    <w:rsid w:val="00CB2951"/>
    <w:rsid w:val="00CC3FE5"/>
    <w:rsid w:val="00CC4FB7"/>
    <w:rsid w:val="00CC71E6"/>
    <w:rsid w:val="00CD282B"/>
    <w:rsid w:val="00CD4C35"/>
    <w:rsid w:val="00CD7369"/>
    <w:rsid w:val="00CE0B0E"/>
    <w:rsid w:val="00CE3831"/>
    <w:rsid w:val="00D00ABB"/>
    <w:rsid w:val="00D02EEC"/>
    <w:rsid w:val="00D03551"/>
    <w:rsid w:val="00D06A63"/>
    <w:rsid w:val="00D06F4C"/>
    <w:rsid w:val="00D07E0E"/>
    <w:rsid w:val="00D11478"/>
    <w:rsid w:val="00D11651"/>
    <w:rsid w:val="00D14503"/>
    <w:rsid w:val="00D15ED0"/>
    <w:rsid w:val="00D21B3E"/>
    <w:rsid w:val="00D21FED"/>
    <w:rsid w:val="00D24251"/>
    <w:rsid w:val="00D250D7"/>
    <w:rsid w:val="00D343E2"/>
    <w:rsid w:val="00D352A4"/>
    <w:rsid w:val="00D361A2"/>
    <w:rsid w:val="00D37C1F"/>
    <w:rsid w:val="00D42AFF"/>
    <w:rsid w:val="00D44C2E"/>
    <w:rsid w:val="00D45414"/>
    <w:rsid w:val="00D566BD"/>
    <w:rsid w:val="00D576CF"/>
    <w:rsid w:val="00D57A4D"/>
    <w:rsid w:val="00D60AA7"/>
    <w:rsid w:val="00D6435F"/>
    <w:rsid w:val="00D71119"/>
    <w:rsid w:val="00D71686"/>
    <w:rsid w:val="00D75E28"/>
    <w:rsid w:val="00D772C2"/>
    <w:rsid w:val="00D8008E"/>
    <w:rsid w:val="00D82C45"/>
    <w:rsid w:val="00D86F3B"/>
    <w:rsid w:val="00D908A8"/>
    <w:rsid w:val="00D91A5E"/>
    <w:rsid w:val="00D977B6"/>
    <w:rsid w:val="00D97C95"/>
    <w:rsid w:val="00DA4A31"/>
    <w:rsid w:val="00DA7B04"/>
    <w:rsid w:val="00DB36C2"/>
    <w:rsid w:val="00DC169B"/>
    <w:rsid w:val="00DC2AB9"/>
    <w:rsid w:val="00DC63F0"/>
    <w:rsid w:val="00DC7991"/>
    <w:rsid w:val="00DD4AAB"/>
    <w:rsid w:val="00DD5146"/>
    <w:rsid w:val="00DD6EE5"/>
    <w:rsid w:val="00DD7670"/>
    <w:rsid w:val="00DE386C"/>
    <w:rsid w:val="00DE4D35"/>
    <w:rsid w:val="00DF098B"/>
    <w:rsid w:val="00DF11C4"/>
    <w:rsid w:val="00DF210C"/>
    <w:rsid w:val="00DF4B6A"/>
    <w:rsid w:val="00E01E65"/>
    <w:rsid w:val="00E028A0"/>
    <w:rsid w:val="00E02C09"/>
    <w:rsid w:val="00E04D59"/>
    <w:rsid w:val="00E07DA1"/>
    <w:rsid w:val="00E123CB"/>
    <w:rsid w:val="00E20E13"/>
    <w:rsid w:val="00E21DBC"/>
    <w:rsid w:val="00E22615"/>
    <w:rsid w:val="00E275D7"/>
    <w:rsid w:val="00E27DBE"/>
    <w:rsid w:val="00E32AB1"/>
    <w:rsid w:val="00E36C71"/>
    <w:rsid w:val="00E40404"/>
    <w:rsid w:val="00E40595"/>
    <w:rsid w:val="00E4529A"/>
    <w:rsid w:val="00E459C6"/>
    <w:rsid w:val="00E47589"/>
    <w:rsid w:val="00E64915"/>
    <w:rsid w:val="00E661D4"/>
    <w:rsid w:val="00E70091"/>
    <w:rsid w:val="00E720F5"/>
    <w:rsid w:val="00E7522C"/>
    <w:rsid w:val="00E76D47"/>
    <w:rsid w:val="00E77CB3"/>
    <w:rsid w:val="00E849F7"/>
    <w:rsid w:val="00E90302"/>
    <w:rsid w:val="00E908B2"/>
    <w:rsid w:val="00E92C8C"/>
    <w:rsid w:val="00E96104"/>
    <w:rsid w:val="00E97396"/>
    <w:rsid w:val="00EA0634"/>
    <w:rsid w:val="00EA185E"/>
    <w:rsid w:val="00EA273C"/>
    <w:rsid w:val="00EA592A"/>
    <w:rsid w:val="00EB14E4"/>
    <w:rsid w:val="00EB32A5"/>
    <w:rsid w:val="00EB34ED"/>
    <w:rsid w:val="00EB7BE0"/>
    <w:rsid w:val="00EB7E63"/>
    <w:rsid w:val="00EC315E"/>
    <w:rsid w:val="00EC4855"/>
    <w:rsid w:val="00ED077C"/>
    <w:rsid w:val="00ED1190"/>
    <w:rsid w:val="00ED5583"/>
    <w:rsid w:val="00ED6544"/>
    <w:rsid w:val="00EE0277"/>
    <w:rsid w:val="00EE0557"/>
    <w:rsid w:val="00EE3E00"/>
    <w:rsid w:val="00EE5DD2"/>
    <w:rsid w:val="00EF63C2"/>
    <w:rsid w:val="00F00A79"/>
    <w:rsid w:val="00F00E86"/>
    <w:rsid w:val="00F01BF1"/>
    <w:rsid w:val="00F07C1E"/>
    <w:rsid w:val="00F105DB"/>
    <w:rsid w:val="00F132BC"/>
    <w:rsid w:val="00F13D80"/>
    <w:rsid w:val="00F16AAA"/>
    <w:rsid w:val="00F21161"/>
    <w:rsid w:val="00F218EF"/>
    <w:rsid w:val="00F21BC7"/>
    <w:rsid w:val="00F266A2"/>
    <w:rsid w:val="00F32269"/>
    <w:rsid w:val="00F34AEB"/>
    <w:rsid w:val="00F40F04"/>
    <w:rsid w:val="00F442ED"/>
    <w:rsid w:val="00F56A6F"/>
    <w:rsid w:val="00F5709C"/>
    <w:rsid w:val="00F64EF1"/>
    <w:rsid w:val="00F675D6"/>
    <w:rsid w:val="00F8765F"/>
    <w:rsid w:val="00F90767"/>
    <w:rsid w:val="00FA153A"/>
    <w:rsid w:val="00FA685B"/>
    <w:rsid w:val="00FB0C01"/>
    <w:rsid w:val="00FB2B45"/>
    <w:rsid w:val="00FB7C13"/>
    <w:rsid w:val="00FC18F2"/>
    <w:rsid w:val="00FC39E5"/>
    <w:rsid w:val="00FC3A78"/>
    <w:rsid w:val="00FD1005"/>
    <w:rsid w:val="00FD6C75"/>
    <w:rsid w:val="00FE71B3"/>
    <w:rsid w:val="00FF245F"/>
    <w:rsid w:val="00FF4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57"/>
    <w:lsdException w:name="footer" w:uiPriority="57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Default Paragraph Font" w:uiPriority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ny">
    <w:name w:val="Normal"/>
    <w:semiHidden/>
    <w:rsid w:val="003E2F15"/>
    <w:pPr>
      <w:jc w:val="both"/>
    </w:pPr>
    <w:rPr>
      <w:rFonts w:eastAsiaTheme="minorEastAsia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3E2F15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3E2F15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3E2F15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3E2F15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3E2F15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3E2F15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3E2F15"/>
    <w:pPr>
      <w:outlineLvl w:val="6"/>
    </w:pPr>
    <w:rPr>
      <w:rFonts w:asciiTheme="majorHAnsi" w:eastAsiaTheme="majorEastAsia" w:hAnsiTheme="majorHAnsi" w:cstheme="majorBidi"/>
      <w:i/>
      <w:iCs/>
      <w:sz w:val="22"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3E2F15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3E2F15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3E2F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2F15"/>
    <w:rPr>
      <w:rFonts w:ascii="Tahoma" w:eastAsiaTheme="minorEastAsia" w:hAnsi="Tahoma" w:cs="Tahoma"/>
      <w:sz w:val="16"/>
      <w:szCs w:val="16"/>
    </w:rPr>
  </w:style>
  <w:style w:type="character" w:styleId="Tytuksiki">
    <w:name w:val="Book Title"/>
    <w:uiPriority w:val="99"/>
    <w:semiHidden/>
    <w:qFormat/>
    <w:rsid w:val="003E2F15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3E2F15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Stopka"/>
    <w:uiPriority w:val="57"/>
    <w:semiHidden/>
    <w:rsid w:val="003E2F15"/>
    <w:pPr>
      <w:jc w:val="left"/>
    </w:pPr>
    <w:rPr>
      <w:sz w:val="8"/>
    </w:rPr>
  </w:style>
  <w:style w:type="character" w:styleId="Pogrubienie">
    <w:name w:val="Strong"/>
    <w:uiPriority w:val="99"/>
    <w:semiHidden/>
    <w:qFormat/>
    <w:rsid w:val="003E2F15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3E2F15"/>
    <w:rPr>
      <w:sz w:val="22"/>
    </w:rPr>
  </w:style>
  <w:style w:type="character" w:customStyle="1" w:styleId="BezodstpwZnak">
    <w:name w:val="Bez odstępów Znak"/>
    <w:basedOn w:val="Domylnaczcionkaakapitu"/>
    <w:link w:val="Bezodstpw"/>
    <w:semiHidden/>
    <w:rsid w:val="003E2F15"/>
    <w:rPr>
      <w:rFonts w:eastAsiaTheme="minorEastAsia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3E2F15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JuAppQuestion">
    <w:name w:val="Ju_App_Question"/>
    <w:basedOn w:val="Normalny"/>
    <w:uiPriority w:val="5"/>
    <w:rsid w:val="003E2F15"/>
    <w:pPr>
      <w:numPr>
        <w:numId w:val="16"/>
      </w:numPr>
      <w:jc w:val="left"/>
    </w:pPr>
    <w:rPr>
      <w:b/>
    </w:rPr>
  </w:style>
  <w:style w:type="paragraph" w:customStyle="1" w:styleId="OpiPara">
    <w:name w:val="Opi_Para"/>
    <w:basedOn w:val="ECHRPara"/>
    <w:uiPriority w:val="46"/>
    <w:qFormat/>
    <w:rsid w:val="003E2F15"/>
  </w:style>
  <w:style w:type="paragraph" w:customStyle="1" w:styleId="JuParaSub">
    <w:name w:val="Ju_Para_Sub"/>
    <w:basedOn w:val="ECHRPara"/>
    <w:uiPriority w:val="13"/>
    <w:qFormat/>
    <w:rsid w:val="003E2F15"/>
    <w:pPr>
      <w:ind w:left="284"/>
    </w:pPr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3E2F15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3E2F15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OpiParaSub">
    <w:name w:val="Opi_Para_Sub"/>
    <w:basedOn w:val="JuParaSub"/>
    <w:uiPriority w:val="47"/>
    <w:qFormat/>
    <w:rsid w:val="003E2F15"/>
  </w:style>
  <w:style w:type="paragraph" w:customStyle="1" w:styleId="OpiQuot">
    <w:name w:val="Opi_Quot"/>
    <w:basedOn w:val="ECHRParaQuote"/>
    <w:uiPriority w:val="48"/>
    <w:qFormat/>
    <w:rsid w:val="003E2F15"/>
  </w:style>
  <w:style w:type="paragraph" w:customStyle="1" w:styleId="OpiQuotSub">
    <w:name w:val="Opi_Quot_Sub"/>
    <w:basedOn w:val="JuQuotSub"/>
    <w:uiPriority w:val="49"/>
    <w:qFormat/>
    <w:rsid w:val="003E2F15"/>
  </w:style>
  <w:style w:type="paragraph" w:customStyle="1" w:styleId="ECHRTitleCentre2">
    <w:name w:val="ECHR_Title_Centre_2"/>
    <w:aliases w:val="Dec_H_Case"/>
    <w:basedOn w:val="Normalny"/>
    <w:next w:val="ECHRPara"/>
    <w:uiPriority w:val="8"/>
    <w:rsid w:val="003E2F15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JuTitle">
    <w:name w:val="Ju_Title"/>
    <w:basedOn w:val="Normalny"/>
    <w:next w:val="ECHRPara"/>
    <w:uiPriority w:val="3"/>
    <w:rsid w:val="003E2F15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paragraph" w:styleId="Tytu">
    <w:name w:val="Title"/>
    <w:basedOn w:val="Normalny"/>
    <w:next w:val="Normalny"/>
    <w:link w:val="TytuZnak"/>
    <w:uiPriority w:val="99"/>
    <w:semiHidden/>
    <w:qFormat/>
    <w:rsid w:val="003E2F15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3E2F15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3E2F15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3E2F15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3E2F15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3E2F15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3E2F15"/>
    <w:pPr>
      <w:keepNext/>
      <w:keepLines/>
      <w:spacing w:before="240" w:after="120"/>
      <w:ind w:left="1236"/>
    </w:pPr>
    <w:rPr>
      <w:sz w:val="20"/>
    </w:rPr>
  </w:style>
  <w:style w:type="paragraph" w:customStyle="1" w:styleId="JuQuotSub">
    <w:name w:val="Ju_Quot_Sub"/>
    <w:basedOn w:val="ECHRParaQuote"/>
    <w:uiPriority w:val="15"/>
    <w:qFormat/>
    <w:rsid w:val="003E2F15"/>
    <w:pPr>
      <w:ind w:left="567"/>
    </w:pPr>
  </w:style>
  <w:style w:type="paragraph" w:customStyle="1" w:styleId="JuInitialled">
    <w:name w:val="Ju_Initialled"/>
    <w:basedOn w:val="Normalny"/>
    <w:uiPriority w:val="31"/>
    <w:qFormat/>
    <w:rsid w:val="003E2F15"/>
    <w:pPr>
      <w:tabs>
        <w:tab w:val="center" w:pos="6407"/>
      </w:tabs>
      <w:spacing w:before="720"/>
      <w:jc w:val="right"/>
    </w:pPr>
  </w:style>
  <w:style w:type="paragraph" w:customStyle="1" w:styleId="OpiHA">
    <w:name w:val="Opi_H_A"/>
    <w:basedOn w:val="ECHRHeading1"/>
    <w:next w:val="OpiPara"/>
    <w:uiPriority w:val="41"/>
    <w:qFormat/>
    <w:rsid w:val="003E2F15"/>
    <w:pPr>
      <w:tabs>
        <w:tab w:val="clear" w:pos="357"/>
      </w:tabs>
      <w:outlineLvl w:val="1"/>
    </w:pPr>
    <w:rPr>
      <w:b/>
    </w:rPr>
  </w:style>
  <w:style w:type="paragraph" w:styleId="Nagwek">
    <w:name w:val="header"/>
    <w:basedOn w:val="Normalny"/>
    <w:link w:val="NagwekZnak"/>
    <w:uiPriority w:val="57"/>
    <w:semiHidden/>
    <w:rsid w:val="003E2F15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3E2F15"/>
    <w:rPr>
      <w:sz w:val="24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3E2F15"/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3E2F15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,Head_2"/>
    <w:basedOn w:val="Nagwek2"/>
    <w:next w:val="ECHRPara"/>
    <w:uiPriority w:val="20"/>
    <w:qFormat/>
    <w:rsid w:val="003E2F15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3E2F15"/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character" w:customStyle="1" w:styleId="JUNAMES">
    <w:name w:val="JU_NAMES"/>
    <w:uiPriority w:val="17"/>
    <w:qFormat/>
    <w:rsid w:val="003E2F15"/>
    <w:rPr>
      <w:caps w:val="0"/>
      <w:smallCaps/>
    </w:rPr>
  </w:style>
  <w:style w:type="paragraph" w:customStyle="1" w:styleId="ECHRDecisionBody">
    <w:name w:val="ECHR_Decision_Body"/>
    <w:aliases w:val="Ju_Judges"/>
    <w:basedOn w:val="Normalny"/>
    <w:uiPriority w:val="11"/>
    <w:qFormat/>
    <w:rsid w:val="003E2F15"/>
    <w:pPr>
      <w:tabs>
        <w:tab w:val="left" w:pos="567"/>
        <w:tab w:val="left" w:pos="1134"/>
      </w:tabs>
      <w:jc w:val="left"/>
    </w:p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3E2F15"/>
    <w:rPr>
      <w:rFonts w:asciiTheme="majorHAnsi" w:eastAsiaTheme="majorEastAsia" w:hAnsiTheme="majorHAnsi" w:cstheme="majorBidi"/>
      <w:b/>
      <w:bCs/>
      <w:color w:val="5F5F5F"/>
      <w:sz w:val="24"/>
    </w:rPr>
  </w:style>
  <w:style w:type="paragraph" w:customStyle="1" w:styleId="ECHRPara">
    <w:name w:val="ECHR_Para"/>
    <w:aliases w:val="Ju_Para"/>
    <w:basedOn w:val="Normalny"/>
    <w:link w:val="ECHRParaChar"/>
    <w:uiPriority w:val="12"/>
    <w:qFormat/>
    <w:rsid w:val="003E2F15"/>
    <w:pPr>
      <w:ind w:firstLine="284"/>
    </w:p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3E2F15"/>
    <w:rPr>
      <w:rFonts w:asciiTheme="majorHAnsi" w:eastAsiaTheme="majorEastAsia" w:hAnsiTheme="majorHAnsi" w:cstheme="majorBidi"/>
      <w:b/>
      <w:bCs/>
      <w:i/>
      <w:iCs/>
      <w:color w:val="777777"/>
      <w:sz w:val="24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3E2F15"/>
    <w:rPr>
      <w:rFonts w:asciiTheme="majorHAnsi" w:eastAsiaTheme="majorEastAsia" w:hAnsiTheme="majorHAnsi" w:cstheme="majorBidi"/>
      <w:b/>
      <w:bCs/>
      <w:color w:val="808080"/>
    </w:rPr>
  </w:style>
  <w:style w:type="character" w:styleId="Wyrnieniedelikatne">
    <w:name w:val="Subtle Emphasis"/>
    <w:uiPriority w:val="99"/>
    <w:semiHidden/>
    <w:qFormat/>
    <w:rsid w:val="003E2F15"/>
    <w:rPr>
      <w:i/>
      <w:iCs/>
    </w:r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ECHRTitle1">
    <w:name w:val="ECHR_Title_1"/>
    <w:aliases w:val="Ju_H_Head,Title_L_1"/>
    <w:basedOn w:val="Normalny"/>
    <w:next w:val="ECHRPara"/>
    <w:uiPriority w:val="18"/>
    <w:qFormat/>
    <w:rsid w:val="003E2F15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styleId="Uwydatnienie">
    <w:name w:val="Emphasis"/>
    <w:uiPriority w:val="99"/>
    <w:semiHidden/>
    <w:qFormat/>
    <w:rsid w:val="003E2F15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3E2F15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3E2F15"/>
    <w:rPr>
      <w:sz w:val="24"/>
    </w:rPr>
  </w:style>
  <w:style w:type="character" w:styleId="Odwoanieprzypisudolnego">
    <w:name w:val="footnote reference"/>
    <w:basedOn w:val="Domylnaczcionkaakapitu"/>
    <w:uiPriority w:val="99"/>
    <w:semiHidden/>
    <w:rsid w:val="003E2F15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F1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F15"/>
    <w:rPr>
      <w:rFonts w:eastAsiaTheme="minorEastAsia"/>
      <w:sz w:val="20"/>
      <w:szCs w:val="20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3E2F15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3E2F15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3E2F15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3E2F15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ipercze">
    <w:name w:val="Hyperlink"/>
    <w:basedOn w:val="Domylnaczcionkaakapitu"/>
    <w:uiPriority w:val="99"/>
    <w:semiHidden/>
    <w:rsid w:val="003E2F15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3E2F15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3E2F15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3E2F15"/>
    <w:rPr>
      <w:rFonts w:eastAsiaTheme="minorEastAsia"/>
      <w:b/>
      <w:bCs/>
      <w:i/>
      <w:iCs/>
      <w:lang w:bidi="en-US"/>
    </w:rPr>
  </w:style>
  <w:style w:type="character" w:styleId="Odwoanieintensywne">
    <w:name w:val="Intense Reference"/>
    <w:uiPriority w:val="99"/>
    <w:semiHidden/>
    <w:qFormat/>
    <w:rsid w:val="003E2F15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3E2F15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3E2F15"/>
    <w:pPr>
      <w:spacing w:before="200"/>
      <w:ind w:left="360" w:right="360"/>
    </w:pPr>
    <w:rPr>
      <w:i/>
      <w:iCs/>
      <w:sz w:val="22"/>
      <w:lang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3E2F15"/>
    <w:rPr>
      <w:rFonts w:eastAsiaTheme="minorEastAsia"/>
      <w:i/>
      <w:iCs/>
      <w:lang w:bidi="en-US"/>
    </w:rPr>
  </w:style>
  <w:style w:type="character" w:styleId="Odwoaniedelikatne">
    <w:name w:val="Subtle Reference"/>
    <w:uiPriority w:val="99"/>
    <w:semiHidden/>
    <w:qFormat/>
    <w:rsid w:val="003E2F15"/>
    <w:rPr>
      <w:smallCaps/>
    </w:rPr>
  </w:style>
  <w:style w:type="table" w:styleId="Tabela-Siatka">
    <w:name w:val="Table Grid"/>
    <w:basedOn w:val="Standardowy"/>
    <w:uiPriority w:val="59"/>
    <w:semiHidden/>
    <w:rsid w:val="003E2F15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3E2F15"/>
    <w:pPr>
      <w:spacing w:before="120" w:after="60"/>
      <w:ind w:left="340" w:right="340" w:hanging="340"/>
    </w:pPr>
    <w:rPr>
      <w:color w:val="0D0D0D" w:themeColor="text1" w:themeTint="F2"/>
    </w:rPr>
  </w:style>
  <w:style w:type="paragraph" w:styleId="Spistreci2">
    <w:name w:val="toc 2"/>
    <w:basedOn w:val="Normalny"/>
    <w:next w:val="Normalny"/>
    <w:autoRedefine/>
    <w:uiPriority w:val="99"/>
    <w:semiHidden/>
    <w:rsid w:val="003E2F15"/>
    <w:pPr>
      <w:spacing w:after="60"/>
      <w:ind w:left="680" w:right="340" w:hanging="340"/>
    </w:pPr>
  </w:style>
  <w:style w:type="paragraph" w:styleId="Spistreci3">
    <w:name w:val="toc 3"/>
    <w:basedOn w:val="Normalny"/>
    <w:next w:val="Normalny"/>
    <w:autoRedefine/>
    <w:uiPriority w:val="99"/>
    <w:semiHidden/>
    <w:rsid w:val="003E2F15"/>
    <w:pPr>
      <w:spacing w:after="60"/>
      <w:ind w:left="1020" w:right="340" w:hanging="340"/>
    </w:pPr>
  </w:style>
  <w:style w:type="paragraph" w:styleId="Spistreci4">
    <w:name w:val="toc 4"/>
    <w:basedOn w:val="Normalny"/>
    <w:next w:val="Normalny"/>
    <w:autoRedefine/>
    <w:uiPriority w:val="99"/>
    <w:semiHidden/>
    <w:rsid w:val="003E2F15"/>
    <w:pPr>
      <w:tabs>
        <w:tab w:val="right" w:leader="dot" w:pos="9017"/>
      </w:tabs>
      <w:spacing w:after="60"/>
      <w:ind w:left="1361" w:right="340" w:hanging="340"/>
    </w:pPr>
  </w:style>
  <w:style w:type="paragraph" w:styleId="Spistreci5">
    <w:name w:val="toc 5"/>
    <w:basedOn w:val="Normalny"/>
    <w:next w:val="Normalny"/>
    <w:autoRedefine/>
    <w:uiPriority w:val="99"/>
    <w:semiHidden/>
    <w:rsid w:val="003E2F15"/>
    <w:pPr>
      <w:spacing w:after="60"/>
      <w:ind w:left="1701" w:right="340" w:hanging="340"/>
    </w:pPr>
  </w:style>
  <w:style w:type="paragraph" w:styleId="Nagwekspisutreci">
    <w:name w:val="TOC Heading"/>
    <w:basedOn w:val="Nagwek1"/>
    <w:next w:val="Normalny"/>
    <w:uiPriority w:val="99"/>
    <w:semiHidden/>
    <w:qFormat/>
    <w:rsid w:val="003E2F15"/>
    <w:pPr>
      <w:outlineLvl w:val="9"/>
    </w:pPr>
    <w:rPr>
      <w:color w:val="474747" w:themeColor="accent3" w:themeShade="BF"/>
    </w:rPr>
  </w:style>
  <w:style w:type="table" w:customStyle="1" w:styleId="UGTable">
    <w:name w:val="UG_Table"/>
    <w:basedOn w:val="Standardowy"/>
    <w:uiPriority w:val="99"/>
    <w:rsid w:val="00801300"/>
    <w:rPr>
      <w:rFonts w:eastAsiaTheme="minorEastAsia"/>
      <w:sz w:val="20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801300"/>
    <w:rPr>
      <w:rFonts w:eastAsiaTheme="minorEastAsia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3E2F15"/>
    <w:pPr>
      <w:spacing w:before="120"/>
    </w:pPr>
    <w:rPr>
      <w:rFonts w:asciiTheme="majorHAnsi" w:eastAsiaTheme="majorEastAsia" w:hAnsiTheme="majorHAnsi" w:cstheme="majorBidi"/>
      <w:b/>
      <w:bCs/>
      <w:color w:val="474747" w:themeColor="accent3" w:themeShade="BF"/>
      <w:szCs w:val="24"/>
    </w:rPr>
  </w:style>
  <w:style w:type="paragraph" w:customStyle="1" w:styleId="ECHRParaQuote">
    <w:name w:val="ECHR_Para_Quote"/>
    <w:aliases w:val="Ju_Quot,Para_Quote"/>
    <w:basedOn w:val="Normalny"/>
    <w:uiPriority w:val="14"/>
    <w:qFormat/>
    <w:rsid w:val="003E2F15"/>
    <w:pPr>
      <w:spacing w:before="120" w:after="120"/>
      <w:ind w:left="425" w:firstLine="142"/>
    </w:pPr>
    <w:rPr>
      <w:sz w:val="20"/>
    </w:rPr>
  </w:style>
  <w:style w:type="table" w:customStyle="1" w:styleId="ECHRTableSimpleBox">
    <w:name w:val="ECHR_Table_Simple_Box"/>
    <w:basedOn w:val="Standardowy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3E2F15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Signed">
    <w:name w:val="Ju_Signed"/>
    <w:basedOn w:val="Normalny"/>
    <w:next w:val="JuParaLast"/>
    <w:uiPriority w:val="32"/>
    <w:qFormat/>
    <w:rsid w:val="003E2F15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ECHRPara"/>
    <w:uiPriority w:val="30"/>
    <w:qFormat/>
    <w:rsid w:val="003E2F15"/>
    <w:pPr>
      <w:keepNext/>
      <w:keepLines/>
      <w:spacing w:before="240"/>
      <w:ind w:firstLine="284"/>
    </w:pPr>
  </w:style>
  <w:style w:type="paragraph" w:customStyle="1" w:styleId="JuCase">
    <w:name w:val="Ju_Case"/>
    <w:basedOn w:val="Normalny"/>
    <w:next w:val="ECHRPara"/>
    <w:uiPriority w:val="10"/>
    <w:rsid w:val="003E2F15"/>
    <w:pPr>
      <w:ind w:firstLine="284"/>
    </w:pPr>
    <w:rPr>
      <w:b/>
    </w:rPr>
  </w:style>
  <w:style w:type="paragraph" w:customStyle="1" w:styleId="JuList">
    <w:name w:val="Ju_List"/>
    <w:basedOn w:val="Normalny"/>
    <w:uiPriority w:val="28"/>
    <w:qFormat/>
    <w:rsid w:val="003E2F15"/>
    <w:pPr>
      <w:ind w:left="340" w:hanging="340"/>
    </w:pPr>
  </w:style>
  <w:style w:type="character" w:customStyle="1" w:styleId="JuITMark">
    <w:name w:val="Ju_ITMark"/>
    <w:basedOn w:val="Domylnaczcionkaakapitu"/>
    <w:uiPriority w:val="38"/>
    <w:qFormat/>
    <w:rsid w:val="003E2F15"/>
    <w:rPr>
      <w:vanish w:val="0"/>
      <w:color w:val="auto"/>
      <w:sz w:val="14"/>
    </w:rPr>
  </w:style>
  <w:style w:type="character" w:styleId="Numerstrony">
    <w:name w:val="page number"/>
    <w:uiPriority w:val="99"/>
    <w:semiHidden/>
    <w:rsid w:val="00E77CB3"/>
    <w:rPr>
      <w:rFonts w:ascii="Times New Roman" w:hAnsi="Times New Roman" w:cs="Times New Roman"/>
      <w:sz w:val="18"/>
    </w:rPr>
  </w:style>
  <w:style w:type="paragraph" w:customStyle="1" w:styleId="OpiTranslation">
    <w:name w:val="Opi_Translation"/>
    <w:basedOn w:val="Normalny"/>
    <w:next w:val="OpiPara"/>
    <w:uiPriority w:val="40"/>
    <w:qFormat/>
    <w:rsid w:val="003E2F15"/>
    <w:pPr>
      <w:jc w:val="center"/>
      <w:outlineLvl w:val="0"/>
    </w:pPr>
    <w:rPr>
      <w:i/>
    </w:rPr>
  </w:style>
  <w:style w:type="paragraph" w:customStyle="1" w:styleId="DecHTitle">
    <w:name w:val="Dec_H_Title"/>
    <w:basedOn w:val="ECHRTitleCentre1"/>
    <w:uiPriority w:val="7"/>
    <w:rsid w:val="003E2F15"/>
  </w:style>
  <w:style w:type="character" w:styleId="Odwoaniedokomentarza">
    <w:name w:val="annotation reference"/>
    <w:uiPriority w:val="99"/>
    <w:semiHidden/>
    <w:rsid w:val="00E77CB3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77CB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77CB3"/>
    <w:rPr>
      <w:rFonts w:eastAsiaTheme="minorEastAsia"/>
      <w:sz w:val="20"/>
    </w:rPr>
  </w:style>
  <w:style w:type="character" w:styleId="Odwoanieprzypisukocowego">
    <w:name w:val="endnote reference"/>
    <w:uiPriority w:val="99"/>
    <w:semiHidden/>
    <w:rsid w:val="00E77CB3"/>
    <w:rPr>
      <w:rFonts w:ascii="Times New Roman" w:hAnsi="Times New Roman" w:cs="Times New Roman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77CB3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77CB3"/>
    <w:rPr>
      <w:rFonts w:eastAsiaTheme="minorEastAsia"/>
      <w:sz w:val="20"/>
    </w:rPr>
  </w:style>
  <w:style w:type="character" w:styleId="UyteHipercze">
    <w:name w:val="FollowedHyperlink"/>
    <w:uiPriority w:val="99"/>
    <w:semiHidden/>
    <w:rsid w:val="00E77CB3"/>
    <w:rPr>
      <w:rFonts w:ascii="Times New Roman" w:hAnsi="Times New Roman" w:cs="Times New Roman"/>
      <w:color w:val="800080"/>
      <w:u w:val="single"/>
    </w:rPr>
  </w:style>
  <w:style w:type="paragraph" w:styleId="Listapunktowana">
    <w:name w:val="List Bullet"/>
    <w:basedOn w:val="Normalny"/>
    <w:uiPriority w:val="99"/>
    <w:semiHidden/>
    <w:rsid w:val="00E77CB3"/>
    <w:pPr>
      <w:numPr>
        <w:numId w:val="1"/>
      </w:numPr>
    </w:pPr>
  </w:style>
  <w:style w:type="paragraph" w:customStyle="1" w:styleId="JuCourt">
    <w:name w:val="Ju_Court"/>
    <w:basedOn w:val="Normalny"/>
    <w:next w:val="Normalny"/>
    <w:uiPriority w:val="16"/>
    <w:qFormat/>
    <w:rsid w:val="003E2F15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77C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77CB3"/>
    <w:rPr>
      <w:rFonts w:eastAsiaTheme="minorEastAsia"/>
      <w:b/>
      <w:bCs/>
      <w:sz w:val="20"/>
    </w:rPr>
  </w:style>
  <w:style w:type="paragraph" w:styleId="Mapadokumentu">
    <w:name w:val="Document Map"/>
    <w:basedOn w:val="Normalny"/>
    <w:link w:val="MapadokumentuZnak"/>
    <w:uiPriority w:val="99"/>
    <w:semiHidden/>
    <w:rsid w:val="00E77CB3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E77CB3"/>
    <w:rPr>
      <w:rFonts w:ascii="Tahoma" w:eastAsiaTheme="minorEastAsia" w:hAnsi="Tahoma" w:cs="Tahoma"/>
      <w:sz w:val="20"/>
      <w:shd w:val="clear" w:color="auto" w:fill="000080"/>
    </w:rPr>
  </w:style>
  <w:style w:type="paragraph" w:customStyle="1" w:styleId="DecList">
    <w:name w:val="Dec_List"/>
    <w:basedOn w:val="Normalny"/>
    <w:uiPriority w:val="9"/>
    <w:rsid w:val="003E2F15"/>
    <w:pPr>
      <w:spacing w:before="240"/>
      <w:ind w:left="284"/>
    </w:p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3E2F15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3E2F15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Bezlisty"/>
    <w:uiPriority w:val="99"/>
    <w:semiHidden/>
    <w:rsid w:val="00E77CB3"/>
    <w:pPr>
      <w:numPr>
        <w:numId w:val="2"/>
      </w:numPr>
    </w:pPr>
  </w:style>
  <w:style w:type="numbering" w:styleId="1ai">
    <w:name w:val="Outline List 1"/>
    <w:basedOn w:val="Bezlisty"/>
    <w:uiPriority w:val="99"/>
    <w:semiHidden/>
    <w:rsid w:val="00E77CB3"/>
    <w:pPr>
      <w:numPr>
        <w:numId w:val="3"/>
      </w:numPr>
    </w:pPr>
  </w:style>
  <w:style w:type="numbering" w:styleId="Artykusekcja">
    <w:name w:val="Outline List 3"/>
    <w:basedOn w:val="Bezlisty"/>
    <w:uiPriority w:val="99"/>
    <w:semiHidden/>
    <w:rsid w:val="00E77CB3"/>
    <w:pPr>
      <w:numPr>
        <w:numId w:val="4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E77CB3"/>
  </w:style>
  <w:style w:type="paragraph" w:styleId="Tekstblokowy">
    <w:name w:val="Block Text"/>
    <w:basedOn w:val="Normalny"/>
    <w:uiPriority w:val="99"/>
    <w:semiHidden/>
    <w:rsid w:val="00E77CB3"/>
    <w:pPr>
      <w:pBdr>
        <w:top w:val="single" w:sz="2" w:space="10" w:color="0072BC" w:themeColor="accent1" w:frame="1"/>
        <w:left w:val="single" w:sz="2" w:space="10" w:color="0072BC" w:themeColor="accent1" w:frame="1"/>
        <w:bottom w:val="single" w:sz="2" w:space="10" w:color="0072BC" w:themeColor="accent1" w:frame="1"/>
        <w:right w:val="single" w:sz="2" w:space="10" w:color="0072BC" w:themeColor="accent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E77CB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77CB3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E77CB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77CB3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E77CB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77CB3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E77CB3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E77CB3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E77CB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77CB3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E77CB3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E77CB3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E77CB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77CB3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77CB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77CB3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E77CB3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E77CB3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E77CB3"/>
    <w:rPr>
      <w:rFonts w:eastAsiaTheme="minorEastAsia"/>
      <w:sz w:val="24"/>
    </w:rPr>
  </w:style>
  <w:style w:type="table" w:styleId="Kolorowasiatka">
    <w:name w:val="Colorful Grid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E77CB3"/>
  </w:style>
  <w:style w:type="character" w:customStyle="1" w:styleId="DataZnak">
    <w:name w:val="Data Znak"/>
    <w:basedOn w:val="Domylnaczcionkaakapitu"/>
    <w:link w:val="Data"/>
    <w:uiPriority w:val="99"/>
    <w:semiHidden/>
    <w:rsid w:val="00E77CB3"/>
    <w:rPr>
      <w:rFonts w:eastAsiaTheme="minorEastAsia"/>
      <w:sz w:val="24"/>
    </w:rPr>
  </w:style>
  <w:style w:type="paragraph" w:styleId="Podpise-mail">
    <w:name w:val="E-mail Signature"/>
    <w:basedOn w:val="Normalny"/>
    <w:link w:val="Podpise-mailZnak"/>
    <w:uiPriority w:val="99"/>
    <w:semiHidden/>
    <w:rsid w:val="00E77CB3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E77CB3"/>
    <w:rPr>
      <w:rFonts w:eastAsiaTheme="minorEastAsia"/>
      <w:sz w:val="24"/>
    </w:rPr>
  </w:style>
  <w:style w:type="paragraph" w:styleId="Adresnakopercie">
    <w:name w:val="envelope address"/>
    <w:basedOn w:val="Normalny"/>
    <w:uiPriority w:val="99"/>
    <w:semiHidden/>
    <w:rsid w:val="00E77CB3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E77CB3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E77CB3"/>
  </w:style>
  <w:style w:type="paragraph" w:styleId="HTML-adres">
    <w:name w:val="HTML Address"/>
    <w:basedOn w:val="Normalny"/>
    <w:link w:val="HTML-adresZnak"/>
    <w:uiPriority w:val="99"/>
    <w:semiHidden/>
    <w:rsid w:val="00E77CB3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E77CB3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E77CB3"/>
    <w:rPr>
      <w:i/>
      <w:iCs/>
    </w:rPr>
  </w:style>
  <w:style w:type="character" w:styleId="HTML-kod">
    <w:name w:val="HTML Code"/>
    <w:basedOn w:val="Domylnaczcionkaakapitu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E77CB3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E77CB3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E77CB3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E77CB3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E77CB3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E77CB3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E77CB3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E77CB3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E77CB3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E77CB3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E77CB3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E77CB3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E77CB3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E77CB3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E77CB3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99"/>
    <w:semiHidden/>
    <w:rsid w:val="00E77CB3"/>
    <w:rPr>
      <w:color w:val="000000" w:themeColor="text1" w:themeShade="BF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semiHidden/>
    <w:rsid w:val="00E77CB3"/>
    <w:rPr>
      <w:color w:val="00548C" w:themeColor="accent1" w:themeShade="BF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E77CB3"/>
    <w:rPr>
      <w:color w:val="8F0000" w:themeColor="accent2" w:themeShade="BF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E77CB3"/>
    <w:rPr>
      <w:color w:val="474747" w:themeColor="accent3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E77CB3"/>
    <w:rPr>
      <w:color w:val="707070" w:themeColor="accent4" w:themeShade="BF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E77CB3"/>
    <w:rPr>
      <w:color w:val="474747" w:themeColor="accent5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E77CB3"/>
    <w:rPr>
      <w:color w:val="393939" w:themeColor="accent6" w:themeShade="BF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E77CB3"/>
  </w:style>
  <w:style w:type="paragraph" w:styleId="Lista">
    <w:name w:val="List"/>
    <w:basedOn w:val="Normalny"/>
    <w:uiPriority w:val="99"/>
    <w:semiHidden/>
    <w:rsid w:val="00E77CB3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E77CB3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E77CB3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E77CB3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E77CB3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E77CB3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9"/>
    <w:semiHidden/>
    <w:rsid w:val="00E77CB3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9"/>
    <w:semiHidden/>
    <w:rsid w:val="00E77CB3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9"/>
    <w:semiHidden/>
    <w:rsid w:val="00E77CB3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9"/>
    <w:semiHidden/>
    <w:rsid w:val="00E77CB3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E77CB3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E77CB3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E77CB3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E77CB3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E77CB3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9"/>
    <w:semiHidden/>
    <w:rsid w:val="00E77CB3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9"/>
    <w:semiHidden/>
    <w:rsid w:val="00E77CB3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rsid w:val="00E77CB3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rsid w:val="00E77CB3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rsid w:val="00E77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E77CB3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E77CB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E77CB3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E77CB3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E77CB3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E77CB3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E77CB3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E77CB3"/>
    <w:rPr>
      <w:color w:val="808080"/>
    </w:rPr>
  </w:style>
  <w:style w:type="paragraph" w:styleId="Zwykytekst">
    <w:name w:val="Plain Text"/>
    <w:basedOn w:val="Normalny"/>
    <w:link w:val="ZwykytekstZnak"/>
    <w:uiPriority w:val="99"/>
    <w:semiHidden/>
    <w:rsid w:val="00E77CB3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E77CB3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E77CB3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E77CB3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rsid w:val="00E77CB3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E77CB3"/>
    <w:rPr>
      <w:rFonts w:eastAsiaTheme="minorEastAsia"/>
      <w:sz w:val="24"/>
    </w:rPr>
  </w:style>
  <w:style w:type="table" w:styleId="Tabela-Efekty3W1">
    <w:name w:val="Table 3D effects 1"/>
    <w:basedOn w:val="Standardowy"/>
    <w:uiPriority w:val="99"/>
    <w:semiHidden/>
    <w:rsid w:val="00E77CB3"/>
    <w:pPr>
      <w:jc w:val="both"/>
    </w:pPr>
    <w:rPr>
      <w:lang w:val="fr-FR"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E77CB3"/>
    <w:pPr>
      <w:jc w:val="both"/>
    </w:pPr>
    <w:rPr>
      <w:color w:val="00008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E77CB3"/>
    <w:pPr>
      <w:jc w:val="both"/>
    </w:pPr>
    <w:rPr>
      <w:color w:val="FFFFFF"/>
      <w:lang w:val="fr-FR"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E77CB3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E77CB3"/>
  </w:style>
  <w:style w:type="table" w:styleId="Tabela-Profesjonalny">
    <w:name w:val="Table Professional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E77CB3"/>
    <w:pPr>
      <w:jc w:val="both"/>
    </w:pPr>
    <w:rPr>
      <w:lang w:val="fr-FR"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E77CB3"/>
    <w:pPr>
      <w:jc w:val="both"/>
    </w:pPr>
    <w:rPr>
      <w:lang w:val="fr-FR"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E77CB3"/>
    <w:pPr>
      <w:jc w:val="both"/>
    </w:pPr>
    <w:rPr>
      <w:lang w:val="fr-FR"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E77CB3"/>
    <w:pPr>
      <w:jc w:val="both"/>
    </w:pPr>
    <w:rPr>
      <w:lang w:val="fr-FR"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E77CB3"/>
    <w:pPr>
      <w:spacing w:after="100"/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rsid w:val="00E77CB3"/>
    <w:pPr>
      <w:spacing w:after="100"/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E77CB3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E77CB3"/>
    <w:pPr>
      <w:spacing w:after="100"/>
      <w:ind w:left="1920"/>
    </w:pPr>
  </w:style>
  <w:style w:type="paragraph" w:customStyle="1" w:styleId="JuLista">
    <w:name w:val="Ju_List_a"/>
    <w:basedOn w:val="JuList"/>
    <w:uiPriority w:val="28"/>
    <w:qFormat/>
    <w:rsid w:val="003E2F15"/>
    <w:pPr>
      <w:ind w:left="346" w:firstLine="0"/>
    </w:pPr>
  </w:style>
  <w:style w:type="paragraph" w:customStyle="1" w:styleId="JuListi">
    <w:name w:val="Ju_List_i"/>
    <w:basedOn w:val="Normalny"/>
    <w:next w:val="JuLista"/>
    <w:uiPriority w:val="28"/>
    <w:qFormat/>
    <w:rsid w:val="003E2F15"/>
    <w:pPr>
      <w:ind w:left="794"/>
    </w:pPr>
  </w:style>
  <w:style w:type="paragraph" w:customStyle="1" w:styleId="OpiH1">
    <w:name w:val="Opi_H_1"/>
    <w:basedOn w:val="ECHRHeading2"/>
    <w:uiPriority w:val="42"/>
    <w:qFormat/>
    <w:rsid w:val="003E2F15"/>
    <w:pPr>
      <w:ind w:left="635" w:hanging="357"/>
      <w:outlineLvl w:val="2"/>
    </w:pPr>
  </w:style>
  <w:style w:type="paragraph" w:customStyle="1" w:styleId="OpiHa0">
    <w:name w:val="Opi_H_a"/>
    <w:basedOn w:val="ECHRHeading3"/>
    <w:uiPriority w:val="43"/>
    <w:qFormat/>
    <w:rsid w:val="003E2F15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44"/>
    <w:qFormat/>
    <w:rsid w:val="003E2F15"/>
    <w:pPr>
      <w:ind w:left="1037" w:hanging="357"/>
      <w:outlineLvl w:val="4"/>
    </w:pPr>
    <w:rPr>
      <w:b w:val="0"/>
      <w:i/>
    </w:rPr>
  </w:style>
  <w:style w:type="paragraph" w:customStyle="1" w:styleId="DummyStyle">
    <w:name w:val="Dummy_Style"/>
    <w:basedOn w:val="Normalny"/>
    <w:semiHidden/>
    <w:qFormat/>
    <w:rsid w:val="003E2F15"/>
    <w:rPr>
      <w:color w:val="00B050"/>
    </w:rPr>
  </w:style>
  <w:style w:type="paragraph" w:styleId="Poprawka">
    <w:name w:val="Revision"/>
    <w:hidden/>
    <w:uiPriority w:val="99"/>
    <w:semiHidden/>
    <w:rsid w:val="000C2635"/>
    <w:rPr>
      <w:rFonts w:eastAsiaTheme="minorEastAsia"/>
      <w:sz w:val="24"/>
    </w:rPr>
  </w:style>
  <w:style w:type="character" w:customStyle="1" w:styleId="ECHRParaChar">
    <w:name w:val="ECHR_Para Char"/>
    <w:aliases w:val="Ju_Para Char"/>
    <w:basedOn w:val="Domylnaczcionkaakapitu"/>
    <w:link w:val="ECHRPara"/>
    <w:uiPriority w:val="12"/>
    <w:rsid w:val="004F325B"/>
    <w:rPr>
      <w:rFonts w:eastAsiaTheme="minorEastAsi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57"/>
    <w:lsdException w:name="footer" w:uiPriority="57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Default Paragraph Font" w:uiPriority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ny">
    <w:name w:val="Normal"/>
    <w:semiHidden/>
    <w:rsid w:val="003E2F15"/>
    <w:pPr>
      <w:jc w:val="both"/>
    </w:pPr>
    <w:rPr>
      <w:rFonts w:eastAsiaTheme="minorEastAsia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3E2F15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3E2F15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3E2F15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3E2F15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3E2F15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3E2F15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3E2F15"/>
    <w:pPr>
      <w:outlineLvl w:val="6"/>
    </w:pPr>
    <w:rPr>
      <w:rFonts w:asciiTheme="majorHAnsi" w:eastAsiaTheme="majorEastAsia" w:hAnsiTheme="majorHAnsi" w:cstheme="majorBidi"/>
      <w:i/>
      <w:iCs/>
      <w:sz w:val="22"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3E2F15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3E2F15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3E2F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2F15"/>
    <w:rPr>
      <w:rFonts w:ascii="Tahoma" w:eastAsiaTheme="minorEastAsia" w:hAnsi="Tahoma" w:cs="Tahoma"/>
      <w:sz w:val="16"/>
      <w:szCs w:val="16"/>
    </w:rPr>
  </w:style>
  <w:style w:type="character" w:styleId="Tytuksiki">
    <w:name w:val="Book Title"/>
    <w:uiPriority w:val="99"/>
    <w:semiHidden/>
    <w:qFormat/>
    <w:rsid w:val="003E2F15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3E2F15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Stopka"/>
    <w:uiPriority w:val="57"/>
    <w:semiHidden/>
    <w:rsid w:val="003E2F15"/>
    <w:pPr>
      <w:jc w:val="left"/>
    </w:pPr>
    <w:rPr>
      <w:sz w:val="8"/>
    </w:rPr>
  </w:style>
  <w:style w:type="character" w:styleId="Pogrubienie">
    <w:name w:val="Strong"/>
    <w:uiPriority w:val="99"/>
    <w:semiHidden/>
    <w:qFormat/>
    <w:rsid w:val="003E2F15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3E2F15"/>
    <w:rPr>
      <w:sz w:val="22"/>
    </w:rPr>
  </w:style>
  <w:style w:type="character" w:customStyle="1" w:styleId="BezodstpwZnak">
    <w:name w:val="Bez odstępów Znak"/>
    <w:basedOn w:val="Domylnaczcionkaakapitu"/>
    <w:link w:val="Bezodstpw"/>
    <w:semiHidden/>
    <w:rsid w:val="003E2F15"/>
    <w:rPr>
      <w:rFonts w:eastAsiaTheme="minorEastAsia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3E2F15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JuAppQuestion">
    <w:name w:val="Ju_App_Question"/>
    <w:basedOn w:val="Normalny"/>
    <w:uiPriority w:val="5"/>
    <w:rsid w:val="003E2F15"/>
    <w:pPr>
      <w:numPr>
        <w:numId w:val="16"/>
      </w:numPr>
      <w:jc w:val="left"/>
    </w:pPr>
    <w:rPr>
      <w:b/>
    </w:rPr>
  </w:style>
  <w:style w:type="paragraph" w:customStyle="1" w:styleId="OpiPara">
    <w:name w:val="Opi_Para"/>
    <w:basedOn w:val="ECHRPara"/>
    <w:uiPriority w:val="46"/>
    <w:qFormat/>
    <w:rsid w:val="003E2F15"/>
  </w:style>
  <w:style w:type="paragraph" w:customStyle="1" w:styleId="JuParaSub">
    <w:name w:val="Ju_Para_Sub"/>
    <w:basedOn w:val="ECHRPara"/>
    <w:uiPriority w:val="13"/>
    <w:qFormat/>
    <w:rsid w:val="003E2F15"/>
    <w:pPr>
      <w:ind w:left="284"/>
    </w:pPr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3E2F15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3E2F15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OpiParaSub">
    <w:name w:val="Opi_Para_Sub"/>
    <w:basedOn w:val="JuParaSub"/>
    <w:uiPriority w:val="47"/>
    <w:qFormat/>
    <w:rsid w:val="003E2F15"/>
  </w:style>
  <w:style w:type="paragraph" w:customStyle="1" w:styleId="OpiQuot">
    <w:name w:val="Opi_Quot"/>
    <w:basedOn w:val="ECHRParaQuote"/>
    <w:uiPriority w:val="48"/>
    <w:qFormat/>
    <w:rsid w:val="003E2F15"/>
  </w:style>
  <w:style w:type="paragraph" w:customStyle="1" w:styleId="OpiQuotSub">
    <w:name w:val="Opi_Quot_Sub"/>
    <w:basedOn w:val="JuQuotSub"/>
    <w:uiPriority w:val="49"/>
    <w:qFormat/>
    <w:rsid w:val="003E2F15"/>
  </w:style>
  <w:style w:type="paragraph" w:customStyle="1" w:styleId="ECHRTitleCentre2">
    <w:name w:val="ECHR_Title_Centre_2"/>
    <w:aliases w:val="Dec_H_Case"/>
    <w:basedOn w:val="Normalny"/>
    <w:next w:val="ECHRPara"/>
    <w:uiPriority w:val="8"/>
    <w:rsid w:val="003E2F15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JuTitle">
    <w:name w:val="Ju_Title"/>
    <w:basedOn w:val="Normalny"/>
    <w:next w:val="ECHRPara"/>
    <w:uiPriority w:val="3"/>
    <w:rsid w:val="003E2F15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paragraph" w:styleId="Tytu">
    <w:name w:val="Title"/>
    <w:basedOn w:val="Normalny"/>
    <w:next w:val="Normalny"/>
    <w:link w:val="TytuZnak"/>
    <w:uiPriority w:val="99"/>
    <w:semiHidden/>
    <w:qFormat/>
    <w:rsid w:val="003E2F15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3E2F15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3E2F15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3E2F15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3E2F15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3E2F15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3E2F15"/>
    <w:pPr>
      <w:keepNext/>
      <w:keepLines/>
      <w:spacing w:before="240" w:after="120"/>
      <w:ind w:left="1236"/>
    </w:pPr>
    <w:rPr>
      <w:sz w:val="20"/>
    </w:rPr>
  </w:style>
  <w:style w:type="paragraph" w:customStyle="1" w:styleId="JuQuotSub">
    <w:name w:val="Ju_Quot_Sub"/>
    <w:basedOn w:val="ECHRParaQuote"/>
    <w:uiPriority w:val="15"/>
    <w:qFormat/>
    <w:rsid w:val="003E2F15"/>
    <w:pPr>
      <w:ind w:left="567"/>
    </w:pPr>
  </w:style>
  <w:style w:type="paragraph" w:customStyle="1" w:styleId="JuInitialled">
    <w:name w:val="Ju_Initialled"/>
    <w:basedOn w:val="Normalny"/>
    <w:uiPriority w:val="31"/>
    <w:qFormat/>
    <w:rsid w:val="003E2F15"/>
    <w:pPr>
      <w:tabs>
        <w:tab w:val="center" w:pos="6407"/>
      </w:tabs>
      <w:spacing w:before="720"/>
      <w:jc w:val="right"/>
    </w:pPr>
  </w:style>
  <w:style w:type="paragraph" w:customStyle="1" w:styleId="OpiHA">
    <w:name w:val="Opi_H_A"/>
    <w:basedOn w:val="ECHRHeading1"/>
    <w:next w:val="OpiPara"/>
    <w:uiPriority w:val="41"/>
    <w:qFormat/>
    <w:rsid w:val="003E2F15"/>
    <w:pPr>
      <w:tabs>
        <w:tab w:val="clear" w:pos="357"/>
      </w:tabs>
      <w:outlineLvl w:val="1"/>
    </w:pPr>
    <w:rPr>
      <w:b/>
    </w:rPr>
  </w:style>
  <w:style w:type="paragraph" w:styleId="Nagwek">
    <w:name w:val="header"/>
    <w:basedOn w:val="Normalny"/>
    <w:link w:val="NagwekZnak"/>
    <w:uiPriority w:val="57"/>
    <w:semiHidden/>
    <w:rsid w:val="003E2F15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3E2F15"/>
    <w:rPr>
      <w:sz w:val="24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3E2F15"/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3E2F15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,Head_2"/>
    <w:basedOn w:val="Nagwek2"/>
    <w:next w:val="ECHRPara"/>
    <w:uiPriority w:val="20"/>
    <w:qFormat/>
    <w:rsid w:val="003E2F15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3E2F15"/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character" w:customStyle="1" w:styleId="JUNAMES">
    <w:name w:val="JU_NAMES"/>
    <w:uiPriority w:val="17"/>
    <w:qFormat/>
    <w:rsid w:val="003E2F15"/>
    <w:rPr>
      <w:caps w:val="0"/>
      <w:smallCaps/>
    </w:rPr>
  </w:style>
  <w:style w:type="paragraph" w:customStyle="1" w:styleId="ECHRDecisionBody">
    <w:name w:val="ECHR_Decision_Body"/>
    <w:aliases w:val="Ju_Judges"/>
    <w:basedOn w:val="Normalny"/>
    <w:uiPriority w:val="11"/>
    <w:qFormat/>
    <w:rsid w:val="003E2F15"/>
    <w:pPr>
      <w:tabs>
        <w:tab w:val="left" w:pos="567"/>
        <w:tab w:val="left" w:pos="1134"/>
      </w:tabs>
      <w:jc w:val="left"/>
    </w:p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3E2F15"/>
    <w:rPr>
      <w:rFonts w:asciiTheme="majorHAnsi" w:eastAsiaTheme="majorEastAsia" w:hAnsiTheme="majorHAnsi" w:cstheme="majorBidi"/>
      <w:b/>
      <w:bCs/>
      <w:color w:val="5F5F5F"/>
      <w:sz w:val="24"/>
    </w:rPr>
  </w:style>
  <w:style w:type="paragraph" w:customStyle="1" w:styleId="ECHRPara">
    <w:name w:val="ECHR_Para"/>
    <w:aliases w:val="Ju_Para"/>
    <w:basedOn w:val="Normalny"/>
    <w:link w:val="ECHRParaChar"/>
    <w:uiPriority w:val="12"/>
    <w:qFormat/>
    <w:rsid w:val="003E2F15"/>
    <w:pPr>
      <w:ind w:firstLine="284"/>
    </w:p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3E2F15"/>
    <w:rPr>
      <w:rFonts w:asciiTheme="majorHAnsi" w:eastAsiaTheme="majorEastAsia" w:hAnsiTheme="majorHAnsi" w:cstheme="majorBidi"/>
      <w:b/>
      <w:bCs/>
      <w:i/>
      <w:iCs/>
      <w:color w:val="777777"/>
      <w:sz w:val="24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3E2F15"/>
    <w:rPr>
      <w:rFonts w:asciiTheme="majorHAnsi" w:eastAsiaTheme="majorEastAsia" w:hAnsiTheme="majorHAnsi" w:cstheme="majorBidi"/>
      <w:b/>
      <w:bCs/>
      <w:color w:val="808080"/>
    </w:rPr>
  </w:style>
  <w:style w:type="character" w:styleId="Wyrnieniedelikatne">
    <w:name w:val="Subtle Emphasis"/>
    <w:uiPriority w:val="99"/>
    <w:semiHidden/>
    <w:qFormat/>
    <w:rsid w:val="003E2F15"/>
    <w:rPr>
      <w:i/>
      <w:iCs/>
    </w:r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ECHRTitle1">
    <w:name w:val="ECHR_Title_1"/>
    <w:aliases w:val="Ju_H_Head,Title_L_1"/>
    <w:basedOn w:val="Normalny"/>
    <w:next w:val="ECHRPara"/>
    <w:uiPriority w:val="18"/>
    <w:qFormat/>
    <w:rsid w:val="003E2F15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styleId="Uwydatnienie">
    <w:name w:val="Emphasis"/>
    <w:uiPriority w:val="99"/>
    <w:semiHidden/>
    <w:qFormat/>
    <w:rsid w:val="003E2F15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3E2F15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3E2F15"/>
    <w:rPr>
      <w:sz w:val="24"/>
    </w:rPr>
  </w:style>
  <w:style w:type="character" w:styleId="Odwoanieprzypisudolnego">
    <w:name w:val="footnote reference"/>
    <w:basedOn w:val="Domylnaczcionkaakapitu"/>
    <w:uiPriority w:val="99"/>
    <w:semiHidden/>
    <w:rsid w:val="003E2F15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F1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F15"/>
    <w:rPr>
      <w:rFonts w:eastAsiaTheme="minorEastAsia"/>
      <w:sz w:val="20"/>
      <w:szCs w:val="20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3E2F15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3E2F15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3E2F15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3E2F15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ipercze">
    <w:name w:val="Hyperlink"/>
    <w:basedOn w:val="Domylnaczcionkaakapitu"/>
    <w:uiPriority w:val="99"/>
    <w:semiHidden/>
    <w:rsid w:val="003E2F15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3E2F15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3E2F15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3E2F15"/>
    <w:rPr>
      <w:rFonts w:eastAsiaTheme="minorEastAsia"/>
      <w:b/>
      <w:bCs/>
      <w:i/>
      <w:iCs/>
      <w:lang w:bidi="en-US"/>
    </w:rPr>
  </w:style>
  <w:style w:type="character" w:styleId="Odwoanieintensywne">
    <w:name w:val="Intense Reference"/>
    <w:uiPriority w:val="99"/>
    <w:semiHidden/>
    <w:qFormat/>
    <w:rsid w:val="003E2F15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3E2F15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3E2F15"/>
    <w:pPr>
      <w:spacing w:before="200"/>
      <w:ind w:left="360" w:right="360"/>
    </w:pPr>
    <w:rPr>
      <w:i/>
      <w:iCs/>
      <w:sz w:val="22"/>
      <w:lang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3E2F15"/>
    <w:rPr>
      <w:rFonts w:eastAsiaTheme="minorEastAsia"/>
      <w:i/>
      <w:iCs/>
      <w:lang w:bidi="en-US"/>
    </w:rPr>
  </w:style>
  <w:style w:type="character" w:styleId="Odwoaniedelikatne">
    <w:name w:val="Subtle Reference"/>
    <w:uiPriority w:val="99"/>
    <w:semiHidden/>
    <w:qFormat/>
    <w:rsid w:val="003E2F15"/>
    <w:rPr>
      <w:smallCaps/>
    </w:rPr>
  </w:style>
  <w:style w:type="table" w:styleId="Tabela-Siatka">
    <w:name w:val="Table Grid"/>
    <w:basedOn w:val="Standardowy"/>
    <w:uiPriority w:val="59"/>
    <w:semiHidden/>
    <w:rsid w:val="003E2F15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3E2F15"/>
    <w:pPr>
      <w:spacing w:before="120" w:after="60"/>
      <w:ind w:left="340" w:right="340" w:hanging="340"/>
    </w:pPr>
    <w:rPr>
      <w:color w:val="0D0D0D" w:themeColor="text1" w:themeTint="F2"/>
    </w:rPr>
  </w:style>
  <w:style w:type="paragraph" w:styleId="Spistreci2">
    <w:name w:val="toc 2"/>
    <w:basedOn w:val="Normalny"/>
    <w:next w:val="Normalny"/>
    <w:autoRedefine/>
    <w:uiPriority w:val="99"/>
    <w:semiHidden/>
    <w:rsid w:val="003E2F15"/>
    <w:pPr>
      <w:spacing w:after="60"/>
      <w:ind w:left="680" w:right="340" w:hanging="340"/>
    </w:pPr>
  </w:style>
  <w:style w:type="paragraph" w:styleId="Spistreci3">
    <w:name w:val="toc 3"/>
    <w:basedOn w:val="Normalny"/>
    <w:next w:val="Normalny"/>
    <w:autoRedefine/>
    <w:uiPriority w:val="99"/>
    <w:semiHidden/>
    <w:rsid w:val="003E2F15"/>
    <w:pPr>
      <w:spacing w:after="60"/>
      <w:ind w:left="1020" w:right="340" w:hanging="340"/>
    </w:pPr>
  </w:style>
  <w:style w:type="paragraph" w:styleId="Spistreci4">
    <w:name w:val="toc 4"/>
    <w:basedOn w:val="Normalny"/>
    <w:next w:val="Normalny"/>
    <w:autoRedefine/>
    <w:uiPriority w:val="99"/>
    <w:semiHidden/>
    <w:rsid w:val="003E2F15"/>
    <w:pPr>
      <w:tabs>
        <w:tab w:val="right" w:leader="dot" w:pos="9017"/>
      </w:tabs>
      <w:spacing w:after="60"/>
      <w:ind w:left="1361" w:right="340" w:hanging="340"/>
    </w:pPr>
  </w:style>
  <w:style w:type="paragraph" w:styleId="Spistreci5">
    <w:name w:val="toc 5"/>
    <w:basedOn w:val="Normalny"/>
    <w:next w:val="Normalny"/>
    <w:autoRedefine/>
    <w:uiPriority w:val="99"/>
    <w:semiHidden/>
    <w:rsid w:val="003E2F15"/>
    <w:pPr>
      <w:spacing w:after="60"/>
      <w:ind w:left="1701" w:right="340" w:hanging="340"/>
    </w:pPr>
  </w:style>
  <w:style w:type="paragraph" w:styleId="Nagwekspisutreci">
    <w:name w:val="TOC Heading"/>
    <w:basedOn w:val="Nagwek1"/>
    <w:next w:val="Normalny"/>
    <w:uiPriority w:val="99"/>
    <w:semiHidden/>
    <w:qFormat/>
    <w:rsid w:val="003E2F15"/>
    <w:pPr>
      <w:outlineLvl w:val="9"/>
    </w:pPr>
    <w:rPr>
      <w:color w:val="474747" w:themeColor="accent3" w:themeShade="BF"/>
    </w:rPr>
  </w:style>
  <w:style w:type="table" w:customStyle="1" w:styleId="UGTable">
    <w:name w:val="UG_Table"/>
    <w:basedOn w:val="Standardowy"/>
    <w:uiPriority w:val="99"/>
    <w:rsid w:val="00801300"/>
    <w:rPr>
      <w:rFonts w:eastAsiaTheme="minorEastAsia"/>
      <w:sz w:val="20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801300"/>
    <w:rPr>
      <w:rFonts w:eastAsiaTheme="minorEastAsia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3E2F15"/>
    <w:pPr>
      <w:spacing w:before="120"/>
    </w:pPr>
    <w:rPr>
      <w:rFonts w:asciiTheme="majorHAnsi" w:eastAsiaTheme="majorEastAsia" w:hAnsiTheme="majorHAnsi" w:cstheme="majorBidi"/>
      <w:b/>
      <w:bCs/>
      <w:color w:val="474747" w:themeColor="accent3" w:themeShade="BF"/>
      <w:szCs w:val="24"/>
    </w:rPr>
  </w:style>
  <w:style w:type="paragraph" w:customStyle="1" w:styleId="ECHRParaQuote">
    <w:name w:val="ECHR_Para_Quote"/>
    <w:aliases w:val="Ju_Quot,Para_Quote"/>
    <w:basedOn w:val="Normalny"/>
    <w:uiPriority w:val="14"/>
    <w:qFormat/>
    <w:rsid w:val="003E2F15"/>
    <w:pPr>
      <w:spacing w:before="120" w:after="120"/>
      <w:ind w:left="425" w:firstLine="142"/>
    </w:pPr>
    <w:rPr>
      <w:sz w:val="20"/>
    </w:rPr>
  </w:style>
  <w:style w:type="table" w:customStyle="1" w:styleId="ECHRTableSimpleBox">
    <w:name w:val="ECHR_Table_Simple_Box"/>
    <w:basedOn w:val="Standardowy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3E2F15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Signed">
    <w:name w:val="Ju_Signed"/>
    <w:basedOn w:val="Normalny"/>
    <w:next w:val="JuParaLast"/>
    <w:uiPriority w:val="32"/>
    <w:qFormat/>
    <w:rsid w:val="003E2F15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ECHRPara"/>
    <w:uiPriority w:val="30"/>
    <w:qFormat/>
    <w:rsid w:val="003E2F15"/>
    <w:pPr>
      <w:keepNext/>
      <w:keepLines/>
      <w:spacing w:before="240"/>
      <w:ind w:firstLine="284"/>
    </w:pPr>
  </w:style>
  <w:style w:type="paragraph" w:customStyle="1" w:styleId="JuCase">
    <w:name w:val="Ju_Case"/>
    <w:basedOn w:val="Normalny"/>
    <w:next w:val="ECHRPara"/>
    <w:uiPriority w:val="10"/>
    <w:rsid w:val="003E2F15"/>
    <w:pPr>
      <w:ind w:firstLine="284"/>
    </w:pPr>
    <w:rPr>
      <w:b/>
    </w:rPr>
  </w:style>
  <w:style w:type="paragraph" w:customStyle="1" w:styleId="JuList">
    <w:name w:val="Ju_List"/>
    <w:basedOn w:val="Normalny"/>
    <w:uiPriority w:val="28"/>
    <w:qFormat/>
    <w:rsid w:val="003E2F15"/>
    <w:pPr>
      <w:ind w:left="340" w:hanging="340"/>
    </w:pPr>
  </w:style>
  <w:style w:type="character" w:customStyle="1" w:styleId="JuITMark">
    <w:name w:val="Ju_ITMark"/>
    <w:basedOn w:val="Domylnaczcionkaakapitu"/>
    <w:uiPriority w:val="38"/>
    <w:qFormat/>
    <w:rsid w:val="003E2F15"/>
    <w:rPr>
      <w:vanish w:val="0"/>
      <w:color w:val="auto"/>
      <w:sz w:val="14"/>
    </w:rPr>
  </w:style>
  <w:style w:type="character" w:styleId="Numerstrony">
    <w:name w:val="page number"/>
    <w:uiPriority w:val="99"/>
    <w:semiHidden/>
    <w:rsid w:val="00E77CB3"/>
    <w:rPr>
      <w:rFonts w:ascii="Times New Roman" w:hAnsi="Times New Roman" w:cs="Times New Roman"/>
      <w:sz w:val="18"/>
    </w:rPr>
  </w:style>
  <w:style w:type="paragraph" w:customStyle="1" w:styleId="OpiTranslation">
    <w:name w:val="Opi_Translation"/>
    <w:basedOn w:val="Normalny"/>
    <w:next w:val="OpiPara"/>
    <w:uiPriority w:val="40"/>
    <w:qFormat/>
    <w:rsid w:val="003E2F15"/>
    <w:pPr>
      <w:jc w:val="center"/>
      <w:outlineLvl w:val="0"/>
    </w:pPr>
    <w:rPr>
      <w:i/>
    </w:rPr>
  </w:style>
  <w:style w:type="paragraph" w:customStyle="1" w:styleId="DecHTitle">
    <w:name w:val="Dec_H_Title"/>
    <w:basedOn w:val="ECHRTitleCentre1"/>
    <w:uiPriority w:val="7"/>
    <w:rsid w:val="003E2F15"/>
  </w:style>
  <w:style w:type="character" w:styleId="Odwoaniedokomentarza">
    <w:name w:val="annotation reference"/>
    <w:uiPriority w:val="99"/>
    <w:semiHidden/>
    <w:rsid w:val="00E77CB3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77CB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77CB3"/>
    <w:rPr>
      <w:rFonts w:eastAsiaTheme="minorEastAsia"/>
      <w:sz w:val="20"/>
    </w:rPr>
  </w:style>
  <w:style w:type="character" w:styleId="Odwoanieprzypisukocowego">
    <w:name w:val="endnote reference"/>
    <w:uiPriority w:val="99"/>
    <w:semiHidden/>
    <w:rsid w:val="00E77CB3"/>
    <w:rPr>
      <w:rFonts w:ascii="Times New Roman" w:hAnsi="Times New Roman" w:cs="Times New Roman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77CB3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77CB3"/>
    <w:rPr>
      <w:rFonts w:eastAsiaTheme="minorEastAsia"/>
      <w:sz w:val="20"/>
    </w:rPr>
  </w:style>
  <w:style w:type="character" w:styleId="UyteHipercze">
    <w:name w:val="FollowedHyperlink"/>
    <w:uiPriority w:val="99"/>
    <w:semiHidden/>
    <w:rsid w:val="00E77CB3"/>
    <w:rPr>
      <w:rFonts w:ascii="Times New Roman" w:hAnsi="Times New Roman" w:cs="Times New Roman"/>
      <w:color w:val="800080"/>
      <w:u w:val="single"/>
    </w:rPr>
  </w:style>
  <w:style w:type="paragraph" w:styleId="Listapunktowana">
    <w:name w:val="List Bullet"/>
    <w:basedOn w:val="Normalny"/>
    <w:uiPriority w:val="99"/>
    <w:semiHidden/>
    <w:rsid w:val="00E77CB3"/>
    <w:pPr>
      <w:numPr>
        <w:numId w:val="1"/>
      </w:numPr>
    </w:pPr>
  </w:style>
  <w:style w:type="paragraph" w:customStyle="1" w:styleId="JuCourt">
    <w:name w:val="Ju_Court"/>
    <w:basedOn w:val="Normalny"/>
    <w:next w:val="Normalny"/>
    <w:uiPriority w:val="16"/>
    <w:qFormat/>
    <w:rsid w:val="003E2F15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77C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77CB3"/>
    <w:rPr>
      <w:rFonts w:eastAsiaTheme="minorEastAsia"/>
      <w:b/>
      <w:bCs/>
      <w:sz w:val="20"/>
    </w:rPr>
  </w:style>
  <w:style w:type="paragraph" w:styleId="Mapadokumentu">
    <w:name w:val="Document Map"/>
    <w:basedOn w:val="Normalny"/>
    <w:link w:val="MapadokumentuZnak"/>
    <w:uiPriority w:val="99"/>
    <w:semiHidden/>
    <w:rsid w:val="00E77CB3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E77CB3"/>
    <w:rPr>
      <w:rFonts w:ascii="Tahoma" w:eastAsiaTheme="minorEastAsia" w:hAnsi="Tahoma" w:cs="Tahoma"/>
      <w:sz w:val="20"/>
      <w:shd w:val="clear" w:color="auto" w:fill="000080"/>
    </w:rPr>
  </w:style>
  <w:style w:type="paragraph" w:customStyle="1" w:styleId="DecList">
    <w:name w:val="Dec_List"/>
    <w:basedOn w:val="Normalny"/>
    <w:uiPriority w:val="9"/>
    <w:rsid w:val="003E2F15"/>
    <w:pPr>
      <w:spacing w:before="240"/>
      <w:ind w:left="284"/>
    </w:p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3E2F15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3E2F15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Bezlisty"/>
    <w:uiPriority w:val="99"/>
    <w:semiHidden/>
    <w:rsid w:val="00E77CB3"/>
    <w:pPr>
      <w:numPr>
        <w:numId w:val="2"/>
      </w:numPr>
    </w:pPr>
  </w:style>
  <w:style w:type="numbering" w:styleId="1ai">
    <w:name w:val="Outline List 1"/>
    <w:basedOn w:val="Bezlisty"/>
    <w:uiPriority w:val="99"/>
    <w:semiHidden/>
    <w:rsid w:val="00E77CB3"/>
    <w:pPr>
      <w:numPr>
        <w:numId w:val="3"/>
      </w:numPr>
    </w:pPr>
  </w:style>
  <w:style w:type="numbering" w:styleId="Artykusekcja">
    <w:name w:val="Outline List 3"/>
    <w:basedOn w:val="Bezlisty"/>
    <w:uiPriority w:val="99"/>
    <w:semiHidden/>
    <w:rsid w:val="00E77CB3"/>
    <w:pPr>
      <w:numPr>
        <w:numId w:val="4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E77CB3"/>
  </w:style>
  <w:style w:type="paragraph" w:styleId="Tekstblokowy">
    <w:name w:val="Block Text"/>
    <w:basedOn w:val="Normalny"/>
    <w:uiPriority w:val="99"/>
    <w:semiHidden/>
    <w:rsid w:val="00E77CB3"/>
    <w:pPr>
      <w:pBdr>
        <w:top w:val="single" w:sz="2" w:space="10" w:color="0072BC" w:themeColor="accent1" w:frame="1"/>
        <w:left w:val="single" w:sz="2" w:space="10" w:color="0072BC" w:themeColor="accent1" w:frame="1"/>
        <w:bottom w:val="single" w:sz="2" w:space="10" w:color="0072BC" w:themeColor="accent1" w:frame="1"/>
        <w:right w:val="single" w:sz="2" w:space="10" w:color="0072BC" w:themeColor="accent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E77CB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77CB3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E77CB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77CB3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E77CB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77CB3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E77CB3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E77CB3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E77CB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77CB3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E77CB3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E77CB3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E77CB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77CB3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77CB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77CB3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E77CB3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E77CB3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E77CB3"/>
    <w:rPr>
      <w:rFonts w:eastAsiaTheme="minorEastAsia"/>
      <w:sz w:val="24"/>
    </w:rPr>
  </w:style>
  <w:style w:type="table" w:styleId="Kolorowasiatka">
    <w:name w:val="Colorful Grid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E77CB3"/>
  </w:style>
  <w:style w:type="character" w:customStyle="1" w:styleId="DataZnak">
    <w:name w:val="Data Znak"/>
    <w:basedOn w:val="Domylnaczcionkaakapitu"/>
    <w:link w:val="Data"/>
    <w:uiPriority w:val="99"/>
    <w:semiHidden/>
    <w:rsid w:val="00E77CB3"/>
    <w:rPr>
      <w:rFonts w:eastAsiaTheme="minorEastAsia"/>
      <w:sz w:val="24"/>
    </w:rPr>
  </w:style>
  <w:style w:type="paragraph" w:styleId="Podpise-mail">
    <w:name w:val="E-mail Signature"/>
    <w:basedOn w:val="Normalny"/>
    <w:link w:val="Podpise-mailZnak"/>
    <w:uiPriority w:val="99"/>
    <w:semiHidden/>
    <w:rsid w:val="00E77CB3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E77CB3"/>
    <w:rPr>
      <w:rFonts w:eastAsiaTheme="minorEastAsia"/>
      <w:sz w:val="24"/>
    </w:rPr>
  </w:style>
  <w:style w:type="paragraph" w:styleId="Adresnakopercie">
    <w:name w:val="envelope address"/>
    <w:basedOn w:val="Normalny"/>
    <w:uiPriority w:val="99"/>
    <w:semiHidden/>
    <w:rsid w:val="00E77CB3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E77CB3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E77CB3"/>
  </w:style>
  <w:style w:type="paragraph" w:styleId="HTML-adres">
    <w:name w:val="HTML Address"/>
    <w:basedOn w:val="Normalny"/>
    <w:link w:val="HTML-adresZnak"/>
    <w:uiPriority w:val="99"/>
    <w:semiHidden/>
    <w:rsid w:val="00E77CB3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E77CB3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E77CB3"/>
    <w:rPr>
      <w:i/>
      <w:iCs/>
    </w:rPr>
  </w:style>
  <w:style w:type="character" w:styleId="HTML-kod">
    <w:name w:val="HTML Code"/>
    <w:basedOn w:val="Domylnaczcionkaakapitu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E77CB3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E77CB3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E77CB3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E77CB3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E77CB3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E77CB3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E77CB3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E77CB3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E77CB3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E77CB3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E77CB3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E77CB3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E77CB3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E77CB3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E77CB3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99"/>
    <w:semiHidden/>
    <w:rsid w:val="00E77CB3"/>
    <w:rPr>
      <w:color w:val="000000" w:themeColor="text1" w:themeShade="BF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semiHidden/>
    <w:rsid w:val="00E77CB3"/>
    <w:rPr>
      <w:color w:val="00548C" w:themeColor="accent1" w:themeShade="BF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E77CB3"/>
    <w:rPr>
      <w:color w:val="8F0000" w:themeColor="accent2" w:themeShade="BF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E77CB3"/>
    <w:rPr>
      <w:color w:val="474747" w:themeColor="accent3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E77CB3"/>
    <w:rPr>
      <w:color w:val="707070" w:themeColor="accent4" w:themeShade="BF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E77CB3"/>
    <w:rPr>
      <w:color w:val="474747" w:themeColor="accent5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E77CB3"/>
    <w:rPr>
      <w:color w:val="393939" w:themeColor="accent6" w:themeShade="BF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E77CB3"/>
  </w:style>
  <w:style w:type="paragraph" w:styleId="Lista">
    <w:name w:val="List"/>
    <w:basedOn w:val="Normalny"/>
    <w:uiPriority w:val="99"/>
    <w:semiHidden/>
    <w:rsid w:val="00E77CB3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E77CB3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E77CB3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E77CB3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E77CB3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E77CB3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9"/>
    <w:semiHidden/>
    <w:rsid w:val="00E77CB3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9"/>
    <w:semiHidden/>
    <w:rsid w:val="00E77CB3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9"/>
    <w:semiHidden/>
    <w:rsid w:val="00E77CB3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9"/>
    <w:semiHidden/>
    <w:rsid w:val="00E77CB3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E77CB3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E77CB3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E77CB3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E77CB3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E77CB3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9"/>
    <w:semiHidden/>
    <w:rsid w:val="00E77CB3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9"/>
    <w:semiHidden/>
    <w:rsid w:val="00E77CB3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rsid w:val="00E77CB3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rsid w:val="00E77CB3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rsid w:val="00E77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E77CB3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E77CB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E77CB3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E77CB3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E77CB3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E77CB3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E77CB3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E77CB3"/>
    <w:rPr>
      <w:color w:val="808080"/>
    </w:rPr>
  </w:style>
  <w:style w:type="paragraph" w:styleId="Zwykytekst">
    <w:name w:val="Plain Text"/>
    <w:basedOn w:val="Normalny"/>
    <w:link w:val="ZwykytekstZnak"/>
    <w:uiPriority w:val="99"/>
    <w:semiHidden/>
    <w:rsid w:val="00E77CB3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E77CB3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E77CB3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E77CB3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rsid w:val="00E77CB3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E77CB3"/>
    <w:rPr>
      <w:rFonts w:eastAsiaTheme="minorEastAsia"/>
      <w:sz w:val="24"/>
    </w:rPr>
  </w:style>
  <w:style w:type="table" w:styleId="Tabela-Efekty3W1">
    <w:name w:val="Table 3D effects 1"/>
    <w:basedOn w:val="Standardowy"/>
    <w:uiPriority w:val="99"/>
    <w:semiHidden/>
    <w:rsid w:val="00E77CB3"/>
    <w:pPr>
      <w:jc w:val="both"/>
    </w:pPr>
    <w:rPr>
      <w:lang w:val="fr-FR"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E77CB3"/>
    <w:pPr>
      <w:jc w:val="both"/>
    </w:pPr>
    <w:rPr>
      <w:color w:val="00008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E77CB3"/>
    <w:pPr>
      <w:jc w:val="both"/>
    </w:pPr>
    <w:rPr>
      <w:color w:val="FFFFFF"/>
      <w:lang w:val="fr-FR"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E77CB3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E77CB3"/>
  </w:style>
  <w:style w:type="table" w:styleId="Tabela-Profesjonalny">
    <w:name w:val="Table Professional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E77CB3"/>
    <w:pPr>
      <w:jc w:val="both"/>
    </w:pPr>
    <w:rPr>
      <w:lang w:val="fr-FR"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E77CB3"/>
    <w:pPr>
      <w:jc w:val="both"/>
    </w:pPr>
    <w:rPr>
      <w:lang w:val="fr-FR"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E77CB3"/>
    <w:pPr>
      <w:jc w:val="both"/>
    </w:pPr>
    <w:rPr>
      <w:lang w:val="fr-FR"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E77CB3"/>
    <w:pPr>
      <w:jc w:val="both"/>
    </w:pPr>
    <w:rPr>
      <w:lang w:val="fr-FR"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E77CB3"/>
    <w:pPr>
      <w:spacing w:after="100"/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rsid w:val="00E77CB3"/>
    <w:pPr>
      <w:spacing w:after="100"/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E77CB3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E77CB3"/>
    <w:pPr>
      <w:spacing w:after="100"/>
      <w:ind w:left="1920"/>
    </w:pPr>
  </w:style>
  <w:style w:type="paragraph" w:customStyle="1" w:styleId="JuLista">
    <w:name w:val="Ju_List_a"/>
    <w:basedOn w:val="JuList"/>
    <w:uiPriority w:val="28"/>
    <w:qFormat/>
    <w:rsid w:val="003E2F15"/>
    <w:pPr>
      <w:ind w:left="346" w:firstLine="0"/>
    </w:pPr>
  </w:style>
  <w:style w:type="paragraph" w:customStyle="1" w:styleId="JuListi">
    <w:name w:val="Ju_List_i"/>
    <w:basedOn w:val="Normalny"/>
    <w:next w:val="JuLista"/>
    <w:uiPriority w:val="28"/>
    <w:qFormat/>
    <w:rsid w:val="003E2F15"/>
    <w:pPr>
      <w:ind w:left="794"/>
    </w:pPr>
  </w:style>
  <w:style w:type="paragraph" w:customStyle="1" w:styleId="OpiH1">
    <w:name w:val="Opi_H_1"/>
    <w:basedOn w:val="ECHRHeading2"/>
    <w:uiPriority w:val="42"/>
    <w:qFormat/>
    <w:rsid w:val="003E2F15"/>
    <w:pPr>
      <w:ind w:left="635" w:hanging="357"/>
      <w:outlineLvl w:val="2"/>
    </w:pPr>
  </w:style>
  <w:style w:type="paragraph" w:customStyle="1" w:styleId="OpiHa0">
    <w:name w:val="Opi_H_a"/>
    <w:basedOn w:val="ECHRHeading3"/>
    <w:uiPriority w:val="43"/>
    <w:qFormat/>
    <w:rsid w:val="003E2F15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44"/>
    <w:qFormat/>
    <w:rsid w:val="003E2F15"/>
    <w:pPr>
      <w:ind w:left="1037" w:hanging="357"/>
      <w:outlineLvl w:val="4"/>
    </w:pPr>
    <w:rPr>
      <w:b w:val="0"/>
      <w:i/>
    </w:rPr>
  </w:style>
  <w:style w:type="paragraph" w:customStyle="1" w:styleId="DummyStyle">
    <w:name w:val="Dummy_Style"/>
    <w:basedOn w:val="Normalny"/>
    <w:semiHidden/>
    <w:qFormat/>
    <w:rsid w:val="003E2F15"/>
    <w:rPr>
      <w:color w:val="00B050"/>
    </w:rPr>
  </w:style>
  <w:style w:type="paragraph" w:styleId="Poprawka">
    <w:name w:val="Revision"/>
    <w:hidden/>
    <w:uiPriority w:val="99"/>
    <w:semiHidden/>
    <w:rsid w:val="000C2635"/>
    <w:rPr>
      <w:rFonts w:eastAsiaTheme="minorEastAsia"/>
      <w:sz w:val="24"/>
    </w:rPr>
  </w:style>
  <w:style w:type="character" w:customStyle="1" w:styleId="ECHRParaChar">
    <w:name w:val="ECHR_Para Char"/>
    <w:aliases w:val="Ju_Para Char"/>
    <w:basedOn w:val="Domylnaczcionkaakapitu"/>
    <w:link w:val="ECHRPara"/>
    <w:uiPriority w:val="12"/>
    <w:rsid w:val="004F325B"/>
    <w:rPr>
      <w:rFonts w:eastAsiaTheme="minorEastAsi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7711F4-7270-425C-A600-B84CAAF317B2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ACE18D1E-138F-4DD2-943C-1F80255183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6A99BE6-FB86-4460-B291-D8FB5789E34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7D77F39-ADB0-41D8-9EC7-377799301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2706</Words>
  <Characters>16240</Characters>
  <Application>Microsoft Office Word</Application>
  <DocSecurity>4</DocSecurity>
  <Lines>135</Lines>
  <Paragraphs>37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LinksUpToDate>false</LinksUpToDate>
  <CharactersWithSpaces>18909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DJF</dc:subject>
  <dc:creator/>
  <cp:lastModifiedBy/>
  <cp:revision>1</cp:revision>
  <cp:lastPrinted>2015-12-15T10:04:00Z</cp:lastPrinted>
  <dcterms:created xsi:type="dcterms:W3CDTF">2016-07-06T11:31:00Z</dcterms:created>
  <dcterms:modified xsi:type="dcterms:W3CDTF">2016-07-06T11:31:00Z</dcterms:modified>
  <cp:category>ECHR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0x010100558EB02BDB9E204AB350EDD385B68E10</vt:lpwstr>
  </property>
</Properties>
</file>