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746E5E" w:rsidRDefault="00014566" w:rsidP="00746E5E">
      <w:pPr>
        <w:pStyle w:val="ECHRDecisionBody"/>
        <w:jc w:val="center"/>
        <w:rPr>
          <w:lang w:val="en-GB"/>
        </w:rPr>
      </w:pPr>
    </w:p>
    <w:p w:rsidR="006B7307" w:rsidRPr="00746E5E" w:rsidRDefault="006B7307" w:rsidP="00746E5E">
      <w:pPr>
        <w:pStyle w:val="ECHRDecisionBody"/>
        <w:jc w:val="center"/>
        <w:rPr>
          <w:lang w:val="en-GB"/>
        </w:rPr>
      </w:pPr>
    </w:p>
    <w:p w:rsidR="006B7307" w:rsidRPr="00746E5E" w:rsidRDefault="006B7307" w:rsidP="00746E5E">
      <w:pPr>
        <w:pStyle w:val="ECHRDecisionBody"/>
        <w:jc w:val="center"/>
        <w:rPr>
          <w:lang w:val="en-GB"/>
        </w:rPr>
      </w:pPr>
    </w:p>
    <w:p w:rsidR="00014566" w:rsidRPr="00746E5E" w:rsidRDefault="001B64EC" w:rsidP="00746E5E">
      <w:pPr>
        <w:jc w:val="center"/>
        <w:rPr>
          <w:lang w:val="en-GB"/>
        </w:rPr>
      </w:pPr>
      <w:r w:rsidRPr="00746E5E">
        <w:rPr>
          <w:lang w:val="en-GB"/>
        </w:rPr>
        <w:t>FOURTH SECTION</w:t>
      </w:r>
    </w:p>
    <w:p w:rsidR="00014566" w:rsidRPr="00746E5E" w:rsidRDefault="00014566" w:rsidP="00746E5E">
      <w:pPr>
        <w:jc w:val="center"/>
        <w:rPr>
          <w:lang w:val="en-GB"/>
        </w:rPr>
      </w:pPr>
    </w:p>
    <w:p w:rsidR="006B7307" w:rsidRPr="00746E5E" w:rsidRDefault="006B7307" w:rsidP="00746E5E">
      <w:pPr>
        <w:jc w:val="center"/>
        <w:rPr>
          <w:lang w:val="en-GB"/>
        </w:rPr>
      </w:pPr>
    </w:p>
    <w:p w:rsidR="006B7307" w:rsidRPr="00746E5E" w:rsidRDefault="006B7307" w:rsidP="00746E5E">
      <w:pPr>
        <w:jc w:val="center"/>
        <w:rPr>
          <w:lang w:val="en-GB"/>
        </w:rPr>
      </w:pPr>
    </w:p>
    <w:p w:rsidR="006B7307" w:rsidRPr="00746E5E" w:rsidRDefault="006B7307" w:rsidP="00746E5E">
      <w:pPr>
        <w:jc w:val="center"/>
        <w:rPr>
          <w:lang w:val="en-GB"/>
        </w:rPr>
      </w:pPr>
    </w:p>
    <w:p w:rsidR="006B7307" w:rsidRPr="00746E5E" w:rsidRDefault="006B7307" w:rsidP="00746E5E">
      <w:pPr>
        <w:jc w:val="center"/>
        <w:rPr>
          <w:lang w:val="en-GB"/>
        </w:rPr>
      </w:pPr>
    </w:p>
    <w:p w:rsidR="00014566" w:rsidRPr="00746E5E" w:rsidRDefault="00014566" w:rsidP="00746E5E">
      <w:pPr>
        <w:jc w:val="center"/>
        <w:rPr>
          <w:lang w:val="en-GB"/>
        </w:rPr>
      </w:pPr>
    </w:p>
    <w:p w:rsidR="00014566" w:rsidRPr="00746E5E" w:rsidRDefault="00014566" w:rsidP="00746E5E">
      <w:pPr>
        <w:jc w:val="center"/>
        <w:rPr>
          <w:lang w:val="en-GB"/>
        </w:rPr>
      </w:pPr>
    </w:p>
    <w:p w:rsidR="00014566" w:rsidRPr="00746E5E" w:rsidRDefault="00014566" w:rsidP="00746E5E">
      <w:pPr>
        <w:jc w:val="center"/>
        <w:rPr>
          <w:b/>
          <w:lang w:val="en-GB"/>
        </w:rPr>
      </w:pPr>
      <w:bookmarkStart w:id="0" w:name="To"/>
      <w:r w:rsidRPr="00746E5E">
        <w:rPr>
          <w:b/>
          <w:lang w:val="en-GB"/>
        </w:rPr>
        <w:t xml:space="preserve">CASE OF </w:t>
      </w:r>
      <w:bookmarkStart w:id="1" w:name="_GoBack"/>
      <w:bookmarkEnd w:id="0"/>
      <w:r w:rsidR="001B64EC" w:rsidRPr="00746E5E">
        <w:rPr>
          <w:b/>
          <w:lang w:val="en-GB"/>
        </w:rPr>
        <w:t>PUGŽLYS</w:t>
      </w:r>
      <w:bookmarkEnd w:id="1"/>
      <w:r w:rsidR="001B64EC" w:rsidRPr="00746E5E">
        <w:rPr>
          <w:b/>
          <w:lang w:val="en-GB"/>
        </w:rPr>
        <w:t xml:space="preserve"> v. POLAND</w:t>
      </w:r>
    </w:p>
    <w:p w:rsidR="00014566" w:rsidRPr="00746E5E" w:rsidRDefault="00014566" w:rsidP="00746E5E">
      <w:pPr>
        <w:jc w:val="center"/>
        <w:rPr>
          <w:lang w:val="en-GB"/>
        </w:rPr>
      </w:pPr>
    </w:p>
    <w:p w:rsidR="00014566" w:rsidRPr="00746E5E" w:rsidRDefault="00014566" w:rsidP="00746E5E">
      <w:pPr>
        <w:jc w:val="center"/>
        <w:rPr>
          <w:i/>
          <w:lang w:val="en-GB"/>
        </w:rPr>
      </w:pPr>
      <w:r w:rsidRPr="00746E5E">
        <w:rPr>
          <w:i/>
          <w:lang w:val="en-GB"/>
        </w:rPr>
        <w:t>(</w:t>
      </w:r>
      <w:r w:rsidR="001B64EC" w:rsidRPr="00746E5E">
        <w:rPr>
          <w:i/>
          <w:lang w:val="en-GB"/>
        </w:rPr>
        <w:t>Application no. 446/10</w:t>
      </w:r>
      <w:r w:rsidRPr="00746E5E">
        <w:rPr>
          <w:i/>
          <w:lang w:val="en-GB"/>
        </w:rPr>
        <w:t>)</w:t>
      </w:r>
    </w:p>
    <w:p w:rsidR="00014566" w:rsidRPr="00746E5E" w:rsidRDefault="00014566" w:rsidP="00746E5E">
      <w:pPr>
        <w:jc w:val="center"/>
        <w:rPr>
          <w:lang w:val="en-GB"/>
        </w:rPr>
      </w:pPr>
    </w:p>
    <w:p w:rsidR="00014566" w:rsidRPr="00746E5E" w:rsidRDefault="00014566" w:rsidP="00746E5E">
      <w:pPr>
        <w:jc w:val="center"/>
        <w:rPr>
          <w:lang w:val="en-GB"/>
        </w:rPr>
      </w:pPr>
    </w:p>
    <w:p w:rsidR="00746E5E" w:rsidRPr="00746E5E" w:rsidRDefault="00746E5E" w:rsidP="00746E5E">
      <w:pPr>
        <w:jc w:val="center"/>
        <w:rPr>
          <w:lang w:val="en-GB"/>
        </w:rPr>
      </w:pPr>
    </w:p>
    <w:p w:rsidR="00746E5E" w:rsidRPr="00746E5E" w:rsidRDefault="00746E5E" w:rsidP="00746E5E">
      <w:pPr>
        <w:jc w:val="center"/>
        <w:rPr>
          <w:lang w:val="en-GB"/>
        </w:rPr>
      </w:pPr>
    </w:p>
    <w:p w:rsidR="00746E5E" w:rsidRPr="00746E5E" w:rsidRDefault="00746E5E" w:rsidP="00746E5E">
      <w:pPr>
        <w:jc w:val="center"/>
        <w:rPr>
          <w:lang w:val="en-GB"/>
        </w:rPr>
      </w:pPr>
    </w:p>
    <w:p w:rsidR="00014566" w:rsidRPr="00746E5E" w:rsidRDefault="00014566" w:rsidP="00746E5E">
      <w:pPr>
        <w:jc w:val="center"/>
        <w:rPr>
          <w:lang w:val="en-GB"/>
        </w:rPr>
      </w:pPr>
    </w:p>
    <w:p w:rsidR="00014566" w:rsidRPr="00746E5E" w:rsidRDefault="00014566" w:rsidP="00746E5E">
      <w:pPr>
        <w:jc w:val="center"/>
        <w:rPr>
          <w:lang w:val="en-GB"/>
        </w:rPr>
      </w:pPr>
    </w:p>
    <w:p w:rsidR="00BD4A48" w:rsidRPr="00746E5E" w:rsidRDefault="006B7307" w:rsidP="00746E5E">
      <w:pPr>
        <w:spacing w:before="120"/>
        <w:jc w:val="center"/>
        <w:rPr>
          <w:sz w:val="22"/>
          <w:lang w:val="en-GB"/>
        </w:rPr>
      </w:pPr>
      <w:r w:rsidRPr="00746E5E">
        <w:rPr>
          <w:sz w:val="22"/>
          <w:lang w:val="en-GB"/>
        </w:rPr>
        <w:t>JUDGMENT</w:t>
      </w:r>
    </w:p>
    <w:p w:rsidR="006B7307" w:rsidRPr="00746E5E" w:rsidRDefault="006B7307" w:rsidP="00746E5E">
      <w:pPr>
        <w:pStyle w:val="JuCase"/>
        <w:ind w:firstLine="0"/>
        <w:jc w:val="center"/>
        <w:rPr>
          <w:b w:val="0"/>
          <w:lang w:val="en-GB"/>
        </w:rPr>
      </w:pPr>
    </w:p>
    <w:p w:rsidR="006B7307" w:rsidRPr="00746E5E" w:rsidRDefault="006B7307" w:rsidP="00746E5E">
      <w:pPr>
        <w:pStyle w:val="JuCase"/>
        <w:ind w:firstLine="0"/>
        <w:jc w:val="center"/>
        <w:rPr>
          <w:b w:val="0"/>
          <w:lang w:val="en-GB"/>
        </w:rPr>
      </w:pPr>
    </w:p>
    <w:p w:rsidR="006B7307" w:rsidRPr="00746E5E" w:rsidRDefault="006B7307" w:rsidP="00746E5E">
      <w:pPr>
        <w:pStyle w:val="JuCase"/>
        <w:ind w:firstLine="0"/>
        <w:jc w:val="center"/>
        <w:rPr>
          <w:b w:val="0"/>
          <w:lang w:val="en-GB"/>
        </w:rPr>
      </w:pPr>
      <w:r w:rsidRPr="00746E5E">
        <w:rPr>
          <w:b w:val="0"/>
          <w:lang w:val="en-GB"/>
        </w:rPr>
        <w:t>STRASBOURG</w:t>
      </w:r>
    </w:p>
    <w:p w:rsidR="006B7307" w:rsidRPr="00746E5E" w:rsidRDefault="006B7307" w:rsidP="00746E5E">
      <w:pPr>
        <w:pStyle w:val="JuCase"/>
        <w:ind w:firstLine="0"/>
        <w:jc w:val="center"/>
        <w:rPr>
          <w:b w:val="0"/>
          <w:lang w:val="en-GB"/>
        </w:rPr>
      </w:pPr>
    </w:p>
    <w:p w:rsidR="006B7307" w:rsidRPr="00746E5E" w:rsidRDefault="006B7307" w:rsidP="00746E5E">
      <w:pPr>
        <w:pStyle w:val="JuCase"/>
        <w:ind w:firstLine="0"/>
        <w:jc w:val="center"/>
        <w:rPr>
          <w:b w:val="0"/>
          <w:lang w:val="en-GB"/>
        </w:rPr>
      </w:pPr>
      <w:r w:rsidRPr="00746E5E">
        <w:rPr>
          <w:b w:val="0"/>
          <w:lang w:val="en-GB"/>
        </w:rPr>
        <w:t>14 June 2016</w:t>
      </w:r>
    </w:p>
    <w:p w:rsidR="006B7307" w:rsidRPr="00746E5E" w:rsidRDefault="006B7307" w:rsidP="00746E5E">
      <w:pPr>
        <w:pStyle w:val="JuCase"/>
        <w:ind w:firstLine="0"/>
        <w:jc w:val="center"/>
        <w:rPr>
          <w:b w:val="0"/>
          <w:lang w:val="en-GB"/>
        </w:rPr>
      </w:pPr>
    </w:p>
    <w:p w:rsidR="00746E5E" w:rsidRPr="00746E5E" w:rsidRDefault="00746E5E" w:rsidP="00746E5E">
      <w:pPr>
        <w:pStyle w:val="ECHRPara"/>
        <w:rPr>
          <w:lang w:val="en-GB"/>
        </w:rPr>
      </w:pPr>
    </w:p>
    <w:p w:rsidR="00746E5E" w:rsidRPr="00746E5E" w:rsidRDefault="00746E5E" w:rsidP="00746E5E">
      <w:pPr>
        <w:pStyle w:val="ECHRPara"/>
        <w:rPr>
          <w:lang w:val="en-GB"/>
        </w:rPr>
      </w:pPr>
    </w:p>
    <w:p w:rsidR="00190CB1" w:rsidRPr="00746E5E" w:rsidRDefault="00190CB1" w:rsidP="00746E5E">
      <w:pPr>
        <w:pStyle w:val="ECHRPara"/>
        <w:rPr>
          <w:lang w:val="en-GB"/>
        </w:rPr>
      </w:pPr>
    </w:p>
    <w:p w:rsidR="00190CB1" w:rsidRPr="00746E5E" w:rsidRDefault="00190CB1" w:rsidP="00746E5E">
      <w:pPr>
        <w:pStyle w:val="ECHRPara"/>
        <w:rPr>
          <w:lang w:val="en-GB"/>
        </w:rPr>
      </w:pPr>
    </w:p>
    <w:p w:rsidR="006B7307" w:rsidRPr="00746E5E" w:rsidRDefault="006B7307" w:rsidP="00746E5E">
      <w:pPr>
        <w:pStyle w:val="JuCase"/>
        <w:ind w:firstLine="0"/>
        <w:jc w:val="center"/>
        <w:rPr>
          <w:b w:val="0"/>
          <w:lang w:val="en-GB"/>
        </w:rPr>
      </w:pPr>
    </w:p>
    <w:p w:rsidR="006B7307" w:rsidRPr="00746E5E" w:rsidRDefault="006B7307" w:rsidP="00746E5E">
      <w:pPr>
        <w:pStyle w:val="JuCase"/>
        <w:ind w:firstLine="0"/>
        <w:rPr>
          <w:b w:val="0"/>
          <w:i/>
          <w:sz w:val="22"/>
          <w:lang w:val="en-GB"/>
        </w:rPr>
      </w:pPr>
      <w:r w:rsidRPr="00746E5E">
        <w:rPr>
          <w:b w:val="0"/>
          <w:i/>
          <w:sz w:val="22"/>
          <w:lang w:val="en-GB"/>
        </w:rPr>
        <w:t>This judgment will become final in the circumstances set out in Article 44 § 2 of the Convention. It may be subject to editorial revision.</w:t>
      </w:r>
    </w:p>
    <w:p w:rsidR="006B7307" w:rsidRPr="00746E5E" w:rsidRDefault="006B7307" w:rsidP="00746E5E">
      <w:pPr>
        <w:pStyle w:val="ECHRPara"/>
        <w:rPr>
          <w:lang w:val="en-GB"/>
        </w:rPr>
      </w:pPr>
    </w:p>
    <w:p w:rsidR="00746E5E" w:rsidRPr="00746E5E" w:rsidRDefault="00746E5E" w:rsidP="00746E5E">
      <w:pPr>
        <w:pStyle w:val="ECHRPara"/>
        <w:rPr>
          <w:lang w:val="en-GB"/>
        </w:rPr>
        <w:sectPr w:rsidR="00746E5E" w:rsidRPr="00746E5E" w:rsidSect="006B7307">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code="9"/>
          <w:pgMar w:top="2274" w:right="2274" w:bottom="2274" w:left="2274" w:header="1701" w:footer="720" w:gutter="0"/>
          <w:pgNumType w:start="1"/>
          <w:cols w:space="720"/>
          <w:titlePg/>
          <w:docGrid w:linePitch="326"/>
        </w:sectPr>
      </w:pPr>
    </w:p>
    <w:p w:rsidR="00014566" w:rsidRPr="00746E5E" w:rsidRDefault="00014566" w:rsidP="00746E5E">
      <w:pPr>
        <w:pStyle w:val="JuCase"/>
        <w:rPr>
          <w:bCs/>
          <w:lang w:val="en-GB"/>
        </w:rPr>
      </w:pPr>
      <w:r w:rsidRPr="00746E5E">
        <w:rPr>
          <w:lang w:val="en-GB"/>
        </w:rPr>
        <w:lastRenderedPageBreak/>
        <w:t xml:space="preserve">In the case of </w:t>
      </w:r>
      <w:r w:rsidR="001B64EC" w:rsidRPr="00746E5E">
        <w:rPr>
          <w:lang w:val="en-GB"/>
        </w:rPr>
        <w:t>Pugžlys v. Poland</w:t>
      </w:r>
      <w:r w:rsidRPr="00746E5E">
        <w:rPr>
          <w:lang w:val="en-GB"/>
        </w:rPr>
        <w:t>,</w:t>
      </w:r>
    </w:p>
    <w:p w:rsidR="00014566" w:rsidRPr="00746E5E" w:rsidRDefault="00014566" w:rsidP="00746E5E">
      <w:pPr>
        <w:pStyle w:val="ECHRPara"/>
        <w:rPr>
          <w:lang w:val="en-GB"/>
        </w:rPr>
      </w:pPr>
      <w:r w:rsidRPr="00746E5E">
        <w:rPr>
          <w:lang w:val="en-GB"/>
        </w:rPr>
        <w:t>The European Court of Human Rights (</w:t>
      </w:r>
      <w:r w:rsidR="001B64EC" w:rsidRPr="00746E5E">
        <w:rPr>
          <w:lang w:val="en-GB"/>
        </w:rPr>
        <w:t>Fourth Section</w:t>
      </w:r>
      <w:r w:rsidRPr="00746E5E">
        <w:rPr>
          <w:lang w:val="en-GB"/>
        </w:rPr>
        <w:t xml:space="preserve">), sitting as a </w:t>
      </w:r>
      <w:r w:rsidR="001B64EC" w:rsidRPr="00746E5E">
        <w:rPr>
          <w:lang w:val="en-GB"/>
        </w:rPr>
        <w:t>Chamber</w:t>
      </w:r>
      <w:r w:rsidRPr="00746E5E">
        <w:rPr>
          <w:lang w:val="en-GB"/>
        </w:rPr>
        <w:t xml:space="preserve"> composed of:</w:t>
      </w:r>
    </w:p>
    <w:p w:rsidR="00014566" w:rsidRPr="00746E5E" w:rsidRDefault="006B7307" w:rsidP="00746E5E">
      <w:pPr>
        <w:pStyle w:val="ECHRDecisionBody"/>
      </w:pPr>
      <w:r w:rsidRPr="00746E5E">
        <w:tab/>
        <w:t>András Sajó,</w:t>
      </w:r>
      <w:r w:rsidRPr="00746E5E">
        <w:rPr>
          <w:i/>
        </w:rPr>
        <w:t xml:space="preserve"> President,</w:t>
      </w:r>
      <w:r w:rsidRPr="00746E5E">
        <w:rPr>
          <w:i/>
        </w:rPr>
        <w:br/>
      </w:r>
      <w:r w:rsidRPr="00746E5E">
        <w:tab/>
        <w:t>Vincent A. De Gaetano,</w:t>
      </w:r>
      <w:r w:rsidRPr="00746E5E">
        <w:rPr>
          <w:i/>
        </w:rPr>
        <w:br/>
      </w:r>
      <w:r w:rsidRPr="00746E5E">
        <w:tab/>
        <w:t>Boštjan M. Zupančič,</w:t>
      </w:r>
      <w:r w:rsidRPr="00746E5E">
        <w:rPr>
          <w:i/>
        </w:rPr>
        <w:br/>
      </w:r>
      <w:r w:rsidRPr="00746E5E">
        <w:tab/>
        <w:t>Nona Tsotsoria,</w:t>
      </w:r>
      <w:r w:rsidRPr="00746E5E">
        <w:rPr>
          <w:i/>
        </w:rPr>
        <w:br/>
      </w:r>
      <w:r w:rsidRPr="00746E5E">
        <w:tab/>
        <w:t>Paulo Pinto de Albuquerque,</w:t>
      </w:r>
      <w:r w:rsidRPr="00746E5E">
        <w:rPr>
          <w:i/>
        </w:rPr>
        <w:br/>
      </w:r>
      <w:r w:rsidRPr="00746E5E">
        <w:tab/>
        <w:t>Krzysztof Wojtyczek,</w:t>
      </w:r>
      <w:r w:rsidRPr="00746E5E">
        <w:rPr>
          <w:i/>
        </w:rPr>
        <w:br/>
      </w:r>
      <w:r w:rsidRPr="00746E5E">
        <w:tab/>
        <w:t>Gabriele Kucsko-Stadlmayer,</w:t>
      </w:r>
      <w:r w:rsidRPr="00746E5E">
        <w:rPr>
          <w:i/>
        </w:rPr>
        <w:t xml:space="preserve"> judges,</w:t>
      </w:r>
      <w:r w:rsidR="00014566" w:rsidRPr="00746E5E">
        <w:rPr>
          <w:szCs w:val="24"/>
        </w:rPr>
        <w:br/>
      </w:r>
      <w:r w:rsidR="00014566" w:rsidRPr="00746E5E">
        <w:t xml:space="preserve">and </w:t>
      </w:r>
      <w:r w:rsidRPr="00746E5E">
        <w:t xml:space="preserve">Fatoş Aracı, </w:t>
      </w:r>
      <w:r w:rsidRPr="00746E5E">
        <w:rPr>
          <w:i/>
        </w:rPr>
        <w:t>Deputy Section Registrar</w:t>
      </w:r>
      <w:r w:rsidR="00014566" w:rsidRPr="00746E5E">
        <w:rPr>
          <w:i/>
        </w:rPr>
        <w:t>,</w:t>
      </w:r>
    </w:p>
    <w:p w:rsidR="00014566" w:rsidRPr="00746E5E" w:rsidRDefault="00014566" w:rsidP="00746E5E">
      <w:pPr>
        <w:pStyle w:val="ECHRPara"/>
        <w:rPr>
          <w:lang w:val="en-GB"/>
        </w:rPr>
      </w:pPr>
      <w:r w:rsidRPr="00746E5E">
        <w:rPr>
          <w:lang w:val="en-GB"/>
        </w:rPr>
        <w:t xml:space="preserve">Having deliberated in private on </w:t>
      </w:r>
      <w:r w:rsidR="006B7307" w:rsidRPr="00746E5E">
        <w:rPr>
          <w:lang w:val="en-GB"/>
        </w:rPr>
        <w:t>24 May 2016</w:t>
      </w:r>
      <w:r w:rsidRPr="00746E5E">
        <w:rPr>
          <w:lang w:val="en-GB"/>
        </w:rPr>
        <w:t>,</w:t>
      </w:r>
    </w:p>
    <w:p w:rsidR="00014566" w:rsidRPr="00746E5E" w:rsidRDefault="00014566" w:rsidP="00746E5E">
      <w:pPr>
        <w:pStyle w:val="ECHRPara"/>
        <w:rPr>
          <w:lang w:val="en-GB"/>
        </w:rPr>
      </w:pPr>
      <w:r w:rsidRPr="00746E5E">
        <w:rPr>
          <w:lang w:val="en-GB"/>
        </w:rPr>
        <w:t>Delivers the following judgment, which was adopted on that date:</w:t>
      </w:r>
    </w:p>
    <w:p w:rsidR="00014566" w:rsidRPr="00746E5E" w:rsidRDefault="00014566" w:rsidP="00746E5E">
      <w:pPr>
        <w:pStyle w:val="ECHRTitle1"/>
        <w:rPr>
          <w:lang w:val="en-GB"/>
        </w:rPr>
      </w:pPr>
      <w:r w:rsidRPr="00746E5E">
        <w:rPr>
          <w:lang w:val="en-GB"/>
        </w:rPr>
        <w:t>PROCEDURE</w:t>
      </w:r>
    </w:p>
    <w:p w:rsidR="001B64EC"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w:t>
      </w:r>
      <w:r w:rsidRPr="00746E5E">
        <w:rPr>
          <w:lang w:val="en-GB"/>
        </w:rPr>
        <w:fldChar w:fldCharType="end"/>
      </w:r>
      <w:r w:rsidR="00014566" w:rsidRPr="00746E5E">
        <w:rPr>
          <w:lang w:val="en-GB"/>
        </w:rPr>
        <w:t xml:space="preserve">.  The case originated in </w:t>
      </w:r>
      <w:r w:rsidRPr="00746E5E">
        <w:rPr>
          <w:lang w:val="en-GB"/>
        </w:rPr>
        <w:t>an application (no. 446/10)</w:t>
      </w:r>
      <w:r w:rsidR="00014566" w:rsidRPr="00746E5E">
        <w:rPr>
          <w:lang w:val="en-GB"/>
        </w:rPr>
        <w:t xml:space="preserve"> against </w:t>
      </w:r>
      <w:r w:rsidRPr="00746E5E">
        <w:rPr>
          <w:lang w:val="en-GB"/>
        </w:rPr>
        <w:t>the Republic of Poland</w:t>
      </w:r>
      <w:r w:rsidR="00014566" w:rsidRPr="00746E5E">
        <w:rPr>
          <w:lang w:val="en-GB"/>
        </w:rPr>
        <w:t xml:space="preserve"> lodged with the </w:t>
      </w:r>
      <w:r w:rsidRPr="00746E5E">
        <w:rPr>
          <w:lang w:val="en-GB"/>
        </w:rPr>
        <w:t>Court under Article 34</w:t>
      </w:r>
      <w:r w:rsidR="00014566" w:rsidRPr="00746E5E">
        <w:rPr>
          <w:lang w:val="en-GB"/>
        </w:rPr>
        <w:t xml:space="preserve"> of the Convention for the Protection of Human Rights and Fundamental Freedoms (“the Convention”) by </w:t>
      </w:r>
      <w:r w:rsidRPr="00746E5E">
        <w:rPr>
          <w:lang w:val="en-GB"/>
        </w:rPr>
        <w:t>a Lithuanian national, Mr Juozas Pugžlys (“the applicant”), on 13 November 2009</w:t>
      </w:r>
      <w:r w:rsidR="00014566" w:rsidRPr="00746E5E">
        <w:rPr>
          <w:lang w:val="en-GB"/>
        </w:rPr>
        <w:t>.</w:t>
      </w:r>
    </w:p>
    <w:p w:rsidR="00282D54"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2</w:t>
      </w:r>
      <w:r w:rsidRPr="00746E5E">
        <w:rPr>
          <w:lang w:val="en-GB"/>
        </w:rPr>
        <w:fldChar w:fldCharType="end"/>
      </w:r>
      <w:r w:rsidR="00014566" w:rsidRPr="00746E5E">
        <w:rPr>
          <w:lang w:val="en-GB"/>
        </w:rPr>
        <w:t>.  </w:t>
      </w:r>
      <w:r w:rsidRPr="00746E5E">
        <w:rPr>
          <w:lang w:val="en-GB"/>
        </w:rPr>
        <w:t xml:space="preserve">The applicant was represented by Mr L. Belevičius, a lawyer practising in Vilnius. </w:t>
      </w:r>
      <w:r w:rsidR="00282D54" w:rsidRPr="00746E5E">
        <w:rPr>
          <w:lang w:val="en-GB"/>
        </w:rPr>
        <w:t xml:space="preserve">The Polish Government (“the Government”) were represented by their Agent, Ms J. Chrzanowska, of the Ministry of Foreign Affairs. </w:t>
      </w:r>
      <w:r w:rsidR="000808CC" w:rsidRPr="00746E5E">
        <w:rPr>
          <w:lang w:val="en-GB"/>
        </w:rPr>
        <w:t xml:space="preserve">The </w:t>
      </w:r>
      <w:r w:rsidR="0084697A" w:rsidRPr="00746E5E">
        <w:rPr>
          <w:lang w:val="en-GB"/>
        </w:rPr>
        <w:t xml:space="preserve">Lithuanian </w:t>
      </w:r>
      <w:r w:rsidR="000808CC" w:rsidRPr="00746E5E">
        <w:rPr>
          <w:lang w:val="en-GB"/>
        </w:rPr>
        <w:t xml:space="preserve">Government did not make use of their right to </w:t>
      </w:r>
      <w:bookmarkStart w:id="2" w:name="_1000003"/>
      <w:bookmarkEnd w:id="2"/>
      <w:r w:rsidR="000808CC" w:rsidRPr="00746E5E">
        <w:rPr>
          <w:lang w:val="en-GB"/>
        </w:rPr>
        <w:t>intervene (Article 36 § 1 of the Convention</w:t>
      </w:r>
      <w:r w:rsidR="0084697A" w:rsidRPr="00746E5E">
        <w:rPr>
          <w:lang w:val="en-GB"/>
        </w:rPr>
        <w:t>)</w:t>
      </w:r>
      <w:r w:rsidR="000808CC" w:rsidRPr="00746E5E">
        <w:rPr>
          <w:lang w:val="en-GB"/>
        </w:rPr>
        <w:t>.</w:t>
      </w:r>
    </w:p>
    <w:p w:rsidR="00014566"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3</w:t>
      </w:r>
      <w:r w:rsidRPr="00746E5E">
        <w:rPr>
          <w:lang w:val="en-GB"/>
        </w:rPr>
        <w:fldChar w:fldCharType="end"/>
      </w:r>
      <w:r w:rsidRPr="00746E5E">
        <w:rPr>
          <w:lang w:val="en-GB"/>
        </w:rPr>
        <w:t>.  The applicant alleged, in particular,</w:t>
      </w:r>
      <w:r w:rsidR="001F4993" w:rsidRPr="00746E5E">
        <w:rPr>
          <w:lang w:val="en-GB"/>
        </w:rPr>
        <w:t xml:space="preserve"> that the </w:t>
      </w:r>
      <w:r w:rsidR="00897B00" w:rsidRPr="00746E5E">
        <w:rPr>
          <w:lang w:val="en-GB"/>
        </w:rPr>
        <w:t>“</w:t>
      </w:r>
      <w:r w:rsidR="001F4993" w:rsidRPr="00746E5E">
        <w:rPr>
          <w:lang w:val="en-GB"/>
        </w:rPr>
        <w:t>dangerous detainee</w:t>
      </w:r>
      <w:r w:rsidR="00897B00" w:rsidRPr="00746E5E">
        <w:rPr>
          <w:lang w:val="en-GB"/>
        </w:rPr>
        <w:t>”</w:t>
      </w:r>
      <w:r w:rsidR="001F4993" w:rsidRPr="00746E5E">
        <w:rPr>
          <w:lang w:val="en-GB"/>
        </w:rPr>
        <w:t xml:space="preserve"> regime had been imposed on him for a period of nine years, that during his trial court hearings he had been kept in a metal cage</w:t>
      </w:r>
      <w:r w:rsidR="002D325D" w:rsidRPr="00746E5E">
        <w:rPr>
          <w:lang w:val="en-GB"/>
        </w:rPr>
        <w:t>,</w:t>
      </w:r>
      <w:r w:rsidR="001F4993" w:rsidRPr="00746E5E">
        <w:rPr>
          <w:lang w:val="en-GB"/>
        </w:rPr>
        <w:t xml:space="preserve"> and that his court-appointed lawyer spoke no Lithuanian</w:t>
      </w:r>
      <w:r w:rsidRPr="00746E5E">
        <w:rPr>
          <w:lang w:val="en-GB"/>
        </w:rPr>
        <w:t>.</w:t>
      </w:r>
      <w:r w:rsidR="001F4993" w:rsidRPr="00746E5E">
        <w:rPr>
          <w:lang w:val="en-GB"/>
        </w:rPr>
        <w:t xml:space="preserve"> The applicant also complained about </w:t>
      </w:r>
      <w:r w:rsidR="00576E20" w:rsidRPr="00746E5E">
        <w:rPr>
          <w:lang w:val="en-GB"/>
        </w:rPr>
        <w:t>restric</w:t>
      </w:r>
      <w:r w:rsidR="001F4993" w:rsidRPr="00746E5E">
        <w:rPr>
          <w:lang w:val="en-GB"/>
        </w:rPr>
        <w:t>tions on his contact with his family.</w:t>
      </w:r>
    </w:p>
    <w:p w:rsidR="00014566"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4</w:t>
      </w:r>
      <w:r w:rsidRPr="00746E5E">
        <w:rPr>
          <w:lang w:val="en-GB"/>
        </w:rPr>
        <w:fldChar w:fldCharType="end"/>
      </w:r>
      <w:r w:rsidR="00014566" w:rsidRPr="00746E5E">
        <w:rPr>
          <w:lang w:val="en-GB"/>
        </w:rPr>
        <w:t>.  </w:t>
      </w:r>
      <w:r w:rsidRPr="00746E5E">
        <w:rPr>
          <w:lang w:val="en-GB"/>
        </w:rPr>
        <w:t xml:space="preserve">On </w:t>
      </w:r>
      <w:r w:rsidRPr="00746E5E">
        <w:rPr>
          <w:szCs w:val="24"/>
          <w:lang w:val="en-GB"/>
        </w:rPr>
        <w:t>7 July 2014</w:t>
      </w:r>
      <w:r w:rsidR="00014566" w:rsidRPr="00746E5E">
        <w:rPr>
          <w:lang w:val="en-GB"/>
        </w:rPr>
        <w:t xml:space="preserve"> the </w:t>
      </w:r>
      <w:r w:rsidR="00282D54" w:rsidRPr="00746E5E">
        <w:rPr>
          <w:lang w:val="en-GB"/>
        </w:rPr>
        <w:t>complaint</w:t>
      </w:r>
      <w:r w:rsidRPr="00746E5E">
        <w:rPr>
          <w:lang w:val="en-GB"/>
        </w:rPr>
        <w:t xml:space="preserve">s </w:t>
      </w:r>
      <w:r w:rsidR="001F4993" w:rsidRPr="00746E5E">
        <w:rPr>
          <w:lang w:val="en-GB"/>
        </w:rPr>
        <w:t>under</w:t>
      </w:r>
      <w:r w:rsidRPr="00746E5E">
        <w:rPr>
          <w:lang w:val="en-GB"/>
        </w:rPr>
        <w:t xml:space="preserve"> </w:t>
      </w:r>
      <w:r w:rsidR="001F4993" w:rsidRPr="00746E5E">
        <w:rPr>
          <w:lang w:val="en-GB"/>
        </w:rPr>
        <w:t xml:space="preserve">Article 3 about the “dangerous detainee” regime and being placed in a cage, </w:t>
      </w:r>
      <w:r w:rsidR="00CB3A3E" w:rsidRPr="00746E5E">
        <w:rPr>
          <w:lang w:val="en-GB"/>
        </w:rPr>
        <w:t>handcuffed</w:t>
      </w:r>
      <w:r w:rsidR="001F4993" w:rsidRPr="00746E5E">
        <w:rPr>
          <w:lang w:val="en-GB"/>
        </w:rPr>
        <w:t>, during court hearings</w:t>
      </w:r>
      <w:r w:rsidR="002D325D" w:rsidRPr="00746E5E">
        <w:rPr>
          <w:lang w:val="en-GB"/>
        </w:rPr>
        <w:t>,</w:t>
      </w:r>
      <w:r w:rsidR="001F4993" w:rsidRPr="00746E5E">
        <w:rPr>
          <w:lang w:val="en-GB"/>
        </w:rPr>
        <w:t xml:space="preserve"> under Articles 6 and 13 about lack of fair trial and effective remedy</w:t>
      </w:r>
      <w:r w:rsidR="002D325D" w:rsidRPr="00746E5E">
        <w:rPr>
          <w:lang w:val="en-GB"/>
        </w:rPr>
        <w:t>,</w:t>
      </w:r>
      <w:r w:rsidR="001F4993" w:rsidRPr="00746E5E">
        <w:rPr>
          <w:lang w:val="en-GB"/>
        </w:rPr>
        <w:t xml:space="preserve"> under Article 6 § 3 (b), (c), (e) about</w:t>
      </w:r>
      <w:r w:rsidR="00837048" w:rsidRPr="00746E5E">
        <w:rPr>
          <w:lang w:val="en-GB"/>
        </w:rPr>
        <w:t xml:space="preserve"> the</w:t>
      </w:r>
      <w:r w:rsidR="001F4993" w:rsidRPr="00746E5E">
        <w:rPr>
          <w:lang w:val="en-GB"/>
        </w:rPr>
        <w:t xml:space="preserve"> right to </w:t>
      </w:r>
      <w:r w:rsidR="00837048" w:rsidRPr="00746E5E">
        <w:rPr>
          <w:lang w:val="en-GB"/>
        </w:rPr>
        <w:t xml:space="preserve">an </w:t>
      </w:r>
      <w:r w:rsidR="001F4993" w:rsidRPr="00746E5E">
        <w:rPr>
          <w:lang w:val="en-GB"/>
        </w:rPr>
        <w:t>interpret</w:t>
      </w:r>
      <w:r w:rsidR="00837048" w:rsidRPr="00746E5E">
        <w:rPr>
          <w:lang w:val="en-GB"/>
        </w:rPr>
        <w:t>er</w:t>
      </w:r>
      <w:r w:rsidR="001F4993" w:rsidRPr="00746E5E">
        <w:rPr>
          <w:lang w:val="en-GB"/>
        </w:rPr>
        <w:t xml:space="preserve"> and respect for his defence rights</w:t>
      </w:r>
      <w:r w:rsidR="0062305F" w:rsidRPr="00746E5E">
        <w:rPr>
          <w:lang w:val="en-GB"/>
        </w:rPr>
        <w:t>,</w:t>
      </w:r>
      <w:r w:rsidR="002D325D" w:rsidRPr="00746E5E">
        <w:rPr>
          <w:lang w:val="en-GB"/>
        </w:rPr>
        <w:t xml:space="preserve"> </w:t>
      </w:r>
      <w:r w:rsidR="001F4993" w:rsidRPr="00746E5E">
        <w:rPr>
          <w:lang w:val="en-GB"/>
        </w:rPr>
        <w:t xml:space="preserve">and under Article 8 about restriction on contact with his family </w:t>
      </w:r>
      <w:r w:rsidRPr="00746E5E">
        <w:rPr>
          <w:lang w:val="en-GB"/>
        </w:rPr>
        <w:t>were communicated to the Government and the remainder of the application was declared inadmissible</w:t>
      </w:r>
      <w:r w:rsidR="00014566" w:rsidRPr="00746E5E">
        <w:rPr>
          <w:lang w:val="en-GB"/>
        </w:rPr>
        <w:t>.</w:t>
      </w:r>
    </w:p>
    <w:p w:rsidR="00014566" w:rsidRPr="00746E5E" w:rsidRDefault="00014566" w:rsidP="00746E5E">
      <w:pPr>
        <w:pStyle w:val="ECHRTitle1"/>
        <w:rPr>
          <w:lang w:val="en-GB"/>
        </w:rPr>
      </w:pPr>
      <w:r w:rsidRPr="00746E5E">
        <w:rPr>
          <w:lang w:val="en-GB"/>
        </w:rPr>
        <w:lastRenderedPageBreak/>
        <w:t>THE FACTS</w:t>
      </w:r>
    </w:p>
    <w:p w:rsidR="00014566" w:rsidRPr="00746E5E" w:rsidRDefault="00014566" w:rsidP="00746E5E">
      <w:pPr>
        <w:pStyle w:val="ECHRHeading1"/>
        <w:rPr>
          <w:lang w:val="en-GB"/>
        </w:rPr>
      </w:pPr>
      <w:r w:rsidRPr="00746E5E">
        <w:rPr>
          <w:lang w:val="en-GB"/>
        </w:rPr>
        <w:t>I.  THE CIRCUMSTANCES OF THE CASE</w:t>
      </w:r>
    </w:p>
    <w:p w:rsidR="00014566"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5</w:t>
      </w:r>
      <w:r w:rsidRPr="00746E5E">
        <w:rPr>
          <w:lang w:val="en-GB"/>
        </w:rPr>
        <w:fldChar w:fldCharType="end"/>
      </w:r>
      <w:r w:rsidR="00014566" w:rsidRPr="00746E5E">
        <w:rPr>
          <w:lang w:val="en-GB"/>
        </w:rPr>
        <w:t xml:space="preserve">.  The </w:t>
      </w:r>
      <w:r w:rsidRPr="00746E5E">
        <w:rPr>
          <w:lang w:val="en-GB"/>
        </w:rPr>
        <w:t>applicant was born in 1966 and is detained</w:t>
      </w:r>
      <w:r w:rsidR="00014566" w:rsidRPr="00746E5E">
        <w:rPr>
          <w:lang w:val="en-GB"/>
        </w:rPr>
        <w:t xml:space="preserve"> in </w:t>
      </w:r>
      <w:r w:rsidR="002D325D" w:rsidRPr="00746E5E">
        <w:rPr>
          <w:lang w:val="en-GB"/>
        </w:rPr>
        <w:t xml:space="preserve">the </w:t>
      </w:r>
      <w:r w:rsidRPr="00746E5E">
        <w:rPr>
          <w:lang w:val="en-GB"/>
        </w:rPr>
        <w:t>Suwa</w:t>
      </w:r>
      <w:r w:rsidR="00837048" w:rsidRPr="00746E5E">
        <w:rPr>
          <w:lang w:val="en-GB"/>
        </w:rPr>
        <w:t>ł</w:t>
      </w:r>
      <w:r w:rsidRPr="00746E5E">
        <w:rPr>
          <w:lang w:val="en-GB"/>
        </w:rPr>
        <w:t>ki</w:t>
      </w:r>
      <w:r w:rsidR="0062305F" w:rsidRPr="00746E5E">
        <w:rPr>
          <w:lang w:val="en-GB"/>
        </w:rPr>
        <w:t xml:space="preserve"> Prison</w:t>
      </w:r>
      <w:r w:rsidR="00014566" w:rsidRPr="00746E5E">
        <w:rPr>
          <w:lang w:val="en-GB"/>
        </w:rPr>
        <w:t>.</w:t>
      </w:r>
    </w:p>
    <w:p w:rsidR="00282D54" w:rsidRPr="00746E5E" w:rsidRDefault="00282D5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6</w:t>
      </w:r>
      <w:r w:rsidRPr="00746E5E">
        <w:rPr>
          <w:lang w:val="en-GB"/>
        </w:rPr>
        <w:fldChar w:fldCharType="end"/>
      </w:r>
      <w:r w:rsidRPr="00746E5E">
        <w:rPr>
          <w:lang w:val="en-GB"/>
        </w:rPr>
        <w:t>.  The facts of the case, as submitted by the applicant, may be summarised as follows.</w:t>
      </w:r>
    </w:p>
    <w:p w:rsidR="00282D54" w:rsidRPr="00746E5E" w:rsidRDefault="00282D54" w:rsidP="00746E5E">
      <w:pPr>
        <w:pStyle w:val="ECHRHeading2"/>
        <w:rPr>
          <w:lang w:val="en-GB"/>
        </w:rPr>
      </w:pPr>
      <w:r w:rsidRPr="00746E5E">
        <w:rPr>
          <w:lang w:val="en-GB"/>
        </w:rPr>
        <w:t>A.  Criminal proceedings against the applicant (case no. IVK 338/06)</w:t>
      </w:r>
    </w:p>
    <w:p w:rsidR="00282D54" w:rsidRPr="00746E5E" w:rsidRDefault="00282D5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7</w:t>
      </w:r>
      <w:r w:rsidRPr="00746E5E">
        <w:rPr>
          <w:lang w:val="en-GB"/>
        </w:rPr>
        <w:fldChar w:fldCharType="end"/>
      </w:r>
      <w:r w:rsidRPr="00746E5E">
        <w:rPr>
          <w:lang w:val="en-GB"/>
        </w:rPr>
        <w:t>.  On 30 April 2003 the Suwałki Regional Prosecutor</w:t>
      </w:r>
      <w:r w:rsidR="00746E5E" w:rsidRPr="00746E5E">
        <w:rPr>
          <w:lang w:val="en-GB"/>
        </w:rPr>
        <w:t>’</w:t>
      </w:r>
      <w:r w:rsidRPr="00746E5E">
        <w:rPr>
          <w:lang w:val="en-GB"/>
        </w:rPr>
        <w:t>s Office issued an arrest warrant against the applicant on suspicion of</w:t>
      </w:r>
      <w:r w:rsidR="00B24A9B" w:rsidRPr="00746E5E">
        <w:rPr>
          <w:lang w:val="en-GB"/>
        </w:rPr>
        <w:t xml:space="preserve"> hi</w:t>
      </w:r>
      <w:r w:rsidR="002D325D" w:rsidRPr="00746E5E">
        <w:rPr>
          <w:lang w:val="en-GB"/>
        </w:rPr>
        <w:t>s</w:t>
      </w:r>
      <w:r w:rsidRPr="00746E5E">
        <w:rPr>
          <w:lang w:val="en-GB"/>
        </w:rPr>
        <w:t xml:space="preserve"> </w:t>
      </w:r>
      <w:r w:rsidR="002D325D" w:rsidRPr="00746E5E">
        <w:rPr>
          <w:lang w:val="en-GB"/>
        </w:rPr>
        <w:t>b</w:t>
      </w:r>
      <w:r w:rsidRPr="00746E5E">
        <w:rPr>
          <w:lang w:val="en-GB"/>
        </w:rPr>
        <w:t xml:space="preserve">eing </w:t>
      </w:r>
      <w:r w:rsidR="002D325D" w:rsidRPr="00746E5E">
        <w:rPr>
          <w:lang w:val="en-GB"/>
        </w:rPr>
        <w:t xml:space="preserve">the leader of </w:t>
      </w:r>
      <w:r w:rsidRPr="00746E5E">
        <w:rPr>
          <w:lang w:val="en-GB"/>
        </w:rPr>
        <w:t xml:space="preserve">an international organised criminal group and </w:t>
      </w:r>
      <w:r w:rsidR="004A5518" w:rsidRPr="00746E5E">
        <w:rPr>
          <w:lang w:val="en-GB"/>
        </w:rPr>
        <w:t>six</w:t>
      </w:r>
      <w:r w:rsidRPr="00746E5E">
        <w:rPr>
          <w:lang w:val="en-GB"/>
        </w:rPr>
        <w:t xml:space="preserve"> counts of kidnapping for ransom committed </w:t>
      </w:r>
      <w:r w:rsidR="002D325D" w:rsidRPr="00746E5E">
        <w:rPr>
          <w:lang w:val="en-GB"/>
        </w:rPr>
        <w:t xml:space="preserve">by members of </w:t>
      </w:r>
      <w:r w:rsidRPr="00746E5E">
        <w:rPr>
          <w:lang w:val="en-GB"/>
        </w:rPr>
        <w:t>th</w:t>
      </w:r>
      <w:r w:rsidR="00B24A9B" w:rsidRPr="00746E5E">
        <w:rPr>
          <w:lang w:val="en-GB"/>
        </w:rPr>
        <w:t>at</w:t>
      </w:r>
      <w:r w:rsidRPr="00746E5E">
        <w:rPr>
          <w:lang w:val="en-GB"/>
        </w:rPr>
        <w:t xml:space="preserve"> group. On the same day the Suwałki District Court issued a decision ordering the applicant</w:t>
      </w:r>
      <w:r w:rsidR="00746E5E" w:rsidRPr="00746E5E">
        <w:rPr>
          <w:lang w:val="en-GB"/>
        </w:rPr>
        <w:t>’</w:t>
      </w:r>
      <w:r w:rsidRPr="00746E5E">
        <w:rPr>
          <w:lang w:val="en-GB"/>
        </w:rPr>
        <w:t xml:space="preserve">s detention on remand, relying on the reasonable suspicion that he had committed the offences in question. It attached </w:t>
      </w:r>
      <w:r w:rsidR="009D5A4E" w:rsidRPr="00746E5E">
        <w:rPr>
          <w:lang w:val="en-GB"/>
        </w:rPr>
        <w:t xml:space="preserve">great weight </w:t>
      </w:r>
      <w:r w:rsidRPr="00746E5E">
        <w:rPr>
          <w:lang w:val="en-GB"/>
        </w:rPr>
        <w:t xml:space="preserve">to the </w:t>
      </w:r>
      <w:r w:rsidR="009D5A4E" w:rsidRPr="00746E5E">
        <w:rPr>
          <w:lang w:val="en-GB"/>
        </w:rPr>
        <w:t xml:space="preserve">possibility </w:t>
      </w:r>
      <w:r w:rsidRPr="00746E5E">
        <w:rPr>
          <w:lang w:val="en-GB"/>
        </w:rPr>
        <w:t xml:space="preserve">that the applicant </w:t>
      </w:r>
      <w:r w:rsidR="00CC424F" w:rsidRPr="00746E5E">
        <w:rPr>
          <w:lang w:val="en-GB"/>
        </w:rPr>
        <w:t xml:space="preserve">might </w:t>
      </w:r>
      <w:r w:rsidRPr="00746E5E">
        <w:rPr>
          <w:lang w:val="en-GB"/>
        </w:rPr>
        <w:t>attempt to obstruct the proceedings by bringing pressure to bear on witnesses and other suspects.</w:t>
      </w:r>
    </w:p>
    <w:p w:rsidR="00282D54" w:rsidRPr="00746E5E" w:rsidRDefault="00282D5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8</w:t>
      </w:r>
      <w:r w:rsidRPr="00746E5E">
        <w:rPr>
          <w:lang w:val="en-GB"/>
        </w:rPr>
        <w:fldChar w:fldCharType="end"/>
      </w:r>
      <w:r w:rsidRPr="00746E5E">
        <w:rPr>
          <w:lang w:val="en-GB"/>
        </w:rPr>
        <w:t>.  On 22 April 2003 the applicant was arrested in the Netherlands.</w:t>
      </w:r>
    </w:p>
    <w:p w:rsidR="00282D54" w:rsidRPr="00746E5E" w:rsidRDefault="00282D5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9</w:t>
      </w:r>
      <w:r w:rsidRPr="00746E5E">
        <w:rPr>
          <w:lang w:val="en-GB"/>
        </w:rPr>
        <w:fldChar w:fldCharType="end"/>
      </w:r>
      <w:r w:rsidRPr="00746E5E">
        <w:rPr>
          <w:lang w:val="en-GB"/>
        </w:rPr>
        <w:t>.  The extradition request, arrest warrant and detention order were sent to the Netherlands. The applicant was transferred to Poland on 20 October 2003.</w:t>
      </w:r>
    </w:p>
    <w:p w:rsidR="00746E5E" w:rsidRPr="00746E5E" w:rsidRDefault="00282D5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10</w:t>
      </w:r>
      <w:r w:rsidRPr="00746E5E">
        <w:rPr>
          <w:lang w:val="en-GB"/>
        </w:rPr>
        <w:fldChar w:fldCharType="end"/>
      </w:r>
      <w:r w:rsidRPr="00746E5E">
        <w:rPr>
          <w:lang w:val="en-GB"/>
        </w:rPr>
        <w:t>.  On 8 April 2004 the Suwa</w:t>
      </w:r>
      <w:r w:rsidR="009D5A4E" w:rsidRPr="00746E5E">
        <w:rPr>
          <w:lang w:val="en-GB"/>
        </w:rPr>
        <w:t>ł</w:t>
      </w:r>
      <w:r w:rsidRPr="00746E5E">
        <w:rPr>
          <w:lang w:val="en-GB"/>
        </w:rPr>
        <w:t>ki Regional P</w:t>
      </w:r>
      <w:r w:rsidR="004178DA" w:rsidRPr="00746E5E">
        <w:rPr>
          <w:lang w:val="en-GB"/>
        </w:rPr>
        <w:t>rose</w:t>
      </w:r>
      <w:r w:rsidRPr="00746E5E">
        <w:rPr>
          <w:lang w:val="en-GB"/>
        </w:rPr>
        <w:t xml:space="preserve">cutor indicted </w:t>
      </w:r>
      <w:r w:rsidR="00EA3EFC" w:rsidRPr="00746E5E">
        <w:rPr>
          <w:lang w:val="en-GB"/>
        </w:rPr>
        <w:t>the applicant before the Augustó</w:t>
      </w:r>
      <w:r w:rsidRPr="00746E5E">
        <w:rPr>
          <w:lang w:val="en-GB"/>
        </w:rPr>
        <w:t>w District Court. The case was later transferred to the Lublin Regional Court.</w:t>
      </w:r>
    </w:p>
    <w:p w:rsidR="00746E5E" w:rsidRPr="00746E5E" w:rsidRDefault="00282D5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11</w:t>
      </w:r>
      <w:r w:rsidRPr="00746E5E">
        <w:rPr>
          <w:lang w:val="en-GB"/>
        </w:rPr>
        <w:fldChar w:fldCharType="end"/>
      </w:r>
      <w:r w:rsidRPr="00746E5E">
        <w:rPr>
          <w:lang w:val="en-GB"/>
        </w:rPr>
        <w:t>.  The applicant</w:t>
      </w:r>
      <w:r w:rsidR="00746E5E" w:rsidRPr="00746E5E">
        <w:rPr>
          <w:lang w:val="en-GB"/>
        </w:rPr>
        <w:t>’</w:t>
      </w:r>
      <w:r w:rsidRPr="00746E5E">
        <w:rPr>
          <w:lang w:val="en-GB"/>
        </w:rPr>
        <w:t>s appeal against the detention order, his further appeals against subsequent decisions extending his detention</w:t>
      </w:r>
      <w:r w:rsidR="009D5A4E" w:rsidRPr="00746E5E">
        <w:rPr>
          <w:lang w:val="en-GB"/>
        </w:rPr>
        <w:t>,</w:t>
      </w:r>
      <w:r w:rsidRPr="00746E5E">
        <w:rPr>
          <w:lang w:val="en-GB"/>
        </w:rPr>
        <w:t xml:space="preserve"> and all his subsequent applications for release and appeals against refusals to release him</w:t>
      </w:r>
      <w:r w:rsidR="009D5A4E" w:rsidRPr="00746E5E">
        <w:rPr>
          <w:lang w:val="en-GB"/>
        </w:rPr>
        <w:t>,</w:t>
      </w:r>
      <w:r w:rsidRPr="00746E5E">
        <w:rPr>
          <w:lang w:val="en-GB"/>
        </w:rPr>
        <w:t xml:space="preserve"> were unsuccessful.</w:t>
      </w:r>
    </w:p>
    <w:p w:rsidR="00746E5E" w:rsidRPr="00746E5E" w:rsidRDefault="00282D5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12</w:t>
      </w:r>
      <w:r w:rsidRPr="00746E5E">
        <w:rPr>
          <w:lang w:val="en-GB"/>
        </w:rPr>
        <w:fldChar w:fldCharType="end"/>
      </w:r>
      <w:r w:rsidRPr="00746E5E">
        <w:rPr>
          <w:lang w:val="en-GB"/>
        </w:rPr>
        <w:t>.  In the meantime, in another set of criminal proceedings, on 1 April 2005</w:t>
      </w:r>
      <w:r w:rsidR="00B24A9B" w:rsidRPr="00746E5E">
        <w:rPr>
          <w:lang w:val="en-GB"/>
        </w:rPr>
        <w:t>,</w:t>
      </w:r>
      <w:r w:rsidRPr="00746E5E">
        <w:rPr>
          <w:lang w:val="en-GB"/>
        </w:rPr>
        <w:t xml:space="preserve"> the Suwałki Regional Court convicted the applicant of armed robbery and sentenced </w:t>
      </w:r>
      <w:r w:rsidR="009D5A4E" w:rsidRPr="00746E5E">
        <w:rPr>
          <w:lang w:val="en-GB"/>
        </w:rPr>
        <w:t xml:space="preserve">him </w:t>
      </w:r>
      <w:r w:rsidRPr="00746E5E">
        <w:rPr>
          <w:lang w:val="en-GB"/>
        </w:rPr>
        <w:t>to four years and six months</w:t>
      </w:r>
      <w:r w:rsidR="00746E5E" w:rsidRPr="00746E5E">
        <w:rPr>
          <w:lang w:val="en-GB"/>
        </w:rPr>
        <w:t>’</w:t>
      </w:r>
      <w:r w:rsidRPr="00746E5E">
        <w:rPr>
          <w:lang w:val="en-GB"/>
        </w:rPr>
        <w:t xml:space="preserve"> imprisonment (II K 96/04). The judgment was upheld on appeal. He served this sentence from 21</w:t>
      </w:r>
      <w:r w:rsidR="007E5888" w:rsidRPr="00746E5E">
        <w:rPr>
          <w:lang w:val="en-GB"/>
        </w:rPr>
        <w:t> </w:t>
      </w:r>
      <w:r w:rsidRPr="00746E5E">
        <w:rPr>
          <w:lang w:val="en-GB"/>
        </w:rPr>
        <w:t>January 2006 until 20 July 2010.</w:t>
      </w:r>
    </w:p>
    <w:p w:rsidR="00393842" w:rsidRPr="00746E5E" w:rsidRDefault="002B4A8B"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13</w:t>
      </w:r>
      <w:r w:rsidRPr="00746E5E">
        <w:rPr>
          <w:lang w:val="en-GB"/>
        </w:rPr>
        <w:fldChar w:fldCharType="end"/>
      </w:r>
      <w:r w:rsidRPr="00746E5E">
        <w:rPr>
          <w:lang w:val="en-GB"/>
        </w:rPr>
        <w:t>.  </w:t>
      </w:r>
      <w:r w:rsidR="00393842" w:rsidRPr="00746E5E">
        <w:rPr>
          <w:lang w:val="en-GB"/>
        </w:rPr>
        <w:t xml:space="preserve">The </w:t>
      </w:r>
      <w:r w:rsidR="00C42BE1" w:rsidRPr="00746E5E">
        <w:rPr>
          <w:lang w:val="en-GB"/>
        </w:rPr>
        <w:t>bill of indictment was first lod</w:t>
      </w:r>
      <w:r w:rsidR="00393842" w:rsidRPr="00746E5E">
        <w:rPr>
          <w:lang w:val="en-GB"/>
        </w:rPr>
        <w:t xml:space="preserve">ged with the </w:t>
      </w:r>
      <w:r w:rsidR="00EA3EFC" w:rsidRPr="00746E5E">
        <w:rPr>
          <w:lang w:val="en-GB"/>
        </w:rPr>
        <w:t>Augustó</w:t>
      </w:r>
      <w:r w:rsidRPr="00746E5E">
        <w:rPr>
          <w:lang w:val="en-GB"/>
        </w:rPr>
        <w:t>w</w:t>
      </w:r>
      <w:r w:rsidR="00393842" w:rsidRPr="00746E5E">
        <w:rPr>
          <w:lang w:val="en-GB"/>
        </w:rPr>
        <w:t xml:space="preserve"> District Court</w:t>
      </w:r>
      <w:r w:rsidR="009D5A4E" w:rsidRPr="00746E5E">
        <w:rPr>
          <w:lang w:val="en-GB"/>
        </w:rPr>
        <w:t>,</w:t>
      </w:r>
      <w:r w:rsidR="00393842" w:rsidRPr="00746E5E">
        <w:rPr>
          <w:lang w:val="en-GB"/>
        </w:rPr>
        <w:t xml:space="preserve"> which </w:t>
      </w:r>
      <w:r w:rsidR="009D5A4E" w:rsidRPr="00746E5E">
        <w:rPr>
          <w:lang w:val="en-GB"/>
        </w:rPr>
        <w:t xml:space="preserve">declared </w:t>
      </w:r>
      <w:r w:rsidR="00393842" w:rsidRPr="00746E5E">
        <w:rPr>
          <w:lang w:val="en-GB"/>
        </w:rPr>
        <w:t xml:space="preserve">itself </w:t>
      </w:r>
      <w:r w:rsidRPr="00746E5E">
        <w:rPr>
          <w:lang w:val="en-GB"/>
        </w:rPr>
        <w:t>not</w:t>
      </w:r>
      <w:r w:rsidR="00393842" w:rsidRPr="00746E5E">
        <w:rPr>
          <w:lang w:val="en-GB"/>
        </w:rPr>
        <w:t xml:space="preserve"> </w:t>
      </w:r>
      <w:r w:rsidRPr="00746E5E">
        <w:rPr>
          <w:lang w:val="en-GB"/>
        </w:rPr>
        <w:t>competent</w:t>
      </w:r>
      <w:r w:rsidR="00393842" w:rsidRPr="00746E5E">
        <w:rPr>
          <w:lang w:val="en-GB"/>
        </w:rPr>
        <w:t xml:space="preserve"> to deal with the case on 14 April 2004. The case was</w:t>
      </w:r>
      <w:r w:rsidR="00C42BE1" w:rsidRPr="00746E5E">
        <w:rPr>
          <w:lang w:val="en-GB"/>
        </w:rPr>
        <w:t xml:space="preserve"> then</w:t>
      </w:r>
      <w:r w:rsidR="00393842" w:rsidRPr="00746E5E">
        <w:rPr>
          <w:lang w:val="en-GB"/>
        </w:rPr>
        <w:t xml:space="preserve"> transferred to the Lublin District Court</w:t>
      </w:r>
      <w:r w:rsidR="009D5A4E" w:rsidRPr="00746E5E">
        <w:rPr>
          <w:lang w:val="en-GB"/>
        </w:rPr>
        <w:t>,</w:t>
      </w:r>
      <w:r w:rsidR="00393842" w:rsidRPr="00746E5E">
        <w:rPr>
          <w:lang w:val="en-GB"/>
        </w:rPr>
        <w:t xml:space="preserve"> w</w:t>
      </w:r>
      <w:r w:rsidRPr="00746E5E">
        <w:rPr>
          <w:lang w:val="en-GB"/>
        </w:rPr>
        <w:t>h</w:t>
      </w:r>
      <w:r w:rsidR="009D5A4E" w:rsidRPr="00746E5E">
        <w:rPr>
          <w:lang w:val="en-GB"/>
        </w:rPr>
        <w:t>ere</w:t>
      </w:r>
      <w:r w:rsidRPr="00746E5E">
        <w:rPr>
          <w:lang w:val="en-GB"/>
        </w:rPr>
        <w:t xml:space="preserve"> the trial </w:t>
      </w:r>
      <w:r w:rsidR="009D5A4E" w:rsidRPr="00746E5E">
        <w:rPr>
          <w:lang w:val="en-GB"/>
        </w:rPr>
        <w:t xml:space="preserve">commenced </w:t>
      </w:r>
      <w:r w:rsidRPr="00746E5E">
        <w:rPr>
          <w:lang w:val="en-GB"/>
        </w:rPr>
        <w:t xml:space="preserve">on 21 September </w:t>
      </w:r>
      <w:r w:rsidR="00393842" w:rsidRPr="00746E5E">
        <w:rPr>
          <w:lang w:val="en-GB"/>
        </w:rPr>
        <w:t xml:space="preserve">2004. </w:t>
      </w:r>
      <w:r w:rsidR="009D5A4E" w:rsidRPr="00746E5E">
        <w:rPr>
          <w:lang w:val="en-GB"/>
        </w:rPr>
        <w:t xml:space="preserve">The court </w:t>
      </w:r>
      <w:r w:rsidR="00393842" w:rsidRPr="00746E5E">
        <w:rPr>
          <w:lang w:val="en-GB"/>
        </w:rPr>
        <w:t xml:space="preserve">held many hearings and </w:t>
      </w:r>
      <w:r w:rsidRPr="00746E5E">
        <w:rPr>
          <w:lang w:val="en-GB"/>
        </w:rPr>
        <w:t>heard</w:t>
      </w:r>
      <w:r w:rsidR="00393842" w:rsidRPr="00746E5E">
        <w:rPr>
          <w:lang w:val="en-GB"/>
        </w:rPr>
        <w:t xml:space="preserve"> witnesses. On 26 </w:t>
      </w:r>
      <w:r w:rsidRPr="00746E5E">
        <w:rPr>
          <w:lang w:val="en-GB"/>
        </w:rPr>
        <w:t>January</w:t>
      </w:r>
      <w:r w:rsidR="00393842" w:rsidRPr="00746E5E">
        <w:rPr>
          <w:lang w:val="en-GB"/>
        </w:rPr>
        <w:t xml:space="preserve"> 2006 the prosecutor </w:t>
      </w:r>
      <w:r w:rsidR="009D5A4E" w:rsidRPr="00746E5E">
        <w:rPr>
          <w:lang w:val="en-GB"/>
        </w:rPr>
        <w:t xml:space="preserve">submitted </w:t>
      </w:r>
      <w:r w:rsidR="00393842" w:rsidRPr="00746E5E">
        <w:rPr>
          <w:lang w:val="en-GB"/>
        </w:rPr>
        <w:t xml:space="preserve">a </w:t>
      </w:r>
      <w:r w:rsidRPr="00746E5E">
        <w:rPr>
          <w:lang w:val="en-GB"/>
        </w:rPr>
        <w:t>request</w:t>
      </w:r>
      <w:r w:rsidR="00393842" w:rsidRPr="00746E5E">
        <w:rPr>
          <w:lang w:val="en-GB"/>
        </w:rPr>
        <w:t xml:space="preserve"> </w:t>
      </w:r>
      <w:r w:rsidR="00837048" w:rsidRPr="00746E5E">
        <w:rPr>
          <w:lang w:val="en-GB"/>
        </w:rPr>
        <w:t>f</w:t>
      </w:r>
      <w:r w:rsidR="00393842" w:rsidRPr="00746E5E">
        <w:rPr>
          <w:lang w:val="en-GB"/>
        </w:rPr>
        <w:t>o</w:t>
      </w:r>
      <w:r w:rsidR="00837048" w:rsidRPr="00746E5E">
        <w:rPr>
          <w:lang w:val="en-GB"/>
        </w:rPr>
        <w:t xml:space="preserve">r </w:t>
      </w:r>
      <w:r w:rsidR="00393842" w:rsidRPr="00746E5E">
        <w:rPr>
          <w:lang w:val="en-GB"/>
        </w:rPr>
        <w:t xml:space="preserve">the case </w:t>
      </w:r>
      <w:r w:rsidR="00837048" w:rsidRPr="00746E5E">
        <w:rPr>
          <w:lang w:val="en-GB"/>
        </w:rPr>
        <w:t xml:space="preserve">to be transferred </w:t>
      </w:r>
      <w:r w:rsidR="00393842" w:rsidRPr="00746E5E">
        <w:rPr>
          <w:lang w:val="en-GB"/>
        </w:rPr>
        <w:t xml:space="preserve">to the Lublin Regional Court. Following </w:t>
      </w:r>
      <w:r w:rsidR="009D5A4E" w:rsidRPr="00746E5E">
        <w:rPr>
          <w:lang w:val="en-GB"/>
        </w:rPr>
        <w:t xml:space="preserve">various </w:t>
      </w:r>
      <w:r w:rsidRPr="00746E5E">
        <w:rPr>
          <w:lang w:val="en-GB"/>
        </w:rPr>
        <w:t>appeals</w:t>
      </w:r>
      <w:r w:rsidR="00393842" w:rsidRPr="00746E5E">
        <w:rPr>
          <w:lang w:val="en-GB"/>
        </w:rPr>
        <w:t xml:space="preserve"> and </w:t>
      </w:r>
      <w:r w:rsidRPr="00746E5E">
        <w:rPr>
          <w:lang w:val="en-GB"/>
        </w:rPr>
        <w:t>challenges</w:t>
      </w:r>
      <w:r w:rsidR="009D5A4E" w:rsidRPr="00746E5E">
        <w:rPr>
          <w:lang w:val="en-GB"/>
        </w:rPr>
        <w:t>,</w:t>
      </w:r>
      <w:r w:rsidRPr="00746E5E">
        <w:rPr>
          <w:lang w:val="en-GB"/>
        </w:rPr>
        <w:t xml:space="preserve"> on 26 September</w:t>
      </w:r>
      <w:r w:rsidR="00393842" w:rsidRPr="00746E5E">
        <w:rPr>
          <w:lang w:val="en-GB"/>
        </w:rPr>
        <w:t xml:space="preserve"> 2006 the Warsaw Court of Appeal </w:t>
      </w:r>
      <w:r w:rsidR="009D5A4E" w:rsidRPr="00746E5E">
        <w:rPr>
          <w:lang w:val="en-GB"/>
        </w:rPr>
        <w:t xml:space="preserve">finally </w:t>
      </w:r>
      <w:r w:rsidR="00393842" w:rsidRPr="00746E5E">
        <w:rPr>
          <w:lang w:val="en-GB"/>
        </w:rPr>
        <w:t xml:space="preserve">decided that the Lublin Regional Court was competent to deal </w:t>
      </w:r>
      <w:r w:rsidRPr="00746E5E">
        <w:rPr>
          <w:lang w:val="en-GB"/>
        </w:rPr>
        <w:t>with</w:t>
      </w:r>
      <w:r w:rsidR="00393842" w:rsidRPr="00746E5E">
        <w:rPr>
          <w:lang w:val="en-GB"/>
        </w:rPr>
        <w:t xml:space="preserve"> the applicant</w:t>
      </w:r>
      <w:r w:rsidR="00746E5E" w:rsidRPr="00746E5E">
        <w:rPr>
          <w:lang w:val="en-GB"/>
        </w:rPr>
        <w:t>’</w:t>
      </w:r>
      <w:r w:rsidR="00393842" w:rsidRPr="00746E5E">
        <w:rPr>
          <w:lang w:val="en-GB"/>
        </w:rPr>
        <w:t xml:space="preserve">s trial. </w:t>
      </w:r>
      <w:r w:rsidR="00656779" w:rsidRPr="00746E5E">
        <w:rPr>
          <w:lang w:val="en-GB"/>
        </w:rPr>
        <w:t>T</w:t>
      </w:r>
      <w:r w:rsidR="00603F03" w:rsidRPr="00746E5E">
        <w:rPr>
          <w:lang w:val="en-GB"/>
        </w:rPr>
        <w:t>he trial</w:t>
      </w:r>
      <w:r w:rsidR="009D5A4E" w:rsidRPr="00746E5E">
        <w:rPr>
          <w:lang w:val="en-GB"/>
        </w:rPr>
        <w:t xml:space="preserve"> </w:t>
      </w:r>
      <w:r w:rsidR="00837048" w:rsidRPr="00746E5E">
        <w:rPr>
          <w:lang w:val="en-GB"/>
        </w:rPr>
        <w:t xml:space="preserve">commenced before </w:t>
      </w:r>
      <w:r w:rsidR="009D5A4E" w:rsidRPr="00746E5E">
        <w:rPr>
          <w:lang w:val="en-GB"/>
        </w:rPr>
        <w:t>the Lublin Regional Court</w:t>
      </w:r>
      <w:r w:rsidR="00656779" w:rsidRPr="00746E5E">
        <w:rPr>
          <w:lang w:val="en-GB"/>
        </w:rPr>
        <w:t xml:space="preserve"> </w:t>
      </w:r>
      <w:r w:rsidR="00656779" w:rsidRPr="00746E5E">
        <w:rPr>
          <w:lang w:val="en-GB"/>
        </w:rPr>
        <w:lastRenderedPageBreak/>
        <w:t>in December 2006</w:t>
      </w:r>
      <w:r w:rsidR="00603F03" w:rsidRPr="00746E5E">
        <w:rPr>
          <w:lang w:val="en-GB"/>
        </w:rPr>
        <w:t xml:space="preserve">. The court held at least </w:t>
      </w:r>
      <w:r w:rsidR="00393842" w:rsidRPr="00746E5E">
        <w:rPr>
          <w:lang w:val="en-GB"/>
        </w:rPr>
        <w:t xml:space="preserve">sixty-five public </w:t>
      </w:r>
      <w:r w:rsidR="00603F03" w:rsidRPr="00746E5E">
        <w:rPr>
          <w:lang w:val="en-GB"/>
        </w:rPr>
        <w:t>hearings</w:t>
      </w:r>
      <w:r w:rsidR="00656779" w:rsidRPr="00746E5E">
        <w:rPr>
          <w:lang w:val="en-GB"/>
        </w:rPr>
        <w:t xml:space="preserve"> lasting up </w:t>
      </w:r>
      <w:r w:rsidR="002B2A5C" w:rsidRPr="00746E5E">
        <w:rPr>
          <w:lang w:val="en-GB"/>
        </w:rPr>
        <w:t>to four hours</w:t>
      </w:r>
      <w:r w:rsidR="00603F03" w:rsidRPr="00746E5E">
        <w:rPr>
          <w:lang w:val="en-GB"/>
        </w:rPr>
        <w:t>.</w:t>
      </w:r>
    </w:p>
    <w:p w:rsidR="00746E5E" w:rsidRPr="00746E5E" w:rsidRDefault="006C7B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14</w:t>
      </w:r>
      <w:r w:rsidRPr="00746E5E">
        <w:rPr>
          <w:lang w:val="en-GB"/>
        </w:rPr>
        <w:fldChar w:fldCharType="end"/>
      </w:r>
      <w:r w:rsidRPr="00746E5E">
        <w:rPr>
          <w:lang w:val="en-GB"/>
        </w:rPr>
        <w:t xml:space="preserve">.  At the hearings before the Lublin </w:t>
      </w:r>
      <w:r w:rsidR="00E045B0" w:rsidRPr="00746E5E">
        <w:rPr>
          <w:lang w:val="en-GB"/>
        </w:rPr>
        <w:t xml:space="preserve">District Court and Lublin </w:t>
      </w:r>
      <w:r w:rsidRPr="00746E5E">
        <w:rPr>
          <w:lang w:val="en-GB"/>
        </w:rPr>
        <w:t xml:space="preserve">Regional Court the applicant </w:t>
      </w:r>
      <w:r w:rsidR="00837048" w:rsidRPr="00746E5E">
        <w:rPr>
          <w:lang w:val="en-GB"/>
        </w:rPr>
        <w:t>had the services of</w:t>
      </w:r>
      <w:r w:rsidRPr="00746E5E">
        <w:rPr>
          <w:lang w:val="en-GB"/>
        </w:rPr>
        <w:t xml:space="preserve"> a </w:t>
      </w:r>
      <w:r w:rsidR="000B0C51" w:rsidRPr="00746E5E">
        <w:rPr>
          <w:lang w:val="en-GB"/>
        </w:rPr>
        <w:t xml:space="preserve">Lithuanian </w:t>
      </w:r>
      <w:r w:rsidRPr="00746E5E">
        <w:rPr>
          <w:lang w:val="en-GB"/>
        </w:rPr>
        <w:t>interpreter. On</w:t>
      </w:r>
      <w:r w:rsidR="006F65DA" w:rsidRPr="00746E5E">
        <w:rPr>
          <w:lang w:val="en-GB"/>
        </w:rPr>
        <w:t xml:space="preserve"> a</w:t>
      </w:r>
      <w:r w:rsidRPr="00746E5E">
        <w:rPr>
          <w:lang w:val="en-GB"/>
        </w:rPr>
        <w:t xml:space="preserve"> few occasions a Russian interpreter was provided as the applicant agreed that he spoke Russian well enough. On 4 January 2007 the applicant expressed his preference for a Lithuanian interpreter and </w:t>
      </w:r>
      <w:r w:rsidR="006F65DA" w:rsidRPr="00746E5E">
        <w:rPr>
          <w:lang w:val="en-GB"/>
        </w:rPr>
        <w:t xml:space="preserve">one </w:t>
      </w:r>
      <w:r w:rsidRPr="00746E5E">
        <w:rPr>
          <w:lang w:val="en-GB"/>
        </w:rPr>
        <w:t>was provided until the end of the trial.</w:t>
      </w:r>
    </w:p>
    <w:p w:rsidR="006C7BEC" w:rsidRPr="00746E5E" w:rsidRDefault="006C7B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15</w:t>
      </w:r>
      <w:r w:rsidRPr="00746E5E">
        <w:rPr>
          <w:lang w:val="en-GB"/>
        </w:rPr>
        <w:fldChar w:fldCharType="end"/>
      </w:r>
      <w:r w:rsidRPr="00746E5E">
        <w:rPr>
          <w:lang w:val="en-GB"/>
        </w:rPr>
        <w:t>.  On numerous occasions th</w:t>
      </w:r>
      <w:r w:rsidR="006F65DA" w:rsidRPr="00746E5E">
        <w:rPr>
          <w:lang w:val="en-GB"/>
        </w:rPr>
        <w:t>e</w:t>
      </w:r>
      <w:r w:rsidRPr="00746E5E">
        <w:rPr>
          <w:lang w:val="en-GB"/>
        </w:rPr>
        <w:t xml:space="preserve"> applicant, assisted by an interpreter, examined the file. According to the Government</w:t>
      </w:r>
      <w:r w:rsidR="00837048" w:rsidRPr="00746E5E">
        <w:rPr>
          <w:lang w:val="en-GB"/>
        </w:rPr>
        <w:t>,</w:t>
      </w:r>
      <w:r w:rsidRPr="00746E5E">
        <w:rPr>
          <w:lang w:val="en-GB"/>
        </w:rPr>
        <w:t xml:space="preserve"> </w:t>
      </w:r>
      <w:r w:rsidR="00837048" w:rsidRPr="00746E5E">
        <w:rPr>
          <w:lang w:val="en-GB"/>
        </w:rPr>
        <w:t xml:space="preserve">the file was examined </w:t>
      </w:r>
      <w:r w:rsidRPr="00746E5E">
        <w:rPr>
          <w:lang w:val="en-GB"/>
        </w:rPr>
        <w:t>on 14 November and 2 December 2007, 3 Ja</w:t>
      </w:r>
      <w:r w:rsidR="007E5888" w:rsidRPr="00746E5E">
        <w:rPr>
          <w:lang w:val="en-GB"/>
        </w:rPr>
        <w:t>nuary, 7, 17 and 31 March and 5 </w:t>
      </w:r>
      <w:r w:rsidRPr="00746E5E">
        <w:rPr>
          <w:lang w:val="en-GB"/>
        </w:rPr>
        <w:t>May 2008</w:t>
      </w:r>
      <w:r w:rsidR="006F65DA" w:rsidRPr="00746E5E">
        <w:rPr>
          <w:lang w:val="en-GB"/>
        </w:rPr>
        <w:t xml:space="preserve"> at the very least</w:t>
      </w:r>
      <w:r w:rsidRPr="00746E5E">
        <w:rPr>
          <w:lang w:val="en-GB"/>
        </w:rPr>
        <w:t xml:space="preserve">. </w:t>
      </w:r>
      <w:r w:rsidR="006F65DA" w:rsidRPr="00746E5E">
        <w:rPr>
          <w:lang w:val="en-GB"/>
        </w:rPr>
        <w:t>At the applicant</w:t>
      </w:r>
      <w:r w:rsidR="00746E5E" w:rsidRPr="00746E5E">
        <w:rPr>
          <w:lang w:val="en-GB"/>
        </w:rPr>
        <w:t>’</w:t>
      </w:r>
      <w:r w:rsidR="006F65DA" w:rsidRPr="00746E5E">
        <w:rPr>
          <w:lang w:val="en-GB"/>
        </w:rPr>
        <w:t xml:space="preserve">s </w:t>
      </w:r>
      <w:r w:rsidRPr="00746E5E">
        <w:rPr>
          <w:lang w:val="en-GB"/>
        </w:rPr>
        <w:t xml:space="preserve">request the trial court provided </w:t>
      </w:r>
      <w:r w:rsidR="006F65DA" w:rsidRPr="00746E5E">
        <w:rPr>
          <w:lang w:val="en-GB"/>
        </w:rPr>
        <w:t>him</w:t>
      </w:r>
      <w:r w:rsidRPr="00746E5E">
        <w:rPr>
          <w:lang w:val="en-GB"/>
        </w:rPr>
        <w:t xml:space="preserve"> with translat</w:t>
      </w:r>
      <w:r w:rsidR="006F65DA" w:rsidRPr="00746E5E">
        <w:rPr>
          <w:lang w:val="en-GB"/>
        </w:rPr>
        <w:t>ions</w:t>
      </w:r>
      <w:r w:rsidRPr="00746E5E">
        <w:rPr>
          <w:lang w:val="en-GB"/>
        </w:rPr>
        <w:t xml:space="preserve"> of documents. In addition</w:t>
      </w:r>
      <w:r w:rsidR="006F65DA" w:rsidRPr="00746E5E">
        <w:rPr>
          <w:lang w:val="en-GB"/>
        </w:rPr>
        <w:t>,</w:t>
      </w:r>
      <w:r w:rsidRPr="00746E5E">
        <w:rPr>
          <w:lang w:val="en-GB"/>
        </w:rPr>
        <w:t xml:space="preserve"> at four hearings in 2005 the applicant requested copies of the</w:t>
      </w:r>
      <w:r w:rsidR="00837048" w:rsidRPr="00746E5E">
        <w:rPr>
          <w:lang w:val="en-GB"/>
        </w:rPr>
        <w:t xml:space="preserve"> relevant</w:t>
      </w:r>
      <w:r w:rsidRPr="00746E5E">
        <w:rPr>
          <w:lang w:val="en-GB"/>
        </w:rPr>
        <w:t xml:space="preserve"> documents in Polish.</w:t>
      </w:r>
    </w:p>
    <w:p w:rsidR="00E045B0" w:rsidRPr="00746E5E" w:rsidRDefault="00C42BE1"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16</w:t>
      </w:r>
      <w:r w:rsidRPr="00746E5E">
        <w:rPr>
          <w:lang w:val="en-GB"/>
        </w:rPr>
        <w:fldChar w:fldCharType="end"/>
      </w:r>
      <w:r w:rsidRPr="00746E5E">
        <w:rPr>
          <w:lang w:val="en-GB"/>
        </w:rPr>
        <w:t>.  </w:t>
      </w:r>
      <w:r w:rsidR="00E045B0" w:rsidRPr="00746E5E">
        <w:rPr>
          <w:lang w:val="en-GB"/>
        </w:rPr>
        <w:t xml:space="preserve">On 5 October 2007 the applicant </w:t>
      </w:r>
      <w:r w:rsidR="006F65DA" w:rsidRPr="00746E5E">
        <w:rPr>
          <w:lang w:val="en-GB"/>
        </w:rPr>
        <w:t xml:space="preserve">asked </w:t>
      </w:r>
      <w:r w:rsidR="00E045B0" w:rsidRPr="00746E5E">
        <w:rPr>
          <w:lang w:val="en-GB"/>
        </w:rPr>
        <w:t>the trial court to a</w:t>
      </w:r>
      <w:r w:rsidR="00565ECE" w:rsidRPr="00746E5E">
        <w:rPr>
          <w:lang w:val="en-GB"/>
        </w:rPr>
        <w:t>llocate</w:t>
      </w:r>
      <w:r w:rsidR="00E045B0" w:rsidRPr="00746E5E">
        <w:rPr>
          <w:lang w:val="en-GB"/>
        </w:rPr>
        <w:t xml:space="preserve"> another legal aid lawyer</w:t>
      </w:r>
      <w:r w:rsidR="006F65DA" w:rsidRPr="00746E5E">
        <w:rPr>
          <w:lang w:val="en-GB"/>
        </w:rPr>
        <w:t xml:space="preserve"> to him</w:t>
      </w:r>
      <w:r w:rsidR="00E045B0" w:rsidRPr="00746E5E">
        <w:rPr>
          <w:lang w:val="en-GB"/>
        </w:rPr>
        <w:t xml:space="preserve">. He </w:t>
      </w:r>
      <w:r w:rsidR="00BB52D4" w:rsidRPr="00746E5E">
        <w:rPr>
          <w:lang w:val="en-GB"/>
        </w:rPr>
        <w:t xml:space="preserve">contended </w:t>
      </w:r>
      <w:r w:rsidR="00E045B0" w:rsidRPr="00746E5E">
        <w:rPr>
          <w:lang w:val="en-GB"/>
        </w:rPr>
        <w:t xml:space="preserve">that he had </w:t>
      </w:r>
      <w:r w:rsidR="006F65DA" w:rsidRPr="00746E5E">
        <w:rPr>
          <w:lang w:val="en-GB"/>
        </w:rPr>
        <w:t>argu</w:t>
      </w:r>
      <w:r w:rsidR="00E045B0" w:rsidRPr="00746E5E">
        <w:rPr>
          <w:lang w:val="en-GB"/>
        </w:rPr>
        <w:t xml:space="preserve">ed with </w:t>
      </w:r>
      <w:r w:rsidR="006F65DA" w:rsidRPr="00746E5E">
        <w:rPr>
          <w:lang w:val="en-GB"/>
        </w:rPr>
        <w:t xml:space="preserve">the incumbent lawyer </w:t>
      </w:r>
      <w:r w:rsidR="00E045B0" w:rsidRPr="00746E5E">
        <w:rPr>
          <w:lang w:val="en-GB"/>
        </w:rPr>
        <w:t xml:space="preserve">and could not communicate with him. It appears that at the hearing the lawyer </w:t>
      </w:r>
      <w:r w:rsidR="00F63EF4" w:rsidRPr="00746E5E">
        <w:rPr>
          <w:lang w:val="en-GB"/>
        </w:rPr>
        <w:t xml:space="preserve">endorsed </w:t>
      </w:r>
      <w:r w:rsidR="00E045B0" w:rsidRPr="00746E5E">
        <w:rPr>
          <w:lang w:val="en-GB"/>
        </w:rPr>
        <w:t xml:space="preserve">the </w:t>
      </w:r>
      <w:r w:rsidR="00F63EF4" w:rsidRPr="00746E5E">
        <w:rPr>
          <w:lang w:val="en-GB"/>
        </w:rPr>
        <w:t xml:space="preserve">request made by the </w:t>
      </w:r>
      <w:r w:rsidR="00E045B0" w:rsidRPr="00746E5E">
        <w:rPr>
          <w:lang w:val="en-GB"/>
        </w:rPr>
        <w:t>applicant</w:t>
      </w:r>
      <w:r w:rsidR="00F63EF4" w:rsidRPr="00746E5E">
        <w:rPr>
          <w:lang w:val="en-GB"/>
        </w:rPr>
        <w:t>, but</w:t>
      </w:r>
      <w:r w:rsidR="00E045B0" w:rsidRPr="00746E5E">
        <w:rPr>
          <w:lang w:val="en-GB"/>
        </w:rPr>
        <w:t xml:space="preserve"> the court dismissed </w:t>
      </w:r>
      <w:r w:rsidR="00F63EF4" w:rsidRPr="00746E5E">
        <w:rPr>
          <w:lang w:val="en-GB"/>
        </w:rPr>
        <w:t>it</w:t>
      </w:r>
      <w:r w:rsidR="00E045B0" w:rsidRPr="00746E5E">
        <w:rPr>
          <w:lang w:val="en-GB"/>
        </w:rPr>
        <w:t>.</w:t>
      </w:r>
    </w:p>
    <w:p w:rsidR="00746E5E" w:rsidRPr="00746E5E" w:rsidRDefault="00E045B0"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17</w:t>
      </w:r>
      <w:r w:rsidRPr="00746E5E">
        <w:rPr>
          <w:lang w:val="en-GB"/>
        </w:rPr>
        <w:fldChar w:fldCharType="end"/>
      </w:r>
      <w:r w:rsidRPr="00746E5E">
        <w:rPr>
          <w:lang w:val="en-GB"/>
        </w:rPr>
        <w:t>.  </w:t>
      </w:r>
      <w:r w:rsidR="00603F03" w:rsidRPr="00746E5E">
        <w:rPr>
          <w:lang w:val="en-GB"/>
        </w:rPr>
        <w:t xml:space="preserve">At the hearing of 7 January 2009 the applicant challenged the presiding </w:t>
      </w:r>
      <w:r w:rsidR="009A749E" w:rsidRPr="00746E5E">
        <w:rPr>
          <w:lang w:val="en-GB"/>
        </w:rPr>
        <w:t xml:space="preserve">judge. </w:t>
      </w:r>
      <w:r w:rsidR="00603F03" w:rsidRPr="00746E5E">
        <w:rPr>
          <w:lang w:val="en-GB"/>
        </w:rPr>
        <w:t>H</w:t>
      </w:r>
      <w:r w:rsidR="009A749E" w:rsidRPr="00746E5E">
        <w:rPr>
          <w:lang w:val="en-GB"/>
        </w:rPr>
        <w:t>owever h</w:t>
      </w:r>
      <w:r w:rsidR="00603F03" w:rsidRPr="00746E5E">
        <w:rPr>
          <w:lang w:val="en-GB"/>
        </w:rPr>
        <w:t>is challenge was dismissed.</w:t>
      </w:r>
    </w:p>
    <w:p w:rsidR="00282D54" w:rsidRPr="00746E5E" w:rsidRDefault="00282D5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18</w:t>
      </w:r>
      <w:r w:rsidRPr="00746E5E">
        <w:rPr>
          <w:lang w:val="en-GB"/>
        </w:rPr>
        <w:fldChar w:fldCharType="end"/>
      </w:r>
      <w:r w:rsidRPr="00746E5E">
        <w:rPr>
          <w:lang w:val="en-GB"/>
        </w:rPr>
        <w:t xml:space="preserve">.  On 27 January 2010 the Lublin Regional Court (IV Ka 338/06) convicted the applicant as charged. </w:t>
      </w:r>
      <w:r w:rsidR="004A5518" w:rsidRPr="00746E5E">
        <w:rPr>
          <w:lang w:val="en-GB"/>
        </w:rPr>
        <w:t xml:space="preserve">In </w:t>
      </w:r>
      <w:r w:rsidR="00B24A9B" w:rsidRPr="00746E5E">
        <w:rPr>
          <w:lang w:val="en-GB"/>
        </w:rPr>
        <w:t>particular</w:t>
      </w:r>
      <w:r w:rsidR="004A5518" w:rsidRPr="00746E5E">
        <w:rPr>
          <w:lang w:val="en-GB"/>
        </w:rPr>
        <w:t xml:space="preserve"> he was convicted </w:t>
      </w:r>
      <w:r w:rsidR="00F63EF4" w:rsidRPr="00746E5E">
        <w:rPr>
          <w:lang w:val="en-GB"/>
        </w:rPr>
        <w:t xml:space="preserve">on </w:t>
      </w:r>
      <w:r w:rsidR="00E42FD9" w:rsidRPr="00746E5E">
        <w:rPr>
          <w:lang w:val="en-GB"/>
        </w:rPr>
        <w:t>six </w:t>
      </w:r>
      <w:r w:rsidR="004A5518" w:rsidRPr="00746E5E">
        <w:rPr>
          <w:lang w:val="en-GB"/>
        </w:rPr>
        <w:t xml:space="preserve">counts of kidnapping for ransom and leading an </w:t>
      </w:r>
      <w:r w:rsidR="00B24A9B" w:rsidRPr="00746E5E">
        <w:rPr>
          <w:lang w:val="en-GB"/>
        </w:rPr>
        <w:t>organised</w:t>
      </w:r>
      <w:r w:rsidR="004A5518" w:rsidRPr="00746E5E">
        <w:rPr>
          <w:lang w:val="en-GB"/>
        </w:rPr>
        <w:t xml:space="preserve"> criminal gang. </w:t>
      </w:r>
      <w:r w:rsidRPr="00746E5E">
        <w:rPr>
          <w:lang w:val="en-GB"/>
        </w:rPr>
        <w:t xml:space="preserve">The applicant was sentenced to </w:t>
      </w:r>
      <w:r w:rsidR="00775CD0" w:rsidRPr="00746E5E">
        <w:rPr>
          <w:lang w:val="en-GB"/>
        </w:rPr>
        <w:t>twelve</w:t>
      </w:r>
      <w:r w:rsidRPr="00746E5E">
        <w:rPr>
          <w:lang w:val="en-GB"/>
        </w:rPr>
        <w:t xml:space="preserve"> years</w:t>
      </w:r>
      <w:r w:rsidR="00746E5E" w:rsidRPr="00746E5E">
        <w:rPr>
          <w:lang w:val="en-GB"/>
        </w:rPr>
        <w:t>’</w:t>
      </w:r>
      <w:r w:rsidRPr="00746E5E">
        <w:rPr>
          <w:lang w:val="en-GB"/>
        </w:rPr>
        <w:t xml:space="preserve"> imprisonment. The period of the applicant</w:t>
      </w:r>
      <w:r w:rsidR="00746E5E" w:rsidRPr="00746E5E">
        <w:rPr>
          <w:lang w:val="en-GB"/>
        </w:rPr>
        <w:t>’</w:t>
      </w:r>
      <w:r w:rsidRPr="00746E5E">
        <w:rPr>
          <w:lang w:val="en-GB"/>
        </w:rPr>
        <w:t>s detention from 22 April 2003 until 20 January 2006 was credited towards the sentence.</w:t>
      </w:r>
    </w:p>
    <w:p w:rsidR="00E045B0" w:rsidRPr="00746E5E" w:rsidRDefault="00E045B0"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19</w:t>
      </w:r>
      <w:r w:rsidRPr="00746E5E">
        <w:rPr>
          <w:lang w:val="en-GB"/>
        </w:rPr>
        <w:fldChar w:fldCharType="end"/>
      </w:r>
      <w:r w:rsidRPr="00746E5E">
        <w:rPr>
          <w:lang w:val="en-GB"/>
        </w:rPr>
        <w:t xml:space="preserve">.  During the trial before the Lublin District and Regional Courts the applicant was represented by Mr M.C. a lawyer from </w:t>
      </w:r>
      <w:r w:rsidR="00EA3EFC" w:rsidRPr="00746E5E">
        <w:rPr>
          <w:lang w:val="en-GB"/>
        </w:rPr>
        <w:t>Biał</w:t>
      </w:r>
      <w:r w:rsidR="00211028" w:rsidRPr="00746E5E">
        <w:rPr>
          <w:lang w:val="en-GB"/>
        </w:rPr>
        <w:t>ystok</w:t>
      </w:r>
      <w:r w:rsidRPr="00746E5E">
        <w:rPr>
          <w:lang w:val="en-GB"/>
        </w:rPr>
        <w:t xml:space="preserve">, appointed for him by the court. The lawyer prepared an appeal on his behalf. In his appeal he raised, </w:t>
      </w:r>
      <w:r w:rsidRPr="00746E5E">
        <w:rPr>
          <w:i/>
          <w:lang w:val="en-GB"/>
        </w:rPr>
        <w:t>inter alia</w:t>
      </w:r>
      <w:r w:rsidRPr="00746E5E">
        <w:rPr>
          <w:lang w:val="en-GB"/>
        </w:rPr>
        <w:t>, a breach of the applicant</w:t>
      </w:r>
      <w:r w:rsidR="00746E5E" w:rsidRPr="00746E5E">
        <w:rPr>
          <w:lang w:val="en-GB"/>
        </w:rPr>
        <w:t>’</w:t>
      </w:r>
      <w:r w:rsidRPr="00746E5E">
        <w:rPr>
          <w:lang w:val="en-GB"/>
        </w:rPr>
        <w:t>s defence rights under Article 6 of the Convention</w:t>
      </w:r>
      <w:r w:rsidR="00F63EF4" w:rsidRPr="00746E5E">
        <w:rPr>
          <w:lang w:val="en-GB"/>
        </w:rPr>
        <w:t xml:space="preserve"> and</w:t>
      </w:r>
      <w:r w:rsidRPr="00746E5E">
        <w:rPr>
          <w:lang w:val="en-GB"/>
        </w:rPr>
        <w:t xml:space="preserve"> argued that the applicant had not had access to his lawyer in </w:t>
      </w:r>
      <w:r w:rsidR="00837048" w:rsidRPr="00746E5E">
        <w:rPr>
          <w:lang w:val="en-GB"/>
        </w:rPr>
        <w:t xml:space="preserve">the </w:t>
      </w:r>
      <w:r w:rsidRPr="00746E5E">
        <w:rPr>
          <w:lang w:val="en-GB"/>
        </w:rPr>
        <w:t>presence of an interpreter and full access to the case file in his</w:t>
      </w:r>
      <w:r w:rsidR="00F63EF4" w:rsidRPr="00746E5E">
        <w:rPr>
          <w:lang w:val="en-GB"/>
        </w:rPr>
        <w:t xml:space="preserve"> own</w:t>
      </w:r>
      <w:r w:rsidRPr="00746E5E">
        <w:rPr>
          <w:lang w:val="en-GB"/>
        </w:rPr>
        <w:t xml:space="preserve"> language.</w:t>
      </w:r>
    </w:p>
    <w:p w:rsidR="00C42BE1" w:rsidRPr="00746E5E" w:rsidRDefault="00282D5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20</w:t>
      </w:r>
      <w:r w:rsidRPr="00746E5E">
        <w:rPr>
          <w:lang w:val="en-GB"/>
        </w:rPr>
        <w:fldChar w:fldCharType="end"/>
      </w:r>
      <w:r w:rsidRPr="00746E5E">
        <w:rPr>
          <w:lang w:val="en-GB"/>
        </w:rPr>
        <w:t>.  On 7 December 2010 the Lublin Court of Appeal (II AKa 235/10) upheld the conviction.</w:t>
      </w:r>
      <w:r w:rsidR="002B4A8B" w:rsidRPr="00746E5E">
        <w:rPr>
          <w:lang w:val="en-GB"/>
        </w:rPr>
        <w:t xml:space="preserve"> The court dismissed the </w:t>
      </w:r>
      <w:r w:rsidR="00357CA8" w:rsidRPr="00746E5E">
        <w:rPr>
          <w:lang w:val="en-GB"/>
        </w:rPr>
        <w:t>allegations</w:t>
      </w:r>
      <w:r w:rsidR="002B4A8B" w:rsidRPr="00746E5E">
        <w:rPr>
          <w:lang w:val="en-GB"/>
        </w:rPr>
        <w:t xml:space="preserve"> regarding </w:t>
      </w:r>
      <w:r w:rsidR="00C42BE1" w:rsidRPr="00746E5E">
        <w:rPr>
          <w:lang w:val="en-GB"/>
        </w:rPr>
        <w:t xml:space="preserve">the </w:t>
      </w:r>
      <w:r w:rsidR="00357CA8" w:rsidRPr="00746E5E">
        <w:rPr>
          <w:lang w:val="en-GB"/>
        </w:rPr>
        <w:t>impossibility o</w:t>
      </w:r>
      <w:r w:rsidR="00F63EF4" w:rsidRPr="00746E5E">
        <w:rPr>
          <w:lang w:val="en-GB"/>
        </w:rPr>
        <w:t>f</w:t>
      </w:r>
      <w:r w:rsidR="00357CA8" w:rsidRPr="00746E5E">
        <w:rPr>
          <w:lang w:val="en-GB"/>
        </w:rPr>
        <w:t xml:space="preserve"> communicat</w:t>
      </w:r>
      <w:r w:rsidR="00F63EF4" w:rsidRPr="00746E5E">
        <w:rPr>
          <w:lang w:val="en-GB"/>
        </w:rPr>
        <w:t>ing</w:t>
      </w:r>
      <w:r w:rsidR="00357CA8" w:rsidRPr="00746E5E">
        <w:rPr>
          <w:lang w:val="en-GB"/>
        </w:rPr>
        <w:t xml:space="preserve"> with his </w:t>
      </w:r>
      <w:r w:rsidR="00F63EF4" w:rsidRPr="00746E5E">
        <w:rPr>
          <w:lang w:val="en-GB"/>
        </w:rPr>
        <w:t xml:space="preserve">lawyer, </w:t>
      </w:r>
      <w:r w:rsidR="00357CA8" w:rsidRPr="00746E5E">
        <w:rPr>
          <w:lang w:val="en-GB"/>
        </w:rPr>
        <w:t>who spoke only Polish</w:t>
      </w:r>
      <w:r w:rsidR="00F63EF4" w:rsidRPr="00746E5E">
        <w:rPr>
          <w:lang w:val="en-GB"/>
        </w:rPr>
        <w:t>,</w:t>
      </w:r>
      <w:r w:rsidR="00357CA8" w:rsidRPr="00746E5E">
        <w:rPr>
          <w:lang w:val="en-GB"/>
        </w:rPr>
        <w:t xml:space="preserve"> as manifestly ill-founded. The court established that the applicant had had access to a sworn interprete</w:t>
      </w:r>
      <w:r w:rsidR="00C42BE1" w:rsidRPr="00746E5E">
        <w:rPr>
          <w:lang w:val="en-GB"/>
        </w:rPr>
        <w:t>r</w:t>
      </w:r>
      <w:r w:rsidR="00357CA8" w:rsidRPr="00746E5E">
        <w:rPr>
          <w:lang w:val="en-GB"/>
        </w:rPr>
        <w:t xml:space="preserve"> during the </w:t>
      </w:r>
      <w:r w:rsidR="00F63EF4" w:rsidRPr="00746E5E">
        <w:rPr>
          <w:lang w:val="en-GB"/>
        </w:rPr>
        <w:t>entire</w:t>
      </w:r>
      <w:r w:rsidR="00357CA8" w:rsidRPr="00746E5E">
        <w:rPr>
          <w:lang w:val="en-GB"/>
        </w:rPr>
        <w:t xml:space="preserve"> trial, </w:t>
      </w:r>
      <w:r w:rsidR="003F1069" w:rsidRPr="00746E5E">
        <w:rPr>
          <w:lang w:val="en-GB"/>
        </w:rPr>
        <w:t>including</w:t>
      </w:r>
      <w:r w:rsidR="00357CA8" w:rsidRPr="00746E5E">
        <w:rPr>
          <w:lang w:val="en-GB"/>
        </w:rPr>
        <w:t xml:space="preserve"> meetings with the lawyer. </w:t>
      </w:r>
      <w:r w:rsidR="00C42BE1" w:rsidRPr="00746E5E">
        <w:rPr>
          <w:lang w:val="en-GB"/>
        </w:rPr>
        <w:t xml:space="preserve">The </w:t>
      </w:r>
      <w:r w:rsidR="00E66A5A" w:rsidRPr="00746E5E">
        <w:rPr>
          <w:lang w:val="en-GB"/>
        </w:rPr>
        <w:t>appellate</w:t>
      </w:r>
      <w:r w:rsidR="00C42BE1" w:rsidRPr="00746E5E">
        <w:rPr>
          <w:lang w:val="en-GB"/>
        </w:rPr>
        <w:t xml:space="preserve"> court also found that the applicant had not been hindered in his right of access to the case file</w:t>
      </w:r>
      <w:r w:rsidR="00F63EF4" w:rsidRPr="00746E5E">
        <w:rPr>
          <w:lang w:val="en-GB"/>
        </w:rPr>
        <w:t>,</w:t>
      </w:r>
      <w:r w:rsidR="00C42BE1" w:rsidRPr="00746E5E">
        <w:rPr>
          <w:lang w:val="en-GB"/>
        </w:rPr>
        <w:t xml:space="preserve"> which he consult</w:t>
      </w:r>
      <w:r w:rsidR="00F63EF4" w:rsidRPr="00746E5E">
        <w:rPr>
          <w:lang w:val="en-GB"/>
        </w:rPr>
        <w:t>ed</w:t>
      </w:r>
      <w:r w:rsidR="00C42BE1" w:rsidRPr="00746E5E">
        <w:rPr>
          <w:lang w:val="en-GB"/>
        </w:rPr>
        <w:t xml:space="preserve"> on many occasions in the presence of his interpreter. The court stated:</w:t>
      </w:r>
    </w:p>
    <w:p w:rsidR="00C42BE1" w:rsidRPr="00746E5E" w:rsidRDefault="00C42BE1" w:rsidP="00746E5E">
      <w:pPr>
        <w:pStyle w:val="ECHRParaQuote"/>
        <w:rPr>
          <w:lang w:val="en-GB"/>
        </w:rPr>
      </w:pPr>
      <w:r w:rsidRPr="00746E5E">
        <w:rPr>
          <w:lang w:val="en-GB"/>
        </w:rPr>
        <w:t>“</w:t>
      </w:r>
      <w:r w:rsidR="00837048" w:rsidRPr="00746E5E">
        <w:rPr>
          <w:lang w:val="en-GB"/>
        </w:rPr>
        <w:t>D</w:t>
      </w:r>
      <w:r w:rsidRPr="00746E5E">
        <w:rPr>
          <w:lang w:val="en-GB"/>
        </w:rPr>
        <w:t xml:space="preserve">uring the entire proceedings </w:t>
      </w:r>
      <w:r w:rsidR="00837048" w:rsidRPr="00746E5E">
        <w:rPr>
          <w:lang w:val="en-GB"/>
        </w:rPr>
        <w:t xml:space="preserve">the accused </w:t>
      </w:r>
      <w:r w:rsidRPr="00746E5E">
        <w:rPr>
          <w:lang w:val="en-GB"/>
        </w:rPr>
        <w:t xml:space="preserve">benefited from free counsel with whom he could communicate in the presence of an interpreter. The regional court even </w:t>
      </w:r>
      <w:r w:rsidRPr="00746E5E">
        <w:rPr>
          <w:lang w:val="en-GB"/>
        </w:rPr>
        <w:lastRenderedPageBreak/>
        <w:t>organise</w:t>
      </w:r>
      <w:r w:rsidR="00F63EF4" w:rsidRPr="00746E5E">
        <w:rPr>
          <w:lang w:val="en-GB"/>
        </w:rPr>
        <w:t>d</w:t>
      </w:r>
      <w:r w:rsidRPr="00746E5E">
        <w:rPr>
          <w:lang w:val="en-GB"/>
        </w:rPr>
        <w:t xml:space="preserve"> recesses during the hearing in order to enable the applicant to contact his lawyer in the presence of a sworn interpreter. Consequently, one cannot share the accused</w:t>
      </w:r>
      <w:r w:rsidR="00746E5E" w:rsidRPr="00746E5E">
        <w:rPr>
          <w:lang w:val="en-GB"/>
        </w:rPr>
        <w:t>’</w:t>
      </w:r>
      <w:r w:rsidRPr="00746E5E">
        <w:rPr>
          <w:lang w:val="en-GB"/>
        </w:rPr>
        <w:t xml:space="preserve">s allegation of a breach of Article 6 of the Convention or other provisions. </w:t>
      </w:r>
      <w:r w:rsidR="00F63EF4" w:rsidRPr="00746E5E">
        <w:rPr>
          <w:lang w:val="en-GB"/>
        </w:rPr>
        <w:t xml:space="preserve">Moreover, </w:t>
      </w:r>
      <w:r w:rsidR="00837048" w:rsidRPr="00746E5E">
        <w:rPr>
          <w:lang w:val="en-GB"/>
        </w:rPr>
        <w:t xml:space="preserve">throughout </w:t>
      </w:r>
      <w:r w:rsidRPr="00746E5E">
        <w:rPr>
          <w:lang w:val="en-GB"/>
        </w:rPr>
        <w:t xml:space="preserve">the proceedings the first-instance court </w:t>
      </w:r>
      <w:r w:rsidR="00F63EF4" w:rsidRPr="00746E5E">
        <w:rPr>
          <w:lang w:val="en-GB"/>
        </w:rPr>
        <w:t>provided</w:t>
      </w:r>
      <w:r w:rsidRPr="00746E5E">
        <w:rPr>
          <w:lang w:val="en-GB"/>
        </w:rPr>
        <w:t xml:space="preserve"> him</w:t>
      </w:r>
      <w:r w:rsidR="00F63EF4" w:rsidRPr="00746E5E">
        <w:rPr>
          <w:lang w:val="en-GB"/>
        </w:rPr>
        <w:t xml:space="preserve"> with</w:t>
      </w:r>
      <w:r w:rsidRPr="00746E5E">
        <w:rPr>
          <w:lang w:val="en-GB"/>
        </w:rPr>
        <w:t xml:space="preserve"> copies of </w:t>
      </w:r>
      <w:r w:rsidR="00F63EF4" w:rsidRPr="00746E5E">
        <w:rPr>
          <w:lang w:val="en-GB"/>
        </w:rPr>
        <w:t xml:space="preserve">the </w:t>
      </w:r>
      <w:r w:rsidRPr="00746E5E">
        <w:rPr>
          <w:lang w:val="en-GB"/>
        </w:rPr>
        <w:t>requested documents</w:t>
      </w:r>
      <w:r w:rsidR="006B7307" w:rsidRPr="00746E5E">
        <w:rPr>
          <w:lang w:val="en-GB"/>
        </w:rPr>
        <w:t>...</w:t>
      </w:r>
      <w:r w:rsidRPr="00746E5E">
        <w:rPr>
          <w:lang w:val="en-GB"/>
        </w:rPr>
        <w:t>”</w:t>
      </w:r>
    </w:p>
    <w:p w:rsidR="00746E5E" w:rsidRPr="00746E5E" w:rsidRDefault="00C42BE1"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21</w:t>
      </w:r>
      <w:r w:rsidRPr="00746E5E">
        <w:rPr>
          <w:lang w:val="en-GB"/>
        </w:rPr>
        <w:fldChar w:fldCharType="end"/>
      </w:r>
      <w:r w:rsidRPr="00746E5E">
        <w:rPr>
          <w:lang w:val="en-GB"/>
        </w:rPr>
        <w:t xml:space="preserve">.  A new </w:t>
      </w:r>
      <w:r w:rsidR="007F5D36" w:rsidRPr="00746E5E">
        <w:rPr>
          <w:lang w:val="en-GB"/>
        </w:rPr>
        <w:t>lawyer a</w:t>
      </w:r>
      <w:r w:rsidR="00565ECE" w:rsidRPr="00746E5E">
        <w:rPr>
          <w:lang w:val="en-GB"/>
        </w:rPr>
        <w:t>ll</w:t>
      </w:r>
      <w:r w:rsidR="007F5D36" w:rsidRPr="00746E5E">
        <w:rPr>
          <w:lang w:val="en-GB"/>
        </w:rPr>
        <w:t>o</w:t>
      </w:r>
      <w:r w:rsidR="00565ECE" w:rsidRPr="00746E5E">
        <w:rPr>
          <w:lang w:val="en-GB"/>
        </w:rPr>
        <w:t>ca</w:t>
      </w:r>
      <w:r w:rsidR="007F5D36" w:rsidRPr="00746E5E">
        <w:rPr>
          <w:lang w:val="en-GB"/>
        </w:rPr>
        <w:t>ted to the applicant</w:t>
      </w:r>
      <w:r w:rsidRPr="00746E5E">
        <w:rPr>
          <w:lang w:val="en-GB"/>
        </w:rPr>
        <w:t xml:space="preserve"> at this stage of the proceedings</w:t>
      </w:r>
      <w:r w:rsidR="00664D35" w:rsidRPr="00746E5E">
        <w:rPr>
          <w:lang w:val="en-GB"/>
        </w:rPr>
        <w:t>, Mr A.D.,</w:t>
      </w:r>
      <w:r w:rsidR="007F5D36" w:rsidRPr="00746E5E">
        <w:rPr>
          <w:lang w:val="en-GB"/>
        </w:rPr>
        <w:t xml:space="preserve"> lodged a cassation appeal </w:t>
      </w:r>
      <w:r w:rsidR="00664D35" w:rsidRPr="00746E5E">
        <w:rPr>
          <w:lang w:val="en-GB"/>
        </w:rPr>
        <w:t>against</w:t>
      </w:r>
      <w:r w:rsidR="007F5D36" w:rsidRPr="00746E5E">
        <w:rPr>
          <w:lang w:val="en-GB"/>
        </w:rPr>
        <w:t xml:space="preserve"> the judgment. He </w:t>
      </w:r>
      <w:r w:rsidRPr="00746E5E">
        <w:rPr>
          <w:lang w:val="en-GB"/>
        </w:rPr>
        <w:t>argu</w:t>
      </w:r>
      <w:r w:rsidR="008B660E" w:rsidRPr="00746E5E">
        <w:rPr>
          <w:lang w:val="en-GB"/>
        </w:rPr>
        <w:t>ed</w:t>
      </w:r>
      <w:r w:rsidR="00664D35" w:rsidRPr="00746E5E">
        <w:rPr>
          <w:lang w:val="en-GB"/>
        </w:rPr>
        <w:t xml:space="preserve"> </w:t>
      </w:r>
      <w:r w:rsidR="007F5D36" w:rsidRPr="00746E5E">
        <w:rPr>
          <w:lang w:val="en-GB"/>
        </w:rPr>
        <w:t>that the contact with the lawyer during recesses</w:t>
      </w:r>
      <w:r w:rsidR="00664D35" w:rsidRPr="00746E5E">
        <w:rPr>
          <w:lang w:val="en-GB"/>
        </w:rPr>
        <w:t xml:space="preserve"> in the trial</w:t>
      </w:r>
      <w:r w:rsidR="007F5D36" w:rsidRPr="00746E5E">
        <w:rPr>
          <w:lang w:val="en-GB"/>
        </w:rPr>
        <w:t xml:space="preserve"> had </w:t>
      </w:r>
      <w:r w:rsidR="008B660E" w:rsidRPr="00746E5E">
        <w:rPr>
          <w:lang w:val="en-GB"/>
        </w:rPr>
        <w:t xml:space="preserve">occurred </w:t>
      </w:r>
      <w:r w:rsidR="007F5D36" w:rsidRPr="00746E5E">
        <w:rPr>
          <w:lang w:val="en-GB"/>
        </w:rPr>
        <w:t xml:space="preserve">in </w:t>
      </w:r>
      <w:r w:rsidRPr="00746E5E">
        <w:rPr>
          <w:lang w:val="en-GB"/>
        </w:rPr>
        <w:t xml:space="preserve">the </w:t>
      </w:r>
      <w:r w:rsidR="007F5D36" w:rsidRPr="00746E5E">
        <w:rPr>
          <w:lang w:val="en-GB"/>
        </w:rPr>
        <w:t xml:space="preserve">presence of police officers and sometimes lay judges or </w:t>
      </w:r>
      <w:r w:rsidR="007F2C30" w:rsidRPr="00746E5E">
        <w:rPr>
          <w:lang w:val="en-GB"/>
        </w:rPr>
        <w:t>judges</w:t>
      </w:r>
      <w:r w:rsidR="00746E5E" w:rsidRPr="00746E5E">
        <w:rPr>
          <w:lang w:val="en-GB"/>
        </w:rPr>
        <w:t>’</w:t>
      </w:r>
      <w:r w:rsidR="007F5D36" w:rsidRPr="00746E5E">
        <w:rPr>
          <w:lang w:val="en-GB"/>
        </w:rPr>
        <w:t xml:space="preserve"> assistant</w:t>
      </w:r>
      <w:r w:rsidR="00664D35" w:rsidRPr="00746E5E">
        <w:rPr>
          <w:lang w:val="en-GB"/>
        </w:rPr>
        <w:t>s</w:t>
      </w:r>
      <w:r w:rsidR="007F5D36" w:rsidRPr="00746E5E">
        <w:rPr>
          <w:lang w:val="en-GB"/>
        </w:rPr>
        <w:t xml:space="preserve">. </w:t>
      </w:r>
      <w:r w:rsidR="00664D35" w:rsidRPr="00746E5E">
        <w:rPr>
          <w:lang w:val="en-GB"/>
        </w:rPr>
        <w:t xml:space="preserve">That </w:t>
      </w:r>
      <w:r w:rsidR="00837048" w:rsidRPr="00746E5E">
        <w:rPr>
          <w:lang w:val="en-GB"/>
        </w:rPr>
        <w:t xml:space="preserve">rendered </w:t>
      </w:r>
      <w:r w:rsidR="00664D35" w:rsidRPr="00746E5E">
        <w:rPr>
          <w:lang w:val="en-GB"/>
        </w:rPr>
        <w:t>respect for the applicant</w:t>
      </w:r>
      <w:r w:rsidR="00746E5E" w:rsidRPr="00746E5E">
        <w:rPr>
          <w:lang w:val="en-GB"/>
        </w:rPr>
        <w:t>’</w:t>
      </w:r>
      <w:r w:rsidR="00664D35" w:rsidRPr="00746E5E">
        <w:rPr>
          <w:lang w:val="en-GB"/>
        </w:rPr>
        <w:t xml:space="preserve">s defence rights illusory. The requests </w:t>
      </w:r>
      <w:r w:rsidR="008B660E" w:rsidRPr="00746E5E">
        <w:rPr>
          <w:lang w:val="en-GB"/>
        </w:rPr>
        <w:t>f</w:t>
      </w:r>
      <w:r w:rsidR="00664D35" w:rsidRPr="00746E5E">
        <w:rPr>
          <w:lang w:val="en-GB"/>
        </w:rPr>
        <w:t>o</w:t>
      </w:r>
      <w:r w:rsidR="008B660E" w:rsidRPr="00746E5E">
        <w:rPr>
          <w:lang w:val="en-GB"/>
        </w:rPr>
        <w:t>r</w:t>
      </w:r>
      <w:r w:rsidR="00664D35" w:rsidRPr="00746E5E">
        <w:rPr>
          <w:lang w:val="en-GB"/>
        </w:rPr>
        <w:t xml:space="preserve"> un</w:t>
      </w:r>
      <w:r w:rsidR="008B660E" w:rsidRPr="00746E5E">
        <w:rPr>
          <w:lang w:val="en-GB"/>
        </w:rPr>
        <w:t>supervis</w:t>
      </w:r>
      <w:r w:rsidR="00664D35" w:rsidRPr="00746E5E">
        <w:rPr>
          <w:lang w:val="en-GB"/>
        </w:rPr>
        <w:t xml:space="preserve">ed meetings with the lawyer in the presence of the interpreter had been dismissed by both the trial court and the </w:t>
      </w:r>
      <w:r w:rsidRPr="00746E5E">
        <w:rPr>
          <w:lang w:val="en-GB"/>
        </w:rPr>
        <w:t>c</w:t>
      </w:r>
      <w:r w:rsidR="00664D35" w:rsidRPr="00746E5E">
        <w:rPr>
          <w:lang w:val="en-GB"/>
        </w:rPr>
        <w:t xml:space="preserve">ourt of </w:t>
      </w:r>
      <w:r w:rsidRPr="00746E5E">
        <w:rPr>
          <w:lang w:val="en-GB"/>
        </w:rPr>
        <w:t>a</w:t>
      </w:r>
      <w:r w:rsidR="00664D35" w:rsidRPr="00746E5E">
        <w:rPr>
          <w:lang w:val="en-GB"/>
        </w:rPr>
        <w:t xml:space="preserve">ppeal. </w:t>
      </w:r>
      <w:r w:rsidR="00837048" w:rsidRPr="00746E5E">
        <w:rPr>
          <w:lang w:val="en-GB"/>
        </w:rPr>
        <w:t>In t</w:t>
      </w:r>
      <w:r w:rsidR="00664D35" w:rsidRPr="00746E5E">
        <w:rPr>
          <w:lang w:val="en-GB"/>
        </w:rPr>
        <w:t xml:space="preserve">he cassation appeal </w:t>
      </w:r>
      <w:r w:rsidR="00E43515" w:rsidRPr="00746E5E">
        <w:rPr>
          <w:lang w:val="en-GB"/>
        </w:rPr>
        <w:t xml:space="preserve">he </w:t>
      </w:r>
      <w:r w:rsidR="00664D35" w:rsidRPr="00746E5E">
        <w:rPr>
          <w:lang w:val="en-GB"/>
        </w:rPr>
        <w:t xml:space="preserve">further argued that the trial court never </w:t>
      </w:r>
      <w:r w:rsidR="008B660E" w:rsidRPr="00746E5E">
        <w:rPr>
          <w:lang w:val="en-GB"/>
        </w:rPr>
        <w:t>actually provided</w:t>
      </w:r>
      <w:r w:rsidR="00664D35" w:rsidRPr="00746E5E">
        <w:rPr>
          <w:lang w:val="en-GB"/>
        </w:rPr>
        <w:t xml:space="preserve"> the applicant </w:t>
      </w:r>
      <w:r w:rsidR="008B660E" w:rsidRPr="00746E5E">
        <w:rPr>
          <w:lang w:val="en-GB"/>
        </w:rPr>
        <w:t xml:space="preserve">with </w:t>
      </w:r>
      <w:r w:rsidR="00664D35" w:rsidRPr="00746E5E">
        <w:rPr>
          <w:lang w:val="en-GB"/>
        </w:rPr>
        <w:t>copies of the tran</w:t>
      </w:r>
      <w:r w:rsidRPr="00746E5E">
        <w:rPr>
          <w:lang w:val="en-GB"/>
        </w:rPr>
        <w:t xml:space="preserve">slated </w:t>
      </w:r>
      <w:r w:rsidR="00664D35" w:rsidRPr="00746E5E">
        <w:rPr>
          <w:lang w:val="en-GB"/>
        </w:rPr>
        <w:t xml:space="preserve">documents although it </w:t>
      </w:r>
      <w:r w:rsidRPr="00746E5E">
        <w:rPr>
          <w:lang w:val="en-GB"/>
        </w:rPr>
        <w:t xml:space="preserve">had </w:t>
      </w:r>
      <w:r w:rsidR="00664D35" w:rsidRPr="00746E5E">
        <w:rPr>
          <w:lang w:val="en-GB"/>
        </w:rPr>
        <w:t xml:space="preserve">agreed </w:t>
      </w:r>
      <w:r w:rsidRPr="00746E5E">
        <w:rPr>
          <w:lang w:val="en-GB"/>
        </w:rPr>
        <w:t xml:space="preserve">to do </w:t>
      </w:r>
      <w:r w:rsidR="00664D35" w:rsidRPr="00746E5E">
        <w:rPr>
          <w:lang w:val="en-GB"/>
        </w:rPr>
        <w:t>it.</w:t>
      </w:r>
      <w:r w:rsidRPr="00746E5E">
        <w:rPr>
          <w:lang w:val="en-GB"/>
        </w:rPr>
        <w:t xml:space="preserve"> M</w:t>
      </w:r>
      <w:r w:rsidR="00664D35" w:rsidRPr="00746E5E">
        <w:rPr>
          <w:lang w:val="en-GB"/>
        </w:rPr>
        <w:t xml:space="preserve">oreover, the court </w:t>
      </w:r>
      <w:r w:rsidR="008B660E" w:rsidRPr="00746E5E">
        <w:rPr>
          <w:lang w:val="en-GB"/>
        </w:rPr>
        <w:t xml:space="preserve">had asked </w:t>
      </w:r>
      <w:r w:rsidR="00664D35" w:rsidRPr="00746E5E">
        <w:rPr>
          <w:lang w:val="en-GB"/>
        </w:rPr>
        <w:t>the applicant</w:t>
      </w:r>
      <w:r w:rsidR="008B660E" w:rsidRPr="00746E5E">
        <w:rPr>
          <w:lang w:val="en-GB"/>
        </w:rPr>
        <w:t xml:space="preserve"> to</w:t>
      </w:r>
      <w:r w:rsidR="00664D35" w:rsidRPr="00746E5E">
        <w:rPr>
          <w:lang w:val="en-GB"/>
        </w:rPr>
        <w:t xml:space="preserve"> pa</w:t>
      </w:r>
      <w:r w:rsidR="006F65DA" w:rsidRPr="00746E5E">
        <w:rPr>
          <w:lang w:val="en-GB"/>
        </w:rPr>
        <w:t>y</w:t>
      </w:r>
      <w:r w:rsidR="00664D35" w:rsidRPr="00746E5E">
        <w:rPr>
          <w:lang w:val="en-GB"/>
        </w:rPr>
        <w:t xml:space="preserve"> for them </w:t>
      </w:r>
      <w:r w:rsidRPr="00746E5E">
        <w:rPr>
          <w:lang w:val="en-GB"/>
        </w:rPr>
        <w:t>although</w:t>
      </w:r>
      <w:r w:rsidR="00664D35" w:rsidRPr="00746E5E">
        <w:rPr>
          <w:lang w:val="en-GB"/>
        </w:rPr>
        <w:t xml:space="preserve"> he </w:t>
      </w:r>
      <w:r w:rsidR="008B660E" w:rsidRPr="00746E5E">
        <w:rPr>
          <w:lang w:val="en-GB"/>
        </w:rPr>
        <w:t xml:space="preserve">did </w:t>
      </w:r>
      <w:r w:rsidR="00664D35" w:rsidRPr="00746E5E">
        <w:rPr>
          <w:lang w:val="en-GB"/>
        </w:rPr>
        <w:t>not ha</w:t>
      </w:r>
      <w:r w:rsidR="008B660E" w:rsidRPr="00746E5E">
        <w:rPr>
          <w:lang w:val="en-GB"/>
        </w:rPr>
        <w:t>ve</w:t>
      </w:r>
      <w:r w:rsidR="00664D35" w:rsidRPr="00746E5E">
        <w:rPr>
          <w:lang w:val="en-GB"/>
        </w:rPr>
        <w:t xml:space="preserve"> any financial means.</w:t>
      </w:r>
    </w:p>
    <w:p w:rsidR="00746E5E" w:rsidRPr="00746E5E" w:rsidRDefault="00282D5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22</w:t>
      </w:r>
      <w:r w:rsidRPr="00746E5E">
        <w:rPr>
          <w:lang w:val="en-GB"/>
        </w:rPr>
        <w:fldChar w:fldCharType="end"/>
      </w:r>
      <w:r w:rsidRPr="00746E5E">
        <w:rPr>
          <w:lang w:val="en-GB"/>
        </w:rPr>
        <w:t>.  On 4 April 2012 the Supreme Court dismissed the applicant</w:t>
      </w:r>
      <w:r w:rsidR="00746E5E" w:rsidRPr="00746E5E">
        <w:rPr>
          <w:lang w:val="en-GB"/>
        </w:rPr>
        <w:t>’</w:t>
      </w:r>
      <w:r w:rsidRPr="00746E5E">
        <w:rPr>
          <w:lang w:val="en-GB"/>
        </w:rPr>
        <w:t xml:space="preserve">s cassation appeal. The translation into Lithuanian of this judgment </w:t>
      </w:r>
      <w:r w:rsidR="00364252" w:rsidRPr="00746E5E">
        <w:rPr>
          <w:lang w:val="en-GB"/>
        </w:rPr>
        <w:t xml:space="preserve">had been </w:t>
      </w:r>
      <w:r w:rsidR="00B24A9B" w:rsidRPr="00746E5E">
        <w:rPr>
          <w:lang w:val="en-GB"/>
        </w:rPr>
        <w:t>received by</w:t>
      </w:r>
      <w:r w:rsidRPr="00746E5E">
        <w:rPr>
          <w:lang w:val="en-GB"/>
        </w:rPr>
        <w:t xml:space="preserve"> the applicant on 7 July 2012.</w:t>
      </w:r>
      <w:r w:rsidR="00E66A5A" w:rsidRPr="00746E5E">
        <w:rPr>
          <w:lang w:val="en-GB"/>
        </w:rPr>
        <w:t xml:space="preserve"> As regards the arguments </w:t>
      </w:r>
      <w:r w:rsidR="00364252" w:rsidRPr="00746E5E">
        <w:rPr>
          <w:lang w:val="en-GB"/>
        </w:rPr>
        <w:t xml:space="preserve">put forward in the </w:t>
      </w:r>
      <w:r w:rsidR="00E66A5A" w:rsidRPr="00746E5E">
        <w:rPr>
          <w:lang w:val="en-GB"/>
        </w:rPr>
        <w:t>cassation appeal</w:t>
      </w:r>
      <w:r w:rsidR="00364252" w:rsidRPr="00746E5E">
        <w:rPr>
          <w:lang w:val="en-GB"/>
        </w:rPr>
        <w:t>,</w:t>
      </w:r>
      <w:r w:rsidR="00E66A5A" w:rsidRPr="00746E5E">
        <w:rPr>
          <w:lang w:val="en-GB"/>
        </w:rPr>
        <w:t xml:space="preserve"> the court stated that the applicant had been detained on remand </w:t>
      </w:r>
      <w:r w:rsidR="00364252" w:rsidRPr="00746E5E">
        <w:rPr>
          <w:lang w:val="en-GB"/>
        </w:rPr>
        <w:t xml:space="preserve">and </w:t>
      </w:r>
      <w:r w:rsidR="007763C9" w:rsidRPr="00746E5E">
        <w:rPr>
          <w:lang w:val="en-GB"/>
        </w:rPr>
        <w:t xml:space="preserve">had </w:t>
      </w:r>
      <w:r w:rsidR="00364252" w:rsidRPr="00746E5E">
        <w:rPr>
          <w:lang w:val="en-GB"/>
        </w:rPr>
        <w:t>t</w:t>
      </w:r>
      <w:r w:rsidR="00E66A5A" w:rsidRPr="00746E5E">
        <w:rPr>
          <w:lang w:val="en-GB"/>
        </w:rPr>
        <w:t>he</w:t>
      </w:r>
      <w:r w:rsidR="00364252" w:rsidRPr="00746E5E">
        <w:rPr>
          <w:lang w:val="en-GB"/>
        </w:rPr>
        <w:t>refore</w:t>
      </w:r>
      <w:r w:rsidR="00E66A5A" w:rsidRPr="00746E5E">
        <w:rPr>
          <w:lang w:val="en-GB"/>
        </w:rPr>
        <w:t xml:space="preserve"> had to be </w:t>
      </w:r>
      <w:r w:rsidR="00364252" w:rsidRPr="00746E5E">
        <w:rPr>
          <w:lang w:val="en-GB"/>
        </w:rPr>
        <w:t>accompani</w:t>
      </w:r>
      <w:r w:rsidR="00E66A5A" w:rsidRPr="00746E5E">
        <w:rPr>
          <w:lang w:val="en-GB"/>
        </w:rPr>
        <w:t xml:space="preserve">ed by guards during </w:t>
      </w:r>
      <w:r w:rsidR="00837048" w:rsidRPr="00746E5E">
        <w:rPr>
          <w:lang w:val="en-GB"/>
        </w:rPr>
        <w:t xml:space="preserve">the </w:t>
      </w:r>
      <w:r w:rsidR="00E66A5A" w:rsidRPr="00746E5E">
        <w:rPr>
          <w:lang w:val="en-GB"/>
        </w:rPr>
        <w:t>meetings with the lawyer which had taken place</w:t>
      </w:r>
      <w:r w:rsidR="00364252" w:rsidRPr="00746E5E">
        <w:rPr>
          <w:lang w:val="en-GB"/>
        </w:rPr>
        <w:t xml:space="preserve"> during</w:t>
      </w:r>
      <w:r w:rsidR="00E66A5A" w:rsidRPr="00746E5E">
        <w:rPr>
          <w:lang w:val="en-GB"/>
        </w:rPr>
        <w:t xml:space="preserve"> </w:t>
      </w:r>
      <w:r w:rsidR="00364252" w:rsidRPr="00746E5E">
        <w:rPr>
          <w:lang w:val="en-GB"/>
        </w:rPr>
        <w:t xml:space="preserve">recesses </w:t>
      </w:r>
      <w:r w:rsidR="00E66A5A" w:rsidRPr="00746E5E">
        <w:rPr>
          <w:lang w:val="en-GB"/>
        </w:rPr>
        <w:t xml:space="preserve">in the </w:t>
      </w:r>
      <w:r w:rsidR="00364252" w:rsidRPr="00746E5E">
        <w:rPr>
          <w:lang w:val="en-GB"/>
        </w:rPr>
        <w:t xml:space="preserve">trial court </w:t>
      </w:r>
      <w:r w:rsidR="00E66A5A" w:rsidRPr="00746E5E">
        <w:rPr>
          <w:lang w:val="en-GB"/>
        </w:rPr>
        <w:t xml:space="preserve">hearing. </w:t>
      </w:r>
      <w:r w:rsidR="002B2ACF" w:rsidRPr="00746E5E">
        <w:rPr>
          <w:lang w:val="en-GB"/>
        </w:rPr>
        <w:t xml:space="preserve">The court further noted that the requirements of Article 6 of the Convention </w:t>
      </w:r>
      <w:r w:rsidR="00364252" w:rsidRPr="00746E5E">
        <w:rPr>
          <w:lang w:val="en-GB"/>
        </w:rPr>
        <w:t xml:space="preserve">had been </w:t>
      </w:r>
      <w:r w:rsidR="002B2ACF" w:rsidRPr="00746E5E">
        <w:rPr>
          <w:lang w:val="en-GB"/>
        </w:rPr>
        <w:t>fulfilled as the applicant had had translations of the most important documents necessary for his comprehension of the case</w:t>
      </w:r>
      <w:r w:rsidR="00364252" w:rsidRPr="00746E5E">
        <w:rPr>
          <w:lang w:val="en-GB"/>
        </w:rPr>
        <w:t>,</w:t>
      </w:r>
      <w:r w:rsidR="002B2ACF" w:rsidRPr="00746E5E">
        <w:rPr>
          <w:lang w:val="en-GB"/>
        </w:rPr>
        <w:t xml:space="preserve"> </w:t>
      </w:r>
      <w:r w:rsidR="00364252" w:rsidRPr="00746E5E">
        <w:rPr>
          <w:lang w:val="en-GB"/>
        </w:rPr>
        <w:t xml:space="preserve">even if </w:t>
      </w:r>
      <w:r w:rsidR="002B2ACF" w:rsidRPr="00746E5E">
        <w:rPr>
          <w:lang w:val="en-GB"/>
        </w:rPr>
        <w:t xml:space="preserve">not the </w:t>
      </w:r>
      <w:r w:rsidR="00837048" w:rsidRPr="00746E5E">
        <w:rPr>
          <w:lang w:val="en-GB"/>
        </w:rPr>
        <w:t>entire</w:t>
      </w:r>
      <w:r w:rsidR="002B2ACF" w:rsidRPr="00746E5E">
        <w:rPr>
          <w:lang w:val="en-GB"/>
        </w:rPr>
        <w:t xml:space="preserve"> file.</w:t>
      </w:r>
    </w:p>
    <w:p w:rsidR="00282D54" w:rsidRPr="00746E5E" w:rsidRDefault="00282D54" w:rsidP="00746E5E">
      <w:pPr>
        <w:pStyle w:val="ECHRHeading2"/>
        <w:rPr>
          <w:lang w:val="en-GB"/>
        </w:rPr>
      </w:pPr>
      <w:r w:rsidRPr="00746E5E">
        <w:rPr>
          <w:lang w:val="en-GB"/>
        </w:rPr>
        <w:t>B.  Imposition of the so</w:t>
      </w:r>
      <w:r w:rsidR="00364252" w:rsidRPr="00746E5E">
        <w:rPr>
          <w:lang w:val="en-GB"/>
        </w:rPr>
        <w:t>-</w:t>
      </w:r>
      <w:r w:rsidRPr="00746E5E">
        <w:rPr>
          <w:lang w:val="en-GB"/>
        </w:rPr>
        <w:t>called “dangerous detainee” regime</w:t>
      </w:r>
    </w:p>
    <w:p w:rsidR="00AD79E2" w:rsidRPr="00746E5E" w:rsidRDefault="00282D5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23</w:t>
      </w:r>
      <w:r w:rsidRPr="00746E5E">
        <w:rPr>
          <w:lang w:val="en-GB"/>
        </w:rPr>
        <w:fldChar w:fldCharType="end"/>
      </w:r>
      <w:r w:rsidRPr="00746E5E">
        <w:rPr>
          <w:lang w:val="en-GB"/>
        </w:rPr>
        <w:t xml:space="preserve">.  On 21 October 2003 the </w:t>
      </w:r>
      <w:r w:rsidR="006B7307" w:rsidRPr="00746E5E">
        <w:rPr>
          <w:lang w:val="en-GB"/>
        </w:rPr>
        <w:t>Suwał</w:t>
      </w:r>
      <w:r w:rsidR="001737B6" w:rsidRPr="00746E5E">
        <w:rPr>
          <w:lang w:val="en-GB"/>
        </w:rPr>
        <w:t>ki Remand Centre requested to classify the applicant as a so-called “dangerous detainee”. In their request the authorities pointed out that the applicant had been charged with having committed several counts of kidna</w:t>
      </w:r>
      <w:r w:rsidR="00825580" w:rsidRPr="00746E5E">
        <w:rPr>
          <w:lang w:val="en-GB"/>
        </w:rPr>
        <w:t>p</w:t>
      </w:r>
      <w:r w:rsidR="001737B6" w:rsidRPr="00746E5E">
        <w:rPr>
          <w:lang w:val="en-GB"/>
        </w:rPr>
        <w:t xml:space="preserve">ping for ransom, robberies and attempted murder and of being a leader of an international, armed, criminal group. The applicant was searched by an arrest warrant and apprehended in Amsterdam. The remand centre authorities stated: “his personal situation, character and behaviour </w:t>
      </w:r>
      <w:r w:rsidR="00AD79E2" w:rsidRPr="00746E5E">
        <w:rPr>
          <w:lang w:val="en-GB"/>
        </w:rPr>
        <w:t>pose</w:t>
      </w:r>
      <w:r w:rsidR="001737B6" w:rsidRPr="00746E5E">
        <w:rPr>
          <w:lang w:val="en-GB"/>
        </w:rPr>
        <w:t xml:space="preserve"> a serious danger to society or to the security of a remand centre”. They further </w:t>
      </w:r>
      <w:r w:rsidR="00AD79E2" w:rsidRPr="00746E5E">
        <w:rPr>
          <w:lang w:val="en-GB"/>
        </w:rPr>
        <w:t>indicated that the security of all transfers of the applicant be strengthen “given the character and the manner in which the offences had been committed and the fact that [</w:t>
      </w:r>
      <w:r w:rsidR="001737B6" w:rsidRPr="00746E5E">
        <w:rPr>
          <w:lang w:val="en-GB"/>
        </w:rPr>
        <w:t>the applicant</w:t>
      </w:r>
      <w:r w:rsidR="00AD79E2" w:rsidRPr="00746E5E">
        <w:rPr>
          <w:lang w:val="en-GB"/>
        </w:rPr>
        <w:t>]</w:t>
      </w:r>
      <w:r w:rsidR="001737B6" w:rsidRPr="00746E5E">
        <w:rPr>
          <w:lang w:val="en-GB"/>
        </w:rPr>
        <w:t xml:space="preserve"> had previously practiced box and combat techniques</w:t>
      </w:r>
      <w:r w:rsidR="00AD79E2" w:rsidRPr="00746E5E">
        <w:rPr>
          <w:lang w:val="en-GB"/>
        </w:rPr>
        <w:t>”. The request ends: “He is a person of high degree of depravity”.</w:t>
      </w:r>
    </w:p>
    <w:p w:rsidR="00746E5E" w:rsidRPr="00746E5E" w:rsidRDefault="001737B6" w:rsidP="00746E5E">
      <w:pPr>
        <w:pStyle w:val="ECHRPara"/>
        <w:rPr>
          <w:lang w:val="en-GB"/>
        </w:rPr>
      </w:pPr>
      <w:r w:rsidRPr="00746E5E">
        <w:rPr>
          <w:lang w:val="en-GB"/>
        </w:rPr>
        <w:t xml:space="preserve">On the same day the </w:t>
      </w:r>
      <w:r w:rsidR="00282D54" w:rsidRPr="00746E5E">
        <w:rPr>
          <w:lang w:val="en-GB"/>
        </w:rPr>
        <w:t xml:space="preserve">Lublin Remand Centre Penitentiary Commission </w:t>
      </w:r>
      <w:r w:rsidR="00AD79E2" w:rsidRPr="00746E5E">
        <w:rPr>
          <w:lang w:val="en-GB"/>
        </w:rPr>
        <w:t xml:space="preserve">decided to </w:t>
      </w:r>
      <w:r w:rsidR="00282D54" w:rsidRPr="00746E5E">
        <w:rPr>
          <w:lang w:val="en-GB"/>
        </w:rPr>
        <w:t>classif</w:t>
      </w:r>
      <w:r w:rsidR="00AD79E2" w:rsidRPr="00746E5E">
        <w:rPr>
          <w:lang w:val="en-GB"/>
        </w:rPr>
        <w:t>y</w:t>
      </w:r>
      <w:r w:rsidR="00282D54" w:rsidRPr="00746E5E">
        <w:rPr>
          <w:lang w:val="en-GB"/>
        </w:rPr>
        <w:t xml:space="preserve"> the applicant</w:t>
      </w:r>
      <w:r w:rsidR="00AD79E2" w:rsidRPr="00746E5E">
        <w:rPr>
          <w:lang w:val="en-GB"/>
        </w:rPr>
        <w:t xml:space="preserve"> as a “dangerous detainee”. </w:t>
      </w:r>
      <w:r w:rsidR="00B24A9B" w:rsidRPr="00746E5E">
        <w:rPr>
          <w:lang w:val="en-GB"/>
        </w:rPr>
        <w:t xml:space="preserve">The commission </w:t>
      </w:r>
      <w:r w:rsidR="00576E20" w:rsidRPr="00746E5E">
        <w:rPr>
          <w:lang w:val="en-GB"/>
        </w:rPr>
        <w:lastRenderedPageBreak/>
        <w:t xml:space="preserve">stated </w:t>
      </w:r>
      <w:r w:rsidR="00282D54" w:rsidRPr="00746E5E">
        <w:rPr>
          <w:lang w:val="en-GB"/>
        </w:rPr>
        <w:t xml:space="preserve">that </w:t>
      </w:r>
      <w:r w:rsidR="00B24A9B" w:rsidRPr="00746E5E">
        <w:rPr>
          <w:lang w:val="en-GB"/>
        </w:rPr>
        <w:t xml:space="preserve">the main </w:t>
      </w:r>
      <w:r w:rsidR="00C123A7" w:rsidRPr="00746E5E">
        <w:rPr>
          <w:lang w:val="en-GB"/>
        </w:rPr>
        <w:t>reason</w:t>
      </w:r>
      <w:r w:rsidR="00282D54" w:rsidRPr="00746E5E">
        <w:rPr>
          <w:lang w:val="en-GB"/>
        </w:rPr>
        <w:t xml:space="preserve"> for the classification </w:t>
      </w:r>
      <w:r w:rsidR="00576E20" w:rsidRPr="00746E5E">
        <w:rPr>
          <w:lang w:val="en-GB"/>
        </w:rPr>
        <w:t>was</w:t>
      </w:r>
      <w:r w:rsidR="00B24A9B" w:rsidRPr="00746E5E">
        <w:rPr>
          <w:lang w:val="en-GB"/>
        </w:rPr>
        <w:t xml:space="preserve"> </w:t>
      </w:r>
      <w:r w:rsidR="00837048" w:rsidRPr="00746E5E">
        <w:rPr>
          <w:lang w:val="en-GB"/>
        </w:rPr>
        <w:t xml:space="preserve">the suspicion </w:t>
      </w:r>
      <w:r w:rsidR="00282D54" w:rsidRPr="00746E5E">
        <w:rPr>
          <w:lang w:val="en-GB"/>
        </w:rPr>
        <w:t>that the applicant had committ</w:t>
      </w:r>
      <w:r w:rsidR="00837048" w:rsidRPr="00746E5E">
        <w:rPr>
          <w:lang w:val="en-GB"/>
        </w:rPr>
        <w:t>ed</w:t>
      </w:r>
      <w:r w:rsidR="00282D54" w:rsidRPr="00746E5E">
        <w:rPr>
          <w:lang w:val="en-GB"/>
        </w:rPr>
        <w:t xml:space="preserve"> offences within an organised criminal group (Article 212a §</w:t>
      </w:r>
      <w:r w:rsidR="00B24A9B" w:rsidRPr="00746E5E">
        <w:rPr>
          <w:lang w:val="en-GB"/>
        </w:rPr>
        <w:t xml:space="preserve"> </w:t>
      </w:r>
      <w:r w:rsidR="00282D54" w:rsidRPr="00746E5E">
        <w:rPr>
          <w:lang w:val="en-GB"/>
        </w:rPr>
        <w:t>3 and §4 (c) of the Code of Execution of Criminal Sentences).</w:t>
      </w:r>
    </w:p>
    <w:p w:rsidR="00746E5E" w:rsidRPr="00746E5E" w:rsidRDefault="00282D5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24</w:t>
      </w:r>
      <w:r w:rsidRPr="00746E5E">
        <w:rPr>
          <w:lang w:val="en-GB"/>
        </w:rPr>
        <w:fldChar w:fldCharType="end"/>
      </w:r>
      <w:r w:rsidRPr="00746E5E">
        <w:rPr>
          <w:lang w:val="en-GB"/>
        </w:rPr>
        <w:t xml:space="preserve">.  On an unspecified date the applicant lodged a complaint with the Lublin Regional Prison Service </w:t>
      </w:r>
      <w:r w:rsidR="00576E20" w:rsidRPr="00746E5E">
        <w:rPr>
          <w:lang w:val="en-GB"/>
        </w:rPr>
        <w:t xml:space="preserve">Inspectorate </w:t>
      </w:r>
      <w:r w:rsidR="00837048" w:rsidRPr="00746E5E">
        <w:rPr>
          <w:lang w:val="en-GB"/>
        </w:rPr>
        <w:t xml:space="preserve">concerning </w:t>
      </w:r>
      <w:r w:rsidRPr="00746E5E">
        <w:rPr>
          <w:lang w:val="en-GB"/>
        </w:rPr>
        <w:t xml:space="preserve">the constant monitoring of his cell, </w:t>
      </w:r>
      <w:r w:rsidR="00837048" w:rsidRPr="00746E5E">
        <w:rPr>
          <w:lang w:val="en-GB"/>
        </w:rPr>
        <w:t xml:space="preserve">repeated </w:t>
      </w:r>
      <w:r w:rsidRPr="00746E5E">
        <w:rPr>
          <w:lang w:val="en-GB"/>
        </w:rPr>
        <w:t>body searches</w:t>
      </w:r>
      <w:r w:rsidR="00B24A9B" w:rsidRPr="00746E5E">
        <w:rPr>
          <w:lang w:val="en-GB"/>
        </w:rPr>
        <w:t xml:space="preserve"> and </w:t>
      </w:r>
      <w:r w:rsidR="00837048" w:rsidRPr="00746E5E">
        <w:rPr>
          <w:lang w:val="en-GB"/>
        </w:rPr>
        <w:t xml:space="preserve">the </w:t>
      </w:r>
      <w:r w:rsidR="00B24A9B" w:rsidRPr="00746E5E">
        <w:rPr>
          <w:lang w:val="en-GB"/>
        </w:rPr>
        <w:t xml:space="preserve">lack of </w:t>
      </w:r>
      <w:r w:rsidR="00576E20" w:rsidRPr="00746E5E">
        <w:rPr>
          <w:lang w:val="en-GB"/>
        </w:rPr>
        <w:t xml:space="preserve">unsupervised </w:t>
      </w:r>
      <w:r w:rsidR="00B24A9B" w:rsidRPr="00746E5E">
        <w:rPr>
          <w:lang w:val="en-GB"/>
        </w:rPr>
        <w:t>visits. On 15 </w:t>
      </w:r>
      <w:r w:rsidRPr="00746E5E">
        <w:rPr>
          <w:lang w:val="en-GB"/>
        </w:rPr>
        <w:t>February 2010 the complaint</w:t>
      </w:r>
      <w:r w:rsidR="00E42FD9" w:rsidRPr="00746E5E">
        <w:rPr>
          <w:lang w:val="en-GB"/>
        </w:rPr>
        <w:t xml:space="preserve"> was declared manifestly ill</w:t>
      </w:r>
      <w:r w:rsidR="00E42FD9" w:rsidRPr="00746E5E">
        <w:rPr>
          <w:lang w:val="en-GB"/>
        </w:rPr>
        <w:noBreakHyphen/>
      </w:r>
      <w:r w:rsidRPr="00746E5E">
        <w:rPr>
          <w:lang w:val="en-GB"/>
        </w:rPr>
        <w:t>founded.</w:t>
      </w:r>
    </w:p>
    <w:p w:rsidR="00C123A7" w:rsidRPr="00746E5E" w:rsidRDefault="00282D5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25</w:t>
      </w:r>
      <w:r w:rsidRPr="00746E5E">
        <w:rPr>
          <w:lang w:val="en-GB"/>
        </w:rPr>
        <w:fldChar w:fldCharType="end"/>
      </w:r>
      <w:r w:rsidRPr="00746E5E">
        <w:rPr>
          <w:lang w:val="en-GB"/>
        </w:rPr>
        <w:t xml:space="preserve">.  Every three months the Lublin Remand Centre Penitentiary Commission reviewed and </w:t>
      </w:r>
      <w:r w:rsidR="00576E20" w:rsidRPr="00746E5E">
        <w:rPr>
          <w:lang w:val="en-GB"/>
        </w:rPr>
        <w:t xml:space="preserve">reaffirmed </w:t>
      </w:r>
      <w:r w:rsidRPr="00746E5E">
        <w:rPr>
          <w:lang w:val="en-GB"/>
        </w:rPr>
        <w:t>its decision</w:t>
      </w:r>
      <w:r w:rsidR="00837048" w:rsidRPr="00746E5E">
        <w:rPr>
          <w:lang w:val="en-GB"/>
        </w:rPr>
        <w:t xml:space="preserve"> to</w:t>
      </w:r>
      <w:r w:rsidRPr="00746E5E">
        <w:rPr>
          <w:lang w:val="en-GB"/>
        </w:rPr>
        <w:t xml:space="preserve"> classify the applicant as a “dange</w:t>
      </w:r>
      <w:r w:rsidR="009E508E" w:rsidRPr="00746E5E">
        <w:rPr>
          <w:lang w:val="en-GB"/>
        </w:rPr>
        <w:t>rous detainee”.</w:t>
      </w:r>
      <w:r w:rsidR="00C123A7" w:rsidRPr="00746E5E">
        <w:rPr>
          <w:lang w:val="en-GB"/>
        </w:rPr>
        <w:t xml:space="preserve"> The relevant decisions were limited to short description</w:t>
      </w:r>
      <w:r w:rsidR="00576E20" w:rsidRPr="00746E5E">
        <w:rPr>
          <w:lang w:val="en-GB"/>
        </w:rPr>
        <w:t>s</w:t>
      </w:r>
      <w:r w:rsidR="00C123A7" w:rsidRPr="00746E5E">
        <w:rPr>
          <w:lang w:val="en-GB"/>
        </w:rPr>
        <w:t xml:space="preserve"> of the nature of the charges laid against him, and later offences </w:t>
      </w:r>
      <w:r w:rsidR="00576E20" w:rsidRPr="00746E5E">
        <w:rPr>
          <w:lang w:val="en-GB"/>
        </w:rPr>
        <w:t>o</w:t>
      </w:r>
      <w:r w:rsidR="00C123A7" w:rsidRPr="00746E5E">
        <w:rPr>
          <w:lang w:val="en-GB"/>
        </w:rPr>
        <w:t>f which he had been convicted which, together with his “personal situation”, justified the maintaining of the previous decisions.</w:t>
      </w:r>
      <w:r w:rsidR="001D2105" w:rsidRPr="00746E5E">
        <w:rPr>
          <w:lang w:val="en-GB"/>
        </w:rPr>
        <w:t xml:space="preserve"> </w:t>
      </w:r>
      <w:r w:rsidR="00113A03" w:rsidRPr="00746E5E">
        <w:rPr>
          <w:lang w:val="en-GB"/>
        </w:rPr>
        <w:t xml:space="preserve">In the requests for </w:t>
      </w:r>
      <w:r w:rsidR="00AF1385" w:rsidRPr="00746E5E">
        <w:rPr>
          <w:lang w:val="en-GB"/>
        </w:rPr>
        <w:t>extension of the regime</w:t>
      </w:r>
      <w:r w:rsidR="001D2105" w:rsidRPr="00746E5E">
        <w:rPr>
          <w:lang w:val="en-GB"/>
        </w:rPr>
        <w:t xml:space="preserve"> issued </w:t>
      </w:r>
      <w:r w:rsidR="00113A03" w:rsidRPr="00746E5E">
        <w:rPr>
          <w:lang w:val="en-GB"/>
        </w:rPr>
        <w:t>prior to each decision of the commission</w:t>
      </w:r>
      <w:r w:rsidR="001D2105" w:rsidRPr="00746E5E">
        <w:rPr>
          <w:lang w:val="en-GB"/>
        </w:rPr>
        <w:t>,</w:t>
      </w:r>
      <w:r w:rsidR="00113A03" w:rsidRPr="00746E5E">
        <w:rPr>
          <w:lang w:val="en-GB"/>
        </w:rPr>
        <w:t xml:space="preserve"> the director of the remand centre</w:t>
      </w:r>
      <w:r w:rsidR="00CF0857" w:rsidRPr="00746E5E">
        <w:rPr>
          <w:lang w:val="en-GB"/>
        </w:rPr>
        <w:t xml:space="preserve"> </w:t>
      </w:r>
      <w:r w:rsidR="00AF1385" w:rsidRPr="00746E5E">
        <w:rPr>
          <w:lang w:val="en-GB"/>
        </w:rPr>
        <w:t xml:space="preserve">emphasised the </w:t>
      </w:r>
      <w:r w:rsidR="00CF0857" w:rsidRPr="00746E5E">
        <w:rPr>
          <w:lang w:val="en-GB"/>
        </w:rPr>
        <w:t>violent nature of the crimes which the applicant had allegedly committed</w:t>
      </w:r>
      <w:r w:rsidR="003B3A8E" w:rsidRPr="00746E5E">
        <w:rPr>
          <w:lang w:val="en-GB"/>
        </w:rPr>
        <w:t>. In the requests of 19 October 2004 and 9 January 2005 the authorities referred to the applicant</w:t>
      </w:r>
      <w:r w:rsidR="00746E5E" w:rsidRPr="00746E5E">
        <w:rPr>
          <w:lang w:val="en-GB"/>
        </w:rPr>
        <w:t>’</w:t>
      </w:r>
      <w:r w:rsidR="003B3A8E" w:rsidRPr="00746E5E">
        <w:rPr>
          <w:lang w:val="en-GB"/>
        </w:rPr>
        <w:t>s “personal circumstances (ruthless and cruel manner in which the crimes were committed taken together with the knowledge of box and combat techniques)”.</w:t>
      </w:r>
      <w:r w:rsidR="00CF0857" w:rsidRPr="00746E5E">
        <w:rPr>
          <w:lang w:val="en-GB"/>
        </w:rPr>
        <w:t xml:space="preserve"> </w:t>
      </w:r>
      <w:r w:rsidR="00563474" w:rsidRPr="00746E5E">
        <w:rPr>
          <w:lang w:val="en-GB"/>
        </w:rPr>
        <w:t>In the more recent requests t</w:t>
      </w:r>
      <w:r w:rsidR="00CF0857" w:rsidRPr="00746E5E">
        <w:rPr>
          <w:lang w:val="en-GB"/>
        </w:rPr>
        <w:t xml:space="preserve">he remand centre authorities </w:t>
      </w:r>
      <w:r w:rsidR="00AF1385" w:rsidRPr="00746E5E">
        <w:rPr>
          <w:lang w:val="en-GB"/>
        </w:rPr>
        <w:t xml:space="preserve">pointed out </w:t>
      </w:r>
      <w:r w:rsidR="00CF0857" w:rsidRPr="00746E5E">
        <w:rPr>
          <w:lang w:val="en-GB"/>
        </w:rPr>
        <w:t xml:space="preserve">that the applicant had not </w:t>
      </w:r>
      <w:r w:rsidR="00AF1385" w:rsidRPr="00746E5E">
        <w:rPr>
          <w:lang w:val="en-GB"/>
        </w:rPr>
        <w:t xml:space="preserve">taken any </w:t>
      </w:r>
      <w:r w:rsidR="00CF0857" w:rsidRPr="00746E5E">
        <w:rPr>
          <w:lang w:val="en-GB"/>
        </w:rPr>
        <w:t xml:space="preserve">active </w:t>
      </w:r>
      <w:r w:rsidR="00AF1385" w:rsidRPr="00746E5E">
        <w:rPr>
          <w:lang w:val="en-GB"/>
        </w:rPr>
        <w:t xml:space="preserve">part </w:t>
      </w:r>
      <w:r w:rsidR="00CF0857" w:rsidRPr="00746E5E">
        <w:rPr>
          <w:lang w:val="en-GB"/>
        </w:rPr>
        <w:t xml:space="preserve">in the </w:t>
      </w:r>
      <w:r w:rsidR="00D6333D" w:rsidRPr="00746E5E">
        <w:rPr>
          <w:lang w:val="en-GB"/>
        </w:rPr>
        <w:t>“</w:t>
      </w:r>
      <w:r w:rsidR="00AF1385" w:rsidRPr="00746E5E">
        <w:rPr>
          <w:lang w:val="en-GB"/>
        </w:rPr>
        <w:t xml:space="preserve">social rehabilitation </w:t>
      </w:r>
      <w:r w:rsidR="00CF0857" w:rsidRPr="00746E5E">
        <w:rPr>
          <w:lang w:val="en-GB"/>
        </w:rPr>
        <w:t>process</w:t>
      </w:r>
      <w:r w:rsidR="00D6333D" w:rsidRPr="00746E5E">
        <w:rPr>
          <w:lang w:val="en-GB"/>
        </w:rPr>
        <w:t>” and</w:t>
      </w:r>
      <w:r w:rsidR="00CF0857" w:rsidRPr="00746E5E">
        <w:rPr>
          <w:lang w:val="en-GB"/>
        </w:rPr>
        <w:t xml:space="preserve"> had been of low moral character</w:t>
      </w:r>
      <w:r w:rsidR="00D6333D" w:rsidRPr="00746E5E">
        <w:rPr>
          <w:lang w:val="en-GB"/>
        </w:rPr>
        <w:t>. All the commission</w:t>
      </w:r>
      <w:r w:rsidR="00746E5E" w:rsidRPr="00746E5E">
        <w:rPr>
          <w:lang w:val="en-GB"/>
        </w:rPr>
        <w:t>’</w:t>
      </w:r>
      <w:r w:rsidR="00AF1385" w:rsidRPr="00746E5E">
        <w:rPr>
          <w:lang w:val="en-GB"/>
        </w:rPr>
        <w:t>s decisions</w:t>
      </w:r>
      <w:r w:rsidR="00D6333D" w:rsidRPr="00746E5E">
        <w:rPr>
          <w:lang w:val="en-GB"/>
        </w:rPr>
        <w:t xml:space="preserve"> and the requests by the remand centre issued </w:t>
      </w:r>
      <w:r w:rsidR="003B3A8E" w:rsidRPr="00746E5E">
        <w:rPr>
          <w:lang w:val="en-GB"/>
        </w:rPr>
        <w:t>between April 2005 and</w:t>
      </w:r>
      <w:r w:rsidR="00AF1385" w:rsidRPr="00746E5E">
        <w:rPr>
          <w:lang w:val="en-GB"/>
        </w:rPr>
        <w:t xml:space="preserve"> </w:t>
      </w:r>
      <w:r w:rsidR="00D6333D" w:rsidRPr="00746E5E">
        <w:rPr>
          <w:lang w:val="en-GB"/>
        </w:rPr>
        <w:t xml:space="preserve">2012 had </w:t>
      </w:r>
      <w:r w:rsidR="003A20B5" w:rsidRPr="00746E5E">
        <w:rPr>
          <w:lang w:val="en-GB"/>
        </w:rPr>
        <w:t>similar</w:t>
      </w:r>
      <w:r w:rsidR="00D6333D" w:rsidRPr="00746E5E">
        <w:rPr>
          <w:lang w:val="en-GB"/>
        </w:rPr>
        <w:t xml:space="preserve"> wording.</w:t>
      </w:r>
    </w:p>
    <w:p w:rsidR="00746E5E" w:rsidRPr="00746E5E" w:rsidRDefault="00C123A7"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26</w:t>
      </w:r>
      <w:r w:rsidRPr="00746E5E">
        <w:rPr>
          <w:lang w:val="en-GB"/>
        </w:rPr>
        <w:fldChar w:fldCharType="end"/>
      </w:r>
      <w:r w:rsidRPr="00746E5E">
        <w:rPr>
          <w:lang w:val="en-GB"/>
        </w:rPr>
        <w:t>.  </w:t>
      </w:r>
      <w:r w:rsidR="009E508E" w:rsidRPr="00746E5E">
        <w:rPr>
          <w:lang w:val="en-GB"/>
        </w:rPr>
        <w:t>The applicant appealed against some of those decisions. In particular</w:t>
      </w:r>
      <w:r w:rsidR="00B24A9B" w:rsidRPr="00746E5E">
        <w:rPr>
          <w:lang w:val="en-GB"/>
        </w:rPr>
        <w:t>,</w:t>
      </w:r>
      <w:r w:rsidR="009E508E" w:rsidRPr="00746E5E">
        <w:rPr>
          <w:lang w:val="en-GB"/>
        </w:rPr>
        <w:t xml:space="preserve"> he appealed against the decision of 2 April 2009</w:t>
      </w:r>
      <w:r w:rsidR="009E7FEE" w:rsidRPr="00746E5E">
        <w:rPr>
          <w:lang w:val="en-GB"/>
        </w:rPr>
        <w:t>,</w:t>
      </w:r>
      <w:r w:rsidR="00E04741" w:rsidRPr="00746E5E">
        <w:rPr>
          <w:lang w:val="en-GB"/>
        </w:rPr>
        <w:t xml:space="preserve"> but t</w:t>
      </w:r>
      <w:r w:rsidR="00760BC4" w:rsidRPr="00746E5E">
        <w:rPr>
          <w:lang w:val="en-GB"/>
        </w:rPr>
        <w:t>his</w:t>
      </w:r>
      <w:r w:rsidR="001A255B" w:rsidRPr="00746E5E">
        <w:rPr>
          <w:lang w:val="en-GB"/>
        </w:rPr>
        <w:t xml:space="preserve"> </w:t>
      </w:r>
      <w:r w:rsidR="00E04741" w:rsidRPr="00746E5E">
        <w:rPr>
          <w:lang w:val="en-GB"/>
        </w:rPr>
        <w:t>was</w:t>
      </w:r>
      <w:r w:rsidR="009E508E" w:rsidRPr="00746E5E">
        <w:rPr>
          <w:lang w:val="en-GB"/>
        </w:rPr>
        <w:t xml:space="preserve"> </w:t>
      </w:r>
      <w:r w:rsidR="00282D54" w:rsidRPr="00746E5E">
        <w:rPr>
          <w:lang w:val="en-GB"/>
        </w:rPr>
        <w:t xml:space="preserve">dismissed by the Lublin Regional Court </w:t>
      </w:r>
      <w:r w:rsidR="00E04741" w:rsidRPr="00746E5E">
        <w:rPr>
          <w:lang w:val="en-GB"/>
        </w:rPr>
        <w:t xml:space="preserve">on 8 June 2009. </w:t>
      </w:r>
      <w:r w:rsidR="00576E20" w:rsidRPr="00746E5E">
        <w:rPr>
          <w:lang w:val="en-GB"/>
        </w:rPr>
        <w:t>The applicant also appealed against</w:t>
      </w:r>
      <w:r w:rsidR="00720955" w:rsidRPr="00746E5E">
        <w:rPr>
          <w:lang w:val="en-GB"/>
        </w:rPr>
        <w:t xml:space="preserve"> the commission</w:t>
      </w:r>
      <w:r w:rsidR="00746E5E" w:rsidRPr="00746E5E">
        <w:rPr>
          <w:lang w:val="en-GB"/>
        </w:rPr>
        <w:t>’</w:t>
      </w:r>
      <w:r w:rsidR="00720955" w:rsidRPr="00746E5E">
        <w:rPr>
          <w:lang w:val="en-GB"/>
        </w:rPr>
        <w:t xml:space="preserve">s decision of 29 April 2011 </w:t>
      </w:r>
      <w:r w:rsidR="00576E20" w:rsidRPr="00746E5E">
        <w:rPr>
          <w:lang w:val="en-GB"/>
        </w:rPr>
        <w:t>and</w:t>
      </w:r>
      <w:r w:rsidR="00720955" w:rsidRPr="00746E5E">
        <w:rPr>
          <w:lang w:val="en-GB"/>
        </w:rPr>
        <w:t xml:space="preserve"> on 6 September </w:t>
      </w:r>
      <w:r w:rsidR="00EA3EFC" w:rsidRPr="00746E5E">
        <w:rPr>
          <w:lang w:val="en-GB"/>
        </w:rPr>
        <w:t>2011 the Biał</w:t>
      </w:r>
      <w:r w:rsidR="00720955" w:rsidRPr="00746E5E">
        <w:rPr>
          <w:lang w:val="en-GB"/>
        </w:rPr>
        <w:t xml:space="preserve">ystok Regional Court </w:t>
      </w:r>
      <w:r w:rsidR="004C7445" w:rsidRPr="00746E5E">
        <w:rPr>
          <w:lang w:val="en-GB"/>
        </w:rPr>
        <w:t xml:space="preserve">upheld </w:t>
      </w:r>
      <w:r w:rsidR="00720955" w:rsidRPr="00746E5E">
        <w:rPr>
          <w:lang w:val="en-GB"/>
        </w:rPr>
        <w:t>it.</w:t>
      </w:r>
      <w:r w:rsidR="004C7445" w:rsidRPr="00746E5E">
        <w:rPr>
          <w:lang w:val="en-GB"/>
        </w:rPr>
        <w:t xml:space="preserve"> </w:t>
      </w:r>
      <w:r w:rsidR="009E508E" w:rsidRPr="00746E5E">
        <w:rPr>
          <w:lang w:val="en-GB"/>
        </w:rPr>
        <w:t xml:space="preserve">In addition to that, the applicant submitted that he had appealed against the </w:t>
      </w:r>
      <w:r w:rsidR="004C7445" w:rsidRPr="00746E5E">
        <w:rPr>
          <w:lang w:val="en-GB"/>
        </w:rPr>
        <w:t>decision of</w:t>
      </w:r>
      <w:r w:rsidR="00E04741" w:rsidRPr="00746E5E">
        <w:rPr>
          <w:lang w:val="en-GB"/>
        </w:rPr>
        <w:t xml:space="preserve"> </w:t>
      </w:r>
      <w:r w:rsidR="004C7445" w:rsidRPr="00746E5E">
        <w:rPr>
          <w:lang w:val="en-GB"/>
        </w:rPr>
        <w:t>4 </w:t>
      </w:r>
      <w:r w:rsidR="009E508E" w:rsidRPr="00746E5E">
        <w:rPr>
          <w:lang w:val="en-GB"/>
        </w:rPr>
        <w:t xml:space="preserve">August 2011 </w:t>
      </w:r>
      <w:r w:rsidR="00282D54" w:rsidRPr="00746E5E">
        <w:rPr>
          <w:lang w:val="en-GB"/>
        </w:rPr>
        <w:t xml:space="preserve">which </w:t>
      </w:r>
      <w:r w:rsidR="004C7445" w:rsidRPr="00746E5E">
        <w:rPr>
          <w:lang w:val="en-GB"/>
        </w:rPr>
        <w:t xml:space="preserve">was dismissed on </w:t>
      </w:r>
      <w:r w:rsidR="009E508E" w:rsidRPr="00746E5E">
        <w:rPr>
          <w:lang w:val="en-GB"/>
        </w:rPr>
        <w:t xml:space="preserve">11 </w:t>
      </w:r>
      <w:r w:rsidR="009E7FEE" w:rsidRPr="00746E5E">
        <w:rPr>
          <w:lang w:val="en-GB"/>
        </w:rPr>
        <w:t>October</w:t>
      </w:r>
      <w:r w:rsidR="009E508E" w:rsidRPr="00746E5E">
        <w:rPr>
          <w:lang w:val="en-GB"/>
        </w:rPr>
        <w:t xml:space="preserve"> 2011. </w:t>
      </w:r>
      <w:r w:rsidR="005E5996" w:rsidRPr="00746E5E">
        <w:rPr>
          <w:lang w:val="en-GB"/>
        </w:rPr>
        <w:t>On 26 March 2012 the Białystok Regional Court dismissed his appeal against the decision of the commission issued on 27 January 2012.</w:t>
      </w:r>
      <w:r w:rsidR="00D6333D" w:rsidRPr="00746E5E">
        <w:rPr>
          <w:lang w:val="en-GB"/>
        </w:rPr>
        <w:t xml:space="preserve"> The domestic courts examined the legality of the impugned decisions and </w:t>
      </w:r>
      <w:r w:rsidR="00AF1385" w:rsidRPr="00746E5E">
        <w:rPr>
          <w:lang w:val="en-GB"/>
        </w:rPr>
        <w:t xml:space="preserve">found </w:t>
      </w:r>
      <w:r w:rsidR="00D6333D" w:rsidRPr="00746E5E">
        <w:rPr>
          <w:lang w:val="en-GB"/>
        </w:rPr>
        <w:t xml:space="preserve">that they had been given in accordance with the law and after a thorough </w:t>
      </w:r>
      <w:r w:rsidR="004369D5" w:rsidRPr="00746E5E">
        <w:rPr>
          <w:lang w:val="en-GB"/>
        </w:rPr>
        <w:t>analysis</w:t>
      </w:r>
      <w:r w:rsidR="00D6333D" w:rsidRPr="00746E5E">
        <w:rPr>
          <w:lang w:val="en-GB"/>
        </w:rPr>
        <w:t xml:space="preserve"> of the case. </w:t>
      </w:r>
      <w:r w:rsidR="004369D5" w:rsidRPr="00746E5E">
        <w:rPr>
          <w:lang w:val="en-GB"/>
        </w:rPr>
        <w:t>In</w:t>
      </w:r>
      <w:r w:rsidR="00D6333D" w:rsidRPr="00746E5E">
        <w:rPr>
          <w:lang w:val="en-GB"/>
        </w:rPr>
        <w:t xml:space="preserve"> particular </w:t>
      </w:r>
      <w:r w:rsidR="00AF1385" w:rsidRPr="00746E5E">
        <w:rPr>
          <w:lang w:val="en-GB"/>
        </w:rPr>
        <w:t xml:space="preserve">due consideration had to be given to </w:t>
      </w:r>
      <w:r w:rsidR="00D6333D" w:rsidRPr="00746E5E">
        <w:rPr>
          <w:lang w:val="en-GB"/>
        </w:rPr>
        <w:t xml:space="preserve">the </w:t>
      </w:r>
      <w:r w:rsidR="00AF1385" w:rsidRPr="00746E5E">
        <w:rPr>
          <w:lang w:val="en-GB"/>
        </w:rPr>
        <w:t xml:space="preserve">nature of the </w:t>
      </w:r>
      <w:r w:rsidR="00D6333D" w:rsidRPr="00746E5E">
        <w:rPr>
          <w:lang w:val="en-GB"/>
        </w:rPr>
        <w:t xml:space="preserve">offences </w:t>
      </w:r>
      <w:r w:rsidR="004369D5" w:rsidRPr="00746E5E">
        <w:rPr>
          <w:lang w:val="en-GB"/>
        </w:rPr>
        <w:t xml:space="preserve">allegedly committed by </w:t>
      </w:r>
      <w:r w:rsidR="00D6333D" w:rsidRPr="00746E5E">
        <w:rPr>
          <w:lang w:val="en-GB"/>
        </w:rPr>
        <w:t xml:space="preserve">the applicant </w:t>
      </w:r>
      <w:r w:rsidR="00AF1385" w:rsidRPr="00746E5E">
        <w:rPr>
          <w:lang w:val="en-GB"/>
        </w:rPr>
        <w:t xml:space="preserve">and </w:t>
      </w:r>
      <w:r w:rsidR="004369D5" w:rsidRPr="00746E5E">
        <w:rPr>
          <w:lang w:val="en-GB"/>
        </w:rPr>
        <w:t>of which he had been</w:t>
      </w:r>
      <w:r w:rsidR="00AF1385" w:rsidRPr="00746E5E">
        <w:rPr>
          <w:lang w:val="en-GB"/>
        </w:rPr>
        <w:t xml:space="preserve"> later found guilty</w:t>
      </w:r>
      <w:r w:rsidR="004369D5" w:rsidRPr="00746E5E">
        <w:rPr>
          <w:lang w:val="en-GB"/>
        </w:rPr>
        <w:t>. The court</w:t>
      </w:r>
      <w:r w:rsidR="00E972C0" w:rsidRPr="00746E5E">
        <w:rPr>
          <w:lang w:val="en-GB"/>
        </w:rPr>
        <w:t>s</w:t>
      </w:r>
      <w:r w:rsidR="004369D5" w:rsidRPr="00746E5E">
        <w:rPr>
          <w:lang w:val="en-GB"/>
        </w:rPr>
        <w:t xml:space="preserve"> also </w:t>
      </w:r>
      <w:r w:rsidR="00AF1385" w:rsidRPr="00746E5E">
        <w:rPr>
          <w:lang w:val="en-GB"/>
        </w:rPr>
        <w:t xml:space="preserve">found </w:t>
      </w:r>
      <w:r w:rsidR="004369D5" w:rsidRPr="00746E5E">
        <w:rPr>
          <w:lang w:val="en-GB"/>
        </w:rPr>
        <w:t xml:space="preserve">that the authorities based </w:t>
      </w:r>
      <w:r w:rsidR="00E972C0" w:rsidRPr="00746E5E">
        <w:rPr>
          <w:lang w:val="en-GB"/>
        </w:rPr>
        <w:t xml:space="preserve">their </w:t>
      </w:r>
      <w:r w:rsidR="004369D5" w:rsidRPr="00746E5E">
        <w:rPr>
          <w:lang w:val="en-GB"/>
        </w:rPr>
        <w:t>decision</w:t>
      </w:r>
      <w:r w:rsidR="00E972C0" w:rsidRPr="00746E5E">
        <w:rPr>
          <w:lang w:val="en-GB"/>
        </w:rPr>
        <w:t>s</w:t>
      </w:r>
      <w:r w:rsidR="004369D5" w:rsidRPr="00746E5E">
        <w:rPr>
          <w:lang w:val="en-GB"/>
        </w:rPr>
        <w:t xml:space="preserve"> on an exhaustive assessment of the applicant</w:t>
      </w:r>
      <w:r w:rsidR="00746E5E" w:rsidRPr="00746E5E">
        <w:rPr>
          <w:lang w:val="en-GB"/>
        </w:rPr>
        <w:t>’</w:t>
      </w:r>
      <w:r w:rsidR="004369D5" w:rsidRPr="00746E5E">
        <w:rPr>
          <w:lang w:val="en-GB"/>
        </w:rPr>
        <w:t>s behaviour</w:t>
      </w:r>
      <w:r w:rsidR="00E972C0" w:rsidRPr="00746E5E">
        <w:rPr>
          <w:lang w:val="en-GB"/>
        </w:rPr>
        <w:t>.</w:t>
      </w:r>
    </w:p>
    <w:p w:rsidR="00746E5E" w:rsidRPr="00746E5E" w:rsidRDefault="009E7FEE"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27</w:t>
      </w:r>
      <w:r w:rsidRPr="00746E5E">
        <w:rPr>
          <w:lang w:val="en-GB"/>
        </w:rPr>
        <w:fldChar w:fldCharType="end"/>
      </w:r>
      <w:r w:rsidRPr="00746E5E">
        <w:rPr>
          <w:lang w:val="en-GB"/>
        </w:rPr>
        <w:t>.  </w:t>
      </w:r>
      <w:r w:rsidR="00374807" w:rsidRPr="00746E5E">
        <w:rPr>
          <w:lang w:val="en-GB"/>
        </w:rPr>
        <w:t>O</w:t>
      </w:r>
      <w:r w:rsidR="009E508E" w:rsidRPr="00746E5E">
        <w:rPr>
          <w:lang w:val="en-GB"/>
        </w:rPr>
        <w:t>n</w:t>
      </w:r>
      <w:r w:rsidR="00374807" w:rsidRPr="00746E5E">
        <w:rPr>
          <w:lang w:val="en-GB"/>
        </w:rPr>
        <w:t xml:space="preserve"> 25 July 2012 the </w:t>
      </w:r>
      <w:r w:rsidR="00EA3EFC" w:rsidRPr="00746E5E">
        <w:rPr>
          <w:lang w:val="en-GB"/>
        </w:rPr>
        <w:t>Biał</w:t>
      </w:r>
      <w:r w:rsidR="00282D54" w:rsidRPr="00746E5E">
        <w:rPr>
          <w:lang w:val="en-GB"/>
        </w:rPr>
        <w:t>ystok Remand Centre Penitentiary Commission decided to lift the measure. The commission considered that the applicant no longer posed a threat to the security of the remand centre.</w:t>
      </w:r>
    </w:p>
    <w:p w:rsidR="00282D54" w:rsidRPr="00746E5E" w:rsidRDefault="00282D54" w:rsidP="00746E5E">
      <w:pPr>
        <w:pStyle w:val="ECHRHeading2"/>
        <w:rPr>
          <w:lang w:val="en-GB"/>
        </w:rPr>
      </w:pPr>
      <w:r w:rsidRPr="00746E5E">
        <w:rPr>
          <w:lang w:val="en-GB"/>
        </w:rPr>
        <w:lastRenderedPageBreak/>
        <w:t>C.  Restrictions on the applicant</w:t>
      </w:r>
      <w:r w:rsidR="00746E5E" w:rsidRPr="00746E5E">
        <w:rPr>
          <w:lang w:val="en-GB"/>
        </w:rPr>
        <w:t>’</w:t>
      </w:r>
      <w:r w:rsidRPr="00746E5E">
        <w:rPr>
          <w:lang w:val="en-GB"/>
        </w:rPr>
        <w:t>s contact with his family</w:t>
      </w:r>
    </w:p>
    <w:p w:rsidR="00746E5E" w:rsidRPr="00746E5E" w:rsidRDefault="006A0EAF"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28</w:t>
      </w:r>
      <w:r w:rsidRPr="00746E5E">
        <w:rPr>
          <w:lang w:val="en-GB"/>
        </w:rPr>
        <w:fldChar w:fldCharType="end"/>
      </w:r>
      <w:r w:rsidRPr="00746E5E">
        <w:rPr>
          <w:lang w:val="en-GB"/>
        </w:rPr>
        <w:t>.  </w:t>
      </w:r>
      <w:r w:rsidR="00144538" w:rsidRPr="00746E5E">
        <w:rPr>
          <w:lang w:val="en-GB"/>
        </w:rPr>
        <w:t>On 11 October 2007</w:t>
      </w:r>
      <w:r w:rsidR="00574D14" w:rsidRPr="00746E5E">
        <w:rPr>
          <w:lang w:val="en-GB"/>
        </w:rPr>
        <w:t xml:space="preserve"> </w:t>
      </w:r>
      <w:r w:rsidR="00144538" w:rsidRPr="00746E5E">
        <w:rPr>
          <w:lang w:val="en-GB"/>
        </w:rPr>
        <w:t>the Lublin Regional Court granted the applicant</w:t>
      </w:r>
      <w:r w:rsidR="00746E5E" w:rsidRPr="00746E5E">
        <w:rPr>
          <w:lang w:val="en-GB"/>
        </w:rPr>
        <w:t>’</w:t>
      </w:r>
      <w:r w:rsidR="00144538" w:rsidRPr="00746E5E">
        <w:rPr>
          <w:lang w:val="en-GB"/>
        </w:rPr>
        <w:t>s request to be allowed to make phone calls</w:t>
      </w:r>
      <w:r w:rsidR="0055431E" w:rsidRPr="00746E5E">
        <w:rPr>
          <w:lang w:val="en-GB"/>
        </w:rPr>
        <w:t xml:space="preserve"> from the detention centr</w:t>
      </w:r>
      <w:r w:rsidR="009D5A4E" w:rsidRPr="00746E5E">
        <w:rPr>
          <w:lang w:val="en-GB"/>
        </w:rPr>
        <w:t>e</w:t>
      </w:r>
      <w:r w:rsidR="00144538" w:rsidRPr="00746E5E">
        <w:rPr>
          <w:lang w:val="en-GB"/>
        </w:rPr>
        <w:t>. During his subsequent detention in</w:t>
      </w:r>
      <w:r w:rsidR="002558EC" w:rsidRPr="00746E5E">
        <w:rPr>
          <w:lang w:val="en-GB"/>
        </w:rPr>
        <w:t xml:space="preserve"> the Lublin and Suwa</w:t>
      </w:r>
      <w:r w:rsidR="009D5A4E" w:rsidRPr="00746E5E">
        <w:rPr>
          <w:lang w:val="en-GB"/>
        </w:rPr>
        <w:t>ł</w:t>
      </w:r>
      <w:r w:rsidR="002558EC" w:rsidRPr="00746E5E">
        <w:rPr>
          <w:lang w:val="en-GB"/>
        </w:rPr>
        <w:t>ki Remand Centr</w:t>
      </w:r>
      <w:r w:rsidR="009D5A4E" w:rsidRPr="00746E5E">
        <w:rPr>
          <w:lang w:val="en-GB"/>
        </w:rPr>
        <w:t>e</w:t>
      </w:r>
      <w:r w:rsidR="002558EC" w:rsidRPr="00746E5E">
        <w:rPr>
          <w:lang w:val="en-GB"/>
        </w:rPr>
        <w:t>s the applicant was authorised</w:t>
      </w:r>
      <w:r w:rsidR="00576E20" w:rsidRPr="00746E5E">
        <w:rPr>
          <w:lang w:val="en-GB"/>
        </w:rPr>
        <w:t xml:space="preserve"> to make</w:t>
      </w:r>
      <w:r w:rsidR="002558EC" w:rsidRPr="00746E5E">
        <w:rPr>
          <w:lang w:val="en-GB"/>
        </w:rPr>
        <w:t xml:space="preserve"> two telephone c</w:t>
      </w:r>
      <w:r w:rsidR="00576E20" w:rsidRPr="00746E5E">
        <w:rPr>
          <w:lang w:val="en-GB"/>
        </w:rPr>
        <w:t>all</w:t>
      </w:r>
      <w:r w:rsidR="002558EC" w:rsidRPr="00746E5E">
        <w:rPr>
          <w:lang w:val="en-GB"/>
        </w:rPr>
        <w:t>s per week</w:t>
      </w:r>
      <w:r w:rsidR="00576E20" w:rsidRPr="00746E5E">
        <w:rPr>
          <w:lang w:val="en-GB"/>
        </w:rPr>
        <w:t>,</w:t>
      </w:r>
      <w:r w:rsidR="002558EC" w:rsidRPr="00746E5E">
        <w:rPr>
          <w:lang w:val="en-GB"/>
        </w:rPr>
        <w:t xml:space="preserve"> </w:t>
      </w:r>
      <w:r w:rsidR="0055431E" w:rsidRPr="00746E5E">
        <w:rPr>
          <w:lang w:val="en-GB"/>
        </w:rPr>
        <w:t xml:space="preserve">each </w:t>
      </w:r>
      <w:r w:rsidR="00576E20" w:rsidRPr="00746E5E">
        <w:rPr>
          <w:lang w:val="en-GB"/>
        </w:rPr>
        <w:t xml:space="preserve">lasting </w:t>
      </w:r>
      <w:r w:rsidR="002558EC" w:rsidRPr="00746E5E">
        <w:rPr>
          <w:lang w:val="en-GB"/>
        </w:rPr>
        <w:t>ten minutes. For a short period of time in</w:t>
      </w:r>
      <w:r w:rsidR="003A3247" w:rsidRPr="00746E5E">
        <w:rPr>
          <w:lang w:val="en-GB"/>
        </w:rPr>
        <w:t xml:space="preserve"> </w:t>
      </w:r>
      <w:r w:rsidR="002558EC" w:rsidRPr="00746E5E">
        <w:rPr>
          <w:lang w:val="en-GB"/>
        </w:rPr>
        <w:t xml:space="preserve">2010 the use of </w:t>
      </w:r>
      <w:r w:rsidR="003A3247" w:rsidRPr="00746E5E">
        <w:rPr>
          <w:lang w:val="en-GB"/>
        </w:rPr>
        <w:t>telephone</w:t>
      </w:r>
      <w:r w:rsidR="002558EC" w:rsidRPr="00746E5E">
        <w:rPr>
          <w:lang w:val="en-GB"/>
        </w:rPr>
        <w:t xml:space="preserve"> was limited to on</w:t>
      </w:r>
      <w:r w:rsidR="00576E20" w:rsidRPr="00746E5E">
        <w:rPr>
          <w:lang w:val="en-GB"/>
        </w:rPr>
        <w:t>c</w:t>
      </w:r>
      <w:r w:rsidR="002558EC" w:rsidRPr="00746E5E">
        <w:rPr>
          <w:lang w:val="en-GB"/>
        </w:rPr>
        <w:t xml:space="preserve">e </w:t>
      </w:r>
      <w:r w:rsidR="00576E20" w:rsidRPr="00746E5E">
        <w:rPr>
          <w:lang w:val="en-GB"/>
        </w:rPr>
        <w:t>a</w:t>
      </w:r>
      <w:r w:rsidR="002558EC" w:rsidRPr="00746E5E">
        <w:rPr>
          <w:lang w:val="en-GB"/>
        </w:rPr>
        <w:t xml:space="preserve"> week</w:t>
      </w:r>
      <w:r w:rsidR="003A3247" w:rsidRPr="00746E5E">
        <w:rPr>
          <w:lang w:val="en-GB"/>
        </w:rPr>
        <w:t xml:space="preserve"> but </w:t>
      </w:r>
      <w:r w:rsidR="00576E20" w:rsidRPr="00746E5E">
        <w:rPr>
          <w:lang w:val="en-GB"/>
        </w:rPr>
        <w:t xml:space="preserve">the </w:t>
      </w:r>
      <w:r w:rsidR="00837048" w:rsidRPr="00746E5E">
        <w:rPr>
          <w:lang w:val="en-GB"/>
        </w:rPr>
        <w:t xml:space="preserve">call </w:t>
      </w:r>
      <w:r w:rsidR="00576E20" w:rsidRPr="00746E5E">
        <w:rPr>
          <w:lang w:val="en-GB"/>
        </w:rPr>
        <w:t xml:space="preserve">duration </w:t>
      </w:r>
      <w:r w:rsidR="003A3247" w:rsidRPr="00746E5E">
        <w:rPr>
          <w:lang w:val="en-GB"/>
        </w:rPr>
        <w:t>extended to 15</w:t>
      </w:r>
      <w:r w:rsidR="00DD7B83" w:rsidRPr="00746E5E">
        <w:rPr>
          <w:lang w:val="en-GB"/>
        </w:rPr>
        <w:t> </w:t>
      </w:r>
      <w:r w:rsidR="003A3247" w:rsidRPr="00746E5E">
        <w:rPr>
          <w:lang w:val="en-GB"/>
        </w:rPr>
        <w:t>minutes</w:t>
      </w:r>
      <w:r w:rsidR="002558EC" w:rsidRPr="00746E5E">
        <w:rPr>
          <w:lang w:val="en-GB"/>
        </w:rPr>
        <w:t>.</w:t>
      </w:r>
    </w:p>
    <w:p w:rsidR="00014566" w:rsidRPr="00746E5E" w:rsidRDefault="006A0EAF"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29</w:t>
      </w:r>
      <w:r w:rsidRPr="00746E5E">
        <w:rPr>
          <w:lang w:val="en-GB"/>
        </w:rPr>
        <w:fldChar w:fldCharType="end"/>
      </w:r>
      <w:r w:rsidRPr="00746E5E">
        <w:rPr>
          <w:lang w:val="en-GB"/>
        </w:rPr>
        <w:t>.  </w:t>
      </w:r>
      <w:r w:rsidR="002558EC" w:rsidRPr="00746E5E">
        <w:rPr>
          <w:lang w:val="en-GB"/>
        </w:rPr>
        <w:t>In addition to that</w:t>
      </w:r>
      <w:r w:rsidR="00576E20" w:rsidRPr="00746E5E">
        <w:rPr>
          <w:lang w:val="en-GB"/>
        </w:rPr>
        <w:t>,</w:t>
      </w:r>
      <w:r w:rsidR="002558EC" w:rsidRPr="00746E5E">
        <w:rPr>
          <w:lang w:val="en-GB"/>
        </w:rPr>
        <w:t xml:space="preserve"> the applicant was </w:t>
      </w:r>
      <w:r w:rsidR="003A3247" w:rsidRPr="00746E5E">
        <w:rPr>
          <w:lang w:val="en-GB"/>
        </w:rPr>
        <w:t>often</w:t>
      </w:r>
      <w:r w:rsidR="002558EC" w:rsidRPr="00746E5E">
        <w:rPr>
          <w:lang w:val="en-GB"/>
        </w:rPr>
        <w:t xml:space="preserve"> granted additional telephone conversations with his family, daughter</w:t>
      </w:r>
      <w:r w:rsidRPr="00746E5E">
        <w:rPr>
          <w:lang w:val="en-GB"/>
        </w:rPr>
        <w:t>, lawyer,</w:t>
      </w:r>
      <w:r w:rsidR="002558EC" w:rsidRPr="00746E5E">
        <w:rPr>
          <w:lang w:val="en-GB"/>
        </w:rPr>
        <w:t xml:space="preserve"> or</w:t>
      </w:r>
      <w:r w:rsidR="0055431E" w:rsidRPr="00746E5E">
        <w:rPr>
          <w:lang w:val="en-GB"/>
        </w:rPr>
        <w:t xml:space="preserve"> diplomatic representatives</w:t>
      </w:r>
      <w:r w:rsidR="002558EC" w:rsidRPr="00746E5E">
        <w:rPr>
          <w:lang w:val="en-GB"/>
        </w:rPr>
        <w:t xml:space="preserve">. In 2010 </w:t>
      </w:r>
      <w:r w:rsidR="00576E20" w:rsidRPr="00746E5E">
        <w:rPr>
          <w:lang w:val="en-GB"/>
        </w:rPr>
        <w:t xml:space="preserve">these </w:t>
      </w:r>
      <w:r w:rsidR="003A3247" w:rsidRPr="00746E5E">
        <w:rPr>
          <w:lang w:val="en-GB"/>
        </w:rPr>
        <w:t xml:space="preserve">took place on </w:t>
      </w:r>
      <w:r w:rsidR="002558EC" w:rsidRPr="00746E5E">
        <w:rPr>
          <w:lang w:val="en-GB"/>
        </w:rPr>
        <w:t xml:space="preserve">eight </w:t>
      </w:r>
      <w:r w:rsidR="003A3247" w:rsidRPr="00746E5E">
        <w:rPr>
          <w:lang w:val="en-GB"/>
        </w:rPr>
        <w:t xml:space="preserve">occasions and in 2011 on seven occasions. </w:t>
      </w:r>
      <w:r w:rsidR="00576E20" w:rsidRPr="00746E5E">
        <w:rPr>
          <w:lang w:val="en-GB"/>
        </w:rPr>
        <w:t xml:space="preserve">At his </w:t>
      </w:r>
      <w:r w:rsidR="003A3247" w:rsidRPr="00746E5E">
        <w:rPr>
          <w:lang w:val="en-GB"/>
        </w:rPr>
        <w:t>request</w:t>
      </w:r>
      <w:r w:rsidR="00576E20" w:rsidRPr="00746E5E">
        <w:rPr>
          <w:lang w:val="en-GB"/>
        </w:rPr>
        <w:t>,</w:t>
      </w:r>
      <w:r w:rsidR="003A3247" w:rsidRPr="00746E5E">
        <w:rPr>
          <w:lang w:val="en-GB"/>
        </w:rPr>
        <w:t xml:space="preserve"> on seven </w:t>
      </w:r>
      <w:r w:rsidRPr="00746E5E">
        <w:rPr>
          <w:lang w:val="en-GB"/>
        </w:rPr>
        <w:t>occasions</w:t>
      </w:r>
      <w:r w:rsidR="003A3247" w:rsidRPr="00746E5E">
        <w:rPr>
          <w:lang w:val="en-GB"/>
        </w:rPr>
        <w:t xml:space="preserve"> in 2010 </w:t>
      </w:r>
      <w:r w:rsidR="00576E20" w:rsidRPr="00746E5E">
        <w:rPr>
          <w:lang w:val="en-GB"/>
        </w:rPr>
        <w:t xml:space="preserve">the authorities </w:t>
      </w:r>
      <w:r w:rsidR="003A3247" w:rsidRPr="00746E5E">
        <w:rPr>
          <w:lang w:val="en-GB"/>
        </w:rPr>
        <w:t>extended the allo</w:t>
      </w:r>
      <w:r w:rsidR="00576E20" w:rsidRPr="00746E5E">
        <w:rPr>
          <w:lang w:val="en-GB"/>
        </w:rPr>
        <w:t>tt</w:t>
      </w:r>
      <w:r w:rsidR="003A3247" w:rsidRPr="00746E5E">
        <w:rPr>
          <w:lang w:val="en-GB"/>
        </w:rPr>
        <w:t>ed time to fifteen minutes.</w:t>
      </w:r>
    </w:p>
    <w:p w:rsidR="00B11F97" w:rsidRPr="00746E5E" w:rsidRDefault="00574D1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30</w:t>
      </w:r>
      <w:r w:rsidRPr="00746E5E">
        <w:rPr>
          <w:lang w:val="en-GB"/>
        </w:rPr>
        <w:fldChar w:fldCharType="end"/>
      </w:r>
      <w:r w:rsidRPr="00746E5E">
        <w:rPr>
          <w:lang w:val="en-GB"/>
        </w:rPr>
        <w:t>.  </w:t>
      </w:r>
      <w:r w:rsidR="00144538" w:rsidRPr="00746E5E">
        <w:rPr>
          <w:lang w:val="en-GB"/>
        </w:rPr>
        <w:t>The visits by the applicant</w:t>
      </w:r>
      <w:r w:rsidR="00746E5E" w:rsidRPr="00746E5E">
        <w:rPr>
          <w:lang w:val="en-GB"/>
        </w:rPr>
        <w:t>’</w:t>
      </w:r>
      <w:r w:rsidR="00144538" w:rsidRPr="00746E5E">
        <w:rPr>
          <w:lang w:val="en-GB"/>
        </w:rPr>
        <w:t>s family</w:t>
      </w:r>
      <w:r w:rsidR="004A324B" w:rsidRPr="00746E5E">
        <w:rPr>
          <w:lang w:val="en-GB"/>
        </w:rPr>
        <w:t>, his common</w:t>
      </w:r>
      <w:r w:rsidR="0055431E" w:rsidRPr="00746E5E">
        <w:rPr>
          <w:lang w:val="en-GB"/>
        </w:rPr>
        <w:t>-</w:t>
      </w:r>
      <w:r w:rsidR="004A324B" w:rsidRPr="00746E5E">
        <w:rPr>
          <w:lang w:val="en-GB"/>
        </w:rPr>
        <w:t>law wife and daughter,</w:t>
      </w:r>
      <w:r w:rsidR="00144538" w:rsidRPr="00746E5E">
        <w:rPr>
          <w:lang w:val="en-GB"/>
        </w:rPr>
        <w:t xml:space="preserve"> were subject to </w:t>
      </w:r>
      <w:r w:rsidR="00576E20" w:rsidRPr="00746E5E">
        <w:rPr>
          <w:lang w:val="en-GB"/>
        </w:rPr>
        <w:t>restric</w:t>
      </w:r>
      <w:r w:rsidR="00144538" w:rsidRPr="00746E5E">
        <w:rPr>
          <w:lang w:val="en-GB"/>
        </w:rPr>
        <w:t>tions</w:t>
      </w:r>
      <w:r w:rsidR="00897B00" w:rsidRPr="00746E5E">
        <w:rPr>
          <w:lang w:val="en-GB"/>
        </w:rPr>
        <w:t>,</w:t>
      </w:r>
      <w:r w:rsidR="00144538" w:rsidRPr="00746E5E">
        <w:rPr>
          <w:lang w:val="en-GB"/>
        </w:rPr>
        <w:t xml:space="preserve"> but he had been </w:t>
      </w:r>
      <w:r w:rsidR="00897B00" w:rsidRPr="00746E5E">
        <w:rPr>
          <w:lang w:val="en-GB"/>
        </w:rPr>
        <w:t xml:space="preserve">able to </w:t>
      </w:r>
      <w:r w:rsidR="00144538" w:rsidRPr="00746E5E">
        <w:rPr>
          <w:lang w:val="en-GB"/>
        </w:rPr>
        <w:t>receiv</w:t>
      </w:r>
      <w:r w:rsidR="00897B00" w:rsidRPr="00746E5E">
        <w:rPr>
          <w:lang w:val="en-GB"/>
        </w:rPr>
        <w:t>e</w:t>
      </w:r>
      <w:r w:rsidR="00144538" w:rsidRPr="00746E5E">
        <w:rPr>
          <w:lang w:val="en-GB"/>
        </w:rPr>
        <w:t xml:space="preserve"> them regularly. </w:t>
      </w:r>
      <w:r w:rsidRPr="00746E5E">
        <w:rPr>
          <w:lang w:val="en-GB"/>
        </w:rPr>
        <w:t xml:space="preserve">The first visit from his common law </w:t>
      </w:r>
      <w:r w:rsidR="00030921" w:rsidRPr="00746E5E">
        <w:rPr>
          <w:lang w:val="en-GB"/>
        </w:rPr>
        <w:t>wife took place in August </w:t>
      </w:r>
      <w:r w:rsidR="00B11F97" w:rsidRPr="00746E5E">
        <w:rPr>
          <w:lang w:val="en-GB"/>
        </w:rPr>
        <w:t>2004</w:t>
      </w:r>
      <w:r w:rsidR="00837048" w:rsidRPr="00746E5E">
        <w:rPr>
          <w:lang w:val="en-GB"/>
        </w:rPr>
        <w:t>,</w:t>
      </w:r>
      <w:r w:rsidR="00B11F97" w:rsidRPr="00746E5E">
        <w:rPr>
          <w:lang w:val="en-GB"/>
        </w:rPr>
        <w:t xml:space="preserve"> followed by two other in the same year.</w:t>
      </w:r>
      <w:r w:rsidRPr="00746E5E">
        <w:rPr>
          <w:lang w:val="en-GB"/>
        </w:rPr>
        <w:t xml:space="preserve"> </w:t>
      </w:r>
      <w:r w:rsidR="004A324B" w:rsidRPr="00746E5E">
        <w:rPr>
          <w:lang w:val="en-GB"/>
        </w:rPr>
        <w:t>From the list of visits submitted by the Government and not contested by the applicant</w:t>
      </w:r>
      <w:r w:rsidR="00897B00" w:rsidRPr="00746E5E">
        <w:rPr>
          <w:lang w:val="en-GB"/>
        </w:rPr>
        <w:t>,</w:t>
      </w:r>
      <w:r w:rsidR="004A324B" w:rsidRPr="00746E5E">
        <w:rPr>
          <w:lang w:val="en-GB"/>
        </w:rPr>
        <w:t xml:space="preserve"> it appears </w:t>
      </w:r>
      <w:r w:rsidRPr="00746E5E">
        <w:rPr>
          <w:lang w:val="en-GB"/>
        </w:rPr>
        <w:t xml:space="preserve">that </w:t>
      </w:r>
      <w:r w:rsidR="00B11F97" w:rsidRPr="00746E5E">
        <w:rPr>
          <w:lang w:val="en-GB"/>
        </w:rPr>
        <w:t xml:space="preserve">between 2004 and 2009 he had had </w:t>
      </w:r>
      <w:r w:rsidR="00837048" w:rsidRPr="00746E5E">
        <w:rPr>
          <w:lang w:val="en-GB"/>
        </w:rPr>
        <w:t xml:space="preserve">between </w:t>
      </w:r>
      <w:r w:rsidR="00B11F97" w:rsidRPr="00746E5E">
        <w:rPr>
          <w:lang w:val="en-GB"/>
        </w:rPr>
        <w:t xml:space="preserve">two </w:t>
      </w:r>
      <w:r w:rsidR="00837048" w:rsidRPr="00746E5E">
        <w:rPr>
          <w:lang w:val="en-GB"/>
        </w:rPr>
        <w:t>and</w:t>
      </w:r>
      <w:r w:rsidR="00B11F97" w:rsidRPr="00746E5E">
        <w:rPr>
          <w:lang w:val="en-GB"/>
        </w:rPr>
        <w:t xml:space="preserve"> four</w:t>
      </w:r>
      <w:r w:rsidRPr="00746E5E">
        <w:rPr>
          <w:lang w:val="en-GB"/>
        </w:rPr>
        <w:t xml:space="preserve"> visits</w:t>
      </w:r>
      <w:r w:rsidR="00897B00" w:rsidRPr="00746E5E">
        <w:rPr>
          <w:lang w:val="en-GB"/>
        </w:rPr>
        <w:t xml:space="preserve"> every year</w:t>
      </w:r>
      <w:r w:rsidR="00837048" w:rsidRPr="00746E5E">
        <w:rPr>
          <w:lang w:val="en-GB"/>
        </w:rPr>
        <w:t xml:space="preserve"> at least</w:t>
      </w:r>
      <w:r w:rsidRPr="00746E5E">
        <w:rPr>
          <w:lang w:val="en-GB"/>
        </w:rPr>
        <w:t xml:space="preserve">. </w:t>
      </w:r>
      <w:r w:rsidR="00B11F97" w:rsidRPr="00746E5E">
        <w:rPr>
          <w:lang w:val="en-GB"/>
        </w:rPr>
        <w:t>I</w:t>
      </w:r>
      <w:r w:rsidRPr="00746E5E">
        <w:rPr>
          <w:lang w:val="en-GB"/>
        </w:rPr>
        <w:t>n 2010 he had in total eight visits mostly from his wife and daughter.</w:t>
      </w:r>
      <w:r w:rsidR="001C0216" w:rsidRPr="00746E5E">
        <w:rPr>
          <w:lang w:val="en-GB"/>
        </w:rPr>
        <w:t xml:space="preserve"> Each visit lasted </w:t>
      </w:r>
      <w:r w:rsidR="00897B00" w:rsidRPr="00746E5E">
        <w:rPr>
          <w:lang w:val="en-GB"/>
        </w:rPr>
        <w:t xml:space="preserve">between </w:t>
      </w:r>
      <w:r w:rsidR="001C0216" w:rsidRPr="00746E5E">
        <w:rPr>
          <w:lang w:val="en-GB"/>
        </w:rPr>
        <w:t>thirty</w:t>
      </w:r>
      <w:r w:rsidR="00897B00" w:rsidRPr="00746E5E">
        <w:rPr>
          <w:lang w:val="en-GB"/>
        </w:rPr>
        <w:t xml:space="preserve"> </w:t>
      </w:r>
      <w:r w:rsidR="001C0216" w:rsidRPr="00746E5E">
        <w:rPr>
          <w:lang w:val="en-GB"/>
        </w:rPr>
        <w:t xml:space="preserve">minutes </w:t>
      </w:r>
      <w:r w:rsidR="00897B00" w:rsidRPr="00746E5E">
        <w:rPr>
          <w:lang w:val="en-GB"/>
        </w:rPr>
        <w:t xml:space="preserve">and </w:t>
      </w:r>
      <w:r w:rsidR="001C0216" w:rsidRPr="00746E5E">
        <w:rPr>
          <w:lang w:val="en-GB"/>
        </w:rPr>
        <w:t>two hours.</w:t>
      </w:r>
    </w:p>
    <w:p w:rsidR="00B11F97" w:rsidRPr="00746E5E" w:rsidRDefault="00B11F97"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31</w:t>
      </w:r>
      <w:r w:rsidRPr="00746E5E">
        <w:rPr>
          <w:lang w:val="en-GB"/>
        </w:rPr>
        <w:fldChar w:fldCharType="end"/>
      </w:r>
      <w:r w:rsidRPr="00746E5E">
        <w:rPr>
          <w:lang w:val="en-GB"/>
        </w:rPr>
        <w:t xml:space="preserve">.  The applicant was not </w:t>
      </w:r>
      <w:r w:rsidR="00897B00" w:rsidRPr="00746E5E">
        <w:rPr>
          <w:lang w:val="en-GB"/>
        </w:rPr>
        <w:t>restric</w:t>
      </w:r>
      <w:r w:rsidRPr="00746E5E">
        <w:rPr>
          <w:lang w:val="en-GB"/>
        </w:rPr>
        <w:t>ted in receiving correspondence from his family.</w:t>
      </w:r>
    </w:p>
    <w:p w:rsidR="00E724F7" w:rsidRPr="00746E5E" w:rsidRDefault="00C576BA" w:rsidP="00746E5E">
      <w:pPr>
        <w:pStyle w:val="ECHRHeading2"/>
        <w:rPr>
          <w:lang w:val="en-GB"/>
        </w:rPr>
      </w:pPr>
      <w:r w:rsidRPr="00746E5E">
        <w:rPr>
          <w:lang w:val="en-GB"/>
        </w:rPr>
        <w:t>D.  </w:t>
      </w:r>
      <w:r w:rsidR="00F52936" w:rsidRPr="00746E5E">
        <w:rPr>
          <w:lang w:val="en-GB"/>
        </w:rPr>
        <w:t>C</w:t>
      </w:r>
      <w:r w:rsidR="00E724F7" w:rsidRPr="00746E5E">
        <w:rPr>
          <w:lang w:val="en-GB"/>
        </w:rPr>
        <w:t>onditions in the courtroom</w:t>
      </w:r>
    </w:p>
    <w:p w:rsidR="00E724F7" w:rsidRPr="00746E5E" w:rsidRDefault="00E04741"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32</w:t>
      </w:r>
      <w:r w:rsidRPr="00746E5E">
        <w:rPr>
          <w:lang w:val="en-GB"/>
        </w:rPr>
        <w:fldChar w:fldCharType="end"/>
      </w:r>
      <w:r w:rsidRPr="00746E5E">
        <w:rPr>
          <w:lang w:val="en-GB"/>
        </w:rPr>
        <w:t>.  </w:t>
      </w:r>
      <w:r w:rsidR="00814868" w:rsidRPr="00746E5E">
        <w:rPr>
          <w:lang w:val="en-GB"/>
        </w:rPr>
        <w:t>T</w:t>
      </w:r>
      <w:r w:rsidR="008E6F3E" w:rsidRPr="00746E5E">
        <w:rPr>
          <w:lang w:val="en-GB"/>
        </w:rPr>
        <w:t>he Government acknowledged that d</w:t>
      </w:r>
      <w:r w:rsidR="00E724F7" w:rsidRPr="00746E5E">
        <w:rPr>
          <w:lang w:val="en-GB"/>
        </w:rPr>
        <w:t xml:space="preserve">uring the hearings before the Lublin Regional Court the applicant </w:t>
      </w:r>
      <w:r w:rsidR="008E6F3E" w:rsidRPr="00746E5E">
        <w:rPr>
          <w:lang w:val="en-GB"/>
        </w:rPr>
        <w:t>had been</w:t>
      </w:r>
      <w:r w:rsidR="00E724F7" w:rsidRPr="00746E5E">
        <w:rPr>
          <w:lang w:val="en-GB"/>
        </w:rPr>
        <w:t xml:space="preserve"> held in a metal cage separating him from the judges and </w:t>
      </w:r>
      <w:r w:rsidR="00897B00" w:rsidRPr="00746E5E">
        <w:rPr>
          <w:lang w:val="en-GB"/>
        </w:rPr>
        <w:t xml:space="preserve">the </w:t>
      </w:r>
      <w:r w:rsidR="00E724F7" w:rsidRPr="00746E5E">
        <w:rPr>
          <w:lang w:val="en-GB"/>
        </w:rPr>
        <w:t>public</w:t>
      </w:r>
      <w:r w:rsidR="001C13A1" w:rsidRPr="00746E5E">
        <w:rPr>
          <w:lang w:val="en-GB"/>
        </w:rPr>
        <w:t>, and</w:t>
      </w:r>
      <w:r w:rsidR="00E724F7" w:rsidRPr="00746E5E">
        <w:rPr>
          <w:lang w:val="en-GB"/>
        </w:rPr>
        <w:t xml:space="preserve"> </w:t>
      </w:r>
      <w:r w:rsidR="001C13A1" w:rsidRPr="00746E5E">
        <w:rPr>
          <w:lang w:val="en-GB"/>
        </w:rPr>
        <w:t>w</w:t>
      </w:r>
      <w:r w:rsidR="00E724F7" w:rsidRPr="00746E5E">
        <w:rPr>
          <w:lang w:val="en-GB"/>
        </w:rPr>
        <w:t>hil</w:t>
      </w:r>
      <w:r w:rsidR="001C13A1" w:rsidRPr="00746E5E">
        <w:rPr>
          <w:lang w:val="en-GB"/>
        </w:rPr>
        <w:t>st</w:t>
      </w:r>
      <w:r w:rsidR="00E724F7" w:rsidRPr="00746E5E">
        <w:rPr>
          <w:lang w:val="en-GB"/>
        </w:rPr>
        <w:t xml:space="preserve"> in the cage</w:t>
      </w:r>
      <w:r w:rsidR="001C13A1" w:rsidRPr="00746E5E">
        <w:rPr>
          <w:lang w:val="en-GB"/>
        </w:rPr>
        <w:t>, his</w:t>
      </w:r>
      <w:r w:rsidR="00E724F7" w:rsidRPr="00746E5E">
        <w:rPr>
          <w:lang w:val="en-GB"/>
        </w:rPr>
        <w:t xml:space="preserve"> </w:t>
      </w:r>
      <w:r w:rsidR="00687171" w:rsidRPr="00746E5E">
        <w:rPr>
          <w:lang w:val="en-GB"/>
        </w:rPr>
        <w:t>hands</w:t>
      </w:r>
      <w:r w:rsidR="008E6F3E" w:rsidRPr="00746E5E">
        <w:rPr>
          <w:lang w:val="en-GB"/>
        </w:rPr>
        <w:t xml:space="preserve"> had</w:t>
      </w:r>
      <w:r w:rsidR="00E724F7" w:rsidRPr="00746E5E">
        <w:rPr>
          <w:lang w:val="en-GB"/>
        </w:rPr>
        <w:t xml:space="preserve"> remained handcuffed.</w:t>
      </w:r>
    </w:p>
    <w:p w:rsidR="00E724F7" w:rsidRPr="00746E5E" w:rsidRDefault="00E04741"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33</w:t>
      </w:r>
      <w:r w:rsidRPr="00746E5E">
        <w:rPr>
          <w:lang w:val="en-GB"/>
        </w:rPr>
        <w:fldChar w:fldCharType="end"/>
      </w:r>
      <w:r w:rsidRPr="00746E5E">
        <w:rPr>
          <w:lang w:val="en-GB"/>
        </w:rPr>
        <w:t>.  </w:t>
      </w:r>
      <w:r w:rsidR="00E724F7" w:rsidRPr="00746E5E">
        <w:rPr>
          <w:lang w:val="en-GB"/>
        </w:rPr>
        <w:t>The parties failed to provide a detailed description of the cage, in particular its dimensions.</w:t>
      </w:r>
      <w:r w:rsidR="002523B7" w:rsidRPr="00746E5E">
        <w:rPr>
          <w:lang w:val="en-GB"/>
        </w:rPr>
        <w:t xml:space="preserve"> It is also not clear whether the guards </w:t>
      </w:r>
      <w:r w:rsidR="00897B00" w:rsidRPr="00746E5E">
        <w:rPr>
          <w:lang w:val="en-GB"/>
        </w:rPr>
        <w:t>were positio</w:t>
      </w:r>
      <w:r w:rsidR="002523B7" w:rsidRPr="00746E5E">
        <w:rPr>
          <w:lang w:val="en-GB"/>
        </w:rPr>
        <w:t>ned inside the cage with the applicant or next to it.</w:t>
      </w:r>
    </w:p>
    <w:p w:rsidR="00E724F7" w:rsidRPr="00746E5E" w:rsidRDefault="00E04741"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34</w:t>
      </w:r>
      <w:r w:rsidRPr="00746E5E">
        <w:rPr>
          <w:lang w:val="en-GB"/>
        </w:rPr>
        <w:fldChar w:fldCharType="end"/>
      </w:r>
      <w:r w:rsidRPr="00746E5E">
        <w:rPr>
          <w:lang w:val="en-GB"/>
        </w:rPr>
        <w:t>.  </w:t>
      </w:r>
      <w:r w:rsidR="00E724F7" w:rsidRPr="00746E5E">
        <w:rPr>
          <w:lang w:val="en-GB"/>
        </w:rPr>
        <w:t>The parties dis</w:t>
      </w:r>
      <w:r w:rsidR="00897B00" w:rsidRPr="00746E5E">
        <w:rPr>
          <w:lang w:val="en-GB"/>
        </w:rPr>
        <w:t>agre</w:t>
      </w:r>
      <w:r w:rsidR="00E724F7" w:rsidRPr="00746E5E">
        <w:rPr>
          <w:lang w:val="en-GB"/>
        </w:rPr>
        <w:t xml:space="preserve">ed as to the </w:t>
      </w:r>
      <w:r w:rsidR="002523B7" w:rsidRPr="00746E5E">
        <w:rPr>
          <w:lang w:val="en-GB"/>
        </w:rPr>
        <w:t xml:space="preserve">number of hearings </w:t>
      </w:r>
      <w:r w:rsidR="00897B00" w:rsidRPr="00746E5E">
        <w:rPr>
          <w:lang w:val="en-GB"/>
        </w:rPr>
        <w:t>dur</w:t>
      </w:r>
      <w:r w:rsidR="002523B7" w:rsidRPr="00746E5E">
        <w:rPr>
          <w:lang w:val="en-GB"/>
        </w:rPr>
        <w:t>in</w:t>
      </w:r>
      <w:r w:rsidR="00897B00" w:rsidRPr="00746E5E">
        <w:rPr>
          <w:lang w:val="en-GB"/>
        </w:rPr>
        <w:t>g</w:t>
      </w:r>
      <w:r w:rsidR="002523B7" w:rsidRPr="00746E5E">
        <w:rPr>
          <w:lang w:val="en-GB"/>
        </w:rPr>
        <w:t xml:space="preserve"> which the applicant remained in the cage. The applicant stated that he was placed in the metal cage</w:t>
      </w:r>
      <w:r w:rsidR="004C6947" w:rsidRPr="00746E5E">
        <w:rPr>
          <w:lang w:val="en-GB"/>
        </w:rPr>
        <w:t>,</w:t>
      </w:r>
      <w:r w:rsidR="002523B7" w:rsidRPr="00746E5E">
        <w:rPr>
          <w:lang w:val="en-GB"/>
        </w:rPr>
        <w:t xml:space="preserve"> </w:t>
      </w:r>
      <w:r w:rsidR="004C6947" w:rsidRPr="00746E5E">
        <w:rPr>
          <w:lang w:val="en-GB"/>
        </w:rPr>
        <w:t>with his hands and legs shackled,</w:t>
      </w:r>
      <w:r w:rsidR="002523B7" w:rsidRPr="00746E5E">
        <w:rPr>
          <w:lang w:val="en-GB"/>
        </w:rPr>
        <w:t xml:space="preserve"> during all </w:t>
      </w:r>
      <w:r w:rsidR="00897B00" w:rsidRPr="00746E5E">
        <w:rPr>
          <w:lang w:val="en-GB"/>
        </w:rPr>
        <w:t xml:space="preserve">the </w:t>
      </w:r>
      <w:r w:rsidR="002523B7" w:rsidRPr="00746E5E">
        <w:rPr>
          <w:lang w:val="en-GB"/>
        </w:rPr>
        <w:t xml:space="preserve">hearings before the trial court, </w:t>
      </w:r>
      <w:r w:rsidRPr="00746E5E">
        <w:rPr>
          <w:lang w:val="en-GB"/>
        </w:rPr>
        <w:t>approximately</w:t>
      </w:r>
      <w:r w:rsidR="002523B7" w:rsidRPr="00746E5E">
        <w:rPr>
          <w:lang w:val="en-GB"/>
        </w:rPr>
        <w:t xml:space="preserve"> 104 of them. The Government submitted that he was placed in the cage</w:t>
      </w:r>
      <w:r w:rsidR="004C6947" w:rsidRPr="00746E5E">
        <w:rPr>
          <w:lang w:val="en-GB"/>
        </w:rPr>
        <w:t>,</w:t>
      </w:r>
      <w:r w:rsidR="002523B7" w:rsidRPr="00746E5E">
        <w:rPr>
          <w:lang w:val="en-GB"/>
        </w:rPr>
        <w:t xml:space="preserve"> </w:t>
      </w:r>
      <w:r w:rsidR="004C6947" w:rsidRPr="00746E5E">
        <w:rPr>
          <w:lang w:val="en-GB"/>
        </w:rPr>
        <w:t xml:space="preserve">handcuffed, </w:t>
      </w:r>
      <w:r w:rsidR="002523B7" w:rsidRPr="00746E5E">
        <w:rPr>
          <w:lang w:val="en-GB"/>
        </w:rPr>
        <w:t xml:space="preserve">during </w:t>
      </w:r>
      <w:r w:rsidRPr="00746E5E">
        <w:rPr>
          <w:lang w:val="en-GB"/>
        </w:rPr>
        <w:t>some</w:t>
      </w:r>
      <w:r w:rsidR="002523B7" w:rsidRPr="00746E5E">
        <w:rPr>
          <w:lang w:val="en-GB"/>
        </w:rPr>
        <w:t xml:space="preserve"> hearings before the </w:t>
      </w:r>
      <w:r w:rsidRPr="00746E5E">
        <w:rPr>
          <w:lang w:val="en-GB"/>
        </w:rPr>
        <w:t>Lublin</w:t>
      </w:r>
      <w:r w:rsidR="002523B7" w:rsidRPr="00746E5E">
        <w:rPr>
          <w:lang w:val="en-GB"/>
        </w:rPr>
        <w:t xml:space="preserve"> Regional Court but not all of them.</w:t>
      </w:r>
    </w:p>
    <w:p w:rsidR="00746E5E" w:rsidRPr="00746E5E" w:rsidRDefault="00E04741"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35</w:t>
      </w:r>
      <w:r w:rsidRPr="00746E5E">
        <w:rPr>
          <w:lang w:val="en-GB"/>
        </w:rPr>
        <w:fldChar w:fldCharType="end"/>
      </w:r>
      <w:r w:rsidRPr="00746E5E">
        <w:rPr>
          <w:lang w:val="en-GB"/>
        </w:rPr>
        <w:t>.  The Government also submitted that on 7 October 2010 the applicant received disciplinary punishment for having verbally threatened a prison guard.</w:t>
      </w:r>
    </w:p>
    <w:p w:rsidR="00014566" w:rsidRPr="00746E5E" w:rsidRDefault="00014566" w:rsidP="00746E5E">
      <w:pPr>
        <w:pStyle w:val="ECHRHeading1"/>
        <w:rPr>
          <w:lang w:val="en-GB"/>
        </w:rPr>
      </w:pPr>
      <w:r w:rsidRPr="00746E5E">
        <w:rPr>
          <w:lang w:val="en-GB"/>
        </w:rPr>
        <w:lastRenderedPageBreak/>
        <w:t>II.  RELEVANT DOMESTIC LAW AND PRACTICE</w:t>
      </w:r>
    </w:p>
    <w:p w:rsidR="00014566"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36</w:t>
      </w:r>
      <w:r w:rsidRPr="00746E5E">
        <w:rPr>
          <w:lang w:val="en-GB"/>
        </w:rPr>
        <w:fldChar w:fldCharType="end"/>
      </w:r>
      <w:r w:rsidR="00014566" w:rsidRPr="00746E5E">
        <w:rPr>
          <w:lang w:val="en-GB"/>
        </w:rPr>
        <w:t>.  </w:t>
      </w:r>
      <w:r w:rsidR="00282D54" w:rsidRPr="00746E5E">
        <w:rPr>
          <w:lang w:val="en-GB"/>
        </w:rPr>
        <w:t xml:space="preserve">The relevant domestic law and practice concerning the imposition of </w:t>
      </w:r>
      <w:r w:rsidR="00897B00" w:rsidRPr="00746E5E">
        <w:rPr>
          <w:lang w:val="en-GB"/>
        </w:rPr>
        <w:t xml:space="preserve">the </w:t>
      </w:r>
      <w:r w:rsidR="00282D54" w:rsidRPr="00746E5E">
        <w:rPr>
          <w:lang w:val="en-GB"/>
        </w:rPr>
        <w:t>“dangerous detainee” regime</w:t>
      </w:r>
      <w:r w:rsidR="007811F7" w:rsidRPr="00746E5E">
        <w:rPr>
          <w:lang w:val="en-GB"/>
        </w:rPr>
        <w:t xml:space="preserve"> and the relevant international documents</w:t>
      </w:r>
      <w:r w:rsidR="00282D54" w:rsidRPr="00746E5E">
        <w:rPr>
          <w:lang w:val="en-GB"/>
        </w:rPr>
        <w:t xml:space="preserve"> are set out in the Court</w:t>
      </w:r>
      <w:r w:rsidR="00746E5E" w:rsidRPr="00746E5E">
        <w:rPr>
          <w:lang w:val="en-GB"/>
        </w:rPr>
        <w:t>’</w:t>
      </w:r>
      <w:r w:rsidR="00282D54" w:rsidRPr="00746E5E">
        <w:rPr>
          <w:lang w:val="en-GB"/>
        </w:rPr>
        <w:t xml:space="preserve">s judgments in the cases of </w:t>
      </w:r>
      <w:r w:rsidR="00282D54" w:rsidRPr="00746E5E">
        <w:rPr>
          <w:i/>
          <w:lang w:val="en-GB"/>
        </w:rPr>
        <w:t>Piechowicz v. Poland</w:t>
      </w:r>
      <w:r w:rsidR="00282D54" w:rsidRPr="00746E5E">
        <w:rPr>
          <w:lang w:val="en-GB"/>
        </w:rPr>
        <w:t xml:space="preserve"> (no. 20071/07, §§ 105-117, 17 April 2012), and </w:t>
      </w:r>
      <w:r w:rsidR="00282D54" w:rsidRPr="00746E5E">
        <w:rPr>
          <w:i/>
          <w:lang w:val="en-GB"/>
        </w:rPr>
        <w:t>Horych v. Poland</w:t>
      </w:r>
      <w:r w:rsidR="00DD7B83" w:rsidRPr="00746E5E">
        <w:rPr>
          <w:lang w:val="en-GB"/>
        </w:rPr>
        <w:t xml:space="preserve"> (no. </w:t>
      </w:r>
      <w:r w:rsidR="00282D54" w:rsidRPr="00746E5E">
        <w:rPr>
          <w:lang w:val="en-GB"/>
        </w:rPr>
        <w:t>13621/08, §§ 44-56, 17 April 2012).</w:t>
      </w:r>
    </w:p>
    <w:p w:rsidR="00014566" w:rsidRPr="00746E5E" w:rsidRDefault="00014566" w:rsidP="00746E5E">
      <w:pPr>
        <w:pStyle w:val="ECHRTitle1"/>
        <w:rPr>
          <w:lang w:val="en-GB"/>
        </w:rPr>
      </w:pPr>
      <w:r w:rsidRPr="00746E5E">
        <w:rPr>
          <w:lang w:val="en-GB"/>
        </w:rPr>
        <w:t>THE LAW</w:t>
      </w:r>
    </w:p>
    <w:p w:rsidR="00014566" w:rsidRPr="00746E5E" w:rsidRDefault="00014566" w:rsidP="00746E5E">
      <w:pPr>
        <w:pStyle w:val="ECHRHeading1"/>
        <w:rPr>
          <w:lang w:val="en-GB"/>
        </w:rPr>
      </w:pPr>
      <w:r w:rsidRPr="00746E5E">
        <w:rPr>
          <w:lang w:val="en-GB"/>
        </w:rPr>
        <w:t xml:space="preserve">I.  ALLEGED VIOLATION OF ARTICLE </w:t>
      </w:r>
      <w:r w:rsidR="00FE4A72" w:rsidRPr="00746E5E">
        <w:rPr>
          <w:lang w:val="en-GB"/>
        </w:rPr>
        <w:t>3</w:t>
      </w:r>
      <w:r w:rsidRPr="00746E5E">
        <w:rPr>
          <w:lang w:val="en-GB"/>
        </w:rPr>
        <w:t xml:space="preserve"> OF THE CONVENTION</w:t>
      </w:r>
      <w:r w:rsidR="00FE4A72" w:rsidRPr="00746E5E">
        <w:rPr>
          <w:lang w:val="en-GB"/>
        </w:rPr>
        <w:t xml:space="preserve"> ON ACCOUNT OF THE IMPOSITION OF THE “DANGEROUS DETAINEE” REGIME</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37</w:t>
      </w:r>
      <w:r w:rsidRPr="00746E5E">
        <w:rPr>
          <w:lang w:val="en-GB"/>
        </w:rPr>
        <w:fldChar w:fldCharType="end"/>
      </w:r>
      <w:r w:rsidRPr="00746E5E">
        <w:rPr>
          <w:lang w:val="en-GB"/>
        </w:rPr>
        <w:t xml:space="preserve">.  The applicant complained that he </w:t>
      </w:r>
      <w:r w:rsidR="00367333" w:rsidRPr="00746E5E">
        <w:rPr>
          <w:lang w:val="en-GB"/>
        </w:rPr>
        <w:t>had been</w:t>
      </w:r>
      <w:r w:rsidRPr="00746E5E">
        <w:rPr>
          <w:lang w:val="en-GB"/>
        </w:rPr>
        <w:t xml:space="preserve"> unlawfully classified as a “dangerous detainee” and subjected to degrading treatment as prohibited in Article 3 of the Convention, which reads as follows:</w:t>
      </w:r>
    </w:p>
    <w:p w:rsidR="00FE4A72" w:rsidRPr="00746E5E" w:rsidRDefault="00FE4A72" w:rsidP="00746E5E">
      <w:pPr>
        <w:pStyle w:val="ECHRParaQuote"/>
        <w:rPr>
          <w:lang w:val="en-GB"/>
        </w:rPr>
      </w:pPr>
      <w:r w:rsidRPr="00746E5E">
        <w:rPr>
          <w:lang w:val="en-GB"/>
        </w:rPr>
        <w:t>“No one shall be subjected to torture or to inhuman or degrading treatment or punishment.”</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38</w:t>
      </w:r>
      <w:r w:rsidRPr="00746E5E">
        <w:rPr>
          <w:lang w:val="en-GB"/>
        </w:rPr>
        <w:fldChar w:fldCharType="end"/>
      </w:r>
      <w:r w:rsidRPr="00746E5E">
        <w:rPr>
          <w:lang w:val="en-GB"/>
        </w:rPr>
        <w:t>.  The Government contested that argument.</w:t>
      </w:r>
    </w:p>
    <w:p w:rsidR="00FE4A72" w:rsidRPr="00746E5E" w:rsidRDefault="00FE4A72" w:rsidP="00746E5E">
      <w:pPr>
        <w:pStyle w:val="ECHRHeading2"/>
        <w:rPr>
          <w:lang w:val="en-GB"/>
        </w:rPr>
      </w:pPr>
      <w:r w:rsidRPr="00746E5E">
        <w:rPr>
          <w:lang w:val="en-GB"/>
        </w:rPr>
        <w:t>A.  Admissibility</w:t>
      </w:r>
    </w:p>
    <w:p w:rsidR="00FE4A72" w:rsidRPr="00746E5E" w:rsidRDefault="00FE4A72" w:rsidP="00746E5E">
      <w:pPr>
        <w:pStyle w:val="ECHRHeading3"/>
        <w:rPr>
          <w:lang w:val="en-GB"/>
        </w:rPr>
      </w:pPr>
      <w:r w:rsidRPr="00746E5E">
        <w:rPr>
          <w:lang w:val="en-GB"/>
        </w:rPr>
        <w:t>1.  The parties</w:t>
      </w:r>
      <w:r w:rsidR="00746E5E" w:rsidRPr="00746E5E">
        <w:rPr>
          <w:lang w:val="en-GB"/>
        </w:rPr>
        <w:t>’</w:t>
      </w:r>
      <w:r w:rsidRPr="00746E5E">
        <w:rPr>
          <w:lang w:val="en-GB"/>
        </w:rPr>
        <w:t xml:space="preserve"> submissions</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39</w:t>
      </w:r>
      <w:r w:rsidRPr="00746E5E">
        <w:rPr>
          <w:lang w:val="en-GB"/>
        </w:rPr>
        <w:fldChar w:fldCharType="end"/>
      </w:r>
      <w:r w:rsidRPr="00746E5E">
        <w:rPr>
          <w:lang w:val="en-GB"/>
        </w:rPr>
        <w:t xml:space="preserve">.  The Government argued that the applicant had failed to make use of the available remedies in that he had not appealed against all </w:t>
      </w:r>
      <w:r w:rsidR="005D06B6" w:rsidRPr="00746E5E">
        <w:rPr>
          <w:lang w:val="en-GB"/>
        </w:rPr>
        <w:t>the decisions of the p</w:t>
      </w:r>
      <w:r w:rsidRPr="00746E5E">
        <w:rPr>
          <w:lang w:val="en-GB"/>
        </w:rPr>
        <w:t>enitentiary</w:t>
      </w:r>
      <w:r w:rsidR="005D06B6" w:rsidRPr="00746E5E">
        <w:rPr>
          <w:lang w:val="en-GB"/>
        </w:rPr>
        <w:t xml:space="preserve"> c</w:t>
      </w:r>
      <w:r w:rsidRPr="00746E5E">
        <w:rPr>
          <w:lang w:val="en-GB"/>
        </w:rPr>
        <w:t xml:space="preserve">ommission. He </w:t>
      </w:r>
      <w:r w:rsidR="00897B00" w:rsidRPr="00746E5E">
        <w:rPr>
          <w:lang w:val="en-GB"/>
        </w:rPr>
        <w:t>had</w:t>
      </w:r>
      <w:r w:rsidRPr="00746E5E">
        <w:rPr>
          <w:lang w:val="en-GB"/>
        </w:rPr>
        <w:t xml:space="preserve"> not appeal</w:t>
      </w:r>
      <w:r w:rsidR="00897B00" w:rsidRPr="00746E5E">
        <w:rPr>
          <w:lang w:val="en-GB"/>
        </w:rPr>
        <w:t>ed</w:t>
      </w:r>
      <w:r w:rsidRPr="00746E5E">
        <w:rPr>
          <w:lang w:val="en-GB"/>
        </w:rPr>
        <w:t xml:space="preserve"> against the first decision of the commission </w:t>
      </w:r>
      <w:r w:rsidR="005D06B6" w:rsidRPr="00746E5E">
        <w:rPr>
          <w:lang w:val="en-GB"/>
        </w:rPr>
        <w:t xml:space="preserve">of 21 October 2003 </w:t>
      </w:r>
      <w:r w:rsidRPr="00746E5E">
        <w:rPr>
          <w:lang w:val="en-GB"/>
        </w:rPr>
        <w:t xml:space="preserve">imposing </w:t>
      </w:r>
      <w:r w:rsidR="005D06B6" w:rsidRPr="00746E5E">
        <w:rPr>
          <w:lang w:val="en-GB"/>
        </w:rPr>
        <w:t xml:space="preserve">the regime </w:t>
      </w:r>
      <w:r w:rsidRPr="00746E5E">
        <w:rPr>
          <w:lang w:val="en-GB"/>
        </w:rPr>
        <w:t>on</w:t>
      </w:r>
      <w:r w:rsidR="005D06B6" w:rsidRPr="00746E5E">
        <w:rPr>
          <w:lang w:val="en-GB"/>
        </w:rPr>
        <w:t xml:space="preserve"> him</w:t>
      </w:r>
      <w:r w:rsidR="00D34AA3" w:rsidRPr="00746E5E">
        <w:rPr>
          <w:lang w:val="en-GB"/>
        </w:rPr>
        <w:t>,</w:t>
      </w:r>
      <w:r w:rsidRPr="00746E5E">
        <w:rPr>
          <w:lang w:val="en-GB"/>
        </w:rPr>
        <w:t xml:space="preserve"> </w:t>
      </w:r>
      <w:r w:rsidR="001C13A1" w:rsidRPr="00746E5E">
        <w:rPr>
          <w:lang w:val="en-GB"/>
        </w:rPr>
        <w:t>n</w:t>
      </w:r>
      <w:r w:rsidR="00F95566" w:rsidRPr="00746E5E">
        <w:rPr>
          <w:lang w:val="en-GB"/>
        </w:rPr>
        <w:t>or</w:t>
      </w:r>
      <w:r w:rsidRPr="00746E5E">
        <w:rPr>
          <w:lang w:val="en-GB"/>
        </w:rPr>
        <w:t xml:space="preserve"> against the </w:t>
      </w:r>
      <w:r w:rsidR="001C13A1" w:rsidRPr="00746E5E">
        <w:rPr>
          <w:lang w:val="en-GB"/>
        </w:rPr>
        <w:t xml:space="preserve">subsequent </w:t>
      </w:r>
      <w:r w:rsidR="006E5311" w:rsidRPr="00746E5E">
        <w:rPr>
          <w:lang w:val="en-GB"/>
        </w:rPr>
        <w:t>thirty-five decisions.</w:t>
      </w:r>
      <w:r w:rsidRPr="00746E5E">
        <w:rPr>
          <w:lang w:val="en-GB"/>
        </w:rPr>
        <w:t xml:space="preserve"> In fact, he </w:t>
      </w:r>
      <w:r w:rsidR="00897B00" w:rsidRPr="00746E5E">
        <w:rPr>
          <w:lang w:val="en-GB"/>
        </w:rPr>
        <w:t xml:space="preserve">had </w:t>
      </w:r>
      <w:r w:rsidRPr="00746E5E">
        <w:rPr>
          <w:lang w:val="en-GB"/>
        </w:rPr>
        <w:t xml:space="preserve">appealed on </w:t>
      </w:r>
      <w:r w:rsidR="00897B00" w:rsidRPr="00746E5E">
        <w:rPr>
          <w:lang w:val="en-GB"/>
        </w:rPr>
        <w:t xml:space="preserve">only </w:t>
      </w:r>
      <w:r w:rsidR="0082422E" w:rsidRPr="00746E5E">
        <w:rPr>
          <w:lang w:val="en-GB"/>
        </w:rPr>
        <w:t>two</w:t>
      </w:r>
      <w:r w:rsidRPr="00746E5E">
        <w:rPr>
          <w:lang w:val="en-GB"/>
        </w:rPr>
        <w:t xml:space="preserve"> occasion</w:t>
      </w:r>
      <w:r w:rsidR="0082422E" w:rsidRPr="00746E5E">
        <w:rPr>
          <w:lang w:val="en-GB"/>
        </w:rPr>
        <w:t>s</w:t>
      </w:r>
      <w:r w:rsidRPr="00746E5E">
        <w:rPr>
          <w:lang w:val="en-GB"/>
        </w:rPr>
        <w:t xml:space="preserve">, </w:t>
      </w:r>
      <w:r w:rsidR="001C13A1" w:rsidRPr="00746E5E">
        <w:rPr>
          <w:lang w:val="en-GB"/>
        </w:rPr>
        <w:t xml:space="preserve">namely </w:t>
      </w:r>
      <w:r w:rsidRPr="00746E5E">
        <w:rPr>
          <w:lang w:val="en-GB"/>
        </w:rPr>
        <w:t xml:space="preserve">against the decision of </w:t>
      </w:r>
      <w:r w:rsidR="00D34AA3" w:rsidRPr="00746E5E">
        <w:rPr>
          <w:lang w:val="en-GB"/>
        </w:rPr>
        <w:t>2</w:t>
      </w:r>
      <w:r w:rsidR="00EA3EFC" w:rsidRPr="00746E5E">
        <w:rPr>
          <w:lang w:val="en-GB"/>
        </w:rPr>
        <w:t> </w:t>
      </w:r>
      <w:r w:rsidR="00CE1D4E" w:rsidRPr="00746E5E">
        <w:rPr>
          <w:lang w:val="en-GB"/>
        </w:rPr>
        <w:t>April</w:t>
      </w:r>
      <w:r w:rsidR="00D34AA3" w:rsidRPr="00746E5E">
        <w:rPr>
          <w:lang w:val="en-GB"/>
        </w:rPr>
        <w:t xml:space="preserve"> 2009</w:t>
      </w:r>
      <w:r w:rsidRPr="00746E5E">
        <w:rPr>
          <w:lang w:val="en-GB"/>
        </w:rPr>
        <w:t xml:space="preserve"> </w:t>
      </w:r>
      <w:r w:rsidR="0082422E" w:rsidRPr="00746E5E">
        <w:rPr>
          <w:lang w:val="en-GB"/>
        </w:rPr>
        <w:t>(</w:t>
      </w:r>
      <w:r w:rsidRPr="00746E5E">
        <w:rPr>
          <w:lang w:val="en-GB"/>
        </w:rPr>
        <w:t xml:space="preserve">dismissed by </w:t>
      </w:r>
      <w:r w:rsidR="0082422E" w:rsidRPr="00746E5E">
        <w:rPr>
          <w:lang w:val="en-GB"/>
        </w:rPr>
        <w:t>a</w:t>
      </w:r>
      <w:r w:rsidR="006E5311" w:rsidRPr="00746E5E">
        <w:rPr>
          <w:lang w:val="en-GB"/>
        </w:rPr>
        <w:t xml:space="preserve"> court on 8 </w:t>
      </w:r>
      <w:r w:rsidR="00D34AA3" w:rsidRPr="00746E5E">
        <w:rPr>
          <w:lang w:val="en-GB"/>
        </w:rPr>
        <w:t>June 2009</w:t>
      </w:r>
      <w:r w:rsidR="0082422E" w:rsidRPr="00746E5E">
        <w:rPr>
          <w:lang w:val="en-GB"/>
        </w:rPr>
        <w:t xml:space="preserve">) and </w:t>
      </w:r>
      <w:r w:rsidR="001C13A1" w:rsidRPr="00746E5E">
        <w:rPr>
          <w:lang w:val="en-GB"/>
        </w:rPr>
        <w:t xml:space="preserve">that </w:t>
      </w:r>
      <w:r w:rsidR="00D34AA3" w:rsidRPr="00746E5E">
        <w:rPr>
          <w:lang w:val="en-GB"/>
        </w:rPr>
        <w:t>of</w:t>
      </w:r>
      <w:r w:rsidR="0082422E" w:rsidRPr="00746E5E">
        <w:rPr>
          <w:lang w:val="en-GB"/>
        </w:rPr>
        <w:t xml:space="preserve"> 27</w:t>
      </w:r>
      <w:r w:rsidR="00EA3EFC" w:rsidRPr="00746E5E">
        <w:rPr>
          <w:lang w:val="en-GB"/>
        </w:rPr>
        <w:t> </w:t>
      </w:r>
      <w:r w:rsidR="0082422E" w:rsidRPr="00746E5E">
        <w:rPr>
          <w:lang w:val="en-GB"/>
        </w:rPr>
        <w:t>January</w:t>
      </w:r>
      <w:r w:rsidR="00EA3EFC" w:rsidRPr="00746E5E">
        <w:rPr>
          <w:lang w:val="en-GB"/>
        </w:rPr>
        <w:t xml:space="preserve"> </w:t>
      </w:r>
      <w:r w:rsidR="0082422E" w:rsidRPr="00746E5E">
        <w:rPr>
          <w:lang w:val="en-GB"/>
        </w:rPr>
        <w:t>2012 (dismissed by a court on 26 March 2012)</w:t>
      </w:r>
      <w:r w:rsidRPr="00746E5E">
        <w:rPr>
          <w:lang w:val="en-GB"/>
        </w:rPr>
        <w:t>. The Government argued that the applicant had been informed on each occasion about the time-limit for lodging an appeal but h</w:t>
      </w:r>
      <w:r w:rsidR="00897B00" w:rsidRPr="00746E5E">
        <w:rPr>
          <w:lang w:val="en-GB"/>
        </w:rPr>
        <w:t>ad</w:t>
      </w:r>
      <w:r w:rsidRPr="00746E5E">
        <w:rPr>
          <w:lang w:val="en-GB"/>
        </w:rPr>
        <w:t xml:space="preserve"> remained totally passive. They concluded that the application should be rejected for non-exhaustion of the domestic remedies.</w:t>
      </w:r>
    </w:p>
    <w:p w:rsidR="00746E5E"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40</w:t>
      </w:r>
      <w:r w:rsidRPr="00746E5E">
        <w:rPr>
          <w:lang w:val="en-GB"/>
        </w:rPr>
        <w:fldChar w:fldCharType="end"/>
      </w:r>
      <w:r w:rsidRPr="00746E5E">
        <w:rPr>
          <w:lang w:val="en-GB"/>
        </w:rPr>
        <w:t>.  The applicant disagreed</w:t>
      </w:r>
      <w:r w:rsidR="00C46490" w:rsidRPr="00746E5E">
        <w:rPr>
          <w:lang w:val="en-GB"/>
        </w:rPr>
        <w:t xml:space="preserve"> and argued that his application should be considered admissible</w:t>
      </w:r>
      <w:r w:rsidRPr="00746E5E">
        <w:rPr>
          <w:lang w:val="en-GB"/>
        </w:rPr>
        <w:t xml:space="preserve">. He </w:t>
      </w:r>
      <w:r w:rsidR="0082422E" w:rsidRPr="00746E5E">
        <w:rPr>
          <w:lang w:val="en-GB"/>
        </w:rPr>
        <w:t xml:space="preserve">submitted that he had appealed against four decisions in total. The applicant </w:t>
      </w:r>
      <w:r w:rsidRPr="00746E5E">
        <w:rPr>
          <w:lang w:val="en-GB"/>
        </w:rPr>
        <w:t xml:space="preserve">argued that in the light of the Convention principles it had not been necessary for him to appeal against every decision of the commission. Moreover, he </w:t>
      </w:r>
      <w:r w:rsidR="00897B00" w:rsidRPr="00746E5E">
        <w:rPr>
          <w:lang w:val="en-GB"/>
        </w:rPr>
        <w:t xml:space="preserve">had </w:t>
      </w:r>
      <w:r w:rsidR="00C46490" w:rsidRPr="00746E5E">
        <w:rPr>
          <w:lang w:val="en-GB"/>
        </w:rPr>
        <w:t>sen</w:t>
      </w:r>
      <w:r w:rsidR="00897B00" w:rsidRPr="00746E5E">
        <w:rPr>
          <w:lang w:val="en-GB"/>
        </w:rPr>
        <w:t>t</w:t>
      </w:r>
      <w:r w:rsidR="00C46490" w:rsidRPr="00746E5E">
        <w:rPr>
          <w:lang w:val="en-GB"/>
        </w:rPr>
        <w:t xml:space="preserve"> letters to many </w:t>
      </w:r>
      <w:r w:rsidR="00F55588" w:rsidRPr="00746E5E">
        <w:rPr>
          <w:lang w:val="en-GB"/>
        </w:rPr>
        <w:t>institutions</w:t>
      </w:r>
      <w:r w:rsidR="00C46490" w:rsidRPr="00746E5E">
        <w:rPr>
          <w:lang w:val="en-GB"/>
        </w:rPr>
        <w:t xml:space="preserve"> </w:t>
      </w:r>
      <w:r w:rsidR="00F55588" w:rsidRPr="00746E5E">
        <w:rPr>
          <w:lang w:val="en-GB"/>
        </w:rPr>
        <w:t>and organisations complaining</w:t>
      </w:r>
      <w:r w:rsidR="00C46490" w:rsidRPr="00746E5E">
        <w:rPr>
          <w:lang w:val="en-GB"/>
        </w:rPr>
        <w:t xml:space="preserve"> about </w:t>
      </w:r>
      <w:r w:rsidR="00897B00" w:rsidRPr="00746E5E">
        <w:rPr>
          <w:lang w:val="en-GB"/>
        </w:rPr>
        <w:t xml:space="preserve">the </w:t>
      </w:r>
      <w:r w:rsidR="00C46490" w:rsidRPr="00746E5E">
        <w:rPr>
          <w:lang w:val="en-GB"/>
        </w:rPr>
        <w:t>breach of his rights</w:t>
      </w:r>
      <w:r w:rsidR="00897B00" w:rsidRPr="00746E5E">
        <w:rPr>
          <w:lang w:val="en-GB"/>
        </w:rPr>
        <w:t>,</w:t>
      </w:r>
      <w:r w:rsidR="00C46490" w:rsidRPr="00746E5E">
        <w:rPr>
          <w:lang w:val="en-GB"/>
        </w:rPr>
        <w:t xml:space="preserve"> including the </w:t>
      </w:r>
      <w:r w:rsidR="00C46490" w:rsidRPr="00746E5E">
        <w:rPr>
          <w:lang w:val="en-GB"/>
        </w:rPr>
        <w:lastRenderedPageBreak/>
        <w:t xml:space="preserve">“dangerous detainee” regime. Even if those letters to the President, the Prosecutor General and the </w:t>
      </w:r>
      <w:r w:rsidR="00F55588" w:rsidRPr="00746E5E">
        <w:rPr>
          <w:lang w:val="en-GB"/>
        </w:rPr>
        <w:t>Parliament</w:t>
      </w:r>
      <w:r w:rsidR="00C46490" w:rsidRPr="00746E5E">
        <w:rPr>
          <w:lang w:val="en-GB"/>
        </w:rPr>
        <w:t>, as well as to the international human right</w:t>
      </w:r>
      <w:r w:rsidR="008017DA" w:rsidRPr="00746E5E">
        <w:rPr>
          <w:lang w:val="en-GB"/>
        </w:rPr>
        <w:t>s</w:t>
      </w:r>
      <w:r w:rsidR="00C46490" w:rsidRPr="00746E5E">
        <w:rPr>
          <w:lang w:val="en-GB"/>
        </w:rPr>
        <w:t xml:space="preserve"> organisation, </w:t>
      </w:r>
      <w:r w:rsidR="008017DA" w:rsidRPr="00746E5E">
        <w:rPr>
          <w:lang w:val="en-GB"/>
        </w:rPr>
        <w:t xml:space="preserve">could </w:t>
      </w:r>
      <w:r w:rsidR="00C46490" w:rsidRPr="00746E5E">
        <w:rPr>
          <w:lang w:val="en-GB"/>
        </w:rPr>
        <w:t>not be considered as effective remedies</w:t>
      </w:r>
      <w:r w:rsidR="008017DA" w:rsidRPr="00746E5E">
        <w:rPr>
          <w:lang w:val="en-GB"/>
        </w:rPr>
        <w:t>,</w:t>
      </w:r>
      <w:r w:rsidR="00C46490" w:rsidRPr="00746E5E">
        <w:rPr>
          <w:lang w:val="en-GB"/>
        </w:rPr>
        <w:t xml:space="preserve"> they prove</w:t>
      </w:r>
      <w:r w:rsidR="008017DA" w:rsidRPr="00746E5E">
        <w:rPr>
          <w:lang w:val="en-GB"/>
        </w:rPr>
        <w:t>d</w:t>
      </w:r>
      <w:r w:rsidR="00C46490" w:rsidRPr="00746E5E">
        <w:rPr>
          <w:lang w:val="en-GB"/>
        </w:rPr>
        <w:t xml:space="preserve"> that</w:t>
      </w:r>
      <w:r w:rsidRPr="00746E5E">
        <w:rPr>
          <w:lang w:val="en-GB"/>
        </w:rPr>
        <w:t xml:space="preserve"> he had not been passive</w:t>
      </w:r>
      <w:r w:rsidR="009E508E" w:rsidRPr="00746E5E">
        <w:rPr>
          <w:lang w:val="en-GB"/>
        </w:rPr>
        <w:t>.</w:t>
      </w:r>
    </w:p>
    <w:p w:rsidR="00FE4A72" w:rsidRPr="00746E5E" w:rsidRDefault="00FE4A72" w:rsidP="00746E5E">
      <w:pPr>
        <w:pStyle w:val="ECHRHeading3"/>
        <w:rPr>
          <w:lang w:val="en-GB"/>
        </w:rPr>
      </w:pPr>
      <w:r w:rsidRPr="00746E5E">
        <w:rPr>
          <w:lang w:val="en-GB"/>
        </w:rPr>
        <w:t>2.  The Court</w:t>
      </w:r>
      <w:r w:rsidR="00746E5E" w:rsidRPr="00746E5E">
        <w:rPr>
          <w:lang w:val="en-GB"/>
        </w:rPr>
        <w:t>’</w:t>
      </w:r>
      <w:r w:rsidRPr="00746E5E">
        <w:rPr>
          <w:lang w:val="en-GB"/>
        </w:rPr>
        <w:t>s assessment</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41</w:t>
      </w:r>
      <w:r w:rsidRPr="00746E5E">
        <w:rPr>
          <w:lang w:val="en-GB"/>
        </w:rPr>
        <w:fldChar w:fldCharType="end"/>
      </w:r>
      <w:r w:rsidRPr="00746E5E">
        <w:rPr>
          <w:lang w:val="en-GB"/>
        </w:rPr>
        <w:t xml:space="preserve">.  The Court reiterates that although Article 35 § 1 of the Convention requires that complaints </w:t>
      </w:r>
      <w:r w:rsidR="001C13A1" w:rsidRPr="00746E5E">
        <w:rPr>
          <w:lang w:val="en-GB"/>
        </w:rPr>
        <w:t xml:space="preserve">that are </w:t>
      </w:r>
      <w:r w:rsidRPr="00746E5E">
        <w:rPr>
          <w:lang w:val="en-GB"/>
        </w:rPr>
        <w:t xml:space="preserve">to be brought subsequently before the Court should </w:t>
      </w:r>
      <w:r w:rsidR="001A2140" w:rsidRPr="00746E5E">
        <w:rPr>
          <w:lang w:val="en-GB"/>
        </w:rPr>
        <w:t xml:space="preserve">first </w:t>
      </w:r>
      <w:r w:rsidRPr="00746E5E">
        <w:rPr>
          <w:lang w:val="en-GB"/>
        </w:rPr>
        <w:t xml:space="preserve">have been made to the appropriate domestic body, it does not require that recourse should be had to remedies that are inadequate or ineffective (see </w:t>
      </w:r>
      <w:r w:rsidRPr="00746E5E">
        <w:rPr>
          <w:i/>
          <w:lang w:val="en-GB"/>
        </w:rPr>
        <w:t>Egmez v. Turkey</w:t>
      </w:r>
      <w:r w:rsidRPr="00746E5E">
        <w:rPr>
          <w:lang w:val="en-GB"/>
        </w:rPr>
        <w:t xml:space="preserve"> no.30873/96, ECHR 2000-XII, §§ 65 et seq.).</w:t>
      </w:r>
    </w:p>
    <w:p w:rsidR="00746E5E"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42</w:t>
      </w:r>
      <w:r w:rsidRPr="00746E5E">
        <w:rPr>
          <w:lang w:val="en-GB"/>
        </w:rPr>
        <w:fldChar w:fldCharType="end"/>
      </w:r>
      <w:r w:rsidRPr="00746E5E">
        <w:rPr>
          <w:lang w:val="en-GB"/>
        </w:rPr>
        <w:t>.  In the present case the Court observes that the applicant appealed to the penitentiary co</w:t>
      </w:r>
      <w:r w:rsidR="001A2140" w:rsidRPr="00746E5E">
        <w:rPr>
          <w:lang w:val="en-GB"/>
        </w:rPr>
        <w:t>mmission</w:t>
      </w:r>
      <w:r w:rsidRPr="00746E5E">
        <w:rPr>
          <w:lang w:val="en-GB"/>
        </w:rPr>
        <w:t xml:space="preserve"> against </w:t>
      </w:r>
      <w:r w:rsidR="00825580" w:rsidRPr="00746E5E">
        <w:rPr>
          <w:lang w:val="en-GB"/>
        </w:rPr>
        <w:t xml:space="preserve">at least </w:t>
      </w:r>
      <w:r w:rsidR="003B1A12" w:rsidRPr="00746E5E">
        <w:rPr>
          <w:lang w:val="en-GB"/>
        </w:rPr>
        <w:t>three</w:t>
      </w:r>
      <w:r w:rsidR="009E508E" w:rsidRPr="00746E5E">
        <w:rPr>
          <w:lang w:val="en-GB"/>
        </w:rPr>
        <w:t xml:space="preserve"> </w:t>
      </w:r>
      <w:r w:rsidRPr="00746E5E">
        <w:rPr>
          <w:lang w:val="en-GB"/>
        </w:rPr>
        <w:t>decision</w:t>
      </w:r>
      <w:r w:rsidR="009E508E" w:rsidRPr="00746E5E">
        <w:rPr>
          <w:lang w:val="en-GB"/>
        </w:rPr>
        <w:t>s</w:t>
      </w:r>
      <w:r w:rsidRPr="00746E5E">
        <w:rPr>
          <w:lang w:val="en-GB"/>
        </w:rPr>
        <w:t xml:space="preserve"> classifying him as a dangerous detainee (see </w:t>
      </w:r>
      <w:r w:rsidR="009E508E" w:rsidRPr="00746E5E">
        <w:rPr>
          <w:lang w:val="en-GB"/>
        </w:rPr>
        <w:t>the parties</w:t>
      </w:r>
      <w:r w:rsidR="00746E5E" w:rsidRPr="00746E5E">
        <w:rPr>
          <w:lang w:val="en-GB"/>
        </w:rPr>
        <w:t>’</w:t>
      </w:r>
      <w:r w:rsidR="009E508E" w:rsidRPr="00746E5E">
        <w:rPr>
          <w:lang w:val="en-GB"/>
        </w:rPr>
        <w:t xml:space="preserve"> disagreement on the facts in </w:t>
      </w:r>
      <w:r w:rsidRPr="00746E5E">
        <w:rPr>
          <w:lang w:val="en-GB"/>
        </w:rPr>
        <w:t>paragraph</w:t>
      </w:r>
      <w:r w:rsidR="009E508E" w:rsidRPr="00746E5E">
        <w:rPr>
          <w:lang w:val="en-GB"/>
        </w:rPr>
        <w:t>s</w:t>
      </w:r>
      <w:r w:rsidRPr="00746E5E">
        <w:rPr>
          <w:lang w:val="en-GB"/>
        </w:rPr>
        <w:t xml:space="preserve"> </w:t>
      </w:r>
      <w:r w:rsidR="003B1A12" w:rsidRPr="00746E5E">
        <w:rPr>
          <w:lang w:val="en-GB"/>
        </w:rPr>
        <w:t>26</w:t>
      </w:r>
      <w:r w:rsidR="002631E6" w:rsidRPr="00746E5E">
        <w:rPr>
          <w:lang w:val="en-GB"/>
        </w:rPr>
        <w:t xml:space="preserve">, </w:t>
      </w:r>
      <w:r w:rsidR="003B1A12" w:rsidRPr="00746E5E">
        <w:rPr>
          <w:lang w:val="en-GB"/>
        </w:rPr>
        <w:t>39</w:t>
      </w:r>
      <w:r w:rsidR="00720955" w:rsidRPr="00746E5E">
        <w:rPr>
          <w:lang w:val="en-GB"/>
        </w:rPr>
        <w:t xml:space="preserve"> and 4</w:t>
      </w:r>
      <w:r w:rsidR="003B1A12" w:rsidRPr="00746E5E">
        <w:rPr>
          <w:lang w:val="en-GB"/>
        </w:rPr>
        <w:t>0</w:t>
      </w:r>
      <w:r w:rsidR="00F55588" w:rsidRPr="00746E5E">
        <w:rPr>
          <w:lang w:val="en-GB"/>
        </w:rPr>
        <w:t xml:space="preserve"> above). After his last appeal </w:t>
      </w:r>
      <w:r w:rsidR="001A2140" w:rsidRPr="00746E5E">
        <w:rPr>
          <w:lang w:val="en-GB"/>
        </w:rPr>
        <w:t xml:space="preserve">had been </w:t>
      </w:r>
      <w:r w:rsidR="002631E6" w:rsidRPr="00746E5E">
        <w:rPr>
          <w:lang w:val="en-GB"/>
        </w:rPr>
        <w:t>dismissed by a court</w:t>
      </w:r>
      <w:r w:rsidR="001A2140" w:rsidRPr="00746E5E">
        <w:rPr>
          <w:lang w:val="en-GB"/>
        </w:rPr>
        <w:t>,</w:t>
      </w:r>
      <w:r w:rsidR="00F55588" w:rsidRPr="00746E5E">
        <w:rPr>
          <w:lang w:val="en-GB"/>
        </w:rPr>
        <w:t xml:space="preserve"> the </w:t>
      </w:r>
      <w:r w:rsidRPr="00746E5E">
        <w:rPr>
          <w:lang w:val="en-GB"/>
        </w:rPr>
        <w:t xml:space="preserve">applicant remained classified in the regime for </w:t>
      </w:r>
      <w:r w:rsidR="001C13A1" w:rsidRPr="00746E5E">
        <w:rPr>
          <w:lang w:val="en-GB"/>
        </w:rPr>
        <w:t xml:space="preserve">a </w:t>
      </w:r>
      <w:r w:rsidRPr="00746E5E">
        <w:rPr>
          <w:lang w:val="en-GB"/>
        </w:rPr>
        <w:t xml:space="preserve">further </w:t>
      </w:r>
      <w:r w:rsidR="00F55588" w:rsidRPr="00746E5E">
        <w:rPr>
          <w:lang w:val="en-GB"/>
        </w:rPr>
        <w:t xml:space="preserve">four </w:t>
      </w:r>
      <w:r w:rsidRPr="00746E5E">
        <w:rPr>
          <w:lang w:val="en-GB"/>
        </w:rPr>
        <w:t>months</w:t>
      </w:r>
      <w:r w:rsidR="001A2140" w:rsidRPr="00746E5E">
        <w:rPr>
          <w:lang w:val="en-GB"/>
        </w:rPr>
        <w:t>,</w:t>
      </w:r>
      <w:r w:rsidRPr="00746E5E">
        <w:rPr>
          <w:lang w:val="en-GB"/>
        </w:rPr>
        <w:t xml:space="preserve"> after which </w:t>
      </w:r>
      <w:r w:rsidR="001A2140" w:rsidRPr="00746E5E">
        <w:rPr>
          <w:lang w:val="en-GB"/>
        </w:rPr>
        <w:t xml:space="preserve">time </w:t>
      </w:r>
      <w:r w:rsidRPr="00746E5E">
        <w:rPr>
          <w:lang w:val="en-GB"/>
        </w:rPr>
        <w:t>the penitentiary commission decided to lift the measure.</w:t>
      </w:r>
    </w:p>
    <w:p w:rsidR="002631E6" w:rsidRPr="00746E5E" w:rsidRDefault="002631E6"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43</w:t>
      </w:r>
      <w:r w:rsidRPr="00746E5E">
        <w:rPr>
          <w:lang w:val="en-GB"/>
        </w:rPr>
        <w:fldChar w:fldCharType="end"/>
      </w:r>
      <w:r w:rsidRPr="00746E5E">
        <w:rPr>
          <w:lang w:val="en-GB"/>
        </w:rPr>
        <w:t xml:space="preserve">.  The Court reiterates that Article 35 of the Convention, which sets out the rule on </w:t>
      </w:r>
      <w:r w:rsidR="001C13A1" w:rsidRPr="00746E5E">
        <w:rPr>
          <w:lang w:val="en-GB"/>
        </w:rPr>
        <w:t xml:space="preserve">the </w:t>
      </w:r>
      <w:r w:rsidRPr="00746E5E">
        <w:rPr>
          <w:lang w:val="en-GB"/>
        </w:rPr>
        <w:t>exhaustion of domestic remedies, provides for a distribution of the burden of proof. It is incumbent on the Government claiming non</w:t>
      </w:r>
      <w:r w:rsidR="00EA3EFC" w:rsidRPr="00746E5E">
        <w:rPr>
          <w:lang w:val="en-GB"/>
        </w:rPr>
        <w:noBreakHyphen/>
      </w:r>
      <w:r w:rsidRPr="00746E5E">
        <w:rPr>
          <w:lang w:val="en-GB"/>
        </w:rPr>
        <w:t>exhaustion to satisfy the Court that the remedy was an effective one available in theory and practice at the relevant time, that is to say, that it was accessible, was capable of providing redress in respect of the applicant</w:t>
      </w:r>
      <w:r w:rsidR="00746E5E" w:rsidRPr="00746E5E">
        <w:rPr>
          <w:lang w:val="en-GB"/>
        </w:rPr>
        <w:t>’</w:t>
      </w:r>
      <w:r w:rsidRPr="00746E5E">
        <w:rPr>
          <w:lang w:val="en-GB"/>
        </w:rPr>
        <w:t>s complaints and offered reasonable prospects of success. In the present case the Court is not persuaded by the evidence provided by the Government in support of their objection.</w:t>
      </w:r>
    </w:p>
    <w:p w:rsidR="002631E6" w:rsidRPr="00746E5E" w:rsidRDefault="00654890"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44</w:t>
      </w:r>
      <w:r w:rsidRPr="00746E5E">
        <w:rPr>
          <w:lang w:val="en-GB"/>
        </w:rPr>
        <w:fldChar w:fldCharType="end"/>
      </w:r>
      <w:r w:rsidR="002631E6" w:rsidRPr="00746E5E">
        <w:rPr>
          <w:lang w:val="en-GB"/>
        </w:rPr>
        <w:t>.  In any event, in the present case the alleged non-exhaustion of domestic remedies is inseparably linked with the Court</w:t>
      </w:r>
      <w:r w:rsidR="00746E5E" w:rsidRPr="00746E5E">
        <w:rPr>
          <w:lang w:val="en-GB"/>
        </w:rPr>
        <w:t>’</w:t>
      </w:r>
      <w:r w:rsidR="002631E6" w:rsidRPr="00746E5E">
        <w:rPr>
          <w:lang w:val="en-GB"/>
        </w:rPr>
        <w:t xml:space="preserve">s assessment of the reasonableness of the measures complained of, and in particular with the question </w:t>
      </w:r>
      <w:r w:rsidR="001A2140" w:rsidRPr="00746E5E">
        <w:rPr>
          <w:lang w:val="en-GB"/>
        </w:rPr>
        <w:t xml:space="preserve">of </w:t>
      </w:r>
      <w:r w:rsidR="002631E6" w:rsidRPr="00746E5E">
        <w:rPr>
          <w:lang w:val="en-GB"/>
        </w:rPr>
        <w:t xml:space="preserve">whether </w:t>
      </w:r>
      <w:r w:rsidR="001A2140" w:rsidRPr="00746E5E">
        <w:rPr>
          <w:lang w:val="en-GB"/>
        </w:rPr>
        <w:t>such a</w:t>
      </w:r>
      <w:r w:rsidR="001C13A1" w:rsidRPr="00746E5E">
        <w:rPr>
          <w:lang w:val="en-GB"/>
        </w:rPr>
        <w:t xml:space="preserve"> </w:t>
      </w:r>
      <w:r w:rsidR="002631E6" w:rsidRPr="00746E5E">
        <w:rPr>
          <w:lang w:val="en-GB"/>
        </w:rPr>
        <w:t xml:space="preserve">lengthy imposition of the </w:t>
      </w:r>
      <w:r w:rsidR="008017DA" w:rsidRPr="00746E5E">
        <w:rPr>
          <w:lang w:val="en-GB"/>
        </w:rPr>
        <w:t>“</w:t>
      </w:r>
      <w:r w:rsidR="002631E6" w:rsidRPr="00746E5E">
        <w:rPr>
          <w:lang w:val="en-GB"/>
        </w:rPr>
        <w:t>dangerous detainee</w:t>
      </w:r>
      <w:r w:rsidR="008017DA" w:rsidRPr="00746E5E">
        <w:rPr>
          <w:lang w:val="en-GB"/>
        </w:rPr>
        <w:t>”</w:t>
      </w:r>
      <w:r w:rsidR="002631E6" w:rsidRPr="00746E5E">
        <w:rPr>
          <w:lang w:val="en-GB"/>
        </w:rPr>
        <w:t xml:space="preserve"> regime on the applicant was properly justified by the authorities. In the Court</w:t>
      </w:r>
      <w:r w:rsidR="00746E5E" w:rsidRPr="00746E5E">
        <w:rPr>
          <w:lang w:val="en-GB"/>
        </w:rPr>
        <w:t>’</w:t>
      </w:r>
      <w:r w:rsidR="002631E6" w:rsidRPr="00746E5E">
        <w:rPr>
          <w:lang w:val="en-GB"/>
        </w:rPr>
        <w:t>s view, it would therefore be more appropriate to deal with the Government</w:t>
      </w:r>
      <w:r w:rsidR="00746E5E" w:rsidRPr="00746E5E">
        <w:rPr>
          <w:lang w:val="en-GB"/>
        </w:rPr>
        <w:t>’</w:t>
      </w:r>
      <w:r w:rsidR="002631E6" w:rsidRPr="00746E5E">
        <w:rPr>
          <w:lang w:val="en-GB"/>
        </w:rPr>
        <w:t>s argument at the merits stage.</w:t>
      </w:r>
    </w:p>
    <w:p w:rsidR="00FE4A72" w:rsidRPr="00746E5E" w:rsidRDefault="00654890" w:rsidP="00746E5E">
      <w:pPr>
        <w:pStyle w:val="ECHRPara"/>
        <w:rPr>
          <w:i/>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45</w:t>
      </w:r>
      <w:r w:rsidRPr="00746E5E">
        <w:rPr>
          <w:lang w:val="en-GB"/>
        </w:rPr>
        <w:fldChar w:fldCharType="end"/>
      </w:r>
      <w:r w:rsidR="00FE4A72" w:rsidRPr="00746E5E">
        <w:rPr>
          <w:lang w:val="en-GB"/>
        </w:rPr>
        <w:t>.  The Court accordingly joins the Government</w:t>
      </w:r>
      <w:r w:rsidR="00746E5E" w:rsidRPr="00746E5E">
        <w:rPr>
          <w:lang w:val="en-GB"/>
        </w:rPr>
        <w:t>’</w:t>
      </w:r>
      <w:r w:rsidR="00FE4A72" w:rsidRPr="00746E5E">
        <w:rPr>
          <w:lang w:val="en-GB"/>
        </w:rPr>
        <w:t>s plea of inadmissibility on the ground</w:t>
      </w:r>
      <w:r w:rsidR="001A2140" w:rsidRPr="00746E5E">
        <w:rPr>
          <w:lang w:val="en-GB"/>
        </w:rPr>
        <w:t>s</w:t>
      </w:r>
      <w:r w:rsidR="00FE4A72" w:rsidRPr="00746E5E">
        <w:rPr>
          <w:lang w:val="en-GB"/>
        </w:rPr>
        <w:t xml:space="preserve"> of non-exhaustion to the merits of the case</w:t>
      </w:r>
      <w:r w:rsidR="003541D9" w:rsidRPr="00746E5E">
        <w:rPr>
          <w:lang w:val="en-GB"/>
        </w:rPr>
        <w:t xml:space="preserve"> (see </w:t>
      </w:r>
      <w:r w:rsidR="003541D9" w:rsidRPr="00746E5E">
        <w:rPr>
          <w:i/>
          <w:lang w:val="en-GB"/>
        </w:rPr>
        <w:t>Romaniuk v. Poland</w:t>
      </w:r>
      <w:r w:rsidR="003541D9" w:rsidRPr="00746E5E">
        <w:rPr>
          <w:lang w:val="en-GB"/>
        </w:rPr>
        <w:t>, no. 59285/12</w:t>
      </w:r>
      <w:r w:rsidR="003541D9" w:rsidRPr="00746E5E">
        <w:rPr>
          <w:snapToGrid w:val="0"/>
          <w:lang w:val="en-GB"/>
        </w:rPr>
        <w:t>, § 26, 12 January 2016</w:t>
      </w:r>
      <w:r w:rsidR="003541D9" w:rsidRPr="00746E5E">
        <w:rPr>
          <w:lang w:val="en-GB"/>
        </w:rPr>
        <w:t>)</w:t>
      </w:r>
      <w:r w:rsidR="00FE4A72" w:rsidRPr="00746E5E">
        <w:rPr>
          <w:lang w:val="en-GB"/>
        </w:rPr>
        <w:t>.</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46</w:t>
      </w:r>
      <w:r w:rsidRPr="00746E5E">
        <w:rPr>
          <w:lang w:val="en-GB"/>
        </w:rPr>
        <w:fldChar w:fldCharType="end"/>
      </w:r>
      <w:r w:rsidRPr="00746E5E">
        <w:rPr>
          <w:lang w:val="en-GB"/>
        </w:rPr>
        <w:t>.  The Court further notes that this complaint is not manifestly ill</w:t>
      </w:r>
      <w:r w:rsidRPr="00746E5E">
        <w:rPr>
          <w:lang w:val="en-GB"/>
        </w:rPr>
        <w:noBreakHyphen/>
        <w:t>founded within the meaning of Article 35 § 3 of the Convention and is not inadmissible on any other grounds. It must therefore be declared admissible.</w:t>
      </w:r>
    </w:p>
    <w:p w:rsidR="00FE4A72" w:rsidRPr="00746E5E" w:rsidRDefault="00FE4A72" w:rsidP="00746E5E">
      <w:pPr>
        <w:pStyle w:val="ECHRHeading2"/>
        <w:rPr>
          <w:lang w:val="en-GB"/>
        </w:rPr>
      </w:pPr>
      <w:r w:rsidRPr="00746E5E">
        <w:rPr>
          <w:lang w:val="en-GB"/>
        </w:rPr>
        <w:lastRenderedPageBreak/>
        <w:t>B.  Merits</w:t>
      </w:r>
    </w:p>
    <w:p w:rsidR="00FE4A72" w:rsidRPr="00746E5E" w:rsidRDefault="00FE4A72" w:rsidP="00746E5E">
      <w:pPr>
        <w:pStyle w:val="ECHRHeading3"/>
        <w:rPr>
          <w:lang w:val="en-GB"/>
        </w:rPr>
      </w:pPr>
      <w:r w:rsidRPr="00746E5E">
        <w:rPr>
          <w:lang w:val="en-GB"/>
        </w:rPr>
        <w:t>1.  The applicant</w:t>
      </w:r>
    </w:p>
    <w:p w:rsidR="00746E5E"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47</w:t>
      </w:r>
      <w:r w:rsidRPr="00746E5E">
        <w:rPr>
          <w:lang w:val="en-GB"/>
        </w:rPr>
        <w:fldChar w:fldCharType="end"/>
      </w:r>
      <w:r w:rsidRPr="00746E5E">
        <w:rPr>
          <w:lang w:val="en-GB"/>
        </w:rPr>
        <w:t xml:space="preserve">.  The applicant submitted that </w:t>
      </w:r>
      <w:r w:rsidR="001A2140" w:rsidRPr="00746E5E">
        <w:rPr>
          <w:lang w:val="en-GB"/>
        </w:rPr>
        <w:t xml:space="preserve">such a </w:t>
      </w:r>
      <w:r w:rsidRPr="00746E5E">
        <w:rPr>
          <w:lang w:val="en-GB"/>
        </w:rPr>
        <w:t xml:space="preserve">prolonged imposition of the “dangerous detainee” regime had been in breach of Article 3 of the Convention. In his opinion, there had been no reasonable grounds for </w:t>
      </w:r>
      <w:r w:rsidR="001C13A1" w:rsidRPr="00746E5E">
        <w:rPr>
          <w:lang w:val="en-GB"/>
        </w:rPr>
        <w:t>subject</w:t>
      </w:r>
      <w:r w:rsidRPr="00746E5E">
        <w:rPr>
          <w:lang w:val="en-GB"/>
        </w:rPr>
        <w:t xml:space="preserve">ing </w:t>
      </w:r>
      <w:r w:rsidR="001C13A1" w:rsidRPr="00746E5E">
        <w:rPr>
          <w:lang w:val="en-GB"/>
        </w:rPr>
        <w:t xml:space="preserve">him to </w:t>
      </w:r>
      <w:r w:rsidRPr="00746E5E">
        <w:rPr>
          <w:lang w:val="en-GB"/>
        </w:rPr>
        <w:t>the regime. All decisions imposing and extending the regime</w:t>
      </w:r>
      <w:r w:rsidR="001A2140" w:rsidRPr="00746E5E">
        <w:rPr>
          <w:lang w:val="en-GB"/>
        </w:rPr>
        <w:t xml:space="preserve"> had</w:t>
      </w:r>
      <w:r w:rsidRPr="00746E5E">
        <w:rPr>
          <w:lang w:val="en-GB"/>
        </w:rPr>
        <w:t xml:space="preserve"> lacked justification and </w:t>
      </w:r>
      <w:r w:rsidR="001A2140" w:rsidRPr="00746E5E">
        <w:rPr>
          <w:lang w:val="en-GB"/>
        </w:rPr>
        <w:t xml:space="preserve">had </w:t>
      </w:r>
      <w:r w:rsidRPr="00746E5E">
        <w:rPr>
          <w:lang w:val="en-GB"/>
        </w:rPr>
        <w:t>not refer</w:t>
      </w:r>
      <w:r w:rsidR="001A2140" w:rsidRPr="00746E5E">
        <w:rPr>
          <w:lang w:val="en-GB"/>
        </w:rPr>
        <w:t>red</w:t>
      </w:r>
      <w:r w:rsidRPr="00746E5E">
        <w:rPr>
          <w:lang w:val="en-GB"/>
        </w:rPr>
        <w:t xml:space="preserve"> to any individual circumstances </w:t>
      </w:r>
      <w:r w:rsidR="001A2140" w:rsidRPr="00746E5E">
        <w:rPr>
          <w:lang w:val="en-GB"/>
        </w:rPr>
        <w:t>imp</w:t>
      </w:r>
      <w:r w:rsidRPr="00746E5E">
        <w:rPr>
          <w:lang w:val="en-GB"/>
        </w:rPr>
        <w:t xml:space="preserve">utable to the applicant. The regime </w:t>
      </w:r>
      <w:r w:rsidR="001A2140" w:rsidRPr="00746E5E">
        <w:rPr>
          <w:lang w:val="en-GB"/>
        </w:rPr>
        <w:t>had been</w:t>
      </w:r>
      <w:r w:rsidR="001C13A1" w:rsidRPr="00746E5E">
        <w:rPr>
          <w:lang w:val="en-GB"/>
        </w:rPr>
        <w:t xml:space="preserve"> </w:t>
      </w:r>
      <w:r w:rsidRPr="00746E5E">
        <w:rPr>
          <w:lang w:val="en-GB"/>
        </w:rPr>
        <w:t xml:space="preserve">imposed arbitrarily and extended automatically. Moreover, his good behaviour in the remand </w:t>
      </w:r>
      <w:r w:rsidR="002631E6" w:rsidRPr="00746E5E">
        <w:rPr>
          <w:lang w:val="en-GB"/>
        </w:rPr>
        <w:t>centre</w:t>
      </w:r>
      <w:r w:rsidRPr="00746E5E">
        <w:rPr>
          <w:lang w:val="en-GB"/>
        </w:rPr>
        <w:t xml:space="preserve"> had not been taken into account by the commission.</w:t>
      </w:r>
    </w:p>
    <w:p w:rsidR="0004222E"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48</w:t>
      </w:r>
      <w:r w:rsidRPr="00746E5E">
        <w:rPr>
          <w:lang w:val="en-GB"/>
        </w:rPr>
        <w:fldChar w:fldCharType="end"/>
      </w:r>
      <w:r w:rsidRPr="00746E5E">
        <w:rPr>
          <w:lang w:val="en-GB"/>
        </w:rPr>
        <w:t xml:space="preserve">.  He submitted that he had been held </w:t>
      </w:r>
      <w:r w:rsidR="00863FC7" w:rsidRPr="00746E5E">
        <w:rPr>
          <w:lang w:val="en-GB"/>
        </w:rPr>
        <w:t>in conditions identical to those described by the Court in</w:t>
      </w:r>
      <w:r w:rsidR="001C13A1" w:rsidRPr="00746E5E">
        <w:rPr>
          <w:lang w:val="en-GB"/>
        </w:rPr>
        <w:t xml:space="preserve"> the</w:t>
      </w:r>
      <w:r w:rsidR="00863FC7" w:rsidRPr="00746E5E">
        <w:rPr>
          <w:lang w:val="en-GB"/>
        </w:rPr>
        <w:t xml:space="preserve"> </w:t>
      </w:r>
      <w:r w:rsidR="00863FC7" w:rsidRPr="00746E5E">
        <w:rPr>
          <w:i/>
          <w:lang w:val="en-GB"/>
        </w:rPr>
        <w:t>Piechowicz</w:t>
      </w:r>
      <w:r w:rsidR="00863FC7" w:rsidRPr="00746E5E">
        <w:rPr>
          <w:lang w:val="en-GB"/>
        </w:rPr>
        <w:t xml:space="preserve"> judgment, </w:t>
      </w:r>
      <w:r w:rsidR="001A2140" w:rsidRPr="00746E5E">
        <w:rPr>
          <w:lang w:val="en-GB"/>
        </w:rPr>
        <w:t xml:space="preserve">but for </w:t>
      </w:r>
      <w:r w:rsidR="00863FC7" w:rsidRPr="00746E5E">
        <w:rPr>
          <w:lang w:val="en-GB"/>
        </w:rPr>
        <w:t xml:space="preserve">three times </w:t>
      </w:r>
      <w:r w:rsidR="001A2140" w:rsidRPr="00746E5E">
        <w:rPr>
          <w:lang w:val="en-GB"/>
        </w:rPr>
        <w:t xml:space="preserve">as </w:t>
      </w:r>
      <w:r w:rsidR="00863FC7" w:rsidRPr="00746E5E">
        <w:rPr>
          <w:lang w:val="en-GB"/>
        </w:rPr>
        <w:t xml:space="preserve">long. </w:t>
      </w:r>
      <w:r w:rsidR="001A2140" w:rsidRPr="00746E5E">
        <w:rPr>
          <w:lang w:val="en-GB"/>
        </w:rPr>
        <w:t>H</w:t>
      </w:r>
      <w:r w:rsidR="00863FC7" w:rsidRPr="00746E5E">
        <w:rPr>
          <w:lang w:val="en-GB"/>
        </w:rPr>
        <w:t xml:space="preserve">e </w:t>
      </w:r>
      <w:r w:rsidR="001A2140" w:rsidRPr="00746E5E">
        <w:rPr>
          <w:lang w:val="en-GB"/>
        </w:rPr>
        <w:t>had been</w:t>
      </w:r>
      <w:r w:rsidR="00863FC7" w:rsidRPr="00746E5E">
        <w:rPr>
          <w:lang w:val="en-GB"/>
        </w:rPr>
        <w:t xml:space="preserve"> held </w:t>
      </w:r>
      <w:r w:rsidRPr="00746E5E">
        <w:rPr>
          <w:lang w:val="en-GB"/>
        </w:rPr>
        <w:t>in solitary confinement</w:t>
      </w:r>
      <w:r w:rsidR="001A2140" w:rsidRPr="00746E5E">
        <w:rPr>
          <w:lang w:val="en-GB"/>
        </w:rPr>
        <w:t xml:space="preserve"> for almost nine years, had been</w:t>
      </w:r>
      <w:r w:rsidR="00863FC7" w:rsidRPr="00746E5E">
        <w:rPr>
          <w:lang w:val="en-GB"/>
        </w:rPr>
        <w:t xml:space="preserve"> isolated from </w:t>
      </w:r>
      <w:r w:rsidR="001A2140" w:rsidRPr="00746E5E">
        <w:rPr>
          <w:lang w:val="en-GB"/>
        </w:rPr>
        <w:t xml:space="preserve">the </w:t>
      </w:r>
      <w:r w:rsidR="00863FC7" w:rsidRPr="00746E5E">
        <w:rPr>
          <w:lang w:val="en-GB"/>
        </w:rPr>
        <w:t>other inmates</w:t>
      </w:r>
      <w:r w:rsidR="001A2140" w:rsidRPr="00746E5E">
        <w:rPr>
          <w:lang w:val="en-GB"/>
        </w:rPr>
        <w:t>,</w:t>
      </w:r>
      <w:r w:rsidR="00863FC7" w:rsidRPr="00746E5E">
        <w:rPr>
          <w:lang w:val="en-GB"/>
        </w:rPr>
        <w:t xml:space="preserve"> and </w:t>
      </w:r>
      <w:r w:rsidR="001A2140" w:rsidRPr="00746E5E">
        <w:rPr>
          <w:lang w:val="en-GB"/>
        </w:rPr>
        <w:t xml:space="preserve">had </w:t>
      </w:r>
      <w:r w:rsidR="00863FC7" w:rsidRPr="00746E5E">
        <w:rPr>
          <w:lang w:val="en-GB"/>
        </w:rPr>
        <w:t xml:space="preserve">had </w:t>
      </w:r>
      <w:r w:rsidR="001A2140" w:rsidRPr="00746E5E">
        <w:rPr>
          <w:lang w:val="en-GB"/>
        </w:rPr>
        <w:t xml:space="preserve">the </w:t>
      </w:r>
      <w:r w:rsidR="00863FC7" w:rsidRPr="00746E5E">
        <w:rPr>
          <w:lang w:val="en-GB"/>
        </w:rPr>
        <w:t>right to one solitary walk in the prison yard per day</w:t>
      </w:r>
      <w:r w:rsidRPr="00746E5E">
        <w:rPr>
          <w:lang w:val="en-GB"/>
        </w:rPr>
        <w:t xml:space="preserve">. He further referred to the prolonged and excessive isolation from his family, the outside world and other detainees, and to other restrictions such as </w:t>
      </w:r>
      <w:r w:rsidR="001A2140" w:rsidRPr="00746E5E">
        <w:rPr>
          <w:lang w:val="en-GB"/>
        </w:rPr>
        <w:t xml:space="preserve">the </w:t>
      </w:r>
      <w:r w:rsidRPr="00746E5E">
        <w:rPr>
          <w:lang w:val="en-GB"/>
        </w:rPr>
        <w:t xml:space="preserve">wearing </w:t>
      </w:r>
      <w:r w:rsidR="001A2140" w:rsidRPr="00746E5E">
        <w:rPr>
          <w:lang w:val="en-GB"/>
        </w:rPr>
        <w:t xml:space="preserve">of </w:t>
      </w:r>
      <w:r w:rsidRPr="00746E5E">
        <w:rPr>
          <w:lang w:val="en-GB"/>
        </w:rPr>
        <w:t xml:space="preserve">“joined shackles”, </w:t>
      </w:r>
      <w:r w:rsidR="001C13A1" w:rsidRPr="00746E5E">
        <w:rPr>
          <w:lang w:val="en-GB"/>
        </w:rPr>
        <w:t xml:space="preserve">the </w:t>
      </w:r>
      <w:r w:rsidRPr="00746E5E">
        <w:rPr>
          <w:lang w:val="en-GB"/>
        </w:rPr>
        <w:t xml:space="preserve">routine strip-searches to which he had been subjected </w:t>
      </w:r>
      <w:r w:rsidR="00863FC7" w:rsidRPr="00746E5E">
        <w:rPr>
          <w:lang w:val="en-GB"/>
        </w:rPr>
        <w:t>twice da</w:t>
      </w:r>
      <w:r w:rsidR="001A2140" w:rsidRPr="00746E5E">
        <w:rPr>
          <w:lang w:val="en-GB"/>
        </w:rPr>
        <w:t>il</w:t>
      </w:r>
      <w:r w:rsidR="00863FC7" w:rsidRPr="00746E5E">
        <w:rPr>
          <w:lang w:val="en-GB"/>
        </w:rPr>
        <w:t>y</w:t>
      </w:r>
      <w:r w:rsidR="001C13A1" w:rsidRPr="00746E5E">
        <w:rPr>
          <w:lang w:val="en-GB"/>
        </w:rPr>
        <w:t>,</w:t>
      </w:r>
      <w:r w:rsidRPr="00746E5E">
        <w:rPr>
          <w:lang w:val="en-GB"/>
        </w:rPr>
        <w:t xml:space="preserve"> and </w:t>
      </w:r>
      <w:r w:rsidR="001A2140" w:rsidRPr="00746E5E">
        <w:rPr>
          <w:lang w:val="en-GB"/>
        </w:rPr>
        <w:t>the</w:t>
      </w:r>
      <w:r w:rsidRPr="00746E5E">
        <w:rPr>
          <w:lang w:val="en-GB"/>
        </w:rPr>
        <w:t xml:space="preserve"> monitoring of his cell (including the sanitary facilities) via closed</w:t>
      </w:r>
      <w:r w:rsidRPr="00746E5E">
        <w:rPr>
          <w:lang w:val="en-GB"/>
        </w:rPr>
        <w:noBreakHyphen/>
        <w:t>circuit television. The applicant stressed that all movement in his cell had been constant</w:t>
      </w:r>
      <w:r w:rsidR="00863FC7" w:rsidRPr="00746E5E">
        <w:rPr>
          <w:lang w:val="en-GB"/>
        </w:rPr>
        <w:t xml:space="preserve">ly monitored. </w:t>
      </w:r>
      <w:r w:rsidRPr="00746E5E">
        <w:rPr>
          <w:lang w:val="en-GB"/>
        </w:rPr>
        <w:t xml:space="preserve">Every time he left or entered his cell, </w:t>
      </w:r>
      <w:r w:rsidR="001C13A1" w:rsidRPr="00746E5E">
        <w:rPr>
          <w:lang w:val="en-GB"/>
        </w:rPr>
        <w:t xml:space="preserve">which </w:t>
      </w:r>
      <w:r w:rsidRPr="00746E5E">
        <w:rPr>
          <w:lang w:val="en-GB"/>
        </w:rPr>
        <w:t xml:space="preserve">usually </w:t>
      </w:r>
      <w:r w:rsidR="001C13A1" w:rsidRPr="00746E5E">
        <w:rPr>
          <w:lang w:val="en-GB"/>
        </w:rPr>
        <w:t xml:space="preserve">happened </w:t>
      </w:r>
      <w:r w:rsidRPr="00746E5E">
        <w:rPr>
          <w:lang w:val="en-GB"/>
        </w:rPr>
        <w:t xml:space="preserve">several times a day, he had been subjected to a degrading, exceptionally intrusive body search by two </w:t>
      </w:r>
      <w:r w:rsidR="00863FC7" w:rsidRPr="00746E5E">
        <w:rPr>
          <w:lang w:val="en-GB"/>
        </w:rPr>
        <w:t xml:space="preserve">to three </w:t>
      </w:r>
      <w:r w:rsidRPr="00746E5E">
        <w:rPr>
          <w:lang w:val="en-GB"/>
        </w:rPr>
        <w:t xml:space="preserve">prison guards. </w:t>
      </w:r>
      <w:r w:rsidR="00863FC7" w:rsidRPr="00746E5E">
        <w:rPr>
          <w:lang w:val="en-GB"/>
        </w:rPr>
        <w:t xml:space="preserve">That </w:t>
      </w:r>
      <w:r w:rsidR="001C13A1" w:rsidRPr="00746E5E">
        <w:rPr>
          <w:lang w:val="en-GB"/>
        </w:rPr>
        <w:t xml:space="preserve">had </w:t>
      </w:r>
      <w:r w:rsidR="00863FC7" w:rsidRPr="00746E5E">
        <w:rPr>
          <w:lang w:val="en-GB"/>
        </w:rPr>
        <w:t>di</w:t>
      </w:r>
      <w:r w:rsidR="00A04D68" w:rsidRPr="00746E5E">
        <w:rPr>
          <w:lang w:val="en-GB"/>
        </w:rPr>
        <w:t>mi</w:t>
      </w:r>
      <w:r w:rsidR="00863FC7" w:rsidRPr="00746E5E">
        <w:rPr>
          <w:lang w:val="en-GB"/>
        </w:rPr>
        <w:t xml:space="preserve">nished his human dignity and </w:t>
      </w:r>
      <w:r w:rsidR="00A04D68" w:rsidRPr="00746E5E">
        <w:rPr>
          <w:lang w:val="en-GB"/>
        </w:rPr>
        <w:t>caused</w:t>
      </w:r>
      <w:r w:rsidR="00863FC7" w:rsidRPr="00746E5E">
        <w:rPr>
          <w:lang w:val="en-GB"/>
        </w:rPr>
        <w:t xml:space="preserve"> him feelings of inferiority. The applicant </w:t>
      </w:r>
      <w:r w:rsidR="00A04D68" w:rsidRPr="00746E5E">
        <w:rPr>
          <w:lang w:val="en-GB"/>
        </w:rPr>
        <w:t>underlined</w:t>
      </w:r>
      <w:r w:rsidR="00863FC7" w:rsidRPr="00746E5E">
        <w:rPr>
          <w:lang w:val="en-GB"/>
        </w:rPr>
        <w:t xml:space="preserve"> that during the entire period </w:t>
      </w:r>
      <w:r w:rsidR="001C13A1" w:rsidRPr="00746E5E">
        <w:rPr>
          <w:lang w:val="en-GB"/>
        </w:rPr>
        <w:t>that he had been subjected</w:t>
      </w:r>
      <w:r w:rsidR="00863FC7" w:rsidRPr="00746E5E">
        <w:rPr>
          <w:lang w:val="en-GB"/>
        </w:rPr>
        <w:t xml:space="preserve"> </w:t>
      </w:r>
      <w:r w:rsidR="001C13A1" w:rsidRPr="00746E5E">
        <w:rPr>
          <w:lang w:val="en-GB"/>
        </w:rPr>
        <w:t>t</w:t>
      </w:r>
      <w:r w:rsidR="00863FC7" w:rsidRPr="00746E5E">
        <w:rPr>
          <w:lang w:val="en-GB"/>
        </w:rPr>
        <w:t>o the regime</w:t>
      </w:r>
      <w:r w:rsidR="001A2140" w:rsidRPr="00746E5E">
        <w:rPr>
          <w:lang w:val="en-GB"/>
        </w:rPr>
        <w:t>,</w:t>
      </w:r>
      <w:r w:rsidR="00863FC7" w:rsidRPr="00746E5E">
        <w:rPr>
          <w:lang w:val="en-GB"/>
        </w:rPr>
        <w:t xml:space="preserve"> no illegal material had been found in his cell during daily searches</w:t>
      </w:r>
      <w:r w:rsidR="001A2140" w:rsidRPr="00746E5E">
        <w:rPr>
          <w:lang w:val="en-GB"/>
        </w:rPr>
        <w:t>,</w:t>
      </w:r>
      <w:r w:rsidR="00863FC7" w:rsidRPr="00746E5E">
        <w:rPr>
          <w:lang w:val="en-GB"/>
        </w:rPr>
        <w:t xml:space="preserve"> </w:t>
      </w:r>
      <w:r w:rsidR="001A2140" w:rsidRPr="00746E5E">
        <w:rPr>
          <w:lang w:val="en-GB"/>
        </w:rPr>
        <w:t>nor</w:t>
      </w:r>
      <w:r w:rsidR="00863FC7" w:rsidRPr="00746E5E">
        <w:rPr>
          <w:lang w:val="en-GB"/>
        </w:rPr>
        <w:t xml:space="preserve"> had </w:t>
      </w:r>
      <w:r w:rsidR="001A2140" w:rsidRPr="00746E5E">
        <w:rPr>
          <w:lang w:val="en-GB"/>
        </w:rPr>
        <w:t>he</w:t>
      </w:r>
      <w:r w:rsidR="00863FC7" w:rsidRPr="00746E5E">
        <w:rPr>
          <w:lang w:val="en-GB"/>
        </w:rPr>
        <w:t xml:space="preserve"> displayed any violent or disruptive behaviour.</w:t>
      </w:r>
      <w:r w:rsidR="00CB326C" w:rsidRPr="00746E5E">
        <w:rPr>
          <w:lang w:val="en-GB"/>
        </w:rPr>
        <w:t xml:space="preserve"> </w:t>
      </w:r>
      <w:r w:rsidR="0004222E" w:rsidRPr="00746E5E">
        <w:rPr>
          <w:lang w:val="en-GB"/>
        </w:rPr>
        <w:t xml:space="preserve">He acknowledged one verbal incident to which he had been provoked by the behaviour of the guards. The applicant </w:t>
      </w:r>
      <w:r w:rsidR="001C13A1" w:rsidRPr="00746E5E">
        <w:rPr>
          <w:lang w:val="en-GB"/>
        </w:rPr>
        <w:t xml:space="preserve">pointed out </w:t>
      </w:r>
      <w:r w:rsidR="0004222E" w:rsidRPr="00746E5E">
        <w:rPr>
          <w:lang w:val="en-GB"/>
        </w:rPr>
        <w:t xml:space="preserve">that the </w:t>
      </w:r>
      <w:r w:rsidR="009A7124" w:rsidRPr="00746E5E">
        <w:rPr>
          <w:lang w:val="en-GB"/>
        </w:rPr>
        <w:t>Government</w:t>
      </w:r>
      <w:r w:rsidR="00746E5E" w:rsidRPr="00746E5E">
        <w:rPr>
          <w:lang w:val="en-GB"/>
        </w:rPr>
        <w:t>’</w:t>
      </w:r>
      <w:r w:rsidR="009A7124" w:rsidRPr="00746E5E">
        <w:rPr>
          <w:lang w:val="en-GB"/>
        </w:rPr>
        <w:t>s</w:t>
      </w:r>
      <w:r w:rsidR="0004222E" w:rsidRPr="00746E5E">
        <w:rPr>
          <w:lang w:val="en-GB"/>
        </w:rPr>
        <w:t xml:space="preserve"> assertions as to his alleged particular dangerousness and knowledge of combat techniques had not been supported by any evidence.</w:t>
      </w:r>
    </w:p>
    <w:p w:rsidR="00FE4A72" w:rsidRPr="00746E5E" w:rsidRDefault="00CB326C" w:rsidP="00746E5E">
      <w:pPr>
        <w:pStyle w:val="ECHRPara"/>
        <w:rPr>
          <w:lang w:val="en-GB"/>
        </w:rPr>
      </w:pPr>
      <w:r w:rsidRPr="00746E5E">
        <w:rPr>
          <w:lang w:val="en-GB"/>
        </w:rPr>
        <w:t xml:space="preserve">Finally, the applicant submitted that he had not used the </w:t>
      </w:r>
      <w:r w:rsidR="00A04D68" w:rsidRPr="00746E5E">
        <w:rPr>
          <w:lang w:val="en-GB"/>
        </w:rPr>
        <w:t>library</w:t>
      </w:r>
      <w:r w:rsidRPr="00746E5E">
        <w:rPr>
          <w:lang w:val="en-GB"/>
        </w:rPr>
        <w:t xml:space="preserve"> because there had been no books in Lithuanian and</w:t>
      </w:r>
      <w:r w:rsidR="001C13A1" w:rsidRPr="00746E5E">
        <w:rPr>
          <w:lang w:val="en-GB"/>
        </w:rPr>
        <w:t>,</w:t>
      </w:r>
      <w:r w:rsidRPr="00746E5E">
        <w:rPr>
          <w:lang w:val="en-GB"/>
        </w:rPr>
        <w:t xml:space="preserve"> due to </w:t>
      </w:r>
      <w:r w:rsidR="001A2140" w:rsidRPr="00746E5E">
        <w:rPr>
          <w:lang w:val="en-GB"/>
        </w:rPr>
        <w:t xml:space="preserve">the </w:t>
      </w:r>
      <w:r w:rsidRPr="00746E5E">
        <w:rPr>
          <w:lang w:val="en-GB"/>
        </w:rPr>
        <w:t xml:space="preserve">language </w:t>
      </w:r>
      <w:r w:rsidR="00A04D68" w:rsidRPr="00746E5E">
        <w:rPr>
          <w:lang w:val="en-GB"/>
        </w:rPr>
        <w:t>barrier</w:t>
      </w:r>
      <w:r w:rsidR="001C13A1" w:rsidRPr="00746E5E">
        <w:rPr>
          <w:lang w:val="en-GB"/>
        </w:rPr>
        <w:t>,</w:t>
      </w:r>
      <w:r w:rsidRPr="00746E5E">
        <w:rPr>
          <w:lang w:val="en-GB"/>
        </w:rPr>
        <w:t xml:space="preserve"> he </w:t>
      </w:r>
      <w:r w:rsidR="001A2140" w:rsidRPr="00746E5E">
        <w:rPr>
          <w:lang w:val="en-GB"/>
        </w:rPr>
        <w:t xml:space="preserve">had been unable to </w:t>
      </w:r>
      <w:r w:rsidRPr="00746E5E">
        <w:rPr>
          <w:lang w:val="en-GB"/>
        </w:rPr>
        <w:t xml:space="preserve">watch </w:t>
      </w:r>
      <w:r w:rsidR="00A04D68" w:rsidRPr="00746E5E">
        <w:rPr>
          <w:lang w:val="en-GB"/>
        </w:rPr>
        <w:t>television</w:t>
      </w:r>
      <w:r w:rsidRPr="00746E5E">
        <w:rPr>
          <w:lang w:val="en-GB"/>
        </w:rPr>
        <w:t>.</w:t>
      </w:r>
      <w:r w:rsidR="0004222E" w:rsidRPr="00746E5E">
        <w:rPr>
          <w:lang w:val="en-GB"/>
        </w:rPr>
        <w:t xml:space="preserve"> He </w:t>
      </w:r>
      <w:r w:rsidR="001A2140" w:rsidRPr="00746E5E">
        <w:rPr>
          <w:lang w:val="en-GB"/>
        </w:rPr>
        <w:t xml:space="preserve">had </w:t>
      </w:r>
      <w:r w:rsidR="0004222E" w:rsidRPr="00746E5E">
        <w:rPr>
          <w:lang w:val="en-GB"/>
        </w:rPr>
        <w:t>re</w:t>
      </w:r>
      <w:r w:rsidR="009A7124" w:rsidRPr="00746E5E">
        <w:rPr>
          <w:lang w:val="en-GB"/>
        </w:rPr>
        <w:t>ceived no psychological support.</w:t>
      </w:r>
    </w:p>
    <w:p w:rsidR="00FE4A72" w:rsidRPr="00746E5E" w:rsidRDefault="00FE4A72" w:rsidP="00746E5E">
      <w:pPr>
        <w:pStyle w:val="ECHRHeading3"/>
        <w:rPr>
          <w:lang w:val="en-GB"/>
        </w:rPr>
      </w:pPr>
      <w:r w:rsidRPr="00746E5E">
        <w:rPr>
          <w:lang w:val="en-GB"/>
        </w:rPr>
        <w:t>2.  The Government</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49</w:t>
      </w:r>
      <w:r w:rsidRPr="00746E5E">
        <w:rPr>
          <w:lang w:val="en-GB"/>
        </w:rPr>
        <w:fldChar w:fldCharType="end"/>
      </w:r>
      <w:r w:rsidRPr="00746E5E">
        <w:rPr>
          <w:lang w:val="en-GB"/>
        </w:rPr>
        <w:t xml:space="preserve">.  The Government </w:t>
      </w:r>
      <w:r w:rsidR="001C13A1" w:rsidRPr="00746E5E">
        <w:rPr>
          <w:lang w:val="en-GB"/>
        </w:rPr>
        <w:t>argu</w:t>
      </w:r>
      <w:r w:rsidRPr="00746E5E">
        <w:rPr>
          <w:lang w:val="en-GB"/>
        </w:rPr>
        <w:t>ed that in the present case the treatment complained of had not attained the minimum level of severity required under Article 3.</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50</w:t>
      </w:r>
      <w:r w:rsidRPr="00746E5E">
        <w:rPr>
          <w:lang w:val="en-GB"/>
        </w:rPr>
        <w:fldChar w:fldCharType="end"/>
      </w:r>
      <w:r w:rsidRPr="00746E5E">
        <w:rPr>
          <w:lang w:val="en-GB"/>
        </w:rPr>
        <w:t xml:space="preserve">.  The Government maintained that the applicant had been classified as a “dangerous detainee” in accordance with the relevant legal provisions and </w:t>
      </w:r>
      <w:r w:rsidR="001A2140" w:rsidRPr="00746E5E">
        <w:rPr>
          <w:lang w:val="en-GB"/>
        </w:rPr>
        <w:lastRenderedPageBreak/>
        <w:t xml:space="preserve">that </w:t>
      </w:r>
      <w:r w:rsidRPr="00746E5E">
        <w:rPr>
          <w:lang w:val="en-GB"/>
        </w:rPr>
        <w:t xml:space="preserve">the measures complained of had had </w:t>
      </w:r>
      <w:r w:rsidR="001A2140" w:rsidRPr="00746E5E">
        <w:rPr>
          <w:lang w:val="en-GB"/>
        </w:rPr>
        <w:t xml:space="preserve">a </w:t>
      </w:r>
      <w:r w:rsidRPr="00746E5E">
        <w:rPr>
          <w:lang w:val="en-GB"/>
        </w:rPr>
        <w:t>legal basis. The</w:t>
      </w:r>
      <w:r w:rsidR="001A2140" w:rsidRPr="00746E5E">
        <w:rPr>
          <w:lang w:val="en-GB"/>
        </w:rPr>
        <w:t>y</w:t>
      </w:r>
      <w:r w:rsidRPr="00746E5E">
        <w:rPr>
          <w:lang w:val="en-GB"/>
        </w:rPr>
        <w:t xml:space="preserve"> st</w:t>
      </w:r>
      <w:r w:rsidR="001A2140" w:rsidRPr="00746E5E">
        <w:rPr>
          <w:lang w:val="en-GB"/>
        </w:rPr>
        <w:t>at</w:t>
      </w:r>
      <w:r w:rsidRPr="00746E5E">
        <w:rPr>
          <w:lang w:val="en-GB"/>
        </w:rPr>
        <w:t>ed that, pursuant to Article 212(b) of the Code of Execution of Criminal Sentences, the authorities had been obliged to carry out a “strip</w:t>
      </w:r>
      <w:r w:rsidR="001A2140" w:rsidRPr="00746E5E">
        <w:rPr>
          <w:lang w:val="en-GB"/>
        </w:rPr>
        <w:t xml:space="preserve"> </w:t>
      </w:r>
      <w:r w:rsidRPr="00746E5E">
        <w:rPr>
          <w:lang w:val="en-GB"/>
        </w:rPr>
        <w:t>search” of the applicant every tim</w:t>
      </w:r>
      <w:r w:rsidR="003077B7" w:rsidRPr="00746E5E">
        <w:rPr>
          <w:lang w:val="en-GB"/>
        </w:rPr>
        <w:t>e he left or entered his cell. The</w:t>
      </w:r>
      <w:r w:rsidR="00670D23" w:rsidRPr="00746E5E">
        <w:rPr>
          <w:lang w:val="en-GB"/>
        </w:rPr>
        <w:t>y further</w:t>
      </w:r>
      <w:r w:rsidR="003077B7" w:rsidRPr="00746E5E">
        <w:rPr>
          <w:lang w:val="en-GB"/>
        </w:rPr>
        <w:t xml:space="preserve"> argued tha</w:t>
      </w:r>
      <w:r w:rsidR="000263A1" w:rsidRPr="00746E5E">
        <w:rPr>
          <w:lang w:val="en-GB"/>
        </w:rPr>
        <w:t>t the applicant had been a viol</w:t>
      </w:r>
      <w:r w:rsidR="003077B7" w:rsidRPr="00746E5E">
        <w:rPr>
          <w:lang w:val="en-GB"/>
        </w:rPr>
        <w:t>ent individual suspected of m</w:t>
      </w:r>
      <w:r w:rsidR="000263A1" w:rsidRPr="00746E5E">
        <w:rPr>
          <w:lang w:val="en-GB"/>
        </w:rPr>
        <w:t>a</w:t>
      </w:r>
      <w:r w:rsidR="003077B7" w:rsidRPr="00746E5E">
        <w:rPr>
          <w:lang w:val="en-GB"/>
        </w:rPr>
        <w:t>ny serious offences</w:t>
      </w:r>
      <w:r w:rsidR="001C13A1" w:rsidRPr="00746E5E">
        <w:rPr>
          <w:lang w:val="en-GB"/>
        </w:rPr>
        <w:t>,</w:t>
      </w:r>
      <w:r w:rsidR="003077B7" w:rsidRPr="00746E5E">
        <w:rPr>
          <w:lang w:val="en-GB"/>
        </w:rPr>
        <w:t xml:space="preserve"> including </w:t>
      </w:r>
      <w:r w:rsidR="000263A1" w:rsidRPr="00746E5E">
        <w:rPr>
          <w:lang w:val="en-GB"/>
        </w:rPr>
        <w:t>kidnapping</w:t>
      </w:r>
      <w:r w:rsidR="003077B7" w:rsidRPr="00746E5E">
        <w:rPr>
          <w:lang w:val="en-GB"/>
        </w:rPr>
        <w:t xml:space="preserve"> for ransom and bodily harm</w:t>
      </w:r>
      <w:r w:rsidR="001C13A1" w:rsidRPr="00746E5E">
        <w:rPr>
          <w:lang w:val="en-GB"/>
        </w:rPr>
        <w:t>,</w:t>
      </w:r>
      <w:r w:rsidR="003077B7" w:rsidRPr="00746E5E">
        <w:rPr>
          <w:lang w:val="en-GB"/>
        </w:rPr>
        <w:t xml:space="preserve"> </w:t>
      </w:r>
      <w:r w:rsidR="000263A1" w:rsidRPr="00746E5E">
        <w:rPr>
          <w:lang w:val="en-GB"/>
        </w:rPr>
        <w:t>committed</w:t>
      </w:r>
      <w:r w:rsidR="003077B7" w:rsidRPr="00746E5E">
        <w:rPr>
          <w:lang w:val="en-GB"/>
        </w:rPr>
        <w:t xml:space="preserve"> </w:t>
      </w:r>
      <w:r w:rsidR="00670D23" w:rsidRPr="00746E5E">
        <w:rPr>
          <w:lang w:val="en-GB"/>
        </w:rPr>
        <w:t xml:space="preserve">in his role </w:t>
      </w:r>
      <w:r w:rsidR="003077B7" w:rsidRPr="00746E5E">
        <w:rPr>
          <w:lang w:val="en-GB"/>
        </w:rPr>
        <w:t xml:space="preserve">as leader of an organised gang. He </w:t>
      </w:r>
      <w:r w:rsidR="00670D23" w:rsidRPr="00746E5E">
        <w:rPr>
          <w:lang w:val="en-GB"/>
        </w:rPr>
        <w:t>had been</w:t>
      </w:r>
      <w:r w:rsidR="003077B7" w:rsidRPr="00746E5E">
        <w:rPr>
          <w:lang w:val="en-GB"/>
        </w:rPr>
        <w:t xml:space="preserve"> convicted </w:t>
      </w:r>
      <w:r w:rsidR="00670D23" w:rsidRPr="00746E5E">
        <w:rPr>
          <w:lang w:val="en-GB"/>
        </w:rPr>
        <w:t>o</w:t>
      </w:r>
      <w:r w:rsidR="003077B7" w:rsidRPr="00746E5E">
        <w:rPr>
          <w:lang w:val="en-GB"/>
        </w:rPr>
        <w:t>f those offences. The applicant had know</w:t>
      </w:r>
      <w:r w:rsidR="00670D23" w:rsidRPr="00746E5E">
        <w:rPr>
          <w:lang w:val="en-GB"/>
        </w:rPr>
        <w:t>ledge of</w:t>
      </w:r>
      <w:r w:rsidR="003077B7" w:rsidRPr="00746E5E">
        <w:rPr>
          <w:lang w:val="en-GB"/>
        </w:rPr>
        <w:t xml:space="preserve"> combat </w:t>
      </w:r>
      <w:r w:rsidR="00670D23" w:rsidRPr="00746E5E">
        <w:rPr>
          <w:lang w:val="en-GB"/>
        </w:rPr>
        <w:t xml:space="preserve">techniques </w:t>
      </w:r>
      <w:r w:rsidR="003077B7" w:rsidRPr="00746E5E">
        <w:rPr>
          <w:lang w:val="en-GB"/>
        </w:rPr>
        <w:t xml:space="preserve">and had </w:t>
      </w:r>
      <w:r w:rsidR="00670D23" w:rsidRPr="00746E5E">
        <w:rPr>
          <w:lang w:val="en-GB"/>
        </w:rPr>
        <w:t xml:space="preserve">acted </w:t>
      </w:r>
      <w:r w:rsidR="000263A1" w:rsidRPr="00746E5E">
        <w:rPr>
          <w:lang w:val="en-GB"/>
        </w:rPr>
        <w:t>aggressive</w:t>
      </w:r>
      <w:r w:rsidR="00670D23" w:rsidRPr="00746E5E">
        <w:rPr>
          <w:lang w:val="en-GB"/>
        </w:rPr>
        <w:t>ly</w:t>
      </w:r>
      <w:r w:rsidR="003077B7" w:rsidRPr="00746E5E">
        <w:rPr>
          <w:lang w:val="en-GB"/>
        </w:rPr>
        <w:t xml:space="preserve"> towards the prison guards</w:t>
      </w:r>
      <w:r w:rsidR="00670D23" w:rsidRPr="00746E5E">
        <w:rPr>
          <w:lang w:val="en-GB"/>
        </w:rPr>
        <w:t>,</w:t>
      </w:r>
      <w:r w:rsidR="003077B7" w:rsidRPr="00746E5E">
        <w:rPr>
          <w:lang w:val="en-GB"/>
        </w:rPr>
        <w:t xml:space="preserve"> for </w:t>
      </w:r>
      <w:r w:rsidR="000263A1" w:rsidRPr="00746E5E">
        <w:rPr>
          <w:lang w:val="en-GB"/>
        </w:rPr>
        <w:t>which</w:t>
      </w:r>
      <w:r w:rsidR="003077B7" w:rsidRPr="00746E5E">
        <w:rPr>
          <w:lang w:val="en-GB"/>
        </w:rPr>
        <w:t xml:space="preserve"> he had been punished </w:t>
      </w:r>
      <w:r w:rsidR="00670D23" w:rsidRPr="00746E5E">
        <w:rPr>
          <w:lang w:val="en-GB"/>
        </w:rPr>
        <w:t xml:space="preserve">with disciplinary measures </w:t>
      </w:r>
      <w:r w:rsidR="003077B7" w:rsidRPr="00746E5E">
        <w:rPr>
          <w:lang w:val="en-GB"/>
        </w:rPr>
        <w:t xml:space="preserve">on one </w:t>
      </w:r>
      <w:r w:rsidR="000263A1" w:rsidRPr="00746E5E">
        <w:rPr>
          <w:lang w:val="en-GB"/>
        </w:rPr>
        <w:t>occasion</w:t>
      </w:r>
      <w:r w:rsidR="003077B7" w:rsidRPr="00746E5E">
        <w:rPr>
          <w:lang w:val="en-GB"/>
        </w:rPr>
        <w:t>.</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51</w:t>
      </w:r>
      <w:r w:rsidRPr="00746E5E">
        <w:rPr>
          <w:lang w:val="en-GB"/>
        </w:rPr>
        <w:fldChar w:fldCharType="end"/>
      </w:r>
      <w:r w:rsidRPr="00746E5E">
        <w:rPr>
          <w:lang w:val="en-GB"/>
        </w:rPr>
        <w:t xml:space="preserve">.  The application of the “dangerous detainee” status </w:t>
      </w:r>
      <w:r w:rsidR="001C13A1" w:rsidRPr="00746E5E">
        <w:rPr>
          <w:lang w:val="en-GB"/>
        </w:rPr>
        <w:t xml:space="preserve">in respect of </w:t>
      </w:r>
      <w:r w:rsidRPr="00746E5E">
        <w:rPr>
          <w:lang w:val="en-GB"/>
        </w:rPr>
        <w:t xml:space="preserve">the applicant had been </w:t>
      </w:r>
      <w:r w:rsidR="00670D23" w:rsidRPr="00746E5E">
        <w:rPr>
          <w:lang w:val="en-GB"/>
        </w:rPr>
        <w:t>re</w:t>
      </w:r>
      <w:r w:rsidRPr="00746E5E">
        <w:rPr>
          <w:lang w:val="en-GB"/>
        </w:rPr>
        <w:t>vi</w:t>
      </w:r>
      <w:r w:rsidR="00670D23" w:rsidRPr="00746E5E">
        <w:rPr>
          <w:lang w:val="en-GB"/>
        </w:rPr>
        <w:t>ew</w:t>
      </w:r>
      <w:r w:rsidRPr="00746E5E">
        <w:rPr>
          <w:lang w:val="en-GB"/>
        </w:rPr>
        <w:t xml:space="preserve">ed every three months. As soon as the commission </w:t>
      </w:r>
      <w:r w:rsidR="00670D23" w:rsidRPr="00746E5E">
        <w:rPr>
          <w:lang w:val="en-GB"/>
        </w:rPr>
        <w:t>could see that</w:t>
      </w:r>
      <w:r w:rsidRPr="00746E5E">
        <w:rPr>
          <w:lang w:val="en-GB"/>
        </w:rPr>
        <w:t xml:space="preserve"> </w:t>
      </w:r>
      <w:r w:rsidR="00670D23" w:rsidRPr="00746E5E">
        <w:rPr>
          <w:lang w:val="en-GB"/>
        </w:rPr>
        <w:t xml:space="preserve">there had been </w:t>
      </w:r>
      <w:r w:rsidRPr="00746E5E">
        <w:rPr>
          <w:lang w:val="en-GB"/>
        </w:rPr>
        <w:t>an improvement in the applicant</w:t>
      </w:r>
      <w:r w:rsidR="00746E5E" w:rsidRPr="00746E5E">
        <w:rPr>
          <w:lang w:val="en-GB"/>
        </w:rPr>
        <w:t>’</w:t>
      </w:r>
      <w:r w:rsidRPr="00746E5E">
        <w:rPr>
          <w:lang w:val="en-GB"/>
        </w:rPr>
        <w:t>s atti</w:t>
      </w:r>
      <w:r w:rsidR="000263A1" w:rsidRPr="00746E5E">
        <w:rPr>
          <w:lang w:val="en-GB"/>
        </w:rPr>
        <w:t>tude</w:t>
      </w:r>
      <w:r w:rsidR="00670D23" w:rsidRPr="00746E5E">
        <w:rPr>
          <w:lang w:val="en-GB"/>
        </w:rPr>
        <w:t>,</w:t>
      </w:r>
      <w:r w:rsidR="000263A1" w:rsidRPr="00746E5E">
        <w:rPr>
          <w:lang w:val="en-GB"/>
        </w:rPr>
        <w:t xml:space="preserve"> it lifted the regime </w:t>
      </w:r>
      <w:r w:rsidR="00670D23" w:rsidRPr="00746E5E">
        <w:rPr>
          <w:rFonts w:cstheme="minorHAnsi"/>
          <w:lang w:val="en-GB"/>
        </w:rPr>
        <w:t>‒</w:t>
      </w:r>
      <w:r w:rsidR="00670D23" w:rsidRPr="00746E5E">
        <w:rPr>
          <w:lang w:val="en-GB"/>
        </w:rPr>
        <w:t xml:space="preserve"> </w:t>
      </w:r>
      <w:r w:rsidR="000263A1" w:rsidRPr="00746E5E">
        <w:rPr>
          <w:lang w:val="en-GB"/>
        </w:rPr>
        <w:t>on 25 </w:t>
      </w:r>
      <w:r w:rsidR="003077B7" w:rsidRPr="00746E5E">
        <w:rPr>
          <w:lang w:val="en-GB"/>
        </w:rPr>
        <w:t>July</w:t>
      </w:r>
      <w:r w:rsidRPr="00746E5E">
        <w:rPr>
          <w:lang w:val="en-GB"/>
        </w:rPr>
        <w:t xml:space="preserve"> 2012. In those circumstances the Government considered that subjecting the applicant to the regime had been legitimate and necessary for preventing </w:t>
      </w:r>
      <w:r w:rsidR="00670D23" w:rsidRPr="00746E5E">
        <w:rPr>
          <w:lang w:val="en-GB"/>
        </w:rPr>
        <w:t>the</w:t>
      </w:r>
      <w:r w:rsidRPr="00746E5E">
        <w:rPr>
          <w:lang w:val="en-GB"/>
        </w:rPr>
        <w:t xml:space="preserve"> risk of disturbance in the prison and maintaining security </w:t>
      </w:r>
      <w:r w:rsidR="00670D23" w:rsidRPr="00746E5E">
        <w:rPr>
          <w:lang w:val="en-GB"/>
        </w:rPr>
        <w:t>with</w:t>
      </w:r>
      <w:r w:rsidRPr="00746E5E">
        <w:rPr>
          <w:lang w:val="en-GB"/>
        </w:rPr>
        <w:t xml:space="preserve">in </w:t>
      </w:r>
      <w:r w:rsidR="00670D23" w:rsidRPr="00746E5E">
        <w:rPr>
          <w:lang w:val="en-GB"/>
        </w:rPr>
        <w:t>it</w:t>
      </w:r>
      <w:r w:rsidRPr="00746E5E">
        <w:rPr>
          <w:lang w:val="en-GB"/>
        </w:rPr>
        <w:t>.</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52</w:t>
      </w:r>
      <w:r w:rsidRPr="00746E5E">
        <w:rPr>
          <w:lang w:val="en-GB"/>
        </w:rPr>
        <w:fldChar w:fldCharType="end"/>
      </w:r>
      <w:r w:rsidRPr="00746E5E">
        <w:rPr>
          <w:lang w:val="en-GB"/>
        </w:rPr>
        <w:t xml:space="preserve">.  The Government </w:t>
      </w:r>
      <w:r w:rsidR="001C13A1" w:rsidRPr="00746E5E">
        <w:rPr>
          <w:lang w:val="en-GB"/>
        </w:rPr>
        <w:t xml:space="preserve">pointed out </w:t>
      </w:r>
      <w:r w:rsidRPr="00746E5E">
        <w:rPr>
          <w:lang w:val="en-GB"/>
        </w:rPr>
        <w:t xml:space="preserve">that the applicant had had </w:t>
      </w:r>
      <w:r w:rsidR="007F7B1D" w:rsidRPr="00746E5E">
        <w:rPr>
          <w:lang w:val="en-GB"/>
        </w:rPr>
        <w:t xml:space="preserve">the </w:t>
      </w:r>
      <w:r w:rsidRPr="00746E5E">
        <w:rPr>
          <w:lang w:val="en-GB"/>
        </w:rPr>
        <w:t>right to receive a visit from a family member or a phone call once a week. Moreover</w:t>
      </w:r>
      <w:r w:rsidR="003077B7" w:rsidRPr="00746E5E">
        <w:rPr>
          <w:lang w:val="en-GB"/>
        </w:rPr>
        <w:t xml:space="preserve"> he had </w:t>
      </w:r>
      <w:r w:rsidR="007F7B1D" w:rsidRPr="00746E5E">
        <w:rPr>
          <w:lang w:val="en-GB"/>
        </w:rPr>
        <w:t xml:space="preserve">had the </w:t>
      </w:r>
      <w:r w:rsidR="003077B7" w:rsidRPr="00746E5E">
        <w:rPr>
          <w:lang w:val="en-GB"/>
        </w:rPr>
        <w:t xml:space="preserve">right to participate in educational </w:t>
      </w:r>
      <w:r w:rsidR="007F7B1D" w:rsidRPr="00746E5E">
        <w:rPr>
          <w:lang w:val="en-GB"/>
        </w:rPr>
        <w:t>and</w:t>
      </w:r>
      <w:r w:rsidR="003077B7" w:rsidRPr="00746E5E">
        <w:rPr>
          <w:lang w:val="en-GB"/>
        </w:rPr>
        <w:t xml:space="preserve"> religious meetings </w:t>
      </w:r>
      <w:r w:rsidR="007F7B1D" w:rsidRPr="00746E5E">
        <w:rPr>
          <w:lang w:val="en-GB"/>
        </w:rPr>
        <w:t xml:space="preserve">and to </w:t>
      </w:r>
      <w:r w:rsidR="003077B7" w:rsidRPr="00746E5E">
        <w:rPr>
          <w:lang w:val="en-GB"/>
        </w:rPr>
        <w:t xml:space="preserve">practice sport. He </w:t>
      </w:r>
      <w:r w:rsidR="007F7B1D" w:rsidRPr="00746E5E">
        <w:rPr>
          <w:lang w:val="en-GB"/>
        </w:rPr>
        <w:t xml:space="preserve">had </w:t>
      </w:r>
      <w:r w:rsidR="003077B7" w:rsidRPr="00746E5E">
        <w:rPr>
          <w:lang w:val="en-GB"/>
        </w:rPr>
        <w:t xml:space="preserve">had access to press, radio and television and to a library. He </w:t>
      </w:r>
      <w:r w:rsidR="007F7B1D" w:rsidRPr="00746E5E">
        <w:rPr>
          <w:lang w:val="en-GB"/>
        </w:rPr>
        <w:t xml:space="preserve">had </w:t>
      </w:r>
      <w:r w:rsidR="003077B7" w:rsidRPr="00746E5E">
        <w:rPr>
          <w:lang w:val="en-GB"/>
        </w:rPr>
        <w:t>himself chose</w:t>
      </w:r>
      <w:r w:rsidR="007F7B1D" w:rsidRPr="00746E5E">
        <w:rPr>
          <w:lang w:val="en-GB"/>
        </w:rPr>
        <w:t>n</w:t>
      </w:r>
      <w:r w:rsidR="003077B7" w:rsidRPr="00746E5E">
        <w:rPr>
          <w:lang w:val="en-GB"/>
        </w:rPr>
        <w:t xml:space="preserve"> to stay in a sing</w:t>
      </w:r>
      <w:r w:rsidR="000263A1" w:rsidRPr="00746E5E">
        <w:rPr>
          <w:lang w:val="en-GB"/>
        </w:rPr>
        <w:t>l</w:t>
      </w:r>
      <w:r w:rsidR="003077B7" w:rsidRPr="00746E5E">
        <w:rPr>
          <w:lang w:val="en-GB"/>
        </w:rPr>
        <w:t>e cell</w:t>
      </w:r>
      <w:r w:rsidR="00393C29" w:rsidRPr="00746E5E">
        <w:rPr>
          <w:lang w:val="en-GB"/>
        </w:rPr>
        <w:t xml:space="preserve"> </w:t>
      </w:r>
      <w:r w:rsidR="00E826BE" w:rsidRPr="00746E5E">
        <w:rPr>
          <w:lang w:val="en-GB"/>
        </w:rPr>
        <w:t>even though</w:t>
      </w:r>
      <w:r w:rsidR="00393C29" w:rsidRPr="00746E5E">
        <w:rPr>
          <w:lang w:val="en-GB"/>
        </w:rPr>
        <w:t xml:space="preserve"> he had been offered </w:t>
      </w:r>
      <w:r w:rsidR="00E826BE" w:rsidRPr="00746E5E">
        <w:rPr>
          <w:lang w:val="en-GB"/>
        </w:rPr>
        <w:t xml:space="preserve">the </w:t>
      </w:r>
      <w:r w:rsidR="00393C29" w:rsidRPr="00746E5E">
        <w:rPr>
          <w:lang w:val="en-GB"/>
        </w:rPr>
        <w:t>possibility of sharing his cell with another detainee</w:t>
      </w:r>
      <w:r w:rsidR="003077B7" w:rsidRPr="00746E5E">
        <w:rPr>
          <w:lang w:val="en-GB"/>
        </w:rPr>
        <w:t xml:space="preserve">. </w:t>
      </w:r>
      <w:r w:rsidRPr="00746E5E">
        <w:rPr>
          <w:lang w:val="en-GB"/>
        </w:rPr>
        <w:t>The Government concluded that the treatment to which he had been subjected had not been incompatible with Article 3 of the Convention. They invited the Court to find no violation of that provision.</w:t>
      </w:r>
    </w:p>
    <w:p w:rsidR="00FE4A72" w:rsidRPr="00746E5E" w:rsidRDefault="00FE4A72" w:rsidP="00746E5E">
      <w:pPr>
        <w:pStyle w:val="ECHRHeading3"/>
        <w:rPr>
          <w:lang w:val="en-GB"/>
        </w:rPr>
      </w:pPr>
      <w:r w:rsidRPr="00746E5E">
        <w:rPr>
          <w:lang w:val="en-GB"/>
        </w:rPr>
        <w:t>3.  The Court</w:t>
      </w:r>
      <w:r w:rsidR="00746E5E" w:rsidRPr="00746E5E">
        <w:rPr>
          <w:lang w:val="en-GB"/>
        </w:rPr>
        <w:t>’</w:t>
      </w:r>
      <w:r w:rsidRPr="00746E5E">
        <w:rPr>
          <w:lang w:val="en-GB"/>
        </w:rPr>
        <w:t>s assessment</w:t>
      </w:r>
    </w:p>
    <w:p w:rsidR="00FE4A72" w:rsidRPr="00746E5E" w:rsidRDefault="00FE4A72" w:rsidP="00746E5E">
      <w:pPr>
        <w:pStyle w:val="ECHRHeading4"/>
        <w:rPr>
          <w:lang w:val="en-GB"/>
        </w:rPr>
      </w:pPr>
      <w:r w:rsidRPr="00746E5E">
        <w:rPr>
          <w:lang w:val="en-GB"/>
        </w:rPr>
        <w:t>(a)  General principles deriving from the Court</w:t>
      </w:r>
      <w:r w:rsidR="00746E5E" w:rsidRPr="00746E5E">
        <w:rPr>
          <w:lang w:val="en-GB"/>
        </w:rPr>
        <w:t>’</w:t>
      </w:r>
      <w:r w:rsidRPr="00746E5E">
        <w:rPr>
          <w:lang w:val="en-GB"/>
        </w:rPr>
        <w:t>s case-law</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53</w:t>
      </w:r>
      <w:r w:rsidRPr="00746E5E">
        <w:rPr>
          <w:lang w:val="en-GB"/>
        </w:rPr>
        <w:fldChar w:fldCharType="end"/>
      </w:r>
      <w:r w:rsidRPr="00746E5E">
        <w:rPr>
          <w:lang w:val="en-GB"/>
        </w:rPr>
        <w:t>.  The relevant general principles deriving from its case-law were recently summarised in the Court</w:t>
      </w:r>
      <w:r w:rsidR="00746E5E" w:rsidRPr="00746E5E">
        <w:rPr>
          <w:lang w:val="en-GB"/>
        </w:rPr>
        <w:t>’</w:t>
      </w:r>
      <w:r w:rsidRPr="00746E5E">
        <w:rPr>
          <w:lang w:val="en-GB"/>
        </w:rPr>
        <w:t xml:space="preserve">s judgments in the cases of </w:t>
      </w:r>
      <w:r w:rsidR="00EA3EFC" w:rsidRPr="00746E5E">
        <w:rPr>
          <w:i/>
          <w:lang w:val="en-GB"/>
        </w:rPr>
        <w:t>Piechowicz v. </w:t>
      </w:r>
      <w:r w:rsidRPr="00746E5E">
        <w:rPr>
          <w:i/>
          <w:lang w:val="en-GB"/>
        </w:rPr>
        <w:t>Poland</w:t>
      </w:r>
      <w:r w:rsidRPr="00746E5E">
        <w:rPr>
          <w:lang w:val="en-GB"/>
        </w:rPr>
        <w:t xml:space="preserve"> (see </w:t>
      </w:r>
      <w:r w:rsidRPr="00746E5E">
        <w:rPr>
          <w:i/>
          <w:lang w:val="en-GB"/>
        </w:rPr>
        <w:t>Piechowicz</w:t>
      </w:r>
      <w:r w:rsidRPr="00746E5E">
        <w:rPr>
          <w:lang w:val="en-GB"/>
        </w:rPr>
        <w:t xml:space="preserve">, cited above, §§ 158-165) and </w:t>
      </w:r>
      <w:r w:rsidRPr="00746E5E">
        <w:rPr>
          <w:i/>
          <w:lang w:val="en-GB"/>
        </w:rPr>
        <w:t>Horych v. Poland</w:t>
      </w:r>
      <w:r w:rsidRPr="00746E5E">
        <w:rPr>
          <w:lang w:val="en-GB"/>
        </w:rPr>
        <w:t xml:space="preserve"> (</w:t>
      </w:r>
      <w:r w:rsidRPr="00746E5E">
        <w:rPr>
          <w:i/>
          <w:lang w:val="en-GB"/>
        </w:rPr>
        <w:t>Horych</w:t>
      </w:r>
      <w:r w:rsidRPr="00746E5E">
        <w:rPr>
          <w:lang w:val="en-GB"/>
        </w:rPr>
        <w:t>,</w:t>
      </w:r>
      <w:r w:rsidRPr="00746E5E">
        <w:rPr>
          <w:i/>
          <w:lang w:val="en-GB"/>
        </w:rPr>
        <w:t xml:space="preserve"> </w:t>
      </w:r>
      <w:r w:rsidRPr="00746E5E">
        <w:rPr>
          <w:lang w:val="en-GB"/>
        </w:rPr>
        <w:t>cited above, §§ 85-92).</w:t>
      </w:r>
    </w:p>
    <w:p w:rsidR="00FE4A72" w:rsidRPr="00746E5E" w:rsidRDefault="00FE4A72" w:rsidP="00746E5E">
      <w:pPr>
        <w:pStyle w:val="ECHRHeading4"/>
        <w:rPr>
          <w:lang w:val="en-GB"/>
        </w:rPr>
      </w:pPr>
      <w:r w:rsidRPr="00746E5E">
        <w:rPr>
          <w:lang w:val="en-GB"/>
        </w:rPr>
        <w:t>(b)  Application of the above principles in the present case</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54</w:t>
      </w:r>
      <w:r w:rsidRPr="00746E5E">
        <w:rPr>
          <w:lang w:val="en-GB"/>
        </w:rPr>
        <w:fldChar w:fldCharType="end"/>
      </w:r>
      <w:r w:rsidRPr="00746E5E">
        <w:rPr>
          <w:lang w:val="en-GB"/>
        </w:rPr>
        <w:t>.  The Court notes that there is no dispute over the fact that from</w:t>
      </w:r>
      <w:r w:rsidR="000263A1" w:rsidRPr="00746E5E">
        <w:rPr>
          <w:lang w:val="en-GB"/>
        </w:rPr>
        <w:t xml:space="preserve"> 21 </w:t>
      </w:r>
      <w:r w:rsidR="00C123A7" w:rsidRPr="00746E5E">
        <w:rPr>
          <w:lang w:val="en-GB"/>
        </w:rPr>
        <w:t>October 2003</w:t>
      </w:r>
      <w:r w:rsidRPr="00746E5E">
        <w:rPr>
          <w:lang w:val="en-GB"/>
        </w:rPr>
        <w:t xml:space="preserve"> to</w:t>
      </w:r>
      <w:r w:rsidR="005E32A9" w:rsidRPr="00746E5E">
        <w:rPr>
          <w:lang w:val="en-GB"/>
        </w:rPr>
        <w:t xml:space="preserve"> 25 July 2012</w:t>
      </w:r>
      <w:r w:rsidRPr="00746E5E">
        <w:rPr>
          <w:lang w:val="en-GB"/>
        </w:rPr>
        <w:t>, that is</w:t>
      </w:r>
      <w:r w:rsidR="00C70D4F" w:rsidRPr="00746E5E">
        <w:rPr>
          <w:lang w:val="en-GB"/>
        </w:rPr>
        <w:t xml:space="preserve"> to say</w:t>
      </w:r>
      <w:r w:rsidRPr="00746E5E">
        <w:rPr>
          <w:lang w:val="en-GB"/>
        </w:rPr>
        <w:t xml:space="preserve">, for </w:t>
      </w:r>
      <w:r w:rsidR="00C123A7" w:rsidRPr="00746E5E">
        <w:rPr>
          <w:lang w:val="en-GB"/>
        </w:rPr>
        <w:t>ov</w:t>
      </w:r>
      <w:r w:rsidR="00092D96" w:rsidRPr="00746E5E">
        <w:rPr>
          <w:lang w:val="en-GB"/>
        </w:rPr>
        <w:t>er eight years and nine months</w:t>
      </w:r>
      <w:r w:rsidR="00C70D4F" w:rsidRPr="00746E5E">
        <w:rPr>
          <w:lang w:val="en-GB"/>
        </w:rPr>
        <w:t>,</w:t>
      </w:r>
      <w:r w:rsidR="00092D96" w:rsidRPr="00746E5E">
        <w:rPr>
          <w:lang w:val="en-GB"/>
        </w:rPr>
        <w:t xml:space="preserve"> </w:t>
      </w:r>
      <w:r w:rsidRPr="00746E5E">
        <w:rPr>
          <w:lang w:val="en-GB"/>
        </w:rPr>
        <w:t>the applicant</w:t>
      </w:r>
      <w:r w:rsidR="00092D96" w:rsidRPr="00746E5E">
        <w:rPr>
          <w:lang w:val="en-GB"/>
        </w:rPr>
        <w:t xml:space="preserve"> </w:t>
      </w:r>
      <w:r w:rsidRPr="00746E5E">
        <w:rPr>
          <w:lang w:val="en-GB"/>
        </w:rPr>
        <w:t>was classified as a so</w:t>
      </w:r>
      <w:r w:rsidRPr="00746E5E">
        <w:rPr>
          <w:lang w:val="en-GB"/>
        </w:rPr>
        <w:noBreakHyphen/>
        <w:t xml:space="preserve">called “dangerous detainee” and, in consequence, </w:t>
      </w:r>
      <w:r w:rsidR="00C70D4F" w:rsidRPr="00746E5E">
        <w:rPr>
          <w:lang w:val="en-GB"/>
        </w:rPr>
        <w:t xml:space="preserve">was </w:t>
      </w:r>
      <w:r w:rsidRPr="00746E5E">
        <w:rPr>
          <w:lang w:val="en-GB"/>
        </w:rPr>
        <w:t>subjected to high</w:t>
      </w:r>
      <w:r w:rsidRPr="00746E5E">
        <w:rPr>
          <w:lang w:val="en-GB"/>
        </w:rPr>
        <w:noBreakHyphen/>
        <w:t xml:space="preserve">security measures and various restrictions (see paragraphs </w:t>
      </w:r>
      <w:r w:rsidR="003B1A12" w:rsidRPr="00746E5E">
        <w:rPr>
          <w:lang w:val="en-GB"/>
        </w:rPr>
        <w:t>23</w:t>
      </w:r>
      <w:r w:rsidR="000263A1" w:rsidRPr="00746E5E">
        <w:rPr>
          <w:lang w:val="en-GB"/>
        </w:rPr>
        <w:t xml:space="preserve"> - 2</w:t>
      </w:r>
      <w:r w:rsidR="003B1A12" w:rsidRPr="00746E5E">
        <w:rPr>
          <w:lang w:val="en-GB"/>
        </w:rPr>
        <w:t>7</w:t>
      </w:r>
      <w:r w:rsidRPr="00746E5E">
        <w:rPr>
          <w:lang w:val="en-GB"/>
        </w:rPr>
        <w:t xml:space="preserve"> above). The main aspects of the regime raised by the applicant and specified below ha</w:t>
      </w:r>
      <w:r w:rsidR="00C70D4F" w:rsidRPr="00746E5E">
        <w:rPr>
          <w:lang w:val="en-GB"/>
        </w:rPr>
        <w:t>ve</w:t>
      </w:r>
      <w:r w:rsidRPr="00746E5E">
        <w:rPr>
          <w:lang w:val="en-GB"/>
        </w:rPr>
        <w:t xml:space="preserve"> not been contested by the Government (see paragraphs </w:t>
      </w:r>
      <w:r w:rsidR="000263A1" w:rsidRPr="00746E5E">
        <w:rPr>
          <w:lang w:val="en-GB"/>
        </w:rPr>
        <w:t>4</w:t>
      </w:r>
      <w:r w:rsidR="003B1A12" w:rsidRPr="00746E5E">
        <w:rPr>
          <w:lang w:val="en-GB"/>
        </w:rPr>
        <w:t>8</w:t>
      </w:r>
      <w:r w:rsidR="00733499" w:rsidRPr="00746E5E">
        <w:rPr>
          <w:lang w:val="en-GB"/>
        </w:rPr>
        <w:t xml:space="preserve"> and 50</w:t>
      </w:r>
      <w:r w:rsidRPr="00746E5E">
        <w:rPr>
          <w:lang w:val="en-GB"/>
        </w:rPr>
        <w:t xml:space="preserve"> above).</w:t>
      </w:r>
      <w:r w:rsidR="00733499" w:rsidRPr="00746E5E">
        <w:rPr>
          <w:lang w:val="en-GB"/>
        </w:rPr>
        <w:t xml:space="preserve"> The details of the core aspects of the “dangerous detainee” regime </w:t>
      </w:r>
      <w:r w:rsidR="00CF2CA9" w:rsidRPr="00746E5E">
        <w:rPr>
          <w:lang w:val="en-GB"/>
        </w:rPr>
        <w:t xml:space="preserve">have </w:t>
      </w:r>
      <w:r w:rsidR="00733499" w:rsidRPr="00746E5E">
        <w:rPr>
          <w:lang w:val="en-GB"/>
        </w:rPr>
        <w:t xml:space="preserve">also </w:t>
      </w:r>
      <w:r w:rsidR="00C70D4F" w:rsidRPr="00746E5E">
        <w:rPr>
          <w:lang w:val="en-GB"/>
        </w:rPr>
        <w:t xml:space="preserve">been </w:t>
      </w:r>
      <w:r w:rsidR="00733499" w:rsidRPr="00746E5E">
        <w:rPr>
          <w:lang w:val="en-GB"/>
        </w:rPr>
        <w:t xml:space="preserve">extensively </w:t>
      </w:r>
      <w:r w:rsidR="00733499" w:rsidRPr="00746E5E">
        <w:rPr>
          <w:lang w:val="en-GB"/>
        </w:rPr>
        <w:lastRenderedPageBreak/>
        <w:t xml:space="preserve">analysed in the </w:t>
      </w:r>
      <w:r w:rsidR="00733499" w:rsidRPr="00746E5E">
        <w:rPr>
          <w:i/>
          <w:lang w:val="en-GB"/>
        </w:rPr>
        <w:t>Piechowicz</w:t>
      </w:r>
      <w:r w:rsidR="00733499" w:rsidRPr="00746E5E">
        <w:rPr>
          <w:lang w:val="en-GB"/>
        </w:rPr>
        <w:t xml:space="preserve"> judgment (cited above, § 166 with further references).</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55</w:t>
      </w:r>
      <w:r w:rsidRPr="00746E5E">
        <w:rPr>
          <w:lang w:val="en-GB"/>
        </w:rPr>
        <w:fldChar w:fldCharType="end"/>
      </w:r>
      <w:r w:rsidRPr="00746E5E">
        <w:rPr>
          <w:lang w:val="en-GB"/>
        </w:rPr>
        <w:t>.  </w:t>
      </w:r>
      <w:r w:rsidR="00733499" w:rsidRPr="00746E5E">
        <w:rPr>
          <w:lang w:val="en-GB"/>
        </w:rPr>
        <w:t>The measures applied in the applicant</w:t>
      </w:r>
      <w:r w:rsidR="00746E5E" w:rsidRPr="00746E5E">
        <w:rPr>
          <w:lang w:val="en-GB"/>
        </w:rPr>
        <w:t>’</w:t>
      </w:r>
      <w:r w:rsidR="00733499" w:rsidRPr="00746E5E">
        <w:rPr>
          <w:lang w:val="en-GB"/>
        </w:rPr>
        <w:t>s case comprised confinement in a special high-security prison wing and increased supervision of his movements in</w:t>
      </w:r>
      <w:r w:rsidR="00C70D4F" w:rsidRPr="00746E5E">
        <w:rPr>
          <w:lang w:val="en-GB"/>
        </w:rPr>
        <w:t>side</w:t>
      </w:r>
      <w:r w:rsidR="00733499" w:rsidRPr="00746E5E">
        <w:rPr>
          <w:lang w:val="en-GB"/>
        </w:rPr>
        <w:t xml:space="preserve"> and outside the cell, which meant that he had to wear so</w:t>
      </w:r>
      <w:r w:rsidR="00733499" w:rsidRPr="00746E5E">
        <w:rPr>
          <w:lang w:val="en-GB"/>
        </w:rPr>
        <w:noBreakHyphen/>
        <w:t xml:space="preserve">called “joined shackles” (handcuffs and fetters joined together with chains) whenever he was taken outside his cell. The measures involved his segregation from the prison community and restrictions on contact with his family. Also, every time he left or entered his cell he was routinely subjected to a “full strip search” – a thorough inspection of his body and clothes in which he was required to strip naked and make deep knee bends in order to enable an examination of his anus </w:t>
      </w:r>
      <w:r w:rsidR="00C70D4F" w:rsidRPr="00746E5E">
        <w:rPr>
          <w:lang w:val="en-GB"/>
        </w:rPr>
        <w:t xml:space="preserve">to be conducted </w:t>
      </w:r>
      <w:r w:rsidR="00733499" w:rsidRPr="00746E5E">
        <w:rPr>
          <w:lang w:val="en-GB"/>
        </w:rPr>
        <w:t xml:space="preserve">(see paragraph </w:t>
      </w:r>
      <w:r w:rsidR="002B2A5C" w:rsidRPr="00746E5E">
        <w:rPr>
          <w:lang w:val="en-GB"/>
        </w:rPr>
        <w:t>48</w:t>
      </w:r>
      <w:r w:rsidR="00733499" w:rsidRPr="00746E5E">
        <w:rPr>
          <w:lang w:val="en-GB"/>
        </w:rPr>
        <w:t xml:space="preserve"> above). In addition, his cell, including the sanitary facilities, was constantly monitored via closed-circuit television.</w:t>
      </w:r>
    </w:p>
    <w:p w:rsidR="00746E5E" w:rsidRPr="00746E5E" w:rsidRDefault="00FE4A72" w:rsidP="00746E5E">
      <w:pPr>
        <w:pStyle w:val="ECHRPara"/>
        <w:rPr>
          <w:lang w:val="en-GB"/>
        </w:rPr>
      </w:pPr>
      <w:r w:rsidRPr="00746E5E">
        <w:rPr>
          <w:lang w:val="en-GB"/>
        </w:rPr>
        <w:t xml:space="preserve">The Government did not contest those allegations. They underlined that </w:t>
      </w:r>
      <w:r w:rsidR="00C70D4F" w:rsidRPr="00746E5E">
        <w:rPr>
          <w:lang w:val="en-GB"/>
        </w:rPr>
        <w:t>whi</w:t>
      </w:r>
      <w:r w:rsidR="001D5D98" w:rsidRPr="00746E5E">
        <w:rPr>
          <w:lang w:val="en-GB"/>
        </w:rPr>
        <w:t>l</w:t>
      </w:r>
      <w:r w:rsidR="00C70D4F" w:rsidRPr="00746E5E">
        <w:rPr>
          <w:lang w:val="en-GB"/>
        </w:rPr>
        <w:t xml:space="preserve">st in prison </w:t>
      </w:r>
      <w:r w:rsidRPr="00746E5E">
        <w:rPr>
          <w:lang w:val="en-GB"/>
        </w:rPr>
        <w:t xml:space="preserve">the applicant had had access to facilities like a </w:t>
      </w:r>
      <w:r w:rsidR="002E421D" w:rsidRPr="00746E5E">
        <w:rPr>
          <w:lang w:val="en-GB"/>
        </w:rPr>
        <w:t>library</w:t>
      </w:r>
      <w:r w:rsidR="003077B7" w:rsidRPr="00746E5E">
        <w:rPr>
          <w:lang w:val="en-GB"/>
        </w:rPr>
        <w:t xml:space="preserve"> and </w:t>
      </w:r>
      <w:r w:rsidR="00C70D4F" w:rsidRPr="00746E5E">
        <w:rPr>
          <w:lang w:val="en-GB"/>
        </w:rPr>
        <w:t xml:space="preserve">had been able </w:t>
      </w:r>
      <w:r w:rsidR="003077B7" w:rsidRPr="00746E5E">
        <w:rPr>
          <w:lang w:val="en-GB"/>
        </w:rPr>
        <w:t xml:space="preserve">to participate in cultural </w:t>
      </w:r>
      <w:r w:rsidR="00581DB8" w:rsidRPr="00746E5E">
        <w:rPr>
          <w:lang w:val="en-GB"/>
        </w:rPr>
        <w:t>activities</w:t>
      </w:r>
      <w:r w:rsidRPr="00746E5E">
        <w:rPr>
          <w:lang w:val="en-GB"/>
        </w:rPr>
        <w:t>. Moreover, they submitted that he had had</w:t>
      </w:r>
      <w:r w:rsidR="00C70D4F" w:rsidRPr="00746E5E">
        <w:rPr>
          <w:lang w:val="en-GB"/>
        </w:rPr>
        <w:t xml:space="preserve"> the</w:t>
      </w:r>
      <w:r w:rsidRPr="00746E5E">
        <w:rPr>
          <w:lang w:val="en-GB"/>
        </w:rPr>
        <w:t xml:space="preserve"> right to receive family visits </w:t>
      </w:r>
      <w:r w:rsidR="003077B7" w:rsidRPr="00746E5E">
        <w:rPr>
          <w:lang w:val="en-GB"/>
        </w:rPr>
        <w:t xml:space="preserve">and make </w:t>
      </w:r>
      <w:r w:rsidR="00C70D4F" w:rsidRPr="00746E5E">
        <w:rPr>
          <w:lang w:val="en-GB"/>
        </w:rPr>
        <w:t xml:space="preserve">phone </w:t>
      </w:r>
      <w:r w:rsidR="003077B7" w:rsidRPr="00746E5E">
        <w:rPr>
          <w:lang w:val="en-GB"/>
        </w:rPr>
        <w:t>calls once a week</w:t>
      </w:r>
      <w:r w:rsidR="00733499" w:rsidRPr="00746E5E">
        <w:rPr>
          <w:lang w:val="en-GB"/>
        </w:rPr>
        <w:t xml:space="preserve"> (see paragraph 52 above)</w:t>
      </w:r>
      <w:r w:rsidRPr="00746E5E">
        <w:rPr>
          <w:lang w:val="en-GB"/>
        </w:rPr>
        <w:t>.</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56</w:t>
      </w:r>
      <w:r w:rsidRPr="00746E5E">
        <w:rPr>
          <w:lang w:val="en-GB"/>
        </w:rPr>
        <w:fldChar w:fldCharType="end"/>
      </w:r>
      <w:r w:rsidRPr="00746E5E">
        <w:rPr>
          <w:lang w:val="en-GB"/>
        </w:rPr>
        <w:t>.  </w:t>
      </w:r>
      <w:r w:rsidR="00733499" w:rsidRPr="00746E5E">
        <w:rPr>
          <w:lang w:val="en-GB"/>
        </w:rPr>
        <w:t>The parties disagreed as to whether the adverse consequences of the imposition of the above measures on the applicant had been serious enough to attain the minimum level of severity required for a breach of Article 3 of the Convention.</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57</w:t>
      </w:r>
      <w:r w:rsidRPr="00746E5E">
        <w:rPr>
          <w:lang w:val="en-GB"/>
        </w:rPr>
        <w:fldChar w:fldCharType="end"/>
      </w:r>
      <w:r w:rsidRPr="00746E5E">
        <w:rPr>
          <w:lang w:val="en-GB"/>
        </w:rPr>
        <w:t xml:space="preserve">.  The Court notes that the decision of </w:t>
      </w:r>
      <w:r w:rsidR="005E32A9" w:rsidRPr="00746E5E">
        <w:rPr>
          <w:lang w:val="en-GB"/>
        </w:rPr>
        <w:t xml:space="preserve">21 October 2003 </w:t>
      </w:r>
      <w:r w:rsidRPr="00746E5E">
        <w:rPr>
          <w:lang w:val="en-GB"/>
        </w:rPr>
        <w:t xml:space="preserve">imposing the “dangerous detainee” regime on the applicant was a legitimate measure, warranted by the fact that the applicant had been charged with numerous violent offences (see paragraph </w:t>
      </w:r>
      <w:r w:rsidR="003B1A12" w:rsidRPr="00746E5E">
        <w:rPr>
          <w:lang w:val="en-GB"/>
        </w:rPr>
        <w:t>23</w:t>
      </w:r>
      <w:r w:rsidRPr="00746E5E">
        <w:rPr>
          <w:lang w:val="en-GB"/>
        </w:rPr>
        <w:t xml:space="preserve"> above). It was not therefore unreasonable of the authorities to consider that, for the sake of ensuring prison security, he should be subjected to tighter security controls, involving increased and constant supervision of his movements in</w:t>
      </w:r>
      <w:r w:rsidR="00FB4FF1" w:rsidRPr="00746E5E">
        <w:rPr>
          <w:lang w:val="en-GB"/>
        </w:rPr>
        <w:t>side</w:t>
      </w:r>
      <w:r w:rsidRPr="00746E5E">
        <w:rPr>
          <w:lang w:val="en-GB"/>
        </w:rPr>
        <w:t xml:space="preserve"> and outside his cell, </w:t>
      </w:r>
      <w:r w:rsidR="00576E20" w:rsidRPr="00746E5E">
        <w:rPr>
          <w:lang w:val="en-GB"/>
        </w:rPr>
        <w:t>restric</w:t>
      </w:r>
      <w:r w:rsidRPr="00746E5E">
        <w:rPr>
          <w:lang w:val="en-GB"/>
        </w:rPr>
        <w:t>tions on his contact and communication with the outside world, and some form of segregation from the prison community.</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58</w:t>
      </w:r>
      <w:r w:rsidRPr="00746E5E">
        <w:rPr>
          <w:lang w:val="en-GB"/>
        </w:rPr>
        <w:fldChar w:fldCharType="end"/>
      </w:r>
      <w:r w:rsidRPr="00746E5E">
        <w:rPr>
          <w:lang w:val="en-GB"/>
        </w:rPr>
        <w:t xml:space="preserve">.  However, for the reasons stated below, the Court cannot accept that the continued, routine and indiscriminate application of the full range of measures that were available to the authorities under the so-called “dangerous detainee” regime for </w:t>
      </w:r>
      <w:r w:rsidR="00C123A7" w:rsidRPr="00746E5E">
        <w:rPr>
          <w:lang w:val="en-GB"/>
        </w:rPr>
        <w:t xml:space="preserve">almost nine </w:t>
      </w:r>
      <w:r w:rsidRPr="00746E5E">
        <w:rPr>
          <w:lang w:val="en-GB"/>
        </w:rPr>
        <w:t>years had been necessary in order to maintain prison security and were compatible w</w:t>
      </w:r>
      <w:r w:rsidR="00733499" w:rsidRPr="00746E5E">
        <w:rPr>
          <w:lang w:val="en-GB"/>
        </w:rPr>
        <w:t xml:space="preserve">ith Article 3 of the Convention (see </w:t>
      </w:r>
      <w:r w:rsidR="00733499" w:rsidRPr="00746E5E">
        <w:rPr>
          <w:i/>
          <w:lang w:val="en-GB"/>
        </w:rPr>
        <w:t>Piechowicz</w:t>
      </w:r>
      <w:r w:rsidR="00733499" w:rsidRPr="00746E5E">
        <w:rPr>
          <w:lang w:val="en-GB"/>
        </w:rPr>
        <w:t>, cited above, § 170).</w:t>
      </w:r>
    </w:p>
    <w:p w:rsidR="00733499"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59</w:t>
      </w:r>
      <w:r w:rsidRPr="00746E5E">
        <w:rPr>
          <w:lang w:val="en-GB"/>
        </w:rPr>
        <w:fldChar w:fldCharType="end"/>
      </w:r>
      <w:r w:rsidRPr="00746E5E">
        <w:rPr>
          <w:lang w:val="en-GB"/>
        </w:rPr>
        <w:t>.  </w:t>
      </w:r>
      <w:r w:rsidR="00733499" w:rsidRPr="00746E5E">
        <w:rPr>
          <w:lang w:val="en-GB"/>
        </w:rPr>
        <w:t xml:space="preserve">Although it appears that the applicant was held in a solitary cell in a special high-security wing separated from the rest of the prison, he was not subjected to complete sensory or social isolation. </w:t>
      </w:r>
      <w:r w:rsidR="00E826BE" w:rsidRPr="00746E5E">
        <w:rPr>
          <w:lang w:val="en-GB"/>
        </w:rPr>
        <w:t>T</w:t>
      </w:r>
      <w:r w:rsidR="00393C29" w:rsidRPr="00746E5E">
        <w:rPr>
          <w:lang w:val="en-GB"/>
        </w:rPr>
        <w:t xml:space="preserve">he Government </w:t>
      </w:r>
      <w:r w:rsidR="00E826BE" w:rsidRPr="00746E5E">
        <w:rPr>
          <w:lang w:val="en-GB"/>
        </w:rPr>
        <w:t xml:space="preserve">submitted that </w:t>
      </w:r>
      <w:r w:rsidR="00393C29" w:rsidRPr="00746E5E">
        <w:rPr>
          <w:lang w:val="en-GB"/>
        </w:rPr>
        <w:t xml:space="preserve">the applicant had refused </w:t>
      </w:r>
      <w:r w:rsidR="00E826BE" w:rsidRPr="00746E5E">
        <w:rPr>
          <w:lang w:val="en-GB"/>
        </w:rPr>
        <w:t xml:space="preserve">an offer </w:t>
      </w:r>
      <w:r w:rsidR="00393C29" w:rsidRPr="00746E5E">
        <w:rPr>
          <w:lang w:val="en-GB"/>
        </w:rPr>
        <w:t xml:space="preserve">to share a cell with another detainee. </w:t>
      </w:r>
      <w:r w:rsidR="002B2A5C" w:rsidRPr="00746E5E">
        <w:rPr>
          <w:lang w:val="en-GB"/>
        </w:rPr>
        <w:t>T</w:t>
      </w:r>
      <w:r w:rsidR="00733499" w:rsidRPr="00746E5E">
        <w:rPr>
          <w:lang w:val="en-GB"/>
        </w:rPr>
        <w:t>he applicant was allowed to receive visits from his family</w:t>
      </w:r>
      <w:r w:rsidR="002B2A5C" w:rsidRPr="00746E5E">
        <w:rPr>
          <w:lang w:val="en-GB"/>
        </w:rPr>
        <w:t xml:space="preserve"> and make phone calls (see paragraphs 28</w:t>
      </w:r>
      <w:r w:rsidR="00EA3EFC" w:rsidRPr="00746E5E">
        <w:rPr>
          <w:lang w:val="en-GB"/>
        </w:rPr>
        <w:noBreakHyphen/>
      </w:r>
      <w:r w:rsidR="002B2A5C" w:rsidRPr="00746E5E">
        <w:rPr>
          <w:lang w:val="en-GB"/>
        </w:rPr>
        <w:t xml:space="preserve">31 above). </w:t>
      </w:r>
      <w:r w:rsidR="00FB4FF1" w:rsidRPr="00746E5E">
        <w:rPr>
          <w:lang w:val="en-GB"/>
        </w:rPr>
        <w:t>How</w:t>
      </w:r>
      <w:r w:rsidR="00733499" w:rsidRPr="00746E5E">
        <w:rPr>
          <w:lang w:val="en-GB"/>
        </w:rPr>
        <w:t xml:space="preserve">ever, given the nature </w:t>
      </w:r>
      <w:r w:rsidR="00733499" w:rsidRPr="00746E5E">
        <w:rPr>
          <w:lang w:val="en-GB"/>
        </w:rPr>
        <w:lastRenderedPageBreak/>
        <w:t xml:space="preserve">and extent of the other restrictions, the </w:t>
      </w:r>
      <w:r w:rsidR="002B2A5C" w:rsidRPr="00746E5E">
        <w:rPr>
          <w:lang w:val="en-GB"/>
        </w:rPr>
        <w:t xml:space="preserve">regulated contacts with his </w:t>
      </w:r>
      <w:r w:rsidR="00733499" w:rsidRPr="00746E5E">
        <w:rPr>
          <w:lang w:val="en-GB"/>
        </w:rPr>
        <w:t>family could not sufficiently mitigate the cumulative, adverse effects of the imposition of the “dangerous detainee” regime on the applicant.</w:t>
      </w:r>
    </w:p>
    <w:p w:rsidR="00FF6362" w:rsidRPr="00746E5E" w:rsidRDefault="00FF636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60</w:t>
      </w:r>
      <w:r w:rsidRPr="00746E5E">
        <w:rPr>
          <w:lang w:val="en-GB"/>
        </w:rPr>
        <w:fldChar w:fldCharType="end"/>
      </w:r>
      <w:r w:rsidRPr="00746E5E">
        <w:rPr>
          <w:lang w:val="en-GB"/>
        </w:rPr>
        <w:t>.  It does not appear that the authorities made any effort to counteract the effects of the applicant</w:t>
      </w:r>
      <w:r w:rsidR="00746E5E" w:rsidRPr="00746E5E">
        <w:rPr>
          <w:lang w:val="en-GB"/>
        </w:rPr>
        <w:t>’</w:t>
      </w:r>
      <w:r w:rsidRPr="00746E5E">
        <w:rPr>
          <w:lang w:val="en-GB"/>
        </w:rPr>
        <w:t xml:space="preserve">s isolation by providing him with the necessary mental or physical stimulation, with the exception of a daily and solitary walk within the segregated area (see </w:t>
      </w:r>
      <w:r w:rsidRPr="00746E5E">
        <w:rPr>
          <w:i/>
          <w:lang w:val="en-GB"/>
        </w:rPr>
        <w:t>Piechowicz</w:t>
      </w:r>
      <w:r w:rsidRPr="00746E5E">
        <w:rPr>
          <w:lang w:val="en-GB"/>
        </w:rPr>
        <w:t>, cited above, §§ 172 and 173).</w:t>
      </w:r>
    </w:p>
    <w:p w:rsidR="00FF6362" w:rsidRPr="00746E5E" w:rsidRDefault="00FF636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61</w:t>
      </w:r>
      <w:r w:rsidRPr="00746E5E">
        <w:rPr>
          <w:lang w:val="en-GB"/>
        </w:rPr>
        <w:fldChar w:fldCharType="end"/>
      </w:r>
      <w:r w:rsidRPr="00746E5E">
        <w:rPr>
          <w:lang w:val="en-GB"/>
        </w:rPr>
        <w:t xml:space="preserve">.  Furthermore, the Court is not convinced that shackling the applicant was necessary on each and every occasion (see </w:t>
      </w:r>
      <w:r w:rsidRPr="00746E5E">
        <w:rPr>
          <w:i/>
          <w:lang w:val="en-GB"/>
        </w:rPr>
        <w:t>Piechowicz</w:t>
      </w:r>
      <w:r w:rsidRPr="00746E5E">
        <w:rPr>
          <w:lang w:val="en-GB"/>
        </w:rPr>
        <w:t>, cited above, § 174).</w:t>
      </w:r>
    </w:p>
    <w:p w:rsidR="00FF6362" w:rsidRPr="00746E5E" w:rsidRDefault="00FF636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62</w:t>
      </w:r>
      <w:r w:rsidRPr="00746E5E">
        <w:rPr>
          <w:lang w:val="en-GB"/>
        </w:rPr>
        <w:fldChar w:fldCharType="end"/>
      </w:r>
      <w:r w:rsidRPr="00746E5E">
        <w:rPr>
          <w:lang w:val="en-GB"/>
        </w:rPr>
        <w:t xml:space="preserve">.  The Court has even more misgivings with regard to the full body search to which the applicant was likewise subjected daily, or even several times a day, whenever he left or entered his cell. The Court has already stated in </w:t>
      </w:r>
      <w:r w:rsidRPr="00746E5E">
        <w:rPr>
          <w:i/>
          <w:lang w:val="en-GB"/>
        </w:rPr>
        <w:t>Piechowicz</w:t>
      </w:r>
      <w:r w:rsidRPr="00746E5E">
        <w:rPr>
          <w:lang w:val="en-GB"/>
        </w:rPr>
        <w:t xml:space="preserve"> (cited above, § 176) that while strip searches might be necessary to ensure prison security or to prevent disorder or crime, it was not persuaded by the Government</w:t>
      </w:r>
      <w:r w:rsidR="00746E5E" w:rsidRPr="00746E5E">
        <w:rPr>
          <w:lang w:val="en-GB"/>
        </w:rPr>
        <w:t>’</w:t>
      </w:r>
      <w:r w:rsidRPr="00746E5E">
        <w:rPr>
          <w:lang w:val="en-GB"/>
        </w:rPr>
        <w:t>s argument that such systematic, intrusive and exceptionally embarrassing checks performed daily, or even several times a day, were necessary to ensure prison security. Strip searches were carried out as a matter of routine and were not linked to any specific security needs, or to any specific suspicion concerning the applicant</w:t>
      </w:r>
      <w:r w:rsidR="00746E5E" w:rsidRPr="00746E5E">
        <w:rPr>
          <w:lang w:val="en-GB"/>
        </w:rPr>
        <w:t>’</w:t>
      </w:r>
      <w:r w:rsidRPr="00746E5E">
        <w:rPr>
          <w:lang w:val="en-GB"/>
        </w:rPr>
        <w:t>s conduct.</w:t>
      </w:r>
    </w:p>
    <w:p w:rsidR="00FF6362" w:rsidRPr="00746E5E" w:rsidRDefault="00FF636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63</w:t>
      </w:r>
      <w:r w:rsidRPr="00746E5E">
        <w:rPr>
          <w:lang w:val="en-GB"/>
        </w:rPr>
        <w:fldChar w:fldCharType="end"/>
      </w:r>
      <w:r w:rsidRPr="00746E5E">
        <w:rPr>
          <w:lang w:val="en-GB"/>
        </w:rPr>
        <w:t xml:space="preserve">.  Given that the applicant was already subjected to several other strict surveillance measures and that the authorities did not rely on any specific or </w:t>
      </w:r>
      <w:r w:rsidR="00520946" w:rsidRPr="00746E5E">
        <w:rPr>
          <w:lang w:val="en-GB"/>
        </w:rPr>
        <w:t xml:space="preserve">genuine </w:t>
      </w:r>
      <w:r w:rsidRPr="00746E5E">
        <w:rPr>
          <w:lang w:val="en-GB"/>
        </w:rPr>
        <w:t>security</w:t>
      </w:r>
      <w:r w:rsidR="00FB4FF1" w:rsidRPr="00746E5E">
        <w:rPr>
          <w:lang w:val="en-GB"/>
        </w:rPr>
        <w:t>-related</w:t>
      </w:r>
      <w:r w:rsidRPr="00746E5E">
        <w:rPr>
          <w:lang w:val="en-GB"/>
        </w:rPr>
        <w:t xml:space="preserve"> requirements, the Court considers that the practice of daily strip searches applied to him for almost </w:t>
      </w:r>
      <w:r w:rsidR="002B2A5C" w:rsidRPr="00746E5E">
        <w:rPr>
          <w:lang w:val="en-GB"/>
        </w:rPr>
        <w:t>nine</w:t>
      </w:r>
      <w:r w:rsidRPr="00746E5E">
        <w:rPr>
          <w:lang w:val="en-GB"/>
        </w:rPr>
        <w:t xml:space="preserve"> years must have caused him feelings of inferiority, anguish and accumulated distress which went beyond the unavoidable suffering and humiliation involved in the imposition of pre</w:t>
      </w:r>
      <w:r w:rsidRPr="00746E5E">
        <w:rPr>
          <w:lang w:val="en-GB"/>
        </w:rPr>
        <w:noBreakHyphen/>
        <w:t xml:space="preserve">trial detention (see </w:t>
      </w:r>
      <w:r w:rsidRPr="00746E5E">
        <w:rPr>
          <w:i/>
          <w:lang w:val="en-GB"/>
        </w:rPr>
        <w:t>Horych</w:t>
      </w:r>
      <w:r w:rsidRPr="00746E5E">
        <w:rPr>
          <w:lang w:val="en-GB"/>
        </w:rPr>
        <w:t xml:space="preserve">, cited above, § 101, and </w:t>
      </w:r>
      <w:r w:rsidRPr="00746E5E">
        <w:rPr>
          <w:i/>
          <w:lang w:val="en-GB"/>
        </w:rPr>
        <w:t>Piechowicz</w:t>
      </w:r>
      <w:r w:rsidRPr="00746E5E">
        <w:rPr>
          <w:lang w:val="en-GB"/>
        </w:rPr>
        <w:t>, cited above, §§ 175 and</w:t>
      </w:r>
      <w:r w:rsidR="002E421D" w:rsidRPr="00746E5E">
        <w:rPr>
          <w:lang w:val="en-GB"/>
        </w:rPr>
        <w:t xml:space="preserve"> 176).</w:t>
      </w:r>
    </w:p>
    <w:p w:rsidR="00746E5E" w:rsidRPr="00746E5E" w:rsidRDefault="009A749E"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64</w:t>
      </w:r>
      <w:r w:rsidRPr="00746E5E">
        <w:rPr>
          <w:lang w:val="en-GB"/>
        </w:rPr>
        <w:fldChar w:fldCharType="end"/>
      </w:r>
      <w:r w:rsidRPr="00746E5E">
        <w:rPr>
          <w:lang w:val="en-GB"/>
        </w:rPr>
        <w:t>.  </w:t>
      </w:r>
      <w:r w:rsidR="00FF6362" w:rsidRPr="00746E5E">
        <w:rPr>
          <w:lang w:val="en-GB"/>
        </w:rPr>
        <w:t xml:space="preserve">Lastly, the Court notes that </w:t>
      </w:r>
      <w:r w:rsidR="00FB4FF1" w:rsidRPr="00746E5E">
        <w:rPr>
          <w:lang w:val="en-GB"/>
        </w:rPr>
        <w:t>whe</w:t>
      </w:r>
      <w:r w:rsidR="00FF6362" w:rsidRPr="00746E5E">
        <w:rPr>
          <w:lang w:val="en-GB"/>
        </w:rPr>
        <w:t xml:space="preserve">n extending the regime, </w:t>
      </w:r>
      <w:r w:rsidR="00FB4FF1" w:rsidRPr="00746E5E">
        <w:rPr>
          <w:lang w:val="en-GB"/>
        </w:rPr>
        <w:t xml:space="preserve">the commission </w:t>
      </w:r>
      <w:r w:rsidR="003A20B5" w:rsidRPr="00746E5E">
        <w:rPr>
          <w:lang w:val="en-GB"/>
        </w:rPr>
        <w:t>failed to address the issue of whether any possible changes in the circumstances justifying the continued application of the regime occurred</w:t>
      </w:r>
      <w:r w:rsidR="003C3CB2" w:rsidRPr="00746E5E">
        <w:rPr>
          <w:lang w:val="en-GB"/>
        </w:rPr>
        <w:t xml:space="preserve">. </w:t>
      </w:r>
      <w:r w:rsidR="00FF6362" w:rsidRPr="00746E5E">
        <w:rPr>
          <w:lang w:val="en-GB"/>
        </w:rPr>
        <w:t xml:space="preserve">It </w:t>
      </w:r>
      <w:r w:rsidR="00520946" w:rsidRPr="00746E5E">
        <w:rPr>
          <w:lang w:val="en-GB"/>
        </w:rPr>
        <w:t xml:space="preserve">is apparent </w:t>
      </w:r>
      <w:r w:rsidR="00FF6362" w:rsidRPr="00746E5E">
        <w:rPr>
          <w:lang w:val="en-GB"/>
        </w:rPr>
        <w:t xml:space="preserve">from the relevant decisions that, apart from the original </w:t>
      </w:r>
      <w:r w:rsidR="00520946" w:rsidRPr="00746E5E">
        <w:rPr>
          <w:lang w:val="en-GB"/>
        </w:rPr>
        <w:t>justification</w:t>
      </w:r>
      <w:r w:rsidR="00FF6362" w:rsidRPr="00746E5E">
        <w:rPr>
          <w:lang w:val="en-GB"/>
        </w:rPr>
        <w:t>, which w</w:t>
      </w:r>
      <w:r w:rsidR="00520946" w:rsidRPr="00746E5E">
        <w:rPr>
          <w:lang w:val="en-GB"/>
        </w:rPr>
        <w:t>as</w:t>
      </w:r>
      <w:r w:rsidR="00FF6362" w:rsidRPr="00746E5E">
        <w:rPr>
          <w:lang w:val="en-GB"/>
        </w:rPr>
        <w:t xml:space="preserve"> based essentially on the admittedly very serious nature of the charges against the applicant as well as his “</w:t>
      </w:r>
      <w:r w:rsidR="00677DCD" w:rsidRPr="00746E5E">
        <w:rPr>
          <w:lang w:val="en-GB"/>
        </w:rPr>
        <w:t>personal situation</w:t>
      </w:r>
      <w:r w:rsidR="00FF6362" w:rsidRPr="00746E5E">
        <w:rPr>
          <w:lang w:val="en-GB"/>
        </w:rPr>
        <w:t xml:space="preserve">”, the authorities </w:t>
      </w:r>
      <w:r w:rsidR="00393C29" w:rsidRPr="00746E5E">
        <w:rPr>
          <w:lang w:val="en-GB"/>
        </w:rPr>
        <w:t xml:space="preserve">repeated the same </w:t>
      </w:r>
      <w:r w:rsidR="003C3CB2" w:rsidRPr="00746E5E">
        <w:rPr>
          <w:lang w:val="en-GB"/>
        </w:rPr>
        <w:t>grounds for extending the</w:t>
      </w:r>
      <w:r w:rsidR="00FF6362" w:rsidRPr="00746E5E">
        <w:rPr>
          <w:lang w:val="en-GB"/>
        </w:rPr>
        <w:t xml:space="preserve"> “dangerous detainee” </w:t>
      </w:r>
      <w:r w:rsidR="003C3CB2" w:rsidRPr="00746E5E">
        <w:rPr>
          <w:lang w:val="en-GB"/>
        </w:rPr>
        <w:t xml:space="preserve">regime </w:t>
      </w:r>
      <w:r w:rsidR="00FF6362" w:rsidRPr="00746E5E">
        <w:rPr>
          <w:lang w:val="en-GB"/>
        </w:rPr>
        <w:t>(see paragraph</w:t>
      </w:r>
      <w:r w:rsidR="003B1A12" w:rsidRPr="00746E5E">
        <w:rPr>
          <w:lang w:val="en-GB"/>
        </w:rPr>
        <w:t>s 25</w:t>
      </w:r>
      <w:r w:rsidR="00FF6362" w:rsidRPr="00746E5E">
        <w:rPr>
          <w:lang w:val="en-GB"/>
        </w:rPr>
        <w:t xml:space="preserve"> </w:t>
      </w:r>
      <w:r w:rsidR="003B1A12" w:rsidRPr="00746E5E">
        <w:rPr>
          <w:lang w:val="en-GB"/>
        </w:rPr>
        <w:t xml:space="preserve">and 47 </w:t>
      </w:r>
      <w:r w:rsidR="00FF6362" w:rsidRPr="00746E5E">
        <w:rPr>
          <w:lang w:val="en-GB"/>
        </w:rPr>
        <w:t>above). The Court has already noted</w:t>
      </w:r>
      <w:r w:rsidR="003C3CB2" w:rsidRPr="00746E5E">
        <w:rPr>
          <w:lang w:val="en-GB"/>
        </w:rPr>
        <w:t xml:space="preserve"> in previous cases</w:t>
      </w:r>
      <w:r w:rsidR="00FF6362" w:rsidRPr="00746E5E">
        <w:rPr>
          <w:lang w:val="en-GB"/>
        </w:rPr>
        <w:t xml:space="preserve"> that, due to the strict, rigid rules for the imposition of the special regime and the vaguely defined “</w:t>
      </w:r>
      <w:r w:rsidR="00FB4FF1" w:rsidRPr="00746E5E">
        <w:rPr>
          <w:lang w:val="en-GB"/>
        </w:rPr>
        <w:t xml:space="preserve">particular </w:t>
      </w:r>
      <w:r w:rsidR="00FF6362" w:rsidRPr="00746E5E">
        <w:rPr>
          <w:lang w:val="en-GB"/>
        </w:rPr>
        <w:t xml:space="preserve">circumstances” </w:t>
      </w:r>
      <w:r w:rsidR="00FB4FF1" w:rsidRPr="00746E5E">
        <w:rPr>
          <w:lang w:val="en-GB"/>
        </w:rPr>
        <w:t>for</w:t>
      </w:r>
      <w:r w:rsidR="00FF6362" w:rsidRPr="00746E5E">
        <w:rPr>
          <w:lang w:val="en-GB"/>
        </w:rPr>
        <w:t xml:space="preserve"> discontinu</w:t>
      </w:r>
      <w:r w:rsidR="00FB4FF1" w:rsidRPr="00746E5E">
        <w:rPr>
          <w:lang w:val="en-GB"/>
        </w:rPr>
        <w:t xml:space="preserve">ing it, as </w:t>
      </w:r>
      <w:r w:rsidR="00FF6362" w:rsidRPr="00746E5E">
        <w:rPr>
          <w:lang w:val="en-GB"/>
        </w:rPr>
        <w:t xml:space="preserve">laid down in Article 212a § 3 of the Code of Execution of Criminal Sentences, the authorities, in extending that regime, were not in fact obliged to </w:t>
      </w:r>
      <w:r w:rsidR="00FB4FF1" w:rsidRPr="00746E5E">
        <w:rPr>
          <w:lang w:val="en-GB"/>
        </w:rPr>
        <w:t xml:space="preserve">take into </w:t>
      </w:r>
      <w:r w:rsidR="00FF6362" w:rsidRPr="00746E5E">
        <w:rPr>
          <w:lang w:val="en-GB"/>
        </w:rPr>
        <w:t>consider</w:t>
      </w:r>
      <w:r w:rsidR="00FB4FF1" w:rsidRPr="00746E5E">
        <w:rPr>
          <w:lang w:val="en-GB"/>
        </w:rPr>
        <w:t>ation</w:t>
      </w:r>
      <w:r w:rsidR="00FF6362" w:rsidRPr="00746E5E">
        <w:rPr>
          <w:lang w:val="en-GB"/>
        </w:rPr>
        <w:t xml:space="preserve"> any changes in the applicant</w:t>
      </w:r>
      <w:r w:rsidR="00746E5E" w:rsidRPr="00746E5E">
        <w:rPr>
          <w:lang w:val="en-GB"/>
        </w:rPr>
        <w:t>’</w:t>
      </w:r>
      <w:r w:rsidR="00FF6362" w:rsidRPr="00746E5E">
        <w:rPr>
          <w:lang w:val="en-GB"/>
        </w:rPr>
        <w:t xml:space="preserve">s personal situation and, in particular, the combined effects of </w:t>
      </w:r>
      <w:r w:rsidR="00FF6362" w:rsidRPr="00746E5E">
        <w:rPr>
          <w:lang w:val="en-GB"/>
        </w:rPr>
        <w:lastRenderedPageBreak/>
        <w:t>the continued application of the impugned measures (see </w:t>
      </w:r>
      <w:r w:rsidR="00FF6362" w:rsidRPr="00746E5E">
        <w:rPr>
          <w:i/>
          <w:lang w:val="en-GB"/>
        </w:rPr>
        <w:t>Piechowicz</w:t>
      </w:r>
      <w:r w:rsidR="00FF6362" w:rsidRPr="00746E5E">
        <w:rPr>
          <w:lang w:val="en-GB"/>
        </w:rPr>
        <w:t>, cited above, § 177).</w:t>
      </w:r>
    </w:p>
    <w:p w:rsidR="00FF6362" w:rsidRPr="00746E5E" w:rsidRDefault="00FF6362" w:rsidP="00746E5E">
      <w:pPr>
        <w:pStyle w:val="ECHRPara"/>
        <w:rPr>
          <w:lang w:val="en-GB"/>
        </w:rPr>
      </w:pPr>
      <w:r w:rsidRPr="00746E5E">
        <w:rPr>
          <w:lang w:val="en-GB"/>
        </w:rPr>
        <w:t>The Court considers that in the instant case the authorities failed to sufficiently justify the extension of the regime and that the procedure for review</w:t>
      </w:r>
      <w:r w:rsidR="00FB4FF1" w:rsidRPr="00746E5E">
        <w:rPr>
          <w:lang w:val="en-GB"/>
        </w:rPr>
        <w:t>ing</w:t>
      </w:r>
      <w:r w:rsidRPr="00746E5E">
        <w:rPr>
          <w:lang w:val="en-GB"/>
        </w:rPr>
        <w:t xml:space="preserve"> the applicant</w:t>
      </w:r>
      <w:r w:rsidR="00746E5E" w:rsidRPr="00746E5E">
        <w:rPr>
          <w:lang w:val="en-GB"/>
        </w:rPr>
        <w:t>’</w:t>
      </w:r>
      <w:r w:rsidRPr="00746E5E">
        <w:rPr>
          <w:lang w:val="en-GB"/>
        </w:rPr>
        <w:t>s “dangerous detainee” status was a pure formality, limited to a repetition of the same grounds.</w:t>
      </w:r>
    </w:p>
    <w:p w:rsidR="00746E5E" w:rsidRPr="00746E5E" w:rsidRDefault="00FF636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65</w:t>
      </w:r>
      <w:r w:rsidRPr="00746E5E">
        <w:rPr>
          <w:lang w:val="en-GB"/>
        </w:rPr>
        <w:fldChar w:fldCharType="end"/>
      </w:r>
      <w:r w:rsidRPr="00746E5E">
        <w:rPr>
          <w:lang w:val="en-GB"/>
        </w:rPr>
        <w:t>.  In conclusion, taking into account the cumulative effect of the “dangerous detainee” regime on the applicant, the Court finds that the authorities did not provide sufficient and relevant reasons which could justify, in the circumstances of the case, the severity of the measures taken. In particular, the authorities failed to show that the impugned measures were necessary in their entirety to attain the legitimate aim of ensuring prison security.</w:t>
      </w:r>
    </w:p>
    <w:p w:rsidR="00FF6362" w:rsidRPr="00746E5E" w:rsidRDefault="00FF6362" w:rsidP="00746E5E">
      <w:pPr>
        <w:pStyle w:val="ECHRPara"/>
        <w:rPr>
          <w:spacing w:val="-4"/>
          <w:lang w:val="en-GB"/>
        </w:rPr>
      </w:pPr>
      <w:r w:rsidRPr="00746E5E">
        <w:rPr>
          <w:spacing w:val="-4"/>
          <w:lang w:val="en-GB"/>
        </w:rPr>
        <w:fldChar w:fldCharType="begin"/>
      </w:r>
      <w:r w:rsidRPr="00746E5E">
        <w:rPr>
          <w:spacing w:val="-4"/>
          <w:lang w:val="en-GB"/>
        </w:rPr>
        <w:instrText xml:space="preserve"> SEQ level0 \*arabic </w:instrText>
      </w:r>
      <w:r w:rsidRPr="00746E5E">
        <w:rPr>
          <w:spacing w:val="-4"/>
          <w:lang w:val="en-GB"/>
        </w:rPr>
        <w:fldChar w:fldCharType="separate"/>
      </w:r>
      <w:r w:rsidR="00746E5E" w:rsidRPr="00746E5E">
        <w:rPr>
          <w:noProof/>
          <w:spacing w:val="-4"/>
          <w:lang w:val="en-GB"/>
        </w:rPr>
        <w:t>66</w:t>
      </w:r>
      <w:r w:rsidRPr="00746E5E">
        <w:rPr>
          <w:spacing w:val="-4"/>
          <w:lang w:val="en-GB"/>
        </w:rPr>
        <w:fldChar w:fldCharType="end"/>
      </w:r>
      <w:r w:rsidRPr="00746E5E">
        <w:rPr>
          <w:spacing w:val="-4"/>
          <w:lang w:val="en-GB"/>
        </w:rPr>
        <w:t>.  There has accordingly been a violation of Article 3 of the Convention. In consequence, and particularly in the light of the findings in paragraph</w:t>
      </w:r>
      <w:r w:rsidR="00DD7B83" w:rsidRPr="00746E5E">
        <w:rPr>
          <w:spacing w:val="-4"/>
          <w:lang w:val="en-GB"/>
        </w:rPr>
        <w:t> </w:t>
      </w:r>
      <w:r w:rsidR="003B1A12" w:rsidRPr="00746E5E">
        <w:rPr>
          <w:spacing w:val="-4"/>
          <w:lang w:val="en-GB"/>
        </w:rPr>
        <w:t>64</w:t>
      </w:r>
      <w:r w:rsidRPr="00746E5E">
        <w:rPr>
          <w:spacing w:val="-4"/>
          <w:lang w:val="en-GB"/>
        </w:rPr>
        <w:t xml:space="preserve"> above, the Government</w:t>
      </w:r>
      <w:r w:rsidR="00746E5E" w:rsidRPr="00746E5E">
        <w:rPr>
          <w:spacing w:val="-4"/>
          <w:lang w:val="en-GB"/>
        </w:rPr>
        <w:t>’</w:t>
      </w:r>
      <w:r w:rsidRPr="00746E5E">
        <w:rPr>
          <w:spacing w:val="-4"/>
          <w:lang w:val="en-GB"/>
        </w:rPr>
        <w:t>s preliminary objection based on non</w:t>
      </w:r>
      <w:r w:rsidRPr="00746E5E">
        <w:rPr>
          <w:spacing w:val="-4"/>
          <w:lang w:val="en-GB"/>
        </w:rPr>
        <w:noBreakHyphen/>
        <w:t>exhaustion of dom</w:t>
      </w:r>
      <w:r w:rsidR="00661DFD" w:rsidRPr="00746E5E">
        <w:rPr>
          <w:spacing w:val="-4"/>
          <w:lang w:val="en-GB"/>
        </w:rPr>
        <w:t xml:space="preserve">estic remedies (see paragraph </w:t>
      </w:r>
      <w:r w:rsidR="003B1A12" w:rsidRPr="00746E5E">
        <w:rPr>
          <w:spacing w:val="-4"/>
          <w:lang w:val="en-GB"/>
        </w:rPr>
        <w:t>45</w:t>
      </w:r>
      <w:r w:rsidRPr="00746E5E">
        <w:rPr>
          <w:spacing w:val="-4"/>
          <w:lang w:val="en-GB"/>
        </w:rPr>
        <w:t xml:space="preserve"> above) must be rejected.</w:t>
      </w:r>
    </w:p>
    <w:p w:rsidR="00FE4A72" w:rsidRPr="00746E5E" w:rsidRDefault="00FE4A72" w:rsidP="00746E5E">
      <w:pPr>
        <w:pStyle w:val="ECHRHeading1"/>
        <w:rPr>
          <w:lang w:val="en-GB"/>
        </w:rPr>
      </w:pPr>
      <w:r w:rsidRPr="00746E5E">
        <w:rPr>
          <w:lang w:val="en-GB"/>
        </w:rPr>
        <w:t xml:space="preserve">II.  ALLEGED VIOLATION OF ARTICLE 3 OF THE CONVENTION ON ACCOUNT </w:t>
      </w:r>
      <w:r w:rsidR="007659AE" w:rsidRPr="00746E5E">
        <w:rPr>
          <w:lang w:val="en-GB"/>
        </w:rPr>
        <w:t>OF PLACING THE APPLICANT IN A METAL CAGE DURING THE HEARINGS</w:t>
      </w:r>
    </w:p>
    <w:p w:rsidR="00FE4A72" w:rsidRPr="00746E5E" w:rsidRDefault="00FE4A72"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67</w:t>
      </w:r>
      <w:r w:rsidRPr="00746E5E">
        <w:rPr>
          <w:lang w:val="en-GB"/>
        </w:rPr>
        <w:fldChar w:fldCharType="end"/>
      </w:r>
      <w:r w:rsidRPr="00746E5E">
        <w:rPr>
          <w:lang w:val="en-GB"/>
        </w:rPr>
        <w:t>.  The applicant complained that his placement in a metal cage</w:t>
      </w:r>
      <w:r w:rsidR="002523B7" w:rsidRPr="00746E5E">
        <w:rPr>
          <w:lang w:val="en-GB"/>
        </w:rPr>
        <w:t xml:space="preserve">, </w:t>
      </w:r>
      <w:r w:rsidR="00520946" w:rsidRPr="00746E5E">
        <w:rPr>
          <w:lang w:val="en-GB"/>
        </w:rPr>
        <w:t>shackled</w:t>
      </w:r>
      <w:r w:rsidR="002523B7" w:rsidRPr="00746E5E">
        <w:rPr>
          <w:lang w:val="en-GB"/>
        </w:rPr>
        <w:t>,</w:t>
      </w:r>
      <w:r w:rsidRPr="00746E5E">
        <w:rPr>
          <w:lang w:val="en-GB"/>
        </w:rPr>
        <w:t xml:space="preserve"> during court proceedings</w:t>
      </w:r>
      <w:r w:rsidR="008C1BE4" w:rsidRPr="00746E5E">
        <w:rPr>
          <w:lang w:val="en-GB"/>
        </w:rPr>
        <w:t xml:space="preserve"> constituted another </w:t>
      </w:r>
      <w:r w:rsidRPr="00746E5E">
        <w:rPr>
          <w:lang w:val="en-GB"/>
        </w:rPr>
        <w:t>violation of Article</w:t>
      </w:r>
      <w:r w:rsidR="00EA3EFC" w:rsidRPr="00746E5E">
        <w:rPr>
          <w:lang w:val="en-GB"/>
        </w:rPr>
        <w:t> </w:t>
      </w:r>
      <w:r w:rsidRPr="00746E5E">
        <w:rPr>
          <w:lang w:val="en-GB"/>
        </w:rPr>
        <w:t>3 of the Convention</w:t>
      </w:r>
      <w:r w:rsidR="008C1BE4" w:rsidRPr="00746E5E">
        <w:rPr>
          <w:lang w:val="en-GB"/>
        </w:rPr>
        <w:t>.</w:t>
      </w:r>
    </w:p>
    <w:p w:rsidR="002B2A5C" w:rsidRPr="00746E5E" w:rsidRDefault="002B2A5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68</w:t>
      </w:r>
      <w:r w:rsidRPr="00746E5E">
        <w:rPr>
          <w:lang w:val="en-GB"/>
        </w:rPr>
        <w:fldChar w:fldCharType="end"/>
      </w:r>
      <w:r w:rsidRPr="00746E5E">
        <w:rPr>
          <w:lang w:val="en-GB"/>
        </w:rPr>
        <w:t>.  The Government contested that argument.</w:t>
      </w:r>
    </w:p>
    <w:p w:rsidR="00FE4A72" w:rsidRPr="00746E5E" w:rsidRDefault="00C576BA" w:rsidP="00746E5E">
      <w:pPr>
        <w:pStyle w:val="ECHRHeading2"/>
        <w:rPr>
          <w:lang w:val="en-GB"/>
        </w:rPr>
      </w:pPr>
      <w:r w:rsidRPr="00746E5E">
        <w:rPr>
          <w:lang w:val="en-GB"/>
        </w:rPr>
        <w:t>A.  </w:t>
      </w:r>
      <w:r w:rsidR="00FE4A72" w:rsidRPr="00746E5E">
        <w:rPr>
          <w:lang w:val="en-GB"/>
        </w:rPr>
        <w:t>Admissibility</w:t>
      </w:r>
    </w:p>
    <w:p w:rsidR="00FE4A72" w:rsidRPr="00746E5E" w:rsidRDefault="002523B7"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69</w:t>
      </w:r>
      <w:r w:rsidRPr="00746E5E">
        <w:rPr>
          <w:lang w:val="en-GB"/>
        </w:rPr>
        <w:fldChar w:fldCharType="end"/>
      </w:r>
      <w:r w:rsidRPr="00746E5E">
        <w:rPr>
          <w:lang w:val="en-GB"/>
        </w:rPr>
        <w:t>.  </w:t>
      </w:r>
      <w:r w:rsidR="00FE4A72" w:rsidRPr="00746E5E">
        <w:rPr>
          <w:lang w:val="en-GB"/>
        </w:rPr>
        <w:t>The Court notes that this complaint is not manifestly ill-founded within the meaning of Article 35 § 3 (a) of the Convention. It further notes that it is not inadmissible on any other grounds. It must therefore be declared admissible.</w:t>
      </w:r>
    </w:p>
    <w:p w:rsidR="00FE4A72" w:rsidRPr="00746E5E" w:rsidRDefault="00C576BA" w:rsidP="00746E5E">
      <w:pPr>
        <w:pStyle w:val="ECHRHeading2"/>
        <w:rPr>
          <w:lang w:val="en-GB"/>
        </w:rPr>
      </w:pPr>
      <w:r w:rsidRPr="00746E5E">
        <w:rPr>
          <w:lang w:val="en-GB"/>
        </w:rPr>
        <w:t>B.  </w:t>
      </w:r>
      <w:r w:rsidR="00FE4A72" w:rsidRPr="00746E5E">
        <w:rPr>
          <w:lang w:val="en-GB"/>
        </w:rPr>
        <w:t>Merits</w:t>
      </w:r>
    </w:p>
    <w:p w:rsidR="00FE4A72" w:rsidRPr="00746E5E" w:rsidRDefault="00C576BA" w:rsidP="00746E5E">
      <w:pPr>
        <w:pStyle w:val="ECHRHeading3"/>
        <w:rPr>
          <w:lang w:val="en-GB"/>
        </w:rPr>
      </w:pPr>
      <w:r w:rsidRPr="00746E5E">
        <w:rPr>
          <w:lang w:val="en-GB"/>
        </w:rPr>
        <w:t>1.  </w:t>
      </w:r>
      <w:r w:rsidR="00FE4A72" w:rsidRPr="00746E5E">
        <w:rPr>
          <w:lang w:val="en-GB"/>
        </w:rPr>
        <w:t>The parties</w:t>
      </w:r>
      <w:r w:rsidR="00746E5E" w:rsidRPr="00746E5E">
        <w:rPr>
          <w:lang w:val="en-GB"/>
        </w:rPr>
        <w:t>’</w:t>
      </w:r>
      <w:r w:rsidR="00FE4A72" w:rsidRPr="00746E5E">
        <w:rPr>
          <w:lang w:val="en-GB"/>
        </w:rPr>
        <w:t xml:space="preserve"> submissions</w:t>
      </w:r>
    </w:p>
    <w:p w:rsidR="00746E5E" w:rsidRPr="00746E5E" w:rsidRDefault="004010D5"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70</w:t>
      </w:r>
      <w:r w:rsidRPr="00746E5E">
        <w:rPr>
          <w:lang w:val="en-GB"/>
        </w:rPr>
        <w:fldChar w:fldCharType="end"/>
      </w:r>
      <w:r w:rsidRPr="00746E5E">
        <w:rPr>
          <w:lang w:val="en-GB"/>
        </w:rPr>
        <w:t>.  </w:t>
      </w:r>
      <w:r w:rsidR="00FE4A72" w:rsidRPr="00746E5E">
        <w:rPr>
          <w:lang w:val="en-GB"/>
        </w:rPr>
        <w:t xml:space="preserve">The Government </w:t>
      </w:r>
      <w:r w:rsidR="000B5BC0" w:rsidRPr="00746E5E">
        <w:rPr>
          <w:lang w:val="en-GB"/>
        </w:rPr>
        <w:t>acknowledged</w:t>
      </w:r>
      <w:r w:rsidR="002523B7" w:rsidRPr="00746E5E">
        <w:rPr>
          <w:lang w:val="en-GB"/>
        </w:rPr>
        <w:t xml:space="preserve"> that the applicant </w:t>
      </w:r>
      <w:r w:rsidR="008C1BE4" w:rsidRPr="00746E5E">
        <w:rPr>
          <w:lang w:val="en-GB"/>
        </w:rPr>
        <w:t>had been</w:t>
      </w:r>
      <w:r w:rsidR="002523B7" w:rsidRPr="00746E5E">
        <w:rPr>
          <w:lang w:val="en-GB"/>
        </w:rPr>
        <w:t xml:space="preserve"> placed in a</w:t>
      </w:r>
      <w:r w:rsidR="00F94B23" w:rsidRPr="00746E5E">
        <w:rPr>
          <w:lang w:val="en-GB"/>
        </w:rPr>
        <w:t xml:space="preserve"> </w:t>
      </w:r>
      <w:r w:rsidR="002523B7" w:rsidRPr="00746E5E">
        <w:rPr>
          <w:lang w:val="en-GB"/>
        </w:rPr>
        <w:t>metal cage</w:t>
      </w:r>
      <w:r w:rsidR="004C6947" w:rsidRPr="00746E5E">
        <w:rPr>
          <w:lang w:val="en-GB"/>
        </w:rPr>
        <w:t>, handcuffed,</w:t>
      </w:r>
      <w:r w:rsidR="002523B7" w:rsidRPr="00746E5E">
        <w:rPr>
          <w:lang w:val="en-GB"/>
        </w:rPr>
        <w:t xml:space="preserve"> during some </w:t>
      </w:r>
      <w:r w:rsidR="00FB4FF1" w:rsidRPr="00746E5E">
        <w:rPr>
          <w:lang w:val="en-GB"/>
        </w:rPr>
        <w:t xml:space="preserve">of the </w:t>
      </w:r>
      <w:r w:rsidR="002523B7" w:rsidRPr="00746E5E">
        <w:rPr>
          <w:lang w:val="en-GB"/>
        </w:rPr>
        <w:t xml:space="preserve">hearings before the Lublin Regional Court but not all of them. </w:t>
      </w:r>
      <w:r w:rsidR="00520946" w:rsidRPr="00746E5E">
        <w:rPr>
          <w:lang w:val="en-GB"/>
        </w:rPr>
        <w:t>This measure</w:t>
      </w:r>
      <w:r w:rsidR="00F94B23" w:rsidRPr="00746E5E">
        <w:rPr>
          <w:lang w:val="en-GB"/>
        </w:rPr>
        <w:t xml:space="preserve"> </w:t>
      </w:r>
      <w:r w:rsidR="00FB4FF1" w:rsidRPr="00746E5E">
        <w:rPr>
          <w:lang w:val="en-GB"/>
        </w:rPr>
        <w:t xml:space="preserve">had been </w:t>
      </w:r>
      <w:r w:rsidR="00F94B23" w:rsidRPr="00746E5E">
        <w:rPr>
          <w:lang w:val="en-GB"/>
        </w:rPr>
        <w:t>justi</w:t>
      </w:r>
      <w:r w:rsidR="002523B7" w:rsidRPr="00746E5E">
        <w:rPr>
          <w:lang w:val="en-GB"/>
        </w:rPr>
        <w:t>fied</w:t>
      </w:r>
      <w:r w:rsidR="00520946" w:rsidRPr="00746E5E">
        <w:rPr>
          <w:lang w:val="en-GB"/>
        </w:rPr>
        <w:t>,</w:t>
      </w:r>
      <w:r w:rsidR="002523B7" w:rsidRPr="00746E5E">
        <w:rPr>
          <w:lang w:val="en-GB"/>
        </w:rPr>
        <w:t xml:space="preserve"> </w:t>
      </w:r>
      <w:r w:rsidR="00FB4FF1" w:rsidRPr="00746E5E">
        <w:rPr>
          <w:lang w:val="en-GB"/>
        </w:rPr>
        <w:t xml:space="preserve">due </w:t>
      </w:r>
      <w:r w:rsidR="002523B7" w:rsidRPr="00746E5E">
        <w:rPr>
          <w:lang w:val="en-GB"/>
        </w:rPr>
        <w:t xml:space="preserve">to fears </w:t>
      </w:r>
      <w:r w:rsidR="00FB4FF1" w:rsidRPr="00746E5E">
        <w:rPr>
          <w:lang w:val="en-GB"/>
        </w:rPr>
        <w:t xml:space="preserve">on the part </w:t>
      </w:r>
      <w:r w:rsidR="002523B7" w:rsidRPr="00746E5E">
        <w:rPr>
          <w:lang w:val="en-GB"/>
        </w:rPr>
        <w:t xml:space="preserve">of the </w:t>
      </w:r>
      <w:r w:rsidR="00FB4FF1" w:rsidRPr="00746E5E">
        <w:rPr>
          <w:lang w:val="en-GB"/>
        </w:rPr>
        <w:t>accompa</w:t>
      </w:r>
      <w:r w:rsidR="002523B7" w:rsidRPr="00746E5E">
        <w:rPr>
          <w:lang w:val="en-GB"/>
        </w:rPr>
        <w:t xml:space="preserve">nying guards that the applicant </w:t>
      </w:r>
      <w:r w:rsidR="00FB4FF1" w:rsidRPr="00746E5E">
        <w:rPr>
          <w:lang w:val="en-GB"/>
        </w:rPr>
        <w:t xml:space="preserve">might </w:t>
      </w:r>
      <w:r w:rsidR="00CB5B6F" w:rsidRPr="00746E5E">
        <w:rPr>
          <w:lang w:val="en-GB"/>
        </w:rPr>
        <w:t>be</w:t>
      </w:r>
      <w:r w:rsidR="002523B7" w:rsidRPr="00746E5E">
        <w:rPr>
          <w:lang w:val="en-GB"/>
        </w:rPr>
        <w:t xml:space="preserve"> </w:t>
      </w:r>
      <w:r w:rsidR="00CB5B6F" w:rsidRPr="00746E5E">
        <w:rPr>
          <w:lang w:val="en-GB"/>
        </w:rPr>
        <w:t>violent while in the courtroom</w:t>
      </w:r>
      <w:r w:rsidR="002523B7" w:rsidRPr="00746E5E">
        <w:rPr>
          <w:lang w:val="en-GB"/>
        </w:rPr>
        <w:t xml:space="preserve">, or attempt to escape. The </w:t>
      </w:r>
      <w:r w:rsidR="00CB5B6F" w:rsidRPr="00746E5E">
        <w:rPr>
          <w:lang w:val="en-GB"/>
        </w:rPr>
        <w:t>authorities</w:t>
      </w:r>
      <w:r w:rsidR="00746E5E" w:rsidRPr="00746E5E">
        <w:rPr>
          <w:lang w:val="en-GB"/>
        </w:rPr>
        <w:t>’</w:t>
      </w:r>
      <w:r w:rsidR="00E133CD" w:rsidRPr="00746E5E">
        <w:rPr>
          <w:lang w:val="en-GB"/>
        </w:rPr>
        <w:t xml:space="preserve"> safety concerns </w:t>
      </w:r>
      <w:r w:rsidR="00FB4FF1" w:rsidRPr="00746E5E">
        <w:rPr>
          <w:lang w:val="en-GB"/>
        </w:rPr>
        <w:t xml:space="preserve">had been </w:t>
      </w:r>
      <w:r w:rsidR="00707644" w:rsidRPr="00746E5E">
        <w:rPr>
          <w:lang w:val="en-GB"/>
        </w:rPr>
        <w:t>ba</w:t>
      </w:r>
      <w:r w:rsidR="00E133CD" w:rsidRPr="00746E5E">
        <w:rPr>
          <w:lang w:val="en-GB"/>
        </w:rPr>
        <w:t xml:space="preserve">sed </w:t>
      </w:r>
      <w:r w:rsidR="00707644" w:rsidRPr="00746E5E">
        <w:rPr>
          <w:lang w:val="en-GB"/>
        </w:rPr>
        <w:t>on</w:t>
      </w:r>
      <w:r w:rsidR="00E133CD" w:rsidRPr="00746E5E">
        <w:rPr>
          <w:lang w:val="en-GB"/>
        </w:rPr>
        <w:t xml:space="preserve"> the fact that </w:t>
      </w:r>
      <w:r w:rsidR="00FE4A72" w:rsidRPr="00746E5E">
        <w:rPr>
          <w:lang w:val="en-GB"/>
        </w:rPr>
        <w:t xml:space="preserve">the </w:t>
      </w:r>
      <w:r w:rsidR="002523B7" w:rsidRPr="00746E5E">
        <w:rPr>
          <w:lang w:val="en-GB"/>
        </w:rPr>
        <w:t xml:space="preserve">applicant </w:t>
      </w:r>
      <w:r w:rsidR="00E133CD" w:rsidRPr="00746E5E">
        <w:rPr>
          <w:lang w:val="en-GB"/>
        </w:rPr>
        <w:t xml:space="preserve">had been charged </w:t>
      </w:r>
      <w:r w:rsidR="00E133CD" w:rsidRPr="00746E5E">
        <w:rPr>
          <w:lang w:val="en-GB"/>
        </w:rPr>
        <w:lastRenderedPageBreak/>
        <w:t xml:space="preserve">with </w:t>
      </w:r>
      <w:r w:rsidR="00F94B23" w:rsidRPr="00746E5E">
        <w:rPr>
          <w:lang w:val="en-GB"/>
        </w:rPr>
        <w:t xml:space="preserve">violent crimes </w:t>
      </w:r>
      <w:r w:rsidR="00E133CD" w:rsidRPr="00746E5E">
        <w:rPr>
          <w:lang w:val="en-GB"/>
        </w:rPr>
        <w:t xml:space="preserve">committed </w:t>
      </w:r>
      <w:r w:rsidR="00707644" w:rsidRPr="00746E5E">
        <w:rPr>
          <w:lang w:val="en-GB"/>
        </w:rPr>
        <w:t xml:space="preserve">as part of </w:t>
      </w:r>
      <w:r w:rsidR="00E133CD" w:rsidRPr="00746E5E">
        <w:rPr>
          <w:lang w:val="en-GB"/>
        </w:rPr>
        <w:t>an organised criminal gang</w:t>
      </w:r>
      <w:r w:rsidR="00520946" w:rsidRPr="00746E5E">
        <w:rPr>
          <w:lang w:val="en-GB"/>
        </w:rPr>
        <w:t>,</w:t>
      </w:r>
      <w:r w:rsidR="00F94B23" w:rsidRPr="00746E5E">
        <w:rPr>
          <w:lang w:val="en-GB"/>
        </w:rPr>
        <w:t xml:space="preserve"> </w:t>
      </w:r>
      <w:r w:rsidR="00E133CD" w:rsidRPr="00746E5E">
        <w:rPr>
          <w:lang w:val="en-GB"/>
        </w:rPr>
        <w:t xml:space="preserve">including </w:t>
      </w:r>
      <w:r w:rsidR="00F94B23" w:rsidRPr="00746E5E">
        <w:rPr>
          <w:lang w:val="en-GB"/>
        </w:rPr>
        <w:t xml:space="preserve">extortion, bodily harm and illegal imprisonment. The applicant also </w:t>
      </w:r>
      <w:r w:rsidR="00707644" w:rsidRPr="00746E5E">
        <w:rPr>
          <w:lang w:val="en-GB"/>
        </w:rPr>
        <w:t xml:space="preserve">had </w:t>
      </w:r>
      <w:r w:rsidR="00F94B23" w:rsidRPr="00746E5E">
        <w:rPr>
          <w:lang w:val="en-GB"/>
        </w:rPr>
        <w:t>kn</w:t>
      </w:r>
      <w:r w:rsidR="00707644" w:rsidRPr="00746E5E">
        <w:rPr>
          <w:lang w:val="en-GB"/>
        </w:rPr>
        <w:t>o</w:t>
      </w:r>
      <w:r w:rsidR="00F94B23" w:rsidRPr="00746E5E">
        <w:rPr>
          <w:lang w:val="en-GB"/>
        </w:rPr>
        <w:t>w</w:t>
      </w:r>
      <w:r w:rsidR="00707644" w:rsidRPr="00746E5E">
        <w:rPr>
          <w:lang w:val="en-GB"/>
        </w:rPr>
        <w:t>ledge of</w:t>
      </w:r>
      <w:r w:rsidR="00F94B23" w:rsidRPr="00746E5E">
        <w:rPr>
          <w:lang w:val="en-GB"/>
        </w:rPr>
        <w:t xml:space="preserve"> combat techniques</w:t>
      </w:r>
      <w:r w:rsidR="00707644" w:rsidRPr="00746E5E">
        <w:rPr>
          <w:lang w:val="en-GB"/>
        </w:rPr>
        <w:t>,</w:t>
      </w:r>
      <w:r w:rsidR="00F94B23" w:rsidRPr="00746E5E">
        <w:rPr>
          <w:lang w:val="en-GB"/>
        </w:rPr>
        <w:t xml:space="preserve"> which made him potentially dangerous.</w:t>
      </w:r>
    </w:p>
    <w:p w:rsidR="00F94B23" w:rsidRPr="00746E5E" w:rsidRDefault="00F94B23" w:rsidP="00746E5E">
      <w:pPr>
        <w:pStyle w:val="ECHRPara"/>
        <w:rPr>
          <w:lang w:val="en-GB"/>
        </w:rPr>
      </w:pPr>
      <w:r w:rsidRPr="00746E5E">
        <w:rPr>
          <w:lang w:val="en-GB"/>
        </w:rPr>
        <w:t>The Government submitted that the applicant had threatened prison guards</w:t>
      </w:r>
      <w:r w:rsidR="00707644" w:rsidRPr="00746E5E">
        <w:rPr>
          <w:lang w:val="en-GB"/>
        </w:rPr>
        <w:t>,</w:t>
      </w:r>
      <w:r w:rsidRPr="00746E5E">
        <w:rPr>
          <w:lang w:val="en-GB"/>
        </w:rPr>
        <w:t xml:space="preserve"> for wh</w:t>
      </w:r>
      <w:r w:rsidR="00707644" w:rsidRPr="00746E5E">
        <w:rPr>
          <w:lang w:val="en-GB"/>
        </w:rPr>
        <w:t>ich</w:t>
      </w:r>
      <w:r w:rsidRPr="00746E5E">
        <w:rPr>
          <w:lang w:val="en-GB"/>
        </w:rPr>
        <w:t xml:space="preserve"> he </w:t>
      </w:r>
      <w:r w:rsidR="00AD162D" w:rsidRPr="00746E5E">
        <w:rPr>
          <w:lang w:val="en-GB"/>
        </w:rPr>
        <w:t>had been</w:t>
      </w:r>
      <w:r w:rsidRPr="00746E5E">
        <w:rPr>
          <w:lang w:val="en-GB"/>
        </w:rPr>
        <w:t xml:space="preserve"> punished </w:t>
      </w:r>
      <w:r w:rsidR="00707644" w:rsidRPr="00746E5E">
        <w:rPr>
          <w:lang w:val="en-GB"/>
        </w:rPr>
        <w:t xml:space="preserve">with </w:t>
      </w:r>
      <w:r w:rsidRPr="00746E5E">
        <w:rPr>
          <w:lang w:val="en-GB"/>
        </w:rPr>
        <w:t>disciplinary</w:t>
      </w:r>
      <w:r w:rsidR="00707644" w:rsidRPr="00746E5E">
        <w:rPr>
          <w:lang w:val="en-GB"/>
        </w:rPr>
        <w:t xml:space="preserve"> measures</w:t>
      </w:r>
      <w:r w:rsidR="004C6947" w:rsidRPr="00746E5E">
        <w:rPr>
          <w:lang w:val="en-GB"/>
        </w:rPr>
        <w:t xml:space="preserve"> on 7 </w:t>
      </w:r>
      <w:r w:rsidRPr="00746E5E">
        <w:rPr>
          <w:lang w:val="en-GB"/>
        </w:rPr>
        <w:t>October 2010.</w:t>
      </w:r>
    </w:p>
    <w:p w:rsidR="00F94B23" w:rsidRPr="00746E5E" w:rsidRDefault="004010D5"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71</w:t>
      </w:r>
      <w:r w:rsidRPr="00746E5E">
        <w:rPr>
          <w:lang w:val="en-GB"/>
        </w:rPr>
        <w:fldChar w:fldCharType="end"/>
      </w:r>
      <w:r w:rsidRPr="00746E5E">
        <w:rPr>
          <w:lang w:val="en-GB"/>
        </w:rPr>
        <w:t>.  </w:t>
      </w:r>
      <w:r w:rsidR="00E133CD" w:rsidRPr="00746E5E">
        <w:rPr>
          <w:lang w:val="en-GB"/>
        </w:rPr>
        <w:t xml:space="preserve">The Government </w:t>
      </w:r>
      <w:r w:rsidR="00707644" w:rsidRPr="00746E5E">
        <w:rPr>
          <w:lang w:val="en-GB"/>
        </w:rPr>
        <w:t>maintain</w:t>
      </w:r>
      <w:r w:rsidR="000B5BC0" w:rsidRPr="00746E5E">
        <w:rPr>
          <w:lang w:val="en-GB"/>
        </w:rPr>
        <w:t>ed that the present case differed</w:t>
      </w:r>
      <w:r w:rsidR="00E133CD" w:rsidRPr="00746E5E">
        <w:rPr>
          <w:lang w:val="en-GB"/>
        </w:rPr>
        <w:t xml:space="preserve"> from </w:t>
      </w:r>
      <w:r w:rsidRPr="00746E5E">
        <w:rPr>
          <w:lang w:val="en-GB"/>
        </w:rPr>
        <w:t xml:space="preserve">those </w:t>
      </w:r>
      <w:r w:rsidR="00E133CD" w:rsidRPr="00746E5E">
        <w:rPr>
          <w:lang w:val="en-GB"/>
        </w:rPr>
        <w:t>previously examined by the Court in that the use of a metal cage had been justified by the applicant</w:t>
      </w:r>
      <w:r w:rsidR="00746E5E" w:rsidRPr="00746E5E">
        <w:rPr>
          <w:lang w:val="en-GB"/>
        </w:rPr>
        <w:t>’</w:t>
      </w:r>
      <w:r w:rsidR="00E133CD" w:rsidRPr="00746E5E">
        <w:rPr>
          <w:lang w:val="en-GB"/>
        </w:rPr>
        <w:t xml:space="preserve">s violent </w:t>
      </w:r>
      <w:r w:rsidRPr="00746E5E">
        <w:rPr>
          <w:lang w:val="en-GB"/>
        </w:rPr>
        <w:t xml:space="preserve">and dangerous character. </w:t>
      </w:r>
      <w:r w:rsidR="00E018B3" w:rsidRPr="00746E5E">
        <w:rPr>
          <w:lang w:val="en-GB"/>
        </w:rPr>
        <w:t>They</w:t>
      </w:r>
      <w:r w:rsidRPr="00746E5E">
        <w:rPr>
          <w:lang w:val="en-GB"/>
        </w:rPr>
        <w:t xml:space="preserve"> invited the Court to find no violation of Article 3 of the Convention.</w:t>
      </w:r>
    </w:p>
    <w:p w:rsidR="00746E5E" w:rsidRPr="00746E5E" w:rsidRDefault="004010D5"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72</w:t>
      </w:r>
      <w:r w:rsidRPr="00746E5E">
        <w:rPr>
          <w:lang w:val="en-GB"/>
        </w:rPr>
        <w:fldChar w:fldCharType="end"/>
      </w:r>
      <w:r w:rsidRPr="00746E5E">
        <w:rPr>
          <w:lang w:val="en-GB"/>
        </w:rPr>
        <w:t>.  </w:t>
      </w:r>
      <w:r w:rsidR="00FE4A72" w:rsidRPr="00746E5E">
        <w:rPr>
          <w:lang w:val="en-GB"/>
        </w:rPr>
        <w:t>The applicant submitted that</w:t>
      </w:r>
      <w:r w:rsidRPr="00746E5E">
        <w:rPr>
          <w:lang w:val="en-GB"/>
        </w:rPr>
        <w:t xml:space="preserve"> during all 104 hearings before the Lublin Regional Court he </w:t>
      </w:r>
      <w:r w:rsidR="008C1BE4" w:rsidRPr="00746E5E">
        <w:rPr>
          <w:lang w:val="en-GB"/>
        </w:rPr>
        <w:t xml:space="preserve">had been </w:t>
      </w:r>
      <w:r w:rsidRPr="00746E5E">
        <w:rPr>
          <w:lang w:val="en-GB"/>
        </w:rPr>
        <w:t xml:space="preserve">held in a metal cage. </w:t>
      </w:r>
      <w:r w:rsidR="00603F03" w:rsidRPr="00746E5E">
        <w:rPr>
          <w:lang w:val="en-GB"/>
        </w:rPr>
        <w:t>At the same time</w:t>
      </w:r>
      <w:r w:rsidRPr="00746E5E">
        <w:rPr>
          <w:lang w:val="en-GB"/>
        </w:rPr>
        <w:t xml:space="preserve">, his hands </w:t>
      </w:r>
      <w:r w:rsidR="009A749E" w:rsidRPr="00746E5E">
        <w:rPr>
          <w:lang w:val="en-GB"/>
        </w:rPr>
        <w:t xml:space="preserve">and legs </w:t>
      </w:r>
      <w:r w:rsidR="00707644" w:rsidRPr="00746E5E">
        <w:rPr>
          <w:lang w:val="en-GB"/>
        </w:rPr>
        <w:t xml:space="preserve">had been </w:t>
      </w:r>
      <w:r w:rsidR="00520946" w:rsidRPr="00746E5E">
        <w:rPr>
          <w:lang w:val="en-GB"/>
        </w:rPr>
        <w:t>shackled</w:t>
      </w:r>
      <w:r w:rsidR="00707644" w:rsidRPr="00746E5E">
        <w:rPr>
          <w:lang w:val="en-GB"/>
        </w:rPr>
        <w:t>,</w:t>
      </w:r>
      <w:r w:rsidRPr="00746E5E">
        <w:rPr>
          <w:lang w:val="en-GB"/>
        </w:rPr>
        <w:t xml:space="preserve"> caus</w:t>
      </w:r>
      <w:r w:rsidR="00707644" w:rsidRPr="00746E5E">
        <w:rPr>
          <w:lang w:val="en-GB"/>
        </w:rPr>
        <w:t>ing him</w:t>
      </w:r>
      <w:r w:rsidRPr="00746E5E">
        <w:rPr>
          <w:lang w:val="en-GB"/>
        </w:rPr>
        <w:t xml:space="preserve"> considerable discomfort during </w:t>
      </w:r>
      <w:r w:rsidR="00707644" w:rsidRPr="00746E5E">
        <w:rPr>
          <w:lang w:val="en-GB"/>
        </w:rPr>
        <w:t>hearings lasting</w:t>
      </w:r>
      <w:r w:rsidRPr="00746E5E">
        <w:rPr>
          <w:lang w:val="en-GB"/>
        </w:rPr>
        <w:t xml:space="preserve"> thr</w:t>
      </w:r>
      <w:r w:rsidR="00603F03" w:rsidRPr="00746E5E">
        <w:rPr>
          <w:lang w:val="en-GB"/>
        </w:rPr>
        <w:t>ee to four</w:t>
      </w:r>
      <w:r w:rsidR="00707644" w:rsidRPr="00746E5E">
        <w:rPr>
          <w:lang w:val="en-GB"/>
        </w:rPr>
        <w:t xml:space="preserve"> </w:t>
      </w:r>
      <w:r w:rsidR="00603F03" w:rsidRPr="00746E5E">
        <w:rPr>
          <w:lang w:val="en-GB"/>
        </w:rPr>
        <w:t>hour</w:t>
      </w:r>
      <w:r w:rsidR="00707644" w:rsidRPr="00746E5E">
        <w:rPr>
          <w:lang w:val="en-GB"/>
        </w:rPr>
        <w:t>s</w:t>
      </w:r>
      <w:r w:rsidR="00603F03" w:rsidRPr="00746E5E">
        <w:rPr>
          <w:lang w:val="en-GB"/>
        </w:rPr>
        <w:t xml:space="preserve">. He </w:t>
      </w:r>
      <w:r w:rsidR="00707644" w:rsidRPr="00746E5E">
        <w:rPr>
          <w:lang w:val="en-GB"/>
        </w:rPr>
        <w:t xml:space="preserve">had </w:t>
      </w:r>
      <w:r w:rsidR="00603F03" w:rsidRPr="00746E5E">
        <w:rPr>
          <w:lang w:val="en-GB"/>
        </w:rPr>
        <w:t xml:space="preserve">suffered from bruises on his hands and legs, </w:t>
      </w:r>
      <w:r w:rsidR="00707644" w:rsidRPr="00746E5E">
        <w:rPr>
          <w:lang w:val="en-GB"/>
        </w:rPr>
        <w:t xml:space="preserve">and had </w:t>
      </w:r>
      <w:r w:rsidR="00603F03" w:rsidRPr="00746E5E">
        <w:rPr>
          <w:lang w:val="en-GB"/>
        </w:rPr>
        <w:t>not</w:t>
      </w:r>
      <w:r w:rsidR="00707644" w:rsidRPr="00746E5E">
        <w:rPr>
          <w:lang w:val="en-GB"/>
        </w:rPr>
        <w:t xml:space="preserve"> been able to</w:t>
      </w:r>
      <w:r w:rsidR="00603F03" w:rsidRPr="00746E5E">
        <w:rPr>
          <w:lang w:val="en-GB"/>
        </w:rPr>
        <w:t xml:space="preserve"> stretch his legs </w:t>
      </w:r>
      <w:r w:rsidR="00707644" w:rsidRPr="00746E5E">
        <w:rPr>
          <w:lang w:val="en-GB"/>
        </w:rPr>
        <w:t xml:space="preserve">or </w:t>
      </w:r>
      <w:r w:rsidR="00603F03" w:rsidRPr="00746E5E">
        <w:rPr>
          <w:lang w:val="en-GB"/>
        </w:rPr>
        <w:t>take</w:t>
      </w:r>
      <w:r w:rsidRPr="00746E5E">
        <w:rPr>
          <w:lang w:val="en-GB"/>
        </w:rPr>
        <w:t xml:space="preserve"> notes in his </w:t>
      </w:r>
      <w:r w:rsidR="00707644" w:rsidRPr="00746E5E">
        <w:rPr>
          <w:lang w:val="en-GB"/>
        </w:rPr>
        <w:t xml:space="preserve">own </w:t>
      </w:r>
      <w:r w:rsidRPr="00746E5E">
        <w:rPr>
          <w:lang w:val="en-GB"/>
        </w:rPr>
        <w:t>language.</w:t>
      </w:r>
    </w:p>
    <w:p w:rsidR="00746E5E" w:rsidRPr="00746E5E" w:rsidRDefault="00E018B3"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73</w:t>
      </w:r>
      <w:r w:rsidRPr="00746E5E">
        <w:rPr>
          <w:lang w:val="en-GB"/>
        </w:rPr>
        <w:fldChar w:fldCharType="end"/>
      </w:r>
      <w:r w:rsidRPr="00746E5E">
        <w:rPr>
          <w:lang w:val="en-GB"/>
        </w:rPr>
        <w:t>.  </w:t>
      </w:r>
      <w:r w:rsidR="002E421D" w:rsidRPr="00746E5E">
        <w:rPr>
          <w:lang w:val="en-GB"/>
        </w:rPr>
        <w:t xml:space="preserve">According to the applicant </w:t>
      </w:r>
      <w:r w:rsidR="000B5BC0" w:rsidRPr="00746E5E">
        <w:rPr>
          <w:lang w:val="en-GB"/>
        </w:rPr>
        <w:t>the</w:t>
      </w:r>
      <w:r w:rsidR="004010D5" w:rsidRPr="00746E5E">
        <w:rPr>
          <w:lang w:val="en-GB"/>
        </w:rPr>
        <w:t xml:space="preserve"> use of cage in the trial </w:t>
      </w:r>
      <w:r w:rsidR="002E421D" w:rsidRPr="00746E5E">
        <w:rPr>
          <w:lang w:val="en-GB"/>
        </w:rPr>
        <w:t>had</w:t>
      </w:r>
      <w:r w:rsidR="004010D5" w:rsidRPr="00746E5E">
        <w:rPr>
          <w:lang w:val="en-GB"/>
        </w:rPr>
        <w:t xml:space="preserve"> not </w:t>
      </w:r>
      <w:r w:rsidR="002E421D" w:rsidRPr="00746E5E">
        <w:rPr>
          <w:lang w:val="en-GB"/>
        </w:rPr>
        <w:t xml:space="preserve">been </w:t>
      </w:r>
      <w:r w:rsidR="004010D5" w:rsidRPr="00746E5E">
        <w:rPr>
          <w:lang w:val="en-GB"/>
        </w:rPr>
        <w:t xml:space="preserve">regulated by any specific legal provision </w:t>
      </w:r>
      <w:r w:rsidR="00707644" w:rsidRPr="00746E5E">
        <w:rPr>
          <w:lang w:val="en-GB"/>
        </w:rPr>
        <w:t xml:space="preserve">and </w:t>
      </w:r>
      <w:r w:rsidR="004010D5" w:rsidRPr="00746E5E">
        <w:rPr>
          <w:lang w:val="en-GB"/>
        </w:rPr>
        <w:t>it had</w:t>
      </w:r>
      <w:r w:rsidR="00707644" w:rsidRPr="00746E5E">
        <w:rPr>
          <w:lang w:val="en-GB"/>
        </w:rPr>
        <w:t xml:space="preserve"> therefore</w:t>
      </w:r>
      <w:r w:rsidR="004010D5" w:rsidRPr="00746E5E">
        <w:rPr>
          <w:lang w:val="en-GB"/>
        </w:rPr>
        <w:t xml:space="preserve"> not been possible for him to appeal against it. During the hearings he</w:t>
      </w:r>
      <w:r w:rsidR="00707644" w:rsidRPr="00746E5E">
        <w:rPr>
          <w:lang w:val="en-GB"/>
        </w:rPr>
        <w:t xml:space="preserve"> made</w:t>
      </w:r>
      <w:r w:rsidR="004010D5" w:rsidRPr="00746E5E">
        <w:rPr>
          <w:lang w:val="en-GB"/>
        </w:rPr>
        <w:t xml:space="preserve"> repeated requests to the presiding judge </w:t>
      </w:r>
      <w:r w:rsidR="008C1BE4" w:rsidRPr="00746E5E">
        <w:rPr>
          <w:lang w:val="en-GB"/>
        </w:rPr>
        <w:t xml:space="preserve">for </w:t>
      </w:r>
      <w:r w:rsidR="00707644" w:rsidRPr="00746E5E">
        <w:rPr>
          <w:lang w:val="en-GB"/>
        </w:rPr>
        <w:t xml:space="preserve">the </w:t>
      </w:r>
      <w:r w:rsidR="004010D5" w:rsidRPr="00746E5E">
        <w:rPr>
          <w:lang w:val="en-GB"/>
        </w:rPr>
        <w:t>removal of the handcuffs and releas</w:t>
      </w:r>
      <w:r w:rsidR="00707644" w:rsidRPr="00746E5E">
        <w:rPr>
          <w:lang w:val="en-GB"/>
        </w:rPr>
        <w:t>e</w:t>
      </w:r>
      <w:r w:rsidR="004010D5" w:rsidRPr="00746E5E">
        <w:rPr>
          <w:lang w:val="en-GB"/>
        </w:rPr>
        <w:t xml:space="preserve"> from the cage. However, his requests were all dismissed. The applicant considered that neither the judge nor the </w:t>
      </w:r>
      <w:r w:rsidRPr="00746E5E">
        <w:rPr>
          <w:lang w:val="en-GB"/>
        </w:rPr>
        <w:t xml:space="preserve">guards had provided any reasonable justification for keeping him </w:t>
      </w:r>
      <w:r w:rsidR="00520946" w:rsidRPr="00746E5E">
        <w:rPr>
          <w:lang w:val="en-GB"/>
        </w:rPr>
        <w:t xml:space="preserve">shackled </w:t>
      </w:r>
      <w:r w:rsidRPr="00746E5E">
        <w:rPr>
          <w:lang w:val="en-GB"/>
        </w:rPr>
        <w:t xml:space="preserve">and in the cage throughout the entire judicial proceedings. The applicant </w:t>
      </w:r>
      <w:r w:rsidR="00603F03" w:rsidRPr="00746E5E">
        <w:rPr>
          <w:lang w:val="en-GB"/>
        </w:rPr>
        <w:t xml:space="preserve">had </w:t>
      </w:r>
      <w:r w:rsidRPr="00746E5E">
        <w:rPr>
          <w:lang w:val="en-GB"/>
        </w:rPr>
        <w:t>never attempted to escape, used physical violence or shown a</w:t>
      </w:r>
      <w:r w:rsidR="00707644" w:rsidRPr="00746E5E">
        <w:rPr>
          <w:lang w:val="en-GB"/>
        </w:rPr>
        <w:t>ny</w:t>
      </w:r>
      <w:r w:rsidRPr="00746E5E">
        <w:rPr>
          <w:lang w:val="en-GB"/>
        </w:rPr>
        <w:t xml:space="preserve"> sign of aggression.</w:t>
      </w:r>
    </w:p>
    <w:p w:rsidR="00746E5E" w:rsidRPr="00746E5E" w:rsidRDefault="00E018B3"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74</w:t>
      </w:r>
      <w:r w:rsidRPr="00746E5E">
        <w:rPr>
          <w:lang w:val="en-GB"/>
        </w:rPr>
        <w:fldChar w:fldCharType="end"/>
      </w:r>
      <w:r w:rsidRPr="00746E5E">
        <w:rPr>
          <w:lang w:val="en-GB"/>
        </w:rPr>
        <w:t>.  </w:t>
      </w:r>
      <w:r w:rsidR="004010D5" w:rsidRPr="00746E5E">
        <w:rPr>
          <w:lang w:val="en-GB"/>
        </w:rPr>
        <w:t>Such treatment during his trial</w:t>
      </w:r>
      <w:r w:rsidR="00707644" w:rsidRPr="00746E5E">
        <w:rPr>
          <w:lang w:val="en-GB"/>
        </w:rPr>
        <w:t xml:space="preserve"> had</w:t>
      </w:r>
      <w:r w:rsidR="004010D5" w:rsidRPr="00746E5E">
        <w:rPr>
          <w:lang w:val="en-GB"/>
        </w:rPr>
        <w:t xml:space="preserve"> caused him extreme physical and </w:t>
      </w:r>
      <w:r w:rsidR="00707644" w:rsidRPr="00746E5E">
        <w:rPr>
          <w:lang w:val="en-GB"/>
        </w:rPr>
        <w:t>psychologic</w:t>
      </w:r>
      <w:r w:rsidR="004010D5" w:rsidRPr="00746E5E">
        <w:rPr>
          <w:lang w:val="en-GB"/>
        </w:rPr>
        <w:t xml:space="preserve">al </w:t>
      </w:r>
      <w:r w:rsidRPr="00746E5E">
        <w:rPr>
          <w:lang w:val="en-GB"/>
        </w:rPr>
        <w:t>suffering</w:t>
      </w:r>
      <w:r w:rsidR="004010D5" w:rsidRPr="00746E5E">
        <w:rPr>
          <w:lang w:val="en-GB"/>
        </w:rPr>
        <w:t xml:space="preserve"> and </w:t>
      </w:r>
      <w:r w:rsidR="00707644" w:rsidRPr="00746E5E">
        <w:rPr>
          <w:lang w:val="en-GB"/>
        </w:rPr>
        <w:t xml:space="preserve">had </w:t>
      </w:r>
      <w:r w:rsidR="004010D5" w:rsidRPr="00746E5E">
        <w:rPr>
          <w:lang w:val="en-GB"/>
        </w:rPr>
        <w:t>deprived him of the possibility o</w:t>
      </w:r>
      <w:r w:rsidR="00707644" w:rsidRPr="00746E5E">
        <w:rPr>
          <w:lang w:val="en-GB"/>
        </w:rPr>
        <w:t>f</w:t>
      </w:r>
      <w:r w:rsidR="004010D5" w:rsidRPr="00746E5E">
        <w:rPr>
          <w:lang w:val="en-GB"/>
        </w:rPr>
        <w:t xml:space="preserve"> actively participat</w:t>
      </w:r>
      <w:r w:rsidR="00707644" w:rsidRPr="00746E5E">
        <w:rPr>
          <w:lang w:val="en-GB"/>
        </w:rPr>
        <w:t>ing</w:t>
      </w:r>
      <w:r w:rsidR="004010D5" w:rsidRPr="00746E5E">
        <w:rPr>
          <w:lang w:val="en-GB"/>
        </w:rPr>
        <w:t xml:space="preserve"> in the proceedings against him and exercis</w:t>
      </w:r>
      <w:r w:rsidR="00707644" w:rsidRPr="00746E5E">
        <w:rPr>
          <w:lang w:val="en-GB"/>
        </w:rPr>
        <w:t>ing</w:t>
      </w:r>
      <w:r w:rsidR="004010D5" w:rsidRPr="00746E5E">
        <w:rPr>
          <w:lang w:val="en-GB"/>
        </w:rPr>
        <w:t xml:space="preserve"> his defence rights.</w:t>
      </w:r>
    </w:p>
    <w:p w:rsidR="00E018B3" w:rsidRPr="00746E5E" w:rsidRDefault="00E018B3" w:rsidP="00746E5E">
      <w:pPr>
        <w:pStyle w:val="ECHRPara"/>
        <w:rPr>
          <w:lang w:val="en-GB"/>
        </w:rPr>
      </w:pPr>
      <w:r w:rsidRPr="00746E5E">
        <w:rPr>
          <w:lang w:val="en-GB"/>
        </w:rPr>
        <w:t xml:space="preserve">The applicant concluded that he had been kept in a metal cage, </w:t>
      </w:r>
      <w:r w:rsidR="00520946" w:rsidRPr="00746E5E">
        <w:rPr>
          <w:lang w:val="en-GB"/>
        </w:rPr>
        <w:t>shackled</w:t>
      </w:r>
      <w:r w:rsidRPr="00746E5E">
        <w:rPr>
          <w:lang w:val="en-GB"/>
        </w:rPr>
        <w:t>, for about 400 hours of court proceedings</w:t>
      </w:r>
      <w:r w:rsidR="00707644" w:rsidRPr="00746E5E">
        <w:rPr>
          <w:lang w:val="en-GB"/>
        </w:rPr>
        <w:t>,</w:t>
      </w:r>
      <w:r w:rsidRPr="00746E5E">
        <w:rPr>
          <w:lang w:val="en-GB"/>
        </w:rPr>
        <w:t xml:space="preserve"> wh</w:t>
      </w:r>
      <w:r w:rsidR="00707644" w:rsidRPr="00746E5E">
        <w:rPr>
          <w:lang w:val="en-GB"/>
        </w:rPr>
        <w:t>ich</w:t>
      </w:r>
      <w:r w:rsidRPr="00746E5E">
        <w:rPr>
          <w:lang w:val="en-GB"/>
        </w:rPr>
        <w:t xml:space="preserve"> amount</w:t>
      </w:r>
      <w:r w:rsidR="008C1BE4" w:rsidRPr="00746E5E">
        <w:rPr>
          <w:lang w:val="en-GB"/>
        </w:rPr>
        <w:t>ed</w:t>
      </w:r>
      <w:r w:rsidRPr="00746E5E">
        <w:rPr>
          <w:lang w:val="en-GB"/>
        </w:rPr>
        <w:t xml:space="preserve"> to torture in violation of Article 3 of the Convention.</w:t>
      </w:r>
    </w:p>
    <w:p w:rsidR="00FE4A72" w:rsidRPr="00746E5E" w:rsidRDefault="00EA3EFC" w:rsidP="00746E5E">
      <w:pPr>
        <w:pStyle w:val="ECHRHeading3"/>
        <w:rPr>
          <w:lang w:val="en-GB"/>
        </w:rPr>
      </w:pPr>
      <w:r w:rsidRPr="00746E5E">
        <w:rPr>
          <w:lang w:val="en-GB"/>
        </w:rPr>
        <w:t>2.  </w:t>
      </w:r>
      <w:r w:rsidR="00FE4A72" w:rsidRPr="00746E5E">
        <w:rPr>
          <w:lang w:val="en-GB"/>
        </w:rPr>
        <w:t>The Court</w:t>
      </w:r>
      <w:r w:rsidR="00746E5E" w:rsidRPr="00746E5E">
        <w:rPr>
          <w:lang w:val="en-GB"/>
        </w:rPr>
        <w:t>’</w:t>
      </w:r>
      <w:r w:rsidR="00FE4A72" w:rsidRPr="00746E5E">
        <w:rPr>
          <w:lang w:val="en-GB"/>
        </w:rPr>
        <w:t>s assessment</w:t>
      </w:r>
    </w:p>
    <w:p w:rsidR="00746E5E" w:rsidRPr="00746E5E" w:rsidRDefault="00F44679"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75</w:t>
      </w:r>
      <w:r w:rsidRPr="00746E5E">
        <w:rPr>
          <w:lang w:val="en-GB"/>
        </w:rPr>
        <w:fldChar w:fldCharType="end"/>
      </w:r>
      <w:r w:rsidRPr="00746E5E">
        <w:rPr>
          <w:lang w:val="en-GB"/>
        </w:rPr>
        <w:t xml:space="preserve">.  The Court observes that the proceedings before the Lublin Regional Court lasted from 4 January 2007 to 20 January 2010 and at least sixty-five public hearings were held. The parties disagreed as to whether the applicant </w:t>
      </w:r>
      <w:r w:rsidR="00B02A8E" w:rsidRPr="00746E5E">
        <w:rPr>
          <w:lang w:val="en-GB"/>
        </w:rPr>
        <w:t>had been</w:t>
      </w:r>
      <w:r w:rsidRPr="00746E5E">
        <w:rPr>
          <w:lang w:val="en-GB"/>
        </w:rPr>
        <w:t xml:space="preserve"> in the </w:t>
      </w:r>
      <w:r w:rsidR="00B02A8E" w:rsidRPr="00746E5E">
        <w:rPr>
          <w:lang w:val="en-GB"/>
        </w:rPr>
        <w:t xml:space="preserve">metal </w:t>
      </w:r>
      <w:r w:rsidRPr="00746E5E">
        <w:rPr>
          <w:lang w:val="en-GB"/>
        </w:rPr>
        <w:t>cage at all of those hearings or only at some of them (see paragraph</w:t>
      </w:r>
      <w:r w:rsidR="00B02A8E" w:rsidRPr="00746E5E">
        <w:rPr>
          <w:lang w:val="en-GB"/>
        </w:rPr>
        <w:t xml:space="preserve">s </w:t>
      </w:r>
      <w:r w:rsidR="00824F9E" w:rsidRPr="00746E5E">
        <w:rPr>
          <w:lang w:val="en-GB"/>
        </w:rPr>
        <w:t xml:space="preserve">34, </w:t>
      </w:r>
      <w:r w:rsidR="00DF5D1F" w:rsidRPr="00746E5E">
        <w:rPr>
          <w:lang w:val="en-GB"/>
        </w:rPr>
        <w:t>70</w:t>
      </w:r>
      <w:r w:rsidR="00F36371" w:rsidRPr="00746E5E">
        <w:rPr>
          <w:lang w:val="en-GB"/>
        </w:rPr>
        <w:t xml:space="preserve"> and 7</w:t>
      </w:r>
      <w:r w:rsidR="00DF5D1F" w:rsidRPr="00746E5E">
        <w:rPr>
          <w:lang w:val="en-GB"/>
        </w:rPr>
        <w:t>2</w:t>
      </w:r>
      <w:r w:rsidRPr="00746E5E">
        <w:rPr>
          <w:lang w:val="en-GB"/>
        </w:rPr>
        <w:t xml:space="preserve"> above). </w:t>
      </w:r>
      <w:r w:rsidR="00687171" w:rsidRPr="00746E5E">
        <w:rPr>
          <w:lang w:val="en-GB"/>
        </w:rPr>
        <w:t xml:space="preserve">Each </w:t>
      </w:r>
      <w:r w:rsidRPr="00746E5E">
        <w:rPr>
          <w:lang w:val="en-GB"/>
        </w:rPr>
        <w:t xml:space="preserve">hearing lasted </w:t>
      </w:r>
      <w:r w:rsidR="00687171" w:rsidRPr="00746E5E">
        <w:rPr>
          <w:lang w:val="en-GB"/>
        </w:rPr>
        <w:t>several hours</w:t>
      </w:r>
      <w:r w:rsidRPr="00746E5E">
        <w:rPr>
          <w:lang w:val="en-GB"/>
        </w:rPr>
        <w:t xml:space="preserve">. </w:t>
      </w:r>
      <w:r w:rsidR="00A35F68" w:rsidRPr="00746E5E">
        <w:rPr>
          <w:lang w:val="en-GB"/>
        </w:rPr>
        <w:t>The parties also appear to differ as to whether the applicant remained merely handcuffed or whether his hands and his legs were shackled.</w:t>
      </w:r>
    </w:p>
    <w:p w:rsidR="00746E5E" w:rsidRPr="00746E5E" w:rsidRDefault="00A35F68" w:rsidP="00746E5E">
      <w:pPr>
        <w:pStyle w:val="ECHRPara"/>
        <w:rPr>
          <w:lang w:val="en-GB"/>
        </w:rPr>
      </w:pPr>
      <w:r w:rsidRPr="00746E5E">
        <w:rPr>
          <w:lang w:val="en-GB"/>
        </w:rPr>
        <w:lastRenderedPageBreak/>
        <w:t xml:space="preserve">The Court thus finds it established that </w:t>
      </w:r>
      <w:r w:rsidR="00C675AA" w:rsidRPr="00746E5E">
        <w:rPr>
          <w:lang w:val="en-GB"/>
        </w:rPr>
        <w:t xml:space="preserve">during </w:t>
      </w:r>
      <w:r w:rsidRPr="00746E5E">
        <w:rPr>
          <w:lang w:val="en-GB"/>
        </w:rPr>
        <w:t>at least some ‒ and possibly all ‒ the hearings before the trial court, the applicant was observed by the public in a metal cage wearing either handcuffs or shackles.</w:t>
      </w:r>
    </w:p>
    <w:p w:rsidR="00FE4A72" w:rsidRPr="00746E5E" w:rsidRDefault="00E826BE"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76</w:t>
      </w:r>
      <w:r w:rsidRPr="00746E5E">
        <w:rPr>
          <w:lang w:val="en-GB"/>
        </w:rPr>
        <w:fldChar w:fldCharType="end"/>
      </w:r>
      <w:r w:rsidR="008C1BE4" w:rsidRPr="00746E5E">
        <w:rPr>
          <w:lang w:val="en-GB"/>
        </w:rPr>
        <w:t>.  </w:t>
      </w:r>
      <w:r w:rsidR="00FE4A72" w:rsidRPr="00746E5E">
        <w:rPr>
          <w:lang w:val="en-GB"/>
        </w:rPr>
        <w:t>The Court notes that it has previously foun</w:t>
      </w:r>
      <w:r w:rsidR="0017086B" w:rsidRPr="00746E5E">
        <w:rPr>
          <w:lang w:val="en-GB"/>
        </w:rPr>
        <w:t>d a violation of Article</w:t>
      </w:r>
      <w:r w:rsidR="00EA3EFC" w:rsidRPr="00746E5E">
        <w:rPr>
          <w:lang w:val="en-GB"/>
        </w:rPr>
        <w:t> </w:t>
      </w:r>
      <w:r w:rsidR="0017086B" w:rsidRPr="00746E5E">
        <w:rPr>
          <w:lang w:val="en-GB"/>
        </w:rPr>
        <w:t xml:space="preserve">3 in </w:t>
      </w:r>
      <w:r w:rsidR="00FE4A72" w:rsidRPr="00746E5E">
        <w:rPr>
          <w:lang w:val="en-GB"/>
        </w:rPr>
        <w:t>case</w:t>
      </w:r>
      <w:r w:rsidR="0017086B" w:rsidRPr="00746E5E">
        <w:rPr>
          <w:lang w:val="en-GB"/>
        </w:rPr>
        <w:t>s</w:t>
      </w:r>
      <w:r w:rsidR="00FE4A72" w:rsidRPr="00746E5E">
        <w:rPr>
          <w:lang w:val="en-GB"/>
        </w:rPr>
        <w:t xml:space="preserve"> in which the applicant was placed in a metal cage during court hearings (see</w:t>
      </w:r>
      <w:r w:rsidR="00140522" w:rsidRPr="00746E5E">
        <w:rPr>
          <w:i/>
          <w:lang w:val="en-GB"/>
        </w:rPr>
        <w:t xml:space="preserve"> Svinarenko and Slyadnev</w:t>
      </w:r>
      <w:r w:rsidR="00140522" w:rsidRPr="00746E5E">
        <w:rPr>
          <w:lang w:val="en-GB"/>
        </w:rPr>
        <w:t xml:space="preserve"> </w:t>
      </w:r>
      <w:r w:rsidR="00140522" w:rsidRPr="00746E5E">
        <w:rPr>
          <w:i/>
          <w:lang w:val="en-GB"/>
        </w:rPr>
        <w:t xml:space="preserve">v. Russia </w:t>
      </w:r>
      <w:r w:rsidR="00140522" w:rsidRPr="00746E5E">
        <w:rPr>
          <w:lang w:val="en-GB"/>
        </w:rPr>
        <w:t>[GC], nos. 32541/08 and 43441/08, § 177, ECHR 2014 (extracts),</w:t>
      </w:r>
      <w:r w:rsidR="00A70E58" w:rsidRPr="00746E5E">
        <w:rPr>
          <w:i/>
          <w:snapToGrid w:val="0"/>
          <w:lang w:val="en-GB"/>
        </w:rPr>
        <w:t xml:space="preserve"> Khodorkovskiy and Lebedev</w:t>
      </w:r>
      <w:r w:rsidR="00A70E58" w:rsidRPr="00746E5E">
        <w:rPr>
          <w:snapToGrid w:val="0"/>
          <w:lang w:val="en-GB"/>
        </w:rPr>
        <w:t xml:space="preserve"> </w:t>
      </w:r>
      <w:r w:rsidR="00E42FD9" w:rsidRPr="00746E5E">
        <w:rPr>
          <w:i/>
          <w:snapToGrid w:val="0"/>
          <w:lang w:val="en-GB"/>
        </w:rPr>
        <w:t>v. </w:t>
      </w:r>
      <w:r w:rsidR="00A70E58" w:rsidRPr="00746E5E">
        <w:rPr>
          <w:i/>
          <w:snapToGrid w:val="0"/>
          <w:lang w:val="en-GB"/>
        </w:rPr>
        <w:t>Russia</w:t>
      </w:r>
      <w:r w:rsidR="00A70E58" w:rsidRPr="00746E5E">
        <w:rPr>
          <w:snapToGrid w:val="0"/>
          <w:lang w:val="en-GB"/>
        </w:rPr>
        <w:t>, nos. 11082/06 and 13772/05, §§ 485-486, 25 July 2013,</w:t>
      </w:r>
      <w:r w:rsidR="00FE4A72" w:rsidRPr="00746E5E">
        <w:rPr>
          <w:lang w:val="en-GB"/>
        </w:rPr>
        <w:t xml:space="preserve"> </w:t>
      </w:r>
      <w:r w:rsidR="00BB5F3A" w:rsidRPr="00746E5E">
        <w:rPr>
          <w:i/>
          <w:lang w:val="en-GB"/>
        </w:rPr>
        <w:t xml:space="preserve">Ashot Harutyunyan </w:t>
      </w:r>
      <w:r w:rsidR="00FE4A72" w:rsidRPr="00746E5E">
        <w:rPr>
          <w:i/>
          <w:lang w:val="en-GB"/>
        </w:rPr>
        <w:t>v. Armenia</w:t>
      </w:r>
      <w:r w:rsidR="00C576BA" w:rsidRPr="00746E5E">
        <w:rPr>
          <w:lang w:val="en-GB"/>
        </w:rPr>
        <w:t>, no. </w:t>
      </w:r>
      <w:r w:rsidR="00FE4A72" w:rsidRPr="00746E5E">
        <w:rPr>
          <w:lang w:val="en-GB"/>
        </w:rPr>
        <w:t>34334/04, §§ 126-29, 15 June 2010</w:t>
      </w:r>
      <w:r w:rsidR="0091308D" w:rsidRPr="00746E5E">
        <w:rPr>
          <w:lang w:val="en-GB"/>
        </w:rPr>
        <w:t xml:space="preserve"> and </w:t>
      </w:r>
      <w:r w:rsidR="0091308D" w:rsidRPr="00746E5E">
        <w:rPr>
          <w:i/>
          <w:lang w:val="en-GB"/>
        </w:rPr>
        <w:t>Piruzyan v. Armenia</w:t>
      </w:r>
      <w:r w:rsidR="0091308D" w:rsidRPr="00746E5E">
        <w:rPr>
          <w:lang w:val="en-GB"/>
        </w:rPr>
        <w:t>, no. 33376/07, §</w:t>
      </w:r>
      <w:r w:rsidR="00EA3EFC" w:rsidRPr="00746E5E">
        <w:rPr>
          <w:lang w:val="en-GB"/>
        </w:rPr>
        <w:t> </w:t>
      </w:r>
      <w:r w:rsidR="0091308D" w:rsidRPr="00746E5E">
        <w:rPr>
          <w:lang w:val="en-GB"/>
        </w:rPr>
        <w:t>74, 26 June 2012</w:t>
      </w:r>
      <w:r w:rsidR="00FE4A72" w:rsidRPr="00746E5E">
        <w:rPr>
          <w:lang w:val="en-GB"/>
        </w:rPr>
        <w:t xml:space="preserve">). </w:t>
      </w:r>
      <w:r w:rsidR="00110C63" w:rsidRPr="00746E5E">
        <w:rPr>
          <w:lang w:val="en-GB"/>
        </w:rPr>
        <w:t>Contrary to the Government</w:t>
      </w:r>
      <w:r w:rsidR="00746E5E" w:rsidRPr="00746E5E">
        <w:rPr>
          <w:lang w:val="en-GB"/>
        </w:rPr>
        <w:t>’</w:t>
      </w:r>
      <w:r w:rsidR="00110C63" w:rsidRPr="00746E5E">
        <w:rPr>
          <w:lang w:val="en-GB"/>
        </w:rPr>
        <w:t>s assessment, t</w:t>
      </w:r>
      <w:r w:rsidR="00FE4A72" w:rsidRPr="00746E5E">
        <w:rPr>
          <w:lang w:val="en-GB"/>
        </w:rPr>
        <w:t xml:space="preserve">he circumstances of the present case are similar. In particular, </w:t>
      </w:r>
      <w:r w:rsidR="005E51F0" w:rsidRPr="00746E5E">
        <w:rPr>
          <w:lang w:val="en-GB"/>
        </w:rPr>
        <w:t xml:space="preserve">the Lublin </w:t>
      </w:r>
      <w:r w:rsidR="00FE4A72" w:rsidRPr="00746E5E">
        <w:rPr>
          <w:lang w:val="en-GB"/>
        </w:rPr>
        <w:t xml:space="preserve">Regional Court </w:t>
      </w:r>
      <w:r w:rsidR="005E51F0" w:rsidRPr="00746E5E">
        <w:rPr>
          <w:lang w:val="en-GB"/>
        </w:rPr>
        <w:t xml:space="preserve">gave no reasoned decision </w:t>
      </w:r>
      <w:r w:rsidR="00FE4A72" w:rsidRPr="00746E5E">
        <w:rPr>
          <w:lang w:val="en-GB"/>
        </w:rPr>
        <w:t xml:space="preserve">for placing and keeping the applicant in </w:t>
      </w:r>
      <w:r w:rsidR="008C1BE4" w:rsidRPr="00746E5E">
        <w:rPr>
          <w:lang w:val="en-GB"/>
        </w:rPr>
        <w:t>a</w:t>
      </w:r>
      <w:r w:rsidR="00FE4A72" w:rsidRPr="00746E5E">
        <w:rPr>
          <w:lang w:val="en-GB"/>
        </w:rPr>
        <w:t xml:space="preserve"> metal cage</w:t>
      </w:r>
      <w:r w:rsidR="005E51F0" w:rsidRPr="00746E5E">
        <w:rPr>
          <w:lang w:val="en-GB"/>
        </w:rPr>
        <w:t xml:space="preserve">. </w:t>
      </w:r>
      <w:r w:rsidR="00110C63" w:rsidRPr="00746E5E">
        <w:rPr>
          <w:lang w:val="en-GB"/>
        </w:rPr>
        <w:t>I</w:t>
      </w:r>
      <w:r w:rsidR="005E51F0" w:rsidRPr="00746E5E">
        <w:rPr>
          <w:lang w:val="en-GB"/>
        </w:rPr>
        <w:t xml:space="preserve">t is </w:t>
      </w:r>
      <w:r w:rsidR="00110C63" w:rsidRPr="00746E5E">
        <w:rPr>
          <w:lang w:val="en-GB"/>
        </w:rPr>
        <w:t xml:space="preserve">therefore </w:t>
      </w:r>
      <w:r w:rsidR="005E51F0" w:rsidRPr="00746E5E">
        <w:rPr>
          <w:lang w:val="en-GB"/>
        </w:rPr>
        <w:t xml:space="preserve">impossible to establish what </w:t>
      </w:r>
      <w:r w:rsidR="008C1BE4" w:rsidRPr="00746E5E">
        <w:rPr>
          <w:lang w:val="en-GB"/>
        </w:rPr>
        <w:t>the court</w:t>
      </w:r>
      <w:r w:rsidR="00746E5E" w:rsidRPr="00746E5E">
        <w:rPr>
          <w:lang w:val="en-GB"/>
        </w:rPr>
        <w:t>’</w:t>
      </w:r>
      <w:r w:rsidR="00110C63" w:rsidRPr="00746E5E">
        <w:rPr>
          <w:lang w:val="en-GB"/>
        </w:rPr>
        <w:t>s</w:t>
      </w:r>
      <w:r w:rsidR="008C1BE4" w:rsidRPr="00746E5E">
        <w:rPr>
          <w:lang w:val="en-GB"/>
        </w:rPr>
        <w:t xml:space="preserve"> </w:t>
      </w:r>
      <w:r w:rsidR="00110C63" w:rsidRPr="00746E5E">
        <w:rPr>
          <w:lang w:val="en-GB"/>
        </w:rPr>
        <w:t xml:space="preserve">reasons </w:t>
      </w:r>
      <w:r w:rsidR="008C1BE4" w:rsidRPr="00746E5E">
        <w:rPr>
          <w:lang w:val="en-GB"/>
        </w:rPr>
        <w:t>were</w:t>
      </w:r>
      <w:r w:rsidR="005E51F0" w:rsidRPr="00746E5E">
        <w:rPr>
          <w:lang w:val="en-GB"/>
        </w:rPr>
        <w:t xml:space="preserve"> and whether they </w:t>
      </w:r>
      <w:r w:rsidR="00110C63" w:rsidRPr="00746E5E">
        <w:rPr>
          <w:lang w:val="en-GB"/>
        </w:rPr>
        <w:t>were</w:t>
      </w:r>
      <w:r w:rsidR="008C1BE4" w:rsidRPr="00746E5E">
        <w:rPr>
          <w:lang w:val="en-GB"/>
        </w:rPr>
        <w:t xml:space="preserve"> based on </w:t>
      </w:r>
      <w:r w:rsidR="005E51F0" w:rsidRPr="00746E5E">
        <w:rPr>
          <w:lang w:val="en-GB"/>
        </w:rPr>
        <w:t>the applicant</w:t>
      </w:r>
      <w:r w:rsidR="00746E5E" w:rsidRPr="00746E5E">
        <w:rPr>
          <w:lang w:val="en-GB"/>
        </w:rPr>
        <w:t>’</w:t>
      </w:r>
      <w:r w:rsidR="005E51F0" w:rsidRPr="00746E5E">
        <w:rPr>
          <w:lang w:val="en-GB"/>
        </w:rPr>
        <w:t xml:space="preserve">s </w:t>
      </w:r>
      <w:r w:rsidR="008C1BE4" w:rsidRPr="00746E5E">
        <w:rPr>
          <w:lang w:val="en-GB"/>
        </w:rPr>
        <w:t>dangerousness</w:t>
      </w:r>
      <w:r w:rsidR="005E51F0" w:rsidRPr="00746E5E">
        <w:rPr>
          <w:lang w:val="en-GB"/>
        </w:rPr>
        <w:t xml:space="preserve">, </w:t>
      </w:r>
      <w:r w:rsidR="00565ECE" w:rsidRPr="00746E5E">
        <w:rPr>
          <w:lang w:val="en-GB"/>
        </w:rPr>
        <w:t xml:space="preserve">his </w:t>
      </w:r>
      <w:r w:rsidR="005E51F0" w:rsidRPr="00746E5E">
        <w:rPr>
          <w:lang w:val="en-GB"/>
        </w:rPr>
        <w:t xml:space="preserve">behaviour </w:t>
      </w:r>
      <w:r w:rsidR="008C1BE4" w:rsidRPr="00746E5E">
        <w:rPr>
          <w:lang w:val="en-GB"/>
        </w:rPr>
        <w:t xml:space="preserve">while </w:t>
      </w:r>
      <w:r w:rsidR="005E51F0" w:rsidRPr="00746E5E">
        <w:rPr>
          <w:lang w:val="en-GB"/>
        </w:rPr>
        <w:t>in detention</w:t>
      </w:r>
      <w:r w:rsidR="00110C63" w:rsidRPr="00746E5E">
        <w:rPr>
          <w:lang w:val="en-GB"/>
        </w:rPr>
        <w:t>,</w:t>
      </w:r>
      <w:r w:rsidR="005E51F0" w:rsidRPr="00746E5E">
        <w:rPr>
          <w:lang w:val="en-GB"/>
        </w:rPr>
        <w:t xml:space="preserve"> or </w:t>
      </w:r>
      <w:r w:rsidR="00565ECE" w:rsidRPr="00746E5E">
        <w:rPr>
          <w:lang w:val="en-GB"/>
        </w:rPr>
        <w:t xml:space="preserve">his </w:t>
      </w:r>
      <w:r w:rsidR="005E51F0" w:rsidRPr="00746E5E">
        <w:rPr>
          <w:lang w:val="en-GB"/>
        </w:rPr>
        <w:t>alleged knowledge of combat techniques</w:t>
      </w:r>
      <w:r w:rsidR="00FE4A72" w:rsidRPr="00746E5E">
        <w:rPr>
          <w:lang w:val="en-GB"/>
        </w:rPr>
        <w:t xml:space="preserve">. Moreover, it appears that the Regional Court failed to take any </w:t>
      </w:r>
      <w:r w:rsidR="008C1BE4" w:rsidRPr="00746E5E">
        <w:rPr>
          <w:lang w:val="en-GB"/>
        </w:rPr>
        <w:t xml:space="preserve">formal </w:t>
      </w:r>
      <w:r w:rsidR="00FE4A72" w:rsidRPr="00746E5E">
        <w:rPr>
          <w:lang w:val="en-GB"/>
        </w:rPr>
        <w:t>decision regarding the applicant</w:t>
      </w:r>
      <w:r w:rsidR="00746E5E" w:rsidRPr="00746E5E">
        <w:rPr>
          <w:lang w:val="en-GB"/>
        </w:rPr>
        <w:t>’</w:t>
      </w:r>
      <w:r w:rsidR="00FE4A72" w:rsidRPr="00746E5E">
        <w:rPr>
          <w:lang w:val="en-GB"/>
        </w:rPr>
        <w:t>s request</w:t>
      </w:r>
      <w:r w:rsidR="008C1BE4" w:rsidRPr="00746E5E">
        <w:rPr>
          <w:lang w:val="en-GB"/>
        </w:rPr>
        <w:t>s</w:t>
      </w:r>
      <w:r w:rsidR="00FE4A72" w:rsidRPr="00746E5E">
        <w:rPr>
          <w:lang w:val="en-GB"/>
        </w:rPr>
        <w:t xml:space="preserve"> </w:t>
      </w:r>
      <w:r w:rsidR="00110C63" w:rsidRPr="00746E5E">
        <w:rPr>
          <w:lang w:val="en-GB"/>
        </w:rPr>
        <w:t>for</w:t>
      </w:r>
      <w:r w:rsidR="00FE4A72" w:rsidRPr="00746E5E">
        <w:rPr>
          <w:lang w:val="en-GB"/>
        </w:rPr>
        <w:t xml:space="preserve"> release from the cage.</w:t>
      </w:r>
    </w:p>
    <w:p w:rsidR="008C1BE4" w:rsidRPr="00746E5E" w:rsidRDefault="00DD7B83"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77</w:t>
      </w:r>
      <w:r w:rsidRPr="00746E5E">
        <w:rPr>
          <w:lang w:val="en-GB"/>
        </w:rPr>
        <w:fldChar w:fldCharType="end"/>
      </w:r>
      <w:r w:rsidRPr="00746E5E">
        <w:rPr>
          <w:lang w:val="en-GB"/>
        </w:rPr>
        <w:t>.  </w:t>
      </w:r>
      <w:r w:rsidR="008C1BE4" w:rsidRPr="00746E5E">
        <w:rPr>
          <w:lang w:val="en-GB"/>
        </w:rPr>
        <w:t xml:space="preserve">The Court considers that such a harsh image of judicial proceedings could lead </w:t>
      </w:r>
      <w:r w:rsidR="00110C63" w:rsidRPr="00746E5E">
        <w:rPr>
          <w:lang w:val="en-GB"/>
        </w:rPr>
        <w:t xml:space="preserve">the </w:t>
      </w:r>
      <w:r w:rsidR="008C1BE4" w:rsidRPr="00746E5E">
        <w:rPr>
          <w:lang w:val="en-GB"/>
        </w:rPr>
        <w:t xml:space="preserve">average observer to believe that an extremely dangerous criminal was on trial. Furthermore, it agrees with the applicant that such a form of public exposure </w:t>
      </w:r>
      <w:r w:rsidR="00110C63" w:rsidRPr="00746E5E">
        <w:rPr>
          <w:lang w:val="en-GB"/>
        </w:rPr>
        <w:t xml:space="preserve">was </w:t>
      </w:r>
      <w:r w:rsidR="008C1BE4" w:rsidRPr="00746E5E">
        <w:rPr>
          <w:lang w:val="en-GB"/>
        </w:rPr>
        <w:t>humiliat</w:t>
      </w:r>
      <w:r w:rsidR="00110C63" w:rsidRPr="00746E5E">
        <w:rPr>
          <w:lang w:val="en-GB"/>
        </w:rPr>
        <w:t>ing for</w:t>
      </w:r>
      <w:r w:rsidR="008C1BE4" w:rsidRPr="00746E5E">
        <w:rPr>
          <w:lang w:val="en-GB"/>
        </w:rPr>
        <w:t xml:space="preserve"> him in his own eyes, if not in those of the public, and aroused feelings of inferiority. </w:t>
      </w:r>
      <w:r w:rsidR="00723825" w:rsidRPr="00746E5E">
        <w:rPr>
          <w:lang w:val="en-GB"/>
        </w:rPr>
        <w:t>Such</w:t>
      </w:r>
      <w:r w:rsidR="008C1BE4" w:rsidRPr="00746E5E">
        <w:rPr>
          <w:lang w:val="en-GB"/>
        </w:rPr>
        <w:t xml:space="preserve"> humiliating treatment could easily have had an impact on the applicant</w:t>
      </w:r>
      <w:r w:rsidR="00746E5E" w:rsidRPr="00746E5E">
        <w:rPr>
          <w:lang w:val="en-GB"/>
        </w:rPr>
        <w:t>’</w:t>
      </w:r>
      <w:r w:rsidR="008C1BE4" w:rsidRPr="00746E5E">
        <w:rPr>
          <w:lang w:val="en-GB"/>
        </w:rPr>
        <w:t>s powers of concentration and mental alertness during proceedings bearing on such an important issue as his criminal liability (</w:t>
      </w:r>
      <w:r w:rsidR="0091308D" w:rsidRPr="00746E5E">
        <w:rPr>
          <w:i/>
          <w:lang w:val="en-GB"/>
        </w:rPr>
        <w:t>Ashot Harutyunyan</w:t>
      </w:r>
      <w:r w:rsidR="008C1BE4" w:rsidRPr="00746E5E">
        <w:rPr>
          <w:lang w:val="en-GB"/>
        </w:rPr>
        <w:t>,</w:t>
      </w:r>
      <w:r w:rsidR="0091308D" w:rsidRPr="00746E5E">
        <w:rPr>
          <w:lang w:val="en-GB"/>
        </w:rPr>
        <w:t xml:space="preserve"> cited above,</w:t>
      </w:r>
      <w:r w:rsidR="008C1BE4" w:rsidRPr="00746E5E">
        <w:rPr>
          <w:lang w:val="en-GB"/>
        </w:rPr>
        <w:t xml:space="preserve"> §</w:t>
      </w:r>
      <w:r w:rsidR="00EA3EFC" w:rsidRPr="00746E5E">
        <w:rPr>
          <w:lang w:val="en-GB"/>
        </w:rPr>
        <w:t> </w:t>
      </w:r>
      <w:r w:rsidR="008C1BE4" w:rsidRPr="00746E5E">
        <w:rPr>
          <w:lang w:val="en-GB"/>
        </w:rPr>
        <w:t>128</w:t>
      </w:r>
      <w:r w:rsidR="00565ECE" w:rsidRPr="00746E5E">
        <w:rPr>
          <w:lang w:val="en-GB"/>
        </w:rPr>
        <w:t>,</w:t>
      </w:r>
      <w:r w:rsidR="00557058" w:rsidRPr="00746E5E">
        <w:rPr>
          <w:lang w:val="en-GB"/>
        </w:rPr>
        <w:t xml:space="preserve"> and </w:t>
      </w:r>
      <w:r w:rsidR="00557058" w:rsidRPr="00746E5E">
        <w:rPr>
          <w:i/>
          <w:lang w:val="en-GB"/>
        </w:rPr>
        <w:t>Khudoyorov v. Russia</w:t>
      </w:r>
      <w:r w:rsidR="00557058" w:rsidRPr="00746E5E">
        <w:rPr>
          <w:lang w:val="en-GB"/>
        </w:rPr>
        <w:t>, no. 6847/02, § 119, ECHR 2005</w:t>
      </w:r>
      <w:r w:rsidR="00557058" w:rsidRPr="00746E5E">
        <w:rPr>
          <w:lang w:val="en-GB"/>
        </w:rPr>
        <w:noBreakHyphen/>
        <w:t>X (extracts)</w:t>
      </w:r>
      <w:r w:rsidR="008C1BE4" w:rsidRPr="00746E5E">
        <w:rPr>
          <w:lang w:val="en-GB"/>
        </w:rPr>
        <w:t>).</w:t>
      </w:r>
      <w:r w:rsidR="00A70E58" w:rsidRPr="00746E5E">
        <w:rPr>
          <w:lang w:val="en-GB"/>
        </w:rPr>
        <w:t xml:space="preserve"> Moreover, the fact that the impugned treatment took place in the courtroom in the context of the applicant</w:t>
      </w:r>
      <w:r w:rsidR="00746E5E" w:rsidRPr="00746E5E">
        <w:rPr>
          <w:lang w:val="en-GB"/>
        </w:rPr>
        <w:t>’</w:t>
      </w:r>
      <w:r w:rsidR="00A70E58" w:rsidRPr="00746E5E">
        <w:rPr>
          <w:lang w:val="en-GB"/>
        </w:rPr>
        <w:t>s trial brings into play the principle of the presumption of innocence in criminal proceedings as one of the elements of a fair trial</w:t>
      </w:r>
      <w:r w:rsidR="00723825" w:rsidRPr="00746E5E">
        <w:rPr>
          <w:lang w:val="en-GB"/>
        </w:rPr>
        <w:t xml:space="preserve"> (</w:t>
      </w:r>
      <w:r w:rsidR="00723825" w:rsidRPr="00746E5E">
        <w:rPr>
          <w:i/>
          <w:lang w:val="en-GB"/>
        </w:rPr>
        <w:t>Svinarenko and Slyadnev</w:t>
      </w:r>
      <w:r w:rsidR="00723825" w:rsidRPr="00746E5E">
        <w:rPr>
          <w:lang w:val="en-GB"/>
        </w:rPr>
        <w:t xml:space="preserve">, </w:t>
      </w:r>
      <w:r w:rsidR="00140522" w:rsidRPr="00746E5E">
        <w:rPr>
          <w:lang w:val="en-GB"/>
        </w:rPr>
        <w:t>cited above</w:t>
      </w:r>
      <w:r w:rsidR="005641EF" w:rsidRPr="00746E5E">
        <w:rPr>
          <w:lang w:val="en-GB"/>
        </w:rPr>
        <w:t>, § </w:t>
      </w:r>
      <w:r w:rsidR="00723825" w:rsidRPr="00746E5E">
        <w:rPr>
          <w:lang w:val="en-GB"/>
        </w:rPr>
        <w:t>131</w:t>
      </w:r>
      <w:r w:rsidR="005641EF" w:rsidRPr="00746E5E">
        <w:rPr>
          <w:lang w:val="en-GB"/>
        </w:rPr>
        <w:t>).</w:t>
      </w:r>
    </w:p>
    <w:p w:rsidR="00746E5E" w:rsidRPr="00746E5E" w:rsidRDefault="006B72C1"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78</w:t>
      </w:r>
      <w:r w:rsidRPr="00746E5E">
        <w:rPr>
          <w:lang w:val="en-GB"/>
        </w:rPr>
        <w:fldChar w:fldCharType="end"/>
      </w:r>
      <w:r w:rsidRPr="00746E5E">
        <w:rPr>
          <w:lang w:val="en-GB"/>
        </w:rPr>
        <w:t xml:space="preserve">.  Furthermore, while in the cage, the applicant was handcuffed or even shackled (see paragraphs </w:t>
      </w:r>
      <w:r w:rsidR="007127C2" w:rsidRPr="00746E5E">
        <w:rPr>
          <w:lang w:val="en-GB"/>
        </w:rPr>
        <w:t>70 and 72</w:t>
      </w:r>
      <w:r w:rsidR="00824F9E" w:rsidRPr="00746E5E">
        <w:rPr>
          <w:lang w:val="en-GB"/>
        </w:rPr>
        <w:t xml:space="preserve"> </w:t>
      </w:r>
      <w:r w:rsidRPr="00746E5E">
        <w:rPr>
          <w:lang w:val="en-GB"/>
        </w:rPr>
        <w:t xml:space="preserve">above). The Court has previously found a violation of Article 3 in a case where the applicant, who was not a public figure, was unjustifiably handcuffed during public hearings (see </w:t>
      </w:r>
      <w:r w:rsidRPr="00746E5E">
        <w:rPr>
          <w:i/>
          <w:lang w:val="en-GB"/>
        </w:rPr>
        <w:t>Gorodnichev v. Russia</w:t>
      </w:r>
      <w:r w:rsidRPr="00746E5E">
        <w:rPr>
          <w:lang w:val="en-GB"/>
        </w:rPr>
        <w:t>, no. 52058/99, §§ 105-109, 24 May 2007). In the present case no specific justification of the simultaneous application of the two security measures during his trial - the cage and the handcuffs – had been provided by the authorities or the Government.</w:t>
      </w:r>
    </w:p>
    <w:p w:rsidR="005E51F0" w:rsidRPr="00746E5E" w:rsidRDefault="008C1BE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79</w:t>
      </w:r>
      <w:r w:rsidRPr="00746E5E">
        <w:rPr>
          <w:lang w:val="en-GB"/>
        </w:rPr>
        <w:fldChar w:fldCharType="end"/>
      </w:r>
      <w:r w:rsidRPr="00746E5E">
        <w:rPr>
          <w:lang w:val="en-GB"/>
        </w:rPr>
        <w:t>.  </w:t>
      </w:r>
      <w:r w:rsidR="00FE4A72" w:rsidRPr="00746E5E">
        <w:rPr>
          <w:lang w:val="en-GB"/>
        </w:rPr>
        <w:t xml:space="preserve">In the light of the foregoing considerations, the Court concludes that the imposition </w:t>
      </w:r>
      <w:r w:rsidR="00110C63" w:rsidRPr="00746E5E">
        <w:rPr>
          <w:lang w:val="en-GB"/>
        </w:rPr>
        <w:t xml:space="preserve">on the applicant </w:t>
      </w:r>
      <w:r w:rsidR="00FE4A72" w:rsidRPr="00746E5E">
        <w:rPr>
          <w:lang w:val="en-GB"/>
        </w:rPr>
        <w:t>of such a stringent and humiliating measure</w:t>
      </w:r>
      <w:r w:rsidR="006B72C1" w:rsidRPr="00746E5E">
        <w:rPr>
          <w:lang w:val="en-GB"/>
        </w:rPr>
        <w:t>s</w:t>
      </w:r>
      <w:r w:rsidR="00FE4A72" w:rsidRPr="00746E5E">
        <w:rPr>
          <w:lang w:val="en-GB"/>
        </w:rPr>
        <w:t xml:space="preserve"> during the proceedings before the </w:t>
      </w:r>
      <w:r w:rsidR="005E51F0" w:rsidRPr="00746E5E">
        <w:rPr>
          <w:lang w:val="en-GB"/>
        </w:rPr>
        <w:t>Lublin</w:t>
      </w:r>
      <w:r w:rsidR="00FE4A72" w:rsidRPr="00746E5E">
        <w:rPr>
          <w:lang w:val="en-GB"/>
        </w:rPr>
        <w:t xml:space="preserve"> Regional Court amounted to degrading treatment. There has accordingly been a violation of Article 3 of the Convention</w:t>
      </w:r>
      <w:r w:rsidR="0091308D" w:rsidRPr="00746E5E">
        <w:rPr>
          <w:lang w:val="en-GB"/>
        </w:rPr>
        <w:t xml:space="preserve"> on this account</w:t>
      </w:r>
      <w:r w:rsidR="00FE4A72" w:rsidRPr="00746E5E">
        <w:rPr>
          <w:lang w:val="en-GB"/>
        </w:rPr>
        <w:t>.</w:t>
      </w:r>
    </w:p>
    <w:p w:rsidR="005E51F0" w:rsidRPr="00746E5E" w:rsidRDefault="0091308D" w:rsidP="00746E5E">
      <w:pPr>
        <w:pStyle w:val="ECHRHeading1"/>
        <w:rPr>
          <w:lang w:val="en-GB"/>
        </w:rPr>
      </w:pPr>
      <w:r w:rsidRPr="00746E5E">
        <w:rPr>
          <w:lang w:val="en-GB"/>
        </w:rPr>
        <w:lastRenderedPageBreak/>
        <w:t>III</w:t>
      </w:r>
      <w:r w:rsidR="005E51F0" w:rsidRPr="00746E5E">
        <w:rPr>
          <w:lang w:val="en-GB"/>
        </w:rPr>
        <w:t>.  OTHER ALLEGED VIOLATIONS OF THE CONVENTION</w:t>
      </w:r>
    </w:p>
    <w:p w:rsidR="005E51F0" w:rsidRPr="00746E5E" w:rsidRDefault="005E51F0" w:rsidP="00746E5E">
      <w:pPr>
        <w:pStyle w:val="ECHRHeading2"/>
        <w:outlineLvl w:val="0"/>
        <w:rPr>
          <w:lang w:val="en-GB"/>
        </w:rPr>
      </w:pPr>
      <w:r w:rsidRPr="00746E5E">
        <w:rPr>
          <w:lang w:val="en-GB"/>
        </w:rPr>
        <w:t xml:space="preserve">A.  Article </w:t>
      </w:r>
      <w:r w:rsidR="00A25BBE" w:rsidRPr="00746E5E">
        <w:rPr>
          <w:lang w:val="en-GB"/>
        </w:rPr>
        <w:t>6 §</w:t>
      </w:r>
      <w:r w:rsidR="00450B80" w:rsidRPr="00746E5E">
        <w:rPr>
          <w:lang w:val="en-GB"/>
        </w:rPr>
        <w:t xml:space="preserve"> 3</w:t>
      </w:r>
    </w:p>
    <w:p w:rsidR="004152C0" w:rsidRPr="00746E5E" w:rsidRDefault="004152C0" w:rsidP="00746E5E">
      <w:pPr>
        <w:pStyle w:val="ECHRHeading3"/>
        <w:rPr>
          <w:lang w:val="en-GB"/>
        </w:rPr>
      </w:pPr>
      <w:r w:rsidRPr="00746E5E">
        <w:rPr>
          <w:lang w:val="en-GB"/>
        </w:rPr>
        <w:t>1.  The parties</w:t>
      </w:r>
      <w:r w:rsidR="00746E5E" w:rsidRPr="00746E5E">
        <w:rPr>
          <w:lang w:val="en-GB"/>
        </w:rPr>
        <w:t>’</w:t>
      </w:r>
      <w:r w:rsidRPr="00746E5E">
        <w:rPr>
          <w:lang w:val="en-GB"/>
        </w:rPr>
        <w:t xml:space="preserve"> submissions</w:t>
      </w:r>
    </w:p>
    <w:p w:rsidR="005E51F0" w:rsidRPr="00746E5E" w:rsidRDefault="005E51F0"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80</w:t>
      </w:r>
      <w:r w:rsidRPr="00746E5E">
        <w:rPr>
          <w:lang w:val="en-GB"/>
        </w:rPr>
        <w:fldChar w:fldCharType="end"/>
      </w:r>
      <w:r w:rsidRPr="00746E5E">
        <w:rPr>
          <w:lang w:val="en-GB"/>
        </w:rPr>
        <w:t>.  The applicant complained that he had not been allo</w:t>
      </w:r>
      <w:r w:rsidR="00565ECE" w:rsidRPr="00746E5E">
        <w:rPr>
          <w:lang w:val="en-GB"/>
        </w:rPr>
        <w:t>cat</w:t>
      </w:r>
      <w:r w:rsidRPr="00746E5E">
        <w:rPr>
          <w:lang w:val="en-GB"/>
        </w:rPr>
        <w:t xml:space="preserve">ed a </w:t>
      </w:r>
      <w:r w:rsidR="00E46347" w:rsidRPr="00746E5E">
        <w:rPr>
          <w:lang w:val="en-GB"/>
        </w:rPr>
        <w:t xml:space="preserve">defence </w:t>
      </w:r>
      <w:r w:rsidR="0091308D" w:rsidRPr="00746E5E">
        <w:rPr>
          <w:lang w:val="en-GB"/>
        </w:rPr>
        <w:t>counsel</w:t>
      </w:r>
      <w:r w:rsidRPr="00746E5E">
        <w:rPr>
          <w:lang w:val="en-GB"/>
        </w:rPr>
        <w:t xml:space="preserve"> with whom he could communicate in </w:t>
      </w:r>
      <w:r w:rsidR="00246CB0" w:rsidRPr="00746E5E">
        <w:rPr>
          <w:lang w:val="en-GB"/>
        </w:rPr>
        <w:t xml:space="preserve">Lithuanian </w:t>
      </w:r>
      <w:r w:rsidRPr="00746E5E">
        <w:rPr>
          <w:lang w:val="en-GB"/>
        </w:rPr>
        <w:t xml:space="preserve">or Russian and whose pleadings he would have been able to fully understand. He submitted that the lawyer spoke only Polish and the domestic court refused his requests for </w:t>
      </w:r>
      <w:r w:rsidR="00E46347" w:rsidRPr="00746E5E">
        <w:rPr>
          <w:lang w:val="en-GB"/>
        </w:rPr>
        <w:t>the</w:t>
      </w:r>
      <w:r w:rsidRPr="00746E5E">
        <w:rPr>
          <w:lang w:val="en-GB"/>
        </w:rPr>
        <w:t xml:space="preserve"> </w:t>
      </w:r>
      <w:r w:rsidR="00B81BE1" w:rsidRPr="00746E5E">
        <w:rPr>
          <w:lang w:val="en-GB"/>
        </w:rPr>
        <w:t xml:space="preserve">services </w:t>
      </w:r>
      <w:r w:rsidRPr="00746E5E">
        <w:rPr>
          <w:lang w:val="en-GB"/>
        </w:rPr>
        <w:t xml:space="preserve">of </w:t>
      </w:r>
      <w:r w:rsidR="00E46347" w:rsidRPr="00746E5E">
        <w:rPr>
          <w:lang w:val="en-GB"/>
        </w:rPr>
        <w:t xml:space="preserve">an </w:t>
      </w:r>
      <w:r w:rsidRPr="00746E5E">
        <w:rPr>
          <w:lang w:val="en-GB"/>
        </w:rPr>
        <w:t>interpreter during his meetings with the lawyer. As a consequence the counsel had not been able to carry out his duties properly.</w:t>
      </w:r>
      <w:r w:rsidR="004152C0" w:rsidRPr="00746E5E">
        <w:rPr>
          <w:lang w:val="en-GB"/>
        </w:rPr>
        <w:t xml:space="preserve"> </w:t>
      </w:r>
      <w:r w:rsidR="00DC4BF5" w:rsidRPr="00746E5E">
        <w:rPr>
          <w:lang w:val="en-GB"/>
        </w:rPr>
        <w:t>The applicant</w:t>
      </w:r>
      <w:r w:rsidR="00746E5E" w:rsidRPr="00746E5E">
        <w:rPr>
          <w:lang w:val="en-GB"/>
        </w:rPr>
        <w:t>’</w:t>
      </w:r>
      <w:r w:rsidR="00DC4BF5" w:rsidRPr="00746E5E">
        <w:rPr>
          <w:lang w:val="en-GB"/>
        </w:rPr>
        <w:t>s requests</w:t>
      </w:r>
      <w:r w:rsidR="004152C0" w:rsidRPr="00746E5E">
        <w:rPr>
          <w:lang w:val="en-GB"/>
        </w:rPr>
        <w:t xml:space="preserve"> to a</w:t>
      </w:r>
      <w:r w:rsidR="00565ECE" w:rsidRPr="00746E5E">
        <w:rPr>
          <w:lang w:val="en-GB"/>
        </w:rPr>
        <w:t>ll</w:t>
      </w:r>
      <w:r w:rsidR="004152C0" w:rsidRPr="00746E5E">
        <w:rPr>
          <w:lang w:val="en-GB"/>
        </w:rPr>
        <w:t>o</w:t>
      </w:r>
      <w:r w:rsidR="00565ECE" w:rsidRPr="00746E5E">
        <w:rPr>
          <w:lang w:val="en-GB"/>
        </w:rPr>
        <w:t>ca</w:t>
      </w:r>
      <w:r w:rsidR="004152C0" w:rsidRPr="00746E5E">
        <w:rPr>
          <w:lang w:val="en-GB"/>
        </w:rPr>
        <w:t>t</w:t>
      </w:r>
      <w:r w:rsidR="00565ECE" w:rsidRPr="00746E5E">
        <w:rPr>
          <w:lang w:val="en-GB"/>
        </w:rPr>
        <w:t>e</w:t>
      </w:r>
      <w:r w:rsidR="004152C0" w:rsidRPr="00746E5E">
        <w:rPr>
          <w:lang w:val="en-GB"/>
        </w:rPr>
        <w:t xml:space="preserve"> him another lawyer </w:t>
      </w:r>
      <w:r w:rsidR="00E46347" w:rsidRPr="00746E5E">
        <w:rPr>
          <w:lang w:val="en-GB"/>
        </w:rPr>
        <w:t>had been</w:t>
      </w:r>
      <w:r w:rsidR="004152C0" w:rsidRPr="00746E5E">
        <w:rPr>
          <w:lang w:val="en-GB"/>
        </w:rPr>
        <w:t xml:space="preserve"> dismissed by the trial court.</w:t>
      </w:r>
    </w:p>
    <w:p w:rsidR="00746E5E" w:rsidRPr="00746E5E" w:rsidRDefault="005E51F0"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81</w:t>
      </w:r>
      <w:r w:rsidRPr="00746E5E">
        <w:rPr>
          <w:lang w:val="en-GB"/>
        </w:rPr>
        <w:fldChar w:fldCharType="end"/>
      </w:r>
      <w:r w:rsidRPr="00746E5E">
        <w:rPr>
          <w:lang w:val="en-GB"/>
        </w:rPr>
        <w:t>.  The Government maintained that</w:t>
      </w:r>
      <w:r w:rsidR="00A25BBE" w:rsidRPr="00746E5E">
        <w:rPr>
          <w:lang w:val="en-GB"/>
        </w:rPr>
        <w:t xml:space="preserve"> the applicant</w:t>
      </w:r>
      <w:r w:rsidR="00746E5E" w:rsidRPr="00746E5E">
        <w:rPr>
          <w:lang w:val="en-GB"/>
        </w:rPr>
        <w:t>’</w:t>
      </w:r>
      <w:r w:rsidR="00A25BBE" w:rsidRPr="00746E5E">
        <w:rPr>
          <w:lang w:val="en-GB"/>
        </w:rPr>
        <w:t xml:space="preserve">s defence rights had been guaranteed at each stage of the domestic </w:t>
      </w:r>
      <w:r w:rsidR="00450B80" w:rsidRPr="00746E5E">
        <w:rPr>
          <w:lang w:val="en-GB"/>
        </w:rPr>
        <w:t>proceedings</w:t>
      </w:r>
      <w:r w:rsidR="00A25BBE" w:rsidRPr="00746E5E">
        <w:rPr>
          <w:lang w:val="en-GB"/>
        </w:rPr>
        <w:t xml:space="preserve">. He </w:t>
      </w:r>
      <w:r w:rsidR="00E46347" w:rsidRPr="00746E5E">
        <w:rPr>
          <w:lang w:val="en-GB"/>
        </w:rPr>
        <w:t xml:space="preserve">had </w:t>
      </w:r>
      <w:r w:rsidR="00A25BBE" w:rsidRPr="00746E5E">
        <w:rPr>
          <w:lang w:val="en-GB"/>
        </w:rPr>
        <w:t>received legal aid and his contacts with his court</w:t>
      </w:r>
      <w:r w:rsidR="00565ECE" w:rsidRPr="00746E5E">
        <w:rPr>
          <w:lang w:val="en-GB"/>
        </w:rPr>
        <w:t>-</w:t>
      </w:r>
      <w:r w:rsidR="00A25BBE" w:rsidRPr="00746E5E">
        <w:rPr>
          <w:lang w:val="en-GB"/>
        </w:rPr>
        <w:t xml:space="preserve">appointed lawyer had not been hindered. The Government submitted that the applicant had received translated documents from his file, </w:t>
      </w:r>
      <w:r w:rsidR="00197C2F" w:rsidRPr="00746E5E">
        <w:rPr>
          <w:lang w:val="en-GB"/>
        </w:rPr>
        <w:t xml:space="preserve">had </w:t>
      </w:r>
      <w:r w:rsidR="00A25BBE" w:rsidRPr="00746E5E">
        <w:rPr>
          <w:lang w:val="en-GB"/>
        </w:rPr>
        <w:t xml:space="preserve">regularly consulted the file in the presence of </w:t>
      </w:r>
      <w:r w:rsidR="00A062E0" w:rsidRPr="00746E5E">
        <w:rPr>
          <w:lang w:val="en-GB"/>
        </w:rPr>
        <w:t xml:space="preserve">an </w:t>
      </w:r>
      <w:r w:rsidR="00A25BBE" w:rsidRPr="00746E5E">
        <w:rPr>
          <w:lang w:val="en-GB"/>
        </w:rPr>
        <w:t>interpreter</w:t>
      </w:r>
      <w:r w:rsidR="00A062E0" w:rsidRPr="00746E5E">
        <w:rPr>
          <w:lang w:val="en-GB"/>
        </w:rPr>
        <w:t>,</w:t>
      </w:r>
      <w:r w:rsidR="00A25BBE" w:rsidRPr="00746E5E">
        <w:rPr>
          <w:lang w:val="en-GB"/>
        </w:rPr>
        <w:t xml:space="preserve"> and on </w:t>
      </w:r>
      <w:r w:rsidR="00A062E0" w:rsidRPr="00746E5E">
        <w:rPr>
          <w:lang w:val="en-GB"/>
        </w:rPr>
        <w:t xml:space="preserve">a </w:t>
      </w:r>
      <w:r w:rsidR="00A25BBE" w:rsidRPr="00746E5E">
        <w:rPr>
          <w:lang w:val="en-GB"/>
        </w:rPr>
        <w:t>few occasions had requested and obtained copies of documents in Polish.</w:t>
      </w:r>
    </w:p>
    <w:p w:rsidR="004152C0" w:rsidRPr="00746E5E" w:rsidRDefault="004152C0" w:rsidP="00746E5E">
      <w:pPr>
        <w:pStyle w:val="ECHRHeading3"/>
        <w:rPr>
          <w:lang w:val="en-GB"/>
        </w:rPr>
      </w:pPr>
      <w:r w:rsidRPr="00746E5E">
        <w:rPr>
          <w:lang w:val="en-GB"/>
        </w:rPr>
        <w:t>2.  </w:t>
      </w:r>
      <w:r w:rsidR="00450B80" w:rsidRPr="00746E5E">
        <w:rPr>
          <w:lang w:val="en-GB"/>
        </w:rPr>
        <w:t>The</w:t>
      </w:r>
      <w:r w:rsidRPr="00746E5E">
        <w:rPr>
          <w:lang w:val="en-GB"/>
        </w:rPr>
        <w:t xml:space="preserve"> Court</w:t>
      </w:r>
      <w:r w:rsidR="00746E5E" w:rsidRPr="00746E5E">
        <w:rPr>
          <w:lang w:val="en-GB"/>
        </w:rPr>
        <w:t>’</w:t>
      </w:r>
      <w:r w:rsidRPr="00746E5E">
        <w:rPr>
          <w:lang w:val="en-GB"/>
        </w:rPr>
        <w:t>s assessment</w:t>
      </w:r>
    </w:p>
    <w:p w:rsidR="004152C0" w:rsidRPr="00746E5E" w:rsidRDefault="00C576BA" w:rsidP="00746E5E">
      <w:pPr>
        <w:pStyle w:val="ECHRHeading4"/>
        <w:rPr>
          <w:lang w:val="en-GB"/>
        </w:rPr>
      </w:pPr>
      <w:r w:rsidRPr="00746E5E">
        <w:rPr>
          <w:lang w:val="en-GB"/>
        </w:rPr>
        <w:t>(a)  </w:t>
      </w:r>
      <w:r w:rsidR="00450B80" w:rsidRPr="00746E5E">
        <w:rPr>
          <w:lang w:val="en-GB"/>
        </w:rPr>
        <w:t>The</w:t>
      </w:r>
      <w:r w:rsidR="004152C0" w:rsidRPr="00746E5E">
        <w:rPr>
          <w:lang w:val="en-GB"/>
        </w:rPr>
        <w:t xml:space="preserve"> relevant </w:t>
      </w:r>
      <w:r w:rsidR="00DC4BF5" w:rsidRPr="00746E5E">
        <w:rPr>
          <w:lang w:val="en-GB"/>
        </w:rPr>
        <w:t>principles</w:t>
      </w:r>
    </w:p>
    <w:p w:rsidR="00B77B34" w:rsidRPr="00746E5E" w:rsidRDefault="00A72848"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82</w:t>
      </w:r>
      <w:r w:rsidRPr="00746E5E">
        <w:rPr>
          <w:lang w:val="en-GB"/>
        </w:rPr>
        <w:fldChar w:fldCharType="end"/>
      </w:r>
      <w:r w:rsidRPr="00746E5E">
        <w:rPr>
          <w:lang w:val="en-GB"/>
        </w:rPr>
        <w:t>.  </w:t>
      </w:r>
      <w:r w:rsidR="00B77B34" w:rsidRPr="00746E5E">
        <w:rPr>
          <w:lang w:val="en-GB"/>
        </w:rPr>
        <w:t xml:space="preserve">The Court first </w:t>
      </w:r>
      <w:r w:rsidR="00A062E0" w:rsidRPr="00746E5E">
        <w:rPr>
          <w:lang w:val="en-GB"/>
        </w:rPr>
        <w:t xml:space="preserve">of all observes </w:t>
      </w:r>
      <w:r w:rsidR="00B77B34" w:rsidRPr="00746E5E">
        <w:rPr>
          <w:lang w:val="en-GB"/>
        </w:rPr>
        <w:t>that the guarantees in paragraph 3 of Article 6 are specific aspects of the right to a fair trial in criminal proceedings set forth in paragraph 1 of the same Article. Accordingly, the applicant</w:t>
      </w:r>
      <w:r w:rsidR="00746E5E" w:rsidRPr="00746E5E">
        <w:rPr>
          <w:lang w:val="en-GB"/>
        </w:rPr>
        <w:t>’</w:t>
      </w:r>
      <w:r w:rsidR="00B77B34" w:rsidRPr="00746E5E">
        <w:rPr>
          <w:lang w:val="en-GB"/>
        </w:rPr>
        <w:t>s complaint will be examined under these provisions taken together (see, among other authorities,</w:t>
      </w:r>
      <w:r w:rsidR="00450B80" w:rsidRPr="00746E5E">
        <w:rPr>
          <w:i/>
          <w:lang w:val="en-GB"/>
        </w:rPr>
        <w:t xml:space="preserve"> Benham v. the United Kingdom</w:t>
      </w:r>
      <w:r w:rsidR="00450B80" w:rsidRPr="00746E5E">
        <w:rPr>
          <w:lang w:val="en-GB"/>
        </w:rPr>
        <w:t>, 10</w:t>
      </w:r>
      <w:r w:rsidR="00EA3EFC" w:rsidRPr="00746E5E">
        <w:rPr>
          <w:lang w:val="en-GB"/>
        </w:rPr>
        <w:t> </w:t>
      </w:r>
      <w:r w:rsidR="00450B80" w:rsidRPr="00746E5E">
        <w:rPr>
          <w:lang w:val="en-GB"/>
        </w:rPr>
        <w:t xml:space="preserve">June 1996, § 52, </w:t>
      </w:r>
      <w:r w:rsidR="00450B80" w:rsidRPr="00746E5E">
        <w:rPr>
          <w:i/>
          <w:lang w:val="en-GB"/>
        </w:rPr>
        <w:t>Reports of Judgments and Decisions</w:t>
      </w:r>
      <w:r w:rsidR="00450B80" w:rsidRPr="00746E5E">
        <w:rPr>
          <w:lang w:val="en-GB"/>
        </w:rPr>
        <w:t xml:space="preserve"> 1996</w:t>
      </w:r>
      <w:r w:rsidR="00450B80" w:rsidRPr="00746E5E">
        <w:rPr>
          <w:lang w:val="en-GB"/>
        </w:rPr>
        <w:noBreakHyphen/>
        <w:t>III).</w:t>
      </w:r>
    </w:p>
    <w:p w:rsidR="004152C0" w:rsidRPr="00746E5E" w:rsidRDefault="00A72848"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83</w:t>
      </w:r>
      <w:r w:rsidRPr="00746E5E">
        <w:rPr>
          <w:lang w:val="en-GB"/>
        </w:rPr>
        <w:fldChar w:fldCharType="end"/>
      </w:r>
      <w:r w:rsidRPr="00746E5E">
        <w:rPr>
          <w:lang w:val="en-GB"/>
        </w:rPr>
        <w:t>.  </w:t>
      </w:r>
      <w:r w:rsidR="00B77B34" w:rsidRPr="00746E5E">
        <w:rPr>
          <w:lang w:val="en-GB"/>
        </w:rPr>
        <w:t xml:space="preserve">The Court reiterates at the outset that, read as a whole, Article 6 of the Convention guarantees the right of an accused to participate effectively in a criminal trial. In general this includes not only the right to be present, but also the right to legal assistance, if necessary, and </w:t>
      </w:r>
      <w:r w:rsidR="00A062E0" w:rsidRPr="00746E5E">
        <w:rPr>
          <w:lang w:val="en-GB"/>
        </w:rPr>
        <w:t xml:space="preserve">be in a position </w:t>
      </w:r>
      <w:r w:rsidR="00B77B34" w:rsidRPr="00746E5E">
        <w:rPr>
          <w:lang w:val="en-GB"/>
        </w:rPr>
        <w:t xml:space="preserve">to follow the proceedings. Such rights are implicit in the very notion of an adversarial procedure and can also be derived from the guarantees contained in sub-paragraphs (c) and (e) of Article 6 § 3 (see, among other authorities, </w:t>
      </w:r>
      <w:r w:rsidR="00450B80" w:rsidRPr="00746E5E">
        <w:rPr>
          <w:i/>
          <w:lang w:val="en-GB"/>
        </w:rPr>
        <w:t>Stanford v. the United Kingdom</w:t>
      </w:r>
      <w:r w:rsidR="00450B80" w:rsidRPr="00746E5E">
        <w:rPr>
          <w:lang w:val="en-GB"/>
        </w:rPr>
        <w:t>, 23 February 1994, § 26, Series</w:t>
      </w:r>
      <w:r w:rsidR="00EA3EFC" w:rsidRPr="00746E5E">
        <w:rPr>
          <w:lang w:val="en-GB"/>
        </w:rPr>
        <w:t> </w:t>
      </w:r>
      <w:r w:rsidR="00450B80" w:rsidRPr="00746E5E">
        <w:rPr>
          <w:lang w:val="en-GB"/>
        </w:rPr>
        <w:t>A no.</w:t>
      </w:r>
      <w:r w:rsidR="00EA3EFC" w:rsidRPr="00746E5E">
        <w:rPr>
          <w:lang w:val="en-GB"/>
        </w:rPr>
        <w:t> </w:t>
      </w:r>
      <w:r w:rsidR="00450B80" w:rsidRPr="00746E5E">
        <w:rPr>
          <w:lang w:val="en-GB"/>
        </w:rPr>
        <w:t>282</w:t>
      </w:r>
      <w:r w:rsidR="00450B80" w:rsidRPr="00746E5E">
        <w:rPr>
          <w:lang w:val="en-GB"/>
        </w:rPr>
        <w:noBreakHyphen/>
        <w:t>A</w:t>
      </w:r>
      <w:r w:rsidR="00B77B34" w:rsidRPr="00746E5E">
        <w:rPr>
          <w:lang w:val="en-GB"/>
        </w:rPr>
        <w:t>).</w:t>
      </w:r>
    </w:p>
    <w:p w:rsidR="004152C0" w:rsidRPr="00746E5E" w:rsidRDefault="00A72848"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84</w:t>
      </w:r>
      <w:r w:rsidRPr="00746E5E">
        <w:rPr>
          <w:lang w:val="en-GB"/>
        </w:rPr>
        <w:fldChar w:fldCharType="end"/>
      </w:r>
      <w:r w:rsidRPr="00746E5E">
        <w:rPr>
          <w:lang w:val="en-GB"/>
        </w:rPr>
        <w:t>.  </w:t>
      </w:r>
      <w:r w:rsidR="00B77B34" w:rsidRPr="00746E5E">
        <w:rPr>
          <w:lang w:val="en-GB"/>
        </w:rPr>
        <w:t xml:space="preserve">Article 6 § 3 (c) cannot be interpreted as securing </w:t>
      </w:r>
      <w:r w:rsidR="00A062E0" w:rsidRPr="00746E5E">
        <w:rPr>
          <w:lang w:val="en-GB"/>
        </w:rPr>
        <w:t xml:space="preserve">the </w:t>
      </w:r>
      <w:r w:rsidR="00B77B34" w:rsidRPr="00746E5E">
        <w:rPr>
          <w:lang w:val="en-GB"/>
        </w:rPr>
        <w:t xml:space="preserve">right to have </w:t>
      </w:r>
      <w:r w:rsidR="00A062E0" w:rsidRPr="00746E5E">
        <w:rPr>
          <w:lang w:val="en-GB"/>
        </w:rPr>
        <w:t xml:space="preserve">court-appointed </w:t>
      </w:r>
      <w:r w:rsidR="00B77B34" w:rsidRPr="00746E5E">
        <w:rPr>
          <w:lang w:val="en-GB"/>
        </w:rPr>
        <w:t xml:space="preserve">defence counsel replaced (see, among other authorities, </w:t>
      </w:r>
      <w:r w:rsidR="00EA3EFC" w:rsidRPr="00746E5E">
        <w:rPr>
          <w:i/>
          <w:lang w:val="en-GB"/>
        </w:rPr>
        <w:t>Erdem v. </w:t>
      </w:r>
      <w:r w:rsidR="00B77B34" w:rsidRPr="00746E5E">
        <w:rPr>
          <w:i/>
          <w:lang w:val="en-GB"/>
        </w:rPr>
        <w:t>Germany</w:t>
      </w:r>
      <w:r w:rsidR="00B77B34" w:rsidRPr="00746E5E">
        <w:rPr>
          <w:lang w:val="en-GB"/>
        </w:rPr>
        <w:t xml:space="preserve"> (dec.), no. 38321/97</w:t>
      </w:r>
      <w:r w:rsidR="00055B34" w:rsidRPr="00746E5E">
        <w:rPr>
          <w:lang w:val="en-GB"/>
        </w:rPr>
        <w:t>, 9 December 1999</w:t>
      </w:r>
      <w:r w:rsidR="00B77B34" w:rsidRPr="00746E5E">
        <w:rPr>
          <w:lang w:val="en-GB"/>
        </w:rPr>
        <w:t>).</w:t>
      </w:r>
      <w:r w:rsidR="004152C0" w:rsidRPr="00746E5E">
        <w:rPr>
          <w:lang w:val="en-GB"/>
        </w:rPr>
        <w:t xml:space="preserve"> </w:t>
      </w:r>
      <w:r w:rsidR="00B77B34" w:rsidRPr="00746E5E">
        <w:rPr>
          <w:lang w:val="en-GB"/>
        </w:rPr>
        <w:t xml:space="preserve">However, the appointment of </w:t>
      </w:r>
      <w:r w:rsidR="00A062E0" w:rsidRPr="00746E5E">
        <w:rPr>
          <w:lang w:val="en-GB"/>
        </w:rPr>
        <w:t xml:space="preserve">a </w:t>
      </w:r>
      <w:r w:rsidR="00B77B34" w:rsidRPr="00746E5E">
        <w:rPr>
          <w:lang w:val="en-GB"/>
        </w:rPr>
        <w:t xml:space="preserve">defence counsel does not necessarily settle the issue of </w:t>
      </w:r>
      <w:r w:rsidR="00B77B34" w:rsidRPr="00746E5E">
        <w:rPr>
          <w:lang w:val="en-GB"/>
        </w:rPr>
        <w:lastRenderedPageBreak/>
        <w:t xml:space="preserve">compliance with the requirements of Article 6 § 3 (c). Although the conduct of the defence is essentially a matter between the accused and his counsel, the competent national authorities are required to intervene if </w:t>
      </w:r>
      <w:r w:rsidR="00A062E0" w:rsidRPr="00746E5E">
        <w:rPr>
          <w:lang w:val="en-GB"/>
        </w:rPr>
        <w:t xml:space="preserve">there is </w:t>
      </w:r>
      <w:r w:rsidR="00B77B34" w:rsidRPr="00746E5E">
        <w:rPr>
          <w:lang w:val="en-GB"/>
        </w:rPr>
        <w:t xml:space="preserve">a </w:t>
      </w:r>
      <w:r w:rsidR="00A062E0" w:rsidRPr="00746E5E">
        <w:rPr>
          <w:lang w:val="en-GB"/>
        </w:rPr>
        <w:t xml:space="preserve">manifest </w:t>
      </w:r>
      <w:r w:rsidR="00B77B34" w:rsidRPr="00746E5E">
        <w:rPr>
          <w:lang w:val="en-GB"/>
        </w:rPr>
        <w:t xml:space="preserve">failure by </w:t>
      </w:r>
      <w:r w:rsidR="00A062E0" w:rsidRPr="00746E5E">
        <w:rPr>
          <w:lang w:val="en-GB"/>
        </w:rPr>
        <w:t xml:space="preserve">court-appointed </w:t>
      </w:r>
      <w:r w:rsidR="00B77B34" w:rsidRPr="00746E5E">
        <w:rPr>
          <w:lang w:val="en-GB"/>
        </w:rPr>
        <w:t xml:space="preserve">defence counsel to provide effective representation or </w:t>
      </w:r>
      <w:r w:rsidR="00A062E0" w:rsidRPr="00746E5E">
        <w:rPr>
          <w:lang w:val="en-GB"/>
        </w:rPr>
        <w:t>if such failure is</w:t>
      </w:r>
      <w:r w:rsidR="00B77B34" w:rsidRPr="00746E5E">
        <w:rPr>
          <w:lang w:val="en-GB"/>
        </w:rPr>
        <w:t xml:space="preserve"> brought to their attention in some other way. Nevertheless, a State cannot be held responsible for every shortcoming on the part of a lawyer appointed for legal aid purposes (see, among other authorities, </w:t>
      </w:r>
      <w:r w:rsidR="00055B34" w:rsidRPr="00746E5E">
        <w:rPr>
          <w:i/>
          <w:lang w:val="en-GB"/>
        </w:rPr>
        <w:t>Kamasinski v. Austria</w:t>
      </w:r>
      <w:r w:rsidR="00055B34" w:rsidRPr="00746E5E">
        <w:rPr>
          <w:lang w:val="en-GB"/>
        </w:rPr>
        <w:t>, 19 De</w:t>
      </w:r>
      <w:r w:rsidR="00EA3EFC" w:rsidRPr="00746E5E">
        <w:rPr>
          <w:lang w:val="en-GB"/>
        </w:rPr>
        <w:t>cember 1989, § 65, Series A no. </w:t>
      </w:r>
      <w:r w:rsidR="00055B34" w:rsidRPr="00746E5E">
        <w:rPr>
          <w:lang w:val="en-GB"/>
        </w:rPr>
        <w:t>168</w:t>
      </w:r>
      <w:r w:rsidR="00565ECE" w:rsidRPr="00746E5E">
        <w:rPr>
          <w:lang w:val="en-GB"/>
        </w:rPr>
        <w:t>,</w:t>
      </w:r>
      <w:r w:rsidR="00055B34" w:rsidRPr="00746E5E">
        <w:rPr>
          <w:lang w:val="en-GB"/>
        </w:rPr>
        <w:t xml:space="preserve"> </w:t>
      </w:r>
      <w:r w:rsidR="00B77B34" w:rsidRPr="00746E5E">
        <w:rPr>
          <w:lang w:val="en-GB"/>
        </w:rPr>
        <w:t xml:space="preserve">and </w:t>
      </w:r>
      <w:r w:rsidR="00055B34" w:rsidRPr="00746E5E">
        <w:rPr>
          <w:i/>
          <w:lang w:val="en-GB"/>
        </w:rPr>
        <w:t>Daud v. Portugal</w:t>
      </w:r>
      <w:r w:rsidR="00055B34" w:rsidRPr="00746E5E">
        <w:rPr>
          <w:lang w:val="en-GB"/>
        </w:rPr>
        <w:t xml:space="preserve">, 21 April 1998, § 38, </w:t>
      </w:r>
      <w:r w:rsidR="00055B34" w:rsidRPr="00746E5E">
        <w:rPr>
          <w:i/>
          <w:lang w:val="en-GB"/>
        </w:rPr>
        <w:t>Reports of Judgments and Decisions</w:t>
      </w:r>
      <w:r w:rsidR="00055B34" w:rsidRPr="00746E5E">
        <w:rPr>
          <w:lang w:val="en-GB"/>
        </w:rPr>
        <w:t xml:space="preserve"> 1998</w:t>
      </w:r>
      <w:r w:rsidR="00055B34" w:rsidRPr="00746E5E">
        <w:rPr>
          <w:lang w:val="en-GB"/>
        </w:rPr>
        <w:noBreakHyphen/>
        <w:t>II</w:t>
      </w:r>
      <w:r w:rsidR="00B77B34" w:rsidRPr="00746E5E">
        <w:rPr>
          <w:lang w:val="en-GB"/>
        </w:rPr>
        <w:t>).</w:t>
      </w:r>
    </w:p>
    <w:p w:rsidR="00A72848" w:rsidRPr="00746E5E" w:rsidRDefault="00C576BA" w:rsidP="00746E5E">
      <w:pPr>
        <w:pStyle w:val="ECHRHeading4"/>
        <w:rPr>
          <w:lang w:val="en-GB"/>
        </w:rPr>
      </w:pPr>
      <w:r w:rsidRPr="00746E5E">
        <w:rPr>
          <w:lang w:val="en-GB"/>
        </w:rPr>
        <w:t>(</w:t>
      </w:r>
      <w:r w:rsidR="004152C0" w:rsidRPr="00746E5E">
        <w:rPr>
          <w:lang w:val="en-GB"/>
        </w:rPr>
        <w:t xml:space="preserve">b)  The </w:t>
      </w:r>
      <w:r w:rsidR="00A72848" w:rsidRPr="00746E5E">
        <w:rPr>
          <w:lang w:val="en-GB"/>
        </w:rPr>
        <w:t>application of the principles to the facts of the case</w:t>
      </w:r>
    </w:p>
    <w:p w:rsidR="00746E5E" w:rsidRPr="00746E5E" w:rsidRDefault="004152C0"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85</w:t>
      </w:r>
      <w:r w:rsidRPr="00746E5E">
        <w:rPr>
          <w:lang w:val="en-GB"/>
        </w:rPr>
        <w:fldChar w:fldCharType="end"/>
      </w:r>
      <w:r w:rsidRPr="00746E5E">
        <w:rPr>
          <w:lang w:val="en-GB"/>
        </w:rPr>
        <w:t>.  </w:t>
      </w:r>
      <w:r w:rsidR="00A72848" w:rsidRPr="00746E5E">
        <w:rPr>
          <w:lang w:val="en-GB"/>
        </w:rPr>
        <w:t xml:space="preserve">In the present case, the Court notes that the </w:t>
      </w:r>
      <w:r w:rsidR="00055B34" w:rsidRPr="00746E5E">
        <w:rPr>
          <w:lang w:val="en-GB"/>
        </w:rPr>
        <w:t xml:space="preserve">trial court </w:t>
      </w:r>
      <w:r w:rsidR="00A72848" w:rsidRPr="00746E5E">
        <w:rPr>
          <w:lang w:val="en-GB"/>
        </w:rPr>
        <w:t xml:space="preserve">appointed </w:t>
      </w:r>
      <w:r w:rsidR="00055B34" w:rsidRPr="00746E5E">
        <w:rPr>
          <w:lang w:val="en-GB"/>
        </w:rPr>
        <w:t xml:space="preserve">a </w:t>
      </w:r>
      <w:r w:rsidR="00A72848" w:rsidRPr="00746E5E">
        <w:rPr>
          <w:lang w:val="en-GB"/>
        </w:rPr>
        <w:t xml:space="preserve">legal aid counsel </w:t>
      </w:r>
      <w:r w:rsidR="00A062E0" w:rsidRPr="00746E5E">
        <w:rPr>
          <w:lang w:val="en-GB"/>
        </w:rPr>
        <w:t xml:space="preserve">for the applicant during </w:t>
      </w:r>
      <w:r w:rsidR="00A72848" w:rsidRPr="00746E5E">
        <w:rPr>
          <w:lang w:val="en-GB"/>
        </w:rPr>
        <w:t xml:space="preserve">the initial stages of the </w:t>
      </w:r>
      <w:r w:rsidRPr="00746E5E">
        <w:rPr>
          <w:lang w:val="en-GB"/>
        </w:rPr>
        <w:t>proceedings.</w:t>
      </w:r>
      <w:r w:rsidR="00A72848" w:rsidRPr="00746E5E">
        <w:rPr>
          <w:lang w:val="en-GB"/>
        </w:rPr>
        <w:t xml:space="preserve"> </w:t>
      </w:r>
      <w:r w:rsidRPr="00746E5E">
        <w:rPr>
          <w:lang w:val="en-GB"/>
        </w:rPr>
        <w:t xml:space="preserve">It was not contested between the parties that a </w:t>
      </w:r>
      <w:r w:rsidR="00A062E0" w:rsidRPr="00746E5E">
        <w:rPr>
          <w:lang w:val="en-GB"/>
        </w:rPr>
        <w:t xml:space="preserve">Lithuanian </w:t>
      </w:r>
      <w:r w:rsidRPr="00746E5E">
        <w:rPr>
          <w:lang w:val="en-GB"/>
        </w:rPr>
        <w:t xml:space="preserve">interpreter </w:t>
      </w:r>
      <w:r w:rsidR="00565ECE" w:rsidRPr="00746E5E">
        <w:rPr>
          <w:lang w:val="en-GB"/>
        </w:rPr>
        <w:t xml:space="preserve">had </w:t>
      </w:r>
      <w:r w:rsidRPr="00746E5E">
        <w:rPr>
          <w:lang w:val="en-GB"/>
        </w:rPr>
        <w:t xml:space="preserve">attended all </w:t>
      </w:r>
      <w:r w:rsidR="00A062E0" w:rsidRPr="00746E5E">
        <w:rPr>
          <w:lang w:val="en-GB"/>
        </w:rPr>
        <w:t xml:space="preserve">the </w:t>
      </w:r>
      <w:r w:rsidRPr="00746E5E">
        <w:rPr>
          <w:lang w:val="en-GB"/>
        </w:rPr>
        <w:t>hearings. On</w:t>
      </w:r>
      <w:r w:rsidR="00A062E0" w:rsidRPr="00746E5E">
        <w:rPr>
          <w:lang w:val="en-GB"/>
        </w:rPr>
        <w:t xml:space="preserve"> a</w:t>
      </w:r>
      <w:r w:rsidRPr="00746E5E">
        <w:rPr>
          <w:lang w:val="en-GB"/>
        </w:rPr>
        <w:t xml:space="preserve"> few occasions</w:t>
      </w:r>
      <w:r w:rsidR="00A062E0" w:rsidRPr="00746E5E">
        <w:rPr>
          <w:lang w:val="en-GB"/>
        </w:rPr>
        <w:t>,</w:t>
      </w:r>
      <w:r w:rsidRPr="00746E5E">
        <w:rPr>
          <w:lang w:val="en-GB"/>
        </w:rPr>
        <w:t xml:space="preserve"> </w:t>
      </w:r>
      <w:r w:rsidR="00A062E0" w:rsidRPr="00746E5E">
        <w:rPr>
          <w:lang w:val="en-GB"/>
        </w:rPr>
        <w:t>with the applicant</w:t>
      </w:r>
      <w:r w:rsidR="00746E5E" w:rsidRPr="00746E5E">
        <w:rPr>
          <w:lang w:val="en-GB"/>
        </w:rPr>
        <w:t>’</w:t>
      </w:r>
      <w:r w:rsidR="00A062E0" w:rsidRPr="00746E5E">
        <w:rPr>
          <w:lang w:val="en-GB"/>
        </w:rPr>
        <w:t xml:space="preserve">s consent, </w:t>
      </w:r>
      <w:r w:rsidRPr="00746E5E">
        <w:rPr>
          <w:lang w:val="en-GB"/>
        </w:rPr>
        <w:t xml:space="preserve">he </w:t>
      </w:r>
      <w:r w:rsidR="00A062E0" w:rsidRPr="00746E5E">
        <w:rPr>
          <w:lang w:val="en-GB"/>
        </w:rPr>
        <w:t xml:space="preserve">had been </w:t>
      </w:r>
      <w:r w:rsidRPr="00746E5E">
        <w:rPr>
          <w:lang w:val="en-GB"/>
        </w:rPr>
        <w:t xml:space="preserve">replaced by a Russian interpreter </w:t>
      </w:r>
      <w:r w:rsidR="00F36371" w:rsidRPr="00746E5E">
        <w:rPr>
          <w:lang w:val="en-GB"/>
        </w:rPr>
        <w:t>(see paragraph 14 above)</w:t>
      </w:r>
      <w:r w:rsidRPr="00746E5E">
        <w:rPr>
          <w:lang w:val="en-GB"/>
        </w:rPr>
        <w:t>.</w:t>
      </w:r>
    </w:p>
    <w:p w:rsidR="00746E5E" w:rsidRPr="00746E5E" w:rsidRDefault="00055B3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86</w:t>
      </w:r>
      <w:r w:rsidRPr="00746E5E">
        <w:rPr>
          <w:lang w:val="en-GB"/>
        </w:rPr>
        <w:fldChar w:fldCharType="end"/>
      </w:r>
      <w:r w:rsidRPr="00746E5E">
        <w:rPr>
          <w:lang w:val="en-GB"/>
        </w:rPr>
        <w:t>.  </w:t>
      </w:r>
      <w:r w:rsidR="005A4940" w:rsidRPr="00746E5E">
        <w:rPr>
          <w:lang w:val="en-GB"/>
        </w:rPr>
        <w:t xml:space="preserve">The parties </w:t>
      </w:r>
      <w:r w:rsidRPr="00746E5E">
        <w:rPr>
          <w:lang w:val="en-GB"/>
        </w:rPr>
        <w:t xml:space="preserve">disagreed </w:t>
      </w:r>
      <w:r w:rsidR="00F92CDC" w:rsidRPr="00746E5E">
        <w:rPr>
          <w:lang w:val="en-GB"/>
        </w:rPr>
        <w:t xml:space="preserve">as to whether </w:t>
      </w:r>
      <w:r w:rsidR="00A062E0" w:rsidRPr="00746E5E">
        <w:rPr>
          <w:lang w:val="en-GB"/>
        </w:rPr>
        <w:t>the applicant</w:t>
      </w:r>
      <w:r w:rsidR="00746E5E" w:rsidRPr="00746E5E">
        <w:rPr>
          <w:lang w:val="en-GB"/>
        </w:rPr>
        <w:t>’</w:t>
      </w:r>
      <w:r w:rsidR="005A4940" w:rsidRPr="00746E5E">
        <w:rPr>
          <w:lang w:val="en-GB"/>
        </w:rPr>
        <w:t xml:space="preserve">s representation </w:t>
      </w:r>
      <w:r w:rsidR="00A062E0" w:rsidRPr="00746E5E">
        <w:rPr>
          <w:lang w:val="en-GB"/>
        </w:rPr>
        <w:t>c</w:t>
      </w:r>
      <w:r w:rsidR="00F92CDC" w:rsidRPr="00746E5E">
        <w:rPr>
          <w:lang w:val="en-GB"/>
        </w:rPr>
        <w:t xml:space="preserve">ould be considered adequate </w:t>
      </w:r>
      <w:r w:rsidR="005A4940" w:rsidRPr="00746E5E">
        <w:rPr>
          <w:lang w:val="en-GB"/>
        </w:rPr>
        <w:t xml:space="preserve">in view of the fact that the lawyer spoke only Polish and the applicant claimed to have no command of this language. The applicant submitted that he was not granted </w:t>
      </w:r>
      <w:r w:rsidR="00A062E0" w:rsidRPr="00746E5E">
        <w:rPr>
          <w:lang w:val="en-GB"/>
        </w:rPr>
        <w:t xml:space="preserve">the </w:t>
      </w:r>
      <w:r w:rsidR="005A4940" w:rsidRPr="00746E5E">
        <w:rPr>
          <w:lang w:val="en-GB"/>
        </w:rPr>
        <w:t xml:space="preserve">opportunity to have the interpreter present during his meetings with the lawyer. </w:t>
      </w:r>
      <w:r w:rsidR="0025046A" w:rsidRPr="00746E5E">
        <w:rPr>
          <w:lang w:val="en-GB"/>
        </w:rPr>
        <w:t>The Government maintained that the interpretation assistance received by the applicant had been satisfactory.</w:t>
      </w:r>
      <w:r w:rsidR="005A4940" w:rsidRPr="00746E5E">
        <w:rPr>
          <w:lang w:val="en-GB"/>
        </w:rPr>
        <w:t xml:space="preserve"> </w:t>
      </w:r>
      <w:r w:rsidR="0025046A" w:rsidRPr="00746E5E">
        <w:rPr>
          <w:lang w:val="en-GB"/>
        </w:rPr>
        <w:t xml:space="preserve">In this connection the </w:t>
      </w:r>
      <w:r w:rsidR="005A4940" w:rsidRPr="00746E5E">
        <w:rPr>
          <w:lang w:val="en-GB"/>
        </w:rPr>
        <w:t xml:space="preserve">Court notes that </w:t>
      </w:r>
      <w:r w:rsidR="0025046A" w:rsidRPr="00746E5E">
        <w:rPr>
          <w:lang w:val="en-GB"/>
        </w:rPr>
        <w:t xml:space="preserve">the applicant </w:t>
      </w:r>
      <w:r w:rsidR="005A4940" w:rsidRPr="00746E5E">
        <w:rPr>
          <w:lang w:val="en-GB"/>
        </w:rPr>
        <w:t xml:space="preserve">submitted no evidence substantiating this allegation. </w:t>
      </w:r>
      <w:r w:rsidR="00F92CDC" w:rsidRPr="00746E5E">
        <w:rPr>
          <w:lang w:val="en-GB"/>
        </w:rPr>
        <w:t>In particular ther</w:t>
      </w:r>
      <w:r w:rsidR="00673C88" w:rsidRPr="00746E5E">
        <w:rPr>
          <w:lang w:val="en-GB"/>
        </w:rPr>
        <w:t>e</w:t>
      </w:r>
      <w:r w:rsidR="00F92CDC" w:rsidRPr="00746E5E">
        <w:rPr>
          <w:lang w:val="en-GB"/>
        </w:rPr>
        <w:t xml:space="preserve"> is no </w:t>
      </w:r>
      <w:r w:rsidR="00F47B5E" w:rsidRPr="00746E5E">
        <w:rPr>
          <w:lang w:val="en-GB"/>
        </w:rPr>
        <w:t>evidence</w:t>
      </w:r>
      <w:r w:rsidR="00F92CDC" w:rsidRPr="00746E5E">
        <w:rPr>
          <w:lang w:val="en-GB"/>
        </w:rPr>
        <w:t xml:space="preserve"> that he ever requeste</w:t>
      </w:r>
      <w:r w:rsidR="00A062E0" w:rsidRPr="00746E5E">
        <w:rPr>
          <w:lang w:val="en-GB"/>
        </w:rPr>
        <w:t>d</w:t>
      </w:r>
      <w:r w:rsidR="00F92CDC" w:rsidRPr="00746E5E">
        <w:rPr>
          <w:lang w:val="en-GB"/>
        </w:rPr>
        <w:t xml:space="preserve"> or was refused </w:t>
      </w:r>
      <w:r w:rsidR="00A062E0" w:rsidRPr="00746E5E">
        <w:rPr>
          <w:lang w:val="en-GB"/>
        </w:rPr>
        <w:t xml:space="preserve">the </w:t>
      </w:r>
      <w:r w:rsidR="00B81BE1" w:rsidRPr="00746E5E">
        <w:rPr>
          <w:lang w:val="en-GB"/>
        </w:rPr>
        <w:t xml:space="preserve">services </w:t>
      </w:r>
      <w:r w:rsidR="00F92CDC" w:rsidRPr="00746E5E">
        <w:rPr>
          <w:lang w:val="en-GB"/>
        </w:rPr>
        <w:t xml:space="preserve">of </w:t>
      </w:r>
      <w:r w:rsidR="00B81BE1" w:rsidRPr="00746E5E">
        <w:rPr>
          <w:lang w:val="en-GB"/>
        </w:rPr>
        <w:t xml:space="preserve">an </w:t>
      </w:r>
      <w:r w:rsidR="00F92CDC" w:rsidRPr="00746E5E">
        <w:rPr>
          <w:lang w:val="en-GB"/>
        </w:rPr>
        <w:t>interpreter</w:t>
      </w:r>
      <w:r w:rsidRPr="00746E5E">
        <w:rPr>
          <w:lang w:val="en-GB"/>
        </w:rPr>
        <w:t xml:space="preserve"> </w:t>
      </w:r>
      <w:r w:rsidR="00A062E0" w:rsidRPr="00746E5E">
        <w:rPr>
          <w:lang w:val="en-GB"/>
        </w:rPr>
        <w:t xml:space="preserve">at </w:t>
      </w:r>
      <w:r w:rsidRPr="00746E5E">
        <w:rPr>
          <w:lang w:val="en-GB"/>
        </w:rPr>
        <w:t>his meeting</w:t>
      </w:r>
      <w:r w:rsidR="00565ECE" w:rsidRPr="00746E5E">
        <w:rPr>
          <w:lang w:val="en-GB"/>
        </w:rPr>
        <w:t>s</w:t>
      </w:r>
      <w:r w:rsidRPr="00746E5E">
        <w:rPr>
          <w:lang w:val="en-GB"/>
        </w:rPr>
        <w:t xml:space="preserve"> with</w:t>
      </w:r>
      <w:r w:rsidR="00565ECE" w:rsidRPr="00746E5E">
        <w:rPr>
          <w:lang w:val="en-GB"/>
        </w:rPr>
        <w:t xml:space="preserve"> the</w:t>
      </w:r>
      <w:r w:rsidRPr="00746E5E">
        <w:rPr>
          <w:lang w:val="en-GB"/>
        </w:rPr>
        <w:t xml:space="preserve"> lawyer</w:t>
      </w:r>
      <w:r w:rsidR="00F92CDC" w:rsidRPr="00746E5E">
        <w:rPr>
          <w:lang w:val="en-GB"/>
        </w:rPr>
        <w:t>.</w:t>
      </w:r>
    </w:p>
    <w:p w:rsidR="00746E5E" w:rsidRPr="00746E5E" w:rsidRDefault="00055B34"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87</w:t>
      </w:r>
      <w:r w:rsidRPr="00746E5E">
        <w:rPr>
          <w:lang w:val="en-GB"/>
        </w:rPr>
        <w:fldChar w:fldCharType="end"/>
      </w:r>
      <w:r w:rsidRPr="00746E5E">
        <w:rPr>
          <w:lang w:val="en-GB"/>
        </w:rPr>
        <w:t>.  </w:t>
      </w:r>
      <w:r w:rsidR="005A4940" w:rsidRPr="00746E5E">
        <w:rPr>
          <w:lang w:val="en-GB"/>
        </w:rPr>
        <w:t xml:space="preserve">The Court notes that the interpreter </w:t>
      </w:r>
      <w:r w:rsidR="00F92CDC" w:rsidRPr="00746E5E">
        <w:rPr>
          <w:lang w:val="en-GB"/>
        </w:rPr>
        <w:t>assist</w:t>
      </w:r>
      <w:r w:rsidR="00F01B17" w:rsidRPr="00746E5E">
        <w:rPr>
          <w:lang w:val="en-GB"/>
        </w:rPr>
        <w:t>ed</w:t>
      </w:r>
      <w:r w:rsidR="00F92CDC" w:rsidRPr="00746E5E">
        <w:rPr>
          <w:lang w:val="en-GB"/>
        </w:rPr>
        <w:t xml:space="preserve"> </w:t>
      </w:r>
      <w:r w:rsidR="005A4940" w:rsidRPr="00746E5E">
        <w:rPr>
          <w:lang w:val="en-GB"/>
        </w:rPr>
        <w:t xml:space="preserve">the applicant </w:t>
      </w:r>
      <w:r w:rsidR="00F01B17" w:rsidRPr="00746E5E">
        <w:rPr>
          <w:lang w:val="en-GB"/>
        </w:rPr>
        <w:t xml:space="preserve">during </w:t>
      </w:r>
      <w:r w:rsidR="005A4940" w:rsidRPr="00746E5E">
        <w:rPr>
          <w:lang w:val="en-GB"/>
        </w:rPr>
        <w:t>his examination</w:t>
      </w:r>
      <w:r w:rsidR="005D64FE" w:rsidRPr="00746E5E">
        <w:rPr>
          <w:lang w:val="en-GB"/>
        </w:rPr>
        <w:t xml:space="preserve"> of the fi</w:t>
      </w:r>
      <w:r w:rsidRPr="00746E5E">
        <w:rPr>
          <w:lang w:val="en-GB"/>
        </w:rPr>
        <w:t>le</w:t>
      </w:r>
      <w:r w:rsidR="005D64FE" w:rsidRPr="00746E5E">
        <w:rPr>
          <w:lang w:val="en-GB"/>
        </w:rPr>
        <w:t xml:space="preserve"> and</w:t>
      </w:r>
      <w:r w:rsidR="005A4940" w:rsidRPr="00746E5E">
        <w:rPr>
          <w:lang w:val="en-GB"/>
        </w:rPr>
        <w:t xml:space="preserve"> was present at the hearings</w:t>
      </w:r>
      <w:r w:rsidR="00F36371" w:rsidRPr="00746E5E">
        <w:rPr>
          <w:lang w:val="en-GB"/>
        </w:rPr>
        <w:t xml:space="preserve"> (see paragraph 15</w:t>
      </w:r>
      <w:r w:rsidR="00EA3EFC" w:rsidRPr="00746E5E">
        <w:rPr>
          <w:lang w:val="en-GB"/>
        </w:rPr>
        <w:t> </w:t>
      </w:r>
      <w:r w:rsidR="00F36371" w:rsidRPr="00746E5E">
        <w:rPr>
          <w:lang w:val="en-GB"/>
        </w:rPr>
        <w:t>above)</w:t>
      </w:r>
      <w:r w:rsidR="005A4940" w:rsidRPr="00746E5E">
        <w:rPr>
          <w:lang w:val="en-GB"/>
        </w:rPr>
        <w:t xml:space="preserve">. </w:t>
      </w:r>
      <w:r w:rsidR="00F92CDC" w:rsidRPr="00746E5E">
        <w:rPr>
          <w:lang w:val="en-GB"/>
        </w:rPr>
        <w:t xml:space="preserve">Moreover, it </w:t>
      </w:r>
      <w:r w:rsidR="00F01B17" w:rsidRPr="00746E5E">
        <w:rPr>
          <w:lang w:val="en-GB"/>
        </w:rPr>
        <w:t xml:space="preserve">is evident </w:t>
      </w:r>
      <w:r w:rsidR="00F92CDC" w:rsidRPr="00746E5E">
        <w:rPr>
          <w:lang w:val="en-GB"/>
        </w:rPr>
        <w:t>from the reasoning of the Court of Appeal</w:t>
      </w:r>
      <w:r w:rsidR="00746E5E" w:rsidRPr="00746E5E">
        <w:rPr>
          <w:lang w:val="en-GB"/>
        </w:rPr>
        <w:t>’</w:t>
      </w:r>
      <w:r w:rsidR="00F92CDC" w:rsidRPr="00746E5E">
        <w:rPr>
          <w:lang w:val="en-GB"/>
        </w:rPr>
        <w:t xml:space="preserve">s </w:t>
      </w:r>
      <w:r w:rsidR="00011A63" w:rsidRPr="00746E5E">
        <w:rPr>
          <w:lang w:val="en-GB"/>
        </w:rPr>
        <w:t>and Supreme Court</w:t>
      </w:r>
      <w:r w:rsidR="00746E5E" w:rsidRPr="00746E5E">
        <w:rPr>
          <w:lang w:val="en-GB"/>
        </w:rPr>
        <w:t>’</w:t>
      </w:r>
      <w:r w:rsidR="00011A63" w:rsidRPr="00746E5E">
        <w:rPr>
          <w:lang w:val="en-GB"/>
        </w:rPr>
        <w:t xml:space="preserve">s </w:t>
      </w:r>
      <w:r w:rsidR="00F92CDC" w:rsidRPr="00746E5E">
        <w:rPr>
          <w:lang w:val="en-GB"/>
        </w:rPr>
        <w:t>judgment</w:t>
      </w:r>
      <w:r w:rsidR="00011A63" w:rsidRPr="00746E5E">
        <w:rPr>
          <w:lang w:val="en-GB"/>
        </w:rPr>
        <w:t>s</w:t>
      </w:r>
      <w:r w:rsidR="00F92CDC" w:rsidRPr="00746E5E">
        <w:rPr>
          <w:lang w:val="en-GB"/>
        </w:rPr>
        <w:t xml:space="preserve"> that the interpreter was </w:t>
      </w:r>
      <w:r w:rsidR="00565ECE" w:rsidRPr="00746E5E">
        <w:rPr>
          <w:lang w:val="en-GB"/>
        </w:rPr>
        <w:t>also</w:t>
      </w:r>
      <w:r w:rsidR="00F92CDC" w:rsidRPr="00746E5E">
        <w:rPr>
          <w:lang w:val="en-GB"/>
        </w:rPr>
        <w:t xml:space="preserve"> present at the meetings between the applicant and the lawyer</w:t>
      </w:r>
      <w:r w:rsidR="00F36371" w:rsidRPr="00746E5E">
        <w:rPr>
          <w:lang w:val="en-GB"/>
        </w:rPr>
        <w:t xml:space="preserve"> (see paragraphs 20 and 22 above)</w:t>
      </w:r>
      <w:r w:rsidR="00F92CDC" w:rsidRPr="00746E5E">
        <w:rPr>
          <w:lang w:val="en-GB"/>
        </w:rPr>
        <w:t>. Those meeting</w:t>
      </w:r>
      <w:r w:rsidR="00F01B17" w:rsidRPr="00746E5E">
        <w:rPr>
          <w:lang w:val="en-GB"/>
        </w:rPr>
        <w:t>s</w:t>
      </w:r>
      <w:r w:rsidR="00F92CDC" w:rsidRPr="00746E5E">
        <w:rPr>
          <w:lang w:val="en-GB"/>
        </w:rPr>
        <w:t xml:space="preserve"> were organised </w:t>
      </w:r>
      <w:r w:rsidR="005D64FE" w:rsidRPr="00746E5E">
        <w:rPr>
          <w:lang w:val="en-GB"/>
        </w:rPr>
        <w:t xml:space="preserve">before </w:t>
      </w:r>
      <w:r w:rsidR="00011A63" w:rsidRPr="00746E5E">
        <w:rPr>
          <w:lang w:val="en-GB"/>
        </w:rPr>
        <w:t xml:space="preserve">or during </w:t>
      </w:r>
      <w:r w:rsidR="00F92CDC" w:rsidRPr="00746E5E">
        <w:rPr>
          <w:lang w:val="en-GB"/>
        </w:rPr>
        <w:t>the hearings before the trial court and the applicant</w:t>
      </w:r>
      <w:r w:rsidR="00746E5E" w:rsidRPr="00746E5E">
        <w:rPr>
          <w:lang w:val="en-GB"/>
        </w:rPr>
        <w:t>’</w:t>
      </w:r>
      <w:r w:rsidR="00F92CDC" w:rsidRPr="00746E5E">
        <w:rPr>
          <w:lang w:val="en-GB"/>
        </w:rPr>
        <w:t xml:space="preserve">s lawyer was assisted by the interpreter. </w:t>
      </w:r>
      <w:r w:rsidR="005D64FE" w:rsidRPr="00746E5E">
        <w:rPr>
          <w:lang w:val="en-GB"/>
        </w:rPr>
        <w:t>At the applicant</w:t>
      </w:r>
      <w:r w:rsidR="00746E5E" w:rsidRPr="00746E5E">
        <w:rPr>
          <w:lang w:val="en-GB"/>
        </w:rPr>
        <w:t>’</w:t>
      </w:r>
      <w:r w:rsidR="005D64FE" w:rsidRPr="00746E5E">
        <w:rPr>
          <w:lang w:val="en-GB"/>
        </w:rPr>
        <w:t xml:space="preserve">s requests the trial court ordered recesses to </w:t>
      </w:r>
      <w:r w:rsidR="00011A63" w:rsidRPr="00746E5E">
        <w:rPr>
          <w:lang w:val="en-GB"/>
        </w:rPr>
        <w:t>enable</w:t>
      </w:r>
      <w:r w:rsidR="005D64FE" w:rsidRPr="00746E5E">
        <w:rPr>
          <w:lang w:val="en-GB"/>
        </w:rPr>
        <w:t xml:space="preserve"> him to discuss the case with his lawyer with assistance f</w:t>
      </w:r>
      <w:r w:rsidR="00565ECE" w:rsidRPr="00746E5E">
        <w:rPr>
          <w:lang w:val="en-GB"/>
        </w:rPr>
        <w:t>rom</w:t>
      </w:r>
      <w:r w:rsidR="005D64FE" w:rsidRPr="00746E5E">
        <w:rPr>
          <w:lang w:val="en-GB"/>
        </w:rPr>
        <w:t xml:space="preserve"> the interpreter. </w:t>
      </w:r>
      <w:r w:rsidR="00F92CDC" w:rsidRPr="00746E5E">
        <w:rPr>
          <w:lang w:val="en-GB"/>
        </w:rPr>
        <w:t xml:space="preserve">In so far as it can be </w:t>
      </w:r>
      <w:r w:rsidR="00F01B17" w:rsidRPr="00746E5E">
        <w:rPr>
          <w:lang w:val="en-GB"/>
        </w:rPr>
        <w:t xml:space="preserve">inferred </w:t>
      </w:r>
      <w:r w:rsidR="00F92CDC" w:rsidRPr="00746E5E">
        <w:rPr>
          <w:lang w:val="en-GB"/>
        </w:rPr>
        <w:t>that the applicant</w:t>
      </w:r>
      <w:r w:rsidR="00F01B17" w:rsidRPr="00746E5E">
        <w:rPr>
          <w:lang w:val="en-GB"/>
        </w:rPr>
        <w:t xml:space="preserve"> is</w:t>
      </w:r>
      <w:r w:rsidR="00F92CDC" w:rsidRPr="00746E5E">
        <w:rPr>
          <w:lang w:val="en-GB"/>
        </w:rPr>
        <w:t xml:space="preserve"> complain</w:t>
      </w:r>
      <w:r w:rsidR="00F01B17" w:rsidRPr="00746E5E">
        <w:rPr>
          <w:lang w:val="en-GB"/>
        </w:rPr>
        <w:t>ing</w:t>
      </w:r>
      <w:r w:rsidR="00F92CDC" w:rsidRPr="00746E5E">
        <w:rPr>
          <w:lang w:val="en-GB"/>
        </w:rPr>
        <w:t xml:space="preserve"> that </w:t>
      </w:r>
      <w:r w:rsidR="005D64FE" w:rsidRPr="00746E5E">
        <w:rPr>
          <w:lang w:val="en-GB"/>
        </w:rPr>
        <w:t xml:space="preserve">the </w:t>
      </w:r>
      <w:r w:rsidR="00F92CDC" w:rsidRPr="00746E5E">
        <w:rPr>
          <w:lang w:val="en-GB"/>
        </w:rPr>
        <w:t>interpret</w:t>
      </w:r>
      <w:r w:rsidR="005D64FE" w:rsidRPr="00746E5E">
        <w:rPr>
          <w:lang w:val="en-GB"/>
        </w:rPr>
        <w:t>er</w:t>
      </w:r>
      <w:r w:rsidR="00F92CDC" w:rsidRPr="00746E5E">
        <w:rPr>
          <w:lang w:val="en-GB"/>
        </w:rPr>
        <w:t xml:space="preserve"> was </w:t>
      </w:r>
      <w:r w:rsidR="005D64FE" w:rsidRPr="00746E5E">
        <w:rPr>
          <w:lang w:val="en-GB"/>
        </w:rPr>
        <w:t xml:space="preserve">not </w:t>
      </w:r>
      <w:r w:rsidR="00F92CDC" w:rsidRPr="00746E5E">
        <w:rPr>
          <w:lang w:val="en-GB"/>
        </w:rPr>
        <w:t xml:space="preserve">present when the lawyer came </w:t>
      </w:r>
      <w:r w:rsidR="00F01B17" w:rsidRPr="00746E5E">
        <w:rPr>
          <w:lang w:val="en-GB"/>
        </w:rPr>
        <w:t>to see him</w:t>
      </w:r>
      <w:r w:rsidR="00F01B17" w:rsidRPr="00746E5E" w:rsidDel="00F01B17">
        <w:rPr>
          <w:lang w:val="en-GB"/>
        </w:rPr>
        <w:t xml:space="preserve"> </w:t>
      </w:r>
      <w:r w:rsidR="00F01B17" w:rsidRPr="00746E5E">
        <w:rPr>
          <w:lang w:val="en-GB"/>
        </w:rPr>
        <w:t xml:space="preserve">at </w:t>
      </w:r>
      <w:r w:rsidR="00F92CDC" w:rsidRPr="00746E5E">
        <w:rPr>
          <w:lang w:val="en-GB"/>
        </w:rPr>
        <w:t xml:space="preserve">the remand centre, there is no </w:t>
      </w:r>
      <w:r w:rsidR="00DE4EA9" w:rsidRPr="00746E5E">
        <w:rPr>
          <w:lang w:val="en-GB"/>
        </w:rPr>
        <w:t>evidence</w:t>
      </w:r>
      <w:r w:rsidR="00F92CDC" w:rsidRPr="00746E5E">
        <w:rPr>
          <w:lang w:val="en-GB"/>
        </w:rPr>
        <w:t xml:space="preserve"> that a request </w:t>
      </w:r>
      <w:r w:rsidR="00565ECE" w:rsidRPr="00746E5E">
        <w:rPr>
          <w:lang w:val="en-GB"/>
        </w:rPr>
        <w:t>t</w:t>
      </w:r>
      <w:r w:rsidR="00F92CDC" w:rsidRPr="00746E5E">
        <w:rPr>
          <w:lang w:val="en-GB"/>
        </w:rPr>
        <w:t xml:space="preserve">o that </w:t>
      </w:r>
      <w:r w:rsidR="00565ECE" w:rsidRPr="00746E5E">
        <w:rPr>
          <w:lang w:val="en-GB"/>
        </w:rPr>
        <w:t xml:space="preserve">effect </w:t>
      </w:r>
      <w:r w:rsidR="00F92CDC" w:rsidRPr="00746E5E">
        <w:rPr>
          <w:lang w:val="en-GB"/>
        </w:rPr>
        <w:t>had been made to the domestic authorities.</w:t>
      </w:r>
    </w:p>
    <w:p w:rsidR="005D64FE" w:rsidRPr="00746E5E" w:rsidRDefault="00654890"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88</w:t>
      </w:r>
      <w:r w:rsidRPr="00746E5E">
        <w:rPr>
          <w:lang w:val="en-GB"/>
        </w:rPr>
        <w:fldChar w:fldCharType="end"/>
      </w:r>
      <w:r w:rsidR="00011A63" w:rsidRPr="00746E5E">
        <w:rPr>
          <w:lang w:val="en-GB"/>
        </w:rPr>
        <w:t>.  </w:t>
      </w:r>
      <w:r w:rsidR="005D64FE" w:rsidRPr="00746E5E">
        <w:rPr>
          <w:lang w:val="en-GB"/>
        </w:rPr>
        <w:t>Furthermore,</w:t>
      </w:r>
      <w:r w:rsidR="00EB0796" w:rsidRPr="00746E5E">
        <w:rPr>
          <w:lang w:val="en-GB"/>
        </w:rPr>
        <w:t xml:space="preserve"> as established by the Lublin Court of Appeal and the Supreme Court</w:t>
      </w:r>
      <w:r w:rsidR="008971BC" w:rsidRPr="00746E5E">
        <w:rPr>
          <w:lang w:val="en-GB"/>
        </w:rPr>
        <w:t>,</w:t>
      </w:r>
      <w:r w:rsidR="00EB0796" w:rsidRPr="00746E5E">
        <w:rPr>
          <w:lang w:val="en-GB"/>
        </w:rPr>
        <w:t xml:space="preserve"> </w:t>
      </w:r>
      <w:r w:rsidR="005D64FE" w:rsidRPr="00746E5E">
        <w:rPr>
          <w:lang w:val="en-GB"/>
        </w:rPr>
        <w:t xml:space="preserve">the </w:t>
      </w:r>
      <w:r w:rsidR="00246CB0" w:rsidRPr="00746E5E">
        <w:rPr>
          <w:lang w:val="en-GB"/>
        </w:rPr>
        <w:t xml:space="preserve">applicant </w:t>
      </w:r>
      <w:r w:rsidR="005D64FE" w:rsidRPr="00746E5E">
        <w:rPr>
          <w:lang w:val="en-GB"/>
        </w:rPr>
        <w:t xml:space="preserve">was allowed to make written submissions in </w:t>
      </w:r>
      <w:r w:rsidR="00246CB0" w:rsidRPr="00746E5E">
        <w:rPr>
          <w:lang w:val="en-GB"/>
        </w:rPr>
        <w:t>Lithuanian</w:t>
      </w:r>
      <w:r w:rsidR="005D64FE" w:rsidRPr="00746E5E">
        <w:rPr>
          <w:lang w:val="en-GB"/>
        </w:rPr>
        <w:t xml:space="preserve"> to the courts which were translated and entered into the case-file. </w:t>
      </w:r>
      <w:r w:rsidR="00EB0796" w:rsidRPr="00746E5E">
        <w:rPr>
          <w:lang w:val="en-GB"/>
        </w:rPr>
        <w:lastRenderedPageBreak/>
        <w:t xml:space="preserve">During the trial he was very active and made many </w:t>
      </w:r>
      <w:r w:rsidR="008971BC" w:rsidRPr="00746E5E">
        <w:rPr>
          <w:lang w:val="en-GB"/>
        </w:rPr>
        <w:t xml:space="preserve">requests </w:t>
      </w:r>
      <w:r w:rsidR="00EB0796" w:rsidRPr="00746E5E">
        <w:rPr>
          <w:lang w:val="en-GB"/>
        </w:rPr>
        <w:t>to adduce new evidence</w:t>
      </w:r>
      <w:r w:rsidR="008971BC" w:rsidRPr="00746E5E">
        <w:rPr>
          <w:lang w:val="en-GB"/>
        </w:rPr>
        <w:t>,</w:t>
      </w:r>
      <w:r w:rsidR="00EB0796" w:rsidRPr="00746E5E">
        <w:rPr>
          <w:lang w:val="en-GB"/>
        </w:rPr>
        <w:t xml:space="preserve"> which </w:t>
      </w:r>
      <w:r w:rsidR="008971BC" w:rsidRPr="00746E5E">
        <w:rPr>
          <w:lang w:val="en-GB"/>
        </w:rPr>
        <w:t>was</w:t>
      </w:r>
      <w:r w:rsidR="00EB0796" w:rsidRPr="00746E5E">
        <w:rPr>
          <w:lang w:val="en-GB"/>
        </w:rPr>
        <w:t xml:space="preserve"> examined by the trial court. </w:t>
      </w:r>
      <w:r w:rsidR="005D64FE" w:rsidRPr="00746E5E">
        <w:rPr>
          <w:lang w:val="en-GB"/>
        </w:rPr>
        <w:t>In these circumstances, the Court considers that the interpretin</w:t>
      </w:r>
      <w:r w:rsidR="00565ECE" w:rsidRPr="00746E5E">
        <w:rPr>
          <w:lang w:val="en-GB"/>
        </w:rPr>
        <w:t>g</w:t>
      </w:r>
      <w:r w:rsidR="005D64FE" w:rsidRPr="00746E5E">
        <w:rPr>
          <w:lang w:val="en-GB"/>
        </w:rPr>
        <w:t xml:space="preserve"> assistance provided for the applicant was adequate.</w:t>
      </w:r>
    </w:p>
    <w:p w:rsidR="00746E5E" w:rsidRPr="00746E5E" w:rsidRDefault="00EF743B"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89</w:t>
      </w:r>
      <w:r w:rsidRPr="00746E5E">
        <w:rPr>
          <w:lang w:val="en-GB"/>
        </w:rPr>
        <w:fldChar w:fldCharType="end"/>
      </w:r>
      <w:r w:rsidRPr="00746E5E">
        <w:rPr>
          <w:lang w:val="en-GB"/>
        </w:rPr>
        <w:t>.  Finally, the Court notes that the applicant appears to complain about an alleged conflict with his court-appointed lawyer Mr M. C. In this connection it is to be noted that he failed to substantiate this complaint. The applicant challenged his legal aid lawyer on one occasion in 2007 however a copy of this decision had not been provided to the Court (see paragraph 16 above). There is no appearance that he repeated his challenge later. Moreover, such complaint was not raised in the applicant</w:t>
      </w:r>
      <w:r w:rsidR="00746E5E" w:rsidRPr="00746E5E">
        <w:rPr>
          <w:lang w:val="en-GB"/>
        </w:rPr>
        <w:t>’</w:t>
      </w:r>
      <w:r w:rsidRPr="00746E5E">
        <w:rPr>
          <w:lang w:val="en-GB"/>
        </w:rPr>
        <w:t>s appeal or cassation appeal and the matter was not examined by the Court of Appeal or the Supreme Court.</w:t>
      </w:r>
    </w:p>
    <w:p w:rsidR="00EF743B" w:rsidRPr="00746E5E" w:rsidRDefault="00EF743B"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90</w:t>
      </w:r>
      <w:r w:rsidRPr="00746E5E">
        <w:rPr>
          <w:lang w:val="en-GB"/>
        </w:rPr>
        <w:fldChar w:fldCharType="end"/>
      </w:r>
      <w:r w:rsidRPr="00746E5E">
        <w:rPr>
          <w:lang w:val="en-GB"/>
        </w:rPr>
        <w:t>.  The Court also observes that the applicant</w:t>
      </w:r>
      <w:r w:rsidR="00746E5E" w:rsidRPr="00746E5E">
        <w:rPr>
          <w:lang w:val="en-GB"/>
        </w:rPr>
        <w:t>’</w:t>
      </w:r>
      <w:r w:rsidRPr="00746E5E">
        <w:rPr>
          <w:lang w:val="en-GB"/>
        </w:rPr>
        <w:t xml:space="preserve">s court-appointed lawyer presented an appeal on his behalf and there is no </w:t>
      </w:r>
      <w:r w:rsidRPr="00746E5E">
        <w:rPr>
          <w:i/>
          <w:iCs/>
          <w:lang w:val="en-GB"/>
        </w:rPr>
        <w:t>prima facie</w:t>
      </w:r>
      <w:r w:rsidRPr="00746E5E">
        <w:rPr>
          <w:lang w:val="en-GB"/>
        </w:rPr>
        <w:t xml:space="preserve"> evidence that the lawyer</w:t>
      </w:r>
      <w:r w:rsidR="00746E5E" w:rsidRPr="00746E5E">
        <w:rPr>
          <w:lang w:val="en-GB"/>
        </w:rPr>
        <w:t>’</w:t>
      </w:r>
      <w:r w:rsidRPr="00746E5E">
        <w:rPr>
          <w:lang w:val="en-GB"/>
        </w:rPr>
        <w:t>s representation was faulty or inadequate in any respect (see paragraph 19 above). It is to be noted that the cassation appeal was prepared on the applicant</w:t>
      </w:r>
      <w:r w:rsidR="00746E5E" w:rsidRPr="00746E5E">
        <w:rPr>
          <w:lang w:val="en-GB"/>
        </w:rPr>
        <w:t>’</w:t>
      </w:r>
      <w:r w:rsidRPr="00746E5E">
        <w:rPr>
          <w:lang w:val="en-GB"/>
        </w:rPr>
        <w:t>s behalf by another lawyer appointed for this purpose by the domestic court.</w:t>
      </w:r>
    </w:p>
    <w:p w:rsidR="00F92CDC" w:rsidRPr="00746E5E" w:rsidRDefault="001466BF"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91</w:t>
      </w:r>
      <w:r w:rsidRPr="00746E5E">
        <w:rPr>
          <w:lang w:val="en-GB"/>
        </w:rPr>
        <w:fldChar w:fldCharType="end"/>
      </w:r>
      <w:r w:rsidRPr="00746E5E">
        <w:rPr>
          <w:lang w:val="en-GB"/>
        </w:rPr>
        <w:t>.  </w:t>
      </w:r>
      <w:r w:rsidR="00DE4EA9" w:rsidRPr="00746E5E">
        <w:rPr>
          <w:lang w:val="en-GB"/>
        </w:rPr>
        <w:t>Having regard to the foregoing, the Court considers that the applicant was able to participate effectively in his trial and that, consequently, the criminal proceedings, taken as a whole, cannot be regarded as unfair (</w:t>
      </w:r>
      <w:r w:rsidR="004314AB" w:rsidRPr="00746E5E">
        <w:rPr>
          <w:lang w:val="en-GB"/>
        </w:rPr>
        <w:t xml:space="preserve">see </w:t>
      </w:r>
      <w:r w:rsidR="00DE4EA9" w:rsidRPr="00746E5E">
        <w:rPr>
          <w:i/>
          <w:lang w:val="en-GB"/>
        </w:rPr>
        <w:t>Lagerblom v. Sweden</w:t>
      </w:r>
      <w:r w:rsidR="00E42FD9" w:rsidRPr="00746E5E">
        <w:rPr>
          <w:lang w:val="en-GB"/>
        </w:rPr>
        <w:t>, no. 26891/95, § 64, 14 </w:t>
      </w:r>
      <w:r w:rsidR="00DE4EA9" w:rsidRPr="00746E5E">
        <w:rPr>
          <w:lang w:val="en-GB"/>
        </w:rPr>
        <w:t>January 2003).</w:t>
      </w:r>
    </w:p>
    <w:p w:rsidR="00DE4EA9" w:rsidRPr="00746E5E" w:rsidRDefault="00654890"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92</w:t>
      </w:r>
      <w:r w:rsidRPr="00746E5E">
        <w:rPr>
          <w:lang w:val="en-GB"/>
        </w:rPr>
        <w:fldChar w:fldCharType="end"/>
      </w:r>
      <w:r w:rsidR="001466BF" w:rsidRPr="00746E5E">
        <w:rPr>
          <w:lang w:val="en-GB"/>
        </w:rPr>
        <w:t>.  </w:t>
      </w:r>
      <w:r w:rsidR="00F92CDC" w:rsidRPr="00746E5E">
        <w:rPr>
          <w:lang w:val="en-GB"/>
        </w:rPr>
        <w:t>It follows that this part of the application is manifestly ill-founded and must be rejected in accordance with Article 35 §§ 3 (a) and 4 of the Convention.</w:t>
      </w:r>
    </w:p>
    <w:p w:rsidR="00746E5E" w:rsidRPr="00746E5E" w:rsidRDefault="00E97FB3" w:rsidP="00746E5E">
      <w:pPr>
        <w:pStyle w:val="ECHRHeading2"/>
        <w:rPr>
          <w:lang w:val="en-GB"/>
        </w:rPr>
      </w:pPr>
      <w:r w:rsidRPr="00746E5E">
        <w:rPr>
          <w:lang w:val="en-GB"/>
        </w:rPr>
        <w:t>B.  </w:t>
      </w:r>
      <w:r w:rsidR="00A25BBE" w:rsidRPr="00746E5E">
        <w:rPr>
          <w:lang w:val="en-GB"/>
        </w:rPr>
        <w:t>Articles 6 and 13</w:t>
      </w:r>
      <w:r w:rsidRPr="00746E5E">
        <w:rPr>
          <w:lang w:val="en-GB"/>
        </w:rPr>
        <w:t xml:space="preserve"> of the Convention</w:t>
      </w:r>
    </w:p>
    <w:p w:rsidR="00A25BBE" w:rsidRPr="00746E5E" w:rsidRDefault="00A25BBE"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93</w:t>
      </w:r>
      <w:r w:rsidRPr="00746E5E">
        <w:rPr>
          <w:lang w:val="en-GB"/>
        </w:rPr>
        <w:fldChar w:fldCharType="end"/>
      </w:r>
      <w:r w:rsidRPr="00746E5E">
        <w:rPr>
          <w:lang w:val="en-GB"/>
        </w:rPr>
        <w:t>.  The applicant complained of a violation of Articles 6 and 13 of the Convention</w:t>
      </w:r>
      <w:r w:rsidR="0017086B" w:rsidRPr="00746E5E">
        <w:rPr>
          <w:lang w:val="en-GB"/>
        </w:rPr>
        <w:t xml:space="preserve"> in connection with</w:t>
      </w:r>
      <w:r w:rsidRPr="00746E5E">
        <w:rPr>
          <w:lang w:val="en-GB"/>
        </w:rPr>
        <w:t xml:space="preserve"> the manner in which the penitentiary commission had applied and extended the </w:t>
      </w:r>
      <w:r w:rsidR="0017086B" w:rsidRPr="00746E5E">
        <w:rPr>
          <w:lang w:val="en-GB"/>
        </w:rPr>
        <w:t xml:space="preserve">“dangerous detainee” </w:t>
      </w:r>
      <w:r w:rsidRPr="00746E5E">
        <w:rPr>
          <w:lang w:val="en-GB"/>
        </w:rPr>
        <w:t>regime</w:t>
      </w:r>
      <w:r w:rsidR="0017086B" w:rsidRPr="00746E5E">
        <w:rPr>
          <w:lang w:val="en-GB"/>
        </w:rPr>
        <w:t xml:space="preserve"> </w:t>
      </w:r>
      <w:r w:rsidR="008971BC" w:rsidRPr="00746E5E">
        <w:rPr>
          <w:lang w:val="en-GB"/>
        </w:rPr>
        <w:t>i</w:t>
      </w:r>
      <w:r w:rsidR="0017086B" w:rsidRPr="00746E5E">
        <w:rPr>
          <w:lang w:val="en-GB"/>
        </w:rPr>
        <w:t>n hi</w:t>
      </w:r>
      <w:r w:rsidR="008971BC" w:rsidRPr="00746E5E">
        <w:rPr>
          <w:lang w:val="en-GB"/>
        </w:rPr>
        <w:t>s regard</w:t>
      </w:r>
      <w:r w:rsidRPr="00746E5E">
        <w:rPr>
          <w:lang w:val="en-GB"/>
        </w:rPr>
        <w:t xml:space="preserve">, and </w:t>
      </w:r>
      <w:r w:rsidR="008971BC" w:rsidRPr="00746E5E">
        <w:rPr>
          <w:lang w:val="en-GB"/>
        </w:rPr>
        <w:t xml:space="preserve">of </w:t>
      </w:r>
      <w:r w:rsidRPr="00746E5E">
        <w:rPr>
          <w:lang w:val="en-GB"/>
        </w:rPr>
        <w:t>the alleged ineffectiveness of his appeals against the commission</w:t>
      </w:r>
      <w:r w:rsidR="00746E5E" w:rsidRPr="00746E5E">
        <w:rPr>
          <w:lang w:val="en-GB"/>
        </w:rPr>
        <w:t>’</w:t>
      </w:r>
      <w:r w:rsidRPr="00746E5E">
        <w:rPr>
          <w:lang w:val="en-GB"/>
        </w:rPr>
        <w:t>s decisions.</w:t>
      </w:r>
    </w:p>
    <w:p w:rsidR="00A25BBE" w:rsidRPr="00746E5E" w:rsidRDefault="00A25BBE"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94</w:t>
      </w:r>
      <w:r w:rsidRPr="00746E5E">
        <w:rPr>
          <w:lang w:val="en-GB"/>
        </w:rPr>
        <w:fldChar w:fldCharType="end"/>
      </w:r>
      <w:r w:rsidRPr="00746E5E">
        <w:rPr>
          <w:lang w:val="en-GB"/>
        </w:rPr>
        <w:t>.  The Government contested that argument.</w:t>
      </w:r>
    </w:p>
    <w:p w:rsidR="00A25BBE" w:rsidRPr="00746E5E" w:rsidRDefault="00A25BBE"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95</w:t>
      </w:r>
      <w:r w:rsidRPr="00746E5E">
        <w:rPr>
          <w:lang w:val="en-GB"/>
        </w:rPr>
        <w:fldChar w:fldCharType="end"/>
      </w:r>
      <w:r w:rsidRPr="00746E5E">
        <w:rPr>
          <w:lang w:val="en-GB"/>
        </w:rPr>
        <w:t>.  The Court notes that this complaint is linked to the one examined above under Article 3 of the Convention and must therefore likewise be declared admissible (see paragraph</w:t>
      </w:r>
      <w:r w:rsidR="00F36371" w:rsidRPr="00746E5E">
        <w:rPr>
          <w:lang w:val="en-GB"/>
        </w:rPr>
        <w:t xml:space="preserve"> 46</w:t>
      </w:r>
      <w:r w:rsidRPr="00746E5E">
        <w:rPr>
          <w:lang w:val="en-GB"/>
        </w:rPr>
        <w:t xml:space="preserve"> above).</w:t>
      </w:r>
    </w:p>
    <w:p w:rsidR="00A25BBE" w:rsidRPr="00746E5E" w:rsidRDefault="00A25BBE" w:rsidP="00746E5E">
      <w:pPr>
        <w:pStyle w:val="ECHRPara"/>
        <w:keepNext/>
        <w:keepLines/>
        <w:rPr>
          <w:lang w:val="en-GB"/>
        </w:rPr>
      </w:pPr>
      <w:r w:rsidRPr="00746E5E">
        <w:rPr>
          <w:lang w:val="en-GB"/>
        </w:rPr>
        <w:lastRenderedPageBreak/>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96</w:t>
      </w:r>
      <w:r w:rsidRPr="00746E5E">
        <w:rPr>
          <w:lang w:val="en-GB"/>
        </w:rPr>
        <w:fldChar w:fldCharType="end"/>
      </w:r>
      <w:r w:rsidRPr="00746E5E">
        <w:rPr>
          <w:lang w:val="en-GB"/>
        </w:rPr>
        <w:t>.  The Court observes that at the heart of the applicant</w:t>
      </w:r>
      <w:r w:rsidR="00746E5E" w:rsidRPr="00746E5E">
        <w:rPr>
          <w:lang w:val="en-GB"/>
        </w:rPr>
        <w:t>’</w:t>
      </w:r>
      <w:r w:rsidRPr="00746E5E">
        <w:rPr>
          <w:lang w:val="en-GB"/>
        </w:rPr>
        <w:t xml:space="preserve">s complaint under Article 3 of the Convention lies not only the prolonged imposition of the “dangerous detainee” regime but also the procedure for reviewing his status (see </w:t>
      </w:r>
      <w:r w:rsidR="00F36371" w:rsidRPr="00746E5E">
        <w:rPr>
          <w:lang w:val="en-GB"/>
        </w:rPr>
        <w:t>paragraphs 64-65</w:t>
      </w:r>
      <w:r w:rsidRPr="00746E5E">
        <w:rPr>
          <w:lang w:val="en-GB"/>
        </w:rPr>
        <w:t xml:space="preserve"> above). These issues have been examined and have resulted in the finding of a violation of that provision (see </w:t>
      </w:r>
      <w:r w:rsidR="00F36371" w:rsidRPr="00746E5E">
        <w:rPr>
          <w:lang w:val="en-GB"/>
        </w:rPr>
        <w:t>paragraph 66</w:t>
      </w:r>
      <w:r w:rsidRPr="00746E5E">
        <w:rPr>
          <w:lang w:val="en-GB"/>
        </w:rPr>
        <w:t xml:space="preserve"> above). In the circumstances, the Court considers that no separate issue arises under Articles 6 and 13 of the Convention and </w:t>
      </w:r>
      <w:r w:rsidR="008971BC" w:rsidRPr="00746E5E">
        <w:rPr>
          <w:lang w:val="en-GB"/>
        </w:rPr>
        <w:t xml:space="preserve">therefore </w:t>
      </w:r>
      <w:r w:rsidRPr="00746E5E">
        <w:rPr>
          <w:lang w:val="en-GB"/>
        </w:rPr>
        <w:t>makes no separate finding</w:t>
      </w:r>
      <w:r w:rsidR="004C6947" w:rsidRPr="00746E5E">
        <w:rPr>
          <w:lang w:val="en-GB"/>
        </w:rPr>
        <w:t xml:space="preserve"> (see </w:t>
      </w:r>
      <w:r w:rsidR="004C6947" w:rsidRPr="00746E5E">
        <w:rPr>
          <w:i/>
          <w:lang w:val="en-GB"/>
        </w:rPr>
        <w:t>Prus v Poland</w:t>
      </w:r>
      <w:r w:rsidR="004C6947" w:rsidRPr="00746E5E">
        <w:rPr>
          <w:lang w:val="en-GB"/>
        </w:rPr>
        <w:t>, no. 5136/11, § 43, 12 January 2016)</w:t>
      </w:r>
      <w:r w:rsidRPr="00746E5E">
        <w:rPr>
          <w:lang w:val="en-GB"/>
        </w:rPr>
        <w:t>.</w:t>
      </w:r>
    </w:p>
    <w:p w:rsidR="00746E5E" w:rsidRPr="00746E5E" w:rsidRDefault="00C576BA" w:rsidP="00746E5E">
      <w:pPr>
        <w:pStyle w:val="ECHRHeading2"/>
        <w:rPr>
          <w:lang w:val="en-GB"/>
        </w:rPr>
      </w:pPr>
      <w:r w:rsidRPr="00746E5E">
        <w:rPr>
          <w:lang w:val="en-GB"/>
        </w:rPr>
        <w:t>C.  </w:t>
      </w:r>
      <w:r w:rsidR="00E97FB3" w:rsidRPr="00746E5E">
        <w:rPr>
          <w:lang w:val="en-GB"/>
        </w:rPr>
        <w:t>Article 8 of the Convention</w:t>
      </w:r>
    </w:p>
    <w:p w:rsidR="00FB75CF" w:rsidRPr="00746E5E" w:rsidRDefault="00FB75CF" w:rsidP="00746E5E">
      <w:pPr>
        <w:pStyle w:val="ECHRHeading3"/>
        <w:rPr>
          <w:lang w:val="en-GB"/>
        </w:rPr>
      </w:pPr>
      <w:r w:rsidRPr="00746E5E">
        <w:rPr>
          <w:lang w:val="en-GB"/>
        </w:rPr>
        <w:t>1.  The parties</w:t>
      </w:r>
      <w:r w:rsidR="00746E5E" w:rsidRPr="00746E5E">
        <w:rPr>
          <w:lang w:val="en-GB"/>
        </w:rPr>
        <w:t>’</w:t>
      </w:r>
      <w:r w:rsidRPr="00746E5E">
        <w:rPr>
          <w:lang w:val="en-GB"/>
        </w:rPr>
        <w:t xml:space="preserve"> submissions</w:t>
      </w:r>
    </w:p>
    <w:p w:rsidR="007F6707"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97</w:t>
      </w:r>
      <w:r w:rsidRPr="00746E5E">
        <w:rPr>
          <w:lang w:val="en-GB"/>
        </w:rPr>
        <w:fldChar w:fldCharType="end"/>
      </w:r>
      <w:r w:rsidR="00014566" w:rsidRPr="00746E5E">
        <w:rPr>
          <w:lang w:val="en-GB"/>
        </w:rPr>
        <w:t xml:space="preserve">.  The applicant complained of a violation </w:t>
      </w:r>
      <w:r w:rsidR="00026C4B" w:rsidRPr="00746E5E">
        <w:rPr>
          <w:lang w:val="en-GB"/>
        </w:rPr>
        <w:t>of Article 8 of the Convention as regards</w:t>
      </w:r>
      <w:r w:rsidR="00014566" w:rsidRPr="00746E5E">
        <w:rPr>
          <w:lang w:val="en-GB"/>
        </w:rPr>
        <w:t xml:space="preserve"> </w:t>
      </w:r>
      <w:r w:rsidR="00FB75CF" w:rsidRPr="00746E5E">
        <w:rPr>
          <w:lang w:val="en-GB"/>
        </w:rPr>
        <w:t>restrictions on contact with his family</w:t>
      </w:r>
      <w:r w:rsidR="00014566" w:rsidRPr="00746E5E">
        <w:rPr>
          <w:lang w:val="en-GB"/>
        </w:rPr>
        <w:t xml:space="preserve">. </w:t>
      </w:r>
      <w:r w:rsidRPr="00746E5E">
        <w:rPr>
          <w:lang w:val="en-GB"/>
        </w:rPr>
        <w:t>He</w:t>
      </w:r>
      <w:r w:rsidR="00014566" w:rsidRPr="00746E5E">
        <w:rPr>
          <w:lang w:val="en-GB"/>
        </w:rPr>
        <w:t xml:space="preserve"> </w:t>
      </w:r>
      <w:r w:rsidR="00026C4B" w:rsidRPr="00746E5E">
        <w:rPr>
          <w:lang w:val="en-GB"/>
        </w:rPr>
        <w:t>considered that the</w:t>
      </w:r>
      <w:r w:rsidR="008971BC" w:rsidRPr="00746E5E">
        <w:rPr>
          <w:lang w:val="en-GB"/>
        </w:rPr>
        <w:t>ir</w:t>
      </w:r>
      <w:r w:rsidR="00026C4B" w:rsidRPr="00746E5E">
        <w:rPr>
          <w:lang w:val="en-GB"/>
        </w:rPr>
        <w:t xml:space="preserve"> visits </w:t>
      </w:r>
      <w:r w:rsidR="007F6707" w:rsidRPr="00746E5E">
        <w:rPr>
          <w:lang w:val="en-GB"/>
        </w:rPr>
        <w:t>had been</w:t>
      </w:r>
      <w:r w:rsidR="00026C4B" w:rsidRPr="00746E5E">
        <w:rPr>
          <w:lang w:val="en-GB"/>
        </w:rPr>
        <w:t xml:space="preserve"> unduly restricted in number and </w:t>
      </w:r>
      <w:r w:rsidR="008971BC" w:rsidRPr="00746E5E">
        <w:rPr>
          <w:lang w:val="en-GB"/>
        </w:rPr>
        <w:t xml:space="preserve">in </w:t>
      </w:r>
      <w:r w:rsidR="00026C4B" w:rsidRPr="00746E5E">
        <w:rPr>
          <w:lang w:val="en-GB"/>
        </w:rPr>
        <w:t xml:space="preserve">the </w:t>
      </w:r>
      <w:r w:rsidR="00F900A8" w:rsidRPr="00746E5E">
        <w:rPr>
          <w:lang w:val="en-GB"/>
        </w:rPr>
        <w:t>manner in which they had taken place.</w:t>
      </w:r>
      <w:r w:rsidR="007F6707" w:rsidRPr="00746E5E">
        <w:rPr>
          <w:lang w:val="en-GB"/>
        </w:rPr>
        <w:t xml:space="preserve"> In particular</w:t>
      </w:r>
      <w:r w:rsidR="008971BC" w:rsidRPr="00746E5E">
        <w:rPr>
          <w:lang w:val="en-GB"/>
        </w:rPr>
        <w:t>,</w:t>
      </w:r>
      <w:r w:rsidR="007F6707" w:rsidRPr="00746E5E">
        <w:rPr>
          <w:lang w:val="en-GB"/>
        </w:rPr>
        <w:t xml:space="preserve"> permission to make </w:t>
      </w:r>
      <w:r w:rsidR="00654890" w:rsidRPr="00746E5E">
        <w:rPr>
          <w:lang w:val="en-GB"/>
        </w:rPr>
        <w:t>telephone</w:t>
      </w:r>
      <w:r w:rsidR="007F6707" w:rsidRPr="00746E5E">
        <w:rPr>
          <w:lang w:val="en-GB"/>
        </w:rPr>
        <w:t xml:space="preserve"> calls had </w:t>
      </w:r>
      <w:r w:rsidR="008971BC" w:rsidRPr="00746E5E">
        <w:rPr>
          <w:lang w:val="en-GB"/>
        </w:rPr>
        <w:t xml:space="preserve">not </w:t>
      </w:r>
      <w:r w:rsidR="007F6707" w:rsidRPr="00746E5E">
        <w:rPr>
          <w:lang w:val="en-GB"/>
        </w:rPr>
        <w:t xml:space="preserve">been given </w:t>
      </w:r>
      <w:r w:rsidR="008971BC" w:rsidRPr="00746E5E">
        <w:rPr>
          <w:lang w:val="en-GB"/>
        </w:rPr>
        <w:t>until</w:t>
      </w:r>
      <w:r w:rsidR="007F6707" w:rsidRPr="00746E5E">
        <w:rPr>
          <w:lang w:val="en-GB"/>
        </w:rPr>
        <w:t xml:space="preserve"> 2007.</w:t>
      </w:r>
    </w:p>
    <w:p w:rsidR="00654890" w:rsidRPr="00746E5E" w:rsidRDefault="00DC4B95"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98</w:t>
      </w:r>
      <w:r w:rsidRPr="00746E5E">
        <w:rPr>
          <w:lang w:val="en-GB"/>
        </w:rPr>
        <w:fldChar w:fldCharType="end"/>
      </w:r>
      <w:r w:rsidRPr="00746E5E">
        <w:rPr>
          <w:lang w:val="en-GB"/>
        </w:rPr>
        <w:t>.  </w:t>
      </w:r>
      <w:r w:rsidR="00654890" w:rsidRPr="00746E5E">
        <w:rPr>
          <w:lang w:val="en-GB"/>
        </w:rPr>
        <w:t>As regards the manner in which the visits were organised</w:t>
      </w:r>
      <w:r w:rsidR="008971BC" w:rsidRPr="00746E5E">
        <w:rPr>
          <w:lang w:val="en-GB"/>
        </w:rPr>
        <w:t>,</w:t>
      </w:r>
      <w:r w:rsidR="00654890" w:rsidRPr="00746E5E">
        <w:rPr>
          <w:lang w:val="en-GB"/>
        </w:rPr>
        <w:t xml:space="preserve"> the applicant submitted that he had been separated from visitors by a gri</w:t>
      </w:r>
      <w:r w:rsidR="008971BC" w:rsidRPr="00746E5E">
        <w:rPr>
          <w:lang w:val="en-GB"/>
        </w:rPr>
        <w:t>lle</w:t>
      </w:r>
      <w:r w:rsidR="00654890" w:rsidRPr="00746E5E">
        <w:rPr>
          <w:lang w:val="en-GB"/>
        </w:rPr>
        <w:t xml:space="preserve"> or glass partition and had had </w:t>
      </w:r>
      <w:r w:rsidR="00A01F67" w:rsidRPr="00746E5E">
        <w:rPr>
          <w:lang w:val="en-GB"/>
        </w:rPr>
        <w:t xml:space="preserve">to </w:t>
      </w:r>
      <w:r w:rsidR="00654890" w:rsidRPr="00746E5E">
        <w:rPr>
          <w:lang w:val="en-GB"/>
        </w:rPr>
        <w:t>use a telephone</w:t>
      </w:r>
      <w:r w:rsidR="008971BC" w:rsidRPr="00746E5E">
        <w:rPr>
          <w:lang w:val="en-GB"/>
        </w:rPr>
        <w:t xml:space="preserve"> to communicate</w:t>
      </w:r>
      <w:r w:rsidR="00654890" w:rsidRPr="00746E5E">
        <w:rPr>
          <w:lang w:val="en-GB"/>
        </w:rPr>
        <w:t xml:space="preserve">. The first “open visit” when the applicant </w:t>
      </w:r>
      <w:r w:rsidR="00A01F67" w:rsidRPr="00746E5E">
        <w:rPr>
          <w:lang w:val="en-GB"/>
        </w:rPr>
        <w:t xml:space="preserve">was able to </w:t>
      </w:r>
      <w:r w:rsidR="00654890" w:rsidRPr="00746E5E">
        <w:rPr>
          <w:lang w:val="en-GB"/>
        </w:rPr>
        <w:t>s</w:t>
      </w:r>
      <w:r w:rsidR="008971BC" w:rsidRPr="00746E5E">
        <w:rPr>
          <w:lang w:val="en-GB"/>
        </w:rPr>
        <w:t>i</w:t>
      </w:r>
      <w:r w:rsidR="00654890" w:rsidRPr="00746E5E">
        <w:rPr>
          <w:lang w:val="en-GB"/>
        </w:rPr>
        <w:t xml:space="preserve">t at the same table </w:t>
      </w:r>
      <w:r w:rsidR="008971BC" w:rsidRPr="00746E5E">
        <w:rPr>
          <w:lang w:val="en-GB"/>
        </w:rPr>
        <w:t xml:space="preserve">as </w:t>
      </w:r>
      <w:r w:rsidR="00654890" w:rsidRPr="00746E5E">
        <w:rPr>
          <w:lang w:val="en-GB"/>
        </w:rPr>
        <w:t>the visitor took place in February 2007.</w:t>
      </w:r>
    </w:p>
    <w:p w:rsidR="00BC38F5" w:rsidRPr="00746E5E" w:rsidRDefault="00DC4B95"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99</w:t>
      </w:r>
      <w:r w:rsidRPr="00746E5E">
        <w:rPr>
          <w:lang w:val="en-GB"/>
        </w:rPr>
        <w:fldChar w:fldCharType="end"/>
      </w:r>
      <w:r w:rsidRPr="00746E5E">
        <w:rPr>
          <w:lang w:val="en-GB"/>
        </w:rPr>
        <w:t>.  </w:t>
      </w:r>
      <w:r w:rsidR="00654890" w:rsidRPr="00746E5E">
        <w:rPr>
          <w:lang w:val="en-GB"/>
        </w:rPr>
        <w:t>The Government submitted that</w:t>
      </w:r>
      <w:r w:rsidR="00BC38F5" w:rsidRPr="00746E5E">
        <w:rPr>
          <w:lang w:val="en-GB"/>
        </w:rPr>
        <w:t xml:space="preserve"> the applicant had not been deprived of </w:t>
      </w:r>
      <w:r w:rsidR="003D5F86" w:rsidRPr="00746E5E">
        <w:rPr>
          <w:lang w:val="en-GB"/>
        </w:rPr>
        <w:t xml:space="preserve">his </w:t>
      </w:r>
      <w:r w:rsidR="00BC38F5" w:rsidRPr="00746E5E">
        <w:rPr>
          <w:lang w:val="en-GB"/>
        </w:rPr>
        <w:t>right to receive visits from his family. T</w:t>
      </w:r>
      <w:r w:rsidR="00654890" w:rsidRPr="00746E5E">
        <w:rPr>
          <w:lang w:val="en-GB"/>
        </w:rPr>
        <w:t xml:space="preserve">he </w:t>
      </w:r>
      <w:r w:rsidR="00576E20" w:rsidRPr="00746E5E">
        <w:rPr>
          <w:lang w:val="en-GB"/>
        </w:rPr>
        <w:t>restric</w:t>
      </w:r>
      <w:r w:rsidR="00654890" w:rsidRPr="00746E5E">
        <w:rPr>
          <w:lang w:val="en-GB"/>
        </w:rPr>
        <w:t>tion</w:t>
      </w:r>
      <w:r w:rsidR="00BC38F5" w:rsidRPr="00746E5E">
        <w:rPr>
          <w:lang w:val="en-GB"/>
        </w:rPr>
        <w:t>s on the number</w:t>
      </w:r>
      <w:r w:rsidR="009429E4" w:rsidRPr="00746E5E">
        <w:rPr>
          <w:lang w:val="en-GB"/>
        </w:rPr>
        <w:t xml:space="preserve"> and</w:t>
      </w:r>
      <w:r w:rsidR="00BC38F5" w:rsidRPr="00746E5E">
        <w:rPr>
          <w:lang w:val="en-GB"/>
        </w:rPr>
        <w:t xml:space="preserve"> duration</w:t>
      </w:r>
      <w:r w:rsidR="009429E4" w:rsidRPr="00746E5E">
        <w:rPr>
          <w:lang w:val="en-GB"/>
        </w:rPr>
        <w:t xml:space="preserve"> </w:t>
      </w:r>
      <w:r w:rsidR="00A01F67" w:rsidRPr="00746E5E">
        <w:rPr>
          <w:lang w:val="en-GB"/>
        </w:rPr>
        <w:t>of such visits</w:t>
      </w:r>
      <w:r w:rsidR="00BC38F5" w:rsidRPr="00746E5E">
        <w:rPr>
          <w:lang w:val="en-GB"/>
        </w:rPr>
        <w:t xml:space="preserve">, and supervision </w:t>
      </w:r>
      <w:r w:rsidR="00A01F67" w:rsidRPr="00746E5E">
        <w:rPr>
          <w:lang w:val="en-GB"/>
        </w:rPr>
        <w:t xml:space="preserve">whilst </w:t>
      </w:r>
      <w:r w:rsidR="00BC38F5" w:rsidRPr="00746E5E">
        <w:rPr>
          <w:lang w:val="en-GB"/>
        </w:rPr>
        <w:t>the</w:t>
      </w:r>
      <w:r w:rsidR="00A01F67" w:rsidRPr="00746E5E">
        <w:rPr>
          <w:lang w:val="en-GB"/>
        </w:rPr>
        <w:t>y were taking place</w:t>
      </w:r>
      <w:r w:rsidR="009429E4" w:rsidRPr="00746E5E">
        <w:rPr>
          <w:lang w:val="en-GB"/>
        </w:rPr>
        <w:t>,</w:t>
      </w:r>
      <w:r w:rsidR="00654890" w:rsidRPr="00746E5E">
        <w:rPr>
          <w:lang w:val="en-GB"/>
        </w:rPr>
        <w:t xml:space="preserve"> </w:t>
      </w:r>
      <w:r w:rsidR="009429E4" w:rsidRPr="00746E5E">
        <w:rPr>
          <w:lang w:val="en-GB"/>
        </w:rPr>
        <w:t xml:space="preserve">had been </w:t>
      </w:r>
      <w:r w:rsidR="00BC38F5" w:rsidRPr="00746E5E">
        <w:rPr>
          <w:lang w:val="en-GB"/>
        </w:rPr>
        <w:t xml:space="preserve">imposed </w:t>
      </w:r>
      <w:r w:rsidR="00654890" w:rsidRPr="00746E5E">
        <w:rPr>
          <w:lang w:val="en-GB"/>
        </w:rPr>
        <w:t>in accordance with the law and had been necessary in the applicant</w:t>
      </w:r>
      <w:r w:rsidR="00746E5E" w:rsidRPr="00746E5E">
        <w:rPr>
          <w:lang w:val="en-GB"/>
        </w:rPr>
        <w:t>’</w:t>
      </w:r>
      <w:r w:rsidR="00654890" w:rsidRPr="00746E5E">
        <w:rPr>
          <w:lang w:val="en-GB"/>
        </w:rPr>
        <w:t xml:space="preserve">s case. </w:t>
      </w:r>
      <w:r w:rsidR="00BC38F5" w:rsidRPr="00746E5E">
        <w:rPr>
          <w:lang w:val="en-GB"/>
        </w:rPr>
        <w:t xml:space="preserve">He had seen his wife and daughter </w:t>
      </w:r>
      <w:r w:rsidRPr="00746E5E">
        <w:rPr>
          <w:lang w:val="en-GB"/>
        </w:rPr>
        <w:t>regularly</w:t>
      </w:r>
      <w:r w:rsidR="00BC38F5" w:rsidRPr="00746E5E">
        <w:rPr>
          <w:lang w:val="en-GB"/>
        </w:rPr>
        <w:t xml:space="preserve">. Moreover, all </w:t>
      </w:r>
      <w:r w:rsidR="009429E4" w:rsidRPr="00746E5E">
        <w:rPr>
          <w:lang w:val="en-GB"/>
        </w:rPr>
        <w:t xml:space="preserve">his </w:t>
      </w:r>
      <w:r w:rsidR="00BC38F5" w:rsidRPr="00746E5E">
        <w:rPr>
          <w:lang w:val="en-GB"/>
        </w:rPr>
        <w:t xml:space="preserve">requests for visits from his lawyer and representatives of the Lithuanian Embassy had been granted. Since October 2007 the applicant </w:t>
      </w:r>
      <w:r w:rsidR="009429E4" w:rsidRPr="00746E5E">
        <w:rPr>
          <w:lang w:val="en-GB"/>
        </w:rPr>
        <w:t xml:space="preserve">had been </w:t>
      </w:r>
      <w:r w:rsidR="00BC38F5" w:rsidRPr="00746E5E">
        <w:rPr>
          <w:lang w:val="en-GB"/>
        </w:rPr>
        <w:t>allowed to make telephone calls. In general</w:t>
      </w:r>
      <w:r w:rsidR="00A01F67" w:rsidRPr="00746E5E">
        <w:rPr>
          <w:lang w:val="en-GB"/>
        </w:rPr>
        <w:t>,</w:t>
      </w:r>
      <w:r w:rsidR="00BC38F5" w:rsidRPr="00746E5E">
        <w:rPr>
          <w:lang w:val="en-GB"/>
        </w:rPr>
        <w:t xml:space="preserve"> the </w:t>
      </w:r>
      <w:r w:rsidR="00576E20" w:rsidRPr="00746E5E">
        <w:rPr>
          <w:lang w:val="en-GB"/>
        </w:rPr>
        <w:t>restric</w:t>
      </w:r>
      <w:r w:rsidR="00BC38F5" w:rsidRPr="00746E5E">
        <w:rPr>
          <w:lang w:val="en-GB"/>
        </w:rPr>
        <w:t xml:space="preserve">tions to which he had been subjected </w:t>
      </w:r>
      <w:r w:rsidR="009429E4" w:rsidRPr="00746E5E">
        <w:rPr>
          <w:lang w:val="en-GB"/>
        </w:rPr>
        <w:t xml:space="preserve">had been </w:t>
      </w:r>
      <w:r w:rsidR="00BC38F5" w:rsidRPr="00746E5E">
        <w:rPr>
          <w:lang w:val="en-GB"/>
        </w:rPr>
        <w:t xml:space="preserve">justified by the need to secure the proper course of the criminal proceedings against him in the light of </w:t>
      </w:r>
      <w:r w:rsidR="00A01F67" w:rsidRPr="00746E5E">
        <w:rPr>
          <w:lang w:val="en-GB"/>
        </w:rPr>
        <w:t xml:space="preserve">the </w:t>
      </w:r>
      <w:r w:rsidR="00BC38F5" w:rsidRPr="00746E5E">
        <w:rPr>
          <w:lang w:val="en-GB"/>
        </w:rPr>
        <w:t>charges against him</w:t>
      </w:r>
      <w:r w:rsidR="009429E4" w:rsidRPr="00746E5E">
        <w:rPr>
          <w:lang w:val="en-GB"/>
        </w:rPr>
        <w:t>,</w:t>
      </w:r>
      <w:r w:rsidR="00BC38F5" w:rsidRPr="00746E5E">
        <w:rPr>
          <w:lang w:val="en-GB"/>
        </w:rPr>
        <w:t xml:space="preserve"> which included leading an organised gang.</w:t>
      </w:r>
    </w:p>
    <w:p w:rsidR="00093BCD" w:rsidRPr="00746E5E" w:rsidRDefault="00C576BA" w:rsidP="00746E5E">
      <w:pPr>
        <w:pStyle w:val="ECHRHeading3"/>
        <w:rPr>
          <w:lang w:val="en-GB"/>
        </w:rPr>
      </w:pPr>
      <w:r w:rsidRPr="00746E5E">
        <w:rPr>
          <w:lang w:val="en-GB"/>
        </w:rPr>
        <w:t>2.  </w:t>
      </w:r>
      <w:r w:rsidR="00093BCD" w:rsidRPr="00746E5E">
        <w:rPr>
          <w:lang w:val="en-GB"/>
        </w:rPr>
        <w:t>The Court</w:t>
      </w:r>
      <w:r w:rsidR="00746E5E" w:rsidRPr="00746E5E">
        <w:rPr>
          <w:lang w:val="en-GB"/>
        </w:rPr>
        <w:t>’</w:t>
      </w:r>
      <w:r w:rsidR="00093BCD" w:rsidRPr="00746E5E">
        <w:rPr>
          <w:lang w:val="en-GB"/>
        </w:rPr>
        <w:t>s assessment</w:t>
      </w:r>
    </w:p>
    <w:p w:rsidR="00093BCD" w:rsidRPr="00746E5E" w:rsidRDefault="00093BCD"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100</w:t>
      </w:r>
      <w:r w:rsidRPr="00746E5E">
        <w:rPr>
          <w:lang w:val="en-GB"/>
        </w:rPr>
        <w:fldChar w:fldCharType="end"/>
      </w:r>
      <w:r w:rsidRPr="00746E5E">
        <w:rPr>
          <w:lang w:val="en-GB"/>
        </w:rPr>
        <w:t xml:space="preserve">.  The Court reiterates that detention, like any other measure depriving a person of his liberty, entails inherent </w:t>
      </w:r>
      <w:r w:rsidR="00576E20" w:rsidRPr="00746E5E">
        <w:rPr>
          <w:lang w:val="en-GB"/>
        </w:rPr>
        <w:t>restric</w:t>
      </w:r>
      <w:r w:rsidRPr="00746E5E">
        <w:rPr>
          <w:lang w:val="en-GB"/>
        </w:rPr>
        <w:t xml:space="preserve">tions on </w:t>
      </w:r>
      <w:r w:rsidR="00A01F67" w:rsidRPr="00746E5E">
        <w:rPr>
          <w:lang w:val="en-GB"/>
        </w:rPr>
        <w:t>that person</w:t>
      </w:r>
      <w:r w:rsidR="00746E5E" w:rsidRPr="00746E5E">
        <w:rPr>
          <w:lang w:val="en-GB"/>
        </w:rPr>
        <w:t>’</w:t>
      </w:r>
      <w:r w:rsidRPr="00746E5E">
        <w:rPr>
          <w:lang w:val="en-GB"/>
        </w:rPr>
        <w:t>s private and family life. However, it is an essential part of a detainee</w:t>
      </w:r>
      <w:r w:rsidR="00746E5E" w:rsidRPr="00746E5E">
        <w:rPr>
          <w:lang w:val="en-GB"/>
        </w:rPr>
        <w:t>’</w:t>
      </w:r>
      <w:r w:rsidRPr="00746E5E">
        <w:rPr>
          <w:lang w:val="en-GB"/>
        </w:rPr>
        <w:t xml:space="preserve">s right to respect for family life that the authorities enable him </w:t>
      </w:r>
      <w:r w:rsidR="00211642" w:rsidRPr="00746E5E">
        <w:rPr>
          <w:lang w:val="en-GB"/>
        </w:rPr>
        <w:t xml:space="preserve">to maintain </w:t>
      </w:r>
      <w:r w:rsidR="00211642" w:rsidRPr="00746E5E">
        <w:rPr>
          <w:rFonts w:cstheme="minorHAnsi"/>
          <w:lang w:val="en-GB"/>
        </w:rPr>
        <w:t>‒</w:t>
      </w:r>
      <w:r w:rsidR="00211642" w:rsidRPr="00746E5E">
        <w:rPr>
          <w:lang w:val="en-GB"/>
        </w:rPr>
        <w:t xml:space="preserve"> </w:t>
      </w:r>
      <w:r w:rsidRPr="00746E5E">
        <w:rPr>
          <w:lang w:val="en-GB"/>
        </w:rPr>
        <w:t>or, if need be, assist him in maintaining</w:t>
      </w:r>
      <w:r w:rsidR="00211642" w:rsidRPr="00746E5E">
        <w:rPr>
          <w:lang w:val="en-GB"/>
        </w:rPr>
        <w:t xml:space="preserve"> </w:t>
      </w:r>
      <w:r w:rsidR="00211642" w:rsidRPr="00746E5E">
        <w:rPr>
          <w:rFonts w:cstheme="minorHAnsi"/>
          <w:lang w:val="en-GB"/>
        </w:rPr>
        <w:t>‒</w:t>
      </w:r>
      <w:r w:rsidRPr="00746E5E">
        <w:rPr>
          <w:lang w:val="en-GB"/>
        </w:rPr>
        <w:t xml:space="preserve"> contact with his close family (see</w:t>
      </w:r>
      <w:r w:rsidR="003D5F86" w:rsidRPr="00746E5E">
        <w:rPr>
          <w:i/>
          <w:lang w:val="en-GB"/>
        </w:rPr>
        <w:t xml:space="preserve"> Messina v. Italy</w:t>
      </w:r>
      <w:r w:rsidR="003D5F86" w:rsidRPr="00746E5E">
        <w:rPr>
          <w:lang w:val="en-GB"/>
        </w:rPr>
        <w:t xml:space="preserve"> </w:t>
      </w:r>
      <w:r w:rsidR="003D5F86" w:rsidRPr="00746E5E">
        <w:rPr>
          <w:i/>
          <w:lang w:val="en-GB"/>
        </w:rPr>
        <w:t>(no. 2)</w:t>
      </w:r>
      <w:r w:rsidR="003D5F86" w:rsidRPr="00746E5E">
        <w:rPr>
          <w:lang w:val="en-GB"/>
        </w:rPr>
        <w:t>, no. 25498/94, § 61, ECHR 2000</w:t>
      </w:r>
      <w:r w:rsidR="003D5F86" w:rsidRPr="00746E5E">
        <w:rPr>
          <w:lang w:val="en-GB"/>
        </w:rPr>
        <w:noBreakHyphen/>
        <w:t>X</w:t>
      </w:r>
      <w:r w:rsidRPr="00746E5E">
        <w:rPr>
          <w:lang w:val="en-GB"/>
        </w:rPr>
        <w:t>).</w:t>
      </w:r>
    </w:p>
    <w:p w:rsidR="003068C2" w:rsidRPr="00746E5E" w:rsidRDefault="00093BCD" w:rsidP="00746E5E">
      <w:pPr>
        <w:pStyle w:val="ECHRPara"/>
        <w:rPr>
          <w:lang w:val="en-GB"/>
        </w:rPr>
      </w:pPr>
      <w:r w:rsidRPr="00746E5E">
        <w:rPr>
          <w:lang w:val="en-GB"/>
        </w:rPr>
        <w:lastRenderedPageBreak/>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101</w:t>
      </w:r>
      <w:r w:rsidRPr="00746E5E">
        <w:rPr>
          <w:lang w:val="en-GB"/>
        </w:rPr>
        <w:fldChar w:fldCharType="end"/>
      </w:r>
      <w:r w:rsidRPr="00746E5E">
        <w:rPr>
          <w:lang w:val="en-GB"/>
        </w:rPr>
        <w:t>.  Turning to the fact</w:t>
      </w:r>
      <w:r w:rsidR="00211642" w:rsidRPr="00746E5E">
        <w:rPr>
          <w:lang w:val="en-GB"/>
        </w:rPr>
        <w:t>s</w:t>
      </w:r>
      <w:r w:rsidRPr="00746E5E">
        <w:rPr>
          <w:lang w:val="en-GB"/>
        </w:rPr>
        <w:t xml:space="preserve"> of the instant case</w:t>
      </w:r>
      <w:r w:rsidR="00211642" w:rsidRPr="00746E5E">
        <w:rPr>
          <w:lang w:val="en-GB"/>
        </w:rPr>
        <w:t>,</w:t>
      </w:r>
      <w:r w:rsidRPr="00746E5E">
        <w:rPr>
          <w:lang w:val="en-GB"/>
        </w:rPr>
        <w:t xml:space="preserve"> the Court firstly notes that the applicant failed to provide copies of any decisions refusing him family visits. The Court is thus unable to establish the manner in which the authorities exercised </w:t>
      </w:r>
      <w:r w:rsidR="003068C2" w:rsidRPr="00746E5E">
        <w:rPr>
          <w:lang w:val="en-GB"/>
        </w:rPr>
        <w:t>their</w:t>
      </w:r>
      <w:r w:rsidRPr="00746E5E">
        <w:rPr>
          <w:lang w:val="en-GB"/>
        </w:rPr>
        <w:t xml:space="preserve"> discretion to restrict visiting rights (</w:t>
      </w:r>
      <w:r w:rsidR="000C5475" w:rsidRPr="00746E5E">
        <w:rPr>
          <w:lang w:val="en-GB"/>
        </w:rPr>
        <w:t xml:space="preserve">see </w:t>
      </w:r>
      <w:r w:rsidR="003068C2" w:rsidRPr="00746E5E">
        <w:rPr>
          <w:i/>
          <w:lang w:val="en-GB"/>
        </w:rPr>
        <w:t>Wegera v.</w:t>
      </w:r>
      <w:r w:rsidR="00EA3EFC" w:rsidRPr="00746E5E">
        <w:rPr>
          <w:i/>
          <w:lang w:val="en-GB"/>
        </w:rPr>
        <w:t> </w:t>
      </w:r>
      <w:r w:rsidR="003068C2" w:rsidRPr="00746E5E">
        <w:rPr>
          <w:i/>
          <w:lang w:val="en-GB"/>
        </w:rPr>
        <w:t>Poland</w:t>
      </w:r>
      <w:r w:rsidR="003068C2" w:rsidRPr="00746E5E">
        <w:rPr>
          <w:lang w:val="en-GB"/>
        </w:rPr>
        <w:t>, no. 141/07</w:t>
      </w:r>
      <w:r w:rsidR="003068C2" w:rsidRPr="00746E5E">
        <w:rPr>
          <w:snapToGrid w:val="0"/>
          <w:lang w:val="en-GB"/>
        </w:rPr>
        <w:t>, §§ 74-75, 19 January 2010</w:t>
      </w:r>
      <w:r w:rsidRPr="00746E5E">
        <w:rPr>
          <w:lang w:val="en-GB"/>
        </w:rPr>
        <w:t xml:space="preserve">). </w:t>
      </w:r>
      <w:r w:rsidR="00814868" w:rsidRPr="00746E5E">
        <w:rPr>
          <w:lang w:val="en-GB"/>
        </w:rPr>
        <w:t>It is also unknown how many requests for visits made by the applicant</w:t>
      </w:r>
      <w:r w:rsidR="00746E5E" w:rsidRPr="00746E5E">
        <w:rPr>
          <w:lang w:val="en-GB"/>
        </w:rPr>
        <w:t>’</w:t>
      </w:r>
      <w:r w:rsidR="00814868" w:rsidRPr="00746E5E">
        <w:rPr>
          <w:lang w:val="en-GB"/>
        </w:rPr>
        <w:t>s family had been refused by the authorities, if there had been any.</w:t>
      </w:r>
    </w:p>
    <w:p w:rsidR="00746E5E" w:rsidRPr="00746E5E" w:rsidRDefault="000C5475"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102</w:t>
      </w:r>
      <w:r w:rsidRPr="00746E5E">
        <w:rPr>
          <w:lang w:val="en-GB"/>
        </w:rPr>
        <w:fldChar w:fldCharType="end"/>
      </w:r>
      <w:r w:rsidRPr="00746E5E">
        <w:rPr>
          <w:lang w:val="en-GB"/>
        </w:rPr>
        <w:t>.  </w:t>
      </w:r>
      <w:r w:rsidR="00814868" w:rsidRPr="00746E5E">
        <w:rPr>
          <w:lang w:val="en-GB"/>
        </w:rPr>
        <w:t>I</w:t>
      </w:r>
      <w:r w:rsidR="003D5F86" w:rsidRPr="00746E5E">
        <w:rPr>
          <w:lang w:val="en-GB"/>
        </w:rPr>
        <w:t>t is clear from the parties</w:t>
      </w:r>
      <w:r w:rsidR="00746E5E" w:rsidRPr="00746E5E">
        <w:rPr>
          <w:lang w:val="en-GB"/>
        </w:rPr>
        <w:t>’</w:t>
      </w:r>
      <w:r w:rsidR="003D5F86" w:rsidRPr="00746E5E">
        <w:rPr>
          <w:lang w:val="en-GB"/>
        </w:rPr>
        <w:t xml:space="preserve"> submissions that the applicant was not banned from receiving visits in prison. </w:t>
      </w:r>
      <w:r w:rsidR="00093BCD" w:rsidRPr="00746E5E">
        <w:rPr>
          <w:lang w:val="en-GB"/>
        </w:rPr>
        <w:t xml:space="preserve">As regards the </w:t>
      </w:r>
      <w:r w:rsidR="003068C2" w:rsidRPr="00746E5E">
        <w:rPr>
          <w:lang w:val="en-GB"/>
        </w:rPr>
        <w:t>visits</w:t>
      </w:r>
      <w:r w:rsidR="00093BCD" w:rsidRPr="00746E5E">
        <w:rPr>
          <w:lang w:val="en-GB"/>
        </w:rPr>
        <w:t xml:space="preserve"> from the applicant</w:t>
      </w:r>
      <w:r w:rsidR="00746E5E" w:rsidRPr="00746E5E">
        <w:rPr>
          <w:lang w:val="en-GB"/>
        </w:rPr>
        <w:t>’</w:t>
      </w:r>
      <w:r w:rsidRPr="00746E5E">
        <w:rPr>
          <w:lang w:val="en-GB"/>
        </w:rPr>
        <w:t xml:space="preserve">s family, </w:t>
      </w:r>
      <w:r w:rsidR="00A01F67" w:rsidRPr="00746E5E">
        <w:rPr>
          <w:lang w:val="en-GB"/>
        </w:rPr>
        <w:t>that</w:t>
      </w:r>
      <w:r w:rsidRPr="00746E5E">
        <w:rPr>
          <w:lang w:val="en-GB"/>
        </w:rPr>
        <w:t xml:space="preserve"> is</w:t>
      </w:r>
      <w:r w:rsidR="00A01F67" w:rsidRPr="00746E5E">
        <w:rPr>
          <w:lang w:val="en-GB"/>
        </w:rPr>
        <w:t xml:space="preserve"> to say</w:t>
      </w:r>
      <w:r w:rsidRPr="00746E5E">
        <w:rPr>
          <w:lang w:val="en-GB"/>
        </w:rPr>
        <w:t xml:space="preserve"> his common-</w:t>
      </w:r>
      <w:r w:rsidR="00093BCD" w:rsidRPr="00746E5E">
        <w:rPr>
          <w:lang w:val="en-GB"/>
        </w:rPr>
        <w:t>law wife and daughter</w:t>
      </w:r>
      <w:r w:rsidRPr="00746E5E">
        <w:rPr>
          <w:lang w:val="en-GB"/>
        </w:rPr>
        <w:t>,</w:t>
      </w:r>
      <w:r w:rsidR="00093BCD" w:rsidRPr="00746E5E">
        <w:rPr>
          <w:lang w:val="en-GB"/>
        </w:rPr>
        <w:t xml:space="preserve"> the Government provided an </w:t>
      </w:r>
      <w:r w:rsidR="003068C2" w:rsidRPr="00746E5E">
        <w:rPr>
          <w:lang w:val="en-GB"/>
        </w:rPr>
        <w:t>excerpt</w:t>
      </w:r>
      <w:r w:rsidR="00093BCD" w:rsidRPr="00746E5E">
        <w:rPr>
          <w:lang w:val="en-GB"/>
        </w:rPr>
        <w:t xml:space="preserve"> </w:t>
      </w:r>
      <w:r w:rsidR="003068C2" w:rsidRPr="00746E5E">
        <w:rPr>
          <w:lang w:val="en-GB"/>
        </w:rPr>
        <w:t>from a</w:t>
      </w:r>
      <w:r w:rsidR="00093BCD" w:rsidRPr="00746E5E">
        <w:rPr>
          <w:lang w:val="en-GB"/>
        </w:rPr>
        <w:t xml:space="preserve"> prison register containing a list of visits which had taken place (see paragraph</w:t>
      </w:r>
      <w:r w:rsidRPr="00746E5E">
        <w:rPr>
          <w:lang w:val="en-GB"/>
        </w:rPr>
        <w:t xml:space="preserve"> 30</w:t>
      </w:r>
      <w:r w:rsidR="00093BCD" w:rsidRPr="00746E5E">
        <w:rPr>
          <w:lang w:val="en-GB"/>
        </w:rPr>
        <w:t xml:space="preserve"> above). On the basis o</w:t>
      </w:r>
      <w:r w:rsidR="00211642" w:rsidRPr="00746E5E">
        <w:rPr>
          <w:lang w:val="en-GB"/>
        </w:rPr>
        <w:t>f</w:t>
      </w:r>
      <w:r w:rsidR="00093BCD" w:rsidRPr="00746E5E">
        <w:rPr>
          <w:lang w:val="en-GB"/>
        </w:rPr>
        <w:t xml:space="preserve"> this document it is apparent that the applicant received visits regularly </w:t>
      </w:r>
      <w:r w:rsidR="003068C2" w:rsidRPr="00746E5E">
        <w:rPr>
          <w:lang w:val="en-GB"/>
        </w:rPr>
        <w:t xml:space="preserve">and </w:t>
      </w:r>
      <w:r w:rsidR="00A01F67" w:rsidRPr="00746E5E">
        <w:rPr>
          <w:lang w:val="en-GB"/>
        </w:rPr>
        <w:t xml:space="preserve">that </w:t>
      </w:r>
      <w:r w:rsidR="003068C2" w:rsidRPr="00746E5E">
        <w:rPr>
          <w:lang w:val="en-GB"/>
        </w:rPr>
        <w:t xml:space="preserve">they each lasted </w:t>
      </w:r>
      <w:r w:rsidR="00F36371" w:rsidRPr="00746E5E">
        <w:rPr>
          <w:lang w:val="en-GB"/>
        </w:rPr>
        <w:t xml:space="preserve">from half </w:t>
      </w:r>
      <w:r w:rsidR="00211642" w:rsidRPr="00746E5E">
        <w:rPr>
          <w:lang w:val="en-GB"/>
        </w:rPr>
        <w:t xml:space="preserve">an hour </w:t>
      </w:r>
      <w:r w:rsidR="00F36371" w:rsidRPr="00746E5E">
        <w:rPr>
          <w:lang w:val="en-GB"/>
        </w:rPr>
        <w:t>to two</w:t>
      </w:r>
      <w:r w:rsidR="003068C2" w:rsidRPr="00746E5E">
        <w:rPr>
          <w:lang w:val="en-GB"/>
        </w:rPr>
        <w:t xml:space="preserve"> hour</w:t>
      </w:r>
      <w:r w:rsidR="00F36371" w:rsidRPr="00746E5E">
        <w:rPr>
          <w:lang w:val="en-GB"/>
        </w:rPr>
        <w:t xml:space="preserve">s. </w:t>
      </w:r>
      <w:r w:rsidR="003068C2" w:rsidRPr="00746E5E">
        <w:rPr>
          <w:lang w:val="en-GB"/>
        </w:rPr>
        <w:t xml:space="preserve">The applicant did not contest this evidence </w:t>
      </w:r>
      <w:r w:rsidRPr="00746E5E">
        <w:rPr>
          <w:lang w:val="en-GB"/>
        </w:rPr>
        <w:t>or</w:t>
      </w:r>
      <w:r w:rsidR="003068C2" w:rsidRPr="00746E5E">
        <w:rPr>
          <w:lang w:val="en-GB"/>
        </w:rPr>
        <w:t xml:space="preserve"> the Government</w:t>
      </w:r>
      <w:r w:rsidR="00746E5E" w:rsidRPr="00746E5E">
        <w:rPr>
          <w:lang w:val="en-GB"/>
        </w:rPr>
        <w:t>’</w:t>
      </w:r>
      <w:r w:rsidR="003068C2" w:rsidRPr="00746E5E">
        <w:rPr>
          <w:lang w:val="en-GB"/>
        </w:rPr>
        <w:t>s assertion that all requests for visits made by diplomatic representatives or his lawyer had been granted</w:t>
      </w:r>
      <w:r w:rsidR="007127C2" w:rsidRPr="00746E5E">
        <w:rPr>
          <w:lang w:val="en-GB"/>
        </w:rPr>
        <w:t xml:space="preserve"> (see paragraph 99</w:t>
      </w:r>
      <w:r w:rsidR="00F36371" w:rsidRPr="00746E5E">
        <w:rPr>
          <w:lang w:val="en-GB"/>
        </w:rPr>
        <w:t xml:space="preserve"> above)</w:t>
      </w:r>
      <w:r w:rsidR="003068C2" w:rsidRPr="00746E5E">
        <w:rPr>
          <w:lang w:val="en-GB"/>
        </w:rPr>
        <w:t>.</w:t>
      </w:r>
    </w:p>
    <w:p w:rsidR="003068C2" w:rsidRPr="00746E5E" w:rsidRDefault="000C5475"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103</w:t>
      </w:r>
      <w:r w:rsidRPr="00746E5E">
        <w:rPr>
          <w:lang w:val="en-GB"/>
        </w:rPr>
        <w:fldChar w:fldCharType="end"/>
      </w:r>
      <w:r w:rsidRPr="00746E5E">
        <w:rPr>
          <w:lang w:val="en-GB"/>
        </w:rPr>
        <w:t>.  </w:t>
      </w:r>
      <w:r w:rsidR="003068C2" w:rsidRPr="00746E5E">
        <w:rPr>
          <w:lang w:val="en-GB"/>
        </w:rPr>
        <w:t xml:space="preserve">As regards the manner in which the visits had been </w:t>
      </w:r>
      <w:r w:rsidRPr="00746E5E">
        <w:rPr>
          <w:lang w:val="en-GB"/>
        </w:rPr>
        <w:t>supervised</w:t>
      </w:r>
      <w:r w:rsidR="00211642" w:rsidRPr="00746E5E">
        <w:rPr>
          <w:lang w:val="en-GB"/>
        </w:rPr>
        <w:t>,</w:t>
      </w:r>
      <w:r w:rsidR="003068C2" w:rsidRPr="00746E5E">
        <w:rPr>
          <w:lang w:val="en-GB"/>
        </w:rPr>
        <w:t xml:space="preserve"> the applicant </w:t>
      </w:r>
      <w:r w:rsidR="00211642" w:rsidRPr="00746E5E">
        <w:rPr>
          <w:lang w:val="en-GB"/>
        </w:rPr>
        <w:t xml:space="preserve">stated </w:t>
      </w:r>
      <w:r w:rsidR="003068C2" w:rsidRPr="00746E5E">
        <w:rPr>
          <w:lang w:val="en-GB"/>
        </w:rPr>
        <w:t>only that the first visit which allowed psychical contact with the visitor</w:t>
      </w:r>
      <w:r w:rsidRPr="00746E5E">
        <w:rPr>
          <w:lang w:val="en-GB"/>
        </w:rPr>
        <w:t xml:space="preserve"> without a partition</w:t>
      </w:r>
      <w:r w:rsidR="00211642" w:rsidRPr="00746E5E">
        <w:rPr>
          <w:lang w:val="en-GB"/>
        </w:rPr>
        <w:t xml:space="preserve"> had been in 2007</w:t>
      </w:r>
      <w:r w:rsidR="003068C2" w:rsidRPr="00746E5E">
        <w:rPr>
          <w:lang w:val="en-GB"/>
        </w:rPr>
        <w:t>. He failed to inform the Court how many of those “open visits” had taken place afterwards and what had been the authorities</w:t>
      </w:r>
      <w:r w:rsidR="00746E5E" w:rsidRPr="00746E5E">
        <w:rPr>
          <w:lang w:val="en-GB"/>
        </w:rPr>
        <w:t>’</w:t>
      </w:r>
      <w:r w:rsidR="003068C2" w:rsidRPr="00746E5E">
        <w:rPr>
          <w:lang w:val="en-GB"/>
        </w:rPr>
        <w:t xml:space="preserve"> justification for further </w:t>
      </w:r>
      <w:r w:rsidR="00211642" w:rsidRPr="00746E5E">
        <w:rPr>
          <w:lang w:val="en-GB"/>
        </w:rPr>
        <w:t>restric</w:t>
      </w:r>
      <w:r w:rsidR="003068C2" w:rsidRPr="00746E5E">
        <w:rPr>
          <w:lang w:val="en-GB"/>
        </w:rPr>
        <w:t>tions, if the</w:t>
      </w:r>
      <w:r w:rsidR="00211642" w:rsidRPr="00746E5E">
        <w:rPr>
          <w:lang w:val="en-GB"/>
        </w:rPr>
        <w:t>re</w:t>
      </w:r>
      <w:r w:rsidR="003068C2" w:rsidRPr="00746E5E">
        <w:rPr>
          <w:lang w:val="en-GB"/>
        </w:rPr>
        <w:t xml:space="preserve"> had </w:t>
      </w:r>
      <w:r w:rsidR="00211642" w:rsidRPr="00746E5E">
        <w:rPr>
          <w:lang w:val="en-GB"/>
        </w:rPr>
        <w:t>been any</w:t>
      </w:r>
      <w:r w:rsidR="003068C2" w:rsidRPr="00746E5E">
        <w:rPr>
          <w:lang w:val="en-GB"/>
        </w:rPr>
        <w:t>.</w:t>
      </w:r>
    </w:p>
    <w:p w:rsidR="00746E5E" w:rsidRPr="00746E5E" w:rsidRDefault="00F36371"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104</w:t>
      </w:r>
      <w:r w:rsidRPr="00746E5E">
        <w:rPr>
          <w:lang w:val="en-GB"/>
        </w:rPr>
        <w:fldChar w:fldCharType="end"/>
      </w:r>
      <w:r w:rsidRPr="00746E5E">
        <w:rPr>
          <w:lang w:val="en-GB"/>
        </w:rPr>
        <w:t xml:space="preserve">.  The Court also notes that it </w:t>
      </w:r>
      <w:r w:rsidR="007F6C96" w:rsidRPr="00746E5E">
        <w:rPr>
          <w:lang w:val="en-GB"/>
        </w:rPr>
        <w:t xml:space="preserve">has </w:t>
      </w:r>
      <w:r w:rsidRPr="00746E5E">
        <w:rPr>
          <w:lang w:val="en-GB"/>
        </w:rPr>
        <w:t xml:space="preserve">not been contested by the parties that since 2007 the applicant </w:t>
      </w:r>
      <w:r w:rsidR="007F6C96" w:rsidRPr="00746E5E">
        <w:rPr>
          <w:lang w:val="en-GB"/>
        </w:rPr>
        <w:t>h</w:t>
      </w:r>
      <w:r w:rsidRPr="00746E5E">
        <w:rPr>
          <w:lang w:val="en-GB"/>
        </w:rPr>
        <w:t xml:space="preserve">as </w:t>
      </w:r>
      <w:r w:rsidR="007F6C96" w:rsidRPr="00746E5E">
        <w:rPr>
          <w:lang w:val="en-GB"/>
        </w:rPr>
        <w:t xml:space="preserve">been </w:t>
      </w:r>
      <w:r w:rsidRPr="00746E5E">
        <w:rPr>
          <w:lang w:val="en-GB"/>
        </w:rPr>
        <w:t xml:space="preserve">allowed to make </w:t>
      </w:r>
      <w:r w:rsidR="003D5F86" w:rsidRPr="00746E5E">
        <w:rPr>
          <w:lang w:val="en-GB"/>
        </w:rPr>
        <w:t xml:space="preserve">regular </w:t>
      </w:r>
      <w:r w:rsidRPr="00746E5E">
        <w:rPr>
          <w:lang w:val="en-GB"/>
        </w:rPr>
        <w:t>telephone calls to his family (see paragraphs 28 - 29 above).</w:t>
      </w:r>
    </w:p>
    <w:p w:rsidR="00093BCD" w:rsidRPr="00746E5E" w:rsidRDefault="000C5475"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105</w:t>
      </w:r>
      <w:r w:rsidRPr="00746E5E">
        <w:rPr>
          <w:lang w:val="en-GB"/>
        </w:rPr>
        <w:fldChar w:fldCharType="end"/>
      </w:r>
      <w:r w:rsidRPr="00746E5E">
        <w:rPr>
          <w:lang w:val="en-GB"/>
        </w:rPr>
        <w:t xml:space="preserve">.  On the basis of the above the Court does not find it established that the </w:t>
      </w:r>
      <w:r w:rsidR="00576E20" w:rsidRPr="00746E5E">
        <w:rPr>
          <w:lang w:val="en-GB"/>
        </w:rPr>
        <w:t>restric</w:t>
      </w:r>
      <w:r w:rsidR="00093BCD" w:rsidRPr="00746E5E">
        <w:rPr>
          <w:lang w:val="en-GB"/>
        </w:rPr>
        <w:t xml:space="preserve">tions put </w:t>
      </w:r>
      <w:r w:rsidRPr="00746E5E">
        <w:rPr>
          <w:lang w:val="en-GB"/>
        </w:rPr>
        <w:t xml:space="preserve">on the number of family visits and </w:t>
      </w:r>
      <w:r w:rsidR="00093BCD" w:rsidRPr="00746E5E">
        <w:rPr>
          <w:lang w:val="en-GB"/>
        </w:rPr>
        <w:t xml:space="preserve">supervision of those visits </w:t>
      </w:r>
      <w:r w:rsidRPr="00746E5E">
        <w:rPr>
          <w:lang w:val="en-GB"/>
        </w:rPr>
        <w:t xml:space="preserve">were </w:t>
      </w:r>
      <w:r w:rsidR="007F6C96" w:rsidRPr="00746E5E">
        <w:rPr>
          <w:lang w:val="en-GB"/>
        </w:rPr>
        <w:t xml:space="preserve">sufficiently </w:t>
      </w:r>
      <w:r w:rsidRPr="00746E5E">
        <w:rPr>
          <w:lang w:val="en-GB"/>
        </w:rPr>
        <w:t xml:space="preserve">excessive to amount to a breach of </w:t>
      </w:r>
      <w:r w:rsidR="00093BCD" w:rsidRPr="00746E5E">
        <w:rPr>
          <w:lang w:val="en-GB"/>
        </w:rPr>
        <w:t>Article 8</w:t>
      </w:r>
      <w:r w:rsidRPr="00746E5E">
        <w:rPr>
          <w:lang w:val="en-GB"/>
        </w:rPr>
        <w:t xml:space="preserve"> of the Convention (compare and contrast </w:t>
      </w:r>
      <w:r w:rsidRPr="00746E5E">
        <w:rPr>
          <w:i/>
          <w:lang w:val="en-GB"/>
        </w:rPr>
        <w:t>Piechowicz</w:t>
      </w:r>
      <w:r w:rsidRPr="00746E5E">
        <w:rPr>
          <w:lang w:val="en-GB"/>
        </w:rPr>
        <w:t>, cited above §§ 219-222)</w:t>
      </w:r>
      <w:r w:rsidR="00093BCD" w:rsidRPr="00746E5E">
        <w:rPr>
          <w:lang w:val="en-GB"/>
        </w:rPr>
        <w:t>.</w:t>
      </w:r>
      <w:r w:rsidRPr="00746E5E">
        <w:rPr>
          <w:lang w:val="en-GB"/>
        </w:rPr>
        <w:t xml:space="preserve"> It follows that this part of the application is manifestly ill-founded and must be rejected in accordance with Article 35 §§ 3 (a) and 4 of the Convention.</w:t>
      </w:r>
    </w:p>
    <w:p w:rsidR="00746E5E" w:rsidRPr="00746E5E" w:rsidRDefault="000C5475"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106</w:t>
      </w:r>
      <w:r w:rsidRPr="00746E5E">
        <w:rPr>
          <w:lang w:val="en-GB"/>
        </w:rPr>
        <w:fldChar w:fldCharType="end"/>
      </w:r>
      <w:r w:rsidRPr="00746E5E">
        <w:rPr>
          <w:lang w:val="en-GB"/>
        </w:rPr>
        <w:t xml:space="preserve">.  Finally, in so far as the </w:t>
      </w:r>
      <w:r w:rsidR="003068C2" w:rsidRPr="00746E5E">
        <w:rPr>
          <w:lang w:val="en-GB"/>
        </w:rPr>
        <w:t xml:space="preserve">applicant complains that before 2007 he had not been allowed to make telephone calls and that all visits </w:t>
      </w:r>
      <w:r w:rsidR="003D5F86" w:rsidRPr="00746E5E">
        <w:rPr>
          <w:lang w:val="en-GB"/>
        </w:rPr>
        <w:t>had taken</w:t>
      </w:r>
      <w:r w:rsidR="003068C2" w:rsidRPr="00746E5E">
        <w:rPr>
          <w:lang w:val="en-GB"/>
        </w:rPr>
        <w:t xml:space="preserve"> place in a manner </w:t>
      </w:r>
      <w:r w:rsidR="007F6C96" w:rsidRPr="00746E5E">
        <w:rPr>
          <w:lang w:val="en-GB"/>
        </w:rPr>
        <w:t>prevent</w:t>
      </w:r>
      <w:r w:rsidR="003068C2" w:rsidRPr="00746E5E">
        <w:rPr>
          <w:lang w:val="en-GB"/>
        </w:rPr>
        <w:t xml:space="preserve">ing him </w:t>
      </w:r>
      <w:r w:rsidR="007F6C96" w:rsidRPr="00746E5E">
        <w:rPr>
          <w:lang w:val="en-GB"/>
        </w:rPr>
        <w:t>from having</w:t>
      </w:r>
      <w:r w:rsidR="003068C2" w:rsidRPr="00746E5E">
        <w:rPr>
          <w:lang w:val="en-GB"/>
        </w:rPr>
        <w:t xml:space="preserve"> direct contact</w:t>
      </w:r>
      <w:r w:rsidR="00DC3D9D" w:rsidRPr="00746E5E">
        <w:rPr>
          <w:lang w:val="en-GB"/>
        </w:rPr>
        <w:t xml:space="preserve"> with the visitor,</w:t>
      </w:r>
      <w:r w:rsidR="003068C2" w:rsidRPr="00746E5E">
        <w:rPr>
          <w:lang w:val="en-GB"/>
        </w:rPr>
        <w:t xml:space="preserve"> the</w:t>
      </w:r>
      <w:r w:rsidR="00A01F67" w:rsidRPr="00746E5E">
        <w:rPr>
          <w:lang w:val="en-GB"/>
        </w:rPr>
        <w:t xml:space="preserve"> complaints</w:t>
      </w:r>
      <w:r w:rsidR="003068C2" w:rsidRPr="00746E5E">
        <w:rPr>
          <w:lang w:val="en-GB"/>
        </w:rPr>
        <w:t xml:space="preserve"> have been introduced out of time and must be rejected in accordance with Article 35 §§ 1 and 4 of the Convention.</w:t>
      </w:r>
    </w:p>
    <w:p w:rsidR="00014566" w:rsidRPr="00746E5E" w:rsidRDefault="00E97FB3" w:rsidP="00746E5E">
      <w:pPr>
        <w:pStyle w:val="ECHRHeading1"/>
        <w:rPr>
          <w:lang w:val="en-GB"/>
        </w:rPr>
      </w:pPr>
      <w:r w:rsidRPr="00746E5E">
        <w:rPr>
          <w:lang w:val="en-GB"/>
        </w:rPr>
        <w:lastRenderedPageBreak/>
        <w:t>IV</w:t>
      </w:r>
      <w:r w:rsidR="00014566" w:rsidRPr="00746E5E">
        <w:rPr>
          <w:lang w:val="en-GB"/>
        </w:rPr>
        <w:t>.  APPLICATION OF ARTICLE 41 OF THE CONVENTION</w:t>
      </w:r>
    </w:p>
    <w:p w:rsidR="00014566" w:rsidRPr="00746E5E" w:rsidRDefault="001B64EC" w:rsidP="00746E5E">
      <w:pPr>
        <w:pStyle w:val="ECHRPara"/>
        <w:keepNext/>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107</w:t>
      </w:r>
      <w:r w:rsidRPr="00746E5E">
        <w:rPr>
          <w:lang w:val="en-GB"/>
        </w:rPr>
        <w:fldChar w:fldCharType="end"/>
      </w:r>
      <w:r w:rsidR="00014566" w:rsidRPr="00746E5E">
        <w:rPr>
          <w:lang w:val="en-GB"/>
        </w:rPr>
        <w:t>.  Article 41 of the Convention provides:</w:t>
      </w:r>
    </w:p>
    <w:p w:rsidR="00014566" w:rsidRPr="00746E5E" w:rsidRDefault="00014566" w:rsidP="00746E5E">
      <w:pPr>
        <w:pStyle w:val="ECHRParaQuote"/>
        <w:keepNext/>
        <w:keepLines/>
        <w:rPr>
          <w:lang w:val="en-GB"/>
        </w:rPr>
      </w:pPr>
      <w:r w:rsidRPr="00746E5E">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746E5E" w:rsidRDefault="00014566" w:rsidP="00746E5E">
      <w:pPr>
        <w:pStyle w:val="ECHRHeading2"/>
        <w:keepLines w:val="0"/>
        <w:outlineLvl w:val="0"/>
        <w:rPr>
          <w:lang w:val="en-GB"/>
        </w:rPr>
      </w:pPr>
      <w:r w:rsidRPr="00746E5E">
        <w:rPr>
          <w:lang w:val="en-GB"/>
        </w:rPr>
        <w:t>A.  Damage</w:t>
      </w:r>
    </w:p>
    <w:p w:rsidR="00014566"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108</w:t>
      </w:r>
      <w:r w:rsidRPr="00746E5E">
        <w:rPr>
          <w:lang w:val="en-GB"/>
        </w:rPr>
        <w:fldChar w:fldCharType="end"/>
      </w:r>
      <w:r w:rsidR="00014566" w:rsidRPr="00746E5E">
        <w:rPr>
          <w:lang w:val="en-GB"/>
        </w:rPr>
        <w:t xml:space="preserve">.  The applicant claimed </w:t>
      </w:r>
      <w:r w:rsidR="0017086B" w:rsidRPr="00746E5E">
        <w:rPr>
          <w:lang w:val="en-GB"/>
        </w:rPr>
        <w:t xml:space="preserve">135,000 </w:t>
      </w:r>
      <w:r w:rsidR="00014566" w:rsidRPr="00746E5E">
        <w:rPr>
          <w:lang w:val="en-GB"/>
        </w:rPr>
        <w:t>euros (EUR) in respect of non</w:t>
      </w:r>
      <w:r w:rsidR="00EA3EFC" w:rsidRPr="00746E5E">
        <w:rPr>
          <w:lang w:val="en-GB"/>
        </w:rPr>
        <w:noBreakHyphen/>
      </w:r>
      <w:r w:rsidR="00014566" w:rsidRPr="00746E5E">
        <w:rPr>
          <w:lang w:val="en-GB"/>
        </w:rPr>
        <w:t>pecuniary damage.</w:t>
      </w:r>
    </w:p>
    <w:p w:rsidR="00014566"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109</w:t>
      </w:r>
      <w:r w:rsidRPr="00746E5E">
        <w:rPr>
          <w:lang w:val="en-GB"/>
        </w:rPr>
        <w:fldChar w:fldCharType="end"/>
      </w:r>
      <w:r w:rsidR="00014566" w:rsidRPr="00746E5E">
        <w:rPr>
          <w:lang w:val="en-GB"/>
        </w:rPr>
        <w:t xml:space="preserve">.  The Government </w:t>
      </w:r>
      <w:r w:rsidR="0017086B" w:rsidRPr="00746E5E">
        <w:rPr>
          <w:lang w:val="en-GB"/>
        </w:rPr>
        <w:t>contested the claim as excessive.</w:t>
      </w:r>
    </w:p>
    <w:p w:rsidR="00014566"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110</w:t>
      </w:r>
      <w:r w:rsidRPr="00746E5E">
        <w:rPr>
          <w:lang w:val="en-GB"/>
        </w:rPr>
        <w:fldChar w:fldCharType="end"/>
      </w:r>
      <w:r w:rsidR="0017086B" w:rsidRPr="00746E5E">
        <w:rPr>
          <w:lang w:val="en-GB"/>
        </w:rPr>
        <w:t>.  The Court</w:t>
      </w:r>
      <w:r w:rsidR="00014566" w:rsidRPr="00746E5E">
        <w:rPr>
          <w:lang w:val="en-GB"/>
        </w:rPr>
        <w:t xml:space="preserve"> awards the applicant EUR </w:t>
      </w:r>
      <w:r w:rsidR="00B01021" w:rsidRPr="00746E5E">
        <w:rPr>
          <w:lang w:val="en-GB"/>
        </w:rPr>
        <w:t>2</w:t>
      </w:r>
      <w:r w:rsidR="003C3CB2" w:rsidRPr="00746E5E">
        <w:rPr>
          <w:lang w:val="en-GB"/>
        </w:rPr>
        <w:t>0</w:t>
      </w:r>
      <w:r w:rsidR="004B6869" w:rsidRPr="00746E5E">
        <w:rPr>
          <w:lang w:val="en-GB"/>
        </w:rPr>
        <w:t>,000</w:t>
      </w:r>
      <w:r w:rsidR="00014566" w:rsidRPr="00746E5E">
        <w:rPr>
          <w:lang w:val="en-GB"/>
        </w:rPr>
        <w:t xml:space="preserve"> in respect of non</w:t>
      </w:r>
      <w:r w:rsidR="00EA3EFC" w:rsidRPr="00746E5E">
        <w:rPr>
          <w:lang w:val="en-GB"/>
        </w:rPr>
        <w:noBreakHyphen/>
      </w:r>
      <w:r w:rsidR="00014566" w:rsidRPr="00746E5E">
        <w:rPr>
          <w:lang w:val="en-GB"/>
        </w:rPr>
        <w:t>pecuniary damage.</w:t>
      </w:r>
    </w:p>
    <w:p w:rsidR="00014566" w:rsidRPr="00746E5E" w:rsidRDefault="00014566" w:rsidP="00746E5E">
      <w:pPr>
        <w:pStyle w:val="ECHRHeading2"/>
        <w:outlineLvl w:val="0"/>
        <w:rPr>
          <w:lang w:val="en-GB"/>
        </w:rPr>
      </w:pPr>
      <w:r w:rsidRPr="00746E5E">
        <w:rPr>
          <w:lang w:val="en-GB"/>
        </w:rPr>
        <w:t>B.  Costs and expenses</w:t>
      </w:r>
    </w:p>
    <w:p w:rsidR="00014566"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111</w:t>
      </w:r>
      <w:r w:rsidRPr="00746E5E">
        <w:rPr>
          <w:lang w:val="en-GB"/>
        </w:rPr>
        <w:fldChar w:fldCharType="end"/>
      </w:r>
      <w:r w:rsidR="00014566" w:rsidRPr="00746E5E">
        <w:rPr>
          <w:lang w:val="en-GB"/>
        </w:rPr>
        <w:t xml:space="preserve">.  The applicant also claimed EUR </w:t>
      </w:r>
      <w:r w:rsidR="0017086B" w:rsidRPr="00746E5E">
        <w:rPr>
          <w:lang w:val="en-GB"/>
        </w:rPr>
        <w:t>579</w:t>
      </w:r>
      <w:r w:rsidR="00014566" w:rsidRPr="00746E5E">
        <w:rPr>
          <w:lang w:val="en-GB"/>
        </w:rPr>
        <w:t xml:space="preserve"> for the costs and expenses incurred before the Court.</w:t>
      </w:r>
    </w:p>
    <w:p w:rsidR="00014566"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112</w:t>
      </w:r>
      <w:r w:rsidRPr="00746E5E">
        <w:rPr>
          <w:lang w:val="en-GB"/>
        </w:rPr>
        <w:fldChar w:fldCharType="end"/>
      </w:r>
      <w:r w:rsidR="00014566" w:rsidRPr="00746E5E">
        <w:rPr>
          <w:lang w:val="en-GB"/>
        </w:rPr>
        <w:t xml:space="preserve">.  The Government </w:t>
      </w:r>
      <w:r w:rsidR="0017086B" w:rsidRPr="00746E5E">
        <w:rPr>
          <w:lang w:val="en-GB"/>
        </w:rPr>
        <w:t>contested the claim.</w:t>
      </w:r>
    </w:p>
    <w:p w:rsidR="0017086B"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113</w:t>
      </w:r>
      <w:r w:rsidRPr="00746E5E">
        <w:rPr>
          <w:lang w:val="en-GB"/>
        </w:rPr>
        <w:fldChar w:fldCharType="end"/>
      </w:r>
      <w:r w:rsidR="00014566" w:rsidRPr="00746E5E">
        <w:rPr>
          <w:lang w:val="en-GB"/>
        </w:rPr>
        <w:t>.  </w:t>
      </w:r>
      <w:r w:rsidRPr="00746E5E">
        <w:rPr>
          <w:lang w:val="en-GB"/>
        </w:rPr>
        <w:t>According to the Court</w:t>
      </w:r>
      <w:r w:rsidR="00746E5E" w:rsidRPr="00746E5E">
        <w:rPr>
          <w:lang w:val="en-GB"/>
        </w:rPr>
        <w:t>’</w:t>
      </w:r>
      <w:r w:rsidRPr="00746E5E">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746E5E">
        <w:rPr>
          <w:lang w:val="en-GB"/>
        </w:rPr>
        <w:t xml:space="preserve"> being had to the documents in its possession and </w:t>
      </w:r>
      <w:r w:rsidRPr="00746E5E">
        <w:rPr>
          <w:lang w:val="en-GB"/>
        </w:rPr>
        <w:t>the above criteria</w:t>
      </w:r>
      <w:r w:rsidR="00014566" w:rsidRPr="00746E5E">
        <w:rPr>
          <w:lang w:val="en-GB"/>
        </w:rPr>
        <w:t>, the Court considers it reasonable to award the</w:t>
      </w:r>
      <w:r w:rsidR="0017086B" w:rsidRPr="00746E5E">
        <w:rPr>
          <w:lang w:val="en-GB"/>
        </w:rPr>
        <w:t xml:space="preserve"> claimed</w:t>
      </w:r>
      <w:r w:rsidR="00014566" w:rsidRPr="00746E5E">
        <w:rPr>
          <w:lang w:val="en-GB"/>
        </w:rPr>
        <w:t xml:space="preserve"> sum </w:t>
      </w:r>
      <w:r w:rsidR="0017086B" w:rsidRPr="00746E5E">
        <w:rPr>
          <w:lang w:val="en-GB"/>
        </w:rPr>
        <w:t>in full.</w:t>
      </w:r>
    </w:p>
    <w:p w:rsidR="00014566" w:rsidRPr="00746E5E" w:rsidRDefault="00014566" w:rsidP="00746E5E">
      <w:pPr>
        <w:pStyle w:val="ECHRHeading2"/>
        <w:outlineLvl w:val="0"/>
        <w:rPr>
          <w:lang w:val="en-GB"/>
        </w:rPr>
      </w:pPr>
      <w:r w:rsidRPr="00746E5E">
        <w:rPr>
          <w:lang w:val="en-GB"/>
        </w:rPr>
        <w:t>C.  Default interest</w:t>
      </w:r>
    </w:p>
    <w:p w:rsidR="00014566" w:rsidRPr="00746E5E" w:rsidRDefault="001B64EC" w:rsidP="00746E5E">
      <w:pPr>
        <w:pStyle w:val="ECHRPara"/>
        <w:rPr>
          <w:lang w:val="en-GB"/>
        </w:rPr>
      </w:pPr>
      <w:r w:rsidRPr="00746E5E">
        <w:rPr>
          <w:lang w:val="en-GB"/>
        </w:rPr>
        <w:fldChar w:fldCharType="begin"/>
      </w:r>
      <w:r w:rsidRPr="00746E5E">
        <w:rPr>
          <w:lang w:val="en-GB"/>
        </w:rPr>
        <w:instrText xml:space="preserve"> SEQ level0 \*arabic </w:instrText>
      </w:r>
      <w:r w:rsidRPr="00746E5E">
        <w:rPr>
          <w:lang w:val="en-GB"/>
        </w:rPr>
        <w:fldChar w:fldCharType="separate"/>
      </w:r>
      <w:r w:rsidR="00746E5E" w:rsidRPr="00746E5E">
        <w:rPr>
          <w:noProof/>
          <w:lang w:val="en-GB"/>
        </w:rPr>
        <w:t>114</w:t>
      </w:r>
      <w:r w:rsidRPr="00746E5E">
        <w:rPr>
          <w:lang w:val="en-GB"/>
        </w:rPr>
        <w:fldChar w:fldCharType="end"/>
      </w:r>
      <w:r w:rsidR="00014566" w:rsidRPr="00746E5E">
        <w:rPr>
          <w:lang w:val="en-GB"/>
        </w:rPr>
        <w:t>.  The Court considers it appropriate that the default interest rate should be based on the marginal lending rate of the European Central Bank, to which should be added three percentage points.</w:t>
      </w:r>
    </w:p>
    <w:p w:rsidR="00014566" w:rsidRPr="00746E5E" w:rsidRDefault="00BB5883" w:rsidP="00746E5E">
      <w:pPr>
        <w:pStyle w:val="ECHRTitle1"/>
        <w:rPr>
          <w:lang w:val="en-GB"/>
        </w:rPr>
      </w:pPr>
      <w:r w:rsidRPr="00746E5E">
        <w:rPr>
          <w:lang w:val="en-GB"/>
        </w:rPr>
        <w:lastRenderedPageBreak/>
        <w:t>FOR THESE REASONS, THE COURT</w:t>
      </w:r>
      <w:r w:rsidR="001B64EC" w:rsidRPr="00746E5E">
        <w:rPr>
          <w:lang w:val="en-GB"/>
        </w:rPr>
        <w:t>, UNANIMOUSLY,</w:t>
      </w:r>
    </w:p>
    <w:p w:rsidR="00014566" w:rsidRPr="00746E5E" w:rsidRDefault="001B64EC" w:rsidP="00746E5E">
      <w:pPr>
        <w:pStyle w:val="JuList"/>
        <w:keepNext/>
        <w:keepLines/>
        <w:rPr>
          <w:lang w:val="en-GB"/>
        </w:rPr>
      </w:pPr>
      <w:r w:rsidRPr="00746E5E">
        <w:rPr>
          <w:lang w:val="en-GB"/>
        </w:rPr>
        <w:t>1.  </w:t>
      </w:r>
      <w:r w:rsidRPr="00746E5E">
        <w:rPr>
          <w:i/>
          <w:lang w:val="en-GB"/>
        </w:rPr>
        <w:t>Declares</w:t>
      </w:r>
      <w:r w:rsidRPr="00746E5E">
        <w:rPr>
          <w:lang w:val="en-GB"/>
        </w:rPr>
        <w:t xml:space="preserve"> the complaint concerning </w:t>
      </w:r>
      <w:r w:rsidR="00DD61DE" w:rsidRPr="00746E5E">
        <w:rPr>
          <w:lang w:val="en-GB"/>
        </w:rPr>
        <w:t xml:space="preserve">the </w:t>
      </w:r>
      <w:r w:rsidR="00A60762" w:rsidRPr="00746E5E">
        <w:rPr>
          <w:lang w:val="en-GB"/>
        </w:rPr>
        <w:t>lengthy imposi</w:t>
      </w:r>
      <w:r w:rsidR="00030921" w:rsidRPr="00746E5E">
        <w:rPr>
          <w:lang w:val="en-GB"/>
        </w:rPr>
        <w:t>tion of the “dangerous detainee</w:t>
      </w:r>
      <w:r w:rsidR="00A60762" w:rsidRPr="00746E5E">
        <w:rPr>
          <w:lang w:val="en-GB"/>
        </w:rPr>
        <w:t xml:space="preserve">” </w:t>
      </w:r>
      <w:r w:rsidR="00DD61DE" w:rsidRPr="00746E5E">
        <w:rPr>
          <w:lang w:val="en-GB"/>
        </w:rPr>
        <w:t>regime, placing the applicant in the cage during hearings</w:t>
      </w:r>
      <w:r w:rsidR="00A01F67" w:rsidRPr="00746E5E">
        <w:rPr>
          <w:lang w:val="en-GB"/>
        </w:rPr>
        <w:t>,</w:t>
      </w:r>
      <w:r w:rsidR="00DD61DE" w:rsidRPr="00746E5E">
        <w:rPr>
          <w:lang w:val="en-GB"/>
        </w:rPr>
        <w:t xml:space="preserve"> and </w:t>
      </w:r>
      <w:r w:rsidR="00A01F67" w:rsidRPr="00746E5E">
        <w:rPr>
          <w:lang w:val="en-GB"/>
        </w:rPr>
        <w:t xml:space="preserve">the </w:t>
      </w:r>
      <w:r w:rsidR="00DD61DE" w:rsidRPr="00746E5E">
        <w:rPr>
          <w:lang w:val="en-GB"/>
        </w:rPr>
        <w:t xml:space="preserve">lack of fair trial and effective remedy in the proceedings </w:t>
      </w:r>
      <w:r w:rsidR="0017086B" w:rsidRPr="00746E5E">
        <w:rPr>
          <w:lang w:val="en-GB"/>
        </w:rPr>
        <w:t>before the penitentiary commission,</w:t>
      </w:r>
      <w:r w:rsidRPr="00746E5E">
        <w:rPr>
          <w:lang w:val="en-GB"/>
        </w:rPr>
        <w:t xml:space="preserve"> admissible and the remainder </w:t>
      </w:r>
      <w:r w:rsidR="00DD61DE" w:rsidRPr="00746E5E">
        <w:rPr>
          <w:lang w:val="en-GB"/>
        </w:rPr>
        <w:t>of the application inadmissible</w:t>
      </w:r>
      <w:r w:rsidRPr="00746E5E">
        <w:rPr>
          <w:lang w:val="en-GB"/>
        </w:rPr>
        <w:t>;</w:t>
      </w:r>
    </w:p>
    <w:p w:rsidR="00AD0448" w:rsidRPr="00746E5E" w:rsidRDefault="00AD0448" w:rsidP="00746E5E">
      <w:pPr>
        <w:pStyle w:val="JuList"/>
        <w:keepNext/>
        <w:keepLines/>
        <w:rPr>
          <w:lang w:val="en-GB"/>
        </w:rPr>
      </w:pPr>
    </w:p>
    <w:p w:rsidR="00014566" w:rsidRPr="00746E5E" w:rsidRDefault="00DD61DE" w:rsidP="00746E5E">
      <w:pPr>
        <w:pStyle w:val="JuList"/>
        <w:keepNext/>
        <w:keepLines/>
        <w:rPr>
          <w:lang w:val="en-GB"/>
        </w:rPr>
      </w:pPr>
      <w:r w:rsidRPr="00746E5E">
        <w:rPr>
          <w:lang w:val="en-GB"/>
        </w:rPr>
        <w:t>2</w:t>
      </w:r>
      <w:r w:rsidR="00014566" w:rsidRPr="00746E5E">
        <w:rPr>
          <w:lang w:val="en-GB"/>
        </w:rPr>
        <w:t>.  </w:t>
      </w:r>
      <w:r w:rsidR="00014566" w:rsidRPr="00746E5E">
        <w:rPr>
          <w:i/>
          <w:lang w:val="en-GB"/>
        </w:rPr>
        <w:t>Holds</w:t>
      </w:r>
      <w:r w:rsidR="001B64EC" w:rsidRPr="00746E5E">
        <w:rPr>
          <w:lang w:val="en-GB"/>
        </w:rPr>
        <w:t xml:space="preserve"> </w:t>
      </w:r>
      <w:r w:rsidR="00014566" w:rsidRPr="00746E5E">
        <w:rPr>
          <w:lang w:val="en-GB"/>
        </w:rPr>
        <w:t xml:space="preserve">that there has been a violation of Article </w:t>
      </w:r>
      <w:r w:rsidRPr="00746E5E">
        <w:rPr>
          <w:lang w:val="en-GB"/>
        </w:rPr>
        <w:t>3</w:t>
      </w:r>
      <w:r w:rsidR="00014566" w:rsidRPr="00746E5E">
        <w:rPr>
          <w:lang w:val="en-GB"/>
        </w:rPr>
        <w:t xml:space="preserve"> of the Convention</w:t>
      </w:r>
      <w:r w:rsidRPr="00746E5E">
        <w:rPr>
          <w:lang w:val="en-GB"/>
        </w:rPr>
        <w:t xml:space="preserve"> on account of the lengthy imposition of a </w:t>
      </w:r>
      <w:r w:rsidR="008017DA" w:rsidRPr="00746E5E">
        <w:rPr>
          <w:lang w:val="en-GB"/>
        </w:rPr>
        <w:t>“</w:t>
      </w:r>
      <w:r w:rsidRPr="00746E5E">
        <w:rPr>
          <w:lang w:val="en-GB"/>
        </w:rPr>
        <w:t>dangerous detainee</w:t>
      </w:r>
      <w:r w:rsidR="008017DA" w:rsidRPr="00746E5E">
        <w:rPr>
          <w:lang w:val="en-GB"/>
        </w:rPr>
        <w:t>”</w:t>
      </w:r>
      <w:r w:rsidRPr="00746E5E">
        <w:rPr>
          <w:lang w:val="en-GB"/>
        </w:rPr>
        <w:t xml:space="preserve"> regime on the applicant</w:t>
      </w:r>
      <w:r w:rsidR="00014566" w:rsidRPr="00746E5E">
        <w:rPr>
          <w:lang w:val="en-GB"/>
        </w:rPr>
        <w:t>;</w:t>
      </w:r>
    </w:p>
    <w:p w:rsidR="00014566" w:rsidRPr="00746E5E" w:rsidRDefault="00014566" w:rsidP="00746E5E">
      <w:pPr>
        <w:pStyle w:val="JuList"/>
        <w:rPr>
          <w:lang w:val="en-GB"/>
        </w:rPr>
      </w:pPr>
    </w:p>
    <w:p w:rsidR="00014566" w:rsidRPr="00746E5E" w:rsidRDefault="00DD61DE" w:rsidP="00746E5E">
      <w:pPr>
        <w:pStyle w:val="JuList"/>
        <w:rPr>
          <w:lang w:val="en-GB"/>
        </w:rPr>
      </w:pPr>
      <w:r w:rsidRPr="00746E5E">
        <w:rPr>
          <w:lang w:val="en-GB"/>
        </w:rPr>
        <w:t>3</w:t>
      </w:r>
      <w:r w:rsidR="00014566" w:rsidRPr="00746E5E">
        <w:rPr>
          <w:lang w:val="en-GB"/>
        </w:rPr>
        <w:t>.  </w:t>
      </w:r>
      <w:r w:rsidR="00014566" w:rsidRPr="00746E5E">
        <w:rPr>
          <w:i/>
          <w:lang w:val="en-GB"/>
        </w:rPr>
        <w:t>Holds</w:t>
      </w:r>
      <w:r w:rsidR="001B64EC" w:rsidRPr="00746E5E">
        <w:rPr>
          <w:lang w:val="en-GB"/>
        </w:rPr>
        <w:t xml:space="preserve"> </w:t>
      </w:r>
      <w:r w:rsidR="00014566" w:rsidRPr="00746E5E">
        <w:rPr>
          <w:lang w:val="en-GB"/>
        </w:rPr>
        <w:t xml:space="preserve">that </w:t>
      </w:r>
      <w:r w:rsidR="0017086B" w:rsidRPr="00746E5E">
        <w:rPr>
          <w:lang w:val="en-GB"/>
        </w:rPr>
        <w:t>there has been a violation of Article 3 of the Convention on account</w:t>
      </w:r>
      <w:r w:rsidR="00014566" w:rsidRPr="00746E5E">
        <w:rPr>
          <w:lang w:val="en-GB"/>
        </w:rPr>
        <w:t xml:space="preserve"> </w:t>
      </w:r>
      <w:r w:rsidRPr="00746E5E">
        <w:rPr>
          <w:lang w:val="en-GB"/>
        </w:rPr>
        <w:t>of the applicant</w:t>
      </w:r>
      <w:r w:rsidR="00746E5E" w:rsidRPr="00746E5E">
        <w:rPr>
          <w:lang w:val="en-GB"/>
        </w:rPr>
        <w:t>’</w:t>
      </w:r>
      <w:r w:rsidRPr="00746E5E">
        <w:rPr>
          <w:lang w:val="en-GB"/>
        </w:rPr>
        <w:t>s placement in a metal cage during the court proceedings</w:t>
      </w:r>
      <w:r w:rsidR="00014566" w:rsidRPr="00746E5E">
        <w:rPr>
          <w:lang w:val="en-GB"/>
        </w:rPr>
        <w:t>;</w:t>
      </w:r>
    </w:p>
    <w:p w:rsidR="00014566" w:rsidRPr="00746E5E" w:rsidRDefault="00014566" w:rsidP="00746E5E">
      <w:pPr>
        <w:pStyle w:val="JuList"/>
        <w:rPr>
          <w:lang w:val="en-GB"/>
        </w:rPr>
      </w:pPr>
    </w:p>
    <w:p w:rsidR="00DD61DE" w:rsidRPr="00746E5E" w:rsidRDefault="00DD61DE" w:rsidP="00746E5E">
      <w:pPr>
        <w:pStyle w:val="JuList"/>
        <w:rPr>
          <w:lang w:val="en-GB"/>
        </w:rPr>
      </w:pPr>
      <w:r w:rsidRPr="00746E5E">
        <w:rPr>
          <w:lang w:val="en-GB"/>
        </w:rPr>
        <w:t>4.  </w:t>
      </w:r>
      <w:r w:rsidRPr="00746E5E">
        <w:rPr>
          <w:i/>
          <w:lang w:val="en-GB"/>
        </w:rPr>
        <w:t>Holds</w:t>
      </w:r>
      <w:r w:rsidRPr="00746E5E">
        <w:rPr>
          <w:lang w:val="en-GB"/>
        </w:rPr>
        <w:t xml:space="preserve"> that there is no need to exami</w:t>
      </w:r>
      <w:r w:rsidR="00DD7B83" w:rsidRPr="00746E5E">
        <w:rPr>
          <w:lang w:val="en-GB"/>
        </w:rPr>
        <w:t>ne the complaint under Articles </w:t>
      </w:r>
      <w:r w:rsidRPr="00746E5E">
        <w:rPr>
          <w:lang w:val="en-GB"/>
        </w:rPr>
        <w:t>6 and 13 of the Convention;</w:t>
      </w:r>
    </w:p>
    <w:p w:rsidR="00014566" w:rsidRPr="00746E5E" w:rsidRDefault="00014566" w:rsidP="00746E5E">
      <w:pPr>
        <w:pStyle w:val="JuList"/>
        <w:ind w:left="0" w:firstLine="0"/>
        <w:rPr>
          <w:lang w:val="en-GB"/>
        </w:rPr>
      </w:pPr>
    </w:p>
    <w:p w:rsidR="00746E5E" w:rsidRPr="00746E5E" w:rsidRDefault="00DD61DE" w:rsidP="00746E5E">
      <w:pPr>
        <w:pStyle w:val="JuList"/>
        <w:rPr>
          <w:lang w:val="en-GB"/>
        </w:rPr>
      </w:pPr>
      <w:r w:rsidRPr="00746E5E">
        <w:rPr>
          <w:lang w:val="en-GB"/>
        </w:rPr>
        <w:t>5</w:t>
      </w:r>
      <w:r w:rsidR="00014566" w:rsidRPr="00746E5E">
        <w:rPr>
          <w:lang w:val="en-GB"/>
        </w:rPr>
        <w:t>.  </w:t>
      </w:r>
      <w:r w:rsidR="00014566" w:rsidRPr="00746E5E">
        <w:rPr>
          <w:i/>
          <w:lang w:val="en-GB"/>
        </w:rPr>
        <w:t>Holds</w:t>
      </w:r>
    </w:p>
    <w:p w:rsidR="00014566" w:rsidRPr="00746E5E" w:rsidRDefault="00014566" w:rsidP="00746E5E">
      <w:pPr>
        <w:pStyle w:val="JuLista"/>
        <w:rPr>
          <w:lang w:val="en-GB"/>
        </w:rPr>
      </w:pPr>
      <w:r w:rsidRPr="00746E5E">
        <w:rPr>
          <w:lang w:val="en-GB"/>
        </w:rPr>
        <w:t>(a)  that the respondent State is to pay the applicant, within three months</w:t>
      </w:r>
      <w:r w:rsidR="001B64EC" w:rsidRPr="00746E5E">
        <w:rPr>
          <w:lang w:val="en-GB"/>
        </w:rPr>
        <w:t xml:space="preserve"> from the date on which the judgment becomes final in accordance with Article 44 § 2 of the Convention,</w:t>
      </w:r>
      <w:r w:rsidR="00DD61DE" w:rsidRPr="00746E5E">
        <w:rPr>
          <w:lang w:val="en-GB"/>
        </w:rPr>
        <w:t xml:space="preserve"> the following amount</w:t>
      </w:r>
      <w:r w:rsidR="00E42FD9" w:rsidRPr="00746E5E">
        <w:rPr>
          <w:lang w:val="en-GB"/>
        </w:rPr>
        <w:t>s</w:t>
      </w:r>
      <w:r w:rsidR="00DD61DE" w:rsidRPr="00746E5E">
        <w:rPr>
          <w:lang w:val="en-GB"/>
        </w:rPr>
        <w:t xml:space="preserve"> to be converted into </w:t>
      </w:r>
      <w:r w:rsidR="00FF596A" w:rsidRPr="00746E5E">
        <w:rPr>
          <w:lang w:val="en-GB"/>
        </w:rPr>
        <w:t>the currency of the respondent State</w:t>
      </w:r>
      <w:r w:rsidRPr="00746E5E">
        <w:rPr>
          <w:lang w:val="en-GB"/>
        </w:rPr>
        <w:t xml:space="preserve"> at the rate applicable at the date of settlement:</w:t>
      </w:r>
    </w:p>
    <w:p w:rsidR="00014566" w:rsidRPr="00746E5E" w:rsidRDefault="0017086B" w:rsidP="00746E5E">
      <w:pPr>
        <w:pStyle w:val="JuListi"/>
        <w:rPr>
          <w:lang w:val="en-GB"/>
        </w:rPr>
      </w:pPr>
      <w:r w:rsidRPr="00746E5E">
        <w:rPr>
          <w:lang w:val="en-GB"/>
        </w:rPr>
        <w:t>(</w:t>
      </w:r>
      <w:r w:rsidR="00014566" w:rsidRPr="00746E5E">
        <w:rPr>
          <w:lang w:val="en-GB"/>
        </w:rPr>
        <w:t xml:space="preserve">i)  EUR </w:t>
      </w:r>
      <w:r w:rsidR="00B01021" w:rsidRPr="00746E5E">
        <w:rPr>
          <w:lang w:val="en-GB"/>
        </w:rPr>
        <w:t>2</w:t>
      </w:r>
      <w:r w:rsidR="003C3CB2" w:rsidRPr="00746E5E">
        <w:rPr>
          <w:lang w:val="en-GB"/>
        </w:rPr>
        <w:t>0</w:t>
      </w:r>
      <w:r w:rsidR="00DD7252" w:rsidRPr="00746E5E">
        <w:rPr>
          <w:lang w:val="en-GB"/>
        </w:rPr>
        <w:t>,000</w:t>
      </w:r>
      <w:r w:rsidR="00014566" w:rsidRPr="00746E5E">
        <w:rPr>
          <w:lang w:val="en-GB"/>
        </w:rPr>
        <w:t xml:space="preserve"> (</w:t>
      </w:r>
      <w:r w:rsidR="00B01021" w:rsidRPr="00746E5E">
        <w:rPr>
          <w:lang w:val="en-GB"/>
        </w:rPr>
        <w:t>twenty</w:t>
      </w:r>
      <w:r w:rsidR="00DD7252" w:rsidRPr="00746E5E">
        <w:rPr>
          <w:lang w:val="en-GB"/>
        </w:rPr>
        <w:t xml:space="preserve"> thousand</w:t>
      </w:r>
      <w:r w:rsidR="00014566" w:rsidRPr="00746E5E">
        <w:rPr>
          <w:lang w:val="en-GB"/>
        </w:rPr>
        <w:t xml:space="preserve"> euros), plus any tax that may be chargeable, in respect of non-pecuniary damage;</w:t>
      </w:r>
    </w:p>
    <w:p w:rsidR="00014566" w:rsidRPr="00746E5E" w:rsidRDefault="0017086B" w:rsidP="00746E5E">
      <w:pPr>
        <w:pStyle w:val="JuListi"/>
        <w:rPr>
          <w:lang w:val="en-GB"/>
        </w:rPr>
      </w:pPr>
      <w:r w:rsidRPr="00746E5E">
        <w:rPr>
          <w:lang w:val="en-GB"/>
        </w:rPr>
        <w:t>(i</w:t>
      </w:r>
      <w:r w:rsidR="00014566" w:rsidRPr="00746E5E">
        <w:rPr>
          <w:lang w:val="en-GB"/>
        </w:rPr>
        <w:t xml:space="preserve">i)  EUR </w:t>
      </w:r>
      <w:r w:rsidRPr="00746E5E">
        <w:rPr>
          <w:lang w:val="en-GB"/>
        </w:rPr>
        <w:t>579</w:t>
      </w:r>
      <w:r w:rsidR="00014566" w:rsidRPr="00746E5E">
        <w:rPr>
          <w:lang w:val="en-GB"/>
        </w:rPr>
        <w:t xml:space="preserve"> (</w:t>
      </w:r>
      <w:r w:rsidRPr="00746E5E">
        <w:rPr>
          <w:lang w:val="en-GB"/>
        </w:rPr>
        <w:t>five hundred and seventy-nine</w:t>
      </w:r>
      <w:r w:rsidR="00014566" w:rsidRPr="00746E5E">
        <w:rPr>
          <w:lang w:val="en-GB"/>
        </w:rPr>
        <w:t xml:space="preserve"> euros), plus any tax that may be chargeable to the applicant, in respect of costs and expenses;</w:t>
      </w:r>
    </w:p>
    <w:p w:rsidR="00014566" w:rsidRPr="00746E5E" w:rsidRDefault="00014566" w:rsidP="00746E5E">
      <w:pPr>
        <w:pStyle w:val="JuLista"/>
        <w:rPr>
          <w:lang w:val="en-GB"/>
        </w:rPr>
      </w:pPr>
      <w:r w:rsidRPr="00746E5E">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746E5E" w:rsidRDefault="00014566" w:rsidP="00746E5E">
      <w:pPr>
        <w:pStyle w:val="JuList"/>
        <w:rPr>
          <w:lang w:val="en-GB"/>
        </w:rPr>
      </w:pPr>
    </w:p>
    <w:p w:rsidR="00014566" w:rsidRPr="00746E5E" w:rsidRDefault="00DD61DE" w:rsidP="00746E5E">
      <w:pPr>
        <w:pStyle w:val="JuList"/>
        <w:rPr>
          <w:lang w:val="en-GB"/>
        </w:rPr>
      </w:pPr>
      <w:r w:rsidRPr="00746E5E">
        <w:rPr>
          <w:lang w:val="en-GB"/>
        </w:rPr>
        <w:t>6</w:t>
      </w:r>
      <w:r w:rsidR="00014566" w:rsidRPr="00746E5E">
        <w:rPr>
          <w:lang w:val="en-GB"/>
        </w:rPr>
        <w:t>.  </w:t>
      </w:r>
      <w:r w:rsidR="00014566" w:rsidRPr="00746E5E">
        <w:rPr>
          <w:i/>
          <w:lang w:val="en-GB"/>
        </w:rPr>
        <w:t>Dismisses</w:t>
      </w:r>
      <w:r w:rsidR="001B64EC" w:rsidRPr="00746E5E">
        <w:rPr>
          <w:lang w:val="en-GB"/>
        </w:rPr>
        <w:t xml:space="preserve"> </w:t>
      </w:r>
      <w:r w:rsidR="00014566" w:rsidRPr="00746E5E">
        <w:rPr>
          <w:lang w:val="en-GB"/>
        </w:rPr>
        <w:t>the remainder of the applicant</w:t>
      </w:r>
      <w:r w:rsidR="00746E5E" w:rsidRPr="00746E5E">
        <w:rPr>
          <w:lang w:val="en-GB"/>
        </w:rPr>
        <w:t>’</w:t>
      </w:r>
      <w:r w:rsidR="001B64EC" w:rsidRPr="00746E5E">
        <w:rPr>
          <w:lang w:val="en-GB"/>
        </w:rPr>
        <w:t>s</w:t>
      </w:r>
      <w:r w:rsidR="00014566" w:rsidRPr="00746E5E">
        <w:rPr>
          <w:lang w:val="en-GB"/>
        </w:rPr>
        <w:t xml:space="preserve"> claim for just satisfaction.</w:t>
      </w:r>
    </w:p>
    <w:p w:rsidR="00014566" w:rsidRPr="00746E5E" w:rsidRDefault="00014566" w:rsidP="00746E5E">
      <w:pPr>
        <w:pStyle w:val="JuParaLast"/>
        <w:rPr>
          <w:lang w:val="en-GB"/>
        </w:rPr>
      </w:pPr>
      <w:r w:rsidRPr="00746E5E">
        <w:rPr>
          <w:lang w:val="en-GB"/>
        </w:rPr>
        <w:t xml:space="preserve">Done in English, and notified in writing on </w:t>
      </w:r>
      <w:r w:rsidR="00DD7B83" w:rsidRPr="00746E5E">
        <w:rPr>
          <w:lang w:val="en-GB"/>
        </w:rPr>
        <w:t>14 June 2016</w:t>
      </w:r>
      <w:r w:rsidRPr="00746E5E">
        <w:rPr>
          <w:lang w:val="en-GB"/>
        </w:rPr>
        <w:t>, pursuant to Rule 77 §§ 2 and 3 of the Rules of Court.</w:t>
      </w:r>
    </w:p>
    <w:p w:rsidR="00DD7B83" w:rsidRPr="00746E5E" w:rsidRDefault="00DD7B83" w:rsidP="00746E5E">
      <w:pPr>
        <w:tabs>
          <w:tab w:val="center" w:pos="1134"/>
          <w:tab w:val="center" w:pos="7088"/>
        </w:tabs>
        <w:spacing w:before="600"/>
        <w:ind w:right="272"/>
        <w:jc w:val="left"/>
        <w:rPr>
          <w:lang w:val="es-ES_tradnl"/>
        </w:rPr>
      </w:pPr>
      <w:r w:rsidRPr="00746E5E">
        <w:rPr>
          <w:lang w:val="en-GB"/>
        </w:rPr>
        <w:tab/>
      </w:r>
      <w:r w:rsidRPr="00746E5E">
        <w:rPr>
          <w:lang w:val="es-ES_tradnl"/>
        </w:rPr>
        <w:t>Fatoş Aracı</w:t>
      </w:r>
      <w:r w:rsidRPr="00746E5E">
        <w:rPr>
          <w:lang w:val="es-ES_tradnl"/>
        </w:rPr>
        <w:tab/>
        <w:t>András Sajó</w:t>
      </w:r>
      <w:r w:rsidRPr="00746E5E">
        <w:rPr>
          <w:lang w:val="es-ES_tradnl"/>
        </w:rPr>
        <w:br/>
      </w:r>
      <w:r w:rsidRPr="00746E5E">
        <w:rPr>
          <w:lang w:val="es-ES_tradnl"/>
        </w:rPr>
        <w:tab/>
        <w:t>Deputy Registrar</w:t>
      </w:r>
      <w:r w:rsidRPr="00746E5E">
        <w:rPr>
          <w:lang w:val="es-ES_tradnl"/>
        </w:rPr>
        <w:tab/>
        <w:t>President</w:t>
      </w:r>
    </w:p>
    <w:p w:rsidR="00746E5E" w:rsidRPr="00746E5E" w:rsidRDefault="00746E5E" w:rsidP="00746E5E">
      <w:pPr>
        <w:tabs>
          <w:tab w:val="center" w:pos="1134"/>
          <w:tab w:val="center" w:pos="7088"/>
        </w:tabs>
        <w:spacing w:before="120"/>
        <w:ind w:right="272"/>
        <w:jc w:val="left"/>
        <w:rPr>
          <w:lang w:val="es-ES_tradnl"/>
        </w:rPr>
      </w:pPr>
    </w:p>
    <w:sectPr w:rsidR="00746E5E" w:rsidRPr="00746E5E" w:rsidSect="006B7307">
      <w:headerReference w:type="even" r:id="rId18"/>
      <w:headerReference w:type="default" r:id="rId19"/>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921" w:rsidRDefault="00030921" w:rsidP="00014566">
      <w:r>
        <w:separator/>
      </w:r>
    </w:p>
  </w:endnote>
  <w:endnote w:type="continuationSeparator" w:id="0">
    <w:p w:rsidR="00030921" w:rsidRDefault="00030921"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921" w:rsidRDefault="000309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921" w:rsidRDefault="0003092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921" w:rsidRPr="00150BFA" w:rsidRDefault="00030921" w:rsidP="006B7307">
    <w:pPr>
      <w:jc w:val="center"/>
    </w:pPr>
    <w:r>
      <w:rPr>
        <w:noProof/>
        <w:lang w:val="pl-PL" w:eastAsia="pl-PL"/>
      </w:rPr>
      <w:drawing>
        <wp:inline distT="0" distB="0" distL="0" distR="0" wp14:anchorId="36870ED1" wp14:editId="7650488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30921" w:rsidRDefault="000309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921" w:rsidRDefault="00030921" w:rsidP="00014566">
      <w:r>
        <w:separator/>
      </w:r>
    </w:p>
  </w:footnote>
  <w:footnote w:type="continuationSeparator" w:id="0">
    <w:p w:rsidR="00030921" w:rsidRDefault="00030921"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921" w:rsidRDefault="000309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921" w:rsidRPr="006B7307" w:rsidRDefault="00030921" w:rsidP="006B7307">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921" w:rsidRPr="00A45145" w:rsidRDefault="00030921" w:rsidP="006B7307">
    <w:pPr>
      <w:jc w:val="center"/>
    </w:pPr>
    <w:r>
      <w:rPr>
        <w:noProof/>
        <w:lang w:val="pl-PL" w:eastAsia="pl-PL"/>
      </w:rPr>
      <w:drawing>
        <wp:inline distT="0" distB="0" distL="0" distR="0" wp14:anchorId="24E9F911" wp14:editId="3F04CF0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30921" w:rsidRDefault="00030921">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921" w:rsidRPr="00FF2306" w:rsidRDefault="00030921"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568D0">
      <w:rPr>
        <w:rStyle w:val="Numerstrony"/>
        <w:noProof/>
        <w:szCs w:val="18"/>
        <w:lang w:val="en-GB"/>
      </w:rPr>
      <w:t>22</w:t>
    </w:r>
    <w:r>
      <w:rPr>
        <w:rStyle w:val="Numerstrony"/>
        <w:szCs w:val="18"/>
        <w:lang w:val="en-GB"/>
      </w:rPr>
      <w:fldChar w:fldCharType="end"/>
    </w:r>
    <w:r w:rsidRPr="00FF2306">
      <w:rPr>
        <w:lang w:val="en-GB"/>
      </w:rPr>
      <w:tab/>
    </w:r>
    <w:r>
      <w:rPr>
        <w:lang w:val="en-GB"/>
      </w:rPr>
      <w:t>PUGŽLYS v. POLAND</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921" w:rsidRPr="00D60D87" w:rsidRDefault="00030921" w:rsidP="00D60D87">
    <w:pPr>
      <w:pStyle w:val="ECHRHeader"/>
      <w:rPr>
        <w:lang w:val="en-GB"/>
      </w:rPr>
    </w:pPr>
    <w:r w:rsidRPr="00D60D87">
      <w:rPr>
        <w:lang w:val="en-GB"/>
      </w:rPr>
      <w:tab/>
    </w:r>
    <w:r>
      <w:rPr>
        <w:lang w:val="en-GB"/>
      </w:rPr>
      <w:t>PUGŽLYS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568D0">
      <w:rPr>
        <w:rStyle w:val="Numerstrony"/>
        <w:noProof/>
        <w:szCs w:val="18"/>
        <w:lang w:val="en-GB"/>
      </w:rPr>
      <w:t>21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1"/>
    <w:docVar w:name="DocVarPREMATURE" w:val="0"/>
    <w:docVar w:name="EMM" w:val="0"/>
    <w:docVar w:name="ETRANSMISSION" w:val="BY E-TRANSMISSION ONLY"/>
    <w:docVar w:name="L4_1Annex" w:val="0"/>
    <w:docVar w:name="L4_1Anonymity" w:val="0"/>
    <w:docVar w:name="L4_1AppNatList" w:val="Lithuanian"/>
    <w:docVar w:name="NBEMMDOC" w:val="0"/>
    <w:docVar w:name="SignForeName" w:val="0"/>
  </w:docVars>
  <w:rsids>
    <w:rsidRoot w:val="001B64EC"/>
    <w:rsid w:val="000041F8"/>
    <w:rsid w:val="00004242"/>
    <w:rsid w:val="000042A8"/>
    <w:rsid w:val="00004308"/>
    <w:rsid w:val="00005BF0"/>
    <w:rsid w:val="00007154"/>
    <w:rsid w:val="000103AE"/>
    <w:rsid w:val="00011A63"/>
    <w:rsid w:val="00011D69"/>
    <w:rsid w:val="00012AD3"/>
    <w:rsid w:val="00014566"/>
    <w:rsid w:val="00015C2D"/>
    <w:rsid w:val="00015F00"/>
    <w:rsid w:val="00022C1D"/>
    <w:rsid w:val="00022F53"/>
    <w:rsid w:val="000263A1"/>
    <w:rsid w:val="00026C4B"/>
    <w:rsid w:val="00030921"/>
    <w:rsid w:val="00034987"/>
    <w:rsid w:val="0004222E"/>
    <w:rsid w:val="000441C7"/>
    <w:rsid w:val="00055B34"/>
    <w:rsid w:val="000602DF"/>
    <w:rsid w:val="00061B05"/>
    <w:rsid w:val="00062973"/>
    <w:rsid w:val="00062D5D"/>
    <w:rsid w:val="000632D5"/>
    <w:rsid w:val="000644EE"/>
    <w:rsid w:val="00067F28"/>
    <w:rsid w:val="00080200"/>
    <w:rsid w:val="000808CC"/>
    <w:rsid w:val="000917B1"/>
    <w:rsid w:val="000925AD"/>
    <w:rsid w:val="00092D96"/>
    <w:rsid w:val="00093BCD"/>
    <w:rsid w:val="000A24EB"/>
    <w:rsid w:val="000B0C51"/>
    <w:rsid w:val="000B5BC0"/>
    <w:rsid w:val="000B6923"/>
    <w:rsid w:val="000C033C"/>
    <w:rsid w:val="000C5475"/>
    <w:rsid w:val="000C5F3C"/>
    <w:rsid w:val="000C6DCC"/>
    <w:rsid w:val="000D47AA"/>
    <w:rsid w:val="000D721F"/>
    <w:rsid w:val="000E069B"/>
    <w:rsid w:val="000E0E82"/>
    <w:rsid w:val="000E1DC5"/>
    <w:rsid w:val="000E223F"/>
    <w:rsid w:val="000E7D45"/>
    <w:rsid w:val="000F7851"/>
    <w:rsid w:val="00104E23"/>
    <w:rsid w:val="00110C63"/>
    <w:rsid w:val="00111B0C"/>
    <w:rsid w:val="00113A03"/>
    <w:rsid w:val="00120D6C"/>
    <w:rsid w:val="001257EC"/>
    <w:rsid w:val="00132C6A"/>
    <w:rsid w:val="00133D33"/>
    <w:rsid w:val="00134D64"/>
    <w:rsid w:val="00135A30"/>
    <w:rsid w:val="0013612C"/>
    <w:rsid w:val="00137FF6"/>
    <w:rsid w:val="00140522"/>
    <w:rsid w:val="00141650"/>
    <w:rsid w:val="00144538"/>
    <w:rsid w:val="001466BF"/>
    <w:rsid w:val="00162A12"/>
    <w:rsid w:val="00163670"/>
    <w:rsid w:val="00166530"/>
    <w:rsid w:val="0017086B"/>
    <w:rsid w:val="001737B6"/>
    <w:rsid w:val="001832BD"/>
    <w:rsid w:val="00190CB1"/>
    <w:rsid w:val="001943B5"/>
    <w:rsid w:val="00195134"/>
    <w:rsid w:val="00197C2F"/>
    <w:rsid w:val="001A145B"/>
    <w:rsid w:val="001A2140"/>
    <w:rsid w:val="001A255B"/>
    <w:rsid w:val="001A674C"/>
    <w:rsid w:val="001B3B24"/>
    <w:rsid w:val="001B64EC"/>
    <w:rsid w:val="001C0216"/>
    <w:rsid w:val="001C0F98"/>
    <w:rsid w:val="001C13A1"/>
    <w:rsid w:val="001C2A42"/>
    <w:rsid w:val="001D2105"/>
    <w:rsid w:val="001D5648"/>
    <w:rsid w:val="001D5D98"/>
    <w:rsid w:val="001D63ED"/>
    <w:rsid w:val="001D7348"/>
    <w:rsid w:val="001E035B"/>
    <w:rsid w:val="001E0961"/>
    <w:rsid w:val="001E3EAE"/>
    <w:rsid w:val="001E6F32"/>
    <w:rsid w:val="001F2145"/>
    <w:rsid w:val="001F4993"/>
    <w:rsid w:val="001F6262"/>
    <w:rsid w:val="001F67B0"/>
    <w:rsid w:val="001F7B3D"/>
    <w:rsid w:val="00205F9F"/>
    <w:rsid w:val="00206FF4"/>
    <w:rsid w:val="00210338"/>
    <w:rsid w:val="00211028"/>
    <w:rsid w:val="002115FC"/>
    <w:rsid w:val="00211642"/>
    <w:rsid w:val="002133F8"/>
    <w:rsid w:val="0021423C"/>
    <w:rsid w:val="00220773"/>
    <w:rsid w:val="00230D00"/>
    <w:rsid w:val="00231DF7"/>
    <w:rsid w:val="00231FD1"/>
    <w:rsid w:val="002339E0"/>
    <w:rsid w:val="00233CF8"/>
    <w:rsid w:val="0023575D"/>
    <w:rsid w:val="00237148"/>
    <w:rsid w:val="0024222D"/>
    <w:rsid w:val="00244B0E"/>
    <w:rsid w:val="00244F6C"/>
    <w:rsid w:val="002464A1"/>
    <w:rsid w:val="00246CB0"/>
    <w:rsid w:val="0025046A"/>
    <w:rsid w:val="002523B7"/>
    <w:rsid w:val="002532C5"/>
    <w:rsid w:val="002558EC"/>
    <w:rsid w:val="00260C03"/>
    <w:rsid w:val="002631E6"/>
    <w:rsid w:val="0026540E"/>
    <w:rsid w:val="00275123"/>
    <w:rsid w:val="00275EC9"/>
    <w:rsid w:val="00282240"/>
    <w:rsid w:val="00282D54"/>
    <w:rsid w:val="0028572A"/>
    <w:rsid w:val="002948AD"/>
    <w:rsid w:val="00294C92"/>
    <w:rsid w:val="00295A1C"/>
    <w:rsid w:val="002A01CC"/>
    <w:rsid w:val="002A4A2F"/>
    <w:rsid w:val="002A61B1"/>
    <w:rsid w:val="002A663C"/>
    <w:rsid w:val="002A6771"/>
    <w:rsid w:val="002B2A5C"/>
    <w:rsid w:val="002B2ACF"/>
    <w:rsid w:val="002B444B"/>
    <w:rsid w:val="002B4A8B"/>
    <w:rsid w:val="002B5887"/>
    <w:rsid w:val="002C0692"/>
    <w:rsid w:val="002C0E27"/>
    <w:rsid w:val="002C3040"/>
    <w:rsid w:val="002D022D"/>
    <w:rsid w:val="002D24BB"/>
    <w:rsid w:val="002D325D"/>
    <w:rsid w:val="002E421D"/>
    <w:rsid w:val="002F2AF7"/>
    <w:rsid w:val="002F7E1C"/>
    <w:rsid w:val="00301A75"/>
    <w:rsid w:val="00302F70"/>
    <w:rsid w:val="0030336F"/>
    <w:rsid w:val="0030375E"/>
    <w:rsid w:val="003068C2"/>
    <w:rsid w:val="003077B7"/>
    <w:rsid w:val="00312A30"/>
    <w:rsid w:val="00320F72"/>
    <w:rsid w:val="00322FE6"/>
    <w:rsid w:val="0032463E"/>
    <w:rsid w:val="00326224"/>
    <w:rsid w:val="0033195D"/>
    <w:rsid w:val="00332579"/>
    <w:rsid w:val="00337EE4"/>
    <w:rsid w:val="00340FFD"/>
    <w:rsid w:val="003506B1"/>
    <w:rsid w:val="003541D9"/>
    <w:rsid w:val="00356AC7"/>
    <w:rsid w:val="00357CA8"/>
    <w:rsid w:val="003609FA"/>
    <w:rsid w:val="00364252"/>
    <w:rsid w:val="00367333"/>
    <w:rsid w:val="003710C8"/>
    <w:rsid w:val="00374807"/>
    <w:rsid w:val="003750BE"/>
    <w:rsid w:val="003773B9"/>
    <w:rsid w:val="00387B9D"/>
    <w:rsid w:val="0039364F"/>
    <w:rsid w:val="00393842"/>
    <w:rsid w:val="00393C29"/>
    <w:rsid w:val="00396686"/>
    <w:rsid w:val="0039778E"/>
    <w:rsid w:val="003A20B5"/>
    <w:rsid w:val="003A3247"/>
    <w:rsid w:val="003A4683"/>
    <w:rsid w:val="003B13B7"/>
    <w:rsid w:val="003B1A12"/>
    <w:rsid w:val="003B3A8E"/>
    <w:rsid w:val="003B4941"/>
    <w:rsid w:val="003C3CB2"/>
    <w:rsid w:val="003C5714"/>
    <w:rsid w:val="003C6B9F"/>
    <w:rsid w:val="003C6E2A"/>
    <w:rsid w:val="003D0299"/>
    <w:rsid w:val="003D0526"/>
    <w:rsid w:val="003D5F86"/>
    <w:rsid w:val="003E4D93"/>
    <w:rsid w:val="003E6D80"/>
    <w:rsid w:val="003F05FA"/>
    <w:rsid w:val="003F1069"/>
    <w:rsid w:val="003F244A"/>
    <w:rsid w:val="003F30B8"/>
    <w:rsid w:val="003F4C45"/>
    <w:rsid w:val="003F5F7B"/>
    <w:rsid w:val="003F7D64"/>
    <w:rsid w:val="004010D5"/>
    <w:rsid w:val="00414300"/>
    <w:rsid w:val="004152C0"/>
    <w:rsid w:val="004178DA"/>
    <w:rsid w:val="00425C67"/>
    <w:rsid w:val="00427E7A"/>
    <w:rsid w:val="004314AB"/>
    <w:rsid w:val="00435D30"/>
    <w:rsid w:val="00436307"/>
    <w:rsid w:val="004369D5"/>
    <w:rsid w:val="00436C49"/>
    <w:rsid w:val="00445366"/>
    <w:rsid w:val="00447F5B"/>
    <w:rsid w:val="00450B80"/>
    <w:rsid w:val="00456EB2"/>
    <w:rsid w:val="00461DB0"/>
    <w:rsid w:val="00463926"/>
    <w:rsid w:val="004646E0"/>
    <w:rsid w:val="00464C9A"/>
    <w:rsid w:val="00474F3D"/>
    <w:rsid w:val="00477E3A"/>
    <w:rsid w:val="00483E5F"/>
    <w:rsid w:val="00485FF9"/>
    <w:rsid w:val="004907F0"/>
    <w:rsid w:val="0049140B"/>
    <w:rsid w:val="004923A5"/>
    <w:rsid w:val="00496BFB"/>
    <w:rsid w:val="004A15C7"/>
    <w:rsid w:val="004A324B"/>
    <w:rsid w:val="004A5518"/>
    <w:rsid w:val="004B013B"/>
    <w:rsid w:val="004B112B"/>
    <w:rsid w:val="004B6869"/>
    <w:rsid w:val="004C01E4"/>
    <w:rsid w:val="004C086C"/>
    <w:rsid w:val="004C0E18"/>
    <w:rsid w:val="004C1F56"/>
    <w:rsid w:val="004C27BC"/>
    <w:rsid w:val="004C6947"/>
    <w:rsid w:val="004C7445"/>
    <w:rsid w:val="004D15F3"/>
    <w:rsid w:val="004D5311"/>
    <w:rsid w:val="004D5DCC"/>
    <w:rsid w:val="004D64E5"/>
    <w:rsid w:val="004F10AF"/>
    <w:rsid w:val="004F11A4"/>
    <w:rsid w:val="004F2389"/>
    <w:rsid w:val="004F304D"/>
    <w:rsid w:val="004F61BE"/>
    <w:rsid w:val="004F66B1"/>
    <w:rsid w:val="00511C07"/>
    <w:rsid w:val="005173A6"/>
    <w:rsid w:val="00520946"/>
    <w:rsid w:val="00520BAA"/>
    <w:rsid w:val="00525208"/>
    <w:rsid w:val="005257A5"/>
    <w:rsid w:val="005264C0"/>
    <w:rsid w:val="00526A8A"/>
    <w:rsid w:val="00531DF2"/>
    <w:rsid w:val="005442EE"/>
    <w:rsid w:val="00547353"/>
    <w:rsid w:val="005474E7"/>
    <w:rsid w:val="005512A3"/>
    <w:rsid w:val="0055431E"/>
    <w:rsid w:val="00557058"/>
    <w:rsid w:val="005578CE"/>
    <w:rsid w:val="00562781"/>
    <w:rsid w:val="00563474"/>
    <w:rsid w:val="00563E83"/>
    <w:rsid w:val="005641EF"/>
    <w:rsid w:val="00565ECE"/>
    <w:rsid w:val="0056759C"/>
    <w:rsid w:val="0057271C"/>
    <w:rsid w:val="00572845"/>
    <w:rsid w:val="00574D14"/>
    <w:rsid w:val="005767D5"/>
    <w:rsid w:val="00576E20"/>
    <w:rsid w:val="00581DB8"/>
    <w:rsid w:val="00583127"/>
    <w:rsid w:val="00592772"/>
    <w:rsid w:val="0059574A"/>
    <w:rsid w:val="005A1B9B"/>
    <w:rsid w:val="005A4940"/>
    <w:rsid w:val="005A6751"/>
    <w:rsid w:val="005B092E"/>
    <w:rsid w:val="005B152C"/>
    <w:rsid w:val="005B1EE0"/>
    <w:rsid w:val="005B2B24"/>
    <w:rsid w:val="005B4425"/>
    <w:rsid w:val="005B4B94"/>
    <w:rsid w:val="005C3EE8"/>
    <w:rsid w:val="005D06B6"/>
    <w:rsid w:val="005D34F9"/>
    <w:rsid w:val="005D4190"/>
    <w:rsid w:val="005D64FE"/>
    <w:rsid w:val="005D67A3"/>
    <w:rsid w:val="005E2988"/>
    <w:rsid w:val="005E2A43"/>
    <w:rsid w:val="005E3085"/>
    <w:rsid w:val="005E32A9"/>
    <w:rsid w:val="005E3900"/>
    <w:rsid w:val="005E51F0"/>
    <w:rsid w:val="005E5996"/>
    <w:rsid w:val="005F51E1"/>
    <w:rsid w:val="00603F03"/>
    <w:rsid w:val="00604014"/>
    <w:rsid w:val="00611C80"/>
    <w:rsid w:val="0061605E"/>
    <w:rsid w:val="006169DC"/>
    <w:rsid w:val="00620692"/>
    <w:rsid w:val="0062305F"/>
    <w:rsid w:val="006242CA"/>
    <w:rsid w:val="00627507"/>
    <w:rsid w:val="00633717"/>
    <w:rsid w:val="006344E1"/>
    <w:rsid w:val="00637DBC"/>
    <w:rsid w:val="00644F2E"/>
    <w:rsid w:val="006545C4"/>
    <w:rsid w:val="00654890"/>
    <w:rsid w:val="00656779"/>
    <w:rsid w:val="00660499"/>
    <w:rsid w:val="00660A3E"/>
    <w:rsid w:val="00661971"/>
    <w:rsid w:val="00661CE8"/>
    <w:rsid w:val="00661DFD"/>
    <w:rsid w:val="006623D9"/>
    <w:rsid w:val="00664D35"/>
    <w:rsid w:val="0066550C"/>
    <w:rsid w:val="00666E31"/>
    <w:rsid w:val="00670D23"/>
    <w:rsid w:val="006716F2"/>
    <w:rsid w:val="00673C88"/>
    <w:rsid w:val="00677DCD"/>
    <w:rsid w:val="00682BF2"/>
    <w:rsid w:val="006859CE"/>
    <w:rsid w:val="00687171"/>
    <w:rsid w:val="00691270"/>
    <w:rsid w:val="00693438"/>
    <w:rsid w:val="00694BA8"/>
    <w:rsid w:val="006A037C"/>
    <w:rsid w:val="006A0EAF"/>
    <w:rsid w:val="006A36F4"/>
    <w:rsid w:val="006A406F"/>
    <w:rsid w:val="006A5D3A"/>
    <w:rsid w:val="006B72C1"/>
    <w:rsid w:val="006B7307"/>
    <w:rsid w:val="006C23D4"/>
    <w:rsid w:val="006C7BB0"/>
    <w:rsid w:val="006C7BEC"/>
    <w:rsid w:val="006D3237"/>
    <w:rsid w:val="006E2E37"/>
    <w:rsid w:val="006E3CF1"/>
    <w:rsid w:val="006E5311"/>
    <w:rsid w:val="006E7E80"/>
    <w:rsid w:val="006F1DF9"/>
    <w:rsid w:val="006F24DB"/>
    <w:rsid w:val="006F48CA"/>
    <w:rsid w:val="006F64DD"/>
    <w:rsid w:val="006F65DA"/>
    <w:rsid w:val="00707644"/>
    <w:rsid w:val="007127C2"/>
    <w:rsid w:val="00715127"/>
    <w:rsid w:val="00715E8E"/>
    <w:rsid w:val="00720955"/>
    <w:rsid w:val="00723580"/>
    <w:rsid w:val="00723755"/>
    <w:rsid w:val="00723825"/>
    <w:rsid w:val="0073136C"/>
    <w:rsid w:val="00731F0F"/>
    <w:rsid w:val="00733250"/>
    <w:rsid w:val="00733499"/>
    <w:rsid w:val="00740C67"/>
    <w:rsid w:val="00741404"/>
    <w:rsid w:val="007449E5"/>
    <w:rsid w:val="00746C5A"/>
    <w:rsid w:val="00746E5E"/>
    <w:rsid w:val="00747FF0"/>
    <w:rsid w:val="00760BC4"/>
    <w:rsid w:val="00764D4E"/>
    <w:rsid w:val="007659AE"/>
    <w:rsid w:val="00765A1F"/>
    <w:rsid w:val="00773E40"/>
    <w:rsid w:val="00775B6D"/>
    <w:rsid w:val="00775CD0"/>
    <w:rsid w:val="007763C9"/>
    <w:rsid w:val="00776D68"/>
    <w:rsid w:val="007811F7"/>
    <w:rsid w:val="007850EE"/>
    <w:rsid w:val="00785B95"/>
    <w:rsid w:val="00790E96"/>
    <w:rsid w:val="00793366"/>
    <w:rsid w:val="00794EFE"/>
    <w:rsid w:val="007A716F"/>
    <w:rsid w:val="007B270A"/>
    <w:rsid w:val="007B796D"/>
    <w:rsid w:val="007C0695"/>
    <w:rsid w:val="007C419A"/>
    <w:rsid w:val="007C4CC8"/>
    <w:rsid w:val="007C5426"/>
    <w:rsid w:val="007C5798"/>
    <w:rsid w:val="007D4832"/>
    <w:rsid w:val="007E1E69"/>
    <w:rsid w:val="007E21B2"/>
    <w:rsid w:val="007E2C4E"/>
    <w:rsid w:val="007E5888"/>
    <w:rsid w:val="007F1905"/>
    <w:rsid w:val="007F2C30"/>
    <w:rsid w:val="007F5D36"/>
    <w:rsid w:val="007F6707"/>
    <w:rsid w:val="007F6C96"/>
    <w:rsid w:val="007F7B1D"/>
    <w:rsid w:val="00801300"/>
    <w:rsid w:val="008017DA"/>
    <w:rsid w:val="00802C64"/>
    <w:rsid w:val="00805E52"/>
    <w:rsid w:val="008061D0"/>
    <w:rsid w:val="00810B38"/>
    <w:rsid w:val="00814868"/>
    <w:rsid w:val="008204C7"/>
    <w:rsid w:val="00820992"/>
    <w:rsid w:val="00822C6D"/>
    <w:rsid w:val="00823602"/>
    <w:rsid w:val="0082422E"/>
    <w:rsid w:val="00824F9E"/>
    <w:rsid w:val="00825580"/>
    <w:rsid w:val="008255F5"/>
    <w:rsid w:val="0083014E"/>
    <w:rsid w:val="0083214A"/>
    <w:rsid w:val="00834220"/>
    <w:rsid w:val="00837048"/>
    <w:rsid w:val="00845723"/>
    <w:rsid w:val="0084697A"/>
    <w:rsid w:val="00851EF9"/>
    <w:rsid w:val="008577FD"/>
    <w:rsid w:val="00860B03"/>
    <w:rsid w:val="00863FC7"/>
    <w:rsid w:val="0086497A"/>
    <w:rsid w:val="008713A1"/>
    <w:rsid w:val="008754AB"/>
    <w:rsid w:val="0088060C"/>
    <w:rsid w:val="00893576"/>
    <w:rsid w:val="00893E73"/>
    <w:rsid w:val="008971BC"/>
    <w:rsid w:val="00897B00"/>
    <w:rsid w:val="008A43C4"/>
    <w:rsid w:val="008B02DC"/>
    <w:rsid w:val="008B0B89"/>
    <w:rsid w:val="008B57CE"/>
    <w:rsid w:val="008B659F"/>
    <w:rsid w:val="008B660E"/>
    <w:rsid w:val="008C1BE4"/>
    <w:rsid w:val="008C26DE"/>
    <w:rsid w:val="008D2225"/>
    <w:rsid w:val="008D4752"/>
    <w:rsid w:val="008E271C"/>
    <w:rsid w:val="008E28F6"/>
    <w:rsid w:val="008E418E"/>
    <w:rsid w:val="008E5BC6"/>
    <w:rsid w:val="008E6A25"/>
    <w:rsid w:val="008E6F3E"/>
    <w:rsid w:val="008F5193"/>
    <w:rsid w:val="009013A7"/>
    <w:rsid w:val="009017FB"/>
    <w:rsid w:val="009017FC"/>
    <w:rsid w:val="00903B43"/>
    <w:rsid w:val="0090506B"/>
    <w:rsid w:val="009050C9"/>
    <w:rsid w:val="009066FC"/>
    <w:rsid w:val="0091308D"/>
    <w:rsid w:val="009140A3"/>
    <w:rsid w:val="009144A2"/>
    <w:rsid w:val="0091510C"/>
    <w:rsid w:val="009259AC"/>
    <w:rsid w:val="00926F38"/>
    <w:rsid w:val="00934301"/>
    <w:rsid w:val="00936CD1"/>
    <w:rsid w:val="00941747"/>
    <w:rsid w:val="00941EFB"/>
    <w:rsid w:val="009429E4"/>
    <w:rsid w:val="00946C8C"/>
    <w:rsid w:val="00947AFB"/>
    <w:rsid w:val="00951D7D"/>
    <w:rsid w:val="00955513"/>
    <w:rsid w:val="009568D0"/>
    <w:rsid w:val="009630C7"/>
    <w:rsid w:val="0097081A"/>
    <w:rsid w:val="009725D3"/>
    <w:rsid w:val="00972B55"/>
    <w:rsid w:val="0097370B"/>
    <w:rsid w:val="009743B7"/>
    <w:rsid w:val="009756DF"/>
    <w:rsid w:val="00976A50"/>
    <w:rsid w:val="0098228B"/>
    <w:rsid w:val="009828DA"/>
    <w:rsid w:val="00985BAB"/>
    <w:rsid w:val="00997F03"/>
    <w:rsid w:val="009A46DF"/>
    <w:rsid w:val="009A7124"/>
    <w:rsid w:val="009A749E"/>
    <w:rsid w:val="009B1B5F"/>
    <w:rsid w:val="009B2EC2"/>
    <w:rsid w:val="009B6673"/>
    <w:rsid w:val="009C191B"/>
    <w:rsid w:val="009C2BD6"/>
    <w:rsid w:val="009D5A4E"/>
    <w:rsid w:val="009E1F32"/>
    <w:rsid w:val="009E508E"/>
    <w:rsid w:val="009E5829"/>
    <w:rsid w:val="009E776C"/>
    <w:rsid w:val="009E7FEE"/>
    <w:rsid w:val="00A01F67"/>
    <w:rsid w:val="00A04D68"/>
    <w:rsid w:val="00A062E0"/>
    <w:rsid w:val="00A102A8"/>
    <w:rsid w:val="00A1726E"/>
    <w:rsid w:val="00A204CF"/>
    <w:rsid w:val="00A2248F"/>
    <w:rsid w:val="00A23D49"/>
    <w:rsid w:val="00A25BBE"/>
    <w:rsid w:val="00A27004"/>
    <w:rsid w:val="00A30C29"/>
    <w:rsid w:val="00A317C2"/>
    <w:rsid w:val="00A34DD6"/>
    <w:rsid w:val="00A35F68"/>
    <w:rsid w:val="00A36819"/>
    <w:rsid w:val="00A36989"/>
    <w:rsid w:val="00A43628"/>
    <w:rsid w:val="00A54192"/>
    <w:rsid w:val="00A600C4"/>
    <w:rsid w:val="00A6035E"/>
    <w:rsid w:val="00A60762"/>
    <w:rsid w:val="00A6144C"/>
    <w:rsid w:val="00A66617"/>
    <w:rsid w:val="00A671F8"/>
    <w:rsid w:val="00A673A4"/>
    <w:rsid w:val="00A67DC4"/>
    <w:rsid w:val="00A70E58"/>
    <w:rsid w:val="00A724AE"/>
    <w:rsid w:val="00A72848"/>
    <w:rsid w:val="00A73329"/>
    <w:rsid w:val="00A82359"/>
    <w:rsid w:val="00A865D2"/>
    <w:rsid w:val="00A94C20"/>
    <w:rsid w:val="00A951C6"/>
    <w:rsid w:val="00A96ED6"/>
    <w:rsid w:val="00AA227F"/>
    <w:rsid w:val="00AA3BC7"/>
    <w:rsid w:val="00AA6745"/>
    <w:rsid w:val="00AA754A"/>
    <w:rsid w:val="00AB099E"/>
    <w:rsid w:val="00AB4328"/>
    <w:rsid w:val="00AB52F9"/>
    <w:rsid w:val="00AB5FA0"/>
    <w:rsid w:val="00AC5307"/>
    <w:rsid w:val="00AD0448"/>
    <w:rsid w:val="00AD162D"/>
    <w:rsid w:val="00AD79E2"/>
    <w:rsid w:val="00AE0A2E"/>
    <w:rsid w:val="00AE354C"/>
    <w:rsid w:val="00AF1385"/>
    <w:rsid w:val="00AF4B07"/>
    <w:rsid w:val="00AF6186"/>
    <w:rsid w:val="00AF7A3A"/>
    <w:rsid w:val="00B01021"/>
    <w:rsid w:val="00B02A8E"/>
    <w:rsid w:val="00B11F97"/>
    <w:rsid w:val="00B160DB"/>
    <w:rsid w:val="00B20836"/>
    <w:rsid w:val="00B235BB"/>
    <w:rsid w:val="00B24A9B"/>
    <w:rsid w:val="00B27A44"/>
    <w:rsid w:val="00B30BBF"/>
    <w:rsid w:val="00B33C03"/>
    <w:rsid w:val="00B44E56"/>
    <w:rsid w:val="00B46543"/>
    <w:rsid w:val="00B47D33"/>
    <w:rsid w:val="00B52BE0"/>
    <w:rsid w:val="00B54133"/>
    <w:rsid w:val="00B701ED"/>
    <w:rsid w:val="00B77B34"/>
    <w:rsid w:val="00B8086C"/>
    <w:rsid w:val="00B81BE1"/>
    <w:rsid w:val="00B861B4"/>
    <w:rsid w:val="00B86DFE"/>
    <w:rsid w:val="00B90990"/>
    <w:rsid w:val="00B922FF"/>
    <w:rsid w:val="00B9281E"/>
    <w:rsid w:val="00B93925"/>
    <w:rsid w:val="00B95187"/>
    <w:rsid w:val="00BA2D55"/>
    <w:rsid w:val="00BA71B1"/>
    <w:rsid w:val="00BB0637"/>
    <w:rsid w:val="00BB345F"/>
    <w:rsid w:val="00BB52D4"/>
    <w:rsid w:val="00BB5883"/>
    <w:rsid w:val="00BB5F3A"/>
    <w:rsid w:val="00BB68EA"/>
    <w:rsid w:val="00BC1C27"/>
    <w:rsid w:val="00BC38F5"/>
    <w:rsid w:val="00BC6BBF"/>
    <w:rsid w:val="00BD1572"/>
    <w:rsid w:val="00BD4A48"/>
    <w:rsid w:val="00BE14E3"/>
    <w:rsid w:val="00BE3774"/>
    <w:rsid w:val="00BE41E5"/>
    <w:rsid w:val="00BF0A6A"/>
    <w:rsid w:val="00BF0BBB"/>
    <w:rsid w:val="00BF4109"/>
    <w:rsid w:val="00BF4CC3"/>
    <w:rsid w:val="00C054C7"/>
    <w:rsid w:val="00C057B5"/>
    <w:rsid w:val="00C123A7"/>
    <w:rsid w:val="00C22687"/>
    <w:rsid w:val="00C26EE5"/>
    <w:rsid w:val="00C32E4D"/>
    <w:rsid w:val="00C333A0"/>
    <w:rsid w:val="00C36A81"/>
    <w:rsid w:val="00C41974"/>
    <w:rsid w:val="00C42BE1"/>
    <w:rsid w:val="00C447AD"/>
    <w:rsid w:val="00C46490"/>
    <w:rsid w:val="00C53F4A"/>
    <w:rsid w:val="00C54125"/>
    <w:rsid w:val="00C55B54"/>
    <w:rsid w:val="00C576BA"/>
    <w:rsid w:val="00C6098E"/>
    <w:rsid w:val="00C6152C"/>
    <w:rsid w:val="00C621C2"/>
    <w:rsid w:val="00C675AA"/>
    <w:rsid w:val="00C70D4F"/>
    <w:rsid w:val="00C74810"/>
    <w:rsid w:val="00C90D68"/>
    <w:rsid w:val="00C939FE"/>
    <w:rsid w:val="00CA4BDA"/>
    <w:rsid w:val="00CB1F66"/>
    <w:rsid w:val="00CB2951"/>
    <w:rsid w:val="00CB2F3D"/>
    <w:rsid w:val="00CB326C"/>
    <w:rsid w:val="00CB3A3E"/>
    <w:rsid w:val="00CB5B6F"/>
    <w:rsid w:val="00CC424F"/>
    <w:rsid w:val="00CD1E4F"/>
    <w:rsid w:val="00CD2479"/>
    <w:rsid w:val="00CD282B"/>
    <w:rsid w:val="00CD4C35"/>
    <w:rsid w:val="00CD7369"/>
    <w:rsid w:val="00CE0B0E"/>
    <w:rsid w:val="00CE1D4E"/>
    <w:rsid w:val="00CE3831"/>
    <w:rsid w:val="00CF0857"/>
    <w:rsid w:val="00CF2CA9"/>
    <w:rsid w:val="00D00ABB"/>
    <w:rsid w:val="00D02EEC"/>
    <w:rsid w:val="00D03551"/>
    <w:rsid w:val="00D06A63"/>
    <w:rsid w:val="00D07E0E"/>
    <w:rsid w:val="00D11478"/>
    <w:rsid w:val="00D15ED0"/>
    <w:rsid w:val="00D21B3E"/>
    <w:rsid w:val="00D21FED"/>
    <w:rsid w:val="00D24251"/>
    <w:rsid w:val="00D343E2"/>
    <w:rsid w:val="00D34AA3"/>
    <w:rsid w:val="00D35814"/>
    <w:rsid w:val="00D361A2"/>
    <w:rsid w:val="00D44C2E"/>
    <w:rsid w:val="00D45414"/>
    <w:rsid w:val="00D53C0F"/>
    <w:rsid w:val="00D566BD"/>
    <w:rsid w:val="00D57A4D"/>
    <w:rsid w:val="00D60AA7"/>
    <w:rsid w:val="00D60D87"/>
    <w:rsid w:val="00D6333D"/>
    <w:rsid w:val="00D6435F"/>
    <w:rsid w:val="00D75E28"/>
    <w:rsid w:val="00D772C2"/>
    <w:rsid w:val="00D8008E"/>
    <w:rsid w:val="00D82C45"/>
    <w:rsid w:val="00D908A8"/>
    <w:rsid w:val="00D94145"/>
    <w:rsid w:val="00D96671"/>
    <w:rsid w:val="00D977B6"/>
    <w:rsid w:val="00DA0029"/>
    <w:rsid w:val="00DA4A31"/>
    <w:rsid w:val="00DA7B04"/>
    <w:rsid w:val="00DB36C2"/>
    <w:rsid w:val="00DB7196"/>
    <w:rsid w:val="00DC169B"/>
    <w:rsid w:val="00DC2AB9"/>
    <w:rsid w:val="00DC3D9D"/>
    <w:rsid w:val="00DC4B95"/>
    <w:rsid w:val="00DC4BF5"/>
    <w:rsid w:val="00DC51E2"/>
    <w:rsid w:val="00DC63F0"/>
    <w:rsid w:val="00DD507B"/>
    <w:rsid w:val="00DD578E"/>
    <w:rsid w:val="00DD61DE"/>
    <w:rsid w:val="00DD6EE5"/>
    <w:rsid w:val="00DD7252"/>
    <w:rsid w:val="00DD7B83"/>
    <w:rsid w:val="00DE386C"/>
    <w:rsid w:val="00DE4D35"/>
    <w:rsid w:val="00DE4EA9"/>
    <w:rsid w:val="00DF0549"/>
    <w:rsid w:val="00DF098B"/>
    <w:rsid w:val="00DF11C4"/>
    <w:rsid w:val="00DF210C"/>
    <w:rsid w:val="00DF4B6A"/>
    <w:rsid w:val="00DF5D1F"/>
    <w:rsid w:val="00E018B3"/>
    <w:rsid w:val="00E02C09"/>
    <w:rsid w:val="00E03DC6"/>
    <w:rsid w:val="00E045B0"/>
    <w:rsid w:val="00E04741"/>
    <w:rsid w:val="00E04D59"/>
    <w:rsid w:val="00E07DA1"/>
    <w:rsid w:val="00E123CB"/>
    <w:rsid w:val="00E133CD"/>
    <w:rsid w:val="00E13AD3"/>
    <w:rsid w:val="00E1557C"/>
    <w:rsid w:val="00E20E13"/>
    <w:rsid w:val="00E21DBC"/>
    <w:rsid w:val="00E260A4"/>
    <w:rsid w:val="00E275D7"/>
    <w:rsid w:val="00E27DBE"/>
    <w:rsid w:val="00E32AB1"/>
    <w:rsid w:val="00E36C71"/>
    <w:rsid w:val="00E40404"/>
    <w:rsid w:val="00E42FD9"/>
    <w:rsid w:val="00E43515"/>
    <w:rsid w:val="00E459C6"/>
    <w:rsid w:val="00E46347"/>
    <w:rsid w:val="00E47589"/>
    <w:rsid w:val="00E54EA0"/>
    <w:rsid w:val="00E64915"/>
    <w:rsid w:val="00E661D4"/>
    <w:rsid w:val="00E66A5A"/>
    <w:rsid w:val="00E70091"/>
    <w:rsid w:val="00E720F5"/>
    <w:rsid w:val="00E724F7"/>
    <w:rsid w:val="00E76D47"/>
    <w:rsid w:val="00E826BE"/>
    <w:rsid w:val="00E849F7"/>
    <w:rsid w:val="00E90302"/>
    <w:rsid w:val="00E9597F"/>
    <w:rsid w:val="00E972C0"/>
    <w:rsid w:val="00E97396"/>
    <w:rsid w:val="00E97FB3"/>
    <w:rsid w:val="00EA185E"/>
    <w:rsid w:val="00EA3EFC"/>
    <w:rsid w:val="00EA592A"/>
    <w:rsid w:val="00EB0796"/>
    <w:rsid w:val="00EB14E4"/>
    <w:rsid w:val="00EB32A5"/>
    <w:rsid w:val="00EB34ED"/>
    <w:rsid w:val="00EB7BE0"/>
    <w:rsid w:val="00EC315E"/>
    <w:rsid w:val="00ED077C"/>
    <w:rsid w:val="00ED0858"/>
    <w:rsid w:val="00ED1190"/>
    <w:rsid w:val="00ED6544"/>
    <w:rsid w:val="00EE0277"/>
    <w:rsid w:val="00EE1DA9"/>
    <w:rsid w:val="00EE3E00"/>
    <w:rsid w:val="00EE5DD2"/>
    <w:rsid w:val="00EF41F1"/>
    <w:rsid w:val="00EF4F08"/>
    <w:rsid w:val="00EF743B"/>
    <w:rsid w:val="00F00A79"/>
    <w:rsid w:val="00F00E86"/>
    <w:rsid w:val="00F01B17"/>
    <w:rsid w:val="00F02ADD"/>
    <w:rsid w:val="00F04631"/>
    <w:rsid w:val="00F07C1E"/>
    <w:rsid w:val="00F105DB"/>
    <w:rsid w:val="00F132BC"/>
    <w:rsid w:val="00F13D80"/>
    <w:rsid w:val="00F16AAA"/>
    <w:rsid w:val="00F21161"/>
    <w:rsid w:val="00F218EF"/>
    <w:rsid w:val="00F21BC7"/>
    <w:rsid w:val="00F266A2"/>
    <w:rsid w:val="00F26AD8"/>
    <w:rsid w:val="00F32269"/>
    <w:rsid w:val="00F36371"/>
    <w:rsid w:val="00F44679"/>
    <w:rsid w:val="00F461A5"/>
    <w:rsid w:val="00F47B5E"/>
    <w:rsid w:val="00F52936"/>
    <w:rsid w:val="00F55588"/>
    <w:rsid w:val="00F56A6F"/>
    <w:rsid w:val="00F5709C"/>
    <w:rsid w:val="00F60A8F"/>
    <w:rsid w:val="00F63EF4"/>
    <w:rsid w:val="00F64EF1"/>
    <w:rsid w:val="00F67DA3"/>
    <w:rsid w:val="00F8765F"/>
    <w:rsid w:val="00F900A8"/>
    <w:rsid w:val="00F90767"/>
    <w:rsid w:val="00F92CDC"/>
    <w:rsid w:val="00F94B23"/>
    <w:rsid w:val="00F95566"/>
    <w:rsid w:val="00FA4EBF"/>
    <w:rsid w:val="00FA685B"/>
    <w:rsid w:val="00FB0C01"/>
    <w:rsid w:val="00FB4FF1"/>
    <w:rsid w:val="00FB75CF"/>
    <w:rsid w:val="00FC18F2"/>
    <w:rsid w:val="00FC39E5"/>
    <w:rsid w:val="00FC3A78"/>
    <w:rsid w:val="00FC5FFE"/>
    <w:rsid w:val="00FD1005"/>
    <w:rsid w:val="00FD3180"/>
    <w:rsid w:val="00FD6C75"/>
    <w:rsid w:val="00FE4A72"/>
    <w:rsid w:val="00FE71B3"/>
    <w:rsid w:val="00FF42C5"/>
    <w:rsid w:val="00FF596A"/>
    <w:rsid w:val="00FF63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22FE6"/>
    <w:pPr>
      <w:jc w:val="both"/>
    </w:pPr>
    <w:rPr>
      <w:rFonts w:eastAsiaTheme="minorEastAsia"/>
      <w:sz w:val="24"/>
    </w:rPr>
  </w:style>
  <w:style w:type="paragraph" w:styleId="Nagwek1">
    <w:name w:val="heading 1"/>
    <w:basedOn w:val="Normalny"/>
    <w:next w:val="Normalny"/>
    <w:link w:val="Nagwek1Znak"/>
    <w:uiPriority w:val="99"/>
    <w:semiHidden/>
    <w:rsid w:val="00322FE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22FE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22FE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22FE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22F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322FE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22F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22F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22F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22FE6"/>
    <w:rPr>
      <w:rFonts w:ascii="Tahoma" w:hAnsi="Tahoma" w:cs="Tahoma"/>
      <w:sz w:val="16"/>
      <w:szCs w:val="16"/>
    </w:rPr>
  </w:style>
  <w:style w:type="character" w:customStyle="1" w:styleId="TekstdymkaZnak">
    <w:name w:val="Tekst dymka Znak"/>
    <w:basedOn w:val="Domylnaczcionkaakapitu"/>
    <w:link w:val="Tekstdymka"/>
    <w:uiPriority w:val="99"/>
    <w:semiHidden/>
    <w:rsid w:val="00322FE6"/>
    <w:rPr>
      <w:rFonts w:ascii="Tahoma" w:eastAsiaTheme="minorEastAsia" w:hAnsi="Tahoma" w:cs="Tahoma"/>
      <w:sz w:val="16"/>
      <w:szCs w:val="16"/>
    </w:rPr>
  </w:style>
  <w:style w:type="character" w:styleId="Tytuksiki">
    <w:name w:val="Book Title"/>
    <w:uiPriority w:val="99"/>
    <w:semiHidden/>
    <w:qFormat/>
    <w:rsid w:val="00322FE6"/>
    <w:rPr>
      <w:i/>
      <w:iCs/>
      <w:smallCaps/>
      <w:spacing w:val="5"/>
    </w:rPr>
  </w:style>
  <w:style w:type="paragraph" w:customStyle="1" w:styleId="ECHRHeader">
    <w:name w:val="ECHR_Header"/>
    <w:aliases w:val="Ju_Header"/>
    <w:basedOn w:val="Nagwek"/>
    <w:uiPriority w:val="4"/>
    <w:qFormat/>
    <w:rsid w:val="00322F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22FE6"/>
    <w:pPr>
      <w:jc w:val="left"/>
    </w:pPr>
    <w:rPr>
      <w:sz w:val="8"/>
    </w:rPr>
  </w:style>
  <w:style w:type="character" w:styleId="Pogrubienie">
    <w:name w:val="Strong"/>
    <w:uiPriority w:val="99"/>
    <w:semiHidden/>
    <w:qFormat/>
    <w:rsid w:val="00322FE6"/>
    <w:rPr>
      <w:b/>
      <w:bCs/>
    </w:rPr>
  </w:style>
  <w:style w:type="paragraph" w:styleId="Bezodstpw">
    <w:name w:val="No Spacing"/>
    <w:basedOn w:val="Normalny"/>
    <w:link w:val="BezodstpwZnak"/>
    <w:semiHidden/>
    <w:qFormat/>
    <w:rsid w:val="00322FE6"/>
    <w:rPr>
      <w:sz w:val="22"/>
    </w:rPr>
  </w:style>
  <w:style w:type="character" w:customStyle="1" w:styleId="BezodstpwZnak">
    <w:name w:val="Bez odstępów Znak"/>
    <w:basedOn w:val="Domylnaczcionkaakapitu"/>
    <w:link w:val="Bezodstpw"/>
    <w:semiHidden/>
    <w:rsid w:val="00322FE6"/>
    <w:rPr>
      <w:rFonts w:eastAsiaTheme="minorEastAsia"/>
    </w:rPr>
  </w:style>
  <w:style w:type="paragraph" w:customStyle="1" w:styleId="ECHRFooterLine">
    <w:name w:val="ECHR_Footer_Line"/>
    <w:aliases w:val="Footer_Line"/>
    <w:basedOn w:val="Normalny"/>
    <w:next w:val="ECHRFooter"/>
    <w:uiPriority w:val="57"/>
    <w:semiHidden/>
    <w:rsid w:val="00322FE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322FE6"/>
    <w:pPr>
      <w:numPr>
        <w:numId w:val="14"/>
      </w:numPr>
      <w:jc w:val="left"/>
    </w:pPr>
    <w:rPr>
      <w:b/>
    </w:rPr>
  </w:style>
  <w:style w:type="paragraph" w:customStyle="1" w:styleId="OpiPara">
    <w:name w:val="Opi_Para"/>
    <w:basedOn w:val="ECHRPara"/>
    <w:uiPriority w:val="46"/>
    <w:qFormat/>
    <w:rsid w:val="00322FE6"/>
  </w:style>
  <w:style w:type="paragraph" w:customStyle="1" w:styleId="JuParaSub">
    <w:name w:val="Ju_Para_Sub"/>
    <w:basedOn w:val="ECHRPara"/>
    <w:uiPriority w:val="13"/>
    <w:qFormat/>
    <w:rsid w:val="00322FE6"/>
    <w:pPr>
      <w:ind w:left="284"/>
    </w:pPr>
  </w:style>
  <w:style w:type="paragraph" w:customStyle="1" w:styleId="ECHRTitleCentre3">
    <w:name w:val="ECHR_Title_Centre_3"/>
    <w:aliases w:val="Ju_H_Article"/>
    <w:basedOn w:val="Normalny"/>
    <w:next w:val="ECHRParaQuote"/>
    <w:uiPriority w:val="27"/>
    <w:qFormat/>
    <w:rsid w:val="00322F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22F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322FE6"/>
  </w:style>
  <w:style w:type="paragraph" w:customStyle="1" w:styleId="OpiQuot">
    <w:name w:val="Opi_Quot"/>
    <w:basedOn w:val="ECHRParaQuote"/>
    <w:uiPriority w:val="48"/>
    <w:qFormat/>
    <w:rsid w:val="00322FE6"/>
  </w:style>
  <w:style w:type="paragraph" w:customStyle="1" w:styleId="OpiQuotSub">
    <w:name w:val="Opi_Quot_Sub"/>
    <w:basedOn w:val="JuQuotSub"/>
    <w:uiPriority w:val="49"/>
    <w:qFormat/>
    <w:rsid w:val="00322FE6"/>
  </w:style>
  <w:style w:type="paragraph" w:customStyle="1" w:styleId="ECHRTitleCentre2">
    <w:name w:val="ECHR_Title_Centre_2"/>
    <w:aliases w:val="Dec_H_Case"/>
    <w:basedOn w:val="Normalny"/>
    <w:next w:val="ECHRPara"/>
    <w:uiPriority w:val="8"/>
    <w:rsid w:val="00322FE6"/>
    <w:pPr>
      <w:spacing w:after="240"/>
      <w:jc w:val="center"/>
      <w:outlineLvl w:val="0"/>
    </w:pPr>
    <w:rPr>
      <w:rFonts w:asciiTheme="majorHAnsi" w:hAnsiTheme="majorHAnsi"/>
    </w:rPr>
  </w:style>
  <w:style w:type="paragraph" w:customStyle="1" w:styleId="JuTitle">
    <w:name w:val="Ju_Title"/>
    <w:basedOn w:val="Normalny"/>
    <w:next w:val="ECHRPara"/>
    <w:uiPriority w:val="3"/>
    <w:rsid w:val="00322FE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22F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22F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22F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22F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22F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22F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22FE6"/>
    <w:pPr>
      <w:keepNext/>
      <w:keepLines/>
      <w:spacing w:before="240" w:after="120"/>
      <w:ind w:left="1236"/>
    </w:pPr>
    <w:rPr>
      <w:sz w:val="20"/>
    </w:rPr>
  </w:style>
  <w:style w:type="paragraph" w:customStyle="1" w:styleId="JuQuotSub">
    <w:name w:val="Ju_Quot_Sub"/>
    <w:basedOn w:val="ECHRParaQuote"/>
    <w:uiPriority w:val="15"/>
    <w:qFormat/>
    <w:rsid w:val="00322FE6"/>
    <w:pPr>
      <w:ind w:left="567"/>
    </w:pPr>
  </w:style>
  <w:style w:type="paragraph" w:customStyle="1" w:styleId="JuInitialled">
    <w:name w:val="Ju_Initialled"/>
    <w:basedOn w:val="Normalny"/>
    <w:uiPriority w:val="31"/>
    <w:qFormat/>
    <w:rsid w:val="00322FE6"/>
    <w:pPr>
      <w:tabs>
        <w:tab w:val="center" w:pos="6407"/>
      </w:tabs>
      <w:spacing w:before="720"/>
      <w:jc w:val="right"/>
    </w:pPr>
  </w:style>
  <w:style w:type="paragraph" w:customStyle="1" w:styleId="JuSigned">
    <w:name w:val="Ju_Signed"/>
    <w:basedOn w:val="Normalny"/>
    <w:next w:val="JuParaLast"/>
    <w:uiPriority w:val="32"/>
    <w:qFormat/>
    <w:rsid w:val="00322FE6"/>
    <w:pPr>
      <w:tabs>
        <w:tab w:val="center" w:pos="851"/>
        <w:tab w:val="center" w:pos="6407"/>
      </w:tabs>
      <w:spacing w:before="720"/>
      <w:jc w:val="left"/>
    </w:pPr>
  </w:style>
  <w:style w:type="paragraph" w:styleId="Nagwek">
    <w:name w:val="header"/>
    <w:basedOn w:val="Normalny"/>
    <w:link w:val="NagwekZnak"/>
    <w:uiPriority w:val="57"/>
    <w:semiHidden/>
    <w:rsid w:val="00322FE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22FE6"/>
    <w:rPr>
      <w:sz w:val="24"/>
    </w:rPr>
  </w:style>
  <w:style w:type="character" w:customStyle="1" w:styleId="Nagwek1Znak">
    <w:name w:val="Nagłówek 1 Znak"/>
    <w:basedOn w:val="Domylnaczcionkaakapitu"/>
    <w:link w:val="Nagwek1"/>
    <w:uiPriority w:val="99"/>
    <w:semiHidden/>
    <w:rsid w:val="00322FE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22F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22F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22FE6"/>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322FE6"/>
    <w:pPr>
      <w:tabs>
        <w:tab w:val="clear" w:pos="357"/>
      </w:tabs>
      <w:outlineLvl w:val="1"/>
    </w:pPr>
    <w:rPr>
      <w:b/>
    </w:rPr>
  </w:style>
  <w:style w:type="paragraph" w:customStyle="1" w:styleId="JuCase">
    <w:name w:val="Ju_Case"/>
    <w:basedOn w:val="Normalny"/>
    <w:next w:val="ECHRPara"/>
    <w:uiPriority w:val="10"/>
    <w:rsid w:val="00322FE6"/>
    <w:pPr>
      <w:ind w:firstLine="284"/>
    </w:pPr>
    <w:rPr>
      <w:b/>
    </w:rPr>
  </w:style>
  <w:style w:type="character" w:customStyle="1" w:styleId="Nagwek3Znak">
    <w:name w:val="Nagłówek 3 Znak"/>
    <w:basedOn w:val="Domylnaczcionkaakapitu"/>
    <w:link w:val="Nagwek3"/>
    <w:uiPriority w:val="99"/>
    <w:semiHidden/>
    <w:rsid w:val="00322FE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22FE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22FE6"/>
    <w:rPr>
      <w:rFonts w:asciiTheme="majorHAnsi" w:eastAsiaTheme="majorEastAsia" w:hAnsiTheme="majorHAnsi" w:cstheme="majorBidi"/>
      <w:b/>
      <w:bCs/>
      <w:color w:val="808080"/>
    </w:rPr>
  </w:style>
  <w:style w:type="character" w:styleId="Wyrnieniedelikatne">
    <w:name w:val="Subtle Emphasis"/>
    <w:uiPriority w:val="99"/>
    <w:semiHidden/>
    <w:qFormat/>
    <w:rsid w:val="00322F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22FE6"/>
    <w:pPr>
      <w:keepNext/>
      <w:keepLines/>
      <w:spacing w:before="720" w:after="240"/>
      <w:outlineLvl w:val="0"/>
    </w:pPr>
    <w:rPr>
      <w:rFonts w:asciiTheme="majorHAnsi" w:hAnsiTheme="majorHAnsi"/>
      <w:sz w:val="28"/>
    </w:rPr>
  </w:style>
  <w:style w:type="character" w:styleId="Uwydatnienie">
    <w:name w:val="Emphasis"/>
    <w:uiPriority w:val="99"/>
    <w:semiHidden/>
    <w:qFormat/>
    <w:rsid w:val="00322FE6"/>
    <w:rPr>
      <w:b/>
      <w:bCs/>
      <w:i/>
      <w:iCs/>
      <w:spacing w:val="10"/>
      <w:bdr w:val="none" w:sz="0" w:space="0" w:color="auto"/>
      <w:shd w:val="clear" w:color="auto" w:fill="auto"/>
    </w:rPr>
  </w:style>
  <w:style w:type="paragraph" w:styleId="Stopka">
    <w:name w:val="footer"/>
    <w:basedOn w:val="Normalny"/>
    <w:link w:val="StopkaZnak"/>
    <w:uiPriority w:val="57"/>
    <w:semiHidden/>
    <w:rsid w:val="00322F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22FE6"/>
    <w:rPr>
      <w:sz w:val="24"/>
    </w:rPr>
  </w:style>
  <w:style w:type="character" w:styleId="Odwoanieprzypisudolnego">
    <w:name w:val="footnote reference"/>
    <w:basedOn w:val="Domylnaczcionkaakapitu"/>
    <w:uiPriority w:val="99"/>
    <w:semiHidden/>
    <w:rsid w:val="00322FE6"/>
    <w:rPr>
      <w:vertAlign w:val="superscript"/>
    </w:rPr>
  </w:style>
  <w:style w:type="paragraph" w:styleId="Tekstprzypisudolnego">
    <w:name w:val="footnote text"/>
    <w:basedOn w:val="Normalny"/>
    <w:link w:val="TekstprzypisudolnegoZnak"/>
    <w:uiPriority w:val="99"/>
    <w:semiHidden/>
    <w:rsid w:val="00322FE6"/>
    <w:rPr>
      <w:sz w:val="20"/>
      <w:szCs w:val="20"/>
    </w:rPr>
  </w:style>
  <w:style w:type="character" w:customStyle="1" w:styleId="TekstprzypisudolnegoZnak">
    <w:name w:val="Tekst przypisu dolnego Znak"/>
    <w:basedOn w:val="Domylnaczcionkaakapitu"/>
    <w:link w:val="Tekstprzypisudolnego"/>
    <w:uiPriority w:val="99"/>
    <w:semiHidden/>
    <w:rsid w:val="00322FE6"/>
    <w:rPr>
      <w:rFonts w:eastAsiaTheme="minorEastAsia"/>
      <w:sz w:val="20"/>
      <w:szCs w:val="20"/>
    </w:rPr>
  </w:style>
  <w:style w:type="character" w:customStyle="1" w:styleId="Nagwek6Znak">
    <w:name w:val="Nagłówek 6 Znak"/>
    <w:basedOn w:val="Domylnaczcionkaakapitu"/>
    <w:link w:val="Nagwek6"/>
    <w:uiPriority w:val="99"/>
    <w:semiHidden/>
    <w:rsid w:val="00322FE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22F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22F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22F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22FE6"/>
    <w:rPr>
      <w:color w:val="0072BC" w:themeColor="hyperlink"/>
      <w:u w:val="single"/>
    </w:rPr>
  </w:style>
  <w:style w:type="character" w:styleId="Wyrnienieintensywne">
    <w:name w:val="Intense Emphasis"/>
    <w:uiPriority w:val="99"/>
    <w:semiHidden/>
    <w:qFormat/>
    <w:rsid w:val="00322FE6"/>
    <w:rPr>
      <w:b/>
      <w:bCs/>
    </w:rPr>
  </w:style>
  <w:style w:type="paragraph" w:styleId="Cytatintensywny">
    <w:name w:val="Intense Quote"/>
    <w:basedOn w:val="Normalny"/>
    <w:next w:val="Normalny"/>
    <w:link w:val="CytatintensywnyZnak"/>
    <w:uiPriority w:val="99"/>
    <w:semiHidden/>
    <w:qFormat/>
    <w:rsid w:val="00322F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22FE6"/>
    <w:rPr>
      <w:rFonts w:eastAsiaTheme="minorEastAsia"/>
      <w:b/>
      <w:bCs/>
      <w:i/>
      <w:iCs/>
      <w:lang w:bidi="en-US"/>
    </w:rPr>
  </w:style>
  <w:style w:type="character" w:styleId="Odwoanieintensywne">
    <w:name w:val="Intense Reference"/>
    <w:uiPriority w:val="99"/>
    <w:semiHidden/>
    <w:qFormat/>
    <w:rsid w:val="00322FE6"/>
    <w:rPr>
      <w:smallCaps/>
      <w:spacing w:val="5"/>
      <w:u w:val="single"/>
    </w:rPr>
  </w:style>
  <w:style w:type="paragraph" w:styleId="Akapitzlist">
    <w:name w:val="List Paragraph"/>
    <w:basedOn w:val="Normalny"/>
    <w:uiPriority w:val="99"/>
    <w:semiHidden/>
    <w:qFormat/>
    <w:rsid w:val="00322FE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22FE6"/>
    <w:pPr>
      <w:spacing w:before="200"/>
      <w:ind w:left="360" w:right="360"/>
    </w:pPr>
    <w:rPr>
      <w:i/>
      <w:iCs/>
      <w:sz w:val="22"/>
      <w:lang w:bidi="en-US"/>
    </w:rPr>
  </w:style>
  <w:style w:type="character" w:customStyle="1" w:styleId="CytatZnak">
    <w:name w:val="Cytat Znak"/>
    <w:basedOn w:val="Domylnaczcionkaakapitu"/>
    <w:link w:val="Cytat"/>
    <w:uiPriority w:val="99"/>
    <w:semiHidden/>
    <w:rsid w:val="00322FE6"/>
    <w:rPr>
      <w:rFonts w:eastAsiaTheme="minorEastAsia"/>
      <w:i/>
      <w:iCs/>
      <w:lang w:bidi="en-US"/>
    </w:rPr>
  </w:style>
  <w:style w:type="character" w:styleId="Odwoaniedelikatne">
    <w:name w:val="Subtle Reference"/>
    <w:uiPriority w:val="99"/>
    <w:semiHidden/>
    <w:qFormat/>
    <w:rsid w:val="00322FE6"/>
    <w:rPr>
      <w:smallCaps/>
    </w:rPr>
  </w:style>
  <w:style w:type="table" w:styleId="Tabela-Siatka">
    <w:name w:val="Table Grid"/>
    <w:basedOn w:val="Standardowy"/>
    <w:uiPriority w:val="59"/>
    <w:semiHidden/>
    <w:rsid w:val="00322FE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22FE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22FE6"/>
    <w:pPr>
      <w:spacing w:after="60"/>
      <w:ind w:left="680" w:right="340" w:hanging="340"/>
    </w:pPr>
  </w:style>
  <w:style w:type="paragraph" w:styleId="Spistreci3">
    <w:name w:val="toc 3"/>
    <w:basedOn w:val="Normalny"/>
    <w:next w:val="Normalny"/>
    <w:autoRedefine/>
    <w:uiPriority w:val="99"/>
    <w:semiHidden/>
    <w:rsid w:val="00322FE6"/>
    <w:pPr>
      <w:spacing w:after="60"/>
      <w:ind w:left="1020" w:right="340" w:hanging="340"/>
    </w:pPr>
  </w:style>
  <w:style w:type="paragraph" w:styleId="Spistreci4">
    <w:name w:val="toc 4"/>
    <w:basedOn w:val="Normalny"/>
    <w:next w:val="Normalny"/>
    <w:autoRedefine/>
    <w:uiPriority w:val="99"/>
    <w:semiHidden/>
    <w:rsid w:val="00322FE6"/>
    <w:pPr>
      <w:tabs>
        <w:tab w:val="right" w:leader="dot" w:pos="9017"/>
      </w:tabs>
      <w:spacing w:after="60"/>
      <w:ind w:left="1361" w:right="340" w:hanging="340"/>
    </w:pPr>
  </w:style>
  <w:style w:type="paragraph" w:styleId="Spistreci5">
    <w:name w:val="toc 5"/>
    <w:basedOn w:val="Normalny"/>
    <w:next w:val="Normalny"/>
    <w:autoRedefine/>
    <w:uiPriority w:val="99"/>
    <w:semiHidden/>
    <w:rsid w:val="00322FE6"/>
    <w:pPr>
      <w:spacing w:after="60"/>
      <w:ind w:left="1701" w:right="340" w:hanging="340"/>
    </w:pPr>
  </w:style>
  <w:style w:type="paragraph" w:styleId="Nagwekspisutreci">
    <w:name w:val="TOC Heading"/>
    <w:basedOn w:val="Nagwek1"/>
    <w:next w:val="Normalny"/>
    <w:uiPriority w:val="99"/>
    <w:semiHidden/>
    <w:qFormat/>
    <w:rsid w:val="00322F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22FE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322FE6"/>
    <w:pPr>
      <w:spacing w:before="120" w:after="120"/>
      <w:ind w:left="425" w:firstLine="142"/>
    </w:pPr>
    <w:rPr>
      <w:sz w:val="20"/>
    </w:rPr>
  </w:style>
  <w:style w:type="paragraph" w:customStyle="1" w:styleId="ECHRPara">
    <w:name w:val="ECHR_Para"/>
    <w:aliases w:val="Ju_Para"/>
    <w:basedOn w:val="Normalny"/>
    <w:link w:val="ECHRParaChar"/>
    <w:uiPriority w:val="12"/>
    <w:qFormat/>
    <w:rsid w:val="00322FE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22FE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22F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22FE6"/>
    <w:pPr>
      <w:ind w:left="340" w:hanging="340"/>
    </w:pPr>
  </w:style>
  <w:style w:type="character" w:customStyle="1" w:styleId="JUNAMES">
    <w:name w:val="JU_NAMES"/>
    <w:uiPriority w:val="17"/>
    <w:qFormat/>
    <w:rsid w:val="00322FE6"/>
    <w:rPr>
      <w:caps w:val="0"/>
      <w:smallCaps/>
    </w:rPr>
  </w:style>
  <w:style w:type="paragraph" w:customStyle="1" w:styleId="JuParaLast">
    <w:name w:val="Ju_Para_Last"/>
    <w:basedOn w:val="Normalny"/>
    <w:next w:val="ECHRPara"/>
    <w:uiPriority w:val="30"/>
    <w:qFormat/>
    <w:rsid w:val="00322FE6"/>
    <w:pPr>
      <w:keepNext/>
      <w:keepLines/>
      <w:spacing w:before="240"/>
      <w:ind w:firstLine="284"/>
    </w:pPr>
  </w:style>
  <w:style w:type="character" w:customStyle="1" w:styleId="JuITMark">
    <w:name w:val="Ju_ITMark"/>
    <w:basedOn w:val="Domylnaczcionkaakapitu"/>
    <w:uiPriority w:val="38"/>
    <w:qFormat/>
    <w:rsid w:val="00322FE6"/>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22FE6"/>
    <w:pPr>
      <w:ind w:left="346" w:firstLine="0"/>
    </w:pPr>
  </w:style>
  <w:style w:type="paragraph" w:customStyle="1" w:styleId="JuListi">
    <w:name w:val="Ju_List_i"/>
    <w:basedOn w:val="Normalny"/>
    <w:next w:val="JuLista"/>
    <w:uiPriority w:val="28"/>
    <w:qFormat/>
    <w:rsid w:val="00322FE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322FE6"/>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322FE6"/>
  </w:style>
  <w:style w:type="paragraph" w:styleId="Podtytu">
    <w:name w:val="Subtitle"/>
    <w:basedOn w:val="Normalny"/>
    <w:next w:val="Normalny"/>
    <w:link w:val="PodtytuZnak"/>
    <w:uiPriority w:val="99"/>
    <w:semiHidden/>
    <w:qFormat/>
    <w:rsid w:val="00322F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22F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322FE6"/>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322FE6"/>
    <w:pPr>
      <w:spacing w:before="240"/>
      <w:ind w:left="284"/>
    </w:pPr>
  </w:style>
  <w:style w:type="paragraph" w:customStyle="1" w:styleId="OpiH1">
    <w:name w:val="Opi_H_1"/>
    <w:basedOn w:val="ECHRHeading2"/>
    <w:uiPriority w:val="42"/>
    <w:qFormat/>
    <w:rsid w:val="00322FE6"/>
    <w:pPr>
      <w:ind w:left="635" w:hanging="357"/>
      <w:outlineLvl w:val="2"/>
    </w:pPr>
  </w:style>
  <w:style w:type="paragraph" w:customStyle="1" w:styleId="OpiHa0">
    <w:name w:val="Opi_H_a"/>
    <w:basedOn w:val="ECHRHeading3"/>
    <w:uiPriority w:val="43"/>
    <w:qFormat/>
    <w:rsid w:val="00322FE6"/>
    <w:pPr>
      <w:ind w:left="833" w:hanging="357"/>
      <w:outlineLvl w:val="3"/>
    </w:pPr>
    <w:rPr>
      <w:b/>
      <w:i w:val="0"/>
      <w:sz w:val="20"/>
    </w:rPr>
  </w:style>
  <w:style w:type="paragraph" w:customStyle="1" w:styleId="OpiHi">
    <w:name w:val="Opi_H_i"/>
    <w:basedOn w:val="ECHRHeading4"/>
    <w:uiPriority w:val="44"/>
    <w:qFormat/>
    <w:rsid w:val="00322FE6"/>
    <w:pPr>
      <w:ind w:left="1037" w:hanging="357"/>
      <w:outlineLvl w:val="4"/>
    </w:pPr>
    <w:rPr>
      <w:b w:val="0"/>
      <w:i/>
    </w:rPr>
  </w:style>
  <w:style w:type="paragraph" w:customStyle="1" w:styleId="DummyStyle">
    <w:name w:val="Dummy_Style"/>
    <w:basedOn w:val="Normalny"/>
    <w:semiHidden/>
    <w:qFormat/>
    <w:rsid w:val="00322FE6"/>
    <w:rPr>
      <w:color w:val="00B050"/>
    </w:rPr>
  </w:style>
  <w:style w:type="character" w:customStyle="1" w:styleId="ECHRParaChar">
    <w:name w:val="ECHR_Para Char"/>
    <w:aliases w:val="Ju_Para Char"/>
    <w:link w:val="ECHRPara"/>
    <w:uiPriority w:val="12"/>
    <w:rsid w:val="00DE4EA9"/>
    <w:rPr>
      <w:rFonts w:eastAsiaTheme="minorEastAsia"/>
      <w:sz w:val="24"/>
    </w:rPr>
  </w:style>
  <w:style w:type="paragraph" w:styleId="Poprawka">
    <w:name w:val="Revision"/>
    <w:hidden/>
    <w:uiPriority w:val="99"/>
    <w:semiHidden/>
    <w:rsid w:val="00E43515"/>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22FE6"/>
    <w:pPr>
      <w:jc w:val="both"/>
    </w:pPr>
    <w:rPr>
      <w:rFonts w:eastAsiaTheme="minorEastAsia"/>
      <w:sz w:val="24"/>
    </w:rPr>
  </w:style>
  <w:style w:type="paragraph" w:styleId="Nagwek1">
    <w:name w:val="heading 1"/>
    <w:basedOn w:val="Normalny"/>
    <w:next w:val="Normalny"/>
    <w:link w:val="Nagwek1Znak"/>
    <w:uiPriority w:val="99"/>
    <w:semiHidden/>
    <w:rsid w:val="00322FE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22FE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22FE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22FE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22FE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322FE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22FE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22FE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22FE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22FE6"/>
    <w:rPr>
      <w:rFonts w:ascii="Tahoma" w:hAnsi="Tahoma" w:cs="Tahoma"/>
      <w:sz w:val="16"/>
      <w:szCs w:val="16"/>
    </w:rPr>
  </w:style>
  <w:style w:type="character" w:customStyle="1" w:styleId="TekstdymkaZnak">
    <w:name w:val="Tekst dymka Znak"/>
    <w:basedOn w:val="Domylnaczcionkaakapitu"/>
    <w:link w:val="Tekstdymka"/>
    <w:uiPriority w:val="99"/>
    <w:semiHidden/>
    <w:rsid w:val="00322FE6"/>
    <w:rPr>
      <w:rFonts w:ascii="Tahoma" w:eastAsiaTheme="minorEastAsia" w:hAnsi="Tahoma" w:cs="Tahoma"/>
      <w:sz w:val="16"/>
      <w:szCs w:val="16"/>
    </w:rPr>
  </w:style>
  <w:style w:type="character" w:styleId="Tytuksiki">
    <w:name w:val="Book Title"/>
    <w:uiPriority w:val="99"/>
    <w:semiHidden/>
    <w:qFormat/>
    <w:rsid w:val="00322FE6"/>
    <w:rPr>
      <w:i/>
      <w:iCs/>
      <w:smallCaps/>
      <w:spacing w:val="5"/>
    </w:rPr>
  </w:style>
  <w:style w:type="paragraph" w:customStyle="1" w:styleId="ECHRHeader">
    <w:name w:val="ECHR_Header"/>
    <w:aliases w:val="Ju_Header"/>
    <w:basedOn w:val="Nagwek"/>
    <w:uiPriority w:val="4"/>
    <w:qFormat/>
    <w:rsid w:val="00322FE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22FE6"/>
    <w:pPr>
      <w:jc w:val="left"/>
    </w:pPr>
    <w:rPr>
      <w:sz w:val="8"/>
    </w:rPr>
  </w:style>
  <w:style w:type="character" w:styleId="Pogrubienie">
    <w:name w:val="Strong"/>
    <w:uiPriority w:val="99"/>
    <w:semiHidden/>
    <w:qFormat/>
    <w:rsid w:val="00322FE6"/>
    <w:rPr>
      <w:b/>
      <w:bCs/>
    </w:rPr>
  </w:style>
  <w:style w:type="paragraph" w:styleId="Bezodstpw">
    <w:name w:val="No Spacing"/>
    <w:basedOn w:val="Normalny"/>
    <w:link w:val="BezodstpwZnak"/>
    <w:semiHidden/>
    <w:qFormat/>
    <w:rsid w:val="00322FE6"/>
    <w:rPr>
      <w:sz w:val="22"/>
    </w:rPr>
  </w:style>
  <w:style w:type="character" w:customStyle="1" w:styleId="BezodstpwZnak">
    <w:name w:val="Bez odstępów Znak"/>
    <w:basedOn w:val="Domylnaczcionkaakapitu"/>
    <w:link w:val="Bezodstpw"/>
    <w:semiHidden/>
    <w:rsid w:val="00322FE6"/>
    <w:rPr>
      <w:rFonts w:eastAsiaTheme="minorEastAsia"/>
    </w:rPr>
  </w:style>
  <w:style w:type="paragraph" w:customStyle="1" w:styleId="ECHRFooterLine">
    <w:name w:val="ECHR_Footer_Line"/>
    <w:aliases w:val="Footer_Line"/>
    <w:basedOn w:val="Normalny"/>
    <w:next w:val="ECHRFooter"/>
    <w:uiPriority w:val="57"/>
    <w:semiHidden/>
    <w:rsid w:val="00322FE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322FE6"/>
    <w:pPr>
      <w:numPr>
        <w:numId w:val="14"/>
      </w:numPr>
      <w:jc w:val="left"/>
    </w:pPr>
    <w:rPr>
      <w:b/>
    </w:rPr>
  </w:style>
  <w:style w:type="paragraph" w:customStyle="1" w:styleId="OpiPara">
    <w:name w:val="Opi_Para"/>
    <w:basedOn w:val="ECHRPara"/>
    <w:uiPriority w:val="46"/>
    <w:qFormat/>
    <w:rsid w:val="00322FE6"/>
  </w:style>
  <w:style w:type="paragraph" w:customStyle="1" w:styleId="JuParaSub">
    <w:name w:val="Ju_Para_Sub"/>
    <w:basedOn w:val="ECHRPara"/>
    <w:uiPriority w:val="13"/>
    <w:qFormat/>
    <w:rsid w:val="00322FE6"/>
    <w:pPr>
      <w:ind w:left="284"/>
    </w:pPr>
  </w:style>
  <w:style w:type="paragraph" w:customStyle="1" w:styleId="ECHRTitleCentre3">
    <w:name w:val="ECHR_Title_Centre_3"/>
    <w:aliases w:val="Ju_H_Article"/>
    <w:basedOn w:val="Normalny"/>
    <w:next w:val="ECHRParaQuote"/>
    <w:uiPriority w:val="27"/>
    <w:qFormat/>
    <w:rsid w:val="00322FE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22FE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322FE6"/>
  </w:style>
  <w:style w:type="paragraph" w:customStyle="1" w:styleId="OpiQuot">
    <w:name w:val="Opi_Quot"/>
    <w:basedOn w:val="ECHRParaQuote"/>
    <w:uiPriority w:val="48"/>
    <w:qFormat/>
    <w:rsid w:val="00322FE6"/>
  </w:style>
  <w:style w:type="paragraph" w:customStyle="1" w:styleId="OpiQuotSub">
    <w:name w:val="Opi_Quot_Sub"/>
    <w:basedOn w:val="JuQuotSub"/>
    <w:uiPriority w:val="49"/>
    <w:qFormat/>
    <w:rsid w:val="00322FE6"/>
  </w:style>
  <w:style w:type="paragraph" w:customStyle="1" w:styleId="ECHRTitleCentre2">
    <w:name w:val="ECHR_Title_Centre_2"/>
    <w:aliases w:val="Dec_H_Case"/>
    <w:basedOn w:val="Normalny"/>
    <w:next w:val="ECHRPara"/>
    <w:uiPriority w:val="8"/>
    <w:rsid w:val="00322FE6"/>
    <w:pPr>
      <w:spacing w:after="240"/>
      <w:jc w:val="center"/>
      <w:outlineLvl w:val="0"/>
    </w:pPr>
    <w:rPr>
      <w:rFonts w:asciiTheme="majorHAnsi" w:hAnsiTheme="majorHAnsi"/>
    </w:rPr>
  </w:style>
  <w:style w:type="paragraph" w:customStyle="1" w:styleId="JuTitle">
    <w:name w:val="Ju_Title"/>
    <w:basedOn w:val="Normalny"/>
    <w:next w:val="ECHRPara"/>
    <w:uiPriority w:val="3"/>
    <w:rsid w:val="00322FE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322F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22FE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22FE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22FE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22FE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22FE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22FE6"/>
    <w:pPr>
      <w:keepNext/>
      <w:keepLines/>
      <w:spacing w:before="240" w:after="120"/>
      <w:ind w:left="1236"/>
    </w:pPr>
    <w:rPr>
      <w:sz w:val="20"/>
    </w:rPr>
  </w:style>
  <w:style w:type="paragraph" w:customStyle="1" w:styleId="JuQuotSub">
    <w:name w:val="Ju_Quot_Sub"/>
    <w:basedOn w:val="ECHRParaQuote"/>
    <w:uiPriority w:val="15"/>
    <w:qFormat/>
    <w:rsid w:val="00322FE6"/>
    <w:pPr>
      <w:ind w:left="567"/>
    </w:pPr>
  </w:style>
  <w:style w:type="paragraph" w:customStyle="1" w:styleId="JuInitialled">
    <w:name w:val="Ju_Initialled"/>
    <w:basedOn w:val="Normalny"/>
    <w:uiPriority w:val="31"/>
    <w:qFormat/>
    <w:rsid w:val="00322FE6"/>
    <w:pPr>
      <w:tabs>
        <w:tab w:val="center" w:pos="6407"/>
      </w:tabs>
      <w:spacing w:before="720"/>
      <w:jc w:val="right"/>
    </w:pPr>
  </w:style>
  <w:style w:type="paragraph" w:customStyle="1" w:styleId="JuSigned">
    <w:name w:val="Ju_Signed"/>
    <w:basedOn w:val="Normalny"/>
    <w:next w:val="JuParaLast"/>
    <w:uiPriority w:val="32"/>
    <w:qFormat/>
    <w:rsid w:val="00322FE6"/>
    <w:pPr>
      <w:tabs>
        <w:tab w:val="center" w:pos="851"/>
        <w:tab w:val="center" w:pos="6407"/>
      </w:tabs>
      <w:spacing w:before="720"/>
      <w:jc w:val="left"/>
    </w:pPr>
  </w:style>
  <w:style w:type="paragraph" w:styleId="Nagwek">
    <w:name w:val="header"/>
    <w:basedOn w:val="Normalny"/>
    <w:link w:val="NagwekZnak"/>
    <w:uiPriority w:val="57"/>
    <w:semiHidden/>
    <w:rsid w:val="00322FE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22FE6"/>
    <w:rPr>
      <w:sz w:val="24"/>
    </w:rPr>
  </w:style>
  <w:style w:type="character" w:customStyle="1" w:styleId="Nagwek1Znak">
    <w:name w:val="Nagłówek 1 Znak"/>
    <w:basedOn w:val="Domylnaczcionkaakapitu"/>
    <w:link w:val="Nagwek1"/>
    <w:uiPriority w:val="99"/>
    <w:semiHidden/>
    <w:rsid w:val="00322FE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22FE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22FE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22FE6"/>
    <w:rPr>
      <w:rFonts w:asciiTheme="majorHAnsi" w:eastAsiaTheme="majorEastAsia" w:hAnsiTheme="majorHAnsi" w:cstheme="majorBidi"/>
      <w:b/>
      <w:bCs/>
      <w:color w:val="4D4D4D"/>
      <w:sz w:val="26"/>
      <w:szCs w:val="26"/>
    </w:rPr>
  </w:style>
  <w:style w:type="paragraph" w:customStyle="1" w:styleId="OpiHA">
    <w:name w:val="Opi_H_A"/>
    <w:basedOn w:val="ECHRHeading1"/>
    <w:next w:val="OpiPara"/>
    <w:uiPriority w:val="41"/>
    <w:qFormat/>
    <w:rsid w:val="00322FE6"/>
    <w:pPr>
      <w:tabs>
        <w:tab w:val="clear" w:pos="357"/>
      </w:tabs>
      <w:outlineLvl w:val="1"/>
    </w:pPr>
    <w:rPr>
      <w:b/>
    </w:rPr>
  </w:style>
  <w:style w:type="paragraph" w:customStyle="1" w:styleId="JuCase">
    <w:name w:val="Ju_Case"/>
    <w:basedOn w:val="Normalny"/>
    <w:next w:val="ECHRPara"/>
    <w:uiPriority w:val="10"/>
    <w:rsid w:val="00322FE6"/>
    <w:pPr>
      <w:ind w:firstLine="284"/>
    </w:pPr>
    <w:rPr>
      <w:b/>
    </w:rPr>
  </w:style>
  <w:style w:type="character" w:customStyle="1" w:styleId="Nagwek3Znak">
    <w:name w:val="Nagłówek 3 Znak"/>
    <w:basedOn w:val="Domylnaczcionkaakapitu"/>
    <w:link w:val="Nagwek3"/>
    <w:uiPriority w:val="99"/>
    <w:semiHidden/>
    <w:rsid w:val="00322FE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22FE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22FE6"/>
    <w:rPr>
      <w:rFonts w:asciiTheme="majorHAnsi" w:eastAsiaTheme="majorEastAsia" w:hAnsiTheme="majorHAnsi" w:cstheme="majorBidi"/>
      <w:b/>
      <w:bCs/>
      <w:color w:val="808080"/>
    </w:rPr>
  </w:style>
  <w:style w:type="character" w:styleId="Wyrnieniedelikatne">
    <w:name w:val="Subtle Emphasis"/>
    <w:uiPriority w:val="99"/>
    <w:semiHidden/>
    <w:qFormat/>
    <w:rsid w:val="00322FE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22FE6"/>
    <w:pPr>
      <w:keepNext/>
      <w:keepLines/>
      <w:spacing w:before="720" w:after="240"/>
      <w:outlineLvl w:val="0"/>
    </w:pPr>
    <w:rPr>
      <w:rFonts w:asciiTheme="majorHAnsi" w:hAnsiTheme="majorHAnsi"/>
      <w:sz w:val="28"/>
    </w:rPr>
  </w:style>
  <w:style w:type="character" w:styleId="Uwydatnienie">
    <w:name w:val="Emphasis"/>
    <w:uiPriority w:val="99"/>
    <w:semiHidden/>
    <w:qFormat/>
    <w:rsid w:val="00322FE6"/>
    <w:rPr>
      <w:b/>
      <w:bCs/>
      <w:i/>
      <w:iCs/>
      <w:spacing w:val="10"/>
      <w:bdr w:val="none" w:sz="0" w:space="0" w:color="auto"/>
      <w:shd w:val="clear" w:color="auto" w:fill="auto"/>
    </w:rPr>
  </w:style>
  <w:style w:type="paragraph" w:styleId="Stopka">
    <w:name w:val="footer"/>
    <w:basedOn w:val="Normalny"/>
    <w:link w:val="StopkaZnak"/>
    <w:uiPriority w:val="57"/>
    <w:semiHidden/>
    <w:rsid w:val="00322FE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22FE6"/>
    <w:rPr>
      <w:sz w:val="24"/>
    </w:rPr>
  </w:style>
  <w:style w:type="character" w:styleId="Odwoanieprzypisudolnego">
    <w:name w:val="footnote reference"/>
    <w:basedOn w:val="Domylnaczcionkaakapitu"/>
    <w:uiPriority w:val="99"/>
    <w:semiHidden/>
    <w:rsid w:val="00322FE6"/>
    <w:rPr>
      <w:vertAlign w:val="superscript"/>
    </w:rPr>
  </w:style>
  <w:style w:type="paragraph" w:styleId="Tekstprzypisudolnego">
    <w:name w:val="footnote text"/>
    <w:basedOn w:val="Normalny"/>
    <w:link w:val="TekstprzypisudolnegoZnak"/>
    <w:uiPriority w:val="99"/>
    <w:semiHidden/>
    <w:rsid w:val="00322FE6"/>
    <w:rPr>
      <w:sz w:val="20"/>
      <w:szCs w:val="20"/>
    </w:rPr>
  </w:style>
  <w:style w:type="character" w:customStyle="1" w:styleId="TekstprzypisudolnegoZnak">
    <w:name w:val="Tekst przypisu dolnego Znak"/>
    <w:basedOn w:val="Domylnaczcionkaakapitu"/>
    <w:link w:val="Tekstprzypisudolnego"/>
    <w:uiPriority w:val="99"/>
    <w:semiHidden/>
    <w:rsid w:val="00322FE6"/>
    <w:rPr>
      <w:rFonts w:eastAsiaTheme="minorEastAsia"/>
      <w:sz w:val="20"/>
      <w:szCs w:val="20"/>
    </w:rPr>
  </w:style>
  <w:style w:type="character" w:customStyle="1" w:styleId="Nagwek6Znak">
    <w:name w:val="Nagłówek 6 Znak"/>
    <w:basedOn w:val="Domylnaczcionkaakapitu"/>
    <w:link w:val="Nagwek6"/>
    <w:uiPriority w:val="99"/>
    <w:semiHidden/>
    <w:rsid w:val="00322FE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22FE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22FE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22FE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22FE6"/>
    <w:rPr>
      <w:color w:val="0072BC" w:themeColor="hyperlink"/>
      <w:u w:val="single"/>
    </w:rPr>
  </w:style>
  <w:style w:type="character" w:styleId="Wyrnienieintensywne">
    <w:name w:val="Intense Emphasis"/>
    <w:uiPriority w:val="99"/>
    <w:semiHidden/>
    <w:qFormat/>
    <w:rsid w:val="00322FE6"/>
    <w:rPr>
      <w:b/>
      <w:bCs/>
    </w:rPr>
  </w:style>
  <w:style w:type="paragraph" w:styleId="Cytatintensywny">
    <w:name w:val="Intense Quote"/>
    <w:basedOn w:val="Normalny"/>
    <w:next w:val="Normalny"/>
    <w:link w:val="CytatintensywnyZnak"/>
    <w:uiPriority w:val="99"/>
    <w:semiHidden/>
    <w:qFormat/>
    <w:rsid w:val="00322FE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22FE6"/>
    <w:rPr>
      <w:rFonts w:eastAsiaTheme="minorEastAsia"/>
      <w:b/>
      <w:bCs/>
      <w:i/>
      <w:iCs/>
      <w:lang w:bidi="en-US"/>
    </w:rPr>
  </w:style>
  <w:style w:type="character" w:styleId="Odwoanieintensywne">
    <w:name w:val="Intense Reference"/>
    <w:uiPriority w:val="99"/>
    <w:semiHidden/>
    <w:qFormat/>
    <w:rsid w:val="00322FE6"/>
    <w:rPr>
      <w:smallCaps/>
      <w:spacing w:val="5"/>
      <w:u w:val="single"/>
    </w:rPr>
  </w:style>
  <w:style w:type="paragraph" w:styleId="Akapitzlist">
    <w:name w:val="List Paragraph"/>
    <w:basedOn w:val="Normalny"/>
    <w:uiPriority w:val="99"/>
    <w:semiHidden/>
    <w:qFormat/>
    <w:rsid w:val="00322FE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22FE6"/>
    <w:pPr>
      <w:spacing w:before="200"/>
      <w:ind w:left="360" w:right="360"/>
    </w:pPr>
    <w:rPr>
      <w:i/>
      <w:iCs/>
      <w:sz w:val="22"/>
      <w:lang w:bidi="en-US"/>
    </w:rPr>
  </w:style>
  <w:style w:type="character" w:customStyle="1" w:styleId="CytatZnak">
    <w:name w:val="Cytat Znak"/>
    <w:basedOn w:val="Domylnaczcionkaakapitu"/>
    <w:link w:val="Cytat"/>
    <w:uiPriority w:val="99"/>
    <w:semiHidden/>
    <w:rsid w:val="00322FE6"/>
    <w:rPr>
      <w:rFonts w:eastAsiaTheme="minorEastAsia"/>
      <w:i/>
      <w:iCs/>
      <w:lang w:bidi="en-US"/>
    </w:rPr>
  </w:style>
  <w:style w:type="character" w:styleId="Odwoaniedelikatne">
    <w:name w:val="Subtle Reference"/>
    <w:uiPriority w:val="99"/>
    <w:semiHidden/>
    <w:qFormat/>
    <w:rsid w:val="00322FE6"/>
    <w:rPr>
      <w:smallCaps/>
    </w:rPr>
  </w:style>
  <w:style w:type="table" w:styleId="Tabela-Siatka">
    <w:name w:val="Table Grid"/>
    <w:basedOn w:val="Standardowy"/>
    <w:uiPriority w:val="59"/>
    <w:semiHidden/>
    <w:rsid w:val="00322FE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22FE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22FE6"/>
    <w:pPr>
      <w:spacing w:after="60"/>
      <w:ind w:left="680" w:right="340" w:hanging="340"/>
    </w:pPr>
  </w:style>
  <w:style w:type="paragraph" w:styleId="Spistreci3">
    <w:name w:val="toc 3"/>
    <w:basedOn w:val="Normalny"/>
    <w:next w:val="Normalny"/>
    <w:autoRedefine/>
    <w:uiPriority w:val="99"/>
    <w:semiHidden/>
    <w:rsid w:val="00322FE6"/>
    <w:pPr>
      <w:spacing w:after="60"/>
      <w:ind w:left="1020" w:right="340" w:hanging="340"/>
    </w:pPr>
  </w:style>
  <w:style w:type="paragraph" w:styleId="Spistreci4">
    <w:name w:val="toc 4"/>
    <w:basedOn w:val="Normalny"/>
    <w:next w:val="Normalny"/>
    <w:autoRedefine/>
    <w:uiPriority w:val="99"/>
    <w:semiHidden/>
    <w:rsid w:val="00322FE6"/>
    <w:pPr>
      <w:tabs>
        <w:tab w:val="right" w:leader="dot" w:pos="9017"/>
      </w:tabs>
      <w:spacing w:after="60"/>
      <w:ind w:left="1361" w:right="340" w:hanging="340"/>
    </w:pPr>
  </w:style>
  <w:style w:type="paragraph" w:styleId="Spistreci5">
    <w:name w:val="toc 5"/>
    <w:basedOn w:val="Normalny"/>
    <w:next w:val="Normalny"/>
    <w:autoRedefine/>
    <w:uiPriority w:val="99"/>
    <w:semiHidden/>
    <w:rsid w:val="00322FE6"/>
    <w:pPr>
      <w:spacing w:after="60"/>
      <w:ind w:left="1701" w:right="340" w:hanging="340"/>
    </w:pPr>
  </w:style>
  <w:style w:type="paragraph" w:styleId="Nagwekspisutreci">
    <w:name w:val="TOC Heading"/>
    <w:basedOn w:val="Nagwek1"/>
    <w:next w:val="Normalny"/>
    <w:uiPriority w:val="99"/>
    <w:semiHidden/>
    <w:qFormat/>
    <w:rsid w:val="00322FE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22FE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322FE6"/>
    <w:pPr>
      <w:spacing w:before="120" w:after="120"/>
      <w:ind w:left="425" w:firstLine="142"/>
    </w:pPr>
    <w:rPr>
      <w:sz w:val="20"/>
    </w:rPr>
  </w:style>
  <w:style w:type="paragraph" w:customStyle="1" w:styleId="ECHRPara">
    <w:name w:val="ECHR_Para"/>
    <w:aliases w:val="Ju_Para"/>
    <w:basedOn w:val="Normalny"/>
    <w:link w:val="ECHRParaChar"/>
    <w:uiPriority w:val="12"/>
    <w:qFormat/>
    <w:rsid w:val="00322FE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22FE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22FE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22FE6"/>
    <w:pPr>
      <w:ind w:left="340" w:hanging="340"/>
    </w:pPr>
  </w:style>
  <w:style w:type="character" w:customStyle="1" w:styleId="JUNAMES">
    <w:name w:val="JU_NAMES"/>
    <w:uiPriority w:val="17"/>
    <w:qFormat/>
    <w:rsid w:val="00322FE6"/>
    <w:rPr>
      <w:caps w:val="0"/>
      <w:smallCaps/>
    </w:rPr>
  </w:style>
  <w:style w:type="paragraph" w:customStyle="1" w:styleId="JuParaLast">
    <w:name w:val="Ju_Para_Last"/>
    <w:basedOn w:val="Normalny"/>
    <w:next w:val="ECHRPara"/>
    <w:uiPriority w:val="30"/>
    <w:qFormat/>
    <w:rsid w:val="00322FE6"/>
    <w:pPr>
      <w:keepNext/>
      <w:keepLines/>
      <w:spacing w:before="240"/>
      <w:ind w:firstLine="284"/>
    </w:pPr>
  </w:style>
  <w:style w:type="character" w:customStyle="1" w:styleId="JuITMark">
    <w:name w:val="Ju_ITMark"/>
    <w:basedOn w:val="Domylnaczcionkaakapitu"/>
    <w:uiPriority w:val="38"/>
    <w:qFormat/>
    <w:rsid w:val="00322FE6"/>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22FE6"/>
    <w:pPr>
      <w:ind w:left="346" w:firstLine="0"/>
    </w:pPr>
  </w:style>
  <w:style w:type="paragraph" w:customStyle="1" w:styleId="JuListi">
    <w:name w:val="Ju_List_i"/>
    <w:basedOn w:val="Normalny"/>
    <w:next w:val="JuLista"/>
    <w:uiPriority w:val="28"/>
    <w:qFormat/>
    <w:rsid w:val="00322FE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322FE6"/>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322FE6"/>
  </w:style>
  <w:style w:type="paragraph" w:styleId="Podtytu">
    <w:name w:val="Subtitle"/>
    <w:basedOn w:val="Normalny"/>
    <w:next w:val="Normalny"/>
    <w:link w:val="PodtytuZnak"/>
    <w:uiPriority w:val="99"/>
    <w:semiHidden/>
    <w:qFormat/>
    <w:rsid w:val="00322FE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22FE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322FE6"/>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322FE6"/>
    <w:pPr>
      <w:spacing w:before="240"/>
      <w:ind w:left="284"/>
    </w:pPr>
  </w:style>
  <w:style w:type="paragraph" w:customStyle="1" w:styleId="OpiH1">
    <w:name w:val="Opi_H_1"/>
    <w:basedOn w:val="ECHRHeading2"/>
    <w:uiPriority w:val="42"/>
    <w:qFormat/>
    <w:rsid w:val="00322FE6"/>
    <w:pPr>
      <w:ind w:left="635" w:hanging="357"/>
      <w:outlineLvl w:val="2"/>
    </w:pPr>
  </w:style>
  <w:style w:type="paragraph" w:customStyle="1" w:styleId="OpiHa0">
    <w:name w:val="Opi_H_a"/>
    <w:basedOn w:val="ECHRHeading3"/>
    <w:uiPriority w:val="43"/>
    <w:qFormat/>
    <w:rsid w:val="00322FE6"/>
    <w:pPr>
      <w:ind w:left="833" w:hanging="357"/>
      <w:outlineLvl w:val="3"/>
    </w:pPr>
    <w:rPr>
      <w:b/>
      <w:i w:val="0"/>
      <w:sz w:val="20"/>
    </w:rPr>
  </w:style>
  <w:style w:type="paragraph" w:customStyle="1" w:styleId="OpiHi">
    <w:name w:val="Opi_H_i"/>
    <w:basedOn w:val="ECHRHeading4"/>
    <w:uiPriority w:val="44"/>
    <w:qFormat/>
    <w:rsid w:val="00322FE6"/>
    <w:pPr>
      <w:ind w:left="1037" w:hanging="357"/>
      <w:outlineLvl w:val="4"/>
    </w:pPr>
    <w:rPr>
      <w:b w:val="0"/>
      <w:i/>
    </w:rPr>
  </w:style>
  <w:style w:type="paragraph" w:customStyle="1" w:styleId="DummyStyle">
    <w:name w:val="Dummy_Style"/>
    <w:basedOn w:val="Normalny"/>
    <w:semiHidden/>
    <w:qFormat/>
    <w:rsid w:val="00322FE6"/>
    <w:rPr>
      <w:color w:val="00B050"/>
    </w:rPr>
  </w:style>
  <w:style w:type="character" w:customStyle="1" w:styleId="ECHRParaChar">
    <w:name w:val="ECHR_Para Char"/>
    <w:aliases w:val="Ju_Para Char"/>
    <w:link w:val="ECHRPara"/>
    <w:uiPriority w:val="12"/>
    <w:rsid w:val="00DE4EA9"/>
    <w:rPr>
      <w:rFonts w:eastAsiaTheme="minorEastAsia"/>
      <w:sz w:val="24"/>
    </w:rPr>
  </w:style>
  <w:style w:type="paragraph" w:styleId="Poprawka">
    <w:name w:val="Revision"/>
    <w:hidden/>
    <w:uiPriority w:val="99"/>
    <w:semiHidden/>
    <w:rsid w:val="00E43515"/>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078590">
      <w:bodyDiv w:val="1"/>
      <w:marLeft w:val="0"/>
      <w:marRight w:val="0"/>
      <w:marTop w:val="0"/>
      <w:marBottom w:val="0"/>
      <w:divBdr>
        <w:top w:val="none" w:sz="0" w:space="0" w:color="auto"/>
        <w:left w:val="none" w:sz="0" w:space="0" w:color="auto"/>
        <w:bottom w:val="none" w:sz="0" w:space="0" w:color="auto"/>
        <w:right w:val="none" w:sz="0" w:space="0" w:color="auto"/>
      </w:divBdr>
      <w:divsChild>
        <w:div w:id="1590892776">
          <w:marLeft w:val="0"/>
          <w:marRight w:val="0"/>
          <w:marTop w:val="0"/>
          <w:marBottom w:val="0"/>
          <w:divBdr>
            <w:top w:val="none" w:sz="0" w:space="0" w:color="auto"/>
            <w:left w:val="none" w:sz="0" w:space="0" w:color="auto"/>
            <w:bottom w:val="none" w:sz="0" w:space="0" w:color="auto"/>
            <w:right w:val="none" w:sz="0" w:space="0" w:color="auto"/>
          </w:divBdr>
          <w:divsChild>
            <w:div w:id="2088337366">
              <w:marLeft w:val="0"/>
              <w:marRight w:val="0"/>
              <w:marTop w:val="0"/>
              <w:marBottom w:val="0"/>
              <w:divBdr>
                <w:top w:val="none" w:sz="0" w:space="0" w:color="auto"/>
                <w:left w:val="none" w:sz="0" w:space="0" w:color="auto"/>
                <w:bottom w:val="none" w:sz="0" w:space="0" w:color="auto"/>
                <w:right w:val="none" w:sz="0" w:space="0" w:color="auto"/>
              </w:divBdr>
              <w:divsChild>
                <w:div w:id="151458210">
                  <w:marLeft w:val="0"/>
                  <w:marRight w:val="0"/>
                  <w:marTop w:val="0"/>
                  <w:marBottom w:val="0"/>
                  <w:divBdr>
                    <w:top w:val="none" w:sz="0" w:space="0" w:color="auto"/>
                    <w:left w:val="none" w:sz="0" w:space="0" w:color="auto"/>
                    <w:bottom w:val="none" w:sz="0" w:space="0" w:color="auto"/>
                    <w:right w:val="none" w:sz="0" w:space="0" w:color="auto"/>
                  </w:divBdr>
                  <w:divsChild>
                    <w:div w:id="1855343972">
                      <w:marLeft w:val="0"/>
                      <w:marRight w:val="0"/>
                      <w:marTop w:val="0"/>
                      <w:marBottom w:val="0"/>
                      <w:divBdr>
                        <w:top w:val="none" w:sz="0" w:space="0" w:color="auto"/>
                        <w:left w:val="none" w:sz="0" w:space="0" w:color="auto"/>
                        <w:bottom w:val="none" w:sz="0" w:space="0" w:color="auto"/>
                        <w:right w:val="none" w:sz="0" w:space="0" w:color="auto"/>
                      </w:divBdr>
                      <w:divsChild>
                        <w:div w:id="1175150084">
                          <w:marLeft w:val="0"/>
                          <w:marRight w:val="0"/>
                          <w:marTop w:val="0"/>
                          <w:marBottom w:val="0"/>
                          <w:divBdr>
                            <w:top w:val="none" w:sz="0" w:space="0" w:color="auto"/>
                            <w:left w:val="none" w:sz="0" w:space="0" w:color="auto"/>
                            <w:bottom w:val="none" w:sz="0" w:space="0" w:color="auto"/>
                            <w:right w:val="none" w:sz="0" w:space="0" w:color="auto"/>
                          </w:divBdr>
                          <w:divsChild>
                            <w:div w:id="4032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475899">
      <w:bodyDiv w:val="1"/>
      <w:marLeft w:val="0"/>
      <w:marRight w:val="0"/>
      <w:marTop w:val="0"/>
      <w:marBottom w:val="0"/>
      <w:divBdr>
        <w:top w:val="none" w:sz="0" w:space="0" w:color="auto"/>
        <w:left w:val="none" w:sz="0" w:space="0" w:color="auto"/>
        <w:bottom w:val="none" w:sz="0" w:space="0" w:color="auto"/>
        <w:right w:val="none" w:sz="0" w:space="0" w:color="auto"/>
      </w:divBdr>
      <w:divsChild>
        <w:div w:id="1550266950">
          <w:marLeft w:val="0"/>
          <w:marRight w:val="0"/>
          <w:marTop w:val="0"/>
          <w:marBottom w:val="0"/>
          <w:divBdr>
            <w:top w:val="none" w:sz="0" w:space="0" w:color="auto"/>
            <w:left w:val="none" w:sz="0" w:space="0" w:color="auto"/>
            <w:bottom w:val="none" w:sz="0" w:space="0" w:color="auto"/>
            <w:right w:val="none" w:sz="0" w:space="0" w:color="auto"/>
          </w:divBdr>
          <w:divsChild>
            <w:div w:id="742871502">
              <w:marLeft w:val="0"/>
              <w:marRight w:val="0"/>
              <w:marTop w:val="0"/>
              <w:marBottom w:val="0"/>
              <w:divBdr>
                <w:top w:val="none" w:sz="0" w:space="0" w:color="auto"/>
                <w:left w:val="none" w:sz="0" w:space="0" w:color="auto"/>
                <w:bottom w:val="none" w:sz="0" w:space="0" w:color="auto"/>
                <w:right w:val="none" w:sz="0" w:space="0" w:color="auto"/>
              </w:divBdr>
              <w:divsChild>
                <w:div w:id="215629589">
                  <w:marLeft w:val="0"/>
                  <w:marRight w:val="0"/>
                  <w:marTop w:val="0"/>
                  <w:marBottom w:val="0"/>
                  <w:divBdr>
                    <w:top w:val="none" w:sz="0" w:space="0" w:color="auto"/>
                    <w:left w:val="none" w:sz="0" w:space="0" w:color="auto"/>
                    <w:bottom w:val="none" w:sz="0" w:space="0" w:color="auto"/>
                    <w:right w:val="none" w:sz="0" w:space="0" w:color="auto"/>
                  </w:divBdr>
                  <w:divsChild>
                    <w:div w:id="1558053251">
                      <w:marLeft w:val="0"/>
                      <w:marRight w:val="0"/>
                      <w:marTop w:val="0"/>
                      <w:marBottom w:val="0"/>
                      <w:divBdr>
                        <w:top w:val="none" w:sz="0" w:space="0" w:color="auto"/>
                        <w:left w:val="none" w:sz="0" w:space="0" w:color="auto"/>
                        <w:bottom w:val="none" w:sz="0" w:space="0" w:color="auto"/>
                        <w:right w:val="none" w:sz="0" w:space="0" w:color="auto"/>
                      </w:divBdr>
                      <w:divsChild>
                        <w:div w:id="456601649">
                          <w:marLeft w:val="0"/>
                          <w:marRight w:val="0"/>
                          <w:marTop w:val="0"/>
                          <w:marBottom w:val="0"/>
                          <w:divBdr>
                            <w:top w:val="none" w:sz="0" w:space="0" w:color="auto"/>
                            <w:left w:val="none" w:sz="0" w:space="0" w:color="auto"/>
                            <w:bottom w:val="none" w:sz="0" w:space="0" w:color="auto"/>
                            <w:right w:val="none" w:sz="0" w:space="0" w:color="auto"/>
                          </w:divBdr>
                          <w:divsChild>
                            <w:div w:id="173716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780318">
      <w:bodyDiv w:val="1"/>
      <w:marLeft w:val="0"/>
      <w:marRight w:val="0"/>
      <w:marTop w:val="0"/>
      <w:marBottom w:val="0"/>
      <w:divBdr>
        <w:top w:val="none" w:sz="0" w:space="0" w:color="auto"/>
        <w:left w:val="none" w:sz="0" w:space="0" w:color="auto"/>
        <w:bottom w:val="none" w:sz="0" w:space="0" w:color="auto"/>
        <w:right w:val="none" w:sz="0" w:space="0" w:color="auto"/>
      </w:divBdr>
      <w:divsChild>
        <w:div w:id="1372807643">
          <w:marLeft w:val="0"/>
          <w:marRight w:val="0"/>
          <w:marTop w:val="0"/>
          <w:marBottom w:val="0"/>
          <w:divBdr>
            <w:top w:val="none" w:sz="0" w:space="0" w:color="auto"/>
            <w:left w:val="none" w:sz="0" w:space="0" w:color="auto"/>
            <w:bottom w:val="none" w:sz="0" w:space="0" w:color="auto"/>
            <w:right w:val="none" w:sz="0" w:space="0" w:color="auto"/>
          </w:divBdr>
          <w:divsChild>
            <w:div w:id="156044491">
              <w:marLeft w:val="0"/>
              <w:marRight w:val="0"/>
              <w:marTop w:val="0"/>
              <w:marBottom w:val="0"/>
              <w:divBdr>
                <w:top w:val="none" w:sz="0" w:space="0" w:color="auto"/>
                <w:left w:val="none" w:sz="0" w:space="0" w:color="auto"/>
                <w:bottom w:val="none" w:sz="0" w:space="0" w:color="auto"/>
                <w:right w:val="none" w:sz="0" w:space="0" w:color="auto"/>
              </w:divBdr>
              <w:divsChild>
                <w:div w:id="525409175">
                  <w:marLeft w:val="0"/>
                  <w:marRight w:val="0"/>
                  <w:marTop w:val="0"/>
                  <w:marBottom w:val="0"/>
                  <w:divBdr>
                    <w:top w:val="none" w:sz="0" w:space="0" w:color="auto"/>
                    <w:left w:val="none" w:sz="0" w:space="0" w:color="auto"/>
                    <w:bottom w:val="none" w:sz="0" w:space="0" w:color="auto"/>
                    <w:right w:val="none" w:sz="0" w:space="0" w:color="auto"/>
                  </w:divBdr>
                  <w:divsChild>
                    <w:div w:id="1424759917">
                      <w:marLeft w:val="0"/>
                      <w:marRight w:val="0"/>
                      <w:marTop w:val="0"/>
                      <w:marBottom w:val="0"/>
                      <w:divBdr>
                        <w:top w:val="none" w:sz="0" w:space="0" w:color="auto"/>
                        <w:left w:val="none" w:sz="0" w:space="0" w:color="auto"/>
                        <w:bottom w:val="none" w:sz="0" w:space="0" w:color="auto"/>
                        <w:right w:val="none" w:sz="0" w:space="0" w:color="auto"/>
                      </w:divBdr>
                      <w:divsChild>
                        <w:div w:id="173033499">
                          <w:marLeft w:val="0"/>
                          <w:marRight w:val="0"/>
                          <w:marTop w:val="0"/>
                          <w:marBottom w:val="0"/>
                          <w:divBdr>
                            <w:top w:val="none" w:sz="0" w:space="0" w:color="auto"/>
                            <w:left w:val="none" w:sz="0" w:space="0" w:color="auto"/>
                            <w:bottom w:val="none" w:sz="0" w:space="0" w:color="auto"/>
                            <w:right w:val="none" w:sz="0" w:space="0" w:color="auto"/>
                          </w:divBdr>
                          <w:divsChild>
                            <w:div w:id="41015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3523186">
      <w:bodyDiv w:val="1"/>
      <w:marLeft w:val="0"/>
      <w:marRight w:val="0"/>
      <w:marTop w:val="0"/>
      <w:marBottom w:val="0"/>
      <w:divBdr>
        <w:top w:val="none" w:sz="0" w:space="0" w:color="auto"/>
        <w:left w:val="none" w:sz="0" w:space="0" w:color="auto"/>
        <w:bottom w:val="none" w:sz="0" w:space="0" w:color="auto"/>
        <w:right w:val="none" w:sz="0" w:space="0" w:color="auto"/>
      </w:divBdr>
    </w:div>
    <w:div w:id="1251353300">
      <w:bodyDiv w:val="1"/>
      <w:marLeft w:val="0"/>
      <w:marRight w:val="0"/>
      <w:marTop w:val="0"/>
      <w:marBottom w:val="0"/>
      <w:divBdr>
        <w:top w:val="none" w:sz="0" w:space="0" w:color="auto"/>
        <w:left w:val="none" w:sz="0" w:space="0" w:color="auto"/>
        <w:bottom w:val="none" w:sz="0" w:space="0" w:color="auto"/>
        <w:right w:val="none" w:sz="0" w:space="0" w:color="auto"/>
      </w:divBdr>
    </w:div>
    <w:div w:id="1594507025">
      <w:bodyDiv w:val="1"/>
      <w:marLeft w:val="0"/>
      <w:marRight w:val="0"/>
      <w:marTop w:val="0"/>
      <w:marBottom w:val="0"/>
      <w:divBdr>
        <w:top w:val="none" w:sz="0" w:space="0" w:color="auto"/>
        <w:left w:val="none" w:sz="0" w:space="0" w:color="auto"/>
        <w:bottom w:val="none" w:sz="0" w:space="0" w:color="auto"/>
        <w:right w:val="none" w:sz="0" w:space="0" w:color="auto"/>
      </w:divBdr>
      <w:divsChild>
        <w:div w:id="417219825">
          <w:marLeft w:val="0"/>
          <w:marRight w:val="0"/>
          <w:marTop w:val="0"/>
          <w:marBottom w:val="0"/>
          <w:divBdr>
            <w:top w:val="none" w:sz="0" w:space="0" w:color="auto"/>
            <w:left w:val="none" w:sz="0" w:space="0" w:color="auto"/>
            <w:bottom w:val="none" w:sz="0" w:space="0" w:color="auto"/>
            <w:right w:val="none" w:sz="0" w:space="0" w:color="auto"/>
          </w:divBdr>
          <w:divsChild>
            <w:div w:id="1894270528">
              <w:marLeft w:val="0"/>
              <w:marRight w:val="0"/>
              <w:marTop w:val="0"/>
              <w:marBottom w:val="0"/>
              <w:divBdr>
                <w:top w:val="none" w:sz="0" w:space="0" w:color="auto"/>
                <w:left w:val="none" w:sz="0" w:space="0" w:color="auto"/>
                <w:bottom w:val="none" w:sz="0" w:space="0" w:color="auto"/>
                <w:right w:val="none" w:sz="0" w:space="0" w:color="auto"/>
              </w:divBdr>
              <w:divsChild>
                <w:div w:id="840655955">
                  <w:marLeft w:val="0"/>
                  <w:marRight w:val="0"/>
                  <w:marTop w:val="0"/>
                  <w:marBottom w:val="0"/>
                  <w:divBdr>
                    <w:top w:val="none" w:sz="0" w:space="0" w:color="auto"/>
                    <w:left w:val="none" w:sz="0" w:space="0" w:color="auto"/>
                    <w:bottom w:val="none" w:sz="0" w:space="0" w:color="auto"/>
                    <w:right w:val="none" w:sz="0" w:space="0" w:color="auto"/>
                  </w:divBdr>
                  <w:divsChild>
                    <w:div w:id="484006426">
                      <w:marLeft w:val="0"/>
                      <w:marRight w:val="0"/>
                      <w:marTop w:val="0"/>
                      <w:marBottom w:val="0"/>
                      <w:divBdr>
                        <w:top w:val="none" w:sz="0" w:space="0" w:color="auto"/>
                        <w:left w:val="none" w:sz="0" w:space="0" w:color="auto"/>
                        <w:bottom w:val="none" w:sz="0" w:space="0" w:color="auto"/>
                        <w:right w:val="none" w:sz="0" w:space="0" w:color="auto"/>
                      </w:divBdr>
                      <w:divsChild>
                        <w:div w:id="749695211">
                          <w:marLeft w:val="0"/>
                          <w:marRight w:val="0"/>
                          <w:marTop w:val="0"/>
                          <w:marBottom w:val="0"/>
                          <w:divBdr>
                            <w:top w:val="none" w:sz="0" w:space="0" w:color="auto"/>
                            <w:left w:val="none" w:sz="0" w:space="0" w:color="auto"/>
                            <w:bottom w:val="none" w:sz="0" w:space="0" w:color="auto"/>
                            <w:right w:val="none" w:sz="0" w:space="0" w:color="auto"/>
                          </w:divBdr>
                          <w:divsChild>
                            <w:div w:id="98705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1693558">
      <w:bodyDiv w:val="1"/>
      <w:marLeft w:val="0"/>
      <w:marRight w:val="0"/>
      <w:marTop w:val="0"/>
      <w:marBottom w:val="0"/>
      <w:divBdr>
        <w:top w:val="none" w:sz="0" w:space="0" w:color="auto"/>
        <w:left w:val="none" w:sz="0" w:space="0" w:color="auto"/>
        <w:bottom w:val="none" w:sz="0" w:space="0" w:color="auto"/>
        <w:right w:val="none" w:sz="0" w:space="0" w:color="auto"/>
      </w:divBdr>
      <w:divsChild>
        <w:div w:id="1340691478">
          <w:marLeft w:val="0"/>
          <w:marRight w:val="0"/>
          <w:marTop w:val="0"/>
          <w:marBottom w:val="0"/>
          <w:divBdr>
            <w:top w:val="none" w:sz="0" w:space="0" w:color="auto"/>
            <w:left w:val="none" w:sz="0" w:space="0" w:color="auto"/>
            <w:bottom w:val="none" w:sz="0" w:space="0" w:color="auto"/>
            <w:right w:val="none" w:sz="0" w:space="0" w:color="auto"/>
          </w:divBdr>
          <w:divsChild>
            <w:div w:id="1878274060">
              <w:marLeft w:val="0"/>
              <w:marRight w:val="0"/>
              <w:marTop w:val="0"/>
              <w:marBottom w:val="0"/>
              <w:divBdr>
                <w:top w:val="none" w:sz="0" w:space="0" w:color="auto"/>
                <w:left w:val="none" w:sz="0" w:space="0" w:color="auto"/>
                <w:bottom w:val="none" w:sz="0" w:space="0" w:color="auto"/>
                <w:right w:val="none" w:sz="0" w:space="0" w:color="auto"/>
              </w:divBdr>
              <w:divsChild>
                <w:div w:id="125895183">
                  <w:marLeft w:val="0"/>
                  <w:marRight w:val="0"/>
                  <w:marTop w:val="0"/>
                  <w:marBottom w:val="0"/>
                  <w:divBdr>
                    <w:top w:val="none" w:sz="0" w:space="0" w:color="auto"/>
                    <w:left w:val="none" w:sz="0" w:space="0" w:color="auto"/>
                    <w:bottom w:val="none" w:sz="0" w:space="0" w:color="auto"/>
                    <w:right w:val="none" w:sz="0" w:space="0" w:color="auto"/>
                  </w:divBdr>
                  <w:divsChild>
                    <w:div w:id="1981038333">
                      <w:marLeft w:val="0"/>
                      <w:marRight w:val="0"/>
                      <w:marTop w:val="0"/>
                      <w:marBottom w:val="0"/>
                      <w:divBdr>
                        <w:top w:val="none" w:sz="0" w:space="0" w:color="auto"/>
                        <w:left w:val="none" w:sz="0" w:space="0" w:color="auto"/>
                        <w:bottom w:val="none" w:sz="0" w:space="0" w:color="auto"/>
                        <w:right w:val="none" w:sz="0" w:space="0" w:color="auto"/>
                      </w:divBdr>
                      <w:divsChild>
                        <w:div w:id="1671642186">
                          <w:marLeft w:val="0"/>
                          <w:marRight w:val="0"/>
                          <w:marTop w:val="0"/>
                          <w:marBottom w:val="0"/>
                          <w:divBdr>
                            <w:top w:val="none" w:sz="0" w:space="0" w:color="auto"/>
                            <w:left w:val="none" w:sz="0" w:space="0" w:color="auto"/>
                            <w:bottom w:val="none" w:sz="0" w:space="0" w:color="auto"/>
                            <w:right w:val="none" w:sz="0" w:space="0" w:color="auto"/>
                          </w:divBdr>
                          <w:divsChild>
                            <w:div w:id="187211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697927">
      <w:bodyDiv w:val="1"/>
      <w:marLeft w:val="0"/>
      <w:marRight w:val="0"/>
      <w:marTop w:val="0"/>
      <w:marBottom w:val="0"/>
      <w:divBdr>
        <w:top w:val="none" w:sz="0" w:space="0" w:color="auto"/>
        <w:left w:val="none" w:sz="0" w:space="0" w:color="auto"/>
        <w:bottom w:val="none" w:sz="0" w:space="0" w:color="auto"/>
        <w:right w:val="none" w:sz="0" w:space="0" w:color="auto"/>
      </w:divBdr>
      <w:divsChild>
        <w:div w:id="1983734180">
          <w:marLeft w:val="0"/>
          <w:marRight w:val="0"/>
          <w:marTop w:val="0"/>
          <w:marBottom w:val="0"/>
          <w:divBdr>
            <w:top w:val="none" w:sz="0" w:space="0" w:color="auto"/>
            <w:left w:val="none" w:sz="0" w:space="0" w:color="auto"/>
            <w:bottom w:val="none" w:sz="0" w:space="0" w:color="auto"/>
            <w:right w:val="none" w:sz="0" w:space="0" w:color="auto"/>
          </w:divBdr>
          <w:divsChild>
            <w:div w:id="175266175">
              <w:marLeft w:val="0"/>
              <w:marRight w:val="0"/>
              <w:marTop w:val="0"/>
              <w:marBottom w:val="0"/>
              <w:divBdr>
                <w:top w:val="none" w:sz="0" w:space="0" w:color="auto"/>
                <w:left w:val="none" w:sz="0" w:space="0" w:color="auto"/>
                <w:bottom w:val="none" w:sz="0" w:space="0" w:color="auto"/>
                <w:right w:val="none" w:sz="0" w:space="0" w:color="auto"/>
              </w:divBdr>
              <w:divsChild>
                <w:div w:id="835071156">
                  <w:marLeft w:val="0"/>
                  <w:marRight w:val="0"/>
                  <w:marTop w:val="0"/>
                  <w:marBottom w:val="0"/>
                  <w:divBdr>
                    <w:top w:val="none" w:sz="0" w:space="0" w:color="auto"/>
                    <w:left w:val="none" w:sz="0" w:space="0" w:color="auto"/>
                    <w:bottom w:val="none" w:sz="0" w:space="0" w:color="auto"/>
                    <w:right w:val="none" w:sz="0" w:space="0" w:color="auto"/>
                  </w:divBdr>
                  <w:divsChild>
                    <w:div w:id="1993754907">
                      <w:marLeft w:val="0"/>
                      <w:marRight w:val="0"/>
                      <w:marTop w:val="0"/>
                      <w:marBottom w:val="0"/>
                      <w:divBdr>
                        <w:top w:val="none" w:sz="0" w:space="0" w:color="auto"/>
                        <w:left w:val="none" w:sz="0" w:space="0" w:color="auto"/>
                        <w:bottom w:val="none" w:sz="0" w:space="0" w:color="auto"/>
                        <w:right w:val="none" w:sz="0" w:space="0" w:color="auto"/>
                      </w:divBdr>
                      <w:divsChild>
                        <w:div w:id="369846419">
                          <w:marLeft w:val="0"/>
                          <w:marRight w:val="0"/>
                          <w:marTop w:val="0"/>
                          <w:marBottom w:val="0"/>
                          <w:divBdr>
                            <w:top w:val="none" w:sz="0" w:space="0" w:color="auto"/>
                            <w:left w:val="none" w:sz="0" w:space="0" w:color="auto"/>
                            <w:bottom w:val="none" w:sz="0" w:space="0" w:color="auto"/>
                            <w:right w:val="none" w:sz="0" w:space="0" w:color="auto"/>
                          </w:divBdr>
                          <w:divsChild>
                            <w:div w:id="184570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37008">
      <w:bodyDiv w:val="1"/>
      <w:marLeft w:val="0"/>
      <w:marRight w:val="0"/>
      <w:marTop w:val="0"/>
      <w:marBottom w:val="0"/>
      <w:divBdr>
        <w:top w:val="none" w:sz="0" w:space="0" w:color="auto"/>
        <w:left w:val="none" w:sz="0" w:space="0" w:color="auto"/>
        <w:bottom w:val="none" w:sz="0" w:space="0" w:color="auto"/>
        <w:right w:val="none" w:sz="0" w:space="0" w:color="auto"/>
      </w:divBdr>
      <w:divsChild>
        <w:div w:id="1679111231">
          <w:marLeft w:val="0"/>
          <w:marRight w:val="0"/>
          <w:marTop w:val="0"/>
          <w:marBottom w:val="0"/>
          <w:divBdr>
            <w:top w:val="none" w:sz="0" w:space="0" w:color="auto"/>
            <w:left w:val="none" w:sz="0" w:space="0" w:color="auto"/>
            <w:bottom w:val="none" w:sz="0" w:space="0" w:color="auto"/>
            <w:right w:val="none" w:sz="0" w:space="0" w:color="auto"/>
          </w:divBdr>
          <w:divsChild>
            <w:div w:id="2068261857">
              <w:marLeft w:val="0"/>
              <w:marRight w:val="0"/>
              <w:marTop w:val="0"/>
              <w:marBottom w:val="0"/>
              <w:divBdr>
                <w:top w:val="none" w:sz="0" w:space="0" w:color="auto"/>
                <w:left w:val="none" w:sz="0" w:space="0" w:color="auto"/>
                <w:bottom w:val="none" w:sz="0" w:space="0" w:color="auto"/>
                <w:right w:val="none" w:sz="0" w:space="0" w:color="auto"/>
              </w:divBdr>
              <w:divsChild>
                <w:div w:id="647980839">
                  <w:marLeft w:val="0"/>
                  <w:marRight w:val="0"/>
                  <w:marTop w:val="0"/>
                  <w:marBottom w:val="0"/>
                  <w:divBdr>
                    <w:top w:val="none" w:sz="0" w:space="0" w:color="auto"/>
                    <w:left w:val="none" w:sz="0" w:space="0" w:color="auto"/>
                    <w:bottom w:val="none" w:sz="0" w:space="0" w:color="auto"/>
                    <w:right w:val="none" w:sz="0" w:space="0" w:color="auto"/>
                  </w:divBdr>
                  <w:divsChild>
                    <w:div w:id="1782722107">
                      <w:marLeft w:val="0"/>
                      <w:marRight w:val="0"/>
                      <w:marTop w:val="0"/>
                      <w:marBottom w:val="0"/>
                      <w:divBdr>
                        <w:top w:val="none" w:sz="0" w:space="0" w:color="auto"/>
                        <w:left w:val="none" w:sz="0" w:space="0" w:color="auto"/>
                        <w:bottom w:val="none" w:sz="0" w:space="0" w:color="auto"/>
                        <w:right w:val="none" w:sz="0" w:space="0" w:color="auto"/>
                      </w:divBdr>
                      <w:divsChild>
                        <w:div w:id="187375658">
                          <w:marLeft w:val="0"/>
                          <w:marRight w:val="0"/>
                          <w:marTop w:val="0"/>
                          <w:marBottom w:val="0"/>
                          <w:divBdr>
                            <w:top w:val="none" w:sz="0" w:space="0" w:color="auto"/>
                            <w:left w:val="none" w:sz="0" w:space="0" w:color="auto"/>
                            <w:bottom w:val="none" w:sz="0" w:space="0" w:color="auto"/>
                            <w:right w:val="none" w:sz="0" w:space="0" w:color="auto"/>
                          </w:divBdr>
                          <w:divsChild>
                            <w:div w:id="115160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4436938">
      <w:bodyDiv w:val="1"/>
      <w:marLeft w:val="0"/>
      <w:marRight w:val="0"/>
      <w:marTop w:val="0"/>
      <w:marBottom w:val="0"/>
      <w:divBdr>
        <w:top w:val="none" w:sz="0" w:space="0" w:color="auto"/>
        <w:left w:val="none" w:sz="0" w:space="0" w:color="auto"/>
        <w:bottom w:val="none" w:sz="0" w:space="0" w:color="auto"/>
        <w:right w:val="none" w:sz="0" w:space="0" w:color="auto"/>
      </w:divBdr>
      <w:divsChild>
        <w:div w:id="2137480698">
          <w:marLeft w:val="0"/>
          <w:marRight w:val="0"/>
          <w:marTop w:val="0"/>
          <w:marBottom w:val="0"/>
          <w:divBdr>
            <w:top w:val="none" w:sz="0" w:space="0" w:color="auto"/>
            <w:left w:val="none" w:sz="0" w:space="0" w:color="auto"/>
            <w:bottom w:val="none" w:sz="0" w:space="0" w:color="auto"/>
            <w:right w:val="none" w:sz="0" w:space="0" w:color="auto"/>
          </w:divBdr>
          <w:divsChild>
            <w:div w:id="801314634">
              <w:marLeft w:val="0"/>
              <w:marRight w:val="0"/>
              <w:marTop w:val="0"/>
              <w:marBottom w:val="0"/>
              <w:divBdr>
                <w:top w:val="none" w:sz="0" w:space="0" w:color="auto"/>
                <w:left w:val="none" w:sz="0" w:space="0" w:color="auto"/>
                <w:bottom w:val="none" w:sz="0" w:space="0" w:color="auto"/>
                <w:right w:val="none" w:sz="0" w:space="0" w:color="auto"/>
              </w:divBdr>
              <w:divsChild>
                <w:div w:id="1194004305">
                  <w:marLeft w:val="0"/>
                  <w:marRight w:val="0"/>
                  <w:marTop w:val="0"/>
                  <w:marBottom w:val="0"/>
                  <w:divBdr>
                    <w:top w:val="none" w:sz="0" w:space="0" w:color="auto"/>
                    <w:left w:val="none" w:sz="0" w:space="0" w:color="auto"/>
                    <w:bottom w:val="none" w:sz="0" w:space="0" w:color="auto"/>
                    <w:right w:val="none" w:sz="0" w:space="0" w:color="auto"/>
                  </w:divBdr>
                  <w:divsChild>
                    <w:div w:id="1835337086">
                      <w:marLeft w:val="0"/>
                      <w:marRight w:val="0"/>
                      <w:marTop w:val="0"/>
                      <w:marBottom w:val="0"/>
                      <w:divBdr>
                        <w:top w:val="none" w:sz="0" w:space="0" w:color="auto"/>
                        <w:left w:val="none" w:sz="0" w:space="0" w:color="auto"/>
                        <w:bottom w:val="none" w:sz="0" w:space="0" w:color="auto"/>
                        <w:right w:val="none" w:sz="0" w:space="0" w:color="auto"/>
                      </w:divBdr>
                      <w:divsChild>
                        <w:div w:id="42364882">
                          <w:marLeft w:val="0"/>
                          <w:marRight w:val="0"/>
                          <w:marTop w:val="0"/>
                          <w:marBottom w:val="0"/>
                          <w:divBdr>
                            <w:top w:val="none" w:sz="0" w:space="0" w:color="auto"/>
                            <w:left w:val="none" w:sz="0" w:space="0" w:color="auto"/>
                            <w:bottom w:val="none" w:sz="0" w:space="0" w:color="auto"/>
                            <w:right w:val="none" w:sz="0" w:space="0" w:color="auto"/>
                          </w:divBdr>
                          <w:divsChild>
                            <w:div w:id="6905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38732-2A4B-4815-9588-9E01A18AA49E}">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2FA31F36-F895-4B3B-AB34-A6E4CD222B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BB535BA-F259-46EE-AFCF-4C7D3BF27247}">
  <ds:schemaRefs>
    <ds:schemaRef ds:uri="http://schemas.microsoft.com/sharepoint/v3/contenttype/forms"/>
  </ds:schemaRefs>
</ds:datastoreItem>
</file>

<file path=customXml/itemProps4.xml><?xml version="1.0" encoding="utf-8"?>
<ds:datastoreItem xmlns:ds="http://schemas.openxmlformats.org/officeDocument/2006/customXml" ds:itemID="{5C06FB1A-A6E4-4DCF-8AE1-E9F48698F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8471</Words>
  <Characters>50827</Characters>
  <Application>Microsoft Office Word</Application>
  <DocSecurity>4</DocSecurity>
  <Lines>423</Lines>
  <Paragraphs>118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59180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2016-07-06T11:28:00Z</dcterms:created>
  <dcterms:modified xsi:type="dcterms:W3CDTF">2016-07-06T11:28:00Z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