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5B3" w:rsidRDefault="00BA15B3" w:rsidP="008D362D">
      <w:pPr>
        <w:pStyle w:val="DecHTitle"/>
        <w:rPr>
          <w:szCs w:val="24"/>
          <w:lang w:val="pl-PL"/>
        </w:rPr>
      </w:pPr>
      <w:bookmarkStart w:id="0" w:name="_GoBack"/>
      <w:bookmarkEnd w:id="0"/>
      <w:r>
        <w:rPr>
          <w:szCs w:val="24"/>
          <w:lang w:val="pl-PL"/>
        </w:rPr>
        <w:t>EUROPEJSKI TRYBUNAŁ PRAW CZŁOWIEKA</w:t>
      </w:r>
    </w:p>
    <w:p w:rsidR="008D362D" w:rsidRPr="00CF0218" w:rsidRDefault="008D362D" w:rsidP="008D362D">
      <w:pPr>
        <w:pStyle w:val="DecHTitle"/>
        <w:rPr>
          <w:szCs w:val="24"/>
          <w:lang w:val="pl-PL"/>
        </w:rPr>
      </w:pPr>
      <w:r w:rsidRPr="00CF0218">
        <w:rPr>
          <w:szCs w:val="24"/>
          <w:lang w:val="pl-PL"/>
        </w:rPr>
        <w:t>SEKCJA CZWARTA</w:t>
      </w:r>
    </w:p>
    <w:p w:rsidR="008D362D" w:rsidRPr="00CF0218" w:rsidRDefault="008D362D" w:rsidP="008D362D">
      <w:pPr>
        <w:pStyle w:val="DecHTitle"/>
        <w:rPr>
          <w:szCs w:val="24"/>
          <w:lang w:val="pl-PL"/>
        </w:rPr>
      </w:pPr>
    </w:p>
    <w:p w:rsidR="008D362D" w:rsidRPr="00CF0218" w:rsidRDefault="007F6B77" w:rsidP="008D362D">
      <w:pPr>
        <w:pStyle w:val="DecHTitle"/>
        <w:rPr>
          <w:szCs w:val="24"/>
          <w:lang w:val="pl-PL"/>
        </w:rPr>
      </w:pPr>
      <w:r w:rsidRPr="00CF0218">
        <w:rPr>
          <w:szCs w:val="24"/>
          <w:lang w:val="pl-PL"/>
        </w:rPr>
        <w:t>DECYZJA</w:t>
      </w:r>
    </w:p>
    <w:p w:rsidR="008D362D" w:rsidRPr="00CF0218" w:rsidRDefault="008D362D" w:rsidP="008D362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  <w:lang w:val="pl-PL"/>
        </w:rPr>
      </w:pPr>
    </w:p>
    <w:p w:rsidR="008D362D" w:rsidRPr="00CF0218" w:rsidRDefault="008D362D" w:rsidP="008D362D">
      <w:pPr>
        <w:pStyle w:val="DecHTitle"/>
        <w:spacing w:after="0"/>
        <w:rPr>
          <w:sz w:val="24"/>
          <w:szCs w:val="24"/>
          <w:lang w:val="pl-PL"/>
        </w:rPr>
      </w:pPr>
      <w:r w:rsidRPr="00CF0218">
        <w:rPr>
          <w:sz w:val="24"/>
          <w:szCs w:val="24"/>
          <w:lang w:val="pl-PL"/>
        </w:rPr>
        <w:t>Skargi nr 2478/15 i nr 1787/15</w:t>
      </w:r>
    </w:p>
    <w:p w:rsidR="008D362D" w:rsidRPr="00CF0218" w:rsidRDefault="008D362D" w:rsidP="008D362D">
      <w:pPr>
        <w:pStyle w:val="DecHTitle"/>
        <w:spacing w:after="0"/>
        <w:rPr>
          <w:sz w:val="24"/>
          <w:szCs w:val="24"/>
          <w:lang w:val="pl-PL"/>
        </w:rPr>
      </w:pPr>
      <w:proofErr w:type="spellStart"/>
      <w:r w:rsidRPr="00CF0218">
        <w:rPr>
          <w:sz w:val="24"/>
          <w:szCs w:val="24"/>
          <w:lang w:val="pl-PL"/>
        </w:rPr>
        <w:t>Jane</w:t>
      </w:r>
      <w:proofErr w:type="spellEnd"/>
      <w:r w:rsidRPr="00CF0218">
        <w:rPr>
          <w:sz w:val="24"/>
          <w:szCs w:val="24"/>
          <w:lang w:val="pl-PL"/>
        </w:rPr>
        <w:t xml:space="preserve"> NICKLINSON przeciwko Wielkiej Brytanii</w:t>
      </w:r>
    </w:p>
    <w:p w:rsidR="008D362D" w:rsidRPr="00CF0218" w:rsidRDefault="008D362D" w:rsidP="008D362D">
      <w:pPr>
        <w:pStyle w:val="DecHTitle"/>
        <w:spacing w:after="0"/>
        <w:rPr>
          <w:sz w:val="24"/>
          <w:szCs w:val="24"/>
          <w:lang w:val="pl-PL"/>
        </w:rPr>
      </w:pPr>
      <w:r w:rsidRPr="00CF0218">
        <w:rPr>
          <w:sz w:val="24"/>
          <w:szCs w:val="24"/>
          <w:lang w:val="pl-PL"/>
        </w:rPr>
        <w:t>oraz Paul LAMB przeciwko Wielkiej Brytanii</w:t>
      </w:r>
    </w:p>
    <w:p w:rsidR="008D362D" w:rsidRPr="00CF0218" w:rsidRDefault="008D362D" w:rsidP="008D362D">
      <w:pPr>
        <w:pStyle w:val="DecHTitle"/>
        <w:spacing w:after="0"/>
        <w:rPr>
          <w:lang w:val="pl-PL"/>
        </w:rPr>
      </w:pPr>
    </w:p>
    <w:p w:rsidR="008D362D" w:rsidRPr="00CF0218" w:rsidRDefault="008D362D" w:rsidP="00DD5313">
      <w:pPr>
        <w:pStyle w:val="ECHRPara"/>
        <w:rPr>
          <w:lang w:val="pl-PL"/>
        </w:rPr>
      </w:pPr>
    </w:p>
    <w:p w:rsidR="008D362D" w:rsidRPr="00CF0218" w:rsidRDefault="008D362D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>Europejski Trybunał Praw Człowieka (Czwarta Sekcja), zasiadając w dniu 23 czerwca 2015 jako Izba w składzie:</w:t>
      </w:r>
    </w:p>
    <w:p w:rsidR="008D362D" w:rsidRPr="00CF0218" w:rsidRDefault="008D362D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ab/>
        <w:t xml:space="preserve">Guido </w:t>
      </w:r>
      <w:proofErr w:type="spellStart"/>
      <w:r w:rsidRPr="00CF0218">
        <w:rPr>
          <w:rFonts w:ascii="Times New Roman" w:hAnsi="Times New Roman" w:cs="Times New Roman"/>
          <w:szCs w:val="24"/>
          <w:lang w:val="pl-PL"/>
        </w:rPr>
        <w:t>Raimondi</w:t>
      </w:r>
      <w:proofErr w:type="spellEnd"/>
      <w:r w:rsidRPr="00CF0218">
        <w:rPr>
          <w:rFonts w:ascii="Times New Roman" w:hAnsi="Times New Roman" w:cs="Times New Roman"/>
          <w:i/>
          <w:szCs w:val="24"/>
          <w:lang w:val="pl-PL"/>
        </w:rPr>
        <w:t>, Prezes</w:t>
      </w:r>
    </w:p>
    <w:p w:rsidR="008D362D" w:rsidRPr="00CF0218" w:rsidRDefault="008D362D" w:rsidP="008D362D">
      <w:pPr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lang w:val="pl-PL"/>
        </w:rPr>
      </w:pPr>
      <w:r w:rsidRPr="00CF0218">
        <w:rPr>
          <w:rFonts w:ascii="Times New Roman" w:eastAsia="Times New Roman" w:hAnsi="Times New Roman" w:cs="Times New Roman"/>
          <w:lang w:val="pl-PL"/>
        </w:rPr>
        <w:tab/>
        <w:t xml:space="preserve">George </w:t>
      </w:r>
      <w:proofErr w:type="spellStart"/>
      <w:r w:rsidRPr="00CF0218">
        <w:rPr>
          <w:rFonts w:ascii="Times New Roman" w:eastAsia="Times New Roman" w:hAnsi="Times New Roman" w:cs="Times New Roman"/>
          <w:lang w:val="pl-PL"/>
        </w:rPr>
        <w:t>Nicolaou</w:t>
      </w:r>
      <w:proofErr w:type="spellEnd"/>
      <w:r w:rsidRPr="00CF0218">
        <w:rPr>
          <w:rFonts w:ascii="Times New Roman" w:eastAsia="Times New Roman" w:hAnsi="Times New Roman" w:cs="Times New Roman"/>
          <w:lang w:val="pl-PL"/>
        </w:rPr>
        <w:t>,</w:t>
      </w:r>
      <w:r w:rsidRPr="00CF0218">
        <w:rPr>
          <w:rFonts w:ascii="Times New Roman" w:eastAsia="Times New Roman" w:hAnsi="Times New Roman" w:cs="Times New Roman"/>
          <w:i/>
          <w:lang w:val="pl-PL"/>
        </w:rPr>
        <w:br/>
      </w:r>
      <w:r w:rsidRPr="00CF0218">
        <w:rPr>
          <w:rFonts w:ascii="Times New Roman" w:eastAsia="Times New Roman" w:hAnsi="Times New Roman" w:cs="Times New Roman"/>
          <w:lang w:val="pl-PL"/>
        </w:rPr>
        <w:tab/>
      </w:r>
      <w:proofErr w:type="spellStart"/>
      <w:r w:rsidRPr="00CF0218">
        <w:rPr>
          <w:rFonts w:ascii="Times New Roman" w:eastAsia="Times New Roman" w:hAnsi="Times New Roman" w:cs="Times New Roman"/>
          <w:lang w:val="pl-PL"/>
        </w:rPr>
        <w:t>Ledi</w:t>
      </w:r>
      <w:proofErr w:type="spellEnd"/>
      <w:r w:rsidRPr="00CF0218">
        <w:rPr>
          <w:rFonts w:ascii="Times New Roman" w:eastAsia="Times New Roman" w:hAnsi="Times New Roman" w:cs="Times New Roman"/>
          <w:lang w:val="pl-PL"/>
        </w:rPr>
        <w:t xml:space="preserve"> </w:t>
      </w:r>
      <w:proofErr w:type="spellStart"/>
      <w:r w:rsidRPr="00CF0218">
        <w:rPr>
          <w:rFonts w:ascii="Times New Roman" w:eastAsia="Times New Roman" w:hAnsi="Times New Roman" w:cs="Times New Roman"/>
          <w:lang w:val="pl-PL"/>
        </w:rPr>
        <w:t>Bianku</w:t>
      </w:r>
      <w:proofErr w:type="spellEnd"/>
      <w:r w:rsidRPr="00CF0218">
        <w:rPr>
          <w:rFonts w:ascii="Times New Roman" w:eastAsia="Times New Roman" w:hAnsi="Times New Roman" w:cs="Times New Roman"/>
          <w:lang w:val="pl-PL"/>
        </w:rPr>
        <w:t>,</w:t>
      </w:r>
      <w:r w:rsidRPr="00CF0218">
        <w:rPr>
          <w:rFonts w:ascii="Times New Roman" w:eastAsia="Times New Roman" w:hAnsi="Times New Roman" w:cs="Times New Roman"/>
          <w:i/>
          <w:lang w:val="pl-PL"/>
        </w:rPr>
        <w:br/>
      </w:r>
      <w:r w:rsidRPr="00CF0218">
        <w:rPr>
          <w:rFonts w:ascii="Times New Roman" w:eastAsia="Times New Roman" w:hAnsi="Times New Roman" w:cs="Times New Roman"/>
          <w:lang w:val="pl-PL"/>
        </w:rPr>
        <w:tab/>
        <w:t xml:space="preserve">Nona </w:t>
      </w:r>
      <w:proofErr w:type="spellStart"/>
      <w:r w:rsidRPr="00CF0218">
        <w:rPr>
          <w:rFonts w:ascii="Times New Roman" w:eastAsia="Times New Roman" w:hAnsi="Times New Roman" w:cs="Times New Roman"/>
          <w:lang w:val="pl-PL"/>
        </w:rPr>
        <w:t>Tsotsoria</w:t>
      </w:r>
      <w:proofErr w:type="spellEnd"/>
      <w:r w:rsidRPr="00CF0218">
        <w:rPr>
          <w:rFonts w:ascii="Times New Roman" w:eastAsia="Times New Roman" w:hAnsi="Times New Roman" w:cs="Times New Roman"/>
          <w:lang w:val="pl-PL"/>
        </w:rPr>
        <w:t>,</w:t>
      </w:r>
      <w:r w:rsidRPr="00CF0218">
        <w:rPr>
          <w:rFonts w:ascii="Times New Roman" w:eastAsia="Times New Roman" w:hAnsi="Times New Roman" w:cs="Times New Roman"/>
          <w:i/>
          <w:lang w:val="pl-PL"/>
        </w:rPr>
        <w:br/>
      </w:r>
      <w:r w:rsidRPr="00CF0218">
        <w:rPr>
          <w:rFonts w:ascii="Times New Roman" w:eastAsia="Times New Roman" w:hAnsi="Times New Roman" w:cs="Times New Roman"/>
          <w:lang w:val="pl-PL"/>
        </w:rPr>
        <w:tab/>
        <w:t xml:space="preserve">Paul </w:t>
      </w:r>
      <w:proofErr w:type="spellStart"/>
      <w:r w:rsidRPr="00CF0218">
        <w:rPr>
          <w:rFonts w:ascii="Times New Roman" w:eastAsia="Times New Roman" w:hAnsi="Times New Roman" w:cs="Times New Roman"/>
          <w:lang w:val="pl-PL"/>
        </w:rPr>
        <w:t>Mahoney</w:t>
      </w:r>
      <w:proofErr w:type="spellEnd"/>
      <w:r w:rsidRPr="00CF0218">
        <w:rPr>
          <w:rFonts w:ascii="Times New Roman" w:eastAsia="Times New Roman" w:hAnsi="Times New Roman" w:cs="Times New Roman"/>
          <w:lang w:val="pl-PL"/>
        </w:rPr>
        <w:t>,</w:t>
      </w:r>
      <w:r w:rsidRPr="00CF0218">
        <w:rPr>
          <w:rFonts w:ascii="Times New Roman" w:eastAsia="Times New Roman" w:hAnsi="Times New Roman" w:cs="Times New Roman"/>
          <w:i/>
          <w:lang w:val="pl-PL"/>
        </w:rPr>
        <w:br/>
      </w:r>
      <w:r w:rsidRPr="00CF0218">
        <w:rPr>
          <w:rFonts w:ascii="Times New Roman" w:eastAsia="Times New Roman" w:hAnsi="Times New Roman" w:cs="Times New Roman"/>
          <w:lang w:val="pl-PL"/>
        </w:rPr>
        <w:tab/>
      </w:r>
      <w:proofErr w:type="spellStart"/>
      <w:r w:rsidRPr="00CF0218">
        <w:rPr>
          <w:rFonts w:ascii="Times New Roman" w:eastAsia="Times New Roman" w:hAnsi="Times New Roman" w:cs="Times New Roman"/>
          <w:lang w:val="pl-PL"/>
        </w:rPr>
        <w:t>Faris</w:t>
      </w:r>
      <w:proofErr w:type="spellEnd"/>
      <w:r w:rsidRPr="00CF0218">
        <w:rPr>
          <w:rFonts w:ascii="Times New Roman" w:eastAsia="Times New Roman" w:hAnsi="Times New Roman" w:cs="Times New Roman"/>
          <w:lang w:val="pl-PL"/>
        </w:rPr>
        <w:t xml:space="preserve"> </w:t>
      </w:r>
      <w:proofErr w:type="spellStart"/>
      <w:r w:rsidRPr="00CF0218">
        <w:rPr>
          <w:rFonts w:ascii="Times New Roman" w:eastAsia="Times New Roman" w:hAnsi="Times New Roman" w:cs="Times New Roman"/>
          <w:lang w:val="pl-PL"/>
        </w:rPr>
        <w:t>Vehabović</w:t>
      </w:r>
      <w:proofErr w:type="spellEnd"/>
      <w:r w:rsidRPr="00CF0218">
        <w:rPr>
          <w:rFonts w:ascii="Times New Roman" w:eastAsia="Times New Roman" w:hAnsi="Times New Roman" w:cs="Times New Roman"/>
          <w:lang w:val="pl-PL"/>
        </w:rPr>
        <w:t>,</w:t>
      </w:r>
    </w:p>
    <w:p w:rsidR="008D362D" w:rsidRPr="00CF0218" w:rsidRDefault="008D362D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ab/>
      </w:r>
      <w:proofErr w:type="spellStart"/>
      <w:r w:rsidRPr="00CF0218">
        <w:rPr>
          <w:rFonts w:ascii="Times New Roman" w:hAnsi="Times New Roman" w:cs="Times New Roman"/>
          <w:szCs w:val="24"/>
          <w:lang w:val="pl-PL"/>
        </w:rPr>
        <w:t>Yonko</w:t>
      </w:r>
      <w:proofErr w:type="spellEnd"/>
      <w:r w:rsidRPr="00CF0218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szCs w:val="24"/>
          <w:lang w:val="pl-PL"/>
        </w:rPr>
        <w:t>Grozev</w:t>
      </w:r>
      <w:proofErr w:type="spellEnd"/>
      <w:r w:rsidRPr="00CF0218">
        <w:rPr>
          <w:rFonts w:ascii="Times New Roman" w:hAnsi="Times New Roman" w:cs="Times New Roman"/>
          <w:szCs w:val="24"/>
          <w:lang w:val="pl-PL"/>
        </w:rPr>
        <w:t xml:space="preserve">, </w:t>
      </w:r>
      <w:r w:rsidRPr="00CF0218">
        <w:rPr>
          <w:rFonts w:ascii="Times New Roman" w:hAnsi="Times New Roman" w:cs="Times New Roman"/>
          <w:i/>
          <w:szCs w:val="24"/>
          <w:lang w:val="pl-PL"/>
        </w:rPr>
        <w:t>sędziowie</w:t>
      </w:r>
    </w:p>
    <w:p w:rsidR="007F6B77" w:rsidRPr="00CF0218" w:rsidRDefault="008D362D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ab/>
        <w:t xml:space="preserve">i </w:t>
      </w:r>
      <w:proofErr w:type="spellStart"/>
      <w:r w:rsidRPr="00CF0218">
        <w:rPr>
          <w:rFonts w:ascii="Times New Roman" w:hAnsi="Times New Roman" w:cs="Times New Roman"/>
          <w:szCs w:val="24"/>
          <w:lang w:val="pl-PL"/>
        </w:rPr>
        <w:t>Fatoş</w:t>
      </w:r>
      <w:proofErr w:type="spellEnd"/>
      <w:r w:rsidRPr="00CF0218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szCs w:val="24"/>
          <w:lang w:val="pl-PL"/>
        </w:rPr>
        <w:t>Aracı</w:t>
      </w:r>
      <w:proofErr w:type="spellEnd"/>
      <w:r w:rsidRPr="00CF0218">
        <w:rPr>
          <w:rFonts w:ascii="Times New Roman" w:hAnsi="Times New Roman" w:cs="Times New Roman"/>
          <w:szCs w:val="24"/>
          <w:lang w:val="pl-PL"/>
        </w:rPr>
        <w:t xml:space="preserve">, </w:t>
      </w:r>
      <w:r w:rsidRPr="00CF0218">
        <w:rPr>
          <w:rFonts w:ascii="Times New Roman" w:hAnsi="Times New Roman" w:cs="Times New Roman"/>
          <w:i/>
          <w:szCs w:val="24"/>
          <w:lang w:val="pl-PL"/>
        </w:rPr>
        <w:t>Zastępca Kanclerza Sekcji,</w:t>
      </w:r>
    </w:p>
    <w:p w:rsidR="008D362D" w:rsidRPr="00CF0218" w:rsidRDefault="007F6B77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 xml:space="preserve">Po </w:t>
      </w:r>
      <w:r w:rsidR="003B644E" w:rsidRPr="00CF0218">
        <w:rPr>
          <w:rFonts w:ascii="Times New Roman" w:hAnsi="Times New Roman" w:cs="Times New Roman"/>
          <w:szCs w:val="24"/>
          <w:lang w:val="pl-PL"/>
        </w:rPr>
        <w:t xml:space="preserve">rozpoznaniu skarg złożonych 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odpowiednio w dniach </w:t>
      </w:r>
      <w:r w:rsidR="008D362D" w:rsidRPr="00CF0218">
        <w:rPr>
          <w:rFonts w:ascii="Times New Roman" w:hAnsi="Times New Roman" w:cs="Times New Roman"/>
          <w:szCs w:val="24"/>
          <w:lang w:val="pl-PL"/>
        </w:rPr>
        <w:t>19 grudnia 2014 roku i 24 grudnia 2014 roku,</w:t>
      </w:r>
    </w:p>
    <w:p w:rsidR="008D362D" w:rsidRPr="00CF0218" w:rsidRDefault="007F6B77" w:rsidP="008D36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 xml:space="preserve">Po naradzie, Trybunał </w:t>
      </w:r>
      <w:r w:rsidR="008D362D" w:rsidRPr="00CF0218">
        <w:rPr>
          <w:rFonts w:ascii="Times New Roman" w:hAnsi="Times New Roman" w:cs="Times New Roman"/>
          <w:szCs w:val="24"/>
          <w:lang w:val="pl-PL"/>
        </w:rPr>
        <w:t>postanawia, co następuje:</w:t>
      </w:r>
    </w:p>
    <w:p w:rsidR="008D362D" w:rsidRPr="00CF0218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8D362D" w:rsidRPr="00CF0218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8D362D" w:rsidRPr="00CF0218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8D362D" w:rsidRPr="00CF0218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8D362D" w:rsidRPr="00CF0218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>FAKTY</w:t>
      </w:r>
    </w:p>
    <w:p w:rsidR="008D362D" w:rsidRPr="00CF0218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8D362D" w:rsidRPr="00CF0218" w:rsidRDefault="0097513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 xml:space="preserve">1. Skarżącą w pierwszej </w:t>
      </w:r>
      <w:r w:rsidR="008D362D" w:rsidRPr="00CF0218">
        <w:rPr>
          <w:rFonts w:ascii="Times New Roman" w:hAnsi="Times New Roman" w:cs="Times New Roman"/>
          <w:szCs w:val="24"/>
          <w:lang w:val="pl-PL"/>
        </w:rPr>
        <w:t xml:space="preserve">sprawie jest pani </w:t>
      </w:r>
      <w:proofErr w:type="spellStart"/>
      <w:r w:rsidR="008D362D" w:rsidRPr="00CF0218">
        <w:rPr>
          <w:rFonts w:ascii="Times New Roman" w:hAnsi="Times New Roman" w:cs="Times New Roman"/>
          <w:szCs w:val="24"/>
          <w:lang w:val="pl-PL"/>
        </w:rPr>
        <w:t>Jane</w:t>
      </w:r>
      <w:proofErr w:type="spellEnd"/>
      <w:r w:rsidR="008D362D" w:rsidRPr="00CF0218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8D362D" w:rsidRPr="00CF0218">
        <w:rPr>
          <w:rFonts w:ascii="Times New Roman" w:hAnsi="Times New Roman" w:cs="Times New Roman"/>
          <w:szCs w:val="24"/>
          <w:lang w:val="pl-PL"/>
        </w:rPr>
        <w:t>Nicklinson</w:t>
      </w:r>
      <w:proofErr w:type="spellEnd"/>
      <w:r w:rsidR="008D362D" w:rsidRPr="00CF0218">
        <w:rPr>
          <w:rFonts w:ascii="Times New Roman" w:hAnsi="Times New Roman" w:cs="Times New Roman"/>
          <w:szCs w:val="24"/>
          <w:lang w:val="pl-PL"/>
        </w:rPr>
        <w:t xml:space="preserve">, obywatelka Wielkiej Brytanii, która urodziła się w 1955 roku i mieszka w </w:t>
      </w:r>
      <w:proofErr w:type="spellStart"/>
      <w:r w:rsidR="008D362D" w:rsidRPr="00CF0218">
        <w:rPr>
          <w:rFonts w:ascii="Times New Roman" w:hAnsi="Times New Roman" w:cs="Times New Roman"/>
          <w:szCs w:val="24"/>
          <w:lang w:val="pl-PL"/>
        </w:rPr>
        <w:t>Melksham</w:t>
      </w:r>
      <w:proofErr w:type="spellEnd"/>
      <w:r w:rsidR="008D362D" w:rsidRPr="00CF0218">
        <w:rPr>
          <w:rFonts w:ascii="Times New Roman" w:hAnsi="Times New Roman" w:cs="Times New Roman"/>
          <w:szCs w:val="24"/>
          <w:lang w:val="pl-PL"/>
        </w:rPr>
        <w:t>. Jest ona reprezentowan</w:t>
      </w:r>
      <w:r w:rsidRPr="00CF0218">
        <w:rPr>
          <w:rFonts w:ascii="Times New Roman" w:hAnsi="Times New Roman" w:cs="Times New Roman"/>
          <w:szCs w:val="24"/>
          <w:lang w:val="pl-PL"/>
        </w:rPr>
        <w:t>a</w:t>
      </w:r>
      <w:r w:rsidR="008D362D" w:rsidRPr="00CF0218">
        <w:rPr>
          <w:rFonts w:ascii="Times New Roman" w:hAnsi="Times New Roman" w:cs="Times New Roman"/>
          <w:szCs w:val="24"/>
          <w:lang w:val="pl-PL"/>
        </w:rPr>
        <w:t xml:space="preserve"> przed Trybunałem przez </w:t>
      </w:r>
      <w:proofErr w:type="spellStart"/>
      <w:r w:rsidR="008D362D" w:rsidRPr="00CF0218">
        <w:rPr>
          <w:rFonts w:ascii="Times New Roman" w:hAnsi="Times New Roman" w:cs="Times New Roman"/>
          <w:szCs w:val="24"/>
          <w:lang w:val="pl-PL"/>
        </w:rPr>
        <w:t>Bindmans</w:t>
      </w:r>
      <w:proofErr w:type="spellEnd"/>
      <w:r w:rsidR="008D362D" w:rsidRPr="00CF0218">
        <w:rPr>
          <w:rFonts w:ascii="Times New Roman" w:hAnsi="Times New Roman" w:cs="Times New Roman"/>
          <w:szCs w:val="24"/>
          <w:lang w:val="pl-PL"/>
        </w:rPr>
        <w:t xml:space="preserve"> LLP, firmę prawniczą z siedzibą w Londynie.</w:t>
      </w:r>
    </w:p>
    <w:p w:rsidR="008D362D" w:rsidRPr="00CF0218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lastRenderedPageBreak/>
        <w:t xml:space="preserve">2. Skarżącym w drugiej sprawie jest pan Paul </w:t>
      </w:r>
      <w:proofErr w:type="spellStart"/>
      <w:r w:rsidRPr="00CF0218">
        <w:rPr>
          <w:rFonts w:ascii="Times New Roman" w:hAnsi="Times New Roman" w:cs="Times New Roman"/>
          <w:szCs w:val="24"/>
          <w:lang w:val="pl-PL"/>
        </w:rPr>
        <w:t>Lamb</w:t>
      </w:r>
      <w:proofErr w:type="spellEnd"/>
      <w:r w:rsidRPr="00CF0218">
        <w:rPr>
          <w:rFonts w:ascii="Times New Roman" w:hAnsi="Times New Roman" w:cs="Times New Roman"/>
          <w:szCs w:val="24"/>
          <w:lang w:val="pl-PL"/>
        </w:rPr>
        <w:t xml:space="preserve">, obywatel Wielkiej Brytanii, który urodził się w 1955. </w:t>
      </w:r>
      <w:r w:rsidR="0097513D" w:rsidRPr="00CF0218">
        <w:rPr>
          <w:rFonts w:ascii="Times New Roman" w:hAnsi="Times New Roman" w:cs="Times New Roman"/>
          <w:szCs w:val="24"/>
          <w:lang w:val="pl-PL"/>
        </w:rPr>
        <w:t>Jest on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reprezentowany przed Trybunałem przez Patrick Campbell &amp; Co, </w:t>
      </w:r>
      <w:r w:rsidR="007F6B77" w:rsidRPr="00CF0218">
        <w:rPr>
          <w:rFonts w:ascii="Times New Roman" w:hAnsi="Times New Roman" w:cs="Times New Roman"/>
          <w:szCs w:val="24"/>
          <w:lang w:val="pl-PL"/>
        </w:rPr>
        <w:t>kancelarię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z siedzibą w Glasgow.</w:t>
      </w:r>
    </w:p>
    <w:p w:rsidR="008D362D" w:rsidRPr="00CF0218" w:rsidRDefault="008D362D" w:rsidP="008D362D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</w:p>
    <w:p w:rsidR="00F960A3" w:rsidRPr="00CF0218" w:rsidRDefault="00F960A3" w:rsidP="00F960A3">
      <w:pPr>
        <w:pStyle w:val="ECHRHeading2"/>
        <w:rPr>
          <w:lang w:val="pl-PL"/>
        </w:rPr>
      </w:pPr>
      <w:r w:rsidRPr="00CF0218">
        <w:rPr>
          <w:lang w:val="pl-PL"/>
        </w:rPr>
        <w:t>A. Okoliczności sprawy</w:t>
      </w:r>
    </w:p>
    <w:p w:rsidR="00F960A3" w:rsidRPr="00CF0218" w:rsidRDefault="00F960A3" w:rsidP="00F960A3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 xml:space="preserve">      3. Okoliczności sprawy, przedstawione przez </w:t>
      </w:r>
      <w:r w:rsidR="0097513D" w:rsidRPr="00CF0218">
        <w:rPr>
          <w:rFonts w:ascii="Times New Roman" w:hAnsi="Times New Roman" w:cs="Times New Roman"/>
          <w:szCs w:val="24"/>
          <w:lang w:val="pl-PL"/>
        </w:rPr>
        <w:t>skarżących</w:t>
      </w:r>
      <w:r w:rsidRPr="00CF0218">
        <w:rPr>
          <w:rFonts w:ascii="Times New Roman" w:hAnsi="Times New Roman" w:cs="Times New Roman"/>
          <w:szCs w:val="24"/>
          <w:lang w:val="pl-PL"/>
        </w:rPr>
        <w:t>, można streścić w następujący sposób.</w:t>
      </w:r>
    </w:p>
    <w:p w:rsidR="00F960A3" w:rsidRPr="00CF0218" w:rsidRDefault="00F960A3" w:rsidP="00F960A3">
      <w:pPr>
        <w:autoSpaceDE w:val="0"/>
        <w:autoSpaceDN w:val="0"/>
        <w:adjustRightInd w:val="0"/>
        <w:rPr>
          <w:rFonts w:ascii="Calibri" w:hAnsi="Calibri" w:cs="Calibri"/>
          <w:lang w:val="pl-PL"/>
        </w:rPr>
      </w:pPr>
    </w:p>
    <w:p w:rsidR="00F960A3" w:rsidRPr="00CF0218" w:rsidRDefault="00F960A3" w:rsidP="00F960A3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pl-PL"/>
        </w:rPr>
      </w:pPr>
      <w:r w:rsidRPr="00CF0218">
        <w:rPr>
          <w:rFonts w:ascii="Times New Roman" w:hAnsi="Times New Roman" w:cs="Times New Roman"/>
          <w:i/>
          <w:iCs/>
          <w:szCs w:val="24"/>
          <w:lang w:val="pl-PL"/>
        </w:rPr>
        <w:tab/>
        <w:t>1. Fakty dotyczące tła problemu</w:t>
      </w:r>
    </w:p>
    <w:p w:rsidR="00F960A3" w:rsidRPr="00CF0218" w:rsidRDefault="00F960A3" w:rsidP="00F960A3">
      <w:pPr>
        <w:pStyle w:val="ECHRHeading4"/>
        <w:rPr>
          <w:lang w:val="pl-PL"/>
        </w:rPr>
      </w:pPr>
      <w:r w:rsidRPr="00CF0218">
        <w:rPr>
          <w:rFonts w:ascii="Times New Roman" w:hAnsi="Times New Roman" w:cs="Times New Roman"/>
          <w:i/>
          <w:sz w:val="24"/>
          <w:szCs w:val="24"/>
          <w:lang w:val="pl-PL"/>
        </w:rPr>
        <w:tab/>
      </w:r>
      <w:r w:rsidRPr="00CF0218">
        <w:rPr>
          <w:lang w:val="pl-PL"/>
        </w:rPr>
        <w:t>(a) Pierwszy skarżący</w:t>
      </w:r>
    </w:p>
    <w:p w:rsidR="00F960A3" w:rsidRPr="00CF0218" w:rsidRDefault="00F960A3" w:rsidP="00F960A3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 xml:space="preserve">     </w:t>
      </w:r>
      <w:r w:rsidR="003B644E" w:rsidRPr="00CF0218">
        <w:rPr>
          <w:rFonts w:ascii="Times New Roman" w:hAnsi="Times New Roman" w:cs="Times New Roman"/>
          <w:szCs w:val="24"/>
          <w:lang w:val="pl-PL"/>
        </w:rPr>
        <w:t>4. Pierwszą skarżącą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jest wdowa po panu </w:t>
      </w:r>
      <w:proofErr w:type="spellStart"/>
      <w:r w:rsidRPr="00CF0218">
        <w:rPr>
          <w:rFonts w:ascii="Times New Roman" w:hAnsi="Times New Roman" w:cs="Times New Roman"/>
          <w:szCs w:val="24"/>
          <w:lang w:val="pl-PL"/>
        </w:rPr>
        <w:t>Tonym</w:t>
      </w:r>
      <w:proofErr w:type="spellEnd"/>
      <w:r w:rsidRPr="00CF0218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szCs w:val="24"/>
          <w:lang w:val="pl-PL"/>
        </w:rPr>
        <w:t>Nicklinsonie</w:t>
      </w:r>
      <w:proofErr w:type="spellEnd"/>
      <w:r w:rsidRPr="00CF0218">
        <w:rPr>
          <w:rFonts w:ascii="Times New Roman" w:hAnsi="Times New Roman" w:cs="Times New Roman"/>
          <w:szCs w:val="24"/>
          <w:lang w:val="pl-PL"/>
        </w:rPr>
        <w:t>, który zmarł w 2012</w:t>
      </w:r>
      <w:r w:rsidR="003B644E" w:rsidRPr="00CF0218">
        <w:rPr>
          <w:rFonts w:ascii="Times New Roman" w:hAnsi="Times New Roman" w:cs="Times New Roman"/>
          <w:szCs w:val="24"/>
          <w:lang w:val="pl-PL"/>
        </w:rPr>
        <w:t xml:space="preserve"> roku</w:t>
      </w:r>
      <w:r w:rsidRPr="00CF0218">
        <w:rPr>
          <w:rFonts w:ascii="Times New Roman" w:hAnsi="Times New Roman" w:cs="Times New Roman"/>
          <w:szCs w:val="24"/>
          <w:lang w:val="pl-PL"/>
        </w:rPr>
        <w:t>. Wniosła ona skargę do Trybunału w imieniu własnym oraz  zmarłego męża.</w:t>
      </w:r>
    </w:p>
    <w:p w:rsidR="00F960A3" w:rsidRPr="00CF0218" w:rsidRDefault="00F960A3" w:rsidP="00F960A3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 xml:space="preserve">     5. W czerwcu 2004 roku Pan </w:t>
      </w:r>
      <w:proofErr w:type="spellStart"/>
      <w:r w:rsidRPr="00CF0218">
        <w:rPr>
          <w:rFonts w:ascii="Times New Roman" w:hAnsi="Times New Roman" w:cs="Times New Roman"/>
          <w:szCs w:val="24"/>
          <w:lang w:val="pl-PL"/>
        </w:rPr>
        <w:t>Nicklinson</w:t>
      </w:r>
      <w:proofErr w:type="spellEnd"/>
      <w:r w:rsidRPr="00CF0218">
        <w:rPr>
          <w:rFonts w:ascii="Times New Roman" w:hAnsi="Times New Roman" w:cs="Times New Roman"/>
          <w:szCs w:val="24"/>
          <w:lang w:val="pl-PL"/>
        </w:rPr>
        <w:t xml:space="preserve"> doznał rozległego wylewu, którego efektem była głęboka niepełnosprawność. Był niemal całkowicie sparaliżowany, nie był w stanie mówić ani samodzielnie wykonywać żadnych fizycznych czynności</w:t>
      </w:r>
      <w:r w:rsidR="003B644E" w:rsidRPr="00CF0218">
        <w:rPr>
          <w:rFonts w:ascii="Times New Roman" w:hAnsi="Times New Roman" w:cs="Times New Roman"/>
          <w:szCs w:val="24"/>
          <w:lang w:val="pl-PL"/>
        </w:rPr>
        <w:t>,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z wyjątkiem ograniczonego ruchu oczu i głowy ("zespół zamknięcia"). Po wylewie</w:t>
      </w:r>
      <w:r w:rsidR="007F6B77" w:rsidRPr="00CF0218">
        <w:rPr>
          <w:rFonts w:ascii="Times New Roman" w:hAnsi="Times New Roman" w:cs="Times New Roman"/>
          <w:szCs w:val="24"/>
          <w:lang w:val="pl-PL"/>
        </w:rPr>
        <w:t xml:space="preserve"> </w:t>
      </w:r>
      <w:r w:rsidRPr="00CF0218">
        <w:rPr>
          <w:rFonts w:ascii="Times New Roman" w:hAnsi="Times New Roman" w:cs="Times New Roman"/>
          <w:szCs w:val="24"/>
          <w:lang w:val="pl-PL"/>
        </w:rPr>
        <w:t>początkowo komunikował się przez mruganie na litery pokazywane mu na tablicy z alfabetem, a następnie przy użyciu komputera sterowanego przez mruganie okiem. Był w stanie jeść jedy</w:t>
      </w:r>
      <w:r w:rsidR="003B644E" w:rsidRPr="00CF0218">
        <w:rPr>
          <w:rFonts w:ascii="Times New Roman" w:hAnsi="Times New Roman" w:cs="Times New Roman"/>
          <w:szCs w:val="24"/>
          <w:lang w:val="pl-PL"/>
        </w:rPr>
        <w:t>nie miękką rozdrobnioną żywność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i praktycznie nie wychodził z domu. Odczuwał ciągły ból fizyczny i psychiczny oraz ogromny dyskomfort.</w:t>
      </w:r>
    </w:p>
    <w:p w:rsidR="00F960A3" w:rsidRPr="00CF0218" w:rsidRDefault="00F960A3" w:rsidP="00F960A3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 xml:space="preserve">      6. Pan </w:t>
      </w:r>
      <w:proofErr w:type="spellStart"/>
      <w:r w:rsidRPr="00CF0218">
        <w:rPr>
          <w:rFonts w:ascii="Times New Roman" w:hAnsi="Times New Roman" w:cs="Times New Roman"/>
          <w:szCs w:val="24"/>
          <w:lang w:val="pl-PL"/>
        </w:rPr>
        <w:t>Nicklinson</w:t>
      </w:r>
      <w:proofErr w:type="spellEnd"/>
      <w:r w:rsidRPr="00CF0218">
        <w:rPr>
          <w:rFonts w:ascii="Times New Roman" w:hAnsi="Times New Roman" w:cs="Times New Roman"/>
          <w:szCs w:val="24"/>
          <w:lang w:val="pl-PL"/>
        </w:rPr>
        <w:t xml:space="preserve"> stopniowo dojrzał do decyzji, że nie chce dalej żyć. Sporządził testament w listopadzie 2007 roku prosząc, aby</w:t>
      </w:r>
      <w:r w:rsidR="003B644E" w:rsidRPr="00CF0218">
        <w:rPr>
          <w:rFonts w:ascii="Times New Roman" w:hAnsi="Times New Roman" w:cs="Times New Roman"/>
          <w:szCs w:val="24"/>
          <w:lang w:val="pl-PL"/>
        </w:rPr>
        <w:t xml:space="preserve"> zostały zakończone wszystkie zabiegi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oprócz tych</w:t>
      </w:r>
      <w:r w:rsidR="003B644E" w:rsidRPr="00CF0218">
        <w:rPr>
          <w:rFonts w:ascii="Times New Roman" w:hAnsi="Times New Roman" w:cs="Times New Roman"/>
          <w:szCs w:val="24"/>
          <w:lang w:val="pl-PL"/>
        </w:rPr>
        <w:t>, które łagodzą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ból. W tym momencie przestał stosować wszystkie leki mające przedłużyć jego życie. Jednak z powodu swej niepełnosprawności, nie był w stanie odebrać sobie życia bez pomocy osób trzecich zaczął więc odmawiać przyjmowania pokarmów. Pierwsza skarżąca uznała tą perspekty</w:t>
      </w:r>
      <w:r w:rsidR="008C67C3" w:rsidRPr="00CF0218">
        <w:rPr>
          <w:rFonts w:ascii="Times New Roman" w:hAnsi="Times New Roman" w:cs="Times New Roman"/>
          <w:szCs w:val="24"/>
          <w:lang w:val="pl-PL"/>
        </w:rPr>
        <w:t>wę za "</w:t>
      </w:r>
      <w:r w:rsidR="004A011A" w:rsidRPr="00CF0218">
        <w:rPr>
          <w:rFonts w:ascii="Times New Roman" w:hAnsi="Times New Roman" w:cs="Times New Roman"/>
          <w:szCs w:val="24"/>
          <w:lang w:val="pl-PL"/>
        </w:rPr>
        <w:t>zbyt bolesną aby się temu przyglądać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". Pan </w:t>
      </w:r>
      <w:proofErr w:type="spellStart"/>
      <w:r w:rsidRPr="00CF0218">
        <w:rPr>
          <w:rFonts w:ascii="Times New Roman" w:hAnsi="Times New Roman" w:cs="Times New Roman"/>
          <w:szCs w:val="24"/>
          <w:lang w:val="pl-PL"/>
        </w:rPr>
        <w:t>Nicklinson</w:t>
      </w:r>
      <w:proofErr w:type="spellEnd"/>
      <w:r w:rsidRPr="00CF0218">
        <w:rPr>
          <w:rFonts w:ascii="Times New Roman" w:hAnsi="Times New Roman" w:cs="Times New Roman"/>
          <w:szCs w:val="24"/>
          <w:lang w:val="pl-PL"/>
        </w:rPr>
        <w:t xml:space="preserve"> nie chciał skazywać na b</w:t>
      </w:r>
      <w:r w:rsidR="004A011A" w:rsidRPr="00CF0218">
        <w:rPr>
          <w:rFonts w:ascii="Times New Roman" w:hAnsi="Times New Roman" w:cs="Times New Roman"/>
          <w:szCs w:val="24"/>
          <w:lang w:val="pl-PL"/>
        </w:rPr>
        <w:t>ól i cierpienie swojej rodziny oraz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pragnął bardziej ludzkiego i godnego odchodzenia z tego świata. Jego życzeniem było</w:t>
      </w:r>
      <w:r w:rsidR="002C4723" w:rsidRPr="00CF0218">
        <w:rPr>
          <w:rFonts w:ascii="Times New Roman" w:hAnsi="Times New Roman" w:cs="Times New Roman"/>
          <w:szCs w:val="24"/>
          <w:lang w:val="pl-PL"/>
        </w:rPr>
        <w:t>,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aby osoba trzecia zabiła go wstrzykując mu śmiertelną dawkę narkotyku. To oznaczałoby dobrowolną eutanazję z rąk osoby, która przeprowadziła zastrzyk, co </w:t>
      </w:r>
      <w:r w:rsidR="004A011A" w:rsidRPr="00CF0218">
        <w:rPr>
          <w:rFonts w:ascii="Times New Roman" w:hAnsi="Times New Roman" w:cs="Times New Roman"/>
          <w:szCs w:val="24"/>
          <w:lang w:val="pl-PL"/>
        </w:rPr>
        <w:t>jest postrzegane jako zabójstwo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na podstawie prawa angielskiego. W tym czasie, było wątpliwe, czy w świetle jego stanu, istniały jakieś środki, przy użyciu których mógłby popełnić samobójstwo z  pomocą  osoby trzeciej. Jednak w każdym przypadku, nawet gdyby to było możliwe, pomoc oferowana przez osobę trzecią znaczyłaby przestępstwo w </w:t>
      </w:r>
      <w:r w:rsidR="004A011A" w:rsidRPr="00CF0218">
        <w:rPr>
          <w:rFonts w:ascii="Times New Roman" w:hAnsi="Times New Roman" w:cs="Times New Roman"/>
          <w:szCs w:val="24"/>
          <w:lang w:val="pl-PL"/>
        </w:rPr>
        <w:t xml:space="preserve"> świetle a</w:t>
      </w:r>
      <w:r w:rsidR="0030671D" w:rsidRPr="00CF0218">
        <w:rPr>
          <w:rFonts w:ascii="Times New Roman" w:hAnsi="Times New Roman" w:cs="Times New Roman"/>
          <w:szCs w:val="24"/>
          <w:lang w:val="pl-PL"/>
        </w:rPr>
        <w:t>rt. 2 ust.</w:t>
      </w:r>
      <w:r w:rsidR="004A011A" w:rsidRPr="00CF0218">
        <w:rPr>
          <w:rFonts w:ascii="Times New Roman" w:hAnsi="Times New Roman" w:cs="Times New Roman"/>
          <w:szCs w:val="24"/>
          <w:lang w:val="pl-PL"/>
        </w:rPr>
        <w:t xml:space="preserve"> </w:t>
      </w:r>
      <w:r w:rsidR="0030671D" w:rsidRPr="00CF0218">
        <w:rPr>
          <w:rFonts w:ascii="Times New Roman" w:hAnsi="Times New Roman" w:cs="Times New Roman"/>
          <w:szCs w:val="24"/>
          <w:lang w:val="pl-PL"/>
        </w:rPr>
        <w:lastRenderedPageBreak/>
        <w:t>1 u</w:t>
      </w:r>
      <w:r w:rsidR="00BC5779" w:rsidRPr="00CF0218">
        <w:rPr>
          <w:rFonts w:ascii="Times New Roman" w:hAnsi="Times New Roman" w:cs="Times New Roman"/>
          <w:szCs w:val="24"/>
          <w:lang w:val="pl-PL"/>
        </w:rPr>
        <w:t>stawy o s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amobójstwie z 1961 r. ( "Ustawa 1961"), a mianowicie </w:t>
      </w:r>
      <w:r w:rsidR="002C4723" w:rsidRPr="00CF0218">
        <w:rPr>
          <w:rFonts w:ascii="Times New Roman" w:hAnsi="Times New Roman" w:cs="Times New Roman"/>
          <w:szCs w:val="24"/>
          <w:lang w:val="pl-PL"/>
        </w:rPr>
        <w:t>namawianie lub udzielenie pomocy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osobie </w:t>
      </w:r>
      <w:r w:rsidR="005D5C90" w:rsidRPr="00CF0218">
        <w:rPr>
          <w:rFonts w:ascii="Times New Roman" w:hAnsi="Times New Roman" w:cs="Times New Roman"/>
          <w:szCs w:val="24"/>
          <w:lang w:val="pl-PL"/>
        </w:rPr>
        <w:t>w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popełnieniu samobójstwa (patrz "Właściwe prawo krajowe i praktyka", poniżej).</w:t>
      </w:r>
    </w:p>
    <w:p w:rsidR="004F31E2" w:rsidRPr="00CF0218" w:rsidRDefault="004F31E2" w:rsidP="004F31E2">
      <w:pPr>
        <w:pStyle w:val="ECHRHeading4"/>
        <w:rPr>
          <w:lang w:val="pl-PL"/>
        </w:rPr>
      </w:pPr>
      <w:r w:rsidRPr="00CF0218">
        <w:rPr>
          <w:lang w:val="pl-PL"/>
        </w:rPr>
        <w:t>(b) Drugi skarżący</w:t>
      </w:r>
    </w:p>
    <w:p w:rsidR="004F31E2" w:rsidRPr="00CF0218" w:rsidRDefault="004F31E2" w:rsidP="004F31E2">
      <w:pPr>
        <w:autoSpaceDE w:val="0"/>
        <w:autoSpaceDN w:val="0"/>
        <w:adjustRightInd w:val="0"/>
        <w:rPr>
          <w:rFonts w:ascii="Calibri" w:hAnsi="Calibri" w:cs="Calibri"/>
          <w:lang w:val="pl-PL"/>
        </w:rPr>
      </w:pPr>
    </w:p>
    <w:p w:rsidR="004F31E2" w:rsidRPr="00CF0218" w:rsidRDefault="004F31E2" w:rsidP="004F31E2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 xml:space="preserve">      7. W 1990 roku drugi skarżący brał udział w wypadku samochodowym, w wyniku którego doznał wielu obrażeń skutkujących paraliżem. Jest on całkowicie nieruchomy, z wyjątkiem prawej dłoni, którą może porusza</w:t>
      </w:r>
      <w:r w:rsidR="002C4723" w:rsidRPr="00CF0218">
        <w:rPr>
          <w:rFonts w:ascii="Times New Roman" w:hAnsi="Times New Roman" w:cs="Times New Roman"/>
          <w:szCs w:val="24"/>
          <w:lang w:val="pl-PL"/>
        </w:rPr>
        <w:t>ć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w ograniczonym zakresie. Jego stan jest nieodwracalny. Wymaga on stałej opieki i spędza całe dni</w:t>
      </w:r>
      <w:r w:rsidR="002C4723" w:rsidRPr="00CF0218">
        <w:rPr>
          <w:rFonts w:ascii="Times New Roman" w:hAnsi="Times New Roman" w:cs="Times New Roman"/>
          <w:szCs w:val="24"/>
          <w:lang w:val="pl-PL"/>
        </w:rPr>
        <w:t>e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na wózku. Doświadcza znacznego bólu, w konsekwencji czego musi otrzymywać morfinę. Czuje, że jest uwięziony w swoim ciele i że nie może korzystać ani znieść swojego życia, które jest monotonne, bolesne i pozbawione autonomii.</w:t>
      </w:r>
    </w:p>
    <w:p w:rsidR="004F31E2" w:rsidRPr="00CF0218" w:rsidRDefault="004F31E2" w:rsidP="004F31E2">
      <w:pPr>
        <w:autoSpaceDE w:val="0"/>
        <w:autoSpaceDN w:val="0"/>
        <w:adjustRightInd w:val="0"/>
        <w:rPr>
          <w:rFonts w:ascii="Times New Roman" w:hAnsi="Times New Roman" w:cs="Times New Roman"/>
          <w:szCs w:val="24"/>
          <w:lang w:val="pl-PL"/>
        </w:rPr>
      </w:pPr>
      <w:r w:rsidRPr="00CF0218">
        <w:rPr>
          <w:rFonts w:ascii="Times New Roman" w:hAnsi="Times New Roman" w:cs="Times New Roman"/>
          <w:szCs w:val="24"/>
          <w:lang w:val="pl-PL"/>
        </w:rPr>
        <w:t xml:space="preserve">     8. Drugi skarżący chce zakończyć swoje życie. Ze względu na swój stan uważa jednak, że nie jest w stanie popełnić samobójstwa, nawet z pomocą. Będzie wymagał podawania śmiertelnych leków przez osoby trzecie, co stanowiłoby morderstwo zgodnie z prawem angielskim (patrz "Właściwe prawo krajowe i praktyka", poniżej).</w:t>
      </w:r>
    </w:p>
    <w:p w:rsidR="004F31E2" w:rsidRPr="00CF0218" w:rsidRDefault="004F31E2" w:rsidP="004F31E2">
      <w:pPr>
        <w:pStyle w:val="ECHRHeading3"/>
        <w:rPr>
          <w:lang w:val="pl-PL"/>
        </w:rPr>
      </w:pPr>
      <w:r w:rsidRPr="00CF0218">
        <w:rPr>
          <w:lang w:val="pl-PL"/>
        </w:rPr>
        <w:t>2. Postępowanie krajowe</w:t>
      </w:r>
    </w:p>
    <w:p w:rsidR="004F31E2" w:rsidRPr="00CF0218" w:rsidRDefault="004F31E2" w:rsidP="004F31E2">
      <w:pPr>
        <w:autoSpaceDE w:val="0"/>
        <w:autoSpaceDN w:val="0"/>
        <w:adjustRightInd w:val="0"/>
        <w:ind w:firstLine="284"/>
        <w:rPr>
          <w:rFonts w:ascii="Times New Roman" w:hAnsi="Times New Roman" w:cs="Times New Roman"/>
          <w:b/>
          <w:iCs/>
          <w:color w:val="FF0000"/>
          <w:sz w:val="20"/>
          <w:szCs w:val="20"/>
          <w:lang w:val="pl-PL"/>
        </w:rPr>
      </w:pPr>
    </w:p>
    <w:p w:rsidR="004F31E2" w:rsidRPr="00CF0218" w:rsidRDefault="00DB213F" w:rsidP="008B6CE9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</w:pPr>
      <w:r w:rsidRPr="00CF0218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>Powództwo</w:t>
      </w:r>
      <w:r w:rsidR="004F31E2" w:rsidRPr="00CF0218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 xml:space="preserve"> pana </w:t>
      </w:r>
      <w:proofErr w:type="spellStart"/>
      <w:r w:rsidR="004F31E2" w:rsidRPr="00CF0218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>Nicklinsona</w:t>
      </w:r>
      <w:proofErr w:type="spellEnd"/>
      <w:r w:rsidR="004F31E2" w:rsidRPr="00CF0218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 xml:space="preserve"> złożona do </w:t>
      </w:r>
      <w:r w:rsidR="004628EF" w:rsidRPr="00CF0218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>Sądu I instancji (High Court)</w:t>
      </w:r>
      <w:r w:rsidR="004F31E2" w:rsidRPr="00CF0218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 xml:space="preserve"> w sprawie </w:t>
      </w:r>
      <w:r w:rsidR="00226BDF" w:rsidRPr="00CF0218">
        <w:rPr>
          <w:rFonts w:asciiTheme="majorHAnsi" w:eastAsiaTheme="majorEastAsia" w:hAnsiTheme="majorHAnsi" w:cstheme="majorBidi"/>
          <w:b/>
          <w:bCs/>
          <w:iCs/>
          <w:sz w:val="20"/>
          <w:lang w:val="pl-PL"/>
        </w:rPr>
        <w:t>stanowiska</w:t>
      </w:r>
    </w:p>
    <w:p w:rsidR="008B6CE9" w:rsidRPr="00CF0218" w:rsidRDefault="008B6CE9" w:rsidP="008B6CE9">
      <w:pPr>
        <w:pStyle w:val="Akapitzlist"/>
        <w:autoSpaceDE w:val="0"/>
        <w:autoSpaceDN w:val="0"/>
        <w:adjustRightInd w:val="0"/>
        <w:ind w:left="644"/>
        <w:rPr>
          <w:rFonts w:ascii="Times New Roman" w:hAnsi="Times New Roman" w:cs="Times New Roman"/>
          <w:b/>
          <w:iCs/>
          <w:color w:val="FF0000"/>
          <w:sz w:val="20"/>
          <w:szCs w:val="20"/>
          <w:lang w:val="pl-PL"/>
        </w:rPr>
      </w:pPr>
    </w:p>
    <w:p w:rsidR="004F31E2" w:rsidRPr="00CF0218" w:rsidRDefault="004F31E2" w:rsidP="004F31E2">
      <w:pPr>
        <w:autoSpaceDE w:val="0"/>
        <w:autoSpaceDN w:val="0"/>
        <w:adjustRightInd w:val="0"/>
        <w:ind w:firstLine="284"/>
        <w:rPr>
          <w:rFonts w:ascii="Times New Roman" w:hAnsi="Times New Roman" w:cs="Times New Roman"/>
          <w:iCs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9. W dniu 28 listopada 2011 roku Pan </w:t>
      </w:r>
      <w:proofErr w:type="spellStart"/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Nicklinson</w:t>
      </w:r>
      <w:proofErr w:type="spellEnd"/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</w:t>
      </w:r>
      <w:r w:rsidR="00D73AF8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wniósł </w:t>
      </w:r>
      <w:r w:rsidR="00D35E11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do </w:t>
      </w:r>
      <w:r w:rsidR="008B6CE9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Sądu Najwyższego</w:t>
      </w:r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</w:t>
      </w:r>
      <w:r w:rsidR="00DB213F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powództwo</w:t>
      </w:r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o</w:t>
      </w:r>
      <w:r w:rsidR="00DB213F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stwierdzenie</w:t>
      </w:r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, że </w:t>
      </w:r>
      <w:r w:rsidR="00F97089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przepis stanowiący o </w:t>
      </w:r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świadczeni</w:t>
      </w:r>
      <w:r w:rsidR="00F97089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u</w:t>
      </w:r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pomocy medyczn</w:t>
      </w:r>
      <w:r w:rsidR="00226BDF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ej mającej zakończyć jego życie jest</w:t>
      </w:r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niezgodn</w:t>
      </w:r>
      <w:r w:rsidR="00F97089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y</w:t>
      </w:r>
      <w:r w:rsidR="002F08C7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z prawem, ponieważ może to znaleźć uzasadnienie w prawie zwyczajowym</w:t>
      </w:r>
      <w:r w:rsidR="008509AA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o obronie koniecznej lub</w:t>
      </w:r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że prawo dotyczące morderstwa i samobójstwa w</w:t>
      </w:r>
      <w:r w:rsidR="00805198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spomaganego przez osobę trzecią</w:t>
      </w:r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 </w:t>
      </w:r>
      <w:r w:rsidR="002C4723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 xml:space="preserve">stanowiło  </w:t>
      </w:r>
      <w:r w:rsidR="00805198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naruszenie jego praw określonych w a</w:t>
      </w:r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rt. 2 i 8 Konwencji. Pierwszy skarżący został wymien</w:t>
      </w:r>
      <w:r w:rsidR="00805198"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iony jako strona zainteresowana</w:t>
      </w:r>
      <w:r w:rsidRPr="00CF0218">
        <w:rPr>
          <w:rFonts w:ascii="Times New Roman" w:hAnsi="Times New Roman" w:cs="Times New Roman"/>
          <w:iCs/>
          <w:color w:val="000000" w:themeColor="text1"/>
          <w:szCs w:val="24"/>
          <w:lang w:val="pl-PL"/>
        </w:rPr>
        <w:t>.</w:t>
      </w:r>
    </w:p>
    <w:p w:rsidR="004F31E2" w:rsidRPr="00CF0218" w:rsidRDefault="004F31E2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10. W dniu 12 marca 2012 roku</w:t>
      </w:r>
      <w:r w:rsidR="00AC653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skarga została dopuszczona do rozstrzygnięcia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jako żądanie kontroli sądowej  w zakresie, w jakim dotyczy on</w:t>
      </w:r>
      <w:r w:rsidR="008509A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 zarzutów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opartych na prawie zwyczajowym o obronie </w:t>
      </w:r>
      <w:r w:rsidR="00D73AF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koniecznej </w:t>
      </w:r>
      <w:r w:rsidR="00AC653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i zgodności prawa z art.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8</w:t>
      </w:r>
      <w:r w:rsidR="00AC653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="0034403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 Skarga nie została dopuszczona do rozpoznania w zakresie zarzutów naruszenia art. 2 Konwencji, a w konsekwencji została skreślona</w:t>
      </w:r>
      <w:r w:rsidR="00FF525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 listy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4F31E2" w:rsidRPr="00CF0218" w:rsidRDefault="00FF525A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11. W 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kwietniu 2012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roku prawnicy pana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uzyskali oświadczenie od dr </w:t>
      </w:r>
      <w:proofErr w:type="spellStart"/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Nitschke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wynalazcy maszyny, która po załadowaniu śmiertelną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dawką leku mogła zostać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aktywowana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cyfrowo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przez pana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przy użyciu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hasła wprowadzonego za pośrednictwem komputera sterowanego mruganiem oka. Mimo</w:t>
      </w:r>
      <w:r w:rsidR="00A703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iż wolą pana </w:t>
      </w:r>
      <w:proofErr w:type="spellStart"/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był</w:t>
      </w:r>
      <w:r w:rsidR="00CF521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o zakończenie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swojego życia przez akt dobrowolnej eutanazji, był on </w:t>
      </w:r>
      <w:r w:rsidR="00CF521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gotów rozważyć możliwość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wspomaganego samobójstwa poprzez wykorzystanie urządzenia dr</w:t>
      </w:r>
      <w:r w:rsidR="00A703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="00A703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Nitschke</w:t>
      </w:r>
      <w:proofErr w:type="spellEnd"/>
      <w:r w:rsidR="00A703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. Jego </w:t>
      </w:r>
      <w:r w:rsidR="00DB213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powództwo zostało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oparte na tej podstawie.</w:t>
      </w:r>
    </w:p>
    <w:p w:rsidR="004F31E2" w:rsidRPr="00CF0218" w:rsidRDefault="004F31E2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12. W dniu 16 sierpnia 2012 roku</w:t>
      </w:r>
      <w:r w:rsidRPr="00CF0218">
        <w:rPr>
          <w:rFonts w:ascii="Times New Roman" w:hAnsi="Times New Roman" w:cs="Times New Roman"/>
          <w:color w:val="C00000"/>
          <w:szCs w:val="24"/>
          <w:lang w:val="pl-PL"/>
        </w:rPr>
        <w:t xml:space="preserve">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Sąd I instancji</w:t>
      </w:r>
      <w:r w:rsidR="00CF521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oddalił powództwo</w:t>
      </w:r>
      <w:r w:rsidR="0004731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Toulson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(który wówczas pełnił tą funkcję) podsumował istotne kwestie, jak (1) czy dobrowolna eutanazja </w:t>
      </w:r>
      <w:r w:rsidR="0004731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wyłącza bezprawność zabójstwa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; oraz (2) a</w:t>
      </w:r>
      <w:r w:rsidR="0004731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lternatywnie, czy niezgodność  art. 2 ust.</w:t>
      </w:r>
      <w:r w:rsidR="0030671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04731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1 </w:t>
      </w:r>
      <w:r w:rsidR="0030671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ustawy o samobójstwie </w:t>
      </w:r>
      <w:r w:rsidR="0004731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 a</w:t>
      </w:r>
      <w:r w:rsidR="00065EC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 8</w:t>
      </w:r>
      <w:r w:rsidR="0004731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="00065EC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utrudnia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ła panu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Nicklinsonowi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egzekwowanie prawa do otrzymania pomocy przy popełnieniu samobójstwa?</w:t>
      </w:r>
    </w:p>
    <w:p w:rsidR="004F31E2" w:rsidRPr="00CF0218" w:rsidRDefault="004F31E2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ab/>
        <w:t>13. W p</w:t>
      </w:r>
      <w:r w:rsidR="0004731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ierwszej kolejności,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Toulson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przeanalizował orzeczenie Izby Lordów w </w:t>
      </w:r>
      <w:r w:rsidRPr="00CF0218">
        <w:rPr>
          <w:rFonts w:ascii="Times New Roman" w:hAnsi="Times New Roman" w:cs="Times New Roman"/>
          <w:color w:val="C00000"/>
          <w:szCs w:val="24"/>
          <w:lang w:val="pl-PL"/>
        </w:rPr>
        <w:t xml:space="preserve"> 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sprawie </w:t>
      </w:r>
      <w:proofErr w:type="spellStart"/>
      <w:r w:rsidRPr="00CF0218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(patrz "Właściwe prawo krajowe i praktyka" poniżej) i wyrok Trybunału w sprawie </w:t>
      </w:r>
      <w:proofErr w:type="spellStart"/>
      <w:r w:rsidRPr="00CF0218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Pr="00CF0218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 xml:space="preserve"> przeciwko Wielkiej Brytanii,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nr 2346/02,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ETPCz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20</w:t>
      </w:r>
      <w:r w:rsidR="009D64D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02 III. Uznał za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niewłaściwe</w:t>
      </w:r>
      <w:r w:rsidR="009D64D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aby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2463A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sąd stwierdził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</w:t>
      </w:r>
      <w:r w:rsidRPr="00CF0218">
        <w:rPr>
          <w:lang w:val="pl-PL"/>
        </w:rPr>
        <w:t xml:space="preserve">że </w:t>
      </w:r>
      <w:r w:rsidR="00047311" w:rsidRPr="00CF0218">
        <w:rPr>
          <w:rFonts w:ascii="Times New Roman" w:hAnsi="Times New Roman" w:cs="Times New Roman"/>
          <w:lang w:val="pl-PL"/>
        </w:rPr>
        <w:t>a</w:t>
      </w:r>
      <w:r w:rsidRPr="00CF0218">
        <w:rPr>
          <w:rFonts w:ascii="Times New Roman" w:hAnsi="Times New Roman" w:cs="Times New Roman"/>
          <w:lang w:val="pl-PL"/>
        </w:rPr>
        <w:t xml:space="preserve">rt. 8 Konwencji </w:t>
      </w:r>
      <w:r w:rsidR="00781309" w:rsidRPr="00CF0218">
        <w:rPr>
          <w:rFonts w:ascii="Times New Roman" w:hAnsi="Times New Roman" w:cs="Times New Roman"/>
          <w:lang w:val="pl-PL"/>
        </w:rPr>
        <w:t>pozwala</w:t>
      </w:r>
      <w:r w:rsidR="009D64D0" w:rsidRPr="00CF0218">
        <w:rPr>
          <w:rFonts w:ascii="Times New Roman" w:hAnsi="Times New Roman" w:cs="Times New Roman"/>
          <w:lang w:val="pl-PL"/>
        </w:rPr>
        <w:t>,</w:t>
      </w:r>
      <w:r w:rsidR="006F6B3F" w:rsidRPr="00CF0218">
        <w:rPr>
          <w:rFonts w:ascii="Times New Roman" w:hAnsi="Times New Roman" w:cs="Times New Roman"/>
          <w:lang w:val="pl-PL"/>
        </w:rPr>
        <w:t xml:space="preserve"> by dokonanie</w:t>
      </w:r>
      <w:r w:rsidRPr="00CF0218">
        <w:rPr>
          <w:rFonts w:ascii="Times New Roman" w:hAnsi="Times New Roman" w:cs="Times New Roman"/>
          <w:lang w:val="pl-PL"/>
        </w:rPr>
        <w:t xml:space="preserve"> dobrowol</w:t>
      </w:r>
      <w:r w:rsidR="004C74F0" w:rsidRPr="00CF0218">
        <w:rPr>
          <w:rFonts w:ascii="Times New Roman" w:hAnsi="Times New Roman" w:cs="Times New Roman"/>
          <w:lang w:val="pl-PL"/>
        </w:rPr>
        <w:t>nej eutanazji mogło zostać przywołane</w:t>
      </w:r>
      <w:r w:rsidRPr="00CF0218">
        <w:rPr>
          <w:rFonts w:ascii="Times New Roman" w:hAnsi="Times New Roman" w:cs="Times New Roman"/>
          <w:lang w:val="pl-PL"/>
        </w:rPr>
        <w:t xml:space="preserve"> do obrony przed zarzutem zabójstwa</w:t>
      </w:r>
      <w:r w:rsidR="004C74F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gdyż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wykracza</w:t>
      </w:r>
      <w:r w:rsidR="00434C8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łoby to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daleko poza wszystko</w:t>
      </w:r>
      <w:r w:rsidR="00434C8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co</w:t>
      </w:r>
      <w:r w:rsidR="004C74F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uprzednio sąd stwierdzał,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byłoby to niezgodne z poprzednimi </w:t>
      </w:r>
      <w:r w:rsidR="00065EC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orzeczeniami</w:t>
      </w:r>
      <w:r w:rsidR="00434C8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sądów krajowych oraz orzecznictwem strasburskim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 Byłoby to również uzurpowanie roli właściwej dla Parlamentu</w:t>
      </w:r>
      <w:r w:rsidR="00434C8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4F31E2" w:rsidRPr="00CF0218" w:rsidRDefault="002D370B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14. W drugiej kwes</w:t>
      </w:r>
      <w:r w:rsidR="00434C8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tii, a mianowicie, czy a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2 ust. 1 usta</w:t>
      </w:r>
      <w:r w:rsidR="0030671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wy z 1961 roku był niezgodny z a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rt. 8, </w:t>
      </w:r>
      <w:r w:rsidR="0030671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sędzia </w:t>
      </w:r>
      <w:proofErr w:type="spellStart"/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Toulson</w:t>
      </w:r>
      <w:proofErr w:type="spellEnd"/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uznał, że sprawa została już ustalona "na najwyższym poziomie". Nawet gdyby sąd miał możliwość, aby rozważyć ją od nowa,  odrzuciłby </w:t>
      </w:r>
      <w:r w:rsidR="004825D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pozew</w:t>
      </w:r>
      <w:r w:rsidR="00D35E1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w oparciu o fakt</w:t>
      </w:r>
      <w:r w:rsidR="00D24F4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że kwestia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wspomaganego samobójstwa</w:t>
      </w:r>
      <w:r w:rsidR="00D24F4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należy do tych, w których Państwa członkowskie cieszą się większym marginesem swobody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że w Wielkiej Brytanii jest to kwestia do określenia przez Parlament</w:t>
      </w:r>
      <w:r w:rsidR="004825D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4F31E2" w:rsidRPr="00CF0218" w:rsidRDefault="002D370B" w:rsidP="004F31E2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15. Po otrzymaniu</w:t>
      </w:r>
      <w:r w:rsidR="00D24F4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odpisu</w:t>
      </w:r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wyroku, pan </w:t>
      </w:r>
      <w:proofErr w:type="spellStart"/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Nicklinson</w:t>
      </w:r>
      <w:proofErr w:type="spellEnd"/>
      <w:r w:rsidR="004F31E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odmówił przyjmowania pokarmów, płynów i opieki medycznej. Zmarł na zapalenie płuc w dniu 22 sierpnia 2012 roku.</w:t>
      </w:r>
    </w:p>
    <w:p w:rsidR="002D370B" w:rsidRPr="00CF0218" w:rsidRDefault="002D370B" w:rsidP="002D370B">
      <w:pPr>
        <w:pStyle w:val="ECHRHeading4"/>
        <w:rPr>
          <w:lang w:val="pl-PL"/>
        </w:rPr>
      </w:pPr>
      <w:r w:rsidRPr="00CF0218">
        <w:rPr>
          <w:lang w:val="pl-PL"/>
        </w:rPr>
        <w:t>(b) odwołanie do Sądu Apelacyjnego</w:t>
      </w:r>
    </w:p>
    <w:p w:rsidR="002D370B" w:rsidRPr="00CF0218" w:rsidRDefault="002D370B" w:rsidP="002D370B">
      <w:pPr>
        <w:pStyle w:val="ECHRHeading4"/>
        <w:rPr>
          <w:lang w:val="pl-PL"/>
        </w:rPr>
      </w:pPr>
    </w:p>
    <w:p w:rsidR="002D370B" w:rsidRPr="00CF0218" w:rsidRDefault="002D370B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16. W dniu 31 grudnia 2012 roku pierwszy skarżący uzyskał pozwolenie od Sądu Apelacyjnego do </w:t>
      </w:r>
      <w:r w:rsidR="00D35E1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złożenia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odwołania </w:t>
      </w:r>
      <w:r w:rsidR="00D35E1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od wyroku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w imieniu pana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78607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w celu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990B2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zbadania zgodności  art. 2 ust.1 u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stawy z 1961</w:t>
      </w:r>
      <w:r w:rsidR="00990B2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 art. 8 Konwencji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2D370B" w:rsidRPr="00CF0218" w:rsidRDefault="002D370B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17. Śmierć pana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="009B640D" w:rsidRPr="00CF0218">
        <w:rPr>
          <w:rFonts w:ascii="Times New Roman" w:hAnsi="Times New Roman" w:cs="Times New Roman"/>
          <w:color w:val="FF0000"/>
          <w:szCs w:val="24"/>
          <w:lang w:val="pl-PL"/>
        </w:rPr>
        <w:t xml:space="preserve"> </w:t>
      </w:r>
      <w:r w:rsidR="009B640D" w:rsidRPr="00CF0218">
        <w:rPr>
          <w:rFonts w:ascii="Times New Roman" w:hAnsi="Times New Roman" w:cs="Times New Roman"/>
          <w:szCs w:val="24"/>
          <w:lang w:val="pl-PL"/>
        </w:rPr>
        <w:t xml:space="preserve">uczyniła czysto teoretycznymi </w:t>
      </w:r>
      <w:r w:rsidR="00F97089" w:rsidRPr="00CF0218">
        <w:rPr>
          <w:rFonts w:ascii="Times New Roman" w:hAnsi="Times New Roman" w:cs="Times New Roman"/>
          <w:szCs w:val="24"/>
          <w:lang w:val="pl-PL"/>
        </w:rPr>
        <w:t>jego</w:t>
      </w:r>
      <w:r w:rsidRPr="00CF0218">
        <w:rPr>
          <w:rFonts w:ascii="Times New Roman" w:hAnsi="Times New Roman" w:cs="Times New Roman"/>
          <w:szCs w:val="24"/>
          <w:lang w:val="pl-PL"/>
        </w:rPr>
        <w:t xml:space="preserve"> </w:t>
      </w:r>
      <w:r w:rsidR="009B640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zarzuty w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kwestii</w:t>
      </w:r>
      <w:r w:rsidR="009B640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tego,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czy prawo zwyczajowe o obronie koniecznej powinno zostać powołane w obronie wspomaganego </w:t>
      </w:r>
      <w:r w:rsidR="009B640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samobójstwa. Z tego powodu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drugi skarżący</w:t>
      </w:r>
      <w:r w:rsidR="00A6166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starał się o uzyskanie zgody na przyłączenie do sprawy jako powód i strona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. Postanowieniem z dnia 13 marca 2013 roku drugi skarżący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uzyskał pozwolenie</w:t>
      </w:r>
      <w:r w:rsidR="003A03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na przedstawienie tych samych twierdzeń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któr</w:t>
      </w:r>
      <w:r w:rsidR="00B7123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e</w:t>
      </w:r>
      <w:r w:rsidR="003A03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starał się przedstawić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pan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Nicklinson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2D370B" w:rsidRPr="00CF0218" w:rsidRDefault="002D370B" w:rsidP="002D370B">
      <w:pPr>
        <w:rPr>
          <w:rFonts w:ascii="Times New Roman" w:hAnsi="Times New Roman" w:cs="Times New Roman"/>
          <w:color w:val="FF0000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18. Podstawą </w:t>
      </w:r>
      <w:r w:rsidR="00B7123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apelacji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b</w:t>
      </w:r>
      <w:r w:rsidR="003A03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ył, między innymi fakt, że Sąd pierwszej i</w:t>
      </w:r>
      <w:r w:rsidR="0093268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nstancji popełnił błąd </w:t>
      </w:r>
      <w:r w:rsidR="00946A95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nie rozstrzygając</w:t>
      </w:r>
      <w:r w:rsidR="0093268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czy obowiązujące prawo naruszało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prawa pana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="003A03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wynikające z a</w:t>
      </w:r>
      <w:r w:rsidR="00946A95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 Konwencji i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uznając zarówno, że kwestia proporcjonalności </w:t>
      </w:r>
      <w:r w:rsidR="00946A95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należała do oceny Parlamentu, jak i</w:t>
      </w:r>
      <w:r w:rsidR="005130B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stwierdzając związanie</w:t>
      </w:r>
      <w:r w:rsidR="006114A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orzeczeniami Izby Lordów i sądu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sprawie </w:t>
      </w:r>
      <w:proofErr w:type="spellStart"/>
      <w:r w:rsidRPr="00CF0218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="00E97D0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a także przyjmując, że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CF0218">
        <w:rPr>
          <w:rFonts w:ascii="Times New Roman" w:hAnsi="Times New Roman" w:cs="Times New Roman"/>
          <w:szCs w:val="24"/>
          <w:lang w:val="pl-PL"/>
        </w:rPr>
        <w:t>obrona konieczna nie</w:t>
      </w:r>
      <w:r w:rsidR="00E97D0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może być przywołana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sprawach wspomaganego samobójstw</w:t>
      </w:r>
      <w:r w:rsidR="00E97D0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 lub morderstwa tak na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</w:t>
      </w:r>
      <w:r w:rsidR="00E97D0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ocy prawa zwyczajowego, jak i art. 8</w:t>
      </w:r>
      <w:r w:rsidR="00D426D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 odnośnie</w:t>
      </w:r>
      <w:r w:rsidR="005130B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autonomii i godności.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</w:p>
    <w:p w:rsidR="002D370B" w:rsidRPr="00CF0218" w:rsidRDefault="002D370B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19. W dniu 31 lipca 2013 roku Sąd Apelacyjny</w:t>
      </w:r>
      <w:r w:rsidR="00D426D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jednogłośnie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oddalił apelację jednogłośnie. W swej wspólnej opinii, pr</w:t>
      </w:r>
      <w:r w:rsidR="003C7C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zewodniczący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wydziału cy</w:t>
      </w:r>
      <w:r w:rsidR="0028538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wilnego (sędzia</w:t>
      </w:r>
      <w:r w:rsidR="00D426D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="00D426D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Dyson</w:t>
      </w:r>
      <w:proofErr w:type="spellEnd"/>
      <w:r w:rsidR="00D426D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) i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Elias rozważali, czy prawo zwyczajowe powinno </w:t>
      </w:r>
      <w:r w:rsidR="0026072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przewidywać obronę morderstwa, gdy przyjmuje ono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formę eutanazji w</w:t>
      </w:r>
      <w:r w:rsidR="0026072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okolicznościach, które spotkały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drugi</w:t>
      </w:r>
      <w:r w:rsidR="0026072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ego ze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skarżący</w:t>
      </w:r>
      <w:r w:rsidR="0026072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ch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(i z którymi miał do czynienia  Pan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Nicklinson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). Sąd uznał, iż ten argument należy uznać</w:t>
      </w:r>
      <w:r w:rsidR="0026072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 całkowicie nie do przyjęcia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 Po pierwsze, nie był oczywisty powód, dla którego prawo do życia powinno ustąpić wartości</w:t>
      </w:r>
      <w:r w:rsidR="00F065E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om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autonomii i godności. Po drugie, błędnym byłoby stwierdzenie, że istnieje prawo do popełnienia samobójstw</w:t>
      </w:r>
      <w:r w:rsidR="0029539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a;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jest to raczej </w:t>
      </w:r>
      <w:r w:rsidR="0029539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immunitet dla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tych, którym się udało. Po trzecie, jest to sprawa leżąca w gestii Parlamentu. Po czwarte, wszelka ob</w:t>
      </w:r>
      <w:r w:rsidR="00D4607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rona musiałaby się odnosić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 tylko do eutanazji, ale również</w:t>
      </w:r>
      <w:r w:rsidR="003C7C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wspomaganego samobójstwa, ale ponieważ kryminalizacja wspomagane</w:t>
      </w:r>
      <w:r w:rsidR="00D4607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go samobójstwa została określona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ustawie, nie było jasne, w jaki sposób sądy mogłyby rozwijać obronę na podstawie prawa zwyczajowego.</w:t>
      </w:r>
    </w:p>
    <w:p w:rsidR="002D370B" w:rsidRPr="00CF0218" w:rsidRDefault="002D370B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20. Sędziowie stwierdzili ponadto, że </w:t>
      </w:r>
      <w:r w:rsidR="007B26D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generalny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zakaz </w:t>
      </w:r>
      <w:r w:rsidR="003C7C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</w:t>
      </w:r>
      <w:r w:rsidR="00D4607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2 ust.</w:t>
      </w:r>
      <w:r w:rsidR="0028538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1 ustawy z 1961 był zgodny z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 8</w:t>
      </w:r>
      <w:r w:rsidR="0028538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="00A66F5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 Odnosząc się do stwierdzenia, że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7B26D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generalny</w:t>
      </w:r>
      <w:r w:rsidR="0028538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zakaz był zgodny z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</w:t>
      </w:r>
      <w:r w:rsidR="0028538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F518C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powyższe nie zwalniało</w:t>
      </w:r>
      <w:r w:rsidR="003C7C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F518C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Sądu I instancji z obowiązku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przeprowadzenia testu bilansującego (.. powołując </w:t>
      </w:r>
      <w:r w:rsidRPr="00CF0218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Koch przeciwko Niemcom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nr 497/09, 19 lipca 2012), sędziowie stwierdzili:</w:t>
      </w:r>
    </w:p>
    <w:p w:rsidR="002D370B" w:rsidRPr="00CF0218" w:rsidRDefault="002D370B" w:rsidP="002D370B">
      <w:pPr>
        <w:pStyle w:val="ECHRParaQuote"/>
        <w:rPr>
          <w:snapToGrid w:val="0"/>
          <w:lang w:val="pl-PL"/>
        </w:rPr>
      </w:pPr>
      <w:r w:rsidRPr="00CF0218">
        <w:rPr>
          <w:snapToGrid w:val="0"/>
          <w:lang w:val="pl-PL"/>
        </w:rPr>
        <w:t xml:space="preserve">"108. Ten przypadek nie pomaga skarżącym, ponieważ kwestia proporcjonalności została już rozpatrzona merytorycznie przez sąd. Sąd I instancji będąc związanym orzeczeniem Izby Lordów w sprawie </w:t>
      </w:r>
      <w:proofErr w:type="spellStart"/>
      <w:r w:rsidRPr="00CF0218">
        <w:rPr>
          <w:snapToGrid w:val="0"/>
          <w:lang w:val="pl-PL"/>
        </w:rPr>
        <w:t>Pretty</w:t>
      </w:r>
      <w:proofErr w:type="spellEnd"/>
      <w:r w:rsidR="003C7C03" w:rsidRPr="00CF0218">
        <w:rPr>
          <w:snapToGrid w:val="0"/>
          <w:lang w:val="pl-PL"/>
        </w:rPr>
        <w:t>,</w:t>
      </w:r>
      <w:r w:rsidRPr="00CF0218">
        <w:rPr>
          <w:snapToGrid w:val="0"/>
          <w:lang w:val="pl-PL"/>
        </w:rPr>
        <w:t xml:space="preserve"> gdzie sąd - a </w:t>
      </w:r>
      <w:r w:rsidR="00F518C8" w:rsidRPr="00CF0218">
        <w:rPr>
          <w:snapToGrid w:val="0"/>
          <w:lang w:val="pl-PL"/>
        </w:rPr>
        <w:t>nie Parlament - stwierdził, że a</w:t>
      </w:r>
      <w:r w:rsidRPr="00CF0218">
        <w:rPr>
          <w:snapToGrid w:val="0"/>
          <w:lang w:val="pl-PL"/>
        </w:rPr>
        <w:t xml:space="preserve">rt. 2 ustawy z 1961 r ... stanowi proporcjonalną ingerencję w prawo </w:t>
      </w:r>
      <w:r w:rsidR="003C7C03" w:rsidRPr="00CF0218">
        <w:rPr>
          <w:snapToGrid w:val="0"/>
          <w:lang w:val="pl-PL"/>
        </w:rPr>
        <w:t xml:space="preserve">z </w:t>
      </w:r>
      <w:r w:rsidRPr="00CF0218">
        <w:rPr>
          <w:snapToGrid w:val="0"/>
          <w:lang w:val="pl-PL"/>
        </w:rPr>
        <w:t>Art. 8... Sprawa Koch była  inna ... ponieważ sądy niemieckie nie dokonały rozstrzygnięcia na temat relacji między Art. 8 i niemiecką ustawą regulującą dostępności leków mogących zakończyć  życie.  To na nich spoczywa obowiązek, aby zrobić to jako część niezbędnej ochrony procesowej praw Art. 8. Obowiązek ten został już spełniony w Wielkiej Brytanii. "</w:t>
      </w:r>
    </w:p>
    <w:p w:rsidR="002D370B" w:rsidRPr="00CF0218" w:rsidRDefault="002D370B" w:rsidP="002D370B">
      <w:pPr>
        <w:rPr>
          <w:rFonts w:ascii="Times New Roman" w:hAnsi="Times New Roman" w:cs="Times New Roman"/>
          <w:b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 21. Jednakże sędziowie nie zgodzil</w:t>
      </w:r>
      <w:r w:rsidR="00D8593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i się z sędzią </w:t>
      </w:r>
      <w:proofErr w:type="spellStart"/>
      <w:r w:rsidR="00D8593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Toulsonem</w:t>
      </w:r>
      <w:proofErr w:type="spellEnd"/>
      <w:r w:rsidR="00D8593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zakresie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D8593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którym mogłoby być </w:t>
      </w:r>
      <w:r w:rsidR="008D71A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interpretowane jego stwierdzenie, że nawet gdyby nie był zw</w:t>
      </w:r>
      <w:r w:rsidR="008D71A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iązany </w:t>
      </w:r>
      <w:r w:rsidR="0061291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uprzednimi rozstrzygnięciami, </w:t>
      </w:r>
      <w:r w:rsidR="0028538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byłoby niestosowne rozważa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ć, czy obowiązujące prawo było proporcjonalne, ponieważ należało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to kompetenc</w:t>
      </w:r>
      <w:r w:rsidR="0061291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ji Parlamentu. Sędziowie stwierdzili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że nawet tam, gdzie </w:t>
      </w:r>
      <w:r w:rsidR="00EC5CB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miał zastosowanie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margines uznania, sąd musiał upewnić się, że każda ingerencja była proporcjonalna na gruncie prawa krajowego. Jednak </w:t>
      </w:r>
      <w:r w:rsidR="002A773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Parlamentowi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2A773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musiał zostać przyznany bardzo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szeroki margines </w:t>
      </w:r>
      <w:r w:rsidR="002A773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uznania</w:t>
      </w:r>
      <w:r w:rsidR="0028538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kontro</w:t>
      </w:r>
      <w:r w:rsidR="00673E9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wersyjnym obszarze </w:t>
      </w:r>
      <w:r w:rsidR="004F7BA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rodzącym</w:t>
      </w:r>
      <w:r w:rsidR="00673E9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trudne </w:t>
      </w:r>
      <w:r w:rsidR="00A4493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pytania</w:t>
      </w:r>
      <w:r w:rsidR="00673E9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moraln</w:t>
      </w:r>
      <w:r w:rsidR="003C7C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ie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etyczn</w:t>
      </w:r>
      <w:r w:rsidR="003C7C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ie</w:t>
      </w:r>
      <w:r w:rsidR="0028538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takie</w:t>
      </w:r>
      <w:r w:rsidR="00BF391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jak wspomagane samobójstwo i obecne prawo nie mogłoby uznane za wybiegające ponad to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2D370B" w:rsidRPr="00CF0218" w:rsidRDefault="002D370B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ab/>
      </w:r>
    </w:p>
    <w:p w:rsidR="002D370B" w:rsidRPr="00CF0218" w:rsidRDefault="00EC5CB4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ab/>
        <w:t xml:space="preserve">22. Zgadzając się z </w:t>
      </w:r>
      <w:r w:rsidR="00DF28B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rozstrzygnięciem</w:t>
      </w:r>
      <w:r w:rsidR="002D370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3C7C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apelacji</w:t>
      </w:r>
      <w:r w:rsidR="00DF28B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Prezes Sądu wyjaśnił</w:t>
      </w:r>
      <w:r w:rsidR="002D370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:</w:t>
      </w:r>
    </w:p>
    <w:p w:rsidR="002D370B" w:rsidRPr="00CF0218" w:rsidRDefault="002D370B" w:rsidP="002D370B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</w:p>
    <w:p w:rsidR="002D370B" w:rsidRPr="00CF0218" w:rsidRDefault="002D370B" w:rsidP="002D370B">
      <w:pPr>
        <w:pStyle w:val="ECHRParaQuote"/>
        <w:rPr>
          <w:lang w:val="pl-PL"/>
        </w:rPr>
      </w:pPr>
      <w:r w:rsidRPr="00CF0218">
        <w:rPr>
          <w:lang w:val="pl-PL"/>
        </w:rPr>
        <w:t>"154. Znaczn</w:t>
      </w:r>
      <w:r w:rsidR="003C7C03" w:rsidRPr="00CF0218">
        <w:rPr>
          <w:lang w:val="pl-PL"/>
        </w:rPr>
        <w:t>ą</w:t>
      </w:r>
      <w:r w:rsidRPr="00CF0218">
        <w:rPr>
          <w:lang w:val="pl-PL"/>
        </w:rPr>
        <w:t xml:space="preserve"> część argumentacji zaprezentowano nam w sposób wyraźny lub przez implik</w:t>
      </w:r>
      <w:r w:rsidR="00DF28B0" w:rsidRPr="00CF0218">
        <w:rPr>
          <w:lang w:val="pl-PL"/>
        </w:rPr>
        <w:t>ację, a na pewno przez półgłosem</w:t>
      </w:r>
      <w:r w:rsidRPr="00CF0218">
        <w:rPr>
          <w:lang w:val="pl-PL"/>
        </w:rPr>
        <w:t xml:space="preserve">. Sugestia, że powinno się znaleźć jakiś sposób na  złagodzenie  niektórych z bardziej wstrząsających skutków tych ustawowych przepisów, i wpływu jaki mają one  na życie  skarżących i zmarłego Pana </w:t>
      </w:r>
      <w:proofErr w:type="spellStart"/>
      <w:r w:rsidRPr="00CF0218">
        <w:rPr>
          <w:lang w:val="pl-PL"/>
        </w:rPr>
        <w:t>Nicklinsona</w:t>
      </w:r>
      <w:proofErr w:type="spellEnd"/>
      <w:r w:rsidRPr="00CF0218">
        <w:rPr>
          <w:lang w:val="pl-PL"/>
        </w:rPr>
        <w:t>. Krótką odpowiedz</w:t>
      </w:r>
      <w:r w:rsidR="00DF28B0" w:rsidRPr="00CF0218">
        <w:rPr>
          <w:lang w:val="pl-PL"/>
        </w:rPr>
        <w:t>i</w:t>
      </w:r>
      <w:r w:rsidRPr="00CF0218">
        <w:rPr>
          <w:lang w:val="pl-PL"/>
        </w:rPr>
        <w:t>ą jest  i zawsze było, że ustawa dotycząca wspomaganego samobójstwa nie może  być zmieniona w dro</w:t>
      </w:r>
      <w:r w:rsidR="003D543F" w:rsidRPr="00CF0218">
        <w:rPr>
          <w:lang w:val="pl-PL"/>
        </w:rPr>
        <w:t>dze decyzji sądowej. Powtarzanie mantry</w:t>
      </w:r>
      <w:r w:rsidRPr="00CF0218">
        <w:rPr>
          <w:lang w:val="pl-PL"/>
        </w:rPr>
        <w:t>,</w:t>
      </w:r>
      <w:r w:rsidR="003D543F" w:rsidRPr="00CF0218">
        <w:rPr>
          <w:lang w:val="pl-PL"/>
        </w:rPr>
        <w:t xml:space="preserve"> że</w:t>
      </w:r>
      <w:r w:rsidRPr="00CF0218">
        <w:rPr>
          <w:lang w:val="pl-PL"/>
        </w:rPr>
        <w:t xml:space="preserve"> jeśli ustawa ma zostać  zmieniona, to musi zostać zmienio</w:t>
      </w:r>
      <w:r w:rsidR="003D543F" w:rsidRPr="00CF0218">
        <w:rPr>
          <w:lang w:val="pl-PL"/>
        </w:rPr>
        <w:t>na przez Parlament, nie stanowi demonstracji</w:t>
      </w:r>
      <w:r w:rsidR="003C7C03" w:rsidRPr="00CF0218">
        <w:rPr>
          <w:lang w:val="pl-PL"/>
        </w:rPr>
        <w:t xml:space="preserve"> </w:t>
      </w:r>
      <w:r w:rsidRPr="00CF0218">
        <w:rPr>
          <w:lang w:val="pl-PL"/>
        </w:rPr>
        <w:t>sądowego wyparcia się  naszych obowiązków, lecz podkreśla fundamentalne zasady konstytucyjne.</w:t>
      </w:r>
    </w:p>
    <w:p w:rsidR="002D370B" w:rsidRPr="00CF0218" w:rsidRDefault="004628EF" w:rsidP="002D370B">
      <w:pPr>
        <w:pStyle w:val="ECHRParaQuote"/>
        <w:rPr>
          <w:lang w:val="pl-PL"/>
        </w:rPr>
      </w:pPr>
      <w:r w:rsidRPr="00CF0218">
        <w:rPr>
          <w:lang w:val="pl-PL"/>
        </w:rPr>
        <w:t>…</w:t>
      </w:r>
    </w:p>
    <w:p w:rsidR="002D370B" w:rsidRPr="00CF0218" w:rsidRDefault="002D370B" w:rsidP="002D370B">
      <w:pPr>
        <w:pStyle w:val="ECHRParaQuote"/>
        <w:rPr>
          <w:lang w:val="pl-PL"/>
        </w:rPr>
      </w:pPr>
      <w:r w:rsidRPr="00CF0218">
        <w:rPr>
          <w:lang w:val="pl-PL"/>
        </w:rPr>
        <w:t xml:space="preserve">156. Problemy, których te apelacje dotyczą były omawiane w Parlamencie regularnie przez wiele lat bez  rezultatów wyczekiwanych  przez zwolenników zmian. Przepisy, które penalizują wspomaganie samobójstwa są nowe i jednoznaczne. Nawet jeśli  byłoby </w:t>
      </w:r>
      <w:r w:rsidR="009F2B98" w:rsidRPr="00CF0218">
        <w:rPr>
          <w:lang w:val="pl-PL"/>
        </w:rPr>
        <w:t xml:space="preserve"> (co nie jest) </w:t>
      </w:r>
      <w:r w:rsidRPr="00CF0218">
        <w:rPr>
          <w:lang w:val="pl-PL"/>
        </w:rPr>
        <w:t>konstytucyjnie dopuszczalne</w:t>
      </w:r>
      <w:r w:rsidR="009F2B98" w:rsidRPr="00CF0218">
        <w:rPr>
          <w:lang w:val="pl-PL"/>
        </w:rPr>
        <w:t>,</w:t>
      </w:r>
      <w:r w:rsidRPr="00CF0218">
        <w:rPr>
          <w:lang w:val="pl-PL"/>
        </w:rPr>
        <w:t xml:space="preserve"> aby sędziowie interweniowali na podstawie tego, że parlament zawiódł w rozpatrzeniu rozpaczliwie pilnej potrzeby społecznej, to nie można powiedzieć, że parlament zignorował te problemy. Dlatego bez względu na osobiste poglądy każdego indywidualnego sędziego w tych delikatnych i wrażliwych sprawach, podejrzewam, że osobiste poglądy poszczególnych sędziów byłoby tak sprzeczne jak te reprezentowane przez</w:t>
      </w:r>
      <w:r w:rsidR="009F2B98" w:rsidRPr="00CF0218">
        <w:rPr>
          <w:lang w:val="pl-PL"/>
        </w:rPr>
        <w:t xml:space="preserve"> każdą</w:t>
      </w:r>
      <w:r w:rsidRPr="00CF0218">
        <w:rPr>
          <w:lang w:val="pl-PL"/>
        </w:rPr>
        <w:t xml:space="preserve"> inną grupę ludzi. Zasada konstytucyjna mówi. że jakkolwiek subtelne i imponujące mogą być przeciwstawne argumenty, nie można dokonać zmiany lub zaprzestania stosowania niniejszych przepisów ustawowych, a nie dlatego, że zrzekamy się naszej odpowiedzialności, ale właśnie dlatego, że spełniają one  konstytucyjną rolę ... "</w:t>
      </w:r>
    </w:p>
    <w:p w:rsidR="002D370B" w:rsidRPr="00CF0218" w:rsidRDefault="008108E8" w:rsidP="002D370B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</w:t>
      </w:r>
      <w:r w:rsidR="002D370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23. Skarżący otrzymali pozwolenie na odwołanie do Sądu Najwyższego.</w:t>
      </w:r>
      <w:r w:rsidR="002D370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ab/>
      </w:r>
    </w:p>
    <w:p w:rsidR="008108E8" w:rsidRPr="00CF0218" w:rsidRDefault="008108E8" w:rsidP="008108E8">
      <w:pPr>
        <w:pStyle w:val="ECHRHeading4"/>
        <w:rPr>
          <w:lang w:val="pl-PL"/>
        </w:rPr>
      </w:pPr>
      <w:r w:rsidRPr="00CF0218">
        <w:rPr>
          <w:lang w:val="pl-PL"/>
        </w:rPr>
        <w:t>(c) Odwołanie do Sądu Najwyższego</w:t>
      </w:r>
    </w:p>
    <w:p w:rsidR="008108E8" w:rsidRPr="00CF0218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24. Skarżący nie zdecydowali się na oparcie sprawy przed Sądem Najwyższym na argumentach</w:t>
      </w:r>
      <w:r w:rsidR="00093BC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że przestępstwo zabójstwa było niezgodne z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 ora</w:t>
      </w:r>
      <w:r w:rsidR="00274B1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 że w prawie zwyczajowym istniało prawo do obrony koniecznej poprzez zabójstwo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przypadku dobrowolnej eutanazji i wspomaganego samobójstwa, by bronić jedynie zwyczajowego prawa do autonomii i godności.</w:t>
      </w:r>
      <w:r w:rsidR="009F2B9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Odwołanie koncentr</w:t>
      </w:r>
      <w:r w:rsidR="00B4544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uje się wyłącznie na zgodności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2 ust.1 ustawy z 1</w:t>
      </w:r>
      <w:r w:rsidR="00B4544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961 r. z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 Konwencji. Drugi skarżący</w:t>
      </w:r>
      <w:r w:rsidR="00FE2A8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konsekwencji uznał, że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jedyną opcją, aby zakończyć swoje życie, jeśli odwołanie zakończyłoby się sukcesem</w:t>
      </w:r>
      <w:r w:rsidR="00FE2A8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byłoby zastosowanie rozwiązania technologicznego, takiego jak te zaproponowane przez dr</w:t>
      </w:r>
      <w:r w:rsidR="009F2B9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Nitschke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co oznacz</w:t>
      </w:r>
      <w:r w:rsidR="00FE2A8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ałoby wspomagane </w:t>
      </w:r>
      <w:r w:rsidR="00FE2A8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samobójstwo w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rt.2 ust.1.</w:t>
      </w:r>
      <w:r w:rsidR="00FE2A8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Adekwatnym pytaniem było, czy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2 ust.1 jest niezgodny z Art. 8, a jeśli t</w:t>
      </w:r>
      <w:r w:rsidR="003D2BA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ak, to czy można wysnuć z ustawy z 1961 roku prawa do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obronie koniecznej w przypadku wspomaganego samobójstwa lub czy powinno zapaść orzeczenie o niezgodności na mocy Ustawy o Prawach Człowieka z 1998 r. Sekretarz St</w:t>
      </w:r>
      <w:r w:rsidR="00491F7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anu twierdził, że - w ramach prawodawstwa konstytucyjnego Zjednoczonego Królestwa</w:t>
      </w:r>
      <w:r w:rsidR="00CD3E9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- ustanowienie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prawa karnego w trudnej, delikatnej i kontrowersyjnej kwestii takiej jak wspomagane samobójstwa leży w kompetencji Parlamentu.</w:t>
      </w:r>
    </w:p>
    <w:p w:rsidR="008108E8" w:rsidRPr="00CF0218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25. W dniu 25 c</w:t>
      </w:r>
      <w:r w:rsidR="007A56F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zerwca 2014 roku Sąd Najwyższy w składzie dziewięciu sędziów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wydał wyrok i oddalił apel</w:t>
      </w:r>
      <w:r w:rsidR="007A56F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ację większością siedmiu głosów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do dwóch.</w:t>
      </w:r>
    </w:p>
    <w:p w:rsidR="009F2B98" w:rsidRPr="00CF0218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CD3E9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26. Sąd stwierdził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jednogłośnie, że kwestia, czy obecna ustawa o wspomaganym</w:t>
      </w:r>
      <w:r w:rsidR="00CD3E9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samobójstwie była niezgodna z a</w:t>
      </w:r>
      <w:r w:rsidR="00AC498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 należała do marginesu uznania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Zje</w:t>
      </w:r>
      <w:r w:rsidR="00AC498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dnoczonego Królestwa  i dlatego należało do jego decyzji</w:t>
      </w:r>
      <w:r w:rsidR="009F2B9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8108E8" w:rsidRPr="00CF0218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2</w:t>
      </w:r>
      <w:r w:rsidR="003145E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7. Pięciu sędziów (sędzia </w:t>
      </w:r>
      <w:proofErr w:type="spellStart"/>
      <w:r w:rsidR="003145E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proofErr w:type="spellEnd"/>
      <w:r w:rsidR="003145E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sędzia Hale, sędzia Mance, sędzia </w:t>
      </w:r>
      <w:proofErr w:type="spellStart"/>
      <w:r w:rsidR="003145E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Kerr</w:t>
      </w:r>
      <w:proofErr w:type="spellEnd"/>
      <w:r w:rsidR="003145E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Wilson) uzna</w:t>
      </w:r>
      <w:r w:rsidR="003145E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ło, że Sąd Najwyższy miał uprawnienie konstytucyjne do stwierdzenia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że ogólny zakaz wspomaganego samobójstwa </w:t>
      </w:r>
      <w:r w:rsidR="009F2B9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</w:t>
      </w:r>
      <w:r w:rsidR="00AC498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</w:t>
      </w:r>
      <w:r w:rsidR="003145E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2 był</w:t>
      </w:r>
      <w:r w:rsidR="00AC498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niezgodny z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</w:t>
      </w:r>
    </w:p>
    <w:p w:rsidR="008108E8" w:rsidRPr="00CF0218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28. Z pośród tych</w:t>
      </w:r>
      <w:r w:rsidR="003145E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pięciu sędziów, sędzia </w:t>
      </w:r>
      <w:proofErr w:type="spellStart"/>
      <w:r w:rsidR="003145E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proofErr w:type="spellEnd"/>
      <w:r w:rsidR="003145E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sędzia Mance i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Wils</w:t>
      </w:r>
      <w:r w:rsidR="00D1049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on odmówili stwierdzenia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</w:t>
      </w:r>
      <w:r w:rsidR="00D1049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ezgodności w tym postępowaniu, w przeciwieństwie do sędziego Hale i sędziego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Kerr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którzy </w:t>
      </w:r>
      <w:r w:rsidR="00D1049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tak by uczynili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8108E8" w:rsidRPr="00CF0218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="00D1049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29. Czterech sędziów (sędzia Clarke, sędzia </w:t>
      </w:r>
      <w:proofErr w:type="spellStart"/>
      <w:r w:rsidR="00D1049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Sumption</w:t>
      </w:r>
      <w:proofErr w:type="spellEnd"/>
      <w:r w:rsidR="00D1049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sędzia Reed i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Hughes) stwierdziło, że pytanie, czy obecna ustawa o wspomaga</w:t>
      </w:r>
      <w:r w:rsidR="00D1049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nym samobójstwie była zgodna z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 obejmowało rozważenie kwestii, które ze względu na swą naturę powinny być rozstrzygnięte przez Parlament posiadający lepsze kwalifikacje niż sądy, i że w obecnych okolicznościach sądy powinny respektować ocenę Parlamentu.</w:t>
      </w:r>
    </w:p>
    <w:p w:rsidR="008108E8" w:rsidRPr="00CF0218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30. Każdy </w:t>
      </w:r>
      <w:r w:rsidR="00EB645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 dziewięciu sędziów przekazał swoje stanowisko. Poszczególne stanowiska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zostały omówione bardziej szczegółowo poniżej.</w:t>
      </w:r>
    </w:p>
    <w:p w:rsidR="008108E8" w:rsidRPr="00CF0218" w:rsidRDefault="008108E8" w:rsidP="008108E8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</w:p>
    <w:p w:rsidR="001A594F" w:rsidRPr="00CF0218" w:rsidRDefault="001A594F" w:rsidP="002D370B">
      <w:pPr>
        <w:pStyle w:val="ECHRPara"/>
        <w:ind w:firstLine="0"/>
        <w:rPr>
          <w:lang w:val="pl-PL"/>
        </w:rPr>
      </w:pPr>
    </w:p>
    <w:p w:rsidR="0090350E" w:rsidRPr="00CF0218" w:rsidRDefault="007A1C53" w:rsidP="0090350E">
      <w:pPr>
        <w:pStyle w:val="ECHRHeading5"/>
        <w:rPr>
          <w:lang w:val="pl-PL"/>
        </w:rPr>
      </w:pPr>
      <w:r w:rsidRPr="00CF0218">
        <w:rPr>
          <w:lang w:val="pl-PL"/>
        </w:rPr>
        <w:t>(i)  Sędzia</w:t>
      </w:r>
      <w:r w:rsidR="0090350E" w:rsidRPr="00CF0218">
        <w:rPr>
          <w:lang w:val="pl-PL"/>
        </w:rPr>
        <w:t xml:space="preserve"> </w:t>
      </w:r>
      <w:proofErr w:type="spellStart"/>
      <w:r w:rsidR="0090350E" w:rsidRPr="00CF0218">
        <w:rPr>
          <w:lang w:val="pl-PL"/>
        </w:rPr>
        <w:t>Neuberger</w:t>
      </w:r>
      <w:proofErr w:type="spellEnd"/>
    </w:p>
    <w:p w:rsidR="0090350E" w:rsidRPr="00CF0218" w:rsidRDefault="0090350E" w:rsidP="0090350E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 </w:t>
      </w:r>
      <w:r w:rsidR="007A1C5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31. Sędzia</w:t>
      </w:r>
      <w:r w:rsidR="00EB645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="00EB645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proofErr w:type="spellEnd"/>
      <w:r w:rsidR="00EB645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 zgodził się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że "</w:t>
      </w:r>
      <w:r w:rsidR="00EB645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generalny</w:t>
      </w:r>
      <w:r w:rsidR="007B086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zakaz" wspomaganego samobójstwa wykraczał poza margines uznania państw członkowskich. W każdym razie, uznał on, że wyrok  sądu w sprawie </w:t>
      </w:r>
      <w:proofErr w:type="spellStart"/>
      <w:r w:rsidRPr="00CF0218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ju</w:t>
      </w:r>
      <w:r w:rsidR="00D2421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ż jasno określił, że zawarty w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</w:t>
      </w:r>
      <w:r w:rsidR="00D2421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2 ust.1 zakaz w połączeniu z </w:t>
      </w:r>
      <w:r w:rsidR="007B086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prokuratorską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rozwagą </w:t>
      </w:r>
      <w:r w:rsidR="007B086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Prokuratora Generalnego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w kwestii czy wszcząć postępowanie karne stanowi, że prawo Zjednoc</w:t>
      </w:r>
      <w:r w:rsidR="00D2421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zonego Królestwa jest zgodne z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8.</w:t>
      </w:r>
    </w:p>
    <w:p w:rsidR="0090350E" w:rsidRPr="00CF0218" w:rsidRDefault="0090350E" w:rsidP="0090350E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7A1C5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32.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stwierdził, że należy zbadać, po pierwsze, czy sądy miały "kompetencje konstytucyjne" do stwierdzenia, czy zakaz wspomag</w:t>
      </w:r>
      <w:r w:rsidR="00D2421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anego samobójstwa był zgodny z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</w:t>
      </w:r>
      <w:r w:rsidR="00D2421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 a po drugie, czy byłoby "instytucjonalnie właściwym" złożenie oświadczenia o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niezgodności w przypadku takim jak ten omawiany w niniejszej sprawie. W kwestii kompetencji konstytucyjnych, stwierdził, że jeżeli przepis prawa jest uzasadniony i objęty jest marginesem uznania, sąd w Wielkiej Brytanii będzie zazwyczaj bardzo ostrożny przed podjęciem decyzji, która naruszyłaby prawo Konwencji. Stopień, w jakim sąd powinien być przygotowany do rozpoznania, uznając, że przepisy są niezgodne musi zależeć od wszystkich okoliczności, w tym natury  przedmiotu i zakres, w jakim ustawodawca lub sądy mogą żądać szczególnych ekspertyz  lub kompetencji. Z zastrzeżeniem powyższych uwag, stwierdził on, że zbadanie kwestii kompatybilności jest zasadniczo otwarte dla sądu.</w:t>
      </w:r>
    </w:p>
    <w:p w:rsidR="0090350E" w:rsidRPr="00CF0218" w:rsidRDefault="0090350E" w:rsidP="0090350E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33. Wracając do pytania, czy złożenie oświadczenia w tym przypadku było instytu</w:t>
      </w:r>
      <w:r w:rsidR="00EB645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cjonalnie właściwe dla sądu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komentuje:</w:t>
      </w:r>
    </w:p>
    <w:p w:rsidR="0090350E" w:rsidRPr="00CF0218" w:rsidRDefault="0090350E" w:rsidP="0090350E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</w:p>
    <w:p w:rsidR="0090350E" w:rsidRPr="00CF0218" w:rsidRDefault="0090350E" w:rsidP="0090350E">
      <w:pPr>
        <w:pStyle w:val="ECHRParaQuote"/>
        <w:rPr>
          <w:lang w:val="pl-PL"/>
        </w:rPr>
      </w:pPr>
      <w:r w:rsidRPr="00CF0218">
        <w:rPr>
          <w:lang w:val="pl-PL"/>
        </w:rPr>
        <w:t xml:space="preserve">"107.  </w:t>
      </w:r>
      <w:r w:rsidR="006C4E62" w:rsidRPr="00CF0218">
        <w:rPr>
          <w:lang w:val="pl-PL"/>
        </w:rPr>
        <w:t>Poleganie przez Sekretarza Stanu na potrzebie</w:t>
      </w:r>
      <w:r w:rsidRPr="00CF0218">
        <w:rPr>
          <w:lang w:val="pl-PL"/>
        </w:rPr>
        <w:t xml:space="preserve"> szczegółowych przepisów i zabezpieczeń regulacyjnych ma pewną siłę, ale sąd nie posiada kompetencji d</w:t>
      </w:r>
      <w:r w:rsidR="006C4E62" w:rsidRPr="00CF0218">
        <w:rPr>
          <w:lang w:val="pl-PL"/>
        </w:rPr>
        <w:t xml:space="preserve">o tworzenia specjalnego </w:t>
      </w:r>
      <w:r w:rsidR="00023D16" w:rsidRPr="00CF0218">
        <w:rPr>
          <w:lang w:val="pl-PL"/>
        </w:rPr>
        <w:t>systemu</w:t>
      </w:r>
      <w:r w:rsidR="00B954D7" w:rsidRPr="00CF0218">
        <w:rPr>
          <w:lang w:val="pl-PL"/>
        </w:rPr>
        <w:t>,</w:t>
      </w:r>
      <w:r w:rsidRPr="00CF0218">
        <w:rPr>
          <w:lang w:val="pl-PL"/>
        </w:rPr>
        <w:t xml:space="preserve"> w ramach którego skarżący może otrzymać pomoc osoby trzeciej przy popełnieniu samobójstwa</w:t>
      </w:r>
      <w:r w:rsidR="00B954D7" w:rsidRPr="00CF0218">
        <w:rPr>
          <w:lang w:val="pl-PL"/>
        </w:rPr>
        <w:t>,</w:t>
      </w:r>
      <w:r w:rsidRPr="00CF0218">
        <w:rPr>
          <w:lang w:val="pl-PL"/>
        </w:rPr>
        <w:t xml:space="preserve"> taki sposób</w:t>
      </w:r>
      <w:r w:rsidR="00B954D7" w:rsidRPr="00CF0218">
        <w:rPr>
          <w:lang w:val="pl-PL"/>
        </w:rPr>
        <w:t xml:space="preserve"> </w:t>
      </w:r>
      <w:r w:rsidRPr="00CF0218">
        <w:rPr>
          <w:lang w:val="pl-PL"/>
        </w:rPr>
        <w:t>byłoby niewspółmierne do prawa</w:t>
      </w:r>
      <w:r w:rsidR="00B954D7" w:rsidRPr="00CF0218">
        <w:rPr>
          <w:lang w:val="pl-PL"/>
        </w:rPr>
        <w:t>,</w:t>
      </w:r>
      <w:r w:rsidRPr="00CF0218">
        <w:rPr>
          <w:lang w:val="pl-PL"/>
        </w:rPr>
        <w:t xml:space="preserve"> </w:t>
      </w:r>
      <w:r w:rsidR="00B954D7" w:rsidRPr="00CF0218">
        <w:rPr>
          <w:lang w:val="pl-PL"/>
        </w:rPr>
        <w:t>aby zabronić im tak uczynić</w:t>
      </w:r>
      <w:r w:rsidRPr="00CF0218">
        <w:rPr>
          <w:lang w:val="pl-PL"/>
        </w:rPr>
        <w:t xml:space="preserve">. ...  Jest to kompetencja  Parlamentu, aby określić dokładne szczegóły dotyczące </w:t>
      </w:r>
      <w:r w:rsidR="00023D16" w:rsidRPr="00CF0218">
        <w:rPr>
          <w:lang w:val="pl-PL"/>
        </w:rPr>
        <w:t>systemu</w:t>
      </w:r>
      <w:r w:rsidRPr="00CF0218">
        <w:rPr>
          <w:lang w:val="pl-PL"/>
        </w:rPr>
        <w:t xml:space="preserve"> ...</w:t>
      </w:r>
    </w:p>
    <w:p w:rsidR="0090350E" w:rsidRPr="00CF0218" w:rsidRDefault="0090350E" w:rsidP="0090350E">
      <w:pPr>
        <w:pStyle w:val="ECHRParaQuote"/>
        <w:rPr>
          <w:lang w:val="pl-PL"/>
        </w:rPr>
      </w:pPr>
      <w:r w:rsidRPr="00CF0218">
        <w:rPr>
          <w:lang w:val="pl-PL"/>
        </w:rPr>
        <w:t xml:space="preserve">108. ... System, dzięki któremu sędzia lub inny niezależny </w:t>
      </w:r>
      <w:r w:rsidR="00B954D7" w:rsidRPr="00CF0218">
        <w:rPr>
          <w:lang w:val="pl-PL"/>
        </w:rPr>
        <w:t xml:space="preserve">asesor </w:t>
      </w:r>
      <w:r w:rsidR="003A0B9D" w:rsidRPr="00CF0218">
        <w:rPr>
          <w:lang w:val="pl-PL"/>
        </w:rPr>
        <w:t>jest</w:t>
      </w:r>
      <w:r w:rsidRPr="00CF0218">
        <w:rPr>
          <w:lang w:val="pl-PL"/>
        </w:rPr>
        <w:t xml:space="preserve"> z góry przekonany, że ktoś ma dobrowolną, jasną, ugruntowaną i świadomą wolę umrzeć a jego samobójstw</w:t>
      </w:r>
      <w:r w:rsidR="00B954D7" w:rsidRPr="00CF0218">
        <w:rPr>
          <w:lang w:val="pl-PL"/>
        </w:rPr>
        <w:t>o</w:t>
      </w:r>
      <w:r w:rsidR="003A0B9D" w:rsidRPr="00CF0218">
        <w:rPr>
          <w:lang w:val="pl-PL"/>
        </w:rPr>
        <w:t xml:space="preserve"> następnie</w:t>
      </w:r>
      <w:r w:rsidRPr="00CF0218">
        <w:rPr>
          <w:lang w:val="pl-PL"/>
        </w:rPr>
        <w:t xml:space="preserve"> zorganizowane w  otwarty i profesjonalny sposób, przynajmniej z mojego  obecn</w:t>
      </w:r>
      <w:r w:rsidR="003A0B9D" w:rsidRPr="00CF0218">
        <w:rPr>
          <w:lang w:val="pl-PL"/>
        </w:rPr>
        <w:t>ego punktu widzenia, zapewnia</w:t>
      </w:r>
      <w:r w:rsidRPr="00CF0218">
        <w:rPr>
          <w:lang w:val="pl-PL"/>
        </w:rPr>
        <w:t xml:space="preserve"> większą i bardziej zadowalającą ochroną słabych i narażonych  na zagrożenia, niż system, który obejmuje prokuratora dochodzącego, po wydarzeniu, czy osoba, która odebrała sobie życie miała takie życzenie, a także badają</w:t>
      </w:r>
      <w:r w:rsidR="00B954D7" w:rsidRPr="00CF0218">
        <w:rPr>
          <w:lang w:val="pl-PL"/>
        </w:rPr>
        <w:t>cego</w:t>
      </w:r>
      <w:r w:rsidRPr="00CF0218">
        <w:rPr>
          <w:lang w:val="pl-PL"/>
        </w:rPr>
        <w:t xml:space="preserve"> działania i motywy udziału osoby trzeciej ...</w:t>
      </w:r>
    </w:p>
    <w:p w:rsidR="0090350E" w:rsidRPr="00CF0218" w:rsidRDefault="0090350E" w:rsidP="00E2385D">
      <w:pPr>
        <w:pStyle w:val="ECHRParaQuote"/>
        <w:rPr>
          <w:lang w:val="pl-PL"/>
        </w:rPr>
      </w:pPr>
      <w:r w:rsidRPr="00CF0218">
        <w:rPr>
          <w:lang w:val="pl-PL"/>
        </w:rPr>
        <w:t xml:space="preserve">109. Ponadto, jest oczywiste ... że  ludzie, którzy z powodu współczucia, pomagają bliskim i przyjaciołom  chcącym popełnić samobójstwo,  towarzysząc  im  w czasie procedury wspomaganego samobójstwa organizowanego przez szwajcarską organizacje </w:t>
      </w:r>
      <w:proofErr w:type="spellStart"/>
      <w:r w:rsidRPr="00CF0218">
        <w:rPr>
          <w:lang w:val="pl-PL"/>
        </w:rPr>
        <w:t>Dignitas</w:t>
      </w:r>
      <w:proofErr w:type="spellEnd"/>
      <w:r w:rsidRPr="00CF0218">
        <w:rPr>
          <w:lang w:val="pl-PL"/>
        </w:rPr>
        <w:t xml:space="preserve"> lub zabierając ich do siedziby tejże organizacji, nie są rutynowo  ścigani ... "</w:t>
      </w:r>
    </w:p>
    <w:p w:rsidR="0090350E" w:rsidRPr="00CF0218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34. Stwierdził on, że argumenty podniesione przez Sekretarza Stanu nie uza</w:t>
      </w:r>
      <w:r w:rsidR="002878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sadniały wykluczenia możliwości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6F15B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wydania oświadczenia</w:t>
      </w:r>
      <w:r w:rsidR="00B954D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przez sąd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</w:t>
      </w:r>
      <w:r w:rsidR="002878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niezgodności w odniesieniu do a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rt. 2 ust 1. Zauważył, że kolizja </w:t>
      </w:r>
      <w:r w:rsidR="00B954D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 prawami skarżących wynikających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2878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 a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</w:t>
      </w:r>
      <w:r w:rsidR="00D2421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była poważna, argumenty na rzecz obecnego prawa nie były "w żadnym wypadku przytłaczające". Obecny oficjalny stosunek do wspomaganego samobójstwa jest bliski tolerowaniu go w pewnych sytuacjach. Racjonalny zwi</w:t>
      </w:r>
      <w:r w:rsidR="002878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ązek między celem i skutkiem w a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2 ust. 1 ustawy z 1961 był dość słaby i  nie przedstawiono istotnych powodów przed sądem po prostu cedując</w:t>
      </w:r>
      <w:r w:rsidR="00B33F9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5D6B0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to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na rzecz Parlamentu.  Stwierdził, że w związku z tym, pod warunkiem, że argumenty i dowody uzasadniają taki wniosek, sąd może</w:t>
      </w:r>
      <w:r w:rsidR="00B33F9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właściwie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uznać, ż</w:t>
      </w:r>
      <w:r w:rsidR="00B33F9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e</w:t>
      </w:r>
      <w:r w:rsidR="00C431F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</w:t>
      </w:r>
      <w:r w:rsidR="00C431F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2 ust. 1 narusza a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8.</w:t>
      </w:r>
      <w:r w:rsidR="0090350E" w:rsidRPr="00CF0218">
        <w:rPr>
          <w:lang w:val="pl-PL"/>
        </w:rPr>
        <w:tab/>
      </w:r>
    </w:p>
    <w:p w:rsidR="0090350E" w:rsidRPr="00CF0218" w:rsidRDefault="0090350E" w:rsidP="00E2385D">
      <w:pPr>
        <w:pStyle w:val="ECHRPara"/>
        <w:rPr>
          <w:rFonts w:ascii="Times New Roman" w:hAnsi="Times New Roman" w:cs="Times New Roman"/>
          <w:lang w:val="pl-PL"/>
        </w:rPr>
      </w:pPr>
      <w:r w:rsidRPr="00CF0218">
        <w:rPr>
          <w:rFonts w:ascii="Times New Roman" w:hAnsi="Times New Roman" w:cs="Times New Roman"/>
          <w:lang w:val="pl-PL"/>
        </w:rPr>
        <w:t>35.  Jednak następnie stwierdził:</w:t>
      </w:r>
    </w:p>
    <w:p w:rsidR="0090350E" w:rsidRPr="00CF0218" w:rsidRDefault="0090350E" w:rsidP="00E2385D">
      <w:pPr>
        <w:pStyle w:val="ECHRParaQuote"/>
        <w:rPr>
          <w:lang w:val="pl-PL"/>
        </w:rPr>
      </w:pPr>
      <w:r w:rsidRPr="00CF0218">
        <w:rPr>
          <w:lang w:val="pl-PL"/>
        </w:rPr>
        <w:lastRenderedPageBreak/>
        <w:t xml:space="preserve">"113. ... Uważam, że nawet jeśli byłoby to zgodne z prawem na podstawie dowodów i argumentów, które zostały podniesione w </w:t>
      </w:r>
      <w:r w:rsidR="00B33F94" w:rsidRPr="00CF0218">
        <w:rPr>
          <w:lang w:val="pl-PL"/>
        </w:rPr>
        <w:t>pierwszej apelacji</w:t>
      </w:r>
      <w:r w:rsidRPr="00CF0218">
        <w:rPr>
          <w:lang w:val="pl-PL"/>
        </w:rPr>
        <w:t xml:space="preserve">, </w:t>
      </w:r>
      <w:r w:rsidR="006F15BC" w:rsidRPr="00CF0218">
        <w:rPr>
          <w:lang w:val="pl-PL"/>
        </w:rPr>
        <w:t>wydanie oświadczenia o</w:t>
      </w:r>
      <w:r w:rsidR="00B33F94" w:rsidRPr="00CF0218">
        <w:rPr>
          <w:lang w:val="pl-PL"/>
        </w:rPr>
        <w:t xml:space="preserve"> niezgodności w tamtym czasie byłoby niewłaściwe</w:t>
      </w:r>
      <w:r w:rsidRPr="00CF0218">
        <w:rPr>
          <w:lang w:val="pl-PL"/>
        </w:rPr>
        <w:t>. Moim zdaniem, przed podjęciem takiego oświadczenia, należy przyznać Parlamentowi możliwość rozważ</w:t>
      </w:r>
      <w:r w:rsidR="00974A57" w:rsidRPr="00CF0218">
        <w:rPr>
          <w:lang w:val="pl-PL"/>
        </w:rPr>
        <w:t>enia</w:t>
      </w:r>
      <w:r w:rsidR="005B4334" w:rsidRPr="00CF0218">
        <w:rPr>
          <w:lang w:val="pl-PL"/>
        </w:rPr>
        <w:t xml:space="preserve"> zmiany a</w:t>
      </w:r>
      <w:r w:rsidRPr="00CF0218">
        <w:rPr>
          <w:lang w:val="pl-PL"/>
        </w:rPr>
        <w:t>rt. 2, tak aby umożliwić skarżącemu, a w miarę możliwości innym</w:t>
      </w:r>
      <w:r w:rsidR="00974A57" w:rsidRPr="00CF0218">
        <w:rPr>
          <w:lang w:val="pl-PL"/>
        </w:rPr>
        <w:t xml:space="preserve">, </w:t>
      </w:r>
      <w:r w:rsidRPr="00CF0218">
        <w:rPr>
          <w:lang w:val="pl-PL"/>
        </w:rPr>
        <w:t>otrzyma</w:t>
      </w:r>
      <w:r w:rsidR="00974A57" w:rsidRPr="00CF0218">
        <w:rPr>
          <w:lang w:val="pl-PL"/>
        </w:rPr>
        <w:t>nie</w:t>
      </w:r>
      <w:r w:rsidRPr="00CF0218">
        <w:rPr>
          <w:lang w:val="pl-PL"/>
        </w:rPr>
        <w:t xml:space="preserve"> pomoc przy  odbieraniu sobie życia, pod warunkiem oczywiście, że przepisy i inne funkcje ochronne zostaną uznane przez Parlament  za właściwe, w świetle tego, co może być uznane za tymczasowe poglądy tego sądu, jak określono w naszych orzeczeniach  w niniejszych </w:t>
      </w:r>
      <w:r w:rsidR="00FF0E0F" w:rsidRPr="00CF0218">
        <w:rPr>
          <w:lang w:val="pl-PL"/>
        </w:rPr>
        <w:t>apelacjach.</w:t>
      </w:r>
    </w:p>
    <w:p w:rsidR="0090350E" w:rsidRPr="00CF0218" w:rsidRDefault="00E2385D" w:rsidP="0090350E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15419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36. Podczas gdy zgodził się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że byłoby to niezwykłe</w:t>
      </w:r>
      <w:r w:rsidR="0043575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5B433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aby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sąd uznał, że </w:t>
      </w:r>
      <w:r w:rsidR="005B433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przepis ustawy naruszył</w:t>
      </w:r>
      <w:r w:rsidR="00D514A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</w:t>
      </w:r>
      <w:r w:rsidR="00F63B3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onwencję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nie może</w:t>
      </w:r>
      <w:r w:rsidR="003D2BE5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on</w:t>
      </w:r>
      <w:r w:rsidR="00D514A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zostać</w:t>
      </w:r>
      <w:r w:rsidR="003D2BE5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zrozumiany</w:t>
      </w:r>
      <w:r w:rsidR="00F2438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jako z nią</w:t>
      </w:r>
      <w:r w:rsidR="003D2BE5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zgodny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a jednocześn</w:t>
      </w:r>
      <w:r w:rsidR="008115C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ie odmówił </w:t>
      </w:r>
      <w:r w:rsidR="0043575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zajęcia stanowiska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43575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to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 może być żadnych wątpliwości, że</w:t>
      </w:r>
      <w:r w:rsidR="00FF0E0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taka możliwość istniała</w:t>
      </w:r>
      <w:r w:rsidR="005E0FB5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: a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</w:t>
      </w:r>
      <w:r w:rsidR="006D5AF6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4 ust.</w:t>
      </w:r>
      <w:r w:rsidR="00F2438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6D5AF6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1 ustawy o p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rawach człowieka stanowi, że sąd "może" złożyć oświadczenie o niezgodności (patrz "Właściwe prawo krajowe i praktyka", poniżej), a</w:t>
      </w:r>
      <w:r w:rsidR="00FF0E0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możliwość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udzielenia deklaratoryjnego orzeczenia była i tak z natury uznaniowa.</w:t>
      </w:r>
      <w:r w:rsidR="00FF0E0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Wyjaśnił powody, dla których byłoby "w tym momencie" instytucjonalnie nieodpowiednie dla sądu złożenie oświadczenia w następujący sposób</w:t>
      </w:r>
      <w:r w:rsidR="0090350E" w:rsidRPr="00CF0218"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  <w:t>:</w:t>
      </w:r>
    </w:p>
    <w:p w:rsidR="0090350E" w:rsidRPr="00CF0218" w:rsidRDefault="0090350E" w:rsidP="00E2385D">
      <w:pPr>
        <w:pStyle w:val="ECHRParaQuote"/>
        <w:rPr>
          <w:rFonts w:ascii="Times New Roman" w:hAnsi="Times New Roman" w:cs="Times New Roman"/>
          <w:color w:val="000000" w:themeColor="text1"/>
          <w:szCs w:val="20"/>
          <w:lang w:val="pl-PL"/>
        </w:rPr>
      </w:pPr>
      <w:r w:rsidRPr="00CF0218">
        <w:rPr>
          <w:lang w:val="pl-PL"/>
        </w:rPr>
        <w:t>"116. ... Po p</w:t>
      </w:r>
      <w:r w:rsidR="00F2438C" w:rsidRPr="00CF0218">
        <w:rPr>
          <w:lang w:val="pl-PL"/>
        </w:rPr>
        <w:t>ierwsze, pytanie, czy przepisy a</w:t>
      </w:r>
      <w:r w:rsidRPr="00CF0218">
        <w:rPr>
          <w:lang w:val="pl-PL"/>
        </w:rPr>
        <w:t>rt. 2 powinny być modyfikowane podnosi trudną, kontrowersyjną i delikatną kwestię, ze względów moralnych i religijnych, które niewątpliwie uzasadniają stosunkowo ostrożne podejście ze strony sądów. Po drugie, to nie jest przypadek ... gdzie niezgodność jest prosta do zidentyfikowania i prosta do wyleczenia. Czy, a jeśli t</w:t>
      </w:r>
      <w:r w:rsidR="008115C9" w:rsidRPr="00CF0218">
        <w:rPr>
          <w:lang w:val="pl-PL"/>
        </w:rPr>
        <w:t>ak, to w jaki sposób,  zmienić a</w:t>
      </w:r>
      <w:r w:rsidRPr="00CF0218">
        <w:rPr>
          <w:lang w:val="pl-PL"/>
        </w:rPr>
        <w:t xml:space="preserve">rt. 2. </w:t>
      </w:r>
      <w:r w:rsidR="00E56CEB" w:rsidRPr="00CF0218">
        <w:rPr>
          <w:lang w:val="pl-PL"/>
        </w:rPr>
        <w:t>b</w:t>
      </w:r>
      <w:r w:rsidRPr="00CF0218">
        <w:rPr>
          <w:lang w:val="pl-PL"/>
        </w:rPr>
        <w:t>ędzie wymagało dużo uwagi od ustawodawcy; Sugeruje to również, że sądy powinny niejako zająć</w:t>
      </w:r>
      <w:r w:rsidR="00E56CEB" w:rsidRPr="00CF0218">
        <w:rPr>
          <w:lang w:val="pl-PL"/>
        </w:rPr>
        <w:t xml:space="preserve"> się</w:t>
      </w:r>
      <w:r w:rsidRPr="00CF0218">
        <w:rPr>
          <w:lang w:val="pl-PL"/>
        </w:rPr>
        <w:t xml:space="preserve"> sprawą bez pośpiechu.  Po trzeci</w:t>
      </w:r>
      <w:r w:rsidR="008115C9" w:rsidRPr="00CF0218">
        <w:rPr>
          <w:lang w:val="pl-PL"/>
        </w:rPr>
        <w:t>e, a</w:t>
      </w:r>
      <w:r w:rsidRPr="00CF0218">
        <w:rPr>
          <w:lang w:val="pl-PL"/>
        </w:rPr>
        <w:t xml:space="preserve">rt. 2 jak wspomniano powyżej, był wielokrotnie tematem debaty w parlamencie, i zostanie omawiany w Izbie Lordów w najbliższej przyszłości; więc jest to przypadek, w którym ustawodawca aktywnie rozważa </w:t>
      </w:r>
      <w:r w:rsidR="001F1E30" w:rsidRPr="00CF0218">
        <w:rPr>
          <w:lang w:val="pl-PL"/>
        </w:rPr>
        <w:t>tę kwestię</w:t>
      </w:r>
      <w:r w:rsidRPr="00CF0218">
        <w:rPr>
          <w:lang w:val="pl-PL"/>
        </w:rPr>
        <w:t xml:space="preserve">. Po czwarte, niespełna trzynaście lat temu, Izba Lordów w sprawie </w:t>
      </w:r>
      <w:proofErr w:type="spellStart"/>
      <w:r w:rsidRPr="00CF0218">
        <w:rPr>
          <w:i/>
          <w:lang w:val="pl-PL"/>
        </w:rPr>
        <w:t>Pretty</w:t>
      </w:r>
      <w:proofErr w:type="spellEnd"/>
      <w:r w:rsidRPr="00CF0218">
        <w:rPr>
          <w:lang w:val="pl-PL"/>
        </w:rPr>
        <w:t xml:space="preserve"> przeciwko Prokuraturze</w:t>
      </w:r>
      <w:r w:rsidR="001F1E30" w:rsidRPr="00CF0218">
        <w:rPr>
          <w:lang w:val="pl-PL"/>
        </w:rPr>
        <w:t xml:space="preserve"> Generalnej</w:t>
      </w:r>
      <w:r w:rsidRPr="00CF0218">
        <w:rPr>
          <w:lang w:val="pl-PL"/>
        </w:rPr>
        <w:t xml:space="preserve"> dała Parlamentowi do zrozumienia, że stwierdzenie niezgodności w odniesieniu do Art. 2 byłoby niewłaściwe, pogląd wzmocniony wnioskami wyciągniętymi przez Sąd I instancji i Sąd Apelacyjny w </w:t>
      </w:r>
      <w:r w:rsidR="001F1E30" w:rsidRPr="00CF0218">
        <w:rPr>
          <w:lang w:val="pl-PL"/>
        </w:rPr>
        <w:t>tej sprawie</w:t>
      </w:r>
      <w:r w:rsidRPr="00CF0218">
        <w:rPr>
          <w:lang w:val="pl-PL"/>
        </w:rPr>
        <w:t>: oświadczenie o braku zgodności w tym odwołaniu stanowiłoby niespodziewaną zmianę frontu ".</w:t>
      </w:r>
    </w:p>
    <w:p w:rsidR="0090350E" w:rsidRPr="00CF0218" w:rsidRDefault="00E2385D" w:rsidP="0090350E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37. Stwierdził, że Parlament ma teraz możli</w:t>
      </w:r>
      <w:r w:rsidR="00F2438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wość </w:t>
      </w:r>
      <w:r w:rsidR="00E029A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zajęcia się kwestią</w:t>
      </w:r>
      <w:r w:rsidR="00F2438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czy a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2 ust.</w:t>
      </w:r>
      <w:r w:rsidR="008115C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1 ustawy z 1961 roku powinien zostać złagodzony lub zmieniony</w:t>
      </w:r>
      <w:r w:rsidR="00D4554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a jeśli tak, to w jaki sposób</w:t>
      </w:r>
      <w:r w:rsidR="00C035A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-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mając świadomość, że jeśli nie zostanie to rozstrzygnięte</w:t>
      </w:r>
      <w:r w:rsidR="00D4554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 sposób zadowalający, istnieje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"prawdziwa perspektywa, że kolejne wnioski o stwierdzenie niezgodno</w:t>
      </w:r>
      <w:r w:rsidR="00D4554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ści będą pozytywnie rozpatrzone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". Można by się spodziewać, że kwestia zostanie dokładnie omówiona w "najbliższej przyszłości"</w:t>
      </w:r>
      <w:r w:rsidR="00E029A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  <w:r w:rsidR="005D3FB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Odpowiedź na pytanie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czy wynik będzie stanowić "zadowalające rozwiązanie proble</w:t>
      </w:r>
      <w:r w:rsidR="00094BC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mu" zostanie udzielona wtedy,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kiedy</w:t>
      </w:r>
      <w:r w:rsidR="00094BC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zostanie złożony kolejny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wniosek o stwierdz</w:t>
      </w:r>
      <w:r w:rsidR="00094BC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enie niezgodności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</w:p>
    <w:p w:rsidR="00E85316" w:rsidRPr="00CF0218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38. W świe</w:t>
      </w:r>
      <w:r w:rsidR="001E5FC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tle konkluzji dla sędziego </w:t>
      </w:r>
      <w:proofErr w:type="spellStart"/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Neuberger</w:t>
      </w:r>
      <w:r w:rsidR="001E5FC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</w:t>
      </w:r>
      <w:proofErr w:type="spellEnd"/>
      <w:r w:rsidR="001E5FC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 istniała potrzeba, aby </w:t>
      </w:r>
      <w:r w:rsidR="0039007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decydować, czy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zak</w:t>
      </w:r>
      <w:r w:rsidR="0039007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az wspomaganego samobójstwa był niezgodny z a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 8</w:t>
      </w:r>
      <w:r w:rsidR="008115C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Konwencji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 Jednak mimo wszystko wskazuje</w:t>
      </w:r>
      <w:r w:rsidR="0039007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on, że nie przychyliłby się do stwierdzenia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niezgodności na podstawie dowodów i </w:t>
      </w:r>
      <w:r w:rsidR="00C4325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zarzutów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zaprezentowanych przed sądem. Przed dokonaniem</w:t>
      </w:r>
      <w:r w:rsidR="0039007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takiego stwierdzenia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F9176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jego zdaniem,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są</w:t>
      </w:r>
      <w:r w:rsidR="00907464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d musiałby mieć pewność, że istnieje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fiz</w:t>
      </w:r>
      <w:r w:rsidR="004130F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ycznie i administracyjnie wydolny oraz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silny system, w którym ludzie mogą być wspierani przy odebraniu sobie życia oraz, że uzasadnione obawy Sekretarza Stanu, w szczególności dotyczące ochrony słabych i bezbronnych, zostały spełnione w wystarczającym stopniu, tak aby orzec, że bezwzględny zakaz wspomaganego samobójstwa jest nieproporcjonalny. Uznał, że było</w:t>
      </w:r>
      <w:r w:rsidR="00F9176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"zbyt wiele niewiadomych, aby orzec</w:t>
      </w:r>
      <w:r w:rsidR="0090350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 niezgodności".</w:t>
      </w:r>
      <w:r w:rsidR="0090350E" w:rsidRPr="00CF0218">
        <w:rPr>
          <w:lang w:val="pl-PL"/>
        </w:rPr>
        <w:t xml:space="preserve"> </w:t>
      </w:r>
    </w:p>
    <w:p w:rsidR="00E85316" w:rsidRPr="00CF0218" w:rsidRDefault="001A594F" w:rsidP="00DD5313">
      <w:pPr>
        <w:pStyle w:val="ECHRHeading5"/>
        <w:rPr>
          <w:lang w:val="pl-PL"/>
        </w:rPr>
      </w:pPr>
      <w:r w:rsidRPr="00CF0218">
        <w:rPr>
          <w:lang w:val="pl-PL"/>
        </w:rPr>
        <w:t>(ii)</w:t>
      </w:r>
      <w:r w:rsidR="00B3005E" w:rsidRPr="00CF0218">
        <w:rPr>
          <w:lang w:val="pl-PL"/>
        </w:rPr>
        <w:t>  </w:t>
      </w:r>
      <w:r w:rsidR="004130FF" w:rsidRPr="00CF0218">
        <w:rPr>
          <w:lang w:val="pl-PL"/>
        </w:rPr>
        <w:t>Sędzia</w:t>
      </w:r>
      <w:r w:rsidRPr="00CF0218">
        <w:rPr>
          <w:lang w:val="pl-PL"/>
        </w:rPr>
        <w:t xml:space="preserve"> Mance</w:t>
      </w:r>
    </w:p>
    <w:p w:rsidR="00E2385D" w:rsidRPr="00CF0218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lang w:val="pl-PL"/>
        </w:rPr>
        <w:t xml:space="preserve">   39. </w:t>
      </w:r>
      <w:r w:rsidR="004130F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Man</w:t>
      </w:r>
      <w:r w:rsidR="00DE6546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ce zgodził się z wnioskami sędziego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Neubergera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 Zauważył, że sprawa "zyskała inny</w:t>
      </w:r>
      <w:r w:rsidR="00D23EF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aspekt</w:t>
      </w:r>
      <w:r w:rsidR="00123EC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" niż ten, który podlegał badaniu przez sądy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gdzie dyskusja skupiała się na dobrowolnej eutanazji i czy</w:t>
      </w:r>
      <w:r w:rsidR="00C6653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jej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konieczność powinna być uznawan</w:t>
      </w:r>
      <w:r w:rsidR="00F9708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 obronę według pr</w:t>
      </w:r>
      <w:r w:rsidR="00C6653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awa zwyczajowego lub w świetle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8.  Zauważył, że z marginesu uznania, który istniał na pozio</w:t>
      </w:r>
      <w:r w:rsidR="006E76F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mie międzynarodowym wynikało, iż to zadaniem sądów krajowych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r w:rsidR="006E76F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było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zbadanie zasadności wszel</w:t>
      </w:r>
      <w:r w:rsidR="004123A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kich roszczeń o pomoc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przy popełnieniu samobójstwa. W Wielkiej Brytanii, fakt, że Parlament ustanowił całkowity zakaz nie kończył sprawy w zakresie dotyczącym sądów krajowych</w:t>
      </w:r>
      <w:r w:rsidR="00F62C3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ponieważ ich rolą w ramach Ustawy o prawach człowieka było rozważenie prawa w świetle przepisów Konwencji. Jednak uważa on, że w tym momencie, narosły kwestie kompetencji instytucjonalnych. Wyjaśnił on:</w:t>
      </w:r>
    </w:p>
    <w:p w:rsidR="00E2385D" w:rsidRPr="00CF0218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</w:p>
    <w:p w:rsidR="00E2385D" w:rsidRPr="00CF0218" w:rsidRDefault="00E2385D" w:rsidP="00E2385D">
      <w:pPr>
        <w:pStyle w:val="ECHRParaQuote"/>
        <w:rPr>
          <w:lang w:val="pl-PL"/>
        </w:rPr>
      </w:pPr>
      <w:r w:rsidRPr="00CF0218">
        <w:rPr>
          <w:lang w:val="pl-PL"/>
        </w:rPr>
        <w:t>"1</w:t>
      </w:r>
      <w:r w:rsidR="003233F6" w:rsidRPr="00CF0218">
        <w:rPr>
          <w:lang w:val="pl-PL"/>
        </w:rPr>
        <w:t>64. ... Interpretacja i zasięg a</w:t>
      </w:r>
      <w:r w:rsidRPr="00CF0218">
        <w:rPr>
          <w:lang w:val="pl-PL"/>
        </w:rPr>
        <w:t>rt.</w:t>
      </w:r>
      <w:r w:rsidR="003233F6" w:rsidRPr="00CF0218">
        <w:rPr>
          <w:lang w:val="pl-PL"/>
        </w:rPr>
        <w:t xml:space="preserve"> </w:t>
      </w:r>
      <w:r w:rsidRPr="00CF0218">
        <w:rPr>
          <w:lang w:val="pl-PL"/>
        </w:rPr>
        <w:t>2 są w swym obliczu jasne i ogóln</w:t>
      </w:r>
      <w:r w:rsidR="00F62C31" w:rsidRPr="00CF0218">
        <w:rPr>
          <w:lang w:val="pl-PL"/>
        </w:rPr>
        <w:t>e</w:t>
      </w:r>
      <w:r w:rsidRPr="00CF0218">
        <w:rPr>
          <w:lang w:val="pl-PL"/>
        </w:rPr>
        <w:t xml:space="preserve">. To czy powinny one być odczytywane lub uznane </w:t>
      </w:r>
      <w:r w:rsidR="003233F6" w:rsidRPr="00CF0218">
        <w:rPr>
          <w:lang w:val="pl-PL"/>
        </w:rPr>
        <w:t>za niezgodne z a</w:t>
      </w:r>
      <w:r w:rsidRPr="00CF0218">
        <w:rPr>
          <w:lang w:val="pl-PL"/>
        </w:rPr>
        <w:t>rt. 8 porusza trudne i drażliwe kwestie. Kontekst jest wszystkim, a ten może również stanowić problem do  rozstrzygania, którego sąd jest słabiej wyposażony  niż Parlament, który jest lepiej przygotowany na tego typu rozwiązania, niż  w przypadku innych, bardziej powszechnych problemów ... Czy ustawowy zakaz jest proporcjonalny to, moim zdaniem, pytanie  na,  które odpowiadając stosownym   było by nadać bardzo dużą wagę wyrokom i wyborom podejmowanym przez ustawodawcę, zwłaszcza wtedy, gdy mamy do czynienia z prawem pierwotnym. "</w:t>
      </w:r>
    </w:p>
    <w:p w:rsidR="00E2385D" w:rsidRPr="00CF0218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3233F6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40. Sędzia</w:t>
      </w:r>
      <w:r w:rsidR="00DC1E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Mance zwrócił uwagę na orzeczenia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Izby Lordów i Trybunału w sprawie </w:t>
      </w:r>
      <w:proofErr w:type="spellStart"/>
      <w:r w:rsidRPr="00CF0218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="00DC1E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uznał, że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kwesti</w:t>
      </w:r>
      <w:r w:rsidR="00F62C3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ą</w:t>
      </w:r>
      <w:r w:rsidR="00DC1E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zasadniczą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dla skarżących</w:t>
      </w:r>
      <w:r w:rsidR="00DC1E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było to</w:t>
      </w:r>
      <w:r w:rsidR="00F62C3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DC1E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aby wnosić do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sąd</w:t>
      </w:r>
      <w:r w:rsidR="00DC1E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u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 p</w:t>
      </w:r>
      <w:r w:rsidR="003233F6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onowne zbadanie</w:t>
      </w:r>
      <w:r w:rsidR="008C781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kwestii</w:t>
      </w:r>
      <w:r w:rsidR="003233F6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proporcjonalności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 Jednak wyraził poważne wątpliwości co do</w:t>
      </w:r>
      <w:r w:rsidR="008A04D0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zasadności badania </w:t>
      </w:r>
      <w:r w:rsidR="00DC1E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sprawy skarżących w tym świetle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zauważając, że na żadnym etapie postępowania sądowego nie wydaje się, aby zbliżono się do sedna sporu na podstawie, głównego dowodu przedstawionego sądowi </w:t>
      </w:r>
      <w:r w:rsidR="00654B3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w tej sprawie. Uważał, że Sąd Najwyższy nie miał możliwości dotarcia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do wiarygodnych konkluzji na temat </w:t>
      </w:r>
      <w:r w:rsidR="0028770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ważności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ewentualnych zagrożeń związanych z rozluźnieniem absolutnego zakazu wspomaganego samobójstwa lub charakteru i rzetelności jakichkolwiek zabezpieczeń, bez szczegółowego zbadania dowodów z pierwszej ręki, któremu</w:t>
      </w:r>
      <w:r w:rsidR="00A245A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towarzyszyłoby przesłuchanie. Powyższe nie miało tu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miejsc</w:t>
      </w:r>
      <w:r w:rsidR="009A0A8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a, a w </w:t>
      </w:r>
      <w:r w:rsidR="009A0A8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związku z tym</w:t>
      </w:r>
      <w:r w:rsidR="00A245A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Mance nie był w stanie stwierdzić</w:t>
      </w:r>
      <w:r w:rsidR="009A0A8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czy mogły znaleźć akceptację twierdzenia skarżących</w:t>
      </w:r>
      <w:r w:rsidR="00B7111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że</w:t>
      </w:r>
      <w:r w:rsidR="009A0A8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okoliczności</w:t>
      </w:r>
      <w:r w:rsidR="00B7111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były tak odmienne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że sprawa </w:t>
      </w:r>
      <w:proofErr w:type="spellStart"/>
      <w:r w:rsidRPr="00CF0218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>Pretty</w:t>
      </w:r>
      <w:proofErr w:type="spellEnd"/>
      <w:r w:rsidRPr="00CF0218">
        <w:rPr>
          <w:rFonts w:ascii="Times New Roman" w:hAnsi="Times New Roman" w:cs="Times New Roman"/>
          <w:i/>
          <w:color w:val="000000" w:themeColor="text1"/>
          <w:szCs w:val="24"/>
          <w:lang w:val="pl-PL"/>
        </w:rPr>
        <w:t xml:space="preserve"> </w:t>
      </w:r>
      <w:r w:rsidR="00B7111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nie powinna mieć tu zastosowania. Z tych powodów odmówił stwierdzenia niezgodności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. Zauważył także, że w świetle tego, w jaki sposób sprawa została przedstawiona i realizowana, </w:t>
      </w:r>
      <w:r w:rsidR="00F62C3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zwrot sprawy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do Sądu I instancji nie był</w:t>
      </w:r>
      <w:r w:rsidR="00F62C3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by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właściw</w:t>
      </w:r>
      <w:r w:rsidR="00F62C31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y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ponieważ w rzeczywistości równałoby się to z </w:t>
      </w:r>
      <w:r w:rsidR="00B7111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nakazaniem rozpoznania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sprawy od nowa wraz z postępowaniem w I instan</w:t>
      </w:r>
      <w:r w:rsidR="00B7111F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cji obejmującym pełne opinie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sporządzone przez biegłego. Następnie kontynuował:</w:t>
      </w:r>
    </w:p>
    <w:p w:rsidR="00E2385D" w:rsidRPr="00CF0218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</w:p>
    <w:p w:rsidR="00E2385D" w:rsidRPr="00CF0218" w:rsidRDefault="00E2385D" w:rsidP="008A117C">
      <w:pPr>
        <w:pStyle w:val="ECHRParaQuote"/>
        <w:rPr>
          <w:lang w:val="pl-PL"/>
        </w:rPr>
      </w:pPr>
      <w:r w:rsidRPr="00CF0218">
        <w:rPr>
          <w:lang w:val="pl-PL"/>
        </w:rPr>
        <w:t xml:space="preserve">"190. ... Ja również jestem pod wpływem opinii, że nie jest to odpowiedni moment, by rozważać takie postępowanie biorąc pod uwagę, po pierwsze, uwagę jaką Parlament poświecił temu tematowi w ciągu ostatnich lat ... i, po drugie, wiedzę jaką ma obecnie Parlament przed sobą w Ustawie o wspomaganej śmierci i nadzieję, że może ona również dać Parlamentowi możliwość rozważenia losu osób w sytuacji pana </w:t>
      </w:r>
      <w:proofErr w:type="spellStart"/>
      <w:r w:rsidRPr="00CF0218">
        <w:rPr>
          <w:lang w:val="pl-PL"/>
        </w:rPr>
        <w:t>Nicklinsona</w:t>
      </w:r>
      <w:proofErr w:type="spellEnd"/>
      <w:r w:rsidRPr="00CF0218">
        <w:rPr>
          <w:lang w:val="pl-PL"/>
        </w:rPr>
        <w:t xml:space="preserve"> i pana </w:t>
      </w:r>
      <w:proofErr w:type="spellStart"/>
      <w:r w:rsidRPr="00CF0218">
        <w:rPr>
          <w:lang w:val="pl-PL"/>
        </w:rPr>
        <w:t>Lamb</w:t>
      </w:r>
      <w:r w:rsidR="00076FA9" w:rsidRPr="00CF0218">
        <w:rPr>
          <w:lang w:val="pl-PL"/>
        </w:rPr>
        <w:t>a</w:t>
      </w:r>
      <w:proofErr w:type="spellEnd"/>
      <w:r w:rsidRPr="00CF0218">
        <w:rPr>
          <w:lang w:val="pl-PL"/>
        </w:rPr>
        <w:t xml:space="preserve">. Parlament do tej pory reprezentował jasne stanowisko, ale  daje mu to zarazem możliwość potwierdzenia, zmiany lub rozwinięcia </w:t>
      </w:r>
      <w:r w:rsidR="00076FA9" w:rsidRPr="00CF0218">
        <w:rPr>
          <w:lang w:val="pl-PL"/>
        </w:rPr>
        <w:t>swojego stanowiska</w:t>
      </w:r>
      <w:r w:rsidRPr="00CF0218">
        <w:rPr>
          <w:lang w:val="pl-PL"/>
        </w:rPr>
        <w:t xml:space="preserve"> ... Mimo że tak, jak Lord  </w:t>
      </w:r>
      <w:proofErr w:type="spellStart"/>
      <w:r w:rsidRPr="00CF0218">
        <w:rPr>
          <w:lang w:val="pl-PL"/>
        </w:rPr>
        <w:t>Neuberger</w:t>
      </w:r>
      <w:proofErr w:type="spellEnd"/>
      <w:r w:rsidRPr="00CF0218">
        <w:rPr>
          <w:lang w:val="pl-PL"/>
        </w:rPr>
        <w:t>, nie wykluczam w przyszłości możliwość dalszego procedowania, chciałbym, w obecnej sytuacji, odnieść</w:t>
      </w:r>
      <w:r w:rsidR="00076FA9" w:rsidRPr="00CF0218">
        <w:rPr>
          <w:lang w:val="pl-PL"/>
        </w:rPr>
        <w:t xml:space="preserve"> się</w:t>
      </w:r>
      <w:r w:rsidRPr="00CF0218">
        <w:rPr>
          <w:lang w:val="pl-PL"/>
        </w:rPr>
        <w:t xml:space="preserve"> do aktualnego kontekstu i myśl</w:t>
      </w:r>
      <w:r w:rsidR="00076FA9" w:rsidRPr="00CF0218">
        <w:rPr>
          <w:lang w:val="pl-PL"/>
        </w:rPr>
        <w:t>i,</w:t>
      </w:r>
      <w:r w:rsidRPr="00CF0218">
        <w:rPr>
          <w:lang w:val="pl-PL"/>
        </w:rPr>
        <w:t xml:space="preserve"> którą Sędzia </w:t>
      </w:r>
      <w:proofErr w:type="spellStart"/>
      <w:r w:rsidRPr="00CF0218">
        <w:rPr>
          <w:lang w:val="pl-PL"/>
        </w:rPr>
        <w:t>Renquist</w:t>
      </w:r>
      <w:proofErr w:type="spellEnd"/>
      <w:r w:rsidRPr="00CF0218">
        <w:rPr>
          <w:lang w:val="pl-PL"/>
        </w:rPr>
        <w:t xml:space="preserve"> wyraził w nieco innym kontekście w sp</w:t>
      </w:r>
      <w:r w:rsidR="00076FA9" w:rsidRPr="00CF0218">
        <w:rPr>
          <w:lang w:val="pl-PL"/>
        </w:rPr>
        <w:t>r</w:t>
      </w:r>
      <w:r w:rsidRPr="00CF0218">
        <w:rPr>
          <w:lang w:val="pl-PL"/>
        </w:rPr>
        <w:t xml:space="preserve">awie Waszyngton przeciwko </w:t>
      </w:r>
      <w:proofErr w:type="spellStart"/>
      <w:r w:rsidRPr="00CF0218">
        <w:rPr>
          <w:lang w:val="pl-PL"/>
        </w:rPr>
        <w:t>Glucksberg</w:t>
      </w:r>
      <w:proofErr w:type="spellEnd"/>
      <w:r w:rsidRPr="00CF0218">
        <w:rPr>
          <w:lang w:val="pl-PL"/>
        </w:rPr>
        <w:t xml:space="preserve">, str. 735: że obecnie toczy się "żarliwa i głęboka debata o moralności, legalności i praktyczność. .. wspomaganego samobójstwa" i nasze pozwolenie na kontynuowanie tej debaty </w:t>
      </w:r>
      <w:r w:rsidR="00076FA9" w:rsidRPr="00CF0218">
        <w:rPr>
          <w:lang w:val="pl-PL"/>
        </w:rPr>
        <w:t>jest tym co powinno być w demokratycznym</w:t>
      </w:r>
      <w:r w:rsidRPr="00CF0218">
        <w:rPr>
          <w:lang w:val="pl-PL"/>
        </w:rPr>
        <w:t xml:space="preserve"> społeczeństw</w:t>
      </w:r>
      <w:r w:rsidR="00076FA9" w:rsidRPr="00CF0218">
        <w:rPr>
          <w:lang w:val="pl-PL"/>
        </w:rPr>
        <w:t>ie</w:t>
      </w:r>
      <w:r w:rsidRPr="00CF0218">
        <w:rPr>
          <w:lang w:val="pl-PL"/>
        </w:rPr>
        <w:t xml:space="preserve"> ". Parlament jest z pewnością lepszym forum, na którym powinna zapadać każda decyzja, po pełnym dochodzeniu i rozważeniu, w sposób, który nakaże powszechną akceptację. "</w:t>
      </w:r>
    </w:p>
    <w:p w:rsidR="00E2385D" w:rsidRPr="00CF0218" w:rsidRDefault="00E2385D" w:rsidP="00E2385D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</w:p>
    <w:p w:rsidR="00E2385D" w:rsidRPr="00CF0218" w:rsidRDefault="008A117C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E2385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41. Wyjaśnił, </w:t>
      </w:r>
      <w:r w:rsidR="007C7F8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że nie zgadza się z opinią sędzia</w:t>
      </w:r>
      <w:r w:rsidR="00E2385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="00E2385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Sumption</w:t>
      </w:r>
      <w:proofErr w:type="spellEnd"/>
      <w:r w:rsidR="00E2385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(zob</w:t>
      </w:r>
      <w:r w:rsidR="00076FA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  <w:r w:rsidR="00E2385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poniżej), że byłoby to sprzeczne z konstytucją</w:t>
      </w:r>
      <w:r w:rsidR="00076FA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="00E2385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aby sąd rozstrzygał w obecnej sytuacji, czy ostateczna de</w:t>
      </w:r>
      <w:r w:rsidR="003B448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cyzja Parlamentu jest zgodna z a</w:t>
      </w:r>
      <w:r w:rsidR="00EB3DA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8. Powiedział, że na sądzie może spoczywać obowiązek wyważenia</w:t>
      </w:r>
      <w:r w:rsidR="00A55BE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socjalnych</w:t>
      </w:r>
      <w:r w:rsidR="000E45E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="000E45E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ryzyk</w:t>
      </w:r>
      <w:proofErr w:type="spellEnd"/>
      <w:r w:rsidR="000E45E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dla społeczeństwa</w:t>
      </w:r>
      <w:r w:rsidR="000B2315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jego</w:t>
      </w:r>
      <w:r w:rsidR="006B50A3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przekonań</w:t>
      </w:r>
      <w:r w:rsidR="000B2315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moralnych</w:t>
      </w:r>
      <w:r w:rsidR="00A55BE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</w:t>
      </w:r>
      <w:r w:rsidR="00E2385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wartości ludzkiej autonomii i godności ludzkiego życia oraz śmierci wspomaganej przez inne osoby,</w:t>
      </w:r>
      <w:r w:rsidR="001E22A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 </w:t>
      </w:r>
      <w:r w:rsidR="007C7F8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czyniąc to</w:t>
      </w:r>
      <w:r w:rsidR="001E22A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przywiązałby</w:t>
      </w:r>
      <w:r w:rsidR="007C7F8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dużą wagę do oceny</w:t>
      </w:r>
      <w:r w:rsidR="00E2385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demokratycznie wybranego ustawodawcy.</w:t>
      </w:r>
    </w:p>
    <w:p w:rsidR="00E2385D" w:rsidRPr="00CF0218" w:rsidRDefault="00E2385D" w:rsidP="00E2385D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</w:p>
    <w:p w:rsidR="001A594F" w:rsidRPr="00CF0218" w:rsidRDefault="008A117C" w:rsidP="00DD5313">
      <w:pPr>
        <w:pStyle w:val="ECHRHeading5"/>
        <w:rPr>
          <w:lang w:val="pl-PL"/>
        </w:rPr>
      </w:pPr>
      <w:r w:rsidRPr="00CF0218">
        <w:rPr>
          <w:lang w:val="pl-PL"/>
        </w:rPr>
        <w:t xml:space="preserve"> </w:t>
      </w:r>
      <w:r w:rsidR="007C7F8A" w:rsidRPr="00CF0218">
        <w:rPr>
          <w:lang w:val="pl-PL"/>
        </w:rPr>
        <w:t>(iii) Sędzia</w:t>
      </w:r>
      <w:r w:rsidR="001A594F" w:rsidRPr="00CF0218">
        <w:rPr>
          <w:lang w:val="pl-PL"/>
        </w:rPr>
        <w:t xml:space="preserve"> Wilson</w:t>
      </w:r>
    </w:p>
    <w:p w:rsidR="00876DE7" w:rsidRPr="00CF0218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</w:t>
      </w:r>
      <w:r w:rsidR="007C7F8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42.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Wil</w:t>
      </w:r>
      <w:r w:rsidR="007C7F8A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son zgodził się również z sędzią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Neubergerem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 Podsumował on kluczowe wnioski w następujący sposób:</w:t>
      </w:r>
    </w:p>
    <w:p w:rsidR="00876DE7" w:rsidRPr="00CF0218" w:rsidRDefault="00876DE7" w:rsidP="00876DE7">
      <w:pPr>
        <w:pStyle w:val="ECHRParaQuote"/>
        <w:rPr>
          <w:lang w:val="pl-PL"/>
        </w:rPr>
      </w:pPr>
      <w:r w:rsidRPr="00CF0218">
        <w:rPr>
          <w:lang w:val="pl-PL"/>
        </w:rPr>
        <w:t xml:space="preserve">"197 ... (a) dowody przedstawione przed sądem nie są wystarczające, aby umożliwić mu stwierdzenie, że Art. 2 ust.1 Ustawy z 1961 roku  koliduje z prawami Pana </w:t>
      </w:r>
      <w:proofErr w:type="spellStart"/>
      <w:r w:rsidRPr="00CF0218">
        <w:rPr>
          <w:lang w:val="pl-PL"/>
        </w:rPr>
        <w:t>Nicklinsona</w:t>
      </w:r>
      <w:proofErr w:type="spellEnd"/>
      <w:r w:rsidRPr="00CF0218">
        <w:rPr>
          <w:lang w:val="pl-PL"/>
        </w:rPr>
        <w:t xml:space="preserve"> lub  z prawami Pana </w:t>
      </w:r>
      <w:proofErr w:type="spellStart"/>
      <w:r w:rsidRPr="00CF0218">
        <w:rPr>
          <w:lang w:val="pl-PL"/>
        </w:rPr>
        <w:t>Lamb</w:t>
      </w:r>
      <w:proofErr w:type="spellEnd"/>
      <w:r w:rsidRPr="00CF0218">
        <w:rPr>
          <w:lang w:val="pl-PL"/>
        </w:rPr>
        <w:t xml:space="preserve"> ...</w:t>
      </w:r>
    </w:p>
    <w:p w:rsidR="00876DE7" w:rsidRPr="00CF0218" w:rsidRDefault="00876DE7" w:rsidP="00876DE7">
      <w:pPr>
        <w:pStyle w:val="ECHRParaQuote"/>
        <w:rPr>
          <w:lang w:val="pl-PL"/>
        </w:rPr>
      </w:pPr>
      <w:r w:rsidRPr="00CF0218">
        <w:rPr>
          <w:lang w:val="pl-PL"/>
        </w:rPr>
        <w:t xml:space="preserve">(b) W przypadku gdy dowody nie zadawalają sądu </w:t>
      </w:r>
      <w:r w:rsidR="00233003" w:rsidRPr="00CF0218">
        <w:rPr>
          <w:lang w:val="pl-PL"/>
        </w:rPr>
        <w:t>czy to, że istnieje</w:t>
      </w:r>
      <w:r w:rsidRPr="00CF0218">
        <w:rPr>
          <w:lang w:val="pl-PL"/>
        </w:rPr>
        <w:t xml:space="preserve"> realny i solidny system, w którym osoby w takim położeniu mogą być wspomagane w trakcie samobójstwa</w:t>
      </w:r>
      <w:r w:rsidR="00233003" w:rsidRPr="00CF0218">
        <w:rPr>
          <w:lang w:val="pl-PL"/>
        </w:rPr>
        <w:t>, czy też</w:t>
      </w:r>
      <w:r w:rsidRPr="00CF0218">
        <w:rPr>
          <w:lang w:val="pl-PL"/>
        </w:rPr>
        <w:t xml:space="preserve"> że uzasadnione obawy Sekretarza Stanu, w szczególności </w:t>
      </w:r>
      <w:r w:rsidRPr="00CF0218">
        <w:rPr>
          <w:lang w:val="pl-PL"/>
        </w:rPr>
        <w:lastRenderedPageBreak/>
        <w:t xml:space="preserve">mające na celu ochronę słabych i bezbronnych, mogą być w wystarczającym stopniu spełnione, tak aby </w:t>
      </w:r>
      <w:r w:rsidR="00233003" w:rsidRPr="00CF0218">
        <w:rPr>
          <w:lang w:val="pl-PL"/>
        </w:rPr>
        <w:t xml:space="preserve">uznać </w:t>
      </w:r>
      <w:r w:rsidRPr="00CF0218">
        <w:rPr>
          <w:lang w:val="pl-PL"/>
        </w:rPr>
        <w:t>bezwzględny zakaz w podrozdziale nieproporcjonalnym ...</w:t>
      </w:r>
    </w:p>
    <w:p w:rsidR="00876DE7" w:rsidRPr="00CF0218" w:rsidRDefault="00876DE7" w:rsidP="00876DE7">
      <w:pPr>
        <w:pStyle w:val="ECHRParaQuote"/>
        <w:rPr>
          <w:lang w:val="pl-PL"/>
        </w:rPr>
      </w:pPr>
      <w:r w:rsidRPr="00CF0218">
        <w:rPr>
          <w:lang w:val="pl-PL"/>
        </w:rPr>
        <w:t>(c) Nawet gdyby dowody były wystarczające, aby umożliwić sądowi wydanie oświadczenie o niezgodności na tym etapie, byłoby</w:t>
      </w:r>
      <w:r w:rsidR="00233003" w:rsidRPr="00CF0218">
        <w:rPr>
          <w:lang w:val="pl-PL"/>
        </w:rPr>
        <w:t xml:space="preserve"> to</w:t>
      </w:r>
      <w:r w:rsidRPr="00CF0218">
        <w:rPr>
          <w:lang w:val="pl-PL"/>
        </w:rPr>
        <w:t xml:space="preserve"> niewłaściwe ...</w:t>
      </w:r>
    </w:p>
    <w:p w:rsidR="00876DE7" w:rsidRPr="00CF0218" w:rsidRDefault="00876DE7" w:rsidP="00876DE7">
      <w:pPr>
        <w:pStyle w:val="ECHRParaQuote"/>
        <w:rPr>
          <w:lang w:val="pl-PL"/>
        </w:rPr>
      </w:pPr>
    </w:p>
    <w:p w:rsidR="00876DE7" w:rsidRPr="00CF0218" w:rsidRDefault="00876DE7" w:rsidP="00876DE7">
      <w:pPr>
        <w:pStyle w:val="ECHRParaQuote"/>
        <w:rPr>
          <w:lang w:val="pl-PL"/>
        </w:rPr>
      </w:pPr>
      <w:r w:rsidRPr="00CF0218">
        <w:rPr>
          <w:lang w:val="pl-PL"/>
        </w:rPr>
        <w:t>(d) To byłoby niewłaściwe, gdyż nawet przed podejmowani</w:t>
      </w:r>
      <w:r w:rsidR="00233003" w:rsidRPr="00CF0218">
        <w:rPr>
          <w:lang w:val="pl-PL"/>
        </w:rPr>
        <w:t>em</w:t>
      </w:r>
      <w:r w:rsidRPr="00CF0218">
        <w:rPr>
          <w:lang w:val="pl-PL"/>
        </w:rPr>
        <w:t xml:space="preserve"> jakichkolwiek deklaracji, Parlament powinien mieć możliwość stwierdzenia, czy, a jeśli tak, to</w:t>
      </w:r>
      <w:r w:rsidR="00233003" w:rsidRPr="00CF0218">
        <w:rPr>
          <w:lang w:val="pl-PL"/>
        </w:rPr>
        <w:t xml:space="preserve"> w</w:t>
      </w:r>
      <w:r w:rsidRPr="00CF0218">
        <w:rPr>
          <w:lang w:val="pl-PL"/>
        </w:rPr>
        <w:t xml:space="preserve"> jaki sposób zmienić w podrozdział, aby umożliwić pomoc w popełnieniu samobójstwa osobom w sytuacji  i pana </w:t>
      </w:r>
      <w:proofErr w:type="spellStart"/>
      <w:r w:rsidRPr="00CF0218">
        <w:rPr>
          <w:lang w:val="pl-PL"/>
        </w:rPr>
        <w:t>Nicklinsona</w:t>
      </w:r>
      <w:proofErr w:type="spellEnd"/>
      <w:r w:rsidRPr="00CF0218">
        <w:rPr>
          <w:lang w:val="pl-PL"/>
        </w:rPr>
        <w:t xml:space="preserve"> i pana </w:t>
      </w:r>
      <w:proofErr w:type="spellStart"/>
      <w:r w:rsidRPr="00CF0218">
        <w:rPr>
          <w:lang w:val="pl-PL"/>
        </w:rPr>
        <w:t>Lamb</w:t>
      </w:r>
      <w:proofErr w:type="spellEnd"/>
      <w:r w:rsidRPr="00CF0218">
        <w:rPr>
          <w:lang w:val="pl-PL"/>
        </w:rPr>
        <w:t xml:space="preserve"> ...</w:t>
      </w:r>
    </w:p>
    <w:p w:rsidR="00876DE7" w:rsidRPr="00CF0218" w:rsidRDefault="00876DE7" w:rsidP="00876DE7">
      <w:pPr>
        <w:pStyle w:val="ECHRParaQuote"/>
        <w:rPr>
          <w:lang w:val="pl-PL"/>
        </w:rPr>
      </w:pPr>
      <w:r w:rsidRPr="00CF0218">
        <w:rPr>
          <w:lang w:val="pl-PL"/>
        </w:rPr>
        <w:t xml:space="preserve"> (e) W szczególności, ze względu na przedstawioną Parlamentowi Ustawę o wspomaganym samobójstwie , byłoby rozsądnym oczekiwać od Parlamentu</w:t>
      </w:r>
      <w:r w:rsidR="00233003" w:rsidRPr="00CF0218">
        <w:rPr>
          <w:lang w:val="pl-PL"/>
        </w:rPr>
        <w:t>,</w:t>
      </w:r>
      <w:r w:rsidRPr="00CF0218">
        <w:rPr>
          <w:lang w:val="pl-PL"/>
        </w:rPr>
        <w:t xml:space="preserve"> aby w najbliższej przyszłości poszerzył swoje rozważania, tak by uwzględniać wpływ podrozdziału  na  osoby w tej sytuacji...</w:t>
      </w:r>
    </w:p>
    <w:p w:rsidR="00876DE7" w:rsidRPr="00CF0218" w:rsidRDefault="00876DE7" w:rsidP="00876DE7">
      <w:pPr>
        <w:pStyle w:val="ECHRParaQuote"/>
        <w:rPr>
          <w:lang w:val="pl-PL"/>
        </w:rPr>
      </w:pPr>
      <w:r w:rsidRPr="00CF0218">
        <w:rPr>
          <w:lang w:val="pl-PL"/>
        </w:rPr>
        <w:t>(f) Tam gdzie Parlament nie jest wystarczającym organem do rozstrzygnięcia tej kwestii, istnieje realna możliwość, że dalsze, pomyślnie rozpatrzone wnioski o stwierdzenie niezgodności mogą być składane..</w:t>
      </w:r>
    </w:p>
    <w:p w:rsidR="00876DE7" w:rsidRPr="00CF0218" w:rsidRDefault="00876DE7" w:rsidP="00876DE7">
      <w:pPr>
        <w:pStyle w:val="ECHRParaQuote"/>
        <w:rPr>
          <w:lang w:val="pl-PL"/>
        </w:rPr>
      </w:pPr>
      <w:r w:rsidRPr="00CF0218">
        <w:rPr>
          <w:lang w:val="pl-PL"/>
        </w:rPr>
        <w:t>(g) Ryzyko dotyczące słabych i bezbronnych może być również wyeliminowane lub zredukowane do akceptowalnego poziomu, jeśli Parlament zapewniłby, że pomoc może być przyznan</w:t>
      </w:r>
      <w:r w:rsidR="00233003" w:rsidRPr="00CF0218">
        <w:rPr>
          <w:lang w:val="pl-PL"/>
        </w:rPr>
        <w:t>a</w:t>
      </w:r>
      <w:r w:rsidRPr="00CF0218">
        <w:rPr>
          <w:lang w:val="pl-PL"/>
        </w:rPr>
        <w:t xml:space="preserve"> osobom w tej sytuacji dopiero gdy sędzia Sądu Najwyższego będzie przekonany, że ich życzenie popełnienia samobójstwa jest dobrowolne, jasne, pewne i poparte wszelkimi potrzebnymi informacjami ... "</w:t>
      </w:r>
    </w:p>
    <w:p w:rsidR="00876DE7" w:rsidRPr="00CF0218" w:rsidRDefault="00876DE7" w:rsidP="00876DE7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35309B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43.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Wi</w:t>
      </w:r>
      <w:r w:rsidR="00F7297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lson był zdania, że o ile sąd ma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pewność, że każdy wyjątek od zakazu wspomaganego samobójstwa może być wykorzystany w taki sposób, aby wygenerowa</w:t>
      </w:r>
      <w:r w:rsidR="00F7297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ć akceptowalnie małe ryzyko,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że</w:t>
      </w:r>
      <w:r w:rsidR="00F72977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zapewniona zostanie pomoc osobom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podatnym na naciski</w:t>
      </w:r>
      <w:r w:rsidR="00CF445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które starają się odebrać sobie życie, nie może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stwierdzić, że bezwzględny zakaz był nieproporcjonalny do jego uzasadnionego celu. Wyjaśnił</w:t>
      </w:r>
      <w:r w:rsidRPr="00CF0218"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  <w:t>:</w:t>
      </w:r>
    </w:p>
    <w:p w:rsidR="00876DE7" w:rsidRPr="00CF0218" w:rsidRDefault="00876DE7" w:rsidP="00876DE7">
      <w:pPr>
        <w:pStyle w:val="ECHRParaQuote"/>
        <w:rPr>
          <w:lang w:val="pl-PL"/>
        </w:rPr>
      </w:pPr>
      <w:r w:rsidRPr="00CF0218">
        <w:rPr>
          <w:lang w:val="pl-PL"/>
        </w:rPr>
        <w:t xml:space="preserve">"201. ... W związku z tym sąd może już być pewny; ale nie może być </w:t>
      </w:r>
      <w:r w:rsidR="00A606DB" w:rsidRPr="00CF0218">
        <w:rPr>
          <w:lang w:val="pl-PL"/>
        </w:rPr>
        <w:t>przekonany</w:t>
      </w:r>
      <w:r w:rsidRPr="00CF0218">
        <w:rPr>
          <w:lang w:val="pl-PL"/>
        </w:rPr>
        <w:t xml:space="preserve">. W obszarze, w którym społeczność oczekiwałby od swego niepochodzącego z wyborów sądownictwa stąpania z najwyższą ostrożnością, trzeba powiedzieć, że w przypadku </w:t>
      </w:r>
      <w:r w:rsidR="00233003" w:rsidRPr="00CF0218">
        <w:rPr>
          <w:lang w:val="pl-PL"/>
        </w:rPr>
        <w:t>apelacji</w:t>
      </w:r>
      <w:r w:rsidR="00A606DB" w:rsidRPr="00CF0218">
        <w:rPr>
          <w:lang w:val="pl-PL"/>
        </w:rPr>
        <w:t>,</w:t>
      </w:r>
      <w:r w:rsidRPr="00CF0218">
        <w:rPr>
          <w:lang w:val="pl-PL"/>
        </w:rPr>
        <w:t xml:space="preserve"> które Sąd Apelacyjny rozumiał  jako przedstawione na po</w:t>
      </w:r>
      <w:r w:rsidR="00A606DB" w:rsidRPr="00CF0218">
        <w:rPr>
          <w:lang w:val="pl-PL"/>
        </w:rPr>
        <w:t xml:space="preserve">dstawie tego, że pan </w:t>
      </w:r>
      <w:proofErr w:type="spellStart"/>
      <w:r w:rsidR="00A606DB" w:rsidRPr="00CF0218">
        <w:rPr>
          <w:lang w:val="pl-PL"/>
        </w:rPr>
        <w:t>Lamb</w:t>
      </w:r>
      <w:proofErr w:type="spellEnd"/>
      <w:r w:rsidR="00A606DB" w:rsidRPr="00CF0218">
        <w:rPr>
          <w:lang w:val="pl-PL"/>
        </w:rPr>
        <w:t xml:space="preserve"> nie mo</w:t>
      </w:r>
      <w:r w:rsidR="00233003" w:rsidRPr="00CF0218">
        <w:rPr>
          <w:lang w:val="pl-PL"/>
        </w:rPr>
        <w:t>że</w:t>
      </w:r>
      <w:r w:rsidRPr="00CF0218">
        <w:rPr>
          <w:lang w:val="pl-PL"/>
        </w:rPr>
        <w:t xml:space="preserve"> popełnić samobójstwa</w:t>
      </w:r>
      <w:r w:rsidR="00233003" w:rsidRPr="00CF0218">
        <w:rPr>
          <w:lang w:val="pl-PL"/>
        </w:rPr>
        <w:t>,</w:t>
      </w:r>
      <w:r w:rsidRPr="00CF0218">
        <w:rPr>
          <w:lang w:val="pl-PL"/>
        </w:rPr>
        <w:t xml:space="preserve"> a</w:t>
      </w:r>
      <w:r w:rsidR="00233003" w:rsidRPr="00CF0218">
        <w:rPr>
          <w:lang w:val="pl-PL"/>
        </w:rPr>
        <w:t xml:space="preserve"> </w:t>
      </w:r>
      <w:r w:rsidRPr="00CF0218">
        <w:rPr>
          <w:lang w:val="pl-PL"/>
        </w:rPr>
        <w:t xml:space="preserve">że zmarły pan </w:t>
      </w:r>
      <w:proofErr w:type="spellStart"/>
      <w:r w:rsidRPr="00CF0218">
        <w:rPr>
          <w:lang w:val="pl-PL"/>
        </w:rPr>
        <w:t>Nicklinson</w:t>
      </w:r>
      <w:proofErr w:type="spellEnd"/>
      <w:r w:rsidRPr="00CF0218">
        <w:rPr>
          <w:lang w:val="pl-PL"/>
        </w:rPr>
        <w:t xml:space="preserve"> nie mógł popełni</w:t>
      </w:r>
      <w:r w:rsidR="00233003" w:rsidRPr="00CF0218">
        <w:rPr>
          <w:lang w:val="pl-PL"/>
        </w:rPr>
        <w:t xml:space="preserve">ć </w:t>
      </w:r>
      <w:r w:rsidRPr="00CF0218">
        <w:rPr>
          <w:lang w:val="pl-PL"/>
        </w:rPr>
        <w:t>samobójstwa, nawet z pomocą drugiej osoby, w związku z czym kwestią skierowaną do sądu  było ich rzekome prawo do eutanazji, dowody i argumenty dostępne dla sądu nie wystarczają</w:t>
      </w:r>
      <w:r w:rsidR="00A606DB" w:rsidRPr="00CF0218">
        <w:rPr>
          <w:lang w:val="pl-PL"/>
        </w:rPr>
        <w:t xml:space="preserve"> do uzyskania pełnej pewności, </w:t>
      </w:r>
      <w:r w:rsidR="00D14E75" w:rsidRPr="00CF0218">
        <w:rPr>
          <w:lang w:val="pl-PL"/>
        </w:rPr>
        <w:t>c</w:t>
      </w:r>
      <w:r w:rsidR="00A606DB" w:rsidRPr="00CF0218">
        <w:rPr>
          <w:lang w:val="pl-PL"/>
        </w:rPr>
        <w:t xml:space="preserve">o jak sędzia </w:t>
      </w:r>
      <w:proofErr w:type="spellStart"/>
      <w:r w:rsidR="00A606DB" w:rsidRPr="00CF0218">
        <w:rPr>
          <w:lang w:val="pl-PL"/>
        </w:rPr>
        <w:t>Neuberger</w:t>
      </w:r>
      <w:proofErr w:type="spellEnd"/>
      <w:r w:rsidRPr="00CF0218">
        <w:rPr>
          <w:lang w:val="pl-PL"/>
        </w:rPr>
        <w:t xml:space="preserve"> uważam za podstawowy warunek  konieczny do złożenia oświadczenie o niezgodności ".</w:t>
      </w:r>
    </w:p>
    <w:p w:rsidR="00876DE7" w:rsidRPr="00CF0218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44. Uznał, że gdyby Parlamentowi nie udało się w zadowalający sposób rozwiązać problemu, czy zezwolić, aby osoby w sytuacji pana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Nicklinsona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 pana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Lamb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otrzymały pomoc, wniesienie nowego wniosku o oświadczenie niezgodności jest do przewidzenia. Choć zakończenie postępowania nie może</w:t>
      </w:r>
      <w:r w:rsidR="00C13F5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być w żaden sposób przesądzone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wskazał, że istnieje realna perspektywa jego powodzenia. Rozpoznał, z pewnym wahaniem, biorąc pod uwagę brak jakichkolwiek uwag w tej sprawie, wykaz czynników, które mogłyby być istotne</w:t>
      </w:r>
      <w:r w:rsidR="00E136E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jeśli sądy mają być upoważnione, w ramach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jakiegokolwiek nowego programu opracowanego przez Parlament, aby zezwolić na wspomagane samobójstwo w konkretnym przypadku. Dodał on:</w:t>
      </w:r>
    </w:p>
    <w:p w:rsidR="00876DE7" w:rsidRPr="00CF0218" w:rsidRDefault="00E136EC" w:rsidP="00876DE7">
      <w:pPr>
        <w:pStyle w:val="JuQuotSub"/>
        <w:rPr>
          <w:lang w:val="pl-PL"/>
        </w:rPr>
      </w:pPr>
      <w:r w:rsidRPr="00CF0218">
        <w:rPr>
          <w:lang w:val="pl-PL"/>
        </w:rPr>
        <w:t>"205. ... Większość</w:t>
      </w:r>
      <w:r w:rsidR="00876DE7" w:rsidRPr="00CF0218">
        <w:rPr>
          <w:lang w:val="pl-PL"/>
        </w:rPr>
        <w:t xml:space="preserve"> Sądu Najwyższego przewiduje, że nawet teraz, przed podejmowaniem jakichkolwiek deklaracji, Parlament będzie przynajmniej rozważ</w:t>
      </w:r>
      <w:r w:rsidR="00EF50B8" w:rsidRPr="00CF0218">
        <w:rPr>
          <w:lang w:val="pl-PL"/>
        </w:rPr>
        <w:t>a</w:t>
      </w:r>
      <w:r w:rsidR="00876DE7" w:rsidRPr="00CF0218">
        <w:rPr>
          <w:lang w:val="pl-PL"/>
        </w:rPr>
        <w:t xml:space="preserve">ć reformę prawa, </w:t>
      </w:r>
      <w:r w:rsidR="00EF50B8" w:rsidRPr="00CF0218">
        <w:rPr>
          <w:lang w:val="pl-PL"/>
        </w:rPr>
        <w:t>p</w:t>
      </w:r>
      <w:r w:rsidR="00876DE7" w:rsidRPr="00CF0218">
        <w:rPr>
          <w:lang w:val="pl-PL"/>
        </w:rPr>
        <w:t>rzedstawiam czynniki mające na celu wyłącznie umożliwienie Parlamentowi docenienie starannego charakteru każdego rzeczowego zapytania, które może uznałby za właściwe powierzyć sędziom I instancji. "</w:t>
      </w:r>
    </w:p>
    <w:p w:rsidR="00876DE7" w:rsidRPr="00CF0218" w:rsidRDefault="00876DE7" w:rsidP="00876DE7">
      <w:pPr>
        <w:pStyle w:val="ECHRPara"/>
        <w:rPr>
          <w:lang w:val="pl-PL"/>
        </w:rPr>
      </w:pPr>
    </w:p>
    <w:p w:rsidR="001A594F" w:rsidRPr="00CF0218" w:rsidRDefault="00876DE7" w:rsidP="00DD5313">
      <w:pPr>
        <w:pStyle w:val="ECHRHeading5"/>
        <w:rPr>
          <w:lang w:val="pl-PL"/>
        </w:rPr>
      </w:pPr>
      <w:r w:rsidRPr="00CF0218">
        <w:rPr>
          <w:lang w:val="pl-PL"/>
        </w:rPr>
        <w:t xml:space="preserve"> </w:t>
      </w:r>
      <w:r w:rsidR="001A594F" w:rsidRPr="00CF0218">
        <w:rPr>
          <w:lang w:val="pl-PL"/>
        </w:rPr>
        <w:t>(iv)</w:t>
      </w:r>
      <w:r w:rsidR="00B3005E" w:rsidRPr="00CF0218">
        <w:rPr>
          <w:lang w:val="pl-PL"/>
        </w:rPr>
        <w:t>  </w:t>
      </w:r>
      <w:r w:rsidR="00E136EC" w:rsidRPr="00CF0218">
        <w:rPr>
          <w:lang w:val="pl-PL"/>
        </w:rPr>
        <w:t>Sędzia</w:t>
      </w:r>
      <w:r w:rsidR="001A594F" w:rsidRPr="00CF0218">
        <w:rPr>
          <w:lang w:val="pl-PL"/>
        </w:rPr>
        <w:t xml:space="preserve"> </w:t>
      </w:r>
      <w:proofErr w:type="spellStart"/>
      <w:r w:rsidR="001A594F" w:rsidRPr="00CF0218">
        <w:rPr>
          <w:lang w:val="pl-PL"/>
        </w:rPr>
        <w:t>Sumption</w:t>
      </w:r>
      <w:proofErr w:type="spellEnd"/>
    </w:p>
    <w:p w:rsidR="00876DE7" w:rsidRPr="00CF0218" w:rsidRDefault="00876DE7" w:rsidP="00876DE7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</w:t>
      </w:r>
      <w:r w:rsidR="00E136E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45.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Sumption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uznał, że to od Wielkiej Brytanii zależy decyzja, czy w świetle jej własnych wa</w:t>
      </w:r>
      <w:r w:rsidR="00E136EC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rtości i warunków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2 ustawy z 1961 rok</w:t>
      </w:r>
      <w:r w:rsidR="008C709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u był uzasadniony na podstawie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rt. 8 w interesie ochrony zdrowia. Zaistniały dwie kwestie: (1) charakter decyzji, a w szczególności zakres, w jakim </w:t>
      </w:r>
      <w:r w:rsidR="00EF50B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dowody wymagają zgodności z </w:t>
      </w:r>
      <w:r w:rsidR="008C709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rt. 2 ust.1</w:t>
      </w:r>
      <w:r w:rsidR="00EF50B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i</w:t>
      </w:r>
      <w:r w:rsidR="008C709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 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rt. 8 </w:t>
      </w:r>
      <w:r w:rsidR="00EF50B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wymaga ponownej oceny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; oraz (2), czy w sprawie odznaczającej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sie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tak szczególnymi cechami, taka ponowna ocena była właściwą funkcją konstytucyjną sądów w przeciwieństwie do Parlamentu</w:t>
      </w:r>
      <w:r w:rsidR="00EF50B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.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</w:p>
    <w:p w:rsidR="00876DE7" w:rsidRPr="00CF0218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46. W odnies</w:t>
      </w:r>
      <w:r w:rsidR="008C709E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ieniu do pierwszej kwestii, Sędzia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Su</w:t>
      </w:r>
      <w:r w:rsidR="006F085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mption</w:t>
      </w:r>
      <w:proofErr w:type="spellEnd"/>
      <w:r w:rsidR="006F0859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nie akceptuje, że ta kwestia ustępuje najnowszej wiedzy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, ponieważ uważał prezentowanie </w:t>
      </w:r>
      <w:r w:rsidR="003E4C9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przed sądem materiału dowodowego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niesprawdzonego, nie</w:t>
      </w:r>
      <w:r w:rsidR="003E4C92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pełnego i zdobytego z drugiej rę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ki, nawet jeśli </w:t>
      </w:r>
      <w:r w:rsidR="00D93F2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przyjąć jego prawdziwość, za nierozstrzygające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zarówno merytorycznie jak i prawnie.</w:t>
      </w:r>
    </w:p>
    <w:p w:rsidR="00876DE7" w:rsidRPr="00CF0218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47. W drugiej kwestii, </w:t>
      </w:r>
      <w:r w:rsidR="00D93F2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Sędzia</w:t>
      </w:r>
      <w:r w:rsidR="00EF50B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</w:t>
      </w:r>
      <w:proofErr w:type="spellStart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Sumption</w:t>
      </w:r>
      <w:proofErr w:type="spellEnd"/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komentuje:</w:t>
      </w:r>
    </w:p>
    <w:p w:rsidR="00876DE7" w:rsidRPr="00CF0218" w:rsidRDefault="00876DE7" w:rsidP="00876DE7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</w:p>
    <w:p w:rsidR="00876DE7" w:rsidRPr="00CF0218" w:rsidRDefault="00876DE7" w:rsidP="00876DE7">
      <w:pPr>
        <w:pStyle w:val="JuQuotSub"/>
        <w:rPr>
          <w:lang w:val="pl-PL"/>
        </w:rPr>
      </w:pPr>
      <w:r w:rsidRPr="00CF0218">
        <w:rPr>
          <w:lang w:val="pl-PL"/>
        </w:rPr>
        <w:t>230. ... W kwestii, która leży w obrębie marginesu oceny Zjednoczonego Królestwa, Konwencja nie zajmuje się konstytucyjną dystrybucją odpowiednich uprawnień decyzyjnych. Zjednoczone Królestwo może dokonywać wyborów w ramach marginesu uznania mu na mocy Konwencji przez któr</w:t>
      </w:r>
      <w:r w:rsidR="00EF50B8" w:rsidRPr="00CF0218">
        <w:rPr>
          <w:lang w:val="pl-PL"/>
        </w:rPr>
        <w:t>y</w:t>
      </w:r>
      <w:r w:rsidRPr="00CF0218">
        <w:rPr>
          <w:lang w:val="pl-PL"/>
        </w:rPr>
        <w:t>kolwiek odpowiedni organ konstytucyjny ... "</w:t>
      </w:r>
    </w:p>
    <w:p w:rsidR="00876DE7" w:rsidRPr="00CF0218" w:rsidRDefault="00876DE7" w:rsidP="00876DE7">
      <w:pPr>
        <w:rPr>
          <w:rFonts w:ascii="Times New Roman" w:hAnsi="Times New Roman" w:cs="Times New Roman"/>
          <w:color w:val="000000" w:themeColor="text1"/>
          <w:sz w:val="20"/>
          <w:szCs w:val="20"/>
          <w:lang w:val="pl-PL"/>
        </w:rPr>
      </w:pPr>
    </w:p>
    <w:p w:rsidR="00876DE7" w:rsidRPr="00CF0218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   48. Wyjaśnił, że tam, gdzie był</w:t>
      </w:r>
      <w:r w:rsidR="00EF50B8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tylko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jeden racjonalny wybór sądy musiały to zrobić, ale gdzie był więcej niż jeden racjonalny wybór  kwestia może lub nie może być kompetencją Parlamentu, w zależności od charakteru sprawy. Uważał</w:t>
      </w:r>
      <w:r w:rsidR="0047478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, że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pytanie, czy rozluźnienie lub kwalifikac</w:t>
      </w:r>
      <w:r w:rsidR="0047478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ja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aktualnego absolutnego zakazu wspomaganego samobójstwa wiązałoby się z niedopuszczalnym zagro</w:t>
      </w:r>
      <w:r w:rsidR="009719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żeniem dla ludzi bezbronnych, staje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się klasycznym przykł</w:t>
      </w:r>
      <w:r w:rsidR="0097194D"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>adem tego rodzaju kwestii, która powinna być ustalona przez Parlament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t xml:space="preserve"> z trzech powodów. Po pierwsze, kwestia dotyczyła wyboru pomiędzy dwiema podstawowymi, ale wzajemnie sprzecznymi wartościami moralnymi (tj. świętości życia i osobistej autonomii), co do których nie było konsensusu w społeczeństwie. Po drugie, Parlament dokonał właściwego wyboru uchwalając Ustawę z 1961 oraz nanosząc na nią poprawki w 2009 </w:t>
      </w:r>
      <w:r w:rsidRPr="00CF0218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roku, bez zmiany zasady. Po trzecie, proces parlamentarny był lepszym sposobem rozwiązywania problemów obejmujących kontrowersyjne i skomplikowane kwestie wynikające z dylematów moralnych i społecznych. Dlatego stwierdził:</w:t>
      </w:r>
    </w:p>
    <w:p w:rsidR="00876DE7" w:rsidRPr="00CF0218" w:rsidRDefault="00876DE7" w:rsidP="00876DE7">
      <w:pPr>
        <w:rPr>
          <w:rFonts w:ascii="Times New Roman" w:hAnsi="Times New Roman" w:cs="Times New Roman"/>
          <w:color w:val="000000" w:themeColor="text1"/>
          <w:szCs w:val="24"/>
          <w:lang w:val="pl-PL"/>
        </w:rPr>
      </w:pPr>
    </w:p>
    <w:p w:rsidR="00876DE7" w:rsidRPr="00CF0218" w:rsidRDefault="00876DE7" w:rsidP="00876DE7">
      <w:pPr>
        <w:pStyle w:val="JuQuotSub"/>
        <w:rPr>
          <w:lang w:val="pl-PL"/>
        </w:rPr>
      </w:pPr>
      <w:r w:rsidRPr="00CF0218">
        <w:rPr>
          <w:lang w:val="pl-PL"/>
        </w:rPr>
        <w:t xml:space="preserve">"233. ... Moim zdaniem, jeśli uznalibyśmy, że ból i degradacja jakie prawdopodobnie cierpiał  pan </w:t>
      </w:r>
      <w:proofErr w:type="spellStart"/>
      <w:r w:rsidRPr="00CF0218">
        <w:rPr>
          <w:lang w:val="pl-PL"/>
        </w:rPr>
        <w:t>Lamb</w:t>
      </w:r>
      <w:proofErr w:type="spellEnd"/>
      <w:r w:rsidRPr="00CF0218">
        <w:rPr>
          <w:lang w:val="pl-PL"/>
        </w:rPr>
        <w:t xml:space="preserve"> i faktyczne cierpienie  poniesione przez pana </w:t>
      </w:r>
      <w:proofErr w:type="spellStart"/>
      <w:r w:rsidRPr="00CF0218">
        <w:rPr>
          <w:lang w:val="pl-PL"/>
        </w:rPr>
        <w:t>Nicklinsona</w:t>
      </w:r>
      <w:proofErr w:type="spellEnd"/>
      <w:r w:rsidRPr="00CF0218">
        <w:rPr>
          <w:lang w:val="pl-PL"/>
        </w:rPr>
        <w:t xml:space="preserve"> sprawia</w:t>
      </w:r>
      <w:r w:rsidR="0047478D" w:rsidRPr="00CF0218">
        <w:rPr>
          <w:lang w:val="pl-PL"/>
        </w:rPr>
        <w:t>,</w:t>
      </w:r>
      <w:r w:rsidR="0097194D" w:rsidRPr="00CF0218">
        <w:rPr>
          <w:lang w:val="pl-PL"/>
        </w:rPr>
        <w:t xml:space="preserve"> że a</w:t>
      </w:r>
      <w:r w:rsidRPr="00CF0218">
        <w:rPr>
          <w:lang w:val="pl-PL"/>
        </w:rPr>
        <w:t>rt. 2 Ustawy o samobójstwie</w:t>
      </w:r>
      <w:r w:rsidR="0047478D" w:rsidRPr="00CF0218">
        <w:rPr>
          <w:lang w:val="pl-PL"/>
        </w:rPr>
        <w:t xml:space="preserve"> byłby</w:t>
      </w:r>
      <w:r w:rsidRPr="00CF0218">
        <w:rPr>
          <w:lang w:val="pl-PL"/>
        </w:rPr>
        <w:t xml:space="preserve"> niezgodny z Konwencją, to musielibyśmy zaakceptować prawdziwą możliwość, że może to stanowić niewystarczającą ochronę ogółu bezbronnych ludzi zbliżających się do końca swego życia. Stwierdzam, że propozycje te powinny zostać odrzucone, a pytanie pozostawione ustawodawcy. Moim zdaniem, ustawodawca mógłby racjonalnie stwierdzić, że całkowity zakaz wspomaganego samobójstwa był "konieczny" w kategoriach Konwencji ... Nie wyrażam swojej własnej ostatecznej opinii. Ja po prostu stwierdzam, że wymiar społeczny i moralny  powyższych kwestii, jej nieodłączna trudnoś</w:t>
      </w:r>
      <w:r w:rsidR="0047478D" w:rsidRPr="00CF0218">
        <w:rPr>
          <w:lang w:val="pl-PL"/>
        </w:rPr>
        <w:t>ć</w:t>
      </w:r>
      <w:r w:rsidRPr="00CF0218">
        <w:rPr>
          <w:lang w:val="pl-PL"/>
        </w:rPr>
        <w:t>, oraz fakt, że jest wiele do powiedzenia po obu stronach, sprawia że Parlament jest właściwym organem w celu podjęcia tej decyzji. Gdyby  było możliwym stwierdzić, że Parlament całkowicie zrzekł się zadania rozwiązania problemu  tak, że żaden z organów konstytucyjnych państwa nie mógł</w:t>
      </w:r>
      <w:r w:rsidR="0047478D" w:rsidRPr="00CF0218">
        <w:rPr>
          <w:lang w:val="pl-PL"/>
        </w:rPr>
        <w:t>by</w:t>
      </w:r>
      <w:r w:rsidRPr="00CF0218">
        <w:rPr>
          <w:lang w:val="pl-PL"/>
        </w:rPr>
        <w:t xml:space="preserve"> zdecydować jakie jest stanowisko Wielkiej Brytanii w tej kwestii, </w:t>
      </w:r>
      <w:r w:rsidR="0047478D" w:rsidRPr="00CF0218">
        <w:rPr>
          <w:lang w:val="pl-PL"/>
        </w:rPr>
        <w:t xml:space="preserve">wtedy można byłoby w ostateczności rozważyć inną kwestię. </w:t>
      </w:r>
      <w:r w:rsidRPr="00CF0218">
        <w:rPr>
          <w:lang w:val="pl-PL"/>
        </w:rPr>
        <w:t>W obecnym stanie rzeczy, uważam za oczywiste, że Parlament ustalił, że w chwili obecnej prawo powinno pozostać niezmienione.</w:t>
      </w:r>
    </w:p>
    <w:p w:rsidR="00876DE7" w:rsidRPr="00CF0218" w:rsidRDefault="00876DE7" w:rsidP="00876DE7">
      <w:pPr>
        <w:pStyle w:val="JuQuotSub"/>
        <w:rPr>
          <w:lang w:val="pl-PL"/>
        </w:rPr>
      </w:pPr>
      <w:r w:rsidRPr="00CF0218">
        <w:rPr>
          <w:lang w:val="pl-PL"/>
        </w:rPr>
        <w:t>234. Z tego powodu nie chciałbym popierać poglądu, że jeśli sprawa ... byłaby inaczej zaprezentowana i procedury dotyczące analizowanych przypadków, w których pacjenci wyrazili chęć otrzymania pomocy osób trzecich w popełnieniu samobójstwa, zostały</w:t>
      </w:r>
      <w:r w:rsidR="0047478D" w:rsidRPr="00CF0218">
        <w:rPr>
          <w:lang w:val="pl-PL"/>
        </w:rPr>
        <w:t>by</w:t>
      </w:r>
      <w:r w:rsidRPr="00CF0218">
        <w:rPr>
          <w:lang w:val="pl-PL"/>
        </w:rPr>
        <w:t xml:space="preserve"> zbadane w tej apelacji, decyzja tego sądu mogła</w:t>
      </w:r>
      <w:r w:rsidR="0047478D" w:rsidRPr="00CF0218">
        <w:rPr>
          <w:lang w:val="pl-PL"/>
        </w:rPr>
        <w:t>by</w:t>
      </w:r>
      <w:r w:rsidRPr="00CF0218">
        <w:rPr>
          <w:lang w:val="pl-PL"/>
        </w:rPr>
        <w:t xml:space="preserve"> być inna. Moim zdaniem, problem jest problemem natury legislacyjnej i Parlament, jako organ przedstawicielski w naszej konstytucji może w tej sprawie zdecydować. Pytanie, jakie procedury mogą być dostępne dla łagodzenia skutków pośrednich legalizacji wspomaganego samobójstwa, rodzaj ryzyka pociągałby odpowiednie  procedury i</w:t>
      </w:r>
      <w:r w:rsidR="0047478D" w:rsidRPr="00CF0218">
        <w:rPr>
          <w:lang w:val="pl-PL"/>
        </w:rPr>
        <w:t xml:space="preserve"> to,</w:t>
      </w:r>
      <w:r w:rsidRPr="00CF0218">
        <w:rPr>
          <w:lang w:val="pl-PL"/>
        </w:rPr>
        <w:t xml:space="preserve"> czy te ryzyko jest do przyjęcia.  Nie są to sprawy, które zgodnie z naszą konstytucją  powinny być podejmowane przez sąd. "</w:t>
      </w:r>
    </w:p>
    <w:p w:rsidR="001A594F" w:rsidRPr="00CF0218" w:rsidRDefault="00876DE7" w:rsidP="00DD5313">
      <w:pPr>
        <w:pStyle w:val="ECHRHeading5"/>
        <w:rPr>
          <w:lang w:val="pl-PL"/>
        </w:rPr>
      </w:pPr>
      <w:r w:rsidRPr="00CF0218">
        <w:rPr>
          <w:lang w:val="pl-PL"/>
        </w:rPr>
        <w:t xml:space="preserve"> </w:t>
      </w:r>
      <w:r w:rsidR="001A594F" w:rsidRPr="00CF0218">
        <w:rPr>
          <w:lang w:val="pl-PL"/>
        </w:rPr>
        <w:t>(v)</w:t>
      </w:r>
      <w:r w:rsidR="00B3005E" w:rsidRPr="00CF0218">
        <w:rPr>
          <w:lang w:val="pl-PL"/>
        </w:rPr>
        <w:t>  </w:t>
      </w:r>
      <w:r w:rsidR="001A594F" w:rsidRPr="00CF0218">
        <w:rPr>
          <w:lang w:val="pl-PL"/>
        </w:rPr>
        <w:t>Lord Hughes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49.  </w:t>
      </w:r>
      <w:r w:rsidR="004E6E10" w:rsidRPr="00CF0218">
        <w:rPr>
          <w:lang w:val="pl-PL"/>
        </w:rPr>
        <w:t>Sędzia</w:t>
      </w:r>
      <w:r w:rsidRPr="00CF0218">
        <w:rPr>
          <w:lang w:val="pl-PL"/>
        </w:rPr>
        <w:t xml:space="preserve"> Hughes </w:t>
      </w:r>
      <w:r w:rsidR="004E04A4" w:rsidRPr="00CF0218">
        <w:rPr>
          <w:lang w:val="pl-PL"/>
        </w:rPr>
        <w:t>powiedział, że ma</w:t>
      </w:r>
      <w:r w:rsidRPr="00CF0218">
        <w:rPr>
          <w:lang w:val="pl-PL"/>
        </w:rPr>
        <w:t xml:space="preserve"> “</w:t>
      </w:r>
      <w:r w:rsidR="004E04A4" w:rsidRPr="00CF0218">
        <w:rPr>
          <w:lang w:val="pl-PL"/>
        </w:rPr>
        <w:t>mało do dodania</w:t>
      </w:r>
      <w:r w:rsidRPr="00CF0218">
        <w:rPr>
          <w:lang w:val="pl-PL"/>
        </w:rPr>
        <w:t xml:space="preserve">” </w:t>
      </w:r>
      <w:r w:rsidR="004E6E10" w:rsidRPr="00CF0218">
        <w:rPr>
          <w:lang w:val="pl-PL"/>
        </w:rPr>
        <w:t>do rozumowania sędziego</w:t>
      </w:r>
      <w:r w:rsidRPr="00CF0218">
        <w:rPr>
          <w:lang w:val="pl-PL"/>
        </w:rPr>
        <w:t xml:space="preserve"> </w:t>
      </w:r>
      <w:proofErr w:type="spellStart"/>
      <w:r w:rsidRPr="00CF0218">
        <w:rPr>
          <w:lang w:val="pl-PL"/>
        </w:rPr>
        <w:t>Sumption</w:t>
      </w:r>
      <w:proofErr w:type="spellEnd"/>
      <w:r w:rsidRPr="00CF0218">
        <w:rPr>
          <w:lang w:val="pl-PL"/>
        </w:rPr>
        <w:t>.</w:t>
      </w:r>
      <w:r w:rsidR="00E85316" w:rsidRPr="00CF0218">
        <w:rPr>
          <w:lang w:val="pl-PL"/>
        </w:rPr>
        <w:t xml:space="preserve"> </w:t>
      </w:r>
      <w:r w:rsidR="004E04A4" w:rsidRPr="00CF0218">
        <w:rPr>
          <w:lang w:val="pl-PL"/>
        </w:rPr>
        <w:t>Oświadczył</w:t>
      </w:r>
      <w:r w:rsidRPr="00CF0218">
        <w:rPr>
          <w:lang w:val="pl-PL"/>
        </w:rPr>
        <w:t>:</w:t>
      </w:r>
    </w:p>
    <w:p w:rsidR="001A594F" w:rsidRPr="00CF0218" w:rsidRDefault="001A594F" w:rsidP="00DD5313">
      <w:pPr>
        <w:pStyle w:val="ECHRParaQuote"/>
        <w:rPr>
          <w:lang w:val="pl-PL"/>
        </w:rPr>
      </w:pPr>
      <w:r w:rsidRPr="00CF0218">
        <w:rPr>
          <w:lang w:val="pl-PL"/>
        </w:rPr>
        <w:t xml:space="preserve">“267. </w:t>
      </w:r>
      <w:r w:rsidR="00E85316" w:rsidRPr="00CF0218">
        <w:rPr>
          <w:lang w:val="pl-PL"/>
        </w:rPr>
        <w:t>...</w:t>
      </w:r>
      <w:r w:rsidR="004E04A4" w:rsidRPr="00CF0218">
        <w:rPr>
          <w:lang w:val="pl-PL"/>
        </w:rPr>
        <w:t xml:space="preserve"> [W</w:t>
      </w:r>
      <w:r w:rsidRPr="00CF0218">
        <w:rPr>
          <w:lang w:val="pl-PL"/>
        </w:rPr>
        <w:t>] t</w:t>
      </w:r>
      <w:r w:rsidR="004E04A4" w:rsidRPr="00CF0218">
        <w:rPr>
          <w:lang w:val="pl-PL"/>
        </w:rPr>
        <w:t>ym</w:t>
      </w:r>
      <w:r w:rsidRPr="00CF0218">
        <w:rPr>
          <w:lang w:val="pl-PL"/>
        </w:rPr>
        <w:t xml:space="preserve"> </w:t>
      </w:r>
      <w:r w:rsidR="004E04A4" w:rsidRPr="00CF0218">
        <w:rPr>
          <w:lang w:val="pl-PL"/>
        </w:rPr>
        <w:t>kraju</w:t>
      </w:r>
      <w:r w:rsidRPr="00CF0218">
        <w:rPr>
          <w:lang w:val="pl-PL"/>
        </w:rPr>
        <w:t xml:space="preserve">, </w:t>
      </w:r>
      <w:r w:rsidR="004E04A4" w:rsidRPr="00CF0218">
        <w:rPr>
          <w:lang w:val="pl-PL"/>
        </w:rPr>
        <w:t>z naszym konstytucyjnym podziałem odpowiedzialności pomiędzy Parlamentem i sądami, jest</w:t>
      </w:r>
      <w:r w:rsidR="0047478D" w:rsidRPr="00CF0218">
        <w:rPr>
          <w:lang w:val="pl-PL"/>
        </w:rPr>
        <w:t xml:space="preserve"> to </w:t>
      </w:r>
      <w:r w:rsidR="004E04A4" w:rsidRPr="00CF0218">
        <w:rPr>
          <w:lang w:val="pl-PL"/>
        </w:rPr>
        <w:t>bardzo wyraźn</w:t>
      </w:r>
      <w:r w:rsidR="0047478D" w:rsidRPr="00CF0218">
        <w:rPr>
          <w:lang w:val="pl-PL"/>
        </w:rPr>
        <w:t>ie</w:t>
      </w:r>
      <w:r w:rsidR="004E04A4" w:rsidRPr="00CF0218">
        <w:rPr>
          <w:lang w:val="pl-PL"/>
        </w:rPr>
        <w:t xml:space="preserve"> decyzja, która winna być </w:t>
      </w:r>
      <w:r w:rsidR="0047478D" w:rsidRPr="00CF0218">
        <w:rPr>
          <w:lang w:val="pl-PL"/>
        </w:rPr>
        <w:t xml:space="preserve">podjęta </w:t>
      </w:r>
      <w:r w:rsidR="004E04A4" w:rsidRPr="00CF0218">
        <w:rPr>
          <w:lang w:val="pl-PL"/>
        </w:rPr>
        <w:t xml:space="preserve">przez Parlament. Na chwilę obecną równowaga między interesem publicznym w zakresie ochrony słabszych i zachowaniem życia, z jednej strony, a prywatnymi interesami tych pragnących popełnić samobójstwo z drugiej została naruszona przez </w:t>
      </w:r>
      <w:r w:rsidR="008040D8" w:rsidRPr="00CF0218">
        <w:rPr>
          <w:lang w:val="pl-PL"/>
        </w:rPr>
        <w:t>Ustawę</w:t>
      </w:r>
      <w:r w:rsidR="004E04A4" w:rsidRPr="00CF0218">
        <w:rPr>
          <w:lang w:val="pl-PL"/>
        </w:rPr>
        <w:t xml:space="preserve"> z 1961 roku, ponownie uchwalon</w:t>
      </w:r>
      <w:r w:rsidR="008040D8" w:rsidRPr="00CF0218">
        <w:rPr>
          <w:lang w:val="pl-PL"/>
        </w:rPr>
        <w:t>ą</w:t>
      </w:r>
      <w:r w:rsidR="004E04A4" w:rsidRPr="00CF0218">
        <w:rPr>
          <w:lang w:val="pl-PL"/>
        </w:rPr>
        <w:t xml:space="preserve"> w 2009 roku. Zmiana, czy pożądana, czy nie, musi być </w:t>
      </w:r>
      <w:r w:rsidR="008040D8" w:rsidRPr="00CF0218">
        <w:rPr>
          <w:lang w:val="pl-PL"/>
        </w:rPr>
        <w:t xml:space="preserve">dokonana </w:t>
      </w:r>
      <w:r w:rsidR="004E04A4" w:rsidRPr="00CF0218">
        <w:rPr>
          <w:lang w:val="pl-PL"/>
        </w:rPr>
        <w:t>przez Parlament</w:t>
      </w:r>
      <w:r w:rsidR="008040D8" w:rsidRPr="00CF0218">
        <w:rPr>
          <w:lang w:val="pl-PL"/>
        </w:rPr>
        <w:t>. Jest to szczególn</w:t>
      </w:r>
      <w:r w:rsidR="004E04A4" w:rsidRPr="00CF0218">
        <w:rPr>
          <w:lang w:val="pl-PL"/>
        </w:rPr>
        <w:t>e dlatego, ponieważ zmiana prawdopodobnie będzie wymagała infrastruktury gwarancji</w:t>
      </w:r>
      <w:r w:rsidR="003E7128" w:rsidRPr="00CF0218">
        <w:rPr>
          <w:lang w:val="pl-PL"/>
        </w:rPr>
        <w:t>,</w:t>
      </w:r>
      <w:r w:rsidR="00FF6F72" w:rsidRPr="00CF0218">
        <w:rPr>
          <w:lang w:val="pl-PL"/>
        </w:rPr>
        <w:t xml:space="preserve"> której</w:t>
      </w:r>
      <w:r w:rsidR="004E04A4" w:rsidRPr="00CF0218">
        <w:rPr>
          <w:lang w:val="pl-PL"/>
        </w:rPr>
        <w:t xml:space="preserve"> decyzja sądu nie może utworzyć</w:t>
      </w:r>
      <w:r w:rsidRPr="00CF0218">
        <w:rPr>
          <w:lang w:val="pl-PL"/>
        </w:rPr>
        <w:t>.”</w:t>
      </w:r>
    </w:p>
    <w:p w:rsidR="001A594F" w:rsidRPr="00CF0218" w:rsidRDefault="001A594F" w:rsidP="00DD5313">
      <w:pPr>
        <w:pStyle w:val="ECHRHeading5"/>
        <w:rPr>
          <w:lang w:val="pl-PL"/>
        </w:rPr>
      </w:pPr>
      <w:r w:rsidRPr="00CF0218">
        <w:rPr>
          <w:lang w:val="pl-PL"/>
        </w:rPr>
        <w:lastRenderedPageBreak/>
        <w:t>(vi)</w:t>
      </w:r>
      <w:r w:rsidR="00B3005E" w:rsidRPr="00CF0218">
        <w:rPr>
          <w:lang w:val="pl-PL"/>
        </w:rPr>
        <w:t>  </w:t>
      </w:r>
      <w:r w:rsidRPr="00CF0218">
        <w:rPr>
          <w:lang w:val="pl-PL"/>
        </w:rPr>
        <w:t>Lord Clarke</w:t>
      </w:r>
    </w:p>
    <w:p w:rsidR="001A594F" w:rsidRPr="00CF0218" w:rsidRDefault="004E6E10" w:rsidP="00DD5313">
      <w:pPr>
        <w:pStyle w:val="ECHRPara"/>
        <w:rPr>
          <w:lang w:val="pl-PL"/>
        </w:rPr>
      </w:pPr>
      <w:r w:rsidRPr="00CF0218">
        <w:rPr>
          <w:lang w:val="pl-PL"/>
        </w:rPr>
        <w:t>50.  Sędzia</w:t>
      </w:r>
      <w:r w:rsidR="001A594F" w:rsidRPr="00CF0218">
        <w:rPr>
          <w:lang w:val="pl-PL"/>
        </w:rPr>
        <w:t xml:space="preserve"> Clarke </w:t>
      </w:r>
      <w:r w:rsidR="00FF6F72" w:rsidRPr="00CF0218">
        <w:rPr>
          <w:lang w:val="pl-PL"/>
        </w:rPr>
        <w:t>zgodził się z</w:t>
      </w:r>
      <w:r w:rsidRPr="00CF0218">
        <w:rPr>
          <w:lang w:val="pl-PL"/>
        </w:rPr>
        <w:t xml:space="preserve"> sędziami</w:t>
      </w:r>
      <w:r w:rsidR="001A594F" w:rsidRPr="00CF0218">
        <w:rPr>
          <w:lang w:val="pl-PL"/>
        </w:rPr>
        <w:t xml:space="preserve"> </w:t>
      </w:r>
      <w:proofErr w:type="spellStart"/>
      <w:r w:rsidR="001A594F" w:rsidRPr="00CF0218">
        <w:rPr>
          <w:lang w:val="pl-PL"/>
        </w:rPr>
        <w:t>Sumption</w:t>
      </w:r>
      <w:proofErr w:type="spellEnd"/>
      <w:r w:rsidR="001A594F" w:rsidRPr="00CF0218">
        <w:rPr>
          <w:lang w:val="pl-PL"/>
        </w:rPr>
        <w:t xml:space="preserve">, Hughes </w:t>
      </w:r>
      <w:r w:rsidR="00FF6F72" w:rsidRPr="00CF0218">
        <w:rPr>
          <w:lang w:val="pl-PL"/>
        </w:rPr>
        <w:t>i</w:t>
      </w:r>
      <w:r w:rsidR="001A594F" w:rsidRPr="00CF0218">
        <w:rPr>
          <w:lang w:val="pl-PL"/>
        </w:rPr>
        <w:t xml:space="preserve"> Reed. </w:t>
      </w:r>
      <w:r w:rsidR="00FF6F72" w:rsidRPr="00CF0218">
        <w:rPr>
          <w:lang w:val="pl-PL"/>
        </w:rPr>
        <w:t>Co do tego, co może się zdarzyć w przyszłości, w szczególności odniósł się do uwag</w:t>
      </w:r>
      <w:r w:rsidR="00B64EC5" w:rsidRPr="00CF0218">
        <w:rPr>
          <w:lang w:val="pl-PL"/>
        </w:rPr>
        <w:t xml:space="preserve"> sędziego</w:t>
      </w:r>
      <w:r w:rsidR="001A594F" w:rsidRPr="00CF0218">
        <w:rPr>
          <w:lang w:val="pl-PL"/>
        </w:rPr>
        <w:t xml:space="preserve"> </w:t>
      </w:r>
      <w:proofErr w:type="spellStart"/>
      <w:r w:rsidR="001A594F" w:rsidRPr="00CF0218">
        <w:rPr>
          <w:lang w:val="pl-PL"/>
        </w:rPr>
        <w:t>Neuberger</w:t>
      </w:r>
      <w:proofErr w:type="spellEnd"/>
      <w:r w:rsidR="001A594F" w:rsidRPr="00CF0218">
        <w:rPr>
          <w:lang w:val="pl-PL"/>
        </w:rPr>
        <w:t xml:space="preserve"> (</w:t>
      </w:r>
      <w:r w:rsidR="00A52017" w:rsidRPr="00CF0218">
        <w:rPr>
          <w:lang w:val="pl-PL"/>
        </w:rPr>
        <w:t>patrz</w:t>
      </w:r>
      <w:r w:rsidR="00FF6F72" w:rsidRPr="00CF0218">
        <w:rPr>
          <w:lang w:val="pl-PL"/>
        </w:rPr>
        <w:t xml:space="preserve"> paragraf</w:t>
      </w:r>
      <w:r w:rsidR="001A594F" w:rsidRPr="00CF0218">
        <w:rPr>
          <w:lang w:val="pl-PL"/>
        </w:rPr>
        <w:t xml:space="preserve"> 37 </w:t>
      </w:r>
      <w:r w:rsidR="00FF6F72" w:rsidRPr="00CF0218">
        <w:rPr>
          <w:lang w:val="pl-PL"/>
        </w:rPr>
        <w:t>powyżej</w:t>
      </w:r>
      <w:r w:rsidR="001A594F" w:rsidRPr="00CF0218">
        <w:rPr>
          <w:lang w:val="pl-PL"/>
        </w:rPr>
        <w:t xml:space="preserve">), </w:t>
      </w:r>
      <w:r w:rsidR="00FF6F72" w:rsidRPr="00CF0218">
        <w:rPr>
          <w:lang w:val="pl-PL"/>
        </w:rPr>
        <w:t>z którym zgodził się, z zastrzeżeniem poniższych uwag</w:t>
      </w:r>
      <w:r w:rsidR="001A594F" w:rsidRPr="00CF0218">
        <w:rPr>
          <w:lang w:val="pl-PL"/>
        </w:rPr>
        <w:t>:</w:t>
      </w:r>
    </w:p>
    <w:p w:rsidR="001A594F" w:rsidRPr="00CF0218" w:rsidRDefault="001A594F" w:rsidP="00DD5313">
      <w:pPr>
        <w:pStyle w:val="JuQuotSub"/>
        <w:rPr>
          <w:lang w:val="pl-PL"/>
        </w:rPr>
      </w:pPr>
      <w:r w:rsidRPr="00CF0218">
        <w:rPr>
          <w:lang w:val="pl-PL"/>
        </w:rPr>
        <w:t xml:space="preserve">“293. </w:t>
      </w:r>
      <w:r w:rsidR="00E85316" w:rsidRPr="00CF0218">
        <w:rPr>
          <w:lang w:val="pl-PL"/>
        </w:rPr>
        <w:t xml:space="preserve">... </w:t>
      </w:r>
      <w:r w:rsidR="00DB0CA4" w:rsidRPr="00CF0218">
        <w:rPr>
          <w:lang w:val="pl-PL"/>
        </w:rPr>
        <w:t>Jeżeli Parlament nie zdecyduje się omówić tych kwestii, oczekiwałbym interwencji sądu. Jeśli, z drugiej strony, przedyskutuje je, a po dojrzałym rozważaniu, stwierdzi, że nie powinno być żadnych zmian w prawie w takiej formie, jak się</w:t>
      </w:r>
      <w:r w:rsidR="008541C3" w:rsidRPr="00CF0218">
        <w:rPr>
          <w:lang w:val="pl-PL"/>
        </w:rPr>
        <w:t xml:space="preserve"> to</w:t>
      </w:r>
      <w:r w:rsidR="00DB0CA4" w:rsidRPr="00CF0218">
        <w:rPr>
          <w:lang w:val="pl-PL"/>
        </w:rPr>
        <w:t xml:space="preserve"> obecnie zaleca </w:t>
      </w:r>
      <w:r w:rsidR="008541C3" w:rsidRPr="00CF0218">
        <w:rPr>
          <w:lang w:val="pl-PL"/>
        </w:rPr>
        <w:t>z wyjątkiem szczególnych okoliczności</w:t>
      </w:r>
      <w:r w:rsidR="00DB0CA4" w:rsidRPr="00CF0218">
        <w:rPr>
          <w:lang w:val="pl-PL"/>
        </w:rPr>
        <w:t>, chciałbym utrzymać</w:t>
      </w:r>
      <w:r w:rsidR="003E7128" w:rsidRPr="00CF0218">
        <w:rPr>
          <w:lang w:val="pl-PL"/>
        </w:rPr>
        <w:t>,</w:t>
      </w:r>
      <w:r w:rsidR="00DB0CA4" w:rsidRPr="00CF0218">
        <w:rPr>
          <w:lang w:val="pl-PL"/>
        </w:rPr>
        <w:t xml:space="preserve"> że żadna deklaracja niezgodności</w:t>
      </w:r>
      <w:r w:rsidR="008541C3" w:rsidRPr="00CF0218">
        <w:rPr>
          <w:lang w:val="pl-PL"/>
        </w:rPr>
        <w:t xml:space="preserve"> nie</w:t>
      </w:r>
      <w:r w:rsidR="00DB0CA4" w:rsidRPr="00CF0218">
        <w:rPr>
          <w:lang w:val="pl-PL"/>
        </w:rPr>
        <w:t xml:space="preserve"> powinna </w:t>
      </w:r>
      <w:r w:rsidR="008541C3" w:rsidRPr="00CF0218">
        <w:rPr>
          <w:lang w:val="pl-PL"/>
        </w:rPr>
        <w:t>zostać</w:t>
      </w:r>
      <w:r w:rsidR="00DB0CA4" w:rsidRPr="00CF0218">
        <w:rPr>
          <w:lang w:val="pl-PL"/>
        </w:rPr>
        <w:t xml:space="preserve"> złożona. W tym względzie zgadzam się z poglądami wyrażonymi przez Lorda Mance ... że Parlament jest z pewnością korzystnym forum, na którym każda decyzja powinna być </w:t>
      </w:r>
      <w:r w:rsidR="008541C3" w:rsidRPr="00CF0218">
        <w:rPr>
          <w:lang w:val="pl-PL"/>
        </w:rPr>
        <w:t>podjęta</w:t>
      </w:r>
      <w:r w:rsidR="00DB0CA4" w:rsidRPr="00CF0218">
        <w:rPr>
          <w:lang w:val="pl-PL"/>
        </w:rPr>
        <w:t>, po pełnym dochodzeniu i ustaleniom, w sposób, który uzyska powszechną akceptację. W tych okolicznościach chciałbym stwierdzić, że sądy powinny pozostawić sprawę do decyzji Parlamentu</w:t>
      </w:r>
      <w:r w:rsidR="00E85316" w:rsidRPr="00CF0218">
        <w:rPr>
          <w:lang w:val="pl-PL"/>
        </w:rPr>
        <w:t>...</w:t>
      </w:r>
      <w:r w:rsidRPr="00CF0218">
        <w:rPr>
          <w:lang w:val="pl-PL"/>
        </w:rPr>
        <w:t>”</w:t>
      </w:r>
    </w:p>
    <w:p w:rsidR="001A594F" w:rsidRPr="00CF0218" w:rsidRDefault="001A594F" w:rsidP="00DD5313">
      <w:pPr>
        <w:pStyle w:val="ECHRHeading5"/>
        <w:rPr>
          <w:lang w:val="pl-PL"/>
        </w:rPr>
      </w:pPr>
      <w:r w:rsidRPr="00CF0218">
        <w:rPr>
          <w:lang w:val="pl-PL"/>
        </w:rPr>
        <w:t>(vii)</w:t>
      </w:r>
      <w:r w:rsidR="00B3005E" w:rsidRPr="00CF0218">
        <w:rPr>
          <w:lang w:val="pl-PL"/>
        </w:rPr>
        <w:t> </w:t>
      </w:r>
      <w:r w:rsidR="00B64EC5" w:rsidRPr="00CF0218">
        <w:rPr>
          <w:lang w:val="pl-PL"/>
        </w:rPr>
        <w:t>Sędzia</w:t>
      </w:r>
      <w:r w:rsidRPr="00CF0218">
        <w:rPr>
          <w:lang w:val="pl-PL"/>
        </w:rPr>
        <w:t xml:space="preserve"> Reed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51.  </w:t>
      </w:r>
      <w:r w:rsidR="00B64EC5" w:rsidRPr="00CF0218">
        <w:rPr>
          <w:lang w:val="pl-PL"/>
        </w:rPr>
        <w:t>Sędzia</w:t>
      </w:r>
      <w:r w:rsidRPr="00CF0218">
        <w:rPr>
          <w:lang w:val="pl-PL"/>
        </w:rPr>
        <w:t xml:space="preserve"> Reed </w:t>
      </w:r>
      <w:r w:rsidR="008040D8" w:rsidRPr="00CF0218">
        <w:rPr>
          <w:lang w:val="pl-PL"/>
        </w:rPr>
        <w:t>ogólnie zgadza się z</w:t>
      </w:r>
      <w:r w:rsidR="00B64EC5" w:rsidRPr="00CF0218">
        <w:rPr>
          <w:lang w:val="pl-PL"/>
        </w:rPr>
        <w:t xml:space="preserve"> sędziami</w:t>
      </w:r>
      <w:r w:rsidRPr="00CF0218">
        <w:rPr>
          <w:lang w:val="pl-PL"/>
        </w:rPr>
        <w:t xml:space="preserve"> </w:t>
      </w:r>
      <w:proofErr w:type="spellStart"/>
      <w:r w:rsidRPr="00CF0218">
        <w:rPr>
          <w:lang w:val="pl-PL"/>
        </w:rPr>
        <w:t>Sumption</w:t>
      </w:r>
      <w:proofErr w:type="spellEnd"/>
      <w:r w:rsidRPr="00CF0218">
        <w:rPr>
          <w:lang w:val="pl-PL"/>
        </w:rPr>
        <w:t xml:space="preserve">, Hughes </w:t>
      </w:r>
      <w:r w:rsidR="008040D8" w:rsidRPr="00CF0218">
        <w:rPr>
          <w:lang w:val="pl-PL"/>
        </w:rPr>
        <w:t>i</w:t>
      </w:r>
      <w:r w:rsidRPr="00CF0218">
        <w:rPr>
          <w:lang w:val="pl-PL"/>
        </w:rPr>
        <w:t xml:space="preserve"> Clarke. </w:t>
      </w:r>
      <w:r w:rsidR="008040D8" w:rsidRPr="00CF0218">
        <w:rPr>
          <w:lang w:val="pl-PL"/>
        </w:rPr>
        <w:t>Wyjaśnił</w:t>
      </w:r>
      <w:r w:rsidRPr="00CF0218">
        <w:rPr>
          <w:lang w:val="pl-PL"/>
        </w:rPr>
        <w:t>:</w:t>
      </w:r>
    </w:p>
    <w:p w:rsidR="00E85316" w:rsidRPr="00CF0218" w:rsidRDefault="001A594F" w:rsidP="00DD5313">
      <w:pPr>
        <w:pStyle w:val="ECHRParaQuote"/>
        <w:rPr>
          <w:lang w:val="pl-PL"/>
        </w:rPr>
      </w:pPr>
      <w:r w:rsidRPr="00CF0218">
        <w:rPr>
          <w:lang w:val="pl-PL"/>
        </w:rPr>
        <w:t xml:space="preserve">“296 </w:t>
      </w:r>
      <w:r w:rsidR="00E85316" w:rsidRPr="00CF0218">
        <w:rPr>
          <w:lang w:val="pl-PL"/>
        </w:rPr>
        <w:t>...</w:t>
      </w:r>
      <w:r w:rsidR="008040D8" w:rsidRPr="00CF0218">
        <w:rPr>
          <w:lang w:val="pl-PL"/>
        </w:rPr>
        <w:t xml:space="preserve"> [A</w:t>
      </w:r>
      <w:r w:rsidRPr="00CF0218">
        <w:rPr>
          <w:lang w:val="pl-PL"/>
        </w:rPr>
        <w:t>]</w:t>
      </w:r>
      <w:proofErr w:type="spellStart"/>
      <w:r w:rsidR="008040D8" w:rsidRPr="00CF0218">
        <w:rPr>
          <w:lang w:val="pl-PL"/>
        </w:rPr>
        <w:t>kt</w:t>
      </w:r>
      <w:proofErr w:type="spellEnd"/>
      <w:r w:rsidRPr="00CF0218">
        <w:rPr>
          <w:lang w:val="pl-PL"/>
        </w:rPr>
        <w:t xml:space="preserve"> </w:t>
      </w:r>
      <w:r w:rsidR="008040D8" w:rsidRPr="00CF0218">
        <w:rPr>
          <w:lang w:val="pl-PL"/>
        </w:rPr>
        <w:t>Praw Człowieka wprowadza nowy element do naszego prawa konstytucyjnego i pociąga za sobą pewne dostosowanie odpowiednich ról konstytucyjnych sądów, władzy wykonawczej i ustawodawczej. To jednak nie eliminuje różnic między nimi: różnic, na przykład w odniesieniu do ich składu, ich wiedzy, ich procedur, ich odpowiedzialności i ich leg</w:t>
      </w:r>
      <w:r w:rsidR="003E7128" w:rsidRPr="00CF0218">
        <w:rPr>
          <w:lang w:val="pl-PL"/>
        </w:rPr>
        <w:t>itymacji. W związku z powyższym</w:t>
      </w:r>
      <w:r w:rsidR="008040D8" w:rsidRPr="00CF0218">
        <w:rPr>
          <w:lang w:val="pl-PL"/>
        </w:rPr>
        <w:t xml:space="preserve"> nie zmienia to faktu, że pewne kwestie są ze swej natury bardziej nadające się do określenia przez Rząd lub Parlament niż przez sądy. W zakresie, w jaki</w:t>
      </w:r>
      <w:r w:rsidR="00E00CD4" w:rsidRPr="00CF0218">
        <w:rPr>
          <w:lang w:val="pl-PL"/>
        </w:rPr>
        <w:t>m</w:t>
      </w:r>
      <w:r w:rsidR="008040D8" w:rsidRPr="00CF0218">
        <w:rPr>
          <w:lang w:val="pl-PL"/>
        </w:rPr>
        <w:t xml:space="preserve"> kwesti</w:t>
      </w:r>
      <w:r w:rsidR="00E00CD4" w:rsidRPr="00CF0218">
        <w:rPr>
          <w:lang w:val="pl-PL"/>
        </w:rPr>
        <w:t>e</w:t>
      </w:r>
      <w:r w:rsidR="008040D8" w:rsidRPr="00CF0218">
        <w:rPr>
          <w:lang w:val="pl-PL"/>
        </w:rPr>
        <w:t xml:space="preserve"> tego charakteru są istotne dla oceny zgodności działań wykonawczych lub przepisów z praw</w:t>
      </w:r>
      <w:r w:rsidR="00E00CD4" w:rsidRPr="00CF0218">
        <w:rPr>
          <w:lang w:val="pl-PL"/>
        </w:rPr>
        <w:t>ami z</w:t>
      </w:r>
      <w:r w:rsidR="008040D8" w:rsidRPr="00CF0218">
        <w:rPr>
          <w:lang w:val="pl-PL"/>
        </w:rPr>
        <w:t xml:space="preserve"> Konwencji, to jest coś, co sądy mogą odpowiednio uwzględnić. Robią to poprzez nadanie wagi do oznaczania tych kwestii przez głównego decydenta</w:t>
      </w:r>
      <w:r w:rsidRPr="00CF0218">
        <w:rPr>
          <w:lang w:val="pl-PL"/>
        </w:rPr>
        <w:t xml:space="preserve"> </w:t>
      </w:r>
      <w:r w:rsidR="00E85316" w:rsidRPr="00CF0218">
        <w:rPr>
          <w:lang w:val="pl-PL"/>
        </w:rPr>
        <w:t>...</w:t>
      </w:r>
      <w:r w:rsidRPr="00CF0218">
        <w:rPr>
          <w:lang w:val="pl-PL"/>
        </w:rPr>
        <w:t>”</w:t>
      </w:r>
    </w:p>
    <w:p w:rsidR="001A594F" w:rsidRPr="00CF0218" w:rsidRDefault="001A594F" w:rsidP="00DD5313">
      <w:pPr>
        <w:pStyle w:val="ECHRPara"/>
        <w:rPr>
          <w:lang w:val="pl-PL"/>
        </w:rPr>
      </w:pPr>
      <w:bookmarkStart w:id="1" w:name="p52Reedsubstance"/>
      <w:r w:rsidRPr="00CF0218">
        <w:rPr>
          <w:lang w:val="pl-PL"/>
        </w:rPr>
        <w:t>52</w:t>
      </w:r>
      <w:bookmarkEnd w:id="1"/>
      <w:r w:rsidRPr="00CF0218">
        <w:rPr>
          <w:lang w:val="pl-PL"/>
        </w:rPr>
        <w:t>.  </w:t>
      </w:r>
      <w:r w:rsidR="008040D8" w:rsidRPr="00CF0218">
        <w:rPr>
          <w:lang w:val="pl-PL"/>
        </w:rPr>
        <w:t>Jego zdaniem kwestia, czy punkt 2</w:t>
      </w:r>
      <w:r w:rsidRPr="00CF0218">
        <w:rPr>
          <w:lang w:val="pl-PL"/>
        </w:rPr>
        <w:t xml:space="preserve"> </w:t>
      </w:r>
      <w:r w:rsidR="003124BA" w:rsidRPr="00CF0218">
        <w:rPr>
          <w:lang w:val="pl-PL"/>
        </w:rPr>
        <w:t>Ustawy o s</w:t>
      </w:r>
      <w:r w:rsidR="008040D8" w:rsidRPr="00CF0218">
        <w:rPr>
          <w:lang w:val="pl-PL"/>
        </w:rPr>
        <w:t>amobójstwach z roku</w:t>
      </w:r>
      <w:r w:rsidRPr="00CF0218">
        <w:rPr>
          <w:lang w:val="pl-PL"/>
        </w:rPr>
        <w:t xml:space="preserve"> 1961 </w:t>
      </w:r>
      <w:r w:rsidR="008040D8" w:rsidRPr="00CF0218">
        <w:rPr>
          <w:lang w:val="pl-PL"/>
        </w:rPr>
        <w:t>był niezgodn</w:t>
      </w:r>
      <w:r w:rsidR="00E00CD4" w:rsidRPr="00CF0218">
        <w:rPr>
          <w:lang w:val="pl-PL"/>
        </w:rPr>
        <w:t>y</w:t>
      </w:r>
      <w:r w:rsidR="008040D8" w:rsidRPr="00CF0218">
        <w:rPr>
          <w:lang w:val="pl-PL"/>
        </w:rPr>
        <w:t xml:space="preserve"> z włączoną Konwencją</w:t>
      </w:r>
      <w:r w:rsidR="003E7128" w:rsidRPr="00CF0218">
        <w:rPr>
          <w:lang w:val="pl-PL"/>
        </w:rPr>
        <w:t>,</w:t>
      </w:r>
      <w:r w:rsidR="008040D8" w:rsidRPr="00CF0218">
        <w:rPr>
          <w:lang w:val="pl-PL"/>
        </w:rPr>
        <w:t xml:space="preserve"> czy ingerencja </w:t>
      </w:r>
      <w:r w:rsidR="003124BA" w:rsidRPr="00CF0218">
        <w:rPr>
          <w:lang w:val="pl-PL"/>
        </w:rPr>
        <w:t>w prawa a</w:t>
      </w:r>
      <w:r w:rsidR="008040D8" w:rsidRPr="00CF0218">
        <w:rPr>
          <w:lang w:val="pl-PL"/>
        </w:rPr>
        <w:t>rtykułu 8</w:t>
      </w:r>
      <w:r w:rsidR="00501AF8" w:rsidRPr="00CF0218">
        <w:rPr>
          <w:lang w:val="pl-PL"/>
        </w:rPr>
        <w:t xml:space="preserve"> Konwencji</w:t>
      </w:r>
      <w:r w:rsidR="008040D8" w:rsidRPr="00CF0218">
        <w:rPr>
          <w:lang w:val="pl-PL"/>
        </w:rPr>
        <w:t xml:space="preserve"> podniosła wysoce kontrowersyjne kwestie polityki społecznej, jak również moralnych i religijnych pytań, </w:t>
      </w:r>
      <w:r w:rsidR="00E00CD4" w:rsidRPr="00CF0218">
        <w:rPr>
          <w:lang w:val="pl-PL"/>
        </w:rPr>
        <w:t>w których</w:t>
      </w:r>
      <w:r w:rsidR="008040D8" w:rsidRPr="00CF0218">
        <w:rPr>
          <w:lang w:val="pl-PL"/>
        </w:rPr>
        <w:t xml:space="preserve"> nie było konsensusu. Charakter</w:t>
      </w:r>
      <w:r w:rsidR="00E00CD4" w:rsidRPr="00CF0218">
        <w:rPr>
          <w:lang w:val="pl-PL"/>
        </w:rPr>
        <w:t xml:space="preserve"> sprawy</w:t>
      </w:r>
      <w:r w:rsidR="008040D8" w:rsidRPr="00CF0218">
        <w:rPr>
          <w:lang w:val="pl-PL"/>
        </w:rPr>
        <w:t xml:space="preserve"> wymaga</w:t>
      </w:r>
      <w:r w:rsidR="007267E4" w:rsidRPr="00CF0218">
        <w:rPr>
          <w:lang w:val="pl-PL"/>
        </w:rPr>
        <w:t>ł od</w:t>
      </w:r>
      <w:r w:rsidR="008040D8" w:rsidRPr="00CF0218">
        <w:rPr>
          <w:lang w:val="pl-PL"/>
        </w:rPr>
        <w:t xml:space="preserve"> Parlament</w:t>
      </w:r>
      <w:r w:rsidR="007267E4" w:rsidRPr="00CF0218">
        <w:rPr>
          <w:lang w:val="pl-PL"/>
        </w:rPr>
        <w:t>u</w:t>
      </w:r>
      <w:r w:rsidR="008040D8" w:rsidRPr="00CF0218">
        <w:rPr>
          <w:lang w:val="pl-PL"/>
        </w:rPr>
        <w:t xml:space="preserve"> </w:t>
      </w:r>
      <w:r w:rsidR="003124BA" w:rsidRPr="00CF0218">
        <w:rPr>
          <w:lang w:val="pl-PL"/>
        </w:rPr>
        <w:t>pozostawienia</w:t>
      </w:r>
      <w:r w:rsidR="008040D8" w:rsidRPr="00CF0218">
        <w:rPr>
          <w:lang w:val="pl-PL"/>
        </w:rPr>
        <w:t xml:space="preserve"> szeroki</w:t>
      </w:r>
      <w:r w:rsidR="007267E4" w:rsidRPr="00CF0218">
        <w:rPr>
          <w:lang w:val="pl-PL"/>
        </w:rPr>
        <w:t>ego</w:t>
      </w:r>
      <w:r w:rsidR="008040D8" w:rsidRPr="00CF0218">
        <w:rPr>
          <w:lang w:val="pl-PL"/>
        </w:rPr>
        <w:t xml:space="preserve"> margines</w:t>
      </w:r>
      <w:r w:rsidR="007267E4" w:rsidRPr="00CF0218">
        <w:rPr>
          <w:lang w:val="pl-PL"/>
        </w:rPr>
        <w:t>u</w:t>
      </w:r>
      <w:r w:rsidR="008040D8" w:rsidRPr="00CF0218">
        <w:rPr>
          <w:lang w:val="pl-PL"/>
        </w:rPr>
        <w:t xml:space="preserve"> oceny, </w:t>
      </w:r>
      <w:r w:rsidR="007267E4" w:rsidRPr="00CF0218">
        <w:rPr>
          <w:lang w:val="pl-PL"/>
        </w:rPr>
        <w:t>ponieważ rozważne</w:t>
      </w:r>
      <w:r w:rsidR="008040D8" w:rsidRPr="00CF0218">
        <w:rPr>
          <w:lang w:val="pl-PL"/>
        </w:rPr>
        <w:t xml:space="preserve"> badan</w:t>
      </w:r>
      <w:r w:rsidR="007267E4" w:rsidRPr="00CF0218">
        <w:rPr>
          <w:lang w:val="pl-PL"/>
        </w:rPr>
        <w:t>ie</w:t>
      </w:r>
      <w:r w:rsidR="008040D8" w:rsidRPr="00CF0218">
        <w:rPr>
          <w:lang w:val="pl-PL"/>
        </w:rPr>
        <w:t xml:space="preserve"> oceny </w:t>
      </w:r>
      <w:r w:rsidR="007267E4" w:rsidRPr="00CF0218">
        <w:rPr>
          <w:lang w:val="pl-PL"/>
        </w:rPr>
        <w:t>kwestii</w:t>
      </w:r>
      <w:r w:rsidR="008040D8" w:rsidRPr="00CF0218">
        <w:rPr>
          <w:lang w:val="pl-PL"/>
        </w:rPr>
        <w:t xml:space="preserve"> tego rodzaju, przez instytucję, która </w:t>
      </w:r>
      <w:r w:rsidR="007267E4" w:rsidRPr="00CF0218">
        <w:rPr>
          <w:lang w:val="pl-PL"/>
        </w:rPr>
        <w:t>reprezentowała</w:t>
      </w:r>
      <w:r w:rsidR="008040D8" w:rsidRPr="00CF0218">
        <w:rPr>
          <w:lang w:val="pl-PL"/>
        </w:rPr>
        <w:t xml:space="preserve"> obywateli tego kraju i</w:t>
      </w:r>
      <w:r w:rsidR="007267E4" w:rsidRPr="00CF0218">
        <w:rPr>
          <w:lang w:val="pl-PL"/>
        </w:rPr>
        <w:t xml:space="preserve"> była</w:t>
      </w:r>
      <w:r w:rsidR="008040D8" w:rsidRPr="00CF0218">
        <w:rPr>
          <w:lang w:val="pl-PL"/>
        </w:rPr>
        <w:t xml:space="preserve"> demokratycznie</w:t>
      </w:r>
      <w:r w:rsidR="007267E4" w:rsidRPr="00CF0218">
        <w:rPr>
          <w:lang w:val="pl-PL"/>
        </w:rPr>
        <w:t xml:space="preserve"> odpowiedzialna</w:t>
      </w:r>
      <w:r w:rsidR="008040D8" w:rsidRPr="00CF0218">
        <w:rPr>
          <w:lang w:val="pl-PL"/>
        </w:rPr>
        <w:t xml:space="preserve"> przed nimi, powin</w:t>
      </w:r>
      <w:r w:rsidR="007267E4" w:rsidRPr="00CF0218">
        <w:rPr>
          <w:lang w:val="pl-PL"/>
        </w:rPr>
        <w:t>na</w:t>
      </w:r>
      <w:r w:rsidR="008040D8" w:rsidRPr="00CF0218">
        <w:rPr>
          <w:lang w:val="pl-PL"/>
        </w:rPr>
        <w:t xml:space="preserve"> być </w:t>
      </w:r>
      <w:r w:rsidR="007267E4" w:rsidRPr="00CF0218">
        <w:rPr>
          <w:lang w:val="pl-PL"/>
        </w:rPr>
        <w:t xml:space="preserve">normalnie </w:t>
      </w:r>
      <w:r w:rsidR="008040D8" w:rsidRPr="00CF0218">
        <w:rPr>
          <w:lang w:val="pl-PL"/>
        </w:rPr>
        <w:t>przestrzegan</w:t>
      </w:r>
      <w:r w:rsidR="007267E4" w:rsidRPr="00CF0218">
        <w:rPr>
          <w:lang w:val="pl-PL"/>
        </w:rPr>
        <w:t>a</w:t>
      </w:r>
      <w:r w:rsidR="003124BA" w:rsidRPr="00CF0218">
        <w:rPr>
          <w:lang w:val="pl-PL"/>
        </w:rPr>
        <w:t>. Sędzia</w:t>
      </w:r>
      <w:r w:rsidR="008040D8" w:rsidRPr="00CF0218">
        <w:rPr>
          <w:lang w:val="pl-PL"/>
        </w:rPr>
        <w:t xml:space="preserve"> Reed</w:t>
      </w:r>
      <w:r w:rsidR="007267E4" w:rsidRPr="00CF0218">
        <w:rPr>
          <w:lang w:val="pl-PL"/>
        </w:rPr>
        <w:t xml:space="preserve"> stwierdził jasno</w:t>
      </w:r>
      <w:r w:rsidR="008040D8" w:rsidRPr="00CF0218">
        <w:rPr>
          <w:lang w:val="pl-PL"/>
        </w:rPr>
        <w:t>, że</w:t>
      </w:r>
      <w:r w:rsidR="007267E4" w:rsidRPr="00CF0218">
        <w:rPr>
          <w:lang w:val="pl-PL"/>
        </w:rPr>
        <w:t xml:space="preserve"> nie</w:t>
      </w:r>
      <w:r w:rsidR="008040D8" w:rsidRPr="00CF0218">
        <w:rPr>
          <w:lang w:val="pl-PL"/>
        </w:rPr>
        <w:t xml:space="preserve"> uważał</w:t>
      </w:r>
      <w:r w:rsidR="003124BA" w:rsidRPr="00CF0218">
        <w:rPr>
          <w:lang w:val="pl-PL"/>
        </w:rPr>
        <w:t>, aby</w:t>
      </w:r>
      <w:r w:rsidR="008040D8" w:rsidRPr="00CF0218">
        <w:rPr>
          <w:lang w:val="pl-PL"/>
        </w:rPr>
        <w:t xml:space="preserve"> sąd</w:t>
      </w:r>
      <w:r w:rsidR="007267E4" w:rsidRPr="00CF0218">
        <w:rPr>
          <w:lang w:val="pl-PL"/>
        </w:rPr>
        <w:t>om</w:t>
      </w:r>
      <w:r w:rsidR="003124BA" w:rsidRPr="00CF0218">
        <w:rPr>
          <w:lang w:val="pl-PL"/>
        </w:rPr>
        <w:t xml:space="preserve"> brakowało</w:t>
      </w:r>
      <w:r w:rsidR="00501AF8" w:rsidRPr="00CF0218">
        <w:rPr>
          <w:lang w:val="pl-PL"/>
        </w:rPr>
        <w:t xml:space="preserve"> kompetencji do rozstrzygnięcia</w:t>
      </w:r>
      <w:r w:rsidR="008040D8" w:rsidRPr="00CF0218">
        <w:rPr>
          <w:lang w:val="pl-PL"/>
        </w:rPr>
        <w:t xml:space="preserve"> </w:t>
      </w:r>
      <w:r w:rsidR="007267E4" w:rsidRPr="00CF0218">
        <w:rPr>
          <w:lang w:val="pl-PL"/>
        </w:rPr>
        <w:t>zagadnienia</w:t>
      </w:r>
      <w:r w:rsidR="008040D8" w:rsidRPr="00CF0218">
        <w:rPr>
          <w:lang w:val="pl-PL"/>
        </w:rPr>
        <w:t>; Jednak podkreślił, że sądy powinny przywiąz</w:t>
      </w:r>
      <w:r w:rsidR="007267E4" w:rsidRPr="00CF0218">
        <w:rPr>
          <w:lang w:val="pl-PL"/>
        </w:rPr>
        <w:t>ywać</w:t>
      </w:r>
      <w:r w:rsidR="008040D8" w:rsidRPr="00CF0218">
        <w:rPr>
          <w:lang w:val="pl-PL"/>
        </w:rPr>
        <w:t xml:space="preserve"> bardzo dużą wagę do oceny Parlamentu. </w:t>
      </w:r>
      <w:r w:rsidR="003E7128" w:rsidRPr="00CF0218">
        <w:rPr>
          <w:lang w:val="pl-PL"/>
        </w:rPr>
        <w:t>W niniejszej sprawie</w:t>
      </w:r>
      <w:r w:rsidR="008040D8" w:rsidRPr="00CF0218">
        <w:rPr>
          <w:lang w:val="pl-PL"/>
        </w:rPr>
        <w:t xml:space="preserve"> był </w:t>
      </w:r>
      <w:r w:rsidRPr="00CF0218">
        <w:rPr>
          <w:lang w:val="pl-PL"/>
        </w:rPr>
        <w:t>“</w:t>
      </w:r>
      <w:r w:rsidR="007267E4" w:rsidRPr="00CF0218">
        <w:rPr>
          <w:lang w:val="pl-PL"/>
        </w:rPr>
        <w:t>daleki od przekonania</w:t>
      </w:r>
      <w:r w:rsidRPr="00CF0218">
        <w:rPr>
          <w:lang w:val="pl-PL"/>
        </w:rPr>
        <w:t>”</w:t>
      </w:r>
      <w:r w:rsidR="007267E4" w:rsidRPr="00CF0218">
        <w:rPr>
          <w:lang w:val="pl-PL"/>
        </w:rPr>
        <w:t>,</w:t>
      </w:r>
      <w:r w:rsidRPr="00CF0218">
        <w:rPr>
          <w:lang w:val="pl-PL"/>
        </w:rPr>
        <w:t xml:space="preserve"> </w:t>
      </w:r>
      <w:r w:rsidR="007267E4" w:rsidRPr="00CF0218">
        <w:rPr>
          <w:lang w:val="pl-PL"/>
        </w:rPr>
        <w:t>że ocena dokonana przez Parlament była nieuzasadniona na podstawie Konwencji w chwili obecnej</w:t>
      </w:r>
      <w:r w:rsidRPr="00CF0218">
        <w:rPr>
          <w:lang w:val="pl-PL"/>
        </w:rPr>
        <w:t>.</w:t>
      </w:r>
    </w:p>
    <w:p w:rsidR="00E85316" w:rsidRPr="00CF0218" w:rsidRDefault="001A594F" w:rsidP="00DD5313">
      <w:pPr>
        <w:pStyle w:val="ECHRHeading5"/>
        <w:rPr>
          <w:lang w:val="pl-PL"/>
        </w:rPr>
      </w:pPr>
      <w:r w:rsidRPr="00CF0218">
        <w:rPr>
          <w:lang w:val="pl-PL"/>
        </w:rPr>
        <w:lastRenderedPageBreak/>
        <w:t>(viii)</w:t>
      </w:r>
      <w:r w:rsidR="00B3005E" w:rsidRPr="00CF0218">
        <w:rPr>
          <w:lang w:val="pl-PL"/>
        </w:rPr>
        <w:t> </w:t>
      </w:r>
      <w:r w:rsidR="00501AF8" w:rsidRPr="00CF0218">
        <w:rPr>
          <w:lang w:val="pl-PL"/>
        </w:rPr>
        <w:t>Sędzia</w:t>
      </w:r>
      <w:r w:rsidRPr="00CF0218">
        <w:rPr>
          <w:lang w:val="pl-PL"/>
        </w:rPr>
        <w:t xml:space="preserve"> Hale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53.  </w:t>
      </w:r>
      <w:r w:rsidR="00501AF8" w:rsidRPr="00CF0218">
        <w:rPr>
          <w:lang w:val="pl-PL"/>
        </w:rPr>
        <w:t>Sędzia</w:t>
      </w:r>
      <w:r w:rsidRPr="00CF0218">
        <w:rPr>
          <w:lang w:val="pl-PL"/>
        </w:rPr>
        <w:t xml:space="preserve"> Hale </w:t>
      </w:r>
      <w:r w:rsidR="007267E4" w:rsidRPr="00CF0218">
        <w:rPr>
          <w:lang w:val="pl-PL"/>
        </w:rPr>
        <w:t xml:space="preserve">uznała obecne prawo za niezgodne z </w:t>
      </w:r>
      <w:r w:rsidR="00501AF8" w:rsidRPr="00CF0218">
        <w:rPr>
          <w:lang w:val="pl-PL"/>
        </w:rPr>
        <w:t>a</w:t>
      </w:r>
      <w:r w:rsidR="007267E4" w:rsidRPr="00CF0218">
        <w:rPr>
          <w:lang w:val="pl-PL"/>
        </w:rPr>
        <w:t>rtykułem 8</w:t>
      </w:r>
      <w:r w:rsidR="00501AF8" w:rsidRPr="00CF0218">
        <w:rPr>
          <w:lang w:val="pl-PL"/>
        </w:rPr>
        <w:t xml:space="preserve"> Konwencji</w:t>
      </w:r>
      <w:r w:rsidR="008A38D6" w:rsidRPr="00CF0218">
        <w:rPr>
          <w:lang w:val="pl-PL"/>
        </w:rPr>
        <w:t>,</w:t>
      </w:r>
      <w:r w:rsidR="007267E4" w:rsidRPr="00CF0218">
        <w:rPr>
          <w:lang w:val="pl-PL"/>
        </w:rPr>
        <w:t xml:space="preserve"> nie </w:t>
      </w:r>
      <w:r w:rsidR="008A38D6" w:rsidRPr="00CF0218">
        <w:rPr>
          <w:lang w:val="pl-PL"/>
        </w:rPr>
        <w:t xml:space="preserve">dlatego, że </w:t>
      </w:r>
      <w:r w:rsidR="007267E4" w:rsidRPr="00CF0218">
        <w:rPr>
          <w:lang w:val="pl-PL"/>
        </w:rPr>
        <w:t xml:space="preserve">zawiera ogólny zakaz wspomaganego samobójstwa, ale </w:t>
      </w:r>
      <w:r w:rsidR="000E08B7" w:rsidRPr="00CF0218">
        <w:rPr>
          <w:lang w:val="pl-PL"/>
        </w:rPr>
        <w:t xml:space="preserve">dlatego, że </w:t>
      </w:r>
      <w:r w:rsidR="007267E4" w:rsidRPr="00CF0218">
        <w:rPr>
          <w:lang w:val="pl-PL"/>
        </w:rPr>
        <w:t xml:space="preserve">nie dopuszcza żadnych wyjątków. W tych okolicznościach </w:t>
      </w:r>
      <w:r w:rsidR="003E7128" w:rsidRPr="00CF0218">
        <w:rPr>
          <w:lang w:val="pl-PL"/>
        </w:rPr>
        <w:t>dostrzegła,</w:t>
      </w:r>
      <w:r w:rsidR="00B77A6A" w:rsidRPr="00CF0218">
        <w:rPr>
          <w:lang w:val="pl-PL"/>
        </w:rPr>
        <w:t xml:space="preserve"> że</w:t>
      </w:r>
      <w:r w:rsidR="007267E4" w:rsidRPr="00CF0218">
        <w:rPr>
          <w:lang w:val="pl-PL"/>
        </w:rPr>
        <w:t xml:space="preserve"> niewiele można zyskać, a dużo </w:t>
      </w:r>
      <w:r w:rsidR="00B77A6A" w:rsidRPr="00CF0218">
        <w:rPr>
          <w:lang w:val="pl-PL"/>
        </w:rPr>
        <w:t>stracić</w:t>
      </w:r>
      <w:r w:rsidR="007267E4" w:rsidRPr="00CF0218">
        <w:rPr>
          <w:lang w:val="pl-PL"/>
        </w:rPr>
        <w:t>, poprzez powstrzyman</w:t>
      </w:r>
      <w:r w:rsidR="00CD7296" w:rsidRPr="00CF0218">
        <w:rPr>
          <w:lang w:val="pl-PL"/>
        </w:rPr>
        <w:t>ie się od stwierdzenia</w:t>
      </w:r>
      <w:r w:rsidR="007267E4" w:rsidRPr="00CF0218">
        <w:rPr>
          <w:lang w:val="pl-PL"/>
        </w:rPr>
        <w:t xml:space="preserve"> niezgodności. Przyjęła, że </w:t>
      </w:r>
      <w:r w:rsidR="007267E4" w:rsidRPr="00CF0218">
        <w:rPr>
          <w:rFonts w:ascii="Cambria Math" w:hAnsi="Cambria Math" w:cs="Cambria Math"/>
          <w:lang w:val="pl-PL"/>
        </w:rPr>
        <w:t>​​</w:t>
      </w:r>
      <w:r w:rsidR="00311AC8" w:rsidRPr="00CF0218">
        <w:rPr>
          <w:rFonts w:ascii="Times New Roman" w:hAnsi="Times New Roman" w:cs="Times New Roman"/>
          <w:lang w:val="pl-PL"/>
        </w:rPr>
        <w:t>generalny</w:t>
      </w:r>
      <w:r w:rsidR="007267E4" w:rsidRPr="00CF0218">
        <w:rPr>
          <w:rFonts w:ascii="Times New Roman" w:hAnsi="Times New Roman" w:cs="Times New Roman"/>
          <w:lang w:val="pl-PL"/>
        </w:rPr>
        <w:t xml:space="preserve"> zakaz wspo</w:t>
      </w:r>
      <w:r w:rsidR="007267E4" w:rsidRPr="00CF0218">
        <w:rPr>
          <w:lang w:val="pl-PL"/>
        </w:rPr>
        <w:t>maganego samobójstwa może być uzasadnion</w:t>
      </w:r>
      <w:r w:rsidR="00B77A6A" w:rsidRPr="00CF0218">
        <w:rPr>
          <w:lang w:val="pl-PL"/>
        </w:rPr>
        <w:t>y</w:t>
      </w:r>
      <w:r w:rsidR="007267E4" w:rsidRPr="00CF0218">
        <w:rPr>
          <w:lang w:val="pl-PL"/>
        </w:rPr>
        <w:t xml:space="preserve"> potrzebą ochrony słabszych, ale nie uzna</w:t>
      </w:r>
      <w:r w:rsidR="00B77A6A" w:rsidRPr="00CF0218">
        <w:rPr>
          <w:lang w:val="pl-PL"/>
        </w:rPr>
        <w:t>ła</w:t>
      </w:r>
      <w:r w:rsidR="006D674C" w:rsidRPr="00CF0218">
        <w:rPr>
          <w:lang w:val="pl-PL"/>
        </w:rPr>
        <w:t xml:space="preserve">, że </w:t>
      </w:r>
      <w:r w:rsidR="00311AC8" w:rsidRPr="00CF0218">
        <w:rPr>
          <w:lang w:val="pl-PL"/>
        </w:rPr>
        <w:t>powszechny</w:t>
      </w:r>
      <w:r w:rsidR="007267E4" w:rsidRPr="00CF0218">
        <w:rPr>
          <w:lang w:val="pl-PL"/>
        </w:rPr>
        <w:t xml:space="preserve"> zakaz może być uzasadnion</w:t>
      </w:r>
      <w:r w:rsidR="00B77A6A" w:rsidRPr="00CF0218">
        <w:rPr>
          <w:lang w:val="pl-PL"/>
        </w:rPr>
        <w:t>y</w:t>
      </w:r>
      <w:r w:rsidR="007267E4" w:rsidRPr="00CF0218">
        <w:rPr>
          <w:lang w:val="pl-PL"/>
        </w:rPr>
        <w:t xml:space="preserve"> na tej podstawie. Uważała, że </w:t>
      </w:r>
      <w:r w:rsidR="007267E4" w:rsidRPr="00CF0218">
        <w:rPr>
          <w:rFonts w:ascii="Cambria Math" w:hAnsi="Cambria Math" w:cs="Cambria Math"/>
          <w:lang w:val="pl-PL"/>
        </w:rPr>
        <w:t>​​</w:t>
      </w:r>
      <w:r w:rsidR="007267E4" w:rsidRPr="00CF0218">
        <w:rPr>
          <w:rFonts w:ascii="Times New Roman" w:hAnsi="Times New Roman" w:cs="Times New Roman"/>
          <w:lang w:val="pl-PL"/>
        </w:rPr>
        <w:t xml:space="preserve">nie </w:t>
      </w:r>
      <w:r w:rsidR="00C56AB7" w:rsidRPr="00CF0218">
        <w:rPr>
          <w:rFonts w:ascii="Times New Roman" w:hAnsi="Times New Roman" w:cs="Times New Roman"/>
          <w:lang w:val="pl-PL"/>
        </w:rPr>
        <w:t>leżałoby poza kompetencjami</w:t>
      </w:r>
      <w:r w:rsidR="007267E4" w:rsidRPr="00CF0218">
        <w:rPr>
          <w:rFonts w:ascii="Times New Roman" w:hAnsi="Times New Roman" w:cs="Times New Roman"/>
          <w:lang w:val="pl-PL"/>
        </w:rPr>
        <w:t xml:space="preserve"> systemu prawnego opracowani</w:t>
      </w:r>
      <w:r w:rsidR="00B77A6A" w:rsidRPr="00CF0218">
        <w:rPr>
          <w:rFonts w:ascii="Times New Roman" w:hAnsi="Times New Roman" w:cs="Times New Roman"/>
          <w:lang w:val="pl-PL"/>
        </w:rPr>
        <w:t>e</w:t>
      </w:r>
      <w:r w:rsidR="007267E4" w:rsidRPr="00CF0218">
        <w:rPr>
          <w:rFonts w:ascii="Times New Roman" w:hAnsi="Times New Roman" w:cs="Times New Roman"/>
          <w:lang w:val="pl-PL"/>
        </w:rPr>
        <w:t xml:space="preserve"> procesu identyfikacji tych ludzi, któr</w:t>
      </w:r>
      <w:r w:rsidR="00B77A6A" w:rsidRPr="00CF0218">
        <w:rPr>
          <w:rFonts w:ascii="Times New Roman" w:hAnsi="Times New Roman" w:cs="Times New Roman"/>
          <w:lang w:val="pl-PL"/>
        </w:rPr>
        <w:t>ym</w:t>
      </w:r>
      <w:r w:rsidR="007267E4" w:rsidRPr="00CF0218">
        <w:rPr>
          <w:rFonts w:ascii="Times New Roman" w:hAnsi="Times New Roman" w:cs="Times New Roman"/>
          <w:lang w:val="pl-PL"/>
        </w:rPr>
        <w:t xml:space="preserve"> powi</w:t>
      </w:r>
      <w:r w:rsidR="007267E4" w:rsidRPr="00CF0218">
        <w:rPr>
          <w:lang w:val="pl-PL"/>
        </w:rPr>
        <w:t>nn</w:t>
      </w:r>
      <w:r w:rsidR="00B77A6A" w:rsidRPr="00CF0218">
        <w:rPr>
          <w:lang w:val="pl-PL"/>
        </w:rPr>
        <w:t>a</w:t>
      </w:r>
      <w:r w:rsidR="007267E4" w:rsidRPr="00CF0218">
        <w:rPr>
          <w:lang w:val="pl-PL"/>
        </w:rPr>
        <w:t xml:space="preserve"> być </w:t>
      </w:r>
      <w:r w:rsidR="00B77A6A" w:rsidRPr="00CF0218">
        <w:rPr>
          <w:lang w:val="pl-PL"/>
        </w:rPr>
        <w:t>przyzwolona pomoc</w:t>
      </w:r>
      <w:r w:rsidR="007267E4" w:rsidRPr="00CF0218">
        <w:rPr>
          <w:lang w:val="pl-PL"/>
        </w:rPr>
        <w:t>, aby zakończyć swoje życie i przedstawi</w:t>
      </w:r>
      <w:r w:rsidR="00B77A6A" w:rsidRPr="00CF0218">
        <w:rPr>
          <w:lang w:val="pl-PL"/>
        </w:rPr>
        <w:t>ć</w:t>
      </w:r>
      <w:r w:rsidR="007267E4" w:rsidRPr="00CF0218">
        <w:rPr>
          <w:lang w:val="pl-PL"/>
        </w:rPr>
        <w:t xml:space="preserve"> zasadnicze wymogi takiego procesu. T</w:t>
      </w:r>
      <w:r w:rsidR="00B77A6A" w:rsidRPr="00CF0218">
        <w:rPr>
          <w:lang w:val="pl-PL"/>
        </w:rPr>
        <w:t>o,</w:t>
      </w:r>
      <w:r w:rsidR="007267E4" w:rsidRPr="00CF0218">
        <w:rPr>
          <w:lang w:val="pl-PL"/>
        </w:rPr>
        <w:t xml:space="preserve"> powiedziała, będzie więcej niż wystarczając</w:t>
      </w:r>
      <w:r w:rsidR="00B77A6A" w:rsidRPr="00CF0218">
        <w:rPr>
          <w:lang w:val="pl-PL"/>
        </w:rPr>
        <w:t>e</w:t>
      </w:r>
      <w:r w:rsidR="007267E4" w:rsidRPr="00CF0218">
        <w:rPr>
          <w:lang w:val="pl-PL"/>
        </w:rPr>
        <w:t>, aby chronić</w:t>
      </w:r>
      <w:r w:rsidR="00C56AB7" w:rsidRPr="00CF0218">
        <w:rPr>
          <w:lang w:val="pl-PL"/>
        </w:rPr>
        <w:t xml:space="preserve"> tych </w:t>
      </w:r>
      <w:r w:rsidR="0065524B" w:rsidRPr="00CF0218">
        <w:rPr>
          <w:lang w:val="pl-PL"/>
        </w:rPr>
        <w:t>słabszych</w:t>
      </w:r>
      <w:r w:rsidR="007267E4" w:rsidRPr="00CF0218">
        <w:rPr>
          <w:lang w:val="pl-PL"/>
        </w:rPr>
        <w:t xml:space="preserve"> ludzi,</w:t>
      </w:r>
      <w:r w:rsidR="00B77A6A" w:rsidRPr="00CF0218">
        <w:rPr>
          <w:lang w:val="pl-PL"/>
        </w:rPr>
        <w:t xml:space="preserve"> dla których niniejszy uniwersalny z</w:t>
      </w:r>
      <w:r w:rsidR="007267E4" w:rsidRPr="00CF0218">
        <w:rPr>
          <w:lang w:val="pl-PL"/>
        </w:rPr>
        <w:t>akaz został zaprojektowany,</w:t>
      </w:r>
      <w:r w:rsidR="000E08B7" w:rsidRPr="00CF0218">
        <w:rPr>
          <w:lang w:val="pl-PL"/>
        </w:rPr>
        <w:t xml:space="preserve"> po to</w:t>
      </w:r>
      <w:r w:rsidR="007267E4" w:rsidRPr="00CF0218">
        <w:rPr>
          <w:lang w:val="pl-PL"/>
        </w:rPr>
        <w:t xml:space="preserve"> aby</w:t>
      </w:r>
      <w:r w:rsidR="00B77A6A" w:rsidRPr="00CF0218">
        <w:rPr>
          <w:lang w:val="pl-PL"/>
        </w:rPr>
        <w:t xml:space="preserve"> ich</w:t>
      </w:r>
      <w:r w:rsidR="007267E4" w:rsidRPr="00CF0218">
        <w:rPr>
          <w:lang w:val="pl-PL"/>
        </w:rPr>
        <w:t xml:space="preserve"> chronić. Doszła do wniosku, że </w:t>
      </w:r>
      <w:r w:rsidR="00E76837" w:rsidRPr="00CF0218">
        <w:rPr>
          <w:lang w:val="pl-PL"/>
        </w:rPr>
        <w:t>w stopniu</w:t>
      </w:r>
      <w:r w:rsidR="007267E4" w:rsidRPr="00CF0218">
        <w:rPr>
          <w:lang w:val="pl-PL"/>
        </w:rPr>
        <w:t xml:space="preserve">, </w:t>
      </w:r>
      <w:r w:rsidR="004A0B02" w:rsidRPr="00CF0218">
        <w:rPr>
          <w:lang w:val="pl-PL"/>
        </w:rPr>
        <w:t>w jakim</w:t>
      </w:r>
      <w:r w:rsidR="007267E4" w:rsidRPr="00CF0218">
        <w:rPr>
          <w:lang w:val="pl-PL"/>
        </w:rPr>
        <w:t xml:space="preserve"> </w:t>
      </w:r>
      <w:r w:rsidR="007267E4" w:rsidRPr="00CF0218">
        <w:rPr>
          <w:rFonts w:ascii="Cambria Math" w:hAnsi="Cambria Math" w:cs="Cambria Math"/>
          <w:lang w:val="pl-PL"/>
        </w:rPr>
        <w:t>​​</w:t>
      </w:r>
      <w:r w:rsidR="007267E4" w:rsidRPr="00CF0218">
        <w:rPr>
          <w:rFonts w:ascii="Times New Roman" w:hAnsi="Times New Roman" w:cs="Times New Roman"/>
          <w:lang w:val="pl-PL"/>
        </w:rPr>
        <w:t xml:space="preserve">obecny </w:t>
      </w:r>
      <w:r w:rsidR="00B77A6A" w:rsidRPr="00CF0218">
        <w:rPr>
          <w:rFonts w:ascii="Times New Roman" w:hAnsi="Times New Roman" w:cs="Times New Roman"/>
          <w:lang w:val="pl-PL"/>
        </w:rPr>
        <w:t xml:space="preserve">uniwersalny </w:t>
      </w:r>
      <w:r w:rsidR="007267E4" w:rsidRPr="00CF0218">
        <w:rPr>
          <w:rFonts w:ascii="Times New Roman" w:hAnsi="Times New Roman" w:cs="Times New Roman"/>
          <w:lang w:val="pl-PL"/>
        </w:rPr>
        <w:t xml:space="preserve">zakaz </w:t>
      </w:r>
      <w:r w:rsidR="00B77A6A" w:rsidRPr="00CF0218">
        <w:rPr>
          <w:rFonts w:ascii="Times New Roman" w:hAnsi="Times New Roman" w:cs="Times New Roman"/>
          <w:lang w:val="pl-PL"/>
        </w:rPr>
        <w:t>powstrzymuje</w:t>
      </w:r>
      <w:r w:rsidR="007267E4" w:rsidRPr="00CF0218">
        <w:rPr>
          <w:rFonts w:ascii="Times New Roman" w:hAnsi="Times New Roman" w:cs="Times New Roman"/>
          <w:lang w:val="pl-PL"/>
        </w:rPr>
        <w:t xml:space="preserve"> tych, którzy</w:t>
      </w:r>
      <w:r w:rsidR="000E08B7" w:rsidRPr="00CF0218">
        <w:rPr>
          <w:rFonts w:ascii="Times New Roman" w:hAnsi="Times New Roman" w:cs="Times New Roman"/>
          <w:lang w:val="pl-PL"/>
        </w:rPr>
        <w:t xml:space="preserve"> </w:t>
      </w:r>
      <w:r w:rsidR="007267E4" w:rsidRPr="00CF0218">
        <w:rPr>
          <w:rFonts w:ascii="Times New Roman" w:hAnsi="Times New Roman" w:cs="Times New Roman"/>
          <w:lang w:val="pl-PL"/>
        </w:rPr>
        <w:t>kwalifikują się</w:t>
      </w:r>
      <w:r w:rsidR="00B77A6A" w:rsidRPr="00CF0218">
        <w:rPr>
          <w:rFonts w:ascii="Times New Roman" w:hAnsi="Times New Roman" w:cs="Times New Roman"/>
          <w:lang w:val="pl-PL"/>
        </w:rPr>
        <w:t xml:space="preserve"> do takiej procedury</w:t>
      </w:r>
      <w:r w:rsidR="000E08B7" w:rsidRPr="00CF0218">
        <w:rPr>
          <w:rFonts w:ascii="Times New Roman" w:hAnsi="Times New Roman" w:cs="Times New Roman"/>
          <w:lang w:val="pl-PL"/>
        </w:rPr>
        <w:t xml:space="preserve"> o</w:t>
      </w:r>
      <w:r w:rsidR="007267E4" w:rsidRPr="00CF0218">
        <w:rPr>
          <w:rFonts w:ascii="Times New Roman" w:hAnsi="Times New Roman" w:cs="Times New Roman"/>
          <w:lang w:val="pl-PL"/>
        </w:rPr>
        <w:t xml:space="preserve"> </w:t>
      </w:r>
      <w:r w:rsidR="00B77A6A" w:rsidRPr="00CF0218">
        <w:rPr>
          <w:rFonts w:ascii="Times New Roman" w:hAnsi="Times New Roman" w:cs="Times New Roman"/>
          <w:lang w:val="pl-PL"/>
        </w:rPr>
        <w:t>zapewnien</w:t>
      </w:r>
      <w:r w:rsidR="000E08B7" w:rsidRPr="00CF0218">
        <w:rPr>
          <w:rFonts w:ascii="Times New Roman" w:hAnsi="Times New Roman" w:cs="Times New Roman"/>
          <w:lang w:val="pl-PL"/>
        </w:rPr>
        <w:t>ie</w:t>
      </w:r>
      <w:r w:rsidR="00B77A6A" w:rsidRPr="00CF0218">
        <w:rPr>
          <w:rFonts w:ascii="Times New Roman" w:hAnsi="Times New Roman" w:cs="Times New Roman"/>
          <w:lang w:val="pl-PL"/>
        </w:rPr>
        <w:t xml:space="preserve"> </w:t>
      </w:r>
      <w:r w:rsidR="007267E4" w:rsidRPr="00CF0218">
        <w:rPr>
          <w:rFonts w:ascii="Times New Roman" w:hAnsi="Times New Roman" w:cs="Times New Roman"/>
          <w:lang w:val="pl-PL"/>
        </w:rPr>
        <w:t>pomoc</w:t>
      </w:r>
      <w:r w:rsidR="00B77A6A" w:rsidRPr="00CF0218">
        <w:rPr>
          <w:rFonts w:ascii="Times New Roman" w:hAnsi="Times New Roman" w:cs="Times New Roman"/>
          <w:lang w:val="pl-PL"/>
        </w:rPr>
        <w:t>y</w:t>
      </w:r>
      <w:r w:rsidR="007267E4" w:rsidRPr="00CF0218">
        <w:rPr>
          <w:rFonts w:ascii="Times New Roman" w:hAnsi="Times New Roman" w:cs="Times New Roman"/>
          <w:lang w:val="pl-PL"/>
        </w:rPr>
        <w:t>,</w:t>
      </w:r>
      <w:r w:rsidR="00B77A6A" w:rsidRPr="00CF0218">
        <w:rPr>
          <w:rFonts w:ascii="Times New Roman" w:hAnsi="Times New Roman" w:cs="Times New Roman"/>
          <w:lang w:val="pl-PL"/>
        </w:rPr>
        <w:t xml:space="preserve"> której</w:t>
      </w:r>
      <w:r w:rsidR="007267E4" w:rsidRPr="00CF0218">
        <w:rPr>
          <w:rFonts w:ascii="Times New Roman" w:hAnsi="Times New Roman" w:cs="Times New Roman"/>
          <w:lang w:val="pl-PL"/>
        </w:rPr>
        <w:t xml:space="preserve"> potrzeb</w:t>
      </w:r>
      <w:r w:rsidR="00B77A6A" w:rsidRPr="00CF0218">
        <w:rPr>
          <w:rFonts w:ascii="Times New Roman" w:hAnsi="Times New Roman" w:cs="Times New Roman"/>
          <w:lang w:val="pl-PL"/>
        </w:rPr>
        <w:t>owali</w:t>
      </w:r>
      <w:r w:rsidR="003E7128" w:rsidRPr="00CF0218">
        <w:rPr>
          <w:rFonts w:ascii="Times New Roman" w:hAnsi="Times New Roman" w:cs="Times New Roman"/>
          <w:lang w:val="pl-PL"/>
        </w:rPr>
        <w:t>,</w:t>
      </w:r>
      <w:r w:rsidR="007267E4" w:rsidRPr="00CF0218">
        <w:rPr>
          <w:rFonts w:ascii="Times New Roman" w:hAnsi="Times New Roman" w:cs="Times New Roman"/>
          <w:lang w:val="pl-PL"/>
        </w:rPr>
        <w:t xml:space="preserve"> był nieproporcjonaln</w:t>
      </w:r>
      <w:r w:rsidR="00B77A6A" w:rsidRPr="00CF0218">
        <w:rPr>
          <w:rFonts w:ascii="Times New Roman" w:hAnsi="Times New Roman" w:cs="Times New Roman"/>
          <w:lang w:val="pl-PL"/>
        </w:rPr>
        <w:t xml:space="preserve">ą </w:t>
      </w:r>
      <w:r w:rsidR="007267E4" w:rsidRPr="00CF0218">
        <w:rPr>
          <w:rFonts w:ascii="Times New Roman" w:hAnsi="Times New Roman" w:cs="Times New Roman"/>
          <w:lang w:val="pl-PL"/>
        </w:rPr>
        <w:t>ingerencj</w:t>
      </w:r>
      <w:r w:rsidR="00B77A6A" w:rsidRPr="00CF0218">
        <w:rPr>
          <w:rFonts w:ascii="Times New Roman" w:hAnsi="Times New Roman" w:cs="Times New Roman"/>
          <w:lang w:val="pl-PL"/>
        </w:rPr>
        <w:t>ą</w:t>
      </w:r>
      <w:r w:rsidR="007267E4" w:rsidRPr="00CF0218">
        <w:rPr>
          <w:rFonts w:ascii="Times New Roman" w:hAnsi="Times New Roman" w:cs="Times New Roman"/>
          <w:lang w:val="pl-PL"/>
        </w:rPr>
        <w:t xml:space="preserve"> w ich prawo do wyboru czasu i sposobu ich śmie</w:t>
      </w:r>
      <w:r w:rsidR="007267E4" w:rsidRPr="00CF0218">
        <w:rPr>
          <w:lang w:val="pl-PL"/>
        </w:rPr>
        <w:t>rci. Pos</w:t>
      </w:r>
      <w:r w:rsidR="004A0B02" w:rsidRPr="00CF0218">
        <w:rPr>
          <w:lang w:val="pl-PL"/>
        </w:rPr>
        <w:t>zedł</w:t>
      </w:r>
      <w:r w:rsidR="007267E4" w:rsidRPr="00CF0218">
        <w:rPr>
          <w:lang w:val="pl-PL"/>
        </w:rPr>
        <w:t xml:space="preserve"> o wiele dalej, niż to było konieczne w celu spełnienia zamierzonego celu, jakim jest ochrona wrażliwych i nie udało się</w:t>
      </w:r>
      <w:r w:rsidR="00B77A6A" w:rsidRPr="00CF0218">
        <w:rPr>
          <w:lang w:val="pl-PL"/>
        </w:rPr>
        <w:t xml:space="preserve"> jej</w:t>
      </w:r>
      <w:r w:rsidR="007267E4" w:rsidRPr="00CF0218">
        <w:rPr>
          <w:lang w:val="pl-PL"/>
        </w:rPr>
        <w:t xml:space="preserve"> znaleźć równowag</w:t>
      </w:r>
      <w:r w:rsidR="00B77A6A" w:rsidRPr="00CF0218">
        <w:rPr>
          <w:lang w:val="pl-PL"/>
        </w:rPr>
        <w:t>i</w:t>
      </w:r>
      <w:r w:rsidR="007267E4" w:rsidRPr="00CF0218">
        <w:rPr>
          <w:lang w:val="pl-PL"/>
        </w:rPr>
        <w:t xml:space="preserve"> między prawami tych, którzy dobrowolnie zdecydowali się popełnić samobójstwo, ale nie byli w stanie t</w:t>
      </w:r>
      <w:r w:rsidR="00B77A6A" w:rsidRPr="00CF0218">
        <w:rPr>
          <w:lang w:val="pl-PL"/>
        </w:rPr>
        <w:t>ego</w:t>
      </w:r>
      <w:r w:rsidR="007267E4" w:rsidRPr="00CF0218">
        <w:rPr>
          <w:lang w:val="pl-PL"/>
        </w:rPr>
        <w:t xml:space="preserve"> zrobić bez jakiejś pomocy, </w:t>
      </w:r>
      <w:r w:rsidR="00B77A6A" w:rsidRPr="00CF0218">
        <w:rPr>
          <w:lang w:val="pl-PL"/>
        </w:rPr>
        <w:t>a</w:t>
      </w:r>
      <w:r w:rsidR="007267E4" w:rsidRPr="00CF0218">
        <w:rPr>
          <w:lang w:val="pl-PL"/>
        </w:rPr>
        <w:t xml:space="preserve"> interes</w:t>
      </w:r>
      <w:r w:rsidR="00B77A6A" w:rsidRPr="00CF0218">
        <w:rPr>
          <w:lang w:val="pl-PL"/>
        </w:rPr>
        <w:t>ami społeczności jako całości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54.  </w:t>
      </w:r>
      <w:r w:rsidR="00B77A6A" w:rsidRPr="00CF0218">
        <w:rPr>
          <w:lang w:val="pl-PL"/>
        </w:rPr>
        <w:t>Dodała</w:t>
      </w:r>
      <w:r w:rsidRPr="00CF0218">
        <w:rPr>
          <w:lang w:val="pl-PL"/>
        </w:rPr>
        <w:t>:</w:t>
      </w:r>
    </w:p>
    <w:p w:rsidR="001A594F" w:rsidRPr="00CF0218" w:rsidRDefault="001A594F" w:rsidP="00DD5313">
      <w:pPr>
        <w:pStyle w:val="JuQuotSub"/>
        <w:rPr>
          <w:lang w:val="pl-PL"/>
        </w:rPr>
      </w:pPr>
      <w:r w:rsidRPr="00CF0218">
        <w:rPr>
          <w:lang w:val="pl-PL"/>
        </w:rPr>
        <w:t xml:space="preserve">“318. </w:t>
      </w:r>
      <w:r w:rsidR="004A0B02" w:rsidRPr="00CF0218">
        <w:rPr>
          <w:lang w:val="pl-PL"/>
        </w:rPr>
        <w:t>Ro</w:t>
      </w:r>
      <w:r w:rsidR="00E76837" w:rsidRPr="00CF0218">
        <w:rPr>
          <w:lang w:val="pl-PL"/>
        </w:rPr>
        <w:t xml:space="preserve">zumiem, że sędzia </w:t>
      </w:r>
      <w:proofErr w:type="spellStart"/>
      <w:r w:rsidR="00E76837" w:rsidRPr="00CF0218">
        <w:rPr>
          <w:lang w:val="pl-PL"/>
        </w:rPr>
        <w:t>Neuberger</w:t>
      </w:r>
      <w:proofErr w:type="spellEnd"/>
      <w:r w:rsidR="00E76837" w:rsidRPr="00CF0218">
        <w:rPr>
          <w:lang w:val="pl-PL"/>
        </w:rPr>
        <w:t xml:space="preserve"> i sędzia</w:t>
      </w:r>
      <w:r w:rsidR="004A0B02" w:rsidRPr="00CF0218">
        <w:rPr>
          <w:lang w:val="pl-PL"/>
        </w:rPr>
        <w:t xml:space="preserve"> Wilson są otwarci na ten pogląd co do zasady, ale uważają, że to nie jest właściwa okazja lub właściwy czas, aby złożyć oświadczenie o niezgodności. To jest zupełnie zrozumiałe stanowisko, biorąc pod uwagę w szczególności </w:t>
      </w:r>
      <w:r w:rsidR="00D45934" w:rsidRPr="00CF0218">
        <w:rPr>
          <w:lang w:val="pl-PL"/>
        </w:rPr>
        <w:t>skupienie uwagi na</w:t>
      </w:r>
      <w:r w:rsidR="004A0B02" w:rsidRPr="00CF0218">
        <w:rPr>
          <w:lang w:val="pl-PL"/>
        </w:rPr>
        <w:t xml:space="preserve"> spraw</w:t>
      </w:r>
      <w:r w:rsidR="00D45934" w:rsidRPr="00CF0218">
        <w:rPr>
          <w:lang w:val="pl-PL"/>
        </w:rPr>
        <w:t>y</w:t>
      </w:r>
      <w:r w:rsidR="004A0B02" w:rsidRPr="00CF0218">
        <w:rPr>
          <w:lang w:val="pl-PL"/>
        </w:rPr>
        <w:t xml:space="preserve"> pana </w:t>
      </w:r>
      <w:proofErr w:type="spellStart"/>
      <w:r w:rsidR="004A0B02" w:rsidRPr="00CF0218">
        <w:rPr>
          <w:lang w:val="pl-PL"/>
        </w:rPr>
        <w:t>Nicklinson</w:t>
      </w:r>
      <w:proofErr w:type="spellEnd"/>
      <w:r w:rsidR="004A0B02" w:rsidRPr="00CF0218">
        <w:rPr>
          <w:lang w:val="pl-PL"/>
        </w:rPr>
        <w:t xml:space="preserve"> i pana </w:t>
      </w:r>
      <w:proofErr w:type="spellStart"/>
      <w:r w:rsidR="004A0B02" w:rsidRPr="00CF0218">
        <w:rPr>
          <w:lang w:val="pl-PL"/>
        </w:rPr>
        <w:t>Lamb</w:t>
      </w:r>
      <w:proofErr w:type="spellEnd"/>
      <w:r w:rsidR="004A0B02" w:rsidRPr="00CF0218">
        <w:rPr>
          <w:lang w:val="pl-PL"/>
        </w:rPr>
        <w:t xml:space="preserve"> w sprawie dobrowolnej eutanazji zamiast samobójstwa wspomaganego ... Rodzaj procesu, który sugerowałam powyżej ledwo dotknięty, nie mówiąc o zbadaniu</w:t>
      </w:r>
      <w:r w:rsidR="003E7128" w:rsidRPr="00CF0218">
        <w:rPr>
          <w:lang w:val="pl-PL"/>
        </w:rPr>
        <w:t>, w</w:t>
      </w:r>
      <w:r w:rsidR="00D45934" w:rsidRPr="00CF0218">
        <w:rPr>
          <w:lang w:val="pl-PL"/>
        </w:rPr>
        <w:t xml:space="preserve"> materiale </w:t>
      </w:r>
      <w:r w:rsidR="004A0B02" w:rsidRPr="00CF0218">
        <w:rPr>
          <w:lang w:val="pl-PL"/>
        </w:rPr>
        <w:t>dowod</w:t>
      </w:r>
      <w:r w:rsidR="00D45934" w:rsidRPr="00CF0218">
        <w:rPr>
          <w:lang w:val="pl-PL"/>
        </w:rPr>
        <w:t>owym</w:t>
      </w:r>
      <w:r w:rsidR="004A0B02" w:rsidRPr="00CF0218">
        <w:rPr>
          <w:lang w:val="pl-PL"/>
        </w:rPr>
        <w:t xml:space="preserve"> i </w:t>
      </w:r>
      <w:r w:rsidR="00D45934" w:rsidRPr="00CF0218">
        <w:rPr>
          <w:lang w:val="pl-PL"/>
        </w:rPr>
        <w:t>dyskusji</w:t>
      </w:r>
      <w:r w:rsidR="004A0B02" w:rsidRPr="00CF0218">
        <w:rPr>
          <w:lang w:val="pl-PL"/>
        </w:rPr>
        <w:t xml:space="preserve">. Jednak </w:t>
      </w:r>
      <w:r w:rsidR="0049002D" w:rsidRPr="00CF0218">
        <w:rPr>
          <w:lang w:val="pl-PL"/>
        </w:rPr>
        <w:t>zagadnienie</w:t>
      </w:r>
      <w:r w:rsidR="004A0B02" w:rsidRPr="00CF0218">
        <w:rPr>
          <w:lang w:val="pl-PL"/>
        </w:rPr>
        <w:t xml:space="preserve"> jest dla nas</w:t>
      </w:r>
      <w:r w:rsidR="0049002D" w:rsidRPr="00CF0218">
        <w:rPr>
          <w:lang w:val="pl-PL"/>
        </w:rPr>
        <w:t xml:space="preserve"> bardziej</w:t>
      </w:r>
      <w:r w:rsidR="004A0B02" w:rsidRPr="00CF0218">
        <w:rPr>
          <w:lang w:val="pl-PL"/>
        </w:rPr>
        <w:t xml:space="preserve"> jedn</w:t>
      </w:r>
      <w:r w:rsidR="0049002D" w:rsidRPr="00CF0218">
        <w:rPr>
          <w:lang w:val="pl-PL"/>
        </w:rPr>
        <w:t>ą</w:t>
      </w:r>
      <w:r w:rsidR="004A0B02" w:rsidRPr="00CF0218">
        <w:rPr>
          <w:lang w:val="pl-PL"/>
        </w:rPr>
        <w:t xml:space="preserve"> z zasad </w:t>
      </w:r>
      <w:r w:rsidR="0049002D" w:rsidRPr="00CF0218">
        <w:rPr>
          <w:lang w:val="pl-PL"/>
        </w:rPr>
        <w:t>niż faktem</w:t>
      </w:r>
      <w:r w:rsidR="004A0B02" w:rsidRPr="00CF0218">
        <w:rPr>
          <w:lang w:val="pl-PL"/>
        </w:rPr>
        <w:t xml:space="preserve">: </w:t>
      </w:r>
      <w:r w:rsidR="0049002D" w:rsidRPr="00CF0218">
        <w:rPr>
          <w:lang w:val="pl-PL"/>
        </w:rPr>
        <w:t>kiedy zasada zostaje ustalona</w:t>
      </w:r>
      <w:r w:rsidR="004A0B02" w:rsidRPr="00CF0218">
        <w:rPr>
          <w:lang w:val="pl-PL"/>
        </w:rPr>
        <w:t xml:space="preserve">, </w:t>
      </w:r>
      <w:r w:rsidR="0049002D" w:rsidRPr="00CF0218">
        <w:rPr>
          <w:lang w:val="pl-PL"/>
        </w:rPr>
        <w:t>kwestia dla</w:t>
      </w:r>
      <w:r w:rsidR="004A0B02" w:rsidRPr="00CF0218">
        <w:rPr>
          <w:lang w:val="pl-PL"/>
        </w:rPr>
        <w:t xml:space="preserve"> sędziego lub inn</w:t>
      </w:r>
      <w:r w:rsidR="0049002D" w:rsidRPr="00CF0218">
        <w:rPr>
          <w:lang w:val="pl-PL"/>
        </w:rPr>
        <w:t>ego</w:t>
      </w:r>
      <w:r w:rsidR="004A0B02" w:rsidRPr="00CF0218">
        <w:rPr>
          <w:lang w:val="pl-PL"/>
        </w:rPr>
        <w:t xml:space="preserve"> organ</w:t>
      </w:r>
      <w:r w:rsidR="0049002D" w:rsidRPr="00CF0218">
        <w:rPr>
          <w:lang w:val="pl-PL"/>
        </w:rPr>
        <w:t>u</w:t>
      </w:r>
      <w:r w:rsidR="004A0B02" w:rsidRPr="00CF0218">
        <w:rPr>
          <w:lang w:val="pl-PL"/>
        </w:rPr>
        <w:t xml:space="preserve"> sądow</w:t>
      </w:r>
      <w:r w:rsidR="0049002D" w:rsidRPr="00CF0218">
        <w:rPr>
          <w:lang w:val="pl-PL"/>
        </w:rPr>
        <w:t>ego</w:t>
      </w:r>
      <w:r w:rsidR="004A0B02" w:rsidRPr="00CF0218">
        <w:rPr>
          <w:lang w:val="pl-PL"/>
        </w:rPr>
        <w:t xml:space="preserve">, który prosi, </w:t>
      </w:r>
      <w:r w:rsidR="0049002D" w:rsidRPr="00CF0218">
        <w:rPr>
          <w:lang w:val="pl-PL"/>
        </w:rPr>
        <w:t>o</w:t>
      </w:r>
      <w:r w:rsidR="004A0B02" w:rsidRPr="00CF0218">
        <w:rPr>
          <w:lang w:val="pl-PL"/>
        </w:rPr>
        <w:t xml:space="preserve"> zezwol</w:t>
      </w:r>
      <w:r w:rsidR="0049002D" w:rsidRPr="00CF0218">
        <w:rPr>
          <w:lang w:val="pl-PL"/>
        </w:rPr>
        <w:t>enie</w:t>
      </w:r>
      <w:r w:rsidR="004A0B02" w:rsidRPr="00CF0218">
        <w:rPr>
          <w:lang w:val="pl-PL"/>
        </w:rPr>
        <w:t xml:space="preserve"> na pomoc, będzie </w:t>
      </w:r>
      <w:r w:rsidR="0049002D" w:rsidRPr="00CF0218">
        <w:rPr>
          <w:lang w:val="pl-PL"/>
        </w:rPr>
        <w:t>tą faktyczną</w:t>
      </w:r>
      <w:r w:rsidR="004A0B02" w:rsidRPr="00CF0218">
        <w:rPr>
          <w:lang w:val="pl-PL"/>
        </w:rPr>
        <w:t xml:space="preserve"> ... </w:t>
      </w:r>
      <w:r w:rsidR="0049002D" w:rsidRPr="00CF0218">
        <w:rPr>
          <w:lang w:val="pl-PL"/>
        </w:rPr>
        <w:t xml:space="preserve">Właśnie </w:t>
      </w:r>
      <w:r w:rsidR="004A0B02" w:rsidRPr="00CF0218">
        <w:rPr>
          <w:lang w:val="pl-PL"/>
        </w:rPr>
        <w:t>w tym m</w:t>
      </w:r>
      <w:r w:rsidR="0049002D" w:rsidRPr="00CF0218">
        <w:rPr>
          <w:lang w:val="pl-PL"/>
        </w:rPr>
        <w:t>omencie</w:t>
      </w:r>
      <w:r w:rsidR="004A0B02" w:rsidRPr="00CF0218">
        <w:rPr>
          <w:lang w:val="pl-PL"/>
        </w:rPr>
        <w:t xml:space="preserve"> dowody dotyczące, na przykład, maszyn</w:t>
      </w:r>
      <w:r w:rsidR="0049002D" w:rsidRPr="00CF0218">
        <w:rPr>
          <w:lang w:val="pl-PL"/>
        </w:rPr>
        <w:t>y</w:t>
      </w:r>
      <w:r w:rsidRPr="00CF0218">
        <w:rPr>
          <w:lang w:val="pl-PL"/>
        </w:rPr>
        <w:t xml:space="preserve"> Dr </w:t>
      </w:r>
      <w:proofErr w:type="spellStart"/>
      <w:r w:rsidRPr="00CF0218">
        <w:rPr>
          <w:lang w:val="pl-PL"/>
        </w:rPr>
        <w:t>Nitschke</w:t>
      </w:r>
      <w:proofErr w:type="spellEnd"/>
      <w:r w:rsidRPr="00CF0218">
        <w:rPr>
          <w:lang w:val="pl-PL"/>
        </w:rPr>
        <w:t xml:space="preserve">, </w:t>
      </w:r>
      <w:r w:rsidR="0049002D" w:rsidRPr="00CF0218">
        <w:rPr>
          <w:lang w:val="pl-PL"/>
        </w:rPr>
        <w:t>staną się istotne i ważne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JuQuotSub"/>
        <w:rPr>
          <w:lang w:val="pl-PL"/>
        </w:rPr>
      </w:pPr>
      <w:r w:rsidRPr="00CF0218">
        <w:rPr>
          <w:lang w:val="pl-PL"/>
        </w:rPr>
        <w:t xml:space="preserve">319. </w:t>
      </w:r>
      <w:r w:rsidR="0049002D" w:rsidRPr="00CF0218">
        <w:rPr>
          <w:lang w:val="pl-PL"/>
        </w:rPr>
        <w:t xml:space="preserve">Rozumiem też, że </w:t>
      </w:r>
      <w:r w:rsidR="00E76837" w:rsidRPr="00CF0218">
        <w:rPr>
          <w:lang w:val="pl-PL"/>
        </w:rPr>
        <w:t>sędzia</w:t>
      </w:r>
      <w:r w:rsidR="0049002D" w:rsidRPr="00CF0218">
        <w:rPr>
          <w:lang w:val="pl-PL"/>
        </w:rPr>
        <w:t xml:space="preserve"> Mance nie wyklucza takiego rozwiązania, ale uważa, że brakuje dowodów, w szczególności na temat zagrożeń dla ludzi, którzy potrzebują ochrony tego prawa, aby uzasadnić odejście od poglądu Izby Lordów</w:t>
      </w:r>
      <w:r w:rsidRPr="00CF0218">
        <w:rPr>
          <w:lang w:val="pl-PL"/>
        </w:rPr>
        <w:t xml:space="preserve"> </w:t>
      </w:r>
      <w:r w:rsidR="0049002D" w:rsidRPr="00CF0218">
        <w:rPr>
          <w:lang w:val="pl-PL"/>
        </w:rPr>
        <w:t>w</w:t>
      </w:r>
      <w:r w:rsidRPr="00CF0218">
        <w:rPr>
          <w:lang w:val="pl-PL"/>
        </w:rPr>
        <w:t xml:space="preserve"> </w:t>
      </w:r>
      <w:proofErr w:type="spellStart"/>
      <w:r w:rsidRPr="00CF0218">
        <w:rPr>
          <w:i/>
          <w:lang w:val="pl-PL"/>
        </w:rPr>
        <w:t>Pretty</w:t>
      </w:r>
      <w:proofErr w:type="spellEnd"/>
      <w:r w:rsidRPr="00CF0218">
        <w:rPr>
          <w:lang w:val="pl-PL"/>
        </w:rPr>
        <w:t xml:space="preserve">. </w:t>
      </w:r>
      <w:r w:rsidR="0049002D" w:rsidRPr="00CF0218">
        <w:rPr>
          <w:lang w:val="pl-PL"/>
        </w:rPr>
        <w:t xml:space="preserve">Warto pamiętać, że Izba uznała, że Artykuł 8 nie był </w:t>
      </w:r>
      <w:r w:rsidR="00D45A41" w:rsidRPr="00CF0218">
        <w:rPr>
          <w:lang w:val="pl-PL"/>
        </w:rPr>
        <w:t xml:space="preserve">w ogóle </w:t>
      </w:r>
      <w:r w:rsidR="0049002D" w:rsidRPr="00CF0218">
        <w:rPr>
          <w:lang w:val="pl-PL"/>
        </w:rPr>
        <w:t>zaangażowany, a więc obserwacje poczynione na temat uzasadnienia ingerencji były ściśle</w:t>
      </w:r>
      <w:r w:rsidRPr="00CF0218">
        <w:rPr>
          <w:lang w:val="pl-PL"/>
        </w:rPr>
        <w:t xml:space="preserve"> </w:t>
      </w:r>
      <w:proofErr w:type="spellStart"/>
      <w:r w:rsidRPr="00CF0218">
        <w:rPr>
          <w:i/>
          <w:lang w:val="pl-PL"/>
        </w:rPr>
        <w:t>obiter</w:t>
      </w:r>
      <w:proofErr w:type="spellEnd"/>
      <w:r w:rsidRPr="00CF0218">
        <w:rPr>
          <w:i/>
          <w:lang w:val="pl-PL"/>
        </w:rPr>
        <w:t xml:space="preserve"> dicta</w:t>
      </w:r>
      <w:r w:rsidRPr="00CF0218">
        <w:rPr>
          <w:lang w:val="pl-PL"/>
        </w:rPr>
        <w:t xml:space="preserve">. </w:t>
      </w:r>
      <w:r w:rsidR="0049002D" w:rsidRPr="00CF0218">
        <w:rPr>
          <w:lang w:val="pl-PL"/>
        </w:rPr>
        <w:t>Ponadto twierdzenia o konieczności ochrony wrażliwych ludzi po prostu, że: on</w:t>
      </w:r>
      <w:r w:rsidR="00D45A41" w:rsidRPr="00CF0218">
        <w:rPr>
          <w:lang w:val="pl-PL"/>
        </w:rPr>
        <w:t>e</w:t>
      </w:r>
      <w:r w:rsidR="0049002D" w:rsidRPr="00CF0218">
        <w:rPr>
          <w:lang w:val="pl-PL"/>
        </w:rPr>
        <w:t xml:space="preserve"> nie</w:t>
      </w:r>
      <w:r w:rsidR="00D45A41" w:rsidRPr="00CF0218">
        <w:rPr>
          <w:lang w:val="pl-PL"/>
        </w:rPr>
        <w:t xml:space="preserve"> były bardziej</w:t>
      </w:r>
      <w:r w:rsidR="0049002D" w:rsidRPr="00CF0218">
        <w:rPr>
          <w:lang w:val="pl-PL"/>
        </w:rPr>
        <w:t xml:space="preserve"> oparte na solidnych dowodach, niż były</w:t>
      </w:r>
      <w:r w:rsidR="00D45A41" w:rsidRPr="00CF0218">
        <w:rPr>
          <w:lang w:val="pl-PL"/>
        </w:rPr>
        <w:t xml:space="preserve"> oparte na</w:t>
      </w:r>
      <w:r w:rsidR="0049002D" w:rsidRPr="00CF0218">
        <w:rPr>
          <w:lang w:val="pl-PL"/>
        </w:rPr>
        <w:t xml:space="preserve"> </w:t>
      </w:r>
      <w:r w:rsidR="00D45A41" w:rsidRPr="00CF0218">
        <w:rPr>
          <w:lang w:val="pl-PL"/>
        </w:rPr>
        <w:t>sprzecznościach</w:t>
      </w:r>
      <w:r w:rsidR="00E85316" w:rsidRPr="00CF0218">
        <w:rPr>
          <w:lang w:val="pl-PL"/>
        </w:rPr>
        <w:t>...</w:t>
      </w:r>
      <w:r w:rsidRPr="00CF0218">
        <w:rPr>
          <w:lang w:val="pl-PL"/>
        </w:rPr>
        <w:t>”</w:t>
      </w:r>
    </w:p>
    <w:p w:rsidR="00E85316" w:rsidRPr="00CF0218" w:rsidRDefault="001A594F" w:rsidP="00DD5313">
      <w:pPr>
        <w:pStyle w:val="ECHRHeading5"/>
        <w:rPr>
          <w:lang w:val="pl-PL"/>
        </w:rPr>
      </w:pPr>
      <w:r w:rsidRPr="00CF0218">
        <w:rPr>
          <w:lang w:val="pl-PL"/>
        </w:rPr>
        <w:lastRenderedPageBreak/>
        <w:t>(ix)</w:t>
      </w:r>
      <w:r w:rsidR="003E7128" w:rsidRPr="00CF0218">
        <w:rPr>
          <w:lang w:val="pl-PL"/>
        </w:rPr>
        <w:t> </w:t>
      </w:r>
      <w:r w:rsidR="00E76837" w:rsidRPr="00CF0218">
        <w:rPr>
          <w:lang w:val="pl-PL"/>
        </w:rPr>
        <w:t>Sędzia</w:t>
      </w:r>
      <w:r w:rsidRPr="00CF0218">
        <w:rPr>
          <w:lang w:val="pl-PL"/>
        </w:rPr>
        <w:t xml:space="preserve"> </w:t>
      </w:r>
      <w:proofErr w:type="spellStart"/>
      <w:r w:rsidRPr="00CF0218">
        <w:rPr>
          <w:lang w:val="pl-PL"/>
        </w:rPr>
        <w:t>Kerr</w:t>
      </w:r>
      <w:proofErr w:type="spellEnd"/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55.  </w:t>
      </w:r>
      <w:r w:rsidR="00E76837" w:rsidRPr="00CF0218">
        <w:rPr>
          <w:lang w:val="pl-PL"/>
        </w:rPr>
        <w:t>Sędzia</w:t>
      </w:r>
      <w:r w:rsidR="00D45A41" w:rsidRPr="00CF0218">
        <w:rPr>
          <w:lang w:val="pl-PL"/>
        </w:rPr>
        <w:t xml:space="preserve"> </w:t>
      </w:r>
      <w:proofErr w:type="spellStart"/>
      <w:r w:rsidR="00D45A41" w:rsidRPr="00CF0218">
        <w:rPr>
          <w:lang w:val="pl-PL"/>
        </w:rPr>
        <w:t>Kerr</w:t>
      </w:r>
      <w:proofErr w:type="spellEnd"/>
      <w:r w:rsidR="00D45A41" w:rsidRPr="00CF0218">
        <w:rPr>
          <w:lang w:val="pl-PL"/>
        </w:rPr>
        <w:t xml:space="preserve"> podkreślał obowiązek sądu na podstawie Ustawy o prawach człowieka, aby </w:t>
      </w:r>
      <w:r w:rsidR="00B65584" w:rsidRPr="00CF0218">
        <w:rPr>
          <w:lang w:val="pl-PL"/>
        </w:rPr>
        <w:t>wy</w:t>
      </w:r>
      <w:r w:rsidR="00D45A41" w:rsidRPr="00CF0218">
        <w:rPr>
          <w:lang w:val="pl-PL"/>
        </w:rPr>
        <w:t>powiedzi</w:t>
      </w:r>
      <w:r w:rsidR="00B65584" w:rsidRPr="00CF0218">
        <w:rPr>
          <w:lang w:val="pl-PL"/>
        </w:rPr>
        <w:t>ał się</w:t>
      </w:r>
      <w:r w:rsidR="008E19D2" w:rsidRPr="00CF0218">
        <w:rPr>
          <w:lang w:val="pl-PL"/>
        </w:rPr>
        <w:t>, czy art. 2 ust. 1 jest niezgodny</w:t>
      </w:r>
      <w:r w:rsidR="00D45A41" w:rsidRPr="00CF0218">
        <w:rPr>
          <w:lang w:val="pl-PL"/>
        </w:rPr>
        <w:t xml:space="preserve"> z </w:t>
      </w:r>
      <w:r w:rsidR="008E19D2" w:rsidRPr="00CF0218">
        <w:rPr>
          <w:lang w:val="pl-PL"/>
        </w:rPr>
        <w:t>a</w:t>
      </w:r>
      <w:r w:rsidR="00D45A41" w:rsidRPr="00CF0218">
        <w:rPr>
          <w:lang w:val="pl-PL"/>
        </w:rPr>
        <w:t>rtykułem 8</w:t>
      </w:r>
      <w:r w:rsidR="008E19D2" w:rsidRPr="00CF0218">
        <w:rPr>
          <w:lang w:val="pl-PL"/>
        </w:rPr>
        <w:t xml:space="preserve"> Konwencji. Uznał, że przy stwierdzeniu</w:t>
      </w:r>
      <w:r w:rsidR="00D45A41" w:rsidRPr="00CF0218">
        <w:rPr>
          <w:lang w:val="pl-PL"/>
        </w:rPr>
        <w:t xml:space="preserve"> niezgodności Sąd nie będzie uzurpował sobie roli Parlamentu, ale z drugiej strony, nie będzie robił nic więcej niż to, co Parlament zażądał</w:t>
      </w:r>
      <w:r w:rsidR="003E7128" w:rsidRPr="00CF0218">
        <w:rPr>
          <w:lang w:val="pl-PL"/>
        </w:rPr>
        <w:t>,</w:t>
      </w:r>
      <w:r w:rsidR="00D45A41" w:rsidRPr="00CF0218">
        <w:rPr>
          <w:lang w:val="pl-PL"/>
        </w:rPr>
        <w:t xml:space="preserve"> by zrobił. Wyjaśnił</w:t>
      </w:r>
      <w:r w:rsidRPr="00CF0218">
        <w:rPr>
          <w:lang w:val="pl-PL"/>
        </w:rPr>
        <w:t>:</w:t>
      </w:r>
    </w:p>
    <w:p w:rsidR="001A594F" w:rsidRPr="00CF0218" w:rsidRDefault="001A594F" w:rsidP="00DD5313">
      <w:pPr>
        <w:pStyle w:val="JuQuotSub"/>
        <w:rPr>
          <w:lang w:val="pl-PL"/>
        </w:rPr>
      </w:pPr>
      <w:r w:rsidRPr="00CF0218">
        <w:rPr>
          <w:lang w:val="pl-PL"/>
        </w:rPr>
        <w:t xml:space="preserve">“342. </w:t>
      </w:r>
      <w:r w:rsidR="00D45A41" w:rsidRPr="00CF0218">
        <w:rPr>
          <w:lang w:val="pl-PL"/>
        </w:rPr>
        <w:t>Ten sąd jest</w:t>
      </w:r>
      <w:r w:rsidRPr="00CF0218">
        <w:rPr>
          <w:lang w:val="pl-PL"/>
        </w:rPr>
        <w:t xml:space="preserve"> </w:t>
      </w:r>
      <w:r w:rsidR="00E85316" w:rsidRPr="00CF0218">
        <w:rPr>
          <w:lang w:val="pl-PL"/>
        </w:rPr>
        <w:t>...</w:t>
      </w:r>
      <w:r w:rsidRPr="00CF0218">
        <w:rPr>
          <w:lang w:val="pl-PL"/>
        </w:rPr>
        <w:t xml:space="preserve"> </w:t>
      </w:r>
      <w:r w:rsidR="00D45A41" w:rsidRPr="00CF0218">
        <w:rPr>
          <w:lang w:val="pl-PL"/>
        </w:rPr>
        <w:t>wolny</w:t>
      </w:r>
      <w:r w:rsidRPr="00CF0218">
        <w:rPr>
          <w:lang w:val="pl-PL"/>
        </w:rPr>
        <w:t xml:space="preserve"> (</w:t>
      </w:r>
      <w:r w:rsidR="00D45A41" w:rsidRPr="00CF0218">
        <w:rPr>
          <w:lang w:val="pl-PL"/>
        </w:rPr>
        <w:t>i</w:t>
      </w:r>
      <w:r w:rsidRPr="00CF0218">
        <w:rPr>
          <w:lang w:val="pl-PL"/>
        </w:rPr>
        <w:t xml:space="preserve">, </w:t>
      </w:r>
      <w:r w:rsidR="00D45A41" w:rsidRPr="00CF0218">
        <w:rPr>
          <w:lang w:val="pl-PL"/>
        </w:rPr>
        <w:t>sugeruję</w:t>
      </w:r>
      <w:r w:rsidRPr="00CF0218">
        <w:rPr>
          <w:lang w:val="pl-PL"/>
        </w:rPr>
        <w:t xml:space="preserve">, </w:t>
      </w:r>
      <w:r w:rsidR="00870CCC" w:rsidRPr="00CF0218">
        <w:rPr>
          <w:lang w:val="pl-PL"/>
        </w:rPr>
        <w:t>obowiązany</w:t>
      </w:r>
      <w:r w:rsidRPr="00CF0218">
        <w:rPr>
          <w:lang w:val="pl-PL"/>
        </w:rPr>
        <w:t xml:space="preserve">) </w:t>
      </w:r>
      <w:r w:rsidR="00DD5313" w:rsidRPr="00CF0218">
        <w:rPr>
          <w:lang w:val="pl-PL"/>
        </w:rPr>
        <w:t>do</w:t>
      </w:r>
      <w:r w:rsidRPr="00CF0218">
        <w:rPr>
          <w:lang w:val="pl-PL"/>
        </w:rPr>
        <w:t xml:space="preserve"> </w:t>
      </w:r>
      <w:r w:rsidR="00DD5313" w:rsidRPr="00CF0218">
        <w:rPr>
          <w:lang w:val="pl-PL"/>
        </w:rPr>
        <w:t>zasadniczej</w:t>
      </w:r>
      <w:r w:rsidRPr="00CF0218">
        <w:rPr>
          <w:lang w:val="pl-PL"/>
        </w:rPr>
        <w:t xml:space="preserve"> </w:t>
      </w:r>
      <w:r w:rsidR="00DD5313" w:rsidRPr="00CF0218">
        <w:rPr>
          <w:lang w:val="pl-PL"/>
        </w:rPr>
        <w:t>i racjonalnej</w:t>
      </w:r>
      <w:r w:rsidRPr="00CF0218">
        <w:rPr>
          <w:lang w:val="pl-PL"/>
        </w:rPr>
        <w:t xml:space="preserve"> </w:t>
      </w:r>
      <w:r w:rsidR="00DD5313" w:rsidRPr="00CF0218">
        <w:rPr>
          <w:lang w:val="pl-PL"/>
        </w:rPr>
        <w:t>interpretacji sekcji</w:t>
      </w:r>
      <w:r w:rsidRPr="00CF0218">
        <w:rPr>
          <w:lang w:val="pl-PL"/>
        </w:rPr>
        <w:t xml:space="preserve"> 2(1) </w:t>
      </w:r>
      <w:r w:rsidR="00DD5313" w:rsidRPr="00CF0218">
        <w:rPr>
          <w:lang w:val="pl-PL"/>
        </w:rPr>
        <w:t>Ustawy z roku</w:t>
      </w:r>
      <w:r w:rsidRPr="00CF0218">
        <w:rPr>
          <w:lang w:val="pl-PL"/>
        </w:rPr>
        <w:t xml:space="preserve"> 1961 </w:t>
      </w:r>
      <w:r w:rsidR="00DD5313" w:rsidRPr="00CF0218">
        <w:rPr>
          <w:lang w:val="pl-PL"/>
        </w:rPr>
        <w:t>oraz ustalenia, czy je</w:t>
      </w:r>
      <w:r w:rsidR="00870CCC" w:rsidRPr="00CF0218">
        <w:rPr>
          <w:lang w:val="pl-PL"/>
        </w:rPr>
        <w:t>j</w:t>
      </w:r>
      <w:r w:rsidR="00DD5313" w:rsidRPr="00CF0218">
        <w:rPr>
          <w:lang w:val="pl-PL"/>
        </w:rPr>
        <w:t xml:space="preserve"> potencjalne zastosowanie wykracza poza to, co jest konieczne, aby osiągnąć to, co zostało zidentyfikowane przez sąd w Strasburgu w sprawie</w:t>
      </w:r>
      <w:r w:rsidRPr="00CF0218">
        <w:rPr>
          <w:lang w:val="pl-PL"/>
        </w:rPr>
        <w:t xml:space="preserve"> </w:t>
      </w:r>
      <w:proofErr w:type="spellStart"/>
      <w:r w:rsidR="00DD5313" w:rsidRPr="00CF0218">
        <w:rPr>
          <w:i/>
          <w:lang w:val="pl-PL"/>
        </w:rPr>
        <w:t>Pretty</w:t>
      </w:r>
      <w:proofErr w:type="spellEnd"/>
      <w:r w:rsidR="00DD5313" w:rsidRPr="00CF0218">
        <w:rPr>
          <w:i/>
          <w:lang w:val="pl-PL"/>
        </w:rPr>
        <w:t xml:space="preserve"> przeciwko</w:t>
      </w:r>
      <w:r w:rsidRPr="00CF0218">
        <w:rPr>
          <w:i/>
          <w:lang w:val="pl-PL"/>
        </w:rPr>
        <w:t> </w:t>
      </w:r>
      <w:r w:rsidR="00DD5313" w:rsidRPr="00CF0218">
        <w:rPr>
          <w:i/>
          <w:lang w:val="pl-PL"/>
        </w:rPr>
        <w:t>Wielkiej Brytanii</w:t>
      </w:r>
      <w:r w:rsidRPr="00CF0218">
        <w:rPr>
          <w:lang w:val="pl-PL"/>
        </w:rPr>
        <w:t xml:space="preserve">, </w:t>
      </w:r>
      <w:r w:rsidR="00DD5313" w:rsidRPr="00CF0218">
        <w:rPr>
          <w:lang w:val="pl-PL"/>
        </w:rPr>
        <w:t xml:space="preserve">a </w:t>
      </w:r>
      <w:r w:rsidR="00870CCC" w:rsidRPr="00CF0218">
        <w:rPr>
          <w:lang w:val="pl-PL"/>
        </w:rPr>
        <w:t>której</w:t>
      </w:r>
      <w:r w:rsidR="00DD5313" w:rsidRPr="00CF0218">
        <w:rPr>
          <w:lang w:val="pl-PL"/>
        </w:rPr>
        <w:t xml:space="preserve"> celem jest</w:t>
      </w:r>
      <w:r w:rsidRPr="00CF0218">
        <w:rPr>
          <w:lang w:val="pl-PL"/>
        </w:rPr>
        <w:t xml:space="preserve">: </w:t>
      </w:r>
      <w:r w:rsidR="00B3005E" w:rsidRPr="00CF0218">
        <w:rPr>
          <w:lang w:val="pl-PL"/>
        </w:rPr>
        <w:t>‘</w:t>
      </w:r>
      <w:r w:rsidR="00DD5313" w:rsidRPr="00CF0218">
        <w:rPr>
          <w:lang w:val="pl-PL"/>
        </w:rPr>
        <w:t>ochrona życia poprzez ochronę słabych i wrażliwych, a zwłaszcza tych, którzy nie są w stanie podjąć świadomych decyzji przeciwko aktom mającym na celu zakończenie życia lub pomoc w zakończeniu życia</w:t>
      </w:r>
      <w:r w:rsidR="00B3005E" w:rsidRPr="00CF0218">
        <w:rPr>
          <w:lang w:val="pl-PL"/>
        </w:rPr>
        <w:t>’</w:t>
      </w:r>
      <w:r w:rsidRPr="00CF0218">
        <w:rPr>
          <w:lang w:val="pl-PL"/>
        </w:rPr>
        <w:t xml:space="preserve"> (para</w:t>
      </w:r>
      <w:r w:rsidR="00DD5313" w:rsidRPr="00CF0218">
        <w:rPr>
          <w:lang w:val="pl-PL"/>
        </w:rPr>
        <w:t>graf</w:t>
      </w:r>
      <w:r w:rsidRPr="00CF0218">
        <w:rPr>
          <w:lang w:val="pl-PL"/>
        </w:rPr>
        <w:t xml:space="preserve"> 74).”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56.  </w:t>
      </w:r>
      <w:r w:rsidR="00DD5313" w:rsidRPr="00CF0218">
        <w:rPr>
          <w:lang w:val="pl-PL"/>
        </w:rPr>
        <w:t>W odniesieni</w:t>
      </w:r>
      <w:r w:rsidR="007419D0" w:rsidRPr="00CF0218">
        <w:rPr>
          <w:lang w:val="pl-PL"/>
        </w:rPr>
        <w:t>u do zakresu kontroli Sądu</w:t>
      </w:r>
      <w:r w:rsidR="00870CCC" w:rsidRPr="00CF0218">
        <w:rPr>
          <w:lang w:val="pl-PL"/>
        </w:rPr>
        <w:t>,</w:t>
      </w:r>
      <w:r w:rsidR="007419D0" w:rsidRPr="00CF0218">
        <w:rPr>
          <w:lang w:val="pl-PL"/>
        </w:rPr>
        <w:t xml:space="preserve"> Sędzia</w:t>
      </w:r>
      <w:r w:rsidR="00DD5313" w:rsidRPr="00CF0218">
        <w:rPr>
          <w:lang w:val="pl-PL"/>
        </w:rPr>
        <w:t xml:space="preserve"> </w:t>
      </w:r>
      <w:proofErr w:type="spellStart"/>
      <w:r w:rsidR="00DD5313" w:rsidRPr="00CF0218">
        <w:rPr>
          <w:lang w:val="pl-PL"/>
        </w:rPr>
        <w:t>Kerr</w:t>
      </w:r>
      <w:proofErr w:type="spellEnd"/>
      <w:r w:rsidR="00DD5313" w:rsidRPr="00CF0218">
        <w:rPr>
          <w:lang w:val="pl-PL"/>
        </w:rPr>
        <w:t xml:space="preserve"> powiedział, że w sferze polityki społecznej, gdzie wybór pomiędzy zaciekle konkurującymi i widocznie w równym stopniu rozsądnymi opiniami może być trudny</w:t>
      </w:r>
      <w:r w:rsidR="00A3462B" w:rsidRPr="00CF0218">
        <w:rPr>
          <w:lang w:val="pl-PL"/>
        </w:rPr>
        <w:t xml:space="preserve"> do dokonania</w:t>
      </w:r>
      <w:r w:rsidR="00DD5313" w:rsidRPr="00CF0218">
        <w:rPr>
          <w:lang w:val="pl-PL"/>
        </w:rPr>
        <w:t>, bardziej zróżnicowane podejście było uzasadnione, w sprawie, czy ingerencja jest proporcjonalna. Kontynuował on</w:t>
      </w:r>
      <w:r w:rsidRPr="00CF0218">
        <w:rPr>
          <w:lang w:val="pl-PL"/>
        </w:rPr>
        <w:t>:</w:t>
      </w:r>
    </w:p>
    <w:p w:rsidR="001A594F" w:rsidRPr="00CF0218" w:rsidRDefault="001A594F" w:rsidP="00DD5313">
      <w:pPr>
        <w:pStyle w:val="JuQuotSub"/>
        <w:rPr>
          <w:lang w:val="pl-PL"/>
        </w:rPr>
      </w:pPr>
      <w:r w:rsidRPr="00CF0218">
        <w:rPr>
          <w:lang w:val="pl-PL"/>
        </w:rPr>
        <w:t xml:space="preserve">“348. </w:t>
      </w:r>
      <w:r w:rsidR="00DD5313" w:rsidRPr="00CF0218">
        <w:rPr>
          <w:lang w:val="pl-PL"/>
        </w:rPr>
        <w:t>…Nie należy mylić jednak z szacunkiem do tzw. instytucjonalnej kompetencji ustawodawcy. Podejście Trybunału w tych trudnych obszarach może wymagać mniej wymagającym zbadania rzekomych uzasadnień. Ale ta bardziej hojna postawa nie opiera się na poglądzie, że Parlament jest lepiej umiejscowiony</w:t>
      </w:r>
      <w:r w:rsidR="003E7128" w:rsidRPr="00CF0218">
        <w:rPr>
          <w:lang w:val="pl-PL"/>
        </w:rPr>
        <w:t>,</w:t>
      </w:r>
      <w:r w:rsidR="00DD5313" w:rsidRPr="00CF0218">
        <w:rPr>
          <w:lang w:val="pl-PL"/>
        </w:rPr>
        <w:t xml:space="preserve"> aby or</w:t>
      </w:r>
      <w:r w:rsidR="00870CCC" w:rsidRPr="00CF0218">
        <w:rPr>
          <w:lang w:val="pl-PL"/>
        </w:rPr>
        <w:t>zekać</w:t>
      </w:r>
      <w:r w:rsidR="00DD5313" w:rsidRPr="00CF0218">
        <w:rPr>
          <w:lang w:val="pl-PL"/>
        </w:rPr>
        <w:t xml:space="preserve"> o potrzebie działania niż sąd lub</w:t>
      </w:r>
      <w:r w:rsidR="00870CCC" w:rsidRPr="00CF0218">
        <w:rPr>
          <w:lang w:val="pl-PL"/>
        </w:rPr>
        <w:t>,</w:t>
      </w:r>
      <w:r w:rsidR="00DD5313" w:rsidRPr="00CF0218">
        <w:rPr>
          <w:lang w:val="pl-PL"/>
        </w:rPr>
        <w:t xml:space="preserve"> że sąd powinien zatem uważać się za nie</w:t>
      </w:r>
      <w:r w:rsidR="00A2302B" w:rsidRPr="00CF0218">
        <w:rPr>
          <w:lang w:val="pl-PL"/>
        </w:rPr>
        <w:t>kompetentny do</w:t>
      </w:r>
      <w:r w:rsidR="00DD5313" w:rsidRPr="00CF0218">
        <w:rPr>
          <w:lang w:val="pl-PL"/>
        </w:rPr>
        <w:t xml:space="preserve"> przeprowadzeni</w:t>
      </w:r>
      <w:r w:rsidR="00A2302B" w:rsidRPr="00CF0218">
        <w:rPr>
          <w:lang w:val="pl-PL"/>
        </w:rPr>
        <w:t>a oceny niezgodności środka</w:t>
      </w:r>
      <w:r w:rsidR="00870CCC" w:rsidRPr="00CF0218">
        <w:rPr>
          <w:lang w:val="pl-PL"/>
        </w:rPr>
        <w:t>.</w:t>
      </w:r>
      <w:r w:rsidR="00DD5313" w:rsidRPr="00CF0218">
        <w:rPr>
          <w:lang w:val="pl-PL"/>
        </w:rPr>
        <w:t xml:space="preserve"> Raczej</w:t>
      </w:r>
      <w:r w:rsidR="00A2302B" w:rsidRPr="00CF0218">
        <w:rPr>
          <w:lang w:val="pl-PL"/>
        </w:rPr>
        <w:t xml:space="preserve"> powinna</w:t>
      </w:r>
      <w:r w:rsidR="00DD5313" w:rsidRPr="00CF0218">
        <w:rPr>
          <w:lang w:val="pl-PL"/>
        </w:rPr>
        <w:t xml:space="preserve"> odzwierciedla</w:t>
      </w:r>
      <w:r w:rsidR="00A2302B" w:rsidRPr="00CF0218">
        <w:rPr>
          <w:lang w:val="pl-PL"/>
        </w:rPr>
        <w:t>ć</w:t>
      </w:r>
      <w:r w:rsidR="00DD5313" w:rsidRPr="00CF0218">
        <w:rPr>
          <w:lang w:val="pl-PL"/>
        </w:rPr>
        <w:t xml:space="preserve"> rzeczywistość, że wybory w tych dziedzinach są trudne do wykonania i to, że nie mogą być łatwe do udowodnienia, że </w:t>
      </w:r>
      <w:r w:rsidR="00A2302B" w:rsidRPr="00CF0218">
        <w:rPr>
          <w:lang w:val="pl-PL"/>
        </w:rPr>
        <w:t xml:space="preserve">dokonano </w:t>
      </w:r>
      <w:r w:rsidR="00DD5313" w:rsidRPr="00CF0218">
        <w:rPr>
          <w:lang w:val="pl-PL"/>
        </w:rPr>
        <w:t>właściw</w:t>
      </w:r>
      <w:r w:rsidR="00A2302B" w:rsidRPr="00CF0218">
        <w:rPr>
          <w:lang w:val="pl-PL"/>
        </w:rPr>
        <w:t>ego</w:t>
      </w:r>
      <w:r w:rsidR="00DD5313" w:rsidRPr="00CF0218">
        <w:rPr>
          <w:lang w:val="pl-PL"/>
        </w:rPr>
        <w:t xml:space="preserve"> wyb</w:t>
      </w:r>
      <w:r w:rsidR="00A2302B" w:rsidRPr="00CF0218">
        <w:rPr>
          <w:lang w:val="pl-PL"/>
        </w:rPr>
        <w:t>oru</w:t>
      </w:r>
      <w:r w:rsidRPr="00CF0218">
        <w:rPr>
          <w:lang w:val="pl-PL"/>
        </w:rPr>
        <w:t>.”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57.  </w:t>
      </w:r>
      <w:r w:rsidR="00A3462B" w:rsidRPr="00CF0218">
        <w:rPr>
          <w:lang w:val="pl-PL"/>
        </w:rPr>
        <w:t>Sędzia</w:t>
      </w:r>
      <w:r w:rsidRPr="00CF0218">
        <w:rPr>
          <w:lang w:val="pl-PL"/>
        </w:rPr>
        <w:t xml:space="preserve"> </w:t>
      </w:r>
      <w:proofErr w:type="spellStart"/>
      <w:r w:rsidRPr="00CF0218">
        <w:rPr>
          <w:lang w:val="pl-PL"/>
        </w:rPr>
        <w:t>Kerr</w:t>
      </w:r>
      <w:proofErr w:type="spellEnd"/>
      <w:r w:rsidRPr="00CF0218">
        <w:rPr>
          <w:lang w:val="pl-PL"/>
        </w:rPr>
        <w:t xml:space="preserve"> </w:t>
      </w:r>
      <w:r w:rsidR="008053D5" w:rsidRPr="00CF0218">
        <w:rPr>
          <w:lang w:val="pl-PL"/>
        </w:rPr>
        <w:t>nie zgodził się, że konieczn</w:t>
      </w:r>
      <w:r w:rsidR="00C34065" w:rsidRPr="00CF0218">
        <w:rPr>
          <w:lang w:val="pl-PL"/>
        </w:rPr>
        <w:t>y</w:t>
      </w:r>
      <w:r w:rsidR="008053D5" w:rsidRPr="00CF0218">
        <w:rPr>
          <w:lang w:val="pl-PL"/>
        </w:rPr>
        <w:t xml:space="preserve"> racjonalny </w:t>
      </w:r>
      <w:r w:rsidR="00A3462B" w:rsidRPr="00CF0218">
        <w:rPr>
          <w:lang w:val="pl-PL"/>
        </w:rPr>
        <w:t>związek pomiędzy celem art. 2 ust. 1</w:t>
      </w:r>
      <w:r w:rsidR="008053D5" w:rsidRPr="00CF0218">
        <w:rPr>
          <w:lang w:val="pl-PL"/>
        </w:rPr>
        <w:t xml:space="preserve"> i </w:t>
      </w:r>
      <w:r w:rsidR="00870CCC" w:rsidRPr="00CF0218">
        <w:rPr>
          <w:lang w:val="pl-PL"/>
        </w:rPr>
        <w:t>ingerencją w prawa z</w:t>
      </w:r>
      <w:r w:rsidR="008053D5" w:rsidRPr="00CF0218">
        <w:rPr>
          <w:lang w:val="pl-PL"/>
        </w:rPr>
        <w:t xml:space="preserve"> artykułu 8</w:t>
      </w:r>
      <w:r w:rsidR="00C34065" w:rsidRPr="00CF0218">
        <w:rPr>
          <w:lang w:val="pl-PL"/>
        </w:rPr>
        <w:t xml:space="preserve"> Konwencji</w:t>
      </w:r>
      <w:r w:rsidR="008053D5" w:rsidRPr="00CF0218">
        <w:rPr>
          <w:lang w:val="pl-PL"/>
        </w:rPr>
        <w:t xml:space="preserve"> został wykazany</w:t>
      </w:r>
      <w:r w:rsidR="00C34065" w:rsidRPr="00CF0218">
        <w:rPr>
          <w:lang w:val="pl-PL"/>
        </w:rPr>
        <w:t>. Jego zdaniem</w:t>
      </w:r>
      <w:r w:rsidR="008053D5" w:rsidRPr="00CF0218">
        <w:rPr>
          <w:lang w:val="pl-PL"/>
        </w:rPr>
        <w:t xml:space="preserve"> uzasadnienie dla ingerencji w prawo K</w:t>
      </w:r>
      <w:r w:rsidR="00F9774A" w:rsidRPr="00CF0218">
        <w:rPr>
          <w:lang w:val="pl-PL"/>
        </w:rPr>
        <w:t>onwencji musi</w:t>
      </w:r>
      <w:r w:rsidR="008053D5" w:rsidRPr="00CF0218">
        <w:rPr>
          <w:lang w:val="pl-PL"/>
        </w:rPr>
        <w:t xml:space="preserve"> być opart</w:t>
      </w:r>
      <w:r w:rsidR="00F9774A" w:rsidRPr="00CF0218">
        <w:rPr>
          <w:lang w:val="pl-PL"/>
        </w:rPr>
        <w:t>e na dowodach. Dotychczas dowody  w niniejszej sprawie</w:t>
      </w:r>
      <w:r w:rsidR="008053D5" w:rsidRPr="00CF0218">
        <w:rPr>
          <w:lang w:val="pl-PL"/>
        </w:rPr>
        <w:t xml:space="preserve"> </w:t>
      </w:r>
      <w:r w:rsidR="003F3C05" w:rsidRPr="00CF0218">
        <w:rPr>
          <w:lang w:val="pl-PL"/>
        </w:rPr>
        <w:t>wyraźnie</w:t>
      </w:r>
      <w:r w:rsidR="008053D5" w:rsidRPr="00CF0218">
        <w:rPr>
          <w:lang w:val="pl-PL"/>
        </w:rPr>
        <w:t xml:space="preserve"> nie wspierają tez</w:t>
      </w:r>
      <w:r w:rsidR="003F3C05" w:rsidRPr="00CF0218">
        <w:rPr>
          <w:lang w:val="pl-PL"/>
        </w:rPr>
        <w:t>y</w:t>
      </w:r>
      <w:r w:rsidR="008053D5" w:rsidRPr="00CF0218">
        <w:rPr>
          <w:lang w:val="pl-PL"/>
        </w:rPr>
        <w:t>, że pozw</w:t>
      </w:r>
      <w:r w:rsidR="003F3C05" w:rsidRPr="00CF0218">
        <w:rPr>
          <w:lang w:val="pl-PL"/>
        </w:rPr>
        <w:t>olenie</w:t>
      </w:r>
      <w:r w:rsidR="008053D5" w:rsidRPr="00CF0218">
        <w:rPr>
          <w:lang w:val="pl-PL"/>
        </w:rPr>
        <w:t xml:space="preserve"> </w:t>
      </w:r>
      <w:r w:rsidR="003F3C05" w:rsidRPr="00CF0218">
        <w:rPr>
          <w:lang w:val="pl-PL"/>
        </w:rPr>
        <w:t xml:space="preserve">na </w:t>
      </w:r>
      <w:r w:rsidR="008053D5" w:rsidRPr="00CF0218">
        <w:rPr>
          <w:lang w:val="pl-PL"/>
        </w:rPr>
        <w:t xml:space="preserve">wspomagane samobójstwa zwiększyłoby presję na słabszych i starszych. Co do tego, czy </w:t>
      </w:r>
      <w:r w:rsidR="00A02F0F" w:rsidRPr="00CF0218">
        <w:rPr>
          <w:lang w:val="pl-PL"/>
        </w:rPr>
        <w:t>art. 2 ust. 1</w:t>
      </w:r>
      <w:r w:rsidR="008053D5" w:rsidRPr="00CF0218">
        <w:rPr>
          <w:lang w:val="pl-PL"/>
        </w:rPr>
        <w:t xml:space="preserve"> był </w:t>
      </w:r>
      <w:r w:rsidRPr="00CF0218">
        <w:rPr>
          <w:lang w:val="pl-PL"/>
        </w:rPr>
        <w:t>“</w:t>
      </w:r>
      <w:r w:rsidR="00B41F9E" w:rsidRPr="00CF0218">
        <w:rPr>
          <w:lang w:val="pl-PL"/>
        </w:rPr>
        <w:t>nie więcej niż konieczny</w:t>
      </w:r>
      <w:r w:rsidRPr="00CF0218">
        <w:rPr>
          <w:lang w:val="pl-PL"/>
        </w:rPr>
        <w:t xml:space="preserve">” </w:t>
      </w:r>
      <w:r w:rsidR="003F3C05" w:rsidRPr="00CF0218">
        <w:rPr>
          <w:lang w:val="pl-PL"/>
        </w:rPr>
        <w:t>aby osiągnąć swój cel, jakim jest och</w:t>
      </w:r>
      <w:r w:rsidR="00A02F0F" w:rsidRPr="00CF0218">
        <w:rPr>
          <w:lang w:val="pl-PL"/>
        </w:rPr>
        <w:t>rona słabszych, Sędzia</w:t>
      </w:r>
      <w:r w:rsidR="003F3C05" w:rsidRPr="00CF0218">
        <w:rPr>
          <w:lang w:val="pl-PL"/>
        </w:rPr>
        <w:t xml:space="preserve"> </w:t>
      </w:r>
      <w:proofErr w:type="spellStart"/>
      <w:r w:rsidR="003F3C05" w:rsidRPr="00CF0218">
        <w:rPr>
          <w:lang w:val="pl-PL"/>
        </w:rPr>
        <w:t>Kerr</w:t>
      </w:r>
      <w:proofErr w:type="spellEnd"/>
      <w:r w:rsidR="003F3C05" w:rsidRPr="00CF0218">
        <w:rPr>
          <w:lang w:val="pl-PL"/>
        </w:rPr>
        <w:t xml:space="preserve"> uzna</w:t>
      </w:r>
      <w:r w:rsidR="00870CCC" w:rsidRPr="00CF0218">
        <w:rPr>
          <w:lang w:val="pl-PL"/>
        </w:rPr>
        <w:t>ł</w:t>
      </w:r>
      <w:r w:rsidR="006E634C" w:rsidRPr="00CF0218">
        <w:rPr>
          <w:lang w:val="pl-PL"/>
        </w:rPr>
        <w:t xml:space="preserve"> za bezspornie</w:t>
      </w:r>
      <w:r w:rsidR="00A02F0F" w:rsidRPr="00CF0218">
        <w:rPr>
          <w:lang w:val="pl-PL"/>
        </w:rPr>
        <w:t xml:space="preserve"> art. 2 ust. 1</w:t>
      </w:r>
      <w:r w:rsidR="003F3C05" w:rsidRPr="00CF0218">
        <w:rPr>
          <w:lang w:val="pl-PL"/>
        </w:rPr>
        <w:t xml:space="preserve"> stosowan</w:t>
      </w:r>
      <w:r w:rsidR="00B41F9E" w:rsidRPr="00CF0218">
        <w:rPr>
          <w:lang w:val="pl-PL"/>
        </w:rPr>
        <w:t>y</w:t>
      </w:r>
      <w:r w:rsidR="003F3C05" w:rsidRPr="00CF0218">
        <w:rPr>
          <w:lang w:val="pl-PL"/>
        </w:rPr>
        <w:t xml:space="preserve"> wobec wielu ludzi,</w:t>
      </w:r>
      <w:r w:rsidR="00B41F9E" w:rsidRPr="00CF0218">
        <w:rPr>
          <w:lang w:val="pl-PL"/>
        </w:rPr>
        <w:t xml:space="preserve"> którzy nie byli w potrzebie</w:t>
      </w:r>
      <w:r w:rsidR="003F3C05" w:rsidRPr="00CF0218">
        <w:rPr>
          <w:lang w:val="pl-PL"/>
        </w:rPr>
        <w:t xml:space="preserve"> ochrony i</w:t>
      </w:r>
      <w:r w:rsidR="006E634C" w:rsidRPr="00CF0218">
        <w:rPr>
          <w:lang w:val="pl-PL"/>
        </w:rPr>
        <w:t xml:space="preserve"> </w:t>
      </w:r>
      <w:r w:rsidR="00CB72B7" w:rsidRPr="00CF0218">
        <w:rPr>
          <w:lang w:val="pl-PL"/>
        </w:rPr>
        <w:t>którego zastosowanie przyniosło im szkodę</w:t>
      </w:r>
      <w:r w:rsidR="003F3C05" w:rsidRPr="00CF0218">
        <w:rPr>
          <w:lang w:val="pl-PL"/>
        </w:rPr>
        <w:t xml:space="preserve">. Był zdania, że </w:t>
      </w:r>
      <w:r w:rsidR="003F3C05" w:rsidRPr="00CF0218">
        <w:rPr>
          <w:rFonts w:ascii="Cambria Math" w:hAnsi="Cambria Math" w:cs="Cambria Math"/>
          <w:lang w:val="pl-PL"/>
        </w:rPr>
        <w:t>​​</w:t>
      </w:r>
      <w:r w:rsidR="003F3C05" w:rsidRPr="00CF0218">
        <w:rPr>
          <w:rFonts w:ascii="Times New Roman" w:hAnsi="Times New Roman" w:cs="Times New Roman"/>
          <w:lang w:val="pl-PL"/>
        </w:rPr>
        <w:t>jeżeli</w:t>
      </w:r>
      <w:r w:rsidR="00A11A44" w:rsidRPr="00CF0218">
        <w:rPr>
          <w:rFonts w:ascii="Times New Roman" w:hAnsi="Times New Roman" w:cs="Times New Roman"/>
          <w:lang w:val="pl-PL"/>
        </w:rPr>
        <w:t xml:space="preserve"> nie</w:t>
      </w:r>
      <w:r w:rsidR="003F3C05" w:rsidRPr="00CF0218">
        <w:rPr>
          <w:rFonts w:ascii="Times New Roman" w:hAnsi="Times New Roman" w:cs="Times New Roman"/>
          <w:lang w:val="pl-PL"/>
        </w:rPr>
        <w:t xml:space="preserve"> można wykazać, że ochrona wrażliwej grupy może zostać osiągnięta jedynie poprzez rozciągnięcie </w:t>
      </w:r>
      <w:r w:rsidR="00817FC5" w:rsidRPr="00CF0218">
        <w:rPr>
          <w:rFonts w:ascii="Times New Roman" w:hAnsi="Times New Roman" w:cs="Times New Roman"/>
          <w:lang w:val="pl-PL"/>
        </w:rPr>
        <w:t xml:space="preserve">zastosowania tego </w:t>
      </w:r>
      <w:r w:rsidR="003F3C05" w:rsidRPr="00CF0218">
        <w:rPr>
          <w:rFonts w:ascii="Times New Roman" w:hAnsi="Times New Roman" w:cs="Times New Roman"/>
          <w:lang w:val="pl-PL"/>
        </w:rPr>
        <w:t>przepis</w:t>
      </w:r>
      <w:r w:rsidR="00621AE3" w:rsidRPr="00CF0218">
        <w:rPr>
          <w:rFonts w:ascii="Times New Roman" w:hAnsi="Times New Roman" w:cs="Times New Roman"/>
          <w:lang w:val="pl-PL"/>
        </w:rPr>
        <w:t>u</w:t>
      </w:r>
      <w:r w:rsidR="003F3C05" w:rsidRPr="00CF0218">
        <w:rPr>
          <w:rFonts w:ascii="Times New Roman" w:hAnsi="Times New Roman" w:cs="Times New Roman"/>
          <w:lang w:val="pl-PL"/>
        </w:rPr>
        <w:t xml:space="preserve"> tak sze</w:t>
      </w:r>
      <w:r w:rsidR="00817FC5" w:rsidRPr="00CF0218">
        <w:rPr>
          <w:rFonts w:ascii="Times New Roman" w:hAnsi="Times New Roman" w:cs="Times New Roman"/>
          <w:lang w:val="pl-PL"/>
        </w:rPr>
        <w:t>roko, jak to uczyniono</w:t>
      </w:r>
      <w:r w:rsidR="003F3C05" w:rsidRPr="00CF0218">
        <w:rPr>
          <w:rFonts w:ascii="Times New Roman" w:hAnsi="Times New Roman" w:cs="Times New Roman"/>
          <w:lang w:val="pl-PL"/>
        </w:rPr>
        <w:t xml:space="preserve">, </w:t>
      </w:r>
      <w:r w:rsidR="00522637" w:rsidRPr="00CF0218">
        <w:rPr>
          <w:rFonts w:ascii="Times New Roman" w:hAnsi="Times New Roman" w:cs="Times New Roman"/>
          <w:lang w:val="pl-PL"/>
        </w:rPr>
        <w:t xml:space="preserve">jego zastosowanie </w:t>
      </w:r>
      <w:r w:rsidR="003F3C05" w:rsidRPr="00CF0218">
        <w:rPr>
          <w:rFonts w:ascii="Times New Roman" w:hAnsi="Times New Roman" w:cs="Times New Roman"/>
          <w:lang w:val="pl-PL"/>
        </w:rPr>
        <w:t>było nieproporc</w:t>
      </w:r>
      <w:r w:rsidR="00522637" w:rsidRPr="00CF0218">
        <w:rPr>
          <w:rFonts w:ascii="Times New Roman" w:hAnsi="Times New Roman" w:cs="Times New Roman"/>
          <w:lang w:val="pl-PL"/>
        </w:rPr>
        <w:t>jonalne</w:t>
      </w:r>
      <w:r w:rsidR="003F3C05" w:rsidRPr="00CF0218">
        <w:rPr>
          <w:rFonts w:ascii="Times New Roman" w:hAnsi="Times New Roman" w:cs="Times New Roman"/>
          <w:lang w:val="pl-PL"/>
        </w:rPr>
        <w:t xml:space="preserve"> do kategorii osób, których </w:t>
      </w:r>
      <w:r w:rsidR="003F3C05" w:rsidRPr="00CF0218">
        <w:rPr>
          <w:lang w:val="pl-PL"/>
        </w:rPr>
        <w:t>w konsekwencji</w:t>
      </w:r>
      <w:r w:rsidR="003F3C05" w:rsidRPr="00CF0218">
        <w:rPr>
          <w:rFonts w:ascii="Times New Roman" w:hAnsi="Times New Roman" w:cs="Times New Roman"/>
          <w:lang w:val="pl-PL"/>
        </w:rPr>
        <w:t xml:space="preserve"> prawa</w:t>
      </w:r>
      <w:r w:rsidR="00522637" w:rsidRPr="00CF0218">
        <w:rPr>
          <w:rFonts w:ascii="Times New Roman" w:hAnsi="Times New Roman" w:cs="Times New Roman"/>
          <w:lang w:val="pl-PL"/>
        </w:rPr>
        <w:t xml:space="preserve"> z</w:t>
      </w:r>
      <w:r w:rsidR="003F3C05" w:rsidRPr="00CF0218">
        <w:rPr>
          <w:rFonts w:ascii="Times New Roman" w:hAnsi="Times New Roman" w:cs="Times New Roman"/>
          <w:lang w:val="pl-PL"/>
        </w:rPr>
        <w:t xml:space="preserve"> Konwencji </w:t>
      </w:r>
      <w:r w:rsidR="003F3C05" w:rsidRPr="00CF0218">
        <w:rPr>
          <w:lang w:val="pl-PL"/>
        </w:rPr>
        <w:t>zostały naruszone. Powiedział,</w:t>
      </w:r>
      <w:r w:rsidR="003E7128" w:rsidRPr="00CF0218">
        <w:rPr>
          <w:lang w:val="pl-PL"/>
        </w:rPr>
        <w:t xml:space="preserve"> że w przypadku braku dowodów-</w:t>
      </w:r>
      <w:r w:rsidR="00146CF8" w:rsidRPr="00CF0218">
        <w:rPr>
          <w:lang w:val="pl-PL"/>
        </w:rPr>
        <w:t xml:space="preserve">albo przynajmniej możliwych do obrony podstaw wnioskowania </w:t>
      </w:r>
      <w:r w:rsidR="00675FC8" w:rsidRPr="00CF0218">
        <w:rPr>
          <w:lang w:val="pl-PL"/>
        </w:rPr>
        <w:t>– które były niezbędne</w:t>
      </w:r>
      <w:r w:rsidR="003F3C05" w:rsidRPr="00CF0218">
        <w:rPr>
          <w:lang w:val="pl-PL"/>
        </w:rPr>
        <w:t xml:space="preserve">, nie można było stwierdzić, </w:t>
      </w:r>
      <w:r w:rsidR="003F3C05" w:rsidRPr="00CF0218">
        <w:rPr>
          <w:lang w:val="pl-PL"/>
        </w:rPr>
        <w:lastRenderedPageBreak/>
        <w:t xml:space="preserve">że ingerencja była proporcjonalna. </w:t>
      </w:r>
      <w:r w:rsidR="00621AE3" w:rsidRPr="00CF0218">
        <w:rPr>
          <w:lang w:val="pl-PL"/>
        </w:rPr>
        <w:t>Dalej twierdził</w:t>
      </w:r>
      <w:r w:rsidR="00675FC8" w:rsidRPr="00CF0218">
        <w:rPr>
          <w:lang w:val="pl-PL"/>
        </w:rPr>
        <w:t>, że art. 2 ust. 1</w:t>
      </w:r>
      <w:r w:rsidR="003F3C05" w:rsidRPr="00CF0218">
        <w:rPr>
          <w:lang w:val="pl-PL"/>
        </w:rPr>
        <w:t xml:space="preserve"> nie</w:t>
      </w:r>
      <w:r w:rsidR="00675FC8" w:rsidRPr="00CF0218">
        <w:rPr>
          <w:lang w:val="pl-PL"/>
        </w:rPr>
        <w:t xml:space="preserve"> naruszył</w:t>
      </w:r>
      <w:r w:rsidR="003F3C05" w:rsidRPr="00CF0218">
        <w:rPr>
          <w:lang w:val="pl-PL"/>
        </w:rPr>
        <w:t xml:space="preserve"> sprawiedliwej równowagi między prawami tych, którzy chcieli doprowadzić swoje życie do końca, ale byli</w:t>
      </w:r>
      <w:r w:rsidR="003E7128" w:rsidRPr="00CF0218">
        <w:rPr>
          <w:lang w:val="pl-PL"/>
        </w:rPr>
        <w:t xml:space="preserve"> fizycznie nie</w:t>
      </w:r>
      <w:r w:rsidR="003F3C05" w:rsidRPr="00CF0218">
        <w:rPr>
          <w:lang w:val="pl-PL"/>
        </w:rPr>
        <w:t>zdolni do zrobienia tego, a interesami wspólnoty jako</w:t>
      </w:r>
      <w:r w:rsidR="00675FC8" w:rsidRPr="00CF0218">
        <w:rPr>
          <w:lang w:val="pl-PL"/>
        </w:rPr>
        <w:t xml:space="preserve"> całości. Z tych powodów mógłby stwierdzić niezgodność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Heading2"/>
        <w:rPr>
          <w:lang w:val="pl-PL"/>
        </w:rPr>
      </w:pPr>
      <w:r w:rsidRPr="00CF0218">
        <w:rPr>
          <w:lang w:val="pl-PL"/>
        </w:rPr>
        <w:t>B. </w:t>
      </w:r>
      <w:r w:rsidR="00B3005E" w:rsidRPr="00CF0218">
        <w:rPr>
          <w:lang w:val="pl-PL"/>
        </w:rPr>
        <w:t> </w:t>
      </w:r>
      <w:r w:rsidR="003F3C05" w:rsidRPr="00CF0218">
        <w:rPr>
          <w:lang w:val="pl-PL"/>
        </w:rPr>
        <w:t>Właściwe prawo krajowe i realizacja</w:t>
      </w:r>
    </w:p>
    <w:p w:rsidR="001A594F" w:rsidRPr="00CF0218" w:rsidRDefault="001A594F" w:rsidP="00DD5313">
      <w:pPr>
        <w:pStyle w:val="ECHRHeading3"/>
        <w:rPr>
          <w:lang w:val="pl-PL"/>
        </w:rPr>
      </w:pPr>
      <w:r w:rsidRPr="00CF0218">
        <w:rPr>
          <w:lang w:val="pl-PL"/>
        </w:rPr>
        <w:t>1.</w:t>
      </w:r>
      <w:r w:rsidR="00B3005E" w:rsidRPr="00CF0218">
        <w:rPr>
          <w:lang w:val="pl-PL"/>
        </w:rPr>
        <w:t>  </w:t>
      </w:r>
      <w:r w:rsidR="003F3C05" w:rsidRPr="00CF0218">
        <w:rPr>
          <w:lang w:val="pl-PL"/>
        </w:rPr>
        <w:t>Prawo dotyczące wspomaganego umierania</w:t>
      </w:r>
    </w:p>
    <w:p w:rsidR="00E85316" w:rsidRPr="00CF0218" w:rsidRDefault="001A594F" w:rsidP="00DD5313">
      <w:pPr>
        <w:pStyle w:val="ECHRHeading4"/>
        <w:rPr>
          <w:lang w:val="pl-PL"/>
        </w:rPr>
      </w:pPr>
      <w:r w:rsidRPr="00CF0218">
        <w:rPr>
          <w:lang w:val="pl-PL"/>
        </w:rPr>
        <w:t>(a)</w:t>
      </w:r>
      <w:r w:rsidR="00B3005E" w:rsidRPr="00CF0218">
        <w:rPr>
          <w:lang w:val="pl-PL"/>
        </w:rPr>
        <w:t> </w:t>
      </w:r>
      <w:r w:rsidR="003F3C05" w:rsidRPr="00CF0218">
        <w:rPr>
          <w:lang w:val="pl-PL"/>
        </w:rPr>
        <w:t>Samobójstwo i wspomagane samobójstwo</w:t>
      </w:r>
    </w:p>
    <w:p w:rsidR="001A594F" w:rsidRPr="00CF0218" w:rsidRDefault="001A594F" w:rsidP="00DD5313">
      <w:pPr>
        <w:pStyle w:val="ECHRPara"/>
        <w:rPr>
          <w:lang w:val="pl-PL"/>
        </w:rPr>
      </w:pPr>
      <w:bookmarkStart w:id="2" w:name="p58lawsuicidestart"/>
      <w:r w:rsidRPr="00CF0218">
        <w:rPr>
          <w:lang w:val="pl-PL"/>
        </w:rPr>
        <w:t>58</w:t>
      </w:r>
      <w:bookmarkEnd w:id="2"/>
      <w:r w:rsidRPr="00CF0218">
        <w:rPr>
          <w:lang w:val="pl-PL"/>
        </w:rPr>
        <w:t>.  </w:t>
      </w:r>
      <w:r w:rsidR="003F3C05" w:rsidRPr="00CF0218">
        <w:rPr>
          <w:lang w:val="pl-PL"/>
        </w:rPr>
        <w:t xml:space="preserve">Samobójstwo przestało być przestępstwem zgodnie z prawem angielskim na podstawie Ustawy o Samobójstwach z roku </w:t>
      </w:r>
      <w:r w:rsidRPr="00CF0218">
        <w:rPr>
          <w:lang w:val="pl-PL"/>
        </w:rPr>
        <w:t>1961.</w:t>
      </w:r>
    </w:p>
    <w:p w:rsidR="001A594F" w:rsidRPr="00CF0218" w:rsidRDefault="001A594F" w:rsidP="00DD5313">
      <w:pPr>
        <w:pStyle w:val="ECHRPara"/>
        <w:rPr>
          <w:lang w:val="pl-PL"/>
        </w:rPr>
      </w:pPr>
      <w:bookmarkStart w:id="3" w:name="p60s2of1961Act"/>
      <w:bookmarkStart w:id="4" w:name="p59amendment2009"/>
      <w:r w:rsidRPr="00CF0218">
        <w:rPr>
          <w:lang w:val="pl-PL"/>
        </w:rPr>
        <w:t>59</w:t>
      </w:r>
      <w:bookmarkEnd w:id="3"/>
      <w:bookmarkEnd w:id="4"/>
      <w:r w:rsidRPr="00CF0218">
        <w:rPr>
          <w:lang w:val="pl-PL"/>
        </w:rPr>
        <w:t>.  </w:t>
      </w:r>
      <w:r w:rsidR="009739B6" w:rsidRPr="00CF0218">
        <w:rPr>
          <w:lang w:val="pl-PL"/>
        </w:rPr>
        <w:t>Art. 2 ust. 1</w:t>
      </w:r>
      <w:r w:rsidRPr="00CF0218">
        <w:rPr>
          <w:lang w:val="pl-PL"/>
        </w:rPr>
        <w:t xml:space="preserve"> </w:t>
      </w:r>
      <w:r w:rsidR="003F3C05" w:rsidRPr="00CF0218">
        <w:rPr>
          <w:lang w:val="pl-PL"/>
        </w:rPr>
        <w:t>Ustawy z roku</w:t>
      </w:r>
      <w:r w:rsidRPr="00CF0218">
        <w:rPr>
          <w:lang w:val="pl-PL"/>
        </w:rPr>
        <w:t xml:space="preserve"> 1961 (</w:t>
      </w:r>
      <w:r w:rsidR="003F3C05" w:rsidRPr="00CF0218">
        <w:rPr>
          <w:lang w:val="pl-PL"/>
        </w:rPr>
        <w:t>zmienionej przez</w:t>
      </w:r>
      <w:r w:rsidRPr="00CF0218">
        <w:rPr>
          <w:lang w:val="pl-PL"/>
        </w:rPr>
        <w:t xml:space="preserve"> </w:t>
      </w:r>
      <w:r w:rsidR="003F3C05" w:rsidRPr="00CF0218">
        <w:rPr>
          <w:lang w:val="pl-PL"/>
        </w:rPr>
        <w:t xml:space="preserve">Ustawę w sprawie </w:t>
      </w:r>
      <w:proofErr w:type="spellStart"/>
      <w:r w:rsidR="003F3C05" w:rsidRPr="00CF0218">
        <w:rPr>
          <w:lang w:val="pl-PL"/>
        </w:rPr>
        <w:t>koronerów</w:t>
      </w:r>
      <w:proofErr w:type="spellEnd"/>
      <w:r w:rsidR="003F3C05" w:rsidRPr="00CF0218">
        <w:rPr>
          <w:lang w:val="pl-PL"/>
        </w:rPr>
        <w:t xml:space="preserve"> i wymiaru sprawiedliwości z roku</w:t>
      </w:r>
      <w:r w:rsidRPr="00CF0218">
        <w:rPr>
          <w:lang w:val="pl-PL"/>
        </w:rPr>
        <w:t xml:space="preserve"> 2009) </w:t>
      </w:r>
      <w:r w:rsidR="00CB41B9" w:rsidRPr="00CF0218">
        <w:rPr>
          <w:lang w:val="pl-PL"/>
        </w:rPr>
        <w:t xml:space="preserve">przewiduje, że osoba popełnia przestępstwo, jeżeli dokonuje czynu </w:t>
      </w:r>
      <w:r w:rsidR="00621AE3" w:rsidRPr="00CF0218">
        <w:rPr>
          <w:lang w:val="pl-PL"/>
        </w:rPr>
        <w:t xml:space="preserve">namawiania </w:t>
      </w:r>
      <w:r w:rsidR="00CB41B9" w:rsidRPr="00CF0218">
        <w:rPr>
          <w:lang w:val="pl-PL"/>
        </w:rPr>
        <w:t>lub wspomagania samobójstwa</w:t>
      </w:r>
      <w:r w:rsidR="009739B6" w:rsidRPr="00CF0218">
        <w:rPr>
          <w:lang w:val="pl-PL"/>
        </w:rPr>
        <w:t xml:space="preserve"> lub wspomaganego</w:t>
      </w:r>
      <w:r w:rsidR="00CB41B9" w:rsidRPr="00CF0218">
        <w:rPr>
          <w:lang w:val="pl-PL"/>
        </w:rPr>
        <w:t xml:space="preserve"> samobójstwa innej osoby. Zgodnie z </w:t>
      </w:r>
      <w:r w:rsidR="009739B6" w:rsidRPr="00CF0218">
        <w:rPr>
          <w:lang w:val="pl-PL"/>
        </w:rPr>
        <w:t>art. 2 ust. 1c</w:t>
      </w:r>
      <w:r w:rsidR="00CB41B9" w:rsidRPr="00CF0218">
        <w:rPr>
          <w:lang w:val="pl-PL"/>
        </w:rPr>
        <w:t>, osoby skazane za takie przestępstwo podlegają karze pozbawienia wolności na okres nie dłuższy niż czternaście lat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60.  </w:t>
      </w:r>
      <w:r w:rsidR="00CF3A3D" w:rsidRPr="00CF0218">
        <w:rPr>
          <w:lang w:val="pl-PL"/>
        </w:rPr>
        <w:t>Art. 2 ust. 4</w:t>
      </w:r>
      <w:r w:rsidR="00CB41B9" w:rsidRPr="00CF0218">
        <w:rPr>
          <w:lang w:val="pl-PL"/>
        </w:rPr>
        <w:t xml:space="preserve"> p</w:t>
      </w:r>
      <w:r w:rsidR="00CF3A3D" w:rsidRPr="00CF0218">
        <w:rPr>
          <w:lang w:val="pl-PL"/>
        </w:rPr>
        <w:t>rzewiduje, że</w:t>
      </w:r>
      <w:r w:rsidR="00CB41B9" w:rsidRPr="00CF0218">
        <w:rPr>
          <w:lang w:val="pl-PL"/>
        </w:rPr>
        <w:t xml:space="preserve"> nie wszczyna się</w:t>
      </w:r>
      <w:r w:rsidR="00CF3A3D" w:rsidRPr="00CF0218">
        <w:rPr>
          <w:lang w:val="pl-PL"/>
        </w:rPr>
        <w:t xml:space="preserve"> postępowania</w:t>
      </w:r>
      <w:r w:rsidR="00CB41B9" w:rsidRPr="00CF0218">
        <w:rPr>
          <w:lang w:val="pl-PL"/>
        </w:rPr>
        <w:t xml:space="preserve"> za przestępstwo określone w punkcie 2, </w:t>
      </w:r>
      <w:r w:rsidR="00190F26" w:rsidRPr="00CF0218">
        <w:rPr>
          <w:lang w:val="pl-PL"/>
        </w:rPr>
        <w:t>bez zgody i akceptacji</w:t>
      </w:r>
      <w:r w:rsidR="00CB41B9" w:rsidRPr="00CF0218">
        <w:rPr>
          <w:lang w:val="pl-PL"/>
        </w:rPr>
        <w:t xml:space="preserve"> </w:t>
      </w:r>
      <w:r w:rsidR="00621AE3" w:rsidRPr="00CF0218">
        <w:rPr>
          <w:lang w:val="pl-PL"/>
        </w:rPr>
        <w:t>Prokuratora Generalnego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bookmarkStart w:id="5" w:name="p62HLPretty"/>
      <w:r w:rsidRPr="00CF0218">
        <w:rPr>
          <w:lang w:val="pl-PL"/>
        </w:rPr>
        <w:t>61</w:t>
      </w:r>
      <w:bookmarkEnd w:id="5"/>
      <w:r w:rsidRPr="00CF0218">
        <w:rPr>
          <w:lang w:val="pl-PL"/>
        </w:rPr>
        <w:t>.  </w:t>
      </w:r>
      <w:r w:rsidR="00CB41B9" w:rsidRPr="00CF0218">
        <w:rPr>
          <w:lang w:val="pl-PL"/>
        </w:rPr>
        <w:t>W</w:t>
      </w:r>
      <w:r w:rsidRPr="00CF0218">
        <w:rPr>
          <w:lang w:val="pl-PL"/>
        </w:rPr>
        <w:t xml:space="preserve"> </w:t>
      </w:r>
      <w:r w:rsidRPr="00CF0218">
        <w:rPr>
          <w:i/>
          <w:lang w:val="pl-PL"/>
        </w:rPr>
        <w:t xml:space="preserve">(R) </w:t>
      </w:r>
      <w:proofErr w:type="spellStart"/>
      <w:r w:rsidRPr="00CF0218">
        <w:rPr>
          <w:i/>
          <w:lang w:val="pl-PL"/>
        </w:rPr>
        <w:t>Pretty</w:t>
      </w:r>
      <w:proofErr w:type="spellEnd"/>
      <w:r w:rsidRPr="00CF0218">
        <w:rPr>
          <w:i/>
          <w:lang w:val="pl-PL"/>
        </w:rPr>
        <w:t xml:space="preserve"> </w:t>
      </w:r>
      <w:r w:rsidR="00CB41B9" w:rsidRPr="00CF0218">
        <w:rPr>
          <w:i/>
          <w:lang w:val="pl-PL"/>
        </w:rPr>
        <w:t>przeciwko Dyrektorowi</w:t>
      </w:r>
      <w:r w:rsidRPr="00CF0218">
        <w:rPr>
          <w:i/>
          <w:lang w:val="pl-PL"/>
        </w:rPr>
        <w:t xml:space="preserve"> </w:t>
      </w:r>
      <w:r w:rsidR="00CB41B9" w:rsidRPr="00CF0218">
        <w:rPr>
          <w:i/>
          <w:lang w:val="pl-PL"/>
        </w:rPr>
        <w:t>Prokuratury</w:t>
      </w:r>
      <w:r w:rsidRPr="00CF0218">
        <w:rPr>
          <w:lang w:val="pl-PL"/>
        </w:rPr>
        <w:t xml:space="preserve"> [2001] UKHL 61, </w:t>
      </w:r>
      <w:r w:rsidR="00CB41B9" w:rsidRPr="00CF0218">
        <w:rPr>
          <w:lang w:val="pl-PL"/>
        </w:rPr>
        <w:t>Izba Lordów</w:t>
      </w:r>
      <w:r w:rsidRPr="00CF0218">
        <w:rPr>
          <w:lang w:val="pl-PL"/>
        </w:rPr>
        <w:t xml:space="preserve"> </w:t>
      </w:r>
      <w:r w:rsidR="00CB41B9" w:rsidRPr="00CF0218">
        <w:rPr>
          <w:lang w:val="pl-PL"/>
        </w:rPr>
        <w:t>zbadała zgodność</w:t>
      </w:r>
      <w:r w:rsidRPr="00CF0218">
        <w:rPr>
          <w:lang w:val="pl-PL"/>
        </w:rPr>
        <w:t xml:space="preserve"> </w:t>
      </w:r>
      <w:r w:rsidR="00CB41B9" w:rsidRPr="00CF0218">
        <w:rPr>
          <w:lang w:val="pl-PL"/>
        </w:rPr>
        <w:t>zakazu wspomaganego samobójstwa</w:t>
      </w:r>
      <w:r w:rsidRPr="00CF0218">
        <w:rPr>
          <w:lang w:val="pl-PL"/>
        </w:rPr>
        <w:t xml:space="preserve"> </w:t>
      </w:r>
      <w:r w:rsidR="00CB41B9" w:rsidRPr="00CF0218">
        <w:rPr>
          <w:lang w:val="pl-PL"/>
        </w:rPr>
        <w:t>z</w:t>
      </w:r>
      <w:r w:rsidRPr="00CF0218">
        <w:rPr>
          <w:lang w:val="pl-PL"/>
        </w:rPr>
        <w:t xml:space="preserve"> </w:t>
      </w:r>
      <w:r w:rsidR="00190F26" w:rsidRPr="00CF0218">
        <w:rPr>
          <w:i/>
          <w:lang w:val="pl-PL"/>
        </w:rPr>
        <w:t>m. in.</w:t>
      </w:r>
      <w:r w:rsidRPr="00CF0218">
        <w:rPr>
          <w:lang w:val="pl-PL"/>
        </w:rPr>
        <w:t xml:space="preserve">, </w:t>
      </w:r>
      <w:r w:rsidR="00190F26" w:rsidRPr="00CF0218">
        <w:rPr>
          <w:lang w:val="pl-PL"/>
        </w:rPr>
        <w:t>a</w:t>
      </w:r>
      <w:r w:rsidR="00CB41B9" w:rsidRPr="00CF0218">
        <w:rPr>
          <w:lang w:val="pl-PL"/>
        </w:rPr>
        <w:t>rtykułem</w:t>
      </w:r>
      <w:r w:rsidRPr="00CF0218">
        <w:rPr>
          <w:lang w:val="pl-PL"/>
        </w:rPr>
        <w:t xml:space="preserve"> 8 </w:t>
      </w:r>
      <w:r w:rsidR="00CB41B9" w:rsidRPr="00CF0218">
        <w:rPr>
          <w:lang w:val="pl-PL"/>
        </w:rPr>
        <w:t>Konwencji</w:t>
      </w:r>
      <w:r w:rsidRPr="00CF0218">
        <w:rPr>
          <w:lang w:val="pl-PL"/>
        </w:rPr>
        <w:t xml:space="preserve">. </w:t>
      </w:r>
      <w:r w:rsidR="00621AE3" w:rsidRPr="00CF0218">
        <w:rPr>
          <w:lang w:val="pl-PL"/>
        </w:rPr>
        <w:t>J</w:t>
      </w:r>
      <w:r w:rsidR="00CB41B9" w:rsidRPr="00CF0218">
        <w:rPr>
          <w:lang w:val="pl-PL"/>
        </w:rPr>
        <w:t>ednogłośnie orzekła, że</w:t>
      </w:r>
      <w:r w:rsidRPr="00CF0218">
        <w:rPr>
          <w:lang w:val="pl-PL"/>
        </w:rPr>
        <w:t xml:space="preserve"> </w:t>
      </w:r>
      <w:r w:rsidR="00CB41B9" w:rsidRPr="00CF0218">
        <w:rPr>
          <w:lang w:val="pl-PL"/>
        </w:rPr>
        <w:t>zakaz nie narusza Konwencji</w:t>
      </w:r>
      <w:r w:rsidRPr="00CF0218">
        <w:rPr>
          <w:lang w:val="pl-PL"/>
        </w:rPr>
        <w:t xml:space="preserve">. Lord </w:t>
      </w:r>
      <w:proofErr w:type="spellStart"/>
      <w:r w:rsidRPr="00CF0218">
        <w:rPr>
          <w:lang w:val="pl-PL"/>
        </w:rPr>
        <w:t>Bingham</w:t>
      </w:r>
      <w:proofErr w:type="spellEnd"/>
      <w:r w:rsidRPr="00CF0218">
        <w:rPr>
          <w:lang w:val="pl-PL"/>
        </w:rPr>
        <w:t xml:space="preserve"> </w:t>
      </w:r>
      <w:r w:rsidR="00CB41B9" w:rsidRPr="00CF0218">
        <w:rPr>
          <w:lang w:val="pl-PL"/>
        </w:rPr>
        <w:t>z</w:t>
      </w:r>
      <w:r w:rsidRPr="00CF0218">
        <w:rPr>
          <w:lang w:val="pl-PL"/>
        </w:rPr>
        <w:t xml:space="preserve"> </w:t>
      </w:r>
      <w:proofErr w:type="spellStart"/>
      <w:r w:rsidRPr="00CF0218">
        <w:rPr>
          <w:lang w:val="pl-PL"/>
        </w:rPr>
        <w:t>Cornhill</w:t>
      </w:r>
      <w:proofErr w:type="spellEnd"/>
      <w:r w:rsidRPr="00CF0218">
        <w:rPr>
          <w:lang w:val="pl-PL"/>
        </w:rPr>
        <w:t xml:space="preserve"> </w:t>
      </w:r>
      <w:r w:rsidR="00621AE3" w:rsidRPr="00CF0218">
        <w:rPr>
          <w:lang w:val="pl-PL"/>
        </w:rPr>
        <w:t xml:space="preserve">przedstawił </w:t>
      </w:r>
      <w:r w:rsidR="00CB41B9" w:rsidRPr="00CF0218">
        <w:rPr>
          <w:lang w:val="pl-PL"/>
        </w:rPr>
        <w:t>wiodąc</w:t>
      </w:r>
      <w:r w:rsidR="00C90BD7" w:rsidRPr="00CF0218">
        <w:rPr>
          <w:lang w:val="pl-PL"/>
        </w:rPr>
        <w:t>ą ocenę Sądu</w:t>
      </w:r>
      <w:r w:rsidR="00CB41B9" w:rsidRPr="00CF0218">
        <w:rPr>
          <w:lang w:val="pl-PL"/>
        </w:rPr>
        <w:t xml:space="preserve">. Był zdania, że </w:t>
      </w:r>
      <w:r w:rsidR="00C90BD7" w:rsidRPr="00CF0218">
        <w:rPr>
          <w:lang w:val="pl-PL"/>
        </w:rPr>
        <w:t>a</w:t>
      </w:r>
      <w:r w:rsidR="00CB41B9" w:rsidRPr="00CF0218">
        <w:rPr>
          <w:lang w:val="pl-PL"/>
        </w:rPr>
        <w:t>rtykuł 8</w:t>
      </w:r>
      <w:r w:rsidR="00C90BD7" w:rsidRPr="00CF0218">
        <w:rPr>
          <w:lang w:val="pl-PL"/>
        </w:rPr>
        <w:t xml:space="preserve"> Konwencji</w:t>
      </w:r>
      <w:r w:rsidR="00380AAE" w:rsidRPr="00CF0218">
        <w:rPr>
          <w:lang w:val="pl-PL"/>
        </w:rPr>
        <w:t xml:space="preserve"> nie znalazł zastosowania</w:t>
      </w:r>
      <w:r w:rsidR="00CB41B9" w:rsidRPr="00CF0218">
        <w:rPr>
          <w:lang w:val="pl-PL"/>
        </w:rPr>
        <w:t xml:space="preserve"> </w:t>
      </w:r>
      <w:r w:rsidR="00380AAE" w:rsidRPr="00CF0218">
        <w:rPr>
          <w:lang w:val="pl-PL"/>
        </w:rPr>
        <w:t xml:space="preserve">do </w:t>
      </w:r>
      <w:r w:rsidR="00CB41B9" w:rsidRPr="00CF0218">
        <w:rPr>
          <w:lang w:val="pl-PL"/>
        </w:rPr>
        <w:t>okoliczności</w:t>
      </w:r>
      <w:r w:rsidR="00FF4038" w:rsidRPr="00CF0218">
        <w:rPr>
          <w:lang w:val="pl-PL"/>
        </w:rPr>
        <w:t xml:space="preserve"> danego przypadku. Jeśli jednak</w:t>
      </w:r>
      <w:r w:rsidR="00CB41B9" w:rsidRPr="00CF0218">
        <w:rPr>
          <w:lang w:val="pl-PL"/>
        </w:rPr>
        <w:t xml:space="preserve"> wniosek</w:t>
      </w:r>
      <w:r w:rsidR="00621AE3" w:rsidRPr="00CF0218">
        <w:rPr>
          <w:lang w:val="pl-PL"/>
        </w:rPr>
        <w:t xml:space="preserve"> ten</w:t>
      </w:r>
      <w:r w:rsidR="00CB41B9" w:rsidRPr="00CF0218">
        <w:rPr>
          <w:lang w:val="pl-PL"/>
        </w:rPr>
        <w:t xml:space="preserve"> był </w:t>
      </w:r>
      <w:r w:rsidR="00621AE3" w:rsidRPr="00CF0218">
        <w:rPr>
          <w:lang w:val="pl-PL"/>
        </w:rPr>
        <w:t>błędny</w:t>
      </w:r>
      <w:r w:rsidR="009D77BA" w:rsidRPr="00CF0218">
        <w:rPr>
          <w:lang w:val="pl-PL"/>
        </w:rPr>
        <w:t>,</w:t>
      </w:r>
      <w:r w:rsidR="00CB41B9" w:rsidRPr="00CF0218">
        <w:rPr>
          <w:lang w:val="pl-PL"/>
        </w:rPr>
        <w:t xml:space="preserve"> </w:t>
      </w:r>
      <w:r w:rsidR="00FF4038" w:rsidRPr="00CF0218">
        <w:rPr>
          <w:lang w:val="pl-PL"/>
        </w:rPr>
        <w:t>Lord był pewny</w:t>
      </w:r>
      <w:r w:rsidR="00621AE3" w:rsidRPr="00CF0218">
        <w:rPr>
          <w:lang w:val="pl-PL"/>
        </w:rPr>
        <w:t xml:space="preserve">, </w:t>
      </w:r>
      <w:r w:rsidR="00CB41B9" w:rsidRPr="00CF0218">
        <w:rPr>
          <w:lang w:val="pl-PL"/>
        </w:rPr>
        <w:t xml:space="preserve">że zakaz wspomaganego samobójstwa </w:t>
      </w:r>
      <w:r w:rsidR="00621AE3" w:rsidRPr="00CF0218">
        <w:rPr>
          <w:lang w:val="pl-PL"/>
        </w:rPr>
        <w:t xml:space="preserve">z </w:t>
      </w:r>
      <w:r w:rsidR="009D77BA" w:rsidRPr="00CF0218">
        <w:rPr>
          <w:lang w:val="pl-PL"/>
        </w:rPr>
        <w:t>art. 2 ust. 1 znajdował uzasadnienie na</w:t>
      </w:r>
      <w:r w:rsidR="00CB41B9" w:rsidRPr="00CF0218">
        <w:rPr>
          <w:lang w:val="pl-PL"/>
        </w:rPr>
        <w:t xml:space="preserve"> podstawie </w:t>
      </w:r>
      <w:r w:rsidR="009D77BA" w:rsidRPr="00CF0218">
        <w:rPr>
          <w:lang w:val="pl-PL"/>
        </w:rPr>
        <w:t>a</w:t>
      </w:r>
      <w:r w:rsidR="00CB41B9" w:rsidRPr="00CF0218">
        <w:rPr>
          <w:lang w:val="pl-PL"/>
        </w:rPr>
        <w:t>rtykułu</w:t>
      </w:r>
      <w:r w:rsidR="009D77BA" w:rsidRPr="00CF0218">
        <w:rPr>
          <w:lang w:val="pl-PL"/>
        </w:rPr>
        <w:t xml:space="preserve"> 8 ust.</w:t>
      </w:r>
      <w:r w:rsidR="00CB41B9" w:rsidRPr="00CF0218">
        <w:rPr>
          <w:lang w:val="pl-PL"/>
        </w:rPr>
        <w:t xml:space="preserve"> 2</w:t>
      </w:r>
      <w:r w:rsidR="009D77BA" w:rsidRPr="00CF0218">
        <w:rPr>
          <w:lang w:val="pl-PL"/>
        </w:rPr>
        <w:t xml:space="preserve"> Konwencji</w:t>
      </w:r>
      <w:r w:rsidR="00CB41B9" w:rsidRPr="00CF0218">
        <w:rPr>
          <w:lang w:val="pl-PL"/>
        </w:rPr>
        <w:t xml:space="preserve">. </w:t>
      </w:r>
      <w:r w:rsidR="00973882" w:rsidRPr="00CF0218">
        <w:rPr>
          <w:lang w:val="pl-PL"/>
        </w:rPr>
        <w:t>Wskazał na</w:t>
      </w:r>
      <w:r w:rsidR="00CB41B9" w:rsidRPr="00CF0218">
        <w:rPr>
          <w:lang w:val="pl-PL"/>
        </w:rPr>
        <w:t xml:space="preserve"> bardzo szer</w:t>
      </w:r>
      <w:r w:rsidR="00973882" w:rsidRPr="00CF0218">
        <w:rPr>
          <w:lang w:val="pl-PL"/>
        </w:rPr>
        <w:t>oki międzynarodowy konsensus</w:t>
      </w:r>
      <w:r w:rsidR="00CB41B9" w:rsidRPr="00CF0218">
        <w:rPr>
          <w:lang w:val="pl-PL"/>
        </w:rPr>
        <w:t xml:space="preserve"> na poparcie przyjętego podejścia w Wielkiej Brytanii i na </w:t>
      </w:r>
      <w:r w:rsidR="0086563D" w:rsidRPr="00CF0218">
        <w:rPr>
          <w:lang w:val="pl-PL"/>
        </w:rPr>
        <w:t>potrzebę ochrony osób bezradnych</w:t>
      </w:r>
      <w:r w:rsidR="00CB41B9" w:rsidRPr="00CF0218">
        <w:rPr>
          <w:lang w:val="pl-PL"/>
        </w:rPr>
        <w:t>. Doszedł do wnio</w:t>
      </w:r>
      <w:r w:rsidR="00592C27" w:rsidRPr="00CF0218">
        <w:rPr>
          <w:lang w:val="pl-PL"/>
        </w:rPr>
        <w:t>sku, że Sekretarz Stanu wykazał</w:t>
      </w:r>
      <w:r w:rsidR="00CB41B9" w:rsidRPr="00CF0218">
        <w:rPr>
          <w:lang w:val="pl-PL"/>
        </w:rPr>
        <w:t xml:space="preserve"> wystarczające podstawy do uzasadnienia istniejącego prawa i jego </w:t>
      </w:r>
      <w:r w:rsidR="00621AE3" w:rsidRPr="00CF0218">
        <w:rPr>
          <w:lang w:val="pl-PL"/>
        </w:rPr>
        <w:t>bieżącego zastosowania</w:t>
      </w:r>
      <w:r w:rsidRPr="00CF0218">
        <w:rPr>
          <w:lang w:val="pl-PL"/>
        </w:rPr>
        <w:t>.</w:t>
      </w:r>
    </w:p>
    <w:p w:rsidR="00E85316" w:rsidRPr="00CF0218" w:rsidRDefault="001A594F" w:rsidP="00DD5313">
      <w:pPr>
        <w:pStyle w:val="ECHRHeading4"/>
        <w:rPr>
          <w:lang w:val="pl-PL"/>
        </w:rPr>
      </w:pPr>
      <w:r w:rsidRPr="00CF0218">
        <w:rPr>
          <w:lang w:val="pl-PL"/>
        </w:rPr>
        <w:t>(b)</w:t>
      </w:r>
      <w:r w:rsidR="00B3005E" w:rsidRPr="00CF0218">
        <w:rPr>
          <w:lang w:val="pl-PL"/>
        </w:rPr>
        <w:t> </w:t>
      </w:r>
      <w:r w:rsidR="00592C27" w:rsidRPr="00CF0218">
        <w:rPr>
          <w:lang w:val="pl-PL"/>
        </w:rPr>
        <w:t>Dobrowolna eutanazja</w:t>
      </w:r>
    </w:p>
    <w:p w:rsidR="001A594F" w:rsidRPr="00CF0218" w:rsidRDefault="001A594F" w:rsidP="00DD5313">
      <w:pPr>
        <w:pStyle w:val="ECHRPara"/>
        <w:rPr>
          <w:lang w:val="pl-PL"/>
        </w:rPr>
      </w:pPr>
      <w:bookmarkStart w:id="6" w:name="p63voleuthanasia"/>
      <w:r w:rsidRPr="00CF0218">
        <w:rPr>
          <w:lang w:val="pl-PL"/>
        </w:rPr>
        <w:t>62</w:t>
      </w:r>
      <w:bookmarkEnd w:id="6"/>
      <w:r w:rsidRPr="00CF0218">
        <w:rPr>
          <w:lang w:val="pl-PL"/>
        </w:rPr>
        <w:t>.  </w:t>
      </w:r>
      <w:r w:rsidR="00592C27" w:rsidRPr="00CF0218">
        <w:rPr>
          <w:lang w:val="pl-PL"/>
        </w:rPr>
        <w:t xml:space="preserve">Nie ma określonego przestępstwa dobrowolnej eutanazji w prawie </w:t>
      </w:r>
      <w:r w:rsidR="00213592" w:rsidRPr="00CF0218">
        <w:rPr>
          <w:lang w:val="pl-PL"/>
        </w:rPr>
        <w:t>a</w:t>
      </w:r>
      <w:r w:rsidR="00592C27" w:rsidRPr="00CF0218">
        <w:rPr>
          <w:lang w:val="pl-PL"/>
        </w:rPr>
        <w:t>ngielskim. Celowe zabijanie innej osoby, w tym za ich zgodą, stanowiłoby przestępstwo zabójstwa w prawie zwyczajowym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Heading3"/>
        <w:rPr>
          <w:lang w:val="pl-PL"/>
        </w:rPr>
      </w:pPr>
      <w:r w:rsidRPr="00CF0218">
        <w:rPr>
          <w:lang w:val="pl-PL"/>
        </w:rPr>
        <w:lastRenderedPageBreak/>
        <w:t>2.</w:t>
      </w:r>
      <w:r w:rsidR="00B3005E" w:rsidRPr="00CF0218">
        <w:rPr>
          <w:lang w:val="pl-PL"/>
        </w:rPr>
        <w:t>  </w:t>
      </w:r>
      <w:r w:rsidR="00592C27" w:rsidRPr="00CF0218">
        <w:rPr>
          <w:lang w:val="pl-PL"/>
        </w:rPr>
        <w:t xml:space="preserve">Polityka </w:t>
      </w:r>
      <w:r w:rsidR="00213592" w:rsidRPr="00CF0218">
        <w:rPr>
          <w:lang w:val="pl-PL"/>
        </w:rPr>
        <w:t>Prokuratora Generalnego</w:t>
      </w:r>
      <w:r w:rsidR="00472833" w:rsidRPr="00CF0218">
        <w:rPr>
          <w:lang w:val="pl-PL"/>
        </w:rPr>
        <w:t xml:space="preserve"> (PG)</w:t>
      </w:r>
      <w:r w:rsidR="00592C27" w:rsidRPr="00CF0218">
        <w:rPr>
          <w:lang w:val="pl-PL"/>
        </w:rPr>
        <w:t xml:space="preserve"> wobec wspomaganego samobójstwa</w:t>
      </w:r>
      <w:r w:rsidR="00472833" w:rsidRPr="00CF0218">
        <w:rPr>
          <w:lang w:val="pl-PL"/>
        </w:rPr>
        <w:t xml:space="preserve"> </w:t>
      </w:r>
    </w:p>
    <w:p w:rsidR="001A594F" w:rsidRPr="00CF0218" w:rsidRDefault="001A594F" w:rsidP="00DD5313">
      <w:pPr>
        <w:pStyle w:val="ECHRPara"/>
        <w:rPr>
          <w:lang w:val="pl-PL"/>
        </w:rPr>
      </w:pPr>
      <w:bookmarkStart w:id="7" w:name="p64DPPpolicy"/>
      <w:r w:rsidRPr="00CF0218">
        <w:rPr>
          <w:lang w:val="pl-PL"/>
        </w:rPr>
        <w:t>63</w:t>
      </w:r>
      <w:bookmarkEnd w:id="7"/>
      <w:r w:rsidRPr="00CF0218">
        <w:rPr>
          <w:lang w:val="pl-PL"/>
        </w:rPr>
        <w:t>.  </w:t>
      </w:r>
      <w:r w:rsidR="00472833" w:rsidRPr="00CF0218">
        <w:rPr>
          <w:lang w:val="pl-PL"/>
        </w:rPr>
        <w:t>PG</w:t>
      </w:r>
      <w:r w:rsidR="00592C27" w:rsidRPr="00CF0218">
        <w:rPr>
          <w:lang w:val="pl-PL"/>
        </w:rPr>
        <w:t xml:space="preserve"> wydał</w:t>
      </w:r>
      <w:r w:rsidR="00472833" w:rsidRPr="00CF0218">
        <w:rPr>
          <w:lang w:val="pl-PL"/>
        </w:rPr>
        <w:t xml:space="preserve"> ostateczne</w:t>
      </w:r>
      <w:r w:rsidR="00592C27" w:rsidRPr="00CF0218">
        <w:rPr>
          <w:lang w:val="pl-PL"/>
        </w:rPr>
        <w:t xml:space="preserve"> </w:t>
      </w:r>
      <w:r w:rsidR="00213592" w:rsidRPr="00CF0218">
        <w:rPr>
          <w:lang w:val="pl-PL"/>
        </w:rPr>
        <w:t xml:space="preserve">oświadczenie </w:t>
      </w:r>
      <w:r w:rsidR="00592C27" w:rsidRPr="00CF0218">
        <w:rPr>
          <w:lang w:val="pl-PL"/>
        </w:rPr>
        <w:t>dotycząc</w:t>
      </w:r>
      <w:r w:rsidR="00213592" w:rsidRPr="00CF0218">
        <w:rPr>
          <w:lang w:val="pl-PL"/>
        </w:rPr>
        <w:t>e polityki</w:t>
      </w:r>
      <w:r w:rsidR="00472833" w:rsidRPr="00CF0218">
        <w:rPr>
          <w:lang w:val="pl-PL"/>
        </w:rPr>
        <w:t xml:space="preserve"> w zakresie</w:t>
      </w:r>
      <w:r w:rsidR="00592C27" w:rsidRPr="00CF0218">
        <w:rPr>
          <w:lang w:val="pl-PL"/>
        </w:rPr>
        <w:t xml:space="preserve"> wspomaganego samobójstwa w </w:t>
      </w:r>
      <w:r w:rsidR="00213592" w:rsidRPr="00CF0218">
        <w:rPr>
          <w:lang w:val="pl-PL"/>
        </w:rPr>
        <w:t>l</w:t>
      </w:r>
      <w:r w:rsidR="00592C27" w:rsidRPr="00CF0218">
        <w:rPr>
          <w:lang w:val="pl-PL"/>
        </w:rPr>
        <w:t>utym 2010 roku. W t</w:t>
      </w:r>
      <w:r w:rsidR="002D021B" w:rsidRPr="00CF0218">
        <w:rPr>
          <w:lang w:val="pl-PL"/>
        </w:rPr>
        <w:t>ym oświadczeniu</w:t>
      </w:r>
      <w:r w:rsidR="00893A9E" w:rsidRPr="00CF0218">
        <w:rPr>
          <w:lang w:val="pl-PL"/>
        </w:rPr>
        <w:t xml:space="preserve"> </w:t>
      </w:r>
      <w:r w:rsidR="00592C27" w:rsidRPr="00CF0218">
        <w:rPr>
          <w:lang w:val="pl-PL"/>
        </w:rPr>
        <w:t>fakt, że ofiara miała śmiertelną chorobę, poważną i nieuleczalną niepełnosprawność fizyczną lub poważnie degenerujący stan fizyczny, z którego nie było możliwości wyleczenia</w:t>
      </w:r>
      <w:r w:rsidR="003E7128" w:rsidRPr="00CF0218">
        <w:rPr>
          <w:lang w:val="pl-PL"/>
        </w:rPr>
        <w:t>,</w:t>
      </w:r>
      <w:r w:rsidR="00E40AF7" w:rsidRPr="00CF0218">
        <w:rPr>
          <w:lang w:val="pl-PL"/>
        </w:rPr>
        <w:t xml:space="preserve"> nie został</w:t>
      </w:r>
      <w:r w:rsidR="00592C27" w:rsidRPr="00CF0218">
        <w:rPr>
          <w:lang w:val="pl-PL"/>
        </w:rPr>
        <w:t xml:space="preserve"> uwzględnion</w:t>
      </w:r>
      <w:r w:rsidR="00893A9E" w:rsidRPr="00CF0218">
        <w:rPr>
          <w:lang w:val="pl-PL"/>
        </w:rPr>
        <w:t>y</w:t>
      </w:r>
      <w:r w:rsidR="00592C27" w:rsidRPr="00CF0218">
        <w:rPr>
          <w:lang w:val="pl-PL"/>
        </w:rPr>
        <w:t xml:space="preserve"> jako czynnik działający przeciwko ściganiu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64.  </w:t>
      </w:r>
      <w:r w:rsidR="00592C27" w:rsidRPr="00CF0218">
        <w:rPr>
          <w:lang w:val="pl-PL"/>
        </w:rPr>
        <w:t>W swo</w:t>
      </w:r>
      <w:r w:rsidR="00893A9E" w:rsidRPr="00CF0218">
        <w:rPr>
          <w:lang w:val="pl-PL"/>
        </w:rPr>
        <w:t xml:space="preserve">jej wypowiedzi </w:t>
      </w:r>
      <w:r w:rsidR="00592C27" w:rsidRPr="00CF0218">
        <w:rPr>
          <w:lang w:val="pl-PL"/>
        </w:rPr>
        <w:t>przed Sądem Najwyższym</w:t>
      </w:r>
      <w:r w:rsidR="00E40AF7" w:rsidRPr="00CF0218">
        <w:rPr>
          <w:lang w:val="pl-PL"/>
        </w:rPr>
        <w:t xml:space="preserve"> w sprawie skarżących, PG</w:t>
      </w:r>
      <w:r w:rsidR="00592C27" w:rsidRPr="00CF0218">
        <w:rPr>
          <w:lang w:val="pl-PL"/>
        </w:rPr>
        <w:t xml:space="preserve"> potwierdził, że do tej pory było tylko jedno oskarżenie </w:t>
      </w:r>
      <w:r w:rsidR="00013E32" w:rsidRPr="00CF0218">
        <w:rPr>
          <w:lang w:val="pl-PL"/>
        </w:rPr>
        <w:t>na podstawie</w:t>
      </w:r>
      <w:r w:rsidR="00E40AF7" w:rsidRPr="00CF0218">
        <w:rPr>
          <w:lang w:val="pl-PL"/>
        </w:rPr>
        <w:t xml:space="preserve"> art. 2 ust. 1</w:t>
      </w:r>
      <w:r w:rsidR="00592C27" w:rsidRPr="00CF0218">
        <w:rPr>
          <w:lang w:val="pl-PL"/>
        </w:rPr>
        <w:t xml:space="preserve"> Ustawy z roku 1961. </w:t>
      </w:r>
      <w:r w:rsidR="00E40AF7" w:rsidRPr="00CF0218">
        <w:rPr>
          <w:lang w:val="pl-PL"/>
        </w:rPr>
        <w:t>Poinformował również</w:t>
      </w:r>
      <w:r w:rsidR="00592C27" w:rsidRPr="00CF0218">
        <w:rPr>
          <w:lang w:val="pl-PL"/>
        </w:rPr>
        <w:t xml:space="preserve"> sąd, że według strony internetowej </w:t>
      </w:r>
      <w:proofErr w:type="spellStart"/>
      <w:r w:rsidRPr="00CF0218">
        <w:rPr>
          <w:lang w:val="pl-PL"/>
        </w:rPr>
        <w:t>Dignitas</w:t>
      </w:r>
      <w:proofErr w:type="spellEnd"/>
      <w:r w:rsidR="002D021B" w:rsidRPr="00CF0218">
        <w:rPr>
          <w:lang w:val="pl-PL"/>
        </w:rPr>
        <w:t xml:space="preserve"> </w:t>
      </w:r>
      <w:r w:rsidR="00592C27" w:rsidRPr="00CF0218">
        <w:rPr>
          <w:lang w:val="pl-PL"/>
        </w:rPr>
        <w:t>(szwajcarskiej organizacji mającej na celu zapewnieni</w:t>
      </w:r>
      <w:r w:rsidR="002D021B" w:rsidRPr="00CF0218">
        <w:rPr>
          <w:lang w:val="pl-PL"/>
        </w:rPr>
        <w:t xml:space="preserve">a </w:t>
      </w:r>
      <w:r w:rsidR="00592C27" w:rsidRPr="00CF0218">
        <w:rPr>
          <w:lang w:val="pl-PL"/>
        </w:rPr>
        <w:t>życi</w:t>
      </w:r>
      <w:r w:rsidR="002D021B" w:rsidRPr="00CF0218">
        <w:rPr>
          <w:lang w:val="pl-PL"/>
        </w:rPr>
        <w:t>a</w:t>
      </w:r>
      <w:r w:rsidR="00592C27" w:rsidRPr="00CF0218">
        <w:rPr>
          <w:lang w:val="pl-PL"/>
        </w:rPr>
        <w:t xml:space="preserve"> i śmier</w:t>
      </w:r>
      <w:r w:rsidR="002D021B" w:rsidRPr="00CF0218">
        <w:rPr>
          <w:lang w:val="pl-PL"/>
        </w:rPr>
        <w:t>ci</w:t>
      </w:r>
      <w:r w:rsidR="00592C27" w:rsidRPr="00CF0218">
        <w:rPr>
          <w:lang w:val="pl-PL"/>
        </w:rPr>
        <w:t xml:space="preserve"> z godnością dla swoich członków), pomiędzy 1998 i 2011 w sumie 215 osób z Wielkiej Brytanii skorzystało z jej usług, i że nikt udzielający pomocy w tym względzie</w:t>
      </w:r>
      <w:r w:rsidR="003E7128" w:rsidRPr="00CF0218">
        <w:rPr>
          <w:lang w:val="pl-PL"/>
        </w:rPr>
        <w:t xml:space="preserve"> nie</w:t>
      </w:r>
      <w:r w:rsidR="00592C27" w:rsidRPr="00CF0218">
        <w:rPr>
          <w:lang w:val="pl-PL"/>
        </w:rPr>
        <w:t xml:space="preserve"> został oskarżony</w:t>
      </w:r>
      <w:r w:rsidRPr="00CF0218">
        <w:rPr>
          <w:lang w:val="pl-PL"/>
        </w:rPr>
        <w:t>.</w:t>
      </w:r>
    </w:p>
    <w:p w:rsidR="00E85316" w:rsidRPr="00CF0218" w:rsidRDefault="001A594F" w:rsidP="00DD5313">
      <w:pPr>
        <w:pStyle w:val="ECHRHeading3"/>
        <w:rPr>
          <w:lang w:val="pl-PL"/>
        </w:rPr>
      </w:pPr>
      <w:r w:rsidRPr="00CF0218">
        <w:rPr>
          <w:lang w:val="pl-PL"/>
        </w:rPr>
        <w:t>3.</w:t>
      </w:r>
      <w:r w:rsidR="00B3005E" w:rsidRPr="00CF0218">
        <w:rPr>
          <w:lang w:val="pl-PL"/>
        </w:rPr>
        <w:t>  </w:t>
      </w:r>
      <w:r w:rsidR="00592C27" w:rsidRPr="00CF0218">
        <w:rPr>
          <w:i w:val="0"/>
          <w:lang w:val="pl-PL"/>
        </w:rPr>
        <w:t>Rozwój sytuacji w Parlamencie od</w:t>
      </w:r>
      <w:r w:rsidR="00555787" w:rsidRPr="00CF0218">
        <w:rPr>
          <w:i w:val="0"/>
          <w:lang w:val="pl-PL"/>
        </w:rPr>
        <w:t xml:space="preserve"> wyroku</w:t>
      </w:r>
      <w:r w:rsidR="00592C27" w:rsidRPr="00CF0218">
        <w:rPr>
          <w:i w:val="0"/>
          <w:lang w:val="pl-PL"/>
        </w:rPr>
        <w:t xml:space="preserve"> </w:t>
      </w:r>
      <w:proofErr w:type="spellStart"/>
      <w:r w:rsidRPr="00CF0218">
        <w:rPr>
          <w:lang w:val="pl-PL"/>
        </w:rPr>
        <w:t>Pretty</w:t>
      </w:r>
      <w:proofErr w:type="spellEnd"/>
    </w:p>
    <w:p w:rsidR="001A594F" w:rsidRPr="00CF0218" w:rsidRDefault="001A594F" w:rsidP="00DD5313">
      <w:pPr>
        <w:pStyle w:val="ECHRHeading4"/>
        <w:rPr>
          <w:lang w:val="pl-PL"/>
        </w:rPr>
      </w:pPr>
      <w:r w:rsidRPr="00CF0218">
        <w:rPr>
          <w:lang w:val="pl-PL"/>
        </w:rPr>
        <w:t>(a)</w:t>
      </w:r>
      <w:r w:rsidR="00B3005E" w:rsidRPr="00CF0218">
        <w:rPr>
          <w:lang w:val="pl-PL"/>
        </w:rPr>
        <w:t> </w:t>
      </w:r>
      <w:r w:rsidR="00592C27" w:rsidRPr="00CF0218">
        <w:rPr>
          <w:lang w:val="pl-PL"/>
        </w:rPr>
        <w:t>Izba Gmin</w:t>
      </w:r>
    </w:p>
    <w:p w:rsidR="00E85316" w:rsidRPr="00CF0218" w:rsidRDefault="001A594F" w:rsidP="00DD5313">
      <w:pPr>
        <w:pStyle w:val="ECHRPara"/>
        <w:rPr>
          <w:lang w:val="pl-PL"/>
        </w:rPr>
      </w:pPr>
      <w:bookmarkStart w:id="8" w:name="p65developmentsstart"/>
      <w:r w:rsidRPr="00CF0218">
        <w:rPr>
          <w:lang w:val="pl-PL"/>
        </w:rPr>
        <w:t>65</w:t>
      </w:r>
      <w:bookmarkEnd w:id="8"/>
      <w:r w:rsidRPr="00CF0218">
        <w:rPr>
          <w:lang w:val="pl-PL"/>
        </w:rPr>
        <w:t>.  </w:t>
      </w:r>
      <w:r w:rsidR="00592C27" w:rsidRPr="00CF0218">
        <w:rPr>
          <w:lang w:val="pl-PL"/>
        </w:rPr>
        <w:t>W dniu 11 listopada 2008 roku odbyła się debata w Izbie Gmin w kwestii wspomaganego umierania. Debata była okazją dla członków Izby</w:t>
      </w:r>
      <w:r w:rsidR="003E7128" w:rsidRPr="00CF0218">
        <w:rPr>
          <w:lang w:val="pl-PL"/>
        </w:rPr>
        <w:t>,</w:t>
      </w:r>
      <w:r w:rsidR="00592C27" w:rsidRPr="00CF0218">
        <w:rPr>
          <w:lang w:val="pl-PL"/>
        </w:rPr>
        <w:t xml:space="preserve"> </w:t>
      </w:r>
      <w:r w:rsidR="00944695" w:rsidRPr="00CF0218">
        <w:rPr>
          <w:lang w:val="pl-PL"/>
        </w:rPr>
        <w:t>by</w:t>
      </w:r>
      <w:r w:rsidR="00592C27" w:rsidRPr="00CF0218">
        <w:rPr>
          <w:lang w:val="pl-PL"/>
        </w:rPr>
        <w:t xml:space="preserve"> </w:t>
      </w:r>
      <w:r w:rsidR="00944695" w:rsidRPr="00CF0218">
        <w:rPr>
          <w:lang w:val="pl-PL"/>
        </w:rPr>
        <w:t>przedstawić</w:t>
      </w:r>
      <w:r w:rsidR="00592C27" w:rsidRPr="00CF0218">
        <w:rPr>
          <w:lang w:val="pl-PL"/>
        </w:rPr>
        <w:t xml:space="preserve"> swo</w:t>
      </w:r>
      <w:r w:rsidR="00944695" w:rsidRPr="00CF0218">
        <w:rPr>
          <w:lang w:val="pl-PL"/>
        </w:rPr>
        <w:t>je</w:t>
      </w:r>
      <w:r w:rsidR="00592C27" w:rsidRPr="00CF0218">
        <w:rPr>
          <w:lang w:val="pl-PL"/>
        </w:rPr>
        <w:t xml:space="preserve"> pogląd</w:t>
      </w:r>
      <w:r w:rsidR="00944695" w:rsidRPr="00CF0218">
        <w:rPr>
          <w:lang w:val="pl-PL"/>
        </w:rPr>
        <w:t>y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66.  </w:t>
      </w:r>
      <w:r w:rsidR="00944695" w:rsidRPr="00CF0218">
        <w:rPr>
          <w:lang w:val="pl-PL"/>
        </w:rPr>
        <w:t xml:space="preserve">Ustawa w sprawie </w:t>
      </w:r>
      <w:proofErr w:type="spellStart"/>
      <w:r w:rsidR="00944695" w:rsidRPr="00CF0218">
        <w:rPr>
          <w:lang w:val="pl-PL"/>
        </w:rPr>
        <w:t>koronerów</w:t>
      </w:r>
      <w:proofErr w:type="spellEnd"/>
      <w:r w:rsidR="00944695" w:rsidRPr="00CF0218">
        <w:rPr>
          <w:lang w:val="pl-PL"/>
        </w:rPr>
        <w:t xml:space="preserve"> i wymiaru sprawiedliwości została uchwalona w roku 2009 i zmieniła brzmienie</w:t>
      </w:r>
      <w:r w:rsidRPr="00CF0218">
        <w:rPr>
          <w:lang w:val="pl-PL"/>
        </w:rPr>
        <w:t xml:space="preserve"> </w:t>
      </w:r>
      <w:r w:rsidR="00555787" w:rsidRPr="00CF0218">
        <w:rPr>
          <w:lang w:val="pl-PL"/>
        </w:rPr>
        <w:t>art. 2 u</w:t>
      </w:r>
      <w:r w:rsidR="00944695" w:rsidRPr="00CF0218">
        <w:rPr>
          <w:lang w:val="pl-PL"/>
        </w:rPr>
        <w:t>stawy z roku</w:t>
      </w:r>
      <w:r w:rsidRPr="00CF0218">
        <w:rPr>
          <w:lang w:val="pl-PL"/>
        </w:rPr>
        <w:t xml:space="preserve"> 1961</w:t>
      </w:r>
      <w:r w:rsidR="00944695" w:rsidRPr="00CF0218">
        <w:rPr>
          <w:lang w:val="pl-PL"/>
        </w:rPr>
        <w:t>,</w:t>
      </w:r>
      <w:r w:rsidRPr="00CF0218">
        <w:rPr>
          <w:lang w:val="pl-PL"/>
        </w:rPr>
        <w:t xml:space="preserve"> </w:t>
      </w:r>
      <w:r w:rsidR="00944695" w:rsidRPr="00CF0218">
        <w:rPr>
          <w:lang w:val="pl-PL"/>
        </w:rPr>
        <w:t>bez zmiany zasady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67.  </w:t>
      </w:r>
      <w:r w:rsidR="00944695" w:rsidRPr="00CF0218">
        <w:rPr>
          <w:lang w:val="pl-PL"/>
        </w:rPr>
        <w:t xml:space="preserve">W dniu 27 </w:t>
      </w:r>
      <w:r w:rsidR="002D021B" w:rsidRPr="00CF0218">
        <w:rPr>
          <w:lang w:val="pl-PL"/>
        </w:rPr>
        <w:t>m</w:t>
      </w:r>
      <w:r w:rsidR="00944695" w:rsidRPr="00CF0218">
        <w:rPr>
          <w:lang w:val="pl-PL"/>
        </w:rPr>
        <w:t xml:space="preserve">arca 2012 roku odbyła się debata w Izbie Gmin na temat wspomaganego umierania. Powszechnie wyrażano różne poglądy na temat celowości zmian legislacyjnych. Izba </w:t>
      </w:r>
      <w:r w:rsidR="002D021B" w:rsidRPr="00CF0218">
        <w:rPr>
          <w:lang w:val="pl-PL"/>
        </w:rPr>
        <w:t>przegłosowała projekt</w:t>
      </w:r>
      <w:r w:rsidR="00944695" w:rsidRPr="00CF0218">
        <w:rPr>
          <w:lang w:val="pl-PL"/>
        </w:rPr>
        <w:t xml:space="preserve"> przyjazny przedstawionej polityce </w:t>
      </w:r>
      <w:r w:rsidR="00781BCF" w:rsidRPr="00CF0218">
        <w:rPr>
          <w:lang w:val="pl-PL"/>
        </w:rPr>
        <w:t>PG</w:t>
      </w:r>
      <w:r w:rsidR="00944695" w:rsidRPr="00CF0218">
        <w:rPr>
          <w:lang w:val="pl-PL"/>
        </w:rPr>
        <w:t xml:space="preserve"> w 2010 roku zachęcający do dalszego rozwoju specjalistycznej opieki paliatywnej i hospicyjnej. Odrzucał</w:t>
      </w:r>
      <w:r w:rsidR="002D021B" w:rsidRPr="00CF0218">
        <w:rPr>
          <w:lang w:val="pl-PL"/>
        </w:rPr>
        <w:t>a</w:t>
      </w:r>
      <w:r w:rsidR="00781BCF" w:rsidRPr="00CF0218">
        <w:rPr>
          <w:lang w:val="pl-PL"/>
        </w:rPr>
        <w:t xml:space="preserve"> proponowaną poprawkę do petycji</w:t>
      </w:r>
      <w:r w:rsidR="00944695" w:rsidRPr="00CF0218">
        <w:rPr>
          <w:lang w:val="pl-PL"/>
        </w:rPr>
        <w:t xml:space="preserve"> wzywając</w:t>
      </w:r>
      <w:r w:rsidR="00781BCF" w:rsidRPr="00CF0218">
        <w:rPr>
          <w:lang w:val="pl-PL"/>
        </w:rPr>
        <w:t>ej R</w:t>
      </w:r>
      <w:r w:rsidR="00944695" w:rsidRPr="00CF0218">
        <w:rPr>
          <w:lang w:val="pl-PL"/>
        </w:rPr>
        <w:t xml:space="preserve">ząd do przeprowadzenia konsultacji na temat tego, czy </w:t>
      </w:r>
      <w:r w:rsidR="00781BCF" w:rsidRPr="00CF0218">
        <w:rPr>
          <w:lang w:val="pl-PL"/>
        </w:rPr>
        <w:t xml:space="preserve">wskazówki PG </w:t>
      </w:r>
      <w:r w:rsidR="002D021B" w:rsidRPr="00CF0218">
        <w:rPr>
          <w:lang w:val="pl-PL"/>
        </w:rPr>
        <w:t>uregulować prawnie</w:t>
      </w:r>
      <w:r w:rsidRPr="00CF0218">
        <w:rPr>
          <w:lang w:val="pl-PL"/>
        </w:rPr>
        <w:t>.</w:t>
      </w:r>
    </w:p>
    <w:p w:rsidR="00E85316" w:rsidRPr="00CF0218" w:rsidRDefault="001A594F" w:rsidP="00DD5313">
      <w:pPr>
        <w:pStyle w:val="ECHRHeading4"/>
        <w:rPr>
          <w:lang w:val="pl-PL"/>
        </w:rPr>
      </w:pPr>
      <w:r w:rsidRPr="00CF0218">
        <w:rPr>
          <w:lang w:val="pl-PL"/>
        </w:rPr>
        <w:t>(b)</w:t>
      </w:r>
      <w:r w:rsidR="00B3005E" w:rsidRPr="00CF0218">
        <w:rPr>
          <w:lang w:val="pl-PL"/>
        </w:rPr>
        <w:t> </w:t>
      </w:r>
      <w:r w:rsidR="00944695" w:rsidRPr="00CF0218">
        <w:rPr>
          <w:lang w:val="pl-PL"/>
        </w:rPr>
        <w:t>Izba Lordów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68.  </w:t>
      </w:r>
      <w:r w:rsidR="00944695" w:rsidRPr="00CF0218">
        <w:rPr>
          <w:lang w:val="pl-PL"/>
        </w:rPr>
        <w:t xml:space="preserve">Lord </w:t>
      </w:r>
      <w:proofErr w:type="spellStart"/>
      <w:r w:rsidR="00944695" w:rsidRPr="00CF0218">
        <w:rPr>
          <w:lang w:val="pl-PL"/>
        </w:rPr>
        <w:t>Joffe</w:t>
      </w:r>
      <w:proofErr w:type="spellEnd"/>
      <w:r w:rsidR="00944695" w:rsidRPr="00CF0218">
        <w:rPr>
          <w:lang w:val="pl-PL"/>
        </w:rPr>
        <w:t xml:space="preserve"> </w:t>
      </w:r>
      <w:r w:rsidR="002D021B" w:rsidRPr="00CF0218">
        <w:rPr>
          <w:lang w:val="pl-PL"/>
        </w:rPr>
        <w:t>przedstawił p</w:t>
      </w:r>
      <w:r w:rsidR="00944695" w:rsidRPr="00CF0218">
        <w:rPr>
          <w:lang w:val="pl-PL"/>
        </w:rPr>
        <w:t>rojekty ustaw o wspomaganym samobójstwie i dobrowolnej eutanazji w Izbie Lordów w latach 2003, 2004 i 2005</w:t>
      </w:r>
      <w:r w:rsidR="002D021B" w:rsidRPr="00CF0218">
        <w:rPr>
          <w:lang w:val="pl-PL"/>
        </w:rPr>
        <w:t>, bezskutecznie</w:t>
      </w:r>
      <w:r w:rsidRPr="00CF0218">
        <w:rPr>
          <w:lang w:val="pl-PL"/>
        </w:rPr>
        <w:t>.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69.  </w:t>
      </w:r>
      <w:r w:rsidR="00AF3836" w:rsidRPr="00CF0218">
        <w:rPr>
          <w:lang w:val="pl-PL"/>
        </w:rPr>
        <w:t xml:space="preserve">Projekt </w:t>
      </w:r>
      <w:r w:rsidR="002D021B" w:rsidRPr="00CF0218">
        <w:rPr>
          <w:lang w:val="pl-PL"/>
        </w:rPr>
        <w:t>u</w:t>
      </w:r>
      <w:r w:rsidR="00AF3836" w:rsidRPr="00CF0218">
        <w:rPr>
          <w:lang w:val="pl-PL"/>
        </w:rPr>
        <w:t>stawy</w:t>
      </w:r>
      <w:r w:rsidR="00944695" w:rsidRPr="00CF0218">
        <w:rPr>
          <w:lang w:val="pl-PL"/>
        </w:rPr>
        <w:t xml:space="preserve"> o </w:t>
      </w:r>
      <w:r w:rsidR="002D021B" w:rsidRPr="00CF0218">
        <w:rPr>
          <w:lang w:val="pl-PL"/>
        </w:rPr>
        <w:t>w</w:t>
      </w:r>
      <w:r w:rsidR="00944695" w:rsidRPr="00CF0218">
        <w:rPr>
          <w:lang w:val="pl-PL"/>
        </w:rPr>
        <w:t xml:space="preserve">spomaganym </w:t>
      </w:r>
      <w:r w:rsidR="002D021B" w:rsidRPr="00CF0218">
        <w:rPr>
          <w:lang w:val="pl-PL"/>
        </w:rPr>
        <w:t>u</w:t>
      </w:r>
      <w:r w:rsidR="00944695" w:rsidRPr="00CF0218">
        <w:rPr>
          <w:lang w:val="pl-PL"/>
        </w:rPr>
        <w:t xml:space="preserve">mieraniu dla </w:t>
      </w:r>
      <w:r w:rsidR="002D021B" w:rsidRPr="00CF0218">
        <w:rPr>
          <w:lang w:val="pl-PL"/>
        </w:rPr>
        <w:t>ś</w:t>
      </w:r>
      <w:r w:rsidR="00944695" w:rsidRPr="00CF0218">
        <w:rPr>
          <w:lang w:val="pl-PL"/>
        </w:rPr>
        <w:t xml:space="preserve">miertelnie </w:t>
      </w:r>
      <w:r w:rsidR="002D021B" w:rsidRPr="00CF0218">
        <w:rPr>
          <w:lang w:val="pl-PL"/>
        </w:rPr>
        <w:t>c</w:t>
      </w:r>
      <w:r w:rsidR="00944695" w:rsidRPr="00CF0218">
        <w:rPr>
          <w:lang w:val="pl-PL"/>
        </w:rPr>
        <w:t xml:space="preserve">horych z </w:t>
      </w:r>
      <w:r w:rsidRPr="00CF0218">
        <w:rPr>
          <w:lang w:val="pl-PL"/>
        </w:rPr>
        <w:t>2004</w:t>
      </w:r>
      <w:r w:rsidR="00944695" w:rsidRPr="00CF0218">
        <w:rPr>
          <w:lang w:val="pl-PL"/>
        </w:rPr>
        <w:t xml:space="preserve"> roku</w:t>
      </w:r>
      <w:r w:rsidRPr="00CF0218">
        <w:rPr>
          <w:lang w:val="pl-PL"/>
        </w:rPr>
        <w:t xml:space="preserve"> </w:t>
      </w:r>
      <w:r w:rsidR="00944695" w:rsidRPr="00CF0218">
        <w:rPr>
          <w:lang w:val="pl-PL"/>
        </w:rPr>
        <w:t>zosta</w:t>
      </w:r>
      <w:r w:rsidR="002D021B" w:rsidRPr="00CF0218">
        <w:rPr>
          <w:lang w:val="pl-PL"/>
        </w:rPr>
        <w:t>ł</w:t>
      </w:r>
      <w:r w:rsidR="00EE343F" w:rsidRPr="00CF0218">
        <w:rPr>
          <w:lang w:val="pl-PL"/>
        </w:rPr>
        <w:t xml:space="preserve"> rozpoznany</w:t>
      </w:r>
      <w:r w:rsidR="00944695" w:rsidRPr="00CF0218">
        <w:rPr>
          <w:lang w:val="pl-PL"/>
        </w:rPr>
        <w:t xml:space="preserve"> przez komisj</w:t>
      </w:r>
      <w:r w:rsidR="003E7128" w:rsidRPr="00CF0218">
        <w:rPr>
          <w:lang w:val="pl-PL"/>
        </w:rPr>
        <w:t>ę</w:t>
      </w:r>
      <w:r w:rsidR="00944695" w:rsidRPr="00CF0218">
        <w:rPr>
          <w:lang w:val="pl-PL"/>
        </w:rPr>
        <w:t xml:space="preserve"> specjalną</w:t>
      </w:r>
      <w:r w:rsidR="003E7128" w:rsidRPr="00CF0218">
        <w:rPr>
          <w:lang w:val="pl-PL"/>
        </w:rPr>
        <w:t>,</w:t>
      </w:r>
      <w:r w:rsidRPr="00CF0218">
        <w:rPr>
          <w:lang w:val="pl-PL"/>
        </w:rPr>
        <w:t xml:space="preserve"> </w:t>
      </w:r>
      <w:r w:rsidR="00EE343F" w:rsidRPr="00CF0218">
        <w:rPr>
          <w:lang w:val="pl-PL"/>
        </w:rPr>
        <w:t>która przedstawiła opinię</w:t>
      </w:r>
      <w:r w:rsidR="00944695" w:rsidRPr="00CF0218">
        <w:rPr>
          <w:lang w:val="pl-PL"/>
        </w:rPr>
        <w:t xml:space="preserve"> w dniu</w:t>
      </w:r>
      <w:r w:rsidRPr="00CF0218">
        <w:rPr>
          <w:lang w:val="pl-PL"/>
        </w:rPr>
        <w:t xml:space="preserve"> 4 </w:t>
      </w:r>
      <w:r w:rsidR="002D021B" w:rsidRPr="00CF0218">
        <w:rPr>
          <w:lang w:val="pl-PL"/>
        </w:rPr>
        <w:t>k</w:t>
      </w:r>
      <w:r w:rsidR="00944695" w:rsidRPr="00CF0218">
        <w:rPr>
          <w:lang w:val="pl-PL"/>
        </w:rPr>
        <w:t>wietnia</w:t>
      </w:r>
      <w:r w:rsidRPr="00CF0218">
        <w:rPr>
          <w:lang w:val="pl-PL"/>
        </w:rPr>
        <w:t xml:space="preserve"> 2005</w:t>
      </w:r>
      <w:r w:rsidR="00944695" w:rsidRPr="00CF0218">
        <w:rPr>
          <w:lang w:val="pl-PL"/>
        </w:rPr>
        <w:t xml:space="preserve"> roku</w:t>
      </w:r>
      <w:r w:rsidRPr="00CF0218">
        <w:rPr>
          <w:lang w:val="pl-PL"/>
        </w:rPr>
        <w:t xml:space="preserve">. </w:t>
      </w:r>
      <w:r w:rsidR="00EE343F" w:rsidRPr="00CF0218">
        <w:rPr>
          <w:lang w:val="pl-PL"/>
        </w:rPr>
        <w:t>Opinia</w:t>
      </w:r>
      <w:r w:rsidR="00944695" w:rsidRPr="00CF0218">
        <w:rPr>
          <w:lang w:val="pl-PL"/>
        </w:rPr>
        <w:t xml:space="preserve"> podsumowuje dowody ot</w:t>
      </w:r>
      <w:r w:rsidR="00AF3836" w:rsidRPr="00CF0218">
        <w:rPr>
          <w:lang w:val="pl-PL"/>
        </w:rPr>
        <w:t>rzymane i zalec</w:t>
      </w:r>
      <w:r w:rsidR="002D021B" w:rsidRPr="00CF0218">
        <w:rPr>
          <w:lang w:val="pl-PL"/>
        </w:rPr>
        <w:t>a</w:t>
      </w:r>
      <w:r w:rsidR="003E7128" w:rsidRPr="00CF0218">
        <w:rPr>
          <w:lang w:val="pl-PL"/>
        </w:rPr>
        <w:t>,</w:t>
      </w:r>
      <w:r w:rsidR="00AF3836" w:rsidRPr="00CF0218">
        <w:rPr>
          <w:lang w:val="pl-PL"/>
        </w:rPr>
        <w:t xml:space="preserve"> aby rozpatrzenie projektu ustawy</w:t>
      </w:r>
      <w:r w:rsidR="00944695" w:rsidRPr="00CF0218">
        <w:rPr>
          <w:lang w:val="pl-PL"/>
        </w:rPr>
        <w:t xml:space="preserve"> </w:t>
      </w:r>
      <w:r w:rsidR="00EE343F" w:rsidRPr="00CF0218">
        <w:rPr>
          <w:lang w:val="pl-PL"/>
        </w:rPr>
        <w:t>zostało</w:t>
      </w:r>
      <w:r w:rsidR="00944695" w:rsidRPr="00CF0218">
        <w:rPr>
          <w:lang w:val="pl-PL"/>
        </w:rPr>
        <w:t xml:space="preserve"> odroczone do czasu po wyborach powszechnych w 2005 r</w:t>
      </w:r>
      <w:r w:rsidR="00AF3836" w:rsidRPr="00CF0218">
        <w:rPr>
          <w:lang w:val="pl-PL"/>
        </w:rPr>
        <w:t>oku</w:t>
      </w:r>
      <w:r w:rsidR="00944695" w:rsidRPr="00CF0218">
        <w:rPr>
          <w:lang w:val="pl-PL"/>
        </w:rPr>
        <w:t>. Suger</w:t>
      </w:r>
      <w:r w:rsidR="00AF3836" w:rsidRPr="00CF0218">
        <w:rPr>
          <w:lang w:val="pl-PL"/>
        </w:rPr>
        <w:t>ował</w:t>
      </w:r>
      <w:r w:rsidR="00EE343F" w:rsidRPr="00CF0218">
        <w:rPr>
          <w:lang w:val="pl-PL"/>
        </w:rPr>
        <w:t>a</w:t>
      </w:r>
      <w:r w:rsidR="00AF3836" w:rsidRPr="00CF0218">
        <w:rPr>
          <w:lang w:val="pl-PL"/>
        </w:rPr>
        <w:t xml:space="preserve"> </w:t>
      </w:r>
      <w:r w:rsidR="00944695" w:rsidRPr="00CF0218">
        <w:rPr>
          <w:lang w:val="pl-PL"/>
        </w:rPr>
        <w:t xml:space="preserve">również, </w:t>
      </w:r>
      <w:r w:rsidR="00EE343F" w:rsidRPr="00CF0218">
        <w:rPr>
          <w:lang w:val="pl-PL"/>
        </w:rPr>
        <w:t xml:space="preserve">aby </w:t>
      </w:r>
      <w:r w:rsidR="00FA2470" w:rsidRPr="00CF0218">
        <w:rPr>
          <w:lang w:val="pl-PL"/>
        </w:rPr>
        <w:lastRenderedPageBreak/>
        <w:t>w przyszłym projekcie ustawy dokonano</w:t>
      </w:r>
      <w:r w:rsidR="00AF3836" w:rsidRPr="00CF0218">
        <w:rPr>
          <w:lang w:val="pl-PL"/>
        </w:rPr>
        <w:t xml:space="preserve"> </w:t>
      </w:r>
      <w:r w:rsidR="00944695" w:rsidRPr="00CF0218">
        <w:rPr>
          <w:lang w:val="pl-PL"/>
        </w:rPr>
        <w:t>wyraźne</w:t>
      </w:r>
      <w:r w:rsidR="00FA2470" w:rsidRPr="00CF0218">
        <w:rPr>
          <w:lang w:val="pl-PL"/>
        </w:rPr>
        <w:t xml:space="preserve">go rozróżnienia </w:t>
      </w:r>
      <w:r w:rsidR="00AF3836" w:rsidRPr="00CF0218">
        <w:rPr>
          <w:lang w:val="pl-PL"/>
        </w:rPr>
        <w:t xml:space="preserve">pomiędzy wspomaganym samobójstwem i dobrowolną eutanazją w celu zapewnienia Parlamentowi możliwości dokładnego przeanalizowania tych dwóch kierunków </w:t>
      </w:r>
      <w:proofErr w:type="spellStart"/>
      <w:r w:rsidR="00FA2470" w:rsidRPr="00CF0218">
        <w:rPr>
          <w:lang w:val="pl-PL"/>
        </w:rPr>
        <w:t>zachowań</w:t>
      </w:r>
      <w:proofErr w:type="spellEnd"/>
      <w:r w:rsidR="00AF3836" w:rsidRPr="00CF0218">
        <w:rPr>
          <w:lang w:val="pl-PL"/>
        </w:rPr>
        <w:t>, a także różnych względów</w:t>
      </w:r>
      <w:r w:rsidR="00FA2470" w:rsidRPr="00CF0218">
        <w:rPr>
          <w:lang w:val="pl-PL"/>
        </w:rPr>
        <w:t>, które mają do nich zastosowanie</w:t>
      </w:r>
      <w:r w:rsidRPr="00CF0218">
        <w:rPr>
          <w:lang w:val="pl-PL"/>
        </w:rPr>
        <w:t>.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70.  </w:t>
      </w:r>
      <w:r w:rsidR="00AF3836" w:rsidRPr="00CF0218">
        <w:rPr>
          <w:lang w:val="pl-PL"/>
        </w:rPr>
        <w:t xml:space="preserve">Po wyborach powszechnych w 2005 roku Lord </w:t>
      </w:r>
      <w:proofErr w:type="spellStart"/>
      <w:r w:rsidR="00AF3836" w:rsidRPr="00CF0218">
        <w:rPr>
          <w:lang w:val="pl-PL"/>
        </w:rPr>
        <w:t>Joffe</w:t>
      </w:r>
      <w:proofErr w:type="spellEnd"/>
      <w:r w:rsidR="00AF3836" w:rsidRPr="00CF0218">
        <w:rPr>
          <w:lang w:val="pl-PL"/>
        </w:rPr>
        <w:t xml:space="preserve"> wprowadził nowy projekt ustawy o tej samej nazwie w dniu 9 </w:t>
      </w:r>
      <w:r w:rsidR="002D021B" w:rsidRPr="00CF0218">
        <w:rPr>
          <w:lang w:val="pl-PL"/>
        </w:rPr>
        <w:t>l</w:t>
      </w:r>
      <w:r w:rsidR="00AF3836" w:rsidRPr="00CF0218">
        <w:rPr>
          <w:lang w:val="pl-PL"/>
        </w:rPr>
        <w:t xml:space="preserve">istopada 2005 roku. Debata na temat drugiego czytania projektu ustawy odbyła się 12 </w:t>
      </w:r>
      <w:r w:rsidR="002D021B" w:rsidRPr="00CF0218">
        <w:rPr>
          <w:lang w:val="pl-PL"/>
        </w:rPr>
        <w:t>m</w:t>
      </w:r>
      <w:r w:rsidR="00AF3836" w:rsidRPr="00CF0218">
        <w:rPr>
          <w:lang w:val="pl-PL"/>
        </w:rPr>
        <w:t>aja 2006</w:t>
      </w:r>
      <w:r w:rsidR="006647EE" w:rsidRPr="00CF0218">
        <w:rPr>
          <w:lang w:val="pl-PL"/>
        </w:rPr>
        <w:t xml:space="preserve"> roku</w:t>
      </w:r>
      <w:r w:rsidR="00AF3836" w:rsidRPr="00CF0218">
        <w:rPr>
          <w:lang w:val="pl-PL"/>
        </w:rPr>
        <w:t>. Izba przegłosowała odroczenie jej na okres sześciu miesięcy.</w:t>
      </w:r>
      <w:r w:rsidR="00CC0799" w:rsidRPr="00CF0218">
        <w:rPr>
          <w:lang w:val="pl-PL"/>
        </w:rPr>
        <w:t xml:space="preserve"> Zasadą </w:t>
      </w:r>
      <w:r w:rsidR="00AF3836" w:rsidRPr="00CF0218">
        <w:rPr>
          <w:lang w:val="pl-PL"/>
        </w:rPr>
        <w:t xml:space="preserve"> </w:t>
      </w:r>
      <w:r w:rsidR="002D021B" w:rsidRPr="00CF0218">
        <w:rPr>
          <w:lang w:val="pl-PL"/>
        </w:rPr>
        <w:t>Zgromad</w:t>
      </w:r>
      <w:r w:rsidR="00CC0799" w:rsidRPr="00CF0218">
        <w:rPr>
          <w:lang w:val="pl-PL"/>
        </w:rPr>
        <w:t>zenia</w:t>
      </w:r>
      <w:r w:rsidR="00AF3836" w:rsidRPr="00CF0218">
        <w:rPr>
          <w:lang w:val="pl-PL"/>
        </w:rPr>
        <w:t xml:space="preserve"> Izby Lordów</w:t>
      </w:r>
      <w:r w:rsidR="00A21F73" w:rsidRPr="00CF0218">
        <w:rPr>
          <w:lang w:val="pl-PL"/>
        </w:rPr>
        <w:t xml:space="preserve"> jest, aby nie głosować przeciwko całości</w:t>
      </w:r>
      <w:r w:rsidR="00AF3836" w:rsidRPr="00CF0218">
        <w:rPr>
          <w:lang w:val="pl-PL"/>
        </w:rPr>
        <w:t xml:space="preserve"> projektu ustawy w</w:t>
      </w:r>
      <w:r w:rsidR="00285372" w:rsidRPr="00CF0218">
        <w:rPr>
          <w:lang w:val="pl-PL"/>
        </w:rPr>
        <w:t xml:space="preserve"> drugim czytaniu, ale</w:t>
      </w:r>
      <w:r w:rsidR="000E36F0" w:rsidRPr="00CF0218">
        <w:rPr>
          <w:lang w:val="pl-PL"/>
        </w:rPr>
        <w:t xml:space="preserve"> </w:t>
      </w:r>
      <w:r w:rsidR="00AF3836" w:rsidRPr="00CF0218">
        <w:rPr>
          <w:lang w:val="pl-PL"/>
        </w:rPr>
        <w:t>decyzj</w:t>
      </w:r>
      <w:r w:rsidR="00285372" w:rsidRPr="00CF0218">
        <w:rPr>
          <w:lang w:val="pl-PL"/>
        </w:rPr>
        <w:t>a</w:t>
      </w:r>
      <w:r w:rsidR="00AF3836" w:rsidRPr="00CF0218">
        <w:rPr>
          <w:lang w:val="pl-PL"/>
        </w:rPr>
        <w:t xml:space="preserve"> o odroczeniu projektu ustawy</w:t>
      </w:r>
      <w:r w:rsidR="00285372" w:rsidRPr="00CF0218">
        <w:rPr>
          <w:lang w:val="pl-PL"/>
        </w:rPr>
        <w:t xml:space="preserve"> w istocie </w:t>
      </w:r>
      <w:r w:rsidR="005364A9" w:rsidRPr="00CF0218">
        <w:rPr>
          <w:lang w:val="pl-PL"/>
        </w:rPr>
        <w:t>stanowiła o</w:t>
      </w:r>
      <w:r w:rsidR="003E7128" w:rsidRPr="00CF0218">
        <w:rPr>
          <w:lang w:val="pl-PL"/>
        </w:rPr>
        <w:t xml:space="preserve"> nie</w:t>
      </w:r>
      <w:r w:rsidR="00AF3836" w:rsidRPr="00CF0218">
        <w:rPr>
          <w:lang w:val="pl-PL"/>
        </w:rPr>
        <w:t>podejmowaniu dalszych działań</w:t>
      </w:r>
      <w:r w:rsidRPr="00CF0218">
        <w:rPr>
          <w:lang w:val="pl-PL"/>
        </w:rPr>
        <w:t>.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71.  </w:t>
      </w:r>
      <w:r w:rsidR="005364A9" w:rsidRPr="00CF0218">
        <w:rPr>
          <w:lang w:val="pl-PL"/>
        </w:rPr>
        <w:t xml:space="preserve">W czasie przyjmowania </w:t>
      </w:r>
      <w:r w:rsidR="000E36F0" w:rsidRPr="00CF0218">
        <w:rPr>
          <w:lang w:val="pl-PL"/>
        </w:rPr>
        <w:t>u</w:t>
      </w:r>
      <w:r w:rsidR="00AF3836" w:rsidRPr="00CF0218">
        <w:rPr>
          <w:lang w:val="pl-PL"/>
        </w:rPr>
        <w:t>staw</w:t>
      </w:r>
      <w:r w:rsidR="000E36F0" w:rsidRPr="00CF0218">
        <w:rPr>
          <w:lang w:val="pl-PL"/>
        </w:rPr>
        <w:t>y</w:t>
      </w:r>
      <w:r w:rsidR="00AF3836" w:rsidRPr="00CF0218">
        <w:rPr>
          <w:lang w:val="pl-PL"/>
        </w:rPr>
        <w:t xml:space="preserve"> w sprawie </w:t>
      </w:r>
      <w:proofErr w:type="spellStart"/>
      <w:r w:rsidR="00AF3836" w:rsidRPr="00CF0218">
        <w:rPr>
          <w:lang w:val="pl-PL"/>
        </w:rPr>
        <w:t>koronerów</w:t>
      </w:r>
      <w:proofErr w:type="spellEnd"/>
      <w:r w:rsidR="00AF3836" w:rsidRPr="00CF0218">
        <w:rPr>
          <w:lang w:val="pl-PL"/>
        </w:rPr>
        <w:t xml:space="preserve"> i wymiaru sprawiedliwości z roku</w:t>
      </w:r>
      <w:r w:rsidRPr="00CF0218">
        <w:rPr>
          <w:lang w:val="pl-PL"/>
        </w:rPr>
        <w:t xml:space="preserve"> 2009 Lord </w:t>
      </w:r>
      <w:proofErr w:type="spellStart"/>
      <w:r w:rsidRPr="00CF0218">
        <w:rPr>
          <w:lang w:val="pl-PL"/>
        </w:rPr>
        <w:t>Falconer</w:t>
      </w:r>
      <w:proofErr w:type="spellEnd"/>
      <w:r w:rsidRPr="00CF0218">
        <w:rPr>
          <w:lang w:val="pl-PL"/>
        </w:rPr>
        <w:t xml:space="preserve"> </w:t>
      </w:r>
      <w:r w:rsidR="00AF3836" w:rsidRPr="00CF0218">
        <w:rPr>
          <w:lang w:val="pl-PL"/>
        </w:rPr>
        <w:t>z</w:t>
      </w:r>
      <w:r w:rsidRPr="00CF0218">
        <w:rPr>
          <w:lang w:val="pl-PL"/>
        </w:rPr>
        <w:t xml:space="preserve"> </w:t>
      </w:r>
      <w:proofErr w:type="spellStart"/>
      <w:r w:rsidRPr="00CF0218">
        <w:rPr>
          <w:lang w:val="pl-PL"/>
        </w:rPr>
        <w:t>Thoroton</w:t>
      </w:r>
      <w:proofErr w:type="spellEnd"/>
      <w:r w:rsidRPr="00CF0218">
        <w:rPr>
          <w:lang w:val="pl-PL"/>
        </w:rPr>
        <w:t xml:space="preserve"> </w:t>
      </w:r>
      <w:r w:rsidR="000E36F0" w:rsidRPr="00CF0218">
        <w:rPr>
          <w:lang w:val="pl-PL"/>
        </w:rPr>
        <w:t xml:space="preserve">złożył do niej </w:t>
      </w:r>
      <w:r w:rsidR="00AF3836" w:rsidRPr="00CF0218">
        <w:rPr>
          <w:lang w:val="pl-PL"/>
        </w:rPr>
        <w:t xml:space="preserve">poprawkę w Izbie Lordów, która stworzyłaby </w:t>
      </w:r>
      <w:r w:rsidR="0057362B" w:rsidRPr="00CF0218">
        <w:rPr>
          <w:lang w:val="pl-PL"/>
        </w:rPr>
        <w:t>wyjątek od art. 2</w:t>
      </w:r>
      <w:r w:rsidR="00AF3836" w:rsidRPr="00CF0218">
        <w:rPr>
          <w:lang w:val="pl-PL"/>
        </w:rPr>
        <w:t xml:space="preserve"> ustawy o samobójstwach w przypadku działań podejmowanych w celu umożliwienia lub wspomagania osobie </w:t>
      </w:r>
      <w:r w:rsidR="000E36F0" w:rsidRPr="00CF0218">
        <w:rPr>
          <w:lang w:val="pl-PL"/>
        </w:rPr>
        <w:t xml:space="preserve">w </w:t>
      </w:r>
      <w:r w:rsidR="00AF3836" w:rsidRPr="00CF0218">
        <w:rPr>
          <w:lang w:val="pl-PL"/>
        </w:rPr>
        <w:t xml:space="preserve">podróży do kraju, w którym wspomagane umieranie jest zgodne z prawem, pod pewnymi warunkami. Poprawka została </w:t>
      </w:r>
      <w:r w:rsidR="00C64C36" w:rsidRPr="00CF0218">
        <w:rPr>
          <w:lang w:val="pl-PL"/>
        </w:rPr>
        <w:t>odrzucona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bookmarkStart w:id="9" w:name="p72developmentsend"/>
      <w:r w:rsidRPr="00CF0218">
        <w:rPr>
          <w:lang w:val="pl-PL"/>
        </w:rPr>
        <w:t>72</w:t>
      </w:r>
      <w:bookmarkEnd w:id="9"/>
      <w:r w:rsidRPr="00CF0218">
        <w:rPr>
          <w:lang w:val="pl-PL"/>
        </w:rPr>
        <w:t>.  </w:t>
      </w:r>
      <w:r w:rsidR="00C64C36" w:rsidRPr="00CF0218">
        <w:rPr>
          <w:lang w:val="pl-PL"/>
        </w:rPr>
        <w:t xml:space="preserve">W dniu 6 czerwca 2014 roku </w:t>
      </w:r>
      <w:r w:rsidR="000E36F0" w:rsidRPr="00CF0218">
        <w:rPr>
          <w:lang w:val="pl-PL"/>
        </w:rPr>
        <w:t>p</w:t>
      </w:r>
      <w:r w:rsidR="00C64C36" w:rsidRPr="00CF0218">
        <w:rPr>
          <w:lang w:val="pl-PL"/>
        </w:rPr>
        <w:t xml:space="preserve">rojekt ustawy o </w:t>
      </w:r>
      <w:r w:rsidR="000E36F0" w:rsidRPr="00CF0218">
        <w:rPr>
          <w:lang w:val="pl-PL"/>
        </w:rPr>
        <w:t>w</w:t>
      </w:r>
      <w:r w:rsidR="00C64C36" w:rsidRPr="00CF0218">
        <w:rPr>
          <w:lang w:val="pl-PL"/>
        </w:rPr>
        <w:t xml:space="preserve">spomaganym </w:t>
      </w:r>
      <w:r w:rsidR="000E36F0" w:rsidRPr="00CF0218">
        <w:rPr>
          <w:lang w:val="pl-PL"/>
        </w:rPr>
        <w:t>u</w:t>
      </w:r>
      <w:r w:rsidR="00C64C36" w:rsidRPr="00CF0218">
        <w:rPr>
          <w:lang w:val="pl-PL"/>
        </w:rPr>
        <w:t xml:space="preserve">mieraniu </w:t>
      </w:r>
      <w:r w:rsidR="000E36F0" w:rsidRPr="00CF0218">
        <w:rPr>
          <w:lang w:val="pl-PL"/>
        </w:rPr>
        <w:t>z</w:t>
      </w:r>
      <w:r w:rsidR="00C64C36" w:rsidRPr="00CF0218">
        <w:rPr>
          <w:lang w:val="pl-PL"/>
        </w:rPr>
        <w:t xml:space="preserve">ostał </w:t>
      </w:r>
      <w:r w:rsidR="000E36F0" w:rsidRPr="00CF0218">
        <w:rPr>
          <w:lang w:val="pl-PL"/>
        </w:rPr>
        <w:t>przedstawiony w Izbie Lordów</w:t>
      </w:r>
      <w:r w:rsidR="00C64C36" w:rsidRPr="00CF0218">
        <w:rPr>
          <w:lang w:val="pl-PL"/>
        </w:rPr>
        <w:t xml:space="preserve"> przez Lord</w:t>
      </w:r>
      <w:r w:rsidR="003E7128" w:rsidRPr="00CF0218">
        <w:rPr>
          <w:lang w:val="pl-PL"/>
        </w:rPr>
        <w:t>a</w:t>
      </w:r>
      <w:r w:rsidR="00C64C36" w:rsidRPr="00CF0218">
        <w:rPr>
          <w:lang w:val="pl-PL"/>
        </w:rPr>
        <w:t xml:space="preserve"> </w:t>
      </w:r>
      <w:proofErr w:type="spellStart"/>
      <w:r w:rsidR="00C64C36" w:rsidRPr="00CF0218">
        <w:rPr>
          <w:lang w:val="pl-PL"/>
        </w:rPr>
        <w:t>Falconer</w:t>
      </w:r>
      <w:r w:rsidR="0057362B" w:rsidRPr="00CF0218">
        <w:rPr>
          <w:lang w:val="pl-PL"/>
        </w:rPr>
        <w:t>a</w:t>
      </w:r>
      <w:proofErr w:type="spellEnd"/>
      <w:r w:rsidRPr="00CF0218">
        <w:rPr>
          <w:lang w:val="pl-PL"/>
        </w:rPr>
        <w:t xml:space="preserve">. </w:t>
      </w:r>
      <w:r w:rsidR="000E36F0" w:rsidRPr="00CF0218">
        <w:rPr>
          <w:lang w:val="pl-PL"/>
        </w:rPr>
        <w:t xml:space="preserve">Artykuł </w:t>
      </w:r>
      <w:r w:rsidR="00C64C36" w:rsidRPr="00CF0218">
        <w:rPr>
          <w:lang w:val="pl-PL"/>
        </w:rPr>
        <w:t xml:space="preserve">1 projektu ustawy pozwoliłby osobie, która była śmiertelnie chora </w:t>
      </w:r>
      <w:r w:rsidR="0057362B" w:rsidRPr="00CF0218">
        <w:rPr>
          <w:lang w:val="pl-PL"/>
        </w:rPr>
        <w:t>na żądanie</w:t>
      </w:r>
      <w:r w:rsidR="000E36F0" w:rsidRPr="00CF0218">
        <w:rPr>
          <w:lang w:val="pl-PL"/>
        </w:rPr>
        <w:t xml:space="preserve"> </w:t>
      </w:r>
      <w:r w:rsidR="00C64C36" w:rsidRPr="00CF0218">
        <w:rPr>
          <w:lang w:val="pl-PL"/>
        </w:rPr>
        <w:t>udzielenia</w:t>
      </w:r>
      <w:r w:rsidR="000E36F0" w:rsidRPr="00CF0218">
        <w:rPr>
          <w:lang w:val="pl-PL"/>
        </w:rPr>
        <w:t xml:space="preserve"> legalnej</w:t>
      </w:r>
      <w:r w:rsidR="00C64C36" w:rsidRPr="00CF0218">
        <w:rPr>
          <w:lang w:val="pl-PL"/>
        </w:rPr>
        <w:t xml:space="preserve"> pomocy, aby zakończyć swoje życie, z zastrzeżeniem pewnych warunków. Projekt ustawy był omawiany przez dwa dni w komisji w </w:t>
      </w:r>
      <w:r w:rsidR="000E36F0" w:rsidRPr="00CF0218">
        <w:rPr>
          <w:lang w:val="pl-PL"/>
        </w:rPr>
        <w:t>l</w:t>
      </w:r>
      <w:r w:rsidR="00C64C36" w:rsidRPr="00CF0218">
        <w:rPr>
          <w:lang w:val="pl-PL"/>
        </w:rPr>
        <w:t xml:space="preserve">istopadzie 2014 roku i </w:t>
      </w:r>
      <w:r w:rsidR="000E36F0" w:rsidRPr="00CF0218">
        <w:rPr>
          <w:lang w:val="pl-PL"/>
        </w:rPr>
        <w:t>s</w:t>
      </w:r>
      <w:r w:rsidR="00C64C36" w:rsidRPr="00CF0218">
        <w:rPr>
          <w:lang w:val="pl-PL"/>
        </w:rPr>
        <w:t xml:space="preserve">tyczniu 2015 roku. Parlament rozwiązał się w dniu 30 </w:t>
      </w:r>
      <w:r w:rsidR="000E36F0" w:rsidRPr="00CF0218">
        <w:rPr>
          <w:lang w:val="pl-PL"/>
        </w:rPr>
        <w:t>m</w:t>
      </w:r>
      <w:r w:rsidR="00C64C36" w:rsidRPr="00CF0218">
        <w:rPr>
          <w:lang w:val="pl-PL"/>
        </w:rPr>
        <w:t xml:space="preserve">arca 2015 roku, w związku z wyborami powszechnymi w </w:t>
      </w:r>
      <w:r w:rsidR="000E36F0" w:rsidRPr="00CF0218">
        <w:rPr>
          <w:lang w:val="pl-PL"/>
        </w:rPr>
        <w:t>m</w:t>
      </w:r>
      <w:r w:rsidR="00C64C36" w:rsidRPr="00CF0218">
        <w:rPr>
          <w:lang w:val="pl-PL"/>
        </w:rPr>
        <w:t xml:space="preserve">aju 2015 roku. Projekt ustawy nie mógł </w:t>
      </w:r>
      <w:r w:rsidR="00C802C0" w:rsidRPr="00CF0218">
        <w:rPr>
          <w:lang w:val="pl-PL"/>
        </w:rPr>
        <w:t>zatem być dalej procedowany</w:t>
      </w:r>
      <w:r w:rsidRPr="00CF0218">
        <w:rPr>
          <w:lang w:val="pl-PL"/>
        </w:rPr>
        <w:t>.</w:t>
      </w:r>
    </w:p>
    <w:p w:rsidR="00E85316" w:rsidRPr="00CF0218" w:rsidRDefault="001A594F" w:rsidP="00DD5313">
      <w:pPr>
        <w:pStyle w:val="ECHRHeading4"/>
        <w:rPr>
          <w:lang w:val="pl-PL"/>
        </w:rPr>
      </w:pPr>
      <w:r w:rsidRPr="00CF0218">
        <w:rPr>
          <w:lang w:val="pl-PL"/>
        </w:rPr>
        <w:t>(c)</w:t>
      </w:r>
      <w:r w:rsidR="00B3005E" w:rsidRPr="00CF0218">
        <w:rPr>
          <w:lang w:val="pl-PL"/>
        </w:rPr>
        <w:t> </w:t>
      </w:r>
      <w:r w:rsidR="00C64C36" w:rsidRPr="00CF0218">
        <w:rPr>
          <w:lang w:val="pl-PL"/>
        </w:rPr>
        <w:t xml:space="preserve">Komisja </w:t>
      </w:r>
      <w:r w:rsidRPr="00CF0218">
        <w:rPr>
          <w:lang w:val="pl-PL"/>
        </w:rPr>
        <w:t>Lord</w:t>
      </w:r>
      <w:r w:rsidR="00C64C36" w:rsidRPr="00CF0218">
        <w:rPr>
          <w:lang w:val="pl-PL"/>
        </w:rPr>
        <w:t>a</w:t>
      </w:r>
      <w:r w:rsidRPr="00CF0218">
        <w:rPr>
          <w:lang w:val="pl-PL"/>
        </w:rPr>
        <w:t xml:space="preserve"> </w:t>
      </w:r>
      <w:proofErr w:type="spellStart"/>
      <w:r w:rsidRPr="00CF0218">
        <w:rPr>
          <w:lang w:val="pl-PL"/>
        </w:rPr>
        <w:t>Falconer</w:t>
      </w:r>
      <w:proofErr w:type="spellEnd"/>
      <w:r w:rsidR="00C64C36" w:rsidRPr="00CF0218">
        <w:rPr>
          <w:lang w:val="pl-PL"/>
        </w:rPr>
        <w:t xml:space="preserve"> do spraw </w:t>
      </w:r>
      <w:r w:rsidR="000E36F0" w:rsidRPr="00CF0218">
        <w:rPr>
          <w:lang w:val="pl-PL"/>
        </w:rPr>
        <w:t>w</w:t>
      </w:r>
      <w:r w:rsidR="00C64C36" w:rsidRPr="00CF0218">
        <w:rPr>
          <w:lang w:val="pl-PL"/>
        </w:rPr>
        <w:t xml:space="preserve">spomaganego </w:t>
      </w:r>
      <w:r w:rsidR="000E36F0" w:rsidRPr="00CF0218">
        <w:rPr>
          <w:lang w:val="pl-PL"/>
        </w:rPr>
        <w:t>u</w:t>
      </w:r>
      <w:r w:rsidR="00C64C36" w:rsidRPr="00CF0218">
        <w:rPr>
          <w:lang w:val="pl-PL"/>
        </w:rPr>
        <w:t>mierania z roku</w:t>
      </w:r>
      <w:r w:rsidRPr="00CF0218">
        <w:rPr>
          <w:lang w:val="pl-PL"/>
        </w:rPr>
        <w:t xml:space="preserve"> 2012 </w:t>
      </w:r>
    </w:p>
    <w:p w:rsidR="001A594F" w:rsidRPr="00CF0218" w:rsidRDefault="003E7128" w:rsidP="00DD5313">
      <w:pPr>
        <w:pStyle w:val="ECHRPara"/>
        <w:rPr>
          <w:lang w:val="pl-PL"/>
        </w:rPr>
      </w:pPr>
      <w:r w:rsidRPr="00CF0218">
        <w:rPr>
          <w:lang w:val="pl-PL"/>
        </w:rPr>
        <w:t>73. </w:t>
      </w:r>
      <w:r w:rsidR="00C64C36" w:rsidRPr="00CF0218">
        <w:rPr>
          <w:lang w:val="pl-PL"/>
        </w:rPr>
        <w:t xml:space="preserve">Tymczasem Komisja do spraw wspomaganego umierania, rozpoczęła działalność w </w:t>
      </w:r>
      <w:r w:rsidR="000E36F0" w:rsidRPr="00CF0218">
        <w:rPr>
          <w:lang w:val="pl-PL"/>
        </w:rPr>
        <w:t>l</w:t>
      </w:r>
      <w:r w:rsidR="00C64C36" w:rsidRPr="00CF0218">
        <w:rPr>
          <w:lang w:val="pl-PL"/>
        </w:rPr>
        <w:t>istopadzie 2010 roku i została powołana do rozpatrzenia prawnego i politycznego podejścia do wspomaganego umierania w Anglii</w:t>
      </w:r>
      <w:r w:rsidR="00C802C0" w:rsidRPr="00CF0218">
        <w:rPr>
          <w:lang w:val="pl-PL"/>
        </w:rPr>
        <w:t xml:space="preserve"> i Walii. Była ona finansowana</w:t>
      </w:r>
      <w:r w:rsidR="00C64C36" w:rsidRPr="00CF0218">
        <w:rPr>
          <w:lang w:val="pl-PL"/>
        </w:rPr>
        <w:t xml:space="preserve"> przez dwie osoby prywatne i przewodniczył jej Lord </w:t>
      </w:r>
      <w:proofErr w:type="spellStart"/>
      <w:r w:rsidR="00C64C36" w:rsidRPr="00CF0218">
        <w:rPr>
          <w:lang w:val="pl-PL"/>
        </w:rPr>
        <w:t>Falconer</w:t>
      </w:r>
      <w:proofErr w:type="spellEnd"/>
      <w:r w:rsidR="001A594F" w:rsidRPr="00CF0218">
        <w:rPr>
          <w:lang w:val="pl-PL"/>
        </w:rPr>
        <w:t>.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74.  </w:t>
      </w:r>
      <w:r w:rsidR="007574CE" w:rsidRPr="00CF0218">
        <w:rPr>
          <w:lang w:val="pl-PL"/>
        </w:rPr>
        <w:t xml:space="preserve">W </w:t>
      </w:r>
      <w:r w:rsidR="000E36F0" w:rsidRPr="00CF0218">
        <w:rPr>
          <w:lang w:val="pl-PL"/>
        </w:rPr>
        <w:t>s</w:t>
      </w:r>
      <w:r w:rsidR="007574CE" w:rsidRPr="00CF0218">
        <w:rPr>
          <w:lang w:val="pl-PL"/>
        </w:rPr>
        <w:t>tyczniu 2012 roku Komisja opublikowała swój raport. Raport zestawiał</w:t>
      </w:r>
      <w:r w:rsidR="007F5A3E" w:rsidRPr="00CF0218">
        <w:rPr>
          <w:lang w:val="pl-PL"/>
        </w:rPr>
        <w:t xml:space="preserve"> materiał dowodowy</w:t>
      </w:r>
      <w:r w:rsidR="007574CE" w:rsidRPr="00CF0218">
        <w:rPr>
          <w:lang w:val="pl-PL"/>
        </w:rPr>
        <w:t xml:space="preserve"> z różnych źródeł. W trakcie swojej analizy dowodów</w:t>
      </w:r>
      <w:r w:rsidR="003E7128" w:rsidRPr="00CF0218">
        <w:rPr>
          <w:lang w:val="pl-PL"/>
        </w:rPr>
        <w:t>,</w:t>
      </w:r>
      <w:r w:rsidR="007574CE" w:rsidRPr="00CF0218">
        <w:rPr>
          <w:lang w:val="pl-PL"/>
        </w:rPr>
        <w:t xml:space="preserve"> które otrzymała, Komisja skomentowała</w:t>
      </w:r>
      <w:r w:rsidRPr="00CF0218">
        <w:rPr>
          <w:lang w:val="pl-PL"/>
        </w:rPr>
        <w:t>:</w:t>
      </w:r>
    </w:p>
    <w:p w:rsidR="001A594F" w:rsidRPr="00CF0218" w:rsidRDefault="001A594F" w:rsidP="00DD5313">
      <w:pPr>
        <w:pStyle w:val="ECHRParaQuote"/>
        <w:rPr>
          <w:lang w:val="pl-PL"/>
        </w:rPr>
      </w:pPr>
      <w:r w:rsidRPr="00CF0218">
        <w:rPr>
          <w:lang w:val="pl-PL"/>
        </w:rPr>
        <w:t>“</w:t>
      </w:r>
      <w:r w:rsidR="007574CE" w:rsidRPr="00CF0218">
        <w:rPr>
          <w:lang w:val="pl-PL"/>
        </w:rPr>
        <w:t>Jak wykazuje</w:t>
      </w:r>
      <w:r w:rsidRPr="00CF0218">
        <w:rPr>
          <w:lang w:val="pl-PL"/>
        </w:rPr>
        <w:t xml:space="preserve"> </w:t>
      </w:r>
      <w:r w:rsidR="007574CE" w:rsidRPr="00CF0218">
        <w:rPr>
          <w:lang w:val="pl-PL"/>
        </w:rPr>
        <w:t>rozdział</w:t>
      </w:r>
      <w:r w:rsidRPr="00CF0218">
        <w:rPr>
          <w:lang w:val="pl-PL"/>
        </w:rPr>
        <w:t xml:space="preserve"> 2 </w:t>
      </w:r>
      <w:r w:rsidR="007574CE" w:rsidRPr="00CF0218">
        <w:rPr>
          <w:lang w:val="pl-PL"/>
        </w:rPr>
        <w:t>niniejszego raportu</w:t>
      </w:r>
      <w:r w:rsidRPr="00CF0218">
        <w:rPr>
          <w:lang w:val="pl-PL"/>
        </w:rPr>
        <w:t xml:space="preserve">, </w:t>
      </w:r>
      <w:r w:rsidR="007F5A3E" w:rsidRPr="00CF0218">
        <w:rPr>
          <w:lang w:val="pl-PL"/>
        </w:rPr>
        <w:t>materiał dowodowy</w:t>
      </w:r>
      <w:r w:rsidR="003E7128" w:rsidRPr="00CF0218">
        <w:rPr>
          <w:lang w:val="pl-PL"/>
        </w:rPr>
        <w:t>,</w:t>
      </w:r>
      <w:r w:rsidR="007F5A3E" w:rsidRPr="00CF0218">
        <w:rPr>
          <w:lang w:val="pl-PL"/>
        </w:rPr>
        <w:t xml:space="preserve"> który</w:t>
      </w:r>
      <w:r w:rsidR="007574CE" w:rsidRPr="00CF0218">
        <w:rPr>
          <w:lang w:val="pl-PL"/>
        </w:rPr>
        <w:t xml:space="preserve"> Komisja otrzymała</w:t>
      </w:r>
      <w:r w:rsidR="003E7128" w:rsidRPr="00CF0218">
        <w:rPr>
          <w:lang w:val="pl-PL"/>
        </w:rPr>
        <w:t>,</w:t>
      </w:r>
      <w:r w:rsidR="007574CE" w:rsidRPr="00CF0218">
        <w:rPr>
          <w:lang w:val="pl-PL"/>
        </w:rPr>
        <w:t xml:space="preserve"> przedstawił szeroki zakres niezwykle silnych i zróżnicowanych argumentów reprezentujących wiele aspektów etycznych objętych debatą wspomaganego umierania. Te zasady etyczne zawierają wartość indywidualnej </w:t>
      </w:r>
      <w:r w:rsidR="003E7128" w:rsidRPr="00CF0218">
        <w:rPr>
          <w:lang w:val="pl-PL"/>
        </w:rPr>
        <w:t>autonomii</w:t>
      </w:r>
      <w:r w:rsidRPr="00CF0218">
        <w:rPr>
          <w:lang w:val="pl-PL"/>
        </w:rPr>
        <w:t xml:space="preserve">, </w:t>
      </w:r>
      <w:r w:rsidR="00B3005E" w:rsidRPr="00CF0218">
        <w:rPr>
          <w:lang w:val="pl-PL"/>
        </w:rPr>
        <w:t>‘</w:t>
      </w:r>
      <w:r w:rsidR="007574CE" w:rsidRPr="00CF0218">
        <w:rPr>
          <w:lang w:val="pl-PL"/>
        </w:rPr>
        <w:t>wewnętrzną</w:t>
      </w:r>
      <w:r w:rsidR="00B3005E" w:rsidRPr="00CF0218">
        <w:rPr>
          <w:lang w:val="pl-PL"/>
        </w:rPr>
        <w:t>’</w:t>
      </w:r>
      <w:r w:rsidRPr="00CF0218">
        <w:rPr>
          <w:lang w:val="pl-PL"/>
        </w:rPr>
        <w:t xml:space="preserve"> </w:t>
      </w:r>
      <w:r w:rsidR="007574CE" w:rsidRPr="00CF0218">
        <w:rPr>
          <w:lang w:val="pl-PL"/>
        </w:rPr>
        <w:t>lub</w:t>
      </w:r>
      <w:r w:rsidRPr="00CF0218">
        <w:rPr>
          <w:lang w:val="pl-PL"/>
        </w:rPr>
        <w:t xml:space="preserve"> </w:t>
      </w:r>
      <w:r w:rsidR="00B3005E" w:rsidRPr="00CF0218">
        <w:rPr>
          <w:lang w:val="pl-PL"/>
        </w:rPr>
        <w:t>‘</w:t>
      </w:r>
      <w:r w:rsidR="003E7128" w:rsidRPr="00CF0218">
        <w:rPr>
          <w:lang w:val="pl-PL"/>
        </w:rPr>
        <w:t>samo stanowiącą</w:t>
      </w:r>
      <w:r w:rsidR="00B3005E" w:rsidRPr="00CF0218">
        <w:rPr>
          <w:lang w:val="pl-PL"/>
        </w:rPr>
        <w:t>’</w:t>
      </w:r>
      <w:r w:rsidRPr="00CF0218">
        <w:rPr>
          <w:lang w:val="pl-PL"/>
        </w:rPr>
        <w:t xml:space="preserve"> </w:t>
      </w:r>
      <w:r w:rsidR="007574CE" w:rsidRPr="00CF0218">
        <w:rPr>
          <w:lang w:val="pl-PL"/>
        </w:rPr>
        <w:t>wartość ludzkiego życia</w:t>
      </w:r>
      <w:r w:rsidRPr="00CF0218">
        <w:rPr>
          <w:lang w:val="pl-PL"/>
        </w:rPr>
        <w:t xml:space="preserve">, </w:t>
      </w:r>
      <w:r w:rsidR="007574CE" w:rsidRPr="00CF0218">
        <w:rPr>
          <w:lang w:val="pl-PL"/>
        </w:rPr>
        <w:t xml:space="preserve">znaczenie współczującej odpowiedzi na cierpienie, konieczność ochrony wrażliwych ludzi, znaczenie społecznej walki z dyskryminacją wobec osób niepełnosprawnych i </w:t>
      </w:r>
      <w:r w:rsidRPr="00CF0218">
        <w:rPr>
          <w:lang w:val="pl-PL"/>
        </w:rPr>
        <w:t>(</w:t>
      </w:r>
      <w:r w:rsidR="007574CE" w:rsidRPr="00CF0218">
        <w:rPr>
          <w:lang w:val="pl-PL"/>
        </w:rPr>
        <w:t xml:space="preserve">w </w:t>
      </w:r>
      <w:r w:rsidR="007574CE" w:rsidRPr="00CF0218">
        <w:rPr>
          <w:lang w:val="pl-PL"/>
        </w:rPr>
        <w:lastRenderedPageBreak/>
        <w:t>świetle niektórych ludzi</w:t>
      </w:r>
      <w:r w:rsidRPr="00CF0218">
        <w:rPr>
          <w:lang w:val="pl-PL"/>
        </w:rPr>
        <w:t xml:space="preserve">) </w:t>
      </w:r>
      <w:r w:rsidR="007574CE" w:rsidRPr="00CF0218">
        <w:rPr>
          <w:lang w:val="pl-PL"/>
        </w:rPr>
        <w:t xml:space="preserve">sprzeczne obowiązki lekarzy w niesieniu ulgi w cierpieniu i ochronie życia. Jako dowody przedstawione w rozdziale 2 wykazano, okazało się w trakcie kontroli dowodów, że każda zasada etyczna </w:t>
      </w:r>
      <w:r w:rsidR="000E36F0" w:rsidRPr="00CF0218">
        <w:rPr>
          <w:lang w:val="pl-PL"/>
        </w:rPr>
        <w:t>ma równie</w:t>
      </w:r>
      <w:r w:rsidR="007574CE" w:rsidRPr="00CF0218">
        <w:rPr>
          <w:lang w:val="pl-PL"/>
        </w:rPr>
        <w:t xml:space="preserve"> </w:t>
      </w:r>
      <w:r w:rsidR="00124826" w:rsidRPr="00CF0218">
        <w:rPr>
          <w:lang w:val="pl-PL"/>
        </w:rPr>
        <w:t>krzykliwe przeciwieństwo</w:t>
      </w:r>
      <w:r w:rsidRPr="00CF0218">
        <w:rPr>
          <w:lang w:val="pl-PL"/>
        </w:rPr>
        <w:t>.”</w:t>
      </w:r>
    </w:p>
    <w:p w:rsidR="001A594F" w:rsidRPr="00CF0218" w:rsidRDefault="001A594F" w:rsidP="00DD5313">
      <w:pPr>
        <w:pStyle w:val="ECHRHeading3"/>
        <w:rPr>
          <w:lang w:val="pl-PL"/>
        </w:rPr>
      </w:pPr>
      <w:r w:rsidRPr="00CF0218">
        <w:rPr>
          <w:lang w:val="pl-PL"/>
        </w:rPr>
        <w:t>4.</w:t>
      </w:r>
      <w:r w:rsidR="00B3005E" w:rsidRPr="00CF0218">
        <w:rPr>
          <w:lang w:val="pl-PL"/>
        </w:rPr>
        <w:t>  </w:t>
      </w:r>
      <w:r w:rsidR="007F5A3E" w:rsidRPr="00CF0218">
        <w:rPr>
          <w:lang w:val="pl-PL"/>
        </w:rPr>
        <w:t>Ustawa o prawach c</w:t>
      </w:r>
      <w:r w:rsidR="00124826" w:rsidRPr="00CF0218">
        <w:rPr>
          <w:lang w:val="pl-PL"/>
        </w:rPr>
        <w:t xml:space="preserve">złowieka z roku </w:t>
      </w:r>
      <w:r w:rsidRPr="00CF0218">
        <w:rPr>
          <w:lang w:val="pl-PL"/>
        </w:rPr>
        <w:t>1998</w:t>
      </w:r>
    </w:p>
    <w:p w:rsidR="00E85316" w:rsidRPr="00CF0218" w:rsidRDefault="001A594F" w:rsidP="00DD5313">
      <w:pPr>
        <w:pStyle w:val="ECHRPara"/>
        <w:rPr>
          <w:lang w:val="pl-PL"/>
        </w:rPr>
      </w:pPr>
      <w:bookmarkStart w:id="10" w:name="p76HRA"/>
      <w:r w:rsidRPr="00CF0218">
        <w:rPr>
          <w:lang w:val="pl-PL"/>
        </w:rPr>
        <w:t>75</w:t>
      </w:r>
      <w:bookmarkEnd w:id="10"/>
      <w:r w:rsidRPr="00CF0218">
        <w:rPr>
          <w:lang w:val="pl-PL"/>
        </w:rPr>
        <w:t>.  </w:t>
      </w:r>
      <w:r w:rsidR="007F5A3E" w:rsidRPr="00CF0218">
        <w:rPr>
          <w:lang w:val="pl-PL"/>
        </w:rPr>
        <w:t>Ustawa o prawach c</w:t>
      </w:r>
      <w:r w:rsidR="00124826" w:rsidRPr="00CF0218">
        <w:rPr>
          <w:lang w:val="pl-PL"/>
        </w:rPr>
        <w:t xml:space="preserve">złowieka z roku 1998 </w:t>
      </w:r>
      <w:r w:rsidRPr="00CF0218">
        <w:rPr>
          <w:lang w:val="pl-PL"/>
        </w:rPr>
        <w:t>(“</w:t>
      </w:r>
      <w:r w:rsidR="00124826" w:rsidRPr="00CF0218">
        <w:rPr>
          <w:lang w:val="pl-PL"/>
        </w:rPr>
        <w:t>Ustawa z roku 1998</w:t>
      </w:r>
      <w:r w:rsidRPr="00CF0218">
        <w:rPr>
          <w:lang w:val="pl-PL"/>
        </w:rPr>
        <w:t xml:space="preserve">”) </w:t>
      </w:r>
      <w:r w:rsidR="00124826" w:rsidRPr="00CF0218">
        <w:rPr>
          <w:lang w:val="pl-PL"/>
        </w:rPr>
        <w:t>włącza Konwencję</w:t>
      </w:r>
      <w:r w:rsidRPr="00CF0218">
        <w:rPr>
          <w:lang w:val="pl-PL"/>
        </w:rPr>
        <w:t xml:space="preserve"> </w:t>
      </w:r>
      <w:r w:rsidR="00124826" w:rsidRPr="00CF0218">
        <w:rPr>
          <w:lang w:val="pl-PL"/>
        </w:rPr>
        <w:t>do prawa</w:t>
      </w:r>
      <w:r w:rsidRPr="00CF0218">
        <w:rPr>
          <w:lang w:val="pl-PL"/>
        </w:rPr>
        <w:t xml:space="preserve"> </w:t>
      </w:r>
      <w:r w:rsidR="00124826" w:rsidRPr="00CF0218">
        <w:rPr>
          <w:lang w:val="pl-PL"/>
        </w:rPr>
        <w:t>Zjednoczonego Królestwa</w:t>
      </w:r>
      <w:r w:rsidRPr="00CF0218">
        <w:rPr>
          <w:lang w:val="pl-PL"/>
        </w:rPr>
        <w:t>. </w:t>
      </w:r>
      <w:r w:rsidR="007F5A3E" w:rsidRPr="00CF0218">
        <w:rPr>
          <w:lang w:val="pl-PL"/>
        </w:rPr>
        <w:t>W art. 4 ust. 2</w:t>
      </w:r>
      <w:r w:rsidRPr="00CF0218">
        <w:rPr>
          <w:lang w:val="pl-PL"/>
        </w:rPr>
        <w:t xml:space="preserve"> </w:t>
      </w:r>
      <w:r w:rsidR="007F5A3E" w:rsidRPr="00CF0218">
        <w:rPr>
          <w:lang w:val="pl-PL"/>
        </w:rPr>
        <w:t>u</w:t>
      </w:r>
      <w:r w:rsidR="00124826" w:rsidRPr="00CF0218">
        <w:rPr>
          <w:lang w:val="pl-PL"/>
        </w:rPr>
        <w:t>stawy</w:t>
      </w:r>
      <w:r w:rsidRPr="00CF0218">
        <w:rPr>
          <w:lang w:val="pl-PL"/>
        </w:rPr>
        <w:t xml:space="preserve">, </w:t>
      </w:r>
      <w:r w:rsidR="00124826" w:rsidRPr="00CF0218">
        <w:rPr>
          <w:lang w:val="pl-PL"/>
        </w:rPr>
        <w:t xml:space="preserve">jeżeli sąd uzna, że przepis prawa pierwotnego jest niezgodny z prawem </w:t>
      </w:r>
      <w:r w:rsidR="00257E5A" w:rsidRPr="00CF0218">
        <w:rPr>
          <w:lang w:val="pl-PL"/>
        </w:rPr>
        <w:t xml:space="preserve">zawartym w </w:t>
      </w:r>
      <w:r w:rsidR="00124826" w:rsidRPr="00CF0218">
        <w:rPr>
          <w:lang w:val="pl-PL"/>
        </w:rPr>
        <w:t>Konwencji</w:t>
      </w:r>
      <w:r w:rsidR="00257E5A" w:rsidRPr="00CF0218">
        <w:rPr>
          <w:lang w:val="pl-PL"/>
        </w:rPr>
        <w:t>, może stwierdzić</w:t>
      </w:r>
      <w:r w:rsidR="00124826" w:rsidRPr="00CF0218">
        <w:rPr>
          <w:lang w:val="pl-PL"/>
        </w:rPr>
        <w:t xml:space="preserve"> jego</w:t>
      </w:r>
      <w:r w:rsidR="00257E5A" w:rsidRPr="00CF0218">
        <w:rPr>
          <w:lang w:val="pl-PL"/>
        </w:rPr>
        <w:t xml:space="preserve"> niezgodność. Art. 4 ust. 6 wyjaśnia, że stwierdzenie niezgodności</w:t>
      </w:r>
      <w:r w:rsidR="00124826" w:rsidRPr="00CF0218">
        <w:rPr>
          <w:lang w:val="pl-PL"/>
        </w:rPr>
        <w:t xml:space="preserve"> nie wpływa na ważność, </w:t>
      </w:r>
      <w:r w:rsidR="000E36F0" w:rsidRPr="00CF0218">
        <w:rPr>
          <w:lang w:val="pl-PL"/>
        </w:rPr>
        <w:t>dalsze funkcjonowanie</w:t>
      </w:r>
      <w:r w:rsidR="00124826" w:rsidRPr="00CF0218">
        <w:rPr>
          <w:lang w:val="pl-PL"/>
        </w:rPr>
        <w:t xml:space="preserve"> lub egzekwowanie przepisów prawnych, o których mowa, </w:t>
      </w:r>
      <w:r w:rsidR="000E36F0" w:rsidRPr="00CF0218">
        <w:rPr>
          <w:lang w:val="pl-PL"/>
        </w:rPr>
        <w:t xml:space="preserve">i </w:t>
      </w:r>
      <w:r w:rsidR="00124826" w:rsidRPr="00CF0218">
        <w:rPr>
          <w:lang w:val="pl-PL"/>
        </w:rPr>
        <w:t>nie jest wiążąca dla stron postępowania, w którym jest</w:t>
      </w:r>
      <w:r w:rsidR="00530F48" w:rsidRPr="00CF0218">
        <w:rPr>
          <w:lang w:val="pl-PL"/>
        </w:rPr>
        <w:t xml:space="preserve"> podjęte</w:t>
      </w:r>
      <w:r w:rsidRPr="00CF0218">
        <w:rPr>
          <w:lang w:val="pl-PL"/>
        </w:rPr>
        <w:t>.</w:t>
      </w:r>
    </w:p>
    <w:p w:rsidR="001A594F" w:rsidRPr="00CF0218" w:rsidRDefault="00124826" w:rsidP="00DD5313">
      <w:pPr>
        <w:pStyle w:val="ECHRTitle1"/>
        <w:rPr>
          <w:lang w:val="pl-PL"/>
        </w:rPr>
      </w:pPr>
      <w:r w:rsidRPr="00CF0218">
        <w:rPr>
          <w:lang w:val="pl-PL"/>
        </w:rPr>
        <w:t>SKARGI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76.  </w:t>
      </w:r>
      <w:r w:rsidR="00124826" w:rsidRPr="00CF0218">
        <w:rPr>
          <w:lang w:val="pl-PL"/>
        </w:rPr>
        <w:t xml:space="preserve">Pierwszy skarżący twierdził, że sądy krajowe naruszyły jej prawa z Artykułu 8 i prawa pana </w:t>
      </w:r>
      <w:proofErr w:type="spellStart"/>
      <w:r w:rsidR="00124826" w:rsidRPr="00CF0218">
        <w:rPr>
          <w:lang w:val="pl-PL"/>
        </w:rPr>
        <w:t>Nicklinson</w:t>
      </w:r>
      <w:proofErr w:type="spellEnd"/>
      <w:r w:rsidR="00124826" w:rsidRPr="00CF0218">
        <w:rPr>
          <w:lang w:val="pl-PL"/>
        </w:rPr>
        <w:t xml:space="preserve"> </w:t>
      </w:r>
      <w:r w:rsidR="004F67B0" w:rsidRPr="00CF0218">
        <w:rPr>
          <w:lang w:val="pl-PL"/>
        </w:rPr>
        <w:t xml:space="preserve">z Artykułu 8 </w:t>
      </w:r>
      <w:r w:rsidR="00124826" w:rsidRPr="00CF0218">
        <w:rPr>
          <w:lang w:val="pl-PL"/>
        </w:rPr>
        <w:t>odmawiaj</w:t>
      </w:r>
      <w:r w:rsidR="00530F48" w:rsidRPr="00CF0218">
        <w:rPr>
          <w:lang w:val="pl-PL"/>
        </w:rPr>
        <w:t>ąc stwierdzenia zgodności art. 2 ust. 1</w:t>
      </w:r>
      <w:r w:rsidR="00124826" w:rsidRPr="00CF0218">
        <w:rPr>
          <w:lang w:val="pl-PL"/>
        </w:rPr>
        <w:t xml:space="preserve"> Ustawy o samobójstwach z roku 1961 z ich prawem do poszanowania życia prywatnego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77.  </w:t>
      </w:r>
      <w:r w:rsidR="00124826" w:rsidRPr="00CF0218">
        <w:rPr>
          <w:lang w:val="pl-PL"/>
        </w:rPr>
        <w:t xml:space="preserve">Drugi skarżący zarzucił, że jego prawa wynikające z Artykułów 6, 8, 13 i 14 zostały naruszone przez nieprzyznanie mu, i innym w podobnej sytuacji, możliwości </w:t>
      </w:r>
      <w:r w:rsidR="004F67B0" w:rsidRPr="00CF0218">
        <w:rPr>
          <w:lang w:val="pl-PL"/>
        </w:rPr>
        <w:t>sądowego rozstrzygnięcia</w:t>
      </w:r>
      <w:r w:rsidR="00CB758C" w:rsidRPr="00CF0218">
        <w:rPr>
          <w:lang w:val="pl-PL"/>
        </w:rPr>
        <w:t xml:space="preserve"> w zakresie umożliwienia chętnemu</w:t>
      </w:r>
      <w:r w:rsidR="00124826" w:rsidRPr="00CF0218">
        <w:rPr>
          <w:lang w:val="pl-PL"/>
        </w:rPr>
        <w:t xml:space="preserve"> podania mu śmiertelnego leku, za jego zgodą</w:t>
      </w:r>
      <w:r w:rsidRPr="00CF0218">
        <w:rPr>
          <w:lang w:val="pl-PL"/>
        </w:rPr>
        <w:t>.</w:t>
      </w:r>
    </w:p>
    <w:p w:rsidR="001A594F" w:rsidRPr="00CF0218" w:rsidRDefault="00124826" w:rsidP="00DD5313">
      <w:pPr>
        <w:pStyle w:val="ECHRTitle1"/>
        <w:rPr>
          <w:lang w:val="pl-PL"/>
        </w:rPr>
      </w:pPr>
      <w:r w:rsidRPr="00CF0218">
        <w:rPr>
          <w:lang w:val="pl-PL"/>
        </w:rPr>
        <w:t>PRAWO</w:t>
      </w:r>
    </w:p>
    <w:p w:rsidR="001A594F" w:rsidRPr="00CF0218" w:rsidRDefault="001A594F" w:rsidP="00DD5313">
      <w:pPr>
        <w:pStyle w:val="ECHRHeading2"/>
        <w:rPr>
          <w:lang w:val="pl-PL"/>
        </w:rPr>
      </w:pPr>
      <w:r w:rsidRPr="00CF0218">
        <w:rPr>
          <w:lang w:val="pl-PL"/>
        </w:rPr>
        <w:t>A.</w:t>
      </w:r>
      <w:r w:rsidR="00B3005E" w:rsidRPr="00CF0218">
        <w:rPr>
          <w:lang w:val="pl-PL"/>
        </w:rPr>
        <w:t>  </w:t>
      </w:r>
      <w:r w:rsidR="004F67B0" w:rsidRPr="00CF0218">
        <w:rPr>
          <w:lang w:val="pl-PL"/>
        </w:rPr>
        <w:t>Połączenie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78.  </w:t>
      </w:r>
      <w:r w:rsidR="009F5647" w:rsidRPr="00CF0218">
        <w:rPr>
          <w:lang w:val="pl-PL"/>
        </w:rPr>
        <w:t>Mając na uwadze</w:t>
      </w:r>
      <w:r w:rsidR="00124826" w:rsidRPr="00CF0218">
        <w:rPr>
          <w:lang w:val="pl-PL"/>
        </w:rPr>
        <w:t xml:space="preserve"> podobne tło </w:t>
      </w:r>
      <w:r w:rsidR="009F5647" w:rsidRPr="00CF0218">
        <w:rPr>
          <w:lang w:val="pl-PL"/>
        </w:rPr>
        <w:t>faktyczne i prawne</w:t>
      </w:r>
      <w:r w:rsidR="00124826" w:rsidRPr="00CF0218">
        <w:rPr>
          <w:lang w:val="pl-PL"/>
        </w:rPr>
        <w:t>, Trybunał zdecydował, że dwie skargi powinny być połączone zgodnie z Artykułem 42 § 1 Regulaminu Trybunału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Heading2"/>
        <w:rPr>
          <w:lang w:val="pl-PL"/>
        </w:rPr>
      </w:pPr>
      <w:r w:rsidRPr="00CF0218">
        <w:rPr>
          <w:lang w:val="pl-PL"/>
        </w:rPr>
        <w:t>B.</w:t>
      </w:r>
      <w:r w:rsidR="00B3005E" w:rsidRPr="00CF0218">
        <w:rPr>
          <w:lang w:val="pl-PL"/>
        </w:rPr>
        <w:t>  </w:t>
      </w:r>
      <w:r w:rsidR="00124826" w:rsidRPr="00CF0218">
        <w:rPr>
          <w:lang w:val="pl-PL"/>
        </w:rPr>
        <w:t>Pierwszy skarżący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79.  </w:t>
      </w:r>
      <w:r w:rsidR="00860198" w:rsidRPr="00CF0218">
        <w:rPr>
          <w:lang w:val="pl-PL"/>
        </w:rPr>
        <w:t>Pierwsza skarżąca</w:t>
      </w:r>
      <w:r w:rsidR="00124826" w:rsidRPr="00CF0218">
        <w:rPr>
          <w:lang w:val="pl-PL"/>
        </w:rPr>
        <w:t xml:space="preserve"> zarzucił</w:t>
      </w:r>
      <w:r w:rsidR="00860198" w:rsidRPr="00CF0218">
        <w:rPr>
          <w:lang w:val="pl-PL"/>
        </w:rPr>
        <w:t>a</w:t>
      </w:r>
      <w:r w:rsidR="00124826" w:rsidRPr="00CF0218">
        <w:rPr>
          <w:lang w:val="pl-PL"/>
        </w:rPr>
        <w:t>, że sąd</w:t>
      </w:r>
      <w:r w:rsidR="00A97FA9" w:rsidRPr="00CF0218">
        <w:rPr>
          <w:lang w:val="pl-PL"/>
        </w:rPr>
        <w:t>om</w:t>
      </w:r>
      <w:r w:rsidR="00124826" w:rsidRPr="00CF0218">
        <w:rPr>
          <w:lang w:val="pl-PL"/>
        </w:rPr>
        <w:t xml:space="preserve"> krajow</w:t>
      </w:r>
      <w:r w:rsidR="00A97FA9" w:rsidRPr="00CF0218">
        <w:rPr>
          <w:lang w:val="pl-PL"/>
        </w:rPr>
        <w:t>ym</w:t>
      </w:r>
      <w:r w:rsidR="00124826" w:rsidRPr="00CF0218">
        <w:rPr>
          <w:lang w:val="pl-PL"/>
        </w:rPr>
        <w:t xml:space="preserve"> nie udało się ustalić zgodnoś</w:t>
      </w:r>
      <w:r w:rsidR="00A97FA9" w:rsidRPr="00CF0218">
        <w:rPr>
          <w:lang w:val="pl-PL"/>
        </w:rPr>
        <w:t>ci</w:t>
      </w:r>
      <w:r w:rsidR="00124826" w:rsidRPr="00CF0218">
        <w:rPr>
          <w:lang w:val="pl-PL"/>
        </w:rPr>
        <w:t xml:space="preserve"> </w:t>
      </w:r>
      <w:r w:rsidR="003C061C" w:rsidRPr="00CF0218">
        <w:rPr>
          <w:lang w:val="pl-PL"/>
        </w:rPr>
        <w:t>prawa wspomaganego samobójstwa</w:t>
      </w:r>
      <w:r w:rsidR="00124826" w:rsidRPr="00CF0218">
        <w:rPr>
          <w:lang w:val="pl-PL"/>
        </w:rPr>
        <w:t xml:space="preserve"> </w:t>
      </w:r>
      <w:r w:rsidR="00860198" w:rsidRPr="00CF0218">
        <w:rPr>
          <w:lang w:val="pl-PL"/>
        </w:rPr>
        <w:t>z</w:t>
      </w:r>
      <w:r w:rsidR="00A97FA9" w:rsidRPr="00CF0218">
        <w:rPr>
          <w:lang w:val="pl-PL"/>
        </w:rPr>
        <w:t xml:space="preserve"> </w:t>
      </w:r>
      <w:r w:rsidR="007B2D86" w:rsidRPr="00CF0218">
        <w:rPr>
          <w:lang w:val="pl-PL"/>
        </w:rPr>
        <w:t xml:space="preserve">prawami jej i jej męża, Pana </w:t>
      </w:r>
      <w:proofErr w:type="spellStart"/>
      <w:r w:rsidR="007B2D86" w:rsidRPr="00CF0218">
        <w:rPr>
          <w:lang w:val="pl-PL"/>
        </w:rPr>
        <w:t>Nicklinsona</w:t>
      </w:r>
      <w:proofErr w:type="spellEnd"/>
      <w:r w:rsidR="007B2D86" w:rsidRPr="00CF0218">
        <w:rPr>
          <w:lang w:val="pl-PL"/>
        </w:rPr>
        <w:t xml:space="preserve"> gwarantowanymi przez</w:t>
      </w:r>
      <w:r w:rsidR="003C061C" w:rsidRPr="00CF0218">
        <w:rPr>
          <w:lang w:val="pl-PL"/>
        </w:rPr>
        <w:t xml:space="preserve"> </w:t>
      </w:r>
      <w:r w:rsidR="007B2D86" w:rsidRPr="00CF0218">
        <w:rPr>
          <w:lang w:val="pl-PL"/>
        </w:rPr>
        <w:t>art.</w:t>
      </w:r>
      <w:r w:rsidR="00124826" w:rsidRPr="00CF0218">
        <w:rPr>
          <w:lang w:val="pl-PL"/>
        </w:rPr>
        <w:t xml:space="preserve"> 8</w:t>
      </w:r>
      <w:r w:rsidR="007B2D86" w:rsidRPr="00CF0218">
        <w:rPr>
          <w:lang w:val="pl-PL"/>
        </w:rPr>
        <w:t xml:space="preserve"> Konwencji</w:t>
      </w:r>
      <w:r w:rsidR="00124826" w:rsidRPr="00CF0218">
        <w:rPr>
          <w:lang w:val="pl-PL"/>
        </w:rPr>
        <w:t xml:space="preserve">. </w:t>
      </w:r>
      <w:r w:rsidR="00A97FA9" w:rsidRPr="00CF0218">
        <w:rPr>
          <w:lang w:val="pl-PL"/>
        </w:rPr>
        <w:t>Z</w:t>
      </w:r>
      <w:r w:rsidR="00124826" w:rsidRPr="00CF0218">
        <w:rPr>
          <w:lang w:val="pl-PL"/>
        </w:rPr>
        <w:t>arzucił</w:t>
      </w:r>
      <w:r w:rsidR="00A97FA9" w:rsidRPr="00CF0218">
        <w:rPr>
          <w:lang w:val="pl-PL"/>
        </w:rPr>
        <w:t>a</w:t>
      </w:r>
      <w:r w:rsidR="00124826" w:rsidRPr="00CF0218">
        <w:rPr>
          <w:lang w:val="pl-PL"/>
        </w:rPr>
        <w:t xml:space="preserve"> </w:t>
      </w:r>
      <w:r w:rsidR="00A97FA9" w:rsidRPr="00CF0218">
        <w:rPr>
          <w:lang w:val="pl-PL"/>
        </w:rPr>
        <w:t xml:space="preserve">ona </w:t>
      </w:r>
      <w:r w:rsidR="00124826" w:rsidRPr="00CF0218">
        <w:rPr>
          <w:lang w:val="pl-PL"/>
        </w:rPr>
        <w:t xml:space="preserve">naruszenie </w:t>
      </w:r>
      <w:r w:rsidR="00A97FA9" w:rsidRPr="00CF0218">
        <w:rPr>
          <w:lang w:val="pl-PL"/>
        </w:rPr>
        <w:t>ich</w:t>
      </w:r>
      <w:r w:rsidR="00124826" w:rsidRPr="00CF0218">
        <w:rPr>
          <w:lang w:val="pl-PL"/>
        </w:rPr>
        <w:t xml:space="preserve"> praw</w:t>
      </w:r>
      <w:r w:rsidR="004C2FD0" w:rsidRPr="00CF0218">
        <w:rPr>
          <w:lang w:val="pl-PL"/>
        </w:rPr>
        <w:t xml:space="preserve"> proceduralnych wynikających z art.</w:t>
      </w:r>
      <w:r w:rsidR="00124826" w:rsidRPr="00CF0218">
        <w:rPr>
          <w:lang w:val="pl-PL"/>
        </w:rPr>
        <w:t xml:space="preserve"> 8</w:t>
      </w:r>
      <w:r w:rsidR="004C2FD0" w:rsidRPr="00CF0218">
        <w:rPr>
          <w:lang w:val="pl-PL"/>
        </w:rPr>
        <w:t xml:space="preserve"> Konwencji</w:t>
      </w:r>
      <w:r w:rsidR="00124826" w:rsidRPr="00CF0218">
        <w:rPr>
          <w:lang w:val="pl-PL"/>
        </w:rPr>
        <w:t>, powołując się na</w:t>
      </w:r>
      <w:r w:rsidR="00A97FA9" w:rsidRPr="00CF0218">
        <w:rPr>
          <w:lang w:val="pl-PL"/>
        </w:rPr>
        <w:t xml:space="preserve"> </w:t>
      </w:r>
      <w:r w:rsidR="004F67B0" w:rsidRPr="00CF0218">
        <w:rPr>
          <w:lang w:val="pl-PL"/>
        </w:rPr>
        <w:t xml:space="preserve">sprawę </w:t>
      </w:r>
      <w:r w:rsidR="00A97FA9" w:rsidRPr="00CF0218">
        <w:rPr>
          <w:i/>
          <w:lang w:val="pl-PL"/>
        </w:rPr>
        <w:t>Koch przeciwko</w:t>
      </w:r>
      <w:r w:rsidRPr="00CF0218">
        <w:rPr>
          <w:i/>
          <w:lang w:val="pl-PL"/>
        </w:rPr>
        <w:t xml:space="preserve"> </w:t>
      </w:r>
      <w:r w:rsidR="00A97FA9" w:rsidRPr="00CF0218">
        <w:rPr>
          <w:i/>
          <w:lang w:val="pl-PL"/>
        </w:rPr>
        <w:t>Niemc</w:t>
      </w:r>
      <w:r w:rsidR="00730C70" w:rsidRPr="00CF0218">
        <w:rPr>
          <w:i/>
          <w:lang w:val="pl-PL"/>
        </w:rPr>
        <w:t>om</w:t>
      </w:r>
      <w:r w:rsidR="00A97FA9" w:rsidRPr="00CF0218">
        <w:rPr>
          <w:lang w:val="pl-PL"/>
        </w:rPr>
        <w:t>, nr</w:t>
      </w:r>
      <w:r w:rsidRPr="00CF0218">
        <w:rPr>
          <w:lang w:val="pl-PL"/>
        </w:rPr>
        <w:t xml:space="preserve"> 497/09</w:t>
      </w:r>
      <w:r w:rsidRPr="00CF0218">
        <w:rPr>
          <w:snapToGrid w:val="0"/>
          <w:lang w:val="pl-PL"/>
        </w:rPr>
        <w:t xml:space="preserve">, </w:t>
      </w:r>
      <w:r w:rsidRPr="00CF0218">
        <w:rPr>
          <w:lang w:val="pl-PL"/>
        </w:rPr>
        <w:t>§§ 65-68</w:t>
      </w:r>
      <w:r w:rsidRPr="00CF0218">
        <w:rPr>
          <w:snapToGrid w:val="0"/>
          <w:lang w:val="pl-PL"/>
        </w:rPr>
        <w:t xml:space="preserve">, 19 </w:t>
      </w:r>
      <w:r w:rsidR="004F67B0" w:rsidRPr="00CF0218">
        <w:rPr>
          <w:snapToGrid w:val="0"/>
          <w:lang w:val="pl-PL"/>
        </w:rPr>
        <w:lastRenderedPageBreak/>
        <w:t>l</w:t>
      </w:r>
      <w:r w:rsidR="00A97FA9" w:rsidRPr="00CF0218">
        <w:rPr>
          <w:snapToGrid w:val="0"/>
          <w:lang w:val="pl-PL"/>
        </w:rPr>
        <w:t>ipca</w:t>
      </w:r>
      <w:r w:rsidRPr="00CF0218">
        <w:rPr>
          <w:snapToGrid w:val="0"/>
          <w:lang w:val="pl-PL"/>
        </w:rPr>
        <w:t xml:space="preserve"> 2012</w:t>
      </w:r>
      <w:r w:rsidR="00A97FA9" w:rsidRPr="00CF0218">
        <w:rPr>
          <w:snapToGrid w:val="0"/>
          <w:lang w:val="pl-PL"/>
        </w:rPr>
        <w:t xml:space="preserve"> roku</w:t>
      </w:r>
      <w:r w:rsidRPr="00CF0218">
        <w:rPr>
          <w:lang w:val="pl-PL"/>
        </w:rPr>
        <w:t xml:space="preserve">. </w:t>
      </w:r>
      <w:r w:rsidR="00A97FA9" w:rsidRPr="00CF0218">
        <w:rPr>
          <w:lang w:val="pl-PL"/>
        </w:rPr>
        <w:t>Wyraźnie oświadczyła, że nie chciała</w:t>
      </w:r>
      <w:r w:rsidR="004C2FD0" w:rsidRPr="00CF0218">
        <w:rPr>
          <w:lang w:val="pl-PL"/>
        </w:rPr>
        <w:t>,</w:t>
      </w:r>
      <w:r w:rsidR="00A97FA9" w:rsidRPr="00CF0218">
        <w:rPr>
          <w:lang w:val="pl-PL"/>
        </w:rPr>
        <w:t xml:space="preserve"> by </w:t>
      </w:r>
      <w:r w:rsidR="004F67B0" w:rsidRPr="00CF0218">
        <w:rPr>
          <w:lang w:val="pl-PL"/>
        </w:rPr>
        <w:t>Trybunał</w:t>
      </w:r>
      <w:r w:rsidR="00A97FA9" w:rsidRPr="00CF0218">
        <w:rPr>
          <w:lang w:val="pl-PL"/>
        </w:rPr>
        <w:t xml:space="preserve"> rozważał</w:t>
      </w:r>
      <w:r w:rsidR="00017F5E" w:rsidRPr="00CF0218">
        <w:rPr>
          <w:lang w:val="pl-PL"/>
        </w:rPr>
        <w:t xml:space="preserve"> z urzędu, czy odstąpił</w:t>
      </w:r>
      <w:r w:rsidR="00A97FA9" w:rsidRPr="00CF0218">
        <w:rPr>
          <w:lang w:val="pl-PL"/>
        </w:rPr>
        <w:t xml:space="preserve"> od</w:t>
      </w:r>
      <w:r w:rsidR="00017F5E" w:rsidRPr="00CF0218">
        <w:rPr>
          <w:lang w:val="pl-PL"/>
        </w:rPr>
        <w:t xml:space="preserve"> tez z wyroku</w:t>
      </w:r>
      <w:r w:rsidR="00A97FA9" w:rsidRPr="00CF0218">
        <w:rPr>
          <w:lang w:val="pl-PL"/>
        </w:rPr>
        <w:t xml:space="preserve"> </w:t>
      </w:r>
      <w:proofErr w:type="spellStart"/>
      <w:r w:rsidR="00A97FA9" w:rsidRPr="00CF0218">
        <w:rPr>
          <w:i/>
          <w:lang w:val="pl-PL"/>
        </w:rPr>
        <w:t>Pretty</w:t>
      </w:r>
      <w:proofErr w:type="spellEnd"/>
      <w:r w:rsidR="00A97FA9" w:rsidRPr="00CF0218">
        <w:rPr>
          <w:i/>
          <w:lang w:val="pl-PL"/>
        </w:rPr>
        <w:t xml:space="preserve"> przeciwko</w:t>
      </w:r>
      <w:r w:rsidRPr="00CF0218">
        <w:rPr>
          <w:i/>
          <w:lang w:val="pl-PL"/>
        </w:rPr>
        <w:t xml:space="preserve"> </w:t>
      </w:r>
      <w:r w:rsidR="00A97FA9" w:rsidRPr="00CF0218">
        <w:rPr>
          <w:i/>
          <w:lang w:val="pl-PL"/>
        </w:rPr>
        <w:t>Wielkiej Brytanii</w:t>
      </w:r>
      <w:r w:rsidR="00A97FA9" w:rsidRPr="00CF0218">
        <w:rPr>
          <w:lang w:val="pl-PL"/>
        </w:rPr>
        <w:t>, nr</w:t>
      </w:r>
      <w:r w:rsidRPr="00CF0218">
        <w:rPr>
          <w:lang w:val="pl-PL"/>
        </w:rPr>
        <w:t xml:space="preserve"> 2346/02, </w:t>
      </w:r>
      <w:proofErr w:type="spellStart"/>
      <w:r w:rsidR="004F67B0" w:rsidRPr="00CF0218">
        <w:rPr>
          <w:lang w:val="pl-PL"/>
        </w:rPr>
        <w:t>ETPCz</w:t>
      </w:r>
      <w:proofErr w:type="spellEnd"/>
      <w:r w:rsidRPr="00CF0218">
        <w:rPr>
          <w:lang w:val="pl-PL"/>
        </w:rPr>
        <w:t xml:space="preserve"> 2002</w:t>
      </w:r>
      <w:r w:rsidRPr="00CF0218">
        <w:rPr>
          <w:lang w:val="pl-PL"/>
        </w:rPr>
        <w:noBreakHyphen/>
        <w:t xml:space="preserve">III, </w:t>
      </w:r>
      <w:r w:rsidR="00A97FA9" w:rsidRPr="00CF0218">
        <w:rPr>
          <w:lang w:val="pl-PL"/>
        </w:rPr>
        <w:t xml:space="preserve">i </w:t>
      </w:r>
      <w:r w:rsidR="00017F5E" w:rsidRPr="00CF0218">
        <w:rPr>
          <w:lang w:val="pl-PL"/>
        </w:rPr>
        <w:t>stwierdził,</w:t>
      </w:r>
      <w:r w:rsidR="004F67B0" w:rsidRPr="00CF0218">
        <w:rPr>
          <w:lang w:val="pl-PL"/>
        </w:rPr>
        <w:t xml:space="preserve"> czy</w:t>
      </w:r>
      <w:r w:rsidR="00017F5E" w:rsidRPr="00CF0218">
        <w:rPr>
          <w:lang w:val="pl-PL"/>
        </w:rPr>
        <w:t xml:space="preserve"> zakaz</w:t>
      </w:r>
      <w:r w:rsidR="00A97FA9" w:rsidRPr="00CF0218">
        <w:rPr>
          <w:lang w:val="pl-PL"/>
        </w:rPr>
        <w:t xml:space="preserve"> wspomaganeg</w:t>
      </w:r>
      <w:r w:rsidR="00017F5E" w:rsidRPr="00CF0218">
        <w:rPr>
          <w:lang w:val="pl-PL"/>
        </w:rPr>
        <w:t>o samobójstwa jest</w:t>
      </w:r>
      <w:r w:rsidR="00A97FA9" w:rsidRPr="00CF0218">
        <w:rPr>
          <w:lang w:val="pl-PL"/>
        </w:rPr>
        <w:t xml:space="preserve"> niezgodn</w:t>
      </w:r>
      <w:r w:rsidR="00017F5E" w:rsidRPr="00CF0218">
        <w:rPr>
          <w:lang w:val="pl-PL"/>
        </w:rPr>
        <w:t>y z art.</w:t>
      </w:r>
      <w:r w:rsidR="00A97FA9" w:rsidRPr="00CF0218">
        <w:rPr>
          <w:lang w:val="pl-PL"/>
        </w:rPr>
        <w:t xml:space="preserve"> 8</w:t>
      </w:r>
      <w:r w:rsidR="00017F5E" w:rsidRPr="00CF0218">
        <w:rPr>
          <w:lang w:val="pl-PL"/>
        </w:rPr>
        <w:t xml:space="preserve"> Konwencji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80.  </w:t>
      </w:r>
      <w:r w:rsidR="00A97FA9" w:rsidRPr="00CF0218">
        <w:rPr>
          <w:lang w:val="pl-PL"/>
        </w:rPr>
        <w:t>Artykuł 8 stanowi, że w omawianym zakresie</w:t>
      </w:r>
      <w:r w:rsidRPr="00CF0218">
        <w:rPr>
          <w:lang w:val="pl-PL"/>
        </w:rPr>
        <w:t>:</w:t>
      </w:r>
    </w:p>
    <w:p w:rsidR="001A594F" w:rsidRPr="00CF0218" w:rsidRDefault="001A594F" w:rsidP="00DD5313">
      <w:pPr>
        <w:pStyle w:val="ECHRParaQuote"/>
        <w:rPr>
          <w:lang w:val="pl-PL"/>
        </w:rPr>
      </w:pPr>
      <w:r w:rsidRPr="00CF0218">
        <w:rPr>
          <w:lang w:val="pl-PL"/>
        </w:rPr>
        <w:t>“1.  </w:t>
      </w:r>
      <w:r w:rsidR="00A97FA9" w:rsidRPr="00CF0218">
        <w:rPr>
          <w:lang w:val="pl-PL"/>
        </w:rPr>
        <w:t>Każdy ma prawo do poszanowania swojego prywatnego</w:t>
      </w:r>
      <w:r w:rsidRPr="00CF0218">
        <w:rPr>
          <w:lang w:val="pl-PL"/>
        </w:rPr>
        <w:t xml:space="preserve">... </w:t>
      </w:r>
      <w:r w:rsidR="00A97FA9" w:rsidRPr="00CF0218">
        <w:rPr>
          <w:lang w:val="pl-PL"/>
        </w:rPr>
        <w:t>życia</w:t>
      </w:r>
      <w:r w:rsidRPr="00CF0218">
        <w:rPr>
          <w:lang w:val="pl-PL"/>
        </w:rPr>
        <w:t xml:space="preserve"> ...</w:t>
      </w:r>
    </w:p>
    <w:p w:rsidR="001A594F" w:rsidRPr="00CF0218" w:rsidRDefault="001A594F" w:rsidP="00DD5313">
      <w:pPr>
        <w:pStyle w:val="ECHRParaQuote"/>
        <w:rPr>
          <w:lang w:val="pl-PL"/>
        </w:rPr>
      </w:pPr>
      <w:r w:rsidRPr="00CF0218">
        <w:rPr>
          <w:lang w:val="pl-PL"/>
        </w:rPr>
        <w:t>2.  </w:t>
      </w:r>
      <w:r w:rsidR="00A97FA9" w:rsidRPr="00CF0218">
        <w:rPr>
          <w:lang w:val="pl-PL"/>
        </w:rPr>
        <w:t>Nie powinno być ingerencji władzy publicznej w korzystanie z tego prawa, z wyjątkiem przypadków, zgodnych z prawem i koniecznych w demokratycznym społeczeństwie</w:t>
      </w:r>
      <w:r w:rsidR="00E85316" w:rsidRPr="00CF0218">
        <w:rPr>
          <w:lang w:val="pl-PL"/>
        </w:rPr>
        <w:t>...</w:t>
      </w:r>
      <w:r w:rsidR="00A97FA9" w:rsidRPr="00CF0218">
        <w:rPr>
          <w:lang w:val="pl-PL"/>
        </w:rPr>
        <w:t>ze względu na ochronę zdrowia i moralności lub ochronę praw i wolności innych osób</w:t>
      </w:r>
      <w:r w:rsidRPr="00CF0218">
        <w:rPr>
          <w:lang w:val="pl-PL"/>
        </w:rPr>
        <w:t>.”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81.  </w:t>
      </w:r>
      <w:r w:rsidR="00A97FA9" w:rsidRPr="00CF0218">
        <w:rPr>
          <w:lang w:val="pl-PL"/>
        </w:rPr>
        <w:t>Aby prawo do poszanowania życia prywatnego</w:t>
      </w:r>
      <w:r w:rsidR="00017F5E" w:rsidRPr="00CF0218">
        <w:rPr>
          <w:lang w:val="pl-PL"/>
        </w:rPr>
        <w:t xml:space="preserve"> z art.</w:t>
      </w:r>
      <w:r w:rsidR="00A97FA9" w:rsidRPr="00CF0218">
        <w:rPr>
          <w:lang w:val="pl-PL"/>
        </w:rPr>
        <w:t xml:space="preserve"> 8 Konwencji</w:t>
      </w:r>
      <w:r w:rsidR="0052416D" w:rsidRPr="00CF0218">
        <w:rPr>
          <w:lang w:val="pl-PL"/>
        </w:rPr>
        <w:t xml:space="preserve"> było </w:t>
      </w:r>
      <w:r w:rsidR="00B839B6" w:rsidRPr="00CF0218">
        <w:rPr>
          <w:lang w:val="pl-PL"/>
        </w:rPr>
        <w:t>prawidłowo zabezpieczone na poziomie krajowym, jednostki muszą być w stanie opierać się na argumentach wynikających z art.</w:t>
      </w:r>
      <w:r w:rsidR="00A97FA9" w:rsidRPr="00CF0218">
        <w:rPr>
          <w:lang w:val="pl-PL"/>
        </w:rPr>
        <w:t xml:space="preserve"> 8</w:t>
      </w:r>
      <w:r w:rsidR="00B839B6" w:rsidRPr="00CF0218">
        <w:rPr>
          <w:lang w:val="pl-PL"/>
        </w:rPr>
        <w:t xml:space="preserve"> Konwencji</w:t>
      </w:r>
      <w:r w:rsidR="00A97FA9" w:rsidRPr="00CF0218">
        <w:rPr>
          <w:lang w:val="pl-PL"/>
        </w:rPr>
        <w:t xml:space="preserve"> w postępowaniach krajowych </w:t>
      </w:r>
      <w:r w:rsidR="00E263F0" w:rsidRPr="00CF0218">
        <w:rPr>
          <w:lang w:val="pl-PL"/>
        </w:rPr>
        <w:t>i mieć  możliwość ich rozważenia</w:t>
      </w:r>
      <w:r w:rsidR="00A97FA9" w:rsidRPr="00CF0218">
        <w:rPr>
          <w:lang w:val="pl-PL"/>
        </w:rPr>
        <w:t>, a</w:t>
      </w:r>
      <w:r w:rsidR="004A58C3" w:rsidRPr="00CF0218">
        <w:rPr>
          <w:lang w:val="pl-PL"/>
        </w:rPr>
        <w:t xml:space="preserve"> </w:t>
      </w:r>
      <w:r w:rsidR="00E263F0" w:rsidRPr="00CF0218">
        <w:rPr>
          <w:lang w:val="pl-PL"/>
        </w:rPr>
        <w:t>w stosownych przypadkach uwzględnienia</w:t>
      </w:r>
      <w:r w:rsidR="00A97FA9" w:rsidRPr="00CF0218">
        <w:rPr>
          <w:lang w:val="pl-PL"/>
        </w:rPr>
        <w:t xml:space="preserve"> w orzeczeniach sądów krajowych. Podczas gdy gwarancje proceduralne dostępne w postępowaniu krajowym mo</w:t>
      </w:r>
      <w:r w:rsidR="004A58C3" w:rsidRPr="00CF0218">
        <w:rPr>
          <w:lang w:val="pl-PL"/>
        </w:rPr>
        <w:t>gą</w:t>
      </w:r>
      <w:r w:rsidR="00A97FA9" w:rsidRPr="00CF0218">
        <w:rPr>
          <w:lang w:val="pl-PL"/>
        </w:rPr>
        <w:t xml:space="preserve"> by</w:t>
      </w:r>
      <w:r w:rsidR="00E263F0" w:rsidRPr="00CF0218">
        <w:rPr>
          <w:lang w:val="pl-PL"/>
        </w:rPr>
        <w:t>ć uznane</w:t>
      </w:r>
      <w:r w:rsidR="00A32536" w:rsidRPr="00CF0218">
        <w:rPr>
          <w:lang w:val="pl-PL"/>
        </w:rPr>
        <w:t xml:space="preserve"> za tworzące zasadniczą część prawa do skutecznego środka gwarantowanego w</w:t>
      </w:r>
      <w:r w:rsidR="00E263F0" w:rsidRPr="00CF0218">
        <w:rPr>
          <w:lang w:val="pl-PL"/>
        </w:rPr>
        <w:t xml:space="preserve"> art. </w:t>
      </w:r>
      <w:r w:rsidR="00A97FA9" w:rsidRPr="00CF0218">
        <w:rPr>
          <w:lang w:val="pl-PL"/>
        </w:rPr>
        <w:t>13</w:t>
      </w:r>
      <w:r w:rsidR="00E263F0" w:rsidRPr="00CF0218">
        <w:rPr>
          <w:lang w:val="pl-PL"/>
        </w:rPr>
        <w:t xml:space="preserve"> Konwencji</w:t>
      </w:r>
      <w:r w:rsidR="00A32536" w:rsidRPr="00CF0218">
        <w:rPr>
          <w:lang w:val="pl-PL"/>
        </w:rPr>
        <w:t xml:space="preserve"> dla</w:t>
      </w:r>
      <w:r w:rsidR="008947C4" w:rsidRPr="00CF0218">
        <w:rPr>
          <w:lang w:val="pl-PL"/>
        </w:rPr>
        <w:t xml:space="preserve"> spornych skarg na naruszenie Konwencji</w:t>
      </w:r>
      <w:r w:rsidR="00A97FA9" w:rsidRPr="00CF0218">
        <w:rPr>
          <w:lang w:val="pl-PL"/>
        </w:rPr>
        <w:t>, bardziej aktualne orzecznictwo Trybunału często</w:t>
      </w:r>
      <w:r w:rsidR="004A58C3" w:rsidRPr="00CF0218">
        <w:rPr>
          <w:lang w:val="pl-PL"/>
        </w:rPr>
        <w:t xml:space="preserve"> wykazuje</w:t>
      </w:r>
      <w:r w:rsidR="00A97FA9" w:rsidRPr="00CF0218">
        <w:rPr>
          <w:lang w:val="pl-PL"/>
        </w:rPr>
        <w:t xml:space="preserve"> tendencję, by </w:t>
      </w:r>
      <w:r w:rsidR="004A58C3" w:rsidRPr="00CF0218">
        <w:rPr>
          <w:lang w:val="pl-PL"/>
        </w:rPr>
        <w:t>postrzegać</w:t>
      </w:r>
      <w:r w:rsidR="00A97FA9" w:rsidRPr="00CF0218">
        <w:rPr>
          <w:lang w:val="pl-PL"/>
        </w:rPr>
        <w:t xml:space="preserve"> t</w:t>
      </w:r>
      <w:r w:rsidR="004A58C3" w:rsidRPr="00CF0218">
        <w:rPr>
          <w:lang w:val="pl-PL"/>
        </w:rPr>
        <w:t>en</w:t>
      </w:r>
      <w:r w:rsidR="00EF53F3" w:rsidRPr="00CF0218">
        <w:rPr>
          <w:lang w:val="pl-PL"/>
        </w:rPr>
        <w:t xml:space="preserve"> dodatkowy</w:t>
      </w:r>
      <w:r w:rsidR="00A97FA9" w:rsidRPr="00CF0218">
        <w:rPr>
          <w:lang w:val="pl-PL"/>
        </w:rPr>
        <w:t xml:space="preserve"> aspekt ochrony życia</w:t>
      </w:r>
      <w:r w:rsidR="00EF53F3" w:rsidRPr="00CF0218">
        <w:rPr>
          <w:lang w:val="pl-PL"/>
        </w:rPr>
        <w:t xml:space="preserve"> prywatnego</w:t>
      </w:r>
      <w:r w:rsidR="00A97FA9" w:rsidRPr="00CF0218">
        <w:rPr>
          <w:lang w:val="pl-PL"/>
        </w:rPr>
        <w:t xml:space="preserve"> jak</w:t>
      </w:r>
      <w:r w:rsidR="004A58C3" w:rsidRPr="00CF0218">
        <w:rPr>
          <w:lang w:val="pl-PL"/>
        </w:rPr>
        <w:t>o wynikający</w:t>
      </w:r>
      <w:r w:rsidR="00A97FA9" w:rsidRPr="00CF0218">
        <w:rPr>
          <w:lang w:val="pl-PL"/>
        </w:rPr>
        <w:t xml:space="preserve"> z </w:t>
      </w:r>
      <w:r w:rsidR="004A58C3" w:rsidRPr="00CF0218">
        <w:rPr>
          <w:lang w:val="pl-PL"/>
        </w:rPr>
        <w:t>tak zwanego</w:t>
      </w:r>
      <w:r w:rsidR="00A97FA9" w:rsidRPr="00CF0218">
        <w:rPr>
          <w:lang w:val="pl-PL"/>
        </w:rPr>
        <w:t xml:space="preserve"> aspe</w:t>
      </w:r>
      <w:r w:rsidR="00EF53F3" w:rsidRPr="00CF0218">
        <w:rPr>
          <w:lang w:val="pl-PL"/>
        </w:rPr>
        <w:t>ktu proceduralnego art.</w:t>
      </w:r>
      <w:r w:rsidR="00A97FA9" w:rsidRPr="00CF0218">
        <w:rPr>
          <w:lang w:val="pl-PL"/>
        </w:rPr>
        <w:t xml:space="preserve"> 8</w:t>
      </w:r>
      <w:r w:rsidR="00EF53F3" w:rsidRPr="00CF0218">
        <w:rPr>
          <w:lang w:val="pl-PL"/>
        </w:rPr>
        <w:t xml:space="preserve"> Konwencji</w:t>
      </w:r>
      <w:r w:rsidR="00A97FA9" w:rsidRPr="00CF0218">
        <w:rPr>
          <w:lang w:val="pl-PL"/>
        </w:rPr>
        <w:t xml:space="preserve"> </w:t>
      </w:r>
      <w:r w:rsidRPr="00CF0218">
        <w:rPr>
          <w:lang w:val="pl-PL"/>
        </w:rPr>
        <w:t>(</w:t>
      </w:r>
      <w:r w:rsidR="00A52017" w:rsidRPr="00CF0218">
        <w:rPr>
          <w:lang w:val="pl-PL"/>
        </w:rPr>
        <w:t>patrz</w:t>
      </w:r>
      <w:r w:rsidRPr="00CF0218">
        <w:rPr>
          <w:lang w:val="pl-PL"/>
        </w:rPr>
        <w:t xml:space="preserve">, </w:t>
      </w:r>
      <w:r w:rsidR="004A58C3" w:rsidRPr="00CF0218">
        <w:rPr>
          <w:lang w:val="pl-PL"/>
        </w:rPr>
        <w:t>na przykład</w:t>
      </w:r>
      <w:r w:rsidRPr="00CF0218">
        <w:rPr>
          <w:lang w:val="pl-PL"/>
        </w:rPr>
        <w:t xml:space="preserve">, </w:t>
      </w:r>
      <w:r w:rsidRPr="00CF0218">
        <w:rPr>
          <w:i/>
          <w:lang w:val="pl-PL"/>
        </w:rPr>
        <w:t>Koch</w:t>
      </w:r>
      <w:r w:rsidRPr="00CF0218">
        <w:rPr>
          <w:lang w:val="pl-PL"/>
        </w:rPr>
        <w:t xml:space="preserve">, </w:t>
      </w:r>
      <w:r w:rsidR="004A58C3" w:rsidRPr="00CF0218">
        <w:rPr>
          <w:lang w:val="pl-PL"/>
        </w:rPr>
        <w:t>cytowany powyżej</w:t>
      </w:r>
      <w:r w:rsidRPr="00CF0218">
        <w:rPr>
          <w:lang w:val="pl-PL"/>
        </w:rPr>
        <w:t xml:space="preserve">, §§ 65-68; </w:t>
      </w:r>
      <w:r w:rsidR="004A58C3" w:rsidRPr="00CF0218">
        <w:rPr>
          <w:lang w:val="pl-PL"/>
        </w:rPr>
        <w:t>i</w:t>
      </w:r>
      <w:r w:rsidRPr="00CF0218">
        <w:rPr>
          <w:lang w:val="pl-PL"/>
        </w:rPr>
        <w:t xml:space="preserve"> </w:t>
      </w:r>
      <w:proofErr w:type="spellStart"/>
      <w:r w:rsidRPr="00CF0218">
        <w:rPr>
          <w:i/>
          <w:lang w:val="pl-PL"/>
        </w:rPr>
        <w:t>McCann</w:t>
      </w:r>
      <w:proofErr w:type="spellEnd"/>
      <w:r w:rsidRPr="00CF0218">
        <w:rPr>
          <w:i/>
          <w:lang w:val="pl-PL"/>
        </w:rPr>
        <w:t xml:space="preserve"> </w:t>
      </w:r>
      <w:r w:rsidR="004A58C3" w:rsidRPr="00CF0218">
        <w:rPr>
          <w:i/>
          <w:lang w:val="pl-PL"/>
        </w:rPr>
        <w:t>przeciwko</w:t>
      </w:r>
      <w:r w:rsidRPr="00CF0218">
        <w:rPr>
          <w:i/>
          <w:lang w:val="pl-PL"/>
        </w:rPr>
        <w:t xml:space="preserve"> </w:t>
      </w:r>
      <w:r w:rsidR="004A58C3" w:rsidRPr="00CF0218">
        <w:rPr>
          <w:i/>
          <w:lang w:val="pl-PL"/>
        </w:rPr>
        <w:t>Wielkiej Brytanii</w:t>
      </w:r>
      <w:r w:rsidR="004A58C3" w:rsidRPr="00CF0218">
        <w:rPr>
          <w:lang w:val="pl-PL"/>
        </w:rPr>
        <w:t>, nr</w:t>
      </w:r>
      <w:r w:rsidRPr="00CF0218">
        <w:rPr>
          <w:lang w:val="pl-PL"/>
        </w:rPr>
        <w:t xml:space="preserve"> 19009/04, §§ 53-55, </w:t>
      </w:r>
      <w:proofErr w:type="spellStart"/>
      <w:r w:rsidR="008D2E14" w:rsidRPr="00CF0218">
        <w:rPr>
          <w:lang w:val="pl-PL"/>
        </w:rPr>
        <w:t>ETPCz</w:t>
      </w:r>
      <w:proofErr w:type="spellEnd"/>
      <w:r w:rsidR="008D2E14" w:rsidRPr="00CF0218">
        <w:rPr>
          <w:lang w:val="pl-PL"/>
        </w:rPr>
        <w:t xml:space="preserve"> </w:t>
      </w:r>
      <w:r w:rsidRPr="00CF0218">
        <w:rPr>
          <w:lang w:val="pl-PL"/>
        </w:rPr>
        <w:t>2008).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82.  </w:t>
      </w:r>
      <w:r w:rsidR="00EF53F3" w:rsidRPr="00CF0218">
        <w:rPr>
          <w:lang w:val="pl-PL"/>
        </w:rPr>
        <w:t>Dobrze ugruntowane</w:t>
      </w:r>
      <w:r w:rsidR="004A58C3" w:rsidRPr="00CF0218">
        <w:rPr>
          <w:lang w:val="pl-PL"/>
        </w:rPr>
        <w:t xml:space="preserve"> orzecznictwie Trybunału</w:t>
      </w:r>
      <w:r w:rsidR="00EF53F3" w:rsidRPr="00CF0218">
        <w:rPr>
          <w:lang w:val="pl-PL"/>
        </w:rPr>
        <w:t xml:space="preserve"> jest, że art.</w:t>
      </w:r>
      <w:r w:rsidR="004A58C3" w:rsidRPr="00CF0218">
        <w:rPr>
          <w:lang w:val="pl-PL"/>
        </w:rPr>
        <w:t xml:space="preserve"> 13</w:t>
      </w:r>
      <w:r w:rsidR="00EF53F3" w:rsidRPr="00CF0218">
        <w:rPr>
          <w:lang w:val="pl-PL"/>
        </w:rPr>
        <w:t xml:space="preserve"> Konwencji</w:t>
      </w:r>
      <w:r w:rsidR="004A58C3" w:rsidRPr="00CF0218">
        <w:rPr>
          <w:lang w:val="pl-PL"/>
        </w:rPr>
        <w:t xml:space="preserve"> nie idzie</w:t>
      </w:r>
      <w:r w:rsidR="00EF53F3" w:rsidRPr="00CF0218">
        <w:rPr>
          <w:lang w:val="pl-PL"/>
        </w:rPr>
        <w:t xml:space="preserve"> tak daleko, </w:t>
      </w:r>
      <w:r w:rsidR="00F372BD" w:rsidRPr="00CF0218">
        <w:rPr>
          <w:lang w:val="pl-PL"/>
        </w:rPr>
        <w:t xml:space="preserve">aby gwarantować istnienie środka </w:t>
      </w:r>
      <w:proofErr w:type="spellStart"/>
      <w:r w:rsidR="00F372BD" w:rsidRPr="00CF0218">
        <w:rPr>
          <w:lang w:val="pl-PL"/>
        </w:rPr>
        <w:t>krakowego</w:t>
      </w:r>
      <w:proofErr w:type="spellEnd"/>
      <w:r w:rsidR="00F372BD" w:rsidRPr="00CF0218">
        <w:rPr>
          <w:lang w:val="pl-PL"/>
        </w:rPr>
        <w:t>, który pozwalałby podważyć</w:t>
      </w:r>
      <w:r w:rsidR="00DE6C2C" w:rsidRPr="00CF0218">
        <w:rPr>
          <w:lang w:val="pl-PL"/>
        </w:rPr>
        <w:t xml:space="preserve"> na poziomie krajowym </w:t>
      </w:r>
      <w:r w:rsidR="00FA3FE4" w:rsidRPr="00CF0218">
        <w:rPr>
          <w:lang w:val="pl-PL"/>
        </w:rPr>
        <w:t>prawa materialnego</w:t>
      </w:r>
      <w:r w:rsidR="00DE6C2C" w:rsidRPr="00CF0218">
        <w:rPr>
          <w:lang w:val="pl-PL"/>
        </w:rPr>
        <w:t xml:space="preserve"> na tej podstawie</w:t>
      </w:r>
      <w:r w:rsidR="008E6949" w:rsidRPr="00CF0218">
        <w:rPr>
          <w:lang w:val="pl-PL"/>
        </w:rPr>
        <w:t>, że jest sprzeczne z</w:t>
      </w:r>
      <w:r w:rsidR="00DE6C2C" w:rsidRPr="00CF0218">
        <w:rPr>
          <w:lang w:val="pl-PL"/>
        </w:rPr>
        <w:t xml:space="preserve"> Konwencją</w:t>
      </w:r>
      <w:r w:rsidR="00F372BD" w:rsidRPr="00CF0218">
        <w:rPr>
          <w:lang w:val="pl-PL"/>
        </w:rPr>
        <w:t xml:space="preserve"> </w:t>
      </w:r>
      <w:r w:rsidR="004A58C3" w:rsidRPr="00CF0218">
        <w:rPr>
          <w:lang w:val="pl-PL"/>
        </w:rPr>
        <w:t>(</w:t>
      </w:r>
      <w:r w:rsidR="00A52017" w:rsidRPr="00CF0218">
        <w:rPr>
          <w:lang w:val="pl-PL"/>
        </w:rPr>
        <w:t>patrz</w:t>
      </w:r>
      <w:r w:rsidR="004A58C3" w:rsidRPr="00CF0218">
        <w:rPr>
          <w:lang w:val="pl-PL"/>
        </w:rPr>
        <w:t xml:space="preserve">, na przykład, </w:t>
      </w:r>
      <w:r w:rsidR="004A58C3" w:rsidRPr="00CF0218">
        <w:rPr>
          <w:i/>
          <w:lang w:val="pl-PL"/>
        </w:rPr>
        <w:t>James i Inni przeciwko Wielkiej Brytanii</w:t>
      </w:r>
      <w:r w:rsidR="004A58C3" w:rsidRPr="00CF0218">
        <w:rPr>
          <w:lang w:val="pl-PL"/>
        </w:rPr>
        <w:t xml:space="preserve">, 21 Lutego 1986 roku, § 85, Seria A nr 98; i </w:t>
      </w:r>
      <w:proofErr w:type="spellStart"/>
      <w:r w:rsidR="004A58C3" w:rsidRPr="00CF0218">
        <w:rPr>
          <w:bCs/>
          <w:i/>
          <w:color w:val="000000"/>
          <w:lang w:val="pl-PL"/>
        </w:rPr>
        <w:t>Vallianatos</w:t>
      </w:r>
      <w:proofErr w:type="spellEnd"/>
      <w:r w:rsidR="004A58C3" w:rsidRPr="00CF0218">
        <w:rPr>
          <w:b/>
          <w:bCs/>
          <w:i/>
          <w:color w:val="000000"/>
          <w:lang w:val="pl-PL"/>
        </w:rPr>
        <w:t xml:space="preserve"> </w:t>
      </w:r>
      <w:r w:rsidR="004A58C3" w:rsidRPr="00CF0218">
        <w:rPr>
          <w:i/>
          <w:lang w:val="pl-PL"/>
        </w:rPr>
        <w:t xml:space="preserve">i Inni przeciwko Grecji </w:t>
      </w:r>
      <w:r w:rsidR="004A58C3" w:rsidRPr="00CF0218">
        <w:rPr>
          <w:lang w:val="pl-PL"/>
        </w:rPr>
        <w:t>[GC], nr 29381/09 i 32684/09</w:t>
      </w:r>
      <w:r w:rsidR="004A58C3" w:rsidRPr="00CF0218">
        <w:rPr>
          <w:snapToGrid w:val="0"/>
          <w:lang w:val="pl-PL"/>
        </w:rPr>
        <w:t xml:space="preserve">, § 94, </w:t>
      </w:r>
      <w:proofErr w:type="spellStart"/>
      <w:r w:rsidR="008D2E14" w:rsidRPr="00CF0218">
        <w:rPr>
          <w:lang w:val="pl-PL"/>
        </w:rPr>
        <w:t>ETPCz</w:t>
      </w:r>
      <w:proofErr w:type="spellEnd"/>
      <w:r w:rsidR="008D2E14" w:rsidRPr="00CF0218">
        <w:rPr>
          <w:lang w:val="pl-PL"/>
        </w:rPr>
        <w:t xml:space="preserve"> </w:t>
      </w:r>
      <w:r w:rsidR="004A58C3" w:rsidRPr="00CF0218">
        <w:rPr>
          <w:lang w:val="pl-PL"/>
        </w:rPr>
        <w:t xml:space="preserve">2013 (fragmenty)). </w:t>
      </w:r>
      <w:r w:rsidR="008E6949" w:rsidRPr="00CF0218">
        <w:rPr>
          <w:lang w:val="pl-PL"/>
        </w:rPr>
        <w:t xml:space="preserve">W przypadku takim, jak w tej sprawie, </w:t>
      </w:r>
      <w:r w:rsidR="0094439D" w:rsidRPr="00CF0218">
        <w:rPr>
          <w:lang w:val="pl-PL"/>
        </w:rPr>
        <w:t>gdzie chodzi o podw</w:t>
      </w:r>
      <w:r w:rsidR="00FA3FE4" w:rsidRPr="00CF0218">
        <w:rPr>
          <w:lang w:val="pl-PL"/>
        </w:rPr>
        <w:t>ażenie prawa materialnego</w:t>
      </w:r>
      <w:r w:rsidR="0094439D" w:rsidRPr="00CF0218">
        <w:rPr>
          <w:lang w:val="pl-PL"/>
        </w:rPr>
        <w:t xml:space="preserve"> – inaczej niż w sprawie </w:t>
      </w:r>
      <w:r w:rsidR="0094439D" w:rsidRPr="00CF0218">
        <w:rPr>
          <w:i/>
          <w:lang w:val="pl-PL"/>
        </w:rPr>
        <w:t xml:space="preserve">Koch i </w:t>
      </w:r>
      <w:proofErr w:type="spellStart"/>
      <w:r w:rsidR="0094439D" w:rsidRPr="00CF0218">
        <w:rPr>
          <w:i/>
          <w:lang w:val="pl-PL"/>
        </w:rPr>
        <w:t>McCann</w:t>
      </w:r>
      <w:proofErr w:type="spellEnd"/>
      <w:r w:rsidR="005316C8" w:rsidRPr="00CF0218">
        <w:rPr>
          <w:lang w:val="pl-PL"/>
        </w:rPr>
        <w:t>, gdzie sprawa dotyczyła wdrożenia indywidualnego środka – byłoby n</w:t>
      </w:r>
      <w:r w:rsidR="004B7AF8" w:rsidRPr="00CF0218">
        <w:rPr>
          <w:lang w:val="pl-PL"/>
        </w:rPr>
        <w:t>ieprawidłowe, gdyby aspekt proceduralny art. 8 Konwencji rozciągał się dalej, niż w art. 13 Konwencji tak, by wymagał możliwości podw</w:t>
      </w:r>
      <w:r w:rsidR="00FA3FE4" w:rsidRPr="00CF0218">
        <w:rPr>
          <w:lang w:val="pl-PL"/>
        </w:rPr>
        <w:t>ażenia prawa materialnego</w:t>
      </w:r>
      <w:r w:rsidR="004B7AF8" w:rsidRPr="00CF0218">
        <w:rPr>
          <w:lang w:val="pl-PL"/>
        </w:rPr>
        <w:t xml:space="preserve"> w spr</w:t>
      </w:r>
      <w:r w:rsidR="000A571E" w:rsidRPr="00CF0218">
        <w:rPr>
          <w:lang w:val="pl-PL"/>
        </w:rPr>
        <w:t>awach dotyczących aspektów prawa do życia prywatnego</w:t>
      </w:r>
      <w:r w:rsidR="00FA3FE4" w:rsidRPr="00CF0218">
        <w:rPr>
          <w:lang w:val="pl-PL"/>
        </w:rPr>
        <w:t>.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83.  </w:t>
      </w:r>
      <w:r w:rsidR="00947D32" w:rsidRPr="00CF0218">
        <w:rPr>
          <w:lang w:val="pl-PL"/>
        </w:rPr>
        <w:t xml:space="preserve">Jednak Konwencja jest </w:t>
      </w:r>
      <w:r w:rsidR="00C2125C" w:rsidRPr="00CF0218">
        <w:rPr>
          <w:lang w:val="pl-PL"/>
        </w:rPr>
        <w:t xml:space="preserve">teraz </w:t>
      </w:r>
      <w:r w:rsidR="00947D32" w:rsidRPr="00CF0218">
        <w:rPr>
          <w:lang w:val="pl-PL"/>
        </w:rPr>
        <w:t>częścią prawa krajowego Zjednoczoneg</w:t>
      </w:r>
      <w:r w:rsidR="00C2125C" w:rsidRPr="00CF0218">
        <w:rPr>
          <w:lang w:val="pl-PL"/>
        </w:rPr>
        <w:t>o Królestwa i istnieje procedura, zgodnie z art. 4 ust. 2</w:t>
      </w:r>
      <w:r w:rsidR="00947D32" w:rsidRPr="00CF0218">
        <w:rPr>
          <w:lang w:val="pl-PL"/>
        </w:rPr>
        <w:t xml:space="preserve"> Ustawy o prawach człowieka, </w:t>
      </w:r>
      <w:r w:rsidR="008D2E14" w:rsidRPr="00CF0218">
        <w:rPr>
          <w:lang w:val="pl-PL"/>
        </w:rPr>
        <w:t>która</w:t>
      </w:r>
      <w:r w:rsidR="00947D32" w:rsidRPr="00CF0218">
        <w:rPr>
          <w:lang w:val="pl-PL"/>
        </w:rPr>
        <w:t xml:space="preserve"> pozwala na zakwestionowanie prawa</w:t>
      </w:r>
      <w:r w:rsidR="00C2125C" w:rsidRPr="00CF0218">
        <w:rPr>
          <w:lang w:val="pl-PL"/>
        </w:rPr>
        <w:t xml:space="preserve"> materialnego</w:t>
      </w:r>
      <w:r w:rsidR="00947D32" w:rsidRPr="00CF0218">
        <w:rPr>
          <w:lang w:val="pl-PL"/>
        </w:rPr>
        <w:t xml:space="preserve"> na podstawie jeg</w:t>
      </w:r>
      <w:r w:rsidR="00C2125C" w:rsidRPr="00CF0218">
        <w:rPr>
          <w:lang w:val="pl-PL"/>
        </w:rPr>
        <w:t>o rzekomej niezgodności z art.</w:t>
      </w:r>
      <w:r w:rsidR="00947D32" w:rsidRPr="00CF0218">
        <w:rPr>
          <w:lang w:val="pl-PL"/>
        </w:rPr>
        <w:t xml:space="preserve"> 8 Konwencji</w:t>
      </w:r>
      <w:r w:rsidR="00200BC4" w:rsidRPr="00CF0218">
        <w:rPr>
          <w:lang w:val="pl-PL"/>
        </w:rPr>
        <w:t>. Można wskazać, że jeżeli P</w:t>
      </w:r>
      <w:r w:rsidR="00947D32" w:rsidRPr="00CF0218">
        <w:rPr>
          <w:lang w:val="pl-PL"/>
        </w:rPr>
        <w:t xml:space="preserve">aństwo </w:t>
      </w:r>
      <w:r w:rsidR="00730C70" w:rsidRPr="00CF0218">
        <w:rPr>
          <w:lang w:val="pl-PL"/>
        </w:rPr>
        <w:t>zapewniało</w:t>
      </w:r>
      <w:r w:rsidR="00200BC4" w:rsidRPr="00CF0218">
        <w:rPr>
          <w:lang w:val="pl-PL"/>
        </w:rPr>
        <w:t xml:space="preserve"> środek dotyczący prawa materialnego</w:t>
      </w:r>
      <w:r w:rsidR="00947D32" w:rsidRPr="00CF0218">
        <w:rPr>
          <w:lang w:val="pl-PL"/>
        </w:rPr>
        <w:t>, taki środek jest poddany wymogom proceduralnym, któr</w:t>
      </w:r>
      <w:r w:rsidR="00850FD6" w:rsidRPr="00CF0218">
        <w:rPr>
          <w:lang w:val="pl-PL"/>
        </w:rPr>
        <w:t>e zwykle wynikają z art.</w:t>
      </w:r>
      <w:r w:rsidR="00947D32" w:rsidRPr="00CF0218">
        <w:rPr>
          <w:lang w:val="pl-PL"/>
        </w:rPr>
        <w:t xml:space="preserve"> 8</w:t>
      </w:r>
      <w:r w:rsidR="00850FD6" w:rsidRPr="00CF0218">
        <w:rPr>
          <w:lang w:val="pl-PL"/>
        </w:rPr>
        <w:t xml:space="preserve"> Konwencji</w:t>
      </w:r>
      <w:r w:rsidR="00947D32" w:rsidRPr="00CF0218">
        <w:rPr>
          <w:lang w:val="pl-PL"/>
        </w:rPr>
        <w:t>, a w szczególności z wymogiem określonym w</w:t>
      </w:r>
      <w:r w:rsidR="00850FD6" w:rsidRPr="00CF0218">
        <w:rPr>
          <w:lang w:val="pl-PL"/>
        </w:rPr>
        <w:t xml:space="preserve"> wyroku</w:t>
      </w:r>
      <w:r w:rsidRPr="00CF0218">
        <w:rPr>
          <w:lang w:val="pl-PL"/>
        </w:rPr>
        <w:t xml:space="preserve"> </w:t>
      </w:r>
      <w:r w:rsidRPr="00CF0218">
        <w:rPr>
          <w:i/>
          <w:lang w:val="pl-PL"/>
        </w:rPr>
        <w:t>Koch</w:t>
      </w:r>
      <w:r w:rsidRPr="00CF0218">
        <w:rPr>
          <w:lang w:val="pl-PL"/>
        </w:rPr>
        <w:t xml:space="preserve"> </w:t>
      </w:r>
      <w:r w:rsidR="00947D32" w:rsidRPr="00CF0218">
        <w:rPr>
          <w:lang w:val="pl-PL"/>
        </w:rPr>
        <w:t>co do konieczności badania</w:t>
      </w:r>
      <w:r w:rsidR="005038E1" w:rsidRPr="00CF0218">
        <w:rPr>
          <w:lang w:val="pl-PL"/>
        </w:rPr>
        <w:t xml:space="preserve"> zasadności skargi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lastRenderedPageBreak/>
        <w:t>84.  </w:t>
      </w:r>
      <w:r w:rsidR="00947D32" w:rsidRPr="00CF0218">
        <w:rPr>
          <w:lang w:val="pl-PL"/>
        </w:rPr>
        <w:t xml:space="preserve">Dla </w:t>
      </w:r>
      <w:r w:rsidR="008D2E14" w:rsidRPr="00CF0218">
        <w:rPr>
          <w:lang w:val="pl-PL"/>
        </w:rPr>
        <w:t>Trybunału</w:t>
      </w:r>
      <w:r w:rsidR="00947D32" w:rsidRPr="00CF0218">
        <w:rPr>
          <w:lang w:val="pl-PL"/>
        </w:rPr>
        <w:t xml:space="preserve"> podstawowy</w:t>
      </w:r>
      <w:r w:rsidR="008D2E14" w:rsidRPr="00CF0218">
        <w:rPr>
          <w:lang w:val="pl-PL"/>
        </w:rPr>
        <w:t>m</w:t>
      </w:r>
      <w:r w:rsidR="00947D32" w:rsidRPr="00CF0218">
        <w:rPr>
          <w:lang w:val="pl-PL"/>
        </w:rPr>
        <w:t xml:space="preserve"> problem</w:t>
      </w:r>
      <w:r w:rsidR="005038E1" w:rsidRPr="00CF0218">
        <w:rPr>
          <w:lang w:val="pl-PL"/>
        </w:rPr>
        <w:t>em</w:t>
      </w:r>
      <w:r w:rsidR="008D2E14" w:rsidRPr="00CF0218">
        <w:rPr>
          <w:lang w:val="pl-PL"/>
        </w:rPr>
        <w:t xml:space="preserve"> jest</w:t>
      </w:r>
      <w:r w:rsidR="00947D32" w:rsidRPr="00CF0218">
        <w:rPr>
          <w:lang w:val="pl-PL"/>
        </w:rPr>
        <w:t xml:space="preserve"> rozszerzeni</w:t>
      </w:r>
      <w:r w:rsidR="008D2E14" w:rsidRPr="00CF0218">
        <w:rPr>
          <w:lang w:val="pl-PL"/>
        </w:rPr>
        <w:t>e</w:t>
      </w:r>
      <w:r w:rsidR="00947D32" w:rsidRPr="00CF0218">
        <w:rPr>
          <w:lang w:val="pl-PL"/>
        </w:rPr>
        <w:t xml:space="preserve"> zabezpieczenia proceduralne</w:t>
      </w:r>
      <w:r w:rsidR="005038E1" w:rsidRPr="00CF0218">
        <w:rPr>
          <w:lang w:val="pl-PL"/>
        </w:rPr>
        <w:t>go art.</w:t>
      </w:r>
      <w:r w:rsidR="00947D32" w:rsidRPr="00CF0218">
        <w:rPr>
          <w:lang w:val="pl-PL"/>
        </w:rPr>
        <w:t xml:space="preserve"> 8</w:t>
      </w:r>
      <w:r w:rsidR="005038E1" w:rsidRPr="00CF0218">
        <w:rPr>
          <w:lang w:val="pl-PL"/>
        </w:rPr>
        <w:t xml:space="preserve"> Konwencji</w:t>
      </w:r>
      <w:r w:rsidR="00947D32" w:rsidRPr="00CF0218">
        <w:rPr>
          <w:lang w:val="pl-PL"/>
        </w:rPr>
        <w:t xml:space="preserve"> w ten sposób. Problem wynika z zastosowania marginesu uznania dostępnego</w:t>
      </w:r>
      <w:r w:rsidR="003A3D61" w:rsidRPr="00CF0218">
        <w:rPr>
          <w:lang w:val="pl-PL"/>
        </w:rPr>
        <w:t xml:space="preserve"> dla P</w:t>
      </w:r>
      <w:r w:rsidR="00947D32" w:rsidRPr="00CF0218">
        <w:rPr>
          <w:lang w:val="pl-PL"/>
        </w:rPr>
        <w:t>aństw członkowskich w sprawach dotyczących zakwestionowania</w:t>
      </w:r>
      <w:r w:rsidR="000F7050" w:rsidRPr="00CF0218">
        <w:rPr>
          <w:lang w:val="pl-PL"/>
        </w:rPr>
        <w:t xml:space="preserve"> prawa materialnego</w:t>
      </w:r>
      <w:r w:rsidR="00947D32" w:rsidRPr="00CF0218">
        <w:rPr>
          <w:lang w:val="pl-PL"/>
        </w:rPr>
        <w:t xml:space="preserve"> na podstawie </w:t>
      </w:r>
      <w:r w:rsidR="000F7050" w:rsidRPr="00CF0218">
        <w:rPr>
          <w:lang w:val="pl-PL"/>
        </w:rPr>
        <w:t>art</w:t>
      </w:r>
      <w:r w:rsidR="00947D32" w:rsidRPr="00CF0218">
        <w:rPr>
          <w:lang w:val="pl-PL"/>
        </w:rPr>
        <w:t xml:space="preserve"> 8. Umawiające się Państwa mają na ogół swobodę określania, która z trzech gałęzi </w:t>
      </w:r>
      <w:r w:rsidR="008D2E14" w:rsidRPr="00CF0218">
        <w:rPr>
          <w:lang w:val="pl-PL"/>
        </w:rPr>
        <w:t>władzy</w:t>
      </w:r>
      <w:r w:rsidR="00947D32" w:rsidRPr="00CF0218">
        <w:rPr>
          <w:lang w:val="pl-PL"/>
        </w:rPr>
        <w:t xml:space="preserve"> powinna być odpowiedzialna za </w:t>
      </w:r>
      <w:r w:rsidR="006C22E9" w:rsidRPr="00CF0218">
        <w:rPr>
          <w:lang w:val="pl-PL"/>
        </w:rPr>
        <w:t>politykę i legislację</w:t>
      </w:r>
      <w:r w:rsidR="00730C70" w:rsidRPr="00CF0218">
        <w:rPr>
          <w:lang w:val="pl-PL"/>
        </w:rPr>
        <w:t>,</w:t>
      </w:r>
      <w:r w:rsidR="00947D32" w:rsidRPr="00CF0218">
        <w:rPr>
          <w:lang w:val="pl-PL"/>
        </w:rPr>
        <w:t xml:space="preserve"> które wchodzą w ich margines swobody i nie jest zadaniem Trybunału angażowanie się w ich wewnętrzne przepisy konstytucyjne. Jednak, gdy Trybunał stwierdza w danym przypadku, że zakwestionowany przepis prawny wchodzi w zakres swobodnego </w:t>
      </w:r>
      <w:r w:rsidR="000D0846" w:rsidRPr="00CF0218">
        <w:rPr>
          <w:lang w:val="pl-PL"/>
        </w:rPr>
        <w:t>uznania,</w:t>
      </w:r>
      <w:r w:rsidR="00947D32" w:rsidRPr="00CF0218">
        <w:rPr>
          <w:lang w:val="pl-PL"/>
        </w:rPr>
        <w:t xml:space="preserve"> </w:t>
      </w:r>
      <w:r w:rsidR="009B5B42" w:rsidRPr="00CF0218">
        <w:rPr>
          <w:lang w:val="pl-PL"/>
        </w:rPr>
        <w:t>to</w:t>
      </w:r>
      <w:r w:rsidR="000D0846" w:rsidRPr="00CF0218">
        <w:rPr>
          <w:lang w:val="pl-PL"/>
        </w:rPr>
        <w:t xml:space="preserve"> w wieli przypadkach</w:t>
      </w:r>
      <w:r w:rsidR="00947D32" w:rsidRPr="00CF0218">
        <w:rPr>
          <w:lang w:val="pl-PL"/>
        </w:rPr>
        <w:t xml:space="preserve"> Trybunał</w:t>
      </w:r>
      <w:r w:rsidR="000D0846" w:rsidRPr="00CF0218">
        <w:rPr>
          <w:lang w:val="pl-PL"/>
        </w:rPr>
        <w:t>, co do zasady, odwoła się</w:t>
      </w:r>
      <w:r w:rsidR="00947D32" w:rsidRPr="00CF0218">
        <w:rPr>
          <w:lang w:val="pl-PL"/>
        </w:rPr>
        <w:t xml:space="preserve"> do uznania Parlamentu do stanowienia prawa, j</w:t>
      </w:r>
      <w:r w:rsidR="009B5B42" w:rsidRPr="00CF0218">
        <w:rPr>
          <w:lang w:val="pl-PL"/>
        </w:rPr>
        <w:t>eżeli</w:t>
      </w:r>
      <w:r w:rsidR="00947D32" w:rsidRPr="00CF0218">
        <w:rPr>
          <w:lang w:val="pl-PL"/>
        </w:rPr>
        <w:t xml:space="preserve"> uzna to za stosowne w danym obszarze</w:t>
      </w:r>
      <w:r w:rsidRPr="00CF0218">
        <w:rPr>
          <w:lang w:val="pl-PL"/>
        </w:rPr>
        <w:t xml:space="preserve">. </w:t>
      </w:r>
      <w:r w:rsidR="002D0AD4" w:rsidRPr="00CF0218">
        <w:rPr>
          <w:lang w:val="pl-PL"/>
        </w:rPr>
        <w:t>Tak więc</w:t>
      </w:r>
      <w:r w:rsidRPr="00CF0218">
        <w:rPr>
          <w:lang w:val="pl-PL"/>
        </w:rPr>
        <w:t xml:space="preserve">, </w:t>
      </w:r>
      <w:r w:rsidR="002D0AD4" w:rsidRPr="00CF0218">
        <w:rPr>
          <w:lang w:val="pl-PL"/>
        </w:rPr>
        <w:t>w przypadku</w:t>
      </w:r>
      <w:r w:rsidRPr="00CF0218">
        <w:rPr>
          <w:lang w:val="pl-PL"/>
        </w:rPr>
        <w:t xml:space="preserve"> </w:t>
      </w:r>
      <w:proofErr w:type="spellStart"/>
      <w:r w:rsidRPr="00CF0218">
        <w:rPr>
          <w:i/>
          <w:lang w:val="pl-PL"/>
        </w:rPr>
        <w:t>Pretty</w:t>
      </w:r>
      <w:proofErr w:type="spellEnd"/>
      <w:r w:rsidRPr="00CF0218">
        <w:rPr>
          <w:lang w:val="pl-PL"/>
        </w:rPr>
        <w:t xml:space="preserve"> </w:t>
      </w:r>
      <w:r w:rsidR="002D0AD4" w:rsidRPr="00CF0218">
        <w:rPr>
          <w:lang w:val="pl-PL"/>
        </w:rPr>
        <w:t>Trybunał stwierdził, że do Państw należała ocena ryzyka i prawdo</w:t>
      </w:r>
      <w:r w:rsidR="002E1129" w:rsidRPr="00CF0218">
        <w:rPr>
          <w:lang w:val="pl-PL"/>
        </w:rPr>
        <w:t xml:space="preserve">podobnego występowania nadużyć w sytuacji, gdyby </w:t>
      </w:r>
      <w:r w:rsidR="002D0AD4" w:rsidRPr="00CF0218">
        <w:rPr>
          <w:lang w:val="pl-PL"/>
        </w:rPr>
        <w:t>ogólny zakaz wspomaganego samobójstwa miał być złagodzony</w:t>
      </w:r>
      <w:r w:rsidR="002E1129" w:rsidRPr="00CF0218">
        <w:rPr>
          <w:lang w:val="pl-PL"/>
        </w:rPr>
        <w:t xml:space="preserve"> lub ustanowiono</w:t>
      </w:r>
      <w:r w:rsidR="002D0AD4" w:rsidRPr="00CF0218">
        <w:rPr>
          <w:lang w:val="pl-PL"/>
        </w:rPr>
        <w:t xml:space="preserve"> wyjątki (w § 74 wyroku). W ramach Zjednoczonego Królestwa</w:t>
      </w:r>
      <w:r w:rsidR="009B5B42" w:rsidRPr="00CF0218">
        <w:rPr>
          <w:lang w:val="pl-PL"/>
        </w:rPr>
        <w:t xml:space="preserve"> </w:t>
      </w:r>
      <w:r w:rsidR="002D0AD4" w:rsidRPr="00CF0218">
        <w:rPr>
          <w:rFonts w:ascii="Cambria Math" w:hAnsi="Cambria Math" w:cs="Cambria Math"/>
          <w:lang w:val="pl-PL"/>
        </w:rPr>
        <w:t>​​</w:t>
      </w:r>
      <w:r w:rsidR="002D0AD4" w:rsidRPr="00CF0218">
        <w:rPr>
          <w:rFonts w:ascii="Times New Roman" w:hAnsi="Times New Roman" w:cs="Times New Roman"/>
          <w:lang w:val="pl-PL"/>
        </w:rPr>
        <w:t>ocena</w:t>
      </w:r>
      <w:r w:rsidR="009B5B42" w:rsidRPr="00CF0218">
        <w:rPr>
          <w:rFonts w:ascii="Times New Roman" w:hAnsi="Times New Roman" w:cs="Times New Roman"/>
          <w:lang w:val="pl-PL"/>
        </w:rPr>
        <w:t xml:space="preserve"> ta</w:t>
      </w:r>
      <w:r w:rsidR="002D0AD4" w:rsidRPr="00CF0218">
        <w:rPr>
          <w:rFonts w:ascii="Times New Roman" w:hAnsi="Times New Roman" w:cs="Times New Roman"/>
          <w:lang w:val="pl-PL"/>
        </w:rPr>
        <w:t xml:space="preserve"> została dokonana przez Parlament w </w:t>
      </w:r>
      <w:r w:rsidR="002E1129" w:rsidRPr="00CF0218">
        <w:rPr>
          <w:rFonts w:ascii="Times New Roman" w:hAnsi="Times New Roman" w:cs="Times New Roman"/>
          <w:lang w:val="pl-PL"/>
        </w:rPr>
        <w:t>art. 2 ust. 1</w:t>
      </w:r>
      <w:r w:rsidR="002D0AD4" w:rsidRPr="00CF0218">
        <w:rPr>
          <w:rFonts w:ascii="Times New Roman" w:hAnsi="Times New Roman" w:cs="Times New Roman"/>
          <w:lang w:val="pl-PL"/>
        </w:rPr>
        <w:t xml:space="preserve"> Ustawy z 1961 roku, </w:t>
      </w:r>
      <w:r w:rsidR="009B5B42" w:rsidRPr="00CF0218">
        <w:rPr>
          <w:rFonts w:ascii="Times New Roman" w:hAnsi="Times New Roman" w:cs="Times New Roman"/>
          <w:lang w:val="pl-PL"/>
        </w:rPr>
        <w:t xml:space="preserve">przepis ten był </w:t>
      </w:r>
      <w:r w:rsidR="002D0AD4" w:rsidRPr="00CF0218">
        <w:rPr>
          <w:rFonts w:ascii="Times New Roman" w:hAnsi="Times New Roman" w:cs="Times New Roman"/>
          <w:lang w:val="pl-PL"/>
        </w:rPr>
        <w:t>ponow</w:t>
      </w:r>
      <w:r w:rsidR="002D0AD4" w:rsidRPr="00CF0218">
        <w:rPr>
          <w:lang w:val="pl-PL"/>
        </w:rPr>
        <w:t>nie kilkakrotnie</w:t>
      </w:r>
      <w:r w:rsidR="00032403" w:rsidRPr="00CF0218">
        <w:rPr>
          <w:lang w:val="pl-PL"/>
        </w:rPr>
        <w:t xml:space="preserve"> rozpatrywany</w:t>
      </w:r>
      <w:r w:rsidR="002D0AD4" w:rsidRPr="00CF0218">
        <w:rPr>
          <w:lang w:val="pl-PL"/>
        </w:rPr>
        <w:t xml:space="preserve"> przez Parlament w ostatnich latach, </w:t>
      </w:r>
      <w:r w:rsidR="00032403" w:rsidRPr="00CF0218">
        <w:rPr>
          <w:lang w:val="pl-PL"/>
        </w:rPr>
        <w:t>z</w:t>
      </w:r>
      <w:r w:rsidR="002D0AD4" w:rsidRPr="00CF0218">
        <w:rPr>
          <w:lang w:val="pl-PL"/>
        </w:rPr>
        <w:t xml:space="preserve">ostał </w:t>
      </w:r>
      <w:r w:rsidR="00032403" w:rsidRPr="00CF0218">
        <w:rPr>
          <w:lang w:val="pl-PL"/>
        </w:rPr>
        <w:t xml:space="preserve">zmieniony </w:t>
      </w:r>
      <w:r w:rsidR="002D0AD4" w:rsidRPr="00CF0218">
        <w:rPr>
          <w:lang w:val="pl-PL"/>
        </w:rPr>
        <w:t>w 2009 roku</w:t>
      </w:r>
      <w:r w:rsidR="002E1129" w:rsidRPr="00CF0218">
        <w:rPr>
          <w:lang w:val="pl-PL"/>
        </w:rPr>
        <w:t xml:space="preserve"> i uchwalony</w:t>
      </w:r>
      <w:r w:rsidR="00032403" w:rsidRPr="00CF0218">
        <w:rPr>
          <w:lang w:val="pl-PL"/>
        </w:rPr>
        <w:t xml:space="preserve"> </w:t>
      </w:r>
      <w:r w:rsidR="002D0AD4" w:rsidRPr="00CF0218">
        <w:rPr>
          <w:lang w:val="pl-PL"/>
        </w:rPr>
        <w:t>w nieco innym brzmieniu</w:t>
      </w:r>
      <w:r w:rsidR="002E1129" w:rsidRPr="00CF0218">
        <w:rPr>
          <w:lang w:val="pl-PL"/>
        </w:rPr>
        <w:t xml:space="preserve"> w U</w:t>
      </w:r>
      <w:r w:rsidR="002D0AD4" w:rsidRPr="00CF0218">
        <w:rPr>
          <w:lang w:val="pl-PL"/>
        </w:rPr>
        <w:t xml:space="preserve">stawie o </w:t>
      </w:r>
      <w:proofErr w:type="spellStart"/>
      <w:r w:rsidR="002D0AD4" w:rsidRPr="00CF0218">
        <w:rPr>
          <w:lang w:val="pl-PL"/>
        </w:rPr>
        <w:t>koronerach</w:t>
      </w:r>
      <w:proofErr w:type="spellEnd"/>
      <w:r w:rsidR="002D0AD4" w:rsidRPr="00CF0218">
        <w:rPr>
          <w:lang w:val="pl-PL"/>
        </w:rPr>
        <w:t xml:space="preserve"> i wymiarze sprawiedliwości (</w:t>
      </w:r>
      <w:r w:rsidR="00A52017" w:rsidRPr="00CF0218">
        <w:rPr>
          <w:lang w:val="pl-PL"/>
        </w:rPr>
        <w:t>patrz</w:t>
      </w:r>
      <w:r w:rsidR="002D0AD4" w:rsidRPr="00CF0218">
        <w:rPr>
          <w:lang w:val="pl-PL"/>
        </w:rPr>
        <w:t>: paragrafy 58-59 i 65-72 powyżej). Jeżeli sąd</w:t>
      </w:r>
      <w:r w:rsidR="001836C3" w:rsidRPr="00CF0218">
        <w:rPr>
          <w:lang w:val="pl-PL"/>
        </w:rPr>
        <w:t>y krajowe miałyby być</w:t>
      </w:r>
      <w:r w:rsidR="002D0AD4" w:rsidRPr="00CF0218">
        <w:rPr>
          <w:lang w:val="pl-PL"/>
        </w:rPr>
        <w:t xml:space="preserve"> zobowiązane do wydania orzeczenia w przedmiocie zasadności takiej skargi może to mieć wpływ na wymuszanie na nich instytucjonalnej roli nieprzewidzianej w krajowym porządku konstytucyjnym. Co wię</w:t>
      </w:r>
      <w:r w:rsidR="00A801E4" w:rsidRPr="00CF0218">
        <w:rPr>
          <w:lang w:val="pl-PL"/>
        </w:rPr>
        <w:t>cej, byłoby to dziwnym, aby odmówić</w:t>
      </w:r>
      <w:r w:rsidR="002D0AD4" w:rsidRPr="00CF0218">
        <w:rPr>
          <w:lang w:val="pl-PL"/>
        </w:rPr>
        <w:t xml:space="preserve"> sądom krajowy</w:t>
      </w:r>
      <w:r w:rsidR="00217BBD" w:rsidRPr="00CF0218">
        <w:rPr>
          <w:lang w:val="pl-PL"/>
        </w:rPr>
        <w:t>m</w:t>
      </w:r>
      <w:r w:rsidR="00E05876" w:rsidRPr="00CF0218">
        <w:rPr>
          <w:lang w:val="pl-PL"/>
        </w:rPr>
        <w:t>,</w:t>
      </w:r>
      <w:r w:rsidR="0044354F" w:rsidRPr="00CF0218">
        <w:rPr>
          <w:lang w:val="pl-PL"/>
        </w:rPr>
        <w:t xml:space="preserve"> obciążonym </w:t>
      </w:r>
      <w:r w:rsidR="00E05876" w:rsidRPr="00CF0218">
        <w:rPr>
          <w:lang w:val="pl-PL"/>
        </w:rPr>
        <w:t>obowiązkiem zbadania zgodności prawa materialnego z Konwencją,</w:t>
      </w:r>
      <w:r w:rsidR="002D0AD4" w:rsidRPr="00CF0218">
        <w:rPr>
          <w:lang w:val="pl-PL"/>
        </w:rPr>
        <w:t xml:space="preserve"> </w:t>
      </w:r>
      <w:r w:rsidR="00A801E4" w:rsidRPr="00CF0218">
        <w:rPr>
          <w:lang w:val="pl-PL"/>
        </w:rPr>
        <w:t xml:space="preserve">możliwości </w:t>
      </w:r>
      <w:r w:rsidR="00E05876" w:rsidRPr="00CF0218">
        <w:rPr>
          <w:lang w:val="pl-PL"/>
        </w:rPr>
        <w:t>uznania, że</w:t>
      </w:r>
      <w:r w:rsidR="002D0AD4" w:rsidRPr="00CF0218">
        <w:rPr>
          <w:lang w:val="pl-PL"/>
        </w:rPr>
        <w:t xml:space="preserve"> Parlament jest najlepiej przygotowan</w:t>
      </w:r>
      <w:r w:rsidR="00217BBD" w:rsidRPr="00CF0218">
        <w:rPr>
          <w:lang w:val="pl-PL"/>
        </w:rPr>
        <w:t>y</w:t>
      </w:r>
      <w:r w:rsidR="002D0AD4" w:rsidRPr="00CF0218">
        <w:rPr>
          <w:lang w:val="pl-PL"/>
        </w:rPr>
        <w:t xml:space="preserve"> do podjęcia decyzji o </w:t>
      </w:r>
      <w:r w:rsidR="00032403" w:rsidRPr="00CF0218">
        <w:rPr>
          <w:lang w:val="pl-PL"/>
        </w:rPr>
        <w:t>kwestii</w:t>
      </w:r>
      <w:r w:rsidR="002D0AD4" w:rsidRPr="00CF0218">
        <w:rPr>
          <w:lang w:val="pl-PL"/>
        </w:rPr>
        <w:t>, o któr</w:t>
      </w:r>
      <w:r w:rsidR="00032403" w:rsidRPr="00CF0218">
        <w:rPr>
          <w:lang w:val="pl-PL"/>
        </w:rPr>
        <w:t>ej</w:t>
      </w:r>
      <w:r w:rsidR="002D0AD4" w:rsidRPr="00CF0218">
        <w:rPr>
          <w:lang w:val="pl-PL"/>
        </w:rPr>
        <w:t xml:space="preserve"> mowa w świetle drażliwych </w:t>
      </w:r>
      <w:r w:rsidR="00032403" w:rsidRPr="00CF0218">
        <w:rPr>
          <w:lang w:val="pl-PL"/>
        </w:rPr>
        <w:t>zagadnień</w:t>
      </w:r>
      <w:r w:rsidR="002D0AD4" w:rsidRPr="00CF0218">
        <w:rPr>
          <w:lang w:val="pl-PL"/>
        </w:rPr>
        <w:t>, zwłaszcza</w:t>
      </w:r>
      <w:r w:rsidR="000D0794" w:rsidRPr="00CF0218">
        <w:rPr>
          <w:lang w:val="pl-PL"/>
        </w:rPr>
        <w:t xml:space="preserve"> powstających</w:t>
      </w:r>
      <w:r w:rsidR="00730C70" w:rsidRPr="00CF0218">
        <w:rPr>
          <w:lang w:val="pl-PL"/>
        </w:rPr>
        <w:t xml:space="preserve"> sporów</w:t>
      </w:r>
      <w:r w:rsidR="002D0AD4" w:rsidRPr="00CF0218">
        <w:rPr>
          <w:lang w:val="pl-PL"/>
        </w:rPr>
        <w:t xml:space="preserve"> etyczn</w:t>
      </w:r>
      <w:r w:rsidR="00217BBD" w:rsidRPr="00CF0218">
        <w:rPr>
          <w:lang w:val="pl-PL"/>
        </w:rPr>
        <w:t>ych</w:t>
      </w:r>
      <w:r w:rsidR="002D0AD4" w:rsidRPr="00CF0218">
        <w:rPr>
          <w:lang w:val="pl-PL"/>
        </w:rPr>
        <w:t>, filozoficzn</w:t>
      </w:r>
      <w:r w:rsidR="00217BBD" w:rsidRPr="00CF0218">
        <w:rPr>
          <w:lang w:val="pl-PL"/>
        </w:rPr>
        <w:t>ych</w:t>
      </w:r>
      <w:r w:rsidR="002D0AD4" w:rsidRPr="00CF0218">
        <w:rPr>
          <w:lang w:val="pl-PL"/>
        </w:rPr>
        <w:t xml:space="preserve"> i społeczn</w:t>
      </w:r>
      <w:r w:rsidR="00217BBD" w:rsidRPr="00CF0218">
        <w:rPr>
          <w:lang w:val="pl-PL"/>
        </w:rPr>
        <w:t>ych</w:t>
      </w:r>
      <w:r w:rsidR="002D0AD4" w:rsidRPr="00CF0218">
        <w:rPr>
          <w:lang w:val="pl-PL"/>
        </w:rPr>
        <w:t xml:space="preserve">. Z tych względów </w:t>
      </w:r>
      <w:r w:rsidR="00217BBD" w:rsidRPr="00CF0218">
        <w:rPr>
          <w:lang w:val="pl-PL"/>
        </w:rPr>
        <w:t>Trybunał</w:t>
      </w:r>
      <w:r w:rsidR="002D0AD4" w:rsidRPr="00CF0218">
        <w:rPr>
          <w:lang w:val="pl-PL"/>
        </w:rPr>
        <w:t xml:space="preserve"> nie uważa za właściwe</w:t>
      </w:r>
      <w:r w:rsidR="004C33F7" w:rsidRPr="00CF0218">
        <w:rPr>
          <w:lang w:val="pl-PL"/>
        </w:rPr>
        <w:t>, aby</w:t>
      </w:r>
      <w:r w:rsidR="002D0AD4" w:rsidRPr="00CF0218">
        <w:rPr>
          <w:lang w:val="pl-PL"/>
        </w:rPr>
        <w:t xml:space="preserve"> rozszerz</w:t>
      </w:r>
      <w:r w:rsidR="00217BBD" w:rsidRPr="00CF0218">
        <w:rPr>
          <w:lang w:val="pl-PL"/>
        </w:rPr>
        <w:t>ać</w:t>
      </w:r>
      <w:r w:rsidR="000D0794" w:rsidRPr="00CF0218">
        <w:rPr>
          <w:lang w:val="pl-PL"/>
        </w:rPr>
        <w:t xml:space="preserve"> art.</w:t>
      </w:r>
      <w:r w:rsidR="002D0AD4" w:rsidRPr="00CF0218">
        <w:rPr>
          <w:lang w:val="pl-PL"/>
        </w:rPr>
        <w:t xml:space="preserve"> 8</w:t>
      </w:r>
      <w:r w:rsidR="000D0794" w:rsidRPr="00CF0218">
        <w:rPr>
          <w:lang w:val="pl-PL"/>
        </w:rPr>
        <w:t xml:space="preserve"> Konwencji</w:t>
      </w:r>
      <w:r w:rsidR="004C33F7" w:rsidRPr="00CF0218">
        <w:rPr>
          <w:lang w:val="pl-PL"/>
        </w:rPr>
        <w:t xml:space="preserve"> w ten sposób, by</w:t>
      </w:r>
      <w:r w:rsidR="002D0AD4" w:rsidRPr="00CF0218">
        <w:rPr>
          <w:lang w:val="pl-PL"/>
        </w:rPr>
        <w:t xml:space="preserve"> na Umawiając</w:t>
      </w:r>
      <w:r w:rsidR="00217BBD" w:rsidRPr="00CF0218">
        <w:rPr>
          <w:lang w:val="pl-PL"/>
        </w:rPr>
        <w:t>e</w:t>
      </w:r>
      <w:r w:rsidR="002D0AD4" w:rsidRPr="00CF0218">
        <w:rPr>
          <w:lang w:val="pl-PL"/>
        </w:rPr>
        <w:t xml:space="preserve"> się Państw</w:t>
      </w:r>
      <w:r w:rsidR="00217BBD" w:rsidRPr="00CF0218">
        <w:rPr>
          <w:lang w:val="pl-PL"/>
        </w:rPr>
        <w:t>a</w:t>
      </w:r>
      <w:r w:rsidR="004C33F7" w:rsidRPr="00CF0218">
        <w:rPr>
          <w:lang w:val="pl-PL"/>
        </w:rPr>
        <w:t xml:space="preserve"> nałożyć</w:t>
      </w:r>
      <w:r w:rsidR="002D0AD4" w:rsidRPr="00CF0218">
        <w:rPr>
          <w:lang w:val="pl-PL"/>
        </w:rPr>
        <w:t xml:space="preserve"> proceduralny obowiązek udostępnienia środka</w:t>
      </w:r>
      <w:r w:rsidR="004C33F7" w:rsidRPr="00CF0218">
        <w:rPr>
          <w:lang w:val="pl-PL"/>
        </w:rPr>
        <w:t xml:space="preserve"> krajowego</w:t>
      </w:r>
      <w:r w:rsidR="00736002" w:rsidRPr="00CF0218">
        <w:rPr>
          <w:lang w:val="pl-PL"/>
        </w:rPr>
        <w:t xml:space="preserve"> zmuszającego</w:t>
      </w:r>
      <w:r w:rsidR="002D0AD4" w:rsidRPr="00CF0218">
        <w:rPr>
          <w:lang w:val="pl-PL"/>
        </w:rPr>
        <w:t xml:space="preserve"> sąd</w:t>
      </w:r>
      <w:r w:rsidR="00736002" w:rsidRPr="00CF0218">
        <w:rPr>
          <w:lang w:val="pl-PL"/>
        </w:rPr>
        <w:t>y do decydowania</w:t>
      </w:r>
      <w:r w:rsidR="00611C04" w:rsidRPr="00CF0218">
        <w:rPr>
          <w:lang w:val="pl-PL"/>
        </w:rPr>
        <w:t xml:space="preserve"> o zasadności roszczenia</w:t>
      </w:r>
      <w:r w:rsidR="002D0AD4" w:rsidRPr="00CF0218">
        <w:rPr>
          <w:lang w:val="pl-PL"/>
        </w:rPr>
        <w:t>, takie</w:t>
      </w:r>
      <w:r w:rsidR="00217BBD" w:rsidRPr="00CF0218">
        <w:rPr>
          <w:lang w:val="pl-PL"/>
        </w:rPr>
        <w:t>go</w:t>
      </w:r>
      <w:r w:rsidR="00611C04" w:rsidRPr="00CF0218">
        <w:rPr>
          <w:lang w:val="pl-PL"/>
        </w:rPr>
        <w:t xml:space="preserve"> jak to wytoczone w niniejszej sprawie</w:t>
      </w:r>
      <w:r w:rsidRPr="00CF0218">
        <w:rPr>
          <w:lang w:val="pl-PL"/>
        </w:rPr>
        <w:t>.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85.  </w:t>
      </w:r>
      <w:r w:rsidR="00730C70" w:rsidRPr="00CF0218">
        <w:rPr>
          <w:lang w:val="pl-PL"/>
        </w:rPr>
        <w:t>W każdym razie</w:t>
      </w:r>
      <w:r w:rsidR="00217BBD" w:rsidRPr="00CF0218">
        <w:rPr>
          <w:lang w:val="pl-PL"/>
        </w:rPr>
        <w:t xml:space="preserve"> Trybunał jest przekonany, że większość sędziów Sądu Najwyższego </w:t>
      </w:r>
      <w:r w:rsidR="00C465AF" w:rsidRPr="00CF0218">
        <w:rPr>
          <w:lang w:val="pl-PL"/>
        </w:rPr>
        <w:t>poradziło sobie z istotą skargi</w:t>
      </w:r>
      <w:r w:rsidR="00217BBD" w:rsidRPr="00CF0218">
        <w:rPr>
          <w:lang w:val="pl-PL"/>
        </w:rPr>
        <w:t xml:space="preserve"> pierwszego </w:t>
      </w:r>
      <w:r w:rsidR="00C10100" w:rsidRPr="00CF0218">
        <w:rPr>
          <w:lang w:val="pl-PL"/>
        </w:rPr>
        <w:t>skarżącego</w:t>
      </w:r>
      <w:r w:rsidR="00C465AF" w:rsidRPr="00CF0218">
        <w:rPr>
          <w:lang w:val="pl-PL"/>
        </w:rPr>
        <w:t>. Z wyjątkiem</w:t>
      </w:r>
      <w:r w:rsidR="003D59F5" w:rsidRPr="00CF0218">
        <w:rPr>
          <w:lang w:val="pl-PL"/>
        </w:rPr>
        <w:t xml:space="preserve"> s</w:t>
      </w:r>
      <w:r w:rsidR="00C465AF" w:rsidRPr="00CF0218">
        <w:rPr>
          <w:lang w:val="pl-PL"/>
        </w:rPr>
        <w:t xml:space="preserve">ędzi Hale i </w:t>
      </w:r>
      <w:r w:rsidR="003D59F5" w:rsidRPr="00CF0218">
        <w:rPr>
          <w:lang w:val="pl-PL"/>
        </w:rPr>
        <w:t>s</w:t>
      </w:r>
      <w:r w:rsidR="00C465AF" w:rsidRPr="00CF0218">
        <w:rPr>
          <w:lang w:val="pl-PL"/>
        </w:rPr>
        <w:t xml:space="preserve">ędziego </w:t>
      </w:r>
      <w:proofErr w:type="spellStart"/>
      <w:r w:rsidR="00C465AF" w:rsidRPr="00CF0218">
        <w:rPr>
          <w:lang w:val="pl-PL"/>
        </w:rPr>
        <w:t>Kerr</w:t>
      </w:r>
      <w:proofErr w:type="spellEnd"/>
      <w:r w:rsidR="00217BBD" w:rsidRPr="00CF0218">
        <w:rPr>
          <w:lang w:val="pl-PL"/>
        </w:rPr>
        <w:t xml:space="preserve"> doszli do wniosku, że nie udało się</w:t>
      </w:r>
      <w:r w:rsidR="00C465AF" w:rsidRPr="00CF0218">
        <w:rPr>
          <w:lang w:val="pl-PL"/>
        </w:rPr>
        <w:t xml:space="preserve"> skarżącej wykazać, aby</w:t>
      </w:r>
      <w:r w:rsidR="00217BBD" w:rsidRPr="00CF0218">
        <w:rPr>
          <w:lang w:val="pl-PL"/>
        </w:rPr>
        <w:t xml:space="preserve"> zmiany</w:t>
      </w:r>
      <w:r w:rsidR="00C465AF" w:rsidRPr="00CF0218">
        <w:rPr>
          <w:lang w:val="pl-PL"/>
        </w:rPr>
        <w:t xml:space="preserve"> zaistniałe</w:t>
      </w:r>
      <w:r w:rsidR="00217BBD" w:rsidRPr="00CF0218">
        <w:rPr>
          <w:lang w:val="pl-PL"/>
        </w:rPr>
        <w:t xml:space="preserve"> od</w:t>
      </w:r>
      <w:r w:rsidR="00C465AF" w:rsidRPr="00CF0218">
        <w:rPr>
          <w:lang w:val="pl-PL"/>
        </w:rPr>
        <w:t xml:space="preserve"> czasu wyroku</w:t>
      </w:r>
      <w:r w:rsidR="00217BBD" w:rsidRPr="00CF0218">
        <w:rPr>
          <w:lang w:val="pl-PL"/>
        </w:rPr>
        <w:t xml:space="preserve"> </w:t>
      </w:r>
      <w:proofErr w:type="spellStart"/>
      <w:r w:rsidRPr="00CF0218">
        <w:rPr>
          <w:i/>
          <w:lang w:val="pl-PL"/>
        </w:rPr>
        <w:t>Pretty</w:t>
      </w:r>
      <w:proofErr w:type="spellEnd"/>
      <w:r w:rsidRPr="00CF0218">
        <w:rPr>
          <w:lang w:val="pl-PL"/>
        </w:rPr>
        <w:t xml:space="preserve"> </w:t>
      </w:r>
      <w:r w:rsidR="00C465AF" w:rsidRPr="00CF0218">
        <w:rPr>
          <w:lang w:val="pl-PL"/>
        </w:rPr>
        <w:t>prowadziły do wniosku</w:t>
      </w:r>
      <w:r w:rsidR="003D59F5" w:rsidRPr="00CF0218">
        <w:rPr>
          <w:lang w:val="pl-PL"/>
        </w:rPr>
        <w:t>, że zakaz nie może być dłużej uznany</w:t>
      </w:r>
      <w:r w:rsidR="00217BBD" w:rsidRPr="00CF0218">
        <w:rPr>
          <w:lang w:val="pl-PL"/>
        </w:rPr>
        <w:t xml:space="preserve"> za</w:t>
      </w:r>
      <w:r w:rsidR="003D59F5" w:rsidRPr="00CF0218">
        <w:rPr>
          <w:lang w:val="pl-PL"/>
        </w:rPr>
        <w:t xml:space="preserve"> </w:t>
      </w:r>
      <w:r w:rsidR="00217BBD" w:rsidRPr="00CF0218">
        <w:rPr>
          <w:lang w:val="pl-PL"/>
        </w:rPr>
        <w:t xml:space="preserve"> proporcjonalną</w:t>
      </w:r>
      <w:r w:rsidR="003D59F5" w:rsidRPr="00CF0218">
        <w:rPr>
          <w:lang w:val="pl-PL"/>
        </w:rPr>
        <w:t xml:space="preserve"> ingerencję w świetle art. 8 Konwencji </w:t>
      </w:r>
      <w:r w:rsidR="00217BBD" w:rsidRPr="00CF0218">
        <w:rPr>
          <w:lang w:val="pl-PL"/>
        </w:rPr>
        <w:t xml:space="preserve"> </w:t>
      </w:r>
      <w:r w:rsidRPr="00CF0218">
        <w:rPr>
          <w:lang w:val="pl-PL"/>
        </w:rPr>
        <w:t>(</w:t>
      </w:r>
      <w:r w:rsidR="00A52017" w:rsidRPr="00CF0218">
        <w:rPr>
          <w:lang w:val="pl-PL"/>
        </w:rPr>
        <w:t>patrz</w:t>
      </w:r>
      <w:r w:rsidR="00290B2C" w:rsidRPr="00CF0218">
        <w:rPr>
          <w:lang w:val="pl-PL"/>
        </w:rPr>
        <w:t xml:space="preserve"> </w:t>
      </w:r>
      <w:r w:rsidR="003D59F5" w:rsidRPr="00CF0218">
        <w:rPr>
          <w:lang w:val="pl-PL"/>
        </w:rPr>
        <w:t>sędzia</w:t>
      </w:r>
      <w:r w:rsidRPr="00CF0218">
        <w:rPr>
          <w:lang w:val="pl-PL"/>
        </w:rPr>
        <w:t xml:space="preserve"> </w:t>
      </w:r>
      <w:proofErr w:type="spellStart"/>
      <w:r w:rsidRPr="00CF0218">
        <w:rPr>
          <w:lang w:val="pl-PL"/>
        </w:rPr>
        <w:t>Neuberger</w:t>
      </w:r>
      <w:proofErr w:type="spellEnd"/>
      <w:r w:rsidRPr="00CF0218">
        <w:rPr>
          <w:lang w:val="pl-PL"/>
        </w:rPr>
        <w:t xml:space="preserve"> </w:t>
      </w:r>
      <w:r w:rsidR="00217BBD" w:rsidRPr="00CF0218">
        <w:rPr>
          <w:lang w:val="pl-PL"/>
        </w:rPr>
        <w:t>w paragrafie</w:t>
      </w:r>
      <w:r w:rsidRPr="00CF0218">
        <w:rPr>
          <w:lang w:val="pl-PL"/>
        </w:rPr>
        <w:t xml:space="preserve"> 38 </w:t>
      </w:r>
      <w:r w:rsidR="00217BBD" w:rsidRPr="00CF0218">
        <w:rPr>
          <w:lang w:val="pl-PL"/>
        </w:rPr>
        <w:t>powyżej</w:t>
      </w:r>
      <w:r w:rsidRPr="00CF0218">
        <w:rPr>
          <w:lang w:val="pl-PL"/>
        </w:rPr>
        <w:t xml:space="preserve">; Lord Mance </w:t>
      </w:r>
      <w:r w:rsidR="00217BBD" w:rsidRPr="00CF0218">
        <w:rPr>
          <w:lang w:val="pl-PL"/>
        </w:rPr>
        <w:t>w paragrafie</w:t>
      </w:r>
      <w:r w:rsidR="00276F93" w:rsidRPr="00CF0218">
        <w:rPr>
          <w:lang w:val="pl-PL"/>
        </w:rPr>
        <w:t> </w:t>
      </w:r>
      <w:r w:rsidRPr="00CF0218">
        <w:rPr>
          <w:lang w:val="pl-PL"/>
        </w:rPr>
        <w:t>40</w:t>
      </w:r>
      <w:r w:rsidR="00276F93" w:rsidRPr="00CF0218">
        <w:rPr>
          <w:lang w:val="pl-PL"/>
        </w:rPr>
        <w:t xml:space="preserve"> </w:t>
      </w:r>
      <w:r w:rsidR="00217BBD" w:rsidRPr="00CF0218">
        <w:rPr>
          <w:lang w:val="pl-PL"/>
        </w:rPr>
        <w:t>powyżej</w:t>
      </w:r>
      <w:r w:rsidR="003D59F5" w:rsidRPr="00CF0218">
        <w:rPr>
          <w:lang w:val="pl-PL"/>
        </w:rPr>
        <w:t>; sędzia</w:t>
      </w:r>
      <w:r w:rsidRPr="00CF0218">
        <w:rPr>
          <w:lang w:val="pl-PL"/>
        </w:rPr>
        <w:t xml:space="preserve"> Wilson </w:t>
      </w:r>
      <w:r w:rsidR="00217BBD" w:rsidRPr="00CF0218">
        <w:rPr>
          <w:lang w:val="pl-PL"/>
        </w:rPr>
        <w:t>w paragrafie</w:t>
      </w:r>
      <w:r w:rsidRPr="00CF0218">
        <w:rPr>
          <w:lang w:val="pl-PL"/>
        </w:rPr>
        <w:t xml:space="preserve"> 43 </w:t>
      </w:r>
      <w:r w:rsidR="00217BBD" w:rsidRPr="00CF0218">
        <w:rPr>
          <w:lang w:val="pl-PL"/>
        </w:rPr>
        <w:t>powyżej</w:t>
      </w:r>
      <w:r w:rsidR="00CA7709" w:rsidRPr="00CF0218">
        <w:rPr>
          <w:lang w:val="pl-PL"/>
        </w:rPr>
        <w:t xml:space="preserve">; </w:t>
      </w:r>
      <w:r w:rsidR="00217BBD" w:rsidRPr="00CF0218">
        <w:rPr>
          <w:lang w:val="pl-PL"/>
        </w:rPr>
        <w:t>i</w:t>
      </w:r>
      <w:r w:rsidR="003D59F5" w:rsidRPr="00CF0218">
        <w:rPr>
          <w:lang w:val="pl-PL"/>
        </w:rPr>
        <w:t xml:space="preserve"> sędzia</w:t>
      </w:r>
      <w:r w:rsidR="00CA7709" w:rsidRPr="00CF0218">
        <w:rPr>
          <w:lang w:val="pl-PL"/>
        </w:rPr>
        <w:t xml:space="preserve"> Reed </w:t>
      </w:r>
      <w:r w:rsidR="00217BBD" w:rsidRPr="00CF0218">
        <w:rPr>
          <w:lang w:val="pl-PL"/>
        </w:rPr>
        <w:t>w paragrafie</w:t>
      </w:r>
      <w:r w:rsidR="00CA7709" w:rsidRPr="00CF0218">
        <w:rPr>
          <w:lang w:val="pl-PL"/>
        </w:rPr>
        <w:t> </w:t>
      </w:r>
      <w:r w:rsidRPr="00CF0218">
        <w:rPr>
          <w:lang w:val="pl-PL"/>
        </w:rPr>
        <w:t xml:space="preserve">52 </w:t>
      </w:r>
      <w:r w:rsidR="00217BBD" w:rsidRPr="00CF0218">
        <w:rPr>
          <w:lang w:val="pl-PL"/>
        </w:rPr>
        <w:t>powyżej</w:t>
      </w:r>
      <w:r w:rsidRPr="00CF0218">
        <w:rPr>
          <w:lang w:val="pl-PL"/>
        </w:rPr>
        <w:t xml:space="preserve">). </w:t>
      </w:r>
      <w:r w:rsidR="00217BBD" w:rsidRPr="00CF0218">
        <w:rPr>
          <w:lang w:val="pl-PL"/>
        </w:rPr>
        <w:t>Fakt, że dokonując oceny przywiązywali wielką wagę</w:t>
      </w:r>
      <w:r w:rsidRPr="00CF0218">
        <w:rPr>
          <w:lang w:val="pl-PL"/>
        </w:rPr>
        <w:t xml:space="preserve"> (</w:t>
      </w:r>
      <w:r w:rsidR="00A52017" w:rsidRPr="00CF0218">
        <w:rPr>
          <w:lang w:val="pl-PL"/>
        </w:rPr>
        <w:t>patrz</w:t>
      </w:r>
      <w:r w:rsidR="00217BBD" w:rsidRPr="00CF0218">
        <w:rPr>
          <w:lang w:val="pl-PL"/>
        </w:rPr>
        <w:t xml:space="preserve"> paragraf</w:t>
      </w:r>
      <w:r w:rsidRPr="00CF0218">
        <w:rPr>
          <w:lang w:val="pl-PL"/>
        </w:rPr>
        <w:t xml:space="preserve"> 41 </w:t>
      </w:r>
      <w:r w:rsidR="00217BBD" w:rsidRPr="00CF0218">
        <w:rPr>
          <w:lang w:val="pl-PL"/>
        </w:rPr>
        <w:t>powyżej</w:t>
      </w:r>
      <w:r w:rsidRPr="00CF0218">
        <w:rPr>
          <w:lang w:val="pl-PL"/>
        </w:rPr>
        <w:t xml:space="preserve">) </w:t>
      </w:r>
      <w:r w:rsidR="00217BBD" w:rsidRPr="00CF0218">
        <w:rPr>
          <w:lang w:val="pl-PL"/>
        </w:rPr>
        <w:t>lub</w:t>
      </w:r>
      <w:r w:rsidRPr="00CF0218">
        <w:rPr>
          <w:lang w:val="pl-PL"/>
        </w:rPr>
        <w:t xml:space="preserve"> “</w:t>
      </w:r>
      <w:r w:rsidR="00217BBD" w:rsidRPr="00CF0218">
        <w:rPr>
          <w:lang w:val="pl-PL"/>
        </w:rPr>
        <w:t>bardzo dużą wagę</w:t>
      </w:r>
      <w:r w:rsidR="000B5F0E" w:rsidRPr="00CF0218">
        <w:rPr>
          <w:lang w:val="pl-PL"/>
        </w:rPr>
        <w:t>” (</w:t>
      </w:r>
      <w:r w:rsidR="00A52017" w:rsidRPr="00CF0218">
        <w:rPr>
          <w:lang w:val="pl-PL"/>
        </w:rPr>
        <w:t>patrz</w:t>
      </w:r>
      <w:r w:rsidR="000B5F0E" w:rsidRPr="00CF0218">
        <w:rPr>
          <w:lang w:val="pl-PL"/>
        </w:rPr>
        <w:t xml:space="preserve"> </w:t>
      </w:r>
      <w:r w:rsidR="00217BBD" w:rsidRPr="00CF0218">
        <w:rPr>
          <w:lang w:val="pl-PL"/>
        </w:rPr>
        <w:t>paragraf</w:t>
      </w:r>
      <w:r w:rsidR="000B5F0E" w:rsidRPr="00CF0218">
        <w:rPr>
          <w:lang w:val="pl-PL"/>
        </w:rPr>
        <w:t> </w:t>
      </w:r>
      <w:r w:rsidRPr="00CF0218">
        <w:rPr>
          <w:lang w:val="pl-PL"/>
        </w:rPr>
        <w:t xml:space="preserve">52 </w:t>
      </w:r>
      <w:r w:rsidR="00217BBD" w:rsidRPr="00CF0218">
        <w:rPr>
          <w:lang w:val="pl-PL"/>
        </w:rPr>
        <w:t>powyżej</w:t>
      </w:r>
      <w:r w:rsidRPr="00CF0218">
        <w:rPr>
          <w:lang w:val="pl-PL"/>
        </w:rPr>
        <w:t>)</w:t>
      </w:r>
      <w:r w:rsidR="00032403" w:rsidRPr="00CF0218">
        <w:rPr>
          <w:lang w:val="pl-PL"/>
        </w:rPr>
        <w:t xml:space="preserve"> </w:t>
      </w:r>
      <w:r w:rsidR="00032403" w:rsidRPr="00CF0218">
        <w:rPr>
          <w:lang w:val="pl-PL"/>
        </w:rPr>
        <w:lastRenderedPageBreak/>
        <w:t xml:space="preserve">do </w:t>
      </w:r>
      <w:r w:rsidR="00217BBD" w:rsidRPr="00CF0218">
        <w:rPr>
          <w:lang w:val="pl-PL"/>
        </w:rPr>
        <w:t>pogląd</w:t>
      </w:r>
      <w:r w:rsidR="00032403" w:rsidRPr="00CF0218">
        <w:rPr>
          <w:lang w:val="pl-PL"/>
        </w:rPr>
        <w:t>ów</w:t>
      </w:r>
      <w:r w:rsidR="00217BBD" w:rsidRPr="00CF0218">
        <w:rPr>
          <w:lang w:val="pl-PL"/>
        </w:rPr>
        <w:t xml:space="preserve"> Parlamentu</w:t>
      </w:r>
      <w:r w:rsidR="00EC3A2B" w:rsidRPr="00CF0218">
        <w:rPr>
          <w:lang w:val="pl-PL"/>
        </w:rPr>
        <w:t>,</w:t>
      </w:r>
      <w:r w:rsidR="00217BBD" w:rsidRPr="00CF0218">
        <w:rPr>
          <w:lang w:val="pl-PL"/>
        </w:rPr>
        <w:t xml:space="preserve"> nie oznaczał, że nie udało im się przeprowadzić </w:t>
      </w:r>
      <w:r w:rsidR="00032403" w:rsidRPr="00CF0218">
        <w:rPr>
          <w:lang w:val="pl-PL"/>
        </w:rPr>
        <w:t xml:space="preserve">testu </w:t>
      </w:r>
      <w:r w:rsidR="00217BBD" w:rsidRPr="00CF0218">
        <w:rPr>
          <w:lang w:val="pl-PL"/>
        </w:rPr>
        <w:t>równowagi</w:t>
      </w:r>
      <w:r w:rsidR="00730C70" w:rsidRPr="00CF0218">
        <w:rPr>
          <w:lang w:val="pl-PL"/>
        </w:rPr>
        <w:t xml:space="preserve">. </w:t>
      </w:r>
      <w:r w:rsidR="00C07244" w:rsidRPr="00CF0218">
        <w:rPr>
          <w:lang w:val="pl-PL"/>
        </w:rPr>
        <w:t xml:space="preserve">Raczej zdecydowali </w:t>
      </w:r>
      <w:r w:rsidR="00730C70" w:rsidRPr="00CF0218">
        <w:rPr>
          <w:lang w:val="pl-PL"/>
        </w:rPr>
        <w:t>-</w:t>
      </w:r>
      <w:r w:rsidR="00C07244" w:rsidRPr="00CF0218">
        <w:rPr>
          <w:lang w:val="pl-PL"/>
        </w:rPr>
        <w:t xml:space="preserve"> </w:t>
      </w:r>
      <w:r w:rsidR="00217BBD" w:rsidRPr="00CF0218">
        <w:rPr>
          <w:lang w:val="pl-PL"/>
        </w:rPr>
        <w:t>jak byli do tego uprawnieni</w:t>
      </w:r>
      <w:r w:rsidR="0008408D" w:rsidRPr="00CF0218">
        <w:rPr>
          <w:lang w:val="pl-PL"/>
        </w:rPr>
        <w:t xml:space="preserve"> </w:t>
      </w:r>
      <w:r w:rsidR="00C07244" w:rsidRPr="00CF0218">
        <w:rPr>
          <w:lang w:val="pl-PL"/>
        </w:rPr>
        <w:t>uwzględniając delikatny charakter sprawy i braku zgody pomiędzy umawiających się P</w:t>
      </w:r>
      <w:r w:rsidR="00730C70" w:rsidRPr="00CF0218">
        <w:rPr>
          <w:lang w:val="pl-PL"/>
        </w:rPr>
        <w:t>aństw</w:t>
      </w:r>
      <w:r w:rsidR="00C07244" w:rsidRPr="00CF0218">
        <w:rPr>
          <w:lang w:val="pl-PL"/>
        </w:rPr>
        <w:t xml:space="preserve">ami </w:t>
      </w:r>
      <w:r w:rsidR="00730C70" w:rsidRPr="00CF0218">
        <w:rPr>
          <w:lang w:val="pl-PL"/>
        </w:rPr>
        <w:t>-</w:t>
      </w:r>
      <w:r w:rsidR="00217BBD" w:rsidRPr="00CF0218">
        <w:rPr>
          <w:lang w:val="pl-PL"/>
        </w:rPr>
        <w:t xml:space="preserve"> że </w:t>
      </w:r>
      <w:r w:rsidR="006F1646" w:rsidRPr="00CF0218">
        <w:rPr>
          <w:lang w:val="pl-PL"/>
        </w:rPr>
        <w:t>przeważyły</w:t>
      </w:r>
      <w:r w:rsidR="00217BBD" w:rsidRPr="00CF0218">
        <w:rPr>
          <w:lang w:val="pl-PL"/>
        </w:rPr>
        <w:t xml:space="preserve"> poglądy Parlamentu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86.  </w:t>
      </w:r>
      <w:r w:rsidR="00217BBD" w:rsidRPr="00CF0218">
        <w:rPr>
          <w:lang w:val="pl-PL"/>
        </w:rPr>
        <w:t xml:space="preserve">Podsumowując, </w:t>
      </w:r>
      <w:r w:rsidR="00032403" w:rsidRPr="00CF0218">
        <w:rPr>
          <w:lang w:val="pl-PL"/>
        </w:rPr>
        <w:t xml:space="preserve">skarga pierwszego skarżącego </w:t>
      </w:r>
      <w:r w:rsidR="00217BBD" w:rsidRPr="00CF0218">
        <w:rPr>
          <w:lang w:val="pl-PL"/>
        </w:rPr>
        <w:t xml:space="preserve">jest oczywiście </w:t>
      </w:r>
      <w:r w:rsidR="00032403" w:rsidRPr="00CF0218">
        <w:rPr>
          <w:lang w:val="pl-PL"/>
        </w:rPr>
        <w:t>bezzasadna</w:t>
      </w:r>
      <w:r w:rsidR="006F1646" w:rsidRPr="00CF0218">
        <w:rPr>
          <w:lang w:val="pl-PL"/>
        </w:rPr>
        <w:t xml:space="preserve"> w rozumieniu art.</w:t>
      </w:r>
      <w:r w:rsidRPr="00CF0218">
        <w:rPr>
          <w:lang w:val="pl-PL"/>
        </w:rPr>
        <w:t xml:space="preserve"> 35 § 3 (a) </w:t>
      </w:r>
      <w:r w:rsidR="00217BBD" w:rsidRPr="00CF0218">
        <w:rPr>
          <w:lang w:val="pl-PL"/>
        </w:rPr>
        <w:t>Konwencji</w:t>
      </w:r>
      <w:r w:rsidRPr="00CF0218">
        <w:rPr>
          <w:lang w:val="pl-PL"/>
        </w:rPr>
        <w:t xml:space="preserve"> </w:t>
      </w:r>
      <w:r w:rsidR="00217BBD" w:rsidRPr="00CF0218">
        <w:rPr>
          <w:lang w:val="pl-PL"/>
        </w:rPr>
        <w:t>i musi być odpowiednio uznan</w:t>
      </w:r>
      <w:r w:rsidR="00032403" w:rsidRPr="00CF0218">
        <w:rPr>
          <w:lang w:val="pl-PL"/>
        </w:rPr>
        <w:t>a</w:t>
      </w:r>
      <w:r w:rsidR="001B473C" w:rsidRPr="00CF0218">
        <w:rPr>
          <w:lang w:val="pl-PL"/>
        </w:rPr>
        <w:t xml:space="preserve"> za niedopuszczaln</w:t>
      </w:r>
      <w:r w:rsidR="00032403" w:rsidRPr="00CF0218">
        <w:rPr>
          <w:lang w:val="pl-PL"/>
        </w:rPr>
        <w:t>ą</w:t>
      </w:r>
      <w:r w:rsidR="006F1646" w:rsidRPr="00CF0218">
        <w:rPr>
          <w:lang w:val="pl-PL"/>
        </w:rPr>
        <w:t xml:space="preserve"> zgodnie z art.</w:t>
      </w:r>
      <w:r w:rsidR="001B473C" w:rsidRPr="00CF0218">
        <w:rPr>
          <w:lang w:val="pl-PL"/>
        </w:rPr>
        <w:t xml:space="preserve"> </w:t>
      </w:r>
      <w:r w:rsidRPr="00CF0218">
        <w:rPr>
          <w:lang w:val="pl-PL"/>
        </w:rPr>
        <w:t>35 § 4.</w:t>
      </w:r>
    </w:p>
    <w:p w:rsidR="001A594F" w:rsidRPr="00CF0218" w:rsidRDefault="001A594F" w:rsidP="00DD5313">
      <w:pPr>
        <w:pStyle w:val="ECHRHeading2"/>
        <w:rPr>
          <w:lang w:val="pl-PL"/>
        </w:rPr>
      </w:pPr>
      <w:r w:rsidRPr="00CF0218">
        <w:rPr>
          <w:lang w:val="pl-PL"/>
        </w:rPr>
        <w:t>C.</w:t>
      </w:r>
      <w:r w:rsidR="00B3005E" w:rsidRPr="00CF0218">
        <w:rPr>
          <w:lang w:val="pl-PL"/>
        </w:rPr>
        <w:t>  </w:t>
      </w:r>
      <w:r w:rsidR="001B473C" w:rsidRPr="00CF0218">
        <w:rPr>
          <w:lang w:val="pl-PL"/>
        </w:rPr>
        <w:t>Drugi skarżący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87. </w:t>
      </w:r>
      <w:r w:rsidR="001B473C" w:rsidRPr="00CF0218">
        <w:rPr>
          <w:lang w:val="pl-PL"/>
        </w:rPr>
        <w:t>Drugi skarżą</w:t>
      </w:r>
      <w:r w:rsidR="00FA1216" w:rsidRPr="00CF0218">
        <w:rPr>
          <w:lang w:val="pl-PL"/>
        </w:rPr>
        <w:t>cy zarzucił naruszenie art.</w:t>
      </w:r>
      <w:r w:rsidR="001B473C" w:rsidRPr="00CF0218">
        <w:rPr>
          <w:lang w:val="pl-PL"/>
        </w:rPr>
        <w:t xml:space="preserve"> </w:t>
      </w:r>
      <w:r w:rsidRPr="00CF0218">
        <w:rPr>
          <w:lang w:val="pl-PL"/>
        </w:rPr>
        <w:t xml:space="preserve">6, 8, 13 </w:t>
      </w:r>
      <w:r w:rsidR="001B473C" w:rsidRPr="00CF0218">
        <w:rPr>
          <w:lang w:val="pl-PL"/>
        </w:rPr>
        <w:t>i</w:t>
      </w:r>
      <w:r w:rsidRPr="00CF0218">
        <w:rPr>
          <w:lang w:val="pl-PL"/>
        </w:rPr>
        <w:t xml:space="preserve"> 14 </w:t>
      </w:r>
      <w:r w:rsidR="006F1646" w:rsidRPr="00CF0218">
        <w:rPr>
          <w:lang w:val="pl-PL"/>
        </w:rPr>
        <w:t>odnośnie do braku</w:t>
      </w:r>
      <w:r w:rsidR="001B473C" w:rsidRPr="00CF0218">
        <w:rPr>
          <w:lang w:val="pl-PL"/>
        </w:rPr>
        <w:t xml:space="preserve"> postępowania sądowego</w:t>
      </w:r>
      <w:r w:rsidR="006F1646" w:rsidRPr="00CF0218">
        <w:rPr>
          <w:lang w:val="pl-PL"/>
        </w:rPr>
        <w:t xml:space="preserve"> umożliwiającego uzyskanie</w:t>
      </w:r>
      <w:r w:rsidR="001B473C" w:rsidRPr="00CF0218">
        <w:rPr>
          <w:lang w:val="pl-PL"/>
        </w:rPr>
        <w:t xml:space="preserve"> zezwoleni</w:t>
      </w:r>
      <w:r w:rsidR="006F1646" w:rsidRPr="00CF0218">
        <w:rPr>
          <w:lang w:val="pl-PL"/>
        </w:rPr>
        <w:t>a o</w:t>
      </w:r>
      <w:r w:rsidR="001B473C" w:rsidRPr="00CF0218">
        <w:rPr>
          <w:lang w:val="pl-PL"/>
        </w:rPr>
        <w:t xml:space="preserve"> dobrowolnej eutanazji w przypadku takim jak jego i</w:t>
      </w:r>
      <w:r w:rsidR="00AD240D" w:rsidRPr="00CF0218">
        <w:rPr>
          <w:lang w:val="pl-PL"/>
        </w:rPr>
        <w:t xml:space="preserve"> o rzekomej nierzetelności</w:t>
      </w:r>
      <w:r w:rsidR="001B473C" w:rsidRPr="00CF0218">
        <w:rPr>
          <w:lang w:val="pl-PL"/>
        </w:rPr>
        <w:t xml:space="preserve"> Sądu Najwyższego w</w:t>
      </w:r>
      <w:r w:rsidR="00AD240D" w:rsidRPr="00CF0218">
        <w:rPr>
          <w:lang w:val="pl-PL"/>
        </w:rPr>
        <w:t xml:space="preserve"> związku z wyrokiem</w:t>
      </w:r>
      <w:r w:rsidR="001B473C" w:rsidRPr="00CF0218">
        <w:rPr>
          <w:lang w:val="pl-PL"/>
        </w:rPr>
        <w:t xml:space="preserve"> oddalającym jego wniosek o</w:t>
      </w:r>
      <w:r w:rsidR="00032403" w:rsidRPr="00CF0218">
        <w:rPr>
          <w:lang w:val="pl-PL"/>
        </w:rPr>
        <w:t xml:space="preserve"> takie postępowanie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88.  </w:t>
      </w:r>
      <w:r w:rsidR="001B473C" w:rsidRPr="00CF0218">
        <w:rPr>
          <w:lang w:val="pl-PL"/>
        </w:rPr>
        <w:t>Artykuł</w:t>
      </w:r>
      <w:r w:rsidRPr="00CF0218">
        <w:rPr>
          <w:lang w:val="pl-PL"/>
        </w:rPr>
        <w:t xml:space="preserve"> 35 § 1 </w:t>
      </w:r>
      <w:r w:rsidR="001B473C" w:rsidRPr="00CF0218">
        <w:rPr>
          <w:lang w:val="pl-PL"/>
        </w:rPr>
        <w:t>stanowi</w:t>
      </w:r>
      <w:r w:rsidRPr="00CF0218">
        <w:rPr>
          <w:lang w:val="pl-PL"/>
        </w:rPr>
        <w:t>:</w:t>
      </w:r>
    </w:p>
    <w:p w:rsidR="001A594F" w:rsidRPr="00CF0218" w:rsidRDefault="001A594F" w:rsidP="00DD5313">
      <w:pPr>
        <w:pStyle w:val="ECHRParaQuote"/>
        <w:rPr>
          <w:lang w:val="pl-PL"/>
        </w:rPr>
      </w:pPr>
      <w:r w:rsidRPr="00CF0218">
        <w:rPr>
          <w:lang w:val="pl-PL"/>
        </w:rPr>
        <w:t>“</w:t>
      </w:r>
      <w:r w:rsidR="001B473C" w:rsidRPr="00CF0218">
        <w:rPr>
          <w:lang w:val="pl-PL"/>
        </w:rPr>
        <w:t>Trybunał może rozpatrywać sprawę dopiero po tym</w:t>
      </w:r>
      <w:r w:rsidR="00730C70" w:rsidRPr="00CF0218">
        <w:rPr>
          <w:lang w:val="pl-PL"/>
        </w:rPr>
        <w:t>,</w:t>
      </w:r>
      <w:r w:rsidR="001B473C" w:rsidRPr="00CF0218">
        <w:rPr>
          <w:lang w:val="pl-PL"/>
        </w:rPr>
        <w:t xml:space="preserve"> jak wszystkie środki krajowe zostały wyczerpane, zgodnie z powszechnie uznanymi zasadami prawa międzynarodowego</w:t>
      </w:r>
      <w:r w:rsidRPr="00CF0218">
        <w:rPr>
          <w:lang w:val="pl-PL"/>
        </w:rPr>
        <w:t>...”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89.  </w:t>
      </w:r>
      <w:r w:rsidR="001B473C" w:rsidRPr="00CF0218">
        <w:rPr>
          <w:lang w:val="pl-PL"/>
        </w:rPr>
        <w:t xml:space="preserve">Choć w kontekście </w:t>
      </w:r>
      <w:r w:rsidR="00ED1BBA" w:rsidRPr="00CF0218">
        <w:rPr>
          <w:lang w:val="pl-PL"/>
        </w:rPr>
        <w:t>systemu</w:t>
      </w:r>
      <w:r w:rsidR="001B473C" w:rsidRPr="00CF0218">
        <w:rPr>
          <w:lang w:val="pl-PL"/>
        </w:rPr>
        <w:t xml:space="preserve"> ochrony praw człowieka, zasada wyczerpania środków krajowych musi być stosowana z pewną dozą elastyczności i bez nadmi</w:t>
      </w:r>
      <w:r w:rsidR="00B01DBF" w:rsidRPr="00CF0218">
        <w:rPr>
          <w:lang w:val="pl-PL"/>
        </w:rPr>
        <w:t xml:space="preserve">ernego formalizmu, nie wymaga ona tylko, aby skargę złożyć do właściwego sądu krajowego oraz aby skorzystać ze środka właściwego do zakwestionowania podważanych </w:t>
      </w:r>
      <w:r w:rsidR="00D979CE" w:rsidRPr="00CF0218">
        <w:rPr>
          <w:lang w:val="pl-PL"/>
        </w:rPr>
        <w:t>decyzji, które rzekomo naruszają przepisy Konwencji</w:t>
      </w:r>
      <w:r w:rsidR="001B473C" w:rsidRPr="00CF0218">
        <w:rPr>
          <w:lang w:val="pl-PL"/>
        </w:rPr>
        <w:t>. Zwykle wymaga</w:t>
      </w:r>
      <w:r w:rsidR="00ED1BBA" w:rsidRPr="00CF0218">
        <w:rPr>
          <w:lang w:val="pl-PL"/>
        </w:rPr>
        <w:t xml:space="preserve"> się</w:t>
      </w:r>
      <w:r w:rsidR="001B473C" w:rsidRPr="00CF0218">
        <w:rPr>
          <w:lang w:val="pl-PL"/>
        </w:rPr>
        <w:t xml:space="preserve"> również, żeby</w:t>
      </w:r>
      <w:r w:rsidR="00D979CE" w:rsidRPr="00CF0218">
        <w:rPr>
          <w:lang w:val="pl-PL"/>
        </w:rPr>
        <w:t xml:space="preserve"> zarzuty, które mają</w:t>
      </w:r>
      <w:r w:rsidR="0020294D" w:rsidRPr="00CF0218">
        <w:rPr>
          <w:lang w:val="pl-PL"/>
        </w:rPr>
        <w:t xml:space="preserve"> zostać podniesione</w:t>
      </w:r>
      <w:r w:rsidR="001B473C" w:rsidRPr="00CF0218">
        <w:rPr>
          <w:lang w:val="pl-PL"/>
        </w:rPr>
        <w:t xml:space="preserve"> później na szczeblu międzynarodowym</w:t>
      </w:r>
      <w:r w:rsidR="00730C70" w:rsidRPr="00CF0218">
        <w:rPr>
          <w:lang w:val="pl-PL"/>
        </w:rPr>
        <w:t>,</w:t>
      </w:r>
      <w:r w:rsidR="0020294D" w:rsidRPr="00CF0218">
        <w:rPr>
          <w:lang w:val="pl-PL"/>
        </w:rPr>
        <w:t xml:space="preserve">  zostały</w:t>
      </w:r>
      <w:r w:rsidR="001B473C" w:rsidRPr="00CF0218">
        <w:rPr>
          <w:lang w:val="pl-PL"/>
        </w:rPr>
        <w:t xml:space="preserve"> </w:t>
      </w:r>
      <w:r w:rsidR="00032403" w:rsidRPr="00CF0218">
        <w:rPr>
          <w:lang w:val="pl-PL"/>
        </w:rPr>
        <w:t xml:space="preserve">podniesione </w:t>
      </w:r>
      <w:r w:rsidR="001B473C" w:rsidRPr="00CF0218">
        <w:rPr>
          <w:lang w:val="pl-PL"/>
        </w:rPr>
        <w:t xml:space="preserve">przed tymi samymi sądami, przynajmniej w sposób zasadniczy i zgodny z wymogami formalnymi i terminami określonymi w prawie krajowym </w:t>
      </w:r>
      <w:r w:rsidRPr="00CF0218">
        <w:rPr>
          <w:lang w:val="pl-PL"/>
        </w:rPr>
        <w:t>(</w:t>
      </w:r>
      <w:r w:rsidR="00A52017" w:rsidRPr="00CF0218">
        <w:rPr>
          <w:lang w:val="pl-PL"/>
        </w:rPr>
        <w:t>patrz</w:t>
      </w:r>
      <w:r w:rsidRPr="00CF0218">
        <w:rPr>
          <w:lang w:val="pl-PL"/>
        </w:rPr>
        <w:t xml:space="preserve">, </w:t>
      </w:r>
      <w:r w:rsidR="001B473C" w:rsidRPr="00CF0218">
        <w:rPr>
          <w:lang w:val="pl-PL"/>
        </w:rPr>
        <w:t>między innymi</w:t>
      </w:r>
      <w:r w:rsidRPr="00CF0218">
        <w:rPr>
          <w:lang w:val="pl-PL"/>
        </w:rPr>
        <w:t xml:space="preserve">, </w:t>
      </w:r>
      <w:proofErr w:type="spellStart"/>
      <w:r w:rsidRPr="00CF0218">
        <w:rPr>
          <w:i/>
          <w:lang w:val="pl-PL"/>
        </w:rPr>
        <w:t>Fressoz</w:t>
      </w:r>
      <w:proofErr w:type="spellEnd"/>
      <w:r w:rsidRPr="00CF0218">
        <w:rPr>
          <w:i/>
          <w:lang w:val="pl-PL"/>
        </w:rPr>
        <w:t xml:space="preserve"> </w:t>
      </w:r>
      <w:r w:rsidR="001B473C" w:rsidRPr="00CF0218">
        <w:rPr>
          <w:i/>
          <w:lang w:val="pl-PL"/>
        </w:rPr>
        <w:t>i</w:t>
      </w:r>
      <w:r w:rsidRPr="00CF0218">
        <w:rPr>
          <w:i/>
          <w:lang w:val="pl-PL"/>
        </w:rPr>
        <w:t xml:space="preserve"> </w:t>
      </w:r>
      <w:proofErr w:type="spellStart"/>
      <w:r w:rsidRPr="00CF0218">
        <w:rPr>
          <w:i/>
          <w:lang w:val="pl-PL"/>
        </w:rPr>
        <w:t>Roire</w:t>
      </w:r>
      <w:proofErr w:type="spellEnd"/>
      <w:r w:rsidRPr="00CF0218">
        <w:rPr>
          <w:i/>
          <w:lang w:val="pl-PL"/>
        </w:rPr>
        <w:t xml:space="preserve"> </w:t>
      </w:r>
      <w:r w:rsidR="001B473C" w:rsidRPr="00CF0218">
        <w:rPr>
          <w:i/>
          <w:lang w:val="pl-PL"/>
        </w:rPr>
        <w:t>przeciwko</w:t>
      </w:r>
      <w:r w:rsidRPr="00CF0218">
        <w:rPr>
          <w:i/>
          <w:lang w:val="pl-PL"/>
        </w:rPr>
        <w:t> Franc</w:t>
      </w:r>
      <w:r w:rsidR="001B473C" w:rsidRPr="00CF0218">
        <w:rPr>
          <w:i/>
          <w:lang w:val="pl-PL"/>
        </w:rPr>
        <w:t>ji</w:t>
      </w:r>
      <w:r w:rsidRPr="00CF0218">
        <w:rPr>
          <w:i/>
          <w:lang w:val="pl-PL"/>
        </w:rPr>
        <w:t xml:space="preserve"> </w:t>
      </w:r>
      <w:r w:rsidRPr="00CF0218">
        <w:rPr>
          <w:lang w:val="pl-PL"/>
        </w:rPr>
        <w:t>[GC], n</w:t>
      </w:r>
      <w:r w:rsidR="001B473C" w:rsidRPr="00CF0218">
        <w:rPr>
          <w:lang w:val="pl-PL"/>
        </w:rPr>
        <w:t>r</w:t>
      </w:r>
      <w:r w:rsidRPr="00CF0218">
        <w:rPr>
          <w:lang w:val="pl-PL"/>
        </w:rPr>
        <w:t xml:space="preserve"> 29183/95, § 37</w:t>
      </w:r>
      <w:r w:rsidR="00032403" w:rsidRPr="00CF0218">
        <w:rPr>
          <w:lang w:val="pl-PL"/>
        </w:rPr>
        <w:t xml:space="preserve">, </w:t>
      </w:r>
      <w:proofErr w:type="spellStart"/>
      <w:r w:rsidR="00032403" w:rsidRPr="00CF0218">
        <w:rPr>
          <w:lang w:val="pl-PL"/>
        </w:rPr>
        <w:t>ETPCz</w:t>
      </w:r>
      <w:proofErr w:type="spellEnd"/>
      <w:r w:rsidRPr="00CF0218">
        <w:rPr>
          <w:lang w:val="pl-PL"/>
        </w:rPr>
        <w:t xml:space="preserve"> 1999-I; </w:t>
      </w:r>
      <w:r w:rsidR="001B473C" w:rsidRPr="00CF0218">
        <w:rPr>
          <w:lang w:val="pl-PL"/>
        </w:rPr>
        <w:t>i</w:t>
      </w:r>
      <w:r w:rsidRPr="00CF0218">
        <w:rPr>
          <w:lang w:val="pl-PL"/>
        </w:rPr>
        <w:t xml:space="preserve"> </w:t>
      </w:r>
      <w:proofErr w:type="spellStart"/>
      <w:r w:rsidRPr="00CF0218">
        <w:rPr>
          <w:i/>
          <w:lang w:val="pl-PL"/>
        </w:rPr>
        <w:t>Azinas</w:t>
      </w:r>
      <w:proofErr w:type="spellEnd"/>
      <w:r w:rsidRPr="00CF0218">
        <w:rPr>
          <w:i/>
          <w:lang w:val="pl-PL"/>
        </w:rPr>
        <w:t xml:space="preserve"> </w:t>
      </w:r>
      <w:r w:rsidR="001B473C" w:rsidRPr="00CF0218">
        <w:rPr>
          <w:i/>
          <w:lang w:val="pl-PL"/>
        </w:rPr>
        <w:t>przeciwko</w:t>
      </w:r>
      <w:r w:rsidRPr="00CF0218">
        <w:rPr>
          <w:i/>
          <w:lang w:val="pl-PL"/>
        </w:rPr>
        <w:t xml:space="preserve"> Cypr</w:t>
      </w:r>
      <w:r w:rsidR="001B473C" w:rsidRPr="00CF0218">
        <w:rPr>
          <w:i/>
          <w:lang w:val="pl-PL"/>
        </w:rPr>
        <w:t>owi</w:t>
      </w:r>
      <w:r w:rsidRPr="00CF0218">
        <w:rPr>
          <w:i/>
          <w:lang w:val="pl-PL"/>
        </w:rPr>
        <w:t xml:space="preserve"> </w:t>
      </w:r>
      <w:r w:rsidR="001B473C" w:rsidRPr="00CF0218">
        <w:rPr>
          <w:lang w:val="pl-PL"/>
        </w:rPr>
        <w:t>[GC], nr</w:t>
      </w:r>
      <w:r w:rsidRPr="00CF0218">
        <w:rPr>
          <w:lang w:val="pl-PL"/>
        </w:rPr>
        <w:t xml:space="preserve"> 56679/00, § 38, </w:t>
      </w:r>
      <w:proofErr w:type="spellStart"/>
      <w:r w:rsidR="00032403" w:rsidRPr="00CF0218">
        <w:rPr>
          <w:lang w:val="pl-PL"/>
        </w:rPr>
        <w:t>ETPCz</w:t>
      </w:r>
      <w:proofErr w:type="spellEnd"/>
      <w:r w:rsidR="00032403" w:rsidRPr="00CF0218">
        <w:rPr>
          <w:lang w:val="pl-PL"/>
        </w:rPr>
        <w:t xml:space="preserve"> </w:t>
      </w:r>
      <w:r w:rsidRPr="00CF0218">
        <w:rPr>
          <w:lang w:val="pl-PL"/>
        </w:rPr>
        <w:t>2004</w:t>
      </w:r>
      <w:r w:rsidRPr="00CF0218">
        <w:rPr>
          <w:lang w:val="pl-PL"/>
        </w:rPr>
        <w:noBreakHyphen/>
        <w:t>III).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90.  </w:t>
      </w:r>
      <w:r w:rsidR="005D0CCC" w:rsidRPr="00CF0218">
        <w:rPr>
          <w:lang w:val="pl-PL"/>
        </w:rPr>
        <w:t>Celem zasady</w:t>
      </w:r>
      <w:r w:rsidR="00540EDC" w:rsidRPr="00CF0218">
        <w:rPr>
          <w:lang w:val="pl-PL"/>
        </w:rPr>
        <w:t xml:space="preserve"> wyczerpania środków krajowych jest umożliwienie władzom krajowym (głównie organom sądowym</w:t>
      </w:r>
      <w:r w:rsidR="005D0CCC" w:rsidRPr="00CF0218">
        <w:rPr>
          <w:lang w:val="pl-PL"/>
        </w:rPr>
        <w:t xml:space="preserve">) </w:t>
      </w:r>
      <w:r w:rsidR="00D54E8C" w:rsidRPr="00CF0218">
        <w:rPr>
          <w:lang w:val="pl-PL"/>
        </w:rPr>
        <w:t xml:space="preserve"> zajęcia się zarzutem związanym z naruszeniem</w:t>
      </w:r>
      <w:r w:rsidR="00540EDC" w:rsidRPr="00CF0218">
        <w:rPr>
          <w:lang w:val="pl-PL"/>
        </w:rPr>
        <w:t xml:space="preserve"> Konwencji oraz, w stoso</w:t>
      </w:r>
      <w:r w:rsidR="00994666" w:rsidRPr="00CF0218">
        <w:rPr>
          <w:lang w:val="pl-PL"/>
        </w:rPr>
        <w:t>wnych przypadkach, do przyznania zadośćuczynienia zanim</w:t>
      </w:r>
      <w:r w:rsidR="00540EDC" w:rsidRPr="00CF0218">
        <w:rPr>
          <w:lang w:val="pl-PL"/>
        </w:rPr>
        <w:t xml:space="preserve"> zarzut</w:t>
      </w:r>
      <w:r w:rsidR="00994666" w:rsidRPr="00CF0218">
        <w:rPr>
          <w:lang w:val="pl-PL"/>
        </w:rPr>
        <w:t xml:space="preserve"> taki</w:t>
      </w:r>
      <w:r w:rsidR="00540EDC" w:rsidRPr="00CF0218">
        <w:rPr>
          <w:lang w:val="pl-PL"/>
        </w:rPr>
        <w:t xml:space="preserve"> zostanie </w:t>
      </w:r>
      <w:r w:rsidR="00ED1BBA" w:rsidRPr="00CF0218">
        <w:rPr>
          <w:lang w:val="pl-PL"/>
        </w:rPr>
        <w:t>podniesiony przed</w:t>
      </w:r>
      <w:r w:rsidR="00540EDC" w:rsidRPr="00CF0218">
        <w:rPr>
          <w:lang w:val="pl-PL"/>
        </w:rPr>
        <w:t xml:space="preserve"> Trybunał</w:t>
      </w:r>
      <w:r w:rsidR="00ED1BBA" w:rsidRPr="00CF0218">
        <w:rPr>
          <w:lang w:val="pl-PL"/>
        </w:rPr>
        <w:t>em</w:t>
      </w:r>
      <w:r w:rsidR="00994666" w:rsidRPr="00CF0218">
        <w:rPr>
          <w:lang w:val="pl-PL"/>
        </w:rPr>
        <w:t>. O ile</w:t>
      </w:r>
      <w:r w:rsidR="00540EDC" w:rsidRPr="00CF0218">
        <w:rPr>
          <w:lang w:val="pl-PL"/>
        </w:rPr>
        <w:t xml:space="preserve"> istnieje na poziomie krajowym rozwiązanie umożliwiające sądom krajowym </w:t>
      </w:r>
      <w:r w:rsidR="00994666" w:rsidRPr="00CF0218">
        <w:rPr>
          <w:lang w:val="pl-PL"/>
        </w:rPr>
        <w:t>zajęcie</w:t>
      </w:r>
      <w:r w:rsidR="00540EDC" w:rsidRPr="00CF0218">
        <w:rPr>
          <w:lang w:val="pl-PL"/>
        </w:rPr>
        <w:t xml:space="preserve"> się, przynajmniej w zasadniczej kwestii</w:t>
      </w:r>
      <w:r w:rsidR="00ED1BBA" w:rsidRPr="00CF0218">
        <w:rPr>
          <w:lang w:val="pl-PL"/>
        </w:rPr>
        <w:t>,</w:t>
      </w:r>
      <w:r w:rsidR="00540EDC" w:rsidRPr="00CF0218">
        <w:rPr>
          <w:lang w:val="pl-PL"/>
        </w:rPr>
        <w:t xml:space="preserve"> </w:t>
      </w:r>
      <w:r w:rsidR="007147E0" w:rsidRPr="00CF0218">
        <w:rPr>
          <w:lang w:val="pl-PL"/>
        </w:rPr>
        <w:t>zarzutem</w:t>
      </w:r>
      <w:r w:rsidR="00540EDC" w:rsidRPr="00CF0218">
        <w:rPr>
          <w:lang w:val="pl-PL"/>
        </w:rPr>
        <w:t xml:space="preserve"> naruszeni</w:t>
      </w:r>
      <w:r w:rsidR="007147E0" w:rsidRPr="00CF0218">
        <w:rPr>
          <w:lang w:val="pl-PL"/>
        </w:rPr>
        <w:t>a</w:t>
      </w:r>
      <w:r w:rsidR="00540EDC" w:rsidRPr="00CF0218">
        <w:rPr>
          <w:lang w:val="pl-PL"/>
        </w:rPr>
        <w:t xml:space="preserve"> Konwencji</w:t>
      </w:r>
      <w:r w:rsidR="007147E0" w:rsidRPr="00CF0218">
        <w:rPr>
          <w:lang w:val="pl-PL"/>
        </w:rPr>
        <w:t>, to powinno ono być zastosowane</w:t>
      </w:r>
      <w:r w:rsidR="00540EDC" w:rsidRPr="00CF0218">
        <w:rPr>
          <w:lang w:val="pl-PL"/>
        </w:rPr>
        <w:t xml:space="preserve">. </w:t>
      </w:r>
      <w:r w:rsidR="00F03C1F" w:rsidRPr="00CF0218">
        <w:rPr>
          <w:lang w:val="pl-PL"/>
        </w:rPr>
        <w:t>W sytuacji, gdy</w:t>
      </w:r>
      <w:r w:rsidR="00540EDC" w:rsidRPr="00CF0218">
        <w:rPr>
          <w:lang w:val="pl-PL"/>
        </w:rPr>
        <w:t xml:space="preserve"> s</w:t>
      </w:r>
      <w:r w:rsidR="00036D2D" w:rsidRPr="00CF0218">
        <w:rPr>
          <w:lang w:val="pl-PL"/>
        </w:rPr>
        <w:t>karga skierowana do Trybunału</w:t>
      </w:r>
      <w:r w:rsidR="00540EDC" w:rsidRPr="00CF0218">
        <w:rPr>
          <w:lang w:val="pl-PL"/>
        </w:rPr>
        <w:t xml:space="preserve"> nie została</w:t>
      </w:r>
      <w:r w:rsidR="006E7B64" w:rsidRPr="00CF0218">
        <w:rPr>
          <w:lang w:val="pl-PL"/>
        </w:rPr>
        <w:t xml:space="preserve"> wcześniej</w:t>
      </w:r>
      <w:r w:rsidR="00F03C1F" w:rsidRPr="00CF0218">
        <w:rPr>
          <w:lang w:val="pl-PL"/>
        </w:rPr>
        <w:t xml:space="preserve"> skierowana do sądów</w:t>
      </w:r>
      <w:r w:rsidR="00540EDC" w:rsidRPr="00CF0218">
        <w:rPr>
          <w:lang w:val="pl-PL"/>
        </w:rPr>
        <w:t xml:space="preserve"> krajowych,</w:t>
      </w:r>
      <w:r w:rsidR="00F03C1F" w:rsidRPr="00CF0218">
        <w:rPr>
          <w:lang w:val="pl-PL"/>
        </w:rPr>
        <w:t xml:space="preserve"> czy to w sposób wyraźny, czy dorozumiany,</w:t>
      </w:r>
      <w:r w:rsidR="00036D2D" w:rsidRPr="00CF0218">
        <w:rPr>
          <w:lang w:val="pl-PL"/>
        </w:rPr>
        <w:t xml:space="preserve"> w sytuacji, gdy taka możliwość istniała</w:t>
      </w:r>
      <w:r w:rsidR="00C24EBD" w:rsidRPr="00CF0218">
        <w:rPr>
          <w:lang w:val="pl-PL"/>
        </w:rPr>
        <w:t xml:space="preserve"> w ramach środków dostępnych skarżącemu</w:t>
      </w:r>
      <w:r w:rsidR="00540EDC" w:rsidRPr="00CF0218">
        <w:rPr>
          <w:lang w:val="pl-PL"/>
        </w:rPr>
        <w:t>,</w:t>
      </w:r>
      <w:r w:rsidR="00C24EBD" w:rsidRPr="00CF0218">
        <w:rPr>
          <w:lang w:val="pl-PL"/>
        </w:rPr>
        <w:t xml:space="preserve"> to</w:t>
      </w:r>
      <w:r w:rsidR="00540EDC" w:rsidRPr="00CF0218">
        <w:rPr>
          <w:lang w:val="pl-PL"/>
        </w:rPr>
        <w:t xml:space="preserve"> krajowy porządek prawny został</w:t>
      </w:r>
      <w:r w:rsidR="00D92FDC" w:rsidRPr="00CF0218">
        <w:rPr>
          <w:lang w:val="pl-PL"/>
        </w:rPr>
        <w:t>by</w:t>
      </w:r>
      <w:r w:rsidR="00540EDC" w:rsidRPr="00CF0218">
        <w:rPr>
          <w:lang w:val="pl-PL"/>
        </w:rPr>
        <w:t xml:space="preserve"> pozbawiony możliwości zajęcia</w:t>
      </w:r>
      <w:r w:rsidR="00D92FDC" w:rsidRPr="00CF0218">
        <w:rPr>
          <w:lang w:val="pl-PL"/>
        </w:rPr>
        <w:t xml:space="preserve"> się</w:t>
      </w:r>
      <w:r w:rsidR="00540EDC" w:rsidRPr="00CF0218">
        <w:rPr>
          <w:lang w:val="pl-PL"/>
        </w:rPr>
        <w:t xml:space="preserve"> kwesti</w:t>
      </w:r>
      <w:r w:rsidR="00D92FDC" w:rsidRPr="00CF0218">
        <w:rPr>
          <w:lang w:val="pl-PL"/>
        </w:rPr>
        <w:t>ą K</w:t>
      </w:r>
      <w:r w:rsidR="00540EDC" w:rsidRPr="00CF0218">
        <w:rPr>
          <w:lang w:val="pl-PL"/>
        </w:rPr>
        <w:t xml:space="preserve">onwencji, </w:t>
      </w:r>
      <w:r w:rsidR="006E7B64" w:rsidRPr="00CF0218">
        <w:rPr>
          <w:lang w:val="pl-PL"/>
        </w:rPr>
        <w:t>co jest istotą</w:t>
      </w:r>
      <w:r w:rsidR="00540EDC" w:rsidRPr="00CF0218">
        <w:rPr>
          <w:lang w:val="pl-PL"/>
        </w:rPr>
        <w:t xml:space="preserve"> zasad</w:t>
      </w:r>
      <w:r w:rsidR="00D92FDC" w:rsidRPr="00CF0218">
        <w:rPr>
          <w:lang w:val="pl-PL"/>
        </w:rPr>
        <w:t>y</w:t>
      </w:r>
      <w:r w:rsidR="00540EDC" w:rsidRPr="00CF0218">
        <w:rPr>
          <w:lang w:val="pl-PL"/>
        </w:rPr>
        <w:t xml:space="preserve"> </w:t>
      </w:r>
      <w:r w:rsidR="00540EDC" w:rsidRPr="00CF0218">
        <w:rPr>
          <w:lang w:val="pl-PL"/>
        </w:rPr>
        <w:lastRenderedPageBreak/>
        <w:t>wyczerpania środ</w:t>
      </w:r>
      <w:r w:rsidR="00A30F41" w:rsidRPr="00CF0218">
        <w:rPr>
          <w:lang w:val="pl-PL"/>
        </w:rPr>
        <w:t>ków krajowych. Nie wystarczy, aby</w:t>
      </w:r>
      <w:r w:rsidR="00540EDC" w:rsidRPr="00CF0218">
        <w:rPr>
          <w:lang w:val="pl-PL"/>
        </w:rPr>
        <w:t xml:space="preserve"> </w:t>
      </w:r>
      <w:r w:rsidR="00A30F41" w:rsidRPr="00CF0218">
        <w:rPr>
          <w:lang w:val="pl-PL"/>
        </w:rPr>
        <w:t>skarżąc</w:t>
      </w:r>
      <w:r w:rsidR="00974F39" w:rsidRPr="00CF0218">
        <w:rPr>
          <w:lang w:val="pl-PL"/>
        </w:rPr>
        <w:t>y</w:t>
      </w:r>
      <w:r w:rsidR="005848C9" w:rsidRPr="00CF0218">
        <w:rPr>
          <w:lang w:val="pl-PL"/>
        </w:rPr>
        <w:t xml:space="preserve"> nawet bezskutecznie</w:t>
      </w:r>
      <w:r w:rsidR="00540EDC" w:rsidRPr="00CF0218">
        <w:rPr>
          <w:lang w:val="pl-PL"/>
        </w:rPr>
        <w:t xml:space="preserve"> wyko</w:t>
      </w:r>
      <w:r w:rsidR="00A30F41" w:rsidRPr="00CF0218">
        <w:rPr>
          <w:lang w:val="pl-PL"/>
        </w:rPr>
        <w:t>rzystał</w:t>
      </w:r>
      <w:r w:rsidR="00540EDC" w:rsidRPr="00CF0218">
        <w:rPr>
          <w:lang w:val="pl-PL"/>
        </w:rPr>
        <w:t xml:space="preserve"> inne środk</w:t>
      </w:r>
      <w:r w:rsidR="00D92FDC" w:rsidRPr="00CF0218">
        <w:rPr>
          <w:lang w:val="pl-PL"/>
        </w:rPr>
        <w:t>i</w:t>
      </w:r>
      <w:r w:rsidR="00540EDC" w:rsidRPr="00CF0218">
        <w:rPr>
          <w:lang w:val="pl-PL"/>
        </w:rPr>
        <w:t>, który m</w:t>
      </w:r>
      <w:r w:rsidR="00D92FDC" w:rsidRPr="00CF0218">
        <w:rPr>
          <w:lang w:val="pl-PL"/>
        </w:rPr>
        <w:t>o</w:t>
      </w:r>
      <w:r w:rsidR="00540EDC" w:rsidRPr="00CF0218">
        <w:rPr>
          <w:lang w:val="pl-PL"/>
        </w:rPr>
        <w:t>gł</w:t>
      </w:r>
      <w:r w:rsidR="00D92FDC" w:rsidRPr="00CF0218">
        <w:rPr>
          <w:lang w:val="pl-PL"/>
        </w:rPr>
        <w:t>y</w:t>
      </w:r>
      <w:r w:rsidR="00A30F41" w:rsidRPr="00CF0218">
        <w:rPr>
          <w:lang w:val="pl-PL"/>
        </w:rPr>
        <w:t>by doprowadzić do uchylenia</w:t>
      </w:r>
      <w:r w:rsidR="00974F39" w:rsidRPr="00CF0218">
        <w:rPr>
          <w:lang w:val="pl-PL"/>
        </w:rPr>
        <w:t xml:space="preserve"> zaskarżonego środka</w:t>
      </w:r>
      <w:r w:rsidR="00730C70" w:rsidRPr="00CF0218">
        <w:rPr>
          <w:lang w:val="pl-PL"/>
        </w:rPr>
        <w:t xml:space="preserve"> z innych powodów</w:t>
      </w:r>
      <w:r w:rsidR="00974F39" w:rsidRPr="00CF0218">
        <w:rPr>
          <w:lang w:val="pl-PL"/>
        </w:rPr>
        <w:t xml:space="preserve"> niż związane</w:t>
      </w:r>
      <w:r w:rsidR="00540EDC" w:rsidRPr="00CF0218">
        <w:rPr>
          <w:lang w:val="pl-PL"/>
        </w:rPr>
        <w:t xml:space="preserve"> z</w:t>
      </w:r>
      <w:r w:rsidR="00ED1BBA" w:rsidRPr="00CF0218">
        <w:rPr>
          <w:lang w:val="pl-PL"/>
        </w:rPr>
        <w:t xml:space="preserve"> zarzutem</w:t>
      </w:r>
      <w:r w:rsidR="00540EDC" w:rsidRPr="00CF0218">
        <w:rPr>
          <w:lang w:val="pl-PL"/>
        </w:rPr>
        <w:t xml:space="preserve"> naruszeni</w:t>
      </w:r>
      <w:r w:rsidR="00D92FDC" w:rsidRPr="00CF0218">
        <w:rPr>
          <w:lang w:val="pl-PL"/>
        </w:rPr>
        <w:t>a</w:t>
      </w:r>
      <w:r w:rsidR="00540EDC" w:rsidRPr="00CF0218">
        <w:rPr>
          <w:lang w:val="pl-PL"/>
        </w:rPr>
        <w:t xml:space="preserve"> praw</w:t>
      </w:r>
      <w:r w:rsidR="00ED1BBA" w:rsidRPr="00CF0218">
        <w:rPr>
          <w:lang w:val="pl-PL"/>
        </w:rPr>
        <w:t xml:space="preserve"> wynikających z</w:t>
      </w:r>
      <w:r w:rsidR="00D92FDC" w:rsidRPr="00CF0218">
        <w:rPr>
          <w:lang w:val="pl-PL"/>
        </w:rPr>
        <w:t xml:space="preserve"> K</w:t>
      </w:r>
      <w:r w:rsidR="00540EDC" w:rsidRPr="00CF0218">
        <w:rPr>
          <w:lang w:val="pl-PL"/>
        </w:rPr>
        <w:t>onwencj</w:t>
      </w:r>
      <w:r w:rsidR="00D92FDC" w:rsidRPr="00CF0218">
        <w:rPr>
          <w:lang w:val="pl-PL"/>
        </w:rPr>
        <w:t>i</w:t>
      </w:r>
      <w:r w:rsidR="00540EDC" w:rsidRPr="00CF0218">
        <w:rPr>
          <w:lang w:val="pl-PL"/>
        </w:rPr>
        <w:t xml:space="preserve">. </w:t>
      </w:r>
      <w:r w:rsidR="00974F39" w:rsidRPr="00CF0218">
        <w:rPr>
          <w:lang w:val="pl-PL"/>
        </w:rPr>
        <w:t>Naruszenie K</w:t>
      </w:r>
      <w:r w:rsidR="00ED1BBA" w:rsidRPr="00CF0218">
        <w:rPr>
          <w:lang w:val="pl-PL"/>
        </w:rPr>
        <w:t>onwencji</w:t>
      </w:r>
      <w:r w:rsidR="00540EDC" w:rsidRPr="00CF0218">
        <w:rPr>
          <w:lang w:val="pl-PL"/>
        </w:rPr>
        <w:t xml:space="preserve"> musi zostać </w:t>
      </w:r>
      <w:r w:rsidR="00ED1BBA" w:rsidRPr="00CF0218">
        <w:rPr>
          <w:lang w:val="pl-PL"/>
        </w:rPr>
        <w:t xml:space="preserve">podniesione </w:t>
      </w:r>
      <w:r w:rsidR="005848C9" w:rsidRPr="00CF0218">
        <w:rPr>
          <w:lang w:val="pl-PL"/>
        </w:rPr>
        <w:t>na szczeblu krajowym, aby</w:t>
      </w:r>
      <w:r w:rsidR="00540EDC" w:rsidRPr="00CF0218">
        <w:rPr>
          <w:lang w:val="pl-PL"/>
        </w:rPr>
        <w:t xml:space="preserve"> nastąpiło wyczerpanie </w:t>
      </w:r>
      <w:r w:rsidRPr="00CF0218">
        <w:rPr>
          <w:lang w:val="pl-PL"/>
        </w:rPr>
        <w:t>“</w:t>
      </w:r>
      <w:r w:rsidR="00D92FDC" w:rsidRPr="00CF0218">
        <w:rPr>
          <w:lang w:val="pl-PL"/>
        </w:rPr>
        <w:t>skutecznych środków</w:t>
      </w:r>
      <w:r w:rsidRPr="00CF0218">
        <w:rPr>
          <w:lang w:val="pl-PL"/>
        </w:rPr>
        <w:t xml:space="preserve">”. </w:t>
      </w:r>
      <w:r w:rsidR="00D92FDC" w:rsidRPr="00CF0218">
        <w:rPr>
          <w:lang w:val="pl-PL"/>
        </w:rPr>
        <w:t>By</w:t>
      </w:r>
      <w:r w:rsidR="005848C9" w:rsidRPr="00CF0218">
        <w:rPr>
          <w:lang w:val="pl-PL"/>
        </w:rPr>
        <w:t>łoby to sprzeczne z pomocniczym</w:t>
      </w:r>
      <w:r w:rsidR="00D92FDC" w:rsidRPr="00CF0218">
        <w:rPr>
          <w:lang w:val="pl-PL"/>
        </w:rPr>
        <w:t xml:space="preserve"> charakterem </w:t>
      </w:r>
      <w:r w:rsidR="00ED1BBA" w:rsidRPr="00CF0218">
        <w:rPr>
          <w:lang w:val="pl-PL"/>
        </w:rPr>
        <w:t xml:space="preserve">systemu </w:t>
      </w:r>
      <w:r w:rsidR="005848C9" w:rsidRPr="00CF0218">
        <w:rPr>
          <w:lang w:val="pl-PL"/>
        </w:rPr>
        <w:t>Konwencji, aby skarżący</w:t>
      </w:r>
      <w:r w:rsidR="007223B9" w:rsidRPr="00CF0218">
        <w:rPr>
          <w:lang w:val="pl-PL"/>
        </w:rPr>
        <w:t>, pomijając możliwy zarzut naruszenia Konwencji, mógł</w:t>
      </w:r>
      <w:r w:rsidR="00D92FDC" w:rsidRPr="00CF0218">
        <w:rPr>
          <w:lang w:val="pl-PL"/>
        </w:rPr>
        <w:t xml:space="preserve"> powoływać się na inną podstawę przed organami krajowymi w celu </w:t>
      </w:r>
      <w:r w:rsidR="00F7795F" w:rsidRPr="00CF0218">
        <w:rPr>
          <w:lang w:val="pl-PL"/>
        </w:rPr>
        <w:t>podważenia kwestionowanego</w:t>
      </w:r>
      <w:r w:rsidR="00A8287E" w:rsidRPr="00CF0218">
        <w:rPr>
          <w:lang w:val="pl-PL"/>
        </w:rPr>
        <w:t xml:space="preserve"> środka, a potem złożyć skargę</w:t>
      </w:r>
      <w:r w:rsidR="00D92FDC" w:rsidRPr="00CF0218">
        <w:rPr>
          <w:lang w:val="pl-PL"/>
        </w:rPr>
        <w:t xml:space="preserve"> do Trybunału na podstawie</w:t>
      </w:r>
      <w:r w:rsidR="00A8287E" w:rsidRPr="00CF0218">
        <w:rPr>
          <w:lang w:val="pl-PL"/>
        </w:rPr>
        <w:t xml:space="preserve"> zarzutu</w:t>
      </w:r>
      <w:r w:rsidR="00D92FDC" w:rsidRPr="00CF0218">
        <w:rPr>
          <w:lang w:val="pl-PL"/>
        </w:rPr>
        <w:t xml:space="preserve"> </w:t>
      </w:r>
      <w:r w:rsidR="00ED1BBA" w:rsidRPr="00CF0218">
        <w:rPr>
          <w:lang w:val="pl-PL"/>
        </w:rPr>
        <w:t xml:space="preserve">sprzeczności z </w:t>
      </w:r>
      <w:r w:rsidR="00D92FDC" w:rsidRPr="00CF0218">
        <w:rPr>
          <w:lang w:val="pl-PL"/>
        </w:rPr>
        <w:t>Konwencj</w:t>
      </w:r>
      <w:r w:rsidR="00ED1BBA" w:rsidRPr="00CF0218">
        <w:rPr>
          <w:lang w:val="pl-PL"/>
        </w:rPr>
        <w:t>ą</w:t>
      </w:r>
      <w:r w:rsidR="00D92FDC" w:rsidRPr="00CF0218">
        <w:rPr>
          <w:lang w:val="pl-PL"/>
        </w:rPr>
        <w:t xml:space="preserve"> </w:t>
      </w:r>
      <w:r w:rsidRPr="00CF0218">
        <w:rPr>
          <w:lang w:val="pl-PL"/>
        </w:rPr>
        <w:t>(</w:t>
      </w:r>
      <w:r w:rsidR="00A52017" w:rsidRPr="00CF0218">
        <w:rPr>
          <w:lang w:val="pl-PL"/>
        </w:rPr>
        <w:t>patrz</w:t>
      </w:r>
      <w:r w:rsidRPr="00CF0218">
        <w:rPr>
          <w:lang w:val="pl-PL"/>
        </w:rPr>
        <w:t xml:space="preserve"> </w:t>
      </w:r>
      <w:proofErr w:type="spellStart"/>
      <w:r w:rsidRPr="00CF0218">
        <w:rPr>
          <w:i/>
          <w:lang w:val="pl-PL"/>
        </w:rPr>
        <w:t>Azinas</w:t>
      </w:r>
      <w:proofErr w:type="spellEnd"/>
      <w:r w:rsidRPr="00CF0218">
        <w:rPr>
          <w:lang w:val="pl-PL"/>
        </w:rPr>
        <w:t xml:space="preserve">, </w:t>
      </w:r>
      <w:r w:rsidR="00D92FDC" w:rsidRPr="00CF0218">
        <w:rPr>
          <w:lang w:val="pl-PL"/>
        </w:rPr>
        <w:t>cytowany powyżej</w:t>
      </w:r>
      <w:r w:rsidRPr="00CF0218">
        <w:rPr>
          <w:lang w:val="pl-PL"/>
        </w:rPr>
        <w:t>, § 38).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91.  </w:t>
      </w:r>
      <w:r w:rsidR="00D92FDC" w:rsidRPr="00CF0218">
        <w:rPr>
          <w:lang w:val="pl-PL"/>
        </w:rPr>
        <w:t xml:space="preserve">W </w:t>
      </w:r>
      <w:r w:rsidR="00ED1BBA" w:rsidRPr="00CF0218">
        <w:rPr>
          <w:lang w:val="pl-PL"/>
        </w:rPr>
        <w:t>swojej skardze do Trybunału</w:t>
      </w:r>
      <w:r w:rsidR="00A8287E" w:rsidRPr="00CF0218">
        <w:rPr>
          <w:lang w:val="pl-PL"/>
        </w:rPr>
        <w:t xml:space="preserve"> drugi skarżącego stanął na stanowisku,</w:t>
      </w:r>
      <w:r w:rsidR="00D92FDC" w:rsidRPr="00CF0218">
        <w:rPr>
          <w:lang w:val="pl-PL"/>
        </w:rPr>
        <w:t xml:space="preserve"> że nie byłby w stanie popełnić samobójstwa, nawet z po</w:t>
      </w:r>
      <w:r w:rsidR="00562209" w:rsidRPr="00CF0218">
        <w:rPr>
          <w:lang w:val="pl-PL"/>
        </w:rPr>
        <w:t>mocą. W konsekwencji jego zarzuty</w:t>
      </w:r>
      <w:r w:rsidR="00D92FDC" w:rsidRPr="00CF0218">
        <w:rPr>
          <w:lang w:val="pl-PL"/>
        </w:rPr>
        <w:t xml:space="preserve"> w niniejszym</w:t>
      </w:r>
      <w:r w:rsidR="00562209" w:rsidRPr="00CF0218">
        <w:rPr>
          <w:lang w:val="pl-PL"/>
        </w:rPr>
        <w:t xml:space="preserve"> postępowaniu skupiały się na </w:t>
      </w:r>
      <w:r w:rsidR="00D92FDC" w:rsidRPr="00CF0218">
        <w:rPr>
          <w:lang w:val="pl-PL"/>
        </w:rPr>
        <w:t xml:space="preserve"> braku procedury sądowej zezwalającej na dobrowolną eutanazję w pewnych okolicznościach i rzekome niedoskonałości wyroku Sądu Najwyższego, który utrzym</w:t>
      </w:r>
      <w:r w:rsidR="00ED1BBA" w:rsidRPr="00CF0218">
        <w:rPr>
          <w:lang w:val="pl-PL"/>
        </w:rPr>
        <w:t>ał</w:t>
      </w:r>
      <w:r w:rsidR="00D92FDC" w:rsidRPr="00CF0218">
        <w:rPr>
          <w:lang w:val="pl-PL"/>
        </w:rPr>
        <w:t xml:space="preserve"> nałożony na niego ciężar wykazania, dlaczego brak taki</w:t>
      </w:r>
      <w:r w:rsidR="00977232" w:rsidRPr="00CF0218">
        <w:rPr>
          <w:lang w:val="pl-PL"/>
        </w:rPr>
        <w:t>ej</w:t>
      </w:r>
      <w:r w:rsidR="00D92FDC" w:rsidRPr="00CF0218">
        <w:rPr>
          <w:lang w:val="pl-PL"/>
        </w:rPr>
        <w:t xml:space="preserve"> procedur</w:t>
      </w:r>
      <w:r w:rsidR="00977232" w:rsidRPr="00CF0218">
        <w:rPr>
          <w:lang w:val="pl-PL"/>
        </w:rPr>
        <w:t>y</w:t>
      </w:r>
      <w:r w:rsidR="00D92FDC" w:rsidRPr="00CF0218">
        <w:rPr>
          <w:lang w:val="pl-PL"/>
        </w:rPr>
        <w:t xml:space="preserve"> nie był uzasadnion</w:t>
      </w:r>
      <w:r w:rsidR="00977232" w:rsidRPr="00CF0218">
        <w:rPr>
          <w:lang w:val="pl-PL"/>
        </w:rPr>
        <w:t>y</w:t>
      </w:r>
      <w:r w:rsidR="00D92FDC" w:rsidRPr="00CF0218">
        <w:rPr>
          <w:lang w:val="pl-PL"/>
        </w:rPr>
        <w:t xml:space="preserve">. </w:t>
      </w:r>
      <w:r w:rsidR="00977232" w:rsidRPr="00CF0218">
        <w:rPr>
          <w:lang w:val="pl-PL"/>
        </w:rPr>
        <w:t>Trybunał musi</w:t>
      </w:r>
      <w:r w:rsidR="00D92FDC" w:rsidRPr="00CF0218">
        <w:rPr>
          <w:lang w:val="pl-PL"/>
        </w:rPr>
        <w:t xml:space="preserve"> ustalić, czy drugi </w:t>
      </w:r>
      <w:r w:rsidR="00C10100" w:rsidRPr="00CF0218">
        <w:rPr>
          <w:lang w:val="pl-PL"/>
        </w:rPr>
        <w:t>skarżący</w:t>
      </w:r>
      <w:r w:rsidR="00D92FDC" w:rsidRPr="00CF0218">
        <w:rPr>
          <w:lang w:val="pl-PL"/>
        </w:rPr>
        <w:t xml:space="preserve"> prawidłowo </w:t>
      </w:r>
      <w:r w:rsidR="00C10100" w:rsidRPr="00CF0218">
        <w:rPr>
          <w:lang w:val="pl-PL"/>
        </w:rPr>
        <w:t>przedstawił</w:t>
      </w:r>
      <w:r w:rsidR="00D92FDC" w:rsidRPr="00CF0218">
        <w:rPr>
          <w:lang w:val="pl-PL"/>
        </w:rPr>
        <w:t xml:space="preserve"> </w:t>
      </w:r>
      <w:r w:rsidR="00ED1BBA" w:rsidRPr="00CF0218">
        <w:rPr>
          <w:lang w:val="pl-PL"/>
        </w:rPr>
        <w:t>zarzuty</w:t>
      </w:r>
      <w:r w:rsidR="00D92FDC" w:rsidRPr="00CF0218">
        <w:rPr>
          <w:lang w:val="pl-PL"/>
        </w:rPr>
        <w:t xml:space="preserve"> przed sądami krajowymi</w:t>
      </w:r>
      <w:r w:rsidRPr="00CF0218">
        <w:rPr>
          <w:lang w:val="pl-PL"/>
        </w:rPr>
        <w:t>.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92.  </w:t>
      </w:r>
      <w:r w:rsidR="00977232" w:rsidRPr="00CF0218">
        <w:rPr>
          <w:lang w:val="pl-PL"/>
        </w:rPr>
        <w:t>Przed Sądem Apelacyjnym</w:t>
      </w:r>
      <w:r w:rsidR="003334E0" w:rsidRPr="00CF0218">
        <w:rPr>
          <w:lang w:val="pl-PL"/>
        </w:rPr>
        <w:t xml:space="preserve"> </w:t>
      </w:r>
      <w:r w:rsidR="00977232" w:rsidRPr="00CF0218">
        <w:rPr>
          <w:lang w:val="pl-PL"/>
        </w:rPr>
        <w:t>sprawa skarżących</w:t>
      </w:r>
      <w:r w:rsidR="00730C70" w:rsidRPr="00CF0218">
        <w:rPr>
          <w:lang w:val="pl-PL"/>
        </w:rPr>
        <w:t xml:space="preserve"> dotyczyła</w:t>
      </w:r>
      <w:r w:rsidR="003334E0" w:rsidRPr="00CF0218">
        <w:rPr>
          <w:lang w:val="pl-PL"/>
        </w:rPr>
        <w:t xml:space="preserve"> tego</w:t>
      </w:r>
      <w:r w:rsidR="00DD2023" w:rsidRPr="00CF0218">
        <w:rPr>
          <w:lang w:val="pl-PL"/>
        </w:rPr>
        <w:t>, że wspomagane samobójstwo mogłoby</w:t>
      </w:r>
      <w:r w:rsidR="00977232" w:rsidRPr="00CF0218">
        <w:rPr>
          <w:lang w:val="pl-PL"/>
        </w:rPr>
        <w:t xml:space="preserve"> być możliwe z wykorzystaniem</w:t>
      </w:r>
      <w:r w:rsidR="004429EC" w:rsidRPr="00CF0218">
        <w:rPr>
          <w:lang w:val="pl-PL"/>
        </w:rPr>
        <w:t xml:space="preserve"> </w:t>
      </w:r>
      <w:r w:rsidRPr="00CF0218">
        <w:rPr>
          <w:lang w:val="pl-PL"/>
        </w:rPr>
        <w:t xml:space="preserve"> </w:t>
      </w:r>
      <w:r w:rsidR="00977232" w:rsidRPr="00CF0218">
        <w:rPr>
          <w:lang w:val="pl-PL"/>
        </w:rPr>
        <w:t>komputera</w:t>
      </w:r>
      <w:r w:rsidR="004429EC" w:rsidRPr="00CF0218">
        <w:rPr>
          <w:lang w:val="pl-PL"/>
        </w:rPr>
        <w:t xml:space="preserve"> „reagującego na mrugnięcie powieki”</w:t>
      </w:r>
      <w:r w:rsidR="00977232" w:rsidRPr="00CF0218">
        <w:rPr>
          <w:lang w:val="pl-PL"/>
        </w:rPr>
        <w:t xml:space="preserve"> podłączonego do maszyny</w:t>
      </w:r>
      <w:r w:rsidRPr="00CF0218">
        <w:rPr>
          <w:lang w:val="pl-PL"/>
        </w:rPr>
        <w:t xml:space="preserve"> </w:t>
      </w:r>
      <w:r w:rsidR="00977232" w:rsidRPr="00CF0218">
        <w:rPr>
          <w:lang w:val="pl-PL"/>
        </w:rPr>
        <w:t>z załadowanymi śmiercionośnymi preparatami</w:t>
      </w:r>
      <w:r w:rsidRPr="00CF0218">
        <w:rPr>
          <w:lang w:val="pl-PL"/>
        </w:rPr>
        <w:t xml:space="preserve">. </w:t>
      </w:r>
      <w:r w:rsidR="003334E0" w:rsidRPr="00CF0218">
        <w:rPr>
          <w:lang w:val="pl-PL"/>
        </w:rPr>
        <w:t>Alternatywnie</w:t>
      </w:r>
      <w:r w:rsidRPr="00CF0218">
        <w:rPr>
          <w:lang w:val="pl-PL"/>
        </w:rPr>
        <w:t>,</w:t>
      </w:r>
      <w:r w:rsidR="00977232" w:rsidRPr="00CF0218">
        <w:rPr>
          <w:lang w:val="pl-PL"/>
        </w:rPr>
        <w:t xml:space="preserve"> w</w:t>
      </w:r>
      <w:r w:rsidRPr="00CF0218">
        <w:rPr>
          <w:lang w:val="pl-PL"/>
        </w:rPr>
        <w:t xml:space="preserve"> </w:t>
      </w:r>
      <w:r w:rsidR="003334E0" w:rsidRPr="00CF0218">
        <w:rPr>
          <w:lang w:val="pl-PL"/>
        </w:rPr>
        <w:t>razie gdyby</w:t>
      </w:r>
      <w:r w:rsidR="004429EC" w:rsidRPr="00CF0218">
        <w:rPr>
          <w:lang w:val="pl-PL"/>
        </w:rPr>
        <w:t xml:space="preserve"> w ich</w:t>
      </w:r>
      <w:r w:rsidR="00730C70" w:rsidRPr="00CF0218">
        <w:rPr>
          <w:lang w:val="pl-PL"/>
        </w:rPr>
        <w:t xml:space="preserve"> </w:t>
      </w:r>
      <w:r w:rsidR="004429EC" w:rsidRPr="00CF0218">
        <w:rPr>
          <w:lang w:val="pl-PL"/>
        </w:rPr>
        <w:t xml:space="preserve">nie było możliwe </w:t>
      </w:r>
      <w:r w:rsidR="003334E0" w:rsidRPr="00CF0218">
        <w:rPr>
          <w:lang w:val="pl-PL"/>
        </w:rPr>
        <w:t>s</w:t>
      </w:r>
      <w:r w:rsidR="00730C70" w:rsidRPr="00CF0218">
        <w:rPr>
          <w:lang w:val="pl-PL"/>
        </w:rPr>
        <w:t>korzystani</w:t>
      </w:r>
      <w:r w:rsidR="003334E0" w:rsidRPr="00CF0218">
        <w:rPr>
          <w:lang w:val="pl-PL"/>
        </w:rPr>
        <w:t>e</w:t>
      </w:r>
      <w:r w:rsidR="004429EC" w:rsidRPr="00CF0218">
        <w:rPr>
          <w:lang w:val="pl-PL"/>
        </w:rPr>
        <w:t xml:space="preserve"> z komputera „reagującego na mrugnięcie powieki”,</w:t>
      </w:r>
      <w:r w:rsidR="00997187" w:rsidRPr="00CF0218">
        <w:rPr>
          <w:lang w:val="pl-PL"/>
        </w:rPr>
        <w:t xml:space="preserve"> domagali się, aby człowiek kierował</w:t>
      </w:r>
      <w:r w:rsidR="00977232" w:rsidRPr="00CF0218">
        <w:rPr>
          <w:lang w:val="pl-PL"/>
        </w:rPr>
        <w:t xml:space="preserve"> </w:t>
      </w:r>
      <w:r w:rsidR="00997187" w:rsidRPr="00CF0218">
        <w:rPr>
          <w:lang w:val="pl-PL"/>
        </w:rPr>
        <w:t>wykonaniem</w:t>
      </w:r>
      <w:r w:rsidR="00977232" w:rsidRPr="00CF0218">
        <w:rPr>
          <w:lang w:val="pl-PL"/>
        </w:rPr>
        <w:t xml:space="preserve"> śmiertelnego zastrzyku </w:t>
      </w:r>
      <w:r w:rsidRPr="00CF0218">
        <w:rPr>
          <w:lang w:val="pl-PL"/>
        </w:rPr>
        <w:t>(</w:t>
      </w:r>
      <w:r w:rsidR="00977232" w:rsidRPr="00CF0218">
        <w:rPr>
          <w:lang w:val="pl-PL"/>
        </w:rPr>
        <w:t>co mogłoby prowadzić do dobrowolnej eutanazji, a nie jedynie wspomaganego samobójstwa</w:t>
      </w:r>
      <w:r w:rsidRPr="00CF0218">
        <w:rPr>
          <w:lang w:val="pl-PL"/>
        </w:rPr>
        <w:t xml:space="preserve">). </w:t>
      </w:r>
      <w:r w:rsidR="00977232" w:rsidRPr="00CF0218">
        <w:rPr>
          <w:lang w:val="pl-PL"/>
        </w:rPr>
        <w:t>W związk</w:t>
      </w:r>
      <w:r w:rsidR="00730C70" w:rsidRPr="00CF0218">
        <w:rPr>
          <w:lang w:val="pl-PL"/>
        </w:rPr>
        <w:t>u z tym przed Sądem Apelacyjnym</w:t>
      </w:r>
      <w:r w:rsidR="00977232" w:rsidRPr="00CF0218">
        <w:rPr>
          <w:lang w:val="pl-PL"/>
        </w:rPr>
        <w:t xml:space="preserve"> </w:t>
      </w:r>
      <w:r w:rsidR="00C9744B" w:rsidRPr="00CF0218">
        <w:rPr>
          <w:lang w:val="pl-PL"/>
        </w:rPr>
        <w:t>zakwestionowano</w:t>
      </w:r>
      <w:r w:rsidR="00977232" w:rsidRPr="00CF0218">
        <w:rPr>
          <w:lang w:val="pl-PL"/>
        </w:rPr>
        <w:t xml:space="preserve"> zarówno zakaz samobójstwa wspomaganego oraz </w:t>
      </w:r>
      <w:r w:rsidR="008F7748" w:rsidRPr="00CF0218">
        <w:rPr>
          <w:lang w:val="pl-PL"/>
        </w:rPr>
        <w:t>prawa dotyczącego zabójstwa</w:t>
      </w:r>
      <w:r w:rsidR="00977232" w:rsidRPr="00CF0218">
        <w:rPr>
          <w:lang w:val="pl-PL"/>
        </w:rPr>
        <w:t xml:space="preserve">, </w:t>
      </w:r>
      <w:r w:rsidR="00C9744B" w:rsidRPr="00CF0218">
        <w:rPr>
          <w:lang w:val="pl-PL"/>
        </w:rPr>
        <w:t>któr</w:t>
      </w:r>
      <w:r w:rsidR="003334E0" w:rsidRPr="00CF0218">
        <w:rPr>
          <w:lang w:val="pl-PL"/>
        </w:rPr>
        <w:t>e</w:t>
      </w:r>
      <w:r w:rsidR="00977232" w:rsidRPr="00CF0218">
        <w:rPr>
          <w:lang w:val="pl-PL"/>
        </w:rPr>
        <w:t xml:space="preserve"> </w:t>
      </w:r>
      <w:r w:rsidR="00C9744B" w:rsidRPr="00CF0218">
        <w:rPr>
          <w:lang w:val="pl-PL"/>
        </w:rPr>
        <w:t>nie ustanawiał</w:t>
      </w:r>
      <w:r w:rsidR="003334E0" w:rsidRPr="00CF0218">
        <w:rPr>
          <w:lang w:val="pl-PL"/>
        </w:rPr>
        <w:t>y</w:t>
      </w:r>
      <w:r w:rsidR="008F7748" w:rsidRPr="00CF0218">
        <w:rPr>
          <w:lang w:val="pl-PL"/>
        </w:rPr>
        <w:t xml:space="preserve"> żadnego wyjątku w sytuacji</w:t>
      </w:r>
      <w:r w:rsidR="00977232" w:rsidRPr="00CF0218">
        <w:rPr>
          <w:lang w:val="pl-PL"/>
        </w:rPr>
        <w:t xml:space="preserve"> dobrowolnej eutanazji (</w:t>
      </w:r>
      <w:r w:rsidR="00A52017" w:rsidRPr="00CF0218">
        <w:rPr>
          <w:lang w:val="pl-PL"/>
        </w:rPr>
        <w:t>patrz</w:t>
      </w:r>
      <w:r w:rsidR="00977232" w:rsidRPr="00CF0218">
        <w:rPr>
          <w:lang w:val="pl-PL"/>
        </w:rPr>
        <w:t xml:space="preserve"> paragraf 18 powyżej</w:t>
      </w:r>
      <w:r w:rsidRPr="00CF0218">
        <w:rPr>
          <w:lang w:val="pl-PL"/>
        </w:rPr>
        <w:t>).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93.  </w:t>
      </w:r>
      <w:r w:rsidR="00C9744B" w:rsidRPr="00CF0218">
        <w:rPr>
          <w:lang w:val="pl-PL"/>
        </w:rPr>
        <w:t xml:space="preserve">Jednak oczywiste jest, że przed Sądem Najwyższym skarżący </w:t>
      </w:r>
      <w:r w:rsidR="003334E0" w:rsidRPr="00CF0218">
        <w:rPr>
          <w:lang w:val="pl-PL"/>
        </w:rPr>
        <w:t xml:space="preserve">bazowali </w:t>
      </w:r>
      <w:r w:rsidR="00EF3308" w:rsidRPr="00CF0218">
        <w:rPr>
          <w:lang w:val="pl-PL"/>
        </w:rPr>
        <w:t xml:space="preserve">jedynie </w:t>
      </w:r>
      <w:r w:rsidR="003334E0" w:rsidRPr="00CF0218">
        <w:rPr>
          <w:lang w:val="pl-PL"/>
        </w:rPr>
        <w:t>na</w:t>
      </w:r>
      <w:r w:rsidR="00C9744B" w:rsidRPr="00CF0218">
        <w:rPr>
          <w:lang w:val="pl-PL"/>
        </w:rPr>
        <w:t xml:space="preserve"> zarzut</w:t>
      </w:r>
      <w:r w:rsidR="003334E0" w:rsidRPr="00CF0218">
        <w:rPr>
          <w:lang w:val="pl-PL"/>
        </w:rPr>
        <w:t>ach</w:t>
      </w:r>
      <w:r w:rsidR="00C9744B" w:rsidRPr="00CF0218">
        <w:rPr>
          <w:lang w:val="pl-PL"/>
        </w:rPr>
        <w:t xml:space="preserve"> dotycząc</w:t>
      </w:r>
      <w:r w:rsidR="003334E0" w:rsidRPr="00CF0218">
        <w:rPr>
          <w:lang w:val="pl-PL"/>
        </w:rPr>
        <w:t>ych</w:t>
      </w:r>
      <w:r w:rsidR="00EF3308" w:rsidRPr="00CF0218">
        <w:rPr>
          <w:lang w:val="pl-PL"/>
        </w:rPr>
        <w:t xml:space="preserve"> jedynie zakazu</w:t>
      </w:r>
      <w:r w:rsidR="00C9744B" w:rsidRPr="00CF0218">
        <w:rPr>
          <w:lang w:val="pl-PL"/>
        </w:rPr>
        <w:t xml:space="preserve"> sam</w:t>
      </w:r>
      <w:r w:rsidR="00EF3308" w:rsidRPr="00CF0218">
        <w:rPr>
          <w:lang w:val="pl-PL"/>
        </w:rPr>
        <w:t>obójstwa wspomaganego. Zgodne</w:t>
      </w:r>
      <w:r w:rsidR="00252EFA" w:rsidRPr="00CF0218">
        <w:rPr>
          <w:lang w:val="pl-PL"/>
        </w:rPr>
        <w:t xml:space="preserve"> zestawienie faktów i kwestii</w:t>
      </w:r>
      <w:r w:rsidR="00C9744B" w:rsidRPr="00CF0218">
        <w:rPr>
          <w:lang w:val="pl-PL"/>
        </w:rPr>
        <w:t xml:space="preserve"> p</w:t>
      </w:r>
      <w:r w:rsidR="00907644" w:rsidRPr="00CF0218">
        <w:rPr>
          <w:lang w:val="pl-PL"/>
        </w:rPr>
        <w:t>rzed Sądem Najwyższym wskazuje na</w:t>
      </w:r>
      <w:r w:rsidR="00C9744B" w:rsidRPr="00CF0218">
        <w:rPr>
          <w:lang w:val="pl-PL"/>
        </w:rPr>
        <w:t xml:space="preserve"> ich decyzję</w:t>
      </w:r>
      <w:r w:rsidR="00730C70" w:rsidRPr="00CF0218">
        <w:rPr>
          <w:lang w:val="pl-PL"/>
        </w:rPr>
        <w:t>,</w:t>
      </w:r>
      <w:r w:rsidR="00C9744B" w:rsidRPr="00CF0218">
        <w:rPr>
          <w:lang w:val="pl-PL"/>
        </w:rPr>
        <w:t xml:space="preserve"> by nie </w:t>
      </w:r>
      <w:r w:rsidR="00907644" w:rsidRPr="00CF0218">
        <w:rPr>
          <w:lang w:val="pl-PL"/>
        </w:rPr>
        <w:t>podnosić zarzutu</w:t>
      </w:r>
      <w:r w:rsidR="00C9744B" w:rsidRPr="00CF0218">
        <w:rPr>
          <w:lang w:val="pl-PL"/>
        </w:rPr>
        <w:t xml:space="preserve">, że przestępstwo zabójstwa było niezgodne z ich prawami </w:t>
      </w:r>
      <w:r w:rsidR="003334E0" w:rsidRPr="00CF0218">
        <w:rPr>
          <w:lang w:val="pl-PL"/>
        </w:rPr>
        <w:t xml:space="preserve">z </w:t>
      </w:r>
      <w:r w:rsidR="00C9744B" w:rsidRPr="00CF0218">
        <w:rPr>
          <w:lang w:val="pl-PL"/>
        </w:rPr>
        <w:t>Artykułu</w:t>
      </w:r>
      <w:r w:rsidR="00907644" w:rsidRPr="00CF0218">
        <w:rPr>
          <w:lang w:val="pl-PL"/>
        </w:rPr>
        <w:t xml:space="preserve"> 8 i podnosić jedynie</w:t>
      </w:r>
      <w:r w:rsidR="009C4158" w:rsidRPr="00CF0218">
        <w:rPr>
          <w:lang w:val="pl-PL"/>
        </w:rPr>
        <w:t xml:space="preserve"> pojawiające się</w:t>
      </w:r>
      <w:r w:rsidR="00907644" w:rsidRPr="00CF0218">
        <w:rPr>
          <w:lang w:val="pl-PL"/>
        </w:rPr>
        <w:t xml:space="preserve"> kwestie</w:t>
      </w:r>
      <w:r w:rsidR="009C4158" w:rsidRPr="00CF0218">
        <w:rPr>
          <w:lang w:val="pl-PL"/>
        </w:rPr>
        <w:t xml:space="preserve"> dotyczące</w:t>
      </w:r>
      <w:r w:rsidR="00252EFA" w:rsidRPr="00CF0218">
        <w:rPr>
          <w:lang w:val="pl-PL"/>
        </w:rPr>
        <w:t xml:space="preserve"> art. 2 ust. 1</w:t>
      </w:r>
      <w:r w:rsidR="00C9744B" w:rsidRPr="00CF0218">
        <w:rPr>
          <w:lang w:val="pl-PL"/>
        </w:rPr>
        <w:t xml:space="preserve"> Ustawy z 1961 roku (</w:t>
      </w:r>
      <w:r w:rsidR="00A52017" w:rsidRPr="00CF0218">
        <w:rPr>
          <w:lang w:val="pl-PL"/>
        </w:rPr>
        <w:t>patrz</w:t>
      </w:r>
      <w:r w:rsidR="00C9744B" w:rsidRPr="00CF0218">
        <w:rPr>
          <w:lang w:val="pl-PL"/>
        </w:rPr>
        <w:t xml:space="preserve"> paragraf 24 powyżej). Drugi skarżący nie wyjaśnił, dlaczego nie </w:t>
      </w:r>
      <w:r w:rsidR="003334E0" w:rsidRPr="00CF0218">
        <w:rPr>
          <w:lang w:val="pl-PL"/>
        </w:rPr>
        <w:t>podnosił</w:t>
      </w:r>
      <w:r w:rsidR="009C4158" w:rsidRPr="00CF0218">
        <w:rPr>
          <w:lang w:val="pl-PL"/>
        </w:rPr>
        <w:t xml:space="preserve"> przed Sądem Najwyższym zarzutu</w:t>
      </w:r>
      <w:r w:rsidR="00C9744B" w:rsidRPr="00CF0218">
        <w:rPr>
          <w:lang w:val="pl-PL"/>
        </w:rPr>
        <w:t xml:space="preserve">, że powinna istnieć procedura sądowa </w:t>
      </w:r>
      <w:r w:rsidR="009C4158" w:rsidRPr="00CF0218">
        <w:rPr>
          <w:lang w:val="pl-PL"/>
        </w:rPr>
        <w:t>pozwalająca w pewnych okolicznościach na dobrowolną eutanazję</w:t>
      </w:r>
      <w:r w:rsidRPr="00CF0218">
        <w:rPr>
          <w:lang w:val="pl-PL"/>
        </w:rPr>
        <w:t>.</w:t>
      </w:r>
    </w:p>
    <w:p w:rsidR="00E85316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94.  </w:t>
      </w:r>
      <w:r w:rsidR="00C9744B" w:rsidRPr="00CF0218">
        <w:rPr>
          <w:lang w:val="pl-PL"/>
        </w:rPr>
        <w:t>W tych o</w:t>
      </w:r>
      <w:r w:rsidR="00E205FE" w:rsidRPr="00CF0218">
        <w:rPr>
          <w:lang w:val="pl-PL"/>
        </w:rPr>
        <w:t>kolicznościach Trybunał stwierdza</w:t>
      </w:r>
      <w:r w:rsidR="00C9744B" w:rsidRPr="00CF0218">
        <w:rPr>
          <w:lang w:val="pl-PL"/>
        </w:rPr>
        <w:t xml:space="preserve">, że drugi </w:t>
      </w:r>
      <w:r w:rsidR="00C10100" w:rsidRPr="00CF0218">
        <w:rPr>
          <w:lang w:val="pl-PL"/>
        </w:rPr>
        <w:t>skarżący</w:t>
      </w:r>
      <w:r w:rsidR="00C9744B" w:rsidRPr="00CF0218">
        <w:rPr>
          <w:lang w:val="pl-PL"/>
        </w:rPr>
        <w:t xml:space="preserve"> nie dał Sądowi Najwyższemu </w:t>
      </w:r>
      <w:r w:rsidR="003334E0" w:rsidRPr="00CF0218">
        <w:rPr>
          <w:lang w:val="pl-PL"/>
        </w:rPr>
        <w:t>możliwości</w:t>
      </w:r>
      <w:r w:rsidR="00C9744B" w:rsidRPr="00CF0218">
        <w:rPr>
          <w:lang w:val="pl-PL"/>
        </w:rPr>
        <w:t>, która jest w zasadzie zapewniona  Umawiającemu się Państw</w:t>
      </w:r>
      <w:r w:rsidR="00E205FE" w:rsidRPr="00CF0218">
        <w:rPr>
          <w:lang w:val="pl-PL"/>
        </w:rPr>
        <w:t>u w art.</w:t>
      </w:r>
      <w:r w:rsidR="00C9744B" w:rsidRPr="00CF0218">
        <w:rPr>
          <w:lang w:val="pl-PL"/>
        </w:rPr>
        <w:t xml:space="preserve"> 35 § 1 Konwencji, a mianowicie </w:t>
      </w:r>
      <w:r w:rsidR="00C9744B" w:rsidRPr="00CF0218">
        <w:rPr>
          <w:lang w:val="pl-PL"/>
        </w:rPr>
        <w:lastRenderedPageBreak/>
        <w:t>m</w:t>
      </w:r>
      <w:r w:rsidR="00E205FE" w:rsidRPr="00CF0218">
        <w:rPr>
          <w:lang w:val="pl-PL"/>
        </w:rPr>
        <w:t>ożliwości</w:t>
      </w:r>
      <w:r w:rsidR="00C9744B" w:rsidRPr="00CF0218">
        <w:rPr>
          <w:lang w:val="pl-PL"/>
        </w:rPr>
        <w:t xml:space="preserve"> </w:t>
      </w:r>
      <w:r w:rsidR="00FB6186" w:rsidRPr="00CF0218">
        <w:rPr>
          <w:lang w:val="pl-PL"/>
        </w:rPr>
        <w:t>zajęcia się</w:t>
      </w:r>
      <w:r w:rsidR="00F8449A" w:rsidRPr="00CF0218">
        <w:rPr>
          <w:lang w:val="pl-PL"/>
        </w:rPr>
        <w:t xml:space="preserve">, </w:t>
      </w:r>
      <w:r w:rsidR="00C9744B" w:rsidRPr="00CF0218">
        <w:rPr>
          <w:lang w:val="pl-PL"/>
        </w:rPr>
        <w:t>a tym samym zapobieg</w:t>
      </w:r>
      <w:r w:rsidR="00FB6186" w:rsidRPr="00CF0218">
        <w:rPr>
          <w:lang w:val="pl-PL"/>
        </w:rPr>
        <w:t>nięcia</w:t>
      </w:r>
      <w:r w:rsidR="00C9744B" w:rsidRPr="00CF0218">
        <w:rPr>
          <w:lang w:val="pl-PL"/>
        </w:rPr>
        <w:t xml:space="preserve"> lub </w:t>
      </w:r>
      <w:r w:rsidR="00FB6186" w:rsidRPr="00CF0218">
        <w:rPr>
          <w:lang w:val="pl-PL"/>
        </w:rPr>
        <w:t>naprawienia</w:t>
      </w:r>
      <w:r w:rsidR="00977EEB" w:rsidRPr="00CF0218">
        <w:rPr>
          <w:lang w:val="pl-PL"/>
        </w:rPr>
        <w:t xml:space="preserve"> zarzuca</w:t>
      </w:r>
      <w:r w:rsidR="00F8449A" w:rsidRPr="00CF0218">
        <w:rPr>
          <w:lang w:val="pl-PL"/>
        </w:rPr>
        <w:t>nego</w:t>
      </w:r>
      <w:r w:rsidR="00C9744B" w:rsidRPr="00CF0218">
        <w:rPr>
          <w:lang w:val="pl-PL"/>
        </w:rPr>
        <w:t xml:space="preserve"> </w:t>
      </w:r>
      <w:r w:rsidR="00977EEB" w:rsidRPr="00CF0218">
        <w:rPr>
          <w:lang w:val="pl-PL"/>
        </w:rPr>
        <w:t>konkretn</w:t>
      </w:r>
      <w:r w:rsidR="00F8449A" w:rsidRPr="00CF0218">
        <w:rPr>
          <w:lang w:val="pl-PL"/>
        </w:rPr>
        <w:t>ego</w:t>
      </w:r>
      <w:r w:rsidR="00977EEB" w:rsidRPr="00CF0218">
        <w:rPr>
          <w:lang w:val="pl-PL"/>
        </w:rPr>
        <w:t xml:space="preserve"> naruszeni</w:t>
      </w:r>
      <w:r w:rsidR="00F8449A" w:rsidRPr="00CF0218">
        <w:rPr>
          <w:lang w:val="pl-PL"/>
        </w:rPr>
        <w:t>a</w:t>
      </w:r>
      <w:r w:rsidR="00881615" w:rsidRPr="00CF0218">
        <w:rPr>
          <w:lang w:val="pl-PL"/>
        </w:rPr>
        <w:t xml:space="preserve"> </w:t>
      </w:r>
      <w:r w:rsidR="006F15BC" w:rsidRPr="00CF0218">
        <w:rPr>
          <w:lang w:val="pl-PL"/>
        </w:rPr>
        <w:t>Konwencji</w:t>
      </w:r>
      <w:r w:rsidR="00C9744B" w:rsidRPr="00CF0218">
        <w:rPr>
          <w:lang w:val="pl-PL"/>
        </w:rPr>
        <w:t>. W tym względzie Trybunał stanowczo odrzuca wszelkie sugestie, że wnioski Sądu Najwyższego dotyczące zakazu wspomaganego samobójstwa na</w:t>
      </w:r>
      <w:r w:rsidR="00B052A0" w:rsidRPr="00CF0218">
        <w:rPr>
          <w:lang w:val="pl-PL"/>
        </w:rPr>
        <w:t>leży odczytywać tak, że zawierają</w:t>
      </w:r>
      <w:r w:rsidR="00C9744B" w:rsidRPr="00CF0218">
        <w:rPr>
          <w:lang w:val="pl-PL"/>
        </w:rPr>
        <w:t xml:space="preserve"> odniesienia do dobrowolnej eutanazji i procedury sądowej teraz </w:t>
      </w:r>
      <w:r w:rsidR="00C8164A" w:rsidRPr="00CF0218">
        <w:rPr>
          <w:lang w:val="pl-PL"/>
        </w:rPr>
        <w:t>podniesionej</w:t>
      </w:r>
      <w:r w:rsidR="006F15BC" w:rsidRPr="00CF0218">
        <w:rPr>
          <w:lang w:val="pl-PL"/>
        </w:rPr>
        <w:t xml:space="preserve"> </w:t>
      </w:r>
      <w:r w:rsidR="00C9744B" w:rsidRPr="00CF0218">
        <w:rPr>
          <w:lang w:val="pl-PL"/>
        </w:rPr>
        <w:t xml:space="preserve">przez drugiego </w:t>
      </w:r>
      <w:r w:rsidR="00C10100" w:rsidRPr="00CF0218">
        <w:rPr>
          <w:lang w:val="pl-PL"/>
        </w:rPr>
        <w:t>skarżącego</w:t>
      </w:r>
      <w:r w:rsidR="00C9744B" w:rsidRPr="00CF0218">
        <w:rPr>
          <w:lang w:val="pl-PL"/>
        </w:rPr>
        <w:t>. Że te</w:t>
      </w:r>
      <w:r w:rsidR="00B052A0" w:rsidRPr="00CF0218">
        <w:rPr>
          <w:lang w:val="pl-PL"/>
        </w:rPr>
        <w:t xml:space="preserve"> dwie sprawy są odmienne dowodzi fakt, że obie</w:t>
      </w:r>
      <w:r w:rsidR="00C9744B" w:rsidRPr="00CF0218">
        <w:rPr>
          <w:lang w:val="pl-PL"/>
        </w:rPr>
        <w:t xml:space="preserve"> były roztrząsane </w:t>
      </w:r>
      <w:r w:rsidR="00D45A43" w:rsidRPr="00CF0218">
        <w:rPr>
          <w:lang w:val="pl-PL"/>
        </w:rPr>
        <w:t>w Sądzie I instancji</w:t>
      </w:r>
      <w:r w:rsidR="001833F9" w:rsidRPr="00CF0218">
        <w:rPr>
          <w:lang w:val="pl-PL"/>
        </w:rPr>
        <w:t xml:space="preserve"> </w:t>
      </w:r>
      <w:r w:rsidR="00C9744B" w:rsidRPr="00CF0218">
        <w:rPr>
          <w:lang w:val="pl-PL"/>
        </w:rPr>
        <w:t>i Sąd</w:t>
      </w:r>
      <w:r w:rsidR="001833F9" w:rsidRPr="00CF0218">
        <w:rPr>
          <w:lang w:val="pl-PL"/>
        </w:rPr>
        <w:t>zie</w:t>
      </w:r>
      <w:r w:rsidR="00C9744B" w:rsidRPr="00CF0218">
        <w:rPr>
          <w:lang w:val="pl-PL"/>
        </w:rPr>
        <w:t xml:space="preserve"> Apelacyjn</w:t>
      </w:r>
      <w:r w:rsidR="001833F9" w:rsidRPr="00CF0218">
        <w:rPr>
          <w:lang w:val="pl-PL"/>
        </w:rPr>
        <w:t>ym</w:t>
      </w:r>
      <w:r w:rsidR="007505B5" w:rsidRPr="00CF0218">
        <w:rPr>
          <w:lang w:val="pl-PL"/>
        </w:rPr>
        <w:t xml:space="preserve"> oraz decyzja</w:t>
      </w:r>
      <w:r w:rsidR="00C9744B" w:rsidRPr="00CF0218">
        <w:rPr>
          <w:lang w:val="pl-PL"/>
        </w:rPr>
        <w:t xml:space="preserve"> o rezygnacji z</w:t>
      </w:r>
      <w:r w:rsidR="001833F9" w:rsidRPr="00CF0218">
        <w:rPr>
          <w:lang w:val="pl-PL"/>
        </w:rPr>
        <w:t>e</w:t>
      </w:r>
      <w:r w:rsidR="00C9744B" w:rsidRPr="00CF0218">
        <w:rPr>
          <w:lang w:val="pl-PL"/>
        </w:rPr>
        <w:t xml:space="preserve"> skarg</w:t>
      </w:r>
      <w:r w:rsidR="001833F9" w:rsidRPr="00CF0218">
        <w:rPr>
          <w:lang w:val="pl-PL"/>
        </w:rPr>
        <w:t xml:space="preserve">i </w:t>
      </w:r>
      <w:r w:rsidR="00C9744B" w:rsidRPr="00CF0218">
        <w:rPr>
          <w:lang w:val="pl-PL"/>
        </w:rPr>
        <w:t>dotycząc</w:t>
      </w:r>
      <w:r w:rsidR="001833F9" w:rsidRPr="00CF0218">
        <w:rPr>
          <w:lang w:val="pl-PL"/>
        </w:rPr>
        <w:t>ej</w:t>
      </w:r>
      <w:r w:rsidR="00C9744B" w:rsidRPr="00CF0218">
        <w:rPr>
          <w:lang w:val="pl-PL"/>
        </w:rPr>
        <w:t xml:space="preserve"> dobrowolnej eutanazji w postępowaniu przed Sądem Najwyższym. Ponadto, biorąc pod uwagę w szczególności ich różn</w:t>
      </w:r>
      <w:r w:rsidR="001833F9" w:rsidRPr="00CF0218">
        <w:rPr>
          <w:lang w:val="pl-PL"/>
        </w:rPr>
        <w:t>e</w:t>
      </w:r>
      <w:r w:rsidR="00C9744B" w:rsidRPr="00CF0218">
        <w:rPr>
          <w:lang w:val="pl-PL"/>
        </w:rPr>
        <w:t xml:space="preserve"> podstaw</w:t>
      </w:r>
      <w:r w:rsidR="001833F9" w:rsidRPr="00CF0218">
        <w:rPr>
          <w:lang w:val="pl-PL"/>
        </w:rPr>
        <w:t>y</w:t>
      </w:r>
      <w:r w:rsidR="00C9744B" w:rsidRPr="00CF0218">
        <w:rPr>
          <w:lang w:val="pl-PL"/>
        </w:rPr>
        <w:t xml:space="preserve"> prawn</w:t>
      </w:r>
      <w:r w:rsidR="001833F9" w:rsidRPr="00CF0218">
        <w:rPr>
          <w:lang w:val="pl-PL"/>
        </w:rPr>
        <w:t>e</w:t>
      </w:r>
      <w:r w:rsidR="00C9744B" w:rsidRPr="00CF0218">
        <w:rPr>
          <w:lang w:val="pl-PL"/>
        </w:rPr>
        <w:t xml:space="preserve">, nie </w:t>
      </w:r>
      <w:r w:rsidR="0095216B" w:rsidRPr="00CF0218">
        <w:rPr>
          <w:lang w:val="pl-PL"/>
        </w:rPr>
        <w:t>można przyjąć, że Sąd Najwyższy</w:t>
      </w:r>
      <w:r w:rsidR="00C9744B" w:rsidRPr="00CF0218">
        <w:rPr>
          <w:lang w:val="pl-PL"/>
        </w:rPr>
        <w:t xml:space="preserve"> </w:t>
      </w:r>
      <w:r w:rsidR="005C2190" w:rsidRPr="00CF0218">
        <w:rPr>
          <w:lang w:val="pl-PL"/>
        </w:rPr>
        <w:t>rozstrzygnął</w:t>
      </w:r>
      <w:r w:rsidR="0095216B" w:rsidRPr="00CF0218">
        <w:rPr>
          <w:lang w:val="pl-PL"/>
        </w:rPr>
        <w:t>by</w:t>
      </w:r>
      <w:r w:rsidR="005C2190" w:rsidRPr="00CF0218">
        <w:rPr>
          <w:lang w:val="pl-PL"/>
        </w:rPr>
        <w:t xml:space="preserve"> zarzuty</w:t>
      </w:r>
      <w:r w:rsidR="00C9744B" w:rsidRPr="00CF0218">
        <w:rPr>
          <w:lang w:val="pl-PL"/>
        </w:rPr>
        <w:t xml:space="preserve">, </w:t>
      </w:r>
      <w:r w:rsidR="005C2190" w:rsidRPr="00CF0218">
        <w:rPr>
          <w:lang w:val="pl-PL"/>
        </w:rPr>
        <w:t>które</w:t>
      </w:r>
      <w:r w:rsidR="00C9744B" w:rsidRPr="00CF0218">
        <w:rPr>
          <w:lang w:val="pl-PL"/>
        </w:rPr>
        <w:t xml:space="preserve"> drugi </w:t>
      </w:r>
      <w:r w:rsidR="00C10100" w:rsidRPr="00CF0218">
        <w:rPr>
          <w:lang w:val="pl-PL"/>
        </w:rPr>
        <w:t>skarżący</w:t>
      </w:r>
      <w:r w:rsidR="0095216B" w:rsidRPr="00CF0218">
        <w:rPr>
          <w:lang w:val="pl-PL"/>
        </w:rPr>
        <w:t xml:space="preserve"> teraz podnosi w taki sposób, w jaki rozstrzygnął skargę</w:t>
      </w:r>
      <w:r w:rsidR="00C9744B" w:rsidRPr="00CF0218">
        <w:rPr>
          <w:lang w:val="pl-PL"/>
        </w:rPr>
        <w:t xml:space="preserve"> w odniesieniu do zakazu wspomaganego samobójstwa. Wynika z tego, że</w:t>
      </w:r>
      <w:r w:rsidR="00D51F8B" w:rsidRPr="00CF0218">
        <w:rPr>
          <w:lang w:val="pl-PL"/>
        </w:rPr>
        <w:t xml:space="preserve"> niewłaściwy jest</w:t>
      </w:r>
      <w:r w:rsidR="00C9744B" w:rsidRPr="00CF0218">
        <w:rPr>
          <w:lang w:val="pl-PL"/>
        </w:rPr>
        <w:t xml:space="preserve"> </w:t>
      </w:r>
      <w:r w:rsidR="006F15BC" w:rsidRPr="00CF0218">
        <w:rPr>
          <w:lang w:val="pl-PL"/>
        </w:rPr>
        <w:t xml:space="preserve">zarzut naruszenia </w:t>
      </w:r>
      <w:r w:rsidR="0095216B" w:rsidRPr="00CF0218">
        <w:rPr>
          <w:lang w:val="pl-PL"/>
        </w:rPr>
        <w:t>art.</w:t>
      </w:r>
      <w:r w:rsidR="00C9744B" w:rsidRPr="00CF0218">
        <w:rPr>
          <w:lang w:val="pl-PL"/>
        </w:rPr>
        <w:t xml:space="preserve"> 6</w:t>
      </w:r>
      <w:r w:rsidR="00D51F8B" w:rsidRPr="00CF0218">
        <w:rPr>
          <w:lang w:val="pl-PL"/>
        </w:rPr>
        <w:t xml:space="preserve"> Konwencji podnoszony</w:t>
      </w:r>
      <w:r w:rsidR="00C9744B" w:rsidRPr="00CF0218">
        <w:rPr>
          <w:lang w:val="pl-PL"/>
        </w:rPr>
        <w:t xml:space="preserve"> </w:t>
      </w:r>
      <w:r w:rsidR="006F15BC" w:rsidRPr="00CF0218">
        <w:rPr>
          <w:lang w:val="pl-PL"/>
        </w:rPr>
        <w:t xml:space="preserve">przez drugiego skarżącego, </w:t>
      </w:r>
      <w:r w:rsidR="00C9744B" w:rsidRPr="00CF0218">
        <w:rPr>
          <w:lang w:val="pl-PL"/>
        </w:rPr>
        <w:t>dotycząc</w:t>
      </w:r>
      <w:r w:rsidR="006F15BC" w:rsidRPr="00CF0218">
        <w:rPr>
          <w:lang w:val="pl-PL"/>
        </w:rPr>
        <w:t>y</w:t>
      </w:r>
      <w:r w:rsidR="00C9744B" w:rsidRPr="00CF0218">
        <w:rPr>
          <w:lang w:val="pl-PL"/>
        </w:rPr>
        <w:t xml:space="preserve"> ciężaru d</w:t>
      </w:r>
      <w:r w:rsidR="00D51F8B" w:rsidRPr="00CF0218">
        <w:rPr>
          <w:lang w:val="pl-PL"/>
        </w:rPr>
        <w:t>owodowego w odniesieniu</w:t>
      </w:r>
      <w:r w:rsidR="00AA2EDC" w:rsidRPr="00CF0218">
        <w:rPr>
          <w:lang w:val="pl-PL"/>
        </w:rPr>
        <w:t xml:space="preserve"> do jego skargi w zakresie procedury sądowej, która zezwalałaby</w:t>
      </w:r>
      <w:r w:rsidR="009766DA" w:rsidRPr="00CF0218">
        <w:rPr>
          <w:lang w:val="pl-PL"/>
        </w:rPr>
        <w:t xml:space="preserve"> na</w:t>
      </w:r>
      <w:r w:rsidR="00C9744B" w:rsidRPr="00CF0218">
        <w:rPr>
          <w:lang w:val="pl-PL"/>
        </w:rPr>
        <w:t xml:space="preserve"> dobrowoln</w:t>
      </w:r>
      <w:r w:rsidR="009766DA" w:rsidRPr="00CF0218">
        <w:rPr>
          <w:lang w:val="pl-PL"/>
        </w:rPr>
        <w:t>ą</w:t>
      </w:r>
      <w:r w:rsidR="00D51F8B" w:rsidRPr="00CF0218">
        <w:rPr>
          <w:lang w:val="pl-PL"/>
        </w:rPr>
        <w:t xml:space="preserve"> eutanazji</w:t>
      </w:r>
      <w:r w:rsidR="00C9744B" w:rsidRPr="00CF0218">
        <w:rPr>
          <w:lang w:val="pl-PL"/>
        </w:rPr>
        <w:t>, gdyż takie roszczenie</w:t>
      </w:r>
      <w:r w:rsidR="009766DA" w:rsidRPr="00CF0218">
        <w:rPr>
          <w:lang w:val="pl-PL"/>
        </w:rPr>
        <w:t xml:space="preserve"> nigdy</w:t>
      </w:r>
      <w:r w:rsidR="00C9744B" w:rsidRPr="00CF0218">
        <w:rPr>
          <w:lang w:val="pl-PL"/>
        </w:rPr>
        <w:t xml:space="preserve"> nie było </w:t>
      </w:r>
      <w:r w:rsidR="006F15BC" w:rsidRPr="00CF0218">
        <w:rPr>
          <w:lang w:val="pl-PL"/>
        </w:rPr>
        <w:t xml:space="preserve">podnoszone </w:t>
      </w:r>
      <w:r w:rsidR="00C9744B" w:rsidRPr="00CF0218">
        <w:rPr>
          <w:lang w:val="pl-PL"/>
        </w:rPr>
        <w:t>przed Sądem Najwyższym</w:t>
      </w:r>
      <w:r w:rsidRPr="00CF0218">
        <w:rPr>
          <w:lang w:val="pl-PL"/>
        </w:rPr>
        <w:t>.</w:t>
      </w:r>
    </w:p>
    <w:p w:rsidR="001A594F" w:rsidRPr="00CF0218" w:rsidRDefault="001A594F" w:rsidP="00DD5313">
      <w:pPr>
        <w:pStyle w:val="ECHRPara"/>
        <w:rPr>
          <w:lang w:val="pl-PL"/>
        </w:rPr>
      </w:pPr>
      <w:r w:rsidRPr="00CF0218">
        <w:rPr>
          <w:lang w:val="pl-PL"/>
        </w:rPr>
        <w:t>95.  </w:t>
      </w:r>
      <w:r w:rsidR="00730C70" w:rsidRPr="00CF0218">
        <w:rPr>
          <w:lang w:val="pl-PL"/>
        </w:rPr>
        <w:t>W świetle powyższego</w:t>
      </w:r>
      <w:r w:rsidR="00C10100" w:rsidRPr="00CF0218">
        <w:rPr>
          <w:lang w:val="pl-PL"/>
        </w:rPr>
        <w:t xml:space="preserve"> skarga drugiego skarżącego musi zostać odrzucona jako niedopuszczalna zgodnie z Artykułem 35 §§ 1 i 4 Konwencji</w:t>
      </w:r>
      <w:r w:rsidRPr="00CF0218">
        <w:rPr>
          <w:lang w:val="pl-PL"/>
        </w:rPr>
        <w:t>.</w:t>
      </w:r>
    </w:p>
    <w:p w:rsidR="001A594F" w:rsidRPr="00CF0218" w:rsidRDefault="00C10100" w:rsidP="00DD5313">
      <w:pPr>
        <w:pStyle w:val="JuParaLast"/>
        <w:rPr>
          <w:lang w:val="pl-PL"/>
        </w:rPr>
      </w:pPr>
      <w:r w:rsidRPr="00CF0218">
        <w:rPr>
          <w:lang w:val="pl-PL"/>
        </w:rPr>
        <w:t>Z tych względów, Trybunał jednogłośnie</w:t>
      </w:r>
      <w:r w:rsidR="001A594F" w:rsidRPr="00CF0218">
        <w:rPr>
          <w:lang w:val="pl-PL"/>
        </w:rPr>
        <w:t>,</w:t>
      </w:r>
    </w:p>
    <w:p w:rsidR="001A594F" w:rsidRPr="00CF0218" w:rsidRDefault="00C10100" w:rsidP="00DD5313">
      <w:pPr>
        <w:pStyle w:val="DecList"/>
        <w:rPr>
          <w:lang w:val="pl-PL"/>
        </w:rPr>
      </w:pPr>
      <w:r w:rsidRPr="00CF0218">
        <w:rPr>
          <w:i/>
          <w:lang w:val="pl-PL"/>
        </w:rPr>
        <w:t>Postanawia</w:t>
      </w:r>
      <w:r w:rsidR="001A594F" w:rsidRPr="00CF0218">
        <w:rPr>
          <w:i/>
          <w:lang w:val="pl-PL"/>
        </w:rPr>
        <w:t xml:space="preserve"> </w:t>
      </w:r>
      <w:r w:rsidRPr="00CF0218">
        <w:rPr>
          <w:lang w:val="pl-PL"/>
        </w:rPr>
        <w:t>połączyć skargi</w:t>
      </w:r>
      <w:r w:rsidR="001A594F" w:rsidRPr="00CF0218">
        <w:rPr>
          <w:lang w:val="pl-PL"/>
        </w:rPr>
        <w:t>;</w:t>
      </w:r>
    </w:p>
    <w:p w:rsidR="001A594F" w:rsidRPr="00CF0218" w:rsidRDefault="00C10100" w:rsidP="00DD5313">
      <w:pPr>
        <w:pStyle w:val="DecList"/>
        <w:rPr>
          <w:lang w:val="pl-PL"/>
        </w:rPr>
      </w:pPr>
      <w:r w:rsidRPr="00CF0218">
        <w:rPr>
          <w:i/>
          <w:lang w:val="pl-PL"/>
        </w:rPr>
        <w:t>Uznaje</w:t>
      </w:r>
      <w:r w:rsidR="001A594F" w:rsidRPr="00CF0218">
        <w:rPr>
          <w:lang w:val="pl-PL"/>
        </w:rPr>
        <w:t xml:space="preserve"> </w:t>
      </w:r>
      <w:r w:rsidRPr="00CF0218">
        <w:rPr>
          <w:lang w:val="pl-PL"/>
        </w:rPr>
        <w:t>skargi za niedopuszczalne</w:t>
      </w:r>
      <w:r w:rsidR="001A594F" w:rsidRPr="00CF0218">
        <w:rPr>
          <w:lang w:val="pl-PL"/>
        </w:rPr>
        <w:t>.</w:t>
      </w:r>
    </w:p>
    <w:p w:rsidR="00E93FC7" w:rsidRPr="00CF0218" w:rsidRDefault="00E93FC7" w:rsidP="00EE3667">
      <w:pPr>
        <w:pStyle w:val="ECHRPara"/>
        <w:rPr>
          <w:sz w:val="2"/>
          <w:szCs w:val="2"/>
          <w:lang w:val="pl-PL"/>
        </w:rPr>
      </w:pPr>
    </w:p>
    <w:p w:rsidR="009912DE" w:rsidRPr="00CF0218" w:rsidRDefault="00C10100" w:rsidP="009912DE">
      <w:pPr>
        <w:pStyle w:val="DecList"/>
        <w:rPr>
          <w:lang w:val="pl-PL"/>
        </w:rPr>
      </w:pPr>
      <w:r w:rsidRPr="00CF0218">
        <w:rPr>
          <w:lang w:val="pl-PL"/>
        </w:rPr>
        <w:t xml:space="preserve">Sporządzono w języku angielskim i obwieszczono na piśmie w dniu 16 </w:t>
      </w:r>
      <w:r w:rsidR="006F15BC" w:rsidRPr="00CF0218">
        <w:rPr>
          <w:lang w:val="pl-PL"/>
        </w:rPr>
        <w:t>l</w:t>
      </w:r>
      <w:r w:rsidRPr="00CF0218">
        <w:rPr>
          <w:lang w:val="pl-PL"/>
        </w:rPr>
        <w:t>ipca 2015 roku</w:t>
      </w:r>
      <w:r w:rsidR="00C75E0F" w:rsidRPr="00CF0218">
        <w:rPr>
          <w:lang w:val="pl-PL"/>
        </w:rPr>
        <w:t>.</w:t>
      </w:r>
    </w:p>
    <w:p w:rsidR="009912DE" w:rsidRPr="00CF0218" w:rsidRDefault="001A594F" w:rsidP="009912DE">
      <w:pPr>
        <w:pStyle w:val="JuSigned"/>
        <w:rPr>
          <w:lang w:val="pl-PL"/>
        </w:rPr>
      </w:pPr>
      <w:r w:rsidRPr="00CF0218">
        <w:rPr>
          <w:lang w:val="pl-PL"/>
        </w:rPr>
        <w:tab/>
      </w:r>
      <w:proofErr w:type="spellStart"/>
      <w:r w:rsidR="00E85316" w:rsidRPr="00CF0218">
        <w:rPr>
          <w:lang w:val="pl-PL"/>
        </w:rPr>
        <w:t>Fato</w:t>
      </w:r>
      <w:r w:rsidR="00E85316" w:rsidRPr="00CF0218">
        <w:rPr>
          <w:rFonts w:cstheme="minorHAnsi"/>
          <w:lang w:val="pl-PL"/>
        </w:rPr>
        <w:t>ş</w:t>
      </w:r>
      <w:proofErr w:type="spellEnd"/>
      <w:r w:rsidR="00E85316" w:rsidRPr="00CF0218">
        <w:rPr>
          <w:lang w:val="pl-PL"/>
        </w:rPr>
        <w:t xml:space="preserve"> </w:t>
      </w:r>
      <w:proofErr w:type="spellStart"/>
      <w:r w:rsidR="00E85316" w:rsidRPr="00CF0218">
        <w:rPr>
          <w:lang w:val="pl-PL"/>
        </w:rPr>
        <w:t>Arac</w:t>
      </w:r>
      <w:r w:rsidR="00E85316" w:rsidRPr="00CF0218">
        <w:rPr>
          <w:rFonts w:cstheme="minorHAnsi"/>
          <w:lang w:val="pl-PL"/>
        </w:rPr>
        <w:t>ɪ</w:t>
      </w:r>
      <w:proofErr w:type="spellEnd"/>
      <w:r w:rsidR="009912DE" w:rsidRPr="00CF0218">
        <w:rPr>
          <w:lang w:val="pl-PL"/>
        </w:rPr>
        <w:tab/>
      </w:r>
      <w:r w:rsidRPr="00CF0218">
        <w:rPr>
          <w:szCs w:val="24"/>
          <w:lang w:val="pl-PL"/>
        </w:rPr>
        <w:t xml:space="preserve">Guido </w:t>
      </w:r>
      <w:proofErr w:type="spellStart"/>
      <w:r w:rsidRPr="00CF0218">
        <w:rPr>
          <w:szCs w:val="24"/>
          <w:lang w:val="pl-PL"/>
        </w:rPr>
        <w:t>Raimondi</w:t>
      </w:r>
      <w:proofErr w:type="spellEnd"/>
      <w:r w:rsidR="009912DE" w:rsidRPr="00CF0218">
        <w:rPr>
          <w:lang w:val="pl-PL"/>
        </w:rPr>
        <w:br/>
      </w:r>
      <w:r w:rsidR="009912DE" w:rsidRPr="00CF0218">
        <w:rPr>
          <w:lang w:val="pl-PL"/>
        </w:rPr>
        <w:tab/>
      </w:r>
      <w:r w:rsidR="00C10100" w:rsidRPr="00CF0218">
        <w:rPr>
          <w:lang w:val="pl-PL"/>
        </w:rPr>
        <w:t>Zastępca Kanclerza</w:t>
      </w:r>
      <w:r w:rsidR="009912DE" w:rsidRPr="00CF0218">
        <w:rPr>
          <w:lang w:val="pl-PL"/>
        </w:rPr>
        <w:tab/>
      </w:r>
      <w:r w:rsidR="00C10100" w:rsidRPr="00CF0218">
        <w:rPr>
          <w:lang w:val="pl-PL"/>
        </w:rPr>
        <w:t>Przewodniczący</w:t>
      </w:r>
    </w:p>
    <w:sectPr w:rsidR="009912DE" w:rsidRPr="00CF0218" w:rsidSect="007604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1A5" w:rsidRDefault="005431A5" w:rsidP="005C4C1E">
      <w:r>
        <w:separator/>
      </w:r>
    </w:p>
  </w:endnote>
  <w:endnote w:type="continuationSeparator" w:id="0">
    <w:p w:rsidR="005431A5" w:rsidRDefault="005431A5" w:rsidP="005C4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D37" w:rsidRDefault="004B6D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D37" w:rsidRDefault="004B6D3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F41" w:rsidRPr="001A594F" w:rsidRDefault="00A30F41" w:rsidP="00DD5313">
    <w:pPr>
      <w:jc w:val="center"/>
      <w:rPr>
        <w:lang w:val="en-GB"/>
      </w:rPr>
    </w:pPr>
    <w:r>
      <w:rPr>
        <w:noProof/>
        <w:lang w:val="pl-PL" w:eastAsia="pl-PL"/>
      </w:rPr>
      <w:drawing>
        <wp:inline distT="0" distB="0" distL="0" distR="0">
          <wp:extent cx="771525" cy="619125"/>
          <wp:effectExtent l="0" t="0" r="9525" b="9525"/>
          <wp:docPr id="57" name="Picture 5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0F41" w:rsidRPr="005C4C1E" w:rsidRDefault="00A30F41" w:rsidP="00DD5313">
    <w:pPr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1A5" w:rsidRDefault="005431A5" w:rsidP="005C4C1E">
      <w:r>
        <w:separator/>
      </w:r>
    </w:p>
  </w:footnote>
  <w:footnote w:type="continuationSeparator" w:id="0">
    <w:p w:rsidR="005431A5" w:rsidRDefault="005431A5" w:rsidP="005C4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D37" w:rsidRDefault="00A30F41" w:rsidP="003B549F">
    <w:pPr>
      <w:pStyle w:val="ECHRHeader"/>
      <w:rPr>
        <w:noProof/>
        <w:lang w:val="en-GB"/>
      </w:rPr>
    </w:pPr>
    <w:r>
      <w:rPr>
        <w:rStyle w:val="Numerstrony"/>
        <w:lang w:val="en-GB"/>
      </w:rPr>
      <w:fldChar w:fldCharType="begin"/>
    </w:r>
    <w:r>
      <w:rPr>
        <w:rStyle w:val="Numerstrony"/>
        <w:lang w:val="en-GB"/>
      </w:rPr>
      <w:instrText xml:space="preserve"> PAGE </w:instrText>
    </w:r>
    <w:r>
      <w:rPr>
        <w:rStyle w:val="Numerstrony"/>
        <w:lang w:val="en-GB"/>
      </w:rPr>
      <w:fldChar w:fldCharType="separate"/>
    </w:r>
    <w:r w:rsidR="00414FCF">
      <w:rPr>
        <w:rStyle w:val="Numerstrony"/>
        <w:noProof/>
        <w:lang w:val="en-GB"/>
      </w:rPr>
      <w:t>26</w:t>
    </w:r>
    <w:r>
      <w:rPr>
        <w:rStyle w:val="Numerstrony"/>
        <w:lang w:val="en-GB"/>
      </w:rPr>
      <w:fldChar w:fldCharType="end"/>
    </w:r>
    <w:r w:rsidRPr="0076040F">
      <w:rPr>
        <w:lang w:val="en-GB"/>
      </w:rPr>
      <w:tab/>
    </w:r>
    <w:r w:rsidR="004B6D37">
      <w:rPr>
        <w:lang w:val="en-GB"/>
      </w:rPr>
      <w:t xml:space="preserve">DECYZJA W SPRAWACH </w:t>
    </w:r>
    <w:r>
      <w:rPr>
        <w:noProof/>
        <w:lang w:val="en-GB"/>
      </w:rPr>
      <w:t xml:space="preserve">NICKLINSON </w:t>
    </w:r>
    <w:r w:rsidR="004B6D37">
      <w:rPr>
        <w:noProof/>
        <w:lang w:val="en-GB"/>
      </w:rPr>
      <w:t>p</w:t>
    </w:r>
    <w:r>
      <w:rPr>
        <w:noProof/>
        <w:lang w:val="en-GB"/>
      </w:rPr>
      <w:t xml:space="preserve">. </w:t>
    </w:r>
    <w:r w:rsidR="004B6D37">
      <w:rPr>
        <w:noProof/>
        <w:lang w:val="en-GB"/>
      </w:rPr>
      <w:t xml:space="preserve">WIELKIEJ BRYTANII </w:t>
    </w:r>
  </w:p>
  <w:p w:rsidR="00A30F41" w:rsidRPr="0076040F" w:rsidRDefault="004B6D37" w:rsidP="003B549F">
    <w:pPr>
      <w:pStyle w:val="ECHRHeader"/>
      <w:rPr>
        <w:lang w:val="en-GB"/>
      </w:rPr>
    </w:pPr>
    <w:r>
      <w:rPr>
        <w:noProof/>
        <w:lang w:val="en-GB"/>
      </w:rPr>
      <w:t xml:space="preserve">                        ORAZ  </w:t>
    </w:r>
    <w:r>
      <w:rPr>
        <w:lang w:val="en-GB"/>
      </w:rPr>
      <w:t>LAMB p. WIELKIEJ BRYTANII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D37" w:rsidRDefault="004B6D37" w:rsidP="004B6D37">
    <w:pPr>
      <w:pStyle w:val="ECHRHeader"/>
      <w:rPr>
        <w:noProof/>
        <w:lang w:val="en-GB"/>
      </w:rPr>
    </w:pPr>
    <w:r>
      <w:rPr>
        <w:rStyle w:val="Numerstrony"/>
        <w:lang w:val="en-GB"/>
      </w:rPr>
      <w:fldChar w:fldCharType="begin"/>
    </w:r>
    <w:r>
      <w:rPr>
        <w:rStyle w:val="Numerstrony"/>
        <w:lang w:val="en-GB"/>
      </w:rPr>
      <w:instrText xml:space="preserve"> PAGE </w:instrText>
    </w:r>
    <w:r>
      <w:rPr>
        <w:rStyle w:val="Numerstrony"/>
        <w:lang w:val="en-GB"/>
      </w:rPr>
      <w:fldChar w:fldCharType="separate"/>
    </w:r>
    <w:r w:rsidR="00414FCF">
      <w:rPr>
        <w:rStyle w:val="Numerstrony"/>
        <w:noProof/>
        <w:lang w:val="en-GB"/>
      </w:rPr>
      <w:t>25</w:t>
    </w:r>
    <w:r>
      <w:rPr>
        <w:rStyle w:val="Numerstrony"/>
        <w:lang w:val="en-GB"/>
      </w:rPr>
      <w:fldChar w:fldCharType="end"/>
    </w:r>
    <w:r w:rsidRPr="0076040F">
      <w:rPr>
        <w:lang w:val="en-GB"/>
      </w:rPr>
      <w:tab/>
    </w:r>
    <w:r>
      <w:rPr>
        <w:lang w:val="en-GB"/>
      </w:rPr>
      <w:t xml:space="preserve">DECYZJA W SPRAWACH </w:t>
    </w:r>
    <w:r>
      <w:rPr>
        <w:noProof/>
        <w:lang w:val="en-GB"/>
      </w:rPr>
      <w:t xml:space="preserve">NICKLINSON p. WIELKIEJ BRYTANII </w:t>
    </w:r>
  </w:p>
  <w:p w:rsidR="004B6D37" w:rsidRPr="0076040F" w:rsidRDefault="004B6D37" w:rsidP="004B6D37">
    <w:pPr>
      <w:pStyle w:val="ECHRHeader"/>
      <w:rPr>
        <w:lang w:val="en-GB"/>
      </w:rPr>
    </w:pPr>
    <w:r>
      <w:rPr>
        <w:noProof/>
        <w:lang w:val="en-GB"/>
      </w:rPr>
      <w:t xml:space="preserve">                        ORAZ  </w:t>
    </w:r>
    <w:r>
      <w:rPr>
        <w:lang w:val="en-GB"/>
      </w:rPr>
      <w:t>LAMB p. WIELKIEJ BRYTANII</w:t>
    </w:r>
  </w:p>
  <w:p w:rsidR="00A30F41" w:rsidRPr="00F07065" w:rsidRDefault="00A30F41" w:rsidP="004B6D37">
    <w:pPr>
      <w:pStyle w:val="ECHRHeader"/>
      <w:rPr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F41" w:rsidRPr="00A45145" w:rsidRDefault="00A30F41" w:rsidP="00DD5313">
    <w:pPr>
      <w:jc w:val="center"/>
    </w:pPr>
    <w:r>
      <w:rPr>
        <w:noProof/>
        <w:lang w:val="pl-PL" w:eastAsia="pl-PL"/>
      </w:rPr>
      <w:drawing>
        <wp:inline distT="0" distB="0" distL="0" distR="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0F41" w:rsidRPr="005C4C1E" w:rsidRDefault="00A30F41" w:rsidP="00DD5313">
    <w:pPr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87C151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1A25970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AE02580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D8C010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BBCB4B4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BE6B428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A124C6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8ADC3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4C40F8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92470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20C1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75C4D5D"/>
    <w:multiLevelType w:val="multilevel"/>
    <w:tmpl w:val="0409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3BB25E0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6BC1319"/>
    <w:multiLevelType w:val="hybridMultilevel"/>
    <w:tmpl w:val="8A3A3B86"/>
    <w:lvl w:ilvl="0" w:tplc="E19E0E08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4"/>
  </w:num>
  <w:num w:numId="15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oNotTrackFormatting/>
  <w:defaultTabStop w:val="720"/>
  <w:hyphenationZone w:val="425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licationsApp" w:val="2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2"/>
    <w:docVar w:name="SecondCaseDateIntro" w:val="12/19/2014"/>
    <w:docVar w:name="SecondCaseFirstName" w:val="JANE"/>
    <w:docVar w:name="SecondCaseLastName" w:val="NICKLINSON"/>
    <w:docVar w:name="SecondCaseNumber" w:val="2478/15"/>
    <w:docVar w:name="SecondCaseState" w:val="the United Kingdom"/>
    <w:docVar w:name="SignForeName" w:val="0"/>
  </w:docVars>
  <w:rsids>
    <w:rsidRoot w:val="001A594F"/>
    <w:rsid w:val="00013E32"/>
    <w:rsid w:val="00017F5E"/>
    <w:rsid w:val="00023D16"/>
    <w:rsid w:val="00024CA4"/>
    <w:rsid w:val="00030022"/>
    <w:rsid w:val="00032403"/>
    <w:rsid w:val="00036D2D"/>
    <w:rsid w:val="00047311"/>
    <w:rsid w:val="00065EC0"/>
    <w:rsid w:val="00076FA9"/>
    <w:rsid w:val="000802A7"/>
    <w:rsid w:val="00083263"/>
    <w:rsid w:val="0008408D"/>
    <w:rsid w:val="00093BCA"/>
    <w:rsid w:val="00094BC0"/>
    <w:rsid w:val="000A1ACF"/>
    <w:rsid w:val="000A571E"/>
    <w:rsid w:val="000B17B2"/>
    <w:rsid w:val="000B2315"/>
    <w:rsid w:val="000B5F0E"/>
    <w:rsid w:val="000C2443"/>
    <w:rsid w:val="000D0794"/>
    <w:rsid w:val="000D0846"/>
    <w:rsid w:val="000D2AA5"/>
    <w:rsid w:val="000E08B7"/>
    <w:rsid w:val="000E36F0"/>
    <w:rsid w:val="000E45EC"/>
    <w:rsid w:val="000F7050"/>
    <w:rsid w:val="00123ECA"/>
    <w:rsid w:val="00124826"/>
    <w:rsid w:val="0013169F"/>
    <w:rsid w:val="00142383"/>
    <w:rsid w:val="00146CF8"/>
    <w:rsid w:val="0015419B"/>
    <w:rsid w:val="00154FA8"/>
    <w:rsid w:val="001818B5"/>
    <w:rsid w:val="001833F9"/>
    <w:rsid w:val="001836C3"/>
    <w:rsid w:val="00190F26"/>
    <w:rsid w:val="0019105F"/>
    <w:rsid w:val="001A594F"/>
    <w:rsid w:val="001B2F28"/>
    <w:rsid w:val="001B473C"/>
    <w:rsid w:val="001E22AB"/>
    <w:rsid w:val="001E5FCB"/>
    <w:rsid w:val="001F1E30"/>
    <w:rsid w:val="00200BC4"/>
    <w:rsid w:val="0020294D"/>
    <w:rsid w:val="00206A52"/>
    <w:rsid w:val="00213592"/>
    <w:rsid w:val="00217BBD"/>
    <w:rsid w:val="002262A6"/>
    <w:rsid w:val="00226BDF"/>
    <w:rsid w:val="00233003"/>
    <w:rsid w:val="002463A7"/>
    <w:rsid w:val="00252EFA"/>
    <w:rsid w:val="00257E5A"/>
    <w:rsid w:val="00260722"/>
    <w:rsid w:val="00274B13"/>
    <w:rsid w:val="00276F93"/>
    <w:rsid w:val="00285372"/>
    <w:rsid w:val="00285383"/>
    <w:rsid w:val="00287701"/>
    <w:rsid w:val="00287803"/>
    <w:rsid w:val="00290B2C"/>
    <w:rsid w:val="00293F9D"/>
    <w:rsid w:val="0029539F"/>
    <w:rsid w:val="0029715C"/>
    <w:rsid w:val="002A773E"/>
    <w:rsid w:val="002C4723"/>
    <w:rsid w:val="002D0218"/>
    <w:rsid w:val="002D021B"/>
    <w:rsid w:val="002D0AD4"/>
    <w:rsid w:val="002D370B"/>
    <w:rsid w:val="002E1129"/>
    <w:rsid w:val="002F08C7"/>
    <w:rsid w:val="002F0F63"/>
    <w:rsid w:val="00301051"/>
    <w:rsid w:val="0030671D"/>
    <w:rsid w:val="00311AC8"/>
    <w:rsid w:val="003124BA"/>
    <w:rsid w:val="003145E1"/>
    <w:rsid w:val="003233F6"/>
    <w:rsid w:val="003334E0"/>
    <w:rsid w:val="00335F17"/>
    <w:rsid w:val="0034403C"/>
    <w:rsid w:val="0035309B"/>
    <w:rsid w:val="003557E1"/>
    <w:rsid w:val="00380AAE"/>
    <w:rsid w:val="00380EA7"/>
    <w:rsid w:val="00381C33"/>
    <w:rsid w:val="00390073"/>
    <w:rsid w:val="003972C7"/>
    <w:rsid w:val="003A034D"/>
    <w:rsid w:val="003A0B9D"/>
    <w:rsid w:val="003A3D61"/>
    <w:rsid w:val="003A7705"/>
    <w:rsid w:val="003B448E"/>
    <w:rsid w:val="003B4EC0"/>
    <w:rsid w:val="003B549F"/>
    <w:rsid w:val="003B644E"/>
    <w:rsid w:val="003C061C"/>
    <w:rsid w:val="003C7C03"/>
    <w:rsid w:val="003D2893"/>
    <w:rsid w:val="003D2BA3"/>
    <w:rsid w:val="003D2BE5"/>
    <w:rsid w:val="003D543F"/>
    <w:rsid w:val="003D59F5"/>
    <w:rsid w:val="003E4C92"/>
    <w:rsid w:val="003E7128"/>
    <w:rsid w:val="003F3C05"/>
    <w:rsid w:val="003F5BAF"/>
    <w:rsid w:val="004123A8"/>
    <w:rsid w:val="004130FF"/>
    <w:rsid w:val="00414FCF"/>
    <w:rsid w:val="0043155B"/>
    <w:rsid w:val="00434C8C"/>
    <w:rsid w:val="0043575F"/>
    <w:rsid w:val="00436698"/>
    <w:rsid w:val="004429EC"/>
    <w:rsid w:val="0044354F"/>
    <w:rsid w:val="00447D09"/>
    <w:rsid w:val="004628EF"/>
    <w:rsid w:val="00472833"/>
    <w:rsid w:val="0047478D"/>
    <w:rsid w:val="004825DD"/>
    <w:rsid w:val="0049002D"/>
    <w:rsid w:val="00491F79"/>
    <w:rsid w:val="004A011A"/>
    <w:rsid w:val="004A0B02"/>
    <w:rsid w:val="004A58C3"/>
    <w:rsid w:val="004B6D37"/>
    <w:rsid w:val="004B7AF8"/>
    <w:rsid w:val="004C2FD0"/>
    <w:rsid w:val="004C33F7"/>
    <w:rsid w:val="004C74F0"/>
    <w:rsid w:val="004E04A4"/>
    <w:rsid w:val="004E2E9C"/>
    <w:rsid w:val="004E6E10"/>
    <w:rsid w:val="004F31E2"/>
    <w:rsid w:val="004F67B0"/>
    <w:rsid w:val="004F7BA8"/>
    <w:rsid w:val="00501AF8"/>
    <w:rsid w:val="005038E1"/>
    <w:rsid w:val="005130BA"/>
    <w:rsid w:val="00521BFD"/>
    <w:rsid w:val="00522637"/>
    <w:rsid w:val="0052416D"/>
    <w:rsid w:val="00530F48"/>
    <w:rsid w:val="005316C8"/>
    <w:rsid w:val="005364A9"/>
    <w:rsid w:val="00540EDC"/>
    <w:rsid w:val="005431A5"/>
    <w:rsid w:val="00555787"/>
    <w:rsid w:val="00562209"/>
    <w:rsid w:val="0057362B"/>
    <w:rsid w:val="005848C9"/>
    <w:rsid w:val="00592C27"/>
    <w:rsid w:val="005B210F"/>
    <w:rsid w:val="005B2862"/>
    <w:rsid w:val="005B4334"/>
    <w:rsid w:val="005C2190"/>
    <w:rsid w:val="005C4C1E"/>
    <w:rsid w:val="005D0CCC"/>
    <w:rsid w:val="005D3FBE"/>
    <w:rsid w:val="005D5C90"/>
    <w:rsid w:val="005D6B03"/>
    <w:rsid w:val="005E0FB5"/>
    <w:rsid w:val="006114A3"/>
    <w:rsid w:val="00611C04"/>
    <w:rsid w:val="00612912"/>
    <w:rsid w:val="00621AE3"/>
    <w:rsid w:val="00623174"/>
    <w:rsid w:val="00654B39"/>
    <w:rsid w:val="0065524B"/>
    <w:rsid w:val="00656C15"/>
    <w:rsid w:val="006647EE"/>
    <w:rsid w:val="00673E92"/>
    <w:rsid w:val="00675FC8"/>
    <w:rsid w:val="006B50A3"/>
    <w:rsid w:val="006C22E9"/>
    <w:rsid w:val="006C4E62"/>
    <w:rsid w:val="006D5AF6"/>
    <w:rsid w:val="006D674C"/>
    <w:rsid w:val="006E634C"/>
    <w:rsid w:val="006E76F3"/>
    <w:rsid w:val="006E7B64"/>
    <w:rsid w:val="006F0859"/>
    <w:rsid w:val="006F15BC"/>
    <w:rsid w:val="006F1646"/>
    <w:rsid w:val="006F6B3F"/>
    <w:rsid w:val="007147E0"/>
    <w:rsid w:val="007223B9"/>
    <w:rsid w:val="007267E4"/>
    <w:rsid w:val="00730C70"/>
    <w:rsid w:val="00736002"/>
    <w:rsid w:val="007419D0"/>
    <w:rsid w:val="007505B5"/>
    <w:rsid w:val="00750F4F"/>
    <w:rsid w:val="007574CE"/>
    <w:rsid w:val="0076040F"/>
    <w:rsid w:val="007718BF"/>
    <w:rsid w:val="00781309"/>
    <w:rsid w:val="00781BCF"/>
    <w:rsid w:val="0078529F"/>
    <w:rsid w:val="00786079"/>
    <w:rsid w:val="00797EE8"/>
    <w:rsid w:val="007A1C53"/>
    <w:rsid w:val="007A56FA"/>
    <w:rsid w:val="007B0869"/>
    <w:rsid w:val="007B26DF"/>
    <w:rsid w:val="007B2D86"/>
    <w:rsid w:val="007C7F8A"/>
    <w:rsid w:val="007D2C4F"/>
    <w:rsid w:val="007E122E"/>
    <w:rsid w:val="007F5A3E"/>
    <w:rsid w:val="007F6B77"/>
    <w:rsid w:val="008040D8"/>
    <w:rsid w:val="00805198"/>
    <w:rsid w:val="008053D5"/>
    <w:rsid w:val="008108E8"/>
    <w:rsid w:val="008115C9"/>
    <w:rsid w:val="00817FC5"/>
    <w:rsid w:val="00830E0F"/>
    <w:rsid w:val="00836E86"/>
    <w:rsid w:val="008509AA"/>
    <w:rsid w:val="00850FD6"/>
    <w:rsid w:val="008541C3"/>
    <w:rsid w:val="00860198"/>
    <w:rsid w:val="008627B7"/>
    <w:rsid w:val="00864010"/>
    <w:rsid w:val="0086563D"/>
    <w:rsid w:val="00870CCC"/>
    <w:rsid w:val="00876DE7"/>
    <w:rsid w:val="00877CAE"/>
    <w:rsid w:val="00881615"/>
    <w:rsid w:val="00883450"/>
    <w:rsid w:val="00893A9E"/>
    <w:rsid w:val="008947C4"/>
    <w:rsid w:val="00894A3F"/>
    <w:rsid w:val="008A04D0"/>
    <w:rsid w:val="008A117C"/>
    <w:rsid w:val="008A38D6"/>
    <w:rsid w:val="008B6CE9"/>
    <w:rsid w:val="008C67C3"/>
    <w:rsid w:val="008C709E"/>
    <w:rsid w:val="008C7818"/>
    <w:rsid w:val="008D2E14"/>
    <w:rsid w:val="008D362D"/>
    <w:rsid w:val="008D71A7"/>
    <w:rsid w:val="008E19D2"/>
    <w:rsid w:val="008E6949"/>
    <w:rsid w:val="008F7748"/>
    <w:rsid w:val="0090350E"/>
    <w:rsid w:val="00907464"/>
    <w:rsid w:val="00907644"/>
    <w:rsid w:val="0093268C"/>
    <w:rsid w:val="009411A9"/>
    <w:rsid w:val="0094439D"/>
    <w:rsid w:val="00944695"/>
    <w:rsid w:val="00946A95"/>
    <w:rsid w:val="00947D32"/>
    <w:rsid w:val="0095216B"/>
    <w:rsid w:val="00970511"/>
    <w:rsid w:val="0097194D"/>
    <w:rsid w:val="00973882"/>
    <w:rsid w:val="009739B6"/>
    <w:rsid w:val="00974A57"/>
    <w:rsid w:val="00974F39"/>
    <w:rsid w:val="0097513D"/>
    <w:rsid w:val="009766DA"/>
    <w:rsid w:val="00977232"/>
    <w:rsid w:val="00977EEB"/>
    <w:rsid w:val="00990B27"/>
    <w:rsid w:val="009912DE"/>
    <w:rsid w:val="00994666"/>
    <w:rsid w:val="00997187"/>
    <w:rsid w:val="009A0A87"/>
    <w:rsid w:val="009A722F"/>
    <w:rsid w:val="009B5B42"/>
    <w:rsid w:val="009B640D"/>
    <w:rsid w:val="009C4158"/>
    <w:rsid w:val="009D64D0"/>
    <w:rsid w:val="009D77BA"/>
    <w:rsid w:val="009E371C"/>
    <w:rsid w:val="009F2B98"/>
    <w:rsid w:val="009F5647"/>
    <w:rsid w:val="00A02F0F"/>
    <w:rsid w:val="00A04600"/>
    <w:rsid w:val="00A11A44"/>
    <w:rsid w:val="00A206C2"/>
    <w:rsid w:val="00A21F73"/>
    <w:rsid w:val="00A2302B"/>
    <w:rsid w:val="00A245AA"/>
    <w:rsid w:val="00A30F41"/>
    <w:rsid w:val="00A32536"/>
    <w:rsid w:val="00A3462B"/>
    <w:rsid w:val="00A4493B"/>
    <w:rsid w:val="00A52017"/>
    <w:rsid w:val="00A55BE9"/>
    <w:rsid w:val="00A567CA"/>
    <w:rsid w:val="00A606DB"/>
    <w:rsid w:val="00A61669"/>
    <w:rsid w:val="00A62831"/>
    <w:rsid w:val="00A66F5B"/>
    <w:rsid w:val="00A7034D"/>
    <w:rsid w:val="00A801E4"/>
    <w:rsid w:val="00A8287E"/>
    <w:rsid w:val="00A92649"/>
    <w:rsid w:val="00A92BAE"/>
    <w:rsid w:val="00A97FA9"/>
    <w:rsid w:val="00AA2EDC"/>
    <w:rsid w:val="00AC4981"/>
    <w:rsid w:val="00AC653D"/>
    <w:rsid w:val="00AD240D"/>
    <w:rsid w:val="00AD73D9"/>
    <w:rsid w:val="00AF175D"/>
    <w:rsid w:val="00AF3836"/>
    <w:rsid w:val="00B01DBF"/>
    <w:rsid w:val="00B052A0"/>
    <w:rsid w:val="00B2397A"/>
    <w:rsid w:val="00B3005E"/>
    <w:rsid w:val="00B33F94"/>
    <w:rsid w:val="00B41F9E"/>
    <w:rsid w:val="00B45449"/>
    <w:rsid w:val="00B479AD"/>
    <w:rsid w:val="00B649E5"/>
    <w:rsid w:val="00B64EC5"/>
    <w:rsid w:val="00B65584"/>
    <w:rsid w:val="00B67325"/>
    <w:rsid w:val="00B7111F"/>
    <w:rsid w:val="00B71238"/>
    <w:rsid w:val="00B77A6A"/>
    <w:rsid w:val="00B839B6"/>
    <w:rsid w:val="00B90EA9"/>
    <w:rsid w:val="00B954D7"/>
    <w:rsid w:val="00BA15B3"/>
    <w:rsid w:val="00BA6223"/>
    <w:rsid w:val="00BC5779"/>
    <w:rsid w:val="00BF391B"/>
    <w:rsid w:val="00C035AB"/>
    <w:rsid w:val="00C07244"/>
    <w:rsid w:val="00C10100"/>
    <w:rsid w:val="00C138D4"/>
    <w:rsid w:val="00C13F52"/>
    <w:rsid w:val="00C2125C"/>
    <w:rsid w:val="00C24EBD"/>
    <w:rsid w:val="00C24F44"/>
    <w:rsid w:val="00C30374"/>
    <w:rsid w:val="00C34065"/>
    <w:rsid w:val="00C431F4"/>
    <w:rsid w:val="00C43258"/>
    <w:rsid w:val="00C44736"/>
    <w:rsid w:val="00C465AF"/>
    <w:rsid w:val="00C56AB7"/>
    <w:rsid w:val="00C64C36"/>
    <w:rsid w:val="00C6653F"/>
    <w:rsid w:val="00C72A0D"/>
    <w:rsid w:val="00C75D1C"/>
    <w:rsid w:val="00C75E0F"/>
    <w:rsid w:val="00C802C0"/>
    <w:rsid w:val="00C8164A"/>
    <w:rsid w:val="00C82C76"/>
    <w:rsid w:val="00C841F3"/>
    <w:rsid w:val="00C90BD7"/>
    <w:rsid w:val="00C9744B"/>
    <w:rsid w:val="00CA7709"/>
    <w:rsid w:val="00CB41B9"/>
    <w:rsid w:val="00CB72B7"/>
    <w:rsid w:val="00CB758C"/>
    <w:rsid w:val="00CC0799"/>
    <w:rsid w:val="00CC2603"/>
    <w:rsid w:val="00CD3E9F"/>
    <w:rsid w:val="00CD7296"/>
    <w:rsid w:val="00CF0218"/>
    <w:rsid w:val="00CF3A3D"/>
    <w:rsid w:val="00CF4459"/>
    <w:rsid w:val="00CF5212"/>
    <w:rsid w:val="00D10499"/>
    <w:rsid w:val="00D14E75"/>
    <w:rsid w:val="00D23EFD"/>
    <w:rsid w:val="00D2421C"/>
    <w:rsid w:val="00D24F49"/>
    <w:rsid w:val="00D35E11"/>
    <w:rsid w:val="00D426D2"/>
    <w:rsid w:val="00D45543"/>
    <w:rsid w:val="00D45934"/>
    <w:rsid w:val="00D45A41"/>
    <w:rsid w:val="00D45A43"/>
    <w:rsid w:val="00D4607E"/>
    <w:rsid w:val="00D514A9"/>
    <w:rsid w:val="00D51F8B"/>
    <w:rsid w:val="00D54E8C"/>
    <w:rsid w:val="00D73AF8"/>
    <w:rsid w:val="00D85934"/>
    <w:rsid w:val="00D92FDC"/>
    <w:rsid w:val="00D93F2D"/>
    <w:rsid w:val="00D979CE"/>
    <w:rsid w:val="00DB0CA4"/>
    <w:rsid w:val="00DB213F"/>
    <w:rsid w:val="00DC1E4D"/>
    <w:rsid w:val="00DD2023"/>
    <w:rsid w:val="00DD5313"/>
    <w:rsid w:val="00DE6546"/>
    <w:rsid w:val="00DE6C2C"/>
    <w:rsid w:val="00DF27F6"/>
    <w:rsid w:val="00DF28B0"/>
    <w:rsid w:val="00DF3112"/>
    <w:rsid w:val="00E00CD4"/>
    <w:rsid w:val="00E029AB"/>
    <w:rsid w:val="00E05876"/>
    <w:rsid w:val="00E136EC"/>
    <w:rsid w:val="00E17AFD"/>
    <w:rsid w:val="00E205FE"/>
    <w:rsid w:val="00E2385D"/>
    <w:rsid w:val="00E242A7"/>
    <w:rsid w:val="00E25AF2"/>
    <w:rsid w:val="00E263F0"/>
    <w:rsid w:val="00E40AF7"/>
    <w:rsid w:val="00E50569"/>
    <w:rsid w:val="00E56CEB"/>
    <w:rsid w:val="00E64B70"/>
    <w:rsid w:val="00E76837"/>
    <w:rsid w:val="00E81DA6"/>
    <w:rsid w:val="00E85316"/>
    <w:rsid w:val="00E906BA"/>
    <w:rsid w:val="00E93FC7"/>
    <w:rsid w:val="00E97D02"/>
    <w:rsid w:val="00EB3DAE"/>
    <w:rsid w:val="00EB645B"/>
    <w:rsid w:val="00EC3A2B"/>
    <w:rsid w:val="00EC5724"/>
    <w:rsid w:val="00EC5CB4"/>
    <w:rsid w:val="00ED04C3"/>
    <w:rsid w:val="00ED1BBA"/>
    <w:rsid w:val="00EE2015"/>
    <w:rsid w:val="00EE343F"/>
    <w:rsid w:val="00EE3667"/>
    <w:rsid w:val="00EE72B5"/>
    <w:rsid w:val="00EF3308"/>
    <w:rsid w:val="00EF50B8"/>
    <w:rsid w:val="00EF53F3"/>
    <w:rsid w:val="00F03C1F"/>
    <w:rsid w:val="00F065EF"/>
    <w:rsid w:val="00F07065"/>
    <w:rsid w:val="00F2438C"/>
    <w:rsid w:val="00F24A83"/>
    <w:rsid w:val="00F372BD"/>
    <w:rsid w:val="00F518C8"/>
    <w:rsid w:val="00F57A82"/>
    <w:rsid w:val="00F62C31"/>
    <w:rsid w:val="00F63B38"/>
    <w:rsid w:val="00F70F1F"/>
    <w:rsid w:val="00F72977"/>
    <w:rsid w:val="00F7795F"/>
    <w:rsid w:val="00F8449A"/>
    <w:rsid w:val="00F91760"/>
    <w:rsid w:val="00F960A3"/>
    <w:rsid w:val="00F97089"/>
    <w:rsid w:val="00F9774A"/>
    <w:rsid w:val="00FA1216"/>
    <w:rsid w:val="00FA2470"/>
    <w:rsid w:val="00FA3FE4"/>
    <w:rsid w:val="00FB6186"/>
    <w:rsid w:val="00FE2A8E"/>
    <w:rsid w:val="00FE395D"/>
    <w:rsid w:val="00FF0E0F"/>
    <w:rsid w:val="00FF4038"/>
    <w:rsid w:val="00FF525A"/>
    <w:rsid w:val="00FF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/>
    <w:lsdException w:name="heading 5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8627B7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8627B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8627B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8627B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8627B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8627B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8627B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8627B7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8627B7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8627B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basedOn w:val="Normalny"/>
    <w:next w:val="JuParaLast"/>
    <w:uiPriority w:val="32"/>
    <w:qFormat/>
    <w:rsid w:val="008627B7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8627B7"/>
    <w:pPr>
      <w:ind w:firstLine="284"/>
    </w:pPr>
  </w:style>
  <w:style w:type="character" w:styleId="Numerstrony">
    <w:name w:val="page number"/>
    <w:uiPriority w:val="99"/>
    <w:semiHidden/>
    <w:rsid w:val="00E93FC7"/>
    <w:rPr>
      <w:sz w:val="18"/>
    </w:rPr>
  </w:style>
  <w:style w:type="character" w:styleId="Odwoaniedokomentarza">
    <w:name w:val="annotation reference"/>
    <w:uiPriority w:val="99"/>
    <w:semiHidden/>
    <w:rsid w:val="00E93FC7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93FC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93FC7"/>
    <w:rPr>
      <w:rFonts w:eastAsiaTheme="minorEastAsia"/>
      <w:sz w:val="20"/>
    </w:rPr>
  </w:style>
  <w:style w:type="paragraph" w:customStyle="1" w:styleId="DecHTitle">
    <w:name w:val="Dec_H_Title"/>
    <w:basedOn w:val="ECHRTitleCentre1"/>
    <w:uiPriority w:val="7"/>
    <w:qFormat/>
    <w:rsid w:val="008627B7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8627B7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8627B7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Header">
    <w:name w:val="ECHR_Header"/>
    <w:aliases w:val="Ju_Header"/>
    <w:basedOn w:val="Nagwek"/>
    <w:uiPriority w:val="4"/>
    <w:qFormat/>
    <w:rsid w:val="008627B7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styleId="Nagwek">
    <w:name w:val="header"/>
    <w:basedOn w:val="Normalny"/>
    <w:link w:val="NagwekZnak"/>
    <w:uiPriority w:val="57"/>
    <w:semiHidden/>
    <w:rsid w:val="008627B7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8627B7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627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7B7"/>
    <w:rPr>
      <w:rFonts w:ascii="Tahoma" w:eastAsiaTheme="minorEastAsia" w:hAnsi="Tahoma" w:cs="Tahoma"/>
      <w:sz w:val="16"/>
      <w:szCs w:val="16"/>
    </w:rPr>
  </w:style>
  <w:style w:type="paragraph" w:customStyle="1" w:styleId="JuAppQuestion">
    <w:name w:val="Ju_App_Question"/>
    <w:basedOn w:val="Normalny"/>
    <w:uiPriority w:val="5"/>
    <w:qFormat/>
    <w:rsid w:val="008627B7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semiHidden/>
    <w:qFormat/>
    <w:rsid w:val="008627B7"/>
  </w:style>
  <w:style w:type="paragraph" w:customStyle="1" w:styleId="ECHRParaQuote">
    <w:name w:val="ECHR_Para_Quote"/>
    <w:aliases w:val="Ju_Quot"/>
    <w:basedOn w:val="Normalny"/>
    <w:uiPriority w:val="14"/>
    <w:qFormat/>
    <w:rsid w:val="008627B7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8627B7"/>
    <w:pPr>
      <w:ind w:left="284"/>
    </w:pPr>
  </w:style>
  <w:style w:type="paragraph" w:customStyle="1" w:styleId="OpiParaSub">
    <w:name w:val="Opi_Para_Sub"/>
    <w:basedOn w:val="JuParaSub"/>
    <w:uiPriority w:val="47"/>
    <w:semiHidden/>
    <w:qFormat/>
    <w:rsid w:val="008627B7"/>
  </w:style>
  <w:style w:type="paragraph" w:customStyle="1" w:styleId="OpiQuot">
    <w:name w:val="Opi_Quot"/>
    <w:basedOn w:val="ECHRParaQuote"/>
    <w:uiPriority w:val="48"/>
    <w:semiHidden/>
    <w:qFormat/>
    <w:rsid w:val="008627B7"/>
  </w:style>
  <w:style w:type="paragraph" w:customStyle="1" w:styleId="OpiQuotSub">
    <w:name w:val="Opi_Quot_Sub"/>
    <w:basedOn w:val="JuQuotSub"/>
    <w:uiPriority w:val="49"/>
    <w:semiHidden/>
    <w:qFormat/>
    <w:rsid w:val="008627B7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8627B7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semiHidden/>
    <w:qFormat/>
    <w:rsid w:val="008627B7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8627B7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8627B7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Case">
    <w:name w:val="Ju_Case"/>
    <w:basedOn w:val="Normalny"/>
    <w:next w:val="ECHRPara"/>
    <w:uiPriority w:val="10"/>
    <w:semiHidden/>
    <w:rsid w:val="008627B7"/>
    <w:pPr>
      <w:ind w:firstLine="284"/>
    </w:pPr>
    <w:rPr>
      <w:b/>
    </w:rPr>
  </w:style>
  <w:style w:type="paragraph" w:customStyle="1" w:styleId="JuInitialled">
    <w:name w:val="Ju_Initialled"/>
    <w:basedOn w:val="Normalny"/>
    <w:uiPriority w:val="31"/>
    <w:qFormat/>
    <w:rsid w:val="008627B7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8627B7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8627B7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8627B7"/>
    <w:rPr>
      <w:vanish w:val="0"/>
      <w:color w:val="auto"/>
      <w:sz w:val="14"/>
    </w:rPr>
  </w:style>
  <w:style w:type="paragraph" w:customStyle="1" w:styleId="OpiTranslation">
    <w:name w:val="Opi_Translation"/>
    <w:basedOn w:val="Normalny"/>
    <w:next w:val="OpiPara"/>
    <w:uiPriority w:val="40"/>
    <w:semiHidden/>
    <w:qFormat/>
    <w:rsid w:val="008627B7"/>
    <w:pPr>
      <w:jc w:val="center"/>
      <w:outlineLvl w:val="0"/>
    </w:pPr>
    <w:rPr>
      <w:i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8627B7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8627B7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8627B7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8627B7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8627B7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8627B7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8627B7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8627B7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8627B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8627B7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8627B7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8627B7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8627B7"/>
    <w:pPr>
      <w:keepNext/>
      <w:keepLines/>
      <w:spacing w:before="240" w:after="120"/>
      <w:ind w:left="1236"/>
    </w:pPr>
    <w:rPr>
      <w:sz w:val="2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627B7"/>
    <w:rPr>
      <w:rFonts w:asciiTheme="majorHAnsi" w:eastAsiaTheme="majorEastAsia" w:hAnsiTheme="majorHAnsi" w:cstheme="majorBidi"/>
      <w:i/>
      <w:iCs/>
      <w:lang w:bidi="en-US"/>
    </w:rPr>
  </w:style>
  <w:style w:type="paragraph" w:customStyle="1" w:styleId="JuParaLast">
    <w:name w:val="Ju_Para_Last"/>
    <w:basedOn w:val="Normalny"/>
    <w:next w:val="ECHRPara"/>
    <w:uiPriority w:val="30"/>
    <w:qFormat/>
    <w:rsid w:val="008627B7"/>
    <w:pPr>
      <w:keepNext/>
      <w:keepLines/>
      <w:spacing w:before="240"/>
      <w:ind w:firstLine="284"/>
    </w:pPr>
  </w:style>
  <w:style w:type="paragraph" w:customStyle="1" w:styleId="DecList">
    <w:name w:val="Dec_List"/>
    <w:basedOn w:val="Normalny"/>
    <w:uiPriority w:val="9"/>
    <w:qFormat/>
    <w:rsid w:val="008627B7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8627B7"/>
    <w:pPr>
      <w:tabs>
        <w:tab w:val="left" w:pos="567"/>
        <w:tab w:val="left" w:pos="1134"/>
      </w:tabs>
      <w:jc w:val="left"/>
    </w:pPr>
  </w:style>
  <w:style w:type="paragraph" w:customStyle="1" w:styleId="JuCourt">
    <w:name w:val="Ju_Court"/>
    <w:basedOn w:val="Normalny"/>
    <w:next w:val="Normalny"/>
    <w:uiPriority w:val="16"/>
    <w:qFormat/>
    <w:rsid w:val="008627B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List">
    <w:name w:val="Ju_List"/>
    <w:basedOn w:val="Normalny"/>
    <w:uiPriority w:val="28"/>
    <w:qFormat/>
    <w:rsid w:val="008627B7"/>
    <w:pPr>
      <w:ind w:left="340" w:hanging="340"/>
    </w:pPr>
  </w:style>
  <w:style w:type="paragraph" w:customStyle="1" w:styleId="JuLista">
    <w:name w:val="Ju_List_a"/>
    <w:basedOn w:val="JuList"/>
    <w:uiPriority w:val="28"/>
    <w:qFormat/>
    <w:rsid w:val="008627B7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8627B7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8627B7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8627B7"/>
    <w:pPr>
      <w:ind w:left="833" w:hanging="357"/>
      <w:outlineLvl w:val="3"/>
    </w:pPr>
    <w:rPr>
      <w:b/>
      <w:i w:val="0"/>
      <w:sz w:val="20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8627B7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8627B7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8627B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8627B7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8627B7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8627B7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Pogrubienie">
    <w:name w:val="Strong"/>
    <w:uiPriority w:val="99"/>
    <w:semiHidden/>
    <w:qFormat/>
    <w:rsid w:val="008627B7"/>
    <w:rPr>
      <w:b/>
      <w:bCs/>
    </w:rPr>
  </w:style>
  <w:style w:type="character" w:styleId="Uwydatnienie">
    <w:name w:val="Emphasis"/>
    <w:uiPriority w:val="99"/>
    <w:semiHidden/>
    <w:qFormat/>
    <w:rsid w:val="008627B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8627B7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8627B7"/>
    <w:rPr>
      <w:rFonts w:eastAsiaTheme="minorEastAsia"/>
    </w:rPr>
  </w:style>
  <w:style w:type="paragraph" w:styleId="Akapitzlist">
    <w:name w:val="List Paragraph"/>
    <w:basedOn w:val="Normalny"/>
    <w:uiPriority w:val="99"/>
    <w:semiHidden/>
    <w:qFormat/>
    <w:rsid w:val="008627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8627B7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8627B7"/>
    <w:rPr>
      <w:rFonts w:eastAsiaTheme="minorEastAsia"/>
      <w:i/>
      <w:iCs/>
      <w:lang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8627B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8627B7"/>
    <w:rPr>
      <w:rFonts w:eastAsiaTheme="minorEastAsia"/>
      <w:b/>
      <w:bCs/>
      <w:i/>
      <w:iCs/>
      <w:lang w:bidi="en-US"/>
    </w:rPr>
  </w:style>
  <w:style w:type="character" w:styleId="Wyrnieniedelikatne">
    <w:name w:val="Subtle Emphasis"/>
    <w:uiPriority w:val="99"/>
    <w:semiHidden/>
    <w:qFormat/>
    <w:rsid w:val="008627B7"/>
    <w:rPr>
      <w:i/>
      <w:iCs/>
    </w:rPr>
  </w:style>
  <w:style w:type="character" w:styleId="Wyrnienieintensywne">
    <w:name w:val="Intense Emphasis"/>
    <w:uiPriority w:val="99"/>
    <w:semiHidden/>
    <w:qFormat/>
    <w:rsid w:val="008627B7"/>
    <w:rPr>
      <w:b/>
      <w:bCs/>
    </w:rPr>
  </w:style>
  <w:style w:type="character" w:styleId="Odwoaniedelikatne">
    <w:name w:val="Subtle Reference"/>
    <w:uiPriority w:val="99"/>
    <w:semiHidden/>
    <w:qFormat/>
    <w:rsid w:val="008627B7"/>
    <w:rPr>
      <w:smallCaps/>
    </w:rPr>
  </w:style>
  <w:style w:type="character" w:styleId="Odwoanieintensywne">
    <w:name w:val="Intense Reference"/>
    <w:uiPriority w:val="99"/>
    <w:semiHidden/>
    <w:qFormat/>
    <w:rsid w:val="008627B7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8627B7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99"/>
    <w:semiHidden/>
    <w:qFormat/>
    <w:rsid w:val="008627B7"/>
    <w:pPr>
      <w:outlineLvl w:val="9"/>
    </w:pPr>
    <w:rPr>
      <w:color w:val="474747" w:themeColor="accent3" w:themeShade="BF"/>
    </w:rPr>
  </w:style>
  <w:style w:type="numbering" w:styleId="111111">
    <w:name w:val="Outline List 2"/>
    <w:basedOn w:val="Bezlisty"/>
    <w:uiPriority w:val="99"/>
    <w:semiHidden/>
    <w:unhideWhenUsed/>
    <w:rsid w:val="00E93FC7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E93FC7"/>
    <w:pPr>
      <w:numPr>
        <w:numId w:val="2"/>
      </w:numPr>
    </w:pPr>
  </w:style>
  <w:style w:type="numbering" w:styleId="Artykusekcja">
    <w:name w:val="Outline List 3"/>
    <w:basedOn w:val="Bezlisty"/>
    <w:uiPriority w:val="99"/>
    <w:semiHidden/>
    <w:unhideWhenUsed/>
    <w:rsid w:val="00E93FC7"/>
    <w:pPr>
      <w:numPr>
        <w:numId w:val="3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93FC7"/>
  </w:style>
  <w:style w:type="paragraph" w:styleId="Tekstblokowy">
    <w:name w:val="Block Text"/>
    <w:basedOn w:val="Normalny"/>
    <w:uiPriority w:val="99"/>
    <w:semiHidden/>
    <w:unhideWhenUsed/>
    <w:rsid w:val="00E93FC7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93FC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93FC7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3FC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3FC7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93FC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93FC7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E93FC7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93FC7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93FC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93FC7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93FC7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93FC7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93FC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93FC7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93FC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93FC7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93FC7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unhideWhenUsed/>
    <w:rsid w:val="00E93FC7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93FC7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3FC7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3FC7"/>
    <w:rPr>
      <w:rFonts w:eastAsiaTheme="minorEastAsia"/>
      <w:b/>
      <w:bCs/>
      <w:sz w:val="20"/>
      <w:szCs w:val="20"/>
    </w:rPr>
  </w:style>
  <w:style w:type="table" w:customStyle="1" w:styleId="Ciemnalista1">
    <w:name w:val="Ciemna lista1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unhideWhenUsed/>
    <w:rsid w:val="00E93FC7"/>
  </w:style>
  <w:style w:type="character" w:customStyle="1" w:styleId="DataZnak">
    <w:name w:val="Data Znak"/>
    <w:basedOn w:val="Domylnaczcionkaakapitu"/>
    <w:link w:val="Data"/>
    <w:uiPriority w:val="99"/>
    <w:semiHidden/>
    <w:rsid w:val="00E93FC7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E93FC7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93FC7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unhideWhenUsed/>
    <w:rsid w:val="00E93FC7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93FC7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3FC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F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FC7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93FC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E93FC7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E93FC7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rsid w:val="008627B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627B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27B7"/>
    <w:rPr>
      <w:rFonts w:eastAsiaTheme="minorEastAsia"/>
      <w:sz w:val="20"/>
      <w:szCs w:val="20"/>
    </w:rPr>
  </w:style>
  <w:style w:type="character" w:styleId="HTML-akronim">
    <w:name w:val="HTML Acronym"/>
    <w:basedOn w:val="Domylnaczcionkaakapitu"/>
    <w:uiPriority w:val="99"/>
    <w:semiHidden/>
    <w:unhideWhenUsed/>
    <w:rsid w:val="00E93FC7"/>
  </w:style>
  <w:style w:type="paragraph" w:styleId="HTML-adres">
    <w:name w:val="HTML Address"/>
    <w:basedOn w:val="Normalny"/>
    <w:link w:val="HTML-adresZnak"/>
    <w:uiPriority w:val="99"/>
    <w:semiHidden/>
    <w:unhideWhenUsed/>
    <w:rsid w:val="00E93FC7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93FC7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unhideWhenUsed/>
    <w:rsid w:val="00E93FC7"/>
    <w:rPr>
      <w:i/>
      <w:iCs/>
    </w:rPr>
  </w:style>
  <w:style w:type="character" w:styleId="HTML-kod">
    <w:name w:val="HTML Code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unhideWhenUsed/>
    <w:rsid w:val="00E93FC7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unhideWhenUsed/>
    <w:rsid w:val="00E93FC7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unhideWhenUsed/>
    <w:rsid w:val="00E93FC7"/>
    <w:rPr>
      <w:i/>
      <w:iCs/>
    </w:rPr>
  </w:style>
  <w:style w:type="character" w:styleId="Hipercze">
    <w:name w:val="Hyperlink"/>
    <w:basedOn w:val="Domylnaczcionkaakapitu"/>
    <w:uiPriority w:val="99"/>
    <w:semiHidden/>
    <w:rsid w:val="008627B7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E93FC7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unhideWhenUsed/>
    <w:rsid w:val="00E93FC7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unhideWhenUsed/>
    <w:rsid w:val="00E93FC7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unhideWhenUsed/>
    <w:rsid w:val="00E93FC7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unhideWhenUsed/>
    <w:rsid w:val="00E93FC7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unhideWhenUsed/>
    <w:rsid w:val="00E93FC7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unhideWhenUsed/>
    <w:rsid w:val="00E93FC7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unhideWhenUsed/>
    <w:rsid w:val="00E93FC7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unhideWhenUsed/>
    <w:rsid w:val="00E93FC7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unhideWhenUsed/>
    <w:rsid w:val="00E93FC7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99"/>
    <w:semiHidden/>
    <w:rsid w:val="00E93FC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99"/>
    <w:semiHidden/>
    <w:rsid w:val="00E93FC7"/>
    <w:rPr>
      <w:color w:val="00548C" w:themeColor="accent1" w:themeShade="BF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93FC7"/>
    <w:rPr>
      <w:color w:val="8F0000" w:themeColor="accent2" w:themeShade="BF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93FC7"/>
    <w:rPr>
      <w:color w:val="474747" w:themeColor="accent3" w:themeShade="BF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93FC7"/>
    <w:rPr>
      <w:color w:val="707070" w:themeColor="accent4" w:themeShade="BF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93FC7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93FC7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unhideWhenUsed/>
    <w:rsid w:val="00E93FC7"/>
  </w:style>
  <w:style w:type="paragraph" w:styleId="Lista">
    <w:name w:val="List"/>
    <w:basedOn w:val="Normalny"/>
    <w:uiPriority w:val="99"/>
    <w:semiHidden/>
    <w:unhideWhenUsed/>
    <w:rsid w:val="00E93FC7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unhideWhenUsed/>
    <w:rsid w:val="00E93FC7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E93FC7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unhideWhenUsed/>
    <w:rsid w:val="00E93FC7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E93FC7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unhideWhenUsed/>
    <w:rsid w:val="00E93FC7"/>
    <w:pPr>
      <w:numPr>
        <w:numId w:val="4"/>
      </w:numPr>
      <w:contextualSpacing/>
    </w:pPr>
  </w:style>
  <w:style w:type="paragraph" w:styleId="Listapunktowana2">
    <w:name w:val="List Bullet 2"/>
    <w:basedOn w:val="Normalny"/>
    <w:uiPriority w:val="99"/>
    <w:semiHidden/>
    <w:unhideWhenUsed/>
    <w:rsid w:val="00E93FC7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unhideWhenUsed/>
    <w:rsid w:val="00E93FC7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unhideWhenUsed/>
    <w:rsid w:val="00E93FC7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unhideWhenUsed/>
    <w:rsid w:val="00E93FC7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93FC7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E93FC7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unhideWhenUsed/>
    <w:rsid w:val="00E93FC7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unhideWhenUsed/>
    <w:rsid w:val="00E93FC7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unhideWhenUsed/>
    <w:rsid w:val="00E93FC7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E93FC7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unhideWhenUsed/>
    <w:rsid w:val="00E93FC7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unhideWhenUsed/>
    <w:rsid w:val="00E93FC7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unhideWhenUsed/>
    <w:rsid w:val="00E93FC7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unhideWhenUsed/>
    <w:rsid w:val="00E93FC7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unhideWhenUsed/>
    <w:rsid w:val="00E93FC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table" w:customStyle="1" w:styleId="redniasiatka11">
    <w:name w:val="Średnia siatka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unhideWhenUsed/>
    <w:rsid w:val="00E93FC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93FC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unhideWhenUsed/>
    <w:rsid w:val="00E93FC7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unhideWhenUsed/>
    <w:rsid w:val="00E93FC7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unhideWhenUsed/>
    <w:rsid w:val="00E93FC7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93FC7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93FC7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93FC7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93FC7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unhideWhenUsed/>
    <w:rsid w:val="00E93FC7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93FC7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unhideWhenUsed/>
    <w:rsid w:val="00E93FC7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93FC7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E93FC7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E93FC7"/>
    <w:pPr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E93FC7"/>
    <w:pPr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E93FC7"/>
    <w:pPr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E93FC7"/>
    <w:pPr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E93FC7"/>
    <w:pPr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8627B7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1">
    <w:name w:val="Table Grid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E93FC7"/>
    <w:pPr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E93FC7"/>
    <w:pPr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unhideWhenUsed/>
    <w:rsid w:val="00E93FC7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unhideWhenUsed/>
    <w:rsid w:val="00E93FC7"/>
  </w:style>
  <w:style w:type="table" w:styleId="Tabela-Profesjonalny">
    <w:name w:val="Table Professional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E93FC7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8627B7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8627B7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8627B7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8627B7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8627B7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8627B7"/>
    <w:pPr>
      <w:spacing w:after="60"/>
      <w:ind w:left="1701" w:right="340" w:hanging="340"/>
    </w:pPr>
  </w:style>
  <w:style w:type="paragraph" w:styleId="Spistreci6">
    <w:name w:val="toc 6"/>
    <w:basedOn w:val="Normalny"/>
    <w:next w:val="Normalny"/>
    <w:autoRedefine/>
    <w:uiPriority w:val="99"/>
    <w:semiHidden/>
    <w:unhideWhenUsed/>
    <w:rsid w:val="00E93FC7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unhideWhenUsed/>
    <w:rsid w:val="00E93FC7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unhideWhenUsed/>
    <w:rsid w:val="00E93FC7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unhideWhenUsed/>
    <w:rsid w:val="00E93FC7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8627B7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8627B7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OpiHi">
    <w:name w:val="Opi_H_i"/>
    <w:basedOn w:val="ECHRHeading4"/>
    <w:uiPriority w:val="44"/>
    <w:semiHidden/>
    <w:qFormat/>
    <w:rsid w:val="008627B7"/>
    <w:pPr>
      <w:ind w:left="1037" w:hanging="357"/>
      <w:outlineLvl w:val="4"/>
    </w:pPr>
    <w:rPr>
      <w:b w:val="0"/>
      <w:i/>
    </w:rPr>
  </w:style>
  <w:style w:type="table" w:customStyle="1" w:styleId="ECHRTable">
    <w:name w:val="ECHR_Table"/>
    <w:basedOn w:val="Standardowy"/>
    <w:rsid w:val="001A594F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1A594F"/>
    <w:rPr>
      <w:rFonts w:ascii="Verdana" w:eastAsia="Times New Roman" w:hAnsi="Verdana" w:cs="Times New Roman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Stopka">
    <w:name w:val="footer"/>
    <w:basedOn w:val="Normalny"/>
    <w:link w:val="StopkaZnak"/>
    <w:uiPriority w:val="57"/>
    <w:semiHidden/>
    <w:rsid w:val="008627B7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8627B7"/>
    <w:rPr>
      <w:sz w:val="24"/>
    </w:rPr>
  </w:style>
  <w:style w:type="table" w:customStyle="1" w:styleId="LtrTableAddress">
    <w:name w:val="Ltr_Table_Address"/>
    <w:basedOn w:val="Standardowy"/>
    <w:uiPriority w:val="99"/>
    <w:rsid w:val="001A594F"/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UGTable">
    <w:name w:val="UG_Table"/>
    <w:basedOn w:val="Standardowy"/>
    <w:uiPriority w:val="99"/>
    <w:rsid w:val="001A594F"/>
    <w:rPr>
      <w:rFonts w:eastAsiaTheme="minorEastAsia"/>
      <w:sz w:val="20"/>
      <w:lang w:val="en-GB" w:eastAsia="en-GB"/>
    </w:rPr>
    <w:tblPr>
      <w:tblInd w:w="-964" w:type="dxa"/>
      <w:tblCellMar>
        <w:top w:w="0" w:type="dxa"/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1A594F"/>
    <w:rPr>
      <w:rFonts w:eastAsiaTheme="minorEastAsia"/>
      <w:lang w:val="en-GB" w:eastAsia="en-GB"/>
    </w:rPr>
    <w:tblPr>
      <w:tblInd w:w="113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1A594F"/>
    <w:rPr>
      <w:color w:val="000000" w:themeColor="text1"/>
      <w:sz w:val="18"/>
    </w:rPr>
    <w:tblPr>
      <w:tblInd w:w="0" w:type="dxa"/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1A594F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1A594F"/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1A594F"/>
    <w:tblPr>
      <w:jc w:val="center"/>
      <w:tblInd w:w="0" w:type="dxa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SimpleBox">
    <w:name w:val="ECHR_Table_Simple_Box"/>
    <w:basedOn w:val="Standardowy"/>
    <w:uiPriority w:val="99"/>
    <w:rsid w:val="001A594F"/>
    <w:tblPr>
      <w:tblInd w:w="0" w:type="dxa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basedOn w:val="Standardowy"/>
    <w:uiPriority w:val="99"/>
    <w:rsid w:val="001A594F"/>
    <w:tblPr>
      <w:tblInd w:w="0" w:type="dxa"/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1A594F"/>
    <w:rPr>
      <w:color w:val="636363" w:themeColor="text2" w:themeShade="80"/>
      <w:sz w:val="18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8627B7"/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1A594F"/>
    <w:tblPr>
      <w:tblInd w:w="-680" w:type="dxa"/>
      <w:tblBorders>
        <w:bottom w:val="single" w:sz="6" w:space="0" w:color="949494" w:themeColor="text2" w:themeShade="BF"/>
      </w:tblBorders>
      <w:tblCellMar>
        <w:top w:w="0" w:type="dxa"/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1A594F"/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1A594F"/>
    <w:tblPr>
      <w:tblInd w:w="-680" w:type="dxa"/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ECHRParaChar">
    <w:name w:val="ECHR_Para Char"/>
    <w:aliases w:val="Ju_Para Char"/>
    <w:link w:val="ECHRPara"/>
    <w:uiPriority w:val="12"/>
    <w:rsid w:val="001A594F"/>
    <w:rPr>
      <w:rFonts w:eastAsiaTheme="minorEastAsia"/>
      <w:sz w:val="24"/>
    </w:rPr>
  </w:style>
  <w:style w:type="paragraph" w:customStyle="1" w:styleId="DummyStyle">
    <w:name w:val="Dummy_Style"/>
    <w:basedOn w:val="Normalny"/>
    <w:semiHidden/>
    <w:qFormat/>
    <w:rsid w:val="008627B7"/>
    <w:rPr>
      <w:color w:val="00B050"/>
      <w:lang w:bidi="en-US"/>
    </w:rPr>
  </w:style>
  <w:style w:type="paragraph" w:styleId="Poprawka">
    <w:name w:val="Revision"/>
    <w:hidden/>
    <w:uiPriority w:val="99"/>
    <w:semiHidden/>
    <w:rsid w:val="00656C15"/>
    <w:rPr>
      <w:rFonts w:eastAsiaTheme="minorEastAsi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/>
    <w:lsdException w:name="heading 5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8627B7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8627B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8627B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8627B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8627B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8627B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8627B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8627B7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8627B7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8627B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basedOn w:val="Normalny"/>
    <w:next w:val="JuParaLast"/>
    <w:uiPriority w:val="32"/>
    <w:qFormat/>
    <w:rsid w:val="008627B7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8627B7"/>
    <w:pPr>
      <w:ind w:firstLine="284"/>
    </w:pPr>
  </w:style>
  <w:style w:type="character" w:styleId="Numerstrony">
    <w:name w:val="page number"/>
    <w:uiPriority w:val="99"/>
    <w:semiHidden/>
    <w:rsid w:val="00E93FC7"/>
    <w:rPr>
      <w:sz w:val="18"/>
    </w:rPr>
  </w:style>
  <w:style w:type="character" w:styleId="Odwoaniedokomentarza">
    <w:name w:val="annotation reference"/>
    <w:uiPriority w:val="99"/>
    <w:semiHidden/>
    <w:rsid w:val="00E93FC7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93FC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93FC7"/>
    <w:rPr>
      <w:rFonts w:eastAsiaTheme="minorEastAsia"/>
      <w:sz w:val="20"/>
    </w:rPr>
  </w:style>
  <w:style w:type="paragraph" w:customStyle="1" w:styleId="DecHTitle">
    <w:name w:val="Dec_H_Title"/>
    <w:basedOn w:val="ECHRTitleCentre1"/>
    <w:uiPriority w:val="7"/>
    <w:qFormat/>
    <w:rsid w:val="008627B7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8627B7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8627B7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Header">
    <w:name w:val="ECHR_Header"/>
    <w:aliases w:val="Ju_Header"/>
    <w:basedOn w:val="Nagwek"/>
    <w:uiPriority w:val="4"/>
    <w:qFormat/>
    <w:rsid w:val="008627B7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styleId="Nagwek">
    <w:name w:val="header"/>
    <w:basedOn w:val="Normalny"/>
    <w:link w:val="NagwekZnak"/>
    <w:uiPriority w:val="57"/>
    <w:semiHidden/>
    <w:rsid w:val="008627B7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8627B7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627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7B7"/>
    <w:rPr>
      <w:rFonts w:ascii="Tahoma" w:eastAsiaTheme="minorEastAsia" w:hAnsi="Tahoma" w:cs="Tahoma"/>
      <w:sz w:val="16"/>
      <w:szCs w:val="16"/>
    </w:rPr>
  </w:style>
  <w:style w:type="paragraph" w:customStyle="1" w:styleId="JuAppQuestion">
    <w:name w:val="Ju_App_Question"/>
    <w:basedOn w:val="Normalny"/>
    <w:uiPriority w:val="5"/>
    <w:qFormat/>
    <w:rsid w:val="008627B7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semiHidden/>
    <w:qFormat/>
    <w:rsid w:val="008627B7"/>
  </w:style>
  <w:style w:type="paragraph" w:customStyle="1" w:styleId="ECHRParaQuote">
    <w:name w:val="ECHR_Para_Quote"/>
    <w:aliases w:val="Ju_Quot"/>
    <w:basedOn w:val="Normalny"/>
    <w:uiPriority w:val="14"/>
    <w:qFormat/>
    <w:rsid w:val="008627B7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8627B7"/>
    <w:pPr>
      <w:ind w:left="284"/>
    </w:pPr>
  </w:style>
  <w:style w:type="paragraph" w:customStyle="1" w:styleId="OpiParaSub">
    <w:name w:val="Opi_Para_Sub"/>
    <w:basedOn w:val="JuParaSub"/>
    <w:uiPriority w:val="47"/>
    <w:semiHidden/>
    <w:qFormat/>
    <w:rsid w:val="008627B7"/>
  </w:style>
  <w:style w:type="paragraph" w:customStyle="1" w:styleId="OpiQuot">
    <w:name w:val="Opi_Quot"/>
    <w:basedOn w:val="ECHRParaQuote"/>
    <w:uiPriority w:val="48"/>
    <w:semiHidden/>
    <w:qFormat/>
    <w:rsid w:val="008627B7"/>
  </w:style>
  <w:style w:type="paragraph" w:customStyle="1" w:styleId="OpiQuotSub">
    <w:name w:val="Opi_Quot_Sub"/>
    <w:basedOn w:val="JuQuotSub"/>
    <w:uiPriority w:val="49"/>
    <w:semiHidden/>
    <w:qFormat/>
    <w:rsid w:val="008627B7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8627B7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semiHidden/>
    <w:qFormat/>
    <w:rsid w:val="008627B7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8627B7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8627B7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Case">
    <w:name w:val="Ju_Case"/>
    <w:basedOn w:val="Normalny"/>
    <w:next w:val="ECHRPara"/>
    <w:uiPriority w:val="10"/>
    <w:semiHidden/>
    <w:rsid w:val="008627B7"/>
    <w:pPr>
      <w:ind w:firstLine="284"/>
    </w:pPr>
    <w:rPr>
      <w:b/>
    </w:rPr>
  </w:style>
  <w:style w:type="paragraph" w:customStyle="1" w:styleId="JuInitialled">
    <w:name w:val="Ju_Initialled"/>
    <w:basedOn w:val="Normalny"/>
    <w:uiPriority w:val="31"/>
    <w:qFormat/>
    <w:rsid w:val="008627B7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8627B7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8627B7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8627B7"/>
    <w:rPr>
      <w:vanish w:val="0"/>
      <w:color w:val="auto"/>
      <w:sz w:val="14"/>
    </w:rPr>
  </w:style>
  <w:style w:type="paragraph" w:customStyle="1" w:styleId="OpiTranslation">
    <w:name w:val="Opi_Translation"/>
    <w:basedOn w:val="Normalny"/>
    <w:next w:val="OpiPara"/>
    <w:uiPriority w:val="40"/>
    <w:semiHidden/>
    <w:qFormat/>
    <w:rsid w:val="008627B7"/>
    <w:pPr>
      <w:jc w:val="center"/>
      <w:outlineLvl w:val="0"/>
    </w:pPr>
    <w:rPr>
      <w:i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8627B7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8627B7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8627B7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8627B7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8627B7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8627B7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8627B7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8627B7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8627B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8627B7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8627B7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8627B7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8627B7"/>
    <w:pPr>
      <w:keepNext/>
      <w:keepLines/>
      <w:spacing w:before="240" w:after="120"/>
      <w:ind w:left="1236"/>
    </w:pPr>
    <w:rPr>
      <w:sz w:val="2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627B7"/>
    <w:rPr>
      <w:rFonts w:asciiTheme="majorHAnsi" w:eastAsiaTheme="majorEastAsia" w:hAnsiTheme="majorHAnsi" w:cstheme="majorBidi"/>
      <w:i/>
      <w:iCs/>
      <w:lang w:bidi="en-US"/>
    </w:rPr>
  </w:style>
  <w:style w:type="paragraph" w:customStyle="1" w:styleId="JuParaLast">
    <w:name w:val="Ju_Para_Last"/>
    <w:basedOn w:val="Normalny"/>
    <w:next w:val="ECHRPara"/>
    <w:uiPriority w:val="30"/>
    <w:qFormat/>
    <w:rsid w:val="008627B7"/>
    <w:pPr>
      <w:keepNext/>
      <w:keepLines/>
      <w:spacing w:before="240"/>
      <w:ind w:firstLine="284"/>
    </w:pPr>
  </w:style>
  <w:style w:type="paragraph" w:customStyle="1" w:styleId="DecList">
    <w:name w:val="Dec_List"/>
    <w:basedOn w:val="Normalny"/>
    <w:uiPriority w:val="9"/>
    <w:qFormat/>
    <w:rsid w:val="008627B7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8627B7"/>
    <w:pPr>
      <w:tabs>
        <w:tab w:val="left" w:pos="567"/>
        <w:tab w:val="left" w:pos="1134"/>
      </w:tabs>
      <w:jc w:val="left"/>
    </w:pPr>
  </w:style>
  <w:style w:type="paragraph" w:customStyle="1" w:styleId="JuCourt">
    <w:name w:val="Ju_Court"/>
    <w:basedOn w:val="Normalny"/>
    <w:next w:val="Normalny"/>
    <w:uiPriority w:val="16"/>
    <w:qFormat/>
    <w:rsid w:val="008627B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List">
    <w:name w:val="Ju_List"/>
    <w:basedOn w:val="Normalny"/>
    <w:uiPriority w:val="28"/>
    <w:qFormat/>
    <w:rsid w:val="008627B7"/>
    <w:pPr>
      <w:ind w:left="340" w:hanging="340"/>
    </w:pPr>
  </w:style>
  <w:style w:type="paragraph" w:customStyle="1" w:styleId="JuLista">
    <w:name w:val="Ju_List_a"/>
    <w:basedOn w:val="JuList"/>
    <w:uiPriority w:val="28"/>
    <w:qFormat/>
    <w:rsid w:val="008627B7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8627B7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8627B7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semiHidden/>
    <w:qFormat/>
    <w:rsid w:val="008627B7"/>
    <w:pPr>
      <w:ind w:left="833" w:hanging="357"/>
      <w:outlineLvl w:val="3"/>
    </w:pPr>
    <w:rPr>
      <w:b/>
      <w:i w:val="0"/>
      <w:sz w:val="20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8627B7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8627B7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8627B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8627B7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8627B7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8627B7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Pogrubienie">
    <w:name w:val="Strong"/>
    <w:uiPriority w:val="99"/>
    <w:semiHidden/>
    <w:qFormat/>
    <w:rsid w:val="008627B7"/>
    <w:rPr>
      <w:b/>
      <w:bCs/>
    </w:rPr>
  </w:style>
  <w:style w:type="character" w:styleId="Uwydatnienie">
    <w:name w:val="Emphasis"/>
    <w:uiPriority w:val="99"/>
    <w:semiHidden/>
    <w:qFormat/>
    <w:rsid w:val="008627B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8627B7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8627B7"/>
    <w:rPr>
      <w:rFonts w:eastAsiaTheme="minorEastAsia"/>
    </w:rPr>
  </w:style>
  <w:style w:type="paragraph" w:styleId="Akapitzlist">
    <w:name w:val="List Paragraph"/>
    <w:basedOn w:val="Normalny"/>
    <w:uiPriority w:val="99"/>
    <w:semiHidden/>
    <w:qFormat/>
    <w:rsid w:val="008627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8627B7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8627B7"/>
    <w:rPr>
      <w:rFonts w:eastAsiaTheme="minorEastAsia"/>
      <w:i/>
      <w:iCs/>
      <w:lang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8627B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8627B7"/>
    <w:rPr>
      <w:rFonts w:eastAsiaTheme="minorEastAsia"/>
      <w:b/>
      <w:bCs/>
      <w:i/>
      <w:iCs/>
      <w:lang w:bidi="en-US"/>
    </w:rPr>
  </w:style>
  <w:style w:type="character" w:styleId="Wyrnieniedelikatne">
    <w:name w:val="Subtle Emphasis"/>
    <w:uiPriority w:val="99"/>
    <w:semiHidden/>
    <w:qFormat/>
    <w:rsid w:val="008627B7"/>
    <w:rPr>
      <w:i/>
      <w:iCs/>
    </w:rPr>
  </w:style>
  <w:style w:type="character" w:styleId="Wyrnienieintensywne">
    <w:name w:val="Intense Emphasis"/>
    <w:uiPriority w:val="99"/>
    <w:semiHidden/>
    <w:qFormat/>
    <w:rsid w:val="008627B7"/>
    <w:rPr>
      <w:b/>
      <w:bCs/>
    </w:rPr>
  </w:style>
  <w:style w:type="character" w:styleId="Odwoaniedelikatne">
    <w:name w:val="Subtle Reference"/>
    <w:uiPriority w:val="99"/>
    <w:semiHidden/>
    <w:qFormat/>
    <w:rsid w:val="008627B7"/>
    <w:rPr>
      <w:smallCaps/>
    </w:rPr>
  </w:style>
  <w:style w:type="character" w:styleId="Odwoanieintensywne">
    <w:name w:val="Intense Reference"/>
    <w:uiPriority w:val="99"/>
    <w:semiHidden/>
    <w:qFormat/>
    <w:rsid w:val="008627B7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8627B7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99"/>
    <w:semiHidden/>
    <w:qFormat/>
    <w:rsid w:val="008627B7"/>
    <w:pPr>
      <w:outlineLvl w:val="9"/>
    </w:pPr>
    <w:rPr>
      <w:color w:val="474747" w:themeColor="accent3" w:themeShade="BF"/>
    </w:rPr>
  </w:style>
  <w:style w:type="numbering" w:styleId="111111">
    <w:name w:val="Outline List 2"/>
    <w:basedOn w:val="Bezlisty"/>
    <w:uiPriority w:val="99"/>
    <w:semiHidden/>
    <w:unhideWhenUsed/>
    <w:rsid w:val="00E93FC7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E93FC7"/>
    <w:pPr>
      <w:numPr>
        <w:numId w:val="2"/>
      </w:numPr>
    </w:pPr>
  </w:style>
  <w:style w:type="numbering" w:styleId="Artykusekcja">
    <w:name w:val="Outline List 3"/>
    <w:basedOn w:val="Bezlisty"/>
    <w:uiPriority w:val="99"/>
    <w:semiHidden/>
    <w:unhideWhenUsed/>
    <w:rsid w:val="00E93FC7"/>
    <w:pPr>
      <w:numPr>
        <w:numId w:val="3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93FC7"/>
  </w:style>
  <w:style w:type="paragraph" w:styleId="Tekstblokowy">
    <w:name w:val="Block Text"/>
    <w:basedOn w:val="Normalny"/>
    <w:uiPriority w:val="99"/>
    <w:semiHidden/>
    <w:unhideWhenUsed/>
    <w:rsid w:val="00E93FC7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93FC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93FC7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3FC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3FC7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93FC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93FC7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E93FC7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93FC7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93FC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93FC7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93FC7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93FC7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93FC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93FC7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93FC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93FC7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93FC7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unhideWhenUsed/>
    <w:rsid w:val="00E93FC7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93FC7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3FC7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3FC7"/>
    <w:rPr>
      <w:rFonts w:eastAsiaTheme="minorEastAsia"/>
      <w:b/>
      <w:bCs/>
      <w:sz w:val="20"/>
      <w:szCs w:val="20"/>
    </w:rPr>
  </w:style>
  <w:style w:type="table" w:customStyle="1" w:styleId="Ciemnalista1">
    <w:name w:val="Ciemna lista1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93FC7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unhideWhenUsed/>
    <w:rsid w:val="00E93FC7"/>
  </w:style>
  <w:style w:type="character" w:customStyle="1" w:styleId="DataZnak">
    <w:name w:val="Data Znak"/>
    <w:basedOn w:val="Domylnaczcionkaakapitu"/>
    <w:link w:val="Data"/>
    <w:uiPriority w:val="99"/>
    <w:semiHidden/>
    <w:rsid w:val="00E93FC7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E93FC7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93FC7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unhideWhenUsed/>
    <w:rsid w:val="00E93FC7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93FC7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3FC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F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FC7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93FC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E93FC7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E93FC7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rsid w:val="008627B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627B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27B7"/>
    <w:rPr>
      <w:rFonts w:eastAsiaTheme="minorEastAsia"/>
      <w:sz w:val="20"/>
      <w:szCs w:val="20"/>
    </w:rPr>
  </w:style>
  <w:style w:type="character" w:styleId="HTML-akronim">
    <w:name w:val="HTML Acronym"/>
    <w:basedOn w:val="Domylnaczcionkaakapitu"/>
    <w:uiPriority w:val="99"/>
    <w:semiHidden/>
    <w:unhideWhenUsed/>
    <w:rsid w:val="00E93FC7"/>
  </w:style>
  <w:style w:type="paragraph" w:styleId="HTML-adres">
    <w:name w:val="HTML Address"/>
    <w:basedOn w:val="Normalny"/>
    <w:link w:val="HTML-adresZnak"/>
    <w:uiPriority w:val="99"/>
    <w:semiHidden/>
    <w:unhideWhenUsed/>
    <w:rsid w:val="00E93FC7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93FC7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unhideWhenUsed/>
    <w:rsid w:val="00E93FC7"/>
    <w:rPr>
      <w:i/>
      <w:iCs/>
    </w:rPr>
  </w:style>
  <w:style w:type="character" w:styleId="HTML-kod">
    <w:name w:val="HTML Code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unhideWhenUsed/>
    <w:rsid w:val="00E93FC7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unhideWhenUsed/>
    <w:rsid w:val="00E93FC7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unhideWhenUsed/>
    <w:rsid w:val="00E93FC7"/>
    <w:rPr>
      <w:i/>
      <w:iCs/>
    </w:rPr>
  </w:style>
  <w:style w:type="character" w:styleId="Hipercze">
    <w:name w:val="Hyperlink"/>
    <w:basedOn w:val="Domylnaczcionkaakapitu"/>
    <w:uiPriority w:val="99"/>
    <w:semiHidden/>
    <w:rsid w:val="008627B7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E93FC7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unhideWhenUsed/>
    <w:rsid w:val="00E93FC7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unhideWhenUsed/>
    <w:rsid w:val="00E93FC7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unhideWhenUsed/>
    <w:rsid w:val="00E93FC7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unhideWhenUsed/>
    <w:rsid w:val="00E93FC7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unhideWhenUsed/>
    <w:rsid w:val="00E93FC7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unhideWhenUsed/>
    <w:rsid w:val="00E93FC7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unhideWhenUsed/>
    <w:rsid w:val="00E93FC7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unhideWhenUsed/>
    <w:rsid w:val="00E93FC7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unhideWhenUsed/>
    <w:rsid w:val="00E93FC7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99"/>
    <w:semiHidden/>
    <w:rsid w:val="00E93FC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99"/>
    <w:semiHidden/>
    <w:rsid w:val="00E93FC7"/>
    <w:rPr>
      <w:color w:val="00548C" w:themeColor="accent1" w:themeShade="BF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93FC7"/>
    <w:rPr>
      <w:color w:val="8F0000" w:themeColor="accent2" w:themeShade="BF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93FC7"/>
    <w:rPr>
      <w:color w:val="474747" w:themeColor="accent3" w:themeShade="BF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93FC7"/>
    <w:rPr>
      <w:color w:val="707070" w:themeColor="accent4" w:themeShade="BF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93FC7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93FC7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unhideWhenUsed/>
    <w:rsid w:val="00E93FC7"/>
  </w:style>
  <w:style w:type="paragraph" w:styleId="Lista">
    <w:name w:val="List"/>
    <w:basedOn w:val="Normalny"/>
    <w:uiPriority w:val="99"/>
    <w:semiHidden/>
    <w:unhideWhenUsed/>
    <w:rsid w:val="00E93FC7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unhideWhenUsed/>
    <w:rsid w:val="00E93FC7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E93FC7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unhideWhenUsed/>
    <w:rsid w:val="00E93FC7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E93FC7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unhideWhenUsed/>
    <w:rsid w:val="00E93FC7"/>
    <w:pPr>
      <w:numPr>
        <w:numId w:val="4"/>
      </w:numPr>
      <w:contextualSpacing/>
    </w:pPr>
  </w:style>
  <w:style w:type="paragraph" w:styleId="Listapunktowana2">
    <w:name w:val="List Bullet 2"/>
    <w:basedOn w:val="Normalny"/>
    <w:uiPriority w:val="99"/>
    <w:semiHidden/>
    <w:unhideWhenUsed/>
    <w:rsid w:val="00E93FC7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unhideWhenUsed/>
    <w:rsid w:val="00E93FC7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unhideWhenUsed/>
    <w:rsid w:val="00E93FC7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unhideWhenUsed/>
    <w:rsid w:val="00E93FC7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93FC7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E93FC7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unhideWhenUsed/>
    <w:rsid w:val="00E93FC7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unhideWhenUsed/>
    <w:rsid w:val="00E93FC7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unhideWhenUsed/>
    <w:rsid w:val="00E93FC7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E93FC7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unhideWhenUsed/>
    <w:rsid w:val="00E93FC7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unhideWhenUsed/>
    <w:rsid w:val="00E93FC7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unhideWhenUsed/>
    <w:rsid w:val="00E93FC7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unhideWhenUsed/>
    <w:rsid w:val="00E93FC7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unhideWhenUsed/>
    <w:rsid w:val="00E93FC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table" w:customStyle="1" w:styleId="redniasiatka11">
    <w:name w:val="Średnia siatka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93FC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93F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unhideWhenUsed/>
    <w:rsid w:val="00E93FC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93FC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unhideWhenUsed/>
    <w:rsid w:val="00E93FC7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unhideWhenUsed/>
    <w:rsid w:val="00E93FC7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unhideWhenUsed/>
    <w:rsid w:val="00E93FC7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93FC7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93FC7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93FC7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93FC7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unhideWhenUsed/>
    <w:rsid w:val="00E93FC7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93FC7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unhideWhenUsed/>
    <w:rsid w:val="00E93FC7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93FC7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E93FC7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E93FC7"/>
    <w:pPr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E93FC7"/>
    <w:pPr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E93FC7"/>
    <w:pPr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E93FC7"/>
    <w:pPr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E93FC7"/>
    <w:pPr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8627B7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1">
    <w:name w:val="Table Grid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E93FC7"/>
    <w:pPr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E93FC7"/>
    <w:pPr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unhideWhenUsed/>
    <w:rsid w:val="00E93FC7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unhideWhenUsed/>
    <w:rsid w:val="00E93FC7"/>
  </w:style>
  <w:style w:type="table" w:styleId="Tabela-Profesjonalny">
    <w:name w:val="Table Professional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E93FC7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E93FC7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E93FC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E93FC7"/>
    <w:pPr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8627B7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8627B7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8627B7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8627B7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8627B7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8627B7"/>
    <w:pPr>
      <w:spacing w:after="60"/>
      <w:ind w:left="1701" w:right="340" w:hanging="340"/>
    </w:pPr>
  </w:style>
  <w:style w:type="paragraph" w:styleId="Spistreci6">
    <w:name w:val="toc 6"/>
    <w:basedOn w:val="Normalny"/>
    <w:next w:val="Normalny"/>
    <w:autoRedefine/>
    <w:uiPriority w:val="99"/>
    <w:semiHidden/>
    <w:unhideWhenUsed/>
    <w:rsid w:val="00E93FC7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unhideWhenUsed/>
    <w:rsid w:val="00E93FC7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unhideWhenUsed/>
    <w:rsid w:val="00E93FC7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unhideWhenUsed/>
    <w:rsid w:val="00E93FC7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8627B7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8627B7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OpiHi">
    <w:name w:val="Opi_H_i"/>
    <w:basedOn w:val="ECHRHeading4"/>
    <w:uiPriority w:val="44"/>
    <w:semiHidden/>
    <w:qFormat/>
    <w:rsid w:val="008627B7"/>
    <w:pPr>
      <w:ind w:left="1037" w:hanging="357"/>
      <w:outlineLvl w:val="4"/>
    </w:pPr>
    <w:rPr>
      <w:b w:val="0"/>
      <w:i/>
    </w:rPr>
  </w:style>
  <w:style w:type="table" w:customStyle="1" w:styleId="ECHRTable">
    <w:name w:val="ECHR_Table"/>
    <w:basedOn w:val="Standardowy"/>
    <w:rsid w:val="001A594F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1A594F"/>
    <w:rPr>
      <w:rFonts w:ascii="Verdana" w:eastAsia="Times New Roman" w:hAnsi="Verdana" w:cs="Times New Roman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Stopka">
    <w:name w:val="footer"/>
    <w:basedOn w:val="Normalny"/>
    <w:link w:val="StopkaZnak"/>
    <w:uiPriority w:val="57"/>
    <w:semiHidden/>
    <w:rsid w:val="008627B7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8627B7"/>
    <w:rPr>
      <w:sz w:val="24"/>
    </w:rPr>
  </w:style>
  <w:style w:type="table" w:customStyle="1" w:styleId="LtrTableAddress">
    <w:name w:val="Ltr_Table_Address"/>
    <w:basedOn w:val="Standardowy"/>
    <w:uiPriority w:val="99"/>
    <w:rsid w:val="001A594F"/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UGTable">
    <w:name w:val="UG_Table"/>
    <w:basedOn w:val="Standardowy"/>
    <w:uiPriority w:val="99"/>
    <w:rsid w:val="001A594F"/>
    <w:rPr>
      <w:rFonts w:eastAsiaTheme="minorEastAsia"/>
      <w:sz w:val="20"/>
      <w:lang w:val="en-GB" w:eastAsia="en-GB"/>
    </w:rPr>
    <w:tblPr>
      <w:tblInd w:w="-964" w:type="dxa"/>
      <w:tblCellMar>
        <w:top w:w="0" w:type="dxa"/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1A594F"/>
    <w:rPr>
      <w:rFonts w:eastAsiaTheme="minorEastAsia"/>
      <w:lang w:val="en-GB" w:eastAsia="en-GB"/>
    </w:rPr>
    <w:tblPr>
      <w:tblInd w:w="113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1A594F"/>
    <w:rPr>
      <w:color w:val="000000" w:themeColor="text1"/>
      <w:sz w:val="18"/>
    </w:rPr>
    <w:tblPr>
      <w:tblInd w:w="0" w:type="dxa"/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1A594F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1A594F"/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1A594F"/>
    <w:tblPr>
      <w:jc w:val="center"/>
      <w:tblInd w:w="0" w:type="dxa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SimpleBox">
    <w:name w:val="ECHR_Table_Simple_Box"/>
    <w:basedOn w:val="Standardowy"/>
    <w:uiPriority w:val="99"/>
    <w:rsid w:val="001A594F"/>
    <w:tblPr>
      <w:tblInd w:w="0" w:type="dxa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basedOn w:val="Standardowy"/>
    <w:uiPriority w:val="99"/>
    <w:rsid w:val="001A594F"/>
    <w:tblPr>
      <w:tblInd w:w="0" w:type="dxa"/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1A594F"/>
    <w:rPr>
      <w:color w:val="636363" w:themeColor="text2" w:themeShade="80"/>
      <w:sz w:val="18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8627B7"/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1A594F"/>
    <w:tblPr>
      <w:tblInd w:w="-680" w:type="dxa"/>
      <w:tblBorders>
        <w:bottom w:val="single" w:sz="6" w:space="0" w:color="949494" w:themeColor="text2" w:themeShade="BF"/>
      </w:tblBorders>
      <w:tblCellMar>
        <w:top w:w="0" w:type="dxa"/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1A594F"/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1A594F"/>
    <w:tblPr>
      <w:tblInd w:w="-680" w:type="dxa"/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ECHRParaChar">
    <w:name w:val="ECHR_Para Char"/>
    <w:aliases w:val="Ju_Para Char"/>
    <w:link w:val="ECHRPara"/>
    <w:uiPriority w:val="12"/>
    <w:rsid w:val="001A594F"/>
    <w:rPr>
      <w:rFonts w:eastAsiaTheme="minorEastAsia"/>
      <w:sz w:val="24"/>
    </w:rPr>
  </w:style>
  <w:style w:type="paragraph" w:customStyle="1" w:styleId="DummyStyle">
    <w:name w:val="Dummy_Style"/>
    <w:basedOn w:val="Normalny"/>
    <w:semiHidden/>
    <w:qFormat/>
    <w:rsid w:val="008627B7"/>
    <w:rPr>
      <w:color w:val="00B050"/>
      <w:lang w:bidi="en-US"/>
    </w:rPr>
  </w:style>
  <w:style w:type="paragraph" w:styleId="Poprawka">
    <w:name w:val="Revision"/>
    <w:hidden/>
    <w:uiPriority w:val="99"/>
    <w:semiHidden/>
    <w:rsid w:val="00656C15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929961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741173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7928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91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8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7624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34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34537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6490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19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9777</Words>
  <Characters>58667</Characters>
  <Application>Microsoft Office Word</Application>
  <DocSecurity>0</DocSecurity>
  <Lines>488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2017-05-13T13:42:00Z</dcterms:created>
  <dcterms:modified xsi:type="dcterms:W3CDTF">2017-05-13T13:42:00Z</dcterms:modified>
</cp:coreProperties>
</file>