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E48" w:rsidRPr="00E3641C" w:rsidRDefault="00906E48" w:rsidP="00E3641C">
      <w:pPr>
        <w:jc w:val="center"/>
        <w:rPr>
          <w:lang w:val="en-GB"/>
        </w:rPr>
      </w:pPr>
      <w:bookmarkStart w:id="0" w:name="_GoBack"/>
      <w:bookmarkEnd w:id="0"/>
    </w:p>
    <w:p w:rsidR="00906E48" w:rsidRDefault="00906E48" w:rsidP="00E3641C">
      <w:pPr>
        <w:jc w:val="center"/>
        <w:rPr>
          <w:lang w:val="en-GB"/>
        </w:rPr>
      </w:pPr>
    </w:p>
    <w:p w:rsidR="00E3641C" w:rsidRDefault="00E3641C" w:rsidP="00E3641C">
      <w:pPr>
        <w:jc w:val="center"/>
        <w:rPr>
          <w:lang w:val="en-GB"/>
        </w:rPr>
      </w:pPr>
    </w:p>
    <w:p w:rsidR="00014566" w:rsidRPr="007B2C4F" w:rsidRDefault="00941E79" w:rsidP="00014566">
      <w:pPr>
        <w:jc w:val="center"/>
        <w:rPr>
          <w:lang w:val="en-GB"/>
        </w:rPr>
      </w:pPr>
      <w:r w:rsidRPr="007B2C4F">
        <w:rPr>
          <w:lang w:val="en-GB"/>
        </w:rPr>
        <w:t>FOURTH SECTION</w:t>
      </w:r>
    </w:p>
    <w:p w:rsidR="00EF652F" w:rsidRDefault="00EF652F" w:rsidP="00014566">
      <w:pPr>
        <w:jc w:val="center"/>
        <w:rPr>
          <w:lang w:val="en-GB"/>
        </w:rPr>
      </w:pPr>
    </w:p>
    <w:p w:rsidR="00906E48" w:rsidRDefault="00906E48" w:rsidP="00014566">
      <w:pPr>
        <w:jc w:val="center"/>
        <w:rPr>
          <w:lang w:val="en-GB"/>
        </w:rPr>
      </w:pPr>
    </w:p>
    <w:p w:rsidR="00906E48" w:rsidRDefault="00906E48" w:rsidP="00014566">
      <w:pPr>
        <w:jc w:val="center"/>
        <w:rPr>
          <w:lang w:val="en-GB"/>
        </w:rPr>
      </w:pPr>
    </w:p>
    <w:p w:rsidR="00906E48" w:rsidRDefault="00906E48" w:rsidP="00014566">
      <w:pPr>
        <w:jc w:val="center"/>
        <w:rPr>
          <w:lang w:val="en-GB"/>
        </w:rPr>
      </w:pPr>
    </w:p>
    <w:p w:rsidR="00906E48" w:rsidRDefault="00906E48" w:rsidP="00014566">
      <w:pPr>
        <w:jc w:val="center"/>
        <w:rPr>
          <w:lang w:val="en-GB"/>
        </w:rPr>
      </w:pPr>
    </w:p>
    <w:p w:rsidR="00906E48" w:rsidRPr="007B2C4F" w:rsidRDefault="00906E48" w:rsidP="00014566">
      <w:pPr>
        <w:jc w:val="center"/>
        <w:rPr>
          <w:lang w:val="en-GB"/>
        </w:rPr>
      </w:pPr>
    </w:p>
    <w:p w:rsidR="00014566" w:rsidRPr="007B2C4F" w:rsidRDefault="00014566" w:rsidP="00014566">
      <w:pPr>
        <w:jc w:val="center"/>
        <w:rPr>
          <w:b/>
          <w:lang w:val="en-GB"/>
        </w:rPr>
      </w:pPr>
      <w:bookmarkStart w:id="1" w:name="To"/>
      <w:r w:rsidRPr="007B2C4F">
        <w:rPr>
          <w:b/>
          <w:lang w:val="en-GB"/>
        </w:rPr>
        <w:t xml:space="preserve">CASE OF </w:t>
      </w:r>
      <w:bookmarkEnd w:id="1"/>
      <w:r w:rsidR="00941E79" w:rsidRPr="007B2C4F">
        <w:rPr>
          <w:b/>
          <w:lang w:val="en-GB"/>
        </w:rPr>
        <w:t>GOGITIDZE AND OTHERS v. GEORGIA</w:t>
      </w:r>
    </w:p>
    <w:p w:rsidR="00014566" w:rsidRPr="007B2C4F" w:rsidRDefault="00014566" w:rsidP="00014566">
      <w:pPr>
        <w:jc w:val="center"/>
        <w:rPr>
          <w:lang w:val="en-GB"/>
        </w:rPr>
      </w:pPr>
    </w:p>
    <w:p w:rsidR="00014566" w:rsidRPr="007B2C4F" w:rsidRDefault="00014566" w:rsidP="00014566">
      <w:pPr>
        <w:jc w:val="center"/>
        <w:rPr>
          <w:i/>
          <w:lang w:val="en-GB"/>
        </w:rPr>
      </w:pPr>
      <w:r w:rsidRPr="007B2C4F">
        <w:rPr>
          <w:i/>
          <w:lang w:val="en-GB"/>
        </w:rPr>
        <w:t>(</w:t>
      </w:r>
      <w:r w:rsidR="00941E79" w:rsidRPr="007B2C4F">
        <w:rPr>
          <w:i/>
          <w:lang w:val="en-GB"/>
        </w:rPr>
        <w:t>Application no. 36862/05</w:t>
      </w:r>
      <w:r w:rsidRPr="007B2C4F">
        <w:rPr>
          <w:i/>
          <w:lang w:val="en-GB"/>
        </w:rPr>
        <w:t>)</w:t>
      </w:r>
    </w:p>
    <w:p w:rsidR="00014566" w:rsidRPr="007B2C4F" w:rsidRDefault="00014566" w:rsidP="00014566">
      <w:pPr>
        <w:jc w:val="center"/>
        <w:rPr>
          <w:lang w:val="en-GB"/>
        </w:rPr>
      </w:pPr>
    </w:p>
    <w:p w:rsidR="00EF652F" w:rsidRDefault="00EF652F" w:rsidP="00014566">
      <w:pPr>
        <w:jc w:val="center"/>
        <w:rPr>
          <w:lang w:val="en-GB"/>
        </w:rPr>
      </w:pPr>
    </w:p>
    <w:p w:rsidR="00CB3DA1" w:rsidRPr="007B2C4F" w:rsidRDefault="00CB3DA1" w:rsidP="00014566">
      <w:pPr>
        <w:jc w:val="center"/>
        <w:rPr>
          <w:lang w:val="en-GB"/>
        </w:rPr>
      </w:pPr>
    </w:p>
    <w:p w:rsidR="00014566" w:rsidRDefault="00014566" w:rsidP="006F1C86">
      <w:pPr>
        <w:jc w:val="center"/>
        <w:rPr>
          <w:szCs w:val="24"/>
          <w:u w:val="single"/>
          <w:lang w:val="en-GB"/>
        </w:rPr>
      </w:pPr>
    </w:p>
    <w:p w:rsidR="00CB3DA1" w:rsidRPr="007B2C4F" w:rsidRDefault="00CB3DA1" w:rsidP="006F1C86">
      <w:pPr>
        <w:jc w:val="center"/>
        <w:rPr>
          <w:szCs w:val="24"/>
          <w:lang w:val="en-GB"/>
        </w:rPr>
      </w:pPr>
    </w:p>
    <w:p w:rsidR="004A3B2A" w:rsidRDefault="004A3B2A" w:rsidP="004A3B2A">
      <w:pPr>
        <w:jc w:val="center"/>
        <w:rPr>
          <w:lang w:val="en-GB"/>
        </w:rPr>
      </w:pPr>
    </w:p>
    <w:p w:rsidR="004A3B2A" w:rsidRDefault="004A3B2A" w:rsidP="004A3B2A">
      <w:pPr>
        <w:jc w:val="center"/>
        <w:rPr>
          <w:lang w:val="en-GB"/>
        </w:rPr>
      </w:pPr>
    </w:p>
    <w:p w:rsidR="00E3641C" w:rsidRDefault="00E3641C" w:rsidP="004A3B2A">
      <w:pPr>
        <w:jc w:val="center"/>
        <w:rPr>
          <w:lang w:val="en-GB"/>
        </w:rPr>
      </w:pPr>
    </w:p>
    <w:p w:rsidR="00E3641C" w:rsidRDefault="00E3641C" w:rsidP="004A3B2A">
      <w:pPr>
        <w:jc w:val="center"/>
        <w:rPr>
          <w:lang w:val="en-GB"/>
        </w:rPr>
      </w:pPr>
    </w:p>
    <w:p w:rsidR="00E3641C" w:rsidRDefault="00E3641C" w:rsidP="004A3B2A">
      <w:pPr>
        <w:jc w:val="center"/>
        <w:rPr>
          <w:lang w:val="en-GB"/>
        </w:rPr>
      </w:pPr>
    </w:p>
    <w:p w:rsidR="00906E48" w:rsidRDefault="00906E48" w:rsidP="004A3B2A">
      <w:pPr>
        <w:jc w:val="center"/>
        <w:rPr>
          <w:lang w:val="en-GB"/>
        </w:rPr>
      </w:pPr>
    </w:p>
    <w:p w:rsidR="00906E48" w:rsidRDefault="00906E48" w:rsidP="004A3B2A">
      <w:pPr>
        <w:jc w:val="center"/>
        <w:rPr>
          <w:lang w:val="en-GB"/>
        </w:rPr>
      </w:pPr>
      <w:r>
        <w:rPr>
          <w:lang w:val="en-GB"/>
        </w:rPr>
        <w:t>STRASBOURG</w:t>
      </w:r>
    </w:p>
    <w:p w:rsidR="00906E48" w:rsidRDefault="00906E48" w:rsidP="004A3B2A">
      <w:pPr>
        <w:jc w:val="center"/>
        <w:rPr>
          <w:lang w:val="en-GB"/>
        </w:rPr>
      </w:pPr>
    </w:p>
    <w:p w:rsidR="00906E48" w:rsidRDefault="00E3641C" w:rsidP="004A3B2A">
      <w:pPr>
        <w:jc w:val="center"/>
        <w:rPr>
          <w:lang w:val="en-GB"/>
        </w:rPr>
      </w:pPr>
      <w:r>
        <w:rPr>
          <w:lang w:val="en-GB"/>
        </w:rPr>
        <w:t>12 May 2015</w:t>
      </w:r>
    </w:p>
    <w:p w:rsidR="00906E48" w:rsidRDefault="00906E48" w:rsidP="004A3B2A">
      <w:pPr>
        <w:jc w:val="center"/>
        <w:rPr>
          <w:lang w:val="en-GB"/>
        </w:rPr>
      </w:pPr>
    </w:p>
    <w:p w:rsidR="006F05A0" w:rsidRDefault="006F05A0" w:rsidP="004A3B2A">
      <w:pPr>
        <w:jc w:val="center"/>
        <w:rPr>
          <w:lang w:val="en-GB"/>
        </w:rPr>
      </w:pPr>
    </w:p>
    <w:p w:rsidR="0048441D" w:rsidRDefault="0048441D" w:rsidP="0048441D">
      <w:pPr>
        <w:pStyle w:val="jucase0"/>
        <w:ind w:firstLine="0"/>
        <w:jc w:val="center"/>
        <w:rPr>
          <w:color w:val="FF0000"/>
          <w:sz w:val="28"/>
          <w:szCs w:val="28"/>
          <w:u w:val="single"/>
        </w:rPr>
      </w:pPr>
      <w:r>
        <w:rPr>
          <w:color w:val="FF0000"/>
          <w:sz w:val="28"/>
          <w:szCs w:val="28"/>
          <w:u w:val="single"/>
        </w:rPr>
        <w:t>FINAL</w:t>
      </w:r>
    </w:p>
    <w:p w:rsidR="0048441D" w:rsidRDefault="0048441D" w:rsidP="0048441D">
      <w:pPr>
        <w:pStyle w:val="jupara"/>
        <w:tabs>
          <w:tab w:val="left" w:pos="4650"/>
        </w:tabs>
        <w:ind w:firstLine="0"/>
        <w:jc w:val="left"/>
        <w:rPr>
          <w:color w:val="FF0000"/>
          <w:sz w:val="28"/>
          <w:szCs w:val="28"/>
        </w:rPr>
      </w:pPr>
      <w:r>
        <w:rPr>
          <w:color w:val="FF0000"/>
          <w:sz w:val="28"/>
          <w:szCs w:val="28"/>
        </w:rPr>
        <w:tab/>
      </w:r>
    </w:p>
    <w:p w:rsidR="0048441D" w:rsidRDefault="0048441D" w:rsidP="0048441D">
      <w:pPr>
        <w:pStyle w:val="jupara"/>
        <w:ind w:firstLine="0"/>
        <w:jc w:val="center"/>
        <w:rPr>
          <w:color w:val="FF0000"/>
          <w:sz w:val="28"/>
          <w:szCs w:val="28"/>
        </w:rPr>
      </w:pPr>
      <w:r>
        <w:rPr>
          <w:color w:val="FF0000"/>
          <w:sz w:val="28"/>
          <w:szCs w:val="28"/>
        </w:rPr>
        <w:t>12/08/2015</w:t>
      </w:r>
    </w:p>
    <w:p w:rsidR="0048441D" w:rsidRDefault="0048441D" w:rsidP="0048441D">
      <w:pPr>
        <w:pStyle w:val="jupara"/>
        <w:ind w:firstLine="0"/>
        <w:jc w:val="center"/>
      </w:pPr>
    </w:p>
    <w:p w:rsidR="0048441D" w:rsidRDefault="0048441D" w:rsidP="0048441D">
      <w:pPr>
        <w:jc w:val="center"/>
        <w:rPr>
          <w:i/>
          <w:iCs/>
          <w:sz w:val="22"/>
        </w:rPr>
      </w:pPr>
      <w:r>
        <w:rPr>
          <w:i/>
          <w:iCs/>
          <w:sz w:val="22"/>
        </w:rPr>
        <w:t>This judgment has become final under Article 44 § 2 of the Convention. It may be subject to editorial revision.</w:t>
      </w:r>
    </w:p>
    <w:p w:rsidR="00E3641C" w:rsidRPr="00E3641C" w:rsidRDefault="00E3641C" w:rsidP="00E3641C">
      <w:pPr>
        <w:pStyle w:val="ECHRPara"/>
        <w:rPr>
          <w:i/>
          <w:sz w:val="22"/>
          <w:lang w:val="en-GB"/>
        </w:rPr>
        <w:sectPr w:rsidR="00E3641C" w:rsidRPr="00E3641C" w:rsidSect="00906E4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586D41" w:rsidRDefault="00E3641C" w:rsidP="004A3B2A">
      <w:pPr>
        <w:pStyle w:val="JuCase"/>
        <w:rPr>
          <w:bCs/>
          <w:lang w:val="en-GB"/>
        </w:rPr>
      </w:pPr>
      <w:r w:rsidRPr="00586D41">
        <w:rPr>
          <w:lang w:val="en-GB"/>
        </w:rPr>
        <w:lastRenderedPageBreak/>
        <w:t>In the case of Gogitidze an</w:t>
      </w:r>
      <w:r w:rsidR="00941E79" w:rsidRPr="00586D41">
        <w:rPr>
          <w:lang w:val="en-GB"/>
        </w:rPr>
        <w:t>d Others v. Georgia</w:t>
      </w:r>
      <w:r w:rsidR="00014566" w:rsidRPr="00586D41">
        <w:rPr>
          <w:lang w:val="en-GB"/>
        </w:rPr>
        <w:t>,</w:t>
      </w:r>
    </w:p>
    <w:p w:rsidR="00014566" w:rsidRPr="007B2C4F" w:rsidRDefault="00014566" w:rsidP="005E2A43">
      <w:pPr>
        <w:pStyle w:val="ECHRPara"/>
        <w:rPr>
          <w:lang w:val="en-GB"/>
        </w:rPr>
      </w:pPr>
      <w:r w:rsidRPr="007B2C4F">
        <w:rPr>
          <w:lang w:val="en-GB"/>
        </w:rPr>
        <w:t>The European Court of Human Rights (</w:t>
      </w:r>
      <w:r w:rsidR="00941E79" w:rsidRPr="007B2C4F">
        <w:rPr>
          <w:lang w:val="en-GB"/>
        </w:rPr>
        <w:t>Fourth Section</w:t>
      </w:r>
      <w:r w:rsidRPr="007B2C4F">
        <w:rPr>
          <w:lang w:val="en-GB"/>
        </w:rPr>
        <w:t xml:space="preserve">), sitting as a </w:t>
      </w:r>
      <w:r w:rsidR="00941E79" w:rsidRPr="007B2C4F">
        <w:rPr>
          <w:lang w:val="en-GB"/>
        </w:rPr>
        <w:t>Chamber</w:t>
      </w:r>
      <w:r w:rsidRPr="007B2C4F">
        <w:rPr>
          <w:lang w:val="en-GB"/>
        </w:rPr>
        <w:t xml:space="preserve"> composed of:</w:t>
      </w:r>
    </w:p>
    <w:p w:rsidR="00014566" w:rsidRPr="00906E48" w:rsidRDefault="00BB4D53" w:rsidP="00DF0549">
      <w:pPr>
        <w:pStyle w:val="ECHRDecisionBody"/>
      </w:pPr>
      <w:r w:rsidRPr="009C72C9">
        <w:tab/>
        <w:t>Päivi</w:t>
      </w:r>
      <w:r>
        <w:t xml:space="preserve"> </w:t>
      </w:r>
      <w:r w:rsidRPr="009C72C9">
        <w:t>Hirvelä</w:t>
      </w:r>
      <w:r>
        <w:t>,</w:t>
      </w:r>
      <w:r w:rsidRPr="008F0CE3">
        <w:rPr>
          <w:i/>
        </w:rPr>
        <w:t xml:space="preserve"> President,</w:t>
      </w:r>
      <w:r>
        <w:rPr>
          <w:i/>
        </w:rPr>
        <w:br/>
      </w:r>
      <w:r w:rsidRPr="009C72C9">
        <w:tab/>
        <w:t>George</w:t>
      </w:r>
      <w:r>
        <w:t xml:space="preserve"> </w:t>
      </w:r>
      <w:r w:rsidRPr="009C72C9">
        <w:t>Nicolaou</w:t>
      </w:r>
      <w:r>
        <w:t>,</w:t>
      </w:r>
      <w:r>
        <w:rPr>
          <w:i/>
        </w:rPr>
        <w:br/>
      </w:r>
      <w:r w:rsidRPr="009C72C9">
        <w:tab/>
        <w:t>Ledi</w:t>
      </w:r>
      <w:r>
        <w:t xml:space="preserve"> </w:t>
      </w:r>
      <w:r w:rsidRPr="009C72C9">
        <w:t>Bianku</w:t>
      </w:r>
      <w:r>
        <w:t>,</w:t>
      </w:r>
      <w:r>
        <w:rPr>
          <w:i/>
        </w:rPr>
        <w:br/>
      </w:r>
      <w:r w:rsidRPr="009C72C9">
        <w:tab/>
        <w:t>Nona</w:t>
      </w:r>
      <w:r>
        <w:t xml:space="preserve"> </w:t>
      </w:r>
      <w:r w:rsidRPr="009C72C9">
        <w:t>Tsotsoria</w:t>
      </w:r>
      <w:r>
        <w:t>,</w:t>
      </w:r>
      <w:r>
        <w:rPr>
          <w:i/>
        </w:rPr>
        <w:br/>
      </w:r>
      <w:r w:rsidRPr="009C72C9">
        <w:tab/>
        <w:t>Paul</w:t>
      </w:r>
      <w:r>
        <w:t xml:space="preserve"> </w:t>
      </w:r>
      <w:r w:rsidRPr="009C72C9">
        <w:t>Mahoney</w:t>
      </w:r>
      <w:r>
        <w:t>,</w:t>
      </w:r>
      <w:r>
        <w:rPr>
          <w:i/>
        </w:rPr>
        <w:br/>
      </w:r>
      <w:r w:rsidRPr="009C72C9">
        <w:tab/>
        <w:t>Krzysztof</w:t>
      </w:r>
      <w:r>
        <w:t xml:space="preserve"> </w:t>
      </w:r>
      <w:r w:rsidRPr="009C72C9">
        <w:t>Wojtyczek</w:t>
      </w:r>
      <w:r>
        <w:t>,</w:t>
      </w:r>
      <w:r>
        <w:rPr>
          <w:i/>
        </w:rPr>
        <w:br/>
      </w:r>
      <w:r w:rsidRPr="009C72C9">
        <w:tab/>
        <w:t>Faris</w:t>
      </w:r>
      <w:r>
        <w:t xml:space="preserve"> </w:t>
      </w:r>
      <w:r w:rsidRPr="009C72C9">
        <w:t>Vehabović</w:t>
      </w:r>
      <w:r>
        <w:t>,</w:t>
      </w:r>
      <w:r w:rsidRPr="008F0CE3">
        <w:rPr>
          <w:i/>
        </w:rPr>
        <w:t xml:space="preserve"> judges,</w:t>
      </w:r>
      <w:r w:rsidR="00014566" w:rsidRPr="00906E48">
        <w:rPr>
          <w:szCs w:val="24"/>
        </w:rPr>
        <w:br/>
      </w:r>
      <w:r w:rsidR="00014566" w:rsidRPr="00906E48">
        <w:t xml:space="preserve">and </w:t>
      </w:r>
      <w:r w:rsidR="00941E79" w:rsidRPr="00906E48">
        <w:t>Françoise Elens-Passos</w:t>
      </w:r>
      <w:r w:rsidR="00014566" w:rsidRPr="00906E48">
        <w:t xml:space="preserve">, </w:t>
      </w:r>
      <w:r w:rsidR="00941E79" w:rsidRPr="00906E48">
        <w:rPr>
          <w:i/>
        </w:rPr>
        <w:t xml:space="preserve">Section </w:t>
      </w:r>
      <w:r w:rsidR="00941E79" w:rsidRPr="00906E48">
        <w:rPr>
          <w:i/>
          <w:iCs/>
        </w:rPr>
        <w:t>Registrar</w:t>
      </w:r>
      <w:r w:rsidR="00014566" w:rsidRPr="00906E48">
        <w:rPr>
          <w:i/>
        </w:rPr>
        <w:t>,</w:t>
      </w:r>
    </w:p>
    <w:p w:rsidR="00014566" w:rsidRPr="007B2C4F" w:rsidRDefault="00014566" w:rsidP="00C621C2">
      <w:pPr>
        <w:pStyle w:val="ECHRPara"/>
        <w:rPr>
          <w:lang w:val="en-GB"/>
        </w:rPr>
      </w:pPr>
      <w:r w:rsidRPr="007B2C4F">
        <w:rPr>
          <w:lang w:val="en-GB"/>
        </w:rPr>
        <w:t xml:space="preserve">Having deliberated in private on </w:t>
      </w:r>
      <w:r w:rsidR="00BB4D53">
        <w:rPr>
          <w:lang w:val="en-GB"/>
        </w:rPr>
        <w:t>14 April 2015</w:t>
      </w:r>
      <w:r w:rsidRPr="007B2C4F">
        <w:rPr>
          <w:lang w:val="en-GB"/>
        </w:rPr>
        <w:t>,</w:t>
      </w:r>
    </w:p>
    <w:p w:rsidR="00014566" w:rsidRPr="007B2C4F" w:rsidRDefault="00014566" w:rsidP="00C621C2">
      <w:pPr>
        <w:pStyle w:val="ECHRPara"/>
        <w:rPr>
          <w:lang w:val="en-GB"/>
        </w:rPr>
      </w:pPr>
      <w:r w:rsidRPr="007B2C4F">
        <w:rPr>
          <w:lang w:val="en-GB"/>
        </w:rPr>
        <w:t>Delivers the following judgment, which was adopted on that date:</w:t>
      </w:r>
    </w:p>
    <w:p w:rsidR="00014566" w:rsidRPr="007B2C4F" w:rsidRDefault="00014566" w:rsidP="00014566">
      <w:pPr>
        <w:pStyle w:val="ECHRTitle1"/>
        <w:rPr>
          <w:lang w:val="en-GB"/>
        </w:rPr>
      </w:pPr>
      <w:r w:rsidRPr="007B2C4F">
        <w:rPr>
          <w:lang w:val="en-GB"/>
        </w:rPr>
        <w:t>PROCEDURE</w:t>
      </w:r>
    </w:p>
    <w:p w:rsidR="00405BE6" w:rsidRDefault="00F05AF7">
      <w:pPr>
        <w:pStyle w:val="ECHRPara"/>
      </w:pPr>
      <w:r w:rsidRPr="00906E48">
        <w:rPr>
          <w:lang w:val="en-GB"/>
        </w:rPr>
        <w:fldChar w:fldCharType="begin"/>
      </w:r>
      <w:r w:rsidRPr="00906E48">
        <w:rPr>
          <w:lang w:val="en-GB"/>
        </w:rPr>
        <w:instrText xml:space="preserve"> SEQ level0 \*arabic </w:instrText>
      </w:r>
      <w:r w:rsidRPr="00906E48">
        <w:rPr>
          <w:lang w:val="en-GB"/>
        </w:rPr>
        <w:fldChar w:fldCharType="separate"/>
      </w:r>
      <w:r w:rsidR="00586D41">
        <w:rPr>
          <w:noProof/>
          <w:lang w:val="en-GB"/>
        </w:rPr>
        <w:t>1</w:t>
      </w:r>
      <w:r w:rsidRPr="00906E48">
        <w:rPr>
          <w:noProof/>
          <w:lang w:val="en-GB"/>
        </w:rPr>
        <w:fldChar w:fldCharType="end"/>
      </w:r>
      <w:r w:rsidR="00014566" w:rsidRPr="00906E48">
        <w:rPr>
          <w:lang w:val="en-GB"/>
        </w:rPr>
        <w:t xml:space="preserve">.  The case originated in </w:t>
      </w:r>
      <w:r w:rsidR="00941E79" w:rsidRPr="00906E48">
        <w:rPr>
          <w:lang w:val="en-GB"/>
        </w:rPr>
        <w:t>an application (no. 36862/05)</w:t>
      </w:r>
      <w:r w:rsidR="00014566" w:rsidRPr="00906E48">
        <w:rPr>
          <w:lang w:val="en-GB"/>
        </w:rPr>
        <w:t xml:space="preserve"> against </w:t>
      </w:r>
      <w:r w:rsidR="00941E79" w:rsidRPr="00906E48">
        <w:rPr>
          <w:lang w:val="en-GB"/>
        </w:rPr>
        <w:t>Georgia</w:t>
      </w:r>
      <w:r w:rsidR="00014566" w:rsidRPr="00906E48">
        <w:rPr>
          <w:lang w:val="en-GB"/>
        </w:rPr>
        <w:t xml:space="preserve"> lodged with the </w:t>
      </w:r>
      <w:r w:rsidR="00941E79" w:rsidRPr="00906E48">
        <w:rPr>
          <w:lang w:val="en-GB"/>
        </w:rPr>
        <w:t>Court under Article 34</w:t>
      </w:r>
      <w:r w:rsidR="00014566" w:rsidRPr="00906E48">
        <w:rPr>
          <w:lang w:val="en-GB"/>
        </w:rPr>
        <w:t xml:space="preserve"> of the Convention for the Protection of Human Rights and Fundamental Freedoms (“the Convention”) by </w:t>
      </w:r>
      <w:r w:rsidR="00A7411B" w:rsidRPr="00906E48">
        <w:rPr>
          <w:lang w:val="en-GB"/>
        </w:rPr>
        <w:t>four</w:t>
      </w:r>
      <w:r w:rsidR="00941E79" w:rsidRPr="00906E48">
        <w:rPr>
          <w:lang w:val="en-GB"/>
        </w:rPr>
        <w:t xml:space="preserve"> Georgian nationals, Mr Sergo Gogitidze</w:t>
      </w:r>
      <w:r w:rsidR="00A7411B" w:rsidRPr="00906E48">
        <w:rPr>
          <w:lang w:val="en-GB"/>
        </w:rPr>
        <w:t xml:space="preserve"> (“the first applicant”), </w:t>
      </w:r>
      <w:r w:rsidR="004048AF" w:rsidRPr="00906E48">
        <w:rPr>
          <w:lang w:val="en-GB"/>
        </w:rPr>
        <w:t>Mr</w:t>
      </w:r>
      <w:r w:rsidR="004048AF">
        <w:rPr>
          <w:lang w:val="en-GB"/>
        </w:rPr>
        <w:t> </w:t>
      </w:r>
      <w:r w:rsidR="00A7411B" w:rsidRPr="00906E48">
        <w:rPr>
          <w:lang w:val="en-GB"/>
        </w:rPr>
        <w:t>Anzor Gogitidze (“the second applicant”), Mr Tengiz Gogitidze (“the third applicant”) and Mr Aleksandre</w:t>
      </w:r>
      <w:r w:rsidR="004F2091" w:rsidRPr="00906E48">
        <w:rPr>
          <w:lang w:val="en-GB"/>
        </w:rPr>
        <w:t xml:space="preserve"> </w:t>
      </w:r>
      <w:r w:rsidR="00A7411B" w:rsidRPr="00906E48">
        <w:rPr>
          <w:lang w:val="en-GB"/>
        </w:rPr>
        <w:t>Gogitidze (“the fourth applicant”)</w:t>
      </w:r>
      <w:r w:rsidR="00F80053" w:rsidRPr="00906E48">
        <w:rPr>
          <w:lang w:val="en-GB"/>
        </w:rPr>
        <w:t>,</w:t>
      </w:r>
      <w:r w:rsidR="00941E79" w:rsidRPr="00906E48">
        <w:rPr>
          <w:lang w:val="en-GB"/>
        </w:rPr>
        <w:t xml:space="preserve"> on </w:t>
      </w:r>
      <w:r w:rsidR="004048AF" w:rsidRPr="00906E48">
        <w:rPr>
          <w:lang w:val="en-GB"/>
        </w:rPr>
        <w:t>4</w:t>
      </w:r>
      <w:r w:rsidR="004048AF">
        <w:rPr>
          <w:lang w:val="en-GB"/>
        </w:rPr>
        <w:t> </w:t>
      </w:r>
      <w:r w:rsidR="00941E79" w:rsidRPr="00906E48">
        <w:rPr>
          <w:lang w:val="en-GB"/>
        </w:rPr>
        <w:t>July</w:t>
      </w:r>
      <w:r w:rsidR="00941E79" w:rsidRPr="0011574F">
        <w:t xml:space="preserve"> 2005</w:t>
      </w:r>
      <w:r w:rsidR="00A7411B" w:rsidRPr="0011574F">
        <w:t>.</w:t>
      </w:r>
    </w:p>
    <w:p w:rsidR="00941E79" w:rsidRPr="007B2C4F"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w:t>
      </w:r>
      <w:r w:rsidRPr="007B2C4F">
        <w:rPr>
          <w:lang w:val="en-GB"/>
        </w:rPr>
        <w:fldChar w:fldCharType="end"/>
      </w:r>
      <w:r w:rsidR="00014566" w:rsidRPr="007B2C4F">
        <w:rPr>
          <w:lang w:val="en-GB"/>
        </w:rPr>
        <w:t>.  </w:t>
      </w:r>
      <w:r w:rsidRPr="007B2C4F">
        <w:rPr>
          <w:lang w:val="en-GB"/>
        </w:rPr>
        <w:t>The applicants were represented by Mr K.</w:t>
      </w:r>
      <w:r w:rsidR="00A7411B" w:rsidRPr="007B2C4F">
        <w:rPr>
          <w:lang w:val="en-GB"/>
        </w:rPr>
        <w:t xml:space="preserve"> Kobakhidze,</w:t>
      </w:r>
      <w:r w:rsidRPr="007B2C4F">
        <w:rPr>
          <w:lang w:val="en-GB"/>
        </w:rPr>
        <w:t xml:space="preserve"> a lawyer practising in Tbilisi. </w:t>
      </w:r>
      <w:r w:rsidR="00014566" w:rsidRPr="007B2C4F">
        <w:rPr>
          <w:lang w:val="en-GB"/>
        </w:rPr>
        <w:t xml:space="preserve">The </w:t>
      </w:r>
      <w:r w:rsidRPr="007B2C4F">
        <w:rPr>
          <w:lang w:val="en-GB"/>
        </w:rPr>
        <w:t>Georgian</w:t>
      </w:r>
      <w:r w:rsidR="00014566" w:rsidRPr="007B2C4F">
        <w:rPr>
          <w:lang w:val="en-GB"/>
        </w:rPr>
        <w:t xml:space="preserve"> Government (“the Government”) were represented by their Agent, Mr </w:t>
      </w:r>
      <w:r w:rsidR="00A7411B" w:rsidRPr="007B2C4F">
        <w:rPr>
          <w:lang w:val="en-GB"/>
        </w:rPr>
        <w:t>L. Meskhoradze</w:t>
      </w:r>
      <w:r w:rsidR="00014566" w:rsidRPr="007B2C4F">
        <w:rPr>
          <w:lang w:val="en-GB"/>
        </w:rPr>
        <w:t xml:space="preserve">, </w:t>
      </w:r>
      <w:r w:rsidR="00A7411B" w:rsidRPr="007B2C4F">
        <w:rPr>
          <w:lang w:val="en-GB"/>
        </w:rPr>
        <w:t>of the Ministry of Justice</w:t>
      </w:r>
      <w:r w:rsidR="00014566" w:rsidRPr="007B2C4F">
        <w:rPr>
          <w:lang w:val="en-GB"/>
        </w:rPr>
        <w:t>.</w:t>
      </w:r>
    </w:p>
    <w:p w:rsidR="00405BE6"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w:t>
      </w:r>
      <w:r w:rsidRPr="007B2C4F">
        <w:rPr>
          <w:lang w:val="en-GB"/>
        </w:rPr>
        <w:fldChar w:fldCharType="end"/>
      </w:r>
      <w:r w:rsidRPr="007B2C4F">
        <w:rPr>
          <w:lang w:val="en-GB"/>
        </w:rPr>
        <w:t>.  </w:t>
      </w:r>
      <w:r w:rsidR="009E5391" w:rsidRPr="007B2C4F">
        <w:rPr>
          <w:lang w:val="en-GB"/>
        </w:rPr>
        <w:t>The</w:t>
      </w:r>
      <w:r w:rsidRPr="007B2C4F">
        <w:rPr>
          <w:lang w:val="en-GB"/>
        </w:rPr>
        <w:t xml:space="preserve"> applicants alleged, in particular, </w:t>
      </w:r>
      <w:r w:rsidR="003A7027" w:rsidRPr="007B2C4F">
        <w:rPr>
          <w:lang w:val="en-GB"/>
        </w:rPr>
        <w:t xml:space="preserve">that </w:t>
      </w:r>
      <w:r w:rsidR="009E5391" w:rsidRPr="007B2C4F">
        <w:rPr>
          <w:lang w:val="en-GB"/>
        </w:rPr>
        <w:t>a</w:t>
      </w:r>
      <w:r w:rsidR="003A7027" w:rsidRPr="007B2C4F">
        <w:rPr>
          <w:lang w:val="en-GB"/>
        </w:rPr>
        <w:t xml:space="preserve"> </w:t>
      </w:r>
      <w:r w:rsidR="009E5391" w:rsidRPr="007B2C4F">
        <w:rPr>
          <w:lang w:val="en-GB"/>
        </w:rPr>
        <w:t>court</w:t>
      </w:r>
      <w:r w:rsidR="00F80053" w:rsidRPr="007B2C4F">
        <w:rPr>
          <w:lang w:val="en-GB"/>
        </w:rPr>
        <w:t>-</w:t>
      </w:r>
      <w:r w:rsidR="009E5391" w:rsidRPr="007B2C4F">
        <w:rPr>
          <w:lang w:val="en-GB"/>
        </w:rPr>
        <w:t xml:space="preserve">imposed </w:t>
      </w:r>
      <w:r w:rsidR="007B43F6" w:rsidRPr="007B2C4F">
        <w:rPr>
          <w:lang w:val="en-GB"/>
        </w:rPr>
        <w:t>confiscation measure</w:t>
      </w:r>
      <w:r w:rsidR="009E5391" w:rsidRPr="007B2C4F">
        <w:rPr>
          <w:lang w:val="en-GB"/>
        </w:rPr>
        <w:t xml:space="preserve"> amounted to a violation of</w:t>
      </w:r>
      <w:r w:rsidR="003A7027" w:rsidRPr="007B2C4F">
        <w:rPr>
          <w:lang w:val="en-GB"/>
        </w:rPr>
        <w:t xml:space="preserve"> Article 1 of Protocol No</w:t>
      </w:r>
      <w:r w:rsidR="004048AF" w:rsidRPr="007B2C4F">
        <w:rPr>
          <w:lang w:val="en-GB"/>
        </w:rPr>
        <w:t>.</w:t>
      </w:r>
      <w:r w:rsidR="004048AF">
        <w:rPr>
          <w:lang w:val="en-GB"/>
        </w:rPr>
        <w:t> </w:t>
      </w:r>
      <w:r w:rsidR="003A7027" w:rsidRPr="007B2C4F">
        <w:rPr>
          <w:lang w:val="en-GB"/>
        </w:rPr>
        <w:t>1</w:t>
      </w:r>
      <w:r w:rsidR="00166009">
        <w:rPr>
          <w:lang w:val="en-GB"/>
        </w:rPr>
        <w:t xml:space="preserve"> to </w:t>
      </w:r>
      <w:r w:rsidR="004048AF">
        <w:rPr>
          <w:lang w:val="en-GB"/>
        </w:rPr>
        <w:t xml:space="preserve">the </w:t>
      </w:r>
      <w:r w:rsidR="00166009">
        <w:rPr>
          <w:lang w:val="en-GB"/>
        </w:rPr>
        <w:t>Convention</w:t>
      </w:r>
      <w:r w:rsidRPr="007B2C4F">
        <w:rPr>
          <w:lang w:val="en-GB"/>
        </w:rPr>
        <w:t>.</w:t>
      </w:r>
    </w:p>
    <w:p w:rsidR="00014566" w:rsidRPr="007B2C4F"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w:t>
      </w:r>
      <w:r w:rsidRPr="007B2C4F">
        <w:rPr>
          <w:lang w:val="en-GB"/>
        </w:rPr>
        <w:fldChar w:fldCharType="end"/>
      </w:r>
      <w:r w:rsidR="00014566" w:rsidRPr="007B2C4F">
        <w:rPr>
          <w:lang w:val="en-GB"/>
        </w:rPr>
        <w:t>.  </w:t>
      </w:r>
      <w:r w:rsidRPr="007B2C4F">
        <w:rPr>
          <w:lang w:val="en-GB"/>
        </w:rPr>
        <w:t xml:space="preserve">On </w:t>
      </w:r>
      <w:r w:rsidRPr="007B2C4F">
        <w:rPr>
          <w:szCs w:val="24"/>
          <w:lang w:val="en-GB"/>
        </w:rPr>
        <w:t>9 November 2009</w:t>
      </w:r>
      <w:r w:rsidR="00014566" w:rsidRPr="007B2C4F">
        <w:rPr>
          <w:lang w:val="en-GB"/>
        </w:rPr>
        <w:t xml:space="preserve"> the</w:t>
      </w:r>
      <w:r w:rsidR="00F80053" w:rsidRPr="007B2C4F">
        <w:rPr>
          <w:lang w:val="en-GB"/>
        </w:rPr>
        <w:t xml:space="preserve"> Government were given notice of the</w:t>
      </w:r>
      <w:r w:rsidR="00014566" w:rsidRPr="007B2C4F">
        <w:rPr>
          <w:lang w:val="en-GB"/>
        </w:rPr>
        <w:t xml:space="preserve"> </w:t>
      </w:r>
      <w:r w:rsidRPr="007B2C4F">
        <w:rPr>
          <w:lang w:val="en-GB"/>
        </w:rPr>
        <w:t>application</w:t>
      </w:r>
      <w:r w:rsidR="00014566" w:rsidRPr="007B2C4F">
        <w:rPr>
          <w:lang w:val="en-GB"/>
        </w:rPr>
        <w:t>.</w:t>
      </w:r>
    </w:p>
    <w:p w:rsidR="002D5E42" w:rsidRPr="007B2C4F" w:rsidRDefault="002D5E42"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w:t>
      </w:r>
      <w:r w:rsidRPr="007B2C4F">
        <w:rPr>
          <w:lang w:val="en-GB"/>
        </w:rPr>
        <w:fldChar w:fldCharType="end"/>
      </w:r>
      <w:r w:rsidRPr="007B2C4F">
        <w:rPr>
          <w:lang w:val="en-GB"/>
        </w:rPr>
        <w:t xml:space="preserve">.  On </w:t>
      </w:r>
      <w:r w:rsidR="00DC53C8">
        <w:rPr>
          <w:lang w:val="en-GB"/>
        </w:rPr>
        <w:t>22 June</w:t>
      </w:r>
      <w:r w:rsidR="003A7027" w:rsidRPr="007B2C4F">
        <w:rPr>
          <w:lang w:val="en-GB"/>
        </w:rPr>
        <w:t xml:space="preserve"> 2010</w:t>
      </w:r>
      <w:r w:rsidRPr="007B2C4F">
        <w:rPr>
          <w:lang w:val="en-GB"/>
        </w:rPr>
        <w:t xml:space="preserve"> the Court was informed</w:t>
      </w:r>
      <w:r w:rsidR="001F7568" w:rsidRPr="007B2C4F">
        <w:rPr>
          <w:lang w:val="en-GB"/>
        </w:rPr>
        <w:t xml:space="preserve"> for the first time</w:t>
      </w:r>
      <w:r w:rsidRPr="007B2C4F">
        <w:rPr>
          <w:lang w:val="en-GB"/>
        </w:rPr>
        <w:t xml:space="preserve"> that the third applicant had die</w:t>
      </w:r>
      <w:r w:rsidR="003A7027" w:rsidRPr="007B2C4F">
        <w:rPr>
          <w:lang w:val="en-GB"/>
        </w:rPr>
        <w:t>d on 7 May 2005, prior</w:t>
      </w:r>
      <w:r w:rsidRPr="007B2C4F">
        <w:rPr>
          <w:lang w:val="en-GB"/>
        </w:rPr>
        <w:t xml:space="preserve"> to the introduction of the present application</w:t>
      </w:r>
      <w:r w:rsidR="003A7027" w:rsidRPr="007B2C4F">
        <w:rPr>
          <w:lang w:val="en-GB"/>
        </w:rPr>
        <w:t xml:space="preserve"> in his name</w:t>
      </w:r>
      <w:r w:rsidRPr="007B2C4F">
        <w:rPr>
          <w:lang w:val="en-GB"/>
        </w:rPr>
        <w:t>.</w:t>
      </w:r>
    </w:p>
    <w:p w:rsidR="009E5391" w:rsidRPr="007B2C4F" w:rsidRDefault="009E5391"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w:t>
      </w:r>
      <w:r w:rsidRPr="007B2C4F">
        <w:rPr>
          <w:lang w:val="en-GB"/>
        </w:rPr>
        <w:fldChar w:fldCharType="end"/>
      </w:r>
      <w:r w:rsidRPr="007B2C4F">
        <w:rPr>
          <w:lang w:val="en-GB"/>
        </w:rPr>
        <w:t xml:space="preserve">.  On </w:t>
      </w:r>
      <w:r w:rsidR="00065C63">
        <w:rPr>
          <w:lang w:val="en-GB"/>
        </w:rPr>
        <w:t xml:space="preserve">14 </w:t>
      </w:r>
      <w:r w:rsidR="00180EE4">
        <w:rPr>
          <w:lang w:val="en-GB"/>
        </w:rPr>
        <w:t>April</w:t>
      </w:r>
      <w:r w:rsidR="00065C63">
        <w:rPr>
          <w:lang w:val="en-GB"/>
        </w:rPr>
        <w:t xml:space="preserve"> 2105</w:t>
      </w:r>
      <w:r w:rsidRPr="007B2C4F">
        <w:rPr>
          <w:lang w:val="en-GB"/>
        </w:rPr>
        <w:t xml:space="preserve"> the Court decided to dispense with a hearing.</w:t>
      </w:r>
    </w:p>
    <w:p w:rsidR="00014566" w:rsidRPr="007B2C4F" w:rsidRDefault="00014566" w:rsidP="00294C92">
      <w:pPr>
        <w:pStyle w:val="ECHRTitle1"/>
        <w:rPr>
          <w:lang w:val="en-GB"/>
        </w:rPr>
      </w:pPr>
      <w:r w:rsidRPr="007B2C4F">
        <w:rPr>
          <w:lang w:val="en-GB"/>
        </w:rPr>
        <w:lastRenderedPageBreak/>
        <w:t>THE FACTS</w:t>
      </w:r>
    </w:p>
    <w:p w:rsidR="00014566" w:rsidRPr="007B2C4F" w:rsidRDefault="00014566" w:rsidP="00014566">
      <w:pPr>
        <w:pStyle w:val="ECHRHeading1"/>
        <w:rPr>
          <w:lang w:val="en-GB"/>
        </w:rPr>
      </w:pPr>
      <w:r w:rsidRPr="007B2C4F">
        <w:rPr>
          <w:lang w:val="en-GB"/>
        </w:rPr>
        <w:t>I.  THE CIRCUMSTANCES OF THE CASE</w:t>
      </w:r>
    </w:p>
    <w:p w:rsidR="00405BE6"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w:t>
      </w:r>
      <w:r w:rsidRPr="007B2C4F">
        <w:rPr>
          <w:lang w:val="en-GB"/>
        </w:rPr>
        <w:fldChar w:fldCharType="end"/>
      </w:r>
      <w:r w:rsidR="00014566" w:rsidRPr="007B2C4F">
        <w:rPr>
          <w:lang w:val="en-GB"/>
        </w:rPr>
        <w:t xml:space="preserve">.  The </w:t>
      </w:r>
      <w:r w:rsidR="00A7411B" w:rsidRPr="007B2C4F">
        <w:rPr>
          <w:lang w:val="en-GB"/>
        </w:rPr>
        <w:t xml:space="preserve">first, second, third and fourth </w:t>
      </w:r>
      <w:r w:rsidRPr="007B2C4F">
        <w:rPr>
          <w:lang w:val="en-GB"/>
        </w:rPr>
        <w:t>applicants were born in 1951</w:t>
      </w:r>
      <w:r w:rsidR="00A7411B" w:rsidRPr="007B2C4F">
        <w:rPr>
          <w:lang w:val="en-GB"/>
        </w:rPr>
        <w:t>, 1973, 1940 and 1978</w:t>
      </w:r>
      <w:r w:rsidRPr="007B2C4F">
        <w:rPr>
          <w:lang w:val="en-GB"/>
        </w:rPr>
        <w:t xml:space="preserve"> respectively</w:t>
      </w:r>
      <w:r w:rsidR="00014566" w:rsidRPr="007B2C4F">
        <w:rPr>
          <w:lang w:val="en-GB"/>
        </w:rPr>
        <w:t>.</w:t>
      </w:r>
      <w:r w:rsidR="00A7411B" w:rsidRPr="007B2C4F">
        <w:rPr>
          <w:lang w:val="en-GB"/>
        </w:rPr>
        <w:t xml:space="preserve"> </w:t>
      </w:r>
      <w:r w:rsidR="001F7568" w:rsidRPr="007B2C4F">
        <w:rPr>
          <w:lang w:val="en-GB"/>
        </w:rPr>
        <w:t>The second and fourth applicants are the first applicant</w:t>
      </w:r>
      <w:r w:rsidR="0048441D">
        <w:rPr>
          <w:lang w:val="en-GB"/>
        </w:rPr>
        <w:t>’</w:t>
      </w:r>
      <w:r w:rsidR="001F7568" w:rsidRPr="007B2C4F">
        <w:rPr>
          <w:lang w:val="en-GB"/>
        </w:rPr>
        <w:t>s sons and the third applicant is his brother.</w:t>
      </w:r>
      <w:r w:rsidR="002C7F02" w:rsidRPr="007B2C4F">
        <w:rPr>
          <w:lang w:val="en-GB"/>
        </w:rPr>
        <w:t xml:space="preserve"> The first, second and fourth applicants live in Moscow,</w:t>
      </w:r>
      <w:r w:rsidR="00A7411B" w:rsidRPr="007B2C4F">
        <w:rPr>
          <w:lang w:val="en-GB"/>
        </w:rPr>
        <w:t xml:space="preserve"> the Russian Federation.</w:t>
      </w:r>
    </w:p>
    <w:p w:rsidR="00756A8D" w:rsidRPr="007B2C4F" w:rsidRDefault="004A3B2A" w:rsidP="00756A8D">
      <w:pPr>
        <w:pStyle w:val="ECHRHeading2"/>
        <w:rPr>
          <w:lang w:val="en-GB"/>
        </w:rPr>
      </w:pPr>
      <w:r>
        <w:rPr>
          <w:lang w:val="en-GB"/>
        </w:rPr>
        <w:t>A.  </w:t>
      </w:r>
      <w:r w:rsidR="00756A8D" w:rsidRPr="007B2C4F">
        <w:rPr>
          <w:lang w:val="en-GB"/>
        </w:rPr>
        <w:t>The initiation of proceedings</w:t>
      </w:r>
      <w:r w:rsidR="00E77352" w:rsidRPr="007B2C4F">
        <w:rPr>
          <w:lang w:val="en-GB"/>
        </w:rPr>
        <w:t xml:space="preserve"> for forfeiture of property</w:t>
      </w:r>
    </w:p>
    <w:p w:rsidR="00F44902" w:rsidRPr="007B2C4F" w:rsidRDefault="00941E79" w:rsidP="00B64E93">
      <w:pPr>
        <w:pStyle w:val="ECHRPara"/>
        <w:rPr>
          <w:i/>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w:t>
      </w:r>
      <w:r w:rsidRPr="007B2C4F">
        <w:rPr>
          <w:lang w:val="en-GB"/>
        </w:rPr>
        <w:fldChar w:fldCharType="end"/>
      </w:r>
      <w:r w:rsidR="00014566" w:rsidRPr="007B2C4F">
        <w:rPr>
          <w:lang w:val="en-GB"/>
        </w:rPr>
        <w:t>.  </w:t>
      </w:r>
      <w:r w:rsidR="00756A8D" w:rsidRPr="007B2C4F">
        <w:rPr>
          <w:szCs w:val="24"/>
          <w:lang w:val="en-GB"/>
        </w:rPr>
        <w:t xml:space="preserve">New political forces came to power in the Ajarian Autonomous Republic </w:t>
      </w:r>
      <w:r w:rsidR="00F44902" w:rsidRPr="007B2C4F">
        <w:rPr>
          <w:szCs w:val="24"/>
          <w:lang w:val="en-GB"/>
        </w:rPr>
        <w:t xml:space="preserve">(“the AAR”) </w:t>
      </w:r>
      <w:r w:rsidR="00F44902" w:rsidRPr="007B2C4F">
        <w:rPr>
          <w:iCs/>
          <w:szCs w:val="24"/>
          <w:lang w:val="en-GB"/>
        </w:rPr>
        <w:t xml:space="preserve">in </w:t>
      </w:r>
      <w:r w:rsidR="00F44902" w:rsidRPr="007B2C4F">
        <w:rPr>
          <w:szCs w:val="24"/>
          <w:lang w:val="en-GB"/>
        </w:rPr>
        <w:t xml:space="preserve">May 2004, </w:t>
      </w:r>
      <w:r w:rsidR="00756A8D" w:rsidRPr="007B2C4F">
        <w:rPr>
          <w:szCs w:val="24"/>
          <w:lang w:val="en-GB"/>
        </w:rPr>
        <w:t>following the</w:t>
      </w:r>
      <w:r w:rsidR="00F44902" w:rsidRPr="007B2C4F">
        <w:rPr>
          <w:szCs w:val="24"/>
          <w:lang w:val="en-GB"/>
        </w:rPr>
        <w:t xml:space="preserve"> so-called</w:t>
      </w:r>
      <w:r w:rsidR="00756A8D" w:rsidRPr="007B2C4F">
        <w:rPr>
          <w:szCs w:val="24"/>
          <w:lang w:val="en-GB"/>
        </w:rPr>
        <w:t xml:space="preserve"> </w:t>
      </w:r>
      <w:r w:rsidR="00756A8D" w:rsidRPr="007B2C4F">
        <w:rPr>
          <w:iCs/>
          <w:szCs w:val="24"/>
          <w:lang w:val="en-GB"/>
        </w:rPr>
        <w:t>“</w:t>
      </w:r>
      <w:r w:rsidR="00F44902" w:rsidRPr="007B2C4F">
        <w:rPr>
          <w:iCs/>
          <w:szCs w:val="24"/>
          <w:lang w:val="en-GB"/>
        </w:rPr>
        <w:t>Rose R</w:t>
      </w:r>
      <w:r w:rsidR="00756A8D" w:rsidRPr="007B2C4F">
        <w:rPr>
          <w:iCs/>
          <w:szCs w:val="24"/>
          <w:lang w:val="en-GB"/>
        </w:rPr>
        <w:t xml:space="preserve">evolution” </w:t>
      </w:r>
      <w:r w:rsidR="00F44902" w:rsidRPr="007B2C4F">
        <w:rPr>
          <w:iCs/>
          <w:szCs w:val="24"/>
          <w:lang w:val="en-GB"/>
        </w:rPr>
        <w:t xml:space="preserve">which occurred in the country in November 2003 (see </w:t>
      </w:r>
      <w:r w:rsidR="00B64E93" w:rsidRPr="007B2C4F">
        <w:rPr>
          <w:i/>
          <w:lang w:val="en-GB"/>
        </w:rPr>
        <w:t>Georgian Labour Party v. Georgia</w:t>
      </w:r>
      <w:r w:rsidR="00B64E93" w:rsidRPr="007B2C4F">
        <w:rPr>
          <w:lang w:val="en-GB"/>
        </w:rPr>
        <w:t>, no. 9103/04, §§ 11-13, ECHR 2008</w:t>
      </w:r>
      <w:r w:rsidR="00F44902" w:rsidRPr="007B2C4F">
        <w:rPr>
          <w:iCs/>
          <w:szCs w:val="24"/>
          <w:lang w:val="en-GB"/>
        </w:rPr>
        <w:t>)</w:t>
      </w:r>
      <w:r w:rsidR="00756A8D" w:rsidRPr="007B2C4F">
        <w:rPr>
          <w:szCs w:val="24"/>
          <w:lang w:val="en-GB"/>
        </w:rPr>
        <w:t>.</w:t>
      </w:r>
    </w:p>
    <w:p w:rsidR="00405BE6" w:rsidRDefault="00F44902" w:rsidP="004A3B2A">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w:t>
      </w:r>
      <w:r w:rsidRPr="007B2C4F">
        <w:rPr>
          <w:lang w:val="en-GB"/>
        </w:rPr>
        <w:fldChar w:fldCharType="end"/>
      </w:r>
      <w:r w:rsidRPr="007B2C4F">
        <w:rPr>
          <w:lang w:val="en-GB"/>
        </w:rPr>
        <w:t>.  </w:t>
      </w:r>
      <w:r w:rsidR="00756A8D" w:rsidRPr="007B2C4F">
        <w:rPr>
          <w:lang w:val="en-GB"/>
        </w:rPr>
        <w:t xml:space="preserve">On 25 August 2004 the first applicant, </w:t>
      </w:r>
      <w:r w:rsidRPr="007B2C4F">
        <w:rPr>
          <w:lang w:val="en-GB"/>
        </w:rPr>
        <w:t>who had previously held the posts of</w:t>
      </w:r>
      <w:r w:rsidR="00756A8D" w:rsidRPr="007B2C4F">
        <w:rPr>
          <w:lang w:val="en-GB"/>
        </w:rPr>
        <w:t xml:space="preserve"> Ajarian Deputy Minister of the Interior</w:t>
      </w:r>
      <w:r w:rsidRPr="007B2C4F">
        <w:rPr>
          <w:lang w:val="en-GB"/>
        </w:rPr>
        <w:t xml:space="preserve"> and President of the Audit Office</w:t>
      </w:r>
      <w:r w:rsidR="00756A8D" w:rsidRPr="007B2C4F">
        <w:rPr>
          <w:lang w:val="en-GB"/>
        </w:rPr>
        <w:t>, was charged</w:t>
      </w:r>
      <w:r w:rsidR="00DC53C8">
        <w:rPr>
          <w:lang w:val="en-GB"/>
        </w:rPr>
        <w:t>, amongst other</w:t>
      </w:r>
      <w:r w:rsidR="00CF75E3">
        <w:rPr>
          <w:lang w:val="en-GB"/>
        </w:rPr>
        <w:t xml:space="preserve"> offences</w:t>
      </w:r>
      <w:r w:rsidR="00DC53C8">
        <w:rPr>
          <w:lang w:val="en-GB"/>
        </w:rPr>
        <w:t>,</w:t>
      </w:r>
      <w:r w:rsidR="00756A8D" w:rsidRPr="007B2C4F">
        <w:rPr>
          <w:lang w:val="en-GB"/>
        </w:rPr>
        <w:t xml:space="preserve"> with abuse of authority and extortion.</w:t>
      </w:r>
    </w:p>
    <w:p w:rsidR="00405BE6" w:rsidRDefault="00756A8D" w:rsidP="004A3B2A">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w:t>
      </w:r>
      <w:r w:rsidRPr="007B2C4F">
        <w:rPr>
          <w:lang w:val="en-GB"/>
        </w:rPr>
        <w:fldChar w:fldCharType="end"/>
      </w:r>
      <w:r w:rsidRPr="007B2C4F">
        <w:rPr>
          <w:lang w:val="en-GB"/>
        </w:rPr>
        <w:t>.  On 26 August 2004 the Public Prosecutor</w:t>
      </w:r>
      <w:r w:rsidR="0048441D">
        <w:rPr>
          <w:lang w:val="en-GB"/>
        </w:rPr>
        <w:t>’</w:t>
      </w:r>
      <w:r w:rsidRPr="007B2C4F">
        <w:rPr>
          <w:lang w:val="en-GB"/>
        </w:rPr>
        <w:t xml:space="preserve">s Office of the </w:t>
      </w:r>
      <w:r w:rsidR="00F44902" w:rsidRPr="007B2C4F">
        <w:rPr>
          <w:lang w:val="en-GB"/>
        </w:rPr>
        <w:t>AAR</w:t>
      </w:r>
      <w:r w:rsidRPr="007B2C4F">
        <w:rPr>
          <w:lang w:val="en-GB"/>
        </w:rPr>
        <w:t xml:space="preserve"> initiated proceedings before the Ajarian Supreme Court to confiscate </w:t>
      </w:r>
      <w:r w:rsidR="00514AA7" w:rsidRPr="007B2C4F">
        <w:rPr>
          <w:lang w:val="en-GB"/>
        </w:rPr>
        <w:t xml:space="preserve">wrongfully </w:t>
      </w:r>
      <w:r w:rsidR="002C6D86">
        <w:rPr>
          <w:lang w:val="en-GB"/>
        </w:rPr>
        <w:t xml:space="preserve">and inexplicably </w:t>
      </w:r>
      <w:r w:rsidR="00514AA7" w:rsidRPr="007B2C4F">
        <w:rPr>
          <w:lang w:val="en-GB"/>
        </w:rPr>
        <w:t>acquired</w:t>
      </w:r>
      <w:r w:rsidRPr="007B2C4F">
        <w:rPr>
          <w:lang w:val="en-GB"/>
        </w:rPr>
        <w:t xml:space="preserve"> property</w:t>
      </w:r>
      <w:r w:rsidR="00D6354A">
        <w:rPr>
          <w:lang w:val="en-GB"/>
        </w:rPr>
        <w:t xml:space="preserve"> from the applicants</w:t>
      </w:r>
      <w:r w:rsidRPr="007B2C4F">
        <w:rPr>
          <w:lang w:val="en-GB"/>
        </w:rPr>
        <w:t xml:space="preserve"> under Article 37</w:t>
      </w:r>
      <w:r w:rsidR="002B686C">
        <w:rPr>
          <w:lang w:val="en-GB"/>
        </w:rPr>
        <w:t xml:space="preserve"> § </w:t>
      </w:r>
      <w:r w:rsidRPr="007B2C4F">
        <w:rPr>
          <w:lang w:val="en-GB"/>
        </w:rPr>
        <w:t>1</w:t>
      </w:r>
      <w:r w:rsidR="009B3F2D">
        <w:rPr>
          <w:lang w:val="en-GB"/>
        </w:rPr>
        <w:t xml:space="preserve"> </w:t>
      </w:r>
      <w:r w:rsidR="002B686C">
        <w:rPr>
          <w:lang w:val="en-GB"/>
        </w:rPr>
        <w:t>(</w:t>
      </w:r>
      <w:r w:rsidRPr="007B2C4F">
        <w:rPr>
          <w:lang w:val="en-GB"/>
        </w:rPr>
        <w:t>1</w:t>
      </w:r>
      <w:r w:rsidR="002B686C">
        <w:rPr>
          <w:lang w:val="en-GB"/>
        </w:rPr>
        <w:t>)</w:t>
      </w:r>
      <w:r w:rsidRPr="007B2C4F">
        <w:rPr>
          <w:lang w:val="en-GB"/>
        </w:rPr>
        <w:t xml:space="preserve"> of the Code of Criminal Procedure (“</w:t>
      </w:r>
      <w:r w:rsidR="002B686C">
        <w:rPr>
          <w:lang w:val="en-GB"/>
        </w:rPr>
        <w:t xml:space="preserve">the </w:t>
      </w:r>
      <w:r w:rsidRPr="007B2C4F">
        <w:rPr>
          <w:lang w:val="en-GB"/>
        </w:rPr>
        <w:t>CCP”) and Article 21</w:t>
      </w:r>
      <w:r w:rsidR="002B686C">
        <w:rPr>
          <w:lang w:val="en-GB"/>
        </w:rPr>
        <w:t xml:space="preserve"> §§ </w:t>
      </w:r>
      <w:r w:rsidRPr="007B2C4F">
        <w:rPr>
          <w:lang w:val="en-GB"/>
        </w:rPr>
        <w:t>5 and 6 of the Code of Administrative Procedure (“CAP”)</w:t>
      </w:r>
      <w:r w:rsidR="001B43E8" w:rsidRPr="007B2C4F">
        <w:rPr>
          <w:lang w:val="en-GB"/>
        </w:rPr>
        <w:t>;</w:t>
      </w:r>
      <w:r w:rsidR="00211861" w:rsidRPr="007B2C4F">
        <w:rPr>
          <w:lang w:val="en-GB"/>
        </w:rPr>
        <w:t xml:space="preserve"> </w:t>
      </w:r>
      <w:r w:rsidR="001B43E8" w:rsidRPr="007B2C4F">
        <w:rPr>
          <w:lang w:val="en-GB"/>
        </w:rPr>
        <w:t xml:space="preserve">the </w:t>
      </w:r>
      <w:r w:rsidR="00211861" w:rsidRPr="007B2C4F">
        <w:rPr>
          <w:lang w:val="en-GB"/>
        </w:rPr>
        <w:t>legislati</w:t>
      </w:r>
      <w:r w:rsidR="00B64E93" w:rsidRPr="007B2C4F">
        <w:rPr>
          <w:lang w:val="en-GB"/>
        </w:rPr>
        <w:t xml:space="preserve">ve provisions </w:t>
      </w:r>
      <w:r w:rsidR="001B43E8" w:rsidRPr="007B2C4F">
        <w:rPr>
          <w:lang w:val="en-GB"/>
        </w:rPr>
        <w:t xml:space="preserve">in question </w:t>
      </w:r>
      <w:r w:rsidR="00D6354A">
        <w:rPr>
          <w:lang w:val="en-GB"/>
        </w:rPr>
        <w:t>had been</w:t>
      </w:r>
      <w:r w:rsidR="00D6354A" w:rsidRPr="007B2C4F">
        <w:rPr>
          <w:lang w:val="en-GB"/>
        </w:rPr>
        <w:t xml:space="preserve"> </w:t>
      </w:r>
      <w:r w:rsidR="00B64E93" w:rsidRPr="007B2C4F">
        <w:rPr>
          <w:lang w:val="en-GB"/>
        </w:rPr>
        <w:t>adopted on 13</w:t>
      </w:r>
      <w:r w:rsidR="00211861" w:rsidRPr="007B2C4F">
        <w:rPr>
          <w:lang w:val="en-GB"/>
        </w:rPr>
        <w:t xml:space="preserve"> February 2004</w:t>
      </w:r>
      <w:r w:rsidRPr="007B2C4F">
        <w:rPr>
          <w:lang w:val="en-GB"/>
        </w:rPr>
        <w:t>.</w:t>
      </w:r>
    </w:p>
    <w:p w:rsidR="00405BE6" w:rsidRDefault="00F44902" w:rsidP="004A3B2A">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w:t>
      </w:r>
      <w:r w:rsidRPr="007B2C4F">
        <w:rPr>
          <w:lang w:val="en-GB"/>
        </w:rPr>
        <w:fldChar w:fldCharType="end"/>
      </w:r>
      <w:r w:rsidRPr="007B2C4F">
        <w:rPr>
          <w:lang w:val="en-GB"/>
        </w:rPr>
        <w:t>.  </w:t>
      </w:r>
      <w:r w:rsidR="00756A8D" w:rsidRPr="007B2C4F">
        <w:rPr>
          <w:lang w:val="en-GB"/>
        </w:rPr>
        <w:t xml:space="preserve">The public prosecutor affirmed that he had reasonable grounds to believe that the salaries received by the first applicant in his capacity as Deputy Minister of the Interior between 1994 and 1997 and President of the Audit Office between November 1997 and May 2004 could not have sufficed to </w:t>
      </w:r>
      <w:r w:rsidRPr="007B2C4F">
        <w:rPr>
          <w:lang w:val="en-GB"/>
        </w:rPr>
        <w:t>finance</w:t>
      </w:r>
      <w:r w:rsidR="00756A8D" w:rsidRPr="007B2C4F">
        <w:rPr>
          <w:lang w:val="en-GB"/>
        </w:rPr>
        <w:t xml:space="preserve"> the</w:t>
      </w:r>
      <w:r w:rsidRPr="007B2C4F">
        <w:rPr>
          <w:lang w:val="en-GB"/>
        </w:rPr>
        <w:t xml:space="preserve"> acquisition of the</w:t>
      </w:r>
      <w:r w:rsidR="00756A8D" w:rsidRPr="007B2C4F">
        <w:rPr>
          <w:lang w:val="en-GB"/>
        </w:rPr>
        <w:t xml:space="preserve"> property</w:t>
      </w:r>
      <w:r w:rsidRPr="007B2C4F">
        <w:rPr>
          <w:lang w:val="en-GB"/>
        </w:rPr>
        <w:t>, which had occurred during the same time span,</w:t>
      </w:r>
      <w:r w:rsidR="00756A8D" w:rsidRPr="007B2C4F">
        <w:rPr>
          <w:lang w:val="en-GB"/>
        </w:rPr>
        <w:t xml:space="preserve"> by</w:t>
      </w:r>
      <w:r w:rsidRPr="007B2C4F">
        <w:rPr>
          <w:lang w:val="en-GB"/>
        </w:rPr>
        <w:t xml:space="preserve"> him</w:t>
      </w:r>
      <w:r w:rsidR="001B43E8" w:rsidRPr="007B2C4F">
        <w:rPr>
          <w:lang w:val="en-GB"/>
        </w:rPr>
        <w:t>self</w:t>
      </w:r>
      <w:r w:rsidRPr="007B2C4F">
        <w:rPr>
          <w:lang w:val="en-GB"/>
        </w:rPr>
        <w:t>, his sons and his brother.</w:t>
      </w:r>
    </w:p>
    <w:p w:rsidR="00405BE6" w:rsidRDefault="00CE2BF7" w:rsidP="004A3B2A">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w:t>
      </w:r>
      <w:r w:rsidRPr="007B2C4F">
        <w:rPr>
          <w:lang w:val="en-GB"/>
        </w:rPr>
        <w:fldChar w:fldCharType="end"/>
      </w:r>
      <w:r w:rsidRPr="007B2C4F">
        <w:rPr>
          <w:lang w:val="en-GB"/>
        </w:rPr>
        <w:t>.  </w:t>
      </w:r>
      <w:r w:rsidR="001B43E8" w:rsidRPr="007B2C4F">
        <w:rPr>
          <w:lang w:val="en-GB"/>
        </w:rPr>
        <w:t>T</w:t>
      </w:r>
      <w:r w:rsidRPr="007B2C4F">
        <w:rPr>
          <w:lang w:val="en-GB"/>
        </w:rPr>
        <w:t xml:space="preserve">he prosecutor attached to his brief numerous </w:t>
      </w:r>
      <w:r w:rsidR="00AC2C85" w:rsidRPr="007B2C4F">
        <w:rPr>
          <w:lang w:val="en-GB"/>
        </w:rPr>
        <w:t xml:space="preserve">items of </w:t>
      </w:r>
      <w:r w:rsidRPr="007B2C4F">
        <w:rPr>
          <w:lang w:val="en-GB"/>
        </w:rPr>
        <w:t>evidence</w:t>
      </w:r>
      <w:r w:rsidR="00AC2C85" w:rsidRPr="007B2C4F">
        <w:rPr>
          <w:lang w:val="en-GB"/>
        </w:rPr>
        <w:t xml:space="preserve"> (twenty-three documents)</w:t>
      </w:r>
      <w:r w:rsidRPr="007B2C4F">
        <w:rPr>
          <w:lang w:val="en-GB"/>
        </w:rPr>
        <w:t xml:space="preserve"> which showed that, on the one hand, the first applicant had earned </w:t>
      </w:r>
      <w:r w:rsidR="001723FF" w:rsidRPr="007B2C4F">
        <w:rPr>
          <w:lang w:val="en-GB"/>
        </w:rPr>
        <w:t xml:space="preserve">1,644 </w:t>
      </w:r>
      <w:r w:rsidR="00B64E93" w:rsidRPr="007B2C4F">
        <w:rPr>
          <w:lang w:val="en-GB"/>
        </w:rPr>
        <w:t>and</w:t>
      </w:r>
      <w:r w:rsidR="001723FF" w:rsidRPr="007B2C4F">
        <w:rPr>
          <w:lang w:val="en-GB"/>
        </w:rPr>
        <w:t xml:space="preserve"> 6,023</w:t>
      </w:r>
      <w:r w:rsidR="00B64E93" w:rsidRPr="007B2C4F">
        <w:rPr>
          <w:lang w:val="en-GB"/>
        </w:rPr>
        <w:t xml:space="preserve"> </w:t>
      </w:r>
      <w:r w:rsidR="001B43E8" w:rsidRPr="007B2C4F">
        <w:rPr>
          <w:lang w:val="en-GB"/>
        </w:rPr>
        <w:t>e</w:t>
      </w:r>
      <w:r w:rsidR="00B64E93" w:rsidRPr="007B2C4F">
        <w:rPr>
          <w:lang w:val="en-GB"/>
        </w:rPr>
        <w:t>uros</w:t>
      </w:r>
      <w:r w:rsidR="001723FF" w:rsidRPr="007B2C4F">
        <w:rPr>
          <w:lang w:val="en-GB"/>
        </w:rPr>
        <w:t xml:space="preserve"> </w:t>
      </w:r>
      <w:r w:rsidR="00C44FDD" w:rsidRPr="007B2C4F">
        <w:rPr>
          <w:lang w:val="en-GB"/>
        </w:rPr>
        <w:t xml:space="preserve">(EUR) </w:t>
      </w:r>
      <w:r w:rsidR="001B43E8" w:rsidRPr="007B2C4F">
        <w:rPr>
          <w:lang w:val="en-GB"/>
        </w:rPr>
        <w:t xml:space="preserve">respectively </w:t>
      </w:r>
      <w:r w:rsidRPr="007B2C4F">
        <w:rPr>
          <w:lang w:val="en-GB"/>
        </w:rPr>
        <w:t xml:space="preserve">in official salaries when he had occupied the above-mentioned </w:t>
      </w:r>
      <w:r w:rsidR="001B43E8" w:rsidRPr="007B2C4F">
        <w:rPr>
          <w:lang w:val="en-GB"/>
        </w:rPr>
        <w:t xml:space="preserve">two </w:t>
      </w:r>
      <w:r w:rsidRPr="007B2C4F">
        <w:rPr>
          <w:lang w:val="en-GB"/>
        </w:rPr>
        <w:t xml:space="preserve">posts in the </w:t>
      </w:r>
      <w:r w:rsidR="00F44902" w:rsidRPr="007B2C4F">
        <w:rPr>
          <w:lang w:val="en-GB"/>
        </w:rPr>
        <w:t>Ajarian G</w:t>
      </w:r>
      <w:r w:rsidRPr="007B2C4F">
        <w:rPr>
          <w:lang w:val="en-GB"/>
        </w:rPr>
        <w:t>overnment, whilst, on the other</w:t>
      </w:r>
      <w:r w:rsidR="009B3F2D">
        <w:rPr>
          <w:lang w:val="en-GB"/>
        </w:rPr>
        <w:t xml:space="preserve"> hand</w:t>
      </w:r>
      <w:r w:rsidRPr="007B2C4F">
        <w:rPr>
          <w:lang w:val="en-GB"/>
        </w:rPr>
        <w:t>, the total value of the property that he</w:t>
      </w:r>
      <w:r w:rsidR="00F44902" w:rsidRPr="007B2C4F">
        <w:rPr>
          <w:lang w:val="en-GB"/>
        </w:rPr>
        <w:t xml:space="preserve"> and the other applicants had </w:t>
      </w:r>
      <w:r w:rsidRPr="007B2C4F">
        <w:rPr>
          <w:lang w:val="en-GB"/>
        </w:rPr>
        <w:t xml:space="preserve">acquired </w:t>
      </w:r>
      <w:r w:rsidR="00AC2C85" w:rsidRPr="007B2C4F">
        <w:rPr>
          <w:lang w:val="en-GB"/>
        </w:rPr>
        <w:t xml:space="preserve">corresponded to some </w:t>
      </w:r>
      <w:r w:rsidR="004048AF" w:rsidRPr="007B2C4F">
        <w:rPr>
          <w:lang w:val="en-GB"/>
        </w:rPr>
        <w:t>EUR</w:t>
      </w:r>
      <w:r w:rsidR="004048AF">
        <w:rPr>
          <w:lang w:val="en-GB"/>
        </w:rPr>
        <w:t> </w:t>
      </w:r>
      <w:r w:rsidR="00AC2C85" w:rsidRPr="007B2C4F">
        <w:rPr>
          <w:lang w:val="en-GB"/>
        </w:rPr>
        <w:t>450</w:t>
      </w:r>
      <w:r w:rsidR="00CF5AF7" w:rsidRPr="007B2C4F">
        <w:rPr>
          <w:lang w:val="en-GB"/>
        </w:rPr>
        <w:t>,000 (1,053,000</w:t>
      </w:r>
      <w:r w:rsidR="00371CA3" w:rsidRPr="007B2C4F">
        <w:rPr>
          <w:lang w:val="en-GB"/>
        </w:rPr>
        <w:t xml:space="preserve"> Georgian </w:t>
      </w:r>
      <w:r w:rsidR="00C44FDD" w:rsidRPr="007B2C4F">
        <w:rPr>
          <w:lang w:val="en-GB"/>
        </w:rPr>
        <w:t>l</w:t>
      </w:r>
      <w:r w:rsidR="00371CA3" w:rsidRPr="007B2C4F">
        <w:rPr>
          <w:lang w:val="en-GB"/>
        </w:rPr>
        <w:t>aris (GEL)</w:t>
      </w:r>
      <w:r w:rsidR="00AC2C85" w:rsidRPr="007B2C4F">
        <w:rPr>
          <w:lang w:val="en-GB"/>
        </w:rPr>
        <w:t>)</w:t>
      </w:r>
      <w:r w:rsidR="00F44902" w:rsidRPr="007B2C4F">
        <w:rPr>
          <w:lang w:val="en-GB"/>
        </w:rPr>
        <w:t>.</w:t>
      </w:r>
      <w:r w:rsidR="00AC2C85" w:rsidRPr="007B2C4F">
        <w:rPr>
          <w:lang w:val="en-GB"/>
        </w:rPr>
        <w:t xml:space="preserve"> </w:t>
      </w:r>
      <w:r w:rsidR="00F44902" w:rsidRPr="007B2C4F">
        <w:rPr>
          <w:lang w:val="en-GB"/>
        </w:rPr>
        <w:t>T</w:t>
      </w:r>
      <w:r w:rsidR="00AC2C85" w:rsidRPr="007B2C4F">
        <w:rPr>
          <w:lang w:val="en-GB"/>
        </w:rPr>
        <w:t xml:space="preserve">he </w:t>
      </w:r>
      <w:r w:rsidR="00F44902" w:rsidRPr="007B2C4F">
        <w:rPr>
          <w:lang w:val="en-GB"/>
        </w:rPr>
        <w:t>latter figure was based on</w:t>
      </w:r>
      <w:r w:rsidR="001B43E8" w:rsidRPr="007B2C4F">
        <w:rPr>
          <w:lang w:val="en-GB"/>
        </w:rPr>
        <w:t xml:space="preserve"> the</w:t>
      </w:r>
      <w:r w:rsidR="00F44902" w:rsidRPr="007B2C4F">
        <w:rPr>
          <w:lang w:val="en-GB"/>
        </w:rPr>
        <w:t xml:space="preserve"> expert</w:t>
      </w:r>
      <w:r w:rsidR="00FF6857" w:rsidRPr="007B2C4F">
        <w:rPr>
          <w:lang w:val="en-GB"/>
        </w:rPr>
        <w:t xml:space="preserve"> opinion</w:t>
      </w:r>
      <w:r w:rsidR="00F44902" w:rsidRPr="007B2C4F">
        <w:rPr>
          <w:lang w:val="en-GB"/>
        </w:rPr>
        <w:t>s</w:t>
      </w:r>
      <w:r w:rsidR="00FF6857" w:rsidRPr="007B2C4F">
        <w:rPr>
          <w:lang w:val="en-GB"/>
        </w:rPr>
        <w:t xml:space="preserve"> of two independent auditors who had conducted </w:t>
      </w:r>
      <w:r w:rsidR="001B43E8" w:rsidRPr="007B2C4F">
        <w:rPr>
          <w:lang w:val="en-GB"/>
        </w:rPr>
        <w:t xml:space="preserve">an </w:t>
      </w:r>
      <w:r w:rsidR="00FF6857" w:rsidRPr="007B2C4F">
        <w:rPr>
          <w:lang w:val="en-GB"/>
        </w:rPr>
        <w:t>assessment of the disputed property on 20 August 2004.</w:t>
      </w:r>
    </w:p>
    <w:p w:rsidR="00756A8D" w:rsidRPr="007B2C4F" w:rsidRDefault="00FF6857" w:rsidP="009B0EEC">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13</w:t>
      </w:r>
      <w:r w:rsidRPr="007B2C4F">
        <w:rPr>
          <w:lang w:val="en-GB"/>
        </w:rPr>
        <w:fldChar w:fldCharType="end"/>
      </w:r>
      <w:r w:rsidRPr="007B2C4F">
        <w:rPr>
          <w:lang w:val="en-GB"/>
        </w:rPr>
        <w:t xml:space="preserve">.  The public prosecutor </w:t>
      </w:r>
      <w:r w:rsidR="00D6354A">
        <w:rPr>
          <w:lang w:val="en-GB"/>
        </w:rPr>
        <w:t>therefore</w:t>
      </w:r>
      <w:r w:rsidR="00D6354A" w:rsidRPr="007B2C4F">
        <w:rPr>
          <w:lang w:val="en-GB"/>
        </w:rPr>
        <w:t xml:space="preserve"> </w:t>
      </w:r>
      <w:r w:rsidRPr="007B2C4F">
        <w:rPr>
          <w:lang w:val="en-GB"/>
        </w:rPr>
        <w:t xml:space="preserve">requested the Ajarian Supreme Court </w:t>
      </w:r>
      <w:r w:rsidR="001B43E8" w:rsidRPr="007B2C4F">
        <w:rPr>
          <w:lang w:val="en-GB"/>
        </w:rPr>
        <w:t xml:space="preserve">to rule </w:t>
      </w:r>
      <w:r w:rsidRPr="007B2C4F">
        <w:rPr>
          <w:lang w:val="en-GB"/>
        </w:rPr>
        <w:t>that t</w:t>
      </w:r>
      <w:r w:rsidR="00756A8D" w:rsidRPr="007B2C4F">
        <w:rPr>
          <w:lang w:val="en-GB"/>
        </w:rPr>
        <w:t xml:space="preserve">he </w:t>
      </w:r>
      <w:r w:rsidR="001B43E8" w:rsidRPr="007B2C4F">
        <w:rPr>
          <w:lang w:val="en-GB"/>
        </w:rPr>
        <w:t xml:space="preserve">items of </w:t>
      </w:r>
      <w:r w:rsidR="00756A8D" w:rsidRPr="007B2C4F">
        <w:rPr>
          <w:lang w:val="en-GB"/>
        </w:rPr>
        <w:t xml:space="preserve">property concerned, which </w:t>
      </w:r>
      <w:r w:rsidR="001B43E8" w:rsidRPr="007B2C4F">
        <w:rPr>
          <w:lang w:val="en-GB"/>
        </w:rPr>
        <w:t xml:space="preserve">are </w:t>
      </w:r>
      <w:r w:rsidR="00756A8D" w:rsidRPr="007B2C4F">
        <w:rPr>
          <w:lang w:val="en-GB"/>
        </w:rPr>
        <w:t>listed below, should be confiscat</w:t>
      </w:r>
      <w:r w:rsidR="00124F64" w:rsidRPr="007B2C4F">
        <w:rPr>
          <w:lang w:val="en-GB"/>
        </w:rPr>
        <w:t xml:space="preserve">ed </w:t>
      </w:r>
      <w:r w:rsidRPr="007B2C4F">
        <w:rPr>
          <w:lang w:val="en-GB"/>
        </w:rPr>
        <w:t xml:space="preserve">from the applicants </w:t>
      </w:r>
      <w:r w:rsidR="00124F64" w:rsidRPr="007B2C4F">
        <w:rPr>
          <w:lang w:val="en-GB"/>
        </w:rPr>
        <w:t>and transferred to the State.</w:t>
      </w:r>
    </w:p>
    <w:p w:rsidR="00756A8D" w:rsidRPr="007B2C4F" w:rsidRDefault="00D1321C" w:rsidP="009B0EEC">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14</w:t>
      </w:r>
      <w:r w:rsidRPr="007B2C4F">
        <w:rPr>
          <w:noProof/>
          <w:lang w:val="en-GB"/>
        </w:rPr>
        <w:fldChar w:fldCharType="end"/>
      </w:r>
      <w:r w:rsidR="006F1C86" w:rsidRPr="007B2C4F">
        <w:rPr>
          <w:lang w:val="en-GB"/>
        </w:rPr>
        <w:t>.  </w:t>
      </w:r>
      <w:r w:rsidR="00756A8D" w:rsidRPr="007B2C4F">
        <w:rPr>
          <w:lang w:val="en-GB"/>
        </w:rPr>
        <w:t>The</w:t>
      </w:r>
      <w:r w:rsidR="00124F64" w:rsidRPr="007B2C4F">
        <w:rPr>
          <w:lang w:val="en-GB"/>
        </w:rPr>
        <w:t xml:space="preserve"> </w:t>
      </w:r>
      <w:r w:rsidR="00756A8D" w:rsidRPr="007B2C4F">
        <w:rPr>
          <w:lang w:val="en-GB"/>
        </w:rPr>
        <w:t>first applicant</w:t>
      </w:r>
      <w:r w:rsidR="0048441D">
        <w:rPr>
          <w:lang w:val="en-GB"/>
        </w:rPr>
        <w:t>’</w:t>
      </w:r>
      <w:r w:rsidR="00756A8D" w:rsidRPr="007B2C4F">
        <w:rPr>
          <w:lang w:val="en-GB"/>
        </w:rPr>
        <w:t>s property</w:t>
      </w:r>
      <w:r w:rsidR="00F44902" w:rsidRPr="007B2C4F">
        <w:rPr>
          <w:lang w:val="en-GB"/>
        </w:rPr>
        <w:t xml:space="preserve"> included</w:t>
      </w:r>
      <w:r w:rsidR="00124F64" w:rsidRPr="007B2C4F">
        <w:rPr>
          <w:lang w:val="en-GB"/>
        </w:rPr>
        <w:t>:</w:t>
      </w:r>
    </w:p>
    <w:p w:rsidR="00756A8D" w:rsidRPr="007B2C4F" w:rsidRDefault="004A3B2A" w:rsidP="00371CA3">
      <w:pPr>
        <w:pStyle w:val="ECHRPara"/>
        <w:ind w:left="284" w:firstLine="0"/>
        <w:rPr>
          <w:lang w:val="en-GB"/>
        </w:rPr>
      </w:pPr>
      <w:r>
        <w:rPr>
          <w:lang w:val="en-GB"/>
        </w:rPr>
        <w:lastRenderedPageBreak/>
        <w:t>(a)  </w:t>
      </w:r>
      <w:r w:rsidR="00756A8D" w:rsidRPr="007B2C4F">
        <w:rPr>
          <w:lang w:val="en-GB"/>
        </w:rPr>
        <w:t>a house located at 54 Mazniashvili Street, Batumi;</w:t>
      </w:r>
    </w:p>
    <w:p w:rsidR="00756A8D" w:rsidRPr="007B2C4F" w:rsidRDefault="004A3B2A" w:rsidP="009B0EEC">
      <w:pPr>
        <w:pStyle w:val="ECHRPara"/>
        <w:rPr>
          <w:lang w:val="en-GB"/>
        </w:rPr>
      </w:pPr>
      <w:r>
        <w:rPr>
          <w:lang w:val="en-GB"/>
        </w:rPr>
        <w:t>(b)  </w:t>
      </w:r>
      <w:r w:rsidR="00756A8D" w:rsidRPr="007B2C4F">
        <w:rPr>
          <w:lang w:val="en-GB"/>
        </w:rPr>
        <w:t>a house located at 13 Griboyedov Street, Batumi;</w:t>
      </w:r>
    </w:p>
    <w:p w:rsidR="00756A8D" w:rsidRPr="007B2C4F" w:rsidRDefault="004A3B2A" w:rsidP="00371CA3">
      <w:pPr>
        <w:pStyle w:val="ECHRPara"/>
        <w:ind w:left="284" w:firstLine="0"/>
        <w:rPr>
          <w:lang w:val="en-GB"/>
        </w:rPr>
      </w:pPr>
      <w:r>
        <w:rPr>
          <w:lang w:val="en-GB"/>
        </w:rPr>
        <w:t>(c)  </w:t>
      </w:r>
      <w:r w:rsidR="00756A8D" w:rsidRPr="007B2C4F">
        <w:rPr>
          <w:lang w:val="en-GB"/>
        </w:rPr>
        <w:t>the first floor of a house located at 60 Gorgasali Street, Batumi;</w:t>
      </w:r>
    </w:p>
    <w:p w:rsidR="00756A8D" w:rsidRPr="007B2C4F" w:rsidRDefault="004A3B2A" w:rsidP="00371CA3">
      <w:pPr>
        <w:pStyle w:val="ECHRPara"/>
        <w:ind w:left="284" w:firstLine="0"/>
        <w:rPr>
          <w:lang w:val="en-GB"/>
        </w:rPr>
      </w:pPr>
      <w:r>
        <w:rPr>
          <w:lang w:val="en-GB"/>
        </w:rPr>
        <w:t>(d)  </w:t>
      </w:r>
      <w:r w:rsidR="00756A8D" w:rsidRPr="007B2C4F">
        <w:rPr>
          <w:lang w:val="en-GB"/>
        </w:rPr>
        <w:t xml:space="preserve">a share in the capital of the Sanapiro </w:t>
      </w:r>
      <w:r w:rsidR="00D6354A">
        <w:rPr>
          <w:lang w:val="en-GB"/>
        </w:rPr>
        <w:t>H</w:t>
      </w:r>
      <w:r w:rsidR="00756A8D" w:rsidRPr="007B2C4F">
        <w:rPr>
          <w:lang w:val="en-GB"/>
        </w:rPr>
        <w:t>otel, Kobulet</w:t>
      </w:r>
      <w:r w:rsidR="00371CA3" w:rsidRPr="007B2C4F">
        <w:rPr>
          <w:lang w:val="en-GB"/>
        </w:rPr>
        <w:t>i</w:t>
      </w:r>
      <w:r w:rsidR="006F1C86" w:rsidRPr="007B2C4F">
        <w:rPr>
          <w:lang w:val="en-GB"/>
        </w:rPr>
        <w:t>;</w:t>
      </w:r>
    </w:p>
    <w:p w:rsidR="00756A8D" w:rsidRPr="007B2C4F" w:rsidRDefault="004A3B2A" w:rsidP="009B0EEC">
      <w:pPr>
        <w:pStyle w:val="ECHRPara"/>
        <w:rPr>
          <w:lang w:val="en-GB"/>
        </w:rPr>
      </w:pPr>
      <w:r>
        <w:rPr>
          <w:lang w:val="en-GB"/>
        </w:rPr>
        <w:t>(e)  </w:t>
      </w:r>
      <w:r w:rsidR="00756A8D" w:rsidRPr="007B2C4F">
        <w:rPr>
          <w:lang w:val="en-GB"/>
        </w:rPr>
        <w:t>a Mercedes car;</w:t>
      </w:r>
    </w:p>
    <w:p w:rsidR="00756A8D" w:rsidRPr="007B2C4F" w:rsidRDefault="004A3B2A" w:rsidP="009B0EEC">
      <w:pPr>
        <w:pStyle w:val="ECHRPara"/>
        <w:rPr>
          <w:lang w:val="en-GB"/>
        </w:rPr>
      </w:pPr>
      <w:r>
        <w:rPr>
          <w:lang w:val="en-GB"/>
        </w:rPr>
        <w:t>(f)  </w:t>
      </w:r>
      <w:r w:rsidR="00756A8D" w:rsidRPr="007B2C4F">
        <w:rPr>
          <w:lang w:val="en-GB"/>
        </w:rPr>
        <w:t>a flat located at 1 Ninoshvili Street, Kobuleti</w:t>
      </w:r>
      <w:r w:rsidR="00124F64" w:rsidRPr="007B2C4F">
        <w:rPr>
          <w:lang w:val="en-GB"/>
        </w:rPr>
        <w:t>.</w:t>
      </w:r>
    </w:p>
    <w:p w:rsidR="00756A8D" w:rsidRPr="007B2C4F" w:rsidRDefault="00124F64" w:rsidP="009B0EEC">
      <w:pPr>
        <w:pStyle w:val="ECHRPara"/>
        <w:rPr>
          <w:sz w:val="20"/>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15</w:t>
      </w:r>
      <w:r w:rsidRPr="007B2C4F">
        <w:rPr>
          <w:lang w:val="en-GB"/>
        </w:rPr>
        <w:fldChar w:fldCharType="end"/>
      </w:r>
      <w:r w:rsidRPr="007B2C4F">
        <w:rPr>
          <w:lang w:val="en-GB"/>
        </w:rPr>
        <w:t>.  </w:t>
      </w:r>
      <w:r w:rsidR="00756A8D" w:rsidRPr="007B2C4F">
        <w:rPr>
          <w:lang w:val="en-GB"/>
        </w:rPr>
        <w:t>The second applicant</w:t>
      </w:r>
      <w:r w:rsidR="0048441D">
        <w:rPr>
          <w:lang w:val="en-GB"/>
        </w:rPr>
        <w:t>’</w:t>
      </w:r>
      <w:r w:rsidR="00756A8D" w:rsidRPr="007B2C4F">
        <w:rPr>
          <w:lang w:val="en-GB"/>
        </w:rPr>
        <w:t>s property</w:t>
      </w:r>
      <w:r w:rsidR="00F44902" w:rsidRPr="007B2C4F">
        <w:rPr>
          <w:lang w:val="en-GB"/>
        </w:rPr>
        <w:t xml:space="preserve"> included</w:t>
      </w:r>
      <w:r w:rsidRPr="007B2C4F">
        <w:rPr>
          <w:lang w:val="en-GB"/>
        </w:rPr>
        <w:t>:</w:t>
      </w:r>
    </w:p>
    <w:p w:rsidR="00756A8D" w:rsidRPr="007B2C4F" w:rsidRDefault="004A3B2A" w:rsidP="00371CA3">
      <w:pPr>
        <w:pStyle w:val="ECHRPara"/>
        <w:ind w:left="284" w:firstLine="0"/>
        <w:rPr>
          <w:lang w:val="en-GB"/>
        </w:rPr>
      </w:pPr>
      <w:r>
        <w:rPr>
          <w:lang w:val="en-GB"/>
        </w:rPr>
        <w:t>(g)  </w:t>
      </w:r>
      <w:r w:rsidR="00D57813" w:rsidRPr="007B2C4F">
        <w:rPr>
          <w:lang w:val="en-GB"/>
        </w:rPr>
        <w:t>two</w:t>
      </w:r>
      <w:r w:rsidR="00756A8D" w:rsidRPr="007B2C4F">
        <w:rPr>
          <w:lang w:val="en-GB"/>
        </w:rPr>
        <w:t xml:space="preserve"> guest houses located at 32 April 9</w:t>
      </w:r>
      <w:r w:rsidR="00756A8D" w:rsidRPr="00075B5B">
        <w:rPr>
          <w:lang w:val="en-GB"/>
        </w:rPr>
        <w:t>th</w:t>
      </w:r>
      <w:r w:rsidR="00756A8D" w:rsidRPr="007B2C4F">
        <w:rPr>
          <w:lang w:val="en-GB"/>
        </w:rPr>
        <w:t xml:space="preserve"> Street, Kobuleti</w:t>
      </w:r>
      <w:r w:rsidR="006F1C86" w:rsidRPr="007B2C4F">
        <w:rPr>
          <w:lang w:val="en-GB"/>
        </w:rPr>
        <w:t>.</w:t>
      </w:r>
    </w:p>
    <w:p w:rsidR="00756A8D" w:rsidRPr="007B2C4F" w:rsidRDefault="00124F64" w:rsidP="009B0EEC">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16</w:t>
      </w:r>
      <w:r w:rsidRPr="007B2C4F">
        <w:rPr>
          <w:lang w:val="en-GB"/>
        </w:rPr>
        <w:fldChar w:fldCharType="end"/>
      </w:r>
      <w:r w:rsidRPr="007B2C4F">
        <w:rPr>
          <w:lang w:val="en-GB"/>
        </w:rPr>
        <w:t>.  </w:t>
      </w:r>
      <w:r w:rsidR="00756A8D" w:rsidRPr="007B2C4F">
        <w:rPr>
          <w:lang w:val="en-GB"/>
        </w:rPr>
        <w:t>The</w:t>
      </w:r>
      <w:r w:rsidRPr="007B2C4F">
        <w:rPr>
          <w:lang w:val="en-GB"/>
        </w:rPr>
        <w:t xml:space="preserve"> </w:t>
      </w:r>
      <w:r w:rsidR="00756A8D" w:rsidRPr="007B2C4F">
        <w:rPr>
          <w:lang w:val="en-GB"/>
        </w:rPr>
        <w:t>third applicant</w:t>
      </w:r>
      <w:r w:rsidR="0048441D">
        <w:rPr>
          <w:lang w:val="en-GB"/>
        </w:rPr>
        <w:t>’</w:t>
      </w:r>
      <w:r w:rsidR="00756A8D" w:rsidRPr="007B2C4F">
        <w:rPr>
          <w:lang w:val="en-GB"/>
        </w:rPr>
        <w:t>s property</w:t>
      </w:r>
      <w:r w:rsidR="00F44902" w:rsidRPr="007B2C4F">
        <w:rPr>
          <w:lang w:val="en-GB"/>
        </w:rPr>
        <w:t xml:space="preserve"> included:</w:t>
      </w:r>
    </w:p>
    <w:p w:rsidR="00756A8D" w:rsidRPr="007B2C4F" w:rsidRDefault="004A3B2A" w:rsidP="00371CA3">
      <w:pPr>
        <w:pStyle w:val="ECHRPara"/>
        <w:ind w:left="284" w:firstLine="0"/>
        <w:rPr>
          <w:lang w:val="en-GB"/>
        </w:rPr>
      </w:pPr>
      <w:r>
        <w:rPr>
          <w:lang w:val="en-GB"/>
        </w:rPr>
        <w:t>(h)  </w:t>
      </w:r>
      <w:r w:rsidR="00756A8D" w:rsidRPr="007B2C4F">
        <w:rPr>
          <w:lang w:val="en-GB"/>
        </w:rPr>
        <w:t>a house located at 245 Aghmashenebeli Street, Kobuleti</w:t>
      </w:r>
      <w:r w:rsidR="006F1C86" w:rsidRPr="007B2C4F">
        <w:rPr>
          <w:lang w:val="en-GB"/>
        </w:rPr>
        <w:t>.</w:t>
      </w:r>
    </w:p>
    <w:p w:rsidR="00756A8D" w:rsidRPr="007B2C4F" w:rsidRDefault="00124F64" w:rsidP="009B0EEC">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17</w:t>
      </w:r>
      <w:r w:rsidRPr="007B2C4F">
        <w:rPr>
          <w:lang w:val="en-GB"/>
        </w:rPr>
        <w:fldChar w:fldCharType="end"/>
      </w:r>
      <w:r w:rsidRPr="007B2C4F">
        <w:rPr>
          <w:lang w:val="en-GB"/>
        </w:rPr>
        <w:t>.  </w:t>
      </w:r>
      <w:r w:rsidR="00756A8D" w:rsidRPr="007B2C4F">
        <w:rPr>
          <w:lang w:val="en-GB"/>
        </w:rPr>
        <w:t>The fourth applicant</w:t>
      </w:r>
      <w:r w:rsidR="0048441D">
        <w:rPr>
          <w:lang w:val="en-GB"/>
        </w:rPr>
        <w:t>’</w:t>
      </w:r>
      <w:r w:rsidR="00756A8D" w:rsidRPr="007B2C4F">
        <w:rPr>
          <w:lang w:val="en-GB"/>
        </w:rPr>
        <w:t>s property</w:t>
      </w:r>
      <w:r w:rsidR="00F44902" w:rsidRPr="007B2C4F">
        <w:rPr>
          <w:lang w:val="en-GB"/>
        </w:rPr>
        <w:t xml:space="preserve"> included:</w:t>
      </w:r>
    </w:p>
    <w:p w:rsidR="00756A8D" w:rsidRPr="007B2C4F" w:rsidRDefault="004A3B2A" w:rsidP="009B0EEC">
      <w:pPr>
        <w:pStyle w:val="ECHRPara"/>
        <w:rPr>
          <w:lang w:val="en-GB"/>
        </w:rPr>
      </w:pPr>
      <w:r>
        <w:rPr>
          <w:lang w:val="en-GB"/>
        </w:rPr>
        <w:t>(i)  </w:t>
      </w:r>
      <w:r w:rsidR="00756A8D" w:rsidRPr="007B2C4F">
        <w:rPr>
          <w:lang w:val="en-GB"/>
        </w:rPr>
        <w:t>a flat located at 58b Gorgasali Street, Batumi</w:t>
      </w:r>
      <w:r w:rsidR="006F1C86" w:rsidRPr="007B2C4F">
        <w:rPr>
          <w:lang w:val="en-GB"/>
        </w:rPr>
        <w:t>;</w:t>
      </w:r>
    </w:p>
    <w:p w:rsidR="00756A8D" w:rsidRPr="007B2C4F" w:rsidRDefault="004A3B2A" w:rsidP="009B0EEC">
      <w:pPr>
        <w:pStyle w:val="ECHRPara"/>
        <w:rPr>
          <w:lang w:val="en-GB"/>
        </w:rPr>
      </w:pPr>
      <w:r>
        <w:rPr>
          <w:lang w:val="en-GB"/>
        </w:rPr>
        <w:t>(j)  </w:t>
      </w:r>
      <w:r w:rsidR="00756A8D" w:rsidRPr="007B2C4F">
        <w:rPr>
          <w:lang w:val="en-GB"/>
        </w:rPr>
        <w:t>a flat located at 4-6 Gudiashvili Street, Batumi;</w:t>
      </w:r>
    </w:p>
    <w:p w:rsidR="00756A8D" w:rsidRPr="007B2C4F" w:rsidRDefault="004A3B2A" w:rsidP="009B0EEC">
      <w:pPr>
        <w:pStyle w:val="ECHRPara"/>
        <w:rPr>
          <w:lang w:val="en-GB"/>
        </w:rPr>
      </w:pPr>
      <w:r>
        <w:rPr>
          <w:lang w:val="en-GB"/>
        </w:rPr>
        <w:t>(k)  </w:t>
      </w:r>
      <w:r w:rsidR="00756A8D" w:rsidRPr="007B2C4F">
        <w:rPr>
          <w:lang w:val="en-GB"/>
        </w:rPr>
        <w:t>a flat located at 20 H. Abashidze Street, Batumi;</w:t>
      </w:r>
    </w:p>
    <w:p w:rsidR="00756A8D" w:rsidRPr="007B2C4F" w:rsidRDefault="004A3B2A" w:rsidP="009B0EEC">
      <w:pPr>
        <w:pStyle w:val="ECHRPara"/>
        <w:rPr>
          <w:lang w:val="en-GB"/>
        </w:rPr>
      </w:pPr>
      <w:r>
        <w:rPr>
          <w:lang w:val="en-GB"/>
        </w:rPr>
        <w:t>(l)  </w:t>
      </w:r>
      <w:r w:rsidR="00756A8D" w:rsidRPr="007B2C4F">
        <w:rPr>
          <w:lang w:val="en-GB"/>
        </w:rPr>
        <w:t>a house located at 6 General A. Abashidze Close;</w:t>
      </w:r>
    </w:p>
    <w:p w:rsidR="00756A8D" w:rsidRPr="007B2C4F" w:rsidRDefault="004A3B2A" w:rsidP="00371CA3">
      <w:pPr>
        <w:pStyle w:val="ECHRPara"/>
        <w:ind w:left="232" w:firstLine="52"/>
        <w:rPr>
          <w:lang w:val="en-GB"/>
        </w:rPr>
      </w:pPr>
      <w:r>
        <w:rPr>
          <w:lang w:val="en-GB"/>
        </w:rPr>
        <w:t>(m)  </w:t>
      </w:r>
      <w:r w:rsidR="00756A8D" w:rsidRPr="007B2C4F">
        <w:rPr>
          <w:lang w:val="en-GB"/>
        </w:rPr>
        <w:t>a house located at 186 Aghmashenebeli Street</w:t>
      </w:r>
      <w:r w:rsidR="006F1C86" w:rsidRPr="007B2C4F">
        <w:rPr>
          <w:lang w:val="en-GB"/>
        </w:rPr>
        <w:t>,</w:t>
      </w:r>
      <w:r w:rsidR="00756A8D" w:rsidRPr="007B2C4F">
        <w:rPr>
          <w:lang w:val="en-GB"/>
        </w:rPr>
        <w:t xml:space="preserve"> Kobuleti</w:t>
      </w:r>
      <w:r w:rsidR="006F1C86" w:rsidRPr="007B2C4F">
        <w:rPr>
          <w:lang w:val="en-GB"/>
        </w:rPr>
        <w:t>.</w:t>
      </w:r>
    </w:p>
    <w:p w:rsidR="00405BE6" w:rsidRDefault="004A3B2A" w:rsidP="00124F64">
      <w:pPr>
        <w:pStyle w:val="ECHRHeading2"/>
        <w:rPr>
          <w:lang w:val="en-GB"/>
        </w:rPr>
      </w:pPr>
      <w:r>
        <w:rPr>
          <w:lang w:val="en-GB"/>
        </w:rPr>
        <w:t>B.  </w:t>
      </w:r>
      <w:r w:rsidR="00124F64" w:rsidRPr="007B2C4F">
        <w:rPr>
          <w:lang w:val="en-GB"/>
        </w:rPr>
        <w:t xml:space="preserve">The proceedings </w:t>
      </w:r>
      <w:r w:rsidR="00E77352" w:rsidRPr="007B2C4F">
        <w:rPr>
          <w:lang w:val="en-GB"/>
        </w:rPr>
        <w:t xml:space="preserve">for forfeiture of property </w:t>
      </w:r>
      <w:r w:rsidR="00F44902" w:rsidRPr="007B2C4F">
        <w:rPr>
          <w:lang w:val="en-GB"/>
        </w:rPr>
        <w:t>before the court of first instance</w:t>
      </w:r>
    </w:p>
    <w:p w:rsidR="00A72D27" w:rsidRPr="007B2C4F" w:rsidRDefault="00124F64"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18</w:t>
      </w:r>
      <w:r w:rsidRPr="007B2C4F">
        <w:rPr>
          <w:lang w:val="en-GB"/>
        </w:rPr>
        <w:fldChar w:fldCharType="end"/>
      </w:r>
      <w:r w:rsidRPr="007B2C4F">
        <w:rPr>
          <w:lang w:val="en-GB"/>
        </w:rPr>
        <w:t>. </w:t>
      </w:r>
      <w:r w:rsidR="004A3B2A">
        <w:rPr>
          <w:lang w:val="en-GB"/>
        </w:rPr>
        <w:t> </w:t>
      </w:r>
      <w:r w:rsidR="00A72D27" w:rsidRPr="007B2C4F">
        <w:rPr>
          <w:lang w:val="en-GB"/>
        </w:rPr>
        <w:t xml:space="preserve">On 30 August 2004 the Ajarian Supreme Court </w:t>
      </w:r>
      <w:r w:rsidR="009972C6" w:rsidRPr="007B2C4F">
        <w:rPr>
          <w:lang w:val="en-GB"/>
        </w:rPr>
        <w:t>accepted</w:t>
      </w:r>
      <w:r w:rsidR="00A72D27" w:rsidRPr="007B2C4F">
        <w:rPr>
          <w:lang w:val="en-GB"/>
        </w:rPr>
        <w:t xml:space="preserve"> the public prosecutor</w:t>
      </w:r>
      <w:r w:rsidR="0048441D">
        <w:rPr>
          <w:lang w:val="en-GB"/>
        </w:rPr>
        <w:t>’</w:t>
      </w:r>
      <w:r w:rsidR="00A72D27" w:rsidRPr="007B2C4F">
        <w:rPr>
          <w:lang w:val="en-GB"/>
        </w:rPr>
        <w:t xml:space="preserve">s </w:t>
      </w:r>
      <w:r w:rsidR="00FD5056">
        <w:rPr>
          <w:lang w:val="en-GB"/>
        </w:rPr>
        <w:t>request</w:t>
      </w:r>
      <w:r w:rsidR="00FD5056" w:rsidRPr="007B2C4F">
        <w:rPr>
          <w:lang w:val="en-GB"/>
        </w:rPr>
        <w:t xml:space="preserve"> </w:t>
      </w:r>
      <w:r w:rsidR="00A72D27" w:rsidRPr="007B2C4F">
        <w:rPr>
          <w:lang w:val="en-GB"/>
        </w:rPr>
        <w:t xml:space="preserve">for an examination on the merits. </w:t>
      </w:r>
      <w:r w:rsidR="00F44902" w:rsidRPr="007B2C4F">
        <w:rPr>
          <w:lang w:val="en-GB"/>
        </w:rPr>
        <w:t>It</w:t>
      </w:r>
      <w:r w:rsidR="00A72D27" w:rsidRPr="007B2C4F">
        <w:rPr>
          <w:lang w:val="en-GB"/>
        </w:rPr>
        <w:t xml:space="preserve"> transmitted the prosecutor</w:t>
      </w:r>
      <w:r w:rsidR="0048441D">
        <w:rPr>
          <w:lang w:val="en-GB"/>
        </w:rPr>
        <w:t>’</w:t>
      </w:r>
      <w:r w:rsidR="00A72D27" w:rsidRPr="007B2C4F">
        <w:rPr>
          <w:lang w:val="en-GB"/>
        </w:rPr>
        <w:t xml:space="preserve">s brief together with all the supporting documents to the applicants, inviting them to submit their written replies and </w:t>
      </w:r>
      <w:r w:rsidR="00371CA3" w:rsidRPr="007B2C4F">
        <w:rPr>
          <w:lang w:val="en-GB"/>
        </w:rPr>
        <w:t>attend</w:t>
      </w:r>
      <w:r w:rsidR="00A72D27" w:rsidRPr="007B2C4F">
        <w:rPr>
          <w:lang w:val="en-GB"/>
        </w:rPr>
        <w:t xml:space="preserve"> an oral hearing scheduled for 7 September 2004.</w:t>
      </w:r>
    </w:p>
    <w:p w:rsidR="00A72D27" w:rsidRPr="007B2C4F" w:rsidRDefault="00A72D27"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19</w:t>
      </w:r>
      <w:r w:rsidRPr="007B2C4F">
        <w:rPr>
          <w:lang w:val="en-GB"/>
        </w:rPr>
        <w:fldChar w:fldCharType="end"/>
      </w:r>
      <w:r w:rsidRPr="007B2C4F">
        <w:rPr>
          <w:lang w:val="en-GB"/>
        </w:rPr>
        <w:t>.  </w:t>
      </w:r>
      <w:r w:rsidR="00A54D47" w:rsidRPr="007B2C4F">
        <w:rPr>
          <w:lang w:val="en-GB"/>
        </w:rPr>
        <w:t>As attested by the relevant</w:t>
      </w:r>
      <w:r w:rsidR="00C44FDD" w:rsidRPr="007B2C4F">
        <w:rPr>
          <w:lang w:val="en-GB"/>
        </w:rPr>
        <w:t xml:space="preserve"> postal</w:t>
      </w:r>
      <w:r w:rsidR="00A54D47" w:rsidRPr="007B2C4F">
        <w:rPr>
          <w:lang w:val="en-GB"/>
        </w:rPr>
        <w:t xml:space="preserve"> acknowledgements of receipt, t</w:t>
      </w:r>
      <w:r w:rsidRPr="007B2C4F">
        <w:rPr>
          <w:lang w:val="en-GB"/>
        </w:rPr>
        <w:t>he Ajarian Supreme Court</w:t>
      </w:r>
      <w:r w:rsidR="0048441D">
        <w:rPr>
          <w:lang w:val="en-GB"/>
        </w:rPr>
        <w:t>’</w:t>
      </w:r>
      <w:r w:rsidRPr="007B2C4F">
        <w:rPr>
          <w:lang w:val="en-GB"/>
        </w:rPr>
        <w:t xml:space="preserve">s subpoenas </w:t>
      </w:r>
      <w:r w:rsidR="00C44FDD" w:rsidRPr="007B2C4F">
        <w:rPr>
          <w:lang w:val="en-GB"/>
        </w:rPr>
        <w:t>were</w:t>
      </w:r>
      <w:r w:rsidRPr="007B2C4F">
        <w:rPr>
          <w:lang w:val="en-GB"/>
        </w:rPr>
        <w:t xml:space="preserve"> duly served </w:t>
      </w:r>
      <w:r w:rsidR="009B3F2D">
        <w:rPr>
          <w:lang w:val="en-GB"/>
        </w:rPr>
        <w:t>at</w:t>
      </w:r>
      <w:r w:rsidR="009B3F2D" w:rsidRPr="007B2C4F">
        <w:rPr>
          <w:lang w:val="en-GB"/>
        </w:rPr>
        <w:t xml:space="preserve"> </w:t>
      </w:r>
      <w:r w:rsidRPr="007B2C4F">
        <w:rPr>
          <w:lang w:val="en-GB"/>
        </w:rPr>
        <w:t>all four applicants</w:t>
      </w:r>
      <w:r w:rsidR="0048441D">
        <w:rPr>
          <w:lang w:val="en-GB"/>
        </w:rPr>
        <w:t>’</w:t>
      </w:r>
      <w:r w:rsidR="00AB326B" w:rsidRPr="007B2C4F">
        <w:rPr>
          <w:lang w:val="en-GB"/>
        </w:rPr>
        <w:t xml:space="preserve"> home addresses</w:t>
      </w:r>
      <w:r w:rsidR="00A54D47" w:rsidRPr="007B2C4F">
        <w:rPr>
          <w:lang w:val="en-GB"/>
        </w:rPr>
        <w:t>, but only</w:t>
      </w:r>
      <w:r w:rsidRPr="007B2C4F">
        <w:rPr>
          <w:lang w:val="en-GB"/>
        </w:rPr>
        <w:t xml:space="preserve"> the second applicant</w:t>
      </w:r>
      <w:r w:rsidR="00371CA3" w:rsidRPr="007B2C4F">
        <w:rPr>
          <w:lang w:val="en-GB"/>
        </w:rPr>
        <w:t>, represented by legal counsel,</w:t>
      </w:r>
      <w:r w:rsidRPr="007B2C4F">
        <w:rPr>
          <w:lang w:val="en-GB"/>
        </w:rPr>
        <w:t xml:space="preserve"> filed written </w:t>
      </w:r>
      <w:r w:rsidR="001C7440" w:rsidRPr="007B2C4F">
        <w:rPr>
          <w:lang w:val="en-GB"/>
        </w:rPr>
        <w:t>comments on 6 September 2004.</w:t>
      </w:r>
    </w:p>
    <w:p w:rsidR="00405BE6" w:rsidRDefault="001C7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20</w:t>
      </w:r>
      <w:r w:rsidRPr="007B2C4F">
        <w:rPr>
          <w:lang w:val="en-GB"/>
        </w:rPr>
        <w:fldChar w:fldCharType="end"/>
      </w:r>
      <w:r w:rsidRPr="007B2C4F">
        <w:rPr>
          <w:lang w:val="en-GB"/>
        </w:rPr>
        <w:t>.  </w:t>
      </w:r>
      <w:r w:rsidR="00C44FDD" w:rsidRPr="007B2C4F">
        <w:rPr>
          <w:lang w:val="en-GB"/>
        </w:rPr>
        <w:t>T</w:t>
      </w:r>
      <w:r w:rsidR="009378CB" w:rsidRPr="007B2C4F">
        <w:rPr>
          <w:lang w:val="en-GB"/>
        </w:rPr>
        <w:t xml:space="preserve">he second applicant submitted that the property mentioned </w:t>
      </w:r>
      <w:r w:rsidR="009B3F2D">
        <w:rPr>
          <w:lang w:val="en-GB"/>
        </w:rPr>
        <w:t>at</w:t>
      </w:r>
      <w:r w:rsidR="009B3F2D" w:rsidRPr="007B2C4F">
        <w:rPr>
          <w:lang w:val="en-GB"/>
        </w:rPr>
        <w:t xml:space="preserve"> </w:t>
      </w:r>
      <w:r w:rsidR="009378CB" w:rsidRPr="007B2C4F">
        <w:rPr>
          <w:lang w:val="en-GB"/>
        </w:rPr>
        <w:t xml:space="preserve">(b) above in fact belonged to him and not to the first applicant. To prove it he produced </w:t>
      </w:r>
      <w:r w:rsidR="006E288E">
        <w:rPr>
          <w:lang w:val="en-GB"/>
        </w:rPr>
        <w:t>a</w:t>
      </w:r>
      <w:r w:rsidR="006E288E" w:rsidRPr="007B2C4F">
        <w:rPr>
          <w:lang w:val="en-GB"/>
        </w:rPr>
        <w:t xml:space="preserve"> </w:t>
      </w:r>
      <w:r w:rsidR="009378CB" w:rsidRPr="007B2C4F">
        <w:rPr>
          <w:lang w:val="en-GB"/>
        </w:rPr>
        <w:t xml:space="preserve">contract of sale dated 2 December 1997, between himself and a certain G.V., plus a document from the Land Registry. He </w:t>
      </w:r>
      <w:r w:rsidR="00182265" w:rsidRPr="007B2C4F">
        <w:rPr>
          <w:lang w:val="en-GB"/>
        </w:rPr>
        <w:t>stated</w:t>
      </w:r>
      <w:r w:rsidR="00C44FDD" w:rsidRPr="007B2C4F">
        <w:rPr>
          <w:lang w:val="en-GB"/>
        </w:rPr>
        <w:t xml:space="preserve"> that he </w:t>
      </w:r>
      <w:r w:rsidR="009378CB" w:rsidRPr="007B2C4F">
        <w:rPr>
          <w:lang w:val="en-GB"/>
        </w:rPr>
        <w:t xml:space="preserve">had purchased the property for </w:t>
      </w:r>
      <w:r w:rsidR="00371CA3" w:rsidRPr="007B2C4F">
        <w:rPr>
          <w:lang w:val="en-GB"/>
        </w:rPr>
        <w:t xml:space="preserve">EUR </w:t>
      </w:r>
      <w:r w:rsidR="009378CB" w:rsidRPr="007B2C4F">
        <w:rPr>
          <w:lang w:val="en-GB"/>
        </w:rPr>
        <w:t>10,174. His father-in-law, with whom the second applicant and his wife lived after they married, had helped him purchase the property.</w:t>
      </w:r>
      <w:r w:rsidR="00405BE6">
        <w:rPr>
          <w:lang w:val="en-GB"/>
        </w:rPr>
        <w:t xml:space="preserve"> </w:t>
      </w:r>
      <w:r w:rsidR="009378CB" w:rsidRPr="007B2C4F">
        <w:rPr>
          <w:lang w:val="en-GB"/>
        </w:rPr>
        <w:t>He produced a certificate from the bank stating that his father-in-law had taken out the loan, as well as statements by different witnesses.</w:t>
      </w:r>
    </w:p>
    <w:p w:rsidR="00405BE6" w:rsidRDefault="00E15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21</w:t>
      </w:r>
      <w:r w:rsidRPr="007B2C4F">
        <w:rPr>
          <w:lang w:val="en-GB"/>
        </w:rPr>
        <w:fldChar w:fldCharType="end"/>
      </w:r>
      <w:r w:rsidRPr="007B2C4F">
        <w:rPr>
          <w:lang w:val="en-GB"/>
        </w:rPr>
        <w:t>.  The second applicant</w:t>
      </w:r>
      <w:r w:rsidR="009378CB" w:rsidRPr="007B2C4F">
        <w:rPr>
          <w:lang w:val="en-GB"/>
        </w:rPr>
        <w:t xml:space="preserve"> further explained that the property mentioned </w:t>
      </w:r>
      <w:r w:rsidR="002B1386" w:rsidRPr="007B2C4F">
        <w:rPr>
          <w:lang w:val="en-GB"/>
        </w:rPr>
        <w:t xml:space="preserve">at </w:t>
      </w:r>
      <w:r w:rsidR="009378CB" w:rsidRPr="007B2C4F">
        <w:rPr>
          <w:lang w:val="en-GB"/>
        </w:rPr>
        <w:t>(f) above belonged to Mr N.U., who was neither a close relative nor in any way connected with the first applicant. It was therefore not subject to confiscation.</w:t>
      </w:r>
    </w:p>
    <w:p w:rsidR="00405BE6" w:rsidRDefault="00E15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22</w:t>
      </w:r>
      <w:r w:rsidRPr="007B2C4F">
        <w:rPr>
          <w:lang w:val="en-GB"/>
        </w:rPr>
        <w:fldChar w:fldCharType="end"/>
      </w:r>
      <w:r w:rsidRPr="007B2C4F">
        <w:rPr>
          <w:lang w:val="en-GB"/>
        </w:rPr>
        <w:t>.  </w:t>
      </w:r>
      <w:r w:rsidR="009378CB" w:rsidRPr="007B2C4F">
        <w:rPr>
          <w:lang w:val="en-GB"/>
        </w:rPr>
        <w:t xml:space="preserve">As to the property mentioned </w:t>
      </w:r>
      <w:r w:rsidR="009B3F2D">
        <w:rPr>
          <w:lang w:val="en-GB"/>
        </w:rPr>
        <w:t>at</w:t>
      </w:r>
      <w:r w:rsidR="009B3F2D" w:rsidRPr="007B2C4F">
        <w:rPr>
          <w:lang w:val="en-GB"/>
        </w:rPr>
        <w:t xml:space="preserve"> </w:t>
      </w:r>
      <w:r w:rsidR="009378CB" w:rsidRPr="007B2C4F">
        <w:rPr>
          <w:lang w:val="en-GB"/>
        </w:rPr>
        <w:t xml:space="preserve">(g) above, the second applicant alleged that the first applicant had had no part in purchasing or renovating it </w:t>
      </w:r>
      <w:r w:rsidR="009378CB" w:rsidRPr="007B2C4F">
        <w:rPr>
          <w:lang w:val="en-GB"/>
        </w:rPr>
        <w:lastRenderedPageBreak/>
        <w:t xml:space="preserve">and that he, the second applicant, was the sole owner. He had bought the property from a lady for EUR 4,069 with the help of his godfather, V.M., who had </w:t>
      </w:r>
      <w:r w:rsidR="001723FF" w:rsidRPr="007B2C4F">
        <w:rPr>
          <w:lang w:val="en-GB"/>
        </w:rPr>
        <w:t>allegedly</w:t>
      </w:r>
      <w:r w:rsidR="009378CB" w:rsidRPr="007B2C4F">
        <w:rPr>
          <w:lang w:val="en-GB"/>
        </w:rPr>
        <w:t xml:space="preserve"> lent him 50,000 </w:t>
      </w:r>
      <w:r w:rsidR="00371CA3" w:rsidRPr="007B2C4F">
        <w:rPr>
          <w:lang w:val="en-GB"/>
        </w:rPr>
        <w:t>United States d</w:t>
      </w:r>
      <w:r w:rsidR="009378CB" w:rsidRPr="007B2C4F">
        <w:rPr>
          <w:lang w:val="en-GB"/>
        </w:rPr>
        <w:t>ollars (USD) to renovate the site.</w:t>
      </w:r>
    </w:p>
    <w:p w:rsidR="009378CB" w:rsidRPr="007B2C4F" w:rsidRDefault="00E15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23</w:t>
      </w:r>
      <w:r w:rsidRPr="007B2C4F">
        <w:rPr>
          <w:lang w:val="en-GB"/>
        </w:rPr>
        <w:fldChar w:fldCharType="end"/>
      </w:r>
      <w:r w:rsidRPr="007B2C4F">
        <w:rPr>
          <w:lang w:val="en-GB"/>
        </w:rPr>
        <w:t>.  </w:t>
      </w:r>
      <w:r w:rsidR="009378CB" w:rsidRPr="007B2C4F">
        <w:rPr>
          <w:lang w:val="en-GB"/>
        </w:rPr>
        <w:t xml:space="preserve">In sum, </w:t>
      </w:r>
      <w:r w:rsidRPr="007B2C4F">
        <w:rPr>
          <w:lang w:val="en-GB"/>
        </w:rPr>
        <w:t>the second applicant</w:t>
      </w:r>
      <w:r w:rsidR="009378CB" w:rsidRPr="007B2C4F">
        <w:rPr>
          <w:lang w:val="en-GB"/>
        </w:rPr>
        <w:t xml:space="preserve"> requested tha</w:t>
      </w:r>
      <w:r w:rsidRPr="007B2C4F">
        <w:rPr>
          <w:lang w:val="en-GB"/>
        </w:rPr>
        <w:t xml:space="preserve">t the properties mentioned </w:t>
      </w:r>
      <w:r w:rsidR="006E288E">
        <w:rPr>
          <w:lang w:val="en-GB"/>
        </w:rPr>
        <w:t>at</w:t>
      </w:r>
      <w:r w:rsidR="006E288E" w:rsidRPr="007B2C4F">
        <w:rPr>
          <w:lang w:val="en-GB"/>
        </w:rPr>
        <w:t xml:space="preserve"> </w:t>
      </w:r>
      <w:r w:rsidRPr="007B2C4F">
        <w:rPr>
          <w:lang w:val="en-GB"/>
        </w:rPr>
        <w:t>(b</w:t>
      </w:r>
      <w:r w:rsidR="009378CB" w:rsidRPr="007B2C4F">
        <w:rPr>
          <w:lang w:val="en-GB"/>
        </w:rPr>
        <w:t xml:space="preserve">) and (f) </w:t>
      </w:r>
      <w:r w:rsidRPr="007B2C4F">
        <w:rPr>
          <w:lang w:val="en-GB"/>
        </w:rPr>
        <w:t xml:space="preserve">and (g) </w:t>
      </w:r>
      <w:r w:rsidR="009378CB" w:rsidRPr="007B2C4F">
        <w:rPr>
          <w:lang w:val="en-GB"/>
        </w:rPr>
        <w:t xml:space="preserve">above be removed from the </w:t>
      </w:r>
      <w:r w:rsidR="00A54D47" w:rsidRPr="007B2C4F">
        <w:rPr>
          <w:lang w:val="en-GB"/>
        </w:rPr>
        <w:t xml:space="preserve">confiscation </w:t>
      </w:r>
      <w:r w:rsidR="009378CB" w:rsidRPr="007B2C4F">
        <w:rPr>
          <w:lang w:val="en-GB"/>
        </w:rPr>
        <w:t>list, and that due consideration be given to the evidence he had presented showing that the property concerned had not been wrongfully acquired.</w:t>
      </w:r>
    </w:p>
    <w:p w:rsidR="001C7440" w:rsidRPr="007B2C4F" w:rsidRDefault="001C7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24</w:t>
      </w:r>
      <w:r w:rsidRPr="007B2C4F">
        <w:rPr>
          <w:lang w:val="en-GB"/>
        </w:rPr>
        <w:fldChar w:fldCharType="end"/>
      </w:r>
      <w:r w:rsidRPr="007B2C4F">
        <w:rPr>
          <w:lang w:val="en-GB"/>
        </w:rPr>
        <w:t xml:space="preserve">.  As the first, third and fourth applicants failed to submit written arguments or appear before the Ajarian Supreme Court on 7 September 2004, the latter decided to postpone </w:t>
      </w:r>
      <w:r w:rsidR="00182265" w:rsidRPr="007B2C4F">
        <w:rPr>
          <w:lang w:val="en-GB"/>
        </w:rPr>
        <w:t xml:space="preserve">the </w:t>
      </w:r>
      <w:r w:rsidRPr="007B2C4F">
        <w:rPr>
          <w:lang w:val="en-GB"/>
        </w:rPr>
        <w:t xml:space="preserve">hearing until 9 September 2004. The relevant subpoenas were again duly served </w:t>
      </w:r>
      <w:r w:rsidR="00113B1A">
        <w:rPr>
          <w:lang w:val="en-GB"/>
        </w:rPr>
        <w:t>at</w:t>
      </w:r>
      <w:r w:rsidR="00113B1A" w:rsidRPr="007B2C4F">
        <w:rPr>
          <w:lang w:val="en-GB"/>
        </w:rPr>
        <w:t xml:space="preserve"> </w:t>
      </w:r>
      <w:r w:rsidRPr="007B2C4F">
        <w:rPr>
          <w:lang w:val="en-GB"/>
        </w:rPr>
        <w:t>those applicants</w:t>
      </w:r>
      <w:r w:rsidR="0048441D">
        <w:rPr>
          <w:lang w:val="en-GB"/>
        </w:rPr>
        <w:t>’</w:t>
      </w:r>
      <w:r w:rsidRPr="007B2C4F">
        <w:rPr>
          <w:lang w:val="en-GB"/>
        </w:rPr>
        <w:t xml:space="preserve"> </w:t>
      </w:r>
      <w:r w:rsidR="00AB326B" w:rsidRPr="007B2C4F">
        <w:rPr>
          <w:lang w:val="en-GB"/>
        </w:rPr>
        <w:t>home addresses</w:t>
      </w:r>
      <w:r w:rsidR="00A54D47" w:rsidRPr="007B2C4F">
        <w:rPr>
          <w:lang w:val="en-GB"/>
        </w:rPr>
        <w:t>, but</w:t>
      </w:r>
      <w:r w:rsidRPr="007B2C4F">
        <w:rPr>
          <w:lang w:val="en-GB"/>
        </w:rPr>
        <w:t xml:space="preserve"> </w:t>
      </w:r>
      <w:r w:rsidR="00F23CAB" w:rsidRPr="007B2C4F">
        <w:rPr>
          <w:lang w:val="en-GB"/>
        </w:rPr>
        <w:t>none of them</w:t>
      </w:r>
      <w:r w:rsidRPr="007B2C4F">
        <w:rPr>
          <w:lang w:val="en-GB"/>
        </w:rPr>
        <w:t xml:space="preserve"> appear</w:t>
      </w:r>
      <w:r w:rsidR="00F23CAB" w:rsidRPr="007B2C4F">
        <w:rPr>
          <w:lang w:val="en-GB"/>
        </w:rPr>
        <w:t>ed</w:t>
      </w:r>
      <w:r w:rsidRPr="007B2C4F">
        <w:rPr>
          <w:lang w:val="en-GB"/>
        </w:rPr>
        <w:t xml:space="preserve"> before the court</w:t>
      </w:r>
      <w:r w:rsidR="00F23CAB" w:rsidRPr="007B2C4F">
        <w:rPr>
          <w:lang w:val="en-GB"/>
        </w:rPr>
        <w:t xml:space="preserve">, either in person or </w:t>
      </w:r>
      <w:r w:rsidR="00182265" w:rsidRPr="007B2C4F">
        <w:rPr>
          <w:lang w:val="en-GB"/>
        </w:rPr>
        <w:t xml:space="preserve">by </w:t>
      </w:r>
      <w:r w:rsidR="00F23CAB" w:rsidRPr="007B2C4F">
        <w:rPr>
          <w:lang w:val="en-GB"/>
        </w:rPr>
        <w:t>designating an advocate,</w:t>
      </w:r>
      <w:r w:rsidRPr="007B2C4F">
        <w:rPr>
          <w:lang w:val="en-GB"/>
        </w:rPr>
        <w:t xml:space="preserve"> </w:t>
      </w:r>
      <w:r w:rsidR="00182265" w:rsidRPr="007B2C4F">
        <w:rPr>
          <w:lang w:val="en-GB"/>
        </w:rPr>
        <w:t xml:space="preserve">on </w:t>
      </w:r>
      <w:r w:rsidRPr="007B2C4F">
        <w:rPr>
          <w:lang w:val="en-GB"/>
        </w:rPr>
        <w:t xml:space="preserve">the second </w:t>
      </w:r>
      <w:r w:rsidR="00182265" w:rsidRPr="007B2C4F">
        <w:rPr>
          <w:lang w:val="en-GB"/>
        </w:rPr>
        <w:t xml:space="preserve">occasion </w:t>
      </w:r>
      <w:r w:rsidR="00F23CAB" w:rsidRPr="007B2C4F">
        <w:rPr>
          <w:lang w:val="en-GB"/>
        </w:rPr>
        <w:t>either</w:t>
      </w:r>
      <w:r w:rsidRPr="007B2C4F">
        <w:rPr>
          <w:lang w:val="en-GB"/>
        </w:rPr>
        <w:t>.</w:t>
      </w:r>
    </w:p>
    <w:p w:rsidR="00124F64" w:rsidRPr="007B2C4F" w:rsidRDefault="00E15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25</w:t>
      </w:r>
      <w:r w:rsidRPr="007B2C4F">
        <w:rPr>
          <w:lang w:val="en-GB"/>
        </w:rPr>
        <w:fldChar w:fldCharType="end"/>
      </w:r>
      <w:r w:rsidRPr="007B2C4F">
        <w:rPr>
          <w:lang w:val="en-GB"/>
        </w:rPr>
        <w:t>.  </w:t>
      </w:r>
      <w:r w:rsidR="00A54D47" w:rsidRPr="007B2C4F">
        <w:rPr>
          <w:lang w:val="en-GB"/>
        </w:rPr>
        <w:t>The Ajarian Supreme Court opened a</w:t>
      </w:r>
      <w:r w:rsidR="009378CB" w:rsidRPr="007B2C4F">
        <w:rPr>
          <w:lang w:val="en-GB"/>
        </w:rPr>
        <w:t xml:space="preserve"> hearing</w:t>
      </w:r>
      <w:r w:rsidR="001C7440" w:rsidRPr="007B2C4F">
        <w:rPr>
          <w:lang w:val="en-GB"/>
        </w:rPr>
        <w:t xml:space="preserve"> </w:t>
      </w:r>
      <w:r w:rsidR="00B735D8" w:rsidRPr="007B2C4F">
        <w:rPr>
          <w:lang w:val="en-GB"/>
        </w:rPr>
        <w:t>on 9 September 2004 which</w:t>
      </w:r>
      <w:r w:rsidR="001C7440" w:rsidRPr="007B2C4F">
        <w:rPr>
          <w:lang w:val="en-GB"/>
        </w:rPr>
        <w:t xml:space="preserve"> the first</w:t>
      </w:r>
      <w:r w:rsidR="009378CB" w:rsidRPr="007B2C4F">
        <w:rPr>
          <w:lang w:val="en-GB"/>
        </w:rPr>
        <w:t>,</w:t>
      </w:r>
      <w:r w:rsidR="001C7440" w:rsidRPr="007B2C4F">
        <w:rPr>
          <w:lang w:val="en-GB"/>
        </w:rPr>
        <w:t xml:space="preserve"> third and fourth</w:t>
      </w:r>
      <w:r w:rsidR="009378CB" w:rsidRPr="007B2C4F">
        <w:rPr>
          <w:lang w:val="en-GB"/>
        </w:rPr>
        <w:t xml:space="preserve"> </w:t>
      </w:r>
      <w:r w:rsidR="001C7440" w:rsidRPr="007B2C4F">
        <w:rPr>
          <w:lang w:val="en-GB"/>
        </w:rPr>
        <w:t>applicants</w:t>
      </w:r>
      <w:r w:rsidR="00A54D47" w:rsidRPr="007B2C4F">
        <w:rPr>
          <w:lang w:val="en-GB"/>
        </w:rPr>
        <w:t xml:space="preserve"> </w:t>
      </w:r>
      <w:r w:rsidR="00B735D8" w:rsidRPr="007B2C4F">
        <w:rPr>
          <w:lang w:val="en-GB"/>
        </w:rPr>
        <w:t xml:space="preserve">and </w:t>
      </w:r>
      <w:r w:rsidR="00A54D47" w:rsidRPr="007B2C4F">
        <w:rPr>
          <w:lang w:val="en-GB"/>
        </w:rPr>
        <w:t>their lawyers</w:t>
      </w:r>
      <w:r w:rsidR="00B735D8" w:rsidRPr="007B2C4F">
        <w:rPr>
          <w:lang w:val="en-GB"/>
        </w:rPr>
        <w:t xml:space="preserve"> failed to attend, without giving reasons</w:t>
      </w:r>
      <w:r w:rsidR="00A54D47" w:rsidRPr="007B2C4F">
        <w:rPr>
          <w:lang w:val="en-GB"/>
        </w:rPr>
        <w:t>. It was a</w:t>
      </w:r>
      <w:r w:rsidR="00F23CAB" w:rsidRPr="007B2C4F">
        <w:rPr>
          <w:lang w:val="en-GB"/>
        </w:rPr>
        <w:t>ttended by the second applicant</w:t>
      </w:r>
      <w:r w:rsidR="0048441D">
        <w:rPr>
          <w:lang w:val="en-GB"/>
        </w:rPr>
        <w:t>’</w:t>
      </w:r>
      <w:r w:rsidR="00F23CAB" w:rsidRPr="007B2C4F">
        <w:rPr>
          <w:lang w:val="en-GB"/>
        </w:rPr>
        <w:t>s lawyer</w:t>
      </w:r>
      <w:r w:rsidR="00A54D47" w:rsidRPr="007B2C4F">
        <w:rPr>
          <w:lang w:val="en-GB"/>
        </w:rPr>
        <w:t>, who additionally pleaded</w:t>
      </w:r>
      <w:r w:rsidR="009378CB" w:rsidRPr="007B2C4F">
        <w:rPr>
          <w:lang w:val="en-GB"/>
        </w:rPr>
        <w:t xml:space="preserve"> that the property mentioned </w:t>
      </w:r>
      <w:r w:rsidR="00AB7335" w:rsidRPr="007B2C4F">
        <w:rPr>
          <w:lang w:val="en-GB"/>
        </w:rPr>
        <w:t xml:space="preserve">at </w:t>
      </w:r>
      <w:r w:rsidR="009378CB" w:rsidRPr="007B2C4F">
        <w:rPr>
          <w:lang w:val="en-GB"/>
        </w:rPr>
        <w:t>(d) above also belonged to him, but that he was giving it to the State</w:t>
      </w:r>
      <w:r w:rsidR="00A54D47" w:rsidRPr="007B2C4F">
        <w:rPr>
          <w:lang w:val="en-GB"/>
        </w:rPr>
        <w:t xml:space="preserve"> as a gift</w:t>
      </w:r>
      <w:r w:rsidR="009378CB" w:rsidRPr="007B2C4F">
        <w:rPr>
          <w:lang w:val="en-GB"/>
        </w:rPr>
        <w:t xml:space="preserve">. In response, the Ajarian Supreme Court changed the name of the defendant in that part of the case and named the second applicant as the owner of the property concerned. The second applicant further explained that in addition to the money his godfather had lent him, he had bought and renovated the property mentioned </w:t>
      </w:r>
      <w:r w:rsidR="00AB7335" w:rsidRPr="007B2C4F">
        <w:rPr>
          <w:lang w:val="en-GB"/>
        </w:rPr>
        <w:t xml:space="preserve">at </w:t>
      </w:r>
      <w:r w:rsidR="009378CB" w:rsidRPr="007B2C4F">
        <w:rPr>
          <w:lang w:val="en-GB"/>
        </w:rPr>
        <w:t>(g) above with his salary as the director of a company in which he owned a quarter of the shares. According to the minutes of that company</w:t>
      </w:r>
      <w:r w:rsidR="0048441D">
        <w:rPr>
          <w:lang w:val="en-GB"/>
        </w:rPr>
        <w:t>’</w:t>
      </w:r>
      <w:r w:rsidR="009378CB" w:rsidRPr="007B2C4F">
        <w:rPr>
          <w:lang w:val="en-GB"/>
        </w:rPr>
        <w:t>s board meeting of 1</w:t>
      </w:r>
      <w:r w:rsidR="006B0149" w:rsidRPr="007B2C4F">
        <w:rPr>
          <w:lang w:val="en-GB"/>
        </w:rPr>
        <w:t xml:space="preserve"> </w:t>
      </w:r>
      <w:r w:rsidR="009378CB" w:rsidRPr="007B2C4F">
        <w:rPr>
          <w:lang w:val="en-GB"/>
        </w:rPr>
        <w:t>July 2004, the profit generated by its activities was EUR 17,987.</w:t>
      </w:r>
    </w:p>
    <w:p w:rsidR="00405BE6" w:rsidRDefault="00E15440"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26</w:t>
      </w:r>
      <w:r w:rsidRPr="007B2C4F">
        <w:rPr>
          <w:lang w:val="en-GB"/>
        </w:rPr>
        <w:fldChar w:fldCharType="end"/>
      </w:r>
      <w:r w:rsidRPr="007B2C4F">
        <w:rPr>
          <w:lang w:val="en-GB"/>
        </w:rPr>
        <w:t xml:space="preserve">.  On 10 September 2004 the </w:t>
      </w:r>
      <w:r w:rsidR="000A7F7E" w:rsidRPr="007B2C4F">
        <w:rPr>
          <w:lang w:val="en-GB"/>
        </w:rPr>
        <w:t xml:space="preserve">Ajarian </w:t>
      </w:r>
      <w:r w:rsidRPr="007B2C4F">
        <w:rPr>
          <w:lang w:val="en-GB"/>
        </w:rPr>
        <w:t>Supreme Court gave judgment in the absence of the first, third and fourth applicants, who had been notified</w:t>
      </w:r>
      <w:r w:rsidR="001C7440" w:rsidRPr="007B2C4F">
        <w:rPr>
          <w:lang w:val="en-GB"/>
        </w:rPr>
        <w:t xml:space="preserve"> twice</w:t>
      </w:r>
      <w:r w:rsidRPr="007B2C4F">
        <w:rPr>
          <w:lang w:val="en-GB"/>
        </w:rPr>
        <w:t xml:space="preserve"> but </w:t>
      </w:r>
      <w:r w:rsidR="006E288E">
        <w:rPr>
          <w:lang w:val="en-GB"/>
        </w:rPr>
        <w:t xml:space="preserve">had </w:t>
      </w:r>
      <w:r w:rsidRPr="007B2C4F">
        <w:rPr>
          <w:lang w:val="en-GB"/>
        </w:rPr>
        <w:t>failed to appear</w:t>
      </w:r>
      <w:r w:rsidR="00A54D47" w:rsidRPr="007B2C4F">
        <w:rPr>
          <w:lang w:val="en-GB"/>
        </w:rPr>
        <w:t xml:space="preserve"> without good reason</w:t>
      </w:r>
      <w:r w:rsidRPr="007B2C4F">
        <w:rPr>
          <w:lang w:val="en-GB"/>
        </w:rPr>
        <w:t xml:space="preserve"> (Article 26</w:t>
      </w:r>
      <w:r w:rsidR="006E288E">
        <w:rPr>
          <w:lang w:val="en-GB"/>
        </w:rPr>
        <w:t xml:space="preserve"> § </w:t>
      </w:r>
      <w:r w:rsidRPr="007B2C4F">
        <w:rPr>
          <w:lang w:val="en-GB"/>
        </w:rPr>
        <w:t>1</w:t>
      </w:r>
      <w:r w:rsidR="009B3F2D">
        <w:rPr>
          <w:lang w:val="en-GB"/>
        </w:rPr>
        <w:t xml:space="preserve"> </w:t>
      </w:r>
      <w:r w:rsidR="006E288E">
        <w:rPr>
          <w:lang w:val="en-GB"/>
        </w:rPr>
        <w:t>(</w:t>
      </w:r>
      <w:r w:rsidRPr="007B2C4F">
        <w:rPr>
          <w:lang w:val="en-GB"/>
        </w:rPr>
        <w:t>2</w:t>
      </w:r>
      <w:r w:rsidR="006E288E">
        <w:rPr>
          <w:lang w:val="en-GB"/>
        </w:rPr>
        <w:t>)</w:t>
      </w:r>
      <w:r w:rsidRPr="007B2C4F">
        <w:rPr>
          <w:lang w:val="en-GB"/>
        </w:rPr>
        <w:t xml:space="preserve"> of the CAP).</w:t>
      </w:r>
    </w:p>
    <w:p w:rsidR="00BC1E8F" w:rsidRPr="007B2C4F" w:rsidRDefault="00A54D47"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27</w:t>
      </w:r>
      <w:r w:rsidRPr="007B2C4F">
        <w:rPr>
          <w:lang w:val="en-GB"/>
        </w:rPr>
        <w:fldChar w:fldCharType="end"/>
      </w:r>
      <w:r w:rsidRPr="007B2C4F">
        <w:rPr>
          <w:lang w:val="en-GB"/>
        </w:rPr>
        <w:t>.  Thus, the Ajarian</w:t>
      </w:r>
      <w:r w:rsidR="00E15440" w:rsidRPr="007B2C4F">
        <w:rPr>
          <w:lang w:val="en-GB"/>
        </w:rPr>
        <w:t xml:space="preserve"> Supreme Court ordered the confiscation of the property belonging to the first applicant listed under (a), (c) and (e), that belonging to the second applicant listed under (d) and (g), and that listed under (i</w:t>
      </w:r>
      <w:r w:rsidR="00EF2E76" w:rsidRPr="007B2C4F">
        <w:rPr>
          <w:lang w:val="en-GB"/>
        </w:rPr>
        <w:t>)</w:t>
      </w:r>
      <w:r w:rsidR="00EF2E76">
        <w:rPr>
          <w:lang w:val="en-GB"/>
        </w:rPr>
        <w:t xml:space="preserve"> to </w:t>
      </w:r>
      <w:r w:rsidR="00EF2E76" w:rsidRPr="007B2C4F">
        <w:rPr>
          <w:lang w:val="en-GB"/>
        </w:rPr>
        <w:t>(</w:t>
      </w:r>
      <w:r w:rsidR="00E15440" w:rsidRPr="007B2C4F">
        <w:rPr>
          <w:lang w:val="en-GB"/>
        </w:rPr>
        <w:t xml:space="preserve">m) belonging to the fourth applicant. It considered in particular that </w:t>
      </w:r>
      <w:r w:rsidR="00777587" w:rsidRPr="007B2C4F">
        <w:rPr>
          <w:lang w:val="en-GB"/>
        </w:rPr>
        <w:t xml:space="preserve">the sums of </w:t>
      </w:r>
      <w:r w:rsidR="00E15440" w:rsidRPr="007B2C4F">
        <w:rPr>
          <w:lang w:val="en-GB"/>
        </w:rPr>
        <w:t xml:space="preserve">EUR 1,644 and EUR 6,023 </w:t>
      </w:r>
      <w:r w:rsidR="00777587" w:rsidRPr="007B2C4F">
        <w:rPr>
          <w:lang w:val="en-GB"/>
        </w:rPr>
        <w:t xml:space="preserve">which </w:t>
      </w:r>
      <w:r w:rsidR="00E15440" w:rsidRPr="007B2C4F">
        <w:rPr>
          <w:lang w:val="en-GB"/>
        </w:rPr>
        <w:t>the first applicant had earned as Deputy Minister of the Interior and President of the Audit Office respectively could not have sufficed to acquire the property in issue, and that the other applicants did not earn enough either. The salaries the</w:t>
      </w:r>
      <w:r w:rsidR="009972C6" w:rsidRPr="007B2C4F">
        <w:rPr>
          <w:lang w:val="en-GB"/>
        </w:rPr>
        <w:t xml:space="preserve"> first applicant</w:t>
      </w:r>
      <w:r w:rsidR="00E15440" w:rsidRPr="007B2C4F">
        <w:rPr>
          <w:lang w:val="en-GB"/>
        </w:rPr>
        <w:t xml:space="preserve"> earned were only enough to provide for the needs of a family of four.</w:t>
      </w:r>
      <w:r w:rsidR="009972C6" w:rsidRPr="007B2C4F">
        <w:rPr>
          <w:lang w:val="en-GB"/>
        </w:rPr>
        <w:t xml:space="preserve"> The court stated that the applicants, in particular the three who had failed to appear before the court, </w:t>
      </w:r>
      <w:r w:rsidRPr="007B2C4F">
        <w:rPr>
          <w:lang w:val="en-GB"/>
        </w:rPr>
        <w:t xml:space="preserve">had </w:t>
      </w:r>
      <w:r w:rsidR="009972C6" w:rsidRPr="007B2C4F">
        <w:rPr>
          <w:lang w:val="en-GB"/>
        </w:rPr>
        <w:t xml:space="preserve">failed to discharge their burden </w:t>
      </w:r>
      <w:r w:rsidR="00777587" w:rsidRPr="007B2C4F">
        <w:rPr>
          <w:lang w:val="en-GB"/>
        </w:rPr>
        <w:t xml:space="preserve">of </w:t>
      </w:r>
      <w:r w:rsidR="009972C6" w:rsidRPr="007B2C4F">
        <w:rPr>
          <w:lang w:val="en-GB"/>
        </w:rPr>
        <w:t>proof by refutin</w:t>
      </w:r>
      <w:r w:rsidRPr="007B2C4F">
        <w:rPr>
          <w:lang w:val="en-GB"/>
        </w:rPr>
        <w:t>g the public prosecutor</w:t>
      </w:r>
      <w:r w:rsidR="0048441D">
        <w:rPr>
          <w:lang w:val="en-GB"/>
        </w:rPr>
        <w:t>’</w:t>
      </w:r>
      <w:r w:rsidRPr="007B2C4F">
        <w:rPr>
          <w:lang w:val="en-GB"/>
        </w:rPr>
        <w:t>s claim</w:t>
      </w:r>
      <w:r w:rsidR="009972C6" w:rsidRPr="007B2C4F">
        <w:rPr>
          <w:lang w:val="en-GB"/>
        </w:rPr>
        <w:t>.</w:t>
      </w:r>
    </w:p>
    <w:p w:rsidR="00267BED" w:rsidRPr="007B2C4F" w:rsidRDefault="00D57813" w:rsidP="009378CB">
      <w:pPr>
        <w:pStyle w:val="ECHRPara"/>
        <w:rPr>
          <w:lang w:val="en-GB"/>
        </w:rPr>
      </w:pPr>
      <w:r w:rsidRPr="007B2C4F">
        <w:rPr>
          <w:lang w:val="en-GB"/>
        </w:rPr>
        <w:lastRenderedPageBreak/>
        <w:fldChar w:fldCharType="begin"/>
      </w:r>
      <w:r w:rsidRPr="007B2C4F">
        <w:rPr>
          <w:lang w:val="en-GB"/>
        </w:rPr>
        <w:instrText xml:space="preserve"> SEQ level0 \*arabic </w:instrText>
      </w:r>
      <w:r w:rsidRPr="007B2C4F">
        <w:rPr>
          <w:lang w:val="en-GB"/>
        </w:rPr>
        <w:fldChar w:fldCharType="separate"/>
      </w:r>
      <w:r w:rsidR="00586D41">
        <w:rPr>
          <w:noProof/>
          <w:lang w:val="en-GB"/>
        </w:rPr>
        <w:t>28</w:t>
      </w:r>
      <w:r w:rsidRPr="007B2C4F">
        <w:rPr>
          <w:lang w:val="en-GB"/>
        </w:rPr>
        <w:fldChar w:fldCharType="end"/>
      </w:r>
      <w:r w:rsidRPr="007B2C4F">
        <w:rPr>
          <w:lang w:val="en-GB"/>
        </w:rPr>
        <w:t xml:space="preserve">.  As regards the property mentioned </w:t>
      </w:r>
      <w:r w:rsidR="00777587" w:rsidRPr="007B2C4F">
        <w:rPr>
          <w:lang w:val="en-GB"/>
        </w:rPr>
        <w:t xml:space="preserve">at </w:t>
      </w:r>
      <w:r w:rsidRPr="007B2C4F">
        <w:rPr>
          <w:lang w:val="en-GB"/>
        </w:rPr>
        <w:t xml:space="preserve">(g) above, the Ajarian Supreme Court concluded that the second applicant </w:t>
      </w:r>
      <w:r w:rsidR="00267BED" w:rsidRPr="007B2C4F">
        <w:rPr>
          <w:lang w:val="en-GB"/>
        </w:rPr>
        <w:t xml:space="preserve">had </w:t>
      </w:r>
      <w:r w:rsidRPr="007B2C4F">
        <w:rPr>
          <w:lang w:val="en-GB"/>
        </w:rPr>
        <w:t>failed to prove the l</w:t>
      </w:r>
      <w:r w:rsidR="00A54D47" w:rsidRPr="007B2C4F">
        <w:rPr>
          <w:lang w:val="en-GB"/>
        </w:rPr>
        <w:t xml:space="preserve">awful </w:t>
      </w:r>
      <w:r w:rsidRPr="007B2C4F">
        <w:rPr>
          <w:lang w:val="en-GB"/>
        </w:rPr>
        <w:t>origin</w:t>
      </w:r>
      <w:r w:rsidR="00777587" w:rsidRPr="007B2C4F">
        <w:rPr>
          <w:lang w:val="en-GB"/>
        </w:rPr>
        <w:t>s</w:t>
      </w:r>
      <w:r w:rsidRPr="007B2C4F">
        <w:rPr>
          <w:lang w:val="en-GB"/>
        </w:rPr>
        <w:t xml:space="preserve"> of the money </w:t>
      </w:r>
      <w:r w:rsidR="00777587" w:rsidRPr="007B2C4F">
        <w:rPr>
          <w:lang w:val="en-GB"/>
        </w:rPr>
        <w:t>he had used</w:t>
      </w:r>
      <w:r w:rsidR="00267BED" w:rsidRPr="007B2C4F">
        <w:rPr>
          <w:lang w:val="en-GB"/>
        </w:rPr>
        <w:t xml:space="preserve"> </w:t>
      </w:r>
      <w:r w:rsidRPr="007B2C4F">
        <w:rPr>
          <w:lang w:val="en-GB"/>
        </w:rPr>
        <w:t>to acquire the property</w:t>
      </w:r>
      <w:r w:rsidR="00777587" w:rsidRPr="007B2C4F">
        <w:rPr>
          <w:lang w:val="en-GB"/>
        </w:rPr>
        <w:t>,</w:t>
      </w:r>
      <w:r w:rsidR="00267BED" w:rsidRPr="007B2C4F">
        <w:rPr>
          <w:lang w:val="en-GB"/>
        </w:rPr>
        <w:t xml:space="preserve"> which </w:t>
      </w:r>
      <w:r w:rsidR="00777587" w:rsidRPr="007B2C4F">
        <w:rPr>
          <w:lang w:val="en-GB"/>
        </w:rPr>
        <w:t xml:space="preserve">had been </w:t>
      </w:r>
      <w:r w:rsidR="00267BED" w:rsidRPr="007B2C4F">
        <w:rPr>
          <w:lang w:val="en-GB"/>
        </w:rPr>
        <w:t xml:space="preserve">valued by independent auditors who had assessed both the </w:t>
      </w:r>
      <w:r w:rsidR="00777587" w:rsidRPr="007B2C4F">
        <w:rPr>
          <w:lang w:val="en-GB"/>
        </w:rPr>
        <w:t xml:space="preserve">plot of </w:t>
      </w:r>
      <w:r w:rsidR="00267BED" w:rsidRPr="007B2C4F">
        <w:rPr>
          <w:lang w:val="en-GB"/>
        </w:rPr>
        <w:t xml:space="preserve">land and the four guest houses situated on it at </w:t>
      </w:r>
      <w:r w:rsidR="00777587" w:rsidRPr="007B2C4F">
        <w:rPr>
          <w:lang w:val="en-GB"/>
        </w:rPr>
        <w:t xml:space="preserve">no less than </w:t>
      </w:r>
      <w:r w:rsidR="00506380" w:rsidRPr="007B2C4F">
        <w:rPr>
          <w:lang w:val="en-GB"/>
        </w:rPr>
        <w:t>EUR 94</w:t>
      </w:r>
      <w:r w:rsidR="00267BED" w:rsidRPr="007B2C4F">
        <w:rPr>
          <w:lang w:val="en-GB"/>
        </w:rPr>
        <w:t>,</w:t>
      </w:r>
      <w:r w:rsidR="00506380" w:rsidRPr="007B2C4F">
        <w:rPr>
          <w:lang w:val="en-GB"/>
        </w:rPr>
        <w:t>000</w:t>
      </w:r>
      <w:r w:rsidR="00267BED" w:rsidRPr="007B2C4F">
        <w:rPr>
          <w:lang w:val="en-GB"/>
        </w:rPr>
        <w:t>.</w:t>
      </w:r>
    </w:p>
    <w:p w:rsidR="00405BE6" w:rsidRDefault="00BC1E8F"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29</w:t>
      </w:r>
      <w:r w:rsidRPr="007B2C4F">
        <w:rPr>
          <w:lang w:val="en-GB"/>
        </w:rPr>
        <w:fldChar w:fldCharType="end"/>
      </w:r>
      <w:r w:rsidRPr="007B2C4F">
        <w:rPr>
          <w:lang w:val="en-GB"/>
        </w:rPr>
        <w:t>.  </w:t>
      </w:r>
      <w:r w:rsidR="00267BED" w:rsidRPr="007B2C4F">
        <w:rPr>
          <w:lang w:val="en-GB"/>
        </w:rPr>
        <w:t>Furthermore, t</w:t>
      </w:r>
      <w:r w:rsidR="00E15440" w:rsidRPr="007B2C4F">
        <w:rPr>
          <w:lang w:val="en-GB"/>
        </w:rPr>
        <w:t xml:space="preserve">he Supreme Court of Ajara considered it established that the property mentioned </w:t>
      </w:r>
      <w:r w:rsidR="00777587" w:rsidRPr="007B2C4F">
        <w:rPr>
          <w:lang w:val="en-GB"/>
        </w:rPr>
        <w:t xml:space="preserve">at </w:t>
      </w:r>
      <w:r w:rsidR="00E15440" w:rsidRPr="007B2C4F">
        <w:rPr>
          <w:lang w:val="en-GB"/>
        </w:rPr>
        <w:t xml:space="preserve">(b) above belonged to the second applicant and that </w:t>
      </w:r>
      <w:r w:rsidR="00777587" w:rsidRPr="007B2C4F">
        <w:rPr>
          <w:lang w:val="en-GB"/>
        </w:rPr>
        <w:t xml:space="preserve">the property </w:t>
      </w:r>
      <w:r w:rsidR="00E15440" w:rsidRPr="007B2C4F">
        <w:rPr>
          <w:lang w:val="en-GB"/>
        </w:rPr>
        <w:t xml:space="preserve">mentioned </w:t>
      </w:r>
      <w:r w:rsidR="00777587" w:rsidRPr="007B2C4F">
        <w:rPr>
          <w:lang w:val="en-GB"/>
        </w:rPr>
        <w:t xml:space="preserve">at </w:t>
      </w:r>
      <w:r w:rsidR="00E15440" w:rsidRPr="007B2C4F">
        <w:rPr>
          <w:lang w:val="en-GB"/>
        </w:rPr>
        <w:t xml:space="preserve">(f) </w:t>
      </w:r>
      <w:r w:rsidR="00777587" w:rsidRPr="007B2C4F">
        <w:rPr>
          <w:lang w:val="en-GB"/>
        </w:rPr>
        <w:t xml:space="preserve">belonged </w:t>
      </w:r>
      <w:r w:rsidR="00E15440" w:rsidRPr="007B2C4F">
        <w:rPr>
          <w:lang w:val="en-GB"/>
        </w:rPr>
        <w:t>to a third party. The prosecutor</w:t>
      </w:r>
      <w:r w:rsidR="0048441D">
        <w:rPr>
          <w:lang w:val="en-GB"/>
        </w:rPr>
        <w:t>’</w:t>
      </w:r>
      <w:r w:rsidR="00E15440" w:rsidRPr="007B2C4F">
        <w:rPr>
          <w:lang w:val="en-GB"/>
        </w:rPr>
        <w:t xml:space="preserve">s case concerning these two properties was </w:t>
      </w:r>
      <w:r w:rsidRPr="007B2C4F">
        <w:rPr>
          <w:lang w:val="en-GB"/>
        </w:rPr>
        <w:t xml:space="preserve">thus </w:t>
      </w:r>
      <w:r w:rsidR="00E15440" w:rsidRPr="007B2C4F">
        <w:rPr>
          <w:lang w:val="en-GB"/>
        </w:rPr>
        <w:t>dismissed: concerning the first property, the court accepted the second applicant</w:t>
      </w:r>
      <w:r w:rsidR="0048441D">
        <w:rPr>
          <w:lang w:val="en-GB"/>
        </w:rPr>
        <w:t>’</w:t>
      </w:r>
      <w:r w:rsidR="00E15440" w:rsidRPr="007B2C4F">
        <w:rPr>
          <w:lang w:val="en-GB"/>
        </w:rPr>
        <w:t xml:space="preserve">s arguments as to its </w:t>
      </w:r>
      <w:r w:rsidR="00777587" w:rsidRPr="007B2C4F">
        <w:rPr>
          <w:lang w:val="en-GB"/>
        </w:rPr>
        <w:t xml:space="preserve">lawful </w:t>
      </w:r>
      <w:r w:rsidR="00E15440" w:rsidRPr="007B2C4F">
        <w:rPr>
          <w:lang w:val="en-GB"/>
        </w:rPr>
        <w:t>origin</w:t>
      </w:r>
      <w:r w:rsidR="00777587" w:rsidRPr="007B2C4F">
        <w:rPr>
          <w:lang w:val="en-GB"/>
        </w:rPr>
        <w:t>s</w:t>
      </w:r>
      <w:r w:rsidR="00E15440" w:rsidRPr="007B2C4F">
        <w:rPr>
          <w:lang w:val="en-GB"/>
        </w:rPr>
        <w:t>.</w:t>
      </w:r>
    </w:p>
    <w:p w:rsidR="00E15440" w:rsidRPr="007B2C4F" w:rsidRDefault="00267BED" w:rsidP="009378C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30</w:t>
      </w:r>
      <w:r w:rsidRPr="007B2C4F">
        <w:rPr>
          <w:lang w:val="en-GB"/>
        </w:rPr>
        <w:fldChar w:fldCharType="end"/>
      </w:r>
      <w:r w:rsidRPr="007B2C4F">
        <w:rPr>
          <w:lang w:val="en-GB"/>
        </w:rPr>
        <w:t>.  </w:t>
      </w:r>
      <w:r w:rsidR="00E15440" w:rsidRPr="007B2C4F">
        <w:rPr>
          <w:lang w:val="en-GB"/>
        </w:rPr>
        <w:t xml:space="preserve">As regards the </w:t>
      </w:r>
      <w:r w:rsidR="00C91DA3" w:rsidRPr="007B2C4F">
        <w:rPr>
          <w:lang w:val="en-GB"/>
        </w:rPr>
        <w:t>third applicant</w:t>
      </w:r>
      <w:r w:rsidR="0048441D">
        <w:rPr>
          <w:lang w:val="en-GB"/>
        </w:rPr>
        <w:t>’</w:t>
      </w:r>
      <w:r w:rsidR="00C91DA3" w:rsidRPr="007B2C4F">
        <w:rPr>
          <w:lang w:val="en-GB"/>
        </w:rPr>
        <w:t xml:space="preserve">s </w:t>
      </w:r>
      <w:r w:rsidR="00E15440" w:rsidRPr="007B2C4F">
        <w:rPr>
          <w:lang w:val="en-GB"/>
        </w:rPr>
        <w:t xml:space="preserve">property mentioned </w:t>
      </w:r>
      <w:r w:rsidR="00777587" w:rsidRPr="007B2C4F">
        <w:rPr>
          <w:lang w:val="en-GB"/>
        </w:rPr>
        <w:t xml:space="preserve">at </w:t>
      </w:r>
      <w:r w:rsidR="00E15440" w:rsidRPr="007B2C4F">
        <w:rPr>
          <w:lang w:val="en-GB"/>
        </w:rPr>
        <w:t>(h) above, it was established that this was a family home unrelated to the first applicant</w:t>
      </w:r>
      <w:r w:rsidR="0048441D">
        <w:rPr>
          <w:lang w:val="en-GB"/>
        </w:rPr>
        <w:t>’</w:t>
      </w:r>
      <w:r w:rsidR="00E15440" w:rsidRPr="007B2C4F">
        <w:rPr>
          <w:lang w:val="en-GB"/>
        </w:rPr>
        <w:t>s activities. However, as the property had been refurbished while the first applicant was in public office, making it worth EUR 24,418 according to an official valuation, the third applicant was ordered to pay the State compensation in the amount of EUR 10,174.</w:t>
      </w:r>
    </w:p>
    <w:p w:rsidR="00405BE6" w:rsidRDefault="004A3B2A" w:rsidP="004A3B2A">
      <w:pPr>
        <w:pStyle w:val="ECHRHeading2"/>
        <w:rPr>
          <w:lang w:val="en-GB"/>
        </w:rPr>
      </w:pPr>
      <w:r>
        <w:rPr>
          <w:lang w:val="en-GB"/>
        </w:rPr>
        <w:t>C.  </w:t>
      </w:r>
      <w:r w:rsidR="00E15440" w:rsidRPr="007B2C4F">
        <w:rPr>
          <w:lang w:val="en-GB"/>
        </w:rPr>
        <w:t xml:space="preserve">The </w:t>
      </w:r>
      <w:r w:rsidR="007A64E4" w:rsidRPr="007B2C4F">
        <w:rPr>
          <w:lang w:val="en-GB"/>
        </w:rPr>
        <w:t xml:space="preserve">proceedings </w:t>
      </w:r>
      <w:r w:rsidR="00E77352" w:rsidRPr="007B2C4F">
        <w:rPr>
          <w:lang w:val="en-GB"/>
        </w:rPr>
        <w:t>for forfeiture of property before the cassation court</w:t>
      </w:r>
    </w:p>
    <w:p w:rsidR="00405BE6" w:rsidRDefault="00D1321C" w:rsidP="0041512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31</w:t>
      </w:r>
      <w:r w:rsidRPr="007B2C4F">
        <w:rPr>
          <w:noProof/>
          <w:lang w:val="en-GB"/>
        </w:rPr>
        <w:fldChar w:fldCharType="end"/>
      </w:r>
      <w:r w:rsidR="00E15440" w:rsidRPr="007B2C4F">
        <w:rPr>
          <w:lang w:val="en-GB"/>
        </w:rPr>
        <w:t>.  </w:t>
      </w:r>
      <w:r w:rsidR="00F23CAB" w:rsidRPr="007B2C4F">
        <w:rPr>
          <w:lang w:val="en-GB"/>
        </w:rPr>
        <w:t>All four</w:t>
      </w:r>
      <w:r w:rsidR="00E15440" w:rsidRPr="007B2C4F">
        <w:rPr>
          <w:lang w:val="en-GB"/>
        </w:rPr>
        <w:t xml:space="preserve"> applicants</w:t>
      </w:r>
      <w:r w:rsidR="00F23CAB" w:rsidRPr="007B2C4F">
        <w:rPr>
          <w:lang w:val="en-GB"/>
        </w:rPr>
        <w:t>, represented by legal counsel,</w:t>
      </w:r>
      <w:r w:rsidR="00E15440" w:rsidRPr="007B2C4F">
        <w:rPr>
          <w:lang w:val="en-GB"/>
        </w:rPr>
        <w:t xml:space="preserve"> </w:t>
      </w:r>
      <w:r w:rsidR="00EF2E76">
        <w:rPr>
          <w:lang w:val="en-GB"/>
        </w:rPr>
        <w:t>as well as</w:t>
      </w:r>
      <w:r w:rsidR="00EF2E76" w:rsidRPr="007B2C4F">
        <w:rPr>
          <w:lang w:val="en-GB"/>
        </w:rPr>
        <w:t xml:space="preserve"> </w:t>
      </w:r>
      <w:r w:rsidR="00E15440" w:rsidRPr="007B2C4F">
        <w:rPr>
          <w:lang w:val="en-GB"/>
        </w:rPr>
        <w:t>the public prosecutor</w:t>
      </w:r>
      <w:r w:rsidR="00777587" w:rsidRPr="007B2C4F">
        <w:rPr>
          <w:lang w:val="en-GB"/>
        </w:rPr>
        <w:t>,</w:t>
      </w:r>
      <w:r w:rsidR="00E15440" w:rsidRPr="007B2C4F">
        <w:rPr>
          <w:lang w:val="en-GB"/>
        </w:rPr>
        <w:t xml:space="preserve"> appealed</w:t>
      </w:r>
      <w:r w:rsidR="000A7F7E" w:rsidRPr="007B2C4F">
        <w:rPr>
          <w:lang w:val="en-GB"/>
        </w:rPr>
        <w:t xml:space="preserve"> against the first</w:t>
      </w:r>
      <w:r w:rsidR="00777587" w:rsidRPr="007B2C4F">
        <w:rPr>
          <w:lang w:val="en-GB"/>
        </w:rPr>
        <w:t>-</w:t>
      </w:r>
      <w:r w:rsidR="000A7F7E" w:rsidRPr="007B2C4F">
        <w:rPr>
          <w:lang w:val="en-GB"/>
        </w:rPr>
        <w:t>instance court</w:t>
      </w:r>
      <w:r w:rsidR="0048441D">
        <w:rPr>
          <w:lang w:val="en-GB"/>
        </w:rPr>
        <w:t>’</w:t>
      </w:r>
      <w:r w:rsidR="000A7F7E" w:rsidRPr="007B2C4F">
        <w:rPr>
          <w:lang w:val="en-GB"/>
        </w:rPr>
        <w:t xml:space="preserve">s judgment of </w:t>
      </w:r>
      <w:r w:rsidR="00F86B67" w:rsidRPr="007B2C4F">
        <w:rPr>
          <w:lang w:val="en-GB"/>
        </w:rPr>
        <w:t>10</w:t>
      </w:r>
      <w:r w:rsidR="00F86B67">
        <w:rPr>
          <w:lang w:val="en-GB"/>
        </w:rPr>
        <w:t> </w:t>
      </w:r>
      <w:r w:rsidR="000A7F7E" w:rsidRPr="007B2C4F">
        <w:rPr>
          <w:lang w:val="en-GB"/>
        </w:rPr>
        <w:t>September 2004</w:t>
      </w:r>
      <w:r w:rsidR="0041512B" w:rsidRPr="007B2C4F">
        <w:rPr>
          <w:lang w:val="en-GB"/>
        </w:rPr>
        <w:t>.</w:t>
      </w:r>
    </w:p>
    <w:p w:rsidR="0041512B" w:rsidRPr="00906E48" w:rsidRDefault="00D1321C" w:rsidP="0041512B">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32</w:t>
      </w:r>
      <w:r w:rsidRPr="007B2C4F">
        <w:rPr>
          <w:noProof/>
          <w:lang w:val="en-GB"/>
        </w:rPr>
        <w:fldChar w:fldCharType="end"/>
      </w:r>
      <w:r w:rsidR="00506380" w:rsidRPr="007B2C4F">
        <w:rPr>
          <w:lang w:val="en-GB"/>
        </w:rPr>
        <w:t>.  </w:t>
      </w:r>
      <w:r w:rsidR="0041512B" w:rsidRPr="007B2C4F">
        <w:rPr>
          <w:lang w:val="en-GB"/>
        </w:rPr>
        <w:t xml:space="preserve">The applicants </w:t>
      </w:r>
      <w:r w:rsidR="00267BED" w:rsidRPr="007B2C4F">
        <w:rPr>
          <w:lang w:val="en-GB"/>
        </w:rPr>
        <w:t xml:space="preserve">requested that the confiscation proceedings be suspended pending the termination of the criminal proceedings against the first applicant. </w:t>
      </w:r>
      <w:r w:rsidR="004F5912" w:rsidRPr="007B2C4F">
        <w:rPr>
          <w:lang w:val="en-GB"/>
        </w:rPr>
        <w:t>They c</w:t>
      </w:r>
      <w:r w:rsidR="005166BF" w:rsidRPr="007B2C4F">
        <w:rPr>
          <w:lang w:val="en-GB"/>
        </w:rPr>
        <w:t>omplained that the burden of pro</w:t>
      </w:r>
      <w:r w:rsidR="004F5912" w:rsidRPr="007B2C4F">
        <w:rPr>
          <w:lang w:val="en-GB"/>
        </w:rPr>
        <w:t xml:space="preserve">of had been shifted onto them in the confiscation proceedings. </w:t>
      </w:r>
      <w:r w:rsidR="0041512B" w:rsidRPr="007B2C4F">
        <w:rPr>
          <w:lang w:val="en-GB"/>
        </w:rPr>
        <w:t>The first, third and fourth applicant</w:t>
      </w:r>
      <w:r w:rsidR="00BD44E1">
        <w:rPr>
          <w:lang w:val="en-GB"/>
        </w:rPr>
        <w:t>s</w:t>
      </w:r>
      <w:r w:rsidR="0041512B" w:rsidRPr="007B2C4F">
        <w:rPr>
          <w:lang w:val="en-GB"/>
        </w:rPr>
        <w:t xml:space="preserve"> also complained that they had not been given a</w:t>
      </w:r>
      <w:r w:rsidR="00777587" w:rsidRPr="007B2C4F">
        <w:rPr>
          <w:lang w:val="en-GB"/>
        </w:rPr>
        <w:t>n opportunity</w:t>
      </w:r>
      <w:r w:rsidR="0041512B" w:rsidRPr="007B2C4F">
        <w:rPr>
          <w:lang w:val="en-GB"/>
        </w:rPr>
        <w:t xml:space="preserve"> to submit their arguments before the first</w:t>
      </w:r>
      <w:r w:rsidR="00777587" w:rsidRPr="007B2C4F">
        <w:rPr>
          <w:lang w:val="en-GB"/>
        </w:rPr>
        <w:t>-</w:t>
      </w:r>
      <w:r w:rsidR="0041512B" w:rsidRPr="007B2C4F">
        <w:rPr>
          <w:lang w:val="en-GB"/>
        </w:rPr>
        <w:t>instance</w:t>
      </w:r>
      <w:r w:rsidR="004A3309" w:rsidRPr="007B2C4F">
        <w:rPr>
          <w:lang w:val="en-GB"/>
        </w:rPr>
        <w:t xml:space="preserve"> court</w:t>
      </w:r>
      <w:r w:rsidR="0041512B" w:rsidRPr="007B2C4F">
        <w:rPr>
          <w:lang w:val="en-GB"/>
        </w:rPr>
        <w:t>.</w:t>
      </w:r>
      <w:r w:rsidR="004A3309" w:rsidRPr="007B2C4F">
        <w:rPr>
          <w:lang w:val="en-GB"/>
        </w:rPr>
        <w:t xml:space="preserve"> The first applicant additionally complained that he had been denied the right to be presumed innocent in the confiscation proceedings.</w:t>
      </w:r>
    </w:p>
    <w:p w:rsidR="00E15440" w:rsidRPr="007B2C4F" w:rsidRDefault="00D1321C" w:rsidP="00E1544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33</w:t>
      </w:r>
      <w:r w:rsidRPr="007B2C4F">
        <w:rPr>
          <w:noProof/>
          <w:lang w:val="en-GB"/>
        </w:rPr>
        <w:fldChar w:fldCharType="end"/>
      </w:r>
      <w:r w:rsidR="00E15440" w:rsidRPr="007B2C4F">
        <w:rPr>
          <w:lang w:val="en-GB"/>
        </w:rPr>
        <w:t>.  On 22 October 2004 the first applicant</w:t>
      </w:r>
      <w:r w:rsidR="0048441D">
        <w:rPr>
          <w:lang w:val="en-GB"/>
        </w:rPr>
        <w:t>’</w:t>
      </w:r>
      <w:r w:rsidR="00E15440" w:rsidRPr="007B2C4F">
        <w:rPr>
          <w:lang w:val="en-GB"/>
        </w:rPr>
        <w:t xml:space="preserve">s wife </w:t>
      </w:r>
      <w:r w:rsidR="006E798F" w:rsidRPr="007B2C4F">
        <w:rPr>
          <w:lang w:val="en-GB"/>
        </w:rPr>
        <w:t>asserted before</w:t>
      </w:r>
      <w:r w:rsidR="00E15440" w:rsidRPr="007B2C4F">
        <w:rPr>
          <w:lang w:val="en-GB"/>
        </w:rPr>
        <w:t xml:space="preserve"> the Supreme Court </w:t>
      </w:r>
      <w:r w:rsidR="00F23CAB" w:rsidRPr="007B2C4F">
        <w:rPr>
          <w:lang w:val="en-GB"/>
        </w:rPr>
        <w:t xml:space="preserve">of Georgia that she and her son, </w:t>
      </w:r>
      <w:r w:rsidR="00E15440" w:rsidRPr="007B2C4F">
        <w:rPr>
          <w:lang w:val="en-GB"/>
        </w:rPr>
        <w:t>the fourth applicant</w:t>
      </w:r>
      <w:r w:rsidR="00F23CAB" w:rsidRPr="007B2C4F">
        <w:rPr>
          <w:lang w:val="en-GB"/>
        </w:rPr>
        <w:t>,</w:t>
      </w:r>
      <w:r w:rsidR="00E15440" w:rsidRPr="007B2C4F">
        <w:rPr>
          <w:lang w:val="en-GB"/>
        </w:rPr>
        <w:t xml:space="preserve"> were the owners of the p</w:t>
      </w:r>
      <w:r w:rsidR="006E798F" w:rsidRPr="007B2C4F">
        <w:rPr>
          <w:lang w:val="en-GB"/>
        </w:rPr>
        <w:t xml:space="preserve">roperty mentioned </w:t>
      </w:r>
      <w:r w:rsidR="00A16DA8" w:rsidRPr="007B2C4F">
        <w:rPr>
          <w:lang w:val="en-GB"/>
        </w:rPr>
        <w:t xml:space="preserve">at </w:t>
      </w:r>
      <w:r w:rsidR="006E798F" w:rsidRPr="007B2C4F">
        <w:rPr>
          <w:lang w:val="en-GB"/>
        </w:rPr>
        <w:t xml:space="preserve">(m) above. </w:t>
      </w:r>
      <w:r w:rsidR="00E15440" w:rsidRPr="007B2C4F">
        <w:rPr>
          <w:lang w:val="en-GB"/>
        </w:rPr>
        <w:t>She explained that she was a Russian national and had sold the family house in the Smolensk region, with her siblings</w:t>
      </w:r>
      <w:r w:rsidR="0048441D">
        <w:rPr>
          <w:lang w:val="en-GB"/>
        </w:rPr>
        <w:t>’</w:t>
      </w:r>
      <w:r w:rsidR="00E15440" w:rsidRPr="007B2C4F">
        <w:rPr>
          <w:lang w:val="en-GB"/>
        </w:rPr>
        <w:t xml:space="preserve"> consent, to buy the property in Kobuleti, where her Russian relati</w:t>
      </w:r>
      <w:r w:rsidR="006E798F" w:rsidRPr="007B2C4F">
        <w:rPr>
          <w:lang w:val="en-GB"/>
        </w:rPr>
        <w:t>ves</w:t>
      </w:r>
      <w:r w:rsidR="00E15440" w:rsidRPr="007B2C4F">
        <w:rPr>
          <w:lang w:val="en-GB"/>
        </w:rPr>
        <w:t xml:space="preserve"> would spend their summer holidays.</w:t>
      </w:r>
    </w:p>
    <w:p w:rsidR="006E798F" w:rsidRPr="007B2C4F" w:rsidRDefault="00D1321C" w:rsidP="00E15440">
      <w:pPr>
        <w:pStyle w:val="ECHRPara"/>
        <w:rPr>
          <w:i/>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34</w:t>
      </w:r>
      <w:r w:rsidRPr="007B2C4F">
        <w:rPr>
          <w:noProof/>
          <w:lang w:val="en-GB"/>
        </w:rPr>
        <w:fldChar w:fldCharType="end"/>
      </w:r>
      <w:r w:rsidR="00E15440" w:rsidRPr="007B2C4F">
        <w:rPr>
          <w:lang w:val="en-GB"/>
        </w:rPr>
        <w:t xml:space="preserve">.  On 3 November 2004 </w:t>
      </w:r>
      <w:r w:rsidR="006E798F" w:rsidRPr="007B2C4F">
        <w:rPr>
          <w:lang w:val="en-GB"/>
        </w:rPr>
        <w:t xml:space="preserve">a third party, </w:t>
      </w:r>
      <w:r w:rsidR="00E15440" w:rsidRPr="007B2C4F">
        <w:rPr>
          <w:lang w:val="en-GB"/>
        </w:rPr>
        <w:t>Mr S</w:t>
      </w:r>
      <w:r w:rsidR="006E798F" w:rsidRPr="007B2C4F">
        <w:rPr>
          <w:lang w:val="en-GB"/>
        </w:rPr>
        <w:t>.</w:t>
      </w:r>
      <w:r w:rsidR="00E15440" w:rsidRPr="007B2C4F">
        <w:rPr>
          <w:lang w:val="en-GB"/>
        </w:rPr>
        <w:t xml:space="preserve"> </w:t>
      </w:r>
      <w:r w:rsidR="00F86B67" w:rsidRPr="007B2C4F">
        <w:rPr>
          <w:lang w:val="en-GB"/>
        </w:rPr>
        <w:t>Tchitchinadze</w:t>
      </w:r>
      <w:r w:rsidR="00BD44E1">
        <w:rPr>
          <w:lang w:val="en-GB"/>
        </w:rPr>
        <w:t>,</w:t>
      </w:r>
      <w:r w:rsidR="00E15440" w:rsidRPr="007B2C4F">
        <w:rPr>
          <w:lang w:val="en-GB"/>
        </w:rPr>
        <w:t xml:space="preserve"> applied to the Supreme Court of Georgia, stating that the decision of the </w:t>
      </w:r>
      <w:r w:rsidR="000F3BEB">
        <w:rPr>
          <w:lang w:val="en-GB"/>
        </w:rPr>
        <w:t xml:space="preserve">Ajarian </w:t>
      </w:r>
      <w:r w:rsidR="00E15440" w:rsidRPr="007B2C4F">
        <w:rPr>
          <w:lang w:val="en-GB"/>
        </w:rPr>
        <w:t xml:space="preserve">Supreme Court concerning the property mentioned </w:t>
      </w:r>
      <w:r w:rsidR="00A16DA8" w:rsidRPr="007B2C4F">
        <w:rPr>
          <w:lang w:val="en-GB"/>
        </w:rPr>
        <w:t xml:space="preserve">at </w:t>
      </w:r>
      <w:r w:rsidR="00E15440" w:rsidRPr="007B2C4F">
        <w:rPr>
          <w:lang w:val="en-GB"/>
        </w:rPr>
        <w:t xml:space="preserve">(a) above was </w:t>
      </w:r>
      <w:r w:rsidR="00A16DA8" w:rsidRPr="007B2C4F">
        <w:rPr>
          <w:lang w:val="en-GB"/>
        </w:rPr>
        <w:t xml:space="preserve">unlawful </w:t>
      </w:r>
      <w:r w:rsidR="00E15440" w:rsidRPr="007B2C4F">
        <w:rPr>
          <w:lang w:val="en-GB"/>
        </w:rPr>
        <w:t xml:space="preserve">because the property had previously belonged to him and was currently </w:t>
      </w:r>
      <w:r w:rsidR="00A16DA8" w:rsidRPr="007B2C4F">
        <w:rPr>
          <w:lang w:val="en-GB"/>
        </w:rPr>
        <w:t xml:space="preserve">the </w:t>
      </w:r>
      <w:r w:rsidR="00E15440" w:rsidRPr="007B2C4F">
        <w:rPr>
          <w:lang w:val="en-GB"/>
        </w:rPr>
        <w:t xml:space="preserve">subject of </w:t>
      </w:r>
      <w:r w:rsidR="00A16DA8" w:rsidRPr="007B2C4F">
        <w:rPr>
          <w:lang w:val="en-GB"/>
        </w:rPr>
        <w:t xml:space="preserve">a </w:t>
      </w:r>
      <w:r w:rsidR="00E15440" w:rsidRPr="007B2C4F">
        <w:rPr>
          <w:lang w:val="en-GB"/>
        </w:rPr>
        <w:t>dispute between him</w:t>
      </w:r>
      <w:r w:rsidR="00A16DA8" w:rsidRPr="007B2C4F">
        <w:rPr>
          <w:lang w:val="en-GB"/>
        </w:rPr>
        <w:t>self</w:t>
      </w:r>
      <w:r w:rsidR="00E15440" w:rsidRPr="007B2C4F">
        <w:rPr>
          <w:lang w:val="en-GB"/>
        </w:rPr>
        <w:t xml:space="preserve"> and the first applicant. On 15 December 2004 Mr </w:t>
      </w:r>
      <w:r w:rsidR="005166BF" w:rsidRPr="007B2C4F">
        <w:rPr>
          <w:lang w:val="en-GB"/>
        </w:rPr>
        <w:t>Tchitchinadze</w:t>
      </w:r>
      <w:r w:rsidR="00E15440" w:rsidRPr="007B2C4F">
        <w:rPr>
          <w:lang w:val="en-GB"/>
        </w:rPr>
        <w:t xml:space="preserve"> sent the Supreme Court of Georgia </w:t>
      </w:r>
      <w:r w:rsidR="006E798F" w:rsidRPr="007B2C4F">
        <w:rPr>
          <w:lang w:val="en-GB"/>
        </w:rPr>
        <w:t>a</w:t>
      </w:r>
      <w:r w:rsidR="00E15440" w:rsidRPr="007B2C4F">
        <w:rPr>
          <w:lang w:val="en-GB"/>
        </w:rPr>
        <w:t xml:space="preserve"> </w:t>
      </w:r>
      <w:r w:rsidR="00E15440" w:rsidRPr="007B2C4F">
        <w:rPr>
          <w:lang w:val="en-GB"/>
        </w:rPr>
        <w:lastRenderedPageBreak/>
        <w:t xml:space="preserve">decision of the Batumi </w:t>
      </w:r>
      <w:r w:rsidR="00F23CAB" w:rsidRPr="007B2C4F">
        <w:rPr>
          <w:lang w:val="en-GB"/>
        </w:rPr>
        <w:t>City Court dated 14 November 2004</w:t>
      </w:r>
      <w:r w:rsidR="00E15440" w:rsidRPr="007B2C4F">
        <w:rPr>
          <w:lang w:val="en-GB"/>
        </w:rPr>
        <w:t xml:space="preserve"> </w:t>
      </w:r>
      <w:r w:rsidR="00A16DA8" w:rsidRPr="007B2C4F">
        <w:rPr>
          <w:lang w:val="en-GB"/>
        </w:rPr>
        <w:t xml:space="preserve">recognising </w:t>
      </w:r>
      <w:r w:rsidR="00E15440" w:rsidRPr="007B2C4F">
        <w:rPr>
          <w:lang w:val="en-GB"/>
        </w:rPr>
        <w:t xml:space="preserve">him as the owner of the property in question. He </w:t>
      </w:r>
      <w:r w:rsidR="006E798F" w:rsidRPr="007B2C4F">
        <w:rPr>
          <w:lang w:val="en-GB"/>
        </w:rPr>
        <w:t xml:space="preserve">requested that his property be removed from the confiscation list submitted by the public prosecutor (for more details, see </w:t>
      </w:r>
      <w:r w:rsidR="006E798F" w:rsidRPr="007B2C4F">
        <w:rPr>
          <w:i/>
          <w:lang w:val="en-GB"/>
        </w:rPr>
        <w:t>Tchitchinadze v. Georgia</w:t>
      </w:r>
      <w:r w:rsidR="006E798F" w:rsidRPr="007B2C4F">
        <w:rPr>
          <w:lang w:val="en-GB"/>
        </w:rPr>
        <w:t>, no. 18156/05</w:t>
      </w:r>
      <w:r w:rsidR="00F23CAB" w:rsidRPr="007B2C4F">
        <w:rPr>
          <w:snapToGrid w:val="0"/>
          <w:lang w:val="en-GB"/>
        </w:rPr>
        <w:t>, § 13</w:t>
      </w:r>
      <w:r w:rsidR="006E798F" w:rsidRPr="007B2C4F">
        <w:rPr>
          <w:snapToGrid w:val="0"/>
          <w:lang w:val="en-GB"/>
        </w:rPr>
        <w:t xml:space="preserve">, </w:t>
      </w:r>
      <w:r w:rsidR="00F86B67" w:rsidRPr="007B2C4F">
        <w:rPr>
          <w:snapToGrid w:val="0"/>
          <w:lang w:val="en-GB"/>
        </w:rPr>
        <w:t>27</w:t>
      </w:r>
      <w:r w:rsidR="00F86B67">
        <w:rPr>
          <w:snapToGrid w:val="0"/>
          <w:lang w:val="en-GB"/>
        </w:rPr>
        <w:t> </w:t>
      </w:r>
      <w:r w:rsidR="006E798F" w:rsidRPr="007B2C4F">
        <w:rPr>
          <w:snapToGrid w:val="0"/>
          <w:lang w:val="en-GB"/>
        </w:rPr>
        <w:t>May 2010</w:t>
      </w:r>
      <w:r w:rsidR="00AC4F0B" w:rsidRPr="007B2C4F">
        <w:rPr>
          <w:snapToGrid w:val="0"/>
          <w:lang w:val="en-GB"/>
        </w:rPr>
        <w:t>).</w:t>
      </w:r>
    </w:p>
    <w:p w:rsidR="00E15440" w:rsidRPr="007B2C4F" w:rsidRDefault="00D1321C" w:rsidP="00E1544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35</w:t>
      </w:r>
      <w:r w:rsidRPr="007B2C4F">
        <w:rPr>
          <w:noProof/>
          <w:lang w:val="en-GB"/>
        </w:rPr>
        <w:fldChar w:fldCharType="end"/>
      </w:r>
      <w:r w:rsidR="004A3309" w:rsidRPr="007B2C4F">
        <w:rPr>
          <w:lang w:val="en-GB"/>
        </w:rPr>
        <w:t>.  </w:t>
      </w:r>
      <w:r w:rsidR="00E15440" w:rsidRPr="007B2C4F">
        <w:rPr>
          <w:lang w:val="en-GB"/>
        </w:rPr>
        <w:t xml:space="preserve">At </w:t>
      </w:r>
      <w:r w:rsidR="00A16DA8" w:rsidRPr="007B2C4F">
        <w:rPr>
          <w:lang w:val="en-GB"/>
        </w:rPr>
        <w:t xml:space="preserve">the </w:t>
      </w:r>
      <w:r w:rsidR="00E15440" w:rsidRPr="007B2C4F">
        <w:rPr>
          <w:lang w:val="en-GB"/>
        </w:rPr>
        <w:t>hearing the four applicants</w:t>
      </w:r>
      <w:r w:rsidR="0048441D">
        <w:rPr>
          <w:lang w:val="en-GB"/>
        </w:rPr>
        <w:t>’</w:t>
      </w:r>
      <w:r w:rsidR="00F23CAB" w:rsidRPr="007B2C4F">
        <w:rPr>
          <w:lang w:val="en-GB"/>
        </w:rPr>
        <w:t xml:space="preserve"> legal counsel</w:t>
      </w:r>
      <w:r w:rsidR="00E15440" w:rsidRPr="007B2C4F">
        <w:rPr>
          <w:lang w:val="en-GB"/>
        </w:rPr>
        <w:t xml:space="preserve"> contended that the case concerning the first, third and fourth applicants should be remitted for fresh examination because the three men had not been able to participate in the proceedings at first instance. He further complained that the evidence presented by the second applicant had not been given due consideration.</w:t>
      </w:r>
    </w:p>
    <w:p w:rsidR="00405BE6" w:rsidRDefault="00D1321C" w:rsidP="00E1544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36</w:t>
      </w:r>
      <w:r w:rsidRPr="007B2C4F">
        <w:rPr>
          <w:noProof/>
          <w:lang w:val="en-GB"/>
        </w:rPr>
        <w:fldChar w:fldCharType="end"/>
      </w:r>
      <w:r w:rsidR="00E15440" w:rsidRPr="007B2C4F">
        <w:rPr>
          <w:lang w:val="en-GB"/>
        </w:rPr>
        <w:t xml:space="preserve">.  On 17 January 2005 the Supreme Court of Georgia set aside the first-instance decision only in so far as it concerned the property mentioned </w:t>
      </w:r>
      <w:r w:rsidR="00A16DA8" w:rsidRPr="007B2C4F">
        <w:rPr>
          <w:lang w:val="en-GB"/>
        </w:rPr>
        <w:t xml:space="preserve">at </w:t>
      </w:r>
      <w:r w:rsidR="00E15440" w:rsidRPr="007B2C4F">
        <w:rPr>
          <w:lang w:val="en-GB"/>
        </w:rPr>
        <w:t xml:space="preserve">(a) above, </w:t>
      </w:r>
      <w:r w:rsidR="000F3BEB" w:rsidRPr="007B2C4F">
        <w:rPr>
          <w:lang w:val="en-GB"/>
        </w:rPr>
        <w:t>the house located at 54 Mazniashvili Street in Batumi, acknowledg</w:t>
      </w:r>
      <w:r w:rsidR="000F3BEB">
        <w:rPr>
          <w:lang w:val="en-GB"/>
        </w:rPr>
        <w:t>ing</w:t>
      </w:r>
      <w:r w:rsidR="000F3BEB" w:rsidRPr="007B2C4F">
        <w:rPr>
          <w:lang w:val="en-GB"/>
        </w:rPr>
        <w:t xml:space="preserve"> that the estate was the property of Mr S. Tchitchinadze (for further details see </w:t>
      </w:r>
      <w:r w:rsidR="000F3BEB" w:rsidRPr="00920184">
        <w:rPr>
          <w:i/>
          <w:lang w:val="en-GB"/>
        </w:rPr>
        <w:t>Tchitchinadze</w:t>
      </w:r>
      <w:r w:rsidR="000F3BEB" w:rsidRPr="007B2C4F">
        <w:rPr>
          <w:lang w:val="en-GB"/>
        </w:rPr>
        <w:t xml:space="preserve">, cited above, </w:t>
      </w:r>
      <w:r w:rsidR="000F3BEB" w:rsidRPr="007B2C4F">
        <w:rPr>
          <w:rFonts w:cstheme="minorHAnsi"/>
          <w:lang w:val="en-GB"/>
        </w:rPr>
        <w:t>§§ 16-17).</w:t>
      </w:r>
      <w:r w:rsidR="000F3BEB">
        <w:rPr>
          <w:rFonts w:cstheme="minorHAnsi"/>
          <w:lang w:val="en-GB"/>
        </w:rPr>
        <w:t xml:space="preserve"> </w:t>
      </w:r>
      <w:r w:rsidR="00E15440" w:rsidRPr="007B2C4F">
        <w:rPr>
          <w:lang w:val="en-GB"/>
        </w:rPr>
        <w:t xml:space="preserve">For the remainder, it followed the reasoning of the </w:t>
      </w:r>
      <w:r w:rsidR="00AC4F0B" w:rsidRPr="007B2C4F">
        <w:rPr>
          <w:lang w:val="en-GB"/>
        </w:rPr>
        <w:t xml:space="preserve">Ajarian </w:t>
      </w:r>
      <w:r w:rsidR="00E15440" w:rsidRPr="007B2C4F">
        <w:rPr>
          <w:lang w:val="en-GB"/>
        </w:rPr>
        <w:t>Supreme Court, namely that the first applicant</w:t>
      </w:r>
      <w:r w:rsidR="0048441D">
        <w:rPr>
          <w:lang w:val="en-GB"/>
        </w:rPr>
        <w:t>’</w:t>
      </w:r>
      <w:r w:rsidR="00E15440" w:rsidRPr="007B2C4F">
        <w:rPr>
          <w:lang w:val="en-GB"/>
        </w:rPr>
        <w:t>s income was not sufficient for him</w:t>
      </w:r>
      <w:r w:rsidR="00AC4F0B" w:rsidRPr="007B2C4F">
        <w:rPr>
          <w:lang w:val="en-GB"/>
        </w:rPr>
        <w:t xml:space="preserve"> and his family members</w:t>
      </w:r>
      <w:r w:rsidR="00E15440" w:rsidRPr="007B2C4F">
        <w:rPr>
          <w:lang w:val="en-GB"/>
        </w:rPr>
        <w:t xml:space="preserve"> to have acquired the properties in issue, </w:t>
      </w:r>
      <w:r w:rsidR="00AC4F0B" w:rsidRPr="007B2C4F">
        <w:rPr>
          <w:lang w:val="en-GB"/>
        </w:rPr>
        <w:t>whilst</w:t>
      </w:r>
      <w:r w:rsidR="00E15440" w:rsidRPr="007B2C4F">
        <w:rPr>
          <w:lang w:val="en-GB"/>
        </w:rPr>
        <w:t xml:space="preserve"> the other applicants</w:t>
      </w:r>
      <w:r w:rsidR="0048441D">
        <w:rPr>
          <w:lang w:val="en-GB"/>
        </w:rPr>
        <w:t>’</w:t>
      </w:r>
      <w:r w:rsidR="00E15440" w:rsidRPr="007B2C4F">
        <w:rPr>
          <w:lang w:val="en-GB"/>
        </w:rPr>
        <w:t xml:space="preserve"> income was also insufficient. Concerning the arguments of the first applicant</w:t>
      </w:r>
      <w:r w:rsidR="0048441D">
        <w:rPr>
          <w:lang w:val="en-GB"/>
        </w:rPr>
        <w:t>’</w:t>
      </w:r>
      <w:r w:rsidR="00E15440" w:rsidRPr="007B2C4F">
        <w:rPr>
          <w:lang w:val="en-GB"/>
        </w:rPr>
        <w:t xml:space="preserve">s wife, the Supreme Court of Georgia noted that the land register named </w:t>
      </w:r>
      <w:r w:rsidR="00A16DA8" w:rsidRPr="007B2C4F">
        <w:rPr>
          <w:lang w:val="en-GB"/>
        </w:rPr>
        <w:t xml:space="preserve">only </w:t>
      </w:r>
      <w:r w:rsidR="00E15440" w:rsidRPr="007B2C4F">
        <w:rPr>
          <w:lang w:val="en-GB"/>
        </w:rPr>
        <w:t xml:space="preserve">the fourth applicant as the owner of the property mentioned </w:t>
      </w:r>
      <w:r w:rsidR="00A16DA8" w:rsidRPr="007B2C4F">
        <w:rPr>
          <w:lang w:val="en-GB"/>
        </w:rPr>
        <w:t xml:space="preserve">at </w:t>
      </w:r>
      <w:r w:rsidR="00E15440" w:rsidRPr="007B2C4F">
        <w:rPr>
          <w:lang w:val="en-GB"/>
        </w:rPr>
        <w:t>(m) above.</w:t>
      </w:r>
    </w:p>
    <w:p w:rsidR="004A3309" w:rsidRPr="007B2C4F" w:rsidRDefault="004A3B2A" w:rsidP="004A3309">
      <w:pPr>
        <w:pStyle w:val="ECHRHeading2"/>
        <w:rPr>
          <w:lang w:val="en-GB"/>
        </w:rPr>
      </w:pPr>
      <w:r>
        <w:rPr>
          <w:lang w:val="en-GB"/>
        </w:rPr>
        <w:t>D.  </w:t>
      </w:r>
      <w:r w:rsidR="004A3309" w:rsidRPr="007B2C4F">
        <w:rPr>
          <w:lang w:val="en-GB"/>
        </w:rPr>
        <w:t>Constitutional proceedings</w:t>
      </w:r>
    </w:p>
    <w:p w:rsidR="00405BE6"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37</w:t>
      </w:r>
      <w:r w:rsidRPr="007B2C4F">
        <w:rPr>
          <w:noProof/>
          <w:lang w:val="en-GB"/>
        </w:rPr>
        <w:fldChar w:fldCharType="end"/>
      </w:r>
      <w:r w:rsidR="004A3309" w:rsidRPr="007B2C4F">
        <w:rPr>
          <w:lang w:val="en-GB"/>
        </w:rPr>
        <w:t xml:space="preserve">.  On 6 December 2004 the first applicant </w:t>
      </w:r>
      <w:r w:rsidR="004D23AE">
        <w:rPr>
          <w:lang w:val="en-GB"/>
        </w:rPr>
        <w:t xml:space="preserve">lodged a constitutional complaint. He argued </w:t>
      </w:r>
      <w:r w:rsidR="000D326F" w:rsidRPr="007B2C4F">
        <w:rPr>
          <w:lang w:val="en-GB"/>
        </w:rPr>
        <w:t xml:space="preserve">that Article </w:t>
      </w:r>
      <w:r w:rsidR="00211861" w:rsidRPr="007B2C4F">
        <w:rPr>
          <w:lang w:val="en-GB"/>
        </w:rPr>
        <w:t>37</w:t>
      </w:r>
      <w:r w:rsidR="009F7CCB" w:rsidRPr="007B2C4F">
        <w:rPr>
          <w:lang w:val="en-GB"/>
        </w:rPr>
        <w:t xml:space="preserve"> § </w:t>
      </w:r>
      <w:r w:rsidR="00211861" w:rsidRPr="007B2C4F">
        <w:rPr>
          <w:lang w:val="en-GB"/>
        </w:rPr>
        <w:t>1</w:t>
      </w:r>
      <w:r w:rsidR="00EF2E76">
        <w:rPr>
          <w:lang w:val="en-GB"/>
        </w:rPr>
        <w:t xml:space="preserve"> </w:t>
      </w:r>
      <w:r w:rsidR="009F7CCB" w:rsidRPr="007B2C4F">
        <w:rPr>
          <w:lang w:val="en-GB"/>
        </w:rPr>
        <w:t>(</w:t>
      </w:r>
      <w:r w:rsidR="00211861" w:rsidRPr="007B2C4F">
        <w:rPr>
          <w:lang w:val="en-GB"/>
        </w:rPr>
        <w:t>1</w:t>
      </w:r>
      <w:r w:rsidR="009F7CCB" w:rsidRPr="007B2C4F">
        <w:rPr>
          <w:lang w:val="en-GB"/>
        </w:rPr>
        <w:t>)</w:t>
      </w:r>
      <w:r w:rsidR="00211861" w:rsidRPr="007B2C4F">
        <w:rPr>
          <w:lang w:val="en-GB"/>
        </w:rPr>
        <w:t xml:space="preserve"> of the </w:t>
      </w:r>
      <w:r w:rsidR="009F7CCB" w:rsidRPr="007B2C4F">
        <w:rPr>
          <w:lang w:val="en-GB"/>
        </w:rPr>
        <w:t xml:space="preserve">Code of Criminal Procedure (“the </w:t>
      </w:r>
      <w:r w:rsidR="00211861" w:rsidRPr="007B2C4F">
        <w:rPr>
          <w:lang w:val="en-GB"/>
        </w:rPr>
        <w:t>CCP</w:t>
      </w:r>
      <w:r w:rsidR="009F7CCB" w:rsidRPr="007B2C4F">
        <w:rPr>
          <w:lang w:val="en-GB"/>
        </w:rPr>
        <w:t>”)</w:t>
      </w:r>
      <w:r w:rsidR="00211861" w:rsidRPr="007B2C4F">
        <w:rPr>
          <w:lang w:val="en-GB"/>
        </w:rPr>
        <w:t xml:space="preserve"> and Article 21</w:t>
      </w:r>
      <w:r w:rsidR="009F7CCB" w:rsidRPr="007B2C4F">
        <w:rPr>
          <w:lang w:val="en-GB"/>
        </w:rPr>
        <w:t xml:space="preserve"> §§ </w:t>
      </w:r>
      <w:r w:rsidR="00211861" w:rsidRPr="007B2C4F">
        <w:rPr>
          <w:lang w:val="en-GB"/>
        </w:rPr>
        <w:t xml:space="preserve">5 and 6 of the </w:t>
      </w:r>
      <w:r w:rsidR="00691F2B" w:rsidRPr="007B2C4F">
        <w:rPr>
          <w:lang w:val="en-GB"/>
        </w:rPr>
        <w:t xml:space="preserve">Code of Administrative Procedure (“the </w:t>
      </w:r>
      <w:r w:rsidR="00211861" w:rsidRPr="007B2C4F">
        <w:rPr>
          <w:lang w:val="en-GB"/>
        </w:rPr>
        <w:t>CAP</w:t>
      </w:r>
      <w:r w:rsidR="00691F2B" w:rsidRPr="007B2C4F">
        <w:rPr>
          <w:lang w:val="en-GB"/>
        </w:rPr>
        <w:t>”)</w:t>
      </w:r>
      <w:r w:rsidR="00211861" w:rsidRPr="007B2C4F">
        <w:rPr>
          <w:lang w:val="en-GB"/>
        </w:rPr>
        <w:t xml:space="preserve">, </w:t>
      </w:r>
      <w:r w:rsidR="004A3309" w:rsidRPr="007B2C4F">
        <w:rPr>
          <w:lang w:val="en-GB"/>
        </w:rPr>
        <w:t>adopted on 1</w:t>
      </w:r>
      <w:r w:rsidR="000D326F" w:rsidRPr="007B2C4F">
        <w:rPr>
          <w:lang w:val="en-GB"/>
        </w:rPr>
        <w:t>3</w:t>
      </w:r>
      <w:r w:rsidR="004A3309" w:rsidRPr="007B2C4F">
        <w:rPr>
          <w:lang w:val="en-GB"/>
        </w:rPr>
        <w:t xml:space="preserve"> February 2004</w:t>
      </w:r>
      <w:r w:rsidR="00211861" w:rsidRPr="007B2C4F">
        <w:rPr>
          <w:lang w:val="en-GB"/>
        </w:rPr>
        <w:t>,</w:t>
      </w:r>
      <w:r w:rsidR="004A3309" w:rsidRPr="007B2C4F">
        <w:rPr>
          <w:lang w:val="en-GB"/>
        </w:rPr>
        <w:t xml:space="preserve"> were contrary to the following constitutional provisions – Article 14 (pro</w:t>
      </w:r>
      <w:r w:rsidR="00764079" w:rsidRPr="007B2C4F">
        <w:rPr>
          <w:lang w:val="en-GB"/>
        </w:rPr>
        <w:t xml:space="preserve">hibition of discrimination), Article 21 (protection of property), </w:t>
      </w:r>
      <w:r w:rsidR="00F86B67" w:rsidRPr="007B2C4F">
        <w:rPr>
          <w:lang w:val="en-GB"/>
        </w:rPr>
        <w:t>Article</w:t>
      </w:r>
      <w:r w:rsidR="00F86B67">
        <w:rPr>
          <w:lang w:val="en-GB"/>
        </w:rPr>
        <w:t> </w:t>
      </w:r>
      <w:r w:rsidR="004A3309" w:rsidRPr="007B2C4F">
        <w:rPr>
          <w:lang w:val="en-GB"/>
        </w:rPr>
        <w:t xml:space="preserve">40 </w:t>
      </w:r>
      <w:r w:rsidR="00764079" w:rsidRPr="007B2C4F">
        <w:rPr>
          <w:lang w:val="en-GB"/>
        </w:rPr>
        <w:t xml:space="preserve">(presumption of innocence) and Article 42 </w:t>
      </w:r>
      <w:r w:rsidR="00764079" w:rsidRPr="007B2C4F">
        <w:rPr>
          <w:rFonts w:cstheme="minorHAnsi"/>
          <w:lang w:val="en-GB"/>
        </w:rPr>
        <w:t>§§</w:t>
      </w:r>
      <w:r w:rsidR="00764079" w:rsidRPr="007B2C4F">
        <w:rPr>
          <w:lang w:val="en-GB"/>
        </w:rPr>
        <w:t xml:space="preserve"> 2 and 5 (no </w:t>
      </w:r>
      <w:r w:rsidR="006517C8" w:rsidRPr="007B2C4F">
        <w:rPr>
          <w:lang w:val="en-GB"/>
        </w:rPr>
        <w:t xml:space="preserve">criminal </w:t>
      </w:r>
      <w:r w:rsidR="00764079" w:rsidRPr="007B2C4F">
        <w:rPr>
          <w:lang w:val="en-GB"/>
        </w:rPr>
        <w:t xml:space="preserve">punishment without law and prohibition of retroactive application of criminal law) </w:t>
      </w:r>
      <w:r w:rsidR="004A3309" w:rsidRPr="007B2C4F">
        <w:rPr>
          <w:lang w:val="en-GB"/>
        </w:rPr>
        <w:t>of the Constitution</w:t>
      </w:r>
      <w:r w:rsidR="004F5912" w:rsidRPr="007B2C4F">
        <w:rPr>
          <w:lang w:val="en-GB"/>
        </w:rPr>
        <w:t xml:space="preserve"> of Georgia</w:t>
      </w:r>
      <w:r w:rsidR="004A3309" w:rsidRPr="007B2C4F">
        <w:rPr>
          <w:lang w:val="en-GB"/>
        </w:rPr>
        <w:t>.</w:t>
      </w:r>
    </w:p>
    <w:p w:rsidR="004F5912" w:rsidRPr="007B2C4F"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38</w:t>
      </w:r>
      <w:r w:rsidRPr="007B2C4F">
        <w:rPr>
          <w:noProof/>
          <w:lang w:val="en-GB"/>
        </w:rPr>
        <w:fldChar w:fldCharType="end"/>
      </w:r>
      <w:r w:rsidR="004F5912" w:rsidRPr="007B2C4F">
        <w:rPr>
          <w:lang w:val="en-GB"/>
        </w:rPr>
        <w:t xml:space="preserve">.  In his constitutional complaint the </w:t>
      </w:r>
      <w:r w:rsidR="00AC4F0B" w:rsidRPr="007B2C4F">
        <w:rPr>
          <w:lang w:val="en-GB"/>
        </w:rPr>
        <w:t>first</w:t>
      </w:r>
      <w:r w:rsidR="004F5912" w:rsidRPr="007B2C4F">
        <w:rPr>
          <w:lang w:val="en-GB"/>
        </w:rPr>
        <w:t xml:space="preserve"> applicant m</w:t>
      </w:r>
      <w:r w:rsidR="00211861" w:rsidRPr="007B2C4F">
        <w:rPr>
          <w:lang w:val="en-GB"/>
        </w:rPr>
        <w:t>ostly</w:t>
      </w:r>
      <w:r w:rsidR="004F5912" w:rsidRPr="007B2C4F">
        <w:rPr>
          <w:lang w:val="en-GB"/>
        </w:rPr>
        <w:t xml:space="preserve"> reiterated th</w:t>
      </w:r>
      <w:r w:rsidR="008110DA" w:rsidRPr="007B2C4F">
        <w:rPr>
          <w:lang w:val="en-GB"/>
        </w:rPr>
        <w:t>e arguments that he had previou</w:t>
      </w:r>
      <w:r w:rsidR="004F5912" w:rsidRPr="007B2C4F">
        <w:rPr>
          <w:lang w:val="en-GB"/>
        </w:rPr>
        <w:t>s</w:t>
      </w:r>
      <w:r w:rsidR="008110DA" w:rsidRPr="007B2C4F">
        <w:rPr>
          <w:lang w:val="en-GB"/>
        </w:rPr>
        <w:t>l</w:t>
      </w:r>
      <w:r w:rsidR="004F5912" w:rsidRPr="007B2C4F">
        <w:rPr>
          <w:lang w:val="en-GB"/>
        </w:rPr>
        <w:t xml:space="preserve">y </w:t>
      </w:r>
      <w:r w:rsidR="00EF2E76">
        <w:rPr>
          <w:lang w:val="en-GB"/>
        </w:rPr>
        <w:t>submitted</w:t>
      </w:r>
      <w:r w:rsidR="00EF2E76" w:rsidRPr="007B2C4F">
        <w:rPr>
          <w:lang w:val="en-GB"/>
        </w:rPr>
        <w:t xml:space="preserve"> </w:t>
      </w:r>
      <w:r w:rsidR="004F5912" w:rsidRPr="007B2C4F">
        <w:rPr>
          <w:lang w:val="en-GB"/>
        </w:rPr>
        <w:t>before the Supreme Court</w:t>
      </w:r>
      <w:r w:rsidR="00211861" w:rsidRPr="007B2C4F">
        <w:rPr>
          <w:lang w:val="en-GB"/>
        </w:rPr>
        <w:t xml:space="preserve"> of Georgia</w:t>
      </w:r>
      <w:r w:rsidR="004F5912" w:rsidRPr="007B2C4F">
        <w:rPr>
          <w:lang w:val="en-GB"/>
        </w:rPr>
        <w:t xml:space="preserve">. </w:t>
      </w:r>
      <w:r w:rsidR="00691F2B" w:rsidRPr="007B2C4F">
        <w:rPr>
          <w:lang w:val="en-GB"/>
        </w:rPr>
        <w:t>In particular</w:t>
      </w:r>
      <w:r w:rsidR="004F5912" w:rsidRPr="007B2C4F">
        <w:rPr>
          <w:lang w:val="en-GB"/>
        </w:rPr>
        <w:t xml:space="preserve">, he complained that the confiscation of his </w:t>
      </w:r>
      <w:r w:rsidR="00691F2B" w:rsidRPr="007B2C4F">
        <w:rPr>
          <w:lang w:val="en-GB"/>
        </w:rPr>
        <w:t xml:space="preserve">property </w:t>
      </w:r>
      <w:r w:rsidR="004F5912" w:rsidRPr="007B2C4F">
        <w:rPr>
          <w:lang w:val="en-GB"/>
        </w:rPr>
        <w:t xml:space="preserve">and </w:t>
      </w:r>
      <w:r w:rsidR="00691F2B" w:rsidRPr="007B2C4F">
        <w:rPr>
          <w:lang w:val="en-GB"/>
        </w:rPr>
        <w:t xml:space="preserve">that of </w:t>
      </w:r>
      <w:r w:rsidR="004F5912" w:rsidRPr="007B2C4F">
        <w:rPr>
          <w:lang w:val="en-GB"/>
        </w:rPr>
        <w:t xml:space="preserve">his family members amounted to </w:t>
      </w:r>
      <w:r w:rsidR="00691F2B" w:rsidRPr="007B2C4F">
        <w:rPr>
          <w:lang w:val="en-GB"/>
        </w:rPr>
        <w:t xml:space="preserve">a </w:t>
      </w:r>
      <w:r w:rsidR="004F5912" w:rsidRPr="007B2C4F">
        <w:rPr>
          <w:lang w:val="en-GB"/>
        </w:rPr>
        <w:t>criminal punishment</w:t>
      </w:r>
      <w:r w:rsidR="00691F2B" w:rsidRPr="007B2C4F">
        <w:rPr>
          <w:lang w:val="en-GB"/>
        </w:rPr>
        <w:t xml:space="preserve"> being imposed on him in the absence </w:t>
      </w:r>
      <w:r w:rsidR="004F5912" w:rsidRPr="007B2C4F">
        <w:rPr>
          <w:lang w:val="en-GB"/>
        </w:rPr>
        <w:t>of a final conviction establishing his guilt</w:t>
      </w:r>
      <w:r w:rsidR="00211861" w:rsidRPr="007B2C4F">
        <w:rPr>
          <w:lang w:val="en-GB"/>
        </w:rPr>
        <w:t>,</w:t>
      </w:r>
      <w:r w:rsidR="004F5912" w:rsidRPr="007B2C4F">
        <w:rPr>
          <w:lang w:val="en-GB"/>
        </w:rPr>
        <w:t xml:space="preserve"> and that he should not have been made to bear the burden of proving his innocence, that is</w:t>
      </w:r>
      <w:r w:rsidR="00691F2B" w:rsidRPr="007B2C4F">
        <w:rPr>
          <w:lang w:val="en-GB"/>
        </w:rPr>
        <w:t>,</w:t>
      </w:r>
      <w:r w:rsidR="004F5912" w:rsidRPr="007B2C4F">
        <w:rPr>
          <w:lang w:val="en-GB"/>
        </w:rPr>
        <w:t xml:space="preserve"> the </w:t>
      </w:r>
      <w:r w:rsidR="00691F2B" w:rsidRPr="007B2C4F">
        <w:rPr>
          <w:lang w:val="en-GB"/>
        </w:rPr>
        <w:t xml:space="preserve">lawfulness </w:t>
      </w:r>
      <w:r w:rsidR="004F5912" w:rsidRPr="007B2C4F">
        <w:rPr>
          <w:lang w:val="en-GB"/>
        </w:rPr>
        <w:t xml:space="preserve">of the </w:t>
      </w:r>
      <w:r w:rsidR="00691F2B" w:rsidRPr="007B2C4F">
        <w:rPr>
          <w:lang w:val="en-GB"/>
        </w:rPr>
        <w:t xml:space="preserve">disputed </w:t>
      </w:r>
      <w:r w:rsidR="004F5912" w:rsidRPr="007B2C4F">
        <w:rPr>
          <w:lang w:val="en-GB"/>
        </w:rPr>
        <w:t>property. He also complained that the confiscation</w:t>
      </w:r>
      <w:r w:rsidR="00C12FF2" w:rsidRPr="007B2C4F">
        <w:rPr>
          <w:lang w:val="en-GB"/>
        </w:rPr>
        <w:t xml:space="preserve"> of the property</w:t>
      </w:r>
      <w:r w:rsidR="004F5912" w:rsidRPr="007B2C4F">
        <w:rPr>
          <w:lang w:val="en-GB"/>
        </w:rPr>
        <w:t xml:space="preserve"> in such circumstances </w:t>
      </w:r>
      <w:r w:rsidR="00C12FF2" w:rsidRPr="007B2C4F">
        <w:rPr>
          <w:lang w:val="en-GB"/>
        </w:rPr>
        <w:t xml:space="preserve">was in breach of </w:t>
      </w:r>
      <w:r w:rsidR="00166009">
        <w:rPr>
          <w:lang w:val="en-GB"/>
        </w:rPr>
        <w:t>his right to be presumed innocent of</w:t>
      </w:r>
      <w:r w:rsidR="004F5912" w:rsidRPr="007B2C4F">
        <w:rPr>
          <w:lang w:val="en-GB"/>
        </w:rPr>
        <w:t xml:space="preserve"> </w:t>
      </w:r>
      <w:r w:rsidR="000D326F" w:rsidRPr="007B2C4F">
        <w:rPr>
          <w:lang w:val="en-GB"/>
        </w:rPr>
        <w:t xml:space="preserve">the </w:t>
      </w:r>
      <w:r w:rsidR="004F5912" w:rsidRPr="007B2C4F">
        <w:rPr>
          <w:lang w:val="en-GB"/>
        </w:rPr>
        <w:t xml:space="preserve">corruption charges. The </w:t>
      </w:r>
      <w:r w:rsidR="00AC4F0B" w:rsidRPr="007B2C4F">
        <w:rPr>
          <w:lang w:val="en-GB"/>
        </w:rPr>
        <w:t>first</w:t>
      </w:r>
      <w:r w:rsidR="004F5912" w:rsidRPr="007B2C4F">
        <w:rPr>
          <w:lang w:val="en-GB"/>
        </w:rPr>
        <w:t xml:space="preserve"> applicant also stated that </w:t>
      </w:r>
      <w:r w:rsidR="0049012D" w:rsidRPr="007B2C4F">
        <w:rPr>
          <w:lang w:val="en-GB"/>
        </w:rPr>
        <w:t xml:space="preserve">he and his family had acquired </w:t>
      </w:r>
      <w:r w:rsidR="004F5912" w:rsidRPr="007B2C4F">
        <w:rPr>
          <w:lang w:val="en-GB"/>
        </w:rPr>
        <w:t xml:space="preserve">the </w:t>
      </w:r>
      <w:r w:rsidR="0049012D" w:rsidRPr="007B2C4F">
        <w:rPr>
          <w:lang w:val="en-GB"/>
        </w:rPr>
        <w:t xml:space="preserve">property in question well before the </w:t>
      </w:r>
      <w:r w:rsidR="00166009">
        <w:rPr>
          <w:lang w:val="en-GB"/>
        </w:rPr>
        <w:t>a</w:t>
      </w:r>
      <w:r w:rsidR="004F5912" w:rsidRPr="007B2C4F">
        <w:rPr>
          <w:lang w:val="en-GB"/>
        </w:rPr>
        <w:t xml:space="preserve">mendments </w:t>
      </w:r>
      <w:r w:rsidR="0049012D" w:rsidRPr="007B2C4F">
        <w:rPr>
          <w:lang w:val="en-GB"/>
        </w:rPr>
        <w:t>of 1</w:t>
      </w:r>
      <w:r w:rsidR="000D326F" w:rsidRPr="007B2C4F">
        <w:rPr>
          <w:lang w:val="en-GB"/>
        </w:rPr>
        <w:t>3</w:t>
      </w:r>
      <w:r w:rsidR="0049012D" w:rsidRPr="007B2C4F">
        <w:rPr>
          <w:lang w:val="en-GB"/>
        </w:rPr>
        <w:t xml:space="preserve"> February 2004 were </w:t>
      </w:r>
      <w:r w:rsidR="0049012D" w:rsidRPr="007B2C4F">
        <w:rPr>
          <w:lang w:val="en-GB"/>
        </w:rPr>
        <w:lastRenderedPageBreak/>
        <w:t xml:space="preserve">enacted and that, consequently, the retroactive extension of those provisions to </w:t>
      </w:r>
      <w:r w:rsidR="000D326F" w:rsidRPr="007B2C4F">
        <w:rPr>
          <w:lang w:val="en-GB"/>
        </w:rPr>
        <w:t>their</w:t>
      </w:r>
      <w:r w:rsidR="0049012D" w:rsidRPr="007B2C4F">
        <w:rPr>
          <w:lang w:val="en-GB"/>
        </w:rPr>
        <w:t xml:space="preserve"> situation was unconstitutional. For those reasons, he argued that the confiscation procedure </w:t>
      </w:r>
      <w:r w:rsidR="00C12FF2" w:rsidRPr="007B2C4F">
        <w:rPr>
          <w:lang w:val="en-GB"/>
        </w:rPr>
        <w:t xml:space="preserve">provided for </w:t>
      </w:r>
      <w:r w:rsidR="0049012D" w:rsidRPr="007B2C4F">
        <w:rPr>
          <w:lang w:val="en-GB"/>
        </w:rPr>
        <w:t xml:space="preserve">by the </w:t>
      </w:r>
      <w:r w:rsidR="00C12FF2" w:rsidRPr="007B2C4F">
        <w:rPr>
          <w:lang w:val="en-GB"/>
        </w:rPr>
        <w:t xml:space="preserve">impugned </w:t>
      </w:r>
      <w:r w:rsidR="0049012D" w:rsidRPr="007B2C4F">
        <w:rPr>
          <w:lang w:val="en-GB"/>
        </w:rPr>
        <w:t xml:space="preserve">provisions of the CCP and CAP </w:t>
      </w:r>
      <w:r w:rsidR="00EF2E76">
        <w:rPr>
          <w:lang w:val="en-GB"/>
        </w:rPr>
        <w:t>had been</w:t>
      </w:r>
      <w:r w:rsidR="00EF2E76" w:rsidRPr="007B2C4F">
        <w:rPr>
          <w:lang w:val="en-GB"/>
        </w:rPr>
        <w:t xml:space="preserve"> </w:t>
      </w:r>
      <w:r w:rsidR="0049012D" w:rsidRPr="007B2C4F">
        <w:rPr>
          <w:lang w:val="en-GB"/>
        </w:rPr>
        <w:t>arbitrary and amounted to a violation of the constitutional guarantee of protection of his private property.</w:t>
      </w:r>
    </w:p>
    <w:p w:rsidR="0049012D" w:rsidRPr="007B2C4F"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39</w:t>
      </w:r>
      <w:r w:rsidRPr="007B2C4F">
        <w:rPr>
          <w:noProof/>
          <w:lang w:val="en-GB"/>
        </w:rPr>
        <w:fldChar w:fldCharType="end"/>
      </w:r>
      <w:r w:rsidR="00AC4F0B" w:rsidRPr="007B2C4F">
        <w:rPr>
          <w:lang w:val="en-GB"/>
        </w:rPr>
        <w:t>.  </w:t>
      </w:r>
      <w:r w:rsidR="0049012D" w:rsidRPr="007B2C4F">
        <w:rPr>
          <w:lang w:val="en-GB"/>
        </w:rPr>
        <w:t>By a judgment of 13 July 2005 the Constitutional Court</w:t>
      </w:r>
      <w:r w:rsidR="00ED2025" w:rsidRPr="007B2C4F">
        <w:rPr>
          <w:lang w:val="en-GB"/>
        </w:rPr>
        <w:t xml:space="preserve">, after having heard the </w:t>
      </w:r>
      <w:r w:rsidR="005166BF" w:rsidRPr="007B2C4F">
        <w:rPr>
          <w:lang w:val="en-GB"/>
        </w:rPr>
        <w:t>parties</w:t>
      </w:r>
      <w:r w:rsidR="0048441D">
        <w:rPr>
          <w:lang w:val="en-GB"/>
        </w:rPr>
        <w:t>’</w:t>
      </w:r>
      <w:r w:rsidR="00ED2025" w:rsidRPr="007B2C4F">
        <w:rPr>
          <w:lang w:val="en-GB"/>
        </w:rPr>
        <w:t xml:space="preserve"> arguments and </w:t>
      </w:r>
      <w:r w:rsidR="00DC677B" w:rsidRPr="007B2C4F">
        <w:rPr>
          <w:lang w:val="en-GB"/>
        </w:rPr>
        <w:t xml:space="preserve">evidence from </w:t>
      </w:r>
      <w:r w:rsidR="00ED2025" w:rsidRPr="007B2C4F">
        <w:rPr>
          <w:lang w:val="en-GB"/>
        </w:rPr>
        <w:t xml:space="preserve">a number of legal experts </w:t>
      </w:r>
      <w:r w:rsidR="00DB6373">
        <w:rPr>
          <w:lang w:val="en-GB"/>
        </w:rPr>
        <w:t>and witnesses</w:t>
      </w:r>
      <w:r w:rsidR="00ED2025" w:rsidRPr="007B2C4F">
        <w:rPr>
          <w:lang w:val="en-GB"/>
        </w:rPr>
        <w:t xml:space="preserve">, </w:t>
      </w:r>
      <w:r w:rsidR="008110DA" w:rsidRPr="007B2C4F">
        <w:rPr>
          <w:lang w:val="en-GB"/>
        </w:rPr>
        <w:t xml:space="preserve">dismissed the </w:t>
      </w:r>
      <w:r w:rsidR="00AC4F0B" w:rsidRPr="007B2C4F">
        <w:rPr>
          <w:lang w:val="en-GB"/>
        </w:rPr>
        <w:t xml:space="preserve">first </w:t>
      </w:r>
      <w:r w:rsidR="008110DA" w:rsidRPr="007B2C4F">
        <w:rPr>
          <w:lang w:val="en-GB"/>
        </w:rPr>
        <w:t>applicant</w:t>
      </w:r>
      <w:r w:rsidR="0048441D">
        <w:rPr>
          <w:lang w:val="en-GB"/>
        </w:rPr>
        <w:t>’</w:t>
      </w:r>
      <w:r w:rsidR="008110DA" w:rsidRPr="007B2C4F">
        <w:rPr>
          <w:lang w:val="en-GB"/>
        </w:rPr>
        <w:t>s complaint as ill-founded on the basis of the following reasoning.</w:t>
      </w:r>
    </w:p>
    <w:p w:rsidR="00ED2025" w:rsidRPr="007B2C4F"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40</w:t>
      </w:r>
      <w:r w:rsidRPr="007B2C4F">
        <w:rPr>
          <w:noProof/>
          <w:lang w:val="en-GB"/>
        </w:rPr>
        <w:fldChar w:fldCharType="end"/>
      </w:r>
      <w:r w:rsidR="008110DA" w:rsidRPr="007B2C4F">
        <w:rPr>
          <w:lang w:val="en-GB"/>
        </w:rPr>
        <w:t>.  </w:t>
      </w:r>
      <w:r w:rsidR="00ED2025" w:rsidRPr="007B2C4F">
        <w:rPr>
          <w:lang w:val="en-GB"/>
        </w:rPr>
        <w:t xml:space="preserve">First, </w:t>
      </w:r>
      <w:r w:rsidR="00DC677B" w:rsidRPr="007B2C4F">
        <w:rPr>
          <w:lang w:val="en-GB"/>
        </w:rPr>
        <w:t>drawing an</w:t>
      </w:r>
      <w:r w:rsidR="00ED2025" w:rsidRPr="007B2C4F">
        <w:rPr>
          <w:lang w:val="en-GB"/>
        </w:rPr>
        <w:t xml:space="preserve"> analogy with Article 1 of Protocol No. 1 to the </w:t>
      </w:r>
      <w:r w:rsidR="005166BF" w:rsidRPr="007B2C4F">
        <w:rPr>
          <w:lang w:val="en-GB"/>
        </w:rPr>
        <w:t>Convention</w:t>
      </w:r>
      <w:r w:rsidR="00ED2025" w:rsidRPr="007B2C4F">
        <w:rPr>
          <w:lang w:val="en-GB"/>
        </w:rPr>
        <w:t xml:space="preserve">, the Constitutional Court stated that the </w:t>
      </w:r>
      <w:r w:rsidR="000D326F" w:rsidRPr="007B2C4F">
        <w:rPr>
          <w:lang w:val="en-GB"/>
        </w:rPr>
        <w:t xml:space="preserve">Georgian </w:t>
      </w:r>
      <w:r w:rsidR="00ED2025" w:rsidRPr="007B2C4F">
        <w:rPr>
          <w:lang w:val="en-GB"/>
        </w:rPr>
        <w:t xml:space="preserve">constitutional provision protecting the right to property (Article 21 of the Constitution) </w:t>
      </w:r>
      <w:r w:rsidR="00DC677B" w:rsidRPr="007B2C4F">
        <w:rPr>
          <w:lang w:val="en-GB"/>
        </w:rPr>
        <w:t xml:space="preserve">likewise did not </w:t>
      </w:r>
      <w:r w:rsidR="00ED2025" w:rsidRPr="007B2C4F">
        <w:rPr>
          <w:lang w:val="en-GB"/>
        </w:rPr>
        <w:t>exclude</w:t>
      </w:r>
      <w:r w:rsidR="00DC677B" w:rsidRPr="007B2C4F">
        <w:rPr>
          <w:lang w:val="en-GB"/>
        </w:rPr>
        <w:t xml:space="preserve"> the</w:t>
      </w:r>
      <w:r w:rsidR="00ED2025" w:rsidRPr="007B2C4F">
        <w:rPr>
          <w:lang w:val="en-GB"/>
        </w:rPr>
        <w:t xml:space="preserve"> possibility of deprivation </w:t>
      </w:r>
      <w:r w:rsidR="00DC677B" w:rsidRPr="007B2C4F">
        <w:rPr>
          <w:lang w:val="en-GB"/>
        </w:rPr>
        <w:t xml:space="preserve">of property </w:t>
      </w:r>
      <w:r w:rsidR="00ED2025" w:rsidRPr="007B2C4F">
        <w:rPr>
          <w:lang w:val="en-GB"/>
        </w:rPr>
        <w:t xml:space="preserve">if such </w:t>
      </w:r>
      <w:r w:rsidR="00211861" w:rsidRPr="007B2C4F">
        <w:rPr>
          <w:lang w:val="en-GB"/>
        </w:rPr>
        <w:t xml:space="preserve">a </w:t>
      </w:r>
      <w:r w:rsidR="00ED2025" w:rsidRPr="007B2C4F">
        <w:rPr>
          <w:lang w:val="en-GB"/>
        </w:rPr>
        <w:t xml:space="preserve">measure was lawful, </w:t>
      </w:r>
      <w:r w:rsidR="00211861" w:rsidRPr="007B2C4F">
        <w:rPr>
          <w:lang w:val="en-GB"/>
        </w:rPr>
        <w:t>pursue</w:t>
      </w:r>
      <w:r w:rsidR="000D326F" w:rsidRPr="007B2C4F">
        <w:rPr>
          <w:lang w:val="en-GB"/>
        </w:rPr>
        <w:t>d</w:t>
      </w:r>
      <w:r w:rsidR="00211861" w:rsidRPr="007B2C4F">
        <w:rPr>
          <w:lang w:val="en-GB"/>
        </w:rPr>
        <w:t xml:space="preserve"> a public interest</w:t>
      </w:r>
      <w:r w:rsidR="00ED2025" w:rsidRPr="007B2C4F">
        <w:rPr>
          <w:lang w:val="en-GB"/>
        </w:rPr>
        <w:t xml:space="preserve"> and </w:t>
      </w:r>
      <w:r w:rsidR="00211861" w:rsidRPr="007B2C4F">
        <w:rPr>
          <w:lang w:val="en-GB"/>
        </w:rPr>
        <w:t>satisfied the proportionality test</w:t>
      </w:r>
      <w:r w:rsidR="00ED2025" w:rsidRPr="007B2C4F">
        <w:rPr>
          <w:lang w:val="en-GB"/>
        </w:rPr>
        <w:t>. The court then went on to emphasise that only lawfully obtained property enjoyed full constitutional protection</w:t>
      </w:r>
      <w:r w:rsidR="00925463" w:rsidRPr="007B2C4F">
        <w:rPr>
          <w:lang w:val="en-GB"/>
        </w:rPr>
        <w:t>;</w:t>
      </w:r>
      <w:r w:rsidR="00ED2025" w:rsidRPr="007B2C4F">
        <w:rPr>
          <w:lang w:val="en-GB"/>
        </w:rPr>
        <w:t xml:space="preserve"> in the </w:t>
      </w:r>
      <w:r w:rsidR="00622619" w:rsidRPr="007B2C4F">
        <w:rPr>
          <w:lang w:val="en-GB"/>
        </w:rPr>
        <w:t>first</w:t>
      </w:r>
      <w:r w:rsidR="00ED2025" w:rsidRPr="007B2C4F">
        <w:rPr>
          <w:lang w:val="en-GB"/>
        </w:rPr>
        <w:t xml:space="preserve"> applicant</w:t>
      </w:r>
      <w:r w:rsidR="0048441D">
        <w:rPr>
          <w:lang w:val="en-GB"/>
        </w:rPr>
        <w:t>’</w:t>
      </w:r>
      <w:r w:rsidR="00ED2025" w:rsidRPr="007B2C4F">
        <w:rPr>
          <w:lang w:val="en-GB"/>
        </w:rPr>
        <w:t xml:space="preserve">s case there had been </w:t>
      </w:r>
      <w:r w:rsidR="00925463" w:rsidRPr="007B2C4F">
        <w:rPr>
          <w:lang w:val="en-GB"/>
        </w:rPr>
        <w:t xml:space="preserve">a </w:t>
      </w:r>
      <w:r w:rsidR="005166BF" w:rsidRPr="007B2C4F">
        <w:rPr>
          <w:lang w:val="en-GB"/>
        </w:rPr>
        <w:t>legitimate</w:t>
      </w:r>
      <w:r w:rsidR="00ED2025" w:rsidRPr="007B2C4F">
        <w:rPr>
          <w:lang w:val="en-GB"/>
        </w:rPr>
        <w:t xml:space="preserve"> suspicion </w:t>
      </w:r>
      <w:r w:rsidR="00925463" w:rsidRPr="007B2C4F">
        <w:rPr>
          <w:lang w:val="en-GB"/>
        </w:rPr>
        <w:t xml:space="preserve">as to </w:t>
      </w:r>
      <w:r w:rsidR="00ED2025" w:rsidRPr="007B2C4F">
        <w:rPr>
          <w:lang w:val="en-GB"/>
        </w:rPr>
        <w:t xml:space="preserve">the lawful origins of the property, </w:t>
      </w:r>
      <w:r w:rsidR="00925463" w:rsidRPr="007B2C4F">
        <w:rPr>
          <w:lang w:val="en-GB"/>
        </w:rPr>
        <w:t xml:space="preserve">a </w:t>
      </w:r>
      <w:r w:rsidR="00ED2025" w:rsidRPr="007B2C4F">
        <w:rPr>
          <w:lang w:val="en-GB"/>
        </w:rPr>
        <w:t xml:space="preserve">suspicion </w:t>
      </w:r>
      <w:r w:rsidR="00925463" w:rsidRPr="007B2C4F">
        <w:rPr>
          <w:lang w:val="en-GB"/>
        </w:rPr>
        <w:t xml:space="preserve">which </w:t>
      </w:r>
      <w:r w:rsidR="00ED2025" w:rsidRPr="007B2C4F">
        <w:rPr>
          <w:lang w:val="en-GB"/>
        </w:rPr>
        <w:t xml:space="preserve">he </w:t>
      </w:r>
      <w:r w:rsidR="00622619" w:rsidRPr="007B2C4F">
        <w:rPr>
          <w:lang w:val="en-GB"/>
        </w:rPr>
        <w:t xml:space="preserve">and his family members </w:t>
      </w:r>
      <w:r w:rsidR="00ED2025" w:rsidRPr="007B2C4F">
        <w:rPr>
          <w:lang w:val="en-GB"/>
        </w:rPr>
        <w:t xml:space="preserve">had been </w:t>
      </w:r>
      <w:r w:rsidR="00925463" w:rsidRPr="007B2C4F">
        <w:rPr>
          <w:lang w:val="en-GB"/>
        </w:rPr>
        <w:t>un</w:t>
      </w:r>
      <w:r w:rsidR="00ED2025" w:rsidRPr="007B2C4F">
        <w:rPr>
          <w:lang w:val="en-GB"/>
        </w:rPr>
        <w:t>able to refute in the course of the relevant judicial proceedings.</w:t>
      </w:r>
    </w:p>
    <w:p w:rsidR="008110DA" w:rsidRPr="007B2C4F"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41</w:t>
      </w:r>
      <w:r w:rsidRPr="007B2C4F">
        <w:rPr>
          <w:noProof/>
          <w:lang w:val="en-GB"/>
        </w:rPr>
        <w:fldChar w:fldCharType="end"/>
      </w:r>
      <w:r w:rsidR="00ED2025" w:rsidRPr="007B2C4F">
        <w:rPr>
          <w:lang w:val="en-GB"/>
        </w:rPr>
        <w:t xml:space="preserve">.  The Constitutional Court </w:t>
      </w:r>
      <w:r w:rsidR="000D326F" w:rsidRPr="007B2C4F">
        <w:rPr>
          <w:lang w:val="en-GB"/>
        </w:rPr>
        <w:t xml:space="preserve">further </w:t>
      </w:r>
      <w:r w:rsidR="00ED2025" w:rsidRPr="007B2C4F">
        <w:rPr>
          <w:lang w:val="en-GB"/>
        </w:rPr>
        <w:t>stated that the administrative confiscation proceedings</w:t>
      </w:r>
      <w:r w:rsidR="00925463" w:rsidRPr="007B2C4F">
        <w:rPr>
          <w:lang w:val="en-GB"/>
        </w:rPr>
        <w:t xml:space="preserve"> provided for in</w:t>
      </w:r>
      <w:r w:rsidR="00ED2025" w:rsidRPr="007B2C4F">
        <w:rPr>
          <w:lang w:val="en-GB"/>
        </w:rPr>
        <w:t xml:space="preserve"> </w:t>
      </w:r>
      <w:r w:rsidR="000D326F" w:rsidRPr="007B2C4F">
        <w:rPr>
          <w:lang w:val="en-GB"/>
        </w:rPr>
        <w:t xml:space="preserve">Article </w:t>
      </w:r>
      <w:r w:rsidR="00622619" w:rsidRPr="007B2C4F">
        <w:rPr>
          <w:lang w:val="en-GB"/>
        </w:rPr>
        <w:t>37</w:t>
      </w:r>
      <w:r w:rsidR="00925463" w:rsidRPr="007B2C4F">
        <w:rPr>
          <w:lang w:val="en-GB"/>
        </w:rPr>
        <w:t xml:space="preserve"> § </w:t>
      </w:r>
      <w:r w:rsidR="00622619" w:rsidRPr="007B2C4F">
        <w:rPr>
          <w:lang w:val="en-GB"/>
        </w:rPr>
        <w:t>1</w:t>
      </w:r>
      <w:r w:rsidR="00EF2E76">
        <w:rPr>
          <w:lang w:val="en-GB"/>
        </w:rPr>
        <w:t xml:space="preserve"> </w:t>
      </w:r>
      <w:r w:rsidR="00925463" w:rsidRPr="007B2C4F">
        <w:rPr>
          <w:lang w:val="en-GB"/>
        </w:rPr>
        <w:t>(</w:t>
      </w:r>
      <w:r w:rsidR="00622619" w:rsidRPr="007B2C4F">
        <w:rPr>
          <w:lang w:val="en-GB"/>
        </w:rPr>
        <w:t>1</w:t>
      </w:r>
      <w:r w:rsidR="00925463" w:rsidRPr="007B2C4F">
        <w:rPr>
          <w:lang w:val="en-GB"/>
        </w:rPr>
        <w:t>)</w:t>
      </w:r>
      <w:r w:rsidR="00622619" w:rsidRPr="007B2C4F">
        <w:rPr>
          <w:lang w:val="en-GB"/>
        </w:rPr>
        <w:t xml:space="preserve"> of the CCP and Article 21</w:t>
      </w:r>
      <w:r w:rsidR="00925463" w:rsidRPr="007B2C4F">
        <w:rPr>
          <w:lang w:val="en-GB"/>
        </w:rPr>
        <w:t xml:space="preserve"> §§ </w:t>
      </w:r>
      <w:r w:rsidR="00622619" w:rsidRPr="007B2C4F">
        <w:rPr>
          <w:lang w:val="en-GB"/>
        </w:rPr>
        <w:t>5 and 6 of the CAP</w:t>
      </w:r>
      <w:r w:rsidR="00ED2025" w:rsidRPr="007B2C4F">
        <w:rPr>
          <w:lang w:val="en-GB"/>
        </w:rPr>
        <w:t>, could in no way be equated with criminal proceedings, as no determination of a criminal charge was at stake</w:t>
      </w:r>
      <w:r w:rsidR="007723F1" w:rsidRPr="007B2C4F">
        <w:rPr>
          <w:lang w:val="en-GB"/>
        </w:rPr>
        <w:t>;</w:t>
      </w:r>
      <w:r w:rsidR="00ED2025" w:rsidRPr="007B2C4F">
        <w:rPr>
          <w:lang w:val="en-GB"/>
        </w:rPr>
        <w:t xml:space="preserve"> on the contrary</w:t>
      </w:r>
      <w:r w:rsidR="006517C8" w:rsidRPr="007B2C4F">
        <w:rPr>
          <w:lang w:val="en-GB"/>
        </w:rPr>
        <w:t>,</w:t>
      </w:r>
      <w:r w:rsidR="00ED2025" w:rsidRPr="007B2C4F">
        <w:rPr>
          <w:lang w:val="en-GB"/>
        </w:rPr>
        <w:t xml:space="preserve"> </w:t>
      </w:r>
      <w:r w:rsidR="007723F1" w:rsidRPr="007B2C4F">
        <w:rPr>
          <w:lang w:val="en-GB"/>
        </w:rPr>
        <w:t xml:space="preserve">such proceedings were </w:t>
      </w:r>
      <w:r w:rsidR="00ED2025" w:rsidRPr="007B2C4F">
        <w:rPr>
          <w:lang w:val="en-GB"/>
        </w:rPr>
        <w:t xml:space="preserve">a </w:t>
      </w:r>
      <w:r w:rsidR="006517C8" w:rsidRPr="007B2C4F">
        <w:rPr>
          <w:lang w:val="en-GB"/>
        </w:rPr>
        <w:t xml:space="preserve">classic example </w:t>
      </w:r>
      <w:r w:rsidR="00ED2025" w:rsidRPr="007B2C4F">
        <w:rPr>
          <w:lang w:val="en-GB"/>
        </w:rPr>
        <w:t xml:space="preserve">of a civil dispute between the State, </w:t>
      </w:r>
      <w:r w:rsidR="006517C8" w:rsidRPr="007B2C4F">
        <w:rPr>
          <w:lang w:val="en-GB"/>
        </w:rPr>
        <w:t xml:space="preserve">represented by the public prosecutor, and private </w:t>
      </w:r>
      <w:r w:rsidR="00622619" w:rsidRPr="007B2C4F">
        <w:rPr>
          <w:lang w:val="en-GB"/>
        </w:rPr>
        <w:t>individuals</w:t>
      </w:r>
      <w:r w:rsidR="006517C8" w:rsidRPr="007B2C4F">
        <w:rPr>
          <w:lang w:val="en-GB"/>
        </w:rPr>
        <w:t xml:space="preserve">. Given the “civil” nature of the proceedings in question, it was acceptable that the burden of proof in the proceedings </w:t>
      </w:r>
      <w:r w:rsidR="007723F1" w:rsidRPr="007B2C4F">
        <w:rPr>
          <w:lang w:val="en-GB"/>
        </w:rPr>
        <w:t xml:space="preserve">should be </w:t>
      </w:r>
      <w:r w:rsidR="005166BF" w:rsidRPr="007B2C4F">
        <w:rPr>
          <w:lang w:val="en-GB"/>
        </w:rPr>
        <w:t>shifted</w:t>
      </w:r>
      <w:r w:rsidR="006517C8" w:rsidRPr="007B2C4F">
        <w:rPr>
          <w:lang w:val="en-GB"/>
        </w:rPr>
        <w:t xml:space="preserve"> onto the respondent, the second applicant. Referring to its own comparative legal research and the Court</w:t>
      </w:r>
      <w:r w:rsidR="0048441D">
        <w:rPr>
          <w:lang w:val="en-GB"/>
        </w:rPr>
        <w:t>’</w:t>
      </w:r>
      <w:r w:rsidR="006517C8" w:rsidRPr="007B2C4F">
        <w:rPr>
          <w:lang w:val="en-GB"/>
        </w:rPr>
        <w:t xml:space="preserve">s judgments in the cases of </w:t>
      </w:r>
      <w:r w:rsidR="002E6CF8" w:rsidRPr="007B2C4F">
        <w:rPr>
          <w:i/>
          <w:lang w:val="en-GB"/>
        </w:rPr>
        <w:t>Raimondo v</w:t>
      </w:r>
      <w:r w:rsidR="00F86B67" w:rsidRPr="007B2C4F">
        <w:rPr>
          <w:i/>
          <w:lang w:val="en-GB"/>
        </w:rPr>
        <w:t>.</w:t>
      </w:r>
      <w:r w:rsidR="004A3B2A">
        <w:rPr>
          <w:i/>
          <w:lang w:val="en-GB"/>
        </w:rPr>
        <w:t xml:space="preserve"> </w:t>
      </w:r>
      <w:r w:rsidR="00F86B67" w:rsidRPr="007B2C4F">
        <w:rPr>
          <w:i/>
          <w:lang w:val="en-GB"/>
        </w:rPr>
        <w:t>Italy</w:t>
      </w:r>
      <w:r w:rsidR="004A3B2A">
        <w:rPr>
          <w:i/>
          <w:lang w:val="en-GB"/>
        </w:rPr>
        <w:t xml:space="preserve"> </w:t>
      </w:r>
      <w:r w:rsidR="002E6CF8" w:rsidRPr="007B2C4F">
        <w:rPr>
          <w:lang w:val="en-GB"/>
        </w:rPr>
        <w:t>(</w:t>
      </w:r>
      <w:r w:rsidR="00F86B67" w:rsidRPr="007B2C4F">
        <w:rPr>
          <w:lang w:val="en-GB"/>
        </w:rPr>
        <w:t>22</w:t>
      </w:r>
      <w:r w:rsidR="00F86B67">
        <w:rPr>
          <w:lang w:val="en-GB"/>
        </w:rPr>
        <w:t> </w:t>
      </w:r>
      <w:r w:rsidR="002E6CF8" w:rsidRPr="007B2C4F">
        <w:rPr>
          <w:lang w:val="en-GB"/>
        </w:rPr>
        <w:t>February 1994, §</w:t>
      </w:r>
      <w:r w:rsidR="002E6CF8" w:rsidRPr="007B2C4F">
        <w:rPr>
          <w:rFonts w:cstheme="minorHAnsi"/>
          <w:lang w:val="en-GB"/>
        </w:rPr>
        <w:t>§</w:t>
      </w:r>
      <w:r w:rsidR="002E6CF8" w:rsidRPr="007B2C4F">
        <w:rPr>
          <w:lang w:val="en-GB"/>
        </w:rPr>
        <w:t xml:space="preserve"> 16-20, Series A no. 281</w:t>
      </w:r>
      <w:r w:rsidR="002E6CF8" w:rsidRPr="007B2C4F">
        <w:rPr>
          <w:lang w:val="en-GB"/>
        </w:rPr>
        <w:noBreakHyphen/>
        <w:t xml:space="preserve">A) </w:t>
      </w:r>
      <w:r w:rsidR="006517C8" w:rsidRPr="007B2C4F">
        <w:rPr>
          <w:lang w:val="en-GB"/>
        </w:rPr>
        <w:t xml:space="preserve">and </w:t>
      </w:r>
      <w:r w:rsidR="002E6CF8" w:rsidRPr="007B2C4F">
        <w:rPr>
          <w:i/>
          <w:lang w:val="en-GB"/>
        </w:rPr>
        <w:t>AGOSI v</w:t>
      </w:r>
      <w:r w:rsidR="00CE0992" w:rsidRPr="007B2C4F">
        <w:rPr>
          <w:i/>
          <w:lang w:val="en-GB"/>
        </w:rPr>
        <w:t>.</w:t>
      </w:r>
      <w:r w:rsidR="004A3B2A">
        <w:rPr>
          <w:i/>
          <w:lang w:val="en-GB"/>
        </w:rPr>
        <w:t xml:space="preserve"> </w:t>
      </w:r>
      <w:r w:rsidR="00CE0992" w:rsidRPr="007B2C4F">
        <w:rPr>
          <w:i/>
          <w:lang w:val="en-GB"/>
        </w:rPr>
        <w:t>the</w:t>
      </w:r>
      <w:r w:rsidR="004A3B2A">
        <w:rPr>
          <w:i/>
          <w:lang w:val="en-GB"/>
        </w:rPr>
        <w:t xml:space="preserve"> </w:t>
      </w:r>
      <w:r w:rsidR="002E6CF8" w:rsidRPr="007B2C4F">
        <w:rPr>
          <w:i/>
          <w:lang w:val="en-GB"/>
        </w:rPr>
        <w:t>United Kingdom</w:t>
      </w:r>
      <w:r w:rsidR="00131638" w:rsidRPr="007B2C4F">
        <w:rPr>
          <w:lang w:val="en-GB"/>
        </w:rPr>
        <w:t xml:space="preserve"> (</w:t>
      </w:r>
      <w:r w:rsidR="002E6CF8" w:rsidRPr="007B2C4F">
        <w:rPr>
          <w:lang w:val="en-GB"/>
        </w:rPr>
        <w:t>24 October 1986, §</w:t>
      </w:r>
      <w:r w:rsidR="00131638" w:rsidRPr="007B2C4F">
        <w:rPr>
          <w:lang w:val="en-GB"/>
        </w:rPr>
        <w:t>§ 33-42</w:t>
      </w:r>
      <w:r w:rsidR="002E6CF8" w:rsidRPr="007B2C4F">
        <w:rPr>
          <w:lang w:val="en-GB"/>
        </w:rPr>
        <w:t>, Series A no. 108</w:t>
      </w:r>
      <w:r w:rsidR="00131638" w:rsidRPr="007B2C4F">
        <w:rPr>
          <w:lang w:val="en-GB"/>
        </w:rPr>
        <w:t xml:space="preserve">), </w:t>
      </w:r>
      <w:r w:rsidR="006517C8" w:rsidRPr="007B2C4F">
        <w:rPr>
          <w:lang w:val="en-GB"/>
        </w:rPr>
        <w:t>the Constitutional Court added that such civil mechanisms</w:t>
      </w:r>
      <w:r w:rsidR="007723F1" w:rsidRPr="007B2C4F">
        <w:rPr>
          <w:lang w:val="en-GB"/>
        </w:rPr>
        <w:t xml:space="preserve">, involving the </w:t>
      </w:r>
      <w:r w:rsidR="005166BF" w:rsidRPr="007B2C4F">
        <w:rPr>
          <w:lang w:val="en-GB"/>
        </w:rPr>
        <w:t>forfeiture</w:t>
      </w:r>
      <w:r w:rsidR="006517C8" w:rsidRPr="007B2C4F">
        <w:rPr>
          <w:lang w:val="en-GB"/>
        </w:rPr>
        <w:t xml:space="preserve"> of </w:t>
      </w:r>
      <w:r w:rsidR="007723F1" w:rsidRPr="007B2C4F">
        <w:rPr>
          <w:lang w:val="en-GB"/>
        </w:rPr>
        <w:t xml:space="preserve">the </w:t>
      </w:r>
      <w:r w:rsidR="006517C8" w:rsidRPr="007B2C4F">
        <w:rPr>
          <w:lang w:val="en-GB"/>
        </w:rPr>
        <w:t xml:space="preserve">proceeds of crime or </w:t>
      </w:r>
      <w:r w:rsidR="005166BF" w:rsidRPr="007B2C4F">
        <w:rPr>
          <w:lang w:val="en-GB"/>
        </w:rPr>
        <w:t>otherwise</w:t>
      </w:r>
      <w:r w:rsidR="006517C8" w:rsidRPr="007B2C4F">
        <w:rPr>
          <w:lang w:val="en-GB"/>
        </w:rPr>
        <w:t xml:space="preserve"> unlawfully obtained</w:t>
      </w:r>
      <w:r w:rsidR="00622619" w:rsidRPr="007B2C4F">
        <w:rPr>
          <w:lang w:val="en-GB"/>
        </w:rPr>
        <w:t xml:space="preserve"> or unexplained</w:t>
      </w:r>
      <w:r w:rsidR="006517C8" w:rsidRPr="007B2C4F">
        <w:rPr>
          <w:lang w:val="en-GB"/>
        </w:rPr>
        <w:t xml:space="preserve"> property</w:t>
      </w:r>
      <w:r w:rsidR="00B335B2">
        <w:rPr>
          <w:lang w:val="en-GB"/>
        </w:rPr>
        <w:t>,</w:t>
      </w:r>
      <w:r w:rsidR="006517C8" w:rsidRPr="007B2C4F">
        <w:rPr>
          <w:lang w:val="en-GB"/>
        </w:rPr>
        <w:t xml:space="preserve"> </w:t>
      </w:r>
      <w:r w:rsidR="00B335B2">
        <w:rPr>
          <w:lang w:val="en-GB"/>
        </w:rPr>
        <w:t>were</w:t>
      </w:r>
      <w:r w:rsidR="00B335B2" w:rsidRPr="007B2C4F">
        <w:rPr>
          <w:lang w:val="en-GB"/>
        </w:rPr>
        <w:t xml:space="preserve"> </w:t>
      </w:r>
      <w:r w:rsidR="006517C8" w:rsidRPr="007B2C4F">
        <w:rPr>
          <w:lang w:val="en-GB"/>
        </w:rPr>
        <w:t xml:space="preserve">not </w:t>
      </w:r>
      <w:r w:rsidR="007723F1" w:rsidRPr="007B2C4F">
        <w:rPr>
          <w:lang w:val="en-GB"/>
        </w:rPr>
        <w:t>unknown in</w:t>
      </w:r>
      <w:r w:rsidR="006517C8" w:rsidRPr="007B2C4F">
        <w:rPr>
          <w:lang w:val="en-GB"/>
        </w:rPr>
        <w:t xml:space="preserve"> a number of </w:t>
      </w:r>
      <w:r w:rsidR="00622619" w:rsidRPr="007B2C4F">
        <w:rPr>
          <w:lang w:val="en-GB"/>
        </w:rPr>
        <w:t>Western democracies</w:t>
      </w:r>
      <w:r w:rsidR="006517C8" w:rsidRPr="007B2C4F">
        <w:rPr>
          <w:lang w:val="en-GB"/>
        </w:rPr>
        <w:t>, including Italy, the United Kingdom</w:t>
      </w:r>
      <w:r w:rsidR="007723F1" w:rsidRPr="007B2C4F">
        <w:rPr>
          <w:lang w:val="en-GB"/>
        </w:rPr>
        <w:t xml:space="preserve"> and</w:t>
      </w:r>
      <w:r w:rsidR="006517C8" w:rsidRPr="007B2C4F">
        <w:rPr>
          <w:lang w:val="en-GB"/>
        </w:rPr>
        <w:t xml:space="preserve"> the United States of America.</w:t>
      </w:r>
    </w:p>
    <w:p w:rsidR="00395054" w:rsidRPr="007B2C4F"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42</w:t>
      </w:r>
      <w:r w:rsidRPr="007B2C4F">
        <w:rPr>
          <w:noProof/>
          <w:lang w:val="en-GB"/>
        </w:rPr>
        <w:fldChar w:fldCharType="end"/>
      </w:r>
      <w:r w:rsidR="006517C8" w:rsidRPr="007B2C4F">
        <w:rPr>
          <w:lang w:val="en-GB"/>
        </w:rPr>
        <w:t xml:space="preserve">.  As </w:t>
      </w:r>
      <w:r w:rsidR="007723F1" w:rsidRPr="007B2C4F">
        <w:rPr>
          <w:lang w:val="en-GB"/>
        </w:rPr>
        <w:t xml:space="preserve">to </w:t>
      </w:r>
      <w:r w:rsidR="006517C8" w:rsidRPr="007B2C4F">
        <w:rPr>
          <w:lang w:val="en-GB"/>
        </w:rPr>
        <w:t xml:space="preserve">the issue of the alleged retroactivity of the application of the </w:t>
      </w:r>
      <w:r w:rsidR="00B335B2">
        <w:rPr>
          <w:lang w:val="en-GB"/>
        </w:rPr>
        <w:t>a</w:t>
      </w:r>
      <w:r w:rsidR="006517C8" w:rsidRPr="007B2C4F">
        <w:rPr>
          <w:lang w:val="en-GB"/>
        </w:rPr>
        <w:t>mendment of 1</w:t>
      </w:r>
      <w:r w:rsidR="000D326F" w:rsidRPr="007B2C4F">
        <w:rPr>
          <w:lang w:val="en-GB"/>
        </w:rPr>
        <w:t>3</w:t>
      </w:r>
      <w:r w:rsidR="006517C8" w:rsidRPr="007B2C4F">
        <w:rPr>
          <w:lang w:val="en-GB"/>
        </w:rPr>
        <w:t xml:space="preserve"> February 2004 </w:t>
      </w:r>
      <w:r w:rsidR="005166BF" w:rsidRPr="007B2C4F">
        <w:rPr>
          <w:lang w:val="en-GB"/>
        </w:rPr>
        <w:t>introducing</w:t>
      </w:r>
      <w:r w:rsidR="006517C8" w:rsidRPr="007B2C4F">
        <w:rPr>
          <w:lang w:val="en-GB"/>
        </w:rPr>
        <w:t xml:space="preserve"> the administrative confiscation </w:t>
      </w:r>
      <w:r w:rsidR="007723F1" w:rsidRPr="007B2C4F">
        <w:rPr>
          <w:lang w:val="en-GB"/>
        </w:rPr>
        <w:t xml:space="preserve">procedure, </w:t>
      </w:r>
      <w:r w:rsidR="006517C8" w:rsidRPr="007B2C4F">
        <w:rPr>
          <w:lang w:val="en-GB"/>
        </w:rPr>
        <w:t>and the second applicant</w:t>
      </w:r>
      <w:r w:rsidR="0048441D">
        <w:rPr>
          <w:lang w:val="en-GB"/>
        </w:rPr>
        <w:t>’</w:t>
      </w:r>
      <w:r w:rsidR="006517C8" w:rsidRPr="007B2C4F">
        <w:rPr>
          <w:lang w:val="en-GB"/>
        </w:rPr>
        <w:t xml:space="preserve">s presumption of innocence, the Constitutional Court ruled that since the proceedings in question had been “civil” and not “criminal”, the above-mentioned criminal-law guarantees could not apply. </w:t>
      </w:r>
      <w:r w:rsidR="005166BF" w:rsidRPr="007B2C4F">
        <w:rPr>
          <w:lang w:val="en-GB"/>
        </w:rPr>
        <w:t>Furthermore, the</w:t>
      </w:r>
      <w:r w:rsidR="00395054" w:rsidRPr="007B2C4F">
        <w:rPr>
          <w:lang w:val="en-GB"/>
        </w:rPr>
        <w:t xml:space="preserve"> </w:t>
      </w:r>
      <w:r w:rsidR="00B335B2">
        <w:rPr>
          <w:lang w:val="en-GB"/>
        </w:rPr>
        <w:t>a</w:t>
      </w:r>
      <w:r w:rsidR="00395054" w:rsidRPr="007B2C4F">
        <w:rPr>
          <w:lang w:val="en-GB"/>
        </w:rPr>
        <w:t>mendment of 1</w:t>
      </w:r>
      <w:r w:rsidR="000D326F" w:rsidRPr="007B2C4F">
        <w:rPr>
          <w:lang w:val="en-GB"/>
        </w:rPr>
        <w:t>3</w:t>
      </w:r>
      <w:r w:rsidR="00395054" w:rsidRPr="007B2C4F">
        <w:rPr>
          <w:lang w:val="en-GB"/>
        </w:rPr>
        <w:t xml:space="preserve"> February 2004 </w:t>
      </w:r>
      <w:r w:rsidR="00B335B2">
        <w:rPr>
          <w:lang w:val="en-GB"/>
        </w:rPr>
        <w:t>had</w:t>
      </w:r>
      <w:r w:rsidR="00B335B2" w:rsidRPr="007B2C4F">
        <w:rPr>
          <w:lang w:val="en-GB"/>
        </w:rPr>
        <w:t xml:space="preserve"> </w:t>
      </w:r>
      <w:r w:rsidR="00395054" w:rsidRPr="007B2C4F">
        <w:rPr>
          <w:lang w:val="en-GB"/>
        </w:rPr>
        <w:t>not introduce</w:t>
      </w:r>
      <w:r w:rsidR="00B335B2">
        <w:rPr>
          <w:lang w:val="en-GB"/>
        </w:rPr>
        <w:t>d</w:t>
      </w:r>
      <w:r w:rsidR="00395054" w:rsidRPr="007B2C4F">
        <w:rPr>
          <w:lang w:val="en-GB"/>
        </w:rPr>
        <w:t xml:space="preserve"> any new concept but rather </w:t>
      </w:r>
      <w:r w:rsidR="00B335B2">
        <w:rPr>
          <w:lang w:val="en-GB"/>
        </w:rPr>
        <w:t xml:space="preserve">had </w:t>
      </w:r>
      <w:r w:rsidR="00395054" w:rsidRPr="007B2C4F">
        <w:rPr>
          <w:lang w:val="en-GB"/>
        </w:rPr>
        <w:t>regulated anew, in a more efficient manner, the exist</w:t>
      </w:r>
      <w:r w:rsidR="007723F1" w:rsidRPr="007B2C4F">
        <w:rPr>
          <w:lang w:val="en-GB"/>
        </w:rPr>
        <w:t>ing</w:t>
      </w:r>
      <w:r w:rsidR="00395054" w:rsidRPr="007B2C4F">
        <w:rPr>
          <w:lang w:val="en-GB"/>
        </w:rPr>
        <w:t xml:space="preserve"> measures aimed at </w:t>
      </w:r>
      <w:r w:rsidR="007723F1" w:rsidRPr="007B2C4F">
        <w:rPr>
          <w:lang w:val="en-GB"/>
        </w:rPr>
        <w:t xml:space="preserve">the </w:t>
      </w:r>
      <w:r w:rsidR="00395054" w:rsidRPr="007B2C4F">
        <w:rPr>
          <w:lang w:val="en-GB"/>
        </w:rPr>
        <w:t xml:space="preserve">prevention and eradication of corruption in the public service. In particular, the </w:t>
      </w:r>
      <w:r w:rsidR="00395054" w:rsidRPr="007B2C4F">
        <w:rPr>
          <w:lang w:val="en-GB"/>
        </w:rPr>
        <w:lastRenderedPageBreak/>
        <w:t xml:space="preserve">Constitutional Court </w:t>
      </w:r>
      <w:r w:rsidR="005166BF" w:rsidRPr="007B2C4F">
        <w:rPr>
          <w:lang w:val="en-GB"/>
        </w:rPr>
        <w:t>referred</w:t>
      </w:r>
      <w:r w:rsidR="00395054" w:rsidRPr="007B2C4F">
        <w:rPr>
          <w:lang w:val="en-GB"/>
        </w:rPr>
        <w:t xml:space="preserve"> to the </w:t>
      </w:r>
      <w:r w:rsidR="00B335B2">
        <w:rPr>
          <w:lang w:val="en-GB"/>
        </w:rPr>
        <w:t xml:space="preserve">1997 </w:t>
      </w:r>
      <w:r w:rsidR="00395054" w:rsidRPr="007B2C4F">
        <w:rPr>
          <w:lang w:val="en-GB"/>
        </w:rPr>
        <w:t>Act on Conflict of Interests</w:t>
      </w:r>
      <w:r w:rsidR="007C5625">
        <w:rPr>
          <w:lang w:val="en-GB"/>
        </w:rPr>
        <w:t xml:space="preserve"> and Corruption</w:t>
      </w:r>
      <w:r w:rsidR="00395054" w:rsidRPr="007B2C4F">
        <w:rPr>
          <w:lang w:val="en-GB"/>
        </w:rPr>
        <w:t xml:space="preserve"> in the Public Service</w:t>
      </w:r>
      <w:r w:rsidR="007723F1" w:rsidRPr="007B2C4F">
        <w:rPr>
          <w:lang w:val="en-GB"/>
        </w:rPr>
        <w:t>,</w:t>
      </w:r>
      <w:r w:rsidR="00395054" w:rsidRPr="007B2C4F">
        <w:rPr>
          <w:lang w:val="en-GB"/>
        </w:rPr>
        <w:t xml:space="preserve"> which had </w:t>
      </w:r>
      <w:r w:rsidR="007723F1" w:rsidRPr="007B2C4F">
        <w:rPr>
          <w:lang w:val="en-GB"/>
        </w:rPr>
        <w:t xml:space="preserve">required </w:t>
      </w:r>
      <w:r w:rsidR="00395054" w:rsidRPr="007B2C4F">
        <w:rPr>
          <w:lang w:val="en-GB"/>
        </w:rPr>
        <w:t xml:space="preserve">all public </w:t>
      </w:r>
      <w:r w:rsidR="00622619" w:rsidRPr="007B2C4F">
        <w:rPr>
          <w:lang w:val="en-GB"/>
        </w:rPr>
        <w:t>officials</w:t>
      </w:r>
      <w:r w:rsidR="00395054" w:rsidRPr="007B2C4F">
        <w:rPr>
          <w:lang w:val="en-GB"/>
        </w:rPr>
        <w:t xml:space="preserve"> not only to declare their</w:t>
      </w:r>
      <w:r w:rsidR="007723F1" w:rsidRPr="007B2C4F">
        <w:rPr>
          <w:lang w:val="en-GB"/>
        </w:rPr>
        <w:t xml:space="preserve"> own property and that of</w:t>
      </w:r>
      <w:r w:rsidR="00622619" w:rsidRPr="007B2C4F">
        <w:rPr>
          <w:lang w:val="en-GB"/>
        </w:rPr>
        <w:t xml:space="preserve"> their family and close relatives</w:t>
      </w:r>
      <w:r w:rsidR="007723F1" w:rsidRPr="007B2C4F">
        <w:rPr>
          <w:lang w:val="en-GB"/>
        </w:rPr>
        <w:t>,</w:t>
      </w:r>
      <w:r w:rsidR="00395054" w:rsidRPr="007B2C4F">
        <w:rPr>
          <w:lang w:val="en-GB"/>
        </w:rPr>
        <w:t xml:space="preserve"> but also to show that the declared property had </w:t>
      </w:r>
      <w:r w:rsidR="007723F1" w:rsidRPr="007B2C4F">
        <w:rPr>
          <w:lang w:val="en-GB"/>
        </w:rPr>
        <w:t>been acquired lawfully</w:t>
      </w:r>
      <w:r w:rsidR="00395054" w:rsidRPr="007B2C4F">
        <w:rPr>
          <w:lang w:val="en-GB"/>
        </w:rPr>
        <w:t>.</w:t>
      </w:r>
    </w:p>
    <w:p w:rsidR="006517C8" w:rsidRPr="007B2C4F" w:rsidRDefault="00D1321C" w:rsidP="004A33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43</w:t>
      </w:r>
      <w:r w:rsidRPr="007B2C4F">
        <w:rPr>
          <w:noProof/>
          <w:lang w:val="en-GB"/>
        </w:rPr>
        <w:fldChar w:fldCharType="end"/>
      </w:r>
      <w:r w:rsidR="00395054" w:rsidRPr="007B2C4F">
        <w:rPr>
          <w:lang w:val="en-GB"/>
        </w:rPr>
        <w:t xml:space="preserve">.  The Constitutional Court concluded that the </w:t>
      </w:r>
      <w:r w:rsidR="00B335B2">
        <w:rPr>
          <w:lang w:val="en-GB"/>
        </w:rPr>
        <w:t>a</w:t>
      </w:r>
      <w:r w:rsidR="00395054" w:rsidRPr="007B2C4F">
        <w:rPr>
          <w:lang w:val="en-GB"/>
        </w:rPr>
        <w:t xml:space="preserve">mendments of </w:t>
      </w:r>
      <w:r w:rsidR="00CE0992" w:rsidRPr="007B2C4F">
        <w:rPr>
          <w:lang w:val="en-GB"/>
        </w:rPr>
        <w:t>13</w:t>
      </w:r>
      <w:r w:rsidR="00CE0992">
        <w:rPr>
          <w:lang w:val="en-GB"/>
        </w:rPr>
        <w:t> </w:t>
      </w:r>
      <w:r w:rsidR="00395054" w:rsidRPr="007B2C4F">
        <w:rPr>
          <w:lang w:val="en-GB"/>
        </w:rPr>
        <w:t xml:space="preserve">February 2004 undoubtedly served the </w:t>
      </w:r>
      <w:r w:rsidR="005166BF" w:rsidRPr="007B2C4F">
        <w:rPr>
          <w:lang w:val="en-GB"/>
        </w:rPr>
        <w:t>public</w:t>
      </w:r>
      <w:r w:rsidR="00395054" w:rsidRPr="007B2C4F">
        <w:rPr>
          <w:lang w:val="en-GB"/>
        </w:rPr>
        <w:t xml:space="preserve"> interest of intensifying the fight against corruption and that the test of pro</w:t>
      </w:r>
      <w:r w:rsidR="00622619" w:rsidRPr="007B2C4F">
        <w:rPr>
          <w:lang w:val="en-GB"/>
        </w:rPr>
        <w:t xml:space="preserve">portionality had also been duly </w:t>
      </w:r>
      <w:r w:rsidR="004F53CF" w:rsidRPr="007B2C4F">
        <w:rPr>
          <w:lang w:val="en-GB"/>
        </w:rPr>
        <w:t xml:space="preserve">satisfied </w:t>
      </w:r>
      <w:r w:rsidR="00395054" w:rsidRPr="007B2C4F">
        <w:rPr>
          <w:lang w:val="en-GB"/>
        </w:rPr>
        <w:t>during the confiscation proceedings</w:t>
      </w:r>
      <w:r w:rsidR="00B335B2">
        <w:rPr>
          <w:lang w:val="en-GB"/>
        </w:rPr>
        <w:t>,</w:t>
      </w:r>
      <w:r w:rsidR="00395054" w:rsidRPr="007B2C4F">
        <w:rPr>
          <w:lang w:val="en-GB"/>
        </w:rPr>
        <w:t xml:space="preserve"> </w:t>
      </w:r>
      <w:r w:rsidR="004F53CF" w:rsidRPr="007B2C4F">
        <w:rPr>
          <w:lang w:val="en-GB"/>
        </w:rPr>
        <w:t xml:space="preserve">which had been </w:t>
      </w:r>
      <w:r w:rsidR="005166BF" w:rsidRPr="007B2C4F">
        <w:rPr>
          <w:lang w:val="en-GB"/>
        </w:rPr>
        <w:t>conducted</w:t>
      </w:r>
      <w:r w:rsidR="00395054" w:rsidRPr="007B2C4F">
        <w:rPr>
          <w:lang w:val="en-GB"/>
        </w:rPr>
        <w:t xml:space="preserve"> </w:t>
      </w:r>
      <w:r w:rsidR="004F53CF" w:rsidRPr="007B2C4F">
        <w:rPr>
          <w:lang w:val="en-GB"/>
        </w:rPr>
        <w:t xml:space="preserve">fairly </w:t>
      </w:r>
      <w:r w:rsidR="00395054" w:rsidRPr="007B2C4F">
        <w:rPr>
          <w:lang w:val="en-GB"/>
        </w:rPr>
        <w:t>before the domestic courts</w:t>
      </w:r>
      <w:r w:rsidR="00622619" w:rsidRPr="007B2C4F">
        <w:rPr>
          <w:lang w:val="en-GB"/>
        </w:rPr>
        <w:t>.</w:t>
      </w:r>
    </w:p>
    <w:p w:rsidR="00014566" w:rsidRPr="007B2C4F" w:rsidRDefault="00014566" w:rsidP="00014566">
      <w:pPr>
        <w:pStyle w:val="ECHRHeading1"/>
        <w:rPr>
          <w:lang w:val="en-GB"/>
        </w:rPr>
      </w:pPr>
      <w:r w:rsidRPr="007B2C4F">
        <w:rPr>
          <w:lang w:val="en-GB"/>
        </w:rPr>
        <w:t xml:space="preserve">II.  RELEVANT </w:t>
      </w:r>
      <w:r w:rsidR="00323BE5" w:rsidRPr="007B2C4F">
        <w:rPr>
          <w:lang w:val="en-GB"/>
        </w:rPr>
        <w:t xml:space="preserve">INTERNATIONAL DOCUMENTS AND </w:t>
      </w:r>
      <w:r w:rsidRPr="007B2C4F">
        <w:rPr>
          <w:lang w:val="en-GB"/>
        </w:rPr>
        <w:t>DOMESTIC LAW</w:t>
      </w:r>
    </w:p>
    <w:p w:rsidR="00DE4E95" w:rsidRPr="007B2C4F" w:rsidRDefault="004A3B2A" w:rsidP="00DE4E95">
      <w:pPr>
        <w:pStyle w:val="ECHRHeading2"/>
        <w:rPr>
          <w:lang w:val="en-GB"/>
        </w:rPr>
      </w:pPr>
      <w:r>
        <w:rPr>
          <w:lang w:val="en-GB"/>
        </w:rPr>
        <w:t>A.  </w:t>
      </w:r>
      <w:r w:rsidR="000D326F" w:rsidRPr="007B2C4F">
        <w:rPr>
          <w:lang w:val="en-GB"/>
        </w:rPr>
        <w:t xml:space="preserve">The </w:t>
      </w:r>
      <w:r w:rsidR="00B335B2">
        <w:rPr>
          <w:lang w:val="en-GB"/>
        </w:rPr>
        <w:t xml:space="preserve">1997 </w:t>
      </w:r>
      <w:r w:rsidR="00DE4E95" w:rsidRPr="007B2C4F">
        <w:rPr>
          <w:lang w:val="en-GB"/>
        </w:rPr>
        <w:t xml:space="preserve">Act on Conflict of Interests and Corruption in the Public Service, as </w:t>
      </w:r>
      <w:r w:rsidR="004F53CF" w:rsidRPr="007B2C4F">
        <w:rPr>
          <w:lang w:val="en-GB"/>
        </w:rPr>
        <w:t>in force</w:t>
      </w:r>
      <w:r w:rsidR="00DE4E95" w:rsidRPr="007B2C4F">
        <w:rPr>
          <w:lang w:val="en-GB"/>
        </w:rPr>
        <w:t xml:space="preserve"> at the material time</w:t>
      </w:r>
    </w:p>
    <w:p w:rsidR="00DE4E95" w:rsidRPr="007B2C4F" w:rsidRDefault="00DE4E95" w:rsidP="00DE4E9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44</w:t>
      </w:r>
      <w:r w:rsidRPr="007B2C4F">
        <w:rPr>
          <w:lang w:val="en-GB"/>
        </w:rPr>
        <w:fldChar w:fldCharType="end"/>
      </w:r>
      <w:r w:rsidRPr="007B2C4F">
        <w:rPr>
          <w:lang w:val="en-GB"/>
        </w:rPr>
        <w:t>.  On 17 October 1997 the Act on Conflict of Interests and Corruption in the Public Service, the first major piece of legislation in independent Georgia</w:t>
      </w:r>
      <w:r w:rsidR="0048441D">
        <w:rPr>
          <w:lang w:val="en-GB"/>
        </w:rPr>
        <w:t>’</w:t>
      </w:r>
      <w:r w:rsidRPr="007B2C4F">
        <w:rPr>
          <w:lang w:val="en-GB"/>
        </w:rPr>
        <w:t xml:space="preserve">s history setting out the principles and methods </w:t>
      </w:r>
      <w:r w:rsidR="004F53CF" w:rsidRPr="007B2C4F">
        <w:rPr>
          <w:lang w:val="en-GB"/>
        </w:rPr>
        <w:t xml:space="preserve">for </w:t>
      </w:r>
      <w:r w:rsidRPr="007B2C4F">
        <w:rPr>
          <w:lang w:val="en-GB"/>
        </w:rPr>
        <w:t>preventi</w:t>
      </w:r>
      <w:r w:rsidR="004F53CF" w:rsidRPr="007B2C4F">
        <w:rPr>
          <w:lang w:val="en-GB"/>
        </w:rPr>
        <w:t>ng</w:t>
      </w:r>
      <w:r w:rsidRPr="007B2C4F">
        <w:rPr>
          <w:lang w:val="en-GB"/>
        </w:rPr>
        <w:t xml:space="preserve"> and eradicati</w:t>
      </w:r>
      <w:r w:rsidR="004F53CF" w:rsidRPr="007B2C4F">
        <w:rPr>
          <w:lang w:val="en-GB"/>
        </w:rPr>
        <w:t>ng</w:t>
      </w:r>
      <w:r w:rsidRPr="007B2C4F">
        <w:rPr>
          <w:lang w:val="en-GB"/>
        </w:rPr>
        <w:t xml:space="preserve"> corruption in the public service, was adopted by </w:t>
      </w:r>
      <w:r w:rsidR="004F53CF" w:rsidRPr="007B2C4F">
        <w:rPr>
          <w:lang w:val="en-GB"/>
        </w:rPr>
        <w:t xml:space="preserve">the </w:t>
      </w:r>
      <w:r w:rsidRPr="007B2C4F">
        <w:rPr>
          <w:lang w:val="en-GB"/>
        </w:rPr>
        <w:t>Parliament of Georgia.</w:t>
      </w:r>
    </w:p>
    <w:p w:rsidR="00DE4E95" w:rsidRPr="007B2C4F" w:rsidRDefault="00DE4E95" w:rsidP="00DE4E9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45</w:t>
      </w:r>
      <w:r w:rsidRPr="007B2C4F">
        <w:rPr>
          <w:lang w:val="en-GB"/>
        </w:rPr>
        <w:fldChar w:fldCharType="end"/>
      </w:r>
      <w:r w:rsidRPr="007B2C4F">
        <w:rPr>
          <w:lang w:val="en-GB"/>
        </w:rPr>
        <w:t>.  Section 1 of the Act proclaimed that its main objective was to prevent, uncover and put an end to instances of corruption</w:t>
      </w:r>
      <w:r w:rsidR="00514AA7" w:rsidRPr="007B2C4F">
        <w:rPr>
          <w:lang w:val="en-GB"/>
        </w:rPr>
        <w:t>,</w:t>
      </w:r>
      <w:r w:rsidRPr="007B2C4F">
        <w:rPr>
          <w:lang w:val="en-GB"/>
        </w:rPr>
        <w:t xml:space="preserve"> and </w:t>
      </w:r>
      <w:r w:rsidR="00514AA7" w:rsidRPr="007B2C4F">
        <w:rPr>
          <w:lang w:val="en-GB"/>
        </w:rPr>
        <w:t xml:space="preserve">to </w:t>
      </w:r>
      <w:r w:rsidRPr="007B2C4F">
        <w:rPr>
          <w:lang w:val="en-GB"/>
        </w:rPr>
        <w:t>hold corrupt public officials liable.</w:t>
      </w:r>
    </w:p>
    <w:p w:rsidR="00DE4E95" w:rsidRPr="007B2C4F" w:rsidRDefault="00DE4E95" w:rsidP="00DE4E9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46</w:t>
      </w:r>
      <w:r w:rsidRPr="007B2C4F">
        <w:rPr>
          <w:lang w:val="en-GB"/>
        </w:rPr>
        <w:fldChar w:fldCharType="end"/>
      </w:r>
      <w:r w:rsidRPr="007B2C4F">
        <w:rPr>
          <w:lang w:val="en-GB"/>
        </w:rPr>
        <w:t>.  Section 3 of the Act defined the notion of “corruption in the public service” as the use by a public official of his</w:t>
      </w:r>
      <w:r w:rsidR="00145063" w:rsidRPr="007B2C4F">
        <w:rPr>
          <w:lang w:val="en-GB"/>
        </w:rPr>
        <w:t xml:space="preserve"> or </w:t>
      </w:r>
      <w:r w:rsidRPr="007B2C4F">
        <w:rPr>
          <w:lang w:val="en-GB"/>
        </w:rPr>
        <w:t xml:space="preserve">her public post or of the influence associated with that post for the purposes of undue enrichment. The same provision defined the term of “a corruption offence” as an act which contained the elements of “corruption in the public service” </w:t>
      </w:r>
      <w:r w:rsidR="00CC4C47" w:rsidRPr="007B2C4F">
        <w:rPr>
          <w:lang w:val="en-GB"/>
        </w:rPr>
        <w:t xml:space="preserve">and </w:t>
      </w:r>
      <w:r w:rsidRPr="007B2C4F">
        <w:rPr>
          <w:lang w:val="en-GB"/>
        </w:rPr>
        <w:t xml:space="preserve">which </w:t>
      </w:r>
      <w:r w:rsidR="004C44FF" w:rsidRPr="007B2C4F">
        <w:rPr>
          <w:lang w:val="en-GB"/>
        </w:rPr>
        <w:t xml:space="preserve">could be subject to </w:t>
      </w:r>
      <w:r w:rsidRPr="007B2C4F">
        <w:rPr>
          <w:lang w:val="en-GB"/>
        </w:rPr>
        <w:t xml:space="preserve">disciplinary, administrative or criminal liability. Section 4 explained </w:t>
      </w:r>
      <w:r w:rsidR="000570C6" w:rsidRPr="007B2C4F">
        <w:rPr>
          <w:lang w:val="en-GB"/>
        </w:rPr>
        <w:t xml:space="preserve">what </w:t>
      </w:r>
      <w:r w:rsidRPr="007B2C4F">
        <w:rPr>
          <w:lang w:val="en-GB"/>
        </w:rPr>
        <w:t>exactly should be understood by a public official</w:t>
      </w:r>
      <w:r w:rsidR="0048441D">
        <w:rPr>
          <w:lang w:val="en-GB"/>
        </w:rPr>
        <w:t>’</w:t>
      </w:r>
      <w:r w:rsidRPr="007B2C4F">
        <w:rPr>
          <w:lang w:val="en-GB"/>
        </w:rPr>
        <w:t xml:space="preserve">s “family members” and “close relatives”, </w:t>
      </w:r>
      <w:r w:rsidR="000570C6" w:rsidRPr="007B2C4F">
        <w:rPr>
          <w:lang w:val="en-GB"/>
        </w:rPr>
        <w:t xml:space="preserve">a definition </w:t>
      </w:r>
      <w:r w:rsidRPr="007B2C4F">
        <w:rPr>
          <w:lang w:val="en-GB"/>
        </w:rPr>
        <w:t>which included such categories as siblings, children and parents.</w:t>
      </w:r>
    </w:p>
    <w:p w:rsidR="00DE4E95" w:rsidRPr="007B2C4F" w:rsidRDefault="00DE4E95" w:rsidP="00DE4E9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47</w:t>
      </w:r>
      <w:r w:rsidRPr="007B2C4F">
        <w:rPr>
          <w:lang w:val="en-GB"/>
        </w:rPr>
        <w:fldChar w:fldCharType="end"/>
      </w:r>
      <w:r w:rsidRPr="007B2C4F">
        <w:rPr>
          <w:lang w:val="en-GB"/>
        </w:rPr>
        <w:t>.  Chapter IV of the Act (</w:t>
      </w:r>
      <w:r w:rsidR="00B335B2">
        <w:rPr>
          <w:lang w:val="en-GB"/>
        </w:rPr>
        <w:t>s</w:t>
      </w:r>
      <w:r w:rsidRPr="007B2C4F">
        <w:rPr>
          <w:lang w:val="en-GB"/>
        </w:rPr>
        <w:t xml:space="preserve">ections 14 and 19) imposed upon public officials an obligation to declare </w:t>
      </w:r>
      <w:r w:rsidR="00E22163" w:rsidRPr="007B2C4F">
        <w:rPr>
          <w:lang w:val="en-GB"/>
        </w:rPr>
        <w:t>their</w:t>
      </w:r>
      <w:r w:rsidRPr="007B2C4F">
        <w:rPr>
          <w:lang w:val="en-GB"/>
        </w:rPr>
        <w:t xml:space="preserve"> property each year (between </w:t>
      </w:r>
      <w:r w:rsidR="00CE0992" w:rsidRPr="007B2C4F">
        <w:rPr>
          <w:lang w:val="en-GB"/>
        </w:rPr>
        <w:t>1</w:t>
      </w:r>
      <w:r w:rsidR="00CE0992">
        <w:rPr>
          <w:lang w:val="en-GB"/>
        </w:rPr>
        <w:t> </w:t>
      </w:r>
      <w:r w:rsidRPr="007B2C4F">
        <w:rPr>
          <w:lang w:val="en-GB"/>
        </w:rPr>
        <w:t xml:space="preserve">and </w:t>
      </w:r>
      <w:r w:rsidR="00CE0992" w:rsidRPr="007B2C4F">
        <w:rPr>
          <w:lang w:val="en-GB"/>
        </w:rPr>
        <w:t>30</w:t>
      </w:r>
      <w:r w:rsidR="00CE0992">
        <w:rPr>
          <w:lang w:val="en-GB"/>
        </w:rPr>
        <w:t> </w:t>
      </w:r>
      <w:r w:rsidRPr="007B2C4F">
        <w:rPr>
          <w:lang w:val="en-GB"/>
        </w:rPr>
        <w:t xml:space="preserve">April). </w:t>
      </w:r>
      <w:r w:rsidR="00E22163" w:rsidRPr="007B2C4F">
        <w:rPr>
          <w:lang w:val="en-GB"/>
        </w:rPr>
        <w:t xml:space="preserve">The </w:t>
      </w:r>
      <w:r w:rsidRPr="007B2C4F">
        <w:rPr>
          <w:lang w:val="en-GB"/>
        </w:rPr>
        <w:t xml:space="preserve">declaration </w:t>
      </w:r>
      <w:r w:rsidR="00E22163" w:rsidRPr="007B2C4F">
        <w:rPr>
          <w:lang w:val="en-GB"/>
        </w:rPr>
        <w:t xml:space="preserve">had to </w:t>
      </w:r>
      <w:r w:rsidRPr="007B2C4F">
        <w:rPr>
          <w:lang w:val="en-GB"/>
        </w:rPr>
        <w:t xml:space="preserve">contain not only </w:t>
      </w:r>
      <w:r w:rsidR="00E22163" w:rsidRPr="007B2C4F">
        <w:rPr>
          <w:lang w:val="en-GB"/>
        </w:rPr>
        <w:t xml:space="preserve">a </w:t>
      </w:r>
      <w:r w:rsidRPr="007B2C4F">
        <w:rPr>
          <w:lang w:val="en-GB"/>
        </w:rPr>
        <w:t xml:space="preserve">list of </w:t>
      </w:r>
      <w:r w:rsidR="00E22163" w:rsidRPr="007B2C4F">
        <w:rPr>
          <w:lang w:val="en-GB"/>
        </w:rPr>
        <w:t xml:space="preserve">the </w:t>
      </w:r>
      <w:r w:rsidR="00514AA7" w:rsidRPr="007B2C4F">
        <w:rPr>
          <w:lang w:val="en-GB"/>
        </w:rPr>
        <w:t>assets</w:t>
      </w:r>
      <w:r w:rsidRPr="007B2C4F">
        <w:rPr>
          <w:lang w:val="en-GB"/>
        </w:rPr>
        <w:t xml:space="preserve"> owned by </w:t>
      </w:r>
      <w:r w:rsidR="00E22163" w:rsidRPr="007B2C4F">
        <w:rPr>
          <w:lang w:val="en-GB"/>
        </w:rPr>
        <w:t xml:space="preserve">the </w:t>
      </w:r>
      <w:r w:rsidRPr="007B2C4F">
        <w:rPr>
          <w:lang w:val="en-GB"/>
        </w:rPr>
        <w:t>public official personally and</w:t>
      </w:r>
      <w:r w:rsidR="00B335B2">
        <w:rPr>
          <w:lang w:val="en-GB"/>
        </w:rPr>
        <w:t xml:space="preserve"> by</w:t>
      </w:r>
      <w:r w:rsidRPr="007B2C4F">
        <w:rPr>
          <w:lang w:val="en-GB"/>
        </w:rPr>
        <w:t xml:space="preserve"> his</w:t>
      </w:r>
      <w:r w:rsidR="00E22163" w:rsidRPr="007B2C4F">
        <w:rPr>
          <w:lang w:val="en-GB"/>
        </w:rPr>
        <w:t xml:space="preserve"> or </w:t>
      </w:r>
      <w:r w:rsidRPr="007B2C4F">
        <w:rPr>
          <w:lang w:val="en-GB"/>
        </w:rPr>
        <w:t xml:space="preserve">her “family members” and “close relatives”, </w:t>
      </w:r>
      <w:r w:rsidR="00B335B2">
        <w:rPr>
          <w:lang w:val="en-GB"/>
        </w:rPr>
        <w:t>and the</w:t>
      </w:r>
      <w:r w:rsidRPr="007B2C4F">
        <w:rPr>
          <w:lang w:val="en-GB"/>
        </w:rPr>
        <w:t xml:space="preserve"> property</w:t>
      </w:r>
      <w:r w:rsidR="0048441D">
        <w:rPr>
          <w:lang w:val="en-GB"/>
        </w:rPr>
        <w:t>’</w:t>
      </w:r>
      <w:r w:rsidRPr="007B2C4F">
        <w:rPr>
          <w:lang w:val="en-GB"/>
        </w:rPr>
        <w:t xml:space="preserve">s actual market value, but also information accounting for the origins of the property in question. </w:t>
      </w:r>
      <w:r w:rsidR="00E22163" w:rsidRPr="007B2C4F">
        <w:rPr>
          <w:lang w:val="en-GB"/>
        </w:rPr>
        <w:t>The d</w:t>
      </w:r>
      <w:r w:rsidRPr="007B2C4F">
        <w:rPr>
          <w:lang w:val="en-GB"/>
        </w:rPr>
        <w:t>eclarations submitted</w:t>
      </w:r>
      <w:r w:rsidR="00E22163" w:rsidRPr="007B2C4F">
        <w:rPr>
          <w:lang w:val="en-GB"/>
        </w:rPr>
        <w:t xml:space="preserve"> annually</w:t>
      </w:r>
      <w:r w:rsidRPr="007B2C4F">
        <w:rPr>
          <w:lang w:val="en-GB"/>
        </w:rPr>
        <w:t xml:space="preserve"> by public officials were public documents.</w:t>
      </w:r>
    </w:p>
    <w:p w:rsidR="00405BE6" w:rsidRDefault="00DE4E95" w:rsidP="00DE4E9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48</w:t>
      </w:r>
      <w:r w:rsidRPr="007B2C4F">
        <w:rPr>
          <w:lang w:val="en-GB"/>
        </w:rPr>
        <w:fldChar w:fldCharType="end"/>
      </w:r>
      <w:r w:rsidRPr="007B2C4F">
        <w:rPr>
          <w:lang w:val="en-GB"/>
        </w:rPr>
        <w:t xml:space="preserve">.  According to </w:t>
      </w:r>
      <w:r w:rsidR="00B335B2">
        <w:rPr>
          <w:lang w:val="en-GB"/>
        </w:rPr>
        <w:t>s</w:t>
      </w:r>
      <w:r w:rsidRPr="007B2C4F">
        <w:rPr>
          <w:lang w:val="en-GB"/>
        </w:rPr>
        <w:t>ection 20</w:t>
      </w:r>
      <w:r w:rsidR="00B335B2">
        <w:rPr>
          <w:rFonts w:cstheme="minorHAnsi"/>
          <w:lang w:val="en-GB"/>
        </w:rPr>
        <w:t>(</w:t>
      </w:r>
      <w:r w:rsidRPr="007B2C4F">
        <w:rPr>
          <w:rFonts w:cstheme="minorHAnsi"/>
          <w:lang w:val="en-GB"/>
        </w:rPr>
        <w:t>1</w:t>
      </w:r>
      <w:r w:rsidR="00B335B2">
        <w:rPr>
          <w:rFonts w:cstheme="minorHAnsi"/>
          <w:lang w:val="en-GB"/>
        </w:rPr>
        <w:t>)</w:t>
      </w:r>
      <w:r w:rsidRPr="007B2C4F">
        <w:rPr>
          <w:rFonts w:cstheme="minorHAnsi"/>
          <w:lang w:val="en-GB"/>
        </w:rPr>
        <w:t xml:space="preserve"> and </w:t>
      </w:r>
      <w:r w:rsidR="00B335B2">
        <w:rPr>
          <w:rFonts w:cstheme="minorHAnsi"/>
          <w:lang w:val="en-GB"/>
        </w:rPr>
        <w:t>(</w:t>
      </w:r>
      <w:r w:rsidRPr="007B2C4F">
        <w:rPr>
          <w:rFonts w:cstheme="minorHAnsi"/>
          <w:lang w:val="en-GB"/>
        </w:rPr>
        <w:t>2</w:t>
      </w:r>
      <w:r w:rsidR="00B335B2">
        <w:rPr>
          <w:rFonts w:cstheme="minorHAnsi"/>
          <w:lang w:val="en-GB"/>
        </w:rPr>
        <w:t>)</w:t>
      </w:r>
      <w:r w:rsidRPr="007B2C4F">
        <w:rPr>
          <w:lang w:val="en-GB"/>
        </w:rPr>
        <w:t xml:space="preserve"> of the Act, a corruption offence</w:t>
      </w:r>
      <w:r w:rsidR="00514AA7" w:rsidRPr="007B2C4F">
        <w:rPr>
          <w:lang w:val="en-GB"/>
        </w:rPr>
        <w:t xml:space="preserve"> or another</w:t>
      </w:r>
      <w:r w:rsidRPr="007B2C4F">
        <w:rPr>
          <w:lang w:val="en-GB"/>
        </w:rPr>
        <w:t xml:space="preserve"> breach of </w:t>
      </w:r>
      <w:r w:rsidR="00E22163" w:rsidRPr="007B2C4F">
        <w:rPr>
          <w:lang w:val="en-GB"/>
        </w:rPr>
        <w:t xml:space="preserve">the </w:t>
      </w:r>
      <w:r w:rsidRPr="007B2C4F">
        <w:rPr>
          <w:lang w:val="en-GB"/>
        </w:rPr>
        <w:t>requirement</w:t>
      </w:r>
      <w:r w:rsidR="00514AA7" w:rsidRPr="007B2C4F">
        <w:rPr>
          <w:lang w:val="en-GB"/>
        </w:rPr>
        <w:t>s</w:t>
      </w:r>
      <w:r w:rsidRPr="007B2C4F">
        <w:rPr>
          <w:lang w:val="en-GB"/>
        </w:rPr>
        <w:t xml:space="preserve"> </w:t>
      </w:r>
      <w:r w:rsidR="00E22163" w:rsidRPr="007B2C4F">
        <w:rPr>
          <w:lang w:val="en-GB"/>
        </w:rPr>
        <w:t>laid down</w:t>
      </w:r>
      <w:r w:rsidRPr="007B2C4F">
        <w:rPr>
          <w:lang w:val="en-GB"/>
        </w:rPr>
        <w:t xml:space="preserve"> by the Act </w:t>
      </w:r>
      <w:r w:rsidR="00E22163" w:rsidRPr="007B2C4F">
        <w:rPr>
          <w:lang w:val="en-GB"/>
        </w:rPr>
        <w:t>gave rise to</w:t>
      </w:r>
      <w:r w:rsidRPr="007B2C4F">
        <w:rPr>
          <w:lang w:val="en-GB"/>
        </w:rPr>
        <w:t xml:space="preserve"> </w:t>
      </w:r>
      <w:r w:rsidR="00E22163" w:rsidRPr="007B2C4F">
        <w:rPr>
          <w:lang w:val="en-GB"/>
        </w:rPr>
        <w:t>liability under</w:t>
      </w:r>
      <w:r w:rsidRPr="007B2C4F">
        <w:rPr>
          <w:lang w:val="en-GB"/>
        </w:rPr>
        <w:t xml:space="preserve"> the rules </w:t>
      </w:r>
      <w:r w:rsidR="00E22163" w:rsidRPr="007B2C4F">
        <w:rPr>
          <w:lang w:val="en-GB"/>
        </w:rPr>
        <w:t xml:space="preserve">laid down </w:t>
      </w:r>
      <w:r w:rsidRPr="007B2C4F">
        <w:rPr>
          <w:lang w:val="en-GB"/>
        </w:rPr>
        <w:t xml:space="preserve">for that specific purpose either by the </w:t>
      </w:r>
      <w:r w:rsidRPr="007B2C4F">
        <w:rPr>
          <w:lang w:val="en-GB"/>
        </w:rPr>
        <w:lastRenderedPageBreak/>
        <w:t xml:space="preserve">criminal or </w:t>
      </w:r>
      <w:r w:rsidR="00B335B2">
        <w:rPr>
          <w:lang w:val="en-GB"/>
        </w:rPr>
        <w:t xml:space="preserve">the </w:t>
      </w:r>
      <w:r w:rsidRPr="007B2C4F">
        <w:rPr>
          <w:lang w:val="en-GB"/>
        </w:rPr>
        <w:t xml:space="preserve">administrative legislation. If neither criminal nor administrative liability </w:t>
      </w:r>
      <w:r w:rsidR="00E22163" w:rsidRPr="007B2C4F">
        <w:rPr>
          <w:lang w:val="en-GB"/>
        </w:rPr>
        <w:t>arose</w:t>
      </w:r>
      <w:r w:rsidRPr="007B2C4F">
        <w:rPr>
          <w:lang w:val="en-GB"/>
        </w:rPr>
        <w:t xml:space="preserve">, disciplinary </w:t>
      </w:r>
      <w:r w:rsidR="00E22163" w:rsidRPr="007B2C4F">
        <w:rPr>
          <w:lang w:val="en-GB"/>
        </w:rPr>
        <w:t>action</w:t>
      </w:r>
      <w:r w:rsidRPr="007B2C4F">
        <w:rPr>
          <w:lang w:val="en-GB"/>
        </w:rPr>
        <w:t xml:space="preserve">, such as dismissal from the post, </w:t>
      </w:r>
      <w:r w:rsidR="00E22163" w:rsidRPr="007B2C4F">
        <w:rPr>
          <w:lang w:val="en-GB"/>
        </w:rPr>
        <w:t>was to be taken</w:t>
      </w:r>
      <w:r w:rsidRPr="007B2C4F">
        <w:rPr>
          <w:lang w:val="en-GB"/>
        </w:rPr>
        <w:t>.</w:t>
      </w:r>
    </w:p>
    <w:p w:rsidR="00405BE6" w:rsidRDefault="004A3B2A" w:rsidP="00DE4E95">
      <w:pPr>
        <w:pStyle w:val="ECHRHeading2"/>
        <w:rPr>
          <w:lang w:val="en-GB"/>
        </w:rPr>
      </w:pPr>
      <w:r>
        <w:rPr>
          <w:lang w:val="en-GB"/>
        </w:rPr>
        <w:t>B.  </w:t>
      </w:r>
      <w:r w:rsidR="00DE4E95" w:rsidRPr="007B2C4F">
        <w:rPr>
          <w:lang w:val="en-GB"/>
        </w:rPr>
        <w:t xml:space="preserve">Domestic law on </w:t>
      </w:r>
      <w:r w:rsidR="00E22163" w:rsidRPr="007B2C4F">
        <w:rPr>
          <w:lang w:val="en-GB"/>
        </w:rPr>
        <w:t xml:space="preserve">the </w:t>
      </w:r>
      <w:r w:rsidR="00DE4E95" w:rsidRPr="007B2C4F">
        <w:rPr>
          <w:lang w:val="en-GB"/>
        </w:rPr>
        <w:t xml:space="preserve">forfeiture of </w:t>
      </w:r>
      <w:r w:rsidR="00E77352" w:rsidRPr="007B2C4F">
        <w:rPr>
          <w:lang w:val="en-GB"/>
        </w:rPr>
        <w:t>wrongfully acquired</w:t>
      </w:r>
      <w:r w:rsidR="00DE4E95" w:rsidRPr="007B2C4F">
        <w:rPr>
          <w:lang w:val="en-GB"/>
        </w:rPr>
        <w:t xml:space="preserve"> </w:t>
      </w:r>
      <w:r w:rsidR="002F7976" w:rsidRPr="007B2C4F">
        <w:rPr>
          <w:lang w:val="en-GB"/>
        </w:rPr>
        <w:t xml:space="preserve">property </w:t>
      </w:r>
      <w:r w:rsidR="00DE4E95" w:rsidRPr="007B2C4F">
        <w:rPr>
          <w:lang w:val="en-GB"/>
        </w:rPr>
        <w:t xml:space="preserve">or unexplained </w:t>
      </w:r>
      <w:r w:rsidR="002F7976" w:rsidRPr="007B2C4F">
        <w:rPr>
          <w:lang w:val="en-GB"/>
        </w:rPr>
        <w:t>wealth</w:t>
      </w:r>
      <w:r w:rsidR="00943D6B" w:rsidRPr="007B2C4F">
        <w:rPr>
          <w:lang w:val="en-GB"/>
        </w:rPr>
        <w:t xml:space="preserve">, as </w:t>
      </w:r>
      <w:r w:rsidR="00E22163" w:rsidRPr="007B2C4F">
        <w:rPr>
          <w:lang w:val="en-GB"/>
        </w:rPr>
        <w:t>in force</w:t>
      </w:r>
      <w:r w:rsidR="00943D6B" w:rsidRPr="007B2C4F">
        <w:rPr>
          <w:lang w:val="en-GB"/>
        </w:rPr>
        <w:t xml:space="preserve"> at the material time</w:t>
      </w:r>
    </w:p>
    <w:p w:rsidR="00405BE6" w:rsidRDefault="00DE4E95" w:rsidP="00AE313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49</w:t>
      </w:r>
      <w:r w:rsidRPr="007B2C4F">
        <w:rPr>
          <w:lang w:val="en-GB"/>
        </w:rPr>
        <w:fldChar w:fldCharType="end"/>
      </w:r>
      <w:r w:rsidRPr="007B2C4F">
        <w:rPr>
          <w:lang w:val="en-GB"/>
        </w:rPr>
        <w:t>.  </w:t>
      </w:r>
      <w:r w:rsidR="006921A4" w:rsidRPr="007B2C4F">
        <w:rPr>
          <w:lang w:val="en-GB"/>
        </w:rPr>
        <w:t xml:space="preserve">On 13 February 2004 two major legislative </w:t>
      </w:r>
      <w:r w:rsidR="00E22163" w:rsidRPr="007B2C4F">
        <w:rPr>
          <w:lang w:val="en-GB"/>
        </w:rPr>
        <w:t>a</w:t>
      </w:r>
      <w:r w:rsidR="006921A4" w:rsidRPr="007B2C4F">
        <w:rPr>
          <w:lang w:val="en-GB"/>
        </w:rPr>
        <w:t xml:space="preserve">mendments aimed at bolstering </w:t>
      </w:r>
      <w:r w:rsidR="001153CF">
        <w:rPr>
          <w:lang w:val="en-GB"/>
        </w:rPr>
        <w:t>efforts to combat</w:t>
      </w:r>
      <w:r w:rsidR="006921A4" w:rsidRPr="007B2C4F">
        <w:rPr>
          <w:lang w:val="en-GB"/>
        </w:rPr>
        <w:t xml:space="preserve"> criminality, with a particular emphasis on economic offences and those committed in</w:t>
      </w:r>
      <w:r w:rsidR="00E22163" w:rsidRPr="007B2C4F">
        <w:rPr>
          <w:lang w:val="en-GB"/>
        </w:rPr>
        <w:t xml:space="preserve"> the</w:t>
      </w:r>
      <w:r w:rsidR="006921A4" w:rsidRPr="007B2C4F">
        <w:rPr>
          <w:lang w:val="en-GB"/>
        </w:rPr>
        <w:t xml:space="preserve"> public service, were adopted. One of those </w:t>
      </w:r>
      <w:r w:rsidR="00E22163" w:rsidRPr="007B2C4F">
        <w:rPr>
          <w:lang w:val="en-GB"/>
        </w:rPr>
        <w:t>a</w:t>
      </w:r>
      <w:r w:rsidR="006921A4" w:rsidRPr="007B2C4F">
        <w:rPr>
          <w:lang w:val="en-GB"/>
        </w:rPr>
        <w:t xml:space="preserve">mendments introduced plea bargaining into the Code of Criminal Procedure (see </w:t>
      </w:r>
      <w:r w:rsidR="006921A4" w:rsidRPr="007B2C4F">
        <w:rPr>
          <w:i/>
          <w:lang w:val="en-GB"/>
        </w:rPr>
        <w:t>Natsvlishvili and Togonidze</w:t>
      </w:r>
      <w:r w:rsidR="006921A4" w:rsidRPr="007B2C4F">
        <w:rPr>
          <w:lang w:val="en-GB"/>
        </w:rPr>
        <w:t xml:space="preserve"> </w:t>
      </w:r>
      <w:r w:rsidR="006921A4" w:rsidRPr="007B2C4F">
        <w:rPr>
          <w:i/>
          <w:snapToGrid w:val="0"/>
          <w:lang w:val="en-GB"/>
        </w:rPr>
        <w:t>v. Georgia</w:t>
      </w:r>
      <w:r w:rsidR="006921A4" w:rsidRPr="007B2C4F">
        <w:rPr>
          <w:snapToGrid w:val="0"/>
          <w:lang w:val="en-GB"/>
        </w:rPr>
        <w:t xml:space="preserve">, </w:t>
      </w:r>
      <w:r w:rsidR="004A3B2A">
        <w:rPr>
          <w:lang w:val="en-GB"/>
        </w:rPr>
        <w:t>no. </w:t>
      </w:r>
      <w:r w:rsidR="006921A4" w:rsidRPr="007B2C4F">
        <w:rPr>
          <w:lang w:val="en-GB"/>
        </w:rPr>
        <w:t>9043/05, § 49, ECHR 2014 (extracts)), whilst the second one, which concerned both</w:t>
      </w:r>
      <w:r w:rsidR="00101231" w:rsidRPr="007B2C4F">
        <w:rPr>
          <w:lang w:val="en-GB"/>
        </w:rPr>
        <w:t xml:space="preserve"> the</w:t>
      </w:r>
      <w:r w:rsidR="006921A4" w:rsidRPr="007B2C4F">
        <w:rPr>
          <w:lang w:val="en-GB"/>
        </w:rPr>
        <w:t xml:space="preserve"> Code of Criminal Procedure and </w:t>
      </w:r>
      <w:r w:rsidR="00101231" w:rsidRPr="007B2C4F">
        <w:rPr>
          <w:lang w:val="en-GB"/>
        </w:rPr>
        <w:t xml:space="preserve">the </w:t>
      </w:r>
      <w:r w:rsidR="006921A4" w:rsidRPr="007B2C4F">
        <w:rPr>
          <w:lang w:val="en-GB"/>
        </w:rPr>
        <w:t xml:space="preserve">Code of Administrative Procedure, regulated </w:t>
      </w:r>
      <w:r w:rsidR="001153CF">
        <w:rPr>
          <w:lang w:val="en-GB"/>
        </w:rPr>
        <w:t>the</w:t>
      </w:r>
      <w:r w:rsidR="001153CF" w:rsidRPr="007B2C4F">
        <w:rPr>
          <w:lang w:val="en-GB"/>
        </w:rPr>
        <w:t xml:space="preserve"> </w:t>
      </w:r>
      <w:r w:rsidR="006921A4" w:rsidRPr="007B2C4F">
        <w:rPr>
          <w:lang w:val="en-GB"/>
        </w:rPr>
        <w:t xml:space="preserve">mechanism </w:t>
      </w:r>
      <w:r w:rsidR="00101231" w:rsidRPr="007B2C4F">
        <w:rPr>
          <w:lang w:val="en-GB"/>
        </w:rPr>
        <w:t xml:space="preserve">for the </w:t>
      </w:r>
      <w:r w:rsidR="006921A4" w:rsidRPr="007B2C4F">
        <w:rPr>
          <w:lang w:val="en-GB"/>
        </w:rPr>
        <w:t xml:space="preserve">forfeiture of </w:t>
      </w:r>
      <w:r w:rsidR="00514AA7" w:rsidRPr="007B2C4F">
        <w:rPr>
          <w:lang w:val="en-GB"/>
        </w:rPr>
        <w:t>wrongfully</w:t>
      </w:r>
      <w:r w:rsidR="006921A4" w:rsidRPr="007B2C4F">
        <w:rPr>
          <w:lang w:val="en-GB"/>
        </w:rPr>
        <w:t xml:space="preserve"> acquired property.</w:t>
      </w:r>
    </w:p>
    <w:p w:rsidR="00405BE6" w:rsidRDefault="006921A4" w:rsidP="00AE313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50</w:t>
      </w:r>
      <w:r w:rsidRPr="007B2C4F">
        <w:rPr>
          <w:lang w:val="en-GB"/>
        </w:rPr>
        <w:fldChar w:fldCharType="end"/>
      </w:r>
      <w:r w:rsidRPr="007B2C4F">
        <w:rPr>
          <w:lang w:val="en-GB"/>
        </w:rPr>
        <w:t xml:space="preserve">.  As a result of that second </w:t>
      </w:r>
      <w:r w:rsidR="00101231" w:rsidRPr="007B2C4F">
        <w:rPr>
          <w:lang w:val="en-GB"/>
        </w:rPr>
        <w:t>a</w:t>
      </w:r>
      <w:r w:rsidRPr="007B2C4F">
        <w:rPr>
          <w:lang w:val="en-GB"/>
        </w:rPr>
        <w:t xml:space="preserve">mendment of 13 February 2004, </w:t>
      </w:r>
      <w:r w:rsidR="00943D6B" w:rsidRPr="007B2C4F">
        <w:rPr>
          <w:lang w:val="en-GB"/>
        </w:rPr>
        <w:t>Georgian law provided</w:t>
      </w:r>
      <w:r w:rsidR="00DE4E95" w:rsidRPr="007B2C4F">
        <w:rPr>
          <w:lang w:val="en-GB"/>
        </w:rPr>
        <w:t xml:space="preserve"> for two procedures </w:t>
      </w:r>
      <w:r w:rsidR="00101231" w:rsidRPr="007B2C4F">
        <w:rPr>
          <w:lang w:val="en-GB"/>
        </w:rPr>
        <w:t xml:space="preserve">for the </w:t>
      </w:r>
      <w:r w:rsidR="00DE4E95" w:rsidRPr="007B2C4F">
        <w:rPr>
          <w:lang w:val="en-GB"/>
        </w:rPr>
        <w:t>forfeiture of property: “criminal confiscation” and “administrative confiscation”.</w:t>
      </w:r>
      <w:r w:rsidR="00514AA7" w:rsidRPr="007B2C4F">
        <w:rPr>
          <w:lang w:val="en-GB"/>
        </w:rPr>
        <w:t> </w:t>
      </w:r>
      <w:r w:rsidR="00DE4E95" w:rsidRPr="007B2C4F">
        <w:rPr>
          <w:lang w:val="en-GB"/>
        </w:rPr>
        <w:t xml:space="preserve">Criminal confiscation </w:t>
      </w:r>
      <w:r w:rsidR="00943D6B" w:rsidRPr="007B2C4F">
        <w:rPr>
          <w:lang w:val="en-GB"/>
        </w:rPr>
        <w:t>was of a general nature and dealt</w:t>
      </w:r>
      <w:r w:rsidR="00DE4E95" w:rsidRPr="007B2C4F">
        <w:rPr>
          <w:lang w:val="en-GB"/>
        </w:rPr>
        <w:t xml:space="preserve"> with deprivation of </w:t>
      </w:r>
      <w:r w:rsidR="009006DB" w:rsidRPr="007B2C4F">
        <w:rPr>
          <w:lang w:val="en-GB"/>
        </w:rPr>
        <w:t xml:space="preserve">the </w:t>
      </w:r>
      <w:r w:rsidR="00B44715" w:rsidRPr="007B2C4F">
        <w:rPr>
          <w:lang w:val="en-GB"/>
        </w:rPr>
        <w:t xml:space="preserve">objects of an offence </w:t>
      </w:r>
      <w:r w:rsidR="009006DB" w:rsidRPr="007B2C4F">
        <w:rPr>
          <w:lang w:val="en-GB"/>
        </w:rPr>
        <w:t xml:space="preserve">and the </w:t>
      </w:r>
      <w:r w:rsidR="00DE4E95" w:rsidRPr="007B2C4F">
        <w:rPr>
          <w:lang w:val="en-GB"/>
        </w:rPr>
        <w:t xml:space="preserve">instrumentalities </w:t>
      </w:r>
      <w:r w:rsidRPr="007B2C4F">
        <w:rPr>
          <w:lang w:val="en-GB"/>
        </w:rPr>
        <w:t xml:space="preserve">of </w:t>
      </w:r>
      <w:r w:rsidR="00DE4E95" w:rsidRPr="007B2C4F">
        <w:rPr>
          <w:lang w:val="en-GB"/>
        </w:rPr>
        <w:t>and proceeds from crime</w:t>
      </w:r>
      <w:r w:rsidR="009006DB" w:rsidRPr="007B2C4F">
        <w:rPr>
          <w:lang w:val="en-GB"/>
        </w:rPr>
        <w:t>,</w:t>
      </w:r>
      <w:r w:rsidR="00514AA7" w:rsidRPr="007B2C4F">
        <w:rPr>
          <w:lang w:val="en-GB"/>
        </w:rPr>
        <w:t xml:space="preserve"> imposed as part of the sentencing proceedings following a final conviction establishing </w:t>
      </w:r>
      <w:r w:rsidR="009006DB" w:rsidRPr="007B2C4F">
        <w:rPr>
          <w:lang w:val="en-GB"/>
        </w:rPr>
        <w:t>the person</w:t>
      </w:r>
      <w:r w:rsidR="0048441D">
        <w:rPr>
          <w:lang w:val="en-GB"/>
        </w:rPr>
        <w:t>’</w:t>
      </w:r>
      <w:r w:rsidR="009006DB" w:rsidRPr="007B2C4F">
        <w:rPr>
          <w:lang w:val="en-GB"/>
        </w:rPr>
        <w:t xml:space="preserve">s </w:t>
      </w:r>
      <w:r w:rsidR="00514AA7" w:rsidRPr="007B2C4F">
        <w:rPr>
          <w:lang w:val="en-GB"/>
        </w:rPr>
        <w:t>guilt</w:t>
      </w:r>
      <w:r w:rsidR="00907864" w:rsidRPr="007B2C4F">
        <w:rPr>
          <w:lang w:val="en-GB"/>
        </w:rPr>
        <w:t>.</w:t>
      </w:r>
      <w:r w:rsidR="00DE4E95" w:rsidRPr="007B2C4F">
        <w:rPr>
          <w:lang w:val="en-GB"/>
        </w:rPr>
        <w:t xml:space="preserve"> </w:t>
      </w:r>
      <w:r w:rsidR="00907864" w:rsidRPr="007B2C4F">
        <w:rPr>
          <w:lang w:val="en-GB"/>
        </w:rPr>
        <w:t>Mean</w:t>
      </w:r>
      <w:r w:rsidR="00DE4E95" w:rsidRPr="007B2C4F">
        <w:rPr>
          <w:lang w:val="en-GB"/>
        </w:rPr>
        <w:t>while</w:t>
      </w:r>
      <w:r w:rsidR="00907864" w:rsidRPr="007B2C4F">
        <w:rPr>
          <w:lang w:val="en-GB"/>
        </w:rPr>
        <w:t>,</w:t>
      </w:r>
      <w:r w:rsidR="00DE4E95" w:rsidRPr="007B2C4F">
        <w:rPr>
          <w:lang w:val="en-GB"/>
        </w:rPr>
        <w:t xml:space="preserve"> the latter </w:t>
      </w:r>
      <w:r w:rsidR="00943D6B" w:rsidRPr="007B2C4F">
        <w:rPr>
          <w:lang w:val="en-GB"/>
        </w:rPr>
        <w:t xml:space="preserve">procedure, which was </w:t>
      </w:r>
      <w:r w:rsidR="009006DB" w:rsidRPr="007B2C4F">
        <w:rPr>
          <w:lang w:val="en-GB"/>
        </w:rPr>
        <w:t xml:space="preserve">governed </w:t>
      </w:r>
      <w:r w:rsidR="00943D6B" w:rsidRPr="007B2C4F">
        <w:rPr>
          <w:lang w:val="en-GB"/>
        </w:rPr>
        <w:t>by Article 37</w:t>
      </w:r>
      <w:r w:rsidR="00694E8A">
        <w:rPr>
          <w:lang w:val="en-GB"/>
        </w:rPr>
        <w:t xml:space="preserve"> § </w:t>
      </w:r>
      <w:r w:rsidR="00943D6B" w:rsidRPr="007B2C4F">
        <w:rPr>
          <w:lang w:val="en-GB"/>
        </w:rPr>
        <w:t>1 of the Code of Criminal Procedure</w:t>
      </w:r>
      <w:r w:rsidR="00514AA7" w:rsidRPr="007B2C4F">
        <w:rPr>
          <w:lang w:val="en-GB"/>
        </w:rPr>
        <w:t xml:space="preserve"> (“the CCP”) and Articles 21</w:t>
      </w:r>
      <w:r w:rsidR="009006DB" w:rsidRPr="007B2C4F">
        <w:rPr>
          <w:lang w:val="en-GB"/>
        </w:rPr>
        <w:t xml:space="preserve"> §§ </w:t>
      </w:r>
      <w:r w:rsidR="00514AA7" w:rsidRPr="007B2C4F">
        <w:rPr>
          <w:lang w:val="en-GB"/>
        </w:rPr>
        <w:t>4</w:t>
      </w:r>
      <w:r w:rsidR="00F45122">
        <w:rPr>
          <w:lang w:val="en-GB"/>
        </w:rPr>
        <w:t xml:space="preserve"> to </w:t>
      </w:r>
      <w:r w:rsidR="00943D6B" w:rsidRPr="007B2C4F">
        <w:rPr>
          <w:lang w:val="en-GB"/>
        </w:rPr>
        <w:t>11 of the Code of Administrative Procedure (“the CAP”)</w:t>
      </w:r>
      <w:r w:rsidR="00907864" w:rsidRPr="007B2C4F">
        <w:rPr>
          <w:lang w:val="en-GB"/>
        </w:rPr>
        <w:t>,</w:t>
      </w:r>
      <w:r w:rsidR="00943D6B" w:rsidRPr="007B2C4F">
        <w:rPr>
          <w:lang w:val="en-GB"/>
        </w:rPr>
        <w:t xml:space="preserve"> wa</w:t>
      </w:r>
      <w:r w:rsidR="00DE4E95" w:rsidRPr="007B2C4F">
        <w:rPr>
          <w:lang w:val="en-GB"/>
        </w:rPr>
        <w:t xml:space="preserve">s specifically aimed at recovering </w:t>
      </w:r>
      <w:r w:rsidR="00514AA7" w:rsidRPr="007B2C4F">
        <w:rPr>
          <w:lang w:val="en-GB"/>
        </w:rPr>
        <w:t>wrongfully acquired</w:t>
      </w:r>
      <w:r w:rsidR="00DE4E95" w:rsidRPr="007B2C4F">
        <w:rPr>
          <w:lang w:val="en-GB"/>
        </w:rPr>
        <w:t xml:space="preserve"> property and unexplained wealth </w:t>
      </w:r>
      <w:r w:rsidR="00514AA7" w:rsidRPr="007B2C4F">
        <w:rPr>
          <w:lang w:val="en-GB"/>
        </w:rPr>
        <w:t>from</w:t>
      </w:r>
      <w:r w:rsidR="00DE4E95" w:rsidRPr="007B2C4F">
        <w:rPr>
          <w:lang w:val="en-GB"/>
        </w:rPr>
        <w:t xml:space="preserve"> </w:t>
      </w:r>
      <w:r w:rsidR="00943D6B" w:rsidRPr="007B2C4F">
        <w:rPr>
          <w:lang w:val="en-GB"/>
        </w:rPr>
        <w:t xml:space="preserve">a </w:t>
      </w:r>
      <w:r w:rsidR="002F7976" w:rsidRPr="007B2C4F">
        <w:rPr>
          <w:lang w:val="en-GB"/>
        </w:rPr>
        <w:t xml:space="preserve">public </w:t>
      </w:r>
      <w:r w:rsidR="00943D6B" w:rsidRPr="007B2C4F">
        <w:rPr>
          <w:lang w:val="en-GB"/>
        </w:rPr>
        <w:t xml:space="preserve">official, as well as </w:t>
      </w:r>
      <w:r w:rsidR="00514AA7" w:rsidRPr="007B2C4F">
        <w:rPr>
          <w:lang w:val="en-GB"/>
        </w:rPr>
        <w:t xml:space="preserve">from </w:t>
      </w:r>
      <w:r w:rsidR="00943D6B" w:rsidRPr="007B2C4F">
        <w:rPr>
          <w:lang w:val="en-GB"/>
        </w:rPr>
        <w:t>the latter</w:t>
      </w:r>
      <w:r w:rsidR="0048441D">
        <w:rPr>
          <w:lang w:val="en-GB"/>
        </w:rPr>
        <w:t>’</w:t>
      </w:r>
      <w:r w:rsidR="00943D6B" w:rsidRPr="007B2C4F">
        <w:rPr>
          <w:lang w:val="en-GB"/>
        </w:rPr>
        <w:t xml:space="preserve">s </w:t>
      </w:r>
      <w:r w:rsidR="00DE4E95" w:rsidRPr="007B2C4F">
        <w:rPr>
          <w:lang w:val="en-GB"/>
        </w:rPr>
        <w:t>family members, close relatives a</w:t>
      </w:r>
      <w:r w:rsidR="00943D6B" w:rsidRPr="007B2C4F">
        <w:rPr>
          <w:lang w:val="en-GB"/>
        </w:rPr>
        <w:t>nd so-called “connected persons</w:t>
      </w:r>
      <w:r w:rsidR="00DE4E95" w:rsidRPr="007B2C4F">
        <w:rPr>
          <w:lang w:val="en-GB"/>
        </w:rPr>
        <w:t>”</w:t>
      </w:r>
      <w:r w:rsidRPr="007B2C4F">
        <w:rPr>
          <w:lang w:val="en-GB"/>
        </w:rPr>
        <w:t>, even</w:t>
      </w:r>
      <w:r w:rsidR="00DE4E95" w:rsidRPr="007B2C4F">
        <w:rPr>
          <w:lang w:val="en-GB"/>
        </w:rPr>
        <w:t xml:space="preserve"> without </w:t>
      </w:r>
      <w:r w:rsidR="00694E8A">
        <w:rPr>
          <w:lang w:val="en-GB"/>
        </w:rPr>
        <w:t>the</w:t>
      </w:r>
      <w:r w:rsidR="00694E8A" w:rsidRPr="007B2C4F">
        <w:rPr>
          <w:lang w:val="en-GB"/>
        </w:rPr>
        <w:t xml:space="preserve"> </w:t>
      </w:r>
      <w:r w:rsidR="00DE4E95" w:rsidRPr="007B2C4F">
        <w:rPr>
          <w:lang w:val="en-GB"/>
        </w:rPr>
        <w:t>prior criminal conviction of the official concerned.</w:t>
      </w:r>
    </w:p>
    <w:p w:rsidR="00405BE6" w:rsidRDefault="00943D6B" w:rsidP="00AE313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51</w:t>
      </w:r>
      <w:r w:rsidRPr="007B2C4F">
        <w:rPr>
          <w:lang w:val="en-GB"/>
        </w:rPr>
        <w:fldChar w:fldCharType="end"/>
      </w:r>
      <w:r w:rsidRPr="007B2C4F">
        <w:rPr>
          <w:lang w:val="en-GB"/>
        </w:rPr>
        <w:t>.  A</w:t>
      </w:r>
      <w:r w:rsidR="00DE4E95" w:rsidRPr="007B2C4F">
        <w:rPr>
          <w:lang w:val="en-GB"/>
        </w:rPr>
        <w:t xml:space="preserve">lthough a criminal conviction </w:t>
      </w:r>
      <w:r w:rsidRPr="007B2C4F">
        <w:rPr>
          <w:lang w:val="en-GB"/>
        </w:rPr>
        <w:t>was</w:t>
      </w:r>
      <w:r w:rsidR="00DE4E95" w:rsidRPr="007B2C4F">
        <w:rPr>
          <w:lang w:val="en-GB"/>
        </w:rPr>
        <w:t xml:space="preserve"> not </w:t>
      </w:r>
      <w:r w:rsidRPr="007B2C4F">
        <w:rPr>
          <w:lang w:val="en-GB"/>
        </w:rPr>
        <w:t xml:space="preserve">a </w:t>
      </w:r>
      <w:r w:rsidR="00DE4E95" w:rsidRPr="007B2C4F">
        <w:rPr>
          <w:lang w:val="en-GB"/>
        </w:rPr>
        <w:t xml:space="preserve">necessary </w:t>
      </w:r>
      <w:r w:rsidRPr="007B2C4F">
        <w:rPr>
          <w:lang w:val="en-GB"/>
        </w:rPr>
        <w:t xml:space="preserve">precondition, </w:t>
      </w:r>
      <w:r w:rsidR="00DE4E95" w:rsidRPr="007B2C4F">
        <w:rPr>
          <w:lang w:val="en-GB"/>
        </w:rPr>
        <w:t xml:space="preserve">administrative confiscation </w:t>
      </w:r>
      <w:r w:rsidRPr="007B2C4F">
        <w:rPr>
          <w:lang w:val="en-GB"/>
        </w:rPr>
        <w:t>could</w:t>
      </w:r>
      <w:r w:rsidR="00DE4E95" w:rsidRPr="007B2C4F">
        <w:rPr>
          <w:lang w:val="en-GB"/>
        </w:rPr>
        <w:t xml:space="preserve"> only</w:t>
      </w:r>
      <w:r w:rsidRPr="007B2C4F">
        <w:rPr>
          <w:lang w:val="en-GB"/>
        </w:rPr>
        <w:t xml:space="preserve"> be initiated if an official had first</w:t>
      </w:r>
      <w:r w:rsidR="00DE4E95" w:rsidRPr="007B2C4F">
        <w:rPr>
          <w:lang w:val="en-GB"/>
        </w:rPr>
        <w:t xml:space="preserve"> been charged with offences </w:t>
      </w:r>
      <w:r w:rsidR="00907864" w:rsidRPr="007B2C4F">
        <w:rPr>
          <w:lang w:val="en-GB"/>
        </w:rPr>
        <w:t xml:space="preserve">(including corruption) </w:t>
      </w:r>
      <w:r w:rsidR="00DE4E95" w:rsidRPr="007B2C4F">
        <w:rPr>
          <w:lang w:val="en-GB"/>
        </w:rPr>
        <w:t xml:space="preserve">committed during </w:t>
      </w:r>
      <w:r w:rsidR="00514AA7" w:rsidRPr="007B2C4F">
        <w:rPr>
          <w:lang w:val="en-GB"/>
        </w:rPr>
        <w:t>his</w:t>
      </w:r>
      <w:r w:rsidR="00907864" w:rsidRPr="007B2C4F">
        <w:rPr>
          <w:lang w:val="en-GB"/>
        </w:rPr>
        <w:t xml:space="preserve"> or </w:t>
      </w:r>
      <w:r w:rsidR="00514AA7" w:rsidRPr="007B2C4F">
        <w:rPr>
          <w:lang w:val="en-GB"/>
        </w:rPr>
        <w:t>her term in office</w:t>
      </w:r>
      <w:r w:rsidR="00DE4E95" w:rsidRPr="007B2C4F">
        <w:rPr>
          <w:lang w:val="en-GB"/>
        </w:rPr>
        <w:t xml:space="preserve"> against the interests of </w:t>
      </w:r>
      <w:r w:rsidR="00907864" w:rsidRPr="007B2C4F">
        <w:rPr>
          <w:lang w:val="en-GB"/>
        </w:rPr>
        <w:t xml:space="preserve">the </w:t>
      </w:r>
      <w:r w:rsidR="00DE4E95" w:rsidRPr="007B2C4F">
        <w:rPr>
          <w:lang w:val="en-GB"/>
        </w:rPr>
        <w:t>public service, the enterprise or organisation concerned</w:t>
      </w:r>
      <w:r w:rsidR="00907864" w:rsidRPr="007B2C4F">
        <w:rPr>
          <w:lang w:val="en-GB"/>
        </w:rPr>
        <w:t>,</w:t>
      </w:r>
      <w:r w:rsidR="00DE4E95" w:rsidRPr="007B2C4F">
        <w:rPr>
          <w:lang w:val="en-GB"/>
        </w:rPr>
        <w:t xml:space="preserve"> or of one of the following offences</w:t>
      </w:r>
      <w:r w:rsidRPr="007B2C4F">
        <w:rPr>
          <w:lang w:val="en-GB"/>
        </w:rPr>
        <w:t>:</w:t>
      </w:r>
      <w:r w:rsidR="00DE4E95" w:rsidRPr="007B2C4F">
        <w:rPr>
          <w:lang w:val="en-GB"/>
        </w:rPr>
        <w:t xml:space="preserve"> money laundering, extortion, misappropriation, embezzlement, tax evasion or violations of custom regulations</w:t>
      </w:r>
      <w:r w:rsidR="00907864" w:rsidRPr="007B2C4F">
        <w:rPr>
          <w:lang w:val="en-GB"/>
        </w:rPr>
        <w:t>,</w:t>
      </w:r>
      <w:r w:rsidR="00DE4E95" w:rsidRPr="007B2C4F">
        <w:rPr>
          <w:lang w:val="en-GB"/>
        </w:rPr>
        <w:t xml:space="preserve"> regardless of whether the official in question </w:t>
      </w:r>
      <w:r w:rsidRPr="007B2C4F">
        <w:rPr>
          <w:lang w:val="en-GB"/>
        </w:rPr>
        <w:t>was</w:t>
      </w:r>
      <w:r w:rsidR="00DE4E95" w:rsidRPr="007B2C4F">
        <w:rPr>
          <w:lang w:val="en-GB"/>
        </w:rPr>
        <w:t xml:space="preserve"> still in office or not.</w:t>
      </w:r>
    </w:p>
    <w:p w:rsidR="00BB4B89" w:rsidRPr="007B2C4F" w:rsidRDefault="00DE4E95" w:rsidP="00AE313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52</w:t>
      </w:r>
      <w:r w:rsidRPr="007B2C4F">
        <w:rPr>
          <w:lang w:val="en-GB"/>
        </w:rPr>
        <w:fldChar w:fldCharType="end"/>
      </w:r>
      <w:r w:rsidRPr="007B2C4F">
        <w:rPr>
          <w:lang w:val="en-GB"/>
        </w:rPr>
        <w:t>.  </w:t>
      </w:r>
      <w:r w:rsidR="00AC1C2D" w:rsidRPr="007B2C4F">
        <w:rPr>
          <w:lang w:val="en-GB"/>
        </w:rPr>
        <w:t xml:space="preserve">Thus, if </w:t>
      </w:r>
      <w:r w:rsidR="00907864" w:rsidRPr="007B2C4F">
        <w:rPr>
          <w:lang w:val="en-GB"/>
        </w:rPr>
        <w:t xml:space="preserve">the </w:t>
      </w:r>
      <w:r w:rsidR="00AC1C2D" w:rsidRPr="007B2C4F">
        <w:rPr>
          <w:lang w:val="en-GB"/>
        </w:rPr>
        <w:t xml:space="preserve">public </w:t>
      </w:r>
      <w:r w:rsidR="00514AA7" w:rsidRPr="007B2C4F">
        <w:rPr>
          <w:lang w:val="en-GB"/>
        </w:rPr>
        <w:t xml:space="preserve">official in question </w:t>
      </w:r>
      <w:r w:rsidR="00907864" w:rsidRPr="007B2C4F">
        <w:rPr>
          <w:lang w:val="en-GB"/>
        </w:rPr>
        <w:t>was</w:t>
      </w:r>
      <w:r w:rsidR="00AC1C2D" w:rsidRPr="007B2C4F">
        <w:rPr>
          <w:lang w:val="en-GB"/>
        </w:rPr>
        <w:t xml:space="preserve"> accused of one or more of the above-mentioned offences, and </w:t>
      </w:r>
      <w:r w:rsidR="00514AA7" w:rsidRPr="007B2C4F">
        <w:rPr>
          <w:lang w:val="en-GB"/>
        </w:rPr>
        <w:t>the</w:t>
      </w:r>
      <w:r w:rsidR="00943D6B" w:rsidRPr="007B2C4F">
        <w:rPr>
          <w:lang w:val="en-GB"/>
        </w:rPr>
        <w:t xml:space="preserve"> public prosecutor </w:t>
      </w:r>
      <w:r w:rsidR="00514AA7" w:rsidRPr="007B2C4F">
        <w:rPr>
          <w:lang w:val="en-GB"/>
        </w:rPr>
        <w:t xml:space="preserve">in charge of the investigation </w:t>
      </w:r>
      <w:r w:rsidR="00AC1C2D" w:rsidRPr="007B2C4F">
        <w:rPr>
          <w:lang w:val="en-GB"/>
        </w:rPr>
        <w:t>had a reasonable suspicion</w:t>
      </w:r>
      <w:r w:rsidR="00653596" w:rsidRPr="007B2C4F">
        <w:rPr>
          <w:lang w:val="en-GB"/>
        </w:rPr>
        <w:t xml:space="preserve"> that the property in </w:t>
      </w:r>
      <w:r w:rsidR="00907864" w:rsidRPr="007B2C4F">
        <w:rPr>
          <w:lang w:val="en-GB"/>
        </w:rPr>
        <w:t xml:space="preserve">the </w:t>
      </w:r>
      <w:r w:rsidR="00653596" w:rsidRPr="007B2C4F">
        <w:rPr>
          <w:lang w:val="en-GB"/>
        </w:rPr>
        <w:t>posse</w:t>
      </w:r>
      <w:r w:rsidR="00AC1C2D" w:rsidRPr="007B2C4F">
        <w:rPr>
          <w:lang w:val="en-GB"/>
        </w:rPr>
        <w:t xml:space="preserve">ssion of that public official and/or </w:t>
      </w:r>
      <w:r w:rsidR="00907864" w:rsidRPr="007B2C4F">
        <w:rPr>
          <w:lang w:val="en-GB"/>
        </w:rPr>
        <w:t xml:space="preserve">of </w:t>
      </w:r>
      <w:r w:rsidR="00AC1C2D" w:rsidRPr="007B2C4F">
        <w:rPr>
          <w:lang w:val="en-GB"/>
        </w:rPr>
        <w:t xml:space="preserve">his </w:t>
      </w:r>
      <w:r w:rsidR="00907864" w:rsidRPr="007B2C4F">
        <w:rPr>
          <w:lang w:val="en-GB"/>
        </w:rPr>
        <w:t xml:space="preserve">or </w:t>
      </w:r>
      <w:r w:rsidR="00AC1C2D" w:rsidRPr="007B2C4F">
        <w:rPr>
          <w:lang w:val="en-GB"/>
        </w:rPr>
        <w:t xml:space="preserve">her family members, close persons and “connected persons” </w:t>
      </w:r>
      <w:r w:rsidR="00514AA7" w:rsidRPr="007B2C4F">
        <w:rPr>
          <w:lang w:val="en-GB"/>
        </w:rPr>
        <w:t>might have</w:t>
      </w:r>
      <w:r w:rsidR="00AC1C2D" w:rsidRPr="007B2C4F">
        <w:rPr>
          <w:lang w:val="en-GB"/>
        </w:rPr>
        <w:t xml:space="preserve"> been</w:t>
      </w:r>
      <w:r w:rsidR="00653596" w:rsidRPr="007B2C4F">
        <w:rPr>
          <w:lang w:val="en-GB"/>
        </w:rPr>
        <w:t xml:space="preserve"> acquired </w:t>
      </w:r>
      <w:r w:rsidR="00514AA7" w:rsidRPr="007B2C4F">
        <w:rPr>
          <w:lang w:val="en-GB"/>
        </w:rPr>
        <w:t>wrongfully</w:t>
      </w:r>
      <w:r w:rsidR="00AC1C2D" w:rsidRPr="007B2C4F">
        <w:rPr>
          <w:lang w:val="en-GB"/>
        </w:rPr>
        <w:t>, the prosecutor could file</w:t>
      </w:r>
      <w:r w:rsidR="00BB4B89" w:rsidRPr="007B2C4F">
        <w:rPr>
          <w:rFonts w:ascii="Sylfaen" w:hAnsi="Sylfaen"/>
          <w:lang w:val="en-GB"/>
        </w:rPr>
        <w:t xml:space="preserve"> </w:t>
      </w:r>
      <w:r w:rsidR="00AC1C2D" w:rsidRPr="007B2C4F">
        <w:rPr>
          <w:lang w:val="en-GB"/>
        </w:rPr>
        <w:t>“a civil action”</w:t>
      </w:r>
      <w:r w:rsidR="00BB4B89" w:rsidRPr="007B2C4F">
        <w:rPr>
          <w:lang w:val="en-GB"/>
        </w:rPr>
        <w:t xml:space="preserve"> (</w:t>
      </w:r>
      <w:r w:rsidR="00BB4B89" w:rsidRPr="00906E48">
        <w:rPr>
          <w:rFonts w:ascii="Sylfaen" w:hAnsi="Sylfaen"/>
          <w:lang w:val="ka-GE"/>
        </w:rPr>
        <w:t>სარჩელი</w:t>
      </w:r>
      <w:r w:rsidR="00BB4B89" w:rsidRPr="007B2C4F">
        <w:rPr>
          <w:rFonts w:ascii="Sylfaen" w:hAnsi="Sylfaen"/>
          <w:lang w:val="en-GB"/>
        </w:rPr>
        <w:t>) with</w:t>
      </w:r>
      <w:r w:rsidR="00BB4B89" w:rsidRPr="007B2C4F">
        <w:rPr>
          <w:lang w:val="en-GB"/>
        </w:rPr>
        <w:t xml:space="preserve"> the court</w:t>
      </w:r>
      <w:r w:rsidR="00907864" w:rsidRPr="007B2C4F">
        <w:rPr>
          <w:rFonts w:cstheme="minorHAnsi"/>
          <w:lang w:val="en-GB"/>
        </w:rPr>
        <w:t xml:space="preserve"> under</w:t>
      </w:r>
      <w:r w:rsidR="00907864" w:rsidRPr="007B2C4F">
        <w:rPr>
          <w:lang w:val="en-GB"/>
        </w:rPr>
        <w:t xml:space="preserve"> </w:t>
      </w:r>
      <w:r w:rsidR="00CE0992" w:rsidRPr="007B2C4F">
        <w:rPr>
          <w:lang w:val="en-GB"/>
        </w:rPr>
        <w:lastRenderedPageBreak/>
        <w:t>Article</w:t>
      </w:r>
      <w:r w:rsidR="00CE0992">
        <w:rPr>
          <w:lang w:val="en-GB"/>
        </w:rPr>
        <w:t> </w:t>
      </w:r>
      <w:r w:rsidR="00907864" w:rsidRPr="007B2C4F">
        <w:rPr>
          <w:lang w:val="en-GB"/>
        </w:rPr>
        <w:t>37 § 1 CCP</w:t>
      </w:r>
      <w:r w:rsidR="00BB4B89" w:rsidRPr="007B2C4F">
        <w:rPr>
          <w:lang w:val="en-GB"/>
        </w:rPr>
        <w:t xml:space="preserve">, demanding </w:t>
      </w:r>
      <w:r w:rsidR="00907864" w:rsidRPr="007B2C4F">
        <w:rPr>
          <w:lang w:val="en-GB"/>
        </w:rPr>
        <w:t xml:space="preserve">the </w:t>
      </w:r>
      <w:r w:rsidR="00BB4B89" w:rsidRPr="007B2C4F">
        <w:rPr>
          <w:lang w:val="en-GB"/>
        </w:rPr>
        <w:t xml:space="preserve">confiscation of </w:t>
      </w:r>
      <w:r w:rsidR="00F45122">
        <w:rPr>
          <w:lang w:val="en-GB"/>
        </w:rPr>
        <w:t>the</w:t>
      </w:r>
      <w:r w:rsidR="00F45122" w:rsidRPr="007B2C4F">
        <w:rPr>
          <w:lang w:val="en-GB"/>
        </w:rPr>
        <w:t xml:space="preserve"> </w:t>
      </w:r>
      <w:r w:rsidR="00BB4B89" w:rsidRPr="007B2C4F">
        <w:rPr>
          <w:lang w:val="en-GB"/>
        </w:rPr>
        <w:t>“ill-gotten”</w:t>
      </w:r>
      <w:r w:rsidRPr="007B2C4F">
        <w:rPr>
          <w:lang w:val="en-GB"/>
        </w:rPr>
        <w:t xml:space="preserve"> property and unexplained wealth</w:t>
      </w:r>
      <w:r w:rsidR="00BB4B89" w:rsidRPr="007B2C4F">
        <w:rPr>
          <w:lang w:val="en-GB"/>
        </w:rPr>
        <w:t>.</w:t>
      </w:r>
    </w:p>
    <w:p w:rsidR="00DE4E95" w:rsidRPr="007B2C4F" w:rsidRDefault="00BB4B89" w:rsidP="00AE313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53</w:t>
      </w:r>
      <w:r w:rsidRPr="007B2C4F">
        <w:rPr>
          <w:lang w:val="en-GB"/>
        </w:rPr>
        <w:fldChar w:fldCharType="end"/>
      </w:r>
      <w:r w:rsidRPr="007B2C4F">
        <w:rPr>
          <w:lang w:val="en-GB"/>
        </w:rPr>
        <w:t xml:space="preserve">.  Once </w:t>
      </w:r>
      <w:r w:rsidR="00514AA7" w:rsidRPr="007B2C4F">
        <w:rPr>
          <w:lang w:val="en-GB"/>
        </w:rPr>
        <w:t>a</w:t>
      </w:r>
      <w:r w:rsidRPr="007B2C4F">
        <w:rPr>
          <w:lang w:val="en-GB"/>
        </w:rPr>
        <w:t xml:space="preserve"> public prosecutor had</w:t>
      </w:r>
      <w:r w:rsidR="00DE4E95" w:rsidRPr="007B2C4F">
        <w:rPr>
          <w:lang w:val="en-GB"/>
        </w:rPr>
        <w:t xml:space="preserve"> </w:t>
      </w:r>
      <w:r w:rsidRPr="007B2C4F">
        <w:rPr>
          <w:lang w:val="en-GB"/>
        </w:rPr>
        <w:t>filed a civil action for confiscation</w:t>
      </w:r>
      <w:r w:rsidR="00FB31DC" w:rsidRPr="007B2C4F">
        <w:rPr>
          <w:lang w:val="en-GB"/>
        </w:rPr>
        <w:t>,</w:t>
      </w:r>
      <w:r w:rsidRPr="007B2C4F">
        <w:rPr>
          <w:lang w:val="en-GB"/>
        </w:rPr>
        <w:t xml:space="preserve"> which </w:t>
      </w:r>
      <w:r w:rsidR="00FB31DC" w:rsidRPr="007B2C4F">
        <w:rPr>
          <w:lang w:val="en-GB"/>
        </w:rPr>
        <w:t xml:space="preserve">had to </w:t>
      </w:r>
      <w:r w:rsidRPr="007B2C4F">
        <w:rPr>
          <w:lang w:val="en-GB"/>
        </w:rPr>
        <w:t>be substantiated with sufficient documentary evidence, the burden of proof would then shift on</w:t>
      </w:r>
      <w:r w:rsidR="00DE4E95" w:rsidRPr="007B2C4F">
        <w:rPr>
          <w:lang w:val="en-GB"/>
        </w:rPr>
        <w:t xml:space="preserve">to the </w:t>
      </w:r>
      <w:r w:rsidRPr="007B2C4F">
        <w:rPr>
          <w:lang w:val="en-GB"/>
        </w:rPr>
        <w:t>respondent</w:t>
      </w:r>
      <w:r w:rsidR="00DE4E95" w:rsidRPr="007B2C4F">
        <w:rPr>
          <w:lang w:val="en-GB"/>
        </w:rPr>
        <w:t>.</w:t>
      </w:r>
      <w:r w:rsidRPr="007B2C4F">
        <w:rPr>
          <w:lang w:val="en-GB"/>
        </w:rPr>
        <w:t xml:space="preserve"> If the </w:t>
      </w:r>
      <w:r w:rsidR="002B1386" w:rsidRPr="007B2C4F">
        <w:rPr>
          <w:lang w:val="en-GB"/>
        </w:rPr>
        <w:t xml:space="preserve">latter </w:t>
      </w:r>
      <w:r w:rsidRPr="007B2C4F">
        <w:rPr>
          <w:lang w:val="en-GB"/>
        </w:rPr>
        <w:t>failed to refute the public prosecutor</w:t>
      </w:r>
      <w:r w:rsidR="0048441D">
        <w:rPr>
          <w:lang w:val="en-GB"/>
        </w:rPr>
        <w:t>’</w:t>
      </w:r>
      <w:r w:rsidR="00FB31DC" w:rsidRPr="007B2C4F">
        <w:rPr>
          <w:lang w:val="en-GB"/>
        </w:rPr>
        <w:t>s</w:t>
      </w:r>
      <w:r w:rsidRPr="007B2C4F">
        <w:rPr>
          <w:lang w:val="en-GB"/>
        </w:rPr>
        <w:t xml:space="preserve"> claim</w:t>
      </w:r>
      <w:r w:rsidR="00DE4E95" w:rsidRPr="007B2C4F">
        <w:rPr>
          <w:lang w:val="en-GB"/>
        </w:rPr>
        <w:t xml:space="preserve"> </w:t>
      </w:r>
      <w:r w:rsidRPr="007B2C4F">
        <w:rPr>
          <w:lang w:val="en-GB"/>
        </w:rPr>
        <w:t xml:space="preserve">by producing documents proving that the property (or the financial resources for the purchase of the property) had been </w:t>
      </w:r>
      <w:r w:rsidR="00FB31DC" w:rsidRPr="007B2C4F">
        <w:rPr>
          <w:lang w:val="en-GB"/>
        </w:rPr>
        <w:t xml:space="preserve">lawfully </w:t>
      </w:r>
      <w:r w:rsidRPr="007B2C4F">
        <w:rPr>
          <w:lang w:val="en-GB"/>
        </w:rPr>
        <w:t xml:space="preserve">acquired or that taxes on the property had been </w:t>
      </w:r>
      <w:r w:rsidR="00514AA7" w:rsidRPr="007B2C4F">
        <w:rPr>
          <w:lang w:val="en-GB"/>
        </w:rPr>
        <w:t xml:space="preserve">duly </w:t>
      </w:r>
      <w:r w:rsidRPr="007B2C4F">
        <w:rPr>
          <w:lang w:val="en-GB"/>
        </w:rPr>
        <w:t>paid, t</w:t>
      </w:r>
      <w:r w:rsidR="00DE4E95" w:rsidRPr="007B2C4F">
        <w:rPr>
          <w:lang w:val="en-GB"/>
        </w:rPr>
        <w:t>he court</w:t>
      </w:r>
      <w:r w:rsidRPr="007B2C4F">
        <w:rPr>
          <w:lang w:val="en-GB"/>
        </w:rPr>
        <w:t>, after having ens</w:t>
      </w:r>
      <w:r w:rsidR="00653596" w:rsidRPr="007B2C4F">
        <w:rPr>
          <w:lang w:val="en-GB"/>
        </w:rPr>
        <w:t>u</w:t>
      </w:r>
      <w:r w:rsidRPr="007B2C4F">
        <w:rPr>
          <w:lang w:val="en-GB"/>
        </w:rPr>
        <w:t>red that the prosecutor</w:t>
      </w:r>
      <w:r w:rsidR="0048441D">
        <w:rPr>
          <w:lang w:val="en-GB"/>
        </w:rPr>
        <w:t>’</w:t>
      </w:r>
      <w:r w:rsidRPr="007B2C4F">
        <w:rPr>
          <w:lang w:val="en-GB"/>
        </w:rPr>
        <w:t>s</w:t>
      </w:r>
      <w:r w:rsidR="00F45122">
        <w:rPr>
          <w:lang w:val="en-GB"/>
        </w:rPr>
        <w:t xml:space="preserve"> claim</w:t>
      </w:r>
      <w:r w:rsidRPr="007B2C4F">
        <w:rPr>
          <w:lang w:val="en-GB"/>
        </w:rPr>
        <w:t xml:space="preserve"> was </w:t>
      </w:r>
      <w:r w:rsidR="00694E8A">
        <w:rPr>
          <w:lang w:val="en-GB"/>
        </w:rPr>
        <w:t>properly</w:t>
      </w:r>
      <w:r w:rsidR="00694E8A" w:rsidRPr="007B2C4F">
        <w:rPr>
          <w:lang w:val="en-GB"/>
        </w:rPr>
        <w:t xml:space="preserve"> </w:t>
      </w:r>
      <w:r w:rsidRPr="007B2C4F">
        <w:rPr>
          <w:lang w:val="en-GB"/>
        </w:rPr>
        <w:t xml:space="preserve">substantiated, would </w:t>
      </w:r>
      <w:r w:rsidR="00DE4E95" w:rsidRPr="007B2C4F">
        <w:rPr>
          <w:lang w:val="en-GB"/>
        </w:rPr>
        <w:t xml:space="preserve">order </w:t>
      </w:r>
      <w:r w:rsidR="00FB31DC" w:rsidRPr="007B2C4F">
        <w:rPr>
          <w:lang w:val="en-GB"/>
        </w:rPr>
        <w:t xml:space="preserve">the </w:t>
      </w:r>
      <w:r w:rsidR="00DE4E95" w:rsidRPr="007B2C4F">
        <w:rPr>
          <w:lang w:val="en-GB"/>
        </w:rPr>
        <w:t>confiscation of the property</w:t>
      </w:r>
      <w:r w:rsidRPr="007B2C4F">
        <w:rPr>
          <w:lang w:val="en-GB"/>
        </w:rPr>
        <w:t xml:space="preserve"> in question</w:t>
      </w:r>
      <w:r w:rsidR="00DE4E95" w:rsidRPr="007B2C4F">
        <w:rPr>
          <w:lang w:val="en-GB"/>
        </w:rPr>
        <w:t xml:space="preserve"> </w:t>
      </w:r>
      <w:r w:rsidRPr="007B2C4F">
        <w:rPr>
          <w:lang w:val="en-GB"/>
        </w:rPr>
        <w:t>(Article 21</w:t>
      </w:r>
      <w:r w:rsidR="00FB31DC" w:rsidRPr="007B2C4F">
        <w:rPr>
          <w:lang w:val="en-GB"/>
        </w:rPr>
        <w:t xml:space="preserve"> § </w:t>
      </w:r>
      <w:r w:rsidRPr="007B2C4F">
        <w:rPr>
          <w:lang w:val="en-GB"/>
        </w:rPr>
        <w:t>6 of the CAP)</w:t>
      </w:r>
      <w:r w:rsidR="00DE4E95" w:rsidRPr="007B2C4F">
        <w:rPr>
          <w:lang w:val="en-GB"/>
        </w:rPr>
        <w:t>.</w:t>
      </w:r>
    </w:p>
    <w:p w:rsidR="00DE4E95" w:rsidRPr="007B2C4F" w:rsidRDefault="00653596" w:rsidP="00AE313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54</w:t>
      </w:r>
      <w:r w:rsidRPr="007B2C4F">
        <w:rPr>
          <w:lang w:val="en-GB"/>
        </w:rPr>
        <w:fldChar w:fldCharType="end"/>
      </w:r>
      <w:r w:rsidRPr="007B2C4F">
        <w:rPr>
          <w:lang w:val="en-GB"/>
        </w:rPr>
        <w:t>.  </w:t>
      </w:r>
      <w:r w:rsidR="00FB31DC" w:rsidRPr="007B2C4F">
        <w:rPr>
          <w:lang w:val="en-GB"/>
        </w:rPr>
        <w:t>According to</w:t>
      </w:r>
      <w:r w:rsidR="00AE313F" w:rsidRPr="007B2C4F">
        <w:rPr>
          <w:lang w:val="en-GB"/>
        </w:rPr>
        <w:t xml:space="preserve"> Article 21</w:t>
      </w:r>
      <w:r w:rsidR="00FB31DC" w:rsidRPr="007B2C4F">
        <w:rPr>
          <w:lang w:val="en-GB"/>
        </w:rPr>
        <w:t xml:space="preserve"> § </w:t>
      </w:r>
      <w:r w:rsidR="00AE313F" w:rsidRPr="007B2C4F">
        <w:rPr>
          <w:lang w:val="en-GB"/>
        </w:rPr>
        <w:t xml:space="preserve">8 of the CAP, </w:t>
      </w:r>
      <w:r w:rsidR="00514AA7" w:rsidRPr="007B2C4F">
        <w:rPr>
          <w:lang w:val="en-GB"/>
        </w:rPr>
        <w:t xml:space="preserve">the purpose of </w:t>
      </w:r>
      <w:r w:rsidR="00AE313F" w:rsidRPr="007B2C4F">
        <w:rPr>
          <w:lang w:val="en-GB"/>
        </w:rPr>
        <w:t xml:space="preserve">administrative confiscation </w:t>
      </w:r>
      <w:r w:rsidR="00514AA7" w:rsidRPr="007B2C4F">
        <w:rPr>
          <w:lang w:val="en-GB"/>
        </w:rPr>
        <w:t>was to restore</w:t>
      </w:r>
      <w:r w:rsidR="00AE313F" w:rsidRPr="007B2C4F">
        <w:rPr>
          <w:lang w:val="en-GB"/>
        </w:rPr>
        <w:t xml:space="preserve"> the situation which had existed prior to </w:t>
      </w:r>
      <w:r w:rsidR="00FB31DC" w:rsidRPr="007B2C4F">
        <w:rPr>
          <w:lang w:val="en-GB"/>
        </w:rPr>
        <w:t xml:space="preserve">acquisition of </w:t>
      </w:r>
      <w:r w:rsidR="00AE313F" w:rsidRPr="007B2C4F">
        <w:rPr>
          <w:lang w:val="en-GB"/>
        </w:rPr>
        <w:t xml:space="preserve">the impugned property by the public official through </w:t>
      </w:r>
      <w:r w:rsidR="00514AA7" w:rsidRPr="007B2C4F">
        <w:rPr>
          <w:lang w:val="en-GB"/>
        </w:rPr>
        <w:t xml:space="preserve">wrongful means. </w:t>
      </w:r>
      <w:r w:rsidR="00FB31DC" w:rsidRPr="007B2C4F">
        <w:rPr>
          <w:lang w:val="en-GB"/>
        </w:rPr>
        <w:t>In particular</w:t>
      </w:r>
      <w:r w:rsidR="00AE313F" w:rsidRPr="007B2C4F">
        <w:rPr>
          <w:lang w:val="en-GB"/>
        </w:rPr>
        <w:t>, t</w:t>
      </w:r>
      <w:r w:rsidRPr="007B2C4F">
        <w:rPr>
          <w:lang w:val="en-GB"/>
        </w:rPr>
        <w:t xml:space="preserve">he property confiscated in those administrative proceedings </w:t>
      </w:r>
      <w:r w:rsidR="00FB31DC" w:rsidRPr="007B2C4F">
        <w:rPr>
          <w:lang w:val="en-GB"/>
        </w:rPr>
        <w:t xml:space="preserve">was </w:t>
      </w:r>
      <w:r w:rsidR="00514AA7" w:rsidRPr="007B2C4F">
        <w:rPr>
          <w:lang w:val="en-GB"/>
        </w:rPr>
        <w:t xml:space="preserve">then </w:t>
      </w:r>
      <w:r w:rsidRPr="007B2C4F">
        <w:rPr>
          <w:lang w:val="en-GB"/>
        </w:rPr>
        <w:t xml:space="preserve">to be </w:t>
      </w:r>
      <w:r w:rsidR="00AE313F" w:rsidRPr="007B2C4F">
        <w:rPr>
          <w:lang w:val="en-GB"/>
        </w:rPr>
        <w:t>r</w:t>
      </w:r>
      <w:r w:rsidR="00576087" w:rsidRPr="007B2C4F">
        <w:rPr>
          <w:lang w:val="en-GB"/>
        </w:rPr>
        <w:t>estored</w:t>
      </w:r>
      <w:r w:rsidRPr="007B2C4F">
        <w:rPr>
          <w:lang w:val="en-GB"/>
        </w:rPr>
        <w:t xml:space="preserve"> to its legitimate owner</w:t>
      </w:r>
      <w:r w:rsidR="00576087" w:rsidRPr="007B2C4F">
        <w:rPr>
          <w:lang w:val="en-GB"/>
        </w:rPr>
        <w:t>(s)</w:t>
      </w:r>
      <w:r w:rsidRPr="007B2C4F">
        <w:rPr>
          <w:lang w:val="en-GB"/>
        </w:rPr>
        <w:t xml:space="preserve">, which </w:t>
      </w:r>
      <w:r w:rsidR="00FB31DC" w:rsidRPr="007B2C4F">
        <w:rPr>
          <w:lang w:val="en-GB"/>
        </w:rPr>
        <w:t xml:space="preserve">could </w:t>
      </w:r>
      <w:r w:rsidRPr="007B2C4F">
        <w:rPr>
          <w:lang w:val="en-GB"/>
        </w:rPr>
        <w:t xml:space="preserve">be a private </w:t>
      </w:r>
      <w:r w:rsidR="00FB31DC" w:rsidRPr="007B2C4F">
        <w:rPr>
          <w:lang w:val="en-GB"/>
        </w:rPr>
        <w:t xml:space="preserve">individual </w:t>
      </w:r>
      <w:r w:rsidRPr="007B2C4F">
        <w:rPr>
          <w:lang w:val="en-GB"/>
        </w:rPr>
        <w:t>or</w:t>
      </w:r>
      <w:r w:rsidR="00FB31DC" w:rsidRPr="007B2C4F">
        <w:rPr>
          <w:lang w:val="en-GB"/>
        </w:rPr>
        <w:t xml:space="preserve"> a</w:t>
      </w:r>
      <w:r w:rsidRPr="007B2C4F">
        <w:rPr>
          <w:lang w:val="en-GB"/>
        </w:rPr>
        <w:t xml:space="preserve"> legal </w:t>
      </w:r>
      <w:r w:rsidR="00FB31DC" w:rsidRPr="007B2C4F">
        <w:rPr>
          <w:lang w:val="en-GB"/>
        </w:rPr>
        <w:t>entity</w:t>
      </w:r>
      <w:r w:rsidRPr="007B2C4F">
        <w:rPr>
          <w:lang w:val="en-GB"/>
        </w:rPr>
        <w:t xml:space="preserve">, after </w:t>
      </w:r>
      <w:r w:rsidR="00FB31DC" w:rsidRPr="007B2C4F">
        <w:rPr>
          <w:lang w:val="en-GB"/>
        </w:rPr>
        <w:t xml:space="preserve">the </w:t>
      </w:r>
      <w:r w:rsidRPr="007B2C4F">
        <w:rPr>
          <w:lang w:val="en-GB"/>
        </w:rPr>
        <w:t xml:space="preserve">legal claims </w:t>
      </w:r>
      <w:r w:rsidR="00AE313F" w:rsidRPr="007B2C4F">
        <w:rPr>
          <w:lang w:val="en-GB"/>
        </w:rPr>
        <w:t xml:space="preserve">on the property </w:t>
      </w:r>
      <w:r w:rsidRPr="007B2C4F">
        <w:rPr>
          <w:lang w:val="en-GB"/>
        </w:rPr>
        <w:t xml:space="preserve">of </w:t>
      </w:r>
      <w:r w:rsidR="00AE313F" w:rsidRPr="007B2C4F">
        <w:rPr>
          <w:lang w:val="en-GB"/>
        </w:rPr>
        <w:t xml:space="preserve">all other </w:t>
      </w:r>
      <w:r w:rsidRPr="007B2C4F">
        <w:rPr>
          <w:lang w:val="en-GB"/>
        </w:rPr>
        <w:t>third parties</w:t>
      </w:r>
      <w:r w:rsidR="00AE313F" w:rsidRPr="007B2C4F">
        <w:rPr>
          <w:lang w:val="en-GB"/>
        </w:rPr>
        <w:t xml:space="preserve"> had been satisfied</w:t>
      </w:r>
      <w:r w:rsidRPr="007B2C4F">
        <w:rPr>
          <w:lang w:val="en-GB"/>
        </w:rPr>
        <w:t xml:space="preserve">. If the legitimate owner could not be determined </w:t>
      </w:r>
      <w:r w:rsidR="00AE313F" w:rsidRPr="007B2C4F">
        <w:rPr>
          <w:lang w:val="en-GB"/>
        </w:rPr>
        <w:t xml:space="preserve">during the confiscation proceedings, </w:t>
      </w:r>
      <w:r w:rsidRPr="007B2C4F">
        <w:rPr>
          <w:lang w:val="en-GB"/>
        </w:rPr>
        <w:t xml:space="preserve">the property </w:t>
      </w:r>
      <w:r w:rsidR="00FB31DC" w:rsidRPr="007B2C4F">
        <w:rPr>
          <w:lang w:val="en-GB"/>
        </w:rPr>
        <w:t>was</w:t>
      </w:r>
      <w:r w:rsidR="00AE313F" w:rsidRPr="007B2C4F">
        <w:rPr>
          <w:lang w:val="en-GB"/>
        </w:rPr>
        <w:t xml:space="preserve"> forfeited in favour of</w:t>
      </w:r>
      <w:r w:rsidRPr="007B2C4F">
        <w:rPr>
          <w:lang w:val="en-GB"/>
        </w:rPr>
        <w:t xml:space="preserve"> the State</w:t>
      </w:r>
      <w:r w:rsidR="00AE313F" w:rsidRPr="007B2C4F">
        <w:rPr>
          <w:lang w:val="en-GB"/>
        </w:rPr>
        <w:t xml:space="preserve"> (</w:t>
      </w:r>
      <w:r w:rsidR="00CE0992" w:rsidRPr="007B2C4F">
        <w:rPr>
          <w:lang w:val="en-GB"/>
        </w:rPr>
        <w:t>Article</w:t>
      </w:r>
      <w:r w:rsidR="00CE0992">
        <w:rPr>
          <w:lang w:val="en-GB"/>
        </w:rPr>
        <w:t> </w:t>
      </w:r>
      <w:r w:rsidR="00AE313F" w:rsidRPr="007B2C4F">
        <w:rPr>
          <w:lang w:val="en-GB"/>
        </w:rPr>
        <w:t>21</w:t>
      </w:r>
      <w:r w:rsidR="00FB31DC" w:rsidRPr="007B2C4F">
        <w:rPr>
          <w:lang w:val="en-GB"/>
        </w:rPr>
        <w:t xml:space="preserve"> </w:t>
      </w:r>
      <w:r w:rsidR="00CE0992" w:rsidRPr="007B2C4F">
        <w:rPr>
          <w:lang w:val="en-GB"/>
        </w:rPr>
        <w:t>§</w:t>
      </w:r>
      <w:r w:rsidR="00CE0992">
        <w:rPr>
          <w:lang w:val="en-GB"/>
        </w:rPr>
        <w:t> </w:t>
      </w:r>
      <w:r w:rsidR="00CE0992" w:rsidRPr="007B2C4F">
        <w:rPr>
          <w:lang w:val="en-GB"/>
        </w:rPr>
        <w:t>8</w:t>
      </w:r>
      <w:r w:rsidR="00CE0992">
        <w:rPr>
          <w:lang w:val="en-GB"/>
        </w:rPr>
        <w:t> </w:t>
      </w:r>
      <w:r w:rsidR="00FB31DC" w:rsidRPr="007B2C4F">
        <w:rPr>
          <w:lang w:val="en-GB"/>
        </w:rPr>
        <w:t>(</w:t>
      </w:r>
      <w:r w:rsidR="00AE313F" w:rsidRPr="007B2C4F">
        <w:rPr>
          <w:lang w:val="en-GB"/>
        </w:rPr>
        <w:t>1</w:t>
      </w:r>
      <w:r w:rsidR="00FB31DC" w:rsidRPr="007B2C4F">
        <w:rPr>
          <w:lang w:val="en-GB"/>
        </w:rPr>
        <w:t>)</w:t>
      </w:r>
      <w:r w:rsidR="00AE313F" w:rsidRPr="007B2C4F">
        <w:rPr>
          <w:lang w:val="en-GB"/>
        </w:rPr>
        <w:t xml:space="preserve"> of the CAP)</w:t>
      </w:r>
      <w:r w:rsidRPr="007B2C4F">
        <w:rPr>
          <w:lang w:val="en-GB"/>
        </w:rPr>
        <w:t>.</w:t>
      </w:r>
      <w:r w:rsidR="00AE313F" w:rsidRPr="007B2C4F">
        <w:rPr>
          <w:lang w:val="en-GB"/>
        </w:rPr>
        <w:t xml:space="preserve"> </w:t>
      </w:r>
      <w:r w:rsidR="00DE4E95" w:rsidRPr="007B2C4F">
        <w:rPr>
          <w:lang w:val="en-GB"/>
        </w:rPr>
        <w:t xml:space="preserve">Value confiscation </w:t>
      </w:r>
      <w:r w:rsidRPr="007B2C4F">
        <w:rPr>
          <w:lang w:val="en-GB"/>
        </w:rPr>
        <w:t>was</w:t>
      </w:r>
      <w:r w:rsidR="00DE4E95" w:rsidRPr="007B2C4F">
        <w:rPr>
          <w:lang w:val="en-GB"/>
        </w:rPr>
        <w:t xml:space="preserve"> also possibl</w:t>
      </w:r>
      <w:r w:rsidRPr="007B2C4F">
        <w:rPr>
          <w:lang w:val="en-GB"/>
        </w:rPr>
        <w:t xml:space="preserve">e under </w:t>
      </w:r>
      <w:r w:rsidR="00CE0992" w:rsidRPr="007B2C4F">
        <w:rPr>
          <w:lang w:val="en-GB"/>
        </w:rPr>
        <w:t>Article</w:t>
      </w:r>
      <w:r w:rsidR="00CE0992">
        <w:rPr>
          <w:lang w:val="en-GB"/>
        </w:rPr>
        <w:t> </w:t>
      </w:r>
      <w:r w:rsidRPr="007B2C4F">
        <w:rPr>
          <w:lang w:val="en-GB"/>
        </w:rPr>
        <w:t>21</w:t>
      </w:r>
      <w:r w:rsidR="00FB31DC" w:rsidRPr="007B2C4F">
        <w:rPr>
          <w:lang w:val="en-GB"/>
        </w:rPr>
        <w:t xml:space="preserve"> </w:t>
      </w:r>
      <w:r w:rsidR="00CE0992" w:rsidRPr="007B2C4F">
        <w:rPr>
          <w:lang w:val="en-GB"/>
        </w:rPr>
        <w:t>§</w:t>
      </w:r>
      <w:r w:rsidR="00CE0992">
        <w:rPr>
          <w:lang w:val="en-GB"/>
        </w:rPr>
        <w:t> </w:t>
      </w:r>
      <w:r w:rsidR="00CE0992" w:rsidRPr="007B2C4F">
        <w:rPr>
          <w:lang w:val="en-GB"/>
        </w:rPr>
        <w:t>8</w:t>
      </w:r>
      <w:r w:rsidR="00CE0992">
        <w:rPr>
          <w:lang w:val="en-GB"/>
        </w:rPr>
        <w:t> </w:t>
      </w:r>
      <w:r w:rsidR="00FB31DC" w:rsidRPr="007B2C4F">
        <w:rPr>
          <w:lang w:val="en-GB"/>
        </w:rPr>
        <w:t>(</w:t>
      </w:r>
      <w:r w:rsidR="00DE4E95" w:rsidRPr="007B2C4F">
        <w:rPr>
          <w:lang w:val="en-GB"/>
        </w:rPr>
        <w:t>3</w:t>
      </w:r>
      <w:r w:rsidR="00FB31DC" w:rsidRPr="007B2C4F">
        <w:rPr>
          <w:lang w:val="en-GB"/>
        </w:rPr>
        <w:t>)</w:t>
      </w:r>
      <w:r w:rsidRPr="007B2C4F">
        <w:rPr>
          <w:lang w:val="en-GB"/>
        </w:rPr>
        <w:t xml:space="preserve"> of the CAP, which stated that</w:t>
      </w:r>
      <w:r w:rsidR="00DE4E95" w:rsidRPr="007B2C4F">
        <w:rPr>
          <w:lang w:val="en-GB"/>
        </w:rPr>
        <w:t xml:space="preserve"> if the property </w:t>
      </w:r>
      <w:r w:rsidR="00AE313F" w:rsidRPr="007B2C4F">
        <w:rPr>
          <w:lang w:val="en-GB"/>
        </w:rPr>
        <w:t>subject to</w:t>
      </w:r>
      <w:r w:rsidR="00DE4E95" w:rsidRPr="007B2C4F">
        <w:rPr>
          <w:lang w:val="en-GB"/>
        </w:rPr>
        <w:t xml:space="preserve"> </w:t>
      </w:r>
      <w:r w:rsidR="00E6368D" w:rsidRPr="007B2C4F">
        <w:rPr>
          <w:lang w:val="en-GB"/>
        </w:rPr>
        <w:t xml:space="preserve">forfeiture </w:t>
      </w:r>
      <w:r w:rsidR="00DE4E95" w:rsidRPr="007B2C4F">
        <w:rPr>
          <w:lang w:val="en-GB"/>
        </w:rPr>
        <w:t>c</w:t>
      </w:r>
      <w:r w:rsidRPr="007B2C4F">
        <w:rPr>
          <w:lang w:val="en-GB"/>
        </w:rPr>
        <w:t>ould not</w:t>
      </w:r>
      <w:r w:rsidR="00DE4E95" w:rsidRPr="007B2C4F">
        <w:rPr>
          <w:lang w:val="en-GB"/>
        </w:rPr>
        <w:t xml:space="preserve"> be transferred to the State in </w:t>
      </w:r>
      <w:r w:rsidR="00AE313F" w:rsidRPr="007B2C4F">
        <w:rPr>
          <w:lang w:val="en-GB"/>
        </w:rPr>
        <w:t>its</w:t>
      </w:r>
      <w:r w:rsidR="00DE4E95" w:rsidRPr="007B2C4F">
        <w:rPr>
          <w:lang w:val="en-GB"/>
        </w:rPr>
        <w:t xml:space="preserve"> original form, the </w:t>
      </w:r>
      <w:r w:rsidRPr="007B2C4F">
        <w:rPr>
          <w:lang w:val="en-GB"/>
        </w:rPr>
        <w:t xml:space="preserve">respondent </w:t>
      </w:r>
      <w:r w:rsidR="00AE313F" w:rsidRPr="007B2C4F">
        <w:rPr>
          <w:lang w:val="en-GB"/>
        </w:rPr>
        <w:t xml:space="preserve">should pay monetary </w:t>
      </w:r>
      <w:r w:rsidRPr="007B2C4F">
        <w:rPr>
          <w:lang w:val="en-GB"/>
        </w:rPr>
        <w:t>c</w:t>
      </w:r>
      <w:r w:rsidR="00AE313F" w:rsidRPr="007B2C4F">
        <w:rPr>
          <w:lang w:val="en-GB"/>
        </w:rPr>
        <w:t xml:space="preserve">ompensation corresponding to </w:t>
      </w:r>
      <w:r w:rsidR="00DE4E95" w:rsidRPr="007B2C4F">
        <w:rPr>
          <w:lang w:val="en-GB"/>
        </w:rPr>
        <w:t>the value of the property.</w:t>
      </w:r>
    </w:p>
    <w:p w:rsidR="00323BE5" w:rsidRPr="007B2C4F" w:rsidRDefault="0063345E" w:rsidP="00323BE5">
      <w:pPr>
        <w:pStyle w:val="ECHRHeading2"/>
        <w:rPr>
          <w:lang w:val="en-GB"/>
        </w:rPr>
      </w:pPr>
      <w:r w:rsidRPr="007B2C4F">
        <w:rPr>
          <w:lang w:val="en-GB"/>
        </w:rPr>
        <w:t>C</w:t>
      </w:r>
      <w:r w:rsidR="004A3B2A">
        <w:rPr>
          <w:lang w:val="en-GB"/>
        </w:rPr>
        <w:t>.  </w:t>
      </w:r>
      <w:r w:rsidR="00323BE5" w:rsidRPr="007B2C4F">
        <w:rPr>
          <w:lang w:val="en-GB"/>
        </w:rPr>
        <w:t>The United Nations Convention Against Corruption</w:t>
      </w:r>
    </w:p>
    <w:p w:rsidR="00E06CAE" w:rsidRPr="007B2C4F" w:rsidRDefault="0087357F" w:rsidP="0087357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55</w:t>
      </w:r>
      <w:r w:rsidRPr="007B2C4F">
        <w:rPr>
          <w:lang w:val="en-GB"/>
        </w:rPr>
        <w:fldChar w:fldCharType="end"/>
      </w:r>
      <w:r w:rsidRPr="007B2C4F">
        <w:rPr>
          <w:lang w:val="en-GB"/>
        </w:rPr>
        <w:t>.  </w:t>
      </w:r>
      <w:r w:rsidR="00E06CAE" w:rsidRPr="007B2C4F">
        <w:rPr>
          <w:lang w:val="en-GB"/>
        </w:rPr>
        <w:t xml:space="preserve">The </w:t>
      </w:r>
      <w:r w:rsidR="00FB31DC" w:rsidRPr="007B2C4F">
        <w:rPr>
          <w:lang w:val="en-GB"/>
        </w:rPr>
        <w:t xml:space="preserve">2005 </w:t>
      </w:r>
      <w:r w:rsidR="00E06CAE" w:rsidRPr="007B2C4F">
        <w:rPr>
          <w:lang w:val="en-GB"/>
        </w:rPr>
        <w:t xml:space="preserve">United Nations Convention against Corruption was ratified and entered into force </w:t>
      </w:r>
      <w:r w:rsidR="001B4EF4" w:rsidRPr="007B2C4F">
        <w:rPr>
          <w:lang w:val="en-GB"/>
        </w:rPr>
        <w:t xml:space="preserve">in </w:t>
      </w:r>
      <w:r w:rsidR="00E06CAE" w:rsidRPr="007B2C4F">
        <w:rPr>
          <w:lang w:val="en-GB"/>
        </w:rPr>
        <w:t>respect of Georgia on 8 November 2008.</w:t>
      </w:r>
    </w:p>
    <w:p w:rsidR="0087357F" w:rsidRPr="007B2C4F" w:rsidRDefault="00E06CAE" w:rsidP="0087357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56</w:t>
      </w:r>
      <w:r w:rsidRPr="007B2C4F">
        <w:rPr>
          <w:lang w:val="en-GB"/>
        </w:rPr>
        <w:fldChar w:fldCharType="end"/>
      </w:r>
      <w:r w:rsidRPr="007B2C4F">
        <w:rPr>
          <w:lang w:val="en-GB"/>
        </w:rPr>
        <w:t>.  Article</w:t>
      </w:r>
      <w:r w:rsidR="00BF7F17" w:rsidRPr="007B2C4F">
        <w:rPr>
          <w:lang w:val="en-GB"/>
        </w:rPr>
        <w:t>s 31 and</w:t>
      </w:r>
      <w:r w:rsidRPr="007B2C4F">
        <w:rPr>
          <w:lang w:val="en-GB"/>
        </w:rPr>
        <w:t xml:space="preserve"> 54</w:t>
      </w:r>
      <w:r w:rsidR="00BF7F17" w:rsidRPr="007B2C4F">
        <w:rPr>
          <w:lang w:val="en-GB"/>
        </w:rPr>
        <w:t xml:space="preserve"> </w:t>
      </w:r>
      <w:r w:rsidR="00BF7F17" w:rsidRPr="007B2C4F">
        <w:rPr>
          <w:rFonts w:cstheme="minorHAnsi"/>
          <w:lang w:val="en-GB"/>
        </w:rPr>
        <w:t>§</w:t>
      </w:r>
      <w:r w:rsidRPr="007B2C4F">
        <w:rPr>
          <w:lang w:val="en-GB"/>
        </w:rPr>
        <w:t xml:space="preserve"> 1 (c) of this Convention</w:t>
      </w:r>
      <w:r w:rsidR="00B17D84" w:rsidRPr="007B2C4F">
        <w:rPr>
          <w:lang w:val="en-GB"/>
        </w:rPr>
        <w:t xml:space="preserve">, which </w:t>
      </w:r>
      <w:r w:rsidR="00BF7F17" w:rsidRPr="007B2C4F">
        <w:rPr>
          <w:lang w:val="en-GB"/>
        </w:rPr>
        <w:t xml:space="preserve">set </w:t>
      </w:r>
      <w:r w:rsidR="001B4EF4" w:rsidRPr="007B2C4F">
        <w:rPr>
          <w:lang w:val="en-GB"/>
        </w:rPr>
        <w:t xml:space="preserve">forth </w:t>
      </w:r>
      <w:r w:rsidR="00B17D84" w:rsidRPr="007B2C4F">
        <w:rPr>
          <w:lang w:val="en-GB"/>
        </w:rPr>
        <w:t>the principle of universal recognition of confiscation of property lin</w:t>
      </w:r>
      <w:r w:rsidR="004C44FF" w:rsidRPr="007B2C4F">
        <w:rPr>
          <w:lang w:val="en-GB"/>
        </w:rPr>
        <w:t>k</w:t>
      </w:r>
      <w:r w:rsidR="00B17D84" w:rsidRPr="007B2C4F">
        <w:rPr>
          <w:lang w:val="en-GB"/>
        </w:rPr>
        <w:t>ed to corruption</w:t>
      </w:r>
      <w:r w:rsidR="0099179F" w:rsidRPr="007B2C4F">
        <w:rPr>
          <w:lang w:val="en-GB"/>
        </w:rPr>
        <w:t>, or proceeds of crime derived from corruption offences</w:t>
      </w:r>
      <w:r w:rsidR="00B17D84" w:rsidRPr="007B2C4F">
        <w:rPr>
          <w:lang w:val="en-GB"/>
        </w:rPr>
        <w:t>, read as follows:</w:t>
      </w:r>
    </w:p>
    <w:p w:rsidR="00D61F04" w:rsidRPr="007B2C4F" w:rsidRDefault="00D61F04" w:rsidP="004A3B2A">
      <w:pPr>
        <w:pStyle w:val="ECHRTitleCentre3"/>
        <w:rPr>
          <w:lang w:val="en-GB"/>
        </w:rPr>
      </w:pPr>
      <w:r w:rsidRPr="007B2C4F">
        <w:rPr>
          <w:lang w:val="en-GB"/>
        </w:rPr>
        <w:t>Article 31: Freezing, seizure and confiscation</w:t>
      </w:r>
    </w:p>
    <w:p w:rsidR="00D61F04" w:rsidRPr="007B2C4F" w:rsidRDefault="00FD57E6" w:rsidP="00D61F04">
      <w:pPr>
        <w:pStyle w:val="ECHRParaQuote"/>
        <w:rPr>
          <w:lang w:val="en-GB"/>
        </w:rPr>
      </w:pPr>
      <w:r w:rsidRPr="007B2C4F">
        <w:rPr>
          <w:lang w:val="en-GB"/>
        </w:rPr>
        <w:t>“</w:t>
      </w:r>
      <w:r w:rsidR="00D61F04" w:rsidRPr="007B2C4F">
        <w:rPr>
          <w:lang w:val="en-GB"/>
        </w:rPr>
        <w:t>1. Each State Party shall take, to the greatest extent possible within its domestic legal system, such measures as may be necessary to enable confiscation of:</w:t>
      </w:r>
    </w:p>
    <w:p w:rsidR="00D61F04" w:rsidRPr="007B2C4F" w:rsidRDefault="00D61F04" w:rsidP="00D61F04">
      <w:pPr>
        <w:pStyle w:val="ECHRParaQuote"/>
        <w:rPr>
          <w:lang w:val="en-GB"/>
        </w:rPr>
      </w:pPr>
      <w:r w:rsidRPr="007B2C4F">
        <w:rPr>
          <w:lang w:val="en-GB"/>
        </w:rPr>
        <w:t>(a) Proceeds of crime derived from offences established in accordance with this Convention or property the value of which corresponds to that of such proceeds;</w:t>
      </w:r>
      <w:r w:rsidR="00E6368D" w:rsidRPr="007B2C4F">
        <w:rPr>
          <w:lang w:val="en-GB"/>
        </w:rPr>
        <w:t xml:space="preserve"> </w:t>
      </w:r>
      <w:r w:rsidR="00906E48">
        <w:rPr>
          <w:lang w:val="en-GB"/>
        </w:rPr>
        <w:t>...</w:t>
      </w:r>
    </w:p>
    <w:p w:rsidR="00D61F04" w:rsidRPr="007B2C4F" w:rsidRDefault="00D61F04" w:rsidP="00D61F04">
      <w:pPr>
        <w:pStyle w:val="ECHRParaQuote"/>
        <w:rPr>
          <w:lang w:val="en-GB"/>
        </w:rPr>
      </w:pPr>
      <w:r w:rsidRPr="007B2C4F">
        <w:rPr>
          <w:lang w:val="en-GB"/>
        </w:rPr>
        <w:t>4. If such proceeds of crime have been transformed or converted, in part or in full, into other property, such property shall be liable to the measures referred to in this article instead of the proceeds.</w:t>
      </w:r>
    </w:p>
    <w:p w:rsidR="00D61F04" w:rsidRPr="007B2C4F" w:rsidRDefault="00D61F04" w:rsidP="00D61F04">
      <w:pPr>
        <w:pStyle w:val="ECHRParaQuote"/>
        <w:rPr>
          <w:lang w:val="en-GB"/>
        </w:rPr>
      </w:pPr>
      <w:r w:rsidRPr="007B2C4F">
        <w:rPr>
          <w:lang w:val="en-GB"/>
        </w:rPr>
        <w:lastRenderedPageBreak/>
        <w:t>5. If such proceeds of crime have been intermingled with property acquired from legitimate sources, such property shall, without prejudice to any powers relating to freezing or seizure, be liable to confiscation up to the assessed value of the intermingled proceeds.</w:t>
      </w:r>
    </w:p>
    <w:p w:rsidR="00D61F04" w:rsidRPr="007B2C4F" w:rsidRDefault="00D61F04" w:rsidP="00D61F04">
      <w:pPr>
        <w:pStyle w:val="ECHRParaQuote"/>
        <w:rPr>
          <w:lang w:val="en-GB"/>
        </w:rPr>
      </w:pPr>
      <w:r w:rsidRPr="007B2C4F">
        <w:rPr>
          <w:lang w:val="en-GB"/>
        </w:rPr>
        <w:t xml:space="preserve">6. Income or other benefits derived from such proceeds of crime, from property into which such proceeds of crime have been transformed or converted or from property with which such proceeds of crime have been intermingled shall also be liable to the measures referred to in this article, in the same manner and to the same extent as proceeds of crime. </w:t>
      </w:r>
      <w:r w:rsidR="00906E48">
        <w:rPr>
          <w:lang w:val="en-GB"/>
        </w:rPr>
        <w:t>...</w:t>
      </w:r>
    </w:p>
    <w:p w:rsidR="00D61F04" w:rsidRPr="007B2C4F" w:rsidRDefault="004A3B2A" w:rsidP="00D61F04">
      <w:pPr>
        <w:pStyle w:val="ECHRParaQuote"/>
        <w:rPr>
          <w:lang w:val="en-GB"/>
        </w:rPr>
      </w:pPr>
      <w:r>
        <w:rPr>
          <w:lang w:val="en-GB"/>
        </w:rPr>
        <w:t>8.</w:t>
      </w:r>
      <w:r w:rsidR="00D61F04" w:rsidRPr="007B2C4F">
        <w:rPr>
          <w:lang w:val="en-GB"/>
        </w:rPr>
        <w:t xml:space="preserve"> States Parties may consider the possibility of requiring that an offender demonstrate the lawful origin of such alleged proceeds of crime or other property liable to confiscation, to the extent that such a requirement is consistent with the fundamental principles of their domestic law and with the nature of judicial and other proceedings.</w:t>
      </w:r>
    </w:p>
    <w:p w:rsidR="00FD57E6" w:rsidRPr="007B2C4F" w:rsidRDefault="00FD57E6" w:rsidP="00FD57E6">
      <w:pPr>
        <w:pStyle w:val="ECHRParaQuote"/>
        <w:rPr>
          <w:lang w:val="en-GB"/>
        </w:rPr>
      </w:pPr>
      <w:r w:rsidRPr="007B2C4F">
        <w:rPr>
          <w:lang w:val="en-GB"/>
        </w:rPr>
        <w:t xml:space="preserve">9. The provisions of this article shall not be so construed as to prejudice the rights of bona fide third parties. </w:t>
      </w:r>
      <w:r w:rsidR="00906E48">
        <w:rPr>
          <w:lang w:val="en-GB"/>
        </w:rPr>
        <w:t>...</w:t>
      </w:r>
      <w:r w:rsidRPr="007B2C4F">
        <w:rPr>
          <w:lang w:val="en-GB"/>
        </w:rPr>
        <w:t>”</w:t>
      </w:r>
    </w:p>
    <w:p w:rsidR="0087357F" w:rsidRPr="004A3B2A" w:rsidRDefault="00CE0992" w:rsidP="004A3B2A">
      <w:pPr>
        <w:pStyle w:val="ECHRTitleCentre3"/>
        <w:rPr>
          <w:lang w:val="en-GB"/>
        </w:rPr>
      </w:pPr>
      <w:r w:rsidRPr="007B2C4F">
        <w:rPr>
          <w:lang w:val="en-GB"/>
        </w:rPr>
        <w:t>Article</w:t>
      </w:r>
      <w:r>
        <w:rPr>
          <w:lang w:val="en-GB"/>
        </w:rPr>
        <w:t> </w:t>
      </w:r>
      <w:r w:rsidR="0087357F" w:rsidRPr="007B2C4F">
        <w:rPr>
          <w:lang w:val="en-GB"/>
        </w:rPr>
        <w:t>54. Mechanisms for recovery of property through international cooperation in confiscation</w:t>
      </w:r>
    </w:p>
    <w:p w:rsidR="0087357F" w:rsidRPr="007B2C4F" w:rsidRDefault="0087357F" w:rsidP="0087357F">
      <w:pPr>
        <w:pStyle w:val="ECHRParaQuote"/>
        <w:rPr>
          <w:lang w:val="en-GB"/>
        </w:rPr>
      </w:pPr>
      <w:r w:rsidRPr="007B2C4F">
        <w:rPr>
          <w:lang w:val="en-GB"/>
        </w:rPr>
        <w:t xml:space="preserve">“1. Each State Party, </w:t>
      </w:r>
      <w:r w:rsidR="00906E48">
        <w:rPr>
          <w:lang w:val="en-GB"/>
        </w:rPr>
        <w:t>...</w:t>
      </w:r>
      <w:r w:rsidR="00E6368D" w:rsidRPr="007B2C4F">
        <w:rPr>
          <w:lang w:val="en-GB"/>
        </w:rPr>
        <w:t xml:space="preserve"> </w:t>
      </w:r>
      <w:r w:rsidRPr="007B2C4F">
        <w:rPr>
          <w:lang w:val="en-GB"/>
        </w:rPr>
        <w:t xml:space="preserve">, shall, in accordance with its domestic law: </w:t>
      </w:r>
      <w:r w:rsidR="00906E48">
        <w:rPr>
          <w:lang w:val="en-GB"/>
        </w:rPr>
        <w:t>...</w:t>
      </w:r>
    </w:p>
    <w:p w:rsidR="0087357F" w:rsidRPr="00906E48" w:rsidRDefault="004972E9" w:rsidP="00906E48">
      <w:pPr>
        <w:pStyle w:val="ECHRParaQuote"/>
      </w:pPr>
      <w:r w:rsidRPr="00906E48">
        <w:t>(c) c</w:t>
      </w:r>
      <w:r w:rsidR="0087357F" w:rsidRPr="00906E48">
        <w:t>onsider taking such measures as may be necessary to allow confiscation of such property without a criminal conviction in cases in which the offender cannot be prosecuted by reason of death, flight or absence or in other appropriate cases.”</w:t>
      </w:r>
    </w:p>
    <w:p w:rsidR="00D61F04" w:rsidRPr="007B2C4F" w:rsidRDefault="00D61F04" w:rsidP="00D61F04">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57</w:t>
      </w:r>
      <w:r w:rsidRPr="007B2C4F">
        <w:rPr>
          <w:lang w:val="en-GB"/>
        </w:rPr>
        <w:fldChar w:fldCharType="end"/>
      </w:r>
      <w:r w:rsidRPr="007B2C4F">
        <w:rPr>
          <w:lang w:val="en-GB"/>
        </w:rPr>
        <w:t>.  </w:t>
      </w:r>
      <w:r w:rsidR="00BF7F17" w:rsidRPr="007B2C4F">
        <w:rPr>
          <w:lang w:val="en-GB"/>
        </w:rPr>
        <w:t xml:space="preserve">The relevant </w:t>
      </w:r>
      <w:r w:rsidR="0099179F" w:rsidRPr="007B2C4F">
        <w:rPr>
          <w:lang w:val="en-GB"/>
        </w:rPr>
        <w:t>excerpts</w:t>
      </w:r>
      <w:r w:rsidR="00BF7F17" w:rsidRPr="007B2C4F">
        <w:rPr>
          <w:lang w:val="en-GB"/>
        </w:rPr>
        <w:t xml:space="preserve"> from the Technical Guide to the United Nations </w:t>
      </w:r>
      <w:r w:rsidR="0099179F" w:rsidRPr="007B2C4F">
        <w:rPr>
          <w:lang w:val="en-GB"/>
        </w:rPr>
        <w:t>Convention</w:t>
      </w:r>
      <w:r w:rsidR="00BF7F17" w:rsidRPr="007B2C4F">
        <w:rPr>
          <w:lang w:val="en-GB"/>
        </w:rPr>
        <w:t xml:space="preserve"> Against Co</w:t>
      </w:r>
      <w:r w:rsidR="0099179F" w:rsidRPr="007B2C4F">
        <w:rPr>
          <w:lang w:val="en-GB"/>
        </w:rPr>
        <w:t>rruption</w:t>
      </w:r>
      <w:r w:rsidR="00BF7F17" w:rsidRPr="007B2C4F">
        <w:rPr>
          <w:lang w:val="en-GB"/>
        </w:rPr>
        <w:t xml:space="preserve"> further clarified a number of key legal notions relating to </w:t>
      </w:r>
      <w:r w:rsidR="001B4EF4" w:rsidRPr="007B2C4F">
        <w:rPr>
          <w:lang w:val="en-GB"/>
        </w:rPr>
        <w:t xml:space="preserve">the </w:t>
      </w:r>
      <w:r w:rsidR="00BF7F17" w:rsidRPr="007B2C4F">
        <w:rPr>
          <w:lang w:val="en-GB"/>
        </w:rPr>
        <w:t>confiscation of proceeds</w:t>
      </w:r>
      <w:r w:rsidR="00E6368D" w:rsidRPr="007B2C4F">
        <w:rPr>
          <w:lang w:val="en-GB"/>
        </w:rPr>
        <w:t xml:space="preserve"> of crime related to corruption offences</w:t>
      </w:r>
      <w:r w:rsidR="0099179F" w:rsidRPr="007B2C4F">
        <w:rPr>
          <w:lang w:val="en-GB"/>
        </w:rPr>
        <w:t>:</w:t>
      </w:r>
    </w:p>
    <w:p w:rsidR="002F2B18" w:rsidRPr="007B2C4F" w:rsidRDefault="00E6368D" w:rsidP="002F2B18">
      <w:pPr>
        <w:pStyle w:val="ECHRParaQuote"/>
        <w:jc w:val="center"/>
        <w:rPr>
          <w:b/>
          <w:lang w:val="en-GB"/>
        </w:rPr>
      </w:pPr>
      <w:r w:rsidRPr="007B2C4F">
        <w:rPr>
          <w:lang w:val="en-GB"/>
        </w:rPr>
        <w:t>“</w:t>
      </w:r>
      <w:r w:rsidR="002F2B18" w:rsidRPr="007B2C4F">
        <w:rPr>
          <w:b/>
          <w:lang w:val="en-GB"/>
        </w:rPr>
        <w:t>IV. What to consider as proceeds of crime for purposes of confiscation</w:t>
      </w:r>
    </w:p>
    <w:p w:rsidR="002F2B18" w:rsidRPr="007B2C4F" w:rsidRDefault="002F2B18" w:rsidP="002F2B18">
      <w:pPr>
        <w:pStyle w:val="ECHRParaQuote"/>
        <w:rPr>
          <w:lang w:val="en-GB"/>
        </w:rPr>
      </w:pPr>
      <w:r w:rsidRPr="007B2C4F">
        <w:rPr>
          <w:lang w:val="en-GB"/>
        </w:rPr>
        <w:t>Paragraphs 4, 5 and 6 of article 31 outline the minimum scope of measures to implement the article.</w:t>
      </w:r>
    </w:p>
    <w:p w:rsidR="002F2B18" w:rsidRPr="007B2C4F" w:rsidRDefault="002F2B18" w:rsidP="002F2B18">
      <w:pPr>
        <w:pStyle w:val="ECHRParaQuote"/>
        <w:rPr>
          <w:b/>
          <w:lang w:val="en-GB"/>
        </w:rPr>
      </w:pPr>
      <w:r w:rsidRPr="007B2C4F">
        <w:rPr>
          <w:b/>
          <w:lang w:val="en-GB"/>
        </w:rPr>
        <w:t>Paragraph 4</w:t>
      </w:r>
    </w:p>
    <w:p w:rsidR="002F2B18" w:rsidRPr="007B2C4F" w:rsidRDefault="002F2B18" w:rsidP="002F2B18">
      <w:pPr>
        <w:pStyle w:val="ECHRParaQuote"/>
        <w:rPr>
          <w:lang w:val="en-GB"/>
        </w:rPr>
      </w:pPr>
      <w:r w:rsidRPr="007B2C4F">
        <w:rPr>
          <w:lang w:val="en-GB"/>
        </w:rPr>
        <w:t>This refers to the situation in which proceeds have been transformed or converted into other property. In this case, States Parties are required to subject to confiscation the property transformed or converted, instead of the direct proceeds.</w:t>
      </w:r>
    </w:p>
    <w:p w:rsidR="002F2B18" w:rsidRPr="007B2C4F" w:rsidRDefault="002F2B18" w:rsidP="002F2B18">
      <w:pPr>
        <w:pStyle w:val="ECHRParaQuote"/>
        <w:rPr>
          <w:lang w:val="en-GB"/>
        </w:rPr>
      </w:pPr>
      <w:r w:rsidRPr="007B2C4F">
        <w:rPr>
          <w:lang w:val="en-GB"/>
        </w:rPr>
        <w:t xml:space="preserve">Given that offenders will part as soon as they can with the primary proceeds of crime in order to obstruct investigative efforts to trace such property, the provision is of major relevance when applying an object-based model of confiscation, in order to avoid conflicts with potential </w:t>
      </w:r>
      <w:r w:rsidRPr="0011574F">
        <w:rPr>
          <w:i/>
          <w:lang w:val="en-GB"/>
        </w:rPr>
        <w:t>bona fide</w:t>
      </w:r>
      <w:r w:rsidRPr="007B2C4F">
        <w:rPr>
          <w:lang w:val="en-GB"/>
        </w:rPr>
        <w:t xml:space="preserve"> third parties and facilitate investigative and prosecutorial activity. The provision reflects the same theory that lies behind a value-based model of confiscation: what matters is not to allow the offender to enrich him or herself by illegal means.</w:t>
      </w:r>
    </w:p>
    <w:p w:rsidR="002F2B18" w:rsidRPr="007B2C4F" w:rsidRDefault="002F2B18" w:rsidP="002F2B18">
      <w:pPr>
        <w:pStyle w:val="ECHRParaQuote"/>
        <w:rPr>
          <w:lang w:val="en-GB"/>
        </w:rPr>
      </w:pPr>
      <w:r w:rsidRPr="007B2C4F">
        <w:rPr>
          <w:lang w:val="en-GB"/>
        </w:rPr>
        <w:t>The provision follows the so-called theory of “tainted property,” whereby, as tainted property is exchanged for “clean property”, the latter becomes tainted. While this may raise issues about receipt in good faith, countries have developed requirements, whereby legislation gives primacy to the irrevocability of the “taint” irrespective of the iterations of transfer, receipt and conversion.</w:t>
      </w:r>
    </w:p>
    <w:p w:rsidR="002F2B18" w:rsidRPr="007B2C4F" w:rsidRDefault="002F2B18" w:rsidP="002F2B18">
      <w:pPr>
        <w:pStyle w:val="ECHRParaQuote"/>
        <w:rPr>
          <w:b/>
          <w:lang w:val="en-GB"/>
        </w:rPr>
      </w:pPr>
      <w:r w:rsidRPr="007B2C4F">
        <w:rPr>
          <w:b/>
          <w:lang w:val="en-GB"/>
        </w:rPr>
        <w:lastRenderedPageBreak/>
        <w:t>Paragraph 5</w:t>
      </w:r>
    </w:p>
    <w:p w:rsidR="002F2B18" w:rsidRPr="007B2C4F" w:rsidRDefault="002F2B18" w:rsidP="002F2B18">
      <w:pPr>
        <w:pStyle w:val="ECHRParaQuote"/>
        <w:rPr>
          <w:lang w:val="en-GB"/>
        </w:rPr>
      </w:pPr>
      <w:r w:rsidRPr="007B2C4F">
        <w:rPr>
          <w:lang w:val="en-GB"/>
        </w:rPr>
        <w:t>This refers to the situation where proceeds of crime have been intermingled with property from legitimate sources. States Parties are required to subject to confiscation any such property up to the assessed value of the proceeds. As stated above, both situations may pose a problem when the confiscation system operates under an object confiscation system, which requires a determination of property obtained through the offence. When operating a value confiscation system these situations do not pose any problem.</w:t>
      </w:r>
    </w:p>
    <w:p w:rsidR="002F2B18" w:rsidRPr="007B2C4F" w:rsidRDefault="002F2B18" w:rsidP="002F2B18">
      <w:pPr>
        <w:pStyle w:val="ECHRParaQuote"/>
        <w:rPr>
          <w:b/>
          <w:lang w:val="en-GB"/>
        </w:rPr>
      </w:pPr>
      <w:r w:rsidRPr="007B2C4F">
        <w:rPr>
          <w:b/>
          <w:lang w:val="en-GB"/>
        </w:rPr>
        <w:t>Paragraph 6</w:t>
      </w:r>
    </w:p>
    <w:p w:rsidR="002F2B18" w:rsidRPr="007B2C4F" w:rsidRDefault="002F2B18" w:rsidP="002F2B18">
      <w:pPr>
        <w:pStyle w:val="ECHRParaQuote"/>
        <w:rPr>
          <w:lang w:val="en-GB"/>
        </w:rPr>
      </w:pPr>
      <w:r w:rsidRPr="007B2C4F">
        <w:rPr>
          <w:lang w:val="en-GB"/>
        </w:rPr>
        <w:t>This requires States Parties to subject to confiscation not only primary but also secondary proceeds of crime. Primary proceeds are those assets directly obtained through the commission of the offence – e.g., a bribe of $100,000. The secondary proceeds, by contrast, refer to benefits derived from the original proceeds, like bank interest or the amount increased as a consequence of investment. In this regard, the Convention requires States Parties to provide mandatory confiscation for both the primary and secondary proceeds.</w:t>
      </w:r>
    </w:p>
    <w:p w:rsidR="002F2B18" w:rsidRPr="007B2C4F" w:rsidRDefault="002F2B18" w:rsidP="002F2B18">
      <w:pPr>
        <w:pStyle w:val="ECHRParaQuote"/>
        <w:rPr>
          <w:lang w:val="en-GB"/>
        </w:rPr>
      </w:pPr>
      <w:r w:rsidRPr="007B2C4F">
        <w:rPr>
          <w:lang w:val="en-GB"/>
        </w:rPr>
        <w:t>Though the definition of the proceeds of crime given in article 2 (g) includes property “obtained through a crime” and property “derived from a crime,” the paragraph explicitly refers to “[I]ncome or other benefits” derived from the proceeds of crime and applies to benefits coming from any of the situations referred into paragraphs 4 and 5 – property transformed or converted and intermingled property. In other words, any appreciation in value of the proceeds of crime, even when not attributable to any criminal activity must also be liable to confiscation.</w:t>
      </w:r>
      <w:r w:rsidR="00D61F04" w:rsidRPr="007B2C4F">
        <w:rPr>
          <w:lang w:val="en-GB"/>
        </w:rPr>
        <w:t xml:space="preserve"> </w:t>
      </w:r>
      <w:r w:rsidR="00906E48">
        <w:rPr>
          <w:lang w:val="en-GB"/>
        </w:rPr>
        <w:t>...</w:t>
      </w:r>
    </w:p>
    <w:p w:rsidR="00FD57E6" w:rsidRPr="007B2C4F" w:rsidRDefault="00FD57E6" w:rsidP="002F2B18">
      <w:pPr>
        <w:pStyle w:val="ECHRParaQuote"/>
        <w:rPr>
          <w:b/>
          <w:lang w:val="en-GB"/>
        </w:rPr>
      </w:pPr>
      <w:r w:rsidRPr="007B2C4F">
        <w:rPr>
          <w:b/>
          <w:lang w:val="en-GB"/>
        </w:rPr>
        <w:t>Paragraph 8</w:t>
      </w:r>
    </w:p>
    <w:p w:rsidR="00FD57E6" w:rsidRPr="007B2C4F" w:rsidRDefault="00FD57E6" w:rsidP="00FD57E6">
      <w:pPr>
        <w:pStyle w:val="ECHRParaQuote"/>
        <w:rPr>
          <w:lang w:val="en-GB"/>
        </w:rPr>
      </w:pPr>
      <w:r w:rsidRPr="007B2C4F">
        <w:rPr>
          <w:lang w:val="en-GB"/>
        </w:rPr>
        <w:t xml:space="preserve">Paragraph 8 recommends that States Parties consider the possibility of shifting the burden of proof in regard to the origin of the alleged proceeds of crime. </w:t>
      </w:r>
      <w:r w:rsidR="00906E48">
        <w:rPr>
          <w:lang w:val="en-GB"/>
        </w:rPr>
        <w:t>...</w:t>
      </w:r>
    </w:p>
    <w:p w:rsidR="00FD57E6" w:rsidRPr="007B2C4F" w:rsidRDefault="00FD57E6" w:rsidP="00FD57E6">
      <w:pPr>
        <w:pStyle w:val="ECHRParaQuote"/>
        <w:rPr>
          <w:lang w:val="en-GB"/>
        </w:rPr>
      </w:pPr>
      <w:r w:rsidRPr="007B2C4F">
        <w:rPr>
          <w:lang w:val="en-GB"/>
        </w:rPr>
        <w:t>[I]n addition to the sui generis procedures that accept non-criminal standards of evidence after the conviction is reached, a number of jurisdictions have also adopted civil procedures of confiscation that operate in rem and are governed by a standard of the preponderance of evidence.</w:t>
      </w:r>
    </w:p>
    <w:p w:rsidR="00FD57E6" w:rsidRPr="007B2C4F" w:rsidRDefault="00FD57E6" w:rsidP="00FD57E6">
      <w:pPr>
        <w:pStyle w:val="ECHRParaQuote"/>
        <w:rPr>
          <w:b/>
          <w:lang w:val="en-GB"/>
        </w:rPr>
      </w:pPr>
      <w:r w:rsidRPr="007B2C4F">
        <w:rPr>
          <w:b/>
          <w:lang w:val="en-GB"/>
        </w:rPr>
        <w:t xml:space="preserve">VII. Protection of </w:t>
      </w:r>
      <w:r w:rsidRPr="0075549E">
        <w:rPr>
          <w:b/>
          <w:i/>
          <w:lang w:val="en-GB"/>
        </w:rPr>
        <w:t>bona fide</w:t>
      </w:r>
      <w:r w:rsidRPr="007B2C4F">
        <w:rPr>
          <w:b/>
          <w:lang w:val="en-GB"/>
        </w:rPr>
        <w:t xml:space="preserve"> third parties</w:t>
      </w:r>
    </w:p>
    <w:p w:rsidR="0099179F" w:rsidRPr="007B2C4F" w:rsidRDefault="00FD57E6" w:rsidP="00FD57E6">
      <w:pPr>
        <w:pStyle w:val="ECHRParaQuote"/>
        <w:rPr>
          <w:lang w:val="en-GB"/>
        </w:rPr>
      </w:pPr>
      <w:r w:rsidRPr="007B2C4F">
        <w:rPr>
          <w:lang w:val="en-GB"/>
        </w:rPr>
        <w:t xml:space="preserve">Paragraph 9 requires States Parties not to construct any of the provisions of that article as to prejudice the rights of </w:t>
      </w:r>
      <w:r w:rsidRPr="0011574F">
        <w:rPr>
          <w:i/>
          <w:lang w:val="en-GB"/>
        </w:rPr>
        <w:t>bona fide</w:t>
      </w:r>
      <w:r w:rsidRPr="007B2C4F">
        <w:rPr>
          <w:lang w:val="en-GB"/>
        </w:rPr>
        <w:t xml:space="preserve"> third parties. The Convention does not, however, specify to what extent third parties should be provided with effective legal remedies in order to preserve their rights. Thus, in implementing this provision, States Parties may wish to take into account that some jurisdictions have opted to establish a specific procedure for third parties claiming ownership over seized property, in which the prosecution evaluates whether the claimant(s):</w:t>
      </w:r>
    </w:p>
    <w:p w:rsidR="0099179F" w:rsidRPr="007B2C4F" w:rsidRDefault="00FD57E6" w:rsidP="00E6368D">
      <w:pPr>
        <w:pStyle w:val="JuQuotSub"/>
        <w:rPr>
          <w:lang w:val="en-GB"/>
        </w:rPr>
      </w:pPr>
      <w:r w:rsidRPr="007B2C4F">
        <w:rPr>
          <w:lang w:val="en-GB"/>
        </w:rPr>
        <w:t>• Have acted with the purpose of concealing the predicate offence, or are implicated in any of the ancillary offences;</w:t>
      </w:r>
    </w:p>
    <w:p w:rsidR="00FD57E6" w:rsidRPr="007B2C4F" w:rsidRDefault="00FD57E6" w:rsidP="00E6368D">
      <w:pPr>
        <w:pStyle w:val="JuQuotSub"/>
        <w:rPr>
          <w:lang w:val="en-GB"/>
        </w:rPr>
      </w:pPr>
      <w:r w:rsidRPr="007B2C4F">
        <w:rPr>
          <w:lang w:val="en-GB"/>
        </w:rPr>
        <w:t>• Have legal interest in the property;</w:t>
      </w:r>
    </w:p>
    <w:p w:rsidR="00FD57E6" w:rsidRPr="007B2C4F" w:rsidRDefault="00FD57E6" w:rsidP="00E6368D">
      <w:pPr>
        <w:pStyle w:val="JuQuotSub"/>
        <w:rPr>
          <w:lang w:val="en-GB"/>
        </w:rPr>
      </w:pPr>
      <w:r w:rsidRPr="007B2C4F">
        <w:rPr>
          <w:lang w:val="en-GB"/>
        </w:rPr>
        <w:t>• Acted diligently according to the law and commercial practice;</w:t>
      </w:r>
    </w:p>
    <w:p w:rsidR="0099179F" w:rsidRPr="007B2C4F" w:rsidRDefault="00FD57E6" w:rsidP="00E6368D">
      <w:pPr>
        <w:pStyle w:val="JuQuotSub"/>
        <w:rPr>
          <w:lang w:val="en-GB"/>
        </w:rPr>
      </w:pPr>
      <w:r w:rsidRPr="007B2C4F">
        <w:rPr>
          <w:lang w:val="en-GB"/>
        </w:rPr>
        <w:t>• If the property requires a public registration of the transaction or any administrative procedure, such information has conducted (e.g., real estate, or vehicles);</w:t>
      </w:r>
    </w:p>
    <w:p w:rsidR="00FD57E6" w:rsidRPr="007B2C4F" w:rsidRDefault="00FD57E6" w:rsidP="00E6368D">
      <w:pPr>
        <w:pStyle w:val="JuQuotSub"/>
        <w:rPr>
          <w:lang w:val="en-GB"/>
        </w:rPr>
      </w:pPr>
      <w:r w:rsidRPr="007B2C4F">
        <w:rPr>
          <w:lang w:val="en-GB"/>
        </w:rPr>
        <w:t>• If the transaction was onerous, whether it followed real market values.”</w:t>
      </w:r>
    </w:p>
    <w:p w:rsidR="00323BE5" w:rsidRPr="007B2C4F" w:rsidRDefault="0063345E" w:rsidP="00323BE5">
      <w:pPr>
        <w:pStyle w:val="ECHRHeading2"/>
        <w:rPr>
          <w:lang w:val="en-GB"/>
        </w:rPr>
      </w:pPr>
      <w:r w:rsidRPr="007B2C4F">
        <w:rPr>
          <w:lang w:val="en-GB"/>
        </w:rPr>
        <w:lastRenderedPageBreak/>
        <w:t>D</w:t>
      </w:r>
      <w:r w:rsidR="004A3B2A">
        <w:rPr>
          <w:lang w:val="en-GB"/>
        </w:rPr>
        <w:t>.  </w:t>
      </w:r>
      <w:r w:rsidR="00323BE5" w:rsidRPr="007B2C4F">
        <w:rPr>
          <w:lang w:val="en-GB"/>
        </w:rPr>
        <w:t xml:space="preserve">The Council of Europe </w:t>
      </w:r>
      <w:r w:rsidR="00F45122">
        <w:rPr>
          <w:lang w:val="en-GB"/>
        </w:rPr>
        <w:t>Conventions</w:t>
      </w:r>
    </w:p>
    <w:p w:rsidR="00E06CAE" w:rsidRPr="007B2C4F" w:rsidRDefault="004A3B2A" w:rsidP="00E06CAE">
      <w:pPr>
        <w:pStyle w:val="ECHRHeading3"/>
        <w:rPr>
          <w:lang w:val="en-GB"/>
        </w:rPr>
      </w:pPr>
      <w:r>
        <w:rPr>
          <w:lang w:val="en-GB"/>
        </w:rPr>
        <w:t>1.  </w:t>
      </w:r>
      <w:r w:rsidR="00E06CAE" w:rsidRPr="007B2C4F">
        <w:rPr>
          <w:lang w:val="en-GB"/>
        </w:rPr>
        <w:t xml:space="preserve">The </w:t>
      </w:r>
      <w:r w:rsidR="001B4EF4" w:rsidRPr="007B2C4F">
        <w:rPr>
          <w:lang w:val="en-GB"/>
        </w:rPr>
        <w:t xml:space="preserve">1990 </w:t>
      </w:r>
      <w:r w:rsidR="00E06CAE" w:rsidRPr="007B2C4F">
        <w:rPr>
          <w:lang w:val="en-GB"/>
        </w:rPr>
        <w:t>Council of Europe Convention on Laundering, Search, Seizure and Confiscation of the Proceeds from Crime</w:t>
      </w:r>
    </w:p>
    <w:p w:rsidR="00E06CAE" w:rsidRPr="007B2C4F" w:rsidRDefault="00323BE5"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58</w:t>
      </w:r>
      <w:r w:rsidRPr="007B2C4F">
        <w:rPr>
          <w:lang w:val="en-GB"/>
        </w:rPr>
        <w:fldChar w:fldCharType="end"/>
      </w:r>
      <w:r w:rsidRPr="007B2C4F">
        <w:rPr>
          <w:lang w:val="en-GB"/>
        </w:rPr>
        <w:t xml:space="preserve">.  The </w:t>
      </w:r>
      <w:r w:rsidR="001B4EF4" w:rsidRPr="007B2C4F">
        <w:rPr>
          <w:lang w:val="en-GB"/>
        </w:rPr>
        <w:t xml:space="preserve">1990 </w:t>
      </w:r>
      <w:r w:rsidRPr="007B2C4F">
        <w:rPr>
          <w:lang w:val="en-GB"/>
        </w:rPr>
        <w:t xml:space="preserve">Council of Europe Convention on Laundering, Search, Seizure and Confiscation of the Proceeds from Crime (ETS No. 141), which entered into force </w:t>
      </w:r>
      <w:r w:rsidR="001B4EF4" w:rsidRPr="007B2C4F">
        <w:rPr>
          <w:lang w:val="en-GB"/>
        </w:rPr>
        <w:t xml:space="preserve">in </w:t>
      </w:r>
      <w:r w:rsidRPr="007B2C4F">
        <w:rPr>
          <w:lang w:val="en-GB"/>
        </w:rPr>
        <w:t xml:space="preserve">respect </w:t>
      </w:r>
      <w:r w:rsidR="001B4EF4" w:rsidRPr="007B2C4F">
        <w:rPr>
          <w:lang w:val="en-GB"/>
        </w:rPr>
        <w:t xml:space="preserve">of </w:t>
      </w:r>
      <w:r w:rsidRPr="007B2C4F">
        <w:rPr>
          <w:lang w:val="en-GB"/>
        </w:rPr>
        <w:t>Georgia on 1 September 2004, proclaim</w:t>
      </w:r>
      <w:r w:rsidR="00E06CAE" w:rsidRPr="007B2C4F">
        <w:rPr>
          <w:lang w:val="en-GB"/>
        </w:rPr>
        <w:t>ed</w:t>
      </w:r>
      <w:r w:rsidRPr="007B2C4F">
        <w:rPr>
          <w:lang w:val="en-GB"/>
        </w:rPr>
        <w:t xml:space="preserve"> that one of the “modern and effective methods” in the “fight against serious crime </w:t>
      </w:r>
      <w:r w:rsidR="00906E48">
        <w:rPr>
          <w:lang w:val="en-GB"/>
        </w:rPr>
        <w:t>...</w:t>
      </w:r>
      <w:r w:rsidRPr="007B2C4F">
        <w:rPr>
          <w:lang w:val="en-GB"/>
        </w:rPr>
        <w:t xml:space="preserve"> consists in depriving criminals of the proceeds from crime”</w:t>
      </w:r>
      <w:r w:rsidR="00E06CAE" w:rsidRPr="007B2C4F">
        <w:rPr>
          <w:lang w:val="en-GB"/>
        </w:rPr>
        <w:t xml:space="preserve"> (see </w:t>
      </w:r>
      <w:r w:rsidR="00E6368D" w:rsidRPr="007B2C4F">
        <w:rPr>
          <w:lang w:val="en-GB"/>
        </w:rPr>
        <w:t>the</w:t>
      </w:r>
      <w:r w:rsidR="00E06CAE" w:rsidRPr="007B2C4F">
        <w:rPr>
          <w:lang w:val="en-GB"/>
        </w:rPr>
        <w:t xml:space="preserve"> Preamble</w:t>
      </w:r>
      <w:r w:rsidR="00E6368D" w:rsidRPr="007B2C4F">
        <w:rPr>
          <w:lang w:val="en-GB"/>
        </w:rPr>
        <w:t xml:space="preserve"> </w:t>
      </w:r>
      <w:r w:rsidR="001B4EF4" w:rsidRPr="007B2C4F">
        <w:rPr>
          <w:lang w:val="en-GB"/>
        </w:rPr>
        <w:t xml:space="preserve">to </w:t>
      </w:r>
      <w:r w:rsidR="00E6368D" w:rsidRPr="007B2C4F">
        <w:rPr>
          <w:lang w:val="en-GB"/>
        </w:rPr>
        <w:t>the Conve</w:t>
      </w:r>
      <w:r w:rsidR="00593952" w:rsidRPr="007B2C4F">
        <w:rPr>
          <w:lang w:val="en-GB"/>
        </w:rPr>
        <w:t>n</w:t>
      </w:r>
      <w:r w:rsidR="00E6368D" w:rsidRPr="007B2C4F">
        <w:rPr>
          <w:lang w:val="en-GB"/>
        </w:rPr>
        <w:t>tion</w:t>
      </w:r>
      <w:r w:rsidR="00E06CAE" w:rsidRPr="007B2C4F">
        <w:rPr>
          <w:lang w:val="en-GB"/>
        </w:rPr>
        <w:t>).</w:t>
      </w:r>
    </w:p>
    <w:p w:rsidR="00323BE5" w:rsidRPr="007B2C4F" w:rsidRDefault="00E06CAE"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59</w:t>
      </w:r>
      <w:r w:rsidRPr="007B2C4F">
        <w:rPr>
          <w:lang w:val="en-GB"/>
        </w:rPr>
        <w:fldChar w:fldCharType="end"/>
      </w:r>
      <w:r w:rsidR="00E6368D" w:rsidRPr="007B2C4F">
        <w:rPr>
          <w:lang w:val="en-GB"/>
        </w:rPr>
        <w:t>.  </w:t>
      </w:r>
      <w:r w:rsidR="00593952" w:rsidRPr="007B2C4F">
        <w:rPr>
          <w:lang w:val="en-GB"/>
        </w:rPr>
        <w:t>The Conv</w:t>
      </w:r>
      <w:r w:rsidR="00E6368D" w:rsidRPr="007B2C4F">
        <w:rPr>
          <w:lang w:val="en-GB"/>
        </w:rPr>
        <w:t>e</w:t>
      </w:r>
      <w:r w:rsidR="00593952" w:rsidRPr="007B2C4F">
        <w:rPr>
          <w:lang w:val="en-GB"/>
        </w:rPr>
        <w:t>n</w:t>
      </w:r>
      <w:r w:rsidR="00E6368D" w:rsidRPr="007B2C4F">
        <w:rPr>
          <w:lang w:val="en-GB"/>
        </w:rPr>
        <w:t>tion</w:t>
      </w:r>
      <w:r w:rsidRPr="007B2C4F">
        <w:rPr>
          <w:lang w:val="en-GB"/>
        </w:rPr>
        <w:t xml:space="preserve"> </w:t>
      </w:r>
      <w:r w:rsidR="00323BE5" w:rsidRPr="007B2C4F">
        <w:rPr>
          <w:lang w:val="en-GB"/>
        </w:rPr>
        <w:t xml:space="preserve">called upon </w:t>
      </w:r>
      <w:r w:rsidR="001B4EF4" w:rsidRPr="007B2C4F">
        <w:rPr>
          <w:lang w:val="en-GB"/>
        </w:rPr>
        <w:t xml:space="preserve">the </w:t>
      </w:r>
      <w:r w:rsidR="00323BE5" w:rsidRPr="007B2C4F">
        <w:rPr>
          <w:lang w:val="en-GB"/>
        </w:rPr>
        <w:t>Signatory Parties to “adopt such legislative and other measures as may be necessary to enable it to confiscate instrumentalities and proceeds or property the value of which corresponds to such proceeds” (see Article 2). At the same time, the term “confiscation” was defined as “a penalty or a measure, ordered by a court following proceedings in relation to a criminal offence or criminal offences resulting in the final deprivation of property” (see Article 1).</w:t>
      </w:r>
    </w:p>
    <w:p w:rsidR="00323BE5" w:rsidRPr="007B2C4F" w:rsidRDefault="00323BE5"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60</w:t>
      </w:r>
      <w:r w:rsidRPr="007B2C4F">
        <w:rPr>
          <w:lang w:val="en-GB"/>
        </w:rPr>
        <w:fldChar w:fldCharType="end"/>
      </w:r>
      <w:r w:rsidRPr="007B2C4F">
        <w:rPr>
          <w:lang w:val="en-GB"/>
        </w:rPr>
        <w:t>.  The Explanatory Report to the</w:t>
      </w:r>
      <w:r w:rsidR="001B4EF4" w:rsidRPr="007B2C4F">
        <w:rPr>
          <w:lang w:val="en-GB"/>
        </w:rPr>
        <w:t xml:space="preserve"> 1999</w:t>
      </w:r>
      <w:r w:rsidRPr="007B2C4F">
        <w:rPr>
          <w:lang w:val="en-GB"/>
        </w:rPr>
        <w:t xml:space="preserve"> Convention further clarified the relevant legal terms:</w:t>
      </w:r>
    </w:p>
    <w:p w:rsidR="00323BE5" w:rsidRPr="007B2C4F" w:rsidRDefault="00E06CAE" w:rsidP="00323BE5">
      <w:pPr>
        <w:pStyle w:val="ECHRParaQuote"/>
        <w:rPr>
          <w:lang w:val="en-GB"/>
        </w:rPr>
      </w:pPr>
      <w:r w:rsidRPr="007B2C4F">
        <w:rPr>
          <w:lang w:val="en-GB"/>
        </w:rPr>
        <w:t>“</w:t>
      </w:r>
      <w:r w:rsidR="00323BE5" w:rsidRPr="007B2C4F">
        <w:rPr>
          <w:lang w:val="en-GB"/>
        </w:rPr>
        <w:t xml:space="preserve">15. </w:t>
      </w:r>
      <w:r w:rsidR="00906E48">
        <w:rPr>
          <w:lang w:val="en-GB"/>
        </w:rPr>
        <w:t>...</w:t>
      </w:r>
      <w:r w:rsidR="00323BE5" w:rsidRPr="007B2C4F">
        <w:rPr>
          <w:lang w:val="en-GB"/>
        </w:rPr>
        <w:t xml:space="preserve"> The experts were also able to identify considerable differences in respect of the procedural organisation of the taking of decisions to confiscate (decisions taken by criminal courts, administrative courts, separate judicial authorities, in civil or criminal proceedings totally separate from those in which the guilt of the offender is determined (these proceedings are referred to in the text of th</w:t>
      </w:r>
      <w:r w:rsidRPr="007B2C4F">
        <w:rPr>
          <w:lang w:val="en-GB"/>
        </w:rPr>
        <w:t xml:space="preserve">e Convention as </w:t>
      </w:r>
      <w:r w:rsidR="0048441D">
        <w:rPr>
          <w:lang w:val="en-GB"/>
        </w:rPr>
        <w:t>‘</w:t>
      </w:r>
      <w:r w:rsidR="00323BE5" w:rsidRPr="007B2C4F">
        <w:rPr>
          <w:lang w:val="en-GB"/>
        </w:rPr>
        <w:t xml:space="preserve">proceedings </w:t>
      </w:r>
      <w:r w:rsidRPr="007B2C4F">
        <w:rPr>
          <w:lang w:val="en-GB"/>
        </w:rPr>
        <w:t>for the purpose of confiscation</w:t>
      </w:r>
      <w:r w:rsidR="0048441D">
        <w:rPr>
          <w:lang w:val="en-GB"/>
        </w:rPr>
        <w:t>’</w:t>
      </w:r>
      <w:r w:rsidR="00323BE5" w:rsidRPr="007B2C4F">
        <w:rPr>
          <w:lang w:val="en-GB"/>
        </w:rPr>
        <w:t xml:space="preserve"> and in the e</w:t>
      </w:r>
      <w:r w:rsidRPr="007B2C4F">
        <w:rPr>
          <w:lang w:val="en-GB"/>
        </w:rPr>
        <w:t xml:space="preserve">xplanatory report sometimes as </w:t>
      </w:r>
      <w:r w:rsidR="0048441D">
        <w:rPr>
          <w:lang w:val="en-GB"/>
        </w:rPr>
        <w:t>‘</w:t>
      </w:r>
      <w:r w:rsidRPr="007B2C4F">
        <w:rPr>
          <w:i/>
          <w:lang w:val="en-GB"/>
        </w:rPr>
        <w:t>in rem</w:t>
      </w:r>
      <w:r w:rsidRPr="007B2C4F">
        <w:rPr>
          <w:lang w:val="en-GB"/>
        </w:rPr>
        <w:t xml:space="preserve"> proceedings</w:t>
      </w:r>
      <w:r w:rsidR="0048441D">
        <w:rPr>
          <w:lang w:val="en-GB"/>
        </w:rPr>
        <w:t>’</w:t>
      </w:r>
      <w:r w:rsidR="00E6368D" w:rsidRPr="007B2C4F">
        <w:rPr>
          <w:lang w:val="en-GB"/>
        </w:rPr>
        <w:t>)</w:t>
      </w:r>
      <w:r w:rsidR="00323BE5" w:rsidRPr="007B2C4F">
        <w:rPr>
          <w:lang w:val="en-GB"/>
        </w:rPr>
        <w:t>. It was also possible to distinguish differences in respect of the procedural framework of such decisions (presumptions of illicitly acquir</w:t>
      </w:r>
      <w:r w:rsidR="00E6368D" w:rsidRPr="007B2C4F">
        <w:rPr>
          <w:lang w:val="en-GB"/>
        </w:rPr>
        <w:t>ed property, time-limits, etc.)</w:t>
      </w:r>
      <w:r w:rsidR="00323BE5" w:rsidRPr="007B2C4F">
        <w:rPr>
          <w:lang w:val="en-GB"/>
        </w:rPr>
        <w:t xml:space="preserve"> </w:t>
      </w:r>
      <w:r w:rsidR="00906E48">
        <w:rPr>
          <w:lang w:val="en-GB"/>
        </w:rPr>
        <w:t>...</w:t>
      </w:r>
    </w:p>
    <w:p w:rsidR="00323BE5" w:rsidRPr="007B2C4F" w:rsidRDefault="00323BE5" w:rsidP="00323BE5">
      <w:pPr>
        <w:pStyle w:val="ECHRParaQuote"/>
        <w:rPr>
          <w:lang w:val="en-GB"/>
        </w:rPr>
      </w:pPr>
      <w:r w:rsidRPr="007B2C4F">
        <w:rPr>
          <w:lang w:val="en-GB"/>
        </w:rPr>
        <w:t>23. The committee discussed whet</w:t>
      </w:r>
      <w:r w:rsidR="00E06CAE" w:rsidRPr="007B2C4F">
        <w:rPr>
          <w:lang w:val="en-GB"/>
        </w:rPr>
        <w:t xml:space="preserve">her it was necessary to define </w:t>
      </w:r>
      <w:r w:rsidR="0048441D">
        <w:rPr>
          <w:lang w:val="en-GB"/>
        </w:rPr>
        <w:t>‘</w:t>
      </w:r>
      <w:r w:rsidR="00E06CAE" w:rsidRPr="007B2C4F">
        <w:rPr>
          <w:lang w:val="en-GB"/>
        </w:rPr>
        <w:t>confiscation</w:t>
      </w:r>
      <w:r w:rsidR="0048441D">
        <w:rPr>
          <w:lang w:val="en-GB"/>
        </w:rPr>
        <w:t>’</w:t>
      </w:r>
      <w:r w:rsidR="00E06CAE" w:rsidRPr="007B2C4F">
        <w:rPr>
          <w:lang w:val="en-GB"/>
        </w:rPr>
        <w:t xml:space="preserve"> or </w:t>
      </w:r>
      <w:r w:rsidR="0048441D">
        <w:rPr>
          <w:lang w:val="en-GB"/>
        </w:rPr>
        <w:t>‘</w:t>
      </w:r>
      <w:r w:rsidR="00E06CAE" w:rsidRPr="007B2C4F">
        <w:rPr>
          <w:lang w:val="en-GB"/>
        </w:rPr>
        <w:t>confiscation order</w:t>
      </w:r>
      <w:r w:rsidR="0048441D">
        <w:rPr>
          <w:lang w:val="en-GB"/>
        </w:rPr>
        <w:t>’</w:t>
      </w:r>
      <w:r w:rsidRPr="007B2C4F">
        <w:rPr>
          <w:lang w:val="en-GB"/>
        </w:rPr>
        <w:t xml:space="preserve"> under the Convention. </w:t>
      </w:r>
      <w:r w:rsidR="00906E48">
        <w:rPr>
          <w:lang w:val="en-GB"/>
        </w:rPr>
        <w:t>...</w:t>
      </w:r>
      <w:r w:rsidR="00405BE6">
        <w:rPr>
          <w:lang w:val="en-GB"/>
        </w:rPr>
        <w:t xml:space="preserve"> </w:t>
      </w:r>
      <w:r w:rsidR="00E06CAE" w:rsidRPr="007B2C4F">
        <w:rPr>
          <w:lang w:val="en-GB"/>
        </w:rPr>
        <w:t xml:space="preserve">The definition of </w:t>
      </w:r>
      <w:r w:rsidR="0048441D">
        <w:rPr>
          <w:lang w:val="en-GB"/>
        </w:rPr>
        <w:t>‘</w:t>
      </w:r>
      <w:r w:rsidR="00E06CAE" w:rsidRPr="007B2C4F">
        <w:rPr>
          <w:lang w:val="en-GB"/>
        </w:rPr>
        <w:t>confiscation</w:t>
      </w:r>
      <w:r w:rsidR="0048441D">
        <w:rPr>
          <w:lang w:val="en-GB"/>
        </w:rPr>
        <w:t>’</w:t>
      </w:r>
      <w:r w:rsidRPr="007B2C4F">
        <w:rPr>
          <w:lang w:val="en-GB"/>
        </w:rPr>
        <w:t xml:space="preserve"> was drafted in order to make it clear that, on the one hand, the Convention only deals with criminal activities or acts connected therewith, such as acts related to civil </w:t>
      </w:r>
      <w:r w:rsidRPr="007B2C4F">
        <w:rPr>
          <w:i/>
          <w:lang w:val="en-GB"/>
        </w:rPr>
        <w:t>in rem</w:t>
      </w:r>
      <w:r w:rsidRPr="007B2C4F">
        <w:rPr>
          <w:lang w:val="en-GB"/>
        </w:rPr>
        <w:t xml:space="preserve"> actions and, on the other hand, that differences in the organisation of the judicial systems and the rules of procedure do not exclude the application of the Convention. For instance, the fact that confiscation in some States is not considered as a penal sanction but as a security or other measure is irrelevant to the extent that the confiscation is related to criminal activity. It is also irrelevant that confiscation might sometimes be ordered by a judge who is, strictly speaking, not a criminal judge, as long as the decision </w:t>
      </w:r>
      <w:r w:rsidR="00E06CAE" w:rsidRPr="007B2C4F">
        <w:rPr>
          <w:lang w:val="en-GB"/>
        </w:rPr>
        <w:t xml:space="preserve">was taken by a judge. The term </w:t>
      </w:r>
      <w:r w:rsidR="0048441D">
        <w:rPr>
          <w:lang w:val="en-GB"/>
        </w:rPr>
        <w:t>‘</w:t>
      </w:r>
      <w:r w:rsidR="00E06CAE" w:rsidRPr="007B2C4F">
        <w:rPr>
          <w:lang w:val="en-GB"/>
        </w:rPr>
        <w:t>court</w:t>
      </w:r>
      <w:r w:rsidR="0048441D">
        <w:rPr>
          <w:lang w:val="en-GB"/>
        </w:rPr>
        <w:t>’</w:t>
      </w:r>
      <w:r w:rsidRPr="007B2C4F">
        <w:rPr>
          <w:lang w:val="en-GB"/>
        </w:rPr>
        <w:t xml:space="preserve"> has the same meaning as in Article 6 of the European Convention on Human Rights. The experts agreed that purely administrative confiscation was not included in the scope of application of the Convention.</w:t>
      </w:r>
      <w:r w:rsidR="00E06CAE" w:rsidRPr="007B2C4F">
        <w:rPr>
          <w:lang w:val="en-GB"/>
        </w:rPr>
        <w:t>”</w:t>
      </w:r>
    </w:p>
    <w:p w:rsidR="00E06CAE" w:rsidRPr="007B2C4F" w:rsidRDefault="004A3B2A" w:rsidP="00E06CAE">
      <w:pPr>
        <w:pStyle w:val="ECHRHeading3"/>
        <w:rPr>
          <w:lang w:val="en-GB"/>
        </w:rPr>
      </w:pPr>
      <w:r>
        <w:rPr>
          <w:lang w:val="en-GB"/>
        </w:rPr>
        <w:lastRenderedPageBreak/>
        <w:t>2.  </w:t>
      </w:r>
      <w:r w:rsidR="00E06CAE" w:rsidRPr="007B2C4F">
        <w:rPr>
          <w:lang w:val="en-GB"/>
        </w:rPr>
        <w:t xml:space="preserve">The </w:t>
      </w:r>
      <w:r w:rsidR="001B4EF4" w:rsidRPr="007B2C4F">
        <w:rPr>
          <w:lang w:val="en-GB"/>
        </w:rPr>
        <w:t xml:space="preserve">2005 </w:t>
      </w:r>
      <w:r w:rsidR="00E06CAE" w:rsidRPr="007B2C4F">
        <w:rPr>
          <w:lang w:val="en-GB"/>
        </w:rPr>
        <w:t>Council of Europe Convention on Laundering, Search, Seizure and Confiscation of the Proceeds from Crime and on the Financing of Terrorism</w:t>
      </w:r>
    </w:p>
    <w:p w:rsidR="00405BE6" w:rsidRDefault="00323BE5"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61</w:t>
      </w:r>
      <w:r w:rsidRPr="007B2C4F">
        <w:rPr>
          <w:lang w:val="en-GB"/>
        </w:rPr>
        <w:fldChar w:fldCharType="end"/>
      </w:r>
      <w:r w:rsidRPr="007B2C4F">
        <w:rPr>
          <w:lang w:val="en-GB"/>
        </w:rPr>
        <w:t>.  In 2005 the Council of Europe adopted another, more comprehensive, Convention on Laundering, Search, Seizure and Confiscation of the Proceeds from Crime and on the Financing of Terrorism (ETS No. 198).</w:t>
      </w:r>
      <w:r w:rsidR="0063345E" w:rsidRPr="007B2C4F">
        <w:rPr>
          <w:lang w:val="en-GB"/>
        </w:rPr>
        <w:t xml:space="preserve"> </w:t>
      </w:r>
      <w:r w:rsidRPr="007B2C4F">
        <w:rPr>
          <w:lang w:val="en-GB"/>
        </w:rPr>
        <w:t xml:space="preserve">It entered into force </w:t>
      </w:r>
      <w:r w:rsidR="001B4EF4" w:rsidRPr="007B2C4F">
        <w:rPr>
          <w:lang w:val="en-GB"/>
        </w:rPr>
        <w:t xml:space="preserve">in </w:t>
      </w:r>
      <w:r w:rsidRPr="007B2C4F">
        <w:rPr>
          <w:lang w:val="en-GB"/>
        </w:rPr>
        <w:t xml:space="preserve">respect </w:t>
      </w:r>
      <w:r w:rsidR="001B4EF4" w:rsidRPr="007B2C4F">
        <w:rPr>
          <w:lang w:val="en-GB"/>
        </w:rPr>
        <w:t xml:space="preserve">of </w:t>
      </w:r>
      <w:r w:rsidRPr="007B2C4F">
        <w:rPr>
          <w:lang w:val="en-GB"/>
        </w:rPr>
        <w:t>Georgia on 1 May 2014.</w:t>
      </w:r>
    </w:p>
    <w:p w:rsidR="00323BE5" w:rsidRPr="007B2C4F" w:rsidRDefault="0063345E"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62</w:t>
      </w:r>
      <w:r w:rsidRPr="007B2C4F">
        <w:rPr>
          <w:lang w:val="en-GB"/>
        </w:rPr>
        <w:fldChar w:fldCharType="end"/>
      </w:r>
      <w:r w:rsidRPr="007B2C4F">
        <w:rPr>
          <w:lang w:val="en-GB"/>
        </w:rPr>
        <w:t>. </w:t>
      </w:r>
      <w:r w:rsidR="00323BE5" w:rsidRPr="007B2C4F">
        <w:rPr>
          <w:lang w:val="en-GB"/>
        </w:rPr>
        <w:t>Articles 3 and 5</w:t>
      </w:r>
      <w:r w:rsidRPr="007B2C4F">
        <w:rPr>
          <w:lang w:val="en-GB"/>
        </w:rPr>
        <w:t xml:space="preserve"> of the </w:t>
      </w:r>
      <w:r w:rsidR="001B4EF4" w:rsidRPr="007B2C4F">
        <w:rPr>
          <w:lang w:val="en-GB"/>
        </w:rPr>
        <w:t xml:space="preserve">2005 </w:t>
      </w:r>
      <w:r w:rsidRPr="007B2C4F">
        <w:rPr>
          <w:lang w:val="en-GB"/>
        </w:rPr>
        <w:t>Convention</w:t>
      </w:r>
      <w:r w:rsidR="00323BE5" w:rsidRPr="007B2C4F">
        <w:rPr>
          <w:lang w:val="en-GB"/>
        </w:rPr>
        <w:t>, in so far as relevant, state as follows:</w:t>
      </w:r>
    </w:p>
    <w:p w:rsidR="00323BE5" w:rsidRPr="007B2C4F" w:rsidRDefault="00323BE5" w:rsidP="004A3B2A">
      <w:pPr>
        <w:pStyle w:val="ECHRTitleCentre3"/>
        <w:rPr>
          <w:lang w:val="en-GB"/>
        </w:rPr>
      </w:pPr>
      <w:r w:rsidRPr="007B2C4F">
        <w:rPr>
          <w:lang w:val="en-GB"/>
        </w:rPr>
        <w:t>Article 3 – Confiscation measures</w:t>
      </w:r>
    </w:p>
    <w:p w:rsidR="00323BE5" w:rsidRPr="007B2C4F" w:rsidRDefault="00323BE5" w:rsidP="00323BE5">
      <w:pPr>
        <w:pStyle w:val="ECHRParaQuote"/>
        <w:rPr>
          <w:b/>
          <w:lang w:val="en-GB"/>
        </w:rPr>
      </w:pPr>
      <w:r w:rsidRPr="007B2C4F">
        <w:rPr>
          <w:lang w:val="en-GB"/>
        </w:rPr>
        <w:t>“4.</w:t>
      </w:r>
      <w:r w:rsidR="00BA2869">
        <w:rPr>
          <w:lang w:val="en-GB"/>
        </w:rPr>
        <w:t xml:space="preserve"> </w:t>
      </w:r>
      <w:r w:rsidRPr="007B2C4F">
        <w:rPr>
          <w:lang w:val="en-GB"/>
        </w:rPr>
        <w:t>Each Party shall adopt such legislative or other measures as may be necessary to require that, in respect of a serious offence or offences as defined by national law, an offender demonstrates the origin of alleged proceeds or other property liable to confiscation to the extent that such a requirement is consistent with the principles of its domestic law.”</w:t>
      </w:r>
    </w:p>
    <w:p w:rsidR="00323BE5" w:rsidRPr="007B2C4F" w:rsidRDefault="00323BE5" w:rsidP="004A3B2A">
      <w:pPr>
        <w:pStyle w:val="ECHRTitleCentre3"/>
        <w:rPr>
          <w:lang w:val="en-GB"/>
        </w:rPr>
      </w:pPr>
      <w:r w:rsidRPr="007B2C4F">
        <w:rPr>
          <w:lang w:val="en-GB"/>
        </w:rPr>
        <w:t>Article 5 – Freezing, seizure and confiscation</w:t>
      </w:r>
    </w:p>
    <w:p w:rsidR="00323BE5" w:rsidRPr="007B2C4F" w:rsidRDefault="00323BE5" w:rsidP="00323BE5">
      <w:pPr>
        <w:pStyle w:val="ECHRParaQuote"/>
        <w:rPr>
          <w:lang w:val="en-GB"/>
        </w:rPr>
      </w:pPr>
      <w:r w:rsidRPr="007B2C4F">
        <w:rPr>
          <w:lang w:val="en-GB"/>
        </w:rPr>
        <w:t>“Each Party shall adopt such legislative and other measures as may be necessary to ensure that the measures to freeze, seize and confiscate also encompass:</w:t>
      </w:r>
    </w:p>
    <w:p w:rsidR="00405BE6" w:rsidRDefault="00323BE5" w:rsidP="00323BE5">
      <w:pPr>
        <w:pStyle w:val="ECHRParaQuote"/>
        <w:rPr>
          <w:lang w:val="en-GB"/>
        </w:rPr>
      </w:pPr>
      <w:r w:rsidRPr="007B2C4F">
        <w:rPr>
          <w:lang w:val="en-GB"/>
        </w:rPr>
        <w:t>(a)</w:t>
      </w:r>
      <w:r w:rsidR="00BA2869">
        <w:rPr>
          <w:lang w:val="en-GB"/>
        </w:rPr>
        <w:t xml:space="preserve"> </w:t>
      </w:r>
      <w:r w:rsidRPr="007B2C4F">
        <w:rPr>
          <w:lang w:val="en-GB"/>
        </w:rPr>
        <w:t>the property into which the proceeds have been transformed or converted;</w:t>
      </w:r>
    </w:p>
    <w:p w:rsidR="00405BE6" w:rsidRDefault="00323BE5" w:rsidP="00323BE5">
      <w:pPr>
        <w:pStyle w:val="ECHRParaQuote"/>
        <w:rPr>
          <w:lang w:val="en-GB"/>
        </w:rPr>
      </w:pPr>
      <w:r w:rsidRPr="007B2C4F">
        <w:rPr>
          <w:lang w:val="en-GB"/>
        </w:rPr>
        <w:t>(b)</w:t>
      </w:r>
      <w:r w:rsidR="00BA2869">
        <w:rPr>
          <w:lang w:val="en-GB"/>
        </w:rPr>
        <w:t xml:space="preserve"> </w:t>
      </w:r>
      <w:r w:rsidRPr="007B2C4F">
        <w:rPr>
          <w:lang w:val="en-GB"/>
        </w:rPr>
        <w:t>property acquired from legitimate sources, if proceeds have been intermingled, in whole or in part, with such property, up to the assessed value of the intermingled proceeds;</w:t>
      </w:r>
    </w:p>
    <w:p w:rsidR="00405BE6" w:rsidRDefault="00323BE5" w:rsidP="0063345E">
      <w:pPr>
        <w:pStyle w:val="ECHRParaQuote"/>
        <w:rPr>
          <w:lang w:val="en-GB"/>
        </w:rPr>
      </w:pPr>
      <w:r w:rsidRPr="007B2C4F">
        <w:rPr>
          <w:lang w:val="en-GB"/>
        </w:rPr>
        <w:t>(c)</w:t>
      </w:r>
      <w:r w:rsidR="00BA2869">
        <w:rPr>
          <w:lang w:val="en-GB"/>
        </w:rPr>
        <w:t xml:space="preserve"> </w:t>
      </w:r>
      <w:r w:rsidRPr="007B2C4F">
        <w:rPr>
          <w:lang w:val="en-GB"/>
        </w:rPr>
        <w:t>income or other benefits derived from proceeds, from property into which proceeds of crime have been transformed or converted or from property with which proceeds of crime have been intermingled, up to the assessed value of the intermingled proceeds, in the same manner and to the same extent as proceeds.”</w:t>
      </w:r>
    </w:p>
    <w:p w:rsidR="00405BE6" w:rsidRDefault="00323BE5"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63</w:t>
      </w:r>
      <w:r w:rsidRPr="007B2C4F">
        <w:rPr>
          <w:lang w:val="en-GB"/>
        </w:rPr>
        <w:fldChar w:fldCharType="end"/>
      </w:r>
      <w:r w:rsidRPr="007B2C4F">
        <w:rPr>
          <w:lang w:val="en-GB"/>
        </w:rPr>
        <w:t xml:space="preserve">.  The Explanatory Report to the </w:t>
      </w:r>
      <w:r w:rsidR="00031F3B" w:rsidRPr="007B2C4F">
        <w:rPr>
          <w:lang w:val="en-GB"/>
        </w:rPr>
        <w:t>Convention</w:t>
      </w:r>
      <w:r w:rsidRPr="007B2C4F">
        <w:rPr>
          <w:lang w:val="en-GB"/>
        </w:rPr>
        <w:t xml:space="preserve"> of 2005 </w:t>
      </w:r>
      <w:r w:rsidR="001B4EF4" w:rsidRPr="007B2C4F">
        <w:rPr>
          <w:lang w:val="en-GB"/>
        </w:rPr>
        <w:t>reaffirmed</w:t>
      </w:r>
      <w:r w:rsidRPr="007B2C4F">
        <w:rPr>
          <w:lang w:val="en-GB"/>
        </w:rPr>
        <w:t xml:space="preserve"> that:</w:t>
      </w:r>
    </w:p>
    <w:p w:rsidR="00405BE6" w:rsidRDefault="00323BE5" w:rsidP="00323BE5">
      <w:pPr>
        <w:pStyle w:val="ECHRParaQuote"/>
        <w:rPr>
          <w:lang w:val="en-GB"/>
        </w:rPr>
      </w:pPr>
      <w:r w:rsidRPr="007B2C4F">
        <w:rPr>
          <w:lang w:val="en-GB"/>
        </w:rPr>
        <w:t>“39. T</w:t>
      </w:r>
      <w:r w:rsidR="0063345E" w:rsidRPr="007B2C4F">
        <w:rPr>
          <w:lang w:val="en-GB"/>
        </w:rPr>
        <w:t xml:space="preserve">he definition of </w:t>
      </w:r>
      <w:r w:rsidR="0048441D">
        <w:rPr>
          <w:lang w:val="en-GB"/>
        </w:rPr>
        <w:t>‘</w:t>
      </w:r>
      <w:r w:rsidRPr="007B2C4F">
        <w:rPr>
          <w:lang w:val="en-GB"/>
        </w:rPr>
        <w:t>confiscation</w:t>
      </w:r>
      <w:r w:rsidR="0048441D">
        <w:rPr>
          <w:lang w:val="en-GB"/>
        </w:rPr>
        <w:t>’</w:t>
      </w:r>
      <w:r w:rsidRPr="007B2C4F">
        <w:rPr>
          <w:lang w:val="en-GB"/>
        </w:rPr>
        <w:t xml:space="preserve"> was drafted in order to make it clear that, on the one hand, the 1990 Convention only deals with criminal activities or acts connected therewith, such as acts related to civil </w:t>
      </w:r>
      <w:r w:rsidRPr="007B2C4F">
        <w:rPr>
          <w:i/>
          <w:lang w:val="en-GB"/>
        </w:rPr>
        <w:t>in rem</w:t>
      </w:r>
      <w:r w:rsidRPr="007B2C4F">
        <w:rPr>
          <w:lang w:val="en-GB"/>
        </w:rPr>
        <w:t xml:space="preserve"> actions and, on the other hand, that differences in the organisation of the judicial systems and the rules of procedure do not exclude the application of the 1990 Convention and this Convention. For instance, the fact that confiscation in some states is not considered as a penal sanction but as a security or other measure is irrelevant to the extent that the confiscation is related to criminal activity. It is also irrelevant that confiscation might sometimes be ordered by a judge who is, strictly speaking, not a criminal judge, as long as the decision was taken by a judge.</w:t>
      </w:r>
      <w:r w:rsidR="0063345E" w:rsidRPr="007B2C4F">
        <w:rPr>
          <w:lang w:val="en-GB"/>
        </w:rPr>
        <w:t>”</w:t>
      </w:r>
    </w:p>
    <w:p w:rsidR="00323BE5" w:rsidRPr="007B2C4F" w:rsidRDefault="00323BE5" w:rsidP="00323BE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64</w:t>
      </w:r>
      <w:r w:rsidRPr="007B2C4F">
        <w:rPr>
          <w:lang w:val="en-GB"/>
        </w:rPr>
        <w:fldChar w:fldCharType="end"/>
      </w:r>
      <w:r w:rsidRPr="007B2C4F">
        <w:rPr>
          <w:lang w:val="en-GB"/>
        </w:rPr>
        <w:t>.  The Explanatory Report further stated that:</w:t>
      </w:r>
    </w:p>
    <w:p w:rsidR="00323BE5" w:rsidRPr="007B2C4F" w:rsidRDefault="00323BE5" w:rsidP="00323BE5">
      <w:pPr>
        <w:pStyle w:val="ECHRParaQuote"/>
        <w:rPr>
          <w:lang w:val="en-GB"/>
        </w:rPr>
      </w:pPr>
      <w:r w:rsidRPr="007B2C4F">
        <w:rPr>
          <w:lang w:val="en-GB"/>
        </w:rPr>
        <w:t>“71.</w:t>
      </w:r>
      <w:r w:rsidR="00405BE6">
        <w:rPr>
          <w:lang w:val="en-GB"/>
        </w:rPr>
        <w:t xml:space="preserve"> </w:t>
      </w:r>
      <w:r w:rsidRPr="007B2C4F">
        <w:rPr>
          <w:lang w:val="en-GB"/>
        </w:rPr>
        <w:t xml:space="preserve">Paragraph 4 of Article 3 requires Parties to provide the possibility for the burden of proof to be reversed regarding the lawful origin of alleged proceeds or other property liable to confiscation in serious offences. </w:t>
      </w:r>
      <w:r w:rsidR="00906E48">
        <w:rPr>
          <w:lang w:val="en-GB"/>
        </w:rPr>
        <w:t>...</w:t>
      </w:r>
    </w:p>
    <w:p w:rsidR="00405BE6" w:rsidRDefault="00323BE5" w:rsidP="00323BE5">
      <w:pPr>
        <w:pStyle w:val="ECHRParaQuote"/>
        <w:rPr>
          <w:lang w:val="en-GB"/>
        </w:rPr>
      </w:pPr>
      <w:r w:rsidRPr="007B2C4F">
        <w:rPr>
          <w:lang w:val="en-GB"/>
        </w:rPr>
        <w:lastRenderedPageBreak/>
        <w:t>76.</w:t>
      </w:r>
      <w:r w:rsidR="00405BE6">
        <w:rPr>
          <w:lang w:val="en-GB"/>
        </w:rPr>
        <w:t xml:space="preserve"> </w:t>
      </w:r>
      <w:r w:rsidRPr="007B2C4F">
        <w:rPr>
          <w:lang w:val="en-GB"/>
        </w:rPr>
        <w:t>This provision underlines in particular the need to apply such measures also to proceeds which have been intermingled with property acquired from legitimate sources or which has been otherwise transformed or converted.”</w:t>
      </w:r>
    </w:p>
    <w:p w:rsidR="00FE7711" w:rsidRPr="007B2C4F" w:rsidRDefault="00FE7711" w:rsidP="0075549E">
      <w:pPr>
        <w:pStyle w:val="ECHRHeading2"/>
        <w:rPr>
          <w:lang w:val="en-GB"/>
        </w:rPr>
      </w:pPr>
      <w:r>
        <w:rPr>
          <w:lang w:val="en-GB"/>
        </w:rPr>
        <w:t>E</w:t>
      </w:r>
      <w:r w:rsidR="004A3B2A">
        <w:rPr>
          <w:lang w:val="en-GB"/>
        </w:rPr>
        <w:t>.  </w:t>
      </w:r>
      <w:r w:rsidRPr="007B2C4F">
        <w:rPr>
          <w:lang w:val="en-GB"/>
        </w:rPr>
        <w:t>Financial Action Task Force</w:t>
      </w:r>
    </w:p>
    <w:p w:rsidR="00FE7711" w:rsidRPr="007B2C4F" w:rsidRDefault="00FE7711" w:rsidP="00FE7711">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65</w:t>
      </w:r>
      <w:r w:rsidRPr="007B2C4F">
        <w:rPr>
          <w:lang w:val="en-GB"/>
        </w:rPr>
        <w:fldChar w:fldCharType="end"/>
      </w:r>
      <w:r w:rsidRPr="007B2C4F">
        <w:rPr>
          <w:lang w:val="en-GB"/>
        </w:rPr>
        <w:t>.  </w:t>
      </w:r>
      <w:r w:rsidR="009C6C17" w:rsidRPr="009C6C17">
        <w:rPr>
          <w:lang w:val="en-GB"/>
        </w:rPr>
        <w:t>The Financial Action Task Force (FATF) was established in July 1989 as an inter-governmental group by a Group of Seven (G-7) Summit in Paris. It has since been globally recognised as an authoritative body setting universal standards and developing policies for combating, amongst other, money laundering. In 2003 it issued a specific recommendation, which was endorsed by Georgia, calling for confiscation even in the absence of a prior criminal conviction (known as Recommendation no. 3):</w:t>
      </w:r>
    </w:p>
    <w:p w:rsidR="00FE7711" w:rsidRPr="007B2C4F" w:rsidRDefault="00FE7711" w:rsidP="00FE7711">
      <w:pPr>
        <w:pStyle w:val="ECHRParaQuote"/>
        <w:jc w:val="left"/>
        <w:rPr>
          <w:lang w:val="en-GB"/>
        </w:rPr>
      </w:pPr>
      <w:r w:rsidRPr="007B2C4F">
        <w:rPr>
          <w:lang w:val="en-GB"/>
        </w:rPr>
        <w:t>“</w:t>
      </w:r>
      <w:r w:rsidRPr="007B2C4F">
        <w:rPr>
          <w:i/>
          <w:lang w:val="en-GB"/>
        </w:rPr>
        <w:t>Provisional measures and confiscation</w:t>
      </w:r>
    </w:p>
    <w:p w:rsidR="00FE7711" w:rsidRPr="007B2C4F" w:rsidRDefault="00FE7711" w:rsidP="00FE7711">
      <w:pPr>
        <w:pStyle w:val="ECHRParaQuote"/>
        <w:rPr>
          <w:lang w:val="en-GB"/>
        </w:rPr>
      </w:pPr>
      <w:r>
        <w:rPr>
          <w:lang w:val="en-GB"/>
        </w:rPr>
        <w:t>3</w:t>
      </w:r>
      <w:r w:rsidRPr="007B2C4F">
        <w:rPr>
          <w:lang w:val="en-GB"/>
        </w:rPr>
        <w:t xml:space="preserve">. </w:t>
      </w:r>
      <w:r w:rsidR="00906E48">
        <w:rPr>
          <w:lang w:val="en-GB"/>
        </w:rPr>
        <w:t>...</w:t>
      </w:r>
      <w:r w:rsidRPr="007B2C4F">
        <w:rPr>
          <w:lang w:val="en-GB"/>
        </w:rPr>
        <w:t xml:space="preserve"> Countries may consider adopting measures that allow such proceeds or instrumentalities to be confiscated without requiring a criminal conviction, or which require an offender to demonstrate the lawful origin of the property alleged to be liable to confiscation, to the extent that such a requirement is consistent with the principles of their domestic law.”</w:t>
      </w:r>
    </w:p>
    <w:p w:rsidR="00554C5E" w:rsidRPr="00554C5E" w:rsidRDefault="002106ED" w:rsidP="00554C5E">
      <w:pPr>
        <w:pStyle w:val="ECHRHeading2"/>
        <w:rPr>
          <w:lang w:val="en-GB"/>
        </w:rPr>
      </w:pPr>
      <w:r w:rsidRPr="00CF75E3">
        <w:rPr>
          <w:lang w:val="en-GB"/>
        </w:rPr>
        <w:t>F</w:t>
      </w:r>
      <w:r w:rsidR="004A3B2A">
        <w:rPr>
          <w:lang w:val="en-GB"/>
        </w:rPr>
        <w:t>.  </w:t>
      </w:r>
      <w:r w:rsidR="00554C5E" w:rsidRPr="00CF75E3">
        <w:rPr>
          <w:lang w:val="en-GB"/>
        </w:rPr>
        <w:t>The Council of Europe Committee of Experts on the Evaluation of Anti-Money Laundering Measures and the Financing of Terrorism (MONEYVAL)</w:t>
      </w:r>
    </w:p>
    <w:p w:rsidR="00554C5E" w:rsidRPr="00554C5E" w:rsidRDefault="00554C5E" w:rsidP="00554C5E">
      <w:pPr>
        <w:pStyle w:val="ECHRPara"/>
        <w:rPr>
          <w:lang w:val="en-GB"/>
        </w:rPr>
      </w:pPr>
      <w:r w:rsidRPr="00955288">
        <w:rPr>
          <w:lang w:val="en-GB"/>
        </w:rPr>
        <w:fldChar w:fldCharType="begin"/>
      </w:r>
      <w:r w:rsidRPr="00554C5E">
        <w:rPr>
          <w:lang w:val="en-GB"/>
        </w:rPr>
        <w:instrText xml:space="preserve"> SEQ level0 \*arabic </w:instrText>
      </w:r>
      <w:r w:rsidRPr="00955288">
        <w:rPr>
          <w:lang w:val="en-GB"/>
        </w:rPr>
        <w:fldChar w:fldCharType="separate"/>
      </w:r>
      <w:r w:rsidR="00586D41">
        <w:rPr>
          <w:noProof/>
          <w:lang w:val="en-GB"/>
        </w:rPr>
        <w:t>66</w:t>
      </w:r>
      <w:r w:rsidRPr="00955288">
        <w:rPr>
          <w:lang w:val="en-GB"/>
        </w:rPr>
        <w:fldChar w:fldCharType="end"/>
      </w:r>
      <w:r w:rsidRPr="00554C5E">
        <w:rPr>
          <w:lang w:val="en-GB"/>
        </w:rPr>
        <w:t>.  In its First Evaluation Report on Georgia, which concerned a visit to the country by a team of examiners between 23 and 26 October 2000, MONEYVAL observed and recommended the following:</w:t>
      </w:r>
    </w:p>
    <w:p w:rsidR="00554C5E" w:rsidRPr="0075549E" w:rsidRDefault="00554C5E" w:rsidP="00554C5E">
      <w:pPr>
        <w:pStyle w:val="ECHRParaQuote"/>
        <w:rPr>
          <w:lang w:val="en-GB"/>
        </w:rPr>
      </w:pPr>
      <w:r w:rsidRPr="0075549E">
        <w:rPr>
          <w:lang w:val="en-GB"/>
        </w:rPr>
        <w:t xml:space="preserve">“2. The main areas generating illegal proceeds and seriously jeopardising the economic development of Georgia are corruption, fraud and tax evasion as well as smuggling in goods. </w:t>
      </w:r>
      <w:r w:rsidR="00906E48">
        <w:rPr>
          <w:lang w:val="en-GB"/>
        </w:rPr>
        <w:t>...</w:t>
      </w:r>
    </w:p>
    <w:p w:rsidR="00554C5E" w:rsidRPr="0075549E" w:rsidRDefault="00554C5E" w:rsidP="00554C5E">
      <w:pPr>
        <w:pStyle w:val="ECHRParaQuote"/>
        <w:rPr>
          <w:lang w:val="en-GB"/>
        </w:rPr>
      </w:pPr>
      <w:r w:rsidRPr="0075549E">
        <w:rPr>
          <w:lang w:val="en-GB"/>
        </w:rPr>
        <w:t xml:space="preserve">6. The examiners consider that the seizure and confiscation regime should be reviewed and brought up to internationally accepted standards. </w:t>
      </w:r>
      <w:r w:rsidR="00906E48">
        <w:rPr>
          <w:lang w:val="en-GB"/>
        </w:rPr>
        <w:t>...</w:t>
      </w:r>
      <w:r w:rsidRPr="0075549E">
        <w:rPr>
          <w:lang w:val="en-GB"/>
        </w:rPr>
        <w:t>In the view of the examiners, the confiscation procedure should conform to the requirements of the Strasbourg Convention – with the introduction of the possibility of confiscating instrumentalities and proceeds, and if they have been altered into another kind of property, the corresponding value may be confiscated.”</w:t>
      </w:r>
    </w:p>
    <w:p w:rsidR="00554C5E" w:rsidRPr="0075549E" w:rsidRDefault="00554C5E" w:rsidP="00554C5E">
      <w:pPr>
        <w:pStyle w:val="ECHRPara"/>
        <w:rPr>
          <w:lang w:val="en-GB"/>
        </w:rPr>
      </w:pPr>
      <w:r w:rsidRPr="0075549E">
        <w:rPr>
          <w:lang w:val="en-GB"/>
        </w:rPr>
        <w:fldChar w:fldCharType="begin"/>
      </w:r>
      <w:r w:rsidRPr="0075549E">
        <w:rPr>
          <w:lang w:val="en-GB"/>
        </w:rPr>
        <w:instrText xml:space="preserve"> SEQ level0 \*arabic </w:instrText>
      </w:r>
      <w:r w:rsidRPr="0075549E">
        <w:rPr>
          <w:lang w:val="en-GB"/>
        </w:rPr>
        <w:fldChar w:fldCharType="separate"/>
      </w:r>
      <w:r w:rsidR="00586D41">
        <w:rPr>
          <w:noProof/>
          <w:lang w:val="en-GB"/>
        </w:rPr>
        <w:t>67</w:t>
      </w:r>
      <w:r w:rsidRPr="0075549E">
        <w:rPr>
          <w:lang w:val="en-GB"/>
        </w:rPr>
        <w:fldChar w:fldCharType="end"/>
      </w:r>
      <w:r w:rsidRPr="0075549E">
        <w:rPr>
          <w:lang w:val="en-GB"/>
        </w:rPr>
        <w:t>.  </w:t>
      </w:r>
      <w:r w:rsidR="009C6C17" w:rsidRPr="009C6C17">
        <w:rPr>
          <w:lang w:val="en-GB"/>
        </w:rPr>
        <w:t>In the context of a second evaluation visit to Georgia by a MONEYVAL team of examiners, which took place between 21 and 23</w:t>
      </w:r>
      <w:r w:rsidR="00CE0992">
        <w:rPr>
          <w:lang w:val="en-GB"/>
        </w:rPr>
        <w:t> </w:t>
      </w:r>
      <w:r w:rsidR="009C6C17" w:rsidRPr="009C6C17">
        <w:rPr>
          <w:lang w:val="en-GB"/>
        </w:rPr>
        <w:t>May 2003, the Second Round Evaluation Report again criticised the domestic authorities for lacunae in the legal framework concerning the confiscation of proceeds of crime:</w:t>
      </w:r>
    </w:p>
    <w:p w:rsidR="00554C5E" w:rsidRPr="0075549E" w:rsidRDefault="00955288" w:rsidP="00554C5E">
      <w:pPr>
        <w:pStyle w:val="ECHRParaQuote"/>
        <w:rPr>
          <w:lang w:val="en-GB"/>
        </w:rPr>
      </w:pPr>
      <w:r>
        <w:rPr>
          <w:lang w:val="en-GB"/>
        </w:rPr>
        <w:t>“</w:t>
      </w:r>
      <w:r w:rsidR="00554C5E" w:rsidRPr="0075549E">
        <w:rPr>
          <w:lang w:val="en-GB"/>
        </w:rPr>
        <w:t xml:space="preserve">8. </w:t>
      </w:r>
      <w:r w:rsidR="00906E48">
        <w:rPr>
          <w:lang w:val="en-GB"/>
        </w:rPr>
        <w:t>...</w:t>
      </w:r>
      <w:r w:rsidR="00554C5E" w:rsidRPr="0075549E">
        <w:rPr>
          <w:lang w:val="en-GB"/>
        </w:rPr>
        <w:t xml:space="preserve"> [V]alue confiscation was not regulated in Georgian legislation at the time of the on-site visit. Indeed, the </w:t>
      </w:r>
      <w:r w:rsidR="00554C5E" w:rsidRPr="00CF75E3">
        <w:rPr>
          <w:lang w:val="en-GB"/>
        </w:rPr>
        <w:t>absence</w:t>
      </w:r>
      <w:r w:rsidR="00554C5E" w:rsidRPr="0075549E">
        <w:rPr>
          <w:lang w:val="en-GB"/>
        </w:rPr>
        <w:t xml:space="preserve"> of a real measure of confiscation was given as one of the prime reasons for the lack of money laundering investigations or prosecutions. There needs to be a completion of the legal framework to create an </w:t>
      </w:r>
      <w:r w:rsidR="00554C5E" w:rsidRPr="0075549E">
        <w:rPr>
          <w:lang w:val="en-GB"/>
        </w:rPr>
        <w:lastRenderedPageBreak/>
        <w:t>enabling legal structure to support confiscation in respect of all criminal proceeds (both direct and indirect), and equivalent value based confiscation should be introduced. It is advised that elements of practice which have proved of value elsewhere, including the reversal of the onus of proof regarding the lawful origin of alleged proceeds, should be considered in particular serious proceeds-generating offences.”</w:t>
      </w:r>
    </w:p>
    <w:p w:rsidR="00554C5E" w:rsidRPr="0075549E" w:rsidRDefault="00554C5E" w:rsidP="00554C5E">
      <w:pPr>
        <w:pStyle w:val="ECHRPara"/>
        <w:rPr>
          <w:lang w:val="en-GB"/>
        </w:rPr>
      </w:pPr>
      <w:r w:rsidRPr="0075549E">
        <w:rPr>
          <w:lang w:val="en-GB"/>
        </w:rPr>
        <w:fldChar w:fldCharType="begin"/>
      </w:r>
      <w:r w:rsidRPr="0075549E">
        <w:rPr>
          <w:lang w:val="en-GB"/>
        </w:rPr>
        <w:instrText xml:space="preserve"> SEQ level0 \*arabic </w:instrText>
      </w:r>
      <w:r w:rsidRPr="0075549E">
        <w:rPr>
          <w:lang w:val="en-GB"/>
        </w:rPr>
        <w:fldChar w:fldCharType="separate"/>
      </w:r>
      <w:r w:rsidR="00586D41">
        <w:rPr>
          <w:noProof/>
          <w:lang w:val="en-GB"/>
        </w:rPr>
        <w:t>68</w:t>
      </w:r>
      <w:r w:rsidRPr="0075549E">
        <w:rPr>
          <w:lang w:val="en-GB"/>
        </w:rPr>
        <w:fldChar w:fldCharType="end"/>
      </w:r>
      <w:r w:rsidRPr="0075549E">
        <w:rPr>
          <w:lang w:val="en-GB"/>
        </w:rPr>
        <w:t>.  After its visit to Georgia between 23 and 29 April 2006, MONEYVAL made a number of positive comments in its Third Round Detailed Assessment Report about the administrative confiscation scheme introduced on 13 February 2004:</w:t>
      </w:r>
    </w:p>
    <w:p w:rsidR="00554C5E" w:rsidRPr="0075549E" w:rsidRDefault="00554C5E" w:rsidP="00554C5E">
      <w:pPr>
        <w:pStyle w:val="ECHRParaQuote"/>
        <w:rPr>
          <w:lang w:val="en-GB"/>
        </w:rPr>
      </w:pPr>
      <w:r w:rsidRPr="0075549E">
        <w:rPr>
          <w:lang w:val="en-GB"/>
        </w:rPr>
        <w:t xml:space="preserve">“18. The Georgian legal framework covering </w:t>
      </w:r>
      <w:r w:rsidR="00906E48">
        <w:rPr>
          <w:lang w:val="en-GB"/>
        </w:rPr>
        <w:t>...</w:t>
      </w:r>
      <w:r w:rsidRPr="0075549E">
        <w:rPr>
          <w:lang w:val="en-GB"/>
        </w:rPr>
        <w:t xml:space="preserve"> confiscation has been significantly developed and now there is a basic legal structure in place for </w:t>
      </w:r>
      <w:r w:rsidR="00906E48">
        <w:rPr>
          <w:lang w:val="en-GB"/>
        </w:rPr>
        <w:t>...</w:t>
      </w:r>
      <w:r w:rsidRPr="0075549E">
        <w:rPr>
          <w:lang w:val="en-GB"/>
        </w:rPr>
        <w:t xml:space="preserve"> </w:t>
      </w:r>
      <w:r w:rsidRPr="00CF75E3">
        <w:rPr>
          <w:lang w:val="en-GB"/>
        </w:rPr>
        <w:t>forfeiture</w:t>
      </w:r>
      <w:r w:rsidRPr="0075549E">
        <w:rPr>
          <w:lang w:val="en-GB"/>
        </w:rPr>
        <w:t xml:space="preserve"> of objects, instrumentalities and criminally acquired assets (proceeds). </w:t>
      </w:r>
      <w:r w:rsidR="00906E48">
        <w:rPr>
          <w:lang w:val="en-GB"/>
        </w:rPr>
        <w:t>...</w:t>
      </w:r>
    </w:p>
    <w:p w:rsidR="00554C5E" w:rsidRPr="0075549E" w:rsidRDefault="00554C5E" w:rsidP="00554C5E">
      <w:pPr>
        <w:pStyle w:val="ECHRParaQuote"/>
        <w:rPr>
          <w:lang w:val="en-GB"/>
        </w:rPr>
      </w:pPr>
      <w:r w:rsidRPr="0075549E">
        <w:rPr>
          <w:lang w:val="en-GB"/>
        </w:rPr>
        <w:t xml:space="preserve">19. There are also some innovative administrative forfeiture provisions in place in special cases involving public officials and </w:t>
      </w:r>
      <w:r w:rsidRPr="00CF75E3">
        <w:rPr>
          <w:lang w:val="en-GB"/>
        </w:rPr>
        <w:t>organi</w:t>
      </w:r>
      <w:r>
        <w:rPr>
          <w:lang w:val="en-GB"/>
        </w:rPr>
        <w:t>s</w:t>
      </w:r>
      <w:r w:rsidRPr="0075549E">
        <w:rPr>
          <w:lang w:val="en-GB"/>
        </w:rPr>
        <w:t xml:space="preserve">ed crime groups – which incorporates elements of civil standard of proof, which are very welcome developments. </w:t>
      </w:r>
      <w:r w:rsidR="00906E48">
        <w:rPr>
          <w:lang w:val="en-GB"/>
        </w:rPr>
        <w:t>...</w:t>
      </w:r>
    </w:p>
    <w:p w:rsidR="00554C5E" w:rsidRPr="0075549E" w:rsidRDefault="00554C5E" w:rsidP="00554C5E">
      <w:pPr>
        <w:pStyle w:val="ECHRParaQuote"/>
        <w:rPr>
          <w:lang w:val="en-GB"/>
        </w:rPr>
      </w:pPr>
      <w:r w:rsidRPr="0075549E">
        <w:rPr>
          <w:lang w:val="en-GB"/>
        </w:rPr>
        <w:t xml:space="preserve">239. The procedure for confiscating from third parties property which has been transferred to defeat confiscation orders were first addressed by administrative provisions dealing with family members and close relatives of officials where officials are subject of prosecution. </w:t>
      </w:r>
      <w:r w:rsidR="00906E48">
        <w:rPr>
          <w:lang w:val="en-GB"/>
        </w:rPr>
        <w:t>...</w:t>
      </w:r>
      <w:r w:rsidRPr="0075549E">
        <w:rPr>
          <w:lang w:val="en-GB"/>
        </w:rPr>
        <w:t xml:space="preserve"> These provisions (and the associated changes to the burden of proof for forfeiture in these cases) are very welcome, and should cover many third parties into whose hands illegal assets fall in sensitive cases.</w:t>
      </w:r>
    </w:p>
    <w:p w:rsidR="00554C5E" w:rsidRPr="0075549E" w:rsidRDefault="00554C5E" w:rsidP="00554C5E">
      <w:pPr>
        <w:pStyle w:val="ECHRParaQuote"/>
        <w:rPr>
          <w:lang w:val="en-GB"/>
        </w:rPr>
      </w:pPr>
      <w:r w:rsidRPr="0075549E">
        <w:rPr>
          <w:lang w:val="en-GB"/>
        </w:rPr>
        <w:t xml:space="preserve">240. </w:t>
      </w:r>
      <w:r w:rsidR="00906E48">
        <w:rPr>
          <w:lang w:val="en-GB"/>
        </w:rPr>
        <w:t>...</w:t>
      </w:r>
      <w:r w:rsidRPr="0075549E">
        <w:rPr>
          <w:lang w:val="en-GB"/>
        </w:rPr>
        <w:t xml:space="preserve"> Clearly the new administrative provisions for confiscation in respect of cases being brought against officials have been successful. </w:t>
      </w:r>
      <w:r w:rsidR="00906E48">
        <w:rPr>
          <w:lang w:val="en-GB"/>
        </w:rPr>
        <w:t>...</w:t>
      </w:r>
      <w:r w:rsidRPr="0075549E">
        <w:rPr>
          <w:lang w:val="en-GB"/>
        </w:rPr>
        <w:t>”</w:t>
      </w:r>
    </w:p>
    <w:p w:rsidR="0063345E" w:rsidRPr="007B2C4F" w:rsidRDefault="004A3B2A" w:rsidP="0063345E">
      <w:pPr>
        <w:pStyle w:val="ECHRHeading2"/>
        <w:rPr>
          <w:lang w:val="en-GB"/>
        </w:rPr>
      </w:pPr>
      <w:r>
        <w:rPr>
          <w:lang w:val="en-GB"/>
        </w:rPr>
        <w:t>G.  </w:t>
      </w:r>
      <w:r w:rsidR="0063345E" w:rsidRPr="007B2C4F">
        <w:rPr>
          <w:lang w:val="en-GB"/>
        </w:rPr>
        <w:t>The Council of Europe Group of States Against Corruption (GRECO)</w:t>
      </w:r>
    </w:p>
    <w:p w:rsidR="0063345E" w:rsidRPr="007B2C4F" w:rsidRDefault="0063345E" w:rsidP="0063345E">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69</w:t>
      </w:r>
      <w:r w:rsidRPr="007B2C4F">
        <w:rPr>
          <w:lang w:val="en-GB"/>
        </w:rPr>
        <w:fldChar w:fldCharType="end"/>
      </w:r>
      <w:r w:rsidRPr="007B2C4F">
        <w:rPr>
          <w:lang w:val="en-GB"/>
        </w:rPr>
        <w:t xml:space="preserve">.  In its Second Evaluation Report on Georgia, adopted at its </w:t>
      </w:r>
      <w:r w:rsidR="00EE54E3">
        <w:rPr>
          <w:lang w:val="en-GB"/>
        </w:rPr>
        <w:t>3</w:t>
      </w:r>
      <w:r w:rsidR="002106ED">
        <w:rPr>
          <w:lang w:val="en-GB"/>
        </w:rPr>
        <w:t>1</w:t>
      </w:r>
      <w:r w:rsidR="002106ED" w:rsidRPr="00906E48">
        <w:rPr>
          <w:vertAlign w:val="superscript"/>
          <w:lang w:val="en-GB"/>
        </w:rPr>
        <w:t>st</w:t>
      </w:r>
      <w:r w:rsidR="00CE0992">
        <w:rPr>
          <w:lang w:val="en-GB"/>
        </w:rPr>
        <w:t xml:space="preserve"> </w:t>
      </w:r>
      <w:r w:rsidRPr="007B2C4F">
        <w:rPr>
          <w:lang w:val="en-GB"/>
        </w:rPr>
        <w:t>Plenary Meeting</w:t>
      </w:r>
      <w:r w:rsidR="00F45122">
        <w:rPr>
          <w:lang w:val="en-GB"/>
        </w:rPr>
        <w:t xml:space="preserve"> held from</w:t>
      </w:r>
      <w:r w:rsidRPr="007B2C4F">
        <w:rPr>
          <w:lang w:val="en-GB"/>
        </w:rPr>
        <w:t xml:space="preserve"> 4</w:t>
      </w:r>
      <w:r w:rsidR="00F45122">
        <w:rPr>
          <w:lang w:val="en-GB"/>
        </w:rPr>
        <w:t xml:space="preserve"> to </w:t>
      </w:r>
      <w:r w:rsidRPr="007B2C4F">
        <w:rPr>
          <w:lang w:val="en-GB"/>
        </w:rPr>
        <w:t xml:space="preserve">8 </w:t>
      </w:r>
      <w:r w:rsidR="00EE54E3">
        <w:rPr>
          <w:lang w:val="en-GB"/>
        </w:rPr>
        <w:t>December</w:t>
      </w:r>
      <w:r w:rsidR="00EE54E3" w:rsidRPr="007B2C4F">
        <w:rPr>
          <w:lang w:val="en-GB"/>
        </w:rPr>
        <w:t xml:space="preserve"> </w:t>
      </w:r>
      <w:r w:rsidRPr="007B2C4F">
        <w:rPr>
          <w:lang w:val="en-GB"/>
        </w:rPr>
        <w:t>2006 in Strasbourg, GRECO observed and recommended the following:</w:t>
      </w:r>
    </w:p>
    <w:p w:rsidR="00405BE6" w:rsidRDefault="0063345E" w:rsidP="0063345E">
      <w:pPr>
        <w:pStyle w:val="ECHRParaQuote"/>
        <w:rPr>
          <w:lang w:val="en-GB"/>
        </w:rPr>
      </w:pPr>
      <w:r w:rsidRPr="007B2C4F">
        <w:rPr>
          <w:lang w:val="en-GB"/>
        </w:rPr>
        <w:t>“31. In the past few years Georgia has adopted a vast array of new legislation, among other things on seizure and confiscation of the instrumentalities and proceeds of crime, including corruption and the laundering of these proceeds. The introduction of an administrative confiscation scheme in 2004, specifically directed at illegally acquired property and unexplained wealth of officials, gave law enforcement authorities an effective tool to deprive officials as well as their relatives and so-called connected persons, of the benefits of their crimes.</w:t>
      </w:r>
    </w:p>
    <w:p w:rsidR="00405BE6" w:rsidRDefault="0063345E" w:rsidP="0063345E">
      <w:pPr>
        <w:pStyle w:val="ECHRParaQuote"/>
        <w:rPr>
          <w:lang w:val="en-GB"/>
        </w:rPr>
      </w:pPr>
      <w:r w:rsidRPr="007B2C4F">
        <w:rPr>
          <w:lang w:val="en-GB"/>
        </w:rPr>
        <w:t>Administrative confiscation requires no prior conviction, it explicitly allows for confiscation from third parties as well as of assets of equivalent value and requires a relatively low standard of proof, by providing that once the prosecutor has presented his/her claim to the court that the defendant</w:t>
      </w:r>
      <w:r w:rsidR="0048441D">
        <w:rPr>
          <w:lang w:val="en-GB"/>
        </w:rPr>
        <w:t>’</w:t>
      </w:r>
      <w:r w:rsidRPr="007B2C4F">
        <w:rPr>
          <w:lang w:val="en-GB"/>
        </w:rPr>
        <w:t>s property is illegal or cannot be explained the burden of proof shifts to the defendant to show that this property (or the financial resources required for acquiring the property) has been legally obtained.</w:t>
      </w:r>
    </w:p>
    <w:p w:rsidR="00405BE6" w:rsidRDefault="0063345E" w:rsidP="0063345E">
      <w:pPr>
        <w:pStyle w:val="ECHRParaQuote"/>
        <w:rPr>
          <w:lang w:val="en-GB"/>
        </w:rPr>
      </w:pPr>
      <w:r w:rsidRPr="007B2C4F">
        <w:rPr>
          <w:lang w:val="en-GB"/>
        </w:rPr>
        <w:lastRenderedPageBreak/>
        <w:t>The GET [the Group</w:t>
      </w:r>
      <w:r w:rsidR="0048441D">
        <w:rPr>
          <w:lang w:val="en-GB"/>
        </w:rPr>
        <w:t>’</w:t>
      </w:r>
      <w:r w:rsidRPr="007B2C4F">
        <w:rPr>
          <w:lang w:val="en-GB"/>
        </w:rPr>
        <w:t>s Evaluation Team] was told that so far property with a value of more than €40 million had been reclaimed which illustrates the commitment of the Georgian authorities not to let officials benefit from crimes committed during their term in office. However, the GET also heard that there have been some concerns about the arbitrariness of the administrative confiscation regime, in that allegedly, only proponents of the previous administration were being targeted.</w:t>
      </w:r>
    </w:p>
    <w:p w:rsidR="00405BE6" w:rsidRDefault="0063345E" w:rsidP="0063345E">
      <w:pPr>
        <w:pStyle w:val="ECHRParaQuote"/>
        <w:rPr>
          <w:lang w:val="en-GB"/>
        </w:rPr>
      </w:pPr>
      <w:r w:rsidRPr="007B2C4F">
        <w:rPr>
          <w:lang w:val="en-GB"/>
        </w:rPr>
        <w:t>There was also concern about the lack of transparency in the destination of confiscated property in that it was unclear to whom this property was being transferred (in case of existence of a legitimate owner of the property) or sold (in case of transfer to the State) and as to whether anyone other than the State stood to benefit from it. The Georgian authorities however informed the GET after the visit that the perceived lack of transparency in the destination of the confiscated property had been addressed, inter alia by abolishing the special state fund to which this property was allegedly transferred and that the value of the property confiscated was reflected in the State budget.</w:t>
      </w:r>
    </w:p>
    <w:p w:rsidR="0063345E" w:rsidRPr="007B2C4F" w:rsidRDefault="0063345E" w:rsidP="0063345E">
      <w:pPr>
        <w:pStyle w:val="ECHRParaQuote"/>
        <w:rPr>
          <w:lang w:val="en-GB"/>
        </w:rPr>
      </w:pPr>
      <w:r w:rsidRPr="007B2C4F">
        <w:rPr>
          <w:lang w:val="en-GB"/>
        </w:rPr>
        <w:t>Although the GET was not in a position to assess whether the aforementioned concerns are still prevalent, it considers that any doubt about the legitimate use of administrative confiscation must be avoided. The GET therefore observes that the Georgian authorities should ensure the utmost transparency in the use of administrative confiscation to avoid any impression that this mechanism is being misused.”</w:t>
      </w:r>
    </w:p>
    <w:p w:rsidR="00323BE5" w:rsidRPr="007B2C4F" w:rsidRDefault="009C4538" w:rsidP="00323BE5">
      <w:pPr>
        <w:pStyle w:val="ECHRHeading2"/>
        <w:rPr>
          <w:lang w:val="en-GB"/>
        </w:rPr>
      </w:pPr>
      <w:r>
        <w:rPr>
          <w:lang w:val="en-GB"/>
        </w:rPr>
        <w:t>H</w:t>
      </w:r>
      <w:r w:rsidR="004A3B2A">
        <w:rPr>
          <w:lang w:val="en-GB"/>
        </w:rPr>
        <w:t>.  </w:t>
      </w:r>
      <w:r w:rsidR="00323BE5" w:rsidRPr="007B2C4F">
        <w:rPr>
          <w:lang w:val="en-GB"/>
        </w:rPr>
        <w:t>The Organisation for Economic Co-operation and Development (OECD) on anti-corruption measures in Georgia</w:t>
      </w:r>
      <w:r w:rsidR="00484BA8" w:rsidRPr="007B2C4F">
        <w:rPr>
          <w:lang w:val="en-GB"/>
        </w:rPr>
        <w:t xml:space="preserve"> and </w:t>
      </w:r>
      <w:r w:rsidR="00E6368D" w:rsidRPr="007B2C4F">
        <w:rPr>
          <w:lang w:val="en-GB"/>
        </w:rPr>
        <w:t>on the global level</w:t>
      </w:r>
    </w:p>
    <w:p w:rsidR="00405BE6" w:rsidRDefault="00941E79" w:rsidP="00ED5DE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70</w:t>
      </w:r>
      <w:r w:rsidRPr="007B2C4F">
        <w:rPr>
          <w:lang w:val="en-GB"/>
        </w:rPr>
        <w:fldChar w:fldCharType="end"/>
      </w:r>
      <w:r w:rsidR="00014566" w:rsidRPr="007B2C4F">
        <w:rPr>
          <w:lang w:val="en-GB"/>
        </w:rPr>
        <w:t>.  </w:t>
      </w:r>
      <w:r w:rsidR="00ED5DE2" w:rsidRPr="007B2C4F">
        <w:rPr>
          <w:lang w:val="en-GB"/>
        </w:rPr>
        <w:t>On 21 January 2004 th</w:t>
      </w:r>
      <w:r w:rsidR="004F4CB0" w:rsidRPr="007B2C4F">
        <w:rPr>
          <w:lang w:val="en-GB"/>
        </w:rPr>
        <w:t xml:space="preserve">e </w:t>
      </w:r>
      <w:r w:rsidR="001C4149">
        <w:rPr>
          <w:lang w:val="en-GB"/>
        </w:rPr>
        <w:t>OECD</w:t>
      </w:r>
      <w:r w:rsidR="0048441D">
        <w:rPr>
          <w:lang w:val="en-GB"/>
        </w:rPr>
        <w:t>’</w:t>
      </w:r>
      <w:r w:rsidR="001C4149">
        <w:rPr>
          <w:lang w:val="en-GB"/>
        </w:rPr>
        <w:t xml:space="preserve">s </w:t>
      </w:r>
      <w:r w:rsidR="004F4CB0" w:rsidRPr="007B2C4F">
        <w:rPr>
          <w:lang w:val="en-GB"/>
        </w:rPr>
        <w:t>Anti-Corruption Network for Tr</w:t>
      </w:r>
      <w:r w:rsidR="00ED5DE2" w:rsidRPr="007B2C4F">
        <w:rPr>
          <w:lang w:val="en-GB"/>
        </w:rPr>
        <w:t>ansi</w:t>
      </w:r>
      <w:r w:rsidR="004F4CB0" w:rsidRPr="007B2C4F">
        <w:rPr>
          <w:lang w:val="en-GB"/>
        </w:rPr>
        <w:t>tion</w:t>
      </w:r>
      <w:r w:rsidR="00ED5DE2" w:rsidRPr="007B2C4F">
        <w:rPr>
          <w:lang w:val="en-GB"/>
        </w:rPr>
        <w:t xml:space="preserve"> Economies (“the </w:t>
      </w:r>
      <w:r w:rsidR="00323BE5" w:rsidRPr="007B2C4F">
        <w:rPr>
          <w:lang w:val="en-GB"/>
        </w:rPr>
        <w:t>ACN</w:t>
      </w:r>
      <w:r w:rsidR="00ED5DE2" w:rsidRPr="007B2C4F">
        <w:rPr>
          <w:lang w:val="en-GB"/>
        </w:rPr>
        <w:t xml:space="preserve">”) </w:t>
      </w:r>
      <w:r w:rsidR="001B4EF4" w:rsidRPr="007B2C4F">
        <w:rPr>
          <w:lang w:val="en-GB"/>
        </w:rPr>
        <w:t xml:space="preserve">issued </w:t>
      </w:r>
      <w:r w:rsidR="009225AE" w:rsidRPr="007B2C4F">
        <w:rPr>
          <w:lang w:val="en-GB"/>
        </w:rPr>
        <w:t>the following reco</w:t>
      </w:r>
      <w:r w:rsidR="00E6368D" w:rsidRPr="007B2C4F">
        <w:rPr>
          <w:lang w:val="en-GB"/>
        </w:rPr>
        <w:t>mmendation, referred to as “R</w:t>
      </w:r>
      <w:r w:rsidR="009225AE" w:rsidRPr="007B2C4F">
        <w:rPr>
          <w:lang w:val="en-GB"/>
        </w:rPr>
        <w:t>ecommendation no. 9”,</w:t>
      </w:r>
      <w:r w:rsidR="00ED5DE2" w:rsidRPr="007B2C4F">
        <w:rPr>
          <w:lang w:val="en-GB"/>
        </w:rPr>
        <w:t xml:space="preserve"> </w:t>
      </w:r>
      <w:r w:rsidR="00E6368D" w:rsidRPr="007B2C4F">
        <w:rPr>
          <w:lang w:val="en-GB"/>
        </w:rPr>
        <w:t xml:space="preserve">to </w:t>
      </w:r>
      <w:r w:rsidR="00ED5DE2" w:rsidRPr="007B2C4F">
        <w:rPr>
          <w:lang w:val="en-GB"/>
        </w:rPr>
        <w:t>the Georgian authorities</w:t>
      </w:r>
      <w:r w:rsidR="00E64820" w:rsidRPr="007B2C4F">
        <w:rPr>
          <w:lang w:val="en-GB"/>
        </w:rPr>
        <w:t>:</w:t>
      </w:r>
    </w:p>
    <w:p w:rsidR="00014566" w:rsidRPr="007B2C4F" w:rsidRDefault="00ED5DE2" w:rsidP="002A002D">
      <w:pPr>
        <w:pStyle w:val="ECHRParaQuote"/>
        <w:rPr>
          <w:lang w:val="en-GB"/>
        </w:rPr>
      </w:pPr>
      <w:r w:rsidRPr="007B2C4F">
        <w:rPr>
          <w:lang w:val="en-GB"/>
        </w:rPr>
        <w:t>“</w:t>
      </w:r>
      <w:r w:rsidR="009225AE" w:rsidRPr="007B2C4F">
        <w:rPr>
          <w:lang w:val="en-GB"/>
        </w:rPr>
        <w:t xml:space="preserve">9. </w:t>
      </w:r>
      <w:r w:rsidRPr="007B2C4F">
        <w:rPr>
          <w:lang w:val="en-GB"/>
        </w:rPr>
        <w:t>[</w:t>
      </w:r>
      <w:r w:rsidR="00E64820" w:rsidRPr="007B2C4F">
        <w:rPr>
          <w:lang w:val="en-GB"/>
        </w:rPr>
        <w:t>to] c</w:t>
      </w:r>
      <w:r w:rsidRPr="007B2C4F">
        <w:rPr>
          <w:lang w:val="en-GB"/>
        </w:rPr>
        <w:t>onsider amending the Criminal Code to ensure that the confiscation of proceeds applies mandatory to all corruption and corruption-related offences. Ensure that the confiscation regime allowed for confiscation of proceeds of corruption, or property the value of which corresponds to that of such proceeds or monetary sanctions of comparable effect, and that confiscation from third persons is possible. Review the provisional measures to make the procedure for identification and seizure of proceeds from corruption in the criminal investigation and prosecution phases efficient and operational. Explore the possibilities to check and, if necessary, to seize unexplained wealth.”</w:t>
      </w:r>
    </w:p>
    <w:p w:rsidR="004F4CB0" w:rsidRPr="007B2C4F" w:rsidRDefault="004F4CB0" w:rsidP="004F4CB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71</w:t>
      </w:r>
      <w:r w:rsidRPr="007B2C4F">
        <w:rPr>
          <w:lang w:val="en-GB"/>
        </w:rPr>
        <w:fldChar w:fldCharType="end"/>
      </w:r>
      <w:r w:rsidRPr="007B2C4F">
        <w:rPr>
          <w:lang w:val="en-GB"/>
        </w:rPr>
        <w:t>.  </w:t>
      </w:r>
      <w:r w:rsidR="001B4EF4" w:rsidRPr="007B2C4F">
        <w:rPr>
          <w:lang w:val="en-GB"/>
        </w:rPr>
        <w:t>I</w:t>
      </w:r>
      <w:r w:rsidRPr="007B2C4F">
        <w:rPr>
          <w:lang w:val="en-GB"/>
        </w:rPr>
        <w:t xml:space="preserve">n June 2004 the ACN </w:t>
      </w:r>
      <w:r w:rsidR="001B4EF4" w:rsidRPr="007B2C4F">
        <w:rPr>
          <w:lang w:val="en-GB"/>
        </w:rPr>
        <w:t xml:space="preserve">had already </w:t>
      </w:r>
      <w:r w:rsidRPr="007B2C4F">
        <w:rPr>
          <w:lang w:val="en-GB"/>
        </w:rPr>
        <w:t>commended the Georgian authorities for having promptly undertaken a number of anti</w:t>
      </w:r>
      <w:r w:rsidR="00CE0992">
        <w:rPr>
          <w:lang w:val="en-GB"/>
        </w:rPr>
        <w:noBreakHyphen/>
      </w:r>
      <w:r w:rsidRPr="007B2C4F">
        <w:rPr>
          <w:lang w:val="en-GB"/>
        </w:rPr>
        <w:t>corruption measures, including on the legislative level. The relevant excerpt from the Addendum to the Summary Assessment and Recommendations</w:t>
      </w:r>
      <w:r w:rsidR="00B049B4" w:rsidRPr="007B2C4F">
        <w:rPr>
          <w:lang w:val="en-GB"/>
        </w:rPr>
        <w:t>, which was</w:t>
      </w:r>
      <w:r w:rsidRPr="007B2C4F">
        <w:rPr>
          <w:lang w:val="en-GB"/>
        </w:rPr>
        <w:t xml:space="preserve"> endorsed on 17 June 2004, reads as follows:</w:t>
      </w:r>
    </w:p>
    <w:p w:rsidR="004F4CB0" w:rsidRPr="007B2C4F" w:rsidRDefault="009225AE" w:rsidP="004F4CB0">
      <w:pPr>
        <w:pStyle w:val="ECHRParaQuote"/>
        <w:rPr>
          <w:lang w:val="en-GB"/>
        </w:rPr>
      </w:pPr>
      <w:r w:rsidRPr="007B2C4F">
        <w:rPr>
          <w:lang w:val="en-GB"/>
        </w:rPr>
        <w:t>“</w:t>
      </w:r>
      <w:r w:rsidR="004F4CB0" w:rsidRPr="007B2C4F">
        <w:rPr>
          <w:lang w:val="en-GB"/>
        </w:rPr>
        <w:t xml:space="preserve">Despite a very short time since the January review, Georgian updated report informs of a number of important changes in the national legislation, some of which are related to the January recommendations. The main changes are summarised below: </w:t>
      </w:r>
      <w:r w:rsidR="00906E48">
        <w:rPr>
          <w:lang w:val="en-GB"/>
        </w:rPr>
        <w:t>...</w:t>
      </w:r>
    </w:p>
    <w:p w:rsidR="00405BE6" w:rsidRDefault="004F4CB0" w:rsidP="004F4CB0">
      <w:pPr>
        <w:pStyle w:val="ECHRParaQuote"/>
        <w:rPr>
          <w:lang w:val="en-GB"/>
        </w:rPr>
      </w:pPr>
      <w:r w:rsidRPr="007B2C4F">
        <w:rPr>
          <w:lang w:val="en-GB"/>
        </w:rPr>
        <w:lastRenderedPageBreak/>
        <w:t>• Confiscation: adoption of legal provisions for the investigation of illegal or unjustified property, introduction of the institution of withdrawal of illegal property;</w:t>
      </w:r>
    </w:p>
    <w:p w:rsidR="004F4CB0" w:rsidRPr="007B2C4F" w:rsidRDefault="004F4CB0" w:rsidP="004F4CB0">
      <w:pPr>
        <w:pStyle w:val="ECHRParaQuote"/>
        <w:rPr>
          <w:lang w:val="en-GB"/>
        </w:rPr>
      </w:pPr>
      <w:r w:rsidRPr="007B2C4F">
        <w:rPr>
          <w:lang w:val="en-GB"/>
        </w:rPr>
        <w:t>• Efficiency of investigation and prosecution: introducing plea-bargaining in the criminal procedure; enhancing the possibilities to apply special investigative means in collection of evidence;</w:t>
      </w:r>
    </w:p>
    <w:p w:rsidR="004F4CB0" w:rsidRPr="007B2C4F" w:rsidRDefault="004F4CB0" w:rsidP="004F4CB0">
      <w:pPr>
        <w:pStyle w:val="ECHRParaQuote"/>
        <w:rPr>
          <w:lang w:val="en-GB"/>
        </w:rPr>
      </w:pPr>
      <w:r w:rsidRPr="007B2C4F">
        <w:rPr>
          <w:lang w:val="en-GB"/>
        </w:rPr>
        <w:t xml:space="preserve">• Confiscation of proceeds from crime: Georgia has adopted a new law, which provides legal basis for confiscation of unjustified property, and addresses January recommendation 9 concerning the confiscation of proceeds of corruption; additionally new measures are being introduced outside criminal process to enable confiscation of unexplained wealth (through the reversal of burden of proof) </w:t>
      </w:r>
      <w:r w:rsidR="00906E48">
        <w:rPr>
          <w:lang w:val="en-GB"/>
        </w:rPr>
        <w:t>...</w:t>
      </w:r>
      <w:r w:rsidRPr="007B2C4F">
        <w:rPr>
          <w:lang w:val="en-GB"/>
        </w:rPr>
        <w:t>”</w:t>
      </w:r>
    </w:p>
    <w:p w:rsidR="00B049B4" w:rsidRPr="007B2C4F" w:rsidRDefault="00CF75E3" w:rsidP="00B049B4">
      <w:pPr>
        <w:pStyle w:val="ECHRPara"/>
        <w:rPr>
          <w:lang w:val="en-GB"/>
        </w:rPr>
      </w:pPr>
      <w:r>
        <w:rPr>
          <w:lang w:val="en-GB"/>
        </w:rPr>
        <w:fldChar w:fldCharType="begin"/>
      </w:r>
      <w:r>
        <w:rPr>
          <w:lang w:val="en-GB"/>
        </w:rPr>
        <w:instrText xml:space="preserve"> SEQ level0 \*arabic </w:instrText>
      </w:r>
      <w:r>
        <w:rPr>
          <w:lang w:val="en-GB"/>
        </w:rPr>
        <w:fldChar w:fldCharType="separate"/>
      </w:r>
      <w:r w:rsidR="00586D41">
        <w:rPr>
          <w:noProof/>
          <w:lang w:val="en-GB"/>
        </w:rPr>
        <w:t>72</w:t>
      </w:r>
      <w:r>
        <w:rPr>
          <w:lang w:val="en-GB"/>
        </w:rPr>
        <w:fldChar w:fldCharType="end"/>
      </w:r>
      <w:r>
        <w:rPr>
          <w:lang w:val="en-GB"/>
        </w:rPr>
        <w:t>.  </w:t>
      </w:r>
      <w:r w:rsidR="00B049B4" w:rsidRPr="007B2C4F">
        <w:rPr>
          <w:lang w:val="en-GB"/>
        </w:rPr>
        <w:t xml:space="preserve">Subsequently, in its First </w:t>
      </w:r>
      <w:r w:rsidR="005D1878" w:rsidRPr="007B2C4F">
        <w:rPr>
          <w:lang w:val="en-GB"/>
        </w:rPr>
        <w:t xml:space="preserve">Monitoring </w:t>
      </w:r>
      <w:r w:rsidR="00B049B4" w:rsidRPr="007B2C4F">
        <w:rPr>
          <w:lang w:val="en-GB"/>
        </w:rPr>
        <w:t xml:space="preserve">Report on Georgia, which was adopted on 13 June 2006, the </w:t>
      </w:r>
      <w:r w:rsidR="00B44715" w:rsidRPr="007B2C4F">
        <w:rPr>
          <w:lang w:val="en-GB"/>
        </w:rPr>
        <w:t>ACN</w:t>
      </w:r>
      <w:r w:rsidR="009225AE" w:rsidRPr="007B2C4F">
        <w:rPr>
          <w:lang w:val="en-GB"/>
        </w:rPr>
        <w:t xml:space="preserve"> </w:t>
      </w:r>
      <w:r w:rsidR="00B049B4" w:rsidRPr="007B2C4F">
        <w:rPr>
          <w:lang w:val="en-GB"/>
        </w:rPr>
        <w:t xml:space="preserve">concluded that the authorities </w:t>
      </w:r>
      <w:r w:rsidR="005D1878" w:rsidRPr="007B2C4F">
        <w:rPr>
          <w:lang w:val="en-GB"/>
        </w:rPr>
        <w:t xml:space="preserve">had </w:t>
      </w:r>
      <w:r w:rsidR="00B049B4" w:rsidRPr="007B2C4F">
        <w:rPr>
          <w:lang w:val="en-GB"/>
        </w:rPr>
        <w:t>largely complied w</w:t>
      </w:r>
      <w:r w:rsidR="00E6368D" w:rsidRPr="007B2C4F">
        <w:rPr>
          <w:lang w:val="en-GB"/>
        </w:rPr>
        <w:t>ith its previous R</w:t>
      </w:r>
      <w:r w:rsidR="00B049B4" w:rsidRPr="007B2C4F">
        <w:rPr>
          <w:lang w:val="en-GB"/>
        </w:rPr>
        <w:t>ecommendation</w:t>
      </w:r>
      <w:r w:rsidR="009225AE" w:rsidRPr="007B2C4F">
        <w:rPr>
          <w:lang w:val="en-GB"/>
        </w:rPr>
        <w:t xml:space="preserve"> no. 9</w:t>
      </w:r>
      <w:r w:rsidR="00B049B4" w:rsidRPr="007B2C4F">
        <w:rPr>
          <w:lang w:val="en-GB"/>
        </w:rPr>
        <w:t xml:space="preserve"> (</w:t>
      </w:r>
      <w:r w:rsidR="00E6368D" w:rsidRPr="00906E48">
        <w:rPr>
          <w:lang w:val="en-GB"/>
        </w:rPr>
        <w:t xml:space="preserve">compare with paragraph </w:t>
      </w:r>
      <w:r w:rsidR="00F82D4A" w:rsidRPr="00906E48">
        <w:rPr>
          <w:lang w:val="en-GB"/>
        </w:rPr>
        <w:t xml:space="preserve">70 </w:t>
      </w:r>
      <w:r w:rsidR="00B049B4" w:rsidRPr="00906E48">
        <w:rPr>
          <w:lang w:val="en-GB"/>
        </w:rPr>
        <w:t>above</w:t>
      </w:r>
      <w:r w:rsidR="00B049B4" w:rsidRPr="007B2C4F">
        <w:rPr>
          <w:lang w:val="en-GB"/>
        </w:rPr>
        <w:t>):</w:t>
      </w:r>
    </w:p>
    <w:p w:rsidR="00B049B4" w:rsidRPr="007B2C4F" w:rsidRDefault="009225AE" w:rsidP="00B049B4">
      <w:pPr>
        <w:pStyle w:val="ECHRParaQuote"/>
        <w:rPr>
          <w:lang w:val="en-GB"/>
        </w:rPr>
      </w:pPr>
      <w:r w:rsidRPr="007B2C4F">
        <w:rPr>
          <w:lang w:val="en-GB"/>
        </w:rPr>
        <w:t>“</w:t>
      </w:r>
      <w:r w:rsidR="00B049B4" w:rsidRPr="007B2C4F">
        <w:rPr>
          <w:lang w:val="en-GB"/>
        </w:rPr>
        <w:t>The legislation of Georgia is compatible with the appropriate requirements of the international legislation, in particular with the relevant Council of Europe Convention, in providing for confiscation not only within a criminal procedure, but also through other means. Thus the Georgian Administrative Code empowers the prosecutor to claim the illegal property and unexplained wealth, the notion of which is described in the Law on Conflict of Interests. There are measures provided by the Criminal Procedure Code, such as the power to make civil claims in relation to the criminal offence. Georgia also supplied information regarding the application of these norms that substantiate the claims for effectiveness. It seems that the procedure for identification and seizure of proceeds of corruption exist and it is efficient and operational.</w:t>
      </w:r>
      <w:r w:rsidRPr="007B2C4F">
        <w:rPr>
          <w:lang w:val="en-GB"/>
        </w:rPr>
        <w:t>”</w:t>
      </w:r>
    </w:p>
    <w:p w:rsidR="002A002D" w:rsidRPr="007B2C4F" w:rsidRDefault="002A002D" w:rsidP="002A002D">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73</w:t>
      </w:r>
      <w:r w:rsidRPr="007B2C4F">
        <w:rPr>
          <w:lang w:val="en-GB"/>
        </w:rPr>
        <w:fldChar w:fldCharType="end"/>
      </w:r>
      <w:r w:rsidRPr="007B2C4F">
        <w:rPr>
          <w:lang w:val="en-GB"/>
        </w:rPr>
        <w:t xml:space="preserve">.  In its Third </w:t>
      </w:r>
      <w:r w:rsidR="005D1878" w:rsidRPr="007B2C4F">
        <w:rPr>
          <w:lang w:val="en-GB"/>
        </w:rPr>
        <w:t xml:space="preserve">Monitoring </w:t>
      </w:r>
      <w:r w:rsidR="00B049B4" w:rsidRPr="007B2C4F">
        <w:rPr>
          <w:lang w:val="en-GB"/>
        </w:rPr>
        <w:t>Report on Ge</w:t>
      </w:r>
      <w:r w:rsidRPr="007B2C4F">
        <w:rPr>
          <w:lang w:val="en-GB"/>
        </w:rPr>
        <w:t xml:space="preserve">orgia, which was adopted on </w:t>
      </w:r>
      <w:r w:rsidR="00CE0992" w:rsidRPr="007B2C4F">
        <w:rPr>
          <w:lang w:val="en-GB"/>
        </w:rPr>
        <w:t>25</w:t>
      </w:r>
      <w:r w:rsidR="00CE0992">
        <w:rPr>
          <w:lang w:val="en-GB"/>
        </w:rPr>
        <w:t> </w:t>
      </w:r>
      <w:r w:rsidRPr="007B2C4F">
        <w:rPr>
          <w:lang w:val="en-GB"/>
        </w:rPr>
        <w:t xml:space="preserve">September 2013, the </w:t>
      </w:r>
      <w:r w:rsidR="009225AE" w:rsidRPr="007B2C4F">
        <w:rPr>
          <w:lang w:val="en-GB"/>
        </w:rPr>
        <w:t>ACN</w:t>
      </w:r>
      <w:r w:rsidRPr="007B2C4F">
        <w:rPr>
          <w:lang w:val="en-GB"/>
        </w:rPr>
        <w:t xml:space="preserve"> made the following observations concerning the results of the anti-corruption measures</w:t>
      </w:r>
      <w:r w:rsidR="009225AE" w:rsidRPr="007B2C4F">
        <w:rPr>
          <w:lang w:val="en-GB"/>
        </w:rPr>
        <w:t xml:space="preserve"> undertaken in the country</w:t>
      </w:r>
      <w:r w:rsidRPr="007B2C4F">
        <w:rPr>
          <w:lang w:val="en-GB"/>
        </w:rPr>
        <w:t>:</w:t>
      </w:r>
    </w:p>
    <w:p w:rsidR="00194535" w:rsidRPr="007B2C4F" w:rsidRDefault="00194535" w:rsidP="00194535">
      <w:pPr>
        <w:pStyle w:val="ECHRParaQuote"/>
        <w:rPr>
          <w:lang w:val="en-GB"/>
        </w:rPr>
      </w:pPr>
      <w:r w:rsidRPr="007B2C4F">
        <w:rPr>
          <w:lang w:val="en-GB"/>
        </w:rPr>
        <w:t xml:space="preserve">“Corruption in Georgia has been a significant obstacle to economic development since the country gained independence. Its pervasive nature and high visibility had seriously undermined the credibility of the government. However, the new Georgian government in 2004, which came to power after the </w:t>
      </w:r>
      <w:r w:rsidR="0048441D">
        <w:rPr>
          <w:lang w:val="en-GB"/>
        </w:rPr>
        <w:t>‘</w:t>
      </w:r>
      <w:r w:rsidRPr="007B2C4F">
        <w:rPr>
          <w:lang w:val="en-GB"/>
        </w:rPr>
        <w:t>Rose Revolution</w:t>
      </w:r>
      <w:r w:rsidR="0048441D">
        <w:rPr>
          <w:lang w:val="en-GB"/>
        </w:rPr>
        <w:t>’</w:t>
      </w:r>
      <w:r w:rsidRPr="007B2C4F">
        <w:rPr>
          <w:lang w:val="en-GB"/>
        </w:rPr>
        <w:t>, committed to tackle corruption and achieved impressive results in eradicating administrative corruption.</w:t>
      </w:r>
    </w:p>
    <w:p w:rsidR="00194535" w:rsidRPr="007B2C4F" w:rsidRDefault="00194535" w:rsidP="00194535">
      <w:pPr>
        <w:pStyle w:val="ECHRParaQuote"/>
        <w:rPr>
          <w:lang w:val="en-GB"/>
        </w:rPr>
      </w:pPr>
      <w:r w:rsidRPr="007B2C4F">
        <w:rPr>
          <w:lang w:val="en-GB"/>
        </w:rPr>
        <w:t>Georgia</w:t>
      </w:r>
      <w:r w:rsidR="0048441D">
        <w:rPr>
          <w:lang w:val="en-GB"/>
        </w:rPr>
        <w:t>’</w:t>
      </w:r>
      <w:r w:rsidRPr="007B2C4F">
        <w:rPr>
          <w:lang w:val="en-GB"/>
        </w:rPr>
        <w:t>s Transparency International Corruption Perception Index score increased from 1.8 in 2003 to 5.2 in 2012; Georgia is ranked 51st out of 174 countries (leader in the region of Eastern Europe and Central Asia). This is by far the most significant increase for all Istanbul Action Plan countries. Georgia is now ranking higher than a number of EU member countries (Bulgaria, Croatia, Czech Republic, Greece, Italy, Latvia, Slovakia and Romania). While all studies confirm that corruption has been widely eradicated from the citizens</w:t>
      </w:r>
      <w:r w:rsidR="0048441D">
        <w:rPr>
          <w:lang w:val="en-GB"/>
        </w:rPr>
        <w:t>’</w:t>
      </w:r>
      <w:r w:rsidRPr="007B2C4F">
        <w:rPr>
          <w:lang w:val="en-GB"/>
        </w:rPr>
        <w:t xml:space="preserve"> daily life, many civil society representatives and representatives of international organisations believed that high</w:t>
      </w:r>
      <w:r w:rsidR="00CE0992">
        <w:rPr>
          <w:lang w:val="en-GB"/>
        </w:rPr>
        <w:noBreakHyphen/>
      </w:r>
      <w:r w:rsidRPr="007B2C4F">
        <w:rPr>
          <w:lang w:val="en-GB"/>
        </w:rPr>
        <w:t>level corruption persisted. It is considered to be one of the reasons for the previous governing party</w:t>
      </w:r>
      <w:r w:rsidR="0048441D">
        <w:rPr>
          <w:lang w:val="en-GB"/>
        </w:rPr>
        <w:t>’</w:t>
      </w:r>
      <w:r w:rsidRPr="007B2C4F">
        <w:rPr>
          <w:lang w:val="en-GB"/>
        </w:rPr>
        <w:t>s loss at the October 2012 parliamentary elections.</w:t>
      </w:r>
    </w:p>
    <w:p w:rsidR="004F4CB0" w:rsidRPr="007B2C4F" w:rsidRDefault="00194535" w:rsidP="00194535">
      <w:pPr>
        <w:pStyle w:val="ECHRParaQuote"/>
        <w:rPr>
          <w:lang w:val="en-GB"/>
        </w:rPr>
      </w:pPr>
      <w:r w:rsidRPr="007B2C4F">
        <w:rPr>
          <w:lang w:val="en-GB"/>
        </w:rPr>
        <w:t>Progress in anti-corruption efforts has made the most significant impact on investment and business climate. In the latest World Bank</w:t>
      </w:r>
      <w:r w:rsidR="0048441D">
        <w:rPr>
          <w:lang w:val="en-GB"/>
        </w:rPr>
        <w:t>’</w:t>
      </w:r>
      <w:r w:rsidRPr="007B2C4F">
        <w:rPr>
          <w:lang w:val="en-GB"/>
        </w:rPr>
        <w:t xml:space="preserve">s Doing Business report (2013) Georgia moved up to 9th spot globally (from 112th in 2006) with the nearest </w:t>
      </w:r>
      <w:r w:rsidRPr="007B2C4F">
        <w:rPr>
          <w:lang w:val="en-GB"/>
        </w:rPr>
        <w:lastRenderedPageBreak/>
        <w:t>country from the region being Armenia (32nd) and average regional rank of 73. Georgia was the top improving country since 2005 both in the Eastern Europe and Central Asia and globally with 35 institutional and regulatory reforms carried out.”</w:t>
      </w:r>
    </w:p>
    <w:p w:rsidR="00405BE6" w:rsidRDefault="00014566" w:rsidP="00014566">
      <w:pPr>
        <w:pStyle w:val="ECHRTitle1"/>
        <w:rPr>
          <w:rFonts w:ascii="Sylfaen" w:hAnsi="Sylfaen"/>
          <w:lang w:val="en-GB"/>
        </w:rPr>
      </w:pPr>
      <w:r w:rsidRPr="007B2C4F">
        <w:rPr>
          <w:lang w:val="en-GB"/>
        </w:rPr>
        <w:t>THE LAW</w:t>
      </w:r>
    </w:p>
    <w:p w:rsidR="005F3EEF" w:rsidRPr="007B2C4F" w:rsidRDefault="005F3EEF" w:rsidP="00014566">
      <w:pPr>
        <w:pStyle w:val="ECHRHeading1"/>
        <w:rPr>
          <w:lang w:val="en-GB"/>
        </w:rPr>
      </w:pPr>
      <w:r w:rsidRPr="007B2C4F">
        <w:rPr>
          <w:lang w:val="en-GB"/>
        </w:rPr>
        <w:t>I.</w:t>
      </w:r>
      <w:r w:rsidR="00B77B22">
        <w:rPr>
          <w:lang w:val="en-GB"/>
        </w:rPr>
        <w:t>  </w:t>
      </w:r>
      <w:r w:rsidRPr="007B2C4F">
        <w:rPr>
          <w:lang w:val="en-GB"/>
        </w:rPr>
        <w:t>THE GOVERNMENT</w:t>
      </w:r>
      <w:r w:rsidR="0048441D">
        <w:rPr>
          <w:lang w:val="en-GB"/>
        </w:rPr>
        <w:t>’</w:t>
      </w:r>
      <w:r w:rsidRPr="007B2C4F">
        <w:rPr>
          <w:lang w:val="en-GB"/>
        </w:rPr>
        <w:t>S PRELIMINARY OBJECTION</w:t>
      </w:r>
    </w:p>
    <w:p w:rsidR="00405BE6" w:rsidRDefault="005F3EEF" w:rsidP="005F3EE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74</w:t>
      </w:r>
      <w:r w:rsidRPr="007B2C4F">
        <w:rPr>
          <w:lang w:val="en-GB"/>
        </w:rPr>
        <w:fldChar w:fldCharType="end"/>
      </w:r>
      <w:r w:rsidRPr="007B2C4F">
        <w:rPr>
          <w:lang w:val="en-GB"/>
        </w:rPr>
        <w:t xml:space="preserve">.  After notice of the present application had been given to the Government on 9 November 2009, the Court was informed on </w:t>
      </w:r>
      <w:r w:rsidR="00C32858">
        <w:rPr>
          <w:lang w:val="en-GB"/>
        </w:rPr>
        <w:t>22 June</w:t>
      </w:r>
      <w:r w:rsidRPr="007B2C4F">
        <w:rPr>
          <w:lang w:val="en-GB"/>
        </w:rPr>
        <w:t xml:space="preserve"> 2010 for the first time that the third applicant, Mr Tengiz Gogitidze, had died on </w:t>
      </w:r>
      <w:r w:rsidR="00CE0992" w:rsidRPr="007B2C4F">
        <w:rPr>
          <w:lang w:val="en-GB"/>
        </w:rPr>
        <w:t>7</w:t>
      </w:r>
      <w:r w:rsidR="00CE0992">
        <w:rPr>
          <w:lang w:val="en-GB"/>
        </w:rPr>
        <w:t> </w:t>
      </w:r>
      <w:r w:rsidRPr="007B2C4F">
        <w:rPr>
          <w:lang w:val="en-GB"/>
        </w:rPr>
        <w:t>May 2005 (</w:t>
      </w:r>
      <w:r w:rsidRPr="00906E48">
        <w:rPr>
          <w:lang w:val="en-GB"/>
        </w:rPr>
        <w:t>see paragraph</w:t>
      </w:r>
      <w:r w:rsidR="00B050C7" w:rsidRPr="00906E48">
        <w:rPr>
          <w:lang w:val="en-GB"/>
        </w:rPr>
        <w:t>s</w:t>
      </w:r>
      <w:r w:rsidRPr="00906E48">
        <w:rPr>
          <w:lang w:val="en-GB"/>
        </w:rPr>
        <w:t xml:space="preserve"> 4 and 5 above</w:t>
      </w:r>
      <w:r w:rsidRPr="007B2C4F">
        <w:rPr>
          <w:lang w:val="en-GB"/>
        </w:rPr>
        <w:t xml:space="preserve">). Referring to the above fact, the Government raised an objection of abuse of the right of petition </w:t>
      </w:r>
      <w:r w:rsidR="00B050C7" w:rsidRPr="007B2C4F">
        <w:rPr>
          <w:lang w:val="en-GB"/>
        </w:rPr>
        <w:t xml:space="preserve">in </w:t>
      </w:r>
      <w:r w:rsidRPr="007B2C4F">
        <w:rPr>
          <w:lang w:val="en-GB"/>
        </w:rPr>
        <w:t xml:space="preserve">respect </w:t>
      </w:r>
      <w:r w:rsidR="00B050C7" w:rsidRPr="007B2C4F">
        <w:rPr>
          <w:lang w:val="en-GB"/>
        </w:rPr>
        <w:t xml:space="preserve">of </w:t>
      </w:r>
      <w:r w:rsidRPr="007B2C4F">
        <w:rPr>
          <w:lang w:val="en-GB"/>
        </w:rPr>
        <w:t xml:space="preserve">the </w:t>
      </w:r>
      <w:r w:rsidR="00F45122">
        <w:rPr>
          <w:lang w:val="en-GB"/>
        </w:rPr>
        <w:t>deceased</w:t>
      </w:r>
      <w:r w:rsidR="00F45122" w:rsidRPr="007B2C4F">
        <w:rPr>
          <w:lang w:val="en-GB"/>
        </w:rPr>
        <w:t xml:space="preserve"> </w:t>
      </w:r>
      <w:r w:rsidRPr="007B2C4F">
        <w:rPr>
          <w:lang w:val="en-GB"/>
        </w:rPr>
        <w:t>applicant. They claimed that the applicants</w:t>
      </w:r>
      <w:r w:rsidR="0048441D">
        <w:rPr>
          <w:lang w:val="en-GB"/>
        </w:rPr>
        <w:t>’</w:t>
      </w:r>
      <w:r w:rsidRPr="007B2C4F">
        <w:rPr>
          <w:lang w:val="en-GB"/>
        </w:rPr>
        <w:t xml:space="preserve"> legal counsel had deliberately concealed from the Court the fact of that person</w:t>
      </w:r>
      <w:r w:rsidR="0048441D">
        <w:rPr>
          <w:lang w:val="en-GB"/>
        </w:rPr>
        <w:t>’</w:t>
      </w:r>
      <w:r w:rsidRPr="007B2C4F">
        <w:rPr>
          <w:lang w:val="en-GB"/>
        </w:rPr>
        <w:t xml:space="preserve">s death when deceitfully submitting the application form on the </w:t>
      </w:r>
      <w:r w:rsidR="00F45122">
        <w:rPr>
          <w:lang w:val="en-GB"/>
        </w:rPr>
        <w:t>deceased</w:t>
      </w:r>
      <w:r w:rsidR="00F45122" w:rsidRPr="007B2C4F">
        <w:rPr>
          <w:lang w:val="en-GB"/>
        </w:rPr>
        <w:t xml:space="preserve"> </w:t>
      </w:r>
      <w:r w:rsidRPr="007B2C4F">
        <w:rPr>
          <w:lang w:val="en-GB"/>
        </w:rPr>
        <w:t>person</w:t>
      </w:r>
      <w:r w:rsidR="0048441D">
        <w:rPr>
          <w:lang w:val="en-GB"/>
        </w:rPr>
        <w:t>’</w:t>
      </w:r>
      <w:r w:rsidRPr="007B2C4F">
        <w:rPr>
          <w:lang w:val="en-GB"/>
        </w:rPr>
        <w:t>s behalf.</w:t>
      </w:r>
    </w:p>
    <w:p w:rsidR="00405BE6" w:rsidRDefault="005F3EEF" w:rsidP="005F3EE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75</w:t>
      </w:r>
      <w:r w:rsidRPr="007B2C4F">
        <w:rPr>
          <w:lang w:val="en-GB"/>
        </w:rPr>
        <w:fldChar w:fldCharType="end"/>
      </w:r>
      <w:r w:rsidRPr="007B2C4F">
        <w:rPr>
          <w:lang w:val="en-GB"/>
        </w:rPr>
        <w:t>.  The applicants did not comment on the Government</w:t>
      </w:r>
      <w:r w:rsidR="0048441D">
        <w:rPr>
          <w:lang w:val="en-GB"/>
        </w:rPr>
        <w:t>’</w:t>
      </w:r>
      <w:r w:rsidRPr="007B2C4F">
        <w:rPr>
          <w:lang w:val="en-GB"/>
        </w:rPr>
        <w:t>s objection.</w:t>
      </w:r>
    </w:p>
    <w:p w:rsidR="005F3EEF" w:rsidRPr="007B2C4F" w:rsidRDefault="005F3EEF" w:rsidP="005F3EEF">
      <w:pPr>
        <w:pStyle w:val="ECHRPara"/>
        <w:rPr>
          <w:i/>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76</w:t>
      </w:r>
      <w:r w:rsidRPr="007B2C4F">
        <w:rPr>
          <w:lang w:val="en-GB"/>
        </w:rPr>
        <w:fldChar w:fldCharType="end"/>
      </w:r>
      <w:r w:rsidRPr="007B2C4F">
        <w:rPr>
          <w:lang w:val="en-GB"/>
        </w:rPr>
        <w:t xml:space="preserve">.  The Court </w:t>
      </w:r>
      <w:r w:rsidR="00B050C7" w:rsidRPr="007B2C4F">
        <w:rPr>
          <w:lang w:val="en-GB"/>
        </w:rPr>
        <w:t xml:space="preserve">reiterates </w:t>
      </w:r>
      <w:r w:rsidRPr="007B2C4F">
        <w:rPr>
          <w:lang w:val="en-GB"/>
        </w:rPr>
        <w:t>that an application may be rejected as abusive under Article 35 § 3 of the Convention if it was knowingly based on untrue facts (see, among other</w:t>
      </w:r>
      <w:r w:rsidR="00B050C7" w:rsidRPr="007B2C4F">
        <w:rPr>
          <w:lang w:val="en-GB"/>
        </w:rPr>
        <w:t xml:space="preserve"> authoritie</w:t>
      </w:r>
      <w:r w:rsidRPr="007B2C4F">
        <w:rPr>
          <w:lang w:val="en-GB"/>
        </w:rPr>
        <w:t xml:space="preserve">s, </w:t>
      </w:r>
      <w:r w:rsidRPr="007B2C4F">
        <w:rPr>
          <w:i/>
          <w:lang w:val="en-GB"/>
        </w:rPr>
        <w:t>Akdivar and Others v</w:t>
      </w:r>
      <w:r w:rsidR="00CE0992" w:rsidRPr="007B2C4F">
        <w:rPr>
          <w:i/>
          <w:lang w:val="en-GB"/>
        </w:rPr>
        <w:t>.</w:t>
      </w:r>
      <w:r w:rsidR="00CE0992">
        <w:rPr>
          <w:i/>
          <w:lang w:val="en-GB"/>
        </w:rPr>
        <w:t> </w:t>
      </w:r>
      <w:r w:rsidRPr="007B2C4F">
        <w:rPr>
          <w:i/>
          <w:lang w:val="en-GB"/>
        </w:rPr>
        <w:t>Turkey</w:t>
      </w:r>
      <w:r w:rsidRPr="007B2C4F">
        <w:rPr>
          <w:lang w:val="en-GB"/>
        </w:rPr>
        <w:t xml:space="preserve">, </w:t>
      </w:r>
      <w:r w:rsidR="00CE0992" w:rsidRPr="007B2C4F">
        <w:rPr>
          <w:lang w:val="en-GB"/>
        </w:rPr>
        <w:t>16</w:t>
      </w:r>
      <w:r w:rsidR="00CE0992">
        <w:rPr>
          <w:lang w:val="en-GB"/>
        </w:rPr>
        <w:t> </w:t>
      </w:r>
      <w:r w:rsidRPr="007B2C4F">
        <w:rPr>
          <w:lang w:val="en-GB"/>
        </w:rPr>
        <w:t xml:space="preserve">September 1996, </w:t>
      </w:r>
      <w:r w:rsidR="00B050C7" w:rsidRPr="007B2C4F">
        <w:rPr>
          <w:lang w:val="en-GB"/>
        </w:rPr>
        <w:t xml:space="preserve">§§ 53-54, </w:t>
      </w:r>
      <w:r w:rsidRPr="00075B5B">
        <w:rPr>
          <w:i/>
          <w:lang w:val="en-GB"/>
        </w:rPr>
        <w:t>Reports of Judgments and Decisions</w:t>
      </w:r>
      <w:r w:rsidRPr="007B2C4F">
        <w:rPr>
          <w:lang w:val="en-GB"/>
        </w:rPr>
        <w:t xml:space="preserve"> 1996</w:t>
      </w:r>
      <w:r w:rsidR="00CE0992">
        <w:rPr>
          <w:lang w:val="en-GB"/>
        </w:rPr>
        <w:noBreakHyphen/>
      </w:r>
      <w:r w:rsidRPr="007B2C4F">
        <w:rPr>
          <w:lang w:val="en-GB"/>
        </w:rPr>
        <w:t>IV</w:t>
      </w:r>
      <w:r w:rsidR="00B050C7" w:rsidRPr="007B2C4F">
        <w:rPr>
          <w:lang w:val="en-GB"/>
        </w:rPr>
        <w:t>, and</w:t>
      </w:r>
      <w:r w:rsidRPr="007B2C4F">
        <w:rPr>
          <w:lang w:val="en-GB"/>
        </w:rPr>
        <w:t xml:space="preserve"> </w:t>
      </w:r>
      <w:r w:rsidRPr="007B2C4F">
        <w:rPr>
          <w:i/>
          <w:lang w:val="en-GB"/>
        </w:rPr>
        <w:t>Keretchashvili v. Georgia</w:t>
      </w:r>
      <w:r w:rsidRPr="007B2C4F">
        <w:rPr>
          <w:lang w:val="en-GB"/>
        </w:rPr>
        <w:t xml:space="preserve"> (dec.), no. 5667/02, 2 May 2006) or if incomplete and therefore misleading information was submitted to the Court (see </w:t>
      </w:r>
      <w:r w:rsidRPr="007B2C4F">
        <w:rPr>
          <w:i/>
          <w:lang w:val="en-GB"/>
        </w:rPr>
        <w:t xml:space="preserve">Bekauri v. Georgia </w:t>
      </w:r>
      <w:r w:rsidRPr="007B2C4F">
        <w:rPr>
          <w:lang w:val="en-GB"/>
        </w:rPr>
        <w:t>(preliminary objection), no. 14102/02</w:t>
      </w:r>
      <w:r w:rsidRPr="007B2C4F">
        <w:rPr>
          <w:snapToGrid w:val="0"/>
          <w:szCs w:val="24"/>
          <w:lang w:val="en-GB"/>
        </w:rPr>
        <w:t xml:space="preserve">, </w:t>
      </w:r>
      <w:r w:rsidR="00CE0992" w:rsidRPr="007B2C4F">
        <w:rPr>
          <w:snapToGrid w:val="0"/>
          <w:szCs w:val="24"/>
          <w:lang w:val="en-GB"/>
        </w:rPr>
        <w:t>§§</w:t>
      </w:r>
      <w:r w:rsidR="00CE0992">
        <w:rPr>
          <w:snapToGrid w:val="0"/>
          <w:szCs w:val="24"/>
          <w:lang w:val="en-GB"/>
        </w:rPr>
        <w:t> </w:t>
      </w:r>
      <w:r w:rsidRPr="007B2C4F">
        <w:rPr>
          <w:snapToGrid w:val="0"/>
          <w:szCs w:val="24"/>
          <w:lang w:val="en-GB"/>
        </w:rPr>
        <w:t xml:space="preserve">21 and 24, </w:t>
      </w:r>
      <w:r w:rsidRPr="007B2C4F">
        <w:rPr>
          <w:szCs w:val="24"/>
          <w:lang w:val="en-GB"/>
        </w:rPr>
        <w:t>10</w:t>
      </w:r>
      <w:r w:rsidRPr="007B2C4F">
        <w:rPr>
          <w:snapToGrid w:val="0"/>
          <w:szCs w:val="24"/>
          <w:lang w:val="en-GB"/>
        </w:rPr>
        <w:t xml:space="preserve"> April 2012</w:t>
      </w:r>
      <w:r w:rsidR="00B050C7" w:rsidRPr="007B2C4F">
        <w:rPr>
          <w:snapToGrid w:val="0"/>
          <w:szCs w:val="24"/>
          <w:lang w:val="en-GB"/>
        </w:rPr>
        <w:t>, and</w:t>
      </w:r>
      <w:r w:rsidRPr="007B2C4F">
        <w:rPr>
          <w:lang w:val="en-GB"/>
        </w:rPr>
        <w:t xml:space="preserve"> </w:t>
      </w:r>
      <w:r w:rsidRPr="007B2C4F">
        <w:rPr>
          <w:i/>
          <w:lang w:val="en-GB"/>
        </w:rPr>
        <w:t>Hüttner v. Germany</w:t>
      </w:r>
      <w:r w:rsidRPr="007B2C4F">
        <w:rPr>
          <w:lang w:val="en-GB"/>
        </w:rPr>
        <w:t xml:space="preserve"> (dec.), no. 23130/04, </w:t>
      </w:r>
      <w:r w:rsidR="00CE0992" w:rsidRPr="007B2C4F">
        <w:rPr>
          <w:lang w:val="en-GB"/>
        </w:rPr>
        <w:t>9</w:t>
      </w:r>
      <w:r w:rsidR="00CE0992">
        <w:rPr>
          <w:lang w:val="en-GB"/>
        </w:rPr>
        <w:t> </w:t>
      </w:r>
      <w:r w:rsidRPr="007B2C4F">
        <w:rPr>
          <w:lang w:val="en-GB"/>
        </w:rPr>
        <w:t>June 2006).</w:t>
      </w:r>
    </w:p>
    <w:p w:rsidR="005F3EEF" w:rsidRPr="007B2C4F" w:rsidRDefault="005F3EEF" w:rsidP="005F3EE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77</w:t>
      </w:r>
      <w:r w:rsidRPr="007B2C4F">
        <w:rPr>
          <w:lang w:val="en-GB"/>
        </w:rPr>
        <w:fldChar w:fldCharType="end"/>
      </w:r>
      <w:r w:rsidRPr="007B2C4F">
        <w:rPr>
          <w:lang w:val="en-GB"/>
        </w:rPr>
        <w:t xml:space="preserve">.  In this connection the Court observes that whilst Mr Tengiz Gogitidze died on 7 May 2005, </w:t>
      </w:r>
      <w:r w:rsidR="00B050C7" w:rsidRPr="007B2C4F">
        <w:rPr>
          <w:lang w:val="en-GB"/>
        </w:rPr>
        <w:t xml:space="preserve">a </w:t>
      </w:r>
      <w:r w:rsidRPr="007B2C4F">
        <w:rPr>
          <w:lang w:val="en-GB"/>
        </w:rPr>
        <w:t xml:space="preserve">fact confirmed by a death certificate </w:t>
      </w:r>
      <w:r w:rsidR="00B050C7" w:rsidRPr="007B2C4F">
        <w:rPr>
          <w:lang w:val="en-GB"/>
        </w:rPr>
        <w:t xml:space="preserve">added </w:t>
      </w:r>
      <w:r w:rsidRPr="007B2C4F">
        <w:rPr>
          <w:lang w:val="en-GB"/>
        </w:rPr>
        <w:t xml:space="preserve">to the case file after communication of the application, legal counsel lodged the application on behalf of </w:t>
      </w:r>
      <w:r w:rsidR="00F45122">
        <w:rPr>
          <w:lang w:val="en-GB"/>
        </w:rPr>
        <w:t>the deceased</w:t>
      </w:r>
      <w:r w:rsidRPr="007B2C4F">
        <w:rPr>
          <w:lang w:val="en-GB"/>
        </w:rPr>
        <w:t xml:space="preserve"> on 4 July 2005. Indeed, the application form presented Mr Gogitidze as an applicant with full legal capacity, living at that time in Moscow, Russia. Furthermore, on </w:t>
      </w:r>
      <w:r w:rsidR="001A6A97" w:rsidRPr="007B2C4F">
        <w:rPr>
          <w:lang w:val="en-GB"/>
        </w:rPr>
        <w:t>2</w:t>
      </w:r>
      <w:r w:rsidR="001A6A97">
        <w:rPr>
          <w:lang w:val="en-GB"/>
        </w:rPr>
        <w:t> </w:t>
      </w:r>
      <w:r w:rsidRPr="007B2C4F">
        <w:rPr>
          <w:lang w:val="en-GB"/>
        </w:rPr>
        <w:t xml:space="preserve">November 2005 legal counsel submitted to the Court an authority form which mentioned that it had been issued and signed by </w:t>
      </w:r>
      <w:r w:rsidR="00586A7F" w:rsidRPr="007B2C4F">
        <w:rPr>
          <w:lang w:val="en-GB"/>
        </w:rPr>
        <w:t>the third applicant</w:t>
      </w:r>
      <w:r w:rsidRPr="007B2C4F">
        <w:rPr>
          <w:lang w:val="en-GB"/>
        </w:rPr>
        <w:t xml:space="preserve"> in Moscow on 22 October 2005.</w:t>
      </w:r>
    </w:p>
    <w:p w:rsidR="005F3EEF" w:rsidRPr="007B2C4F" w:rsidRDefault="005F3EEF" w:rsidP="005F3EE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78</w:t>
      </w:r>
      <w:r w:rsidRPr="007B2C4F">
        <w:rPr>
          <w:lang w:val="en-GB"/>
        </w:rPr>
        <w:fldChar w:fldCharType="end"/>
      </w:r>
      <w:r w:rsidRPr="007B2C4F">
        <w:rPr>
          <w:lang w:val="en-GB"/>
        </w:rPr>
        <w:t xml:space="preserve">.  In such circumstances, the Court considers that the application form was based on the false </w:t>
      </w:r>
      <w:r w:rsidR="00F45122">
        <w:rPr>
          <w:lang w:val="en-GB"/>
        </w:rPr>
        <w:t>claim that</w:t>
      </w:r>
      <w:r w:rsidRPr="007B2C4F">
        <w:rPr>
          <w:lang w:val="en-GB"/>
        </w:rPr>
        <w:t xml:space="preserve"> Mr Gogitidze</w:t>
      </w:r>
      <w:r w:rsidR="00F45122">
        <w:rPr>
          <w:lang w:val="en-GB"/>
        </w:rPr>
        <w:t xml:space="preserve"> was </w:t>
      </w:r>
      <w:r w:rsidRPr="007B2C4F">
        <w:rPr>
          <w:lang w:val="en-GB"/>
        </w:rPr>
        <w:t xml:space="preserve">alive and willing to </w:t>
      </w:r>
      <w:r w:rsidR="00B050C7" w:rsidRPr="007B2C4F">
        <w:rPr>
          <w:lang w:val="en-GB"/>
        </w:rPr>
        <w:t xml:space="preserve">lodge </w:t>
      </w:r>
      <w:r w:rsidRPr="007B2C4F">
        <w:rPr>
          <w:lang w:val="en-GB"/>
        </w:rPr>
        <w:t xml:space="preserve">an application with the Court, whilst the authority form </w:t>
      </w:r>
      <w:r w:rsidR="00B050C7" w:rsidRPr="007B2C4F">
        <w:rPr>
          <w:lang w:val="en-GB"/>
        </w:rPr>
        <w:t xml:space="preserve">added to the file </w:t>
      </w:r>
      <w:r w:rsidRPr="007B2C4F">
        <w:rPr>
          <w:lang w:val="en-GB"/>
        </w:rPr>
        <w:t xml:space="preserve">on 2 November 2005 and bearing </w:t>
      </w:r>
      <w:r w:rsidR="00B050C7" w:rsidRPr="007B2C4F">
        <w:rPr>
          <w:lang w:val="en-GB"/>
        </w:rPr>
        <w:t xml:space="preserve">the </w:t>
      </w:r>
      <w:r w:rsidRPr="007B2C4F">
        <w:rPr>
          <w:lang w:val="en-GB"/>
        </w:rPr>
        <w:t xml:space="preserve">signature “Tengiz Gogitidze” was necessarily a forged document. Although it is unclear who exactly </w:t>
      </w:r>
      <w:r w:rsidR="00F45122">
        <w:rPr>
          <w:lang w:val="en-GB"/>
        </w:rPr>
        <w:t>sought</w:t>
      </w:r>
      <w:r w:rsidR="00F45122" w:rsidRPr="007B2C4F">
        <w:rPr>
          <w:lang w:val="en-GB"/>
        </w:rPr>
        <w:t xml:space="preserve"> </w:t>
      </w:r>
      <w:r w:rsidRPr="007B2C4F">
        <w:rPr>
          <w:lang w:val="en-GB"/>
        </w:rPr>
        <w:t xml:space="preserve">to deceive the Court and falsified the signature on the authority form, and there is no indication that legal counsel was aware </w:t>
      </w:r>
      <w:r w:rsidR="00A928BD" w:rsidRPr="007B2C4F">
        <w:rPr>
          <w:lang w:val="en-GB"/>
        </w:rPr>
        <w:t>of the</w:t>
      </w:r>
      <w:r w:rsidRPr="007B2C4F">
        <w:rPr>
          <w:lang w:val="en-GB"/>
        </w:rPr>
        <w:t xml:space="preserve"> fraud at the time of the </w:t>
      </w:r>
      <w:r w:rsidRPr="007B2C4F">
        <w:rPr>
          <w:lang w:val="en-GB"/>
        </w:rPr>
        <w:lastRenderedPageBreak/>
        <w:t xml:space="preserve">introduction of the application, the consequence of such misleading procedural manipulations is obviously incompatible with the purpose of the right of individual application (compare, for instance, with </w:t>
      </w:r>
      <w:r w:rsidRPr="007B2C4F">
        <w:rPr>
          <w:i/>
          <w:lang w:val="en-GB"/>
        </w:rPr>
        <w:t>Poznanski and Others v. Germany</w:t>
      </w:r>
      <w:r w:rsidRPr="007B2C4F">
        <w:rPr>
          <w:lang w:val="en-GB"/>
        </w:rPr>
        <w:t xml:space="preserve"> (dec.), no. 25101/05, 3 July 2007).</w:t>
      </w:r>
    </w:p>
    <w:p w:rsidR="005F3EEF" w:rsidRPr="007B2C4F" w:rsidRDefault="005F3EEF" w:rsidP="005F3EE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79</w:t>
      </w:r>
      <w:r w:rsidRPr="007B2C4F">
        <w:rPr>
          <w:lang w:val="en-GB"/>
        </w:rPr>
        <w:fldChar w:fldCharType="end"/>
      </w:r>
      <w:r w:rsidRPr="007B2C4F">
        <w:rPr>
          <w:lang w:val="en-GB"/>
        </w:rPr>
        <w:t xml:space="preserve">.  That being so, the part of the application lodged in the name of </w:t>
      </w:r>
      <w:r w:rsidR="001A6A97" w:rsidRPr="007B2C4F">
        <w:rPr>
          <w:lang w:val="en-GB"/>
        </w:rPr>
        <w:t>Mr</w:t>
      </w:r>
      <w:r w:rsidR="001A6A97">
        <w:rPr>
          <w:lang w:val="en-GB"/>
        </w:rPr>
        <w:t> </w:t>
      </w:r>
      <w:r w:rsidRPr="007B2C4F">
        <w:rPr>
          <w:lang w:val="en-GB"/>
        </w:rPr>
        <w:t xml:space="preserve">Tengiz Gogitidze is abusive </w:t>
      </w:r>
      <w:r w:rsidR="0027167C">
        <w:rPr>
          <w:lang w:val="en-GB"/>
        </w:rPr>
        <w:t>for the purposes</w:t>
      </w:r>
      <w:r w:rsidRPr="007B2C4F">
        <w:rPr>
          <w:lang w:val="en-GB"/>
        </w:rPr>
        <w:t xml:space="preserve"> of </w:t>
      </w:r>
      <w:r w:rsidR="001A6A97" w:rsidRPr="007B2C4F">
        <w:rPr>
          <w:lang w:val="en-GB"/>
        </w:rPr>
        <w:t>Article</w:t>
      </w:r>
      <w:r w:rsidR="001A6A97">
        <w:rPr>
          <w:lang w:val="en-GB"/>
        </w:rPr>
        <w:t> </w:t>
      </w:r>
      <w:r w:rsidR="001A6A97" w:rsidRPr="007B2C4F">
        <w:rPr>
          <w:lang w:val="en-GB"/>
        </w:rPr>
        <w:t>35</w:t>
      </w:r>
      <w:r w:rsidR="001A6A97">
        <w:rPr>
          <w:lang w:val="en-GB"/>
        </w:rPr>
        <w:t> </w:t>
      </w:r>
      <w:r w:rsidR="001A6A97" w:rsidRPr="007B2C4F">
        <w:rPr>
          <w:lang w:val="en-GB"/>
        </w:rPr>
        <w:t>§</w:t>
      </w:r>
      <w:r w:rsidR="001A6A97">
        <w:rPr>
          <w:lang w:val="en-GB"/>
        </w:rPr>
        <w:t> </w:t>
      </w:r>
      <w:r w:rsidRPr="007B2C4F">
        <w:rPr>
          <w:lang w:val="en-GB"/>
        </w:rPr>
        <w:t>3</w:t>
      </w:r>
      <w:r w:rsidR="001A6A97">
        <w:rPr>
          <w:lang w:val="en-GB"/>
        </w:rPr>
        <w:t> </w:t>
      </w:r>
      <w:r w:rsidRPr="007B2C4F">
        <w:rPr>
          <w:lang w:val="en-GB"/>
        </w:rPr>
        <w:t xml:space="preserve">(a) </w:t>
      </w:r>
      <w:r w:rsidRPr="007B2C4F">
        <w:rPr>
          <w:i/>
          <w:lang w:val="en-GB"/>
        </w:rPr>
        <w:t>in fine</w:t>
      </w:r>
      <w:r w:rsidRPr="007B2C4F">
        <w:rPr>
          <w:lang w:val="en-GB"/>
        </w:rPr>
        <w:t xml:space="preserve"> of the Convention and must be rejected in accordance with </w:t>
      </w:r>
      <w:r w:rsidR="001A6A97" w:rsidRPr="007B2C4F">
        <w:rPr>
          <w:lang w:val="en-GB"/>
        </w:rPr>
        <w:t>Article</w:t>
      </w:r>
      <w:r w:rsidR="001A6A97">
        <w:rPr>
          <w:lang w:val="en-GB"/>
        </w:rPr>
        <w:t> </w:t>
      </w:r>
      <w:r w:rsidRPr="007B2C4F">
        <w:rPr>
          <w:lang w:val="en-GB"/>
        </w:rPr>
        <w:t>35 § 4.</w:t>
      </w:r>
    </w:p>
    <w:p w:rsidR="00014566" w:rsidRPr="007B2C4F" w:rsidRDefault="005F3EEF" w:rsidP="00014566">
      <w:pPr>
        <w:pStyle w:val="ECHRHeading1"/>
        <w:rPr>
          <w:lang w:val="en-GB"/>
        </w:rPr>
      </w:pPr>
      <w:r w:rsidRPr="007B2C4F">
        <w:rPr>
          <w:lang w:val="en-GB"/>
        </w:rPr>
        <w:t>I</w:t>
      </w:r>
      <w:r w:rsidR="00014566" w:rsidRPr="007B2C4F">
        <w:rPr>
          <w:lang w:val="en-GB"/>
        </w:rPr>
        <w:t xml:space="preserve">I.  ALLEGED VIOLATION OF ARTICLE </w:t>
      </w:r>
      <w:r w:rsidR="00157EEE" w:rsidRPr="007B2C4F">
        <w:rPr>
          <w:lang w:val="en-GB"/>
        </w:rPr>
        <w:t>1</w:t>
      </w:r>
      <w:r w:rsidR="00014566" w:rsidRPr="007B2C4F">
        <w:rPr>
          <w:lang w:val="en-GB"/>
        </w:rPr>
        <w:t xml:space="preserve"> OF</w:t>
      </w:r>
      <w:r w:rsidR="00157EEE" w:rsidRPr="007B2C4F">
        <w:rPr>
          <w:lang w:val="en-GB"/>
        </w:rPr>
        <w:t xml:space="preserve"> PROTOCOL N</w:t>
      </w:r>
      <w:r w:rsidR="00A928BD" w:rsidRPr="007B2C4F">
        <w:rPr>
          <w:lang w:val="en-GB"/>
        </w:rPr>
        <w:t>o</w:t>
      </w:r>
      <w:r w:rsidR="001A6A97" w:rsidRPr="007B2C4F">
        <w:rPr>
          <w:lang w:val="en-GB"/>
        </w:rPr>
        <w:t>.</w:t>
      </w:r>
      <w:r w:rsidR="001A6A97">
        <w:rPr>
          <w:lang w:val="en-GB"/>
        </w:rPr>
        <w:t> </w:t>
      </w:r>
      <w:r w:rsidR="00157EEE" w:rsidRPr="007B2C4F">
        <w:rPr>
          <w:lang w:val="en-GB"/>
        </w:rPr>
        <w:t>1 TO</w:t>
      </w:r>
      <w:r w:rsidR="00014566" w:rsidRPr="007B2C4F">
        <w:rPr>
          <w:lang w:val="en-GB"/>
        </w:rPr>
        <w:t xml:space="preserve"> THE CONVENTION</w:t>
      </w:r>
    </w:p>
    <w:p w:rsidR="00014566" w:rsidRPr="007B2C4F"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80</w:t>
      </w:r>
      <w:r w:rsidRPr="007B2C4F">
        <w:rPr>
          <w:lang w:val="en-GB"/>
        </w:rPr>
        <w:fldChar w:fldCharType="end"/>
      </w:r>
      <w:r w:rsidR="00014566" w:rsidRPr="007B2C4F">
        <w:rPr>
          <w:lang w:val="en-GB"/>
        </w:rPr>
        <w:t>.  The applicant</w:t>
      </w:r>
      <w:r w:rsidRPr="007B2C4F">
        <w:rPr>
          <w:lang w:val="en-GB"/>
        </w:rPr>
        <w:t>s</w:t>
      </w:r>
      <w:r w:rsidR="00014566" w:rsidRPr="007B2C4F">
        <w:rPr>
          <w:lang w:val="en-GB"/>
        </w:rPr>
        <w:t xml:space="preserve"> complained </w:t>
      </w:r>
      <w:r w:rsidR="00157EEE" w:rsidRPr="007B2C4F">
        <w:rPr>
          <w:lang w:val="en-GB"/>
        </w:rPr>
        <w:t>under Article 1 of Protocol No. 1 about the confiscation of their property. This provision reads as follows</w:t>
      </w:r>
      <w:r w:rsidR="00014566" w:rsidRPr="007B2C4F">
        <w:rPr>
          <w:lang w:val="en-GB"/>
        </w:rPr>
        <w:t>:</w:t>
      </w:r>
    </w:p>
    <w:p w:rsidR="00157EEE" w:rsidRPr="007B2C4F" w:rsidRDefault="00157EEE">
      <w:pPr>
        <w:pStyle w:val="ECHRParaQuote"/>
        <w:rPr>
          <w:lang w:val="en-GB"/>
        </w:rPr>
      </w:pPr>
      <w:r w:rsidRPr="007B2C4F">
        <w:rPr>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14566" w:rsidRPr="007B2C4F" w:rsidRDefault="00157EEE" w:rsidP="00014566">
      <w:pPr>
        <w:pStyle w:val="ECHRParaQuote"/>
        <w:rPr>
          <w:lang w:val="en-GB"/>
        </w:rPr>
      </w:pPr>
      <w:r w:rsidRPr="007B2C4F">
        <w:rPr>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280848" w:rsidRPr="007B2C4F" w:rsidRDefault="00280848" w:rsidP="00280848">
      <w:pPr>
        <w:pStyle w:val="ECHRHeading2"/>
        <w:outlineLvl w:val="0"/>
        <w:rPr>
          <w:lang w:val="en-GB"/>
        </w:rPr>
      </w:pPr>
      <w:r w:rsidRPr="007B2C4F">
        <w:rPr>
          <w:lang w:val="en-GB"/>
        </w:rPr>
        <w:t>A.  Admissibility</w:t>
      </w:r>
    </w:p>
    <w:p w:rsidR="0001599A" w:rsidRPr="007B2C4F" w:rsidRDefault="005F3EEF" w:rsidP="0001599A">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81</w:t>
      </w:r>
      <w:r w:rsidRPr="007B2C4F">
        <w:rPr>
          <w:lang w:val="en-GB"/>
        </w:rPr>
        <w:fldChar w:fldCharType="end"/>
      </w:r>
      <w:r w:rsidRPr="007B2C4F">
        <w:rPr>
          <w:lang w:val="en-GB"/>
        </w:rPr>
        <w:t>.  The Court finds that these complaints are not manifestly ill</w:t>
      </w:r>
      <w:r w:rsidR="001A6A97">
        <w:rPr>
          <w:lang w:val="en-GB"/>
        </w:rPr>
        <w:noBreakHyphen/>
      </w:r>
      <w:r w:rsidRPr="007B2C4F">
        <w:rPr>
          <w:lang w:val="en-GB"/>
        </w:rPr>
        <w:t>founded within the meaning of Article</w:t>
      </w:r>
      <w:r w:rsidR="001A6A97">
        <w:rPr>
          <w:lang w:val="en-GB"/>
        </w:rPr>
        <w:t> </w:t>
      </w:r>
      <w:r w:rsidR="001A6A97" w:rsidRPr="007B2C4F">
        <w:rPr>
          <w:lang w:val="en-GB"/>
        </w:rPr>
        <w:t>35</w:t>
      </w:r>
      <w:r w:rsidR="001A6A97">
        <w:rPr>
          <w:lang w:val="en-GB"/>
        </w:rPr>
        <w:t> </w:t>
      </w:r>
      <w:r w:rsidR="001A6A97" w:rsidRPr="007B2C4F">
        <w:rPr>
          <w:lang w:val="en-GB"/>
        </w:rPr>
        <w:t>§</w:t>
      </w:r>
      <w:r w:rsidR="001A6A97">
        <w:rPr>
          <w:lang w:val="en-GB"/>
        </w:rPr>
        <w:t> </w:t>
      </w:r>
      <w:r w:rsidR="001A6A97" w:rsidRPr="007B2C4F">
        <w:rPr>
          <w:lang w:val="en-GB"/>
        </w:rPr>
        <w:t>3</w:t>
      </w:r>
      <w:r w:rsidR="001A6A97">
        <w:rPr>
          <w:lang w:val="en-GB"/>
        </w:rPr>
        <w:t> </w:t>
      </w:r>
      <w:r w:rsidRPr="007B2C4F">
        <w:rPr>
          <w:lang w:val="en-GB"/>
        </w:rPr>
        <w:t>(a) of the Convention. It further notes that they are not inadmissible on any other grounds. They must therefore be declared admissible.</w:t>
      </w:r>
    </w:p>
    <w:p w:rsidR="00014566" w:rsidRPr="007B2C4F" w:rsidRDefault="00014566" w:rsidP="00014566">
      <w:pPr>
        <w:pStyle w:val="ECHRHeading2"/>
        <w:outlineLvl w:val="0"/>
        <w:rPr>
          <w:lang w:val="en-GB"/>
        </w:rPr>
      </w:pPr>
      <w:r w:rsidRPr="007B2C4F">
        <w:rPr>
          <w:lang w:val="en-GB"/>
        </w:rPr>
        <w:t>B.  Merits</w:t>
      </w:r>
    </w:p>
    <w:p w:rsidR="00E3602D" w:rsidRPr="007B2C4F" w:rsidRDefault="004A3B2A" w:rsidP="00E3602D">
      <w:pPr>
        <w:pStyle w:val="ECHRHeading3"/>
        <w:rPr>
          <w:lang w:val="en-GB"/>
        </w:rPr>
      </w:pPr>
      <w:r>
        <w:rPr>
          <w:lang w:val="en-GB"/>
        </w:rPr>
        <w:t>1.  </w:t>
      </w:r>
      <w:r w:rsidR="00E3602D" w:rsidRPr="007B2C4F">
        <w:rPr>
          <w:lang w:val="en-GB"/>
        </w:rPr>
        <w:t xml:space="preserve">The </w:t>
      </w:r>
      <w:r w:rsidR="00555B10" w:rsidRPr="007B2C4F">
        <w:rPr>
          <w:lang w:val="en-GB"/>
        </w:rPr>
        <w:t>Government</w:t>
      </w:r>
      <w:r w:rsidR="0048441D">
        <w:rPr>
          <w:lang w:val="en-GB"/>
        </w:rPr>
        <w:t>’</w:t>
      </w:r>
      <w:r w:rsidR="00555B10" w:rsidRPr="007B2C4F">
        <w:rPr>
          <w:lang w:val="en-GB"/>
        </w:rPr>
        <w:t>s submissions</w:t>
      </w:r>
    </w:p>
    <w:p w:rsidR="00405BE6"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82</w:t>
      </w:r>
      <w:r w:rsidRPr="007B2C4F">
        <w:rPr>
          <w:lang w:val="en-GB"/>
        </w:rPr>
        <w:fldChar w:fldCharType="end"/>
      </w:r>
      <w:r w:rsidR="00E3602D" w:rsidRPr="007B2C4F">
        <w:rPr>
          <w:lang w:val="en-GB"/>
        </w:rPr>
        <w:t xml:space="preserve">.  At the outset the Government </w:t>
      </w:r>
      <w:r w:rsidR="00A928BD" w:rsidRPr="007B2C4F">
        <w:rPr>
          <w:lang w:val="en-GB"/>
        </w:rPr>
        <w:t xml:space="preserve">asked </w:t>
      </w:r>
      <w:r w:rsidR="00E3602D" w:rsidRPr="007B2C4F">
        <w:rPr>
          <w:lang w:val="en-GB"/>
        </w:rPr>
        <w:t>the Court to take note of the scale of the corruption phenomenon that had been ravaging the country prior to the launching of a vast array of an</w:t>
      </w:r>
      <w:r w:rsidR="00601A70" w:rsidRPr="007B2C4F">
        <w:rPr>
          <w:lang w:val="en-GB"/>
        </w:rPr>
        <w:t>ti-corruption measures</w:t>
      </w:r>
      <w:r w:rsidR="00E3602D" w:rsidRPr="007B2C4F">
        <w:rPr>
          <w:lang w:val="en-GB"/>
        </w:rPr>
        <w:t xml:space="preserve"> by the authorities </w:t>
      </w:r>
      <w:r w:rsidR="00241343" w:rsidRPr="007B2C4F">
        <w:rPr>
          <w:lang w:val="en-GB"/>
        </w:rPr>
        <w:t xml:space="preserve">in </w:t>
      </w:r>
      <w:r w:rsidR="00E91C04" w:rsidRPr="007B2C4F">
        <w:rPr>
          <w:lang w:val="en-GB"/>
        </w:rPr>
        <w:t xml:space="preserve">February </w:t>
      </w:r>
      <w:r w:rsidR="00241343" w:rsidRPr="007B2C4F">
        <w:rPr>
          <w:lang w:val="en-GB"/>
        </w:rPr>
        <w:t>2004. The corrupt environment had been p</w:t>
      </w:r>
      <w:r w:rsidR="003D3FE0" w:rsidRPr="007B2C4F">
        <w:rPr>
          <w:lang w:val="en-GB"/>
        </w:rPr>
        <w:t>articular</w:t>
      </w:r>
      <w:r w:rsidR="00241343" w:rsidRPr="007B2C4F">
        <w:rPr>
          <w:lang w:val="en-GB"/>
        </w:rPr>
        <w:t xml:space="preserve">ly </w:t>
      </w:r>
      <w:r w:rsidR="00A928BD" w:rsidRPr="007B2C4F">
        <w:rPr>
          <w:lang w:val="en-GB"/>
        </w:rPr>
        <w:t xml:space="preserve">apparent </w:t>
      </w:r>
      <w:r w:rsidR="00241343" w:rsidRPr="007B2C4F">
        <w:rPr>
          <w:lang w:val="en-GB"/>
        </w:rPr>
        <w:t xml:space="preserve">in the </w:t>
      </w:r>
      <w:r w:rsidR="00B12C24" w:rsidRPr="007B2C4F">
        <w:rPr>
          <w:lang w:val="en-GB"/>
        </w:rPr>
        <w:t xml:space="preserve">Ajarian </w:t>
      </w:r>
      <w:r w:rsidR="00241343" w:rsidRPr="007B2C4F">
        <w:rPr>
          <w:lang w:val="en-GB"/>
        </w:rPr>
        <w:t>Autonomous Republic, in</w:t>
      </w:r>
      <w:r w:rsidR="00B12C24" w:rsidRPr="007B2C4F">
        <w:rPr>
          <w:lang w:val="en-GB"/>
        </w:rPr>
        <w:t xml:space="preserve"> </w:t>
      </w:r>
      <w:r w:rsidR="00A928BD" w:rsidRPr="007B2C4F">
        <w:rPr>
          <w:lang w:val="en-GB"/>
        </w:rPr>
        <w:t xml:space="preserve">whose </w:t>
      </w:r>
      <w:r w:rsidR="00B12C24" w:rsidRPr="007B2C4F">
        <w:rPr>
          <w:lang w:val="en-GB"/>
        </w:rPr>
        <w:t xml:space="preserve">government </w:t>
      </w:r>
      <w:r w:rsidR="00241343" w:rsidRPr="007B2C4F">
        <w:rPr>
          <w:lang w:val="en-GB"/>
        </w:rPr>
        <w:t>the first applicant had occupied high-ranking post</w:t>
      </w:r>
      <w:r w:rsidR="00B12C24" w:rsidRPr="007B2C4F">
        <w:rPr>
          <w:lang w:val="en-GB"/>
        </w:rPr>
        <w:t>s</w:t>
      </w:r>
      <w:r w:rsidR="00241343" w:rsidRPr="007B2C4F">
        <w:rPr>
          <w:lang w:val="en-GB"/>
        </w:rPr>
        <w:t xml:space="preserve"> at the material time. On the other hand, </w:t>
      </w:r>
      <w:r w:rsidR="00601A70" w:rsidRPr="007B2C4F">
        <w:rPr>
          <w:lang w:val="en-GB"/>
        </w:rPr>
        <w:t xml:space="preserve">only a few years </w:t>
      </w:r>
      <w:r w:rsidR="00241343" w:rsidRPr="007B2C4F">
        <w:rPr>
          <w:lang w:val="en-GB"/>
        </w:rPr>
        <w:t xml:space="preserve">after the State had undertaken a number of crucial legislative initiatives to bolster </w:t>
      </w:r>
      <w:r w:rsidR="00A928BD" w:rsidRPr="007B2C4F">
        <w:rPr>
          <w:lang w:val="en-GB"/>
        </w:rPr>
        <w:t>efforts to combat</w:t>
      </w:r>
      <w:r w:rsidR="00241343" w:rsidRPr="007B2C4F">
        <w:rPr>
          <w:lang w:val="en-GB"/>
        </w:rPr>
        <w:t xml:space="preserve"> corruption, of which </w:t>
      </w:r>
      <w:r w:rsidR="00601A70" w:rsidRPr="007B2C4F">
        <w:rPr>
          <w:lang w:val="en-GB"/>
        </w:rPr>
        <w:t xml:space="preserve">administrative confiscation constituted </w:t>
      </w:r>
      <w:r w:rsidR="00B12C24" w:rsidRPr="007B2C4F">
        <w:rPr>
          <w:lang w:val="en-GB"/>
        </w:rPr>
        <w:t xml:space="preserve">a </w:t>
      </w:r>
      <w:r w:rsidR="00601A70" w:rsidRPr="007B2C4F">
        <w:rPr>
          <w:lang w:val="en-GB"/>
        </w:rPr>
        <w:t xml:space="preserve">major part, a firm trend of significant reduction in corruption could </w:t>
      </w:r>
      <w:r w:rsidR="00066D02" w:rsidRPr="007B2C4F">
        <w:rPr>
          <w:lang w:val="en-GB"/>
        </w:rPr>
        <w:t>be</w:t>
      </w:r>
      <w:r w:rsidR="00601A70" w:rsidRPr="007B2C4F">
        <w:rPr>
          <w:lang w:val="en-GB"/>
        </w:rPr>
        <w:t xml:space="preserve"> </w:t>
      </w:r>
      <w:r w:rsidR="00A928BD" w:rsidRPr="007B2C4F">
        <w:rPr>
          <w:lang w:val="en-GB"/>
        </w:rPr>
        <w:t xml:space="preserve">readily </w:t>
      </w:r>
      <w:r w:rsidR="00601A70" w:rsidRPr="007B2C4F">
        <w:rPr>
          <w:lang w:val="en-GB"/>
        </w:rPr>
        <w:t>observed</w:t>
      </w:r>
      <w:r w:rsidR="00A928BD" w:rsidRPr="007B2C4F">
        <w:rPr>
          <w:lang w:val="en-GB"/>
        </w:rPr>
        <w:t>,</w:t>
      </w:r>
      <w:r w:rsidR="00601A70" w:rsidRPr="007B2C4F">
        <w:rPr>
          <w:lang w:val="en-GB"/>
        </w:rPr>
        <w:t xml:space="preserve"> from 2006</w:t>
      </w:r>
      <w:r w:rsidR="00A928BD" w:rsidRPr="007B2C4F">
        <w:rPr>
          <w:lang w:val="en-GB"/>
        </w:rPr>
        <w:t xml:space="preserve"> onwards</w:t>
      </w:r>
      <w:r w:rsidR="00066D02" w:rsidRPr="007B2C4F">
        <w:rPr>
          <w:lang w:val="en-GB"/>
        </w:rPr>
        <w:t xml:space="preserve">. </w:t>
      </w:r>
      <w:r w:rsidR="00066D02" w:rsidRPr="00386B08">
        <w:rPr>
          <w:lang w:val="en-GB"/>
        </w:rPr>
        <w:t xml:space="preserve">In </w:t>
      </w:r>
      <w:r w:rsidR="009F50F8" w:rsidRPr="00386B08">
        <w:rPr>
          <w:lang w:val="en-GB"/>
        </w:rPr>
        <w:t>20</w:t>
      </w:r>
      <w:r w:rsidR="009F50F8" w:rsidRPr="00D71D6E">
        <w:rPr>
          <w:lang w:val="en-GB"/>
        </w:rPr>
        <w:t xml:space="preserve">09 </w:t>
      </w:r>
      <w:r w:rsidR="00A928BD" w:rsidRPr="00D71D6E">
        <w:rPr>
          <w:lang w:val="en-GB"/>
        </w:rPr>
        <w:t xml:space="preserve">the </w:t>
      </w:r>
      <w:r w:rsidR="00066D02" w:rsidRPr="00D71D6E">
        <w:rPr>
          <w:lang w:val="en-GB"/>
        </w:rPr>
        <w:t xml:space="preserve">Transparency International Corruption Perception </w:t>
      </w:r>
      <w:r w:rsidR="00066D02" w:rsidRPr="00D71D6E">
        <w:rPr>
          <w:lang w:val="en-GB"/>
        </w:rPr>
        <w:lastRenderedPageBreak/>
        <w:t xml:space="preserve">Index </w:t>
      </w:r>
      <w:r w:rsidR="00A928BD" w:rsidRPr="00D71D6E">
        <w:rPr>
          <w:lang w:val="en-GB"/>
        </w:rPr>
        <w:t xml:space="preserve">had </w:t>
      </w:r>
      <w:r w:rsidR="00066D02" w:rsidRPr="00D71D6E">
        <w:rPr>
          <w:lang w:val="en-GB"/>
        </w:rPr>
        <w:t>increased Georgia</w:t>
      </w:r>
      <w:r w:rsidR="0048441D">
        <w:rPr>
          <w:lang w:val="en-GB"/>
        </w:rPr>
        <w:t>’</w:t>
      </w:r>
      <w:r w:rsidR="00066D02" w:rsidRPr="00D71D6E">
        <w:rPr>
          <w:lang w:val="en-GB"/>
        </w:rPr>
        <w:t xml:space="preserve">s score from 1.8 in 2003 to </w:t>
      </w:r>
      <w:r w:rsidR="009F50F8" w:rsidRPr="00D71D6E">
        <w:rPr>
          <w:lang w:val="en-GB"/>
        </w:rPr>
        <w:t>4.1</w:t>
      </w:r>
      <w:r w:rsidR="00066D02" w:rsidRPr="00D71D6E">
        <w:rPr>
          <w:lang w:val="en-GB"/>
        </w:rPr>
        <w:t xml:space="preserve">, thus ranking it </w:t>
      </w:r>
      <w:r w:rsidR="009F50F8" w:rsidRPr="00D71D6E">
        <w:rPr>
          <w:lang w:val="en-GB"/>
        </w:rPr>
        <w:t xml:space="preserve">66th </w:t>
      </w:r>
      <w:r w:rsidR="00066D02" w:rsidRPr="00D71D6E">
        <w:rPr>
          <w:lang w:val="en-GB"/>
        </w:rPr>
        <w:t>out of 174 countries</w:t>
      </w:r>
      <w:r w:rsidR="00D71D6E" w:rsidRPr="0075549E">
        <w:rPr>
          <w:lang w:val="en-GB"/>
        </w:rPr>
        <w:t xml:space="preserve"> (</w:t>
      </w:r>
      <w:r w:rsidR="00E91C04" w:rsidRPr="00906E48">
        <w:rPr>
          <w:lang w:val="en-GB"/>
        </w:rPr>
        <w:t>see paragraphs 6</w:t>
      </w:r>
      <w:r w:rsidR="00F82D4A" w:rsidRPr="00906E48">
        <w:rPr>
          <w:lang w:val="en-GB"/>
        </w:rPr>
        <w:t>9</w:t>
      </w:r>
      <w:r w:rsidR="00E91C04" w:rsidRPr="00906E48">
        <w:rPr>
          <w:lang w:val="en-GB"/>
        </w:rPr>
        <w:t>-</w:t>
      </w:r>
      <w:r w:rsidR="00F82D4A" w:rsidRPr="00906E48">
        <w:rPr>
          <w:lang w:val="en-GB"/>
        </w:rPr>
        <w:t>73</w:t>
      </w:r>
      <w:r w:rsidR="00E91C04" w:rsidRPr="00906E48">
        <w:rPr>
          <w:lang w:val="en-GB"/>
        </w:rPr>
        <w:t xml:space="preserve"> above</w:t>
      </w:r>
      <w:r w:rsidR="00E91C04" w:rsidRPr="00386B08">
        <w:rPr>
          <w:lang w:val="en-GB"/>
        </w:rPr>
        <w:t>)</w:t>
      </w:r>
      <w:r w:rsidR="00066D02" w:rsidRPr="00386B08">
        <w:rPr>
          <w:lang w:val="en-GB"/>
        </w:rPr>
        <w:t>.</w:t>
      </w:r>
    </w:p>
    <w:p w:rsidR="00405BE6" w:rsidRDefault="00601A70"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83</w:t>
      </w:r>
      <w:r w:rsidRPr="007B2C4F">
        <w:rPr>
          <w:lang w:val="en-GB"/>
        </w:rPr>
        <w:fldChar w:fldCharType="end"/>
      </w:r>
      <w:r w:rsidRPr="007B2C4F">
        <w:rPr>
          <w:lang w:val="en-GB"/>
        </w:rPr>
        <w:t>.  </w:t>
      </w:r>
      <w:r w:rsidR="005C3E42" w:rsidRPr="007B2C4F">
        <w:rPr>
          <w:lang w:val="en-GB"/>
        </w:rPr>
        <w:t xml:space="preserve">The Government </w:t>
      </w:r>
      <w:r w:rsidR="00B12C24" w:rsidRPr="007B2C4F">
        <w:rPr>
          <w:lang w:val="en-GB"/>
        </w:rPr>
        <w:t xml:space="preserve">emphasised </w:t>
      </w:r>
      <w:r w:rsidR="005C3E42" w:rsidRPr="007B2C4F">
        <w:rPr>
          <w:lang w:val="en-GB"/>
        </w:rPr>
        <w:t>that all those positive resu</w:t>
      </w:r>
      <w:r w:rsidR="00007BC8" w:rsidRPr="007B2C4F">
        <w:rPr>
          <w:lang w:val="en-GB"/>
        </w:rPr>
        <w:t>lts in the fight against corrup</w:t>
      </w:r>
      <w:r w:rsidR="005C3E42" w:rsidRPr="007B2C4F">
        <w:rPr>
          <w:lang w:val="en-GB"/>
        </w:rPr>
        <w:t xml:space="preserve">tion could never have been achieved without the mechanism of administrative </w:t>
      </w:r>
      <w:r w:rsidR="00007BC8" w:rsidRPr="007B2C4F">
        <w:rPr>
          <w:lang w:val="en-GB"/>
        </w:rPr>
        <w:t>confiscation</w:t>
      </w:r>
      <w:r w:rsidR="00556111" w:rsidRPr="007B2C4F">
        <w:rPr>
          <w:lang w:val="en-GB"/>
        </w:rPr>
        <w:t xml:space="preserve"> </w:t>
      </w:r>
      <w:r w:rsidR="005C3E42" w:rsidRPr="007B2C4F">
        <w:rPr>
          <w:lang w:val="en-GB"/>
        </w:rPr>
        <w:t xml:space="preserve">which </w:t>
      </w:r>
      <w:r w:rsidR="00A928BD" w:rsidRPr="007B2C4F">
        <w:rPr>
          <w:lang w:val="en-GB"/>
        </w:rPr>
        <w:t xml:space="preserve">had been </w:t>
      </w:r>
      <w:r w:rsidR="005C3E42" w:rsidRPr="007B2C4F">
        <w:rPr>
          <w:lang w:val="en-GB"/>
        </w:rPr>
        <w:t>applied in the applicants</w:t>
      </w:r>
      <w:r w:rsidR="0048441D">
        <w:rPr>
          <w:lang w:val="en-GB"/>
        </w:rPr>
        <w:t>’</w:t>
      </w:r>
      <w:r w:rsidR="005C3E42" w:rsidRPr="007B2C4F">
        <w:rPr>
          <w:lang w:val="en-GB"/>
        </w:rPr>
        <w:t xml:space="preserve"> case. They briefly </w:t>
      </w:r>
      <w:r w:rsidR="00556111" w:rsidRPr="007B2C4F">
        <w:rPr>
          <w:lang w:val="en-GB"/>
        </w:rPr>
        <w:t>described</w:t>
      </w:r>
      <w:r w:rsidR="005C3E42" w:rsidRPr="007B2C4F">
        <w:rPr>
          <w:lang w:val="en-GB"/>
        </w:rPr>
        <w:t xml:space="preserve"> the</w:t>
      </w:r>
      <w:r w:rsidR="00556111" w:rsidRPr="007B2C4F">
        <w:rPr>
          <w:lang w:val="en-GB"/>
        </w:rPr>
        <w:t xml:space="preserve"> nature of that legal mechanism</w:t>
      </w:r>
      <w:r w:rsidR="00007BC8" w:rsidRPr="007B2C4F">
        <w:rPr>
          <w:lang w:val="en-GB"/>
        </w:rPr>
        <w:t xml:space="preserve">. </w:t>
      </w:r>
      <w:r w:rsidR="00A928BD" w:rsidRPr="007B2C4F">
        <w:rPr>
          <w:lang w:val="en-GB"/>
        </w:rPr>
        <w:t>In particular</w:t>
      </w:r>
      <w:r w:rsidR="00007BC8" w:rsidRPr="007B2C4F">
        <w:rPr>
          <w:lang w:val="en-GB"/>
        </w:rPr>
        <w:t xml:space="preserve">, administrative confiscation did not constitute </w:t>
      </w:r>
      <w:r w:rsidR="00A928BD" w:rsidRPr="007B2C4F">
        <w:rPr>
          <w:lang w:val="en-GB"/>
        </w:rPr>
        <w:t xml:space="preserve">a </w:t>
      </w:r>
      <w:r w:rsidR="00007BC8" w:rsidRPr="007B2C4F">
        <w:rPr>
          <w:lang w:val="en-GB"/>
        </w:rPr>
        <w:t>part of criminal proceedings</w:t>
      </w:r>
      <w:r w:rsidR="00A928BD" w:rsidRPr="007B2C4F">
        <w:rPr>
          <w:lang w:val="en-GB"/>
        </w:rPr>
        <w:t xml:space="preserve"> and</w:t>
      </w:r>
      <w:r w:rsidR="00007BC8" w:rsidRPr="007B2C4F">
        <w:rPr>
          <w:lang w:val="en-GB"/>
        </w:rPr>
        <w:t xml:space="preserve"> was not of </w:t>
      </w:r>
      <w:r w:rsidR="00A928BD" w:rsidRPr="007B2C4F">
        <w:rPr>
          <w:lang w:val="en-GB"/>
        </w:rPr>
        <w:t xml:space="preserve">a </w:t>
      </w:r>
      <w:r w:rsidR="00007BC8" w:rsidRPr="007B2C4F">
        <w:rPr>
          <w:lang w:val="en-GB"/>
        </w:rPr>
        <w:t xml:space="preserve">punitive nature but, on the contrary, </w:t>
      </w:r>
      <w:r w:rsidR="002C6D86">
        <w:rPr>
          <w:lang w:val="en-GB"/>
        </w:rPr>
        <w:t xml:space="preserve">was </w:t>
      </w:r>
      <w:r w:rsidR="00007BC8" w:rsidRPr="007B2C4F">
        <w:rPr>
          <w:lang w:val="en-GB"/>
        </w:rPr>
        <w:t xml:space="preserve">of </w:t>
      </w:r>
      <w:r w:rsidR="00220CB3" w:rsidRPr="007B2C4F">
        <w:rPr>
          <w:lang w:val="en-GB"/>
        </w:rPr>
        <w:t xml:space="preserve">a </w:t>
      </w:r>
      <w:r w:rsidR="00007BC8" w:rsidRPr="007B2C4F">
        <w:rPr>
          <w:lang w:val="en-GB"/>
        </w:rPr>
        <w:t xml:space="preserve">civil-law, compensatory </w:t>
      </w:r>
      <w:r w:rsidR="00220CB3" w:rsidRPr="007B2C4F">
        <w:rPr>
          <w:lang w:val="en-GB"/>
        </w:rPr>
        <w:t>nature</w:t>
      </w:r>
      <w:r w:rsidR="00007BC8" w:rsidRPr="007B2C4F">
        <w:rPr>
          <w:lang w:val="en-GB"/>
        </w:rPr>
        <w:t xml:space="preserve">, </w:t>
      </w:r>
      <w:r w:rsidR="00220CB3" w:rsidRPr="007B2C4F">
        <w:rPr>
          <w:lang w:val="en-GB"/>
        </w:rPr>
        <w:t xml:space="preserve">being aimed </w:t>
      </w:r>
      <w:r w:rsidR="00007BC8" w:rsidRPr="007B2C4F">
        <w:rPr>
          <w:lang w:val="en-GB"/>
        </w:rPr>
        <w:t xml:space="preserve">at </w:t>
      </w:r>
      <w:r w:rsidR="00B5697E" w:rsidRPr="007B2C4F">
        <w:rPr>
          <w:lang w:val="en-GB"/>
        </w:rPr>
        <w:t>remedying the pecuniary damage caused either to private individual</w:t>
      </w:r>
      <w:r w:rsidR="00B12C24" w:rsidRPr="007B2C4F">
        <w:rPr>
          <w:lang w:val="en-GB"/>
        </w:rPr>
        <w:t>s</w:t>
      </w:r>
      <w:r w:rsidR="00B5697E" w:rsidRPr="007B2C4F">
        <w:rPr>
          <w:lang w:val="en-GB"/>
        </w:rPr>
        <w:t xml:space="preserve"> or</w:t>
      </w:r>
      <w:r w:rsidR="00220CB3" w:rsidRPr="007B2C4F">
        <w:rPr>
          <w:lang w:val="en-GB"/>
        </w:rPr>
        <w:t xml:space="preserve"> to</w:t>
      </w:r>
      <w:r w:rsidR="00B5697E" w:rsidRPr="007B2C4F">
        <w:rPr>
          <w:lang w:val="en-GB"/>
        </w:rPr>
        <w:t xml:space="preserve"> the State</w:t>
      </w:r>
      <w:r w:rsidR="00E91C04" w:rsidRPr="007B2C4F">
        <w:rPr>
          <w:lang w:val="en-GB"/>
        </w:rPr>
        <w:t xml:space="preserve"> (</w:t>
      </w:r>
      <w:r w:rsidR="00E91C04" w:rsidRPr="00906E48">
        <w:rPr>
          <w:lang w:val="en-GB"/>
        </w:rPr>
        <w:t>see paragraphs 49-54 above)</w:t>
      </w:r>
      <w:r w:rsidR="00007BC8" w:rsidRPr="00906E48">
        <w:rPr>
          <w:lang w:val="en-GB"/>
        </w:rPr>
        <w:t>.</w:t>
      </w:r>
      <w:r w:rsidR="00B5697E" w:rsidRPr="00906E48">
        <w:rPr>
          <w:lang w:val="en-GB"/>
        </w:rPr>
        <w:t xml:space="preserve"> The Government s</w:t>
      </w:r>
      <w:r w:rsidR="00B5697E" w:rsidRPr="007B2C4F">
        <w:rPr>
          <w:lang w:val="en-GB"/>
        </w:rPr>
        <w:t xml:space="preserve">tated that such a procedure – confiscation of </w:t>
      </w:r>
      <w:r w:rsidR="00220CB3" w:rsidRPr="007B2C4F">
        <w:rPr>
          <w:lang w:val="en-GB"/>
        </w:rPr>
        <w:t xml:space="preserve">the </w:t>
      </w:r>
      <w:r w:rsidR="00B5697E" w:rsidRPr="007B2C4F">
        <w:rPr>
          <w:lang w:val="en-GB"/>
        </w:rPr>
        <w:t xml:space="preserve">property </w:t>
      </w:r>
      <w:r w:rsidR="00C710AC" w:rsidRPr="007B2C4F">
        <w:rPr>
          <w:lang w:val="en-GB"/>
        </w:rPr>
        <w:t xml:space="preserve">in question </w:t>
      </w:r>
      <w:r w:rsidR="00B5697E" w:rsidRPr="007B2C4F">
        <w:rPr>
          <w:lang w:val="en-GB"/>
        </w:rPr>
        <w:t xml:space="preserve">in the absence of </w:t>
      </w:r>
      <w:r w:rsidR="00E91C04" w:rsidRPr="007B2C4F">
        <w:rPr>
          <w:lang w:val="en-GB"/>
        </w:rPr>
        <w:t>a</w:t>
      </w:r>
      <w:r w:rsidR="00B12C24" w:rsidRPr="007B2C4F">
        <w:rPr>
          <w:lang w:val="en-GB"/>
        </w:rPr>
        <w:t xml:space="preserve"> </w:t>
      </w:r>
      <w:r w:rsidR="00B5697E" w:rsidRPr="007B2C4F">
        <w:rPr>
          <w:lang w:val="en-GB"/>
        </w:rPr>
        <w:t xml:space="preserve">final criminal conviction, </w:t>
      </w:r>
      <w:r w:rsidR="00C710AC" w:rsidRPr="007B2C4F">
        <w:rPr>
          <w:lang w:val="en-GB"/>
        </w:rPr>
        <w:t>with</w:t>
      </w:r>
      <w:r w:rsidR="00B5697E" w:rsidRPr="007B2C4F">
        <w:rPr>
          <w:lang w:val="en-GB"/>
        </w:rPr>
        <w:t xml:space="preserve"> the burden of proof </w:t>
      </w:r>
      <w:r w:rsidR="00C710AC" w:rsidRPr="007B2C4F">
        <w:rPr>
          <w:lang w:val="en-GB"/>
        </w:rPr>
        <w:t xml:space="preserve">being </w:t>
      </w:r>
      <w:r w:rsidR="00B5697E" w:rsidRPr="007B2C4F">
        <w:rPr>
          <w:lang w:val="en-GB"/>
        </w:rPr>
        <w:t xml:space="preserve">shifted onto the respondent – was in full conformity with the relevant international standards. In fact, it was the Council of Europe bodies and the OECD who </w:t>
      </w:r>
      <w:r w:rsidR="00220CB3" w:rsidRPr="007B2C4F">
        <w:rPr>
          <w:lang w:val="en-GB"/>
        </w:rPr>
        <w:t xml:space="preserve">had been </w:t>
      </w:r>
      <w:r w:rsidR="00B5697E" w:rsidRPr="007B2C4F">
        <w:rPr>
          <w:lang w:val="en-GB"/>
        </w:rPr>
        <w:t xml:space="preserve">the first </w:t>
      </w:r>
      <w:r w:rsidR="00220CB3" w:rsidRPr="007B2C4F">
        <w:rPr>
          <w:lang w:val="en-GB"/>
        </w:rPr>
        <w:t xml:space="preserve">to </w:t>
      </w:r>
      <w:r w:rsidR="00B5697E" w:rsidRPr="007B2C4F">
        <w:rPr>
          <w:lang w:val="en-GB"/>
        </w:rPr>
        <w:t>ins</w:t>
      </w:r>
      <w:r w:rsidR="00635CDE" w:rsidRPr="007B2C4F">
        <w:rPr>
          <w:lang w:val="en-GB"/>
        </w:rPr>
        <w:t>ist that Georgia should intro</w:t>
      </w:r>
      <w:r w:rsidR="00B5697E" w:rsidRPr="007B2C4F">
        <w:rPr>
          <w:lang w:val="en-GB"/>
        </w:rPr>
        <w:t xml:space="preserve">duce such a measure </w:t>
      </w:r>
      <w:r w:rsidR="00E07F3C" w:rsidRPr="007B2C4F">
        <w:rPr>
          <w:lang w:val="en-GB"/>
        </w:rPr>
        <w:t>(</w:t>
      </w:r>
      <w:r w:rsidR="00E07F3C" w:rsidRPr="00906E48">
        <w:rPr>
          <w:lang w:val="en-GB"/>
        </w:rPr>
        <w:t>see paragraphs</w:t>
      </w:r>
      <w:r w:rsidR="00220CB3" w:rsidRPr="00906E48">
        <w:rPr>
          <w:lang w:val="en-GB"/>
        </w:rPr>
        <w:t xml:space="preserve"> 6</w:t>
      </w:r>
      <w:r w:rsidR="00F82D4A" w:rsidRPr="00906E48">
        <w:rPr>
          <w:lang w:val="en-GB"/>
        </w:rPr>
        <w:t>6-70</w:t>
      </w:r>
      <w:r w:rsidR="00E07F3C" w:rsidRPr="00906E48">
        <w:rPr>
          <w:lang w:val="en-GB"/>
        </w:rPr>
        <w:t xml:space="preserve"> ab</w:t>
      </w:r>
      <w:r w:rsidR="00B5697E" w:rsidRPr="00906E48">
        <w:rPr>
          <w:lang w:val="en-GB"/>
        </w:rPr>
        <w:t>ove).</w:t>
      </w:r>
    </w:p>
    <w:p w:rsidR="006C6F39" w:rsidRPr="007B2C4F" w:rsidRDefault="00E51029" w:rsidP="00C621C2">
      <w:pPr>
        <w:pStyle w:val="ECHRPara"/>
        <w:rPr>
          <w:lang w:val="en-GB"/>
        </w:rPr>
      </w:pPr>
      <w:r w:rsidRPr="00906E48">
        <w:rPr>
          <w:lang w:val="en-GB"/>
        </w:rPr>
        <w:fldChar w:fldCharType="begin"/>
      </w:r>
      <w:r w:rsidRPr="00906E48">
        <w:rPr>
          <w:lang w:val="en-GB"/>
        </w:rPr>
        <w:instrText xml:space="preserve"> SEQ level0 \*arabic </w:instrText>
      </w:r>
      <w:r w:rsidRPr="00906E48">
        <w:rPr>
          <w:lang w:val="en-GB"/>
        </w:rPr>
        <w:fldChar w:fldCharType="separate"/>
      </w:r>
      <w:r w:rsidR="00586D41">
        <w:rPr>
          <w:noProof/>
          <w:lang w:val="en-GB"/>
        </w:rPr>
        <w:t>84</w:t>
      </w:r>
      <w:r w:rsidRPr="00906E48">
        <w:rPr>
          <w:lang w:val="en-GB"/>
        </w:rPr>
        <w:fldChar w:fldCharType="end"/>
      </w:r>
      <w:r w:rsidRPr="00906E48">
        <w:rPr>
          <w:lang w:val="en-GB"/>
        </w:rPr>
        <w:t xml:space="preserve">.  Observing that the proceedings </w:t>
      </w:r>
      <w:r w:rsidR="00220CB3" w:rsidRPr="00906E48">
        <w:rPr>
          <w:lang w:val="en-GB"/>
        </w:rPr>
        <w:t xml:space="preserve">for </w:t>
      </w:r>
      <w:r w:rsidRPr="00906E48">
        <w:rPr>
          <w:lang w:val="en-GB"/>
        </w:rPr>
        <w:t>confiscation</w:t>
      </w:r>
      <w:r w:rsidRPr="007B2C4F">
        <w:rPr>
          <w:lang w:val="en-GB"/>
        </w:rPr>
        <w:t xml:space="preserve"> of the applicants</w:t>
      </w:r>
      <w:r w:rsidR="0048441D">
        <w:rPr>
          <w:lang w:val="en-GB"/>
        </w:rPr>
        <w:t>’</w:t>
      </w:r>
      <w:r w:rsidRPr="007B2C4F">
        <w:rPr>
          <w:lang w:val="en-GB"/>
        </w:rPr>
        <w:t xml:space="preserve"> property </w:t>
      </w:r>
      <w:r w:rsidR="00220CB3" w:rsidRPr="007B2C4F">
        <w:rPr>
          <w:lang w:val="en-GB"/>
        </w:rPr>
        <w:t xml:space="preserve">had </w:t>
      </w:r>
      <w:r w:rsidRPr="007B2C4F">
        <w:rPr>
          <w:lang w:val="en-GB"/>
        </w:rPr>
        <w:t xml:space="preserve">strictly followed the judicial procedure </w:t>
      </w:r>
      <w:r w:rsidR="00220CB3" w:rsidRPr="007B2C4F">
        <w:rPr>
          <w:lang w:val="en-GB"/>
        </w:rPr>
        <w:t xml:space="preserve">laid down </w:t>
      </w:r>
      <w:r w:rsidRPr="007B2C4F">
        <w:rPr>
          <w:lang w:val="en-GB"/>
        </w:rPr>
        <w:t xml:space="preserve">for that purpose by </w:t>
      </w:r>
      <w:r w:rsidR="00B12C24" w:rsidRPr="007B2C4F">
        <w:rPr>
          <w:lang w:val="en-GB"/>
        </w:rPr>
        <w:t>Article 37</w:t>
      </w:r>
      <w:r w:rsidR="00220CB3" w:rsidRPr="007B2C4F">
        <w:rPr>
          <w:lang w:val="en-GB"/>
        </w:rPr>
        <w:t xml:space="preserve"> § </w:t>
      </w:r>
      <w:r w:rsidRPr="007B2C4F">
        <w:rPr>
          <w:lang w:val="en-GB"/>
        </w:rPr>
        <w:t>1 of the CCP and Articles 21</w:t>
      </w:r>
      <w:r w:rsidR="00220CB3" w:rsidRPr="007B2C4F">
        <w:rPr>
          <w:lang w:val="en-GB"/>
        </w:rPr>
        <w:t xml:space="preserve"> §§ </w:t>
      </w:r>
      <w:r w:rsidRPr="007B2C4F">
        <w:rPr>
          <w:lang w:val="en-GB"/>
        </w:rPr>
        <w:t xml:space="preserve">4 to 11 of the </w:t>
      </w:r>
      <w:r w:rsidR="00B12C24" w:rsidRPr="007B2C4F">
        <w:rPr>
          <w:lang w:val="en-GB"/>
        </w:rPr>
        <w:t>CAP</w:t>
      </w:r>
      <w:r w:rsidRPr="007B2C4F">
        <w:rPr>
          <w:lang w:val="en-GB"/>
        </w:rPr>
        <w:t xml:space="preserve">, the Government submitted that the resulting confiscation </w:t>
      </w:r>
      <w:r w:rsidR="00220CB3" w:rsidRPr="007B2C4F">
        <w:rPr>
          <w:lang w:val="en-GB"/>
        </w:rPr>
        <w:t xml:space="preserve">had been </w:t>
      </w:r>
      <w:r w:rsidRPr="007B2C4F">
        <w:rPr>
          <w:lang w:val="en-GB"/>
        </w:rPr>
        <w:t>lawful.</w:t>
      </w:r>
      <w:r w:rsidR="00D44764" w:rsidRPr="007B2C4F">
        <w:rPr>
          <w:lang w:val="en-GB"/>
        </w:rPr>
        <w:t xml:space="preserve"> Those legal provisions were readily accessible</w:t>
      </w:r>
      <w:r w:rsidR="00E91C04" w:rsidRPr="007B2C4F">
        <w:rPr>
          <w:lang w:val="en-GB"/>
        </w:rPr>
        <w:t xml:space="preserve"> to the public</w:t>
      </w:r>
      <w:r w:rsidR="00D44764" w:rsidRPr="007B2C4F">
        <w:rPr>
          <w:lang w:val="en-GB"/>
        </w:rPr>
        <w:t xml:space="preserve"> and their legal consequences were clear and foreseeable to the public at large, including the applicants. Furthermore, it could not be said that </w:t>
      </w:r>
      <w:r w:rsidR="002C6D86">
        <w:rPr>
          <w:lang w:val="en-GB"/>
        </w:rPr>
        <w:t>the</w:t>
      </w:r>
      <w:r w:rsidR="002C6D86" w:rsidRPr="007B2C4F">
        <w:rPr>
          <w:lang w:val="en-GB"/>
        </w:rPr>
        <w:t xml:space="preserve"> </w:t>
      </w:r>
      <w:r w:rsidR="00D44764" w:rsidRPr="007B2C4F">
        <w:rPr>
          <w:lang w:val="en-GB"/>
        </w:rPr>
        <w:t xml:space="preserve">legislative amendments </w:t>
      </w:r>
      <w:r w:rsidR="002C6D86">
        <w:rPr>
          <w:lang w:val="en-GB"/>
        </w:rPr>
        <w:t xml:space="preserve">in question </w:t>
      </w:r>
      <w:r w:rsidR="00B12C24" w:rsidRPr="007B2C4F">
        <w:rPr>
          <w:lang w:val="en-GB"/>
        </w:rPr>
        <w:t xml:space="preserve">had </w:t>
      </w:r>
      <w:r w:rsidR="00D44764" w:rsidRPr="007B2C4F">
        <w:rPr>
          <w:lang w:val="en-GB"/>
        </w:rPr>
        <w:t xml:space="preserve">suddenly introduced revolutionary methods </w:t>
      </w:r>
      <w:r w:rsidR="00220CB3" w:rsidRPr="007B2C4F">
        <w:rPr>
          <w:lang w:val="en-GB"/>
        </w:rPr>
        <w:t xml:space="preserve">in </w:t>
      </w:r>
      <w:r w:rsidR="00D44764" w:rsidRPr="007B2C4F">
        <w:rPr>
          <w:lang w:val="en-GB"/>
        </w:rPr>
        <w:t>the fight against corruption in</w:t>
      </w:r>
      <w:r w:rsidR="00E91C04" w:rsidRPr="007B2C4F">
        <w:rPr>
          <w:lang w:val="en-GB"/>
        </w:rPr>
        <w:t xml:space="preserve"> February</w:t>
      </w:r>
      <w:r w:rsidR="00D44764" w:rsidRPr="007B2C4F">
        <w:rPr>
          <w:lang w:val="en-GB"/>
        </w:rPr>
        <w:t xml:space="preserve"> 2004, as s</w:t>
      </w:r>
      <w:r w:rsidR="00166A77" w:rsidRPr="007B2C4F">
        <w:rPr>
          <w:lang w:val="en-GB"/>
        </w:rPr>
        <w:t>even years prior to those amend</w:t>
      </w:r>
      <w:r w:rsidR="00D44764" w:rsidRPr="007B2C4F">
        <w:rPr>
          <w:lang w:val="en-GB"/>
        </w:rPr>
        <w:t xml:space="preserve">ments there had already existed a law providing for the principles of prevention, exposure and eradication of corruption and the need </w:t>
      </w:r>
      <w:r w:rsidR="00220CB3" w:rsidRPr="007B2C4F">
        <w:rPr>
          <w:lang w:val="en-GB"/>
        </w:rPr>
        <w:t xml:space="preserve">to </w:t>
      </w:r>
      <w:r w:rsidR="00D44764" w:rsidRPr="007B2C4F">
        <w:rPr>
          <w:lang w:val="en-GB"/>
        </w:rPr>
        <w:t>hold corrupt officials criminally</w:t>
      </w:r>
      <w:r w:rsidR="006C6F39" w:rsidRPr="007B2C4F">
        <w:rPr>
          <w:lang w:val="en-GB"/>
        </w:rPr>
        <w:t>, administratively and disciplinarily liable</w:t>
      </w:r>
      <w:r w:rsidR="00D44764" w:rsidRPr="007B2C4F">
        <w:rPr>
          <w:lang w:val="en-GB"/>
        </w:rPr>
        <w:t xml:space="preserve"> for their illicit deeds</w:t>
      </w:r>
      <w:r w:rsidR="003B3F6F" w:rsidRPr="007B2C4F">
        <w:rPr>
          <w:lang w:val="en-GB"/>
        </w:rPr>
        <w:t>, namely</w:t>
      </w:r>
      <w:r w:rsidR="005D640A" w:rsidRPr="007B2C4F">
        <w:rPr>
          <w:lang w:val="en-GB"/>
        </w:rPr>
        <w:t xml:space="preserve"> the </w:t>
      </w:r>
      <w:r w:rsidR="003B3F6F" w:rsidRPr="00906E48">
        <w:rPr>
          <w:lang w:val="en-GB"/>
        </w:rPr>
        <w:t xml:space="preserve">1997 </w:t>
      </w:r>
      <w:r w:rsidR="005D640A" w:rsidRPr="00906E48">
        <w:rPr>
          <w:lang w:val="en-GB"/>
        </w:rPr>
        <w:t xml:space="preserve">Act on Conflict of Interests </w:t>
      </w:r>
      <w:r w:rsidR="007C5625" w:rsidRPr="00906E48">
        <w:rPr>
          <w:lang w:val="en-GB"/>
        </w:rPr>
        <w:t xml:space="preserve">and Corruption </w:t>
      </w:r>
      <w:r w:rsidR="005D640A" w:rsidRPr="00906E48">
        <w:rPr>
          <w:lang w:val="en-GB"/>
        </w:rPr>
        <w:t xml:space="preserve">in the Public Service </w:t>
      </w:r>
      <w:r w:rsidR="00E91C04" w:rsidRPr="00906E48">
        <w:rPr>
          <w:lang w:val="en-GB"/>
        </w:rPr>
        <w:t>(see paragraphs 44-48 above)</w:t>
      </w:r>
      <w:r w:rsidR="005D640A" w:rsidRPr="00906E48">
        <w:rPr>
          <w:lang w:val="en-GB"/>
        </w:rPr>
        <w:t>.</w:t>
      </w:r>
      <w:r w:rsidR="00750294" w:rsidRPr="00906E48">
        <w:rPr>
          <w:lang w:val="en-GB"/>
        </w:rPr>
        <w:t xml:space="preserve"> </w:t>
      </w:r>
      <w:r w:rsidRPr="00906E48">
        <w:rPr>
          <w:lang w:val="en-GB"/>
        </w:rPr>
        <w:t>The</w:t>
      </w:r>
      <w:r w:rsidR="005D640A" w:rsidRPr="00906E48">
        <w:rPr>
          <w:lang w:val="en-GB"/>
        </w:rPr>
        <w:t xml:space="preserve"> Government</w:t>
      </w:r>
      <w:r w:rsidRPr="00906E48">
        <w:rPr>
          <w:lang w:val="en-GB"/>
        </w:rPr>
        <w:t xml:space="preserve"> then argued, by reference to the Court</w:t>
      </w:r>
      <w:r w:rsidR="0048441D">
        <w:rPr>
          <w:lang w:val="en-GB"/>
        </w:rPr>
        <w:t>’</w:t>
      </w:r>
      <w:r w:rsidRPr="00906E48">
        <w:rPr>
          <w:lang w:val="en-GB"/>
        </w:rPr>
        <w:t>s</w:t>
      </w:r>
      <w:r w:rsidRPr="007B2C4F">
        <w:rPr>
          <w:lang w:val="en-GB"/>
        </w:rPr>
        <w:t xml:space="preserve"> judgment</w:t>
      </w:r>
      <w:r w:rsidR="009F50F8">
        <w:rPr>
          <w:lang w:val="en-GB"/>
        </w:rPr>
        <w:t>s</w:t>
      </w:r>
      <w:r w:rsidRPr="007B2C4F">
        <w:rPr>
          <w:lang w:val="en-GB"/>
        </w:rPr>
        <w:t xml:space="preserve"> in the case</w:t>
      </w:r>
      <w:r w:rsidR="009F50F8">
        <w:rPr>
          <w:lang w:val="en-GB"/>
        </w:rPr>
        <w:t>s</w:t>
      </w:r>
      <w:r w:rsidRPr="007B2C4F">
        <w:rPr>
          <w:lang w:val="en-GB"/>
        </w:rPr>
        <w:t xml:space="preserve"> </w:t>
      </w:r>
      <w:r w:rsidR="003B3F6F" w:rsidRPr="007B2C4F">
        <w:rPr>
          <w:lang w:val="en-GB"/>
        </w:rPr>
        <w:t xml:space="preserve">of </w:t>
      </w:r>
      <w:r w:rsidRPr="007B2C4F">
        <w:rPr>
          <w:i/>
          <w:lang w:val="en-GB"/>
        </w:rPr>
        <w:t>A</w:t>
      </w:r>
      <w:r w:rsidR="001F6479" w:rsidRPr="007B2C4F">
        <w:rPr>
          <w:i/>
          <w:lang w:val="en-GB"/>
        </w:rPr>
        <w:t>GOSI</w:t>
      </w:r>
      <w:r w:rsidRPr="007B2C4F">
        <w:rPr>
          <w:i/>
          <w:lang w:val="en-GB"/>
        </w:rPr>
        <w:t xml:space="preserve"> </w:t>
      </w:r>
      <w:r w:rsidRPr="007B2C4F">
        <w:rPr>
          <w:lang w:val="en-GB"/>
        </w:rPr>
        <w:t>(</w:t>
      </w:r>
      <w:r w:rsidR="001F6479" w:rsidRPr="007B2C4F">
        <w:rPr>
          <w:lang w:val="en-GB"/>
        </w:rPr>
        <w:t xml:space="preserve">cited above, </w:t>
      </w:r>
      <w:r w:rsidR="001F6479" w:rsidRPr="007B2C4F">
        <w:rPr>
          <w:rFonts w:cstheme="minorHAnsi"/>
          <w:lang w:val="en-GB"/>
        </w:rPr>
        <w:t>§</w:t>
      </w:r>
      <w:r w:rsidR="001F6479" w:rsidRPr="007B2C4F">
        <w:rPr>
          <w:lang w:val="en-GB"/>
        </w:rPr>
        <w:t xml:space="preserve"> 51</w:t>
      </w:r>
      <w:r w:rsidRPr="007B2C4F">
        <w:rPr>
          <w:lang w:val="en-GB"/>
        </w:rPr>
        <w:t>)</w:t>
      </w:r>
      <w:r w:rsidR="009F50F8">
        <w:rPr>
          <w:lang w:val="en-GB"/>
        </w:rPr>
        <w:t xml:space="preserve"> and </w:t>
      </w:r>
      <w:r w:rsidR="009F50F8" w:rsidRPr="0075549E">
        <w:rPr>
          <w:i/>
          <w:lang w:val="en-GB"/>
        </w:rPr>
        <w:t>Raimondo</w:t>
      </w:r>
      <w:r w:rsidR="009F50F8">
        <w:rPr>
          <w:lang w:val="en-GB"/>
        </w:rPr>
        <w:t xml:space="preserve"> (cited above, </w:t>
      </w:r>
      <w:r w:rsidR="009F50F8">
        <w:rPr>
          <w:rFonts w:cstheme="minorHAnsi"/>
          <w:lang w:val="en-GB"/>
        </w:rPr>
        <w:t>§</w:t>
      </w:r>
      <w:r w:rsidR="009F50F8">
        <w:rPr>
          <w:lang w:val="en-GB"/>
        </w:rPr>
        <w:t xml:space="preserve"> 29)</w:t>
      </w:r>
      <w:r w:rsidRPr="007B2C4F">
        <w:rPr>
          <w:lang w:val="en-GB"/>
        </w:rPr>
        <w:t xml:space="preserve">, that confiscation should be considered as </w:t>
      </w:r>
      <w:r w:rsidR="003B3F6F" w:rsidRPr="007B2C4F">
        <w:rPr>
          <w:lang w:val="en-GB"/>
        </w:rPr>
        <w:t xml:space="preserve">a measure to </w:t>
      </w:r>
      <w:r w:rsidRPr="007B2C4F">
        <w:rPr>
          <w:lang w:val="en-GB"/>
        </w:rPr>
        <w:t>control the use of property</w:t>
      </w:r>
      <w:r w:rsidR="006C6F39" w:rsidRPr="007B2C4F">
        <w:rPr>
          <w:lang w:val="en-GB"/>
        </w:rPr>
        <w:t>.</w:t>
      </w:r>
    </w:p>
    <w:p w:rsidR="00405BE6" w:rsidRDefault="006C6F3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85</w:t>
      </w:r>
      <w:r w:rsidRPr="007B2C4F">
        <w:rPr>
          <w:lang w:val="en-GB"/>
        </w:rPr>
        <w:fldChar w:fldCharType="end"/>
      </w:r>
      <w:r w:rsidRPr="007B2C4F">
        <w:rPr>
          <w:lang w:val="en-GB"/>
        </w:rPr>
        <w:t xml:space="preserve">.  The Government </w:t>
      </w:r>
      <w:r w:rsidR="00B12C24" w:rsidRPr="007B2C4F">
        <w:rPr>
          <w:lang w:val="en-GB"/>
        </w:rPr>
        <w:t>firmly maintained</w:t>
      </w:r>
      <w:r w:rsidRPr="007B2C4F">
        <w:rPr>
          <w:lang w:val="en-GB"/>
        </w:rPr>
        <w:t xml:space="preserve"> that the introduction of the procedure of administrative confiscation served the public interest of </w:t>
      </w:r>
      <w:r w:rsidR="00C710AC" w:rsidRPr="007B2C4F">
        <w:rPr>
          <w:lang w:val="en-GB"/>
        </w:rPr>
        <w:t xml:space="preserve">the </w:t>
      </w:r>
      <w:r w:rsidRPr="007B2C4F">
        <w:rPr>
          <w:lang w:val="en-GB"/>
        </w:rPr>
        <w:t>eradication of corruption in</w:t>
      </w:r>
      <w:r w:rsidR="00C710AC" w:rsidRPr="007B2C4F">
        <w:rPr>
          <w:lang w:val="en-GB"/>
        </w:rPr>
        <w:t xml:space="preserve"> the</w:t>
      </w:r>
      <w:r w:rsidRPr="007B2C4F">
        <w:rPr>
          <w:lang w:val="en-GB"/>
        </w:rPr>
        <w:t xml:space="preserve"> public service. As to the implication of “relatives” and “connected persons”, that particular aspect was </w:t>
      </w:r>
      <w:r w:rsidR="00C710AC" w:rsidRPr="007B2C4F">
        <w:rPr>
          <w:lang w:val="en-GB"/>
        </w:rPr>
        <w:t>intended as a response</w:t>
      </w:r>
      <w:r w:rsidRPr="007B2C4F">
        <w:rPr>
          <w:lang w:val="en-GB"/>
        </w:rPr>
        <w:t xml:space="preserve"> to the well-known and widespread practice </w:t>
      </w:r>
      <w:r w:rsidR="00C710AC" w:rsidRPr="007B2C4F">
        <w:rPr>
          <w:lang w:val="en-GB"/>
        </w:rPr>
        <w:t xml:space="preserve">whereby </w:t>
      </w:r>
      <w:r w:rsidRPr="007B2C4F">
        <w:rPr>
          <w:lang w:val="en-GB"/>
        </w:rPr>
        <w:t xml:space="preserve">corrupt public officials would hide the proceeds of their illicit deeds by fictitiously registering those proceeds in the names of their </w:t>
      </w:r>
      <w:r w:rsidR="00C710AC" w:rsidRPr="007B2C4F">
        <w:rPr>
          <w:lang w:val="en-GB"/>
        </w:rPr>
        <w:t>friends or relatives</w:t>
      </w:r>
      <w:r w:rsidRPr="007B2C4F">
        <w:rPr>
          <w:lang w:val="en-GB"/>
        </w:rPr>
        <w:t xml:space="preserve">. </w:t>
      </w:r>
      <w:r w:rsidR="00C710AC" w:rsidRPr="007B2C4F">
        <w:rPr>
          <w:lang w:val="en-GB"/>
        </w:rPr>
        <w:t xml:space="preserve">In </w:t>
      </w:r>
      <w:r w:rsidRPr="007B2C4F">
        <w:rPr>
          <w:lang w:val="en-GB"/>
        </w:rPr>
        <w:t xml:space="preserve">doing so, </w:t>
      </w:r>
      <w:r w:rsidR="00B12C24" w:rsidRPr="007B2C4F">
        <w:rPr>
          <w:lang w:val="en-GB"/>
        </w:rPr>
        <w:t>corrupt official</w:t>
      </w:r>
      <w:r w:rsidR="00D64D5B" w:rsidRPr="007B2C4F">
        <w:rPr>
          <w:lang w:val="en-GB"/>
        </w:rPr>
        <w:t>s</w:t>
      </w:r>
      <w:r w:rsidRPr="007B2C4F">
        <w:rPr>
          <w:lang w:val="en-GB"/>
        </w:rPr>
        <w:t xml:space="preserve"> attempted to avoid </w:t>
      </w:r>
      <w:r w:rsidR="00E91C04" w:rsidRPr="007B2C4F">
        <w:rPr>
          <w:lang w:val="en-GB"/>
        </w:rPr>
        <w:t>financial accountability</w:t>
      </w:r>
      <w:r w:rsidRPr="007B2C4F">
        <w:rPr>
          <w:lang w:val="en-GB"/>
        </w:rPr>
        <w:t xml:space="preserve"> before the public, </w:t>
      </w:r>
      <w:r w:rsidR="00E73958" w:rsidRPr="007B2C4F">
        <w:rPr>
          <w:lang w:val="en-GB"/>
        </w:rPr>
        <w:t>meaning that</w:t>
      </w:r>
      <w:r w:rsidRPr="007B2C4F">
        <w:rPr>
          <w:lang w:val="en-GB"/>
        </w:rPr>
        <w:t xml:space="preserve"> the legal obligation </w:t>
      </w:r>
      <w:r w:rsidR="00C710AC" w:rsidRPr="007B2C4F">
        <w:rPr>
          <w:lang w:val="en-GB"/>
        </w:rPr>
        <w:t xml:space="preserve">to </w:t>
      </w:r>
      <w:r w:rsidRPr="007B2C4F">
        <w:rPr>
          <w:lang w:val="en-GB"/>
        </w:rPr>
        <w:t>submit financial declarations in their own names</w:t>
      </w:r>
      <w:r w:rsidR="00E91C04" w:rsidRPr="007B2C4F">
        <w:rPr>
          <w:lang w:val="en-GB"/>
        </w:rPr>
        <w:t xml:space="preserve">, as initially </w:t>
      </w:r>
      <w:r w:rsidR="00C710AC" w:rsidRPr="007B2C4F">
        <w:rPr>
          <w:lang w:val="en-GB"/>
        </w:rPr>
        <w:t xml:space="preserve">provided for </w:t>
      </w:r>
      <w:r w:rsidR="00E91C04" w:rsidRPr="007B2C4F">
        <w:rPr>
          <w:lang w:val="en-GB"/>
        </w:rPr>
        <w:t xml:space="preserve">by the </w:t>
      </w:r>
      <w:r w:rsidR="00C710AC" w:rsidRPr="007B2C4F">
        <w:rPr>
          <w:lang w:val="en-GB"/>
        </w:rPr>
        <w:t xml:space="preserve">1997 </w:t>
      </w:r>
      <w:r w:rsidR="00E91C04" w:rsidRPr="007B2C4F">
        <w:rPr>
          <w:lang w:val="en-GB"/>
        </w:rPr>
        <w:t xml:space="preserve">Act on Conflict of </w:t>
      </w:r>
      <w:r w:rsidR="00E91C04" w:rsidRPr="007B2C4F">
        <w:rPr>
          <w:lang w:val="en-GB"/>
        </w:rPr>
        <w:lastRenderedPageBreak/>
        <w:t xml:space="preserve">Interests </w:t>
      </w:r>
      <w:r w:rsidR="007C5625" w:rsidRPr="007B2C4F">
        <w:rPr>
          <w:lang w:val="en-GB"/>
        </w:rPr>
        <w:t xml:space="preserve">and Corruption </w:t>
      </w:r>
      <w:r w:rsidR="00E91C04" w:rsidRPr="007B2C4F">
        <w:rPr>
          <w:lang w:val="en-GB"/>
        </w:rPr>
        <w:t>in the Public Service</w:t>
      </w:r>
      <w:r w:rsidR="00D64D5B" w:rsidRPr="007B2C4F">
        <w:rPr>
          <w:lang w:val="en-GB"/>
        </w:rPr>
        <w:t>,</w:t>
      </w:r>
      <w:r w:rsidR="00E91C04" w:rsidRPr="007B2C4F">
        <w:rPr>
          <w:lang w:val="en-GB"/>
        </w:rPr>
        <w:t xml:space="preserve"> </w:t>
      </w:r>
      <w:r w:rsidR="00E73958" w:rsidRPr="007B2C4F">
        <w:rPr>
          <w:lang w:val="en-GB"/>
        </w:rPr>
        <w:t>was deprived</w:t>
      </w:r>
      <w:r w:rsidRPr="007B2C4F">
        <w:rPr>
          <w:lang w:val="en-GB"/>
        </w:rPr>
        <w:t xml:space="preserve"> of any </w:t>
      </w:r>
      <w:r w:rsidR="00CC6320" w:rsidRPr="007B2C4F">
        <w:rPr>
          <w:lang w:val="en-GB"/>
        </w:rPr>
        <w:t>real value</w:t>
      </w:r>
      <w:r w:rsidR="003632E8" w:rsidRPr="007B2C4F">
        <w:rPr>
          <w:lang w:val="en-GB"/>
        </w:rPr>
        <w:t>. The confiscation of the applicants</w:t>
      </w:r>
      <w:r w:rsidR="0048441D">
        <w:rPr>
          <w:lang w:val="en-GB"/>
        </w:rPr>
        <w:t>’</w:t>
      </w:r>
      <w:r w:rsidR="003632E8" w:rsidRPr="007B2C4F">
        <w:rPr>
          <w:lang w:val="en-GB"/>
        </w:rPr>
        <w:t xml:space="preserve"> property </w:t>
      </w:r>
      <w:r w:rsidR="00437DD7" w:rsidRPr="007B2C4F">
        <w:rPr>
          <w:lang w:val="en-GB"/>
        </w:rPr>
        <w:t>had therefore been</w:t>
      </w:r>
      <w:r w:rsidR="003632E8" w:rsidRPr="007B2C4F">
        <w:rPr>
          <w:lang w:val="en-GB"/>
        </w:rPr>
        <w:t xml:space="preserve"> justified by socio-legal </w:t>
      </w:r>
      <w:r w:rsidR="00D64D5B" w:rsidRPr="007B2C4F">
        <w:rPr>
          <w:lang w:val="en-GB"/>
        </w:rPr>
        <w:t>and economic considerations</w:t>
      </w:r>
      <w:r w:rsidR="00437DD7" w:rsidRPr="007B2C4F">
        <w:rPr>
          <w:lang w:val="en-GB"/>
        </w:rPr>
        <w:t>, namely</w:t>
      </w:r>
      <w:r w:rsidR="003632E8" w:rsidRPr="007B2C4F">
        <w:rPr>
          <w:lang w:val="en-GB"/>
        </w:rPr>
        <w:t xml:space="preserve"> the need to eradicate corruption </w:t>
      </w:r>
      <w:r w:rsidR="00D64D5B" w:rsidRPr="007B2C4F">
        <w:rPr>
          <w:lang w:val="en-GB"/>
        </w:rPr>
        <w:t>and</w:t>
      </w:r>
      <w:r w:rsidR="003632E8" w:rsidRPr="007B2C4F">
        <w:rPr>
          <w:lang w:val="en-GB"/>
        </w:rPr>
        <w:t xml:space="preserve"> to return the illicitly acquired property to the lawful owners or, in the absence of such, to the </w:t>
      </w:r>
      <w:r w:rsidR="008342D4" w:rsidRPr="007B2C4F">
        <w:rPr>
          <w:lang w:val="en-GB"/>
        </w:rPr>
        <w:t>State budget.</w:t>
      </w:r>
    </w:p>
    <w:p w:rsidR="00601A70" w:rsidRPr="007B2C4F" w:rsidRDefault="00B12C24"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86</w:t>
      </w:r>
      <w:r w:rsidRPr="007B2C4F">
        <w:rPr>
          <w:lang w:val="en-GB"/>
        </w:rPr>
        <w:fldChar w:fldCharType="end"/>
      </w:r>
      <w:r w:rsidRPr="007B2C4F">
        <w:rPr>
          <w:lang w:val="en-GB"/>
        </w:rPr>
        <w:t>.  </w:t>
      </w:r>
      <w:r w:rsidR="008342D4" w:rsidRPr="007B2C4F">
        <w:rPr>
          <w:lang w:val="en-GB"/>
        </w:rPr>
        <w:t>As</w:t>
      </w:r>
      <w:r w:rsidR="003632E8" w:rsidRPr="007B2C4F">
        <w:rPr>
          <w:lang w:val="en-GB"/>
        </w:rPr>
        <w:t xml:space="preserve"> to the proportionality of the confiscation, the Government argued that th</w:t>
      </w:r>
      <w:r w:rsidRPr="007B2C4F">
        <w:rPr>
          <w:lang w:val="en-GB"/>
        </w:rPr>
        <w:t xml:space="preserve">at </w:t>
      </w:r>
      <w:r w:rsidR="003632E8" w:rsidRPr="007B2C4F">
        <w:rPr>
          <w:lang w:val="en-GB"/>
        </w:rPr>
        <w:t xml:space="preserve">requirement was satisfied by the fact that the civil dispute between the State and the applicants </w:t>
      </w:r>
      <w:r w:rsidR="00102283" w:rsidRPr="007B2C4F">
        <w:rPr>
          <w:lang w:val="en-GB"/>
        </w:rPr>
        <w:t>had been the subject</w:t>
      </w:r>
      <w:r w:rsidR="003632E8" w:rsidRPr="007B2C4F">
        <w:rPr>
          <w:lang w:val="en-GB"/>
        </w:rPr>
        <w:t xml:space="preserve"> of a </w:t>
      </w:r>
      <w:r w:rsidR="00D64D5B" w:rsidRPr="007B2C4F">
        <w:rPr>
          <w:lang w:val="en-GB"/>
        </w:rPr>
        <w:t xml:space="preserve">comprehensive </w:t>
      </w:r>
      <w:r w:rsidR="003632E8" w:rsidRPr="007B2C4F">
        <w:rPr>
          <w:lang w:val="en-GB"/>
        </w:rPr>
        <w:t>judicial review by an</w:t>
      </w:r>
      <w:r w:rsidR="00BD3410" w:rsidRPr="007B2C4F">
        <w:rPr>
          <w:lang w:val="en-GB"/>
        </w:rPr>
        <w:t xml:space="preserve"> independent and objective court. However, the applicants </w:t>
      </w:r>
      <w:r w:rsidRPr="007B2C4F">
        <w:rPr>
          <w:lang w:val="en-GB"/>
        </w:rPr>
        <w:t xml:space="preserve">had </w:t>
      </w:r>
      <w:r w:rsidR="00BD3410" w:rsidRPr="007B2C4F">
        <w:rPr>
          <w:lang w:val="en-GB"/>
        </w:rPr>
        <w:t xml:space="preserve">failed to prove, in the relevant judicial proceedings, that they had had legal incomes </w:t>
      </w:r>
      <w:r w:rsidR="00102283" w:rsidRPr="007B2C4F">
        <w:rPr>
          <w:lang w:val="en-GB"/>
        </w:rPr>
        <w:t xml:space="preserve">that were </w:t>
      </w:r>
      <w:r w:rsidR="00BD3410" w:rsidRPr="007B2C4F">
        <w:rPr>
          <w:lang w:val="en-GB"/>
        </w:rPr>
        <w:t xml:space="preserve">sufficient </w:t>
      </w:r>
      <w:r w:rsidR="00102283" w:rsidRPr="007B2C4F">
        <w:rPr>
          <w:lang w:val="en-GB"/>
        </w:rPr>
        <w:t>to enable them to acquire</w:t>
      </w:r>
      <w:r w:rsidR="00BD3410" w:rsidRPr="007B2C4F">
        <w:rPr>
          <w:lang w:val="en-GB"/>
        </w:rPr>
        <w:t xml:space="preserve"> the property</w:t>
      </w:r>
      <w:r w:rsidR="00102283" w:rsidRPr="007B2C4F">
        <w:rPr>
          <w:lang w:val="en-GB"/>
        </w:rPr>
        <w:t>, which had a much higher</w:t>
      </w:r>
      <w:r w:rsidR="00BD3410" w:rsidRPr="007B2C4F">
        <w:rPr>
          <w:lang w:val="en-GB"/>
        </w:rPr>
        <w:t xml:space="preserve"> value. In this </w:t>
      </w:r>
      <w:r w:rsidR="00C86A5A">
        <w:rPr>
          <w:lang w:val="en-GB"/>
        </w:rPr>
        <w:t>connection</w:t>
      </w:r>
      <w:r w:rsidR="00BD3410" w:rsidRPr="007B2C4F">
        <w:rPr>
          <w:lang w:val="en-GB"/>
        </w:rPr>
        <w:t xml:space="preserve"> the Government also stated that, given that the impugned confiscation represented a measure </w:t>
      </w:r>
      <w:r w:rsidR="002B1386" w:rsidRPr="007B2C4F">
        <w:rPr>
          <w:lang w:val="en-GB"/>
        </w:rPr>
        <w:t xml:space="preserve">to </w:t>
      </w:r>
      <w:r w:rsidR="00BD3410" w:rsidRPr="007B2C4F">
        <w:rPr>
          <w:lang w:val="en-GB"/>
        </w:rPr>
        <w:t xml:space="preserve">control </w:t>
      </w:r>
      <w:r w:rsidR="002B1386" w:rsidRPr="007B2C4F">
        <w:rPr>
          <w:lang w:val="en-GB"/>
        </w:rPr>
        <w:t xml:space="preserve">the use of </w:t>
      </w:r>
      <w:r w:rsidR="00BD3410" w:rsidRPr="007B2C4F">
        <w:rPr>
          <w:lang w:val="en-GB"/>
        </w:rPr>
        <w:t xml:space="preserve">property within the meaning of </w:t>
      </w:r>
      <w:r w:rsidR="002B1386" w:rsidRPr="007B2C4F">
        <w:rPr>
          <w:lang w:val="en-GB"/>
        </w:rPr>
        <w:t xml:space="preserve">the </w:t>
      </w:r>
      <w:r w:rsidR="00BD3410" w:rsidRPr="007B2C4F">
        <w:rPr>
          <w:lang w:val="en-GB"/>
        </w:rPr>
        <w:t xml:space="preserve">second paragraph of Article 1 of </w:t>
      </w:r>
      <w:r w:rsidR="001A6A97" w:rsidRPr="007B2C4F">
        <w:rPr>
          <w:lang w:val="en-GB"/>
        </w:rPr>
        <w:t>Protocol</w:t>
      </w:r>
      <w:r w:rsidR="001A6A97">
        <w:rPr>
          <w:lang w:val="en-GB"/>
        </w:rPr>
        <w:t> </w:t>
      </w:r>
      <w:r w:rsidR="00BD3410" w:rsidRPr="007B2C4F">
        <w:rPr>
          <w:lang w:val="en-GB"/>
        </w:rPr>
        <w:t>No</w:t>
      </w:r>
      <w:r w:rsidR="001A6A97" w:rsidRPr="007B2C4F">
        <w:rPr>
          <w:lang w:val="en-GB"/>
        </w:rPr>
        <w:t>.</w:t>
      </w:r>
      <w:r w:rsidR="001A6A97">
        <w:rPr>
          <w:lang w:val="en-GB"/>
        </w:rPr>
        <w:t> </w:t>
      </w:r>
      <w:r w:rsidR="00BD3410" w:rsidRPr="007B2C4F">
        <w:rPr>
          <w:lang w:val="en-GB"/>
        </w:rPr>
        <w:t xml:space="preserve">1, the respondent State enjoyed </w:t>
      </w:r>
      <w:r w:rsidR="002B1386" w:rsidRPr="007B2C4F">
        <w:rPr>
          <w:lang w:val="en-GB"/>
        </w:rPr>
        <w:t xml:space="preserve">a </w:t>
      </w:r>
      <w:r w:rsidR="00BD3410" w:rsidRPr="007B2C4F">
        <w:rPr>
          <w:lang w:val="en-GB"/>
        </w:rPr>
        <w:t xml:space="preserve">particularly wide margin of appreciation in the context of the policy of fighting such </w:t>
      </w:r>
      <w:r w:rsidR="002B1386" w:rsidRPr="007B2C4F">
        <w:rPr>
          <w:lang w:val="en-GB"/>
        </w:rPr>
        <w:t xml:space="preserve">a </w:t>
      </w:r>
      <w:r w:rsidR="00BD3410" w:rsidRPr="007B2C4F">
        <w:rPr>
          <w:lang w:val="en-GB"/>
        </w:rPr>
        <w:t>major crime as corruption.</w:t>
      </w:r>
    </w:p>
    <w:p w:rsidR="00555B10" w:rsidRPr="007B2C4F" w:rsidRDefault="004A3B2A" w:rsidP="00555B10">
      <w:pPr>
        <w:pStyle w:val="ECHRHeading3"/>
        <w:rPr>
          <w:lang w:val="en-GB"/>
        </w:rPr>
      </w:pPr>
      <w:r>
        <w:rPr>
          <w:lang w:val="en-GB"/>
        </w:rPr>
        <w:t>2.  </w:t>
      </w:r>
      <w:r w:rsidR="00555B10" w:rsidRPr="007B2C4F">
        <w:rPr>
          <w:lang w:val="en-GB"/>
        </w:rPr>
        <w:t>The applicants</w:t>
      </w:r>
      <w:r w:rsidR="0048441D">
        <w:rPr>
          <w:lang w:val="en-GB"/>
        </w:rPr>
        <w:t>’</w:t>
      </w:r>
      <w:r w:rsidR="00555B10" w:rsidRPr="007B2C4F">
        <w:rPr>
          <w:lang w:val="en-GB"/>
        </w:rPr>
        <w:t xml:space="preserve"> submissions</w:t>
      </w:r>
    </w:p>
    <w:p w:rsidR="00405BE6" w:rsidRDefault="00555B10" w:rsidP="00555B1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87</w:t>
      </w:r>
      <w:r w:rsidRPr="007B2C4F">
        <w:rPr>
          <w:lang w:val="en-GB"/>
        </w:rPr>
        <w:fldChar w:fldCharType="end"/>
      </w:r>
      <w:r w:rsidRPr="007B2C4F">
        <w:rPr>
          <w:lang w:val="en-GB"/>
        </w:rPr>
        <w:t>.  The applicants</w:t>
      </w:r>
      <w:r w:rsidR="0048441D">
        <w:rPr>
          <w:lang w:val="en-GB"/>
        </w:rPr>
        <w:t>’</w:t>
      </w:r>
      <w:r w:rsidR="00CC3073" w:rsidRPr="007B2C4F">
        <w:rPr>
          <w:lang w:val="en-GB"/>
        </w:rPr>
        <w:t xml:space="preserve"> </w:t>
      </w:r>
      <w:r w:rsidRPr="007B2C4F">
        <w:rPr>
          <w:lang w:val="en-GB"/>
        </w:rPr>
        <w:t xml:space="preserve">submissions were mostly aimed at criticising the political and legal reforms undertaken by the </w:t>
      </w:r>
      <w:r w:rsidR="001F6479" w:rsidRPr="007B2C4F">
        <w:rPr>
          <w:lang w:val="en-GB"/>
        </w:rPr>
        <w:t>Georgian</w:t>
      </w:r>
      <w:r w:rsidRPr="007B2C4F">
        <w:rPr>
          <w:lang w:val="en-GB"/>
        </w:rPr>
        <w:t xml:space="preserve"> Government in general</w:t>
      </w:r>
      <w:r w:rsidR="008342D4" w:rsidRPr="007B2C4F">
        <w:rPr>
          <w:lang w:val="en-GB"/>
        </w:rPr>
        <w:t>,</w:t>
      </w:r>
      <w:r w:rsidRPr="007B2C4F">
        <w:rPr>
          <w:lang w:val="en-GB"/>
        </w:rPr>
        <w:t xml:space="preserve"> </w:t>
      </w:r>
      <w:r w:rsidR="008342D4" w:rsidRPr="007B2C4F">
        <w:rPr>
          <w:lang w:val="en-GB"/>
        </w:rPr>
        <w:t>accusing the ruling forces</w:t>
      </w:r>
      <w:r w:rsidRPr="007B2C4F">
        <w:rPr>
          <w:lang w:val="en-GB"/>
        </w:rPr>
        <w:t xml:space="preserve"> of anti</w:t>
      </w:r>
      <w:r w:rsidR="002B1386" w:rsidRPr="007B2C4F">
        <w:rPr>
          <w:lang w:val="en-GB"/>
        </w:rPr>
        <w:t>-</w:t>
      </w:r>
      <w:r w:rsidRPr="007B2C4F">
        <w:rPr>
          <w:lang w:val="en-GB"/>
        </w:rPr>
        <w:t>democratic methods of governing</w:t>
      </w:r>
      <w:r w:rsidR="00842B63" w:rsidRPr="007B2C4F">
        <w:rPr>
          <w:lang w:val="en-GB"/>
        </w:rPr>
        <w:t xml:space="preserve"> and </w:t>
      </w:r>
      <w:r w:rsidR="002B1386" w:rsidRPr="007B2C4F">
        <w:rPr>
          <w:lang w:val="en-GB"/>
        </w:rPr>
        <w:t xml:space="preserve">of </w:t>
      </w:r>
      <w:r w:rsidR="00842B63" w:rsidRPr="007B2C4F">
        <w:rPr>
          <w:lang w:val="en-GB"/>
        </w:rPr>
        <w:t>adjusting</w:t>
      </w:r>
      <w:r w:rsidR="002B1386" w:rsidRPr="007B2C4F">
        <w:rPr>
          <w:lang w:val="en-GB"/>
        </w:rPr>
        <w:t xml:space="preserve"> the</w:t>
      </w:r>
      <w:r w:rsidR="00842B63" w:rsidRPr="007B2C4F">
        <w:rPr>
          <w:lang w:val="en-GB"/>
        </w:rPr>
        <w:t xml:space="preserve"> law, including the legislation on confiscation, to their own whim</w:t>
      </w:r>
      <w:r w:rsidR="002C6D86">
        <w:rPr>
          <w:lang w:val="en-GB"/>
        </w:rPr>
        <w:t>s</w:t>
      </w:r>
      <w:r w:rsidR="00842B63" w:rsidRPr="007B2C4F">
        <w:rPr>
          <w:lang w:val="en-GB"/>
        </w:rPr>
        <w:t>.</w:t>
      </w:r>
    </w:p>
    <w:p w:rsidR="00405BE6" w:rsidRDefault="00CC3073" w:rsidP="00555B1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88</w:t>
      </w:r>
      <w:r w:rsidRPr="007B2C4F">
        <w:rPr>
          <w:lang w:val="en-GB"/>
        </w:rPr>
        <w:fldChar w:fldCharType="end"/>
      </w:r>
      <w:r w:rsidRPr="007B2C4F">
        <w:rPr>
          <w:lang w:val="en-GB"/>
        </w:rPr>
        <w:t>.  </w:t>
      </w:r>
      <w:r w:rsidR="002B1386" w:rsidRPr="007B2C4F">
        <w:rPr>
          <w:lang w:val="en-GB"/>
        </w:rPr>
        <w:t xml:space="preserve">With </w:t>
      </w:r>
      <w:r w:rsidRPr="007B2C4F">
        <w:rPr>
          <w:lang w:val="en-GB"/>
        </w:rPr>
        <w:t>regard</w:t>
      </w:r>
      <w:r w:rsidR="002B1386" w:rsidRPr="007B2C4F">
        <w:rPr>
          <w:lang w:val="en-GB"/>
        </w:rPr>
        <w:t xml:space="preserve"> to</w:t>
      </w:r>
      <w:r w:rsidRPr="007B2C4F">
        <w:rPr>
          <w:lang w:val="en-GB"/>
        </w:rPr>
        <w:t xml:space="preserve"> the </w:t>
      </w:r>
      <w:r w:rsidR="008342D4" w:rsidRPr="007B2C4F">
        <w:rPr>
          <w:lang w:val="en-GB"/>
        </w:rPr>
        <w:t xml:space="preserve">subject matter of the present case, the applicants </w:t>
      </w:r>
      <w:r w:rsidR="002B1386" w:rsidRPr="007B2C4F">
        <w:rPr>
          <w:lang w:val="en-GB"/>
        </w:rPr>
        <w:t xml:space="preserve">confined </w:t>
      </w:r>
      <w:r w:rsidR="008342D4" w:rsidRPr="007B2C4F">
        <w:rPr>
          <w:lang w:val="en-GB"/>
        </w:rPr>
        <w:t xml:space="preserve">their arguments to complaining about the major constituent elements of the administrative confiscation </w:t>
      </w:r>
      <w:r w:rsidR="002B1386" w:rsidRPr="007B2C4F">
        <w:rPr>
          <w:lang w:val="en-GB"/>
        </w:rPr>
        <w:t xml:space="preserve">procedure </w:t>
      </w:r>
      <w:r w:rsidR="008342D4" w:rsidRPr="007B2C4F">
        <w:rPr>
          <w:lang w:val="en-GB"/>
        </w:rPr>
        <w:t xml:space="preserve">as such. </w:t>
      </w:r>
      <w:r w:rsidR="002B1386" w:rsidRPr="007B2C4F">
        <w:rPr>
          <w:lang w:val="en-GB"/>
        </w:rPr>
        <w:t>In particular</w:t>
      </w:r>
      <w:r w:rsidR="008342D4" w:rsidRPr="007B2C4F">
        <w:rPr>
          <w:lang w:val="en-GB"/>
        </w:rPr>
        <w:t xml:space="preserve">, they stated that </w:t>
      </w:r>
      <w:r w:rsidR="002B1386" w:rsidRPr="007B2C4F">
        <w:rPr>
          <w:lang w:val="en-GB"/>
        </w:rPr>
        <w:t>the confiscation of</w:t>
      </w:r>
      <w:r w:rsidR="008342D4" w:rsidRPr="007B2C4F">
        <w:rPr>
          <w:lang w:val="en-GB"/>
        </w:rPr>
        <w:t xml:space="preserve"> their property</w:t>
      </w:r>
      <w:r w:rsidR="002B1386" w:rsidRPr="007B2C4F">
        <w:rPr>
          <w:lang w:val="en-GB"/>
        </w:rPr>
        <w:t xml:space="preserve"> had been arbitrary</w:t>
      </w:r>
      <w:r w:rsidR="004D3BB3" w:rsidRPr="007B2C4F">
        <w:rPr>
          <w:lang w:val="en-GB"/>
        </w:rPr>
        <w:t xml:space="preserve">, </w:t>
      </w:r>
      <w:r w:rsidR="007B67BA" w:rsidRPr="007B2C4F">
        <w:rPr>
          <w:lang w:val="en-GB"/>
        </w:rPr>
        <w:t>the authorities having claimed that it had</w:t>
      </w:r>
      <w:r w:rsidR="004D3BB3" w:rsidRPr="007B2C4F">
        <w:rPr>
          <w:lang w:val="en-GB"/>
        </w:rPr>
        <w:t xml:space="preserve"> been obtained as a result of the first applicant</w:t>
      </w:r>
      <w:r w:rsidR="0048441D">
        <w:rPr>
          <w:lang w:val="en-GB"/>
        </w:rPr>
        <w:t>’</w:t>
      </w:r>
      <w:r w:rsidR="004D3BB3" w:rsidRPr="007B2C4F">
        <w:rPr>
          <w:lang w:val="en-GB"/>
        </w:rPr>
        <w:t>s corrupt activities</w:t>
      </w:r>
      <w:r w:rsidR="00FC6B7E">
        <w:rPr>
          <w:lang w:val="en-GB"/>
        </w:rPr>
        <w:t>,</w:t>
      </w:r>
      <w:r w:rsidR="004D3BB3" w:rsidRPr="007B2C4F">
        <w:rPr>
          <w:lang w:val="en-GB"/>
        </w:rPr>
        <w:t xml:space="preserve"> without first having a final conviction against </w:t>
      </w:r>
      <w:r w:rsidR="007B67BA" w:rsidRPr="007B2C4F">
        <w:rPr>
          <w:lang w:val="en-GB"/>
        </w:rPr>
        <w:t>him</w:t>
      </w:r>
      <w:r w:rsidR="004D3BB3" w:rsidRPr="007B2C4F">
        <w:rPr>
          <w:lang w:val="en-GB"/>
        </w:rPr>
        <w:t xml:space="preserve"> proving his </w:t>
      </w:r>
      <w:r w:rsidR="007B67BA" w:rsidRPr="007B2C4F">
        <w:rPr>
          <w:lang w:val="en-GB"/>
        </w:rPr>
        <w:t xml:space="preserve">involvement </w:t>
      </w:r>
      <w:r w:rsidR="004D3BB3" w:rsidRPr="007B2C4F">
        <w:rPr>
          <w:lang w:val="en-GB"/>
        </w:rPr>
        <w:t xml:space="preserve">in the commission of the impugned activities. In that </w:t>
      </w:r>
      <w:r w:rsidR="002B1386" w:rsidRPr="007B2C4F">
        <w:rPr>
          <w:lang w:val="en-GB"/>
        </w:rPr>
        <w:t>regard</w:t>
      </w:r>
      <w:r w:rsidR="004D3BB3" w:rsidRPr="007B2C4F">
        <w:rPr>
          <w:lang w:val="en-GB"/>
        </w:rPr>
        <w:t xml:space="preserve"> they </w:t>
      </w:r>
      <w:r w:rsidR="00FC6B7E">
        <w:rPr>
          <w:lang w:val="en-GB"/>
        </w:rPr>
        <w:t>stated</w:t>
      </w:r>
      <w:r w:rsidR="00FC6B7E" w:rsidRPr="007B2C4F">
        <w:rPr>
          <w:lang w:val="en-GB"/>
        </w:rPr>
        <w:t xml:space="preserve"> </w:t>
      </w:r>
      <w:r w:rsidR="004D3BB3" w:rsidRPr="007B2C4F">
        <w:rPr>
          <w:lang w:val="en-GB"/>
        </w:rPr>
        <w:t xml:space="preserve">that the first applicant had been </w:t>
      </w:r>
      <w:r w:rsidR="004D3BB3" w:rsidRPr="00906E48">
        <w:rPr>
          <w:lang w:val="en-GB"/>
        </w:rPr>
        <w:t>convicted of the offences with which he had been charged on 25 August 2004 (see parag</w:t>
      </w:r>
      <w:r w:rsidR="004A3B2A">
        <w:rPr>
          <w:lang w:val="en-GB"/>
        </w:rPr>
        <w:t>raph </w:t>
      </w:r>
      <w:r w:rsidR="001F6479" w:rsidRPr="00906E48">
        <w:rPr>
          <w:lang w:val="en-GB"/>
        </w:rPr>
        <w:t xml:space="preserve">9 </w:t>
      </w:r>
      <w:r w:rsidR="004D3BB3" w:rsidRPr="00906E48">
        <w:rPr>
          <w:lang w:val="en-GB"/>
        </w:rPr>
        <w:t>above)</w:t>
      </w:r>
      <w:r w:rsidR="00D006CC" w:rsidRPr="00906E48">
        <w:rPr>
          <w:lang w:val="en-GB"/>
        </w:rPr>
        <w:t>;</w:t>
      </w:r>
      <w:r w:rsidR="004D3BB3" w:rsidRPr="00906E48">
        <w:rPr>
          <w:lang w:val="en-GB"/>
        </w:rPr>
        <w:t xml:space="preserve"> the launching of </w:t>
      </w:r>
      <w:r w:rsidR="00FC6B7E" w:rsidRPr="00906E48">
        <w:rPr>
          <w:lang w:val="en-GB"/>
        </w:rPr>
        <w:t xml:space="preserve">that </w:t>
      </w:r>
      <w:r w:rsidR="004D3BB3" w:rsidRPr="00906E48">
        <w:rPr>
          <w:lang w:val="en-GB"/>
        </w:rPr>
        <w:t xml:space="preserve">criminal </w:t>
      </w:r>
      <w:r w:rsidR="00842B63" w:rsidRPr="00906E48">
        <w:rPr>
          <w:lang w:val="en-GB"/>
        </w:rPr>
        <w:t>case</w:t>
      </w:r>
      <w:r w:rsidR="004D3BB3" w:rsidRPr="00906E48">
        <w:rPr>
          <w:lang w:val="en-GB"/>
        </w:rPr>
        <w:t xml:space="preserve"> </w:t>
      </w:r>
      <w:r w:rsidR="00FC6B7E" w:rsidRPr="00906E48">
        <w:rPr>
          <w:lang w:val="en-GB"/>
        </w:rPr>
        <w:t>had acted as a</w:t>
      </w:r>
      <w:r w:rsidR="00FC6B7E">
        <w:rPr>
          <w:lang w:val="en-GB"/>
        </w:rPr>
        <w:t xml:space="preserve"> spur to</w:t>
      </w:r>
      <w:r w:rsidR="00FC6B7E" w:rsidRPr="007B2C4F">
        <w:rPr>
          <w:lang w:val="en-GB"/>
        </w:rPr>
        <w:t xml:space="preserve"> </w:t>
      </w:r>
      <w:r w:rsidR="004D3BB3" w:rsidRPr="007B2C4F">
        <w:rPr>
          <w:lang w:val="en-GB"/>
        </w:rPr>
        <w:t xml:space="preserve">the initiation of the administrative confiscation proceedings, as late as </w:t>
      </w:r>
      <w:r w:rsidR="004D3BB3" w:rsidRPr="00906E48">
        <w:rPr>
          <w:lang w:val="en-GB"/>
        </w:rPr>
        <w:t>January 2010, that is</w:t>
      </w:r>
      <w:r w:rsidR="00D006CC" w:rsidRPr="00906E48">
        <w:rPr>
          <w:lang w:val="en-GB"/>
        </w:rPr>
        <w:t>,</w:t>
      </w:r>
      <w:r w:rsidR="004D3BB3" w:rsidRPr="00906E48">
        <w:rPr>
          <w:lang w:val="en-GB"/>
        </w:rPr>
        <w:t xml:space="preserve"> five years after the confiscation order had become final (see paragraph</w:t>
      </w:r>
      <w:r w:rsidR="001F6479" w:rsidRPr="00906E48">
        <w:rPr>
          <w:lang w:val="en-GB"/>
        </w:rPr>
        <w:t xml:space="preserve"> 36</w:t>
      </w:r>
      <w:r w:rsidR="004D3BB3" w:rsidRPr="00906E48">
        <w:rPr>
          <w:lang w:val="en-GB"/>
        </w:rPr>
        <w:t xml:space="preserve"> above</w:t>
      </w:r>
      <w:r w:rsidR="005B3E9F" w:rsidRPr="00906E48">
        <w:rPr>
          <w:lang w:val="en-GB"/>
        </w:rPr>
        <w:t xml:space="preserve">; </w:t>
      </w:r>
      <w:r w:rsidR="00D006CC" w:rsidRPr="00906E48">
        <w:rPr>
          <w:lang w:val="en-GB"/>
        </w:rPr>
        <w:t xml:space="preserve">no </w:t>
      </w:r>
      <w:r w:rsidR="005B3E9F" w:rsidRPr="00906E48">
        <w:rPr>
          <w:lang w:val="en-GB"/>
        </w:rPr>
        <w:t>copy of the first applicant</w:t>
      </w:r>
      <w:r w:rsidR="0048441D">
        <w:rPr>
          <w:lang w:val="en-GB"/>
        </w:rPr>
        <w:t>’</w:t>
      </w:r>
      <w:r w:rsidR="005B3E9F" w:rsidRPr="00906E48">
        <w:rPr>
          <w:lang w:val="en-GB"/>
        </w:rPr>
        <w:t>s conviction</w:t>
      </w:r>
      <w:r w:rsidR="005B3E9F" w:rsidRPr="007B2C4F">
        <w:rPr>
          <w:lang w:val="en-GB"/>
        </w:rPr>
        <w:t xml:space="preserve"> was submitted).</w:t>
      </w:r>
      <w:r w:rsidR="001F6479" w:rsidRPr="007B2C4F">
        <w:rPr>
          <w:lang w:val="en-GB"/>
        </w:rPr>
        <w:t xml:space="preserve"> </w:t>
      </w:r>
      <w:r w:rsidR="007B0EB8" w:rsidRPr="007B2C4F">
        <w:rPr>
          <w:lang w:val="en-GB"/>
        </w:rPr>
        <w:t xml:space="preserve">The applicants also complained that the burden of proof in the confiscation proceedings had been shifted onto them, arguing that, according to </w:t>
      </w:r>
      <w:r w:rsidR="002C6D86">
        <w:rPr>
          <w:lang w:val="en-GB"/>
        </w:rPr>
        <w:t xml:space="preserve">the </w:t>
      </w:r>
      <w:r w:rsidR="007B0EB8" w:rsidRPr="007B2C4F">
        <w:rPr>
          <w:lang w:val="en-GB"/>
        </w:rPr>
        <w:t xml:space="preserve">general principles of criminal procedure, it </w:t>
      </w:r>
      <w:r w:rsidR="00F8382A" w:rsidRPr="007B2C4F">
        <w:rPr>
          <w:lang w:val="en-GB"/>
        </w:rPr>
        <w:t xml:space="preserve">was </w:t>
      </w:r>
      <w:r w:rsidR="007B0EB8" w:rsidRPr="007B2C4F">
        <w:rPr>
          <w:lang w:val="en-GB"/>
        </w:rPr>
        <w:t>always the public prosecutor who should carry the burden of proving a defendant</w:t>
      </w:r>
      <w:r w:rsidR="0048441D">
        <w:rPr>
          <w:lang w:val="en-GB"/>
        </w:rPr>
        <w:t>’</w:t>
      </w:r>
      <w:r w:rsidR="007B0EB8" w:rsidRPr="007B2C4F">
        <w:rPr>
          <w:lang w:val="en-GB"/>
        </w:rPr>
        <w:t>s guilt beyond reas</w:t>
      </w:r>
      <w:r w:rsidR="001F6479" w:rsidRPr="007B2C4F">
        <w:rPr>
          <w:lang w:val="en-GB"/>
        </w:rPr>
        <w:t>onable doubt.</w:t>
      </w:r>
    </w:p>
    <w:p w:rsidR="002C7BB3" w:rsidRPr="007B2C4F" w:rsidRDefault="001F6479"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89</w:t>
      </w:r>
      <w:r w:rsidRPr="007B2C4F">
        <w:rPr>
          <w:lang w:val="en-GB"/>
        </w:rPr>
        <w:fldChar w:fldCharType="end"/>
      </w:r>
      <w:r w:rsidRPr="007B2C4F">
        <w:rPr>
          <w:lang w:val="en-GB"/>
        </w:rPr>
        <w:t xml:space="preserve">.  The applicants also argued </w:t>
      </w:r>
      <w:r w:rsidR="007B0EB8" w:rsidRPr="007B2C4F">
        <w:rPr>
          <w:lang w:val="en-GB"/>
        </w:rPr>
        <w:t>that the confiscation of the</w:t>
      </w:r>
      <w:r w:rsidRPr="007B2C4F">
        <w:rPr>
          <w:lang w:val="en-GB"/>
        </w:rPr>
        <w:t>ir</w:t>
      </w:r>
      <w:r w:rsidR="007B0EB8" w:rsidRPr="007B2C4F">
        <w:rPr>
          <w:lang w:val="en-GB"/>
        </w:rPr>
        <w:t xml:space="preserve"> property had not been a provisional measure but, on the contrary, an </w:t>
      </w:r>
      <w:r w:rsidR="00307010" w:rsidRPr="007B2C4F">
        <w:rPr>
          <w:lang w:val="en-GB"/>
        </w:rPr>
        <w:t>irreversible</w:t>
      </w:r>
      <w:r w:rsidR="007B0EB8" w:rsidRPr="007B2C4F">
        <w:rPr>
          <w:lang w:val="en-GB"/>
        </w:rPr>
        <w:t xml:space="preserve"> act, </w:t>
      </w:r>
      <w:r w:rsidR="007B0EB8" w:rsidRPr="007B2C4F">
        <w:rPr>
          <w:lang w:val="en-GB"/>
        </w:rPr>
        <w:lastRenderedPageBreak/>
        <w:t>whi</w:t>
      </w:r>
      <w:r w:rsidRPr="007B2C4F">
        <w:rPr>
          <w:lang w:val="en-GB"/>
        </w:rPr>
        <w:t xml:space="preserve">ch thus could not be </w:t>
      </w:r>
      <w:r w:rsidR="00F8382A" w:rsidRPr="007B2C4F">
        <w:rPr>
          <w:lang w:val="en-GB"/>
        </w:rPr>
        <w:t xml:space="preserve">characterised </w:t>
      </w:r>
      <w:r w:rsidR="00307010" w:rsidRPr="007B2C4F">
        <w:rPr>
          <w:lang w:val="en-GB"/>
        </w:rPr>
        <w:t xml:space="preserve">as control of the use of property within the meaning of </w:t>
      </w:r>
      <w:r w:rsidR="00F8382A" w:rsidRPr="007B2C4F">
        <w:rPr>
          <w:lang w:val="en-GB"/>
        </w:rPr>
        <w:t xml:space="preserve">the </w:t>
      </w:r>
      <w:r w:rsidR="00307010" w:rsidRPr="007B2C4F">
        <w:rPr>
          <w:lang w:val="en-GB"/>
        </w:rPr>
        <w:t xml:space="preserve">second paragraph of Article 1 of </w:t>
      </w:r>
      <w:r w:rsidR="001A6A97" w:rsidRPr="007B2C4F">
        <w:rPr>
          <w:lang w:val="en-GB"/>
        </w:rPr>
        <w:t>Protocol</w:t>
      </w:r>
      <w:r w:rsidR="001A6A97">
        <w:rPr>
          <w:lang w:val="en-GB"/>
        </w:rPr>
        <w:t> </w:t>
      </w:r>
      <w:r w:rsidR="00307010" w:rsidRPr="007B2C4F">
        <w:rPr>
          <w:lang w:val="en-GB"/>
        </w:rPr>
        <w:t>No</w:t>
      </w:r>
      <w:r w:rsidR="001A6A97" w:rsidRPr="007B2C4F">
        <w:rPr>
          <w:lang w:val="en-GB"/>
        </w:rPr>
        <w:t>.</w:t>
      </w:r>
      <w:r w:rsidR="001A6A97">
        <w:rPr>
          <w:lang w:val="en-GB"/>
        </w:rPr>
        <w:t> </w:t>
      </w:r>
      <w:r w:rsidR="00307010" w:rsidRPr="007B2C4F">
        <w:rPr>
          <w:lang w:val="en-GB"/>
        </w:rPr>
        <w:t xml:space="preserve">1, but should be treated as </w:t>
      </w:r>
      <w:r w:rsidR="00307010" w:rsidRPr="00075B5B">
        <w:rPr>
          <w:i/>
          <w:lang w:val="en-GB"/>
        </w:rPr>
        <w:t>de facto</w:t>
      </w:r>
      <w:r w:rsidR="00307010" w:rsidRPr="007B2C4F">
        <w:rPr>
          <w:lang w:val="en-GB"/>
        </w:rPr>
        <w:t xml:space="preserve"> </w:t>
      </w:r>
      <w:r w:rsidRPr="007B2C4F">
        <w:rPr>
          <w:lang w:val="en-GB"/>
        </w:rPr>
        <w:t>expropriation of their property</w:t>
      </w:r>
      <w:r w:rsidR="00307010" w:rsidRPr="007B2C4F">
        <w:rPr>
          <w:lang w:val="en-GB"/>
        </w:rPr>
        <w:t>.</w:t>
      </w:r>
      <w:r w:rsidR="008C2976" w:rsidRPr="007B2C4F">
        <w:rPr>
          <w:lang w:val="en-GB"/>
        </w:rPr>
        <w:t xml:space="preserve"> Maintaining that the confiscation measure in their case </w:t>
      </w:r>
      <w:r w:rsidR="00F8382A" w:rsidRPr="007B2C4F">
        <w:rPr>
          <w:lang w:val="en-GB"/>
        </w:rPr>
        <w:t xml:space="preserve">amounted to </w:t>
      </w:r>
      <w:r w:rsidR="008C2976" w:rsidRPr="007B2C4F">
        <w:rPr>
          <w:lang w:val="en-GB"/>
        </w:rPr>
        <w:t xml:space="preserve">a criminal </w:t>
      </w:r>
      <w:r w:rsidRPr="007B2C4F">
        <w:rPr>
          <w:lang w:val="en-GB"/>
        </w:rPr>
        <w:t>sanction</w:t>
      </w:r>
      <w:r w:rsidR="008C2976" w:rsidRPr="007B2C4F">
        <w:rPr>
          <w:lang w:val="en-GB"/>
        </w:rPr>
        <w:t>, t</w:t>
      </w:r>
      <w:r w:rsidR="00E92E80" w:rsidRPr="007B2C4F">
        <w:rPr>
          <w:lang w:val="en-GB"/>
        </w:rPr>
        <w:t xml:space="preserve">he applicants </w:t>
      </w:r>
      <w:r w:rsidR="009C785D" w:rsidRPr="007B2C4F">
        <w:rPr>
          <w:lang w:val="en-GB"/>
        </w:rPr>
        <w:t xml:space="preserve">also complained that the </w:t>
      </w:r>
      <w:r w:rsidR="00F8382A" w:rsidRPr="007B2C4F">
        <w:rPr>
          <w:lang w:val="en-GB"/>
        </w:rPr>
        <w:t>a</w:t>
      </w:r>
      <w:r w:rsidR="009C785D" w:rsidRPr="007B2C4F">
        <w:rPr>
          <w:lang w:val="en-GB"/>
        </w:rPr>
        <w:t>mendments</w:t>
      </w:r>
      <w:r w:rsidR="00E92E80" w:rsidRPr="007B2C4F">
        <w:rPr>
          <w:lang w:val="en-GB"/>
        </w:rPr>
        <w:t xml:space="preserve"> of </w:t>
      </w:r>
      <w:r w:rsidR="001A6A97" w:rsidRPr="007B2C4F">
        <w:rPr>
          <w:lang w:val="en-GB"/>
        </w:rPr>
        <w:t>13</w:t>
      </w:r>
      <w:r w:rsidR="001A6A97">
        <w:rPr>
          <w:lang w:val="en-GB"/>
        </w:rPr>
        <w:t> </w:t>
      </w:r>
      <w:r w:rsidRPr="007B2C4F">
        <w:rPr>
          <w:lang w:val="en-GB"/>
        </w:rPr>
        <w:t>February 2004</w:t>
      </w:r>
      <w:r w:rsidR="00E92E80" w:rsidRPr="007B2C4F">
        <w:rPr>
          <w:lang w:val="en-GB"/>
        </w:rPr>
        <w:t xml:space="preserve"> to the Co</w:t>
      </w:r>
      <w:r w:rsidRPr="007B2C4F">
        <w:rPr>
          <w:lang w:val="en-GB"/>
        </w:rPr>
        <w:t xml:space="preserve">de of Administrative Procedure </w:t>
      </w:r>
      <w:r w:rsidR="00E92E80" w:rsidRPr="007B2C4F">
        <w:rPr>
          <w:lang w:val="en-GB"/>
        </w:rPr>
        <w:t>had been applied</w:t>
      </w:r>
      <w:r w:rsidR="00F8382A" w:rsidRPr="007B2C4F">
        <w:rPr>
          <w:lang w:val="en-GB"/>
        </w:rPr>
        <w:t xml:space="preserve"> </w:t>
      </w:r>
      <w:r w:rsidR="00E92E80" w:rsidRPr="007B2C4F">
        <w:rPr>
          <w:lang w:val="en-GB"/>
        </w:rPr>
        <w:t xml:space="preserve">retroactively </w:t>
      </w:r>
      <w:r w:rsidR="002C6D86" w:rsidRPr="007B2C4F">
        <w:rPr>
          <w:lang w:val="en-GB"/>
        </w:rPr>
        <w:t>in their case</w:t>
      </w:r>
      <w:r w:rsidR="002C6D86">
        <w:rPr>
          <w:lang w:val="en-GB"/>
        </w:rPr>
        <w:t>,</w:t>
      </w:r>
      <w:r w:rsidR="002C6D86" w:rsidRPr="007B2C4F">
        <w:rPr>
          <w:lang w:val="en-GB"/>
        </w:rPr>
        <w:t xml:space="preserve"> </w:t>
      </w:r>
      <w:r w:rsidR="00E92E80" w:rsidRPr="007B2C4F">
        <w:rPr>
          <w:lang w:val="en-GB"/>
        </w:rPr>
        <w:t xml:space="preserve">since the property confiscated had in reality been </w:t>
      </w:r>
      <w:r w:rsidR="002C6D86">
        <w:rPr>
          <w:lang w:val="en-GB"/>
        </w:rPr>
        <w:t>acquired</w:t>
      </w:r>
      <w:r w:rsidR="007B0948" w:rsidRPr="007B2C4F">
        <w:rPr>
          <w:lang w:val="en-GB"/>
        </w:rPr>
        <w:t xml:space="preserve"> between </w:t>
      </w:r>
      <w:r w:rsidRPr="007B2C4F">
        <w:rPr>
          <w:lang w:val="en-GB"/>
        </w:rPr>
        <w:t>November 1997 and May 2004</w:t>
      </w:r>
      <w:r w:rsidR="002C7BB3" w:rsidRPr="007B2C4F">
        <w:rPr>
          <w:lang w:val="en-GB"/>
        </w:rPr>
        <w:t>.</w:t>
      </w:r>
      <w:r w:rsidR="008C2976" w:rsidRPr="007B2C4F">
        <w:rPr>
          <w:lang w:val="en-GB"/>
        </w:rPr>
        <w:t xml:space="preserve"> </w:t>
      </w:r>
      <w:r w:rsidR="004F7702" w:rsidRPr="007B2C4F">
        <w:rPr>
          <w:lang w:val="en-GB"/>
        </w:rPr>
        <w:t xml:space="preserve">In that </w:t>
      </w:r>
      <w:r w:rsidR="00F8382A" w:rsidRPr="007B2C4F">
        <w:rPr>
          <w:lang w:val="en-GB"/>
        </w:rPr>
        <w:t>connection</w:t>
      </w:r>
      <w:r w:rsidR="004F7702" w:rsidRPr="007B2C4F">
        <w:rPr>
          <w:lang w:val="en-GB"/>
        </w:rPr>
        <w:t xml:space="preserve"> the</w:t>
      </w:r>
      <w:r w:rsidR="002C7BB3" w:rsidRPr="007B2C4F">
        <w:rPr>
          <w:lang w:val="en-GB"/>
        </w:rPr>
        <w:t>y</w:t>
      </w:r>
      <w:r w:rsidR="004F7702" w:rsidRPr="007B2C4F">
        <w:rPr>
          <w:lang w:val="en-GB"/>
        </w:rPr>
        <w:t xml:space="preserve"> added that the </w:t>
      </w:r>
      <w:r w:rsidR="00F8382A" w:rsidRPr="007B2C4F">
        <w:rPr>
          <w:lang w:val="en-GB"/>
        </w:rPr>
        <w:t>a</w:t>
      </w:r>
      <w:r w:rsidR="009C785D" w:rsidRPr="007B2C4F">
        <w:rPr>
          <w:lang w:val="en-GB"/>
        </w:rPr>
        <w:t xml:space="preserve">mendments in question </w:t>
      </w:r>
      <w:r w:rsidR="00F8382A" w:rsidRPr="007B2C4F">
        <w:rPr>
          <w:lang w:val="en-GB"/>
        </w:rPr>
        <w:t xml:space="preserve">had </w:t>
      </w:r>
      <w:r w:rsidR="009C785D" w:rsidRPr="007B2C4F">
        <w:rPr>
          <w:lang w:val="en-GB"/>
        </w:rPr>
        <w:t>not</w:t>
      </w:r>
      <w:r w:rsidR="00F8382A" w:rsidRPr="007B2C4F">
        <w:rPr>
          <w:lang w:val="en-GB"/>
        </w:rPr>
        <w:t xml:space="preserve"> been</w:t>
      </w:r>
      <w:r w:rsidR="009C785D" w:rsidRPr="007B2C4F">
        <w:rPr>
          <w:lang w:val="en-GB"/>
        </w:rPr>
        <w:t xml:space="preserve"> sufficiently clear and understandable to them </w:t>
      </w:r>
      <w:r w:rsidR="00F8382A" w:rsidRPr="007B2C4F">
        <w:rPr>
          <w:lang w:val="en-GB"/>
        </w:rPr>
        <w:t xml:space="preserve">as </w:t>
      </w:r>
      <w:r w:rsidR="009C785D" w:rsidRPr="007B2C4F">
        <w:rPr>
          <w:lang w:val="en-GB"/>
        </w:rPr>
        <w:t>persons without any meaningful legal education.</w:t>
      </w:r>
    </w:p>
    <w:p w:rsidR="008C2976" w:rsidRPr="007B2C4F" w:rsidRDefault="002C7BB3"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90</w:t>
      </w:r>
      <w:r w:rsidRPr="007B2C4F">
        <w:rPr>
          <w:lang w:val="en-GB"/>
        </w:rPr>
        <w:fldChar w:fldCharType="end"/>
      </w:r>
      <w:r w:rsidRPr="007B2C4F">
        <w:rPr>
          <w:lang w:val="en-GB"/>
        </w:rPr>
        <w:t>.  </w:t>
      </w:r>
      <w:r w:rsidR="008C2976" w:rsidRPr="007B2C4F">
        <w:rPr>
          <w:lang w:val="en-GB"/>
        </w:rPr>
        <w:t>Th</w:t>
      </w:r>
      <w:r w:rsidR="00081156" w:rsidRPr="007B2C4F">
        <w:rPr>
          <w:lang w:val="en-GB"/>
        </w:rPr>
        <w:t>e</w:t>
      </w:r>
      <w:r w:rsidRPr="007B2C4F">
        <w:rPr>
          <w:lang w:val="en-GB"/>
        </w:rPr>
        <w:t xml:space="preserve"> applicants</w:t>
      </w:r>
      <w:r w:rsidR="0048441D">
        <w:rPr>
          <w:lang w:val="en-GB"/>
        </w:rPr>
        <w:t>’</w:t>
      </w:r>
      <w:r w:rsidR="001F6479" w:rsidRPr="007B2C4F">
        <w:rPr>
          <w:lang w:val="en-GB"/>
        </w:rPr>
        <w:t xml:space="preserve"> </w:t>
      </w:r>
      <w:r w:rsidR="008C2976" w:rsidRPr="007B2C4F">
        <w:rPr>
          <w:lang w:val="en-GB"/>
        </w:rPr>
        <w:t xml:space="preserve">further submissions were aimed at calling into question the factual findings of the domestic courts. </w:t>
      </w:r>
      <w:r w:rsidR="00F8382A" w:rsidRPr="007B2C4F">
        <w:rPr>
          <w:lang w:val="en-GB"/>
        </w:rPr>
        <w:t>In particular</w:t>
      </w:r>
      <w:r w:rsidR="008C2976" w:rsidRPr="007B2C4F">
        <w:rPr>
          <w:lang w:val="en-GB"/>
        </w:rPr>
        <w:t xml:space="preserve"> </w:t>
      </w:r>
      <w:r w:rsidR="00F8382A" w:rsidRPr="007B2C4F">
        <w:rPr>
          <w:lang w:val="en-GB"/>
        </w:rPr>
        <w:t xml:space="preserve">they </w:t>
      </w:r>
      <w:r w:rsidR="008C2976" w:rsidRPr="007B2C4F">
        <w:rPr>
          <w:lang w:val="en-GB"/>
        </w:rPr>
        <w:t xml:space="preserve">asserted, without submitting any evidence in that </w:t>
      </w:r>
      <w:r w:rsidR="00F8382A" w:rsidRPr="007B2C4F">
        <w:rPr>
          <w:lang w:val="en-GB"/>
        </w:rPr>
        <w:t>regard</w:t>
      </w:r>
      <w:r w:rsidR="008C2976" w:rsidRPr="007B2C4F">
        <w:rPr>
          <w:lang w:val="en-GB"/>
        </w:rPr>
        <w:t xml:space="preserve">, that the </w:t>
      </w:r>
      <w:r w:rsidR="00081156" w:rsidRPr="007B2C4F">
        <w:rPr>
          <w:lang w:val="en-GB"/>
        </w:rPr>
        <w:t xml:space="preserve">majority of the confiscated property had in reality been financed </w:t>
      </w:r>
      <w:r w:rsidR="00F8382A" w:rsidRPr="007B2C4F">
        <w:rPr>
          <w:lang w:val="en-GB"/>
        </w:rPr>
        <w:t xml:space="preserve">from the </w:t>
      </w:r>
      <w:r w:rsidR="00081156" w:rsidRPr="007B2C4F">
        <w:rPr>
          <w:lang w:val="en-GB"/>
        </w:rPr>
        <w:t>personal savings of the first applicant</w:t>
      </w:r>
      <w:r w:rsidR="0048441D">
        <w:rPr>
          <w:lang w:val="en-GB"/>
        </w:rPr>
        <w:t>’</w:t>
      </w:r>
      <w:r w:rsidR="00081156" w:rsidRPr="007B2C4F">
        <w:rPr>
          <w:lang w:val="en-GB"/>
        </w:rPr>
        <w:t>s wife, a Russian national, and her distant relatives living and doing business in Russia.</w:t>
      </w:r>
      <w:r w:rsidR="00556B56" w:rsidRPr="007B2C4F">
        <w:rPr>
          <w:lang w:val="en-GB"/>
        </w:rPr>
        <w:t xml:space="preserve"> They complained that those facts had not been taken into account by the Supreme Court of Georgia during the relevant cassation proceedings.</w:t>
      </w:r>
      <w:r w:rsidR="00081156" w:rsidRPr="007B2C4F">
        <w:rPr>
          <w:lang w:val="en-GB"/>
        </w:rPr>
        <w:t xml:space="preserve"> As to the reaso</w:t>
      </w:r>
      <w:r w:rsidR="0066060B" w:rsidRPr="007B2C4F">
        <w:rPr>
          <w:lang w:val="en-GB"/>
        </w:rPr>
        <w:t>n</w:t>
      </w:r>
      <w:r w:rsidR="00081156" w:rsidRPr="007B2C4F">
        <w:rPr>
          <w:lang w:val="en-GB"/>
        </w:rPr>
        <w:t xml:space="preserve">s </w:t>
      </w:r>
      <w:r w:rsidR="00F8382A" w:rsidRPr="007B2C4F">
        <w:rPr>
          <w:lang w:val="en-GB"/>
        </w:rPr>
        <w:t xml:space="preserve">for </w:t>
      </w:r>
      <w:r w:rsidR="00081156" w:rsidRPr="007B2C4F">
        <w:rPr>
          <w:lang w:val="en-GB"/>
        </w:rPr>
        <w:t>th</w:t>
      </w:r>
      <w:r w:rsidR="0066060B" w:rsidRPr="007B2C4F">
        <w:rPr>
          <w:lang w:val="en-GB"/>
        </w:rPr>
        <w:t>e first, third and fourth appli</w:t>
      </w:r>
      <w:r w:rsidR="00081156" w:rsidRPr="007B2C4F">
        <w:rPr>
          <w:lang w:val="en-GB"/>
        </w:rPr>
        <w:t>c</w:t>
      </w:r>
      <w:r w:rsidR="0066060B" w:rsidRPr="007B2C4F">
        <w:rPr>
          <w:lang w:val="en-GB"/>
        </w:rPr>
        <w:t>a</w:t>
      </w:r>
      <w:r w:rsidR="00081156" w:rsidRPr="007B2C4F">
        <w:rPr>
          <w:lang w:val="en-GB"/>
        </w:rPr>
        <w:t>nts</w:t>
      </w:r>
      <w:r w:rsidR="0048441D">
        <w:rPr>
          <w:lang w:val="en-GB"/>
        </w:rPr>
        <w:t>’</w:t>
      </w:r>
      <w:r w:rsidR="00081156" w:rsidRPr="007B2C4F">
        <w:rPr>
          <w:lang w:val="en-GB"/>
        </w:rPr>
        <w:t xml:space="preserve"> failure to atten</w:t>
      </w:r>
      <w:r w:rsidR="00E07F3C" w:rsidRPr="007B2C4F">
        <w:rPr>
          <w:lang w:val="en-GB"/>
        </w:rPr>
        <w:t>d</w:t>
      </w:r>
      <w:r w:rsidR="00081156" w:rsidRPr="007B2C4F">
        <w:rPr>
          <w:lang w:val="en-GB"/>
        </w:rPr>
        <w:t xml:space="preserve"> the court hearings, the</w:t>
      </w:r>
      <w:r w:rsidRPr="007B2C4F">
        <w:rPr>
          <w:lang w:val="en-GB"/>
        </w:rPr>
        <w:t xml:space="preserve"> applicants explained</w:t>
      </w:r>
      <w:r w:rsidR="00081156" w:rsidRPr="007B2C4F">
        <w:rPr>
          <w:lang w:val="en-GB"/>
        </w:rPr>
        <w:t xml:space="preserve"> that the first applicant had by that time already fled from Georgia </w:t>
      </w:r>
      <w:r w:rsidRPr="007B2C4F">
        <w:rPr>
          <w:lang w:val="en-GB"/>
        </w:rPr>
        <w:t>to</w:t>
      </w:r>
      <w:r w:rsidR="00081156" w:rsidRPr="007B2C4F">
        <w:rPr>
          <w:lang w:val="en-GB"/>
        </w:rPr>
        <w:t xml:space="preserve"> Russia for fear of criminal prosecution, whilst the remaining two applicant</w:t>
      </w:r>
      <w:r w:rsidR="002C6D86">
        <w:rPr>
          <w:lang w:val="en-GB"/>
        </w:rPr>
        <w:t>s</w:t>
      </w:r>
      <w:r w:rsidR="00081156" w:rsidRPr="007B2C4F">
        <w:rPr>
          <w:lang w:val="en-GB"/>
        </w:rPr>
        <w:t xml:space="preserve"> had simply had no trust </w:t>
      </w:r>
      <w:r w:rsidR="00F8382A" w:rsidRPr="007B2C4F">
        <w:rPr>
          <w:lang w:val="en-GB"/>
        </w:rPr>
        <w:t xml:space="preserve">in </w:t>
      </w:r>
      <w:r w:rsidR="00081156" w:rsidRPr="007B2C4F">
        <w:rPr>
          <w:lang w:val="en-GB"/>
        </w:rPr>
        <w:t>the country</w:t>
      </w:r>
      <w:r w:rsidR="0048441D">
        <w:rPr>
          <w:lang w:val="en-GB"/>
        </w:rPr>
        <w:t>’</w:t>
      </w:r>
      <w:r w:rsidR="00081156" w:rsidRPr="007B2C4F">
        <w:rPr>
          <w:lang w:val="en-GB"/>
        </w:rPr>
        <w:t>s judicial system</w:t>
      </w:r>
      <w:r w:rsidR="00EB59FD" w:rsidRPr="007B2C4F">
        <w:rPr>
          <w:lang w:val="en-GB"/>
        </w:rPr>
        <w:t>.</w:t>
      </w:r>
    </w:p>
    <w:p w:rsidR="00EB59FD" w:rsidRPr="007B2C4F" w:rsidRDefault="004A3B2A" w:rsidP="00EB59FD">
      <w:pPr>
        <w:pStyle w:val="ECHRHeading3"/>
        <w:rPr>
          <w:lang w:val="en-GB"/>
        </w:rPr>
      </w:pPr>
      <w:r>
        <w:rPr>
          <w:lang w:val="en-GB"/>
        </w:rPr>
        <w:t>3.  </w:t>
      </w:r>
      <w:r w:rsidR="00DA4EF9" w:rsidRPr="007B2C4F">
        <w:rPr>
          <w:lang w:val="en-GB"/>
        </w:rPr>
        <w:t>The Court</w:t>
      </w:r>
      <w:r w:rsidR="0048441D">
        <w:rPr>
          <w:lang w:val="en-GB"/>
        </w:rPr>
        <w:t>’</w:t>
      </w:r>
      <w:r w:rsidR="00DA4EF9" w:rsidRPr="007B2C4F">
        <w:rPr>
          <w:lang w:val="en-GB"/>
        </w:rPr>
        <w:t>s assessment</w:t>
      </w:r>
    </w:p>
    <w:p w:rsidR="003230CB" w:rsidRPr="007B2C4F" w:rsidRDefault="004A3B2A" w:rsidP="003230CB">
      <w:pPr>
        <w:pStyle w:val="ECHRHeading4"/>
        <w:rPr>
          <w:lang w:val="en-GB"/>
        </w:rPr>
      </w:pPr>
      <w:r>
        <w:rPr>
          <w:lang w:val="en-GB"/>
        </w:rPr>
        <w:t>(a)  </w:t>
      </w:r>
      <w:r w:rsidR="003230CB" w:rsidRPr="007B2C4F">
        <w:rPr>
          <w:lang w:val="en-GB"/>
        </w:rPr>
        <w:t>General observations</w:t>
      </w:r>
    </w:p>
    <w:p w:rsidR="00DA4EF9" w:rsidRPr="007B2C4F" w:rsidRDefault="00DA4EF9"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91</w:t>
      </w:r>
      <w:r w:rsidRPr="007B2C4F">
        <w:rPr>
          <w:lang w:val="en-GB"/>
        </w:rPr>
        <w:fldChar w:fldCharType="end"/>
      </w:r>
      <w:r w:rsidRPr="007B2C4F">
        <w:rPr>
          <w:lang w:val="en-GB"/>
        </w:rPr>
        <w:t>.  </w:t>
      </w:r>
      <w:r w:rsidR="003230CB" w:rsidRPr="007B2C4F">
        <w:rPr>
          <w:lang w:val="en-GB"/>
        </w:rPr>
        <w:t>T</w:t>
      </w:r>
      <w:r w:rsidRPr="007B2C4F">
        <w:rPr>
          <w:lang w:val="en-GB"/>
        </w:rPr>
        <w:t>he subject matter of the applicants</w:t>
      </w:r>
      <w:r w:rsidR="0048441D">
        <w:rPr>
          <w:lang w:val="en-GB"/>
        </w:rPr>
        <w:t>’</w:t>
      </w:r>
      <w:r w:rsidRPr="007B2C4F">
        <w:rPr>
          <w:lang w:val="en-GB"/>
        </w:rPr>
        <w:t xml:space="preserve"> complaints is the </w:t>
      </w:r>
      <w:r w:rsidR="00E25027" w:rsidRPr="007B2C4F">
        <w:rPr>
          <w:lang w:val="en-GB"/>
        </w:rPr>
        <w:t>compatibility</w:t>
      </w:r>
      <w:r w:rsidR="003230CB" w:rsidRPr="007B2C4F">
        <w:rPr>
          <w:lang w:val="en-GB"/>
        </w:rPr>
        <w:t xml:space="preserve"> of the so-called </w:t>
      </w:r>
      <w:r w:rsidRPr="007B2C4F">
        <w:rPr>
          <w:lang w:val="en-GB"/>
        </w:rPr>
        <w:t xml:space="preserve">administrative confiscation </w:t>
      </w:r>
      <w:r w:rsidR="00CC1CB6" w:rsidRPr="007B2C4F">
        <w:rPr>
          <w:lang w:val="en-GB"/>
        </w:rPr>
        <w:t>procedure</w:t>
      </w:r>
      <w:r w:rsidRPr="007B2C4F">
        <w:rPr>
          <w:lang w:val="en-GB"/>
        </w:rPr>
        <w:t xml:space="preserve">, </w:t>
      </w:r>
      <w:r w:rsidR="00F8382A" w:rsidRPr="007B2C4F">
        <w:rPr>
          <w:lang w:val="en-GB"/>
        </w:rPr>
        <w:t xml:space="preserve">under which </w:t>
      </w:r>
      <w:r w:rsidRPr="007B2C4F">
        <w:rPr>
          <w:lang w:val="en-GB"/>
        </w:rPr>
        <w:t xml:space="preserve">some of their property </w:t>
      </w:r>
      <w:r w:rsidR="002C6D86">
        <w:rPr>
          <w:lang w:val="en-GB"/>
        </w:rPr>
        <w:t>was</w:t>
      </w:r>
      <w:r w:rsidRPr="007B2C4F">
        <w:rPr>
          <w:lang w:val="en-GB"/>
        </w:rPr>
        <w:t xml:space="preserve"> </w:t>
      </w:r>
      <w:r w:rsidR="00E25027" w:rsidRPr="007B2C4F">
        <w:rPr>
          <w:lang w:val="en-GB"/>
        </w:rPr>
        <w:t>forfeited</w:t>
      </w:r>
      <w:r w:rsidRPr="007B2C4F">
        <w:rPr>
          <w:lang w:val="en-GB"/>
        </w:rPr>
        <w:t xml:space="preserve"> in favour of either third person</w:t>
      </w:r>
      <w:r w:rsidR="00F8382A" w:rsidRPr="007B2C4F">
        <w:rPr>
          <w:lang w:val="en-GB"/>
        </w:rPr>
        <w:t>s</w:t>
      </w:r>
      <w:r w:rsidRPr="007B2C4F">
        <w:rPr>
          <w:lang w:val="en-GB"/>
        </w:rPr>
        <w:t xml:space="preserve"> </w:t>
      </w:r>
      <w:r w:rsidR="00CC1CB6" w:rsidRPr="007B2C4F">
        <w:rPr>
          <w:lang w:val="en-GB"/>
        </w:rPr>
        <w:t>or</w:t>
      </w:r>
      <w:r w:rsidRPr="007B2C4F">
        <w:rPr>
          <w:lang w:val="en-GB"/>
        </w:rPr>
        <w:t xml:space="preserve"> the State, with </w:t>
      </w:r>
      <w:r w:rsidR="00CC1CB6" w:rsidRPr="007B2C4F">
        <w:rPr>
          <w:lang w:val="en-GB"/>
        </w:rPr>
        <w:t xml:space="preserve">the right to </w:t>
      </w:r>
      <w:r w:rsidR="00E25027" w:rsidRPr="007B2C4F">
        <w:rPr>
          <w:lang w:val="en-GB"/>
        </w:rPr>
        <w:t xml:space="preserve">protection of </w:t>
      </w:r>
      <w:r w:rsidR="00CC1CB6" w:rsidRPr="007B2C4F">
        <w:rPr>
          <w:lang w:val="en-GB"/>
        </w:rPr>
        <w:t>property. Having regard to the relevant domestic legislative framework</w:t>
      </w:r>
      <w:r w:rsidR="003230CB" w:rsidRPr="007B2C4F">
        <w:rPr>
          <w:lang w:val="en-GB"/>
        </w:rPr>
        <w:t xml:space="preserve"> </w:t>
      </w:r>
      <w:r w:rsidR="003230CB" w:rsidRPr="00906E48">
        <w:rPr>
          <w:lang w:val="en-GB"/>
        </w:rPr>
        <w:t>(see paragraph</w:t>
      </w:r>
      <w:r w:rsidR="00F8382A" w:rsidRPr="00906E48">
        <w:rPr>
          <w:lang w:val="en-GB"/>
        </w:rPr>
        <w:t>s</w:t>
      </w:r>
      <w:r w:rsidR="003230CB" w:rsidRPr="00906E48">
        <w:rPr>
          <w:lang w:val="en-GB"/>
        </w:rPr>
        <w:t xml:space="preserve"> 49-54 above)</w:t>
      </w:r>
      <w:r w:rsidR="00CC1CB6" w:rsidRPr="00906E48">
        <w:rPr>
          <w:lang w:val="en-GB"/>
        </w:rPr>
        <w:t xml:space="preserve"> and comparing </w:t>
      </w:r>
      <w:r w:rsidR="001835D7" w:rsidRPr="00906E48">
        <w:rPr>
          <w:lang w:val="en-GB"/>
        </w:rPr>
        <w:t xml:space="preserve">it with </w:t>
      </w:r>
      <w:r w:rsidR="00CC1CB6" w:rsidRPr="00906E48">
        <w:rPr>
          <w:lang w:val="en-GB"/>
        </w:rPr>
        <w:t>the relevant legal concepts employed by the international community</w:t>
      </w:r>
      <w:r w:rsidR="003230CB" w:rsidRPr="00906E48">
        <w:rPr>
          <w:lang w:val="en-GB"/>
        </w:rPr>
        <w:t xml:space="preserve"> (see paragraphs 55-64 above)</w:t>
      </w:r>
      <w:r w:rsidR="00CC1CB6" w:rsidRPr="00906E48">
        <w:rPr>
          <w:lang w:val="en-GB"/>
        </w:rPr>
        <w:t>,</w:t>
      </w:r>
      <w:r w:rsidR="00CC1CB6" w:rsidRPr="007B2C4F">
        <w:rPr>
          <w:lang w:val="en-GB"/>
        </w:rPr>
        <w:t xml:space="preserve"> </w:t>
      </w:r>
      <w:r w:rsidR="003230CB" w:rsidRPr="007B2C4F">
        <w:rPr>
          <w:lang w:val="en-GB"/>
        </w:rPr>
        <w:t>the Court</w:t>
      </w:r>
      <w:r w:rsidR="00CC1CB6" w:rsidRPr="007B2C4F">
        <w:rPr>
          <w:lang w:val="en-GB"/>
        </w:rPr>
        <w:t xml:space="preserve"> </w:t>
      </w:r>
      <w:r w:rsidR="00E25027" w:rsidRPr="007B2C4F">
        <w:rPr>
          <w:lang w:val="en-GB"/>
        </w:rPr>
        <w:t xml:space="preserve">notes </w:t>
      </w:r>
      <w:r w:rsidR="00CC1CB6" w:rsidRPr="007B2C4F">
        <w:rPr>
          <w:lang w:val="en-GB"/>
        </w:rPr>
        <w:t xml:space="preserve">that </w:t>
      </w:r>
      <w:r w:rsidR="00684C64" w:rsidRPr="007B2C4F">
        <w:rPr>
          <w:lang w:val="en-GB"/>
        </w:rPr>
        <w:t>th</w:t>
      </w:r>
      <w:r w:rsidR="001835D7" w:rsidRPr="007B2C4F">
        <w:rPr>
          <w:lang w:val="en-GB"/>
        </w:rPr>
        <w:t>e disputed</w:t>
      </w:r>
      <w:r w:rsidR="00684C64" w:rsidRPr="007B2C4F">
        <w:rPr>
          <w:lang w:val="en-GB"/>
        </w:rPr>
        <w:t xml:space="preserve"> procedure</w:t>
      </w:r>
      <w:r w:rsidR="00CC1CB6" w:rsidRPr="007B2C4F">
        <w:rPr>
          <w:lang w:val="en-GB"/>
        </w:rPr>
        <w:t xml:space="preserve">, despite </w:t>
      </w:r>
      <w:r w:rsidR="00F8382A" w:rsidRPr="007B2C4F">
        <w:rPr>
          <w:lang w:val="en-GB"/>
        </w:rPr>
        <w:t>the terminology used to describe it</w:t>
      </w:r>
      <w:r w:rsidR="00CC1CB6" w:rsidRPr="007B2C4F">
        <w:rPr>
          <w:lang w:val="en-GB"/>
        </w:rPr>
        <w:t xml:space="preserve"> in domestic law, </w:t>
      </w:r>
      <w:r w:rsidR="00684C64" w:rsidRPr="007B2C4F">
        <w:rPr>
          <w:lang w:val="en-GB"/>
        </w:rPr>
        <w:t>is</w:t>
      </w:r>
      <w:r w:rsidR="00CC1CB6" w:rsidRPr="007B2C4F">
        <w:rPr>
          <w:lang w:val="en-GB"/>
        </w:rPr>
        <w:t xml:space="preserve"> far from being </w:t>
      </w:r>
      <w:r w:rsidR="00684C64" w:rsidRPr="007B2C4F">
        <w:rPr>
          <w:lang w:val="en-GB"/>
        </w:rPr>
        <w:t xml:space="preserve">a </w:t>
      </w:r>
      <w:r w:rsidR="00CC1CB6" w:rsidRPr="007B2C4F">
        <w:rPr>
          <w:lang w:val="en-GB"/>
        </w:rPr>
        <w:t>purely</w:t>
      </w:r>
      <w:r w:rsidR="00684C64" w:rsidRPr="007B2C4F">
        <w:rPr>
          <w:lang w:val="en-GB"/>
        </w:rPr>
        <w:t xml:space="preserve"> administrative confiscation but, on the contrary, is linked to </w:t>
      </w:r>
      <w:r w:rsidR="00E25027" w:rsidRPr="007B2C4F">
        <w:rPr>
          <w:lang w:val="en-GB"/>
        </w:rPr>
        <w:t>the prior existence of</w:t>
      </w:r>
      <w:r w:rsidR="00684C64" w:rsidRPr="007B2C4F">
        <w:rPr>
          <w:lang w:val="en-GB"/>
        </w:rPr>
        <w:t xml:space="preserve"> </w:t>
      </w:r>
      <w:r w:rsidR="00E25027" w:rsidRPr="007B2C4F">
        <w:rPr>
          <w:lang w:val="en-GB"/>
        </w:rPr>
        <w:t>a criminal charge</w:t>
      </w:r>
      <w:r w:rsidR="00684C64" w:rsidRPr="007B2C4F">
        <w:rPr>
          <w:lang w:val="en-GB"/>
        </w:rPr>
        <w:t xml:space="preserve"> </w:t>
      </w:r>
      <w:r w:rsidR="00E25027" w:rsidRPr="007B2C4F">
        <w:rPr>
          <w:lang w:val="en-GB"/>
        </w:rPr>
        <w:t xml:space="preserve">against a public official </w:t>
      </w:r>
      <w:r w:rsidR="00684C64" w:rsidRPr="007B2C4F">
        <w:rPr>
          <w:lang w:val="en-GB"/>
        </w:rPr>
        <w:t>and thus represent</w:t>
      </w:r>
      <w:r w:rsidR="002C6D86">
        <w:rPr>
          <w:lang w:val="en-GB"/>
        </w:rPr>
        <w:t>s</w:t>
      </w:r>
      <w:r w:rsidR="00684C64" w:rsidRPr="007B2C4F">
        <w:rPr>
          <w:lang w:val="en-GB"/>
        </w:rPr>
        <w:t xml:space="preserve"> by its nature a civil action </w:t>
      </w:r>
      <w:r w:rsidR="00684C64" w:rsidRPr="007B2C4F">
        <w:rPr>
          <w:i/>
          <w:lang w:val="en-GB"/>
        </w:rPr>
        <w:t xml:space="preserve">in rem </w:t>
      </w:r>
      <w:r w:rsidR="00684C64" w:rsidRPr="007B2C4F">
        <w:rPr>
          <w:lang w:val="en-GB"/>
        </w:rPr>
        <w:t xml:space="preserve">aimed at </w:t>
      </w:r>
      <w:r w:rsidR="00F8382A" w:rsidRPr="007B2C4F">
        <w:rPr>
          <w:lang w:val="en-GB"/>
        </w:rPr>
        <w:t xml:space="preserve">the </w:t>
      </w:r>
      <w:r w:rsidR="00684C64" w:rsidRPr="007B2C4F">
        <w:rPr>
          <w:lang w:val="en-GB"/>
        </w:rPr>
        <w:t xml:space="preserve">recovery of </w:t>
      </w:r>
      <w:r w:rsidR="00F8382A" w:rsidRPr="007B2C4F">
        <w:rPr>
          <w:lang w:val="en-GB"/>
        </w:rPr>
        <w:t xml:space="preserve">assets </w:t>
      </w:r>
      <w:r w:rsidR="00E25027" w:rsidRPr="007B2C4F">
        <w:rPr>
          <w:lang w:val="en-GB"/>
        </w:rPr>
        <w:t xml:space="preserve">wrongfully or </w:t>
      </w:r>
      <w:r w:rsidR="003230CB" w:rsidRPr="007B2C4F">
        <w:rPr>
          <w:lang w:val="en-GB"/>
        </w:rPr>
        <w:t xml:space="preserve">inexplicably accumulated by the public officials </w:t>
      </w:r>
      <w:r w:rsidR="00F8382A" w:rsidRPr="007B2C4F">
        <w:rPr>
          <w:lang w:val="en-GB"/>
        </w:rPr>
        <w:t xml:space="preserve">concerned </w:t>
      </w:r>
      <w:r w:rsidR="003230CB" w:rsidRPr="007B2C4F">
        <w:rPr>
          <w:lang w:val="en-GB"/>
        </w:rPr>
        <w:t xml:space="preserve">and </w:t>
      </w:r>
      <w:r w:rsidR="00F8382A" w:rsidRPr="007B2C4F">
        <w:rPr>
          <w:lang w:val="en-GB"/>
        </w:rPr>
        <w:t>their</w:t>
      </w:r>
      <w:r w:rsidR="003230CB" w:rsidRPr="007B2C4F">
        <w:rPr>
          <w:lang w:val="en-GB"/>
        </w:rPr>
        <w:t xml:space="preserve"> close entourage</w:t>
      </w:r>
      <w:r w:rsidR="00E25027" w:rsidRPr="007B2C4F">
        <w:rPr>
          <w:lang w:val="en-GB"/>
        </w:rPr>
        <w:t>.</w:t>
      </w:r>
    </w:p>
    <w:p w:rsidR="00045409" w:rsidRPr="007B2C4F" w:rsidRDefault="00045409" w:rsidP="00045409">
      <w:pPr>
        <w:pStyle w:val="ECHRHeading4"/>
        <w:rPr>
          <w:lang w:val="en-GB"/>
        </w:rPr>
      </w:pPr>
      <w:r w:rsidRPr="007B2C4F">
        <w:rPr>
          <w:lang w:val="en-GB"/>
        </w:rPr>
        <w:t>(</w:t>
      </w:r>
      <w:r w:rsidR="00BC6075">
        <w:rPr>
          <w:lang w:val="en-GB"/>
        </w:rPr>
        <w:t>b</w:t>
      </w:r>
      <w:r w:rsidR="004A3B2A">
        <w:rPr>
          <w:lang w:val="en-GB"/>
        </w:rPr>
        <w:t>)  </w:t>
      </w:r>
      <w:r w:rsidRPr="007B2C4F">
        <w:rPr>
          <w:lang w:val="en-GB"/>
        </w:rPr>
        <w:t>The applicable rule</w:t>
      </w:r>
      <w:r w:rsidR="003230CB" w:rsidRPr="007B2C4F">
        <w:rPr>
          <w:lang w:val="en-GB"/>
        </w:rPr>
        <w:t xml:space="preserve"> of Article 1 of Protocol No. 1</w:t>
      </w:r>
    </w:p>
    <w:p w:rsidR="00E25027" w:rsidRPr="007B2C4F" w:rsidRDefault="00E25027"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92</w:t>
      </w:r>
      <w:r w:rsidRPr="007B2C4F">
        <w:rPr>
          <w:lang w:val="en-GB"/>
        </w:rPr>
        <w:fldChar w:fldCharType="end"/>
      </w:r>
      <w:r w:rsidRPr="007B2C4F">
        <w:rPr>
          <w:lang w:val="en-GB"/>
        </w:rPr>
        <w:t>.  </w:t>
      </w:r>
      <w:r w:rsidR="001835D7" w:rsidRPr="007B2C4F">
        <w:rPr>
          <w:lang w:val="en-GB"/>
        </w:rPr>
        <w:t>The Court reiterates that Article 1 of Protocol No</w:t>
      </w:r>
      <w:r w:rsidR="001A6A97" w:rsidRPr="007B2C4F">
        <w:rPr>
          <w:lang w:val="en-GB"/>
        </w:rPr>
        <w:t>.</w:t>
      </w:r>
      <w:r w:rsidR="001A6A97">
        <w:rPr>
          <w:lang w:val="en-GB"/>
        </w:rPr>
        <w:t> </w:t>
      </w:r>
      <w:r w:rsidR="001835D7" w:rsidRPr="007B2C4F">
        <w:rPr>
          <w:lang w:val="en-GB"/>
        </w:rPr>
        <w:t xml:space="preserve">1 to the Convention, which guarantees in substance the right to property, comprises </w:t>
      </w:r>
      <w:r w:rsidR="001835D7" w:rsidRPr="007B2C4F">
        <w:rPr>
          <w:lang w:val="en-GB"/>
        </w:rPr>
        <w:lastRenderedPageBreak/>
        <w:t>three distinct rules. The first</w:t>
      </w:r>
      <w:r w:rsidR="003230CB" w:rsidRPr="007B2C4F">
        <w:rPr>
          <w:lang w:val="en-GB"/>
        </w:rPr>
        <w:t xml:space="preserve"> one</w:t>
      </w:r>
      <w:r w:rsidR="001835D7" w:rsidRPr="007B2C4F">
        <w:rPr>
          <w:lang w:val="en-GB"/>
        </w:rPr>
        <w:t>, which is expressed in the first sentence of the first paragraph, lays down the principle of peaceful enjoyment of property</w:t>
      </w:r>
      <w:r w:rsidR="00806AEE" w:rsidRPr="007B2C4F">
        <w:rPr>
          <w:lang w:val="en-GB"/>
        </w:rPr>
        <w:t xml:space="preserve"> in general</w:t>
      </w:r>
      <w:r w:rsidR="001835D7" w:rsidRPr="007B2C4F">
        <w:rPr>
          <w:lang w:val="en-GB"/>
        </w:rPr>
        <w:t xml:space="preserve">. The second rule, in the second sentence of the same paragraph, covers deprivation of possessions and makes it subject to certain conditions. The third, contained in the second paragraph, recognises that the Contracting States are entitled, among other things, to control the use of property in accordance with the general interest. The second and third rules, which are concerned with particular instances of interference with the right to peaceful enjoyment of property, must be construed in the light of the general principle laid down in the first rule (see, among many authorities, </w:t>
      </w:r>
      <w:r w:rsidR="001835D7" w:rsidRPr="007B2C4F">
        <w:rPr>
          <w:i/>
          <w:lang w:val="en-GB"/>
        </w:rPr>
        <w:t>Immobiliare Saffi v. Italy</w:t>
      </w:r>
      <w:r w:rsidR="001835D7" w:rsidRPr="007B2C4F">
        <w:rPr>
          <w:lang w:val="en-GB"/>
        </w:rPr>
        <w:t xml:space="preserve"> [GC], no. 22774/93, § 44, ECHR 1999-V).</w:t>
      </w:r>
    </w:p>
    <w:p w:rsidR="00405BE6" w:rsidRDefault="00045409"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93</w:t>
      </w:r>
      <w:r w:rsidRPr="007B2C4F">
        <w:rPr>
          <w:lang w:val="en-GB"/>
        </w:rPr>
        <w:fldChar w:fldCharType="end"/>
      </w:r>
      <w:r w:rsidRPr="007B2C4F">
        <w:rPr>
          <w:lang w:val="en-GB"/>
        </w:rPr>
        <w:t xml:space="preserve">.  The Court first observes that it </w:t>
      </w:r>
      <w:r w:rsidR="00F8382A" w:rsidRPr="007B2C4F">
        <w:rPr>
          <w:lang w:val="en-GB"/>
        </w:rPr>
        <w:t xml:space="preserve">is </w:t>
      </w:r>
      <w:r w:rsidRPr="007B2C4F">
        <w:rPr>
          <w:lang w:val="en-GB"/>
        </w:rPr>
        <w:t xml:space="preserve">not in dispute between the parties </w:t>
      </w:r>
      <w:r w:rsidR="00F8382A" w:rsidRPr="007B2C4F">
        <w:rPr>
          <w:lang w:val="en-GB"/>
        </w:rPr>
        <w:t xml:space="preserve">that </w:t>
      </w:r>
      <w:r w:rsidRPr="007B2C4F">
        <w:rPr>
          <w:lang w:val="en-GB"/>
        </w:rPr>
        <w:t>the confiscation order concerning the applicants</w:t>
      </w:r>
      <w:r w:rsidR="0048441D">
        <w:rPr>
          <w:lang w:val="en-GB"/>
        </w:rPr>
        <w:t>’</w:t>
      </w:r>
      <w:r w:rsidRPr="007B2C4F">
        <w:rPr>
          <w:lang w:val="en-GB"/>
        </w:rPr>
        <w:t xml:space="preserve"> movable and immovable assets amounted to interference with their right to peaceful enjoyment of their possessions</w:t>
      </w:r>
      <w:r w:rsidR="003230CB" w:rsidRPr="007B2C4F">
        <w:rPr>
          <w:lang w:val="en-GB"/>
        </w:rPr>
        <w:t>,</w:t>
      </w:r>
      <w:r w:rsidRPr="007B2C4F">
        <w:rPr>
          <w:lang w:val="en-GB"/>
        </w:rPr>
        <w:t xml:space="preserve"> and that Article 1 of Protocol No. 1 </w:t>
      </w:r>
      <w:r w:rsidR="003230CB" w:rsidRPr="007B2C4F">
        <w:rPr>
          <w:lang w:val="en-GB"/>
        </w:rPr>
        <w:t>is</w:t>
      </w:r>
      <w:r w:rsidRPr="007B2C4F">
        <w:rPr>
          <w:lang w:val="en-GB"/>
        </w:rPr>
        <w:t xml:space="preserve"> therefore applicable.</w:t>
      </w:r>
    </w:p>
    <w:p w:rsidR="00405BE6" w:rsidRDefault="00D1321C" w:rsidP="000454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94</w:t>
      </w:r>
      <w:r w:rsidRPr="007B2C4F">
        <w:rPr>
          <w:noProof/>
          <w:lang w:val="en-GB"/>
        </w:rPr>
        <w:fldChar w:fldCharType="end"/>
      </w:r>
      <w:r w:rsidR="00045409" w:rsidRPr="007B2C4F">
        <w:rPr>
          <w:lang w:val="en-GB"/>
        </w:rPr>
        <w:t xml:space="preserve">.  As to which exactly of the three above-mentioned </w:t>
      </w:r>
      <w:r w:rsidR="005230DC" w:rsidRPr="007B2C4F">
        <w:rPr>
          <w:lang w:val="en-GB"/>
        </w:rPr>
        <w:t xml:space="preserve">property </w:t>
      </w:r>
      <w:r w:rsidR="00045409" w:rsidRPr="007B2C4F">
        <w:rPr>
          <w:lang w:val="en-GB"/>
        </w:rPr>
        <w:t xml:space="preserve">rules </w:t>
      </w:r>
      <w:r w:rsidR="003230CB" w:rsidRPr="007B2C4F">
        <w:rPr>
          <w:lang w:val="en-GB"/>
        </w:rPr>
        <w:t xml:space="preserve">should apply to </w:t>
      </w:r>
      <w:r w:rsidR="00045409" w:rsidRPr="007B2C4F">
        <w:rPr>
          <w:lang w:val="en-GB"/>
        </w:rPr>
        <w:t>the applicants</w:t>
      </w:r>
      <w:r w:rsidR="0048441D">
        <w:rPr>
          <w:lang w:val="en-GB"/>
        </w:rPr>
        <w:t>’</w:t>
      </w:r>
      <w:r w:rsidR="005230DC" w:rsidRPr="007B2C4F">
        <w:rPr>
          <w:lang w:val="en-GB"/>
        </w:rPr>
        <w:t xml:space="preserve"> situation, </w:t>
      </w:r>
      <w:r w:rsidR="00045409" w:rsidRPr="007B2C4F">
        <w:rPr>
          <w:lang w:val="en-GB"/>
        </w:rPr>
        <w:t>t</w:t>
      </w:r>
      <w:r w:rsidR="00F814A4" w:rsidRPr="007B2C4F">
        <w:rPr>
          <w:lang w:val="en-GB"/>
        </w:rPr>
        <w:t xml:space="preserve">he Court reiterates </w:t>
      </w:r>
      <w:r w:rsidR="003230CB" w:rsidRPr="007B2C4F">
        <w:rPr>
          <w:lang w:val="en-GB"/>
        </w:rPr>
        <w:t xml:space="preserve">that </w:t>
      </w:r>
      <w:r w:rsidR="00F814A4" w:rsidRPr="007B2C4F">
        <w:rPr>
          <w:lang w:val="en-GB"/>
        </w:rPr>
        <w:t xml:space="preserve">where a confiscation measure has been imposed </w:t>
      </w:r>
      <w:r w:rsidR="00A465FB" w:rsidRPr="007B2C4F">
        <w:rPr>
          <w:lang w:val="en-GB"/>
        </w:rPr>
        <w:t>independently</w:t>
      </w:r>
      <w:r w:rsidR="00F814A4" w:rsidRPr="007B2C4F">
        <w:rPr>
          <w:lang w:val="en-GB"/>
        </w:rPr>
        <w:t xml:space="preserve"> of </w:t>
      </w:r>
      <w:r w:rsidR="00A465FB" w:rsidRPr="007B2C4F">
        <w:rPr>
          <w:lang w:val="en-GB"/>
        </w:rPr>
        <w:t xml:space="preserve">the existence of </w:t>
      </w:r>
      <w:r w:rsidR="00F814A4" w:rsidRPr="007B2C4F">
        <w:rPr>
          <w:lang w:val="en-GB"/>
        </w:rPr>
        <w:t xml:space="preserve">a criminal </w:t>
      </w:r>
      <w:r w:rsidR="00A465FB" w:rsidRPr="007B2C4F">
        <w:rPr>
          <w:lang w:val="en-GB"/>
        </w:rPr>
        <w:t>conviction</w:t>
      </w:r>
      <w:r w:rsidR="00F814A4" w:rsidRPr="007B2C4F">
        <w:rPr>
          <w:lang w:val="en-GB"/>
        </w:rPr>
        <w:t xml:space="preserve"> but rather as a result of separate “civil”</w:t>
      </w:r>
      <w:r w:rsidR="003230CB" w:rsidRPr="007B2C4F">
        <w:rPr>
          <w:lang w:val="en-GB"/>
        </w:rPr>
        <w:t xml:space="preserve"> </w:t>
      </w:r>
      <w:r w:rsidR="00ED7A98" w:rsidRPr="007B2C4F">
        <w:rPr>
          <w:lang w:val="en-GB"/>
        </w:rPr>
        <w:t>(</w:t>
      </w:r>
      <w:r w:rsidR="003230CB" w:rsidRPr="007B2C4F">
        <w:rPr>
          <w:lang w:val="en-GB"/>
        </w:rPr>
        <w:t xml:space="preserve">within the meaning of Article 6 </w:t>
      </w:r>
      <w:r w:rsidR="003230CB" w:rsidRPr="007B2C4F">
        <w:rPr>
          <w:rFonts w:cstheme="minorHAnsi"/>
          <w:lang w:val="en-GB"/>
        </w:rPr>
        <w:t>§</w:t>
      </w:r>
      <w:r w:rsidR="003230CB" w:rsidRPr="007B2C4F">
        <w:rPr>
          <w:lang w:val="en-GB"/>
        </w:rPr>
        <w:t xml:space="preserve"> 1 of the Convention</w:t>
      </w:r>
      <w:r w:rsidR="00ED7A98" w:rsidRPr="007B2C4F">
        <w:rPr>
          <w:lang w:val="en-GB"/>
        </w:rPr>
        <w:t>)</w:t>
      </w:r>
      <w:r w:rsidR="00F814A4" w:rsidRPr="007B2C4F">
        <w:rPr>
          <w:lang w:val="en-GB"/>
        </w:rPr>
        <w:t xml:space="preserve"> judicial proceedings aimed at </w:t>
      </w:r>
      <w:r w:rsidR="00ED7A98" w:rsidRPr="007B2C4F">
        <w:rPr>
          <w:lang w:val="en-GB"/>
        </w:rPr>
        <w:t xml:space="preserve">the </w:t>
      </w:r>
      <w:r w:rsidR="00F814A4" w:rsidRPr="007B2C4F">
        <w:rPr>
          <w:lang w:val="en-GB"/>
        </w:rPr>
        <w:t xml:space="preserve">recovery of assets deemed to have been </w:t>
      </w:r>
      <w:r w:rsidR="00806AEE" w:rsidRPr="007B2C4F">
        <w:rPr>
          <w:lang w:val="en-GB"/>
        </w:rPr>
        <w:t>acquired unlawfully</w:t>
      </w:r>
      <w:r w:rsidR="00F814A4" w:rsidRPr="007B2C4F">
        <w:rPr>
          <w:lang w:val="en-GB"/>
        </w:rPr>
        <w:t xml:space="preserve">, such a measure, even if it </w:t>
      </w:r>
      <w:r w:rsidR="00A465FB" w:rsidRPr="007B2C4F">
        <w:rPr>
          <w:lang w:val="en-GB"/>
        </w:rPr>
        <w:t>involves</w:t>
      </w:r>
      <w:r w:rsidR="00F814A4" w:rsidRPr="007B2C4F">
        <w:rPr>
          <w:lang w:val="en-GB"/>
        </w:rPr>
        <w:t xml:space="preserve"> </w:t>
      </w:r>
      <w:r w:rsidR="00ED7A98" w:rsidRPr="007B2C4F">
        <w:rPr>
          <w:lang w:val="en-GB"/>
        </w:rPr>
        <w:t xml:space="preserve">the </w:t>
      </w:r>
      <w:r w:rsidR="00A465FB" w:rsidRPr="007B2C4F">
        <w:rPr>
          <w:lang w:val="en-GB"/>
        </w:rPr>
        <w:t>irrevocable</w:t>
      </w:r>
      <w:r w:rsidR="00F814A4" w:rsidRPr="007B2C4F">
        <w:rPr>
          <w:lang w:val="en-GB"/>
        </w:rPr>
        <w:t xml:space="preserve"> </w:t>
      </w:r>
      <w:r w:rsidR="00A465FB" w:rsidRPr="007B2C4F">
        <w:rPr>
          <w:lang w:val="en-GB"/>
        </w:rPr>
        <w:t>forfeiture</w:t>
      </w:r>
      <w:r w:rsidR="00F814A4" w:rsidRPr="007B2C4F">
        <w:rPr>
          <w:lang w:val="en-GB"/>
        </w:rPr>
        <w:t xml:space="preserve"> of p</w:t>
      </w:r>
      <w:r w:rsidR="00A465FB" w:rsidRPr="007B2C4F">
        <w:rPr>
          <w:lang w:val="en-GB"/>
        </w:rPr>
        <w:t>ossessions</w:t>
      </w:r>
      <w:r w:rsidR="00F814A4" w:rsidRPr="007B2C4F">
        <w:rPr>
          <w:lang w:val="en-GB"/>
        </w:rPr>
        <w:t>, constitutes nevertheless control of the use of property within the meaning of the second paragraph of Article 1 of Protocol No. 1</w:t>
      </w:r>
      <w:r w:rsidR="00A465FB" w:rsidRPr="007B2C4F">
        <w:rPr>
          <w:lang w:val="en-GB"/>
        </w:rPr>
        <w:t xml:space="preserve"> </w:t>
      </w:r>
      <w:r w:rsidR="00F814A4" w:rsidRPr="007B2C4F">
        <w:rPr>
          <w:lang w:val="en-GB"/>
        </w:rPr>
        <w:t>(see</w:t>
      </w:r>
      <w:r w:rsidR="00553C88" w:rsidRPr="007B2C4F">
        <w:rPr>
          <w:lang w:val="en-GB"/>
        </w:rPr>
        <w:t xml:space="preserve">, amongst </w:t>
      </w:r>
      <w:r w:rsidR="00806AEE" w:rsidRPr="007B2C4F">
        <w:rPr>
          <w:lang w:val="en-GB"/>
        </w:rPr>
        <w:t xml:space="preserve">many </w:t>
      </w:r>
      <w:r w:rsidR="00553C88" w:rsidRPr="007B2C4F">
        <w:rPr>
          <w:lang w:val="en-GB"/>
        </w:rPr>
        <w:t>other authorities,</w:t>
      </w:r>
      <w:r w:rsidR="00A465FB" w:rsidRPr="007B2C4F">
        <w:rPr>
          <w:lang w:val="en-GB"/>
        </w:rPr>
        <w:t xml:space="preserve"> </w:t>
      </w:r>
      <w:r w:rsidR="00C71990" w:rsidRPr="007B2C4F">
        <w:rPr>
          <w:i/>
          <w:lang w:val="en-GB"/>
        </w:rPr>
        <w:t>Air Canada v. the United Kingdom</w:t>
      </w:r>
      <w:r w:rsidR="00C71990" w:rsidRPr="007B2C4F">
        <w:rPr>
          <w:lang w:val="en-GB"/>
        </w:rPr>
        <w:t xml:space="preserve">, 5 May 1995, </w:t>
      </w:r>
      <w:r w:rsidR="001A6A97" w:rsidRPr="007B2C4F">
        <w:rPr>
          <w:rFonts w:ascii="Times New Roman" w:hAnsi="Times New Roman" w:cs="Times New Roman"/>
          <w:lang w:val="en-GB"/>
        </w:rPr>
        <w:t>§</w:t>
      </w:r>
      <w:r w:rsidR="001A6A97">
        <w:rPr>
          <w:lang w:val="en-GB"/>
        </w:rPr>
        <w:t> </w:t>
      </w:r>
      <w:r w:rsidR="002C6D86" w:rsidRPr="007B2C4F">
        <w:rPr>
          <w:lang w:val="en-GB"/>
        </w:rPr>
        <w:t>34</w:t>
      </w:r>
      <w:r w:rsidR="002C6D86">
        <w:rPr>
          <w:lang w:val="en-GB"/>
        </w:rPr>
        <w:t xml:space="preserve">, </w:t>
      </w:r>
      <w:r w:rsidR="00C71990" w:rsidRPr="007B2C4F">
        <w:rPr>
          <w:lang w:val="en-GB"/>
        </w:rPr>
        <w:t>Series A no. 316</w:t>
      </w:r>
      <w:r w:rsidR="00C71990" w:rsidRPr="007B2C4F">
        <w:rPr>
          <w:rFonts w:ascii="MS Mincho" w:eastAsia="MS Mincho" w:hAnsi="MS Mincho" w:cs="MS Mincho"/>
          <w:lang w:val="en-GB"/>
        </w:rPr>
        <w:t>‑</w:t>
      </w:r>
      <w:r w:rsidR="00C71990" w:rsidRPr="007B2C4F">
        <w:rPr>
          <w:lang w:val="en-GB"/>
        </w:rPr>
        <w:t xml:space="preserve">A; </w:t>
      </w:r>
      <w:r w:rsidR="00C71990" w:rsidRPr="007B2C4F">
        <w:rPr>
          <w:i/>
          <w:lang w:val="en-GB"/>
        </w:rPr>
        <w:t>Riela and Others v. Italy</w:t>
      </w:r>
      <w:r w:rsidR="00C71990" w:rsidRPr="007B2C4F">
        <w:rPr>
          <w:lang w:val="en-GB"/>
        </w:rPr>
        <w:t xml:space="preserve"> (dec.), no. 52439/99, </w:t>
      </w:r>
      <w:r w:rsidR="001A6A97" w:rsidRPr="007B2C4F">
        <w:rPr>
          <w:lang w:val="en-GB"/>
        </w:rPr>
        <w:t>4</w:t>
      </w:r>
      <w:r w:rsidR="001A6A97">
        <w:rPr>
          <w:lang w:val="en-GB"/>
        </w:rPr>
        <w:t> </w:t>
      </w:r>
      <w:r w:rsidR="00C71990" w:rsidRPr="007B2C4F">
        <w:rPr>
          <w:lang w:val="en-GB"/>
        </w:rPr>
        <w:t xml:space="preserve">September 2001; </w:t>
      </w:r>
      <w:r w:rsidR="00A465FB" w:rsidRPr="007B2C4F">
        <w:rPr>
          <w:i/>
          <w:lang w:val="en-GB"/>
        </w:rPr>
        <w:t>Veits v. Estonia</w:t>
      </w:r>
      <w:r w:rsidR="00A465FB" w:rsidRPr="007B2C4F">
        <w:rPr>
          <w:lang w:val="en-GB"/>
        </w:rPr>
        <w:t xml:space="preserve">, no. 12951/11, § 70, 15 January 2015; </w:t>
      </w:r>
      <w:r w:rsidR="00ED7A98" w:rsidRPr="007B2C4F">
        <w:rPr>
          <w:lang w:val="en-GB"/>
        </w:rPr>
        <w:t xml:space="preserve">and </w:t>
      </w:r>
      <w:r w:rsidR="00A465FB" w:rsidRPr="007B2C4F">
        <w:rPr>
          <w:i/>
          <w:lang w:val="en-GB"/>
        </w:rPr>
        <w:t>Sun v. Russia</w:t>
      </w:r>
      <w:r w:rsidR="00A465FB" w:rsidRPr="007B2C4F">
        <w:rPr>
          <w:lang w:val="en-GB"/>
        </w:rPr>
        <w:t>, no. 31004/02, § 25, 5 February 2009</w:t>
      </w:r>
      <w:r w:rsidR="00F814A4" w:rsidRPr="007B2C4F">
        <w:rPr>
          <w:lang w:val="en-GB"/>
        </w:rPr>
        <w:t>).</w:t>
      </w:r>
    </w:p>
    <w:p w:rsidR="00E95EDC" w:rsidRPr="007B2C4F" w:rsidRDefault="00D1321C" w:rsidP="0004540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95</w:t>
      </w:r>
      <w:r w:rsidRPr="007B2C4F">
        <w:rPr>
          <w:noProof/>
          <w:lang w:val="en-GB"/>
        </w:rPr>
        <w:fldChar w:fldCharType="end"/>
      </w:r>
      <w:r w:rsidR="00806AEE" w:rsidRPr="007B2C4F">
        <w:rPr>
          <w:lang w:val="en-GB"/>
        </w:rPr>
        <w:t>.  </w:t>
      </w:r>
      <w:r w:rsidR="00F814A4" w:rsidRPr="007B2C4F">
        <w:rPr>
          <w:lang w:val="en-GB"/>
        </w:rPr>
        <w:t xml:space="preserve">Accordingly, </w:t>
      </w:r>
      <w:r w:rsidR="00806AEE" w:rsidRPr="007B2C4F">
        <w:rPr>
          <w:lang w:val="en-GB"/>
        </w:rPr>
        <w:t>the Court</w:t>
      </w:r>
      <w:r w:rsidR="00F814A4" w:rsidRPr="007B2C4F">
        <w:rPr>
          <w:lang w:val="en-GB"/>
        </w:rPr>
        <w:t xml:space="preserve"> considers that the same approach must be followed in the present case.</w:t>
      </w:r>
    </w:p>
    <w:p w:rsidR="005230DC" w:rsidRPr="007B2C4F" w:rsidRDefault="00806AEE" w:rsidP="005230DC">
      <w:pPr>
        <w:pStyle w:val="ECHRHeading4"/>
        <w:rPr>
          <w:lang w:val="en-GB"/>
        </w:rPr>
      </w:pPr>
      <w:r w:rsidRPr="007B2C4F">
        <w:rPr>
          <w:lang w:val="en-GB"/>
        </w:rPr>
        <w:t>(c</w:t>
      </w:r>
      <w:r w:rsidR="004A3B2A">
        <w:rPr>
          <w:lang w:val="en-GB"/>
        </w:rPr>
        <w:t>)  </w:t>
      </w:r>
      <w:r w:rsidR="005230DC" w:rsidRPr="007B2C4F">
        <w:rPr>
          <w:lang w:val="en-GB"/>
        </w:rPr>
        <w:t>Compliance with the second paragraph of Article 1 of Protocol No. 1</w:t>
      </w:r>
    </w:p>
    <w:p w:rsidR="00405BE6" w:rsidRDefault="00553C88"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96</w:t>
      </w:r>
      <w:r w:rsidRPr="007B2C4F">
        <w:rPr>
          <w:lang w:val="en-GB"/>
        </w:rPr>
        <w:fldChar w:fldCharType="end"/>
      </w:r>
      <w:r w:rsidRPr="007B2C4F">
        <w:rPr>
          <w:lang w:val="en-GB"/>
        </w:rPr>
        <w:t>.  </w:t>
      </w:r>
      <w:r w:rsidR="007209B6" w:rsidRPr="007B2C4F">
        <w:rPr>
          <w:lang w:val="en-GB"/>
        </w:rPr>
        <w:t>An essential condition for</w:t>
      </w:r>
      <w:r w:rsidR="005230DC" w:rsidRPr="007B2C4F">
        <w:rPr>
          <w:lang w:val="en-GB"/>
        </w:rPr>
        <w:t xml:space="preserve"> </w:t>
      </w:r>
      <w:r w:rsidR="007209B6" w:rsidRPr="007B2C4F">
        <w:rPr>
          <w:lang w:val="en-GB"/>
        </w:rPr>
        <w:t>interference to be deemed compatible with Article 1 of Protocol No. 1 is that it should be lawful</w:t>
      </w:r>
      <w:r w:rsidR="005230DC" w:rsidRPr="007B2C4F">
        <w:rPr>
          <w:lang w:val="en-GB"/>
        </w:rPr>
        <w:t>: the second paragraph recognises that States have the right to control the use of property by enforcing “laws”. Furthermore, a</w:t>
      </w:r>
      <w:r w:rsidR="007209B6" w:rsidRPr="007B2C4F">
        <w:rPr>
          <w:lang w:val="en-GB"/>
        </w:rPr>
        <w:t>ny interference by a public authority with the peaceful enjoyment of possessions can only be justified if it serves a legitimate public (or general) interest. Because of their direct knowledge of their society and its needs, the national authorities are in principle better placed than the international judge to decide wh</w:t>
      </w:r>
      <w:r w:rsidR="005F6126" w:rsidRPr="007B2C4F">
        <w:rPr>
          <w:lang w:val="en-GB"/>
        </w:rPr>
        <w:t xml:space="preserve">at is “in the public interest”. </w:t>
      </w:r>
      <w:r w:rsidR="007209B6" w:rsidRPr="007B2C4F">
        <w:rPr>
          <w:lang w:val="en-GB"/>
        </w:rPr>
        <w:t xml:space="preserve">Under the system of protection established by the Convention, it is thus for the national authorities to make the initial assessment as to the existence of a problem of public concern warranting measures interfering with the </w:t>
      </w:r>
      <w:r w:rsidR="007209B6" w:rsidRPr="007B2C4F">
        <w:rPr>
          <w:lang w:val="en-GB"/>
        </w:rPr>
        <w:lastRenderedPageBreak/>
        <w:t xml:space="preserve">peaceful enjoyment of possessions (see </w:t>
      </w:r>
      <w:r w:rsidR="007209B6" w:rsidRPr="007B2C4F">
        <w:rPr>
          <w:i/>
          <w:lang w:val="en-GB"/>
        </w:rPr>
        <w:t>Terazzi S.r.l. v. Italy</w:t>
      </w:r>
      <w:r w:rsidR="007209B6" w:rsidRPr="007B2C4F">
        <w:rPr>
          <w:lang w:val="en-GB"/>
        </w:rPr>
        <w:t xml:space="preserve">, no. 27265/95, </w:t>
      </w:r>
      <w:r w:rsidR="001A6A97" w:rsidRPr="007B2C4F">
        <w:rPr>
          <w:lang w:val="en-GB"/>
        </w:rPr>
        <w:t>§</w:t>
      </w:r>
      <w:r w:rsidR="001A6A97">
        <w:rPr>
          <w:lang w:val="en-GB"/>
        </w:rPr>
        <w:t> </w:t>
      </w:r>
      <w:r w:rsidR="004A3B2A">
        <w:rPr>
          <w:lang w:val="en-GB"/>
        </w:rPr>
        <w:t>85, 17 </w:t>
      </w:r>
      <w:r w:rsidR="007209B6" w:rsidRPr="007B2C4F">
        <w:rPr>
          <w:lang w:val="en-GB"/>
        </w:rPr>
        <w:t xml:space="preserve">October 2002, and </w:t>
      </w:r>
      <w:r w:rsidR="007209B6" w:rsidRPr="007B2C4F">
        <w:rPr>
          <w:i/>
          <w:lang w:val="en-GB"/>
        </w:rPr>
        <w:t>Wieczorek v. Poland</w:t>
      </w:r>
      <w:r w:rsidR="007209B6" w:rsidRPr="007B2C4F">
        <w:rPr>
          <w:lang w:val="en-GB"/>
        </w:rPr>
        <w:t xml:space="preserve">, no. 18176/05, </w:t>
      </w:r>
      <w:r w:rsidR="001A6A97" w:rsidRPr="007B2C4F">
        <w:rPr>
          <w:lang w:val="en-GB"/>
        </w:rPr>
        <w:t>§</w:t>
      </w:r>
      <w:r w:rsidR="001A6A97">
        <w:rPr>
          <w:lang w:val="en-GB"/>
        </w:rPr>
        <w:t> </w:t>
      </w:r>
      <w:r w:rsidR="007209B6" w:rsidRPr="007B2C4F">
        <w:rPr>
          <w:lang w:val="en-GB"/>
        </w:rPr>
        <w:t xml:space="preserve">59, </w:t>
      </w:r>
      <w:r w:rsidR="001A6A97" w:rsidRPr="007B2C4F">
        <w:rPr>
          <w:lang w:val="en-GB"/>
        </w:rPr>
        <w:t>8</w:t>
      </w:r>
      <w:r w:rsidR="001A6A97">
        <w:rPr>
          <w:lang w:val="en-GB"/>
        </w:rPr>
        <w:t> </w:t>
      </w:r>
      <w:r w:rsidR="007209B6" w:rsidRPr="007B2C4F">
        <w:rPr>
          <w:lang w:val="en-GB"/>
        </w:rPr>
        <w:t>December 2009).</w:t>
      </w:r>
    </w:p>
    <w:p w:rsidR="00405BE6" w:rsidRDefault="00EE6292" w:rsidP="00DA4EF9">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97</w:t>
      </w:r>
      <w:r w:rsidRPr="007B2C4F">
        <w:rPr>
          <w:lang w:val="en-GB"/>
        </w:rPr>
        <w:fldChar w:fldCharType="end"/>
      </w:r>
      <w:r w:rsidRPr="007B2C4F">
        <w:rPr>
          <w:lang w:val="en-GB"/>
        </w:rPr>
        <w:t>.  </w:t>
      </w:r>
      <w:r w:rsidR="007209B6" w:rsidRPr="007B2C4F">
        <w:rPr>
          <w:lang w:val="en-GB"/>
        </w:rPr>
        <w:t>Article 1 of Protocol No. 1 also requires that any interference be reasonably proportionate to the aim sought to be realised</w:t>
      </w:r>
      <w:r w:rsidRPr="007B2C4F">
        <w:rPr>
          <w:lang w:val="en-GB"/>
        </w:rPr>
        <w:t>. In other words, a “fair balance” must be struck between the demands of the general interest of the community and the requirements of the protection of the individual</w:t>
      </w:r>
      <w:r w:rsidR="0048441D">
        <w:rPr>
          <w:lang w:val="en-GB"/>
        </w:rPr>
        <w:t>’</w:t>
      </w:r>
      <w:r w:rsidRPr="007B2C4F">
        <w:rPr>
          <w:lang w:val="en-GB"/>
        </w:rPr>
        <w:t xml:space="preserve">s fundamental rights. The requisite balance will not be found if the person or persons concerned have had to bear an individual and excessive burden (see, amongst many other authorities, </w:t>
      </w:r>
      <w:r w:rsidRPr="007B2C4F">
        <w:rPr>
          <w:i/>
          <w:lang w:val="en-GB"/>
        </w:rPr>
        <w:t>The Former King of Greece and Others v</w:t>
      </w:r>
      <w:r w:rsidR="001A6A97" w:rsidRPr="007B2C4F">
        <w:rPr>
          <w:i/>
          <w:lang w:val="en-GB"/>
        </w:rPr>
        <w:t>.</w:t>
      </w:r>
      <w:r w:rsidR="001A6A97">
        <w:rPr>
          <w:i/>
          <w:lang w:val="en-GB"/>
        </w:rPr>
        <w:t> </w:t>
      </w:r>
      <w:r w:rsidRPr="007B2C4F">
        <w:rPr>
          <w:i/>
          <w:lang w:val="en-GB"/>
        </w:rPr>
        <w:t>Greece</w:t>
      </w:r>
      <w:r w:rsidRPr="007B2C4F">
        <w:rPr>
          <w:lang w:val="en-GB"/>
        </w:rPr>
        <w:t xml:space="preserve"> [GC], no. 25701/94, §§ 79 and 82, ECHR 2000-XII</w:t>
      </w:r>
      <w:r w:rsidR="00ED7A98" w:rsidRPr="007B2C4F">
        <w:rPr>
          <w:lang w:val="en-GB"/>
        </w:rPr>
        <w:t>, and</w:t>
      </w:r>
      <w:r w:rsidR="007209B6" w:rsidRPr="007B2C4F">
        <w:rPr>
          <w:lang w:val="en-GB"/>
        </w:rPr>
        <w:t xml:space="preserve"> </w:t>
      </w:r>
      <w:r w:rsidR="004A3B2A">
        <w:rPr>
          <w:i/>
          <w:lang w:val="en-GB"/>
        </w:rPr>
        <w:t>Jahn </w:t>
      </w:r>
      <w:r w:rsidR="007209B6" w:rsidRPr="007B2C4F">
        <w:rPr>
          <w:i/>
          <w:lang w:val="en-GB"/>
        </w:rPr>
        <w:t>and Others v</w:t>
      </w:r>
      <w:r w:rsidR="001A6A97" w:rsidRPr="007B2C4F">
        <w:rPr>
          <w:i/>
          <w:lang w:val="en-GB"/>
        </w:rPr>
        <w:t>.</w:t>
      </w:r>
      <w:r w:rsidR="001A6A97">
        <w:rPr>
          <w:i/>
          <w:lang w:val="en-GB"/>
        </w:rPr>
        <w:t> </w:t>
      </w:r>
      <w:r w:rsidR="001A6A97" w:rsidRPr="007B2C4F">
        <w:rPr>
          <w:i/>
          <w:lang w:val="en-GB"/>
        </w:rPr>
        <w:t>Germany</w:t>
      </w:r>
      <w:r w:rsidR="001A6A97">
        <w:rPr>
          <w:lang w:val="en-GB"/>
        </w:rPr>
        <w:t> </w:t>
      </w:r>
      <w:r w:rsidR="007209B6" w:rsidRPr="007B2C4F">
        <w:rPr>
          <w:lang w:val="en-GB"/>
        </w:rPr>
        <w:t xml:space="preserve">[GC], nos. 46720/99, 72203/01 and 72552/01, </w:t>
      </w:r>
      <w:r w:rsidR="001A6A97" w:rsidRPr="007B2C4F">
        <w:rPr>
          <w:lang w:val="en-GB"/>
        </w:rPr>
        <w:t>§§</w:t>
      </w:r>
      <w:r w:rsidR="001A6A97">
        <w:rPr>
          <w:lang w:val="en-GB"/>
        </w:rPr>
        <w:t> </w:t>
      </w:r>
      <w:r w:rsidR="007209B6" w:rsidRPr="007B2C4F">
        <w:rPr>
          <w:lang w:val="en-GB"/>
        </w:rPr>
        <w:t>81</w:t>
      </w:r>
      <w:r w:rsidR="001A6A97">
        <w:rPr>
          <w:lang w:val="en-GB"/>
        </w:rPr>
        <w:noBreakHyphen/>
      </w:r>
      <w:r w:rsidR="007209B6" w:rsidRPr="007B2C4F">
        <w:rPr>
          <w:lang w:val="en-GB"/>
        </w:rPr>
        <w:t xml:space="preserve">94, ECHR 2005-VI). </w:t>
      </w:r>
      <w:r w:rsidR="006179DE">
        <w:rPr>
          <w:lang w:val="en-GB"/>
        </w:rPr>
        <w:t>Furthermore,</w:t>
      </w:r>
      <w:r w:rsidR="006179DE" w:rsidRPr="006179DE">
        <w:rPr>
          <w:lang w:val="en-GB"/>
        </w:rPr>
        <w:t xml:space="preserve"> a wide margin of appreciation is usually allowed to the State under the Convention when it comes to general measures of </w:t>
      </w:r>
      <w:r w:rsidR="006179DE">
        <w:rPr>
          <w:lang w:val="en-GB"/>
        </w:rPr>
        <w:t xml:space="preserve">political, </w:t>
      </w:r>
      <w:r w:rsidR="006179DE" w:rsidRPr="006179DE">
        <w:rPr>
          <w:lang w:val="en-GB"/>
        </w:rPr>
        <w:t>economic or social strategy</w:t>
      </w:r>
      <w:r w:rsidR="006179DE">
        <w:rPr>
          <w:lang w:val="en-GB"/>
        </w:rPr>
        <w:t>, and t</w:t>
      </w:r>
      <w:r w:rsidR="006179DE" w:rsidRPr="006179DE">
        <w:rPr>
          <w:lang w:val="en-GB"/>
        </w:rPr>
        <w:t>he Court generally respect</w:t>
      </w:r>
      <w:r w:rsidR="006179DE">
        <w:rPr>
          <w:lang w:val="en-GB"/>
        </w:rPr>
        <w:t>s</w:t>
      </w:r>
      <w:r w:rsidR="006179DE" w:rsidRPr="006179DE">
        <w:rPr>
          <w:lang w:val="en-GB"/>
        </w:rPr>
        <w:t xml:space="preserve"> the legislature</w:t>
      </w:r>
      <w:r w:rsidR="0048441D">
        <w:rPr>
          <w:lang w:val="en-GB"/>
        </w:rPr>
        <w:t>’</w:t>
      </w:r>
      <w:r w:rsidR="006179DE" w:rsidRPr="006179DE">
        <w:rPr>
          <w:lang w:val="en-GB"/>
        </w:rPr>
        <w:t>s policy choice unless it is “manifestly without reasonable foundation”</w:t>
      </w:r>
      <w:r w:rsidR="006179DE">
        <w:rPr>
          <w:lang w:val="en-GB"/>
        </w:rPr>
        <w:t xml:space="preserve"> </w:t>
      </w:r>
      <w:r w:rsidR="006179DE" w:rsidRPr="006179DE">
        <w:rPr>
          <w:lang w:val="en-GB"/>
        </w:rPr>
        <w:t>(</w:t>
      </w:r>
      <w:r w:rsidR="006179DE">
        <w:rPr>
          <w:lang w:val="en-GB"/>
        </w:rPr>
        <w:t xml:space="preserve">see </w:t>
      </w:r>
      <w:r w:rsidR="006179DE">
        <w:rPr>
          <w:i/>
        </w:rPr>
        <w:t>Azienda Agricola Silverfunghi S.a.s.</w:t>
      </w:r>
      <w:r w:rsidR="006179DE">
        <w:t xml:space="preserve"> </w:t>
      </w:r>
      <w:r w:rsidR="006179DE">
        <w:rPr>
          <w:i/>
        </w:rPr>
        <w:t>and Others v</w:t>
      </w:r>
      <w:r w:rsidR="001A6A97">
        <w:rPr>
          <w:i/>
        </w:rPr>
        <w:t>. </w:t>
      </w:r>
      <w:r w:rsidR="006179DE">
        <w:rPr>
          <w:i/>
        </w:rPr>
        <w:t>Italy</w:t>
      </w:r>
      <w:r w:rsidR="006179DE">
        <w:t>, nos. 48357/07, 52677/07, 52687/07 and 52701/07</w:t>
      </w:r>
      <w:r w:rsidR="006179DE">
        <w:rPr>
          <w:snapToGrid w:val="0"/>
        </w:rPr>
        <w:t xml:space="preserve">, </w:t>
      </w:r>
      <w:r w:rsidR="001A6A97">
        <w:rPr>
          <w:snapToGrid w:val="0"/>
        </w:rPr>
        <w:t>§ </w:t>
      </w:r>
      <w:r w:rsidR="006179DE">
        <w:rPr>
          <w:snapToGrid w:val="0"/>
        </w:rPr>
        <w:t xml:space="preserve">103, </w:t>
      </w:r>
      <w:r w:rsidR="001A6A97">
        <w:rPr>
          <w:snapToGrid w:val="0"/>
        </w:rPr>
        <w:t>24 </w:t>
      </w:r>
      <w:r w:rsidR="006179DE">
        <w:rPr>
          <w:snapToGrid w:val="0"/>
        </w:rPr>
        <w:t>June 2014).</w:t>
      </w:r>
    </w:p>
    <w:p w:rsidR="00BF2063" w:rsidRPr="007B2C4F" w:rsidRDefault="00ED7A98" w:rsidP="005F6126">
      <w:pPr>
        <w:pStyle w:val="ECHRHeading5"/>
        <w:rPr>
          <w:lang w:val="en-GB"/>
        </w:rPr>
      </w:pPr>
      <w:r w:rsidRPr="007B2C4F">
        <w:rPr>
          <w:lang w:val="en-GB"/>
        </w:rPr>
        <w:t>(</w:t>
      </w:r>
      <w:r w:rsidR="005F6126" w:rsidRPr="007B2C4F">
        <w:rPr>
          <w:lang w:val="en-GB"/>
        </w:rPr>
        <w:t>i</w:t>
      </w:r>
      <w:r w:rsidRPr="007B2C4F">
        <w:rPr>
          <w:lang w:val="en-GB"/>
        </w:rPr>
        <w:t>)</w:t>
      </w:r>
      <w:r w:rsidR="004A3B2A">
        <w:rPr>
          <w:lang w:val="en-GB"/>
        </w:rPr>
        <w:t>  </w:t>
      </w:r>
      <w:r w:rsidR="005F6126" w:rsidRPr="007B2C4F">
        <w:rPr>
          <w:lang w:val="en-GB"/>
        </w:rPr>
        <w:t>Lawfulness of the interference</w:t>
      </w:r>
    </w:p>
    <w:p w:rsidR="00405BE6" w:rsidRDefault="007209B6" w:rsidP="00DA4EF9">
      <w:pPr>
        <w:pStyle w:val="ECHRPara"/>
        <w:rPr>
          <w:snapToGrid w:val="0"/>
          <w:szCs w:val="24"/>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98</w:t>
      </w:r>
      <w:r w:rsidRPr="007B2C4F">
        <w:rPr>
          <w:lang w:val="en-GB"/>
        </w:rPr>
        <w:fldChar w:fldCharType="end"/>
      </w:r>
      <w:r w:rsidRPr="007B2C4F">
        <w:rPr>
          <w:lang w:val="en-GB"/>
        </w:rPr>
        <w:t>.  </w:t>
      </w:r>
      <w:r w:rsidR="00EE6292" w:rsidRPr="007B2C4F">
        <w:rPr>
          <w:lang w:val="en-GB"/>
        </w:rPr>
        <w:t>T</w:t>
      </w:r>
      <w:r w:rsidRPr="007B2C4F">
        <w:rPr>
          <w:lang w:val="en-GB"/>
        </w:rPr>
        <w:t xml:space="preserve">he Court </w:t>
      </w:r>
      <w:r w:rsidR="00EE6292" w:rsidRPr="007B2C4F">
        <w:rPr>
          <w:lang w:val="en-GB"/>
        </w:rPr>
        <w:t>notes</w:t>
      </w:r>
      <w:r w:rsidRPr="007B2C4F">
        <w:rPr>
          <w:lang w:val="en-GB"/>
        </w:rPr>
        <w:t xml:space="preserve"> that the </w:t>
      </w:r>
      <w:r w:rsidR="00323068" w:rsidRPr="007B2C4F">
        <w:rPr>
          <w:lang w:val="en-GB"/>
        </w:rPr>
        <w:t>forfeiture</w:t>
      </w:r>
      <w:r w:rsidRPr="007B2C4F">
        <w:rPr>
          <w:lang w:val="en-GB"/>
        </w:rPr>
        <w:t xml:space="preserve"> of the applicants</w:t>
      </w:r>
      <w:r w:rsidR="0048441D">
        <w:rPr>
          <w:lang w:val="en-GB"/>
        </w:rPr>
        <w:t>’</w:t>
      </w:r>
      <w:r w:rsidRPr="007B2C4F">
        <w:rPr>
          <w:lang w:val="en-GB"/>
        </w:rPr>
        <w:t xml:space="preserve"> property was ordered by the domestic courts on the basis of Article 37</w:t>
      </w:r>
      <w:r w:rsidR="00ED7A98" w:rsidRPr="007B2C4F">
        <w:rPr>
          <w:lang w:val="en-GB"/>
        </w:rPr>
        <w:t xml:space="preserve"> § </w:t>
      </w:r>
      <w:r w:rsidRPr="007B2C4F">
        <w:rPr>
          <w:lang w:val="en-GB"/>
        </w:rPr>
        <w:t>1 of the Code of Criminal Procedure and Chapter IV (Articles 21</w:t>
      </w:r>
      <w:r w:rsidR="00ED7A98" w:rsidRPr="007B2C4F">
        <w:rPr>
          <w:lang w:val="en-GB"/>
        </w:rPr>
        <w:t xml:space="preserve"> §§ </w:t>
      </w:r>
      <w:r w:rsidRPr="007B2C4F">
        <w:rPr>
          <w:lang w:val="en-GB"/>
        </w:rPr>
        <w:t>4 to 11) of the Code of Administrative Procedure</w:t>
      </w:r>
      <w:r w:rsidR="00323068" w:rsidRPr="007B2C4F">
        <w:rPr>
          <w:lang w:val="en-GB"/>
        </w:rPr>
        <w:t xml:space="preserve">, introduced by the </w:t>
      </w:r>
      <w:r w:rsidR="00ED7A98" w:rsidRPr="007B2C4F">
        <w:rPr>
          <w:lang w:val="en-GB"/>
        </w:rPr>
        <w:t>a</w:t>
      </w:r>
      <w:r w:rsidR="00323068" w:rsidRPr="007B2C4F">
        <w:rPr>
          <w:lang w:val="en-GB"/>
        </w:rPr>
        <w:t>mendment of 13</w:t>
      </w:r>
      <w:r w:rsidR="001A6A97">
        <w:rPr>
          <w:lang w:val="en-GB"/>
        </w:rPr>
        <w:t> </w:t>
      </w:r>
      <w:r w:rsidR="00323068" w:rsidRPr="007B2C4F">
        <w:rPr>
          <w:lang w:val="en-GB"/>
        </w:rPr>
        <w:t xml:space="preserve">February 2004. Having regard to the wording of those provisions, </w:t>
      </w:r>
      <w:r w:rsidR="002341A9" w:rsidRPr="007B2C4F">
        <w:rPr>
          <w:lang w:val="en-GB"/>
        </w:rPr>
        <w:t xml:space="preserve">the Court </w:t>
      </w:r>
      <w:r w:rsidR="00EE6292" w:rsidRPr="007B2C4F">
        <w:rPr>
          <w:lang w:val="en-GB"/>
        </w:rPr>
        <w:t>considers</w:t>
      </w:r>
      <w:r w:rsidR="002341A9" w:rsidRPr="007B2C4F">
        <w:rPr>
          <w:lang w:val="en-GB"/>
        </w:rPr>
        <w:t xml:space="preserve"> that</w:t>
      </w:r>
      <w:r w:rsidR="00ED7A98" w:rsidRPr="007B2C4F">
        <w:rPr>
          <w:lang w:val="en-GB"/>
        </w:rPr>
        <w:t xml:space="preserve"> there</w:t>
      </w:r>
      <w:r w:rsidR="002341A9" w:rsidRPr="007B2C4F">
        <w:rPr>
          <w:lang w:val="en-GB"/>
        </w:rPr>
        <w:t xml:space="preserve"> cannot be any doubt about the</w:t>
      </w:r>
      <w:r w:rsidR="00EE6292" w:rsidRPr="007B2C4F">
        <w:rPr>
          <w:lang w:val="en-GB"/>
        </w:rPr>
        <w:t xml:space="preserve">ir clarity, </w:t>
      </w:r>
      <w:r w:rsidR="002341A9" w:rsidRPr="007B2C4F">
        <w:rPr>
          <w:lang w:val="en-GB"/>
        </w:rPr>
        <w:t>precision</w:t>
      </w:r>
      <w:r w:rsidR="00EE6292" w:rsidRPr="007B2C4F">
        <w:rPr>
          <w:lang w:val="en-GB"/>
        </w:rPr>
        <w:t xml:space="preserve"> or foreseeability</w:t>
      </w:r>
      <w:r w:rsidR="002341A9" w:rsidRPr="007B2C4F">
        <w:rPr>
          <w:lang w:val="en-GB"/>
        </w:rPr>
        <w:t xml:space="preserve"> (see, for instance, </w:t>
      </w:r>
      <w:r w:rsidR="002341A9" w:rsidRPr="007B2C4F">
        <w:rPr>
          <w:i/>
          <w:lang w:val="en-GB"/>
        </w:rPr>
        <w:t>Khoniakina v. Georgia</w:t>
      </w:r>
      <w:r w:rsidR="002341A9" w:rsidRPr="007B2C4F">
        <w:rPr>
          <w:lang w:val="en-GB"/>
        </w:rPr>
        <w:t>, no. 17767/08</w:t>
      </w:r>
      <w:r w:rsidR="002341A9" w:rsidRPr="007B2C4F">
        <w:rPr>
          <w:snapToGrid w:val="0"/>
          <w:szCs w:val="24"/>
          <w:lang w:val="en-GB"/>
        </w:rPr>
        <w:t>, § 75, 19 June 2012</w:t>
      </w:r>
      <w:r w:rsidR="00ED7A98" w:rsidRPr="007B2C4F">
        <w:rPr>
          <w:snapToGrid w:val="0"/>
          <w:szCs w:val="24"/>
          <w:lang w:val="en-GB"/>
        </w:rPr>
        <w:t>, and</w:t>
      </w:r>
      <w:r w:rsidR="00D42C03" w:rsidRPr="007B2C4F">
        <w:rPr>
          <w:snapToGrid w:val="0"/>
          <w:szCs w:val="24"/>
          <w:lang w:val="en-GB"/>
        </w:rPr>
        <w:t xml:space="preserve"> </w:t>
      </w:r>
      <w:r w:rsidR="00D42C03" w:rsidRPr="007B2C4F">
        <w:rPr>
          <w:i/>
          <w:lang w:val="en-GB"/>
        </w:rPr>
        <w:t>Grifhorst v. France</w:t>
      </w:r>
      <w:r w:rsidR="00D42C03" w:rsidRPr="007B2C4F">
        <w:rPr>
          <w:lang w:val="en-GB"/>
        </w:rPr>
        <w:t xml:space="preserve">, no. 28336/02, </w:t>
      </w:r>
      <w:r w:rsidR="00D42C03" w:rsidRPr="007B2C4F">
        <w:rPr>
          <w:snapToGrid w:val="0"/>
          <w:lang w:val="en-GB"/>
        </w:rPr>
        <w:t xml:space="preserve">§ 91, </w:t>
      </w:r>
      <w:r w:rsidR="00D42C03" w:rsidRPr="007B2C4F">
        <w:rPr>
          <w:lang w:val="en-GB"/>
        </w:rPr>
        <w:t>26 February 2009</w:t>
      </w:r>
      <w:r w:rsidR="002341A9" w:rsidRPr="007B2C4F">
        <w:rPr>
          <w:snapToGrid w:val="0"/>
          <w:szCs w:val="24"/>
          <w:lang w:val="en-GB"/>
        </w:rPr>
        <w:t>).</w:t>
      </w:r>
    </w:p>
    <w:p w:rsidR="007209B6" w:rsidRPr="007B2C4F" w:rsidRDefault="00BF2063" w:rsidP="00DA4EF9">
      <w:pPr>
        <w:pStyle w:val="ECHRPara"/>
        <w:rPr>
          <w:i/>
          <w:lang w:val="en-GB"/>
        </w:rPr>
      </w:pPr>
      <w:r w:rsidRPr="007B2C4F">
        <w:rPr>
          <w:snapToGrid w:val="0"/>
          <w:szCs w:val="24"/>
          <w:lang w:val="en-GB"/>
        </w:rPr>
        <w:fldChar w:fldCharType="begin"/>
      </w:r>
      <w:r w:rsidRPr="007B2C4F">
        <w:rPr>
          <w:snapToGrid w:val="0"/>
          <w:szCs w:val="24"/>
          <w:lang w:val="en-GB"/>
        </w:rPr>
        <w:instrText xml:space="preserve"> SEQ level0 \*arabic </w:instrText>
      </w:r>
      <w:r w:rsidRPr="007B2C4F">
        <w:rPr>
          <w:snapToGrid w:val="0"/>
          <w:szCs w:val="24"/>
          <w:lang w:val="en-GB"/>
        </w:rPr>
        <w:fldChar w:fldCharType="separate"/>
      </w:r>
      <w:r w:rsidR="00586D41">
        <w:rPr>
          <w:noProof/>
          <w:snapToGrid w:val="0"/>
          <w:szCs w:val="24"/>
          <w:lang w:val="en-GB"/>
        </w:rPr>
        <w:t>99</w:t>
      </w:r>
      <w:r w:rsidRPr="007B2C4F">
        <w:rPr>
          <w:snapToGrid w:val="0"/>
          <w:szCs w:val="24"/>
          <w:lang w:val="en-GB"/>
        </w:rPr>
        <w:fldChar w:fldCharType="end"/>
      </w:r>
      <w:r w:rsidRPr="007B2C4F">
        <w:rPr>
          <w:snapToGrid w:val="0"/>
          <w:szCs w:val="24"/>
          <w:lang w:val="en-GB"/>
        </w:rPr>
        <w:t>.  </w:t>
      </w:r>
      <w:r w:rsidR="002341A9" w:rsidRPr="007B2C4F">
        <w:rPr>
          <w:snapToGrid w:val="0"/>
          <w:szCs w:val="24"/>
          <w:lang w:val="en-GB"/>
        </w:rPr>
        <w:t>A</w:t>
      </w:r>
      <w:r w:rsidR="00EE6292" w:rsidRPr="007B2C4F">
        <w:rPr>
          <w:snapToGrid w:val="0"/>
          <w:szCs w:val="24"/>
          <w:lang w:val="en-GB"/>
        </w:rPr>
        <w:t>s to the applicant</w:t>
      </w:r>
      <w:r w:rsidR="002341A9" w:rsidRPr="007B2C4F">
        <w:rPr>
          <w:snapToGrid w:val="0"/>
          <w:szCs w:val="24"/>
          <w:lang w:val="en-GB"/>
        </w:rPr>
        <w:t>s</w:t>
      </w:r>
      <w:r w:rsidR="0048441D">
        <w:rPr>
          <w:snapToGrid w:val="0"/>
          <w:szCs w:val="24"/>
          <w:lang w:val="en-GB"/>
        </w:rPr>
        <w:t>’</w:t>
      </w:r>
      <w:r w:rsidR="002341A9" w:rsidRPr="007B2C4F">
        <w:rPr>
          <w:snapToGrid w:val="0"/>
          <w:szCs w:val="24"/>
          <w:lang w:val="en-GB"/>
        </w:rPr>
        <w:t xml:space="preserve"> argument that it was arbitrary to extend retrospectively the scope of the confiscation mechanism to the property that they had acquired</w:t>
      </w:r>
      <w:r w:rsidR="00EE6292" w:rsidRPr="007B2C4F">
        <w:rPr>
          <w:snapToGrid w:val="0"/>
          <w:szCs w:val="24"/>
          <w:lang w:val="en-GB"/>
        </w:rPr>
        <w:t xml:space="preserve"> </w:t>
      </w:r>
      <w:r w:rsidR="00B11782" w:rsidRPr="007B2C4F">
        <w:rPr>
          <w:snapToGrid w:val="0"/>
          <w:szCs w:val="24"/>
          <w:lang w:val="en-GB"/>
        </w:rPr>
        <w:t>prior to</w:t>
      </w:r>
      <w:r w:rsidR="002341A9" w:rsidRPr="007B2C4F">
        <w:rPr>
          <w:snapToGrid w:val="0"/>
          <w:szCs w:val="24"/>
          <w:lang w:val="en-GB"/>
        </w:rPr>
        <w:t xml:space="preserve"> the entry into force of </w:t>
      </w:r>
      <w:r w:rsidR="00CC4C47" w:rsidRPr="007B2C4F">
        <w:rPr>
          <w:snapToGrid w:val="0"/>
          <w:szCs w:val="24"/>
          <w:lang w:val="en-GB"/>
        </w:rPr>
        <w:t>the a</w:t>
      </w:r>
      <w:r w:rsidR="002341A9" w:rsidRPr="007B2C4F">
        <w:rPr>
          <w:snapToGrid w:val="0"/>
          <w:szCs w:val="24"/>
          <w:lang w:val="en-GB"/>
        </w:rPr>
        <w:t xml:space="preserve">mendment of </w:t>
      </w:r>
      <w:r w:rsidR="001A6A97" w:rsidRPr="007B2C4F">
        <w:rPr>
          <w:snapToGrid w:val="0"/>
          <w:szCs w:val="24"/>
          <w:lang w:val="en-GB"/>
        </w:rPr>
        <w:t>13</w:t>
      </w:r>
      <w:r w:rsidR="001A6A97">
        <w:rPr>
          <w:snapToGrid w:val="0"/>
          <w:szCs w:val="24"/>
          <w:lang w:val="en-GB"/>
        </w:rPr>
        <w:t> </w:t>
      </w:r>
      <w:r w:rsidR="002341A9" w:rsidRPr="007B2C4F">
        <w:rPr>
          <w:snapToGrid w:val="0"/>
          <w:szCs w:val="24"/>
          <w:lang w:val="en-GB"/>
        </w:rPr>
        <w:t xml:space="preserve">February </w:t>
      </w:r>
      <w:r w:rsidR="00B11782" w:rsidRPr="007B2C4F">
        <w:rPr>
          <w:snapToGrid w:val="0"/>
          <w:szCs w:val="24"/>
          <w:lang w:val="en-GB"/>
        </w:rPr>
        <w:t xml:space="preserve">2004, the Court </w:t>
      </w:r>
      <w:r w:rsidR="0093444F" w:rsidRPr="007B2C4F">
        <w:rPr>
          <w:snapToGrid w:val="0"/>
          <w:szCs w:val="24"/>
          <w:lang w:val="en-GB"/>
        </w:rPr>
        <w:t>observes</w:t>
      </w:r>
      <w:r w:rsidR="0003054F">
        <w:rPr>
          <w:snapToGrid w:val="0"/>
          <w:szCs w:val="24"/>
          <w:lang w:val="en-GB"/>
        </w:rPr>
        <w:t xml:space="preserve"> at the outset</w:t>
      </w:r>
      <w:r w:rsidR="0093444F" w:rsidRPr="007B2C4F">
        <w:rPr>
          <w:snapToGrid w:val="0"/>
          <w:szCs w:val="24"/>
          <w:lang w:val="en-GB"/>
        </w:rPr>
        <w:t xml:space="preserve"> that the </w:t>
      </w:r>
      <w:r w:rsidR="00CC4C47" w:rsidRPr="007B2C4F">
        <w:rPr>
          <w:snapToGrid w:val="0"/>
          <w:szCs w:val="24"/>
          <w:lang w:val="en-GB"/>
        </w:rPr>
        <w:t>a</w:t>
      </w:r>
      <w:r w:rsidR="0093444F" w:rsidRPr="007B2C4F">
        <w:rPr>
          <w:snapToGrid w:val="0"/>
          <w:szCs w:val="24"/>
          <w:lang w:val="en-GB"/>
        </w:rPr>
        <w:t xml:space="preserve">mendment in question was not the first piece of legislation in the country which </w:t>
      </w:r>
      <w:r w:rsidR="00CC4C47" w:rsidRPr="007B2C4F">
        <w:rPr>
          <w:snapToGrid w:val="0"/>
          <w:szCs w:val="24"/>
          <w:lang w:val="en-GB"/>
        </w:rPr>
        <w:t xml:space="preserve">required </w:t>
      </w:r>
      <w:r w:rsidR="0093444F" w:rsidRPr="007B2C4F">
        <w:rPr>
          <w:snapToGrid w:val="0"/>
          <w:szCs w:val="24"/>
          <w:lang w:val="en-GB"/>
        </w:rPr>
        <w:t xml:space="preserve">public officials </w:t>
      </w:r>
      <w:r w:rsidR="00EE6292" w:rsidRPr="007B2C4F">
        <w:rPr>
          <w:snapToGrid w:val="0"/>
          <w:szCs w:val="24"/>
          <w:lang w:val="en-GB"/>
        </w:rPr>
        <w:t xml:space="preserve">to be </w:t>
      </w:r>
      <w:r w:rsidR="00CC4C47" w:rsidRPr="007B2C4F">
        <w:rPr>
          <w:snapToGrid w:val="0"/>
          <w:szCs w:val="24"/>
          <w:lang w:val="en-GB"/>
        </w:rPr>
        <w:t xml:space="preserve">held </w:t>
      </w:r>
      <w:r w:rsidR="0093444F" w:rsidRPr="007B2C4F">
        <w:rPr>
          <w:snapToGrid w:val="0"/>
          <w:szCs w:val="24"/>
          <w:lang w:val="en-GB"/>
        </w:rPr>
        <w:t xml:space="preserve">accountable for the unexplained origins of their </w:t>
      </w:r>
      <w:r w:rsidR="00EE6292" w:rsidRPr="007B2C4F">
        <w:rPr>
          <w:snapToGrid w:val="0"/>
          <w:szCs w:val="24"/>
          <w:lang w:val="en-GB"/>
        </w:rPr>
        <w:t>wealth</w:t>
      </w:r>
      <w:r w:rsidR="0093444F" w:rsidRPr="007B2C4F">
        <w:rPr>
          <w:snapToGrid w:val="0"/>
          <w:szCs w:val="24"/>
          <w:lang w:val="en-GB"/>
        </w:rPr>
        <w:t xml:space="preserve">. </w:t>
      </w:r>
      <w:r w:rsidRPr="007B2C4F">
        <w:rPr>
          <w:snapToGrid w:val="0"/>
          <w:szCs w:val="24"/>
          <w:lang w:val="en-GB"/>
        </w:rPr>
        <w:t>Thus, a</w:t>
      </w:r>
      <w:r w:rsidR="0093444F" w:rsidRPr="007B2C4F">
        <w:rPr>
          <w:snapToGrid w:val="0"/>
          <w:szCs w:val="24"/>
          <w:lang w:val="en-GB"/>
        </w:rPr>
        <w:t xml:space="preserve">s </w:t>
      </w:r>
      <w:r w:rsidR="00CC4C47" w:rsidRPr="007B2C4F">
        <w:rPr>
          <w:snapToGrid w:val="0"/>
          <w:szCs w:val="24"/>
          <w:lang w:val="en-GB"/>
        </w:rPr>
        <w:t xml:space="preserve">far back </w:t>
      </w:r>
      <w:r w:rsidR="0093444F" w:rsidRPr="007B2C4F">
        <w:rPr>
          <w:snapToGrid w:val="0"/>
          <w:szCs w:val="24"/>
          <w:lang w:val="en-GB"/>
        </w:rPr>
        <w:t>as 1997 the Act on Conflict</w:t>
      </w:r>
      <w:r w:rsidRPr="007B2C4F">
        <w:rPr>
          <w:snapToGrid w:val="0"/>
          <w:szCs w:val="24"/>
          <w:lang w:val="en-GB"/>
        </w:rPr>
        <w:t xml:space="preserve"> of</w:t>
      </w:r>
      <w:r w:rsidR="0093444F" w:rsidRPr="007B2C4F">
        <w:rPr>
          <w:snapToGrid w:val="0"/>
          <w:szCs w:val="24"/>
          <w:lang w:val="en-GB"/>
        </w:rPr>
        <w:t xml:space="preserve"> Interests and Corruption in </w:t>
      </w:r>
      <w:r w:rsidR="007C5625">
        <w:rPr>
          <w:snapToGrid w:val="0"/>
          <w:szCs w:val="24"/>
          <w:lang w:val="en-GB"/>
        </w:rPr>
        <w:t xml:space="preserve">the </w:t>
      </w:r>
      <w:r w:rsidR="0093444F" w:rsidRPr="007B2C4F">
        <w:rPr>
          <w:snapToGrid w:val="0"/>
          <w:szCs w:val="24"/>
          <w:lang w:val="en-GB"/>
        </w:rPr>
        <w:t>Public Service</w:t>
      </w:r>
      <w:r w:rsidR="00CC4C47" w:rsidRPr="007B2C4F">
        <w:rPr>
          <w:snapToGrid w:val="0"/>
          <w:szCs w:val="24"/>
          <w:lang w:val="en-GB"/>
        </w:rPr>
        <w:t xml:space="preserve"> had</w:t>
      </w:r>
      <w:r w:rsidR="0093444F" w:rsidRPr="007B2C4F">
        <w:rPr>
          <w:snapToGrid w:val="0"/>
          <w:szCs w:val="24"/>
          <w:lang w:val="en-GB"/>
        </w:rPr>
        <w:t xml:space="preserve"> already addressed such issues as corruption offences</w:t>
      </w:r>
      <w:r w:rsidR="00A234D3">
        <w:rPr>
          <w:snapToGrid w:val="0"/>
          <w:szCs w:val="24"/>
          <w:lang w:val="en-GB"/>
        </w:rPr>
        <w:t xml:space="preserve"> and</w:t>
      </w:r>
      <w:r w:rsidR="0093444F" w:rsidRPr="007B2C4F">
        <w:rPr>
          <w:snapToGrid w:val="0"/>
          <w:szCs w:val="24"/>
          <w:lang w:val="en-GB"/>
        </w:rPr>
        <w:t xml:space="preserve"> the obligation of public officials </w:t>
      </w:r>
      <w:r w:rsidRPr="007B2C4F">
        <w:rPr>
          <w:snapToGrid w:val="0"/>
          <w:szCs w:val="24"/>
          <w:lang w:val="en-GB"/>
        </w:rPr>
        <w:t xml:space="preserve">to </w:t>
      </w:r>
      <w:r w:rsidR="0093444F" w:rsidRPr="007B2C4F">
        <w:rPr>
          <w:snapToGrid w:val="0"/>
          <w:szCs w:val="24"/>
          <w:lang w:val="en-GB"/>
        </w:rPr>
        <w:t>dec</w:t>
      </w:r>
      <w:r w:rsidRPr="007B2C4F">
        <w:rPr>
          <w:snapToGrid w:val="0"/>
          <w:szCs w:val="24"/>
          <w:lang w:val="en-GB"/>
        </w:rPr>
        <w:t>lare and justify the origins of</w:t>
      </w:r>
      <w:r w:rsidR="0093444F" w:rsidRPr="007B2C4F">
        <w:rPr>
          <w:snapToGrid w:val="0"/>
          <w:szCs w:val="24"/>
          <w:lang w:val="en-GB"/>
        </w:rPr>
        <w:t xml:space="preserve"> </w:t>
      </w:r>
      <w:r w:rsidRPr="007B2C4F">
        <w:rPr>
          <w:snapToGrid w:val="0"/>
          <w:szCs w:val="24"/>
          <w:lang w:val="en-GB"/>
        </w:rPr>
        <w:t xml:space="preserve">their </w:t>
      </w:r>
      <w:r w:rsidR="00CC4C47" w:rsidRPr="007B2C4F">
        <w:rPr>
          <w:snapToGrid w:val="0"/>
          <w:szCs w:val="24"/>
          <w:lang w:val="en-GB"/>
        </w:rPr>
        <w:t xml:space="preserve">property </w:t>
      </w:r>
      <w:r w:rsidRPr="007B2C4F">
        <w:rPr>
          <w:snapToGrid w:val="0"/>
          <w:szCs w:val="24"/>
          <w:lang w:val="en-GB"/>
        </w:rPr>
        <w:t xml:space="preserve">and </w:t>
      </w:r>
      <w:r w:rsidR="00CC4C47" w:rsidRPr="007B2C4F">
        <w:rPr>
          <w:snapToGrid w:val="0"/>
          <w:szCs w:val="24"/>
          <w:lang w:val="en-GB"/>
        </w:rPr>
        <w:t xml:space="preserve">that of </w:t>
      </w:r>
      <w:r w:rsidRPr="007B2C4F">
        <w:rPr>
          <w:snapToGrid w:val="0"/>
          <w:szCs w:val="24"/>
          <w:lang w:val="en-GB"/>
        </w:rPr>
        <w:t xml:space="preserve">their close entourage, </w:t>
      </w:r>
      <w:r w:rsidR="00CC4C47" w:rsidRPr="007B2C4F">
        <w:rPr>
          <w:snapToGrid w:val="0"/>
          <w:szCs w:val="24"/>
          <w:lang w:val="en-GB"/>
        </w:rPr>
        <w:t>subject to</w:t>
      </w:r>
      <w:r w:rsidRPr="007B2C4F">
        <w:rPr>
          <w:snapToGrid w:val="0"/>
          <w:szCs w:val="24"/>
          <w:lang w:val="en-GB"/>
        </w:rPr>
        <w:t xml:space="preserve"> </w:t>
      </w:r>
      <w:r w:rsidR="00CC4C47" w:rsidRPr="007B2C4F">
        <w:rPr>
          <w:snapToGrid w:val="0"/>
          <w:szCs w:val="24"/>
          <w:lang w:val="en-GB"/>
        </w:rPr>
        <w:t xml:space="preserve">possible </w:t>
      </w:r>
      <w:r w:rsidRPr="007B2C4F">
        <w:rPr>
          <w:snapToGrid w:val="0"/>
          <w:szCs w:val="24"/>
          <w:lang w:val="en-GB"/>
        </w:rPr>
        <w:t xml:space="preserve">criminal, administrative or disciplinary liability the exact nature of which </w:t>
      </w:r>
      <w:r w:rsidR="00CC4C47" w:rsidRPr="007B2C4F">
        <w:rPr>
          <w:snapToGrid w:val="0"/>
          <w:szCs w:val="24"/>
          <w:lang w:val="en-GB"/>
        </w:rPr>
        <w:t xml:space="preserve">was </w:t>
      </w:r>
      <w:r w:rsidRPr="007B2C4F">
        <w:rPr>
          <w:snapToGrid w:val="0"/>
          <w:szCs w:val="24"/>
          <w:lang w:val="en-GB"/>
        </w:rPr>
        <w:t xml:space="preserve">to be </w:t>
      </w:r>
      <w:r w:rsidR="00EE6292" w:rsidRPr="007B2C4F">
        <w:rPr>
          <w:snapToGrid w:val="0"/>
          <w:szCs w:val="24"/>
          <w:lang w:val="en-GB"/>
        </w:rPr>
        <w:t xml:space="preserve">regulated </w:t>
      </w:r>
      <w:r w:rsidRPr="007B2C4F">
        <w:rPr>
          <w:snapToGrid w:val="0"/>
          <w:szCs w:val="24"/>
          <w:lang w:val="en-GB"/>
        </w:rPr>
        <w:t xml:space="preserve">by separate laws </w:t>
      </w:r>
      <w:r w:rsidR="00CC4C47" w:rsidRPr="007B2C4F">
        <w:rPr>
          <w:snapToGrid w:val="0"/>
          <w:szCs w:val="24"/>
          <w:lang w:val="en-GB"/>
        </w:rPr>
        <w:t xml:space="preserve">governing </w:t>
      </w:r>
      <w:r w:rsidR="00EE6292" w:rsidRPr="007B2C4F">
        <w:rPr>
          <w:snapToGrid w:val="0"/>
          <w:szCs w:val="24"/>
          <w:lang w:val="en-GB"/>
        </w:rPr>
        <w:t>breach</w:t>
      </w:r>
      <w:r w:rsidR="00CC4C47" w:rsidRPr="007B2C4F">
        <w:rPr>
          <w:snapToGrid w:val="0"/>
          <w:szCs w:val="24"/>
          <w:lang w:val="en-GB"/>
        </w:rPr>
        <w:t>es</w:t>
      </w:r>
      <w:r w:rsidR="00EE6292" w:rsidRPr="007B2C4F">
        <w:rPr>
          <w:snapToGrid w:val="0"/>
          <w:szCs w:val="24"/>
          <w:lang w:val="en-GB"/>
        </w:rPr>
        <w:t xml:space="preserve"> of</w:t>
      </w:r>
      <w:r w:rsidRPr="007B2C4F">
        <w:rPr>
          <w:snapToGrid w:val="0"/>
          <w:szCs w:val="24"/>
          <w:lang w:val="en-GB"/>
        </w:rPr>
        <w:t xml:space="preserve"> those anti</w:t>
      </w:r>
      <w:r w:rsidR="001A6A97">
        <w:rPr>
          <w:snapToGrid w:val="0"/>
          <w:szCs w:val="24"/>
          <w:lang w:val="en-GB"/>
        </w:rPr>
        <w:noBreakHyphen/>
      </w:r>
      <w:r w:rsidRPr="007B2C4F">
        <w:rPr>
          <w:snapToGrid w:val="0"/>
          <w:szCs w:val="24"/>
          <w:lang w:val="en-GB"/>
        </w:rPr>
        <w:t xml:space="preserve">corruption </w:t>
      </w:r>
      <w:r w:rsidRPr="00906E48">
        <w:rPr>
          <w:snapToGrid w:val="0"/>
          <w:szCs w:val="24"/>
          <w:lang w:val="en-GB"/>
        </w:rPr>
        <w:t>requirements</w:t>
      </w:r>
      <w:r w:rsidR="00EE6292" w:rsidRPr="00906E48">
        <w:rPr>
          <w:snapToGrid w:val="0"/>
          <w:szCs w:val="24"/>
          <w:lang w:val="en-GB"/>
        </w:rPr>
        <w:t xml:space="preserve"> (see paragraphs 44-48 above)</w:t>
      </w:r>
      <w:r w:rsidRPr="00906E48">
        <w:rPr>
          <w:snapToGrid w:val="0"/>
          <w:szCs w:val="24"/>
          <w:lang w:val="en-GB"/>
        </w:rPr>
        <w:t>. That</w:t>
      </w:r>
      <w:r w:rsidRPr="007B2C4F">
        <w:rPr>
          <w:snapToGrid w:val="0"/>
          <w:szCs w:val="24"/>
          <w:lang w:val="en-GB"/>
        </w:rPr>
        <w:t xml:space="preserve"> being so, it </w:t>
      </w:r>
      <w:r w:rsidR="00CC4C47" w:rsidRPr="007B2C4F">
        <w:rPr>
          <w:snapToGrid w:val="0"/>
          <w:szCs w:val="24"/>
          <w:lang w:val="en-GB"/>
        </w:rPr>
        <w:t>is clear</w:t>
      </w:r>
      <w:r w:rsidRPr="007B2C4F">
        <w:rPr>
          <w:snapToGrid w:val="0"/>
          <w:szCs w:val="24"/>
          <w:lang w:val="en-GB"/>
        </w:rPr>
        <w:t xml:space="preserve"> that the </w:t>
      </w:r>
      <w:r w:rsidR="00CC4C47" w:rsidRPr="007B2C4F">
        <w:rPr>
          <w:snapToGrid w:val="0"/>
          <w:szCs w:val="24"/>
          <w:lang w:val="en-GB"/>
        </w:rPr>
        <w:t>a</w:t>
      </w:r>
      <w:r w:rsidRPr="007B2C4F">
        <w:rPr>
          <w:snapToGrid w:val="0"/>
          <w:szCs w:val="24"/>
          <w:lang w:val="en-GB"/>
        </w:rPr>
        <w:t xml:space="preserve">mendment of 13 February 2004 </w:t>
      </w:r>
      <w:r w:rsidR="00CC4C47" w:rsidRPr="007B2C4F">
        <w:rPr>
          <w:snapToGrid w:val="0"/>
          <w:szCs w:val="24"/>
          <w:lang w:val="en-GB"/>
        </w:rPr>
        <w:t>merely</w:t>
      </w:r>
      <w:r w:rsidRPr="007B2C4F">
        <w:rPr>
          <w:snapToGrid w:val="0"/>
          <w:szCs w:val="24"/>
          <w:lang w:val="en-GB"/>
        </w:rPr>
        <w:t xml:space="preserve"> regulated afresh the pecuniary aspects of the </w:t>
      </w:r>
      <w:r w:rsidR="00A234D3">
        <w:rPr>
          <w:snapToGrid w:val="0"/>
          <w:szCs w:val="24"/>
          <w:lang w:val="en-GB"/>
        </w:rPr>
        <w:t>existing</w:t>
      </w:r>
      <w:r w:rsidRPr="007B2C4F">
        <w:rPr>
          <w:snapToGrid w:val="0"/>
          <w:szCs w:val="24"/>
          <w:lang w:val="en-GB"/>
        </w:rPr>
        <w:t xml:space="preserve"> anti-corruption legal </w:t>
      </w:r>
      <w:r w:rsidR="00EE6292" w:rsidRPr="007B2C4F">
        <w:rPr>
          <w:snapToGrid w:val="0"/>
          <w:szCs w:val="24"/>
          <w:lang w:val="en-GB"/>
        </w:rPr>
        <w:t>standards</w:t>
      </w:r>
      <w:r w:rsidRPr="007B2C4F">
        <w:rPr>
          <w:snapToGrid w:val="0"/>
          <w:szCs w:val="24"/>
          <w:lang w:val="en-GB"/>
        </w:rPr>
        <w:t xml:space="preserve">. </w:t>
      </w:r>
      <w:r w:rsidR="005F6126" w:rsidRPr="007B2C4F">
        <w:rPr>
          <w:snapToGrid w:val="0"/>
          <w:szCs w:val="24"/>
          <w:lang w:val="en-GB"/>
        </w:rPr>
        <w:lastRenderedPageBreak/>
        <w:t>Furthermore, the</w:t>
      </w:r>
      <w:r w:rsidRPr="007B2C4F">
        <w:rPr>
          <w:snapToGrid w:val="0"/>
          <w:szCs w:val="24"/>
          <w:lang w:val="en-GB"/>
        </w:rPr>
        <w:t xml:space="preserve"> Court reiterates</w:t>
      </w:r>
      <w:r w:rsidR="005F6126" w:rsidRPr="007B2C4F">
        <w:rPr>
          <w:snapToGrid w:val="0"/>
          <w:szCs w:val="24"/>
          <w:lang w:val="en-GB"/>
        </w:rPr>
        <w:t xml:space="preserve"> that the “lawfulness” requirement contained in Article of Protocol No. 1 cannot </w:t>
      </w:r>
      <w:r w:rsidR="00D47723" w:rsidRPr="007B2C4F">
        <w:rPr>
          <w:snapToGrid w:val="0"/>
          <w:szCs w:val="24"/>
          <w:lang w:val="en-GB"/>
        </w:rPr>
        <w:t xml:space="preserve">normally </w:t>
      </w:r>
      <w:r w:rsidR="005F6126" w:rsidRPr="007B2C4F">
        <w:rPr>
          <w:snapToGrid w:val="0"/>
          <w:szCs w:val="24"/>
          <w:lang w:val="en-GB"/>
        </w:rPr>
        <w:t>be construed as preventing the legislature from controlling the use of property or otherwise interfering with pecuniary rights via new retrospective provisions</w:t>
      </w:r>
      <w:r w:rsidR="00EE6292" w:rsidRPr="007B2C4F">
        <w:rPr>
          <w:snapToGrid w:val="0"/>
          <w:szCs w:val="24"/>
          <w:lang w:val="en-GB"/>
        </w:rPr>
        <w:t xml:space="preserve"> regulating </w:t>
      </w:r>
      <w:r w:rsidR="007005DB" w:rsidRPr="007B2C4F">
        <w:rPr>
          <w:snapToGrid w:val="0"/>
          <w:szCs w:val="24"/>
          <w:lang w:val="en-GB"/>
        </w:rPr>
        <w:t>continuing</w:t>
      </w:r>
      <w:r w:rsidR="00EE6292" w:rsidRPr="007B2C4F">
        <w:rPr>
          <w:snapToGrid w:val="0"/>
          <w:szCs w:val="24"/>
          <w:lang w:val="en-GB"/>
        </w:rPr>
        <w:t xml:space="preserve"> factual </w:t>
      </w:r>
      <w:r w:rsidR="007005DB" w:rsidRPr="007B2C4F">
        <w:rPr>
          <w:snapToGrid w:val="0"/>
          <w:szCs w:val="24"/>
          <w:lang w:val="en-GB"/>
        </w:rPr>
        <w:t xml:space="preserve">situations </w:t>
      </w:r>
      <w:r w:rsidR="00EE6292" w:rsidRPr="007B2C4F">
        <w:rPr>
          <w:snapToGrid w:val="0"/>
          <w:szCs w:val="24"/>
          <w:lang w:val="en-GB"/>
        </w:rPr>
        <w:t xml:space="preserve">or legal </w:t>
      </w:r>
      <w:r w:rsidR="007005DB" w:rsidRPr="007B2C4F">
        <w:rPr>
          <w:snapToGrid w:val="0"/>
          <w:szCs w:val="24"/>
          <w:lang w:val="en-GB"/>
        </w:rPr>
        <w:t>relations</w:t>
      </w:r>
      <w:r w:rsidR="00EE6292" w:rsidRPr="007B2C4F">
        <w:rPr>
          <w:snapToGrid w:val="0"/>
          <w:szCs w:val="24"/>
          <w:lang w:val="en-GB"/>
        </w:rPr>
        <w:t xml:space="preserve"> anew </w:t>
      </w:r>
      <w:r w:rsidR="005F6126" w:rsidRPr="007B2C4F">
        <w:rPr>
          <w:snapToGrid w:val="0"/>
          <w:szCs w:val="24"/>
          <w:lang w:val="en-GB"/>
        </w:rPr>
        <w:t xml:space="preserve">(see </w:t>
      </w:r>
      <w:r w:rsidR="00D47723" w:rsidRPr="007B2C4F">
        <w:rPr>
          <w:i/>
          <w:lang w:val="en-GB"/>
        </w:rPr>
        <w:t>Azienda Agricola Silverfunghi S.a.s.</w:t>
      </w:r>
      <w:r w:rsidR="00D47723" w:rsidRPr="007B2C4F">
        <w:rPr>
          <w:lang w:val="en-GB"/>
        </w:rPr>
        <w:t xml:space="preserve"> </w:t>
      </w:r>
      <w:r w:rsidR="00D47723" w:rsidRPr="007B2C4F">
        <w:rPr>
          <w:i/>
          <w:lang w:val="en-GB"/>
        </w:rPr>
        <w:t>and Others</w:t>
      </w:r>
      <w:r w:rsidR="006179DE">
        <w:rPr>
          <w:lang w:val="en-GB"/>
        </w:rPr>
        <w:t>, cited above,</w:t>
      </w:r>
      <w:r w:rsidR="00D47723" w:rsidRPr="007B2C4F">
        <w:rPr>
          <w:snapToGrid w:val="0"/>
          <w:lang w:val="en-GB"/>
        </w:rPr>
        <w:t xml:space="preserve"> § 104, 24 June 2014; </w:t>
      </w:r>
      <w:r w:rsidR="005F6126" w:rsidRPr="007B2C4F">
        <w:rPr>
          <w:i/>
          <w:lang w:val="en-GB"/>
        </w:rPr>
        <w:t>Arras and Others v. Italy</w:t>
      </w:r>
      <w:r w:rsidR="005F6126" w:rsidRPr="007B2C4F">
        <w:rPr>
          <w:lang w:val="en-GB"/>
        </w:rPr>
        <w:t>, no. 17972/07</w:t>
      </w:r>
      <w:r w:rsidR="005F6126" w:rsidRPr="007B2C4F">
        <w:rPr>
          <w:snapToGrid w:val="0"/>
          <w:szCs w:val="24"/>
          <w:lang w:val="en-GB"/>
        </w:rPr>
        <w:t>, § 81, 14 February 2012;</w:t>
      </w:r>
      <w:r w:rsidR="00AA2E03" w:rsidRPr="007B2C4F">
        <w:rPr>
          <w:snapToGrid w:val="0"/>
          <w:szCs w:val="24"/>
          <w:lang w:val="en-GB"/>
        </w:rPr>
        <w:t xml:space="preserve"> </w:t>
      </w:r>
      <w:r w:rsidR="00AA2E03" w:rsidRPr="007B2C4F">
        <w:rPr>
          <w:i/>
          <w:snapToGrid w:val="0"/>
          <w:szCs w:val="24"/>
          <w:lang w:val="en-GB"/>
        </w:rPr>
        <w:t>Huitson v</w:t>
      </w:r>
      <w:r w:rsidR="001A6A97" w:rsidRPr="007B2C4F">
        <w:rPr>
          <w:i/>
          <w:snapToGrid w:val="0"/>
          <w:szCs w:val="24"/>
          <w:lang w:val="en-GB"/>
        </w:rPr>
        <w:t>.</w:t>
      </w:r>
      <w:r w:rsidR="001A6A97">
        <w:rPr>
          <w:i/>
          <w:snapToGrid w:val="0"/>
          <w:szCs w:val="24"/>
          <w:lang w:val="en-GB"/>
        </w:rPr>
        <w:t> </w:t>
      </w:r>
      <w:r w:rsidR="00AA2E03" w:rsidRPr="007B2C4F">
        <w:rPr>
          <w:i/>
          <w:snapToGrid w:val="0"/>
          <w:szCs w:val="24"/>
          <w:lang w:val="en-GB"/>
        </w:rPr>
        <w:t xml:space="preserve">the United </w:t>
      </w:r>
      <w:r w:rsidR="001A6A97" w:rsidRPr="007B2C4F">
        <w:rPr>
          <w:i/>
          <w:snapToGrid w:val="0"/>
          <w:szCs w:val="24"/>
          <w:lang w:val="en-GB"/>
        </w:rPr>
        <w:t>Kingdom</w:t>
      </w:r>
      <w:r w:rsidR="004A3B2A">
        <w:rPr>
          <w:snapToGrid w:val="0"/>
          <w:szCs w:val="24"/>
          <w:lang w:val="en-GB"/>
        </w:rPr>
        <w:t xml:space="preserve"> </w:t>
      </w:r>
      <w:r w:rsidR="00AA2E03" w:rsidRPr="007B2C4F">
        <w:rPr>
          <w:snapToGrid w:val="0"/>
          <w:szCs w:val="24"/>
          <w:lang w:val="en-GB"/>
        </w:rPr>
        <w:t>(dec.), no</w:t>
      </w:r>
      <w:r w:rsidR="001A6A97" w:rsidRPr="007B2C4F">
        <w:rPr>
          <w:snapToGrid w:val="0"/>
          <w:szCs w:val="24"/>
          <w:lang w:val="en-GB"/>
        </w:rPr>
        <w:t>.</w:t>
      </w:r>
      <w:r w:rsidR="001A6A97">
        <w:rPr>
          <w:snapToGrid w:val="0"/>
          <w:szCs w:val="24"/>
          <w:lang w:val="en-GB"/>
        </w:rPr>
        <w:t> </w:t>
      </w:r>
      <w:r w:rsidR="00AA2E03" w:rsidRPr="007B2C4F">
        <w:rPr>
          <w:snapToGrid w:val="0"/>
          <w:szCs w:val="24"/>
          <w:lang w:val="en-GB"/>
        </w:rPr>
        <w:t xml:space="preserve">50131/12, </w:t>
      </w:r>
      <w:r w:rsidR="00AA2E03" w:rsidRPr="007B2C4F">
        <w:rPr>
          <w:rFonts w:cstheme="minorHAnsi"/>
          <w:snapToGrid w:val="0"/>
          <w:szCs w:val="24"/>
          <w:lang w:val="en-GB"/>
        </w:rPr>
        <w:t>§§</w:t>
      </w:r>
      <w:r w:rsidR="00AA2E03" w:rsidRPr="007B2C4F">
        <w:rPr>
          <w:snapToGrid w:val="0"/>
          <w:szCs w:val="24"/>
          <w:lang w:val="en-GB"/>
        </w:rPr>
        <w:t xml:space="preserve"> 31-35</w:t>
      </w:r>
      <w:r w:rsidR="007005DB" w:rsidRPr="007B2C4F">
        <w:rPr>
          <w:snapToGrid w:val="0"/>
          <w:szCs w:val="24"/>
          <w:lang w:val="en-GB"/>
        </w:rPr>
        <w:t>,</w:t>
      </w:r>
      <w:r w:rsidR="00AA2E03" w:rsidRPr="007B2C4F">
        <w:rPr>
          <w:snapToGrid w:val="0"/>
          <w:szCs w:val="24"/>
          <w:lang w:val="en-GB"/>
        </w:rPr>
        <w:t xml:space="preserve"> 13 January 2015</w:t>
      </w:r>
      <w:r w:rsidR="00C71990" w:rsidRPr="007B2C4F">
        <w:rPr>
          <w:snapToGrid w:val="0"/>
          <w:szCs w:val="24"/>
          <w:lang w:val="en-GB"/>
        </w:rPr>
        <w:t>;</w:t>
      </w:r>
      <w:r w:rsidR="00CC4C47" w:rsidRPr="007B2C4F">
        <w:rPr>
          <w:snapToGrid w:val="0"/>
          <w:szCs w:val="24"/>
          <w:lang w:val="en-GB"/>
        </w:rPr>
        <w:t xml:space="preserve"> and</w:t>
      </w:r>
      <w:r w:rsidR="00C71990" w:rsidRPr="007B2C4F">
        <w:rPr>
          <w:i/>
          <w:snapToGrid w:val="0"/>
          <w:lang w:val="en-GB"/>
        </w:rPr>
        <w:t xml:space="preserve"> Khoniakina</w:t>
      </w:r>
      <w:r w:rsidR="00C71990" w:rsidRPr="007B2C4F">
        <w:rPr>
          <w:snapToGrid w:val="0"/>
          <w:lang w:val="en-GB"/>
        </w:rPr>
        <w:t>, cited above, § 74</w:t>
      </w:r>
      <w:r w:rsidR="00D47723" w:rsidRPr="007B2C4F">
        <w:rPr>
          <w:snapToGrid w:val="0"/>
          <w:szCs w:val="24"/>
          <w:lang w:val="en-GB"/>
        </w:rPr>
        <w:t>). It finds no reason to find otherwise in the present case.</w:t>
      </w:r>
    </w:p>
    <w:p w:rsidR="00D47723" w:rsidRPr="007B2C4F" w:rsidRDefault="00D47723" w:rsidP="00DA4EF9">
      <w:pPr>
        <w:pStyle w:val="ECHRPara"/>
        <w:rPr>
          <w:snapToGrid w:val="0"/>
          <w:szCs w:val="24"/>
          <w:lang w:val="en-GB"/>
        </w:rPr>
      </w:pPr>
      <w:r w:rsidRPr="007B2C4F">
        <w:rPr>
          <w:snapToGrid w:val="0"/>
          <w:szCs w:val="24"/>
          <w:lang w:val="en-GB"/>
        </w:rPr>
        <w:fldChar w:fldCharType="begin"/>
      </w:r>
      <w:r w:rsidRPr="007B2C4F">
        <w:rPr>
          <w:snapToGrid w:val="0"/>
          <w:szCs w:val="24"/>
          <w:lang w:val="en-GB"/>
        </w:rPr>
        <w:instrText xml:space="preserve"> SEQ level0 \*arabic </w:instrText>
      </w:r>
      <w:r w:rsidRPr="007B2C4F">
        <w:rPr>
          <w:snapToGrid w:val="0"/>
          <w:szCs w:val="24"/>
          <w:lang w:val="en-GB"/>
        </w:rPr>
        <w:fldChar w:fldCharType="separate"/>
      </w:r>
      <w:r w:rsidR="00586D41">
        <w:rPr>
          <w:noProof/>
          <w:snapToGrid w:val="0"/>
          <w:szCs w:val="24"/>
          <w:lang w:val="en-GB"/>
        </w:rPr>
        <w:t>100</w:t>
      </w:r>
      <w:r w:rsidRPr="007B2C4F">
        <w:rPr>
          <w:snapToGrid w:val="0"/>
          <w:szCs w:val="24"/>
          <w:lang w:val="en-GB"/>
        </w:rPr>
        <w:fldChar w:fldCharType="end"/>
      </w:r>
      <w:r w:rsidRPr="007B2C4F">
        <w:rPr>
          <w:snapToGrid w:val="0"/>
          <w:szCs w:val="24"/>
          <w:lang w:val="en-GB"/>
        </w:rPr>
        <w:t xml:space="preserve">.  The Court </w:t>
      </w:r>
      <w:r w:rsidR="007005DB" w:rsidRPr="007B2C4F">
        <w:rPr>
          <w:snapToGrid w:val="0"/>
          <w:szCs w:val="24"/>
          <w:lang w:val="en-GB"/>
        </w:rPr>
        <w:t>therefore finds</w:t>
      </w:r>
      <w:r w:rsidRPr="007B2C4F">
        <w:rPr>
          <w:snapToGrid w:val="0"/>
          <w:szCs w:val="24"/>
          <w:lang w:val="en-GB"/>
        </w:rPr>
        <w:t xml:space="preserve"> that the </w:t>
      </w:r>
      <w:r w:rsidR="007005DB" w:rsidRPr="007B2C4F">
        <w:rPr>
          <w:snapToGrid w:val="0"/>
          <w:szCs w:val="24"/>
          <w:lang w:val="en-GB"/>
        </w:rPr>
        <w:t>forfeiture</w:t>
      </w:r>
      <w:r w:rsidRPr="007B2C4F">
        <w:rPr>
          <w:snapToGrid w:val="0"/>
          <w:szCs w:val="24"/>
          <w:lang w:val="en-GB"/>
        </w:rPr>
        <w:t xml:space="preserve"> of the applicants</w:t>
      </w:r>
      <w:r w:rsidR="0048441D">
        <w:rPr>
          <w:snapToGrid w:val="0"/>
          <w:szCs w:val="24"/>
          <w:lang w:val="en-GB"/>
        </w:rPr>
        <w:t>’</w:t>
      </w:r>
      <w:r w:rsidRPr="007B2C4F">
        <w:rPr>
          <w:snapToGrid w:val="0"/>
          <w:szCs w:val="24"/>
          <w:lang w:val="en-GB"/>
        </w:rPr>
        <w:t xml:space="preserve"> property was in full conformity with the “lawfulness” requirement </w:t>
      </w:r>
      <w:r w:rsidR="007005DB" w:rsidRPr="007B2C4F">
        <w:rPr>
          <w:snapToGrid w:val="0"/>
          <w:szCs w:val="24"/>
          <w:lang w:val="en-GB"/>
        </w:rPr>
        <w:t xml:space="preserve">contained in </w:t>
      </w:r>
      <w:r w:rsidRPr="007B2C4F">
        <w:rPr>
          <w:snapToGrid w:val="0"/>
          <w:szCs w:val="24"/>
          <w:lang w:val="en-GB"/>
        </w:rPr>
        <w:t>Article 1 of Protocol No. 1.</w:t>
      </w:r>
    </w:p>
    <w:p w:rsidR="00CE5020" w:rsidRPr="007B2C4F" w:rsidRDefault="00CC4C47" w:rsidP="00CE5020">
      <w:pPr>
        <w:pStyle w:val="ECHRHeading5"/>
        <w:rPr>
          <w:lang w:val="en-GB"/>
        </w:rPr>
      </w:pPr>
      <w:r w:rsidRPr="007B2C4F">
        <w:rPr>
          <w:lang w:val="en-GB"/>
        </w:rPr>
        <w:t>(</w:t>
      </w:r>
      <w:r w:rsidR="00CE5020" w:rsidRPr="007B2C4F">
        <w:rPr>
          <w:lang w:val="en-GB"/>
        </w:rPr>
        <w:t>ii</w:t>
      </w:r>
      <w:r w:rsidRPr="007B2C4F">
        <w:rPr>
          <w:lang w:val="en-GB"/>
        </w:rPr>
        <w:t>)</w:t>
      </w:r>
      <w:r w:rsidR="004A3B2A">
        <w:rPr>
          <w:lang w:val="en-GB"/>
        </w:rPr>
        <w:t>  </w:t>
      </w:r>
      <w:r w:rsidR="00086ABA" w:rsidRPr="007B2C4F">
        <w:rPr>
          <w:lang w:val="en-GB"/>
        </w:rPr>
        <w:t>Legitimate aim</w:t>
      </w:r>
    </w:p>
    <w:p w:rsidR="00405BE6" w:rsidRDefault="005503E7" w:rsidP="00CC725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101</w:t>
      </w:r>
      <w:r w:rsidRPr="007B2C4F">
        <w:rPr>
          <w:lang w:val="en-GB"/>
        </w:rPr>
        <w:fldChar w:fldCharType="end"/>
      </w:r>
      <w:r w:rsidRPr="007B2C4F">
        <w:rPr>
          <w:lang w:val="en-GB"/>
        </w:rPr>
        <w:t xml:space="preserve">.  As regards the </w:t>
      </w:r>
      <w:r w:rsidR="00CC7250" w:rsidRPr="007B2C4F">
        <w:rPr>
          <w:lang w:val="en-GB"/>
        </w:rPr>
        <w:t xml:space="preserve">legitimacy of </w:t>
      </w:r>
      <w:r w:rsidR="00CC4C47" w:rsidRPr="007B2C4F">
        <w:rPr>
          <w:lang w:val="en-GB"/>
        </w:rPr>
        <w:t xml:space="preserve">the </w:t>
      </w:r>
      <w:r w:rsidR="001B14C6" w:rsidRPr="007B2C4F">
        <w:rPr>
          <w:lang w:val="en-GB"/>
        </w:rPr>
        <w:t>aim</w:t>
      </w:r>
      <w:r w:rsidRPr="007B2C4F">
        <w:rPr>
          <w:lang w:val="en-GB"/>
        </w:rPr>
        <w:t xml:space="preserve"> </w:t>
      </w:r>
      <w:r w:rsidR="00CC4C47" w:rsidRPr="007B2C4F">
        <w:rPr>
          <w:lang w:val="en-GB"/>
        </w:rPr>
        <w:t xml:space="preserve">pursued </w:t>
      </w:r>
      <w:r w:rsidRPr="007B2C4F">
        <w:rPr>
          <w:lang w:val="en-GB"/>
        </w:rPr>
        <w:t xml:space="preserve">by the </w:t>
      </w:r>
      <w:r w:rsidR="00CC4C47" w:rsidRPr="007B2C4F">
        <w:rPr>
          <w:lang w:val="en-GB"/>
        </w:rPr>
        <w:t xml:space="preserve">impugned </w:t>
      </w:r>
      <w:r w:rsidR="0002308D" w:rsidRPr="007B2C4F">
        <w:rPr>
          <w:lang w:val="en-GB"/>
        </w:rPr>
        <w:t>confiscation</w:t>
      </w:r>
      <w:r w:rsidR="00547273" w:rsidRPr="007B2C4F">
        <w:rPr>
          <w:lang w:val="en-GB"/>
        </w:rPr>
        <w:t xml:space="preserve">, the Court observes that the measure formed </w:t>
      </w:r>
      <w:r w:rsidR="00CC4C47" w:rsidRPr="007B2C4F">
        <w:rPr>
          <w:lang w:val="en-GB"/>
        </w:rPr>
        <w:t xml:space="preserve">an </w:t>
      </w:r>
      <w:r w:rsidR="00547273" w:rsidRPr="007B2C4F">
        <w:rPr>
          <w:lang w:val="en-GB"/>
        </w:rPr>
        <w:t xml:space="preserve">essential part of a larger legislative package aimed at </w:t>
      </w:r>
      <w:r w:rsidR="00CC7250" w:rsidRPr="007B2C4F">
        <w:rPr>
          <w:lang w:val="en-GB"/>
        </w:rPr>
        <w:t>intensifying</w:t>
      </w:r>
      <w:r w:rsidR="00547273" w:rsidRPr="007B2C4F">
        <w:rPr>
          <w:lang w:val="en-GB"/>
        </w:rPr>
        <w:t xml:space="preserve"> the fight against corruption in</w:t>
      </w:r>
      <w:r w:rsidR="00CC4C47" w:rsidRPr="007B2C4F">
        <w:rPr>
          <w:lang w:val="en-GB"/>
        </w:rPr>
        <w:t xml:space="preserve"> the</w:t>
      </w:r>
      <w:r w:rsidR="00547273" w:rsidRPr="007B2C4F">
        <w:rPr>
          <w:lang w:val="en-GB"/>
        </w:rPr>
        <w:t xml:space="preserve"> public service</w:t>
      </w:r>
      <w:r w:rsidR="00A43F95" w:rsidRPr="007B2C4F">
        <w:rPr>
          <w:lang w:val="en-GB"/>
        </w:rPr>
        <w:t xml:space="preserve"> </w:t>
      </w:r>
      <w:r w:rsidR="00A43F95" w:rsidRPr="00906E48">
        <w:rPr>
          <w:lang w:val="en-GB"/>
        </w:rPr>
        <w:t xml:space="preserve">(see paragraphs 49, </w:t>
      </w:r>
      <w:r w:rsidR="00F82D4A" w:rsidRPr="00906E48">
        <w:rPr>
          <w:lang w:val="en-GB"/>
        </w:rPr>
        <w:t xml:space="preserve">82 </w:t>
      </w:r>
      <w:r w:rsidR="00A43F95" w:rsidRPr="00906E48">
        <w:rPr>
          <w:lang w:val="en-GB"/>
        </w:rPr>
        <w:t>and 8</w:t>
      </w:r>
      <w:r w:rsidR="00F82D4A" w:rsidRPr="00906E48">
        <w:rPr>
          <w:lang w:val="en-GB"/>
        </w:rPr>
        <w:t>3</w:t>
      </w:r>
      <w:r w:rsidR="00A234D3" w:rsidRPr="00906E48">
        <w:rPr>
          <w:lang w:val="en-GB"/>
        </w:rPr>
        <w:t xml:space="preserve"> above</w:t>
      </w:r>
      <w:r w:rsidR="00A43F95" w:rsidRPr="00906E48">
        <w:rPr>
          <w:lang w:val="en-GB"/>
        </w:rPr>
        <w:t>)</w:t>
      </w:r>
      <w:r w:rsidR="00547273" w:rsidRPr="00906E48">
        <w:rPr>
          <w:lang w:val="en-GB"/>
        </w:rPr>
        <w:t xml:space="preserve">. </w:t>
      </w:r>
      <w:r w:rsidR="00A43F95" w:rsidRPr="00906E48">
        <w:rPr>
          <w:lang w:val="en-GB"/>
        </w:rPr>
        <w:t xml:space="preserve">Having regard to the domestic legal framework (see paragraphs 52-54 and </w:t>
      </w:r>
      <w:r w:rsidR="00F82D4A" w:rsidRPr="00906E48">
        <w:rPr>
          <w:lang w:val="en-GB"/>
        </w:rPr>
        <w:t>8</w:t>
      </w:r>
      <w:r w:rsidR="00A43F95" w:rsidRPr="00906E48">
        <w:rPr>
          <w:lang w:val="en-GB"/>
        </w:rPr>
        <w:t>5 above), it is evident that t</w:t>
      </w:r>
      <w:r w:rsidR="005C49E4" w:rsidRPr="00906E48">
        <w:rPr>
          <w:lang w:val="en-GB"/>
        </w:rPr>
        <w:t xml:space="preserve">he rationale </w:t>
      </w:r>
      <w:r w:rsidR="00CC4C47" w:rsidRPr="00906E48">
        <w:rPr>
          <w:lang w:val="en-GB"/>
        </w:rPr>
        <w:t xml:space="preserve">behind the </w:t>
      </w:r>
      <w:r w:rsidR="007C4EFC" w:rsidRPr="00906E48">
        <w:rPr>
          <w:lang w:val="en-GB"/>
        </w:rPr>
        <w:t>forfeiture</w:t>
      </w:r>
      <w:r w:rsidR="005C49E4" w:rsidRPr="00906E48">
        <w:rPr>
          <w:lang w:val="en-GB"/>
        </w:rPr>
        <w:t xml:space="preserve"> of</w:t>
      </w:r>
      <w:r w:rsidR="005C49E4" w:rsidRPr="007B2C4F">
        <w:rPr>
          <w:lang w:val="en-GB"/>
        </w:rPr>
        <w:t xml:space="preserve"> </w:t>
      </w:r>
      <w:r w:rsidR="00A43F95" w:rsidRPr="007B2C4F">
        <w:rPr>
          <w:lang w:val="en-GB"/>
        </w:rPr>
        <w:t>wrongfully acquired</w:t>
      </w:r>
      <w:r w:rsidR="005C49E4" w:rsidRPr="007B2C4F">
        <w:rPr>
          <w:lang w:val="en-GB"/>
        </w:rPr>
        <w:t xml:space="preserve"> property and unexplained wealth </w:t>
      </w:r>
      <w:r w:rsidR="00F94135" w:rsidRPr="007B2C4F">
        <w:rPr>
          <w:lang w:val="en-GB"/>
        </w:rPr>
        <w:t xml:space="preserve">owned by </w:t>
      </w:r>
      <w:r w:rsidR="0065423B" w:rsidRPr="007B2C4F">
        <w:rPr>
          <w:lang w:val="en-GB"/>
        </w:rPr>
        <w:t>person</w:t>
      </w:r>
      <w:r w:rsidR="00F94135" w:rsidRPr="007B2C4F">
        <w:rPr>
          <w:lang w:val="en-GB"/>
        </w:rPr>
        <w:t>s</w:t>
      </w:r>
      <w:r w:rsidR="005C49E4" w:rsidRPr="007B2C4F">
        <w:rPr>
          <w:lang w:val="en-GB"/>
        </w:rPr>
        <w:t xml:space="preserve"> accused of </w:t>
      </w:r>
      <w:r w:rsidR="006179DE">
        <w:rPr>
          <w:lang w:val="en-GB"/>
        </w:rPr>
        <w:t>serious</w:t>
      </w:r>
      <w:r w:rsidR="006179DE" w:rsidRPr="007B2C4F">
        <w:rPr>
          <w:lang w:val="en-GB"/>
        </w:rPr>
        <w:t xml:space="preserve"> </w:t>
      </w:r>
      <w:r w:rsidR="005C49E4" w:rsidRPr="007B2C4F">
        <w:rPr>
          <w:lang w:val="en-GB"/>
        </w:rPr>
        <w:t xml:space="preserve">offences committed </w:t>
      </w:r>
      <w:r w:rsidR="00F94135" w:rsidRPr="007B2C4F">
        <w:rPr>
          <w:lang w:val="en-GB"/>
        </w:rPr>
        <w:t xml:space="preserve">while </w:t>
      </w:r>
      <w:r w:rsidR="005C49E4" w:rsidRPr="007B2C4F">
        <w:rPr>
          <w:lang w:val="en-GB"/>
        </w:rPr>
        <w:t xml:space="preserve">in public office and </w:t>
      </w:r>
      <w:r w:rsidR="0065423B" w:rsidRPr="007B2C4F">
        <w:rPr>
          <w:lang w:val="en-GB"/>
        </w:rPr>
        <w:t xml:space="preserve">from </w:t>
      </w:r>
      <w:r w:rsidR="00F94135" w:rsidRPr="007B2C4F">
        <w:rPr>
          <w:lang w:val="en-GB"/>
        </w:rPr>
        <w:t>their</w:t>
      </w:r>
      <w:r w:rsidR="005C49E4" w:rsidRPr="007B2C4F">
        <w:rPr>
          <w:lang w:val="en-GB"/>
        </w:rPr>
        <w:t xml:space="preserve"> </w:t>
      </w:r>
      <w:r w:rsidR="007C4EFC" w:rsidRPr="007B2C4F">
        <w:rPr>
          <w:lang w:val="en-GB"/>
        </w:rPr>
        <w:t>family members and close relatives</w:t>
      </w:r>
      <w:r w:rsidR="00A43F95" w:rsidRPr="007B2C4F">
        <w:rPr>
          <w:lang w:val="en-GB"/>
        </w:rPr>
        <w:t xml:space="preserve"> was </w:t>
      </w:r>
      <w:r w:rsidR="00F94135" w:rsidRPr="007B2C4F">
        <w:rPr>
          <w:lang w:val="en-GB"/>
        </w:rPr>
        <w:t xml:space="preserve">twofold, having </w:t>
      </w:r>
      <w:r w:rsidR="00A234D3">
        <w:rPr>
          <w:lang w:val="en-GB"/>
        </w:rPr>
        <w:t xml:space="preserve">both </w:t>
      </w:r>
      <w:r w:rsidR="00F94135" w:rsidRPr="007B2C4F">
        <w:rPr>
          <w:lang w:val="en-GB"/>
        </w:rPr>
        <w:t xml:space="preserve">a </w:t>
      </w:r>
      <w:r w:rsidR="007C4EFC" w:rsidRPr="007B2C4F">
        <w:rPr>
          <w:lang w:val="en-GB"/>
        </w:rPr>
        <w:t xml:space="preserve">compensatory and </w:t>
      </w:r>
      <w:r w:rsidR="00F94135" w:rsidRPr="007B2C4F">
        <w:rPr>
          <w:lang w:val="en-GB"/>
        </w:rPr>
        <w:t xml:space="preserve">a </w:t>
      </w:r>
      <w:r w:rsidR="006179DE">
        <w:rPr>
          <w:lang w:val="en-GB"/>
        </w:rPr>
        <w:t>preventive</w:t>
      </w:r>
      <w:r w:rsidR="006179DE" w:rsidRPr="007B2C4F">
        <w:rPr>
          <w:lang w:val="en-GB"/>
        </w:rPr>
        <w:t xml:space="preserve"> </w:t>
      </w:r>
      <w:r w:rsidR="00F94135" w:rsidRPr="007B2C4F">
        <w:rPr>
          <w:lang w:val="en-GB"/>
        </w:rPr>
        <w:t>aim</w:t>
      </w:r>
      <w:r w:rsidR="007C4EFC" w:rsidRPr="007B2C4F">
        <w:rPr>
          <w:lang w:val="en-GB"/>
        </w:rPr>
        <w:t>.</w:t>
      </w:r>
    </w:p>
    <w:p w:rsidR="00911206" w:rsidRPr="007B2C4F" w:rsidRDefault="0002308D" w:rsidP="00CC7250">
      <w:pPr>
        <w:pStyle w:val="ECHRPara"/>
        <w:rPr>
          <w:snapToGrid w:val="0"/>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102</w:t>
      </w:r>
      <w:r w:rsidRPr="007B2C4F">
        <w:rPr>
          <w:lang w:val="en-GB"/>
        </w:rPr>
        <w:fldChar w:fldCharType="end"/>
      </w:r>
      <w:r w:rsidRPr="007B2C4F">
        <w:rPr>
          <w:lang w:val="en-GB"/>
        </w:rPr>
        <w:t>.  </w:t>
      </w:r>
      <w:r w:rsidR="00F94135" w:rsidRPr="007B2C4F">
        <w:rPr>
          <w:lang w:val="en-GB"/>
        </w:rPr>
        <w:t>T</w:t>
      </w:r>
      <w:r w:rsidR="007C4EFC" w:rsidRPr="007B2C4F">
        <w:rPr>
          <w:lang w:val="en-GB"/>
        </w:rPr>
        <w:t>h</w:t>
      </w:r>
      <w:r w:rsidR="0065423B" w:rsidRPr="007B2C4F">
        <w:rPr>
          <w:lang w:val="en-GB"/>
        </w:rPr>
        <w:t>e compensatory a</w:t>
      </w:r>
      <w:r w:rsidR="00CC7250" w:rsidRPr="007B2C4F">
        <w:rPr>
          <w:lang w:val="en-GB"/>
        </w:rPr>
        <w:t xml:space="preserve">spect </w:t>
      </w:r>
      <w:r w:rsidR="0065423B" w:rsidRPr="007B2C4F">
        <w:rPr>
          <w:lang w:val="en-GB"/>
        </w:rPr>
        <w:t>consisted i</w:t>
      </w:r>
      <w:r w:rsidR="00CC7250" w:rsidRPr="007B2C4F">
        <w:rPr>
          <w:lang w:val="en-GB"/>
        </w:rPr>
        <w:t xml:space="preserve">n the </w:t>
      </w:r>
      <w:r w:rsidR="001B14C6" w:rsidRPr="007B2C4F">
        <w:rPr>
          <w:lang w:val="en-GB"/>
        </w:rPr>
        <w:t xml:space="preserve">obligation to restore </w:t>
      </w:r>
      <w:r w:rsidR="00F94135" w:rsidRPr="007B2C4F">
        <w:rPr>
          <w:lang w:val="en-GB"/>
        </w:rPr>
        <w:t xml:space="preserve">the </w:t>
      </w:r>
      <w:r w:rsidR="001B14C6" w:rsidRPr="007B2C4F">
        <w:rPr>
          <w:lang w:val="en-GB"/>
        </w:rPr>
        <w:t xml:space="preserve">injured party </w:t>
      </w:r>
      <w:r w:rsidR="00F94135" w:rsidRPr="007B2C4F">
        <w:rPr>
          <w:lang w:val="en-GB"/>
        </w:rPr>
        <w:t xml:space="preserve">in civil proceedings </w:t>
      </w:r>
      <w:r w:rsidR="001B14C6" w:rsidRPr="007B2C4F">
        <w:rPr>
          <w:lang w:val="en-GB"/>
        </w:rPr>
        <w:t xml:space="preserve">to the status which had </w:t>
      </w:r>
      <w:r w:rsidRPr="007B2C4F">
        <w:rPr>
          <w:lang w:val="en-GB"/>
        </w:rPr>
        <w:t>existed</w:t>
      </w:r>
      <w:r w:rsidR="001B14C6" w:rsidRPr="007B2C4F">
        <w:rPr>
          <w:lang w:val="en-GB"/>
        </w:rPr>
        <w:t xml:space="preserve"> prior to the unjust enrichment</w:t>
      </w:r>
      <w:r w:rsidR="00A43F95" w:rsidRPr="007B2C4F">
        <w:rPr>
          <w:lang w:val="en-GB"/>
        </w:rPr>
        <w:t xml:space="preserve"> </w:t>
      </w:r>
      <w:r w:rsidR="00F94135" w:rsidRPr="007B2C4F">
        <w:rPr>
          <w:lang w:val="en-GB"/>
        </w:rPr>
        <w:t xml:space="preserve">of the </w:t>
      </w:r>
      <w:r w:rsidR="00A43F95" w:rsidRPr="007B2C4F">
        <w:rPr>
          <w:lang w:val="en-GB"/>
        </w:rPr>
        <w:t>public official in question</w:t>
      </w:r>
      <w:r w:rsidR="001B14C6" w:rsidRPr="007B2C4F">
        <w:rPr>
          <w:lang w:val="en-GB"/>
        </w:rPr>
        <w:t xml:space="preserve">, by </w:t>
      </w:r>
      <w:r w:rsidRPr="007B2C4F">
        <w:rPr>
          <w:lang w:val="en-GB"/>
        </w:rPr>
        <w:t>return</w:t>
      </w:r>
      <w:r w:rsidR="001B14C6" w:rsidRPr="007B2C4F">
        <w:rPr>
          <w:lang w:val="en-GB"/>
        </w:rPr>
        <w:t>ing</w:t>
      </w:r>
      <w:r w:rsidRPr="007B2C4F">
        <w:rPr>
          <w:lang w:val="en-GB"/>
        </w:rPr>
        <w:t xml:space="preserve"> </w:t>
      </w:r>
      <w:r w:rsidR="001B14C6" w:rsidRPr="007B2C4F">
        <w:rPr>
          <w:lang w:val="en-GB"/>
        </w:rPr>
        <w:t>wrongfully acquired property</w:t>
      </w:r>
      <w:r w:rsidR="00CC7250" w:rsidRPr="007B2C4F">
        <w:rPr>
          <w:lang w:val="en-GB"/>
        </w:rPr>
        <w:t xml:space="preserve"> </w:t>
      </w:r>
      <w:r w:rsidR="001B14C6" w:rsidRPr="007B2C4F">
        <w:rPr>
          <w:lang w:val="en-GB"/>
        </w:rPr>
        <w:t xml:space="preserve">either to its previous lawful owner or, in the absence of such, to the State. </w:t>
      </w:r>
      <w:r w:rsidR="00F94135" w:rsidRPr="007B2C4F">
        <w:rPr>
          <w:lang w:val="en-GB"/>
        </w:rPr>
        <w:t xml:space="preserve">This </w:t>
      </w:r>
      <w:r w:rsidR="001B14C6" w:rsidRPr="007B2C4F">
        <w:rPr>
          <w:lang w:val="en-GB"/>
        </w:rPr>
        <w:t xml:space="preserve">was, for instance, a consequence of the proceedings </w:t>
      </w:r>
      <w:r w:rsidR="00A234D3" w:rsidRPr="007B2C4F">
        <w:rPr>
          <w:i/>
          <w:lang w:val="en-GB"/>
        </w:rPr>
        <w:t>in rem</w:t>
      </w:r>
      <w:r w:rsidR="00A234D3" w:rsidRPr="007B2C4F">
        <w:rPr>
          <w:lang w:val="en-GB"/>
        </w:rPr>
        <w:t xml:space="preserve"> </w:t>
      </w:r>
      <w:r w:rsidR="001B14C6" w:rsidRPr="007B2C4F">
        <w:rPr>
          <w:lang w:val="en-GB"/>
        </w:rPr>
        <w:t xml:space="preserve">in the present case, </w:t>
      </w:r>
      <w:r w:rsidR="00A234D3">
        <w:rPr>
          <w:lang w:val="en-GB"/>
        </w:rPr>
        <w:t>where</w:t>
      </w:r>
      <w:r w:rsidR="00A234D3" w:rsidRPr="007B2C4F">
        <w:rPr>
          <w:lang w:val="en-GB"/>
        </w:rPr>
        <w:t xml:space="preserve"> </w:t>
      </w:r>
      <w:r w:rsidR="001B14C6" w:rsidRPr="007B2C4F">
        <w:rPr>
          <w:lang w:val="en-GB"/>
        </w:rPr>
        <w:t>one of the houses in the first applicant</w:t>
      </w:r>
      <w:r w:rsidR="0048441D">
        <w:rPr>
          <w:lang w:val="en-GB"/>
        </w:rPr>
        <w:t>’</w:t>
      </w:r>
      <w:r w:rsidR="001B14C6" w:rsidRPr="007B2C4F">
        <w:rPr>
          <w:lang w:val="en-GB"/>
        </w:rPr>
        <w:t xml:space="preserve">s </w:t>
      </w:r>
      <w:r w:rsidR="00A43F95" w:rsidRPr="007B2C4F">
        <w:rPr>
          <w:lang w:val="en-GB"/>
        </w:rPr>
        <w:t xml:space="preserve">wrongful </w:t>
      </w:r>
      <w:r w:rsidR="001B14C6" w:rsidRPr="007B2C4F">
        <w:rPr>
          <w:lang w:val="en-GB"/>
        </w:rPr>
        <w:t xml:space="preserve">possession turned out to have been obtained from </w:t>
      </w:r>
      <w:r w:rsidR="00DC0142" w:rsidRPr="007B2C4F">
        <w:rPr>
          <w:lang w:val="en-GB"/>
        </w:rPr>
        <w:t xml:space="preserve">a </w:t>
      </w:r>
      <w:r w:rsidR="001B14C6" w:rsidRPr="007B2C4F">
        <w:rPr>
          <w:lang w:val="en-GB"/>
        </w:rPr>
        <w:t>thi</w:t>
      </w:r>
      <w:r w:rsidRPr="007B2C4F">
        <w:rPr>
          <w:lang w:val="en-GB"/>
        </w:rPr>
        <w:t>r</w:t>
      </w:r>
      <w:r w:rsidR="001B14C6" w:rsidRPr="007B2C4F">
        <w:rPr>
          <w:lang w:val="en-GB"/>
        </w:rPr>
        <w:t>d party</w:t>
      </w:r>
      <w:r w:rsidR="00A43F95" w:rsidRPr="007B2C4F">
        <w:rPr>
          <w:lang w:val="en-GB"/>
        </w:rPr>
        <w:t xml:space="preserve"> as </w:t>
      </w:r>
      <w:r w:rsidR="00DC0142" w:rsidRPr="007B2C4F">
        <w:rPr>
          <w:lang w:val="en-GB"/>
        </w:rPr>
        <w:t xml:space="preserve">the </w:t>
      </w:r>
      <w:r w:rsidR="00A43F95" w:rsidRPr="007B2C4F">
        <w:rPr>
          <w:lang w:val="en-GB"/>
        </w:rPr>
        <w:t>result of duress; t</w:t>
      </w:r>
      <w:r w:rsidR="00A43F95" w:rsidRPr="007B2C4F">
        <w:rPr>
          <w:rFonts w:cstheme="minorHAnsi"/>
          <w:lang w:val="en-GB"/>
        </w:rPr>
        <w:t>hat third party, a</w:t>
      </w:r>
      <w:r w:rsidR="00A234D3">
        <w:rPr>
          <w:rFonts w:cstheme="minorHAnsi"/>
          <w:lang w:val="en-GB"/>
        </w:rPr>
        <w:t xml:space="preserve"> private</w:t>
      </w:r>
      <w:r w:rsidR="00A43F95" w:rsidRPr="007B2C4F">
        <w:rPr>
          <w:rFonts w:cstheme="minorHAnsi"/>
          <w:lang w:val="en-GB"/>
        </w:rPr>
        <w:t xml:space="preserve"> individual,</w:t>
      </w:r>
      <w:r w:rsidR="00A43F95" w:rsidRPr="007B2C4F">
        <w:rPr>
          <w:lang w:val="en-GB"/>
        </w:rPr>
        <w:t xml:space="preserve"> then </w:t>
      </w:r>
      <w:r w:rsidR="00DC0142" w:rsidRPr="00906E48">
        <w:rPr>
          <w:lang w:val="en-GB"/>
        </w:rPr>
        <w:t>acquired entitlement</w:t>
      </w:r>
      <w:r w:rsidR="00A43F95" w:rsidRPr="00906E48">
        <w:rPr>
          <w:lang w:val="en-GB"/>
        </w:rPr>
        <w:t xml:space="preserve"> to benefit from </w:t>
      </w:r>
      <w:r w:rsidR="00DC0142" w:rsidRPr="00906E48">
        <w:rPr>
          <w:lang w:val="en-GB"/>
        </w:rPr>
        <w:t xml:space="preserve">the </w:t>
      </w:r>
      <w:r w:rsidR="00A43F95" w:rsidRPr="00906E48">
        <w:rPr>
          <w:lang w:val="en-GB"/>
        </w:rPr>
        <w:t xml:space="preserve">confiscation of that particular </w:t>
      </w:r>
      <w:r w:rsidR="00DC0142" w:rsidRPr="00906E48">
        <w:rPr>
          <w:lang w:val="en-GB"/>
        </w:rPr>
        <w:t>property</w:t>
      </w:r>
      <w:r w:rsidR="004A3B2A">
        <w:rPr>
          <w:lang w:val="en-GB"/>
        </w:rPr>
        <w:t xml:space="preserve"> </w:t>
      </w:r>
      <w:r w:rsidR="00A43F95" w:rsidRPr="00906E48">
        <w:rPr>
          <w:lang w:val="en-GB"/>
        </w:rPr>
        <w:t xml:space="preserve">(see paragraphs </w:t>
      </w:r>
      <w:r w:rsidR="000837F5" w:rsidRPr="00906E48">
        <w:rPr>
          <w:lang w:val="en-GB"/>
        </w:rPr>
        <w:t xml:space="preserve">34 </w:t>
      </w:r>
      <w:r w:rsidR="00A43F95" w:rsidRPr="00906E48">
        <w:rPr>
          <w:lang w:val="en-GB"/>
        </w:rPr>
        <w:t xml:space="preserve">and </w:t>
      </w:r>
      <w:r w:rsidR="000837F5" w:rsidRPr="00906E48">
        <w:rPr>
          <w:lang w:val="en-GB"/>
        </w:rPr>
        <w:t>3</w:t>
      </w:r>
      <w:r w:rsidR="00A43F95" w:rsidRPr="00906E48">
        <w:rPr>
          <w:lang w:val="en-GB"/>
        </w:rPr>
        <w:t>6 above</w:t>
      </w:r>
      <w:r w:rsidR="007C5625" w:rsidRPr="00906E48">
        <w:rPr>
          <w:lang w:val="en-GB"/>
        </w:rPr>
        <w:t>,</w:t>
      </w:r>
      <w:r w:rsidR="00A43F95" w:rsidRPr="00906E48">
        <w:rPr>
          <w:lang w:val="en-GB"/>
        </w:rPr>
        <w:t xml:space="preserve"> as well as the Court</w:t>
      </w:r>
      <w:r w:rsidR="0048441D">
        <w:rPr>
          <w:lang w:val="en-GB"/>
        </w:rPr>
        <w:t>’</w:t>
      </w:r>
      <w:r w:rsidR="00A43F95" w:rsidRPr="00906E48">
        <w:rPr>
          <w:lang w:val="en-GB"/>
        </w:rPr>
        <w:t>s judgment in the case</w:t>
      </w:r>
      <w:r w:rsidR="00A43F95" w:rsidRPr="007B2C4F">
        <w:rPr>
          <w:lang w:val="en-GB"/>
        </w:rPr>
        <w:t xml:space="preserve"> of </w:t>
      </w:r>
      <w:r w:rsidR="00A43F95" w:rsidRPr="007B2C4F">
        <w:rPr>
          <w:i/>
          <w:lang w:val="en-GB"/>
        </w:rPr>
        <w:t>Tchitchinadze</w:t>
      </w:r>
      <w:r w:rsidR="00A43F95" w:rsidRPr="007B2C4F">
        <w:rPr>
          <w:lang w:val="en-GB"/>
        </w:rPr>
        <w:t xml:space="preserve">, cited above, </w:t>
      </w:r>
      <w:r w:rsidR="001A6A97" w:rsidRPr="007B2C4F">
        <w:rPr>
          <w:rFonts w:cstheme="minorHAnsi"/>
          <w:lang w:val="en-GB"/>
        </w:rPr>
        <w:t>§§</w:t>
      </w:r>
      <w:r w:rsidR="001A6A97">
        <w:rPr>
          <w:rFonts w:cstheme="minorHAnsi"/>
          <w:lang w:val="en-GB"/>
        </w:rPr>
        <w:t> </w:t>
      </w:r>
      <w:r w:rsidR="00A43F95" w:rsidRPr="007B2C4F">
        <w:rPr>
          <w:rFonts w:cstheme="minorHAnsi"/>
          <w:lang w:val="en-GB"/>
        </w:rPr>
        <w:t>9, 13 and 16).</w:t>
      </w:r>
      <w:r w:rsidRPr="007B2C4F">
        <w:rPr>
          <w:lang w:val="en-GB"/>
        </w:rPr>
        <w:t xml:space="preserve"> The </w:t>
      </w:r>
      <w:r w:rsidR="00DC0142" w:rsidRPr="007B2C4F">
        <w:rPr>
          <w:lang w:val="en-GB"/>
        </w:rPr>
        <w:t xml:space="preserve">aim </w:t>
      </w:r>
      <w:r w:rsidRPr="007B2C4F">
        <w:rPr>
          <w:lang w:val="en-GB"/>
        </w:rPr>
        <w:t xml:space="preserve">of the civil proceedings </w:t>
      </w:r>
      <w:r w:rsidRPr="007B2C4F">
        <w:rPr>
          <w:i/>
          <w:lang w:val="en-GB"/>
        </w:rPr>
        <w:t>in rem</w:t>
      </w:r>
      <w:r w:rsidRPr="007B2C4F">
        <w:rPr>
          <w:lang w:val="en-GB"/>
        </w:rPr>
        <w:t xml:space="preserve"> was to prevent unjust enrichment through corruption as such, </w:t>
      </w:r>
      <w:r w:rsidR="00DC0142" w:rsidRPr="007B2C4F">
        <w:rPr>
          <w:lang w:val="en-GB"/>
        </w:rPr>
        <w:t xml:space="preserve">by </w:t>
      </w:r>
      <w:r w:rsidRPr="007B2C4F">
        <w:rPr>
          <w:lang w:val="en-GB"/>
        </w:rPr>
        <w:t>send</w:t>
      </w:r>
      <w:r w:rsidR="00DC0142" w:rsidRPr="007B2C4F">
        <w:rPr>
          <w:lang w:val="en-GB"/>
        </w:rPr>
        <w:t>ing</w:t>
      </w:r>
      <w:r w:rsidRPr="007B2C4F">
        <w:rPr>
          <w:lang w:val="en-GB"/>
        </w:rPr>
        <w:t xml:space="preserve"> a </w:t>
      </w:r>
      <w:r w:rsidR="00911206" w:rsidRPr="007B2C4F">
        <w:rPr>
          <w:lang w:val="en-GB"/>
        </w:rPr>
        <w:t xml:space="preserve">clear </w:t>
      </w:r>
      <w:r w:rsidRPr="007B2C4F">
        <w:rPr>
          <w:lang w:val="en-GB"/>
        </w:rPr>
        <w:t xml:space="preserve">signal to public officials already involved in corruption or considering </w:t>
      </w:r>
      <w:r w:rsidR="00A234D3">
        <w:rPr>
          <w:lang w:val="en-GB"/>
        </w:rPr>
        <w:t xml:space="preserve">so </w:t>
      </w:r>
      <w:r w:rsidRPr="007B2C4F">
        <w:rPr>
          <w:lang w:val="en-GB"/>
        </w:rPr>
        <w:t>do</w:t>
      </w:r>
      <w:r w:rsidR="00DC0142" w:rsidRPr="007B2C4F">
        <w:rPr>
          <w:lang w:val="en-GB"/>
        </w:rPr>
        <w:t>ing</w:t>
      </w:r>
      <w:r w:rsidRPr="007B2C4F">
        <w:rPr>
          <w:lang w:val="en-GB"/>
        </w:rPr>
        <w:t xml:space="preserve"> that their wrongful </w:t>
      </w:r>
      <w:r w:rsidR="00075B5B">
        <w:rPr>
          <w:lang w:val="en-GB"/>
        </w:rPr>
        <w:t>acts</w:t>
      </w:r>
      <w:r w:rsidR="00A43F95" w:rsidRPr="007B2C4F">
        <w:rPr>
          <w:lang w:val="en-GB"/>
        </w:rPr>
        <w:t xml:space="preserve">, even if </w:t>
      </w:r>
      <w:r w:rsidR="00DC0142" w:rsidRPr="007B2C4F">
        <w:rPr>
          <w:lang w:val="en-GB"/>
        </w:rPr>
        <w:t xml:space="preserve">they </w:t>
      </w:r>
      <w:r w:rsidR="00A43F95" w:rsidRPr="007B2C4F">
        <w:rPr>
          <w:lang w:val="en-GB"/>
        </w:rPr>
        <w:t xml:space="preserve">passed </w:t>
      </w:r>
      <w:r w:rsidR="004D23AE" w:rsidRPr="007B2C4F">
        <w:rPr>
          <w:lang w:val="en-GB"/>
        </w:rPr>
        <w:t>un</w:t>
      </w:r>
      <w:r w:rsidR="004D23AE">
        <w:rPr>
          <w:lang w:val="en-GB"/>
        </w:rPr>
        <w:t>scaled</w:t>
      </w:r>
      <w:r w:rsidR="004D23AE" w:rsidRPr="007B2C4F">
        <w:rPr>
          <w:lang w:val="en-GB"/>
        </w:rPr>
        <w:t xml:space="preserve"> </w:t>
      </w:r>
      <w:r w:rsidR="00A43F95" w:rsidRPr="007B2C4F">
        <w:rPr>
          <w:lang w:val="en-GB"/>
        </w:rPr>
        <w:t>by the criminal just</w:t>
      </w:r>
      <w:r w:rsidR="00A649C5" w:rsidRPr="007B2C4F">
        <w:rPr>
          <w:lang w:val="en-GB"/>
        </w:rPr>
        <w:t>i</w:t>
      </w:r>
      <w:r w:rsidR="00A43F95" w:rsidRPr="007B2C4F">
        <w:rPr>
          <w:lang w:val="en-GB"/>
        </w:rPr>
        <w:t>ce</w:t>
      </w:r>
      <w:r w:rsidR="00DC0142" w:rsidRPr="007B2C4F">
        <w:rPr>
          <w:lang w:val="en-GB"/>
        </w:rPr>
        <w:t xml:space="preserve"> system</w:t>
      </w:r>
      <w:r w:rsidR="00A43F95" w:rsidRPr="007B2C4F">
        <w:rPr>
          <w:lang w:val="en-GB"/>
        </w:rPr>
        <w:t>,</w:t>
      </w:r>
      <w:r w:rsidRPr="007B2C4F">
        <w:rPr>
          <w:lang w:val="en-GB"/>
        </w:rPr>
        <w:t xml:space="preserve"> </w:t>
      </w:r>
      <w:r w:rsidR="00DC0142" w:rsidRPr="007B2C4F">
        <w:rPr>
          <w:lang w:val="en-GB"/>
        </w:rPr>
        <w:t xml:space="preserve">would nevertheless </w:t>
      </w:r>
      <w:r w:rsidR="00A649C5" w:rsidRPr="007B2C4F">
        <w:rPr>
          <w:lang w:val="en-GB"/>
        </w:rPr>
        <w:t xml:space="preserve">not </w:t>
      </w:r>
      <w:r w:rsidR="00DC0142" w:rsidRPr="007B2C4F">
        <w:rPr>
          <w:lang w:val="en-GB"/>
        </w:rPr>
        <w:t xml:space="preserve">procure pecuniary advantage </w:t>
      </w:r>
      <w:r w:rsidRPr="007B2C4F">
        <w:rPr>
          <w:lang w:val="en-GB"/>
        </w:rPr>
        <w:t xml:space="preserve">either </w:t>
      </w:r>
      <w:r w:rsidR="00DC0142" w:rsidRPr="007B2C4F">
        <w:rPr>
          <w:lang w:val="en-GB"/>
        </w:rPr>
        <w:t xml:space="preserve">for </w:t>
      </w:r>
      <w:r w:rsidRPr="007B2C4F">
        <w:rPr>
          <w:lang w:val="en-GB"/>
        </w:rPr>
        <w:t xml:space="preserve">them or </w:t>
      </w:r>
      <w:r w:rsidR="00DC0142" w:rsidRPr="007B2C4F">
        <w:rPr>
          <w:lang w:val="en-GB"/>
        </w:rPr>
        <w:t xml:space="preserve">for </w:t>
      </w:r>
      <w:r w:rsidRPr="007B2C4F">
        <w:rPr>
          <w:lang w:val="en-GB"/>
        </w:rPr>
        <w:t>their families</w:t>
      </w:r>
      <w:r w:rsidR="00911206" w:rsidRPr="007B2C4F">
        <w:rPr>
          <w:lang w:val="en-GB"/>
        </w:rPr>
        <w:t xml:space="preserve"> (see, </w:t>
      </w:r>
      <w:r w:rsidR="00911206" w:rsidRPr="007B2C4F">
        <w:rPr>
          <w:i/>
          <w:lang w:val="en-GB"/>
        </w:rPr>
        <w:t>mutatis mutandis</w:t>
      </w:r>
      <w:r w:rsidR="00911206" w:rsidRPr="007B2C4F">
        <w:rPr>
          <w:lang w:val="en-GB"/>
        </w:rPr>
        <w:t xml:space="preserve">, </w:t>
      </w:r>
      <w:r w:rsidR="00C71990" w:rsidRPr="007B2C4F">
        <w:rPr>
          <w:i/>
          <w:lang w:val="en-GB"/>
        </w:rPr>
        <w:t>Raimondo</w:t>
      </w:r>
      <w:r w:rsidR="00C71990" w:rsidRPr="007B2C4F">
        <w:rPr>
          <w:lang w:val="en-GB"/>
        </w:rPr>
        <w:t xml:space="preserve">, cited above, § 30; </w:t>
      </w:r>
      <w:r w:rsidR="00911206" w:rsidRPr="007B2C4F">
        <w:rPr>
          <w:i/>
          <w:lang w:val="en-GB"/>
        </w:rPr>
        <w:t>Veits</w:t>
      </w:r>
      <w:r w:rsidR="00A649C5" w:rsidRPr="007B2C4F">
        <w:rPr>
          <w:lang w:val="en-GB"/>
        </w:rPr>
        <w:t>, cited above,</w:t>
      </w:r>
      <w:r w:rsidR="00911206" w:rsidRPr="007B2C4F">
        <w:rPr>
          <w:snapToGrid w:val="0"/>
          <w:lang w:val="en-GB"/>
        </w:rPr>
        <w:t xml:space="preserve"> § 71; </w:t>
      </w:r>
      <w:r w:rsidR="00DC0142" w:rsidRPr="007B2C4F">
        <w:rPr>
          <w:snapToGrid w:val="0"/>
          <w:lang w:val="en-GB"/>
        </w:rPr>
        <w:t xml:space="preserve">and </w:t>
      </w:r>
      <w:r w:rsidR="00911206" w:rsidRPr="007B2C4F">
        <w:rPr>
          <w:i/>
          <w:lang w:val="en-GB"/>
        </w:rPr>
        <w:t>Silickienė v. Lithuania</w:t>
      </w:r>
      <w:r w:rsidR="00911206" w:rsidRPr="007B2C4F">
        <w:rPr>
          <w:lang w:val="en-GB"/>
        </w:rPr>
        <w:t>, no. 20496/02</w:t>
      </w:r>
      <w:r w:rsidR="00911206" w:rsidRPr="007B2C4F">
        <w:rPr>
          <w:snapToGrid w:val="0"/>
          <w:szCs w:val="24"/>
          <w:lang w:val="en-GB"/>
        </w:rPr>
        <w:t>, § 65, 10 April 2012)</w:t>
      </w:r>
      <w:r w:rsidR="00911206" w:rsidRPr="007B2C4F">
        <w:rPr>
          <w:snapToGrid w:val="0"/>
          <w:lang w:val="en-GB"/>
        </w:rPr>
        <w:t>.</w:t>
      </w:r>
    </w:p>
    <w:p w:rsidR="005503E7" w:rsidRPr="007B2C4F" w:rsidRDefault="00911206" w:rsidP="00CC7250">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103</w:t>
      </w:r>
      <w:r w:rsidRPr="007B2C4F">
        <w:rPr>
          <w:lang w:val="en-GB"/>
        </w:rPr>
        <w:fldChar w:fldCharType="end"/>
      </w:r>
      <w:r w:rsidRPr="007B2C4F">
        <w:rPr>
          <w:lang w:val="en-GB"/>
        </w:rPr>
        <w:t xml:space="preserve">.  The Court </w:t>
      </w:r>
      <w:r w:rsidR="00A649C5" w:rsidRPr="007B2C4F">
        <w:rPr>
          <w:lang w:val="en-GB"/>
        </w:rPr>
        <w:t xml:space="preserve">accordingly </w:t>
      </w:r>
      <w:r w:rsidRPr="007B2C4F">
        <w:rPr>
          <w:lang w:val="en-GB"/>
        </w:rPr>
        <w:t xml:space="preserve">finds that the </w:t>
      </w:r>
      <w:r w:rsidR="00A649C5" w:rsidRPr="007B2C4F">
        <w:rPr>
          <w:lang w:val="en-GB"/>
        </w:rPr>
        <w:t>forfeiture</w:t>
      </w:r>
      <w:r w:rsidRPr="007B2C4F">
        <w:rPr>
          <w:lang w:val="en-GB"/>
        </w:rPr>
        <w:t xml:space="preserve"> measure in the insta</w:t>
      </w:r>
      <w:r w:rsidR="00972BCF" w:rsidRPr="007B2C4F">
        <w:rPr>
          <w:lang w:val="en-GB"/>
        </w:rPr>
        <w:t>nt case was effected i</w:t>
      </w:r>
      <w:r w:rsidRPr="007B2C4F">
        <w:rPr>
          <w:lang w:val="en-GB"/>
        </w:rPr>
        <w:t xml:space="preserve">n </w:t>
      </w:r>
      <w:r w:rsidR="00972BCF" w:rsidRPr="007B2C4F">
        <w:rPr>
          <w:lang w:val="en-GB"/>
        </w:rPr>
        <w:t>accordance</w:t>
      </w:r>
      <w:r w:rsidRPr="007B2C4F">
        <w:rPr>
          <w:lang w:val="en-GB"/>
        </w:rPr>
        <w:t xml:space="preserve"> with the general interest </w:t>
      </w:r>
      <w:r w:rsidR="007C5625">
        <w:rPr>
          <w:lang w:val="en-GB"/>
        </w:rPr>
        <w:t>in ensuring</w:t>
      </w:r>
      <w:r w:rsidRPr="007B2C4F">
        <w:rPr>
          <w:lang w:val="en-GB"/>
        </w:rPr>
        <w:t xml:space="preserve"> </w:t>
      </w:r>
      <w:r w:rsidRPr="007B2C4F">
        <w:rPr>
          <w:lang w:val="en-GB"/>
        </w:rPr>
        <w:lastRenderedPageBreak/>
        <w:t>that the use of the property in question di</w:t>
      </w:r>
      <w:r w:rsidR="00A649C5" w:rsidRPr="007B2C4F">
        <w:rPr>
          <w:lang w:val="en-GB"/>
        </w:rPr>
        <w:t xml:space="preserve">d not procure </w:t>
      </w:r>
      <w:r w:rsidR="00FC04E0" w:rsidRPr="007B2C4F">
        <w:rPr>
          <w:lang w:val="en-GB"/>
        </w:rPr>
        <w:t xml:space="preserve">advantage </w:t>
      </w:r>
      <w:r w:rsidR="00A649C5" w:rsidRPr="007B2C4F">
        <w:rPr>
          <w:lang w:val="en-GB"/>
        </w:rPr>
        <w:t>for the applicant</w:t>
      </w:r>
      <w:r w:rsidRPr="007B2C4F">
        <w:rPr>
          <w:lang w:val="en-GB"/>
        </w:rPr>
        <w:t>s to the detriment of the community</w:t>
      </w:r>
      <w:r w:rsidR="00086ABA" w:rsidRPr="007B2C4F">
        <w:rPr>
          <w:lang w:val="en-GB"/>
        </w:rPr>
        <w:t xml:space="preserve"> (compare also with </w:t>
      </w:r>
      <w:r w:rsidR="00086ABA" w:rsidRPr="007B2C4F">
        <w:rPr>
          <w:i/>
          <w:lang w:val="en-GB"/>
        </w:rPr>
        <w:t>Phillips v</w:t>
      </w:r>
      <w:r w:rsidR="001A6A97" w:rsidRPr="007B2C4F">
        <w:rPr>
          <w:i/>
          <w:lang w:val="en-GB"/>
        </w:rPr>
        <w:t>.</w:t>
      </w:r>
      <w:r w:rsidR="001A6A97">
        <w:rPr>
          <w:i/>
          <w:lang w:val="en-GB"/>
        </w:rPr>
        <w:t> </w:t>
      </w:r>
      <w:r w:rsidR="00086ABA" w:rsidRPr="007B2C4F">
        <w:rPr>
          <w:i/>
          <w:lang w:val="en-GB"/>
        </w:rPr>
        <w:t>the United Kingdom</w:t>
      </w:r>
      <w:r w:rsidR="00086ABA" w:rsidRPr="007B2C4F">
        <w:rPr>
          <w:lang w:val="en-GB"/>
        </w:rPr>
        <w:t>, no. 41087/98, § 52, ECHR 2001</w:t>
      </w:r>
      <w:r w:rsidR="00086ABA" w:rsidRPr="007B2C4F">
        <w:rPr>
          <w:lang w:val="en-GB"/>
        </w:rPr>
        <w:noBreakHyphen/>
        <w:t>VII</w:t>
      </w:r>
      <w:r w:rsidR="00C71990" w:rsidRPr="007B2C4F">
        <w:rPr>
          <w:lang w:val="en-GB"/>
        </w:rPr>
        <w:t>)</w:t>
      </w:r>
      <w:r w:rsidRPr="007B2C4F">
        <w:rPr>
          <w:lang w:val="en-GB"/>
        </w:rPr>
        <w:t>.</w:t>
      </w:r>
    </w:p>
    <w:p w:rsidR="00086ABA" w:rsidRPr="007B2C4F" w:rsidRDefault="00FC04E0" w:rsidP="00086ABA">
      <w:pPr>
        <w:pStyle w:val="ECHRHeading5"/>
        <w:rPr>
          <w:lang w:val="en-GB"/>
        </w:rPr>
      </w:pPr>
      <w:r w:rsidRPr="007B2C4F">
        <w:rPr>
          <w:lang w:val="en-GB"/>
        </w:rPr>
        <w:t>(</w:t>
      </w:r>
      <w:r w:rsidR="00086ABA" w:rsidRPr="007B2C4F">
        <w:rPr>
          <w:lang w:val="en-GB"/>
        </w:rPr>
        <w:t>iii</w:t>
      </w:r>
      <w:r w:rsidRPr="007B2C4F">
        <w:rPr>
          <w:lang w:val="en-GB"/>
        </w:rPr>
        <w:t>)</w:t>
      </w:r>
      <w:r w:rsidR="004A3B2A">
        <w:rPr>
          <w:lang w:val="en-GB"/>
        </w:rPr>
        <w:t>  </w:t>
      </w:r>
      <w:r w:rsidR="00086ABA" w:rsidRPr="007B2C4F">
        <w:rPr>
          <w:lang w:val="en-GB"/>
        </w:rPr>
        <w:t>Proportionality of the interference</w:t>
      </w:r>
    </w:p>
    <w:p w:rsidR="00405BE6" w:rsidRDefault="009744F3" w:rsidP="009744F3">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104</w:t>
      </w:r>
      <w:r w:rsidRPr="007B2C4F">
        <w:rPr>
          <w:lang w:val="en-GB"/>
        </w:rPr>
        <w:fldChar w:fldCharType="end"/>
      </w:r>
      <w:r w:rsidRPr="007B2C4F">
        <w:rPr>
          <w:lang w:val="en-GB"/>
        </w:rPr>
        <w:t>.  </w:t>
      </w:r>
      <w:r w:rsidR="001E3D99" w:rsidRPr="007B2C4F">
        <w:rPr>
          <w:lang w:val="en-GB"/>
        </w:rPr>
        <w:t>As regards the requisite balance</w:t>
      </w:r>
      <w:r w:rsidR="00FC04E0" w:rsidRPr="007B2C4F">
        <w:rPr>
          <w:lang w:val="en-GB"/>
        </w:rPr>
        <w:t xml:space="preserve"> to be struck</w:t>
      </w:r>
      <w:r w:rsidR="001E3D99" w:rsidRPr="007B2C4F">
        <w:rPr>
          <w:lang w:val="en-GB"/>
        </w:rPr>
        <w:t xml:space="preserve"> between the means employed for </w:t>
      </w:r>
      <w:r w:rsidR="00A649C5" w:rsidRPr="007B2C4F">
        <w:rPr>
          <w:lang w:val="en-GB"/>
        </w:rPr>
        <w:t>forfeiture</w:t>
      </w:r>
      <w:r w:rsidR="00617DB7" w:rsidRPr="007B2C4F">
        <w:rPr>
          <w:lang w:val="en-GB"/>
        </w:rPr>
        <w:t xml:space="preserve"> of the applicants</w:t>
      </w:r>
      <w:r w:rsidR="0048441D">
        <w:rPr>
          <w:lang w:val="en-GB"/>
        </w:rPr>
        <w:t>’</w:t>
      </w:r>
      <w:r w:rsidR="00617DB7" w:rsidRPr="007B2C4F">
        <w:rPr>
          <w:lang w:val="en-GB"/>
        </w:rPr>
        <w:t xml:space="preserve"> assets</w:t>
      </w:r>
      <w:r w:rsidR="001E3D99" w:rsidRPr="007B2C4F">
        <w:rPr>
          <w:lang w:val="en-GB"/>
        </w:rPr>
        <w:t xml:space="preserve"> and the above-mentioned general interest </w:t>
      </w:r>
      <w:r w:rsidR="00FC04E0" w:rsidRPr="007B2C4F">
        <w:rPr>
          <w:lang w:val="en-GB"/>
        </w:rPr>
        <w:t xml:space="preserve">in </w:t>
      </w:r>
      <w:r w:rsidR="001E3D99" w:rsidRPr="007B2C4F">
        <w:rPr>
          <w:lang w:val="en-GB"/>
        </w:rPr>
        <w:t>combatting corruption in</w:t>
      </w:r>
      <w:r w:rsidR="00FC04E0" w:rsidRPr="007B2C4F">
        <w:rPr>
          <w:lang w:val="en-GB"/>
        </w:rPr>
        <w:t xml:space="preserve"> the</w:t>
      </w:r>
      <w:r w:rsidR="001E3D99" w:rsidRPr="007B2C4F">
        <w:rPr>
          <w:lang w:val="en-GB"/>
        </w:rPr>
        <w:t xml:space="preserve"> public service, the Court </w:t>
      </w:r>
      <w:r w:rsidR="00617DB7" w:rsidRPr="007B2C4F">
        <w:rPr>
          <w:lang w:val="en-GB"/>
        </w:rPr>
        <w:t>notes that the tenor of the applicants</w:t>
      </w:r>
      <w:r w:rsidR="0048441D">
        <w:rPr>
          <w:lang w:val="en-GB"/>
        </w:rPr>
        <w:t>’</w:t>
      </w:r>
      <w:r w:rsidR="00617DB7" w:rsidRPr="007B2C4F">
        <w:rPr>
          <w:lang w:val="en-GB"/>
        </w:rPr>
        <w:t xml:space="preserve"> submissions</w:t>
      </w:r>
      <w:r w:rsidR="004C5E6A" w:rsidRPr="007B2C4F">
        <w:rPr>
          <w:lang w:val="en-GB"/>
        </w:rPr>
        <w:t xml:space="preserve"> in this respect</w:t>
      </w:r>
      <w:r w:rsidR="00617DB7" w:rsidRPr="007B2C4F">
        <w:rPr>
          <w:lang w:val="en-GB"/>
        </w:rPr>
        <w:t xml:space="preserve"> </w:t>
      </w:r>
      <w:r w:rsidR="00A234D3">
        <w:rPr>
          <w:lang w:val="en-GB"/>
        </w:rPr>
        <w:t>was</w:t>
      </w:r>
      <w:r w:rsidR="00A234D3" w:rsidRPr="007B2C4F">
        <w:rPr>
          <w:lang w:val="en-GB"/>
        </w:rPr>
        <w:t xml:space="preserve"> </w:t>
      </w:r>
      <w:r w:rsidR="004C5E6A" w:rsidRPr="007B2C4F">
        <w:rPr>
          <w:lang w:val="en-GB"/>
        </w:rPr>
        <w:t>limited</w:t>
      </w:r>
      <w:r w:rsidR="00617DB7" w:rsidRPr="007B2C4F">
        <w:rPr>
          <w:lang w:val="en-GB"/>
        </w:rPr>
        <w:t xml:space="preserve"> to call</w:t>
      </w:r>
      <w:r w:rsidR="004C5E6A" w:rsidRPr="007B2C4F">
        <w:rPr>
          <w:lang w:val="en-GB"/>
        </w:rPr>
        <w:t>ing</w:t>
      </w:r>
      <w:r w:rsidR="00617DB7" w:rsidRPr="007B2C4F">
        <w:rPr>
          <w:lang w:val="en-GB"/>
        </w:rPr>
        <w:t xml:space="preserve"> into question the </w:t>
      </w:r>
      <w:r w:rsidR="0020074C" w:rsidRPr="007B2C4F">
        <w:rPr>
          <w:lang w:val="en-GB"/>
        </w:rPr>
        <w:t xml:space="preserve">two </w:t>
      </w:r>
      <w:r w:rsidR="00617DB7" w:rsidRPr="007B2C4F">
        <w:rPr>
          <w:lang w:val="en-GB"/>
        </w:rPr>
        <w:t xml:space="preserve">major constituent elements of the civil proceedings </w:t>
      </w:r>
      <w:r w:rsidR="00617DB7" w:rsidRPr="007B2C4F">
        <w:rPr>
          <w:i/>
          <w:lang w:val="en-GB"/>
        </w:rPr>
        <w:t>in rem</w:t>
      </w:r>
      <w:r w:rsidR="00A649C5" w:rsidRPr="007B2C4F">
        <w:rPr>
          <w:lang w:val="en-GB"/>
        </w:rPr>
        <w:t>.</w:t>
      </w:r>
      <w:r w:rsidR="0020074C" w:rsidRPr="007B2C4F">
        <w:rPr>
          <w:lang w:val="en-GB"/>
        </w:rPr>
        <w:t xml:space="preserve"> </w:t>
      </w:r>
      <w:r w:rsidR="00A649C5" w:rsidRPr="007B2C4F">
        <w:rPr>
          <w:lang w:val="en-GB"/>
        </w:rPr>
        <w:t>T</w:t>
      </w:r>
      <w:r w:rsidR="0020074C" w:rsidRPr="007B2C4F">
        <w:rPr>
          <w:lang w:val="en-GB"/>
        </w:rPr>
        <w:t>hey consider</w:t>
      </w:r>
      <w:r w:rsidR="00FC04E0" w:rsidRPr="007B2C4F">
        <w:rPr>
          <w:lang w:val="en-GB"/>
        </w:rPr>
        <w:t>ed</w:t>
      </w:r>
      <w:r w:rsidR="0020074C" w:rsidRPr="007B2C4F">
        <w:rPr>
          <w:lang w:val="en-GB"/>
        </w:rPr>
        <w:t xml:space="preserve"> it to be unreasonable </w:t>
      </w:r>
      <w:r w:rsidR="00A649C5" w:rsidRPr="007B2C4F">
        <w:rPr>
          <w:lang w:val="en-GB"/>
        </w:rPr>
        <w:t>(</w:t>
      </w:r>
      <w:r w:rsidR="00807560">
        <w:rPr>
          <w:lang w:val="en-GB"/>
        </w:rPr>
        <w:t>i</w:t>
      </w:r>
      <w:r w:rsidR="00A649C5" w:rsidRPr="007B2C4F">
        <w:rPr>
          <w:lang w:val="en-GB"/>
        </w:rPr>
        <w:t xml:space="preserve">) </w:t>
      </w:r>
      <w:r w:rsidR="007C5625">
        <w:rPr>
          <w:lang w:val="en-GB"/>
        </w:rPr>
        <w:t xml:space="preserve">that </w:t>
      </w:r>
      <w:r w:rsidR="0020074C" w:rsidRPr="007B2C4F">
        <w:rPr>
          <w:lang w:val="en-GB"/>
        </w:rPr>
        <w:t xml:space="preserve">the domestic law allowed for confiscation of their property as </w:t>
      </w:r>
      <w:r w:rsidR="003E0C02" w:rsidRPr="007B2C4F">
        <w:rPr>
          <w:lang w:val="en-GB"/>
        </w:rPr>
        <w:t xml:space="preserve">having been </w:t>
      </w:r>
      <w:r w:rsidR="0020074C" w:rsidRPr="007B2C4F">
        <w:rPr>
          <w:lang w:val="en-GB"/>
        </w:rPr>
        <w:t xml:space="preserve">wrongfully acquired and/or </w:t>
      </w:r>
      <w:r w:rsidR="003E0C02" w:rsidRPr="007B2C4F">
        <w:rPr>
          <w:lang w:val="en-GB"/>
        </w:rPr>
        <w:t xml:space="preserve">being </w:t>
      </w:r>
      <w:r w:rsidR="0020074C" w:rsidRPr="007B2C4F">
        <w:rPr>
          <w:lang w:val="en-GB"/>
        </w:rPr>
        <w:t>unexplained</w:t>
      </w:r>
      <w:r w:rsidR="003E0C02" w:rsidRPr="007B2C4F">
        <w:rPr>
          <w:lang w:val="en-GB"/>
        </w:rPr>
        <w:t>,</w:t>
      </w:r>
      <w:r w:rsidR="0020074C" w:rsidRPr="007B2C4F">
        <w:rPr>
          <w:lang w:val="en-GB"/>
        </w:rPr>
        <w:t xml:space="preserve"> without the </w:t>
      </w:r>
      <w:r w:rsidR="004E077B">
        <w:rPr>
          <w:lang w:val="en-GB"/>
        </w:rPr>
        <w:t>first</w:t>
      </w:r>
      <w:r w:rsidR="004E077B" w:rsidRPr="007B2C4F">
        <w:rPr>
          <w:lang w:val="en-GB"/>
        </w:rPr>
        <w:t xml:space="preserve"> </w:t>
      </w:r>
      <w:r w:rsidR="0020074C" w:rsidRPr="007B2C4F">
        <w:rPr>
          <w:lang w:val="en-GB"/>
        </w:rPr>
        <w:t>applicant</w:t>
      </w:r>
      <w:r w:rsidR="0048441D">
        <w:rPr>
          <w:lang w:val="en-GB"/>
        </w:rPr>
        <w:t>’</w:t>
      </w:r>
      <w:r w:rsidR="0020074C" w:rsidRPr="007B2C4F">
        <w:rPr>
          <w:lang w:val="en-GB"/>
        </w:rPr>
        <w:t xml:space="preserve">s guilt </w:t>
      </w:r>
      <w:r w:rsidR="003E0C02" w:rsidRPr="007B2C4F">
        <w:rPr>
          <w:lang w:val="en-GB"/>
        </w:rPr>
        <w:t xml:space="preserve">on </w:t>
      </w:r>
      <w:r w:rsidR="0020074C" w:rsidRPr="007B2C4F">
        <w:rPr>
          <w:lang w:val="en-GB"/>
        </w:rPr>
        <w:t xml:space="preserve">corruption </w:t>
      </w:r>
      <w:r w:rsidR="003E0C02" w:rsidRPr="007B2C4F">
        <w:rPr>
          <w:lang w:val="en-GB"/>
        </w:rPr>
        <w:t xml:space="preserve">charges having first been proved </w:t>
      </w:r>
      <w:r w:rsidR="0020074C" w:rsidRPr="007B2C4F">
        <w:rPr>
          <w:lang w:val="en-GB"/>
        </w:rPr>
        <w:t xml:space="preserve">and </w:t>
      </w:r>
      <w:r w:rsidR="00A649C5" w:rsidRPr="007B2C4F">
        <w:rPr>
          <w:lang w:val="en-GB"/>
        </w:rPr>
        <w:t>(</w:t>
      </w:r>
      <w:r w:rsidR="00807560">
        <w:rPr>
          <w:lang w:val="en-GB"/>
        </w:rPr>
        <w:t>ii</w:t>
      </w:r>
      <w:r w:rsidR="00A649C5" w:rsidRPr="007B2C4F">
        <w:rPr>
          <w:lang w:val="en-GB"/>
        </w:rPr>
        <w:t xml:space="preserve">) </w:t>
      </w:r>
      <w:r w:rsidR="0020074C" w:rsidRPr="007B2C4F">
        <w:rPr>
          <w:lang w:val="en-GB"/>
        </w:rPr>
        <w:t>that the burden of proof in the associated proceedings had been shifted onto them</w:t>
      </w:r>
      <w:r w:rsidR="004C5E6A" w:rsidRPr="007B2C4F">
        <w:rPr>
          <w:lang w:val="en-GB"/>
        </w:rPr>
        <w:t>.</w:t>
      </w:r>
    </w:p>
    <w:p w:rsidR="00405BE6" w:rsidRDefault="00A649C5" w:rsidP="00A649C5">
      <w:pPr>
        <w:pStyle w:val="ECHRHeading6"/>
        <w:rPr>
          <w:lang w:val="en-GB"/>
        </w:rPr>
      </w:pPr>
      <w:r w:rsidRPr="007B2C4F">
        <w:rPr>
          <w:rFonts w:cstheme="minorHAnsi"/>
          <w:lang w:val="en-GB"/>
        </w:rPr>
        <w:t>(α)</w:t>
      </w:r>
      <w:r w:rsidR="004A3B2A">
        <w:rPr>
          <w:lang w:val="en-GB"/>
        </w:rPr>
        <w:t>  </w:t>
      </w:r>
      <w:r w:rsidRPr="007B2C4F">
        <w:rPr>
          <w:lang w:val="en-GB"/>
        </w:rPr>
        <w:t xml:space="preserve">Whether the procedure for forfeiture of property was </w:t>
      </w:r>
      <w:r w:rsidR="00EC52E8" w:rsidRPr="007B2C4F">
        <w:rPr>
          <w:lang w:val="en-GB"/>
        </w:rPr>
        <w:t>arbitrary</w:t>
      </w:r>
    </w:p>
    <w:p w:rsidR="0020074C" w:rsidRPr="007B2C4F" w:rsidRDefault="0091440C" w:rsidP="009744F3">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105</w:t>
      </w:r>
      <w:r w:rsidRPr="007B2C4F">
        <w:rPr>
          <w:lang w:val="en-GB"/>
        </w:rPr>
        <w:fldChar w:fldCharType="end"/>
      </w:r>
      <w:r w:rsidRPr="007B2C4F">
        <w:rPr>
          <w:lang w:val="en-GB"/>
        </w:rPr>
        <w:t>.  </w:t>
      </w:r>
      <w:r w:rsidR="007C2480" w:rsidRPr="007B2C4F">
        <w:rPr>
          <w:lang w:val="en-GB"/>
        </w:rPr>
        <w:t>H</w:t>
      </w:r>
      <w:r w:rsidR="00B84051" w:rsidRPr="007B2C4F">
        <w:rPr>
          <w:lang w:val="en-GB"/>
        </w:rPr>
        <w:t xml:space="preserve">aving regard to such </w:t>
      </w:r>
      <w:r w:rsidR="000A613F" w:rsidRPr="007B2C4F">
        <w:rPr>
          <w:lang w:val="en-GB"/>
        </w:rPr>
        <w:t>international</w:t>
      </w:r>
      <w:r w:rsidR="00B84051" w:rsidRPr="007B2C4F">
        <w:rPr>
          <w:lang w:val="en-GB"/>
        </w:rPr>
        <w:t xml:space="preserve"> legal mechanisms as the </w:t>
      </w:r>
      <w:r w:rsidR="00584B6A" w:rsidRPr="007B2C4F">
        <w:rPr>
          <w:lang w:val="en-GB"/>
        </w:rPr>
        <w:t xml:space="preserve">2005 </w:t>
      </w:r>
      <w:r w:rsidR="00B84051" w:rsidRPr="007B2C4F">
        <w:rPr>
          <w:lang w:val="en-GB"/>
        </w:rPr>
        <w:t>U</w:t>
      </w:r>
      <w:r w:rsidR="00886B5A" w:rsidRPr="007B2C4F">
        <w:rPr>
          <w:lang w:val="en-GB"/>
        </w:rPr>
        <w:t>nited Nations</w:t>
      </w:r>
      <w:r w:rsidR="00B84051" w:rsidRPr="007B2C4F">
        <w:rPr>
          <w:lang w:val="en-GB"/>
        </w:rPr>
        <w:t xml:space="preserve"> Convention against Corruption,</w:t>
      </w:r>
      <w:r w:rsidR="0099405B" w:rsidRPr="007B2C4F">
        <w:rPr>
          <w:lang w:val="en-GB"/>
        </w:rPr>
        <w:t xml:space="preserve"> the Financial Action Task Force</w:t>
      </w:r>
      <w:r w:rsidR="0048441D">
        <w:rPr>
          <w:lang w:val="en-GB"/>
        </w:rPr>
        <w:t>’</w:t>
      </w:r>
      <w:r w:rsidR="0099405B" w:rsidRPr="007B2C4F">
        <w:rPr>
          <w:lang w:val="en-GB"/>
        </w:rPr>
        <w:t>s (FATF) Recommendations and</w:t>
      </w:r>
      <w:r w:rsidR="00B84051" w:rsidRPr="007B2C4F">
        <w:rPr>
          <w:lang w:val="en-GB"/>
        </w:rPr>
        <w:t xml:space="preserve"> the two relevant Council of Europe</w:t>
      </w:r>
      <w:r w:rsidR="00886B5A" w:rsidRPr="007B2C4F">
        <w:rPr>
          <w:lang w:val="en-GB"/>
        </w:rPr>
        <w:t xml:space="preserve"> </w:t>
      </w:r>
      <w:r w:rsidR="00584B6A" w:rsidRPr="007B2C4F">
        <w:rPr>
          <w:lang w:val="en-GB"/>
        </w:rPr>
        <w:t xml:space="preserve">Conventions of 1990 and 2005 </w:t>
      </w:r>
      <w:r w:rsidR="00886B5A" w:rsidRPr="00906E48">
        <w:rPr>
          <w:lang w:val="en-GB"/>
        </w:rPr>
        <w:t xml:space="preserve">concerning confiscation of </w:t>
      </w:r>
      <w:r w:rsidR="00584B6A" w:rsidRPr="00906E48">
        <w:rPr>
          <w:lang w:val="en-GB"/>
        </w:rPr>
        <w:t xml:space="preserve">the </w:t>
      </w:r>
      <w:r w:rsidR="00886B5A" w:rsidRPr="00906E48">
        <w:rPr>
          <w:lang w:val="en-GB"/>
        </w:rPr>
        <w:t>proceeds of crime</w:t>
      </w:r>
      <w:r w:rsidR="00B84051" w:rsidRPr="00906E48">
        <w:rPr>
          <w:lang w:val="en-GB"/>
        </w:rPr>
        <w:t xml:space="preserve"> (ETS No. 141 and ETS No. 198)</w:t>
      </w:r>
      <w:r w:rsidR="00886B5A" w:rsidRPr="00906E48">
        <w:rPr>
          <w:lang w:val="en-GB"/>
        </w:rPr>
        <w:t xml:space="preserve"> (see paragraphs 55-6</w:t>
      </w:r>
      <w:r w:rsidR="000837F5" w:rsidRPr="00906E48">
        <w:rPr>
          <w:lang w:val="en-GB"/>
        </w:rPr>
        <w:t>5</w:t>
      </w:r>
      <w:r w:rsidR="00886B5A" w:rsidRPr="00906E48">
        <w:rPr>
          <w:lang w:val="en-GB"/>
        </w:rPr>
        <w:t xml:space="preserve"> above)</w:t>
      </w:r>
      <w:r w:rsidR="00B84051" w:rsidRPr="00906E48">
        <w:rPr>
          <w:lang w:val="en-GB"/>
        </w:rPr>
        <w:t>,</w:t>
      </w:r>
      <w:r w:rsidR="00B84051" w:rsidRPr="007B2C4F">
        <w:rPr>
          <w:lang w:val="en-GB"/>
        </w:rPr>
        <w:t xml:space="preserve"> </w:t>
      </w:r>
      <w:r w:rsidR="00886B5A" w:rsidRPr="007B2C4F">
        <w:rPr>
          <w:lang w:val="en-GB"/>
        </w:rPr>
        <w:t xml:space="preserve">the </w:t>
      </w:r>
      <w:r w:rsidR="000F0340" w:rsidRPr="007B2C4F">
        <w:rPr>
          <w:lang w:val="en-GB"/>
        </w:rPr>
        <w:t>Court</w:t>
      </w:r>
      <w:r w:rsidR="0020074C" w:rsidRPr="007B2C4F">
        <w:rPr>
          <w:lang w:val="en-GB"/>
        </w:rPr>
        <w:t xml:space="preserve"> </w:t>
      </w:r>
      <w:r w:rsidR="000F0340" w:rsidRPr="007B2C4F">
        <w:rPr>
          <w:lang w:val="en-GB"/>
        </w:rPr>
        <w:t xml:space="preserve">observes </w:t>
      </w:r>
      <w:r w:rsidR="0020074C" w:rsidRPr="007B2C4F">
        <w:rPr>
          <w:lang w:val="en-GB"/>
        </w:rPr>
        <w:t xml:space="preserve">that common </w:t>
      </w:r>
      <w:r w:rsidR="000F0340" w:rsidRPr="007B2C4F">
        <w:rPr>
          <w:lang w:val="en-GB"/>
        </w:rPr>
        <w:t xml:space="preserve">European and </w:t>
      </w:r>
      <w:r w:rsidR="00B33629" w:rsidRPr="007B2C4F">
        <w:rPr>
          <w:lang w:val="en-GB"/>
        </w:rPr>
        <w:t xml:space="preserve">even </w:t>
      </w:r>
      <w:r w:rsidR="000F0340" w:rsidRPr="007B2C4F">
        <w:rPr>
          <w:lang w:val="en-GB"/>
        </w:rPr>
        <w:t xml:space="preserve">universal legal </w:t>
      </w:r>
      <w:r w:rsidR="00886B5A" w:rsidRPr="007B2C4F">
        <w:rPr>
          <w:lang w:val="en-GB"/>
        </w:rPr>
        <w:t>standards</w:t>
      </w:r>
      <w:r w:rsidR="00F9296E" w:rsidRPr="007B2C4F">
        <w:rPr>
          <w:lang w:val="en-GB"/>
        </w:rPr>
        <w:t xml:space="preserve"> </w:t>
      </w:r>
      <w:r w:rsidR="0095101C" w:rsidRPr="007B2C4F">
        <w:rPr>
          <w:lang w:val="en-GB"/>
        </w:rPr>
        <w:t xml:space="preserve">can be said </w:t>
      </w:r>
      <w:r w:rsidR="00F9296E" w:rsidRPr="007B2C4F">
        <w:rPr>
          <w:lang w:val="en-GB"/>
        </w:rPr>
        <w:t xml:space="preserve">to </w:t>
      </w:r>
      <w:r w:rsidR="0095101C" w:rsidRPr="007B2C4F">
        <w:rPr>
          <w:lang w:val="en-GB"/>
        </w:rPr>
        <w:t xml:space="preserve">exist which </w:t>
      </w:r>
      <w:r w:rsidR="00807560">
        <w:rPr>
          <w:lang w:val="en-GB"/>
        </w:rPr>
        <w:t>encourage</w:t>
      </w:r>
      <w:r w:rsidR="0099405B" w:rsidRPr="007B2C4F">
        <w:rPr>
          <w:lang w:val="en-GB"/>
        </w:rPr>
        <w:t>, firstly,</w:t>
      </w:r>
      <w:r w:rsidR="00F9296E" w:rsidRPr="007B2C4F">
        <w:rPr>
          <w:lang w:val="en-GB"/>
        </w:rPr>
        <w:t xml:space="preserve"> </w:t>
      </w:r>
      <w:r w:rsidR="0095101C" w:rsidRPr="007B2C4F">
        <w:rPr>
          <w:lang w:val="en-GB"/>
        </w:rPr>
        <w:t xml:space="preserve">the </w:t>
      </w:r>
      <w:r w:rsidR="00F9296E" w:rsidRPr="007B2C4F">
        <w:rPr>
          <w:lang w:val="en-GB"/>
        </w:rPr>
        <w:t xml:space="preserve">confiscation of property </w:t>
      </w:r>
      <w:r w:rsidR="00A234D3">
        <w:rPr>
          <w:lang w:val="en-GB"/>
        </w:rPr>
        <w:t>linked</w:t>
      </w:r>
      <w:r w:rsidR="00A234D3" w:rsidRPr="007B2C4F">
        <w:rPr>
          <w:lang w:val="en-GB"/>
        </w:rPr>
        <w:t xml:space="preserve"> </w:t>
      </w:r>
      <w:r w:rsidR="00F9296E" w:rsidRPr="007B2C4F">
        <w:rPr>
          <w:lang w:val="en-GB"/>
        </w:rPr>
        <w:t xml:space="preserve">to </w:t>
      </w:r>
      <w:r w:rsidR="000A613F" w:rsidRPr="007B2C4F">
        <w:rPr>
          <w:lang w:val="en-GB"/>
        </w:rPr>
        <w:t xml:space="preserve">serious </w:t>
      </w:r>
      <w:r w:rsidR="00F9296E" w:rsidRPr="007B2C4F">
        <w:rPr>
          <w:lang w:val="en-GB"/>
        </w:rPr>
        <w:t>criminal offence</w:t>
      </w:r>
      <w:r w:rsidR="000A613F" w:rsidRPr="007B2C4F">
        <w:rPr>
          <w:lang w:val="en-GB"/>
        </w:rPr>
        <w:t>s</w:t>
      </w:r>
      <w:r w:rsidR="00B84051" w:rsidRPr="007B2C4F">
        <w:rPr>
          <w:lang w:val="en-GB"/>
        </w:rPr>
        <w:t xml:space="preserve"> such as cor</w:t>
      </w:r>
      <w:r w:rsidR="000A613F" w:rsidRPr="007B2C4F">
        <w:rPr>
          <w:lang w:val="en-GB"/>
        </w:rPr>
        <w:t>ruption, money laundering, d</w:t>
      </w:r>
      <w:r w:rsidR="00B84051" w:rsidRPr="007B2C4F">
        <w:rPr>
          <w:lang w:val="en-GB"/>
        </w:rPr>
        <w:t>r</w:t>
      </w:r>
      <w:r w:rsidR="000A613F" w:rsidRPr="007B2C4F">
        <w:rPr>
          <w:lang w:val="en-GB"/>
        </w:rPr>
        <w:t>u</w:t>
      </w:r>
      <w:r w:rsidR="00B84051" w:rsidRPr="007B2C4F">
        <w:rPr>
          <w:lang w:val="en-GB"/>
        </w:rPr>
        <w:t>g offences and so on, without the prior existence of a criminal conviction</w:t>
      </w:r>
      <w:r w:rsidRPr="007B2C4F">
        <w:rPr>
          <w:lang w:val="en-GB"/>
        </w:rPr>
        <w:t xml:space="preserve">. </w:t>
      </w:r>
      <w:r w:rsidR="00123D60" w:rsidRPr="007B2C4F">
        <w:rPr>
          <w:lang w:val="en-GB"/>
        </w:rPr>
        <w:t>Secondly</w:t>
      </w:r>
      <w:r w:rsidRPr="007B2C4F">
        <w:rPr>
          <w:lang w:val="en-GB"/>
        </w:rPr>
        <w:t>,</w:t>
      </w:r>
      <w:r w:rsidR="00B84051" w:rsidRPr="007B2C4F">
        <w:rPr>
          <w:lang w:val="en-GB"/>
        </w:rPr>
        <w:t xml:space="preserve"> </w:t>
      </w:r>
      <w:r w:rsidR="0095101C" w:rsidRPr="007B2C4F">
        <w:rPr>
          <w:lang w:val="en-GB"/>
        </w:rPr>
        <w:t xml:space="preserve">the </w:t>
      </w:r>
      <w:r w:rsidR="00886B5A" w:rsidRPr="007B2C4F">
        <w:rPr>
          <w:lang w:val="en-GB"/>
        </w:rPr>
        <w:t>onus</w:t>
      </w:r>
      <w:r w:rsidR="00B84051" w:rsidRPr="007B2C4F">
        <w:rPr>
          <w:lang w:val="en-GB"/>
        </w:rPr>
        <w:t xml:space="preserve"> of </w:t>
      </w:r>
      <w:r w:rsidR="004015E5" w:rsidRPr="007B2C4F">
        <w:rPr>
          <w:lang w:val="en-GB"/>
        </w:rPr>
        <w:t>proving the lawful origin of the property presumed to have been wrongfully acquired may legitim</w:t>
      </w:r>
      <w:r w:rsidR="000A613F" w:rsidRPr="007B2C4F">
        <w:rPr>
          <w:lang w:val="en-GB"/>
        </w:rPr>
        <w:t>ately</w:t>
      </w:r>
      <w:r w:rsidR="004015E5" w:rsidRPr="007B2C4F">
        <w:rPr>
          <w:lang w:val="en-GB"/>
        </w:rPr>
        <w:t xml:space="preserve"> be shifted onto the respondents </w:t>
      </w:r>
      <w:r w:rsidR="00B84051" w:rsidRPr="007B2C4F">
        <w:rPr>
          <w:lang w:val="en-GB"/>
        </w:rPr>
        <w:t xml:space="preserve">in such non-criminal proceedings for confiscation, including </w:t>
      </w:r>
      <w:r w:rsidR="004015E5" w:rsidRPr="007B2C4F">
        <w:rPr>
          <w:lang w:val="en-GB"/>
        </w:rPr>
        <w:t xml:space="preserve">civil proceedings </w:t>
      </w:r>
      <w:r w:rsidR="004015E5" w:rsidRPr="007B2C4F">
        <w:rPr>
          <w:i/>
          <w:lang w:val="en-GB"/>
        </w:rPr>
        <w:t>in rem</w:t>
      </w:r>
      <w:r w:rsidRPr="007B2C4F">
        <w:rPr>
          <w:lang w:val="en-GB"/>
        </w:rPr>
        <w:t xml:space="preserve">. </w:t>
      </w:r>
      <w:r w:rsidR="00123D60" w:rsidRPr="007B2C4F">
        <w:rPr>
          <w:lang w:val="en-GB"/>
        </w:rPr>
        <w:t>Thirdly,</w:t>
      </w:r>
      <w:r w:rsidR="00080086" w:rsidRPr="007B2C4F">
        <w:rPr>
          <w:lang w:val="en-GB"/>
        </w:rPr>
        <w:t xml:space="preserve"> </w:t>
      </w:r>
      <w:r w:rsidR="007347B5" w:rsidRPr="007B2C4F">
        <w:rPr>
          <w:lang w:val="en-GB"/>
        </w:rPr>
        <w:t xml:space="preserve">confiscation </w:t>
      </w:r>
      <w:r w:rsidR="00727AD4" w:rsidRPr="007B2C4F">
        <w:rPr>
          <w:lang w:val="en-GB"/>
        </w:rPr>
        <w:t xml:space="preserve">measures </w:t>
      </w:r>
      <w:r w:rsidR="0095101C" w:rsidRPr="007B2C4F">
        <w:rPr>
          <w:lang w:val="en-GB"/>
        </w:rPr>
        <w:t xml:space="preserve">may </w:t>
      </w:r>
      <w:r w:rsidR="007347B5" w:rsidRPr="007B2C4F">
        <w:rPr>
          <w:lang w:val="en-GB"/>
        </w:rPr>
        <w:t xml:space="preserve">be applied not only to </w:t>
      </w:r>
      <w:r w:rsidR="0095101C" w:rsidRPr="007B2C4F">
        <w:rPr>
          <w:lang w:val="en-GB"/>
        </w:rPr>
        <w:t xml:space="preserve">the </w:t>
      </w:r>
      <w:r w:rsidR="00B33629" w:rsidRPr="007B2C4F">
        <w:rPr>
          <w:lang w:val="en-GB"/>
        </w:rPr>
        <w:t>direct</w:t>
      </w:r>
      <w:r w:rsidR="007347B5" w:rsidRPr="007B2C4F">
        <w:rPr>
          <w:lang w:val="en-GB"/>
        </w:rPr>
        <w:t xml:space="preserve"> proceeds of crime but also to property, including </w:t>
      </w:r>
      <w:r w:rsidR="00B33629" w:rsidRPr="007B2C4F">
        <w:rPr>
          <w:lang w:val="en-GB"/>
        </w:rPr>
        <w:t xml:space="preserve">any </w:t>
      </w:r>
      <w:r w:rsidR="007347B5" w:rsidRPr="007B2C4F">
        <w:rPr>
          <w:lang w:val="en-GB"/>
        </w:rPr>
        <w:t>incomes</w:t>
      </w:r>
      <w:r w:rsidR="00121A7D" w:rsidRPr="007B2C4F">
        <w:rPr>
          <w:lang w:val="en-GB"/>
        </w:rPr>
        <w:t xml:space="preserve"> </w:t>
      </w:r>
      <w:r w:rsidR="00B33629" w:rsidRPr="007B2C4F">
        <w:rPr>
          <w:lang w:val="en-GB"/>
        </w:rPr>
        <w:t xml:space="preserve">and other indirect benefits, </w:t>
      </w:r>
      <w:r w:rsidR="00727AD4" w:rsidRPr="007B2C4F">
        <w:rPr>
          <w:lang w:val="en-GB"/>
        </w:rPr>
        <w:t>obtained by converting or transforming the</w:t>
      </w:r>
      <w:r w:rsidR="00B33629" w:rsidRPr="007B2C4F">
        <w:rPr>
          <w:lang w:val="en-GB"/>
        </w:rPr>
        <w:t xml:space="preserve"> </w:t>
      </w:r>
      <w:r w:rsidR="00886B5A" w:rsidRPr="007B2C4F">
        <w:rPr>
          <w:lang w:val="en-GB"/>
        </w:rPr>
        <w:t xml:space="preserve">direct </w:t>
      </w:r>
      <w:r w:rsidR="007347B5" w:rsidRPr="007B2C4F">
        <w:rPr>
          <w:lang w:val="en-GB"/>
        </w:rPr>
        <w:t>proceeds</w:t>
      </w:r>
      <w:r w:rsidR="00B33629" w:rsidRPr="007B2C4F">
        <w:rPr>
          <w:lang w:val="en-GB"/>
        </w:rPr>
        <w:t xml:space="preserve"> of crime</w:t>
      </w:r>
      <w:r w:rsidR="007347B5" w:rsidRPr="007B2C4F">
        <w:rPr>
          <w:lang w:val="en-GB"/>
        </w:rPr>
        <w:t xml:space="preserve"> </w:t>
      </w:r>
      <w:r w:rsidR="00727AD4" w:rsidRPr="007B2C4F">
        <w:rPr>
          <w:lang w:val="en-GB"/>
        </w:rPr>
        <w:t xml:space="preserve">or intermingling them </w:t>
      </w:r>
      <w:r w:rsidR="007347B5" w:rsidRPr="007B2C4F">
        <w:rPr>
          <w:lang w:val="en-GB"/>
        </w:rPr>
        <w:t>with other</w:t>
      </w:r>
      <w:r w:rsidR="00123D60" w:rsidRPr="007B2C4F">
        <w:rPr>
          <w:lang w:val="en-GB"/>
        </w:rPr>
        <w:t>, possibly lawful,</w:t>
      </w:r>
      <w:r w:rsidR="007347B5" w:rsidRPr="007B2C4F">
        <w:rPr>
          <w:lang w:val="en-GB"/>
        </w:rPr>
        <w:t xml:space="preserve"> assets</w:t>
      </w:r>
      <w:r w:rsidR="0099405B" w:rsidRPr="007B2C4F">
        <w:rPr>
          <w:lang w:val="en-GB"/>
        </w:rPr>
        <w:t>. Finally,</w:t>
      </w:r>
      <w:r w:rsidR="00B33629" w:rsidRPr="007B2C4F">
        <w:rPr>
          <w:lang w:val="en-GB"/>
        </w:rPr>
        <w:t xml:space="preserve"> confiscation measures </w:t>
      </w:r>
      <w:r w:rsidR="00727AD4" w:rsidRPr="007B2C4F">
        <w:rPr>
          <w:lang w:val="en-GB"/>
        </w:rPr>
        <w:t xml:space="preserve">may </w:t>
      </w:r>
      <w:r w:rsidR="00B33629" w:rsidRPr="007B2C4F">
        <w:rPr>
          <w:lang w:val="en-GB"/>
        </w:rPr>
        <w:t xml:space="preserve">be applied not only to </w:t>
      </w:r>
      <w:r w:rsidR="00727AD4" w:rsidRPr="007B2C4F">
        <w:rPr>
          <w:lang w:val="en-GB"/>
        </w:rPr>
        <w:t xml:space="preserve">persons </w:t>
      </w:r>
      <w:r w:rsidR="0099405B" w:rsidRPr="007B2C4F">
        <w:rPr>
          <w:lang w:val="en-GB"/>
        </w:rPr>
        <w:t xml:space="preserve">directly </w:t>
      </w:r>
      <w:r w:rsidR="00B33629" w:rsidRPr="007B2C4F">
        <w:rPr>
          <w:lang w:val="en-GB"/>
        </w:rPr>
        <w:t>suspected of criminal offences but also to any third part</w:t>
      </w:r>
      <w:r w:rsidR="00727AD4" w:rsidRPr="007B2C4F">
        <w:rPr>
          <w:lang w:val="en-GB"/>
        </w:rPr>
        <w:t>ies</w:t>
      </w:r>
      <w:r w:rsidR="00A42607" w:rsidRPr="007B2C4F">
        <w:rPr>
          <w:lang w:val="en-GB"/>
        </w:rPr>
        <w:t xml:space="preserve"> </w:t>
      </w:r>
      <w:r w:rsidR="00727AD4" w:rsidRPr="007B2C4F">
        <w:rPr>
          <w:lang w:val="en-GB"/>
        </w:rPr>
        <w:t>which</w:t>
      </w:r>
      <w:r w:rsidR="00A42607" w:rsidRPr="007B2C4F">
        <w:rPr>
          <w:lang w:val="en-GB"/>
        </w:rPr>
        <w:t xml:space="preserve"> hold o</w:t>
      </w:r>
      <w:r w:rsidR="00123D60" w:rsidRPr="007B2C4F">
        <w:rPr>
          <w:lang w:val="en-GB"/>
        </w:rPr>
        <w:t>wn</w:t>
      </w:r>
      <w:r w:rsidR="00B33629" w:rsidRPr="007B2C4F">
        <w:rPr>
          <w:lang w:val="en-GB"/>
        </w:rPr>
        <w:t>ership right</w:t>
      </w:r>
      <w:r w:rsidR="00123D60" w:rsidRPr="007B2C4F">
        <w:rPr>
          <w:lang w:val="en-GB"/>
        </w:rPr>
        <w:t>s</w:t>
      </w:r>
      <w:r w:rsidR="00B33629" w:rsidRPr="007B2C4F">
        <w:rPr>
          <w:lang w:val="en-GB"/>
        </w:rPr>
        <w:t xml:space="preserve"> with</w:t>
      </w:r>
      <w:r w:rsidR="00123D60" w:rsidRPr="007B2C4F">
        <w:rPr>
          <w:lang w:val="en-GB"/>
        </w:rPr>
        <w:t xml:space="preserve">out </w:t>
      </w:r>
      <w:r w:rsidR="00727AD4" w:rsidRPr="007B2C4F">
        <w:rPr>
          <w:lang w:val="en-GB"/>
        </w:rPr>
        <w:t xml:space="preserve">the </w:t>
      </w:r>
      <w:r w:rsidR="00123D60" w:rsidRPr="007B2C4F">
        <w:rPr>
          <w:lang w:val="en-GB"/>
        </w:rPr>
        <w:t xml:space="preserve">requisite </w:t>
      </w:r>
      <w:r w:rsidR="00123D60" w:rsidRPr="007B2C4F">
        <w:rPr>
          <w:i/>
          <w:lang w:val="en-GB"/>
        </w:rPr>
        <w:t>bona fide</w:t>
      </w:r>
      <w:r w:rsidR="00B33629" w:rsidRPr="007B2C4F">
        <w:rPr>
          <w:lang w:val="en-GB"/>
        </w:rPr>
        <w:t xml:space="preserve"> </w:t>
      </w:r>
      <w:r w:rsidR="00123D60" w:rsidRPr="007B2C4F">
        <w:rPr>
          <w:lang w:val="en-GB"/>
        </w:rPr>
        <w:t xml:space="preserve">with </w:t>
      </w:r>
      <w:r w:rsidR="00B33629" w:rsidRPr="007B2C4F">
        <w:rPr>
          <w:lang w:val="en-GB"/>
        </w:rPr>
        <w:t xml:space="preserve">a view </w:t>
      </w:r>
      <w:r w:rsidR="00727AD4" w:rsidRPr="007B2C4F">
        <w:rPr>
          <w:lang w:val="en-GB"/>
        </w:rPr>
        <w:t xml:space="preserve">to </w:t>
      </w:r>
      <w:r w:rsidR="00B33629" w:rsidRPr="007B2C4F">
        <w:rPr>
          <w:lang w:val="en-GB"/>
        </w:rPr>
        <w:t>disguising the</w:t>
      </w:r>
      <w:r w:rsidR="00727AD4" w:rsidRPr="007B2C4F">
        <w:rPr>
          <w:lang w:val="en-GB"/>
        </w:rPr>
        <w:t>ir</w:t>
      </w:r>
      <w:r w:rsidR="00B33629" w:rsidRPr="007B2C4F">
        <w:rPr>
          <w:lang w:val="en-GB"/>
        </w:rPr>
        <w:t xml:space="preserve"> </w:t>
      </w:r>
      <w:r w:rsidR="00123D60" w:rsidRPr="007B2C4F">
        <w:rPr>
          <w:lang w:val="en-GB"/>
        </w:rPr>
        <w:t>wrongful role in amassing the wealth in question</w:t>
      </w:r>
      <w:r w:rsidR="00B33629" w:rsidRPr="007B2C4F">
        <w:rPr>
          <w:lang w:val="en-GB"/>
        </w:rPr>
        <w:t>.</w:t>
      </w:r>
    </w:p>
    <w:p w:rsidR="00405BE6" w:rsidRDefault="0099405B" w:rsidP="00681B13">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106</w:t>
      </w:r>
      <w:r w:rsidRPr="007B2C4F">
        <w:rPr>
          <w:lang w:val="en-GB"/>
        </w:rPr>
        <w:fldChar w:fldCharType="end"/>
      </w:r>
      <w:r w:rsidRPr="007B2C4F">
        <w:rPr>
          <w:lang w:val="en-GB"/>
        </w:rPr>
        <w:t xml:space="preserve">.  It was on the basis of those internationally acclaimed standards for combatting serious offences which </w:t>
      </w:r>
      <w:r w:rsidR="0062627D" w:rsidRPr="007B2C4F">
        <w:rPr>
          <w:lang w:val="en-GB"/>
        </w:rPr>
        <w:t>entail</w:t>
      </w:r>
      <w:r w:rsidRPr="007B2C4F">
        <w:rPr>
          <w:lang w:val="en-GB"/>
        </w:rPr>
        <w:t xml:space="preserve"> unjust enrichment that the</w:t>
      </w:r>
      <w:r w:rsidR="0062627D" w:rsidRPr="007B2C4F">
        <w:rPr>
          <w:lang w:val="en-GB"/>
        </w:rPr>
        <w:t xml:space="preserve"> </w:t>
      </w:r>
      <w:r w:rsidR="0062627D" w:rsidRPr="0075549E">
        <w:t xml:space="preserve">Council of Europe </w:t>
      </w:r>
      <w:r w:rsidR="00CF75E3" w:rsidRPr="0075549E">
        <w:t>Committee of Experts on the Evaluation of Anti</w:t>
      </w:r>
      <w:r w:rsidR="001A6A97">
        <w:noBreakHyphen/>
      </w:r>
      <w:r w:rsidR="00CF75E3" w:rsidRPr="0075549E">
        <w:t>Money Laundering Measures and the Financing of Terrorism (MONEYVAL)</w:t>
      </w:r>
      <w:r w:rsidR="00CF75E3">
        <w:t xml:space="preserve">, </w:t>
      </w:r>
      <w:r w:rsidR="0062627D" w:rsidRPr="0075549E">
        <w:t>Group of States Against Corruption (GRECO)</w:t>
      </w:r>
      <w:r w:rsidR="00886B5A" w:rsidRPr="0075549E">
        <w:t xml:space="preserve"> </w:t>
      </w:r>
      <w:r w:rsidR="00727AD4" w:rsidRPr="0075549E">
        <w:t>and</w:t>
      </w:r>
      <w:r w:rsidR="0062627D" w:rsidRPr="0075549E">
        <w:t xml:space="preserve"> the </w:t>
      </w:r>
      <w:r w:rsidR="00727AD4" w:rsidRPr="0075549E">
        <w:t>OECD</w:t>
      </w:r>
      <w:r w:rsidR="0048441D">
        <w:t>’</w:t>
      </w:r>
      <w:r w:rsidR="00727AD4" w:rsidRPr="0075549E">
        <w:t xml:space="preserve">s </w:t>
      </w:r>
      <w:r w:rsidR="0062627D" w:rsidRPr="0075549E">
        <w:t>Anti</w:t>
      </w:r>
      <w:r w:rsidR="001A6A97">
        <w:noBreakHyphen/>
      </w:r>
      <w:r w:rsidR="0062627D" w:rsidRPr="0075549E">
        <w:t xml:space="preserve">Corruption Network for Transition Economies, noticing the </w:t>
      </w:r>
      <w:r w:rsidR="008866C9" w:rsidRPr="0075549E">
        <w:t>alarming</w:t>
      </w:r>
      <w:r w:rsidR="0062627D" w:rsidRPr="0075549E">
        <w:t xml:space="preserve"> level</w:t>
      </w:r>
      <w:r w:rsidR="00727AD4" w:rsidRPr="0075549E">
        <w:t>s</w:t>
      </w:r>
      <w:r w:rsidR="0062627D" w:rsidRPr="0075549E">
        <w:t xml:space="preserve"> of </w:t>
      </w:r>
      <w:r w:rsidR="0062627D" w:rsidRPr="007B2C4F">
        <w:rPr>
          <w:lang w:val="en-GB"/>
        </w:rPr>
        <w:t xml:space="preserve">corruption </w:t>
      </w:r>
      <w:r w:rsidR="004D23AE">
        <w:rPr>
          <w:lang w:val="en-GB"/>
        </w:rPr>
        <w:t>in</w:t>
      </w:r>
      <w:r w:rsidR="004D23AE" w:rsidRPr="007B2C4F">
        <w:rPr>
          <w:lang w:val="en-GB"/>
        </w:rPr>
        <w:t xml:space="preserve"> </w:t>
      </w:r>
      <w:r w:rsidR="0062627D" w:rsidRPr="007B2C4F">
        <w:rPr>
          <w:lang w:val="en-GB"/>
        </w:rPr>
        <w:t xml:space="preserve">the country at all levels, </w:t>
      </w:r>
      <w:r w:rsidR="00D71D6E">
        <w:rPr>
          <w:lang w:val="en-GB"/>
        </w:rPr>
        <w:t xml:space="preserve">repeatedly </w:t>
      </w:r>
      <w:r w:rsidR="004D23AE">
        <w:rPr>
          <w:lang w:val="en-GB"/>
        </w:rPr>
        <w:t>advised</w:t>
      </w:r>
      <w:r w:rsidR="004D23AE" w:rsidRPr="00552840">
        <w:rPr>
          <w:lang w:val="en-GB"/>
        </w:rPr>
        <w:t xml:space="preserve"> </w:t>
      </w:r>
      <w:r w:rsidR="0062627D" w:rsidRPr="00552840">
        <w:rPr>
          <w:lang w:val="en-GB"/>
        </w:rPr>
        <w:t xml:space="preserve">the </w:t>
      </w:r>
      <w:r w:rsidR="0062627D" w:rsidRPr="00552840">
        <w:rPr>
          <w:lang w:val="en-GB"/>
        </w:rPr>
        <w:lastRenderedPageBreak/>
        <w:t>Georgian</w:t>
      </w:r>
      <w:r w:rsidR="00D71D6E" w:rsidRPr="0075549E">
        <w:rPr>
          <w:lang w:val="en-GB"/>
        </w:rPr>
        <w:t xml:space="preserve"> authorities</w:t>
      </w:r>
      <w:r w:rsidR="0062627D" w:rsidRPr="00386B08">
        <w:rPr>
          <w:lang w:val="en-GB"/>
        </w:rPr>
        <w:t xml:space="preserve"> </w:t>
      </w:r>
      <w:r w:rsidR="00727AD4" w:rsidRPr="007B2C4F">
        <w:rPr>
          <w:lang w:val="en-GB"/>
        </w:rPr>
        <w:t xml:space="preserve">that they </w:t>
      </w:r>
      <w:r w:rsidR="0062627D" w:rsidRPr="007B2C4F">
        <w:rPr>
          <w:lang w:val="en-GB"/>
        </w:rPr>
        <w:t>undertake legislative measures to ensure that the confiscation of proceeds</w:t>
      </w:r>
      <w:r w:rsidR="009D44B0" w:rsidRPr="007B2C4F">
        <w:rPr>
          <w:lang w:val="en-GB"/>
        </w:rPr>
        <w:t>, including value confiscations,</w:t>
      </w:r>
      <w:r w:rsidR="00886B5A" w:rsidRPr="007B2C4F">
        <w:rPr>
          <w:lang w:val="en-GB"/>
        </w:rPr>
        <w:t xml:space="preserve"> applied</w:t>
      </w:r>
      <w:r w:rsidR="0062627D" w:rsidRPr="007B2C4F">
        <w:rPr>
          <w:lang w:val="en-GB"/>
        </w:rPr>
        <w:t xml:space="preserve"> mandator</w:t>
      </w:r>
      <w:r w:rsidR="00727AD4" w:rsidRPr="007B2C4F">
        <w:rPr>
          <w:lang w:val="en-GB"/>
        </w:rPr>
        <w:t>il</w:t>
      </w:r>
      <w:r w:rsidR="0062627D" w:rsidRPr="007B2C4F">
        <w:rPr>
          <w:lang w:val="en-GB"/>
        </w:rPr>
        <w:t>y to all corruption and corruption-related offences</w:t>
      </w:r>
      <w:r w:rsidR="009D44B0" w:rsidRPr="007B2C4F">
        <w:rPr>
          <w:lang w:val="en-GB"/>
        </w:rPr>
        <w:t xml:space="preserve"> and that </w:t>
      </w:r>
      <w:r w:rsidR="00886B5A" w:rsidRPr="007B2C4F">
        <w:rPr>
          <w:lang w:val="en-GB"/>
        </w:rPr>
        <w:t xml:space="preserve">confiscation </w:t>
      </w:r>
      <w:r w:rsidR="009D44B0" w:rsidRPr="007B2C4F">
        <w:rPr>
          <w:lang w:val="en-GB"/>
        </w:rPr>
        <w:t xml:space="preserve">from third </w:t>
      </w:r>
      <w:r w:rsidR="00DC0D4B" w:rsidRPr="007B2C4F">
        <w:rPr>
          <w:lang w:val="en-GB"/>
        </w:rPr>
        <w:t xml:space="preserve">parties should </w:t>
      </w:r>
      <w:r w:rsidR="009D44B0" w:rsidRPr="007B2C4F">
        <w:rPr>
          <w:lang w:val="en-GB"/>
        </w:rPr>
        <w:t>also</w:t>
      </w:r>
      <w:r w:rsidR="00DC0D4B" w:rsidRPr="007B2C4F">
        <w:rPr>
          <w:lang w:val="en-GB"/>
        </w:rPr>
        <w:t xml:space="preserve"> be</w:t>
      </w:r>
      <w:r w:rsidR="009D44B0" w:rsidRPr="007B2C4F">
        <w:rPr>
          <w:lang w:val="en-GB"/>
        </w:rPr>
        <w:t xml:space="preserve"> possible. The Court observes that the domestic authorities put </w:t>
      </w:r>
      <w:r w:rsidR="00DC0D4B" w:rsidRPr="007B2C4F">
        <w:rPr>
          <w:lang w:val="en-GB"/>
        </w:rPr>
        <w:t>the</w:t>
      </w:r>
      <w:r w:rsidR="00807560">
        <w:rPr>
          <w:lang w:val="en-GB"/>
        </w:rPr>
        <w:t xml:space="preserve"> received</w:t>
      </w:r>
      <w:r w:rsidR="00DC0D4B" w:rsidRPr="007B2C4F">
        <w:rPr>
          <w:lang w:val="en-GB"/>
        </w:rPr>
        <w:t xml:space="preserve"> </w:t>
      </w:r>
      <w:r w:rsidR="00807560">
        <w:rPr>
          <w:lang w:val="en-GB"/>
        </w:rPr>
        <w:t>instructions</w:t>
      </w:r>
      <w:r w:rsidR="00807560" w:rsidRPr="007B2C4F">
        <w:rPr>
          <w:lang w:val="en-GB"/>
        </w:rPr>
        <w:t xml:space="preserve"> </w:t>
      </w:r>
      <w:r w:rsidR="009D44B0" w:rsidRPr="007B2C4F">
        <w:rPr>
          <w:lang w:val="en-GB"/>
        </w:rPr>
        <w:t>into practice by adopting th</w:t>
      </w:r>
      <w:r w:rsidR="00886B5A" w:rsidRPr="007B2C4F">
        <w:rPr>
          <w:lang w:val="en-GB"/>
        </w:rPr>
        <w:t xml:space="preserve">e </w:t>
      </w:r>
      <w:r w:rsidR="00DC0D4B" w:rsidRPr="007B2C4F">
        <w:rPr>
          <w:lang w:val="en-GB"/>
        </w:rPr>
        <w:t>a</w:t>
      </w:r>
      <w:r w:rsidR="00886B5A" w:rsidRPr="007B2C4F">
        <w:rPr>
          <w:lang w:val="en-GB"/>
        </w:rPr>
        <w:t>mendment of 13 February 2004.</w:t>
      </w:r>
      <w:r w:rsidR="009D44B0" w:rsidRPr="007B2C4F">
        <w:rPr>
          <w:lang w:val="en-GB"/>
        </w:rPr>
        <w:t xml:space="preserve"> </w:t>
      </w:r>
      <w:r w:rsidR="00DC0D4B" w:rsidRPr="007B2C4F">
        <w:rPr>
          <w:lang w:val="en-GB"/>
        </w:rPr>
        <w:t>As far back as</w:t>
      </w:r>
      <w:r w:rsidR="00CF75E3">
        <w:rPr>
          <w:lang w:val="en-GB"/>
        </w:rPr>
        <w:t xml:space="preserve"> April and</w:t>
      </w:r>
      <w:r w:rsidR="009D44B0" w:rsidRPr="007B2C4F">
        <w:rPr>
          <w:lang w:val="en-GB"/>
        </w:rPr>
        <w:t xml:space="preserve"> June 2006</w:t>
      </w:r>
      <w:r w:rsidR="00DC0D4B" w:rsidRPr="007B2C4F">
        <w:rPr>
          <w:lang w:val="en-GB"/>
        </w:rPr>
        <w:t>,</w:t>
      </w:r>
      <w:r w:rsidR="009D44B0" w:rsidRPr="007B2C4F">
        <w:rPr>
          <w:lang w:val="en-GB"/>
        </w:rPr>
        <w:t xml:space="preserve"> and then again in September 2013, the </w:t>
      </w:r>
      <w:r w:rsidR="00886B5A" w:rsidRPr="007B2C4F">
        <w:rPr>
          <w:lang w:val="en-GB"/>
        </w:rPr>
        <w:t>above-mentioned</w:t>
      </w:r>
      <w:r w:rsidR="009D44B0" w:rsidRPr="007B2C4F">
        <w:rPr>
          <w:lang w:val="en-GB"/>
        </w:rPr>
        <w:t xml:space="preserve"> international legal expert</w:t>
      </w:r>
      <w:r w:rsidR="00113B1A">
        <w:rPr>
          <w:lang w:val="en-GB"/>
        </w:rPr>
        <w:t xml:space="preserve"> bodie</w:t>
      </w:r>
      <w:r w:rsidR="009D44B0" w:rsidRPr="007B2C4F">
        <w:rPr>
          <w:lang w:val="en-GB"/>
        </w:rPr>
        <w:t xml:space="preserve">s commended the authorities for having largely complied with their </w:t>
      </w:r>
      <w:r w:rsidR="00386B08">
        <w:rPr>
          <w:lang w:val="en-GB"/>
        </w:rPr>
        <w:t>instructions</w:t>
      </w:r>
      <w:r w:rsidR="009D44B0" w:rsidRPr="007B2C4F">
        <w:rPr>
          <w:lang w:val="en-GB"/>
        </w:rPr>
        <w:t xml:space="preserve">. </w:t>
      </w:r>
      <w:r w:rsidR="00886B5A" w:rsidRPr="007B2C4F">
        <w:rPr>
          <w:lang w:val="en-GB"/>
        </w:rPr>
        <w:t>T</w:t>
      </w:r>
      <w:r w:rsidR="009D44B0" w:rsidRPr="007B2C4F">
        <w:rPr>
          <w:lang w:val="en-GB"/>
        </w:rPr>
        <w:t>hey noted that</w:t>
      </w:r>
      <w:r w:rsidR="0092591B">
        <w:rPr>
          <w:lang w:val="en-GB"/>
        </w:rPr>
        <w:t>,</w:t>
      </w:r>
      <w:r w:rsidR="009D44B0" w:rsidRPr="007B2C4F">
        <w:rPr>
          <w:lang w:val="en-GB"/>
        </w:rPr>
        <w:t xml:space="preserve"> </w:t>
      </w:r>
      <w:r w:rsidR="00892E2E">
        <w:rPr>
          <w:lang w:val="en-GB"/>
        </w:rPr>
        <w:t>thanks to the introduction of</w:t>
      </w:r>
      <w:r w:rsidR="009D44B0" w:rsidRPr="007B2C4F">
        <w:rPr>
          <w:lang w:val="en-GB"/>
        </w:rPr>
        <w:t xml:space="preserve"> civil proceedings </w:t>
      </w:r>
      <w:r w:rsidR="009D44B0" w:rsidRPr="007B2C4F">
        <w:rPr>
          <w:i/>
          <w:lang w:val="en-GB"/>
        </w:rPr>
        <w:t>in rem</w:t>
      </w:r>
      <w:r w:rsidR="009D44B0" w:rsidRPr="007B2C4F">
        <w:rPr>
          <w:lang w:val="en-GB"/>
        </w:rPr>
        <w:t xml:space="preserve"> in addition to the possibility of confiscation through criminal proceedings, the </w:t>
      </w:r>
      <w:r w:rsidR="00DC0D4B" w:rsidRPr="007B2C4F">
        <w:rPr>
          <w:lang w:val="en-GB"/>
        </w:rPr>
        <w:t xml:space="preserve">Georgian </w:t>
      </w:r>
      <w:r w:rsidR="009D44B0" w:rsidRPr="007B2C4F">
        <w:rPr>
          <w:lang w:val="en-GB"/>
        </w:rPr>
        <w:t xml:space="preserve">legislation </w:t>
      </w:r>
      <w:r w:rsidR="0092591B">
        <w:rPr>
          <w:lang w:val="en-GB"/>
        </w:rPr>
        <w:t>had been brought into line</w:t>
      </w:r>
      <w:r w:rsidR="009D44B0" w:rsidRPr="007B2C4F">
        <w:rPr>
          <w:lang w:val="en-GB"/>
        </w:rPr>
        <w:t xml:space="preserve"> with the appropriate requirements of the international legislation, </w:t>
      </w:r>
      <w:r w:rsidR="00892E2E">
        <w:rPr>
          <w:lang w:val="en-GB"/>
        </w:rPr>
        <w:t xml:space="preserve">and </w:t>
      </w:r>
      <w:r w:rsidR="009D44B0" w:rsidRPr="007B2C4F">
        <w:rPr>
          <w:lang w:val="en-GB"/>
        </w:rPr>
        <w:t xml:space="preserve">in particular with the relevant Council of Europe Conventions, </w:t>
      </w:r>
      <w:r w:rsidR="0092591B">
        <w:rPr>
          <w:lang w:val="en-GB"/>
        </w:rPr>
        <w:t>although they</w:t>
      </w:r>
      <w:r w:rsidR="0092591B" w:rsidRPr="007B2C4F">
        <w:rPr>
          <w:lang w:val="en-GB"/>
        </w:rPr>
        <w:t xml:space="preserve"> </w:t>
      </w:r>
      <w:r w:rsidR="00C82962" w:rsidRPr="007B2C4F">
        <w:rPr>
          <w:lang w:val="en-GB"/>
        </w:rPr>
        <w:t>still</w:t>
      </w:r>
      <w:r w:rsidR="009D44B0" w:rsidRPr="007B2C4F">
        <w:rPr>
          <w:lang w:val="en-GB"/>
        </w:rPr>
        <w:t xml:space="preserve"> warned the Georgian authorities against </w:t>
      </w:r>
      <w:r w:rsidR="00631C78" w:rsidRPr="007B2C4F">
        <w:rPr>
          <w:lang w:val="en-GB"/>
        </w:rPr>
        <w:t xml:space="preserve">possible </w:t>
      </w:r>
      <w:r w:rsidR="00631C78" w:rsidRPr="00906E48">
        <w:rPr>
          <w:lang w:val="en-GB"/>
        </w:rPr>
        <w:t>misuse</w:t>
      </w:r>
      <w:r w:rsidR="009D44B0" w:rsidRPr="00906E48">
        <w:rPr>
          <w:lang w:val="en-GB"/>
        </w:rPr>
        <w:t xml:space="preserve"> of that procedure, calling</w:t>
      </w:r>
      <w:r w:rsidR="00DC0D4B" w:rsidRPr="00906E48">
        <w:rPr>
          <w:lang w:val="en-GB"/>
        </w:rPr>
        <w:t xml:space="preserve"> for</w:t>
      </w:r>
      <w:r w:rsidR="009D44B0" w:rsidRPr="00906E48">
        <w:rPr>
          <w:lang w:val="en-GB"/>
        </w:rPr>
        <w:t xml:space="preserve"> </w:t>
      </w:r>
      <w:r w:rsidR="00631C78" w:rsidRPr="00906E48">
        <w:rPr>
          <w:lang w:val="en-GB"/>
        </w:rPr>
        <w:t xml:space="preserve">the utmost </w:t>
      </w:r>
      <w:r w:rsidR="008866C9" w:rsidRPr="00906E48">
        <w:rPr>
          <w:lang w:val="en-GB"/>
        </w:rPr>
        <w:t xml:space="preserve">transparency </w:t>
      </w:r>
      <w:r w:rsidR="00631C78" w:rsidRPr="00906E48">
        <w:rPr>
          <w:lang w:val="en-GB"/>
        </w:rPr>
        <w:t>in that regard</w:t>
      </w:r>
      <w:r w:rsidR="00886B5A" w:rsidRPr="00906E48">
        <w:rPr>
          <w:lang w:val="en-GB"/>
        </w:rPr>
        <w:t xml:space="preserve"> (see paragraphs 6</w:t>
      </w:r>
      <w:r w:rsidR="000837F5" w:rsidRPr="00906E48">
        <w:rPr>
          <w:lang w:val="en-GB"/>
        </w:rPr>
        <w:t>6</w:t>
      </w:r>
      <w:r w:rsidR="00886B5A" w:rsidRPr="00906E48">
        <w:rPr>
          <w:lang w:val="en-GB"/>
        </w:rPr>
        <w:t>-</w:t>
      </w:r>
      <w:r w:rsidR="000837F5" w:rsidRPr="00906E48">
        <w:rPr>
          <w:lang w:val="en-GB"/>
        </w:rPr>
        <w:t>73</w:t>
      </w:r>
      <w:r w:rsidR="00DC0D4B" w:rsidRPr="00906E48">
        <w:rPr>
          <w:lang w:val="en-GB"/>
        </w:rPr>
        <w:t xml:space="preserve"> above</w:t>
      </w:r>
      <w:r w:rsidR="00886B5A" w:rsidRPr="00906E48">
        <w:rPr>
          <w:lang w:val="en-GB"/>
        </w:rPr>
        <w:t>)</w:t>
      </w:r>
      <w:r w:rsidR="00631C78" w:rsidRPr="00906E48">
        <w:rPr>
          <w:lang w:val="en-GB"/>
        </w:rPr>
        <w:t xml:space="preserve">. </w:t>
      </w:r>
      <w:r w:rsidR="00262C11" w:rsidRPr="00906E48">
        <w:rPr>
          <w:lang w:val="en-GB"/>
        </w:rPr>
        <w:t xml:space="preserve">Indeed, </w:t>
      </w:r>
      <w:r w:rsidR="008866C9" w:rsidRPr="00906E48">
        <w:rPr>
          <w:lang w:val="en-GB"/>
        </w:rPr>
        <w:t xml:space="preserve">the Court </w:t>
      </w:r>
      <w:r w:rsidR="00E277FE" w:rsidRPr="00906E48">
        <w:rPr>
          <w:lang w:val="en-GB"/>
        </w:rPr>
        <w:t xml:space="preserve">considers it important </w:t>
      </w:r>
      <w:r w:rsidR="008866C9" w:rsidRPr="00906E48">
        <w:rPr>
          <w:lang w:val="en-GB"/>
        </w:rPr>
        <w:t xml:space="preserve">to </w:t>
      </w:r>
      <w:r w:rsidR="00262C11" w:rsidRPr="00906E48">
        <w:rPr>
          <w:lang w:val="en-GB"/>
        </w:rPr>
        <w:t>emphasise</w:t>
      </w:r>
      <w:r w:rsidR="00221D34" w:rsidRPr="00906E48">
        <w:rPr>
          <w:lang w:val="en-GB"/>
        </w:rPr>
        <w:t xml:space="preserve"> that</w:t>
      </w:r>
      <w:r w:rsidR="00681B13" w:rsidRPr="00906E48">
        <w:rPr>
          <w:lang w:val="en-GB"/>
        </w:rPr>
        <w:t xml:space="preserve"> </w:t>
      </w:r>
      <w:r w:rsidR="00C82962" w:rsidRPr="00906E48">
        <w:rPr>
          <w:lang w:val="en-GB"/>
        </w:rPr>
        <w:t>those</w:t>
      </w:r>
      <w:r w:rsidR="008866C9" w:rsidRPr="00906E48">
        <w:rPr>
          <w:lang w:val="en-GB"/>
        </w:rPr>
        <w:t xml:space="preserve"> legislative measures </w:t>
      </w:r>
      <w:r w:rsidR="004D23AE" w:rsidRPr="00906E48">
        <w:rPr>
          <w:lang w:val="en-GB"/>
        </w:rPr>
        <w:t xml:space="preserve">considerably </w:t>
      </w:r>
      <w:r w:rsidR="00C82962" w:rsidRPr="00906E48">
        <w:rPr>
          <w:lang w:val="en-GB"/>
        </w:rPr>
        <w:t>helped</w:t>
      </w:r>
      <w:r w:rsidR="008866C9" w:rsidRPr="00906E48">
        <w:rPr>
          <w:lang w:val="en-GB"/>
        </w:rPr>
        <w:t xml:space="preserve"> Georgia to </w:t>
      </w:r>
      <w:r w:rsidR="00681B13" w:rsidRPr="00906E48">
        <w:rPr>
          <w:lang w:val="en-GB"/>
        </w:rPr>
        <w:t xml:space="preserve">move </w:t>
      </w:r>
      <w:r w:rsidR="004D23AE" w:rsidRPr="00906E48">
        <w:rPr>
          <w:lang w:val="en-GB"/>
        </w:rPr>
        <w:t xml:space="preserve">in the right direction in combating the </w:t>
      </w:r>
      <w:r w:rsidR="001A6A97" w:rsidRPr="00906E48">
        <w:rPr>
          <w:lang w:val="en-GB"/>
        </w:rPr>
        <w:t>corruption</w:t>
      </w:r>
      <w:r w:rsidR="001A6A97">
        <w:rPr>
          <w:lang w:val="en-GB"/>
        </w:rPr>
        <w:t> </w:t>
      </w:r>
      <w:r w:rsidR="00262C11" w:rsidRPr="00906E48">
        <w:rPr>
          <w:lang w:val="en-GB"/>
        </w:rPr>
        <w:t xml:space="preserve">(see paragraph </w:t>
      </w:r>
      <w:r w:rsidR="000837F5" w:rsidRPr="00906E48">
        <w:rPr>
          <w:lang w:val="en-GB"/>
        </w:rPr>
        <w:t>73</w:t>
      </w:r>
      <w:r w:rsidR="00262C11" w:rsidRPr="00906E48">
        <w:rPr>
          <w:lang w:val="en-GB"/>
        </w:rPr>
        <w:t xml:space="preserve"> above)</w:t>
      </w:r>
      <w:r w:rsidR="00681B13" w:rsidRPr="00906E48">
        <w:rPr>
          <w:lang w:val="en-GB"/>
        </w:rPr>
        <w:t>.</w:t>
      </w:r>
    </w:p>
    <w:p w:rsidR="00405BE6" w:rsidRDefault="005178BF" w:rsidP="006F0815">
      <w:pPr>
        <w:pStyle w:val="ECHRPara"/>
        <w:rPr>
          <w:lang w:val="en-GB"/>
        </w:rPr>
      </w:pPr>
      <w:r>
        <w:rPr>
          <w:lang w:val="en-GB"/>
        </w:rPr>
        <w:fldChar w:fldCharType="begin"/>
      </w:r>
      <w:r>
        <w:rPr>
          <w:lang w:val="en-GB"/>
        </w:rPr>
        <w:instrText xml:space="preserve"> SEQ level0 \*arabic </w:instrText>
      </w:r>
      <w:r>
        <w:rPr>
          <w:lang w:val="en-GB"/>
        </w:rPr>
        <w:fldChar w:fldCharType="separate"/>
      </w:r>
      <w:r w:rsidR="00586D41">
        <w:rPr>
          <w:noProof/>
          <w:lang w:val="en-GB"/>
        </w:rPr>
        <w:t>107</w:t>
      </w:r>
      <w:r>
        <w:rPr>
          <w:lang w:val="en-GB"/>
        </w:rPr>
        <w:fldChar w:fldCharType="end"/>
      </w:r>
      <w:r>
        <w:rPr>
          <w:lang w:val="en-GB"/>
        </w:rPr>
        <w:t>.  </w:t>
      </w:r>
      <w:r w:rsidR="00F963D3" w:rsidRPr="007B2C4F">
        <w:rPr>
          <w:lang w:val="en-GB"/>
        </w:rPr>
        <w:t>The Court also r</w:t>
      </w:r>
      <w:r w:rsidR="003F355F" w:rsidRPr="007B2C4F">
        <w:rPr>
          <w:lang w:val="en-GB"/>
        </w:rPr>
        <w:t xml:space="preserve">ecalls </w:t>
      </w:r>
      <w:r w:rsidR="00EB4C5A" w:rsidRPr="007B2C4F">
        <w:rPr>
          <w:lang w:val="en-GB"/>
        </w:rPr>
        <w:t>previous cases in which</w:t>
      </w:r>
      <w:r w:rsidR="003F355F" w:rsidRPr="007B2C4F">
        <w:rPr>
          <w:lang w:val="en-GB"/>
        </w:rPr>
        <w:t xml:space="preserve"> it was required to examine</w:t>
      </w:r>
      <w:r w:rsidR="00EB4C5A" w:rsidRPr="007B2C4F">
        <w:rPr>
          <w:lang w:val="en-GB"/>
        </w:rPr>
        <w:t>,</w:t>
      </w:r>
      <w:r w:rsidR="00EF07E9" w:rsidRPr="007B2C4F">
        <w:rPr>
          <w:lang w:val="en-GB"/>
        </w:rPr>
        <w:t xml:space="preserve"> </w:t>
      </w:r>
      <w:r w:rsidR="00EB4C5A" w:rsidRPr="007B2C4F">
        <w:rPr>
          <w:lang w:val="en-GB"/>
        </w:rPr>
        <w:t xml:space="preserve">from the standpoint of </w:t>
      </w:r>
      <w:r w:rsidR="00EF07E9" w:rsidRPr="007B2C4F">
        <w:rPr>
          <w:lang w:val="en-GB"/>
        </w:rPr>
        <w:t>the proportionality test of Article 1 of Protocol No</w:t>
      </w:r>
      <w:r w:rsidR="00262C11" w:rsidRPr="007B2C4F">
        <w:rPr>
          <w:lang w:val="en-GB"/>
        </w:rPr>
        <w:t>. 1</w:t>
      </w:r>
      <w:r w:rsidR="00EB4C5A" w:rsidRPr="007B2C4F">
        <w:rPr>
          <w:lang w:val="en-GB"/>
        </w:rPr>
        <w:t>,</w:t>
      </w:r>
      <w:r w:rsidR="003F355F" w:rsidRPr="007B2C4F">
        <w:rPr>
          <w:lang w:val="en-GB"/>
        </w:rPr>
        <w:t xml:space="preserve"> </w:t>
      </w:r>
      <w:r w:rsidR="00EB4C5A" w:rsidRPr="007B2C4F">
        <w:rPr>
          <w:lang w:val="en-GB"/>
        </w:rPr>
        <w:t>broadly</w:t>
      </w:r>
      <w:r w:rsidR="003F355F" w:rsidRPr="007B2C4F">
        <w:rPr>
          <w:lang w:val="en-GB"/>
        </w:rPr>
        <w:t xml:space="preserve"> similar procedures </w:t>
      </w:r>
      <w:r w:rsidR="00EB4C5A" w:rsidRPr="007B2C4F">
        <w:rPr>
          <w:lang w:val="en-GB"/>
        </w:rPr>
        <w:t xml:space="preserve">for the </w:t>
      </w:r>
      <w:r w:rsidR="00262C11" w:rsidRPr="007B2C4F">
        <w:rPr>
          <w:lang w:val="en-GB"/>
        </w:rPr>
        <w:t>forfeiture</w:t>
      </w:r>
      <w:r w:rsidR="003F355F" w:rsidRPr="007B2C4F">
        <w:rPr>
          <w:lang w:val="en-GB"/>
        </w:rPr>
        <w:t xml:space="preserve"> of property </w:t>
      </w:r>
      <w:r w:rsidR="00113B1A">
        <w:rPr>
          <w:lang w:val="en-GB"/>
        </w:rPr>
        <w:t>linked</w:t>
      </w:r>
      <w:r w:rsidR="00113B1A" w:rsidRPr="007B2C4F">
        <w:rPr>
          <w:lang w:val="en-GB"/>
        </w:rPr>
        <w:t xml:space="preserve"> </w:t>
      </w:r>
      <w:r w:rsidR="003F355F" w:rsidRPr="007B2C4F">
        <w:rPr>
          <w:lang w:val="en-GB"/>
        </w:rPr>
        <w:t xml:space="preserve">to the alleged commission of various serious offences entailing unjust enrichment. </w:t>
      </w:r>
      <w:r w:rsidR="00EB4C5A" w:rsidRPr="007B2C4F">
        <w:rPr>
          <w:lang w:val="en-GB"/>
        </w:rPr>
        <w:t>A</w:t>
      </w:r>
      <w:r w:rsidR="00EF07E9" w:rsidRPr="007B2C4F">
        <w:rPr>
          <w:lang w:val="en-GB"/>
        </w:rPr>
        <w:t xml:space="preserve">s regards property presumed to have been acquired </w:t>
      </w:r>
      <w:r w:rsidR="005B290B" w:rsidRPr="007B2C4F">
        <w:rPr>
          <w:lang w:val="en-GB"/>
        </w:rPr>
        <w:t xml:space="preserve">either in full or in part with </w:t>
      </w:r>
      <w:r w:rsidR="00EF07E9" w:rsidRPr="007B2C4F">
        <w:rPr>
          <w:lang w:val="en-GB"/>
        </w:rPr>
        <w:t>the proceeds of drug-trafficking offences</w:t>
      </w:r>
      <w:r w:rsidR="001C5252" w:rsidRPr="007B2C4F">
        <w:rPr>
          <w:lang w:val="en-GB"/>
        </w:rPr>
        <w:t xml:space="preserve"> or other illicit activities of mafia-type </w:t>
      </w:r>
      <w:r w:rsidR="00EB4C5A" w:rsidRPr="007B2C4F">
        <w:rPr>
          <w:lang w:val="en-GB"/>
        </w:rPr>
        <w:t xml:space="preserve">or </w:t>
      </w:r>
      <w:r w:rsidR="001C5252" w:rsidRPr="007B2C4F">
        <w:rPr>
          <w:lang w:val="en-GB"/>
        </w:rPr>
        <w:t>criminal organisations</w:t>
      </w:r>
      <w:r w:rsidR="00EF07E9" w:rsidRPr="007B2C4F">
        <w:rPr>
          <w:lang w:val="en-GB"/>
        </w:rPr>
        <w:t xml:space="preserve">, the Court did not see any problem in </w:t>
      </w:r>
      <w:r w:rsidR="00EB4C5A" w:rsidRPr="007B2C4F">
        <w:rPr>
          <w:lang w:val="en-GB"/>
        </w:rPr>
        <w:t>finding</w:t>
      </w:r>
      <w:r w:rsidR="00EF07E9" w:rsidRPr="007B2C4F">
        <w:rPr>
          <w:lang w:val="en-GB"/>
        </w:rPr>
        <w:t xml:space="preserve"> the confiscation </w:t>
      </w:r>
      <w:r w:rsidR="005B290B" w:rsidRPr="007B2C4F">
        <w:rPr>
          <w:lang w:val="en-GB"/>
        </w:rPr>
        <w:t>measure</w:t>
      </w:r>
      <w:r w:rsidR="00113B1A">
        <w:rPr>
          <w:lang w:val="en-GB"/>
        </w:rPr>
        <w:t>s</w:t>
      </w:r>
      <w:r w:rsidR="00EF07E9" w:rsidRPr="007B2C4F">
        <w:rPr>
          <w:lang w:val="en-GB"/>
        </w:rPr>
        <w:t xml:space="preserve"> </w:t>
      </w:r>
      <w:r w:rsidR="00EB4C5A" w:rsidRPr="007B2C4F">
        <w:rPr>
          <w:lang w:val="en-GB"/>
        </w:rPr>
        <w:t xml:space="preserve">to be proportionate </w:t>
      </w:r>
      <w:r w:rsidR="00EF07E9" w:rsidRPr="007B2C4F">
        <w:rPr>
          <w:lang w:val="en-GB"/>
        </w:rPr>
        <w:t xml:space="preserve">even in the absence of a conviction establishing the guilt of </w:t>
      </w:r>
      <w:r w:rsidR="00EB4C5A" w:rsidRPr="007B2C4F">
        <w:rPr>
          <w:lang w:val="en-GB"/>
        </w:rPr>
        <w:t xml:space="preserve">the </w:t>
      </w:r>
      <w:r w:rsidR="001C5252" w:rsidRPr="007B2C4F">
        <w:rPr>
          <w:lang w:val="en-GB"/>
        </w:rPr>
        <w:t xml:space="preserve">accused </w:t>
      </w:r>
      <w:r w:rsidR="00EF07E9" w:rsidRPr="007B2C4F">
        <w:rPr>
          <w:lang w:val="en-GB"/>
        </w:rPr>
        <w:t>persons</w:t>
      </w:r>
      <w:r w:rsidR="001C5252" w:rsidRPr="007B2C4F">
        <w:rPr>
          <w:lang w:val="en-GB"/>
        </w:rPr>
        <w:t>. The Court</w:t>
      </w:r>
      <w:r w:rsidR="005B290B" w:rsidRPr="007B2C4F">
        <w:rPr>
          <w:lang w:val="en-GB"/>
        </w:rPr>
        <w:t xml:space="preserve"> </w:t>
      </w:r>
      <w:r w:rsidR="00262C11" w:rsidRPr="007B2C4F">
        <w:rPr>
          <w:lang w:val="en-GB"/>
        </w:rPr>
        <w:t xml:space="preserve">also </w:t>
      </w:r>
      <w:r w:rsidR="005B290B" w:rsidRPr="007B2C4F">
        <w:rPr>
          <w:lang w:val="en-GB"/>
        </w:rPr>
        <w:t xml:space="preserve">found </w:t>
      </w:r>
      <w:r w:rsidR="001C5252" w:rsidRPr="007B2C4F">
        <w:rPr>
          <w:lang w:val="en-GB"/>
        </w:rPr>
        <w:t xml:space="preserve">it legitimate for </w:t>
      </w:r>
      <w:r w:rsidR="00262C11" w:rsidRPr="007B2C4F">
        <w:rPr>
          <w:lang w:val="en-GB"/>
        </w:rPr>
        <w:t>the relevant domestic authorities</w:t>
      </w:r>
      <w:r w:rsidR="001C5252" w:rsidRPr="007B2C4F">
        <w:rPr>
          <w:lang w:val="en-GB"/>
        </w:rPr>
        <w:t xml:space="preserve"> to </w:t>
      </w:r>
      <w:r w:rsidR="00EB4C5A" w:rsidRPr="007B2C4F">
        <w:rPr>
          <w:lang w:val="en-GB"/>
        </w:rPr>
        <w:t xml:space="preserve">issue </w:t>
      </w:r>
      <w:r w:rsidR="001C5252" w:rsidRPr="007B2C4F">
        <w:rPr>
          <w:lang w:val="en-GB"/>
        </w:rPr>
        <w:t xml:space="preserve">confiscation orders on the basis of </w:t>
      </w:r>
      <w:r w:rsidR="00EB4C5A" w:rsidRPr="007B2C4F">
        <w:rPr>
          <w:lang w:val="en-GB"/>
        </w:rPr>
        <w:t xml:space="preserve">a </w:t>
      </w:r>
      <w:r w:rsidR="001C5252" w:rsidRPr="007B2C4F">
        <w:rPr>
          <w:lang w:val="en-GB"/>
        </w:rPr>
        <w:t>preponderance of evidence which suggested that the respondents</w:t>
      </w:r>
      <w:r w:rsidR="0048441D">
        <w:rPr>
          <w:lang w:val="en-GB"/>
        </w:rPr>
        <w:t>’</w:t>
      </w:r>
      <w:r w:rsidR="001C5252" w:rsidRPr="007B2C4F">
        <w:rPr>
          <w:lang w:val="en-GB"/>
        </w:rPr>
        <w:t xml:space="preserve"> lawful incomes could not have sufficed for</w:t>
      </w:r>
      <w:r w:rsidR="00557BDB" w:rsidRPr="007B2C4F">
        <w:rPr>
          <w:lang w:val="en-GB"/>
        </w:rPr>
        <w:t xml:space="preserve"> them to</w:t>
      </w:r>
      <w:r w:rsidR="001C5252" w:rsidRPr="007B2C4F">
        <w:rPr>
          <w:lang w:val="en-GB"/>
        </w:rPr>
        <w:t xml:space="preserve"> acquir</w:t>
      </w:r>
      <w:r w:rsidR="00557BDB" w:rsidRPr="007B2C4F">
        <w:rPr>
          <w:lang w:val="en-GB"/>
        </w:rPr>
        <w:t>e</w:t>
      </w:r>
      <w:r w:rsidR="001C5252" w:rsidRPr="007B2C4F">
        <w:rPr>
          <w:lang w:val="en-GB"/>
        </w:rPr>
        <w:t xml:space="preserve"> the property in question</w:t>
      </w:r>
      <w:r w:rsidR="00262C11" w:rsidRPr="007B2C4F">
        <w:rPr>
          <w:lang w:val="en-GB"/>
        </w:rPr>
        <w:t xml:space="preserve">. </w:t>
      </w:r>
      <w:r w:rsidR="00E13031" w:rsidRPr="007B2C4F">
        <w:rPr>
          <w:lang w:val="en-GB"/>
        </w:rPr>
        <w:t>Indeed,</w:t>
      </w:r>
      <w:r w:rsidR="000C60B3" w:rsidRPr="007B2C4F">
        <w:rPr>
          <w:lang w:val="en-GB"/>
        </w:rPr>
        <w:t xml:space="preserve"> whenever a confiscation order was</w:t>
      </w:r>
      <w:r w:rsidR="00E13031" w:rsidRPr="007B2C4F">
        <w:rPr>
          <w:lang w:val="en-GB"/>
        </w:rPr>
        <w:t xml:space="preserve"> the result of civil proceedings </w:t>
      </w:r>
      <w:r w:rsidR="00E13031" w:rsidRPr="007B2C4F">
        <w:rPr>
          <w:i/>
          <w:lang w:val="en-GB"/>
        </w:rPr>
        <w:t>in rem</w:t>
      </w:r>
      <w:r w:rsidR="00E13031" w:rsidRPr="007B2C4F">
        <w:rPr>
          <w:lang w:val="en-GB"/>
        </w:rPr>
        <w:t xml:space="preserve"> which relate</w:t>
      </w:r>
      <w:r w:rsidR="000C60B3" w:rsidRPr="007B2C4F">
        <w:rPr>
          <w:lang w:val="en-GB"/>
        </w:rPr>
        <w:t>d</w:t>
      </w:r>
      <w:r w:rsidR="00E13031" w:rsidRPr="007B2C4F">
        <w:rPr>
          <w:lang w:val="en-GB"/>
        </w:rPr>
        <w:t xml:space="preserve"> to </w:t>
      </w:r>
      <w:r w:rsidR="00557BDB" w:rsidRPr="007B2C4F">
        <w:rPr>
          <w:lang w:val="en-GB"/>
        </w:rPr>
        <w:t xml:space="preserve">the </w:t>
      </w:r>
      <w:r w:rsidR="00E13031" w:rsidRPr="007B2C4F">
        <w:rPr>
          <w:lang w:val="en-GB"/>
        </w:rPr>
        <w:t xml:space="preserve">proceeds of crime derived from </w:t>
      </w:r>
      <w:r w:rsidR="000C60B3" w:rsidRPr="007B2C4F">
        <w:rPr>
          <w:lang w:val="en-GB"/>
        </w:rPr>
        <w:t>serious</w:t>
      </w:r>
      <w:r w:rsidR="00E13031" w:rsidRPr="007B2C4F">
        <w:rPr>
          <w:lang w:val="en-GB"/>
        </w:rPr>
        <w:t xml:space="preserve"> offences, the Court </w:t>
      </w:r>
      <w:r w:rsidR="000C60B3" w:rsidRPr="007B2C4F">
        <w:rPr>
          <w:lang w:val="en-GB"/>
        </w:rPr>
        <w:t xml:space="preserve">did not </w:t>
      </w:r>
      <w:r w:rsidR="00E13031" w:rsidRPr="007B2C4F">
        <w:rPr>
          <w:lang w:val="en-GB"/>
        </w:rPr>
        <w:t xml:space="preserve">require proof “beyond reasonable doubt” </w:t>
      </w:r>
      <w:r w:rsidR="00557BDB" w:rsidRPr="007B2C4F">
        <w:rPr>
          <w:lang w:val="en-GB"/>
        </w:rPr>
        <w:t>of the illicit origins of the property</w:t>
      </w:r>
      <w:r w:rsidR="00405BE6">
        <w:rPr>
          <w:lang w:val="en-GB"/>
        </w:rPr>
        <w:t xml:space="preserve"> </w:t>
      </w:r>
      <w:r w:rsidR="00E13031" w:rsidRPr="007B2C4F">
        <w:rPr>
          <w:lang w:val="en-GB"/>
        </w:rPr>
        <w:t>in such proceedings. Instead, proof on a balance of probabilities or a high probability of illicit origin</w:t>
      </w:r>
      <w:r w:rsidR="00557BDB" w:rsidRPr="007B2C4F">
        <w:rPr>
          <w:lang w:val="en-GB"/>
        </w:rPr>
        <w:t>s,</w:t>
      </w:r>
      <w:r w:rsidR="00E13031" w:rsidRPr="007B2C4F">
        <w:rPr>
          <w:lang w:val="en-GB"/>
        </w:rPr>
        <w:t xml:space="preserve"> combined with the inability of the owner to prove the contrary</w:t>
      </w:r>
      <w:r w:rsidR="00557BDB" w:rsidRPr="007B2C4F">
        <w:rPr>
          <w:lang w:val="en-GB"/>
        </w:rPr>
        <w:t>,</w:t>
      </w:r>
      <w:r w:rsidR="00E13031" w:rsidRPr="007B2C4F">
        <w:rPr>
          <w:lang w:val="en-GB"/>
        </w:rPr>
        <w:t xml:space="preserve"> </w:t>
      </w:r>
      <w:r w:rsidR="00557BDB" w:rsidRPr="007B2C4F">
        <w:rPr>
          <w:lang w:val="en-GB"/>
        </w:rPr>
        <w:t xml:space="preserve">was found to </w:t>
      </w:r>
      <w:r w:rsidR="00E13031" w:rsidRPr="007B2C4F">
        <w:rPr>
          <w:lang w:val="en-GB"/>
        </w:rPr>
        <w:t>suffice for the purposes of the proportionality test under Article 1 of Protocol No</w:t>
      </w:r>
      <w:r w:rsidR="001A6A97" w:rsidRPr="007B2C4F">
        <w:rPr>
          <w:lang w:val="en-GB"/>
        </w:rPr>
        <w:t>.</w:t>
      </w:r>
      <w:r w:rsidR="001A6A97">
        <w:rPr>
          <w:lang w:val="en-GB"/>
        </w:rPr>
        <w:t> </w:t>
      </w:r>
      <w:r w:rsidR="00E13031" w:rsidRPr="007B2C4F">
        <w:rPr>
          <w:lang w:val="en-GB"/>
        </w:rPr>
        <w:t>1</w:t>
      </w:r>
      <w:r w:rsidR="000C60B3" w:rsidRPr="007B2C4F">
        <w:rPr>
          <w:lang w:val="en-GB"/>
        </w:rPr>
        <w:t xml:space="preserve">. </w:t>
      </w:r>
      <w:r w:rsidR="00262C11" w:rsidRPr="007B2C4F">
        <w:rPr>
          <w:lang w:val="en-GB"/>
        </w:rPr>
        <w:t xml:space="preserve">The domestic authorities were further given leeway under the Convention </w:t>
      </w:r>
      <w:r w:rsidR="0092591B">
        <w:rPr>
          <w:lang w:val="en-GB"/>
        </w:rPr>
        <w:t>to</w:t>
      </w:r>
      <w:r w:rsidR="0092591B" w:rsidRPr="007B2C4F">
        <w:rPr>
          <w:lang w:val="en-GB"/>
        </w:rPr>
        <w:t xml:space="preserve"> </w:t>
      </w:r>
      <w:r w:rsidR="00262C11" w:rsidRPr="007B2C4F">
        <w:rPr>
          <w:lang w:val="en-GB"/>
        </w:rPr>
        <w:t>apply</w:t>
      </w:r>
      <w:r w:rsidR="005B290B" w:rsidRPr="007B2C4F">
        <w:rPr>
          <w:lang w:val="en-GB"/>
        </w:rPr>
        <w:t xml:space="preserve"> confiscation measure</w:t>
      </w:r>
      <w:r w:rsidR="00262C11" w:rsidRPr="007B2C4F">
        <w:rPr>
          <w:lang w:val="en-GB"/>
        </w:rPr>
        <w:t>s</w:t>
      </w:r>
      <w:r w:rsidR="005B290B" w:rsidRPr="007B2C4F">
        <w:rPr>
          <w:lang w:val="en-GB"/>
        </w:rPr>
        <w:t xml:space="preserve"> not only </w:t>
      </w:r>
      <w:r w:rsidR="001C5252" w:rsidRPr="007B2C4F">
        <w:rPr>
          <w:lang w:val="en-GB"/>
        </w:rPr>
        <w:t xml:space="preserve">to </w:t>
      </w:r>
      <w:r w:rsidR="005B290B" w:rsidRPr="007B2C4F">
        <w:rPr>
          <w:lang w:val="en-GB"/>
        </w:rPr>
        <w:t xml:space="preserve">persons </w:t>
      </w:r>
      <w:r w:rsidR="00262C11" w:rsidRPr="007B2C4F">
        <w:rPr>
          <w:lang w:val="en-GB"/>
        </w:rPr>
        <w:t xml:space="preserve">directly </w:t>
      </w:r>
      <w:r w:rsidR="001C5252" w:rsidRPr="007B2C4F">
        <w:rPr>
          <w:lang w:val="en-GB"/>
        </w:rPr>
        <w:t xml:space="preserve">accused of </w:t>
      </w:r>
      <w:r w:rsidR="006F0815" w:rsidRPr="007B2C4F">
        <w:rPr>
          <w:lang w:val="en-GB"/>
        </w:rPr>
        <w:t>offences</w:t>
      </w:r>
      <w:r w:rsidR="001C5252" w:rsidRPr="007B2C4F">
        <w:rPr>
          <w:lang w:val="en-GB"/>
        </w:rPr>
        <w:t xml:space="preserve"> </w:t>
      </w:r>
      <w:r w:rsidR="005B290B" w:rsidRPr="007B2C4F">
        <w:rPr>
          <w:lang w:val="en-GB"/>
        </w:rPr>
        <w:t xml:space="preserve">but </w:t>
      </w:r>
      <w:r w:rsidR="001C5252" w:rsidRPr="007B2C4F">
        <w:rPr>
          <w:lang w:val="en-GB"/>
        </w:rPr>
        <w:t>also</w:t>
      </w:r>
      <w:r w:rsidR="005B290B" w:rsidRPr="007B2C4F">
        <w:rPr>
          <w:lang w:val="en-GB"/>
        </w:rPr>
        <w:t xml:space="preserve"> to their family members</w:t>
      </w:r>
      <w:r w:rsidR="006F0815" w:rsidRPr="007B2C4F">
        <w:rPr>
          <w:lang w:val="en-GB"/>
        </w:rPr>
        <w:t xml:space="preserve"> and other close relatives</w:t>
      </w:r>
      <w:r w:rsidR="005B290B" w:rsidRPr="007B2C4F">
        <w:rPr>
          <w:lang w:val="en-GB"/>
        </w:rPr>
        <w:t xml:space="preserve"> who were presumed to possess </w:t>
      </w:r>
      <w:r w:rsidR="001C5252" w:rsidRPr="007B2C4F">
        <w:rPr>
          <w:lang w:val="en-GB"/>
        </w:rPr>
        <w:t xml:space="preserve">and manage </w:t>
      </w:r>
      <w:r w:rsidR="005B290B" w:rsidRPr="007B2C4F">
        <w:rPr>
          <w:lang w:val="en-GB"/>
        </w:rPr>
        <w:t>the ill-gotten pr</w:t>
      </w:r>
      <w:r w:rsidR="001C5252" w:rsidRPr="007B2C4F">
        <w:rPr>
          <w:lang w:val="en-GB"/>
        </w:rPr>
        <w:t>operty informally on behalf of the suspected offenders</w:t>
      </w:r>
      <w:r w:rsidR="0092591B">
        <w:rPr>
          <w:lang w:val="en-GB"/>
        </w:rPr>
        <w:t>,</w:t>
      </w:r>
      <w:r w:rsidR="006F0815" w:rsidRPr="007B2C4F">
        <w:rPr>
          <w:lang w:val="en-GB"/>
        </w:rPr>
        <w:t xml:space="preserve"> or </w:t>
      </w:r>
      <w:r w:rsidR="0092591B">
        <w:rPr>
          <w:lang w:val="en-GB"/>
        </w:rPr>
        <w:t xml:space="preserve">who </w:t>
      </w:r>
      <w:r w:rsidR="006F0815" w:rsidRPr="007B2C4F">
        <w:rPr>
          <w:lang w:val="en-GB"/>
        </w:rPr>
        <w:t xml:space="preserve">otherwise lacked the necessary </w:t>
      </w:r>
      <w:r w:rsidR="006F0815" w:rsidRPr="007B2C4F">
        <w:rPr>
          <w:i/>
          <w:lang w:val="en-GB"/>
        </w:rPr>
        <w:lastRenderedPageBreak/>
        <w:t>bona fide</w:t>
      </w:r>
      <w:r w:rsidR="006F0815" w:rsidRPr="007B2C4F">
        <w:rPr>
          <w:lang w:val="en-GB"/>
        </w:rPr>
        <w:t xml:space="preserve"> </w:t>
      </w:r>
      <w:r w:rsidR="00262C11" w:rsidRPr="007B2C4F">
        <w:rPr>
          <w:lang w:val="en-GB"/>
        </w:rPr>
        <w:t>status</w:t>
      </w:r>
      <w:r w:rsidR="001C5252" w:rsidRPr="007B2C4F">
        <w:rPr>
          <w:lang w:val="en-GB"/>
        </w:rPr>
        <w:t xml:space="preserve"> (see</w:t>
      </w:r>
      <w:r w:rsidR="00C71990" w:rsidRPr="007B2C4F">
        <w:rPr>
          <w:lang w:val="en-GB"/>
        </w:rPr>
        <w:t xml:space="preserve"> </w:t>
      </w:r>
      <w:r w:rsidR="00C71990" w:rsidRPr="007B2C4F">
        <w:rPr>
          <w:i/>
          <w:lang w:val="en-GB"/>
        </w:rPr>
        <w:t>Raimondo</w:t>
      </w:r>
      <w:r w:rsidR="00C71990" w:rsidRPr="007B2C4F">
        <w:rPr>
          <w:lang w:val="en-GB"/>
        </w:rPr>
        <w:t>, cited above, § 30;</w:t>
      </w:r>
      <w:r w:rsidR="000C60B3" w:rsidRPr="007B2C4F">
        <w:rPr>
          <w:lang w:val="en-GB"/>
        </w:rPr>
        <w:t xml:space="preserve"> </w:t>
      </w:r>
      <w:r w:rsidR="005B290B" w:rsidRPr="007B2C4F">
        <w:rPr>
          <w:i/>
          <w:lang w:val="en-GB"/>
        </w:rPr>
        <w:t>Arcuri and Others v</w:t>
      </w:r>
      <w:r w:rsidR="001A6A97" w:rsidRPr="007B2C4F">
        <w:rPr>
          <w:i/>
          <w:lang w:val="en-GB"/>
        </w:rPr>
        <w:t>.</w:t>
      </w:r>
      <w:r w:rsidR="00B77B22">
        <w:rPr>
          <w:i/>
          <w:lang w:val="en-GB"/>
        </w:rPr>
        <w:t xml:space="preserve"> </w:t>
      </w:r>
      <w:r w:rsidR="001A6A97" w:rsidRPr="007B2C4F">
        <w:rPr>
          <w:i/>
          <w:lang w:val="en-GB"/>
        </w:rPr>
        <w:t>Italy</w:t>
      </w:r>
      <w:r w:rsidR="00B77B22">
        <w:rPr>
          <w:lang w:val="en-GB"/>
        </w:rPr>
        <w:t xml:space="preserve"> </w:t>
      </w:r>
      <w:r w:rsidR="005B290B" w:rsidRPr="007B2C4F">
        <w:rPr>
          <w:lang w:val="en-GB"/>
        </w:rPr>
        <w:t>(dec.), no</w:t>
      </w:r>
      <w:r w:rsidR="001A6A97" w:rsidRPr="007B2C4F">
        <w:rPr>
          <w:lang w:val="en-GB"/>
        </w:rPr>
        <w:t>.</w:t>
      </w:r>
      <w:r w:rsidR="001A6A97">
        <w:rPr>
          <w:lang w:val="en-GB"/>
        </w:rPr>
        <w:t> </w:t>
      </w:r>
      <w:r w:rsidR="005B290B" w:rsidRPr="007B2C4F">
        <w:rPr>
          <w:lang w:val="en-GB"/>
        </w:rPr>
        <w:t>52024/99, ECHR 2001</w:t>
      </w:r>
      <w:r w:rsidR="005B290B" w:rsidRPr="007B2C4F">
        <w:rPr>
          <w:lang w:val="en-GB"/>
        </w:rPr>
        <w:noBreakHyphen/>
        <w:t>VII</w:t>
      </w:r>
      <w:r w:rsidR="000C60B3" w:rsidRPr="007B2C4F">
        <w:rPr>
          <w:lang w:val="en-GB"/>
        </w:rPr>
        <w:t>;</w:t>
      </w:r>
      <w:r w:rsidR="001C5252" w:rsidRPr="007B2C4F">
        <w:rPr>
          <w:lang w:val="en-GB"/>
        </w:rPr>
        <w:t xml:space="preserve"> </w:t>
      </w:r>
      <w:r w:rsidR="001C5252" w:rsidRPr="007B2C4F">
        <w:rPr>
          <w:i/>
          <w:lang w:val="en-GB"/>
        </w:rPr>
        <w:t>Morabito and Others v</w:t>
      </w:r>
      <w:r w:rsidR="001A6A97" w:rsidRPr="007B2C4F">
        <w:rPr>
          <w:i/>
          <w:lang w:val="en-GB"/>
        </w:rPr>
        <w:t>.</w:t>
      </w:r>
      <w:r w:rsidR="00B77B22">
        <w:rPr>
          <w:i/>
          <w:lang w:val="en-GB"/>
        </w:rPr>
        <w:t xml:space="preserve"> </w:t>
      </w:r>
      <w:r w:rsidR="001C5252" w:rsidRPr="007B2C4F">
        <w:rPr>
          <w:i/>
          <w:lang w:val="en-GB"/>
        </w:rPr>
        <w:t>Italy</w:t>
      </w:r>
      <w:r w:rsidR="00B77B22">
        <w:rPr>
          <w:lang w:val="en-GB"/>
        </w:rPr>
        <w:t xml:space="preserve"> </w:t>
      </w:r>
      <w:r w:rsidR="001C5252" w:rsidRPr="007B2C4F">
        <w:rPr>
          <w:lang w:val="en-GB"/>
        </w:rPr>
        <w:t>(dec.), 58572/00, ECHR 7 June 2005</w:t>
      </w:r>
      <w:r w:rsidR="006072C0" w:rsidRPr="007B2C4F">
        <w:rPr>
          <w:lang w:val="en-GB"/>
        </w:rPr>
        <w:t>;</w:t>
      </w:r>
      <w:r w:rsidR="000C60B3" w:rsidRPr="007B2C4F">
        <w:rPr>
          <w:lang w:val="en-GB"/>
        </w:rPr>
        <w:t xml:space="preserve"> </w:t>
      </w:r>
      <w:r w:rsidR="000C60B3" w:rsidRPr="007B2C4F">
        <w:rPr>
          <w:i/>
          <w:lang w:val="en-GB"/>
        </w:rPr>
        <w:t>Butler v</w:t>
      </w:r>
      <w:r w:rsidR="008220F3" w:rsidRPr="007B2C4F">
        <w:rPr>
          <w:i/>
          <w:lang w:val="en-GB"/>
        </w:rPr>
        <w:t>.</w:t>
      </w:r>
      <w:r w:rsidR="00B77B22">
        <w:rPr>
          <w:i/>
          <w:lang w:val="en-GB"/>
        </w:rPr>
        <w:t xml:space="preserve"> </w:t>
      </w:r>
      <w:r w:rsidR="000C60B3" w:rsidRPr="007B2C4F">
        <w:rPr>
          <w:i/>
          <w:lang w:val="en-GB"/>
        </w:rPr>
        <w:t>the United Kingdom</w:t>
      </w:r>
      <w:r w:rsidR="00B77B22">
        <w:rPr>
          <w:lang w:val="en-GB"/>
        </w:rPr>
        <w:t xml:space="preserve"> </w:t>
      </w:r>
      <w:r w:rsidR="000C60B3" w:rsidRPr="007B2C4F">
        <w:rPr>
          <w:lang w:val="en-GB"/>
        </w:rPr>
        <w:t>(dec.), no</w:t>
      </w:r>
      <w:r w:rsidR="008220F3" w:rsidRPr="007B2C4F">
        <w:rPr>
          <w:lang w:val="en-GB"/>
        </w:rPr>
        <w:t>.</w:t>
      </w:r>
      <w:r w:rsidR="008220F3">
        <w:rPr>
          <w:lang w:val="en-GB"/>
        </w:rPr>
        <w:t> </w:t>
      </w:r>
      <w:r w:rsidR="000C60B3" w:rsidRPr="007B2C4F">
        <w:rPr>
          <w:lang w:val="en-GB"/>
        </w:rPr>
        <w:t xml:space="preserve">41661/98, </w:t>
      </w:r>
      <w:r w:rsidR="008220F3" w:rsidRPr="007B2C4F">
        <w:rPr>
          <w:lang w:val="en-GB"/>
        </w:rPr>
        <w:t>27</w:t>
      </w:r>
      <w:r w:rsidR="008220F3">
        <w:rPr>
          <w:lang w:val="en-GB"/>
        </w:rPr>
        <w:t> </w:t>
      </w:r>
      <w:r w:rsidR="000C60B3" w:rsidRPr="007B2C4F">
        <w:rPr>
          <w:lang w:val="en-GB"/>
        </w:rPr>
        <w:t xml:space="preserve">June 2002; </w:t>
      </w:r>
      <w:r w:rsidR="000C60B3" w:rsidRPr="007B2C4F">
        <w:rPr>
          <w:i/>
          <w:lang w:val="en-GB"/>
        </w:rPr>
        <w:t>Webb v</w:t>
      </w:r>
      <w:r w:rsidR="008220F3" w:rsidRPr="007B2C4F">
        <w:rPr>
          <w:i/>
          <w:lang w:val="en-GB"/>
        </w:rPr>
        <w:t>.</w:t>
      </w:r>
      <w:r w:rsidR="00B77B22">
        <w:rPr>
          <w:i/>
          <w:lang w:val="en-GB"/>
        </w:rPr>
        <w:t xml:space="preserve"> </w:t>
      </w:r>
      <w:r w:rsidR="000C60B3" w:rsidRPr="007B2C4F">
        <w:rPr>
          <w:i/>
          <w:lang w:val="en-GB"/>
        </w:rPr>
        <w:t xml:space="preserve">the United </w:t>
      </w:r>
      <w:r w:rsidR="008220F3" w:rsidRPr="007B2C4F">
        <w:rPr>
          <w:i/>
          <w:lang w:val="en-GB"/>
        </w:rPr>
        <w:t>Kingdom</w:t>
      </w:r>
      <w:r w:rsidR="00B77B22">
        <w:rPr>
          <w:lang w:val="en-GB"/>
        </w:rPr>
        <w:t xml:space="preserve"> </w:t>
      </w:r>
      <w:r w:rsidR="000C60B3" w:rsidRPr="007B2C4F">
        <w:rPr>
          <w:lang w:val="en-GB"/>
        </w:rPr>
        <w:t>(dec.), no</w:t>
      </w:r>
      <w:r w:rsidR="008220F3" w:rsidRPr="007B2C4F">
        <w:rPr>
          <w:lang w:val="en-GB"/>
        </w:rPr>
        <w:t>.</w:t>
      </w:r>
      <w:r w:rsidR="008220F3">
        <w:rPr>
          <w:lang w:val="en-GB"/>
        </w:rPr>
        <w:t> </w:t>
      </w:r>
      <w:r w:rsidR="000C60B3" w:rsidRPr="007B2C4F">
        <w:rPr>
          <w:lang w:val="en-GB"/>
        </w:rPr>
        <w:t xml:space="preserve">56054/00, 10 February 2004; </w:t>
      </w:r>
      <w:r w:rsidR="00557BDB" w:rsidRPr="007B2C4F">
        <w:rPr>
          <w:lang w:val="en-GB"/>
        </w:rPr>
        <w:t xml:space="preserve">and </w:t>
      </w:r>
      <w:r w:rsidR="000C60B3" w:rsidRPr="007B2C4F">
        <w:rPr>
          <w:i/>
          <w:lang w:val="en-GB"/>
        </w:rPr>
        <w:t>Saccoccia v</w:t>
      </w:r>
      <w:r w:rsidR="008220F3" w:rsidRPr="007B2C4F">
        <w:rPr>
          <w:i/>
          <w:lang w:val="en-GB"/>
        </w:rPr>
        <w:t>.</w:t>
      </w:r>
      <w:r w:rsidR="00B77B22">
        <w:rPr>
          <w:i/>
          <w:lang w:val="en-GB"/>
        </w:rPr>
        <w:t xml:space="preserve"> </w:t>
      </w:r>
      <w:r w:rsidR="000C60B3" w:rsidRPr="007B2C4F">
        <w:rPr>
          <w:i/>
          <w:lang w:val="en-GB"/>
        </w:rPr>
        <w:t>Austria</w:t>
      </w:r>
      <w:r w:rsidR="000C60B3" w:rsidRPr="007B2C4F">
        <w:rPr>
          <w:lang w:val="en-GB"/>
        </w:rPr>
        <w:t>, no</w:t>
      </w:r>
      <w:r w:rsidR="008220F3" w:rsidRPr="007B2C4F">
        <w:rPr>
          <w:lang w:val="en-GB"/>
        </w:rPr>
        <w:t>.</w:t>
      </w:r>
      <w:r w:rsidR="008220F3">
        <w:rPr>
          <w:lang w:val="en-GB"/>
        </w:rPr>
        <w:t> </w:t>
      </w:r>
      <w:r w:rsidR="000C60B3" w:rsidRPr="007B2C4F">
        <w:rPr>
          <w:lang w:val="en-GB"/>
        </w:rPr>
        <w:t xml:space="preserve">69917/01, </w:t>
      </w:r>
      <w:r w:rsidR="008220F3" w:rsidRPr="007B2C4F">
        <w:rPr>
          <w:lang w:val="en-GB"/>
        </w:rPr>
        <w:t>§§</w:t>
      </w:r>
      <w:r w:rsidR="008220F3">
        <w:rPr>
          <w:lang w:val="en-GB"/>
        </w:rPr>
        <w:t> </w:t>
      </w:r>
      <w:r w:rsidR="000C60B3" w:rsidRPr="007B2C4F">
        <w:rPr>
          <w:lang w:val="en-GB"/>
        </w:rPr>
        <w:t>87</w:t>
      </w:r>
      <w:r w:rsidR="008220F3">
        <w:rPr>
          <w:lang w:val="en-GB"/>
        </w:rPr>
        <w:noBreakHyphen/>
      </w:r>
      <w:r w:rsidR="000C60B3" w:rsidRPr="007B2C4F">
        <w:rPr>
          <w:lang w:val="en-GB"/>
        </w:rPr>
        <w:t xml:space="preserve">91, </w:t>
      </w:r>
      <w:r w:rsidR="008220F3" w:rsidRPr="007B2C4F">
        <w:rPr>
          <w:lang w:val="en-GB"/>
        </w:rPr>
        <w:t>18</w:t>
      </w:r>
      <w:r w:rsidR="008220F3">
        <w:rPr>
          <w:lang w:val="en-GB"/>
        </w:rPr>
        <w:t> </w:t>
      </w:r>
      <w:r w:rsidR="000C60B3" w:rsidRPr="007B2C4F">
        <w:rPr>
          <w:lang w:val="en-GB"/>
        </w:rPr>
        <w:t>December 2008</w:t>
      </w:r>
      <w:r w:rsidR="00C71990" w:rsidRPr="007B2C4F">
        <w:rPr>
          <w:lang w:val="en-GB"/>
        </w:rPr>
        <w:t xml:space="preserve">; </w:t>
      </w:r>
      <w:r w:rsidR="00262C11" w:rsidRPr="007B2C4F">
        <w:rPr>
          <w:lang w:val="en-GB"/>
        </w:rPr>
        <w:t>compare also with</w:t>
      </w:r>
      <w:r w:rsidR="006F0815" w:rsidRPr="007B2C4F">
        <w:rPr>
          <w:lang w:val="en-GB"/>
        </w:rPr>
        <w:t xml:space="preserve"> </w:t>
      </w:r>
      <w:r w:rsidR="00557BDB" w:rsidRPr="007B2C4F">
        <w:rPr>
          <w:lang w:val="en-GB"/>
        </w:rPr>
        <w:t xml:space="preserve">the </w:t>
      </w:r>
      <w:r w:rsidR="006F0815" w:rsidRPr="007B2C4F">
        <w:rPr>
          <w:lang w:val="en-GB"/>
        </w:rPr>
        <w:t xml:space="preserve">more recent case of </w:t>
      </w:r>
      <w:r w:rsidR="006F0815" w:rsidRPr="007B2C4F">
        <w:rPr>
          <w:i/>
          <w:lang w:val="en-GB"/>
        </w:rPr>
        <w:t>Silickienė</w:t>
      </w:r>
      <w:r w:rsidR="00262C11" w:rsidRPr="007B2C4F">
        <w:rPr>
          <w:lang w:val="en-GB"/>
        </w:rPr>
        <w:t xml:space="preserve">, cited above, </w:t>
      </w:r>
      <w:r w:rsidR="006F0815" w:rsidRPr="007B2C4F">
        <w:rPr>
          <w:lang w:val="en-GB"/>
        </w:rPr>
        <w:t>§</w:t>
      </w:r>
      <w:r w:rsidR="00E13031" w:rsidRPr="007B2C4F">
        <w:rPr>
          <w:lang w:val="en-GB"/>
        </w:rPr>
        <w:t>§</w:t>
      </w:r>
      <w:r w:rsidR="008220F3">
        <w:rPr>
          <w:lang w:val="en-GB"/>
        </w:rPr>
        <w:t> </w:t>
      </w:r>
      <w:r w:rsidR="00E13031" w:rsidRPr="007B2C4F">
        <w:rPr>
          <w:lang w:val="en-GB"/>
        </w:rPr>
        <w:t>60-70</w:t>
      </w:r>
      <w:r w:rsidR="006F0815" w:rsidRPr="007B2C4F">
        <w:rPr>
          <w:lang w:val="en-GB"/>
        </w:rPr>
        <w:t xml:space="preserve">, where </w:t>
      </w:r>
      <w:r w:rsidR="00557BDB" w:rsidRPr="007B2C4F">
        <w:rPr>
          <w:lang w:val="en-GB"/>
        </w:rPr>
        <w:t xml:space="preserve">a </w:t>
      </w:r>
      <w:r w:rsidR="006F0815" w:rsidRPr="007B2C4F">
        <w:rPr>
          <w:lang w:val="en-GB"/>
        </w:rPr>
        <w:t>confiscation</w:t>
      </w:r>
      <w:r w:rsidR="00557BDB" w:rsidRPr="007B2C4F">
        <w:rPr>
          <w:lang w:val="en-GB"/>
        </w:rPr>
        <w:t xml:space="preserve"> measure</w:t>
      </w:r>
      <w:r w:rsidR="006F0815" w:rsidRPr="007B2C4F">
        <w:rPr>
          <w:lang w:val="en-GB"/>
        </w:rPr>
        <w:t xml:space="preserve"> was applied to </w:t>
      </w:r>
      <w:r w:rsidR="00557BDB" w:rsidRPr="007B2C4F">
        <w:rPr>
          <w:lang w:val="en-GB"/>
        </w:rPr>
        <w:t xml:space="preserve">the </w:t>
      </w:r>
      <w:r w:rsidR="006F0815" w:rsidRPr="007B2C4F">
        <w:rPr>
          <w:lang w:val="en-GB"/>
        </w:rPr>
        <w:t>widow of a corrupt public official</w:t>
      </w:r>
      <w:r w:rsidR="006072C0" w:rsidRPr="007B2C4F">
        <w:rPr>
          <w:lang w:val="en-GB"/>
        </w:rPr>
        <w:t>).</w:t>
      </w:r>
    </w:p>
    <w:p w:rsidR="00FE5151" w:rsidRPr="007B2C4F" w:rsidRDefault="00D1321C" w:rsidP="00B77B2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108</w:t>
      </w:r>
      <w:r w:rsidRPr="007B2C4F">
        <w:rPr>
          <w:noProof/>
          <w:lang w:val="en-GB"/>
        </w:rPr>
        <w:fldChar w:fldCharType="end"/>
      </w:r>
      <w:r w:rsidR="000C60B3" w:rsidRPr="007B2C4F">
        <w:rPr>
          <w:lang w:val="en-GB"/>
        </w:rPr>
        <w:t>.  </w:t>
      </w:r>
      <w:r w:rsidR="006E183B" w:rsidRPr="007B2C4F">
        <w:rPr>
          <w:lang w:val="en-GB"/>
        </w:rPr>
        <w:t xml:space="preserve">Having regard to </w:t>
      </w:r>
      <w:r w:rsidR="00E67AE1" w:rsidRPr="007B2C4F">
        <w:rPr>
          <w:lang w:val="en-GB"/>
        </w:rPr>
        <w:t xml:space="preserve">all </w:t>
      </w:r>
      <w:r w:rsidR="006E183B" w:rsidRPr="007B2C4F">
        <w:rPr>
          <w:lang w:val="en-GB"/>
        </w:rPr>
        <w:t xml:space="preserve">the above considerations the Court </w:t>
      </w:r>
      <w:r w:rsidR="00174962" w:rsidRPr="007B2C4F">
        <w:rPr>
          <w:lang w:val="en-GB"/>
        </w:rPr>
        <w:t>finds</w:t>
      </w:r>
      <w:r w:rsidR="000C60B3" w:rsidRPr="007B2C4F">
        <w:rPr>
          <w:lang w:val="en-GB"/>
        </w:rPr>
        <w:t>, by analogy,</w:t>
      </w:r>
      <w:r w:rsidR="006E183B" w:rsidRPr="007B2C4F">
        <w:rPr>
          <w:lang w:val="en-GB"/>
        </w:rPr>
        <w:t xml:space="preserve"> that the civil proceedings </w:t>
      </w:r>
      <w:r w:rsidR="006E183B" w:rsidRPr="007B2C4F">
        <w:rPr>
          <w:i/>
          <w:lang w:val="en-GB"/>
        </w:rPr>
        <w:t xml:space="preserve">in rem </w:t>
      </w:r>
      <w:r w:rsidR="006E183B" w:rsidRPr="007B2C4F">
        <w:rPr>
          <w:lang w:val="en-GB"/>
        </w:rPr>
        <w:t xml:space="preserve">in the present case, </w:t>
      </w:r>
      <w:r w:rsidR="007B2C4F" w:rsidRPr="007B2C4F">
        <w:rPr>
          <w:lang w:val="en-GB"/>
        </w:rPr>
        <w:t>conducted under the procedure</w:t>
      </w:r>
      <w:r w:rsidR="000C60B3" w:rsidRPr="007B2C4F">
        <w:rPr>
          <w:lang w:val="en-GB"/>
        </w:rPr>
        <w:t xml:space="preserve"> </w:t>
      </w:r>
      <w:r w:rsidR="006E183B" w:rsidRPr="007B2C4F">
        <w:rPr>
          <w:lang w:val="en-GB"/>
        </w:rPr>
        <w:t>regulated by Article 37</w:t>
      </w:r>
      <w:r w:rsidR="007B2C4F">
        <w:rPr>
          <w:lang w:val="en-GB"/>
        </w:rPr>
        <w:t xml:space="preserve"> § </w:t>
      </w:r>
      <w:r w:rsidR="006E183B" w:rsidRPr="007B2C4F">
        <w:rPr>
          <w:lang w:val="en-GB"/>
        </w:rPr>
        <w:t xml:space="preserve">1 of the CCP and </w:t>
      </w:r>
      <w:r w:rsidR="008220F3" w:rsidRPr="007B2C4F">
        <w:rPr>
          <w:lang w:val="en-GB"/>
        </w:rPr>
        <w:t>Article</w:t>
      </w:r>
      <w:r w:rsidR="008220F3">
        <w:rPr>
          <w:lang w:val="en-GB"/>
        </w:rPr>
        <w:t> </w:t>
      </w:r>
      <w:r w:rsidR="006E183B" w:rsidRPr="007B2C4F">
        <w:rPr>
          <w:lang w:val="en-GB"/>
        </w:rPr>
        <w:t>21</w:t>
      </w:r>
      <w:r w:rsidR="007B2C4F">
        <w:rPr>
          <w:lang w:val="en-GB"/>
        </w:rPr>
        <w:t xml:space="preserve"> </w:t>
      </w:r>
      <w:r w:rsidR="008220F3">
        <w:rPr>
          <w:lang w:val="en-GB"/>
        </w:rPr>
        <w:t>§§ </w:t>
      </w:r>
      <w:r w:rsidR="006E183B" w:rsidRPr="007B2C4F">
        <w:rPr>
          <w:lang w:val="en-GB"/>
        </w:rPr>
        <w:t>4</w:t>
      </w:r>
      <w:r w:rsidR="00113B1A">
        <w:rPr>
          <w:lang w:val="en-GB"/>
        </w:rPr>
        <w:t xml:space="preserve"> to </w:t>
      </w:r>
      <w:r w:rsidR="006E183B" w:rsidRPr="007B2C4F">
        <w:rPr>
          <w:lang w:val="en-GB"/>
        </w:rPr>
        <w:t xml:space="preserve">11 of the CAP, </w:t>
      </w:r>
      <w:r w:rsidR="000C60B3" w:rsidRPr="007B2C4F">
        <w:rPr>
          <w:lang w:val="en-GB"/>
        </w:rPr>
        <w:t xml:space="preserve">can </w:t>
      </w:r>
      <w:r w:rsidR="007B2C4F" w:rsidRPr="007B2C4F">
        <w:rPr>
          <w:lang w:val="en-GB"/>
        </w:rPr>
        <w:t xml:space="preserve">likewise not </w:t>
      </w:r>
      <w:r w:rsidR="000C60B3" w:rsidRPr="007B2C4F">
        <w:rPr>
          <w:lang w:val="en-GB"/>
        </w:rPr>
        <w:t xml:space="preserve">be considered to have been arbitrary </w:t>
      </w:r>
      <w:r w:rsidR="007B2C4F">
        <w:rPr>
          <w:lang w:val="en-GB"/>
        </w:rPr>
        <w:t xml:space="preserve">or to </w:t>
      </w:r>
      <w:r w:rsidR="00113B1A">
        <w:rPr>
          <w:lang w:val="en-GB"/>
        </w:rPr>
        <w:t xml:space="preserve">have </w:t>
      </w:r>
      <w:r w:rsidR="007B2C4F">
        <w:rPr>
          <w:lang w:val="en-GB"/>
        </w:rPr>
        <w:t>upset</w:t>
      </w:r>
      <w:r w:rsidR="000C60B3" w:rsidRPr="007B2C4F">
        <w:rPr>
          <w:lang w:val="en-GB"/>
        </w:rPr>
        <w:t xml:space="preserve"> the proportionality test under Article 1 of Protocol No. 1.</w:t>
      </w:r>
      <w:r w:rsidR="006E7CF1">
        <w:rPr>
          <w:lang w:val="en-GB"/>
        </w:rPr>
        <w:t xml:space="preserve"> </w:t>
      </w:r>
      <w:r w:rsidR="009C6C17" w:rsidRPr="009C6C17">
        <w:rPr>
          <w:lang w:val="en-GB"/>
        </w:rPr>
        <w:t xml:space="preserve">In this connection the Court also attaches importance to the similar conclusions of the Constitutional Court of Georgia, which found the civil proceedings </w:t>
      </w:r>
      <w:r w:rsidR="009C6C17" w:rsidRPr="0075549E">
        <w:rPr>
          <w:i/>
          <w:lang w:val="en-GB"/>
        </w:rPr>
        <w:t>in rem</w:t>
      </w:r>
      <w:r w:rsidR="009C6C17" w:rsidRPr="009C6C17">
        <w:rPr>
          <w:lang w:val="en-GB"/>
        </w:rPr>
        <w:t xml:space="preserve"> to be devoid of </w:t>
      </w:r>
      <w:r w:rsidR="009C6C17" w:rsidRPr="00386B08">
        <w:rPr>
          <w:lang w:val="en-GB"/>
        </w:rPr>
        <w:t xml:space="preserve">any </w:t>
      </w:r>
      <w:r w:rsidR="00722E7D" w:rsidRPr="0075549E">
        <w:rPr>
          <w:lang w:val="en-GB"/>
        </w:rPr>
        <w:t>arbitrariness</w:t>
      </w:r>
      <w:r w:rsidR="009C6C17" w:rsidRPr="00386B08">
        <w:rPr>
          <w:lang w:val="en-GB"/>
        </w:rPr>
        <w:t xml:space="preserve"> (see paragraphs 37</w:t>
      </w:r>
      <w:r w:rsidR="008220F3">
        <w:rPr>
          <w:lang w:val="en-GB"/>
        </w:rPr>
        <w:noBreakHyphen/>
      </w:r>
      <w:r w:rsidR="009C6C17" w:rsidRPr="00386B08">
        <w:rPr>
          <w:lang w:val="en-GB"/>
        </w:rPr>
        <w:t>43 above)</w:t>
      </w:r>
      <w:r w:rsidR="006E7CF1" w:rsidRPr="00386B08">
        <w:rPr>
          <w:lang w:val="en-GB"/>
        </w:rPr>
        <w:t xml:space="preserve"> </w:t>
      </w:r>
      <w:r w:rsidR="000C60B3" w:rsidRPr="00386B08">
        <w:rPr>
          <w:lang w:val="en-GB"/>
        </w:rPr>
        <w:t>Indeed, it was only reasonable</w:t>
      </w:r>
      <w:r w:rsidR="000C60B3" w:rsidRPr="0075549E">
        <w:rPr>
          <w:color w:val="FF0000"/>
          <w:lang w:val="en-GB"/>
        </w:rPr>
        <w:t xml:space="preserve"> </w:t>
      </w:r>
      <w:r w:rsidR="000C60B3" w:rsidRPr="007B2C4F">
        <w:rPr>
          <w:lang w:val="en-GB"/>
        </w:rPr>
        <w:t xml:space="preserve">to expect all three </w:t>
      </w:r>
      <w:r w:rsidR="006E183B" w:rsidRPr="007B2C4F">
        <w:rPr>
          <w:lang w:val="en-GB"/>
        </w:rPr>
        <w:t>applicants – one</w:t>
      </w:r>
      <w:r w:rsidR="007B2C4F">
        <w:rPr>
          <w:lang w:val="en-GB"/>
        </w:rPr>
        <w:t xml:space="preserve"> of whom had been</w:t>
      </w:r>
      <w:r w:rsidR="006E183B" w:rsidRPr="007B2C4F">
        <w:rPr>
          <w:lang w:val="en-GB"/>
        </w:rPr>
        <w:t xml:space="preserve"> directly accused of corruption in a separate set of criminal proceedings</w:t>
      </w:r>
      <w:r w:rsidR="00E67AE1" w:rsidRPr="007B2C4F">
        <w:rPr>
          <w:lang w:val="en-GB"/>
        </w:rPr>
        <w:t>, whilst</w:t>
      </w:r>
      <w:r w:rsidR="006E183B" w:rsidRPr="007B2C4F">
        <w:rPr>
          <w:lang w:val="en-GB"/>
        </w:rPr>
        <w:t xml:space="preserve"> the </w:t>
      </w:r>
      <w:r w:rsidR="00E67AE1" w:rsidRPr="007B2C4F">
        <w:rPr>
          <w:lang w:val="en-GB"/>
        </w:rPr>
        <w:t>remaining</w:t>
      </w:r>
      <w:r w:rsidR="006E183B" w:rsidRPr="007B2C4F">
        <w:rPr>
          <w:lang w:val="en-GB"/>
        </w:rPr>
        <w:t xml:space="preserve"> two were presumed</w:t>
      </w:r>
      <w:r w:rsidR="00E67AE1" w:rsidRPr="007B2C4F">
        <w:rPr>
          <w:lang w:val="en-GB"/>
        </w:rPr>
        <w:t xml:space="preserve">, as </w:t>
      </w:r>
      <w:r w:rsidR="000C60B3" w:rsidRPr="007B2C4F">
        <w:rPr>
          <w:lang w:val="en-GB"/>
        </w:rPr>
        <w:t>the accused</w:t>
      </w:r>
      <w:r w:rsidR="0048441D">
        <w:rPr>
          <w:lang w:val="en-GB"/>
        </w:rPr>
        <w:t>’</w:t>
      </w:r>
      <w:r w:rsidR="000C60B3" w:rsidRPr="007B2C4F">
        <w:rPr>
          <w:lang w:val="en-GB"/>
        </w:rPr>
        <w:t>s</w:t>
      </w:r>
      <w:r w:rsidR="00E67AE1" w:rsidRPr="007B2C4F">
        <w:rPr>
          <w:lang w:val="en-GB"/>
        </w:rPr>
        <w:t xml:space="preserve"> family members,</w:t>
      </w:r>
      <w:r w:rsidR="006E183B" w:rsidRPr="007B2C4F">
        <w:rPr>
          <w:lang w:val="en-GB"/>
        </w:rPr>
        <w:t xml:space="preserve"> to</w:t>
      </w:r>
      <w:r w:rsidR="00E67AE1" w:rsidRPr="007B2C4F">
        <w:rPr>
          <w:lang w:val="en-GB"/>
        </w:rPr>
        <w:t xml:space="preserve"> have </w:t>
      </w:r>
      <w:r w:rsidR="006E183B" w:rsidRPr="007B2C4F">
        <w:rPr>
          <w:lang w:val="en-GB"/>
        </w:rPr>
        <w:t>benefit</w:t>
      </w:r>
      <w:r w:rsidR="000C60B3" w:rsidRPr="007B2C4F">
        <w:rPr>
          <w:lang w:val="en-GB"/>
        </w:rPr>
        <w:t>ed</w:t>
      </w:r>
      <w:r w:rsidR="006E183B" w:rsidRPr="007B2C4F">
        <w:rPr>
          <w:lang w:val="en-GB"/>
        </w:rPr>
        <w:t xml:space="preserve"> </w:t>
      </w:r>
      <w:r w:rsidR="009A0094" w:rsidRPr="007B2C4F">
        <w:rPr>
          <w:lang w:val="en-GB"/>
        </w:rPr>
        <w:t xml:space="preserve">unduly </w:t>
      </w:r>
      <w:r w:rsidR="006E183B" w:rsidRPr="007B2C4F">
        <w:rPr>
          <w:lang w:val="en-GB"/>
        </w:rPr>
        <w:t xml:space="preserve">from </w:t>
      </w:r>
      <w:r w:rsidR="009A0094">
        <w:rPr>
          <w:lang w:val="en-GB"/>
        </w:rPr>
        <w:t>the</w:t>
      </w:r>
      <w:r w:rsidR="00E67AE1" w:rsidRPr="007B2C4F">
        <w:rPr>
          <w:lang w:val="en-GB"/>
        </w:rPr>
        <w:t xml:space="preserve"> </w:t>
      </w:r>
      <w:r w:rsidR="006E183B" w:rsidRPr="007B2C4F">
        <w:rPr>
          <w:lang w:val="en-GB"/>
        </w:rPr>
        <w:t xml:space="preserve">proceeds of </w:t>
      </w:r>
      <w:r w:rsidR="009A0094">
        <w:rPr>
          <w:lang w:val="en-GB"/>
        </w:rPr>
        <w:t xml:space="preserve">his </w:t>
      </w:r>
      <w:r w:rsidR="006E183B" w:rsidRPr="007B2C4F">
        <w:rPr>
          <w:lang w:val="en-GB"/>
        </w:rPr>
        <w:t>crime</w:t>
      </w:r>
      <w:r w:rsidR="00E67AE1" w:rsidRPr="007B2C4F">
        <w:rPr>
          <w:lang w:val="en-GB"/>
        </w:rPr>
        <w:t xml:space="preserve"> –</w:t>
      </w:r>
      <w:r w:rsidR="000C60B3" w:rsidRPr="007B2C4F">
        <w:rPr>
          <w:lang w:val="en-GB"/>
        </w:rPr>
        <w:t xml:space="preserve"> </w:t>
      </w:r>
      <w:r w:rsidR="00E67AE1" w:rsidRPr="007B2C4F">
        <w:rPr>
          <w:lang w:val="en-GB"/>
        </w:rPr>
        <w:t xml:space="preserve">to discharge their part of </w:t>
      </w:r>
      <w:r w:rsidR="009A0094">
        <w:rPr>
          <w:lang w:val="en-GB"/>
        </w:rPr>
        <w:t xml:space="preserve">the </w:t>
      </w:r>
      <w:r w:rsidR="00E67AE1" w:rsidRPr="007B2C4F">
        <w:rPr>
          <w:lang w:val="en-GB"/>
        </w:rPr>
        <w:t>burden of proof by refuting the prosecutor</w:t>
      </w:r>
      <w:r w:rsidR="0048441D">
        <w:rPr>
          <w:lang w:val="en-GB"/>
        </w:rPr>
        <w:t>’</w:t>
      </w:r>
      <w:r w:rsidR="00E67AE1" w:rsidRPr="007B2C4F">
        <w:rPr>
          <w:lang w:val="en-GB"/>
        </w:rPr>
        <w:t>s substantiated suspicions about the wrongful origins of their assets.</w:t>
      </w:r>
      <w:r w:rsidR="00D3305C" w:rsidRPr="007B2C4F">
        <w:rPr>
          <w:lang w:val="en-GB"/>
        </w:rPr>
        <w:t xml:space="preserve"> </w:t>
      </w:r>
      <w:r w:rsidR="00086DF5" w:rsidRPr="007B2C4F">
        <w:rPr>
          <w:lang w:val="en-GB"/>
        </w:rPr>
        <w:t>Moreover</w:t>
      </w:r>
      <w:r w:rsidR="009A0094">
        <w:rPr>
          <w:lang w:val="en-GB"/>
        </w:rPr>
        <w:t>,</w:t>
      </w:r>
      <w:r w:rsidR="00086DF5" w:rsidRPr="007B2C4F">
        <w:rPr>
          <w:lang w:val="en-GB"/>
        </w:rPr>
        <w:t xml:space="preserve"> </w:t>
      </w:r>
      <w:r w:rsidR="008C7020" w:rsidRPr="007B2C4F">
        <w:rPr>
          <w:lang w:val="en-GB"/>
        </w:rPr>
        <w:t>t</w:t>
      </w:r>
      <w:r w:rsidR="009B1E61" w:rsidRPr="007B2C4F">
        <w:rPr>
          <w:lang w:val="en-GB"/>
        </w:rPr>
        <w:t xml:space="preserve">hose civil proceedings for confiscation </w:t>
      </w:r>
      <w:r w:rsidR="00D3305C" w:rsidRPr="007B2C4F">
        <w:rPr>
          <w:lang w:val="en-GB"/>
        </w:rPr>
        <w:t xml:space="preserve">clearly formed part of a policy </w:t>
      </w:r>
      <w:r w:rsidR="009B1E61" w:rsidRPr="007B2C4F">
        <w:rPr>
          <w:lang w:val="en-GB"/>
        </w:rPr>
        <w:t>aimed at</w:t>
      </w:r>
      <w:r w:rsidR="00D3305C" w:rsidRPr="007B2C4F">
        <w:rPr>
          <w:lang w:val="en-GB"/>
        </w:rPr>
        <w:t xml:space="preserve"> </w:t>
      </w:r>
      <w:r w:rsidR="009A0094">
        <w:rPr>
          <w:lang w:val="en-GB"/>
        </w:rPr>
        <w:t xml:space="preserve">the </w:t>
      </w:r>
      <w:r w:rsidR="00D3305C" w:rsidRPr="007B2C4F">
        <w:rPr>
          <w:lang w:val="en-GB"/>
        </w:rPr>
        <w:t xml:space="preserve">prevention and eradication of </w:t>
      </w:r>
      <w:r w:rsidR="009B1E61" w:rsidRPr="007B2C4F">
        <w:rPr>
          <w:lang w:val="en-GB"/>
        </w:rPr>
        <w:t>corruption in</w:t>
      </w:r>
      <w:r w:rsidR="009A0094">
        <w:rPr>
          <w:lang w:val="en-GB"/>
        </w:rPr>
        <w:t xml:space="preserve"> the</w:t>
      </w:r>
      <w:r w:rsidR="009B1E61" w:rsidRPr="007B2C4F">
        <w:rPr>
          <w:lang w:val="en-GB"/>
        </w:rPr>
        <w:t xml:space="preserve"> public service, and the Court reiterates that in implementing such policies, respondent States must be given a wide margin of appreciation with regard to </w:t>
      </w:r>
      <w:r w:rsidR="00EC52E8" w:rsidRPr="007B2C4F">
        <w:rPr>
          <w:lang w:val="en-GB"/>
        </w:rPr>
        <w:t>what constitutes</w:t>
      </w:r>
      <w:r w:rsidR="009B1E61" w:rsidRPr="007B2C4F">
        <w:rPr>
          <w:lang w:val="en-GB"/>
        </w:rPr>
        <w:t xml:space="preserve"> </w:t>
      </w:r>
      <w:r w:rsidR="009A0094">
        <w:rPr>
          <w:lang w:val="en-GB"/>
        </w:rPr>
        <w:t xml:space="preserve">the </w:t>
      </w:r>
      <w:r w:rsidR="00EC52E8" w:rsidRPr="007B2C4F">
        <w:rPr>
          <w:lang w:val="en-GB"/>
        </w:rPr>
        <w:t xml:space="preserve">appropriate </w:t>
      </w:r>
      <w:r w:rsidR="009A0094">
        <w:rPr>
          <w:lang w:val="en-GB"/>
        </w:rPr>
        <w:t>means of applying</w:t>
      </w:r>
      <w:r w:rsidR="009B1E61" w:rsidRPr="007B2C4F">
        <w:rPr>
          <w:lang w:val="en-GB"/>
        </w:rPr>
        <w:t xml:space="preserve"> measures </w:t>
      </w:r>
      <w:r w:rsidR="009A0094">
        <w:rPr>
          <w:lang w:val="en-GB"/>
        </w:rPr>
        <w:t>to</w:t>
      </w:r>
      <w:r w:rsidR="009A0094" w:rsidRPr="007B2C4F">
        <w:rPr>
          <w:lang w:val="en-GB"/>
        </w:rPr>
        <w:t xml:space="preserve"> </w:t>
      </w:r>
      <w:r w:rsidR="009B1E61" w:rsidRPr="007B2C4F">
        <w:rPr>
          <w:lang w:val="en-GB"/>
        </w:rPr>
        <w:t>control</w:t>
      </w:r>
      <w:r w:rsidR="009A0094">
        <w:rPr>
          <w:lang w:val="en-GB"/>
        </w:rPr>
        <w:t xml:space="preserve"> the use</w:t>
      </w:r>
      <w:r w:rsidR="009B1E61" w:rsidRPr="007B2C4F">
        <w:rPr>
          <w:lang w:val="en-GB"/>
        </w:rPr>
        <w:t xml:space="preserve"> of property such as </w:t>
      </w:r>
      <w:r w:rsidR="009A0094">
        <w:rPr>
          <w:lang w:val="en-GB"/>
        </w:rPr>
        <w:t xml:space="preserve">the </w:t>
      </w:r>
      <w:r w:rsidR="009B1E61" w:rsidRPr="007B2C4F">
        <w:rPr>
          <w:lang w:val="en-GB"/>
        </w:rPr>
        <w:t>confiscation of all types</w:t>
      </w:r>
      <w:r w:rsidR="009A0094">
        <w:rPr>
          <w:lang w:val="en-GB"/>
        </w:rPr>
        <w:t xml:space="preserve"> of</w:t>
      </w:r>
      <w:r w:rsidR="009B1E61" w:rsidRPr="007B2C4F">
        <w:rPr>
          <w:lang w:val="en-GB"/>
        </w:rPr>
        <w:t xml:space="preserve"> proceeds of crime (see, for instance, </w:t>
      </w:r>
      <w:r w:rsidR="009B1E61" w:rsidRPr="007B2C4F">
        <w:rPr>
          <w:i/>
          <w:lang w:val="en-GB"/>
        </w:rPr>
        <w:t xml:space="preserve">Yildirim v. Italy </w:t>
      </w:r>
      <w:r w:rsidR="009B1E61" w:rsidRPr="007B2C4F">
        <w:rPr>
          <w:lang w:val="en-GB"/>
        </w:rPr>
        <w:t>(dec.), no. 38602/02</w:t>
      </w:r>
      <w:r w:rsidR="009B1E61" w:rsidRPr="007B2C4F">
        <w:rPr>
          <w:szCs w:val="24"/>
          <w:lang w:val="en-GB"/>
        </w:rPr>
        <w:t xml:space="preserve">, </w:t>
      </w:r>
      <w:r w:rsidR="009B1E61" w:rsidRPr="007B2C4F">
        <w:rPr>
          <w:lang w:val="en-GB"/>
        </w:rPr>
        <w:t>ECHR 2003</w:t>
      </w:r>
      <w:r w:rsidR="009B1E61" w:rsidRPr="007B2C4F">
        <w:rPr>
          <w:lang w:val="en-GB"/>
        </w:rPr>
        <w:noBreakHyphen/>
        <w:t>IV</w:t>
      </w:r>
      <w:r w:rsidR="009A0094">
        <w:rPr>
          <w:lang w:val="en-GB"/>
        </w:rPr>
        <w:t>, and</w:t>
      </w:r>
      <w:r w:rsidR="009B1E61" w:rsidRPr="007B2C4F">
        <w:rPr>
          <w:lang w:val="en-GB"/>
        </w:rPr>
        <w:t xml:space="preserve"> </w:t>
      </w:r>
      <w:r w:rsidR="009B1E61" w:rsidRPr="007B2C4F">
        <w:rPr>
          <w:i/>
          <w:lang w:val="en-GB"/>
        </w:rPr>
        <w:t>Butler</w:t>
      </w:r>
      <w:r w:rsidR="009B1E61" w:rsidRPr="007B2C4F">
        <w:rPr>
          <w:lang w:val="en-GB"/>
        </w:rPr>
        <w:t>, cited above</w:t>
      </w:r>
      <w:r w:rsidR="00262C11" w:rsidRPr="007B2C4F">
        <w:rPr>
          <w:lang w:val="en-GB"/>
        </w:rPr>
        <w:t>)</w:t>
      </w:r>
      <w:r w:rsidR="00EC52E8" w:rsidRPr="007B2C4F">
        <w:rPr>
          <w:lang w:val="en-GB"/>
        </w:rPr>
        <w:t>.</w:t>
      </w:r>
    </w:p>
    <w:p w:rsidR="00262C11" w:rsidRPr="007B2C4F" w:rsidRDefault="00EC52E8" w:rsidP="00EC52E8">
      <w:pPr>
        <w:pStyle w:val="ECHRHeading6"/>
        <w:rPr>
          <w:lang w:val="en-GB"/>
        </w:rPr>
      </w:pPr>
      <w:r w:rsidRPr="007B2C4F">
        <w:rPr>
          <w:lang w:val="en-GB"/>
        </w:rPr>
        <w:t>(</w:t>
      </w:r>
      <w:r w:rsidRPr="007B2C4F">
        <w:rPr>
          <w:rFonts w:cstheme="minorHAnsi"/>
          <w:lang w:val="en-GB"/>
        </w:rPr>
        <w:t>β</w:t>
      </w:r>
      <w:r w:rsidR="00B77B22">
        <w:rPr>
          <w:lang w:val="en-GB"/>
        </w:rPr>
        <w:t>)  </w:t>
      </w:r>
      <w:r w:rsidRPr="007B2C4F">
        <w:rPr>
          <w:lang w:val="en-GB"/>
        </w:rPr>
        <w:t>Whether the domestic courts acted without arbitrariness</w:t>
      </w:r>
    </w:p>
    <w:p w:rsidR="00405BE6" w:rsidRDefault="00D1321C" w:rsidP="006F081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109</w:t>
      </w:r>
      <w:r w:rsidRPr="007B2C4F">
        <w:rPr>
          <w:noProof/>
          <w:lang w:val="en-GB"/>
        </w:rPr>
        <w:fldChar w:fldCharType="end"/>
      </w:r>
      <w:r w:rsidR="00EC52E8" w:rsidRPr="007B2C4F">
        <w:rPr>
          <w:lang w:val="en-GB"/>
        </w:rPr>
        <w:t>.  </w:t>
      </w:r>
      <w:r w:rsidR="00174962" w:rsidRPr="007B2C4F">
        <w:rPr>
          <w:lang w:val="en-GB"/>
        </w:rPr>
        <w:t xml:space="preserve">Notwithstanding the above finding, the Court </w:t>
      </w:r>
      <w:r w:rsidR="009A0094">
        <w:rPr>
          <w:lang w:val="en-GB"/>
        </w:rPr>
        <w:t>observes</w:t>
      </w:r>
      <w:r w:rsidR="009A0094" w:rsidRPr="007B2C4F">
        <w:rPr>
          <w:lang w:val="en-GB"/>
        </w:rPr>
        <w:t xml:space="preserve"> </w:t>
      </w:r>
      <w:r w:rsidR="00174962" w:rsidRPr="007B2C4F">
        <w:rPr>
          <w:lang w:val="en-GB"/>
        </w:rPr>
        <w:t xml:space="preserve">that it must also </w:t>
      </w:r>
      <w:r w:rsidR="001E4972">
        <w:rPr>
          <w:lang w:val="en-GB"/>
        </w:rPr>
        <w:t>ascertain</w:t>
      </w:r>
      <w:r w:rsidR="00174962" w:rsidRPr="007B2C4F">
        <w:rPr>
          <w:lang w:val="en-GB"/>
        </w:rPr>
        <w:t xml:space="preserve"> whether the applicants, as the </w:t>
      </w:r>
      <w:r w:rsidR="00556B56" w:rsidRPr="007B2C4F">
        <w:rPr>
          <w:lang w:val="en-GB"/>
        </w:rPr>
        <w:t>r</w:t>
      </w:r>
      <w:r w:rsidR="00174962" w:rsidRPr="007B2C4F">
        <w:rPr>
          <w:lang w:val="en-GB"/>
        </w:rPr>
        <w:t>e</w:t>
      </w:r>
      <w:r w:rsidR="00556B56" w:rsidRPr="007B2C4F">
        <w:rPr>
          <w:lang w:val="en-GB"/>
        </w:rPr>
        <w:t>s</w:t>
      </w:r>
      <w:r w:rsidR="00174962" w:rsidRPr="007B2C4F">
        <w:rPr>
          <w:lang w:val="en-GB"/>
        </w:rPr>
        <w:t>pond</w:t>
      </w:r>
      <w:r w:rsidR="00556B56" w:rsidRPr="007B2C4F">
        <w:rPr>
          <w:lang w:val="en-GB"/>
        </w:rPr>
        <w:t>e</w:t>
      </w:r>
      <w:r w:rsidR="00174962" w:rsidRPr="007B2C4F">
        <w:rPr>
          <w:lang w:val="en-GB"/>
        </w:rPr>
        <w:t>nts in the civil proceedings</w:t>
      </w:r>
      <w:r w:rsidR="005B2626" w:rsidRPr="007B2C4F">
        <w:rPr>
          <w:lang w:val="en-GB"/>
        </w:rPr>
        <w:t xml:space="preserve"> for confiscation</w:t>
      </w:r>
      <w:r w:rsidR="00174962" w:rsidRPr="007B2C4F">
        <w:rPr>
          <w:lang w:val="en-GB"/>
        </w:rPr>
        <w:t>,</w:t>
      </w:r>
      <w:r w:rsidR="005B2626" w:rsidRPr="007B2C4F">
        <w:rPr>
          <w:lang w:val="en-GB"/>
        </w:rPr>
        <w:t xml:space="preserve"> </w:t>
      </w:r>
      <w:r w:rsidR="009A0094" w:rsidRPr="007B2C4F">
        <w:rPr>
          <w:lang w:val="en-GB"/>
        </w:rPr>
        <w:t xml:space="preserve">were afforded </w:t>
      </w:r>
      <w:r w:rsidR="005B2626" w:rsidRPr="007B2C4F">
        <w:rPr>
          <w:lang w:val="en-GB"/>
        </w:rPr>
        <w:t xml:space="preserve">a reasonable opportunity of putting their arguments before the domestic courts (see, </w:t>
      </w:r>
      <w:r w:rsidR="005B2626" w:rsidRPr="007B2C4F">
        <w:rPr>
          <w:i/>
          <w:lang w:val="en-GB"/>
        </w:rPr>
        <w:t>Veits</w:t>
      </w:r>
      <w:r w:rsidR="005B2626" w:rsidRPr="007B2C4F">
        <w:rPr>
          <w:lang w:val="en-GB"/>
        </w:rPr>
        <w:t xml:space="preserve">, cited above, </w:t>
      </w:r>
      <w:r w:rsidR="005B2626" w:rsidRPr="007B2C4F">
        <w:rPr>
          <w:rFonts w:cstheme="minorHAnsi"/>
          <w:lang w:val="en-GB"/>
        </w:rPr>
        <w:t>§</w:t>
      </w:r>
      <w:r w:rsidR="009A0094">
        <w:rPr>
          <w:rFonts w:cstheme="minorHAnsi"/>
          <w:lang w:val="en-GB"/>
        </w:rPr>
        <w:t>§</w:t>
      </w:r>
      <w:r w:rsidR="005B2626" w:rsidRPr="007B2C4F">
        <w:rPr>
          <w:rFonts w:cstheme="minorHAnsi"/>
          <w:lang w:val="en-GB"/>
        </w:rPr>
        <w:t xml:space="preserve"> 72 and 74</w:t>
      </w:r>
      <w:r w:rsidR="009A0094">
        <w:rPr>
          <w:rFonts w:cstheme="minorHAnsi"/>
          <w:lang w:val="en-GB"/>
        </w:rPr>
        <w:t>, and</w:t>
      </w:r>
      <w:r w:rsidR="005B2626" w:rsidRPr="007B2C4F">
        <w:rPr>
          <w:rFonts w:cstheme="minorHAnsi"/>
          <w:lang w:val="en-GB"/>
        </w:rPr>
        <w:t xml:space="preserve"> </w:t>
      </w:r>
      <w:r w:rsidR="005B2626" w:rsidRPr="007B2C4F">
        <w:rPr>
          <w:i/>
          <w:lang w:val="en-GB"/>
        </w:rPr>
        <w:t>Jokela v. Finland</w:t>
      </w:r>
      <w:r w:rsidR="005B2626" w:rsidRPr="007B2C4F">
        <w:rPr>
          <w:lang w:val="en-GB"/>
        </w:rPr>
        <w:t>, no. 28856/95, § 45, ECHR 2002</w:t>
      </w:r>
      <w:r w:rsidR="005B2626" w:rsidRPr="007B2C4F">
        <w:rPr>
          <w:lang w:val="en-GB"/>
        </w:rPr>
        <w:noBreakHyphen/>
        <w:t>IV).</w:t>
      </w:r>
    </w:p>
    <w:p w:rsidR="00F95B42" w:rsidRPr="007B2C4F" w:rsidRDefault="00556B56" w:rsidP="006F081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110</w:t>
      </w:r>
      <w:r w:rsidRPr="007B2C4F">
        <w:rPr>
          <w:lang w:val="en-GB"/>
        </w:rPr>
        <w:fldChar w:fldCharType="end"/>
      </w:r>
      <w:r w:rsidRPr="007B2C4F">
        <w:rPr>
          <w:lang w:val="en-GB"/>
        </w:rPr>
        <w:t>.  </w:t>
      </w:r>
      <w:r w:rsidR="005B2626" w:rsidRPr="007B2C4F">
        <w:rPr>
          <w:lang w:val="en-GB"/>
        </w:rPr>
        <w:t>I</w:t>
      </w:r>
      <w:r w:rsidR="00D901B7" w:rsidRPr="007B2C4F">
        <w:rPr>
          <w:lang w:val="en-GB"/>
        </w:rPr>
        <w:t>n</w:t>
      </w:r>
      <w:r w:rsidR="005B2626" w:rsidRPr="007B2C4F">
        <w:rPr>
          <w:lang w:val="en-GB"/>
        </w:rPr>
        <w:t xml:space="preserve"> this connection the Court notes that the Ajarian </w:t>
      </w:r>
      <w:r w:rsidR="00D901B7" w:rsidRPr="007B2C4F">
        <w:rPr>
          <w:lang w:val="en-GB"/>
        </w:rPr>
        <w:t>Supreme Court, as well as transmitting the public prosecutor</w:t>
      </w:r>
      <w:r w:rsidR="0048441D">
        <w:rPr>
          <w:lang w:val="en-GB"/>
        </w:rPr>
        <w:t>’</w:t>
      </w:r>
      <w:r w:rsidR="00D901B7" w:rsidRPr="007B2C4F">
        <w:rPr>
          <w:lang w:val="en-GB"/>
        </w:rPr>
        <w:t xml:space="preserve">s claim together with all the supporting documents, duly summoned all three applicants to </w:t>
      </w:r>
      <w:r w:rsidR="001E4972">
        <w:rPr>
          <w:lang w:val="en-GB"/>
        </w:rPr>
        <w:t>make</w:t>
      </w:r>
      <w:r w:rsidR="00CE466C" w:rsidRPr="007B2C4F">
        <w:rPr>
          <w:lang w:val="en-GB"/>
        </w:rPr>
        <w:t xml:space="preserve"> </w:t>
      </w:r>
      <w:r w:rsidR="00D901B7" w:rsidRPr="007B2C4F">
        <w:rPr>
          <w:lang w:val="en-GB"/>
        </w:rPr>
        <w:t>written submissions in reply and to take part in an oral hearing</w:t>
      </w:r>
      <w:r w:rsidR="00CE466C" w:rsidRPr="007B2C4F">
        <w:rPr>
          <w:lang w:val="en-GB"/>
        </w:rPr>
        <w:t xml:space="preserve"> (</w:t>
      </w:r>
      <w:r w:rsidR="00F95B42" w:rsidRPr="007B2C4F">
        <w:rPr>
          <w:lang w:val="en-GB"/>
        </w:rPr>
        <w:t>contrast</w:t>
      </w:r>
      <w:r w:rsidR="00CE466C" w:rsidRPr="007B2C4F">
        <w:rPr>
          <w:lang w:val="en-GB"/>
        </w:rPr>
        <w:t xml:space="preserve"> with </w:t>
      </w:r>
      <w:r w:rsidR="00CE466C" w:rsidRPr="007B2C4F">
        <w:rPr>
          <w:i/>
          <w:lang w:val="en-GB"/>
        </w:rPr>
        <w:t>Silickienė</w:t>
      </w:r>
      <w:r w:rsidR="00CE466C" w:rsidRPr="007B2C4F">
        <w:rPr>
          <w:lang w:val="en-GB"/>
        </w:rPr>
        <w:t xml:space="preserve">, cited above, </w:t>
      </w:r>
      <w:r w:rsidR="00CE466C" w:rsidRPr="007B2C4F">
        <w:rPr>
          <w:rFonts w:cstheme="minorHAnsi"/>
          <w:lang w:val="en-GB"/>
        </w:rPr>
        <w:t>§</w:t>
      </w:r>
      <w:r w:rsidR="00CE466C" w:rsidRPr="007B2C4F">
        <w:rPr>
          <w:lang w:val="en-GB"/>
        </w:rPr>
        <w:t xml:space="preserve"> 48</w:t>
      </w:r>
      <w:r w:rsidR="00F95B42" w:rsidRPr="007B2C4F">
        <w:rPr>
          <w:lang w:val="en-GB"/>
        </w:rPr>
        <w:t xml:space="preserve">, and </w:t>
      </w:r>
      <w:r w:rsidR="00F95B42" w:rsidRPr="007B2C4F">
        <w:rPr>
          <w:i/>
          <w:lang w:val="en-GB"/>
        </w:rPr>
        <w:t>Veits</w:t>
      </w:r>
      <w:r w:rsidR="00F95B42" w:rsidRPr="007B2C4F">
        <w:rPr>
          <w:lang w:val="en-GB"/>
        </w:rPr>
        <w:t xml:space="preserve">, cited above, </w:t>
      </w:r>
      <w:r w:rsidR="00F95B42" w:rsidRPr="007B2C4F">
        <w:rPr>
          <w:rFonts w:cstheme="minorHAnsi"/>
          <w:lang w:val="en-GB"/>
        </w:rPr>
        <w:t>§</w:t>
      </w:r>
      <w:r w:rsidR="00F95B42" w:rsidRPr="007B2C4F">
        <w:rPr>
          <w:lang w:val="en-GB"/>
        </w:rPr>
        <w:t xml:space="preserve"> 58</w:t>
      </w:r>
      <w:r w:rsidR="00CE466C" w:rsidRPr="007B2C4F">
        <w:rPr>
          <w:lang w:val="en-GB"/>
        </w:rPr>
        <w:t>)</w:t>
      </w:r>
      <w:r w:rsidR="00D901B7" w:rsidRPr="007B2C4F">
        <w:rPr>
          <w:lang w:val="en-GB"/>
        </w:rPr>
        <w:t>.</w:t>
      </w:r>
      <w:r w:rsidRPr="007B2C4F">
        <w:rPr>
          <w:lang w:val="en-GB"/>
        </w:rPr>
        <w:t xml:space="preserve"> </w:t>
      </w:r>
      <w:r w:rsidR="00D901B7" w:rsidRPr="007B2C4F">
        <w:rPr>
          <w:lang w:val="en-GB"/>
        </w:rPr>
        <w:t xml:space="preserve">Those summonses were served </w:t>
      </w:r>
      <w:r w:rsidR="00113B1A">
        <w:rPr>
          <w:lang w:val="en-GB"/>
        </w:rPr>
        <w:t>at</w:t>
      </w:r>
      <w:r w:rsidR="00113B1A" w:rsidRPr="007B2C4F">
        <w:rPr>
          <w:lang w:val="en-GB"/>
        </w:rPr>
        <w:t xml:space="preserve"> </w:t>
      </w:r>
      <w:r w:rsidR="00D901B7" w:rsidRPr="007B2C4F">
        <w:rPr>
          <w:lang w:val="en-GB"/>
        </w:rPr>
        <w:t>the applicants</w:t>
      </w:r>
      <w:r w:rsidR="0048441D">
        <w:rPr>
          <w:lang w:val="en-GB"/>
        </w:rPr>
        <w:t>’</w:t>
      </w:r>
      <w:r w:rsidR="00D901B7" w:rsidRPr="007B2C4F">
        <w:rPr>
          <w:lang w:val="en-GB"/>
        </w:rPr>
        <w:t xml:space="preserve"> postal addresses twice, with the domestic court even postponing a hearing on one occasion, but the first and </w:t>
      </w:r>
      <w:r w:rsidR="00D901B7" w:rsidRPr="00906E48">
        <w:rPr>
          <w:lang w:val="en-GB"/>
        </w:rPr>
        <w:lastRenderedPageBreak/>
        <w:t>fourth applicants still failed to avail themselves of their procedural rights</w:t>
      </w:r>
      <w:r w:rsidRPr="00906E48">
        <w:rPr>
          <w:lang w:val="en-GB"/>
        </w:rPr>
        <w:t xml:space="preserve"> (see </w:t>
      </w:r>
      <w:r w:rsidR="009A0094" w:rsidRPr="00906E48">
        <w:rPr>
          <w:lang w:val="en-GB"/>
        </w:rPr>
        <w:t xml:space="preserve">paragraphs </w:t>
      </w:r>
      <w:r w:rsidRPr="00906E48">
        <w:rPr>
          <w:lang w:val="en-GB"/>
        </w:rPr>
        <w:t>18, 19, 24 and 25 above)</w:t>
      </w:r>
      <w:r w:rsidR="00D901B7" w:rsidRPr="00906E48">
        <w:rPr>
          <w:lang w:val="en-GB"/>
        </w:rPr>
        <w:t xml:space="preserve">. </w:t>
      </w:r>
      <w:r w:rsidR="00511219" w:rsidRPr="00906E48">
        <w:rPr>
          <w:lang w:val="en-GB"/>
        </w:rPr>
        <w:t>T</w:t>
      </w:r>
      <w:r w:rsidR="00D901B7" w:rsidRPr="00906E48">
        <w:rPr>
          <w:lang w:val="en-GB"/>
        </w:rPr>
        <w:t>he first applicant</w:t>
      </w:r>
      <w:r w:rsidR="0048441D">
        <w:rPr>
          <w:lang w:val="en-GB"/>
        </w:rPr>
        <w:t>’</w:t>
      </w:r>
      <w:r w:rsidR="00D901B7" w:rsidRPr="00906E48">
        <w:rPr>
          <w:lang w:val="en-GB"/>
        </w:rPr>
        <w:t xml:space="preserve">s </w:t>
      </w:r>
      <w:r w:rsidR="00511219" w:rsidRPr="00906E48">
        <w:rPr>
          <w:lang w:val="en-GB"/>
        </w:rPr>
        <w:t xml:space="preserve">reference </w:t>
      </w:r>
      <w:r w:rsidR="00D901B7" w:rsidRPr="00906E48">
        <w:rPr>
          <w:lang w:val="en-GB"/>
        </w:rPr>
        <w:t xml:space="preserve">to the fact </w:t>
      </w:r>
      <w:r w:rsidR="004C1EC1" w:rsidRPr="00906E48">
        <w:rPr>
          <w:lang w:val="en-GB"/>
        </w:rPr>
        <w:t>that he was seeking to evade</w:t>
      </w:r>
      <w:r w:rsidR="00D901B7" w:rsidRPr="00906E48">
        <w:rPr>
          <w:lang w:val="en-GB"/>
        </w:rPr>
        <w:t xml:space="preserve"> the criminal investigation at that time</w:t>
      </w:r>
      <w:r w:rsidR="00C71990" w:rsidRPr="00906E48">
        <w:rPr>
          <w:lang w:val="en-GB"/>
        </w:rPr>
        <w:t xml:space="preserve"> </w:t>
      </w:r>
      <w:r w:rsidRPr="00906E48">
        <w:rPr>
          <w:lang w:val="en-GB"/>
        </w:rPr>
        <w:t xml:space="preserve">(see paragraph </w:t>
      </w:r>
      <w:r w:rsidR="000837F5" w:rsidRPr="00906E48">
        <w:rPr>
          <w:lang w:val="en-GB"/>
        </w:rPr>
        <w:t xml:space="preserve">90 </w:t>
      </w:r>
      <w:r w:rsidRPr="00906E48">
        <w:rPr>
          <w:lang w:val="en-GB"/>
        </w:rPr>
        <w:t>above)</w:t>
      </w:r>
      <w:r w:rsidR="00511219" w:rsidRPr="00906E48">
        <w:rPr>
          <w:lang w:val="en-GB"/>
        </w:rPr>
        <w:t xml:space="preserve"> is irrelevant in this regard</w:t>
      </w:r>
      <w:r w:rsidR="00D901B7" w:rsidRPr="00906E48">
        <w:rPr>
          <w:lang w:val="en-GB"/>
        </w:rPr>
        <w:t xml:space="preserve">, </w:t>
      </w:r>
      <w:r w:rsidR="00511219" w:rsidRPr="00906E48">
        <w:rPr>
          <w:lang w:val="en-GB"/>
        </w:rPr>
        <w:t xml:space="preserve">since </w:t>
      </w:r>
      <w:r w:rsidR="00D901B7" w:rsidRPr="00906E48">
        <w:rPr>
          <w:lang w:val="en-GB"/>
        </w:rPr>
        <w:t>he</w:t>
      </w:r>
      <w:r w:rsidR="00524FAF" w:rsidRPr="00906E48">
        <w:rPr>
          <w:lang w:val="en-GB"/>
        </w:rPr>
        <w:t xml:space="preserve"> </w:t>
      </w:r>
      <w:r w:rsidR="00511219" w:rsidRPr="00906E48">
        <w:rPr>
          <w:lang w:val="en-GB"/>
        </w:rPr>
        <w:t>and</w:t>
      </w:r>
      <w:r w:rsidR="00524FAF" w:rsidRPr="00906E48">
        <w:rPr>
          <w:lang w:val="en-GB"/>
        </w:rPr>
        <w:t xml:space="preserve"> the fourth applicant</w:t>
      </w:r>
      <w:r w:rsidR="00D901B7" w:rsidRPr="007B2C4F">
        <w:rPr>
          <w:lang w:val="en-GB"/>
        </w:rPr>
        <w:t xml:space="preserve"> could have designated lawyer</w:t>
      </w:r>
      <w:r w:rsidR="00524FAF" w:rsidRPr="007B2C4F">
        <w:rPr>
          <w:lang w:val="en-GB"/>
        </w:rPr>
        <w:t>s</w:t>
      </w:r>
      <w:r w:rsidR="00D901B7" w:rsidRPr="007B2C4F">
        <w:rPr>
          <w:lang w:val="en-GB"/>
        </w:rPr>
        <w:t xml:space="preserve"> to represent </w:t>
      </w:r>
      <w:r w:rsidR="00524FAF" w:rsidRPr="007B2C4F">
        <w:rPr>
          <w:lang w:val="en-GB"/>
        </w:rPr>
        <w:t xml:space="preserve">their </w:t>
      </w:r>
      <w:r w:rsidR="00D901B7" w:rsidRPr="007B2C4F">
        <w:rPr>
          <w:lang w:val="en-GB"/>
        </w:rPr>
        <w:t xml:space="preserve">interests </w:t>
      </w:r>
      <w:r w:rsidR="00CE466C" w:rsidRPr="007B2C4F">
        <w:rPr>
          <w:lang w:val="en-GB"/>
        </w:rPr>
        <w:t>at first instance</w:t>
      </w:r>
      <w:r w:rsidR="00524FAF" w:rsidRPr="007B2C4F">
        <w:rPr>
          <w:lang w:val="en-GB"/>
        </w:rPr>
        <w:t xml:space="preserve">, </w:t>
      </w:r>
      <w:r w:rsidR="00511219">
        <w:rPr>
          <w:lang w:val="en-GB"/>
        </w:rPr>
        <w:t>as</w:t>
      </w:r>
      <w:r w:rsidR="00524FAF" w:rsidRPr="007B2C4F">
        <w:rPr>
          <w:lang w:val="en-GB"/>
        </w:rPr>
        <w:t xml:space="preserve"> the</w:t>
      </w:r>
      <w:r w:rsidR="00CE466C" w:rsidRPr="007B2C4F">
        <w:rPr>
          <w:lang w:val="en-GB"/>
        </w:rPr>
        <w:t xml:space="preserve">y did </w:t>
      </w:r>
      <w:r w:rsidRPr="007B2C4F">
        <w:rPr>
          <w:lang w:val="en-GB"/>
        </w:rPr>
        <w:t xml:space="preserve">subsequently </w:t>
      </w:r>
      <w:r w:rsidR="00CE466C" w:rsidRPr="007B2C4F">
        <w:rPr>
          <w:lang w:val="en-GB"/>
        </w:rPr>
        <w:t>before the cassation court (</w:t>
      </w:r>
      <w:r w:rsidRPr="007B2C4F">
        <w:rPr>
          <w:lang w:val="en-GB"/>
        </w:rPr>
        <w:t>compare with</w:t>
      </w:r>
      <w:r w:rsidR="00CE466C" w:rsidRPr="007B2C4F">
        <w:rPr>
          <w:lang w:val="en-GB"/>
        </w:rPr>
        <w:t xml:space="preserve"> </w:t>
      </w:r>
      <w:r w:rsidR="00CE466C" w:rsidRPr="007B2C4F">
        <w:rPr>
          <w:i/>
          <w:lang w:val="en-GB"/>
        </w:rPr>
        <w:t>Bongiorno and Others v. Italy</w:t>
      </w:r>
      <w:r w:rsidR="00CE466C" w:rsidRPr="007B2C4F">
        <w:rPr>
          <w:lang w:val="en-GB"/>
        </w:rPr>
        <w:t>, no. 4514/07</w:t>
      </w:r>
      <w:r w:rsidR="00CE466C" w:rsidRPr="007B2C4F">
        <w:rPr>
          <w:snapToGrid w:val="0"/>
          <w:lang w:val="en-GB"/>
        </w:rPr>
        <w:t>, §</w:t>
      </w:r>
      <w:r w:rsidR="003034C9" w:rsidRPr="007B2C4F">
        <w:rPr>
          <w:snapToGrid w:val="0"/>
          <w:lang w:val="en-GB"/>
        </w:rPr>
        <w:t xml:space="preserve"> 49</w:t>
      </w:r>
      <w:r w:rsidR="00CE466C" w:rsidRPr="007B2C4F">
        <w:rPr>
          <w:snapToGrid w:val="0"/>
          <w:lang w:val="en-GB"/>
        </w:rPr>
        <w:t>, 5 January 2010</w:t>
      </w:r>
      <w:r w:rsidR="003034C9" w:rsidRPr="007B2C4F">
        <w:rPr>
          <w:snapToGrid w:val="0"/>
          <w:lang w:val="en-GB"/>
        </w:rPr>
        <w:t>)</w:t>
      </w:r>
      <w:r w:rsidR="00524FAF" w:rsidRPr="007B2C4F">
        <w:rPr>
          <w:lang w:val="en-GB"/>
        </w:rPr>
        <w:t xml:space="preserve">. In such circumstances, the Court considers that the first and fourth applicants merely chose to exercise their freedom </w:t>
      </w:r>
      <w:r w:rsidR="00511219">
        <w:rPr>
          <w:lang w:val="en-GB"/>
        </w:rPr>
        <w:t>to waive</w:t>
      </w:r>
      <w:r w:rsidR="009E5445" w:rsidRPr="007B2C4F">
        <w:rPr>
          <w:lang w:val="en-GB"/>
        </w:rPr>
        <w:t xml:space="preserve"> </w:t>
      </w:r>
      <w:r w:rsidR="00524FAF" w:rsidRPr="007B2C4F">
        <w:rPr>
          <w:lang w:val="en-GB"/>
        </w:rPr>
        <w:t xml:space="preserve">their procedural right </w:t>
      </w:r>
      <w:r w:rsidR="009E5445" w:rsidRPr="007B2C4F">
        <w:rPr>
          <w:lang w:val="en-GB"/>
        </w:rPr>
        <w:t>to</w:t>
      </w:r>
      <w:r w:rsidR="00524FAF" w:rsidRPr="007B2C4F">
        <w:rPr>
          <w:lang w:val="en-GB"/>
        </w:rPr>
        <w:t xml:space="preserve"> </w:t>
      </w:r>
      <w:r w:rsidR="00CE466C" w:rsidRPr="007B2C4F">
        <w:rPr>
          <w:lang w:val="en-GB"/>
        </w:rPr>
        <w:t>submit</w:t>
      </w:r>
      <w:r w:rsidR="00524FAF" w:rsidRPr="007B2C4F">
        <w:rPr>
          <w:lang w:val="en-GB"/>
        </w:rPr>
        <w:t xml:space="preserve"> </w:t>
      </w:r>
      <w:r w:rsidR="009E5445" w:rsidRPr="007B2C4F">
        <w:rPr>
          <w:lang w:val="en-GB"/>
        </w:rPr>
        <w:t>arguments</w:t>
      </w:r>
      <w:r w:rsidR="00524FAF" w:rsidRPr="007B2C4F">
        <w:rPr>
          <w:lang w:val="en-GB"/>
        </w:rPr>
        <w:t xml:space="preserve"> before the </w:t>
      </w:r>
      <w:r w:rsidR="009E5445" w:rsidRPr="007B2C4F">
        <w:rPr>
          <w:lang w:val="en-GB"/>
        </w:rPr>
        <w:t>first</w:t>
      </w:r>
      <w:r w:rsidR="00511219">
        <w:rPr>
          <w:lang w:val="en-GB"/>
        </w:rPr>
        <w:t>-</w:t>
      </w:r>
      <w:r w:rsidR="009E5445" w:rsidRPr="007B2C4F">
        <w:rPr>
          <w:lang w:val="en-GB"/>
        </w:rPr>
        <w:t xml:space="preserve">instance court (see </w:t>
      </w:r>
      <w:r w:rsidR="009E5445" w:rsidRPr="007B2C4F">
        <w:rPr>
          <w:i/>
          <w:lang w:val="en-GB"/>
        </w:rPr>
        <w:t>Scoppola v</w:t>
      </w:r>
      <w:r w:rsidR="008220F3" w:rsidRPr="007B2C4F">
        <w:rPr>
          <w:i/>
          <w:lang w:val="en-GB"/>
        </w:rPr>
        <w:t>.</w:t>
      </w:r>
      <w:r w:rsidR="00B77B22">
        <w:rPr>
          <w:i/>
          <w:lang w:val="en-GB"/>
        </w:rPr>
        <w:t xml:space="preserve"> </w:t>
      </w:r>
      <w:r w:rsidR="008220F3" w:rsidRPr="007B2C4F">
        <w:rPr>
          <w:i/>
          <w:lang w:val="en-GB"/>
        </w:rPr>
        <w:t>Italy</w:t>
      </w:r>
      <w:r w:rsidR="00B77B22">
        <w:rPr>
          <w:lang w:val="en-GB"/>
        </w:rPr>
        <w:t xml:space="preserve"> </w:t>
      </w:r>
      <w:r w:rsidR="009E5445" w:rsidRPr="00075B5B">
        <w:rPr>
          <w:i/>
          <w:lang w:val="en-GB"/>
        </w:rPr>
        <w:t>(no</w:t>
      </w:r>
      <w:r w:rsidR="008220F3" w:rsidRPr="00075B5B">
        <w:rPr>
          <w:i/>
          <w:lang w:val="en-GB"/>
        </w:rPr>
        <w:t>.</w:t>
      </w:r>
      <w:r w:rsidR="00B77B22">
        <w:rPr>
          <w:i/>
          <w:lang w:val="en-GB"/>
        </w:rPr>
        <w:t xml:space="preserve"> </w:t>
      </w:r>
      <w:r w:rsidR="009E5445" w:rsidRPr="00075B5B">
        <w:rPr>
          <w:i/>
          <w:lang w:val="en-GB"/>
        </w:rPr>
        <w:t>2</w:t>
      </w:r>
      <w:r w:rsidR="008220F3" w:rsidRPr="00075B5B">
        <w:rPr>
          <w:i/>
          <w:lang w:val="en-GB"/>
        </w:rPr>
        <w:t>)</w:t>
      </w:r>
      <w:r w:rsidR="00B77B22">
        <w:rPr>
          <w:lang w:val="en-GB"/>
        </w:rPr>
        <w:t xml:space="preserve"> </w:t>
      </w:r>
      <w:r w:rsidR="009E5445" w:rsidRPr="007B2C4F">
        <w:rPr>
          <w:lang w:val="en-GB"/>
        </w:rPr>
        <w:t>[GC], no. 10249/03, § 135, 17 September 2009)</w:t>
      </w:r>
      <w:r w:rsidR="00F95B42" w:rsidRPr="007B2C4F">
        <w:rPr>
          <w:lang w:val="en-GB"/>
        </w:rPr>
        <w:t xml:space="preserve">, </w:t>
      </w:r>
      <w:r w:rsidR="00511219">
        <w:rPr>
          <w:lang w:val="en-GB"/>
        </w:rPr>
        <w:t>with the result</w:t>
      </w:r>
      <w:r w:rsidR="00F95B42" w:rsidRPr="007B2C4F">
        <w:rPr>
          <w:lang w:val="en-GB"/>
        </w:rPr>
        <w:t xml:space="preserve"> </w:t>
      </w:r>
      <w:r w:rsidRPr="007B2C4F">
        <w:rPr>
          <w:lang w:val="en-GB"/>
        </w:rPr>
        <w:t xml:space="preserve">that </w:t>
      </w:r>
      <w:r w:rsidR="00F95B42" w:rsidRPr="007B2C4F">
        <w:rPr>
          <w:lang w:val="en-GB"/>
        </w:rPr>
        <w:t xml:space="preserve">they failed </w:t>
      </w:r>
      <w:r w:rsidRPr="007B2C4F">
        <w:rPr>
          <w:lang w:val="en-GB"/>
        </w:rPr>
        <w:t xml:space="preserve">to </w:t>
      </w:r>
      <w:r w:rsidR="00F95B42" w:rsidRPr="007B2C4F">
        <w:rPr>
          <w:lang w:val="en-GB"/>
        </w:rPr>
        <w:t>refute the prosecutor</w:t>
      </w:r>
      <w:r w:rsidR="0048441D">
        <w:rPr>
          <w:lang w:val="en-GB"/>
        </w:rPr>
        <w:t>’</w:t>
      </w:r>
      <w:r w:rsidR="00F95B42" w:rsidRPr="007B2C4F">
        <w:rPr>
          <w:lang w:val="en-GB"/>
        </w:rPr>
        <w:t xml:space="preserve">s </w:t>
      </w:r>
      <w:r w:rsidR="00F95B42" w:rsidRPr="004C1EC1">
        <w:rPr>
          <w:lang w:val="en-GB"/>
        </w:rPr>
        <w:t>claim</w:t>
      </w:r>
      <w:r w:rsidR="009E5445" w:rsidRPr="007B2C4F">
        <w:rPr>
          <w:lang w:val="en-GB"/>
        </w:rPr>
        <w:t>. As to the second applicant</w:t>
      </w:r>
      <w:r w:rsidR="00F95B42" w:rsidRPr="007B2C4F">
        <w:rPr>
          <w:lang w:val="en-GB"/>
        </w:rPr>
        <w:t>,</w:t>
      </w:r>
      <w:r w:rsidR="009E5445" w:rsidRPr="007B2C4F">
        <w:rPr>
          <w:lang w:val="en-GB"/>
        </w:rPr>
        <w:t xml:space="preserve"> </w:t>
      </w:r>
      <w:r w:rsidR="00511219">
        <w:rPr>
          <w:lang w:val="en-GB"/>
        </w:rPr>
        <w:t xml:space="preserve">who was </w:t>
      </w:r>
      <w:r w:rsidR="00F95B42" w:rsidRPr="007B2C4F">
        <w:rPr>
          <w:lang w:val="en-GB"/>
        </w:rPr>
        <w:t>represented by a lawyer of his choice</w:t>
      </w:r>
      <w:r w:rsidRPr="007B2C4F">
        <w:rPr>
          <w:lang w:val="en-GB"/>
        </w:rPr>
        <w:t xml:space="preserve"> before the first</w:t>
      </w:r>
      <w:r w:rsidR="008220F3">
        <w:rPr>
          <w:lang w:val="en-GB"/>
        </w:rPr>
        <w:noBreakHyphen/>
      </w:r>
      <w:r w:rsidRPr="007B2C4F">
        <w:rPr>
          <w:lang w:val="en-GB"/>
        </w:rPr>
        <w:t>instance court</w:t>
      </w:r>
      <w:r w:rsidR="00F95B42" w:rsidRPr="007B2C4F">
        <w:rPr>
          <w:lang w:val="en-GB"/>
        </w:rPr>
        <w:t xml:space="preserve">, it is </w:t>
      </w:r>
      <w:r w:rsidRPr="007B2C4F">
        <w:rPr>
          <w:lang w:val="en-GB"/>
        </w:rPr>
        <w:t>noteworthy</w:t>
      </w:r>
      <w:r w:rsidR="00F95B42" w:rsidRPr="007B2C4F">
        <w:rPr>
          <w:lang w:val="en-GB"/>
        </w:rPr>
        <w:t xml:space="preserve"> that some of his argument</w:t>
      </w:r>
      <w:r w:rsidR="00511219">
        <w:rPr>
          <w:lang w:val="en-GB"/>
        </w:rPr>
        <w:t>s</w:t>
      </w:r>
      <w:r w:rsidR="00F95B42" w:rsidRPr="007B2C4F">
        <w:rPr>
          <w:lang w:val="en-GB"/>
        </w:rPr>
        <w:t xml:space="preserve"> and evidence </w:t>
      </w:r>
      <w:r w:rsidR="00511219">
        <w:rPr>
          <w:lang w:val="en-GB"/>
        </w:rPr>
        <w:t>relating to the</w:t>
      </w:r>
      <w:r w:rsidR="00511219" w:rsidRPr="007B2C4F">
        <w:rPr>
          <w:lang w:val="en-GB"/>
        </w:rPr>
        <w:t xml:space="preserve"> </w:t>
      </w:r>
      <w:r w:rsidR="00F95B42" w:rsidRPr="007B2C4F">
        <w:rPr>
          <w:lang w:val="en-GB"/>
        </w:rPr>
        <w:t>lawful origin of certain assets were accepted by the Ajarian Supreme Court, leading to the removal of those assets from the confiscation list.</w:t>
      </w:r>
    </w:p>
    <w:p w:rsidR="00E67AE1" w:rsidRPr="00552840" w:rsidRDefault="00F95B42" w:rsidP="006F0815">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111</w:t>
      </w:r>
      <w:r w:rsidRPr="007B2C4F">
        <w:rPr>
          <w:lang w:val="en-GB"/>
        </w:rPr>
        <w:fldChar w:fldCharType="end"/>
      </w:r>
      <w:r w:rsidRPr="007B2C4F">
        <w:rPr>
          <w:lang w:val="en-GB"/>
        </w:rPr>
        <w:t>.  </w:t>
      </w:r>
      <w:r w:rsidR="002B7F7A" w:rsidRPr="007B2C4F">
        <w:rPr>
          <w:lang w:val="en-GB"/>
        </w:rPr>
        <w:t xml:space="preserve">As regards the proceedings before the cassation </w:t>
      </w:r>
      <w:r w:rsidR="00511219">
        <w:rPr>
          <w:lang w:val="en-GB"/>
        </w:rPr>
        <w:t>court</w:t>
      </w:r>
      <w:r w:rsidR="002B7F7A" w:rsidRPr="007B2C4F">
        <w:rPr>
          <w:lang w:val="en-GB"/>
        </w:rPr>
        <w:t xml:space="preserve">, the Supreme Court of Georgia, all three applicants availed themselves of the opportunity of presenting their arguments on points of law both in writing and at an oral hearing. The proceedings were conducted, </w:t>
      </w:r>
      <w:r w:rsidR="00511219">
        <w:rPr>
          <w:lang w:val="en-GB"/>
        </w:rPr>
        <w:t>like</w:t>
      </w:r>
      <w:r w:rsidR="002B7F7A" w:rsidRPr="007B2C4F">
        <w:rPr>
          <w:lang w:val="en-GB"/>
        </w:rPr>
        <w:t xml:space="preserve"> those at first instance, in an </w:t>
      </w:r>
      <w:r w:rsidR="00A90BD7" w:rsidRPr="007B2C4F">
        <w:rPr>
          <w:lang w:val="en-GB"/>
        </w:rPr>
        <w:t>adversarial</w:t>
      </w:r>
      <w:r w:rsidR="002B7F7A" w:rsidRPr="007B2C4F">
        <w:rPr>
          <w:lang w:val="en-GB"/>
        </w:rPr>
        <w:t xml:space="preserve"> manner. The applicants did not claim before the Court </w:t>
      </w:r>
      <w:r w:rsidR="00511219">
        <w:rPr>
          <w:lang w:val="en-GB"/>
        </w:rPr>
        <w:t xml:space="preserve">that there had been </w:t>
      </w:r>
      <w:r w:rsidR="002B7F7A" w:rsidRPr="007B2C4F">
        <w:rPr>
          <w:lang w:val="en-GB"/>
        </w:rPr>
        <w:t xml:space="preserve">any procedural </w:t>
      </w:r>
      <w:r w:rsidR="00A90BD7" w:rsidRPr="007B2C4F">
        <w:rPr>
          <w:lang w:val="en-GB"/>
        </w:rPr>
        <w:t>unfairness</w:t>
      </w:r>
      <w:r w:rsidR="002B7F7A" w:rsidRPr="007B2C4F">
        <w:rPr>
          <w:lang w:val="en-GB"/>
        </w:rPr>
        <w:t xml:space="preserve"> in the cassation </w:t>
      </w:r>
      <w:r w:rsidR="002B7F7A" w:rsidRPr="00906E48">
        <w:rPr>
          <w:lang w:val="en-GB"/>
        </w:rPr>
        <w:t>proceedings, limiting their arguments to calling into question the findings of fact</w:t>
      </w:r>
      <w:r w:rsidR="00556B56" w:rsidRPr="00906E48">
        <w:rPr>
          <w:lang w:val="en-GB"/>
        </w:rPr>
        <w:t xml:space="preserve"> (see paragraph </w:t>
      </w:r>
      <w:r w:rsidR="000837F5" w:rsidRPr="00906E48">
        <w:rPr>
          <w:lang w:val="en-GB"/>
        </w:rPr>
        <w:t xml:space="preserve">90 </w:t>
      </w:r>
      <w:r w:rsidR="00556B56" w:rsidRPr="00906E48">
        <w:rPr>
          <w:lang w:val="en-GB"/>
        </w:rPr>
        <w:t>above)</w:t>
      </w:r>
      <w:r w:rsidR="002B7F7A" w:rsidRPr="00906E48">
        <w:rPr>
          <w:lang w:val="en-GB"/>
        </w:rPr>
        <w:t>. However, the Court reiterates that it is not within its</w:t>
      </w:r>
      <w:r w:rsidR="002B7F7A" w:rsidRPr="007B2C4F">
        <w:rPr>
          <w:lang w:val="en-GB"/>
        </w:rPr>
        <w:t xml:space="preserve"> province to substitute its own assessment of the fact</w:t>
      </w:r>
      <w:r w:rsidR="00511219">
        <w:rPr>
          <w:lang w:val="en-GB"/>
        </w:rPr>
        <w:t>s</w:t>
      </w:r>
      <w:r w:rsidR="002B7F7A" w:rsidRPr="007B2C4F">
        <w:rPr>
          <w:lang w:val="en-GB"/>
        </w:rPr>
        <w:t xml:space="preserve"> for that of the domestic courts</w:t>
      </w:r>
      <w:r w:rsidR="00511219">
        <w:rPr>
          <w:lang w:val="en-GB"/>
        </w:rPr>
        <w:t>,</w:t>
      </w:r>
      <w:r w:rsidR="002B7F7A" w:rsidRPr="007B2C4F">
        <w:rPr>
          <w:lang w:val="en-GB"/>
        </w:rPr>
        <w:t xml:space="preserve"> who </w:t>
      </w:r>
      <w:r w:rsidR="00511219">
        <w:rPr>
          <w:lang w:val="en-GB"/>
        </w:rPr>
        <w:t>are</w:t>
      </w:r>
      <w:r w:rsidR="00511219" w:rsidRPr="007B2C4F">
        <w:rPr>
          <w:lang w:val="en-GB"/>
        </w:rPr>
        <w:t xml:space="preserve"> </w:t>
      </w:r>
      <w:r w:rsidR="002B7F7A" w:rsidRPr="007B2C4F">
        <w:rPr>
          <w:lang w:val="en-GB"/>
        </w:rPr>
        <w:t xml:space="preserve">better placed to assess the evidence before </w:t>
      </w:r>
      <w:r w:rsidR="002B7F7A" w:rsidRPr="00386B08">
        <w:rPr>
          <w:lang w:val="en-GB"/>
        </w:rPr>
        <w:t xml:space="preserve">them (see </w:t>
      </w:r>
      <w:r w:rsidR="00386B08" w:rsidRPr="0075549E">
        <w:rPr>
          <w:i/>
          <w:lang w:val="en-GB"/>
        </w:rPr>
        <w:t xml:space="preserve">Grayson and Barnham v. the United Kingdom, </w:t>
      </w:r>
      <w:r w:rsidR="00386B08" w:rsidRPr="0075549E">
        <w:rPr>
          <w:lang w:val="en-GB"/>
        </w:rPr>
        <w:t xml:space="preserve">nos. 19955/05 and 15085/06, </w:t>
      </w:r>
      <w:r w:rsidR="008220F3" w:rsidRPr="0075549E">
        <w:rPr>
          <w:lang w:val="en-GB"/>
        </w:rPr>
        <w:t>§</w:t>
      </w:r>
      <w:r w:rsidR="008220F3">
        <w:rPr>
          <w:lang w:val="en-GB"/>
        </w:rPr>
        <w:t> </w:t>
      </w:r>
      <w:r w:rsidR="00386B08">
        <w:rPr>
          <w:lang w:val="en-GB"/>
        </w:rPr>
        <w:t>48</w:t>
      </w:r>
      <w:r w:rsidR="00386B08" w:rsidRPr="0075549E">
        <w:rPr>
          <w:lang w:val="en-GB"/>
        </w:rPr>
        <w:t xml:space="preserve">, </w:t>
      </w:r>
      <w:r w:rsidR="008220F3" w:rsidRPr="0075549E">
        <w:rPr>
          <w:lang w:val="en-GB"/>
        </w:rPr>
        <w:t>23</w:t>
      </w:r>
      <w:r w:rsidR="008220F3">
        <w:rPr>
          <w:lang w:val="en-GB"/>
        </w:rPr>
        <w:t> </w:t>
      </w:r>
      <w:r w:rsidR="00386B08" w:rsidRPr="0075549E">
        <w:rPr>
          <w:lang w:val="en-GB"/>
        </w:rPr>
        <w:t>September 2008</w:t>
      </w:r>
      <w:r w:rsidR="002B7F7A" w:rsidRPr="00386B08">
        <w:rPr>
          <w:lang w:val="en-GB"/>
        </w:rPr>
        <w:t>).</w:t>
      </w:r>
    </w:p>
    <w:p w:rsidR="00405BE6" w:rsidRDefault="002B7F7A" w:rsidP="00221D34">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112</w:t>
      </w:r>
      <w:r w:rsidRPr="007B2C4F">
        <w:rPr>
          <w:lang w:val="en-GB"/>
        </w:rPr>
        <w:fldChar w:fldCharType="end"/>
      </w:r>
      <w:r w:rsidRPr="007B2C4F">
        <w:rPr>
          <w:lang w:val="en-GB"/>
        </w:rPr>
        <w:t>.  </w:t>
      </w:r>
      <w:r w:rsidR="00BA29EC" w:rsidRPr="007B2C4F">
        <w:rPr>
          <w:lang w:val="en-GB"/>
        </w:rPr>
        <w:t xml:space="preserve">As to </w:t>
      </w:r>
      <w:r w:rsidR="00511219">
        <w:rPr>
          <w:lang w:val="en-GB"/>
        </w:rPr>
        <w:t xml:space="preserve">the </w:t>
      </w:r>
      <w:r w:rsidR="00BA29EC" w:rsidRPr="007B2C4F">
        <w:rPr>
          <w:lang w:val="en-GB"/>
        </w:rPr>
        <w:t>applicants</w:t>
      </w:r>
      <w:r w:rsidR="0048441D">
        <w:rPr>
          <w:lang w:val="en-GB"/>
        </w:rPr>
        <w:t>’</w:t>
      </w:r>
      <w:r w:rsidR="00BA29EC" w:rsidRPr="007B2C4F">
        <w:rPr>
          <w:lang w:val="en-GB"/>
        </w:rPr>
        <w:t xml:space="preserve"> argument that the domestic courts ordered </w:t>
      </w:r>
      <w:r w:rsidR="00F6248F">
        <w:rPr>
          <w:lang w:val="en-GB"/>
        </w:rPr>
        <w:t xml:space="preserve">the </w:t>
      </w:r>
      <w:r w:rsidR="00BA29EC" w:rsidRPr="007B2C4F">
        <w:rPr>
          <w:lang w:val="en-GB"/>
        </w:rPr>
        <w:t>confiscation of their property on the ground of a mere, unsubstantiated suspicion put forward by the public prosecutor, the Court finds it ill</w:t>
      </w:r>
      <w:r w:rsidR="008220F3">
        <w:rPr>
          <w:lang w:val="en-GB"/>
        </w:rPr>
        <w:noBreakHyphen/>
      </w:r>
      <w:r w:rsidR="00BA29EC" w:rsidRPr="007B2C4F">
        <w:rPr>
          <w:lang w:val="en-GB"/>
        </w:rPr>
        <w:t>founded.</w:t>
      </w:r>
      <w:r w:rsidR="00264FAE" w:rsidRPr="007B2C4F">
        <w:rPr>
          <w:lang w:val="en-GB"/>
        </w:rPr>
        <w:t xml:space="preserve"> </w:t>
      </w:r>
      <w:r w:rsidR="007A2C06">
        <w:rPr>
          <w:lang w:val="en-GB"/>
        </w:rPr>
        <w:t>T</w:t>
      </w:r>
      <w:r w:rsidR="00264FAE" w:rsidRPr="007B2C4F">
        <w:rPr>
          <w:lang w:val="en-GB"/>
        </w:rPr>
        <w:t xml:space="preserve">he domestic courts </w:t>
      </w:r>
      <w:r w:rsidR="00B92ADB">
        <w:rPr>
          <w:lang w:val="en-GB"/>
        </w:rPr>
        <w:t>duly</w:t>
      </w:r>
      <w:r w:rsidR="00264FAE" w:rsidRPr="007B2C4F">
        <w:rPr>
          <w:lang w:val="en-GB"/>
        </w:rPr>
        <w:t xml:space="preserve"> </w:t>
      </w:r>
      <w:r w:rsidR="00A90BD7" w:rsidRPr="007B2C4F">
        <w:rPr>
          <w:lang w:val="en-GB"/>
        </w:rPr>
        <w:t>examined</w:t>
      </w:r>
      <w:r w:rsidR="00264FAE" w:rsidRPr="007B2C4F">
        <w:rPr>
          <w:lang w:val="en-GB"/>
        </w:rPr>
        <w:t xml:space="preserve"> the public prosecutor</w:t>
      </w:r>
      <w:r w:rsidR="0048441D">
        <w:rPr>
          <w:lang w:val="en-GB"/>
        </w:rPr>
        <w:t>’</w:t>
      </w:r>
      <w:r w:rsidR="00264FAE" w:rsidRPr="007B2C4F">
        <w:rPr>
          <w:lang w:val="en-GB"/>
        </w:rPr>
        <w:t>s claim in the adversarial proceedings in the light of the numerous</w:t>
      </w:r>
      <w:r w:rsidR="00AA0287" w:rsidRPr="007B2C4F">
        <w:rPr>
          <w:lang w:val="en-GB"/>
        </w:rPr>
        <w:t xml:space="preserve"> supporting</w:t>
      </w:r>
      <w:r w:rsidR="00264FAE" w:rsidRPr="007B2C4F">
        <w:rPr>
          <w:lang w:val="en-GB"/>
        </w:rPr>
        <w:t xml:space="preserve"> document</w:t>
      </w:r>
      <w:r w:rsidR="00AA0287" w:rsidRPr="007B2C4F">
        <w:rPr>
          <w:lang w:val="en-GB"/>
        </w:rPr>
        <w:t>s</w:t>
      </w:r>
      <w:r w:rsidR="00264FAE" w:rsidRPr="007B2C4F">
        <w:rPr>
          <w:lang w:val="en-GB"/>
        </w:rPr>
        <w:t xml:space="preserve"> available in the case </w:t>
      </w:r>
      <w:r w:rsidR="00264FAE" w:rsidRPr="00906E48">
        <w:rPr>
          <w:lang w:val="en-GB"/>
        </w:rPr>
        <w:t>file (</w:t>
      </w:r>
      <w:r w:rsidR="00AA0287" w:rsidRPr="00906E48">
        <w:rPr>
          <w:lang w:val="en-GB"/>
        </w:rPr>
        <w:t>see paragraph 12 above</w:t>
      </w:r>
      <w:r w:rsidR="00264FAE" w:rsidRPr="00906E48">
        <w:rPr>
          <w:lang w:val="en-GB"/>
        </w:rPr>
        <w:t>)</w:t>
      </w:r>
      <w:r w:rsidR="00AA0287" w:rsidRPr="00906E48">
        <w:rPr>
          <w:lang w:val="en-GB"/>
        </w:rPr>
        <w:t>.</w:t>
      </w:r>
      <w:r w:rsidR="00AA0287" w:rsidRPr="007B2C4F">
        <w:rPr>
          <w:lang w:val="en-GB"/>
        </w:rPr>
        <w:t xml:space="preserve"> That evidence led the domestic courts to the finding </w:t>
      </w:r>
      <w:r w:rsidR="00264FAE" w:rsidRPr="007B2C4F">
        <w:rPr>
          <w:lang w:val="en-GB"/>
        </w:rPr>
        <w:t xml:space="preserve">that the </w:t>
      </w:r>
      <w:r w:rsidR="00A90BD7" w:rsidRPr="007B2C4F">
        <w:rPr>
          <w:lang w:val="en-GB"/>
        </w:rPr>
        <w:t xml:space="preserve">considerable </w:t>
      </w:r>
      <w:r w:rsidR="00264FAE" w:rsidRPr="007B2C4F">
        <w:rPr>
          <w:lang w:val="en-GB"/>
        </w:rPr>
        <w:t xml:space="preserve">assets acquired </w:t>
      </w:r>
      <w:r w:rsidR="00AA0287" w:rsidRPr="007B2C4F">
        <w:rPr>
          <w:lang w:val="en-GB"/>
        </w:rPr>
        <w:t xml:space="preserve">by the Gogitidze family </w:t>
      </w:r>
      <w:r w:rsidR="00264FAE" w:rsidRPr="007B2C4F">
        <w:rPr>
          <w:lang w:val="en-GB"/>
        </w:rPr>
        <w:t>during the</w:t>
      </w:r>
      <w:r w:rsidR="00A90BD7" w:rsidRPr="007B2C4F">
        <w:rPr>
          <w:lang w:val="en-GB"/>
        </w:rPr>
        <w:t xml:space="preserve"> tenure of the first applicant in public office could not have been financed by his official salaries</w:t>
      </w:r>
      <w:r w:rsidR="00AA0287" w:rsidRPr="007B2C4F">
        <w:rPr>
          <w:lang w:val="en-GB"/>
        </w:rPr>
        <w:t xml:space="preserve"> </w:t>
      </w:r>
      <w:r w:rsidR="00392DCB">
        <w:rPr>
          <w:lang w:val="en-GB"/>
        </w:rPr>
        <w:t>alone</w:t>
      </w:r>
      <w:r w:rsidR="00A90BD7" w:rsidRPr="007B2C4F">
        <w:rPr>
          <w:lang w:val="en-GB"/>
        </w:rPr>
        <w:t xml:space="preserve">, whilst the remaining applicants had had no other significant sources of income either. </w:t>
      </w:r>
      <w:r w:rsidR="00392DCB">
        <w:rPr>
          <w:lang w:val="en-GB"/>
        </w:rPr>
        <w:t>A</w:t>
      </w:r>
      <w:r w:rsidR="00392DCB" w:rsidRPr="007B2C4F">
        <w:rPr>
          <w:lang w:val="en-GB"/>
        </w:rPr>
        <w:t xml:space="preserve"> </w:t>
      </w:r>
      <w:r w:rsidR="00A90BD7" w:rsidRPr="007B2C4F">
        <w:rPr>
          <w:lang w:val="en-GB"/>
        </w:rPr>
        <w:t>caref</w:t>
      </w:r>
      <w:r w:rsidR="00AA0287" w:rsidRPr="007B2C4F">
        <w:rPr>
          <w:lang w:val="en-GB"/>
        </w:rPr>
        <w:t>ul examination of the applicant</w:t>
      </w:r>
      <w:r w:rsidR="00A90BD7" w:rsidRPr="007B2C4F">
        <w:rPr>
          <w:lang w:val="en-GB"/>
        </w:rPr>
        <w:t>s</w:t>
      </w:r>
      <w:r w:rsidR="0048441D">
        <w:rPr>
          <w:lang w:val="en-GB"/>
        </w:rPr>
        <w:t>’</w:t>
      </w:r>
      <w:r w:rsidR="00A90BD7" w:rsidRPr="007B2C4F">
        <w:rPr>
          <w:lang w:val="en-GB"/>
        </w:rPr>
        <w:t xml:space="preserve"> financial situation confirmed the existence of a considerable discrepancy between the</w:t>
      </w:r>
      <w:r w:rsidR="00392DCB">
        <w:rPr>
          <w:lang w:val="en-GB"/>
        </w:rPr>
        <w:t>ir</w:t>
      </w:r>
      <w:r w:rsidR="00A90BD7" w:rsidRPr="007B2C4F">
        <w:rPr>
          <w:lang w:val="en-GB"/>
        </w:rPr>
        <w:t xml:space="preserve"> </w:t>
      </w:r>
      <w:r w:rsidR="00392DCB">
        <w:rPr>
          <w:lang w:val="en-GB"/>
        </w:rPr>
        <w:t>income</w:t>
      </w:r>
      <w:r w:rsidR="00A90BD7" w:rsidRPr="00392DCB">
        <w:rPr>
          <w:lang w:val="en-GB"/>
        </w:rPr>
        <w:t xml:space="preserve"> and their wealth</w:t>
      </w:r>
      <w:r w:rsidR="00A90BD7" w:rsidRPr="007B2C4F">
        <w:rPr>
          <w:lang w:val="en-GB"/>
        </w:rPr>
        <w:t xml:space="preserve">, and that discrepancy, which was </w:t>
      </w:r>
      <w:r w:rsidR="00AA0287" w:rsidRPr="007B2C4F">
        <w:rPr>
          <w:lang w:val="en-GB"/>
        </w:rPr>
        <w:t>a</w:t>
      </w:r>
      <w:r w:rsidR="00A90BD7" w:rsidRPr="007B2C4F">
        <w:rPr>
          <w:lang w:val="en-GB"/>
        </w:rPr>
        <w:t xml:space="preserve"> well-documented factual </w:t>
      </w:r>
      <w:r w:rsidR="00AA0287" w:rsidRPr="007B2C4F">
        <w:rPr>
          <w:lang w:val="en-GB"/>
        </w:rPr>
        <w:t>finding</w:t>
      </w:r>
      <w:r w:rsidR="00A90BD7" w:rsidRPr="007B2C4F">
        <w:rPr>
          <w:lang w:val="en-GB"/>
        </w:rPr>
        <w:t>, then became the basis for confiscation.</w:t>
      </w:r>
    </w:p>
    <w:p w:rsidR="00AA0287" w:rsidRPr="007B2C4F" w:rsidRDefault="00AA0287" w:rsidP="00221D34">
      <w:pPr>
        <w:pStyle w:val="ECHRPara"/>
        <w:rPr>
          <w:i/>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113</w:t>
      </w:r>
      <w:r w:rsidRPr="007B2C4F">
        <w:rPr>
          <w:lang w:val="en-GB"/>
        </w:rPr>
        <w:fldChar w:fldCharType="end"/>
      </w:r>
      <w:r w:rsidRPr="007B2C4F">
        <w:rPr>
          <w:lang w:val="en-GB"/>
        </w:rPr>
        <w:t xml:space="preserve">.  The Court thus finds that </w:t>
      </w:r>
      <w:r w:rsidR="004C1EC1">
        <w:rPr>
          <w:lang w:val="en-GB"/>
        </w:rPr>
        <w:t xml:space="preserve">there is </w:t>
      </w:r>
      <w:r w:rsidRPr="007B2C4F">
        <w:rPr>
          <w:lang w:val="en-GB"/>
        </w:rPr>
        <w:t xml:space="preserve">nothing in the conduct of the civil proceedings </w:t>
      </w:r>
      <w:r w:rsidR="00392DCB" w:rsidRPr="007B2C4F">
        <w:rPr>
          <w:i/>
          <w:lang w:val="en-GB"/>
        </w:rPr>
        <w:t>in rem</w:t>
      </w:r>
      <w:r w:rsidR="00392DCB" w:rsidRPr="007B2C4F">
        <w:rPr>
          <w:lang w:val="en-GB"/>
        </w:rPr>
        <w:t xml:space="preserve"> </w:t>
      </w:r>
      <w:r w:rsidR="004C1EC1">
        <w:rPr>
          <w:lang w:val="en-GB"/>
        </w:rPr>
        <w:t>to</w:t>
      </w:r>
      <w:r w:rsidR="004C1EC1" w:rsidRPr="007B2C4F">
        <w:rPr>
          <w:lang w:val="en-GB"/>
        </w:rPr>
        <w:t xml:space="preserve"> </w:t>
      </w:r>
      <w:r w:rsidRPr="007B2C4F">
        <w:rPr>
          <w:lang w:val="en-GB"/>
        </w:rPr>
        <w:t xml:space="preserve">suggest either </w:t>
      </w:r>
      <w:r w:rsidR="00392DCB" w:rsidRPr="007B2C4F">
        <w:rPr>
          <w:lang w:val="en-GB"/>
        </w:rPr>
        <w:t xml:space="preserve">that </w:t>
      </w:r>
      <w:r w:rsidRPr="007B2C4F">
        <w:rPr>
          <w:lang w:val="en-GB"/>
        </w:rPr>
        <w:t xml:space="preserve">the applicants were denied a </w:t>
      </w:r>
      <w:r w:rsidRPr="007B2C4F">
        <w:rPr>
          <w:lang w:val="en-GB"/>
        </w:rPr>
        <w:lastRenderedPageBreak/>
        <w:t>reasonable opportunity of putting forward their case or that the domestic courts</w:t>
      </w:r>
      <w:r w:rsidR="0048441D">
        <w:rPr>
          <w:lang w:val="en-GB"/>
        </w:rPr>
        <w:t>’</w:t>
      </w:r>
      <w:r w:rsidRPr="007B2C4F">
        <w:rPr>
          <w:lang w:val="en-GB"/>
        </w:rPr>
        <w:t xml:space="preserve"> findings </w:t>
      </w:r>
      <w:r w:rsidR="00392DCB">
        <w:rPr>
          <w:lang w:val="en-GB"/>
        </w:rPr>
        <w:t>were tainted with</w:t>
      </w:r>
      <w:r w:rsidRPr="007B2C4F">
        <w:rPr>
          <w:lang w:val="en-GB"/>
        </w:rPr>
        <w:t xml:space="preserve"> manifest arbitrariness</w:t>
      </w:r>
      <w:r w:rsidR="00CE3099" w:rsidRPr="007B2C4F">
        <w:rPr>
          <w:lang w:val="en-GB"/>
        </w:rPr>
        <w:t xml:space="preserve"> (contrast, </w:t>
      </w:r>
      <w:r w:rsidR="00CE3099" w:rsidRPr="007B2C4F">
        <w:rPr>
          <w:i/>
          <w:lang w:val="en-GB"/>
        </w:rPr>
        <w:t>mutatis mutandis</w:t>
      </w:r>
      <w:r w:rsidR="00CE3099" w:rsidRPr="007B2C4F">
        <w:rPr>
          <w:lang w:val="en-GB"/>
        </w:rPr>
        <w:t xml:space="preserve">, </w:t>
      </w:r>
      <w:r w:rsidR="00CE3099" w:rsidRPr="007B2C4F">
        <w:rPr>
          <w:i/>
          <w:lang w:val="en-GB"/>
        </w:rPr>
        <w:t>Denisova and Moiseyeva v. Russia</w:t>
      </w:r>
      <w:r w:rsidR="00CE3099" w:rsidRPr="007B2C4F">
        <w:rPr>
          <w:lang w:val="en-GB"/>
        </w:rPr>
        <w:t>, no. 16903/03</w:t>
      </w:r>
      <w:r w:rsidR="00CE3099" w:rsidRPr="007B2C4F">
        <w:rPr>
          <w:snapToGrid w:val="0"/>
          <w:lang w:val="en-GB"/>
        </w:rPr>
        <w:t>, §</w:t>
      </w:r>
      <w:r w:rsidR="00CE3099" w:rsidRPr="007B2C4F">
        <w:rPr>
          <w:rFonts w:cstheme="minorHAnsi"/>
          <w:snapToGrid w:val="0"/>
          <w:lang w:val="en-GB"/>
        </w:rPr>
        <w:t>§ 59-64</w:t>
      </w:r>
      <w:r w:rsidR="00B77B22">
        <w:rPr>
          <w:snapToGrid w:val="0"/>
          <w:lang w:val="en-GB"/>
        </w:rPr>
        <w:t>, 1 </w:t>
      </w:r>
      <w:r w:rsidR="00CE3099" w:rsidRPr="007B2C4F">
        <w:rPr>
          <w:snapToGrid w:val="0"/>
          <w:lang w:val="en-GB"/>
        </w:rPr>
        <w:t>April 2010)</w:t>
      </w:r>
      <w:r w:rsidRPr="007B2C4F">
        <w:rPr>
          <w:lang w:val="en-GB"/>
        </w:rPr>
        <w:t>.</w:t>
      </w:r>
    </w:p>
    <w:p w:rsidR="00405BE6" w:rsidRDefault="00392DCB" w:rsidP="0011574F">
      <w:pPr>
        <w:pStyle w:val="ECHRHeading4"/>
        <w:rPr>
          <w:lang w:val="en-GB"/>
        </w:rPr>
      </w:pPr>
      <w:r>
        <w:rPr>
          <w:lang w:val="en-GB"/>
        </w:rPr>
        <w:t>(</w:t>
      </w:r>
      <w:r w:rsidR="00BC6075">
        <w:rPr>
          <w:lang w:val="en-GB"/>
        </w:rPr>
        <w:t>d</w:t>
      </w:r>
      <w:r>
        <w:rPr>
          <w:lang w:val="en-GB"/>
        </w:rPr>
        <w:t>)</w:t>
      </w:r>
      <w:r w:rsidR="00B77B22">
        <w:rPr>
          <w:lang w:val="en-GB"/>
        </w:rPr>
        <w:t>  </w:t>
      </w:r>
      <w:r w:rsidR="00B41DB2" w:rsidRPr="007B2C4F">
        <w:rPr>
          <w:lang w:val="en-GB"/>
        </w:rPr>
        <w:t>Conclusion</w:t>
      </w:r>
    </w:p>
    <w:p w:rsidR="00405BE6" w:rsidRDefault="00D1321C" w:rsidP="00A90BD7">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114</w:t>
      </w:r>
      <w:r w:rsidRPr="007B2C4F">
        <w:rPr>
          <w:noProof/>
          <w:lang w:val="en-GB"/>
        </w:rPr>
        <w:fldChar w:fldCharType="end"/>
      </w:r>
      <w:r w:rsidR="00A90BD7" w:rsidRPr="007B2C4F">
        <w:rPr>
          <w:lang w:val="en-GB"/>
        </w:rPr>
        <w:t xml:space="preserve">.  In the light of the foregoing, </w:t>
      </w:r>
      <w:r w:rsidR="0005155A" w:rsidRPr="007B2C4F">
        <w:rPr>
          <w:lang w:val="en-GB"/>
        </w:rPr>
        <w:t>having regard to</w:t>
      </w:r>
      <w:r w:rsidR="000F1A32" w:rsidRPr="007B2C4F">
        <w:rPr>
          <w:lang w:val="en-GB"/>
        </w:rPr>
        <w:t xml:space="preserve"> the G</w:t>
      </w:r>
      <w:r w:rsidR="0005155A" w:rsidRPr="007B2C4F">
        <w:rPr>
          <w:lang w:val="en-GB"/>
        </w:rPr>
        <w:t xml:space="preserve">eorgian </w:t>
      </w:r>
      <w:r w:rsidR="000F1A32" w:rsidRPr="007B2C4F">
        <w:rPr>
          <w:lang w:val="en-GB"/>
        </w:rPr>
        <w:t>authorities</w:t>
      </w:r>
      <w:r w:rsidR="0048441D">
        <w:rPr>
          <w:lang w:val="en-GB"/>
        </w:rPr>
        <w:t>’</w:t>
      </w:r>
      <w:r w:rsidR="00C76B03">
        <w:rPr>
          <w:lang w:val="en-GB"/>
        </w:rPr>
        <w:t xml:space="preserve"> </w:t>
      </w:r>
      <w:r w:rsidR="000F1A32" w:rsidRPr="007B2C4F">
        <w:rPr>
          <w:lang w:val="en-GB"/>
        </w:rPr>
        <w:t xml:space="preserve">wide margin of appreciation in their pursuit of the policy </w:t>
      </w:r>
      <w:r w:rsidR="00240015" w:rsidRPr="007B2C4F">
        <w:rPr>
          <w:lang w:val="en-GB"/>
        </w:rPr>
        <w:t>designed</w:t>
      </w:r>
      <w:r w:rsidR="000F1A32" w:rsidRPr="007B2C4F">
        <w:rPr>
          <w:lang w:val="en-GB"/>
        </w:rPr>
        <w:t xml:space="preserve"> to combat corruption in</w:t>
      </w:r>
      <w:r w:rsidR="00E806F8">
        <w:rPr>
          <w:lang w:val="en-GB"/>
        </w:rPr>
        <w:t xml:space="preserve"> the</w:t>
      </w:r>
      <w:r w:rsidR="000F1A32" w:rsidRPr="007B2C4F">
        <w:rPr>
          <w:lang w:val="en-GB"/>
        </w:rPr>
        <w:t xml:space="preserve"> public service and</w:t>
      </w:r>
      <w:r w:rsidR="00CE6ACF">
        <w:rPr>
          <w:lang w:val="en-GB"/>
        </w:rPr>
        <w:t xml:space="preserve"> </w:t>
      </w:r>
      <w:r w:rsidR="00E806F8">
        <w:rPr>
          <w:lang w:val="en-GB"/>
        </w:rPr>
        <w:t xml:space="preserve">to </w:t>
      </w:r>
      <w:r w:rsidR="000F1A32" w:rsidRPr="007B2C4F">
        <w:rPr>
          <w:lang w:val="en-GB"/>
        </w:rPr>
        <w:t xml:space="preserve">the fact that the </w:t>
      </w:r>
      <w:r w:rsidR="00240015" w:rsidRPr="007B2C4F">
        <w:rPr>
          <w:lang w:val="en-GB"/>
        </w:rPr>
        <w:t xml:space="preserve">domestic courts afforded the applicants a reasonable opportunity of putting their case through the adversarial proceedings, </w:t>
      </w:r>
      <w:r w:rsidR="004D72F0" w:rsidRPr="007B2C4F">
        <w:rPr>
          <w:lang w:val="en-GB"/>
        </w:rPr>
        <w:t xml:space="preserve">the Court </w:t>
      </w:r>
      <w:r w:rsidR="00B41DB2" w:rsidRPr="007B2C4F">
        <w:rPr>
          <w:lang w:val="en-GB"/>
        </w:rPr>
        <w:t>concludes</w:t>
      </w:r>
      <w:r w:rsidR="00240015" w:rsidRPr="007B2C4F">
        <w:rPr>
          <w:lang w:val="en-GB"/>
        </w:rPr>
        <w:t xml:space="preserve"> that the </w:t>
      </w:r>
      <w:r w:rsidR="00B41DB2" w:rsidRPr="007B2C4F">
        <w:rPr>
          <w:lang w:val="en-GB"/>
        </w:rPr>
        <w:t>civil proceedings</w:t>
      </w:r>
      <w:r w:rsidR="00E806F8" w:rsidRPr="00E806F8">
        <w:rPr>
          <w:i/>
          <w:lang w:val="en-GB"/>
        </w:rPr>
        <w:t xml:space="preserve"> </w:t>
      </w:r>
      <w:r w:rsidR="00E806F8" w:rsidRPr="007B2C4F">
        <w:rPr>
          <w:i/>
          <w:lang w:val="en-GB"/>
        </w:rPr>
        <w:t>in rem</w:t>
      </w:r>
      <w:r w:rsidR="00B41DB2" w:rsidRPr="007B2C4F">
        <w:rPr>
          <w:lang w:val="en-GB"/>
        </w:rPr>
        <w:t xml:space="preserve"> for</w:t>
      </w:r>
      <w:r w:rsidR="000F1A32" w:rsidRPr="007B2C4F">
        <w:rPr>
          <w:lang w:val="en-GB"/>
        </w:rPr>
        <w:t xml:space="preserve"> </w:t>
      </w:r>
      <w:r w:rsidR="00E806F8">
        <w:rPr>
          <w:lang w:val="en-GB"/>
        </w:rPr>
        <w:t xml:space="preserve">the </w:t>
      </w:r>
      <w:r w:rsidR="00240015" w:rsidRPr="007B2C4F">
        <w:rPr>
          <w:lang w:val="en-GB"/>
        </w:rPr>
        <w:t>forfeiture</w:t>
      </w:r>
      <w:r w:rsidR="000F1A32" w:rsidRPr="007B2C4F">
        <w:rPr>
          <w:lang w:val="en-GB"/>
        </w:rPr>
        <w:t xml:space="preserve"> of </w:t>
      </w:r>
      <w:r w:rsidR="00240015" w:rsidRPr="007B2C4F">
        <w:rPr>
          <w:lang w:val="en-GB"/>
        </w:rPr>
        <w:t>the applicants</w:t>
      </w:r>
      <w:r w:rsidR="0048441D">
        <w:rPr>
          <w:lang w:val="en-GB"/>
        </w:rPr>
        <w:t>’</w:t>
      </w:r>
      <w:r w:rsidR="00240015" w:rsidRPr="007B2C4F">
        <w:rPr>
          <w:lang w:val="en-GB"/>
        </w:rPr>
        <w:t xml:space="preserve"> </w:t>
      </w:r>
      <w:r w:rsidR="000F1A32" w:rsidRPr="007B2C4F">
        <w:rPr>
          <w:lang w:val="en-GB"/>
        </w:rPr>
        <w:t>property</w:t>
      </w:r>
      <w:r w:rsidR="00240015" w:rsidRPr="007B2C4F">
        <w:rPr>
          <w:lang w:val="en-GB"/>
        </w:rPr>
        <w:t xml:space="preserve">, </w:t>
      </w:r>
      <w:r w:rsidR="00E806F8">
        <w:rPr>
          <w:lang w:val="en-GB"/>
        </w:rPr>
        <w:t xml:space="preserve">based on a </w:t>
      </w:r>
      <w:r w:rsidR="0005155A" w:rsidRPr="007B2C4F">
        <w:rPr>
          <w:lang w:val="en-GB"/>
        </w:rPr>
        <w:t>procedure</w:t>
      </w:r>
      <w:r w:rsidR="00E806F8">
        <w:rPr>
          <w:lang w:val="en-GB"/>
        </w:rPr>
        <w:t xml:space="preserve"> which</w:t>
      </w:r>
      <w:r w:rsidR="0005155A" w:rsidRPr="007B2C4F">
        <w:rPr>
          <w:lang w:val="en-GB"/>
        </w:rPr>
        <w:t xml:space="preserve"> </w:t>
      </w:r>
      <w:r w:rsidR="00240015" w:rsidRPr="007B2C4F">
        <w:rPr>
          <w:lang w:val="en-GB"/>
        </w:rPr>
        <w:t>was</w:t>
      </w:r>
      <w:r w:rsidR="00BC6075">
        <w:rPr>
          <w:lang w:val="en-GB"/>
        </w:rPr>
        <w:t xml:space="preserve"> moreover</w:t>
      </w:r>
      <w:r w:rsidR="00240015" w:rsidRPr="007B2C4F">
        <w:rPr>
          <w:lang w:val="en-GB"/>
        </w:rPr>
        <w:t xml:space="preserve"> </w:t>
      </w:r>
      <w:r w:rsidR="000F1A32" w:rsidRPr="007B2C4F">
        <w:rPr>
          <w:lang w:val="en-GB"/>
        </w:rPr>
        <w:t>in</w:t>
      </w:r>
      <w:r w:rsidR="00240015" w:rsidRPr="007B2C4F">
        <w:rPr>
          <w:lang w:val="en-GB"/>
        </w:rPr>
        <w:t xml:space="preserve"> line with the relevant international standards, did </w:t>
      </w:r>
      <w:r w:rsidR="00F30069" w:rsidRPr="007B2C4F">
        <w:rPr>
          <w:lang w:val="en-GB"/>
        </w:rPr>
        <w:t xml:space="preserve">not </w:t>
      </w:r>
      <w:r w:rsidR="00240015" w:rsidRPr="007B2C4F">
        <w:rPr>
          <w:lang w:val="en-GB"/>
        </w:rPr>
        <w:t>upset the requisite fair balance.</w:t>
      </w:r>
    </w:p>
    <w:p w:rsidR="00240015" w:rsidRPr="007B2C4F" w:rsidRDefault="00D1321C" w:rsidP="00A90BD7">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115</w:t>
      </w:r>
      <w:r w:rsidRPr="007B2C4F">
        <w:rPr>
          <w:noProof/>
          <w:lang w:val="en-GB"/>
        </w:rPr>
        <w:fldChar w:fldCharType="end"/>
      </w:r>
      <w:r w:rsidR="00240015" w:rsidRPr="007B2C4F">
        <w:rPr>
          <w:lang w:val="en-GB"/>
        </w:rPr>
        <w:t>.  Accordingly, there has been no vio</w:t>
      </w:r>
      <w:r w:rsidR="00B77B22">
        <w:rPr>
          <w:lang w:val="en-GB"/>
        </w:rPr>
        <w:t>lation of Article 1 of Protocol </w:t>
      </w:r>
      <w:r w:rsidR="00240015" w:rsidRPr="007B2C4F">
        <w:rPr>
          <w:lang w:val="en-GB"/>
        </w:rPr>
        <w:t>No</w:t>
      </w:r>
      <w:r w:rsidR="006056AD" w:rsidRPr="007B2C4F">
        <w:rPr>
          <w:lang w:val="en-GB"/>
        </w:rPr>
        <w:t>.</w:t>
      </w:r>
      <w:r w:rsidR="006056AD">
        <w:rPr>
          <w:lang w:val="en-GB"/>
        </w:rPr>
        <w:t> </w:t>
      </w:r>
      <w:r w:rsidR="00240015" w:rsidRPr="007B2C4F">
        <w:rPr>
          <w:lang w:val="en-GB"/>
        </w:rPr>
        <w:t>1.</w:t>
      </w:r>
    </w:p>
    <w:p w:rsidR="00014566" w:rsidRPr="007B2C4F" w:rsidRDefault="00BA2869" w:rsidP="00014566">
      <w:pPr>
        <w:pStyle w:val="ECHRHeading1"/>
        <w:rPr>
          <w:lang w:val="en-GB"/>
        </w:rPr>
      </w:pPr>
      <w:r>
        <w:rPr>
          <w:lang w:val="en-GB"/>
        </w:rPr>
        <w:t>I</w:t>
      </w:r>
      <w:r w:rsidR="00126B1A" w:rsidRPr="007B2C4F">
        <w:rPr>
          <w:lang w:val="en-GB"/>
        </w:rPr>
        <w:t>II</w:t>
      </w:r>
      <w:r w:rsidR="00014566" w:rsidRPr="007B2C4F">
        <w:rPr>
          <w:lang w:val="en-GB"/>
        </w:rPr>
        <w:t>.  ALLEGED VIOLATION</w:t>
      </w:r>
      <w:r w:rsidR="00126B1A" w:rsidRPr="007B2C4F">
        <w:rPr>
          <w:lang w:val="en-GB"/>
        </w:rPr>
        <w:t>S</w:t>
      </w:r>
      <w:r w:rsidR="00014566" w:rsidRPr="007B2C4F">
        <w:rPr>
          <w:lang w:val="en-GB"/>
        </w:rPr>
        <w:t xml:space="preserve"> OF ARTICLE </w:t>
      </w:r>
      <w:r w:rsidR="00126B1A" w:rsidRPr="007B2C4F">
        <w:rPr>
          <w:lang w:val="en-GB"/>
        </w:rPr>
        <w:t>6</w:t>
      </w:r>
      <w:r w:rsidR="008B10DD" w:rsidRPr="007B2C4F">
        <w:rPr>
          <w:lang w:val="en-GB"/>
        </w:rPr>
        <w:t xml:space="preserve"> </w:t>
      </w:r>
      <w:r w:rsidR="008B10DD" w:rsidRPr="007B2C4F">
        <w:rPr>
          <w:rFonts w:cstheme="majorHAnsi"/>
          <w:lang w:val="en-GB"/>
        </w:rPr>
        <w:t>§§</w:t>
      </w:r>
      <w:r w:rsidR="008B10DD" w:rsidRPr="007B2C4F">
        <w:rPr>
          <w:lang w:val="en-GB"/>
        </w:rPr>
        <w:t xml:space="preserve"> 1 and 2</w:t>
      </w:r>
      <w:r w:rsidR="00126B1A" w:rsidRPr="007B2C4F">
        <w:rPr>
          <w:lang w:val="en-GB"/>
        </w:rPr>
        <w:t xml:space="preserve"> </w:t>
      </w:r>
      <w:r w:rsidR="00014566" w:rsidRPr="007B2C4F">
        <w:rPr>
          <w:lang w:val="en-GB"/>
        </w:rPr>
        <w:t>OF THE CONVENTION</w:t>
      </w:r>
    </w:p>
    <w:p w:rsidR="00405BE6"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116</w:t>
      </w:r>
      <w:r w:rsidRPr="007B2C4F">
        <w:rPr>
          <w:lang w:val="en-GB"/>
        </w:rPr>
        <w:fldChar w:fldCharType="end"/>
      </w:r>
      <w:r w:rsidR="00014566" w:rsidRPr="007B2C4F">
        <w:rPr>
          <w:lang w:val="en-GB"/>
        </w:rPr>
        <w:t>.  </w:t>
      </w:r>
      <w:r w:rsidR="00C71790" w:rsidRPr="007B2C4F">
        <w:rPr>
          <w:lang w:val="en-GB"/>
        </w:rPr>
        <w:t>All three</w:t>
      </w:r>
      <w:r w:rsidR="00014566" w:rsidRPr="007B2C4F">
        <w:rPr>
          <w:lang w:val="en-GB"/>
        </w:rPr>
        <w:t xml:space="preserve"> applicant</w:t>
      </w:r>
      <w:r w:rsidRPr="007B2C4F">
        <w:rPr>
          <w:lang w:val="en-GB"/>
        </w:rPr>
        <w:t>s</w:t>
      </w:r>
      <w:r w:rsidR="00806165" w:rsidRPr="007B2C4F">
        <w:rPr>
          <w:lang w:val="en-GB"/>
        </w:rPr>
        <w:t xml:space="preserve"> complained that the confiscation proceedings had been conducted in breach of</w:t>
      </w:r>
      <w:r w:rsidR="00C71790" w:rsidRPr="007B2C4F">
        <w:rPr>
          <w:lang w:val="en-GB"/>
        </w:rPr>
        <w:t xml:space="preserve"> the principle of equality of arms contained in</w:t>
      </w:r>
      <w:r w:rsidR="00806165" w:rsidRPr="007B2C4F">
        <w:rPr>
          <w:lang w:val="en-GB"/>
        </w:rPr>
        <w:t xml:space="preserve"> Article 6 </w:t>
      </w:r>
      <w:r w:rsidR="00806165" w:rsidRPr="007B2C4F">
        <w:rPr>
          <w:rFonts w:cstheme="minorHAnsi"/>
          <w:lang w:val="en-GB"/>
        </w:rPr>
        <w:t>§</w:t>
      </w:r>
      <w:r w:rsidR="00806165" w:rsidRPr="007B2C4F">
        <w:rPr>
          <w:lang w:val="en-GB"/>
        </w:rPr>
        <w:t xml:space="preserve"> 1 of the Conve</w:t>
      </w:r>
      <w:r w:rsidR="00C71790" w:rsidRPr="007B2C4F">
        <w:rPr>
          <w:lang w:val="en-GB"/>
        </w:rPr>
        <w:t>n</w:t>
      </w:r>
      <w:r w:rsidR="00806165" w:rsidRPr="007B2C4F">
        <w:rPr>
          <w:lang w:val="en-GB"/>
        </w:rPr>
        <w:t>tion</w:t>
      </w:r>
      <w:r w:rsidR="00C71790" w:rsidRPr="007B2C4F">
        <w:rPr>
          <w:lang w:val="en-GB"/>
        </w:rPr>
        <w:t>. The first applicant complained that the confiscation of his property in the absence of a final conviction establishing his guilt amounted to an encroachment upon the principle of presumption of innocence.</w:t>
      </w:r>
    </w:p>
    <w:p w:rsidR="00014566" w:rsidRPr="007B2C4F" w:rsidRDefault="00C71790"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117</w:t>
      </w:r>
      <w:r w:rsidRPr="007B2C4F">
        <w:rPr>
          <w:lang w:val="en-GB"/>
        </w:rPr>
        <w:fldChar w:fldCharType="end"/>
      </w:r>
      <w:r w:rsidRPr="007B2C4F">
        <w:rPr>
          <w:lang w:val="en-GB"/>
        </w:rPr>
        <w:t xml:space="preserve">.  The </w:t>
      </w:r>
      <w:r w:rsidR="00E806F8">
        <w:rPr>
          <w:lang w:val="en-GB"/>
        </w:rPr>
        <w:t>relevant</w:t>
      </w:r>
      <w:r w:rsidR="00E806F8" w:rsidRPr="007B2C4F">
        <w:rPr>
          <w:lang w:val="en-GB"/>
        </w:rPr>
        <w:t xml:space="preserve"> </w:t>
      </w:r>
      <w:r w:rsidRPr="007B2C4F">
        <w:rPr>
          <w:lang w:val="en-GB"/>
        </w:rPr>
        <w:t>provisions read as follows:</w:t>
      </w:r>
    </w:p>
    <w:p w:rsidR="00C71790" w:rsidRPr="007B2C4F" w:rsidRDefault="00C71790" w:rsidP="00B77B22">
      <w:pPr>
        <w:pStyle w:val="ECHRTitleCentre3"/>
        <w:rPr>
          <w:lang w:val="en-GB"/>
        </w:rPr>
      </w:pPr>
      <w:r w:rsidRPr="007B2C4F">
        <w:rPr>
          <w:lang w:val="en-GB"/>
        </w:rPr>
        <w:t>Article 6</w:t>
      </w:r>
    </w:p>
    <w:p w:rsidR="00C71790" w:rsidRPr="007B2C4F" w:rsidRDefault="00C71790">
      <w:pPr>
        <w:pStyle w:val="ECHRParaQuote"/>
        <w:rPr>
          <w:lang w:val="en-GB"/>
        </w:rPr>
      </w:pPr>
      <w:r w:rsidRPr="007B2C4F">
        <w:rPr>
          <w:lang w:val="en-GB"/>
        </w:rPr>
        <w:t xml:space="preserve">“1.  In the determination of his civil rights and obligations or of any criminal charge against him, everyone is entitled to a fair and public hearing within a reasonable time by an independent and impartial tribunal established by law. </w:t>
      </w:r>
      <w:r w:rsidR="00906E48">
        <w:rPr>
          <w:lang w:val="en-GB"/>
        </w:rPr>
        <w:t>...</w:t>
      </w:r>
    </w:p>
    <w:p w:rsidR="00C71790" w:rsidRPr="007B2C4F" w:rsidRDefault="00C71790">
      <w:pPr>
        <w:pStyle w:val="ECHRParaQuote"/>
        <w:rPr>
          <w:lang w:val="en-GB"/>
        </w:rPr>
      </w:pPr>
      <w:r w:rsidRPr="007B2C4F">
        <w:rPr>
          <w:lang w:val="en-GB"/>
        </w:rPr>
        <w:t>2.  Everyone charged with a criminal offence shall be presumed innocent until proved guilty according to law.”</w:t>
      </w:r>
    </w:p>
    <w:p w:rsidR="001F55A8" w:rsidRPr="007B2C4F" w:rsidRDefault="00B77B22" w:rsidP="001F55A8">
      <w:pPr>
        <w:pStyle w:val="ECHRHeading2"/>
        <w:rPr>
          <w:lang w:val="en-GB"/>
        </w:rPr>
      </w:pPr>
      <w:r>
        <w:rPr>
          <w:lang w:val="en-GB"/>
        </w:rPr>
        <w:t>A.  </w:t>
      </w:r>
      <w:r w:rsidR="001F55A8" w:rsidRPr="007B2C4F">
        <w:rPr>
          <w:lang w:val="en-GB"/>
        </w:rPr>
        <w:t>Admissibility</w:t>
      </w:r>
    </w:p>
    <w:p w:rsidR="001F55A8" w:rsidRPr="007B2C4F" w:rsidRDefault="00B77B22" w:rsidP="001F55A8">
      <w:pPr>
        <w:pStyle w:val="ECHRHeading3"/>
        <w:rPr>
          <w:lang w:val="en-GB"/>
        </w:rPr>
      </w:pPr>
      <w:r>
        <w:rPr>
          <w:lang w:val="en-GB"/>
        </w:rPr>
        <w:t>1.  </w:t>
      </w:r>
      <w:r w:rsidR="001F55A8" w:rsidRPr="007B2C4F">
        <w:rPr>
          <w:lang w:val="en-GB"/>
        </w:rPr>
        <w:t>The parties</w:t>
      </w:r>
      <w:r w:rsidR="0048441D">
        <w:rPr>
          <w:lang w:val="en-GB"/>
        </w:rPr>
        <w:t>’</w:t>
      </w:r>
      <w:r w:rsidR="001F55A8" w:rsidRPr="007B2C4F">
        <w:rPr>
          <w:lang w:val="en-GB"/>
        </w:rPr>
        <w:t xml:space="preserve"> submissions</w:t>
      </w:r>
    </w:p>
    <w:p w:rsidR="00E00653" w:rsidRPr="007B2C4F" w:rsidRDefault="00941E79"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118</w:t>
      </w:r>
      <w:r w:rsidRPr="007B2C4F">
        <w:rPr>
          <w:lang w:val="en-GB"/>
        </w:rPr>
        <w:fldChar w:fldCharType="end"/>
      </w:r>
      <w:r w:rsidR="00E00653" w:rsidRPr="007B2C4F">
        <w:rPr>
          <w:lang w:val="en-GB"/>
        </w:rPr>
        <w:t>.  The Government contested th</w:t>
      </w:r>
      <w:r w:rsidR="001F55A8" w:rsidRPr="007B2C4F">
        <w:rPr>
          <w:lang w:val="en-GB"/>
        </w:rPr>
        <w:t>e applicants</w:t>
      </w:r>
      <w:r w:rsidR="0048441D">
        <w:rPr>
          <w:lang w:val="en-GB"/>
        </w:rPr>
        <w:t>’</w:t>
      </w:r>
      <w:r w:rsidR="00E00653" w:rsidRPr="007B2C4F">
        <w:rPr>
          <w:lang w:val="en-GB"/>
        </w:rPr>
        <w:t xml:space="preserve"> arguments. They first </w:t>
      </w:r>
      <w:r w:rsidR="00586A7F" w:rsidRPr="007B2C4F">
        <w:rPr>
          <w:lang w:val="en-GB"/>
        </w:rPr>
        <w:t>submitted</w:t>
      </w:r>
      <w:r w:rsidR="00C71790" w:rsidRPr="007B2C4F">
        <w:rPr>
          <w:lang w:val="en-GB"/>
        </w:rPr>
        <w:t xml:space="preserve"> that the administrative confiscation proceedings represented a “civil” dispute within the meaning of Article 6 § 1 of the Convention. During the examination of that dispute, the domestic courts </w:t>
      </w:r>
      <w:r w:rsidR="00E806F8">
        <w:rPr>
          <w:lang w:val="en-GB"/>
        </w:rPr>
        <w:t>had given</w:t>
      </w:r>
      <w:r w:rsidR="00E806F8" w:rsidRPr="007B2C4F">
        <w:rPr>
          <w:lang w:val="en-GB"/>
        </w:rPr>
        <w:t xml:space="preserve"> </w:t>
      </w:r>
      <w:r w:rsidR="00C71790" w:rsidRPr="007B2C4F">
        <w:rPr>
          <w:lang w:val="en-GB"/>
        </w:rPr>
        <w:t xml:space="preserve">ample opportunity to the first, second and fourth applicants to submit their written </w:t>
      </w:r>
      <w:r w:rsidR="00C71790" w:rsidRPr="007B2C4F">
        <w:rPr>
          <w:lang w:val="en-GB"/>
        </w:rPr>
        <w:lastRenderedPageBreak/>
        <w:t xml:space="preserve">and oral arguments. However, </w:t>
      </w:r>
      <w:r w:rsidR="00586A7F" w:rsidRPr="007B2C4F">
        <w:rPr>
          <w:lang w:val="en-GB"/>
        </w:rPr>
        <w:t xml:space="preserve">only </w:t>
      </w:r>
      <w:r w:rsidR="00C71790" w:rsidRPr="007B2C4F">
        <w:rPr>
          <w:lang w:val="en-GB"/>
        </w:rPr>
        <w:t xml:space="preserve">one of them, the second applicant, </w:t>
      </w:r>
      <w:r w:rsidR="004C1EC1">
        <w:rPr>
          <w:lang w:val="en-GB"/>
        </w:rPr>
        <w:t xml:space="preserve">had </w:t>
      </w:r>
      <w:r w:rsidR="00C71790" w:rsidRPr="007B2C4F">
        <w:rPr>
          <w:lang w:val="en-GB"/>
        </w:rPr>
        <w:t>availed himself of that opportunity, whilst the remaining applicants</w:t>
      </w:r>
      <w:r w:rsidR="004C1EC1">
        <w:rPr>
          <w:lang w:val="en-GB"/>
        </w:rPr>
        <w:t xml:space="preserve"> had</w:t>
      </w:r>
      <w:r w:rsidR="00C71790" w:rsidRPr="007B2C4F">
        <w:rPr>
          <w:lang w:val="en-GB"/>
        </w:rPr>
        <w:t xml:space="preserve"> </w:t>
      </w:r>
      <w:r w:rsidR="00586A7F" w:rsidRPr="007B2C4F">
        <w:rPr>
          <w:lang w:val="en-GB"/>
        </w:rPr>
        <w:t>ignored</w:t>
      </w:r>
      <w:r w:rsidR="00C71790" w:rsidRPr="007B2C4F">
        <w:rPr>
          <w:lang w:val="en-GB"/>
        </w:rPr>
        <w:t xml:space="preserve"> the</w:t>
      </w:r>
      <w:r w:rsidR="00586A7F" w:rsidRPr="007B2C4F">
        <w:rPr>
          <w:lang w:val="en-GB"/>
        </w:rPr>
        <w:t xml:space="preserve"> domestic</w:t>
      </w:r>
      <w:r w:rsidR="00C71790" w:rsidRPr="007B2C4F">
        <w:rPr>
          <w:lang w:val="en-GB"/>
        </w:rPr>
        <w:t xml:space="preserve"> court</w:t>
      </w:r>
      <w:r w:rsidR="0048441D">
        <w:rPr>
          <w:lang w:val="en-GB"/>
        </w:rPr>
        <w:t>’</w:t>
      </w:r>
      <w:r w:rsidR="007969BB" w:rsidRPr="007B2C4F">
        <w:rPr>
          <w:lang w:val="en-GB"/>
        </w:rPr>
        <w:t xml:space="preserve">s two </w:t>
      </w:r>
      <w:r w:rsidR="00586A7F" w:rsidRPr="007B2C4F">
        <w:rPr>
          <w:lang w:val="en-GB"/>
        </w:rPr>
        <w:t>summonses</w:t>
      </w:r>
      <w:r w:rsidR="007969BB" w:rsidRPr="007B2C4F">
        <w:rPr>
          <w:lang w:val="en-GB"/>
        </w:rPr>
        <w:t xml:space="preserve">. As to the second applicant, his arguments </w:t>
      </w:r>
      <w:r w:rsidR="00D464E1">
        <w:rPr>
          <w:lang w:val="en-GB"/>
        </w:rPr>
        <w:t>had been</w:t>
      </w:r>
      <w:r w:rsidR="00D464E1" w:rsidRPr="007B2C4F">
        <w:rPr>
          <w:lang w:val="en-GB"/>
        </w:rPr>
        <w:t xml:space="preserve"> </w:t>
      </w:r>
      <w:r w:rsidR="007969BB" w:rsidRPr="007B2C4F">
        <w:rPr>
          <w:lang w:val="en-GB"/>
        </w:rPr>
        <w:t>duly heard by the domestic courts</w:t>
      </w:r>
      <w:r w:rsidR="00D464E1">
        <w:rPr>
          <w:lang w:val="en-GB"/>
        </w:rPr>
        <w:t>;</w:t>
      </w:r>
      <w:r w:rsidR="007969BB" w:rsidRPr="007B2C4F">
        <w:rPr>
          <w:lang w:val="en-GB"/>
        </w:rPr>
        <w:t xml:space="preserve"> as a result of </w:t>
      </w:r>
      <w:r w:rsidR="00D464E1">
        <w:rPr>
          <w:lang w:val="en-GB"/>
        </w:rPr>
        <w:t>the courts</w:t>
      </w:r>
      <w:r w:rsidR="0048441D">
        <w:rPr>
          <w:lang w:val="en-GB"/>
        </w:rPr>
        <w:t>’</w:t>
      </w:r>
      <w:r w:rsidR="00D464E1" w:rsidRPr="007B2C4F">
        <w:rPr>
          <w:lang w:val="en-GB"/>
        </w:rPr>
        <w:t xml:space="preserve"> </w:t>
      </w:r>
      <w:r w:rsidR="007969BB" w:rsidRPr="007B2C4F">
        <w:rPr>
          <w:lang w:val="en-GB"/>
        </w:rPr>
        <w:t>thorough examination</w:t>
      </w:r>
      <w:r w:rsidR="00D464E1">
        <w:rPr>
          <w:lang w:val="en-GB"/>
        </w:rPr>
        <w:t>,</w:t>
      </w:r>
      <w:r w:rsidR="007969BB" w:rsidRPr="007B2C4F">
        <w:rPr>
          <w:lang w:val="en-GB"/>
        </w:rPr>
        <w:t xml:space="preserve"> some of his property </w:t>
      </w:r>
      <w:r w:rsidR="00D464E1">
        <w:rPr>
          <w:lang w:val="en-GB"/>
        </w:rPr>
        <w:t>had</w:t>
      </w:r>
      <w:r w:rsidR="00D464E1" w:rsidRPr="007B2C4F">
        <w:rPr>
          <w:lang w:val="en-GB"/>
        </w:rPr>
        <w:t xml:space="preserve"> </w:t>
      </w:r>
      <w:r w:rsidR="007969BB" w:rsidRPr="007B2C4F">
        <w:rPr>
          <w:lang w:val="en-GB"/>
        </w:rPr>
        <w:t xml:space="preserve">eventually </w:t>
      </w:r>
      <w:r w:rsidR="00D464E1">
        <w:rPr>
          <w:lang w:val="en-GB"/>
        </w:rPr>
        <w:t xml:space="preserve">been </w:t>
      </w:r>
      <w:r w:rsidR="007969BB" w:rsidRPr="007B2C4F">
        <w:rPr>
          <w:lang w:val="en-GB"/>
        </w:rPr>
        <w:t xml:space="preserve">removed from the confiscation list. In general, the judicial examination, in which </w:t>
      </w:r>
      <w:r w:rsidR="00D464E1">
        <w:rPr>
          <w:lang w:val="en-GB"/>
        </w:rPr>
        <w:t xml:space="preserve">the </w:t>
      </w:r>
      <w:r w:rsidR="007969BB" w:rsidRPr="007B2C4F">
        <w:rPr>
          <w:lang w:val="en-GB"/>
        </w:rPr>
        <w:t xml:space="preserve">burden of proof was </w:t>
      </w:r>
      <w:r w:rsidR="00D464E1">
        <w:rPr>
          <w:lang w:val="en-GB"/>
        </w:rPr>
        <w:t>placed on</w:t>
      </w:r>
      <w:r w:rsidR="007969BB" w:rsidRPr="007B2C4F">
        <w:rPr>
          <w:lang w:val="en-GB"/>
        </w:rPr>
        <w:t xml:space="preserve"> the respondent applicants by law, </w:t>
      </w:r>
      <w:r w:rsidR="00D464E1">
        <w:rPr>
          <w:lang w:val="en-GB"/>
        </w:rPr>
        <w:t>had been</w:t>
      </w:r>
      <w:r w:rsidR="00D464E1" w:rsidRPr="007B2C4F">
        <w:rPr>
          <w:lang w:val="en-GB"/>
        </w:rPr>
        <w:t xml:space="preserve"> </w:t>
      </w:r>
      <w:r w:rsidR="007969BB" w:rsidRPr="007B2C4F">
        <w:rPr>
          <w:lang w:val="en-GB"/>
        </w:rPr>
        <w:t xml:space="preserve">fair, and the court decisions </w:t>
      </w:r>
      <w:r w:rsidR="00D464E1">
        <w:rPr>
          <w:lang w:val="en-GB"/>
        </w:rPr>
        <w:t>had been</w:t>
      </w:r>
      <w:r w:rsidR="00D464E1" w:rsidRPr="007B2C4F">
        <w:rPr>
          <w:lang w:val="en-GB"/>
        </w:rPr>
        <w:t xml:space="preserve"> </w:t>
      </w:r>
      <w:r w:rsidR="007969BB" w:rsidRPr="007B2C4F">
        <w:rPr>
          <w:lang w:val="en-GB"/>
        </w:rPr>
        <w:t>sufficiently reasoned. </w:t>
      </w:r>
      <w:r w:rsidR="006633EA" w:rsidRPr="007B2C4F">
        <w:rPr>
          <w:lang w:val="en-GB"/>
        </w:rPr>
        <w:t>As to the first applicant</w:t>
      </w:r>
      <w:r w:rsidR="0048441D">
        <w:rPr>
          <w:lang w:val="en-GB"/>
        </w:rPr>
        <w:t>’</w:t>
      </w:r>
      <w:r w:rsidR="006633EA" w:rsidRPr="007B2C4F">
        <w:rPr>
          <w:lang w:val="en-GB"/>
        </w:rPr>
        <w:t xml:space="preserve">s complaint under Article 6 § 2 of the Convention, the Government submitted that the provision </w:t>
      </w:r>
      <w:r w:rsidR="00D464E1">
        <w:rPr>
          <w:lang w:val="en-GB"/>
        </w:rPr>
        <w:t xml:space="preserve">in question </w:t>
      </w:r>
      <w:r w:rsidR="006633EA" w:rsidRPr="007B2C4F">
        <w:rPr>
          <w:lang w:val="en-GB"/>
        </w:rPr>
        <w:t>could not apply to the administrative confiscation proceedings</w:t>
      </w:r>
      <w:r w:rsidR="00D464E1">
        <w:rPr>
          <w:lang w:val="en-GB"/>
        </w:rPr>
        <w:t>,</w:t>
      </w:r>
      <w:r w:rsidR="006633EA" w:rsidRPr="007B2C4F">
        <w:rPr>
          <w:lang w:val="en-GB"/>
        </w:rPr>
        <w:t xml:space="preserve"> as the latter </w:t>
      </w:r>
      <w:r w:rsidR="00D464E1">
        <w:rPr>
          <w:lang w:val="en-GB"/>
        </w:rPr>
        <w:t>had</w:t>
      </w:r>
      <w:r w:rsidR="00D464E1" w:rsidRPr="007B2C4F">
        <w:rPr>
          <w:lang w:val="en-GB"/>
        </w:rPr>
        <w:t xml:space="preserve"> </w:t>
      </w:r>
      <w:r w:rsidR="006633EA" w:rsidRPr="007B2C4F">
        <w:rPr>
          <w:lang w:val="en-GB"/>
        </w:rPr>
        <w:t>not involve</w:t>
      </w:r>
      <w:r w:rsidR="00D464E1">
        <w:rPr>
          <w:lang w:val="en-GB"/>
        </w:rPr>
        <w:t>d the</w:t>
      </w:r>
      <w:r w:rsidR="006633EA" w:rsidRPr="007B2C4F">
        <w:rPr>
          <w:lang w:val="en-GB"/>
        </w:rPr>
        <w:t xml:space="preserve"> determination of any criminal charge against the applicant.  </w:t>
      </w:r>
      <w:r w:rsidR="00E00653" w:rsidRPr="007B2C4F">
        <w:rPr>
          <w:lang w:val="en-GB"/>
        </w:rPr>
        <w:t>All in all, the Government concluded that the applicants</w:t>
      </w:r>
      <w:r w:rsidR="0048441D">
        <w:rPr>
          <w:lang w:val="en-GB"/>
        </w:rPr>
        <w:t>’</w:t>
      </w:r>
      <w:r w:rsidR="00E00653" w:rsidRPr="007B2C4F">
        <w:rPr>
          <w:lang w:val="en-GB"/>
        </w:rPr>
        <w:t xml:space="preserve"> complaints under Articles 6 </w:t>
      </w:r>
      <w:r w:rsidR="006056AD" w:rsidRPr="007B2C4F">
        <w:rPr>
          <w:lang w:val="en-GB"/>
        </w:rPr>
        <w:t>§§</w:t>
      </w:r>
      <w:r w:rsidR="006056AD">
        <w:rPr>
          <w:lang w:val="en-GB"/>
        </w:rPr>
        <w:t> </w:t>
      </w:r>
      <w:r w:rsidR="00E00653" w:rsidRPr="007B2C4F">
        <w:rPr>
          <w:lang w:val="en-GB"/>
        </w:rPr>
        <w:t>1 and 2 were manifestly ill-founded.</w:t>
      </w:r>
    </w:p>
    <w:p w:rsidR="001F55A8" w:rsidRPr="007B2C4F" w:rsidRDefault="004F7702" w:rsidP="00C621C2">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119</w:t>
      </w:r>
      <w:r w:rsidRPr="007B2C4F">
        <w:rPr>
          <w:lang w:val="en-GB"/>
        </w:rPr>
        <w:fldChar w:fldCharType="end"/>
      </w:r>
      <w:r w:rsidRPr="007B2C4F">
        <w:rPr>
          <w:lang w:val="en-GB"/>
        </w:rPr>
        <w:t>.  The applicants reiterated that the administrative confiscation proceedings had been in breach of the principle of equality of arms contained in Article 6 § 1 of the Convention</w:t>
      </w:r>
      <w:r w:rsidR="00592B09">
        <w:rPr>
          <w:lang w:val="en-GB"/>
        </w:rPr>
        <w:t>,</w:t>
      </w:r>
      <w:r w:rsidRPr="007B2C4F">
        <w:rPr>
          <w:lang w:val="en-GB"/>
        </w:rPr>
        <w:t xml:space="preserve"> given that the hearing before the court of first instance had been conducted in</w:t>
      </w:r>
      <w:r w:rsidR="00586A7F" w:rsidRPr="007B2C4F">
        <w:rPr>
          <w:lang w:val="en-GB"/>
        </w:rPr>
        <w:t xml:space="preserve"> the first and fourth applicant</w:t>
      </w:r>
      <w:r w:rsidRPr="007B2C4F">
        <w:rPr>
          <w:lang w:val="en-GB"/>
        </w:rPr>
        <w:t>s</w:t>
      </w:r>
      <w:r w:rsidR="0048441D">
        <w:rPr>
          <w:lang w:val="en-GB"/>
        </w:rPr>
        <w:t>’</w:t>
      </w:r>
      <w:r w:rsidRPr="007B2C4F">
        <w:rPr>
          <w:lang w:val="en-GB"/>
        </w:rPr>
        <w:t xml:space="preserve"> absence. As to the reasons </w:t>
      </w:r>
      <w:r w:rsidR="00592B09">
        <w:rPr>
          <w:lang w:val="en-GB"/>
        </w:rPr>
        <w:t>for</w:t>
      </w:r>
      <w:r w:rsidR="00592B09" w:rsidRPr="007B2C4F">
        <w:rPr>
          <w:lang w:val="en-GB"/>
        </w:rPr>
        <w:t xml:space="preserve"> </w:t>
      </w:r>
      <w:r w:rsidRPr="007B2C4F">
        <w:rPr>
          <w:lang w:val="en-GB"/>
        </w:rPr>
        <w:t>that absence, the applicants explained that the first applicant had been obliged to leave Georgia for fear of criminal prosecution, whilst the fourth applicant had been distrustful towards th</w:t>
      </w:r>
      <w:r w:rsidR="00586A7F" w:rsidRPr="007B2C4F">
        <w:rPr>
          <w:lang w:val="en-GB"/>
        </w:rPr>
        <w:t>e Georgian judiciary in general.</w:t>
      </w:r>
      <w:r w:rsidRPr="007B2C4F">
        <w:rPr>
          <w:lang w:val="en-GB"/>
        </w:rPr>
        <w:t xml:space="preserve"> </w:t>
      </w:r>
      <w:r w:rsidR="00586A7F" w:rsidRPr="007B2C4F">
        <w:rPr>
          <w:lang w:val="en-GB"/>
        </w:rPr>
        <w:t>T</w:t>
      </w:r>
      <w:r w:rsidRPr="007B2C4F">
        <w:rPr>
          <w:lang w:val="en-GB"/>
        </w:rPr>
        <w:t>he applicants</w:t>
      </w:r>
      <w:r w:rsidR="0048441D">
        <w:rPr>
          <w:lang w:val="en-GB"/>
        </w:rPr>
        <w:t>’</w:t>
      </w:r>
      <w:r w:rsidRPr="007B2C4F">
        <w:rPr>
          <w:lang w:val="en-GB"/>
        </w:rPr>
        <w:t xml:space="preserve"> submissions did not contain </w:t>
      </w:r>
      <w:r w:rsidR="00592B09">
        <w:rPr>
          <w:lang w:val="en-GB"/>
        </w:rPr>
        <w:t xml:space="preserve">any </w:t>
      </w:r>
      <w:r w:rsidRPr="007B2C4F">
        <w:rPr>
          <w:lang w:val="en-GB"/>
        </w:rPr>
        <w:t>explanation as to why their lawyers had not attended the hearing. The applicants also called into question the outcome of the proceedings, accusing the domestic courts of an erroneous assessment of the factual circumstances of the case.</w:t>
      </w:r>
      <w:r w:rsidR="00586A7F" w:rsidRPr="007B2C4F">
        <w:rPr>
          <w:lang w:val="en-GB"/>
        </w:rPr>
        <w:t xml:space="preserve"> </w:t>
      </w:r>
      <w:r w:rsidR="001F55A8" w:rsidRPr="007B2C4F">
        <w:rPr>
          <w:lang w:val="en-GB"/>
        </w:rPr>
        <w:t xml:space="preserve">As to his complaint under Article 6 </w:t>
      </w:r>
      <w:r w:rsidR="001F55A8" w:rsidRPr="007B2C4F">
        <w:rPr>
          <w:rFonts w:cstheme="minorHAnsi"/>
          <w:lang w:val="en-GB"/>
        </w:rPr>
        <w:t>§</w:t>
      </w:r>
      <w:r w:rsidR="001F55A8" w:rsidRPr="007B2C4F">
        <w:rPr>
          <w:lang w:val="en-GB"/>
        </w:rPr>
        <w:t xml:space="preserve"> 2 of the Convention, the first applicant reiterated that by requiring him to prove the lawful origin</w:t>
      </w:r>
      <w:r w:rsidR="00592B09">
        <w:rPr>
          <w:lang w:val="en-GB"/>
        </w:rPr>
        <w:t>s</w:t>
      </w:r>
      <w:r w:rsidR="001F55A8" w:rsidRPr="007B2C4F">
        <w:rPr>
          <w:lang w:val="en-GB"/>
        </w:rPr>
        <w:t xml:space="preserve"> of his property prior to establishing his guilt </w:t>
      </w:r>
      <w:r w:rsidR="00592B09">
        <w:rPr>
          <w:lang w:val="en-GB"/>
        </w:rPr>
        <w:t>on</w:t>
      </w:r>
      <w:r w:rsidR="00592B09" w:rsidRPr="007B2C4F">
        <w:rPr>
          <w:lang w:val="en-GB"/>
        </w:rPr>
        <w:t xml:space="preserve"> </w:t>
      </w:r>
      <w:r w:rsidR="001F55A8" w:rsidRPr="007B2C4F">
        <w:rPr>
          <w:lang w:val="en-GB"/>
        </w:rPr>
        <w:t xml:space="preserve">corruption </w:t>
      </w:r>
      <w:r w:rsidR="00592B09">
        <w:rPr>
          <w:lang w:val="en-GB"/>
        </w:rPr>
        <w:t>charges</w:t>
      </w:r>
      <w:r w:rsidR="001F55A8" w:rsidRPr="007B2C4F">
        <w:rPr>
          <w:lang w:val="en-GB"/>
        </w:rPr>
        <w:t xml:space="preserve">, the domestic authorities </w:t>
      </w:r>
      <w:r w:rsidR="00592B09">
        <w:rPr>
          <w:lang w:val="en-GB"/>
        </w:rPr>
        <w:t>had infringed</w:t>
      </w:r>
      <w:r w:rsidR="00592B09" w:rsidRPr="007B2C4F">
        <w:rPr>
          <w:lang w:val="en-GB"/>
        </w:rPr>
        <w:t xml:space="preserve"> </w:t>
      </w:r>
      <w:r w:rsidR="001F55A8" w:rsidRPr="007B2C4F">
        <w:rPr>
          <w:lang w:val="en-GB"/>
        </w:rPr>
        <w:t xml:space="preserve">his right to </w:t>
      </w:r>
      <w:r w:rsidR="00592B09">
        <w:rPr>
          <w:lang w:val="en-GB"/>
        </w:rPr>
        <w:t>be presumed</w:t>
      </w:r>
      <w:r w:rsidR="001F55A8" w:rsidRPr="007B2C4F">
        <w:rPr>
          <w:lang w:val="en-GB"/>
        </w:rPr>
        <w:t xml:space="preserve"> innocen</w:t>
      </w:r>
      <w:r w:rsidR="00592B09">
        <w:rPr>
          <w:lang w:val="en-GB"/>
        </w:rPr>
        <w:t>t</w:t>
      </w:r>
      <w:r w:rsidR="001F55A8" w:rsidRPr="007B2C4F">
        <w:rPr>
          <w:lang w:val="en-GB"/>
        </w:rPr>
        <w:t>.</w:t>
      </w:r>
    </w:p>
    <w:p w:rsidR="001F55A8" w:rsidRPr="007B2C4F" w:rsidRDefault="00B77B22" w:rsidP="001F55A8">
      <w:pPr>
        <w:pStyle w:val="ECHRHeading3"/>
        <w:rPr>
          <w:lang w:val="en-GB"/>
        </w:rPr>
      </w:pPr>
      <w:r>
        <w:rPr>
          <w:lang w:val="en-GB"/>
        </w:rPr>
        <w:t>2.  </w:t>
      </w:r>
      <w:r w:rsidR="001F55A8" w:rsidRPr="007B2C4F">
        <w:rPr>
          <w:lang w:val="en-GB"/>
        </w:rPr>
        <w:t>The Court</w:t>
      </w:r>
      <w:r w:rsidR="0048441D">
        <w:rPr>
          <w:lang w:val="en-GB"/>
        </w:rPr>
        <w:t>’</w:t>
      </w:r>
      <w:r w:rsidR="001F55A8" w:rsidRPr="007B2C4F">
        <w:rPr>
          <w:lang w:val="en-GB"/>
        </w:rPr>
        <w:t>s assessment</w:t>
      </w:r>
    </w:p>
    <w:p w:rsidR="000C6709" w:rsidRPr="007B2C4F" w:rsidRDefault="00B77B22" w:rsidP="000C6709">
      <w:pPr>
        <w:pStyle w:val="ECHRHeading4"/>
        <w:rPr>
          <w:lang w:val="en-GB"/>
        </w:rPr>
      </w:pPr>
      <w:r>
        <w:rPr>
          <w:lang w:val="en-GB"/>
        </w:rPr>
        <w:t>(a)  </w:t>
      </w:r>
      <w:r w:rsidR="000C6709" w:rsidRPr="007B2C4F">
        <w:rPr>
          <w:lang w:val="en-GB"/>
        </w:rPr>
        <w:t>The applicants</w:t>
      </w:r>
      <w:r w:rsidR="0048441D">
        <w:rPr>
          <w:lang w:val="en-GB"/>
        </w:rPr>
        <w:t>’</w:t>
      </w:r>
      <w:r w:rsidR="000C6709" w:rsidRPr="007B2C4F">
        <w:rPr>
          <w:lang w:val="en-GB"/>
        </w:rPr>
        <w:t xml:space="preserve"> complaints under Article 6 </w:t>
      </w:r>
      <w:r w:rsidR="000C6709" w:rsidRPr="007B2C4F">
        <w:rPr>
          <w:rFonts w:cstheme="majorHAnsi"/>
          <w:lang w:val="en-GB"/>
        </w:rPr>
        <w:t>§</w:t>
      </w:r>
      <w:r w:rsidR="000C6709" w:rsidRPr="007B2C4F">
        <w:rPr>
          <w:lang w:val="en-GB"/>
        </w:rPr>
        <w:t xml:space="preserve"> 1 of the Convention</w:t>
      </w:r>
    </w:p>
    <w:p w:rsidR="00405BE6" w:rsidRDefault="001F55A8" w:rsidP="001F55A8">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120</w:t>
      </w:r>
      <w:r w:rsidRPr="007B2C4F">
        <w:rPr>
          <w:lang w:val="en-GB"/>
        </w:rPr>
        <w:fldChar w:fldCharType="end"/>
      </w:r>
      <w:r w:rsidRPr="007B2C4F">
        <w:rPr>
          <w:lang w:val="en-GB"/>
        </w:rPr>
        <w:t>.  </w:t>
      </w:r>
      <w:r w:rsidR="00F62126" w:rsidRPr="007B2C4F">
        <w:rPr>
          <w:lang w:val="en-GB"/>
        </w:rPr>
        <w:t>Having regard to the applicants</w:t>
      </w:r>
      <w:r w:rsidR="0048441D">
        <w:rPr>
          <w:lang w:val="en-GB"/>
        </w:rPr>
        <w:t>’</w:t>
      </w:r>
      <w:r w:rsidR="00F62126" w:rsidRPr="007B2C4F">
        <w:rPr>
          <w:lang w:val="en-GB"/>
        </w:rPr>
        <w:t xml:space="preserve"> submissions, the Court observes that it is not clear under which limb of Article 6 </w:t>
      </w:r>
      <w:r w:rsidR="00F62126" w:rsidRPr="007B2C4F">
        <w:rPr>
          <w:rFonts w:cstheme="minorHAnsi"/>
          <w:lang w:val="en-GB"/>
        </w:rPr>
        <w:t>§</w:t>
      </w:r>
      <w:r w:rsidR="00F62126" w:rsidRPr="007B2C4F">
        <w:rPr>
          <w:lang w:val="en-GB"/>
        </w:rPr>
        <w:t xml:space="preserve"> 1 of the Convention </w:t>
      </w:r>
      <w:r w:rsidR="00592B09">
        <w:rPr>
          <w:lang w:val="en-GB"/>
        </w:rPr>
        <w:t>(</w:t>
      </w:r>
      <w:r w:rsidR="00F62126" w:rsidRPr="007B2C4F">
        <w:rPr>
          <w:lang w:val="en-GB"/>
        </w:rPr>
        <w:t>“civil” or “criminal”</w:t>
      </w:r>
      <w:r w:rsidR="00592B09">
        <w:rPr>
          <w:lang w:val="en-GB"/>
        </w:rPr>
        <w:t>)</w:t>
      </w:r>
      <w:r w:rsidR="00F62126" w:rsidRPr="007B2C4F">
        <w:rPr>
          <w:lang w:val="en-GB"/>
        </w:rPr>
        <w:t xml:space="preserve">, they </w:t>
      </w:r>
      <w:r w:rsidR="00586A7F" w:rsidRPr="007B2C4F">
        <w:rPr>
          <w:lang w:val="en-GB"/>
        </w:rPr>
        <w:t>intended</w:t>
      </w:r>
      <w:r w:rsidR="00F62126" w:rsidRPr="007B2C4F">
        <w:rPr>
          <w:lang w:val="en-GB"/>
        </w:rPr>
        <w:t xml:space="preserve"> to complain</w:t>
      </w:r>
      <w:r w:rsidR="00C76B03">
        <w:rPr>
          <w:lang w:val="en-GB"/>
        </w:rPr>
        <w:t xml:space="preserve"> of</w:t>
      </w:r>
      <w:r w:rsidR="00F62126" w:rsidRPr="007B2C4F">
        <w:rPr>
          <w:lang w:val="en-GB"/>
        </w:rPr>
        <w:t>.</w:t>
      </w:r>
    </w:p>
    <w:p w:rsidR="001F55A8" w:rsidRPr="007B2C4F" w:rsidRDefault="00F62126" w:rsidP="001F55A8">
      <w:pPr>
        <w:pStyle w:val="ECHRPara"/>
        <w:rPr>
          <w:i/>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121</w:t>
      </w:r>
      <w:r w:rsidRPr="007B2C4F">
        <w:rPr>
          <w:lang w:val="en-GB"/>
        </w:rPr>
        <w:fldChar w:fldCharType="end"/>
      </w:r>
      <w:r w:rsidRPr="007B2C4F">
        <w:rPr>
          <w:lang w:val="en-GB"/>
        </w:rPr>
        <w:t>.  Be that as it may, the Court reiterates its well-established case</w:t>
      </w:r>
      <w:r w:rsidR="00701F16">
        <w:rPr>
          <w:lang w:val="en-GB"/>
        </w:rPr>
        <w:t>-</w:t>
      </w:r>
      <w:r w:rsidRPr="007B2C4F">
        <w:rPr>
          <w:lang w:val="en-GB"/>
        </w:rPr>
        <w:t xml:space="preserve">law </w:t>
      </w:r>
      <w:r w:rsidR="00701F16">
        <w:rPr>
          <w:lang w:val="en-GB"/>
        </w:rPr>
        <w:t xml:space="preserve">to the effect </w:t>
      </w:r>
      <w:r w:rsidRPr="007B2C4F">
        <w:rPr>
          <w:lang w:val="en-GB"/>
        </w:rPr>
        <w:t xml:space="preserve">that proceedings for confiscation </w:t>
      </w:r>
      <w:r w:rsidR="004C1EC1" w:rsidRPr="007B2C4F">
        <w:rPr>
          <w:lang w:val="en-GB"/>
        </w:rPr>
        <w:t xml:space="preserve">such as the civil proceedings </w:t>
      </w:r>
      <w:r w:rsidR="004C1EC1" w:rsidRPr="007B2C4F">
        <w:rPr>
          <w:i/>
          <w:lang w:val="en-GB"/>
        </w:rPr>
        <w:t>in rem</w:t>
      </w:r>
      <w:r w:rsidR="004C1EC1" w:rsidRPr="007B2C4F">
        <w:rPr>
          <w:lang w:val="en-GB"/>
        </w:rPr>
        <w:t xml:space="preserve"> in the present case, </w:t>
      </w:r>
      <w:r w:rsidR="00586A7F" w:rsidRPr="007B2C4F">
        <w:rPr>
          <w:lang w:val="en-GB"/>
        </w:rPr>
        <w:t xml:space="preserve">which </w:t>
      </w:r>
      <w:r w:rsidRPr="007B2C4F">
        <w:rPr>
          <w:lang w:val="en-GB"/>
        </w:rPr>
        <w:t xml:space="preserve">do not </w:t>
      </w:r>
      <w:r w:rsidR="00A85643" w:rsidRPr="007B2C4F">
        <w:rPr>
          <w:lang w:val="en-GB"/>
        </w:rPr>
        <w:t>stem</w:t>
      </w:r>
      <w:r w:rsidRPr="007B2C4F">
        <w:rPr>
          <w:lang w:val="en-GB"/>
        </w:rPr>
        <w:t xml:space="preserve"> from a criminal conviction</w:t>
      </w:r>
      <w:r w:rsidR="00A85643" w:rsidRPr="007B2C4F">
        <w:rPr>
          <w:lang w:val="en-GB"/>
        </w:rPr>
        <w:t xml:space="preserve"> or sentencing proceedings</w:t>
      </w:r>
      <w:r w:rsidRPr="007B2C4F">
        <w:rPr>
          <w:lang w:val="en-GB"/>
        </w:rPr>
        <w:t xml:space="preserve"> and thus do not </w:t>
      </w:r>
      <w:r w:rsidR="00A85643" w:rsidRPr="007B2C4F">
        <w:rPr>
          <w:lang w:val="en-GB"/>
        </w:rPr>
        <w:t>qualify as</w:t>
      </w:r>
      <w:r w:rsidRPr="007B2C4F">
        <w:rPr>
          <w:lang w:val="en-GB"/>
        </w:rPr>
        <w:t xml:space="preserve"> a </w:t>
      </w:r>
      <w:r w:rsidR="00A85643" w:rsidRPr="007B2C4F">
        <w:rPr>
          <w:lang w:val="en-GB"/>
        </w:rPr>
        <w:t>penalty</w:t>
      </w:r>
      <w:r w:rsidRPr="007B2C4F">
        <w:rPr>
          <w:lang w:val="en-GB"/>
        </w:rPr>
        <w:t xml:space="preserve"> but rathe</w:t>
      </w:r>
      <w:r w:rsidR="00A85643" w:rsidRPr="007B2C4F">
        <w:rPr>
          <w:lang w:val="en-GB"/>
        </w:rPr>
        <w:t>r</w:t>
      </w:r>
      <w:r w:rsidRPr="007B2C4F">
        <w:rPr>
          <w:lang w:val="en-GB"/>
        </w:rPr>
        <w:t xml:space="preserve"> </w:t>
      </w:r>
      <w:r w:rsidR="000C6709" w:rsidRPr="007B2C4F">
        <w:rPr>
          <w:lang w:val="en-GB"/>
        </w:rPr>
        <w:t>r</w:t>
      </w:r>
      <w:r w:rsidRPr="007B2C4F">
        <w:rPr>
          <w:lang w:val="en-GB"/>
        </w:rPr>
        <w:t xml:space="preserve">epresent a measure of control of the use of property within the meaning of Article 1 of Protocol N. 1, cannot amount to “the determination of a criminal charge” within the meaning of Article 6 </w:t>
      </w:r>
      <w:r w:rsidRPr="007B2C4F">
        <w:rPr>
          <w:rFonts w:cstheme="minorHAnsi"/>
          <w:lang w:val="en-GB"/>
        </w:rPr>
        <w:t>§</w:t>
      </w:r>
      <w:r w:rsidRPr="007B2C4F">
        <w:rPr>
          <w:lang w:val="en-GB"/>
        </w:rPr>
        <w:t xml:space="preserve"> 1 of the Conve</w:t>
      </w:r>
      <w:r w:rsidR="008B10DD" w:rsidRPr="007B2C4F">
        <w:rPr>
          <w:lang w:val="en-GB"/>
        </w:rPr>
        <w:t>n</w:t>
      </w:r>
      <w:r w:rsidRPr="007B2C4F">
        <w:rPr>
          <w:lang w:val="en-GB"/>
        </w:rPr>
        <w:t xml:space="preserve">tion and </w:t>
      </w:r>
      <w:r w:rsidR="00586A7F" w:rsidRPr="007B2C4F">
        <w:rPr>
          <w:lang w:val="en-GB"/>
        </w:rPr>
        <w:lastRenderedPageBreak/>
        <w:t>should</w:t>
      </w:r>
      <w:r w:rsidRPr="007B2C4F">
        <w:rPr>
          <w:lang w:val="en-GB"/>
        </w:rPr>
        <w:t xml:space="preserve"> be examined under the “civil” </w:t>
      </w:r>
      <w:r w:rsidR="007C72D4" w:rsidRPr="007B2C4F">
        <w:rPr>
          <w:lang w:val="en-GB"/>
        </w:rPr>
        <w:t>h</w:t>
      </w:r>
      <w:r w:rsidRPr="007B2C4F">
        <w:rPr>
          <w:lang w:val="en-GB"/>
        </w:rPr>
        <w:t xml:space="preserve">ead of </w:t>
      </w:r>
      <w:r w:rsidR="00701F16">
        <w:rPr>
          <w:lang w:val="en-GB"/>
        </w:rPr>
        <w:t>that</w:t>
      </w:r>
      <w:r w:rsidR="00701F16" w:rsidRPr="007B2C4F">
        <w:rPr>
          <w:lang w:val="en-GB"/>
        </w:rPr>
        <w:t xml:space="preserve"> </w:t>
      </w:r>
      <w:r w:rsidRPr="007B2C4F">
        <w:rPr>
          <w:lang w:val="en-GB"/>
        </w:rPr>
        <w:t xml:space="preserve">provision </w:t>
      </w:r>
      <w:r w:rsidR="00A85643" w:rsidRPr="007B2C4F">
        <w:rPr>
          <w:lang w:val="en-GB"/>
        </w:rPr>
        <w:t xml:space="preserve">(see, amongst </w:t>
      </w:r>
      <w:r w:rsidR="00586A7F" w:rsidRPr="007B2C4F">
        <w:rPr>
          <w:lang w:val="en-GB"/>
        </w:rPr>
        <w:t xml:space="preserve">many </w:t>
      </w:r>
      <w:r w:rsidR="00A85643" w:rsidRPr="007B2C4F">
        <w:rPr>
          <w:lang w:val="en-GB"/>
        </w:rPr>
        <w:t>other</w:t>
      </w:r>
      <w:r w:rsidR="00701F16">
        <w:rPr>
          <w:lang w:val="en-GB"/>
        </w:rPr>
        <w:t xml:space="preserve"> authoritie</w:t>
      </w:r>
      <w:r w:rsidR="00A85643" w:rsidRPr="007B2C4F">
        <w:rPr>
          <w:lang w:val="en-GB"/>
        </w:rPr>
        <w:t xml:space="preserve">s, </w:t>
      </w:r>
      <w:r w:rsidR="00A85643" w:rsidRPr="007B2C4F">
        <w:rPr>
          <w:i/>
          <w:lang w:val="en-GB"/>
        </w:rPr>
        <w:t>Arcuri and Others</w:t>
      </w:r>
      <w:r w:rsidR="00A85643" w:rsidRPr="007B2C4F">
        <w:rPr>
          <w:lang w:val="en-GB"/>
        </w:rPr>
        <w:t>, cited above</w:t>
      </w:r>
      <w:r w:rsidR="00C71990" w:rsidRPr="007B2C4F">
        <w:rPr>
          <w:lang w:val="en-GB"/>
        </w:rPr>
        <w:t xml:space="preserve">; </w:t>
      </w:r>
      <w:r w:rsidR="00A85643" w:rsidRPr="007B2C4F">
        <w:rPr>
          <w:i/>
          <w:lang w:val="en-GB"/>
        </w:rPr>
        <w:t>Butler</w:t>
      </w:r>
      <w:r w:rsidR="00A85643" w:rsidRPr="007B2C4F">
        <w:rPr>
          <w:lang w:val="en-GB"/>
        </w:rPr>
        <w:t xml:space="preserve">, cited above; </w:t>
      </w:r>
      <w:r w:rsidR="00A85643" w:rsidRPr="007B2C4F">
        <w:rPr>
          <w:i/>
          <w:lang w:val="en-GB"/>
        </w:rPr>
        <w:t>Veits</w:t>
      </w:r>
      <w:r w:rsidR="00A85643" w:rsidRPr="007B2C4F">
        <w:rPr>
          <w:lang w:val="en-GB"/>
        </w:rPr>
        <w:t xml:space="preserve">, cited above, </w:t>
      </w:r>
      <w:r w:rsidR="00A85643" w:rsidRPr="007B2C4F">
        <w:rPr>
          <w:rFonts w:cstheme="minorHAnsi"/>
          <w:lang w:val="en-GB"/>
        </w:rPr>
        <w:t>§ 58;</w:t>
      </w:r>
      <w:r w:rsidR="00D941AB" w:rsidRPr="007B2C4F">
        <w:rPr>
          <w:rFonts w:cstheme="minorHAnsi"/>
          <w:lang w:val="en-GB"/>
        </w:rPr>
        <w:t xml:space="preserve"> </w:t>
      </w:r>
      <w:r w:rsidR="00701F16">
        <w:rPr>
          <w:rFonts w:cstheme="minorHAnsi"/>
          <w:lang w:val="en-GB"/>
        </w:rPr>
        <w:t xml:space="preserve">and </w:t>
      </w:r>
      <w:r w:rsidR="00586A7F" w:rsidRPr="007B2C4F">
        <w:rPr>
          <w:i/>
          <w:lang w:val="en-GB"/>
        </w:rPr>
        <w:t xml:space="preserve">Silickienė </w:t>
      </w:r>
      <w:r w:rsidR="00D941AB" w:rsidRPr="007B2C4F">
        <w:rPr>
          <w:rFonts w:cstheme="minorHAnsi"/>
          <w:lang w:val="en-GB"/>
        </w:rPr>
        <w:t xml:space="preserve">cited above, </w:t>
      </w:r>
      <w:r w:rsidR="00701F16">
        <w:rPr>
          <w:rFonts w:cstheme="minorHAnsi"/>
          <w:lang w:val="en-GB"/>
        </w:rPr>
        <w:t xml:space="preserve">§§ </w:t>
      </w:r>
      <w:r w:rsidR="00D941AB" w:rsidRPr="007B2C4F">
        <w:rPr>
          <w:rFonts w:cstheme="minorHAnsi"/>
          <w:lang w:val="en-GB"/>
        </w:rPr>
        <w:t>45 and 56;</w:t>
      </w:r>
      <w:r w:rsidR="00405BE6">
        <w:rPr>
          <w:lang w:val="en-GB"/>
        </w:rPr>
        <w:t xml:space="preserve"> </w:t>
      </w:r>
      <w:r w:rsidR="00A85643" w:rsidRPr="007B2C4F">
        <w:rPr>
          <w:lang w:val="en-GB"/>
        </w:rPr>
        <w:t>contrast with, for instance</w:t>
      </w:r>
      <w:r w:rsidR="002A2725" w:rsidRPr="007B2C4F">
        <w:rPr>
          <w:lang w:val="en-GB"/>
        </w:rPr>
        <w:t>,</w:t>
      </w:r>
      <w:r w:rsidR="002A2725" w:rsidRPr="007B2C4F">
        <w:rPr>
          <w:i/>
          <w:lang w:val="en-GB"/>
        </w:rPr>
        <w:t xml:space="preserve"> Phillips</w:t>
      </w:r>
      <w:r w:rsidR="002A2725" w:rsidRPr="007B2C4F">
        <w:rPr>
          <w:lang w:val="en-GB"/>
        </w:rPr>
        <w:t xml:space="preserve">, cited above, </w:t>
      </w:r>
      <w:r w:rsidR="002A2725" w:rsidRPr="007B2C4F">
        <w:rPr>
          <w:rFonts w:cstheme="minorHAnsi"/>
          <w:lang w:val="en-GB"/>
        </w:rPr>
        <w:t>§</w:t>
      </w:r>
      <w:r w:rsidR="002A2725" w:rsidRPr="007B2C4F">
        <w:rPr>
          <w:lang w:val="en-GB"/>
        </w:rPr>
        <w:t xml:space="preserve"> 39</w:t>
      </w:r>
      <w:r w:rsidR="00A85643" w:rsidRPr="007B2C4F">
        <w:rPr>
          <w:lang w:val="en-GB"/>
        </w:rPr>
        <w:t>).</w:t>
      </w:r>
    </w:p>
    <w:p w:rsidR="000C6709" w:rsidRPr="007B2C4F" w:rsidRDefault="000C6709" w:rsidP="001F55A8">
      <w:pPr>
        <w:pStyle w:val="ECHRPara"/>
        <w:rPr>
          <w:snapToGrid w:val="0"/>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122</w:t>
      </w:r>
      <w:r w:rsidRPr="007B2C4F">
        <w:rPr>
          <w:lang w:val="en-GB"/>
        </w:rPr>
        <w:fldChar w:fldCharType="end"/>
      </w:r>
      <w:r w:rsidRPr="007B2C4F">
        <w:rPr>
          <w:lang w:val="en-GB"/>
        </w:rPr>
        <w:t>.  </w:t>
      </w:r>
      <w:r w:rsidR="00F750B1" w:rsidRPr="007B2C4F">
        <w:rPr>
          <w:lang w:val="en-GB"/>
        </w:rPr>
        <w:t>As regards the first and fourth applicants</w:t>
      </w:r>
      <w:r w:rsidR="0048441D">
        <w:rPr>
          <w:lang w:val="en-GB"/>
        </w:rPr>
        <w:t>’</w:t>
      </w:r>
      <w:r w:rsidR="00F750B1" w:rsidRPr="007B2C4F">
        <w:rPr>
          <w:lang w:val="en-GB"/>
        </w:rPr>
        <w:t xml:space="preserve"> </w:t>
      </w:r>
      <w:r w:rsidR="004C1EC1">
        <w:rPr>
          <w:lang w:val="en-GB"/>
        </w:rPr>
        <w:t>complaint</w:t>
      </w:r>
      <w:r w:rsidR="004C1EC1" w:rsidRPr="007B2C4F">
        <w:rPr>
          <w:lang w:val="en-GB"/>
        </w:rPr>
        <w:t xml:space="preserve"> </w:t>
      </w:r>
      <w:r w:rsidR="00F750B1" w:rsidRPr="007B2C4F">
        <w:rPr>
          <w:lang w:val="en-GB"/>
        </w:rPr>
        <w:t xml:space="preserve">that the judicial proceedings at first instance had been conducted in their absence, the Court </w:t>
      </w:r>
      <w:r w:rsidR="00701F16">
        <w:rPr>
          <w:lang w:val="en-GB"/>
        </w:rPr>
        <w:t>reiterates</w:t>
      </w:r>
      <w:r w:rsidR="00701F16" w:rsidRPr="007B2C4F">
        <w:rPr>
          <w:lang w:val="en-GB"/>
        </w:rPr>
        <w:t xml:space="preserve"> </w:t>
      </w:r>
      <w:r w:rsidR="00F750B1" w:rsidRPr="007B2C4F">
        <w:rPr>
          <w:lang w:val="en-GB"/>
        </w:rPr>
        <w:t xml:space="preserve">its previous finding that the applicants themselves chose to waive their procedural right to take part in the </w:t>
      </w:r>
      <w:r w:rsidR="00B77B22">
        <w:rPr>
          <w:lang w:val="en-GB"/>
        </w:rPr>
        <w:t>proceedings (see paragraph </w:t>
      </w:r>
      <w:r w:rsidR="000837F5" w:rsidRPr="00906E48">
        <w:rPr>
          <w:lang w:val="en-GB"/>
        </w:rPr>
        <w:t xml:space="preserve">110 </w:t>
      </w:r>
      <w:r w:rsidR="00F750B1" w:rsidRPr="00906E48">
        <w:rPr>
          <w:lang w:val="en-GB"/>
        </w:rPr>
        <w:t>above)</w:t>
      </w:r>
      <w:r w:rsidR="00586A7F" w:rsidRPr="00906E48">
        <w:rPr>
          <w:lang w:val="en-GB"/>
        </w:rPr>
        <w:t>.</w:t>
      </w:r>
      <w:r w:rsidR="00F750B1" w:rsidRPr="00906E48">
        <w:rPr>
          <w:lang w:val="en-GB"/>
        </w:rPr>
        <w:t xml:space="preserve"> As to the applicants</w:t>
      </w:r>
      <w:r w:rsidR="0048441D">
        <w:rPr>
          <w:lang w:val="en-GB"/>
        </w:rPr>
        <w:t>’</w:t>
      </w:r>
      <w:r w:rsidR="00F750B1" w:rsidRPr="00906E48">
        <w:rPr>
          <w:lang w:val="en-GB"/>
        </w:rPr>
        <w:t xml:space="preserve"> argument that they should not have</w:t>
      </w:r>
      <w:r w:rsidR="00F750B1" w:rsidRPr="007B2C4F">
        <w:rPr>
          <w:lang w:val="en-GB"/>
        </w:rPr>
        <w:t xml:space="preserve"> been made to bear </w:t>
      </w:r>
      <w:r w:rsidR="00701F16">
        <w:rPr>
          <w:lang w:val="en-GB"/>
        </w:rPr>
        <w:t xml:space="preserve">the </w:t>
      </w:r>
      <w:r w:rsidR="00F750B1" w:rsidRPr="007B2C4F">
        <w:rPr>
          <w:lang w:val="en-GB"/>
        </w:rPr>
        <w:t>burden of proving the lawfulness of the origins of their property, the Court reiterates there can be nothing arbitrary</w:t>
      </w:r>
      <w:r w:rsidR="00BC1E0F" w:rsidRPr="007B2C4F">
        <w:rPr>
          <w:lang w:val="en-GB"/>
        </w:rPr>
        <w:t xml:space="preserve">, </w:t>
      </w:r>
      <w:r w:rsidR="00CE6ACF">
        <w:rPr>
          <w:lang w:val="en-GB"/>
        </w:rPr>
        <w:t>for the purposes</w:t>
      </w:r>
      <w:r w:rsidR="00BC1E0F" w:rsidRPr="007B2C4F">
        <w:rPr>
          <w:lang w:val="en-GB"/>
        </w:rPr>
        <w:t xml:space="preserve"> of the “civil” limb of Article 6 </w:t>
      </w:r>
      <w:r w:rsidR="00BC1E0F" w:rsidRPr="007B2C4F">
        <w:rPr>
          <w:rFonts w:cstheme="minorHAnsi"/>
          <w:lang w:val="en-GB"/>
        </w:rPr>
        <w:t>§</w:t>
      </w:r>
      <w:r w:rsidR="00BC1E0F" w:rsidRPr="007B2C4F">
        <w:rPr>
          <w:lang w:val="en-GB"/>
        </w:rPr>
        <w:t xml:space="preserve"> 1 of the Convention,</w:t>
      </w:r>
      <w:r w:rsidR="00F750B1" w:rsidRPr="007B2C4F">
        <w:rPr>
          <w:lang w:val="en-GB"/>
        </w:rPr>
        <w:t xml:space="preserve"> in the reversal of </w:t>
      </w:r>
      <w:r w:rsidR="00701F16">
        <w:rPr>
          <w:lang w:val="en-GB"/>
        </w:rPr>
        <w:t xml:space="preserve">the </w:t>
      </w:r>
      <w:r w:rsidR="00F750B1" w:rsidRPr="007B2C4F">
        <w:rPr>
          <w:lang w:val="en-GB"/>
        </w:rPr>
        <w:t xml:space="preserve">burden of proof </w:t>
      </w:r>
      <w:r w:rsidR="00701F16" w:rsidRPr="007B2C4F">
        <w:rPr>
          <w:lang w:val="en-GB"/>
        </w:rPr>
        <w:t xml:space="preserve">onto the respondents </w:t>
      </w:r>
      <w:r w:rsidR="00F750B1" w:rsidRPr="007B2C4F">
        <w:rPr>
          <w:lang w:val="en-GB"/>
        </w:rPr>
        <w:t xml:space="preserve">in the </w:t>
      </w:r>
      <w:r w:rsidR="00BC1E0F" w:rsidRPr="007B2C4F">
        <w:rPr>
          <w:lang w:val="en-GB"/>
        </w:rPr>
        <w:t>forfeiture</w:t>
      </w:r>
      <w:r w:rsidR="00F750B1" w:rsidRPr="007B2C4F">
        <w:rPr>
          <w:lang w:val="en-GB"/>
        </w:rPr>
        <w:t xml:space="preserve"> proceedings </w:t>
      </w:r>
      <w:r w:rsidR="00701F16" w:rsidRPr="007B2C4F">
        <w:rPr>
          <w:i/>
          <w:lang w:val="en-GB"/>
        </w:rPr>
        <w:t>in rem</w:t>
      </w:r>
      <w:r w:rsidR="00701F16" w:rsidRPr="007B2C4F">
        <w:rPr>
          <w:lang w:val="en-GB"/>
        </w:rPr>
        <w:t xml:space="preserve"> </w:t>
      </w:r>
      <w:r w:rsidR="00F750B1" w:rsidRPr="007B2C4F">
        <w:rPr>
          <w:lang w:val="en-GB"/>
        </w:rPr>
        <w:t>after the public</w:t>
      </w:r>
      <w:r w:rsidR="00BC1E0F" w:rsidRPr="007B2C4F">
        <w:rPr>
          <w:lang w:val="en-GB"/>
        </w:rPr>
        <w:t xml:space="preserve"> prosecutor had submitted a substantiated </w:t>
      </w:r>
      <w:r w:rsidR="00F750B1" w:rsidRPr="007B2C4F">
        <w:rPr>
          <w:lang w:val="en-GB"/>
        </w:rPr>
        <w:t xml:space="preserve">claim (see, among other authorities, </w:t>
      </w:r>
      <w:r w:rsidR="00F750B1" w:rsidRPr="007B2C4F">
        <w:rPr>
          <w:i/>
          <w:lang w:val="en-GB"/>
        </w:rPr>
        <w:t>Grayson and Barnham</w:t>
      </w:r>
      <w:r w:rsidR="00386B08">
        <w:rPr>
          <w:lang w:val="en-GB"/>
        </w:rPr>
        <w:t xml:space="preserve">, cited above, </w:t>
      </w:r>
      <w:r w:rsidR="00BC1E0F" w:rsidRPr="007B2C4F">
        <w:rPr>
          <w:rFonts w:cstheme="minorHAnsi"/>
          <w:lang w:val="en-GB"/>
        </w:rPr>
        <w:t>§§</w:t>
      </w:r>
      <w:r w:rsidR="00B77B22">
        <w:rPr>
          <w:lang w:val="en-GB"/>
        </w:rPr>
        <w:t> </w:t>
      </w:r>
      <w:r w:rsidR="00BC1E0F" w:rsidRPr="007B2C4F">
        <w:rPr>
          <w:lang w:val="en-GB"/>
        </w:rPr>
        <w:t>37-49</w:t>
      </w:r>
      <w:r w:rsidR="00F750B1" w:rsidRPr="007B2C4F">
        <w:rPr>
          <w:lang w:val="en-GB"/>
        </w:rPr>
        <w:t xml:space="preserve">, </w:t>
      </w:r>
      <w:r w:rsidR="00586A7F" w:rsidRPr="007B2C4F">
        <w:rPr>
          <w:lang w:val="en-GB"/>
        </w:rPr>
        <w:t>as well as the Court</w:t>
      </w:r>
      <w:r w:rsidR="0048441D">
        <w:rPr>
          <w:lang w:val="en-GB"/>
        </w:rPr>
        <w:t>’</w:t>
      </w:r>
      <w:r w:rsidR="00586A7F" w:rsidRPr="007B2C4F">
        <w:rPr>
          <w:lang w:val="en-GB"/>
        </w:rPr>
        <w:t>s fin</w:t>
      </w:r>
      <w:r w:rsidR="00BC1E0F" w:rsidRPr="007B2C4F">
        <w:rPr>
          <w:lang w:val="en-GB"/>
        </w:rPr>
        <w:t>d</w:t>
      </w:r>
      <w:r w:rsidR="00586A7F" w:rsidRPr="007B2C4F">
        <w:rPr>
          <w:lang w:val="en-GB"/>
        </w:rPr>
        <w:t>i</w:t>
      </w:r>
      <w:r w:rsidR="00BC1E0F" w:rsidRPr="007B2C4F">
        <w:rPr>
          <w:lang w:val="en-GB"/>
        </w:rPr>
        <w:t>ng</w:t>
      </w:r>
      <w:r w:rsidR="00701F16">
        <w:rPr>
          <w:lang w:val="en-GB"/>
        </w:rPr>
        <w:t>s</w:t>
      </w:r>
      <w:r w:rsidR="00BC1E0F" w:rsidRPr="007B2C4F">
        <w:rPr>
          <w:lang w:val="en-GB"/>
        </w:rPr>
        <w:t xml:space="preserve"> at paragraph</w:t>
      </w:r>
      <w:r w:rsidR="00586A7F" w:rsidRPr="007B2C4F">
        <w:rPr>
          <w:lang w:val="en-GB"/>
        </w:rPr>
        <w:t>s 103 and 104</w:t>
      </w:r>
      <w:r w:rsidR="00BC1E0F" w:rsidRPr="007B2C4F">
        <w:rPr>
          <w:lang w:val="en-GB"/>
        </w:rPr>
        <w:t xml:space="preserve"> above). </w:t>
      </w:r>
      <w:r w:rsidR="00586A7F" w:rsidRPr="007B2C4F">
        <w:rPr>
          <w:lang w:val="en-GB"/>
        </w:rPr>
        <w:t xml:space="preserve">As </w:t>
      </w:r>
      <w:r w:rsidR="00701F16">
        <w:rPr>
          <w:lang w:val="en-GB"/>
        </w:rPr>
        <w:t xml:space="preserve">to </w:t>
      </w:r>
      <w:r w:rsidR="00586A7F" w:rsidRPr="007B2C4F">
        <w:rPr>
          <w:lang w:val="en-GB"/>
        </w:rPr>
        <w:t>t</w:t>
      </w:r>
      <w:r w:rsidR="00BC1E0F" w:rsidRPr="007B2C4F">
        <w:rPr>
          <w:lang w:val="en-GB"/>
        </w:rPr>
        <w:t>he call</w:t>
      </w:r>
      <w:r w:rsidR="00586A7F" w:rsidRPr="007B2C4F">
        <w:rPr>
          <w:lang w:val="en-GB"/>
        </w:rPr>
        <w:t>ing</w:t>
      </w:r>
      <w:r w:rsidR="00BC1E0F" w:rsidRPr="007B2C4F">
        <w:rPr>
          <w:lang w:val="en-GB"/>
        </w:rPr>
        <w:t xml:space="preserve"> into question </w:t>
      </w:r>
      <w:r w:rsidR="00701F16">
        <w:rPr>
          <w:lang w:val="en-GB"/>
        </w:rPr>
        <w:t xml:space="preserve">by the applicants of </w:t>
      </w:r>
      <w:r w:rsidR="00BC1E0F" w:rsidRPr="007B2C4F">
        <w:rPr>
          <w:lang w:val="en-GB"/>
        </w:rPr>
        <w:t>the domestic courts</w:t>
      </w:r>
      <w:r w:rsidR="0048441D">
        <w:rPr>
          <w:lang w:val="en-GB"/>
        </w:rPr>
        <w:t>’</w:t>
      </w:r>
      <w:r w:rsidR="00BC1E0F" w:rsidRPr="007B2C4F">
        <w:rPr>
          <w:lang w:val="en-GB"/>
        </w:rPr>
        <w:t xml:space="preserve"> findings of fact, the Court </w:t>
      </w:r>
      <w:r w:rsidR="00586A7F" w:rsidRPr="007B2C4F">
        <w:rPr>
          <w:lang w:val="en-GB"/>
        </w:rPr>
        <w:t xml:space="preserve">reiterates that it </w:t>
      </w:r>
      <w:r w:rsidR="00BC1E0F" w:rsidRPr="007B2C4F">
        <w:rPr>
          <w:lang w:val="en-GB"/>
        </w:rPr>
        <w:t xml:space="preserve">cannot act as a fourth instance and will not therefore question those domestic findings (see, for instance, </w:t>
      </w:r>
      <w:r w:rsidR="00BC1E0F" w:rsidRPr="007B2C4F">
        <w:rPr>
          <w:i/>
          <w:lang w:val="en-GB"/>
        </w:rPr>
        <w:t>Bochan v</w:t>
      </w:r>
      <w:r w:rsidR="00906E48" w:rsidRPr="007B2C4F">
        <w:rPr>
          <w:i/>
          <w:lang w:val="en-GB"/>
        </w:rPr>
        <w:t>.</w:t>
      </w:r>
      <w:r w:rsidR="00B77B22">
        <w:rPr>
          <w:i/>
          <w:lang w:val="en-GB"/>
        </w:rPr>
        <w:t xml:space="preserve"> </w:t>
      </w:r>
      <w:r w:rsidR="00906E48" w:rsidRPr="007B2C4F">
        <w:rPr>
          <w:i/>
          <w:lang w:val="en-GB"/>
        </w:rPr>
        <w:t>Ukraine</w:t>
      </w:r>
      <w:r w:rsidR="00B77B22">
        <w:rPr>
          <w:i/>
          <w:lang w:val="en-GB"/>
        </w:rPr>
        <w:t xml:space="preserve"> </w:t>
      </w:r>
      <w:r w:rsidR="00BC1E0F" w:rsidRPr="007B2C4F">
        <w:rPr>
          <w:i/>
          <w:lang w:val="en-GB"/>
        </w:rPr>
        <w:t>(no</w:t>
      </w:r>
      <w:r w:rsidR="00906E48" w:rsidRPr="007B2C4F">
        <w:rPr>
          <w:i/>
          <w:lang w:val="en-GB"/>
        </w:rPr>
        <w:t>.</w:t>
      </w:r>
      <w:r w:rsidR="00B77B22">
        <w:rPr>
          <w:i/>
          <w:lang w:val="en-GB"/>
        </w:rPr>
        <w:t xml:space="preserve"> </w:t>
      </w:r>
      <w:r w:rsidR="00BC1E0F" w:rsidRPr="007B2C4F">
        <w:rPr>
          <w:i/>
          <w:lang w:val="en-GB"/>
        </w:rPr>
        <w:t xml:space="preserve">2) </w:t>
      </w:r>
      <w:r w:rsidR="00BC1E0F" w:rsidRPr="007B2C4F">
        <w:rPr>
          <w:lang w:val="en-GB"/>
        </w:rPr>
        <w:t xml:space="preserve">[GC], </w:t>
      </w:r>
      <w:r w:rsidR="00BC1E0F" w:rsidRPr="007B2C4F">
        <w:rPr>
          <w:snapToGrid w:val="0"/>
          <w:lang w:val="en-GB"/>
        </w:rPr>
        <w:t>no.</w:t>
      </w:r>
      <w:r w:rsidR="00BC1E0F" w:rsidRPr="007B2C4F">
        <w:rPr>
          <w:lang w:val="en-GB"/>
        </w:rPr>
        <w:t xml:space="preserve"> 22251/08</w:t>
      </w:r>
      <w:r w:rsidR="00BC1E0F" w:rsidRPr="007B2C4F">
        <w:rPr>
          <w:snapToGrid w:val="0"/>
          <w:lang w:val="en-GB"/>
        </w:rPr>
        <w:t xml:space="preserve">, § 61, </w:t>
      </w:r>
      <w:r w:rsidR="00BC1E0F" w:rsidRPr="007B2C4F">
        <w:rPr>
          <w:lang w:val="en-GB"/>
        </w:rPr>
        <w:t>5</w:t>
      </w:r>
      <w:r w:rsidR="00BC1E0F" w:rsidRPr="007B2C4F">
        <w:rPr>
          <w:snapToGrid w:val="0"/>
          <w:lang w:val="en-GB"/>
        </w:rPr>
        <w:t xml:space="preserve"> February 2015).</w:t>
      </w:r>
    </w:p>
    <w:p w:rsidR="00BC1E0F" w:rsidRPr="007B2C4F" w:rsidRDefault="00BC1E0F" w:rsidP="001F55A8">
      <w:pPr>
        <w:pStyle w:val="ECHRPara"/>
        <w:rPr>
          <w:i/>
          <w:iCs/>
          <w:lang w:val="en-GB"/>
        </w:rPr>
      </w:pPr>
      <w:r w:rsidRPr="007B2C4F">
        <w:rPr>
          <w:snapToGrid w:val="0"/>
          <w:lang w:val="en-GB"/>
        </w:rPr>
        <w:fldChar w:fldCharType="begin"/>
      </w:r>
      <w:r w:rsidRPr="007B2C4F">
        <w:rPr>
          <w:snapToGrid w:val="0"/>
          <w:lang w:val="en-GB"/>
        </w:rPr>
        <w:instrText xml:space="preserve"> SEQ level0 \*arabic </w:instrText>
      </w:r>
      <w:r w:rsidRPr="007B2C4F">
        <w:rPr>
          <w:snapToGrid w:val="0"/>
          <w:lang w:val="en-GB"/>
        </w:rPr>
        <w:fldChar w:fldCharType="separate"/>
      </w:r>
      <w:r w:rsidR="00586D41">
        <w:rPr>
          <w:noProof/>
          <w:snapToGrid w:val="0"/>
          <w:lang w:val="en-GB"/>
        </w:rPr>
        <w:t>123</w:t>
      </w:r>
      <w:r w:rsidRPr="007B2C4F">
        <w:rPr>
          <w:snapToGrid w:val="0"/>
          <w:lang w:val="en-GB"/>
        </w:rPr>
        <w:fldChar w:fldCharType="end"/>
      </w:r>
      <w:r w:rsidRPr="007B2C4F">
        <w:rPr>
          <w:snapToGrid w:val="0"/>
          <w:lang w:val="en-GB"/>
        </w:rPr>
        <w:t>.  </w:t>
      </w:r>
      <w:r w:rsidRPr="007B2C4F">
        <w:rPr>
          <w:lang w:val="en-GB"/>
        </w:rPr>
        <w:t>It follows that this part of the application is manifestly ill</w:t>
      </w:r>
      <w:r w:rsidR="00906E48">
        <w:rPr>
          <w:lang w:val="en-GB"/>
        </w:rPr>
        <w:noBreakHyphen/>
      </w:r>
      <w:r w:rsidRPr="007B2C4F">
        <w:rPr>
          <w:lang w:val="en-GB"/>
        </w:rPr>
        <w:t>founded and must be rejected in accordance with Article 35 §§ 3 (a) and 4 of the Convention.</w:t>
      </w:r>
    </w:p>
    <w:p w:rsidR="000C6709" w:rsidRPr="007B2C4F" w:rsidRDefault="00B77B22" w:rsidP="000C6709">
      <w:pPr>
        <w:pStyle w:val="ECHRHeading4"/>
        <w:rPr>
          <w:lang w:val="en-GB"/>
        </w:rPr>
      </w:pPr>
      <w:r>
        <w:rPr>
          <w:lang w:val="en-GB"/>
        </w:rPr>
        <w:t>(b)  </w:t>
      </w:r>
      <w:r w:rsidR="000C6709" w:rsidRPr="007B2C4F">
        <w:rPr>
          <w:lang w:val="en-GB"/>
        </w:rPr>
        <w:t xml:space="preserve">The </w:t>
      </w:r>
      <w:r w:rsidR="00BC6075">
        <w:rPr>
          <w:lang w:val="en-GB"/>
        </w:rPr>
        <w:t xml:space="preserve">first </w:t>
      </w:r>
      <w:r w:rsidR="000C6709" w:rsidRPr="007B2C4F">
        <w:rPr>
          <w:lang w:val="en-GB"/>
        </w:rPr>
        <w:t>applicant</w:t>
      </w:r>
      <w:r w:rsidR="0048441D">
        <w:rPr>
          <w:lang w:val="en-GB"/>
        </w:rPr>
        <w:t>’</w:t>
      </w:r>
      <w:r w:rsidR="000C6709" w:rsidRPr="007B2C4F">
        <w:rPr>
          <w:lang w:val="en-GB"/>
        </w:rPr>
        <w:t xml:space="preserve">s </w:t>
      </w:r>
      <w:r w:rsidR="00F750B1" w:rsidRPr="007B2C4F">
        <w:rPr>
          <w:lang w:val="en-GB"/>
        </w:rPr>
        <w:t xml:space="preserve">complaint under Article 6 </w:t>
      </w:r>
      <w:r w:rsidR="00F750B1" w:rsidRPr="007B2C4F">
        <w:rPr>
          <w:rFonts w:cstheme="majorHAnsi"/>
          <w:lang w:val="en-GB"/>
        </w:rPr>
        <w:t>§</w:t>
      </w:r>
      <w:r w:rsidR="00D978D1" w:rsidRPr="007B2C4F">
        <w:rPr>
          <w:lang w:val="en-GB"/>
        </w:rPr>
        <w:t xml:space="preserve"> 2 of the Conv</w:t>
      </w:r>
      <w:r w:rsidR="00F750B1" w:rsidRPr="007B2C4F">
        <w:rPr>
          <w:lang w:val="en-GB"/>
        </w:rPr>
        <w:t>e</w:t>
      </w:r>
      <w:r w:rsidR="00D978D1" w:rsidRPr="007B2C4F">
        <w:rPr>
          <w:lang w:val="en-GB"/>
        </w:rPr>
        <w:t>n</w:t>
      </w:r>
      <w:r w:rsidR="00F750B1" w:rsidRPr="007B2C4F">
        <w:rPr>
          <w:lang w:val="en-GB"/>
        </w:rPr>
        <w:t>tion</w:t>
      </w:r>
    </w:p>
    <w:p w:rsidR="00405BE6" w:rsidRDefault="00A85643" w:rsidP="001F55A8">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124</w:t>
      </w:r>
      <w:r w:rsidRPr="007B2C4F">
        <w:rPr>
          <w:lang w:val="en-GB"/>
        </w:rPr>
        <w:fldChar w:fldCharType="end"/>
      </w:r>
      <w:r w:rsidRPr="007B2C4F">
        <w:rPr>
          <w:lang w:val="en-GB"/>
        </w:rPr>
        <w:t>. </w:t>
      </w:r>
      <w:r w:rsidR="00905735" w:rsidRPr="007B2C4F">
        <w:rPr>
          <w:lang w:val="en-GB"/>
        </w:rPr>
        <w:t>The Court reiterates that the question of the applicability of Article 6 § 2 of the Convention is normally to be examined under two aspects</w:t>
      </w:r>
      <w:r w:rsidR="00D14191">
        <w:rPr>
          <w:lang w:val="en-GB"/>
        </w:rPr>
        <w:t>:</w:t>
      </w:r>
      <w:r w:rsidR="00905735" w:rsidRPr="007B2C4F">
        <w:rPr>
          <w:lang w:val="en-GB"/>
        </w:rPr>
        <w:t xml:space="preserve"> </w:t>
      </w:r>
      <w:r w:rsidR="002A469B">
        <w:rPr>
          <w:lang w:val="en-GB"/>
        </w:rPr>
        <w:t>a</w:t>
      </w:r>
      <w:r w:rsidR="002A469B" w:rsidRPr="007B2C4F">
        <w:rPr>
          <w:lang w:val="en-GB"/>
        </w:rPr>
        <w:t xml:space="preserve"> </w:t>
      </w:r>
      <w:r w:rsidR="00905735" w:rsidRPr="007B2C4F">
        <w:rPr>
          <w:lang w:val="en-GB"/>
        </w:rPr>
        <w:t>narrow</w:t>
      </w:r>
      <w:r w:rsidR="00D14191">
        <w:rPr>
          <w:lang w:val="en-GB"/>
        </w:rPr>
        <w:t xml:space="preserve"> aspect</w:t>
      </w:r>
      <w:r w:rsidR="00905735" w:rsidRPr="007B2C4F">
        <w:rPr>
          <w:lang w:val="en-GB"/>
        </w:rPr>
        <w:t xml:space="preserve"> </w:t>
      </w:r>
      <w:r w:rsidR="00D14191">
        <w:rPr>
          <w:lang w:val="en-GB"/>
        </w:rPr>
        <w:t>relating</w:t>
      </w:r>
      <w:r w:rsidR="00905735" w:rsidRPr="007B2C4F">
        <w:rPr>
          <w:lang w:val="en-GB"/>
        </w:rPr>
        <w:t xml:space="preserve"> to the conduct of the relevant criminal trial as such, and a more </w:t>
      </w:r>
      <w:r w:rsidR="00CE6ACF">
        <w:rPr>
          <w:lang w:val="en-GB"/>
        </w:rPr>
        <w:t>extensive</w:t>
      </w:r>
      <w:r w:rsidR="00CE6ACF" w:rsidRPr="007B2C4F">
        <w:rPr>
          <w:lang w:val="en-GB"/>
        </w:rPr>
        <w:t xml:space="preserve"> </w:t>
      </w:r>
      <w:r w:rsidR="00905735" w:rsidRPr="007B2C4F">
        <w:rPr>
          <w:lang w:val="en-GB"/>
        </w:rPr>
        <w:t xml:space="preserve">one which can go beyond the scope of the trial under certain conditions (see, for instance, </w:t>
      </w:r>
      <w:r w:rsidR="00905735" w:rsidRPr="007B2C4F">
        <w:rPr>
          <w:i/>
          <w:lang w:val="en-GB"/>
        </w:rPr>
        <w:t>Vanjak v. Croatia</w:t>
      </w:r>
      <w:r w:rsidR="00905735" w:rsidRPr="007B2C4F">
        <w:rPr>
          <w:lang w:val="en-GB"/>
        </w:rPr>
        <w:t>, no. 29889/04</w:t>
      </w:r>
      <w:r w:rsidR="00905735" w:rsidRPr="007B2C4F">
        <w:rPr>
          <w:snapToGrid w:val="0"/>
          <w:lang w:val="en-GB"/>
        </w:rPr>
        <w:t xml:space="preserve">, </w:t>
      </w:r>
      <w:r w:rsidR="00906E48" w:rsidRPr="007B2C4F">
        <w:rPr>
          <w:snapToGrid w:val="0"/>
          <w:lang w:val="en-GB"/>
        </w:rPr>
        <w:t>§</w:t>
      </w:r>
      <w:r w:rsidR="00906E48">
        <w:rPr>
          <w:snapToGrid w:val="0"/>
          <w:lang w:val="en-GB"/>
        </w:rPr>
        <w:t> </w:t>
      </w:r>
      <w:r w:rsidR="00905735" w:rsidRPr="007B2C4F">
        <w:rPr>
          <w:snapToGrid w:val="0"/>
          <w:lang w:val="en-GB"/>
        </w:rPr>
        <w:t xml:space="preserve">67, </w:t>
      </w:r>
      <w:r w:rsidR="00906E48" w:rsidRPr="007B2C4F">
        <w:rPr>
          <w:snapToGrid w:val="0"/>
          <w:lang w:val="en-GB"/>
        </w:rPr>
        <w:t>14</w:t>
      </w:r>
      <w:r w:rsidR="00906E48">
        <w:rPr>
          <w:snapToGrid w:val="0"/>
          <w:lang w:val="en-GB"/>
        </w:rPr>
        <w:t> </w:t>
      </w:r>
      <w:r w:rsidR="00905735" w:rsidRPr="007B2C4F">
        <w:rPr>
          <w:snapToGrid w:val="0"/>
          <w:lang w:val="en-GB"/>
        </w:rPr>
        <w:t>January 2010).</w:t>
      </w:r>
    </w:p>
    <w:p w:rsidR="00405BE6" w:rsidRDefault="00905735" w:rsidP="001F55A8">
      <w:pPr>
        <w:pStyle w:val="ECHRPara"/>
        <w:rPr>
          <w:snapToGrid w:val="0"/>
          <w:szCs w:val="24"/>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125</w:t>
      </w:r>
      <w:r w:rsidRPr="007B2C4F">
        <w:rPr>
          <w:lang w:val="en-GB"/>
        </w:rPr>
        <w:fldChar w:fldCharType="end"/>
      </w:r>
      <w:r w:rsidRPr="007B2C4F">
        <w:rPr>
          <w:lang w:val="en-GB"/>
        </w:rPr>
        <w:t>.  In this connection the Court observ</w:t>
      </w:r>
      <w:r w:rsidR="00566699" w:rsidRPr="007B2C4F">
        <w:rPr>
          <w:lang w:val="en-GB"/>
        </w:rPr>
        <w:t>e</w:t>
      </w:r>
      <w:r w:rsidRPr="007B2C4F">
        <w:rPr>
          <w:lang w:val="en-GB"/>
        </w:rPr>
        <w:t xml:space="preserve">s that </w:t>
      </w:r>
      <w:r w:rsidR="00D978D1" w:rsidRPr="007B2C4F">
        <w:rPr>
          <w:lang w:val="en-GB"/>
        </w:rPr>
        <w:t xml:space="preserve">the </w:t>
      </w:r>
      <w:r w:rsidR="000C6709" w:rsidRPr="007B2C4F">
        <w:rPr>
          <w:lang w:val="en-GB"/>
        </w:rPr>
        <w:t>forfeiture</w:t>
      </w:r>
      <w:r w:rsidR="007C72D4" w:rsidRPr="007B2C4F">
        <w:rPr>
          <w:lang w:val="en-GB"/>
        </w:rPr>
        <w:t xml:space="preserve"> proceedings</w:t>
      </w:r>
      <w:r w:rsidR="00D14191" w:rsidRPr="00D14191">
        <w:rPr>
          <w:i/>
          <w:lang w:val="en-GB"/>
        </w:rPr>
        <w:t xml:space="preserve"> </w:t>
      </w:r>
      <w:r w:rsidR="00D14191" w:rsidRPr="007B2C4F">
        <w:rPr>
          <w:i/>
          <w:lang w:val="en-GB"/>
        </w:rPr>
        <w:t>in rem</w:t>
      </w:r>
      <w:r w:rsidR="007C72D4" w:rsidRPr="007B2C4F">
        <w:rPr>
          <w:lang w:val="en-GB"/>
        </w:rPr>
        <w:t xml:space="preserve"> </w:t>
      </w:r>
      <w:r w:rsidRPr="007B2C4F">
        <w:rPr>
          <w:lang w:val="en-GB"/>
        </w:rPr>
        <w:t xml:space="preserve">in the present case </w:t>
      </w:r>
      <w:r w:rsidR="0097635C" w:rsidRPr="007B2C4F">
        <w:rPr>
          <w:lang w:val="en-GB"/>
        </w:rPr>
        <w:t xml:space="preserve">did not </w:t>
      </w:r>
      <w:r w:rsidR="000C6709" w:rsidRPr="007B2C4F">
        <w:rPr>
          <w:lang w:val="en-GB"/>
        </w:rPr>
        <w:t>take place</w:t>
      </w:r>
      <w:r w:rsidR="0097635C" w:rsidRPr="007B2C4F">
        <w:rPr>
          <w:lang w:val="en-GB"/>
        </w:rPr>
        <w:t xml:space="preserve"> after the criminal prosecution</w:t>
      </w:r>
      <w:r w:rsidR="00A8628F" w:rsidRPr="007B2C4F">
        <w:rPr>
          <w:lang w:val="en-GB"/>
        </w:rPr>
        <w:t xml:space="preserve"> </w:t>
      </w:r>
      <w:r w:rsidR="00D14191">
        <w:rPr>
          <w:lang w:val="en-GB"/>
        </w:rPr>
        <w:t>of</w:t>
      </w:r>
      <w:r w:rsidR="00D14191" w:rsidRPr="007B2C4F">
        <w:rPr>
          <w:lang w:val="en-GB"/>
        </w:rPr>
        <w:t xml:space="preserve"> </w:t>
      </w:r>
      <w:r w:rsidR="00A8628F" w:rsidRPr="007B2C4F">
        <w:rPr>
          <w:lang w:val="en-GB"/>
        </w:rPr>
        <w:t>the first applicant</w:t>
      </w:r>
      <w:r w:rsidR="00D14191">
        <w:rPr>
          <w:lang w:val="en-GB"/>
        </w:rPr>
        <w:t xml:space="preserve">, </w:t>
      </w:r>
      <w:r w:rsidR="00D14191" w:rsidRPr="007B2C4F">
        <w:rPr>
          <w:lang w:val="en-GB"/>
        </w:rPr>
        <w:t>but on the contrary preceded</w:t>
      </w:r>
      <w:r w:rsidR="00D14191">
        <w:rPr>
          <w:lang w:val="en-GB"/>
        </w:rPr>
        <w:t xml:space="preserve"> it</w:t>
      </w:r>
      <w:r w:rsidR="000C6709" w:rsidRPr="007B2C4F">
        <w:rPr>
          <w:lang w:val="en-GB"/>
        </w:rPr>
        <w:t>. Consequently,</w:t>
      </w:r>
      <w:r w:rsidR="0097635C" w:rsidRPr="007B2C4F">
        <w:rPr>
          <w:lang w:val="en-GB"/>
        </w:rPr>
        <w:t xml:space="preserve"> the</w:t>
      </w:r>
      <w:r w:rsidR="007C72D4" w:rsidRPr="007B2C4F">
        <w:rPr>
          <w:lang w:val="en-GB"/>
        </w:rPr>
        <w:t xml:space="preserve"> second, more </w:t>
      </w:r>
      <w:r w:rsidR="004A22D8" w:rsidRPr="007B2C4F">
        <w:rPr>
          <w:lang w:val="en-GB"/>
        </w:rPr>
        <w:t>exten</w:t>
      </w:r>
      <w:r w:rsidR="00D14191">
        <w:rPr>
          <w:lang w:val="en-GB"/>
        </w:rPr>
        <w:t>sive</w:t>
      </w:r>
      <w:r w:rsidR="00C015D0">
        <w:rPr>
          <w:lang w:val="en-GB"/>
        </w:rPr>
        <w:t>,</w:t>
      </w:r>
      <w:r w:rsidR="000C6709" w:rsidRPr="007B2C4F">
        <w:rPr>
          <w:lang w:val="en-GB"/>
        </w:rPr>
        <w:t xml:space="preserve"> </w:t>
      </w:r>
      <w:r w:rsidR="0097635C" w:rsidRPr="007B2C4F">
        <w:rPr>
          <w:lang w:val="en-GB"/>
        </w:rPr>
        <w:t xml:space="preserve">aspect of Article 6 </w:t>
      </w:r>
      <w:r w:rsidR="0097635C" w:rsidRPr="007B2C4F">
        <w:rPr>
          <w:rFonts w:cstheme="minorHAnsi"/>
          <w:lang w:val="en-GB"/>
        </w:rPr>
        <w:t>§</w:t>
      </w:r>
      <w:r w:rsidR="0097635C" w:rsidRPr="007B2C4F">
        <w:rPr>
          <w:lang w:val="en-GB"/>
        </w:rPr>
        <w:t xml:space="preserve"> 2</w:t>
      </w:r>
      <w:r w:rsidR="00590500" w:rsidRPr="007B2C4F">
        <w:rPr>
          <w:lang w:val="en-GB"/>
        </w:rPr>
        <w:t xml:space="preserve"> </w:t>
      </w:r>
      <w:r w:rsidR="000C6709" w:rsidRPr="007B2C4F">
        <w:rPr>
          <w:lang w:val="en-GB"/>
        </w:rPr>
        <w:t>of the Convention</w:t>
      </w:r>
      <w:r w:rsidR="0097635C" w:rsidRPr="007B2C4F">
        <w:rPr>
          <w:lang w:val="en-GB"/>
        </w:rPr>
        <w:t xml:space="preserve">, </w:t>
      </w:r>
      <w:r w:rsidR="00590500" w:rsidRPr="007B2C4F">
        <w:rPr>
          <w:lang w:val="en-GB"/>
        </w:rPr>
        <w:t>the role of which is to prevent the principle of presumption of innocence</w:t>
      </w:r>
      <w:r w:rsidR="00A8628F" w:rsidRPr="007B2C4F">
        <w:rPr>
          <w:lang w:val="en-GB"/>
        </w:rPr>
        <w:t xml:space="preserve"> </w:t>
      </w:r>
      <w:r w:rsidR="00FD5056">
        <w:rPr>
          <w:lang w:val="en-GB"/>
        </w:rPr>
        <w:t xml:space="preserve">from being undermined </w:t>
      </w:r>
      <w:r w:rsidR="00590500" w:rsidRPr="007B2C4F">
        <w:rPr>
          <w:lang w:val="en-GB"/>
        </w:rPr>
        <w:t xml:space="preserve">after </w:t>
      </w:r>
      <w:r w:rsidR="00A8628F" w:rsidRPr="007B2C4F">
        <w:rPr>
          <w:lang w:val="en-GB"/>
        </w:rPr>
        <w:t xml:space="preserve">the </w:t>
      </w:r>
      <w:r w:rsidR="00D978D1" w:rsidRPr="007B2C4F">
        <w:rPr>
          <w:lang w:val="en-GB"/>
        </w:rPr>
        <w:t xml:space="preserve">relevant </w:t>
      </w:r>
      <w:r w:rsidR="00A8628F" w:rsidRPr="007B2C4F">
        <w:rPr>
          <w:lang w:val="en-GB"/>
        </w:rPr>
        <w:t xml:space="preserve">criminal proceedings </w:t>
      </w:r>
      <w:r w:rsidR="00D14191">
        <w:rPr>
          <w:lang w:val="en-GB"/>
        </w:rPr>
        <w:t>have</w:t>
      </w:r>
      <w:r w:rsidR="00D14191" w:rsidRPr="007B2C4F">
        <w:rPr>
          <w:lang w:val="en-GB"/>
        </w:rPr>
        <w:t xml:space="preserve"> </w:t>
      </w:r>
      <w:r w:rsidR="00FE5AFC" w:rsidRPr="007B2C4F">
        <w:rPr>
          <w:lang w:val="en-GB"/>
        </w:rPr>
        <w:t>ended</w:t>
      </w:r>
      <w:r w:rsidR="00A8628F" w:rsidRPr="007B2C4F">
        <w:rPr>
          <w:lang w:val="en-GB"/>
        </w:rPr>
        <w:t xml:space="preserve"> with a</w:t>
      </w:r>
      <w:r w:rsidR="00D14191">
        <w:rPr>
          <w:lang w:val="en-GB"/>
        </w:rPr>
        <w:t>n</w:t>
      </w:r>
      <w:r w:rsidR="00A8628F" w:rsidRPr="007B2C4F">
        <w:rPr>
          <w:lang w:val="en-GB"/>
        </w:rPr>
        <w:t xml:space="preserve"> outcome</w:t>
      </w:r>
      <w:r w:rsidR="00D14191">
        <w:rPr>
          <w:lang w:val="en-GB"/>
        </w:rPr>
        <w:t xml:space="preserve"> other than conviction</w:t>
      </w:r>
      <w:r w:rsidR="00A8628F" w:rsidRPr="007B2C4F">
        <w:rPr>
          <w:lang w:val="en-GB"/>
        </w:rPr>
        <w:t xml:space="preserve"> </w:t>
      </w:r>
      <w:r w:rsidR="00590500" w:rsidRPr="007B2C4F">
        <w:rPr>
          <w:lang w:val="en-GB"/>
        </w:rPr>
        <w:t xml:space="preserve">(such as acquittal, discontinuation of </w:t>
      </w:r>
      <w:r w:rsidR="00D14191">
        <w:rPr>
          <w:lang w:val="en-GB"/>
        </w:rPr>
        <w:t xml:space="preserve">the </w:t>
      </w:r>
      <w:r w:rsidR="00590500" w:rsidRPr="007B2C4F">
        <w:rPr>
          <w:lang w:val="en-GB"/>
        </w:rPr>
        <w:t xml:space="preserve">criminal proceedings </w:t>
      </w:r>
      <w:r w:rsidR="00D14191">
        <w:rPr>
          <w:lang w:val="en-GB"/>
        </w:rPr>
        <w:t>as being statute-barred</w:t>
      </w:r>
      <w:r w:rsidR="00FE5AFC" w:rsidRPr="007B2C4F">
        <w:rPr>
          <w:lang w:val="en-GB"/>
        </w:rPr>
        <w:t xml:space="preserve">, </w:t>
      </w:r>
      <w:r w:rsidR="00D14191">
        <w:rPr>
          <w:lang w:val="en-GB"/>
        </w:rPr>
        <w:t xml:space="preserve">the </w:t>
      </w:r>
      <w:r w:rsidR="00FE5AFC" w:rsidRPr="007B2C4F">
        <w:rPr>
          <w:lang w:val="en-GB"/>
        </w:rPr>
        <w:t xml:space="preserve">death of an accused, and so on), </w:t>
      </w:r>
      <w:r w:rsidRPr="007B2C4F">
        <w:rPr>
          <w:lang w:val="en-GB"/>
        </w:rPr>
        <w:t>is</w:t>
      </w:r>
      <w:r w:rsidR="00FE5AFC" w:rsidRPr="007B2C4F">
        <w:rPr>
          <w:lang w:val="en-GB"/>
        </w:rPr>
        <w:t xml:space="preserve"> of no relevance in the present </w:t>
      </w:r>
      <w:r w:rsidR="00906E48" w:rsidRPr="007B2C4F">
        <w:rPr>
          <w:lang w:val="en-GB"/>
        </w:rPr>
        <w:t>case</w:t>
      </w:r>
      <w:r w:rsidR="00B77B22">
        <w:rPr>
          <w:lang w:val="en-GB"/>
        </w:rPr>
        <w:t xml:space="preserve"> </w:t>
      </w:r>
      <w:r w:rsidR="00FE5AFC" w:rsidRPr="007B2C4F">
        <w:rPr>
          <w:lang w:val="en-GB"/>
        </w:rPr>
        <w:t xml:space="preserve">(see </w:t>
      </w:r>
      <w:r w:rsidR="00FE5AFC" w:rsidRPr="007B2C4F">
        <w:rPr>
          <w:i/>
          <w:iCs/>
          <w:lang w:val="en-GB"/>
        </w:rPr>
        <w:t xml:space="preserve">Allen </w:t>
      </w:r>
      <w:r w:rsidR="00FE5AFC" w:rsidRPr="007B2C4F">
        <w:rPr>
          <w:i/>
          <w:snapToGrid w:val="0"/>
          <w:lang w:val="en-GB"/>
        </w:rPr>
        <w:t xml:space="preserve">v. the United Kingdom </w:t>
      </w:r>
      <w:r w:rsidR="00FE5AFC" w:rsidRPr="007B2C4F">
        <w:rPr>
          <w:snapToGrid w:val="0"/>
          <w:lang w:val="en-GB"/>
        </w:rPr>
        <w:t xml:space="preserve">[GC], no. 25424/09, §§ 103 and 104, </w:t>
      </w:r>
      <w:r w:rsidR="00906E48" w:rsidRPr="007B2C4F">
        <w:rPr>
          <w:lang w:val="en-GB"/>
        </w:rPr>
        <w:t>ECHR</w:t>
      </w:r>
      <w:r w:rsidR="00906E48">
        <w:rPr>
          <w:lang w:val="en-GB"/>
        </w:rPr>
        <w:t> </w:t>
      </w:r>
      <w:r w:rsidR="00FE5AFC" w:rsidRPr="007B2C4F">
        <w:rPr>
          <w:lang w:val="en-GB"/>
        </w:rPr>
        <w:t xml:space="preserve">2013; </w:t>
      </w:r>
      <w:r w:rsidR="00FE5AFC" w:rsidRPr="007B2C4F">
        <w:rPr>
          <w:i/>
          <w:szCs w:val="24"/>
          <w:lang w:val="en-GB"/>
        </w:rPr>
        <w:t>Geerings v. the Netherlands</w:t>
      </w:r>
      <w:r w:rsidR="00FE5AFC" w:rsidRPr="007B2C4F">
        <w:rPr>
          <w:szCs w:val="24"/>
          <w:lang w:val="en-GB"/>
        </w:rPr>
        <w:t xml:space="preserve">, no. 30810/03, §§ 43-50, </w:t>
      </w:r>
      <w:r w:rsidR="00906E48" w:rsidRPr="007B2C4F">
        <w:rPr>
          <w:szCs w:val="24"/>
          <w:lang w:val="en-GB"/>
        </w:rPr>
        <w:t>1</w:t>
      </w:r>
      <w:r w:rsidR="00906E48">
        <w:rPr>
          <w:szCs w:val="24"/>
          <w:lang w:val="en-GB"/>
        </w:rPr>
        <w:t> </w:t>
      </w:r>
      <w:r w:rsidR="00FE5AFC" w:rsidRPr="007B2C4F">
        <w:rPr>
          <w:szCs w:val="24"/>
          <w:lang w:val="en-GB"/>
        </w:rPr>
        <w:t>March 2007;</w:t>
      </w:r>
      <w:r w:rsidR="004A22D8" w:rsidRPr="007B2C4F">
        <w:rPr>
          <w:szCs w:val="24"/>
          <w:lang w:val="en-GB"/>
        </w:rPr>
        <w:t xml:space="preserve"> </w:t>
      </w:r>
      <w:r w:rsidR="004A22D8" w:rsidRPr="007B2C4F">
        <w:rPr>
          <w:i/>
          <w:szCs w:val="24"/>
          <w:lang w:val="en-GB"/>
        </w:rPr>
        <w:t>Phillips</w:t>
      </w:r>
      <w:r w:rsidR="004A22D8" w:rsidRPr="007B2C4F">
        <w:rPr>
          <w:szCs w:val="24"/>
          <w:lang w:val="en-GB"/>
        </w:rPr>
        <w:t>, cited above,</w:t>
      </w:r>
      <w:r w:rsidR="00405BE6">
        <w:rPr>
          <w:szCs w:val="24"/>
          <w:lang w:val="en-GB"/>
        </w:rPr>
        <w:t xml:space="preserve"> </w:t>
      </w:r>
      <w:r w:rsidR="004A22D8" w:rsidRPr="007B2C4F">
        <w:rPr>
          <w:lang w:val="en-GB"/>
        </w:rPr>
        <w:t xml:space="preserve">§ 35; </w:t>
      </w:r>
      <w:r w:rsidR="00D14191">
        <w:rPr>
          <w:lang w:val="en-GB"/>
        </w:rPr>
        <w:t xml:space="preserve">and </w:t>
      </w:r>
      <w:r w:rsidR="004A22D8" w:rsidRPr="007B2C4F">
        <w:rPr>
          <w:i/>
          <w:lang w:val="en-GB"/>
        </w:rPr>
        <w:t>Lagardère v. France</w:t>
      </w:r>
      <w:r w:rsidR="004A22D8" w:rsidRPr="007B2C4F">
        <w:rPr>
          <w:lang w:val="en-GB"/>
        </w:rPr>
        <w:t>, no</w:t>
      </w:r>
      <w:r w:rsidR="00906E48" w:rsidRPr="007B2C4F">
        <w:rPr>
          <w:lang w:val="en-GB"/>
        </w:rPr>
        <w:t>.</w:t>
      </w:r>
      <w:r w:rsidR="00906E48">
        <w:rPr>
          <w:lang w:val="en-GB"/>
        </w:rPr>
        <w:t> </w:t>
      </w:r>
      <w:r w:rsidR="004A22D8" w:rsidRPr="007B2C4F">
        <w:rPr>
          <w:lang w:val="en-GB"/>
        </w:rPr>
        <w:t>18851/07</w:t>
      </w:r>
      <w:r w:rsidR="004A22D8" w:rsidRPr="007B2C4F">
        <w:rPr>
          <w:snapToGrid w:val="0"/>
          <w:szCs w:val="24"/>
          <w:lang w:val="en-GB"/>
        </w:rPr>
        <w:t xml:space="preserve">, </w:t>
      </w:r>
      <w:r w:rsidR="00906E48" w:rsidRPr="007B2C4F">
        <w:rPr>
          <w:snapToGrid w:val="0"/>
          <w:szCs w:val="24"/>
          <w:lang w:val="en-GB"/>
        </w:rPr>
        <w:t>§§</w:t>
      </w:r>
      <w:r w:rsidR="00906E48">
        <w:rPr>
          <w:snapToGrid w:val="0"/>
          <w:szCs w:val="24"/>
          <w:lang w:val="en-GB"/>
        </w:rPr>
        <w:t> </w:t>
      </w:r>
      <w:r w:rsidR="004A22D8" w:rsidRPr="007B2C4F">
        <w:rPr>
          <w:snapToGrid w:val="0"/>
          <w:szCs w:val="24"/>
          <w:lang w:val="en-GB"/>
        </w:rPr>
        <w:t>58-64, 1</w:t>
      </w:r>
      <w:r w:rsidR="004A22D8" w:rsidRPr="007B2C4F">
        <w:rPr>
          <w:szCs w:val="24"/>
          <w:lang w:val="en-GB"/>
        </w:rPr>
        <w:t>2</w:t>
      </w:r>
      <w:r w:rsidR="004A22D8" w:rsidRPr="007B2C4F">
        <w:rPr>
          <w:snapToGrid w:val="0"/>
          <w:szCs w:val="24"/>
          <w:lang w:val="en-GB"/>
        </w:rPr>
        <w:t xml:space="preserve"> April 2012).</w:t>
      </w:r>
    </w:p>
    <w:p w:rsidR="00405BE6" w:rsidRDefault="00D978D1" w:rsidP="001F55A8">
      <w:pPr>
        <w:pStyle w:val="ECHRPara"/>
        <w:rPr>
          <w:snapToGrid w:val="0"/>
          <w:szCs w:val="24"/>
          <w:lang w:val="en-GB"/>
        </w:rPr>
      </w:pPr>
      <w:r w:rsidRPr="007B2C4F">
        <w:rPr>
          <w:snapToGrid w:val="0"/>
          <w:szCs w:val="24"/>
          <w:lang w:val="en-GB"/>
        </w:rPr>
        <w:lastRenderedPageBreak/>
        <w:fldChar w:fldCharType="begin"/>
      </w:r>
      <w:r w:rsidRPr="007B2C4F">
        <w:rPr>
          <w:snapToGrid w:val="0"/>
          <w:szCs w:val="24"/>
          <w:lang w:val="en-GB"/>
        </w:rPr>
        <w:instrText xml:space="preserve"> SEQ level0 \*arabic </w:instrText>
      </w:r>
      <w:r w:rsidRPr="007B2C4F">
        <w:rPr>
          <w:snapToGrid w:val="0"/>
          <w:szCs w:val="24"/>
          <w:lang w:val="en-GB"/>
        </w:rPr>
        <w:fldChar w:fldCharType="separate"/>
      </w:r>
      <w:r w:rsidR="00586D41">
        <w:rPr>
          <w:noProof/>
          <w:snapToGrid w:val="0"/>
          <w:szCs w:val="24"/>
          <w:lang w:val="en-GB"/>
        </w:rPr>
        <w:t>126</w:t>
      </w:r>
      <w:r w:rsidRPr="007B2C4F">
        <w:rPr>
          <w:snapToGrid w:val="0"/>
          <w:szCs w:val="24"/>
          <w:lang w:val="en-GB"/>
        </w:rPr>
        <w:fldChar w:fldCharType="end"/>
      </w:r>
      <w:r w:rsidRPr="007B2C4F">
        <w:rPr>
          <w:snapToGrid w:val="0"/>
          <w:szCs w:val="24"/>
          <w:lang w:val="en-GB"/>
        </w:rPr>
        <w:t>.  </w:t>
      </w:r>
      <w:r w:rsidR="0028577A" w:rsidRPr="007B2C4F">
        <w:rPr>
          <w:snapToGrid w:val="0"/>
          <w:szCs w:val="24"/>
          <w:lang w:val="en-GB"/>
        </w:rPr>
        <w:t xml:space="preserve">As to the first, more limited aspect of Article 6 </w:t>
      </w:r>
      <w:r w:rsidR="0028577A" w:rsidRPr="007B2C4F">
        <w:rPr>
          <w:rFonts w:cstheme="minorHAnsi"/>
          <w:snapToGrid w:val="0"/>
          <w:szCs w:val="24"/>
          <w:lang w:val="en-GB"/>
        </w:rPr>
        <w:t>§</w:t>
      </w:r>
      <w:r w:rsidR="0028577A" w:rsidRPr="007B2C4F">
        <w:rPr>
          <w:snapToGrid w:val="0"/>
          <w:szCs w:val="24"/>
          <w:lang w:val="en-GB"/>
        </w:rPr>
        <w:t xml:space="preserve"> 2, the role of which is to protect an accused person</w:t>
      </w:r>
      <w:r w:rsidR="0048441D">
        <w:rPr>
          <w:snapToGrid w:val="0"/>
          <w:szCs w:val="24"/>
          <w:lang w:val="en-GB"/>
        </w:rPr>
        <w:t>’</w:t>
      </w:r>
      <w:r w:rsidR="0028577A" w:rsidRPr="007B2C4F">
        <w:rPr>
          <w:snapToGrid w:val="0"/>
          <w:szCs w:val="24"/>
          <w:lang w:val="en-GB"/>
        </w:rPr>
        <w:t xml:space="preserve">s </w:t>
      </w:r>
      <w:r w:rsidR="00D14191">
        <w:rPr>
          <w:snapToGrid w:val="0"/>
          <w:szCs w:val="24"/>
          <w:lang w:val="en-GB"/>
        </w:rPr>
        <w:t>right to be presumed innocent</w:t>
      </w:r>
      <w:r w:rsidR="0028577A" w:rsidRPr="007B2C4F">
        <w:rPr>
          <w:snapToGrid w:val="0"/>
          <w:szCs w:val="24"/>
          <w:lang w:val="en-GB"/>
        </w:rPr>
        <w:t xml:space="preserve"> exclusively within the framework of </w:t>
      </w:r>
      <w:r w:rsidR="00D14191">
        <w:rPr>
          <w:snapToGrid w:val="0"/>
          <w:szCs w:val="24"/>
          <w:lang w:val="en-GB"/>
        </w:rPr>
        <w:t>the</w:t>
      </w:r>
      <w:r w:rsidR="00D14191" w:rsidRPr="007B2C4F">
        <w:rPr>
          <w:snapToGrid w:val="0"/>
          <w:szCs w:val="24"/>
          <w:lang w:val="en-GB"/>
        </w:rPr>
        <w:t xml:space="preserve"> </w:t>
      </w:r>
      <w:r w:rsidR="0028577A" w:rsidRPr="007B2C4F">
        <w:rPr>
          <w:snapToGrid w:val="0"/>
          <w:szCs w:val="24"/>
          <w:lang w:val="en-GB"/>
        </w:rPr>
        <w:t xml:space="preserve">pending criminal trial </w:t>
      </w:r>
      <w:r w:rsidR="00906E48" w:rsidRPr="007B2C4F">
        <w:rPr>
          <w:snapToGrid w:val="0"/>
          <w:szCs w:val="24"/>
          <w:lang w:val="en-GB"/>
        </w:rPr>
        <w:t>itself</w:t>
      </w:r>
      <w:r w:rsidR="00B77B22">
        <w:rPr>
          <w:snapToGrid w:val="0"/>
          <w:szCs w:val="24"/>
          <w:lang w:val="en-GB"/>
        </w:rPr>
        <w:t xml:space="preserve"> </w:t>
      </w:r>
      <w:r w:rsidR="0028577A" w:rsidRPr="007B2C4F">
        <w:rPr>
          <w:snapToGrid w:val="0"/>
          <w:szCs w:val="24"/>
          <w:lang w:val="en-GB"/>
        </w:rPr>
        <w:t xml:space="preserve">(see </w:t>
      </w:r>
      <w:r w:rsidR="0028577A" w:rsidRPr="007B2C4F">
        <w:rPr>
          <w:i/>
          <w:snapToGrid w:val="0"/>
          <w:szCs w:val="24"/>
          <w:lang w:val="en-GB"/>
        </w:rPr>
        <w:t>Allen</w:t>
      </w:r>
      <w:r w:rsidR="0028577A" w:rsidRPr="007B2C4F">
        <w:rPr>
          <w:snapToGrid w:val="0"/>
          <w:szCs w:val="24"/>
          <w:lang w:val="en-GB"/>
        </w:rPr>
        <w:t xml:space="preserve">, cited above, </w:t>
      </w:r>
      <w:r w:rsidR="0028577A" w:rsidRPr="007B2C4F">
        <w:rPr>
          <w:rFonts w:cstheme="minorHAnsi"/>
          <w:snapToGrid w:val="0"/>
          <w:szCs w:val="24"/>
          <w:lang w:val="en-GB"/>
        </w:rPr>
        <w:t>§</w:t>
      </w:r>
      <w:r w:rsidR="0028577A" w:rsidRPr="007B2C4F">
        <w:rPr>
          <w:snapToGrid w:val="0"/>
          <w:szCs w:val="24"/>
          <w:lang w:val="en-GB"/>
        </w:rPr>
        <w:t xml:space="preserve"> 93, with </w:t>
      </w:r>
      <w:r w:rsidR="00D14191">
        <w:rPr>
          <w:snapToGrid w:val="0"/>
          <w:szCs w:val="24"/>
          <w:lang w:val="en-GB"/>
        </w:rPr>
        <w:t>further</w:t>
      </w:r>
      <w:r w:rsidR="00D14191" w:rsidRPr="007B2C4F">
        <w:rPr>
          <w:snapToGrid w:val="0"/>
          <w:szCs w:val="24"/>
          <w:lang w:val="en-GB"/>
        </w:rPr>
        <w:t xml:space="preserve"> </w:t>
      </w:r>
      <w:r w:rsidR="0028577A" w:rsidRPr="007B2C4F">
        <w:rPr>
          <w:snapToGrid w:val="0"/>
          <w:szCs w:val="24"/>
          <w:lang w:val="en-GB"/>
        </w:rPr>
        <w:t>references mentioned in the same paragraph), the Court reiterates</w:t>
      </w:r>
      <w:r w:rsidRPr="007B2C4F">
        <w:rPr>
          <w:snapToGrid w:val="0"/>
          <w:szCs w:val="24"/>
          <w:lang w:val="en-GB"/>
        </w:rPr>
        <w:t>, in the light of</w:t>
      </w:r>
      <w:r w:rsidR="00B9289E" w:rsidRPr="007B2C4F">
        <w:rPr>
          <w:snapToGrid w:val="0"/>
          <w:szCs w:val="24"/>
          <w:lang w:val="en-GB"/>
        </w:rPr>
        <w:t xml:space="preserve"> its well-established case</w:t>
      </w:r>
      <w:r w:rsidR="00906E48">
        <w:rPr>
          <w:snapToGrid w:val="0"/>
          <w:szCs w:val="24"/>
          <w:lang w:val="en-GB"/>
        </w:rPr>
        <w:noBreakHyphen/>
      </w:r>
      <w:r w:rsidR="00B9289E" w:rsidRPr="007B2C4F">
        <w:rPr>
          <w:snapToGrid w:val="0"/>
          <w:szCs w:val="24"/>
          <w:lang w:val="en-GB"/>
        </w:rPr>
        <w:t>law</w:t>
      </w:r>
      <w:r w:rsidR="00905735" w:rsidRPr="007B2C4F">
        <w:rPr>
          <w:snapToGrid w:val="0"/>
          <w:szCs w:val="24"/>
          <w:lang w:val="en-GB"/>
        </w:rPr>
        <w:t>,</w:t>
      </w:r>
      <w:r w:rsidR="00B9289E" w:rsidRPr="007B2C4F">
        <w:rPr>
          <w:snapToGrid w:val="0"/>
          <w:szCs w:val="24"/>
          <w:lang w:val="en-GB"/>
        </w:rPr>
        <w:t xml:space="preserve"> that</w:t>
      </w:r>
      <w:r w:rsidR="00905735" w:rsidRPr="007B2C4F">
        <w:rPr>
          <w:snapToGrid w:val="0"/>
          <w:szCs w:val="24"/>
          <w:lang w:val="en-GB"/>
        </w:rPr>
        <w:t xml:space="preserve"> the</w:t>
      </w:r>
      <w:r w:rsidR="00B9289E" w:rsidRPr="007B2C4F">
        <w:rPr>
          <w:snapToGrid w:val="0"/>
          <w:szCs w:val="24"/>
          <w:lang w:val="en-GB"/>
        </w:rPr>
        <w:t xml:space="preserve"> forfeiture of property </w:t>
      </w:r>
      <w:r w:rsidRPr="007B2C4F">
        <w:rPr>
          <w:snapToGrid w:val="0"/>
          <w:szCs w:val="24"/>
          <w:lang w:val="en-GB"/>
        </w:rPr>
        <w:t>ordered as</w:t>
      </w:r>
      <w:r w:rsidR="00B9289E" w:rsidRPr="007B2C4F">
        <w:rPr>
          <w:snapToGrid w:val="0"/>
          <w:szCs w:val="24"/>
          <w:lang w:val="en-GB"/>
        </w:rPr>
        <w:t xml:space="preserve"> a result of civil proceedings </w:t>
      </w:r>
      <w:r w:rsidR="00B9289E" w:rsidRPr="007B2C4F">
        <w:rPr>
          <w:i/>
          <w:snapToGrid w:val="0"/>
          <w:szCs w:val="24"/>
          <w:lang w:val="en-GB"/>
        </w:rPr>
        <w:t>in rem</w:t>
      </w:r>
      <w:r w:rsidR="00B9289E" w:rsidRPr="007B2C4F">
        <w:rPr>
          <w:snapToGrid w:val="0"/>
          <w:szCs w:val="24"/>
          <w:lang w:val="en-GB"/>
        </w:rPr>
        <w:t xml:space="preserve">, </w:t>
      </w:r>
      <w:r w:rsidRPr="007B2C4F">
        <w:rPr>
          <w:snapToGrid w:val="0"/>
          <w:szCs w:val="24"/>
          <w:lang w:val="en-GB"/>
        </w:rPr>
        <w:t>without involving</w:t>
      </w:r>
      <w:r w:rsidR="00B9289E" w:rsidRPr="007B2C4F">
        <w:rPr>
          <w:snapToGrid w:val="0"/>
          <w:szCs w:val="24"/>
          <w:lang w:val="en-GB"/>
        </w:rPr>
        <w:t xml:space="preserve"> determination of a criminal charge</w:t>
      </w:r>
      <w:r w:rsidRPr="007B2C4F">
        <w:rPr>
          <w:snapToGrid w:val="0"/>
          <w:szCs w:val="24"/>
          <w:lang w:val="en-GB"/>
        </w:rPr>
        <w:t xml:space="preserve">, is not </w:t>
      </w:r>
      <w:r w:rsidR="00905735" w:rsidRPr="007B2C4F">
        <w:rPr>
          <w:snapToGrid w:val="0"/>
          <w:szCs w:val="24"/>
          <w:lang w:val="en-GB"/>
        </w:rPr>
        <w:t xml:space="preserve">of a </w:t>
      </w:r>
      <w:r w:rsidRPr="007B2C4F">
        <w:rPr>
          <w:snapToGrid w:val="0"/>
          <w:szCs w:val="24"/>
          <w:lang w:val="en-GB"/>
        </w:rPr>
        <w:t xml:space="preserve">punitive but </w:t>
      </w:r>
      <w:r w:rsidR="00B9289E" w:rsidRPr="007B2C4F">
        <w:rPr>
          <w:snapToGrid w:val="0"/>
          <w:szCs w:val="24"/>
          <w:lang w:val="en-GB"/>
        </w:rPr>
        <w:t xml:space="preserve">of a preventive and/or compensatory </w:t>
      </w:r>
      <w:r w:rsidRPr="007B2C4F">
        <w:rPr>
          <w:snapToGrid w:val="0"/>
          <w:szCs w:val="24"/>
          <w:lang w:val="en-GB"/>
        </w:rPr>
        <w:t>nature</w:t>
      </w:r>
      <w:r w:rsidR="00905735" w:rsidRPr="007B2C4F">
        <w:rPr>
          <w:snapToGrid w:val="0"/>
          <w:szCs w:val="24"/>
          <w:lang w:val="en-GB"/>
        </w:rPr>
        <w:t xml:space="preserve"> and</w:t>
      </w:r>
      <w:r w:rsidR="00B9289E" w:rsidRPr="007B2C4F">
        <w:rPr>
          <w:snapToGrid w:val="0"/>
          <w:szCs w:val="24"/>
          <w:lang w:val="en-GB"/>
        </w:rPr>
        <w:t xml:space="preserve"> </w:t>
      </w:r>
      <w:r w:rsidR="00905735" w:rsidRPr="007B2C4F">
        <w:rPr>
          <w:snapToGrid w:val="0"/>
          <w:szCs w:val="24"/>
          <w:lang w:val="en-GB"/>
        </w:rPr>
        <w:t>thus cannot</w:t>
      </w:r>
      <w:r w:rsidRPr="007B2C4F">
        <w:rPr>
          <w:snapToGrid w:val="0"/>
          <w:szCs w:val="24"/>
          <w:lang w:val="en-GB"/>
        </w:rPr>
        <w:t xml:space="preserve"> </w:t>
      </w:r>
      <w:r w:rsidR="00D14191">
        <w:rPr>
          <w:snapToGrid w:val="0"/>
          <w:szCs w:val="24"/>
          <w:lang w:val="en-GB"/>
        </w:rPr>
        <w:t>give rise to the application</w:t>
      </w:r>
      <w:r w:rsidR="00B9289E" w:rsidRPr="007B2C4F">
        <w:rPr>
          <w:snapToGrid w:val="0"/>
          <w:szCs w:val="24"/>
          <w:lang w:val="en-GB"/>
        </w:rPr>
        <w:t xml:space="preserve"> of the provision in question (see</w:t>
      </w:r>
      <w:r w:rsidR="002A469B">
        <w:rPr>
          <w:snapToGrid w:val="0"/>
          <w:szCs w:val="24"/>
          <w:lang w:val="en-GB"/>
        </w:rPr>
        <w:t>,</w:t>
      </w:r>
      <w:r w:rsidR="00B9289E" w:rsidRPr="007B2C4F">
        <w:rPr>
          <w:snapToGrid w:val="0"/>
          <w:szCs w:val="24"/>
          <w:lang w:val="en-GB"/>
        </w:rPr>
        <w:t xml:space="preserve"> amongst other authorities, </w:t>
      </w:r>
      <w:r w:rsidR="00B9289E" w:rsidRPr="007B2C4F">
        <w:rPr>
          <w:i/>
          <w:snapToGrid w:val="0"/>
          <w:szCs w:val="24"/>
          <w:lang w:val="en-GB"/>
        </w:rPr>
        <w:t>Butler</w:t>
      </w:r>
      <w:r w:rsidR="00B9289E" w:rsidRPr="007B2C4F">
        <w:rPr>
          <w:snapToGrid w:val="0"/>
          <w:szCs w:val="24"/>
          <w:lang w:val="en-GB"/>
        </w:rPr>
        <w:t>, cited above</w:t>
      </w:r>
      <w:r w:rsidR="00D14191">
        <w:rPr>
          <w:snapToGrid w:val="0"/>
          <w:szCs w:val="24"/>
          <w:lang w:val="en-GB"/>
        </w:rPr>
        <w:t>;</w:t>
      </w:r>
      <w:r w:rsidR="00B9289E" w:rsidRPr="007B2C4F">
        <w:rPr>
          <w:snapToGrid w:val="0"/>
          <w:szCs w:val="24"/>
          <w:lang w:val="en-GB"/>
        </w:rPr>
        <w:t xml:space="preserve"> </w:t>
      </w:r>
      <w:r w:rsidR="00B9289E" w:rsidRPr="007B2C4F">
        <w:rPr>
          <w:i/>
          <w:snapToGrid w:val="0"/>
          <w:szCs w:val="24"/>
          <w:lang w:val="en-GB"/>
        </w:rPr>
        <w:t>AGOSI</w:t>
      </w:r>
      <w:r w:rsidR="00B9289E" w:rsidRPr="007B2C4F">
        <w:rPr>
          <w:snapToGrid w:val="0"/>
          <w:szCs w:val="24"/>
          <w:lang w:val="en-GB"/>
        </w:rPr>
        <w:t xml:space="preserve">, cited above, </w:t>
      </w:r>
      <w:r w:rsidR="00906E48" w:rsidRPr="007B2C4F">
        <w:rPr>
          <w:rFonts w:cstheme="minorHAnsi"/>
          <w:snapToGrid w:val="0"/>
          <w:szCs w:val="24"/>
          <w:lang w:val="en-GB"/>
        </w:rPr>
        <w:t>§</w:t>
      </w:r>
      <w:r w:rsidR="00906E48">
        <w:rPr>
          <w:snapToGrid w:val="0"/>
          <w:szCs w:val="24"/>
          <w:lang w:val="en-GB"/>
        </w:rPr>
        <w:t> </w:t>
      </w:r>
      <w:r w:rsidR="00B9289E" w:rsidRPr="007B2C4F">
        <w:rPr>
          <w:snapToGrid w:val="0"/>
          <w:szCs w:val="24"/>
          <w:lang w:val="en-GB"/>
        </w:rPr>
        <w:t xml:space="preserve">65; </w:t>
      </w:r>
      <w:r w:rsidR="00B9289E" w:rsidRPr="007B2C4F">
        <w:rPr>
          <w:i/>
          <w:snapToGrid w:val="0"/>
          <w:szCs w:val="24"/>
          <w:lang w:val="en-GB"/>
        </w:rPr>
        <w:t>Riela</w:t>
      </w:r>
      <w:r w:rsidR="00D14191">
        <w:rPr>
          <w:snapToGrid w:val="0"/>
          <w:szCs w:val="24"/>
          <w:lang w:val="en-GB"/>
        </w:rPr>
        <w:t>, cited above;</w:t>
      </w:r>
      <w:r w:rsidR="008B10DD" w:rsidRPr="007B2C4F">
        <w:rPr>
          <w:i/>
          <w:snapToGrid w:val="0"/>
          <w:szCs w:val="24"/>
          <w:lang w:val="en-GB"/>
        </w:rPr>
        <w:t xml:space="preserve"> </w:t>
      </w:r>
      <w:r w:rsidR="008B10DD" w:rsidRPr="007B2C4F">
        <w:rPr>
          <w:snapToGrid w:val="0"/>
          <w:szCs w:val="24"/>
          <w:lang w:val="en-GB"/>
        </w:rPr>
        <w:t xml:space="preserve">and </w:t>
      </w:r>
      <w:r w:rsidR="008B10DD" w:rsidRPr="007B2C4F">
        <w:rPr>
          <w:i/>
          <w:snapToGrid w:val="0"/>
          <w:szCs w:val="24"/>
          <w:lang w:val="en-GB"/>
        </w:rPr>
        <w:t>Arcuri</w:t>
      </w:r>
      <w:r w:rsidR="00B9289E" w:rsidRPr="007B2C4F">
        <w:rPr>
          <w:snapToGrid w:val="0"/>
          <w:szCs w:val="24"/>
          <w:lang w:val="en-GB"/>
        </w:rPr>
        <w:t>, cited above</w:t>
      </w:r>
      <w:r w:rsidR="008B10DD" w:rsidRPr="007B2C4F">
        <w:rPr>
          <w:snapToGrid w:val="0"/>
          <w:szCs w:val="24"/>
          <w:lang w:val="en-GB"/>
        </w:rPr>
        <w:t>).</w:t>
      </w:r>
    </w:p>
    <w:p w:rsidR="00A85643" w:rsidRPr="007B2C4F" w:rsidRDefault="000C6709" w:rsidP="001F55A8">
      <w:pPr>
        <w:pStyle w:val="ECHRPara"/>
        <w:rPr>
          <w:lang w:val="en-GB"/>
        </w:rPr>
      </w:pPr>
      <w:r w:rsidRPr="007B2C4F">
        <w:rPr>
          <w:snapToGrid w:val="0"/>
          <w:szCs w:val="24"/>
          <w:lang w:val="en-GB"/>
        </w:rPr>
        <w:fldChar w:fldCharType="begin"/>
      </w:r>
      <w:r w:rsidRPr="007B2C4F">
        <w:rPr>
          <w:snapToGrid w:val="0"/>
          <w:szCs w:val="24"/>
          <w:lang w:val="en-GB"/>
        </w:rPr>
        <w:instrText xml:space="preserve"> SEQ level0 \*arabic </w:instrText>
      </w:r>
      <w:r w:rsidRPr="007B2C4F">
        <w:rPr>
          <w:snapToGrid w:val="0"/>
          <w:szCs w:val="24"/>
          <w:lang w:val="en-GB"/>
        </w:rPr>
        <w:fldChar w:fldCharType="separate"/>
      </w:r>
      <w:r w:rsidR="00586D41">
        <w:rPr>
          <w:noProof/>
          <w:snapToGrid w:val="0"/>
          <w:szCs w:val="24"/>
          <w:lang w:val="en-GB"/>
        </w:rPr>
        <w:t>127</w:t>
      </w:r>
      <w:r w:rsidRPr="007B2C4F">
        <w:rPr>
          <w:snapToGrid w:val="0"/>
          <w:szCs w:val="24"/>
          <w:lang w:val="en-GB"/>
        </w:rPr>
        <w:fldChar w:fldCharType="end"/>
      </w:r>
      <w:r w:rsidRPr="007B2C4F">
        <w:rPr>
          <w:snapToGrid w:val="0"/>
          <w:szCs w:val="24"/>
          <w:lang w:val="en-GB"/>
        </w:rPr>
        <w:t>.  It follows that the first applicant</w:t>
      </w:r>
      <w:r w:rsidR="0048441D">
        <w:rPr>
          <w:snapToGrid w:val="0"/>
          <w:szCs w:val="24"/>
          <w:lang w:val="en-GB"/>
        </w:rPr>
        <w:t>’</w:t>
      </w:r>
      <w:r w:rsidRPr="007B2C4F">
        <w:rPr>
          <w:snapToGrid w:val="0"/>
          <w:szCs w:val="24"/>
          <w:lang w:val="en-GB"/>
        </w:rPr>
        <w:t xml:space="preserve">s complaint </w:t>
      </w:r>
      <w:r w:rsidRPr="007B2C4F">
        <w:rPr>
          <w:lang w:val="en-GB"/>
        </w:rPr>
        <w:t xml:space="preserve">is incompatible </w:t>
      </w:r>
      <w:r w:rsidRPr="007B2C4F">
        <w:rPr>
          <w:i/>
          <w:lang w:val="en-GB"/>
        </w:rPr>
        <w:t>ratione materiae</w:t>
      </w:r>
      <w:r w:rsidRPr="007B2C4F">
        <w:rPr>
          <w:snapToGrid w:val="0"/>
          <w:szCs w:val="24"/>
          <w:lang w:val="en-GB"/>
        </w:rPr>
        <w:t xml:space="preserve"> with Article 6 § 2 of the Convention </w:t>
      </w:r>
      <w:r w:rsidRPr="007B2C4F">
        <w:rPr>
          <w:lang w:val="en-GB"/>
        </w:rPr>
        <w:t xml:space="preserve">within the meaning of </w:t>
      </w:r>
      <w:r w:rsidR="00906E48" w:rsidRPr="007B2C4F">
        <w:rPr>
          <w:lang w:val="en-GB"/>
        </w:rPr>
        <w:t>Article</w:t>
      </w:r>
      <w:r w:rsidR="00906E48">
        <w:rPr>
          <w:lang w:val="en-GB"/>
        </w:rPr>
        <w:t> </w:t>
      </w:r>
      <w:r w:rsidR="00B77B22">
        <w:rPr>
          <w:lang w:val="en-GB"/>
        </w:rPr>
        <w:t xml:space="preserve">35 </w:t>
      </w:r>
      <w:r w:rsidRPr="007B2C4F">
        <w:rPr>
          <w:lang w:val="en-GB"/>
        </w:rPr>
        <w:t>§ </w:t>
      </w:r>
      <w:r w:rsidR="00906E48" w:rsidRPr="007B2C4F">
        <w:rPr>
          <w:lang w:val="en-GB"/>
        </w:rPr>
        <w:t>3</w:t>
      </w:r>
      <w:r w:rsidR="00906E48">
        <w:rPr>
          <w:lang w:val="en-GB"/>
        </w:rPr>
        <w:t> </w:t>
      </w:r>
      <w:r w:rsidRPr="007B2C4F">
        <w:rPr>
          <w:lang w:val="en-GB"/>
        </w:rPr>
        <w:t>(a) and must be rejected in accordance with Article 35 § 4.</w:t>
      </w:r>
    </w:p>
    <w:p w:rsidR="00BC1E0F" w:rsidRPr="007B2C4F" w:rsidRDefault="00BA2869" w:rsidP="00BC1E0F">
      <w:pPr>
        <w:pStyle w:val="ECHRHeading1"/>
        <w:rPr>
          <w:lang w:val="en-GB"/>
        </w:rPr>
      </w:pPr>
      <w:r>
        <w:rPr>
          <w:lang w:val="en-GB"/>
        </w:rPr>
        <w:t>V</w:t>
      </w:r>
      <w:r w:rsidR="00B77B22">
        <w:rPr>
          <w:lang w:val="en-GB"/>
        </w:rPr>
        <w:t>I.  </w:t>
      </w:r>
      <w:r w:rsidR="00BC1E0F" w:rsidRPr="007B2C4F">
        <w:rPr>
          <w:lang w:val="en-GB"/>
        </w:rPr>
        <w:t xml:space="preserve">OTHER ALLEGED VIOLATIONS OF </w:t>
      </w:r>
      <w:r w:rsidR="00FD5AF4" w:rsidRPr="007B2C4F">
        <w:rPr>
          <w:lang w:val="en-GB"/>
        </w:rPr>
        <w:t xml:space="preserve">THE </w:t>
      </w:r>
      <w:r w:rsidR="00BC1E0F" w:rsidRPr="007B2C4F">
        <w:rPr>
          <w:lang w:val="en-GB"/>
        </w:rPr>
        <w:t>CONVENTION</w:t>
      </w:r>
    </w:p>
    <w:p w:rsidR="00BC1E0F" w:rsidRPr="007B2C4F" w:rsidRDefault="00BC1E0F" w:rsidP="00BC1E0F">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128</w:t>
      </w:r>
      <w:r w:rsidRPr="007B2C4F">
        <w:rPr>
          <w:lang w:val="en-GB"/>
        </w:rPr>
        <w:fldChar w:fldCharType="end"/>
      </w:r>
      <w:r w:rsidRPr="007B2C4F">
        <w:rPr>
          <w:lang w:val="en-GB"/>
        </w:rPr>
        <w:t>.  The applicants, citing Articles 7 and 14 of the Convention, reiterated their complaint</w:t>
      </w:r>
      <w:r w:rsidR="000E3A4D" w:rsidRPr="007B2C4F">
        <w:rPr>
          <w:lang w:val="en-GB"/>
        </w:rPr>
        <w:t>s</w:t>
      </w:r>
      <w:r w:rsidRPr="007B2C4F">
        <w:rPr>
          <w:lang w:val="en-GB"/>
        </w:rPr>
        <w:t xml:space="preserve"> about the outcome of the domestic proceedings</w:t>
      </w:r>
      <w:r w:rsidR="00D82794" w:rsidRPr="007B2C4F">
        <w:rPr>
          <w:lang w:val="en-GB"/>
        </w:rPr>
        <w:t>.</w:t>
      </w:r>
    </w:p>
    <w:p w:rsidR="00014566" w:rsidRPr="007B2C4F" w:rsidRDefault="00BC1E0F" w:rsidP="00AD0D16">
      <w:pPr>
        <w:pStyle w:val="ECHRPara"/>
        <w:rPr>
          <w:lang w:val="en-GB"/>
        </w:rPr>
      </w:pPr>
      <w:r w:rsidRPr="007B2C4F">
        <w:rPr>
          <w:lang w:val="en-GB"/>
        </w:rPr>
        <w:fldChar w:fldCharType="begin"/>
      </w:r>
      <w:r w:rsidRPr="007B2C4F">
        <w:rPr>
          <w:lang w:val="en-GB"/>
        </w:rPr>
        <w:instrText xml:space="preserve"> SEQ level0 \*arabic </w:instrText>
      </w:r>
      <w:r w:rsidRPr="007B2C4F">
        <w:rPr>
          <w:lang w:val="en-GB"/>
        </w:rPr>
        <w:fldChar w:fldCharType="separate"/>
      </w:r>
      <w:r w:rsidR="00586D41">
        <w:rPr>
          <w:noProof/>
          <w:lang w:val="en-GB"/>
        </w:rPr>
        <w:t>129</w:t>
      </w:r>
      <w:r w:rsidRPr="007B2C4F">
        <w:rPr>
          <w:lang w:val="en-GB"/>
        </w:rPr>
        <w:fldChar w:fldCharType="end"/>
      </w:r>
      <w:r w:rsidRPr="007B2C4F">
        <w:rPr>
          <w:lang w:val="en-GB"/>
        </w:rPr>
        <w:t xml:space="preserve">.  Having regard to all the material in its possession, and in so far as these complaints fall within its competence, the Court, noting its previous </w:t>
      </w:r>
      <w:r w:rsidR="000E3A4D" w:rsidRPr="007B2C4F">
        <w:rPr>
          <w:lang w:val="en-GB"/>
        </w:rPr>
        <w:t xml:space="preserve">findings </w:t>
      </w:r>
      <w:r w:rsidR="000E3A4D" w:rsidRPr="00906E48">
        <w:rPr>
          <w:lang w:val="en-GB"/>
        </w:rPr>
        <w:t>(see paragraphs 1</w:t>
      </w:r>
      <w:r w:rsidR="000837F5" w:rsidRPr="00906E48">
        <w:rPr>
          <w:lang w:val="en-GB"/>
        </w:rPr>
        <w:t>21</w:t>
      </w:r>
      <w:r w:rsidR="000E3A4D" w:rsidRPr="00906E48">
        <w:rPr>
          <w:lang w:val="en-GB"/>
        </w:rPr>
        <w:t>, 12</w:t>
      </w:r>
      <w:r w:rsidR="007B3BCE" w:rsidRPr="00906E48">
        <w:rPr>
          <w:lang w:val="en-GB"/>
        </w:rPr>
        <w:t>3</w:t>
      </w:r>
      <w:r w:rsidR="000E3A4D" w:rsidRPr="00906E48">
        <w:rPr>
          <w:lang w:val="en-GB"/>
        </w:rPr>
        <w:t xml:space="preserve"> and 12</w:t>
      </w:r>
      <w:r w:rsidR="007B3BCE" w:rsidRPr="00906E48">
        <w:rPr>
          <w:lang w:val="en-GB"/>
        </w:rPr>
        <w:t>7</w:t>
      </w:r>
      <w:r w:rsidR="000E3A4D" w:rsidRPr="00906E48">
        <w:rPr>
          <w:lang w:val="en-GB"/>
        </w:rPr>
        <w:t xml:space="preserve"> above),</w:t>
      </w:r>
      <w:r w:rsidRPr="007B2C4F">
        <w:rPr>
          <w:lang w:val="en-GB"/>
        </w:rPr>
        <w:t xml:space="preserve"> </w:t>
      </w:r>
      <w:r w:rsidR="00807560">
        <w:rPr>
          <w:lang w:val="en-GB"/>
        </w:rPr>
        <w:t>considers</w:t>
      </w:r>
      <w:r w:rsidR="00807560" w:rsidRPr="007B2C4F">
        <w:rPr>
          <w:lang w:val="en-GB"/>
        </w:rPr>
        <w:t xml:space="preserve"> </w:t>
      </w:r>
      <w:r w:rsidRPr="007B2C4F">
        <w:rPr>
          <w:lang w:val="en-GB"/>
        </w:rPr>
        <w:t xml:space="preserve">that they do not disclose any appearance of a violation of the rights and freedoms set out in the Convention or its Protocols. It follows that this part of the application must be rejected as being manifestly ill-founded, pursuant to </w:t>
      </w:r>
      <w:r w:rsidR="00906E48" w:rsidRPr="007B2C4F">
        <w:rPr>
          <w:lang w:val="en-GB"/>
        </w:rPr>
        <w:t>Article</w:t>
      </w:r>
      <w:r w:rsidR="00906E48">
        <w:rPr>
          <w:lang w:val="en-GB"/>
        </w:rPr>
        <w:t> </w:t>
      </w:r>
      <w:r w:rsidR="00906E48" w:rsidRPr="007B2C4F">
        <w:rPr>
          <w:lang w:val="en-GB"/>
        </w:rPr>
        <w:t>35</w:t>
      </w:r>
      <w:r w:rsidR="00906E48">
        <w:rPr>
          <w:lang w:val="en-GB"/>
        </w:rPr>
        <w:t> </w:t>
      </w:r>
      <w:r w:rsidR="00906E48" w:rsidRPr="007B2C4F">
        <w:rPr>
          <w:lang w:val="en-GB"/>
        </w:rPr>
        <w:t>§§</w:t>
      </w:r>
      <w:r w:rsidR="00906E48">
        <w:rPr>
          <w:lang w:val="en-GB"/>
        </w:rPr>
        <w:t> </w:t>
      </w:r>
      <w:r w:rsidRPr="007B2C4F">
        <w:rPr>
          <w:lang w:val="en-GB"/>
        </w:rPr>
        <w:t>3 and 4 of the Convention.</w:t>
      </w:r>
    </w:p>
    <w:p w:rsidR="00014566" w:rsidRPr="007B2C4F" w:rsidRDefault="00BB5883" w:rsidP="00014566">
      <w:pPr>
        <w:pStyle w:val="ECHRTitle1"/>
        <w:rPr>
          <w:lang w:val="en-GB"/>
        </w:rPr>
      </w:pPr>
      <w:r w:rsidRPr="007B2C4F">
        <w:rPr>
          <w:lang w:val="en-GB"/>
        </w:rPr>
        <w:t>FOR THESE REASONS, THE COURT</w:t>
      </w:r>
      <w:r w:rsidR="00FD5AF4" w:rsidRPr="007B2C4F">
        <w:rPr>
          <w:lang w:val="en-GB"/>
        </w:rPr>
        <w:t xml:space="preserve"> </w:t>
      </w:r>
      <w:r w:rsidR="00941E79" w:rsidRPr="007B2C4F">
        <w:rPr>
          <w:lang w:val="en-GB"/>
        </w:rPr>
        <w:t>UNANIMOUSLY</w:t>
      </w:r>
    </w:p>
    <w:p w:rsidR="00014566" w:rsidRPr="007B2C4F" w:rsidRDefault="00941E79" w:rsidP="00C621C2">
      <w:pPr>
        <w:pStyle w:val="JuList"/>
        <w:rPr>
          <w:lang w:val="en-GB"/>
        </w:rPr>
      </w:pPr>
      <w:r w:rsidRPr="007B2C4F">
        <w:rPr>
          <w:lang w:val="en-GB"/>
        </w:rPr>
        <w:t>1.  </w:t>
      </w:r>
      <w:r w:rsidRPr="007B2C4F">
        <w:rPr>
          <w:i/>
          <w:lang w:val="en-GB"/>
        </w:rPr>
        <w:t>Declares</w:t>
      </w:r>
      <w:r w:rsidRPr="007B2C4F">
        <w:rPr>
          <w:lang w:val="en-GB"/>
        </w:rPr>
        <w:t xml:space="preserve"> the</w:t>
      </w:r>
      <w:r w:rsidR="00FD5AF4" w:rsidRPr="007B2C4F">
        <w:rPr>
          <w:lang w:val="en-GB"/>
        </w:rPr>
        <w:t xml:space="preserve"> first, second and fourth applicants</w:t>
      </w:r>
      <w:r w:rsidR="0048441D">
        <w:rPr>
          <w:lang w:val="en-GB"/>
        </w:rPr>
        <w:t>’</w:t>
      </w:r>
      <w:r w:rsidR="00FD5AF4" w:rsidRPr="007B2C4F">
        <w:rPr>
          <w:lang w:val="en-GB"/>
        </w:rPr>
        <w:t xml:space="preserve"> complaints under </w:t>
      </w:r>
      <w:r w:rsidR="00906E48" w:rsidRPr="007B2C4F">
        <w:rPr>
          <w:lang w:val="en-GB"/>
        </w:rPr>
        <w:t>Article</w:t>
      </w:r>
      <w:r w:rsidR="00906E48">
        <w:rPr>
          <w:lang w:val="en-GB"/>
        </w:rPr>
        <w:t> </w:t>
      </w:r>
      <w:r w:rsidR="00FD5AF4" w:rsidRPr="007B2C4F">
        <w:rPr>
          <w:lang w:val="en-GB"/>
        </w:rPr>
        <w:t xml:space="preserve">1 of </w:t>
      </w:r>
      <w:r w:rsidR="00906E48" w:rsidRPr="007B2C4F">
        <w:rPr>
          <w:lang w:val="en-GB"/>
        </w:rPr>
        <w:t>Protocol</w:t>
      </w:r>
      <w:r w:rsidR="00906E48">
        <w:rPr>
          <w:lang w:val="en-GB"/>
        </w:rPr>
        <w:t> </w:t>
      </w:r>
      <w:r w:rsidR="00FD5AF4" w:rsidRPr="007B2C4F">
        <w:rPr>
          <w:lang w:val="en-GB"/>
        </w:rPr>
        <w:t>No</w:t>
      </w:r>
      <w:r w:rsidR="00906E48" w:rsidRPr="007B2C4F">
        <w:rPr>
          <w:lang w:val="en-GB"/>
        </w:rPr>
        <w:t>.</w:t>
      </w:r>
      <w:r w:rsidR="00906E48">
        <w:rPr>
          <w:lang w:val="en-GB"/>
        </w:rPr>
        <w:t> </w:t>
      </w:r>
      <w:r w:rsidR="00FD5AF4" w:rsidRPr="007B2C4F">
        <w:rPr>
          <w:lang w:val="en-GB"/>
        </w:rPr>
        <w:t xml:space="preserve">1 admissible and the remainder of the </w:t>
      </w:r>
      <w:r w:rsidRPr="007B2C4F">
        <w:rPr>
          <w:lang w:val="en-GB"/>
        </w:rPr>
        <w:t xml:space="preserve">application </w:t>
      </w:r>
      <w:r w:rsidR="00FD5AF4" w:rsidRPr="007B2C4F">
        <w:rPr>
          <w:lang w:val="en-GB"/>
        </w:rPr>
        <w:t>in</w:t>
      </w:r>
      <w:r w:rsidRPr="007B2C4F">
        <w:rPr>
          <w:lang w:val="en-GB"/>
        </w:rPr>
        <w:t>admissible;</w:t>
      </w:r>
    </w:p>
    <w:p w:rsidR="00014566" w:rsidRPr="007B2C4F" w:rsidRDefault="00014566" w:rsidP="00DB7196">
      <w:pPr>
        <w:pStyle w:val="JuList"/>
        <w:ind w:left="0" w:firstLine="0"/>
        <w:rPr>
          <w:lang w:val="en-GB"/>
        </w:rPr>
      </w:pPr>
    </w:p>
    <w:p w:rsidR="00014566" w:rsidRPr="007B2C4F" w:rsidRDefault="001F55A8" w:rsidP="00C621C2">
      <w:pPr>
        <w:pStyle w:val="JuList"/>
        <w:rPr>
          <w:lang w:val="en-GB"/>
        </w:rPr>
      </w:pPr>
      <w:r w:rsidRPr="007B2C4F">
        <w:rPr>
          <w:lang w:val="en-GB"/>
        </w:rPr>
        <w:t>2</w:t>
      </w:r>
      <w:r w:rsidR="00014566" w:rsidRPr="007B2C4F">
        <w:rPr>
          <w:lang w:val="en-GB"/>
        </w:rPr>
        <w:t>.  </w:t>
      </w:r>
      <w:r w:rsidR="00014566" w:rsidRPr="007B2C4F">
        <w:rPr>
          <w:i/>
          <w:lang w:val="en-GB"/>
        </w:rPr>
        <w:t>Holds</w:t>
      </w:r>
      <w:r w:rsidR="00941E79" w:rsidRPr="007B2C4F">
        <w:rPr>
          <w:lang w:val="en-GB"/>
        </w:rPr>
        <w:t xml:space="preserve"> </w:t>
      </w:r>
      <w:r w:rsidR="00014566" w:rsidRPr="007B2C4F">
        <w:rPr>
          <w:lang w:val="en-GB"/>
        </w:rPr>
        <w:t xml:space="preserve">that there has been </w:t>
      </w:r>
      <w:r w:rsidR="00FD5AF4" w:rsidRPr="007B2C4F">
        <w:rPr>
          <w:lang w:val="en-GB"/>
        </w:rPr>
        <w:t>no</w:t>
      </w:r>
      <w:r w:rsidR="00014566" w:rsidRPr="007B2C4F">
        <w:rPr>
          <w:lang w:val="en-GB"/>
        </w:rPr>
        <w:t xml:space="preserve"> violation of Article </w:t>
      </w:r>
      <w:r w:rsidR="00FD5AF4" w:rsidRPr="007B2C4F">
        <w:rPr>
          <w:lang w:val="en-GB"/>
        </w:rPr>
        <w:t xml:space="preserve">1 of </w:t>
      </w:r>
      <w:r w:rsidR="00906E48" w:rsidRPr="007B2C4F">
        <w:rPr>
          <w:lang w:val="en-GB"/>
        </w:rPr>
        <w:t>Protocol</w:t>
      </w:r>
      <w:r w:rsidR="00906E48">
        <w:rPr>
          <w:lang w:val="en-GB"/>
        </w:rPr>
        <w:t> </w:t>
      </w:r>
      <w:r w:rsidR="00FD5AF4" w:rsidRPr="007B2C4F">
        <w:rPr>
          <w:lang w:val="en-GB"/>
        </w:rPr>
        <w:t>No</w:t>
      </w:r>
      <w:r w:rsidR="00906E48" w:rsidRPr="007B2C4F">
        <w:rPr>
          <w:lang w:val="en-GB"/>
        </w:rPr>
        <w:t>.</w:t>
      </w:r>
      <w:r w:rsidR="00906E48">
        <w:rPr>
          <w:lang w:val="en-GB"/>
        </w:rPr>
        <w:t> </w:t>
      </w:r>
      <w:r w:rsidR="00FD5AF4" w:rsidRPr="007B2C4F">
        <w:rPr>
          <w:lang w:val="en-GB"/>
        </w:rPr>
        <w:t>1 to</w:t>
      </w:r>
      <w:r w:rsidR="00014566" w:rsidRPr="007B2C4F">
        <w:rPr>
          <w:lang w:val="en-GB"/>
        </w:rPr>
        <w:t xml:space="preserve"> the Convention</w:t>
      </w:r>
      <w:r w:rsidR="00C76B03">
        <w:rPr>
          <w:lang w:val="en-GB"/>
        </w:rPr>
        <w:t>.</w:t>
      </w:r>
    </w:p>
    <w:p w:rsidR="00014566" w:rsidRPr="007B2C4F" w:rsidRDefault="00014566" w:rsidP="00C621C2">
      <w:pPr>
        <w:pStyle w:val="JuList"/>
        <w:rPr>
          <w:lang w:val="en-GB"/>
        </w:rPr>
      </w:pPr>
    </w:p>
    <w:p w:rsidR="00014566" w:rsidRPr="007B2C4F" w:rsidRDefault="00014566" w:rsidP="00014566">
      <w:pPr>
        <w:pStyle w:val="JuParaLast"/>
        <w:rPr>
          <w:lang w:val="en-GB"/>
        </w:rPr>
      </w:pPr>
      <w:r w:rsidRPr="007B2C4F">
        <w:rPr>
          <w:lang w:val="en-GB"/>
        </w:rPr>
        <w:lastRenderedPageBreak/>
        <w:t xml:space="preserve">Done in English, and notified in writing on </w:t>
      </w:r>
      <w:r w:rsidR="00BB4D53">
        <w:rPr>
          <w:lang w:val="en-GB"/>
        </w:rPr>
        <w:t>12 May 2015</w:t>
      </w:r>
      <w:r w:rsidR="00BB4D53" w:rsidRPr="007B2C4F">
        <w:rPr>
          <w:lang w:val="en-GB"/>
        </w:rPr>
        <w:t xml:space="preserve">, </w:t>
      </w:r>
      <w:r w:rsidRPr="007B2C4F">
        <w:rPr>
          <w:lang w:val="en-GB"/>
        </w:rPr>
        <w:t xml:space="preserve">pursuant to </w:t>
      </w:r>
      <w:r w:rsidR="00BB4D53" w:rsidRPr="007B2C4F">
        <w:rPr>
          <w:lang w:val="en-GB"/>
        </w:rPr>
        <w:t>Rule</w:t>
      </w:r>
      <w:r w:rsidR="00BB4D53">
        <w:rPr>
          <w:lang w:val="en-GB"/>
        </w:rPr>
        <w:t> </w:t>
      </w:r>
      <w:r w:rsidRPr="007B2C4F">
        <w:rPr>
          <w:lang w:val="en-GB"/>
        </w:rPr>
        <w:t xml:space="preserve">77 </w:t>
      </w:r>
      <w:r w:rsidR="00BB4D53" w:rsidRPr="007B2C4F">
        <w:rPr>
          <w:lang w:val="en-GB"/>
        </w:rPr>
        <w:t>§§</w:t>
      </w:r>
      <w:r w:rsidR="00BB4D53">
        <w:rPr>
          <w:lang w:val="en-GB"/>
        </w:rPr>
        <w:t> </w:t>
      </w:r>
      <w:r w:rsidRPr="007B2C4F">
        <w:rPr>
          <w:lang w:val="en-GB"/>
        </w:rPr>
        <w:t>2 and 3 of the Rules of Court.</w:t>
      </w:r>
    </w:p>
    <w:p w:rsidR="004D15F3" w:rsidRPr="00586D41" w:rsidRDefault="00014566" w:rsidP="00906E48">
      <w:pPr>
        <w:pStyle w:val="JuSigned"/>
        <w:rPr>
          <w:lang w:val="fr-FR"/>
        </w:rPr>
      </w:pPr>
      <w:r w:rsidRPr="007B2C4F">
        <w:rPr>
          <w:lang w:val="en-GB"/>
        </w:rPr>
        <w:tab/>
      </w:r>
      <w:r w:rsidR="00941E79" w:rsidRPr="00075B5B">
        <w:rPr>
          <w:lang w:val="fr-FR"/>
        </w:rPr>
        <w:t>Françoise Elens-Passos</w:t>
      </w:r>
      <w:r w:rsidRPr="00075B5B">
        <w:rPr>
          <w:lang w:val="fr-FR"/>
        </w:rPr>
        <w:tab/>
      </w:r>
      <w:r w:rsidR="0075549E" w:rsidRPr="0075549E">
        <w:rPr>
          <w:szCs w:val="24"/>
          <w:lang w:val="fr-FR"/>
        </w:rPr>
        <w:t>Päivi Hirvelä</w:t>
      </w:r>
      <w:r w:rsidR="006D0B1C">
        <w:rPr>
          <w:szCs w:val="24"/>
          <w:lang w:val="fr-FR"/>
        </w:rPr>
        <w:t xml:space="preserve"> </w:t>
      </w:r>
      <w:r w:rsidR="00E1557C" w:rsidRPr="00075B5B">
        <w:rPr>
          <w:szCs w:val="24"/>
          <w:lang w:val="fr-FR"/>
        </w:rPr>
        <w:br/>
      </w:r>
      <w:r w:rsidRPr="00586D41">
        <w:rPr>
          <w:lang w:val="fr-FR"/>
        </w:rPr>
        <w:tab/>
      </w:r>
      <w:r w:rsidR="00941E79" w:rsidRPr="00586D41">
        <w:rPr>
          <w:iCs/>
          <w:lang w:val="fr-FR"/>
        </w:rPr>
        <w:t>Registrar</w:t>
      </w:r>
      <w:r w:rsidRPr="00586D41">
        <w:rPr>
          <w:lang w:val="fr-FR"/>
        </w:rPr>
        <w:tab/>
        <w:t>President</w:t>
      </w:r>
    </w:p>
    <w:sectPr w:rsidR="004D15F3" w:rsidRPr="00586D41" w:rsidSect="00906E48">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EAB" w:rsidRDefault="00727EAB" w:rsidP="00014566">
      <w:r>
        <w:separator/>
      </w:r>
    </w:p>
  </w:endnote>
  <w:endnote w:type="continuationSeparator" w:id="0">
    <w:p w:rsidR="00727EAB" w:rsidRDefault="00727EAB"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Sylfaen">
    <w:panose1 w:val="010A0502050306030303"/>
    <w:charset w:val="EE"/>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2A" w:rsidRPr="00150BFA" w:rsidRDefault="004A3B2A" w:rsidP="004A3B2A">
    <w:pPr>
      <w:jc w:val="center"/>
    </w:pPr>
    <w:r>
      <w:rPr>
        <w:noProof/>
        <w:lang w:val="pl-PL" w:eastAsia="pl-PL"/>
      </w:rPr>
      <w:drawing>
        <wp:inline distT="0" distB="0" distL="0" distR="0" wp14:anchorId="01875CF9" wp14:editId="41066A3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A3B2A" w:rsidRDefault="004A3B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EAB" w:rsidRDefault="00727EAB" w:rsidP="00014566">
      <w:r>
        <w:separator/>
      </w:r>
    </w:p>
  </w:footnote>
  <w:footnote w:type="continuationSeparator" w:id="0">
    <w:p w:rsidR="00727EAB" w:rsidRDefault="00727EAB"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2A" w:rsidRPr="00D60D87" w:rsidRDefault="004A3B2A" w:rsidP="00906E48">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2A" w:rsidRPr="00A45145" w:rsidRDefault="004A3B2A" w:rsidP="004A3B2A">
    <w:pPr>
      <w:jc w:val="center"/>
    </w:pPr>
    <w:r>
      <w:rPr>
        <w:noProof/>
        <w:lang w:val="pl-PL" w:eastAsia="pl-PL"/>
      </w:rPr>
      <w:drawing>
        <wp:inline distT="0" distB="0" distL="0" distR="0" wp14:anchorId="6016C6A6" wp14:editId="64CFC4F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A3B2A" w:rsidRDefault="004A3B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2A" w:rsidRPr="00FF2306" w:rsidRDefault="004A3B2A"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A3F87">
      <w:rPr>
        <w:rStyle w:val="Numerstrony"/>
        <w:noProof/>
        <w:szCs w:val="18"/>
        <w:lang w:val="en-GB"/>
      </w:rPr>
      <w:t>34</w:t>
    </w:r>
    <w:r>
      <w:rPr>
        <w:rStyle w:val="Numerstrony"/>
        <w:szCs w:val="18"/>
        <w:lang w:val="en-GB"/>
      </w:rPr>
      <w:fldChar w:fldCharType="end"/>
    </w:r>
    <w:r w:rsidRPr="00FF2306">
      <w:rPr>
        <w:lang w:val="en-GB"/>
      </w:rPr>
      <w:tab/>
    </w:r>
    <w:r>
      <w:rPr>
        <w:lang w:val="en-GB"/>
      </w:rPr>
      <w:t>GOGITIDZE AND OTHERS v. GEORGIA</w:t>
    </w:r>
    <w:r w:rsidRPr="00FF2306">
      <w:rPr>
        <w:lang w:val="en-GB"/>
      </w:rPr>
      <w:t xml:space="preserve"> </w:t>
    </w:r>
    <w:r>
      <w:rPr>
        <w:lang w:val="en-GB"/>
      </w:rPr>
      <w:t>JUDGMENT</w:t>
    </w:r>
    <w:r>
      <w:rPr>
        <w:lang w:val="en-GB"/>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B2A" w:rsidRPr="00D60D87" w:rsidRDefault="004A3B2A" w:rsidP="00D60D87">
    <w:pPr>
      <w:pStyle w:val="ECHRHeader"/>
      <w:rPr>
        <w:lang w:val="en-GB"/>
      </w:rPr>
    </w:pPr>
    <w:r w:rsidRPr="00D60D87">
      <w:rPr>
        <w:lang w:val="en-GB"/>
      </w:rPr>
      <w:tab/>
    </w:r>
    <w:r>
      <w:rPr>
        <w:lang w:val="en-GB"/>
      </w:rPr>
      <w:t>GOGITIDZE AND OTHERS v. GEORGIA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A3F87">
      <w:rPr>
        <w:rStyle w:val="Numerstrony"/>
        <w:noProof/>
        <w:szCs w:val="18"/>
        <w:lang w:val="en-GB"/>
      </w:rPr>
      <w:t>35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41E79"/>
    <w:rsid w:val="0000367E"/>
    <w:rsid w:val="000041F8"/>
    <w:rsid w:val="000042A8"/>
    <w:rsid w:val="00004308"/>
    <w:rsid w:val="00005BF0"/>
    <w:rsid w:val="00007154"/>
    <w:rsid w:val="00007BC8"/>
    <w:rsid w:val="000103AE"/>
    <w:rsid w:val="00011D69"/>
    <w:rsid w:val="00012AD3"/>
    <w:rsid w:val="00014566"/>
    <w:rsid w:val="0001599A"/>
    <w:rsid w:val="00015C17"/>
    <w:rsid w:val="00015C2D"/>
    <w:rsid w:val="00015F00"/>
    <w:rsid w:val="00022C1D"/>
    <w:rsid w:val="0002308D"/>
    <w:rsid w:val="0003054F"/>
    <w:rsid w:val="00031F3B"/>
    <w:rsid w:val="00034987"/>
    <w:rsid w:val="00045342"/>
    <w:rsid w:val="00045409"/>
    <w:rsid w:val="0005155A"/>
    <w:rsid w:val="000570C6"/>
    <w:rsid w:val="000602DF"/>
    <w:rsid w:val="00061B05"/>
    <w:rsid w:val="00062973"/>
    <w:rsid w:val="00062D5D"/>
    <w:rsid w:val="000632D5"/>
    <w:rsid w:val="000637B9"/>
    <w:rsid w:val="000644EE"/>
    <w:rsid w:val="00065315"/>
    <w:rsid w:val="00065C63"/>
    <w:rsid w:val="00066D02"/>
    <w:rsid w:val="00075B5B"/>
    <w:rsid w:val="00080086"/>
    <w:rsid w:val="00080D13"/>
    <w:rsid w:val="00081156"/>
    <w:rsid w:val="000837F5"/>
    <w:rsid w:val="00086ABA"/>
    <w:rsid w:val="00086DF5"/>
    <w:rsid w:val="000925AD"/>
    <w:rsid w:val="000A24EB"/>
    <w:rsid w:val="000A613F"/>
    <w:rsid w:val="000A7F7E"/>
    <w:rsid w:val="000B6923"/>
    <w:rsid w:val="000C033C"/>
    <w:rsid w:val="000C5F3C"/>
    <w:rsid w:val="000C60B3"/>
    <w:rsid w:val="000C6709"/>
    <w:rsid w:val="000C6DCC"/>
    <w:rsid w:val="000D326F"/>
    <w:rsid w:val="000D47AA"/>
    <w:rsid w:val="000D721F"/>
    <w:rsid w:val="000E069B"/>
    <w:rsid w:val="000E0E82"/>
    <w:rsid w:val="000E1DC5"/>
    <w:rsid w:val="000E223F"/>
    <w:rsid w:val="000E3A4D"/>
    <w:rsid w:val="000E7D45"/>
    <w:rsid w:val="000F0340"/>
    <w:rsid w:val="000F1A32"/>
    <w:rsid w:val="000F3BEB"/>
    <w:rsid w:val="000F7851"/>
    <w:rsid w:val="00101231"/>
    <w:rsid w:val="00102283"/>
    <w:rsid w:val="00104E23"/>
    <w:rsid w:val="00111B0C"/>
    <w:rsid w:val="00113B1A"/>
    <w:rsid w:val="00114163"/>
    <w:rsid w:val="001153CF"/>
    <w:rsid w:val="0011574F"/>
    <w:rsid w:val="00120D6C"/>
    <w:rsid w:val="00121386"/>
    <w:rsid w:val="00121A7D"/>
    <w:rsid w:val="00123D60"/>
    <w:rsid w:val="00124F64"/>
    <w:rsid w:val="001257EC"/>
    <w:rsid w:val="00126B1A"/>
    <w:rsid w:val="00131638"/>
    <w:rsid w:val="00132C6A"/>
    <w:rsid w:val="00133D33"/>
    <w:rsid w:val="00134D64"/>
    <w:rsid w:val="00135A30"/>
    <w:rsid w:val="0013612C"/>
    <w:rsid w:val="00137FF6"/>
    <w:rsid w:val="00141650"/>
    <w:rsid w:val="00145063"/>
    <w:rsid w:val="00157EEE"/>
    <w:rsid w:val="00162A12"/>
    <w:rsid w:val="001639A6"/>
    <w:rsid w:val="00166009"/>
    <w:rsid w:val="00166530"/>
    <w:rsid w:val="00166A77"/>
    <w:rsid w:val="001723FF"/>
    <w:rsid w:val="00174962"/>
    <w:rsid w:val="00180EE4"/>
    <w:rsid w:val="00182265"/>
    <w:rsid w:val="001832BD"/>
    <w:rsid w:val="001835D7"/>
    <w:rsid w:val="0018688B"/>
    <w:rsid w:val="001943B5"/>
    <w:rsid w:val="00194535"/>
    <w:rsid w:val="00195134"/>
    <w:rsid w:val="001A145B"/>
    <w:rsid w:val="001A2477"/>
    <w:rsid w:val="001A674C"/>
    <w:rsid w:val="001A6A97"/>
    <w:rsid w:val="001B14C6"/>
    <w:rsid w:val="001B3B24"/>
    <w:rsid w:val="001B43E8"/>
    <w:rsid w:val="001B4EF4"/>
    <w:rsid w:val="001C0F98"/>
    <w:rsid w:val="001C1BEA"/>
    <w:rsid w:val="001C2A42"/>
    <w:rsid w:val="001C4149"/>
    <w:rsid w:val="001C5252"/>
    <w:rsid w:val="001C7440"/>
    <w:rsid w:val="001D63ED"/>
    <w:rsid w:val="001D7348"/>
    <w:rsid w:val="001E035B"/>
    <w:rsid w:val="001E0961"/>
    <w:rsid w:val="001E0E48"/>
    <w:rsid w:val="001E3D99"/>
    <w:rsid w:val="001E3EAE"/>
    <w:rsid w:val="001E4972"/>
    <w:rsid w:val="001E6F32"/>
    <w:rsid w:val="001F2145"/>
    <w:rsid w:val="001F55A8"/>
    <w:rsid w:val="001F6262"/>
    <w:rsid w:val="001F6479"/>
    <w:rsid w:val="001F67B0"/>
    <w:rsid w:val="001F7568"/>
    <w:rsid w:val="001F7B3D"/>
    <w:rsid w:val="0020074C"/>
    <w:rsid w:val="00205F9F"/>
    <w:rsid w:val="00210338"/>
    <w:rsid w:val="002106ED"/>
    <w:rsid w:val="002115FC"/>
    <w:rsid w:val="00211861"/>
    <w:rsid w:val="002126B6"/>
    <w:rsid w:val="00212750"/>
    <w:rsid w:val="002133F8"/>
    <w:rsid w:val="00213497"/>
    <w:rsid w:val="0021423C"/>
    <w:rsid w:val="00220CB3"/>
    <w:rsid w:val="00221D34"/>
    <w:rsid w:val="00223B8D"/>
    <w:rsid w:val="00230D00"/>
    <w:rsid w:val="00231DF7"/>
    <w:rsid w:val="00231FD1"/>
    <w:rsid w:val="002339E0"/>
    <w:rsid w:val="00233CF8"/>
    <w:rsid w:val="002341A9"/>
    <w:rsid w:val="0023575D"/>
    <w:rsid w:val="00237148"/>
    <w:rsid w:val="00240015"/>
    <w:rsid w:val="00241343"/>
    <w:rsid w:val="0024222D"/>
    <w:rsid w:val="00244B0E"/>
    <w:rsid w:val="00244F6C"/>
    <w:rsid w:val="002532C5"/>
    <w:rsid w:val="0025582D"/>
    <w:rsid w:val="00260C03"/>
    <w:rsid w:val="00262C11"/>
    <w:rsid w:val="00264FAE"/>
    <w:rsid w:val="0026540E"/>
    <w:rsid w:val="00267BED"/>
    <w:rsid w:val="0027167C"/>
    <w:rsid w:val="00275123"/>
    <w:rsid w:val="00280848"/>
    <w:rsid w:val="00282240"/>
    <w:rsid w:val="00284D30"/>
    <w:rsid w:val="0028572A"/>
    <w:rsid w:val="0028577A"/>
    <w:rsid w:val="002948AD"/>
    <w:rsid w:val="00294C92"/>
    <w:rsid w:val="002A002D"/>
    <w:rsid w:val="002A01CC"/>
    <w:rsid w:val="002A2725"/>
    <w:rsid w:val="002A469B"/>
    <w:rsid w:val="002A61B1"/>
    <w:rsid w:val="002A663C"/>
    <w:rsid w:val="002A76EB"/>
    <w:rsid w:val="002B1386"/>
    <w:rsid w:val="002B40A3"/>
    <w:rsid w:val="002B444B"/>
    <w:rsid w:val="002B5887"/>
    <w:rsid w:val="002B686C"/>
    <w:rsid w:val="002B7F7A"/>
    <w:rsid w:val="002C0692"/>
    <w:rsid w:val="002C0E27"/>
    <w:rsid w:val="002C3040"/>
    <w:rsid w:val="002C3BF5"/>
    <w:rsid w:val="002C50A0"/>
    <w:rsid w:val="002C6D86"/>
    <w:rsid w:val="002C7BB3"/>
    <w:rsid w:val="002C7F02"/>
    <w:rsid w:val="002D022D"/>
    <w:rsid w:val="002D24BB"/>
    <w:rsid w:val="002D48FB"/>
    <w:rsid w:val="002D5E42"/>
    <w:rsid w:val="002E6CF8"/>
    <w:rsid w:val="002E7AC3"/>
    <w:rsid w:val="002F2AF7"/>
    <w:rsid w:val="002F2B18"/>
    <w:rsid w:val="002F7976"/>
    <w:rsid w:val="002F7E1C"/>
    <w:rsid w:val="00301A75"/>
    <w:rsid w:val="00302F70"/>
    <w:rsid w:val="0030336F"/>
    <w:rsid w:val="003034C9"/>
    <w:rsid w:val="0030375E"/>
    <w:rsid w:val="00304F2F"/>
    <w:rsid w:val="00307010"/>
    <w:rsid w:val="00312A30"/>
    <w:rsid w:val="00320F72"/>
    <w:rsid w:val="00323068"/>
    <w:rsid w:val="003230CB"/>
    <w:rsid w:val="00323BE5"/>
    <w:rsid w:val="0032463E"/>
    <w:rsid w:val="00326224"/>
    <w:rsid w:val="003368B0"/>
    <w:rsid w:val="00337EE4"/>
    <w:rsid w:val="00340FFD"/>
    <w:rsid w:val="00345AE0"/>
    <w:rsid w:val="003506B1"/>
    <w:rsid w:val="00356AC7"/>
    <w:rsid w:val="003609FA"/>
    <w:rsid w:val="00362C85"/>
    <w:rsid w:val="003632E8"/>
    <w:rsid w:val="003710C8"/>
    <w:rsid w:val="00371CA3"/>
    <w:rsid w:val="003750BE"/>
    <w:rsid w:val="00386B08"/>
    <w:rsid w:val="00387B9D"/>
    <w:rsid w:val="00392DCB"/>
    <w:rsid w:val="0039364F"/>
    <w:rsid w:val="00395054"/>
    <w:rsid w:val="00396686"/>
    <w:rsid w:val="0039778E"/>
    <w:rsid w:val="003A7027"/>
    <w:rsid w:val="003B3F6F"/>
    <w:rsid w:val="003B4941"/>
    <w:rsid w:val="003C5714"/>
    <w:rsid w:val="003C6B9F"/>
    <w:rsid w:val="003C6E2A"/>
    <w:rsid w:val="003D0299"/>
    <w:rsid w:val="003D3FE0"/>
    <w:rsid w:val="003E0C02"/>
    <w:rsid w:val="003E2F2A"/>
    <w:rsid w:val="003E6D80"/>
    <w:rsid w:val="003F05FA"/>
    <w:rsid w:val="003F244A"/>
    <w:rsid w:val="003F30B8"/>
    <w:rsid w:val="003F355F"/>
    <w:rsid w:val="003F4C45"/>
    <w:rsid w:val="003F5F7B"/>
    <w:rsid w:val="003F7D64"/>
    <w:rsid w:val="00400628"/>
    <w:rsid w:val="004015E5"/>
    <w:rsid w:val="004048AF"/>
    <w:rsid w:val="00405BE6"/>
    <w:rsid w:val="00414300"/>
    <w:rsid w:val="0041512B"/>
    <w:rsid w:val="0041585F"/>
    <w:rsid w:val="004223B5"/>
    <w:rsid w:val="004237A6"/>
    <w:rsid w:val="00425C67"/>
    <w:rsid w:val="00427E7A"/>
    <w:rsid w:val="00432114"/>
    <w:rsid w:val="00436307"/>
    <w:rsid w:val="00436C49"/>
    <w:rsid w:val="00437DD7"/>
    <w:rsid w:val="00445366"/>
    <w:rsid w:val="00447F5B"/>
    <w:rsid w:val="00451B28"/>
    <w:rsid w:val="0045583F"/>
    <w:rsid w:val="004603FA"/>
    <w:rsid w:val="00461DB0"/>
    <w:rsid w:val="00463926"/>
    <w:rsid w:val="004646E0"/>
    <w:rsid w:val="00464C9A"/>
    <w:rsid w:val="00464D86"/>
    <w:rsid w:val="00474F3D"/>
    <w:rsid w:val="00477E3A"/>
    <w:rsid w:val="00483E5F"/>
    <w:rsid w:val="0048441D"/>
    <w:rsid w:val="00484BA8"/>
    <w:rsid w:val="004853DB"/>
    <w:rsid w:val="00485FF9"/>
    <w:rsid w:val="0049012D"/>
    <w:rsid w:val="004907F0"/>
    <w:rsid w:val="0049140B"/>
    <w:rsid w:val="004923A5"/>
    <w:rsid w:val="00496BFB"/>
    <w:rsid w:val="004972E9"/>
    <w:rsid w:val="004A0A7C"/>
    <w:rsid w:val="004A15C7"/>
    <w:rsid w:val="004A22D8"/>
    <w:rsid w:val="004A3309"/>
    <w:rsid w:val="004A3B2A"/>
    <w:rsid w:val="004A46D7"/>
    <w:rsid w:val="004B013B"/>
    <w:rsid w:val="004B112B"/>
    <w:rsid w:val="004B14BC"/>
    <w:rsid w:val="004B2F73"/>
    <w:rsid w:val="004C01E4"/>
    <w:rsid w:val="004C086C"/>
    <w:rsid w:val="004C1EC1"/>
    <w:rsid w:val="004C1F56"/>
    <w:rsid w:val="004C24F3"/>
    <w:rsid w:val="004C27BC"/>
    <w:rsid w:val="004C44FF"/>
    <w:rsid w:val="004C5E6A"/>
    <w:rsid w:val="004C6027"/>
    <w:rsid w:val="004C6337"/>
    <w:rsid w:val="004C7856"/>
    <w:rsid w:val="004D15F3"/>
    <w:rsid w:val="004D23AE"/>
    <w:rsid w:val="004D3BB3"/>
    <w:rsid w:val="004D5311"/>
    <w:rsid w:val="004D5DCC"/>
    <w:rsid w:val="004D72F0"/>
    <w:rsid w:val="004E077B"/>
    <w:rsid w:val="004F10AF"/>
    <w:rsid w:val="004F11A4"/>
    <w:rsid w:val="004F2091"/>
    <w:rsid w:val="004F2389"/>
    <w:rsid w:val="004F304D"/>
    <w:rsid w:val="004F4CB0"/>
    <w:rsid w:val="004F53CF"/>
    <w:rsid w:val="004F5912"/>
    <w:rsid w:val="004F61BE"/>
    <w:rsid w:val="004F64DD"/>
    <w:rsid w:val="004F66B1"/>
    <w:rsid w:val="004F7702"/>
    <w:rsid w:val="00506380"/>
    <w:rsid w:val="00511219"/>
    <w:rsid w:val="00511C07"/>
    <w:rsid w:val="00514AA7"/>
    <w:rsid w:val="005166BF"/>
    <w:rsid w:val="005173A6"/>
    <w:rsid w:val="005178BF"/>
    <w:rsid w:val="00520BAA"/>
    <w:rsid w:val="005230DC"/>
    <w:rsid w:val="00523DA6"/>
    <w:rsid w:val="00524FAF"/>
    <w:rsid w:val="00525208"/>
    <w:rsid w:val="005257A5"/>
    <w:rsid w:val="005264C0"/>
    <w:rsid w:val="00526A8A"/>
    <w:rsid w:val="00531DF2"/>
    <w:rsid w:val="005442EE"/>
    <w:rsid w:val="00545E67"/>
    <w:rsid w:val="00547273"/>
    <w:rsid w:val="00547353"/>
    <w:rsid w:val="005474E7"/>
    <w:rsid w:val="005478DF"/>
    <w:rsid w:val="005503E7"/>
    <w:rsid w:val="005512A3"/>
    <w:rsid w:val="00552840"/>
    <w:rsid w:val="00553C88"/>
    <w:rsid w:val="00554C5E"/>
    <w:rsid w:val="00555B10"/>
    <w:rsid w:val="00556111"/>
    <w:rsid w:val="00556B56"/>
    <w:rsid w:val="005578CE"/>
    <w:rsid w:val="00557BDB"/>
    <w:rsid w:val="00562781"/>
    <w:rsid w:val="00563E83"/>
    <w:rsid w:val="0056488F"/>
    <w:rsid w:val="00566699"/>
    <w:rsid w:val="0057271C"/>
    <w:rsid w:val="00572845"/>
    <w:rsid w:val="00576087"/>
    <w:rsid w:val="00584B6A"/>
    <w:rsid w:val="00586A7F"/>
    <w:rsid w:val="00586D41"/>
    <w:rsid w:val="00590500"/>
    <w:rsid w:val="00592772"/>
    <w:rsid w:val="00592B09"/>
    <w:rsid w:val="00593952"/>
    <w:rsid w:val="0059574A"/>
    <w:rsid w:val="005A1B9B"/>
    <w:rsid w:val="005A6751"/>
    <w:rsid w:val="005B092E"/>
    <w:rsid w:val="005B152C"/>
    <w:rsid w:val="005B1EE0"/>
    <w:rsid w:val="005B2626"/>
    <w:rsid w:val="005B290B"/>
    <w:rsid w:val="005B2B24"/>
    <w:rsid w:val="005B3E9F"/>
    <w:rsid w:val="005B4425"/>
    <w:rsid w:val="005B4B94"/>
    <w:rsid w:val="005C3E42"/>
    <w:rsid w:val="005C3EE8"/>
    <w:rsid w:val="005C49E4"/>
    <w:rsid w:val="005D1878"/>
    <w:rsid w:val="005D34F9"/>
    <w:rsid w:val="005D4190"/>
    <w:rsid w:val="005D640A"/>
    <w:rsid w:val="005D67A3"/>
    <w:rsid w:val="005E2988"/>
    <w:rsid w:val="005E2A43"/>
    <w:rsid w:val="005E3085"/>
    <w:rsid w:val="005F3EEF"/>
    <w:rsid w:val="005F51E1"/>
    <w:rsid w:val="005F6126"/>
    <w:rsid w:val="00601A70"/>
    <w:rsid w:val="006056AD"/>
    <w:rsid w:val="006072C0"/>
    <w:rsid w:val="00611C80"/>
    <w:rsid w:val="006179DE"/>
    <w:rsid w:val="00617DB7"/>
    <w:rsid w:val="00620692"/>
    <w:rsid w:val="00622619"/>
    <w:rsid w:val="006242CA"/>
    <w:rsid w:val="0062627D"/>
    <w:rsid w:val="00627507"/>
    <w:rsid w:val="00631C78"/>
    <w:rsid w:val="0063345E"/>
    <w:rsid w:val="00633717"/>
    <w:rsid w:val="006344E1"/>
    <w:rsid w:val="00635CDE"/>
    <w:rsid w:val="006517C8"/>
    <w:rsid w:val="00653596"/>
    <w:rsid w:val="0065423B"/>
    <w:rsid w:val="006545C4"/>
    <w:rsid w:val="0066060B"/>
    <w:rsid w:val="00661971"/>
    <w:rsid w:val="00661CE8"/>
    <w:rsid w:val="006623D9"/>
    <w:rsid w:val="006633EA"/>
    <w:rsid w:val="0066550C"/>
    <w:rsid w:val="006716F2"/>
    <w:rsid w:val="00681B13"/>
    <w:rsid w:val="00682BF2"/>
    <w:rsid w:val="00684C64"/>
    <w:rsid w:val="006859CE"/>
    <w:rsid w:val="00691270"/>
    <w:rsid w:val="00691F2B"/>
    <w:rsid w:val="006921A4"/>
    <w:rsid w:val="00694BA8"/>
    <w:rsid w:val="00694E8A"/>
    <w:rsid w:val="006A037C"/>
    <w:rsid w:val="006A36F4"/>
    <w:rsid w:val="006A3F87"/>
    <w:rsid w:val="006A406F"/>
    <w:rsid w:val="006A5D3A"/>
    <w:rsid w:val="006B0149"/>
    <w:rsid w:val="006C23D4"/>
    <w:rsid w:val="006C6F39"/>
    <w:rsid w:val="006C7BB0"/>
    <w:rsid w:val="006D0B1C"/>
    <w:rsid w:val="006D3237"/>
    <w:rsid w:val="006E183B"/>
    <w:rsid w:val="006E288E"/>
    <w:rsid w:val="006E2E37"/>
    <w:rsid w:val="006E3CF1"/>
    <w:rsid w:val="006E774F"/>
    <w:rsid w:val="006E798F"/>
    <w:rsid w:val="006E7CF1"/>
    <w:rsid w:val="006E7E80"/>
    <w:rsid w:val="006F05A0"/>
    <w:rsid w:val="006F0815"/>
    <w:rsid w:val="006F1C86"/>
    <w:rsid w:val="006F1DF9"/>
    <w:rsid w:val="006F24DB"/>
    <w:rsid w:val="006F48CA"/>
    <w:rsid w:val="006F64DD"/>
    <w:rsid w:val="007005DB"/>
    <w:rsid w:val="00701F16"/>
    <w:rsid w:val="007149CC"/>
    <w:rsid w:val="00715127"/>
    <w:rsid w:val="00715E8E"/>
    <w:rsid w:val="007209B6"/>
    <w:rsid w:val="00722E7D"/>
    <w:rsid w:val="00723580"/>
    <w:rsid w:val="00723755"/>
    <w:rsid w:val="00727AD4"/>
    <w:rsid w:val="00727EAB"/>
    <w:rsid w:val="0073136C"/>
    <w:rsid w:val="00731F0F"/>
    <w:rsid w:val="00733250"/>
    <w:rsid w:val="007347B5"/>
    <w:rsid w:val="00741404"/>
    <w:rsid w:val="007449E5"/>
    <w:rsid w:val="00746C5A"/>
    <w:rsid w:val="00747FF0"/>
    <w:rsid w:val="00750294"/>
    <w:rsid w:val="00750424"/>
    <w:rsid w:val="0075549E"/>
    <w:rsid w:val="00755DFE"/>
    <w:rsid w:val="00756A8D"/>
    <w:rsid w:val="00762203"/>
    <w:rsid w:val="00764079"/>
    <w:rsid w:val="00764D4E"/>
    <w:rsid w:val="00765A1F"/>
    <w:rsid w:val="007723F1"/>
    <w:rsid w:val="007737A5"/>
    <w:rsid w:val="00775B6D"/>
    <w:rsid w:val="00776D68"/>
    <w:rsid w:val="00777587"/>
    <w:rsid w:val="00783B48"/>
    <w:rsid w:val="007850EE"/>
    <w:rsid w:val="00785B95"/>
    <w:rsid w:val="00790E96"/>
    <w:rsid w:val="00793366"/>
    <w:rsid w:val="007969BB"/>
    <w:rsid w:val="007A2C06"/>
    <w:rsid w:val="007A64E4"/>
    <w:rsid w:val="007A716F"/>
    <w:rsid w:val="007B0948"/>
    <w:rsid w:val="007B0EB8"/>
    <w:rsid w:val="007B270A"/>
    <w:rsid w:val="007B2C4F"/>
    <w:rsid w:val="007B3BCE"/>
    <w:rsid w:val="007B43F6"/>
    <w:rsid w:val="007B67BA"/>
    <w:rsid w:val="007C0695"/>
    <w:rsid w:val="007C2480"/>
    <w:rsid w:val="007C419A"/>
    <w:rsid w:val="007C4CC8"/>
    <w:rsid w:val="007C4EFC"/>
    <w:rsid w:val="007C5426"/>
    <w:rsid w:val="007C5625"/>
    <w:rsid w:val="007C5798"/>
    <w:rsid w:val="007C72D4"/>
    <w:rsid w:val="007D4832"/>
    <w:rsid w:val="007E21B2"/>
    <w:rsid w:val="007E2C4E"/>
    <w:rsid w:val="007E3F45"/>
    <w:rsid w:val="007F1905"/>
    <w:rsid w:val="00801300"/>
    <w:rsid w:val="00802C64"/>
    <w:rsid w:val="00805E52"/>
    <w:rsid w:val="00806165"/>
    <w:rsid w:val="008061D0"/>
    <w:rsid w:val="00806AEE"/>
    <w:rsid w:val="00807560"/>
    <w:rsid w:val="00810B38"/>
    <w:rsid w:val="008110DA"/>
    <w:rsid w:val="008204C7"/>
    <w:rsid w:val="00820992"/>
    <w:rsid w:val="008220F3"/>
    <w:rsid w:val="00823602"/>
    <w:rsid w:val="008255F5"/>
    <w:rsid w:val="00825762"/>
    <w:rsid w:val="0083014E"/>
    <w:rsid w:val="0083214A"/>
    <w:rsid w:val="00834220"/>
    <w:rsid w:val="008342D4"/>
    <w:rsid w:val="008367AB"/>
    <w:rsid w:val="00842B63"/>
    <w:rsid w:val="00845723"/>
    <w:rsid w:val="00851B6B"/>
    <w:rsid w:val="00851EF9"/>
    <w:rsid w:val="008577FD"/>
    <w:rsid w:val="00860B03"/>
    <w:rsid w:val="0086497A"/>
    <w:rsid w:val="008713A1"/>
    <w:rsid w:val="0087357F"/>
    <w:rsid w:val="008754AB"/>
    <w:rsid w:val="0088060C"/>
    <w:rsid w:val="00882C75"/>
    <w:rsid w:val="008866C9"/>
    <w:rsid w:val="00886B5A"/>
    <w:rsid w:val="00892E2E"/>
    <w:rsid w:val="00893576"/>
    <w:rsid w:val="00893E73"/>
    <w:rsid w:val="008A43C4"/>
    <w:rsid w:val="008A4645"/>
    <w:rsid w:val="008B02DC"/>
    <w:rsid w:val="008B10DD"/>
    <w:rsid w:val="008B2D59"/>
    <w:rsid w:val="008B57CE"/>
    <w:rsid w:val="008B659F"/>
    <w:rsid w:val="008C26DE"/>
    <w:rsid w:val="008C2976"/>
    <w:rsid w:val="008C699A"/>
    <w:rsid w:val="008C7020"/>
    <w:rsid w:val="008D14C0"/>
    <w:rsid w:val="008D2225"/>
    <w:rsid w:val="008D4752"/>
    <w:rsid w:val="008E0814"/>
    <w:rsid w:val="008E271C"/>
    <w:rsid w:val="008E418E"/>
    <w:rsid w:val="008E5BC6"/>
    <w:rsid w:val="008E6A25"/>
    <w:rsid w:val="008F4F08"/>
    <w:rsid w:val="008F5193"/>
    <w:rsid w:val="009006DB"/>
    <w:rsid w:val="009013A7"/>
    <w:rsid w:val="009017FB"/>
    <w:rsid w:val="009017FC"/>
    <w:rsid w:val="00903B43"/>
    <w:rsid w:val="0090506B"/>
    <w:rsid w:val="009050C9"/>
    <w:rsid w:val="00905735"/>
    <w:rsid w:val="00905788"/>
    <w:rsid w:val="009066FC"/>
    <w:rsid w:val="00906E48"/>
    <w:rsid w:val="00907864"/>
    <w:rsid w:val="00911206"/>
    <w:rsid w:val="009140A3"/>
    <w:rsid w:val="0091440C"/>
    <w:rsid w:val="009144A2"/>
    <w:rsid w:val="0091510C"/>
    <w:rsid w:val="00917FDE"/>
    <w:rsid w:val="009225AE"/>
    <w:rsid w:val="00923F12"/>
    <w:rsid w:val="00925463"/>
    <w:rsid w:val="0092591B"/>
    <w:rsid w:val="009259AC"/>
    <w:rsid w:val="00926F38"/>
    <w:rsid w:val="00932448"/>
    <w:rsid w:val="00934301"/>
    <w:rsid w:val="0093444F"/>
    <w:rsid w:val="00935AF4"/>
    <w:rsid w:val="00936CD1"/>
    <w:rsid w:val="009378CB"/>
    <w:rsid w:val="00941747"/>
    <w:rsid w:val="00941E79"/>
    <w:rsid w:val="00941EFB"/>
    <w:rsid w:val="00943D6B"/>
    <w:rsid w:val="00947AFB"/>
    <w:rsid w:val="0095101C"/>
    <w:rsid w:val="00951D7D"/>
    <w:rsid w:val="00954966"/>
    <w:rsid w:val="00955288"/>
    <w:rsid w:val="009630C7"/>
    <w:rsid w:val="0096632D"/>
    <w:rsid w:val="00972B55"/>
    <w:rsid w:val="00972BCF"/>
    <w:rsid w:val="009743B7"/>
    <w:rsid w:val="009744F3"/>
    <w:rsid w:val="0097635C"/>
    <w:rsid w:val="0098228B"/>
    <w:rsid w:val="009828DA"/>
    <w:rsid w:val="00985BAB"/>
    <w:rsid w:val="0099179F"/>
    <w:rsid w:val="0099405B"/>
    <w:rsid w:val="009972C6"/>
    <w:rsid w:val="00997F03"/>
    <w:rsid w:val="009A0094"/>
    <w:rsid w:val="009A46DF"/>
    <w:rsid w:val="009B0EEC"/>
    <w:rsid w:val="009B1B5F"/>
    <w:rsid w:val="009B1E26"/>
    <w:rsid w:val="009B1E61"/>
    <w:rsid w:val="009B2943"/>
    <w:rsid w:val="009B2EC2"/>
    <w:rsid w:val="009B3F2D"/>
    <w:rsid w:val="009B6673"/>
    <w:rsid w:val="009C191B"/>
    <w:rsid w:val="009C2BD6"/>
    <w:rsid w:val="009C4538"/>
    <w:rsid w:val="009C4E56"/>
    <w:rsid w:val="009C6C17"/>
    <w:rsid w:val="009C785D"/>
    <w:rsid w:val="009D44B0"/>
    <w:rsid w:val="009E1F32"/>
    <w:rsid w:val="009E5391"/>
    <w:rsid w:val="009E5445"/>
    <w:rsid w:val="009E5829"/>
    <w:rsid w:val="009E776C"/>
    <w:rsid w:val="009F50F8"/>
    <w:rsid w:val="009F7CCB"/>
    <w:rsid w:val="00A062C2"/>
    <w:rsid w:val="00A16DA8"/>
    <w:rsid w:val="00A1726E"/>
    <w:rsid w:val="00A204CF"/>
    <w:rsid w:val="00A234D3"/>
    <w:rsid w:val="00A23D49"/>
    <w:rsid w:val="00A27004"/>
    <w:rsid w:val="00A30C29"/>
    <w:rsid w:val="00A34DD6"/>
    <w:rsid w:val="00A36819"/>
    <w:rsid w:val="00A36989"/>
    <w:rsid w:val="00A42607"/>
    <w:rsid w:val="00A43610"/>
    <w:rsid w:val="00A43628"/>
    <w:rsid w:val="00A43F95"/>
    <w:rsid w:val="00A465FB"/>
    <w:rsid w:val="00A54192"/>
    <w:rsid w:val="00A54D47"/>
    <w:rsid w:val="00A6035E"/>
    <w:rsid w:val="00A606DC"/>
    <w:rsid w:val="00A60D6A"/>
    <w:rsid w:val="00A6144C"/>
    <w:rsid w:val="00A649C5"/>
    <w:rsid w:val="00A65227"/>
    <w:rsid w:val="00A66617"/>
    <w:rsid w:val="00A671F8"/>
    <w:rsid w:val="00A673A4"/>
    <w:rsid w:val="00A724AE"/>
    <w:rsid w:val="00A72D27"/>
    <w:rsid w:val="00A73329"/>
    <w:rsid w:val="00A7411B"/>
    <w:rsid w:val="00A82359"/>
    <w:rsid w:val="00A85643"/>
    <w:rsid w:val="00A85D5B"/>
    <w:rsid w:val="00A8628F"/>
    <w:rsid w:val="00A865D2"/>
    <w:rsid w:val="00A90BD7"/>
    <w:rsid w:val="00A928BD"/>
    <w:rsid w:val="00A94C20"/>
    <w:rsid w:val="00AA0287"/>
    <w:rsid w:val="00AA227F"/>
    <w:rsid w:val="00AA2E03"/>
    <w:rsid w:val="00AA3655"/>
    <w:rsid w:val="00AA3BC7"/>
    <w:rsid w:val="00AA754A"/>
    <w:rsid w:val="00AB021D"/>
    <w:rsid w:val="00AB099E"/>
    <w:rsid w:val="00AB326B"/>
    <w:rsid w:val="00AB4328"/>
    <w:rsid w:val="00AB5FA0"/>
    <w:rsid w:val="00AB7335"/>
    <w:rsid w:val="00AC1C2D"/>
    <w:rsid w:val="00AC2C85"/>
    <w:rsid w:val="00AC4F0B"/>
    <w:rsid w:val="00AD0D16"/>
    <w:rsid w:val="00AD55CC"/>
    <w:rsid w:val="00AD7A20"/>
    <w:rsid w:val="00AE0A2E"/>
    <w:rsid w:val="00AE313F"/>
    <w:rsid w:val="00AE354C"/>
    <w:rsid w:val="00AE378F"/>
    <w:rsid w:val="00AF4B07"/>
    <w:rsid w:val="00AF6186"/>
    <w:rsid w:val="00AF7A3A"/>
    <w:rsid w:val="00B049B4"/>
    <w:rsid w:val="00B050C7"/>
    <w:rsid w:val="00B11782"/>
    <w:rsid w:val="00B12C24"/>
    <w:rsid w:val="00B160DB"/>
    <w:rsid w:val="00B17D84"/>
    <w:rsid w:val="00B20836"/>
    <w:rsid w:val="00B235BB"/>
    <w:rsid w:val="00B27A44"/>
    <w:rsid w:val="00B30BBF"/>
    <w:rsid w:val="00B335B2"/>
    <w:rsid w:val="00B33629"/>
    <w:rsid w:val="00B33C03"/>
    <w:rsid w:val="00B41DB2"/>
    <w:rsid w:val="00B44715"/>
    <w:rsid w:val="00B44E56"/>
    <w:rsid w:val="00B46543"/>
    <w:rsid w:val="00B47D33"/>
    <w:rsid w:val="00B52BE0"/>
    <w:rsid w:val="00B54133"/>
    <w:rsid w:val="00B5697E"/>
    <w:rsid w:val="00B579AE"/>
    <w:rsid w:val="00B64E93"/>
    <w:rsid w:val="00B701ED"/>
    <w:rsid w:val="00B735D8"/>
    <w:rsid w:val="00B77B22"/>
    <w:rsid w:val="00B8086C"/>
    <w:rsid w:val="00B84051"/>
    <w:rsid w:val="00B861B4"/>
    <w:rsid w:val="00B86DFE"/>
    <w:rsid w:val="00B878B5"/>
    <w:rsid w:val="00B90990"/>
    <w:rsid w:val="00B922FF"/>
    <w:rsid w:val="00B9281E"/>
    <w:rsid w:val="00B9289E"/>
    <w:rsid w:val="00B92ADB"/>
    <w:rsid w:val="00B93925"/>
    <w:rsid w:val="00B95187"/>
    <w:rsid w:val="00BA2869"/>
    <w:rsid w:val="00BA29EC"/>
    <w:rsid w:val="00BA2D55"/>
    <w:rsid w:val="00BA5C49"/>
    <w:rsid w:val="00BA71B1"/>
    <w:rsid w:val="00BB0637"/>
    <w:rsid w:val="00BB345F"/>
    <w:rsid w:val="00BB4B89"/>
    <w:rsid w:val="00BB4D53"/>
    <w:rsid w:val="00BB5883"/>
    <w:rsid w:val="00BB68EA"/>
    <w:rsid w:val="00BC1C27"/>
    <w:rsid w:val="00BC1E0F"/>
    <w:rsid w:val="00BC1E8F"/>
    <w:rsid w:val="00BC6075"/>
    <w:rsid w:val="00BC6BBF"/>
    <w:rsid w:val="00BD1572"/>
    <w:rsid w:val="00BD3410"/>
    <w:rsid w:val="00BD44E1"/>
    <w:rsid w:val="00BE14E3"/>
    <w:rsid w:val="00BE3774"/>
    <w:rsid w:val="00BE41E5"/>
    <w:rsid w:val="00BF0BBB"/>
    <w:rsid w:val="00BF2063"/>
    <w:rsid w:val="00BF4109"/>
    <w:rsid w:val="00BF4CC3"/>
    <w:rsid w:val="00BF7F17"/>
    <w:rsid w:val="00C015D0"/>
    <w:rsid w:val="00C04B9D"/>
    <w:rsid w:val="00C053A3"/>
    <w:rsid w:val="00C054C7"/>
    <w:rsid w:val="00C057B5"/>
    <w:rsid w:val="00C12FF2"/>
    <w:rsid w:val="00C211D9"/>
    <w:rsid w:val="00C22687"/>
    <w:rsid w:val="00C32858"/>
    <w:rsid w:val="00C32E4D"/>
    <w:rsid w:val="00C333A0"/>
    <w:rsid w:val="00C33D28"/>
    <w:rsid w:val="00C36A81"/>
    <w:rsid w:val="00C36BD6"/>
    <w:rsid w:val="00C41974"/>
    <w:rsid w:val="00C447AD"/>
    <w:rsid w:val="00C44FDD"/>
    <w:rsid w:val="00C53F4A"/>
    <w:rsid w:val="00C54125"/>
    <w:rsid w:val="00C55B54"/>
    <w:rsid w:val="00C6098E"/>
    <w:rsid w:val="00C6152C"/>
    <w:rsid w:val="00C621C2"/>
    <w:rsid w:val="00C710AC"/>
    <w:rsid w:val="00C71477"/>
    <w:rsid w:val="00C71790"/>
    <w:rsid w:val="00C71990"/>
    <w:rsid w:val="00C741C7"/>
    <w:rsid w:val="00C74810"/>
    <w:rsid w:val="00C76B03"/>
    <w:rsid w:val="00C77A01"/>
    <w:rsid w:val="00C82962"/>
    <w:rsid w:val="00C86A5A"/>
    <w:rsid w:val="00C90D68"/>
    <w:rsid w:val="00C91DA3"/>
    <w:rsid w:val="00C939FE"/>
    <w:rsid w:val="00C97F18"/>
    <w:rsid w:val="00CA4BDA"/>
    <w:rsid w:val="00CB19A3"/>
    <w:rsid w:val="00CB1F66"/>
    <w:rsid w:val="00CB2951"/>
    <w:rsid w:val="00CB3DA1"/>
    <w:rsid w:val="00CC1CB6"/>
    <w:rsid w:val="00CC3073"/>
    <w:rsid w:val="00CC4C47"/>
    <w:rsid w:val="00CC6320"/>
    <w:rsid w:val="00CC7250"/>
    <w:rsid w:val="00CD282B"/>
    <w:rsid w:val="00CD4C35"/>
    <w:rsid w:val="00CD631B"/>
    <w:rsid w:val="00CD7369"/>
    <w:rsid w:val="00CE0992"/>
    <w:rsid w:val="00CE0B0E"/>
    <w:rsid w:val="00CE2BF7"/>
    <w:rsid w:val="00CE3099"/>
    <w:rsid w:val="00CE3831"/>
    <w:rsid w:val="00CE466C"/>
    <w:rsid w:val="00CE5020"/>
    <w:rsid w:val="00CE5552"/>
    <w:rsid w:val="00CE6ACF"/>
    <w:rsid w:val="00CF1BF5"/>
    <w:rsid w:val="00CF35B3"/>
    <w:rsid w:val="00CF5AF7"/>
    <w:rsid w:val="00CF75E3"/>
    <w:rsid w:val="00D006CC"/>
    <w:rsid w:val="00D00ABB"/>
    <w:rsid w:val="00D02EEC"/>
    <w:rsid w:val="00D03551"/>
    <w:rsid w:val="00D06A63"/>
    <w:rsid w:val="00D07E0E"/>
    <w:rsid w:val="00D07E45"/>
    <w:rsid w:val="00D11478"/>
    <w:rsid w:val="00D1321C"/>
    <w:rsid w:val="00D14191"/>
    <w:rsid w:val="00D15ED0"/>
    <w:rsid w:val="00D21B3E"/>
    <w:rsid w:val="00D21FED"/>
    <w:rsid w:val="00D24251"/>
    <w:rsid w:val="00D3305C"/>
    <w:rsid w:val="00D343E2"/>
    <w:rsid w:val="00D361A2"/>
    <w:rsid w:val="00D42C03"/>
    <w:rsid w:val="00D44764"/>
    <w:rsid w:val="00D44C2E"/>
    <w:rsid w:val="00D45414"/>
    <w:rsid w:val="00D464E1"/>
    <w:rsid w:val="00D47723"/>
    <w:rsid w:val="00D53C0F"/>
    <w:rsid w:val="00D53C90"/>
    <w:rsid w:val="00D566BD"/>
    <w:rsid w:val="00D57813"/>
    <w:rsid w:val="00D57A4D"/>
    <w:rsid w:val="00D60AA7"/>
    <w:rsid w:val="00D60D87"/>
    <w:rsid w:val="00D61F04"/>
    <w:rsid w:val="00D6354A"/>
    <w:rsid w:val="00D6435F"/>
    <w:rsid w:val="00D64D5B"/>
    <w:rsid w:val="00D67F90"/>
    <w:rsid w:val="00D71D6E"/>
    <w:rsid w:val="00D75E28"/>
    <w:rsid w:val="00D772C2"/>
    <w:rsid w:val="00D77A51"/>
    <w:rsid w:val="00D8008E"/>
    <w:rsid w:val="00D82794"/>
    <w:rsid w:val="00D82C45"/>
    <w:rsid w:val="00D82CF3"/>
    <w:rsid w:val="00D901B7"/>
    <w:rsid w:val="00D908A8"/>
    <w:rsid w:val="00D941AB"/>
    <w:rsid w:val="00D977B6"/>
    <w:rsid w:val="00D97820"/>
    <w:rsid w:val="00D978D1"/>
    <w:rsid w:val="00DA019E"/>
    <w:rsid w:val="00DA3502"/>
    <w:rsid w:val="00DA4A31"/>
    <w:rsid w:val="00DA4EF9"/>
    <w:rsid w:val="00DA7B04"/>
    <w:rsid w:val="00DB31D4"/>
    <w:rsid w:val="00DB36C2"/>
    <w:rsid w:val="00DB6373"/>
    <w:rsid w:val="00DB7196"/>
    <w:rsid w:val="00DC0142"/>
    <w:rsid w:val="00DC0D4B"/>
    <w:rsid w:val="00DC169B"/>
    <w:rsid w:val="00DC2AB9"/>
    <w:rsid w:val="00DC53C8"/>
    <w:rsid w:val="00DC63F0"/>
    <w:rsid w:val="00DC677B"/>
    <w:rsid w:val="00DD6EE5"/>
    <w:rsid w:val="00DE386C"/>
    <w:rsid w:val="00DE4D35"/>
    <w:rsid w:val="00DE4E95"/>
    <w:rsid w:val="00DF0549"/>
    <w:rsid w:val="00DF098B"/>
    <w:rsid w:val="00DF11C4"/>
    <w:rsid w:val="00DF210C"/>
    <w:rsid w:val="00DF4B6A"/>
    <w:rsid w:val="00DF601D"/>
    <w:rsid w:val="00E00653"/>
    <w:rsid w:val="00E02C09"/>
    <w:rsid w:val="00E04D59"/>
    <w:rsid w:val="00E06CAE"/>
    <w:rsid w:val="00E07DA1"/>
    <w:rsid w:val="00E07F3C"/>
    <w:rsid w:val="00E123CB"/>
    <w:rsid w:val="00E13031"/>
    <w:rsid w:val="00E15440"/>
    <w:rsid w:val="00E1557C"/>
    <w:rsid w:val="00E20E13"/>
    <w:rsid w:val="00E21DBC"/>
    <w:rsid w:val="00E22163"/>
    <w:rsid w:val="00E25027"/>
    <w:rsid w:val="00E275D7"/>
    <w:rsid w:val="00E277FE"/>
    <w:rsid w:val="00E27DBE"/>
    <w:rsid w:val="00E32AB1"/>
    <w:rsid w:val="00E3602D"/>
    <w:rsid w:val="00E3641C"/>
    <w:rsid w:val="00E36C71"/>
    <w:rsid w:val="00E40404"/>
    <w:rsid w:val="00E459C6"/>
    <w:rsid w:val="00E47589"/>
    <w:rsid w:val="00E51029"/>
    <w:rsid w:val="00E6368D"/>
    <w:rsid w:val="00E64820"/>
    <w:rsid w:val="00E64915"/>
    <w:rsid w:val="00E661D4"/>
    <w:rsid w:val="00E67599"/>
    <w:rsid w:val="00E67AE1"/>
    <w:rsid w:val="00E70091"/>
    <w:rsid w:val="00E720F5"/>
    <w:rsid w:val="00E73958"/>
    <w:rsid w:val="00E76398"/>
    <w:rsid w:val="00E76D47"/>
    <w:rsid w:val="00E77352"/>
    <w:rsid w:val="00E806F8"/>
    <w:rsid w:val="00E849F7"/>
    <w:rsid w:val="00E90302"/>
    <w:rsid w:val="00E91C04"/>
    <w:rsid w:val="00E92E80"/>
    <w:rsid w:val="00E9597F"/>
    <w:rsid w:val="00E95EDC"/>
    <w:rsid w:val="00E97396"/>
    <w:rsid w:val="00EA185E"/>
    <w:rsid w:val="00EA592A"/>
    <w:rsid w:val="00EB14E4"/>
    <w:rsid w:val="00EB32A5"/>
    <w:rsid w:val="00EB34ED"/>
    <w:rsid w:val="00EB4C5A"/>
    <w:rsid w:val="00EB59FD"/>
    <w:rsid w:val="00EB6E81"/>
    <w:rsid w:val="00EB7BE0"/>
    <w:rsid w:val="00EC315E"/>
    <w:rsid w:val="00EC52E8"/>
    <w:rsid w:val="00ED077C"/>
    <w:rsid w:val="00ED1190"/>
    <w:rsid w:val="00ED1844"/>
    <w:rsid w:val="00ED2025"/>
    <w:rsid w:val="00ED5DE2"/>
    <w:rsid w:val="00ED6544"/>
    <w:rsid w:val="00ED7A98"/>
    <w:rsid w:val="00EE0277"/>
    <w:rsid w:val="00EE1DA9"/>
    <w:rsid w:val="00EE3E00"/>
    <w:rsid w:val="00EE54E3"/>
    <w:rsid w:val="00EE5DD2"/>
    <w:rsid w:val="00EE6292"/>
    <w:rsid w:val="00EF07E9"/>
    <w:rsid w:val="00EF2E76"/>
    <w:rsid w:val="00EF34FA"/>
    <w:rsid w:val="00EF41F1"/>
    <w:rsid w:val="00EF4F08"/>
    <w:rsid w:val="00EF652F"/>
    <w:rsid w:val="00EF770E"/>
    <w:rsid w:val="00F00A79"/>
    <w:rsid w:val="00F00E86"/>
    <w:rsid w:val="00F05AF7"/>
    <w:rsid w:val="00F07C1E"/>
    <w:rsid w:val="00F105DB"/>
    <w:rsid w:val="00F132BC"/>
    <w:rsid w:val="00F13D80"/>
    <w:rsid w:val="00F16AAA"/>
    <w:rsid w:val="00F21161"/>
    <w:rsid w:val="00F218EF"/>
    <w:rsid w:val="00F21BC7"/>
    <w:rsid w:val="00F23CAB"/>
    <w:rsid w:val="00F266A2"/>
    <w:rsid w:val="00F30069"/>
    <w:rsid w:val="00F32269"/>
    <w:rsid w:val="00F44902"/>
    <w:rsid w:val="00F45122"/>
    <w:rsid w:val="00F55AA0"/>
    <w:rsid w:val="00F56A6F"/>
    <w:rsid w:val="00F5709C"/>
    <w:rsid w:val="00F62126"/>
    <w:rsid w:val="00F6248F"/>
    <w:rsid w:val="00F64EF1"/>
    <w:rsid w:val="00F750B1"/>
    <w:rsid w:val="00F75CE0"/>
    <w:rsid w:val="00F80053"/>
    <w:rsid w:val="00F814A4"/>
    <w:rsid w:val="00F82D4A"/>
    <w:rsid w:val="00F8382A"/>
    <w:rsid w:val="00F847CB"/>
    <w:rsid w:val="00F86B67"/>
    <w:rsid w:val="00F8765F"/>
    <w:rsid w:val="00F90767"/>
    <w:rsid w:val="00F9108A"/>
    <w:rsid w:val="00F9296E"/>
    <w:rsid w:val="00F937F5"/>
    <w:rsid w:val="00F94135"/>
    <w:rsid w:val="00F95B42"/>
    <w:rsid w:val="00F963D3"/>
    <w:rsid w:val="00FA56A6"/>
    <w:rsid w:val="00FA685B"/>
    <w:rsid w:val="00FB0C01"/>
    <w:rsid w:val="00FB31DC"/>
    <w:rsid w:val="00FC04E0"/>
    <w:rsid w:val="00FC18F2"/>
    <w:rsid w:val="00FC39E5"/>
    <w:rsid w:val="00FC3A78"/>
    <w:rsid w:val="00FC5FFE"/>
    <w:rsid w:val="00FC6B7E"/>
    <w:rsid w:val="00FD1005"/>
    <w:rsid w:val="00FD3180"/>
    <w:rsid w:val="00FD5056"/>
    <w:rsid w:val="00FD57E6"/>
    <w:rsid w:val="00FD5AF4"/>
    <w:rsid w:val="00FD6C75"/>
    <w:rsid w:val="00FE5151"/>
    <w:rsid w:val="00FE5AFC"/>
    <w:rsid w:val="00FE71B3"/>
    <w:rsid w:val="00FE7711"/>
    <w:rsid w:val="00FF1AF4"/>
    <w:rsid w:val="00FF42C5"/>
    <w:rsid w:val="00FF6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4A3B2A"/>
    <w:pPr>
      <w:jc w:val="both"/>
    </w:pPr>
    <w:rPr>
      <w:rFonts w:eastAsiaTheme="minorEastAsia"/>
      <w:sz w:val="24"/>
    </w:rPr>
  </w:style>
  <w:style w:type="paragraph" w:styleId="Nagwek1">
    <w:name w:val="heading 1"/>
    <w:basedOn w:val="Normalny"/>
    <w:next w:val="Normalny"/>
    <w:link w:val="Nagwek1Znak"/>
    <w:uiPriority w:val="99"/>
    <w:semiHidden/>
    <w:rsid w:val="004A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A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A3B2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A3B2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A3B2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A3B2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A3B2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A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A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A3B2A"/>
    <w:rPr>
      <w:rFonts w:ascii="Tahoma" w:hAnsi="Tahoma" w:cs="Tahoma"/>
      <w:sz w:val="16"/>
      <w:szCs w:val="16"/>
    </w:rPr>
  </w:style>
  <w:style w:type="character" w:customStyle="1" w:styleId="TekstdymkaZnak">
    <w:name w:val="Tekst dymka Znak"/>
    <w:basedOn w:val="Domylnaczcionkaakapitu"/>
    <w:link w:val="Tekstdymka"/>
    <w:uiPriority w:val="99"/>
    <w:semiHidden/>
    <w:rsid w:val="004A3B2A"/>
    <w:rPr>
      <w:rFonts w:ascii="Tahoma" w:eastAsiaTheme="minorEastAsia" w:hAnsi="Tahoma" w:cs="Tahoma"/>
      <w:sz w:val="16"/>
      <w:szCs w:val="16"/>
    </w:rPr>
  </w:style>
  <w:style w:type="character" w:styleId="Tytuksiki">
    <w:name w:val="Book Title"/>
    <w:uiPriority w:val="99"/>
    <w:semiHidden/>
    <w:qFormat/>
    <w:rsid w:val="004A3B2A"/>
    <w:rPr>
      <w:i/>
      <w:iCs/>
      <w:smallCaps/>
      <w:spacing w:val="5"/>
    </w:rPr>
  </w:style>
  <w:style w:type="paragraph" w:customStyle="1" w:styleId="ECHRHeader">
    <w:name w:val="ECHR_Header"/>
    <w:aliases w:val="Ju_Header"/>
    <w:basedOn w:val="Nagwek"/>
    <w:uiPriority w:val="4"/>
    <w:qFormat/>
    <w:rsid w:val="004A3B2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A3B2A"/>
    <w:pPr>
      <w:jc w:val="left"/>
    </w:pPr>
    <w:rPr>
      <w:sz w:val="8"/>
    </w:rPr>
  </w:style>
  <w:style w:type="character" w:styleId="Pogrubienie">
    <w:name w:val="Strong"/>
    <w:uiPriority w:val="99"/>
    <w:semiHidden/>
    <w:qFormat/>
    <w:rsid w:val="004A3B2A"/>
    <w:rPr>
      <w:b/>
      <w:bCs/>
    </w:rPr>
  </w:style>
  <w:style w:type="paragraph" w:styleId="Bezodstpw">
    <w:name w:val="No Spacing"/>
    <w:basedOn w:val="Normalny"/>
    <w:link w:val="BezodstpwZnak"/>
    <w:semiHidden/>
    <w:qFormat/>
    <w:rsid w:val="004A3B2A"/>
    <w:rPr>
      <w:sz w:val="22"/>
    </w:rPr>
  </w:style>
  <w:style w:type="character" w:customStyle="1" w:styleId="BezodstpwZnak">
    <w:name w:val="Bez odstępów Znak"/>
    <w:basedOn w:val="Domylnaczcionkaakapitu"/>
    <w:link w:val="Bezodstpw"/>
    <w:semiHidden/>
    <w:rsid w:val="004A3B2A"/>
    <w:rPr>
      <w:rFonts w:eastAsiaTheme="minorEastAsia"/>
    </w:rPr>
  </w:style>
  <w:style w:type="paragraph" w:customStyle="1" w:styleId="ECHRFooterLine">
    <w:name w:val="ECHR_Footer_Line"/>
    <w:aliases w:val="Footer_Line"/>
    <w:basedOn w:val="Normalny"/>
    <w:next w:val="ECHRFooter"/>
    <w:uiPriority w:val="57"/>
    <w:semiHidden/>
    <w:rsid w:val="004A3B2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A3B2A"/>
    <w:pPr>
      <w:numPr>
        <w:numId w:val="14"/>
      </w:numPr>
      <w:jc w:val="left"/>
    </w:pPr>
    <w:rPr>
      <w:b/>
    </w:rPr>
  </w:style>
  <w:style w:type="paragraph" w:customStyle="1" w:styleId="OpiPara">
    <w:name w:val="Opi_Para"/>
    <w:basedOn w:val="ECHRPara"/>
    <w:uiPriority w:val="46"/>
    <w:qFormat/>
    <w:rsid w:val="004A3B2A"/>
  </w:style>
  <w:style w:type="paragraph" w:customStyle="1" w:styleId="JuParaSub">
    <w:name w:val="Ju_Para_Sub"/>
    <w:basedOn w:val="ECHRPara"/>
    <w:uiPriority w:val="13"/>
    <w:qFormat/>
    <w:rsid w:val="004A3B2A"/>
    <w:pPr>
      <w:ind w:left="284"/>
    </w:pPr>
  </w:style>
  <w:style w:type="paragraph" w:customStyle="1" w:styleId="ECHRTitleCentre3">
    <w:name w:val="ECHR_Title_Centre_3"/>
    <w:aliases w:val="Ju_H_Article"/>
    <w:basedOn w:val="Normalny"/>
    <w:next w:val="ECHRParaQuote"/>
    <w:uiPriority w:val="27"/>
    <w:qFormat/>
    <w:rsid w:val="004A3B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A3B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A3B2A"/>
    <w:pPr>
      <w:ind w:left="567"/>
    </w:pPr>
  </w:style>
  <w:style w:type="paragraph" w:customStyle="1" w:styleId="OpiParaSub">
    <w:name w:val="Opi_Para_Sub"/>
    <w:basedOn w:val="JuParaSub"/>
    <w:uiPriority w:val="47"/>
    <w:qFormat/>
    <w:rsid w:val="004A3B2A"/>
  </w:style>
  <w:style w:type="paragraph" w:customStyle="1" w:styleId="OpiQuot">
    <w:name w:val="Opi_Quot"/>
    <w:basedOn w:val="ECHRParaQuote"/>
    <w:uiPriority w:val="48"/>
    <w:qFormat/>
    <w:rsid w:val="004A3B2A"/>
  </w:style>
  <w:style w:type="paragraph" w:customStyle="1" w:styleId="OpiQuotSub">
    <w:name w:val="Opi_Quot_Sub"/>
    <w:basedOn w:val="JuQuotSub"/>
    <w:uiPriority w:val="49"/>
    <w:qFormat/>
    <w:rsid w:val="004A3B2A"/>
  </w:style>
  <w:style w:type="paragraph" w:customStyle="1" w:styleId="ECHRTitleCentre2">
    <w:name w:val="ECHR_Title_Centre_2"/>
    <w:aliases w:val="Dec_H_Case"/>
    <w:basedOn w:val="Normalny"/>
    <w:next w:val="ECHRPara"/>
    <w:uiPriority w:val="8"/>
    <w:rsid w:val="004A3B2A"/>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4A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A3B2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A3B2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A3B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A3B2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A3B2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A3B2A"/>
    <w:pPr>
      <w:keepNext/>
      <w:keepLines/>
      <w:spacing w:before="240" w:after="120"/>
      <w:ind w:left="1236"/>
    </w:pPr>
    <w:rPr>
      <w:sz w:val="20"/>
    </w:rPr>
  </w:style>
  <w:style w:type="paragraph" w:customStyle="1" w:styleId="JuTitle">
    <w:name w:val="Ju_Title"/>
    <w:basedOn w:val="Normalny"/>
    <w:next w:val="ECHRPara"/>
    <w:uiPriority w:val="3"/>
    <w:rsid w:val="004A3B2A"/>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4A3B2A"/>
    <w:pPr>
      <w:tabs>
        <w:tab w:val="center" w:pos="6407"/>
      </w:tabs>
      <w:spacing w:before="720"/>
      <w:jc w:val="right"/>
    </w:pPr>
  </w:style>
  <w:style w:type="paragraph" w:customStyle="1" w:styleId="OpiHA">
    <w:name w:val="Opi_H_A"/>
    <w:basedOn w:val="ECHRHeading1"/>
    <w:next w:val="OpiPara"/>
    <w:uiPriority w:val="41"/>
    <w:qFormat/>
    <w:rsid w:val="004A3B2A"/>
    <w:pPr>
      <w:tabs>
        <w:tab w:val="clear" w:pos="357"/>
      </w:tabs>
      <w:outlineLvl w:val="1"/>
    </w:pPr>
    <w:rPr>
      <w:b/>
    </w:rPr>
  </w:style>
  <w:style w:type="paragraph" w:styleId="Nagwek">
    <w:name w:val="header"/>
    <w:basedOn w:val="Normalny"/>
    <w:link w:val="NagwekZnak"/>
    <w:uiPriority w:val="57"/>
    <w:semiHidden/>
    <w:rsid w:val="004A3B2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A3B2A"/>
    <w:rPr>
      <w:sz w:val="24"/>
    </w:rPr>
  </w:style>
  <w:style w:type="character" w:customStyle="1" w:styleId="Nagwek1Znak">
    <w:name w:val="Nagłówek 1 Znak"/>
    <w:basedOn w:val="Domylnaczcionkaakapitu"/>
    <w:link w:val="Nagwek1"/>
    <w:uiPriority w:val="99"/>
    <w:semiHidden/>
    <w:rsid w:val="004A3B2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A3B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A3B2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A3B2A"/>
    <w:rPr>
      <w:rFonts w:asciiTheme="majorHAnsi" w:eastAsiaTheme="majorEastAsia" w:hAnsiTheme="majorHAnsi" w:cstheme="majorBidi"/>
      <w:b/>
      <w:bCs/>
      <w:color w:val="4D4D4D"/>
      <w:sz w:val="26"/>
      <w:szCs w:val="26"/>
    </w:rPr>
  </w:style>
  <w:style w:type="character" w:customStyle="1" w:styleId="JUNAMES">
    <w:name w:val="JU_NAMES"/>
    <w:uiPriority w:val="17"/>
    <w:qFormat/>
    <w:rsid w:val="004A3B2A"/>
    <w:rPr>
      <w:caps w:val="0"/>
      <w:smallCaps/>
    </w:rPr>
  </w:style>
  <w:style w:type="paragraph" w:customStyle="1" w:styleId="JuCase">
    <w:name w:val="Ju_Case"/>
    <w:basedOn w:val="Normalny"/>
    <w:next w:val="ECHRPara"/>
    <w:uiPriority w:val="10"/>
    <w:rsid w:val="004A3B2A"/>
    <w:pPr>
      <w:ind w:firstLine="284"/>
    </w:pPr>
    <w:rPr>
      <w:b/>
    </w:rPr>
  </w:style>
  <w:style w:type="character" w:customStyle="1" w:styleId="Nagwek3Znak">
    <w:name w:val="Nagłówek 3 Znak"/>
    <w:basedOn w:val="Domylnaczcionkaakapitu"/>
    <w:link w:val="Nagwek3"/>
    <w:uiPriority w:val="99"/>
    <w:semiHidden/>
    <w:rsid w:val="004A3B2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A3B2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A3B2A"/>
    <w:rPr>
      <w:rFonts w:asciiTheme="majorHAnsi" w:eastAsiaTheme="majorEastAsia" w:hAnsiTheme="majorHAnsi" w:cstheme="majorBidi"/>
      <w:b/>
      <w:bCs/>
      <w:color w:val="808080"/>
    </w:rPr>
  </w:style>
  <w:style w:type="character" w:styleId="Wyrnieniedelikatne">
    <w:name w:val="Subtle Emphasis"/>
    <w:uiPriority w:val="99"/>
    <w:semiHidden/>
    <w:qFormat/>
    <w:rsid w:val="004A3B2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A3B2A"/>
    <w:pPr>
      <w:keepNext/>
      <w:keepLines/>
      <w:spacing w:before="720" w:after="240"/>
      <w:outlineLvl w:val="0"/>
    </w:pPr>
    <w:rPr>
      <w:rFonts w:asciiTheme="majorHAnsi" w:hAnsiTheme="majorHAnsi"/>
      <w:sz w:val="28"/>
    </w:rPr>
  </w:style>
  <w:style w:type="character" w:styleId="Uwydatnienie">
    <w:name w:val="Emphasis"/>
    <w:uiPriority w:val="99"/>
    <w:semiHidden/>
    <w:qFormat/>
    <w:rsid w:val="004A3B2A"/>
    <w:rPr>
      <w:b/>
      <w:bCs/>
      <w:i/>
      <w:iCs/>
      <w:spacing w:val="10"/>
      <w:bdr w:val="none" w:sz="0" w:space="0" w:color="auto"/>
      <w:shd w:val="clear" w:color="auto" w:fill="auto"/>
    </w:rPr>
  </w:style>
  <w:style w:type="paragraph" w:styleId="Stopka">
    <w:name w:val="footer"/>
    <w:basedOn w:val="Normalny"/>
    <w:link w:val="StopkaZnak"/>
    <w:uiPriority w:val="57"/>
    <w:semiHidden/>
    <w:rsid w:val="004A3B2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A3B2A"/>
    <w:rPr>
      <w:sz w:val="24"/>
    </w:rPr>
  </w:style>
  <w:style w:type="character" w:styleId="Odwoanieprzypisudolnego">
    <w:name w:val="footnote reference"/>
    <w:basedOn w:val="Domylnaczcionkaakapitu"/>
    <w:uiPriority w:val="99"/>
    <w:semiHidden/>
    <w:rsid w:val="004A3B2A"/>
    <w:rPr>
      <w:vertAlign w:val="superscript"/>
    </w:rPr>
  </w:style>
  <w:style w:type="paragraph" w:styleId="Tekstprzypisudolnego">
    <w:name w:val="footnote text"/>
    <w:basedOn w:val="Normalny"/>
    <w:link w:val="TekstprzypisudolnegoZnak"/>
    <w:uiPriority w:val="99"/>
    <w:semiHidden/>
    <w:rsid w:val="004A3B2A"/>
    <w:rPr>
      <w:sz w:val="20"/>
      <w:szCs w:val="20"/>
    </w:rPr>
  </w:style>
  <w:style w:type="character" w:customStyle="1" w:styleId="TekstprzypisudolnegoZnak">
    <w:name w:val="Tekst przypisu dolnego Znak"/>
    <w:basedOn w:val="Domylnaczcionkaakapitu"/>
    <w:link w:val="Tekstprzypisudolnego"/>
    <w:uiPriority w:val="99"/>
    <w:semiHidden/>
    <w:rsid w:val="004A3B2A"/>
    <w:rPr>
      <w:rFonts w:eastAsiaTheme="minorEastAsia"/>
      <w:sz w:val="20"/>
      <w:szCs w:val="20"/>
    </w:rPr>
  </w:style>
  <w:style w:type="character" w:customStyle="1" w:styleId="Nagwek6Znak">
    <w:name w:val="Nagłówek 6 Znak"/>
    <w:basedOn w:val="Domylnaczcionkaakapitu"/>
    <w:link w:val="Nagwek6"/>
    <w:uiPriority w:val="99"/>
    <w:semiHidden/>
    <w:rsid w:val="004A3B2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A3B2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A3B2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A3B2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A3B2A"/>
    <w:rPr>
      <w:color w:val="0072BC" w:themeColor="hyperlink"/>
      <w:u w:val="single"/>
    </w:rPr>
  </w:style>
  <w:style w:type="character" w:styleId="Wyrnienieintensywne">
    <w:name w:val="Intense Emphasis"/>
    <w:uiPriority w:val="99"/>
    <w:semiHidden/>
    <w:qFormat/>
    <w:rsid w:val="004A3B2A"/>
    <w:rPr>
      <w:b/>
      <w:bCs/>
    </w:rPr>
  </w:style>
  <w:style w:type="paragraph" w:styleId="Cytatintensywny">
    <w:name w:val="Intense Quote"/>
    <w:basedOn w:val="Normalny"/>
    <w:next w:val="Normalny"/>
    <w:link w:val="CytatintensywnyZnak"/>
    <w:uiPriority w:val="99"/>
    <w:semiHidden/>
    <w:qFormat/>
    <w:rsid w:val="004A3B2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A3B2A"/>
    <w:rPr>
      <w:rFonts w:eastAsiaTheme="minorEastAsia"/>
      <w:b/>
      <w:bCs/>
      <w:i/>
      <w:iCs/>
      <w:lang w:bidi="en-US"/>
    </w:rPr>
  </w:style>
  <w:style w:type="character" w:styleId="Odwoanieintensywne">
    <w:name w:val="Intense Reference"/>
    <w:uiPriority w:val="99"/>
    <w:semiHidden/>
    <w:qFormat/>
    <w:rsid w:val="004A3B2A"/>
    <w:rPr>
      <w:smallCaps/>
      <w:spacing w:val="5"/>
      <w:u w:val="single"/>
    </w:rPr>
  </w:style>
  <w:style w:type="paragraph" w:styleId="Akapitzlist">
    <w:name w:val="List Paragraph"/>
    <w:basedOn w:val="Normalny"/>
    <w:uiPriority w:val="99"/>
    <w:semiHidden/>
    <w:qFormat/>
    <w:rsid w:val="004A3B2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A3B2A"/>
    <w:pPr>
      <w:spacing w:before="200"/>
      <w:ind w:left="360" w:right="360"/>
    </w:pPr>
    <w:rPr>
      <w:i/>
      <w:iCs/>
      <w:sz w:val="22"/>
      <w:lang w:bidi="en-US"/>
    </w:rPr>
  </w:style>
  <w:style w:type="character" w:customStyle="1" w:styleId="CytatZnak">
    <w:name w:val="Cytat Znak"/>
    <w:basedOn w:val="Domylnaczcionkaakapitu"/>
    <w:link w:val="Cytat"/>
    <w:uiPriority w:val="99"/>
    <w:semiHidden/>
    <w:rsid w:val="004A3B2A"/>
    <w:rPr>
      <w:rFonts w:eastAsiaTheme="minorEastAsia"/>
      <w:i/>
      <w:iCs/>
      <w:lang w:bidi="en-US"/>
    </w:rPr>
  </w:style>
  <w:style w:type="character" w:styleId="Odwoaniedelikatne">
    <w:name w:val="Subtle Reference"/>
    <w:uiPriority w:val="99"/>
    <w:semiHidden/>
    <w:qFormat/>
    <w:rsid w:val="004A3B2A"/>
    <w:rPr>
      <w:smallCaps/>
    </w:rPr>
  </w:style>
  <w:style w:type="table" w:styleId="Tabela-Siatka">
    <w:name w:val="Table Grid"/>
    <w:basedOn w:val="Standardowy"/>
    <w:uiPriority w:val="59"/>
    <w:semiHidden/>
    <w:rsid w:val="004A3B2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A3B2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A3B2A"/>
    <w:pPr>
      <w:spacing w:after="60"/>
      <w:ind w:left="680" w:right="340" w:hanging="340"/>
    </w:pPr>
  </w:style>
  <w:style w:type="paragraph" w:styleId="Spistreci3">
    <w:name w:val="toc 3"/>
    <w:basedOn w:val="Normalny"/>
    <w:next w:val="Normalny"/>
    <w:autoRedefine/>
    <w:uiPriority w:val="99"/>
    <w:semiHidden/>
    <w:rsid w:val="004A3B2A"/>
    <w:pPr>
      <w:spacing w:after="60"/>
      <w:ind w:left="1020" w:right="340" w:hanging="340"/>
    </w:pPr>
  </w:style>
  <w:style w:type="paragraph" w:styleId="Spistreci4">
    <w:name w:val="toc 4"/>
    <w:basedOn w:val="Normalny"/>
    <w:next w:val="Normalny"/>
    <w:autoRedefine/>
    <w:uiPriority w:val="99"/>
    <w:semiHidden/>
    <w:rsid w:val="004A3B2A"/>
    <w:pPr>
      <w:tabs>
        <w:tab w:val="right" w:leader="dot" w:pos="9017"/>
      </w:tabs>
      <w:spacing w:after="60"/>
      <w:ind w:left="1361" w:right="340" w:hanging="340"/>
    </w:pPr>
  </w:style>
  <w:style w:type="paragraph" w:styleId="Spistreci5">
    <w:name w:val="toc 5"/>
    <w:basedOn w:val="Normalny"/>
    <w:next w:val="Normalny"/>
    <w:autoRedefine/>
    <w:uiPriority w:val="99"/>
    <w:semiHidden/>
    <w:rsid w:val="004A3B2A"/>
    <w:pPr>
      <w:spacing w:after="60"/>
      <w:ind w:left="1701" w:right="340" w:hanging="340"/>
    </w:pPr>
  </w:style>
  <w:style w:type="paragraph" w:styleId="Nagwekspisutreci">
    <w:name w:val="TOC Heading"/>
    <w:basedOn w:val="Nagwek1"/>
    <w:next w:val="Normalny"/>
    <w:uiPriority w:val="99"/>
    <w:semiHidden/>
    <w:qFormat/>
    <w:rsid w:val="004A3B2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A3B2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A3B2A"/>
    <w:pPr>
      <w:spacing w:before="120" w:after="120"/>
      <w:ind w:left="425" w:firstLine="142"/>
    </w:pPr>
    <w:rPr>
      <w:sz w:val="20"/>
    </w:rPr>
  </w:style>
  <w:style w:type="paragraph" w:customStyle="1" w:styleId="ECHRPara">
    <w:name w:val="ECHR_Para"/>
    <w:aliases w:val="Ju_Para"/>
    <w:basedOn w:val="Normalny"/>
    <w:link w:val="ECHRParaChar"/>
    <w:uiPriority w:val="12"/>
    <w:qFormat/>
    <w:rsid w:val="004A3B2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A3B2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A3B2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A3B2A"/>
    <w:pPr>
      <w:ind w:left="340" w:hanging="340"/>
    </w:pPr>
  </w:style>
  <w:style w:type="paragraph" w:customStyle="1" w:styleId="JuSigned">
    <w:name w:val="Ju_Signed"/>
    <w:basedOn w:val="Normalny"/>
    <w:next w:val="JuParaLast"/>
    <w:uiPriority w:val="32"/>
    <w:qFormat/>
    <w:rsid w:val="004A3B2A"/>
    <w:pPr>
      <w:tabs>
        <w:tab w:val="center" w:pos="851"/>
        <w:tab w:val="center" w:pos="6407"/>
      </w:tabs>
      <w:spacing w:before="720"/>
      <w:jc w:val="left"/>
    </w:pPr>
  </w:style>
  <w:style w:type="paragraph" w:customStyle="1" w:styleId="JuParaLast">
    <w:name w:val="Ju_Para_Last"/>
    <w:basedOn w:val="Normalny"/>
    <w:next w:val="ECHRPara"/>
    <w:uiPriority w:val="30"/>
    <w:qFormat/>
    <w:rsid w:val="004A3B2A"/>
    <w:pPr>
      <w:keepNext/>
      <w:keepLines/>
      <w:spacing w:before="240"/>
      <w:ind w:firstLine="284"/>
    </w:pPr>
  </w:style>
  <w:style w:type="character" w:customStyle="1" w:styleId="JuITMark">
    <w:name w:val="Ju_ITMark"/>
    <w:basedOn w:val="Domylnaczcionkaakapitu"/>
    <w:uiPriority w:val="38"/>
    <w:qFormat/>
    <w:rsid w:val="004A3B2A"/>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A3B2A"/>
    <w:pPr>
      <w:jc w:val="center"/>
      <w:outlineLvl w:val="0"/>
    </w:pPr>
    <w:rPr>
      <w:i/>
    </w:rPr>
  </w:style>
  <w:style w:type="paragraph" w:customStyle="1" w:styleId="DecHTitle">
    <w:name w:val="Dec_H_Title"/>
    <w:basedOn w:val="ECHRTitleCentre1"/>
    <w:uiPriority w:val="7"/>
    <w:rsid w:val="004A3B2A"/>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A3B2A"/>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A3B2A"/>
    <w:pPr>
      <w:spacing w:before="240"/>
      <w:ind w:left="284"/>
    </w:pPr>
  </w:style>
  <w:style w:type="paragraph" w:styleId="Podtytu">
    <w:name w:val="Subtitle"/>
    <w:basedOn w:val="Normalny"/>
    <w:next w:val="Normalny"/>
    <w:link w:val="PodtytuZnak"/>
    <w:uiPriority w:val="99"/>
    <w:semiHidden/>
    <w:qFormat/>
    <w:rsid w:val="004A3B2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A3B2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756A8D"/>
    <w:rPr>
      <w:rFonts w:eastAsiaTheme="minorEastAsia"/>
      <w:sz w:val="24"/>
    </w:rPr>
  </w:style>
  <w:style w:type="paragraph" w:customStyle="1" w:styleId="JuLista">
    <w:name w:val="Ju_List_a"/>
    <w:basedOn w:val="JuList"/>
    <w:uiPriority w:val="28"/>
    <w:qFormat/>
    <w:rsid w:val="004A3B2A"/>
    <w:pPr>
      <w:ind w:left="346" w:firstLine="0"/>
    </w:pPr>
  </w:style>
  <w:style w:type="paragraph" w:customStyle="1" w:styleId="JuListi">
    <w:name w:val="Ju_List_i"/>
    <w:basedOn w:val="Normalny"/>
    <w:next w:val="JuLista"/>
    <w:uiPriority w:val="28"/>
    <w:qFormat/>
    <w:rsid w:val="004A3B2A"/>
    <w:pPr>
      <w:ind w:left="794"/>
    </w:pPr>
  </w:style>
  <w:style w:type="paragraph" w:customStyle="1" w:styleId="OpiH1">
    <w:name w:val="Opi_H_1"/>
    <w:basedOn w:val="ECHRHeading2"/>
    <w:uiPriority w:val="42"/>
    <w:qFormat/>
    <w:rsid w:val="004A3B2A"/>
    <w:pPr>
      <w:ind w:left="635" w:hanging="357"/>
      <w:outlineLvl w:val="2"/>
    </w:pPr>
  </w:style>
  <w:style w:type="paragraph" w:customStyle="1" w:styleId="OpiHa0">
    <w:name w:val="Opi_H_a"/>
    <w:basedOn w:val="ECHRHeading3"/>
    <w:uiPriority w:val="43"/>
    <w:qFormat/>
    <w:rsid w:val="004A3B2A"/>
    <w:pPr>
      <w:ind w:left="833" w:hanging="357"/>
      <w:outlineLvl w:val="3"/>
    </w:pPr>
    <w:rPr>
      <w:b/>
      <w:i w:val="0"/>
      <w:sz w:val="20"/>
    </w:rPr>
  </w:style>
  <w:style w:type="paragraph" w:customStyle="1" w:styleId="OpiHi">
    <w:name w:val="Opi_H_i"/>
    <w:basedOn w:val="ECHRHeading4"/>
    <w:uiPriority w:val="44"/>
    <w:qFormat/>
    <w:rsid w:val="004A3B2A"/>
    <w:pPr>
      <w:ind w:left="1037" w:hanging="357"/>
      <w:outlineLvl w:val="4"/>
    </w:pPr>
    <w:rPr>
      <w:b w:val="0"/>
      <w:i/>
    </w:rPr>
  </w:style>
  <w:style w:type="paragraph" w:customStyle="1" w:styleId="DummyStyle">
    <w:name w:val="Dummy_Style"/>
    <w:basedOn w:val="Normalny"/>
    <w:semiHidden/>
    <w:qFormat/>
    <w:rsid w:val="004A3B2A"/>
    <w:rPr>
      <w:color w:val="00B050"/>
    </w:rPr>
  </w:style>
  <w:style w:type="paragraph" w:customStyle="1" w:styleId="jupara">
    <w:name w:val="jupara"/>
    <w:basedOn w:val="Normalny"/>
    <w:rsid w:val="0048441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8441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4A3B2A"/>
    <w:pPr>
      <w:jc w:val="both"/>
    </w:pPr>
    <w:rPr>
      <w:rFonts w:eastAsiaTheme="minorEastAsia"/>
      <w:sz w:val="24"/>
    </w:rPr>
  </w:style>
  <w:style w:type="paragraph" w:styleId="Nagwek1">
    <w:name w:val="heading 1"/>
    <w:basedOn w:val="Normalny"/>
    <w:next w:val="Normalny"/>
    <w:link w:val="Nagwek1Znak"/>
    <w:uiPriority w:val="99"/>
    <w:semiHidden/>
    <w:rsid w:val="004A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A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A3B2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A3B2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A3B2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A3B2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A3B2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A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A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A3B2A"/>
    <w:rPr>
      <w:rFonts w:ascii="Tahoma" w:hAnsi="Tahoma" w:cs="Tahoma"/>
      <w:sz w:val="16"/>
      <w:szCs w:val="16"/>
    </w:rPr>
  </w:style>
  <w:style w:type="character" w:customStyle="1" w:styleId="TekstdymkaZnak">
    <w:name w:val="Tekst dymka Znak"/>
    <w:basedOn w:val="Domylnaczcionkaakapitu"/>
    <w:link w:val="Tekstdymka"/>
    <w:uiPriority w:val="99"/>
    <w:semiHidden/>
    <w:rsid w:val="004A3B2A"/>
    <w:rPr>
      <w:rFonts w:ascii="Tahoma" w:eastAsiaTheme="minorEastAsia" w:hAnsi="Tahoma" w:cs="Tahoma"/>
      <w:sz w:val="16"/>
      <w:szCs w:val="16"/>
    </w:rPr>
  </w:style>
  <w:style w:type="character" w:styleId="Tytuksiki">
    <w:name w:val="Book Title"/>
    <w:uiPriority w:val="99"/>
    <w:semiHidden/>
    <w:qFormat/>
    <w:rsid w:val="004A3B2A"/>
    <w:rPr>
      <w:i/>
      <w:iCs/>
      <w:smallCaps/>
      <w:spacing w:val="5"/>
    </w:rPr>
  </w:style>
  <w:style w:type="paragraph" w:customStyle="1" w:styleId="ECHRHeader">
    <w:name w:val="ECHR_Header"/>
    <w:aliases w:val="Ju_Header"/>
    <w:basedOn w:val="Nagwek"/>
    <w:uiPriority w:val="4"/>
    <w:qFormat/>
    <w:rsid w:val="004A3B2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A3B2A"/>
    <w:pPr>
      <w:jc w:val="left"/>
    </w:pPr>
    <w:rPr>
      <w:sz w:val="8"/>
    </w:rPr>
  </w:style>
  <w:style w:type="character" w:styleId="Pogrubienie">
    <w:name w:val="Strong"/>
    <w:uiPriority w:val="99"/>
    <w:semiHidden/>
    <w:qFormat/>
    <w:rsid w:val="004A3B2A"/>
    <w:rPr>
      <w:b/>
      <w:bCs/>
    </w:rPr>
  </w:style>
  <w:style w:type="paragraph" w:styleId="Bezodstpw">
    <w:name w:val="No Spacing"/>
    <w:basedOn w:val="Normalny"/>
    <w:link w:val="BezodstpwZnak"/>
    <w:semiHidden/>
    <w:qFormat/>
    <w:rsid w:val="004A3B2A"/>
    <w:rPr>
      <w:sz w:val="22"/>
    </w:rPr>
  </w:style>
  <w:style w:type="character" w:customStyle="1" w:styleId="BezodstpwZnak">
    <w:name w:val="Bez odstępów Znak"/>
    <w:basedOn w:val="Domylnaczcionkaakapitu"/>
    <w:link w:val="Bezodstpw"/>
    <w:semiHidden/>
    <w:rsid w:val="004A3B2A"/>
    <w:rPr>
      <w:rFonts w:eastAsiaTheme="minorEastAsia"/>
    </w:rPr>
  </w:style>
  <w:style w:type="paragraph" w:customStyle="1" w:styleId="ECHRFooterLine">
    <w:name w:val="ECHR_Footer_Line"/>
    <w:aliases w:val="Footer_Line"/>
    <w:basedOn w:val="Normalny"/>
    <w:next w:val="ECHRFooter"/>
    <w:uiPriority w:val="57"/>
    <w:semiHidden/>
    <w:rsid w:val="004A3B2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A3B2A"/>
    <w:pPr>
      <w:numPr>
        <w:numId w:val="14"/>
      </w:numPr>
      <w:jc w:val="left"/>
    </w:pPr>
    <w:rPr>
      <w:b/>
    </w:rPr>
  </w:style>
  <w:style w:type="paragraph" w:customStyle="1" w:styleId="OpiPara">
    <w:name w:val="Opi_Para"/>
    <w:basedOn w:val="ECHRPara"/>
    <w:uiPriority w:val="46"/>
    <w:qFormat/>
    <w:rsid w:val="004A3B2A"/>
  </w:style>
  <w:style w:type="paragraph" w:customStyle="1" w:styleId="JuParaSub">
    <w:name w:val="Ju_Para_Sub"/>
    <w:basedOn w:val="ECHRPara"/>
    <w:uiPriority w:val="13"/>
    <w:qFormat/>
    <w:rsid w:val="004A3B2A"/>
    <w:pPr>
      <w:ind w:left="284"/>
    </w:pPr>
  </w:style>
  <w:style w:type="paragraph" w:customStyle="1" w:styleId="ECHRTitleCentre3">
    <w:name w:val="ECHR_Title_Centre_3"/>
    <w:aliases w:val="Ju_H_Article"/>
    <w:basedOn w:val="Normalny"/>
    <w:next w:val="ECHRParaQuote"/>
    <w:uiPriority w:val="27"/>
    <w:qFormat/>
    <w:rsid w:val="004A3B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A3B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A3B2A"/>
    <w:pPr>
      <w:ind w:left="567"/>
    </w:pPr>
  </w:style>
  <w:style w:type="paragraph" w:customStyle="1" w:styleId="OpiParaSub">
    <w:name w:val="Opi_Para_Sub"/>
    <w:basedOn w:val="JuParaSub"/>
    <w:uiPriority w:val="47"/>
    <w:qFormat/>
    <w:rsid w:val="004A3B2A"/>
  </w:style>
  <w:style w:type="paragraph" w:customStyle="1" w:styleId="OpiQuot">
    <w:name w:val="Opi_Quot"/>
    <w:basedOn w:val="ECHRParaQuote"/>
    <w:uiPriority w:val="48"/>
    <w:qFormat/>
    <w:rsid w:val="004A3B2A"/>
  </w:style>
  <w:style w:type="paragraph" w:customStyle="1" w:styleId="OpiQuotSub">
    <w:name w:val="Opi_Quot_Sub"/>
    <w:basedOn w:val="JuQuotSub"/>
    <w:uiPriority w:val="49"/>
    <w:qFormat/>
    <w:rsid w:val="004A3B2A"/>
  </w:style>
  <w:style w:type="paragraph" w:customStyle="1" w:styleId="ECHRTitleCentre2">
    <w:name w:val="ECHR_Title_Centre_2"/>
    <w:aliases w:val="Dec_H_Case"/>
    <w:basedOn w:val="Normalny"/>
    <w:next w:val="ECHRPara"/>
    <w:uiPriority w:val="8"/>
    <w:rsid w:val="004A3B2A"/>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4A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A3B2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A3B2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A3B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A3B2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A3B2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A3B2A"/>
    <w:pPr>
      <w:keepNext/>
      <w:keepLines/>
      <w:spacing w:before="240" w:after="120"/>
      <w:ind w:left="1236"/>
    </w:pPr>
    <w:rPr>
      <w:sz w:val="20"/>
    </w:rPr>
  </w:style>
  <w:style w:type="paragraph" w:customStyle="1" w:styleId="JuTitle">
    <w:name w:val="Ju_Title"/>
    <w:basedOn w:val="Normalny"/>
    <w:next w:val="ECHRPara"/>
    <w:uiPriority w:val="3"/>
    <w:rsid w:val="004A3B2A"/>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4A3B2A"/>
    <w:pPr>
      <w:tabs>
        <w:tab w:val="center" w:pos="6407"/>
      </w:tabs>
      <w:spacing w:before="720"/>
      <w:jc w:val="right"/>
    </w:pPr>
  </w:style>
  <w:style w:type="paragraph" w:customStyle="1" w:styleId="OpiHA">
    <w:name w:val="Opi_H_A"/>
    <w:basedOn w:val="ECHRHeading1"/>
    <w:next w:val="OpiPara"/>
    <w:uiPriority w:val="41"/>
    <w:qFormat/>
    <w:rsid w:val="004A3B2A"/>
    <w:pPr>
      <w:tabs>
        <w:tab w:val="clear" w:pos="357"/>
      </w:tabs>
      <w:outlineLvl w:val="1"/>
    </w:pPr>
    <w:rPr>
      <w:b/>
    </w:rPr>
  </w:style>
  <w:style w:type="paragraph" w:styleId="Nagwek">
    <w:name w:val="header"/>
    <w:basedOn w:val="Normalny"/>
    <w:link w:val="NagwekZnak"/>
    <w:uiPriority w:val="57"/>
    <w:semiHidden/>
    <w:rsid w:val="004A3B2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A3B2A"/>
    <w:rPr>
      <w:sz w:val="24"/>
    </w:rPr>
  </w:style>
  <w:style w:type="character" w:customStyle="1" w:styleId="Nagwek1Znak">
    <w:name w:val="Nagłówek 1 Znak"/>
    <w:basedOn w:val="Domylnaczcionkaakapitu"/>
    <w:link w:val="Nagwek1"/>
    <w:uiPriority w:val="99"/>
    <w:semiHidden/>
    <w:rsid w:val="004A3B2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A3B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A3B2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A3B2A"/>
    <w:rPr>
      <w:rFonts w:asciiTheme="majorHAnsi" w:eastAsiaTheme="majorEastAsia" w:hAnsiTheme="majorHAnsi" w:cstheme="majorBidi"/>
      <w:b/>
      <w:bCs/>
      <w:color w:val="4D4D4D"/>
      <w:sz w:val="26"/>
      <w:szCs w:val="26"/>
    </w:rPr>
  </w:style>
  <w:style w:type="character" w:customStyle="1" w:styleId="JUNAMES">
    <w:name w:val="JU_NAMES"/>
    <w:uiPriority w:val="17"/>
    <w:qFormat/>
    <w:rsid w:val="004A3B2A"/>
    <w:rPr>
      <w:caps w:val="0"/>
      <w:smallCaps/>
    </w:rPr>
  </w:style>
  <w:style w:type="paragraph" w:customStyle="1" w:styleId="JuCase">
    <w:name w:val="Ju_Case"/>
    <w:basedOn w:val="Normalny"/>
    <w:next w:val="ECHRPara"/>
    <w:uiPriority w:val="10"/>
    <w:rsid w:val="004A3B2A"/>
    <w:pPr>
      <w:ind w:firstLine="284"/>
    </w:pPr>
    <w:rPr>
      <w:b/>
    </w:rPr>
  </w:style>
  <w:style w:type="character" w:customStyle="1" w:styleId="Nagwek3Znak">
    <w:name w:val="Nagłówek 3 Znak"/>
    <w:basedOn w:val="Domylnaczcionkaakapitu"/>
    <w:link w:val="Nagwek3"/>
    <w:uiPriority w:val="99"/>
    <w:semiHidden/>
    <w:rsid w:val="004A3B2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A3B2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A3B2A"/>
    <w:rPr>
      <w:rFonts w:asciiTheme="majorHAnsi" w:eastAsiaTheme="majorEastAsia" w:hAnsiTheme="majorHAnsi" w:cstheme="majorBidi"/>
      <w:b/>
      <w:bCs/>
      <w:color w:val="808080"/>
    </w:rPr>
  </w:style>
  <w:style w:type="character" w:styleId="Wyrnieniedelikatne">
    <w:name w:val="Subtle Emphasis"/>
    <w:uiPriority w:val="99"/>
    <w:semiHidden/>
    <w:qFormat/>
    <w:rsid w:val="004A3B2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A3B2A"/>
    <w:pPr>
      <w:keepNext/>
      <w:keepLines/>
      <w:spacing w:before="720" w:after="240"/>
      <w:outlineLvl w:val="0"/>
    </w:pPr>
    <w:rPr>
      <w:rFonts w:asciiTheme="majorHAnsi" w:hAnsiTheme="majorHAnsi"/>
      <w:sz w:val="28"/>
    </w:rPr>
  </w:style>
  <w:style w:type="character" w:styleId="Uwydatnienie">
    <w:name w:val="Emphasis"/>
    <w:uiPriority w:val="99"/>
    <w:semiHidden/>
    <w:qFormat/>
    <w:rsid w:val="004A3B2A"/>
    <w:rPr>
      <w:b/>
      <w:bCs/>
      <w:i/>
      <w:iCs/>
      <w:spacing w:val="10"/>
      <w:bdr w:val="none" w:sz="0" w:space="0" w:color="auto"/>
      <w:shd w:val="clear" w:color="auto" w:fill="auto"/>
    </w:rPr>
  </w:style>
  <w:style w:type="paragraph" w:styleId="Stopka">
    <w:name w:val="footer"/>
    <w:basedOn w:val="Normalny"/>
    <w:link w:val="StopkaZnak"/>
    <w:uiPriority w:val="57"/>
    <w:semiHidden/>
    <w:rsid w:val="004A3B2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A3B2A"/>
    <w:rPr>
      <w:sz w:val="24"/>
    </w:rPr>
  </w:style>
  <w:style w:type="character" w:styleId="Odwoanieprzypisudolnego">
    <w:name w:val="footnote reference"/>
    <w:basedOn w:val="Domylnaczcionkaakapitu"/>
    <w:uiPriority w:val="99"/>
    <w:semiHidden/>
    <w:rsid w:val="004A3B2A"/>
    <w:rPr>
      <w:vertAlign w:val="superscript"/>
    </w:rPr>
  </w:style>
  <w:style w:type="paragraph" w:styleId="Tekstprzypisudolnego">
    <w:name w:val="footnote text"/>
    <w:basedOn w:val="Normalny"/>
    <w:link w:val="TekstprzypisudolnegoZnak"/>
    <w:uiPriority w:val="99"/>
    <w:semiHidden/>
    <w:rsid w:val="004A3B2A"/>
    <w:rPr>
      <w:sz w:val="20"/>
      <w:szCs w:val="20"/>
    </w:rPr>
  </w:style>
  <w:style w:type="character" w:customStyle="1" w:styleId="TekstprzypisudolnegoZnak">
    <w:name w:val="Tekst przypisu dolnego Znak"/>
    <w:basedOn w:val="Domylnaczcionkaakapitu"/>
    <w:link w:val="Tekstprzypisudolnego"/>
    <w:uiPriority w:val="99"/>
    <w:semiHidden/>
    <w:rsid w:val="004A3B2A"/>
    <w:rPr>
      <w:rFonts w:eastAsiaTheme="minorEastAsia"/>
      <w:sz w:val="20"/>
      <w:szCs w:val="20"/>
    </w:rPr>
  </w:style>
  <w:style w:type="character" w:customStyle="1" w:styleId="Nagwek6Znak">
    <w:name w:val="Nagłówek 6 Znak"/>
    <w:basedOn w:val="Domylnaczcionkaakapitu"/>
    <w:link w:val="Nagwek6"/>
    <w:uiPriority w:val="99"/>
    <w:semiHidden/>
    <w:rsid w:val="004A3B2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A3B2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A3B2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A3B2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A3B2A"/>
    <w:rPr>
      <w:color w:val="0072BC" w:themeColor="hyperlink"/>
      <w:u w:val="single"/>
    </w:rPr>
  </w:style>
  <w:style w:type="character" w:styleId="Wyrnienieintensywne">
    <w:name w:val="Intense Emphasis"/>
    <w:uiPriority w:val="99"/>
    <w:semiHidden/>
    <w:qFormat/>
    <w:rsid w:val="004A3B2A"/>
    <w:rPr>
      <w:b/>
      <w:bCs/>
    </w:rPr>
  </w:style>
  <w:style w:type="paragraph" w:styleId="Cytatintensywny">
    <w:name w:val="Intense Quote"/>
    <w:basedOn w:val="Normalny"/>
    <w:next w:val="Normalny"/>
    <w:link w:val="CytatintensywnyZnak"/>
    <w:uiPriority w:val="99"/>
    <w:semiHidden/>
    <w:qFormat/>
    <w:rsid w:val="004A3B2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A3B2A"/>
    <w:rPr>
      <w:rFonts w:eastAsiaTheme="minorEastAsia"/>
      <w:b/>
      <w:bCs/>
      <w:i/>
      <w:iCs/>
      <w:lang w:bidi="en-US"/>
    </w:rPr>
  </w:style>
  <w:style w:type="character" w:styleId="Odwoanieintensywne">
    <w:name w:val="Intense Reference"/>
    <w:uiPriority w:val="99"/>
    <w:semiHidden/>
    <w:qFormat/>
    <w:rsid w:val="004A3B2A"/>
    <w:rPr>
      <w:smallCaps/>
      <w:spacing w:val="5"/>
      <w:u w:val="single"/>
    </w:rPr>
  </w:style>
  <w:style w:type="paragraph" w:styleId="Akapitzlist">
    <w:name w:val="List Paragraph"/>
    <w:basedOn w:val="Normalny"/>
    <w:uiPriority w:val="99"/>
    <w:semiHidden/>
    <w:qFormat/>
    <w:rsid w:val="004A3B2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A3B2A"/>
    <w:pPr>
      <w:spacing w:before="200"/>
      <w:ind w:left="360" w:right="360"/>
    </w:pPr>
    <w:rPr>
      <w:i/>
      <w:iCs/>
      <w:sz w:val="22"/>
      <w:lang w:bidi="en-US"/>
    </w:rPr>
  </w:style>
  <w:style w:type="character" w:customStyle="1" w:styleId="CytatZnak">
    <w:name w:val="Cytat Znak"/>
    <w:basedOn w:val="Domylnaczcionkaakapitu"/>
    <w:link w:val="Cytat"/>
    <w:uiPriority w:val="99"/>
    <w:semiHidden/>
    <w:rsid w:val="004A3B2A"/>
    <w:rPr>
      <w:rFonts w:eastAsiaTheme="minorEastAsia"/>
      <w:i/>
      <w:iCs/>
      <w:lang w:bidi="en-US"/>
    </w:rPr>
  </w:style>
  <w:style w:type="character" w:styleId="Odwoaniedelikatne">
    <w:name w:val="Subtle Reference"/>
    <w:uiPriority w:val="99"/>
    <w:semiHidden/>
    <w:qFormat/>
    <w:rsid w:val="004A3B2A"/>
    <w:rPr>
      <w:smallCaps/>
    </w:rPr>
  </w:style>
  <w:style w:type="table" w:styleId="Tabela-Siatka">
    <w:name w:val="Table Grid"/>
    <w:basedOn w:val="Standardowy"/>
    <w:uiPriority w:val="59"/>
    <w:semiHidden/>
    <w:rsid w:val="004A3B2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A3B2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A3B2A"/>
    <w:pPr>
      <w:spacing w:after="60"/>
      <w:ind w:left="680" w:right="340" w:hanging="340"/>
    </w:pPr>
  </w:style>
  <w:style w:type="paragraph" w:styleId="Spistreci3">
    <w:name w:val="toc 3"/>
    <w:basedOn w:val="Normalny"/>
    <w:next w:val="Normalny"/>
    <w:autoRedefine/>
    <w:uiPriority w:val="99"/>
    <w:semiHidden/>
    <w:rsid w:val="004A3B2A"/>
    <w:pPr>
      <w:spacing w:after="60"/>
      <w:ind w:left="1020" w:right="340" w:hanging="340"/>
    </w:pPr>
  </w:style>
  <w:style w:type="paragraph" w:styleId="Spistreci4">
    <w:name w:val="toc 4"/>
    <w:basedOn w:val="Normalny"/>
    <w:next w:val="Normalny"/>
    <w:autoRedefine/>
    <w:uiPriority w:val="99"/>
    <w:semiHidden/>
    <w:rsid w:val="004A3B2A"/>
    <w:pPr>
      <w:tabs>
        <w:tab w:val="right" w:leader="dot" w:pos="9017"/>
      </w:tabs>
      <w:spacing w:after="60"/>
      <w:ind w:left="1361" w:right="340" w:hanging="340"/>
    </w:pPr>
  </w:style>
  <w:style w:type="paragraph" w:styleId="Spistreci5">
    <w:name w:val="toc 5"/>
    <w:basedOn w:val="Normalny"/>
    <w:next w:val="Normalny"/>
    <w:autoRedefine/>
    <w:uiPriority w:val="99"/>
    <w:semiHidden/>
    <w:rsid w:val="004A3B2A"/>
    <w:pPr>
      <w:spacing w:after="60"/>
      <w:ind w:left="1701" w:right="340" w:hanging="340"/>
    </w:pPr>
  </w:style>
  <w:style w:type="paragraph" w:styleId="Nagwekspisutreci">
    <w:name w:val="TOC Heading"/>
    <w:basedOn w:val="Nagwek1"/>
    <w:next w:val="Normalny"/>
    <w:uiPriority w:val="99"/>
    <w:semiHidden/>
    <w:qFormat/>
    <w:rsid w:val="004A3B2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A3B2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A3B2A"/>
    <w:pPr>
      <w:spacing w:before="120" w:after="120"/>
      <w:ind w:left="425" w:firstLine="142"/>
    </w:pPr>
    <w:rPr>
      <w:sz w:val="20"/>
    </w:rPr>
  </w:style>
  <w:style w:type="paragraph" w:customStyle="1" w:styleId="ECHRPara">
    <w:name w:val="ECHR_Para"/>
    <w:aliases w:val="Ju_Para"/>
    <w:basedOn w:val="Normalny"/>
    <w:link w:val="ECHRParaChar"/>
    <w:uiPriority w:val="12"/>
    <w:qFormat/>
    <w:rsid w:val="004A3B2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A3B2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A3B2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A3B2A"/>
    <w:pPr>
      <w:ind w:left="340" w:hanging="340"/>
    </w:pPr>
  </w:style>
  <w:style w:type="paragraph" w:customStyle="1" w:styleId="JuSigned">
    <w:name w:val="Ju_Signed"/>
    <w:basedOn w:val="Normalny"/>
    <w:next w:val="JuParaLast"/>
    <w:uiPriority w:val="32"/>
    <w:qFormat/>
    <w:rsid w:val="004A3B2A"/>
    <w:pPr>
      <w:tabs>
        <w:tab w:val="center" w:pos="851"/>
        <w:tab w:val="center" w:pos="6407"/>
      </w:tabs>
      <w:spacing w:before="720"/>
      <w:jc w:val="left"/>
    </w:pPr>
  </w:style>
  <w:style w:type="paragraph" w:customStyle="1" w:styleId="JuParaLast">
    <w:name w:val="Ju_Para_Last"/>
    <w:basedOn w:val="Normalny"/>
    <w:next w:val="ECHRPara"/>
    <w:uiPriority w:val="30"/>
    <w:qFormat/>
    <w:rsid w:val="004A3B2A"/>
    <w:pPr>
      <w:keepNext/>
      <w:keepLines/>
      <w:spacing w:before="240"/>
      <w:ind w:firstLine="284"/>
    </w:pPr>
  </w:style>
  <w:style w:type="character" w:customStyle="1" w:styleId="JuITMark">
    <w:name w:val="Ju_ITMark"/>
    <w:basedOn w:val="Domylnaczcionkaakapitu"/>
    <w:uiPriority w:val="38"/>
    <w:qFormat/>
    <w:rsid w:val="004A3B2A"/>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A3B2A"/>
    <w:pPr>
      <w:jc w:val="center"/>
      <w:outlineLvl w:val="0"/>
    </w:pPr>
    <w:rPr>
      <w:i/>
    </w:rPr>
  </w:style>
  <w:style w:type="paragraph" w:customStyle="1" w:styleId="DecHTitle">
    <w:name w:val="Dec_H_Title"/>
    <w:basedOn w:val="ECHRTitleCentre1"/>
    <w:uiPriority w:val="7"/>
    <w:rsid w:val="004A3B2A"/>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A3B2A"/>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A3B2A"/>
    <w:pPr>
      <w:spacing w:before="240"/>
      <w:ind w:left="284"/>
    </w:pPr>
  </w:style>
  <w:style w:type="paragraph" w:styleId="Podtytu">
    <w:name w:val="Subtitle"/>
    <w:basedOn w:val="Normalny"/>
    <w:next w:val="Normalny"/>
    <w:link w:val="PodtytuZnak"/>
    <w:uiPriority w:val="99"/>
    <w:semiHidden/>
    <w:qFormat/>
    <w:rsid w:val="004A3B2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A3B2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756A8D"/>
    <w:rPr>
      <w:rFonts w:eastAsiaTheme="minorEastAsia"/>
      <w:sz w:val="24"/>
    </w:rPr>
  </w:style>
  <w:style w:type="paragraph" w:customStyle="1" w:styleId="JuLista">
    <w:name w:val="Ju_List_a"/>
    <w:basedOn w:val="JuList"/>
    <w:uiPriority w:val="28"/>
    <w:qFormat/>
    <w:rsid w:val="004A3B2A"/>
    <w:pPr>
      <w:ind w:left="346" w:firstLine="0"/>
    </w:pPr>
  </w:style>
  <w:style w:type="paragraph" w:customStyle="1" w:styleId="JuListi">
    <w:name w:val="Ju_List_i"/>
    <w:basedOn w:val="Normalny"/>
    <w:next w:val="JuLista"/>
    <w:uiPriority w:val="28"/>
    <w:qFormat/>
    <w:rsid w:val="004A3B2A"/>
    <w:pPr>
      <w:ind w:left="794"/>
    </w:pPr>
  </w:style>
  <w:style w:type="paragraph" w:customStyle="1" w:styleId="OpiH1">
    <w:name w:val="Opi_H_1"/>
    <w:basedOn w:val="ECHRHeading2"/>
    <w:uiPriority w:val="42"/>
    <w:qFormat/>
    <w:rsid w:val="004A3B2A"/>
    <w:pPr>
      <w:ind w:left="635" w:hanging="357"/>
      <w:outlineLvl w:val="2"/>
    </w:pPr>
  </w:style>
  <w:style w:type="paragraph" w:customStyle="1" w:styleId="OpiHa0">
    <w:name w:val="Opi_H_a"/>
    <w:basedOn w:val="ECHRHeading3"/>
    <w:uiPriority w:val="43"/>
    <w:qFormat/>
    <w:rsid w:val="004A3B2A"/>
    <w:pPr>
      <w:ind w:left="833" w:hanging="357"/>
      <w:outlineLvl w:val="3"/>
    </w:pPr>
    <w:rPr>
      <w:b/>
      <w:i w:val="0"/>
      <w:sz w:val="20"/>
    </w:rPr>
  </w:style>
  <w:style w:type="paragraph" w:customStyle="1" w:styleId="OpiHi">
    <w:name w:val="Opi_H_i"/>
    <w:basedOn w:val="ECHRHeading4"/>
    <w:uiPriority w:val="44"/>
    <w:qFormat/>
    <w:rsid w:val="004A3B2A"/>
    <w:pPr>
      <w:ind w:left="1037" w:hanging="357"/>
      <w:outlineLvl w:val="4"/>
    </w:pPr>
    <w:rPr>
      <w:b w:val="0"/>
      <w:i/>
    </w:rPr>
  </w:style>
  <w:style w:type="paragraph" w:customStyle="1" w:styleId="DummyStyle">
    <w:name w:val="Dummy_Style"/>
    <w:basedOn w:val="Normalny"/>
    <w:semiHidden/>
    <w:qFormat/>
    <w:rsid w:val="004A3B2A"/>
    <w:rPr>
      <w:color w:val="00B050"/>
    </w:rPr>
  </w:style>
  <w:style w:type="paragraph" w:customStyle="1" w:styleId="jupara">
    <w:name w:val="jupara"/>
    <w:basedOn w:val="Normalny"/>
    <w:rsid w:val="0048441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8441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35161799">
      <w:bodyDiv w:val="1"/>
      <w:marLeft w:val="0"/>
      <w:marRight w:val="0"/>
      <w:marTop w:val="270"/>
      <w:marBottom w:val="0"/>
      <w:divBdr>
        <w:top w:val="none" w:sz="0" w:space="0" w:color="auto"/>
        <w:left w:val="none" w:sz="0" w:space="0" w:color="auto"/>
        <w:bottom w:val="none" w:sz="0" w:space="0" w:color="auto"/>
        <w:right w:val="none" w:sz="0" w:space="0" w:color="auto"/>
      </w:divBdr>
      <w:divsChild>
        <w:div w:id="900023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DBCBD-DF97-4C64-8EC1-B396A6FEDC9D}">
  <ds:schemaRefs>
    <ds:schemaRef ds:uri="http://schemas.microsoft.com/sharepoint/v3/contenttype/forms"/>
  </ds:schemaRefs>
</ds:datastoreItem>
</file>

<file path=customXml/itemProps2.xml><?xml version="1.0" encoding="utf-8"?>
<ds:datastoreItem xmlns:ds="http://schemas.openxmlformats.org/officeDocument/2006/customXml" ds:itemID="{157689B9-D89C-4AE1-8E96-4E1F15939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D1BE2D8-6948-4958-B271-35A4ADD26D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E5D170-6A2E-4891-ADAB-C90321D8F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14336</Words>
  <Characters>86022</Characters>
  <Application>Microsoft Office Word</Application>
  <DocSecurity>0</DocSecurity>
  <Lines>716</Lines>
  <Paragraphs>200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2015-03-25T09:16:00Z</cp:lastPrinted>
  <dcterms:created xsi:type="dcterms:W3CDTF">2017-03-13T13:38:00Z</dcterms:created>
  <dcterms:modified xsi:type="dcterms:W3CDTF">2017-03-13T13:38:00Z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