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EE9BD4" w14:textId="77777777" w:rsidR="00B65560" w:rsidRDefault="008534A4" w:rsidP="008534A4">
      <w:pPr>
        <w:spacing w:before="100" w:beforeAutospacing="1" w:after="100" w:afterAutospacing="1" w:line="240" w:lineRule="auto"/>
        <w:jc w:val="center"/>
        <w:rPr>
          <w:rFonts w:ascii="Times New Roman" w:eastAsia="Times New Roman" w:hAnsi="Times New Roman"/>
          <w:sz w:val="24"/>
          <w:szCs w:val="24"/>
        </w:rPr>
      </w:pPr>
      <w:bookmarkStart w:id="0" w:name="_GoBack"/>
      <w:bookmarkEnd w:id="0"/>
      <w:r>
        <w:rPr>
          <w:noProof/>
          <w:lang w:eastAsia="pl-PL"/>
        </w:rPr>
        <w:drawing>
          <wp:inline distT="0" distB="0" distL="0" distR="0" wp14:anchorId="40694216" wp14:editId="21192035">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5C113C9" w14:textId="77777777" w:rsidR="0029617F" w:rsidRPr="0029617F" w:rsidRDefault="0029617F" w:rsidP="0029617F">
      <w:pPr>
        <w:spacing w:after="0" w:line="240" w:lineRule="auto"/>
        <w:jc w:val="center"/>
        <w:rPr>
          <w:rFonts w:ascii="Times New Roman" w:hAnsi="Times New Roman"/>
          <w:sz w:val="20"/>
          <w:szCs w:val="20"/>
          <w:lang w:val="en-US"/>
        </w:rPr>
      </w:pPr>
      <w:r w:rsidRPr="0029617F">
        <w:rPr>
          <w:rFonts w:ascii="Times New Roman" w:hAnsi="Times New Roman"/>
          <w:sz w:val="20"/>
          <w:szCs w:val="20"/>
          <w:lang w:val="en-US"/>
        </w:rPr>
        <w:t xml:space="preserve">© </w:t>
      </w:r>
      <w:proofErr w:type="spellStart"/>
      <w:r w:rsidRPr="0029617F">
        <w:rPr>
          <w:rFonts w:ascii="Times New Roman" w:hAnsi="Times New Roman"/>
          <w:sz w:val="20"/>
          <w:szCs w:val="20"/>
          <w:lang w:val="en-US"/>
        </w:rPr>
        <w:t>Trybunał</w:t>
      </w:r>
      <w:proofErr w:type="spellEnd"/>
      <w:r w:rsidRPr="0029617F">
        <w:rPr>
          <w:rFonts w:ascii="Times New Roman" w:hAnsi="Times New Roman"/>
          <w:sz w:val="20"/>
          <w:szCs w:val="20"/>
          <w:lang w:val="en-US"/>
        </w:rPr>
        <w:t xml:space="preserve"> </w:t>
      </w:r>
      <w:proofErr w:type="spellStart"/>
      <w:r w:rsidRPr="0029617F">
        <w:rPr>
          <w:rFonts w:ascii="Times New Roman" w:hAnsi="Times New Roman"/>
          <w:sz w:val="20"/>
          <w:szCs w:val="20"/>
          <w:lang w:val="en-US"/>
        </w:rPr>
        <w:t>Konstytucyjny</w:t>
      </w:r>
      <w:proofErr w:type="spellEnd"/>
    </w:p>
    <w:p w14:paraId="1B20E601" w14:textId="77777777" w:rsidR="0029617F" w:rsidRPr="0029617F" w:rsidRDefault="0029617F" w:rsidP="0029617F">
      <w:pPr>
        <w:spacing w:after="0" w:line="240" w:lineRule="auto"/>
        <w:jc w:val="center"/>
        <w:rPr>
          <w:rFonts w:ascii="Times New Roman" w:hAnsi="Times New Roman"/>
          <w:sz w:val="20"/>
          <w:szCs w:val="20"/>
          <w:lang w:val="en-US"/>
        </w:rPr>
      </w:pPr>
      <w:r w:rsidRPr="0029617F">
        <w:rPr>
          <w:rFonts w:ascii="Times New Roman" w:hAnsi="Times New Roman"/>
          <w:sz w:val="20"/>
          <w:szCs w:val="20"/>
          <w:lang w:val="en-US"/>
        </w:rPr>
        <w:t>© Copyright for the Polish translation by the Polish Constitutional Tribunal</w:t>
      </w:r>
    </w:p>
    <w:p w14:paraId="582481FD" w14:textId="77777777" w:rsidR="0029617F" w:rsidRPr="0029617F" w:rsidRDefault="0029617F" w:rsidP="0029617F">
      <w:pPr>
        <w:spacing w:after="0" w:line="240" w:lineRule="auto"/>
        <w:jc w:val="center"/>
        <w:rPr>
          <w:rFonts w:ascii="Times New Roman" w:hAnsi="Times New Roman"/>
          <w:sz w:val="20"/>
          <w:szCs w:val="20"/>
        </w:rPr>
      </w:pPr>
      <w:r w:rsidRPr="0029617F">
        <w:rPr>
          <w:rFonts w:ascii="Times New Roman" w:hAnsi="Times New Roman"/>
          <w:sz w:val="20"/>
          <w:szCs w:val="20"/>
        </w:rPr>
        <w:t>Warszawa 2015</w:t>
      </w:r>
    </w:p>
    <w:p w14:paraId="0B9BA7A5" w14:textId="77777777" w:rsidR="0029617F" w:rsidRPr="0029617F" w:rsidRDefault="0029617F" w:rsidP="0029617F">
      <w:pPr>
        <w:spacing w:after="0" w:line="240" w:lineRule="auto"/>
        <w:jc w:val="center"/>
        <w:rPr>
          <w:rFonts w:ascii="Times New Roman" w:hAnsi="Times New Roman"/>
          <w:sz w:val="20"/>
          <w:szCs w:val="20"/>
        </w:rPr>
      </w:pPr>
    </w:p>
    <w:p w14:paraId="74909994" w14:textId="77777777" w:rsidR="00E14817" w:rsidRDefault="00E14817" w:rsidP="00E14817">
      <w:pPr>
        <w:spacing w:after="0" w:line="240" w:lineRule="auto"/>
        <w:jc w:val="center"/>
        <w:rPr>
          <w:rFonts w:ascii="Times New Roman" w:eastAsiaTheme="minorEastAsia" w:hAnsi="Times New Roman"/>
          <w:sz w:val="24"/>
        </w:rPr>
      </w:pPr>
    </w:p>
    <w:p w14:paraId="6D7B2B85" w14:textId="77777777" w:rsidR="0029617F" w:rsidRDefault="0029617F" w:rsidP="00E14817">
      <w:pPr>
        <w:spacing w:after="0" w:line="240" w:lineRule="auto"/>
        <w:jc w:val="center"/>
        <w:rPr>
          <w:rFonts w:ascii="Times New Roman" w:eastAsiaTheme="minorEastAsia" w:hAnsi="Times New Roman"/>
          <w:sz w:val="24"/>
        </w:rPr>
      </w:pPr>
    </w:p>
    <w:p w14:paraId="29419191" w14:textId="77777777" w:rsidR="0029617F" w:rsidRDefault="0029617F" w:rsidP="00E14817">
      <w:pPr>
        <w:spacing w:after="0" w:line="240" w:lineRule="auto"/>
        <w:jc w:val="center"/>
        <w:rPr>
          <w:rFonts w:ascii="Times New Roman" w:eastAsiaTheme="minorEastAsia" w:hAnsi="Times New Roman"/>
          <w:sz w:val="24"/>
        </w:rPr>
      </w:pPr>
    </w:p>
    <w:p w14:paraId="6A60C1C4" w14:textId="77777777" w:rsidR="00B65560" w:rsidRPr="00E14817" w:rsidRDefault="008534A4" w:rsidP="00E14817">
      <w:pPr>
        <w:spacing w:after="0" w:line="240" w:lineRule="auto"/>
        <w:jc w:val="center"/>
        <w:rPr>
          <w:rFonts w:ascii="Times New Roman" w:eastAsiaTheme="minorEastAsia" w:hAnsi="Times New Roman"/>
          <w:sz w:val="24"/>
        </w:rPr>
      </w:pPr>
      <w:r w:rsidRPr="00E14817">
        <w:rPr>
          <w:rFonts w:ascii="Times New Roman" w:eastAsiaTheme="minorEastAsia" w:hAnsi="Times New Roman"/>
          <w:sz w:val="24"/>
        </w:rPr>
        <w:t>EUROPEJSKI TRYBUNAŁ PRAW CZŁOWIEKA</w:t>
      </w:r>
    </w:p>
    <w:p w14:paraId="1CF677EA" w14:textId="434381DF" w:rsidR="008534A4" w:rsidRDefault="004102D8" w:rsidP="00B65560">
      <w:pPr>
        <w:pStyle w:val="sc8420256"/>
        <w:jc w:val="center"/>
        <w:rPr>
          <w:rStyle w:val="s32a37344"/>
          <w:rFonts w:eastAsia="Calibri"/>
        </w:rPr>
      </w:pPr>
      <w:r>
        <w:rPr>
          <w:rStyle w:val="s32a37344"/>
          <w:rFonts w:eastAsia="Calibri"/>
        </w:rPr>
        <w:t xml:space="preserve">CZWARTA </w:t>
      </w:r>
      <w:r w:rsidR="008534A4">
        <w:rPr>
          <w:rStyle w:val="s32a37344"/>
          <w:rFonts w:eastAsia="Calibri"/>
        </w:rPr>
        <w:t>SEKCJA</w:t>
      </w:r>
    </w:p>
    <w:p w14:paraId="3662FB37" w14:textId="77777777" w:rsidR="00E14817" w:rsidRDefault="00E14817" w:rsidP="00B65560">
      <w:pPr>
        <w:pStyle w:val="sc8420256"/>
        <w:jc w:val="center"/>
        <w:rPr>
          <w:rStyle w:val="s32a37344"/>
          <w:rFonts w:eastAsia="Calibri"/>
        </w:rPr>
      </w:pPr>
    </w:p>
    <w:p w14:paraId="537A3214" w14:textId="77777777" w:rsidR="0029617F" w:rsidRDefault="0029617F" w:rsidP="00B65560">
      <w:pPr>
        <w:spacing w:before="100" w:beforeAutospacing="1" w:after="100" w:afterAutospacing="1" w:line="240" w:lineRule="auto"/>
        <w:jc w:val="center"/>
        <w:rPr>
          <w:rFonts w:ascii="Times New Roman" w:eastAsia="Times New Roman" w:hAnsi="Times New Roman"/>
          <w:b/>
          <w:sz w:val="28"/>
          <w:szCs w:val="28"/>
        </w:rPr>
      </w:pPr>
    </w:p>
    <w:p w14:paraId="0E4C3118" w14:textId="77777777" w:rsidR="00B65560" w:rsidRPr="00B65560" w:rsidRDefault="00B65560" w:rsidP="00B65560">
      <w:pPr>
        <w:spacing w:before="100" w:beforeAutospacing="1" w:after="100" w:afterAutospacing="1" w:line="240" w:lineRule="auto"/>
        <w:jc w:val="center"/>
        <w:rPr>
          <w:rFonts w:ascii="Times New Roman" w:eastAsia="Times New Roman" w:hAnsi="Times New Roman"/>
          <w:b/>
          <w:sz w:val="28"/>
          <w:szCs w:val="28"/>
        </w:rPr>
      </w:pPr>
      <w:r w:rsidRPr="00B65560">
        <w:rPr>
          <w:rFonts w:ascii="Times New Roman" w:eastAsia="Times New Roman" w:hAnsi="Times New Roman"/>
          <w:b/>
          <w:sz w:val="28"/>
          <w:szCs w:val="28"/>
        </w:rPr>
        <w:t>SPRAWA PETROVA przeciwko ŁOTWIE</w:t>
      </w:r>
    </w:p>
    <w:p w14:paraId="1C041D78" w14:textId="77777777" w:rsidR="00B65560" w:rsidRDefault="00B65560" w:rsidP="00B65560">
      <w:pPr>
        <w:pStyle w:val="s1adbd37c"/>
        <w:jc w:val="center"/>
        <w:rPr>
          <w:rStyle w:val="sb8d990e2"/>
          <w:rFonts w:eastAsia="Calibri"/>
        </w:rPr>
      </w:pPr>
      <w:r>
        <w:rPr>
          <w:rStyle w:val="sb8d990e2"/>
          <w:rFonts w:eastAsia="Calibri"/>
        </w:rPr>
        <w:t xml:space="preserve">(Sprawa nr </w:t>
      </w:r>
      <w:r w:rsidRPr="00B65560">
        <w:t>4605/05</w:t>
      </w:r>
      <w:r w:rsidRPr="00B65560">
        <w:rPr>
          <w:rStyle w:val="Hipercze"/>
          <w:rFonts w:eastAsia="Calibri"/>
          <w:color w:val="auto"/>
          <w:u w:val="none"/>
        </w:rPr>
        <w:t>)</w:t>
      </w:r>
      <w:r w:rsidRPr="001744D4">
        <w:rPr>
          <w:rStyle w:val="sb8d990e2"/>
          <w:rFonts w:eastAsia="Calibri"/>
        </w:rPr>
        <w:br/>
      </w:r>
    </w:p>
    <w:p w14:paraId="11E01145" w14:textId="77777777" w:rsidR="0029617F" w:rsidRDefault="0029617F" w:rsidP="00B65560">
      <w:pPr>
        <w:pStyle w:val="s1adbd37c"/>
        <w:jc w:val="center"/>
        <w:rPr>
          <w:rStyle w:val="sb8d990e2"/>
          <w:rFonts w:eastAsia="Calibri"/>
        </w:rPr>
      </w:pPr>
    </w:p>
    <w:p w14:paraId="64EB3D76" w14:textId="77777777" w:rsidR="00B65560" w:rsidRDefault="00B65560" w:rsidP="00B65560">
      <w:pPr>
        <w:pStyle w:val="sc8420256"/>
        <w:jc w:val="center"/>
        <w:rPr>
          <w:rStyle w:val="s32a37344"/>
          <w:rFonts w:eastAsia="Calibri"/>
          <w:b/>
        </w:rPr>
      </w:pPr>
      <w:r>
        <w:rPr>
          <w:rStyle w:val="s32a37344"/>
          <w:rFonts w:eastAsia="Calibri"/>
          <w:b/>
        </w:rPr>
        <w:t>WYROK</w:t>
      </w:r>
    </w:p>
    <w:p w14:paraId="2FA1D2E7" w14:textId="77777777" w:rsidR="00B65560" w:rsidRPr="00FA5491" w:rsidRDefault="00B65560" w:rsidP="00B65560">
      <w:pPr>
        <w:pStyle w:val="sc8420256"/>
        <w:jc w:val="center"/>
        <w:rPr>
          <w:b/>
        </w:rPr>
      </w:pPr>
    </w:p>
    <w:p w14:paraId="6E24A522" w14:textId="77777777" w:rsidR="00B65560" w:rsidRDefault="00B65560" w:rsidP="00B65560">
      <w:pPr>
        <w:pStyle w:val="s1adbd37c"/>
        <w:jc w:val="center"/>
        <w:rPr>
          <w:rStyle w:val="sb8d990e2"/>
          <w:rFonts w:eastAsia="Calibri"/>
        </w:rPr>
      </w:pPr>
      <w:r>
        <w:rPr>
          <w:rStyle w:val="sb8d990e2"/>
          <w:rFonts w:eastAsia="Calibri"/>
        </w:rPr>
        <w:t>STRASBURG</w:t>
      </w:r>
    </w:p>
    <w:p w14:paraId="0EDFF28E" w14:textId="77777777" w:rsidR="00B65560" w:rsidRDefault="00B65560" w:rsidP="00B65560">
      <w:pPr>
        <w:pStyle w:val="s1adbd37c"/>
        <w:jc w:val="center"/>
        <w:rPr>
          <w:rStyle w:val="sb8d990e2"/>
        </w:rPr>
      </w:pPr>
      <w:r>
        <w:rPr>
          <w:rStyle w:val="sb8d990e2"/>
        </w:rPr>
        <w:t xml:space="preserve">24 czerwca 2014 r. </w:t>
      </w:r>
    </w:p>
    <w:p w14:paraId="4068E5F6" w14:textId="77777777" w:rsidR="00B65560" w:rsidRPr="00932C09" w:rsidRDefault="00B65560" w:rsidP="00B65560">
      <w:pPr>
        <w:pStyle w:val="s1adbd37c"/>
        <w:jc w:val="center"/>
        <w:rPr>
          <w:rStyle w:val="sb8d990e2"/>
          <w:b/>
          <w:color w:val="FF0000"/>
        </w:rPr>
      </w:pPr>
      <w:r w:rsidRPr="00932C09">
        <w:rPr>
          <w:rStyle w:val="sb8d990e2"/>
          <w:b/>
          <w:color w:val="FF0000"/>
        </w:rPr>
        <w:t>OSTATECZNY</w:t>
      </w:r>
    </w:p>
    <w:p w14:paraId="134AE6EF" w14:textId="77777777" w:rsidR="00B65560" w:rsidRDefault="00B65560" w:rsidP="00B65560">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sz w:val="24"/>
          <w:szCs w:val="24"/>
        </w:rPr>
        <w:t>24 września 2014</w:t>
      </w:r>
      <w:r w:rsidRPr="004328B5">
        <w:rPr>
          <w:rFonts w:ascii="Times New Roman" w:eastAsia="Times New Roman" w:hAnsi="Times New Roman"/>
          <w:sz w:val="24"/>
          <w:szCs w:val="24"/>
        </w:rPr>
        <w:t xml:space="preserve"> r</w:t>
      </w:r>
      <w:r>
        <w:rPr>
          <w:rFonts w:ascii="Times New Roman" w:eastAsia="Times New Roman" w:hAnsi="Times New Roman"/>
          <w:sz w:val="24"/>
          <w:szCs w:val="24"/>
        </w:rPr>
        <w:t>.</w:t>
      </w:r>
    </w:p>
    <w:p w14:paraId="3B8A2D20" w14:textId="77777777" w:rsidR="00B65560" w:rsidRDefault="00B65560" w:rsidP="00B65560">
      <w:pPr>
        <w:spacing w:line="240" w:lineRule="auto"/>
        <w:jc w:val="center"/>
        <w:rPr>
          <w:rFonts w:ascii="Times New Roman" w:hAnsi="Times New Roman"/>
          <w:i/>
          <w:iCs/>
        </w:rPr>
      </w:pPr>
      <w:r w:rsidRPr="00932C09">
        <w:rPr>
          <w:rFonts w:ascii="Times New Roman" w:hAnsi="Times New Roman"/>
          <w:i/>
          <w:iCs/>
        </w:rPr>
        <w:t>Wyrok ten stał się ostateczny zgodnie z warunkami określonymi w art. 44 § 2 Konwencji.</w:t>
      </w:r>
      <w:r w:rsidRPr="00932C09">
        <w:rPr>
          <w:rFonts w:ascii="Times New Roman" w:hAnsi="Times New Roman"/>
        </w:rPr>
        <w:t xml:space="preserve"> </w:t>
      </w:r>
      <w:r w:rsidRPr="00932C09">
        <w:rPr>
          <w:rFonts w:ascii="Times New Roman" w:hAnsi="Times New Roman"/>
          <w:i/>
          <w:iCs/>
        </w:rPr>
        <w:t>Może podlegać korekcie wydawniczej</w:t>
      </w:r>
    </w:p>
    <w:p w14:paraId="5C033C09" w14:textId="77777777" w:rsidR="0029617F" w:rsidRDefault="0029617F" w:rsidP="00B65560">
      <w:pPr>
        <w:spacing w:line="240" w:lineRule="auto"/>
        <w:jc w:val="center"/>
        <w:rPr>
          <w:rFonts w:ascii="Times New Roman" w:hAnsi="Times New Roman"/>
          <w:i/>
          <w:iCs/>
        </w:rPr>
      </w:pPr>
    </w:p>
    <w:p w14:paraId="3EF1F759" w14:textId="77777777" w:rsidR="00B65560" w:rsidRDefault="00E14817" w:rsidP="00E14817">
      <w:pPr>
        <w:spacing w:before="100" w:beforeAutospacing="1" w:after="100" w:afterAutospacing="1" w:line="240" w:lineRule="auto"/>
        <w:jc w:val="center"/>
        <w:rPr>
          <w:rFonts w:ascii="Times New Roman" w:eastAsia="Times New Roman" w:hAnsi="Times New Roman"/>
          <w:sz w:val="24"/>
          <w:szCs w:val="24"/>
        </w:rPr>
      </w:pPr>
      <w:r>
        <w:rPr>
          <w:noProof/>
          <w:lang w:eastAsia="pl-PL"/>
        </w:rPr>
        <w:drawing>
          <wp:inline distT="0" distB="0" distL="0" distR="0" wp14:anchorId="5CCA4FF4" wp14:editId="586A371B">
            <wp:extent cx="684530" cy="419100"/>
            <wp:effectExtent l="0" t="0" r="0" b="0"/>
            <wp:docPr id="5"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4530" cy="419100"/>
                    </a:xfrm>
                    <a:prstGeom prst="rect">
                      <a:avLst/>
                    </a:prstGeom>
                    <a:noFill/>
                    <a:ln>
                      <a:noFill/>
                    </a:ln>
                  </pic:spPr>
                </pic:pic>
              </a:graphicData>
            </a:graphic>
          </wp:inline>
        </w:drawing>
      </w:r>
    </w:p>
    <w:p w14:paraId="63AAD930" w14:textId="77777777" w:rsidR="0010670A" w:rsidRPr="004102D8" w:rsidRDefault="0010670A" w:rsidP="00B23110">
      <w:pPr>
        <w:pStyle w:val="JuCase"/>
        <w:rPr>
          <w:rFonts w:ascii="Times New Roman" w:hAnsi="Times New Roman" w:cs="Times New Roman"/>
          <w:lang w:val="pl-PL"/>
        </w:rPr>
      </w:pPr>
      <w:r w:rsidRPr="004102D8">
        <w:rPr>
          <w:rFonts w:ascii="Times New Roman" w:hAnsi="Times New Roman" w:cs="Times New Roman"/>
          <w:lang w:val="pl-PL"/>
        </w:rPr>
        <w:lastRenderedPageBreak/>
        <w:t xml:space="preserve">W sprawie </w:t>
      </w:r>
      <w:proofErr w:type="spellStart"/>
      <w:r w:rsidRPr="004102D8">
        <w:rPr>
          <w:rFonts w:ascii="Times New Roman" w:hAnsi="Times New Roman" w:cs="Times New Roman"/>
          <w:lang w:val="pl-PL"/>
        </w:rPr>
        <w:t>Petrova</w:t>
      </w:r>
      <w:proofErr w:type="spellEnd"/>
      <w:r w:rsidRPr="004102D8">
        <w:rPr>
          <w:rFonts w:ascii="Times New Roman" w:hAnsi="Times New Roman" w:cs="Times New Roman"/>
          <w:lang w:val="pl-PL"/>
        </w:rPr>
        <w:t xml:space="preserve"> przeciwko Łotwie,</w:t>
      </w:r>
    </w:p>
    <w:p w14:paraId="2C5AE7B2" w14:textId="40E6B320" w:rsidR="0010670A" w:rsidRPr="004102D8" w:rsidRDefault="0010670A" w:rsidP="00B23110">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Europejski Trybunał Praw Człowieka (Czwarta Sekcja), zasiadając jako Izba składająca się z następujących sędziów:</w:t>
      </w:r>
    </w:p>
    <w:p w14:paraId="367768AA" w14:textId="16EC6E53" w:rsidR="0010670A" w:rsidRPr="004102D8" w:rsidRDefault="000B31D8" w:rsidP="00F06628">
      <w:pPr>
        <w:pStyle w:val="ECHRDecisionBody"/>
        <w:ind w:left="284"/>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 xml:space="preserve"> </w:t>
      </w:r>
      <w:r w:rsidR="00F06628" w:rsidRPr="004102D8">
        <w:rPr>
          <w:rFonts w:ascii="Times New Roman" w:eastAsia="Times New Roman" w:hAnsi="Times New Roman" w:cs="Times New Roman"/>
          <w:szCs w:val="24"/>
          <w:lang w:val="pl-PL"/>
        </w:rPr>
        <w:tab/>
      </w:r>
      <w:proofErr w:type="spellStart"/>
      <w:r w:rsidR="0010670A" w:rsidRPr="004102D8">
        <w:rPr>
          <w:rFonts w:ascii="Times New Roman" w:eastAsia="Times New Roman" w:hAnsi="Times New Roman" w:cs="Times New Roman"/>
          <w:szCs w:val="24"/>
          <w:lang w:val="pl-PL"/>
        </w:rPr>
        <w:t>Päivi</w:t>
      </w:r>
      <w:proofErr w:type="spellEnd"/>
      <w:r w:rsidR="0010670A" w:rsidRPr="004102D8">
        <w:rPr>
          <w:rFonts w:ascii="Times New Roman" w:eastAsia="Times New Roman" w:hAnsi="Times New Roman" w:cs="Times New Roman"/>
          <w:szCs w:val="24"/>
          <w:lang w:val="pl-PL"/>
        </w:rPr>
        <w:t xml:space="preserve"> </w:t>
      </w:r>
      <w:proofErr w:type="spellStart"/>
      <w:r w:rsidR="0010670A" w:rsidRPr="004102D8">
        <w:rPr>
          <w:rFonts w:ascii="Times New Roman" w:eastAsia="Times New Roman" w:hAnsi="Times New Roman" w:cs="Times New Roman"/>
          <w:szCs w:val="24"/>
          <w:lang w:val="pl-PL"/>
        </w:rPr>
        <w:t>Hirvelä</w:t>
      </w:r>
      <w:proofErr w:type="spellEnd"/>
      <w:r w:rsidR="0010670A" w:rsidRPr="004102D8">
        <w:rPr>
          <w:rFonts w:ascii="Times New Roman" w:eastAsia="Times New Roman" w:hAnsi="Times New Roman" w:cs="Times New Roman"/>
          <w:i/>
          <w:szCs w:val="24"/>
          <w:lang w:val="pl-PL"/>
        </w:rPr>
        <w:t xml:space="preserve">, </w:t>
      </w:r>
      <w:r w:rsidR="00AB462B" w:rsidRPr="004102D8">
        <w:rPr>
          <w:rFonts w:ascii="Times New Roman" w:eastAsia="Times New Roman" w:hAnsi="Times New Roman" w:cs="Times New Roman"/>
          <w:i/>
          <w:szCs w:val="24"/>
          <w:lang w:val="pl-PL"/>
        </w:rPr>
        <w:t>Przewodnicząca</w:t>
      </w:r>
      <w:r w:rsidR="0010670A" w:rsidRPr="004102D8">
        <w:rPr>
          <w:rFonts w:ascii="Times New Roman" w:eastAsia="Times New Roman" w:hAnsi="Times New Roman" w:cs="Times New Roman"/>
          <w:i/>
          <w:szCs w:val="24"/>
          <w:lang w:val="pl-PL"/>
        </w:rPr>
        <w:t>,</w:t>
      </w:r>
      <w:r w:rsidR="0010670A" w:rsidRPr="004102D8">
        <w:rPr>
          <w:rFonts w:ascii="Times New Roman" w:eastAsia="Times New Roman" w:hAnsi="Times New Roman" w:cs="Times New Roman"/>
          <w:i/>
          <w:szCs w:val="24"/>
          <w:lang w:val="pl-PL"/>
        </w:rPr>
        <w:br/>
      </w:r>
      <w:r w:rsidRPr="004102D8">
        <w:rPr>
          <w:rFonts w:ascii="Times New Roman" w:eastAsia="Times New Roman" w:hAnsi="Times New Roman" w:cs="Times New Roman"/>
          <w:szCs w:val="24"/>
          <w:lang w:val="pl-PL"/>
        </w:rPr>
        <w:t xml:space="preserve"> </w:t>
      </w:r>
      <w:r w:rsidR="00F06628" w:rsidRPr="004102D8">
        <w:rPr>
          <w:rFonts w:ascii="Times New Roman" w:eastAsia="Times New Roman" w:hAnsi="Times New Roman" w:cs="Times New Roman"/>
          <w:szCs w:val="24"/>
          <w:lang w:val="pl-PL"/>
        </w:rPr>
        <w:tab/>
      </w:r>
      <w:proofErr w:type="spellStart"/>
      <w:r w:rsidR="0010670A" w:rsidRPr="004102D8">
        <w:rPr>
          <w:rFonts w:ascii="Times New Roman" w:eastAsia="Times New Roman" w:hAnsi="Times New Roman" w:cs="Times New Roman"/>
          <w:szCs w:val="24"/>
          <w:lang w:val="pl-PL"/>
        </w:rPr>
        <w:t>Ineta</w:t>
      </w:r>
      <w:proofErr w:type="spellEnd"/>
      <w:r w:rsidR="0010670A" w:rsidRPr="004102D8">
        <w:rPr>
          <w:rFonts w:ascii="Times New Roman" w:eastAsia="Times New Roman" w:hAnsi="Times New Roman" w:cs="Times New Roman"/>
          <w:szCs w:val="24"/>
          <w:lang w:val="pl-PL"/>
        </w:rPr>
        <w:t xml:space="preserve"> </w:t>
      </w:r>
      <w:proofErr w:type="spellStart"/>
      <w:r w:rsidR="0010670A" w:rsidRPr="004102D8">
        <w:rPr>
          <w:rFonts w:ascii="Times New Roman" w:eastAsia="Times New Roman" w:hAnsi="Times New Roman" w:cs="Times New Roman"/>
          <w:szCs w:val="24"/>
          <w:lang w:val="pl-PL"/>
        </w:rPr>
        <w:t>Ziemele</w:t>
      </w:r>
      <w:proofErr w:type="spellEnd"/>
      <w:r w:rsidR="0010670A" w:rsidRPr="004102D8">
        <w:rPr>
          <w:rFonts w:ascii="Times New Roman" w:eastAsia="Times New Roman" w:hAnsi="Times New Roman" w:cs="Times New Roman"/>
          <w:szCs w:val="24"/>
          <w:lang w:val="pl-PL"/>
        </w:rPr>
        <w:t>,</w:t>
      </w:r>
      <w:r w:rsidR="0010670A" w:rsidRPr="004102D8">
        <w:rPr>
          <w:rFonts w:ascii="Times New Roman" w:eastAsia="Times New Roman" w:hAnsi="Times New Roman" w:cs="Times New Roman"/>
          <w:szCs w:val="24"/>
          <w:lang w:val="pl-PL"/>
        </w:rPr>
        <w:br/>
      </w:r>
      <w:r w:rsidRPr="004102D8">
        <w:rPr>
          <w:rFonts w:ascii="Times New Roman" w:eastAsia="Times New Roman" w:hAnsi="Times New Roman" w:cs="Times New Roman"/>
          <w:szCs w:val="24"/>
          <w:lang w:val="pl-PL"/>
        </w:rPr>
        <w:t xml:space="preserve"> </w:t>
      </w:r>
      <w:r w:rsidR="00F06628" w:rsidRPr="004102D8">
        <w:rPr>
          <w:rFonts w:ascii="Times New Roman" w:eastAsia="Times New Roman" w:hAnsi="Times New Roman" w:cs="Times New Roman"/>
          <w:szCs w:val="24"/>
          <w:lang w:val="pl-PL"/>
        </w:rPr>
        <w:tab/>
      </w:r>
      <w:r w:rsidR="0010670A" w:rsidRPr="004102D8">
        <w:rPr>
          <w:rFonts w:ascii="Times New Roman" w:eastAsia="Times New Roman" w:hAnsi="Times New Roman" w:cs="Times New Roman"/>
          <w:szCs w:val="24"/>
          <w:lang w:val="pl-PL"/>
        </w:rPr>
        <w:t xml:space="preserve">George </w:t>
      </w:r>
      <w:proofErr w:type="spellStart"/>
      <w:r w:rsidR="0010670A" w:rsidRPr="004102D8">
        <w:rPr>
          <w:rFonts w:ascii="Times New Roman" w:eastAsia="Times New Roman" w:hAnsi="Times New Roman" w:cs="Times New Roman"/>
          <w:szCs w:val="24"/>
          <w:lang w:val="pl-PL"/>
        </w:rPr>
        <w:t>Nicolaou</w:t>
      </w:r>
      <w:proofErr w:type="spellEnd"/>
      <w:r w:rsidR="0010670A" w:rsidRPr="004102D8">
        <w:rPr>
          <w:rFonts w:ascii="Times New Roman" w:eastAsia="Times New Roman" w:hAnsi="Times New Roman" w:cs="Times New Roman"/>
          <w:szCs w:val="24"/>
          <w:lang w:val="pl-PL"/>
        </w:rPr>
        <w:t>,</w:t>
      </w:r>
      <w:r w:rsidR="0010670A" w:rsidRPr="004102D8">
        <w:rPr>
          <w:rFonts w:ascii="Times New Roman" w:eastAsia="Times New Roman" w:hAnsi="Times New Roman" w:cs="Times New Roman"/>
          <w:szCs w:val="24"/>
          <w:lang w:val="pl-PL"/>
        </w:rPr>
        <w:br/>
      </w:r>
      <w:r w:rsidRPr="004102D8">
        <w:rPr>
          <w:rFonts w:ascii="Times New Roman" w:eastAsia="Times New Roman" w:hAnsi="Times New Roman" w:cs="Times New Roman"/>
          <w:szCs w:val="24"/>
          <w:lang w:val="pl-PL"/>
        </w:rPr>
        <w:t xml:space="preserve"> </w:t>
      </w:r>
      <w:r w:rsidR="00F06628" w:rsidRPr="004102D8">
        <w:rPr>
          <w:rFonts w:ascii="Times New Roman" w:eastAsia="Times New Roman" w:hAnsi="Times New Roman" w:cs="Times New Roman"/>
          <w:szCs w:val="24"/>
          <w:lang w:val="pl-PL"/>
        </w:rPr>
        <w:tab/>
      </w:r>
      <w:r w:rsidR="0010670A" w:rsidRPr="004102D8">
        <w:rPr>
          <w:rFonts w:ascii="Times New Roman" w:eastAsia="Times New Roman" w:hAnsi="Times New Roman" w:cs="Times New Roman"/>
          <w:szCs w:val="24"/>
          <w:lang w:val="pl-PL"/>
        </w:rPr>
        <w:t xml:space="preserve">Nona </w:t>
      </w:r>
      <w:proofErr w:type="spellStart"/>
      <w:r w:rsidR="0010670A" w:rsidRPr="004102D8">
        <w:rPr>
          <w:rFonts w:ascii="Times New Roman" w:eastAsia="Times New Roman" w:hAnsi="Times New Roman" w:cs="Times New Roman"/>
          <w:szCs w:val="24"/>
          <w:lang w:val="pl-PL"/>
        </w:rPr>
        <w:t>Tsotsoria</w:t>
      </w:r>
      <w:proofErr w:type="spellEnd"/>
      <w:r w:rsidR="0010670A" w:rsidRPr="004102D8">
        <w:rPr>
          <w:rFonts w:ascii="Times New Roman" w:eastAsia="Times New Roman" w:hAnsi="Times New Roman" w:cs="Times New Roman"/>
          <w:szCs w:val="24"/>
          <w:lang w:val="pl-PL"/>
        </w:rPr>
        <w:t>,</w:t>
      </w:r>
      <w:r w:rsidR="0010670A" w:rsidRPr="004102D8">
        <w:rPr>
          <w:rFonts w:ascii="Times New Roman" w:eastAsia="Times New Roman" w:hAnsi="Times New Roman" w:cs="Times New Roman"/>
          <w:szCs w:val="24"/>
          <w:lang w:val="pl-PL"/>
        </w:rPr>
        <w:br/>
      </w:r>
      <w:r w:rsidRPr="004102D8">
        <w:rPr>
          <w:rFonts w:ascii="Times New Roman" w:eastAsia="Times New Roman" w:hAnsi="Times New Roman" w:cs="Times New Roman"/>
          <w:szCs w:val="24"/>
          <w:lang w:val="pl-PL"/>
        </w:rPr>
        <w:t xml:space="preserve"> </w:t>
      </w:r>
      <w:r w:rsidR="00F06628" w:rsidRPr="004102D8">
        <w:rPr>
          <w:rFonts w:ascii="Times New Roman" w:eastAsia="Times New Roman" w:hAnsi="Times New Roman" w:cs="Times New Roman"/>
          <w:szCs w:val="24"/>
          <w:lang w:val="pl-PL"/>
        </w:rPr>
        <w:tab/>
      </w:r>
      <w:r w:rsidR="0010670A" w:rsidRPr="004102D8">
        <w:rPr>
          <w:rFonts w:ascii="Times New Roman" w:eastAsia="Times New Roman" w:hAnsi="Times New Roman" w:cs="Times New Roman"/>
          <w:szCs w:val="24"/>
          <w:lang w:val="pl-PL"/>
        </w:rPr>
        <w:t xml:space="preserve">Paul </w:t>
      </w:r>
      <w:proofErr w:type="spellStart"/>
      <w:r w:rsidR="0010670A" w:rsidRPr="004102D8">
        <w:rPr>
          <w:rFonts w:ascii="Times New Roman" w:eastAsia="Times New Roman" w:hAnsi="Times New Roman" w:cs="Times New Roman"/>
          <w:szCs w:val="24"/>
          <w:lang w:val="pl-PL"/>
        </w:rPr>
        <w:t>Mahoney</w:t>
      </w:r>
      <w:proofErr w:type="spellEnd"/>
      <w:r w:rsidR="0010670A" w:rsidRPr="004102D8">
        <w:rPr>
          <w:rFonts w:ascii="Times New Roman" w:eastAsia="Times New Roman" w:hAnsi="Times New Roman" w:cs="Times New Roman"/>
          <w:szCs w:val="24"/>
          <w:lang w:val="pl-PL"/>
        </w:rPr>
        <w:t>,</w:t>
      </w:r>
      <w:r w:rsidR="0010670A" w:rsidRPr="004102D8">
        <w:rPr>
          <w:rFonts w:ascii="Times New Roman" w:eastAsia="Times New Roman" w:hAnsi="Times New Roman" w:cs="Times New Roman"/>
          <w:szCs w:val="24"/>
          <w:lang w:val="pl-PL"/>
        </w:rPr>
        <w:br/>
      </w:r>
      <w:r w:rsidRPr="004102D8">
        <w:rPr>
          <w:rFonts w:ascii="Times New Roman" w:eastAsia="Times New Roman" w:hAnsi="Times New Roman" w:cs="Times New Roman"/>
          <w:szCs w:val="24"/>
          <w:lang w:val="pl-PL"/>
        </w:rPr>
        <w:t xml:space="preserve"> </w:t>
      </w:r>
      <w:r w:rsidR="00F06628" w:rsidRPr="004102D8">
        <w:rPr>
          <w:rFonts w:ascii="Times New Roman" w:eastAsia="Times New Roman" w:hAnsi="Times New Roman" w:cs="Times New Roman"/>
          <w:szCs w:val="24"/>
          <w:lang w:val="pl-PL"/>
        </w:rPr>
        <w:tab/>
      </w:r>
      <w:r w:rsidR="0010670A" w:rsidRPr="004102D8">
        <w:rPr>
          <w:rFonts w:ascii="Times New Roman" w:eastAsia="Times New Roman" w:hAnsi="Times New Roman" w:cs="Times New Roman"/>
          <w:szCs w:val="24"/>
          <w:lang w:val="pl-PL"/>
        </w:rPr>
        <w:t xml:space="preserve">Krzysztof </w:t>
      </w:r>
      <w:proofErr w:type="spellStart"/>
      <w:r w:rsidR="0010670A" w:rsidRPr="004102D8">
        <w:rPr>
          <w:rFonts w:ascii="Times New Roman" w:eastAsia="Times New Roman" w:hAnsi="Times New Roman" w:cs="Times New Roman"/>
          <w:szCs w:val="24"/>
          <w:lang w:val="pl-PL"/>
        </w:rPr>
        <w:t>Wojtyczek</w:t>
      </w:r>
      <w:proofErr w:type="spellEnd"/>
      <w:r w:rsidR="0010670A" w:rsidRPr="004102D8">
        <w:rPr>
          <w:rFonts w:ascii="Times New Roman" w:eastAsia="Times New Roman" w:hAnsi="Times New Roman" w:cs="Times New Roman"/>
          <w:szCs w:val="24"/>
          <w:lang w:val="pl-PL"/>
        </w:rPr>
        <w:t>,</w:t>
      </w:r>
      <w:r w:rsidR="0010670A" w:rsidRPr="004102D8">
        <w:rPr>
          <w:rFonts w:ascii="Times New Roman" w:eastAsia="Times New Roman" w:hAnsi="Times New Roman" w:cs="Times New Roman"/>
          <w:szCs w:val="24"/>
          <w:lang w:val="pl-PL"/>
        </w:rPr>
        <w:br/>
      </w:r>
      <w:r w:rsidRPr="004102D8">
        <w:rPr>
          <w:rFonts w:ascii="Times New Roman" w:eastAsia="Times New Roman" w:hAnsi="Times New Roman" w:cs="Times New Roman"/>
          <w:szCs w:val="24"/>
          <w:lang w:val="pl-PL"/>
        </w:rPr>
        <w:t xml:space="preserve"> </w:t>
      </w:r>
      <w:r w:rsidR="00F06628" w:rsidRPr="004102D8">
        <w:rPr>
          <w:rFonts w:ascii="Times New Roman" w:eastAsia="Times New Roman" w:hAnsi="Times New Roman" w:cs="Times New Roman"/>
          <w:szCs w:val="24"/>
          <w:lang w:val="pl-PL"/>
        </w:rPr>
        <w:tab/>
      </w:r>
      <w:proofErr w:type="spellStart"/>
      <w:r w:rsidR="004102D8" w:rsidRPr="004102D8">
        <w:rPr>
          <w:rFonts w:ascii="Times New Roman" w:eastAsia="Times New Roman" w:hAnsi="Times New Roman" w:cs="Times New Roman"/>
          <w:szCs w:val="24"/>
          <w:lang w:val="pl-PL"/>
        </w:rPr>
        <w:t>Faris</w:t>
      </w:r>
      <w:proofErr w:type="spellEnd"/>
      <w:r w:rsidR="004102D8" w:rsidRPr="004102D8">
        <w:rPr>
          <w:rFonts w:ascii="Times New Roman" w:eastAsia="Times New Roman" w:hAnsi="Times New Roman" w:cs="Times New Roman"/>
          <w:szCs w:val="24"/>
          <w:lang w:val="pl-PL"/>
        </w:rPr>
        <w:t xml:space="preserve"> </w:t>
      </w:r>
      <w:proofErr w:type="spellStart"/>
      <w:r w:rsidR="0010670A" w:rsidRPr="004102D8">
        <w:rPr>
          <w:rFonts w:ascii="Times New Roman" w:eastAsia="Times New Roman" w:hAnsi="Times New Roman" w:cs="Times New Roman"/>
          <w:szCs w:val="24"/>
          <w:lang w:val="pl-PL"/>
        </w:rPr>
        <w:t>Vehabović</w:t>
      </w:r>
      <w:proofErr w:type="spellEnd"/>
      <w:r w:rsidR="0010670A" w:rsidRPr="004102D8">
        <w:rPr>
          <w:rFonts w:ascii="Times New Roman" w:eastAsia="Times New Roman" w:hAnsi="Times New Roman" w:cs="Times New Roman"/>
          <w:szCs w:val="24"/>
          <w:lang w:val="pl-PL"/>
        </w:rPr>
        <w:t xml:space="preserve">, </w:t>
      </w:r>
      <w:r w:rsidR="0010670A" w:rsidRPr="004102D8">
        <w:rPr>
          <w:rFonts w:ascii="Times New Roman" w:eastAsia="Times New Roman" w:hAnsi="Times New Roman" w:cs="Times New Roman"/>
          <w:i/>
          <w:szCs w:val="24"/>
          <w:lang w:val="pl-PL"/>
        </w:rPr>
        <w:t>Sędziowie,</w:t>
      </w:r>
      <w:r w:rsidR="0010670A" w:rsidRPr="004102D8">
        <w:rPr>
          <w:rFonts w:ascii="Times New Roman" w:eastAsia="Times New Roman" w:hAnsi="Times New Roman" w:cs="Times New Roman"/>
          <w:i/>
          <w:szCs w:val="24"/>
          <w:lang w:val="pl-PL"/>
        </w:rPr>
        <w:br/>
      </w:r>
      <w:r w:rsidR="0010670A" w:rsidRPr="004102D8">
        <w:rPr>
          <w:rFonts w:ascii="Times New Roman" w:eastAsia="Times New Roman" w:hAnsi="Times New Roman" w:cs="Times New Roman"/>
          <w:szCs w:val="24"/>
          <w:lang w:val="pl-PL"/>
        </w:rPr>
        <w:t xml:space="preserve">oraz </w:t>
      </w:r>
      <w:proofErr w:type="spellStart"/>
      <w:r w:rsidR="0010670A" w:rsidRPr="004102D8">
        <w:rPr>
          <w:rFonts w:ascii="Times New Roman" w:eastAsia="Times New Roman" w:hAnsi="Times New Roman" w:cs="Times New Roman"/>
          <w:szCs w:val="24"/>
          <w:lang w:val="pl-PL"/>
        </w:rPr>
        <w:t>Fatoş</w:t>
      </w:r>
      <w:proofErr w:type="spellEnd"/>
      <w:r w:rsidR="0010670A" w:rsidRPr="004102D8">
        <w:rPr>
          <w:rFonts w:ascii="Times New Roman" w:eastAsia="Times New Roman" w:hAnsi="Times New Roman" w:cs="Times New Roman"/>
          <w:szCs w:val="24"/>
          <w:lang w:val="pl-PL"/>
        </w:rPr>
        <w:t xml:space="preserve"> </w:t>
      </w:r>
      <w:proofErr w:type="spellStart"/>
      <w:r w:rsidR="0010670A" w:rsidRPr="004102D8">
        <w:rPr>
          <w:rFonts w:ascii="Times New Roman" w:eastAsia="Times New Roman" w:hAnsi="Times New Roman" w:cs="Times New Roman"/>
          <w:szCs w:val="24"/>
          <w:lang w:val="pl-PL"/>
        </w:rPr>
        <w:t>Aracı</w:t>
      </w:r>
      <w:proofErr w:type="spellEnd"/>
      <w:r w:rsidR="0010670A" w:rsidRPr="004102D8">
        <w:rPr>
          <w:rFonts w:ascii="Times New Roman" w:eastAsia="Times New Roman" w:hAnsi="Times New Roman" w:cs="Times New Roman"/>
          <w:szCs w:val="24"/>
          <w:lang w:val="pl-PL"/>
        </w:rPr>
        <w:t xml:space="preserve">, </w:t>
      </w:r>
      <w:r w:rsidR="0010670A" w:rsidRPr="004102D8">
        <w:rPr>
          <w:rFonts w:ascii="Times New Roman" w:eastAsia="Times New Roman" w:hAnsi="Times New Roman" w:cs="Times New Roman"/>
          <w:i/>
          <w:szCs w:val="24"/>
          <w:lang w:val="pl-PL"/>
        </w:rPr>
        <w:t>Zastępca Kanclerza Sekcji,</w:t>
      </w:r>
    </w:p>
    <w:p w14:paraId="1DF702CC" w14:textId="77777777" w:rsidR="0010670A" w:rsidRPr="004102D8" w:rsidRDefault="0010670A" w:rsidP="00B23110">
      <w:pPr>
        <w:pStyle w:val="ECHRPara"/>
        <w:rPr>
          <w:rFonts w:ascii="Times New Roman" w:hAnsi="Times New Roman" w:cs="Times New Roman"/>
          <w:lang w:val="pl-PL"/>
        </w:rPr>
      </w:pPr>
      <w:r w:rsidRPr="004102D8">
        <w:rPr>
          <w:rFonts w:ascii="Times New Roman" w:hAnsi="Times New Roman" w:cs="Times New Roman"/>
          <w:lang w:val="pl-PL"/>
        </w:rPr>
        <w:t>Obradując na posiedzeniu zamkniętym w dniu 3 czerwca 2014 r.,</w:t>
      </w:r>
    </w:p>
    <w:p w14:paraId="28331910" w14:textId="77777777" w:rsidR="0010670A" w:rsidRPr="004102D8" w:rsidRDefault="0010670A" w:rsidP="00B23110">
      <w:pPr>
        <w:pStyle w:val="ECHRPara"/>
        <w:rPr>
          <w:rFonts w:ascii="Times New Roman" w:hAnsi="Times New Roman" w:cs="Times New Roman"/>
          <w:lang w:val="pl-PL"/>
        </w:rPr>
      </w:pPr>
      <w:r w:rsidRPr="004102D8">
        <w:rPr>
          <w:rFonts w:ascii="Times New Roman" w:hAnsi="Times New Roman" w:cs="Times New Roman"/>
          <w:lang w:val="pl-PL"/>
        </w:rPr>
        <w:t>wydaje następujący wyrok, który został przyjęty w tym dniu:</w:t>
      </w:r>
    </w:p>
    <w:p w14:paraId="4B554331" w14:textId="77777777" w:rsidR="0010670A" w:rsidRPr="004102D8" w:rsidRDefault="0010670A" w:rsidP="00F06628">
      <w:pPr>
        <w:pStyle w:val="ECHRTitle1"/>
        <w:rPr>
          <w:rFonts w:ascii="Times New Roman" w:hAnsi="Times New Roman" w:cs="Times New Roman"/>
          <w:lang w:val="pl-PL"/>
        </w:rPr>
      </w:pPr>
      <w:r w:rsidRPr="004102D8">
        <w:rPr>
          <w:rFonts w:ascii="Times New Roman" w:hAnsi="Times New Roman" w:cs="Times New Roman"/>
          <w:lang w:val="pl-PL"/>
        </w:rPr>
        <w:t>POSTĘPOWANIE</w:t>
      </w:r>
    </w:p>
    <w:p w14:paraId="20FF9A7A" w14:textId="2C5E8250"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Sprawa wywodzi się ze skargi (nr </w:t>
      </w:r>
      <w:hyperlink r:id="rId10" w:anchor="{&quot;appno&quot;:[&quot;4605/05&quot;]}" w:tgtFrame="_blank" w:history="1">
        <w:r w:rsidRPr="004102D8">
          <w:rPr>
            <w:rFonts w:ascii="Times New Roman" w:eastAsia="Times New Roman" w:hAnsi="Times New Roman" w:cs="Times New Roman"/>
            <w:color w:val="0000FF"/>
            <w:szCs w:val="24"/>
            <w:u w:val="single"/>
            <w:lang w:val="pl-PL"/>
          </w:rPr>
          <w:t>4605/05</w:t>
        </w:r>
      </w:hyperlink>
      <w:r w:rsidRPr="004102D8">
        <w:rPr>
          <w:rFonts w:ascii="Times New Roman" w:eastAsia="Times New Roman" w:hAnsi="Times New Roman" w:cs="Times New Roman"/>
          <w:szCs w:val="24"/>
          <w:lang w:val="pl-PL"/>
        </w:rPr>
        <w:t>) przeciwko Republice Łot</w:t>
      </w:r>
      <w:r w:rsidR="00D3567A" w:rsidRPr="004102D8">
        <w:rPr>
          <w:rFonts w:ascii="Times New Roman" w:eastAsia="Times New Roman" w:hAnsi="Times New Roman" w:cs="Times New Roman"/>
          <w:szCs w:val="24"/>
          <w:lang w:val="pl-PL"/>
        </w:rPr>
        <w:t>ewskiej</w:t>
      </w:r>
      <w:r w:rsidRPr="004102D8">
        <w:rPr>
          <w:rFonts w:ascii="Times New Roman" w:eastAsia="Times New Roman" w:hAnsi="Times New Roman" w:cs="Times New Roman"/>
          <w:szCs w:val="24"/>
          <w:lang w:val="pl-PL"/>
        </w:rPr>
        <w:t xml:space="preserve"> wniesionej do Trybunału na podstawie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34 Konwencji o Och</w:t>
      </w:r>
      <w:r w:rsidR="00D3567A" w:rsidRPr="004102D8">
        <w:rPr>
          <w:rFonts w:ascii="Times New Roman" w:eastAsia="Times New Roman" w:hAnsi="Times New Roman" w:cs="Times New Roman"/>
          <w:szCs w:val="24"/>
          <w:lang w:val="pl-PL"/>
        </w:rPr>
        <w:t>ronie praw człowieka i podstawowych wolnoś</w:t>
      </w:r>
      <w:r w:rsidRPr="004102D8">
        <w:rPr>
          <w:rFonts w:ascii="Times New Roman" w:eastAsia="Times New Roman" w:hAnsi="Times New Roman" w:cs="Times New Roman"/>
          <w:szCs w:val="24"/>
          <w:lang w:val="pl-PL"/>
        </w:rPr>
        <w:t>ci („Konwencja”) przez obywatelkę łotewską, pa</w:t>
      </w:r>
      <w:r w:rsidR="00EC0321" w:rsidRPr="004102D8">
        <w:rPr>
          <w:rFonts w:ascii="Times New Roman" w:eastAsia="Times New Roman" w:hAnsi="Times New Roman" w:cs="Times New Roman"/>
          <w:szCs w:val="24"/>
          <w:lang w:val="pl-PL"/>
        </w:rPr>
        <w:t xml:space="preserve">nią Swietłanę </w:t>
      </w:r>
      <w:proofErr w:type="spellStart"/>
      <w:r w:rsidR="00EC0321" w:rsidRPr="004102D8">
        <w:rPr>
          <w:rFonts w:ascii="Times New Roman" w:eastAsia="Times New Roman" w:hAnsi="Times New Roman" w:cs="Times New Roman"/>
          <w:szCs w:val="24"/>
          <w:lang w:val="pl-PL"/>
        </w:rPr>
        <w:t>Petrovą</w:t>
      </w:r>
      <w:proofErr w:type="spellEnd"/>
      <w:r w:rsidRPr="004102D8">
        <w:rPr>
          <w:rFonts w:ascii="Times New Roman" w:eastAsia="Times New Roman" w:hAnsi="Times New Roman" w:cs="Times New Roman"/>
          <w:szCs w:val="24"/>
          <w:lang w:val="pl-PL"/>
        </w:rPr>
        <w:t xml:space="preserve"> („skarżąca”) </w:t>
      </w:r>
      <w:r w:rsidR="00D3567A" w:rsidRPr="004102D8">
        <w:rPr>
          <w:rFonts w:ascii="Times New Roman" w:eastAsia="Times New Roman" w:hAnsi="Times New Roman" w:cs="Times New Roman"/>
          <w:szCs w:val="24"/>
          <w:lang w:val="pl-PL"/>
        </w:rPr>
        <w:t>w dniu</w:t>
      </w:r>
      <w:r w:rsidRPr="004102D8">
        <w:rPr>
          <w:rFonts w:ascii="Times New Roman" w:eastAsia="Times New Roman" w:hAnsi="Times New Roman" w:cs="Times New Roman"/>
          <w:szCs w:val="24"/>
          <w:lang w:val="pl-PL"/>
        </w:rPr>
        <w:t xml:space="preserve"> 18 stycznia 2005 r. </w:t>
      </w:r>
      <w:r w:rsidR="00D3567A" w:rsidRPr="004102D8">
        <w:rPr>
          <w:rFonts w:ascii="Times New Roman" w:eastAsia="Times New Roman" w:hAnsi="Times New Roman" w:cs="Times New Roman"/>
          <w:szCs w:val="24"/>
          <w:lang w:val="pl-PL"/>
        </w:rPr>
        <w:t xml:space="preserve"> </w:t>
      </w:r>
    </w:p>
    <w:p w14:paraId="08D5EE79" w14:textId="3C1BEB9E"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2.</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Skarżąca była reprezentowana przez pana A. </w:t>
      </w:r>
      <w:proofErr w:type="spellStart"/>
      <w:r w:rsidRPr="004102D8">
        <w:rPr>
          <w:rFonts w:ascii="Times New Roman" w:eastAsia="Times New Roman" w:hAnsi="Times New Roman" w:cs="Times New Roman"/>
          <w:szCs w:val="24"/>
          <w:lang w:val="pl-PL"/>
        </w:rPr>
        <w:t>Kuzminsa</w:t>
      </w:r>
      <w:proofErr w:type="spellEnd"/>
      <w:r w:rsidRPr="004102D8">
        <w:rPr>
          <w:rFonts w:ascii="Times New Roman" w:eastAsia="Times New Roman" w:hAnsi="Times New Roman" w:cs="Times New Roman"/>
          <w:szCs w:val="24"/>
          <w:lang w:val="pl-PL"/>
        </w:rPr>
        <w:t xml:space="preserve">, adwokata praktykującego w Rydze. Łotewski Rząd („Rząd”) reprezentowany był przez swoich pełnomocników, panią I. </w:t>
      </w:r>
      <w:proofErr w:type="spellStart"/>
      <w:r w:rsidRPr="004102D8">
        <w:rPr>
          <w:rFonts w:ascii="Times New Roman" w:eastAsia="Times New Roman" w:hAnsi="Times New Roman" w:cs="Times New Roman"/>
          <w:szCs w:val="24"/>
          <w:lang w:val="pl-PL"/>
        </w:rPr>
        <w:t>Reine</w:t>
      </w:r>
      <w:proofErr w:type="spellEnd"/>
      <w:r w:rsidRPr="004102D8">
        <w:rPr>
          <w:rFonts w:ascii="Times New Roman" w:eastAsia="Times New Roman" w:hAnsi="Times New Roman" w:cs="Times New Roman"/>
          <w:szCs w:val="24"/>
          <w:lang w:val="pl-PL"/>
        </w:rPr>
        <w:t xml:space="preserve">, a następnie przez panią K. </w:t>
      </w:r>
      <w:proofErr w:type="spellStart"/>
      <w:r w:rsidRPr="004102D8">
        <w:rPr>
          <w:rFonts w:ascii="Times New Roman" w:eastAsia="Times New Roman" w:hAnsi="Times New Roman" w:cs="Times New Roman"/>
          <w:szCs w:val="24"/>
          <w:lang w:val="pl-PL"/>
        </w:rPr>
        <w:t>Līce</w:t>
      </w:r>
      <w:proofErr w:type="spellEnd"/>
      <w:r w:rsidRPr="004102D8">
        <w:rPr>
          <w:rFonts w:ascii="Times New Roman" w:eastAsia="Times New Roman" w:hAnsi="Times New Roman" w:cs="Times New Roman"/>
          <w:szCs w:val="24"/>
          <w:lang w:val="pl-PL"/>
        </w:rPr>
        <w:t>.</w:t>
      </w:r>
    </w:p>
    <w:p w14:paraId="122A5B9F" w14:textId="162AE56B"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3.</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Skarżąc</w:t>
      </w:r>
      <w:r w:rsidR="00EC0321"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podniosła w szczególności zarzut, że pobranie narządów jej syna odbyło się bez jej zgody.</w:t>
      </w:r>
    </w:p>
    <w:p w14:paraId="7E09970F" w14:textId="5E3CD2F0"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4.</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dniu 17 listopada 2009 r. skarga dotycząca naruszenia </w:t>
      </w:r>
      <w:r w:rsidR="000B31D8" w:rsidRPr="004102D8">
        <w:rPr>
          <w:rFonts w:ascii="Times New Roman" w:eastAsia="Times New Roman" w:hAnsi="Times New Roman" w:cs="Times New Roman"/>
          <w:szCs w:val="24"/>
          <w:lang w:val="pl-PL"/>
        </w:rPr>
        <w:t>art.</w:t>
      </w:r>
      <w:r w:rsidR="00D3567A"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3 i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Konwencji została zakomunikowana Rządowi. W dniu 9 lipca 2013 r. zdecydowano</w:t>
      </w:r>
      <w:r w:rsidR="00D3567A" w:rsidRPr="004102D8">
        <w:rPr>
          <w:rFonts w:ascii="Times New Roman" w:eastAsia="Times New Roman" w:hAnsi="Times New Roman" w:cs="Times New Roman"/>
          <w:szCs w:val="24"/>
          <w:lang w:val="pl-PL"/>
        </w:rPr>
        <w:t>, że</w:t>
      </w:r>
      <w:r w:rsidRPr="004102D8">
        <w:rPr>
          <w:rFonts w:ascii="Times New Roman" w:eastAsia="Times New Roman" w:hAnsi="Times New Roman" w:cs="Times New Roman"/>
          <w:szCs w:val="24"/>
          <w:lang w:val="pl-PL"/>
        </w:rPr>
        <w:t xml:space="preserve"> </w:t>
      </w:r>
      <w:r w:rsidR="00D3567A" w:rsidRPr="004102D8">
        <w:rPr>
          <w:rFonts w:ascii="Times New Roman" w:eastAsia="Times New Roman" w:hAnsi="Times New Roman" w:cs="Times New Roman"/>
          <w:szCs w:val="24"/>
          <w:lang w:val="pl-PL"/>
        </w:rPr>
        <w:t>kwestia</w:t>
      </w:r>
      <w:r w:rsidRPr="004102D8">
        <w:rPr>
          <w:rFonts w:ascii="Times New Roman" w:eastAsia="Times New Roman" w:hAnsi="Times New Roman" w:cs="Times New Roman"/>
          <w:szCs w:val="24"/>
          <w:lang w:val="pl-PL"/>
        </w:rPr>
        <w:t xml:space="preserve"> dopuszczalności i </w:t>
      </w:r>
      <w:r w:rsidR="006B46CF">
        <w:rPr>
          <w:rFonts w:ascii="Times New Roman" w:eastAsia="Times New Roman" w:hAnsi="Times New Roman" w:cs="Times New Roman"/>
          <w:szCs w:val="24"/>
          <w:lang w:val="pl-PL"/>
        </w:rPr>
        <w:t>przedmiotu</w:t>
      </w:r>
      <w:r w:rsidRPr="004102D8">
        <w:rPr>
          <w:rFonts w:ascii="Times New Roman" w:eastAsia="Times New Roman" w:hAnsi="Times New Roman" w:cs="Times New Roman"/>
          <w:szCs w:val="24"/>
          <w:lang w:val="pl-PL"/>
        </w:rPr>
        <w:t xml:space="preserve"> skargi </w:t>
      </w:r>
      <w:r w:rsidR="00D3567A" w:rsidRPr="004102D8">
        <w:rPr>
          <w:rFonts w:ascii="Times New Roman" w:eastAsia="Times New Roman" w:hAnsi="Times New Roman" w:cs="Times New Roman"/>
          <w:szCs w:val="24"/>
          <w:lang w:val="pl-PL"/>
        </w:rPr>
        <w:t xml:space="preserve">zostaną rozstrzygnięte równocześnie </w:t>
      </w:r>
      <w:r w:rsidRPr="004102D8">
        <w:rPr>
          <w:rFonts w:ascii="Times New Roman" w:eastAsia="Times New Roman" w:hAnsi="Times New Roman" w:cs="Times New Roman"/>
          <w:szCs w:val="24"/>
          <w:lang w:val="pl-PL"/>
        </w:rPr>
        <w:t>(</w:t>
      </w:r>
      <w:r w:rsidR="000B31D8" w:rsidRPr="004102D8">
        <w:rPr>
          <w:rFonts w:ascii="Times New Roman" w:eastAsia="Times New Roman" w:hAnsi="Times New Roman" w:cs="Times New Roman"/>
          <w:szCs w:val="24"/>
          <w:lang w:val="pl-PL"/>
        </w:rPr>
        <w:t xml:space="preserve">art. </w:t>
      </w:r>
      <w:r w:rsidRPr="004102D8">
        <w:rPr>
          <w:rFonts w:ascii="Times New Roman" w:eastAsia="Times New Roman" w:hAnsi="Times New Roman" w:cs="Times New Roman"/>
          <w:szCs w:val="24"/>
          <w:lang w:val="pl-PL"/>
        </w:rPr>
        <w:t>29 ust. 1 Konwencji).</w:t>
      </w:r>
    </w:p>
    <w:p w14:paraId="50F51269" w14:textId="77777777" w:rsidR="0010670A" w:rsidRPr="004102D8" w:rsidRDefault="0010670A" w:rsidP="00510D88">
      <w:pPr>
        <w:pStyle w:val="ECHRTitle1"/>
        <w:rPr>
          <w:rFonts w:ascii="Times New Roman" w:hAnsi="Times New Roman" w:cs="Times New Roman"/>
          <w:lang w:val="pl-PL"/>
        </w:rPr>
      </w:pPr>
      <w:r w:rsidRPr="004102D8">
        <w:rPr>
          <w:rFonts w:ascii="Times New Roman" w:hAnsi="Times New Roman" w:cs="Times New Roman"/>
          <w:lang w:val="pl-PL"/>
        </w:rPr>
        <w:t>FAKTY</w:t>
      </w:r>
    </w:p>
    <w:p w14:paraId="64D018A3" w14:textId="16B22F3C" w:rsidR="0010670A" w:rsidRPr="004102D8" w:rsidRDefault="0010670A" w:rsidP="00510D88">
      <w:pPr>
        <w:pStyle w:val="ECHRHeading1"/>
        <w:rPr>
          <w:rFonts w:ascii="Times New Roman" w:hAnsi="Times New Roman" w:cs="Times New Roman"/>
          <w:lang w:val="pl-PL"/>
        </w:rPr>
      </w:pPr>
      <w:r w:rsidRPr="004102D8">
        <w:rPr>
          <w:rFonts w:ascii="Times New Roman" w:hAnsi="Times New Roman" w:cs="Times New Roman"/>
          <w:lang w:val="pl-PL"/>
        </w:rPr>
        <w:t>I.</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OKOLICZNOŚCI SPRAWY</w:t>
      </w:r>
    </w:p>
    <w:p w14:paraId="1E4E24E5" w14:textId="4CCACDDD"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5.</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Skarżąca urodziła się w 1955 r. i mieszka w Rydze. Jest matką pana </w:t>
      </w:r>
      <w:proofErr w:type="spellStart"/>
      <w:r w:rsidRPr="004102D8">
        <w:rPr>
          <w:rFonts w:ascii="Times New Roman" w:eastAsia="Times New Roman" w:hAnsi="Times New Roman" w:cs="Times New Roman"/>
          <w:szCs w:val="24"/>
          <w:lang w:val="pl-PL"/>
        </w:rPr>
        <w:t>Oļegs</w:t>
      </w:r>
      <w:r w:rsidR="00EC0321" w:rsidRPr="004102D8">
        <w:rPr>
          <w:rFonts w:ascii="Times New Roman" w:eastAsia="Times New Roman" w:hAnsi="Times New Roman" w:cs="Times New Roman"/>
          <w:szCs w:val="24"/>
          <w:lang w:val="pl-PL"/>
        </w:rPr>
        <w:t>a</w:t>
      </w:r>
      <w:proofErr w:type="spellEnd"/>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Petrovs</w:t>
      </w:r>
      <w:r w:rsidR="00EC0321" w:rsidRPr="004102D8">
        <w:rPr>
          <w:rFonts w:ascii="Times New Roman" w:eastAsia="Times New Roman" w:hAnsi="Times New Roman" w:cs="Times New Roman"/>
          <w:szCs w:val="24"/>
          <w:lang w:val="pl-PL"/>
        </w:rPr>
        <w:t>a</w:t>
      </w:r>
      <w:proofErr w:type="spellEnd"/>
      <w:r w:rsidRPr="004102D8">
        <w:rPr>
          <w:rFonts w:ascii="Times New Roman" w:eastAsia="Times New Roman" w:hAnsi="Times New Roman" w:cs="Times New Roman"/>
          <w:szCs w:val="24"/>
          <w:lang w:val="pl-PL"/>
        </w:rPr>
        <w:t xml:space="preserve"> (syn skarżącej), obywatela łotewskiego, który urodził się w 1979 r. i zmarł w dniu 29 maja 2002 r.</w:t>
      </w:r>
    </w:p>
    <w:p w14:paraId="36EA2C73" w14:textId="1B48728D" w:rsidR="0010670A" w:rsidRPr="004102D8" w:rsidRDefault="0010670A" w:rsidP="00510D88">
      <w:pPr>
        <w:pStyle w:val="ECHRHeading2"/>
        <w:rPr>
          <w:rFonts w:ascii="Times New Roman" w:hAnsi="Times New Roman" w:cs="Times New Roman"/>
          <w:lang w:val="pl-PL"/>
        </w:rPr>
      </w:pPr>
      <w:r w:rsidRPr="004102D8">
        <w:rPr>
          <w:rFonts w:ascii="Times New Roman" w:hAnsi="Times New Roman" w:cs="Times New Roman"/>
          <w:lang w:val="pl-PL"/>
        </w:rPr>
        <w:t>A.</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Wydarzenia prowadzące do transplantacji narządów</w:t>
      </w:r>
    </w:p>
    <w:p w14:paraId="50B807A6" w14:textId="73026513"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6.</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dniu 26 maja 2002 r., około godziny 7 rano</w:t>
      </w:r>
      <w:r w:rsidR="00D3567A"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syn skarżącej odniósł bardzo poważne obrażenia w wypadku samochodowym w pobliżu miejscowości </w:t>
      </w:r>
      <w:proofErr w:type="spellStart"/>
      <w:r w:rsidRPr="004102D8">
        <w:rPr>
          <w:rFonts w:ascii="Times New Roman" w:eastAsia="Times New Roman" w:hAnsi="Times New Roman" w:cs="Times New Roman"/>
          <w:szCs w:val="24"/>
          <w:lang w:val="pl-PL"/>
        </w:rPr>
        <w:t>Bauska</w:t>
      </w:r>
      <w:proofErr w:type="spellEnd"/>
      <w:r w:rsidRPr="004102D8">
        <w:rPr>
          <w:rFonts w:ascii="Times New Roman" w:eastAsia="Times New Roman" w:hAnsi="Times New Roman" w:cs="Times New Roman"/>
          <w:szCs w:val="24"/>
          <w:lang w:val="pl-PL"/>
        </w:rPr>
        <w:t>. Około godziny 8.45</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został przewieziony do szpitala </w:t>
      </w:r>
      <w:r w:rsidRPr="004102D8">
        <w:rPr>
          <w:rFonts w:ascii="Times New Roman" w:eastAsia="Times New Roman" w:hAnsi="Times New Roman" w:cs="Times New Roman"/>
          <w:szCs w:val="24"/>
          <w:lang w:val="pl-PL"/>
        </w:rPr>
        <w:lastRenderedPageBreak/>
        <w:t xml:space="preserve">w </w:t>
      </w:r>
      <w:proofErr w:type="spellStart"/>
      <w:r w:rsidRPr="004102D8">
        <w:rPr>
          <w:rFonts w:ascii="Times New Roman" w:eastAsia="Times New Roman" w:hAnsi="Times New Roman" w:cs="Times New Roman"/>
          <w:szCs w:val="24"/>
          <w:lang w:val="pl-PL"/>
        </w:rPr>
        <w:t>Bauska</w:t>
      </w:r>
      <w:proofErr w:type="spellEnd"/>
      <w:r w:rsidRPr="004102D8">
        <w:rPr>
          <w:rFonts w:ascii="Times New Roman" w:eastAsia="Times New Roman" w:hAnsi="Times New Roman" w:cs="Times New Roman"/>
          <w:szCs w:val="24"/>
          <w:lang w:val="pl-PL"/>
        </w:rPr>
        <w:t xml:space="preserve">. Później, o </w:t>
      </w:r>
      <w:r w:rsidR="00EC0321" w:rsidRPr="004102D8">
        <w:rPr>
          <w:rFonts w:ascii="Times New Roman" w:eastAsia="Times New Roman" w:hAnsi="Times New Roman" w:cs="Times New Roman"/>
          <w:szCs w:val="24"/>
          <w:lang w:val="pl-PL"/>
        </w:rPr>
        <w:t xml:space="preserve">godzinie </w:t>
      </w:r>
      <w:r w:rsidRPr="004102D8">
        <w:rPr>
          <w:rFonts w:ascii="Times New Roman" w:eastAsia="Times New Roman" w:hAnsi="Times New Roman" w:cs="Times New Roman"/>
          <w:szCs w:val="24"/>
          <w:lang w:val="pl-PL"/>
        </w:rPr>
        <w:t xml:space="preserve">14.45, przewieziono go do </w:t>
      </w:r>
      <w:r w:rsidR="00980230" w:rsidRPr="004102D8">
        <w:rPr>
          <w:rFonts w:ascii="Times New Roman" w:eastAsia="Times New Roman" w:hAnsi="Times New Roman" w:cs="Times New Roman"/>
          <w:szCs w:val="24"/>
          <w:lang w:val="pl-PL"/>
        </w:rPr>
        <w:t>Szpital</w:t>
      </w:r>
      <w:r w:rsidR="00D3567A" w:rsidRPr="004102D8">
        <w:rPr>
          <w:rFonts w:ascii="Times New Roman" w:eastAsia="Times New Roman" w:hAnsi="Times New Roman" w:cs="Times New Roman"/>
          <w:szCs w:val="24"/>
          <w:lang w:val="pl-PL"/>
        </w:rPr>
        <w:t>a</w:t>
      </w:r>
      <w:r w:rsidR="00980230" w:rsidRPr="004102D8">
        <w:rPr>
          <w:rFonts w:ascii="Times New Roman" w:eastAsia="Times New Roman" w:hAnsi="Times New Roman" w:cs="Times New Roman"/>
          <w:szCs w:val="24"/>
          <w:lang w:val="pl-PL"/>
        </w:rPr>
        <w:t xml:space="preserve"> nr 1</w:t>
      </w:r>
      <w:r w:rsidRPr="004102D8">
        <w:rPr>
          <w:rFonts w:ascii="Times New Roman" w:eastAsia="Times New Roman" w:hAnsi="Times New Roman" w:cs="Times New Roman"/>
          <w:szCs w:val="24"/>
          <w:lang w:val="pl-PL"/>
        </w:rPr>
        <w:t xml:space="preserve"> w Rydze (</w:t>
      </w:r>
      <w:proofErr w:type="spellStart"/>
      <w:r w:rsidRPr="004102D8">
        <w:rPr>
          <w:rFonts w:ascii="Times New Roman" w:eastAsia="Times New Roman" w:hAnsi="Times New Roman" w:cs="Times New Roman"/>
          <w:i/>
          <w:szCs w:val="24"/>
          <w:lang w:val="pl-PL"/>
        </w:rPr>
        <w:t>Rīgas</w:t>
      </w:r>
      <w:proofErr w:type="spellEnd"/>
      <w:r w:rsidRPr="004102D8">
        <w:rPr>
          <w:rFonts w:ascii="Times New Roman" w:eastAsia="Times New Roman" w:hAnsi="Times New Roman" w:cs="Times New Roman"/>
          <w:i/>
          <w:szCs w:val="24"/>
          <w:lang w:val="pl-PL"/>
        </w:rPr>
        <w:t xml:space="preserve"> 1. </w:t>
      </w:r>
      <w:proofErr w:type="spellStart"/>
      <w:r w:rsidRPr="004102D8">
        <w:rPr>
          <w:rFonts w:ascii="Times New Roman" w:eastAsia="Times New Roman" w:hAnsi="Times New Roman" w:cs="Times New Roman"/>
          <w:i/>
          <w:szCs w:val="24"/>
          <w:lang w:val="pl-PL"/>
        </w:rPr>
        <w:t>slimnīca</w:t>
      </w:r>
      <w:proofErr w:type="spellEnd"/>
      <w:r w:rsidRPr="004102D8">
        <w:rPr>
          <w:rFonts w:ascii="Times New Roman" w:eastAsia="Times New Roman" w:hAnsi="Times New Roman" w:cs="Times New Roman"/>
          <w:szCs w:val="24"/>
          <w:lang w:val="pl-PL"/>
        </w:rPr>
        <w:t xml:space="preserve"> – „Szpital”) – podmiotu zarejestrowanego w tym czasie jako „</w:t>
      </w:r>
      <w:r w:rsidR="00980230" w:rsidRPr="004102D8">
        <w:rPr>
          <w:rFonts w:ascii="Times New Roman" w:eastAsia="Times New Roman" w:hAnsi="Times New Roman" w:cs="Times New Roman"/>
          <w:szCs w:val="24"/>
          <w:lang w:val="pl-PL"/>
        </w:rPr>
        <w:t xml:space="preserve">miejska </w:t>
      </w:r>
      <w:r w:rsidRPr="004102D8">
        <w:rPr>
          <w:rFonts w:ascii="Times New Roman" w:eastAsia="Times New Roman" w:hAnsi="Times New Roman" w:cs="Times New Roman"/>
          <w:szCs w:val="24"/>
          <w:lang w:val="pl-PL"/>
        </w:rPr>
        <w:t>spółka z ograniczoną odpowiedzialno</w:t>
      </w:r>
      <w:r w:rsidR="00980230" w:rsidRPr="004102D8">
        <w:rPr>
          <w:rFonts w:ascii="Times New Roman" w:eastAsia="Times New Roman" w:hAnsi="Times New Roman" w:cs="Times New Roman"/>
          <w:szCs w:val="24"/>
          <w:lang w:val="pl-PL"/>
        </w:rPr>
        <w:t xml:space="preserve">ścią prowadząca działalność </w:t>
      </w:r>
      <w:r w:rsidR="00980230" w:rsidRPr="004102D8">
        <w:rPr>
          <w:rFonts w:ascii="Times New Roman" w:eastAsia="Times New Roman" w:hAnsi="Times New Roman" w:cs="Times New Roman"/>
          <w:i/>
          <w:szCs w:val="24"/>
          <w:lang w:val="pl-PL"/>
        </w:rPr>
        <w:t>non-profit</w:t>
      </w:r>
      <w:r w:rsidRPr="004102D8">
        <w:rPr>
          <w:rFonts w:ascii="Times New Roman" w:eastAsia="Times New Roman" w:hAnsi="Times New Roman" w:cs="Times New Roman"/>
          <w:szCs w:val="24"/>
          <w:lang w:val="pl-PL"/>
        </w:rPr>
        <w:t>” (</w:t>
      </w:r>
      <w:proofErr w:type="spellStart"/>
      <w:r w:rsidRPr="004102D8">
        <w:rPr>
          <w:rFonts w:ascii="Times New Roman" w:eastAsia="Times New Roman" w:hAnsi="Times New Roman" w:cs="Times New Roman"/>
          <w:i/>
          <w:szCs w:val="24"/>
          <w:lang w:val="pl-PL"/>
        </w:rPr>
        <w:t>Rīgas</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pašvaldības</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bezpeļņas</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narządizācija</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sabiedrība</w:t>
      </w:r>
      <w:proofErr w:type="spellEnd"/>
      <w:r w:rsidRPr="004102D8">
        <w:rPr>
          <w:rFonts w:ascii="Times New Roman" w:eastAsia="Times New Roman" w:hAnsi="Times New Roman" w:cs="Times New Roman"/>
          <w:i/>
          <w:szCs w:val="24"/>
          <w:lang w:val="pl-PL"/>
        </w:rPr>
        <w:t xml:space="preserve"> ar </w:t>
      </w:r>
      <w:proofErr w:type="spellStart"/>
      <w:r w:rsidRPr="004102D8">
        <w:rPr>
          <w:rFonts w:ascii="Times New Roman" w:eastAsia="Times New Roman" w:hAnsi="Times New Roman" w:cs="Times New Roman"/>
          <w:i/>
          <w:szCs w:val="24"/>
          <w:lang w:val="pl-PL"/>
        </w:rPr>
        <w:t>ierobežotu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atbildību</w:t>
      </w:r>
      <w:proofErr w:type="spellEnd"/>
      <w:r w:rsidRPr="004102D8">
        <w:rPr>
          <w:rFonts w:ascii="Times New Roman" w:eastAsia="Times New Roman" w:hAnsi="Times New Roman" w:cs="Times New Roman"/>
          <w:szCs w:val="24"/>
          <w:lang w:val="pl-PL"/>
        </w:rPr>
        <w:t>), gdzie przeprowadzono operację głowy. Po operacji jego stan nadal był bardzo poważny; przebywał na oddziale reanimacji (</w:t>
      </w:r>
      <w:proofErr w:type="spellStart"/>
      <w:r w:rsidRPr="004102D8">
        <w:rPr>
          <w:rFonts w:ascii="Times New Roman" w:eastAsia="Times New Roman" w:hAnsi="Times New Roman" w:cs="Times New Roman"/>
          <w:szCs w:val="24"/>
          <w:lang w:val="pl-PL"/>
        </w:rPr>
        <w:t>reanimācijas</w:t>
      </w:r>
      <w:proofErr w:type="spellEnd"/>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nodaļa</w:t>
      </w:r>
      <w:proofErr w:type="spellEnd"/>
      <w:r w:rsidRPr="004102D8">
        <w:rPr>
          <w:rFonts w:ascii="Times New Roman" w:eastAsia="Times New Roman" w:hAnsi="Times New Roman" w:cs="Times New Roman"/>
          <w:szCs w:val="24"/>
          <w:lang w:val="pl-PL"/>
        </w:rPr>
        <w:t xml:space="preserve">) </w:t>
      </w:r>
      <w:r w:rsidR="00980230" w:rsidRPr="004102D8">
        <w:rPr>
          <w:rFonts w:ascii="Times New Roman" w:eastAsia="Times New Roman" w:hAnsi="Times New Roman" w:cs="Times New Roman"/>
          <w:szCs w:val="24"/>
          <w:lang w:val="pl-PL"/>
        </w:rPr>
        <w:t xml:space="preserve">Szpitala </w:t>
      </w:r>
      <w:r w:rsidRPr="004102D8">
        <w:rPr>
          <w:rFonts w:ascii="Times New Roman" w:eastAsia="Times New Roman" w:hAnsi="Times New Roman" w:cs="Times New Roman"/>
          <w:szCs w:val="24"/>
          <w:lang w:val="pl-PL"/>
        </w:rPr>
        <w:t>i nie odzyskał przytomności.</w:t>
      </w:r>
    </w:p>
    <w:p w14:paraId="3F0A5D45" w14:textId="3DEC85E9" w:rsidR="0010670A" w:rsidRPr="004102D8" w:rsidRDefault="00EC0321"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O godzinie 23.</w:t>
      </w:r>
      <w:r w:rsidR="0010670A" w:rsidRPr="004102D8">
        <w:rPr>
          <w:rFonts w:ascii="Times New Roman" w:eastAsia="Times New Roman" w:hAnsi="Times New Roman" w:cs="Times New Roman"/>
          <w:szCs w:val="24"/>
          <w:lang w:val="pl-PL"/>
        </w:rPr>
        <w:t xml:space="preserve">50 w dniu 28 maja 2002 r. ośrodek transplantacji </w:t>
      </w:r>
      <w:r w:rsidR="00980230" w:rsidRPr="004102D8">
        <w:rPr>
          <w:rFonts w:ascii="Times New Roman" w:eastAsia="Times New Roman" w:hAnsi="Times New Roman" w:cs="Times New Roman"/>
          <w:szCs w:val="24"/>
          <w:lang w:val="pl-PL"/>
        </w:rPr>
        <w:t xml:space="preserve">Uniwersyteckiego Szpitala Klinicznego im. </w:t>
      </w:r>
      <w:proofErr w:type="spellStart"/>
      <w:r w:rsidR="00980230" w:rsidRPr="004102D8">
        <w:rPr>
          <w:rFonts w:ascii="Times New Roman" w:eastAsia="Times New Roman" w:hAnsi="Times New Roman" w:cs="Times New Roman"/>
          <w:szCs w:val="24"/>
          <w:lang w:val="pl-PL"/>
        </w:rPr>
        <w:t>P</w:t>
      </w:r>
      <w:r w:rsidR="0010670A" w:rsidRPr="004102D8">
        <w:rPr>
          <w:rFonts w:ascii="Times New Roman" w:eastAsia="Times New Roman" w:hAnsi="Times New Roman" w:cs="Times New Roman"/>
          <w:szCs w:val="24"/>
          <w:lang w:val="pl-PL"/>
        </w:rPr>
        <w:t>auls</w:t>
      </w:r>
      <w:r w:rsidR="00980230" w:rsidRPr="004102D8">
        <w:rPr>
          <w:rFonts w:ascii="Times New Roman" w:eastAsia="Times New Roman" w:hAnsi="Times New Roman" w:cs="Times New Roman"/>
          <w:szCs w:val="24"/>
          <w:lang w:val="pl-PL"/>
        </w:rPr>
        <w:t>a</w:t>
      </w:r>
      <w:proofErr w:type="spellEnd"/>
      <w:r w:rsidR="0010670A" w:rsidRPr="004102D8">
        <w:rPr>
          <w:rFonts w:ascii="Times New Roman" w:eastAsia="Times New Roman" w:hAnsi="Times New Roman" w:cs="Times New Roman"/>
          <w:szCs w:val="24"/>
          <w:lang w:val="pl-PL"/>
        </w:rPr>
        <w:t xml:space="preserve"> </w:t>
      </w:r>
      <w:proofErr w:type="spellStart"/>
      <w:r w:rsidR="0010670A" w:rsidRPr="004102D8">
        <w:rPr>
          <w:rFonts w:ascii="Times New Roman" w:eastAsia="Times New Roman" w:hAnsi="Times New Roman" w:cs="Times New Roman"/>
          <w:szCs w:val="24"/>
          <w:lang w:val="pl-PL"/>
        </w:rPr>
        <w:t>Stradiņš</w:t>
      </w:r>
      <w:r w:rsidR="00980230" w:rsidRPr="004102D8">
        <w:rPr>
          <w:rFonts w:ascii="Times New Roman" w:eastAsia="Times New Roman" w:hAnsi="Times New Roman" w:cs="Times New Roman"/>
          <w:szCs w:val="24"/>
          <w:lang w:val="pl-PL"/>
        </w:rPr>
        <w:t>a</w:t>
      </w:r>
      <w:proofErr w:type="spellEnd"/>
      <w:r w:rsidR="0010670A" w:rsidRPr="004102D8">
        <w:rPr>
          <w:rFonts w:ascii="Times New Roman" w:eastAsia="Times New Roman" w:hAnsi="Times New Roman" w:cs="Times New Roman"/>
          <w:szCs w:val="24"/>
          <w:lang w:val="pl-PL"/>
        </w:rPr>
        <w:t xml:space="preserve"> – podmiotu zarejestrowanego w tym czasie jako „</w:t>
      </w:r>
      <w:r w:rsidR="00980230" w:rsidRPr="004102D8">
        <w:rPr>
          <w:rFonts w:ascii="Times New Roman" w:eastAsia="Times New Roman" w:hAnsi="Times New Roman" w:cs="Times New Roman"/>
          <w:szCs w:val="24"/>
          <w:lang w:val="pl-PL"/>
        </w:rPr>
        <w:t xml:space="preserve">państwowa spółka akcyjna prowadząca działalność </w:t>
      </w:r>
      <w:r w:rsidR="00980230" w:rsidRPr="004102D8">
        <w:rPr>
          <w:rFonts w:ascii="Times New Roman" w:eastAsia="Times New Roman" w:hAnsi="Times New Roman" w:cs="Times New Roman"/>
          <w:i/>
          <w:szCs w:val="24"/>
          <w:lang w:val="pl-PL"/>
        </w:rPr>
        <w:t>non-profit</w:t>
      </w:r>
      <w:r w:rsidR="0010670A" w:rsidRPr="004102D8">
        <w:rPr>
          <w:rFonts w:ascii="Times New Roman" w:eastAsia="Times New Roman" w:hAnsi="Times New Roman" w:cs="Times New Roman"/>
          <w:szCs w:val="24"/>
          <w:lang w:val="pl-PL"/>
        </w:rPr>
        <w:t>” (</w:t>
      </w:r>
      <w:proofErr w:type="spellStart"/>
      <w:r w:rsidR="0010670A" w:rsidRPr="004102D8">
        <w:rPr>
          <w:rFonts w:ascii="Times New Roman" w:eastAsia="Times New Roman" w:hAnsi="Times New Roman" w:cs="Times New Roman"/>
          <w:i/>
          <w:szCs w:val="24"/>
          <w:lang w:val="pl-PL"/>
        </w:rPr>
        <w:t>bezpeļņas</w:t>
      </w:r>
      <w:proofErr w:type="spellEnd"/>
      <w:r w:rsidR="0010670A" w:rsidRPr="004102D8">
        <w:rPr>
          <w:rFonts w:ascii="Times New Roman" w:eastAsia="Times New Roman" w:hAnsi="Times New Roman" w:cs="Times New Roman"/>
          <w:i/>
          <w:szCs w:val="24"/>
          <w:lang w:val="pl-PL"/>
        </w:rPr>
        <w:t xml:space="preserve"> </w:t>
      </w:r>
      <w:proofErr w:type="spellStart"/>
      <w:r w:rsidR="0010670A" w:rsidRPr="004102D8">
        <w:rPr>
          <w:rFonts w:ascii="Times New Roman" w:eastAsia="Times New Roman" w:hAnsi="Times New Roman" w:cs="Times New Roman"/>
          <w:i/>
          <w:szCs w:val="24"/>
          <w:lang w:val="pl-PL"/>
        </w:rPr>
        <w:t>narządizācija</w:t>
      </w:r>
      <w:proofErr w:type="spellEnd"/>
      <w:r w:rsidR="0010670A" w:rsidRPr="004102D8">
        <w:rPr>
          <w:rFonts w:ascii="Times New Roman" w:eastAsia="Times New Roman" w:hAnsi="Times New Roman" w:cs="Times New Roman"/>
          <w:i/>
          <w:szCs w:val="24"/>
          <w:lang w:val="pl-PL"/>
        </w:rPr>
        <w:t xml:space="preserve"> </w:t>
      </w:r>
      <w:proofErr w:type="spellStart"/>
      <w:r w:rsidR="0010670A" w:rsidRPr="004102D8">
        <w:rPr>
          <w:rFonts w:ascii="Times New Roman" w:eastAsia="Times New Roman" w:hAnsi="Times New Roman" w:cs="Times New Roman"/>
          <w:i/>
          <w:szCs w:val="24"/>
          <w:lang w:val="pl-PL"/>
        </w:rPr>
        <w:t>valsts</w:t>
      </w:r>
      <w:proofErr w:type="spellEnd"/>
      <w:r w:rsidR="0010670A" w:rsidRPr="004102D8">
        <w:rPr>
          <w:rFonts w:ascii="Times New Roman" w:eastAsia="Times New Roman" w:hAnsi="Times New Roman" w:cs="Times New Roman"/>
          <w:i/>
          <w:szCs w:val="24"/>
          <w:lang w:val="pl-PL"/>
        </w:rPr>
        <w:t xml:space="preserve"> </w:t>
      </w:r>
      <w:proofErr w:type="spellStart"/>
      <w:r w:rsidR="0010670A" w:rsidRPr="004102D8">
        <w:rPr>
          <w:rFonts w:ascii="Times New Roman" w:eastAsia="Times New Roman" w:hAnsi="Times New Roman" w:cs="Times New Roman"/>
          <w:i/>
          <w:szCs w:val="24"/>
          <w:lang w:val="pl-PL"/>
        </w:rPr>
        <w:t>akciju</w:t>
      </w:r>
      <w:proofErr w:type="spellEnd"/>
      <w:r w:rsidR="0010670A" w:rsidRPr="004102D8">
        <w:rPr>
          <w:rFonts w:ascii="Times New Roman" w:eastAsia="Times New Roman" w:hAnsi="Times New Roman" w:cs="Times New Roman"/>
          <w:i/>
          <w:szCs w:val="24"/>
          <w:lang w:val="pl-PL"/>
        </w:rPr>
        <w:t xml:space="preserve"> </w:t>
      </w:r>
      <w:proofErr w:type="spellStart"/>
      <w:r w:rsidR="0010670A" w:rsidRPr="004102D8">
        <w:rPr>
          <w:rFonts w:ascii="Times New Roman" w:eastAsia="Times New Roman" w:hAnsi="Times New Roman" w:cs="Times New Roman"/>
          <w:i/>
          <w:szCs w:val="24"/>
          <w:lang w:val="pl-PL"/>
        </w:rPr>
        <w:t>sabiedrība</w:t>
      </w:r>
      <w:proofErr w:type="spellEnd"/>
      <w:r w:rsidR="0010670A" w:rsidRPr="004102D8">
        <w:rPr>
          <w:rFonts w:ascii="Times New Roman" w:eastAsia="Times New Roman" w:hAnsi="Times New Roman" w:cs="Times New Roman"/>
          <w:szCs w:val="24"/>
          <w:lang w:val="pl-PL"/>
        </w:rPr>
        <w:t>) otrzymał telefon ze Szpitala z informacją o potencjalnym dawcy</w:t>
      </w:r>
      <w:r w:rsidR="00C77284" w:rsidRPr="004102D8">
        <w:rPr>
          <w:rFonts w:ascii="Times New Roman" w:eastAsia="Times New Roman" w:hAnsi="Times New Roman" w:cs="Times New Roman"/>
          <w:szCs w:val="24"/>
          <w:lang w:val="pl-PL"/>
        </w:rPr>
        <w:t xml:space="preserve"> poddawanym resuscytacji</w:t>
      </w:r>
      <w:r w:rsidR="0010670A" w:rsidRPr="004102D8">
        <w:rPr>
          <w:rFonts w:ascii="Times New Roman" w:eastAsia="Times New Roman" w:hAnsi="Times New Roman" w:cs="Times New Roman"/>
          <w:szCs w:val="24"/>
          <w:lang w:val="pl-PL"/>
        </w:rPr>
        <w:t>. Koordynator z ośrodk</w:t>
      </w:r>
      <w:r w:rsidR="00C77284" w:rsidRPr="004102D8">
        <w:rPr>
          <w:rFonts w:ascii="Times New Roman" w:eastAsia="Times New Roman" w:hAnsi="Times New Roman" w:cs="Times New Roman"/>
          <w:szCs w:val="24"/>
          <w:lang w:val="pl-PL"/>
        </w:rPr>
        <w:t>a</w:t>
      </w:r>
      <w:r w:rsidR="0010670A" w:rsidRPr="004102D8">
        <w:rPr>
          <w:rFonts w:ascii="Times New Roman" w:eastAsia="Times New Roman" w:hAnsi="Times New Roman" w:cs="Times New Roman"/>
          <w:szCs w:val="24"/>
          <w:lang w:val="pl-PL"/>
        </w:rPr>
        <w:t xml:space="preserve"> transplantacji wraz z innym lekarzem udali się do Szpitala.</w:t>
      </w:r>
    </w:p>
    <w:p w14:paraId="0BA90479" w14:textId="35DA06CC"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8.</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O godzinie 0.45 w dniu 29 maja 2002 r. w dokumentacji medycznej zanotowano, że syn skarżącej znajduje się w stanie </w:t>
      </w:r>
      <w:r w:rsidR="00C77284" w:rsidRPr="004102D8">
        <w:rPr>
          <w:rFonts w:ascii="Times New Roman" w:eastAsia="Times New Roman" w:hAnsi="Times New Roman" w:cs="Times New Roman"/>
          <w:szCs w:val="24"/>
          <w:lang w:val="pl-PL"/>
        </w:rPr>
        <w:t>krytycznym</w:t>
      </w:r>
      <w:r w:rsidRPr="004102D8">
        <w:rPr>
          <w:rFonts w:ascii="Times New Roman" w:eastAsia="Times New Roman" w:hAnsi="Times New Roman" w:cs="Times New Roman"/>
          <w:szCs w:val="24"/>
          <w:lang w:val="pl-PL"/>
        </w:rPr>
        <w:t xml:space="preserve">. Zanotowano, że wszczęto </w:t>
      </w:r>
      <w:r w:rsidR="00C77284" w:rsidRPr="004102D8">
        <w:rPr>
          <w:rFonts w:ascii="Times New Roman" w:eastAsia="Times New Roman" w:hAnsi="Times New Roman" w:cs="Times New Roman"/>
          <w:szCs w:val="24"/>
          <w:lang w:val="pl-PL"/>
        </w:rPr>
        <w:t>resuscytację medyczną</w:t>
      </w:r>
      <w:r w:rsidRPr="004102D8">
        <w:rPr>
          <w:rFonts w:ascii="Times New Roman" w:eastAsia="Times New Roman" w:hAnsi="Times New Roman" w:cs="Times New Roman"/>
          <w:szCs w:val="24"/>
          <w:lang w:val="pl-PL"/>
        </w:rPr>
        <w:t>. Śmierć syna skarżącej zarejestrowano w dokumentacji medycznej w Szpitalu o godzinie 1</w:t>
      </w:r>
      <w:r w:rsidR="00EC0321"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20.</w:t>
      </w:r>
    </w:p>
    <w:p w14:paraId="6E1D58B7" w14:textId="0843A112" w:rsidR="0010670A" w:rsidRPr="004102D8" w:rsidRDefault="00EC0321"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Pomiędzy godziną 1.</w:t>
      </w:r>
      <w:r w:rsidR="0010670A" w:rsidRPr="004102D8">
        <w:rPr>
          <w:rFonts w:ascii="Times New Roman" w:eastAsia="Times New Roman" w:hAnsi="Times New Roman" w:cs="Times New Roman"/>
          <w:szCs w:val="24"/>
          <w:lang w:val="pl-PL"/>
        </w:rPr>
        <w:t>35 a godziną 3</w:t>
      </w:r>
      <w:r w:rsidRPr="004102D8">
        <w:rPr>
          <w:rFonts w:ascii="Times New Roman" w:eastAsia="Times New Roman" w:hAnsi="Times New Roman" w:cs="Times New Roman"/>
          <w:szCs w:val="24"/>
          <w:lang w:val="pl-PL"/>
        </w:rPr>
        <w:t>.</w:t>
      </w:r>
      <w:r w:rsidR="0010670A" w:rsidRPr="004102D8">
        <w:rPr>
          <w:rFonts w:ascii="Times New Roman" w:eastAsia="Times New Roman" w:hAnsi="Times New Roman" w:cs="Times New Roman"/>
          <w:szCs w:val="24"/>
          <w:lang w:val="pl-PL"/>
        </w:rPr>
        <w:t xml:space="preserve">45 przeprowadzono laparotomię </w:t>
      </w:r>
      <w:r w:rsidR="00934011" w:rsidRPr="004102D8">
        <w:rPr>
          <w:rFonts w:ascii="Times New Roman" w:eastAsia="Times New Roman" w:hAnsi="Times New Roman" w:cs="Times New Roman"/>
          <w:szCs w:val="24"/>
          <w:lang w:val="pl-PL"/>
        </w:rPr>
        <w:t>ciała</w:t>
      </w:r>
      <w:r w:rsidR="0010670A" w:rsidRPr="004102D8">
        <w:rPr>
          <w:rFonts w:ascii="Times New Roman" w:eastAsia="Times New Roman" w:hAnsi="Times New Roman" w:cs="Times New Roman"/>
          <w:szCs w:val="24"/>
          <w:lang w:val="pl-PL"/>
        </w:rPr>
        <w:t xml:space="preserve">, w trakcie której usunięto nerki i śledzionę w celu transplantacji. Operację przeprowadzili </w:t>
      </w:r>
      <w:r w:rsidR="00934011" w:rsidRPr="004102D8">
        <w:rPr>
          <w:rFonts w:ascii="Times New Roman" w:eastAsia="Times New Roman" w:hAnsi="Times New Roman" w:cs="Times New Roman"/>
          <w:szCs w:val="24"/>
          <w:lang w:val="pl-PL"/>
        </w:rPr>
        <w:t xml:space="preserve">chirurg </w:t>
      </w:r>
      <w:r w:rsidR="0010670A" w:rsidRPr="004102D8">
        <w:rPr>
          <w:rFonts w:ascii="Times New Roman" w:eastAsia="Times New Roman" w:hAnsi="Times New Roman" w:cs="Times New Roman"/>
          <w:szCs w:val="24"/>
          <w:lang w:val="pl-PL"/>
        </w:rPr>
        <w:t>transplant</w:t>
      </w:r>
      <w:r w:rsidR="00934011" w:rsidRPr="004102D8">
        <w:rPr>
          <w:rFonts w:ascii="Times New Roman" w:eastAsia="Times New Roman" w:hAnsi="Times New Roman" w:cs="Times New Roman"/>
          <w:szCs w:val="24"/>
          <w:lang w:val="pl-PL"/>
        </w:rPr>
        <w:t>olog</w:t>
      </w:r>
      <w:r w:rsidR="0010670A" w:rsidRPr="004102D8">
        <w:rPr>
          <w:rFonts w:ascii="Times New Roman" w:eastAsia="Times New Roman" w:hAnsi="Times New Roman" w:cs="Times New Roman"/>
          <w:szCs w:val="24"/>
          <w:lang w:val="pl-PL"/>
        </w:rPr>
        <w:t xml:space="preserve">, urolog i </w:t>
      </w:r>
      <w:r w:rsidR="00934011" w:rsidRPr="004102D8">
        <w:rPr>
          <w:rFonts w:ascii="Times New Roman" w:eastAsia="Times New Roman" w:hAnsi="Times New Roman" w:cs="Times New Roman"/>
          <w:szCs w:val="24"/>
          <w:lang w:val="pl-PL"/>
        </w:rPr>
        <w:t>instrumentariuszka</w:t>
      </w:r>
      <w:r w:rsidR="00C77284" w:rsidRPr="004102D8">
        <w:rPr>
          <w:rFonts w:ascii="Times New Roman" w:eastAsia="Times New Roman" w:hAnsi="Times New Roman" w:cs="Times New Roman"/>
          <w:szCs w:val="24"/>
          <w:lang w:val="pl-PL"/>
        </w:rPr>
        <w:t xml:space="preserve"> z ośrodka transplantacji</w:t>
      </w:r>
      <w:r w:rsidR="0010670A" w:rsidRPr="004102D8">
        <w:rPr>
          <w:rFonts w:ascii="Times New Roman" w:eastAsia="Times New Roman" w:hAnsi="Times New Roman" w:cs="Times New Roman"/>
          <w:szCs w:val="24"/>
          <w:lang w:val="pl-PL"/>
        </w:rPr>
        <w:t xml:space="preserve">, w obecności koordynatora i </w:t>
      </w:r>
      <w:r w:rsidR="00C77284" w:rsidRPr="004102D8">
        <w:rPr>
          <w:rFonts w:ascii="Times New Roman" w:eastAsia="Times New Roman" w:hAnsi="Times New Roman" w:cs="Times New Roman"/>
          <w:szCs w:val="24"/>
          <w:lang w:val="pl-PL"/>
        </w:rPr>
        <w:t xml:space="preserve">specjalisty resuscytacji </w:t>
      </w:r>
      <w:r w:rsidR="0010670A" w:rsidRPr="004102D8">
        <w:rPr>
          <w:rFonts w:ascii="Times New Roman" w:eastAsia="Times New Roman" w:hAnsi="Times New Roman" w:cs="Times New Roman"/>
          <w:szCs w:val="24"/>
          <w:lang w:val="pl-PL"/>
        </w:rPr>
        <w:t>Szpitala. Na świadectwie zgonu jako</w:t>
      </w:r>
      <w:r w:rsidRPr="004102D8">
        <w:rPr>
          <w:rFonts w:ascii="Times New Roman" w:eastAsia="Times New Roman" w:hAnsi="Times New Roman" w:cs="Times New Roman"/>
          <w:szCs w:val="24"/>
          <w:lang w:val="pl-PL"/>
        </w:rPr>
        <w:t xml:space="preserve"> czas śmierci podano godzinę 14.</w:t>
      </w:r>
      <w:r w:rsidR="0010670A" w:rsidRPr="004102D8">
        <w:rPr>
          <w:rFonts w:ascii="Times New Roman" w:eastAsia="Times New Roman" w:hAnsi="Times New Roman" w:cs="Times New Roman"/>
          <w:szCs w:val="24"/>
          <w:lang w:val="pl-PL"/>
        </w:rPr>
        <w:t>45 w dniu 29 maja 2002 r. (prawdopodobnie przez pomyłkę – zob. 15 poniżej).</w:t>
      </w:r>
    </w:p>
    <w:p w14:paraId="76E15E9C" w14:textId="42FF1F48"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Zdaniem skarżącej, podczas pobytu jej syna w Szpitalu skarżąca była z lekarzami w ciągłym kontakcie. W dniu 29 maja 2002 r., mimo że stan jej syna się pogarszał, skarżąca nie została o tym poinformowana. Nie zapytano jej także, czy jej syn wyraził zgodę na </w:t>
      </w:r>
      <w:r w:rsidR="00EC0321" w:rsidRPr="004102D8">
        <w:rPr>
          <w:rFonts w:ascii="Times New Roman" w:eastAsia="Times New Roman" w:hAnsi="Times New Roman" w:cs="Times New Roman"/>
          <w:szCs w:val="24"/>
          <w:lang w:val="pl-PL"/>
        </w:rPr>
        <w:t>dawstwo narządów</w:t>
      </w:r>
      <w:r w:rsidR="004C68C2"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ani czy ona wyraziłaby zgodę na transplantację narządów w przypadku braku wyrażenia zdania w tym zakresie przez jej syna.</w:t>
      </w:r>
    </w:p>
    <w:p w14:paraId="3EF789B9" w14:textId="505FD89C"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Zdaniem Rządu, Szpital nie posiadał w dokumentacji danych kontaktowych żadnych krewnych oraz powiadomił policję o hospitalizacji syna za pośrednictwem </w:t>
      </w:r>
      <w:r w:rsidR="007F563F" w:rsidRPr="004102D8">
        <w:rPr>
          <w:rFonts w:ascii="Times New Roman" w:eastAsia="Times New Roman" w:hAnsi="Times New Roman" w:cs="Times New Roman"/>
          <w:szCs w:val="24"/>
          <w:lang w:val="pl-PL"/>
        </w:rPr>
        <w:t>numeru telefonu alarmowego</w:t>
      </w:r>
      <w:r w:rsidRPr="004102D8">
        <w:rPr>
          <w:rFonts w:ascii="Times New Roman" w:eastAsia="Times New Roman" w:hAnsi="Times New Roman" w:cs="Times New Roman"/>
          <w:szCs w:val="24"/>
          <w:lang w:val="pl-PL"/>
        </w:rPr>
        <w:t xml:space="preserve"> policji. Nie było zatem możliwości nawiązania kontaktu z krewnymi. W tym względzie Rząd odniósł się do informacji otrzymanych ze Szpitala, zgodnie z którymi „ponieważ w karcie pacjenta nie zapisano numerów telefonicznych żadnych krewnych ... </w:t>
      </w:r>
      <w:r w:rsidR="00934011" w:rsidRPr="004102D8">
        <w:rPr>
          <w:rFonts w:ascii="Times New Roman" w:eastAsia="Times New Roman" w:hAnsi="Times New Roman" w:cs="Times New Roman"/>
          <w:szCs w:val="24"/>
          <w:lang w:val="pl-PL"/>
        </w:rPr>
        <w:t xml:space="preserve">najwyraźniej </w:t>
      </w:r>
      <w:r w:rsidRPr="004102D8">
        <w:rPr>
          <w:rFonts w:ascii="Times New Roman" w:eastAsia="Times New Roman" w:hAnsi="Times New Roman" w:cs="Times New Roman"/>
          <w:szCs w:val="24"/>
          <w:lang w:val="pl-PL"/>
        </w:rPr>
        <w:t>nie było kontaktu ze skarżącą”.</w:t>
      </w:r>
    </w:p>
    <w:p w14:paraId="396B4C35" w14:textId="0805AF25"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12.</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dniu 30 maja 2002 r., w kontekście postępowania karnego przeciwko osobie odpowiedzialnej za wypadek samochodowy przeprowadzono (po</w:t>
      </w:r>
      <w:r w:rsidR="007F563F" w:rsidRPr="004102D8">
        <w:rPr>
          <w:rFonts w:ascii="Times New Roman" w:eastAsia="Times New Roman" w:hAnsi="Times New Roman" w:cs="Times New Roman"/>
          <w:szCs w:val="24"/>
          <w:lang w:val="pl-PL"/>
        </w:rPr>
        <w:t>śmiertną</w:t>
      </w:r>
      <w:r w:rsidRPr="004102D8">
        <w:rPr>
          <w:rFonts w:ascii="Times New Roman" w:eastAsia="Times New Roman" w:hAnsi="Times New Roman" w:cs="Times New Roman"/>
          <w:szCs w:val="24"/>
          <w:lang w:val="pl-PL"/>
        </w:rPr>
        <w:t xml:space="preserve">) </w:t>
      </w:r>
      <w:r w:rsidR="007F563F" w:rsidRPr="004102D8">
        <w:rPr>
          <w:rFonts w:ascii="Times New Roman" w:eastAsia="Times New Roman" w:hAnsi="Times New Roman" w:cs="Times New Roman"/>
          <w:szCs w:val="24"/>
          <w:lang w:val="pl-PL"/>
        </w:rPr>
        <w:t xml:space="preserve">obdukcję </w:t>
      </w:r>
      <w:r w:rsidRPr="004102D8">
        <w:rPr>
          <w:rFonts w:ascii="Times New Roman" w:eastAsia="Times New Roman" w:hAnsi="Times New Roman" w:cs="Times New Roman"/>
          <w:szCs w:val="24"/>
          <w:lang w:val="pl-PL"/>
        </w:rPr>
        <w:t xml:space="preserve">syna skarżącej. </w:t>
      </w:r>
      <w:r w:rsidR="00902DCF" w:rsidRPr="004102D8">
        <w:rPr>
          <w:rFonts w:ascii="Times New Roman" w:eastAsia="Times New Roman" w:hAnsi="Times New Roman" w:cs="Times New Roman"/>
          <w:szCs w:val="24"/>
          <w:lang w:val="pl-PL"/>
        </w:rPr>
        <w:t>Stwierdzono między innymi, że w dniu 29 maja 2002 r., pomiędzy godziną 1.35 a godziną 3.45 </w:t>
      </w:r>
      <w:r w:rsidRPr="004102D8">
        <w:rPr>
          <w:rFonts w:ascii="Times New Roman" w:eastAsia="Times New Roman" w:hAnsi="Times New Roman" w:cs="Times New Roman"/>
          <w:szCs w:val="24"/>
          <w:lang w:val="pl-PL"/>
        </w:rPr>
        <w:t>przeprowadzono laparotom</w:t>
      </w:r>
      <w:r w:rsidR="00EE586A" w:rsidRPr="004102D8">
        <w:rPr>
          <w:rFonts w:ascii="Times New Roman" w:eastAsia="Times New Roman" w:hAnsi="Times New Roman" w:cs="Times New Roman"/>
          <w:szCs w:val="24"/>
          <w:lang w:val="pl-PL"/>
        </w:rPr>
        <w:t>ię</w:t>
      </w:r>
      <w:r w:rsidRPr="004102D8">
        <w:rPr>
          <w:rFonts w:ascii="Times New Roman" w:eastAsia="Times New Roman" w:hAnsi="Times New Roman" w:cs="Times New Roman"/>
          <w:szCs w:val="24"/>
          <w:lang w:val="pl-PL"/>
        </w:rPr>
        <w:t>. Skarżąca otrzymała kopię r</w:t>
      </w:r>
      <w:r w:rsidR="007F563F"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port</w:t>
      </w:r>
      <w:r w:rsidR="007F563F" w:rsidRPr="004102D8">
        <w:rPr>
          <w:rFonts w:ascii="Times New Roman" w:eastAsia="Times New Roman" w:hAnsi="Times New Roman" w:cs="Times New Roman"/>
          <w:szCs w:val="24"/>
          <w:lang w:val="pl-PL"/>
        </w:rPr>
        <w:t>u z obdukcji</w:t>
      </w:r>
      <w:r w:rsidRPr="004102D8">
        <w:rPr>
          <w:rFonts w:ascii="Times New Roman" w:eastAsia="Times New Roman" w:hAnsi="Times New Roman" w:cs="Times New Roman"/>
          <w:szCs w:val="24"/>
          <w:lang w:val="pl-PL"/>
        </w:rPr>
        <w:t xml:space="preserve"> w dniu 11 lutego 2003 r. i dopiero wtedy dowiedziała się, że dziewięć miesięcy wcześniej z syna jej ciała usunięto narządy w celu ich przeszczepienia.</w:t>
      </w:r>
    </w:p>
    <w:p w14:paraId="64576A76" w14:textId="5D1CC314" w:rsidR="0010670A" w:rsidRPr="00C066B1" w:rsidRDefault="0010670A" w:rsidP="00510D88">
      <w:pPr>
        <w:pStyle w:val="ECHRHeading2"/>
        <w:rPr>
          <w:rFonts w:ascii="Times New Roman" w:hAnsi="Times New Roman" w:cs="Times New Roman"/>
          <w:lang w:val="pl-PL"/>
        </w:rPr>
      </w:pPr>
      <w:r w:rsidRPr="00C066B1">
        <w:rPr>
          <w:rFonts w:ascii="Times New Roman" w:hAnsi="Times New Roman" w:cs="Times New Roman"/>
          <w:lang w:val="pl-PL"/>
        </w:rPr>
        <w:lastRenderedPageBreak/>
        <w:t>B.</w:t>
      </w:r>
      <w:r w:rsidR="000B31D8" w:rsidRPr="00C066B1">
        <w:rPr>
          <w:rFonts w:ascii="Times New Roman" w:hAnsi="Times New Roman" w:cs="Times New Roman"/>
          <w:lang w:val="pl-PL"/>
        </w:rPr>
        <w:t xml:space="preserve"> </w:t>
      </w:r>
      <w:r w:rsidR="00510D88" w:rsidRPr="00C066B1">
        <w:rPr>
          <w:rFonts w:ascii="Times New Roman" w:hAnsi="Times New Roman" w:cs="Times New Roman"/>
          <w:lang w:val="pl-PL"/>
        </w:rPr>
        <w:t>Zbadanie</w:t>
      </w:r>
      <w:r w:rsidRPr="00C066B1">
        <w:rPr>
          <w:rFonts w:ascii="Times New Roman" w:hAnsi="Times New Roman" w:cs="Times New Roman"/>
          <w:lang w:val="pl-PL"/>
        </w:rPr>
        <w:t xml:space="preserve"> skarg na poziomie krajowym</w:t>
      </w:r>
    </w:p>
    <w:p w14:paraId="089C2F93" w14:textId="6622553F"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13.</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odpowiedzi na skargę złożoną przez skarżącą, w dniu 12 marca 2003 r. Szpital oświadczył, że transplantacja została przeprowadzona przez transplant</w:t>
      </w:r>
      <w:r w:rsidR="007F563F" w:rsidRPr="004102D8">
        <w:rPr>
          <w:rFonts w:ascii="Times New Roman" w:eastAsia="Times New Roman" w:hAnsi="Times New Roman" w:cs="Times New Roman"/>
          <w:szCs w:val="24"/>
          <w:lang w:val="pl-PL"/>
        </w:rPr>
        <w:t>ologów</w:t>
      </w:r>
      <w:r w:rsidRPr="004102D8">
        <w:rPr>
          <w:rFonts w:ascii="Times New Roman" w:eastAsia="Times New Roman" w:hAnsi="Times New Roman" w:cs="Times New Roman"/>
          <w:szCs w:val="24"/>
          <w:lang w:val="pl-PL"/>
        </w:rPr>
        <w:t xml:space="preserve"> zgodnie z prawem krajowym. Stwierdzono, że skarżąca nie została powiadomiona o stanie zdrowia syna, ponieważ nie kontaktowała się z lekarzami w Szpitalu.</w:t>
      </w:r>
    </w:p>
    <w:p w14:paraId="6AD9D3CC" w14:textId="378B7DE1"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14.</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odpowiedzi na dalsze skargi złożone przez skarżącą na policji i w prokuraturze, przeprowadzono </w:t>
      </w:r>
      <w:r w:rsidR="00EC0321" w:rsidRPr="004102D8">
        <w:rPr>
          <w:rFonts w:ascii="Times New Roman" w:eastAsia="Times New Roman" w:hAnsi="Times New Roman" w:cs="Times New Roman"/>
          <w:szCs w:val="24"/>
          <w:lang w:val="pl-PL"/>
        </w:rPr>
        <w:t>dalsze badania</w:t>
      </w:r>
      <w:r w:rsidRPr="004102D8">
        <w:rPr>
          <w:rFonts w:ascii="Times New Roman" w:eastAsia="Times New Roman" w:hAnsi="Times New Roman" w:cs="Times New Roman"/>
          <w:szCs w:val="24"/>
          <w:lang w:val="pl-PL"/>
        </w:rPr>
        <w:t>.</w:t>
      </w:r>
    </w:p>
    <w:p w14:paraId="419F1832" w14:textId="3DDAE307"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15.</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odpowiedzi na zapytanie </w:t>
      </w:r>
      <w:r w:rsidR="00EC0321" w:rsidRPr="004102D8">
        <w:rPr>
          <w:rFonts w:ascii="Times New Roman" w:eastAsia="Times New Roman" w:hAnsi="Times New Roman" w:cs="Times New Roman"/>
          <w:szCs w:val="24"/>
          <w:lang w:val="pl-PL"/>
        </w:rPr>
        <w:t>Policji Bezpieczeństwa</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i/>
          <w:szCs w:val="24"/>
          <w:lang w:val="pl-PL"/>
        </w:rPr>
        <w:t>Drošības</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policija</w:t>
      </w:r>
      <w:proofErr w:type="spellEnd"/>
      <w:r w:rsidRPr="004102D8">
        <w:rPr>
          <w:rFonts w:ascii="Times New Roman" w:eastAsia="Times New Roman" w:hAnsi="Times New Roman" w:cs="Times New Roman"/>
          <w:szCs w:val="24"/>
          <w:lang w:val="pl-PL"/>
        </w:rPr>
        <w:t xml:space="preserve">), Inspektorat Kontroli Jakości </w:t>
      </w:r>
      <w:r w:rsidR="00ED7C62" w:rsidRPr="004102D8">
        <w:rPr>
          <w:rFonts w:ascii="Times New Roman" w:eastAsia="Times New Roman" w:hAnsi="Times New Roman" w:cs="Times New Roman"/>
          <w:szCs w:val="24"/>
          <w:lang w:val="pl-PL"/>
        </w:rPr>
        <w:t xml:space="preserve">Służby Medycznej i Zdolności do Pracy </w:t>
      </w:r>
      <w:r w:rsidRPr="004102D8">
        <w:rPr>
          <w:rFonts w:ascii="Times New Roman" w:eastAsia="Times New Roman" w:hAnsi="Times New Roman" w:cs="Times New Roman"/>
          <w:szCs w:val="24"/>
          <w:lang w:val="pl-PL"/>
        </w:rPr>
        <w:t xml:space="preserve">(„MADEKKI”) przeprowadził analizę dokumentacji medycznej oraz spotkania z lekarzami i kierownictwem dwóch placówek medycznych, których sprawa dotyczyła – </w:t>
      </w:r>
      <w:r w:rsidR="00980230" w:rsidRPr="004102D8">
        <w:rPr>
          <w:rFonts w:ascii="Times New Roman" w:eastAsia="Times New Roman" w:hAnsi="Times New Roman" w:cs="Times New Roman"/>
          <w:szCs w:val="24"/>
          <w:lang w:val="pl-PL"/>
        </w:rPr>
        <w:t>Szpital</w:t>
      </w:r>
      <w:r w:rsidR="00C77284" w:rsidRPr="004102D8">
        <w:rPr>
          <w:rFonts w:ascii="Times New Roman" w:eastAsia="Times New Roman" w:hAnsi="Times New Roman" w:cs="Times New Roman"/>
          <w:szCs w:val="24"/>
          <w:lang w:val="pl-PL"/>
        </w:rPr>
        <w:t>a</w:t>
      </w:r>
      <w:r w:rsidR="00980230" w:rsidRPr="004102D8">
        <w:rPr>
          <w:rFonts w:ascii="Times New Roman" w:eastAsia="Times New Roman" w:hAnsi="Times New Roman" w:cs="Times New Roman"/>
          <w:szCs w:val="24"/>
          <w:lang w:val="pl-PL"/>
        </w:rPr>
        <w:t xml:space="preserve"> nr 1</w:t>
      </w:r>
      <w:r w:rsidRPr="004102D8">
        <w:rPr>
          <w:rFonts w:ascii="Times New Roman" w:eastAsia="Times New Roman" w:hAnsi="Times New Roman" w:cs="Times New Roman"/>
          <w:szCs w:val="24"/>
          <w:lang w:val="pl-PL"/>
        </w:rPr>
        <w:t xml:space="preserve"> </w:t>
      </w:r>
      <w:r w:rsidR="00C77284" w:rsidRPr="004102D8">
        <w:rPr>
          <w:rFonts w:ascii="Times New Roman" w:eastAsia="Times New Roman" w:hAnsi="Times New Roman" w:cs="Times New Roman"/>
          <w:szCs w:val="24"/>
          <w:lang w:val="pl-PL"/>
        </w:rPr>
        <w:t xml:space="preserve">w Rydze oraz Uniwersyteckiego Szpitala Klinicznego im. </w:t>
      </w:r>
      <w:proofErr w:type="spellStart"/>
      <w:r w:rsidR="00C77284" w:rsidRPr="004102D8">
        <w:rPr>
          <w:rFonts w:ascii="Times New Roman" w:eastAsia="Times New Roman" w:hAnsi="Times New Roman" w:cs="Times New Roman"/>
          <w:szCs w:val="24"/>
          <w:lang w:val="pl-PL"/>
        </w:rPr>
        <w:t>P</w:t>
      </w:r>
      <w:r w:rsidRPr="004102D8">
        <w:rPr>
          <w:rFonts w:ascii="Times New Roman" w:eastAsia="Times New Roman" w:hAnsi="Times New Roman" w:cs="Times New Roman"/>
          <w:szCs w:val="24"/>
          <w:lang w:val="pl-PL"/>
        </w:rPr>
        <w:t>auls</w:t>
      </w:r>
      <w:r w:rsidR="00C77284" w:rsidRPr="004102D8">
        <w:rPr>
          <w:rFonts w:ascii="Times New Roman" w:eastAsia="Times New Roman" w:hAnsi="Times New Roman" w:cs="Times New Roman"/>
          <w:szCs w:val="24"/>
          <w:lang w:val="pl-PL"/>
        </w:rPr>
        <w:t>a</w:t>
      </w:r>
      <w:proofErr w:type="spellEnd"/>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Stradiņš</w:t>
      </w:r>
      <w:r w:rsidR="00C77284" w:rsidRPr="004102D8">
        <w:rPr>
          <w:rFonts w:ascii="Times New Roman" w:eastAsia="Times New Roman" w:hAnsi="Times New Roman" w:cs="Times New Roman"/>
          <w:szCs w:val="24"/>
          <w:lang w:val="pl-PL"/>
        </w:rPr>
        <w:t>a</w:t>
      </w:r>
      <w:proofErr w:type="spellEnd"/>
      <w:r w:rsidRPr="004102D8">
        <w:rPr>
          <w:rFonts w:ascii="Times New Roman" w:eastAsia="Times New Roman" w:hAnsi="Times New Roman" w:cs="Times New Roman"/>
          <w:szCs w:val="24"/>
          <w:lang w:val="pl-PL"/>
        </w:rPr>
        <w:t xml:space="preserve">. W dniu 7 maja 2003 r. zakończono badanie i powiadomiono </w:t>
      </w:r>
      <w:r w:rsidR="00EC0321" w:rsidRPr="004102D8">
        <w:rPr>
          <w:rFonts w:ascii="Times New Roman" w:eastAsia="Times New Roman" w:hAnsi="Times New Roman" w:cs="Times New Roman"/>
          <w:szCs w:val="24"/>
          <w:lang w:val="pl-PL"/>
        </w:rPr>
        <w:t>Policję Bezpieczeństwa</w:t>
      </w:r>
      <w:r w:rsidRPr="004102D8">
        <w:rPr>
          <w:rFonts w:ascii="Times New Roman" w:eastAsia="Times New Roman" w:hAnsi="Times New Roman" w:cs="Times New Roman"/>
          <w:szCs w:val="24"/>
          <w:lang w:val="pl-PL"/>
        </w:rPr>
        <w:t xml:space="preserve"> o wynikach. MADEKKI udzielił odpowiedzi na pytanie, czy lekarze działali zgodnie z właściwymi przepisami prawa krajowego w sposób następujący:</w:t>
      </w:r>
    </w:p>
    <w:p w14:paraId="0F6FFCF9" w14:textId="6D4C2CA1" w:rsidR="0010670A" w:rsidRPr="004102D8" w:rsidRDefault="0010670A" w:rsidP="00DE6BF7">
      <w:pPr>
        <w:pStyle w:val="ECHRParaQuote"/>
        <w:rPr>
          <w:rFonts w:ascii="Times New Roman" w:hAnsi="Times New Roman" w:cs="Times New Roman"/>
          <w:lang w:val="pl-PL"/>
        </w:rPr>
      </w:pPr>
      <w:r w:rsidRPr="004102D8">
        <w:rPr>
          <w:rFonts w:ascii="Times New Roman" w:eastAsia="Times New Roman" w:hAnsi="Times New Roman" w:cs="Times New Roman"/>
          <w:sz w:val="24"/>
          <w:szCs w:val="24"/>
          <w:lang w:val="pl-PL"/>
        </w:rPr>
        <w:t>„</w:t>
      </w:r>
      <w:r w:rsidRPr="004102D8">
        <w:rPr>
          <w:rFonts w:ascii="Times New Roman" w:hAnsi="Times New Roman" w:cs="Times New Roman"/>
          <w:lang w:val="pl-PL"/>
        </w:rPr>
        <w:t xml:space="preserve">Podejmując decyzję [o pobraniu narządów] i dokonując pobrania narządów, lekarze działali zgodnie z art. 10 </w:t>
      </w:r>
      <w:r w:rsidR="006A5F3E" w:rsidRPr="004102D8">
        <w:rPr>
          <w:rFonts w:ascii="Times New Roman" w:hAnsi="Times New Roman" w:cs="Times New Roman"/>
          <w:lang w:val="pl-PL"/>
        </w:rPr>
        <w:t xml:space="preserve">Ustawy </w:t>
      </w:r>
      <w:r w:rsidRPr="004102D8">
        <w:rPr>
          <w:rFonts w:ascii="Times New Roman" w:hAnsi="Times New Roman" w:cs="Times New Roman"/>
          <w:lang w:val="pl-PL"/>
        </w:rPr>
        <w:t>o ochronie ciała osoby zmarłej oraz wykorzystywania narządów i tkanek ludzkich</w:t>
      </w:r>
      <w:r w:rsidR="00EC0321" w:rsidRPr="004102D8">
        <w:rPr>
          <w:rFonts w:ascii="Times New Roman" w:hAnsi="Times New Roman" w:cs="Times New Roman"/>
          <w:lang w:val="pl-PL"/>
        </w:rPr>
        <w:t>, a także</w:t>
      </w:r>
      <w:r w:rsidRPr="004102D8">
        <w:rPr>
          <w:rFonts w:ascii="Times New Roman" w:hAnsi="Times New Roman" w:cs="Times New Roman"/>
          <w:lang w:val="pl-PL"/>
        </w:rPr>
        <w:t xml:space="preserve"> przepisami rozporządzenia nr</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431 (1996 r.) ...</w:t>
      </w:r>
    </w:p>
    <w:p w14:paraId="5648A8E2" w14:textId="77777777" w:rsidR="0010670A" w:rsidRPr="004102D8" w:rsidRDefault="0010670A" w:rsidP="00DE6BF7">
      <w:pPr>
        <w:pStyle w:val="ECHRParaQuote"/>
        <w:rPr>
          <w:rFonts w:ascii="Times New Roman" w:hAnsi="Times New Roman" w:cs="Times New Roman"/>
          <w:lang w:val="pl-PL"/>
        </w:rPr>
      </w:pPr>
      <w:r w:rsidRPr="004102D8">
        <w:rPr>
          <w:rFonts w:ascii="Times New Roman" w:hAnsi="Times New Roman" w:cs="Times New Roman"/>
          <w:lang w:val="pl-PL"/>
        </w:rPr>
        <w:t xml:space="preserve">MADEKKI nie dysponuje informacją, czy w paszporcie pana </w:t>
      </w:r>
      <w:proofErr w:type="spellStart"/>
      <w:r w:rsidRPr="004102D8">
        <w:rPr>
          <w:rFonts w:ascii="Times New Roman" w:hAnsi="Times New Roman" w:cs="Times New Roman"/>
          <w:lang w:val="pl-PL"/>
        </w:rPr>
        <w:t>Petrov</w:t>
      </w:r>
      <w:r w:rsidR="00EE586A" w:rsidRPr="004102D8">
        <w:rPr>
          <w:rFonts w:ascii="Times New Roman" w:hAnsi="Times New Roman" w:cs="Times New Roman"/>
          <w:lang w:val="pl-PL"/>
        </w:rPr>
        <w:t>s</w:t>
      </w:r>
      <w:r w:rsidRPr="004102D8">
        <w:rPr>
          <w:rFonts w:ascii="Times New Roman" w:hAnsi="Times New Roman" w:cs="Times New Roman"/>
          <w:lang w:val="pl-PL"/>
        </w:rPr>
        <w:t>a</w:t>
      </w:r>
      <w:proofErr w:type="spellEnd"/>
      <w:r w:rsidRPr="004102D8">
        <w:rPr>
          <w:rFonts w:ascii="Times New Roman" w:hAnsi="Times New Roman" w:cs="Times New Roman"/>
          <w:lang w:val="pl-PL"/>
        </w:rPr>
        <w:t xml:space="preserve"> znajdowała się pieczątka oznaczająca jego sprzeciw wobec wykorzystania jego tkanek i narządów.</w:t>
      </w:r>
    </w:p>
    <w:p w14:paraId="3C83CA6E" w14:textId="36E80358" w:rsidR="0010670A" w:rsidRPr="004102D8" w:rsidRDefault="0010670A" w:rsidP="00DE6BF7">
      <w:pPr>
        <w:pStyle w:val="ECHRParaQuote"/>
        <w:rPr>
          <w:rFonts w:ascii="Times New Roman" w:hAnsi="Times New Roman" w:cs="Times New Roman"/>
          <w:lang w:val="pl-PL"/>
        </w:rPr>
      </w:pPr>
      <w:r w:rsidRPr="004102D8">
        <w:rPr>
          <w:rFonts w:ascii="Times New Roman" w:hAnsi="Times New Roman" w:cs="Times New Roman"/>
          <w:lang w:val="pl-PL"/>
        </w:rPr>
        <w:t>[Skarżąca] nie została poinformowana o możliwym usunięciu narządów (nerek i śledziony) w celu ich przeszczepienia.”</w:t>
      </w:r>
    </w:p>
    <w:p w14:paraId="26F9C01E" w14:textId="7DD514BE" w:rsidR="0010670A" w:rsidRPr="004102D8" w:rsidRDefault="0010670A" w:rsidP="00DE6BF7">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 xml:space="preserve">W piśmie do </w:t>
      </w:r>
      <w:r w:rsidR="007F563F" w:rsidRPr="004102D8">
        <w:rPr>
          <w:rFonts w:ascii="Times New Roman" w:eastAsia="Times New Roman" w:hAnsi="Times New Roman" w:cs="Times New Roman"/>
          <w:szCs w:val="24"/>
          <w:lang w:val="pl-PL"/>
        </w:rPr>
        <w:t xml:space="preserve">Policji Bezpieczeństwa </w:t>
      </w:r>
      <w:r w:rsidR="004C68C2" w:rsidRPr="004102D8">
        <w:rPr>
          <w:rFonts w:ascii="Times New Roman" w:eastAsia="Times New Roman" w:hAnsi="Times New Roman" w:cs="Times New Roman"/>
          <w:szCs w:val="24"/>
          <w:lang w:val="pl-PL"/>
        </w:rPr>
        <w:t>MADEKKI wyjaśnił</w:t>
      </w:r>
      <w:r w:rsidRPr="004102D8">
        <w:rPr>
          <w:rFonts w:ascii="Times New Roman" w:eastAsia="Times New Roman" w:hAnsi="Times New Roman" w:cs="Times New Roman"/>
          <w:szCs w:val="24"/>
          <w:lang w:val="pl-PL"/>
        </w:rPr>
        <w:t xml:space="preserve"> także, że śmierć biologiczna nastąpiła w dn</w:t>
      </w:r>
      <w:r w:rsidR="006E1F23" w:rsidRPr="004102D8">
        <w:rPr>
          <w:rFonts w:ascii="Times New Roman" w:eastAsia="Times New Roman" w:hAnsi="Times New Roman" w:cs="Times New Roman"/>
          <w:szCs w:val="24"/>
          <w:lang w:val="pl-PL"/>
        </w:rPr>
        <w:t>iu 29 maja 2002 r. o godzinie 1.</w:t>
      </w:r>
      <w:r w:rsidRPr="004102D8">
        <w:rPr>
          <w:rFonts w:ascii="Times New Roman" w:eastAsia="Times New Roman" w:hAnsi="Times New Roman" w:cs="Times New Roman"/>
          <w:szCs w:val="24"/>
          <w:lang w:val="pl-PL"/>
        </w:rPr>
        <w:t xml:space="preserve">20, nie zaś o </w:t>
      </w:r>
      <w:r w:rsidR="006E1F23" w:rsidRPr="004102D8">
        <w:rPr>
          <w:rFonts w:ascii="Times New Roman" w:eastAsia="Times New Roman" w:hAnsi="Times New Roman" w:cs="Times New Roman"/>
          <w:szCs w:val="24"/>
          <w:lang w:val="pl-PL"/>
        </w:rPr>
        <w:t>14.</w:t>
      </w:r>
      <w:r w:rsidRPr="004102D8">
        <w:rPr>
          <w:rFonts w:ascii="Times New Roman" w:eastAsia="Times New Roman" w:hAnsi="Times New Roman" w:cs="Times New Roman"/>
          <w:szCs w:val="24"/>
          <w:lang w:val="pl-PL"/>
        </w:rPr>
        <w:t>45, jak zanotowano, prawdopodobnie przez pomyłkę, na świadectwie zgonu.</w:t>
      </w:r>
    </w:p>
    <w:p w14:paraId="564C16CA" w14:textId="41772C0D"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16.</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dniu 27 maja 2003 r. </w:t>
      </w:r>
      <w:r w:rsidR="007F563F" w:rsidRPr="004102D8">
        <w:rPr>
          <w:rFonts w:ascii="Times New Roman" w:eastAsia="Times New Roman" w:hAnsi="Times New Roman" w:cs="Times New Roman"/>
          <w:szCs w:val="24"/>
          <w:lang w:val="pl-PL"/>
        </w:rPr>
        <w:t xml:space="preserve">Policja Bezpieczeństwa </w:t>
      </w:r>
      <w:r w:rsidRPr="004102D8">
        <w:rPr>
          <w:rFonts w:ascii="Times New Roman" w:eastAsia="Times New Roman" w:hAnsi="Times New Roman" w:cs="Times New Roman"/>
          <w:szCs w:val="24"/>
          <w:lang w:val="pl-PL"/>
        </w:rPr>
        <w:t xml:space="preserve">udzieliła skarżącej odpowiedzi na podstawie raportu MADEKKI, że narządy jej syna zostały pobrane zgodnie z przepisami prawa krajowego. Powołano się na art. 10 </w:t>
      </w:r>
      <w:r w:rsidRPr="004102D8">
        <w:rPr>
          <w:rFonts w:ascii="Times New Roman" w:eastAsia="Times New Roman" w:hAnsi="Times New Roman"/>
          <w:szCs w:val="24"/>
          <w:lang w:val="pl-PL"/>
        </w:rPr>
        <w:t>Ustawy</w:t>
      </w:r>
      <w:r w:rsidRPr="004102D8">
        <w:rPr>
          <w:rFonts w:ascii="Times New Roman" w:eastAsia="Times New Roman" w:hAnsi="Times New Roman" w:cs="Times New Roman"/>
          <w:szCs w:val="24"/>
          <w:lang w:val="pl-PL"/>
        </w:rPr>
        <w:t xml:space="preserve"> o ochronie ciała osoby zmarłej oraz wykorzystywania narzą</w:t>
      </w:r>
      <w:r w:rsidR="006E1F23" w:rsidRPr="004102D8">
        <w:rPr>
          <w:rFonts w:ascii="Times New Roman" w:eastAsia="Times New Roman" w:hAnsi="Times New Roman" w:cs="Times New Roman"/>
          <w:szCs w:val="24"/>
          <w:lang w:val="pl-PL"/>
        </w:rPr>
        <w:t>dów i tkanek ludzkich(„Ustawa”), a także ro</w:t>
      </w:r>
      <w:r w:rsidRPr="004102D8">
        <w:rPr>
          <w:rFonts w:ascii="Times New Roman" w:eastAsia="Times New Roman" w:hAnsi="Times New Roman" w:cs="Times New Roman"/>
          <w:szCs w:val="24"/>
          <w:lang w:val="pl-PL"/>
        </w:rPr>
        <w:t xml:space="preserve">zporządzenie nr 431(1996 r.). Skarżącej przekazano kopię pisma MADEKKI adresowanego do </w:t>
      </w:r>
      <w:r w:rsidR="007F563F" w:rsidRPr="004102D8">
        <w:rPr>
          <w:rFonts w:ascii="Times New Roman" w:eastAsia="Times New Roman" w:hAnsi="Times New Roman" w:cs="Times New Roman"/>
          <w:szCs w:val="24"/>
          <w:lang w:val="pl-PL"/>
        </w:rPr>
        <w:t>Policji Bezpieczeństwa</w:t>
      </w:r>
      <w:r w:rsidRPr="004102D8">
        <w:rPr>
          <w:rFonts w:ascii="Times New Roman" w:eastAsia="Times New Roman" w:hAnsi="Times New Roman" w:cs="Times New Roman"/>
          <w:szCs w:val="24"/>
          <w:lang w:val="pl-PL"/>
        </w:rPr>
        <w:t>.</w:t>
      </w:r>
    </w:p>
    <w:p w14:paraId="40131FB2" w14:textId="13E1B8C1"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17.</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dniu 17 czerwca 2003 r. prokuratura przekazała </w:t>
      </w:r>
      <w:r w:rsidR="007F563F" w:rsidRPr="004102D8">
        <w:rPr>
          <w:rFonts w:ascii="Times New Roman" w:eastAsia="Times New Roman" w:hAnsi="Times New Roman" w:cs="Times New Roman"/>
          <w:szCs w:val="24"/>
          <w:lang w:val="pl-PL"/>
        </w:rPr>
        <w:t xml:space="preserve">Policji Bezpieczeństwa </w:t>
      </w:r>
      <w:r w:rsidRPr="004102D8">
        <w:rPr>
          <w:rFonts w:ascii="Times New Roman" w:eastAsia="Times New Roman" w:hAnsi="Times New Roman" w:cs="Times New Roman"/>
          <w:szCs w:val="24"/>
          <w:lang w:val="pl-PL"/>
        </w:rPr>
        <w:t xml:space="preserve">skargę skarżącej w celu wszczęcia </w:t>
      </w:r>
      <w:r w:rsidR="007F563F" w:rsidRPr="004102D8">
        <w:rPr>
          <w:rFonts w:ascii="Times New Roman" w:eastAsia="Times New Roman" w:hAnsi="Times New Roman" w:cs="Times New Roman"/>
          <w:szCs w:val="24"/>
          <w:lang w:val="pl-PL"/>
        </w:rPr>
        <w:t>dodatkowego dochodzenia</w:t>
      </w:r>
      <w:r w:rsidRPr="004102D8">
        <w:rPr>
          <w:rFonts w:ascii="Times New Roman" w:eastAsia="Times New Roman" w:hAnsi="Times New Roman" w:cs="Times New Roman"/>
          <w:szCs w:val="24"/>
          <w:lang w:val="pl-PL"/>
        </w:rPr>
        <w:t>.</w:t>
      </w:r>
    </w:p>
    <w:p w14:paraId="38B3C11D" w14:textId="33AFD80D"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18.</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dniu 15 lipca 2003 r. MADEKKI udzielił odpowiedzi na pytania Ministra Zdrowia,</w:t>
      </w:r>
      <w:r w:rsidR="004C68C2"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z którym</w:t>
      </w:r>
      <w:r w:rsidR="004C68C2"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na podstawie skargi skarżącej</w:t>
      </w:r>
      <w:r w:rsidR="004C68C2"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skontaktowało się Krajowe Biuro ds. Praw Człowieka</w:t>
      </w:r>
      <w:r w:rsidR="004102D8">
        <w:rPr>
          <w:rFonts w:ascii="Times New Roman" w:eastAsia="Times New Roman" w:hAnsi="Times New Roman" w:cs="Times New Roman"/>
          <w:szCs w:val="24"/>
          <w:lang w:val="pl-PL"/>
        </w:rPr>
        <w:t>.</w:t>
      </w:r>
      <w:r w:rsidR="004C68C2" w:rsidRPr="004102D8">
        <w:rPr>
          <w:rFonts w:ascii="Times New Roman" w:eastAsia="Times New Roman" w:hAnsi="Times New Roman" w:cs="Times New Roman"/>
          <w:szCs w:val="24"/>
          <w:lang w:val="pl-PL"/>
        </w:rPr>
        <w:t xml:space="preserve"> Inspektorat</w:t>
      </w:r>
      <w:r w:rsidRPr="004102D8">
        <w:rPr>
          <w:rFonts w:ascii="Times New Roman" w:eastAsia="Times New Roman" w:hAnsi="Times New Roman" w:cs="Times New Roman"/>
          <w:szCs w:val="24"/>
          <w:lang w:val="pl-PL"/>
        </w:rPr>
        <w:t xml:space="preserve"> </w:t>
      </w:r>
      <w:r w:rsidR="004C68C2" w:rsidRPr="004102D8">
        <w:rPr>
          <w:rFonts w:ascii="Times New Roman" w:eastAsia="Times New Roman" w:hAnsi="Times New Roman" w:cs="Times New Roman"/>
          <w:szCs w:val="24"/>
          <w:lang w:val="pl-PL"/>
        </w:rPr>
        <w:t>stwierdził</w:t>
      </w:r>
      <w:r w:rsidRPr="004102D8">
        <w:rPr>
          <w:rFonts w:ascii="Times New Roman" w:eastAsia="Times New Roman" w:hAnsi="Times New Roman" w:cs="Times New Roman"/>
          <w:szCs w:val="24"/>
          <w:lang w:val="pl-PL"/>
        </w:rPr>
        <w:t>, że n</w:t>
      </w:r>
      <w:r w:rsidR="006E1F23" w:rsidRPr="004102D8">
        <w:rPr>
          <w:rFonts w:ascii="Times New Roman" w:eastAsia="Times New Roman" w:hAnsi="Times New Roman" w:cs="Times New Roman"/>
          <w:szCs w:val="24"/>
          <w:lang w:val="pl-PL"/>
        </w:rPr>
        <w:t>ie dysponuje informacjami, czy w czasie śmierci jej syna</w:t>
      </w:r>
      <w:r w:rsidRPr="004102D8">
        <w:rPr>
          <w:rFonts w:ascii="Times New Roman" w:eastAsia="Times New Roman" w:hAnsi="Times New Roman" w:cs="Times New Roman"/>
          <w:szCs w:val="24"/>
          <w:lang w:val="pl-PL"/>
        </w:rPr>
        <w:t xml:space="preserve"> w Rejestrze Ludności (</w:t>
      </w:r>
      <w:proofErr w:type="spellStart"/>
      <w:r w:rsidRPr="004102D8">
        <w:rPr>
          <w:rFonts w:ascii="Times New Roman" w:eastAsia="Times New Roman" w:hAnsi="Times New Roman" w:cs="Times New Roman"/>
          <w:i/>
          <w:szCs w:val="24"/>
          <w:lang w:val="pl-PL"/>
        </w:rPr>
        <w:t>Iedzīvotāju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reģistrs</w:t>
      </w:r>
      <w:proofErr w:type="spellEnd"/>
      <w:r w:rsidRPr="004102D8">
        <w:rPr>
          <w:rFonts w:ascii="Times New Roman" w:eastAsia="Times New Roman" w:hAnsi="Times New Roman" w:cs="Times New Roman"/>
          <w:szCs w:val="24"/>
          <w:lang w:val="pl-PL"/>
        </w:rPr>
        <w:t xml:space="preserve">) znajdował się wpis dotyczący odmowy lub zgody na wykorzystanie jego ciała, narządów lub po jego śmierci. W odpowiedzi stwierdzono także, że skarżąca nie została poinformowana o możliwości pobrania narządów (nerek i śledziony) w celu ich </w:t>
      </w:r>
      <w:r w:rsidRPr="004102D8">
        <w:rPr>
          <w:rFonts w:ascii="Times New Roman" w:eastAsia="Times New Roman" w:hAnsi="Times New Roman" w:cs="Times New Roman"/>
          <w:szCs w:val="24"/>
          <w:lang w:val="pl-PL"/>
        </w:rPr>
        <w:lastRenderedPageBreak/>
        <w:t>przeszczepienia. MADEKKI nie dys</w:t>
      </w:r>
      <w:r w:rsidR="004C68C2" w:rsidRPr="004102D8">
        <w:rPr>
          <w:rFonts w:ascii="Times New Roman" w:eastAsia="Times New Roman" w:hAnsi="Times New Roman" w:cs="Times New Roman"/>
          <w:szCs w:val="24"/>
          <w:lang w:val="pl-PL"/>
        </w:rPr>
        <w:t>ponował</w:t>
      </w:r>
      <w:r w:rsidRPr="004102D8">
        <w:rPr>
          <w:rFonts w:ascii="Times New Roman" w:eastAsia="Times New Roman" w:hAnsi="Times New Roman" w:cs="Times New Roman"/>
          <w:szCs w:val="24"/>
          <w:lang w:val="pl-PL"/>
        </w:rPr>
        <w:t xml:space="preserve"> </w:t>
      </w:r>
      <w:r w:rsidR="006E1F23" w:rsidRPr="004102D8">
        <w:rPr>
          <w:rFonts w:ascii="Times New Roman" w:eastAsia="Times New Roman" w:hAnsi="Times New Roman" w:cs="Times New Roman"/>
          <w:szCs w:val="24"/>
          <w:lang w:val="pl-PL"/>
        </w:rPr>
        <w:t>również</w:t>
      </w:r>
      <w:r w:rsidRPr="004102D8">
        <w:rPr>
          <w:rFonts w:ascii="Times New Roman" w:eastAsia="Times New Roman" w:hAnsi="Times New Roman" w:cs="Times New Roman"/>
          <w:szCs w:val="24"/>
          <w:lang w:val="pl-PL"/>
        </w:rPr>
        <w:t xml:space="preserve"> informacją, czy w paszporcie pana </w:t>
      </w:r>
      <w:proofErr w:type="spellStart"/>
      <w:r w:rsidRPr="004102D8">
        <w:rPr>
          <w:rFonts w:ascii="Times New Roman" w:eastAsia="Times New Roman" w:hAnsi="Times New Roman" w:cs="Times New Roman"/>
          <w:szCs w:val="24"/>
          <w:lang w:val="pl-PL"/>
        </w:rPr>
        <w:t>Petrovsa</w:t>
      </w:r>
      <w:proofErr w:type="spellEnd"/>
      <w:r w:rsidRPr="004102D8">
        <w:rPr>
          <w:rFonts w:ascii="Times New Roman" w:eastAsia="Times New Roman" w:hAnsi="Times New Roman" w:cs="Times New Roman"/>
          <w:szCs w:val="24"/>
          <w:lang w:val="pl-PL"/>
        </w:rPr>
        <w:t xml:space="preserve"> znajdowała się piecz</w:t>
      </w:r>
      <w:r w:rsidR="006E1F23" w:rsidRPr="004102D8">
        <w:rPr>
          <w:rFonts w:ascii="Times New Roman" w:eastAsia="Times New Roman" w:hAnsi="Times New Roman" w:cs="Times New Roman"/>
          <w:szCs w:val="24"/>
          <w:lang w:val="pl-PL"/>
        </w:rPr>
        <w:t xml:space="preserve">ęć </w:t>
      </w:r>
      <w:r w:rsidRPr="004102D8">
        <w:rPr>
          <w:rFonts w:ascii="Times New Roman" w:eastAsia="Times New Roman" w:hAnsi="Times New Roman" w:cs="Times New Roman"/>
          <w:szCs w:val="24"/>
          <w:lang w:val="pl-PL"/>
        </w:rPr>
        <w:t>oznaczają</w:t>
      </w:r>
      <w:r w:rsidR="006E1F23" w:rsidRPr="004102D8">
        <w:rPr>
          <w:rFonts w:ascii="Times New Roman" w:eastAsia="Times New Roman" w:hAnsi="Times New Roman" w:cs="Times New Roman"/>
          <w:szCs w:val="24"/>
          <w:lang w:val="pl-PL"/>
        </w:rPr>
        <w:t>ca</w:t>
      </w:r>
      <w:r w:rsidRPr="004102D8">
        <w:rPr>
          <w:rFonts w:ascii="Times New Roman" w:eastAsia="Times New Roman" w:hAnsi="Times New Roman" w:cs="Times New Roman"/>
          <w:szCs w:val="24"/>
          <w:lang w:val="pl-PL"/>
        </w:rPr>
        <w:t xml:space="preserve"> sprzeciw wobec wykorzystania jego tkanek ciała i narządów. W dniu 13 sierpnia 2003 r. Ministerstwo Zdrowia w odpowiedzi skierowanej </w:t>
      </w:r>
      <w:r w:rsidR="002912CE" w:rsidRPr="004102D8">
        <w:rPr>
          <w:rFonts w:ascii="Times New Roman" w:eastAsia="Times New Roman" w:hAnsi="Times New Roman" w:cs="Times New Roman"/>
          <w:szCs w:val="24"/>
          <w:lang w:val="pl-PL"/>
        </w:rPr>
        <w:t>do Krajowego</w:t>
      </w:r>
      <w:r w:rsidRPr="004102D8">
        <w:rPr>
          <w:rFonts w:ascii="Times New Roman" w:eastAsia="Times New Roman" w:hAnsi="Times New Roman" w:cs="Times New Roman"/>
          <w:szCs w:val="24"/>
          <w:lang w:val="pl-PL"/>
        </w:rPr>
        <w:t xml:space="preserve"> Biur</w:t>
      </w:r>
      <w:r w:rsidR="006E1F23"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ds. Praw Człowieka stwierdziło, na podstawie informacji przekazanych przez MADEKKI</w:t>
      </w:r>
      <w:r w:rsidR="00227BC8"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że – ze względu na brak wiedzy o możliwej transplantacji – skarżąca nie wyraziła ani zgody, ani </w:t>
      </w:r>
      <w:r w:rsidR="006E1F23" w:rsidRPr="004102D8">
        <w:rPr>
          <w:rFonts w:ascii="Times New Roman" w:eastAsia="Times New Roman" w:hAnsi="Times New Roman" w:cs="Times New Roman"/>
          <w:szCs w:val="24"/>
          <w:lang w:val="pl-PL"/>
        </w:rPr>
        <w:t>sprzeciwu</w:t>
      </w:r>
      <w:r w:rsidRPr="004102D8">
        <w:rPr>
          <w:rFonts w:ascii="Times New Roman" w:eastAsia="Times New Roman" w:hAnsi="Times New Roman" w:cs="Times New Roman"/>
          <w:szCs w:val="24"/>
          <w:lang w:val="pl-PL"/>
        </w:rPr>
        <w:t>.</w:t>
      </w:r>
    </w:p>
    <w:p w14:paraId="63043A05" w14:textId="7C003F2A"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19.</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dniu 29 lipca 2003 r. Policja Bezpieczeństwa poinformowała skarżącą, że jej skarga jest nadal rozpatrywana.</w:t>
      </w:r>
    </w:p>
    <w:p w14:paraId="3432AC68" w14:textId="4088AF30"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20.</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dniu 12 listopada 2003 r. Policja Bezpi</w:t>
      </w:r>
      <w:r w:rsidR="006E1F23" w:rsidRPr="004102D8">
        <w:rPr>
          <w:rFonts w:ascii="Times New Roman" w:eastAsia="Times New Roman" w:hAnsi="Times New Roman" w:cs="Times New Roman"/>
          <w:szCs w:val="24"/>
          <w:lang w:val="pl-PL"/>
        </w:rPr>
        <w:t xml:space="preserve">eczeństwa podjęła decyzję o </w:t>
      </w:r>
      <w:r w:rsidR="00227BC8" w:rsidRPr="004102D8">
        <w:rPr>
          <w:rFonts w:ascii="Times New Roman" w:eastAsia="Times New Roman" w:hAnsi="Times New Roman" w:cs="Times New Roman"/>
          <w:szCs w:val="24"/>
          <w:lang w:val="pl-PL"/>
        </w:rPr>
        <w:t>niewszczynaniu postępowania</w:t>
      </w:r>
      <w:r w:rsidRPr="004102D8">
        <w:rPr>
          <w:rFonts w:ascii="Times New Roman" w:eastAsia="Times New Roman" w:hAnsi="Times New Roman" w:cs="Times New Roman"/>
          <w:szCs w:val="24"/>
          <w:lang w:val="pl-PL"/>
        </w:rPr>
        <w:t xml:space="preserve"> karnego. Z tych samych przyczyn, które przedstawiono w raportach, o </w:t>
      </w:r>
      <w:r w:rsidR="006E1F23" w:rsidRPr="004102D8">
        <w:rPr>
          <w:rFonts w:ascii="Times New Roman" w:eastAsia="Times New Roman" w:hAnsi="Times New Roman" w:cs="Times New Roman"/>
          <w:szCs w:val="24"/>
          <w:lang w:val="pl-PL"/>
        </w:rPr>
        <w:t>jakich</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mowa powyżej, stwierdzono, że transplantacja została przeprowadzona zgodnie z przepisami prawa krajowego. Z raportów wynikało, że za życia pan </w:t>
      </w:r>
      <w:proofErr w:type="spellStart"/>
      <w:r w:rsidRPr="004102D8">
        <w:rPr>
          <w:rFonts w:ascii="Times New Roman" w:eastAsia="Times New Roman" w:hAnsi="Times New Roman" w:cs="Times New Roman"/>
          <w:szCs w:val="24"/>
          <w:lang w:val="pl-PL"/>
        </w:rPr>
        <w:t>Petrovs</w:t>
      </w:r>
      <w:proofErr w:type="spellEnd"/>
      <w:r w:rsidRPr="004102D8">
        <w:rPr>
          <w:rFonts w:ascii="Times New Roman" w:eastAsia="Times New Roman" w:hAnsi="Times New Roman" w:cs="Times New Roman"/>
          <w:szCs w:val="24"/>
          <w:lang w:val="pl-PL"/>
        </w:rPr>
        <w:t xml:space="preserve"> nie wyrażał sprzeciwu wobec wykorzystania tkanek ciała i narządów po jego śmierci oraz że przed rozpoczęciem transplantacj</w:t>
      </w:r>
      <w:r w:rsidR="006E1F23" w:rsidRPr="004102D8">
        <w:rPr>
          <w:rFonts w:ascii="Times New Roman" w:eastAsia="Times New Roman" w:hAnsi="Times New Roman" w:cs="Times New Roman"/>
          <w:szCs w:val="24"/>
          <w:lang w:val="pl-PL"/>
        </w:rPr>
        <w:t>i</w:t>
      </w:r>
      <w:r w:rsidRPr="004102D8">
        <w:rPr>
          <w:rFonts w:ascii="Times New Roman" w:eastAsia="Times New Roman" w:hAnsi="Times New Roman" w:cs="Times New Roman"/>
          <w:szCs w:val="24"/>
          <w:lang w:val="pl-PL"/>
        </w:rPr>
        <w:t xml:space="preserve"> nie otrzymano sprzeciwu wobec wykorzystania jego narządów ze strony krewnych. Koordynator ośrodka transplantacji był odpowiedzialny za informowanie krewnych o kwestiach dotyczących transplantacji, i pozyskiwanie ewidencji, zgody, podpisów czy innych istotnych informacji. Uwzględniając fakt, że krewni nie byli obecni w szpitalu w czasie śmierci biologicznej syna oraz</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że w takich przypadkach narządy muszą zostać pobrane natychmiast, nie było możliwości uzyskania zgody lub sprzeciwu krewnych na pobranie narządów.</w:t>
      </w:r>
    </w:p>
    <w:p w14:paraId="170CDC6A" w14:textId="56B59AC1"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21.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dniu 14 listopada 2003 r. skarżąca została poinformowana o tej decyzji.</w:t>
      </w:r>
    </w:p>
    <w:p w14:paraId="63707EAF" w14:textId="18E31176"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22.</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dniu 23 stycznia 2004 r. Krajowe Biuro ds. Praw Człowieka udzieliło </w:t>
      </w:r>
      <w:r w:rsidR="006E1F23" w:rsidRPr="004102D8">
        <w:rPr>
          <w:rFonts w:ascii="Times New Roman" w:eastAsia="Times New Roman" w:hAnsi="Times New Roman" w:cs="Times New Roman"/>
          <w:szCs w:val="24"/>
          <w:lang w:val="pl-PL"/>
        </w:rPr>
        <w:t xml:space="preserve">skarżącej </w:t>
      </w:r>
      <w:r w:rsidRPr="004102D8">
        <w:rPr>
          <w:rFonts w:ascii="Times New Roman" w:eastAsia="Times New Roman" w:hAnsi="Times New Roman" w:cs="Times New Roman"/>
          <w:szCs w:val="24"/>
          <w:lang w:val="pl-PL"/>
        </w:rPr>
        <w:t xml:space="preserve">odpowiedzi. Z posiadanych informacji wynikało, że w Rejestrze Ludności nie znajdował się żaden wpis dotyczący zgody bądź odmowy pana </w:t>
      </w:r>
      <w:proofErr w:type="spellStart"/>
      <w:r w:rsidRPr="004102D8">
        <w:rPr>
          <w:rFonts w:ascii="Times New Roman" w:eastAsia="Times New Roman" w:hAnsi="Times New Roman" w:cs="Times New Roman"/>
          <w:szCs w:val="24"/>
          <w:lang w:val="pl-PL"/>
        </w:rPr>
        <w:t>Petrovsa</w:t>
      </w:r>
      <w:proofErr w:type="spellEnd"/>
      <w:r w:rsidRPr="004102D8">
        <w:rPr>
          <w:rFonts w:ascii="Times New Roman" w:eastAsia="Times New Roman" w:hAnsi="Times New Roman" w:cs="Times New Roman"/>
          <w:szCs w:val="24"/>
          <w:lang w:val="pl-PL"/>
        </w:rPr>
        <w:t xml:space="preserve"> dotyczących wykorzystania po jego śmierci jego ciała, tkanek i narządów. Zgodnie z informacjami przedstawionymi przez Ministerstwo Zdrowia oraz ustaleniami MADEKKI, skarżąca nie została poinformowana o </w:t>
      </w:r>
      <w:r w:rsidR="001954D3" w:rsidRPr="004102D8">
        <w:rPr>
          <w:rFonts w:ascii="Times New Roman" w:eastAsia="Times New Roman" w:hAnsi="Times New Roman" w:cs="Times New Roman"/>
          <w:szCs w:val="24"/>
          <w:lang w:val="pl-PL"/>
        </w:rPr>
        <w:t>pobraniu nerek i śledziony syna,</w:t>
      </w:r>
      <w:r w:rsidRPr="004102D8">
        <w:rPr>
          <w:rFonts w:ascii="Times New Roman" w:eastAsia="Times New Roman" w:hAnsi="Times New Roman" w:cs="Times New Roman"/>
          <w:szCs w:val="24"/>
          <w:lang w:val="pl-PL"/>
        </w:rPr>
        <w:t xml:space="preserve"> i z tego w</w:t>
      </w:r>
      <w:r w:rsidR="001954D3" w:rsidRPr="004102D8">
        <w:rPr>
          <w:rFonts w:ascii="Times New Roman" w:eastAsia="Times New Roman" w:hAnsi="Times New Roman" w:cs="Times New Roman"/>
          <w:szCs w:val="24"/>
          <w:lang w:val="pl-PL"/>
        </w:rPr>
        <w:t xml:space="preserve">zględu nie wyraziła ani zgody, ani sprzeciwu. </w:t>
      </w:r>
      <w:r w:rsidR="006178EC" w:rsidRPr="004102D8">
        <w:rPr>
          <w:rFonts w:ascii="Times New Roman" w:eastAsia="Times New Roman" w:hAnsi="Times New Roman" w:cs="Times New Roman"/>
          <w:szCs w:val="24"/>
          <w:lang w:val="pl-PL"/>
        </w:rPr>
        <w:t>Wreszcie,</w:t>
      </w:r>
      <w:r w:rsidR="001954D3"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skarżącej poradzono, by skontaktowała się z prokuraturą, ponieważ Policja Bezpieczeństwa nie określiła procedury ani terminu składania odwołania.</w:t>
      </w:r>
    </w:p>
    <w:p w14:paraId="6DB8F7E8" w14:textId="7345DAB3"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23.</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dniu 4 marca 2004 r., na podstawie kolejnej skargi, zwołano spotkanie, podczas którego Minister Zdrowia omawiał z przedstawicielami Szpitala i ośrodka transplantacji przypadek pobrania narządów syna skarżącej. Minister Zdrowia uważał, że krewni powinni byli zostać poinformowani o pobieraniu narządów i że należało uzyskać ich zgodę. Przedstawiciele stwierdzili, że pobranie narządów zostało przeprowadzone zgodnie z właściwymi przepisami prawa. W notatce ze spotkania zapisano, że na jesieni 2003 r. utworzona przez Ministerstwo Zdrowia grupa robocza przygotowała poprawki do wspomnianej powyżej </w:t>
      </w:r>
      <w:r w:rsidRPr="004102D8">
        <w:rPr>
          <w:rFonts w:ascii="Times New Roman" w:eastAsia="Times New Roman" w:hAnsi="Times New Roman"/>
          <w:szCs w:val="24"/>
          <w:lang w:val="pl-PL"/>
        </w:rPr>
        <w:t>Ustawy</w:t>
      </w:r>
      <w:r w:rsidRPr="004102D8">
        <w:rPr>
          <w:rFonts w:ascii="Times New Roman" w:eastAsia="Times New Roman" w:hAnsi="Times New Roman" w:cs="Times New Roman"/>
          <w:szCs w:val="24"/>
          <w:lang w:val="pl-PL"/>
        </w:rPr>
        <w:t xml:space="preserve"> w celu doprecyzowania jej przepisów. Grupa przedstawiła dwie propozycje.</w:t>
      </w:r>
      <w:r w:rsidR="000B31D8" w:rsidRPr="004102D8">
        <w:rPr>
          <w:rFonts w:ascii="Times New Roman" w:eastAsia="Times New Roman" w:hAnsi="Times New Roman" w:cs="Times New Roman"/>
          <w:szCs w:val="24"/>
          <w:lang w:val="pl-PL"/>
        </w:rPr>
        <w:t xml:space="preserve"> </w:t>
      </w:r>
      <w:r w:rsidR="006178EC" w:rsidRPr="004102D8">
        <w:rPr>
          <w:rFonts w:ascii="Times New Roman" w:eastAsia="Times New Roman" w:hAnsi="Times New Roman" w:cs="Times New Roman"/>
          <w:szCs w:val="24"/>
          <w:lang w:val="pl-PL"/>
        </w:rPr>
        <w:t xml:space="preserve">Zgodnie z pierwszą propozycją </w:t>
      </w:r>
      <w:r w:rsidRPr="004102D8">
        <w:rPr>
          <w:rFonts w:ascii="Times New Roman" w:eastAsia="Times New Roman" w:hAnsi="Times New Roman"/>
          <w:szCs w:val="24"/>
          <w:lang w:val="pl-PL"/>
        </w:rPr>
        <w:t>Ustawa</w:t>
      </w:r>
      <w:r w:rsidRPr="004102D8">
        <w:rPr>
          <w:rFonts w:ascii="Times New Roman" w:eastAsia="Times New Roman" w:hAnsi="Times New Roman" w:cs="Times New Roman"/>
          <w:szCs w:val="24"/>
          <w:lang w:val="pl-PL"/>
        </w:rPr>
        <w:t xml:space="preserve"> miałaby zawierać przepis, na podstawie którego każdorazowo należałoby kontaktować się z najbliższymi krewnymi osoby zmarłej celem pozyskania wiedzy odnośnie do jej życzeń. Zgodnie z drugą propozycją należałoby opierać się na życzeniach osoby </w:t>
      </w:r>
      <w:r w:rsidRPr="004102D8">
        <w:rPr>
          <w:rFonts w:ascii="Times New Roman" w:eastAsia="Times New Roman" w:hAnsi="Times New Roman" w:cs="Times New Roman"/>
          <w:szCs w:val="24"/>
          <w:lang w:val="pl-PL"/>
        </w:rPr>
        <w:lastRenderedPageBreak/>
        <w:t xml:space="preserve">wyrażonych za jej życia, </w:t>
      </w:r>
      <w:r w:rsidR="006E1F23" w:rsidRPr="004102D8">
        <w:rPr>
          <w:rFonts w:ascii="Times New Roman" w:eastAsia="Times New Roman" w:hAnsi="Times New Roman" w:cs="Times New Roman"/>
          <w:szCs w:val="24"/>
          <w:lang w:val="pl-PL"/>
        </w:rPr>
        <w:t>a w przypadku ich braku</w:t>
      </w:r>
      <w:r w:rsidRPr="004102D8">
        <w:rPr>
          <w:rFonts w:ascii="Times New Roman" w:eastAsia="Times New Roman" w:hAnsi="Times New Roman" w:cs="Times New Roman"/>
          <w:szCs w:val="24"/>
          <w:lang w:val="pl-PL"/>
        </w:rPr>
        <w:t xml:space="preserve"> </w:t>
      </w:r>
      <w:r w:rsidR="006178EC"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domniemywać zgodę (</w:t>
      </w:r>
      <w:r w:rsidR="001954D3" w:rsidRPr="004102D8">
        <w:rPr>
          <w:rFonts w:ascii="Times New Roman" w:eastAsia="Times New Roman" w:hAnsi="Times New Roman" w:cs="Times New Roman"/>
          <w:szCs w:val="24"/>
          <w:lang w:val="pl-PL"/>
        </w:rPr>
        <w:t>bez kierowania pytań w tej kwestii do najbliższych krewnych</w:t>
      </w:r>
      <w:r w:rsidRPr="004102D8">
        <w:rPr>
          <w:rFonts w:ascii="Times New Roman" w:eastAsia="Times New Roman" w:hAnsi="Times New Roman" w:cs="Times New Roman"/>
          <w:szCs w:val="24"/>
          <w:lang w:val="pl-PL"/>
        </w:rPr>
        <w:t xml:space="preserve">). Wskazano również, że właściwa komisja parlamentarna </w:t>
      </w:r>
      <w:r w:rsidR="001954D3" w:rsidRPr="004102D8">
        <w:rPr>
          <w:rFonts w:ascii="Times New Roman" w:eastAsia="Times New Roman" w:hAnsi="Times New Roman" w:cs="Times New Roman"/>
          <w:szCs w:val="24"/>
          <w:lang w:val="pl-PL"/>
        </w:rPr>
        <w:t>opowiedziała się za drugą z możliwości</w:t>
      </w:r>
      <w:r w:rsidRPr="004102D8">
        <w:rPr>
          <w:rFonts w:ascii="Times New Roman" w:eastAsia="Times New Roman" w:hAnsi="Times New Roman" w:cs="Times New Roman"/>
          <w:szCs w:val="24"/>
          <w:lang w:val="pl-PL"/>
        </w:rPr>
        <w:t xml:space="preserve"> (</w:t>
      </w:r>
      <w:r w:rsidR="006E1F23" w:rsidRPr="004102D8">
        <w:rPr>
          <w:rFonts w:ascii="Times New Roman" w:eastAsia="Times New Roman" w:hAnsi="Times New Roman" w:cs="Times New Roman"/>
          <w:szCs w:val="24"/>
          <w:lang w:val="pl-PL"/>
        </w:rPr>
        <w:t xml:space="preserve">przyjęty tekst: </w:t>
      </w:r>
      <w:r w:rsidRPr="004102D8">
        <w:rPr>
          <w:rFonts w:ascii="Times New Roman" w:eastAsia="Times New Roman" w:hAnsi="Times New Roman" w:cs="Times New Roman"/>
          <w:szCs w:val="24"/>
          <w:lang w:val="pl-PL"/>
        </w:rPr>
        <w:t xml:space="preserve">zob. paragraf 41 poniżej). Stwierdzono ponadto, że po przyjęciu proponowanych zmian przez parlament, występowanie takich „problematycznych sytuacji zostanie praktycznie wykluczone”. W dniu 17 marca 2004 r. skarżąca otrzymała odpowiedź Ministerstwa Zdrowia w tej </w:t>
      </w:r>
      <w:r w:rsidR="006E1F23" w:rsidRPr="004102D8">
        <w:rPr>
          <w:rFonts w:ascii="Times New Roman" w:eastAsia="Times New Roman" w:hAnsi="Times New Roman" w:cs="Times New Roman"/>
          <w:szCs w:val="24"/>
          <w:lang w:val="pl-PL"/>
        </w:rPr>
        <w:t>sprawie</w:t>
      </w:r>
      <w:r w:rsidRPr="004102D8">
        <w:rPr>
          <w:rFonts w:ascii="Times New Roman" w:eastAsia="Times New Roman" w:hAnsi="Times New Roman" w:cs="Times New Roman"/>
          <w:szCs w:val="24"/>
          <w:lang w:val="pl-PL"/>
        </w:rPr>
        <w:t>.</w:t>
      </w:r>
    </w:p>
    <w:p w14:paraId="6C0B748B" w14:textId="114D3AC5"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24.</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dniu 6 maja 2004 r. prokurator oddalił </w:t>
      </w:r>
      <w:r w:rsidR="00545412" w:rsidRPr="004102D8">
        <w:rPr>
          <w:rFonts w:ascii="Times New Roman" w:eastAsia="Times New Roman" w:hAnsi="Times New Roman" w:cs="Times New Roman"/>
          <w:szCs w:val="24"/>
          <w:lang w:val="pl-PL"/>
        </w:rPr>
        <w:t xml:space="preserve">zażalenie </w:t>
      </w:r>
      <w:r w:rsidRPr="004102D8">
        <w:rPr>
          <w:rFonts w:ascii="Times New Roman" w:eastAsia="Times New Roman" w:hAnsi="Times New Roman" w:cs="Times New Roman"/>
          <w:szCs w:val="24"/>
          <w:lang w:val="pl-PL"/>
        </w:rPr>
        <w:t xml:space="preserve">skarżącej </w:t>
      </w:r>
      <w:r w:rsidR="00ED7C62" w:rsidRPr="004102D8">
        <w:rPr>
          <w:rFonts w:ascii="Times New Roman" w:eastAsia="Times New Roman" w:hAnsi="Times New Roman" w:cs="Times New Roman"/>
          <w:szCs w:val="24"/>
          <w:lang w:val="pl-PL"/>
        </w:rPr>
        <w:t>dotyczące</w:t>
      </w:r>
      <w:r w:rsidRPr="004102D8">
        <w:rPr>
          <w:rFonts w:ascii="Times New Roman" w:eastAsia="Times New Roman" w:hAnsi="Times New Roman" w:cs="Times New Roman"/>
          <w:szCs w:val="24"/>
          <w:lang w:val="pl-PL"/>
        </w:rPr>
        <w:t xml:space="preserve"> odmowy wszczęcia postępowania karnego z dnia 12 listopada 2003 r. Skarżąca powołała się na przepis art. 11 </w:t>
      </w:r>
      <w:r w:rsidRPr="004102D8">
        <w:rPr>
          <w:rFonts w:ascii="Times New Roman" w:eastAsia="Times New Roman" w:hAnsi="Times New Roman"/>
          <w:szCs w:val="24"/>
          <w:lang w:val="pl-PL"/>
        </w:rPr>
        <w:t>Ustawy</w:t>
      </w:r>
      <w:r w:rsidRPr="004102D8">
        <w:rPr>
          <w:rFonts w:ascii="Times New Roman" w:eastAsia="Times New Roman" w:hAnsi="Times New Roman" w:cs="Times New Roman"/>
          <w:szCs w:val="24"/>
          <w:lang w:val="pl-PL"/>
        </w:rPr>
        <w:t xml:space="preserve"> i wskazała, że zgoda rodziców lub opiekuna prawnego była wymagana wyłącznie w przypadkach dotyczących pobrania narządów z ciała zmarłego dziecka w celu ich przeszczepienia. A zatem działania lekarzy nie stanowiły przestępstwa, a decyzja z dnia 12 listopada 2003 r. była zgodna z prawem.</w:t>
      </w:r>
    </w:p>
    <w:p w14:paraId="0E82DCAE" w14:textId="1B6DAF46"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25.</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dniu 29 czerwca 2004 r. </w:t>
      </w:r>
      <w:r w:rsidR="001954D3" w:rsidRPr="004102D8">
        <w:rPr>
          <w:rFonts w:ascii="Times New Roman" w:eastAsia="Times New Roman" w:hAnsi="Times New Roman" w:cs="Times New Roman"/>
          <w:szCs w:val="24"/>
          <w:lang w:val="pl-PL"/>
        </w:rPr>
        <w:t>prokurat</w:t>
      </w:r>
      <w:r w:rsidR="006178EC" w:rsidRPr="004102D8">
        <w:rPr>
          <w:rFonts w:ascii="Times New Roman" w:eastAsia="Times New Roman" w:hAnsi="Times New Roman" w:cs="Times New Roman"/>
          <w:szCs w:val="24"/>
          <w:lang w:val="pl-PL"/>
        </w:rPr>
        <w:t>or</w:t>
      </w:r>
      <w:r w:rsidR="001954D3" w:rsidRPr="004102D8">
        <w:rPr>
          <w:rFonts w:ascii="Times New Roman" w:eastAsia="Times New Roman" w:hAnsi="Times New Roman" w:cs="Times New Roman"/>
          <w:szCs w:val="24"/>
          <w:lang w:val="pl-PL"/>
        </w:rPr>
        <w:t xml:space="preserve"> wyższego szczebla </w:t>
      </w:r>
      <w:r w:rsidRPr="004102D8">
        <w:rPr>
          <w:rFonts w:ascii="Times New Roman" w:eastAsia="Times New Roman" w:hAnsi="Times New Roman" w:cs="Times New Roman"/>
          <w:szCs w:val="24"/>
          <w:lang w:val="pl-PL"/>
        </w:rPr>
        <w:t xml:space="preserve">oddalił zażalenie skarżącej na decyzję prokuratury z dnia 6 maja 2004 r. Stwierdził, że – zgodnie z informacjami przekazanymi przez Ministerstwo Zdrowia – Konwencja o ochronie praw człowieka i godności jednostki ludzkiej wobec zastosowań biologii i medycyny (zob. paragraf 28 poniżej) nie została ratyfikowana przez łotewski parlament oraz że Łotwa nawet nie podpisała Protokołu dodatkowego do Konwencji o prawach człowieka i biomedycynie </w:t>
      </w:r>
      <w:r w:rsidR="001954D3" w:rsidRPr="004102D8">
        <w:rPr>
          <w:rFonts w:ascii="Times New Roman" w:eastAsia="Times New Roman" w:hAnsi="Times New Roman" w:cs="Times New Roman"/>
          <w:szCs w:val="24"/>
          <w:lang w:val="pl-PL"/>
        </w:rPr>
        <w:t xml:space="preserve">dotyczącego </w:t>
      </w:r>
      <w:r w:rsidR="006178EC" w:rsidRPr="004102D8">
        <w:rPr>
          <w:rFonts w:ascii="Times New Roman" w:eastAsia="Times New Roman" w:hAnsi="Times New Roman" w:cs="Times New Roman"/>
          <w:szCs w:val="24"/>
          <w:lang w:val="pl-PL"/>
        </w:rPr>
        <w:t>transplantacji narządów i tkanek pochodzenia ludzkiego</w:t>
      </w:r>
      <w:r w:rsidRPr="004102D8">
        <w:rPr>
          <w:rFonts w:ascii="Times New Roman" w:eastAsia="Times New Roman" w:hAnsi="Times New Roman" w:cs="Times New Roman"/>
          <w:szCs w:val="24"/>
          <w:lang w:val="pl-PL"/>
        </w:rPr>
        <w:t>; Łotwa nie była zatem stroną tej Konwencji. Prokurat</w:t>
      </w:r>
      <w:r w:rsidR="006178EC" w:rsidRPr="004102D8">
        <w:rPr>
          <w:rFonts w:ascii="Times New Roman" w:eastAsia="Times New Roman" w:hAnsi="Times New Roman" w:cs="Times New Roman"/>
          <w:szCs w:val="24"/>
          <w:lang w:val="pl-PL"/>
        </w:rPr>
        <w:t>or powołał</w:t>
      </w:r>
      <w:r w:rsidRPr="004102D8">
        <w:rPr>
          <w:rFonts w:ascii="Times New Roman" w:eastAsia="Times New Roman" w:hAnsi="Times New Roman" w:cs="Times New Roman"/>
          <w:szCs w:val="24"/>
          <w:lang w:val="pl-PL"/>
        </w:rPr>
        <w:t xml:space="preserve"> się na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17 </w:t>
      </w:r>
      <w:r w:rsidR="006178EC" w:rsidRPr="004102D8">
        <w:rPr>
          <w:rFonts w:ascii="Times New Roman" w:eastAsia="Times New Roman" w:hAnsi="Times New Roman" w:cs="Times New Roman"/>
          <w:szCs w:val="24"/>
          <w:lang w:val="pl-PL"/>
        </w:rPr>
        <w:t>Protokołu dodatkowego i wskazał</w:t>
      </w:r>
      <w:r w:rsidRPr="004102D8">
        <w:rPr>
          <w:rFonts w:ascii="Times New Roman" w:eastAsia="Times New Roman" w:hAnsi="Times New Roman" w:cs="Times New Roman"/>
          <w:szCs w:val="24"/>
          <w:lang w:val="pl-PL"/>
        </w:rPr>
        <w:t xml:space="preserve">, że w przedmiotowym czasie (maj 2002 r.) na Łotwie zagadnienia te regulowane były przepisami art. 4 i 11 </w:t>
      </w:r>
      <w:r w:rsidRPr="004102D8">
        <w:rPr>
          <w:rFonts w:ascii="Times New Roman" w:eastAsia="Times New Roman" w:hAnsi="Times New Roman"/>
          <w:szCs w:val="24"/>
          <w:lang w:val="pl-PL"/>
        </w:rPr>
        <w:t>Ustawy</w:t>
      </w:r>
      <w:r w:rsidRPr="004102D8">
        <w:rPr>
          <w:rFonts w:ascii="Times New Roman" w:eastAsia="Times New Roman" w:hAnsi="Times New Roman" w:cs="Times New Roman"/>
          <w:szCs w:val="24"/>
          <w:lang w:val="pl-PL"/>
        </w:rPr>
        <w:t xml:space="preserve">. Zgodnie z tymi przepisami zgoda bliskich krewnych nie była wymagana, chyba że organy pobierano z ciała zmarłego dziecka. Zasady dotyczące koordynatorów ds. </w:t>
      </w:r>
      <w:r w:rsidR="00545412" w:rsidRPr="004102D8">
        <w:rPr>
          <w:rFonts w:ascii="Times New Roman" w:eastAsia="Times New Roman" w:hAnsi="Times New Roman" w:cs="Times New Roman"/>
          <w:szCs w:val="24"/>
          <w:lang w:val="pl-PL"/>
        </w:rPr>
        <w:t>t</w:t>
      </w:r>
      <w:r w:rsidRPr="004102D8">
        <w:rPr>
          <w:rFonts w:ascii="Times New Roman" w:eastAsia="Times New Roman" w:hAnsi="Times New Roman" w:cs="Times New Roman"/>
          <w:szCs w:val="24"/>
          <w:lang w:val="pl-PL"/>
        </w:rPr>
        <w:t>ransplantacji zobowiązywały ich do uzyskania zgody krewnych wyłącznie w przypadkach przewidzianych prawem. Prokurator uznał, że nie było podstaw do stwierdzenia, że lekarze – podejmując decyzje o pobraniu narządów i przeprowadzając pobranie narządów</w:t>
      </w:r>
      <w:r w:rsidR="00545412" w:rsidRPr="004102D8">
        <w:rPr>
          <w:rFonts w:ascii="Times New Roman" w:eastAsia="Times New Roman" w:hAnsi="Times New Roman" w:cs="Times New Roman"/>
          <w:szCs w:val="24"/>
          <w:lang w:val="pl-PL"/>
        </w:rPr>
        <w:t xml:space="preserve"> –</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naruszyli przepisy prawa. Brak zatem podstaw do przedstawienia im zarzutu popełnienia przestępstwa na podstawie art. 139 prawa karnego: </w:t>
      </w:r>
      <w:r w:rsidR="001954D3" w:rsidRPr="004102D8">
        <w:rPr>
          <w:rFonts w:ascii="Times New Roman" w:eastAsia="Times New Roman" w:hAnsi="Times New Roman" w:cs="Times New Roman"/>
          <w:szCs w:val="24"/>
          <w:lang w:val="pl-PL"/>
        </w:rPr>
        <w:t>w tym czasie nikomu innemu nie postawiono zarzutów popełnienia przestępstwa</w:t>
      </w:r>
      <w:r w:rsidRPr="004102D8">
        <w:rPr>
          <w:rFonts w:ascii="Times New Roman" w:eastAsia="Times New Roman" w:hAnsi="Times New Roman" w:cs="Times New Roman"/>
          <w:szCs w:val="24"/>
          <w:lang w:val="pl-PL"/>
        </w:rPr>
        <w:t xml:space="preserve">. Jednocześnie skarżącą poinformowano o zmianach do przepisów art. 4 i 11 </w:t>
      </w:r>
      <w:r w:rsidRPr="004102D8">
        <w:rPr>
          <w:rFonts w:ascii="Times New Roman" w:eastAsia="Times New Roman" w:hAnsi="Times New Roman"/>
          <w:szCs w:val="24"/>
          <w:lang w:val="pl-PL"/>
        </w:rPr>
        <w:t>Ustawy</w:t>
      </w:r>
      <w:r w:rsidR="006178EC"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z dnia 2 czerwca 2004 r., na podstawie których możliwe było pobranie narządów osoby zmarłej w celu ich przeszczepienia, jeżeli w Rejestrze Ludności nie zanotowano sprzeciwu lub jeżeli krewni osoby zmarłej nie poinformowali szpitala na piśmie – przed rozpoczęciem transplantacji – o sprzeciwie osoby zmarłej wyrażonym za jej życia wobec wykorzystania jej narządów i tkanek po śmierci.</w:t>
      </w:r>
    </w:p>
    <w:p w14:paraId="4D58AD24" w14:textId="7C06FF2B"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26.</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dniu 23 sierpnia 2004 r. Prokurator General</w:t>
      </w:r>
      <w:r w:rsidR="00545412" w:rsidRPr="004102D8">
        <w:rPr>
          <w:rFonts w:ascii="Times New Roman" w:eastAsia="Times New Roman" w:hAnsi="Times New Roman" w:cs="Times New Roman"/>
          <w:szCs w:val="24"/>
          <w:lang w:val="pl-PL"/>
        </w:rPr>
        <w:t>ny</w:t>
      </w:r>
      <w:r w:rsidRPr="004102D8">
        <w:rPr>
          <w:rFonts w:ascii="Times New Roman" w:eastAsia="Times New Roman" w:hAnsi="Times New Roman" w:cs="Times New Roman"/>
          <w:szCs w:val="24"/>
          <w:lang w:val="pl-PL"/>
        </w:rPr>
        <w:t xml:space="preserve"> wydał ostateczną decyzję o oddaleniu </w:t>
      </w:r>
      <w:r w:rsidR="00545412" w:rsidRPr="004102D8">
        <w:rPr>
          <w:rFonts w:ascii="Times New Roman" w:eastAsia="Times New Roman" w:hAnsi="Times New Roman" w:cs="Times New Roman"/>
          <w:szCs w:val="24"/>
          <w:lang w:val="pl-PL"/>
        </w:rPr>
        <w:t xml:space="preserve">zażaleniu </w:t>
      </w:r>
      <w:r w:rsidRPr="004102D8">
        <w:rPr>
          <w:rFonts w:ascii="Times New Roman" w:eastAsia="Times New Roman" w:hAnsi="Times New Roman" w:cs="Times New Roman"/>
          <w:szCs w:val="24"/>
          <w:lang w:val="pl-PL"/>
        </w:rPr>
        <w:t xml:space="preserve">skarżącej na decyzję z dnia 29 lipca 2004 r. Prokurator Generalny również odniósł się art. 4 i 11 </w:t>
      </w:r>
      <w:r w:rsidRPr="004102D8">
        <w:rPr>
          <w:rFonts w:ascii="Times New Roman" w:eastAsia="Times New Roman" w:hAnsi="Times New Roman"/>
          <w:szCs w:val="24"/>
          <w:lang w:val="pl-PL"/>
        </w:rPr>
        <w:t>Ustawy</w:t>
      </w:r>
      <w:r w:rsidR="006178EC"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oraz zauważył, że przepisy te zabraniały pobierania w przypadkach, gdy wyrażono odmowę lub sprzeciw, nie zaś w przypadkach, gdy życzenia najbliższych krewnych nie zostały ustalone. W związku z tym przepisy te, obowiązujące w maju 2002 r., nie obligowały lekarzy do aktywnego poszukiwania i informowania </w:t>
      </w:r>
      <w:r w:rsidRPr="004102D8">
        <w:rPr>
          <w:rFonts w:ascii="Times New Roman" w:eastAsia="Times New Roman" w:hAnsi="Times New Roman" w:cs="Times New Roman"/>
          <w:szCs w:val="24"/>
          <w:lang w:val="pl-PL"/>
        </w:rPr>
        <w:lastRenderedPageBreak/>
        <w:t xml:space="preserve">najbliższych krewnych osoby zmarłej o możliwym pobraniu tkanek i narządów w celu ich przeszczepienia, z wyłączeniem przypadków, gdy taka osoba była dzieckiem. W dniu 29 maja 2002 r. lekarze nie dysponowali żadnymi informacjami odnośnie do odmowy czy sprzeciwu wobec pobrania narządów pana </w:t>
      </w:r>
      <w:proofErr w:type="spellStart"/>
      <w:r w:rsidRPr="004102D8">
        <w:rPr>
          <w:rFonts w:ascii="Times New Roman" w:eastAsia="Times New Roman" w:hAnsi="Times New Roman" w:cs="Times New Roman"/>
          <w:szCs w:val="24"/>
          <w:lang w:val="pl-PL"/>
        </w:rPr>
        <w:t>Petrovs</w:t>
      </w:r>
      <w:r w:rsidR="00EE586A" w:rsidRPr="004102D8">
        <w:rPr>
          <w:rFonts w:ascii="Times New Roman" w:eastAsia="Times New Roman" w:hAnsi="Times New Roman" w:cs="Times New Roman"/>
          <w:szCs w:val="24"/>
          <w:lang w:val="pl-PL"/>
        </w:rPr>
        <w:t>a</w:t>
      </w:r>
      <w:proofErr w:type="spellEnd"/>
      <w:r w:rsidRPr="004102D8">
        <w:rPr>
          <w:rFonts w:ascii="Times New Roman" w:eastAsia="Times New Roman" w:hAnsi="Times New Roman" w:cs="Times New Roman"/>
          <w:szCs w:val="24"/>
          <w:lang w:val="pl-PL"/>
        </w:rPr>
        <w:t>. Prokurator Generalny stwierdził, że pobranie narządów zostało przeprowadzone zgodnie z prawem krajowym. Prokurator Generalny zauważył także, że czynności przeprowadzane na ciele osoby zmarłej nie mogą być traktowane jako ingerencja w je</w:t>
      </w:r>
      <w:r w:rsidR="00545412" w:rsidRPr="004102D8">
        <w:rPr>
          <w:rFonts w:ascii="Times New Roman" w:eastAsia="Times New Roman" w:hAnsi="Times New Roman" w:cs="Times New Roman"/>
          <w:szCs w:val="24"/>
          <w:lang w:val="pl-PL"/>
        </w:rPr>
        <w:t>j</w:t>
      </w:r>
      <w:r w:rsidRPr="004102D8">
        <w:rPr>
          <w:rFonts w:ascii="Times New Roman" w:eastAsia="Times New Roman" w:hAnsi="Times New Roman" w:cs="Times New Roman"/>
          <w:szCs w:val="24"/>
          <w:lang w:val="pl-PL"/>
        </w:rPr>
        <w:t xml:space="preserve"> życie prywatne.</w:t>
      </w:r>
    </w:p>
    <w:p w14:paraId="5DF7252E" w14:textId="33781353" w:rsidR="0010670A" w:rsidRPr="00A4180A" w:rsidRDefault="0010670A" w:rsidP="00A4180A">
      <w:pPr>
        <w:pStyle w:val="ECHRHeading1"/>
        <w:tabs>
          <w:tab w:val="clear" w:pos="357"/>
        </w:tabs>
        <w:rPr>
          <w:rFonts w:ascii="Times New Roman" w:hAnsi="Times New Roman" w:cs="Times New Roman"/>
          <w:lang w:val="pl-PL"/>
        </w:rPr>
      </w:pPr>
      <w:r w:rsidRPr="00A4180A">
        <w:rPr>
          <w:rFonts w:ascii="Times New Roman" w:hAnsi="Times New Roman" w:cs="Times New Roman"/>
          <w:lang w:val="pl-PL"/>
        </w:rPr>
        <w:t>II.</w:t>
      </w:r>
      <w:r w:rsidR="000B31D8" w:rsidRPr="00A4180A">
        <w:rPr>
          <w:rFonts w:ascii="Times New Roman" w:hAnsi="Times New Roman" w:cs="Times New Roman"/>
          <w:lang w:val="pl-PL"/>
        </w:rPr>
        <w:t xml:space="preserve"> </w:t>
      </w:r>
      <w:r w:rsidRPr="00A4180A">
        <w:rPr>
          <w:rFonts w:ascii="Times New Roman" w:hAnsi="Times New Roman" w:cs="Times New Roman"/>
          <w:lang w:val="pl-PL"/>
        </w:rPr>
        <w:t xml:space="preserve">WŁAŚCIWE DOKUMENTY MIĘDZYNARODOWE I PRAWO </w:t>
      </w:r>
      <w:r w:rsidR="00A4180A" w:rsidRPr="00A4180A">
        <w:rPr>
          <w:rFonts w:ascii="Times New Roman" w:hAnsi="Times New Roman" w:cs="Times New Roman"/>
          <w:lang w:val="pl-PL"/>
        </w:rPr>
        <w:t xml:space="preserve">  </w:t>
      </w:r>
      <w:r w:rsidRPr="00A4180A">
        <w:rPr>
          <w:rFonts w:ascii="Times New Roman" w:hAnsi="Times New Roman" w:cs="Times New Roman"/>
          <w:lang w:val="pl-PL"/>
        </w:rPr>
        <w:t>KRAJOWE</w:t>
      </w:r>
    </w:p>
    <w:p w14:paraId="6D5A2D26" w14:textId="208A36FD" w:rsidR="0010670A" w:rsidRPr="004102D8" w:rsidRDefault="0010670A" w:rsidP="00DE6BF7">
      <w:pPr>
        <w:pStyle w:val="ECHRHeading2"/>
        <w:rPr>
          <w:rFonts w:ascii="Times New Roman" w:hAnsi="Times New Roman" w:cs="Times New Roman"/>
          <w:lang w:val="pl-PL"/>
        </w:rPr>
      </w:pPr>
      <w:r w:rsidRPr="004102D8">
        <w:rPr>
          <w:rFonts w:ascii="Times New Roman" w:hAnsi="Times New Roman" w:cs="Times New Roman"/>
          <w:lang w:val="pl-PL"/>
        </w:rPr>
        <w:t>A.</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Dokumenty Rady Europy</w:t>
      </w:r>
    </w:p>
    <w:p w14:paraId="37830A09" w14:textId="52252A8F" w:rsidR="0010670A" w:rsidRPr="004102D8" w:rsidRDefault="0010670A" w:rsidP="00F06628">
      <w:pPr>
        <w:pStyle w:val="ECHRPara"/>
        <w:rPr>
          <w:rFonts w:ascii="Times New Roman" w:eastAsia="Times New Roman" w:hAnsi="Times New Roman" w:cs="Times New Roman"/>
          <w:szCs w:val="24"/>
          <w:lang w:val="pl-PL"/>
        </w:rPr>
      </w:pPr>
      <w:bookmarkStart w:id="1" w:name="intlaw_resolution"/>
      <w:bookmarkEnd w:id="1"/>
      <w:r w:rsidRPr="004102D8">
        <w:rPr>
          <w:rFonts w:ascii="Times New Roman" w:eastAsia="Times New Roman" w:hAnsi="Times New Roman" w:cs="Times New Roman"/>
          <w:szCs w:val="24"/>
          <w:lang w:val="pl-PL"/>
        </w:rPr>
        <w:t>27.</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dniu 11 maja 1978 r. Komitet Ministrów Rady Europy przyjął </w:t>
      </w:r>
      <w:r w:rsidR="00065789" w:rsidRPr="004102D8">
        <w:rPr>
          <w:rFonts w:ascii="Times New Roman" w:eastAsia="Times New Roman" w:hAnsi="Times New Roman" w:cs="Times New Roman"/>
          <w:szCs w:val="24"/>
          <w:lang w:val="pl-PL"/>
        </w:rPr>
        <w:t xml:space="preserve">Rezolucję </w:t>
      </w:r>
      <w:r w:rsidRPr="004102D8">
        <w:rPr>
          <w:rFonts w:ascii="Times New Roman" w:eastAsia="Times New Roman" w:hAnsi="Times New Roman" w:cs="Times New Roman"/>
          <w:szCs w:val="24"/>
          <w:lang w:val="pl-PL"/>
        </w:rPr>
        <w:t xml:space="preserve">(78) 29 </w:t>
      </w:r>
      <w:r w:rsidRPr="004102D8">
        <w:rPr>
          <w:rFonts w:ascii="Times New Roman" w:hAnsi="Times New Roman" w:cs="Times New Roman"/>
          <w:szCs w:val="24"/>
          <w:lang w:val="pl-PL"/>
        </w:rPr>
        <w:t>dotyczącą harmonizacji ustawodawstwa państw członkowskich związanego z pobieraniem i przeszczepianiem ludzkich tkanek i organów</w:t>
      </w:r>
      <w:r w:rsidRPr="004102D8">
        <w:rPr>
          <w:rFonts w:ascii="Times New Roman" w:eastAsia="Times New Roman" w:hAnsi="Times New Roman" w:cs="Times New Roman"/>
          <w:szCs w:val="24"/>
          <w:lang w:val="pl-PL"/>
        </w:rPr>
        <w:t xml:space="preserve">, zalecającą, by rządy państw członkowskich zapewniły, że ich przepisy prawa są zgodne z zasadami wskazanymi w aneksie do </w:t>
      </w:r>
      <w:r w:rsidR="00065789" w:rsidRPr="004102D8">
        <w:rPr>
          <w:rFonts w:ascii="Times New Roman" w:eastAsia="Times New Roman" w:hAnsi="Times New Roman" w:cs="Times New Roman"/>
          <w:szCs w:val="24"/>
          <w:lang w:val="pl-PL"/>
        </w:rPr>
        <w:t xml:space="preserve">Rezolucji </w:t>
      </w:r>
      <w:r w:rsidRPr="004102D8">
        <w:rPr>
          <w:rFonts w:ascii="Times New Roman" w:eastAsia="Times New Roman" w:hAnsi="Times New Roman" w:cs="Times New Roman"/>
          <w:szCs w:val="24"/>
          <w:lang w:val="pl-PL"/>
        </w:rPr>
        <w:t xml:space="preserve">lub w ramach wprowadzania nowego ustawodawstwa przyjęły przepisy zgodne z takimi w zasadami.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10 </w:t>
      </w:r>
      <w:r w:rsidR="00065789" w:rsidRPr="004102D8">
        <w:rPr>
          <w:rFonts w:ascii="Times New Roman" w:eastAsia="Times New Roman" w:hAnsi="Times New Roman" w:cs="Times New Roman"/>
          <w:szCs w:val="24"/>
          <w:lang w:val="pl-PL"/>
        </w:rPr>
        <w:t xml:space="preserve">Rezolucji </w:t>
      </w:r>
      <w:r w:rsidRPr="004102D8">
        <w:rPr>
          <w:rFonts w:ascii="Times New Roman" w:eastAsia="Times New Roman" w:hAnsi="Times New Roman" w:cs="Times New Roman"/>
          <w:szCs w:val="24"/>
          <w:lang w:val="pl-PL"/>
        </w:rPr>
        <w:t>stanowi:</w:t>
      </w:r>
    </w:p>
    <w:p w14:paraId="3924BF15" w14:textId="77777777" w:rsidR="0010670A" w:rsidRPr="004102D8" w:rsidRDefault="0010670A" w:rsidP="00DE6BF7">
      <w:pPr>
        <w:pStyle w:val="ECHRParaQuote"/>
        <w:rPr>
          <w:rFonts w:ascii="Times New Roman" w:hAnsi="Times New Roman" w:cs="Times New Roman"/>
          <w:lang w:val="pl-PL"/>
        </w:rPr>
      </w:pPr>
      <w:r w:rsidRPr="004102D8">
        <w:rPr>
          <w:rFonts w:ascii="Times New Roman" w:hAnsi="Times New Roman" w:cs="Times New Roman"/>
          <w:lang w:val="pl-PL"/>
        </w:rPr>
        <w:t>„1. Nie można dokonywać pobrania w przypadku istnienia jednoznacznego lub domniemanego sprzeciwu osoby zmarłej, z uwzględnieniem w szczególności jej przekonań religijnych i filozoficznych.</w:t>
      </w:r>
    </w:p>
    <w:p w14:paraId="51C34ADD" w14:textId="76DE8D9B" w:rsidR="0010670A" w:rsidRPr="004102D8" w:rsidRDefault="0010670A" w:rsidP="00DE6BF7">
      <w:pPr>
        <w:pStyle w:val="ECHRParaQuote"/>
        <w:rPr>
          <w:rFonts w:ascii="Times New Roman" w:hAnsi="Times New Roman" w:cs="Times New Roman"/>
          <w:lang w:val="pl-PL"/>
        </w:rPr>
      </w:pPr>
      <w:r w:rsidRPr="004102D8">
        <w:rPr>
          <w:rFonts w:ascii="Times New Roman" w:hAnsi="Times New Roman" w:cs="Times New Roman"/>
          <w:lang w:val="pl-PL"/>
        </w:rPr>
        <w:t xml:space="preserve">2. W przypadku braku takiego wyraźnego lub domniemanego sprzeciwu </w:t>
      </w:r>
      <w:r w:rsidR="00EE586A" w:rsidRPr="004102D8">
        <w:rPr>
          <w:rFonts w:ascii="Times New Roman" w:hAnsi="Times New Roman" w:cs="Times New Roman"/>
          <w:lang w:val="pl-PL"/>
        </w:rPr>
        <w:t>dozwolone</w:t>
      </w:r>
      <w:r w:rsidRPr="004102D8">
        <w:rPr>
          <w:rFonts w:ascii="Times New Roman" w:hAnsi="Times New Roman" w:cs="Times New Roman"/>
          <w:lang w:val="pl-PL"/>
        </w:rPr>
        <w:t xml:space="preserve"> jest </w:t>
      </w:r>
      <w:r w:rsidR="00EE586A" w:rsidRPr="004102D8">
        <w:rPr>
          <w:rFonts w:ascii="Times New Roman" w:hAnsi="Times New Roman" w:cs="Times New Roman"/>
          <w:lang w:val="pl-PL"/>
        </w:rPr>
        <w:t>przeprowadzenie</w:t>
      </w:r>
      <w:r w:rsidRPr="004102D8">
        <w:rPr>
          <w:rFonts w:ascii="Times New Roman" w:hAnsi="Times New Roman" w:cs="Times New Roman"/>
          <w:lang w:val="pl-PL"/>
        </w:rPr>
        <w:t xml:space="preserve"> eksp</w:t>
      </w:r>
      <w:r w:rsidR="00545412" w:rsidRPr="004102D8">
        <w:rPr>
          <w:rFonts w:ascii="Times New Roman" w:hAnsi="Times New Roman" w:cs="Times New Roman"/>
          <w:lang w:val="pl-PL"/>
        </w:rPr>
        <w:t>lantacji</w:t>
      </w:r>
      <w:r w:rsidRPr="004102D8">
        <w:rPr>
          <w:rFonts w:ascii="Times New Roman" w:hAnsi="Times New Roman" w:cs="Times New Roman"/>
          <w:lang w:val="pl-PL"/>
        </w:rPr>
        <w:t xml:space="preserve">. Państwa mogą jednakże zadecydować, że nie można dokonać pobrania, jeżeli – </w:t>
      </w:r>
      <w:r w:rsidR="001954D3" w:rsidRPr="004102D8">
        <w:rPr>
          <w:rFonts w:ascii="Times New Roman" w:hAnsi="Times New Roman" w:cs="Times New Roman"/>
          <w:lang w:val="pl-PL"/>
        </w:rPr>
        <w:t>po przeprowadzeniu uzasadnionego zbadania</w:t>
      </w:r>
      <w:r w:rsidR="00C93B51" w:rsidRPr="004102D8">
        <w:rPr>
          <w:rFonts w:ascii="Times New Roman" w:hAnsi="Times New Roman" w:cs="Times New Roman"/>
          <w:lang w:val="pl-PL"/>
        </w:rPr>
        <w:t>, w możliwym zakresie,</w:t>
      </w:r>
      <w:r w:rsidR="001954D3" w:rsidRPr="004102D8">
        <w:rPr>
          <w:rFonts w:ascii="Times New Roman" w:hAnsi="Times New Roman" w:cs="Times New Roman"/>
          <w:lang w:val="pl-PL"/>
        </w:rPr>
        <w:t xml:space="preserve"> opinii </w:t>
      </w:r>
      <w:r w:rsidR="00C93B51" w:rsidRPr="004102D8">
        <w:rPr>
          <w:rFonts w:ascii="Times New Roman" w:hAnsi="Times New Roman" w:cs="Times New Roman"/>
          <w:lang w:val="pl-PL"/>
        </w:rPr>
        <w:t>rodziny zmarłego</w:t>
      </w:r>
      <w:r w:rsidRPr="004102D8">
        <w:rPr>
          <w:rFonts w:ascii="Times New Roman" w:hAnsi="Times New Roman" w:cs="Times New Roman"/>
          <w:lang w:val="pl-PL"/>
        </w:rPr>
        <w:t xml:space="preserve">, a w przypadku </w:t>
      </w:r>
      <w:r w:rsidR="00C93B51" w:rsidRPr="004102D8">
        <w:rPr>
          <w:rFonts w:ascii="Times New Roman" w:hAnsi="Times New Roman" w:cs="Times New Roman"/>
          <w:lang w:val="pl-PL"/>
        </w:rPr>
        <w:t>ubezwłasnowolnionej osoby żyjącej</w:t>
      </w:r>
      <w:r w:rsidR="00545412" w:rsidRPr="004102D8">
        <w:rPr>
          <w:rFonts w:ascii="Times New Roman" w:hAnsi="Times New Roman" w:cs="Times New Roman"/>
          <w:lang w:val="pl-PL"/>
        </w:rPr>
        <w:t>, j</w:t>
      </w:r>
      <w:r w:rsidR="00C93B51" w:rsidRPr="004102D8">
        <w:rPr>
          <w:rFonts w:ascii="Times New Roman" w:hAnsi="Times New Roman" w:cs="Times New Roman"/>
          <w:lang w:val="pl-PL"/>
        </w:rPr>
        <w:t>ej przedstawiciela prawnego</w:t>
      </w:r>
      <w:r w:rsidR="00545412" w:rsidRPr="004102D8">
        <w:rPr>
          <w:rFonts w:ascii="Times New Roman" w:hAnsi="Times New Roman" w:cs="Times New Roman"/>
          <w:lang w:val="pl-PL"/>
        </w:rPr>
        <w:t xml:space="preserve"> –</w:t>
      </w:r>
      <w:r w:rsidR="00C93B51" w:rsidRPr="004102D8">
        <w:rPr>
          <w:rFonts w:ascii="Times New Roman" w:hAnsi="Times New Roman" w:cs="Times New Roman"/>
          <w:lang w:val="pl-PL"/>
        </w:rPr>
        <w:t xml:space="preserve"> sprzeciw jest oczywisty</w:t>
      </w:r>
      <w:r w:rsidR="00545412" w:rsidRPr="004102D8">
        <w:rPr>
          <w:rFonts w:ascii="Times New Roman" w:hAnsi="Times New Roman" w:cs="Times New Roman"/>
          <w:lang w:val="pl-PL"/>
        </w:rPr>
        <w:t>. W</w:t>
      </w:r>
      <w:r w:rsidRPr="004102D8">
        <w:rPr>
          <w:rFonts w:ascii="Times New Roman" w:hAnsi="Times New Roman" w:cs="Times New Roman"/>
          <w:lang w:val="pl-PL"/>
        </w:rPr>
        <w:t xml:space="preserve"> przypadku osoby zmarłej nieposiadającej zdolności do czynności prawnych wymagana może </w:t>
      </w:r>
      <w:r w:rsidR="00C77284" w:rsidRPr="004102D8">
        <w:rPr>
          <w:rFonts w:ascii="Times New Roman" w:hAnsi="Times New Roman" w:cs="Times New Roman"/>
          <w:lang w:val="pl-PL"/>
        </w:rPr>
        <w:t>b</w:t>
      </w:r>
      <w:r w:rsidRPr="004102D8">
        <w:rPr>
          <w:rFonts w:ascii="Times New Roman" w:hAnsi="Times New Roman" w:cs="Times New Roman"/>
          <w:lang w:val="pl-PL"/>
        </w:rPr>
        <w:t>yć zgoda jej prawnego przedstawiciela.”</w:t>
      </w:r>
    </w:p>
    <w:p w14:paraId="4C1BF001" w14:textId="04046453" w:rsidR="0010670A" w:rsidRPr="004102D8" w:rsidRDefault="0010670A" w:rsidP="00F06628">
      <w:pPr>
        <w:pStyle w:val="ECHRPara"/>
        <w:rPr>
          <w:rFonts w:ascii="Times New Roman" w:eastAsia="Times New Roman" w:hAnsi="Times New Roman" w:cs="Times New Roman"/>
          <w:szCs w:val="24"/>
          <w:lang w:val="pl-PL"/>
        </w:rPr>
      </w:pPr>
      <w:bookmarkStart w:id="2" w:name="intlaw_convention"/>
      <w:bookmarkEnd w:id="2"/>
      <w:r w:rsidRPr="004102D8">
        <w:rPr>
          <w:rFonts w:ascii="Times New Roman" w:eastAsia="Times New Roman" w:hAnsi="Times New Roman" w:cs="Times New Roman"/>
          <w:szCs w:val="24"/>
          <w:lang w:val="pl-PL"/>
        </w:rPr>
        <w:t>28.</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Konwencja o ochronie praw człowieka i godności jednostki ludzkiej wobec zastosowań biologii i medycyny (Rada Europy, Seria traktatów nr 164) jest pierwszym międzynarodowym traktatem w dziedzinie bioetyki („Konwencja o prawach człowieka i biomedycynie”). Weszła ona w życie w dniu 1 grudnia 1999 r., w odniesieniu do Państw, które ja ratyfikowały. Łotwa podpisała Konwencję o prawach człowieka i biomedycynie w dniu 4 kwietnia 1997 r., </w:t>
      </w:r>
      <w:r w:rsidR="00787DE5" w:rsidRPr="004102D8">
        <w:rPr>
          <w:rFonts w:ascii="Times New Roman" w:eastAsia="Times New Roman" w:hAnsi="Times New Roman" w:cs="Times New Roman"/>
          <w:szCs w:val="24"/>
          <w:lang w:val="pl-PL"/>
        </w:rPr>
        <w:t xml:space="preserve">a </w:t>
      </w:r>
      <w:r w:rsidRPr="004102D8">
        <w:rPr>
          <w:rFonts w:ascii="Times New Roman" w:eastAsia="Times New Roman" w:hAnsi="Times New Roman" w:cs="Times New Roman"/>
          <w:szCs w:val="24"/>
          <w:lang w:val="pl-PL"/>
        </w:rPr>
        <w:t>ratyfikowała ją w dniu 25 lutego 2010 r. Konwencja obowiązuje Łotwę od dnia 1 czerwca 2010 r. Konwencja o prawach człowieka i biomedycynie nie dotyczy pobierania narządów i tkanek od osób zmarłych, lecz pobierania narządów i tkanek w celu ich przeszczepienia od żywych dawców (art. 19, 20).</w:t>
      </w:r>
    </w:p>
    <w:p w14:paraId="66D32988" w14:textId="3137BC38" w:rsidR="0010670A" w:rsidRPr="004102D8" w:rsidRDefault="0010670A" w:rsidP="00F06628">
      <w:pPr>
        <w:pStyle w:val="ECHRPara"/>
        <w:rPr>
          <w:rFonts w:ascii="Times New Roman" w:eastAsia="Times New Roman" w:hAnsi="Times New Roman" w:cs="Times New Roman"/>
          <w:szCs w:val="24"/>
          <w:lang w:val="pl-PL"/>
        </w:rPr>
      </w:pPr>
      <w:bookmarkStart w:id="3" w:name="intlaw_protocol"/>
      <w:bookmarkEnd w:id="3"/>
      <w:r w:rsidRPr="004102D8">
        <w:rPr>
          <w:rFonts w:ascii="Times New Roman" w:eastAsia="Times New Roman" w:hAnsi="Times New Roman" w:cs="Times New Roman"/>
          <w:szCs w:val="24"/>
          <w:lang w:val="pl-PL"/>
        </w:rPr>
        <w:t>29.</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odniesieniu do pobierania narządów i tkanek od osób zmarłych przyjęto Protokół dodatkowy dotyczący transplantacji narządów i tkanek pochodzenia ludzkiego (Rada Europy, Seria traktatów nr 186). Wszedł on w życie w stosunku do Państw, które go ratyfikowały w dniu 1 maja 2006 r. Łotwa nie podpisała, ani nie ratyfikowała tego Protokołu.</w:t>
      </w:r>
    </w:p>
    <w:p w14:paraId="4DED3812" w14:textId="2712644F" w:rsidR="0010670A" w:rsidRPr="004102D8" w:rsidRDefault="0010670A" w:rsidP="00F06628">
      <w:pPr>
        <w:pStyle w:val="ECHRPara"/>
        <w:rPr>
          <w:rFonts w:ascii="Times New Roman" w:eastAsia="Times New Roman" w:hAnsi="Times New Roman" w:cs="Times New Roman"/>
          <w:szCs w:val="24"/>
          <w:lang w:val="pl-PL"/>
        </w:rPr>
      </w:pPr>
      <w:bookmarkStart w:id="4" w:name="intlaw_protocol_Articles"/>
      <w:bookmarkEnd w:id="4"/>
      <w:r w:rsidRPr="004102D8">
        <w:rPr>
          <w:rFonts w:ascii="Times New Roman" w:eastAsia="Times New Roman" w:hAnsi="Times New Roman" w:cs="Times New Roman"/>
          <w:szCs w:val="24"/>
          <w:lang w:val="pl-PL"/>
        </w:rPr>
        <w:t>30.</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Właściwe </w:t>
      </w:r>
      <w:r w:rsidR="00065789" w:rsidRPr="004102D8">
        <w:rPr>
          <w:rFonts w:ascii="Times New Roman" w:eastAsia="Times New Roman" w:hAnsi="Times New Roman" w:cs="Times New Roman"/>
          <w:szCs w:val="24"/>
          <w:lang w:val="pl-PL"/>
        </w:rPr>
        <w:t>artykuł</w:t>
      </w:r>
      <w:r w:rsidR="000B31D8" w:rsidRPr="004102D8">
        <w:rPr>
          <w:rFonts w:ascii="Times New Roman" w:eastAsia="Times New Roman" w:hAnsi="Times New Roman" w:cs="Times New Roman"/>
          <w:szCs w:val="24"/>
          <w:lang w:val="pl-PL"/>
        </w:rPr>
        <w:t>y</w:t>
      </w:r>
      <w:r w:rsidRPr="004102D8">
        <w:rPr>
          <w:rFonts w:ascii="Times New Roman" w:eastAsia="Times New Roman" w:hAnsi="Times New Roman" w:cs="Times New Roman"/>
          <w:szCs w:val="24"/>
          <w:lang w:val="pl-PL"/>
        </w:rPr>
        <w:t xml:space="preserve"> Protokołu dodatkowego brzmią:</w:t>
      </w:r>
    </w:p>
    <w:p w14:paraId="208CF96F" w14:textId="079EF57B" w:rsidR="0010670A" w:rsidRPr="004102D8" w:rsidRDefault="000B31D8" w:rsidP="00DE6BF7">
      <w:pPr>
        <w:pStyle w:val="ECHRTitleCentre3"/>
        <w:rPr>
          <w:rFonts w:ascii="Times New Roman" w:hAnsi="Times New Roman" w:cs="Times New Roman"/>
          <w:lang w:val="pl-PL" w:eastAsia="en-GB"/>
        </w:rPr>
      </w:pPr>
      <w:r w:rsidRPr="004102D8">
        <w:rPr>
          <w:rFonts w:ascii="Times New Roman" w:hAnsi="Times New Roman" w:cs="Times New Roman"/>
          <w:lang w:val="pl-PL" w:eastAsia="en-GB"/>
        </w:rPr>
        <w:lastRenderedPageBreak/>
        <w:t>Art.</w:t>
      </w:r>
      <w:r w:rsidR="0010670A" w:rsidRPr="004102D8">
        <w:rPr>
          <w:rFonts w:ascii="Times New Roman" w:hAnsi="Times New Roman" w:cs="Times New Roman"/>
          <w:lang w:val="pl-PL" w:eastAsia="en-GB"/>
        </w:rPr>
        <w:t xml:space="preserve"> 1 - Przedmiot</w:t>
      </w:r>
    </w:p>
    <w:p w14:paraId="5B49EA91" w14:textId="77777777" w:rsidR="0010670A" w:rsidRPr="004102D8" w:rsidRDefault="0010670A" w:rsidP="00DE6BF7">
      <w:pPr>
        <w:pStyle w:val="ECHRParaQuote"/>
        <w:rPr>
          <w:rFonts w:ascii="Times New Roman" w:hAnsi="Times New Roman" w:cs="Times New Roman"/>
          <w:lang w:val="pl-PL" w:eastAsia="en-GB"/>
        </w:rPr>
      </w:pPr>
      <w:r w:rsidRPr="004102D8">
        <w:rPr>
          <w:rFonts w:ascii="Times New Roman" w:hAnsi="Times New Roman" w:cs="Times New Roman"/>
          <w:lang w:val="pl-PL" w:eastAsia="en-GB"/>
        </w:rPr>
        <w:t>„Strony niniejszego Protokołu chronią godność i tożsamość każdej osoby oraz zapewniają, bez dyskryminacji, poszanowanie jej integralności oraz innych praw i wolności podstawowych w dziedzinie transplantacji narządów i tkanek pochodzenia ludzkiego.”</w:t>
      </w:r>
    </w:p>
    <w:p w14:paraId="3DB8B550" w14:textId="783C2DCC" w:rsidR="0010670A" w:rsidRPr="004102D8" w:rsidRDefault="000B31D8" w:rsidP="00DE6BF7">
      <w:pPr>
        <w:pStyle w:val="ECHRTitleCentre3"/>
        <w:rPr>
          <w:rFonts w:ascii="Times New Roman" w:hAnsi="Times New Roman" w:cs="Times New Roman"/>
          <w:lang w:val="pl-PL" w:eastAsia="en-GB"/>
        </w:rPr>
      </w:pPr>
      <w:r w:rsidRPr="004102D8">
        <w:rPr>
          <w:rFonts w:ascii="Times New Roman" w:hAnsi="Times New Roman" w:cs="Times New Roman"/>
          <w:lang w:val="pl-PL" w:eastAsia="en-GB"/>
        </w:rPr>
        <w:t>Art.</w:t>
      </w:r>
      <w:r w:rsidR="0010670A" w:rsidRPr="004102D8">
        <w:rPr>
          <w:rFonts w:ascii="Times New Roman" w:hAnsi="Times New Roman" w:cs="Times New Roman"/>
          <w:lang w:val="pl-PL" w:eastAsia="en-GB"/>
        </w:rPr>
        <w:t xml:space="preserve"> 16 – Stwierdzenie zgonu</w:t>
      </w:r>
    </w:p>
    <w:p w14:paraId="72108278" w14:textId="77777777" w:rsidR="0010670A" w:rsidRPr="004102D8" w:rsidRDefault="0010670A" w:rsidP="00DE6BF7">
      <w:pPr>
        <w:pStyle w:val="ECHRParaQuote"/>
        <w:rPr>
          <w:rFonts w:ascii="Times New Roman" w:hAnsi="Times New Roman" w:cs="Times New Roman"/>
          <w:lang w:val="pl-PL" w:eastAsia="en-GB"/>
        </w:rPr>
      </w:pPr>
      <w:r w:rsidRPr="004102D8">
        <w:rPr>
          <w:rFonts w:ascii="Times New Roman" w:hAnsi="Times New Roman" w:cs="Times New Roman"/>
          <w:lang w:val="pl-PL" w:eastAsia="en-GB"/>
        </w:rPr>
        <w:t>„Narządów lub tkanek nie pobiera się z ciała osoby zmarłej zanim nie stwierdzi się jej zgonu</w:t>
      </w:r>
      <w:r w:rsidR="00065789" w:rsidRPr="004102D8">
        <w:rPr>
          <w:rFonts w:ascii="Times New Roman" w:hAnsi="Times New Roman" w:cs="Times New Roman"/>
          <w:lang w:val="pl-PL" w:eastAsia="en-GB"/>
        </w:rPr>
        <w:t xml:space="preserve"> </w:t>
      </w:r>
      <w:r w:rsidRPr="004102D8">
        <w:rPr>
          <w:rFonts w:ascii="Times New Roman" w:hAnsi="Times New Roman" w:cs="Times New Roman"/>
          <w:lang w:val="pl-PL" w:eastAsia="en-GB"/>
        </w:rPr>
        <w:t>zgodnie z przepisami prawa.</w:t>
      </w:r>
    </w:p>
    <w:p w14:paraId="7E6A2F93" w14:textId="4E71BAAD" w:rsidR="0010670A" w:rsidRPr="00C066B1" w:rsidRDefault="0010670A" w:rsidP="00DE6BF7">
      <w:pPr>
        <w:pStyle w:val="ECHRParaQuote"/>
        <w:rPr>
          <w:rFonts w:ascii="Times New Roman" w:hAnsi="Times New Roman" w:cs="Times New Roman"/>
          <w:lang w:val="pl-PL" w:eastAsia="en-GB"/>
        </w:rPr>
      </w:pPr>
      <w:r w:rsidRPr="00C066B1">
        <w:rPr>
          <w:rFonts w:ascii="Times New Roman" w:hAnsi="Times New Roman" w:cs="Times New Roman"/>
          <w:lang w:val="pl-PL" w:eastAsia="en-GB"/>
        </w:rPr>
        <w:t>Lekarzami stwierdzającymi zgon nie mogą być osoby biorące bezpośrednio udział w pobraniu</w:t>
      </w:r>
      <w:r w:rsidR="00065789" w:rsidRPr="00C066B1">
        <w:rPr>
          <w:rFonts w:ascii="Times New Roman" w:hAnsi="Times New Roman" w:cs="Times New Roman"/>
          <w:lang w:val="pl-PL" w:eastAsia="en-GB"/>
        </w:rPr>
        <w:t xml:space="preserve"> </w:t>
      </w:r>
      <w:r w:rsidRPr="00C066B1">
        <w:rPr>
          <w:rFonts w:ascii="Times New Roman" w:hAnsi="Times New Roman" w:cs="Times New Roman"/>
          <w:lang w:val="pl-PL" w:eastAsia="en-GB"/>
        </w:rPr>
        <w:t xml:space="preserve">od tej osoby narządów lub tkanek, ani uczestniczące w </w:t>
      </w:r>
      <w:r w:rsidR="00EE586A" w:rsidRPr="00C066B1">
        <w:rPr>
          <w:rFonts w:ascii="Times New Roman" w:hAnsi="Times New Roman" w:cs="Times New Roman"/>
          <w:lang w:val="pl-PL" w:eastAsia="en-GB"/>
        </w:rPr>
        <w:t>późniejszych</w:t>
      </w:r>
      <w:r w:rsidRPr="00C066B1">
        <w:rPr>
          <w:rFonts w:ascii="Times New Roman" w:hAnsi="Times New Roman" w:cs="Times New Roman"/>
          <w:lang w:val="pl-PL" w:eastAsia="en-GB"/>
        </w:rPr>
        <w:t xml:space="preserve"> etapach procesu</w:t>
      </w:r>
      <w:r w:rsidR="00065789" w:rsidRPr="00C066B1">
        <w:rPr>
          <w:rFonts w:ascii="Times New Roman" w:hAnsi="Times New Roman" w:cs="Times New Roman"/>
          <w:lang w:val="pl-PL" w:eastAsia="en-GB"/>
        </w:rPr>
        <w:t xml:space="preserve"> </w:t>
      </w:r>
      <w:r w:rsidRPr="00C066B1">
        <w:rPr>
          <w:rFonts w:ascii="Times New Roman" w:hAnsi="Times New Roman" w:cs="Times New Roman"/>
          <w:lang w:val="pl-PL" w:eastAsia="en-GB"/>
        </w:rPr>
        <w:t>przeszczepienia, ani też odpowiedzialne za leczenie potencjalnych biorców narządów lub</w:t>
      </w:r>
      <w:r w:rsidR="00065789" w:rsidRPr="00C066B1">
        <w:rPr>
          <w:rFonts w:ascii="Times New Roman" w:hAnsi="Times New Roman" w:cs="Times New Roman"/>
          <w:lang w:val="pl-PL" w:eastAsia="en-GB"/>
        </w:rPr>
        <w:t xml:space="preserve"> </w:t>
      </w:r>
      <w:r w:rsidRPr="00C066B1">
        <w:rPr>
          <w:rFonts w:ascii="Times New Roman" w:hAnsi="Times New Roman" w:cs="Times New Roman"/>
          <w:lang w:val="pl-PL" w:eastAsia="en-GB"/>
        </w:rPr>
        <w:t>tkanek.”</w:t>
      </w:r>
    </w:p>
    <w:p w14:paraId="4AB00F84" w14:textId="7C135D2E" w:rsidR="0010670A" w:rsidRPr="004102D8" w:rsidRDefault="000B31D8" w:rsidP="00DE6BF7">
      <w:pPr>
        <w:pStyle w:val="ECHRTitleCentre3"/>
        <w:rPr>
          <w:rFonts w:ascii="Times New Roman" w:hAnsi="Times New Roman" w:cs="Times New Roman"/>
          <w:lang w:val="pl-PL" w:eastAsia="en-GB"/>
        </w:rPr>
      </w:pPr>
      <w:r w:rsidRPr="004102D8">
        <w:rPr>
          <w:rFonts w:ascii="Times New Roman" w:hAnsi="Times New Roman" w:cs="Times New Roman"/>
          <w:lang w:val="pl-PL" w:eastAsia="en-GB"/>
        </w:rPr>
        <w:t>Art.</w:t>
      </w:r>
      <w:r w:rsidR="0010670A" w:rsidRPr="004102D8">
        <w:rPr>
          <w:rFonts w:ascii="Times New Roman" w:hAnsi="Times New Roman" w:cs="Times New Roman"/>
          <w:lang w:val="pl-PL" w:eastAsia="en-GB"/>
        </w:rPr>
        <w:t xml:space="preserve"> 17 – Zgoda i zezwolenia</w:t>
      </w:r>
    </w:p>
    <w:p w14:paraId="5F501132" w14:textId="77777777" w:rsidR="0010670A" w:rsidRPr="004102D8" w:rsidRDefault="0010670A" w:rsidP="00DE6BF7">
      <w:pPr>
        <w:pStyle w:val="ECHRParaQuote"/>
        <w:rPr>
          <w:rFonts w:ascii="Times New Roman" w:hAnsi="Times New Roman" w:cs="Times New Roman"/>
          <w:lang w:val="pl-PL" w:eastAsia="en-GB"/>
        </w:rPr>
      </w:pPr>
      <w:r w:rsidRPr="004102D8">
        <w:rPr>
          <w:rFonts w:ascii="Times New Roman" w:eastAsia="Times New Roman" w:hAnsi="Times New Roman" w:cs="Times New Roman"/>
          <w:sz w:val="24"/>
          <w:szCs w:val="24"/>
          <w:lang w:val="pl-PL"/>
        </w:rPr>
        <w:t>„</w:t>
      </w:r>
      <w:r w:rsidRPr="004102D8">
        <w:rPr>
          <w:rFonts w:ascii="Times New Roman" w:hAnsi="Times New Roman" w:cs="Times New Roman"/>
          <w:lang w:val="pl-PL" w:eastAsia="en-GB"/>
        </w:rPr>
        <w:t>Narządów lub tkanek nie pobiera się z ciała osoby zmarłej dopóki nie zostaną uzyskane wymagane przepisami prawa zgoda lub zezwolenie.</w:t>
      </w:r>
    </w:p>
    <w:p w14:paraId="1DB087A1" w14:textId="77777777" w:rsidR="0010670A" w:rsidRPr="004102D8" w:rsidRDefault="0010670A" w:rsidP="00DE6BF7">
      <w:pPr>
        <w:pStyle w:val="ECHRParaQuote"/>
        <w:rPr>
          <w:rFonts w:ascii="Times New Roman" w:hAnsi="Times New Roman" w:cs="Times New Roman"/>
          <w:lang w:val="pl-PL" w:eastAsia="en-GB"/>
        </w:rPr>
      </w:pPr>
      <w:r w:rsidRPr="004102D8">
        <w:rPr>
          <w:rFonts w:ascii="Times New Roman" w:hAnsi="Times New Roman" w:cs="Times New Roman"/>
          <w:lang w:val="pl-PL" w:eastAsia="en-GB"/>
        </w:rPr>
        <w:t>Pobrania nie dokonuje się, jeżeli osoba zmarła wyraziła za życia sprzeciw.”</w:t>
      </w:r>
    </w:p>
    <w:p w14:paraId="184FE483" w14:textId="444B8AC9" w:rsidR="0010670A" w:rsidRPr="004102D8" w:rsidRDefault="0010670A" w:rsidP="00F06628">
      <w:pPr>
        <w:pStyle w:val="ECHRPara"/>
        <w:rPr>
          <w:rFonts w:ascii="Times New Roman" w:eastAsia="Times New Roman" w:hAnsi="Times New Roman" w:cs="Times New Roman"/>
          <w:szCs w:val="24"/>
          <w:lang w:val="pl-PL"/>
        </w:rPr>
      </w:pPr>
      <w:bookmarkStart w:id="5" w:name="intlaw_questionnaire"/>
      <w:bookmarkEnd w:id="5"/>
      <w:r w:rsidRPr="004102D8">
        <w:rPr>
          <w:rFonts w:ascii="Times New Roman" w:eastAsia="Times New Roman" w:hAnsi="Times New Roman" w:cs="Times New Roman"/>
          <w:szCs w:val="24"/>
          <w:lang w:val="pl-PL"/>
        </w:rPr>
        <w:t>31.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maju 2002 r. Sekretarz Generalny Rady Europy rozesłał do Państw Członkowskich Rady Europy kwestionariusz dotyczący pewnych aspektów prawnych i praktycznych dotyczących przeszczepiania</w:t>
      </w:r>
      <w:r w:rsidR="002C554C" w:rsidRPr="00C066B1">
        <w:rPr>
          <w:rStyle w:val="Odwoanieprzypisudolnego"/>
          <w:rFonts w:ascii="Times New Roman" w:eastAsia="Times New Roman" w:hAnsi="Times New Roman" w:cs="Times New Roman"/>
          <w:szCs w:val="24"/>
        </w:rPr>
        <w:footnoteReference w:id="2"/>
      </w:r>
      <w:r w:rsidRPr="004102D8">
        <w:rPr>
          <w:rFonts w:ascii="Times New Roman" w:eastAsia="Times New Roman" w:hAnsi="Times New Roman" w:cs="Times New Roman"/>
          <w:szCs w:val="24"/>
          <w:lang w:val="pl-PL"/>
        </w:rPr>
        <w:t>.</w:t>
      </w:r>
      <w:bookmarkStart w:id="6" w:name="_ftnref1"/>
      <w:bookmarkEnd w:id="6"/>
      <w:r w:rsidRPr="004102D8">
        <w:rPr>
          <w:rFonts w:ascii="Times New Roman" w:eastAsia="Times New Roman" w:hAnsi="Times New Roman" w:cs="Times New Roman"/>
          <w:szCs w:val="24"/>
          <w:lang w:val="pl-PL"/>
        </w:rPr>
        <w:t xml:space="preserve"> Rząd łotewski odpowiedział twierdząco na pytanie, czy pobranie od żywego dawcy wymagało pozwolenia i odniósł się do art. 19 i 20 Konwencji o prawach człowieka i biomedycynie oraz art. 13 </w:t>
      </w:r>
      <w:r w:rsidRPr="004102D8">
        <w:rPr>
          <w:rFonts w:ascii="Times New Roman" w:eastAsia="Times New Roman" w:hAnsi="Times New Roman"/>
          <w:szCs w:val="24"/>
          <w:lang w:val="pl-PL"/>
        </w:rPr>
        <w:t>Ustawy</w:t>
      </w:r>
      <w:r w:rsidR="00065789" w:rsidRPr="004102D8">
        <w:rPr>
          <w:rFonts w:ascii="Times New Roman" w:eastAsia="Times New Roman" w:hAnsi="Times New Roman" w:cs="Times New Roman"/>
          <w:szCs w:val="24"/>
          <w:lang w:val="pl-PL"/>
        </w:rPr>
        <w:t xml:space="preserve"> </w:t>
      </w:r>
      <w:r w:rsidR="00EE586A" w:rsidRPr="004102D8">
        <w:rPr>
          <w:rFonts w:ascii="Times New Roman" w:eastAsia="Times New Roman" w:hAnsi="Times New Roman" w:cs="Times New Roman"/>
          <w:szCs w:val="24"/>
          <w:lang w:val="pl-PL"/>
        </w:rPr>
        <w:t>o ochronie ciała osoby zmarłej oraz wykorzystywania narządów i tkanek ludzkich</w:t>
      </w:r>
      <w:r w:rsidRPr="004102D8">
        <w:rPr>
          <w:rFonts w:ascii="Times New Roman" w:eastAsia="Times New Roman" w:hAnsi="Times New Roman" w:cs="Times New Roman"/>
          <w:szCs w:val="24"/>
          <w:lang w:val="pl-PL"/>
        </w:rPr>
        <w:t xml:space="preserve">. Rząd łotewski wskazał, że wymagana jest zgoda na piśmie. W odpowiedzi na pytanie: „Jakiego rodzaju relacja powinna istnieć pomiędzy </w:t>
      </w:r>
      <w:r w:rsidR="00C77284" w:rsidRPr="004102D8">
        <w:rPr>
          <w:rFonts w:ascii="Times New Roman" w:eastAsia="Times New Roman" w:hAnsi="Times New Roman" w:cs="Times New Roman"/>
          <w:szCs w:val="24"/>
          <w:lang w:val="pl-PL"/>
        </w:rPr>
        <w:t xml:space="preserve">żywym </w:t>
      </w:r>
      <w:r w:rsidRPr="004102D8">
        <w:rPr>
          <w:rFonts w:ascii="Times New Roman" w:eastAsia="Times New Roman" w:hAnsi="Times New Roman" w:cs="Times New Roman"/>
          <w:szCs w:val="24"/>
          <w:lang w:val="pl-PL"/>
        </w:rPr>
        <w:t xml:space="preserve">dawcą narządu </w:t>
      </w:r>
      <w:r w:rsidR="00065789"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biorcą?”, </w:t>
      </w:r>
      <w:r w:rsidR="00065789" w:rsidRPr="004102D8">
        <w:rPr>
          <w:rFonts w:ascii="Times New Roman" w:eastAsia="Times New Roman" w:hAnsi="Times New Roman" w:cs="Times New Roman"/>
          <w:szCs w:val="24"/>
          <w:lang w:val="pl-PL"/>
        </w:rPr>
        <w:t xml:space="preserve">Rząd </w:t>
      </w:r>
      <w:r w:rsidRPr="004102D8">
        <w:rPr>
          <w:rFonts w:ascii="Times New Roman" w:eastAsia="Times New Roman" w:hAnsi="Times New Roman" w:cs="Times New Roman"/>
          <w:szCs w:val="24"/>
          <w:lang w:val="pl-PL"/>
        </w:rPr>
        <w:t xml:space="preserve">powołał się na art. 19 i 20 Konwencji o prawach człowieka i biomedycynie. W odpowiedzi na pytanie: „Jakie sankcje przewidziano wobec </w:t>
      </w:r>
      <w:r w:rsidR="00C77284" w:rsidRPr="004102D8">
        <w:rPr>
          <w:rFonts w:ascii="Times New Roman" w:eastAsia="Times New Roman" w:hAnsi="Times New Roman" w:cs="Times New Roman"/>
          <w:szCs w:val="24"/>
          <w:lang w:val="pl-PL"/>
        </w:rPr>
        <w:t xml:space="preserve">sprawców </w:t>
      </w:r>
      <w:r w:rsidRPr="004102D8">
        <w:rPr>
          <w:rFonts w:ascii="Times New Roman" w:eastAsia="Times New Roman" w:hAnsi="Times New Roman" w:cs="Times New Roman"/>
          <w:szCs w:val="24"/>
          <w:lang w:val="pl-PL"/>
        </w:rPr>
        <w:t>[</w:t>
      </w:r>
      <w:r w:rsidR="00C77284" w:rsidRPr="004102D8">
        <w:rPr>
          <w:rFonts w:ascii="Times New Roman" w:eastAsia="Times New Roman" w:hAnsi="Times New Roman" w:cs="Times New Roman"/>
          <w:szCs w:val="24"/>
          <w:lang w:val="pl-PL"/>
        </w:rPr>
        <w:t>przestępstwa handlu organami],</w:t>
      </w:r>
      <w:r w:rsidRPr="004102D8">
        <w:rPr>
          <w:rFonts w:ascii="Times New Roman" w:eastAsia="Times New Roman" w:hAnsi="Times New Roman" w:cs="Times New Roman"/>
          <w:szCs w:val="24"/>
          <w:lang w:val="pl-PL"/>
        </w:rPr>
        <w:t xml:space="preserve"> w szczególności wobec pośredników i pracowników służby zdrowia?”, </w:t>
      </w:r>
      <w:r w:rsidR="00787DE5" w:rsidRPr="004102D8">
        <w:rPr>
          <w:rFonts w:ascii="Times New Roman" w:eastAsia="Times New Roman" w:hAnsi="Times New Roman" w:cs="Times New Roman"/>
          <w:szCs w:val="24"/>
          <w:lang w:val="pl-PL"/>
        </w:rPr>
        <w:t>R</w:t>
      </w:r>
      <w:r w:rsidRPr="004102D8">
        <w:rPr>
          <w:rFonts w:ascii="Times New Roman" w:eastAsia="Times New Roman" w:hAnsi="Times New Roman" w:cs="Times New Roman"/>
          <w:szCs w:val="24"/>
          <w:lang w:val="pl-PL"/>
        </w:rPr>
        <w:t>ząd łotewski odniósł się do art.</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139 prawa karnego (zob. paragraf 44 poniżej).</w:t>
      </w:r>
    </w:p>
    <w:p w14:paraId="4BFE31D5" w14:textId="21181CE2" w:rsidR="0010670A" w:rsidRPr="004102D8" w:rsidRDefault="0010670A" w:rsidP="00DE6BF7">
      <w:pPr>
        <w:pStyle w:val="ECHRHeading2"/>
        <w:rPr>
          <w:rFonts w:ascii="Times New Roman" w:hAnsi="Times New Roman" w:cs="Times New Roman"/>
          <w:lang w:val="pl-PL"/>
        </w:rPr>
      </w:pPr>
      <w:r w:rsidRPr="004102D8">
        <w:rPr>
          <w:rFonts w:ascii="Times New Roman" w:hAnsi="Times New Roman" w:cs="Times New Roman"/>
          <w:lang w:val="pl-PL"/>
        </w:rPr>
        <w:t>B.</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Dokumenty Unii Europejskiej</w:t>
      </w:r>
    </w:p>
    <w:p w14:paraId="71CA93B7" w14:textId="1D021760" w:rsidR="0010670A" w:rsidRPr="004102D8" w:rsidRDefault="0010670A" w:rsidP="00F06628">
      <w:pPr>
        <w:pStyle w:val="ECHRPara"/>
        <w:rPr>
          <w:rFonts w:ascii="Times New Roman" w:eastAsia="Times New Roman" w:hAnsi="Times New Roman" w:cs="Times New Roman"/>
          <w:szCs w:val="24"/>
          <w:lang w:val="pl-PL"/>
        </w:rPr>
      </w:pPr>
      <w:bookmarkStart w:id="7" w:name="intlaw_opinion"/>
      <w:bookmarkEnd w:id="7"/>
      <w:r w:rsidRPr="004102D8">
        <w:rPr>
          <w:rFonts w:ascii="Times New Roman" w:eastAsia="Times New Roman" w:hAnsi="Times New Roman" w:cs="Times New Roman"/>
          <w:szCs w:val="24"/>
          <w:lang w:val="pl-PL"/>
        </w:rPr>
        <w:t>32.</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dniu 21 lipca 1998 r. Europejska Grupa Etyki w Nauce i Nowych Technologiach (EGE)</w:t>
      </w:r>
      <w:bookmarkStart w:id="8" w:name="_ftnref2"/>
      <w:bookmarkEnd w:id="8"/>
      <w:r w:rsidR="002C554C" w:rsidRPr="00C066B1">
        <w:rPr>
          <w:rStyle w:val="Odwoanieprzypisudolnego"/>
          <w:rFonts w:ascii="Times New Roman" w:eastAsia="Times New Roman" w:hAnsi="Times New Roman" w:cs="Times New Roman"/>
          <w:szCs w:val="24"/>
        </w:rPr>
        <w:footnoteReference w:id="3"/>
      </w:r>
      <w:r w:rsidRPr="004102D8">
        <w:rPr>
          <w:rFonts w:ascii="Times New Roman" w:eastAsia="Times New Roman" w:hAnsi="Times New Roman" w:cs="Times New Roman"/>
          <w:szCs w:val="24"/>
          <w:lang w:val="pl-PL"/>
        </w:rPr>
        <w:t xml:space="preserve"> przy Komisji Europejskiej wydała Opinię nr 11 w sprawie etycznych aspektów banków tkanek ludzkich, która we </w:t>
      </w:r>
      <w:r w:rsidR="00EE586A" w:rsidRPr="004102D8">
        <w:rPr>
          <w:rFonts w:ascii="Times New Roman" w:eastAsia="Times New Roman" w:hAnsi="Times New Roman" w:cs="Times New Roman"/>
          <w:szCs w:val="24"/>
          <w:lang w:val="pl-PL"/>
        </w:rPr>
        <w:t>właściwych</w:t>
      </w:r>
      <w:r w:rsidRPr="004102D8">
        <w:rPr>
          <w:rFonts w:ascii="Times New Roman" w:eastAsia="Times New Roman" w:hAnsi="Times New Roman" w:cs="Times New Roman"/>
          <w:szCs w:val="24"/>
          <w:lang w:val="pl-PL"/>
        </w:rPr>
        <w:t xml:space="preserve"> częściach stanowi, co następuje:</w:t>
      </w:r>
    </w:p>
    <w:p w14:paraId="0391BD6F" w14:textId="77777777" w:rsidR="0010670A" w:rsidRPr="004102D8" w:rsidRDefault="0010670A" w:rsidP="00DE6BF7">
      <w:pPr>
        <w:pStyle w:val="ECHRTitleCentre3"/>
        <w:jc w:val="left"/>
        <w:rPr>
          <w:rFonts w:ascii="Times New Roman" w:eastAsiaTheme="minorHAnsi" w:hAnsi="Times New Roman" w:cs="Times New Roman"/>
          <w:lang w:val="pl-PL"/>
        </w:rPr>
      </w:pPr>
      <w:r w:rsidRPr="004102D8">
        <w:rPr>
          <w:rFonts w:ascii="Times New Roman" w:eastAsiaTheme="minorHAnsi" w:hAnsi="Times New Roman" w:cs="Times New Roman"/>
          <w:lang w:val="pl-PL"/>
        </w:rPr>
        <w:t>„2.3 Informacja i zgoda</w:t>
      </w:r>
    </w:p>
    <w:p w14:paraId="091CF8A9" w14:textId="77777777" w:rsidR="0010670A" w:rsidRPr="004102D8" w:rsidRDefault="0010670A" w:rsidP="00DE6BF7">
      <w:pPr>
        <w:pStyle w:val="ECHRParaQuote"/>
        <w:rPr>
          <w:rFonts w:ascii="Times New Roman" w:eastAsiaTheme="minorHAnsi" w:hAnsi="Times New Roman" w:cs="Times New Roman"/>
          <w:lang w:val="pl-PL"/>
        </w:rPr>
      </w:pPr>
      <w:r w:rsidRPr="004102D8">
        <w:rPr>
          <w:rFonts w:ascii="Times New Roman" w:eastAsiaTheme="minorHAnsi" w:hAnsi="Times New Roman" w:cs="Times New Roman"/>
          <w:lang w:val="pl-PL"/>
        </w:rPr>
        <w:t xml:space="preserve">Pobieranie tkanek ludzkich wymaga, co do zasady, uprzedniej, świadomej i </w:t>
      </w:r>
      <w:r w:rsidR="00047BDA" w:rsidRPr="004102D8">
        <w:rPr>
          <w:rFonts w:ascii="Times New Roman" w:eastAsiaTheme="minorHAnsi" w:hAnsi="Times New Roman" w:cs="Times New Roman"/>
          <w:lang w:val="pl-PL"/>
        </w:rPr>
        <w:t xml:space="preserve">dobrowolnie </w:t>
      </w:r>
      <w:r w:rsidRPr="004102D8">
        <w:rPr>
          <w:rFonts w:ascii="Times New Roman" w:eastAsiaTheme="minorHAnsi" w:hAnsi="Times New Roman" w:cs="Times New Roman"/>
          <w:lang w:val="pl-PL"/>
        </w:rPr>
        <w:t xml:space="preserve">wyrażonej zgody danej osoby. Powyższe nie ma zastosowania w </w:t>
      </w:r>
      <w:r w:rsidRPr="004102D8">
        <w:rPr>
          <w:rFonts w:ascii="Times New Roman" w:eastAsiaTheme="minorHAnsi" w:hAnsi="Times New Roman" w:cs="Times New Roman"/>
          <w:lang w:val="pl-PL"/>
        </w:rPr>
        <w:lastRenderedPageBreak/>
        <w:t>przypadku pobierania tkanek nakazanego przez sędziego w kontekście postępowania sądowego, w szczególności, karnego.</w:t>
      </w:r>
    </w:p>
    <w:p w14:paraId="377C1AC0" w14:textId="74477744" w:rsidR="0010670A" w:rsidRPr="004102D8" w:rsidRDefault="0010670A" w:rsidP="00DE6BF7">
      <w:pPr>
        <w:pStyle w:val="ECHRParaQuote"/>
        <w:rPr>
          <w:rFonts w:ascii="Times New Roman" w:eastAsiaTheme="minorHAnsi" w:hAnsi="Times New Roman" w:cs="Times New Roman"/>
          <w:lang w:val="pl-PL"/>
        </w:rPr>
      </w:pPr>
      <w:r w:rsidRPr="004102D8">
        <w:rPr>
          <w:rFonts w:ascii="Times New Roman" w:eastAsiaTheme="minorHAnsi" w:hAnsi="Times New Roman" w:cs="Times New Roman"/>
          <w:lang w:val="pl-PL"/>
        </w:rPr>
        <w:t xml:space="preserve">Zgoda taka stanowi podstawową zasadę etyczną w Europie, przy czym odnośne procedury i formy wyrażenia takiej zgody (ustnie lub na piśmie, przy świadku lub bez, wyraźna lub domniemana) </w:t>
      </w:r>
      <w:r w:rsidR="00C93B51" w:rsidRPr="004102D8">
        <w:rPr>
          <w:rFonts w:ascii="Times New Roman" w:eastAsiaTheme="minorHAnsi" w:hAnsi="Times New Roman" w:cs="Times New Roman"/>
          <w:lang w:val="pl-PL"/>
        </w:rPr>
        <w:t xml:space="preserve">określane są w ustawodawstwie krajowym </w:t>
      </w:r>
      <w:r w:rsidRPr="004102D8">
        <w:rPr>
          <w:rFonts w:ascii="Times New Roman" w:eastAsiaTheme="minorHAnsi" w:hAnsi="Times New Roman" w:cs="Times New Roman"/>
          <w:lang w:val="pl-PL"/>
        </w:rPr>
        <w:t>na podstawie tradycji prawnych poszczególnych państw.</w:t>
      </w:r>
    </w:p>
    <w:p w14:paraId="2F1B09CC" w14:textId="77777777" w:rsidR="0010670A" w:rsidRPr="004102D8" w:rsidRDefault="0010670A" w:rsidP="00DE6BF7">
      <w:pPr>
        <w:pStyle w:val="ECHRParaQuote"/>
        <w:rPr>
          <w:rFonts w:ascii="Times New Roman" w:eastAsiaTheme="minorHAnsi" w:hAnsi="Times New Roman" w:cs="Times New Roman"/>
          <w:lang w:val="pl-PL"/>
        </w:rPr>
      </w:pPr>
      <w:r w:rsidRPr="004102D8">
        <w:rPr>
          <w:rFonts w:ascii="Times New Roman" w:eastAsiaTheme="minorHAnsi" w:hAnsi="Times New Roman" w:cs="Times New Roman"/>
          <w:lang w:val="pl-PL"/>
        </w:rPr>
        <w:t>...</w:t>
      </w:r>
    </w:p>
    <w:p w14:paraId="3B53ACFA" w14:textId="77777777" w:rsidR="0010670A" w:rsidRPr="004102D8" w:rsidRDefault="0010670A" w:rsidP="00DE6BF7">
      <w:pPr>
        <w:pStyle w:val="ECHRParaQuote"/>
        <w:rPr>
          <w:rFonts w:ascii="Times New Roman" w:eastAsiaTheme="minorHAnsi" w:hAnsi="Times New Roman" w:cs="Times New Roman"/>
          <w:u w:val="single"/>
          <w:lang w:val="pl-PL"/>
        </w:rPr>
      </w:pPr>
      <w:r w:rsidRPr="004102D8">
        <w:rPr>
          <w:rFonts w:ascii="Times New Roman" w:eastAsiaTheme="minorHAnsi" w:hAnsi="Times New Roman" w:cs="Times New Roman"/>
          <w:u w:val="single"/>
          <w:lang w:val="pl-PL"/>
        </w:rPr>
        <w:t>2.3.2 Dawcy zmarli</w:t>
      </w:r>
    </w:p>
    <w:p w14:paraId="141FD2CE" w14:textId="77777777" w:rsidR="0010670A" w:rsidRPr="004102D8" w:rsidRDefault="0010670A" w:rsidP="00DE6BF7">
      <w:pPr>
        <w:pStyle w:val="ECHRParaQuote"/>
        <w:rPr>
          <w:rFonts w:ascii="Times New Roman" w:eastAsiaTheme="minorHAnsi" w:hAnsi="Times New Roman" w:cs="Times New Roman"/>
          <w:lang w:val="pl-PL"/>
        </w:rPr>
      </w:pPr>
      <w:r w:rsidRPr="004102D8">
        <w:rPr>
          <w:rFonts w:ascii="Times New Roman" w:eastAsiaTheme="minorHAnsi" w:hAnsi="Times New Roman" w:cs="Times New Roman"/>
          <w:lang w:val="pl-PL"/>
        </w:rPr>
        <w:t>Zgoda dawcy na pobranie tkanek po śmierci może przybierać różne formy, w zależności od systemów krajowych (zgoda „wyraźna” lub „domniemana”). Nie można jednak przeprowadzać pobierania tkanek, z wyłączeniem postępowania sądowego, jeżeli za życia dana osoba wyraziła formalny sprzeciw. Ponadto, jeżeli dana osoba nie wyraziła swojej woli, a w odnośnym systemie stosuje się zasadę zgody „domniemanej”, lekarze mają obowiązek zapewnić, w</w:t>
      </w:r>
      <w:r w:rsidR="009B278B" w:rsidRPr="004102D8">
        <w:rPr>
          <w:rFonts w:ascii="Times New Roman" w:eastAsiaTheme="minorHAnsi" w:hAnsi="Times New Roman" w:cs="Times New Roman"/>
          <w:lang w:val="pl-PL"/>
        </w:rPr>
        <w:t xml:space="preserve"> najszerszym możliwym</w:t>
      </w:r>
      <w:r w:rsidRPr="004102D8">
        <w:rPr>
          <w:rFonts w:ascii="Times New Roman" w:eastAsiaTheme="minorHAnsi" w:hAnsi="Times New Roman" w:cs="Times New Roman"/>
          <w:lang w:val="pl-PL"/>
        </w:rPr>
        <w:t xml:space="preserve"> zakresie, </w:t>
      </w:r>
      <w:r w:rsidR="009B278B" w:rsidRPr="004102D8">
        <w:rPr>
          <w:rFonts w:ascii="Times New Roman" w:eastAsiaTheme="minorHAnsi" w:hAnsi="Times New Roman" w:cs="Times New Roman"/>
          <w:lang w:val="pl-PL"/>
        </w:rPr>
        <w:t xml:space="preserve">by </w:t>
      </w:r>
      <w:r w:rsidRPr="004102D8">
        <w:rPr>
          <w:rFonts w:ascii="Times New Roman" w:eastAsiaTheme="minorHAnsi" w:hAnsi="Times New Roman" w:cs="Times New Roman"/>
          <w:lang w:val="pl-PL"/>
        </w:rPr>
        <w:t>krewni lub bliscy</w:t>
      </w:r>
      <w:r w:rsidR="009B278B" w:rsidRPr="004102D8">
        <w:rPr>
          <w:rFonts w:ascii="Times New Roman" w:eastAsiaTheme="minorHAnsi" w:hAnsi="Times New Roman" w:cs="Times New Roman"/>
          <w:lang w:val="pl-PL"/>
        </w:rPr>
        <w:t xml:space="preserve"> mieli </w:t>
      </w:r>
      <w:r w:rsidRPr="004102D8">
        <w:rPr>
          <w:rFonts w:ascii="Times New Roman" w:eastAsiaTheme="minorHAnsi" w:hAnsi="Times New Roman" w:cs="Times New Roman"/>
          <w:lang w:val="pl-PL"/>
        </w:rPr>
        <w:t>możliwość przekazania życzeń osoby zmarłej, i mają obowiązek ich uwzględnienia.”</w:t>
      </w:r>
    </w:p>
    <w:p w14:paraId="23E6F677" w14:textId="74B77126" w:rsidR="0010670A" w:rsidRPr="004102D8" w:rsidRDefault="0010670A" w:rsidP="00F06628">
      <w:pPr>
        <w:pStyle w:val="ECHRPara"/>
        <w:rPr>
          <w:rFonts w:ascii="Times New Roman" w:eastAsia="Times New Roman" w:hAnsi="Times New Roman" w:cs="Times New Roman"/>
          <w:szCs w:val="24"/>
          <w:lang w:val="pl-PL"/>
        </w:rPr>
      </w:pPr>
      <w:bookmarkStart w:id="9" w:name="intlaw_directive"/>
      <w:bookmarkEnd w:id="9"/>
      <w:r w:rsidRPr="004102D8">
        <w:rPr>
          <w:rFonts w:ascii="Times New Roman" w:eastAsia="Times New Roman" w:hAnsi="Times New Roman" w:cs="Times New Roman"/>
          <w:szCs w:val="24"/>
          <w:lang w:val="pl-PL"/>
        </w:rPr>
        <w:t>33.</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Dyrektywa Parlamentu Europejskiego i Rady 2010/45/UE z dnia 7 lipca 2010 r. w sprawi norm jakości i bezpieczeństwa narządów ludzkich przeznaczonych do przeszczepienia stanowi:</w:t>
      </w:r>
    </w:p>
    <w:p w14:paraId="6E89ED99" w14:textId="77777777" w:rsidR="0010670A" w:rsidRPr="004102D8" w:rsidRDefault="0010670A" w:rsidP="00DE6BF7">
      <w:pPr>
        <w:pStyle w:val="ECHRTitleCentre3"/>
        <w:rPr>
          <w:rFonts w:ascii="Times New Roman" w:hAnsi="Times New Roman" w:cs="Times New Roman"/>
          <w:lang w:val="pl-PL"/>
        </w:rPr>
      </w:pPr>
      <w:r w:rsidRPr="004102D8">
        <w:rPr>
          <w:rFonts w:ascii="Times New Roman" w:hAnsi="Times New Roman" w:cs="Times New Roman"/>
          <w:lang w:val="pl-PL"/>
        </w:rPr>
        <w:t>[Preambuła]</w:t>
      </w:r>
    </w:p>
    <w:p w14:paraId="3C6CF387" w14:textId="77777777" w:rsidR="0010670A" w:rsidRPr="004102D8" w:rsidRDefault="0010670A" w:rsidP="00DE6BF7">
      <w:pPr>
        <w:pStyle w:val="ECHRParaQuote"/>
        <w:rPr>
          <w:rFonts w:ascii="Times New Roman" w:hAnsi="Times New Roman" w:cs="Times New Roman"/>
          <w:lang w:val="pl-PL"/>
        </w:rPr>
      </w:pPr>
      <w:r w:rsidRPr="004102D8">
        <w:rPr>
          <w:rFonts w:ascii="Times New Roman" w:hAnsi="Times New Roman" w:cs="Times New Roman"/>
          <w:lang w:val="pl-PL"/>
        </w:rPr>
        <w:t xml:space="preserve">„(21) W Unii istnieją różne modele wyrażania zgody na akt dawstwa, w tym systemy typu </w:t>
      </w:r>
      <w:proofErr w:type="spellStart"/>
      <w:r w:rsidRPr="004102D8">
        <w:rPr>
          <w:rFonts w:ascii="Times New Roman" w:hAnsi="Times New Roman" w:cs="Times New Roman"/>
          <w:lang w:val="pl-PL"/>
        </w:rPr>
        <w:t>opt</w:t>
      </w:r>
      <w:proofErr w:type="spellEnd"/>
      <w:r w:rsidRPr="004102D8">
        <w:rPr>
          <w:rFonts w:ascii="Times New Roman" w:hAnsi="Times New Roman" w:cs="Times New Roman"/>
          <w:lang w:val="pl-PL"/>
        </w:rPr>
        <w:t xml:space="preserve">-in, w których trzeba uzyskać wyraźną zgodę na dawstwo narządów, oraz systemy typu </w:t>
      </w:r>
      <w:proofErr w:type="spellStart"/>
      <w:r w:rsidRPr="004102D8">
        <w:rPr>
          <w:rFonts w:ascii="Times New Roman" w:hAnsi="Times New Roman" w:cs="Times New Roman"/>
          <w:lang w:val="pl-PL"/>
        </w:rPr>
        <w:t>opt</w:t>
      </w:r>
      <w:proofErr w:type="spellEnd"/>
      <w:r w:rsidRPr="004102D8">
        <w:rPr>
          <w:rFonts w:ascii="Times New Roman" w:hAnsi="Times New Roman" w:cs="Times New Roman"/>
          <w:lang w:val="pl-PL"/>
        </w:rPr>
        <w:t>-out, w których dawstwo może mieć miejsce, chyba że istnieją jakiekolwiek dowody na to, że wyrażono jakikolwiek sprzeciw wobec dawstwa. Aby umożliwić poszczególnym osobom wyrażenie swojej woli w tej kwestii, niektóre państwa członkowskie utworzyły specjalne rejestry, w których obywatele ją wpisują. Niniejsza dyrektywa nie narusza znacznej różnorodności systemów wyrażania zgody istniejących już w państwach członkowskich. Ponadto poprzez plan działania w sprawie dawstwa i przeszczepiania narządów Komisja zamierza podnieść świadomość społeczną w zakresie dawstwa narządów, a w szczególności utworzyć mechanizmy ułatwiające identyfikację dawców narządów w całej Europie.” ...</w:t>
      </w:r>
    </w:p>
    <w:p w14:paraId="3AC75FEE" w14:textId="3C7CABFA" w:rsidR="0010670A" w:rsidRPr="004102D8" w:rsidRDefault="0010670A" w:rsidP="00DE6BF7">
      <w:pPr>
        <w:pStyle w:val="ECHRTitleCentre3"/>
        <w:rPr>
          <w:rFonts w:ascii="Times New Roman" w:eastAsiaTheme="minorHAnsi" w:hAnsi="Times New Roman" w:cs="Times New Roman"/>
          <w:lang w:val="pl-PL"/>
        </w:rPr>
      </w:pPr>
      <w:r w:rsidRPr="004102D8">
        <w:rPr>
          <w:rFonts w:ascii="Times New Roman" w:eastAsiaTheme="minorHAnsi" w:hAnsi="Times New Roman" w:cs="Times New Roman"/>
          <w:lang w:val="pl-PL"/>
        </w:rPr>
        <w:t>ROZDZIAŁ III</w:t>
      </w:r>
      <w:r w:rsidRPr="004102D8">
        <w:rPr>
          <w:rFonts w:ascii="Times New Roman" w:eastAsiaTheme="minorHAnsi" w:hAnsi="Times New Roman" w:cs="Times New Roman"/>
          <w:lang w:val="pl-PL"/>
        </w:rPr>
        <w:br/>
        <w:t>OCHRONA DAWCÓW I BIORCÓW, WYBÓR I OCENA DAWCÓW</w:t>
      </w:r>
    </w:p>
    <w:p w14:paraId="0DB7F7CB" w14:textId="15DE6253" w:rsidR="0010670A" w:rsidRPr="004102D8" w:rsidRDefault="000B31D8" w:rsidP="00DE6BF7">
      <w:pPr>
        <w:pStyle w:val="ECHRTitleCentre3"/>
        <w:rPr>
          <w:rFonts w:ascii="Times New Roman" w:eastAsiaTheme="minorHAnsi" w:hAnsi="Times New Roman" w:cs="Times New Roman"/>
          <w:lang w:val="pl-PL"/>
        </w:rPr>
      </w:pPr>
      <w:r w:rsidRPr="004102D8">
        <w:rPr>
          <w:rFonts w:ascii="Times New Roman" w:eastAsiaTheme="minorHAnsi" w:hAnsi="Times New Roman" w:cs="Times New Roman"/>
          <w:lang w:val="pl-PL"/>
        </w:rPr>
        <w:t>Art.</w:t>
      </w:r>
      <w:r w:rsidR="0010670A" w:rsidRPr="004102D8">
        <w:rPr>
          <w:rFonts w:ascii="Times New Roman" w:eastAsiaTheme="minorHAnsi" w:hAnsi="Times New Roman" w:cs="Times New Roman"/>
          <w:lang w:val="pl-PL"/>
        </w:rPr>
        <w:t xml:space="preserve"> 13 – Zasady regulujące dawstwo narządów</w:t>
      </w:r>
    </w:p>
    <w:p w14:paraId="65A9E16A" w14:textId="77777777" w:rsidR="0010670A" w:rsidRPr="004102D8" w:rsidRDefault="0010670A" w:rsidP="00DE6BF7">
      <w:pPr>
        <w:pStyle w:val="ECHRParaQuote"/>
        <w:rPr>
          <w:rFonts w:ascii="Times New Roman" w:eastAsiaTheme="minorHAnsi" w:hAnsi="Times New Roman" w:cs="Times New Roman"/>
          <w:lang w:val="pl-PL"/>
        </w:rPr>
      </w:pPr>
      <w:r w:rsidRPr="004102D8">
        <w:rPr>
          <w:rFonts w:ascii="Times New Roman" w:eastAsiaTheme="minorHAnsi" w:hAnsi="Times New Roman" w:cs="Times New Roman"/>
          <w:lang w:val="pl-PL"/>
        </w:rPr>
        <w:t>„1. Państwa członkowskie zapewniają dobrowolny i nieodpłatny charakter dawstwa narządów od zmarłych i żywych dawców.</w:t>
      </w:r>
    </w:p>
    <w:p w14:paraId="413981F7" w14:textId="77777777" w:rsidR="0010670A" w:rsidRPr="004102D8" w:rsidRDefault="0010670A" w:rsidP="00DE6BF7">
      <w:pPr>
        <w:pStyle w:val="ECHRParaQuote"/>
        <w:rPr>
          <w:rFonts w:ascii="Times New Roman" w:eastAsiaTheme="minorHAnsi" w:hAnsi="Times New Roman" w:cs="Times New Roman"/>
          <w:lang w:val="pl-PL"/>
        </w:rPr>
      </w:pPr>
      <w:r w:rsidRPr="004102D8">
        <w:rPr>
          <w:rFonts w:ascii="Times New Roman" w:eastAsiaTheme="minorHAnsi" w:hAnsi="Times New Roman" w:cs="Times New Roman"/>
          <w:lang w:val="pl-PL"/>
        </w:rPr>
        <w:t>2. Zasada bezpłatności nie stoi na przeszkodzie w otrzymaniu przez żywych dawców rekompensaty, pod warunkiem że jest ona ściśle ograniczona do pokrycia kosztów poniesionych i przychodów utraconych w związku z aktem dawstwa. Państwa członkowskie określają warunki, na jakich taka rekompensata może być wypłacana, unikając zarazem jakichkolwiek zachęt finansowych lub korzyści finansowych dla potencjalnego dawcy.</w:t>
      </w:r>
    </w:p>
    <w:p w14:paraId="563BAE21" w14:textId="77777777" w:rsidR="0010670A" w:rsidRPr="004102D8" w:rsidRDefault="0010670A" w:rsidP="00DE6BF7">
      <w:pPr>
        <w:pStyle w:val="ECHRParaQuote"/>
        <w:rPr>
          <w:rFonts w:ascii="Times New Roman" w:eastAsiaTheme="minorHAnsi" w:hAnsi="Times New Roman" w:cs="Times New Roman"/>
          <w:lang w:val="pl-PL"/>
        </w:rPr>
      </w:pPr>
      <w:r w:rsidRPr="004102D8">
        <w:rPr>
          <w:rFonts w:ascii="Times New Roman" w:eastAsiaTheme="minorHAnsi" w:hAnsi="Times New Roman" w:cs="Times New Roman"/>
          <w:lang w:val="pl-PL"/>
        </w:rPr>
        <w:t>3. Państwa członkowskie zakazują ogłaszania zapotrzebowania na narządy lub ich dostępności, o ile takie ogłaszanie wiąże się z oferowaniem lub oczekiwaniem zysku materialnego lub porównywalnych korzyści.</w:t>
      </w:r>
    </w:p>
    <w:p w14:paraId="4A941A2E" w14:textId="77777777" w:rsidR="0010670A" w:rsidRPr="004102D8" w:rsidRDefault="0010670A" w:rsidP="00DE6BF7">
      <w:pPr>
        <w:pStyle w:val="ECHRParaQuote"/>
        <w:rPr>
          <w:rFonts w:ascii="Times New Roman" w:eastAsiaTheme="minorHAnsi" w:hAnsi="Times New Roman" w:cs="Times New Roman"/>
          <w:lang w:val="pl-PL"/>
        </w:rPr>
      </w:pPr>
      <w:r w:rsidRPr="004102D8">
        <w:rPr>
          <w:rFonts w:ascii="Times New Roman" w:eastAsiaTheme="minorHAnsi" w:hAnsi="Times New Roman" w:cs="Times New Roman"/>
          <w:lang w:val="pl-PL"/>
        </w:rPr>
        <w:t>4. Państwa członkowskie zapewniają nienastawiony na zysk charakter pobierania narządów.”</w:t>
      </w:r>
    </w:p>
    <w:p w14:paraId="2EBD29A8" w14:textId="0F6ECF17" w:rsidR="0010670A" w:rsidRPr="004102D8" w:rsidRDefault="000B31D8" w:rsidP="00DE6BF7">
      <w:pPr>
        <w:pStyle w:val="ECHRTitleCentre3"/>
        <w:rPr>
          <w:rFonts w:ascii="Times New Roman" w:eastAsiaTheme="minorHAnsi" w:hAnsi="Times New Roman" w:cs="Times New Roman"/>
          <w:lang w:val="pl-PL"/>
        </w:rPr>
      </w:pPr>
      <w:r w:rsidRPr="004102D8">
        <w:rPr>
          <w:rFonts w:ascii="Times New Roman" w:eastAsiaTheme="minorHAnsi" w:hAnsi="Times New Roman" w:cs="Times New Roman"/>
          <w:lang w:val="pl-PL"/>
        </w:rPr>
        <w:lastRenderedPageBreak/>
        <w:t>Art.</w:t>
      </w:r>
      <w:r w:rsidR="0010670A" w:rsidRPr="004102D8">
        <w:rPr>
          <w:rFonts w:ascii="Times New Roman" w:eastAsiaTheme="minorHAnsi" w:hAnsi="Times New Roman" w:cs="Times New Roman"/>
          <w:lang w:val="pl-PL"/>
        </w:rPr>
        <w:t xml:space="preserve"> 14 – Wymagania dotyczące zgody</w:t>
      </w:r>
    </w:p>
    <w:p w14:paraId="29F3EECB" w14:textId="77777777" w:rsidR="0010670A" w:rsidRPr="004102D8" w:rsidRDefault="0010670A" w:rsidP="00DE6BF7">
      <w:pPr>
        <w:pStyle w:val="ECHRParaQuote"/>
        <w:rPr>
          <w:rFonts w:ascii="Times New Roman" w:eastAsiaTheme="minorHAnsi" w:hAnsi="Times New Roman" w:cs="Times New Roman"/>
          <w:lang w:val="pl-PL"/>
        </w:rPr>
      </w:pPr>
      <w:r w:rsidRPr="004102D8">
        <w:rPr>
          <w:rFonts w:ascii="Times New Roman" w:eastAsiaTheme="minorHAnsi" w:hAnsi="Times New Roman" w:cs="Times New Roman"/>
          <w:lang w:val="pl-PL"/>
        </w:rPr>
        <w:t>„Narządy pobiera się dopiero po spełnieniu wszystkich obowiązujących w danym państwie członkowskim wymogów dotyczących zgody, upoważnienia lub braku jakiegokolwiek sprzeciwu.”</w:t>
      </w:r>
    </w:p>
    <w:p w14:paraId="0E1CB6A5" w14:textId="290B5D07" w:rsidR="0010670A" w:rsidRPr="004102D8" w:rsidRDefault="0010670A" w:rsidP="00DE6BF7">
      <w:pPr>
        <w:pStyle w:val="ECHRHeading2"/>
        <w:rPr>
          <w:rFonts w:ascii="Times New Roman" w:hAnsi="Times New Roman" w:cs="Times New Roman"/>
          <w:lang w:val="pl-PL"/>
        </w:rPr>
      </w:pPr>
      <w:r w:rsidRPr="004102D8">
        <w:rPr>
          <w:rFonts w:ascii="Times New Roman" w:hAnsi="Times New Roman" w:cs="Times New Roman"/>
          <w:lang w:val="pl-PL"/>
        </w:rPr>
        <w:t>C.</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Prawo krajowe</w:t>
      </w:r>
    </w:p>
    <w:p w14:paraId="7E9783B2" w14:textId="7FA4B6FC" w:rsidR="0010670A" w:rsidRPr="004102D8" w:rsidRDefault="0010670A" w:rsidP="00DE6BF7">
      <w:pPr>
        <w:pStyle w:val="ECHRHeading3"/>
        <w:rPr>
          <w:rFonts w:ascii="Times New Roman" w:hAnsi="Times New Roman" w:cs="Times New Roman"/>
          <w:lang w:val="pl-PL"/>
        </w:rPr>
      </w:pPr>
      <w:r w:rsidRPr="004102D8">
        <w:rPr>
          <w:rFonts w:ascii="Times New Roman" w:hAnsi="Times New Roman" w:cs="Times New Roman"/>
          <w:lang w:val="pl-PL"/>
        </w:rPr>
        <w:t>1.</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Ustawa o ochronie ciała osoby zmarłej oraz wykorzystywani</w:t>
      </w:r>
      <w:r w:rsidR="00BE1455" w:rsidRPr="004102D8">
        <w:rPr>
          <w:rFonts w:ascii="Times New Roman" w:hAnsi="Times New Roman" w:cs="Times New Roman"/>
          <w:lang w:val="pl-PL"/>
        </w:rPr>
        <w:t>u</w:t>
      </w:r>
      <w:r w:rsidRPr="004102D8">
        <w:rPr>
          <w:rFonts w:ascii="Times New Roman" w:hAnsi="Times New Roman" w:cs="Times New Roman"/>
          <w:lang w:val="pl-PL"/>
        </w:rPr>
        <w:t xml:space="preserve"> narządów i tkanek ludzkich</w:t>
      </w:r>
    </w:p>
    <w:p w14:paraId="15A446DE" w14:textId="3551AD91"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34.</w:t>
      </w:r>
      <w:r w:rsidR="000B31D8" w:rsidRPr="004102D8">
        <w:rPr>
          <w:rFonts w:ascii="Times New Roman" w:eastAsia="Times New Roman" w:hAnsi="Times New Roman" w:cs="Times New Roman"/>
          <w:szCs w:val="24"/>
          <w:lang w:val="pl-PL"/>
        </w:rPr>
        <w:t xml:space="preserve"> </w:t>
      </w:r>
      <w:bookmarkStart w:id="10" w:name="OLE_LINK1"/>
      <w:bookmarkEnd w:id="10"/>
      <w:r w:rsidRPr="004102D8">
        <w:rPr>
          <w:rFonts w:ascii="Times New Roman" w:eastAsia="Times New Roman" w:hAnsi="Times New Roman" w:cs="Times New Roman"/>
          <w:szCs w:val="24"/>
          <w:lang w:val="pl-PL"/>
        </w:rPr>
        <w:t>Ustawa o ochronie ciała osoby zmarłej oraz wykorzystywani</w:t>
      </w:r>
      <w:r w:rsidR="00BE1455" w:rsidRPr="004102D8">
        <w:rPr>
          <w:rFonts w:ascii="Times New Roman" w:eastAsia="Times New Roman" w:hAnsi="Times New Roman" w:cs="Times New Roman"/>
          <w:szCs w:val="24"/>
          <w:lang w:val="pl-PL"/>
        </w:rPr>
        <w:t>u</w:t>
      </w:r>
      <w:r w:rsidRPr="004102D8">
        <w:rPr>
          <w:rFonts w:ascii="Times New Roman" w:eastAsia="Times New Roman" w:hAnsi="Times New Roman" w:cs="Times New Roman"/>
          <w:szCs w:val="24"/>
          <w:lang w:val="pl-PL"/>
        </w:rPr>
        <w:t xml:space="preserve"> narządów i tkanek ludzkich (</w:t>
      </w:r>
      <w:proofErr w:type="spellStart"/>
      <w:r w:rsidRPr="004102D8">
        <w:rPr>
          <w:rFonts w:ascii="Times New Roman" w:eastAsia="Times New Roman" w:hAnsi="Times New Roman" w:cs="Times New Roman"/>
          <w:i/>
          <w:szCs w:val="24"/>
          <w:lang w:val="pl-PL"/>
        </w:rPr>
        <w:t>likums</w:t>
      </w:r>
      <w:proofErr w:type="spellEnd"/>
      <w:r w:rsidRPr="004102D8">
        <w:rPr>
          <w:rFonts w:ascii="Times New Roman" w:eastAsia="Times New Roman" w:hAnsi="Times New Roman" w:cs="Times New Roman"/>
          <w:i/>
          <w:szCs w:val="24"/>
          <w:lang w:val="pl-PL"/>
        </w:rPr>
        <w:t xml:space="preserve"> </w:t>
      </w:r>
      <w:r w:rsidR="00ED7C62" w:rsidRPr="004102D8">
        <w:rPr>
          <w:rFonts w:ascii="Times New Roman" w:eastAsia="Times New Roman" w:hAnsi="Times New Roman" w:cs="Times New Roman"/>
          <w:i/>
          <w:szCs w:val="24"/>
          <w:lang w:val="pl-PL"/>
        </w:rPr>
        <w:t>„</w:t>
      </w:r>
      <w:r w:rsidRPr="004102D8">
        <w:rPr>
          <w:rFonts w:ascii="Times New Roman" w:eastAsia="Times New Roman" w:hAnsi="Times New Roman" w:cs="Times New Roman"/>
          <w:i/>
          <w:szCs w:val="24"/>
          <w:lang w:val="pl-PL"/>
        </w:rPr>
        <w:t xml:space="preserve">Par </w:t>
      </w:r>
      <w:proofErr w:type="spellStart"/>
      <w:r w:rsidRPr="004102D8">
        <w:rPr>
          <w:rFonts w:ascii="Times New Roman" w:eastAsia="Times New Roman" w:hAnsi="Times New Roman" w:cs="Times New Roman"/>
          <w:i/>
          <w:szCs w:val="24"/>
          <w:lang w:val="pl-PL"/>
        </w:rPr>
        <w:t>miruša</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cilvēka</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ķermeņa</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aizsardzību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un</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cilvēka</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audu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un</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orgānu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izmantošanu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medicīnā</w:t>
      </w:r>
      <w:proofErr w:type="spellEnd"/>
      <w:r w:rsidRPr="004102D8">
        <w:rPr>
          <w:rFonts w:ascii="Times New Roman" w:eastAsia="Times New Roman" w:hAnsi="Times New Roman" w:cs="Times New Roman"/>
          <w:i/>
          <w:szCs w:val="24"/>
          <w:lang w:val="pl-PL"/>
        </w:rPr>
        <w:t>”</w:t>
      </w:r>
      <w:r w:rsidRPr="004102D8">
        <w:rPr>
          <w:rFonts w:ascii="Times New Roman" w:eastAsia="Times New Roman" w:hAnsi="Times New Roman" w:cs="Times New Roman"/>
          <w:szCs w:val="24"/>
          <w:lang w:val="pl-PL"/>
        </w:rPr>
        <w:t xml:space="preserve"> – „Ustawa”) obowiązująca w danym czasie (ze zmianami obowiązującymi od dn</w:t>
      </w:r>
      <w:r w:rsidR="00BE1455" w:rsidRPr="004102D8">
        <w:rPr>
          <w:rFonts w:ascii="Times New Roman" w:eastAsia="Times New Roman" w:hAnsi="Times New Roman" w:cs="Times New Roman"/>
          <w:szCs w:val="24"/>
          <w:lang w:val="pl-PL"/>
        </w:rPr>
        <w:t>ia 1 stycznia 2002 r.), stanowi</w:t>
      </w:r>
      <w:r w:rsidRPr="004102D8">
        <w:rPr>
          <w:rFonts w:ascii="Times New Roman" w:eastAsia="Times New Roman" w:hAnsi="Times New Roman" w:cs="Times New Roman"/>
          <w:szCs w:val="24"/>
          <w:lang w:val="pl-PL"/>
        </w:rPr>
        <w:t xml:space="preserve"> w art. 2, że każda osoba żyjąca i posiadająca zdolność prawną ma prawo wyrażenia, na piśmie, zgody lub sprzeciwu odnośnie do wykorzystania jej ciała po śmierci. Wyrażone życzenie, o ile nie jest niezgodne z prawem, ma charakter wiążący.</w:t>
      </w:r>
    </w:p>
    <w:p w14:paraId="5A3F6839" w14:textId="54B6A473"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35.</w:t>
      </w:r>
      <w:r w:rsidR="000B31D8" w:rsidRPr="004102D8">
        <w:rPr>
          <w:rFonts w:ascii="Times New Roman" w:eastAsia="Times New Roman" w:hAnsi="Times New Roman" w:cs="Times New Roman"/>
          <w:szCs w:val="24"/>
          <w:lang w:val="pl-PL"/>
        </w:rPr>
        <w:t xml:space="preserve"> Art.</w:t>
      </w:r>
      <w:r w:rsidRPr="004102D8">
        <w:rPr>
          <w:rFonts w:ascii="Times New Roman" w:eastAsia="Times New Roman" w:hAnsi="Times New Roman" w:cs="Times New Roman"/>
          <w:szCs w:val="24"/>
          <w:lang w:val="pl-PL"/>
        </w:rPr>
        <w:t xml:space="preserve"> 3 stanowi, że w celu wykonania prawa do wyrażenia zgody lub sprzeciwu odnośnie do wykorzystania jej ciała po śmierci osoba ma obowiązek zwrócić się do Urzędu do spraw Obywatelstwa i Migracji, zgodnie z procedurą przewidzianą regulacjami wydanymi przez Radę Ministrów. Moc prawną posiada</w:t>
      </w:r>
      <w:r w:rsidR="009B278B" w:rsidRPr="004102D8">
        <w:rPr>
          <w:rFonts w:ascii="Times New Roman" w:eastAsia="Times New Roman" w:hAnsi="Times New Roman" w:cs="Times New Roman"/>
          <w:szCs w:val="24"/>
          <w:lang w:val="pl-PL"/>
        </w:rPr>
        <w:t>ją</w:t>
      </w:r>
      <w:r w:rsidRPr="004102D8">
        <w:rPr>
          <w:rFonts w:ascii="Times New Roman" w:eastAsia="Times New Roman" w:hAnsi="Times New Roman" w:cs="Times New Roman"/>
          <w:szCs w:val="24"/>
          <w:lang w:val="pl-PL"/>
        </w:rPr>
        <w:t xml:space="preserve"> jedynie sprzeciw lub zgoda zarejestrowan</w:t>
      </w:r>
      <w:r w:rsidR="009B278B"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 xml:space="preserve"> w Rejestrze Ludności. Procedura, </w:t>
      </w:r>
      <w:r w:rsidR="009B278B" w:rsidRPr="004102D8">
        <w:rPr>
          <w:rFonts w:ascii="Times New Roman" w:eastAsia="Times New Roman" w:hAnsi="Times New Roman" w:cs="Times New Roman"/>
          <w:szCs w:val="24"/>
          <w:lang w:val="pl-PL"/>
        </w:rPr>
        <w:t xml:space="preserve">jaką </w:t>
      </w:r>
      <w:r w:rsidRPr="004102D8">
        <w:rPr>
          <w:rFonts w:ascii="Times New Roman" w:eastAsia="Times New Roman" w:hAnsi="Times New Roman" w:cs="Times New Roman"/>
          <w:szCs w:val="24"/>
          <w:lang w:val="pl-PL"/>
        </w:rPr>
        <w:t xml:space="preserve">zgodnie z </w:t>
      </w:r>
      <w:r w:rsidRPr="004102D8">
        <w:rPr>
          <w:rFonts w:ascii="Times New Roman" w:eastAsia="Times New Roman" w:hAnsi="Times New Roman"/>
          <w:szCs w:val="24"/>
          <w:lang w:val="pl-PL"/>
        </w:rPr>
        <w:t>Ustawą,</w:t>
      </w:r>
      <w:r w:rsidRPr="004102D8">
        <w:rPr>
          <w:rFonts w:ascii="Times New Roman" w:eastAsia="Times New Roman" w:hAnsi="Times New Roman" w:cs="Times New Roman"/>
          <w:szCs w:val="24"/>
          <w:lang w:val="pl-PL"/>
        </w:rPr>
        <w:t xml:space="preserve"> stosować miały instytucje Państwa w celu składania wniosków i uzyskania takiej informacji z Rejestru Ludności nie została jeszcze przyjęta przez Radę Ministrów w czasie, kiedy syn skarżącej zapadł w śpiączkę. Została przyjęta w dniu 11 czerwca 2002 r., a weszła w życie w dniu 15 czerwca 2002 r. w formie zmiany do rozporządzenia Rady Ministrów nr 89 (1999 r.).</w:t>
      </w:r>
    </w:p>
    <w:p w14:paraId="4D8E27AD" w14:textId="7DCFB30E" w:rsidR="0010670A" w:rsidRPr="004102D8" w:rsidRDefault="0010670A" w:rsidP="00F06628">
      <w:pPr>
        <w:pStyle w:val="ECHRPara"/>
        <w:rPr>
          <w:rFonts w:ascii="Times New Roman" w:eastAsia="Times New Roman" w:hAnsi="Times New Roman" w:cs="Times New Roman"/>
          <w:szCs w:val="24"/>
          <w:lang w:val="pl-PL"/>
        </w:rPr>
      </w:pPr>
      <w:bookmarkStart w:id="11" w:name="domlaw_sec4"/>
      <w:bookmarkEnd w:id="11"/>
      <w:r w:rsidRPr="004102D8">
        <w:rPr>
          <w:rFonts w:ascii="Times New Roman" w:eastAsia="Times New Roman" w:hAnsi="Times New Roman" w:cs="Times New Roman"/>
          <w:szCs w:val="24"/>
          <w:lang w:val="pl-PL"/>
        </w:rPr>
        <w:t>36.</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Zgodnie z art. 4, zatytułowanym „Prawa najbliższych krewnych”, narządy i tkanki osoby zmarłej nie mogą być wykorzystywane niezgodnie z życzeniem takiej osoby wyrażonym za jej życia. W przypadku braku jednoznacznych życzeń, narządy i tkanki mogą zostać wykorzystane, jeżeli sprzeciwu nie wyrazi nikt spośród najbliższych krewnych (dzieci, rodzice, rodzeństwo lub małżonek). Przeszczepienia mo</w:t>
      </w:r>
      <w:r w:rsidR="00EE586A" w:rsidRPr="004102D8">
        <w:rPr>
          <w:rFonts w:ascii="Times New Roman" w:eastAsia="Times New Roman" w:hAnsi="Times New Roman" w:cs="Times New Roman"/>
          <w:szCs w:val="24"/>
          <w:lang w:val="pl-PL"/>
        </w:rPr>
        <w:t xml:space="preserve">żna dokonać po śmierci biologicznej lub </w:t>
      </w:r>
      <w:r w:rsidRPr="004102D8">
        <w:rPr>
          <w:rFonts w:ascii="Times New Roman" w:eastAsia="Times New Roman" w:hAnsi="Times New Roman" w:cs="Times New Roman"/>
          <w:szCs w:val="24"/>
          <w:lang w:val="pl-PL"/>
        </w:rPr>
        <w:t>mózgow</w:t>
      </w:r>
      <w:r w:rsidR="00EE586A" w:rsidRPr="004102D8">
        <w:rPr>
          <w:rFonts w:ascii="Times New Roman" w:eastAsia="Times New Roman" w:hAnsi="Times New Roman" w:cs="Times New Roman"/>
          <w:szCs w:val="24"/>
          <w:lang w:val="pl-PL"/>
        </w:rPr>
        <w:t>ej</w:t>
      </w:r>
      <w:r w:rsidRPr="004102D8">
        <w:rPr>
          <w:rFonts w:ascii="Times New Roman" w:eastAsia="Times New Roman" w:hAnsi="Times New Roman" w:cs="Times New Roman"/>
          <w:szCs w:val="24"/>
          <w:lang w:val="pl-PL"/>
        </w:rPr>
        <w:t xml:space="preserve"> potencjalnego dawcy (art. 10).</w:t>
      </w:r>
    </w:p>
    <w:p w14:paraId="6194F0F0" w14:textId="57A47E27" w:rsidR="0010670A" w:rsidRPr="004102D8" w:rsidRDefault="0010670A" w:rsidP="00F06628">
      <w:pPr>
        <w:pStyle w:val="ECHRPara"/>
        <w:rPr>
          <w:rFonts w:ascii="Times New Roman" w:eastAsia="Times New Roman" w:hAnsi="Times New Roman" w:cs="Times New Roman"/>
          <w:szCs w:val="24"/>
          <w:lang w:val="pl-PL"/>
        </w:rPr>
      </w:pPr>
      <w:bookmarkStart w:id="12" w:name="domlaw_sec11"/>
      <w:bookmarkEnd w:id="12"/>
      <w:r w:rsidRPr="004102D8">
        <w:rPr>
          <w:rFonts w:ascii="Times New Roman" w:eastAsia="Times New Roman" w:hAnsi="Times New Roman" w:cs="Times New Roman"/>
          <w:szCs w:val="24"/>
          <w:lang w:val="pl-PL"/>
        </w:rPr>
        <w:t>37.</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szczególności art. 11 </w:t>
      </w:r>
      <w:r w:rsidRPr="004102D8">
        <w:rPr>
          <w:rFonts w:ascii="Times New Roman" w:eastAsia="Times New Roman" w:hAnsi="Times New Roman"/>
          <w:szCs w:val="24"/>
          <w:lang w:val="pl-PL"/>
        </w:rPr>
        <w:t>Ustawy</w:t>
      </w:r>
      <w:r w:rsidR="009B030D"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stanowi, że narządy i tkanki zmarłego dawcy mogą być pobierane w celu ich przeszczepienia, jeżeli za życia osoba taka nie wyraziła sprzeciwu wobec takiego pobrania i jeżeli nie sprzeciwiają się temu najbliżsi krewni.</w:t>
      </w:r>
    </w:p>
    <w:p w14:paraId="29EBFFE7" w14:textId="7A065B2E"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38.</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Na mocy przepisu przejściowego </w:t>
      </w:r>
      <w:r w:rsidRPr="004102D8">
        <w:rPr>
          <w:rFonts w:ascii="Times New Roman" w:eastAsia="Times New Roman" w:hAnsi="Times New Roman"/>
          <w:szCs w:val="24"/>
          <w:lang w:val="pl-PL"/>
        </w:rPr>
        <w:t>Ustawy</w:t>
      </w:r>
      <w:r w:rsidR="009B030D"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pieczęć w paszporcie </w:t>
      </w:r>
      <w:r w:rsidR="00C93B51" w:rsidRPr="004102D8">
        <w:rPr>
          <w:rFonts w:ascii="Times New Roman" w:eastAsia="Times New Roman" w:hAnsi="Times New Roman" w:cs="Times New Roman"/>
          <w:szCs w:val="24"/>
          <w:lang w:val="pl-PL"/>
        </w:rPr>
        <w:t xml:space="preserve">wbita </w:t>
      </w:r>
      <w:r w:rsidRPr="004102D8">
        <w:rPr>
          <w:rFonts w:ascii="Times New Roman" w:eastAsia="Times New Roman" w:hAnsi="Times New Roman" w:cs="Times New Roman"/>
          <w:szCs w:val="24"/>
          <w:lang w:val="pl-PL"/>
        </w:rPr>
        <w:t>przed dniem 31 grudnia 2001 r. z informacją o sprzeciwie lub zgodzie na wykorzystanie ciała po śmierci ma moc prawną do czasu wydania nowego paszportu lub złożenia wniosku do Urzędu do spraw Obywatelstwa i Migracji.</w:t>
      </w:r>
    </w:p>
    <w:p w14:paraId="5DC51D27" w14:textId="60E4F27D"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39.</w:t>
      </w:r>
      <w:r w:rsidR="000B31D8" w:rsidRPr="004102D8">
        <w:rPr>
          <w:rFonts w:ascii="Times New Roman" w:eastAsia="Times New Roman" w:hAnsi="Times New Roman" w:cs="Times New Roman"/>
          <w:szCs w:val="24"/>
          <w:lang w:val="pl-PL"/>
        </w:rPr>
        <w:t xml:space="preserve"> Art.</w:t>
      </w:r>
      <w:r w:rsidRPr="004102D8">
        <w:rPr>
          <w:rFonts w:ascii="Times New Roman" w:eastAsia="Times New Roman" w:hAnsi="Times New Roman" w:cs="Times New Roman"/>
          <w:szCs w:val="24"/>
          <w:lang w:val="pl-PL"/>
        </w:rPr>
        <w:t xml:space="preserve"> 17 stanowi, że Państwo ponosi odpowiedzialność za ochronę ciała osoby zmarłej oraz za wykorzystywanie narządów lub tkanek w celach medycznych. W przedmiotowym czasie funkcja ta leżała w gestii Ministerstwa Opieki Społecznej (począwszy od dnia 30 czerwca 2004 r.: Ministerstwa Zdrowia). Żaden organ lub władza nie mają prawa </w:t>
      </w:r>
      <w:r w:rsidRPr="004102D8">
        <w:rPr>
          <w:rFonts w:ascii="Times New Roman" w:eastAsia="Times New Roman" w:hAnsi="Times New Roman" w:cs="Times New Roman"/>
          <w:szCs w:val="24"/>
          <w:lang w:val="pl-PL"/>
        </w:rPr>
        <w:lastRenderedPageBreak/>
        <w:t>dokonywania pobrania narządów lub tkanek bez zezwolenia wydawanego przez Ministerstwo (począwszy od dnia 30 czerwca 2004 r. – Ministra).</w:t>
      </w:r>
    </w:p>
    <w:p w14:paraId="6DFC5202" w14:textId="4A378C23"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40.</w:t>
      </w:r>
      <w:r w:rsidR="000B31D8" w:rsidRPr="004102D8">
        <w:rPr>
          <w:rFonts w:ascii="Times New Roman" w:eastAsia="Times New Roman" w:hAnsi="Times New Roman" w:cs="Times New Roman"/>
          <w:szCs w:val="24"/>
          <w:lang w:val="pl-PL"/>
        </w:rPr>
        <w:t xml:space="preserve"> Art.</w:t>
      </w:r>
      <w:r w:rsidRPr="004102D8">
        <w:rPr>
          <w:rFonts w:ascii="Times New Roman" w:eastAsia="Times New Roman" w:hAnsi="Times New Roman" w:cs="Times New Roman"/>
          <w:szCs w:val="24"/>
          <w:lang w:val="pl-PL"/>
        </w:rPr>
        <w:t xml:space="preserve"> 18 zabrania dokonywania selekcji, przewożenia i wykorzystywania pobranych narządów i tkanek w celach komercyjnych, a także stanowi, iż pobrania narządów i tkanek od osoby żywej lub zmarłej można dokonywać wyłącznie pod warunkiem</w:t>
      </w:r>
      <w:r w:rsidR="009B278B" w:rsidRPr="004102D8">
        <w:rPr>
          <w:rFonts w:ascii="Times New Roman" w:eastAsia="Times New Roman" w:hAnsi="Times New Roman" w:cs="Times New Roman"/>
          <w:szCs w:val="24"/>
          <w:lang w:val="pl-PL"/>
        </w:rPr>
        <w:t xml:space="preserve"> działania w sposób ściśle zgodny z życzeniem </w:t>
      </w:r>
      <w:r w:rsidRPr="004102D8">
        <w:rPr>
          <w:rFonts w:ascii="Times New Roman" w:eastAsia="Times New Roman" w:hAnsi="Times New Roman" w:cs="Times New Roman"/>
          <w:szCs w:val="24"/>
          <w:lang w:val="pl-PL"/>
        </w:rPr>
        <w:t>wyrażony</w:t>
      </w:r>
      <w:r w:rsidR="009B278B" w:rsidRPr="004102D8">
        <w:rPr>
          <w:rFonts w:ascii="Times New Roman" w:eastAsia="Times New Roman" w:hAnsi="Times New Roman" w:cs="Times New Roman"/>
          <w:szCs w:val="24"/>
          <w:lang w:val="pl-PL"/>
        </w:rPr>
        <w:t>m</w:t>
      </w:r>
      <w:r w:rsidRPr="004102D8">
        <w:rPr>
          <w:rFonts w:ascii="Times New Roman" w:eastAsia="Times New Roman" w:hAnsi="Times New Roman" w:cs="Times New Roman"/>
          <w:szCs w:val="24"/>
          <w:lang w:val="pl-PL"/>
        </w:rPr>
        <w:t xml:space="preserve"> przez </w:t>
      </w:r>
      <w:r w:rsidR="009B278B" w:rsidRPr="004102D8">
        <w:rPr>
          <w:rFonts w:ascii="Times New Roman" w:eastAsia="Times New Roman" w:hAnsi="Times New Roman" w:cs="Times New Roman"/>
          <w:szCs w:val="24"/>
          <w:lang w:val="pl-PL"/>
        </w:rPr>
        <w:t>taką</w:t>
      </w:r>
      <w:r w:rsidRPr="004102D8">
        <w:rPr>
          <w:rFonts w:ascii="Times New Roman" w:eastAsia="Times New Roman" w:hAnsi="Times New Roman" w:cs="Times New Roman"/>
          <w:szCs w:val="24"/>
          <w:lang w:val="pl-PL"/>
        </w:rPr>
        <w:t xml:space="preserve"> osobę.</w:t>
      </w:r>
    </w:p>
    <w:p w14:paraId="03E305B3" w14:textId="07E6A56B"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41.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dniu 2 czerwca 2004 r. parlament przyjął poprawki do art. 4 i 11 </w:t>
      </w:r>
      <w:r w:rsidRPr="004102D8">
        <w:rPr>
          <w:rFonts w:ascii="Times New Roman" w:eastAsia="Times New Roman" w:hAnsi="Times New Roman"/>
          <w:szCs w:val="24"/>
          <w:lang w:val="pl-PL"/>
        </w:rPr>
        <w:t>Ustawy</w:t>
      </w:r>
      <w:r w:rsidRPr="004102D8">
        <w:rPr>
          <w:rFonts w:ascii="Times New Roman" w:eastAsia="Times New Roman" w:hAnsi="Times New Roman" w:cs="Times New Roman"/>
          <w:szCs w:val="24"/>
          <w:lang w:val="pl-PL"/>
        </w:rPr>
        <w:t>, obowiązujące od dnia 30 czerwca 2004 r. Począwszy od tej daty art. 4 stanowi, że w przypadku braku w Rejestrze Ludności informacji dotyczącej sprzeciwu lub zgody osoby zmarłej na wykorzystanie jej ciała, narządów lub tkanek po jej śmierci, najbliżsi krewni mają prawo powiadomić instytucję medyczną na piśmie o życzeniu osoby zmarłej wyrażonym za jej życia. Art. 11 stanowi, że narządy i tkanki ciała osoby zmarłej mogą zostać pobrane w celu ich przeszczepienia, jeżeli w Rejestrze Ludności nie zanotowano informacji dotyczącej sprzeciwu lub zgody osoby zmarłej na wykorzystanie jej narządów lub tkanek ciała po śmierci oraz jeżeli najbliżsi krewni osoby zmarłej nie powiadomili instytucji medycznej na piśmie, przed rozpoczęciem transplantacji, o ewentualnym sprzeciwie osoby zmarłej wobec wykorzystania jej narządów i tkanek ciała po śmierci wyrażonym za jej życia.</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Zabronione j</w:t>
      </w:r>
      <w:r w:rsidR="009B278B" w:rsidRPr="004102D8">
        <w:rPr>
          <w:rFonts w:ascii="Times New Roman" w:eastAsia="Times New Roman" w:hAnsi="Times New Roman" w:cs="Times New Roman"/>
          <w:szCs w:val="24"/>
          <w:lang w:val="pl-PL"/>
        </w:rPr>
        <w:t>est</w:t>
      </w:r>
      <w:r w:rsidRPr="004102D8">
        <w:rPr>
          <w:rFonts w:ascii="Times New Roman" w:eastAsia="Times New Roman" w:hAnsi="Times New Roman" w:cs="Times New Roman"/>
          <w:szCs w:val="24"/>
          <w:lang w:val="pl-PL"/>
        </w:rPr>
        <w:t xml:space="preserve"> pobieranie narządów i tkanek ciała zmarłego dziecka w celu ich przeszczepienia, chyba że jeden z rodziców lub opiekun prawny wyrazi zgodę na piśmie.</w:t>
      </w:r>
    </w:p>
    <w:p w14:paraId="375E57F4" w14:textId="3664B72A" w:rsidR="0010670A" w:rsidRPr="004102D8" w:rsidRDefault="0010670A" w:rsidP="00DE6BF7">
      <w:pPr>
        <w:pStyle w:val="ECHRHeading3"/>
        <w:rPr>
          <w:rFonts w:ascii="Times New Roman" w:hAnsi="Times New Roman" w:cs="Times New Roman"/>
          <w:lang w:val="pl-PL"/>
        </w:rPr>
      </w:pPr>
      <w:r w:rsidRPr="004102D8">
        <w:rPr>
          <w:rFonts w:ascii="Times New Roman" w:hAnsi="Times New Roman" w:cs="Times New Roman"/>
          <w:lang w:val="pl-PL"/>
        </w:rPr>
        <w:t>2.</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Rozporządzenie Rady Ministrów nr 431 (1996 r.)</w:t>
      </w:r>
    </w:p>
    <w:p w14:paraId="396100C3" w14:textId="5F4A8C6E"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42.</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Rozporządzenie (</w:t>
      </w:r>
      <w:proofErr w:type="spellStart"/>
      <w:r w:rsidRPr="004102D8">
        <w:rPr>
          <w:rFonts w:ascii="Times New Roman" w:eastAsia="Times New Roman" w:hAnsi="Times New Roman" w:cs="Times New Roman"/>
          <w:i/>
          <w:szCs w:val="24"/>
          <w:lang w:val="pl-PL"/>
        </w:rPr>
        <w:t>Noteikumi</w:t>
      </w:r>
      <w:proofErr w:type="spellEnd"/>
      <w:r w:rsidRPr="004102D8">
        <w:rPr>
          <w:rFonts w:ascii="Times New Roman" w:eastAsia="Times New Roman" w:hAnsi="Times New Roman" w:cs="Times New Roman"/>
          <w:i/>
          <w:szCs w:val="24"/>
          <w:lang w:val="pl-PL"/>
        </w:rPr>
        <w:t xml:space="preserve"> par </w:t>
      </w:r>
      <w:proofErr w:type="spellStart"/>
      <w:r w:rsidRPr="004102D8">
        <w:rPr>
          <w:rFonts w:ascii="Times New Roman" w:eastAsia="Times New Roman" w:hAnsi="Times New Roman" w:cs="Times New Roman"/>
          <w:i/>
          <w:szCs w:val="24"/>
          <w:lang w:val="pl-PL"/>
        </w:rPr>
        <w:t>miruša</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cilvēka</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audu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un</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orgānu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uzkrāšanas</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un</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izmantošanas</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kārtību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medicīnā</w:t>
      </w:r>
      <w:proofErr w:type="spellEnd"/>
      <w:r w:rsidRPr="004102D8">
        <w:rPr>
          <w:rFonts w:ascii="Times New Roman" w:eastAsia="Times New Roman" w:hAnsi="Times New Roman" w:cs="Times New Roman"/>
          <w:szCs w:val="24"/>
          <w:lang w:val="pl-PL"/>
        </w:rPr>
        <w:t>) stanowi, że pobranie narządów można przeprowadzić po śmierci biologicznej lub mózgow</w:t>
      </w:r>
      <w:r w:rsidR="00971DD6" w:rsidRPr="004102D8">
        <w:rPr>
          <w:rFonts w:ascii="Times New Roman" w:eastAsia="Times New Roman" w:hAnsi="Times New Roman" w:cs="Times New Roman"/>
          <w:szCs w:val="24"/>
          <w:lang w:val="pl-PL"/>
        </w:rPr>
        <w:t>ej</w:t>
      </w:r>
      <w:r w:rsidRPr="004102D8">
        <w:rPr>
          <w:rFonts w:ascii="Times New Roman" w:eastAsia="Times New Roman" w:hAnsi="Times New Roman" w:cs="Times New Roman"/>
          <w:szCs w:val="24"/>
          <w:lang w:val="pl-PL"/>
        </w:rPr>
        <w:t xml:space="preserve"> osoby, jeżeli w jej paszporcie lub dokumentacji medycznej znajduje się pieczęć oznaczająca zgodę na takie pobranie (paragraf 3). W przypadku braku takiej pieczęci należy </w:t>
      </w:r>
      <w:r w:rsidR="007E3AEC" w:rsidRPr="004102D8">
        <w:rPr>
          <w:rFonts w:ascii="Times New Roman" w:eastAsia="Times New Roman" w:hAnsi="Times New Roman" w:cs="Times New Roman"/>
          <w:szCs w:val="24"/>
          <w:lang w:val="pl-PL"/>
        </w:rPr>
        <w:t xml:space="preserve">postępować zgodnie z </w:t>
      </w:r>
      <w:r w:rsidRPr="004102D8">
        <w:rPr>
          <w:rFonts w:ascii="Times New Roman" w:eastAsia="Times New Roman" w:hAnsi="Times New Roman" w:cs="Times New Roman"/>
          <w:szCs w:val="24"/>
          <w:lang w:val="pl-PL"/>
        </w:rPr>
        <w:t>przepis</w:t>
      </w:r>
      <w:r w:rsidR="007E3AEC" w:rsidRPr="004102D8">
        <w:rPr>
          <w:rFonts w:ascii="Times New Roman" w:eastAsia="Times New Roman" w:hAnsi="Times New Roman" w:cs="Times New Roman"/>
          <w:szCs w:val="24"/>
          <w:lang w:val="pl-PL"/>
        </w:rPr>
        <w:t>ami</w:t>
      </w:r>
      <w:r w:rsidRPr="004102D8">
        <w:rPr>
          <w:rFonts w:ascii="Times New Roman" w:eastAsia="Times New Roman" w:hAnsi="Times New Roman" w:cs="Times New Roman"/>
          <w:szCs w:val="24"/>
          <w:lang w:val="pl-PL"/>
        </w:rPr>
        <w:t xml:space="preserve"> Ustawy (zob. powyżej).</w:t>
      </w:r>
    </w:p>
    <w:p w14:paraId="5966F980" w14:textId="49FA30E7"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43.</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Jeżeli do szpitala przybywa potencjalny dawca należy skontaktować się z koordynatorem z ośrodka transplantacji (paragraf 11). Pobranie nerki musi być przeprowadzane przez dwóch transplant</w:t>
      </w:r>
      <w:r w:rsidR="00C93B51" w:rsidRPr="004102D8">
        <w:rPr>
          <w:rFonts w:ascii="Times New Roman" w:eastAsia="Times New Roman" w:hAnsi="Times New Roman" w:cs="Times New Roman"/>
          <w:szCs w:val="24"/>
          <w:lang w:val="pl-PL"/>
        </w:rPr>
        <w:t>ologów</w:t>
      </w:r>
      <w:r w:rsidRPr="004102D8">
        <w:rPr>
          <w:rFonts w:ascii="Times New Roman" w:eastAsia="Times New Roman" w:hAnsi="Times New Roman" w:cs="Times New Roman"/>
          <w:szCs w:val="24"/>
          <w:lang w:val="pl-PL"/>
        </w:rPr>
        <w:t>, koordynatora i jedną lub dwie pielęgniarki z ośrodka transplantacji (paragraf 12).</w:t>
      </w:r>
    </w:p>
    <w:p w14:paraId="5E7E9A56" w14:textId="1E32D8B3" w:rsidR="0010670A" w:rsidRPr="004102D8" w:rsidRDefault="0010670A" w:rsidP="00DE6BF7">
      <w:pPr>
        <w:pStyle w:val="ECHRHeading3"/>
        <w:rPr>
          <w:rFonts w:ascii="Times New Roman" w:hAnsi="Times New Roman" w:cs="Times New Roman"/>
          <w:lang w:val="pl-PL"/>
        </w:rPr>
      </w:pPr>
      <w:r w:rsidRPr="004102D8">
        <w:rPr>
          <w:rFonts w:ascii="Times New Roman" w:hAnsi="Times New Roman" w:cs="Times New Roman"/>
          <w:lang w:val="pl-PL"/>
        </w:rPr>
        <w:t>3.</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Przepisy prawa karnego</w:t>
      </w:r>
    </w:p>
    <w:p w14:paraId="39F3B23B" w14:textId="1FB00925" w:rsidR="0010670A" w:rsidRPr="004102D8" w:rsidRDefault="0010670A" w:rsidP="00F06628">
      <w:pPr>
        <w:pStyle w:val="ECHRPara"/>
        <w:rPr>
          <w:rFonts w:ascii="Times New Roman" w:eastAsia="Times New Roman" w:hAnsi="Times New Roman" w:cs="Times New Roman"/>
          <w:szCs w:val="24"/>
          <w:lang w:val="pl-PL"/>
        </w:rPr>
      </w:pPr>
      <w:bookmarkStart w:id="13" w:name="domlaw_CL"/>
      <w:bookmarkEnd w:id="13"/>
      <w:r w:rsidRPr="004102D8">
        <w:rPr>
          <w:rFonts w:ascii="Times New Roman" w:eastAsia="Times New Roman" w:hAnsi="Times New Roman" w:cs="Times New Roman"/>
          <w:szCs w:val="24"/>
          <w:lang w:val="pl-PL"/>
        </w:rPr>
        <w:t>44.</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Zgodnie z art. 139 prawa karnego niezgodne z prawem pobranie narządów lub tkanek od osoby żywej lub zmarłej dokonane w celu ich wykorzystywania w celach medycznych </w:t>
      </w:r>
      <w:r w:rsidR="00C93B51" w:rsidRPr="004102D8">
        <w:rPr>
          <w:rFonts w:ascii="Times New Roman" w:eastAsia="Times New Roman" w:hAnsi="Times New Roman" w:cs="Times New Roman"/>
          <w:szCs w:val="24"/>
          <w:lang w:val="pl-PL"/>
        </w:rPr>
        <w:t>stanowi przestępstwo karne</w:t>
      </w:r>
      <w:r w:rsidRPr="004102D8">
        <w:rPr>
          <w:rFonts w:ascii="Times New Roman" w:eastAsia="Times New Roman" w:hAnsi="Times New Roman" w:cs="Times New Roman"/>
          <w:szCs w:val="24"/>
          <w:lang w:val="pl-PL"/>
        </w:rPr>
        <w:t>, jeżeli zostanie przeprowadzone przez lekarza.</w:t>
      </w:r>
    </w:p>
    <w:p w14:paraId="550944DE" w14:textId="3F5B9A2C" w:rsidR="0010670A" w:rsidRPr="004102D8" w:rsidRDefault="0010670A" w:rsidP="00F06628">
      <w:pPr>
        <w:pStyle w:val="ECHRPara"/>
        <w:rPr>
          <w:rFonts w:ascii="Times New Roman" w:eastAsia="Times New Roman" w:hAnsi="Times New Roman" w:cs="Times New Roman"/>
          <w:szCs w:val="24"/>
          <w:lang w:val="pl-PL"/>
        </w:rPr>
      </w:pPr>
      <w:bookmarkStart w:id="14" w:name="domlaw_CCP"/>
      <w:bookmarkEnd w:id="14"/>
      <w:r w:rsidRPr="004102D8">
        <w:rPr>
          <w:rFonts w:ascii="Times New Roman" w:eastAsia="Times New Roman" w:hAnsi="Times New Roman" w:cs="Times New Roman"/>
          <w:szCs w:val="24"/>
          <w:lang w:val="pl-PL"/>
        </w:rPr>
        <w:t>45.</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Właściwe przepisy dotyczące praw </w:t>
      </w:r>
      <w:r w:rsidR="00C93B51" w:rsidRPr="004102D8">
        <w:rPr>
          <w:rFonts w:ascii="Times New Roman" w:eastAsia="Times New Roman" w:hAnsi="Times New Roman" w:cs="Times New Roman"/>
          <w:szCs w:val="24"/>
          <w:lang w:val="pl-PL"/>
        </w:rPr>
        <w:t xml:space="preserve">powodów cywilnych </w:t>
      </w:r>
      <w:r w:rsidRPr="004102D8">
        <w:rPr>
          <w:rFonts w:ascii="Times New Roman" w:eastAsia="Times New Roman" w:hAnsi="Times New Roman" w:cs="Times New Roman"/>
          <w:szCs w:val="24"/>
          <w:lang w:val="pl-PL"/>
        </w:rPr>
        <w:t xml:space="preserve">w postępowaniu karnym </w:t>
      </w:r>
      <w:r w:rsidR="00C93B51" w:rsidRPr="004102D8">
        <w:rPr>
          <w:rFonts w:ascii="Times New Roman" w:eastAsia="Times New Roman" w:hAnsi="Times New Roman" w:cs="Times New Roman"/>
          <w:szCs w:val="24"/>
          <w:lang w:val="pl-PL"/>
        </w:rPr>
        <w:t xml:space="preserve">określone w uprzednio obowiązującym Kodeksie postępowania karnego </w:t>
      </w:r>
      <w:r w:rsidRPr="004102D8">
        <w:rPr>
          <w:rFonts w:ascii="Times New Roman" w:eastAsia="Times New Roman" w:hAnsi="Times New Roman" w:cs="Times New Roman"/>
          <w:szCs w:val="24"/>
          <w:lang w:val="pl-PL"/>
        </w:rPr>
        <w:t>(obowiązujący</w:t>
      </w:r>
      <w:r w:rsidR="007E3AEC" w:rsidRPr="004102D8">
        <w:rPr>
          <w:rFonts w:ascii="Times New Roman" w:eastAsia="Times New Roman" w:hAnsi="Times New Roman" w:cs="Times New Roman"/>
          <w:szCs w:val="24"/>
          <w:lang w:val="pl-PL"/>
        </w:rPr>
        <w:t>m</w:t>
      </w:r>
      <w:r w:rsidRPr="004102D8">
        <w:rPr>
          <w:rFonts w:ascii="Times New Roman" w:eastAsia="Times New Roman" w:hAnsi="Times New Roman" w:cs="Times New Roman"/>
          <w:szCs w:val="24"/>
          <w:lang w:val="pl-PL"/>
        </w:rPr>
        <w:t xml:space="preserve"> do dnia 1 października 2005 r.) zostały opisane w sprawach </w:t>
      </w:r>
      <w:proofErr w:type="spellStart"/>
      <w:r w:rsidRPr="004102D8">
        <w:rPr>
          <w:rFonts w:ascii="Times New Roman" w:eastAsia="Times New Roman" w:hAnsi="Times New Roman" w:cs="Times New Roman"/>
          <w:i/>
          <w:szCs w:val="24"/>
          <w:lang w:val="pl-PL"/>
        </w:rPr>
        <w:t>Liģeres</w:t>
      </w:r>
      <w:proofErr w:type="spellEnd"/>
      <w:r w:rsidRPr="004102D8">
        <w:rPr>
          <w:rFonts w:ascii="Times New Roman" w:eastAsia="Times New Roman" w:hAnsi="Times New Roman" w:cs="Times New Roman"/>
          <w:i/>
          <w:szCs w:val="24"/>
          <w:lang w:val="pl-PL"/>
        </w:rPr>
        <w:t xml:space="preserve"> przeciwko Łotwie</w:t>
      </w:r>
      <w:r w:rsidRPr="004102D8">
        <w:rPr>
          <w:rFonts w:ascii="Times New Roman" w:eastAsia="Times New Roman" w:hAnsi="Times New Roman" w:cs="Times New Roman"/>
          <w:szCs w:val="24"/>
          <w:lang w:val="pl-PL"/>
        </w:rPr>
        <w:t xml:space="preserve"> (nr </w:t>
      </w:r>
      <w:hyperlink r:id="rId11" w:anchor="{&quot;appno&quot;:[&quot;17/02&quot;]}" w:tgtFrame="_blank" w:history="1">
        <w:r w:rsidRPr="004102D8">
          <w:rPr>
            <w:rFonts w:ascii="Times New Roman" w:eastAsia="Times New Roman" w:hAnsi="Times New Roman" w:cs="Times New Roman"/>
            <w:color w:val="0000FF"/>
            <w:szCs w:val="24"/>
            <w:u w:val="single"/>
            <w:lang w:val="pl-PL"/>
          </w:rPr>
          <w:t>17/02</w:t>
        </w:r>
      </w:hyperlink>
      <w:r w:rsidRPr="004102D8">
        <w:rPr>
          <w:rFonts w:ascii="Times New Roman" w:eastAsia="Times New Roman" w:hAnsi="Times New Roman" w:cs="Times New Roman"/>
          <w:szCs w:val="24"/>
          <w:lang w:val="pl-PL"/>
        </w:rPr>
        <w:t xml:space="preserve">, §§ 39-41, 28 czerwca 2011 r.) i </w:t>
      </w:r>
      <w:proofErr w:type="spellStart"/>
      <w:r w:rsidRPr="004102D8">
        <w:rPr>
          <w:rFonts w:ascii="Times New Roman" w:eastAsia="Times New Roman" w:hAnsi="Times New Roman" w:cs="Times New Roman"/>
          <w:i/>
          <w:szCs w:val="24"/>
          <w:lang w:val="pl-PL"/>
        </w:rPr>
        <w:t>Pundurs</w:t>
      </w:r>
      <w:proofErr w:type="spellEnd"/>
      <w:r w:rsidRPr="004102D8">
        <w:rPr>
          <w:rFonts w:ascii="Times New Roman" w:eastAsia="Times New Roman" w:hAnsi="Times New Roman" w:cs="Times New Roman"/>
          <w:i/>
          <w:szCs w:val="24"/>
          <w:lang w:val="pl-PL"/>
        </w:rPr>
        <w:t xml:space="preserve"> przeciwko Łotwie</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dec</w:t>
      </w:r>
      <w:proofErr w:type="spellEnd"/>
      <w:r w:rsidRPr="004102D8">
        <w:rPr>
          <w:rFonts w:ascii="Times New Roman" w:eastAsia="Times New Roman" w:hAnsi="Times New Roman" w:cs="Times New Roman"/>
          <w:szCs w:val="24"/>
          <w:lang w:val="pl-PL"/>
        </w:rPr>
        <w:t>.), nr </w:t>
      </w:r>
      <w:hyperlink r:id="rId12" w:anchor="{&quot;appno&quot;:[&quot;43372/02&quot;]}" w:tgtFrame="_blank" w:history="1">
        <w:r w:rsidRPr="004102D8">
          <w:rPr>
            <w:rFonts w:ascii="Times New Roman" w:eastAsia="Times New Roman" w:hAnsi="Times New Roman" w:cs="Times New Roman"/>
            <w:color w:val="0000FF"/>
            <w:szCs w:val="24"/>
            <w:u w:val="single"/>
            <w:lang w:val="pl-PL"/>
          </w:rPr>
          <w:t>43372/02</w:t>
        </w:r>
      </w:hyperlink>
      <w:r w:rsidRPr="004102D8">
        <w:rPr>
          <w:rFonts w:ascii="Times New Roman" w:eastAsia="Times New Roman" w:hAnsi="Times New Roman" w:cs="Times New Roman"/>
          <w:szCs w:val="24"/>
          <w:lang w:val="pl-PL"/>
        </w:rPr>
        <w:t>, §§ 12-17, 20 września 2011 r.).</w:t>
      </w:r>
    </w:p>
    <w:p w14:paraId="5FA3E4C5" w14:textId="383659A2" w:rsidR="0010670A" w:rsidRPr="004102D8" w:rsidRDefault="0010670A" w:rsidP="00DE6BF7">
      <w:pPr>
        <w:pStyle w:val="ECHRHeading3"/>
        <w:rPr>
          <w:rFonts w:ascii="Times New Roman" w:hAnsi="Times New Roman" w:cs="Times New Roman"/>
          <w:lang w:val="pl-PL"/>
        </w:rPr>
      </w:pPr>
      <w:r w:rsidRPr="004102D8">
        <w:rPr>
          <w:rFonts w:ascii="Times New Roman" w:hAnsi="Times New Roman" w:cs="Times New Roman"/>
          <w:lang w:val="pl-PL"/>
        </w:rPr>
        <w:lastRenderedPageBreak/>
        <w:t>4.</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Przepisy prawa cywilnego</w:t>
      </w:r>
    </w:p>
    <w:p w14:paraId="2D8C3787" w14:textId="57986B25"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46.</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Wszystkie właściwe przepisy dotyczące odszkodowania z tytułu szkód </w:t>
      </w:r>
      <w:r w:rsidR="00C77284" w:rsidRPr="004102D8">
        <w:rPr>
          <w:rFonts w:ascii="Times New Roman" w:eastAsia="Times New Roman" w:hAnsi="Times New Roman" w:cs="Times New Roman"/>
          <w:szCs w:val="24"/>
          <w:lang w:val="pl-PL"/>
        </w:rPr>
        <w:t>materialnych i niematerialnych</w:t>
      </w:r>
      <w:r w:rsidRPr="004102D8">
        <w:rPr>
          <w:rFonts w:ascii="Times New Roman" w:eastAsia="Times New Roman" w:hAnsi="Times New Roman" w:cs="Times New Roman"/>
          <w:szCs w:val="24"/>
          <w:lang w:val="pl-PL"/>
        </w:rPr>
        <w:t xml:space="preserve"> </w:t>
      </w:r>
      <w:r w:rsidR="007E3AEC" w:rsidRPr="004102D8">
        <w:rPr>
          <w:rFonts w:ascii="Times New Roman" w:eastAsia="Times New Roman" w:hAnsi="Times New Roman" w:cs="Times New Roman"/>
          <w:szCs w:val="24"/>
          <w:lang w:val="pl-PL"/>
        </w:rPr>
        <w:t xml:space="preserve">zgodnie z przepisami </w:t>
      </w:r>
      <w:r w:rsidRPr="004102D8">
        <w:rPr>
          <w:rFonts w:ascii="Times New Roman" w:eastAsia="Times New Roman" w:hAnsi="Times New Roman" w:cs="Times New Roman"/>
          <w:szCs w:val="24"/>
          <w:lang w:val="pl-PL"/>
        </w:rPr>
        <w:t xml:space="preserve">prawa cywilnego (przed i po wprowadzeniu zmian, które weszły w życie w dniu 1 marca 2006 r.) zostały zacytowane w całości w wyroku w sprawie </w:t>
      </w:r>
      <w:proofErr w:type="spellStart"/>
      <w:r w:rsidRPr="004102D8">
        <w:rPr>
          <w:rFonts w:ascii="Times New Roman" w:eastAsia="Times New Roman" w:hAnsi="Times New Roman" w:cs="Times New Roman"/>
          <w:i/>
          <w:szCs w:val="24"/>
          <w:lang w:val="pl-PL"/>
        </w:rPr>
        <w:t>Zavoloka</w:t>
      </w:r>
      <w:proofErr w:type="spellEnd"/>
      <w:r w:rsidRPr="004102D8">
        <w:rPr>
          <w:rFonts w:ascii="Times New Roman" w:eastAsia="Times New Roman" w:hAnsi="Times New Roman" w:cs="Times New Roman"/>
          <w:i/>
          <w:szCs w:val="24"/>
          <w:lang w:val="pl-PL"/>
        </w:rPr>
        <w:t xml:space="preserve"> przeciwko Łotwie</w:t>
      </w:r>
      <w:r w:rsidRPr="004102D8">
        <w:rPr>
          <w:rFonts w:ascii="Times New Roman" w:eastAsia="Times New Roman" w:hAnsi="Times New Roman" w:cs="Times New Roman"/>
          <w:szCs w:val="24"/>
          <w:lang w:val="pl-PL"/>
        </w:rPr>
        <w:t xml:space="preserve"> (nr </w:t>
      </w:r>
      <w:hyperlink r:id="rId13" w:anchor="{&quot;appno&quot;:[&quot;58447/00&quot;]}" w:tgtFrame="_blank" w:history="1">
        <w:r w:rsidRPr="004102D8">
          <w:rPr>
            <w:rFonts w:ascii="Times New Roman" w:eastAsia="Times New Roman" w:hAnsi="Times New Roman" w:cs="Times New Roman"/>
            <w:color w:val="0000FF"/>
            <w:szCs w:val="24"/>
            <w:u w:val="single"/>
            <w:lang w:val="pl-PL"/>
          </w:rPr>
          <w:t>58447/00</w:t>
        </w:r>
      </w:hyperlink>
      <w:r w:rsidRPr="004102D8">
        <w:rPr>
          <w:rFonts w:ascii="Times New Roman" w:eastAsia="Times New Roman" w:hAnsi="Times New Roman" w:cs="Times New Roman"/>
          <w:szCs w:val="24"/>
          <w:lang w:val="pl-PL"/>
        </w:rPr>
        <w:t xml:space="preserve">, §§ 17-19, 7 lipca 2009 r.). </w:t>
      </w:r>
      <w:r w:rsidR="009B030D"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y</w:t>
      </w:r>
      <w:r w:rsidR="009B030D" w:rsidRPr="004102D8">
        <w:rPr>
          <w:rFonts w:ascii="Times New Roman" w:eastAsia="Times New Roman" w:hAnsi="Times New Roman" w:cs="Times New Roman"/>
          <w:szCs w:val="24"/>
          <w:lang w:val="pl-PL"/>
        </w:rPr>
        <w:t>kuły</w:t>
      </w:r>
      <w:r w:rsidRPr="004102D8">
        <w:rPr>
          <w:rFonts w:ascii="Times New Roman" w:eastAsia="Times New Roman" w:hAnsi="Times New Roman" w:cs="Times New Roman"/>
          <w:szCs w:val="24"/>
          <w:lang w:val="pl-PL"/>
        </w:rPr>
        <w:t xml:space="preserve"> 1635 i 1779 zostały dodatkowo opisane w wyroku w sprawie </w:t>
      </w:r>
      <w:proofErr w:type="spellStart"/>
      <w:r w:rsidRPr="004102D8">
        <w:rPr>
          <w:rFonts w:ascii="Times New Roman" w:eastAsia="Times New Roman" w:hAnsi="Times New Roman" w:cs="Times New Roman"/>
          <w:i/>
          <w:szCs w:val="24"/>
          <w:lang w:val="pl-PL"/>
        </w:rPr>
        <w:t>Holodenko</w:t>
      </w:r>
      <w:proofErr w:type="spellEnd"/>
      <w:r w:rsidRPr="004102D8">
        <w:rPr>
          <w:rFonts w:ascii="Times New Roman" w:eastAsia="Times New Roman" w:hAnsi="Times New Roman" w:cs="Times New Roman"/>
          <w:i/>
          <w:szCs w:val="24"/>
          <w:lang w:val="pl-PL"/>
        </w:rPr>
        <w:t xml:space="preserve"> przeciwko Łotwie </w:t>
      </w:r>
      <w:r w:rsidRPr="004102D8">
        <w:rPr>
          <w:rFonts w:ascii="Times New Roman" w:eastAsia="Times New Roman" w:hAnsi="Times New Roman" w:cs="Times New Roman"/>
          <w:szCs w:val="24"/>
          <w:lang w:val="pl-PL"/>
        </w:rPr>
        <w:t xml:space="preserve">(nr </w:t>
      </w:r>
      <w:hyperlink r:id="rId14" w:anchor="{&quot;appno&quot;:[&quot;17215/07&quot;]}" w:tgtFrame="_blank" w:history="1">
        <w:r w:rsidRPr="004102D8">
          <w:rPr>
            <w:rFonts w:ascii="Times New Roman" w:eastAsia="Times New Roman" w:hAnsi="Times New Roman" w:cs="Times New Roman"/>
            <w:color w:val="0000FF"/>
            <w:szCs w:val="24"/>
            <w:u w:val="single"/>
            <w:lang w:val="pl-PL"/>
          </w:rPr>
          <w:t>17215/07</w:t>
        </w:r>
      </w:hyperlink>
      <w:r w:rsidRPr="004102D8">
        <w:rPr>
          <w:rFonts w:ascii="Times New Roman" w:eastAsia="Times New Roman" w:hAnsi="Times New Roman" w:cs="Times New Roman"/>
          <w:szCs w:val="24"/>
          <w:lang w:val="pl-PL"/>
        </w:rPr>
        <w:t>, § 45, 2 lipca 2013 r.).</w:t>
      </w:r>
    </w:p>
    <w:p w14:paraId="773B0756" w14:textId="77777777" w:rsidR="0010670A" w:rsidRPr="004102D8" w:rsidRDefault="0010670A" w:rsidP="00DE6BF7">
      <w:pPr>
        <w:pStyle w:val="ECHRTitle1"/>
        <w:rPr>
          <w:rFonts w:ascii="Times New Roman" w:hAnsi="Times New Roman" w:cs="Times New Roman"/>
          <w:lang w:val="pl-PL"/>
        </w:rPr>
      </w:pPr>
      <w:r w:rsidRPr="004102D8">
        <w:rPr>
          <w:rFonts w:ascii="Times New Roman" w:hAnsi="Times New Roman" w:cs="Times New Roman"/>
          <w:lang w:val="pl-PL"/>
        </w:rPr>
        <w:t>PRAWO</w:t>
      </w:r>
    </w:p>
    <w:p w14:paraId="2E957185" w14:textId="4F1BC811" w:rsidR="0010670A" w:rsidRPr="00C066B1" w:rsidRDefault="0010670A" w:rsidP="00DE6BF7">
      <w:pPr>
        <w:pStyle w:val="ECHRHeading1"/>
        <w:rPr>
          <w:rFonts w:ascii="Times New Roman" w:hAnsi="Times New Roman" w:cs="Times New Roman"/>
          <w:lang w:val="pl-PL"/>
        </w:rPr>
      </w:pPr>
      <w:r w:rsidRPr="00C066B1">
        <w:rPr>
          <w:rFonts w:ascii="Times New Roman" w:hAnsi="Times New Roman" w:cs="Times New Roman"/>
          <w:lang w:val="pl-PL"/>
        </w:rPr>
        <w:t>I.</w:t>
      </w:r>
      <w:r w:rsidR="000B31D8" w:rsidRPr="00C066B1">
        <w:rPr>
          <w:rFonts w:ascii="Times New Roman" w:hAnsi="Times New Roman" w:cs="Times New Roman"/>
          <w:lang w:val="pl-PL"/>
        </w:rPr>
        <w:t xml:space="preserve"> </w:t>
      </w:r>
      <w:r w:rsidRPr="00C066B1">
        <w:rPr>
          <w:rFonts w:ascii="Times New Roman" w:hAnsi="Times New Roman" w:cs="Times New Roman"/>
          <w:lang w:val="pl-PL"/>
        </w:rPr>
        <w:t xml:space="preserve">ZARZUT NARUSZENIA </w:t>
      </w:r>
      <w:r w:rsidR="000B31D8" w:rsidRPr="00C066B1">
        <w:rPr>
          <w:rFonts w:ascii="Times New Roman" w:hAnsi="Times New Roman" w:cs="Times New Roman"/>
          <w:lang w:val="pl-PL"/>
        </w:rPr>
        <w:t>ART.</w:t>
      </w:r>
      <w:r w:rsidRPr="00C066B1">
        <w:rPr>
          <w:rFonts w:ascii="Times New Roman" w:hAnsi="Times New Roman" w:cs="Times New Roman"/>
          <w:lang w:val="pl-PL"/>
        </w:rPr>
        <w:t xml:space="preserve"> 8 KONWENCJI</w:t>
      </w:r>
    </w:p>
    <w:p w14:paraId="3630B7C9" w14:textId="027EBA0D"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47.</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Skarżąca podniosła zarzut naruszenia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Konwencji w tym względzie, że pobrania narządów jej syna dokonano bez jego uprzedniej zgody lub bez zgody samej skarżącej.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przewiduje, że:</w:t>
      </w:r>
    </w:p>
    <w:p w14:paraId="060763E7" w14:textId="52B43C8B" w:rsidR="0010670A" w:rsidRPr="004102D8" w:rsidRDefault="0010670A" w:rsidP="00DE6BF7">
      <w:pPr>
        <w:pStyle w:val="ECHRParaQuote"/>
        <w:rPr>
          <w:rFonts w:ascii="Times New Roman" w:hAnsi="Times New Roman" w:cs="Times New Roman"/>
          <w:lang w:val="pl-PL"/>
        </w:rPr>
      </w:pPr>
      <w:r w:rsidRPr="004102D8">
        <w:rPr>
          <w:rFonts w:ascii="Times New Roman" w:hAnsi="Times New Roman" w:cs="Times New Roman"/>
          <w:lang w:val="pl-PL"/>
        </w:rPr>
        <w:t>„1.</w:t>
      </w:r>
      <w:r w:rsidR="000B31D8" w:rsidRPr="004102D8">
        <w:rPr>
          <w:rFonts w:ascii="Times New Roman" w:hAnsi="Times New Roman" w:cs="Times New Roman"/>
          <w:lang w:val="pl-PL"/>
        </w:rPr>
        <w:t xml:space="preserve"> </w:t>
      </w:r>
      <w:r w:rsidR="00C93B51" w:rsidRPr="004102D8">
        <w:rPr>
          <w:rFonts w:ascii="Times New Roman" w:hAnsi="Times New Roman" w:cs="Times New Roman"/>
          <w:lang w:val="pl-PL"/>
        </w:rPr>
        <w:t>Każdy ma prawo do poszanowania swojego życia prywatnego i rodzinnego, swojego mieszkania i swojej k</w:t>
      </w:r>
      <w:r w:rsidRPr="004102D8">
        <w:rPr>
          <w:rFonts w:ascii="Times New Roman" w:hAnsi="Times New Roman" w:cs="Times New Roman"/>
          <w:lang w:val="pl-PL"/>
        </w:rPr>
        <w:t>orespondenc</w:t>
      </w:r>
      <w:r w:rsidR="00C93B51" w:rsidRPr="004102D8">
        <w:rPr>
          <w:rFonts w:ascii="Times New Roman" w:hAnsi="Times New Roman" w:cs="Times New Roman"/>
          <w:lang w:val="pl-PL"/>
        </w:rPr>
        <w:t>ji</w:t>
      </w:r>
      <w:r w:rsidRPr="004102D8">
        <w:rPr>
          <w:rFonts w:ascii="Times New Roman" w:hAnsi="Times New Roman" w:cs="Times New Roman"/>
          <w:lang w:val="pl-PL"/>
        </w:rPr>
        <w:t>.</w:t>
      </w:r>
    </w:p>
    <w:p w14:paraId="64904C23" w14:textId="3BD36894" w:rsidR="0010670A" w:rsidRPr="004102D8" w:rsidRDefault="0010670A" w:rsidP="00DE6BF7">
      <w:pPr>
        <w:pStyle w:val="ECHRParaQuote"/>
        <w:rPr>
          <w:rFonts w:ascii="Times New Roman" w:hAnsi="Times New Roman" w:cs="Times New Roman"/>
          <w:lang w:val="pl-PL"/>
        </w:rPr>
      </w:pPr>
      <w:r w:rsidRPr="004102D8">
        <w:rPr>
          <w:rFonts w:ascii="Times New Roman" w:hAnsi="Times New Roman" w:cs="Times New Roman"/>
          <w:lang w:val="pl-PL"/>
        </w:rPr>
        <w:t>2.</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 xml:space="preserve">Niedopuszczalna jest ingerencja władzy publicznej w korzystanie z tego prawa z wyjątkiem przypadków </w:t>
      </w:r>
      <w:r w:rsidR="000000FC" w:rsidRPr="004102D8">
        <w:rPr>
          <w:rFonts w:ascii="Times New Roman" w:hAnsi="Times New Roman" w:cs="Times New Roman"/>
          <w:lang w:val="pl-PL"/>
        </w:rPr>
        <w:t>przewidzianych</w:t>
      </w:r>
      <w:r w:rsidRPr="004102D8">
        <w:rPr>
          <w:rFonts w:ascii="Times New Roman" w:hAnsi="Times New Roman" w:cs="Times New Roman"/>
          <w:lang w:val="pl-PL"/>
        </w:rPr>
        <w:t xml:space="preserve">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0EC5D5E6" w14:textId="4ED47D2B" w:rsidR="0010670A" w:rsidRPr="00C066B1" w:rsidRDefault="0010670A" w:rsidP="00F06628">
      <w:pPr>
        <w:pStyle w:val="ECHRPara"/>
        <w:rPr>
          <w:rFonts w:ascii="Times New Roman" w:eastAsia="Times New Roman" w:hAnsi="Times New Roman" w:cs="Times New Roman"/>
          <w:szCs w:val="24"/>
          <w:lang w:val="pl-PL"/>
        </w:rPr>
      </w:pPr>
      <w:r w:rsidRPr="00C066B1">
        <w:rPr>
          <w:rFonts w:ascii="Times New Roman" w:eastAsia="Times New Roman" w:hAnsi="Times New Roman" w:cs="Times New Roman"/>
          <w:szCs w:val="24"/>
          <w:lang w:val="pl-PL"/>
        </w:rPr>
        <w:t>48.</w:t>
      </w:r>
      <w:r w:rsidR="000B31D8" w:rsidRPr="00C066B1">
        <w:rPr>
          <w:rFonts w:ascii="Times New Roman" w:eastAsia="Times New Roman" w:hAnsi="Times New Roman" w:cs="Times New Roman"/>
          <w:szCs w:val="24"/>
          <w:lang w:val="pl-PL"/>
        </w:rPr>
        <w:t xml:space="preserve"> </w:t>
      </w:r>
      <w:r w:rsidRPr="00C066B1">
        <w:rPr>
          <w:rFonts w:ascii="Times New Roman" w:eastAsia="Times New Roman" w:hAnsi="Times New Roman" w:cs="Times New Roman"/>
          <w:szCs w:val="24"/>
          <w:lang w:val="pl-PL"/>
        </w:rPr>
        <w:t>Rząd zaprzecz</w:t>
      </w:r>
      <w:r w:rsidR="00F06628" w:rsidRPr="00C066B1">
        <w:rPr>
          <w:rFonts w:ascii="Times New Roman" w:eastAsia="Times New Roman" w:hAnsi="Times New Roman" w:cs="Times New Roman"/>
          <w:szCs w:val="24"/>
          <w:lang w:val="pl-PL"/>
        </w:rPr>
        <w:t>a</w:t>
      </w:r>
      <w:r w:rsidRPr="00C066B1">
        <w:rPr>
          <w:rFonts w:ascii="Times New Roman" w:eastAsia="Times New Roman" w:hAnsi="Times New Roman" w:cs="Times New Roman"/>
          <w:szCs w:val="24"/>
          <w:lang w:val="pl-PL"/>
        </w:rPr>
        <w:t xml:space="preserve">ł, jakoby doszło do naruszenia tego </w:t>
      </w:r>
      <w:r w:rsidR="000B31D8" w:rsidRPr="00C066B1">
        <w:rPr>
          <w:rFonts w:ascii="Times New Roman" w:eastAsia="Times New Roman" w:hAnsi="Times New Roman" w:cs="Times New Roman"/>
          <w:szCs w:val="24"/>
          <w:lang w:val="pl-PL"/>
        </w:rPr>
        <w:t>artykułu</w:t>
      </w:r>
      <w:r w:rsidRPr="00C066B1">
        <w:rPr>
          <w:rFonts w:ascii="Times New Roman" w:eastAsia="Times New Roman" w:hAnsi="Times New Roman" w:cs="Times New Roman"/>
          <w:szCs w:val="24"/>
          <w:lang w:val="pl-PL"/>
        </w:rPr>
        <w:t>.</w:t>
      </w:r>
    </w:p>
    <w:p w14:paraId="56ABA3B5" w14:textId="48D2C70B" w:rsidR="0010670A" w:rsidRPr="004102D8" w:rsidRDefault="0010670A" w:rsidP="00DE6BF7">
      <w:pPr>
        <w:pStyle w:val="ECHRHeading2"/>
        <w:rPr>
          <w:rFonts w:ascii="Times New Roman" w:hAnsi="Times New Roman" w:cs="Times New Roman"/>
          <w:lang w:val="pl-PL"/>
        </w:rPr>
      </w:pPr>
      <w:r w:rsidRPr="004102D8">
        <w:rPr>
          <w:rFonts w:ascii="Times New Roman" w:hAnsi="Times New Roman" w:cs="Times New Roman"/>
          <w:lang w:val="pl-PL"/>
        </w:rPr>
        <w:t>A.</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Zakres skargi skarżącej</w:t>
      </w:r>
    </w:p>
    <w:p w14:paraId="11B437B7" w14:textId="592AC477" w:rsidR="0010670A" w:rsidRPr="004102D8" w:rsidRDefault="0010670A" w:rsidP="00DE6BF7">
      <w:pPr>
        <w:pStyle w:val="ECHRHeading3"/>
        <w:rPr>
          <w:rFonts w:ascii="Times New Roman" w:hAnsi="Times New Roman" w:cs="Times New Roman"/>
          <w:lang w:val="pl-PL"/>
        </w:rPr>
      </w:pPr>
      <w:r w:rsidRPr="004102D8">
        <w:rPr>
          <w:rFonts w:ascii="Times New Roman" w:hAnsi="Times New Roman" w:cs="Times New Roman"/>
          <w:lang w:val="pl-PL"/>
        </w:rPr>
        <w:t>1.</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Stanowisko stron</w:t>
      </w:r>
    </w:p>
    <w:p w14:paraId="49CA1C9B" w14:textId="46387F0B"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49.</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Rząd przedstawił argument dotyczący zakresu skargi skarżącej. Rząd oświadczył, że w </w:t>
      </w:r>
      <w:r w:rsidR="00C77284" w:rsidRPr="004102D8">
        <w:rPr>
          <w:rFonts w:ascii="Times New Roman" w:eastAsia="Times New Roman" w:hAnsi="Times New Roman" w:cs="Times New Roman"/>
          <w:szCs w:val="24"/>
          <w:lang w:val="pl-PL"/>
        </w:rPr>
        <w:t>formularzu skargi</w:t>
      </w:r>
      <w:r w:rsidRPr="004102D8">
        <w:rPr>
          <w:rFonts w:ascii="Times New Roman" w:eastAsia="Times New Roman" w:hAnsi="Times New Roman" w:cs="Times New Roman"/>
          <w:szCs w:val="24"/>
          <w:lang w:val="pl-PL"/>
        </w:rPr>
        <w:t xml:space="preserve"> skarżąca podniosła zarzut narusze</w:t>
      </w:r>
      <w:r w:rsidR="007E3AEC" w:rsidRPr="004102D8">
        <w:rPr>
          <w:rFonts w:ascii="Times New Roman" w:eastAsia="Times New Roman" w:hAnsi="Times New Roman" w:cs="Times New Roman"/>
          <w:szCs w:val="24"/>
          <w:lang w:val="pl-PL"/>
        </w:rPr>
        <w:t xml:space="preserve">nia praw jej syna na podstawie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w związku z pobraniem jego narządów bez uprzedniej zgody jego samego lub skarżącej. W opinii Rządu w aktach sprawy nic nie wskazywało, by skarżąca kiedykolwiek składała skargę na naruszenie </w:t>
      </w:r>
      <w:r w:rsidR="00326ABB" w:rsidRPr="004102D8">
        <w:rPr>
          <w:rFonts w:ascii="Times New Roman" w:eastAsia="Times New Roman" w:hAnsi="Times New Roman" w:cs="Times New Roman"/>
          <w:szCs w:val="24"/>
          <w:lang w:val="pl-PL"/>
        </w:rPr>
        <w:t xml:space="preserve">jej </w:t>
      </w:r>
      <w:r w:rsidRPr="004102D8">
        <w:rPr>
          <w:rFonts w:ascii="Times New Roman" w:eastAsia="Times New Roman" w:hAnsi="Times New Roman" w:cs="Times New Roman"/>
          <w:szCs w:val="24"/>
          <w:lang w:val="pl-PL"/>
        </w:rPr>
        <w:t>własnych praw wynikających z Konwencji.</w:t>
      </w:r>
    </w:p>
    <w:p w14:paraId="69B837D4" w14:textId="11F58F45"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50.</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Rząd </w:t>
      </w:r>
      <w:r w:rsidR="00EA0388" w:rsidRPr="004102D8">
        <w:rPr>
          <w:rFonts w:ascii="Times New Roman" w:eastAsia="Times New Roman" w:hAnsi="Times New Roman" w:cs="Times New Roman"/>
          <w:szCs w:val="24"/>
          <w:lang w:val="pl-PL"/>
        </w:rPr>
        <w:t>podniósł także zarzut</w:t>
      </w:r>
      <w:r w:rsidRPr="004102D8">
        <w:rPr>
          <w:rFonts w:ascii="Times New Roman" w:eastAsia="Times New Roman" w:hAnsi="Times New Roman" w:cs="Times New Roman"/>
          <w:szCs w:val="24"/>
          <w:lang w:val="pl-PL"/>
        </w:rPr>
        <w:t xml:space="preserve">, że skarżąca nie może twierdzić, iż jest ofiarą zarzucanego </w:t>
      </w:r>
      <w:r w:rsidR="0043737D" w:rsidRPr="004102D8">
        <w:rPr>
          <w:rFonts w:ascii="Times New Roman" w:eastAsia="Times New Roman" w:hAnsi="Times New Roman" w:cs="Times New Roman"/>
          <w:szCs w:val="24"/>
          <w:lang w:val="pl-PL"/>
        </w:rPr>
        <w:t xml:space="preserve">naruszenia </w:t>
      </w:r>
      <w:r w:rsidR="00EA0388" w:rsidRPr="004102D8">
        <w:rPr>
          <w:rFonts w:ascii="Times New Roman" w:eastAsia="Times New Roman" w:hAnsi="Times New Roman" w:cs="Times New Roman"/>
          <w:szCs w:val="24"/>
          <w:lang w:val="pl-PL"/>
        </w:rPr>
        <w:t xml:space="preserve">praw pana </w:t>
      </w:r>
      <w:proofErr w:type="spellStart"/>
      <w:r w:rsidR="00EA0388" w:rsidRPr="004102D8">
        <w:rPr>
          <w:rFonts w:ascii="Times New Roman" w:eastAsia="Times New Roman" w:hAnsi="Times New Roman" w:cs="Times New Roman"/>
          <w:szCs w:val="24"/>
          <w:lang w:val="pl-PL"/>
        </w:rPr>
        <w:t>Petrovsa</w:t>
      </w:r>
      <w:proofErr w:type="spellEnd"/>
      <w:r w:rsidR="00EA0388" w:rsidRPr="004102D8">
        <w:rPr>
          <w:rFonts w:ascii="Times New Roman" w:eastAsia="Times New Roman" w:hAnsi="Times New Roman" w:cs="Times New Roman"/>
          <w:szCs w:val="24"/>
          <w:lang w:val="pl-PL"/>
        </w:rPr>
        <w:t xml:space="preserve"> </w:t>
      </w:r>
      <w:r w:rsidR="0043737D" w:rsidRPr="004102D8">
        <w:rPr>
          <w:rFonts w:ascii="Times New Roman" w:eastAsia="Times New Roman" w:hAnsi="Times New Roman" w:cs="Times New Roman"/>
          <w:szCs w:val="24"/>
          <w:lang w:val="pl-PL"/>
        </w:rPr>
        <w:t>wynikających</w:t>
      </w:r>
      <w:r w:rsidR="00326ABB" w:rsidRPr="004102D8">
        <w:rPr>
          <w:rFonts w:ascii="Times New Roman" w:eastAsia="Times New Roman" w:hAnsi="Times New Roman" w:cs="Times New Roman"/>
          <w:szCs w:val="24"/>
          <w:lang w:val="pl-PL"/>
        </w:rPr>
        <w:t xml:space="preserve"> z Konwencji</w:t>
      </w:r>
      <w:r w:rsidRPr="004102D8">
        <w:rPr>
          <w:rFonts w:ascii="Times New Roman" w:eastAsia="Times New Roman" w:hAnsi="Times New Roman" w:cs="Times New Roman"/>
          <w:szCs w:val="24"/>
          <w:lang w:val="pl-PL"/>
        </w:rPr>
        <w:t>.</w:t>
      </w:r>
    </w:p>
    <w:p w14:paraId="5B42B1D5" w14:textId="4D6E6BC6"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51.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Skarżąca nie zgodziła się z tym twierdzeniem i stwierdziła, że złożyła skargę we własnym imieniu. W </w:t>
      </w:r>
      <w:r w:rsidR="00C77284" w:rsidRPr="004102D8">
        <w:rPr>
          <w:rFonts w:ascii="Times New Roman" w:eastAsia="Times New Roman" w:hAnsi="Times New Roman" w:cs="Times New Roman"/>
          <w:szCs w:val="24"/>
          <w:lang w:val="pl-PL"/>
        </w:rPr>
        <w:t>formularzu skargi</w:t>
      </w:r>
      <w:r w:rsidRPr="004102D8">
        <w:rPr>
          <w:rFonts w:ascii="Times New Roman" w:eastAsia="Times New Roman" w:hAnsi="Times New Roman" w:cs="Times New Roman"/>
          <w:szCs w:val="24"/>
          <w:lang w:val="pl-PL"/>
        </w:rPr>
        <w:t>, w polu „skarżący” podała własne nazwisko</w:t>
      </w:r>
      <w:r w:rsidR="001D77C3" w:rsidRPr="004102D8">
        <w:rPr>
          <w:rFonts w:ascii="Times New Roman" w:eastAsia="Times New Roman" w:hAnsi="Times New Roman" w:cs="Times New Roman"/>
          <w:szCs w:val="24"/>
          <w:lang w:val="pl-PL"/>
        </w:rPr>
        <w:t xml:space="preserve"> i oczywistym było – przy braku konkretnych wskazań, że jest inaczej – iż </w:t>
      </w:r>
      <w:r w:rsidRPr="004102D8">
        <w:rPr>
          <w:rFonts w:ascii="Times New Roman" w:eastAsia="Times New Roman" w:hAnsi="Times New Roman" w:cs="Times New Roman"/>
          <w:szCs w:val="24"/>
          <w:lang w:val="pl-PL"/>
        </w:rPr>
        <w:t>składa skargę doty</w:t>
      </w:r>
      <w:r w:rsidR="0087300C" w:rsidRPr="004102D8">
        <w:rPr>
          <w:rFonts w:ascii="Times New Roman" w:eastAsia="Times New Roman" w:hAnsi="Times New Roman" w:cs="Times New Roman"/>
          <w:szCs w:val="24"/>
          <w:lang w:val="pl-PL"/>
        </w:rPr>
        <w:t xml:space="preserve">czącą naruszenia swoich własnych </w:t>
      </w:r>
      <w:r w:rsidRPr="004102D8">
        <w:rPr>
          <w:rFonts w:ascii="Times New Roman" w:eastAsia="Times New Roman" w:hAnsi="Times New Roman" w:cs="Times New Roman"/>
          <w:szCs w:val="24"/>
          <w:lang w:val="pl-PL"/>
        </w:rPr>
        <w:t xml:space="preserve">praw wynikających z Konwencji. Dla uzasadnienia tego twierdzenia zacytowała także fragmenty z </w:t>
      </w:r>
      <w:r w:rsidR="00C77284" w:rsidRPr="004102D8">
        <w:rPr>
          <w:rFonts w:ascii="Times New Roman" w:eastAsia="Times New Roman" w:hAnsi="Times New Roman" w:cs="Times New Roman"/>
          <w:szCs w:val="24"/>
          <w:lang w:val="pl-PL"/>
        </w:rPr>
        <w:t>formular</w:t>
      </w:r>
      <w:r w:rsidR="001D77C3" w:rsidRPr="004102D8">
        <w:rPr>
          <w:rFonts w:ascii="Times New Roman" w:eastAsia="Times New Roman" w:hAnsi="Times New Roman" w:cs="Times New Roman"/>
          <w:szCs w:val="24"/>
          <w:lang w:val="pl-PL"/>
        </w:rPr>
        <w:t>za</w:t>
      </w:r>
      <w:r w:rsidR="00C77284" w:rsidRPr="004102D8">
        <w:rPr>
          <w:rFonts w:ascii="Times New Roman" w:eastAsia="Times New Roman" w:hAnsi="Times New Roman" w:cs="Times New Roman"/>
          <w:szCs w:val="24"/>
          <w:lang w:val="pl-PL"/>
        </w:rPr>
        <w:t xml:space="preserve"> skargi</w:t>
      </w:r>
      <w:r w:rsidRPr="004102D8">
        <w:rPr>
          <w:rFonts w:ascii="Times New Roman" w:eastAsia="Times New Roman" w:hAnsi="Times New Roman" w:cs="Times New Roman"/>
          <w:szCs w:val="24"/>
          <w:lang w:val="pl-PL"/>
        </w:rPr>
        <w:t>. Skarżąca wskazała, że jej oświadczenia brzmiały następująco: „U</w:t>
      </w:r>
      <w:r w:rsidR="007E3AEC" w:rsidRPr="004102D8">
        <w:rPr>
          <w:rFonts w:ascii="Times New Roman" w:eastAsia="Times New Roman" w:hAnsi="Times New Roman" w:cs="Times New Roman"/>
          <w:szCs w:val="24"/>
          <w:lang w:val="pl-PL"/>
        </w:rPr>
        <w:t xml:space="preserve">ważam, że doszło do naruszenia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Konwencji” oraz, że jej, jako „matce </w:t>
      </w:r>
      <w:proofErr w:type="spellStart"/>
      <w:r w:rsidRPr="004102D8">
        <w:rPr>
          <w:rFonts w:ascii="Times New Roman" w:eastAsia="Times New Roman" w:hAnsi="Times New Roman" w:cs="Times New Roman"/>
          <w:szCs w:val="24"/>
          <w:lang w:val="pl-PL"/>
        </w:rPr>
        <w:t>Oļegsa</w:t>
      </w:r>
      <w:proofErr w:type="spellEnd"/>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Petrovsa</w:t>
      </w:r>
      <w:proofErr w:type="spellEnd"/>
      <w:r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lastRenderedPageBreak/>
        <w:t>odmówiono prawa, wynikającego z przepisów prawa, do wyrażenia sprzeciwu względem pobrania narządów”.</w:t>
      </w:r>
    </w:p>
    <w:p w14:paraId="28AD0ED9" w14:textId="721DD7E7"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52.</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Skarżąca uważa</w:t>
      </w:r>
      <w:r w:rsidR="00EA0388" w:rsidRPr="004102D8">
        <w:rPr>
          <w:rFonts w:ascii="Times New Roman" w:eastAsia="Times New Roman" w:hAnsi="Times New Roman" w:cs="Times New Roman"/>
          <w:szCs w:val="24"/>
          <w:lang w:val="pl-PL"/>
        </w:rPr>
        <w:t>ła</w:t>
      </w:r>
      <w:r w:rsidRPr="004102D8">
        <w:rPr>
          <w:rFonts w:ascii="Times New Roman" w:eastAsia="Times New Roman" w:hAnsi="Times New Roman" w:cs="Times New Roman"/>
          <w:szCs w:val="24"/>
          <w:lang w:val="pl-PL"/>
        </w:rPr>
        <w:t>, że jest ofiarą.</w:t>
      </w:r>
    </w:p>
    <w:p w14:paraId="121F65D7" w14:textId="7DF0AD94" w:rsidR="0010670A" w:rsidRPr="004102D8" w:rsidRDefault="0010670A" w:rsidP="00DE6BF7">
      <w:pPr>
        <w:pStyle w:val="ECHRHeading3"/>
        <w:rPr>
          <w:rFonts w:ascii="Times New Roman" w:hAnsi="Times New Roman" w:cs="Times New Roman"/>
          <w:lang w:val="pl-PL"/>
        </w:rPr>
      </w:pPr>
      <w:r w:rsidRPr="004102D8">
        <w:rPr>
          <w:rFonts w:ascii="Times New Roman" w:hAnsi="Times New Roman" w:cs="Times New Roman"/>
          <w:lang w:val="pl-PL"/>
        </w:rPr>
        <w:t>2.</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Ocena Trybunału</w:t>
      </w:r>
    </w:p>
    <w:p w14:paraId="599295C3" w14:textId="153FFFED"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53.</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Po zbadaniu posiadanych materiałów Trybunał stwierdza, co następuje.</w:t>
      </w:r>
      <w:r w:rsidR="001D77C3" w:rsidRPr="004102D8">
        <w:rPr>
          <w:rFonts w:ascii="Times New Roman" w:eastAsia="Times New Roman" w:hAnsi="Times New Roman" w:cs="Times New Roman"/>
          <w:szCs w:val="24"/>
          <w:lang w:val="pl-PL"/>
        </w:rPr>
        <w:t xml:space="preserve"> F</w:t>
      </w:r>
      <w:r w:rsidR="00C77284" w:rsidRPr="004102D8">
        <w:rPr>
          <w:rFonts w:ascii="Times New Roman" w:eastAsia="Times New Roman" w:hAnsi="Times New Roman" w:cs="Times New Roman"/>
          <w:szCs w:val="24"/>
          <w:lang w:val="pl-PL"/>
        </w:rPr>
        <w:t>ormular</w:t>
      </w:r>
      <w:r w:rsidR="001D77C3" w:rsidRPr="004102D8">
        <w:rPr>
          <w:rFonts w:ascii="Times New Roman" w:eastAsia="Times New Roman" w:hAnsi="Times New Roman" w:cs="Times New Roman"/>
          <w:szCs w:val="24"/>
          <w:lang w:val="pl-PL"/>
        </w:rPr>
        <w:t>z</w:t>
      </w:r>
      <w:r w:rsidR="00C77284" w:rsidRPr="004102D8">
        <w:rPr>
          <w:rFonts w:ascii="Times New Roman" w:eastAsia="Times New Roman" w:hAnsi="Times New Roman" w:cs="Times New Roman"/>
          <w:szCs w:val="24"/>
          <w:lang w:val="pl-PL"/>
        </w:rPr>
        <w:t xml:space="preserve"> skargi</w:t>
      </w:r>
      <w:r w:rsidRPr="004102D8">
        <w:rPr>
          <w:rFonts w:ascii="Times New Roman" w:eastAsia="Times New Roman" w:hAnsi="Times New Roman" w:cs="Times New Roman"/>
          <w:szCs w:val="24"/>
          <w:lang w:val="pl-PL"/>
        </w:rPr>
        <w:t xml:space="preserve">, przesłany do Trybunału w dniu 18 stycznia 2005 r., zawiera </w:t>
      </w:r>
      <w:r w:rsidR="001D77C3" w:rsidRPr="004102D8">
        <w:rPr>
          <w:rFonts w:ascii="Times New Roman" w:eastAsia="Times New Roman" w:hAnsi="Times New Roman" w:cs="Times New Roman"/>
          <w:szCs w:val="24"/>
          <w:lang w:val="pl-PL"/>
        </w:rPr>
        <w:t>pewną liczbę informacji wskazujących</w:t>
      </w:r>
      <w:r w:rsidRPr="004102D8">
        <w:rPr>
          <w:rFonts w:ascii="Times New Roman" w:eastAsia="Times New Roman" w:hAnsi="Times New Roman" w:cs="Times New Roman"/>
          <w:szCs w:val="24"/>
          <w:lang w:val="pl-PL"/>
        </w:rPr>
        <w:t xml:space="preserve">, iż został złożony w imieniu skarżącej, pani Swietłany </w:t>
      </w:r>
      <w:proofErr w:type="spellStart"/>
      <w:r w:rsidRPr="004102D8">
        <w:rPr>
          <w:rFonts w:ascii="Times New Roman" w:eastAsia="Times New Roman" w:hAnsi="Times New Roman" w:cs="Times New Roman"/>
          <w:szCs w:val="24"/>
          <w:lang w:val="pl-PL"/>
        </w:rPr>
        <w:t>Petrovej</w:t>
      </w:r>
      <w:proofErr w:type="spellEnd"/>
      <w:r w:rsidRPr="004102D8">
        <w:rPr>
          <w:rFonts w:ascii="Times New Roman" w:eastAsia="Times New Roman" w:hAnsi="Times New Roman" w:cs="Times New Roman"/>
          <w:szCs w:val="24"/>
          <w:lang w:val="pl-PL"/>
        </w:rPr>
        <w:t xml:space="preserve">. </w:t>
      </w:r>
      <w:r w:rsidR="001D77C3" w:rsidRPr="004102D8">
        <w:rPr>
          <w:rFonts w:ascii="Times New Roman" w:eastAsia="Times New Roman" w:hAnsi="Times New Roman" w:cs="Times New Roman"/>
          <w:szCs w:val="24"/>
          <w:lang w:val="pl-PL"/>
        </w:rPr>
        <w:t>F</w:t>
      </w:r>
      <w:r w:rsidR="00C77284" w:rsidRPr="004102D8">
        <w:rPr>
          <w:rFonts w:ascii="Times New Roman" w:eastAsia="Times New Roman" w:hAnsi="Times New Roman" w:cs="Times New Roman"/>
          <w:szCs w:val="24"/>
          <w:lang w:val="pl-PL"/>
        </w:rPr>
        <w:t>ormular</w:t>
      </w:r>
      <w:r w:rsidR="001D77C3" w:rsidRPr="004102D8">
        <w:rPr>
          <w:rFonts w:ascii="Times New Roman" w:eastAsia="Times New Roman" w:hAnsi="Times New Roman" w:cs="Times New Roman"/>
          <w:szCs w:val="24"/>
          <w:lang w:val="pl-PL"/>
        </w:rPr>
        <w:t>z</w:t>
      </w:r>
      <w:r w:rsidR="00C77284" w:rsidRPr="004102D8">
        <w:rPr>
          <w:rFonts w:ascii="Times New Roman" w:eastAsia="Times New Roman" w:hAnsi="Times New Roman" w:cs="Times New Roman"/>
          <w:szCs w:val="24"/>
          <w:lang w:val="pl-PL"/>
        </w:rPr>
        <w:t xml:space="preserve"> skargi</w:t>
      </w:r>
      <w:r w:rsidRPr="004102D8">
        <w:rPr>
          <w:rFonts w:ascii="Times New Roman" w:eastAsia="Times New Roman" w:hAnsi="Times New Roman" w:cs="Times New Roman"/>
          <w:szCs w:val="24"/>
          <w:lang w:val="pl-PL"/>
        </w:rPr>
        <w:t xml:space="preserve"> zawiera wymagane informacje dotyczące samej skarżącej: pełne imię i nazwisko oraz dane kontaktowe. Podpis na </w:t>
      </w:r>
      <w:r w:rsidR="00C77284" w:rsidRPr="004102D8">
        <w:rPr>
          <w:rFonts w:ascii="Times New Roman" w:eastAsia="Times New Roman" w:hAnsi="Times New Roman" w:cs="Times New Roman"/>
          <w:szCs w:val="24"/>
          <w:lang w:val="pl-PL"/>
        </w:rPr>
        <w:t>formular</w:t>
      </w:r>
      <w:r w:rsidR="001D77C3" w:rsidRPr="004102D8">
        <w:rPr>
          <w:rFonts w:ascii="Times New Roman" w:eastAsia="Times New Roman" w:hAnsi="Times New Roman" w:cs="Times New Roman"/>
          <w:szCs w:val="24"/>
          <w:lang w:val="pl-PL"/>
        </w:rPr>
        <w:t>zu</w:t>
      </w:r>
      <w:r w:rsidR="00C77284" w:rsidRPr="004102D8">
        <w:rPr>
          <w:rFonts w:ascii="Times New Roman" w:eastAsia="Times New Roman" w:hAnsi="Times New Roman" w:cs="Times New Roman"/>
          <w:szCs w:val="24"/>
          <w:lang w:val="pl-PL"/>
        </w:rPr>
        <w:t xml:space="preserve"> skargi</w:t>
      </w:r>
      <w:r w:rsidRPr="004102D8">
        <w:rPr>
          <w:rFonts w:ascii="Times New Roman" w:eastAsia="Times New Roman" w:hAnsi="Times New Roman" w:cs="Times New Roman"/>
          <w:szCs w:val="24"/>
          <w:lang w:val="pl-PL"/>
        </w:rPr>
        <w:t xml:space="preserve"> złożyła siostra skarżącej, pani </w:t>
      </w:r>
      <w:proofErr w:type="spellStart"/>
      <w:r w:rsidRPr="004102D8">
        <w:rPr>
          <w:rFonts w:ascii="Times New Roman" w:eastAsia="Times New Roman" w:hAnsi="Times New Roman" w:cs="Times New Roman"/>
          <w:szCs w:val="24"/>
          <w:lang w:val="pl-PL"/>
        </w:rPr>
        <w:t>Ļuda</w:t>
      </w:r>
      <w:proofErr w:type="spellEnd"/>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Belruse</w:t>
      </w:r>
      <w:proofErr w:type="spellEnd"/>
      <w:r w:rsidRPr="004102D8">
        <w:rPr>
          <w:rFonts w:ascii="Times New Roman" w:eastAsia="Times New Roman" w:hAnsi="Times New Roman" w:cs="Times New Roman"/>
          <w:szCs w:val="24"/>
          <w:lang w:val="pl-PL"/>
        </w:rPr>
        <w:t>, która została upoważniona przez skarżącą do występowania w jej imieniu. Skarżąc</w:t>
      </w:r>
      <w:r w:rsidR="001D77C3" w:rsidRPr="004102D8">
        <w:rPr>
          <w:rFonts w:ascii="Times New Roman" w:eastAsia="Times New Roman" w:hAnsi="Times New Roman" w:cs="Times New Roman"/>
          <w:szCs w:val="24"/>
          <w:lang w:val="pl-PL"/>
        </w:rPr>
        <w:t>a w swoim oświadczeniu potwierdziła po raz kolejny, że jej zamiarem było złożenie skargi we własnym imieniu</w:t>
      </w:r>
      <w:r w:rsidRPr="004102D8">
        <w:rPr>
          <w:rFonts w:ascii="Times New Roman" w:eastAsia="Times New Roman" w:hAnsi="Times New Roman" w:cs="Times New Roman"/>
          <w:szCs w:val="24"/>
          <w:lang w:val="pl-PL"/>
        </w:rPr>
        <w:t xml:space="preserve">. </w:t>
      </w:r>
      <w:r w:rsidR="001D77C3" w:rsidRPr="004102D8">
        <w:rPr>
          <w:rFonts w:ascii="Times New Roman" w:eastAsia="Times New Roman" w:hAnsi="Times New Roman" w:cs="Times New Roman"/>
          <w:szCs w:val="24"/>
          <w:lang w:val="pl-PL"/>
        </w:rPr>
        <w:t xml:space="preserve">Odwołała się do informacji podanych w </w:t>
      </w:r>
      <w:r w:rsidR="00C77284" w:rsidRPr="004102D8">
        <w:rPr>
          <w:rFonts w:ascii="Times New Roman" w:eastAsia="Times New Roman" w:hAnsi="Times New Roman" w:cs="Times New Roman"/>
          <w:szCs w:val="24"/>
          <w:lang w:val="pl-PL"/>
        </w:rPr>
        <w:t>formular</w:t>
      </w:r>
      <w:r w:rsidR="001D77C3" w:rsidRPr="004102D8">
        <w:rPr>
          <w:rFonts w:ascii="Times New Roman" w:eastAsia="Times New Roman" w:hAnsi="Times New Roman" w:cs="Times New Roman"/>
          <w:szCs w:val="24"/>
          <w:lang w:val="pl-PL"/>
        </w:rPr>
        <w:t>zu</w:t>
      </w:r>
      <w:r w:rsidR="00C77284" w:rsidRPr="004102D8">
        <w:rPr>
          <w:rFonts w:ascii="Times New Roman" w:eastAsia="Times New Roman" w:hAnsi="Times New Roman" w:cs="Times New Roman"/>
          <w:szCs w:val="24"/>
          <w:lang w:val="pl-PL"/>
        </w:rPr>
        <w:t xml:space="preserve"> skargi</w:t>
      </w:r>
      <w:r w:rsidR="001D77C3" w:rsidRPr="004102D8">
        <w:rPr>
          <w:rFonts w:ascii="Times New Roman" w:eastAsia="Times New Roman" w:hAnsi="Times New Roman" w:cs="Times New Roman"/>
          <w:szCs w:val="24"/>
          <w:lang w:val="pl-PL"/>
        </w:rPr>
        <w:t xml:space="preserve"> i potwierdziła, że skarga dotyczy praw</w:t>
      </w:r>
      <w:r w:rsidR="0087300C" w:rsidRPr="004102D8">
        <w:rPr>
          <w:rFonts w:ascii="Times New Roman" w:eastAsia="Times New Roman" w:hAnsi="Times New Roman" w:cs="Times New Roman"/>
          <w:szCs w:val="24"/>
          <w:lang w:val="pl-PL"/>
        </w:rPr>
        <w:t xml:space="preserve"> jej przysługujących</w:t>
      </w:r>
      <w:r w:rsidRPr="004102D8">
        <w:rPr>
          <w:rFonts w:ascii="Times New Roman" w:eastAsia="Times New Roman" w:hAnsi="Times New Roman" w:cs="Times New Roman"/>
          <w:szCs w:val="24"/>
          <w:lang w:val="pl-PL"/>
        </w:rPr>
        <w:t>.</w:t>
      </w:r>
    </w:p>
    <w:p w14:paraId="67883D91" w14:textId="3464CEC3"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54.</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pierwszej kolejności Trybunał zauważa, że co do zasady nie można składać skargi w imieniu osoby zmarłej, ponieważ nie można uznać jej za „osobę</w:t>
      </w:r>
      <w:r w:rsidR="001F1969" w:rsidRPr="004102D8">
        <w:rPr>
          <w:rFonts w:ascii="Times New Roman" w:eastAsia="Times New Roman" w:hAnsi="Times New Roman" w:cs="Times New Roman"/>
          <w:szCs w:val="24"/>
          <w:lang w:val="pl-PL"/>
        </w:rPr>
        <w:t xml:space="preserve"> fizyczną”</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i/>
          <w:szCs w:val="24"/>
          <w:lang w:val="pl-PL"/>
        </w:rPr>
        <w:t>personne</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physique</w:t>
      </w:r>
      <w:proofErr w:type="spellEnd"/>
      <w:r w:rsidRPr="004102D8">
        <w:rPr>
          <w:rFonts w:ascii="Times New Roman" w:eastAsia="Times New Roman" w:hAnsi="Times New Roman" w:cs="Times New Roman"/>
          <w:szCs w:val="24"/>
          <w:lang w:val="pl-PL"/>
        </w:rPr>
        <w:t xml:space="preserve">” w wersji francuskiej) dla celów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34 Konwencji (zob. </w:t>
      </w:r>
      <w:proofErr w:type="spellStart"/>
      <w:r w:rsidRPr="004102D8">
        <w:rPr>
          <w:rFonts w:ascii="Times New Roman" w:eastAsia="Times New Roman" w:hAnsi="Times New Roman" w:cs="Times New Roman"/>
          <w:i/>
          <w:szCs w:val="24"/>
          <w:lang w:val="pl-PL"/>
        </w:rPr>
        <w:t>Dvořáček</w:t>
      </w:r>
      <w:proofErr w:type="spellEnd"/>
      <w:r w:rsidRPr="004102D8">
        <w:rPr>
          <w:rFonts w:ascii="Times New Roman" w:eastAsia="Times New Roman" w:hAnsi="Times New Roman" w:cs="Times New Roman"/>
          <w:i/>
          <w:szCs w:val="24"/>
          <w:lang w:val="pl-PL"/>
        </w:rPr>
        <w:t xml:space="preserve"> i </w:t>
      </w:r>
      <w:proofErr w:type="spellStart"/>
      <w:r w:rsidRPr="004102D8">
        <w:rPr>
          <w:rFonts w:ascii="Times New Roman" w:eastAsia="Times New Roman" w:hAnsi="Times New Roman" w:cs="Times New Roman"/>
          <w:i/>
          <w:szCs w:val="24"/>
          <w:lang w:val="pl-PL"/>
        </w:rPr>
        <w:t>Dvořáčková</w:t>
      </w:r>
      <w:proofErr w:type="spellEnd"/>
      <w:r w:rsidRPr="004102D8">
        <w:rPr>
          <w:rFonts w:ascii="Times New Roman" w:eastAsia="Times New Roman" w:hAnsi="Times New Roman" w:cs="Times New Roman"/>
          <w:i/>
          <w:szCs w:val="24"/>
          <w:lang w:val="pl-PL"/>
        </w:rPr>
        <w:t xml:space="preserve"> przeciwko Słowacji</w:t>
      </w:r>
      <w:r w:rsidRPr="004102D8">
        <w:rPr>
          <w:rFonts w:ascii="Times New Roman" w:eastAsia="Times New Roman" w:hAnsi="Times New Roman" w:cs="Times New Roman"/>
          <w:szCs w:val="24"/>
          <w:lang w:val="pl-PL"/>
        </w:rPr>
        <w:t xml:space="preserve">, nr </w:t>
      </w:r>
      <w:hyperlink r:id="rId15" w:anchor="{&quot;appno&quot;:[&quot;30754/04&quot;]}" w:tgtFrame="_blank" w:history="1">
        <w:r w:rsidRPr="004102D8">
          <w:rPr>
            <w:rFonts w:ascii="Times New Roman" w:eastAsia="Times New Roman" w:hAnsi="Times New Roman" w:cs="Times New Roman"/>
            <w:color w:val="0000FF"/>
            <w:szCs w:val="24"/>
            <w:u w:val="single"/>
            <w:lang w:val="pl-PL"/>
          </w:rPr>
          <w:t>30754/04</w:t>
        </w:r>
      </w:hyperlink>
      <w:r w:rsidRPr="004102D8">
        <w:rPr>
          <w:rFonts w:ascii="Times New Roman" w:eastAsia="Times New Roman" w:hAnsi="Times New Roman" w:cs="Times New Roman"/>
          <w:szCs w:val="24"/>
          <w:lang w:val="pl-PL"/>
        </w:rPr>
        <w:t xml:space="preserve">, § 41, 28 lipca 2009 </w:t>
      </w:r>
      <w:r w:rsidR="00ED7C62" w:rsidRPr="004102D8">
        <w:rPr>
          <w:rFonts w:ascii="Times New Roman" w:eastAsia="Times New Roman" w:hAnsi="Times New Roman" w:cs="Times New Roman"/>
          <w:szCs w:val="24"/>
          <w:lang w:val="pl-PL"/>
        </w:rPr>
        <w:t>r. oraz</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Ai</w:t>
      </w:r>
      <w:r w:rsidRPr="004102D8">
        <w:rPr>
          <w:rFonts w:ascii="Times New Roman" w:eastAsia="Times New Roman" w:hAnsi="Times New Roman" w:cs="Times New Roman"/>
          <w:i/>
          <w:szCs w:val="24"/>
          <w:lang w:val="pl-PL"/>
        </w:rPr>
        <w:t>zpurua</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Ortiz</w:t>
      </w:r>
      <w:proofErr w:type="spellEnd"/>
      <w:r w:rsidRPr="004102D8">
        <w:rPr>
          <w:rFonts w:ascii="Times New Roman" w:eastAsia="Times New Roman" w:hAnsi="Times New Roman" w:cs="Times New Roman"/>
          <w:i/>
          <w:szCs w:val="24"/>
          <w:lang w:val="pl-PL"/>
        </w:rPr>
        <w:t xml:space="preserve"> i Inni przeciwko Hiszpanii</w:t>
      </w:r>
      <w:r w:rsidRPr="004102D8">
        <w:rPr>
          <w:rFonts w:ascii="Times New Roman" w:eastAsia="Times New Roman" w:hAnsi="Times New Roman" w:cs="Times New Roman"/>
          <w:szCs w:val="24"/>
          <w:lang w:val="pl-PL"/>
        </w:rPr>
        <w:t xml:space="preserve">, nr </w:t>
      </w:r>
      <w:hyperlink r:id="rId16" w:anchor="{&quot;appno&quot;:[&quot;42430/05&quot;]}" w:tgtFrame="_blank" w:history="1">
        <w:r w:rsidRPr="004102D8">
          <w:rPr>
            <w:rFonts w:ascii="Times New Roman" w:eastAsia="Times New Roman" w:hAnsi="Times New Roman" w:cs="Times New Roman"/>
            <w:color w:val="0000FF"/>
            <w:szCs w:val="24"/>
            <w:u w:val="single"/>
            <w:lang w:val="pl-PL"/>
          </w:rPr>
          <w:t>42430/05</w:t>
        </w:r>
      </w:hyperlink>
      <w:r w:rsidRPr="004102D8">
        <w:rPr>
          <w:rFonts w:ascii="Times New Roman" w:eastAsia="Times New Roman" w:hAnsi="Times New Roman" w:cs="Times New Roman"/>
          <w:szCs w:val="24"/>
          <w:lang w:val="pl-PL"/>
        </w:rPr>
        <w:t>, § 30, 2 lutego 2010 r.).</w:t>
      </w:r>
    </w:p>
    <w:p w14:paraId="70AEDACF" w14:textId="00931AB3"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55.</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Trybunał przypomina o potrzebie rozróżnienia przypadków, w których skarżący zmarł w trakcie postępowania oraz przypadków, w których skargę do Trybunału składają </w:t>
      </w:r>
      <w:r w:rsidR="00ED7C62" w:rsidRPr="004102D8">
        <w:rPr>
          <w:rFonts w:ascii="Times New Roman" w:eastAsia="Times New Roman" w:hAnsi="Times New Roman" w:cs="Times New Roman"/>
          <w:szCs w:val="24"/>
          <w:lang w:val="pl-PL"/>
        </w:rPr>
        <w:t>spadkobiercy</w:t>
      </w:r>
      <w:r w:rsidRPr="004102D8">
        <w:rPr>
          <w:rFonts w:ascii="Times New Roman" w:eastAsia="Times New Roman" w:hAnsi="Times New Roman" w:cs="Times New Roman"/>
          <w:szCs w:val="24"/>
          <w:lang w:val="pl-PL"/>
        </w:rPr>
        <w:t xml:space="preserve"> skarżącego po śmierci ofiary (zob. </w:t>
      </w:r>
      <w:proofErr w:type="spellStart"/>
      <w:r w:rsidRPr="004102D8">
        <w:rPr>
          <w:rFonts w:ascii="Times New Roman" w:eastAsia="Times New Roman" w:hAnsi="Times New Roman" w:cs="Times New Roman"/>
          <w:i/>
          <w:szCs w:val="24"/>
          <w:lang w:val="pl-PL"/>
        </w:rPr>
        <w:t>Fairfield</w:t>
      </w:r>
      <w:proofErr w:type="spellEnd"/>
      <w:r w:rsidRPr="004102D8">
        <w:rPr>
          <w:rFonts w:ascii="Times New Roman" w:eastAsia="Times New Roman" w:hAnsi="Times New Roman" w:cs="Times New Roman"/>
          <w:i/>
          <w:szCs w:val="24"/>
          <w:lang w:val="pl-PL"/>
        </w:rPr>
        <w:t xml:space="preserve"> przeciwko Zjednoczonemu Królestwu</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dec</w:t>
      </w:r>
      <w:proofErr w:type="spellEnd"/>
      <w:r w:rsidRPr="004102D8">
        <w:rPr>
          <w:rFonts w:ascii="Times New Roman" w:eastAsia="Times New Roman" w:hAnsi="Times New Roman" w:cs="Times New Roman"/>
          <w:szCs w:val="24"/>
          <w:lang w:val="pl-PL"/>
        </w:rPr>
        <w:t>.), nr </w:t>
      </w:r>
      <w:hyperlink r:id="rId17" w:anchor="{&quot;appno&quot;:[&quot;24790/04&quot;]}" w:tgtFrame="_blank" w:history="1">
        <w:r w:rsidRPr="004102D8">
          <w:rPr>
            <w:rFonts w:ascii="Times New Roman" w:eastAsia="Times New Roman" w:hAnsi="Times New Roman" w:cs="Times New Roman"/>
            <w:color w:val="0000FF"/>
            <w:szCs w:val="24"/>
            <w:u w:val="single"/>
            <w:lang w:val="pl-PL"/>
          </w:rPr>
          <w:t>24790/04</w:t>
        </w:r>
      </w:hyperlink>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ETPCz</w:t>
      </w:r>
      <w:proofErr w:type="spellEnd"/>
      <w:r w:rsidRPr="004102D8">
        <w:rPr>
          <w:rFonts w:ascii="Times New Roman" w:eastAsia="Times New Roman" w:hAnsi="Times New Roman" w:cs="Times New Roman"/>
          <w:szCs w:val="24"/>
          <w:lang w:val="pl-PL"/>
        </w:rPr>
        <w:t xml:space="preserve"> 2005</w:t>
      </w:r>
      <w:r w:rsidRPr="004102D8">
        <w:rPr>
          <w:rFonts w:ascii="Times New Roman" w:eastAsia="Times New Roman" w:hAnsi="Times New Roman" w:cs="Times New Roman"/>
          <w:szCs w:val="24"/>
          <w:lang w:val="pl-PL"/>
        </w:rPr>
        <w:noBreakHyphen/>
        <w:t xml:space="preserve">VI; </w:t>
      </w:r>
      <w:proofErr w:type="spellStart"/>
      <w:r w:rsidRPr="004102D8">
        <w:rPr>
          <w:rFonts w:ascii="Times New Roman" w:eastAsia="Times New Roman" w:hAnsi="Times New Roman" w:cs="Times New Roman"/>
          <w:i/>
          <w:szCs w:val="24"/>
          <w:lang w:val="pl-PL"/>
        </w:rPr>
        <w:t>Biç</w:t>
      </w:r>
      <w:proofErr w:type="spellEnd"/>
      <w:r w:rsidRPr="004102D8">
        <w:rPr>
          <w:rFonts w:ascii="Times New Roman" w:eastAsia="Times New Roman" w:hAnsi="Times New Roman" w:cs="Times New Roman"/>
          <w:i/>
          <w:szCs w:val="24"/>
          <w:lang w:val="pl-PL"/>
        </w:rPr>
        <w:t xml:space="preserve"> i Inni przeciwko Turcji</w:t>
      </w:r>
      <w:r w:rsidRPr="004102D8">
        <w:rPr>
          <w:rFonts w:ascii="Times New Roman" w:eastAsia="Times New Roman" w:hAnsi="Times New Roman" w:cs="Times New Roman"/>
          <w:szCs w:val="24"/>
          <w:lang w:val="pl-PL"/>
        </w:rPr>
        <w:t>, nr </w:t>
      </w:r>
      <w:hyperlink r:id="rId18" w:anchor="{&quot;appno&quot;:[&quot;55955/00&quot;]}" w:tgtFrame="_blank" w:history="1">
        <w:r w:rsidRPr="004102D8">
          <w:rPr>
            <w:rFonts w:ascii="Times New Roman" w:eastAsia="Times New Roman" w:hAnsi="Times New Roman" w:cs="Times New Roman"/>
            <w:color w:val="0000FF"/>
            <w:szCs w:val="24"/>
            <w:u w:val="single"/>
            <w:lang w:val="pl-PL"/>
          </w:rPr>
          <w:t>55955/00</w:t>
        </w:r>
      </w:hyperlink>
      <w:r w:rsidR="001D77C3" w:rsidRPr="004102D8">
        <w:rPr>
          <w:rFonts w:ascii="Times New Roman" w:eastAsia="Times New Roman" w:hAnsi="Times New Roman" w:cs="Times New Roman"/>
          <w:szCs w:val="24"/>
          <w:lang w:val="pl-PL"/>
        </w:rPr>
        <w:t xml:space="preserve">, § 20, 2 lutego 2006 </w:t>
      </w:r>
      <w:r w:rsidR="00ED7C62" w:rsidRPr="004102D8">
        <w:rPr>
          <w:rFonts w:ascii="Times New Roman" w:eastAsia="Times New Roman" w:hAnsi="Times New Roman" w:cs="Times New Roman"/>
          <w:szCs w:val="24"/>
          <w:lang w:val="pl-PL"/>
        </w:rPr>
        <w:t>r. oraz</w:t>
      </w:r>
      <w:r w:rsidR="001D77C3" w:rsidRPr="004102D8">
        <w:rPr>
          <w:rFonts w:ascii="Times New Roman" w:eastAsia="Times New Roman" w:hAnsi="Times New Roman" w:cs="Times New Roman"/>
          <w:szCs w:val="24"/>
          <w:lang w:val="pl-PL"/>
        </w:rPr>
        <w:t xml:space="preserve">, </w:t>
      </w:r>
      <w:r w:rsidR="001F1969" w:rsidRPr="004102D8">
        <w:rPr>
          <w:rFonts w:ascii="Times New Roman" w:eastAsia="Times New Roman" w:hAnsi="Times New Roman" w:cs="Times New Roman"/>
          <w:szCs w:val="24"/>
          <w:lang w:val="pl-PL"/>
        </w:rPr>
        <w:t>spośród wydanych niedawno</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i/>
          <w:szCs w:val="24"/>
          <w:lang w:val="pl-PL"/>
        </w:rPr>
        <w:t>Ergezen</w:t>
      </w:r>
      <w:proofErr w:type="spellEnd"/>
      <w:r w:rsidRPr="004102D8">
        <w:rPr>
          <w:rFonts w:ascii="Times New Roman" w:eastAsia="Times New Roman" w:hAnsi="Times New Roman" w:cs="Times New Roman"/>
          <w:i/>
          <w:szCs w:val="24"/>
          <w:lang w:val="pl-PL"/>
        </w:rPr>
        <w:t xml:space="preserve"> przeciwko Turcji</w:t>
      </w:r>
      <w:r w:rsidRPr="004102D8">
        <w:rPr>
          <w:rFonts w:ascii="Times New Roman" w:eastAsia="Times New Roman" w:hAnsi="Times New Roman" w:cs="Times New Roman"/>
          <w:szCs w:val="24"/>
          <w:lang w:val="pl-PL"/>
        </w:rPr>
        <w:t>, nr </w:t>
      </w:r>
      <w:hyperlink r:id="rId19" w:anchor="{&quot;appno&quot;:[&quot;73359/10&quot;]}" w:tgtFrame="_blank" w:history="1">
        <w:r w:rsidRPr="004102D8">
          <w:rPr>
            <w:rFonts w:ascii="Times New Roman" w:eastAsia="Times New Roman" w:hAnsi="Times New Roman" w:cs="Times New Roman"/>
            <w:color w:val="0000FF"/>
            <w:szCs w:val="24"/>
            <w:u w:val="single"/>
            <w:lang w:val="pl-PL"/>
          </w:rPr>
          <w:t>73359/10</w:t>
        </w:r>
      </w:hyperlink>
      <w:r w:rsidRPr="004102D8">
        <w:rPr>
          <w:rFonts w:ascii="Times New Roman" w:eastAsia="Times New Roman" w:hAnsi="Times New Roman" w:cs="Times New Roman"/>
          <w:szCs w:val="24"/>
          <w:lang w:val="pl-PL"/>
        </w:rPr>
        <w:t>, § 28, 8 kwietnia 2014 r. (</w:t>
      </w:r>
      <w:r w:rsidR="0087300C" w:rsidRPr="004102D8">
        <w:rPr>
          <w:rFonts w:ascii="Times New Roman" w:eastAsia="Times New Roman" w:hAnsi="Times New Roman" w:cs="Times New Roman"/>
          <w:szCs w:val="24"/>
          <w:lang w:val="pl-PL"/>
        </w:rPr>
        <w:t>nie</w:t>
      </w:r>
      <w:r w:rsidR="001D77C3" w:rsidRPr="004102D8">
        <w:rPr>
          <w:rFonts w:ascii="Times New Roman" w:eastAsia="Times New Roman" w:hAnsi="Times New Roman" w:cs="Times New Roman"/>
          <w:szCs w:val="24"/>
          <w:lang w:val="pl-PL"/>
        </w:rPr>
        <w:t>ostateczny</w:t>
      </w:r>
      <w:r w:rsidRPr="004102D8">
        <w:rPr>
          <w:rFonts w:ascii="Times New Roman" w:eastAsia="Times New Roman" w:hAnsi="Times New Roman" w:cs="Times New Roman"/>
          <w:szCs w:val="24"/>
          <w:lang w:val="pl-PL"/>
        </w:rPr>
        <w:t>) wraz z orzecznictwem cytowanym tamże). W przypadkach, gdy skarżący zmarł przed złożeniem skargi do Trybunału, Trybunał podkreśla</w:t>
      </w:r>
      <w:r w:rsidR="00EA0388" w:rsidRPr="004102D8">
        <w:rPr>
          <w:rFonts w:ascii="Times New Roman" w:eastAsia="Times New Roman" w:hAnsi="Times New Roman" w:cs="Times New Roman"/>
          <w:szCs w:val="24"/>
          <w:lang w:val="pl-PL"/>
        </w:rPr>
        <w:t>ł</w:t>
      </w:r>
      <w:r w:rsidRPr="004102D8">
        <w:rPr>
          <w:rFonts w:ascii="Times New Roman" w:eastAsia="Times New Roman" w:hAnsi="Times New Roman" w:cs="Times New Roman"/>
          <w:szCs w:val="24"/>
          <w:lang w:val="pl-PL"/>
        </w:rPr>
        <w:t xml:space="preserve">, że prawa wynikające z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mają charakter </w:t>
      </w:r>
      <w:r w:rsidR="001F1969" w:rsidRPr="004102D8">
        <w:rPr>
          <w:rFonts w:ascii="Times New Roman" w:eastAsia="Times New Roman" w:hAnsi="Times New Roman" w:cs="Times New Roman"/>
          <w:szCs w:val="24"/>
          <w:lang w:val="pl-PL"/>
        </w:rPr>
        <w:t>wysoce</w:t>
      </w:r>
      <w:r w:rsidRPr="004102D8">
        <w:rPr>
          <w:rFonts w:ascii="Times New Roman" w:eastAsia="Times New Roman" w:hAnsi="Times New Roman" w:cs="Times New Roman"/>
          <w:szCs w:val="24"/>
          <w:lang w:val="pl-PL"/>
        </w:rPr>
        <w:t xml:space="preserve"> </w:t>
      </w:r>
      <w:r w:rsidR="001D77C3" w:rsidRPr="004102D8">
        <w:rPr>
          <w:rFonts w:ascii="Times New Roman" w:eastAsia="Times New Roman" w:hAnsi="Times New Roman" w:cs="Times New Roman"/>
          <w:szCs w:val="24"/>
          <w:lang w:val="pl-PL"/>
        </w:rPr>
        <w:t>osobisty i nieprzenoszalny</w:t>
      </w:r>
      <w:r w:rsidRPr="004102D8">
        <w:rPr>
          <w:rFonts w:ascii="Times New Roman" w:eastAsia="Times New Roman" w:hAnsi="Times New Roman" w:cs="Times New Roman"/>
          <w:szCs w:val="24"/>
          <w:lang w:val="pl-PL"/>
        </w:rPr>
        <w:t xml:space="preserve"> (zob. </w:t>
      </w:r>
      <w:proofErr w:type="spellStart"/>
      <w:r w:rsidRPr="004102D8">
        <w:rPr>
          <w:rFonts w:ascii="Times New Roman" w:eastAsia="Times New Roman" w:hAnsi="Times New Roman" w:cs="Times New Roman"/>
          <w:i/>
          <w:szCs w:val="24"/>
          <w:lang w:val="pl-PL"/>
        </w:rPr>
        <w:t>Sanles</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Sanles</w:t>
      </w:r>
      <w:proofErr w:type="spellEnd"/>
      <w:r w:rsidRPr="004102D8">
        <w:rPr>
          <w:rFonts w:ascii="Times New Roman" w:eastAsia="Times New Roman" w:hAnsi="Times New Roman" w:cs="Times New Roman"/>
          <w:i/>
          <w:szCs w:val="24"/>
          <w:lang w:val="pl-PL"/>
        </w:rPr>
        <w:t xml:space="preserve"> przeciwko Hiszpanii</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dec</w:t>
      </w:r>
      <w:proofErr w:type="spellEnd"/>
      <w:r w:rsidRPr="004102D8">
        <w:rPr>
          <w:rFonts w:ascii="Times New Roman" w:eastAsia="Times New Roman" w:hAnsi="Times New Roman" w:cs="Times New Roman"/>
          <w:szCs w:val="24"/>
          <w:lang w:val="pl-PL"/>
        </w:rPr>
        <w:t>.), nr </w:t>
      </w:r>
      <w:hyperlink r:id="rId20" w:anchor="{&quot;appno&quot;:[&quot;48335/99&quot;]}" w:tgtFrame="_blank" w:history="1">
        <w:r w:rsidRPr="004102D8">
          <w:rPr>
            <w:rFonts w:ascii="Times New Roman" w:eastAsia="Times New Roman" w:hAnsi="Times New Roman" w:cs="Times New Roman"/>
            <w:color w:val="0000FF"/>
            <w:szCs w:val="24"/>
            <w:u w:val="single"/>
            <w:lang w:val="pl-PL"/>
          </w:rPr>
          <w:t>48335/99</w:t>
        </w:r>
      </w:hyperlink>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ETPCz</w:t>
      </w:r>
      <w:proofErr w:type="spellEnd"/>
      <w:r w:rsidRPr="004102D8">
        <w:rPr>
          <w:rFonts w:ascii="Times New Roman" w:eastAsia="Times New Roman" w:hAnsi="Times New Roman" w:cs="Times New Roman"/>
          <w:szCs w:val="24"/>
          <w:lang w:val="pl-PL"/>
        </w:rPr>
        <w:t xml:space="preserve"> 2000</w:t>
      </w:r>
      <w:r w:rsidRPr="004102D8">
        <w:rPr>
          <w:rFonts w:ascii="Times New Roman" w:eastAsia="Times New Roman" w:hAnsi="Times New Roman" w:cs="Times New Roman"/>
          <w:szCs w:val="24"/>
          <w:lang w:val="pl-PL"/>
        </w:rPr>
        <w:noBreakHyphen/>
        <w:t>XI). Zatem co do zasady krewni lub bliscy nie mogą powoływać się na p</w:t>
      </w:r>
      <w:r w:rsidR="00EA0388" w:rsidRPr="004102D8">
        <w:rPr>
          <w:rFonts w:ascii="Times New Roman" w:eastAsia="Times New Roman" w:hAnsi="Times New Roman" w:cs="Times New Roman"/>
          <w:szCs w:val="24"/>
          <w:lang w:val="pl-PL"/>
        </w:rPr>
        <w:t>ostanowienia</w:t>
      </w:r>
      <w:r w:rsidRPr="004102D8">
        <w:rPr>
          <w:rFonts w:ascii="Times New Roman" w:eastAsia="Times New Roman" w:hAnsi="Times New Roman" w:cs="Times New Roman"/>
          <w:szCs w:val="24"/>
          <w:lang w:val="pl-PL"/>
        </w:rPr>
        <w:t xml:space="preserve">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o ile dana ingerencja nie dotyczy ich osobiście.</w:t>
      </w:r>
    </w:p>
    <w:p w14:paraId="7F0D300E" w14:textId="7CF27750"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56.</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niniejszej sprawie prawa zmarłego, pana </w:t>
      </w:r>
      <w:proofErr w:type="spellStart"/>
      <w:r w:rsidRPr="004102D8">
        <w:rPr>
          <w:rFonts w:ascii="Times New Roman" w:eastAsia="Times New Roman" w:hAnsi="Times New Roman" w:cs="Times New Roman"/>
          <w:szCs w:val="24"/>
          <w:lang w:val="pl-PL"/>
        </w:rPr>
        <w:t>Petrovsa</w:t>
      </w:r>
      <w:proofErr w:type="spellEnd"/>
      <w:r w:rsidRPr="004102D8">
        <w:rPr>
          <w:rFonts w:ascii="Times New Roman" w:eastAsia="Times New Roman" w:hAnsi="Times New Roman" w:cs="Times New Roman"/>
          <w:szCs w:val="24"/>
          <w:lang w:val="pl-PL"/>
        </w:rPr>
        <w:t xml:space="preserve">, i jego matki, skarżącej w niniejszej sprawie, są blisko powiązane. W odnośnym czasie przepisy prawa krajowego jednoznacznie stanowiły, że prawo do wyrażenia własnego życzenia dotyczącego pobrania narządów lub tkanek po śmierci przysługiwało nie tylko danej osobie, lecz także jej najbliższym krewnym, w tym rodzicom (zob. paragrafy 36 i 37 powyżej). Trybunał uznaje jednakże, iż w niniejszej sprawie nie ma potrzeby bardziej szczegółowego zbadania kwestii </w:t>
      </w:r>
      <w:r w:rsidR="001D77C3" w:rsidRPr="004102D8">
        <w:rPr>
          <w:rFonts w:ascii="Times New Roman" w:eastAsia="Times New Roman" w:hAnsi="Times New Roman" w:cs="Times New Roman"/>
          <w:szCs w:val="24"/>
          <w:lang w:val="pl-PL"/>
        </w:rPr>
        <w:t>przenoszenia praw</w:t>
      </w:r>
      <w:r w:rsidRPr="004102D8">
        <w:rPr>
          <w:rFonts w:ascii="Times New Roman" w:eastAsia="Times New Roman" w:hAnsi="Times New Roman" w:cs="Times New Roman"/>
          <w:szCs w:val="24"/>
          <w:lang w:val="pl-PL"/>
        </w:rPr>
        <w:t>, jako że skarżąca złożyła skargę dotyczącą naruszenia jej własnych praw w</w:t>
      </w:r>
      <w:r w:rsidR="0087300C" w:rsidRPr="004102D8">
        <w:rPr>
          <w:rFonts w:ascii="Times New Roman" w:eastAsia="Times New Roman" w:hAnsi="Times New Roman" w:cs="Times New Roman"/>
          <w:szCs w:val="24"/>
          <w:lang w:val="pl-PL"/>
        </w:rPr>
        <w:t xml:space="preserve"> związku z pobraniem narządów</w:t>
      </w:r>
      <w:r w:rsidRPr="004102D8">
        <w:rPr>
          <w:rFonts w:ascii="Times New Roman" w:eastAsia="Times New Roman" w:hAnsi="Times New Roman" w:cs="Times New Roman"/>
          <w:szCs w:val="24"/>
          <w:lang w:val="pl-PL"/>
        </w:rPr>
        <w:t xml:space="preserve"> syna po jego śmierci. Przeciwnie do twierdzenia Rządu, Trybunał uznaje, że w </w:t>
      </w:r>
      <w:r w:rsidR="00C77284" w:rsidRPr="004102D8">
        <w:rPr>
          <w:rFonts w:ascii="Times New Roman" w:eastAsia="Times New Roman" w:hAnsi="Times New Roman" w:cs="Times New Roman"/>
          <w:szCs w:val="24"/>
          <w:lang w:val="pl-PL"/>
        </w:rPr>
        <w:t>formular</w:t>
      </w:r>
      <w:r w:rsidR="001D77C3" w:rsidRPr="004102D8">
        <w:rPr>
          <w:rFonts w:ascii="Times New Roman" w:eastAsia="Times New Roman" w:hAnsi="Times New Roman" w:cs="Times New Roman"/>
          <w:szCs w:val="24"/>
          <w:lang w:val="pl-PL"/>
        </w:rPr>
        <w:t>zu</w:t>
      </w:r>
      <w:r w:rsidR="00C77284" w:rsidRPr="004102D8">
        <w:rPr>
          <w:rFonts w:ascii="Times New Roman" w:eastAsia="Times New Roman" w:hAnsi="Times New Roman" w:cs="Times New Roman"/>
          <w:szCs w:val="24"/>
          <w:lang w:val="pl-PL"/>
        </w:rPr>
        <w:t xml:space="preserve"> skargi</w:t>
      </w:r>
      <w:r w:rsidRPr="004102D8">
        <w:rPr>
          <w:rFonts w:ascii="Times New Roman" w:eastAsia="Times New Roman" w:hAnsi="Times New Roman" w:cs="Times New Roman"/>
          <w:szCs w:val="24"/>
          <w:lang w:val="pl-PL"/>
        </w:rPr>
        <w:t xml:space="preserve"> skarżąca jednoznacznie wskazała,</w:t>
      </w:r>
      <w:r w:rsidR="0087300C" w:rsidRPr="004102D8">
        <w:rPr>
          <w:rFonts w:ascii="Times New Roman" w:eastAsia="Times New Roman" w:hAnsi="Times New Roman" w:cs="Times New Roman"/>
          <w:szCs w:val="24"/>
          <w:lang w:val="pl-PL"/>
        </w:rPr>
        <w:t xml:space="preserve"> iż</w:t>
      </w:r>
      <w:r w:rsidRPr="004102D8">
        <w:rPr>
          <w:rFonts w:ascii="Times New Roman" w:eastAsia="Times New Roman" w:hAnsi="Times New Roman" w:cs="Times New Roman"/>
          <w:szCs w:val="24"/>
          <w:lang w:val="pl-PL"/>
        </w:rPr>
        <w:t xml:space="preserve"> składa skargę we własnym imieniu oraz że podtrzymywała to stanowisko w swoich oświadczeniach dotyczących dopuszczalności i </w:t>
      </w:r>
      <w:r w:rsidR="00EA0388" w:rsidRPr="004102D8">
        <w:rPr>
          <w:rFonts w:ascii="Times New Roman" w:eastAsia="Times New Roman" w:hAnsi="Times New Roman" w:cs="Times New Roman"/>
          <w:szCs w:val="24"/>
          <w:lang w:val="pl-PL"/>
        </w:rPr>
        <w:t>przedmiotu</w:t>
      </w:r>
      <w:r w:rsidRPr="004102D8">
        <w:rPr>
          <w:rFonts w:ascii="Times New Roman" w:eastAsia="Times New Roman" w:hAnsi="Times New Roman" w:cs="Times New Roman"/>
          <w:szCs w:val="24"/>
          <w:lang w:val="pl-PL"/>
        </w:rPr>
        <w:t xml:space="preserve"> sprawy.</w:t>
      </w:r>
    </w:p>
    <w:p w14:paraId="37F988D7" w14:textId="7CD83916" w:rsidR="0010670A" w:rsidRPr="004102D8" w:rsidRDefault="0010670A" w:rsidP="00F06628">
      <w:pPr>
        <w:pStyle w:val="ECHRPara"/>
        <w:rPr>
          <w:rFonts w:ascii="Times New Roman" w:eastAsia="Times New Roman" w:hAnsi="Times New Roman" w:cs="Times New Roman"/>
          <w:szCs w:val="24"/>
          <w:lang w:val="pl-PL"/>
        </w:rPr>
      </w:pPr>
      <w:bookmarkStart w:id="15" w:name="law_dismiss"/>
      <w:bookmarkEnd w:id="15"/>
      <w:r w:rsidRPr="004102D8">
        <w:rPr>
          <w:rFonts w:ascii="Times New Roman" w:eastAsia="Times New Roman" w:hAnsi="Times New Roman" w:cs="Times New Roman"/>
          <w:szCs w:val="24"/>
          <w:lang w:val="pl-PL"/>
        </w:rPr>
        <w:lastRenderedPageBreak/>
        <w:t>57.</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Sprzeciw Rządu dotyczący zakresu skargi skarżącej zostaje zatem oddalony.</w:t>
      </w:r>
    </w:p>
    <w:p w14:paraId="7B036E67" w14:textId="0E12F8F5"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58.</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Uznając, że skarga skarżącej dotyczy jej praw wynikających z Konwencji, nie zaś praw jej zmarłego syna, Trybunał nie uznaje za konieczne rozpoznawać odrębnie argumentu Rządu odnośnie do statusu skarżącej jako ofiary.</w:t>
      </w:r>
    </w:p>
    <w:p w14:paraId="4DAF5E80" w14:textId="77777777" w:rsidR="0010670A" w:rsidRPr="004102D8" w:rsidRDefault="0010670A" w:rsidP="00DE6BF7">
      <w:pPr>
        <w:pStyle w:val="ECHRHeading2"/>
        <w:rPr>
          <w:rFonts w:ascii="Times New Roman" w:hAnsi="Times New Roman" w:cs="Times New Roman"/>
          <w:lang w:val="pl-PL"/>
        </w:rPr>
      </w:pPr>
      <w:r w:rsidRPr="004102D8">
        <w:rPr>
          <w:rFonts w:ascii="Times New Roman" w:hAnsi="Times New Roman" w:cs="Times New Roman"/>
          <w:lang w:val="pl-PL"/>
        </w:rPr>
        <w:t>A. Dopuszczalność</w:t>
      </w:r>
    </w:p>
    <w:p w14:paraId="5BC942B8" w14:textId="08E57B24" w:rsidR="0010670A" w:rsidRPr="004102D8" w:rsidRDefault="0010670A" w:rsidP="00DE6BF7">
      <w:pPr>
        <w:pStyle w:val="ECHRHeading3"/>
        <w:rPr>
          <w:rFonts w:ascii="Times New Roman" w:hAnsi="Times New Roman" w:cs="Times New Roman"/>
          <w:lang w:val="pl-PL"/>
        </w:rPr>
      </w:pPr>
      <w:r w:rsidRPr="004102D8">
        <w:rPr>
          <w:rFonts w:ascii="Times New Roman" w:hAnsi="Times New Roman" w:cs="Times New Roman"/>
          <w:lang w:val="pl-PL"/>
        </w:rPr>
        <w:t>1.</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Stanowisko stron</w:t>
      </w:r>
    </w:p>
    <w:p w14:paraId="53116E1A" w14:textId="45D463C5" w:rsidR="0010670A" w:rsidRPr="004102D8" w:rsidRDefault="0087300C"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59.</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Po pierwsze</w:t>
      </w:r>
      <w:r w:rsidR="001F1969" w:rsidRPr="004102D8">
        <w:rPr>
          <w:rFonts w:ascii="Times New Roman" w:eastAsia="Times New Roman" w:hAnsi="Times New Roman" w:cs="Times New Roman"/>
          <w:szCs w:val="24"/>
          <w:lang w:val="pl-PL"/>
        </w:rPr>
        <w:t xml:space="preserve"> Rząd przedstawił </w:t>
      </w:r>
      <w:r w:rsidR="001F1969" w:rsidRPr="004102D8">
        <w:rPr>
          <w:rFonts w:ascii="Times New Roman" w:eastAsia="Times New Roman" w:hAnsi="Times New Roman"/>
          <w:szCs w:val="24"/>
          <w:lang w:val="pl-PL"/>
        </w:rPr>
        <w:t xml:space="preserve">zastrzeżenie wstępne </w:t>
      </w:r>
      <w:r w:rsidR="0010670A" w:rsidRPr="004102D8">
        <w:rPr>
          <w:rFonts w:ascii="Times New Roman" w:eastAsia="Times New Roman" w:hAnsi="Times New Roman"/>
          <w:szCs w:val="24"/>
          <w:lang w:val="pl-PL"/>
        </w:rPr>
        <w:t>dotycząc</w:t>
      </w:r>
      <w:r w:rsidR="001F1969" w:rsidRPr="004102D8">
        <w:rPr>
          <w:rFonts w:ascii="Times New Roman" w:eastAsia="Times New Roman" w:hAnsi="Times New Roman"/>
          <w:szCs w:val="24"/>
          <w:lang w:val="pl-PL"/>
        </w:rPr>
        <w:t>e</w:t>
      </w:r>
      <w:r w:rsidR="0010670A" w:rsidRPr="004102D8">
        <w:rPr>
          <w:rFonts w:ascii="Times New Roman" w:eastAsia="Times New Roman" w:hAnsi="Times New Roman" w:cs="Times New Roman"/>
          <w:szCs w:val="24"/>
          <w:lang w:val="pl-PL"/>
        </w:rPr>
        <w:t xml:space="preserve"> </w:t>
      </w:r>
      <w:r w:rsidR="004102D8">
        <w:rPr>
          <w:rFonts w:ascii="Times New Roman" w:eastAsia="Times New Roman" w:hAnsi="Times New Roman" w:cs="Times New Roman"/>
          <w:szCs w:val="24"/>
          <w:lang w:val="pl-PL"/>
        </w:rPr>
        <w:t xml:space="preserve">braku </w:t>
      </w:r>
      <w:r w:rsidR="0010670A" w:rsidRPr="004102D8">
        <w:rPr>
          <w:rFonts w:ascii="Times New Roman" w:eastAsia="Times New Roman" w:hAnsi="Times New Roman" w:cs="Times New Roman"/>
          <w:szCs w:val="24"/>
          <w:lang w:val="pl-PL"/>
        </w:rPr>
        <w:t xml:space="preserve">wyczerpania krajowych środków odwoławczych, powołując się na decyzję Trybunału w sprawie </w:t>
      </w:r>
      <w:proofErr w:type="spellStart"/>
      <w:r w:rsidR="0010670A" w:rsidRPr="004102D8">
        <w:rPr>
          <w:rFonts w:ascii="Times New Roman" w:eastAsia="Times New Roman" w:hAnsi="Times New Roman" w:cs="Times New Roman"/>
          <w:i/>
          <w:szCs w:val="24"/>
          <w:lang w:val="pl-PL"/>
        </w:rPr>
        <w:t>Grišankova</w:t>
      </w:r>
      <w:proofErr w:type="spellEnd"/>
      <w:r w:rsidR="0010670A" w:rsidRPr="004102D8">
        <w:rPr>
          <w:rFonts w:ascii="Times New Roman" w:eastAsia="Times New Roman" w:hAnsi="Times New Roman" w:cs="Times New Roman"/>
          <w:i/>
          <w:szCs w:val="24"/>
          <w:lang w:val="pl-PL"/>
        </w:rPr>
        <w:t xml:space="preserve"> i </w:t>
      </w:r>
      <w:proofErr w:type="spellStart"/>
      <w:r w:rsidR="0010670A" w:rsidRPr="004102D8">
        <w:rPr>
          <w:rFonts w:ascii="Times New Roman" w:eastAsia="Times New Roman" w:hAnsi="Times New Roman" w:cs="Times New Roman"/>
          <w:i/>
          <w:szCs w:val="24"/>
          <w:lang w:val="pl-PL"/>
        </w:rPr>
        <w:t>Grišankovs</w:t>
      </w:r>
      <w:proofErr w:type="spellEnd"/>
      <w:r w:rsidR="0010670A" w:rsidRPr="004102D8">
        <w:rPr>
          <w:rFonts w:ascii="Times New Roman" w:eastAsia="Times New Roman" w:hAnsi="Times New Roman" w:cs="Times New Roman"/>
          <w:i/>
          <w:szCs w:val="24"/>
          <w:lang w:val="pl-PL"/>
        </w:rPr>
        <w:t xml:space="preserve"> przeciwko Łotwie</w:t>
      </w:r>
      <w:r w:rsidR="0010670A" w:rsidRPr="004102D8">
        <w:rPr>
          <w:rFonts w:ascii="Times New Roman" w:eastAsia="Times New Roman" w:hAnsi="Times New Roman" w:cs="Times New Roman"/>
          <w:szCs w:val="24"/>
          <w:lang w:val="pl-PL"/>
        </w:rPr>
        <w:t xml:space="preserve"> ((</w:t>
      </w:r>
      <w:proofErr w:type="spellStart"/>
      <w:r w:rsidR="0010670A" w:rsidRPr="004102D8">
        <w:rPr>
          <w:rFonts w:ascii="Times New Roman" w:eastAsia="Times New Roman" w:hAnsi="Times New Roman" w:cs="Times New Roman"/>
          <w:szCs w:val="24"/>
          <w:lang w:val="pl-PL"/>
        </w:rPr>
        <w:t>dec</w:t>
      </w:r>
      <w:proofErr w:type="spellEnd"/>
      <w:r w:rsidR="0010670A" w:rsidRPr="004102D8">
        <w:rPr>
          <w:rFonts w:ascii="Times New Roman" w:eastAsia="Times New Roman" w:hAnsi="Times New Roman" w:cs="Times New Roman"/>
          <w:szCs w:val="24"/>
          <w:lang w:val="pl-PL"/>
        </w:rPr>
        <w:t xml:space="preserve">.), nr </w:t>
      </w:r>
      <w:hyperlink r:id="rId21" w:anchor="{&quot;appno&quot;:[&quot;36117/02&quot;]}" w:tgtFrame="_blank" w:history="1">
        <w:r w:rsidR="0010670A" w:rsidRPr="004102D8">
          <w:rPr>
            <w:rFonts w:ascii="Times New Roman" w:eastAsia="Times New Roman" w:hAnsi="Times New Roman" w:cs="Times New Roman"/>
            <w:color w:val="0000FF"/>
            <w:szCs w:val="24"/>
            <w:u w:val="single"/>
            <w:lang w:val="pl-PL"/>
          </w:rPr>
          <w:t>36117/02</w:t>
        </w:r>
      </w:hyperlink>
      <w:r w:rsidR="0010670A" w:rsidRPr="004102D8">
        <w:rPr>
          <w:rFonts w:ascii="Times New Roman" w:eastAsia="Times New Roman" w:hAnsi="Times New Roman" w:cs="Times New Roman"/>
          <w:szCs w:val="24"/>
          <w:lang w:val="pl-PL"/>
        </w:rPr>
        <w:t>, ETPCz-2003 II (</w:t>
      </w:r>
      <w:r w:rsidR="00EA0388" w:rsidRPr="004102D8">
        <w:rPr>
          <w:rFonts w:ascii="Times New Roman" w:eastAsia="Times New Roman" w:hAnsi="Times New Roman" w:cs="Times New Roman"/>
          <w:szCs w:val="24"/>
          <w:lang w:val="pl-PL"/>
        </w:rPr>
        <w:t>fragmenty</w:t>
      </w:r>
      <w:r w:rsidR="0010670A" w:rsidRPr="004102D8">
        <w:rPr>
          <w:rFonts w:ascii="Times New Roman" w:eastAsia="Times New Roman" w:hAnsi="Times New Roman" w:cs="Times New Roman"/>
          <w:szCs w:val="24"/>
          <w:lang w:val="pl-PL"/>
        </w:rPr>
        <w:t xml:space="preserve">)). Rząd stwierdził, że skarżąca powinna była złożyć skargę do Trybunału Konstytucyjnego, ponieważ pobranie narządów jej syna odbyło się w sposób zgodny z procedurą opisaną w art. 4 i 11 </w:t>
      </w:r>
      <w:r w:rsidR="0010670A" w:rsidRPr="004102D8">
        <w:rPr>
          <w:rFonts w:ascii="Times New Roman" w:eastAsia="Times New Roman" w:hAnsi="Times New Roman"/>
          <w:szCs w:val="24"/>
          <w:lang w:val="pl-PL"/>
        </w:rPr>
        <w:t>Ustawy</w:t>
      </w:r>
      <w:r w:rsidR="0010670A" w:rsidRPr="004102D8">
        <w:rPr>
          <w:rFonts w:ascii="Times New Roman" w:eastAsia="Times New Roman" w:hAnsi="Times New Roman" w:cs="Times New Roman"/>
          <w:szCs w:val="24"/>
          <w:lang w:val="pl-PL"/>
        </w:rPr>
        <w:t>. Powinna była podnieść kwestię zgodności tych przepisów z łotewską konstytucją.</w:t>
      </w:r>
    </w:p>
    <w:p w14:paraId="5EB9AC71" w14:textId="6C336947"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60.</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Po drugie Rząd argumentował, że skarżąca nie złożyła skargi do MADEKKI. Rząd podkreślił, że w przedmiotowym czasie organem właściwym do </w:t>
      </w:r>
      <w:r w:rsidR="00EA0388" w:rsidRPr="004102D8">
        <w:rPr>
          <w:rFonts w:ascii="Times New Roman" w:eastAsia="Times New Roman" w:hAnsi="Times New Roman" w:cs="Times New Roman"/>
          <w:szCs w:val="24"/>
          <w:lang w:val="pl-PL"/>
        </w:rPr>
        <w:t>zbadania zarzutów skarżącej był</w:t>
      </w:r>
      <w:r w:rsidRPr="004102D8">
        <w:rPr>
          <w:rFonts w:ascii="Times New Roman" w:eastAsia="Times New Roman" w:hAnsi="Times New Roman" w:cs="Times New Roman"/>
          <w:szCs w:val="24"/>
          <w:lang w:val="pl-PL"/>
        </w:rPr>
        <w:t xml:space="preserve"> MADEKKI. Ponadto skarżąca nie złożyła odwołania od raportu MADEKKI, który instytucja ta przedłożyła do Policji Bezpieczeństwa i prokuratury. Zgodnie z oświadczeniem Rządu zbadanie przez MADEKKI zgodności procedury pobrania narządów z prawem krajowym stanowiło niezbędny warunek wstępny wszczęcia postępowania cywilnego lub karnego </w:t>
      </w:r>
      <w:r w:rsidR="001D77C3" w:rsidRPr="004102D8">
        <w:rPr>
          <w:rFonts w:ascii="Times New Roman" w:eastAsia="Times New Roman" w:hAnsi="Times New Roman" w:cs="Times New Roman"/>
          <w:szCs w:val="24"/>
          <w:lang w:val="pl-PL"/>
        </w:rPr>
        <w:t>wobec</w:t>
      </w:r>
      <w:r w:rsidRPr="004102D8">
        <w:rPr>
          <w:rFonts w:ascii="Times New Roman" w:eastAsia="Times New Roman" w:hAnsi="Times New Roman" w:cs="Times New Roman"/>
          <w:szCs w:val="24"/>
          <w:lang w:val="pl-PL"/>
        </w:rPr>
        <w:t xml:space="preserve"> osób odpowiedzialnych. Rząd nie podał żadnych dalszych informacji w tym względzie.</w:t>
      </w:r>
    </w:p>
    <w:p w14:paraId="14195274" w14:textId="4DE5E1AA"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61.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Po trzecie Rząd oświadczył, że skarżąca mogła powołać się na art. 1635 prawa cywilnego (obowiązującego od dnia 1 marca 2006 r.) i domagać się odszkodowania z tytułu </w:t>
      </w:r>
      <w:r w:rsidR="001D77C3" w:rsidRPr="004102D8">
        <w:rPr>
          <w:rFonts w:ascii="Times New Roman" w:eastAsia="Times New Roman" w:hAnsi="Times New Roman" w:cs="Times New Roman"/>
          <w:szCs w:val="24"/>
          <w:lang w:val="pl-PL"/>
        </w:rPr>
        <w:t xml:space="preserve">strat materialnych i niematerialnych </w:t>
      </w:r>
      <w:r w:rsidRPr="004102D8">
        <w:rPr>
          <w:rFonts w:ascii="Times New Roman" w:eastAsia="Times New Roman" w:hAnsi="Times New Roman" w:cs="Times New Roman"/>
          <w:szCs w:val="24"/>
          <w:lang w:val="pl-PL"/>
        </w:rPr>
        <w:t xml:space="preserve">przed sądami cywilnymi. Skarżąca nadal miała możliwość skorzystania z tego środka. Cytując decyzję Trybunału w sprawie </w:t>
      </w:r>
      <w:proofErr w:type="spellStart"/>
      <w:r w:rsidRPr="004102D8">
        <w:rPr>
          <w:rFonts w:ascii="Times New Roman" w:eastAsia="Times New Roman" w:hAnsi="Times New Roman" w:cs="Times New Roman"/>
          <w:i/>
          <w:szCs w:val="24"/>
          <w:lang w:val="pl-PL"/>
        </w:rPr>
        <w:t>Andrasik</w:t>
      </w:r>
      <w:proofErr w:type="spellEnd"/>
      <w:r w:rsidRPr="004102D8">
        <w:rPr>
          <w:rFonts w:ascii="Times New Roman" w:eastAsia="Times New Roman" w:hAnsi="Times New Roman" w:cs="Times New Roman"/>
          <w:i/>
          <w:szCs w:val="24"/>
          <w:lang w:val="pl-PL"/>
        </w:rPr>
        <w:t xml:space="preserve"> i Inni przeciwko Słowacji</w:t>
      </w:r>
      <w:r w:rsidRPr="004102D8">
        <w:rPr>
          <w:rFonts w:ascii="Times New Roman" w:eastAsia="Times New Roman" w:hAnsi="Times New Roman" w:cs="Times New Roman"/>
          <w:szCs w:val="24"/>
          <w:lang w:val="pl-PL"/>
        </w:rPr>
        <w:t xml:space="preserve"> (nr </w:t>
      </w:r>
      <w:hyperlink r:id="rId22" w:anchor="{&quot;appno&quot;:[&quot;57984/00&quot;]}" w:tgtFrame="_blank" w:history="1">
        <w:r w:rsidRPr="004102D8">
          <w:rPr>
            <w:rFonts w:ascii="Times New Roman" w:eastAsia="Times New Roman" w:hAnsi="Times New Roman" w:cs="Times New Roman"/>
            <w:color w:val="0000FF"/>
            <w:szCs w:val="24"/>
            <w:u w:val="single"/>
            <w:lang w:val="pl-PL"/>
          </w:rPr>
          <w:t>57984/00</w:t>
        </w:r>
      </w:hyperlink>
      <w:r w:rsidRPr="004102D8">
        <w:rPr>
          <w:rFonts w:ascii="Times New Roman" w:eastAsia="Times New Roman" w:hAnsi="Times New Roman" w:cs="Times New Roman"/>
          <w:szCs w:val="24"/>
          <w:lang w:val="pl-PL"/>
        </w:rPr>
        <w:t xml:space="preserve">, 22 października 2002 r.), Rząd argumentował, że proponowany środek odwoławczy stał się dostępny niedługo po złożeniu przez skarżącą skargi do Trybunału w dniu 18 stycznia 2005 r. Rząd przedstawił kilka przykładów orzecznictwa krajowego dotyczących stosowania przepisu art. 1635 w praktyce. Rząd odniósł się do postępowania w sprawie PAC-714 (wszczętego w dniu 7 lutego 2005 r.), w ramach którego powódka domagała się odszkodowania z tytułu szkody </w:t>
      </w:r>
      <w:r w:rsidR="001D77C3" w:rsidRPr="004102D8">
        <w:rPr>
          <w:rFonts w:ascii="Times New Roman" w:eastAsia="Times New Roman" w:hAnsi="Times New Roman" w:cs="Times New Roman"/>
          <w:szCs w:val="24"/>
          <w:lang w:val="pl-PL"/>
        </w:rPr>
        <w:t>niematerialnej</w:t>
      </w:r>
      <w:r w:rsidRPr="004102D8">
        <w:rPr>
          <w:rFonts w:ascii="Times New Roman" w:eastAsia="Times New Roman" w:hAnsi="Times New Roman" w:cs="Times New Roman"/>
          <w:szCs w:val="24"/>
          <w:lang w:val="pl-PL"/>
        </w:rPr>
        <w:t xml:space="preserve"> ze strony szpitala, w którym urodziła dziecko i w którym bez jej zgody przeprowadzono</w:t>
      </w:r>
      <w:r w:rsidR="001F1969" w:rsidRPr="004102D8">
        <w:rPr>
          <w:rFonts w:ascii="Times New Roman" w:eastAsia="Times New Roman" w:hAnsi="Times New Roman" w:cs="Times New Roman"/>
          <w:szCs w:val="24"/>
          <w:lang w:val="pl-PL"/>
        </w:rPr>
        <w:t xml:space="preserve"> zabieg podwiązania jajowodów</w:t>
      </w:r>
      <w:r w:rsidRPr="004102D8">
        <w:rPr>
          <w:rFonts w:ascii="Times New Roman" w:eastAsia="Times New Roman" w:hAnsi="Times New Roman" w:cs="Times New Roman"/>
          <w:szCs w:val="24"/>
          <w:lang w:val="pl-PL"/>
        </w:rPr>
        <w:t xml:space="preserve"> (</w:t>
      </w:r>
      <w:r w:rsidR="001F1969" w:rsidRPr="004102D8">
        <w:rPr>
          <w:rFonts w:ascii="Times New Roman" w:eastAsia="Times New Roman" w:hAnsi="Times New Roman" w:cs="Times New Roman"/>
          <w:szCs w:val="24"/>
          <w:lang w:val="pl-PL"/>
        </w:rPr>
        <w:t>antykoncepcji chirurgicznej</w:t>
      </w:r>
      <w:r w:rsidRPr="004102D8">
        <w:rPr>
          <w:rFonts w:ascii="Times New Roman" w:eastAsia="Times New Roman" w:hAnsi="Times New Roman" w:cs="Times New Roman"/>
          <w:szCs w:val="24"/>
          <w:lang w:val="pl-PL"/>
        </w:rPr>
        <w:t xml:space="preserve">) (zob. </w:t>
      </w:r>
      <w:r w:rsidRPr="004102D8">
        <w:rPr>
          <w:rFonts w:ascii="Times New Roman" w:eastAsia="Times New Roman" w:hAnsi="Times New Roman" w:cs="Times New Roman"/>
          <w:i/>
          <w:szCs w:val="24"/>
          <w:lang w:val="pl-PL"/>
        </w:rPr>
        <w:t>L. H. przeciwko Łotwie</w:t>
      </w:r>
      <w:r w:rsidRPr="004102D8">
        <w:rPr>
          <w:rFonts w:ascii="Times New Roman" w:eastAsia="Times New Roman" w:hAnsi="Times New Roman" w:cs="Times New Roman"/>
          <w:szCs w:val="24"/>
          <w:lang w:val="pl-PL"/>
        </w:rPr>
        <w:t xml:space="preserve">, nr </w:t>
      </w:r>
      <w:hyperlink r:id="rId23" w:anchor="{&quot;appno&quot;:[&quot;52019/07&quot;]}" w:tgtFrame="_blank" w:history="1">
        <w:r w:rsidRPr="004102D8">
          <w:rPr>
            <w:rFonts w:ascii="Times New Roman" w:eastAsia="Times New Roman" w:hAnsi="Times New Roman" w:cs="Times New Roman"/>
            <w:color w:val="0000FF"/>
            <w:szCs w:val="24"/>
            <w:u w:val="single"/>
            <w:lang w:val="pl-PL"/>
          </w:rPr>
          <w:t>52019/07</w:t>
        </w:r>
      </w:hyperlink>
      <w:r w:rsidRPr="004102D8">
        <w:rPr>
          <w:rFonts w:ascii="Times New Roman" w:eastAsia="Times New Roman" w:hAnsi="Times New Roman" w:cs="Times New Roman"/>
          <w:szCs w:val="24"/>
          <w:lang w:val="pl-PL"/>
        </w:rPr>
        <w:t>, § 8, 29 kwietnia 2014 r. (n</w:t>
      </w:r>
      <w:r w:rsidR="0087300C" w:rsidRPr="004102D8">
        <w:rPr>
          <w:rFonts w:ascii="Times New Roman" w:eastAsia="Times New Roman" w:hAnsi="Times New Roman" w:cs="Times New Roman"/>
          <w:szCs w:val="24"/>
          <w:lang w:val="pl-PL"/>
        </w:rPr>
        <w:t>ie</w:t>
      </w:r>
      <w:r w:rsidR="001D77C3" w:rsidRPr="004102D8">
        <w:rPr>
          <w:rFonts w:ascii="Times New Roman" w:eastAsia="Times New Roman" w:hAnsi="Times New Roman" w:cs="Times New Roman"/>
          <w:szCs w:val="24"/>
          <w:lang w:val="pl-PL"/>
        </w:rPr>
        <w:t>ostateczny</w:t>
      </w:r>
      <w:r w:rsidRPr="004102D8">
        <w:rPr>
          <w:rFonts w:ascii="Times New Roman" w:eastAsia="Times New Roman" w:hAnsi="Times New Roman" w:cs="Times New Roman"/>
          <w:szCs w:val="24"/>
          <w:lang w:val="pl-PL"/>
        </w:rPr>
        <w:t>)).</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dniu 1 grudnia 2006 r. </w:t>
      </w:r>
      <w:r w:rsidR="001D77C3" w:rsidRPr="004102D8">
        <w:rPr>
          <w:rFonts w:ascii="Times New Roman" w:eastAsia="Times New Roman" w:hAnsi="Times New Roman" w:cs="Times New Roman"/>
          <w:szCs w:val="24"/>
          <w:lang w:val="pl-PL"/>
        </w:rPr>
        <w:t>roszczenie to zostało podtrzymane</w:t>
      </w:r>
      <w:r w:rsidRPr="004102D8">
        <w:rPr>
          <w:rFonts w:ascii="Times New Roman" w:eastAsia="Times New Roman" w:hAnsi="Times New Roman" w:cs="Times New Roman"/>
          <w:szCs w:val="24"/>
          <w:lang w:val="pl-PL"/>
        </w:rPr>
        <w:t>, a powódce pr</w:t>
      </w:r>
      <w:r w:rsidR="001F1969" w:rsidRPr="004102D8">
        <w:rPr>
          <w:rFonts w:ascii="Times New Roman" w:eastAsia="Times New Roman" w:hAnsi="Times New Roman" w:cs="Times New Roman"/>
          <w:szCs w:val="24"/>
          <w:lang w:val="pl-PL"/>
        </w:rPr>
        <w:t>zyznano odszkodowanie z tytułu uszkodzenia ciała i cierpień moralnych</w:t>
      </w:r>
      <w:r w:rsidRPr="004102D8">
        <w:rPr>
          <w:rFonts w:ascii="Times New Roman" w:eastAsia="Times New Roman" w:hAnsi="Times New Roman" w:cs="Times New Roman"/>
          <w:szCs w:val="24"/>
          <w:lang w:val="pl-PL"/>
        </w:rPr>
        <w:t xml:space="preserve"> w wysokości 10,000</w:t>
      </w:r>
      <w:r w:rsidR="001F1969" w:rsidRPr="004102D8">
        <w:rPr>
          <w:rFonts w:ascii="Times New Roman" w:eastAsia="Times New Roman" w:hAnsi="Times New Roman" w:cs="Times New Roman"/>
          <w:szCs w:val="24"/>
          <w:lang w:val="pl-PL"/>
        </w:rPr>
        <w:t xml:space="preserve"> </w:t>
      </w:r>
      <w:proofErr w:type="spellStart"/>
      <w:r w:rsidR="001F1969" w:rsidRPr="004102D8">
        <w:rPr>
          <w:rFonts w:ascii="Times New Roman" w:eastAsia="Times New Roman" w:hAnsi="Times New Roman" w:cs="Times New Roman"/>
          <w:szCs w:val="24"/>
          <w:lang w:val="pl-PL"/>
        </w:rPr>
        <w:t>łatów</w:t>
      </w:r>
      <w:proofErr w:type="spellEnd"/>
      <w:r w:rsidR="001F1969" w:rsidRPr="004102D8">
        <w:rPr>
          <w:rFonts w:ascii="Times New Roman" w:eastAsia="Times New Roman" w:hAnsi="Times New Roman" w:cs="Times New Roman"/>
          <w:szCs w:val="24"/>
          <w:lang w:val="pl-PL"/>
        </w:rPr>
        <w:t xml:space="preserve"> łotewskich</w:t>
      </w:r>
      <w:r w:rsidRPr="004102D8">
        <w:rPr>
          <w:rFonts w:ascii="Times New Roman" w:eastAsia="Times New Roman" w:hAnsi="Times New Roman" w:cs="Times New Roman"/>
          <w:szCs w:val="24"/>
          <w:lang w:val="pl-PL"/>
        </w:rPr>
        <w:t xml:space="preserve"> (LVL) w związku z niezgodną z prawem sterylizacją na podstawie art. 2349 prawa cywilnego. Wyrok ten stał się prawomocny w dniu 10 lutego 2007 r. Rząd odniósł się także do jednej ze spraw dotyczących „tragedii w </w:t>
      </w:r>
      <w:proofErr w:type="spellStart"/>
      <w:r w:rsidRPr="004102D8">
        <w:rPr>
          <w:rFonts w:ascii="Times New Roman" w:eastAsia="Times New Roman" w:hAnsi="Times New Roman" w:cs="Times New Roman"/>
          <w:szCs w:val="24"/>
          <w:lang w:val="pl-PL"/>
        </w:rPr>
        <w:t>Talsi</w:t>
      </w:r>
      <w:proofErr w:type="spellEnd"/>
      <w:r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lastRenderedPageBreak/>
        <w:t xml:space="preserve">(wszczętej w dniu 15 września 2006 r.), w której w dniu 16 marca 2010 r. sąd apelacyjny przyznał odszkodowanie ze strony </w:t>
      </w:r>
      <w:r w:rsidR="001D77C3" w:rsidRPr="004102D8">
        <w:rPr>
          <w:rFonts w:ascii="Times New Roman" w:eastAsia="Times New Roman" w:hAnsi="Times New Roman" w:cs="Times New Roman"/>
          <w:szCs w:val="24"/>
          <w:lang w:val="pl-PL"/>
        </w:rPr>
        <w:t>Państwa</w:t>
      </w:r>
      <w:r w:rsidRPr="004102D8">
        <w:rPr>
          <w:rFonts w:ascii="Times New Roman" w:eastAsia="Times New Roman" w:hAnsi="Times New Roman" w:cs="Times New Roman"/>
          <w:szCs w:val="24"/>
          <w:lang w:val="pl-PL"/>
        </w:rPr>
        <w:t xml:space="preserve"> w wysokości 20,000 LVL w związku z wypadkiem, do jakiego doszło w dniu 28 czerwca 1997 r. </w:t>
      </w:r>
      <w:r w:rsidR="00ED7C62" w:rsidRPr="004102D8">
        <w:rPr>
          <w:rFonts w:ascii="Times New Roman" w:eastAsia="Times New Roman" w:hAnsi="Times New Roman" w:cs="Times New Roman"/>
          <w:szCs w:val="24"/>
          <w:lang w:val="pl-PL"/>
        </w:rPr>
        <w:t xml:space="preserve">w </w:t>
      </w:r>
      <w:proofErr w:type="spellStart"/>
      <w:r w:rsidR="00ED7C62" w:rsidRPr="004102D8">
        <w:rPr>
          <w:rFonts w:ascii="Times New Roman" w:eastAsia="Times New Roman" w:hAnsi="Times New Roman" w:cs="Times New Roman"/>
          <w:szCs w:val="24"/>
          <w:lang w:val="pl-PL"/>
        </w:rPr>
        <w:t>Talsi</w:t>
      </w:r>
      <w:proofErr w:type="spellEnd"/>
      <w:r w:rsidRPr="004102D8">
        <w:rPr>
          <w:rFonts w:ascii="Times New Roman" w:eastAsia="Times New Roman" w:hAnsi="Times New Roman" w:cs="Times New Roman"/>
          <w:szCs w:val="24"/>
          <w:lang w:val="pl-PL"/>
        </w:rPr>
        <w:t>, w którym pośród innych dzieci zmarła także córka powoda. Ostateczna decyzja w tej sprawie została wydana w dniu 28 września 2011 r. Rząd nie przedstawił kopii decyzji wydanych w tej sprawie.</w:t>
      </w:r>
    </w:p>
    <w:p w14:paraId="2A7CF918" w14:textId="50E58576"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62.</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Wreszcie, opierając się na założeniu, że zarzucane naruszenie wynikało z </w:t>
      </w:r>
      <w:r w:rsidR="0087300C" w:rsidRPr="004102D8">
        <w:rPr>
          <w:rFonts w:ascii="Times New Roman" w:eastAsia="Times New Roman" w:hAnsi="Times New Roman" w:cs="Times New Roman"/>
          <w:szCs w:val="24"/>
          <w:lang w:val="pl-PL"/>
        </w:rPr>
        <w:t>rzeczywist</w:t>
      </w:r>
      <w:r w:rsidRPr="004102D8">
        <w:rPr>
          <w:rFonts w:ascii="Times New Roman" w:eastAsia="Times New Roman" w:hAnsi="Times New Roman" w:cs="Times New Roman"/>
          <w:szCs w:val="24"/>
          <w:lang w:val="pl-PL"/>
        </w:rPr>
        <w:t xml:space="preserve">ego sformułowania właściwych przepisów prawa krajowego, Rząd stwierdził, że skarżąca nie </w:t>
      </w:r>
      <w:r w:rsidR="000024B0" w:rsidRPr="004102D8">
        <w:rPr>
          <w:rFonts w:ascii="Times New Roman" w:eastAsia="Times New Roman" w:hAnsi="Times New Roman" w:cs="Times New Roman"/>
          <w:szCs w:val="24"/>
          <w:lang w:val="pl-PL"/>
        </w:rPr>
        <w:t>do</w:t>
      </w:r>
      <w:r w:rsidRPr="004102D8">
        <w:rPr>
          <w:rFonts w:ascii="Times New Roman" w:eastAsia="Times New Roman" w:hAnsi="Times New Roman" w:cs="Times New Roman"/>
          <w:szCs w:val="24"/>
          <w:lang w:val="pl-PL"/>
        </w:rPr>
        <w:t xml:space="preserve">pełniła </w:t>
      </w:r>
      <w:r w:rsidR="000024B0" w:rsidRPr="004102D8">
        <w:rPr>
          <w:rFonts w:ascii="Times New Roman" w:eastAsia="Times New Roman" w:hAnsi="Times New Roman" w:cs="Times New Roman"/>
          <w:szCs w:val="24"/>
          <w:lang w:val="pl-PL"/>
        </w:rPr>
        <w:t>wymogu</w:t>
      </w:r>
      <w:r w:rsidRPr="004102D8">
        <w:rPr>
          <w:rFonts w:ascii="Times New Roman" w:eastAsia="Times New Roman" w:hAnsi="Times New Roman" w:cs="Times New Roman"/>
          <w:szCs w:val="24"/>
          <w:lang w:val="pl-PL"/>
        </w:rPr>
        <w:t xml:space="preserve"> sześciu miesięcy, ponieważ – w opinii Rządu – skargi złożone do Policji Bezpieczeństwa czy prokuratury nie stanowiły skutecznych środków odwoławczych. Nawet gdyby stanowiły one takie środki odwoławcze, wynik postępowania przed tymi instytucjami byłby w znacznym stopniu uzależniony od badania przeprowadzonego przez MADEKKI, a skarżąca nie zakwestionowała raportu sporządzonego przez tę instytucję. Rząd podkreślił, że skarżąca dowiedziała się o pobraniu narządów w dniu 11 lutego 2003 r., a raport MADEKKI został sporządzony w dniu 7 maja 2003 r. Rząd doszedł zatem do wniosku, że skarżąca nie złożyła skargi do Trybunału w terminie sześciu miesięcy od jednej ze wskazanych dat.</w:t>
      </w:r>
    </w:p>
    <w:p w14:paraId="176CD61A" w14:textId="31262E4D"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63.</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Skarżąca nie zgodziła się z tym twierdzeniem. W odpowiedzi na pierwszy przywołany przez Rząd środek odwoławczy – </w:t>
      </w:r>
      <w:r w:rsidR="001D77C3" w:rsidRPr="004102D8">
        <w:rPr>
          <w:rFonts w:ascii="Times New Roman" w:eastAsia="Times New Roman" w:hAnsi="Times New Roman" w:cs="Times New Roman"/>
          <w:szCs w:val="24"/>
          <w:lang w:val="pl-PL"/>
        </w:rPr>
        <w:t xml:space="preserve">odwołanie do </w:t>
      </w:r>
      <w:r w:rsidRPr="004102D8">
        <w:rPr>
          <w:rFonts w:ascii="Times New Roman" w:eastAsia="Times New Roman" w:hAnsi="Times New Roman" w:cs="Times New Roman"/>
          <w:szCs w:val="24"/>
          <w:lang w:val="pl-PL"/>
        </w:rPr>
        <w:t xml:space="preserve">Trybunału Konstytucyjnego – skarżąca wskazała, że </w:t>
      </w:r>
      <w:r w:rsidR="001D77C3" w:rsidRPr="004102D8">
        <w:rPr>
          <w:rFonts w:ascii="Times New Roman" w:eastAsia="Times New Roman" w:hAnsi="Times New Roman" w:cs="Times New Roman"/>
          <w:szCs w:val="24"/>
          <w:lang w:val="pl-PL"/>
        </w:rPr>
        <w:t>k</w:t>
      </w:r>
      <w:r w:rsidRPr="004102D8">
        <w:rPr>
          <w:rFonts w:ascii="Times New Roman" w:eastAsia="Times New Roman" w:hAnsi="Times New Roman" w:cs="Times New Roman"/>
          <w:szCs w:val="24"/>
          <w:lang w:val="pl-PL"/>
        </w:rPr>
        <w:t>ompetenc</w:t>
      </w:r>
      <w:r w:rsidR="001D77C3" w:rsidRPr="004102D8">
        <w:rPr>
          <w:rFonts w:ascii="Times New Roman" w:eastAsia="Times New Roman" w:hAnsi="Times New Roman" w:cs="Times New Roman"/>
          <w:szCs w:val="24"/>
          <w:lang w:val="pl-PL"/>
        </w:rPr>
        <w:t>ja</w:t>
      </w:r>
      <w:r w:rsidRPr="004102D8">
        <w:rPr>
          <w:rFonts w:ascii="Times New Roman" w:eastAsia="Times New Roman" w:hAnsi="Times New Roman" w:cs="Times New Roman"/>
          <w:szCs w:val="24"/>
          <w:lang w:val="pl-PL"/>
        </w:rPr>
        <w:t xml:space="preserve"> Trybunału Konstytucyjnego nie obejmowała badania, czy konkretny przepis prawny został prawidłowo zinterpretowany. Sprawa </w:t>
      </w:r>
      <w:proofErr w:type="spellStart"/>
      <w:r w:rsidRPr="004102D8">
        <w:rPr>
          <w:rFonts w:ascii="Times New Roman" w:eastAsia="Times New Roman" w:hAnsi="Times New Roman" w:cs="Times New Roman"/>
          <w:i/>
          <w:szCs w:val="24"/>
          <w:lang w:val="pl-PL"/>
        </w:rPr>
        <w:t>Grišankovs</w:t>
      </w:r>
      <w:proofErr w:type="spellEnd"/>
      <w:r w:rsidRPr="004102D8">
        <w:rPr>
          <w:rFonts w:ascii="Times New Roman" w:eastAsia="Times New Roman" w:hAnsi="Times New Roman" w:cs="Times New Roman"/>
          <w:i/>
          <w:szCs w:val="24"/>
          <w:lang w:val="pl-PL"/>
        </w:rPr>
        <w:t xml:space="preserve"> i </w:t>
      </w:r>
      <w:proofErr w:type="spellStart"/>
      <w:r w:rsidRPr="004102D8">
        <w:rPr>
          <w:rFonts w:ascii="Times New Roman" w:eastAsia="Times New Roman" w:hAnsi="Times New Roman" w:cs="Times New Roman"/>
          <w:i/>
          <w:szCs w:val="24"/>
          <w:lang w:val="pl-PL"/>
        </w:rPr>
        <w:t>Grišankova</w:t>
      </w:r>
      <w:proofErr w:type="spellEnd"/>
      <w:r w:rsidRPr="004102D8">
        <w:rPr>
          <w:rFonts w:ascii="Times New Roman" w:eastAsia="Times New Roman" w:hAnsi="Times New Roman" w:cs="Times New Roman"/>
          <w:szCs w:val="24"/>
          <w:lang w:val="pl-PL"/>
        </w:rPr>
        <w:t xml:space="preserve"> dotyczyła przepisu </w:t>
      </w:r>
      <w:r w:rsidR="005836AF" w:rsidRPr="004102D8">
        <w:rPr>
          <w:rFonts w:ascii="Times New Roman" w:eastAsia="Times New Roman" w:hAnsi="Times New Roman" w:cs="Times New Roman"/>
          <w:szCs w:val="24"/>
          <w:lang w:val="pl-PL"/>
        </w:rPr>
        <w:t>prawnego</w:t>
      </w:r>
      <w:r w:rsidRPr="004102D8">
        <w:rPr>
          <w:rFonts w:ascii="Times New Roman" w:eastAsia="Times New Roman" w:hAnsi="Times New Roman" w:cs="Times New Roman"/>
          <w:szCs w:val="24"/>
          <w:lang w:val="pl-PL"/>
        </w:rPr>
        <w:t xml:space="preserve">, który </w:t>
      </w:r>
      <w:r w:rsidR="005836AF" w:rsidRPr="004102D8">
        <w:rPr>
          <w:rFonts w:ascii="Times New Roman" w:eastAsia="Times New Roman" w:hAnsi="Times New Roman" w:cs="Times New Roman"/>
          <w:szCs w:val="24"/>
          <w:lang w:val="pl-PL"/>
        </w:rPr>
        <w:t>skarżący</w:t>
      </w:r>
      <w:r w:rsidRPr="004102D8">
        <w:rPr>
          <w:rFonts w:ascii="Times New Roman" w:eastAsia="Times New Roman" w:hAnsi="Times New Roman" w:cs="Times New Roman"/>
          <w:szCs w:val="24"/>
          <w:lang w:val="pl-PL"/>
        </w:rPr>
        <w:t xml:space="preserve"> w tej sprawie uważali za sprzeczny z Konwencją. Skarżąca w niniejszej sprawie odniosła się do art. 11 i podkreśliła, że system „domniemanej zgody” na Łotwie ograniczały życzenia wyrażone przez krewnych. Skarżąca stwierdziła, że przedmiotem niniejszej sprawy jest nie sam przepis prawny, lecz fakt, że </w:t>
      </w:r>
      <w:r w:rsidR="005836AF" w:rsidRPr="004102D8">
        <w:rPr>
          <w:rFonts w:ascii="Times New Roman" w:eastAsia="Times New Roman" w:hAnsi="Times New Roman" w:cs="Times New Roman"/>
          <w:szCs w:val="24"/>
          <w:lang w:val="pl-PL"/>
        </w:rPr>
        <w:t>osoby</w:t>
      </w:r>
      <w:r w:rsidRPr="004102D8">
        <w:rPr>
          <w:rFonts w:ascii="Times New Roman" w:eastAsia="Times New Roman" w:hAnsi="Times New Roman" w:cs="Times New Roman"/>
          <w:szCs w:val="24"/>
          <w:lang w:val="pl-PL"/>
        </w:rPr>
        <w:t xml:space="preserve"> odpowiedzialne za pobranie narządów przeprowadziły </w:t>
      </w:r>
      <w:r w:rsidR="0087300C" w:rsidRPr="004102D8">
        <w:rPr>
          <w:rFonts w:ascii="Times New Roman" w:eastAsia="Times New Roman" w:hAnsi="Times New Roman" w:cs="Times New Roman"/>
          <w:szCs w:val="24"/>
          <w:lang w:val="pl-PL"/>
        </w:rPr>
        <w:t>taką</w:t>
      </w:r>
      <w:r w:rsidRPr="004102D8">
        <w:rPr>
          <w:rFonts w:ascii="Times New Roman" w:eastAsia="Times New Roman" w:hAnsi="Times New Roman" w:cs="Times New Roman"/>
          <w:szCs w:val="24"/>
          <w:lang w:val="pl-PL"/>
        </w:rPr>
        <w:t xml:space="preserve"> procedurę</w:t>
      </w:r>
      <w:r w:rsidR="0087300C"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nie podejmując próby ustalenia, jakie były życzenia najbliższych krewnych. Z tego względu wyrok w sprawie </w:t>
      </w:r>
      <w:proofErr w:type="spellStart"/>
      <w:r w:rsidRPr="004102D8">
        <w:rPr>
          <w:rFonts w:ascii="Times New Roman" w:eastAsia="Times New Roman" w:hAnsi="Times New Roman" w:cs="Times New Roman"/>
          <w:i/>
          <w:szCs w:val="24"/>
          <w:lang w:val="pl-PL"/>
        </w:rPr>
        <w:t>Grišankovs</w:t>
      </w:r>
      <w:proofErr w:type="spellEnd"/>
      <w:r w:rsidRPr="004102D8">
        <w:rPr>
          <w:rFonts w:ascii="Times New Roman" w:eastAsia="Times New Roman" w:hAnsi="Times New Roman" w:cs="Times New Roman"/>
          <w:i/>
          <w:szCs w:val="24"/>
          <w:lang w:val="pl-PL"/>
        </w:rPr>
        <w:t xml:space="preserve"> i </w:t>
      </w:r>
      <w:proofErr w:type="spellStart"/>
      <w:r w:rsidRPr="004102D8">
        <w:rPr>
          <w:rFonts w:ascii="Times New Roman" w:eastAsia="Times New Roman" w:hAnsi="Times New Roman" w:cs="Times New Roman"/>
          <w:i/>
          <w:szCs w:val="24"/>
          <w:lang w:val="pl-PL"/>
        </w:rPr>
        <w:t>Grišankova</w:t>
      </w:r>
      <w:proofErr w:type="spellEnd"/>
      <w:r w:rsidRPr="004102D8">
        <w:rPr>
          <w:rFonts w:ascii="Times New Roman" w:eastAsia="Times New Roman" w:hAnsi="Times New Roman" w:cs="Times New Roman"/>
          <w:szCs w:val="24"/>
          <w:lang w:val="pl-PL"/>
        </w:rPr>
        <w:t xml:space="preserve"> nie ma zastosowania.</w:t>
      </w:r>
    </w:p>
    <w:p w14:paraId="455E68C1" w14:textId="6CE76945"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64.</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odpowiedzi na drugi środek odwoławczy wskazany przez Rząd, mianowicie skargę do MADEKKI, skarżąca zgodziła się, że osobiście nie złożyła skargi do tego organu. Jednakże</w:t>
      </w:r>
      <w:r w:rsidR="00D3567A"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odpowiedzi na jej skargę skierowaną do Policji Bezpieczeństwa i prokuratury, oba organy </w:t>
      </w:r>
      <w:r w:rsidR="00313B22" w:rsidRPr="004102D8">
        <w:rPr>
          <w:rFonts w:ascii="Times New Roman" w:eastAsia="Times New Roman" w:hAnsi="Times New Roman" w:cs="Times New Roman"/>
          <w:szCs w:val="24"/>
          <w:lang w:val="pl-PL"/>
        </w:rPr>
        <w:t>złożyły</w:t>
      </w:r>
      <w:r w:rsidRPr="004102D8">
        <w:rPr>
          <w:rFonts w:ascii="Times New Roman" w:eastAsia="Times New Roman" w:hAnsi="Times New Roman" w:cs="Times New Roman"/>
          <w:szCs w:val="24"/>
          <w:lang w:val="pl-PL"/>
        </w:rPr>
        <w:t xml:space="preserve"> wniosek o sporządzenie raportu. Gdyby skarżąca </w:t>
      </w:r>
      <w:r w:rsidR="00313B22" w:rsidRPr="004102D8">
        <w:rPr>
          <w:rFonts w:ascii="Times New Roman" w:eastAsia="Times New Roman" w:hAnsi="Times New Roman" w:cs="Times New Roman"/>
          <w:szCs w:val="24"/>
          <w:lang w:val="pl-PL"/>
        </w:rPr>
        <w:t>złożyła</w:t>
      </w:r>
      <w:r w:rsidRPr="004102D8">
        <w:rPr>
          <w:rFonts w:ascii="Times New Roman" w:eastAsia="Times New Roman" w:hAnsi="Times New Roman" w:cs="Times New Roman"/>
          <w:szCs w:val="24"/>
          <w:lang w:val="pl-PL"/>
        </w:rPr>
        <w:t xml:space="preserve"> taką skargę osobiście, wynik byłby taki sam. Zdaniem skarżącej, nie mogła ona złożyć odwołania od raportu MADEKKI, ponieważ nie była to czynność admin</w:t>
      </w:r>
      <w:r w:rsidR="000024B0" w:rsidRPr="004102D8">
        <w:rPr>
          <w:rFonts w:ascii="Times New Roman" w:eastAsia="Times New Roman" w:hAnsi="Times New Roman" w:cs="Times New Roman"/>
          <w:szCs w:val="24"/>
          <w:lang w:val="pl-PL"/>
        </w:rPr>
        <w:t>istracyjna, lecz raczej opinia biegłego</w:t>
      </w:r>
      <w:r w:rsidRPr="004102D8">
        <w:rPr>
          <w:rFonts w:ascii="Times New Roman" w:eastAsia="Times New Roman" w:hAnsi="Times New Roman" w:cs="Times New Roman"/>
          <w:szCs w:val="24"/>
          <w:lang w:val="pl-PL"/>
        </w:rPr>
        <w:t xml:space="preserve"> </w:t>
      </w:r>
      <w:r w:rsidR="00313B22" w:rsidRPr="004102D8">
        <w:rPr>
          <w:rFonts w:ascii="Times New Roman" w:eastAsia="Times New Roman" w:hAnsi="Times New Roman" w:cs="Times New Roman"/>
          <w:szCs w:val="24"/>
          <w:lang w:val="pl-PL"/>
        </w:rPr>
        <w:t>sporządzona</w:t>
      </w:r>
      <w:r w:rsidRPr="004102D8">
        <w:rPr>
          <w:rFonts w:ascii="Times New Roman" w:eastAsia="Times New Roman" w:hAnsi="Times New Roman" w:cs="Times New Roman"/>
          <w:szCs w:val="24"/>
          <w:lang w:val="pl-PL"/>
        </w:rPr>
        <w:t xml:space="preserve"> w toku postępowania karnego, względem której odwołanie nie przysługiwało. W każdym </w:t>
      </w:r>
      <w:r w:rsidR="000024B0" w:rsidRPr="004102D8">
        <w:rPr>
          <w:rFonts w:ascii="Times New Roman" w:eastAsia="Times New Roman" w:hAnsi="Times New Roman" w:cs="Times New Roman"/>
          <w:szCs w:val="24"/>
          <w:lang w:val="pl-PL"/>
        </w:rPr>
        <w:t>razie,</w:t>
      </w:r>
      <w:r w:rsidRPr="004102D8">
        <w:rPr>
          <w:rFonts w:ascii="Times New Roman" w:eastAsia="Times New Roman" w:hAnsi="Times New Roman" w:cs="Times New Roman"/>
          <w:szCs w:val="24"/>
          <w:lang w:val="pl-PL"/>
        </w:rPr>
        <w:t xml:space="preserve"> raport MADEKKI jako taki nie był wystarczający, by </w:t>
      </w:r>
      <w:r w:rsidR="001D77C3" w:rsidRPr="004102D8">
        <w:rPr>
          <w:rFonts w:ascii="Times New Roman" w:eastAsia="Times New Roman" w:hAnsi="Times New Roman" w:cs="Times New Roman"/>
          <w:szCs w:val="24"/>
          <w:lang w:val="pl-PL"/>
        </w:rPr>
        <w:t xml:space="preserve">stanowił </w:t>
      </w:r>
      <w:r w:rsidR="00A6109C" w:rsidRPr="004102D8">
        <w:rPr>
          <w:rFonts w:ascii="Times New Roman" w:eastAsia="Times New Roman" w:hAnsi="Times New Roman" w:cs="Times New Roman"/>
          <w:szCs w:val="24"/>
          <w:lang w:val="pl-PL"/>
        </w:rPr>
        <w:t>zadośćuczynienie dla</w:t>
      </w:r>
      <w:r w:rsidRPr="004102D8">
        <w:rPr>
          <w:rFonts w:ascii="Times New Roman" w:eastAsia="Times New Roman" w:hAnsi="Times New Roman" w:cs="Times New Roman"/>
          <w:szCs w:val="24"/>
          <w:lang w:val="pl-PL"/>
        </w:rPr>
        <w:t xml:space="preserve"> skarżąc</w:t>
      </w:r>
      <w:r w:rsidR="00A6109C" w:rsidRPr="004102D8">
        <w:rPr>
          <w:rFonts w:ascii="Times New Roman" w:eastAsia="Times New Roman" w:hAnsi="Times New Roman" w:cs="Times New Roman"/>
          <w:szCs w:val="24"/>
          <w:lang w:val="pl-PL"/>
        </w:rPr>
        <w:t>ej</w:t>
      </w:r>
      <w:r w:rsidRPr="004102D8">
        <w:rPr>
          <w:rFonts w:ascii="Times New Roman" w:eastAsia="Times New Roman" w:hAnsi="Times New Roman" w:cs="Times New Roman"/>
          <w:szCs w:val="24"/>
          <w:lang w:val="pl-PL"/>
        </w:rPr>
        <w:t xml:space="preserve"> ani też nie posiadał wiążącej mocy prawnej. W uzasadnieniu </w:t>
      </w:r>
      <w:r w:rsidR="0087300C" w:rsidRPr="004102D8">
        <w:rPr>
          <w:rFonts w:ascii="Times New Roman" w:eastAsia="Times New Roman" w:hAnsi="Times New Roman" w:cs="Times New Roman"/>
          <w:szCs w:val="24"/>
          <w:lang w:val="pl-PL"/>
        </w:rPr>
        <w:t>skarżąca odniosła się do sprawy</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i/>
          <w:szCs w:val="24"/>
          <w:lang w:val="pl-PL"/>
        </w:rPr>
        <w:t>Manoussakis</w:t>
      </w:r>
      <w:proofErr w:type="spellEnd"/>
      <w:r w:rsidRPr="004102D8">
        <w:rPr>
          <w:rFonts w:ascii="Times New Roman" w:eastAsia="Times New Roman" w:hAnsi="Times New Roman" w:cs="Times New Roman"/>
          <w:i/>
          <w:szCs w:val="24"/>
          <w:lang w:val="pl-PL"/>
        </w:rPr>
        <w:t xml:space="preserve"> i Inni przeciwko Grecji</w:t>
      </w:r>
      <w:r w:rsidRPr="004102D8">
        <w:rPr>
          <w:rFonts w:ascii="Times New Roman" w:eastAsia="Times New Roman" w:hAnsi="Times New Roman" w:cs="Times New Roman"/>
          <w:szCs w:val="24"/>
          <w:lang w:val="pl-PL"/>
        </w:rPr>
        <w:t xml:space="preserve"> (26 września 1996 r., § 33, </w:t>
      </w:r>
      <w:proofErr w:type="spellStart"/>
      <w:r w:rsidR="0087300C" w:rsidRPr="004102D8">
        <w:rPr>
          <w:rFonts w:ascii="Times New Roman" w:eastAsia="Times New Roman" w:hAnsi="Times New Roman" w:cs="Times New Roman"/>
          <w:i/>
          <w:szCs w:val="24"/>
          <w:lang w:val="pl-PL"/>
        </w:rPr>
        <w:t>Reports</w:t>
      </w:r>
      <w:proofErr w:type="spellEnd"/>
      <w:r w:rsidR="0087300C" w:rsidRPr="004102D8">
        <w:rPr>
          <w:rFonts w:ascii="Times New Roman" w:eastAsia="Times New Roman" w:hAnsi="Times New Roman" w:cs="Times New Roman"/>
          <w:i/>
          <w:szCs w:val="24"/>
          <w:lang w:val="pl-PL"/>
        </w:rPr>
        <w:t xml:space="preserve"> of </w:t>
      </w:r>
      <w:proofErr w:type="spellStart"/>
      <w:r w:rsidR="0087300C" w:rsidRPr="004102D8">
        <w:rPr>
          <w:rFonts w:ascii="Times New Roman" w:eastAsia="Times New Roman" w:hAnsi="Times New Roman" w:cs="Times New Roman"/>
          <w:i/>
          <w:szCs w:val="24"/>
          <w:lang w:val="pl-PL"/>
        </w:rPr>
        <w:t>Judgments</w:t>
      </w:r>
      <w:proofErr w:type="spellEnd"/>
      <w:r w:rsidR="0087300C" w:rsidRPr="004102D8">
        <w:rPr>
          <w:rFonts w:ascii="Times New Roman" w:eastAsia="Times New Roman" w:hAnsi="Times New Roman" w:cs="Times New Roman"/>
          <w:i/>
          <w:szCs w:val="24"/>
          <w:lang w:val="pl-PL"/>
        </w:rPr>
        <w:t xml:space="preserve"> and </w:t>
      </w:r>
      <w:proofErr w:type="spellStart"/>
      <w:r w:rsidR="0087300C" w:rsidRPr="004102D8">
        <w:rPr>
          <w:rFonts w:ascii="Times New Roman" w:eastAsia="Times New Roman" w:hAnsi="Times New Roman" w:cs="Times New Roman"/>
          <w:i/>
          <w:szCs w:val="24"/>
          <w:lang w:val="pl-PL"/>
        </w:rPr>
        <w:t>Decisions</w:t>
      </w:r>
      <w:proofErr w:type="spellEnd"/>
      <w:r w:rsidRPr="004102D8">
        <w:rPr>
          <w:rFonts w:ascii="Times New Roman" w:eastAsia="Times New Roman" w:hAnsi="Times New Roman" w:cs="Times New Roman"/>
          <w:szCs w:val="24"/>
          <w:lang w:val="pl-PL"/>
        </w:rPr>
        <w:t xml:space="preserve"> 1996</w:t>
      </w:r>
      <w:r w:rsidRPr="004102D8">
        <w:rPr>
          <w:rFonts w:ascii="Times New Roman" w:eastAsia="Times New Roman" w:hAnsi="Times New Roman" w:cs="Times New Roman"/>
          <w:szCs w:val="24"/>
          <w:lang w:val="pl-PL"/>
        </w:rPr>
        <w:noBreakHyphen/>
        <w:t>IV).</w:t>
      </w:r>
    </w:p>
    <w:p w14:paraId="51E58EA0" w14:textId="5FF8219C" w:rsidR="0010670A" w:rsidRPr="004102D8" w:rsidRDefault="0010670A" w:rsidP="00F06628">
      <w:pPr>
        <w:pStyle w:val="ECHRPara"/>
        <w:rPr>
          <w:rFonts w:ascii="Times New Roman" w:eastAsia="Times New Roman" w:hAnsi="Times New Roman" w:cs="Times New Roman"/>
          <w:i/>
          <w:szCs w:val="24"/>
          <w:lang w:val="pl-PL"/>
        </w:rPr>
      </w:pPr>
      <w:r w:rsidRPr="004102D8">
        <w:rPr>
          <w:rFonts w:ascii="Times New Roman" w:eastAsia="Times New Roman" w:hAnsi="Times New Roman" w:cs="Times New Roman"/>
          <w:szCs w:val="24"/>
          <w:lang w:val="pl-PL"/>
        </w:rPr>
        <w:t>65.</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odpowiedzi na </w:t>
      </w:r>
      <w:r w:rsidR="000024B0" w:rsidRPr="004102D8">
        <w:rPr>
          <w:rFonts w:ascii="Times New Roman" w:eastAsia="Times New Roman" w:hAnsi="Times New Roman" w:cs="Times New Roman"/>
          <w:szCs w:val="24"/>
          <w:lang w:val="pl-PL"/>
        </w:rPr>
        <w:t>trzeci</w:t>
      </w:r>
      <w:r w:rsidRPr="004102D8">
        <w:rPr>
          <w:rFonts w:ascii="Times New Roman" w:eastAsia="Times New Roman" w:hAnsi="Times New Roman" w:cs="Times New Roman"/>
          <w:szCs w:val="24"/>
          <w:lang w:val="pl-PL"/>
        </w:rPr>
        <w:t xml:space="preserve"> środek odwoławczy wskazany przez Rząd skarżąca podkreśliła, że art. 139 prawa karnego </w:t>
      </w:r>
      <w:r w:rsidRPr="004102D8">
        <w:rPr>
          <w:rFonts w:ascii="Times New Roman" w:eastAsia="Times New Roman" w:hAnsi="Times New Roman" w:cs="Times New Roman"/>
          <w:i/>
          <w:szCs w:val="24"/>
          <w:lang w:val="pl-PL"/>
        </w:rPr>
        <w:t>expressis verbis</w:t>
      </w:r>
      <w:r w:rsidRPr="004102D8">
        <w:rPr>
          <w:rFonts w:ascii="Times New Roman" w:eastAsia="Times New Roman" w:hAnsi="Times New Roman" w:cs="Times New Roman"/>
          <w:szCs w:val="24"/>
          <w:lang w:val="pl-PL"/>
        </w:rPr>
        <w:t xml:space="preserve"> wskazywał </w:t>
      </w:r>
      <w:r w:rsidRPr="004102D8">
        <w:rPr>
          <w:rFonts w:ascii="Times New Roman" w:eastAsia="Times New Roman" w:hAnsi="Times New Roman" w:cs="Times New Roman"/>
          <w:szCs w:val="24"/>
          <w:lang w:val="pl-PL"/>
        </w:rPr>
        <w:lastRenderedPageBreak/>
        <w:t xml:space="preserve">na odpowiedzialność karną z tytułu niezgodnego z prawem pobrania narządów lub tkanek. Skarżąca zauważyła, że korzystając z prawa wyboru środka odwoławczego, podjęła działania w celu uzyskania wiedzy, kto był odpowiedzialny i ponosił odpowiedzialność karną za pobranie. Skarżąca podjęła wszelkie działania, jakich można było oczekiwać z jej strony w ramach postępowania karnego; nie można było zatem oczekiwać od niej wszczęcia w tej samej sprawie postępowania cywilnego. Skarżąca powołała się </w:t>
      </w:r>
      <w:r w:rsidR="0087300C" w:rsidRPr="004102D8">
        <w:rPr>
          <w:rFonts w:ascii="Times New Roman" w:eastAsia="Times New Roman" w:hAnsi="Times New Roman" w:cs="Times New Roman"/>
          <w:szCs w:val="24"/>
          <w:lang w:val="pl-PL"/>
        </w:rPr>
        <w:t xml:space="preserve">w tym względzie na </w:t>
      </w:r>
      <w:r w:rsidRPr="004102D8">
        <w:rPr>
          <w:rFonts w:ascii="Times New Roman" w:eastAsia="Times New Roman" w:hAnsi="Times New Roman" w:cs="Times New Roman"/>
          <w:szCs w:val="24"/>
          <w:lang w:val="pl-PL"/>
        </w:rPr>
        <w:t xml:space="preserve">sprawy </w:t>
      </w:r>
      <w:proofErr w:type="spellStart"/>
      <w:r w:rsidRPr="004102D8">
        <w:rPr>
          <w:rFonts w:ascii="Times New Roman" w:eastAsia="Times New Roman" w:hAnsi="Times New Roman" w:cs="Times New Roman"/>
          <w:i/>
          <w:szCs w:val="24"/>
          <w:lang w:val="pl-PL"/>
        </w:rPr>
        <w:t>Assenov</w:t>
      </w:r>
      <w:proofErr w:type="spellEnd"/>
      <w:r w:rsidRPr="004102D8">
        <w:rPr>
          <w:rFonts w:ascii="Times New Roman" w:eastAsia="Times New Roman" w:hAnsi="Times New Roman" w:cs="Times New Roman"/>
          <w:i/>
          <w:szCs w:val="24"/>
          <w:lang w:val="pl-PL"/>
        </w:rPr>
        <w:t xml:space="preserve"> i Inni przeciwko Bułgarii</w:t>
      </w:r>
      <w:r w:rsidRPr="004102D8">
        <w:rPr>
          <w:rFonts w:ascii="Times New Roman" w:eastAsia="Times New Roman" w:hAnsi="Times New Roman" w:cs="Times New Roman"/>
          <w:szCs w:val="24"/>
          <w:lang w:val="pl-PL"/>
        </w:rPr>
        <w:t xml:space="preserve"> (28 października 1998 r., § 86, </w:t>
      </w:r>
      <w:proofErr w:type="spellStart"/>
      <w:r w:rsidR="00AB462B" w:rsidRPr="004102D8">
        <w:rPr>
          <w:rFonts w:ascii="Times New Roman" w:eastAsia="Times New Roman" w:hAnsi="Times New Roman" w:cs="Times New Roman"/>
          <w:i/>
          <w:szCs w:val="24"/>
          <w:lang w:val="pl-PL"/>
        </w:rPr>
        <w:t>Reports</w:t>
      </w:r>
      <w:proofErr w:type="spellEnd"/>
      <w:r w:rsidR="00AB462B" w:rsidRPr="004102D8">
        <w:rPr>
          <w:rFonts w:ascii="Times New Roman" w:eastAsia="Times New Roman" w:hAnsi="Times New Roman" w:cs="Times New Roman"/>
          <w:szCs w:val="24"/>
          <w:lang w:val="pl-PL"/>
        </w:rPr>
        <w:t xml:space="preserve"> 1</w:t>
      </w:r>
      <w:r w:rsidRPr="004102D8">
        <w:rPr>
          <w:rFonts w:ascii="Times New Roman" w:eastAsia="Times New Roman" w:hAnsi="Times New Roman" w:cs="Times New Roman"/>
          <w:szCs w:val="24"/>
          <w:lang w:val="pl-PL"/>
        </w:rPr>
        <w:t>998</w:t>
      </w:r>
      <w:r w:rsidRPr="004102D8">
        <w:rPr>
          <w:rFonts w:ascii="Times New Roman" w:eastAsia="Times New Roman" w:hAnsi="Times New Roman" w:cs="Times New Roman"/>
          <w:szCs w:val="24"/>
          <w:lang w:val="pl-PL"/>
        </w:rPr>
        <w:noBreakHyphen/>
        <w:t xml:space="preserve">VIII) oraz </w:t>
      </w:r>
      <w:proofErr w:type="spellStart"/>
      <w:r w:rsidRPr="004102D8">
        <w:rPr>
          <w:rFonts w:ascii="Times New Roman" w:eastAsia="Times New Roman" w:hAnsi="Times New Roman" w:cs="Times New Roman"/>
          <w:i/>
          <w:szCs w:val="24"/>
          <w:lang w:val="pl-PL"/>
        </w:rPr>
        <w:t>Fredriksen</w:t>
      </w:r>
      <w:proofErr w:type="spellEnd"/>
      <w:r w:rsidRPr="004102D8">
        <w:rPr>
          <w:rFonts w:ascii="Times New Roman" w:eastAsia="Times New Roman" w:hAnsi="Times New Roman" w:cs="Times New Roman"/>
          <w:i/>
          <w:szCs w:val="24"/>
          <w:lang w:val="pl-PL"/>
        </w:rPr>
        <w:t xml:space="preserve"> i Inni przeciwko Danii</w:t>
      </w:r>
      <w:r w:rsidRPr="004102D8">
        <w:rPr>
          <w:rFonts w:ascii="Times New Roman" w:eastAsia="Times New Roman" w:hAnsi="Times New Roman" w:cs="Times New Roman"/>
          <w:szCs w:val="24"/>
          <w:lang w:val="pl-PL"/>
        </w:rPr>
        <w:t xml:space="preserve"> (nr </w:t>
      </w:r>
      <w:hyperlink r:id="rId24" w:anchor="{&quot;appno&quot;:[&quot;12719/87&quot;]}" w:tgtFrame="_blank" w:history="1">
        <w:r w:rsidRPr="004102D8">
          <w:rPr>
            <w:rFonts w:ascii="Times New Roman" w:eastAsia="Times New Roman" w:hAnsi="Times New Roman" w:cs="Times New Roman"/>
            <w:color w:val="0000FF"/>
            <w:szCs w:val="24"/>
            <w:u w:val="single"/>
            <w:lang w:val="pl-PL"/>
          </w:rPr>
          <w:t>12719/87</w:t>
        </w:r>
      </w:hyperlink>
      <w:r w:rsidRPr="004102D8">
        <w:rPr>
          <w:rFonts w:ascii="Times New Roman" w:eastAsia="Times New Roman" w:hAnsi="Times New Roman" w:cs="Times New Roman"/>
          <w:szCs w:val="24"/>
          <w:lang w:val="pl-PL"/>
        </w:rPr>
        <w:t>, decyzja Komisji z dnia 3 maja 1988 r., DR 56, str. 237).</w:t>
      </w:r>
    </w:p>
    <w:p w14:paraId="6E9D7A25" w14:textId="4EFBB7CB"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66.</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Wreszcie w odniesieniu do </w:t>
      </w:r>
      <w:r w:rsidR="000024B0" w:rsidRPr="004102D8">
        <w:rPr>
          <w:rFonts w:ascii="Times New Roman" w:eastAsia="Times New Roman" w:hAnsi="Times New Roman" w:cs="Times New Roman"/>
          <w:szCs w:val="24"/>
          <w:lang w:val="pl-PL"/>
        </w:rPr>
        <w:t xml:space="preserve">kwestii spełnienia wymogu </w:t>
      </w:r>
      <w:r w:rsidRPr="004102D8">
        <w:rPr>
          <w:rFonts w:ascii="Times New Roman" w:eastAsia="Times New Roman" w:hAnsi="Times New Roman" w:cs="Times New Roman"/>
          <w:szCs w:val="24"/>
          <w:lang w:val="pl-PL"/>
        </w:rPr>
        <w:t xml:space="preserve">sześciu miesięcy, skarżąca nie zgodziła się z twierdzeniem, że postępowanie karne nie stanowiło skutecznego środka odwoławczego. Przypomniała, że niniejsza sprawa nie dotyczyła zgodności przepisu prawnego z Konstytucją, lecz faktu, że osoby odpowiedzialne za pobranie przeprowadziły je bez umożliwienia skarżącej wyrażenia jej życzenia. Raport MADEKKI zawierał jedynie opinię </w:t>
      </w:r>
      <w:r w:rsidR="000024B0" w:rsidRPr="004102D8">
        <w:rPr>
          <w:rFonts w:ascii="Times New Roman" w:eastAsia="Times New Roman" w:hAnsi="Times New Roman" w:cs="Times New Roman"/>
          <w:szCs w:val="24"/>
          <w:lang w:val="pl-PL"/>
        </w:rPr>
        <w:t>biegłego</w:t>
      </w:r>
      <w:r w:rsidRPr="004102D8">
        <w:rPr>
          <w:rFonts w:ascii="Times New Roman" w:eastAsia="Times New Roman" w:hAnsi="Times New Roman" w:cs="Times New Roman"/>
          <w:szCs w:val="24"/>
          <w:lang w:val="pl-PL"/>
        </w:rPr>
        <w:t xml:space="preserve"> uzyskaną w ramach postępowania karnego, dotyczącą niektórych spośród wielu kwestii, których postępowanie to dotyczyło; nie stanowił on natomiast decyzji wiążącej.</w:t>
      </w:r>
    </w:p>
    <w:p w14:paraId="2A63DE78" w14:textId="29C6D485" w:rsidR="0010670A" w:rsidRPr="004102D8" w:rsidRDefault="0010670A" w:rsidP="00DE6BF7">
      <w:pPr>
        <w:pStyle w:val="ECHRHeading3"/>
        <w:rPr>
          <w:rFonts w:ascii="Times New Roman" w:hAnsi="Times New Roman" w:cs="Times New Roman"/>
          <w:lang w:val="pl-PL"/>
        </w:rPr>
      </w:pPr>
      <w:r w:rsidRPr="004102D8">
        <w:rPr>
          <w:rFonts w:ascii="Times New Roman" w:hAnsi="Times New Roman" w:cs="Times New Roman"/>
          <w:lang w:val="pl-PL"/>
        </w:rPr>
        <w:t>2.</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Ocena Trybunału</w:t>
      </w:r>
    </w:p>
    <w:p w14:paraId="545A7331" w14:textId="1E718478"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67.</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zakresie, w jakim Rząd odniósł się do skargi konstytucyjnej jako środka odwoławczego właściwego w okolicznościach dotyczących skarżącej, Trybunał uznaje, że skarga taka nie stanowiła skutecznego środka ochrony praw skarżącej wynikających z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Konwencji z następujących</w:t>
      </w:r>
      <w:r w:rsidR="0087300C" w:rsidRPr="004102D8">
        <w:rPr>
          <w:rFonts w:ascii="Times New Roman" w:eastAsia="Times New Roman" w:hAnsi="Times New Roman" w:cs="Times New Roman"/>
          <w:szCs w:val="24"/>
          <w:lang w:val="pl-PL"/>
        </w:rPr>
        <w:t xml:space="preserve"> przyczyn</w:t>
      </w:r>
      <w:r w:rsidRPr="004102D8">
        <w:rPr>
          <w:rFonts w:ascii="Times New Roman" w:eastAsia="Times New Roman" w:hAnsi="Times New Roman" w:cs="Times New Roman"/>
          <w:szCs w:val="24"/>
          <w:lang w:val="pl-PL"/>
        </w:rPr>
        <w:t>.</w:t>
      </w:r>
    </w:p>
    <w:p w14:paraId="2D01F139" w14:textId="03F3AB51"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68.</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Trybunał badał już kwestię zakresu</w:t>
      </w:r>
      <w:r w:rsidR="001F1969" w:rsidRPr="004102D8">
        <w:rPr>
          <w:rFonts w:ascii="Times New Roman" w:eastAsia="Times New Roman" w:hAnsi="Times New Roman" w:cs="Times New Roman"/>
          <w:szCs w:val="24"/>
          <w:lang w:val="pl-PL"/>
        </w:rPr>
        <w:t xml:space="preserve"> kontroli</w:t>
      </w:r>
      <w:r w:rsidRPr="004102D8">
        <w:rPr>
          <w:rFonts w:ascii="Times New Roman" w:eastAsia="Times New Roman" w:hAnsi="Times New Roman" w:cs="Times New Roman"/>
          <w:szCs w:val="24"/>
          <w:lang w:val="pl-PL"/>
        </w:rPr>
        <w:t xml:space="preserve"> przez Trybunał Konstytucyjny na Łotwie (zob. </w:t>
      </w:r>
      <w:proofErr w:type="spellStart"/>
      <w:r w:rsidRPr="004102D8">
        <w:rPr>
          <w:rFonts w:ascii="Times New Roman" w:eastAsia="Times New Roman" w:hAnsi="Times New Roman" w:cs="Times New Roman"/>
          <w:i/>
          <w:szCs w:val="24"/>
          <w:lang w:val="pl-PL"/>
        </w:rPr>
        <w:t>Grišankova</w:t>
      </w:r>
      <w:proofErr w:type="spellEnd"/>
      <w:r w:rsidR="002025D0" w:rsidRPr="004102D8">
        <w:rPr>
          <w:rFonts w:ascii="Times New Roman" w:eastAsia="Times New Roman" w:hAnsi="Times New Roman" w:cs="Times New Roman"/>
          <w:i/>
          <w:szCs w:val="24"/>
          <w:lang w:val="pl-PL"/>
        </w:rPr>
        <w:t xml:space="preserve"> i </w:t>
      </w:r>
      <w:proofErr w:type="spellStart"/>
      <w:r w:rsidRPr="004102D8">
        <w:rPr>
          <w:rFonts w:ascii="Times New Roman" w:eastAsia="Times New Roman" w:hAnsi="Times New Roman" w:cs="Times New Roman"/>
          <w:i/>
          <w:szCs w:val="24"/>
          <w:lang w:val="pl-PL"/>
        </w:rPr>
        <w:t>Grišankovs</w:t>
      </w:r>
      <w:proofErr w:type="spellEnd"/>
      <w:r w:rsidRPr="004102D8">
        <w:rPr>
          <w:rFonts w:ascii="Times New Roman" w:eastAsia="Times New Roman" w:hAnsi="Times New Roman" w:cs="Times New Roman"/>
          <w:szCs w:val="24"/>
          <w:lang w:val="pl-PL"/>
        </w:rPr>
        <w:t xml:space="preserve">, cyt. powyżej; </w:t>
      </w:r>
      <w:proofErr w:type="spellStart"/>
      <w:r w:rsidRPr="004102D8">
        <w:rPr>
          <w:rFonts w:ascii="Times New Roman" w:eastAsia="Times New Roman" w:hAnsi="Times New Roman" w:cs="Times New Roman"/>
          <w:i/>
          <w:szCs w:val="24"/>
          <w:lang w:val="pl-PL"/>
        </w:rPr>
        <w:t>Liepājnieks</w:t>
      </w:r>
      <w:proofErr w:type="spellEnd"/>
      <w:r w:rsidRPr="004102D8">
        <w:rPr>
          <w:rFonts w:ascii="Times New Roman" w:eastAsia="Times New Roman" w:hAnsi="Times New Roman" w:cs="Times New Roman"/>
          <w:i/>
          <w:szCs w:val="24"/>
          <w:lang w:val="pl-PL"/>
        </w:rPr>
        <w:t xml:space="preserve"> przeciwko Łotwie</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dec</w:t>
      </w:r>
      <w:proofErr w:type="spellEnd"/>
      <w:r w:rsidRPr="004102D8">
        <w:rPr>
          <w:rFonts w:ascii="Times New Roman" w:eastAsia="Times New Roman" w:hAnsi="Times New Roman" w:cs="Times New Roman"/>
          <w:szCs w:val="24"/>
          <w:lang w:val="pl-PL"/>
        </w:rPr>
        <w:t xml:space="preserve">.), nr </w:t>
      </w:r>
      <w:hyperlink r:id="rId25" w:anchor="{&quot;appno&quot;:[&quot;37586/06&quot;]}" w:tgtFrame="_blank" w:history="1">
        <w:r w:rsidRPr="004102D8">
          <w:rPr>
            <w:rFonts w:ascii="Times New Roman" w:eastAsia="Times New Roman" w:hAnsi="Times New Roman" w:cs="Times New Roman"/>
            <w:color w:val="0000FF"/>
            <w:szCs w:val="24"/>
            <w:u w:val="single"/>
            <w:lang w:val="pl-PL"/>
          </w:rPr>
          <w:t>37586/06</w:t>
        </w:r>
      </w:hyperlink>
      <w:r w:rsidRPr="004102D8">
        <w:rPr>
          <w:rFonts w:ascii="Times New Roman" w:eastAsia="Times New Roman" w:hAnsi="Times New Roman" w:cs="Times New Roman"/>
          <w:szCs w:val="24"/>
          <w:lang w:val="pl-PL"/>
        </w:rPr>
        <w:t xml:space="preserve">, §§ 73-76, 2 listopada 2010 r.; </w:t>
      </w:r>
      <w:proofErr w:type="spellStart"/>
      <w:r w:rsidRPr="004102D8">
        <w:rPr>
          <w:rFonts w:ascii="Times New Roman" w:eastAsia="Times New Roman" w:hAnsi="Times New Roman" w:cs="Times New Roman"/>
          <w:i/>
          <w:szCs w:val="24"/>
          <w:lang w:val="pl-PL"/>
        </w:rPr>
        <w:t>Savičs</w:t>
      </w:r>
      <w:proofErr w:type="spellEnd"/>
      <w:r w:rsidRPr="004102D8">
        <w:rPr>
          <w:rFonts w:ascii="Times New Roman" w:eastAsia="Times New Roman" w:hAnsi="Times New Roman" w:cs="Times New Roman"/>
          <w:i/>
          <w:szCs w:val="24"/>
          <w:lang w:val="pl-PL"/>
        </w:rPr>
        <w:t xml:space="preserve"> przeciwko Łotwie</w:t>
      </w:r>
      <w:r w:rsidRPr="004102D8">
        <w:rPr>
          <w:rFonts w:ascii="Times New Roman" w:eastAsia="Times New Roman" w:hAnsi="Times New Roman" w:cs="Times New Roman"/>
          <w:szCs w:val="24"/>
          <w:lang w:val="pl-PL"/>
        </w:rPr>
        <w:t>, nr </w:t>
      </w:r>
      <w:hyperlink r:id="rId26" w:anchor="{&quot;appno&quot;:[&quot;17892/03&quot;]}" w:tgtFrame="_blank" w:history="1">
        <w:r w:rsidRPr="004102D8">
          <w:rPr>
            <w:rFonts w:ascii="Times New Roman" w:eastAsia="Times New Roman" w:hAnsi="Times New Roman" w:cs="Times New Roman"/>
            <w:color w:val="0000FF"/>
            <w:szCs w:val="24"/>
            <w:u w:val="single"/>
            <w:lang w:val="pl-PL"/>
          </w:rPr>
          <w:t>17892/03</w:t>
        </w:r>
      </w:hyperlink>
      <w:r w:rsidRPr="004102D8">
        <w:rPr>
          <w:rFonts w:ascii="Times New Roman" w:eastAsia="Times New Roman" w:hAnsi="Times New Roman" w:cs="Times New Roman"/>
          <w:szCs w:val="24"/>
          <w:lang w:val="pl-PL"/>
        </w:rPr>
        <w:t xml:space="preserve">, §§ 113-117, 27 listopada 2012 r.; </w:t>
      </w:r>
      <w:proofErr w:type="spellStart"/>
      <w:r w:rsidRPr="004102D8">
        <w:rPr>
          <w:rFonts w:ascii="Times New Roman" w:eastAsia="Times New Roman" w:hAnsi="Times New Roman" w:cs="Times New Roman"/>
          <w:i/>
          <w:szCs w:val="24"/>
          <w:lang w:val="pl-PL"/>
        </w:rPr>
        <w:t>Mihailovs</w:t>
      </w:r>
      <w:proofErr w:type="spellEnd"/>
      <w:r w:rsidRPr="004102D8">
        <w:rPr>
          <w:rFonts w:ascii="Times New Roman" w:eastAsia="Times New Roman" w:hAnsi="Times New Roman" w:cs="Times New Roman"/>
          <w:i/>
          <w:szCs w:val="24"/>
          <w:lang w:val="pl-PL"/>
        </w:rPr>
        <w:t xml:space="preserve"> przeciwko Łotwie</w:t>
      </w:r>
      <w:r w:rsidRPr="004102D8">
        <w:rPr>
          <w:rFonts w:ascii="Times New Roman" w:eastAsia="Times New Roman" w:hAnsi="Times New Roman" w:cs="Times New Roman"/>
          <w:szCs w:val="24"/>
          <w:lang w:val="pl-PL"/>
        </w:rPr>
        <w:t>, nr </w:t>
      </w:r>
      <w:hyperlink r:id="rId27" w:anchor="{&quot;appno&quot;:[&quot;35939/10&quot;]}" w:tgtFrame="_blank" w:history="1">
        <w:r w:rsidRPr="004102D8">
          <w:rPr>
            <w:rFonts w:ascii="Times New Roman" w:eastAsia="Times New Roman" w:hAnsi="Times New Roman" w:cs="Times New Roman"/>
            <w:color w:val="0000FF"/>
            <w:szCs w:val="24"/>
            <w:u w:val="single"/>
            <w:lang w:val="pl-PL"/>
          </w:rPr>
          <w:t>35939/10</w:t>
        </w:r>
      </w:hyperlink>
      <w:r w:rsidRPr="004102D8">
        <w:rPr>
          <w:rFonts w:ascii="Times New Roman" w:eastAsia="Times New Roman" w:hAnsi="Times New Roman" w:cs="Times New Roman"/>
          <w:szCs w:val="24"/>
          <w:lang w:val="pl-PL"/>
        </w:rPr>
        <w:t xml:space="preserve">, §§ 157-158, 22 stycznia 2013 r.; </w:t>
      </w:r>
      <w:proofErr w:type="spellStart"/>
      <w:r w:rsidRPr="004102D8">
        <w:rPr>
          <w:rFonts w:ascii="Times New Roman" w:eastAsia="Times New Roman" w:hAnsi="Times New Roman" w:cs="Times New Roman"/>
          <w:i/>
          <w:szCs w:val="24"/>
          <w:lang w:val="pl-PL"/>
        </w:rPr>
        <w:t>Nagla</w:t>
      </w:r>
      <w:proofErr w:type="spellEnd"/>
      <w:r w:rsidRPr="004102D8">
        <w:rPr>
          <w:rFonts w:ascii="Times New Roman" w:eastAsia="Times New Roman" w:hAnsi="Times New Roman" w:cs="Times New Roman"/>
          <w:i/>
          <w:szCs w:val="24"/>
          <w:lang w:val="pl-PL"/>
        </w:rPr>
        <w:t xml:space="preserve"> przeciwko Łotwie</w:t>
      </w:r>
      <w:r w:rsidRPr="004102D8">
        <w:rPr>
          <w:rFonts w:ascii="Times New Roman" w:eastAsia="Times New Roman" w:hAnsi="Times New Roman" w:cs="Times New Roman"/>
          <w:szCs w:val="24"/>
          <w:lang w:val="pl-PL"/>
        </w:rPr>
        <w:t>, nr </w:t>
      </w:r>
      <w:hyperlink r:id="rId28" w:anchor="{&quot;appno&quot;:[&quot;73469/10&quot;]}" w:tgtFrame="_blank" w:history="1">
        <w:r w:rsidRPr="004102D8">
          <w:rPr>
            <w:rFonts w:ascii="Times New Roman" w:eastAsia="Times New Roman" w:hAnsi="Times New Roman" w:cs="Times New Roman"/>
            <w:color w:val="0000FF"/>
            <w:szCs w:val="24"/>
            <w:u w:val="single"/>
            <w:lang w:val="pl-PL"/>
          </w:rPr>
          <w:t>73469/10</w:t>
        </w:r>
      </w:hyperlink>
      <w:r w:rsidRPr="004102D8">
        <w:rPr>
          <w:rFonts w:ascii="Times New Roman" w:eastAsia="Times New Roman" w:hAnsi="Times New Roman" w:cs="Times New Roman"/>
          <w:szCs w:val="24"/>
          <w:lang w:val="pl-PL"/>
        </w:rPr>
        <w:t xml:space="preserve">, § 48, 16 lipca 2013 </w:t>
      </w:r>
      <w:r w:rsidR="00ED7C62" w:rsidRPr="004102D8">
        <w:rPr>
          <w:rFonts w:ascii="Times New Roman" w:eastAsia="Times New Roman" w:hAnsi="Times New Roman" w:cs="Times New Roman"/>
          <w:szCs w:val="24"/>
          <w:lang w:val="pl-PL"/>
        </w:rPr>
        <w:t>r. oraz</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i/>
          <w:szCs w:val="24"/>
          <w:lang w:val="pl-PL"/>
        </w:rPr>
        <w:t>Latvijas</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jauno</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zemnieku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apvienība</w:t>
      </w:r>
      <w:proofErr w:type="spellEnd"/>
      <w:r w:rsidRPr="004102D8">
        <w:rPr>
          <w:rFonts w:ascii="Times New Roman" w:eastAsia="Times New Roman" w:hAnsi="Times New Roman" w:cs="Times New Roman"/>
          <w:i/>
          <w:szCs w:val="24"/>
          <w:lang w:val="pl-PL"/>
        </w:rPr>
        <w:t xml:space="preserve"> przeciwko Łotwie</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dec</w:t>
      </w:r>
      <w:proofErr w:type="spellEnd"/>
      <w:r w:rsidRPr="004102D8">
        <w:rPr>
          <w:rFonts w:ascii="Times New Roman" w:eastAsia="Times New Roman" w:hAnsi="Times New Roman" w:cs="Times New Roman"/>
          <w:szCs w:val="24"/>
          <w:lang w:val="pl-PL"/>
        </w:rPr>
        <w:t>.), nr </w:t>
      </w:r>
      <w:hyperlink r:id="rId29" w:anchor="{&quot;appno&quot;:[&quot;14610/05&quot;]}" w:tgtFrame="_blank" w:history="1">
        <w:r w:rsidRPr="004102D8">
          <w:rPr>
            <w:rFonts w:ascii="Times New Roman" w:eastAsia="Times New Roman" w:hAnsi="Times New Roman" w:cs="Times New Roman"/>
            <w:color w:val="0000FF"/>
            <w:szCs w:val="24"/>
            <w:u w:val="single"/>
            <w:lang w:val="pl-PL"/>
          </w:rPr>
          <w:t>14610/05</w:t>
        </w:r>
      </w:hyperlink>
      <w:r w:rsidRPr="004102D8">
        <w:rPr>
          <w:rFonts w:ascii="Times New Roman" w:eastAsia="Times New Roman" w:hAnsi="Times New Roman" w:cs="Times New Roman"/>
          <w:szCs w:val="24"/>
          <w:lang w:val="pl-PL"/>
        </w:rPr>
        <w:t>, §§ 44-45, 17 grudnia 2013 r.).</w:t>
      </w:r>
    </w:p>
    <w:p w14:paraId="3E8FEA0E" w14:textId="6BF5F141"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69.</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Trybunał zauważył, że Trybunał Konstytucyjny rozpoznawał między innymi skargi indywidualne podważające konstytucyjność przepisu prawnego lub jego zgodność z przepisem posiadającym nadrzędną moc prawną. Indywidualną skargę konstytucyjną można wnieść względem przepisu prawnego wyłącznie w przypadku, gdy osoba indywidualna sądzi, że dany przepis narusza jej podstawowe prawa zapisane w Konstytucji. Z tego względu procedura indywidualnej skargi </w:t>
      </w:r>
      <w:r w:rsidR="00233ED0" w:rsidRPr="004102D8">
        <w:rPr>
          <w:rFonts w:ascii="Times New Roman" w:eastAsia="Times New Roman" w:hAnsi="Times New Roman" w:cs="Times New Roman"/>
          <w:szCs w:val="24"/>
          <w:lang w:val="pl-PL"/>
        </w:rPr>
        <w:t>konstytucyjnej</w:t>
      </w:r>
      <w:r w:rsidRPr="004102D8">
        <w:rPr>
          <w:rFonts w:ascii="Times New Roman" w:eastAsia="Times New Roman" w:hAnsi="Times New Roman" w:cs="Times New Roman"/>
          <w:szCs w:val="24"/>
          <w:lang w:val="pl-PL"/>
        </w:rPr>
        <w:t xml:space="preserve"> nie może stanowić skutecznego środka odwoławczego w sytuacji, gdy zarzucane naruszenie było jedynie skutkiem </w:t>
      </w:r>
      <w:r w:rsidR="00233ED0" w:rsidRPr="004102D8">
        <w:rPr>
          <w:rFonts w:ascii="Times New Roman" w:eastAsia="Times New Roman" w:hAnsi="Times New Roman" w:cs="Times New Roman"/>
          <w:szCs w:val="24"/>
          <w:lang w:val="pl-PL"/>
        </w:rPr>
        <w:t>błędnego</w:t>
      </w:r>
      <w:r w:rsidRPr="004102D8">
        <w:rPr>
          <w:rFonts w:ascii="Times New Roman" w:eastAsia="Times New Roman" w:hAnsi="Times New Roman" w:cs="Times New Roman"/>
          <w:szCs w:val="24"/>
          <w:lang w:val="pl-PL"/>
        </w:rPr>
        <w:t xml:space="preserve"> </w:t>
      </w:r>
      <w:r w:rsidR="00233ED0" w:rsidRPr="004102D8">
        <w:rPr>
          <w:rFonts w:ascii="Times New Roman" w:eastAsia="Times New Roman" w:hAnsi="Times New Roman" w:cs="Times New Roman"/>
          <w:szCs w:val="24"/>
          <w:lang w:val="pl-PL"/>
        </w:rPr>
        <w:t>zastosowania</w:t>
      </w:r>
      <w:r w:rsidRPr="004102D8">
        <w:rPr>
          <w:rFonts w:ascii="Times New Roman" w:eastAsia="Times New Roman" w:hAnsi="Times New Roman" w:cs="Times New Roman"/>
          <w:szCs w:val="24"/>
          <w:lang w:val="pl-PL"/>
        </w:rPr>
        <w:t xml:space="preserve"> lub interpretacji przepisu prawnego, który w swej treści nie jest niezgodny z Konstytucją (zob. </w:t>
      </w:r>
      <w:proofErr w:type="spellStart"/>
      <w:r w:rsidRPr="004102D8">
        <w:rPr>
          <w:rFonts w:ascii="Times New Roman" w:eastAsia="Times New Roman" w:hAnsi="Times New Roman" w:cs="Times New Roman"/>
          <w:i/>
          <w:szCs w:val="24"/>
          <w:lang w:val="pl-PL"/>
        </w:rPr>
        <w:t>Latvijas</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jauno</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zemnieku</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apvienība</w:t>
      </w:r>
      <w:proofErr w:type="spellEnd"/>
      <w:r w:rsidRPr="004102D8">
        <w:rPr>
          <w:rFonts w:ascii="Times New Roman" w:eastAsia="Times New Roman" w:hAnsi="Times New Roman" w:cs="Times New Roman"/>
          <w:szCs w:val="24"/>
          <w:lang w:val="pl-PL"/>
        </w:rPr>
        <w:t>, cyt. powyżej, §§ 44-45).</w:t>
      </w:r>
    </w:p>
    <w:p w14:paraId="3212E677" w14:textId="75D7E473"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70.</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niniejszej sprawie Trybunał stwierdza, że skarga skarżącej dotycząca pobrania narządów nie jest związana ze zgodnością jednego przepisu prawnego z innym, nadrzędnym, przepisem prawnym. Rząd </w:t>
      </w:r>
      <w:r w:rsidRPr="004102D8">
        <w:rPr>
          <w:rFonts w:ascii="Times New Roman" w:eastAsia="Times New Roman" w:hAnsi="Times New Roman" w:cs="Times New Roman"/>
          <w:szCs w:val="24"/>
          <w:lang w:val="pl-PL"/>
        </w:rPr>
        <w:lastRenderedPageBreak/>
        <w:t xml:space="preserve">argumentował, że pobranie narządów odbyło się w sposób zgodny z procedurą określoną prawem. Skarżąca ze swej strony nie kwestionowała zgodności tej procedury z konstytucją. Twierdziła bowiem, że nie uwzględniono jej </w:t>
      </w:r>
      <w:r w:rsidR="00313B22" w:rsidRPr="004102D8">
        <w:rPr>
          <w:rFonts w:ascii="Times New Roman" w:eastAsia="Times New Roman" w:hAnsi="Times New Roman" w:cs="Times New Roman"/>
          <w:szCs w:val="24"/>
          <w:lang w:val="pl-PL"/>
        </w:rPr>
        <w:t>życzeń</w:t>
      </w:r>
      <w:r w:rsidRPr="004102D8">
        <w:rPr>
          <w:rFonts w:ascii="Times New Roman" w:eastAsia="Times New Roman" w:hAnsi="Times New Roman" w:cs="Times New Roman"/>
          <w:szCs w:val="24"/>
          <w:lang w:val="pl-PL"/>
        </w:rPr>
        <w:t xml:space="preserve"> jako najbliższej krewnej. Trybunał stwierdza, że skarga skarżącej dotyczy zastosowania i interpretacji prawa krajowego, w szczególności w świetle braku właściwych regulacji administracyjnych;</w:t>
      </w:r>
      <w:r w:rsidR="00A6109C" w:rsidRPr="004102D8">
        <w:rPr>
          <w:rFonts w:ascii="Times New Roman" w:eastAsia="Times New Roman" w:hAnsi="Times New Roman" w:cs="Times New Roman"/>
          <w:szCs w:val="24"/>
          <w:lang w:val="pl-PL"/>
        </w:rPr>
        <w:t xml:space="preserve"> nie można uznać, iż mamy do czynienia z ewentualnymi kwestiami dotyczącymi </w:t>
      </w:r>
      <w:r w:rsidR="001F1969" w:rsidRPr="004102D8">
        <w:rPr>
          <w:rFonts w:ascii="Times New Roman" w:eastAsia="Times New Roman" w:hAnsi="Times New Roman" w:cs="Times New Roman"/>
          <w:szCs w:val="24"/>
          <w:lang w:val="pl-PL"/>
        </w:rPr>
        <w:t>zgodności</w:t>
      </w:r>
      <w:r w:rsidR="00A6109C" w:rsidRPr="004102D8">
        <w:rPr>
          <w:rFonts w:ascii="Times New Roman" w:eastAsia="Times New Roman" w:hAnsi="Times New Roman" w:cs="Times New Roman"/>
          <w:szCs w:val="24"/>
          <w:lang w:val="pl-PL"/>
        </w:rPr>
        <w:t>.</w:t>
      </w:r>
      <w:r w:rsidR="00D3567A" w:rsidRPr="004102D8">
        <w:rPr>
          <w:rFonts w:ascii="Times New Roman" w:eastAsia="Times New Roman" w:hAnsi="Times New Roman" w:cs="Times New Roman"/>
          <w:szCs w:val="24"/>
          <w:lang w:val="pl-PL"/>
        </w:rPr>
        <w:t xml:space="preserve"> </w:t>
      </w:r>
      <w:r w:rsidR="00A6109C" w:rsidRPr="004102D8">
        <w:rPr>
          <w:rFonts w:ascii="Times New Roman" w:eastAsia="Times New Roman" w:hAnsi="Times New Roman" w:cs="Times New Roman"/>
          <w:szCs w:val="24"/>
          <w:lang w:val="pl-PL"/>
        </w:rPr>
        <w:t>W takic</w:t>
      </w:r>
      <w:r w:rsidRPr="004102D8">
        <w:rPr>
          <w:rFonts w:ascii="Times New Roman" w:eastAsia="Times New Roman" w:hAnsi="Times New Roman" w:cs="Times New Roman"/>
          <w:szCs w:val="24"/>
          <w:lang w:val="pl-PL"/>
        </w:rPr>
        <w:t>h okolicznościach Trybunał stwierdza, że skarżąca nie miała obowiązku wyczerpania proponowanego środka odwoławczego.</w:t>
      </w:r>
    </w:p>
    <w:p w14:paraId="1A2032BB" w14:textId="5B59BB86"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odniesieniu do kwestii zwrócenia się do MADEKKI Trybunał zauważa, że raport tej instytucji został opracowany dla celów </w:t>
      </w:r>
      <w:r w:rsidR="001F1969" w:rsidRPr="004102D8">
        <w:rPr>
          <w:rFonts w:ascii="Times New Roman" w:eastAsia="Times New Roman" w:hAnsi="Times New Roman" w:cs="Times New Roman"/>
          <w:szCs w:val="24"/>
          <w:lang w:val="pl-PL"/>
        </w:rPr>
        <w:t>dochodzenia</w:t>
      </w:r>
      <w:r w:rsidRPr="004102D8">
        <w:rPr>
          <w:rFonts w:ascii="Times New Roman" w:eastAsia="Times New Roman" w:hAnsi="Times New Roman" w:cs="Times New Roman"/>
          <w:szCs w:val="24"/>
          <w:lang w:val="pl-PL"/>
        </w:rPr>
        <w:t xml:space="preserve"> </w:t>
      </w:r>
      <w:r w:rsidR="00A6109C" w:rsidRPr="004102D8">
        <w:rPr>
          <w:rFonts w:ascii="Times New Roman" w:eastAsia="Times New Roman" w:hAnsi="Times New Roman" w:cs="Times New Roman"/>
          <w:szCs w:val="24"/>
          <w:lang w:val="pl-PL"/>
        </w:rPr>
        <w:t>dotyczącego skarg wniesionych przez s</w:t>
      </w:r>
      <w:r w:rsidRPr="004102D8">
        <w:rPr>
          <w:rFonts w:ascii="Times New Roman" w:eastAsia="Times New Roman" w:hAnsi="Times New Roman" w:cs="Times New Roman"/>
          <w:szCs w:val="24"/>
          <w:lang w:val="pl-PL"/>
        </w:rPr>
        <w:t>karżąc</w:t>
      </w:r>
      <w:r w:rsidR="00A6109C" w:rsidRPr="004102D8">
        <w:rPr>
          <w:rFonts w:ascii="Times New Roman" w:eastAsia="Times New Roman" w:hAnsi="Times New Roman" w:cs="Times New Roman"/>
          <w:szCs w:val="24"/>
          <w:lang w:val="pl-PL"/>
        </w:rPr>
        <w:t>ą</w:t>
      </w:r>
      <w:r w:rsidRPr="004102D8">
        <w:rPr>
          <w:rFonts w:ascii="Times New Roman" w:eastAsia="Times New Roman" w:hAnsi="Times New Roman" w:cs="Times New Roman"/>
          <w:szCs w:val="24"/>
          <w:lang w:val="pl-PL"/>
        </w:rPr>
        <w:t xml:space="preserve"> (por. </w:t>
      </w:r>
      <w:proofErr w:type="spellStart"/>
      <w:r w:rsidRPr="004102D8">
        <w:rPr>
          <w:rFonts w:ascii="Times New Roman" w:eastAsia="Times New Roman" w:hAnsi="Times New Roman" w:cs="Times New Roman"/>
          <w:i/>
          <w:szCs w:val="24"/>
          <w:lang w:val="pl-PL"/>
        </w:rPr>
        <w:t>Žarskis</w:t>
      </w:r>
      <w:proofErr w:type="spellEnd"/>
      <w:r w:rsidRPr="004102D8">
        <w:rPr>
          <w:rFonts w:ascii="Times New Roman" w:eastAsia="Times New Roman" w:hAnsi="Times New Roman" w:cs="Times New Roman"/>
          <w:i/>
          <w:szCs w:val="24"/>
          <w:lang w:val="pl-PL"/>
        </w:rPr>
        <w:t xml:space="preserve"> przeciwko Łotwie </w:t>
      </w:r>
      <w:r w:rsidRPr="004102D8">
        <w:rPr>
          <w:rFonts w:ascii="Times New Roman" w:eastAsia="Times New Roman" w:hAnsi="Times New Roman" w:cs="Times New Roman"/>
          <w:szCs w:val="24"/>
          <w:lang w:val="pl-PL"/>
        </w:rPr>
        <w:t>(</w:t>
      </w:r>
      <w:proofErr w:type="spellStart"/>
      <w:r w:rsidRPr="004102D8">
        <w:rPr>
          <w:rFonts w:ascii="Times New Roman" w:eastAsia="Times New Roman" w:hAnsi="Times New Roman" w:cs="Times New Roman"/>
          <w:szCs w:val="24"/>
          <w:lang w:val="pl-PL"/>
        </w:rPr>
        <w:t>dec</w:t>
      </w:r>
      <w:proofErr w:type="spellEnd"/>
      <w:r w:rsidRPr="004102D8">
        <w:rPr>
          <w:rFonts w:ascii="Times New Roman" w:eastAsia="Times New Roman" w:hAnsi="Times New Roman" w:cs="Times New Roman"/>
          <w:szCs w:val="24"/>
          <w:lang w:val="pl-PL"/>
        </w:rPr>
        <w:t>.), nr</w:t>
      </w:r>
      <w:r w:rsidR="000B31D8" w:rsidRPr="004102D8">
        <w:rPr>
          <w:rFonts w:ascii="Times New Roman" w:eastAsia="Times New Roman" w:hAnsi="Times New Roman" w:cs="Times New Roman"/>
          <w:szCs w:val="24"/>
          <w:lang w:val="pl-PL"/>
        </w:rPr>
        <w:t xml:space="preserve"> </w:t>
      </w:r>
      <w:hyperlink r:id="rId30" w:anchor="{&quot;appno&quot;:[&quot;33695/03&quot;]}" w:tgtFrame="_blank" w:history="1">
        <w:r w:rsidRPr="004102D8">
          <w:rPr>
            <w:rFonts w:ascii="Times New Roman" w:eastAsia="Times New Roman" w:hAnsi="Times New Roman" w:cs="Times New Roman"/>
            <w:color w:val="0000FF"/>
            <w:szCs w:val="24"/>
            <w:u w:val="single"/>
            <w:lang w:val="pl-PL"/>
          </w:rPr>
          <w:t>33695/03</w:t>
        </w:r>
      </w:hyperlink>
      <w:r w:rsidRPr="004102D8">
        <w:rPr>
          <w:rFonts w:ascii="Times New Roman" w:eastAsia="Times New Roman" w:hAnsi="Times New Roman" w:cs="Times New Roman"/>
          <w:szCs w:val="24"/>
          <w:lang w:val="pl-PL"/>
        </w:rPr>
        <w:t xml:space="preserve">, § 23, 17 marca 2009 r.; </w:t>
      </w:r>
      <w:proofErr w:type="spellStart"/>
      <w:r w:rsidRPr="004102D8">
        <w:rPr>
          <w:rFonts w:ascii="Times New Roman" w:eastAsia="Times New Roman" w:hAnsi="Times New Roman" w:cs="Times New Roman"/>
          <w:i/>
          <w:szCs w:val="24"/>
          <w:lang w:val="pl-PL"/>
        </w:rPr>
        <w:t>Ruža</w:t>
      </w:r>
      <w:proofErr w:type="spellEnd"/>
      <w:r w:rsidRPr="004102D8">
        <w:rPr>
          <w:rFonts w:ascii="Times New Roman" w:eastAsia="Times New Roman" w:hAnsi="Times New Roman" w:cs="Times New Roman"/>
          <w:i/>
          <w:szCs w:val="24"/>
          <w:lang w:val="pl-PL"/>
        </w:rPr>
        <w:t xml:space="preserve"> przeciwko Łotwie</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dec</w:t>
      </w:r>
      <w:proofErr w:type="spellEnd"/>
      <w:r w:rsidRPr="004102D8">
        <w:rPr>
          <w:rFonts w:ascii="Times New Roman" w:eastAsia="Times New Roman" w:hAnsi="Times New Roman" w:cs="Times New Roman"/>
          <w:szCs w:val="24"/>
          <w:lang w:val="pl-PL"/>
        </w:rPr>
        <w:t xml:space="preserve">.), nr </w:t>
      </w:r>
      <w:hyperlink r:id="rId31" w:anchor="{&quot;appno&quot;:[&quot;33798/05&quot;]}" w:tgtFrame="_blank" w:history="1">
        <w:r w:rsidRPr="004102D8">
          <w:rPr>
            <w:rFonts w:ascii="Times New Roman" w:eastAsia="Times New Roman" w:hAnsi="Times New Roman" w:cs="Times New Roman"/>
            <w:color w:val="0000FF"/>
            <w:szCs w:val="24"/>
            <w:u w:val="single"/>
            <w:lang w:val="pl-PL"/>
          </w:rPr>
          <w:t>33798/05</w:t>
        </w:r>
      </w:hyperlink>
      <w:r w:rsidRPr="004102D8">
        <w:rPr>
          <w:rFonts w:ascii="Times New Roman" w:eastAsia="Times New Roman" w:hAnsi="Times New Roman" w:cs="Times New Roman"/>
          <w:szCs w:val="24"/>
          <w:lang w:val="pl-PL"/>
        </w:rPr>
        <w:t xml:space="preserve">, § 19, 11 maja 2010 r.; </w:t>
      </w:r>
      <w:r w:rsidRPr="004102D8">
        <w:rPr>
          <w:rFonts w:ascii="Times New Roman" w:eastAsia="Times New Roman" w:hAnsi="Times New Roman" w:cs="Times New Roman"/>
          <w:i/>
          <w:szCs w:val="24"/>
          <w:lang w:val="pl-PL"/>
        </w:rPr>
        <w:t>Buks przeciwko Łotwi</w:t>
      </w:r>
      <w:r w:rsidRPr="004102D8">
        <w:rPr>
          <w:rFonts w:ascii="Times New Roman" w:eastAsia="Times New Roman" w:hAnsi="Times New Roman" w:cs="Times New Roman"/>
          <w:szCs w:val="24"/>
          <w:lang w:val="pl-PL"/>
        </w:rPr>
        <w:t>e (</w:t>
      </w:r>
      <w:proofErr w:type="spellStart"/>
      <w:r w:rsidRPr="004102D8">
        <w:rPr>
          <w:rFonts w:ascii="Times New Roman" w:eastAsia="Times New Roman" w:hAnsi="Times New Roman" w:cs="Times New Roman"/>
          <w:szCs w:val="24"/>
          <w:lang w:val="pl-PL"/>
        </w:rPr>
        <w:t>dec</w:t>
      </w:r>
      <w:proofErr w:type="spellEnd"/>
      <w:r w:rsidRPr="004102D8">
        <w:rPr>
          <w:rFonts w:ascii="Times New Roman" w:eastAsia="Times New Roman" w:hAnsi="Times New Roman" w:cs="Times New Roman"/>
          <w:szCs w:val="24"/>
          <w:lang w:val="pl-PL"/>
        </w:rPr>
        <w:t xml:space="preserve">.), nr </w:t>
      </w:r>
      <w:hyperlink r:id="rId32" w:anchor="{&quot;appno&quot;:[&quot;18605/03&quot;]}" w:tgtFrame="_blank" w:history="1">
        <w:r w:rsidRPr="004102D8">
          <w:rPr>
            <w:rFonts w:ascii="Times New Roman" w:eastAsia="Times New Roman" w:hAnsi="Times New Roman" w:cs="Times New Roman"/>
            <w:color w:val="0000FF"/>
            <w:szCs w:val="24"/>
            <w:u w:val="single"/>
            <w:lang w:val="pl-PL"/>
          </w:rPr>
          <w:t>18605/03</w:t>
        </w:r>
      </w:hyperlink>
      <w:r w:rsidRPr="004102D8">
        <w:rPr>
          <w:rFonts w:ascii="Times New Roman" w:eastAsia="Times New Roman" w:hAnsi="Times New Roman" w:cs="Times New Roman"/>
          <w:szCs w:val="24"/>
          <w:lang w:val="pl-PL"/>
        </w:rPr>
        <w:t xml:space="preserve">, § 11, 4 września 2012 </w:t>
      </w:r>
      <w:r w:rsidR="00ED7C62" w:rsidRPr="004102D8">
        <w:rPr>
          <w:rFonts w:ascii="Times New Roman" w:eastAsia="Times New Roman" w:hAnsi="Times New Roman" w:cs="Times New Roman"/>
          <w:szCs w:val="24"/>
          <w:lang w:val="pl-PL"/>
        </w:rPr>
        <w:t>r. oraz</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i/>
          <w:szCs w:val="24"/>
          <w:lang w:val="pl-PL"/>
        </w:rPr>
        <w:t>Fedosejevs</w:t>
      </w:r>
      <w:proofErr w:type="spellEnd"/>
      <w:r w:rsidRPr="004102D8">
        <w:rPr>
          <w:rFonts w:ascii="Times New Roman" w:eastAsia="Times New Roman" w:hAnsi="Times New Roman" w:cs="Times New Roman"/>
          <w:i/>
          <w:szCs w:val="24"/>
          <w:lang w:val="pl-PL"/>
        </w:rPr>
        <w:t xml:space="preserve"> przeciwko Łotwie</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dec</w:t>
      </w:r>
      <w:proofErr w:type="spellEnd"/>
      <w:r w:rsidRPr="004102D8">
        <w:rPr>
          <w:rFonts w:ascii="Times New Roman" w:eastAsia="Times New Roman" w:hAnsi="Times New Roman" w:cs="Times New Roman"/>
          <w:szCs w:val="24"/>
          <w:lang w:val="pl-PL"/>
        </w:rPr>
        <w:t xml:space="preserve">.), nr </w:t>
      </w:r>
      <w:hyperlink r:id="rId33" w:anchor="{&quot;appno&quot;:[&quot;37546/06&quot;]}" w:tgtFrame="_blank" w:history="1">
        <w:r w:rsidRPr="004102D8">
          <w:rPr>
            <w:rFonts w:ascii="Times New Roman" w:eastAsia="Times New Roman" w:hAnsi="Times New Roman" w:cs="Times New Roman"/>
            <w:color w:val="0000FF"/>
            <w:szCs w:val="24"/>
            <w:u w:val="single"/>
            <w:lang w:val="pl-PL"/>
          </w:rPr>
          <w:t>37546/06</w:t>
        </w:r>
      </w:hyperlink>
      <w:r w:rsidRPr="004102D8">
        <w:rPr>
          <w:rFonts w:ascii="Times New Roman" w:eastAsia="Times New Roman" w:hAnsi="Times New Roman" w:cs="Times New Roman"/>
          <w:szCs w:val="24"/>
          <w:lang w:val="pl-PL"/>
        </w:rPr>
        <w:t xml:space="preserve">, § 17, 19 listopada 2013 r.). Fakt, że skarżąca nie </w:t>
      </w:r>
      <w:r w:rsidR="00313B22" w:rsidRPr="004102D8">
        <w:rPr>
          <w:rFonts w:ascii="Times New Roman" w:eastAsia="Times New Roman" w:hAnsi="Times New Roman" w:cs="Times New Roman"/>
          <w:szCs w:val="24"/>
          <w:lang w:val="pl-PL"/>
        </w:rPr>
        <w:t>złożyła</w:t>
      </w:r>
      <w:r w:rsidRPr="004102D8">
        <w:rPr>
          <w:rFonts w:ascii="Times New Roman" w:eastAsia="Times New Roman" w:hAnsi="Times New Roman" w:cs="Times New Roman"/>
          <w:szCs w:val="24"/>
          <w:lang w:val="pl-PL"/>
        </w:rPr>
        <w:t xml:space="preserve"> osobiście skargi do MADEKKI nie jest istotny </w:t>
      </w:r>
      <w:r w:rsidR="007034F8" w:rsidRPr="004102D8">
        <w:rPr>
          <w:rFonts w:ascii="Times New Roman" w:eastAsia="Times New Roman" w:hAnsi="Times New Roman" w:cs="Times New Roman"/>
          <w:szCs w:val="24"/>
          <w:lang w:val="pl-PL"/>
        </w:rPr>
        <w:t xml:space="preserve">w </w:t>
      </w:r>
      <w:r w:rsidRPr="004102D8">
        <w:rPr>
          <w:rFonts w:ascii="Times New Roman" w:eastAsia="Times New Roman" w:hAnsi="Times New Roman" w:cs="Times New Roman"/>
          <w:szCs w:val="24"/>
          <w:lang w:val="pl-PL"/>
        </w:rPr>
        <w:t>okoliczności</w:t>
      </w:r>
      <w:r w:rsidR="007034F8" w:rsidRPr="004102D8">
        <w:rPr>
          <w:rFonts w:ascii="Times New Roman" w:eastAsia="Times New Roman" w:hAnsi="Times New Roman" w:cs="Times New Roman"/>
          <w:szCs w:val="24"/>
          <w:lang w:val="pl-PL"/>
        </w:rPr>
        <w:t>ach</w:t>
      </w:r>
      <w:r w:rsidRPr="004102D8">
        <w:rPr>
          <w:rFonts w:ascii="Times New Roman" w:eastAsia="Times New Roman" w:hAnsi="Times New Roman" w:cs="Times New Roman"/>
          <w:szCs w:val="24"/>
          <w:lang w:val="pl-PL"/>
        </w:rPr>
        <w:t xml:space="preserve"> niniejszej sprawy, w odniesieniu do których instytuc</w:t>
      </w:r>
      <w:r w:rsidR="000519B9" w:rsidRPr="004102D8">
        <w:rPr>
          <w:rFonts w:ascii="Times New Roman" w:eastAsia="Times New Roman" w:hAnsi="Times New Roman" w:cs="Times New Roman"/>
          <w:szCs w:val="24"/>
          <w:lang w:val="pl-PL"/>
        </w:rPr>
        <w:t>j</w:t>
      </w:r>
      <w:r w:rsidRPr="004102D8">
        <w:rPr>
          <w:rFonts w:ascii="Times New Roman" w:eastAsia="Times New Roman" w:hAnsi="Times New Roman" w:cs="Times New Roman"/>
          <w:szCs w:val="24"/>
          <w:lang w:val="pl-PL"/>
        </w:rPr>
        <w:t xml:space="preserve">a ta </w:t>
      </w:r>
      <w:r w:rsidR="00313B22" w:rsidRPr="004102D8">
        <w:rPr>
          <w:rFonts w:ascii="Times New Roman" w:eastAsia="Times New Roman" w:hAnsi="Times New Roman" w:cs="Times New Roman"/>
          <w:szCs w:val="24"/>
          <w:lang w:val="pl-PL"/>
        </w:rPr>
        <w:t>sporządziła</w:t>
      </w:r>
      <w:r w:rsidRPr="004102D8">
        <w:rPr>
          <w:rFonts w:ascii="Times New Roman" w:eastAsia="Times New Roman" w:hAnsi="Times New Roman" w:cs="Times New Roman"/>
          <w:szCs w:val="24"/>
          <w:lang w:val="pl-PL"/>
        </w:rPr>
        <w:t xml:space="preserve"> raport dla celów postępowania karnego. </w:t>
      </w:r>
      <w:r w:rsidR="000519B9" w:rsidRPr="004102D8">
        <w:rPr>
          <w:rFonts w:ascii="Times New Roman" w:eastAsia="Times New Roman" w:hAnsi="Times New Roman" w:cs="Times New Roman"/>
          <w:szCs w:val="24"/>
          <w:lang w:val="pl-PL"/>
        </w:rPr>
        <w:t xml:space="preserve">W tym kontekście </w:t>
      </w:r>
      <w:r w:rsidRPr="004102D8">
        <w:rPr>
          <w:rFonts w:ascii="Times New Roman" w:eastAsia="Times New Roman" w:hAnsi="Times New Roman" w:cs="Times New Roman"/>
          <w:szCs w:val="24"/>
          <w:lang w:val="pl-PL"/>
        </w:rPr>
        <w:t xml:space="preserve">Trybunał nie dostrzega </w:t>
      </w:r>
      <w:r w:rsidR="00313B22" w:rsidRPr="004102D8">
        <w:rPr>
          <w:rFonts w:ascii="Times New Roman" w:eastAsia="Times New Roman" w:hAnsi="Times New Roman" w:cs="Times New Roman"/>
          <w:szCs w:val="24"/>
          <w:lang w:val="pl-PL"/>
        </w:rPr>
        <w:t>możliwości</w:t>
      </w:r>
      <w:r w:rsidRPr="004102D8">
        <w:rPr>
          <w:rFonts w:ascii="Times New Roman" w:eastAsia="Times New Roman" w:hAnsi="Times New Roman" w:cs="Times New Roman"/>
          <w:szCs w:val="24"/>
          <w:lang w:val="pl-PL"/>
        </w:rPr>
        <w:t xml:space="preserve"> zakwestionowania przez skarżącą ustaleń MADEKKI, </w:t>
      </w:r>
      <w:r w:rsidR="00313B22" w:rsidRPr="004102D8">
        <w:rPr>
          <w:rFonts w:ascii="Times New Roman" w:eastAsia="Times New Roman" w:hAnsi="Times New Roman" w:cs="Times New Roman"/>
          <w:szCs w:val="24"/>
          <w:lang w:val="pl-PL"/>
        </w:rPr>
        <w:t>zważywszy</w:t>
      </w:r>
      <w:r w:rsidRPr="004102D8">
        <w:rPr>
          <w:rFonts w:ascii="Times New Roman" w:eastAsia="Times New Roman" w:hAnsi="Times New Roman" w:cs="Times New Roman"/>
          <w:szCs w:val="24"/>
          <w:lang w:val="pl-PL"/>
        </w:rPr>
        <w:t xml:space="preserve"> na fakt, iż </w:t>
      </w:r>
      <w:r w:rsidR="007034F8" w:rsidRPr="004102D8">
        <w:rPr>
          <w:rFonts w:ascii="Times New Roman" w:eastAsia="Times New Roman" w:hAnsi="Times New Roman" w:cs="Times New Roman"/>
          <w:szCs w:val="24"/>
          <w:lang w:val="pl-PL"/>
        </w:rPr>
        <w:t>opierały</w:t>
      </w:r>
      <w:r w:rsidRPr="004102D8">
        <w:rPr>
          <w:rFonts w:ascii="Times New Roman" w:eastAsia="Times New Roman" w:hAnsi="Times New Roman" w:cs="Times New Roman"/>
          <w:szCs w:val="24"/>
          <w:lang w:val="pl-PL"/>
        </w:rPr>
        <w:t xml:space="preserve"> się </w:t>
      </w:r>
      <w:r w:rsidR="007034F8" w:rsidRPr="004102D8">
        <w:rPr>
          <w:rFonts w:ascii="Times New Roman" w:eastAsia="Times New Roman" w:hAnsi="Times New Roman" w:cs="Times New Roman"/>
          <w:szCs w:val="24"/>
          <w:lang w:val="pl-PL"/>
        </w:rPr>
        <w:t xml:space="preserve">one </w:t>
      </w:r>
      <w:r w:rsidRPr="004102D8">
        <w:rPr>
          <w:rFonts w:ascii="Times New Roman" w:eastAsia="Times New Roman" w:hAnsi="Times New Roman" w:cs="Times New Roman"/>
          <w:szCs w:val="24"/>
          <w:lang w:val="pl-PL"/>
        </w:rPr>
        <w:t xml:space="preserve">jedynie na opinii </w:t>
      </w:r>
      <w:r w:rsidR="007034F8" w:rsidRPr="004102D8">
        <w:rPr>
          <w:rFonts w:ascii="Times New Roman" w:eastAsia="Times New Roman" w:hAnsi="Times New Roman" w:cs="Times New Roman"/>
          <w:szCs w:val="24"/>
          <w:lang w:val="pl-PL"/>
        </w:rPr>
        <w:t>biegłych</w:t>
      </w:r>
      <w:r w:rsidRPr="004102D8">
        <w:rPr>
          <w:rFonts w:ascii="Times New Roman" w:eastAsia="Times New Roman" w:hAnsi="Times New Roman" w:cs="Times New Roman"/>
          <w:szCs w:val="24"/>
          <w:lang w:val="pl-PL"/>
        </w:rPr>
        <w:t xml:space="preserve"> </w:t>
      </w:r>
      <w:r w:rsidR="000519B9" w:rsidRPr="004102D8">
        <w:rPr>
          <w:rFonts w:ascii="Times New Roman" w:eastAsia="Times New Roman" w:hAnsi="Times New Roman" w:cs="Times New Roman"/>
          <w:szCs w:val="24"/>
          <w:lang w:val="pl-PL"/>
        </w:rPr>
        <w:t xml:space="preserve">dotyczącej </w:t>
      </w:r>
      <w:r w:rsidRPr="004102D8">
        <w:rPr>
          <w:rFonts w:ascii="Times New Roman" w:eastAsia="Times New Roman" w:hAnsi="Times New Roman" w:cs="Times New Roman"/>
          <w:szCs w:val="24"/>
          <w:lang w:val="pl-PL"/>
        </w:rPr>
        <w:t xml:space="preserve">tego, czy przy </w:t>
      </w:r>
      <w:r w:rsidR="00313B22" w:rsidRPr="004102D8">
        <w:rPr>
          <w:rFonts w:ascii="Times New Roman" w:eastAsia="Times New Roman" w:hAnsi="Times New Roman" w:cs="Times New Roman"/>
          <w:szCs w:val="24"/>
          <w:lang w:val="pl-PL"/>
        </w:rPr>
        <w:t>pobieraniu</w:t>
      </w:r>
      <w:r w:rsidRPr="004102D8">
        <w:rPr>
          <w:rFonts w:ascii="Times New Roman" w:eastAsia="Times New Roman" w:hAnsi="Times New Roman" w:cs="Times New Roman"/>
          <w:szCs w:val="24"/>
          <w:lang w:val="pl-PL"/>
        </w:rPr>
        <w:t xml:space="preserve"> narządów lekarze działali zgodnie z prawem. W </w:t>
      </w:r>
      <w:r w:rsidR="00313B22" w:rsidRPr="004102D8">
        <w:rPr>
          <w:rFonts w:ascii="Times New Roman" w:eastAsia="Times New Roman" w:hAnsi="Times New Roman" w:cs="Times New Roman"/>
          <w:szCs w:val="24"/>
          <w:lang w:val="pl-PL"/>
        </w:rPr>
        <w:t>każdym</w:t>
      </w:r>
      <w:r w:rsidRPr="004102D8">
        <w:rPr>
          <w:rFonts w:ascii="Times New Roman" w:eastAsia="Times New Roman" w:hAnsi="Times New Roman" w:cs="Times New Roman"/>
          <w:szCs w:val="24"/>
          <w:lang w:val="pl-PL"/>
        </w:rPr>
        <w:t xml:space="preserve"> </w:t>
      </w:r>
      <w:r w:rsidR="007034F8" w:rsidRPr="004102D8">
        <w:rPr>
          <w:rFonts w:ascii="Times New Roman" w:eastAsia="Times New Roman" w:hAnsi="Times New Roman" w:cs="Times New Roman"/>
          <w:szCs w:val="24"/>
          <w:lang w:val="pl-PL"/>
        </w:rPr>
        <w:t xml:space="preserve">razie </w:t>
      </w:r>
      <w:r w:rsidRPr="004102D8">
        <w:rPr>
          <w:rFonts w:ascii="Times New Roman" w:eastAsia="Times New Roman" w:hAnsi="Times New Roman" w:cs="Times New Roman"/>
          <w:szCs w:val="24"/>
          <w:lang w:val="pl-PL"/>
        </w:rPr>
        <w:t xml:space="preserve">Trybunał zauważa, że standardowo zadaniem władz </w:t>
      </w:r>
      <w:r w:rsidR="001F1969" w:rsidRPr="004102D8">
        <w:rPr>
          <w:rFonts w:ascii="Times New Roman" w:eastAsia="Times New Roman" w:hAnsi="Times New Roman" w:cs="Times New Roman"/>
          <w:szCs w:val="24"/>
          <w:lang w:val="pl-PL"/>
        </w:rPr>
        <w:t>dochodzeniowych</w:t>
      </w:r>
      <w:r w:rsidRPr="004102D8">
        <w:rPr>
          <w:rFonts w:ascii="Times New Roman" w:eastAsia="Times New Roman" w:hAnsi="Times New Roman" w:cs="Times New Roman"/>
          <w:szCs w:val="24"/>
          <w:lang w:val="pl-PL"/>
        </w:rPr>
        <w:t xml:space="preserve"> </w:t>
      </w:r>
      <w:r w:rsidR="001F1969" w:rsidRPr="004102D8">
        <w:rPr>
          <w:rFonts w:ascii="Times New Roman" w:eastAsia="Times New Roman" w:hAnsi="Times New Roman" w:cs="Times New Roman"/>
          <w:szCs w:val="24"/>
          <w:lang w:val="pl-PL"/>
        </w:rPr>
        <w:t xml:space="preserve">i śledczych </w:t>
      </w:r>
      <w:r w:rsidRPr="004102D8">
        <w:rPr>
          <w:rFonts w:ascii="Times New Roman" w:eastAsia="Times New Roman" w:hAnsi="Times New Roman" w:cs="Times New Roman"/>
          <w:szCs w:val="24"/>
          <w:lang w:val="pl-PL"/>
        </w:rPr>
        <w:t>jest ustalen</w:t>
      </w:r>
      <w:r w:rsidR="000519B9" w:rsidRPr="004102D8">
        <w:rPr>
          <w:rFonts w:ascii="Times New Roman" w:eastAsia="Times New Roman" w:hAnsi="Times New Roman" w:cs="Times New Roman"/>
          <w:szCs w:val="24"/>
          <w:lang w:val="pl-PL"/>
        </w:rPr>
        <w:t>ie, czy popełniono przestępstwo, a przy wykonywaniu tego zadania</w:t>
      </w:r>
      <w:r w:rsidRPr="004102D8">
        <w:rPr>
          <w:rFonts w:ascii="Times New Roman" w:eastAsia="Times New Roman" w:hAnsi="Times New Roman" w:cs="Times New Roman"/>
          <w:szCs w:val="24"/>
          <w:lang w:val="pl-PL"/>
        </w:rPr>
        <w:t xml:space="preserve"> władze takie </w:t>
      </w:r>
      <w:r w:rsidR="00313B22" w:rsidRPr="004102D8">
        <w:rPr>
          <w:rFonts w:ascii="Times New Roman" w:eastAsia="Times New Roman" w:hAnsi="Times New Roman" w:cs="Times New Roman"/>
          <w:szCs w:val="24"/>
          <w:lang w:val="pl-PL"/>
        </w:rPr>
        <w:t>powinny</w:t>
      </w:r>
      <w:r w:rsidRPr="004102D8">
        <w:rPr>
          <w:rFonts w:ascii="Times New Roman" w:eastAsia="Times New Roman" w:hAnsi="Times New Roman" w:cs="Times New Roman"/>
          <w:szCs w:val="24"/>
          <w:lang w:val="pl-PL"/>
        </w:rPr>
        <w:t xml:space="preserve"> uwzględniać wszystkie dowody, w tym ewentualne raporty specjalistów. </w:t>
      </w:r>
      <w:r w:rsidR="00313B22" w:rsidRPr="004102D8">
        <w:rPr>
          <w:rFonts w:ascii="Times New Roman" w:eastAsia="Times New Roman" w:hAnsi="Times New Roman" w:cs="Times New Roman"/>
          <w:szCs w:val="24"/>
          <w:lang w:val="pl-PL"/>
        </w:rPr>
        <w:t>Zważywszy</w:t>
      </w:r>
      <w:r w:rsidRPr="004102D8">
        <w:rPr>
          <w:rFonts w:ascii="Times New Roman" w:eastAsia="Times New Roman" w:hAnsi="Times New Roman" w:cs="Times New Roman"/>
          <w:szCs w:val="24"/>
          <w:lang w:val="pl-PL"/>
        </w:rPr>
        <w:t xml:space="preserve">, że skarżąca </w:t>
      </w:r>
      <w:r w:rsidR="007034F8" w:rsidRPr="004102D8">
        <w:rPr>
          <w:rFonts w:ascii="Times New Roman" w:eastAsia="Times New Roman" w:hAnsi="Times New Roman" w:cs="Times New Roman"/>
          <w:szCs w:val="24"/>
          <w:lang w:val="pl-PL"/>
        </w:rPr>
        <w:t>odwoływała się od</w:t>
      </w:r>
      <w:r w:rsidR="0046535B" w:rsidRPr="004102D8">
        <w:rPr>
          <w:rFonts w:ascii="Times New Roman" w:eastAsia="Times New Roman" w:hAnsi="Times New Roman" w:cs="Times New Roman"/>
          <w:szCs w:val="24"/>
          <w:lang w:val="pl-PL"/>
        </w:rPr>
        <w:t xml:space="preserve"> wszystkich decyzji </w:t>
      </w:r>
      <w:r w:rsidRPr="004102D8">
        <w:rPr>
          <w:rFonts w:ascii="Times New Roman" w:eastAsia="Times New Roman" w:hAnsi="Times New Roman" w:cs="Times New Roman"/>
          <w:szCs w:val="24"/>
          <w:lang w:val="pl-PL"/>
        </w:rPr>
        <w:t>podjęt</w:t>
      </w:r>
      <w:r w:rsidR="0046535B" w:rsidRPr="004102D8">
        <w:rPr>
          <w:rFonts w:ascii="Times New Roman" w:eastAsia="Times New Roman" w:hAnsi="Times New Roman" w:cs="Times New Roman"/>
          <w:szCs w:val="24"/>
          <w:lang w:val="pl-PL"/>
        </w:rPr>
        <w:t>ych</w:t>
      </w:r>
      <w:r w:rsidRPr="004102D8">
        <w:rPr>
          <w:rFonts w:ascii="Times New Roman" w:eastAsia="Times New Roman" w:hAnsi="Times New Roman" w:cs="Times New Roman"/>
          <w:szCs w:val="24"/>
          <w:lang w:val="pl-PL"/>
        </w:rPr>
        <w:t xml:space="preserve"> przez władze </w:t>
      </w:r>
      <w:r w:rsidR="001F1969" w:rsidRPr="004102D8">
        <w:rPr>
          <w:rFonts w:ascii="Times New Roman" w:eastAsia="Times New Roman" w:hAnsi="Times New Roman" w:cs="Times New Roman"/>
          <w:szCs w:val="24"/>
          <w:lang w:val="pl-PL"/>
        </w:rPr>
        <w:t>dochodzeniowe i śledcze</w:t>
      </w:r>
      <w:r w:rsidRPr="004102D8">
        <w:rPr>
          <w:rFonts w:ascii="Times New Roman" w:eastAsia="Times New Roman" w:hAnsi="Times New Roman" w:cs="Times New Roman"/>
          <w:szCs w:val="24"/>
          <w:lang w:val="pl-PL"/>
        </w:rPr>
        <w:t xml:space="preserve">, Trybunał nie może zarzucić </w:t>
      </w:r>
      <w:r w:rsidR="00313B22" w:rsidRPr="004102D8">
        <w:rPr>
          <w:rFonts w:ascii="Times New Roman" w:eastAsia="Times New Roman" w:hAnsi="Times New Roman" w:cs="Times New Roman"/>
          <w:szCs w:val="24"/>
          <w:lang w:val="pl-PL"/>
        </w:rPr>
        <w:t>skarżącej</w:t>
      </w:r>
      <w:r w:rsidRPr="004102D8">
        <w:rPr>
          <w:rFonts w:ascii="Times New Roman" w:eastAsia="Times New Roman" w:hAnsi="Times New Roman" w:cs="Times New Roman"/>
          <w:szCs w:val="24"/>
          <w:lang w:val="pl-PL"/>
        </w:rPr>
        <w:t xml:space="preserve">, że nie złożyła </w:t>
      </w:r>
      <w:r w:rsidR="00313B22" w:rsidRPr="004102D8">
        <w:rPr>
          <w:rFonts w:ascii="Times New Roman" w:eastAsia="Times New Roman" w:hAnsi="Times New Roman" w:cs="Times New Roman"/>
          <w:szCs w:val="24"/>
          <w:lang w:val="pl-PL"/>
        </w:rPr>
        <w:t>odrębnej</w:t>
      </w:r>
      <w:r w:rsidRPr="004102D8">
        <w:rPr>
          <w:rFonts w:ascii="Times New Roman" w:eastAsia="Times New Roman" w:hAnsi="Times New Roman" w:cs="Times New Roman"/>
          <w:szCs w:val="24"/>
          <w:lang w:val="pl-PL"/>
        </w:rPr>
        <w:t xml:space="preserve"> skargi </w:t>
      </w:r>
      <w:r w:rsidR="00313B22" w:rsidRPr="004102D8">
        <w:rPr>
          <w:rFonts w:ascii="Times New Roman" w:eastAsia="Times New Roman" w:hAnsi="Times New Roman" w:cs="Times New Roman"/>
          <w:szCs w:val="24"/>
          <w:lang w:val="pl-PL"/>
        </w:rPr>
        <w:t>dotyczącej</w:t>
      </w:r>
      <w:r w:rsidRPr="004102D8">
        <w:rPr>
          <w:rFonts w:ascii="Times New Roman" w:eastAsia="Times New Roman" w:hAnsi="Times New Roman" w:cs="Times New Roman"/>
          <w:szCs w:val="24"/>
          <w:lang w:val="pl-PL"/>
        </w:rPr>
        <w:t xml:space="preserve"> MADEKKI.</w:t>
      </w:r>
    </w:p>
    <w:p w14:paraId="6046FF0E" w14:textId="1C7BD787"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72.</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odniesieniu do możliwości </w:t>
      </w:r>
      <w:r w:rsidR="00A6109C" w:rsidRPr="004102D8">
        <w:rPr>
          <w:rFonts w:ascii="Times New Roman" w:eastAsia="Times New Roman" w:hAnsi="Times New Roman" w:cs="Times New Roman"/>
          <w:szCs w:val="24"/>
          <w:lang w:val="pl-PL"/>
        </w:rPr>
        <w:t>wszczęcia sprawy cywilnej o odszkodowanie</w:t>
      </w:r>
      <w:r w:rsidRPr="004102D8">
        <w:rPr>
          <w:rFonts w:ascii="Times New Roman" w:eastAsia="Times New Roman" w:hAnsi="Times New Roman" w:cs="Times New Roman"/>
          <w:szCs w:val="24"/>
          <w:lang w:val="pl-PL"/>
        </w:rPr>
        <w:t xml:space="preserve">, w sprawie </w:t>
      </w:r>
      <w:proofErr w:type="spellStart"/>
      <w:r w:rsidRPr="004102D8">
        <w:rPr>
          <w:rFonts w:ascii="Times New Roman" w:eastAsia="Times New Roman" w:hAnsi="Times New Roman" w:cs="Times New Roman"/>
          <w:i/>
          <w:szCs w:val="24"/>
          <w:lang w:val="pl-PL"/>
        </w:rPr>
        <w:t>Calvelli</w:t>
      </w:r>
      <w:proofErr w:type="spellEnd"/>
      <w:r w:rsidRPr="004102D8">
        <w:rPr>
          <w:rFonts w:ascii="Times New Roman" w:eastAsia="Times New Roman" w:hAnsi="Times New Roman" w:cs="Times New Roman"/>
          <w:i/>
          <w:szCs w:val="24"/>
          <w:lang w:val="pl-PL"/>
        </w:rPr>
        <w:t xml:space="preserve"> i </w:t>
      </w:r>
      <w:proofErr w:type="spellStart"/>
      <w:r w:rsidRPr="004102D8">
        <w:rPr>
          <w:rFonts w:ascii="Times New Roman" w:eastAsia="Times New Roman" w:hAnsi="Times New Roman" w:cs="Times New Roman"/>
          <w:i/>
          <w:szCs w:val="24"/>
          <w:lang w:val="pl-PL"/>
        </w:rPr>
        <w:t>Ciglio</w:t>
      </w:r>
      <w:proofErr w:type="spellEnd"/>
      <w:r w:rsidRPr="004102D8">
        <w:rPr>
          <w:rFonts w:ascii="Times New Roman" w:eastAsia="Times New Roman" w:hAnsi="Times New Roman" w:cs="Times New Roman"/>
          <w:i/>
          <w:szCs w:val="24"/>
          <w:lang w:val="pl-PL"/>
        </w:rPr>
        <w:t xml:space="preserve"> przeciwko Włochom</w:t>
      </w:r>
      <w:r w:rsidRPr="004102D8">
        <w:rPr>
          <w:rFonts w:ascii="Times New Roman" w:eastAsia="Times New Roman" w:hAnsi="Times New Roman" w:cs="Times New Roman"/>
          <w:szCs w:val="24"/>
          <w:lang w:val="pl-PL"/>
        </w:rPr>
        <w:t xml:space="preserve"> ([WI], nr </w:t>
      </w:r>
      <w:hyperlink r:id="rId34" w:anchor="{&quot;appno&quot;:[&quot;32967/96&quot;]}" w:tgtFrame="_blank" w:history="1">
        <w:r w:rsidRPr="004102D8">
          <w:rPr>
            <w:rFonts w:ascii="Times New Roman" w:eastAsia="Times New Roman" w:hAnsi="Times New Roman" w:cs="Times New Roman"/>
            <w:color w:val="0000FF"/>
            <w:szCs w:val="24"/>
            <w:u w:val="single"/>
            <w:lang w:val="pl-PL"/>
          </w:rPr>
          <w:t>32967/96</w:t>
        </w:r>
      </w:hyperlink>
      <w:r w:rsidR="001F1969" w:rsidRPr="004102D8">
        <w:rPr>
          <w:rFonts w:ascii="Times New Roman" w:eastAsia="Times New Roman" w:hAnsi="Times New Roman" w:cs="Times New Roman"/>
          <w:szCs w:val="24"/>
          <w:lang w:val="pl-PL"/>
        </w:rPr>
        <w:t xml:space="preserve">, § 51, </w:t>
      </w:r>
      <w:proofErr w:type="spellStart"/>
      <w:r w:rsidR="001F1969" w:rsidRPr="004102D8">
        <w:rPr>
          <w:rFonts w:ascii="Times New Roman" w:eastAsia="Times New Roman" w:hAnsi="Times New Roman" w:cs="Times New Roman"/>
          <w:szCs w:val="24"/>
          <w:lang w:val="pl-PL"/>
        </w:rPr>
        <w:t>ETPCz</w:t>
      </w:r>
      <w:proofErr w:type="spellEnd"/>
      <w:r w:rsidR="001F1969" w:rsidRPr="004102D8">
        <w:rPr>
          <w:rFonts w:ascii="Times New Roman" w:eastAsia="Times New Roman" w:hAnsi="Times New Roman" w:cs="Times New Roman"/>
          <w:szCs w:val="24"/>
          <w:lang w:val="pl-PL"/>
        </w:rPr>
        <w:t xml:space="preserve"> 2002</w:t>
      </w:r>
      <w:r w:rsidRPr="004102D8">
        <w:rPr>
          <w:rFonts w:ascii="Times New Roman" w:eastAsia="Times New Roman" w:hAnsi="Times New Roman" w:cs="Times New Roman"/>
          <w:szCs w:val="24"/>
          <w:lang w:val="pl-PL"/>
        </w:rPr>
        <w:noBreakHyphen/>
        <w:t xml:space="preserve">I), Trybunał </w:t>
      </w:r>
      <w:r w:rsidR="00A6109C" w:rsidRPr="004102D8">
        <w:rPr>
          <w:rFonts w:ascii="Times New Roman" w:eastAsia="Times New Roman" w:hAnsi="Times New Roman" w:cs="Times New Roman"/>
          <w:szCs w:val="24"/>
          <w:lang w:val="pl-PL"/>
        </w:rPr>
        <w:t>orzekł</w:t>
      </w:r>
      <w:r w:rsidRPr="004102D8">
        <w:rPr>
          <w:rFonts w:ascii="Times New Roman" w:eastAsia="Times New Roman" w:hAnsi="Times New Roman" w:cs="Times New Roman"/>
          <w:szCs w:val="24"/>
          <w:lang w:val="pl-PL"/>
        </w:rPr>
        <w:t>:</w:t>
      </w:r>
    </w:p>
    <w:p w14:paraId="1EB3B519" w14:textId="0EDA940D" w:rsidR="0010670A" w:rsidRPr="004102D8" w:rsidRDefault="0010670A" w:rsidP="00DE6BF7">
      <w:pPr>
        <w:pStyle w:val="ECHRParaQuote"/>
        <w:rPr>
          <w:rFonts w:ascii="Times New Roman" w:hAnsi="Times New Roman" w:cs="Times New Roman"/>
          <w:lang w:val="pl-PL"/>
        </w:rPr>
      </w:pPr>
      <w:r w:rsidRPr="004102D8">
        <w:rPr>
          <w:rFonts w:ascii="Times New Roman" w:hAnsi="Times New Roman" w:cs="Times New Roman"/>
          <w:lang w:val="pl-PL"/>
        </w:rPr>
        <w:t>„</w:t>
      </w:r>
      <w:r w:rsidR="001F1969" w:rsidRPr="004102D8">
        <w:rPr>
          <w:rFonts w:ascii="Times New Roman" w:hAnsi="Times New Roman" w:cs="Times New Roman"/>
          <w:lang w:val="pl-PL"/>
        </w:rPr>
        <w:t xml:space="preserve">W szczególnej sferze zaniedbań medycznych obowiązek ten może </w:t>
      </w:r>
      <w:r w:rsidR="005A2565" w:rsidRPr="004102D8">
        <w:rPr>
          <w:rFonts w:ascii="Times New Roman" w:hAnsi="Times New Roman" w:cs="Times New Roman"/>
          <w:lang w:val="pl-PL"/>
        </w:rPr>
        <w:t>również</w:t>
      </w:r>
      <w:r w:rsidR="001F1969" w:rsidRPr="004102D8">
        <w:rPr>
          <w:rFonts w:ascii="Times New Roman" w:hAnsi="Times New Roman" w:cs="Times New Roman"/>
          <w:lang w:val="pl-PL"/>
        </w:rPr>
        <w:t xml:space="preserve"> zostać </w:t>
      </w:r>
      <w:r w:rsidR="005A2565" w:rsidRPr="004102D8">
        <w:rPr>
          <w:rFonts w:ascii="Times New Roman" w:hAnsi="Times New Roman" w:cs="Times New Roman"/>
          <w:lang w:val="pl-PL"/>
        </w:rPr>
        <w:t>spełniony</w:t>
      </w:r>
      <w:r w:rsidR="001F1969" w:rsidRPr="004102D8">
        <w:rPr>
          <w:rFonts w:ascii="Times New Roman" w:hAnsi="Times New Roman" w:cs="Times New Roman"/>
          <w:lang w:val="pl-PL"/>
        </w:rPr>
        <w:t xml:space="preserve">, przykładowo jeżeli system prawny przewiduje </w:t>
      </w:r>
      <w:r w:rsidR="005A2565" w:rsidRPr="004102D8">
        <w:rPr>
          <w:rFonts w:ascii="Times New Roman" w:hAnsi="Times New Roman" w:cs="Times New Roman"/>
          <w:lang w:val="pl-PL"/>
        </w:rPr>
        <w:t>istnienie środka odwoławczego dla ofiar w sądach cywilnych</w:t>
      </w:r>
      <w:r w:rsidRPr="004102D8">
        <w:rPr>
          <w:rFonts w:ascii="Times New Roman" w:hAnsi="Times New Roman" w:cs="Times New Roman"/>
          <w:lang w:val="pl-PL"/>
        </w:rPr>
        <w:t xml:space="preserve">, </w:t>
      </w:r>
      <w:r w:rsidR="005A2565" w:rsidRPr="004102D8">
        <w:rPr>
          <w:rFonts w:ascii="Times New Roman" w:hAnsi="Times New Roman" w:cs="Times New Roman"/>
          <w:lang w:val="pl-PL"/>
        </w:rPr>
        <w:t>zarówno samodzielnie, jak i w połączeniu ze środkiem dostępnym w sądach karnych</w:t>
      </w:r>
      <w:r w:rsidRPr="004102D8">
        <w:rPr>
          <w:rFonts w:ascii="Times New Roman" w:hAnsi="Times New Roman" w:cs="Times New Roman"/>
          <w:lang w:val="pl-PL"/>
        </w:rPr>
        <w:t xml:space="preserve">, </w:t>
      </w:r>
      <w:r w:rsidR="004A6183" w:rsidRPr="004102D8">
        <w:rPr>
          <w:rFonts w:ascii="Times New Roman" w:hAnsi="Times New Roman" w:cs="Times New Roman"/>
          <w:lang w:val="pl-PL"/>
        </w:rPr>
        <w:t>umożliwiając ustalenie ewentualnej odpowiedzialności lekarzy oraz uzyskanie odpowiedniego zadośćuczynienia na mocy przepisów prawa cywilnego</w:t>
      </w:r>
      <w:r w:rsidRPr="004102D8">
        <w:rPr>
          <w:rFonts w:ascii="Times New Roman" w:hAnsi="Times New Roman" w:cs="Times New Roman"/>
          <w:lang w:val="pl-PL"/>
        </w:rPr>
        <w:t xml:space="preserve">, </w:t>
      </w:r>
      <w:r w:rsidR="004A6183" w:rsidRPr="004102D8">
        <w:rPr>
          <w:rFonts w:ascii="Times New Roman" w:hAnsi="Times New Roman" w:cs="Times New Roman"/>
          <w:lang w:val="pl-PL"/>
        </w:rPr>
        <w:t>przykładowo nakazu wypłaty odszkodowania i publikacji decyzji.</w:t>
      </w:r>
      <w:r w:rsidRPr="004102D8">
        <w:rPr>
          <w:rFonts w:ascii="Times New Roman" w:hAnsi="Times New Roman" w:cs="Times New Roman"/>
          <w:lang w:val="pl-PL"/>
        </w:rPr>
        <w:t xml:space="preserve"> </w:t>
      </w:r>
      <w:r w:rsidR="005A2565" w:rsidRPr="004102D8">
        <w:rPr>
          <w:rFonts w:ascii="Times New Roman" w:hAnsi="Times New Roman" w:cs="Times New Roman"/>
          <w:lang w:val="pl-PL"/>
        </w:rPr>
        <w:t xml:space="preserve">Przewidziane mogą być także środki </w:t>
      </w:r>
      <w:r w:rsidR="004A6183" w:rsidRPr="004102D8">
        <w:rPr>
          <w:rFonts w:ascii="Times New Roman" w:hAnsi="Times New Roman" w:cs="Times New Roman"/>
          <w:lang w:val="pl-PL"/>
        </w:rPr>
        <w:t>dyscyplinarne</w:t>
      </w:r>
      <w:r w:rsidRPr="004102D8">
        <w:rPr>
          <w:rFonts w:ascii="Times New Roman" w:hAnsi="Times New Roman" w:cs="Times New Roman"/>
          <w:lang w:val="pl-PL"/>
        </w:rPr>
        <w:t>.”</w:t>
      </w:r>
    </w:p>
    <w:p w14:paraId="6F3740F8" w14:textId="726E66F9"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73.</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Trybunał </w:t>
      </w:r>
      <w:r w:rsidR="00313B22" w:rsidRPr="004102D8">
        <w:rPr>
          <w:rFonts w:ascii="Times New Roman" w:eastAsia="Times New Roman" w:hAnsi="Times New Roman" w:cs="Times New Roman"/>
          <w:szCs w:val="24"/>
          <w:lang w:val="pl-PL"/>
        </w:rPr>
        <w:t>stwierdził</w:t>
      </w:r>
      <w:r w:rsidRPr="004102D8">
        <w:rPr>
          <w:rFonts w:ascii="Times New Roman" w:eastAsia="Times New Roman" w:hAnsi="Times New Roman" w:cs="Times New Roman"/>
          <w:szCs w:val="24"/>
          <w:lang w:val="pl-PL"/>
        </w:rPr>
        <w:t xml:space="preserve"> ponadto, że zasada ta ma zastosowanie w przypadku, gdy naruszenie prawa do</w:t>
      </w:r>
      <w:r w:rsidR="005A2565" w:rsidRPr="004102D8">
        <w:rPr>
          <w:rFonts w:ascii="Times New Roman" w:eastAsia="Times New Roman" w:hAnsi="Times New Roman" w:cs="Times New Roman"/>
          <w:szCs w:val="24"/>
          <w:lang w:val="pl-PL"/>
        </w:rPr>
        <w:t xml:space="preserve"> życia lub nietykalności cielesnej</w:t>
      </w:r>
      <w:r w:rsidRPr="004102D8">
        <w:rPr>
          <w:rFonts w:ascii="Times New Roman" w:eastAsia="Times New Roman" w:hAnsi="Times New Roman" w:cs="Times New Roman"/>
          <w:szCs w:val="24"/>
          <w:lang w:val="pl-PL"/>
        </w:rPr>
        <w:t xml:space="preserve"> nie zostało spowodowane rozmyślnie (zob. </w:t>
      </w:r>
      <w:proofErr w:type="spellStart"/>
      <w:r w:rsidRPr="004102D8">
        <w:rPr>
          <w:rFonts w:ascii="Times New Roman" w:eastAsia="Times New Roman" w:hAnsi="Times New Roman" w:cs="Times New Roman"/>
          <w:i/>
          <w:szCs w:val="24"/>
          <w:lang w:val="pl-PL"/>
        </w:rPr>
        <w:t>Vo</w:t>
      </w:r>
      <w:proofErr w:type="spellEnd"/>
      <w:r w:rsidRPr="004102D8">
        <w:rPr>
          <w:rFonts w:ascii="Times New Roman" w:eastAsia="Times New Roman" w:hAnsi="Times New Roman" w:cs="Times New Roman"/>
          <w:i/>
          <w:szCs w:val="24"/>
          <w:lang w:val="pl-PL"/>
        </w:rPr>
        <w:t xml:space="preserve"> przeciwko Francji</w:t>
      </w:r>
      <w:r w:rsidRPr="004102D8">
        <w:rPr>
          <w:rFonts w:ascii="Times New Roman" w:eastAsia="Times New Roman" w:hAnsi="Times New Roman" w:cs="Times New Roman"/>
          <w:szCs w:val="24"/>
          <w:lang w:val="pl-PL"/>
        </w:rPr>
        <w:t xml:space="preserve"> [WI], nr </w:t>
      </w:r>
      <w:hyperlink r:id="rId35" w:anchor="{&quot;appno&quot;:[&quot;53924/00&quot;]}" w:tgtFrame="_blank" w:history="1">
        <w:r w:rsidRPr="004102D8">
          <w:rPr>
            <w:rFonts w:ascii="Times New Roman" w:eastAsia="Times New Roman" w:hAnsi="Times New Roman" w:cs="Times New Roman"/>
            <w:color w:val="0000FF"/>
            <w:szCs w:val="24"/>
            <w:u w:val="single"/>
            <w:lang w:val="pl-PL"/>
          </w:rPr>
          <w:t>53924/00</w:t>
        </w:r>
      </w:hyperlink>
      <w:r w:rsidRPr="004102D8">
        <w:rPr>
          <w:rFonts w:ascii="Times New Roman" w:eastAsia="Times New Roman" w:hAnsi="Times New Roman" w:cs="Times New Roman"/>
          <w:szCs w:val="24"/>
          <w:lang w:val="pl-PL"/>
        </w:rPr>
        <w:t xml:space="preserve">, § 90, </w:t>
      </w:r>
      <w:proofErr w:type="spellStart"/>
      <w:r w:rsidRPr="004102D8">
        <w:rPr>
          <w:rFonts w:ascii="Times New Roman" w:eastAsia="Times New Roman" w:hAnsi="Times New Roman" w:cs="Times New Roman"/>
          <w:szCs w:val="24"/>
          <w:lang w:val="pl-PL"/>
        </w:rPr>
        <w:t>ETPCz</w:t>
      </w:r>
      <w:proofErr w:type="spellEnd"/>
      <w:r w:rsidRPr="004102D8">
        <w:rPr>
          <w:rFonts w:ascii="Times New Roman" w:eastAsia="Times New Roman" w:hAnsi="Times New Roman" w:cs="Times New Roman"/>
          <w:szCs w:val="24"/>
          <w:lang w:val="pl-PL"/>
        </w:rPr>
        <w:t xml:space="preserve"> 2004</w:t>
      </w:r>
      <w:r w:rsidRPr="004102D8">
        <w:rPr>
          <w:rFonts w:ascii="Times New Roman" w:eastAsia="Times New Roman" w:hAnsi="Times New Roman" w:cs="Times New Roman"/>
          <w:szCs w:val="24"/>
          <w:lang w:val="pl-PL"/>
        </w:rPr>
        <w:noBreakHyphen/>
        <w:t xml:space="preserve">VIII oraz </w:t>
      </w:r>
      <w:proofErr w:type="spellStart"/>
      <w:r w:rsidRPr="004102D8">
        <w:rPr>
          <w:rFonts w:ascii="Times New Roman" w:eastAsia="Times New Roman" w:hAnsi="Times New Roman" w:cs="Times New Roman"/>
          <w:i/>
          <w:szCs w:val="24"/>
          <w:lang w:val="pl-PL"/>
        </w:rPr>
        <w:t>Öneryıldız</w:t>
      </w:r>
      <w:proofErr w:type="spellEnd"/>
      <w:r w:rsidRPr="004102D8">
        <w:rPr>
          <w:rFonts w:ascii="Times New Roman" w:eastAsia="Times New Roman" w:hAnsi="Times New Roman" w:cs="Times New Roman"/>
          <w:i/>
          <w:szCs w:val="24"/>
          <w:lang w:val="pl-PL"/>
        </w:rPr>
        <w:t xml:space="preserve"> przeciwko</w:t>
      </w:r>
      <w:r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i/>
          <w:szCs w:val="24"/>
          <w:lang w:val="pl-PL"/>
        </w:rPr>
        <w:t>Turcji [</w:t>
      </w:r>
      <w:r w:rsidRPr="004102D8">
        <w:rPr>
          <w:rFonts w:ascii="Times New Roman" w:eastAsia="Times New Roman" w:hAnsi="Times New Roman" w:cs="Times New Roman"/>
          <w:szCs w:val="24"/>
          <w:lang w:val="pl-PL"/>
        </w:rPr>
        <w:t xml:space="preserve">WI], nr </w:t>
      </w:r>
      <w:hyperlink r:id="rId36" w:anchor="{&quot;appno&quot;:[&quot;48939/99&quot;]}" w:tgtFrame="_blank" w:history="1">
        <w:r w:rsidRPr="004102D8">
          <w:rPr>
            <w:rFonts w:ascii="Times New Roman" w:eastAsia="Times New Roman" w:hAnsi="Times New Roman" w:cs="Times New Roman"/>
            <w:color w:val="0000FF"/>
            <w:szCs w:val="24"/>
            <w:u w:val="single"/>
            <w:lang w:val="pl-PL"/>
          </w:rPr>
          <w:t>48939/99</w:t>
        </w:r>
      </w:hyperlink>
      <w:r w:rsidRPr="004102D8">
        <w:rPr>
          <w:rFonts w:ascii="Times New Roman" w:eastAsia="Times New Roman" w:hAnsi="Times New Roman" w:cs="Times New Roman"/>
          <w:szCs w:val="24"/>
          <w:lang w:val="pl-PL"/>
        </w:rPr>
        <w:t xml:space="preserve">, § 92, </w:t>
      </w:r>
      <w:proofErr w:type="spellStart"/>
      <w:r w:rsidRPr="004102D8">
        <w:rPr>
          <w:rFonts w:ascii="Times New Roman" w:eastAsia="Times New Roman" w:hAnsi="Times New Roman" w:cs="Times New Roman"/>
          <w:szCs w:val="24"/>
          <w:lang w:val="pl-PL"/>
        </w:rPr>
        <w:t>ETPCz</w:t>
      </w:r>
      <w:proofErr w:type="spellEnd"/>
      <w:r w:rsidRPr="004102D8">
        <w:rPr>
          <w:rFonts w:ascii="Times New Roman" w:eastAsia="Times New Roman" w:hAnsi="Times New Roman" w:cs="Times New Roman"/>
          <w:szCs w:val="24"/>
          <w:lang w:val="pl-PL"/>
        </w:rPr>
        <w:t xml:space="preserve"> 2004</w:t>
      </w:r>
      <w:r w:rsidRPr="004102D8">
        <w:rPr>
          <w:rFonts w:ascii="Times New Roman" w:eastAsia="Times New Roman" w:hAnsi="Times New Roman" w:cs="Times New Roman"/>
          <w:szCs w:val="24"/>
          <w:lang w:val="pl-PL"/>
        </w:rPr>
        <w:noBreakHyphen/>
        <w:t>XII).</w:t>
      </w:r>
    </w:p>
    <w:p w14:paraId="35C44F79" w14:textId="5F5ACD72"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74.</w:t>
      </w:r>
      <w:r w:rsidR="000B31D8" w:rsidRPr="004102D8">
        <w:rPr>
          <w:rFonts w:ascii="Times New Roman" w:eastAsia="Times New Roman" w:hAnsi="Times New Roman" w:cs="Times New Roman"/>
          <w:szCs w:val="24"/>
          <w:lang w:val="pl-PL"/>
        </w:rPr>
        <w:t xml:space="preserve"> </w:t>
      </w:r>
      <w:r w:rsidR="007034F8" w:rsidRPr="004102D8">
        <w:rPr>
          <w:rFonts w:ascii="Times New Roman" w:eastAsia="Times New Roman" w:hAnsi="Times New Roman" w:cs="Times New Roman"/>
          <w:szCs w:val="24"/>
          <w:lang w:val="pl-PL"/>
        </w:rPr>
        <w:t xml:space="preserve">Jednakże, </w:t>
      </w:r>
      <w:r w:rsidRPr="004102D8">
        <w:rPr>
          <w:rFonts w:ascii="Times New Roman" w:eastAsia="Times New Roman" w:hAnsi="Times New Roman" w:cs="Times New Roman"/>
          <w:szCs w:val="24"/>
          <w:lang w:val="pl-PL"/>
        </w:rPr>
        <w:t>Trybunał doszedł także do wniosku, że w przypadku istnienia większej liczby krajowych środków odwoławczych, z których osoba może skorzystać, osoba taka ma prawo wyboru środka odwoławczego</w:t>
      </w:r>
      <w:r w:rsidR="00893A4E" w:rsidRPr="004102D8">
        <w:rPr>
          <w:rFonts w:ascii="Times New Roman" w:eastAsia="Times New Roman" w:hAnsi="Times New Roman" w:cs="Times New Roman"/>
          <w:szCs w:val="24"/>
          <w:lang w:val="pl-PL"/>
        </w:rPr>
        <w:t>, który dotyczy</w:t>
      </w:r>
      <w:r w:rsidRPr="004102D8">
        <w:rPr>
          <w:rFonts w:ascii="Times New Roman" w:eastAsia="Times New Roman" w:hAnsi="Times New Roman" w:cs="Times New Roman"/>
          <w:szCs w:val="24"/>
          <w:lang w:val="pl-PL"/>
        </w:rPr>
        <w:t xml:space="preserve"> jej </w:t>
      </w:r>
      <w:r w:rsidR="00893A4E" w:rsidRPr="004102D8">
        <w:rPr>
          <w:rFonts w:ascii="Times New Roman" w:eastAsia="Times New Roman" w:hAnsi="Times New Roman" w:cs="Times New Roman"/>
          <w:szCs w:val="24"/>
          <w:lang w:val="pl-PL"/>
        </w:rPr>
        <w:t xml:space="preserve">podstawowego roszczenia </w:t>
      </w:r>
      <w:r w:rsidRPr="004102D8">
        <w:rPr>
          <w:rFonts w:ascii="Times New Roman" w:eastAsia="Times New Roman" w:hAnsi="Times New Roman" w:cs="Times New Roman"/>
          <w:szCs w:val="24"/>
          <w:lang w:val="pl-PL"/>
        </w:rPr>
        <w:t xml:space="preserve">(zob. </w:t>
      </w:r>
      <w:proofErr w:type="spellStart"/>
      <w:r w:rsidRPr="004102D8">
        <w:rPr>
          <w:rFonts w:ascii="Times New Roman" w:eastAsia="Times New Roman" w:hAnsi="Times New Roman" w:cs="Times New Roman"/>
          <w:i/>
          <w:szCs w:val="24"/>
          <w:lang w:val="pl-PL"/>
        </w:rPr>
        <w:t>Jasinskis</w:t>
      </w:r>
      <w:proofErr w:type="spellEnd"/>
      <w:r w:rsidRPr="004102D8">
        <w:rPr>
          <w:rFonts w:ascii="Times New Roman" w:eastAsia="Times New Roman" w:hAnsi="Times New Roman" w:cs="Times New Roman"/>
          <w:i/>
          <w:szCs w:val="24"/>
          <w:lang w:val="pl-PL"/>
        </w:rPr>
        <w:t xml:space="preserve"> </w:t>
      </w:r>
      <w:r w:rsidRPr="004102D8">
        <w:rPr>
          <w:rFonts w:ascii="Times New Roman" w:eastAsia="Times New Roman" w:hAnsi="Times New Roman" w:cs="Times New Roman"/>
          <w:i/>
          <w:szCs w:val="24"/>
          <w:lang w:val="pl-PL"/>
        </w:rPr>
        <w:lastRenderedPageBreak/>
        <w:t>przeciwko Łotwie</w:t>
      </w:r>
      <w:r w:rsidRPr="004102D8">
        <w:rPr>
          <w:rFonts w:ascii="Times New Roman" w:eastAsia="Times New Roman" w:hAnsi="Times New Roman" w:cs="Times New Roman"/>
          <w:szCs w:val="24"/>
          <w:lang w:val="pl-PL"/>
        </w:rPr>
        <w:t xml:space="preserve">, nr </w:t>
      </w:r>
      <w:hyperlink r:id="rId37" w:anchor="{&quot;appno&quot;:[&quot;45744/08&quot;]}" w:tgtFrame="_blank" w:history="1">
        <w:r w:rsidRPr="004102D8">
          <w:rPr>
            <w:rFonts w:ascii="Times New Roman" w:eastAsia="Times New Roman" w:hAnsi="Times New Roman" w:cs="Times New Roman"/>
            <w:color w:val="0000FF"/>
            <w:szCs w:val="24"/>
            <w:u w:val="single"/>
            <w:lang w:val="pl-PL"/>
          </w:rPr>
          <w:t>45744/08</w:t>
        </w:r>
      </w:hyperlink>
      <w:r w:rsidRPr="004102D8">
        <w:rPr>
          <w:rFonts w:ascii="Times New Roman" w:eastAsia="Times New Roman" w:hAnsi="Times New Roman" w:cs="Times New Roman"/>
          <w:szCs w:val="24"/>
          <w:lang w:val="pl-PL"/>
        </w:rPr>
        <w:t xml:space="preserve">, § 50, 21 grudnia 2010 r.). Trybunał zauważa, że w niniejszej sprawie skarżąca </w:t>
      </w:r>
      <w:r w:rsidR="00893A4E" w:rsidRPr="004102D8">
        <w:rPr>
          <w:rFonts w:ascii="Times New Roman" w:eastAsia="Times New Roman" w:hAnsi="Times New Roman" w:cs="Times New Roman"/>
          <w:szCs w:val="24"/>
          <w:lang w:val="pl-PL"/>
        </w:rPr>
        <w:t xml:space="preserve">skorzystała ze </w:t>
      </w:r>
      <w:r w:rsidR="00880CE3" w:rsidRPr="004102D8">
        <w:rPr>
          <w:rFonts w:ascii="Times New Roman" w:eastAsia="Times New Roman" w:hAnsi="Times New Roman" w:cs="Times New Roman"/>
          <w:szCs w:val="24"/>
          <w:lang w:val="pl-PL"/>
        </w:rPr>
        <w:t>ścieżki</w:t>
      </w:r>
      <w:r w:rsidR="00893A4E" w:rsidRPr="004102D8">
        <w:rPr>
          <w:rFonts w:ascii="Times New Roman" w:eastAsia="Times New Roman" w:hAnsi="Times New Roman" w:cs="Times New Roman"/>
          <w:szCs w:val="24"/>
          <w:lang w:val="pl-PL"/>
        </w:rPr>
        <w:t xml:space="preserve"> karnej dochodzenia </w:t>
      </w:r>
      <w:r w:rsidR="00880CE3" w:rsidRPr="004102D8">
        <w:rPr>
          <w:rFonts w:ascii="Times New Roman" w:eastAsia="Times New Roman" w:hAnsi="Times New Roman" w:cs="Times New Roman"/>
          <w:szCs w:val="24"/>
          <w:lang w:val="pl-PL"/>
        </w:rPr>
        <w:t>zadośćuczynienia</w:t>
      </w:r>
      <w:r w:rsidRPr="004102D8">
        <w:rPr>
          <w:rFonts w:ascii="Times New Roman" w:eastAsia="Times New Roman" w:hAnsi="Times New Roman" w:cs="Times New Roman"/>
          <w:szCs w:val="24"/>
          <w:lang w:val="pl-PL"/>
        </w:rPr>
        <w:t xml:space="preserve"> w sposób zgodny z właściwymi przepisami prawa krajowego. Wybrany przez nią środek odwoławczy mógł doprowadzić do ustalenia, że pobranie narządów jej syna zostało przeprowadzone w sposób sprzeczny z procedurą krajową oraz że jej prawa jako najbliższej krewnej zostały naruszone. To z kolei mogło ostatecznie doprowadzić do przyznania odszkodowania, </w:t>
      </w:r>
      <w:r w:rsidR="00313B22" w:rsidRPr="004102D8">
        <w:rPr>
          <w:rFonts w:ascii="Times New Roman" w:eastAsia="Times New Roman" w:hAnsi="Times New Roman" w:cs="Times New Roman"/>
          <w:szCs w:val="24"/>
          <w:lang w:val="pl-PL"/>
        </w:rPr>
        <w:t>zważywszy</w:t>
      </w:r>
      <w:r w:rsidRPr="004102D8">
        <w:rPr>
          <w:rFonts w:ascii="Times New Roman" w:eastAsia="Times New Roman" w:hAnsi="Times New Roman" w:cs="Times New Roman"/>
          <w:szCs w:val="24"/>
          <w:lang w:val="pl-PL"/>
        </w:rPr>
        <w:t xml:space="preserve"> na fakt, że </w:t>
      </w:r>
      <w:r w:rsidR="00313B22" w:rsidRPr="004102D8">
        <w:rPr>
          <w:rFonts w:ascii="Times New Roman" w:eastAsia="Times New Roman" w:hAnsi="Times New Roman" w:cs="Times New Roman"/>
          <w:szCs w:val="24"/>
          <w:lang w:val="pl-PL"/>
        </w:rPr>
        <w:t>łotewski</w:t>
      </w:r>
      <w:r w:rsidRPr="004102D8">
        <w:rPr>
          <w:rFonts w:ascii="Times New Roman" w:eastAsia="Times New Roman" w:hAnsi="Times New Roman" w:cs="Times New Roman"/>
          <w:szCs w:val="24"/>
          <w:lang w:val="pl-PL"/>
        </w:rPr>
        <w:t xml:space="preserve"> system prawny uznaje prawa ofiar do </w:t>
      </w:r>
      <w:r w:rsidR="00893A4E" w:rsidRPr="004102D8">
        <w:rPr>
          <w:rFonts w:ascii="Times New Roman" w:eastAsia="Times New Roman" w:hAnsi="Times New Roman" w:cs="Times New Roman"/>
          <w:szCs w:val="24"/>
          <w:lang w:val="pl-PL"/>
        </w:rPr>
        <w:t xml:space="preserve">wnoszenia roszczeń cywilnych </w:t>
      </w:r>
      <w:r w:rsidRPr="004102D8">
        <w:rPr>
          <w:rFonts w:ascii="Times New Roman" w:eastAsia="Times New Roman" w:hAnsi="Times New Roman" w:cs="Times New Roman"/>
          <w:szCs w:val="24"/>
          <w:lang w:val="pl-PL"/>
        </w:rPr>
        <w:t xml:space="preserve">w postępowaniu karnym oraz domagania się odszkodowania z tytułu szkód </w:t>
      </w:r>
      <w:r w:rsidR="00313B22" w:rsidRPr="004102D8">
        <w:rPr>
          <w:rFonts w:ascii="Times New Roman" w:eastAsia="Times New Roman" w:hAnsi="Times New Roman" w:cs="Times New Roman"/>
          <w:szCs w:val="24"/>
          <w:lang w:val="pl-PL"/>
        </w:rPr>
        <w:t>poniesionych</w:t>
      </w:r>
      <w:r w:rsidRPr="004102D8">
        <w:rPr>
          <w:rFonts w:ascii="Times New Roman" w:eastAsia="Times New Roman" w:hAnsi="Times New Roman" w:cs="Times New Roman"/>
          <w:szCs w:val="24"/>
          <w:lang w:val="pl-PL"/>
        </w:rPr>
        <w:t xml:space="preserve"> na skutek przestępstwa (zob. paragraf 45 powyżej). W takich okolicznościach brak podstaw wskazujących, </w:t>
      </w:r>
      <w:r w:rsidR="00957B02" w:rsidRPr="004102D8">
        <w:rPr>
          <w:rFonts w:ascii="Times New Roman" w:eastAsia="Times New Roman" w:hAnsi="Times New Roman" w:cs="Times New Roman"/>
          <w:szCs w:val="24"/>
          <w:lang w:val="pl-PL"/>
        </w:rPr>
        <w:t>by</w:t>
      </w:r>
      <w:r w:rsidRPr="004102D8">
        <w:rPr>
          <w:rFonts w:ascii="Times New Roman" w:eastAsia="Times New Roman" w:hAnsi="Times New Roman" w:cs="Times New Roman"/>
          <w:szCs w:val="24"/>
          <w:lang w:val="pl-PL"/>
        </w:rPr>
        <w:t xml:space="preserve"> skarżąca mogła</w:t>
      </w:r>
      <w:r w:rsidR="007034F8" w:rsidRPr="004102D8">
        <w:rPr>
          <w:rFonts w:ascii="Times New Roman" w:eastAsia="Times New Roman" w:hAnsi="Times New Roman" w:cs="Times New Roman"/>
          <w:szCs w:val="24"/>
          <w:lang w:val="pl-PL"/>
        </w:rPr>
        <w:t xml:space="preserve"> w sposób uprawniony</w:t>
      </w:r>
      <w:r w:rsidRPr="004102D8">
        <w:rPr>
          <w:rFonts w:ascii="Times New Roman" w:eastAsia="Times New Roman" w:hAnsi="Times New Roman" w:cs="Times New Roman"/>
          <w:szCs w:val="24"/>
          <w:lang w:val="pl-PL"/>
        </w:rPr>
        <w:t xml:space="preserve"> oczekiwać, że </w:t>
      </w:r>
      <w:r w:rsidR="00ED7C62" w:rsidRPr="004102D8">
        <w:rPr>
          <w:rFonts w:ascii="Times New Roman" w:eastAsia="Times New Roman" w:hAnsi="Times New Roman" w:cs="Times New Roman"/>
          <w:szCs w:val="24"/>
          <w:lang w:val="pl-PL"/>
        </w:rPr>
        <w:t>środek odwoławczy dostępny w ramach przepisów prawa karnego</w:t>
      </w:r>
      <w:r w:rsidRPr="004102D8">
        <w:rPr>
          <w:rFonts w:ascii="Times New Roman" w:eastAsia="Times New Roman" w:hAnsi="Times New Roman" w:cs="Times New Roman"/>
          <w:szCs w:val="24"/>
          <w:lang w:val="pl-PL"/>
        </w:rPr>
        <w:t xml:space="preserve"> nie będzie w jej przypadku skuteczny.</w:t>
      </w:r>
    </w:p>
    <w:p w14:paraId="4729A5A8" w14:textId="73ABCC0E"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75.</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Trybunał jest zdania, że skarżąca nie miała obowiązku składania do sądów cywilnych </w:t>
      </w:r>
      <w:r w:rsidR="00313B22" w:rsidRPr="004102D8">
        <w:rPr>
          <w:rFonts w:ascii="Times New Roman" w:eastAsia="Times New Roman" w:hAnsi="Times New Roman" w:cs="Times New Roman"/>
          <w:szCs w:val="24"/>
          <w:lang w:val="pl-PL"/>
        </w:rPr>
        <w:t>odrębnego</w:t>
      </w:r>
      <w:r w:rsidRPr="004102D8">
        <w:rPr>
          <w:rFonts w:ascii="Times New Roman" w:eastAsia="Times New Roman" w:hAnsi="Times New Roman" w:cs="Times New Roman"/>
          <w:szCs w:val="24"/>
          <w:lang w:val="pl-PL"/>
        </w:rPr>
        <w:t xml:space="preserve">, dodatkowego wniosku o odszkodowanie, </w:t>
      </w:r>
      <w:r w:rsidR="007034F8" w:rsidRPr="004102D8">
        <w:rPr>
          <w:rFonts w:ascii="Times New Roman" w:eastAsia="Times New Roman" w:hAnsi="Times New Roman" w:cs="Times New Roman"/>
          <w:szCs w:val="24"/>
          <w:lang w:val="pl-PL"/>
        </w:rPr>
        <w:t>który również mógł</w:t>
      </w:r>
      <w:r w:rsidRPr="004102D8">
        <w:rPr>
          <w:rFonts w:ascii="Times New Roman" w:eastAsia="Times New Roman" w:hAnsi="Times New Roman" w:cs="Times New Roman"/>
          <w:szCs w:val="24"/>
          <w:lang w:val="pl-PL"/>
        </w:rPr>
        <w:t xml:space="preserve"> prowadzić do ustalenia, że pobranie narządów jej syna zostało przeprowadzone w sposób sprzeczny z procedurą krajową oraz że jej prawa jako najbliższej krewnej zostały naruszone (zob. </w:t>
      </w:r>
      <w:r w:rsidR="009F65B8" w:rsidRPr="004102D8">
        <w:rPr>
          <w:rFonts w:ascii="Times New Roman" w:eastAsia="Times New Roman" w:hAnsi="Times New Roman" w:cs="Times New Roman"/>
          <w:szCs w:val="24"/>
          <w:lang w:val="pl-PL"/>
        </w:rPr>
        <w:t xml:space="preserve">również </w:t>
      </w:r>
      <w:proofErr w:type="spellStart"/>
      <w:r w:rsidR="009F65B8" w:rsidRPr="004102D8">
        <w:rPr>
          <w:rFonts w:ascii="Times New Roman" w:eastAsia="Times New Roman" w:hAnsi="Times New Roman" w:cs="Times New Roman"/>
          <w:i/>
          <w:szCs w:val="24"/>
          <w:lang w:val="pl-PL"/>
        </w:rPr>
        <w:t>Sergiyenko</w:t>
      </w:r>
      <w:proofErr w:type="spellEnd"/>
      <w:r w:rsidRPr="004102D8">
        <w:rPr>
          <w:rFonts w:ascii="Times New Roman" w:eastAsia="Times New Roman" w:hAnsi="Times New Roman" w:cs="Times New Roman"/>
          <w:i/>
          <w:szCs w:val="24"/>
          <w:lang w:val="pl-PL"/>
        </w:rPr>
        <w:t xml:space="preserve"> przeciwko </w:t>
      </w:r>
      <w:r w:rsidRPr="004102D8">
        <w:rPr>
          <w:rFonts w:ascii="Times New Roman" w:eastAsia="Times New Roman" w:hAnsi="Times New Roman" w:cs="Times New Roman"/>
          <w:szCs w:val="24"/>
          <w:lang w:val="pl-PL"/>
        </w:rPr>
        <w:t>Ukrainie, nr </w:t>
      </w:r>
      <w:hyperlink r:id="rId38" w:anchor="{&quot;appno&quot;:[&quot;47690/07&quot;]}" w:tgtFrame="_blank" w:history="1">
        <w:r w:rsidRPr="004102D8">
          <w:rPr>
            <w:rFonts w:ascii="Times New Roman" w:eastAsia="Times New Roman" w:hAnsi="Times New Roman" w:cs="Times New Roman"/>
            <w:color w:val="0000FF"/>
            <w:szCs w:val="24"/>
            <w:u w:val="single"/>
            <w:lang w:val="pl-PL"/>
          </w:rPr>
          <w:t>47690/07</w:t>
        </w:r>
      </w:hyperlink>
      <w:r w:rsidRPr="004102D8">
        <w:rPr>
          <w:rFonts w:ascii="Times New Roman" w:eastAsia="Times New Roman" w:hAnsi="Times New Roman" w:cs="Times New Roman"/>
          <w:szCs w:val="24"/>
          <w:lang w:val="pl-PL"/>
        </w:rPr>
        <w:t xml:space="preserve">, §§ 40-43, 19 kwietnia 2012 r.; </w:t>
      </w:r>
      <w:proofErr w:type="spellStart"/>
      <w:r w:rsidRPr="004102D8">
        <w:rPr>
          <w:rFonts w:ascii="Times New Roman" w:eastAsia="Times New Roman" w:hAnsi="Times New Roman" w:cs="Times New Roman"/>
          <w:i/>
          <w:szCs w:val="24"/>
          <w:lang w:val="pl-PL"/>
        </w:rPr>
        <w:t>Arskaya</w:t>
      </w:r>
      <w:proofErr w:type="spellEnd"/>
      <w:r w:rsidRPr="004102D8">
        <w:rPr>
          <w:rFonts w:ascii="Times New Roman" w:eastAsia="Times New Roman" w:hAnsi="Times New Roman" w:cs="Times New Roman"/>
          <w:i/>
          <w:szCs w:val="24"/>
          <w:lang w:val="pl-PL"/>
        </w:rPr>
        <w:t xml:space="preserve"> przeciwko Ukrainie,</w:t>
      </w:r>
      <w:r w:rsidRPr="004102D8">
        <w:rPr>
          <w:rFonts w:ascii="Times New Roman" w:eastAsia="Times New Roman" w:hAnsi="Times New Roman" w:cs="Times New Roman"/>
          <w:szCs w:val="24"/>
          <w:lang w:val="pl-PL"/>
        </w:rPr>
        <w:t xml:space="preserve"> nr </w:t>
      </w:r>
      <w:hyperlink r:id="rId39" w:anchor="{&quot;appno&quot;:[&quot;45076/05&quot;]}" w:tgtFrame="_blank" w:history="1">
        <w:r w:rsidRPr="004102D8">
          <w:rPr>
            <w:rFonts w:ascii="Times New Roman" w:eastAsia="Times New Roman" w:hAnsi="Times New Roman" w:cs="Times New Roman"/>
            <w:color w:val="0000FF"/>
            <w:szCs w:val="24"/>
            <w:u w:val="single"/>
            <w:lang w:val="pl-PL"/>
          </w:rPr>
          <w:t>45076/05</w:t>
        </w:r>
      </w:hyperlink>
      <w:r w:rsidRPr="004102D8">
        <w:rPr>
          <w:rFonts w:ascii="Times New Roman" w:eastAsia="Times New Roman" w:hAnsi="Times New Roman" w:cs="Times New Roman"/>
          <w:szCs w:val="24"/>
          <w:lang w:val="pl-PL"/>
        </w:rPr>
        <w:t xml:space="preserve">, §§ 75-81, 5 grudnia 2013 </w:t>
      </w:r>
      <w:r w:rsidR="00ED7C62" w:rsidRPr="004102D8">
        <w:rPr>
          <w:rFonts w:ascii="Times New Roman" w:eastAsia="Times New Roman" w:hAnsi="Times New Roman" w:cs="Times New Roman"/>
          <w:szCs w:val="24"/>
          <w:lang w:val="pl-PL"/>
        </w:rPr>
        <w:t>r. oraz</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i/>
          <w:szCs w:val="24"/>
          <w:lang w:val="pl-PL"/>
        </w:rPr>
        <w:t>Valeriy</w:t>
      </w:r>
      <w:proofErr w:type="spellEnd"/>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Fuklev</w:t>
      </w:r>
      <w:proofErr w:type="spellEnd"/>
      <w:r w:rsidRPr="004102D8">
        <w:rPr>
          <w:rFonts w:ascii="Times New Roman" w:eastAsia="Times New Roman" w:hAnsi="Times New Roman" w:cs="Times New Roman"/>
          <w:i/>
          <w:szCs w:val="24"/>
          <w:lang w:val="pl-PL"/>
        </w:rPr>
        <w:t xml:space="preserve"> przeciwko</w:t>
      </w:r>
      <w:r w:rsidRPr="004102D8">
        <w:rPr>
          <w:rFonts w:ascii="Times New Roman" w:eastAsia="Times New Roman" w:hAnsi="Times New Roman" w:cs="Times New Roman"/>
          <w:szCs w:val="24"/>
          <w:lang w:val="pl-PL"/>
        </w:rPr>
        <w:t xml:space="preserve"> Ukrainie, nr </w:t>
      </w:r>
      <w:hyperlink r:id="rId40" w:anchor="{&quot;appno&quot;:[&quot;6318/03&quot;]}" w:tgtFrame="_blank" w:history="1">
        <w:r w:rsidRPr="004102D8">
          <w:rPr>
            <w:rFonts w:ascii="Times New Roman" w:eastAsia="Times New Roman" w:hAnsi="Times New Roman" w:cs="Times New Roman"/>
            <w:color w:val="0000FF"/>
            <w:szCs w:val="24"/>
            <w:u w:val="single"/>
            <w:lang w:val="pl-PL"/>
          </w:rPr>
          <w:t>6318/03</w:t>
        </w:r>
      </w:hyperlink>
      <w:r w:rsidRPr="004102D8">
        <w:rPr>
          <w:rFonts w:ascii="Times New Roman" w:eastAsia="Times New Roman" w:hAnsi="Times New Roman" w:cs="Times New Roman"/>
          <w:szCs w:val="24"/>
          <w:lang w:val="pl-PL"/>
        </w:rPr>
        <w:t>, §§ 77-83, 16 stycznia 2014 r., w</w:t>
      </w:r>
      <w:r w:rsidR="00880CE3" w:rsidRPr="004102D8">
        <w:rPr>
          <w:rFonts w:ascii="Times New Roman" w:eastAsia="Times New Roman" w:hAnsi="Times New Roman" w:cs="Times New Roman"/>
          <w:szCs w:val="24"/>
          <w:lang w:val="pl-PL"/>
        </w:rPr>
        <w:t xml:space="preserve"> których ska</w:t>
      </w:r>
      <w:r w:rsidRPr="004102D8">
        <w:rPr>
          <w:rFonts w:ascii="Times New Roman" w:eastAsia="Times New Roman" w:hAnsi="Times New Roman" w:cs="Times New Roman"/>
          <w:szCs w:val="24"/>
          <w:lang w:val="pl-PL"/>
        </w:rPr>
        <w:t>rżąc</w:t>
      </w:r>
      <w:r w:rsidR="00880CE3" w:rsidRPr="004102D8">
        <w:rPr>
          <w:rFonts w:ascii="Times New Roman" w:eastAsia="Times New Roman" w:hAnsi="Times New Roman" w:cs="Times New Roman"/>
          <w:szCs w:val="24"/>
          <w:lang w:val="pl-PL"/>
        </w:rPr>
        <w:t>y nie byli obowiązani do składania odrębnych pozwów cywilnych z tytułu zarzucanych błędów lekarskich</w:t>
      </w:r>
      <w:r w:rsidRPr="004102D8">
        <w:rPr>
          <w:rFonts w:ascii="Times New Roman" w:eastAsia="Times New Roman" w:hAnsi="Times New Roman" w:cs="Times New Roman"/>
          <w:szCs w:val="24"/>
          <w:lang w:val="pl-PL"/>
        </w:rPr>
        <w:t>).</w:t>
      </w:r>
    </w:p>
    <w:p w14:paraId="23C4E990" w14:textId="20C0354A"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76.</w:t>
      </w:r>
      <w:r w:rsidR="000B31D8" w:rsidRPr="004102D8">
        <w:rPr>
          <w:rFonts w:ascii="Times New Roman" w:eastAsia="Times New Roman" w:hAnsi="Times New Roman" w:cs="Times New Roman"/>
          <w:szCs w:val="24"/>
          <w:lang w:val="pl-PL"/>
        </w:rPr>
        <w:t xml:space="preserve"> </w:t>
      </w:r>
      <w:r w:rsidR="00880CE3" w:rsidRPr="004102D8">
        <w:rPr>
          <w:rFonts w:ascii="Times New Roman" w:eastAsia="Times New Roman" w:hAnsi="Times New Roman" w:cs="Times New Roman"/>
          <w:szCs w:val="24"/>
          <w:lang w:val="pl-PL"/>
        </w:rPr>
        <w:t>Ostatecznie</w:t>
      </w:r>
      <w:r w:rsidRPr="004102D8">
        <w:rPr>
          <w:rFonts w:ascii="Times New Roman" w:eastAsia="Times New Roman" w:hAnsi="Times New Roman" w:cs="Times New Roman"/>
          <w:szCs w:val="24"/>
          <w:lang w:val="pl-PL"/>
        </w:rPr>
        <w:t xml:space="preserve">, uwzględniając powyższe stwierdzenia dotyczące odwołania się do Trybunału Konstytucyjnego oraz </w:t>
      </w:r>
      <w:r w:rsidR="00ED7C62" w:rsidRPr="004102D8">
        <w:rPr>
          <w:rFonts w:ascii="Times New Roman" w:eastAsia="Times New Roman" w:hAnsi="Times New Roman" w:cs="Times New Roman"/>
          <w:szCs w:val="24"/>
          <w:lang w:val="pl-PL"/>
        </w:rPr>
        <w:t>środka odwoławczego dostępnego w ramach przepisów prawa karnego</w:t>
      </w:r>
      <w:r w:rsidRPr="004102D8">
        <w:rPr>
          <w:rFonts w:ascii="Times New Roman" w:eastAsia="Times New Roman" w:hAnsi="Times New Roman" w:cs="Times New Roman"/>
          <w:szCs w:val="24"/>
          <w:lang w:val="pl-PL"/>
        </w:rPr>
        <w:t>, Trybunał nie uważa, by skarga została złożona po terminie. Przeciwnie do oświadczenia Rządu, ostatnia krajowa decyzja stanowiąca podstawę obliczenia okresu sześciu miesięcy została wydana przez Prokuratora Generalnego w dniu 23 sierpnia 2004 r.</w:t>
      </w:r>
    </w:p>
    <w:p w14:paraId="5440F062" w14:textId="5F5C79E1"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77.</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Uwzględniając powyższe, Trybunał stwierdza, iż skarga skarżącej dotycząca naruszenia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Konwencji nie może zostać uznana za niedopuszczalną ze względu na niewyczerpanie krajowych środków odwoławczych lub brak zgodności z </w:t>
      </w:r>
      <w:r w:rsidR="0012414F" w:rsidRPr="004102D8">
        <w:rPr>
          <w:rFonts w:ascii="Times New Roman" w:eastAsia="Times New Roman" w:hAnsi="Times New Roman" w:cs="Times New Roman"/>
          <w:szCs w:val="24"/>
          <w:lang w:val="pl-PL"/>
        </w:rPr>
        <w:t>terminem</w:t>
      </w:r>
      <w:r w:rsidRPr="004102D8">
        <w:rPr>
          <w:rFonts w:ascii="Times New Roman" w:eastAsia="Times New Roman" w:hAnsi="Times New Roman" w:cs="Times New Roman"/>
          <w:szCs w:val="24"/>
          <w:lang w:val="pl-PL"/>
        </w:rPr>
        <w:t xml:space="preserve"> sześciu miesięcy. Dlatego też sprzeciw Rządu w tym zakresie musi zostać oddalony. Ponadto Trybunał przypomina, że koncepcje </w:t>
      </w:r>
      <w:r w:rsidR="00D94080" w:rsidRPr="004102D8">
        <w:rPr>
          <w:rFonts w:ascii="Times New Roman" w:eastAsia="Times New Roman" w:hAnsi="Times New Roman" w:cs="Times New Roman"/>
          <w:szCs w:val="24"/>
          <w:lang w:val="pl-PL"/>
        </w:rPr>
        <w:t xml:space="preserve">życia prywatnego i rodzinnego </w:t>
      </w:r>
      <w:r w:rsidRPr="004102D8">
        <w:rPr>
          <w:rFonts w:ascii="Times New Roman" w:eastAsia="Times New Roman" w:hAnsi="Times New Roman" w:cs="Times New Roman"/>
          <w:szCs w:val="24"/>
          <w:lang w:val="pl-PL"/>
        </w:rPr>
        <w:t xml:space="preserve">to </w:t>
      </w:r>
      <w:r w:rsidR="00A7238A" w:rsidRPr="004102D8">
        <w:rPr>
          <w:rFonts w:ascii="Times New Roman" w:eastAsia="Times New Roman" w:hAnsi="Times New Roman" w:cs="Times New Roman"/>
          <w:szCs w:val="24"/>
          <w:lang w:val="pl-PL"/>
        </w:rPr>
        <w:t>pojęcia szerokie</w:t>
      </w:r>
      <w:r w:rsidR="00A6109C" w:rsidRPr="004102D8">
        <w:rPr>
          <w:rFonts w:ascii="Times New Roman" w:eastAsia="Times New Roman" w:hAnsi="Times New Roman" w:cs="Times New Roman"/>
          <w:szCs w:val="24"/>
          <w:lang w:val="pl-PL"/>
        </w:rPr>
        <w:t>, których nie można zdefiniować w sposób wyczerpujący</w:t>
      </w:r>
      <w:r w:rsidRPr="004102D8">
        <w:rPr>
          <w:rFonts w:ascii="Times New Roman" w:eastAsia="Times New Roman" w:hAnsi="Times New Roman" w:cs="Times New Roman"/>
          <w:szCs w:val="24"/>
          <w:lang w:val="pl-PL"/>
        </w:rPr>
        <w:t xml:space="preserve"> (zob. </w:t>
      </w:r>
      <w:proofErr w:type="spellStart"/>
      <w:r w:rsidRPr="004102D8">
        <w:rPr>
          <w:rFonts w:ascii="Times New Roman" w:eastAsia="Times New Roman" w:hAnsi="Times New Roman" w:cs="Times New Roman"/>
          <w:i/>
          <w:szCs w:val="24"/>
          <w:lang w:val="pl-PL"/>
        </w:rPr>
        <w:t>Hadri-Vionnet</w:t>
      </w:r>
      <w:proofErr w:type="spellEnd"/>
      <w:r w:rsidRPr="004102D8">
        <w:rPr>
          <w:rFonts w:ascii="Times New Roman" w:eastAsia="Times New Roman" w:hAnsi="Times New Roman" w:cs="Times New Roman"/>
          <w:i/>
          <w:szCs w:val="24"/>
          <w:lang w:val="pl-PL"/>
        </w:rPr>
        <w:t xml:space="preserve"> przeciwko Szwajcarii</w:t>
      </w:r>
      <w:r w:rsidRPr="004102D8">
        <w:rPr>
          <w:rFonts w:ascii="Times New Roman" w:eastAsia="Times New Roman" w:hAnsi="Times New Roman" w:cs="Times New Roman"/>
          <w:szCs w:val="24"/>
          <w:lang w:val="pl-PL"/>
        </w:rPr>
        <w:t>, nr </w:t>
      </w:r>
      <w:hyperlink r:id="rId41" w:anchor="{&quot;appno&quot;:[&quot;55525/00&quot;]}" w:tgtFrame="_blank" w:history="1">
        <w:r w:rsidRPr="004102D8">
          <w:rPr>
            <w:rFonts w:ascii="Times New Roman" w:eastAsia="Times New Roman" w:hAnsi="Times New Roman" w:cs="Times New Roman"/>
            <w:color w:val="0000FF"/>
            <w:szCs w:val="24"/>
            <w:u w:val="single"/>
            <w:lang w:val="pl-PL"/>
          </w:rPr>
          <w:t>55525/00</w:t>
        </w:r>
      </w:hyperlink>
      <w:r w:rsidRPr="004102D8">
        <w:rPr>
          <w:rFonts w:ascii="Times New Roman" w:eastAsia="Times New Roman" w:hAnsi="Times New Roman" w:cs="Times New Roman"/>
          <w:szCs w:val="24"/>
          <w:lang w:val="pl-PL"/>
        </w:rPr>
        <w:t xml:space="preserve">, § 51, 14 lutego 2008 r.). W sprawie </w:t>
      </w:r>
      <w:proofErr w:type="spellStart"/>
      <w:r w:rsidRPr="004102D8">
        <w:rPr>
          <w:rFonts w:ascii="Times New Roman" w:eastAsia="Times New Roman" w:hAnsi="Times New Roman" w:cs="Times New Roman"/>
          <w:i/>
          <w:szCs w:val="24"/>
          <w:lang w:val="pl-PL"/>
        </w:rPr>
        <w:t>Pannullo</w:t>
      </w:r>
      <w:proofErr w:type="spellEnd"/>
      <w:r w:rsidRPr="004102D8">
        <w:rPr>
          <w:rFonts w:ascii="Times New Roman" w:eastAsia="Times New Roman" w:hAnsi="Times New Roman" w:cs="Times New Roman"/>
          <w:i/>
          <w:szCs w:val="24"/>
          <w:lang w:val="pl-PL"/>
        </w:rPr>
        <w:t xml:space="preserve"> i Forte przeciwko Francji</w:t>
      </w:r>
      <w:r w:rsidRPr="004102D8">
        <w:rPr>
          <w:rFonts w:ascii="Times New Roman" w:eastAsia="Times New Roman" w:hAnsi="Times New Roman" w:cs="Times New Roman"/>
          <w:szCs w:val="24"/>
          <w:lang w:val="pl-PL"/>
        </w:rPr>
        <w:t xml:space="preserve"> (nr </w:t>
      </w:r>
      <w:hyperlink r:id="rId42" w:anchor="{&quot;appno&quot;:[&quot;37794/97&quot;]}" w:tgtFrame="_blank" w:history="1">
        <w:r w:rsidRPr="004102D8">
          <w:rPr>
            <w:rFonts w:ascii="Times New Roman" w:eastAsia="Times New Roman" w:hAnsi="Times New Roman" w:cs="Times New Roman"/>
            <w:color w:val="0000FF"/>
            <w:szCs w:val="24"/>
            <w:u w:val="single"/>
            <w:lang w:val="pl-PL"/>
          </w:rPr>
          <w:t>37794/97</w:t>
        </w:r>
      </w:hyperlink>
      <w:r w:rsidRPr="004102D8">
        <w:rPr>
          <w:rFonts w:ascii="Times New Roman" w:eastAsia="Times New Roman" w:hAnsi="Times New Roman" w:cs="Times New Roman"/>
          <w:szCs w:val="24"/>
          <w:lang w:val="pl-PL"/>
        </w:rPr>
        <w:t xml:space="preserve">, § 36, </w:t>
      </w:r>
      <w:proofErr w:type="spellStart"/>
      <w:r w:rsidRPr="004102D8">
        <w:rPr>
          <w:rFonts w:ascii="Times New Roman" w:eastAsia="Times New Roman" w:hAnsi="Times New Roman" w:cs="Times New Roman"/>
          <w:szCs w:val="24"/>
          <w:lang w:val="pl-PL"/>
        </w:rPr>
        <w:t>ETPCz</w:t>
      </w:r>
      <w:proofErr w:type="spellEnd"/>
      <w:r w:rsidRPr="004102D8">
        <w:rPr>
          <w:rFonts w:ascii="Times New Roman" w:eastAsia="Times New Roman" w:hAnsi="Times New Roman" w:cs="Times New Roman"/>
          <w:szCs w:val="24"/>
          <w:lang w:val="pl-PL"/>
        </w:rPr>
        <w:t xml:space="preserve"> 2001-X) Trybunał stwierdził, iż</w:t>
      </w:r>
      <w:r w:rsidR="001E578E" w:rsidRPr="004102D8">
        <w:rPr>
          <w:rFonts w:ascii="Times New Roman" w:eastAsia="Times New Roman" w:hAnsi="Times New Roman" w:cs="Times New Roman"/>
          <w:szCs w:val="24"/>
          <w:lang w:val="pl-PL"/>
        </w:rPr>
        <w:t xml:space="preserve"> </w:t>
      </w:r>
      <w:r w:rsidR="00A6109C" w:rsidRPr="004102D8">
        <w:rPr>
          <w:rFonts w:ascii="Times New Roman" w:eastAsia="Times New Roman" w:hAnsi="Times New Roman" w:cs="Times New Roman"/>
          <w:szCs w:val="24"/>
          <w:lang w:val="pl-PL"/>
        </w:rPr>
        <w:t xml:space="preserve">nadmierne </w:t>
      </w:r>
      <w:r w:rsidR="001E578E" w:rsidRPr="004102D8">
        <w:rPr>
          <w:rFonts w:ascii="Times New Roman" w:eastAsia="Times New Roman" w:hAnsi="Times New Roman" w:cs="Times New Roman"/>
          <w:szCs w:val="24"/>
          <w:lang w:val="pl-PL"/>
        </w:rPr>
        <w:t xml:space="preserve">opóźnienie </w:t>
      </w:r>
      <w:r w:rsidRPr="004102D8">
        <w:rPr>
          <w:rFonts w:ascii="Times New Roman" w:eastAsia="Times New Roman" w:hAnsi="Times New Roman" w:cs="Times New Roman"/>
          <w:szCs w:val="24"/>
          <w:lang w:val="pl-PL"/>
        </w:rPr>
        <w:t xml:space="preserve">ze strony władz francuskich </w:t>
      </w:r>
      <w:r w:rsidR="001E578E" w:rsidRPr="004102D8">
        <w:rPr>
          <w:rFonts w:ascii="Times New Roman" w:eastAsia="Times New Roman" w:hAnsi="Times New Roman" w:cs="Times New Roman"/>
          <w:szCs w:val="24"/>
          <w:lang w:val="pl-PL"/>
        </w:rPr>
        <w:t xml:space="preserve">przy przekazaniu ciała dziecka po przeprowadzeniu </w:t>
      </w:r>
      <w:r w:rsidR="000519B9" w:rsidRPr="004102D8">
        <w:rPr>
          <w:rFonts w:ascii="Times New Roman" w:eastAsia="Times New Roman" w:hAnsi="Times New Roman" w:cs="Times New Roman"/>
          <w:szCs w:val="24"/>
          <w:lang w:val="pl-PL"/>
        </w:rPr>
        <w:t>sekcji</w:t>
      </w:r>
      <w:r w:rsidRPr="004102D8">
        <w:rPr>
          <w:rFonts w:ascii="Times New Roman" w:eastAsia="Times New Roman" w:hAnsi="Times New Roman" w:cs="Times New Roman"/>
          <w:szCs w:val="24"/>
          <w:lang w:val="pl-PL"/>
        </w:rPr>
        <w:t xml:space="preserve"> </w:t>
      </w:r>
      <w:r w:rsidR="001E578E" w:rsidRPr="004102D8">
        <w:rPr>
          <w:rFonts w:ascii="Times New Roman" w:eastAsia="Times New Roman" w:hAnsi="Times New Roman" w:cs="Times New Roman"/>
          <w:szCs w:val="24"/>
          <w:lang w:val="pl-PL"/>
        </w:rPr>
        <w:t xml:space="preserve">stanowiło </w:t>
      </w:r>
      <w:r w:rsidRPr="004102D8">
        <w:rPr>
          <w:rFonts w:ascii="Times New Roman" w:eastAsia="Times New Roman" w:hAnsi="Times New Roman" w:cs="Times New Roman"/>
          <w:szCs w:val="24"/>
          <w:lang w:val="pl-PL"/>
        </w:rPr>
        <w:t>ingerencj</w:t>
      </w:r>
      <w:r w:rsidR="001E578E" w:rsidRPr="004102D8">
        <w:rPr>
          <w:rFonts w:ascii="Times New Roman" w:eastAsia="Times New Roman" w:hAnsi="Times New Roman" w:cs="Times New Roman"/>
          <w:szCs w:val="24"/>
          <w:lang w:val="pl-PL"/>
        </w:rPr>
        <w:t xml:space="preserve">ę w życie prywatne i rodzinne </w:t>
      </w:r>
      <w:r w:rsidRPr="004102D8">
        <w:rPr>
          <w:rFonts w:ascii="Times New Roman" w:eastAsia="Times New Roman" w:hAnsi="Times New Roman" w:cs="Times New Roman"/>
          <w:szCs w:val="24"/>
          <w:lang w:val="pl-PL"/>
        </w:rPr>
        <w:t>skarżąc</w:t>
      </w:r>
      <w:r w:rsidR="001E578E" w:rsidRPr="004102D8">
        <w:rPr>
          <w:rFonts w:ascii="Times New Roman" w:eastAsia="Times New Roman" w:hAnsi="Times New Roman" w:cs="Times New Roman"/>
          <w:szCs w:val="24"/>
          <w:lang w:val="pl-PL"/>
        </w:rPr>
        <w:t>ych</w:t>
      </w:r>
      <w:r w:rsidRPr="004102D8">
        <w:rPr>
          <w:rFonts w:ascii="Times New Roman" w:eastAsia="Times New Roman" w:hAnsi="Times New Roman" w:cs="Times New Roman"/>
          <w:szCs w:val="24"/>
          <w:lang w:val="pl-PL"/>
        </w:rPr>
        <w:t xml:space="preserve">. </w:t>
      </w:r>
      <w:r w:rsidR="001E578E" w:rsidRPr="004102D8">
        <w:rPr>
          <w:rFonts w:ascii="Times New Roman" w:eastAsia="Times New Roman" w:hAnsi="Times New Roman" w:cs="Times New Roman"/>
          <w:szCs w:val="24"/>
          <w:lang w:val="pl-PL"/>
        </w:rPr>
        <w:t xml:space="preserve">Trybunał uznał także, iż odmowa władz </w:t>
      </w:r>
      <w:r w:rsidR="00A6109C" w:rsidRPr="004102D8">
        <w:rPr>
          <w:rFonts w:ascii="Times New Roman" w:eastAsia="Times New Roman" w:hAnsi="Times New Roman" w:cs="Times New Roman"/>
          <w:szCs w:val="24"/>
          <w:lang w:val="pl-PL"/>
        </w:rPr>
        <w:t xml:space="preserve">śledczych </w:t>
      </w:r>
      <w:r w:rsidR="001E578E" w:rsidRPr="004102D8">
        <w:rPr>
          <w:rFonts w:ascii="Times New Roman" w:eastAsia="Times New Roman" w:hAnsi="Times New Roman" w:cs="Times New Roman"/>
          <w:szCs w:val="24"/>
          <w:lang w:val="pl-PL"/>
        </w:rPr>
        <w:t>przekazania ciał osób zmarłych ich krewnym stanowiła i</w:t>
      </w:r>
      <w:r w:rsidRPr="004102D8">
        <w:rPr>
          <w:rFonts w:ascii="Times New Roman" w:eastAsia="Times New Roman" w:hAnsi="Times New Roman" w:cs="Times New Roman"/>
          <w:szCs w:val="24"/>
          <w:lang w:val="pl-PL"/>
        </w:rPr>
        <w:t>ngerencj</w:t>
      </w:r>
      <w:r w:rsidR="001E578E" w:rsidRPr="004102D8">
        <w:rPr>
          <w:rFonts w:ascii="Times New Roman" w:eastAsia="Times New Roman" w:hAnsi="Times New Roman" w:cs="Times New Roman"/>
          <w:szCs w:val="24"/>
          <w:lang w:val="pl-PL"/>
        </w:rPr>
        <w:t xml:space="preserve">ę w życie prywatne i rodzinne skarżących </w:t>
      </w:r>
      <w:r w:rsidRPr="004102D8">
        <w:rPr>
          <w:rFonts w:ascii="Times New Roman" w:eastAsia="Times New Roman" w:hAnsi="Times New Roman" w:cs="Times New Roman"/>
          <w:szCs w:val="24"/>
          <w:lang w:val="pl-PL"/>
        </w:rPr>
        <w:t xml:space="preserve">(zob. </w:t>
      </w:r>
      <w:proofErr w:type="spellStart"/>
      <w:r w:rsidRPr="004102D8">
        <w:rPr>
          <w:rFonts w:ascii="Times New Roman" w:eastAsia="Times New Roman" w:hAnsi="Times New Roman" w:cs="Times New Roman"/>
          <w:i/>
          <w:szCs w:val="24"/>
          <w:lang w:val="pl-PL"/>
        </w:rPr>
        <w:t>Sabanchiyeva</w:t>
      </w:r>
      <w:proofErr w:type="spellEnd"/>
      <w:r w:rsidRPr="004102D8">
        <w:rPr>
          <w:rFonts w:ascii="Times New Roman" w:eastAsia="Times New Roman" w:hAnsi="Times New Roman" w:cs="Times New Roman"/>
          <w:i/>
          <w:szCs w:val="24"/>
          <w:lang w:val="pl-PL"/>
        </w:rPr>
        <w:t xml:space="preserve"> i Inni przeciwko Rosji</w:t>
      </w:r>
      <w:r w:rsidRPr="004102D8">
        <w:rPr>
          <w:rFonts w:ascii="Times New Roman" w:eastAsia="Times New Roman" w:hAnsi="Times New Roman" w:cs="Times New Roman"/>
          <w:szCs w:val="24"/>
          <w:lang w:val="pl-PL"/>
        </w:rPr>
        <w:t xml:space="preserve">, nr </w:t>
      </w:r>
      <w:hyperlink r:id="rId43" w:anchor="{&quot;appno&quot;:[&quot;38450/05&quot;]}" w:tgtFrame="_blank" w:history="1">
        <w:r w:rsidRPr="004102D8">
          <w:rPr>
            <w:rFonts w:ascii="Times New Roman" w:eastAsia="Times New Roman" w:hAnsi="Times New Roman" w:cs="Times New Roman"/>
            <w:color w:val="0000FF"/>
            <w:szCs w:val="24"/>
            <w:u w:val="single"/>
            <w:lang w:val="pl-PL"/>
          </w:rPr>
          <w:t>38450/05</w:t>
        </w:r>
      </w:hyperlink>
      <w:r w:rsidRPr="004102D8">
        <w:rPr>
          <w:rFonts w:ascii="Times New Roman" w:eastAsia="Times New Roman" w:hAnsi="Times New Roman" w:cs="Times New Roman"/>
          <w:szCs w:val="24"/>
          <w:lang w:val="pl-PL"/>
        </w:rPr>
        <w:t xml:space="preserve">, § 123, </w:t>
      </w:r>
      <w:proofErr w:type="spellStart"/>
      <w:r w:rsidRPr="004102D8">
        <w:rPr>
          <w:rFonts w:ascii="Times New Roman" w:eastAsia="Times New Roman" w:hAnsi="Times New Roman" w:cs="Times New Roman"/>
          <w:szCs w:val="24"/>
          <w:lang w:val="pl-PL"/>
        </w:rPr>
        <w:t>ETPCz</w:t>
      </w:r>
      <w:proofErr w:type="spellEnd"/>
      <w:r w:rsidRPr="004102D8">
        <w:rPr>
          <w:rFonts w:ascii="Times New Roman" w:eastAsia="Times New Roman" w:hAnsi="Times New Roman" w:cs="Times New Roman"/>
          <w:szCs w:val="24"/>
          <w:lang w:val="pl-PL"/>
        </w:rPr>
        <w:t xml:space="preserve"> 2013 (</w:t>
      </w:r>
      <w:r w:rsidR="001F1969" w:rsidRPr="004102D8">
        <w:rPr>
          <w:rFonts w:ascii="Times New Roman" w:eastAsia="Times New Roman" w:hAnsi="Times New Roman" w:cs="Times New Roman"/>
          <w:szCs w:val="24"/>
          <w:lang w:val="pl-PL"/>
        </w:rPr>
        <w:t>streszczenie</w:t>
      </w:r>
      <w:r w:rsidRPr="004102D8">
        <w:rPr>
          <w:rFonts w:ascii="Times New Roman" w:eastAsia="Times New Roman" w:hAnsi="Times New Roman" w:cs="Times New Roman"/>
          <w:szCs w:val="24"/>
          <w:lang w:val="pl-PL"/>
        </w:rPr>
        <w:t xml:space="preserve">) </w:t>
      </w:r>
      <w:r w:rsidR="00095233" w:rsidRPr="004102D8">
        <w:rPr>
          <w:rFonts w:ascii="Times New Roman" w:eastAsia="Times New Roman" w:hAnsi="Times New Roman" w:cs="Times New Roman"/>
          <w:szCs w:val="24"/>
          <w:lang w:val="pl-PL"/>
        </w:rPr>
        <w:t>oraz</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i/>
          <w:szCs w:val="24"/>
          <w:lang w:val="pl-PL"/>
        </w:rPr>
        <w:t>Maskhadova</w:t>
      </w:r>
      <w:proofErr w:type="spellEnd"/>
      <w:r w:rsidRPr="004102D8">
        <w:rPr>
          <w:rFonts w:ascii="Times New Roman" w:eastAsia="Times New Roman" w:hAnsi="Times New Roman" w:cs="Times New Roman"/>
          <w:i/>
          <w:szCs w:val="24"/>
          <w:lang w:val="pl-PL"/>
        </w:rPr>
        <w:t xml:space="preserve"> i Inni przeciwko Rosji</w:t>
      </w:r>
      <w:r w:rsidRPr="004102D8">
        <w:rPr>
          <w:rFonts w:ascii="Times New Roman" w:eastAsia="Times New Roman" w:hAnsi="Times New Roman" w:cs="Times New Roman"/>
          <w:szCs w:val="24"/>
          <w:lang w:val="pl-PL"/>
        </w:rPr>
        <w:t xml:space="preserve">, nr </w:t>
      </w:r>
      <w:hyperlink r:id="rId44" w:anchor="{&quot;appno&quot;:[&quot;18071/05&quot;]}" w:tgtFrame="_blank" w:history="1">
        <w:r w:rsidRPr="004102D8">
          <w:rPr>
            <w:rFonts w:ascii="Times New Roman" w:eastAsia="Times New Roman" w:hAnsi="Times New Roman" w:cs="Times New Roman"/>
            <w:color w:val="0000FF"/>
            <w:szCs w:val="24"/>
            <w:u w:val="single"/>
            <w:lang w:val="pl-PL"/>
          </w:rPr>
          <w:t>18071/05</w:t>
        </w:r>
      </w:hyperlink>
      <w:r w:rsidRPr="004102D8">
        <w:rPr>
          <w:rFonts w:ascii="Times New Roman" w:eastAsia="Times New Roman" w:hAnsi="Times New Roman" w:cs="Times New Roman"/>
          <w:szCs w:val="24"/>
          <w:lang w:val="pl-PL"/>
        </w:rPr>
        <w:t xml:space="preserve">, § 212, 6 czerwca 2013 r.). Trybunał zauważa, że </w:t>
      </w:r>
      <w:r w:rsidR="00A6109C" w:rsidRPr="004102D8">
        <w:rPr>
          <w:rFonts w:ascii="Times New Roman" w:eastAsia="Times New Roman" w:hAnsi="Times New Roman" w:cs="Times New Roman"/>
          <w:szCs w:val="24"/>
          <w:lang w:val="pl-PL"/>
        </w:rPr>
        <w:t xml:space="preserve">nie jest przedmiotem sporu pomiędzy stronami, </w:t>
      </w:r>
      <w:r w:rsidR="000519B9" w:rsidRPr="004102D8">
        <w:rPr>
          <w:rFonts w:ascii="Times New Roman" w:eastAsia="Times New Roman" w:hAnsi="Times New Roman" w:cs="Times New Roman"/>
          <w:szCs w:val="24"/>
          <w:lang w:val="pl-PL"/>
        </w:rPr>
        <w:t>iż</w:t>
      </w:r>
      <w:r w:rsidRPr="004102D8">
        <w:rPr>
          <w:rFonts w:ascii="Times New Roman" w:eastAsia="Times New Roman" w:hAnsi="Times New Roman" w:cs="Times New Roman"/>
          <w:szCs w:val="24"/>
          <w:lang w:val="pl-PL"/>
        </w:rPr>
        <w:t xml:space="preserve"> prawo skarżącej – </w:t>
      </w:r>
      <w:r w:rsidR="00A6109C" w:rsidRPr="004102D8">
        <w:rPr>
          <w:rFonts w:ascii="Times New Roman" w:eastAsia="Times New Roman" w:hAnsi="Times New Roman" w:cs="Times New Roman"/>
          <w:szCs w:val="24"/>
          <w:lang w:val="pl-PL"/>
        </w:rPr>
        <w:t>ustanowione prawem krajowym</w:t>
      </w:r>
      <w:r w:rsidRPr="004102D8">
        <w:rPr>
          <w:rFonts w:ascii="Times New Roman" w:eastAsia="Times New Roman" w:hAnsi="Times New Roman" w:cs="Times New Roman"/>
          <w:szCs w:val="24"/>
          <w:lang w:val="pl-PL"/>
        </w:rPr>
        <w:t xml:space="preserve"> – </w:t>
      </w:r>
      <w:r w:rsidRPr="004102D8">
        <w:rPr>
          <w:rFonts w:ascii="Times New Roman" w:eastAsia="Times New Roman" w:hAnsi="Times New Roman" w:cs="Times New Roman"/>
          <w:szCs w:val="24"/>
          <w:lang w:val="pl-PL"/>
        </w:rPr>
        <w:lastRenderedPageBreak/>
        <w:t xml:space="preserve">do wyrażenia zgody lub odmowy w odniesieniu do pobrania </w:t>
      </w:r>
      <w:r w:rsidR="001E578E" w:rsidRPr="004102D8">
        <w:rPr>
          <w:rFonts w:ascii="Times New Roman" w:eastAsia="Times New Roman" w:hAnsi="Times New Roman" w:cs="Times New Roman"/>
          <w:szCs w:val="24"/>
          <w:lang w:val="pl-PL"/>
        </w:rPr>
        <w:t>narządów</w:t>
      </w:r>
      <w:r w:rsidRPr="004102D8">
        <w:rPr>
          <w:rFonts w:ascii="Times New Roman" w:eastAsia="Times New Roman" w:hAnsi="Times New Roman" w:cs="Times New Roman"/>
          <w:szCs w:val="24"/>
          <w:lang w:val="pl-PL"/>
        </w:rPr>
        <w:t xml:space="preserve"> jej syna (zob. paragraf 87 poniżej) jest objęte zakresem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Konwencji. Rząd nie zakwestionował tego twierdzenia. Trybunał nie widzi </w:t>
      </w:r>
      <w:r w:rsidR="001E578E" w:rsidRPr="004102D8">
        <w:rPr>
          <w:rFonts w:ascii="Times New Roman" w:eastAsia="Times New Roman" w:hAnsi="Times New Roman" w:cs="Times New Roman"/>
          <w:szCs w:val="24"/>
          <w:lang w:val="pl-PL"/>
        </w:rPr>
        <w:t>podstaw</w:t>
      </w:r>
      <w:r w:rsidRPr="004102D8">
        <w:rPr>
          <w:rFonts w:ascii="Times New Roman" w:eastAsia="Times New Roman" w:hAnsi="Times New Roman" w:cs="Times New Roman"/>
          <w:szCs w:val="24"/>
          <w:lang w:val="pl-PL"/>
        </w:rPr>
        <w:t xml:space="preserve">, by </w:t>
      </w:r>
      <w:r w:rsidR="000519B9" w:rsidRPr="004102D8">
        <w:rPr>
          <w:rFonts w:ascii="Times New Roman" w:eastAsia="Times New Roman" w:hAnsi="Times New Roman" w:cs="Times New Roman"/>
          <w:szCs w:val="24"/>
          <w:lang w:val="pl-PL"/>
        </w:rPr>
        <w:t>sądzi</w:t>
      </w:r>
      <w:r w:rsidRPr="004102D8">
        <w:rPr>
          <w:rFonts w:ascii="Times New Roman" w:eastAsia="Times New Roman" w:hAnsi="Times New Roman" w:cs="Times New Roman"/>
          <w:szCs w:val="24"/>
          <w:lang w:val="pl-PL"/>
        </w:rPr>
        <w:t xml:space="preserve">ć inaczej, a zatem w okolicznościach niniejszej sprawy przepis tego </w:t>
      </w:r>
      <w:r w:rsidR="000B31D8" w:rsidRPr="004102D8">
        <w:rPr>
          <w:rFonts w:ascii="Times New Roman" w:eastAsia="Times New Roman" w:hAnsi="Times New Roman" w:cs="Times New Roman"/>
          <w:szCs w:val="24"/>
          <w:lang w:val="pl-PL"/>
        </w:rPr>
        <w:t>art</w:t>
      </w:r>
      <w:r w:rsidR="0012414F" w:rsidRPr="004102D8">
        <w:rPr>
          <w:rFonts w:ascii="Times New Roman" w:eastAsia="Times New Roman" w:hAnsi="Times New Roman" w:cs="Times New Roman"/>
          <w:szCs w:val="24"/>
          <w:lang w:val="pl-PL"/>
        </w:rPr>
        <w:t>ykułu</w:t>
      </w:r>
      <w:r w:rsidRPr="004102D8">
        <w:rPr>
          <w:rFonts w:ascii="Times New Roman" w:eastAsia="Times New Roman" w:hAnsi="Times New Roman" w:cs="Times New Roman"/>
          <w:szCs w:val="24"/>
          <w:lang w:val="pl-PL"/>
        </w:rPr>
        <w:t xml:space="preserve"> ma w zastosowanie. Trybunał zauważa, że niniejsza skarga nie jest niedopuszczalna z żadnych innych przyczyn, w związku z czym musi zostać uznana za dopuszczalną.</w:t>
      </w:r>
    </w:p>
    <w:p w14:paraId="5A52CCD9" w14:textId="79BC9F73" w:rsidR="0010670A" w:rsidRPr="004102D8" w:rsidRDefault="0010670A" w:rsidP="00DE6BF7">
      <w:pPr>
        <w:pStyle w:val="ECHRHeading2"/>
        <w:rPr>
          <w:rFonts w:ascii="Times New Roman" w:hAnsi="Times New Roman" w:cs="Times New Roman"/>
          <w:lang w:val="pl-PL"/>
        </w:rPr>
      </w:pPr>
      <w:r w:rsidRPr="004102D8">
        <w:rPr>
          <w:rFonts w:ascii="Times New Roman" w:hAnsi="Times New Roman" w:cs="Times New Roman"/>
          <w:lang w:val="pl-PL"/>
        </w:rPr>
        <w:t>C.</w:t>
      </w:r>
      <w:r w:rsidR="000B31D8" w:rsidRPr="004102D8">
        <w:rPr>
          <w:rFonts w:ascii="Times New Roman" w:hAnsi="Times New Roman" w:cs="Times New Roman"/>
          <w:lang w:val="pl-PL"/>
        </w:rPr>
        <w:t xml:space="preserve"> </w:t>
      </w:r>
      <w:r w:rsidR="0012414F" w:rsidRPr="004102D8">
        <w:rPr>
          <w:rFonts w:ascii="Times New Roman" w:hAnsi="Times New Roman" w:cs="Times New Roman"/>
          <w:lang w:val="pl-PL"/>
        </w:rPr>
        <w:t>Przedmiot sprawy</w:t>
      </w:r>
    </w:p>
    <w:p w14:paraId="3589743A" w14:textId="543E0280" w:rsidR="0010670A" w:rsidRPr="004102D8" w:rsidRDefault="0010670A" w:rsidP="00DE6BF7">
      <w:pPr>
        <w:pStyle w:val="ECHRHeading3"/>
        <w:rPr>
          <w:rFonts w:ascii="Times New Roman" w:hAnsi="Times New Roman" w:cs="Times New Roman"/>
          <w:lang w:val="pl-PL"/>
        </w:rPr>
      </w:pPr>
      <w:r w:rsidRPr="004102D8">
        <w:rPr>
          <w:rFonts w:ascii="Times New Roman" w:hAnsi="Times New Roman" w:cs="Times New Roman"/>
          <w:lang w:val="pl-PL"/>
        </w:rPr>
        <w:t>1.</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Stanowisko stron</w:t>
      </w:r>
    </w:p>
    <w:p w14:paraId="753CB546" w14:textId="69F2CEC6" w:rsidR="0010670A" w:rsidRPr="004102D8" w:rsidRDefault="0010670A" w:rsidP="00DE6BF7">
      <w:pPr>
        <w:pStyle w:val="ECHRHeading4"/>
        <w:rPr>
          <w:rFonts w:ascii="Times New Roman" w:hAnsi="Times New Roman" w:cs="Times New Roman"/>
          <w:lang w:val="pl-PL"/>
        </w:rPr>
      </w:pPr>
      <w:r w:rsidRPr="004102D8">
        <w:rPr>
          <w:rFonts w:ascii="Times New Roman" w:hAnsi="Times New Roman" w:cs="Times New Roman"/>
          <w:lang w:val="pl-PL"/>
        </w:rPr>
        <w:t>(a)</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Skarżąca</w:t>
      </w:r>
    </w:p>
    <w:p w14:paraId="35034753" w14:textId="727B0808"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78.</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Skarżąca twierdziła, że pobranie narządów syna bez jej zgody stanowiło ingerencję w jej życie pr</w:t>
      </w:r>
      <w:r w:rsidR="00AA3121" w:rsidRPr="004102D8">
        <w:rPr>
          <w:rFonts w:ascii="Times New Roman" w:eastAsia="Times New Roman" w:hAnsi="Times New Roman" w:cs="Times New Roman"/>
          <w:szCs w:val="24"/>
          <w:lang w:val="pl-PL"/>
        </w:rPr>
        <w:t>ywatne i rodzinne</w:t>
      </w:r>
      <w:r w:rsidRPr="004102D8">
        <w:rPr>
          <w:rFonts w:ascii="Times New Roman" w:eastAsia="Times New Roman" w:hAnsi="Times New Roman" w:cs="Times New Roman"/>
          <w:szCs w:val="24"/>
          <w:lang w:val="pl-PL"/>
        </w:rPr>
        <w:t>. Skarżąca podkreśliła, że została pozbawiona praw ustanowionych na mocy przepisów prawa krajoweg</w:t>
      </w:r>
      <w:r w:rsidR="00957B02" w:rsidRPr="004102D8">
        <w:rPr>
          <w:rFonts w:ascii="Times New Roman" w:eastAsia="Times New Roman" w:hAnsi="Times New Roman" w:cs="Times New Roman"/>
          <w:szCs w:val="24"/>
          <w:lang w:val="pl-PL"/>
        </w:rPr>
        <w:t>o</w:t>
      </w:r>
      <w:r w:rsidRPr="004102D8">
        <w:rPr>
          <w:rFonts w:ascii="Times New Roman" w:eastAsia="Times New Roman" w:hAnsi="Times New Roman" w:cs="Times New Roman"/>
          <w:szCs w:val="24"/>
          <w:lang w:val="pl-PL"/>
        </w:rPr>
        <w:t xml:space="preserve"> do wyrażenia sprzeciwu wobec pobrania narządów syna. </w:t>
      </w:r>
      <w:r w:rsidR="002912CE" w:rsidRPr="004102D8">
        <w:rPr>
          <w:rFonts w:ascii="Times New Roman" w:eastAsia="Times New Roman" w:hAnsi="Times New Roman" w:cs="Times New Roman"/>
          <w:szCs w:val="24"/>
          <w:lang w:val="pl-PL"/>
        </w:rPr>
        <w:t xml:space="preserve">Skarżąca podkreśliła, </w:t>
      </w:r>
      <w:r w:rsidRPr="004102D8">
        <w:rPr>
          <w:rFonts w:ascii="Times New Roman" w:eastAsia="Times New Roman" w:hAnsi="Times New Roman" w:cs="Times New Roman"/>
          <w:szCs w:val="24"/>
          <w:lang w:val="pl-PL"/>
        </w:rPr>
        <w:t>że badani</w:t>
      </w:r>
      <w:r w:rsidR="000519B9"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narządów, które zostały następnie pobrane oraz badania krwi</w:t>
      </w:r>
      <w:r w:rsidR="00957B02"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zostały przeprowadzone, kiedy jej syn jeszcze żył, </w:t>
      </w:r>
      <w:r w:rsidR="000519B9" w:rsidRPr="004102D8">
        <w:rPr>
          <w:rFonts w:ascii="Times New Roman" w:eastAsia="Times New Roman" w:hAnsi="Times New Roman" w:cs="Times New Roman"/>
          <w:szCs w:val="24"/>
          <w:lang w:val="pl-PL"/>
        </w:rPr>
        <w:t xml:space="preserve">dla </w:t>
      </w:r>
      <w:r w:rsidRPr="004102D8">
        <w:rPr>
          <w:rFonts w:ascii="Times New Roman" w:eastAsia="Times New Roman" w:hAnsi="Times New Roman" w:cs="Times New Roman"/>
          <w:szCs w:val="24"/>
          <w:lang w:val="pl-PL"/>
        </w:rPr>
        <w:t xml:space="preserve">określenia </w:t>
      </w:r>
      <w:r w:rsidR="00AA3121" w:rsidRPr="004102D8">
        <w:rPr>
          <w:rFonts w:ascii="Times New Roman" w:eastAsia="Times New Roman" w:hAnsi="Times New Roman" w:cs="Times New Roman"/>
          <w:szCs w:val="24"/>
          <w:lang w:val="pl-PL"/>
        </w:rPr>
        <w:t xml:space="preserve">zgodności z ciałem potencjalnego biorcy </w:t>
      </w:r>
      <w:r w:rsidRPr="004102D8">
        <w:rPr>
          <w:rFonts w:ascii="Times New Roman" w:eastAsia="Times New Roman" w:hAnsi="Times New Roman" w:cs="Times New Roman"/>
          <w:szCs w:val="24"/>
          <w:lang w:val="pl-PL"/>
        </w:rPr>
        <w:t>w cel</w:t>
      </w:r>
      <w:r w:rsidR="00AA3121" w:rsidRPr="004102D8">
        <w:rPr>
          <w:rFonts w:ascii="Times New Roman" w:eastAsia="Times New Roman" w:hAnsi="Times New Roman" w:cs="Times New Roman"/>
          <w:szCs w:val="24"/>
          <w:lang w:val="pl-PL"/>
        </w:rPr>
        <w:t>u</w:t>
      </w:r>
      <w:r w:rsidRPr="004102D8">
        <w:rPr>
          <w:rFonts w:ascii="Times New Roman" w:eastAsia="Times New Roman" w:hAnsi="Times New Roman" w:cs="Times New Roman"/>
          <w:szCs w:val="24"/>
          <w:lang w:val="pl-PL"/>
        </w:rPr>
        <w:t xml:space="preserve"> ich przeszczepienia.</w:t>
      </w:r>
    </w:p>
    <w:p w14:paraId="59D40F98" w14:textId="29C382AC"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79.</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Powołując się na sprawę </w:t>
      </w:r>
      <w:r w:rsidRPr="004102D8">
        <w:rPr>
          <w:rFonts w:ascii="Times New Roman" w:eastAsia="Times New Roman" w:hAnsi="Times New Roman" w:cs="Times New Roman"/>
          <w:i/>
          <w:szCs w:val="24"/>
          <w:lang w:val="pl-PL"/>
        </w:rPr>
        <w:t>X i Y przeciwko Holandii</w:t>
      </w:r>
      <w:r w:rsidRPr="004102D8">
        <w:rPr>
          <w:rFonts w:ascii="Times New Roman" w:eastAsia="Times New Roman" w:hAnsi="Times New Roman" w:cs="Times New Roman"/>
          <w:szCs w:val="24"/>
          <w:lang w:val="pl-PL"/>
        </w:rPr>
        <w:t xml:space="preserve">, skarżąca stwierdziła następnie, że mimo iż przedmiotem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jest zasadniczo ochrona jednostki przed arbitralną ingerencją władz publicznych, przepis ten nie </w:t>
      </w:r>
      <w:r w:rsidR="00623731" w:rsidRPr="004102D8">
        <w:rPr>
          <w:rFonts w:ascii="Times New Roman" w:eastAsia="Times New Roman" w:hAnsi="Times New Roman" w:cs="Times New Roman"/>
          <w:szCs w:val="24"/>
          <w:lang w:val="pl-PL"/>
        </w:rPr>
        <w:t xml:space="preserve">ogranicza się </w:t>
      </w:r>
      <w:r w:rsidR="00371A6E" w:rsidRPr="004102D8">
        <w:rPr>
          <w:rFonts w:ascii="Times New Roman" w:eastAsia="Times New Roman" w:hAnsi="Times New Roman" w:cs="Times New Roman"/>
          <w:szCs w:val="24"/>
          <w:lang w:val="pl-PL"/>
        </w:rPr>
        <w:t>jedynie</w:t>
      </w:r>
      <w:r w:rsidR="00623731" w:rsidRPr="004102D8">
        <w:rPr>
          <w:rFonts w:ascii="Times New Roman" w:eastAsia="Times New Roman" w:hAnsi="Times New Roman" w:cs="Times New Roman"/>
          <w:szCs w:val="24"/>
          <w:lang w:val="pl-PL"/>
        </w:rPr>
        <w:t xml:space="preserve"> do zobowiązania P</w:t>
      </w:r>
      <w:r w:rsidRPr="004102D8">
        <w:rPr>
          <w:rFonts w:ascii="Times New Roman" w:eastAsia="Times New Roman" w:hAnsi="Times New Roman" w:cs="Times New Roman"/>
          <w:szCs w:val="24"/>
          <w:lang w:val="pl-PL"/>
        </w:rPr>
        <w:t>aństw</w:t>
      </w:r>
      <w:r w:rsidR="00623731"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d</w:t>
      </w:r>
      <w:r w:rsidR="00371A6E" w:rsidRPr="004102D8">
        <w:rPr>
          <w:rFonts w:ascii="Times New Roman" w:eastAsia="Times New Roman" w:hAnsi="Times New Roman" w:cs="Times New Roman"/>
          <w:szCs w:val="24"/>
          <w:lang w:val="pl-PL"/>
        </w:rPr>
        <w:t>o powstrzymywania się przed taką</w:t>
      </w:r>
      <w:r w:rsidRPr="004102D8">
        <w:rPr>
          <w:rFonts w:ascii="Times New Roman" w:eastAsia="Times New Roman" w:hAnsi="Times New Roman" w:cs="Times New Roman"/>
          <w:szCs w:val="24"/>
          <w:lang w:val="pl-PL"/>
        </w:rPr>
        <w:t xml:space="preserve"> ingerencją. W uzupełnieniu do takiego </w:t>
      </w:r>
      <w:r w:rsidR="00EF49BA" w:rsidRPr="004102D8">
        <w:rPr>
          <w:rFonts w:ascii="Times New Roman" w:eastAsia="Times New Roman" w:hAnsi="Times New Roman" w:cs="Times New Roman"/>
          <w:szCs w:val="24"/>
          <w:lang w:val="pl-PL"/>
        </w:rPr>
        <w:t xml:space="preserve">zobowiązania do niepodejmowania ingerencji, </w:t>
      </w:r>
      <w:r w:rsidRPr="004102D8">
        <w:rPr>
          <w:rFonts w:ascii="Times New Roman" w:eastAsia="Times New Roman" w:hAnsi="Times New Roman" w:cs="Times New Roman"/>
          <w:szCs w:val="24"/>
          <w:lang w:val="pl-PL"/>
        </w:rPr>
        <w:t xml:space="preserve">obejmuje on także </w:t>
      </w:r>
      <w:r w:rsidR="00EF49BA" w:rsidRPr="004102D8">
        <w:rPr>
          <w:rFonts w:ascii="Times New Roman" w:eastAsia="Times New Roman" w:hAnsi="Times New Roman" w:cs="Times New Roman"/>
          <w:szCs w:val="24"/>
          <w:lang w:val="pl-PL"/>
        </w:rPr>
        <w:t>obowiązki pozytywne nieodłącznie związane ze skutecznym poszanowaniem życia prywatnego lub rodzinnego</w:t>
      </w:r>
      <w:r w:rsidRPr="004102D8">
        <w:rPr>
          <w:rFonts w:ascii="Times New Roman" w:eastAsia="Times New Roman" w:hAnsi="Times New Roman" w:cs="Times New Roman"/>
          <w:szCs w:val="24"/>
          <w:lang w:val="pl-PL"/>
        </w:rPr>
        <w:t xml:space="preserve">; </w:t>
      </w:r>
      <w:r w:rsidR="00371A6E" w:rsidRPr="004102D8">
        <w:rPr>
          <w:rFonts w:ascii="Times New Roman" w:eastAsia="Times New Roman" w:hAnsi="Times New Roman" w:cs="Times New Roman"/>
          <w:szCs w:val="24"/>
          <w:lang w:val="pl-PL"/>
        </w:rPr>
        <w:t xml:space="preserve">obowiązki takie </w:t>
      </w:r>
      <w:r w:rsidR="00957B02" w:rsidRPr="004102D8">
        <w:rPr>
          <w:rFonts w:ascii="Times New Roman" w:eastAsia="Times New Roman" w:hAnsi="Times New Roman" w:cs="Times New Roman"/>
          <w:szCs w:val="24"/>
          <w:lang w:val="pl-PL"/>
        </w:rPr>
        <w:t>obejmują wprowadzenie</w:t>
      </w:r>
      <w:r w:rsidR="00371A6E" w:rsidRPr="004102D8">
        <w:rPr>
          <w:rFonts w:ascii="Times New Roman" w:eastAsia="Times New Roman" w:hAnsi="Times New Roman" w:cs="Times New Roman"/>
          <w:szCs w:val="24"/>
          <w:lang w:val="pl-PL"/>
        </w:rPr>
        <w:t xml:space="preserve"> środków, których celem jest zapewnienie poszanowania życia prywatnego lub rodzinnego </w:t>
      </w:r>
      <w:r w:rsidRPr="004102D8">
        <w:rPr>
          <w:rFonts w:ascii="Times New Roman" w:eastAsia="Times New Roman" w:hAnsi="Times New Roman" w:cs="Times New Roman"/>
          <w:szCs w:val="24"/>
          <w:lang w:val="pl-PL"/>
        </w:rPr>
        <w:t>(zob</w:t>
      </w:r>
      <w:r w:rsidRPr="004102D8">
        <w:rPr>
          <w:rFonts w:ascii="Times New Roman" w:eastAsia="Times New Roman" w:hAnsi="Times New Roman" w:cs="Times New Roman"/>
          <w:i/>
          <w:szCs w:val="24"/>
          <w:lang w:val="pl-PL"/>
        </w:rPr>
        <w:t>. X i Y przeciwko Holandii,</w:t>
      </w:r>
      <w:r w:rsidRPr="004102D8">
        <w:rPr>
          <w:rFonts w:ascii="Times New Roman" w:eastAsia="Times New Roman" w:hAnsi="Times New Roman" w:cs="Times New Roman"/>
          <w:szCs w:val="24"/>
          <w:lang w:val="pl-PL"/>
        </w:rPr>
        <w:t xml:space="preserve"> 26 marca 1985 r., § 23, Seri</w:t>
      </w:r>
      <w:r w:rsidR="00EF49BA"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A nr 91). Następnie </w:t>
      </w:r>
      <w:r w:rsidR="009A160B" w:rsidRPr="004102D8">
        <w:rPr>
          <w:rFonts w:ascii="Times New Roman" w:eastAsia="Times New Roman" w:hAnsi="Times New Roman" w:cs="Times New Roman"/>
          <w:szCs w:val="24"/>
          <w:lang w:val="pl-PL"/>
        </w:rPr>
        <w:t>skarżąca</w:t>
      </w:r>
      <w:r w:rsidRPr="004102D8">
        <w:rPr>
          <w:rFonts w:ascii="Times New Roman" w:eastAsia="Times New Roman" w:hAnsi="Times New Roman" w:cs="Times New Roman"/>
          <w:szCs w:val="24"/>
          <w:lang w:val="pl-PL"/>
        </w:rPr>
        <w:t xml:space="preserve"> </w:t>
      </w:r>
      <w:r w:rsidR="00957B02" w:rsidRPr="004102D8">
        <w:rPr>
          <w:rFonts w:ascii="Times New Roman" w:eastAsia="Times New Roman" w:hAnsi="Times New Roman" w:cs="Times New Roman"/>
          <w:szCs w:val="24"/>
          <w:lang w:val="pl-PL"/>
        </w:rPr>
        <w:t xml:space="preserve">odniosła się do </w:t>
      </w:r>
      <w:r w:rsidRPr="004102D8">
        <w:rPr>
          <w:rFonts w:ascii="Times New Roman" w:eastAsia="Times New Roman" w:hAnsi="Times New Roman" w:cs="Times New Roman"/>
          <w:szCs w:val="24"/>
          <w:lang w:val="pl-PL"/>
        </w:rPr>
        <w:t>spraw</w:t>
      </w:r>
      <w:r w:rsidR="00957B02" w:rsidRPr="004102D8">
        <w:rPr>
          <w:rFonts w:ascii="Times New Roman" w:eastAsia="Times New Roman" w:hAnsi="Times New Roman" w:cs="Times New Roman"/>
          <w:szCs w:val="24"/>
          <w:lang w:val="pl-PL"/>
        </w:rPr>
        <w:t>y</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i/>
          <w:szCs w:val="24"/>
          <w:lang w:val="pl-PL"/>
        </w:rPr>
        <w:t>Ciubotaru</w:t>
      </w:r>
      <w:proofErr w:type="spellEnd"/>
      <w:r w:rsidRPr="004102D8">
        <w:rPr>
          <w:rFonts w:ascii="Times New Roman" w:eastAsia="Times New Roman" w:hAnsi="Times New Roman" w:cs="Times New Roman"/>
          <w:i/>
          <w:szCs w:val="24"/>
          <w:lang w:val="pl-PL"/>
        </w:rPr>
        <w:t xml:space="preserve"> przeciwko </w:t>
      </w:r>
      <w:r w:rsidR="009A160B" w:rsidRPr="004102D8">
        <w:rPr>
          <w:rFonts w:ascii="Times New Roman" w:eastAsia="Times New Roman" w:hAnsi="Times New Roman" w:cs="Times New Roman"/>
          <w:i/>
          <w:szCs w:val="24"/>
          <w:lang w:val="pl-PL"/>
        </w:rPr>
        <w:t>Mołdowie</w:t>
      </w:r>
      <w:r w:rsidRPr="004102D8">
        <w:rPr>
          <w:rFonts w:ascii="Times New Roman" w:eastAsia="Times New Roman" w:hAnsi="Times New Roman" w:cs="Times New Roman"/>
          <w:szCs w:val="24"/>
          <w:lang w:val="pl-PL"/>
        </w:rPr>
        <w:t>,</w:t>
      </w:r>
      <w:r w:rsidR="002912CE" w:rsidRPr="004102D8">
        <w:rPr>
          <w:rFonts w:ascii="Times New Roman" w:eastAsia="Times New Roman" w:hAnsi="Times New Roman" w:cs="Times New Roman"/>
          <w:szCs w:val="24"/>
          <w:lang w:val="pl-PL"/>
        </w:rPr>
        <w:t xml:space="preserve"> w </w:t>
      </w:r>
      <w:r w:rsidR="00AB462B" w:rsidRPr="004102D8">
        <w:rPr>
          <w:rFonts w:ascii="Times New Roman" w:eastAsia="Times New Roman" w:hAnsi="Times New Roman" w:cs="Times New Roman"/>
          <w:szCs w:val="24"/>
          <w:lang w:val="pl-PL"/>
        </w:rPr>
        <w:t>której potwierdzono</w:t>
      </w:r>
      <w:r w:rsidR="005836AF" w:rsidRPr="004102D8">
        <w:rPr>
          <w:rFonts w:ascii="Times New Roman" w:eastAsia="Times New Roman" w:hAnsi="Times New Roman" w:cs="Times New Roman"/>
          <w:szCs w:val="24"/>
          <w:lang w:val="pl-PL"/>
        </w:rPr>
        <w:t xml:space="preserve">, że </w:t>
      </w:r>
      <w:r w:rsidR="00EF49BA" w:rsidRPr="004102D8">
        <w:rPr>
          <w:rFonts w:ascii="Times New Roman" w:eastAsia="Times New Roman" w:hAnsi="Times New Roman" w:cs="Times New Roman"/>
          <w:szCs w:val="24"/>
          <w:lang w:val="pl-PL"/>
        </w:rPr>
        <w:t xml:space="preserve">obowiązki pozytywne </w:t>
      </w:r>
      <w:r w:rsidR="005836AF" w:rsidRPr="004102D8">
        <w:rPr>
          <w:rFonts w:ascii="Times New Roman" w:eastAsia="Times New Roman" w:hAnsi="Times New Roman" w:cs="Times New Roman"/>
          <w:szCs w:val="24"/>
          <w:lang w:val="pl-PL"/>
        </w:rPr>
        <w:t>obejm</w:t>
      </w:r>
      <w:r w:rsidR="002912CE" w:rsidRPr="004102D8">
        <w:rPr>
          <w:rFonts w:ascii="Times New Roman" w:eastAsia="Times New Roman" w:hAnsi="Times New Roman" w:cs="Times New Roman"/>
          <w:szCs w:val="24"/>
          <w:lang w:val="pl-PL"/>
        </w:rPr>
        <w:t xml:space="preserve">ują </w:t>
      </w:r>
      <w:r w:rsidR="005836AF" w:rsidRPr="004102D8">
        <w:rPr>
          <w:rFonts w:ascii="Times New Roman" w:eastAsia="Times New Roman" w:hAnsi="Times New Roman" w:cs="Times New Roman"/>
          <w:szCs w:val="24"/>
          <w:lang w:val="pl-PL"/>
        </w:rPr>
        <w:t xml:space="preserve">pewne </w:t>
      </w:r>
      <w:r w:rsidR="00B57895" w:rsidRPr="004102D8">
        <w:rPr>
          <w:rFonts w:ascii="Times New Roman" w:eastAsia="Times New Roman" w:hAnsi="Times New Roman" w:cs="Times New Roman"/>
          <w:szCs w:val="24"/>
          <w:lang w:val="pl-PL"/>
        </w:rPr>
        <w:t xml:space="preserve">gwarancje </w:t>
      </w:r>
      <w:r w:rsidRPr="004102D8">
        <w:rPr>
          <w:rFonts w:ascii="Times New Roman" w:eastAsia="Times New Roman" w:hAnsi="Times New Roman" w:cs="Times New Roman"/>
          <w:szCs w:val="24"/>
          <w:lang w:val="pl-PL"/>
        </w:rPr>
        <w:t>procedural</w:t>
      </w:r>
      <w:r w:rsidR="00B57895" w:rsidRPr="004102D8">
        <w:rPr>
          <w:rFonts w:ascii="Times New Roman" w:eastAsia="Times New Roman" w:hAnsi="Times New Roman" w:cs="Times New Roman"/>
          <w:szCs w:val="24"/>
          <w:lang w:val="pl-PL"/>
        </w:rPr>
        <w:t>ne</w:t>
      </w:r>
      <w:r w:rsidRPr="004102D8">
        <w:rPr>
          <w:rFonts w:ascii="Times New Roman" w:eastAsia="Times New Roman" w:hAnsi="Times New Roman" w:cs="Times New Roman"/>
          <w:szCs w:val="24"/>
          <w:lang w:val="pl-PL"/>
        </w:rPr>
        <w:t xml:space="preserve">, </w:t>
      </w:r>
      <w:r w:rsidR="005836AF" w:rsidRPr="004102D8">
        <w:rPr>
          <w:rFonts w:ascii="Times New Roman" w:eastAsia="Times New Roman" w:hAnsi="Times New Roman" w:cs="Times New Roman"/>
          <w:szCs w:val="24"/>
          <w:lang w:val="pl-PL"/>
        </w:rPr>
        <w:t>przykładowo skuteczne ramy proceduralne</w:t>
      </w:r>
      <w:r w:rsidR="00EF49BA" w:rsidRPr="004102D8">
        <w:rPr>
          <w:rFonts w:ascii="Times New Roman" w:eastAsia="Times New Roman" w:hAnsi="Times New Roman" w:cs="Times New Roman"/>
          <w:szCs w:val="24"/>
          <w:lang w:val="pl-PL"/>
        </w:rPr>
        <w:t xml:space="preserve"> umożliwiające skarżącym dowiedzenie swoich praw wynikających z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w:t>
      </w:r>
      <w:r w:rsidR="002912CE" w:rsidRPr="004102D8">
        <w:rPr>
          <w:rFonts w:ascii="Times New Roman" w:eastAsia="Times New Roman" w:hAnsi="Times New Roman" w:cs="Times New Roman"/>
          <w:szCs w:val="24"/>
          <w:lang w:val="pl-PL"/>
        </w:rPr>
        <w:t xml:space="preserve">w warunkach </w:t>
      </w:r>
      <w:r w:rsidR="00902DCF" w:rsidRPr="004102D8">
        <w:rPr>
          <w:rFonts w:ascii="Times New Roman" w:eastAsia="Times New Roman" w:hAnsi="Times New Roman" w:cs="Times New Roman"/>
          <w:szCs w:val="24"/>
          <w:lang w:val="pl-PL"/>
        </w:rPr>
        <w:t>rzetelności</w:t>
      </w:r>
      <w:r w:rsidRPr="004102D8">
        <w:rPr>
          <w:rFonts w:ascii="Times New Roman" w:eastAsia="Times New Roman" w:hAnsi="Times New Roman" w:cs="Times New Roman"/>
          <w:szCs w:val="24"/>
          <w:lang w:val="pl-PL"/>
        </w:rPr>
        <w:t xml:space="preserve">, </w:t>
      </w:r>
      <w:r w:rsidR="00AB462B" w:rsidRPr="004102D8">
        <w:rPr>
          <w:rFonts w:ascii="Times New Roman" w:eastAsia="Times New Roman" w:hAnsi="Times New Roman" w:cs="Times New Roman"/>
          <w:szCs w:val="24"/>
          <w:lang w:val="pl-PL"/>
        </w:rPr>
        <w:t>przynajmniej</w:t>
      </w:r>
      <w:r w:rsidRPr="004102D8">
        <w:rPr>
          <w:rFonts w:ascii="Times New Roman" w:eastAsia="Times New Roman" w:hAnsi="Times New Roman" w:cs="Times New Roman"/>
          <w:szCs w:val="24"/>
          <w:lang w:val="pl-PL"/>
        </w:rPr>
        <w:t xml:space="preserve"> </w:t>
      </w:r>
      <w:r w:rsidR="002912CE" w:rsidRPr="004102D8">
        <w:rPr>
          <w:rFonts w:ascii="Times New Roman" w:eastAsia="Times New Roman" w:hAnsi="Times New Roman" w:cs="Times New Roman"/>
          <w:szCs w:val="24"/>
          <w:lang w:val="pl-PL"/>
        </w:rPr>
        <w:t xml:space="preserve">w odniesieniu do kwestii dowodów </w:t>
      </w:r>
      <w:r w:rsidRPr="004102D8">
        <w:rPr>
          <w:rFonts w:ascii="Times New Roman" w:eastAsia="Times New Roman" w:hAnsi="Times New Roman" w:cs="Times New Roman"/>
          <w:szCs w:val="24"/>
          <w:lang w:val="pl-PL"/>
        </w:rPr>
        <w:t xml:space="preserve">(zob. </w:t>
      </w:r>
      <w:proofErr w:type="spellStart"/>
      <w:r w:rsidRPr="004102D8">
        <w:rPr>
          <w:rFonts w:ascii="Times New Roman" w:eastAsia="Times New Roman" w:hAnsi="Times New Roman" w:cs="Times New Roman"/>
          <w:i/>
          <w:szCs w:val="24"/>
          <w:lang w:val="pl-PL"/>
        </w:rPr>
        <w:t>Ciubotaru</w:t>
      </w:r>
      <w:proofErr w:type="spellEnd"/>
      <w:r w:rsidRPr="004102D8">
        <w:rPr>
          <w:rFonts w:ascii="Times New Roman" w:eastAsia="Times New Roman" w:hAnsi="Times New Roman" w:cs="Times New Roman"/>
          <w:i/>
          <w:szCs w:val="24"/>
          <w:lang w:val="pl-PL"/>
        </w:rPr>
        <w:t xml:space="preserve"> przeciwko </w:t>
      </w:r>
      <w:r w:rsidR="00AA3121" w:rsidRPr="004102D8">
        <w:rPr>
          <w:rFonts w:ascii="Times New Roman" w:eastAsia="Times New Roman" w:hAnsi="Times New Roman" w:cs="Times New Roman"/>
          <w:i/>
          <w:szCs w:val="24"/>
          <w:lang w:val="pl-PL"/>
        </w:rPr>
        <w:t>Mołdowie</w:t>
      </w:r>
      <w:r w:rsidRPr="004102D8">
        <w:rPr>
          <w:rFonts w:ascii="Times New Roman" w:eastAsia="Times New Roman" w:hAnsi="Times New Roman" w:cs="Times New Roman"/>
          <w:szCs w:val="24"/>
          <w:lang w:val="pl-PL"/>
        </w:rPr>
        <w:t xml:space="preserve">, nr </w:t>
      </w:r>
      <w:hyperlink r:id="rId45" w:anchor="{&quot;appno&quot;:[&quot;27138/04&quot;]}" w:tgtFrame="_blank" w:history="1">
        <w:r w:rsidRPr="004102D8">
          <w:rPr>
            <w:rFonts w:ascii="Times New Roman" w:eastAsia="Times New Roman" w:hAnsi="Times New Roman" w:cs="Times New Roman"/>
            <w:color w:val="0000FF"/>
            <w:szCs w:val="24"/>
            <w:u w:val="single"/>
            <w:lang w:val="pl-PL"/>
          </w:rPr>
          <w:t>27138/04</w:t>
        </w:r>
      </w:hyperlink>
      <w:r w:rsidRPr="004102D8">
        <w:rPr>
          <w:rFonts w:ascii="Times New Roman" w:eastAsia="Times New Roman" w:hAnsi="Times New Roman" w:cs="Times New Roman"/>
          <w:szCs w:val="24"/>
          <w:lang w:val="pl-PL"/>
        </w:rPr>
        <w:t>, § 51, 27 kwietnia 2010 r.).</w:t>
      </w:r>
    </w:p>
    <w:p w14:paraId="37672F42" w14:textId="34822D89"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80.</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dalszej kolejności skarżąca uzasadniała, że ingerencja w jej prawa nie była zgodna z prawem, ani</w:t>
      </w:r>
      <w:r w:rsidR="009232AA" w:rsidRPr="004102D8">
        <w:rPr>
          <w:rFonts w:ascii="Times New Roman" w:eastAsia="Times New Roman" w:hAnsi="Times New Roman" w:cs="Times New Roman"/>
          <w:szCs w:val="24"/>
          <w:lang w:val="pl-PL"/>
        </w:rPr>
        <w:t xml:space="preserve"> konieczna</w:t>
      </w:r>
      <w:r w:rsidRPr="004102D8">
        <w:rPr>
          <w:rFonts w:ascii="Times New Roman" w:eastAsia="Times New Roman" w:hAnsi="Times New Roman" w:cs="Times New Roman"/>
          <w:szCs w:val="24"/>
          <w:lang w:val="pl-PL"/>
        </w:rPr>
        <w:t xml:space="preserve"> w rozumieniu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w:t>
      </w:r>
      <w:r w:rsidR="005D2BEF" w:rsidRPr="004102D8">
        <w:rPr>
          <w:rFonts w:ascii="Times New Roman" w:eastAsia="Times New Roman" w:hAnsi="Times New Roman" w:cs="Times New Roman"/>
          <w:szCs w:val="24"/>
          <w:lang w:val="pl-PL"/>
        </w:rPr>
        <w:t>8 ust. 2</w:t>
      </w:r>
      <w:r w:rsidRPr="004102D8">
        <w:rPr>
          <w:rFonts w:ascii="Times New Roman" w:eastAsia="Times New Roman" w:hAnsi="Times New Roman" w:cs="Times New Roman"/>
          <w:szCs w:val="24"/>
          <w:lang w:val="pl-PL"/>
        </w:rPr>
        <w:t xml:space="preserve"> Konwencji. W odniesieniu do</w:t>
      </w:r>
      <w:r w:rsidR="00957B02" w:rsidRPr="004102D8">
        <w:rPr>
          <w:rFonts w:ascii="Times New Roman" w:eastAsia="Times New Roman" w:hAnsi="Times New Roman" w:cs="Times New Roman"/>
          <w:szCs w:val="24"/>
          <w:lang w:val="pl-PL"/>
        </w:rPr>
        <w:t xml:space="preserve"> pierwszego z tych stwierdzeń, </w:t>
      </w:r>
      <w:r w:rsidRPr="004102D8">
        <w:rPr>
          <w:rFonts w:ascii="Times New Roman" w:eastAsia="Times New Roman" w:hAnsi="Times New Roman" w:cs="Times New Roman"/>
          <w:szCs w:val="24"/>
          <w:lang w:val="pl-PL"/>
        </w:rPr>
        <w:t>skarżąc</w:t>
      </w:r>
      <w:r w:rsidR="00957B02" w:rsidRPr="004102D8">
        <w:rPr>
          <w:rFonts w:ascii="Times New Roman" w:eastAsia="Times New Roman" w:hAnsi="Times New Roman" w:cs="Times New Roman"/>
          <w:szCs w:val="24"/>
          <w:lang w:val="pl-PL"/>
        </w:rPr>
        <w:t>a twierdziła, że</w:t>
      </w:r>
      <w:r w:rsidR="00EF49BA" w:rsidRPr="004102D8">
        <w:rPr>
          <w:rFonts w:ascii="Times New Roman" w:eastAsia="Times New Roman" w:hAnsi="Times New Roman" w:cs="Times New Roman"/>
          <w:szCs w:val="24"/>
          <w:lang w:val="pl-PL"/>
        </w:rPr>
        <w:t xml:space="preserve"> przyznając </w:t>
      </w:r>
      <w:r w:rsidRPr="004102D8">
        <w:rPr>
          <w:rFonts w:ascii="Times New Roman" w:eastAsia="Times New Roman" w:hAnsi="Times New Roman" w:cs="Times New Roman"/>
          <w:szCs w:val="24"/>
          <w:lang w:val="pl-PL"/>
        </w:rPr>
        <w:t>najbliższy</w:t>
      </w:r>
      <w:r w:rsidR="00EF49BA" w:rsidRPr="004102D8">
        <w:rPr>
          <w:rFonts w:ascii="Times New Roman" w:eastAsia="Times New Roman" w:hAnsi="Times New Roman" w:cs="Times New Roman"/>
          <w:szCs w:val="24"/>
          <w:lang w:val="pl-PL"/>
        </w:rPr>
        <w:t>m</w:t>
      </w:r>
      <w:r w:rsidRPr="004102D8">
        <w:rPr>
          <w:rFonts w:ascii="Times New Roman" w:eastAsia="Times New Roman" w:hAnsi="Times New Roman" w:cs="Times New Roman"/>
          <w:szCs w:val="24"/>
          <w:lang w:val="pl-PL"/>
        </w:rPr>
        <w:t xml:space="preserve"> krewny</w:t>
      </w:r>
      <w:r w:rsidR="00EF49BA" w:rsidRPr="004102D8">
        <w:rPr>
          <w:rFonts w:ascii="Times New Roman" w:eastAsia="Times New Roman" w:hAnsi="Times New Roman" w:cs="Times New Roman"/>
          <w:szCs w:val="24"/>
          <w:lang w:val="pl-PL"/>
        </w:rPr>
        <w:t xml:space="preserve">m prawo wyrażenia wiążącego życzenia odnośnie do </w:t>
      </w:r>
      <w:r w:rsidRPr="004102D8">
        <w:rPr>
          <w:rFonts w:ascii="Times New Roman" w:eastAsia="Times New Roman" w:hAnsi="Times New Roman" w:cs="Times New Roman"/>
          <w:szCs w:val="24"/>
          <w:lang w:val="pl-PL"/>
        </w:rPr>
        <w:t>pobrani</w:t>
      </w:r>
      <w:r w:rsidR="00EF49BA"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narządów, </w:t>
      </w:r>
      <w:r w:rsidR="00EF49BA" w:rsidRPr="004102D8">
        <w:rPr>
          <w:rFonts w:ascii="Times New Roman" w:eastAsia="Times New Roman" w:hAnsi="Times New Roman" w:cs="Times New Roman"/>
          <w:szCs w:val="24"/>
          <w:lang w:val="pl-PL"/>
        </w:rPr>
        <w:t xml:space="preserve">prawo </w:t>
      </w:r>
      <w:r w:rsidRPr="004102D8">
        <w:rPr>
          <w:rFonts w:ascii="Times New Roman" w:eastAsia="Times New Roman" w:hAnsi="Times New Roman" w:cs="Times New Roman"/>
          <w:szCs w:val="24"/>
          <w:lang w:val="pl-PL"/>
        </w:rPr>
        <w:t>krajow</w:t>
      </w:r>
      <w:r w:rsidR="00EF49BA"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 xml:space="preserve"> </w:t>
      </w:r>
      <w:r w:rsidR="00EF49BA" w:rsidRPr="004102D8">
        <w:rPr>
          <w:rFonts w:ascii="Times New Roman" w:eastAsia="Times New Roman" w:hAnsi="Times New Roman" w:cs="Times New Roman"/>
          <w:szCs w:val="24"/>
          <w:lang w:val="pl-PL"/>
        </w:rPr>
        <w:t>zapewniało właściwą równowagę pomiędzy życiem prywatnym i rodzinnym oraz prawami innych osób</w:t>
      </w:r>
      <w:r w:rsidRPr="004102D8">
        <w:rPr>
          <w:rFonts w:ascii="Times New Roman" w:eastAsia="Times New Roman" w:hAnsi="Times New Roman" w:cs="Times New Roman"/>
          <w:szCs w:val="24"/>
          <w:lang w:val="pl-PL"/>
        </w:rPr>
        <w:t>. W sprawie skarżącej władze krajowe nie dopełniły obowiązku zapewnienia warunków wyrażenia takiego życzen</w:t>
      </w:r>
      <w:r w:rsidR="000000FC" w:rsidRPr="004102D8">
        <w:rPr>
          <w:rFonts w:ascii="Times New Roman" w:eastAsia="Times New Roman" w:hAnsi="Times New Roman" w:cs="Times New Roman"/>
          <w:szCs w:val="24"/>
          <w:lang w:val="pl-PL"/>
        </w:rPr>
        <w:t xml:space="preserve">ia. </w:t>
      </w:r>
      <w:r w:rsidR="009A160B" w:rsidRPr="004102D8">
        <w:rPr>
          <w:rFonts w:ascii="Times New Roman" w:eastAsia="Times New Roman" w:hAnsi="Times New Roman" w:cs="Times New Roman"/>
          <w:szCs w:val="24"/>
          <w:lang w:val="pl-PL"/>
        </w:rPr>
        <w:t xml:space="preserve">Aby ingerencja była </w:t>
      </w:r>
      <w:r w:rsidR="000000FC" w:rsidRPr="004102D8">
        <w:rPr>
          <w:rFonts w:ascii="Times New Roman" w:eastAsia="Times New Roman" w:hAnsi="Times New Roman" w:cs="Times New Roman"/>
          <w:szCs w:val="24"/>
          <w:lang w:val="pl-PL"/>
        </w:rPr>
        <w:t>„przewidzian</w:t>
      </w:r>
      <w:r w:rsidR="009A160B" w:rsidRPr="004102D8">
        <w:rPr>
          <w:rFonts w:ascii="Times New Roman" w:eastAsia="Times New Roman" w:hAnsi="Times New Roman" w:cs="Times New Roman"/>
          <w:szCs w:val="24"/>
          <w:lang w:val="pl-PL"/>
        </w:rPr>
        <w:t>a</w:t>
      </w:r>
      <w:r w:rsidR="000000FC" w:rsidRPr="004102D8">
        <w:rPr>
          <w:rFonts w:ascii="Times New Roman" w:eastAsia="Times New Roman" w:hAnsi="Times New Roman" w:cs="Times New Roman"/>
          <w:szCs w:val="24"/>
          <w:lang w:val="pl-PL"/>
        </w:rPr>
        <w:t xml:space="preserve"> przez ustawę</w:t>
      </w:r>
      <w:r w:rsidRPr="004102D8">
        <w:rPr>
          <w:rFonts w:ascii="Times New Roman" w:eastAsia="Times New Roman" w:hAnsi="Times New Roman" w:cs="Times New Roman"/>
          <w:szCs w:val="24"/>
          <w:lang w:val="pl-PL"/>
        </w:rPr>
        <w:t xml:space="preserve">”, </w:t>
      </w:r>
      <w:r w:rsidR="009A160B" w:rsidRPr="004102D8">
        <w:rPr>
          <w:rFonts w:ascii="Times New Roman" w:eastAsia="Times New Roman" w:hAnsi="Times New Roman" w:cs="Times New Roman"/>
          <w:szCs w:val="24"/>
          <w:lang w:val="pl-PL"/>
        </w:rPr>
        <w:t>prawo musiało być jasne i musiało ustanawiać możliwość korzystania z prawa będącego przedmiotem ochrony</w:t>
      </w:r>
      <w:r w:rsidRPr="004102D8">
        <w:rPr>
          <w:rFonts w:ascii="Times New Roman" w:eastAsia="Times New Roman" w:hAnsi="Times New Roman" w:cs="Times New Roman"/>
          <w:szCs w:val="24"/>
          <w:lang w:val="pl-PL"/>
        </w:rPr>
        <w:t xml:space="preserve">. </w:t>
      </w:r>
      <w:r w:rsidR="009A160B" w:rsidRPr="004102D8">
        <w:rPr>
          <w:rFonts w:ascii="Times New Roman" w:eastAsia="Times New Roman" w:hAnsi="Times New Roman" w:cs="Times New Roman"/>
          <w:szCs w:val="24"/>
          <w:lang w:val="pl-PL"/>
        </w:rPr>
        <w:t xml:space="preserve">W odniesieniu do drugiego stwierdzenia, </w:t>
      </w:r>
      <w:r w:rsidRPr="004102D8">
        <w:rPr>
          <w:rFonts w:ascii="Times New Roman" w:eastAsia="Times New Roman" w:hAnsi="Times New Roman" w:cs="Times New Roman"/>
          <w:szCs w:val="24"/>
          <w:lang w:val="pl-PL"/>
        </w:rPr>
        <w:t>skarżąc</w:t>
      </w:r>
      <w:r w:rsidR="009A160B"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w:t>
      </w:r>
      <w:r w:rsidR="009A160B" w:rsidRPr="004102D8">
        <w:rPr>
          <w:rFonts w:ascii="Times New Roman" w:eastAsia="Times New Roman" w:hAnsi="Times New Roman" w:cs="Times New Roman"/>
          <w:szCs w:val="24"/>
          <w:lang w:val="pl-PL"/>
        </w:rPr>
        <w:t xml:space="preserve">oświadczyła, że </w:t>
      </w:r>
      <w:r w:rsidRPr="004102D8">
        <w:rPr>
          <w:rFonts w:ascii="Times New Roman" w:eastAsia="Times New Roman" w:hAnsi="Times New Roman" w:cs="Times New Roman"/>
          <w:szCs w:val="24"/>
          <w:lang w:val="pl-PL"/>
        </w:rPr>
        <w:lastRenderedPageBreak/>
        <w:t>ingerencj</w:t>
      </w:r>
      <w:r w:rsidR="009A160B" w:rsidRPr="004102D8">
        <w:rPr>
          <w:rFonts w:ascii="Times New Roman" w:eastAsia="Times New Roman" w:hAnsi="Times New Roman" w:cs="Times New Roman"/>
          <w:szCs w:val="24"/>
          <w:lang w:val="pl-PL"/>
        </w:rPr>
        <w:t xml:space="preserve">a nie była </w:t>
      </w:r>
      <w:r w:rsidRPr="004102D8">
        <w:rPr>
          <w:rFonts w:ascii="Times New Roman" w:eastAsia="Times New Roman" w:hAnsi="Times New Roman" w:cs="Times New Roman"/>
          <w:szCs w:val="24"/>
          <w:lang w:val="pl-PL"/>
        </w:rPr>
        <w:t>propor</w:t>
      </w:r>
      <w:r w:rsidR="009A160B" w:rsidRPr="004102D8">
        <w:rPr>
          <w:rFonts w:ascii="Times New Roman" w:eastAsia="Times New Roman" w:hAnsi="Times New Roman" w:cs="Times New Roman"/>
          <w:szCs w:val="24"/>
          <w:lang w:val="pl-PL"/>
        </w:rPr>
        <w:t>cjonalna.</w:t>
      </w:r>
      <w:r w:rsidRPr="004102D8">
        <w:rPr>
          <w:rFonts w:ascii="Times New Roman" w:eastAsia="Times New Roman" w:hAnsi="Times New Roman" w:cs="Times New Roman"/>
          <w:szCs w:val="24"/>
          <w:lang w:val="pl-PL"/>
        </w:rPr>
        <w:t xml:space="preserve"> </w:t>
      </w:r>
      <w:r w:rsidR="005836AF" w:rsidRPr="004102D8">
        <w:rPr>
          <w:rFonts w:ascii="Times New Roman" w:eastAsia="Times New Roman" w:hAnsi="Times New Roman" w:cs="Times New Roman"/>
          <w:szCs w:val="24"/>
          <w:lang w:val="pl-PL"/>
        </w:rPr>
        <w:t xml:space="preserve">Powinien był istnieć pewien </w:t>
      </w:r>
      <w:r w:rsidRPr="004102D8">
        <w:rPr>
          <w:rFonts w:ascii="Times New Roman" w:eastAsia="Times New Roman" w:hAnsi="Times New Roman" w:cs="Times New Roman"/>
          <w:szCs w:val="24"/>
          <w:lang w:val="pl-PL"/>
        </w:rPr>
        <w:t>mechani</w:t>
      </w:r>
      <w:r w:rsidR="005836AF" w:rsidRPr="004102D8">
        <w:rPr>
          <w:rFonts w:ascii="Times New Roman" w:eastAsia="Times New Roman" w:hAnsi="Times New Roman" w:cs="Times New Roman"/>
          <w:szCs w:val="24"/>
          <w:lang w:val="pl-PL"/>
        </w:rPr>
        <w:t>z</w:t>
      </w:r>
      <w:r w:rsidRPr="004102D8">
        <w:rPr>
          <w:rFonts w:ascii="Times New Roman" w:eastAsia="Times New Roman" w:hAnsi="Times New Roman" w:cs="Times New Roman"/>
          <w:szCs w:val="24"/>
          <w:lang w:val="pl-PL"/>
        </w:rPr>
        <w:t xml:space="preserve">m </w:t>
      </w:r>
      <w:r w:rsidR="005836AF" w:rsidRPr="004102D8">
        <w:rPr>
          <w:rFonts w:ascii="Times New Roman" w:eastAsia="Times New Roman" w:hAnsi="Times New Roman" w:cs="Times New Roman"/>
          <w:szCs w:val="24"/>
          <w:lang w:val="pl-PL"/>
        </w:rPr>
        <w:t>ustalania życzeń osoby umierającej za pośrednictwem jej n</w:t>
      </w:r>
      <w:r w:rsidRPr="004102D8">
        <w:rPr>
          <w:rFonts w:ascii="Times New Roman" w:eastAsia="Times New Roman" w:hAnsi="Times New Roman" w:cs="Times New Roman"/>
          <w:szCs w:val="24"/>
          <w:lang w:val="pl-PL"/>
        </w:rPr>
        <w:t>ajbliższych krewnych</w:t>
      </w:r>
      <w:r w:rsidR="005836AF" w:rsidRPr="004102D8">
        <w:rPr>
          <w:rFonts w:ascii="Times New Roman" w:eastAsia="Times New Roman" w:hAnsi="Times New Roman" w:cs="Times New Roman"/>
          <w:szCs w:val="24"/>
          <w:lang w:val="pl-PL"/>
        </w:rPr>
        <w:t xml:space="preserve"> w sytuacji, gdy dana osoba nie wyraziła takich życzeń za życia.</w:t>
      </w:r>
      <w:r w:rsidRPr="004102D8">
        <w:rPr>
          <w:rFonts w:ascii="Times New Roman" w:eastAsia="Times New Roman" w:hAnsi="Times New Roman" w:cs="Times New Roman"/>
          <w:szCs w:val="24"/>
          <w:lang w:val="pl-PL"/>
        </w:rPr>
        <w:t xml:space="preserve"> </w:t>
      </w:r>
      <w:r w:rsidR="009A160B" w:rsidRPr="004102D8">
        <w:rPr>
          <w:rFonts w:ascii="Times New Roman" w:eastAsia="Times New Roman" w:hAnsi="Times New Roman" w:cs="Times New Roman"/>
          <w:szCs w:val="24"/>
          <w:lang w:val="pl-PL"/>
        </w:rPr>
        <w:t xml:space="preserve">Istnienie takiego </w:t>
      </w:r>
      <w:r w:rsidRPr="004102D8">
        <w:rPr>
          <w:rFonts w:ascii="Times New Roman" w:eastAsia="Times New Roman" w:hAnsi="Times New Roman" w:cs="Times New Roman"/>
          <w:szCs w:val="24"/>
          <w:lang w:val="pl-PL"/>
        </w:rPr>
        <w:t>mechani</w:t>
      </w:r>
      <w:r w:rsidR="009A160B" w:rsidRPr="004102D8">
        <w:rPr>
          <w:rFonts w:ascii="Times New Roman" w:eastAsia="Times New Roman" w:hAnsi="Times New Roman" w:cs="Times New Roman"/>
          <w:szCs w:val="24"/>
          <w:lang w:val="pl-PL"/>
        </w:rPr>
        <w:t>z</w:t>
      </w:r>
      <w:r w:rsidRPr="004102D8">
        <w:rPr>
          <w:rFonts w:ascii="Times New Roman" w:eastAsia="Times New Roman" w:hAnsi="Times New Roman" w:cs="Times New Roman"/>
          <w:szCs w:val="24"/>
          <w:lang w:val="pl-PL"/>
        </w:rPr>
        <w:t>m</w:t>
      </w:r>
      <w:r w:rsidR="009A160B" w:rsidRPr="004102D8">
        <w:rPr>
          <w:rFonts w:ascii="Times New Roman" w:eastAsia="Times New Roman" w:hAnsi="Times New Roman" w:cs="Times New Roman"/>
          <w:szCs w:val="24"/>
          <w:lang w:val="pl-PL"/>
        </w:rPr>
        <w:t>u byłoby proporcjonalne</w:t>
      </w:r>
      <w:r w:rsidRPr="004102D8">
        <w:rPr>
          <w:rFonts w:ascii="Times New Roman" w:eastAsia="Times New Roman" w:hAnsi="Times New Roman" w:cs="Times New Roman"/>
          <w:szCs w:val="24"/>
          <w:lang w:val="pl-PL"/>
        </w:rPr>
        <w:t xml:space="preserve">, </w:t>
      </w:r>
      <w:r w:rsidR="00095233" w:rsidRPr="004102D8">
        <w:rPr>
          <w:rFonts w:ascii="Times New Roman" w:eastAsia="Times New Roman" w:hAnsi="Times New Roman" w:cs="Times New Roman"/>
          <w:szCs w:val="24"/>
          <w:lang w:val="pl-PL"/>
        </w:rPr>
        <w:t>w mniejszym stopniu ograniczające prawo do życia prywatnego i rodzinnego, i nie byłoby sprzeczne z</w:t>
      </w:r>
      <w:r w:rsidR="009232AA" w:rsidRPr="004102D8">
        <w:rPr>
          <w:rFonts w:ascii="Times New Roman" w:eastAsia="Times New Roman" w:hAnsi="Times New Roman" w:cs="Times New Roman"/>
          <w:szCs w:val="24"/>
          <w:lang w:val="pl-PL"/>
        </w:rPr>
        <w:t xml:space="preserve"> uprawnionymi</w:t>
      </w:r>
      <w:r w:rsidR="00095233" w:rsidRPr="004102D8">
        <w:rPr>
          <w:rFonts w:ascii="Times New Roman" w:eastAsia="Times New Roman" w:hAnsi="Times New Roman" w:cs="Times New Roman"/>
          <w:szCs w:val="24"/>
          <w:lang w:val="pl-PL"/>
        </w:rPr>
        <w:t xml:space="preserve"> celami społeczeństwa</w:t>
      </w:r>
      <w:r w:rsidRPr="004102D8">
        <w:rPr>
          <w:rFonts w:ascii="Times New Roman" w:eastAsia="Times New Roman" w:hAnsi="Times New Roman" w:cs="Times New Roman"/>
          <w:szCs w:val="24"/>
          <w:lang w:val="pl-PL"/>
        </w:rPr>
        <w:t xml:space="preserve">, </w:t>
      </w:r>
      <w:r w:rsidR="009A160B" w:rsidRPr="004102D8">
        <w:rPr>
          <w:rFonts w:ascii="Times New Roman" w:eastAsia="Times New Roman" w:hAnsi="Times New Roman" w:cs="Times New Roman"/>
          <w:szCs w:val="24"/>
          <w:lang w:val="pl-PL"/>
        </w:rPr>
        <w:t xml:space="preserve">jako że krąg bliskich krewnych, którzy mogliby wyrazić sprzeciw wobec </w:t>
      </w:r>
      <w:r w:rsidRPr="004102D8">
        <w:rPr>
          <w:rFonts w:ascii="Times New Roman" w:eastAsia="Times New Roman" w:hAnsi="Times New Roman" w:cs="Times New Roman"/>
          <w:szCs w:val="24"/>
          <w:lang w:val="pl-PL"/>
        </w:rPr>
        <w:t>pobrani</w:t>
      </w:r>
      <w:r w:rsidR="009A160B"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narządów</w:t>
      </w:r>
      <w:r w:rsidR="009232AA" w:rsidRPr="004102D8">
        <w:rPr>
          <w:rFonts w:ascii="Times New Roman" w:eastAsia="Times New Roman" w:hAnsi="Times New Roman" w:cs="Times New Roman"/>
          <w:szCs w:val="24"/>
          <w:lang w:val="pl-PL"/>
        </w:rPr>
        <w:t>,</w:t>
      </w:r>
      <w:r w:rsidR="009A160B" w:rsidRPr="004102D8">
        <w:rPr>
          <w:rFonts w:ascii="Times New Roman" w:eastAsia="Times New Roman" w:hAnsi="Times New Roman" w:cs="Times New Roman"/>
          <w:szCs w:val="24"/>
          <w:lang w:val="pl-PL"/>
        </w:rPr>
        <w:t xml:space="preserve"> pozostawałby bardzo ograniczony</w:t>
      </w:r>
      <w:r w:rsidRPr="004102D8">
        <w:rPr>
          <w:rFonts w:ascii="Times New Roman" w:eastAsia="Times New Roman" w:hAnsi="Times New Roman" w:cs="Times New Roman"/>
          <w:szCs w:val="24"/>
          <w:lang w:val="pl-PL"/>
        </w:rPr>
        <w:t xml:space="preserve">. </w:t>
      </w:r>
      <w:r w:rsidR="00BA5CC3" w:rsidRPr="004102D8">
        <w:rPr>
          <w:rFonts w:ascii="Times New Roman" w:eastAsia="Times New Roman" w:hAnsi="Times New Roman" w:cs="Times New Roman"/>
          <w:szCs w:val="24"/>
          <w:lang w:val="pl-PL"/>
        </w:rPr>
        <w:t>W takich przypadkach brak odpowiedzi ze strony krewnych</w:t>
      </w:r>
      <w:r w:rsidRPr="004102D8">
        <w:rPr>
          <w:rFonts w:ascii="Times New Roman" w:eastAsia="Times New Roman" w:hAnsi="Times New Roman" w:cs="Times New Roman"/>
          <w:szCs w:val="24"/>
          <w:lang w:val="pl-PL"/>
        </w:rPr>
        <w:t xml:space="preserve"> – </w:t>
      </w:r>
      <w:r w:rsidR="00BA5CC3" w:rsidRPr="004102D8">
        <w:rPr>
          <w:rFonts w:ascii="Times New Roman" w:eastAsia="Times New Roman" w:hAnsi="Times New Roman" w:cs="Times New Roman"/>
          <w:szCs w:val="24"/>
          <w:lang w:val="pl-PL"/>
        </w:rPr>
        <w:t xml:space="preserve">po upływie określonego terminu oraz po nawiązaniu z nimi kontaktu i przedstawieniu prośby o wyrażenie ich życzeń </w:t>
      </w:r>
      <w:r w:rsidRPr="004102D8">
        <w:rPr>
          <w:rFonts w:ascii="Times New Roman" w:eastAsia="Times New Roman" w:hAnsi="Times New Roman" w:cs="Times New Roman"/>
          <w:szCs w:val="24"/>
          <w:lang w:val="pl-PL"/>
        </w:rPr>
        <w:t xml:space="preserve">– </w:t>
      </w:r>
      <w:r w:rsidR="00BA5CC3" w:rsidRPr="004102D8">
        <w:rPr>
          <w:rFonts w:ascii="Times New Roman" w:eastAsia="Times New Roman" w:hAnsi="Times New Roman" w:cs="Times New Roman"/>
          <w:szCs w:val="24"/>
          <w:lang w:val="pl-PL"/>
        </w:rPr>
        <w:t>mógłby być uważany za zgodę</w:t>
      </w:r>
      <w:r w:rsidRPr="004102D8">
        <w:rPr>
          <w:rFonts w:ascii="Times New Roman" w:eastAsia="Times New Roman" w:hAnsi="Times New Roman" w:cs="Times New Roman"/>
          <w:szCs w:val="24"/>
          <w:lang w:val="pl-PL"/>
        </w:rPr>
        <w:t>. Skarżąc</w:t>
      </w:r>
      <w:r w:rsidR="00BA5CC3"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w:t>
      </w:r>
      <w:r w:rsidR="00BA5CC3" w:rsidRPr="004102D8">
        <w:rPr>
          <w:rFonts w:ascii="Times New Roman" w:eastAsia="Times New Roman" w:hAnsi="Times New Roman" w:cs="Times New Roman"/>
          <w:szCs w:val="24"/>
          <w:lang w:val="pl-PL"/>
        </w:rPr>
        <w:t xml:space="preserve">dodała, że nie istniała </w:t>
      </w:r>
      <w:r w:rsidRPr="004102D8">
        <w:rPr>
          <w:rFonts w:ascii="Times New Roman" w:eastAsia="Times New Roman" w:hAnsi="Times New Roman" w:cs="Times New Roman"/>
          <w:szCs w:val="24"/>
          <w:lang w:val="pl-PL"/>
        </w:rPr>
        <w:t>p</w:t>
      </w:r>
      <w:r w:rsidR="00095233" w:rsidRPr="004102D8">
        <w:rPr>
          <w:rFonts w:ascii="Times New Roman" w:eastAsia="Times New Roman" w:hAnsi="Times New Roman" w:cs="Times New Roman"/>
          <w:szCs w:val="24"/>
          <w:lang w:val="pl-PL"/>
        </w:rPr>
        <w:t>ilna potrzeba społeczna</w:t>
      </w:r>
      <w:r w:rsidR="00BA5CC3" w:rsidRPr="004102D8">
        <w:rPr>
          <w:rFonts w:ascii="Times New Roman" w:eastAsia="Times New Roman" w:hAnsi="Times New Roman" w:cs="Times New Roman"/>
          <w:szCs w:val="24"/>
          <w:lang w:val="pl-PL"/>
        </w:rPr>
        <w:t>, która mogłaby zwolnić władze z obowiązku podjęcia działań w celu ustalenia życzeń n</w:t>
      </w:r>
      <w:r w:rsidRPr="004102D8">
        <w:rPr>
          <w:rFonts w:ascii="Times New Roman" w:eastAsia="Times New Roman" w:hAnsi="Times New Roman" w:cs="Times New Roman"/>
          <w:szCs w:val="24"/>
          <w:lang w:val="pl-PL"/>
        </w:rPr>
        <w:t>ajbliższych krewnych</w:t>
      </w:r>
      <w:r w:rsidR="00BA5CC3" w:rsidRPr="004102D8">
        <w:rPr>
          <w:rFonts w:ascii="Times New Roman" w:eastAsia="Times New Roman" w:hAnsi="Times New Roman" w:cs="Times New Roman"/>
          <w:szCs w:val="24"/>
          <w:lang w:val="pl-PL"/>
        </w:rPr>
        <w:t xml:space="preserve"> w sprawie </w:t>
      </w:r>
      <w:r w:rsidRPr="004102D8">
        <w:rPr>
          <w:rFonts w:ascii="Times New Roman" w:eastAsia="Times New Roman" w:hAnsi="Times New Roman" w:cs="Times New Roman"/>
          <w:szCs w:val="24"/>
          <w:lang w:val="pl-PL"/>
        </w:rPr>
        <w:t>pobrani</w:t>
      </w:r>
      <w:r w:rsidR="00BA5CC3"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narządów.</w:t>
      </w:r>
    </w:p>
    <w:p w14:paraId="0C8CC62E" w14:textId="0119BF2F" w:rsidR="0010670A" w:rsidRPr="004102D8" w:rsidRDefault="0010670A" w:rsidP="00DE6BF7">
      <w:pPr>
        <w:pStyle w:val="ECHRHeading4"/>
        <w:rPr>
          <w:rFonts w:ascii="Times New Roman" w:hAnsi="Times New Roman" w:cs="Times New Roman"/>
          <w:lang w:val="pl-PL"/>
        </w:rPr>
      </w:pPr>
      <w:r w:rsidRPr="004102D8">
        <w:rPr>
          <w:rFonts w:ascii="Times New Roman" w:hAnsi="Times New Roman" w:cs="Times New Roman"/>
          <w:lang w:val="pl-PL"/>
        </w:rPr>
        <w:t>(b)</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Rząd</w:t>
      </w:r>
    </w:p>
    <w:p w14:paraId="0F9B85F7" w14:textId="3EF878B1" w:rsidR="0010670A" w:rsidRPr="004102D8" w:rsidRDefault="0010670A" w:rsidP="00F06628">
      <w:pPr>
        <w:pStyle w:val="ECHRPara"/>
        <w:rPr>
          <w:rFonts w:ascii="Times New Roman" w:eastAsia="Times New Roman" w:hAnsi="Times New Roman" w:cs="Times New Roman"/>
          <w:szCs w:val="24"/>
          <w:lang w:val="pl-PL"/>
        </w:rPr>
      </w:pPr>
      <w:bookmarkStart w:id="16" w:name="law_Gov_11_MS"/>
      <w:bookmarkEnd w:id="16"/>
      <w:r w:rsidRPr="004102D8">
        <w:rPr>
          <w:rFonts w:ascii="Times New Roman" w:eastAsia="Times New Roman" w:hAnsi="Times New Roman" w:cs="Times New Roman"/>
          <w:szCs w:val="24"/>
          <w:lang w:val="pl-PL"/>
        </w:rPr>
        <w:t>81.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Rząd argu</w:t>
      </w:r>
      <w:r w:rsidR="00AA3121" w:rsidRPr="004102D8">
        <w:rPr>
          <w:rFonts w:ascii="Times New Roman" w:eastAsia="Times New Roman" w:hAnsi="Times New Roman" w:cs="Times New Roman"/>
          <w:szCs w:val="24"/>
          <w:lang w:val="pl-PL"/>
        </w:rPr>
        <w:t xml:space="preserve">mentował, iż </w:t>
      </w:r>
      <w:r w:rsidRPr="004102D8">
        <w:rPr>
          <w:rFonts w:ascii="Times New Roman" w:eastAsia="Times New Roman" w:hAnsi="Times New Roman" w:cs="Times New Roman"/>
          <w:szCs w:val="24"/>
          <w:lang w:val="pl-PL"/>
        </w:rPr>
        <w:t>„system</w:t>
      </w:r>
      <w:r w:rsidR="00AA3121" w:rsidRPr="004102D8">
        <w:rPr>
          <w:rFonts w:ascii="Times New Roman" w:eastAsia="Times New Roman" w:hAnsi="Times New Roman" w:cs="Times New Roman"/>
          <w:szCs w:val="24"/>
          <w:lang w:val="pl-PL"/>
        </w:rPr>
        <w:t xml:space="preserve"> domniemanej zgody</w:t>
      </w:r>
      <w:r w:rsidRPr="004102D8">
        <w:rPr>
          <w:rFonts w:ascii="Times New Roman" w:eastAsia="Times New Roman" w:hAnsi="Times New Roman" w:cs="Times New Roman"/>
          <w:szCs w:val="24"/>
          <w:lang w:val="pl-PL"/>
        </w:rPr>
        <w:t xml:space="preserve">” </w:t>
      </w:r>
      <w:r w:rsidR="00AA3121" w:rsidRPr="004102D8">
        <w:rPr>
          <w:rFonts w:ascii="Times New Roman" w:eastAsia="Times New Roman" w:hAnsi="Times New Roman" w:cs="Times New Roman"/>
          <w:szCs w:val="24"/>
          <w:lang w:val="pl-PL"/>
        </w:rPr>
        <w:t xml:space="preserve">dopuszczał </w:t>
      </w:r>
      <w:r w:rsidRPr="004102D8">
        <w:rPr>
          <w:rFonts w:ascii="Times New Roman" w:eastAsia="Times New Roman" w:hAnsi="Times New Roman" w:cs="Times New Roman"/>
          <w:szCs w:val="24"/>
          <w:lang w:val="pl-PL"/>
        </w:rPr>
        <w:t>ingerencj</w:t>
      </w:r>
      <w:r w:rsidR="00AA3121" w:rsidRPr="004102D8">
        <w:rPr>
          <w:rFonts w:ascii="Times New Roman" w:eastAsia="Times New Roman" w:hAnsi="Times New Roman" w:cs="Times New Roman"/>
          <w:szCs w:val="24"/>
          <w:lang w:val="pl-PL"/>
        </w:rPr>
        <w:t xml:space="preserve">ę w prawo osoby do życia prywatnego na podstawie </w:t>
      </w:r>
      <w:r w:rsidR="000B31D8" w:rsidRPr="004102D8">
        <w:rPr>
          <w:rFonts w:ascii="Times New Roman" w:eastAsia="Times New Roman" w:hAnsi="Times New Roman" w:cs="Times New Roman"/>
          <w:szCs w:val="24"/>
          <w:lang w:val="pl-PL"/>
        </w:rPr>
        <w:t>art.</w:t>
      </w:r>
      <w:r w:rsidR="00AA3121"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8 Konwencji. </w:t>
      </w:r>
      <w:r w:rsidR="00AA3121" w:rsidRPr="004102D8">
        <w:rPr>
          <w:rFonts w:ascii="Times New Roman" w:eastAsia="Times New Roman" w:hAnsi="Times New Roman" w:cs="Times New Roman"/>
          <w:szCs w:val="24"/>
          <w:lang w:val="pl-PL"/>
        </w:rPr>
        <w:t>Rząd twierdził, że pob</w:t>
      </w:r>
      <w:r w:rsidRPr="004102D8">
        <w:rPr>
          <w:rFonts w:ascii="Times New Roman" w:eastAsia="Times New Roman" w:hAnsi="Times New Roman" w:cs="Times New Roman"/>
          <w:szCs w:val="24"/>
          <w:lang w:val="pl-PL"/>
        </w:rPr>
        <w:t xml:space="preserve">ranie narządów </w:t>
      </w:r>
      <w:r w:rsidR="00AA3121" w:rsidRPr="004102D8">
        <w:rPr>
          <w:rFonts w:ascii="Times New Roman" w:eastAsia="Times New Roman" w:hAnsi="Times New Roman" w:cs="Times New Roman"/>
          <w:szCs w:val="24"/>
          <w:lang w:val="pl-PL"/>
        </w:rPr>
        <w:t xml:space="preserve">zostało przeprowadzone w sposób zgodny </w:t>
      </w:r>
      <w:r w:rsidRPr="004102D8">
        <w:rPr>
          <w:rFonts w:ascii="Times New Roman" w:eastAsia="Times New Roman" w:hAnsi="Times New Roman" w:cs="Times New Roman"/>
          <w:szCs w:val="24"/>
          <w:lang w:val="pl-PL"/>
        </w:rPr>
        <w:t xml:space="preserve">z prawem krajowym. </w:t>
      </w:r>
      <w:r w:rsidR="00EF49BA" w:rsidRPr="004102D8">
        <w:rPr>
          <w:rFonts w:ascii="Times New Roman" w:eastAsia="Times New Roman" w:hAnsi="Times New Roman" w:cs="Times New Roman"/>
          <w:szCs w:val="24"/>
          <w:lang w:val="pl-PL"/>
        </w:rPr>
        <w:t xml:space="preserve">Ustawa przewidywała </w:t>
      </w:r>
      <w:r w:rsidR="00AA3121" w:rsidRPr="004102D8">
        <w:rPr>
          <w:rFonts w:ascii="Times New Roman" w:eastAsia="Times New Roman" w:hAnsi="Times New Roman" w:cs="Times New Roman"/>
          <w:szCs w:val="24"/>
          <w:lang w:val="pl-PL"/>
        </w:rPr>
        <w:t>„system domniemanej zgody</w:t>
      </w:r>
      <w:r w:rsidRPr="004102D8">
        <w:rPr>
          <w:rFonts w:ascii="Times New Roman" w:eastAsia="Times New Roman" w:hAnsi="Times New Roman" w:cs="Times New Roman"/>
          <w:szCs w:val="24"/>
          <w:lang w:val="pl-PL"/>
        </w:rPr>
        <w:t>”</w:t>
      </w:r>
      <w:r w:rsidR="00EF49BA" w:rsidRPr="004102D8">
        <w:rPr>
          <w:rFonts w:ascii="Times New Roman" w:eastAsia="Times New Roman" w:hAnsi="Times New Roman" w:cs="Times New Roman"/>
          <w:szCs w:val="24"/>
          <w:lang w:val="pl-PL"/>
        </w:rPr>
        <w:t>, który</w:t>
      </w:r>
      <w:r w:rsidRPr="004102D8">
        <w:rPr>
          <w:rFonts w:ascii="Times New Roman" w:eastAsia="Times New Roman" w:hAnsi="Times New Roman" w:cs="Times New Roman"/>
          <w:szCs w:val="24"/>
          <w:lang w:val="pl-PL"/>
        </w:rPr>
        <w:t xml:space="preserve"> </w:t>
      </w:r>
      <w:r w:rsidR="00EF49BA" w:rsidRPr="004102D8">
        <w:rPr>
          <w:rFonts w:ascii="Times New Roman" w:eastAsia="Times New Roman" w:hAnsi="Times New Roman" w:cs="Times New Roman"/>
          <w:szCs w:val="24"/>
          <w:lang w:val="pl-PL"/>
        </w:rPr>
        <w:t>służył celowi ochrony zdrowia i praw innych osób</w:t>
      </w:r>
      <w:r w:rsidR="00AA3121" w:rsidRPr="004102D8">
        <w:rPr>
          <w:rFonts w:ascii="Times New Roman" w:eastAsia="Times New Roman" w:hAnsi="Times New Roman" w:cs="Times New Roman"/>
          <w:szCs w:val="24"/>
          <w:lang w:val="pl-PL"/>
        </w:rPr>
        <w:t>. Rząd podkreślił, że „system domniemanej zgody</w:t>
      </w:r>
      <w:r w:rsidRPr="004102D8">
        <w:rPr>
          <w:rFonts w:ascii="Times New Roman" w:eastAsia="Times New Roman" w:hAnsi="Times New Roman" w:cs="Times New Roman"/>
          <w:szCs w:val="24"/>
          <w:lang w:val="pl-PL"/>
        </w:rPr>
        <w:t xml:space="preserve">” </w:t>
      </w:r>
      <w:r w:rsidR="00AA3121" w:rsidRPr="004102D8">
        <w:rPr>
          <w:rFonts w:ascii="Times New Roman" w:eastAsia="Times New Roman" w:hAnsi="Times New Roman" w:cs="Times New Roman"/>
          <w:szCs w:val="24"/>
          <w:lang w:val="pl-PL"/>
        </w:rPr>
        <w:t>nie był innowacją i że Łotwa nie była jedynym krajem stosującym taki s</w:t>
      </w:r>
      <w:r w:rsidRPr="004102D8">
        <w:rPr>
          <w:rFonts w:ascii="Times New Roman" w:eastAsia="Times New Roman" w:hAnsi="Times New Roman" w:cs="Times New Roman"/>
          <w:szCs w:val="24"/>
          <w:lang w:val="pl-PL"/>
        </w:rPr>
        <w:t xml:space="preserve">ystem; </w:t>
      </w:r>
      <w:r w:rsidR="00AA3121" w:rsidRPr="004102D8">
        <w:rPr>
          <w:rFonts w:ascii="Times New Roman" w:eastAsia="Times New Roman" w:hAnsi="Times New Roman" w:cs="Times New Roman"/>
          <w:szCs w:val="24"/>
          <w:lang w:val="pl-PL"/>
        </w:rPr>
        <w:t>był on stosowany w jedenastu innych Państwach</w:t>
      </w:r>
      <w:r w:rsidRPr="004102D8">
        <w:rPr>
          <w:rFonts w:ascii="Times New Roman" w:eastAsia="Times New Roman" w:hAnsi="Times New Roman" w:cs="Times New Roman"/>
          <w:szCs w:val="24"/>
          <w:lang w:val="pl-PL"/>
        </w:rPr>
        <w:t>.</w:t>
      </w:r>
    </w:p>
    <w:p w14:paraId="5C6F117F" w14:textId="3958EEE5"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82.</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Jednocześnie Rząd </w:t>
      </w:r>
      <w:r w:rsidR="005836AF" w:rsidRPr="004102D8">
        <w:rPr>
          <w:rFonts w:ascii="Times New Roman" w:eastAsia="Times New Roman" w:hAnsi="Times New Roman" w:cs="Times New Roman"/>
          <w:szCs w:val="24"/>
          <w:lang w:val="pl-PL"/>
        </w:rPr>
        <w:t xml:space="preserve">przyznał, że kwestia, czy zgoda </w:t>
      </w:r>
      <w:r w:rsidRPr="004102D8">
        <w:rPr>
          <w:rFonts w:ascii="Times New Roman" w:eastAsia="Times New Roman" w:hAnsi="Times New Roman" w:cs="Times New Roman"/>
          <w:szCs w:val="24"/>
          <w:lang w:val="pl-PL"/>
        </w:rPr>
        <w:t>domnieman</w:t>
      </w:r>
      <w:r w:rsidR="005836AF" w:rsidRPr="004102D8">
        <w:rPr>
          <w:rFonts w:ascii="Times New Roman" w:eastAsia="Times New Roman" w:hAnsi="Times New Roman" w:cs="Times New Roman"/>
          <w:szCs w:val="24"/>
          <w:lang w:val="pl-PL"/>
        </w:rPr>
        <w:t>a jest wystarczająca, czy</w:t>
      </w:r>
      <w:r w:rsidR="009232AA" w:rsidRPr="004102D8">
        <w:rPr>
          <w:rFonts w:ascii="Times New Roman" w:eastAsia="Times New Roman" w:hAnsi="Times New Roman" w:cs="Times New Roman"/>
          <w:szCs w:val="24"/>
          <w:lang w:val="pl-PL"/>
        </w:rPr>
        <w:t xml:space="preserve"> też</w:t>
      </w:r>
      <w:r w:rsidR="005836AF" w:rsidRPr="004102D8">
        <w:rPr>
          <w:rFonts w:ascii="Times New Roman" w:eastAsia="Times New Roman" w:hAnsi="Times New Roman" w:cs="Times New Roman"/>
          <w:szCs w:val="24"/>
          <w:lang w:val="pl-PL"/>
        </w:rPr>
        <w:t xml:space="preserve"> dla </w:t>
      </w:r>
      <w:r w:rsidRPr="004102D8">
        <w:rPr>
          <w:rFonts w:ascii="Times New Roman" w:eastAsia="Times New Roman" w:hAnsi="Times New Roman" w:cs="Times New Roman"/>
          <w:szCs w:val="24"/>
          <w:lang w:val="pl-PL"/>
        </w:rPr>
        <w:t>pobrani</w:t>
      </w:r>
      <w:r w:rsidR="005836AF"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narządów w celu ich przeszczepienia </w:t>
      </w:r>
      <w:r w:rsidR="005836AF" w:rsidRPr="004102D8">
        <w:rPr>
          <w:rFonts w:ascii="Times New Roman" w:eastAsia="Times New Roman" w:hAnsi="Times New Roman" w:cs="Times New Roman"/>
          <w:szCs w:val="24"/>
          <w:lang w:val="pl-PL"/>
        </w:rPr>
        <w:t xml:space="preserve">wymagana powinna być zgoda </w:t>
      </w:r>
      <w:r w:rsidR="00FA334B" w:rsidRPr="004102D8">
        <w:rPr>
          <w:rFonts w:ascii="Times New Roman" w:eastAsia="Times New Roman" w:hAnsi="Times New Roman" w:cs="Times New Roman"/>
          <w:szCs w:val="24"/>
          <w:lang w:val="pl-PL"/>
        </w:rPr>
        <w:t>jednoznacznie wyrażona</w:t>
      </w:r>
      <w:r w:rsidR="005836AF" w:rsidRPr="004102D8">
        <w:rPr>
          <w:rFonts w:ascii="Times New Roman" w:eastAsia="Times New Roman" w:hAnsi="Times New Roman" w:cs="Times New Roman"/>
          <w:szCs w:val="24"/>
          <w:lang w:val="pl-PL"/>
        </w:rPr>
        <w:t xml:space="preserve">, nie została rozstrzygnięta ani nie była </w:t>
      </w:r>
      <w:r w:rsidR="00EF49BA" w:rsidRPr="004102D8">
        <w:rPr>
          <w:rFonts w:ascii="Times New Roman" w:eastAsia="Times New Roman" w:hAnsi="Times New Roman" w:cs="Times New Roman"/>
          <w:szCs w:val="24"/>
          <w:lang w:val="pl-PL"/>
        </w:rPr>
        <w:t>jednomyślnie</w:t>
      </w:r>
      <w:r w:rsidRPr="004102D8">
        <w:rPr>
          <w:rFonts w:ascii="Times New Roman" w:eastAsia="Times New Roman" w:hAnsi="Times New Roman" w:cs="Times New Roman"/>
          <w:szCs w:val="24"/>
          <w:lang w:val="pl-PL"/>
        </w:rPr>
        <w:t xml:space="preserve"> </w:t>
      </w:r>
      <w:r w:rsidR="005836AF" w:rsidRPr="004102D8">
        <w:rPr>
          <w:rFonts w:ascii="Times New Roman" w:eastAsia="Times New Roman" w:hAnsi="Times New Roman" w:cs="Times New Roman"/>
          <w:szCs w:val="24"/>
          <w:lang w:val="pl-PL"/>
        </w:rPr>
        <w:t>stosowana przez U</w:t>
      </w:r>
      <w:r w:rsidR="009232AA" w:rsidRPr="004102D8">
        <w:rPr>
          <w:rFonts w:ascii="Times New Roman" w:eastAsia="Times New Roman" w:hAnsi="Times New Roman" w:cs="Times New Roman"/>
          <w:szCs w:val="24"/>
          <w:lang w:val="pl-PL"/>
        </w:rPr>
        <w:t>kładające</w:t>
      </w:r>
      <w:r w:rsidR="005836AF" w:rsidRPr="004102D8">
        <w:rPr>
          <w:rFonts w:ascii="Times New Roman" w:eastAsia="Times New Roman" w:hAnsi="Times New Roman" w:cs="Times New Roman"/>
          <w:szCs w:val="24"/>
          <w:lang w:val="pl-PL"/>
        </w:rPr>
        <w:t xml:space="preserve"> się Państwa.</w:t>
      </w:r>
      <w:r w:rsidRPr="004102D8">
        <w:rPr>
          <w:rFonts w:ascii="Times New Roman" w:eastAsia="Times New Roman" w:hAnsi="Times New Roman" w:cs="Times New Roman"/>
          <w:szCs w:val="24"/>
          <w:lang w:val="pl-PL"/>
        </w:rPr>
        <w:t xml:space="preserve"> </w:t>
      </w:r>
      <w:r w:rsidR="00B57895" w:rsidRPr="004102D8">
        <w:rPr>
          <w:rFonts w:ascii="Times New Roman" w:eastAsia="Times New Roman" w:hAnsi="Times New Roman" w:cs="Times New Roman"/>
          <w:szCs w:val="24"/>
          <w:lang w:val="pl-PL"/>
        </w:rPr>
        <w:t>Rząd oznajmił, że przedmiot debaty był zakorzeniony w tradycji prawa krajowego i że nie istniał na poziomie europejskim konsensus co do sztywnego stosowania jednego z systemów</w:t>
      </w:r>
      <w:r w:rsidRPr="004102D8">
        <w:rPr>
          <w:rFonts w:ascii="Times New Roman" w:eastAsia="Times New Roman" w:hAnsi="Times New Roman" w:cs="Times New Roman"/>
          <w:szCs w:val="24"/>
          <w:lang w:val="pl-PL"/>
        </w:rPr>
        <w:t>. Rząd argu</w:t>
      </w:r>
      <w:r w:rsidR="00B57895" w:rsidRPr="004102D8">
        <w:rPr>
          <w:rFonts w:ascii="Times New Roman" w:eastAsia="Times New Roman" w:hAnsi="Times New Roman" w:cs="Times New Roman"/>
          <w:szCs w:val="24"/>
          <w:lang w:val="pl-PL"/>
        </w:rPr>
        <w:t>mentował</w:t>
      </w:r>
      <w:r w:rsidR="00350C9C" w:rsidRPr="004102D8">
        <w:rPr>
          <w:rFonts w:ascii="Times New Roman" w:eastAsia="Times New Roman" w:hAnsi="Times New Roman" w:cs="Times New Roman"/>
          <w:szCs w:val="24"/>
          <w:lang w:val="pl-PL"/>
        </w:rPr>
        <w:t>, iż działania ustawodawcy związane z ustanowieniem „systemu dom</w:t>
      </w:r>
      <w:r w:rsidRPr="004102D8">
        <w:rPr>
          <w:rFonts w:ascii="Times New Roman" w:eastAsia="Times New Roman" w:hAnsi="Times New Roman" w:cs="Times New Roman"/>
          <w:szCs w:val="24"/>
          <w:lang w:val="pl-PL"/>
        </w:rPr>
        <w:t>nieman</w:t>
      </w:r>
      <w:r w:rsidR="00350C9C" w:rsidRPr="004102D8">
        <w:rPr>
          <w:rFonts w:ascii="Times New Roman" w:eastAsia="Times New Roman" w:hAnsi="Times New Roman" w:cs="Times New Roman"/>
          <w:szCs w:val="24"/>
          <w:lang w:val="pl-PL"/>
        </w:rPr>
        <w:t>ej zgody</w:t>
      </w:r>
      <w:r w:rsidRPr="004102D8">
        <w:rPr>
          <w:rFonts w:ascii="Times New Roman" w:eastAsia="Times New Roman" w:hAnsi="Times New Roman" w:cs="Times New Roman"/>
          <w:szCs w:val="24"/>
          <w:lang w:val="pl-PL"/>
        </w:rPr>
        <w:t xml:space="preserve">” </w:t>
      </w:r>
      <w:r w:rsidR="00350C9C" w:rsidRPr="004102D8">
        <w:rPr>
          <w:rFonts w:ascii="Times New Roman" w:eastAsia="Times New Roman" w:hAnsi="Times New Roman" w:cs="Times New Roman"/>
          <w:szCs w:val="24"/>
          <w:lang w:val="pl-PL"/>
        </w:rPr>
        <w:t xml:space="preserve">były w pełni zgodnie z powszechnie akceptowaną zasadą, iż pobranie narządów od </w:t>
      </w:r>
      <w:r w:rsidRPr="004102D8">
        <w:rPr>
          <w:rFonts w:ascii="Times New Roman" w:eastAsia="Times New Roman" w:hAnsi="Times New Roman" w:cs="Times New Roman"/>
          <w:szCs w:val="24"/>
          <w:lang w:val="pl-PL"/>
        </w:rPr>
        <w:t xml:space="preserve">osoby zmarłej </w:t>
      </w:r>
      <w:r w:rsidR="00350C9C" w:rsidRPr="004102D8">
        <w:rPr>
          <w:rFonts w:ascii="Times New Roman" w:eastAsia="Times New Roman" w:hAnsi="Times New Roman" w:cs="Times New Roman"/>
          <w:szCs w:val="24"/>
          <w:lang w:val="pl-PL"/>
        </w:rPr>
        <w:t xml:space="preserve">nie może zostać przeprowadzone wbrew wyrażonym lub </w:t>
      </w:r>
      <w:r w:rsidRPr="004102D8">
        <w:rPr>
          <w:rFonts w:ascii="Times New Roman" w:eastAsia="Times New Roman" w:hAnsi="Times New Roman" w:cs="Times New Roman"/>
          <w:szCs w:val="24"/>
          <w:lang w:val="pl-PL"/>
        </w:rPr>
        <w:t>domnieman</w:t>
      </w:r>
      <w:r w:rsidR="00350C9C" w:rsidRPr="004102D8">
        <w:rPr>
          <w:rFonts w:ascii="Times New Roman" w:eastAsia="Times New Roman" w:hAnsi="Times New Roman" w:cs="Times New Roman"/>
          <w:szCs w:val="24"/>
          <w:lang w:val="pl-PL"/>
        </w:rPr>
        <w:t>ym życzeniom danej osoby</w:t>
      </w:r>
      <w:r w:rsidRPr="004102D8">
        <w:rPr>
          <w:rFonts w:ascii="Times New Roman" w:eastAsia="Times New Roman" w:hAnsi="Times New Roman" w:cs="Times New Roman"/>
          <w:szCs w:val="24"/>
          <w:lang w:val="pl-PL"/>
        </w:rPr>
        <w:t xml:space="preserve">. </w:t>
      </w:r>
      <w:r w:rsidR="00321ABF" w:rsidRPr="004102D8">
        <w:rPr>
          <w:rFonts w:ascii="Times New Roman" w:eastAsia="Times New Roman" w:hAnsi="Times New Roman" w:cs="Times New Roman"/>
          <w:szCs w:val="24"/>
          <w:lang w:val="pl-PL"/>
        </w:rPr>
        <w:t xml:space="preserve">Rząd oświadczył, że Państwa członkowskie miały prawo decydować, czy i na jakich warunkach można dokonać </w:t>
      </w:r>
      <w:r w:rsidR="00676216" w:rsidRPr="004102D8">
        <w:rPr>
          <w:rFonts w:ascii="Times New Roman" w:eastAsia="Times New Roman" w:hAnsi="Times New Roman" w:cs="Times New Roman"/>
          <w:szCs w:val="24"/>
          <w:lang w:val="pl-PL"/>
        </w:rPr>
        <w:t xml:space="preserve">pobrania, jeżeli zmarły nie wyraził życzenia w tej kwestii, w tym w odniesieniu do życzeń </w:t>
      </w:r>
      <w:r w:rsidR="00FA334B" w:rsidRPr="004102D8">
        <w:rPr>
          <w:rFonts w:ascii="Times New Roman" w:eastAsia="Times New Roman" w:hAnsi="Times New Roman" w:cs="Times New Roman"/>
          <w:szCs w:val="24"/>
          <w:lang w:val="pl-PL"/>
        </w:rPr>
        <w:t>b</w:t>
      </w:r>
      <w:r w:rsidR="00676216" w:rsidRPr="004102D8">
        <w:rPr>
          <w:rFonts w:ascii="Times New Roman" w:eastAsia="Times New Roman" w:hAnsi="Times New Roman" w:cs="Times New Roman"/>
          <w:szCs w:val="24"/>
          <w:lang w:val="pl-PL"/>
        </w:rPr>
        <w:t>liskich osoby</w:t>
      </w:r>
      <w:r w:rsidR="00FA334B" w:rsidRPr="004102D8">
        <w:rPr>
          <w:rFonts w:ascii="Times New Roman" w:eastAsia="Times New Roman" w:hAnsi="Times New Roman" w:cs="Times New Roman"/>
          <w:szCs w:val="24"/>
          <w:lang w:val="pl-PL"/>
        </w:rPr>
        <w:t xml:space="preserve"> zmarłej</w:t>
      </w:r>
      <w:r w:rsidR="00676216"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tym względzie Rząd </w:t>
      </w:r>
      <w:r w:rsidR="00321ABF" w:rsidRPr="004102D8">
        <w:rPr>
          <w:rFonts w:ascii="Times New Roman" w:eastAsia="Times New Roman" w:hAnsi="Times New Roman" w:cs="Times New Roman"/>
          <w:szCs w:val="24"/>
          <w:lang w:val="pl-PL"/>
        </w:rPr>
        <w:t>odwołał się d</w:t>
      </w:r>
      <w:r w:rsidRPr="004102D8">
        <w:rPr>
          <w:rFonts w:ascii="Times New Roman" w:eastAsia="Times New Roman" w:hAnsi="Times New Roman" w:cs="Times New Roman"/>
          <w:szCs w:val="24"/>
          <w:lang w:val="pl-PL"/>
        </w:rPr>
        <w:t xml:space="preserve">o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10 § 1 Re</w:t>
      </w:r>
      <w:r w:rsidR="00321ABF" w:rsidRPr="004102D8">
        <w:rPr>
          <w:rFonts w:ascii="Times New Roman" w:eastAsia="Times New Roman" w:hAnsi="Times New Roman" w:cs="Times New Roman"/>
          <w:szCs w:val="24"/>
          <w:lang w:val="pl-PL"/>
        </w:rPr>
        <w:t>zolucji</w:t>
      </w:r>
      <w:r w:rsidRPr="004102D8">
        <w:rPr>
          <w:rFonts w:ascii="Times New Roman" w:eastAsia="Times New Roman" w:hAnsi="Times New Roman" w:cs="Times New Roman"/>
          <w:szCs w:val="24"/>
          <w:lang w:val="pl-PL"/>
        </w:rPr>
        <w:t xml:space="preserve"> (78) 29 (zob. paragraf 27 powyżej). Rząd</w:t>
      </w:r>
      <w:r w:rsidR="005836AF" w:rsidRPr="004102D8">
        <w:rPr>
          <w:rFonts w:ascii="Times New Roman" w:eastAsia="Times New Roman" w:hAnsi="Times New Roman" w:cs="Times New Roman"/>
          <w:szCs w:val="24"/>
          <w:lang w:val="pl-PL"/>
        </w:rPr>
        <w:t xml:space="preserve"> przypomniał, że w przedmiotowym czasie prawo </w:t>
      </w:r>
      <w:r w:rsidRPr="004102D8">
        <w:rPr>
          <w:rFonts w:ascii="Times New Roman" w:eastAsia="Times New Roman" w:hAnsi="Times New Roman" w:cs="Times New Roman"/>
          <w:szCs w:val="24"/>
          <w:lang w:val="pl-PL"/>
        </w:rPr>
        <w:t>krajow</w:t>
      </w:r>
      <w:r w:rsidR="005836AF"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 xml:space="preserve"> </w:t>
      </w:r>
      <w:r w:rsidR="005836AF" w:rsidRPr="004102D8">
        <w:rPr>
          <w:rFonts w:ascii="Times New Roman" w:eastAsia="Times New Roman" w:hAnsi="Times New Roman" w:cs="Times New Roman"/>
          <w:szCs w:val="24"/>
          <w:lang w:val="pl-PL"/>
        </w:rPr>
        <w:t xml:space="preserve">ustanawiało możliwość zarejestrowania życzeń osoby w odniesieniu do </w:t>
      </w:r>
      <w:r w:rsidRPr="004102D8">
        <w:rPr>
          <w:rFonts w:ascii="Times New Roman" w:eastAsia="Times New Roman" w:hAnsi="Times New Roman" w:cs="Times New Roman"/>
          <w:szCs w:val="24"/>
          <w:lang w:val="pl-PL"/>
        </w:rPr>
        <w:t>pobrani</w:t>
      </w:r>
      <w:r w:rsidR="005836AF" w:rsidRPr="004102D8">
        <w:rPr>
          <w:rFonts w:ascii="Times New Roman" w:eastAsia="Times New Roman" w:hAnsi="Times New Roman" w:cs="Times New Roman"/>
          <w:szCs w:val="24"/>
          <w:lang w:val="pl-PL"/>
        </w:rPr>
        <w:t>a jej narządów</w:t>
      </w:r>
      <w:r w:rsidRPr="004102D8">
        <w:rPr>
          <w:rFonts w:ascii="Times New Roman" w:eastAsia="Times New Roman" w:hAnsi="Times New Roman" w:cs="Times New Roman"/>
          <w:szCs w:val="24"/>
          <w:lang w:val="pl-PL"/>
        </w:rPr>
        <w:t>.</w:t>
      </w:r>
    </w:p>
    <w:p w14:paraId="2BFF1AE4" w14:textId="3A0D793F"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83.</w:t>
      </w:r>
      <w:r w:rsidR="000B31D8" w:rsidRPr="004102D8">
        <w:rPr>
          <w:rFonts w:ascii="Times New Roman" w:eastAsia="Times New Roman" w:hAnsi="Times New Roman" w:cs="Times New Roman"/>
          <w:szCs w:val="24"/>
          <w:lang w:val="pl-PL"/>
        </w:rPr>
        <w:t xml:space="preserve"> </w:t>
      </w:r>
      <w:r w:rsidR="001A4DD8" w:rsidRPr="004102D8">
        <w:rPr>
          <w:rFonts w:ascii="Times New Roman" w:eastAsia="Times New Roman" w:hAnsi="Times New Roman" w:cs="Times New Roman"/>
          <w:szCs w:val="24"/>
          <w:lang w:val="pl-PL"/>
        </w:rPr>
        <w:t xml:space="preserve">Ze względu na szeroki margines </w:t>
      </w:r>
      <w:r w:rsidR="009232AA" w:rsidRPr="004102D8">
        <w:rPr>
          <w:rFonts w:ascii="Times New Roman" w:eastAsia="Times New Roman" w:hAnsi="Times New Roman" w:cs="Times New Roman"/>
          <w:szCs w:val="24"/>
          <w:lang w:val="pl-PL"/>
        </w:rPr>
        <w:t>oceny</w:t>
      </w:r>
      <w:r w:rsidR="001A4DD8" w:rsidRPr="004102D8">
        <w:rPr>
          <w:rFonts w:ascii="Times New Roman" w:eastAsia="Times New Roman" w:hAnsi="Times New Roman" w:cs="Times New Roman"/>
          <w:szCs w:val="24"/>
          <w:lang w:val="pl-PL"/>
        </w:rPr>
        <w:t xml:space="preserve"> w tym zakresie</w:t>
      </w:r>
      <w:r w:rsidRPr="004102D8">
        <w:rPr>
          <w:rFonts w:ascii="Times New Roman" w:eastAsia="Times New Roman" w:hAnsi="Times New Roman" w:cs="Times New Roman"/>
          <w:szCs w:val="24"/>
          <w:lang w:val="pl-PL"/>
        </w:rPr>
        <w:t xml:space="preserve"> Rząd </w:t>
      </w:r>
      <w:r w:rsidR="00095233" w:rsidRPr="004102D8">
        <w:rPr>
          <w:rFonts w:ascii="Times New Roman" w:eastAsia="Times New Roman" w:hAnsi="Times New Roman" w:cs="Times New Roman"/>
          <w:szCs w:val="24"/>
          <w:lang w:val="pl-PL"/>
        </w:rPr>
        <w:t>podkreślił, że „</w:t>
      </w:r>
      <w:r w:rsidRPr="004102D8">
        <w:rPr>
          <w:rFonts w:ascii="Times New Roman" w:eastAsia="Times New Roman" w:hAnsi="Times New Roman" w:cs="Times New Roman"/>
          <w:szCs w:val="24"/>
          <w:lang w:val="pl-PL"/>
        </w:rPr>
        <w:t>domnieman</w:t>
      </w:r>
      <w:r w:rsidR="00095233"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zgod</w:t>
      </w:r>
      <w:r w:rsidR="00095233"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w:t>
      </w:r>
      <w:r w:rsidR="00095233" w:rsidRPr="004102D8">
        <w:rPr>
          <w:rFonts w:ascii="Times New Roman" w:eastAsia="Times New Roman" w:hAnsi="Times New Roman" w:cs="Times New Roman"/>
          <w:szCs w:val="24"/>
          <w:lang w:val="pl-PL"/>
        </w:rPr>
        <w:t>przewidziana prawem krajowym</w:t>
      </w:r>
      <w:r w:rsidRPr="004102D8">
        <w:rPr>
          <w:rFonts w:ascii="Times New Roman" w:eastAsia="Times New Roman" w:hAnsi="Times New Roman" w:cs="Times New Roman"/>
          <w:szCs w:val="24"/>
          <w:lang w:val="pl-PL"/>
        </w:rPr>
        <w:t xml:space="preserve"> </w:t>
      </w:r>
      <w:r w:rsidR="00095233" w:rsidRPr="004102D8">
        <w:rPr>
          <w:rFonts w:ascii="Times New Roman" w:eastAsia="Times New Roman" w:hAnsi="Times New Roman" w:cs="Times New Roman"/>
          <w:szCs w:val="24"/>
          <w:lang w:val="pl-PL"/>
        </w:rPr>
        <w:t xml:space="preserve">stanowiła </w:t>
      </w:r>
      <w:r w:rsidRPr="004102D8">
        <w:rPr>
          <w:rFonts w:ascii="Times New Roman" w:eastAsia="Times New Roman" w:hAnsi="Times New Roman" w:cs="Times New Roman"/>
          <w:szCs w:val="24"/>
          <w:lang w:val="pl-PL"/>
        </w:rPr>
        <w:t>proces</w:t>
      </w:r>
      <w:r w:rsidR="00095233" w:rsidRPr="004102D8">
        <w:rPr>
          <w:rFonts w:ascii="Times New Roman" w:eastAsia="Times New Roman" w:hAnsi="Times New Roman" w:cs="Times New Roman"/>
          <w:szCs w:val="24"/>
          <w:lang w:val="pl-PL"/>
        </w:rPr>
        <w:t xml:space="preserve">, w ramach którego wymagano, by dana osoba lub jej najbliższy krewny </w:t>
      </w:r>
      <w:r w:rsidR="00FA334B" w:rsidRPr="004102D8">
        <w:rPr>
          <w:rFonts w:ascii="Times New Roman" w:eastAsia="Times New Roman" w:hAnsi="Times New Roman" w:cs="Times New Roman"/>
          <w:szCs w:val="24"/>
          <w:lang w:val="pl-PL"/>
        </w:rPr>
        <w:t xml:space="preserve">w sposób czynny </w:t>
      </w:r>
      <w:r w:rsidR="00095233" w:rsidRPr="004102D8">
        <w:rPr>
          <w:rFonts w:ascii="Times New Roman" w:eastAsia="Times New Roman" w:hAnsi="Times New Roman" w:cs="Times New Roman"/>
          <w:szCs w:val="24"/>
          <w:lang w:val="pl-PL"/>
        </w:rPr>
        <w:t xml:space="preserve">wyrazili sprzeciw wobec </w:t>
      </w:r>
      <w:r w:rsidR="004E3222" w:rsidRPr="004102D8">
        <w:rPr>
          <w:rFonts w:ascii="Times New Roman" w:eastAsia="Times New Roman" w:hAnsi="Times New Roman" w:cs="Times New Roman"/>
          <w:szCs w:val="24"/>
          <w:lang w:val="pl-PL"/>
        </w:rPr>
        <w:t xml:space="preserve">dokonywania </w:t>
      </w:r>
      <w:r w:rsidR="00095233" w:rsidRPr="004102D8">
        <w:rPr>
          <w:rFonts w:ascii="Times New Roman" w:eastAsia="Times New Roman" w:hAnsi="Times New Roman" w:cs="Times New Roman"/>
          <w:szCs w:val="24"/>
          <w:lang w:val="pl-PL"/>
        </w:rPr>
        <w:t xml:space="preserve">określonych czynności </w:t>
      </w:r>
      <w:r w:rsidRPr="004102D8">
        <w:rPr>
          <w:rFonts w:ascii="Times New Roman" w:eastAsia="Times New Roman" w:hAnsi="Times New Roman" w:cs="Times New Roman"/>
          <w:szCs w:val="24"/>
          <w:lang w:val="pl-PL"/>
        </w:rPr>
        <w:t>n</w:t>
      </w:r>
      <w:r w:rsidR="004E3222" w:rsidRPr="004102D8">
        <w:rPr>
          <w:rFonts w:ascii="Times New Roman" w:eastAsia="Times New Roman" w:hAnsi="Times New Roman" w:cs="Times New Roman"/>
          <w:szCs w:val="24"/>
          <w:lang w:val="pl-PL"/>
        </w:rPr>
        <w:t>a ciele takiej osoby</w:t>
      </w:r>
      <w:r w:rsidRPr="004102D8">
        <w:rPr>
          <w:rFonts w:ascii="Times New Roman" w:eastAsia="Times New Roman" w:hAnsi="Times New Roman" w:cs="Times New Roman"/>
          <w:szCs w:val="24"/>
          <w:lang w:val="pl-PL"/>
        </w:rPr>
        <w:t>. Rząd argu</w:t>
      </w:r>
      <w:r w:rsidR="00095233" w:rsidRPr="004102D8">
        <w:rPr>
          <w:rFonts w:ascii="Times New Roman" w:eastAsia="Times New Roman" w:hAnsi="Times New Roman" w:cs="Times New Roman"/>
          <w:szCs w:val="24"/>
          <w:lang w:val="pl-PL"/>
        </w:rPr>
        <w:t xml:space="preserve">mentował, iż odnośny przepis prawa </w:t>
      </w:r>
      <w:r w:rsidRPr="004102D8">
        <w:rPr>
          <w:rFonts w:ascii="Times New Roman" w:eastAsia="Times New Roman" w:hAnsi="Times New Roman" w:cs="Times New Roman"/>
          <w:szCs w:val="24"/>
          <w:lang w:val="pl-PL"/>
        </w:rPr>
        <w:t>krajow</w:t>
      </w:r>
      <w:r w:rsidR="00095233" w:rsidRPr="004102D8">
        <w:rPr>
          <w:rFonts w:ascii="Times New Roman" w:eastAsia="Times New Roman" w:hAnsi="Times New Roman" w:cs="Times New Roman"/>
          <w:szCs w:val="24"/>
          <w:lang w:val="pl-PL"/>
        </w:rPr>
        <w:t xml:space="preserve">ego </w:t>
      </w:r>
      <w:r w:rsidR="00227BC8" w:rsidRPr="004102D8">
        <w:rPr>
          <w:rFonts w:ascii="Times New Roman" w:eastAsia="Times New Roman" w:hAnsi="Times New Roman" w:cs="Times New Roman"/>
          <w:szCs w:val="24"/>
          <w:lang w:val="pl-PL"/>
        </w:rPr>
        <w:t>ustanawiał procedurę</w:t>
      </w:r>
      <w:r w:rsidR="00095233" w:rsidRPr="004102D8">
        <w:rPr>
          <w:rFonts w:ascii="Times New Roman" w:eastAsia="Times New Roman" w:hAnsi="Times New Roman" w:cs="Times New Roman"/>
          <w:szCs w:val="24"/>
          <w:lang w:val="pl-PL"/>
        </w:rPr>
        <w:t>, zgodni</w:t>
      </w:r>
      <w:r w:rsidRPr="004102D8">
        <w:rPr>
          <w:rFonts w:ascii="Times New Roman" w:eastAsia="Times New Roman" w:hAnsi="Times New Roman" w:cs="Times New Roman"/>
          <w:szCs w:val="24"/>
          <w:lang w:val="pl-PL"/>
        </w:rPr>
        <w:t xml:space="preserve">e </w:t>
      </w:r>
      <w:r w:rsidR="00095233" w:rsidRPr="004102D8">
        <w:rPr>
          <w:rFonts w:ascii="Times New Roman" w:eastAsia="Times New Roman" w:hAnsi="Times New Roman" w:cs="Times New Roman"/>
          <w:szCs w:val="24"/>
          <w:lang w:val="pl-PL"/>
        </w:rPr>
        <w:t xml:space="preserve">z którą osoba niewyrażająca zgody na </w:t>
      </w:r>
      <w:r w:rsidRPr="004102D8">
        <w:rPr>
          <w:rFonts w:ascii="Times New Roman" w:eastAsia="Times New Roman" w:hAnsi="Times New Roman" w:cs="Times New Roman"/>
          <w:szCs w:val="24"/>
          <w:lang w:val="pl-PL"/>
        </w:rPr>
        <w:t>pobrani</w:t>
      </w:r>
      <w:r w:rsidR="00095233"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 xml:space="preserve"> narząd</w:t>
      </w:r>
      <w:r w:rsidR="00095233" w:rsidRPr="004102D8">
        <w:rPr>
          <w:rFonts w:ascii="Times New Roman" w:eastAsia="Times New Roman" w:hAnsi="Times New Roman" w:cs="Times New Roman"/>
          <w:szCs w:val="24"/>
          <w:lang w:val="pl-PL"/>
        </w:rPr>
        <w:t xml:space="preserve">ów własnych lub innej osoby </w:t>
      </w:r>
      <w:r w:rsidRPr="004102D8">
        <w:rPr>
          <w:rFonts w:ascii="Times New Roman" w:eastAsia="Times New Roman" w:hAnsi="Times New Roman" w:cs="Times New Roman"/>
          <w:szCs w:val="24"/>
          <w:lang w:val="pl-PL"/>
        </w:rPr>
        <w:lastRenderedPageBreak/>
        <w:t>(w niniejszej sprawie</w:t>
      </w:r>
      <w:r w:rsidR="00095233" w:rsidRPr="004102D8">
        <w:rPr>
          <w:rFonts w:ascii="Times New Roman" w:eastAsia="Times New Roman" w:hAnsi="Times New Roman" w:cs="Times New Roman"/>
          <w:szCs w:val="24"/>
          <w:lang w:val="pl-PL"/>
        </w:rPr>
        <w:t xml:space="preserve"> narządów syna skarżącej</w:t>
      </w:r>
      <w:r w:rsidRPr="004102D8">
        <w:rPr>
          <w:rFonts w:ascii="Times New Roman" w:eastAsia="Times New Roman" w:hAnsi="Times New Roman" w:cs="Times New Roman"/>
          <w:szCs w:val="24"/>
          <w:lang w:val="pl-PL"/>
        </w:rPr>
        <w:t xml:space="preserve">) </w:t>
      </w:r>
      <w:r w:rsidR="00095233" w:rsidRPr="004102D8">
        <w:rPr>
          <w:rFonts w:ascii="Times New Roman" w:eastAsia="Times New Roman" w:hAnsi="Times New Roman" w:cs="Times New Roman"/>
          <w:szCs w:val="24"/>
          <w:lang w:val="pl-PL"/>
        </w:rPr>
        <w:t xml:space="preserve">musiała podjąć pewne czynności, by skutecznie sprzeciwić się takiemu </w:t>
      </w:r>
      <w:r w:rsidR="001A4DD8" w:rsidRPr="004102D8">
        <w:rPr>
          <w:rFonts w:ascii="Times New Roman" w:eastAsia="Times New Roman" w:hAnsi="Times New Roman" w:cs="Times New Roman"/>
          <w:szCs w:val="24"/>
          <w:lang w:val="pl-PL"/>
        </w:rPr>
        <w:t>pobraniu</w:t>
      </w:r>
      <w:r w:rsidRPr="004102D8">
        <w:rPr>
          <w:rFonts w:ascii="Times New Roman" w:eastAsia="Times New Roman" w:hAnsi="Times New Roman" w:cs="Times New Roman"/>
          <w:szCs w:val="24"/>
          <w:lang w:val="pl-PL"/>
        </w:rPr>
        <w:t>.</w:t>
      </w:r>
    </w:p>
    <w:p w14:paraId="74B769ED" w14:textId="33061589"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84.</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Rząd nie zgodził się ze skarżącą, twierdząc, że w ramach „systemu domnieman</w:t>
      </w:r>
      <w:r w:rsidR="00313B22" w:rsidRPr="004102D8">
        <w:rPr>
          <w:rFonts w:ascii="Times New Roman" w:eastAsia="Times New Roman" w:hAnsi="Times New Roman" w:cs="Times New Roman"/>
          <w:szCs w:val="24"/>
          <w:lang w:val="pl-PL"/>
        </w:rPr>
        <w:t>ej</w:t>
      </w:r>
      <w:r w:rsidRPr="004102D8">
        <w:rPr>
          <w:rFonts w:ascii="Times New Roman" w:eastAsia="Times New Roman" w:hAnsi="Times New Roman" w:cs="Times New Roman"/>
          <w:szCs w:val="24"/>
          <w:lang w:val="pl-PL"/>
        </w:rPr>
        <w:t xml:space="preserve"> zgody” skarżąca nie była w żaden sposób pozbawiona prawa wyrażenia sprzeciwu </w:t>
      </w:r>
      <w:r w:rsidR="00313B22" w:rsidRPr="004102D8">
        <w:rPr>
          <w:rFonts w:ascii="Times New Roman" w:eastAsia="Times New Roman" w:hAnsi="Times New Roman" w:cs="Times New Roman"/>
          <w:szCs w:val="24"/>
          <w:lang w:val="pl-PL"/>
        </w:rPr>
        <w:t>względem</w:t>
      </w:r>
      <w:r w:rsidRPr="004102D8">
        <w:rPr>
          <w:rFonts w:ascii="Times New Roman" w:eastAsia="Times New Roman" w:hAnsi="Times New Roman" w:cs="Times New Roman"/>
          <w:szCs w:val="24"/>
          <w:lang w:val="pl-PL"/>
        </w:rPr>
        <w:t xml:space="preserve"> pobrania narządów jej syna. Rząd oświadczył, że to sama skarżąca nie podjęła </w:t>
      </w:r>
      <w:r w:rsidR="00313B22" w:rsidRPr="004102D8">
        <w:rPr>
          <w:rFonts w:ascii="Times New Roman" w:eastAsia="Times New Roman" w:hAnsi="Times New Roman" w:cs="Times New Roman"/>
          <w:szCs w:val="24"/>
          <w:lang w:val="pl-PL"/>
        </w:rPr>
        <w:t>żadnych</w:t>
      </w:r>
      <w:r w:rsidRPr="004102D8">
        <w:rPr>
          <w:rFonts w:ascii="Times New Roman" w:eastAsia="Times New Roman" w:hAnsi="Times New Roman" w:cs="Times New Roman"/>
          <w:szCs w:val="24"/>
          <w:lang w:val="pl-PL"/>
        </w:rPr>
        <w:t xml:space="preserve"> działań w celu ustalenia miejsca pobytu syna, uzyskania informacji o jego stanie zdrowia lub przedstawienia we </w:t>
      </w:r>
      <w:r w:rsidR="00313B22" w:rsidRPr="004102D8">
        <w:rPr>
          <w:rFonts w:ascii="Times New Roman" w:eastAsia="Times New Roman" w:hAnsi="Times New Roman" w:cs="Times New Roman"/>
          <w:szCs w:val="24"/>
          <w:lang w:val="pl-PL"/>
        </w:rPr>
        <w:t>właściwym</w:t>
      </w:r>
      <w:r w:rsidRPr="004102D8">
        <w:rPr>
          <w:rFonts w:ascii="Times New Roman" w:eastAsia="Times New Roman" w:hAnsi="Times New Roman" w:cs="Times New Roman"/>
          <w:szCs w:val="24"/>
          <w:lang w:val="pl-PL"/>
        </w:rPr>
        <w:t xml:space="preserve"> czasie informacji o życzeniach </w:t>
      </w:r>
      <w:r w:rsidR="00313B22" w:rsidRPr="004102D8">
        <w:rPr>
          <w:rFonts w:ascii="Times New Roman" w:eastAsia="Times New Roman" w:hAnsi="Times New Roman" w:cs="Times New Roman"/>
          <w:szCs w:val="24"/>
          <w:lang w:val="pl-PL"/>
        </w:rPr>
        <w:t>dotyczących</w:t>
      </w:r>
      <w:r w:rsidRPr="004102D8">
        <w:rPr>
          <w:rFonts w:ascii="Times New Roman" w:eastAsia="Times New Roman" w:hAnsi="Times New Roman" w:cs="Times New Roman"/>
          <w:szCs w:val="24"/>
          <w:lang w:val="pl-PL"/>
        </w:rPr>
        <w:t xml:space="preserve"> ewentualnego pobrania narządów. Rząd </w:t>
      </w:r>
      <w:r w:rsidR="00313B22" w:rsidRPr="004102D8">
        <w:rPr>
          <w:rFonts w:ascii="Times New Roman" w:eastAsia="Times New Roman" w:hAnsi="Times New Roman" w:cs="Times New Roman"/>
          <w:szCs w:val="24"/>
          <w:lang w:val="pl-PL"/>
        </w:rPr>
        <w:t>podkreślił</w:t>
      </w:r>
      <w:r w:rsidRPr="004102D8">
        <w:rPr>
          <w:rFonts w:ascii="Times New Roman" w:eastAsia="Times New Roman" w:hAnsi="Times New Roman" w:cs="Times New Roman"/>
          <w:szCs w:val="24"/>
          <w:lang w:val="pl-PL"/>
        </w:rPr>
        <w:t xml:space="preserve">, że w przypadku nieobecności w szpitalu najbliższych krewnych osoby zmarłej prawo krajowe nie nakładało na lekarza czy </w:t>
      </w:r>
      <w:r w:rsidR="00313B22" w:rsidRPr="004102D8">
        <w:rPr>
          <w:rFonts w:ascii="Times New Roman" w:eastAsia="Times New Roman" w:hAnsi="Times New Roman" w:cs="Times New Roman"/>
          <w:szCs w:val="24"/>
          <w:lang w:val="pl-PL"/>
        </w:rPr>
        <w:t>instytucję</w:t>
      </w:r>
      <w:r w:rsidRPr="004102D8">
        <w:rPr>
          <w:rFonts w:ascii="Times New Roman" w:eastAsia="Times New Roman" w:hAnsi="Times New Roman" w:cs="Times New Roman"/>
          <w:szCs w:val="24"/>
          <w:lang w:val="pl-PL"/>
        </w:rPr>
        <w:t xml:space="preserve"> medyczną obowiązku </w:t>
      </w:r>
      <w:r w:rsidR="00B25B25" w:rsidRPr="004102D8">
        <w:rPr>
          <w:rFonts w:ascii="Times New Roman" w:eastAsia="Times New Roman" w:hAnsi="Times New Roman" w:cs="Times New Roman"/>
          <w:szCs w:val="24"/>
          <w:lang w:val="pl-PL"/>
        </w:rPr>
        <w:t xml:space="preserve">podejmowania konkretnych działań </w:t>
      </w:r>
      <w:r w:rsidR="001A4DD8" w:rsidRPr="004102D8">
        <w:rPr>
          <w:rFonts w:ascii="Times New Roman" w:eastAsia="Times New Roman" w:hAnsi="Times New Roman" w:cs="Times New Roman"/>
          <w:szCs w:val="24"/>
          <w:lang w:val="pl-PL"/>
        </w:rPr>
        <w:t>w celu ustalenia, czy osoby takie wyrażają sprzeciw</w:t>
      </w:r>
      <w:r w:rsidRPr="004102D8">
        <w:rPr>
          <w:rFonts w:ascii="Times New Roman" w:eastAsia="Times New Roman" w:hAnsi="Times New Roman" w:cs="Times New Roman"/>
          <w:szCs w:val="24"/>
          <w:lang w:val="pl-PL"/>
        </w:rPr>
        <w:t xml:space="preserve"> odn</w:t>
      </w:r>
      <w:r w:rsidR="001A4DD8" w:rsidRPr="004102D8">
        <w:rPr>
          <w:rFonts w:ascii="Times New Roman" w:eastAsia="Times New Roman" w:hAnsi="Times New Roman" w:cs="Times New Roman"/>
          <w:szCs w:val="24"/>
          <w:lang w:val="pl-PL"/>
        </w:rPr>
        <w:t xml:space="preserve">ośnie </w:t>
      </w:r>
      <w:r w:rsidRPr="004102D8">
        <w:rPr>
          <w:rFonts w:ascii="Times New Roman" w:eastAsia="Times New Roman" w:hAnsi="Times New Roman" w:cs="Times New Roman"/>
          <w:szCs w:val="24"/>
          <w:lang w:val="pl-PL"/>
        </w:rPr>
        <w:t xml:space="preserve">do ewentualnego pobrania narządów. W tym </w:t>
      </w:r>
      <w:r w:rsidR="00313B22" w:rsidRPr="004102D8">
        <w:rPr>
          <w:rFonts w:ascii="Times New Roman" w:eastAsia="Times New Roman" w:hAnsi="Times New Roman" w:cs="Times New Roman"/>
          <w:szCs w:val="24"/>
          <w:lang w:val="pl-PL"/>
        </w:rPr>
        <w:t>względzie</w:t>
      </w:r>
      <w:r w:rsidRPr="004102D8">
        <w:rPr>
          <w:rFonts w:ascii="Times New Roman" w:eastAsia="Times New Roman" w:hAnsi="Times New Roman" w:cs="Times New Roman"/>
          <w:szCs w:val="24"/>
          <w:lang w:val="pl-PL"/>
        </w:rPr>
        <w:t xml:space="preserve"> Rząd odniósł </w:t>
      </w:r>
      <w:r w:rsidR="001A4DD8" w:rsidRPr="004102D8">
        <w:rPr>
          <w:rFonts w:ascii="Times New Roman" w:eastAsia="Times New Roman" w:hAnsi="Times New Roman" w:cs="Times New Roman"/>
          <w:szCs w:val="24"/>
          <w:lang w:val="pl-PL"/>
        </w:rPr>
        <w:t>się</w:t>
      </w:r>
      <w:r w:rsidRPr="004102D8">
        <w:rPr>
          <w:rFonts w:ascii="Times New Roman" w:eastAsia="Times New Roman" w:hAnsi="Times New Roman" w:cs="Times New Roman"/>
          <w:szCs w:val="24"/>
          <w:lang w:val="pl-PL"/>
        </w:rPr>
        <w:t xml:space="preserve"> decyzji krajowej (w sprawie nr 1840000303), w której </w:t>
      </w:r>
      <w:r w:rsidR="001A4DD8" w:rsidRPr="004102D8">
        <w:rPr>
          <w:rFonts w:ascii="Times New Roman" w:eastAsia="Times New Roman" w:hAnsi="Times New Roman" w:cs="Times New Roman"/>
          <w:szCs w:val="24"/>
          <w:lang w:val="pl-PL"/>
        </w:rPr>
        <w:t>sąd miejski</w:t>
      </w:r>
      <w:r w:rsidRPr="004102D8">
        <w:rPr>
          <w:rFonts w:ascii="Times New Roman" w:eastAsia="Times New Roman" w:hAnsi="Times New Roman" w:cs="Times New Roman"/>
          <w:szCs w:val="24"/>
          <w:lang w:val="pl-PL"/>
        </w:rPr>
        <w:t xml:space="preserve"> potwierdził, że art. 4 </w:t>
      </w:r>
      <w:r w:rsidRPr="004102D8">
        <w:rPr>
          <w:rFonts w:ascii="Times New Roman" w:eastAsia="Times New Roman" w:hAnsi="Times New Roman"/>
          <w:szCs w:val="24"/>
          <w:lang w:val="pl-PL"/>
        </w:rPr>
        <w:t>Ustawy</w:t>
      </w:r>
      <w:r w:rsidR="00EB0E41"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ustanawia prawo najbliższych krewnych do wyrażenia sprzeciwu odnośnie do pobrania narządów osoby zmarłej, lecz nie nakłada na </w:t>
      </w:r>
      <w:r w:rsidR="001A4DD8" w:rsidRPr="004102D8">
        <w:rPr>
          <w:rFonts w:ascii="Times New Roman" w:eastAsia="Times New Roman" w:hAnsi="Times New Roman" w:cs="Times New Roman"/>
          <w:szCs w:val="24"/>
          <w:lang w:val="pl-PL"/>
        </w:rPr>
        <w:t>lekarza</w:t>
      </w:r>
      <w:r w:rsidRPr="004102D8">
        <w:rPr>
          <w:rFonts w:ascii="Times New Roman" w:eastAsia="Times New Roman" w:hAnsi="Times New Roman" w:cs="Times New Roman"/>
          <w:szCs w:val="24"/>
          <w:lang w:val="pl-PL"/>
        </w:rPr>
        <w:t xml:space="preserve"> obowiązku wyjaśniania krewnym tych praw. Ponadto Rząd wskazał na opinie </w:t>
      </w:r>
      <w:r w:rsidR="007C78C0" w:rsidRPr="004102D8">
        <w:rPr>
          <w:rFonts w:ascii="Times New Roman" w:eastAsia="Times New Roman" w:hAnsi="Times New Roman" w:cs="Times New Roman"/>
          <w:szCs w:val="24"/>
          <w:lang w:val="pl-PL"/>
        </w:rPr>
        <w:t xml:space="preserve">naukowców </w:t>
      </w:r>
      <w:r w:rsidR="00F10467" w:rsidRPr="004102D8">
        <w:rPr>
          <w:rFonts w:ascii="Times New Roman" w:eastAsia="Times New Roman" w:hAnsi="Times New Roman" w:cs="Times New Roman"/>
          <w:szCs w:val="24"/>
          <w:lang w:val="pl-PL"/>
        </w:rPr>
        <w:t xml:space="preserve">z dziedziny prawa i medycyny, którzy badali złożone kwestie etyczne, jakie pojawiają się wskutek </w:t>
      </w:r>
      <w:r w:rsidR="00722830" w:rsidRPr="004102D8">
        <w:rPr>
          <w:rFonts w:ascii="Times New Roman" w:eastAsia="Times New Roman" w:hAnsi="Times New Roman" w:cs="Times New Roman"/>
          <w:szCs w:val="24"/>
          <w:lang w:val="pl-PL"/>
        </w:rPr>
        <w:t>nieuniknion</w:t>
      </w:r>
      <w:r w:rsidR="00F10467" w:rsidRPr="004102D8">
        <w:rPr>
          <w:rFonts w:ascii="Times New Roman" w:eastAsia="Times New Roman" w:hAnsi="Times New Roman" w:cs="Times New Roman"/>
          <w:szCs w:val="24"/>
          <w:lang w:val="pl-PL"/>
        </w:rPr>
        <w:t>ego</w:t>
      </w:r>
      <w:r w:rsidR="00722830" w:rsidRPr="004102D8">
        <w:rPr>
          <w:rFonts w:ascii="Times New Roman" w:eastAsia="Times New Roman" w:hAnsi="Times New Roman" w:cs="Times New Roman"/>
          <w:szCs w:val="24"/>
          <w:lang w:val="pl-PL"/>
        </w:rPr>
        <w:t xml:space="preserve"> k</w:t>
      </w:r>
      <w:r w:rsidRPr="004102D8">
        <w:rPr>
          <w:rFonts w:ascii="Times New Roman" w:eastAsia="Times New Roman" w:hAnsi="Times New Roman" w:cs="Times New Roman"/>
          <w:szCs w:val="24"/>
          <w:lang w:val="pl-PL"/>
        </w:rPr>
        <w:t>onfli</w:t>
      </w:r>
      <w:r w:rsidR="00722830" w:rsidRPr="004102D8">
        <w:rPr>
          <w:rFonts w:ascii="Times New Roman" w:eastAsia="Times New Roman" w:hAnsi="Times New Roman" w:cs="Times New Roman"/>
          <w:szCs w:val="24"/>
          <w:lang w:val="pl-PL"/>
        </w:rPr>
        <w:t>k</w:t>
      </w:r>
      <w:r w:rsidRPr="004102D8">
        <w:rPr>
          <w:rFonts w:ascii="Times New Roman" w:eastAsia="Times New Roman" w:hAnsi="Times New Roman" w:cs="Times New Roman"/>
          <w:szCs w:val="24"/>
          <w:lang w:val="pl-PL"/>
        </w:rPr>
        <w:t>t</w:t>
      </w:r>
      <w:r w:rsidR="00F10467" w:rsidRPr="004102D8">
        <w:rPr>
          <w:rFonts w:ascii="Times New Roman" w:eastAsia="Times New Roman" w:hAnsi="Times New Roman" w:cs="Times New Roman"/>
          <w:szCs w:val="24"/>
          <w:lang w:val="pl-PL"/>
        </w:rPr>
        <w:t>u</w:t>
      </w:r>
      <w:r w:rsidRPr="004102D8">
        <w:rPr>
          <w:rFonts w:ascii="Times New Roman" w:eastAsia="Times New Roman" w:hAnsi="Times New Roman" w:cs="Times New Roman"/>
          <w:szCs w:val="24"/>
          <w:lang w:val="pl-PL"/>
        </w:rPr>
        <w:t xml:space="preserve"> </w:t>
      </w:r>
      <w:r w:rsidR="00722830" w:rsidRPr="004102D8">
        <w:rPr>
          <w:rFonts w:ascii="Times New Roman" w:eastAsia="Times New Roman" w:hAnsi="Times New Roman" w:cs="Times New Roman"/>
          <w:szCs w:val="24"/>
          <w:lang w:val="pl-PL"/>
        </w:rPr>
        <w:t xml:space="preserve">pomiędzy </w:t>
      </w:r>
      <w:r w:rsidR="007C78C0" w:rsidRPr="004102D8">
        <w:rPr>
          <w:rFonts w:ascii="Times New Roman" w:eastAsia="Times New Roman" w:hAnsi="Times New Roman" w:cs="Times New Roman"/>
          <w:szCs w:val="24"/>
          <w:lang w:val="pl-PL"/>
        </w:rPr>
        <w:t xml:space="preserve">destrukcyjnym </w:t>
      </w:r>
      <w:r w:rsidR="00676216" w:rsidRPr="004102D8">
        <w:rPr>
          <w:rFonts w:ascii="Times New Roman" w:eastAsia="Times New Roman" w:hAnsi="Times New Roman" w:cs="Times New Roman"/>
          <w:szCs w:val="24"/>
          <w:lang w:val="pl-PL"/>
        </w:rPr>
        <w:t>wpływem emocjonalnym</w:t>
      </w:r>
      <w:r w:rsidR="00722830" w:rsidRPr="004102D8">
        <w:rPr>
          <w:rFonts w:ascii="Times New Roman" w:eastAsia="Times New Roman" w:hAnsi="Times New Roman" w:cs="Times New Roman"/>
          <w:szCs w:val="24"/>
          <w:lang w:val="pl-PL"/>
        </w:rPr>
        <w:t xml:space="preserve">, jaki </w:t>
      </w:r>
      <w:r w:rsidR="00657F34" w:rsidRPr="004102D8">
        <w:rPr>
          <w:rFonts w:ascii="Times New Roman" w:eastAsia="Times New Roman" w:hAnsi="Times New Roman" w:cs="Times New Roman"/>
          <w:szCs w:val="24"/>
          <w:lang w:val="pl-PL"/>
        </w:rPr>
        <w:t xml:space="preserve">śmierć wywiera </w:t>
      </w:r>
      <w:r w:rsidR="00722830" w:rsidRPr="004102D8">
        <w:rPr>
          <w:rFonts w:ascii="Times New Roman" w:eastAsia="Times New Roman" w:hAnsi="Times New Roman" w:cs="Times New Roman"/>
          <w:szCs w:val="24"/>
          <w:lang w:val="pl-PL"/>
        </w:rPr>
        <w:t>na rodzinę</w:t>
      </w:r>
      <w:r w:rsidR="00EB0E41" w:rsidRPr="004102D8">
        <w:rPr>
          <w:rFonts w:ascii="Times New Roman" w:eastAsia="Times New Roman" w:hAnsi="Times New Roman" w:cs="Times New Roman"/>
          <w:szCs w:val="24"/>
          <w:lang w:val="pl-PL"/>
        </w:rPr>
        <w:t>,</w:t>
      </w:r>
      <w:r w:rsidR="00722830" w:rsidRPr="004102D8">
        <w:rPr>
          <w:rFonts w:ascii="Times New Roman" w:eastAsia="Times New Roman" w:hAnsi="Times New Roman" w:cs="Times New Roman"/>
          <w:szCs w:val="24"/>
          <w:lang w:val="pl-PL"/>
        </w:rPr>
        <w:t xml:space="preserve"> a </w:t>
      </w:r>
      <w:r w:rsidR="00227BC8" w:rsidRPr="004102D8">
        <w:rPr>
          <w:rFonts w:ascii="Times New Roman" w:eastAsia="Times New Roman" w:hAnsi="Times New Roman" w:cs="Times New Roman"/>
          <w:szCs w:val="24"/>
          <w:lang w:val="pl-PL"/>
        </w:rPr>
        <w:t xml:space="preserve">faktem, że </w:t>
      </w:r>
      <w:r w:rsidR="00722830" w:rsidRPr="004102D8">
        <w:rPr>
          <w:rFonts w:ascii="Times New Roman" w:eastAsia="Times New Roman" w:hAnsi="Times New Roman" w:cs="Times New Roman"/>
          <w:szCs w:val="24"/>
          <w:lang w:val="pl-PL"/>
        </w:rPr>
        <w:t xml:space="preserve">decyzję o </w:t>
      </w:r>
      <w:r w:rsidRPr="004102D8">
        <w:rPr>
          <w:rFonts w:ascii="Times New Roman" w:eastAsia="Times New Roman" w:hAnsi="Times New Roman" w:cs="Times New Roman"/>
          <w:szCs w:val="24"/>
          <w:lang w:val="pl-PL"/>
        </w:rPr>
        <w:t>transplantacj</w:t>
      </w:r>
      <w:r w:rsidR="00722830" w:rsidRPr="004102D8">
        <w:rPr>
          <w:rFonts w:ascii="Times New Roman" w:eastAsia="Times New Roman" w:hAnsi="Times New Roman" w:cs="Times New Roman"/>
          <w:szCs w:val="24"/>
          <w:lang w:val="pl-PL"/>
        </w:rPr>
        <w:t>i narządów</w:t>
      </w:r>
      <w:r w:rsidR="00227BC8" w:rsidRPr="004102D8">
        <w:rPr>
          <w:rFonts w:ascii="Times New Roman" w:eastAsia="Times New Roman" w:hAnsi="Times New Roman" w:cs="Times New Roman"/>
          <w:szCs w:val="24"/>
          <w:lang w:val="pl-PL"/>
        </w:rPr>
        <w:t xml:space="preserve"> należy podjąć w niezwykle krótkim czasie.</w:t>
      </w:r>
    </w:p>
    <w:p w14:paraId="3B67A5C7" w14:textId="0B74E5C4" w:rsidR="0010670A" w:rsidRPr="004102D8" w:rsidRDefault="0010670A" w:rsidP="00DE6BF7">
      <w:pPr>
        <w:pStyle w:val="ECHRHeading3"/>
        <w:rPr>
          <w:rFonts w:ascii="Times New Roman" w:hAnsi="Times New Roman" w:cs="Times New Roman"/>
          <w:lang w:val="pl-PL"/>
        </w:rPr>
      </w:pPr>
      <w:r w:rsidRPr="004102D8">
        <w:rPr>
          <w:rFonts w:ascii="Times New Roman" w:hAnsi="Times New Roman" w:cs="Times New Roman"/>
          <w:lang w:val="pl-PL"/>
        </w:rPr>
        <w:t>2.</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Ocena Trybunału</w:t>
      </w:r>
    </w:p>
    <w:p w14:paraId="124FA6BA" w14:textId="77777777" w:rsidR="0010670A" w:rsidRPr="004102D8" w:rsidRDefault="0010670A" w:rsidP="00DE6BF7">
      <w:pPr>
        <w:pStyle w:val="ECHRHeading4"/>
        <w:rPr>
          <w:rFonts w:ascii="Times New Roman" w:hAnsi="Times New Roman" w:cs="Times New Roman"/>
          <w:lang w:val="pl-PL"/>
        </w:rPr>
      </w:pPr>
      <w:r w:rsidRPr="004102D8">
        <w:rPr>
          <w:rFonts w:ascii="Times New Roman" w:hAnsi="Times New Roman" w:cs="Times New Roman"/>
          <w:lang w:val="pl-PL"/>
        </w:rPr>
        <w:t>(a) Zasady ogólne</w:t>
      </w:r>
    </w:p>
    <w:p w14:paraId="14BBE279" w14:textId="055B7073"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85.</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Zasadniczym celem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jest ochrona jednostki przed arbitralną ingerencją władz publicznych. </w:t>
      </w:r>
      <w:r w:rsidR="00313B22" w:rsidRPr="004102D8">
        <w:rPr>
          <w:rFonts w:ascii="Times New Roman" w:eastAsia="Times New Roman" w:hAnsi="Times New Roman" w:cs="Times New Roman"/>
          <w:szCs w:val="24"/>
          <w:lang w:val="pl-PL"/>
        </w:rPr>
        <w:t xml:space="preserve">Każdy przypadek </w:t>
      </w:r>
      <w:r w:rsidRPr="004102D8">
        <w:rPr>
          <w:rFonts w:ascii="Times New Roman" w:eastAsia="Times New Roman" w:hAnsi="Times New Roman" w:cs="Times New Roman"/>
          <w:szCs w:val="24"/>
          <w:lang w:val="pl-PL"/>
        </w:rPr>
        <w:t>ingerencj</w:t>
      </w:r>
      <w:r w:rsidR="00313B22" w:rsidRPr="004102D8">
        <w:rPr>
          <w:rFonts w:ascii="Times New Roman" w:eastAsia="Times New Roman" w:hAnsi="Times New Roman" w:cs="Times New Roman"/>
          <w:szCs w:val="24"/>
          <w:lang w:val="pl-PL"/>
        </w:rPr>
        <w:t xml:space="preserve">i, o której mowa w pierwszym ustępie </w:t>
      </w:r>
      <w:r w:rsidR="000B31D8" w:rsidRPr="004102D8">
        <w:rPr>
          <w:rFonts w:ascii="Times New Roman" w:eastAsia="Times New Roman" w:hAnsi="Times New Roman" w:cs="Times New Roman"/>
          <w:szCs w:val="24"/>
          <w:lang w:val="pl-PL"/>
        </w:rPr>
        <w:t>art</w:t>
      </w:r>
      <w:r w:rsidR="00F561B2">
        <w:rPr>
          <w:rFonts w:ascii="Times New Roman" w:eastAsia="Times New Roman" w:hAnsi="Times New Roman" w:cs="Times New Roman"/>
          <w:szCs w:val="24"/>
          <w:lang w:val="pl-PL"/>
        </w:rPr>
        <w:t>ykułu</w:t>
      </w:r>
      <w:r w:rsidR="00313B22"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8</w:t>
      </w:r>
      <w:r w:rsidR="00657F34"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mus</w:t>
      </w:r>
      <w:r w:rsidR="00313B22" w:rsidRPr="004102D8">
        <w:rPr>
          <w:rFonts w:ascii="Times New Roman" w:eastAsia="Times New Roman" w:hAnsi="Times New Roman" w:cs="Times New Roman"/>
          <w:szCs w:val="24"/>
          <w:lang w:val="pl-PL"/>
        </w:rPr>
        <w:t>i być uzasadniony zgodnie z drugim ustępem, mianowicie jako „</w:t>
      </w:r>
      <w:r w:rsidR="000000FC" w:rsidRPr="004102D8">
        <w:rPr>
          <w:rFonts w:ascii="Times New Roman" w:eastAsia="Times New Roman" w:hAnsi="Times New Roman" w:cs="Times New Roman"/>
          <w:szCs w:val="24"/>
          <w:lang w:val="pl-PL"/>
        </w:rPr>
        <w:t xml:space="preserve">przewidziany przez </w:t>
      </w:r>
      <w:r w:rsidR="00EF49BA" w:rsidRPr="004102D8">
        <w:rPr>
          <w:rFonts w:ascii="Times New Roman" w:eastAsia="Times New Roman" w:hAnsi="Times New Roman" w:cs="Times New Roman"/>
          <w:szCs w:val="24"/>
          <w:lang w:val="pl-PL"/>
        </w:rPr>
        <w:t>ustawę</w:t>
      </w:r>
      <w:r w:rsidRPr="004102D8">
        <w:rPr>
          <w:rFonts w:ascii="Times New Roman" w:eastAsia="Times New Roman" w:hAnsi="Times New Roman" w:cs="Times New Roman"/>
          <w:szCs w:val="24"/>
          <w:lang w:val="pl-PL"/>
        </w:rPr>
        <w:t xml:space="preserve">” </w:t>
      </w:r>
      <w:r w:rsidR="00313B22" w:rsidRPr="004102D8">
        <w:rPr>
          <w:rFonts w:ascii="Times New Roman" w:eastAsia="Times New Roman" w:hAnsi="Times New Roman" w:cs="Times New Roman"/>
          <w:szCs w:val="24"/>
          <w:lang w:val="pl-PL"/>
        </w:rPr>
        <w:t xml:space="preserve">i </w:t>
      </w:r>
      <w:r w:rsidR="000000FC" w:rsidRPr="004102D8">
        <w:rPr>
          <w:rFonts w:ascii="Times New Roman" w:eastAsia="Times New Roman" w:hAnsi="Times New Roman" w:cs="Times New Roman"/>
          <w:szCs w:val="24"/>
          <w:lang w:val="pl-PL"/>
        </w:rPr>
        <w:t>„konieczny w demokratycznym społeczeństwie</w:t>
      </w:r>
      <w:r w:rsidRPr="004102D8">
        <w:rPr>
          <w:rFonts w:ascii="Times New Roman" w:eastAsia="Times New Roman" w:hAnsi="Times New Roman" w:cs="Times New Roman"/>
          <w:szCs w:val="24"/>
          <w:lang w:val="pl-PL"/>
        </w:rPr>
        <w:t xml:space="preserve">” </w:t>
      </w:r>
      <w:r w:rsidR="00EF49BA" w:rsidRPr="004102D8">
        <w:rPr>
          <w:rFonts w:ascii="Times New Roman" w:eastAsia="Times New Roman" w:hAnsi="Times New Roman" w:cs="Times New Roman"/>
          <w:szCs w:val="24"/>
          <w:lang w:val="pl-PL"/>
        </w:rPr>
        <w:t>ze względu na jeden lub wię</w:t>
      </w:r>
      <w:r w:rsidR="00EB0E41" w:rsidRPr="004102D8">
        <w:rPr>
          <w:rFonts w:ascii="Times New Roman" w:eastAsia="Times New Roman" w:hAnsi="Times New Roman" w:cs="Times New Roman"/>
          <w:szCs w:val="24"/>
          <w:lang w:val="pl-PL"/>
        </w:rPr>
        <w:t>cej z wymienionych w przepisie uprawnionych</w:t>
      </w:r>
      <w:r w:rsidR="00EF49BA" w:rsidRPr="004102D8">
        <w:rPr>
          <w:rFonts w:ascii="Times New Roman" w:eastAsia="Times New Roman" w:hAnsi="Times New Roman" w:cs="Times New Roman"/>
          <w:szCs w:val="24"/>
          <w:lang w:val="pl-PL"/>
        </w:rPr>
        <w:t xml:space="preserve"> celów</w:t>
      </w:r>
      <w:r w:rsidRPr="004102D8">
        <w:rPr>
          <w:rFonts w:ascii="Times New Roman" w:eastAsia="Times New Roman" w:hAnsi="Times New Roman" w:cs="Times New Roman"/>
          <w:szCs w:val="24"/>
          <w:lang w:val="pl-PL"/>
        </w:rPr>
        <w:t xml:space="preserve">. </w:t>
      </w:r>
      <w:r w:rsidR="00EF49BA" w:rsidRPr="004102D8">
        <w:rPr>
          <w:rFonts w:ascii="Times New Roman" w:eastAsia="Times New Roman" w:hAnsi="Times New Roman" w:cs="Times New Roman"/>
          <w:szCs w:val="24"/>
          <w:lang w:val="pl-PL"/>
        </w:rPr>
        <w:t xml:space="preserve">Pojęcie konieczności </w:t>
      </w:r>
      <w:r w:rsidRPr="004102D8">
        <w:rPr>
          <w:rFonts w:ascii="Times New Roman" w:eastAsia="Times New Roman" w:hAnsi="Times New Roman" w:cs="Times New Roman"/>
          <w:szCs w:val="24"/>
          <w:lang w:val="pl-PL"/>
        </w:rPr>
        <w:t>impli</w:t>
      </w:r>
      <w:r w:rsidR="00EF49BA" w:rsidRPr="004102D8">
        <w:rPr>
          <w:rFonts w:ascii="Times New Roman" w:eastAsia="Times New Roman" w:hAnsi="Times New Roman" w:cs="Times New Roman"/>
          <w:szCs w:val="24"/>
          <w:lang w:val="pl-PL"/>
        </w:rPr>
        <w:t xml:space="preserve">kuje, że </w:t>
      </w:r>
      <w:r w:rsidRPr="004102D8">
        <w:rPr>
          <w:rFonts w:ascii="Times New Roman" w:eastAsia="Times New Roman" w:hAnsi="Times New Roman" w:cs="Times New Roman"/>
          <w:szCs w:val="24"/>
          <w:lang w:val="pl-PL"/>
        </w:rPr>
        <w:t>ingerencj</w:t>
      </w:r>
      <w:r w:rsidR="00EF49BA" w:rsidRPr="004102D8">
        <w:rPr>
          <w:rFonts w:ascii="Times New Roman" w:eastAsia="Times New Roman" w:hAnsi="Times New Roman" w:cs="Times New Roman"/>
          <w:szCs w:val="24"/>
          <w:lang w:val="pl-PL"/>
        </w:rPr>
        <w:t>a wiąże się z pilną potrzebą społeczną oraz, w szczególności, że jest ona propor</w:t>
      </w:r>
      <w:r w:rsidR="00EB0E41" w:rsidRPr="004102D8">
        <w:rPr>
          <w:rFonts w:ascii="Times New Roman" w:eastAsia="Times New Roman" w:hAnsi="Times New Roman" w:cs="Times New Roman"/>
          <w:szCs w:val="24"/>
          <w:lang w:val="pl-PL"/>
        </w:rPr>
        <w:t xml:space="preserve">cjonalna do jednego lub więcej uprawnionych </w:t>
      </w:r>
      <w:r w:rsidR="00EF49BA" w:rsidRPr="004102D8">
        <w:rPr>
          <w:rFonts w:ascii="Times New Roman" w:eastAsia="Times New Roman" w:hAnsi="Times New Roman" w:cs="Times New Roman"/>
          <w:szCs w:val="24"/>
          <w:lang w:val="pl-PL"/>
        </w:rPr>
        <w:t>celów realizowanych przez władze</w:t>
      </w:r>
      <w:r w:rsidRPr="004102D8">
        <w:rPr>
          <w:rFonts w:ascii="Times New Roman" w:eastAsia="Times New Roman" w:hAnsi="Times New Roman" w:cs="Times New Roman"/>
          <w:szCs w:val="24"/>
          <w:lang w:val="pl-PL"/>
        </w:rPr>
        <w:t xml:space="preserve"> (zob. A, B i C przeciwko Irlandii [WI], nr </w:t>
      </w:r>
      <w:hyperlink r:id="rId46" w:anchor="{&quot;appno&quot;:[&quot;25579/05&quot;]}" w:tgtFrame="_blank" w:history="1">
        <w:r w:rsidRPr="004102D8">
          <w:rPr>
            <w:rFonts w:ascii="Times New Roman" w:eastAsia="Times New Roman" w:hAnsi="Times New Roman" w:cs="Times New Roman"/>
            <w:color w:val="0000FF"/>
            <w:szCs w:val="24"/>
            <w:u w:val="single"/>
            <w:lang w:val="pl-PL"/>
          </w:rPr>
          <w:t>25579/05</w:t>
        </w:r>
      </w:hyperlink>
      <w:r w:rsidRPr="004102D8">
        <w:rPr>
          <w:rFonts w:ascii="Times New Roman" w:eastAsia="Times New Roman" w:hAnsi="Times New Roman" w:cs="Times New Roman"/>
          <w:szCs w:val="24"/>
          <w:lang w:val="pl-PL"/>
        </w:rPr>
        <w:t>, §§ 218-241, 16 grudnia 2010 r.).</w:t>
      </w:r>
    </w:p>
    <w:p w14:paraId="06EBF894" w14:textId="58F8CCF3"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86.</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Trybunał </w:t>
      </w:r>
      <w:r w:rsidR="00EE586A" w:rsidRPr="004102D8">
        <w:rPr>
          <w:rFonts w:ascii="Times New Roman" w:eastAsia="Times New Roman" w:hAnsi="Times New Roman" w:cs="Times New Roman"/>
          <w:szCs w:val="24"/>
          <w:lang w:val="pl-PL"/>
        </w:rPr>
        <w:t>od</w:t>
      </w:r>
      <w:r w:rsidR="00EB0E41" w:rsidRPr="004102D8">
        <w:rPr>
          <w:rFonts w:ascii="Times New Roman" w:eastAsia="Times New Roman" w:hAnsi="Times New Roman" w:cs="Times New Roman"/>
          <w:szCs w:val="24"/>
          <w:lang w:val="pl-PL"/>
        </w:rPr>
        <w:t xml:space="preserve">wołuje </w:t>
      </w:r>
      <w:r w:rsidR="00EE586A" w:rsidRPr="004102D8">
        <w:rPr>
          <w:rFonts w:ascii="Times New Roman" w:eastAsia="Times New Roman" w:hAnsi="Times New Roman" w:cs="Times New Roman"/>
          <w:szCs w:val="24"/>
          <w:lang w:val="pl-PL"/>
        </w:rPr>
        <w:t xml:space="preserve">się do </w:t>
      </w:r>
      <w:r w:rsidRPr="004102D8">
        <w:rPr>
          <w:rFonts w:ascii="Times New Roman" w:eastAsia="Times New Roman" w:hAnsi="Times New Roman" w:cs="Times New Roman"/>
          <w:szCs w:val="24"/>
          <w:lang w:val="pl-PL"/>
        </w:rPr>
        <w:t>interpreta</w:t>
      </w:r>
      <w:r w:rsidR="00EE586A" w:rsidRPr="004102D8">
        <w:rPr>
          <w:rFonts w:ascii="Times New Roman" w:eastAsia="Times New Roman" w:hAnsi="Times New Roman" w:cs="Times New Roman"/>
          <w:szCs w:val="24"/>
          <w:lang w:val="pl-PL"/>
        </w:rPr>
        <w:t>cji sformułowania „</w:t>
      </w:r>
      <w:r w:rsidR="000000FC" w:rsidRPr="004102D8">
        <w:rPr>
          <w:rFonts w:ascii="Times New Roman" w:eastAsia="Times New Roman" w:hAnsi="Times New Roman" w:cs="Times New Roman"/>
          <w:szCs w:val="24"/>
          <w:lang w:val="pl-PL"/>
        </w:rPr>
        <w:t>przewidzian</w:t>
      </w:r>
      <w:r w:rsidR="00EE586A" w:rsidRPr="004102D8">
        <w:rPr>
          <w:rFonts w:ascii="Times New Roman" w:eastAsia="Times New Roman" w:hAnsi="Times New Roman" w:cs="Times New Roman"/>
          <w:szCs w:val="24"/>
          <w:lang w:val="pl-PL"/>
        </w:rPr>
        <w:t>a</w:t>
      </w:r>
      <w:r w:rsidR="000000FC" w:rsidRPr="004102D8">
        <w:rPr>
          <w:rFonts w:ascii="Times New Roman" w:eastAsia="Times New Roman" w:hAnsi="Times New Roman" w:cs="Times New Roman"/>
          <w:szCs w:val="24"/>
          <w:lang w:val="pl-PL"/>
        </w:rPr>
        <w:t xml:space="preserve"> przez ustawę</w:t>
      </w:r>
      <w:r w:rsidRPr="004102D8">
        <w:rPr>
          <w:rFonts w:ascii="Times New Roman" w:eastAsia="Times New Roman" w:hAnsi="Times New Roman" w:cs="Times New Roman"/>
          <w:szCs w:val="24"/>
          <w:lang w:val="pl-PL"/>
        </w:rPr>
        <w:t xml:space="preserve">” </w:t>
      </w:r>
      <w:r w:rsidR="00EE586A" w:rsidRPr="004102D8">
        <w:rPr>
          <w:rFonts w:ascii="Times New Roman" w:eastAsia="Times New Roman" w:hAnsi="Times New Roman" w:cs="Times New Roman"/>
          <w:szCs w:val="24"/>
          <w:lang w:val="pl-PL"/>
        </w:rPr>
        <w:t xml:space="preserve">we własnym orzecznictwie </w:t>
      </w:r>
      <w:r w:rsidRPr="004102D8">
        <w:rPr>
          <w:rFonts w:ascii="Times New Roman" w:eastAsia="Times New Roman" w:hAnsi="Times New Roman" w:cs="Times New Roman"/>
          <w:szCs w:val="24"/>
          <w:lang w:val="pl-PL"/>
        </w:rPr>
        <w:t>(</w:t>
      </w:r>
      <w:r w:rsidR="00F10467" w:rsidRPr="004102D8">
        <w:rPr>
          <w:rFonts w:ascii="Times New Roman" w:eastAsia="Times New Roman" w:hAnsi="Times New Roman" w:cs="Times New Roman"/>
          <w:szCs w:val="24"/>
          <w:lang w:val="pl-PL"/>
        </w:rPr>
        <w:t xml:space="preserve">podsumowanym w wyroku w sprawie </w:t>
      </w:r>
      <w:r w:rsidRPr="004102D8">
        <w:rPr>
          <w:rFonts w:ascii="Times New Roman" w:eastAsia="Times New Roman" w:hAnsi="Times New Roman" w:cs="Times New Roman"/>
          <w:i/>
          <w:szCs w:val="24"/>
          <w:lang w:val="pl-PL"/>
        </w:rPr>
        <w:t xml:space="preserve">S. i </w:t>
      </w:r>
      <w:proofErr w:type="spellStart"/>
      <w:r w:rsidRPr="004102D8">
        <w:rPr>
          <w:rFonts w:ascii="Times New Roman" w:eastAsia="Times New Roman" w:hAnsi="Times New Roman" w:cs="Times New Roman"/>
          <w:i/>
          <w:szCs w:val="24"/>
          <w:lang w:val="pl-PL"/>
        </w:rPr>
        <w:t>Marper</w:t>
      </w:r>
      <w:proofErr w:type="spellEnd"/>
      <w:r w:rsidRPr="004102D8">
        <w:rPr>
          <w:rFonts w:ascii="Times New Roman" w:eastAsia="Times New Roman" w:hAnsi="Times New Roman" w:cs="Times New Roman"/>
          <w:i/>
          <w:szCs w:val="24"/>
          <w:lang w:val="pl-PL"/>
        </w:rPr>
        <w:t xml:space="preserve"> przeciwko Zjednoczonemu Królestwu</w:t>
      </w:r>
      <w:r w:rsidRPr="004102D8">
        <w:rPr>
          <w:rFonts w:ascii="Times New Roman" w:eastAsia="Times New Roman" w:hAnsi="Times New Roman" w:cs="Times New Roman"/>
          <w:szCs w:val="24"/>
          <w:lang w:val="pl-PL"/>
        </w:rPr>
        <w:t xml:space="preserve"> [WI], nr </w:t>
      </w:r>
      <w:hyperlink r:id="rId47" w:anchor="{&quot;appno&quot;:[&quot;30562/04&quot;]}" w:tgtFrame="_blank" w:history="1">
        <w:r w:rsidRPr="004102D8">
          <w:rPr>
            <w:rFonts w:ascii="Times New Roman" w:eastAsia="Times New Roman" w:hAnsi="Times New Roman" w:cs="Times New Roman"/>
            <w:color w:val="0000FF"/>
            <w:szCs w:val="24"/>
            <w:u w:val="single"/>
            <w:lang w:val="pl-PL"/>
          </w:rPr>
          <w:t>30562/04</w:t>
        </w:r>
      </w:hyperlink>
      <w:r w:rsidRPr="004102D8">
        <w:rPr>
          <w:rFonts w:ascii="Times New Roman" w:eastAsia="Times New Roman" w:hAnsi="Times New Roman" w:cs="Times New Roman"/>
          <w:szCs w:val="24"/>
          <w:lang w:val="pl-PL"/>
        </w:rPr>
        <w:t xml:space="preserve"> i </w:t>
      </w:r>
      <w:hyperlink r:id="rId48" w:anchor="{&quot;appno&quot;:[&quot;30566/04&quot;]}" w:tgtFrame="_blank" w:history="1">
        <w:r w:rsidRPr="004102D8">
          <w:rPr>
            <w:rFonts w:ascii="Times New Roman" w:eastAsia="Times New Roman" w:hAnsi="Times New Roman" w:cs="Times New Roman"/>
            <w:color w:val="0000FF"/>
            <w:szCs w:val="24"/>
            <w:u w:val="single"/>
            <w:lang w:val="pl-PL"/>
          </w:rPr>
          <w:t>30566/04</w:t>
        </w:r>
      </w:hyperlink>
      <w:r w:rsidRPr="004102D8">
        <w:rPr>
          <w:rFonts w:ascii="Times New Roman" w:eastAsia="Times New Roman" w:hAnsi="Times New Roman" w:cs="Times New Roman"/>
          <w:szCs w:val="24"/>
          <w:lang w:val="pl-PL"/>
        </w:rPr>
        <w:t xml:space="preserve">, §§ 95-96, </w:t>
      </w:r>
      <w:proofErr w:type="spellStart"/>
      <w:r w:rsidRPr="004102D8">
        <w:rPr>
          <w:rFonts w:ascii="Times New Roman" w:eastAsia="Times New Roman" w:hAnsi="Times New Roman" w:cs="Times New Roman"/>
          <w:szCs w:val="24"/>
          <w:lang w:val="pl-PL"/>
        </w:rPr>
        <w:t>ETPCz</w:t>
      </w:r>
      <w:proofErr w:type="spellEnd"/>
      <w:r w:rsidRPr="004102D8">
        <w:rPr>
          <w:rFonts w:ascii="Times New Roman" w:eastAsia="Times New Roman" w:hAnsi="Times New Roman" w:cs="Times New Roman"/>
          <w:szCs w:val="24"/>
          <w:lang w:val="pl-PL"/>
        </w:rPr>
        <w:t xml:space="preserve"> 2008 r.). </w:t>
      </w:r>
      <w:r w:rsidR="00722830" w:rsidRPr="004102D8">
        <w:rPr>
          <w:rFonts w:ascii="Times New Roman" w:eastAsia="Times New Roman" w:hAnsi="Times New Roman" w:cs="Times New Roman"/>
          <w:szCs w:val="24"/>
          <w:lang w:val="pl-PL"/>
        </w:rPr>
        <w:t>W</w:t>
      </w:r>
      <w:r w:rsidRPr="004102D8">
        <w:rPr>
          <w:rFonts w:ascii="Times New Roman" w:eastAsia="Times New Roman" w:hAnsi="Times New Roman" w:cs="Times New Roman"/>
          <w:szCs w:val="24"/>
          <w:lang w:val="pl-PL"/>
        </w:rPr>
        <w:t xml:space="preserve"> niniejszej sprawie </w:t>
      </w:r>
      <w:r w:rsidR="00722830" w:rsidRPr="004102D8">
        <w:rPr>
          <w:rFonts w:ascii="Times New Roman" w:eastAsia="Times New Roman" w:hAnsi="Times New Roman" w:cs="Times New Roman"/>
          <w:szCs w:val="24"/>
          <w:lang w:val="pl-PL"/>
        </w:rPr>
        <w:t xml:space="preserve">szczególnie istotny jest wymóg, by zaskarżany środek posiadał </w:t>
      </w:r>
      <w:r w:rsidR="00EB0E41" w:rsidRPr="004102D8">
        <w:rPr>
          <w:rFonts w:ascii="Times New Roman" w:eastAsia="Times New Roman" w:hAnsi="Times New Roman" w:cs="Times New Roman"/>
          <w:szCs w:val="24"/>
          <w:lang w:val="pl-PL"/>
        </w:rPr>
        <w:t xml:space="preserve">pewną </w:t>
      </w:r>
      <w:r w:rsidR="00722830" w:rsidRPr="004102D8">
        <w:rPr>
          <w:rFonts w:ascii="Times New Roman" w:eastAsia="Times New Roman" w:hAnsi="Times New Roman" w:cs="Times New Roman"/>
          <w:szCs w:val="24"/>
          <w:lang w:val="pl-PL"/>
        </w:rPr>
        <w:t>podstawę w prawie k</w:t>
      </w:r>
      <w:r w:rsidRPr="004102D8">
        <w:rPr>
          <w:rFonts w:ascii="Times New Roman" w:eastAsia="Times New Roman" w:hAnsi="Times New Roman" w:cs="Times New Roman"/>
          <w:szCs w:val="24"/>
          <w:lang w:val="pl-PL"/>
        </w:rPr>
        <w:t>rajow</w:t>
      </w:r>
      <w:r w:rsidR="00722830" w:rsidRPr="004102D8">
        <w:rPr>
          <w:rFonts w:ascii="Times New Roman" w:eastAsia="Times New Roman" w:hAnsi="Times New Roman" w:cs="Times New Roman"/>
          <w:szCs w:val="24"/>
          <w:lang w:val="pl-PL"/>
        </w:rPr>
        <w:t>ym</w:t>
      </w:r>
      <w:r w:rsidRPr="004102D8">
        <w:rPr>
          <w:rFonts w:ascii="Times New Roman" w:eastAsia="Times New Roman" w:hAnsi="Times New Roman" w:cs="Times New Roman"/>
          <w:szCs w:val="24"/>
          <w:lang w:val="pl-PL"/>
        </w:rPr>
        <w:t xml:space="preserve">, </w:t>
      </w:r>
      <w:r w:rsidR="00B91012" w:rsidRPr="004102D8">
        <w:rPr>
          <w:rFonts w:ascii="Times New Roman" w:eastAsia="Times New Roman" w:hAnsi="Times New Roman" w:cs="Times New Roman"/>
          <w:szCs w:val="24"/>
          <w:lang w:val="pl-PL"/>
        </w:rPr>
        <w:t xml:space="preserve">która powinna być zgodna z </w:t>
      </w:r>
      <w:r w:rsidR="00634093" w:rsidRPr="004102D8">
        <w:rPr>
          <w:rFonts w:ascii="Times New Roman" w:eastAsia="Times New Roman" w:hAnsi="Times New Roman" w:cs="Times New Roman"/>
          <w:szCs w:val="24"/>
          <w:lang w:val="pl-PL"/>
        </w:rPr>
        <w:t>zasadą rządów prawa</w:t>
      </w:r>
      <w:r w:rsidRPr="004102D8">
        <w:rPr>
          <w:rFonts w:ascii="Times New Roman" w:eastAsia="Times New Roman" w:hAnsi="Times New Roman" w:cs="Times New Roman"/>
          <w:szCs w:val="24"/>
          <w:lang w:val="pl-PL"/>
        </w:rPr>
        <w:t xml:space="preserve">, </w:t>
      </w:r>
      <w:r w:rsidR="00313B22" w:rsidRPr="004102D8">
        <w:rPr>
          <w:rFonts w:ascii="Times New Roman" w:eastAsia="Times New Roman" w:hAnsi="Times New Roman" w:cs="Times New Roman"/>
          <w:szCs w:val="24"/>
          <w:lang w:val="pl-PL"/>
        </w:rPr>
        <w:t xml:space="preserve">co z kolei oznacza, że prawo </w:t>
      </w:r>
      <w:r w:rsidRPr="004102D8">
        <w:rPr>
          <w:rFonts w:ascii="Times New Roman" w:eastAsia="Times New Roman" w:hAnsi="Times New Roman" w:cs="Times New Roman"/>
          <w:szCs w:val="24"/>
          <w:lang w:val="pl-PL"/>
        </w:rPr>
        <w:t>krajow</w:t>
      </w:r>
      <w:r w:rsidR="00313B22"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 xml:space="preserve"> mus</w:t>
      </w:r>
      <w:r w:rsidR="00313B22" w:rsidRPr="004102D8">
        <w:rPr>
          <w:rFonts w:ascii="Times New Roman" w:eastAsia="Times New Roman" w:hAnsi="Times New Roman" w:cs="Times New Roman"/>
          <w:szCs w:val="24"/>
          <w:lang w:val="pl-PL"/>
        </w:rPr>
        <w:t>i</w:t>
      </w:r>
      <w:r w:rsidRPr="004102D8">
        <w:rPr>
          <w:rFonts w:ascii="Times New Roman" w:eastAsia="Times New Roman" w:hAnsi="Times New Roman" w:cs="Times New Roman"/>
          <w:szCs w:val="24"/>
          <w:lang w:val="pl-PL"/>
        </w:rPr>
        <w:t xml:space="preserve"> </w:t>
      </w:r>
      <w:r w:rsidR="00313B22" w:rsidRPr="004102D8">
        <w:rPr>
          <w:rFonts w:ascii="Times New Roman" w:eastAsia="Times New Roman" w:hAnsi="Times New Roman" w:cs="Times New Roman"/>
          <w:szCs w:val="24"/>
          <w:lang w:val="pl-PL"/>
        </w:rPr>
        <w:t xml:space="preserve">być </w:t>
      </w:r>
      <w:r w:rsidR="00722830" w:rsidRPr="004102D8">
        <w:rPr>
          <w:rFonts w:ascii="Times New Roman" w:eastAsia="Times New Roman" w:hAnsi="Times New Roman" w:cs="Times New Roman"/>
          <w:szCs w:val="24"/>
          <w:lang w:val="pl-PL"/>
        </w:rPr>
        <w:t>sformułowane w sposób wystarczająco precyzyjn</w:t>
      </w:r>
      <w:r w:rsidR="00634093" w:rsidRPr="004102D8">
        <w:rPr>
          <w:rFonts w:ascii="Times New Roman" w:eastAsia="Times New Roman" w:hAnsi="Times New Roman" w:cs="Times New Roman"/>
          <w:szCs w:val="24"/>
          <w:lang w:val="pl-PL"/>
        </w:rPr>
        <w:t>y</w:t>
      </w:r>
      <w:r w:rsidR="00722830" w:rsidRPr="004102D8">
        <w:rPr>
          <w:rFonts w:ascii="Times New Roman" w:eastAsia="Times New Roman" w:hAnsi="Times New Roman" w:cs="Times New Roman"/>
          <w:szCs w:val="24"/>
          <w:lang w:val="pl-PL"/>
        </w:rPr>
        <w:t xml:space="preserve"> i musi zapewniać właściwą ochronę prawną przed ar</w:t>
      </w:r>
      <w:r w:rsidR="005D2BEF" w:rsidRPr="004102D8">
        <w:rPr>
          <w:rFonts w:ascii="Times New Roman" w:eastAsia="Times New Roman" w:hAnsi="Times New Roman" w:cs="Times New Roman"/>
          <w:szCs w:val="24"/>
          <w:lang w:val="pl-PL"/>
        </w:rPr>
        <w:t>bitralnoś</w:t>
      </w:r>
      <w:r w:rsidR="00722830" w:rsidRPr="004102D8">
        <w:rPr>
          <w:rFonts w:ascii="Times New Roman" w:eastAsia="Times New Roman" w:hAnsi="Times New Roman" w:cs="Times New Roman"/>
          <w:szCs w:val="24"/>
          <w:lang w:val="pl-PL"/>
        </w:rPr>
        <w:t>cią</w:t>
      </w:r>
      <w:r w:rsidRPr="004102D8">
        <w:rPr>
          <w:rFonts w:ascii="Times New Roman" w:eastAsia="Times New Roman" w:hAnsi="Times New Roman" w:cs="Times New Roman"/>
          <w:szCs w:val="24"/>
          <w:lang w:val="pl-PL"/>
        </w:rPr>
        <w:t xml:space="preserve">. </w:t>
      </w:r>
      <w:r w:rsidR="00B91012" w:rsidRPr="004102D8">
        <w:rPr>
          <w:rFonts w:ascii="Times New Roman" w:eastAsia="Times New Roman" w:hAnsi="Times New Roman" w:cs="Times New Roman"/>
          <w:szCs w:val="24"/>
          <w:lang w:val="pl-PL"/>
        </w:rPr>
        <w:t xml:space="preserve">A zatem prawo </w:t>
      </w:r>
      <w:r w:rsidRPr="004102D8">
        <w:rPr>
          <w:rFonts w:ascii="Times New Roman" w:eastAsia="Times New Roman" w:hAnsi="Times New Roman" w:cs="Times New Roman"/>
          <w:szCs w:val="24"/>
          <w:lang w:val="pl-PL"/>
        </w:rPr>
        <w:t>krajow</w:t>
      </w:r>
      <w:r w:rsidR="00B91012"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 xml:space="preserve"> mus</w:t>
      </w:r>
      <w:r w:rsidR="00B91012" w:rsidRPr="004102D8">
        <w:rPr>
          <w:rFonts w:ascii="Times New Roman" w:eastAsia="Times New Roman" w:hAnsi="Times New Roman" w:cs="Times New Roman"/>
          <w:szCs w:val="24"/>
          <w:lang w:val="pl-PL"/>
        </w:rPr>
        <w:t xml:space="preserve">i w sposób wystarczająco jasny określać zakres swobody przysługującej </w:t>
      </w:r>
      <w:r w:rsidR="00A7238A" w:rsidRPr="004102D8">
        <w:rPr>
          <w:rFonts w:ascii="Times New Roman" w:eastAsia="Times New Roman" w:hAnsi="Times New Roman" w:cs="Times New Roman"/>
          <w:szCs w:val="24"/>
          <w:lang w:val="pl-PL"/>
        </w:rPr>
        <w:t>k</w:t>
      </w:r>
      <w:r w:rsidRPr="004102D8">
        <w:rPr>
          <w:rFonts w:ascii="Times New Roman" w:eastAsia="Times New Roman" w:hAnsi="Times New Roman" w:cs="Times New Roman"/>
          <w:szCs w:val="24"/>
          <w:lang w:val="pl-PL"/>
        </w:rPr>
        <w:t>ompetent</w:t>
      </w:r>
      <w:r w:rsidR="00A7238A" w:rsidRPr="004102D8">
        <w:rPr>
          <w:rFonts w:ascii="Times New Roman" w:eastAsia="Times New Roman" w:hAnsi="Times New Roman" w:cs="Times New Roman"/>
          <w:szCs w:val="24"/>
          <w:lang w:val="pl-PL"/>
        </w:rPr>
        <w:t>nym</w:t>
      </w:r>
      <w:r w:rsidRPr="004102D8">
        <w:rPr>
          <w:rFonts w:ascii="Times New Roman" w:eastAsia="Times New Roman" w:hAnsi="Times New Roman" w:cs="Times New Roman"/>
          <w:szCs w:val="24"/>
          <w:lang w:val="pl-PL"/>
        </w:rPr>
        <w:t xml:space="preserve"> </w:t>
      </w:r>
      <w:r w:rsidR="00B91012" w:rsidRPr="004102D8">
        <w:rPr>
          <w:rFonts w:ascii="Times New Roman" w:eastAsia="Times New Roman" w:hAnsi="Times New Roman" w:cs="Times New Roman"/>
          <w:szCs w:val="24"/>
          <w:lang w:val="pl-PL"/>
        </w:rPr>
        <w:t xml:space="preserve">władzom oraz sposób jej wykonywania </w:t>
      </w:r>
      <w:r w:rsidRPr="004102D8">
        <w:rPr>
          <w:rFonts w:ascii="Times New Roman" w:eastAsia="Times New Roman" w:hAnsi="Times New Roman" w:cs="Times New Roman"/>
          <w:szCs w:val="24"/>
          <w:lang w:val="pl-PL"/>
        </w:rPr>
        <w:t>(</w:t>
      </w:r>
      <w:r w:rsidR="00313B22" w:rsidRPr="004102D8">
        <w:rPr>
          <w:rFonts w:ascii="Times New Roman" w:eastAsia="Times New Roman" w:hAnsi="Times New Roman" w:cs="Times New Roman"/>
          <w:szCs w:val="24"/>
          <w:lang w:val="pl-PL"/>
        </w:rPr>
        <w:t>zob. spośród niedawno wydanych wyroków</w:t>
      </w:r>
      <w:r w:rsidRPr="004102D8">
        <w:rPr>
          <w:rFonts w:ascii="Times New Roman" w:eastAsia="Times New Roman" w:hAnsi="Times New Roman" w:cs="Times New Roman"/>
          <w:i/>
          <w:szCs w:val="24"/>
          <w:lang w:val="pl-PL"/>
        </w:rPr>
        <w:t>, L.H.,</w:t>
      </w:r>
      <w:r w:rsidRPr="004102D8">
        <w:rPr>
          <w:rFonts w:ascii="Times New Roman" w:eastAsia="Times New Roman" w:hAnsi="Times New Roman" w:cs="Times New Roman"/>
          <w:szCs w:val="24"/>
          <w:lang w:val="pl-PL"/>
        </w:rPr>
        <w:t xml:space="preserve"> </w:t>
      </w:r>
      <w:r w:rsidR="00313B22" w:rsidRPr="004102D8">
        <w:rPr>
          <w:rFonts w:ascii="Times New Roman" w:eastAsia="Times New Roman" w:hAnsi="Times New Roman" w:cs="Times New Roman"/>
          <w:szCs w:val="24"/>
          <w:lang w:val="pl-PL"/>
        </w:rPr>
        <w:t xml:space="preserve">cyt. </w:t>
      </w:r>
      <w:r w:rsidRPr="004102D8">
        <w:rPr>
          <w:rFonts w:ascii="Times New Roman" w:eastAsia="Times New Roman" w:hAnsi="Times New Roman" w:cs="Times New Roman"/>
          <w:szCs w:val="24"/>
          <w:lang w:val="pl-PL"/>
        </w:rPr>
        <w:t>powyżej, § 47).</w:t>
      </w:r>
    </w:p>
    <w:p w14:paraId="25ABF738" w14:textId="5BDB7B64" w:rsidR="0010670A" w:rsidRPr="004102D8" w:rsidRDefault="0010670A" w:rsidP="00DE6BF7">
      <w:pPr>
        <w:pStyle w:val="ECHRHeading4"/>
        <w:rPr>
          <w:rFonts w:ascii="Times New Roman" w:hAnsi="Times New Roman" w:cs="Times New Roman"/>
          <w:lang w:val="pl-PL"/>
        </w:rPr>
      </w:pPr>
      <w:r w:rsidRPr="004102D8">
        <w:rPr>
          <w:rFonts w:ascii="Times New Roman" w:hAnsi="Times New Roman" w:cs="Times New Roman"/>
          <w:lang w:val="pl-PL"/>
        </w:rPr>
        <w:lastRenderedPageBreak/>
        <w:t>(b)</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Zastosowanie w niniejszej sprawie</w:t>
      </w:r>
    </w:p>
    <w:p w14:paraId="5137F4B0" w14:textId="0E198180"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87.</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Odnośnie do zarzucanej ingerencji, powracając do okoliczności niniejszej sprawy, Trybunał zauważa, że wskutek wypadku samochodowego syn skarżącej odniósł </w:t>
      </w:r>
      <w:r w:rsidR="00722830" w:rsidRPr="004102D8">
        <w:rPr>
          <w:rFonts w:ascii="Times New Roman" w:eastAsia="Times New Roman" w:hAnsi="Times New Roman" w:cs="Times New Roman"/>
          <w:szCs w:val="24"/>
          <w:lang w:val="pl-PL"/>
        </w:rPr>
        <w:t>zagrażające życiu</w:t>
      </w:r>
      <w:r w:rsidRPr="004102D8">
        <w:rPr>
          <w:rFonts w:ascii="Times New Roman" w:eastAsia="Times New Roman" w:hAnsi="Times New Roman" w:cs="Times New Roman"/>
          <w:szCs w:val="24"/>
          <w:lang w:val="pl-PL"/>
        </w:rPr>
        <w:t xml:space="preserve"> obrażenia, z powodu których – po podjęciu próby uratowania jego życia – zmarł. Niezwłocznie po jego śmierci dokonano pobrania nerek i śledziony w celu ich przeszczepienia. Skarżąca, która była jedną z jego najbliższych krewnych, nie została o tym fakcie </w:t>
      </w:r>
      <w:r w:rsidR="003361C4" w:rsidRPr="004102D8">
        <w:rPr>
          <w:rFonts w:ascii="Times New Roman" w:eastAsia="Times New Roman" w:hAnsi="Times New Roman" w:cs="Times New Roman"/>
          <w:szCs w:val="24"/>
          <w:lang w:val="pl-PL"/>
        </w:rPr>
        <w:t>poinformowana</w:t>
      </w:r>
      <w:r w:rsidRPr="004102D8">
        <w:rPr>
          <w:rFonts w:ascii="Times New Roman" w:eastAsia="Times New Roman" w:hAnsi="Times New Roman" w:cs="Times New Roman"/>
          <w:szCs w:val="24"/>
          <w:lang w:val="pl-PL"/>
        </w:rPr>
        <w:t xml:space="preserve">, </w:t>
      </w:r>
      <w:r w:rsidR="006D4B92" w:rsidRPr="004102D8">
        <w:rPr>
          <w:rFonts w:ascii="Times New Roman" w:eastAsia="Times New Roman" w:hAnsi="Times New Roman" w:cs="Times New Roman"/>
          <w:szCs w:val="24"/>
          <w:lang w:val="pl-PL"/>
        </w:rPr>
        <w:t xml:space="preserve">w związku z czym </w:t>
      </w:r>
      <w:r w:rsidRPr="004102D8">
        <w:rPr>
          <w:rFonts w:ascii="Times New Roman" w:eastAsia="Times New Roman" w:hAnsi="Times New Roman" w:cs="Times New Roman"/>
          <w:szCs w:val="24"/>
          <w:lang w:val="pl-PL"/>
        </w:rPr>
        <w:t>nie mogła</w:t>
      </w:r>
      <w:r w:rsidR="00657F34" w:rsidRPr="004102D8">
        <w:rPr>
          <w:rFonts w:ascii="Times New Roman" w:eastAsia="Times New Roman" w:hAnsi="Times New Roman" w:cs="Times New Roman"/>
          <w:szCs w:val="24"/>
          <w:lang w:val="pl-PL"/>
        </w:rPr>
        <w:t xml:space="preserve"> skorzystać z</w:t>
      </w:r>
      <w:r w:rsidRPr="004102D8">
        <w:rPr>
          <w:rFonts w:ascii="Times New Roman" w:eastAsia="Times New Roman" w:hAnsi="Times New Roman" w:cs="Times New Roman"/>
          <w:szCs w:val="24"/>
          <w:lang w:val="pl-PL"/>
        </w:rPr>
        <w:t xml:space="preserve"> pewnych praw</w:t>
      </w:r>
      <w:r w:rsidR="006B76DD" w:rsidRPr="004102D8">
        <w:rPr>
          <w:rFonts w:ascii="Times New Roman" w:eastAsia="Times New Roman" w:hAnsi="Times New Roman" w:cs="Times New Roman"/>
          <w:szCs w:val="24"/>
          <w:lang w:val="pl-PL"/>
        </w:rPr>
        <w:t xml:space="preserve"> </w:t>
      </w:r>
      <w:r w:rsidR="00941A0C" w:rsidRPr="004102D8">
        <w:rPr>
          <w:rFonts w:ascii="Times New Roman" w:eastAsia="Times New Roman" w:hAnsi="Times New Roman" w:cs="Times New Roman"/>
          <w:szCs w:val="24"/>
          <w:lang w:val="pl-PL"/>
        </w:rPr>
        <w:t>rzekomo ustanowionych prawem krajowym</w:t>
      </w:r>
      <w:r w:rsidRPr="004102D8">
        <w:rPr>
          <w:rFonts w:ascii="Times New Roman" w:eastAsia="Times New Roman" w:hAnsi="Times New Roman" w:cs="Times New Roman"/>
          <w:szCs w:val="24"/>
          <w:lang w:val="pl-PL"/>
        </w:rPr>
        <w:t>, tj. praw do wyrażenia zgody lub odmowy dotyczącej pobrania narządów jej syna.</w:t>
      </w:r>
    </w:p>
    <w:p w14:paraId="6AB2D981" w14:textId="0389BAA2"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88.</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Trybunał zauważa ponadto, że nie zakwestionowa</w:t>
      </w:r>
      <w:r w:rsidR="003361C4" w:rsidRPr="004102D8">
        <w:rPr>
          <w:rFonts w:ascii="Times New Roman" w:eastAsia="Times New Roman" w:hAnsi="Times New Roman" w:cs="Times New Roman"/>
          <w:szCs w:val="24"/>
          <w:lang w:val="pl-PL"/>
        </w:rPr>
        <w:t>no</w:t>
      </w:r>
      <w:r w:rsidRPr="004102D8">
        <w:rPr>
          <w:rFonts w:ascii="Times New Roman" w:eastAsia="Times New Roman" w:hAnsi="Times New Roman" w:cs="Times New Roman"/>
          <w:szCs w:val="24"/>
          <w:lang w:val="pl-PL"/>
        </w:rPr>
        <w:t xml:space="preserve"> faktu, iż oba szpitale </w:t>
      </w:r>
      <w:r w:rsidR="003361C4" w:rsidRPr="004102D8">
        <w:rPr>
          <w:rFonts w:ascii="Times New Roman" w:eastAsia="Times New Roman" w:hAnsi="Times New Roman" w:cs="Times New Roman"/>
          <w:szCs w:val="24"/>
          <w:lang w:val="pl-PL"/>
        </w:rPr>
        <w:t>zaangażowane</w:t>
      </w:r>
      <w:r w:rsidRPr="004102D8">
        <w:rPr>
          <w:rFonts w:ascii="Times New Roman" w:eastAsia="Times New Roman" w:hAnsi="Times New Roman" w:cs="Times New Roman"/>
          <w:szCs w:val="24"/>
          <w:lang w:val="pl-PL"/>
        </w:rPr>
        <w:t xml:space="preserve"> w sprawę: </w:t>
      </w:r>
      <w:r w:rsidR="00980230" w:rsidRPr="004102D8">
        <w:rPr>
          <w:rFonts w:ascii="Times New Roman" w:eastAsia="Times New Roman" w:hAnsi="Times New Roman" w:cs="Times New Roman"/>
          <w:szCs w:val="24"/>
          <w:lang w:val="pl-PL"/>
        </w:rPr>
        <w:t>Szpital nr 1</w:t>
      </w:r>
      <w:r w:rsidRPr="004102D8">
        <w:rPr>
          <w:rFonts w:ascii="Times New Roman" w:eastAsia="Times New Roman" w:hAnsi="Times New Roman" w:cs="Times New Roman"/>
          <w:szCs w:val="24"/>
          <w:lang w:val="pl-PL"/>
        </w:rPr>
        <w:t xml:space="preserve"> </w:t>
      </w:r>
      <w:r w:rsidR="00722830" w:rsidRPr="004102D8">
        <w:rPr>
          <w:rFonts w:ascii="Times New Roman" w:eastAsia="Times New Roman" w:hAnsi="Times New Roman" w:cs="Times New Roman"/>
          <w:szCs w:val="24"/>
          <w:lang w:val="pl-PL"/>
        </w:rPr>
        <w:t>w Rydze oraz</w:t>
      </w:r>
      <w:r w:rsidRPr="004102D8">
        <w:rPr>
          <w:rFonts w:ascii="Times New Roman" w:eastAsia="Times New Roman" w:hAnsi="Times New Roman" w:cs="Times New Roman"/>
          <w:szCs w:val="24"/>
          <w:lang w:val="pl-PL"/>
        </w:rPr>
        <w:t xml:space="preserve"> </w:t>
      </w:r>
      <w:r w:rsidR="00F10467" w:rsidRPr="004102D8">
        <w:rPr>
          <w:rFonts w:ascii="Times New Roman" w:eastAsia="Times New Roman" w:hAnsi="Times New Roman" w:cs="Times New Roman"/>
          <w:szCs w:val="24"/>
          <w:lang w:val="pl-PL"/>
        </w:rPr>
        <w:t xml:space="preserve">Uniwersytecki Szpital Kliniczny im. </w:t>
      </w:r>
      <w:proofErr w:type="spellStart"/>
      <w:r w:rsidRPr="004102D8">
        <w:rPr>
          <w:rFonts w:ascii="Times New Roman" w:eastAsia="Times New Roman" w:hAnsi="Times New Roman" w:cs="Times New Roman"/>
          <w:szCs w:val="24"/>
          <w:lang w:val="pl-PL"/>
        </w:rPr>
        <w:t>Pauls</w:t>
      </w:r>
      <w:r w:rsidR="00F10467" w:rsidRPr="004102D8">
        <w:rPr>
          <w:rFonts w:ascii="Times New Roman" w:eastAsia="Times New Roman" w:hAnsi="Times New Roman" w:cs="Times New Roman"/>
          <w:szCs w:val="24"/>
          <w:lang w:val="pl-PL"/>
        </w:rPr>
        <w:t>a</w:t>
      </w:r>
      <w:proofErr w:type="spellEnd"/>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Stradiņš</w:t>
      </w:r>
      <w:r w:rsidR="00F10467" w:rsidRPr="004102D8">
        <w:rPr>
          <w:rFonts w:ascii="Times New Roman" w:eastAsia="Times New Roman" w:hAnsi="Times New Roman" w:cs="Times New Roman"/>
          <w:szCs w:val="24"/>
          <w:lang w:val="pl-PL"/>
        </w:rPr>
        <w:t>a</w:t>
      </w:r>
      <w:proofErr w:type="spellEnd"/>
      <w:r w:rsidRPr="004102D8">
        <w:rPr>
          <w:rFonts w:ascii="Times New Roman" w:eastAsia="Times New Roman" w:hAnsi="Times New Roman" w:cs="Times New Roman"/>
          <w:szCs w:val="24"/>
          <w:lang w:val="pl-PL"/>
        </w:rPr>
        <w:t xml:space="preserve">, były instytucjami publicznymi, a zatem </w:t>
      </w:r>
      <w:r w:rsidR="00F10467" w:rsidRPr="004102D8">
        <w:rPr>
          <w:rFonts w:ascii="Times New Roman" w:eastAsia="Times New Roman" w:hAnsi="Times New Roman" w:cs="Times New Roman"/>
          <w:szCs w:val="24"/>
          <w:lang w:val="pl-PL"/>
        </w:rPr>
        <w:t xml:space="preserve">czyny i zaniechania </w:t>
      </w:r>
      <w:r w:rsidR="00A7238A" w:rsidRPr="004102D8">
        <w:rPr>
          <w:rFonts w:ascii="Times New Roman" w:eastAsia="Times New Roman" w:hAnsi="Times New Roman" w:cs="Times New Roman"/>
          <w:szCs w:val="24"/>
          <w:lang w:val="pl-PL"/>
        </w:rPr>
        <w:t>personelu medycznego</w:t>
      </w:r>
      <w:r w:rsidRPr="004102D8">
        <w:rPr>
          <w:rFonts w:ascii="Times New Roman" w:eastAsia="Times New Roman" w:hAnsi="Times New Roman" w:cs="Times New Roman"/>
          <w:szCs w:val="24"/>
          <w:lang w:val="pl-PL"/>
        </w:rPr>
        <w:t xml:space="preserve"> mogły skutkować powstaniem odpowiedzialności pozwanego Państwa z tytułu Konwencji (zob. </w:t>
      </w:r>
      <w:r w:rsidRPr="004102D8">
        <w:rPr>
          <w:rFonts w:ascii="Times New Roman" w:eastAsia="Times New Roman" w:hAnsi="Times New Roman" w:cs="Times New Roman"/>
          <w:i/>
          <w:szCs w:val="24"/>
          <w:lang w:val="pl-PL"/>
        </w:rPr>
        <w:t>Glass przeciwko Zjednoczonemu Królestwu</w:t>
      </w:r>
      <w:r w:rsidRPr="004102D8">
        <w:rPr>
          <w:rFonts w:ascii="Times New Roman" w:eastAsia="Times New Roman" w:hAnsi="Times New Roman" w:cs="Times New Roman"/>
          <w:szCs w:val="24"/>
          <w:lang w:val="pl-PL"/>
        </w:rPr>
        <w:t xml:space="preserve">, nr </w:t>
      </w:r>
      <w:hyperlink r:id="rId49" w:anchor="{&quot;appno&quot;:[&quot;61827/00&quot;]}" w:tgtFrame="_blank" w:history="1">
        <w:r w:rsidRPr="004102D8">
          <w:rPr>
            <w:rFonts w:ascii="Times New Roman" w:eastAsia="Times New Roman" w:hAnsi="Times New Roman" w:cs="Times New Roman"/>
            <w:color w:val="0000FF"/>
            <w:szCs w:val="24"/>
            <w:u w:val="single"/>
            <w:lang w:val="pl-PL"/>
          </w:rPr>
          <w:t>61827/00</w:t>
        </w:r>
      </w:hyperlink>
      <w:r w:rsidRPr="004102D8">
        <w:rPr>
          <w:rFonts w:ascii="Times New Roman" w:eastAsia="Times New Roman" w:hAnsi="Times New Roman" w:cs="Times New Roman"/>
          <w:szCs w:val="24"/>
          <w:lang w:val="pl-PL"/>
        </w:rPr>
        <w:t xml:space="preserve">, § 71, </w:t>
      </w:r>
      <w:proofErr w:type="spellStart"/>
      <w:r w:rsidRPr="004102D8">
        <w:rPr>
          <w:rFonts w:ascii="Times New Roman" w:eastAsia="Times New Roman" w:hAnsi="Times New Roman" w:cs="Times New Roman"/>
          <w:szCs w:val="24"/>
          <w:lang w:val="pl-PL"/>
        </w:rPr>
        <w:t>ETPCz</w:t>
      </w:r>
      <w:proofErr w:type="spellEnd"/>
      <w:r w:rsidRPr="004102D8">
        <w:rPr>
          <w:rFonts w:ascii="Times New Roman" w:eastAsia="Times New Roman" w:hAnsi="Times New Roman" w:cs="Times New Roman"/>
          <w:szCs w:val="24"/>
          <w:lang w:val="pl-PL"/>
        </w:rPr>
        <w:t xml:space="preserve"> 2004</w:t>
      </w:r>
      <w:r w:rsidRPr="004102D8">
        <w:rPr>
          <w:rFonts w:ascii="Times New Roman" w:eastAsia="Times New Roman" w:hAnsi="Times New Roman" w:cs="Times New Roman"/>
          <w:szCs w:val="24"/>
          <w:lang w:val="pl-PL"/>
        </w:rPr>
        <w:noBreakHyphen/>
        <w:t>II).</w:t>
      </w:r>
    </w:p>
    <w:p w14:paraId="6A4F1456" w14:textId="65D51AB8"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89.</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Trybunał uznaje, iż okoliczności, o </w:t>
      </w:r>
      <w:r w:rsidR="00E06AD5" w:rsidRPr="004102D8">
        <w:rPr>
          <w:rFonts w:ascii="Times New Roman" w:eastAsia="Times New Roman" w:hAnsi="Times New Roman" w:cs="Times New Roman"/>
          <w:szCs w:val="24"/>
          <w:lang w:val="pl-PL"/>
        </w:rPr>
        <w:t>których</w:t>
      </w:r>
      <w:r w:rsidRPr="004102D8">
        <w:rPr>
          <w:rFonts w:ascii="Times New Roman" w:eastAsia="Times New Roman" w:hAnsi="Times New Roman" w:cs="Times New Roman"/>
          <w:szCs w:val="24"/>
          <w:lang w:val="pl-PL"/>
        </w:rPr>
        <w:t xml:space="preserve"> mowa powyżej, są </w:t>
      </w:r>
      <w:r w:rsidR="00E06AD5" w:rsidRPr="004102D8">
        <w:rPr>
          <w:rFonts w:ascii="Times New Roman" w:eastAsia="Times New Roman" w:hAnsi="Times New Roman" w:cs="Times New Roman"/>
          <w:szCs w:val="24"/>
          <w:lang w:val="pl-PL"/>
        </w:rPr>
        <w:t>wystarczające</w:t>
      </w:r>
      <w:r w:rsidRPr="004102D8">
        <w:rPr>
          <w:rFonts w:ascii="Times New Roman" w:eastAsia="Times New Roman" w:hAnsi="Times New Roman" w:cs="Times New Roman"/>
          <w:szCs w:val="24"/>
          <w:lang w:val="pl-PL"/>
        </w:rPr>
        <w:t>, by uznać, że doszło d</w:t>
      </w:r>
      <w:r w:rsidR="0098407D" w:rsidRPr="004102D8">
        <w:rPr>
          <w:rFonts w:ascii="Times New Roman" w:eastAsia="Times New Roman" w:hAnsi="Times New Roman" w:cs="Times New Roman"/>
          <w:szCs w:val="24"/>
          <w:lang w:val="pl-PL"/>
        </w:rPr>
        <w:t>o ingerencji w prawo skarżącej d</w:t>
      </w:r>
      <w:r w:rsidRPr="004102D8">
        <w:rPr>
          <w:rFonts w:ascii="Times New Roman" w:eastAsia="Times New Roman" w:hAnsi="Times New Roman" w:cs="Times New Roman"/>
          <w:szCs w:val="24"/>
          <w:lang w:val="pl-PL"/>
        </w:rPr>
        <w:t xml:space="preserve">o </w:t>
      </w:r>
      <w:r w:rsidR="00E06AD5" w:rsidRPr="004102D8">
        <w:rPr>
          <w:rFonts w:ascii="Times New Roman" w:eastAsia="Times New Roman" w:hAnsi="Times New Roman" w:cs="Times New Roman"/>
          <w:szCs w:val="24"/>
          <w:lang w:val="pl-PL"/>
        </w:rPr>
        <w:t xml:space="preserve">poszanowania jej życia prywatnego </w:t>
      </w:r>
      <w:r w:rsidRPr="004102D8">
        <w:rPr>
          <w:rFonts w:ascii="Times New Roman" w:eastAsia="Times New Roman" w:hAnsi="Times New Roman" w:cs="Times New Roman"/>
          <w:szCs w:val="24"/>
          <w:lang w:val="pl-PL"/>
        </w:rPr>
        <w:t xml:space="preserve">na podstawie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Konwencji.</w:t>
      </w:r>
    </w:p>
    <w:p w14:paraId="76CC0559" w14:textId="2C36B12D"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90.</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odniesieniu do kwestii, czy ingerencja była „</w:t>
      </w:r>
      <w:r w:rsidR="000000FC" w:rsidRPr="004102D8">
        <w:rPr>
          <w:rFonts w:ascii="Times New Roman" w:eastAsia="Times New Roman" w:hAnsi="Times New Roman" w:cs="Times New Roman"/>
          <w:szCs w:val="24"/>
          <w:lang w:val="pl-PL"/>
        </w:rPr>
        <w:t>przewidziana przez ustawę</w:t>
      </w:r>
      <w:r w:rsidRPr="004102D8">
        <w:rPr>
          <w:rFonts w:ascii="Times New Roman" w:eastAsia="Times New Roman" w:hAnsi="Times New Roman" w:cs="Times New Roman"/>
          <w:szCs w:val="24"/>
          <w:lang w:val="pl-PL"/>
        </w:rPr>
        <w:t xml:space="preserve">”, Trybunał zauważa, że prawo łotewskie w </w:t>
      </w:r>
      <w:r w:rsidR="008C74A4" w:rsidRPr="004102D8">
        <w:rPr>
          <w:rFonts w:ascii="Times New Roman" w:eastAsia="Times New Roman" w:hAnsi="Times New Roman" w:cs="Times New Roman"/>
          <w:szCs w:val="24"/>
          <w:lang w:val="pl-PL"/>
        </w:rPr>
        <w:t>przedmiotowym</w:t>
      </w:r>
      <w:r w:rsidRPr="004102D8">
        <w:rPr>
          <w:rFonts w:ascii="Times New Roman" w:eastAsia="Times New Roman" w:hAnsi="Times New Roman" w:cs="Times New Roman"/>
          <w:szCs w:val="24"/>
          <w:lang w:val="pl-PL"/>
        </w:rPr>
        <w:t xml:space="preserve"> czasie jednoznacznie </w:t>
      </w:r>
      <w:r w:rsidR="00EB0E41" w:rsidRPr="004102D8">
        <w:rPr>
          <w:rFonts w:ascii="Times New Roman" w:eastAsia="Times New Roman" w:hAnsi="Times New Roman" w:cs="Times New Roman"/>
          <w:szCs w:val="24"/>
          <w:lang w:val="pl-PL"/>
        </w:rPr>
        <w:t>przewidywało</w:t>
      </w:r>
      <w:r w:rsidRPr="004102D8">
        <w:rPr>
          <w:rFonts w:ascii="Times New Roman" w:eastAsia="Times New Roman" w:hAnsi="Times New Roman" w:cs="Times New Roman"/>
          <w:szCs w:val="24"/>
          <w:lang w:val="pl-PL"/>
        </w:rPr>
        <w:t xml:space="preserve"> prawo nie tylko danej osoby, lecz także jej najbliższych </w:t>
      </w:r>
      <w:r w:rsidR="003361C4" w:rsidRPr="004102D8">
        <w:rPr>
          <w:rFonts w:ascii="Times New Roman" w:eastAsia="Times New Roman" w:hAnsi="Times New Roman" w:cs="Times New Roman"/>
          <w:szCs w:val="24"/>
          <w:lang w:val="pl-PL"/>
        </w:rPr>
        <w:t>krewnych</w:t>
      </w:r>
      <w:r w:rsidRPr="004102D8">
        <w:rPr>
          <w:rFonts w:ascii="Times New Roman" w:eastAsia="Times New Roman" w:hAnsi="Times New Roman" w:cs="Times New Roman"/>
          <w:szCs w:val="24"/>
          <w:lang w:val="pl-PL"/>
        </w:rPr>
        <w:t xml:space="preserve">, w tym rodziców, do wyrażenia życzenia dotyczącego pobrania narządów po </w:t>
      </w:r>
      <w:r w:rsidR="003361C4" w:rsidRPr="004102D8">
        <w:rPr>
          <w:rFonts w:ascii="Times New Roman" w:eastAsia="Times New Roman" w:hAnsi="Times New Roman" w:cs="Times New Roman"/>
          <w:szCs w:val="24"/>
          <w:lang w:val="pl-PL"/>
        </w:rPr>
        <w:t>śmierci</w:t>
      </w:r>
      <w:r w:rsidRPr="004102D8">
        <w:rPr>
          <w:rFonts w:ascii="Times New Roman" w:eastAsia="Times New Roman" w:hAnsi="Times New Roman" w:cs="Times New Roman"/>
          <w:szCs w:val="24"/>
          <w:lang w:val="pl-PL"/>
        </w:rPr>
        <w:t xml:space="preserve"> danej osoby (zob. paragrafy 36 i 37 powyżej). Strony nie zakwestionowały tego faktu, wyraziły jednakże odmienne zdania w sprawie wykonywania tego prawa. W opinii skarżącej władze krajowe nie </w:t>
      </w:r>
      <w:r w:rsidR="003361C4" w:rsidRPr="004102D8">
        <w:rPr>
          <w:rFonts w:ascii="Times New Roman" w:eastAsia="Times New Roman" w:hAnsi="Times New Roman" w:cs="Times New Roman"/>
          <w:szCs w:val="24"/>
          <w:lang w:val="pl-PL"/>
        </w:rPr>
        <w:t>dopełniły</w:t>
      </w:r>
      <w:r w:rsidRPr="004102D8">
        <w:rPr>
          <w:rFonts w:ascii="Times New Roman" w:eastAsia="Times New Roman" w:hAnsi="Times New Roman" w:cs="Times New Roman"/>
          <w:szCs w:val="24"/>
          <w:lang w:val="pl-PL"/>
        </w:rPr>
        <w:t xml:space="preserve"> obowiązku zapewnienia warunków wyrażenia życzenia </w:t>
      </w:r>
      <w:r w:rsidR="003361C4" w:rsidRPr="004102D8">
        <w:rPr>
          <w:rFonts w:ascii="Times New Roman" w:eastAsia="Times New Roman" w:hAnsi="Times New Roman" w:cs="Times New Roman"/>
          <w:szCs w:val="24"/>
          <w:lang w:val="pl-PL"/>
        </w:rPr>
        <w:t>odnośnie</w:t>
      </w:r>
      <w:r w:rsidRPr="004102D8">
        <w:rPr>
          <w:rFonts w:ascii="Times New Roman" w:eastAsia="Times New Roman" w:hAnsi="Times New Roman" w:cs="Times New Roman"/>
          <w:szCs w:val="24"/>
          <w:lang w:val="pl-PL"/>
        </w:rPr>
        <w:t xml:space="preserve"> do pobrania narządów syna skarżącej w celu ich przeszczepienia. Zdaniem Rządu „system</w:t>
      </w:r>
      <w:r w:rsidR="003361C4" w:rsidRPr="004102D8">
        <w:rPr>
          <w:rFonts w:ascii="Times New Roman" w:eastAsia="Times New Roman" w:hAnsi="Times New Roman" w:cs="Times New Roman"/>
          <w:szCs w:val="24"/>
          <w:lang w:val="pl-PL"/>
        </w:rPr>
        <w:t xml:space="preserve"> domniemanej zgody” na Łotwie </w:t>
      </w:r>
      <w:r w:rsidR="00941A0C" w:rsidRPr="004102D8">
        <w:rPr>
          <w:rFonts w:ascii="Times New Roman" w:eastAsia="Times New Roman" w:hAnsi="Times New Roman" w:cs="Times New Roman"/>
          <w:szCs w:val="24"/>
          <w:lang w:val="pl-PL"/>
        </w:rPr>
        <w:t>był procesem czynnym,</w:t>
      </w:r>
      <w:r w:rsidR="003361C4" w:rsidRPr="004102D8">
        <w:rPr>
          <w:rFonts w:ascii="Times New Roman" w:eastAsia="Times New Roman" w:hAnsi="Times New Roman" w:cs="Times New Roman"/>
          <w:szCs w:val="24"/>
          <w:lang w:val="pl-PL"/>
        </w:rPr>
        <w:t xml:space="preserve"> a od osób, których dotyczył, oczekiwano podjęcia konkretnych działań w celu wyrażenia sprzeciwu wobec </w:t>
      </w:r>
      <w:r w:rsidRPr="004102D8">
        <w:rPr>
          <w:rFonts w:ascii="Times New Roman" w:eastAsia="Times New Roman" w:hAnsi="Times New Roman" w:cs="Times New Roman"/>
          <w:szCs w:val="24"/>
          <w:lang w:val="pl-PL"/>
        </w:rPr>
        <w:t>pobrani</w:t>
      </w:r>
      <w:r w:rsidR="003361C4"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narządów. </w:t>
      </w:r>
      <w:r w:rsidR="00B91012" w:rsidRPr="004102D8">
        <w:rPr>
          <w:rFonts w:ascii="Times New Roman" w:eastAsia="Times New Roman" w:hAnsi="Times New Roman" w:cs="Times New Roman"/>
          <w:szCs w:val="24"/>
          <w:lang w:val="pl-PL"/>
        </w:rPr>
        <w:t xml:space="preserve">W opinii </w:t>
      </w:r>
      <w:r w:rsidRPr="004102D8">
        <w:rPr>
          <w:rFonts w:ascii="Times New Roman" w:eastAsia="Times New Roman" w:hAnsi="Times New Roman" w:cs="Times New Roman"/>
          <w:szCs w:val="24"/>
          <w:lang w:val="pl-PL"/>
        </w:rPr>
        <w:t>Trybunał</w:t>
      </w:r>
      <w:r w:rsidR="00B91012" w:rsidRPr="004102D8">
        <w:rPr>
          <w:rFonts w:ascii="Times New Roman" w:eastAsia="Times New Roman" w:hAnsi="Times New Roman" w:cs="Times New Roman"/>
          <w:szCs w:val="24"/>
          <w:lang w:val="pl-PL"/>
        </w:rPr>
        <w:t xml:space="preserve">u kwestie te </w:t>
      </w:r>
      <w:r w:rsidR="000A465B" w:rsidRPr="004102D8">
        <w:rPr>
          <w:rFonts w:ascii="Times New Roman" w:eastAsia="Times New Roman" w:hAnsi="Times New Roman" w:cs="Times New Roman"/>
          <w:szCs w:val="24"/>
          <w:lang w:val="pl-PL"/>
        </w:rPr>
        <w:t>odnoszą się do jakości</w:t>
      </w:r>
      <w:r w:rsidRPr="004102D8">
        <w:rPr>
          <w:rFonts w:ascii="Times New Roman" w:eastAsia="Times New Roman" w:hAnsi="Times New Roman" w:cs="Times New Roman"/>
          <w:szCs w:val="24"/>
          <w:lang w:val="pl-PL"/>
        </w:rPr>
        <w:t xml:space="preserve"> </w:t>
      </w:r>
      <w:r w:rsidR="00B91012" w:rsidRPr="004102D8">
        <w:rPr>
          <w:rFonts w:ascii="Times New Roman" w:eastAsia="Times New Roman" w:hAnsi="Times New Roman" w:cs="Times New Roman"/>
          <w:szCs w:val="24"/>
          <w:lang w:val="pl-PL"/>
        </w:rPr>
        <w:t xml:space="preserve">prawa </w:t>
      </w:r>
      <w:r w:rsidRPr="004102D8">
        <w:rPr>
          <w:rFonts w:ascii="Times New Roman" w:eastAsia="Times New Roman" w:hAnsi="Times New Roman" w:cs="Times New Roman"/>
          <w:szCs w:val="24"/>
          <w:lang w:val="pl-PL"/>
        </w:rPr>
        <w:t>krajow</w:t>
      </w:r>
      <w:r w:rsidR="00B91012" w:rsidRPr="004102D8">
        <w:rPr>
          <w:rFonts w:ascii="Times New Roman" w:eastAsia="Times New Roman" w:hAnsi="Times New Roman" w:cs="Times New Roman"/>
          <w:szCs w:val="24"/>
          <w:lang w:val="pl-PL"/>
        </w:rPr>
        <w:t>ego,</w:t>
      </w:r>
      <w:r w:rsidRPr="004102D8">
        <w:rPr>
          <w:rFonts w:ascii="Times New Roman" w:eastAsia="Times New Roman" w:hAnsi="Times New Roman" w:cs="Times New Roman"/>
          <w:szCs w:val="24"/>
          <w:lang w:val="pl-PL"/>
        </w:rPr>
        <w:t xml:space="preserve"> </w:t>
      </w:r>
      <w:r w:rsidR="00E06AD5" w:rsidRPr="004102D8">
        <w:rPr>
          <w:rFonts w:ascii="Times New Roman" w:eastAsia="Times New Roman" w:hAnsi="Times New Roman" w:cs="Times New Roman"/>
          <w:szCs w:val="24"/>
          <w:lang w:val="pl-PL"/>
        </w:rPr>
        <w:t>w szczególności</w:t>
      </w:r>
      <w:r w:rsidR="00B91012" w:rsidRPr="004102D8">
        <w:rPr>
          <w:rFonts w:ascii="Times New Roman" w:eastAsia="Times New Roman" w:hAnsi="Times New Roman" w:cs="Times New Roman"/>
          <w:szCs w:val="24"/>
          <w:lang w:val="pl-PL"/>
        </w:rPr>
        <w:t xml:space="preserve"> tego</w:t>
      </w:r>
      <w:r w:rsidRPr="004102D8">
        <w:rPr>
          <w:rFonts w:ascii="Times New Roman" w:eastAsia="Times New Roman" w:hAnsi="Times New Roman" w:cs="Times New Roman"/>
          <w:szCs w:val="24"/>
          <w:lang w:val="pl-PL"/>
        </w:rPr>
        <w:t xml:space="preserve">, </w:t>
      </w:r>
      <w:r w:rsidR="00E06AD5" w:rsidRPr="004102D8">
        <w:rPr>
          <w:rFonts w:ascii="Times New Roman" w:eastAsia="Times New Roman" w:hAnsi="Times New Roman" w:cs="Times New Roman"/>
          <w:szCs w:val="24"/>
          <w:lang w:val="pl-PL"/>
        </w:rPr>
        <w:t xml:space="preserve">czy ustawodawstwo </w:t>
      </w:r>
      <w:r w:rsidRPr="004102D8">
        <w:rPr>
          <w:rFonts w:ascii="Times New Roman" w:eastAsia="Times New Roman" w:hAnsi="Times New Roman" w:cs="Times New Roman"/>
          <w:szCs w:val="24"/>
          <w:lang w:val="pl-PL"/>
        </w:rPr>
        <w:t>krajow</w:t>
      </w:r>
      <w:r w:rsidR="00E06AD5"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 xml:space="preserve"> </w:t>
      </w:r>
      <w:r w:rsidR="00B91012" w:rsidRPr="004102D8">
        <w:rPr>
          <w:rFonts w:ascii="Times New Roman" w:eastAsia="Times New Roman" w:hAnsi="Times New Roman" w:cs="Times New Roman"/>
          <w:szCs w:val="24"/>
          <w:lang w:val="pl-PL"/>
        </w:rPr>
        <w:t>sformułowane było w sposób wystarczająco precyzyjny</w:t>
      </w:r>
      <w:r w:rsidRPr="004102D8">
        <w:rPr>
          <w:rFonts w:ascii="Times New Roman" w:eastAsia="Times New Roman" w:hAnsi="Times New Roman" w:cs="Times New Roman"/>
          <w:szCs w:val="24"/>
          <w:lang w:val="pl-PL"/>
        </w:rPr>
        <w:t xml:space="preserve"> </w:t>
      </w:r>
      <w:r w:rsidR="00E06AD5" w:rsidRPr="004102D8">
        <w:rPr>
          <w:rFonts w:ascii="Times New Roman" w:eastAsia="Times New Roman" w:hAnsi="Times New Roman" w:cs="Times New Roman"/>
          <w:szCs w:val="24"/>
          <w:lang w:val="pl-PL"/>
        </w:rPr>
        <w:t>lub zapewniało wystarczający poziom och</w:t>
      </w:r>
      <w:r w:rsidRPr="004102D8">
        <w:rPr>
          <w:rFonts w:ascii="Times New Roman" w:eastAsia="Times New Roman" w:hAnsi="Times New Roman" w:cs="Times New Roman"/>
          <w:szCs w:val="24"/>
          <w:lang w:val="pl-PL"/>
        </w:rPr>
        <w:t>r</w:t>
      </w:r>
      <w:r w:rsidR="00E06AD5" w:rsidRPr="004102D8">
        <w:rPr>
          <w:rFonts w:ascii="Times New Roman" w:eastAsia="Times New Roman" w:hAnsi="Times New Roman" w:cs="Times New Roman"/>
          <w:szCs w:val="24"/>
          <w:lang w:val="pl-PL"/>
        </w:rPr>
        <w:t xml:space="preserve">ony prawnej przed </w:t>
      </w:r>
      <w:r w:rsidR="005D2BEF" w:rsidRPr="004102D8">
        <w:rPr>
          <w:rFonts w:ascii="Times New Roman" w:eastAsia="Times New Roman" w:hAnsi="Times New Roman" w:cs="Times New Roman"/>
          <w:szCs w:val="24"/>
          <w:lang w:val="pl-PL"/>
        </w:rPr>
        <w:t>arbitralnoś</w:t>
      </w:r>
      <w:r w:rsidR="00E06AD5" w:rsidRPr="004102D8">
        <w:rPr>
          <w:rFonts w:ascii="Times New Roman" w:eastAsia="Times New Roman" w:hAnsi="Times New Roman" w:cs="Times New Roman"/>
          <w:szCs w:val="24"/>
          <w:lang w:val="pl-PL"/>
        </w:rPr>
        <w:t>cią przy braku właściwych regulacji o charakterze administracyjnym</w:t>
      </w:r>
      <w:r w:rsidRPr="004102D8">
        <w:rPr>
          <w:rFonts w:ascii="Times New Roman" w:eastAsia="Times New Roman" w:hAnsi="Times New Roman" w:cs="Times New Roman"/>
          <w:szCs w:val="24"/>
          <w:lang w:val="pl-PL"/>
        </w:rPr>
        <w:t>.</w:t>
      </w:r>
    </w:p>
    <w:p w14:paraId="0BF62CEF" w14:textId="184F516C"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tym kontekście Trybunał </w:t>
      </w:r>
      <w:r w:rsidR="003361C4" w:rsidRPr="004102D8">
        <w:rPr>
          <w:rFonts w:ascii="Times New Roman" w:eastAsia="Times New Roman" w:hAnsi="Times New Roman" w:cs="Times New Roman"/>
          <w:szCs w:val="24"/>
          <w:lang w:val="pl-PL"/>
        </w:rPr>
        <w:t xml:space="preserve">stwierdza, że podstawowym przedmiotem sporu pomiędzy stronami jest to, czy przepisy prawa </w:t>
      </w:r>
      <w:r w:rsidRPr="004102D8">
        <w:rPr>
          <w:rFonts w:ascii="Times New Roman" w:eastAsia="Times New Roman" w:hAnsi="Times New Roman" w:cs="Times New Roman"/>
          <w:szCs w:val="24"/>
          <w:lang w:val="pl-PL"/>
        </w:rPr>
        <w:t xml:space="preserve">– </w:t>
      </w:r>
      <w:r w:rsidR="00B92142" w:rsidRPr="004102D8">
        <w:rPr>
          <w:rFonts w:ascii="Times New Roman" w:eastAsia="Times New Roman" w:hAnsi="Times New Roman" w:cs="Times New Roman"/>
          <w:szCs w:val="24"/>
          <w:lang w:val="pl-PL"/>
        </w:rPr>
        <w:t xml:space="preserve">które zasadniczo przyznawały </w:t>
      </w:r>
      <w:r w:rsidRPr="004102D8">
        <w:rPr>
          <w:rFonts w:ascii="Times New Roman" w:eastAsia="Times New Roman" w:hAnsi="Times New Roman" w:cs="Times New Roman"/>
          <w:szCs w:val="24"/>
          <w:lang w:val="pl-PL"/>
        </w:rPr>
        <w:t>najbliższy</w:t>
      </w:r>
      <w:r w:rsidR="00B92142" w:rsidRPr="004102D8">
        <w:rPr>
          <w:rFonts w:ascii="Times New Roman" w:eastAsia="Times New Roman" w:hAnsi="Times New Roman" w:cs="Times New Roman"/>
          <w:szCs w:val="24"/>
          <w:lang w:val="pl-PL"/>
        </w:rPr>
        <w:t>m</w:t>
      </w:r>
      <w:r w:rsidRPr="004102D8">
        <w:rPr>
          <w:rFonts w:ascii="Times New Roman" w:eastAsia="Times New Roman" w:hAnsi="Times New Roman" w:cs="Times New Roman"/>
          <w:szCs w:val="24"/>
          <w:lang w:val="pl-PL"/>
        </w:rPr>
        <w:t xml:space="preserve"> krewny</w:t>
      </w:r>
      <w:r w:rsidR="00B92142" w:rsidRPr="004102D8">
        <w:rPr>
          <w:rFonts w:ascii="Times New Roman" w:eastAsia="Times New Roman" w:hAnsi="Times New Roman" w:cs="Times New Roman"/>
          <w:szCs w:val="24"/>
          <w:lang w:val="pl-PL"/>
        </w:rPr>
        <w:t xml:space="preserve">m prawo do wyrażenia życzeń dotyczących </w:t>
      </w:r>
      <w:r w:rsidRPr="004102D8">
        <w:rPr>
          <w:rFonts w:ascii="Times New Roman" w:eastAsia="Times New Roman" w:hAnsi="Times New Roman" w:cs="Times New Roman"/>
          <w:szCs w:val="24"/>
          <w:lang w:val="pl-PL"/>
        </w:rPr>
        <w:t>pobrani</w:t>
      </w:r>
      <w:r w:rsidR="00B92142"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narządów – </w:t>
      </w:r>
      <w:r w:rsidR="003361C4" w:rsidRPr="004102D8">
        <w:rPr>
          <w:rFonts w:ascii="Times New Roman" w:eastAsia="Times New Roman" w:hAnsi="Times New Roman" w:cs="Times New Roman"/>
          <w:szCs w:val="24"/>
          <w:lang w:val="pl-PL"/>
        </w:rPr>
        <w:t xml:space="preserve">były </w:t>
      </w:r>
      <w:r w:rsidRPr="004102D8">
        <w:rPr>
          <w:rFonts w:ascii="Times New Roman" w:eastAsia="Times New Roman" w:hAnsi="Times New Roman" w:cs="Times New Roman"/>
          <w:szCs w:val="24"/>
          <w:lang w:val="pl-PL"/>
        </w:rPr>
        <w:t>w</w:t>
      </w:r>
      <w:r w:rsidR="003361C4" w:rsidRPr="004102D8">
        <w:rPr>
          <w:rFonts w:ascii="Times New Roman" w:eastAsia="Times New Roman" w:hAnsi="Times New Roman" w:cs="Times New Roman"/>
          <w:szCs w:val="24"/>
          <w:lang w:val="pl-PL"/>
        </w:rPr>
        <w:t>y</w:t>
      </w:r>
      <w:r w:rsidRPr="004102D8">
        <w:rPr>
          <w:rFonts w:ascii="Times New Roman" w:eastAsia="Times New Roman" w:hAnsi="Times New Roman" w:cs="Times New Roman"/>
          <w:szCs w:val="24"/>
          <w:lang w:val="pl-PL"/>
        </w:rPr>
        <w:t>s</w:t>
      </w:r>
      <w:r w:rsidR="003361C4" w:rsidRPr="004102D8">
        <w:rPr>
          <w:rFonts w:ascii="Times New Roman" w:eastAsia="Times New Roman" w:hAnsi="Times New Roman" w:cs="Times New Roman"/>
          <w:szCs w:val="24"/>
          <w:lang w:val="pl-PL"/>
        </w:rPr>
        <w:t xml:space="preserve">tarczająco jasne w odniesieniu do </w:t>
      </w:r>
      <w:r w:rsidR="00B92142" w:rsidRPr="004102D8">
        <w:rPr>
          <w:rFonts w:ascii="Times New Roman" w:eastAsia="Times New Roman" w:hAnsi="Times New Roman" w:cs="Times New Roman"/>
          <w:szCs w:val="24"/>
          <w:lang w:val="pl-PL"/>
        </w:rPr>
        <w:t>wykonywania tego prawa</w:t>
      </w:r>
      <w:r w:rsidRPr="004102D8">
        <w:rPr>
          <w:rFonts w:ascii="Times New Roman" w:eastAsia="Times New Roman" w:hAnsi="Times New Roman" w:cs="Times New Roman"/>
          <w:szCs w:val="24"/>
          <w:lang w:val="pl-PL"/>
        </w:rPr>
        <w:t>. Skarżąca</w:t>
      </w:r>
      <w:r w:rsidR="003361C4" w:rsidRPr="004102D8">
        <w:rPr>
          <w:rFonts w:ascii="Times New Roman" w:eastAsia="Times New Roman" w:hAnsi="Times New Roman" w:cs="Times New Roman"/>
          <w:szCs w:val="24"/>
          <w:lang w:val="pl-PL"/>
        </w:rPr>
        <w:t xml:space="preserve"> twierdziła, i</w:t>
      </w:r>
      <w:r w:rsidR="00B91012" w:rsidRPr="004102D8">
        <w:rPr>
          <w:rFonts w:ascii="Times New Roman" w:eastAsia="Times New Roman" w:hAnsi="Times New Roman" w:cs="Times New Roman"/>
          <w:szCs w:val="24"/>
          <w:lang w:val="pl-PL"/>
        </w:rPr>
        <w:t>ż</w:t>
      </w:r>
      <w:r w:rsidR="003361C4" w:rsidRPr="004102D8">
        <w:rPr>
          <w:rFonts w:ascii="Times New Roman" w:eastAsia="Times New Roman" w:hAnsi="Times New Roman" w:cs="Times New Roman"/>
          <w:szCs w:val="24"/>
          <w:lang w:val="pl-PL"/>
        </w:rPr>
        <w:t xml:space="preserve"> nie istniał </w:t>
      </w:r>
      <w:r w:rsidRPr="004102D8">
        <w:rPr>
          <w:rFonts w:ascii="Times New Roman" w:eastAsia="Times New Roman" w:hAnsi="Times New Roman" w:cs="Times New Roman"/>
          <w:szCs w:val="24"/>
          <w:lang w:val="pl-PL"/>
        </w:rPr>
        <w:t>mechani</w:t>
      </w:r>
      <w:r w:rsidR="003361C4" w:rsidRPr="004102D8">
        <w:rPr>
          <w:rFonts w:ascii="Times New Roman" w:eastAsia="Times New Roman" w:hAnsi="Times New Roman" w:cs="Times New Roman"/>
          <w:szCs w:val="24"/>
          <w:lang w:val="pl-PL"/>
        </w:rPr>
        <w:t>zm umożliwiający jej skorzystanie z własnego prawa, natomiast</w:t>
      </w:r>
      <w:r w:rsidRPr="004102D8">
        <w:rPr>
          <w:rFonts w:ascii="Times New Roman" w:eastAsia="Times New Roman" w:hAnsi="Times New Roman" w:cs="Times New Roman"/>
          <w:szCs w:val="24"/>
          <w:lang w:val="pl-PL"/>
        </w:rPr>
        <w:t xml:space="preserve"> </w:t>
      </w:r>
      <w:r w:rsidR="003361C4" w:rsidRPr="004102D8">
        <w:rPr>
          <w:rFonts w:ascii="Times New Roman" w:eastAsia="Times New Roman" w:hAnsi="Times New Roman" w:cs="Times New Roman"/>
          <w:szCs w:val="24"/>
          <w:lang w:val="pl-PL"/>
        </w:rPr>
        <w:t>R</w:t>
      </w:r>
      <w:r w:rsidRPr="004102D8">
        <w:rPr>
          <w:rFonts w:ascii="Times New Roman" w:eastAsia="Times New Roman" w:hAnsi="Times New Roman" w:cs="Times New Roman"/>
          <w:szCs w:val="24"/>
          <w:lang w:val="pl-PL"/>
        </w:rPr>
        <w:t xml:space="preserve">ząd </w:t>
      </w:r>
      <w:r w:rsidR="003361C4" w:rsidRPr="004102D8">
        <w:rPr>
          <w:rFonts w:ascii="Times New Roman" w:eastAsia="Times New Roman" w:hAnsi="Times New Roman" w:cs="Times New Roman"/>
          <w:szCs w:val="24"/>
          <w:lang w:val="pl-PL"/>
        </w:rPr>
        <w:t xml:space="preserve">uważał, że </w:t>
      </w:r>
      <w:r w:rsidRPr="004102D8">
        <w:rPr>
          <w:rFonts w:ascii="Times New Roman" w:eastAsia="Times New Roman" w:hAnsi="Times New Roman" w:cs="Times New Roman"/>
          <w:szCs w:val="24"/>
          <w:lang w:val="pl-PL"/>
        </w:rPr>
        <w:t>mechani</w:t>
      </w:r>
      <w:r w:rsidR="003361C4" w:rsidRPr="004102D8">
        <w:rPr>
          <w:rFonts w:ascii="Times New Roman" w:eastAsia="Times New Roman" w:hAnsi="Times New Roman" w:cs="Times New Roman"/>
          <w:szCs w:val="24"/>
          <w:lang w:val="pl-PL"/>
        </w:rPr>
        <w:t>z</w:t>
      </w:r>
      <w:r w:rsidRPr="004102D8">
        <w:rPr>
          <w:rFonts w:ascii="Times New Roman" w:eastAsia="Times New Roman" w:hAnsi="Times New Roman" w:cs="Times New Roman"/>
          <w:szCs w:val="24"/>
          <w:lang w:val="pl-PL"/>
        </w:rPr>
        <w:t xml:space="preserve">m </w:t>
      </w:r>
      <w:r w:rsidR="003361C4" w:rsidRPr="004102D8">
        <w:rPr>
          <w:rFonts w:ascii="Times New Roman" w:eastAsia="Times New Roman" w:hAnsi="Times New Roman" w:cs="Times New Roman"/>
          <w:szCs w:val="24"/>
          <w:lang w:val="pl-PL"/>
        </w:rPr>
        <w:t xml:space="preserve">taki istniał i że </w:t>
      </w:r>
      <w:r w:rsidRPr="004102D8">
        <w:rPr>
          <w:rFonts w:ascii="Times New Roman" w:eastAsia="Times New Roman" w:hAnsi="Times New Roman" w:cs="Times New Roman"/>
          <w:szCs w:val="24"/>
          <w:lang w:val="pl-PL"/>
        </w:rPr>
        <w:t>najbliżs</w:t>
      </w:r>
      <w:r w:rsidR="00F10467" w:rsidRPr="004102D8">
        <w:rPr>
          <w:rFonts w:ascii="Times New Roman" w:eastAsia="Times New Roman" w:hAnsi="Times New Roman" w:cs="Times New Roman"/>
          <w:szCs w:val="24"/>
          <w:lang w:val="pl-PL"/>
        </w:rPr>
        <w:t>i</w:t>
      </w:r>
      <w:r w:rsidRPr="004102D8">
        <w:rPr>
          <w:rFonts w:ascii="Times New Roman" w:eastAsia="Times New Roman" w:hAnsi="Times New Roman" w:cs="Times New Roman"/>
          <w:szCs w:val="24"/>
          <w:lang w:val="pl-PL"/>
        </w:rPr>
        <w:t xml:space="preserve"> krewn</w:t>
      </w:r>
      <w:r w:rsidR="00F10467" w:rsidRPr="004102D8">
        <w:rPr>
          <w:rFonts w:ascii="Times New Roman" w:eastAsia="Times New Roman" w:hAnsi="Times New Roman" w:cs="Times New Roman"/>
          <w:szCs w:val="24"/>
          <w:lang w:val="pl-PL"/>
        </w:rPr>
        <w:t>i, jeżeli zamierzali zapobiec pobraniu narządów, powinni byli podjąć działania</w:t>
      </w:r>
      <w:r w:rsidRPr="004102D8">
        <w:rPr>
          <w:rFonts w:ascii="Times New Roman" w:eastAsia="Times New Roman" w:hAnsi="Times New Roman" w:cs="Times New Roman"/>
          <w:szCs w:val="24"/>
          <w:lang w:val="pl-PL"/>
        </w:rPr>
        <w:t>.</w:t>
      </w:r>
    </w:p>
    <w:p w14:paraId="7E267B34" w14:textId="53AFFA7E"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92.</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Trybunał mus</w:t>
      </w:r>
      <w:r w:rsidR="003361C4" w:rsidRPr="004102D8">
        <w:rPr>
          <w:rFonts w:ascii="Times New Roman" w:eastAsia="Times New Roman" w:hAnsi="Times New Roman" w:cs="Times New Roman"/>
          <w:szCs w:val="24"/>
          <w:lang w:val="pl-PL"/>
        </w:rPr>
        <w:t xml:space="preserve">i jednakże podkreślić, że w przypadku, gdy </w:t>
      </w:r>
      <w:r w:rsidR="00B91012" w:rsidRPr="004102D8">
        <w:rPr>
          <w:rFonts w:ascii="Times New Roman" w:eastAsia="Times New Roman" w:hAnsi="Times New Roman" w:cs="Times New Roman"/>
          <w:szCs w:val="24"/>
          <w:lang w:val="pl-PL"/>
        </w:rPr>
        <w:t>sprawa dotyczy</w:t>
      </w:r>
      <w:r w:rsidR="003361C4" w:rsidRPr="004102D8">
        <w:rPr>
          <w:rFonts w:ascii="Times New Roman" w:eastAsia="Times New Roman" w:hAnsi="Times New Roman" w:cs="Times New Roman"/>
          <w:szCs w:val="24"/>
          <w:lang w:val="pl-PL"/>
        </w:rPr>
        <w:t xml:space="preserve"> ustawodawstw</w:t>
      </w:r>
      <w:r w:rsidR="00B91012" w:rsidRPr="004102D8">
        <w:rPr>
          <w:rFonts w:ascii="Times New Roman" w:eastAsia="Times New Roman" w:hAnsi="Times New Roman" w:cs="Times New Roman"/>
          <w:szCs w:val="24"/>
          <w:lang w:val="pl-PL"/>
        </w:rPr>
        <w:t>a</w:t>
      </w:r>
      <w:r w:rsidR="003361C4" w:rsidRPr="004102D8">
        <w:rPr>
          <w:rFonts w:ascii="Times New Roman" w:eastAsia="Times New Roman" w:hAnsi="Times New Roman" w:cs="Times New Roman"/>
          <w:szCs w:val="24"/>
          <w:lang w:val="pl-PL"/>
        </w:rPr>
        <w:t xml:space="preserve"> krajowe</w:t>
      </w:r>
      <w:r w:rsidR="00B91012" w:rsidRPr="004102D8">
        <w:rPr>
          <w:rFonts w:ascii="Times New Roman" w:eastAsia="Times New Roman" w:hAnsi="Times New Roman" w:cs="Times New Roman"/>
          <w:szCs w:val="24"/>
          <w:lang w:val="pl-PL"/>
        </w:rPr>
        <w:t>go</w:t>
      </w:r>
      <w:r w:rsidRPr="004102D8">
        <w:rPr>
          <w:rFonts w:ascii="Times New Roman" w:eastAsia="Times New Roman" w:hAnsi="Times New Roman" w:cs="Times New Roman"/>
          <w:szCs w:val="24"/>
          <w:lang w:val="pl-PL"/>
        </w:rPr>
        <w:t xml:space="preserve">, </w:t>
      </w:r>
      <w:r w:rsidR="00ED7C62" w:rsidRPr="004102D8">
        <w:rPr>
          <w:rFonts w:ascii="Times New Roman" w:eastAsia="Times New Roman" w:hAnsi="Times New Roman" w:cs="Times New Roman"/>
          <w:szCs w:val="24"/>
          <w:lang w:val="pl-PL"/>
        </w:rPr>
        <w:t xml:space="preserve">nie jest zadaniem Trybunału </w:t>
      </w:r>
      <w:r w:rsidR="00B91012" w:rsidRPr="004102D8">
        <w:rPr>
          <w:rFonts w:ascii="Times New Roman" w:eastAsia="Times New Roman" w:hAnsi="Times New Roman" w:cs="Times New Roman"/>
          <w:szCs w:val="24"/>
          <w:lang w:val="pl-PL"/>
        </w:rPr>
        <w:t xml:space="preserve">badanie odnośnego ustawodawstwa </w:t>
      </w:r>
      <w:r w:rsidRPr="004102D8">
        <w:rPr>
          <w:rFonts w:ascii="Times New Roman" w:eastAsia="Times New Roman" w:hAnsi="Times New Roman" w:cs="Times New Roman"/>
          <w:i/>
          <w:szCs w:val="24"/>
          <w:lang w:val="pl-PL"/>
        </w:rPr>
        <w:t xml:space="preserve">in </w:t>
      </w:r>
      <w:proofErr w:type="spellStart"/>
      <w:r w:rsidRPr="004102D8">
        <w:rPr>
          <w:rFonts w:ascii="Times New Roman" w:eastAsia="Times New Roman" w:hAnsi="Times New Roman" w:cs="Times New Roman"/>
          <w:i/>
          <w:szCs w:val="24"/>
          <w:lang w:val="pl-PL"/>
        </w:rPr>
        <w:t>abstract</w:t>
      </w:r>
      <w:r w:rsidR="00ED7C62" w:rsidRPr="004102D8">
        <w:rPr>
          <w:rFonts w:ascii="Times New Roman" w:eastAsia="Times New Roman" w:hAnsi="Times New Roman" w:cs="Times New Roman"/>
          <w:i/>
          <w:szCs w:val="24"/>
          <w:lang w:val="pl-PL"/>
        </w:rPr>
        <w:t>o</w:t>
      </w:r>
      <w:proofErr w:type="spellEnd"/>
      <w:r w:rsidRPr="004102D8">
        <w:rPr>
          <w:rFonts w:ascii="Times New Roman" w:eastAsia="Times New Roman" w:hAnsi="Times New Roman" w:cs="Times New Roman"/>
          <w:szCs w:val="24"/>
          <w:lang w:val="pl-PL"/>
        </w:rPr>
        <w:t xml:space="preserve">. </w:t>
      </w:r>
      <w:r w:rsidR="00B91012" w:rsidRPr="004102D8">
        <w:rPr>
          <w:rFonts w:ascii="Times New Roman" w:eastAsia="Times New Roman" w:hAnsi="Times New Roman" w:cs="Times New Roman"/>
          <w:szCs w:val="24"/>
          <w:lang w:val="pl-PL"/>
        </w:rPr>
        <w:t xml:space="preserve">Trybunał musi ograniczyć się, </w:t>
      </w:r>
      <w:r w:rsidR="008C74A4" w:rsidRPr="004102D8">
        <w:rPr>
          <w:rFonts w:ascii="Times New Roman" w:eastAsia="Times New Roman" w:hAnsi="Times New Roman" w:cs="Times New Roman"/>
          <w:szCs w:val="24"/>
          <w:lang w:val="pl-PL"/>
        </w:rPr>
        <w:t>na tyle, na ile jest to możliwe</w:t>
      </w:r>
      <w:r w:rsidR="00B91012" w:rsidRPr="004102D8">
        <w:rPr>
          <w:rFonts w:ascii="Times New Roman" w:eastAsia="Times New Roman" w:hAnsi="Times New Roman" w:cs="Times New Roman"/>
          <w:szCs w:val="24"/>
          <w:lang w:val="pl-PL"/>
        </w:rPr>
        <w:t xml:space="preserve">, do zbadania </w:t>
      </w:r>
      <w:r w:rsidR="00ED7C62" w:rsidRPr="004102D8">
        <w:rPr>
          <w:rFonts w:ascii="Times New Roman" w:eastAsia="Times New Roman" w:hAnsi="Times New Roman" w:cs="Times New Roman"/>
          <w:szCs w:val="24"/>
          <w:lang w:val="pl-PL"/>
        </w:rPr>
        <w:t>problemów</w:t>
      </w:r>
      <w:r w:rsidR="00B91012" w:rsidRPr="004102D8">
        <w:rPr>
          <w:rFonts w:ascii="Times New Roman" w:eastAsia="Times New Roman" w:hAnsi="Times New Roman" w:cs="Times New Roman"/>
          <w:szCs w:val="24"/>
          <w:lang w:val="pl-PL"/>
        </w:rPr>
        <w:t xml:space="preserve"> wniesionej </w:t>
      </w:r>
      <w:r w:rsidR="00ED7C62" w:rsidRPr="004102D8">
        <w:rPr>
          <w:rFonts w:ascii="Times New Roman" w:eastAsia="Times New Roman" w:hAnsi="Times New Roman" w:cs="Times New Roman"/>
          <w:szCs w:val="24"/>
          <w:lang w:val="pl-PL"/>
        </w:rPr>
        <w:t xml:space="preserve">do </w:t>
      </w:r>
      <w:r w:rsidR="00ED7C62" w:rsidRPr="004102D8">
        <w:rPr>
          <w:rFonts w:ascii="Times New Roman" w:eastAsia="Times New Roman" w:hAnsi="Times New Roman" w:cs="Times New Roman"/>
          <w:szCs w:val="24"/>
          <w:lang w:val="pl-PL"/>
        </w:rPr>
        <w:lastRenderedPageBreak/>
        <w:t xml:space="preserve">Trybunału sprawy </w:t>
      </w:r>
      <w:r w:rsidRPr="004102D8">
        <w:rPr>
          <w:rFonts w:ascii="Times New Roman" w:eastAsia="Times New Roman" w:hAnsi="Times New Roman" w:cs="Times New Roman"/>
          <w:szCs w:val="24"/>
          <w:lang w:val="pl-PL"/>
        </w:rPr>
        <w:t xml:space="preserve">(zob. </w:t>
      </w:r>
      <w:proofErr w:type="spellStart"/>
      <w:r w:rsidRPr="004102D8">
        <w:rPr>
          <w:rFonts w:ascii="Times New Roman" w:eastAsia="Times New Roman" w:hAnsi="Times New Roman" w:cs="Times New Roman"/>
          <w:i/>
          <w:szCs w:val="24"/>
          <w:lang w:val="pl-PL"/>
        </w:rPr>
        <w:t>Taxquet</w:t>
      </w:r>
      <w:proofErr w:type="spellEnd"/>
      <w:r w:rsidRPr="004102D8">
        <w:rPr>
          <w:rFonts w:ascii="Times New Roman" w:eastAsia="Times New Roman" w:hAnsi="Times New Roman" w:cs="Times New Roman"/>
          <w:i/>
          <w:szCs w:val="24"/>
          <w:lang w:val="pl-PL"/>
        </w:rPr>
        <w:t xml:space="preserve"> przeciwko Belgii</w:t>
      </w:r>
      <w:r w:rsidRPr="004102D8">
        <w:rPr>
          <w:rFonts w:ascii="Times New Roman" w:eastAsia="Times New Roman" w:hAnsi="Times New Roman" w:cs="Times New Roman"/>
          <w:szCs w:val="24"/>
          <w:lang w:val="pl-PL"/>
        </w:rPr>
        <w:t xml:space="preserve"> [WI], nr </w:t>
      </w:r>
      <w:hyperlink r:id="rId50" w:anchor="{&quot;appno&quot;:[&quot;926/05&quot;]}" w:tgtFrame="_blank" w:history="1">
        <w:r w:rsidRPr="004102D8">
          <w:rPr>
            <w:rFonts w:ascii="Times New Roman" w:eastAsia="Times New Roman" w:hAnsi="Times New Roman" w:cs="Times New Roman"/>
            <w:color w:val="0000FF"/>
            <w:szCs w:val="24"/>
            <w:u w:val="single"/>
            <w:lang w:val="pl-PL"/>
          </w:rPr>
          <w:t>926/05</w:t>
        </w:r>
      </w:hyperlink>
      <w:r w:rsidRPr="004102D8">
        <w:rPr>
          <w:rFonts w:ascii="Times New Roman" w:eastAsia="Times New Roman" w:hAnsi="Times New Roman" w:cs="Times New Roman"/>
          <w:szCs w:val="24"/>
          <w:lang w:val="pl-PL"/>
        </w:rPr>
        <w:t>, § 83</w:t>
      </w:r>
      <w:r w:rsidRPr="004102D8">
        <w:rPr>
          <w:rFonts w:ascii="Times New Roman" w:eastAsia="Times New Roman" w:hAnsi="Times New Roman" w:cs="Times New Roman"/>
          <w:i/>
          <w:szCs w:val="24"/>
          <w:lang w:val="pl-PL"/>
        </w:rPr>
        <w:t xml:space="preserve"> in fine</w:t>
      </w:r>
      <w:r w:rsidRPr="004102D8">
        <w:rPr>
          <w:rFonts w:ascii="Times New Roman" w:eastAsia="Times New Roman" w:hAnsi="Times New Roman" w:cs="Times New Roman"/>
          <w:szCs w:val="24"/>
          <w:lang w:val="pl-PL"/>
        </w:rPr>
        <w:t xml:space="preserve">, </w:t>
      </w:r>
      <w:proofErr w:type="spellStart"/>
      <w:r w:rsidRPr="004102D8">
        <w:rPr>
          <w:rFonts w:ascii="Times New Roman" w:eastAsia="Times New Roman" w:hAnsi="Times New Roman" w:cs="Times New Roman"/>
          <w:szCs w:val="24"/>
          <w:lang w:val="pl-PL"/>
        </w:rPr>
        <w:t>ETPCz</w:t>
      </w:r>
      <w:proofErr w:type="spellEnd"/>
      <w:r w:rsidRPr="004102D8">
        <w:rPr>
          <w:rFonts w:ascii="Times New Roman" w:eastAsia="Times New Roman" w:hAnsi="Times New Roman" w:cs="Times New Roman"/>
          <w:szCs w:val="24"/>
          <w:lang w:val="pl-PL"/>
        </w:rPr>
        <w:t xml:space="preserve"> 2010</w:t>
      </w:r>
      <w:r w:rsidR="00590946" w:rsidRPr="004102D8">
        <w:rPr>
          <w:rFonts w:ascii="Times New Roman" w:eastAsia="Times New Roman" w:hAnsi="Times New Roman" w:cs="Times New Roman"/>
          <w:szCs w:val="24"/>
          <w:lang w:val="pl-PL"/>
        </w:rPr>
        <w:t xml:space="preserve"> r.</w:t>
      </w:r>
      <w:r w:rsidRPr="004102D8">
        <w:rPr>
          <w:rFonts w:ascii="Times New Roman" w:eastAsia="Times New Roman" w:hAnsi="Times New Roman" w:cs="Times New Roman"/>
          <w:szCs w:val="24"/>
          <w:lang w:val="pl-PL"/>
        </w:rPr>
        <w:t>).</w:t>
      </w:r>
    </w:p>
    <w:p w14:paraId="25516471" w14:textId="3EDB10A8"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93.</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Trybunał </w:t>
      </w:r>
      <w:r w:rsidR="00590946" w:rsidRPr="004102D8">
        <w:rPr>
          <w:rFonts w:ascii="Times New Roman" w:eastAsia="Times New Roman" w:hAnsi="Times New Roman" w:cs="Times New Roman"/>
          <w:szCs w:val="24"/>
          <w:lang w:val="pl-PL"/>
        </w:rPr>
        <w:t xml:space="preserve">zdaje sobie sprawę z faktu, że przez blisko trzy dni, od </w:t>
      </w:r>
      <w:r w:rsidRPr="004102D8">
        <w:rPr>
          <w:rFonts w:ascii="Times New Roman" w:eastAsia="Times New Roman" w:hAnsi="Times New Roman" w:cs="Times New Roman"/>
          <w:szCs w:val="24"/>
          <w:lang w:val="pl-PL"/>
        </w:rPr>
        <w:t xml:space="preserve">26 </w:t>
      </w:r>
      <w:r w:rsidR="00590946" w:rsidRPr="004102D8">
        <w:rPr>
          <w:rFonts w:ascii="Times New Roman" w:eastAsia="Times New Roman" w:hAnsi="Times New Roman" w:cs="Times New Roman"/>
          <w:szCs w:val="24"/>
          <w:lang w:val="pl-PL"/>
        </w:rPr>
        <w:t>d</w:t>
      </w:r>
      <w:r w:rsidRPr="004102D8">
        <w:rPr>
          <w:rFonts w:ascii="Times New Roman" w:eastAsia="Times New Roman" w:hAnsi="Times New Roman" w:cs="Times New Roman"/>
          <w:szCs w:val="24"/>
          <w:lang w:val="pl-PL"/>
        </w:rPr>
        <w:t>o 29 maja 2002 r.,</w:t>
      </w:r>
      <w:r w:rsidR="00590946" w:rsidRPr="004102D8">
        <w:rPr>
          <w:rFonts w:ascii="Times New Roman" w:eastAsia="Times New Roman" w:hAnsi="Times New Roman" w:cs="Times New Roman"/>
          <w:szCs w:val="24"/>
          <w:lang w:val="pl-PL"/>
        </w:rPr>
        <w:t xml:space="preserve"> stan zdrowia</w:t>
      </w:r>
      <w:r w:rsidRPr="004102D8">
        <w:rPr>
          <w:rFonts w:ascii="Times New Roman" w:eastAsia="Times New Roman" w:hAnsi="Times New Roman" w:cs="Times New Roman"/>
          <w:szCs w:val="24"/>
          <w:lang w:val="pl-PL"/>
        </w:rPr>
        <w:t xml:space="preserve"> syn</w:t>
      </w:r>
      <w:r w:rsidR="00590946"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skarżącej</w:t>
      </w:r>
      <w:r w:rsidR="00590946" w:rsidRPr="004102D8">
        <w:rPr>
          <w:rFonts w:ascii="Times New Roman" w:eastAsia="Times New Roman" w:hAnsi="Times New Roman" w:cs="Times New Roman"/>
          <w:szCs w:val="24"/>
          <w:lang w:val="pl-PL"/>
        </w:rPr>
        <w:t xml:space="preserve"> był bardzo poważny i że pozostawał on nieprzytomny do czasu stwierdzenia śmierci o godzinie </w:t>
      </w:r>
      <w:r w:rsidRPr="004102D8">
        <w:rPr>
          <w:rFonts w:ascii="Times New Roman" w:eastAsia="Times New Roman" w:hAnsi="Times New Roman" w:cs="Times New Roman"/>
          <w:szCs w:val="24"/>
          <w:lang w:val="pl-PL"/>
        </w:rPr>
        <w:t>1</w:t>
      </w:r>
      <w:r w:rsidR="004E3222"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20 </w:t>
      </w:r>
      <w:r w:rsidR="00590946" w:rsidRPr="004102D8">
        <w:rPr>
          <w:rFonts w:ascii="Times New Roman" w:eastAsia="Times New Roman" w:hAnsi="Times New Roman" w:cs="Times New Roman"/>
          <w:szCs w:val="24"/>
          <w:lang w:val="pl-PL"/>
        </w:rPr>
        <w:t>w nocy w dniu 29 maja 2002 r</w:t>
      </w:r>
      <w:r w:rsidRPr="004102D8">
        <w:rPr>
          <w:rFonts w:ascii="Times New Roman" w:eastAsia="Times New Roman" w:hAnsi="Times New Roman" w:cs="Times New Roman"/>
          <w:szCs w:val="24"/>
          <w:lang w:val="pl-PL"/>
        </w:rPr>
        <w:t>.</w:t>
      </w:r>
      <w:r w:rsidR="00590946" w:rsidRPr="004102D8">
        <w:rPr>
          <w:rFonts w:ascii="Times New Roman" w:eastAsia="Times New Roman" w:hAnsi="Times New Roman" w:cs="Times New Roman"/>
          <w:szCs w:val="24"/>
          <w:lang w:val="pl-PL"/>
        </w:rPr>
        <w:t xml:space="preserve"> </w:t>
      </w:r>
      <w:r w:rsidR="00587A1A" w:rsidRPr="004102D8">
        <w:rPr>
          <w:rFonts w:ascii="Times New Roman" w:eastAsia="Times New Roman" w:hAnsi="Times New Roman" w:cs="Times New Roman"/>
          <w:szCs w:val="24"/>
          <w:lang w:val="pl-PL"/>
        </w:rPr>
        <w:t>W tym kontekście,</w:t>
      </w:r>
      <w:r w:rsidRPr="004102D8">
        <w:rPr>
          <w:rFonts w:ascii="Times New Roman" w:eastAsia="Times New Roman" w:hAnsi="Times New Roman" w:cs="Times New Roman"/>
          <w:szCs w:val="24"/>
          <w:lang w:val="pl-PL"/>
        </w:rPr>
        <w:t xml:space="preserve"> </w:t>
      </w:r>
      <w:r w:rsidR="008C74A4" w:rsidRPr="004102D8">
        <w:rPr>
          <w:rFonts w:ascii="Times New Roman" w:eastAsia="Times New Roman" w:hAnsi="Times New Roman" w:cs="Times New Roman"/>
          <w:szCs w:val="24"/>
          <w:lang w:val="pl-PL"/>
        </w:rPr>
        <w:t>chociaż</w:t>
      </w:r>
      <w:r w:rsidR="00587A1A" w:rsidRPr="004102D8">
        <w:rPr>
          <w:rFonts w:ascii="Times New Roman" w:eastAsia="Times New Roman" w:hAnsi="Times New Roman" w:cs="Times New Roman"/>
          <w:szCs w:val="24"/>
          <w:lang w:val="pl-PL"/>
        </w:rPr>
        <w:t xml:space="preserve"> ze względu na jego krytyczny stan </w:t>
      </w:r>
      <w:r w:rsidR="002025D0" w:rsidRPr="004102D8">
        <w:rPr>
          <w:rFonts w:ascii="Times New Roman" w:eastAsia="Times New Roman" w:hAnsi="Times New Roman" w:cs="Times New Roman"/>
          <w:szCs w:val="24"/>
          <w:lang w:val="pl-PL"/>
        </w:rPr>
        <w:t xml:space="preserve">ewidentnie </w:t>
      </w:r>
      <w:r w:rsidR="00587A1A" w:rsidRPr="004102D8">
        <w:rPr>
          <w:rFonts w:ascii="Times New Roman" w:eastAsia="Times New Roman" w:hAnsi="Times New Roman" w:cs="Times New Roman"/>
          <w:szCs w:val="24"/>
          <w:lang w:val="pl-PL"/>
        </w:rPr>
        <w:t xml:space="preserve">istniała </w:t>
      </w:r>
      <w:r w:rsidR="00634093" w:rsidRPr="004102D8">
        <w:rPr>
          <w:rFonts w:ascii="Times New Roman" w:eastAsia="Times New Roman" w:hAnsi="Times New Roman" w:cs="Times New Roman"/>
          <w:szCs w:val="24"/>
          <w:lang w:val="pl-PL"/>
        </w:rPr>
        <w:t xml:space="preserve">nagła </w:t>
      </w:r>
      <w:r w:rsidR="00587A1A" w:rsidRPr="004102D8">
        <w:rPr>
          <w:rFonts w:ascii="Times New Roman" w:eastAsia="Times New Roman" w:hAnsi="Times New Roman" w:cs="Times New Roman"/>
          <w:szCs w:val="24"/>
          <w:lang w:val="pl-PL"/>
        </w:rPr>
        <w:t>sytuacj</w:t>
      </w:r>
      <w:r w:rsidR="00634093" w:rsidRPr="004102D8">
        <w:rPr>
          <w:rFonts w:ascii="Times New Roman" w:eastAsia="Times New Roman" w:hAnsi="Times New Roman" w:cs="Times New Roman"/>
          <w:szCs w:val="24"/>
          <w:lang w:val="pl-PL"/>
        </w:rPr>
        <w:t>a</w:t>
      </w:r>
      <w:r w:rsidR="00587A1A"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med</w:t>
      </w:r>
      <w:r w:rsidR="00634093" w:rsidRPr="004102D8">
        <w:rPr>
          <w:rFonts w:ascii="Times New Roman" w:eastAsia="Times New Roman" w:hAnsi="Times New Roman" w:cs="Times New Roman"/>
          <w:szCs w:val="24"/>
          <w:lang w:val="pl-PL"/>
        </w:rPr>
        <w:t>yczna</w:t>
      </w:r>
      <w:r w:rsidRPr="004102D8">
        <w:rPr>
          <w:rFonts w:ascii="Times New Roman" w:eastAsia="Times New Roman" w:hAnsi="Times New Roman" w:cs="Times New Roman"/>
          <w:szCs w:val="24"/>
          <w:lang w:val="pl-PL"/>
        </w:rPr>
        <w:t xml:space="preserve">, </w:t>
      </w:r>
      <w:r w:rsidR="00590946" w:rsidRPr="004102D8">
        <w:rPr>
          <w:rFonts w:ascii="Times New Roman" w:eastAsia="Times New Roman" w:hAnsi="Times New Roman" w:cs="Times New Roman"/>
          <w:szCs w:val="24"/>
          <w:lang w:val="pl-PL"/>
        </w:rPr>
        <w:t>nie można twierdzić, iż praktycznie niemożliw</w:t>
      </w:r>
      <w:r w:rsidR="008C74A4" w:rsidRPr="004102D8">
        <w:rPr>
          <w:rFonts w:ascii="Times New Roman" w:eastAsia="Times New Roman" w:hAnsi="Times New Roman" w:cs="Times New Roman"/>
          <w:szCs w:val="24"/>
          <w:lang w:val="pl-PL"/>
        </w:rPr>
        <w:t>e</w:t>
      </w:r>
      <w:r w:rsidR="00590946" w:rsidRPr="004102D8">
        <w:rPr>
          <w:rFonts w:ascii="Times New Roman" w:eastAsia="Times New Roman" w:hAnsi="Times New Roman" w:cs="Times New Roman"/>
          <w:szCs w:val="24"/>
          <w:lang w:val="pl-PL"/>
        </w:rPr>
        <w:t xml:space="preserve"> było nawiąza</w:t>
      </w:r>
      <w:r w:rsidR="004E3222" w:rsidRPr="004102D8">
        <w:rPr>
          <w:rFonts w:ascii="Times New Roman" w:eastAsia="Times New Roman" w:hAnsi="Times New Roman" w:cs="Times New Roman"/>
          <w:szCs w:val="24"/>
          <w:lang w:val="pl-PL"/>
        </w:rPr>
        <w:t xml:space="preserve">nie </w:t>
      </w:r>
      <w:r w:rsidR="00590946" w:rsidRPr="004102D8">
        <w:rPr>
          <w:rFonts w:ascii="Times New Roman" w:eastAsia="Times New Roman" w:hAnsi="Times New Roman" w:cs="Times New Roman"/>
          <w:szCs w:val="24"/>
          <w:lang w:val="pl-PL"/>
        </w:rPr>
        <w:t>kontakt</w:t>
      </w:r>
      <w:r w:rsidR="004E3222" w:rsidRPr="004102D8">
        <w:rPr>
          <w:rFonts w:ascii="Times New Roman" w:eastAsia="Times New Roman" w:hAnsi="Times New Roman" w:cs="Times New Roman"/>
          <w:szCs w:val="24"/>
          <w:lang w:val="pl-PL"/>
        </w:rPr>
        <w:t>u</w:t>
      </w:r>
      <w:r w:rsidR="00590946" w:rsidRPr="004102D8">
        <w:rPr>
          <w:rFonts w:ascii="Times New Roman" w:eastAsia="Times New Roman" w:hAnsi="Times New Roman" w:cs="Times New Roman"/>
          <w:szCs w:val="24"/>
          <w:lang w:val="pl-PL"/>
        </w:rPr>
        <w:t xml:space="preserve"> z jego </w:t>
      </w:r>
      <w:r w:rsidRPr="004102D8">
        <w:rPr>
          <w:rFonts w:ascii="Times New Roman" w:eastAsia="Times New Roman" w:hAnsi="Times New Roman" w:cs="Times New Roman"/>
          <w:szCs w:val="24"/>
          <w:lang w:val="pl-PL"/>
        </w:rPr>
        <w:t>najbliższy</w:t>
      </w:r>
      <w:r w:rsidR="00590946" w:rsidRPr="004102D8">
        <w:rPr>
          <w:rFonts w:ascii="Times New Roman" w:eastAsia="Times New Roman" w:hAnsi="Times New Roman" w:cs="Times New Roman"/>
          <w:szCs w:val="24"/>
          <w:lang w:val="pl-PL"/>
        </w:rPr>
        <w:t>mi</w:t>
      </w:r>
      <w:r w:rsidRPr="004102D8">
        <w:rPr>
          <w:rFonts w:ascii="Times New Roman" w:eastAsia="Times New Roman" w:hAnsi="Times New Roman" w:cs="Times New Roman"/>
          <w:szCs w:val="24"/>
          <w:lang w:val="pl-PL"/>
        </w:rPr>
        <w:t xml:space="preserve"> krewny</w:t>
      </w:r>
      <w:r w:rsidR="00590946" w:rsidRPr="004102D8">
        <w:rPr>
          <w:rFonts w:ascii="Times New Roman" w:eastAsia="Times New Roman" w:hAnsi="Times New Roman" w:cs="Times New Roman"/>
          <w:szCs w:val="24"/>
          <w:lang w:val="pl-PL"/>
        </w:rPr>
        <w:t>mi lub przynajmniej podj</w:t>
      </w:r>
      <w:r w:rsidR="004E3222" w:rsidRPr="004102D8">
        <w:rPr>
          <w:rFonts w:ascii="Times New Roman" w:eastAsia="Times New Roman" w:hAnsi="Times New Roman" w:cs="Times New Roman"/>
          <w:szCs w:val="24"/>
          <w:lang w:val="pl-PL"/>
        </w:rPr>
        <w:t>ęcie</w:t>
      </w:r>
      <w:r w:rsidR="00590946" w:rsidRPr="004102D8">
        <w:rPr>
          <w:rFonts w:ascii="Times New Roman" w:eastAsia="Times New Roman" w:hAnsi="Times New Roman" w:cs="Times New Roman"/>
          <w:szCs w:val="24"/>
          <w:lang w:val="pl-PL"/>
        </w:rPr>
        <w:t xml:space="preserve"> prób</w:t>
      </w:r>
      <w:r w:rsidR="004E3222" w:rsidRPr="004102D8">
        <w:rPr>
          <w:rFonts w:ascii="Times New Roman" w:eastAsia="Times New Roman" w:hAnsi="Times New Roman" w:cs="Times New Roman"/>
          <w:szCs w:val="24"/>
          <w:lang w:val="pl-PL"/>
        </w:rPr>
        <w:t>y</w:t>
      </w:r>
      <w:r w:rsidR="00590946" w:rsidRPr="004102D8">
        <w:rPr>
          <w:rFonts w:ascii="Times New Roman" w:eastAsia="Times New Roman" w:hAnsi="Times New Roman" w:cs="Times New Roman"/>
          <w:szCs w:val="24"/>
          <w:lang w:val="pl-PL"/>
        </w:rPr>
        <w:t xml:space="preserve"> nawiązania takiego kontaktu, po</w:t>
      </w:r>
      <w:r w:rsidRPr="004102D8">
        <w:rPr>
          <w:rFonts w:ascii="Times New Roman" w:eastAsia="Times New Roman" w:hAnsi="Times New Roman" w:cs="Times New Roman"/>
          <w:szCs w:val="24"/>
          <w:lang w:val="pl-PL"/>
        </w:rPr>
        <w:t>inform</w:t>
      </w:r>
      <w:r w:rsidR="00590946" w:rsidRPr="004102D8">
        <w:rPr>
          <w:rFonts w:ascii="Times New Roman" w:eastAsia="Times New Roman" w:hAnsi="Times New Roman" w:cs="Times New Roman"/>
          <w:szCs w:val="24"/>
          <w:lang w:val="pl-PL"/>
        </w:rPr>
        <w:t xml:space="preserve">owania ich o jego stanie i zadania pytania dotyczącego ewentualnego przeszczepienia </w:t>
      </w:r>
      <w:r w:rsidRPr="004102D8">
        <w:rPr>
          <w:rFonts w:ascii="Times New Roman" w:eastAsia="Times New Roman" w:hAnsi="Times New Roman" w:cs="Times New Roman"/>
          <w:szCs w:val="24"/>
          <w:lang w:val="pl-PL"/>
        </w:rPr>
        <w:t xml:space="preserve">narządów. </w:t>
      </w:r>
      <w:r w:rsidR="004E3222" w:rsidRPr="004102D8">
        <w:rPr>
          <w:rFonts w:ascii="Times New Roman" w:eastAsia="Times New Roman" w:hAnsi="Times New Roman" w:cs="Times New Roman"/>
          <w:szCs w:val="24"/>
          <w:lang w:val="pl-PL"/>
        </w:rPr>
        <w:t>W istocie,</w:t>
      </w:r>
      <w:r w:rsidRPr="004102D8">
        <w:rPr>
          <w:rFonts w:ascii="Times New Roman" w:eastAsia="Times New Roman" w:hAnsi="Times New Roman" w:cs="Times New Roman"/>
          <w:szCs w:val="24"/>
          <w:lang w:val="pl-PL"/>
        </w:rPr>
        <w:t xml:space="preserve"> skarżąc</w:t>
      </w:r>
      <w:r w:rsidR="00590946" w:rsidRPr="004102D8">
        <w:rPr>
          <w:rFonts w:ascii="Times New Roman" w:eastAsia="Times New Roman" w:hAnsi="Times New Roman" w:cs="Times New Roman"/>
          <w:szCs w:val="24"/>
          <w:lang w:val="pl-PL"/>
        </w:rPr>
        <w:t>a oświadcz</w:t>
      </w:r>
      <w:r w:rsidR="008C74A4" w:rsidRPr="004102D8">
        <w:rPr>
          <w:rFonts w:ascii="Times New Roman" w:eastAsia="Times New Roman" w:hAnsi="Times New Roman" w:cs="Times New Roman"/>
          <w:szCs w:val="24"/>
          <w:lang w:val="pl-PL"/>
        </w:rPr>
        <w:t>yła</w:t>
      </w:r>
      <w:r w:rsidR="00590946" w:rsidRPr="004102D8">
        <w:rPr>
          <w:rFonts w:ascii="Times New Roman" w:eastAsia="Times New Roman" w:hAnsi="Times New Roman" w:cs="Times New Roman"/>
          <w:szCs w:val="24"/>
          <w:lang w:val="pl-PL"/>
        </w:rPr>
        <w:t xml:space="preserve">, iż była w kontakcie z lekarzami i </w:t>
      </w:r>
      <w:r w:rsidRPr="004102D8">
        <w:rPr>
          <w:rFonts w:ascii="Times New Roman" w:eastAsia="Times New Roman" w:hAnsi="Times New Roman" w:cs="Times New Roman"/>
          <w:szCs w:val="24"/>
          <w:lang w:val="pl-PL"/>
        </w:rPr>
        <w:t>Szpital</w:t>
      </w:r>
      <w:r w:rsidR="00590946" w:rsidRPr="004102D8">
        <w:rPr>
          <w:rFonts w:ascii="Times New Roman" w:eastAsia="Times New Roman" w:hAnsi="Times New Roman" w:cs="Times New Roman"/>
          <w:szCs w:val="24"/>
          <w:lang w:val="pl-PL"/>
        </w:rPr>
        <w:t>em</w:t>
      </w:r>
      <w:r w:rsidR="002025D0"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Rząd </w:t>
      </w:r>
      <w:r w:rsidR="00590946" w:rsidRPr="004102D8">
        <w:rPr>
          <w:rFonts w:ascii="Times New Roman" w:eastAsia="Times New Roman" w:hAnsi="Times New Roman" w:cs="Times New Roman"/>
          <w:szCs w:val="24"/>
          <w:lang w:val="pl-PL"/>
        </w:rPr>
        <w:t>zakwestionował to twierdzenie</w:t>
      </w:r>
      <w:r w:rsidR="00F10467" w:rsidRPr="004102D8">
        <w:rPr>
          <w:rFonts w:ascii="Times New Roman" w:eastAsia="Times New Roman" w:hAnsi="Times New Roman" w:cs="Times New Roman"/>
          <w:szCs w:val="24"/>
          <w:lang w:val="pl-PL"/>
        </w:rPr>
        <w:t xml:space="preserve">, podając jako przyczynę fakt, że w </w:t>
      </w:r>
      <w:r w:rsidR="004E3222" w:rsidRPr="004102D8">
        <w:rPr>
          <w:rFonts w:ascii="Times New Roman" w:eastAsia="Times New Roman" w:hAnsi="Times New Roman" w:cs="Times New Roman"/>
          <w:szCs w:val="24"/>
          <w:lang w:val="pl-PL"/>
        </w:rPr>
        <w:t xml:space="preserve">dokumentacji lekarskiej </w:t>
      </w:r>
      <w:r w:rsidR="00F10467" w:rsidRPr="004102D8">
        <w:rPr>
          <w:rFonts w:ascii="Times New Roman" w:eastAsia="Times New Roman" w:hAnsi="Times New Roman" w:cs="Times New Roman"/>
          <w:szCs w:val="24"/>
          <w:lang w:val="pl-PL"/>
        </w:rPr>
        <w:t>jej syna nie wpisano danych kontaktowych.</w:t>
      </w:r>
      <w:r w:rsidRPr="004102D8">
        <w:rPr>
          <w:rFonts w:ascii="Times New Roman" w:eastAsia="Times New Roman" w:hAnsi="Times New Roman" w:cs="Times New Roman"/>
          <w:szCs w:val="24"/>
          <w:lang w:val="pl-PL"/>
        </w:rPr>
        <w:t xml:space="preserve"> </w:t>
      </w:r>
      <w:r w:rsidR="008C74A4" w:rsidRPr="004102D8">
        <w:rPr>
          <w:rFonts w:ascii="Times New Roman" w:eastAsia="Times New Roman" w:hAnsi="Times New Roman" w:cs="Times New Roman"/>
          <w:szCs w:val="24"/>
          <w:lang w:val="pl-PL"/>
        </w:rPr>
        <w:t xml:space="preserve">Niezależnie od tego, jak było w rzeczywistości, </w:t>
      </w:r>
      <w:r w:rsidR="00590946" w:rsidRPr="004102D8">
        <w:rPr>
          <w:rFonts w:ascii="Times New Roman" w:eastAsia="Times New Roman" w:hAnsi="Times New Roman" w:cs="Times New Roman"/>
          <w:szCs w:val="24"/>
          <w:lang w:val="pl-PL"/>
        </w:rPr>
        <w:t>punktem wyjścia analizy T</w:t>
      </w:r>
      <w:r w:rsidRPr="004102D8">
        <w:rPr>
          <w:rFonts w:ascii="Times New Roman" w:eastAsia="Times New Roman" w:hAnsi="Times New Roman" w:cs="Times New Roman"/>
          <w:szCs w:val="24"/>
          <w:lang w:val="pl-PL"/>
        </w:rPr>
        <w:t>rybunał</w:t>
      </w:r>
      <w:r w:rsidR="00590946" w:rsidRPr="004102D8">
        <w:rPr>
          <w:rFonts w:ascii="Times New Roman" w:eastAsia="Times New Roman" w:hAnsi="Times New Roman" w:cs="Times New Roman"/>
          <w:szCs w:val="24"/>
          <w:lang w:val="pl-PL"/>
        </w:rPr>
        <w:t xml:space="preserve">u jest fakt, ustalony przez władze krajowe, że </w:t>
      </w:r>
      <w:r w:rsidRPr="004102D8">
        <w:rPr>
          <w:rFonts w:ascii="Times New Roman" w:eastAsia="Times New Roman" w:hAnsi="Times New Roman" w:cs="Times New Roman"/>
          <w:szCs w:val="24"/>
          <w:lang w:val="pl-PL"/>
        </w:rPr>
        <w:t>skarżąc</w:t>
      </w:r>
      <w:r w:rsidR="00590946" w:rsidRPr="004102D8">
        <w:rPr>
          <w:rFonts w:ascii="Times New Roman" w:eastAsia="Times New Roman" w:hAnsi="Times New Roman" w:cs="Times New Roman"/>
          <w:szCs w:val="24"/>
          <w:lang w:val="pl-PL"/>
        </w:rPr>
        <w:t xml:space="preserve">a nie została poinformowana o możliwości </w:t>
      </w:r>
      <w:r w:rsidRPr="004102D8">
        <w:rPr>
          <w:rFonts w:ascii="Times New Roman" w:eastAsia="Times New Roman" w:hAnsi="Times New Roman" w:cs="Times New Roman"/>
          <w:szCs w:val="24"/>
          <w:lang w:val="pl-PL"/>
        </w:rPr>
        <w:t>pobrani</w:t>
      </w:r>
      <w:r w:rsidR="00590946"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narządów jej syna w celu przeszczepienia (zob. paragraf</w:t>
      </w:r>
      <w:r w:rsidR="00590946" w:rsidRPr="004102D8">
        <w:rPr>
          <w:rFonts w:ascii="Times New Roman" w:eastAsia="Times New Roman" w:hAnsi="Times New Roman" w:cs="Times New Roman"/>
          <w:szCs w:val="24"/>
          <w:lang w:val="pl-PL"/>
        </w:rPr>
        <w:t>y</w:t>
      </w:r>
      <w:r w:rsidRPr="004102D8">
        <w:rPr>
          <w:rFonts w:ascii="Times New Roman" w:eastAsia="Times New Roman" w:hAnsi="Times New Roman" w:cs="Times New Roman"/>
          <w:szCs w:val="24"/>
          <w:lang w:val="pl-PL"/>
        </w:rPr>
        <w:t xml:space="preserve"> 15, 18, 20 </w:t>
      </w:r>
      <w:r w:rsidR="002025D0" w:rsidRPr="004102D8">
        <w:rPr>
          <w:rFonts w:ascii="Times New Roman" w:eastAsia="Times New Roman" w:hAnsi="Times New Roman" w:cs="Times New Roman"/>
          <w:szCs w:val="24"/>
          <w:lang w:val="pl-PL"/>
        </w:rPr>
        <w:t>i</w:t>
      </w:r>
      <w:r w:rsidRPr="004102D8">
        <w:rPr>
          <w:rFonts w:ascii="Times New Roman" w:eastAsia="Times New Roman" w:hAnsi="Times New Roman" w:cs="Times New Roman"/>
          <w:szCs w:val="24"/>
          <w:lang w:val="pl-PL"/>
        </w:rPr>
        <w:t xml:space="preserve"> 22 powyżej).</w:t>
      </w:r>
    </w:p>
    <w:p w14:paraId="3E8701C4" w14:textId="64BABB93"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94.</w:t>
      </w:r>
      <w:r w:rsidR="000B31D8" w:rsidRPr="004102D8">
        <w:rPr>
          <w:rFonts w:ascii="Times New Roman" w:eastAsia="Times New Roman" w:hAnsi="Times New Roman" w:cs="Times New Roman"/>
          <w:szCs w:val="24"/>
          <w:lang w:val="pl-PL"/>
        </w:rPr>
        <w:t xml:space="preserve"> </w:t>
      </w:r>
      <w:r w:rsidR="00AB4450" w:rsidRPr="004102D8">
        <w:rPr>
          <w:rFonts w:ascii="Times New Roman" w:eastAsia="Times New Roman" w:hAnsi="Times New Roman" w:cs="Times New Roman"/>
          <w:szCs w:val="24"/>
          <w:lang w:val="pl-PL"/>
        </w:rPr>
        <w:t xml:space="preserve">Odnośnie do kwestii, czy prawo </w:t>
      </w:r>
      <w:r w:rsidRPr="004102D8">
        <w:rPr>
          <w:rFonts w:ascii="Times New Roman" w:eastAsia="Times New Roman" w:hAnsi="Times New Roman" w:cs="Times New Roman"/>
          <w:szCs w:val="24"/>
          <w:lang w:val="pl-PL"/>
        </w:rPr>
        <w:t>krajow</w:t>
      </w:r>
      <w:r w:rsidR="00AB4450" w:rsidRPr="004102D8">
        <w:rPr>
          <w:rFonts w:ascii="Times New Roman" w:eastAsia="Times New Roman" w:hAnsi="Times New Roman" w:cs="Times New Roman"/>
          <w:szCs w:val="24"/>
          <w:lang w:val="pl-PL"/>
        </w:rPr>
        <w:t>e sformułowane było wystarczająco precyzyjnie</w:t>
      </w:r>
      <w:r w:rsidRPr="004102D8">
        <w:rPr>
          <w:rFonts w:ascii="Times New Roman" w:eastAsia="Times New Roman" w:hAnsi="Times New Roman" w:cs="Times New Roman"/>
          <w:szCs w:val="24"/>
          <w:lang w:val="pl-PL"/>
        </w:rPr>
        <w:t>, Trybunał</w:t>
      </w:r>
      <w:r w:rsidR="002755BF" w:rsidRPr="004102D8">
        <w:rPr>
          <w:rFonts w:ascii="Times New Roman" w:eastAsia="Times New Roman" w:hAnsi="Times New Roman" w:cs="Times New Roman"/>
          <w:szCs w:val="24"/>
          <w:lang w:val="pl-PL"/>
        </w:rPr>
        <w:t xml:space="preserve"> zauważa, że władze </w:t>
      </w:r>
      <w:r w:rsidRPr="004102D8">
        <w:rPr>
          <w:rFonts w:ascii="Times New Roman" w:eastAsia="Times New Roman" w:hAnsi="Times New Roman" w:cs="Times New Roman"/>
          <w:szCs w:val="24"/>
          <w:lang w:val="pl-PL"/>
        </w:rPr>
        <w:t xml:space="preserve">krajowe, </w:t>
      </w:r>
      <w:r w:rsidR="00AB4450" w:rsidRPr="004102D8">
        <w:rPr>
          <w:rFonts w:ascii="Times New Roman" w:eastAsia="Times New Roman" w:hAnsi="Times New Roman" w:cs="Times New Roman"/>
          <w:szCs w:val="24"/>
          <w:lang w:val="pl-PL"/>
        </w:rPr>
        <w:t>a w szczególności</w:t>
      </w:r>
      <w:r w:rsidRPr="004102D8">
        <w:rPr>
          <w:rFonts w:ascii="Times New Roman" w:eastAsia="Times New Roman" w:hAnsi="Times New Roman" w:cs="Times New Roman"/>
          <w:szCs w:val="24"/>
          <w:lang w:val="pl-PL"/>
        </w:rPr>
        <w:t xml:space="preserve"> Policja Bezpiecz</w:t>
      </w:r>
      <w:r w:rsidR="002755BF"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 xml:space="preserve">ństwa </w:t>
      </w:r>
      <w:r w:rsidR="002755BF" w:rsidRPr="004102D8">
        <w:rPr>
          <w:rFonts w:ascii="Times New Roman" w:eastAsia="Times New Roman" w:hAnsi="Times New Roman" w:cs="Times New Roman"/>
          <w:szCs w:val="24"/>
          <w:lang w:val="pl-PL"/>
        </w:rPr>
        <w:t xml:space="preserve">i </w:t>
      </w:r>
      <w:r w:rsidRPr="004102D8">
        <w:rPr>
          <w:rFonts w:ascii="Times New Roman" w:eastAsia="Times New Roman" w:hAnsi="Times New Roman" w:cs="Times New Roman"/>
          <w:szCs w:val="24"/>
          <w:lang w:val="pl-PL"/>
        </w:rPr>
        <w:t>prokuratur</w:t>
      </w:r>
      <w:r w:rsidR="002755BF"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w:t>
      </w:r>
      <w:r w:rsidR="002755BF" w:rsidRPr="004102D8">
        <w:rPr>
          <w:rFonts w:ascii="Times New Roman" w:eastAsia="Times New Roman" w:hAnsi="Times New Roman" w:cs="Times New Roman"/>
          <w:szCs w:val="24"/>
          <w:lang w:val="pl-PL"/>
        </w:rPr>
        <w:t xml:space="preserve">uznały, iż brak powiadomienia </w:t>
      </w:r>
      <w:r w:rsidRPr="004102D8">
        <w:rPr>
          <w:rFonts w:ascii="Times New Roman" w:eastAsia="Times New Roman" w:hAnsi="Times New Roman" w:cs="Times New Roman"/>
          <w:szCs w:val="24"/>
          <w:lang w:val="pl-PL"/>
        </w:rPr>
        <w:t>skarżąc</w:t>
      </w:r>
      <w:r w:rsidR="002755BF" w:rsidRPr="004102D8">
        <w:rPr>
          <w:rFonts w:ascii="Times New Roman" w:eastAsia="Times New Roman" w:hAnsi="Times New Roman" w:cs="Times New Roman"/>
          <w:szCs w:val="24"/>
          <w:lang w:val="pl-PL"/>
        </w:rPr>
        <w:t xml:space="preserve">ej o możliwości </w:t>
      </w:r>
      <w:r w:rsidRPr="004102D8">
        <w:rPr>
          <w:rFonts w:ascii="Times New Roman" w:eastAsia="Times New Roman" w:hAnsi="Times New Roman" w:cs="Times New Roman"/>
          <w:szCs w:val="24"/>
          <w:lang w:val="pl-PL"/>
        </w:rPr>
        <w:t>pobrani</w:t>
      </w:r>
      <w:r w:rsidR="002755BF"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narządów jej syna </w:t>
      </w:r>
      <w:r w:rsidR="00AB4450" w:rsidRPr="004102D8">
        <w:rPr>
          <w:rFonts w:ascii="Times New Roman" w:eastAsia="Times New Roman" w:hAnsi="Times New Roman" w:cs="Times New Roman"/>
          <w:szCs w:val="24"/>
          <w:lang w:val="pl-PL"/>
        </w:rPr>
        <w:t xml:space="preserve">nie naruszał prawa </w:t>
      </w:r>
      <w:r w:rsidRPr="004102D8">
        <w:rPr>
          <w:rFonts w:ascii="Times New Roman" w:eastAsia="Times New Roman" w:hAnsi="Times New Roman" w:cs="Times New Roman"/>
          <w:szCs w:val="24"/>
          <w:lang w:val="pl-PL"/>
        </w:rPr>
        <w:t>krajow</w:t>
      </w:r>
      <w:r w:rsidR="00AB4450" w:rsidRPr="004102D8">
        <w:rPr>
          <w:rFonts w:ascii="Times New Roman" w:eastAsia="Times New Roman" w:hAnsi="Times New Roman" w:cs="Times New Roman"/>
          <w:szCs w:val="24"/>
          <w:lang w:val="pl-PL"/>
        </w:rPr>
        <w:t>ego</w:t>
      </w:r>
      <w:r w:rsidRPr="004102D8">
        <w:rPr>
          <w:rFonts w:ascii="Times New Roman" w:eastAsia="Times New Roman" w:hAnsi="Times New Roman" w:cs="Times New Roman"/>
          <w:szCs w:val="24"/>
          <w:lang w:val="pl-PL"/>
        </w:rPr>
        <w:t xml:space="preserve"> (zob. paragraf</w:t>
      </w:r>
      <w:r w:rsidR="002755BF" w:rsidRPr="004102D8">
        <w:rPr>
          <w:rFonts w:ascii="Times New Roman" w:eastAsia="Times New Roman" w:hAnsi="Times New Roman" w:cs="Times New Roman"/>
          <w:szCs w:val="24"/>
          <w:lang w:val="pl-PL"/>
        </w:rPr>
        <w:t>y</w:t>
      </w:r>
      <w:r w:rsidRPr="004102D8">
        <w:rPr>
          <w:rFonts w:ascii="Times New Roman" w:eastAsia="Times New Roman" w:hAnsi="Times New Roman" w:cs="Times New Roman"/>
          <w:szCs w:val="24"/>
          <w:lang w:val="pl-PL"/>
        </w:rPr>
        <w:t xml:space="preserve"> 16, 20, 24-26 powyżej). </w:t>
      </w:r>
      <w:r w:rsidR="002755BF" w:rsidRPr="004102D8">
        <w:rPr>
          <w:rFonts w:ascii="Times New Roman" w:eastAsia="Times New Roman" w:hAnsi="Times New Roman" w:cs="Times New Roman"/>
          <w:szCs w:val="24"/>
          <w:lang w:val="pl-PL"/>
        </w:rPr>
        <w:t xml:space="preserve">Jednakże </w:t>
      </w:r>
      <w:r w:rsidRPr="004102D8">
        <w:rPr>
          <w:rFonts w:ascii="Times New Roman" w:eastAsia="Times New Roman" w:hAnsi="Times New Roman" w:cs="Times New Roman"/>
          <w:szCs w:val="24"/>
          <w:lang w:val="pl-PL"/>
        </w:rPr>
        <w:t xml:space="preserve">Minister </w:t>
      </w:r>
      <w:r w:rsidR="002755BF" w:rsidRPr="004102D8">
        <w:rPr>
          <w:rFonts w:ascii="Times New Roman" w:eastAsia="Times New Roman" w:hAnsi="Times New Roman" w:cs="Times New Roman"/>
          <w:szCs w:val="24"/>
          <w:lang w:val="pl-PL"/>
        </w:rPr>
        <w:t xml:space="preserve">Zdrowia uważał, że </w:t>
      </w:r>
      <w:r w:rsidRPr="004102D8">
        <w:rPr>
          <w:rFonts w:ascii="Times New Roman" w:eastAsia="Times New Roman" w:hAnsi="Times New Roman" w:cs="Times New Roman"/>
          <w:szCs w:val="24"/>
          <w:lang w:val="pl-PL"/>
        </w:rPr>
        <w:t>skarżąc</w:t>
      </w:r>
      <w:r w:rsidR="002755BF" w:rsidRPr="004102D8">
        <w:rPr>
          <w:rFonts w:ascii="Times New Roman" w:eastAsia="Times New Roman" w:hAnsi="Times New Roman" w:cs="Times New Roman"/>
          <w:szCs w:val="24"/>
          <w:lang w:val="pl-PL"/>
        </w:rPr>
        <w:t>a powinna była zostać po</w:t>
      </w:r>
      <w:r w:rsidRPr="004102D8">
        <w:rPr>
          <w:rFonts w:ascii="Times New Roman" w:eastAsia="Times New Roman" w:hAnsi="Times New Roman" w:cs="Times New Roman"/>
          <w:szCs w:val="24"/>
          <w:lang w:val="pl-PL"/>
        </w:rPr>
        <w:t>inform</w:t>
      </w:r>
      <w:r w:rsidR="002755BF" w:rsidRPr="004102D8">
        <w:rPr>
          <w:rFonts w:ascii="Times New Roman" w:eastAsia="Times New Roman" w:hAnsi="Times New Roman" w:cs="Times New Roman"/>
          <w:szCs w:val="24"/>
          <w:lang w:val="pl-PL"/>
        </w:rPr>
        <w:t>owana</w:t>
      </w:r>
      <w:r w:rsidRPr="004102D8">
        <w:rPr>
          <w:rFonts w:ascii="Times New Roman" w:eastAsia="Times New Roman" w:hAnsi="Times New Roman" w:cs="Times New Roman"/>
          <w:szCs w:val="24"/>
          <w:lang w:val="pl-PL"/>
        </w:rPr>
        <w:t xml:space="preserve">; </w:t>
      </w:r>
      <w:r w:rsidR="002755BF" w:rsidRPr="004102D8">
        <w:rPr>
          <w:rFonts w:ascii="Times New Roman" w:eastAsia="Times New Roman" w:hAnsi="Times New Roman" w:cs="Times New Roman"/>
          <w:szCs w:val="24"/>
          <w:lang w:val="pl-PL"/>
        </w:rPr>
        <w:t xml:space="preserve">wskazano, że wskutek propozycji grupy roboczej utworzonej przez </w:t>
      </w:r>
      <w:r w:rsidRPr="004102D8">
        <w:rPr>
          <w:rFonts w:ascii="Times New Roman" w:eastAsia="Times New Roman" w:hAnsi="Times New Roman" w:cs="Times New Roman"/>
          <w:szCs w:val="24"/>
          <w:lang w:val="pl-PL"/>
        </w:rPr>
        <w:t>Minist</w:t>
      </w:r>
      <w:r w:rsidR="002755BF"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r</w:t>
      </w:r>
      <w:r w:rsidR="002755BF" w:rsidRPr="004102D8">
        <w:rPr>
          <w:rFonts w:ascii="Times New Roman" w:eastAsia="Times New Roman" w:hAnsi="Times New Roman" w:cs="Times New Roman"/>
          <w:szCs w:val="24"/>
          <w:lang w:val="pl-PL"/>
        </w:rPr>
        <w:t xml:space="preserve">stwo przedstawiono zmiany </w:t>
      </w:r>
      <w:r w:rsidR="002755BF" w:rsidRPr="004102D8">
        <w:rPr>
          <w:rFonts w:ascii="Times New Roman" w:eastAsia="Times New Roman" w:hAnsi="Times New Roman"/>
          <w:szCs w:val="24"/>
          <w:lang w:val="pl-PL"/>
        </w:rPr>
        <w:t>Ustaw</w:t>
      </w:r>
      <w:r w:rsidR="002025D0" w:rsidRPr="004102D8">
        <w:rPr>
          <w:rFonts w:ascii="Times New Roman" w:eastAsia="Times New Roman" w:hAnsi="Times New Roman"/>
          <w:szCs w:val="24"/>
          <w:lang w:val="pl-PL"/>
        </w:rPr>
        <w:t>y</w:t>
      </w:r>
      <w:r w:rsidR="002755BF" w:rsidRPr="004102D8">
        <w:rPr>
          <w:rFonts w:ascii="Times New Roman" w:eastAsia="Times New Roman" w:hAnsi="Times New Roman"/>
          <w:szCs w:val="24"/>
          <w:lang w:val="pl-PL"/>
        </w:rPr>
        <w:t xml:space="preserve"> </w:t>
      </w:r>
      <w:r w:rsidR="002755BF" w:rsidRPr="004102D8">
        <w:rPr>
          <w:rFonts w:ascii="Times New Roman" w:eastAsia="Times New Roman" w:hAnsi="Times New Roman" w:cs="Times New Roman"/>
          <w:szCs w:val="24"/>
          <w:lang w:val="pl-PL"/>
        </w:rPr>
        <w:t xml:space="preserve">w celu poprawy </w:t>
      </w:r>
      <w:r w:rsidR="00B91012" w:rsidRPr="004102D8">
        <w:rPr>
          <w:rFonts w:ascii="Times New Roman" w:eastAsia="Times New Roman" w:hAnsi="Times New Roman" w:cs="Times New Roman"/>
          <w:szCs w:val="24"/>
          <w:lang w:val="pl-PL"/>
        </w:rPr>
        <w:t>jej jasności</w:t>
      </w:r>
      <w:r w:rsidRPr="004102D8">
        <w:rPr>
          <w:rFonts w:ascii="Times New Roman" w:eastAsia="Times New Roman" w:hAnsi="Times New Roman" w:cs="Times New Roman"/>
          <w:szCs w:val="24"/>
          <w:lang w:val="pl-PL"/>
        </w:rPr>
        <w:t xml:space="preserve"> (zob. paragraf 23 powyżej). </w:t>
      </w:r>
      <w:r w:rsidR="002755BF" w:rsidRPr="004102D8">
        <w:rPr>
          <w:rFonts w:ascii="Times New Roman" w:eastAsia="Times New Roman" w:hAnsi="Times New Roman" w:cs="Times New Roman"/>
          <w:szCs w:val="24"/>
          <w:lang w:val="pl-PL"/>
        </w:rPr>
        <w:t xml:space="preserve">Poprawki te zostały następnie przyjęte przez parlament i weszły w życie począwszy od dnia </w:t>
      </w:r>
      <w:r w:rsidRPr="004102D8">
        <w:rPr>
          <w:rFonts w:ascii="Times New Roman" w:eastAsia="Times New Roman" w:hAnsi="Times New Roman" w:cs="Times New Roman"/>
          <w:szCs w:val="24"/>
          <w:lang w:val="pl-PL"/>
        </w:rPr>
        <w:t xml:space="preserve">30 czerwca 2004 r. (zob. paragraf 41 powyżej). </w:t>
      </w:r>
      <w:r w:rsidR="002755BF" w:rsidRPr="004102D8">
        <w:rPr>
          <w:rFonts w:ascii="Times New Roman" w:eastAsia="Times New Roman" w:hAnsi="Times New Roman" w:cs="Times New Roman"/>
          <w:szCs w:val="24"/>
          <w:lang w:val="pl-PL"/>
        </w:rPr>
        <w:t xml:space="preserve">Taka różnica zdań i </w:t>
      </w:r>
      <w:r w:rsidR="00F731DF" w:rsidRPr="004102D8">
        <w:rPr>
          <w:rFonts w:ascii="Times New Roman" w:eastAsia="Times New Roman" w:hAnsi="Times New Roman" w:cs="Times New Roman"/>
          <w:szCs w:val="24"/>
          <w:lang w:val="pl-PL"/>
        </w:rPr>
        <w:t xml:space="preserve">późniejsze zmiany ustawodawstwa wskazują na brak </w:t>
      </w:r>
      <w:r w:rsidR="00B91012" w:rsidRPr="004102D8">
        <w:rPr>
          <w:rFonts w:ascii="Times New Roman" w:eastAsia="Times New Roman" w:hAnsi="Times New Roman" w:cs="Times New Roman"/>
          <w:szCs w:val="24"/>
          <w:lang w:val="pl-PL"/>
        </w:rPr>
        <w:t xml:space="preserve">rozsądnej jasności </w:t>
      </w:r>
      <w:r w:rsidR="00F731DF" w:rsidRPr="004102D8">
        <w:rPr>
          <w:rFonts w:ascii="Times New Roman" w:eastAsia="Times New Roman" w:hAnsi="Times New Roman" w:cs="Times New Roman"/>
          <w:szCs w:val="24"/>
          <w:lang w:val="pl-PL"/>
        </w:rPr>
        <w:t>w odniesieniu do charakteru swobody przyznanej władzom p</w:t>
      </w:r>
      <w:r w:rsidRPr="004102D8">
        <w:rPr>
          <w:rFonts w:ascii="Times New Roman" w:eastAsia="Times New Roman" w:hAnsi="Times New Roman" w:cs="Times New Roman"/>
          <w:szCs w:val="24"/>
          <w:lang w:val="pl-PL"/>
        </w:rPr>
        <w:t>ublic</w:t>
      </w:r>
      <w:r w:rsidR="00F731DF" w:rsidRPr="004102D8">
        <w:rPr>
          <w:rFonts w:ascii="Times New Roman" w:eastAsia="Times New Roman" w:hAnsi="Times New Roman" w:cs="Times New Roman"/>
          <w:szCs w:val="24"/>
          <w:lang w:val="pl-PL"/>
        </w:rPr>
        <w:t xml:space="preserve">znym na mocy przepisów prawa </w:t>
      </w:r>
      <w:r w:rsidRPr="004102D8">
        <w:rPr>
          <w:rFonts w:ascii="Times New Roman" w:eastAsia="Times New Roman" w:hAnsi="Times New Roman" w:cs="Times New Roman"/>
          <w:szCs w:val="24"/>
          <w:lang w:val="pl-PL"/>
        </w:rPr>
        <w:t>krajow</w:t>
      </w:r>
      <w:r w:rsidR="00F731DF" w:rsidRPr="004102D8">
        <w:rPr>
          <w:rFonts w:ascii="Times New Roman" w:eastAsia="Times New Roman" w:hAnsi="Times New Roman" w:cs="Times New Roman"/>
          <w:szCs w:val="24"/>
          <w:lang w:val="pl-PL"/>
        </w:rPr>
        <w:t>ego obowiązujący</w:t>
      </w:r>
      <w:r w:rsidR="008C74A4" w:rsidRPr="004102D8">
        <w:rPr>
          <w:rFonts w:ascii="Times New Roman" w:eastAsia="Times New Roman" w:hAnsi="Times New Roman" w:cs="Times New Roman"/>
          <w:szCs w:val="24"/>
          <w:lang w:val="pl-PL"/>
        </w:rPr>
        <w:t>ch</w:t>
      </w:r>
      <w:r w:rsidR="00F731DF" w:rsidRPr="004102D8">
        <w:rPr>
          <w:rFonts w:ascii="Times New Roman" w:eastAsia="Times New Roman" w:hAnsi="Times New Roman" w:cs="Times New Roman"/>
          <w:szCs w:val="24"/>
          <w:lang w:val="pl-PL"/>
        </w:rPr>
        <w:t xml:space="preserve"> w przedmiotowym czasie.</w:t>
      </w:r>
      <w:r w:rsidRPr="004102D8">
        <w:rPr>
          <w:rFonts w:ascii="Times New Roman" w:eastAsia="Times New Roman" w:hAnsi="Times New Roman" w:cs="Times New Roman"/>
          <w:szCs w:val="24"/>
          <w:lang w:val="pl-PL"/>
        </w:rPr>
        <w:t xml:space="preserve"> </w:t>
      </w:r>
      <w:r w:rsidR="00F731DF" w:rsidRPr="004102D8">
        <w:rPr>
          <w:rFonts w:ascii="Times New Roman" w:eastAsia="Times New Roman" w:hAnsi="Times New Roman" w:cs="Times New Roman"/>
          <w:szCs w:val="24"/>
          <w:lang w:val="pl-PL"/>
        </w:rPr>
        <w:t xml:space="preserve">O ile prawo łotewskie określało ramy prawne umożliwiające </w:t>
      </w:r>
      <w:r w:rsidRPr="004102D8">
        <w:rPr>
          <w:rFonts w:ascii="Times New Roman" w:eastAsia="Times New Roman" w:hAnsi="Times New Roman" w:cs="Times New Roman"/>
          <w:szCs w:val="24"/>
          <w:lang w:val="pl-PL"/>
        </w:rPr>
        <w:t>najbliższy</w:t>
      </w:r>
      <w:r w:rsidR="00F731DF" w:rsidRPr="004102D8">
        <w:rPr>
          <w:rFonts w:ascii="Times New Roman" w:eastAsia="Times New Roman" w:hAnsi="Times New Roman" w:cs="Times New Roman"/>
          <w:szCs w:val="24"/>
          <w:lang w:val="pl-PL"/>
        </w:rPr>
        <w:t>m</w:t>
      </w:r>
      <w:r w:rsidRPr="004102D8">
        <w:rPr>
          <w:rFonts w:ascii="Times New Roman" w:eastAsia="Times New Roman" w:hAnsi="Times New Roman" w:cs="Times New Roman"/>
          <w:szCs w:val="24"/>
          <w:lang w:val="pl-PL"/>
        </w:rPr>
        <w:t xml:space="preserve"> krewny</w:t>
      </w:r>
      <w:r w:rsidR="00F731DF" w:rsidRPr="004102D8">
        <w:rPr>
          <w:rFonts w:ascii="Times New Roman" w:eastAsia="Times New Roman" w:hAnsi="Times New Roman" w:cs="Times New Roman"/>
          <w:szCs w:val="24"/>
          <w:lang w:val="pl-PL"/>
        </w:rPr>
        <w:t xml:space="preserve">m wyrażenie własnych życzeń odnośnie do </w:t>
      </w:r>
      <w:r w:rsidRPr="004102D8">
        <w:rPr>
          <w:rFonts w:ascii="Times New Roman" w:eastAsia="Times New Roman" w:hAnsi="Times New Roman" w:cs="Times New Roman"/>
          <w:szCs w:val="24"/>
          <w:lang w:val="pl-PL"/>
        </w:rPr>
        <w:t>pobrani</w:t>
      </w:r>
      <w:r w:rsidR="00F731DF"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narządów w celu ich przeszczepienia, </w:t>
      </w:r>
      <w:r w:rsidR="00F731DF" w:rsidRPr="004102D8">
        <w:rPr>
          <w:rFonts w:ascii="Times New Roman" w:eastAsia="Times New Roman" w:hAnsi="Times New Roman" w:cs="Times New Roman"/>
          <w:szCs w:val="24"/>
          <w:lang w:val="pl-PL"/>
        </w:rPr>
        <w:t xml:space="preserve">nie definiowało z wystarczającą </w:t>
      </w:r>
      <w:r w:rsidR="00B91012" w:rsidRPr="004102D8">
        <w:rPr>
          <w:rFonts w:ascii="Times New Roman" w:eastAsia="Times New Roman" w:hAnsi="Times New Roman" w:cs="Times New Roman"/>
          <w:szCs w:val="24"/>
          <w:lang w:val="pl-PL"/>
        </w:rPr>
        <w:t xml:space="preserve">jasnością </w:t>
      </w:r>
      <w:r w:rsidR="00F731DF" w:rsidRPr="004102D8">
        <w:rPr>
          <w:rFonts w:ascii="Times New Roman" w:eastAsia="Times New Roman" w:hAnsi="Times New Roman" w:cs="Times New Roman"/>
          <w:szCs w:val="24"/>
          <w:lang w:val="pl-PL"/>
        </w:rPr>
        <w:t xml:space="preserve">zakresu </w:t>
      </w:r>
      <w:r w:rsidRPr="004102D8">
        <w:rPr>
          <w:rFonts w:ascii="Times New Roman" w:eastAsia="Times New Roman" w:hAnsi="Times New Roman" w:cs="Times New Roman"/>
          <w:szCs w:val="24"/>
          <w:lang w:val="pl-PL"/>
        </w:rPr>
        <w:t>ob</w:t>
      </w:r>
      <w:r w:rsidR="00F731DF" w:rsidRPr="004102D8">
        <w:rPr>
          <w:rFonts w:ascii="Times New Roman" w:eastAsia="Times New Roman" w:hAnsi="Times New Roman" w:cs="Times New Roman"/>
          <w:szCs w:val="24"/>
          <w:lang w:val="pl-PL"/>
        </w:rPr>
        <w:t xml:space="preserve">owiązku lub </w:t>
      </w:r>
      <w:r w:rsidR="008C74A4" w:rsidRPr="004102D8">
        <w:rPr>
          <w:rFonts w:ascii="Times New Roman" w:eastAsia="Times New Roman" w:hAnsi="Times New Roman" w:cs="Times New Roman"/>
          <w:szCs w:val="24"/>
          <w:lang w:val="pl-PL"/>
        </w:rPr>
        <w:t xml:space="preserve">swobody działania </w:t>
      </w:r>
      <w:r w:rsidR="00F731DF" w:rsidRPr="004102D8">
        <w:rPr>
          <w:rFonts w:ascii="Times New Roman" w:eastAsia="Times New Roman" w:hAnsi="Times New Roman" w:cs="Times New Roman"/>
          <w:szCs w:val="24"/>
          <w:lang w:val="pl-PL"/>
        </w:rPr>
        <w:t>przysługującej w tym zakr</w:t>
      </w:r>
      <w:r w:rsidR="008C74A4" w:rsidRPr="004102D8">
        <w:rPr>
          <w:rFonts w:ascii="Times New Roman" w:eastAsia="Times New Roman" w:hAnsi="Times New Roman" w:cs="Times New Roman"/>
          <w:szCs w:val="24"/>
          <w:lang w:val="pl-PL"/>
        </w:rPr>
        <w:t>esie lekarzom czy innym władzom.</w:t>
      </w:r>
    </w:p>
    <w:p w14:paraId="5C5B9751" w14:textId="1D310845"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95.</w:t>
      </w:r>
      <w:r w:rsidR="000B31D8" w:rsidRPr="004102D8">
        <w:rPr>
          <w:rFonts w:ascii="Times New Roman" w:eastAsia="Times New Roman" w:hAnsi="Times New Roman" w:cs="Times New Roman"/>
          <w:szCs w:val="24"/>
          <w:lang w:val="pl-PL"/>
        </w:rPr>
        <w:t xml:space="preserve"> </w:t>
      </w:r>
      <w:r w:rsidR="009A27A5" w:rsidRPr="004102D8">
        <w:rPr>
          <w:rFonts w:ascii="Times New Roman" w:eastAsia="Times New Roman" w:hAnsi="Times New Roman" w:cs="Times New Roman"/>
          <w:szCs w:val="24"/>
          <w:lang w:val="pl-PL"/>
        </w:rPr>
        <w:t xml:space="preserve">W czasie, gdy </w:t>
      </w:r>
      <w:r w:rsidRPr="004102D8">
        <w:rPr>
          <w:rFonts w:ascii="Times New Roman" w:eastAsia="Times New Roman" w:hAnsi="Times New Roman" w:cs="Times New Roman"/>
          <w:szCs w:val="24"/>
          <w:lang w:val="pl-PL"/>
        </w:rPr>
        <w:t xml:space="preserve">syn skarżącej </w:t>
      </w:r>
      <w:r w:rsidR="009A27A5" w:rsidRPr="004102D8">
        <w:rPr>
          <w:rFonts w:ascii="Times New Roman" w:eastAsia="Times New Roman" w:hAnsi="Times New Roman" w:cs="Times New Roman"/>
          <w:szCs w:val="24"/>
          <w:lang w:val="pl-PL"/>
        </w:rPr>
        <w:t xml:space="preserve">jeszcze żył, pomiędzy dniem </w:t>
      </w:r>
      <w:r w:rsidRPr="004102D8">
        <w:rPr>
          <w:rFonts w:ascii="Times New Roman" w:eastAsia="Times New Roman" w:hAnsi="Times New Roman" w:cs="Times New Roman"/>
          <w:szCs w:val="24"/>
          <w:lang w:val="pl-PL"/>
        </w:rPr>
        <w:t>26 a</w:t>
      </w:r>
      <w:r w:rsidR="009A27A5"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29 maja 2002 r., </w:t>
      </w:r>
      <w:r w:rsidR="009A27A5" w:rsidRPr="004102D8">
        <w:rPr>
          <w:rFonts w:ascii="Times New Roman" w:eastAsia="Times New Roman" w:hAnsi="Times New Roman" w:cs="Times New Roman"/>
          <w:szCs w:val="24"/>
          <w:lang w:val="pl-PL"/>
        </w:rPr>
        <w:t>przepisy prawa nie określały p</w:t>
      </w:r>
      <w:r w:rsidRPr="004102D8">
        <w:rPr>
          <w:rFonts w:ascii="Times New Roman" w:eastAsia="Times New Roman" w:hAnsi="Times New Roman" w:cs="Times New Roman"/>
          <w:szCs w:val="24"/>
          <w:lang w:val="pl-PL"/>
        </w:rPr>
        <w:t>rocedur</w:t>
      </w:r>
      <w:r w:rsidR="009A27A5" w:rsidRPr="004102D8">
        <w:rPr>
          <w:rFonts w:ascii="Times New Roman" w:eastAsia="Times New Roman" w:hAnsi="Times New Roman" w:cs="Times New Roman"/>
          <w:szCs w:val="24"/>
          <w:lang w:val="pl-PL"/>
        </w:rPr>
        <w:t xml:space="preserve">y, jaką instytucje Państwa miałyby stosować w celu ustalenia zdania danej osoby w kwestii przeszczepienia </w:t>
      </w:r>
      <w:r w:rsidRPr="004102D8">
        <w:rPr>
          <w:rFonts w:ascii="Times New Roman" w:eastAsia="Times New Roman" w:hAnsi="Times New Roman" w:cs="Times New Roman"/>
          <w:szCs w:val="24"/>
          <w:lang w:val="pl-PL"/>
        </w:rPr>
        <w:t xml:space="preserve">narządów (zob. paragraf 35 powyżej). </w:t>
      </w:r>
      <w:r w:rsidR="00B91012" w:rsidRPr="004102D8">
        <w:rPr>
          <w:rFonts w:ascii="Times New Roman" w:eastAsia="Times New Roman" w:hAnsi="Times New Roman" w:cs="Times New Roman"/>
          <w:szCs w:val="24"/>
          <w:lang w:val="pl-PL"/>
        </w:rPr>
        <w:t>Zgodnie z wyjaśnieniami pro</w:t>
      </w:r>
      <w:r w:rsidR="00634093" w:rsidRPr="004102D8">
        <w:rPr>
          <w:rFonts w:ascii="Times New Roman" w:eastAsia="Times New Roman" w:hAnsi="Times New Roman" w:cs="Times New Roman"/>
          <w:szCs w:val="24"/>
          <w:lang w:val="pl-PL"/>
        </w:rPr>
        <w:t>kuratury</w:t>
      </w:r>
      <w:r w:rsidR="008C74A4" w:rsidRPr="004102D8">
        <w:rPr>
          <w:rFonts w:ascii="Times New Roman" w:eastAsia="Times New Roman" w:hAnsi="Times New Roman" w:cs="Times New Roman"/>
          <w:szCs w:val="24"/>
          <w:lang w:val="pl-PL"/>
        </w:rPr>
        <w:t>,</w:t>
      </w:r>
      <w:r w:rsidR="00634093" w:rsidRPr="004102D8">
        <w:rPr>
          <w:rFonts w:ascii="Times New Roman" w:eastAsia="Times New Roman" w:hAnsi="Times New Roman" w:cs="Times New Roman"/>
          <w:szCs w:val="24"/>
          <w:lang w:val="pl-PL"/>
        </w:rPr>
        <w:t xml:space="preserve"> </w:t>
      </w:r>
      <w:r w:rsidR="00B91012" w:rsidRPr="004102D8">
        <w:rPr>
          <w:rFonts w:ascii="Times New Roman" w:eastAsia="Times New Roman" w:hAnsi="Times New Roman" w:cs="Times New Roman"/>
          <w:szCs w:val="24"/>
          <w:lang w:val="pl-PL"/>
        </w:rPr>
        <w:t>p</w:t>
      </w:r>
      <w:r w:rsidR="009A27A5" w:rsidRPr="004102D8">
        <w:rPr>
          <w:rFonts w:ascii="Times New Roman" w:eastAsia="Times New Roman" w:hAnsi="Times New Roman" w:cs="Times New Roman"/>
          <w:szCs w:val="24"/>
          <w:lang w:val="pl-PL"/>
        </w:rPr>
        <w:t xml:space="preserve">o śmierci </w:t>
      </w:r>
      <w:r w:rsidRPr="004102D8">
        <w:rPr>
          <w:rFonts w:ascii="Times New Roman" w:eastAsia="Times New Roman" w:hAnsi="Times New Roman" w:cs="Times New Roman"/>
          <w:szCs w:val="24"/>
          <w:lang w:val="pl-PL"/>
        </w:rPr>
        <w:t>syn</w:t>
      </w:r>
      <w:r w:rsidR="009A27A5"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skarżącej </w:t>
      </w:r>
      <w:r w:rsidR="009A27A5" w:rsidRPr="004102D8">
        <w:rPr>
          <w:rFonts w:ascii="Times New Roman" w:eastAsia="Times New Roman" w:hAnsi="Times New Roman" w:cs="Times New Roman"/>
          <w:szCs w:val="24"/>
          <w:lang w:val="pl-PL"/>
        </w:rPr>
        <w:t xml:space="preserve">zastosowanie miały wyłącznie przepisy art. </w:t>
      </w:r>
      <w:r w:rsidRPr="004102D8">
        <w:rPr>
          <w:rFonts w:ascii="Times New Roman" w:eastAsia="Times New Roman" w:hAnsi="Times New Roman" w:cs="Times New Roman"/>
          <w:szCs w:val="24"/>
          <w:lang w:val="pl-PL"/>
        </w:rPr>
        <w:t xml:space="preserve">4 </w:t>
      </w:r>
      <w:r w:rsidR="009A27A5" w:rsidRPr="004102D8">
        <w:rPr>
          <w:rFonts w:ascii="Times New Roman" w:eastAsia="Times New Roman" w:hAnsi="Times New Roman" w:cs="Times New Roman"/>
          <w:szCs w:val="24"/>
          <w:lang w:val="pl-PL"/>
        </w:rPr>
        <w:t>i</w:t>
      </w:r>
      <w:r w:rsidRPr="004102D8">
        <w:rPr>
          <w:rFonts w:ascii="Times New Roman" w:eastAsia="Times New Roman" w:hAnsi="Times New Roman" w:cs="Times New Roman"/>
          <w:szCs w:val="24"/>
          <w:lang w:val="pl-PL"/>
        </w:rPr>
        <w:t xml:space="preserve"> 11 </w:t>
      </w:r>
      <w:r w:rsidR="009A27A5" w:rsidRPr="004102D8">
        <w:rPr>
          <w:rFonts w:ascii="Times New Roman" w:eastAsia="Times New Roman" w:hAnsi="Times New Roman"/>
          <w:szCs w:val="24"/>
          <w:lang w:val="pl-PL"/>
        </w:rPr>
        <w:t>Us</w:t>
      </w:r>
      <w:r w:rsidRPr="004102D8">
        <w:rPr>
          <w:rFonts w:ascii="Times New Roman" w:eastAsia="Times New Roman" w:hAnsi="Times New Roman"/>
          <w:szCs w:val="24"/>
          <w:lang w:val="pl-PL"/>
        </w:rPr>
        <w:t>tawy</w:t>
      </w:r>
      <w:r w:rsidR="008C74A4"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(zob. paragraf</w:t>
      </w:r>
      <w:r w:rsidR="009A27A5" w:rsidRPr="004102D8">
        <w:rPr>
          <w:rFonts w:ascii="Times New Roman" w:eastAsia="Times New Roman" w:hAnsi="Times New Roman" w:cs="Times New Roman"/>
          <w:szCs w:val="24"/>
          <w:lang w:val="pl-PL"/>
        </w:rPr>
        <w:t>y</w:t>
      </w:r>
      <w:r w:rsidRPr="004102D8">
        <w:rPr>
          <w:rFonts w:ascii="Times New Roman" w:eastAsia="Times New Roman" w:hAnsi="Times New Roman" w:cs="Times New Roman"/>
          <w:szCs w:val="24"/>
          <w:lang w:val="pl-PL"/>
        </w:rPr>
        <w:t xml:space="preserve"> 25-26 powyżej). Rząd </w:t>
      </w:r>
      <w:r w:rsidR="009A27A5" w:rsidRPr="004102D8">
        <w:rPr>
          <w:rFonts w:ascii="Times New Roman" w:eastAsia="Times New Roman" w:hAnsi="Times New Roman" w:cs="Times New Roman"/>
          <w:szCs w:val="24"/>
          <w:lang w:val="pl-PL"/>
        </w:rPr>
        <w:t>odniósł się orzecznictwa k</w:t>
      </w:r>
      <w:r w:rsidRPr="004102D8">
        <w:rPr>
          <w:rFonts w:ascii="Times New Roman" w:eastAsia="Times New Roman" w:hAnsi="Times New Roman" w:cs="Times New Roman"/>
          <w:szCs w:val="24"/>
          <w:lang w:val="pl-PL"/>
        </w:rPr>
        <w:t>rajow</w:t>
      </w:r>
      <w:r w:rsidR="009A27A5" w:rsidRPr="004102D8">
        <w:rPr>
          <w:rFonts w:ascii="Times New Roman" w:eastAsia="Times New Roman" w:hAnsi="Times New Roman" w:cs="Times New Roman"/>
          <w:szCs w:val="24"/>
          <w:lang w:val="pl-PL"/>
        </w:rPr>
        <w:t>ego</w:t>
      </w:r>
      <w:r w:rsidRPr="004102D8">
        <w:rPr>
          <w:rFonts w:ascii="Times New Roman" w:eastAsia="Times New Roman" w:hAnsi="Times New Roman" w:cs="Times New Roman"/>
          <w:szCs w:val="24"/>
          <w:lang w:val="pl-PL"/>
        </w:rPr>
        <w:t xml:space="preserve">, </w:t>
      </w:r>
      <w:r w:rsidR="009A27A5" w:rsidRPr="004102D8">
        <w:rPr>
          <w:rFonts w:ascii="Times New Roman" w:eastAsia="Times New Roman" w:hAnsi="Times New Roman" w:cs="Times New Roman"/>
          <w:szCs w:val="24"/>
          <w:lang w:val="pl-PL"/>
        </w:rPr>
        <w:t xml:space="preserve">potwierdzającego, że nie istniał obowiązek prawny </w:t>
      </w:r>
      <w:r w:rsidRPr="004102D8">
        <w:rPr>
          <w:rFonts w:ascii="Times New Roman" w:eastAsia="Times New Roman" w:hAnsi="Times New Roman" w:cs="Times New Roman"/>
          <w:szCs w:val="24"/>
          <w:lang w:val="pl-PL"/>
        </w:rPr>
        <w:t>inform</w:t>
      </w:r>
      <w:r w:rsidR="009A27A5" w:rsidRPr="004102D8">
        <w:rPr>
          <w:rFonts w:ascii="Times New Roman" w:eastAsia="Times New Roman" w:hAnsi="Times New Roman" w:cs="Times New Roman"/>
          <w:szCs w:val="24"/>
          <w:lang w:val="pl-PL"/>
        </w:rPr>
        <w:t xml:space="preserve">owania </w:t>
      </w:r>
      <w:r w:rsidRPr="004102D8">
        <w:rPr>
          <w:rFonts w:ascii="Times New Roman" w:eastAsia="Times New Roman" w:hAnsi="Times New Roman" w:cs="Times New Roman"/>
          <w:szCs w:val="24"/>
          <w:lang w:val="pl-PL"/>
        </w:rPr>
        <w:t>najbliższych krewnych</w:t>
      </w:r>
      <w:r w:rsidR="00B91012" w:rsidRPr="004102D8">
        <w:rPr>
          <w:rFonts w:ascii="Times New Roman" w:eastAsia="Times New Roman" w:hAnsi="Times New Roman" w:cs="Times New Roman"/>
          <w:szCs w:val="24"/>
          <w:lang w:val="pl-PL"/>
        </w:rPr>
        <w:t xml:space="preserve"> o planowanym </w:t>
      </w:r>
      <w:r w:rsidRPr="004102D8">
        <w:rPr>
          <w:rFonts w:ascii="Times New Roman" w:eastAsia="Times New Roman" w:hAnsi="Times New Roman" w:cs="Times New Roman"/>
          <w:szCs w:val="24"/>
          <w:lang w:val="pl-PL"/>
        </w:rPr>
        <w:t>pobrani</w:t>
      </w:r>
      <w:r w:rsidR="009A27A5" w:rsidRPr="004102D8">
        <w:rPr>
          <w:rFonts w:ascii="Times New Roman" w:eastAsia="Times New Roman" w:hAnsi="Times New Roman" w:cs="Times New Roman"/>
          <w:szCs w:val="24"/>
          <w:lang w:val="pl-PL"/>
        </w:rPr>
        <w:t>u</w:t>
      </w:r>
      <w:r w:rsidRPr="004102D8">
        <w:rPr>
          <w:rFonts w:ascii="Times New Roman" w:eastAsia="Times New Roman" w:hAnsi="Times New Roman" w:cs="Times New Roman"/>
          <w:szCs w:val="24"/>
          <w:lang w:val="pl-PL"/>
        </w:rPr>
        <w:t xml:space="preserve"> narządów</w:t>
      </w:r>
      <w:r w:rsidR="008C74A4" w:rsidRPr="004102D8">
        <w:rPr>
          <w:rFonts w:ascii="Times New Roman" w:eastAsia="Times New Roman" w:hAnsi="Times New Roman" w:cs="Times New Roman"/>
          <w:szCs w:val="24"/>
          <w:lang w:val="pl-PL"/>
        </w:rPr>
        <w:t>,</w:t>
      </w:r>
      <w:r w:rsidR="00EE586A" w:rsidRPr="004102D8">
        <w:rPr>
          <w:rFonts w:ascii="Times New Roman" w:eastAsia="Times New Roman" w:hAnsi="Times New Roman" w:cs="Times New Roman"/>
          <w:szCs w:val="24"/>
          <w:lang w:val="pl-PL"/>
        </w:rPr>
        <w:t xml:space="preserve"> oraz stwierdził, że </w:t>
      </w:r>
      <w:r w:rsidR="00B91012" w:rsidRPr="004102D8">
        <w:rPr>
          <w:rFonts w:ascii="Times New Roman" w:eastAsia="Times New Roman" w:hAnsi="Times New Roman" w:cs="Times New Roman"/>
          <w:szCs w:val="24"/>
          <w:lang w:val="pl-PL"/>
        </w:rPr>
        <w:t xml:space="preserve">zgodnie z </w:t>
      </w:r>
      <w:r w:rsidR="00B91012" w:rsidRPr="004102D8">
        <w:rPr>
          <w:rFonts w:ascii="Times New Roman" w:eastAsia="Times New Roman" w:hAnsi="Times New Roman"/>
          <w:szCs w:val="24"/>
          <w:lang w:val="pl-PL"/>
        </w:rPr>
        <w:t>Ustawą</w:t>
      </w:r>
      <w:r w:rsidR="008C74A4" w:rsidRPr="004102D8">
        <w:rPr>
          <w:rFonts w:ascii="Times New Roman" w:eastAsia="Times New Roman" w:hAnsi="Times New Roman" w:cs="Times New Roman"/>
          <w:szCs w:val="24"/>
          <w:lang w:val="pl-PL"/>
        </w:rPr>
        <w:t xml:space="preserve"> </w:t>
      </w:r>
      <w:r w:rsidR="00B91012" w:rsidRPr="004102D8">
        <w:rPr>
          <w:rFonts w:ascii="Times New Roman" w:eastAsia="Times New Roman" w:hAnsi="Times New Roman" w:cs="Times New Roman"/>
          <w:szCs w:val="24"/>
          <w:lang w:val="pl-PL"/>
        </w:rPr>
        <w:t>obowiązek podjęcia działania spoczywał na krewnych</w:t>
      </w:r>
      <w:r w:rsidRPr="004102D8">
        <w:rPr>
          <w:rFonts w:ascii="Times New Roman" w:eastAsia="Times New Roman" w:hAnsi="Times New Roman" w:cs="Times New Roman"/>
          <w:szCs w:val="24"/>
          <w:lang w:val="pl-PL"/>
        </w:rPr>
        <w:t xml:space="preserve">. Trybunał </w:t>
      </w:r>
      <w:r w:rsidR="00EE586A" w:rsidRPr="004102D8">
        <w:rPr>
          <w:rFonts w:ascii="Times New Roman" w:eastAsia="Times New Roman" w:hAnsi="Times New Roman" w:cs="Times New Roman"/>
          <w:szCs w:val="24"/>
          <w:lang w:val="pl-PL"/>
        </w:rPr>
        <w:t xml:space="preserve">przypomina, że zasada </w:t>
      </w:r>
      <w:r w:rsidR="00634093" w:rsidRPr="004102D8">
        <w:rPr>
          <w:rFonts w:ascii="Times New Roman" w:eastAsia="Times New Roman" w:hAnsi="Times New Roman" w:cs="Times New Roman"/>
          <w:szCs w:val="24"/>
          <w:lang w:val="pl-PL"/>
        </w:rPr>
        <w:t>legalności</w:t>
      </w:r>
      <w:r w:rsidRPr="004102D8">
        <w:rPr>
          <w:rFonts w:ascii="Times New Roman" w:eastAsia="Times New Roman" w:hAnsi="Times New Roman" w:cs="Times New Roman"/>
          <w:szCs w:val="24"/>
          <w:lang w:val="pl-PL"/>
        </w:rPr>
        <w:t xml:space="preserve"> </w:t>
      </w:r>
      <w:r w:rsidR="00EE586A" w:rsidRPr="004102D8">
        <w:rPr>
          <w:rFonts w:ascii="Times New Roman" w:eastAsia="Times New Roman" w:hAnsi="Times New Roman" w:cs="Times New Roman"/>
          <w:szCs w:val="24"/>
          <w:lang w:val="pl-PL"/>
        </w:rPr>
        <w:t xml:space="preserve">wymaga, by Państwa nie tylko przestrzegały i stosowały </w:t>
      </w:r>
      <w:r w:rsidR="002025D0" w:rsidRPr="004102D8">
        <w:rPr>
          <w:rFonts w:ascii="Times New Roman" w:eastAsia="Times New Roman" w:hAnsi="Times New Roman" w:cs="Times New Roman"/>
          <w:szCs w:val="24"/>
          <w:lang w:val="pl-PL"/>
        </w:rPr>
        <w:t>wprowadzone przez siebie przepisy p</w:t>
      </w:r>
      <w:r w:rsidR="00EE586A" w:rsidRPr="004102D8">
        <w:rPr>
          <w:rFonts w:ascii="Times New Roman" w:eastAsia="Times New Roman" w:hAnsi="Times New Roman" w:cs="Times New Roman"/>
          <w:szCs w:val="24"/>
          <w:lang w:val="pl-PL"/>
        </w:rPr>
        <w:t>rawa</w:t>
      </w:r>
      <w:r w:rsidR="002025D0" w:rsidRPr="004102D8">
        <w:rPr>
          <w:rFonts w:ascii="Times New Roman" w:eastAsia="Times New Roman" w:hAnsi="Times New Roman" w:cs="Times New Roman"/>
          <w:szCs w:val="24"/>
          <w:lang w:val="pl-PL"/>
        </w:rPr>
        <w:t xml:space="preserve"> w sposób przewidywalny i </w:t>
      </w:r>
      <w:r w:rsidR="002025D0" w:rsidRPr="004102D8">
        <w:rPr>
          <w:rFonts w:ascii="Times New Roman" w:eastAsia="Times New Roman" w:hAnsi="Times New Roman" w:cs="Times New Roman"/>
          <w:szCs w:val="24"/>
          <w:lang w:val="pl-PL"/>
        </w:rPr>
        <w:lastRenderedPageBreak/>
        <w:t>spójny</w:t>
      </w:r>
      <w:r w:rsidRPr="004102D8">
        <w:rPr>
          <w:rFonts w:ascii="Times New Roman" w:eastAsia="Times New Roman" w:hAnsi="Times New Roman" w:cs="Times New Roman"/>
          <w:szCs w:val="24"/>
          <w:lang w:val="pl-PL"/>
        </w:rPr>
        <w:t xml:space="preserve">, </w:t>
      </w:r>
      <w:r w:rsidR="00EE586A" w:rsidRPr="004102D8">
        <w:rPr>
          <w:rFonts w:ascii="Times New Roman" w:eastAsia="Times New Roman" w:hAnsi="Times New Roman" w:cs="Times New Roman"/>
          <w:szCs w:val="24"/>
          <w:lang w:val="pl-PL"/>
        </w:rPr>
        <w:t xml:space="preserve">lecz także – jako element niezbędny – zapewniały prawne i praktyczne warunki ich wykonywania </w:t>
      </w:r>
      <w:r w:rsidRPr="004102D8">
        <w:rPr>
          <w:rFonts w:ascii="Times New Roman" w:eastAsia="Times New Roman" w:hAnsi="Times New Roman" w:cs="Times New Roman"/>
          <w:szCs w:val="24"/>
          <w:lang w:val="pl-PL"/>
        </w:rPr>
        <w:t xml:space="preserve">(zob. </w:t>
      </w:r>
      <w:r w:rsidRPr="004102D8">
        <w:rPr>
          <w:rFonts w:ascii="Times New Roman" w:eastAsia="Times New Roman" w:hAnsi="Times New Roman" w:cs="Times New Roman"/>
          <w:i/>
          <w:szCs w:val="24"/>
          <w:lang w:val="pl-PL"/>
        </w:rPr>
        <w:t>mutatis mutandis</w:t>
      </w:r>
      <w:r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i/>
          <w:szCs w:val="24"/>
          <w:lang w:val="pl-PL"/>
        </w:rPr>
        <w:t>Broniowski przeciwko Pol</w:t>
      </w:r>
      <w:r w:rsidR="009A27A5" w:rsidRPr="004102D8">
        <w:rPr>
          <w:rFonts w:ascii="Times New Roman" w:eastAsia="Times New Roman" w:hAnsi="Times New Roman" w:cs="Times New Roman"/>
          <w:i/>
          <w:szCs w:val="24"/>
          <w:lang w:val="pl-PL"/>
        </w:rPr>
        <w:t>sce</w:t>
      </w:r>
      <w:r w:rsidRPr="004102D8">
        <w:rPr>
          <w:rFonts w:ascii="Times New Roman" w:eastAsia="Times New Roman" w:hAnsi="Times New Roman" w:cs="Times New Roman"/>
          <w:szCs w:val="24"/>
          <w:lang w:val="pl-PL"/>
        </w:rPr>
        <w:t xml:space="preserve"> [WI], nr </w:t>
      </w:r>
      <w:hyperlink r:id="rId51" w:anchor="{&quot;appno&quot;:[&quot;31443/96&quot;]}" w:tgtFrame="_blank" w:history="1">
        <w:r w:rsidRPr="004102D8">
          <w:rPr>
            <w:rFonts w:ascii="Times New Roman" w:eastAsia="Times New Roman" w:hAnsi="Times New Roman" w:cs="Times New Roman"/>
            <w:color w:val="0000FF"/>
            <w:szCs w:val="24"/>
            <w:u w:val="single"/>
            <w:lang w:val="pl-PL"/>
          </w:rPr>
          <w:t>31443/96</w:t>
        </w:r>
      </w:hyperlink>
      <w:r w:rsidRPr="004102D8">
        <w:rPr>
          <w:rFonts w:ascii="Times New Roman" w:eastAsia="Times New Roman" w:hAnsi="Times New Roman" w:cs="Times New Roman"/>
          <w:szCs w:val="24"/>
          <w:lang w:val="pl-PL"/>
        </w:rPr>
        <w:t xml:space="preserve">, §§ 147 i 184, </w:t>
      </w:r>
      <w:proofErr w:type="spellStart"/>
      <w:r w:rsidRPr="004102D8">
        <w:rPr>
          <w:rFonts w:ascii="Times New Roman" w:eastAsia="Times New Roman" w:hAnsi="Times New Roman" w:cs="Times New Roman"/>
          <w:szCs w:val="24"/>
          <w:lang w:val="pl-PL"/>
        </w:rPr>
        <w:t>ETPCz</w:t>
      </w:r>
      <w:proofErr w:type="spellEnd"/>
      <w:r w:rsidRPr="004102D8">
        <w:rPr>
          <w:rFonts w:ascii="Times New Roman" w:eastAsia="Times New Roman" w:hAnsi="Times New Roman" w:cs="Times New Roman"/>
          <w:szCs w:val="24"/>
          <w:lang w:val="pl-PL"/>
        </w:rPr>
        <w:t xml:space="preserve"> 2004 r. V). W niniejszej sprawie</w:t>
      </w:r>
      <w:r w:rsidR="00EE586A" w:rsidRPr="004102D8">
        <w:rPr>
          <w:rFonts w:ascii="Times New Roman" w:eastAsia="Times New Roman" w:hAnsi="Times New Roman" w:cs="Times New Roman"/>
          <w:szCs w:val="24"/>
          <w:lang w:val="pl-PL"/>
        </w:rPr>
        <w:t xml:space="preserve"> niejasnym pozostaje, w jaki sposób „system d</w:t>
      </w:r>
      <w:r w:rsidRPr="004102D8">
        <w:rPr>
          <w:rFonts w:ascii="Times New Roman" w:eastAsia="Times New Roman" w:hAnsi="Times New Roman" w:cs="Times New Roman"/>
          <w:szCs w:val="24"/>
          <w:lang w:val="pl-PL"/>
        </w:rPr>
        <w:t>omnieman</w:t>
      </w:r>
      <w:r w:rsidR="00EE586A" w:rsidRPr="004102D8">
        <w:rPr>
          <w:rFonts w:ascii="Times New Roman" w:eastAsia="Times New Roman" w:hAnsi="Times New Roman" w:cs="Times New Roman"/>
          <w:szCs w:val="24"/>
          <w:lang w:val="pl-PL"/>
        </w:rPr>
        <w:t>ej</w:t>
      </w:r>
      <w:r w:rsidRPr="004102D8">
        <w:rPr>
          <w:rFonts w:ascii="Times New Roman" w:eastAsia="Times New Roman" w:hAnsi="Times New Roman" w:cs="Times New Roman"/>
          <w:szCs w:val="24"/>
          <w:lang w:val="pl-PL"/>
        </w:rPr>
        <w:t xml:space="preserve"> zgody</w:t>
      </w:r>
      <w:r w:rsidR="00EE586A" w:rsidRPr="004102D8">
        <w:rPr>
          <w:rFonts w:ascii="Times New Roman" w:eastAsia="Times New Roman" w:hAnsi="Times New Roman" w:cs="Times New Roman"/>
          <w:szCs w:val="24"/>
          <w:lang w:val="pl-PL"/>
        </w:rPr>
        <w:t xml:space="preserve">” ustanowiony w ramach prawa łotewskiego funkcjonuje w praktyce w </w:t>
      </w:r>
      <w:r w:rsidRPr="004102D8">
        <w:rPr>
          <w:rFonts w:ascii="Times New Roman" w:eastAsia="Times New Roman" w:hAnsi="Times New Roman" w:cs="Times New Roman"/>
          <w:szCs w:val="24"/>
          <w:lang w:val="pl-PL"/>
        </w:rPr>
        <w:t>okoliczności</w:t>
      </w:r>
      <w:r w:rsidR="00EE586A" w:rsidRPr="004102D8">
        <w:rPr>
          <w:rFonts w:ascii="Times New Roman" w:eastAsia="Times New Roman" w:hAnsi="Times New Roman" w:cs="Times New Roman"/>
          <w:szCs w:val="24"/>
          <w:lang w:val="pl-PL"/>
        </w:rPr>
        <w:t xml:space="preserve">ach, w jakich znalazła się </w:t>
      </w:r>
      <w:r w:rsidRPr="004102D8">
        <w:rPr>
          <w:rFonts w:ascii="Times New Roman" w:eastAsia="Times New Roman" w:hAnsi="Times New Roman" w:cs="Times New Roman"/>
          <w:szCs w:val="24"/>
          <w:lang w:val="pl-PL"/>
        </w:rPr>
        <w:t>skarżąc</w:t>
      </w:r>
      <w:r w:rsidR="00EE586A"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w:t>
      </w:r>
      <w:r w:rsidR="00EE586A" w:rsidRPr="004102D8">
        <w:rPr>
          <w:rFonts w:ascii="Times New Roman" w:eastAsia="Times New Roman" w:hAnsi="Times New Roman" w:cs="Times New Roman"/>
          <w:szCs w:val="24"/>
          <w:lang w:val="pl-PL"/>
        </w:rPr>
        <w:t xml:space="preserve">to jest </w:t>
      </w:r>
      <w:r w:rsidR="008C74A4" w:rsidRPr="004102D8">
        <w:rPr>
          <w:rFonts w:ascii="Times New Roman" w:eastAsia="Times New Roman" w:hAnsi="Times New Roman" w:cs="Times New Roman"/>
          <w:szCs w:val="24"/>
          <w:lang w:val="pl-PL"/>
        </w:rPr>
        <w:t xml:space="preserve">w sytuacji, gdy </w:t>
      </w:r>
      <w:r w:rsidR="00EE586A" w:rsidRPr="004102D8">
        <w:rPr>
          <w:rFonts w:ascii="Times New Roman" w:eastAsia="Times New Roman" w:hAnsi="Times New Roman" w:cs="Times New Roman"/>
          <w:szCs w:val="24"/>
          <w:lang w:val="pl-PL"/>
        </w:rPr>
        <w:t xml:space="preserve">jako najbliższa krewna posiadała pewne prawa, lecz nie została poinformowana </w:t>
      </w:r>
      <w:r w:rsidRPr="004102D8">
        <w:rPr>
          <w:rFonts w:ascii="Times New Roman" w:eastAsia="Times New Roman" w:hAnsi="Times New Roman" w:cs="Times New Roman"/>
          <w:szCs w:val="24"/>
          <w:lang w:val="pl-PL"/>
        </w:rPr>
        <w:t xml:space="preserve">– </w:t>
      </w:r>
      <w:r w:rsidR="007C78C0" w:rsidRPr="004102D8">
        <w:rPr>
          <w:rFonts w:ascii="Times New Roman" w:eastAsia="Times New Roman" w:hAnsi="Times New Roman" w:cs="Times New Roman"/>
          <w:szCs w:val="24"/>
          <w:lang w:val="pl-PL"/>
        </w:rPr>
        <w:t xml:space="preserve">nie wspominając o wyjaśnieniach </w:t>
      </w:r>
      <w:r w:rsidRPr="004102D8">
        <w:rPr>
          <w:rFonts w:ascii="Times New Roman" w:eastAsia="Times New Roman" w:hAnsi="Times New Roman" w:cs="Times New Roman"/>
          <w:szCs w:val="24"/>
          <w:lang w:val="pl-PL"/>
        </w:rPr>
        <w:t xml:space="preserve">– </w:t>
      </w:r>
      <w:r w:rsidR="00EE586A" w:rsidRPr="004102D8">
        <w:rPr>
          <w:rFonts w:ascii="Times New Roman" w:eastAsia="Times New Roman" w:hAnsi="Times New Roman" w:cs="Times New Roman"/>
          <w:szCs w:val="24"/>
          <w:lang w:val="pl-PL"/>
        </w:rPr>
        <w:t>o możliwym sposobie i czasie skorzystania z takich praw</w:t>
      </w:r>
      <w:r w:rsidRPr="004102D8">
        <w:rPr>
          <w:rFonts w:ascii="Times New Roman" w:eastAsia="Times New Roman" w:hAnsi="Times New Roman" w:cs="Times New Roman"/>
          <w:szCs w:val="24"/>
          <w:lang w:val="pl-PL"/>
        </w:rPr>
        <w:t>.</w:t>
      </w:r>
    </w:p>
    <w:p w14:paraId="40C8D378" w14:textId="78E71C2D"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96.</w:t>
      </w:r>
      <w:r w:rsidR="000B31D8" w:rsidRPr="004102D8">
        <w:rPr>
          <w:rFonts w:ascii="Times New Roman" w:eastAsia="Times New Roman" w:hAnsi="Times New Roman" w:cs="Times New Roman"/>
          <w:szCs w:val="24"/>
          <w:lang w:val="pl-PL"/>
        </w:rPr>
        <w:t xml:space="preserve"> </w:t>
      </w:r>
      <w:r w:rsidR="005D2BEF" w:rsidRPr="004102D8">
        <w:rPr>
          <w:rFonts w:ascii="Times New Roman" w:eastAsia="Times New Roman" w:hAnsi="Times New Roman" w:cs="Times New Roman"/>
          <w:szCs w:val="24"/>
          <w:lang w:val="pl-PL"/>
        </w:rPr>
        <w:t>Odnośnie do kwestii, czy prawo kr</w:t>
      </w:r>
      <w:r w:rsidRPr="004102D8">
        <w:rPr>
          <w:rFonts w:ascii="Times New Roman" w:eastAsia="Times New Roman" w:hAnsi="Times New Roman" w:cs="Times New Roman"/>
          <w:szCs w:val="24"/>
          <w:lang w:val="pl-PL"/>
        </w:rPr>
        <w:t>ajow</w:t>
      </w:r>
      <w:r w:rsidR="002025D0" w:rsidRPr="004102D8">
        <w:rPr>
          <w:rFonts w:ascii="Times New Roman" w:eastAsia="Times New Roman" w:hAnsi="Times New Roman" w:cs="Times New Roman"/>
          <w:szCs w:val="24"/>
          <w:lang w:val="pl-PL"/>
        </w:rPr>
        <w:t>e zapewniało odpowiednią</w:t>
      </w:r>
      <w:r w:rsidR="005D2BEF" w:rsidRPr="004102D8">
        <w:rPr>
          <w:rFonts w:ascii="Times New Roman" w:eastAsia="Times New Roman" w:hAnsi="Times New Roman" w:cs="Times New Roman"/>
          <w:szCs w:val="24"/>
          <w:lang w:val="pl-PL"/>
        </w:rPr>
        <w:t xml:space="preserve"> ochronę prawną </w:t>
      </w:r>
      <w:r w:rsidR="004E3222" w:rsidRPr="004102D8">
        <w:rPr>
          <w:rFonts w:ascii="Times New Roman" w:eastAsia="Times New Roman" w:hAnsi="Times New Roman" w:cs="Times New Roman"/>
          <w:szCs w:val="24"/>
          <w:lang w:val="pl-PL"/>
        </w:rPr>
        <w:t>przed arbitralnością</w:t>
      </w:r>
      <w:r w:rsidRPr="004102D8">
        <w:rPr>
          <w:rFonts w:ascii="Times New Roman" w:eastAsia="Times New Roman" w:hAnsi="Times New Roman" w:cs="Times New Roman"/>
          <w:szCs w:val="24"/>
          <w:lang w:val="pl-PL"/>
        </w:rPr>
        <w:t xml:space="preserve">, Trybunał </w:t>
      </w:r>
      <w:r w:rsidR="005D2BEF" w:rsidRPr="004102D8">
        <w:rPr>
          <w:rFonts w:ascii="Times New Roman" w:eastAsia="Times New Roman" w:hAnsi="Times New Roman" w:cs="Times New Roman"/>
          <w:szCs w:val="24"/>
          <w:lang w:val="pl-PL"/>
        </w:rPr>
        <w:t xml:space="preserve">zauważa, że </w:t>
      </w:r>
      <w:r w:rsidRPr="004102D8">
        <w:rPr>
          <w:rFonts w:ascii="Times New Roman" w:eastAsia="Times New Roman" w:hAnsi="Times New Roman" w:cs="Times New Roman"/>
          <w:szCs w:val="24"/>
          <w:lang w:val="pl-PL"/>
        </w:rPr>
        <w:t>Policja Bezpiecz</w:t>
      </w:r>
      <w:r w:rsidR="005D2BEF"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 xml:space="preserve">ństwa </w:t>
      </w:r>
      <w:r w:rsidR="005D2BEF" w:rsidRPr="004102D8">
        <w:rPr>
          <w:rFonts w:ascii="Times New Roman" w:eastAsia="Times New Roman" w:hAnsi="Times New Roman" w:cs="Times New Roman"/>
          <w:szCs w:val="24"/>
          <w:lang w:val="pl-PL"/>
        </w:rPr>
        <w:t xml:space="preserve">przyznała, iż koordynator ośrodka </w:t>
      </w:r>
      <w:r w:rsidRPr="004102D8">
        <w:rPr>
          <w:rFonts w:ascii="Times New Roman" w:eastAsia="Times New Roman" w:hAnsi="Times New Roman" w:cs="Times New Roman"/>
          <w:szCs w:val="24"/>
          <w:lang w:val="pl-PL"/>
        </w:rPr>
        <w:t xml:space="preserve">transplantacji </w:t>
      </w:r>
      <w:r w:rsidR="005D2BEF" w:rsidRPr="004102D8">
        <w:rPr>
          <w:rFonts w:ascii="Times New Roman" w:eastAsia="Times New Roman" w:hAnsi="Times New Roman" w:cs="Times New Roman"/>
          <w:szCs w:val="24"/>
          <w:lang w:val="pl-PL"/>
        </w:rPr>
        <w:t xml:space="preserve">był odpowiedzialny za informowanie krewnych o kwestiach dotyczących przeszczepiania </w:t>
      </w:r>
      <w:r w:rsidRPr="004102D8">
        <w:rPr>
          <w:rFonts w:ascii="Times New Roman" w:eastAsia="Times New Roman" w:hAnsi="Times New Roman" w:cs="Times New Roman"/>
          <w:szCs w:val="24"/>
          <w:lang w:val="pl-PL"/>
        </w:rPr>
        <w:t xml:space="preserve">narządów (zob. paragraf 20 powyżej), </w:t>
      </w:r>
      <w:r w:rsidR="005D2BEF" w:rsidRPr="004102D8">
        <w:rPr>
          <w:rFonts w:ascii="Times New Roman" w:eastAsia="Times New Roman" w:hAnsi="Times New Roman" w:cs="Times New Roman"/>
          <w:szCs w:val="24"/>
          <w:lang w:val="pl-PL"/>
        </w:rPr>
        <w:t xml:space="preserve">lecz zdaniem prokuratury prawo nie nakładało obowiązku uzyskania ich zgody </w:t>
      </w:r>
      <w:r w:rsidRPr="004102D8">
        <w:rPr>
          <w:rFonts w:ascii="Times New Roman" w:eastAsia="Times New Roman" w:hAnsi="Times New Roman" w:cs="Times New Roman"/>
          <w:szCs w:val="24"/>
          <w:lang w:val="pl-PL"/>
        </w:rPr>
        <w:t xml:space="preserve">(zob. paragraf 25 powyżej). </w:t>
      </w:r>
      <w:r w:rsidR="005D2BEF" w:rsidRPr="004102D8">
        <w:rPr>
          <w:rFonts w:ascii="Times New Roman" w:eastAsia="Times New Roman" w:hAnsi="Times New Roman" w:cs="Times New Roman"/>
          <w:szCs w:val="24"/>
          <w:lang w:val="pl-PL"/>
        </w:rPr>
        <w:t xml:space="preserve">Prokuratora wyjaśniła także, iż właściwe przepisy zakazywały </w:t>
      </w:r>
      <w:r w:rsidRPr="004102D8">
        <w:rPr>
          <w:rFonts w:ascii="Times New Roman" w:eastAsia="Times New Roman" w:hAnsi="Times New Roman" w:cs="Times New Roman"/>
          <w:szCs w:val="24"/>
          <w:lang w:val="pl-PL"/>
        </w:rPr>
        <w:t>pob</w:t>
      </w:r>
      <w:r w:rsidR="005D2BEF" w:rsidRPr="004102D8">
        <w:rPr>
          <w:rFonts w:ascii="Times New Roman" w:eastAsia="Times New Roman" w:hAnsi="Times New Roman" w:cs="Times New Roman"/>
          <w:szCs w:val="24"/>
          <w:lang w:val="pl-PL"/>
        </w:rPr>
        <w:t xml:space="preserve">ierania </w:t>
      </w:r>
      <w:r w:rsidRPr="004102D8">
        <w:rPr>
          <w:rFonts w:ascii="Times New Roman" w:eastAsia="Times New Roman" w:hAnsi="Times New Roman" w:cs="Times New Roman"/>
          <w:szCs w:val="24"/>
          <w:lang w:val="pl-PL"/>
        </w:rPr>
        <w:t xml:space="preserve">narządów </w:t>
      </w:r>
      <w:r w:rsidR="00B04BD2" w:rsidRPr="004102D8">
        <w:rPr>
          <w:rFonts w:ascii="Times New Roman" w:eastAsia="Times New Roman" w:hAnsi="Times New Roman" w:cs="Times New Roman"/>
          <w:szCs w:val="24"/>
          <w:lang w:val="pl-PL"/>
        </w:rPr>
        <w:t>w</w:t>
      </w:r>
      <w:r w:rsidR="00C32C8E" w:rsidRPr="004102D8">
        <w:rPr>
          <w:rFonts w:ascii="Times New Roman" w:eastAsia="Times New Roman" w:hAnsi="Times New Roman" w:cs="Times New Roman"/>
          <w:szCs w:val="24"/>
          <w:lang w:val="pl-PL"/>
        </w:rPr>
        <w:t xml:space="preserve"> przypadkach, gdy otrzymano odmowę lub sprzeciw, lecz nie w przypadkach, w których nie ustalono życzeń najbliższych krewnych </w:t>
      </w:r>
      <w:r w:rsidRPr="004102D8">
        <w:rPr>
          <w:rFonts w:ascii="Times New Roman" w:eastAsia="Times New Roman" w:hAnsi="Times New Roman" w:cs="Times New Roman"/>
          <w:szCs w:val="24"/>
          <w:lang w:val="pl-PL"/>
        </w:rPr>
        <w:t xml:space="preserve">(zob. paragraf 26 powyżej). </w:t>
      </w:r>
      <w:r w:rsidR="009A27A5" w:rsidRPr="004102D8">
        <w:rPr>
          <w:rFonts w:ascii="Times New Roman" w:eastAsia="Times New Roman" w:hAnsi="Times New Roman" w:cs="Times New Roman"/>
          <w:szCs w:val="24"/>
          <w:lang w:val="pl-PL"/>
        </w:rPr>
        <w:t>Twierdząc, że</w:t>
      </w:r>
      <w:r w:rsidRPr="004102D8">
        <w:rPr>
          <w:rFonts w:ascii="Times New Roman" w:eastAsia="Times New Roman" w:hAnsi="Times New Roman" w:cs="Times New Roman"/>
          <w:szCs w:val="24"/>
          <w:lang w:val="pl-PL"/>
        </w:rPr>
        <w:t xml:space="preserve"> pobrani</w:t>
      </w:r>
      <w:r w:rsidR="009A27A5"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narząd</w:t>
      </w:r>
      <w:r w:rsidR="009A27A5" w:rsidRPr="004102D8">
        <w:rPr>
          <w:rFonts w:ascii="Times New Roman" w:eastAsia="Times New Roman" w:hAnsi="Times New Roman" w:cs="Times New Roman"/>
          <w:szCs w:val="24"/>
          <w:lang w:val="pl-PL"/>
        </w:rPr>
        <w:t xml:space="preserve">ów od </w:t>
      </w:r>
      <w:r w:rsidRPr="004102D8">
        <w:rPr>
          <w:rFonts w:ascii="Times New Roman" w:eastAsia="Times New Roman" w:hAnsi="Times New Roman" w:cs="Times New Roman"/>
          <w:szCs w:val="24"/>
          <w:lang w:val="pl-PL"/>
        </w:rPr>
        <w:t xml:space="preserve">osoby zmarłej </w:t>
      </w:r>
      <w:r w:rsidR="009A27A5" w:rsidRPr="004102D8">
        <w:rPr>
          <w:rFonts w:ascii="Times New Roman" w:eastAsia="Times New Roman" w:hAnsi="Times New Roman" w:cs="Times New Roman"/>
          <w:szCs w:val="24"/>
          <w:lang w:val="pl-PL"/>
        </w:rPr>
        <w:t xml:space="preserve">nie można było dokonywać w przypadku wyraźnego lub </w:t>
      </w:r>
      <w:r w:rsidRPr="004102D8">
        <w:rPr>
          <w:rFonts w:ascii="Times New Roman" w:eastAsia="Times New Roman" w:hAnsi="Times New Roman" w:cs="Times New Roman"/>
          <w:szCs w:val="24"/>
          <w:lang w:val="pl-PL"/>
        </w:rPr>
        <w:t>domnieman</w:t>
      </w:r>
      <w:r w:rsidR="009A27A5" w:rsidRPr="004102D8">
        <w:rPr>
          <w:rFonts w:ascii="Times New Roman" w:eastAsia="Times New Roman" w:hAnsi="Times New Roman" w:cs="Times New Roman"/>
          <w:szCs w:val="24"/>
          <w:lang w:val="pl-PL"/>
        </w:rPr>
        <w:t>ego sprzeciwu takiej osoby, Rząd oświadczył jednakże, iż</w:t>
      </w:r>
      <w:r w:rsidR="0046535B" w:rsidRPr="004102D8">
        <w:rPr>
          <w:rFonts w:ascii="Times New Roman" w:eastAsia="Times New Roman" w:hAnsi="Times New Roman" w:cs="Times New Roman"/>
          <w:szCs w:val="24"/>
          <w:lang w:val="pl-PL"/>
        </w:rPr>
        <w:t xml:space="preserve"> lekarz</w:t>
      </w:r>
      <w:r w:rsidRPr="004102D8">
        <w:rPr>
          <w:rFonts w:ascii="Times New Roman" w:eastAsia="Times New Roman" w:hAnsi="Times New Roman" w:cs="Times New Roman"/>
          <w:szCs w:val="24"/>
          <w:lang w:val="pl-PL"/>
        </w:rPr>
        <w:t xml:space="preserve"> </w:t>
      </w:r>
      <w:r w:rsidR="009A27A5" w:rsidRPr="004102D8">
        <w:rPr>
          <w:rFonts w:ascii="Times New Roman" w:eastAsia="Times New Roman" w:hAnsi="Times New Roman" w:cs="Times New Roman"/>
          <w:szCs w:val="24"/>
          <w:lang w:val="pl-PL"/>
        </w:rPr>
        <w:t xml:space="preserve">nie miał obowiązku wyjaśniać </w:t>
      </w:r>
      <w:r w:rsidRPr="004102D8">
        <w:rPr>
          <w:rFonts w:ascii="Times New Roman" w:eastAsia="Times New Roman" w:hAnsi="Times New Roman" w:cs="Times New Roman"/>
          <w:szCs w:val="24"/>
          <w:lang w:val="pl-PL"/>
        </w:rPr>
        <w:t>najbliższy</w:t>
      </w:r>
      <w:r w:rsidR="002025D0" w:rsidRPr="004102D8">
        <w:rPr>
          <w:rFonts w:ascii="Times New Roman" w:eastAsia="Times New Roman" w:hAnsi="Times New Roman" w:cs="Times New Roman"/>
          <w:szCs w:val="24"/>
          <w:lang w:val="pl-PL"/>
        </w:rPr>
        <w:t>m</w:t>
      </w:r>
      <w:r w:rsidRPr="004102D8">
        <w:rPr>
          <w:rFonts w:ascii="Times New Roman" w:eastAsia="Times New Roman" w:hAnsi="Times New Roman" w:cs="Times New Roman"/>
          <w:szCs w:val="24"/>
          <w:lang w:val="pl-PL"/>
        </w:rPr>
        <w:t xml:space="preserve"> krewny</w:t>
      </w:r>
      <w:r w:rsidR="002025D0" w:rsidRPr="004102D8">
        <w:rPr>
          <w:rFonts w:ascii="Times New Roman" w:eastAsia="Times New Roman" w:hAnsi="Times New Roman" w:cs="Times New Roman"/>
          <w:szCs w:val="24"/>
          <w:lang w:val="pl-PL"/>
        </w:rPr>
        <w:t>m i</w:t>
      </w:r>
      <w:r w:rsidRPr="004102D8">
        <w:rPr>
          <w:rFonts w:ascii="Times New Roman" w:eastAsia="Times New Roman" w:hAnsi="Times New Roman" w:cs="Times New Roman"/>
          <w:szCs w:val="24"/>
          <w:lang w:val="pl-PL"/>
        </w:rPr>
        <w:t>ch</w:t>
      </w:r>
      <w:r w:rsidR="009A27A5" w:rsidRPr="004102D8">
        <w:rPr>
          <w:rFonts w:ascii="Times New Roman" w:eastAsia="Times New Roman" w:hAnsi="Times New Roman" w:cs="Times New Roman"/>
          <w:szCs w:val="24"/>
          <w:lang w:val="pl-PL"/>
        </w:rPr>
        <w:t xml:space="preserve"> </w:t>
      </w:r>
      <w:r w:rsidR="002025D0" w:rsidRPr="004102D8">
        <w:rPr>
          <w:rFonts w:ascii="Times New Roman" w:eastAsia="Times New Roman" w:hAnsi="Times New Roman" w:cs="Times New Roman"/>
          <w:szCs w:val="24"/>
          <w:lang w:val="pl-PL"/>
        </w:rPr>
        <w:t xml:space="preserve">praw </w:t>
      </w:r>
      <w:r w:rsidR="009A27A5" w:rsidRPr="004102D8">
        <w:rPr>
          <w:rFonts w:ascii="Times New Roman" w:eastAsia="Times New Roman" w:hAnsi="Times New Roman" w:cs="Times New Roman"/>
          <w:szCs w:val="24"/>
          <w:lang w:val="pl-PL"/>
        </w:rPr>
        <w:t xml:space="preserve">ani </w:t>
      </w:r>
      <w:r w:rsidR="004E3222" w:rsidRPr="004102D8">
        <w:rPr>
          <w:rFonts w:ascii="Times New Roman" w:eastAsia="Times New Roman" w:hAnsi="Times New Roman" w:cs="Times New Roman"/>
          <w:szCs w:val="24"/>
          <w:lang w:val="pl-PL"/>
        </w:rPr>
        <w:t xml:space="preserve">podejmować działań w celu ustalenia </w:t>
      </w:r>
      <w:r w:rsidR="009A27A5" w:rsidRPr="004102D8">
        <w:rPr>
          <w:rFonts w:ascii="Times New Roman" w:eastAsia="Times New Roman" w:hAnsi="Times New Roman" w:cs="Times New Roman"/>
          <w:szCs w:val="24"/>
          <w:lang w:val="pl-PL"/>
        </w:rPr>
        <w:t>ich życzeń</w:t>
      </w:r>
      <w:r w:rsidRPr="004102D8">
        <w:rPr>
          <w:rFonts w:ascii="Times New Roman" w:eastAsia="Times New Roman" w:hAnsi="Times New Roman" w:cs="Times New Roman"/>
          <w:szCs w:val="24"/>
          <w:lang w:val="pl-PL"/>
        </w:rPr>
        <w:t xml:space="preserve">. Trybunał </w:t>
      </w:r>
      <w:r w:rsidR="009A27A5" w:rsidRPr="004102D8">
        <w:rPr>
          <w:rFonts w:ascii="Times New Roman" w:eastAsia="Times New Roman" w:hAnsi="Times New Roman" w:cs="Times New Roman"/>
          <w:szCs w:val="24"/>
          <w:lang w:val="pl-PL"/>
        </w:rPr>
        <w:t xml:space="preserve">zauważa znaczny poziom niepewności odnośnie do </w:t>
      </w:r>
      <w:r w:rsidR="00676216" w:rsidRPr="004102D8">
        <w:rPr>
          <w:rFonts w:ascii="Times New Roman" w:eastAsia="Times New Roman" w:hAnsi="Times New Roman" w:cs="Times New Roman"/>
          <w:szCs w:val="24"/>
          <w:lang w:val="pl-PL"/>
        </w:rPr>
        <w:t>obowiązującego prawa</w:t>
      </w:r>
      <w:r w:rsidRPr="004102D8">
        <w:rPr>
          <w:rFonts w:ascii="Times New Roman" w:eastAsia="Times New Roman" w:hAnsi="Times New Roman" w:cs="Times New Roman"/>
          <w:szCs w:val="24"/>
          <w:lang w:val="pl-PL"/>
        </w:rPr>
        <w:t xml:space="preserve">. </w:t>
      </w:r>
      <w:r w:rsidR="00233ED0" w:rsidRPr="004102D8">
        <w:rPr>
          <w:rFonts w:ascii="Times New Roman" w:eastAsia="Times New Roman" w:hAnsi="Times New Roman" w:cs="Times New Roman"/>
          <w:szCs w:val="24"/>
          <w:lang w:val="pl-PL"/>
        </w:rPr>
        <w:t xml:space="preserve">Jak wskazała </w:t>
      </w:r>
      <w:r w:rsidRPr="004102D8">
        <w:rPr>
          <w:rFonts w:ascii="Times New Roman" w:eastAsia="Times New Roman" w:hAnsi="Times New Roman" w:cs="Times New Roman"/>
          <w:szCs w:val="24"/>
          <w:lang w:val="pl-PL"/>
        </w:rPr>
        <w:t>skarżąc</w:t>
      </w:r>
      <w:r w:rsidR="00233ED0" w:rsidRPr="004102D8">
        <w:rPr>
          <w:rFonts w:ascii="Times New Roman" w:eastAsia="Times New Roman" w:hAnsi="Times New Roman" w:cs="Times New Roman"/>
          <w:szCs w:val="24"/>
          <w:lang w:val="pl-PL"/>
        </w:rPr>
        <w:t xml:space="preserve">a, a Rząd nie zakwestionował tego twierdzenia, przed dokonaniem faktycznej transplantacji narządów wykonano szereg badań lekarskich celem weryfikacji zgodności narządów </w:t>
      </w:r>
      <w:r w:rsidRPr="004102D8">
        <w:rPr>
          <w:rFonts w:ascii="Times New Roman" w:eastAsia="Times New Roman" w:hAnsi="Times New Roman" w:cs="Times New Roman"/>
          <w:szCs w:val="24"/>
          <w:lang w:val="pl-PL"/>
        </w:rPr>
        <w:t>syn</w:t>
      </w:r>
      <w:r w:rsidR="00233ED0"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skarżącej</w:t>
      </w:r>
      <w:r w:rsidR="00233ED0" w:rsidRPr="004102D8">
        <w:rPr>
          <w:rFonts w:ascii="Times New Roman" w:eastAsia="Times New Roman" w:hAnsi="Times New Roman" w:cs="Times New Roman"/>
          <w:szCs w:val="24"/>
          <w:lang w:val="pl-PL"/>
        </w:rPr>
        <w:t xml:space="preserve"> z ciałem potencjalnego biorcy. Okres czasu wymaganego dla przeprowadzenia takich badań, </w:t>
      </w:r>
      <w:r w:rsidR="00F10467" w:rsidRPr="004102D8">
        <w:rPr>
          <w:rFonts w:ascii="Times New Roman" w:eastAsia="Times New Roman" w:hAnsi="Times New Roman" w:cs="Times New Roman"/>
          <w:szCs w:val="24"/>
          <w:lang w:val="pl-PL"/>
        </w:rPr>
        <w:t>mimo że krótki</w:t>
      </w:r>
      <w:r w:rsidR="00233ED0" w:rsidRPr="004102D8">
        <w:rPr>
          <w:rFonts w:ascii="Times New Roman" w:eastAsia="Times New Roman" w:hAnsi="Times New Roman" w:cs="Times New Roman"/>
          <w:szCs w:val="24"/>
          <w:lang w:val="pl-PL"/>
        </w:rPr>
        <w:t xml:space="preserve">, mógł być wystarczający, by </w:t>
      </w:r>
      <w:r w:rsidR="002025D0" w:rsidRPr="004102D8">
        <w:rPr>
          <w:rFonts w:ascii="Times New Roman" w:eastAsia="Times New Roman" w:hAnsi="Times New Roman" w:cs="Times New Roman"/>
          <w:szCs w:val="24"/>
          <w:lang w:val="pl-PL"/>
        </w:rPr>
        <w:t>faktycznie</w:t>
      </w:r>
      <w:r w:rsidR="00F10467" w:rsidRPr="004102D8">
        <w:rPr>
          <w:rFonts w:ascii="Times New Roman" w:eastAsia="Times New Roman" w:hAnsi="Times New Roman" w:cs="Times New Roman"/>
          <w:szCs w:val="24"/>
          <w:lang w:val="pl-PL"/>
        </w:rPr>
        <w:t xml:space="preserve"> umożliwić </w:t>
      </w:r>
      <w:r w:rsidRPr="004102D8">
        <w:rPr>
          <w:rFonts w:ascii="Times New Roman" w:eastAsia="Times New Roman" w:hAnsi="Times New Roman" w:cs="Times New Roman"/>
          <w:szCs w:val="24"/>
          <w:lang w:val="pl-PL"/>
        </w:rPr>
        <w:t>skarżąc</w:t>
      </w:r>
      <w:r w:rsidR="00F10467" w:rsidRPr="004102D8">
        <w:rPr>
          <w:rFonts w:ascii="Times New Roman" w:eastAsia="Times New Roman" w:hAnsi="Times New Roman" w:cs="Times New Roman"/>
          <w:szCs w:val="24"/>
          <w:lang w:val="pl-PL"/>
        </w:rPr>
        <w:t>ej wyrażenie jej życzenia, skoro nie posiadano w</w:t>
      </w:r>
      <w:r w:rsidR="00233ED0" w:rsidRPr="004102D8">
        <w:rPr>
          <w:rFonts w:ascii="Times New Roman" w:eastAsia="Times New Roman" w:hAnsi="Times New Roman" w:cs="Times New Roman"/>
          <w:szCs w:val="24"/>
          <w:lang w:val="pl-PL"/>
        </w:rPr>
        <w:t>iedzy odnośnie do życzeń jej syna</w:t>
      </w:r>
      <w:r w:rsidRPr="004102D8">
        <w:rPr>
          <w:rFonts w:ascii="Times New Roman" w:eastAsia="Times New Roman" w:hAnsi="Times New Roman" w:cs="Times New Roman"/>
          <w:szCs w:val="24"/>
          <w:lang w:val="pl-PL"/>
        </w:rPr>
        <w:t xml:space="preserve">. </w:t>
      </w:r>
      <w:r w:rsidR="00233ED0" w:rsidRPr="004102D8">
        <w:rPr>
          <w:rFonts w:ascii="Times New Roman" w:eastAsia="Times New Roman" w:hAnsi="Times New Roman" w:cs="Times New Roman"/>
          <w:szCs w:val="24"/>
          <w:lang w:val="pl-PL"/>
        </w:rPr>
        <w:t>Jednakże, jak zauważono, nie istniał m</w:t>
      </w:r>
      <w:r w:rsidRPr="004102D8">
        <w:rPr>
          <w:rFonts w:ascii="Times New Roman" w:eastAsia="Times New Roman" w:hAnsi="Times New Roman" w:cs="Times New Roman"/>
          <w:szCs w:val="24"/>
          <w:lang w:val="pl-PL"/>
        </w:rPr>
        <w:t>echani</w:t>
      </w:r>
      <w:r w:rsidR="00233ED0" w:rsidRPr="004102D8">
        <w:rPr>
          <w:rFonts w:ascii="Times New Roman" w:eastAsia="Times New Roman" w:hAnsi="Times New Roman" w:cs="Times New Roman"/>
          <w:szCs w:val="24"/>
          <w:lang w:val="pl-PL"/>
        </w:rPr>
        <w:t>z</w:t>
      </w:r>
      <w:r w:rsidRPr="004102D8">
        <w:rPr>
          <w:rFonts w:ascii="Times New Roman" w:eastAsia="Times New Roman" w:hAnsi="Times New Roman" w:cs="Times New Roman"/>
          <w:szCs w:val="24"/>
          <w:lang w:val="pl-PL"/>
        </w:rPr>
        <w:t>m</w:t>
      </w:r>
      <w:r w:rsidR="00233ED0" w:rsidRPr="004102D8">
        <w:rPr>
          <w:rFonts w:ascii="Times New Roman" w:eastAsia="Times New Roman" w:hAnsi="Times New Roman" w:cs="Times New Roman"/>
          <w:szCs w:val="24"/>
          <w:lang w:val="pl-PL"/>
        </w:rPr>
        <w:t xml:space="preserve">, który umożliwiłby skarżącej wyrażenie jej życzenia, do czego była uprawniona na podstawie przepisów prawa </w:t>
      </w:r>
      <w:r w:rsidRPr="004102D8">
        <w:rPr>
          <w:rFonts w:ascii="Times New Roman" w:eastAsia="Times New Roman" w:hAnsi="Times New Roman" w:cs="Times New Roman"/>
          <w:szCs w:val="24"/>
          <w:lang w:val="pl-PL"/>
        </w:rPr>
        <w:t>krajow</w:t>
      </w:r>
      <w:r w:rsidR="00233ED0" w:rsidRPr="004102D8">
        <w:rPr>
          <w:rFonts w:ascii="Times New Roman" w:eastAsia="Times New Roman" w:hAnsi="Times New Roman" w:cs="Times New Roman"/>
          <w:szCs w:val="24"/>
          <w:lang w:val="pl-PL"/>
        </w:rPr>
        <w:t>ego.</w:t>
      </w:r>
    </w:p>
    <w:p w14:paraId="736582A6" w14:textId="5530E30E"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97.</w:t>
      </w:r>
      <w:r w:rsidR="000B31D8" w:rsidRPr="004102D8">
        <w:rPr>
          <w:rFonts w:ascii="Times New Roman" w:eastAsia="Times New Roman" w:hAnsi="Times New Roman" w:cs="Times New Roman"/>
          <w:szCs w:val="24"/>
          <w:lang w:val="pl-PL"/>
        </w:rPr>
        <w:t xml:space="preserve"> </w:t>
      </w:r>
      <w:r w:rsidR="005D2BEF" w:rsidRPr="004102D8">
        <w:rPr>
          <w:rFonts w:ascii="Times New Roman" w:eastAsia="Times New Roman" w:hAnsi="Times New Roman" w:cs="Times New Roman"/>
          <w:szCs w:val="24"/>
          <w:lang w:val="pl-PL"/>
        </w:rPr>
        <w:t xml:space="preserve">W świetle </w:t>
      </w:r>
      <w:r w:rsidRPr="004102D8">
        <w:rPr>
          <w:rFonts w:ascii="Times New Roman" w:eastAsia="Times New Roman" w:hAnsi="Times New Roman" w:cs="Times New Roman"/>
          <w:szCs w:val="24"/>
          <w:lang w:val="pl-PL"/>
        </w:rPr>
        <w:t>powyż</w:t>
      </w:r>
      <w:r w:rsidR="005D2BEF" w:rsidRPr="004102D8">
        <w:rPr>
          <w:rFonts w:ascii="Times New Roman" w:eastAsia="Times New Roman" w:hAnsi="Times New Roman" w:cs="Times New Roman"/>
          <w:szCs w:val="24"/>
          <w:lang w:val="pl-PL"/>
        </w:rPr>
        <w:t xml:space="preserve">szych rozważań </w:t>
      </w:r>
      <w:r w:rsidRPr="004102D8">
        <w:rPr>
          <w:rFonts w:ascii="Times New Roman" w:eastAsia="Times New Roman" w:hAnsi="Times New Roman" w:cs="Times New Roman"/>
          <w:szCs w:val="24"/>
          <w:lang w:val="pl-PL"/>
        </w:rPr>
        <w:t xml:space="preserve">Trybunał </w:t>
      </w:r>
      <w:r w:rsidR="005D2BEF" w:rsidRPr="004102D8">
        <w:rPr>
          <w:rFonts w:ascii="Times New Roman" w:eastAsia="Times New Roman" w:hAnsi="Times New Roman" w:cs="Times New Roman"/>
          <w:szCs w:val="24"/>
          <w:lang w:val="pl-PL"/>
        </w:rPr>
        <w:t xml:space="preserve">nie może stwierdzić, że właściwe prawo łotewskie sformułowane było w sposób wystarczająco dokładny lub zapewniało odpowiedni poziom ochrony prawnej przed </w:t>
      </w:r>
      <w:r w:rsidRPr="004102D8">
        <w:rPr>
          <w:rFonts w:ascii="Times New Roman" w:eastAsia="Times New Roman" w:hAnsi="Times New Roman" w:cs="Times New Roman"/>
          <w:szCs w:val="24"/>
          <w:lang w:val="pl-PL"/>
        </w:rPr>
        <w:t>arbitra</w:t>
      </w:r>
      <w:r w:rsidR="005D2BEF" w:rsidRPr="004102D8">
        <w:rPr>
          <w:rFonts w:ascii="Times New Roman" w:eastAsia="Times New Roman" w:hAnsi="Times New Roman" w:cs="Times New Roman"/>
          <w:szCs w:val="24"/>
          <w:lang w:val="pl-PL"/>
        </w:rPr>
        <w:t>lnością</w:t>
      </w:r>
      <w:r w:rsidRPr="004102D8">
        <w:rPr>
          <w:rFonts w:ascii="Times New Roman" w:eastAsia="Times New Roman" w:hAnsi="Times New Roman" w:cs="Times New Roman"/>
          <w:szCs w:val="24"/>
          <w:lang w:val="pl-PL"/>
        </w:rPr>
        <w:t>.</w:t>
      </w:r>
    </w:p>
    <w:p w14:paraId="18521544" w14:textId="2B2B2BC6"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98.</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Trybunał </w:t>
      </w:r>
      <w:r w:rsidR="005D2BEF" w:rsidRPr="004102D8">
        <w:rPr>
          <w:rFonts w:ascii="Times New Roman" w:eastAsia="Times New Roman" w:hAnsi="Times New Roman" w:cs="Times New Roman"/>
          <w:szCs w:val="24"/>
          <w:lang w:val="pl-PL"/>
        </w:rPr>
        <w:t>stwierdza</w:t>
      </w:r>
      <w:r w:rsidR="00C32C8E" w:rsidRPr="004102D8">
        <w:rPr>
          <w:rFonts w:ascii="Times New Roman" w:eastAsia="Times New Roman" w:hAnsi="Times New Roman" w:cs="Times New Roman"/>
          <w:szCs w:val="24"/>
          <w:lang w:val="pl-PL"/>
        </w:rPr>
        <w:t xml:space="preserve"> zatem</w:t>
      </w:r>
      <w:r w:rsidR="005D2BEF" w:rsidRPr="004102D8">
        <w:rPr>
          <w:rFonts w:ascii="Times New Roman" w:eastAsia="Times New Roman" w:hAnsi="Times New Roman" w:cs="Times New Roman"/>
          <w:szCs w:val="24"/>
          <w:lang w:val="pl-PL"/>
        </w:rPr>
        <w:t xml:space="preserve">, że </w:t>
      </w:r>
      <w:r w:rsidRPr="004102D8">
        <w:rPr>
          <w:rFonts w:ascii="Times New Roman" w:eastAsia="Times New Roman" w:hAnsi="Times New Roman" w:cs="Times New Roman"/>
          <w:szCs w:val="24"/>
          <w:lang w:val="pl-PL"/>
        </w:rPr>
        <w:t>ingerencj</w:t>
      </w:r>
      <w:r w:rsidR="005D2BEF" w:rsidRPr="004102D8">
        <w:rPr>
          <w:rFonts w:ascii="Times New Roman" w:eastAsia="Times New Roman" w:hAnsi="Times New Roman" w:cs="Times New Roman"/>
          <w:szCs w:val="24"/>
          <w:lang w:val="pl-PL"/>
        </w:rPr>
        <w:t>a</w:t>
      </w:r>
      <w:r w:rsidRPr="004102D8">
        <w:rPr>
          <w:rFonts w:ascii="Times New Roman" w:eastAsia="Times New Roman" w:hAnsi="Times New Roman" w:cs="Times New Roman"/>
          <w:szCs w:val="24"/>
          <w:lang w:val="pl-PL"/>
        </w:rPr>
        <w:t xml:space="preserve"> w</w:t>
      </w:r>
      <w:r w:rsidR="002D5308" w:rsidRPr="004102D8">
        <w:rPr>
          <w:rFonts w:ascii="Times New Roman" w:eastAsia="Times New Roman" w:hAnsi="Times New Roman" w:cs="Times New Roman"/>
          <w:szCs w:val="24"/>
          <w:lang w:val="pl-PL"/>
        </w:rPr>
        <w:t xml:space="preserve"> </w:t>
      </w:r>
      <w:r w:rsidR="005D2BEF" w:rsidRPr="004102D8">
        <w:rPr>
          <w:rFonts w:ascii="Times New Roman" w:eastAsia="Times New Roman" w:hAnsi="Times New Roman" w:cs="Times New Roman"/>
          <w:szCs w:val="24"/>
          <w:lang w:val="pl-PL"/>
        </w:rPr>
        <w:t xml:space="preserve">prawo skarżącej do poszanowania jej życia prywatnego nie była zgodna z prawem </w:t>
      </w:r>
      <w:r w:rsidRPr="004102D8">
        <w:rPr>
          <w:rFonts w:ascii="Times New Roman" w:eastAsia="Times New Roman" w:hAnsi="Times New Roman" w:cs="Times New Roman"/>
          <w:szCs w:val="24"/>
          <w:lang w:val="pl-PL"/>
        </w:rPr>
        <w:t xml:space="preserve">w rozumieniu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w:t>
      </w:r>
      <w:r w:rsidR="005D2BEF" w:rsidRPr="004102D8">
        <w:rPr>
          <w:rFonts w:ascii="Times New Roman" w:eastAsia="Times New Roman" w:hAnsi="Times New Roman" w:cs="Times New Roman"/>
          <w:szCs w:val="24"/>
          <w:lang w:val="pl-PL"/>
        </w:rPr>
        <w:t>8 ust. 2</w:t>
      </w:r>
      <w:r w:rsidRPr="004102D8">
        <w:rPr>
          <w:rFonts w:ascii="Times New Roman" w:eastAsia="Times New Roman" w:hAnsi="Times New Roman" w:cs="Times New Roman"/>
          <w:szCs w:val="24"/>
          <w:lang w:val="pl-PL"/>
        </w:rPr>
        <w:t xml:space="preserve"> Konwencji.</w:t>
      </w:r>
      <w:r w:rsidR="002B61AF"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W konsekwencji doszło do naruszenia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w:t>
      </w:r>
      <w:r w:rsidR="005C16C1" w:rsidRPr="004102D8">
        <w:rPr>
          <w:rFonts w:ascii="Times New Roman" w:eastAsia="Times New Roman" w:hAnsi="Times New Roman" w:cs="Times New Roman"/>
          <w:szCs w:val="24"/>
          <w:lang w:val="pl-PL"/>
        </w:rPr>
        <w:t xml:space="preserve">W związku z tym w niniejszej sprawie </w:t>
      </w:r>
      <w:r w:rsidRPr="004102D8">
        <w:rPr>
          <w:rFonts w:ascii="Times New Roman" w:eastAsia="Times New Roman" w:hAnsi="Times New Roman" w:cs="Times New Roman"/>
          <w:szCs w:val="24"/>
          <w:lang w:val="pl-PL"/>
        </w:rPr>
        <w:t xml:space="preserve">Trybunał </w:t>
      </w:r>
      <w:r w:rsidR="005C16C1" w:rsidRPr="004102D8">
        <w:rPr>
          <w:rFonts w:ascii="Times New Roman" w:eastAsia="Times New Roman" w:hAnsi="Times New Roman" w:cs="Times New Roman"/>
          <w:szCs w:val="24"/>
          <w:lang w:val="pl-PL"/>
        </w:rPr>
        <w:t xml:space="preserve">nie uznaje za konieczne weryfikować spełnienia pozostałych wymogów </w:t>
      </w:r>
      <w:r w:rsidR="000B31D8" w:rsidRPr="004102D8">
        <w:rPr>
          <w:rFonts w:ascii="Times New Roman" w:eastAsia="Times New Roman" w:hAnsi="Times New Roman" w:cs="Times New Roman"/>
          <w:szCs w:val="24"/>
          <w:lang w:val="pl-PL"/>
        </w:rPr>
        <w:t>art.</w:t>
      </w:r>
      <w:r w:rsidR="005C16C1" w:rsidRPr="004102D8">
        <w:rPr>
          <w:rFonts w:ascii="Times New Roman" w:eastAsia="Times New Roman" w:hAnsi="Times New Roman" w:cs="Times New Roman"/>
          <w:szCs w:val="24"/>
          <w:lang w:val="pl-PL"/>
        </w:rPr>
        <w:t xml:space="preserve"> </w:t>
      </w:r>
      <w:r w:rsidR="005D2BEF" w:rsidRPr="004102D8">
        <w:rPr>
          <w:rFonts w:ascii="Times New Roman" w:eastAsia="Times New Roman" w:hAnsi="Times New Roman" w:cs="Times New Roman"/>
          <w:szCs w:val="24"/>
          <w:lang w:val="pl-PL"/>
        </w:rPr>
        <w:t xml:space="preserve">8 ust. 2 </w:t>
      </w:r>
      <w:r w:rsidRPr="004102D8">
        <w:rPr>
          <w:rFonts w:ascii="Times New Roman" w:eastAsia="Times New Roman" w:hAnsi="Times New Roman" w:cs="Times New Roman"/>
          <w:szCs w:val="24"/>
          <w:lang w:val="pl-PL"/>
        </w:rPr>
        <w:t xml:space="preserve">(zob. przykładowo </w:t>
      </w:r>
      <w:proofErr w:type="spellStart"/>
      <w:r w:rsidRPr="004102D8">
        <w:rPr>
          <w:rFonts w:ascii="Times New Roman" w:eastAsia="Times New Roman" w:hAnsi="Times New Roman" w:cs="Times New Roman"/>
          <w:i/>
          <w:szCs w:val="24"/>
          <w:lang w:val="pl-PL"/>
        </w:rPr>
        <w:t>Kopp</w:t>
      </w:r>
      <w:proofErr w:type="spellEnd"/>
      <w:r w:rsidRPr="004102D8">
        <w:rPr>
          <w:rFonts w:ascii="Times New Roman" w:eastAsia="Times New Roman" w:hAnsi="Times New Roman" w:cs="Times New Roman"/>
          <w:i/>
          <w:szCs w:val="24"/>
          <w:lang w:val="pl-PL"/>
        </w:rPr>
        <w:t xml:space="preserve"> przeciwko Szwajcarii</w:t>
      </w:r>
      <w:r w:rsidRPr="004102D8">
        <w:rPr>
          <w:rFonts w:ascii="Times New Roman" w:eastAsia="Times New Roman" w:hAnsi="Times New Roman" w:cs="Times New Roman"/>
          <w:szCs w:val="24"/>
          <w:lang w:val="pl-PL"/>
        </w:rPr>
        <w:t>, 25 marca 1998 r., § 76,</w:t>
      </w:r>
      <w:r w:rsidRPr="004102D8">
        <w:rPr>
          <w:rFonts w:ascii="Times New Roman" w:eastAsia="Times New Roman" w:hAnsi="Times New Roman" w:cs="Times New Roman"/>
          <w:i/>
          <w:szCs w:val="24"/>
          <w:lang w:val="pl-PL"/>
        </w:rPr>
        <w:t xml:space="preserve"> </w:t>
      </w:r>
      <w:proofErr w:type="spellStart"/>
      <w:r w:rsidRPr="004102D8">
        <w:rPr>
          <w:rFonts w:ascii="Times New Roman" w:eastAsia="Times New Roman" w:hAnsi="Times New Roman" w:cs="Times New Roman"/>
          <w:i/>
          <w:szCs w:val="24"/>
          <w:lang w:val="pl-PL"/>
        </w:rPr>
        <w:t>Reports</w:t>
      </w:r>
      <w:proofErr w:type="spellEnd"/>
      <w:r w:rsidRPr="004102D8">
        <w:rPr>
          <w:rFonts w:ascii="Times New Roman" w:eastAsia="Times New Roman" w:hAnsi="Times New Roman" w:cs="Times New Roman"/>
          <w:szCs w:val="24"/>
          <w:lang w:val="pl-PL"/>
        </w:rPr>
        <w:t xml:space="preserve"> 1998-II</w:t>
      </w:r>
      <w:r w:rsidR="002B61AF"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i </w:t>
      </w:r>
      <w:proofErr w:type="spellStart"/>
      <w:r w:rsidRPr="004102D8">
        <w:rPr>
          <w:rFonts w:ascii="Times New Roman" w:eastAsia="Times New Roman" w:hAnsi="Times New Roman" w:cs="Times New Roman"/>
          <w:i/>
          <w:szCs w:val="24"/>
          <w:lang w:val="pl-PL"/>
        </w:rPr>
        <w:t>Heino</w:t>
      </w:r>
      <w:proofErr w:type="spellEnd"/>
      <w:r w:rsidRPr="004102D8">
        <w:rPr>
          <w:rFonts w:ascii="Times New Roman" w:eastAsia="Times New Roman" w:hAnsi="Times New Roman" w:cs="Times New Roman"/>
          <w:i/>
          <w:szCs w:val="24"/>
          <w:lang w:val="pl-PL"/>
        </w:rPr>
        <w:t xml:space="preserve"> przeciwko Finlandii</w:t>
      </w:r>
      <w:r w:rsidRPr="004102D8">
        <w:rPr>
          <w:rFonts w:ascii="Times New Roman" w:eastAsia="Times New Roman" w:hAnsi="Times New Roman" w:cs="Times New Roman"/>
          <w:szCs w:val="24"/>
          <w:lang w:val="pl-PL"/>
        </w:rPr>
        <w:t xml:space="preserve">, nr </w:t>
      </w:r>
      <w:hyperlink r:id="rId52" w:anchor="{&quot;appno&quot;:[&quot;56720/09&quot;]}" w:tgtFrame="_blank" w:history="1">
        <w:r w:rsidRPr="004102D8">
          <w:rPr>
            <w:rFonts w:ascii="Times New Roman" w:eastAsia="Times New Roman" w:hAnsi="Times New Roman" w:cs="Times New Roman"/>
            <w:color w:val="0000FF"/>
            <w:szCs w:val="24"/>
            <w:u w:val="single"/>
            <w:lang w:val="pl-PL"/>
          </w:rPr>
          <w:t>56720/09</w:t>
        </w:r>
      </w:hyperlink>
      <w:r w:rsidRPr="004102D8">
        <w:rPr>
          <w:rFonts w:ascii="Times New Roman" w:eastAsia="Times New Roman" w:hAnsi="Times New Roman" w:cs="Times New Roman"/>
          <w:szCs w:val="24"/>
          <w:lang w:val="pl-PL"/>
        </w:rPr>
        <w:t>, § 49, 15 lutego 2011 r.).</w:t>
      </w:r>
    </w:p>
    <w:p w14:paraId="20068807" w14:textId="2104567E" w:rsidR="0010670A" w:rsidRPr="004102D8" w:rsidRDefault="0010670A" w:rsidP="00DE6BF7">
      <w:pPr>
        <w:pStyle w:val="ECHRHeading1"/>
        <w:rPr>
          <w:rFonts w:ascii="Times New Roman" w:hAnsi="Times New Roman" w:cs="Times New Roman"/>
          <w:lang w:val="pl-PL"/>
        </w:rPr>
      </w:pPr>
      <w:r w:rsidRPr="004102D8">
        <w:rPr>
          <w:rFonts w:ascii="Times New Roman" w:hAnsi="Times New Roman" w:cs="Times New Roman"/>
          <w:lang w:val="pl-PL"/>
        </w:rPr>
        <w:lastRenderedPageBreak/>
        <w:t>II.</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 xml:space="preserve">ZARZUT NARUSZENIA </w:t>
      </w:r>
      <w:r w:rsidR="000B31D8" w:rsidRPr="004102D8">
        <w:rPr>
          <w:rFonts w:ascii="Times New Roman" w:hAnsi="Times New Roman" w:cs="Times New Roman"/>
          <w:lang w:val="pl-PL"/>
        </w:rPr>
        <w:t>ART.</w:t>
      </w:r>
      <w:r w:rsidRPr="004102D8">
        <w:rPr>
          <w:rFonts w:ascii="Times New Roman" w:hAnsi="Times New Roman" w:cs="Times New Roman"/>
          <w:lang w:val="pl-PL"/>
        </w:rPr>
        <w:t xml:space="preserve"> 3 KONWENCJI</w:t>
      </w:r>
    </w:p>
    <w:p w14:paraId="359D4278" w14:textId="3E76E010"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99.</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Skarżąc</w:t>
      </w:r>
      <w:r w:rsidR="00152B51" w:rsidRPr="004102D8">
        <w:rPr>
          <w:rFonts w:ascii="Times New Roman" w:eastAsia="Times New Roman" w:hAnsi="Times New Roman" w:cs="Times New Roman"/>
          <w:szCs w:val="24"/>
          <w:lang w:val="pl-PL"/>
        </w:rPr>
        <w:t>a podniosła zarzut, że</w:t>
      </w:r>
      <w:r w:rsidR="004042AF" w:rsidRPr="004102D8">
        <w:rPr>
          <w:rFonts w:ascii="Times New Roman" w:eastAsia="Times New Roman" w:hAnsi="Times New Roman" w:cs="Times New Roman"/>
          <w:szCs w:val="24"/>
          <w:lang w:val="pl-PL"/>
        </w:rPr>
        <w:t xml:space="preserve"> została poddana nieludzkiemu i poniżającemu traktowaniu</w:t>
      </w:r>
      <w:r w:rsidRPr="004102D8">
        <w:rPr>
          <w:rFonts w:ascii="Times New Roman" w:eastAsia="Times New Roman" w:hAnsi="Times New Roman" w:cs="Times New Roman"/>
          <w:szCs w:val="24"/>
          <w:lang w:val="pl-PL"/>
        </w:rPr>
        <w:t xml:space="preserve"> </w:t>
      </w:r>
      <w:r w:rsidR="00152B51" w:rsidRPr="004102D8">
        <w:rPr>
          <w:rFonts w:ascii="Times New Roman" w:eastAsia="Times New Roman" w:hAnsi="Times New Roman" w:cs="Times New Roman"/>
          <w:szCs w:val="24"/>
          <w:lang w:val="pl-PL"/>
        </w:rPr>
        <w:t xml:space="preserve">z tego względu, iż </w:t>
      </w:r>
      <w:r w:rsidRPr="004102D8">
        <w:rPr>
          <w:rFonts w:ascii="Times New Roman" w:eastAsia="Times New Roman" w:hAnsi="Times New Roman" w:cs="Times New Roman"/>
          <w:szCs w:val="24"/>
          <w:lang w:val="pl-PL"/>
        </w:rPr>
        <w:t xml:space="preserve">pobranie narządów jej syna </w:t>
      </w:r>
      <w:r w:rsidR="00152B51" w:rsidRPr="004102D8">
        <w:rPr>
          <w:rFonts w:ascii="Times New Roman" w:eastAsia="Times New Roman" w:hAnsi="Times New Roman" w:cs="Times New Roman"/>
          <w:szCs w:val="24"/>
          <w:lang w:val="pl-PL"/>
        </w:rPr>
        <w:t>zostało przeprowadzone bez uprzedniej zgody syna lub samej s</w:t>
      </w:r>
      <w:r w:rsidRPr="004102D8">
        <w:rPr>
          <w:rFonts w:ascii="Times New Roman" w:eastAsia="Times New Roman" w:hAnsi="Times New Roman" w:cs="Times New Roman"/>
          <w:szCs w:val="24"/>
          <w:lang w:val="pl-PL"/>
        </w:rPr>
        <w:t>karżąc</w:t>
      </w:r>
      <w:r w:rsidR="00152B51" w:rsidRPr="004102D8">
        <w:rPr>
          <w:rFonts w:ascii="Times New Roman" w:eastAsia="Times New Roman" w:hAnsi="Times New Roman" w:cs="Times New Roman"/>
          <w:szCs w:val="24"/>
          <w:lang w:val="pl-PL"/>
        </w:rPr>
        <w:t>ej</w:t>
      </w:r>
      <w:r w:rsidRPr="004102D8">
        <w:rPr>
          <w:rFonts w:ascii="Times New Roman" w:eastAsia="Times New Roman" w:hAnsi="Times New Roman" w:cs="Times New Roman"/>
          <w:szCs w:val="24"/>
          <w:lang w:val="pl-PL"/>
        </w:rPr>
        <w:t>.</w:t>
      </w:r>
    </w:p>
    <w:p w14:paraId="6D0BCBD5" w14:textId="20DF656E"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100.</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Rząd kwestionował to twierdzenie.</w:t>
      </w:r>
    </w:p>
    <w:p w14:paraId="7897AD33" w14:textId="3542EE86"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101.</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Trybunał </w:t>
      </w:r>
      <w:r w:rsidR="005C16C1" w:rsidRPr="004102D8">
        <w:rPr>
          <w:rFonts w:ascii="Times New Roman" w:eastAsia="Times New Roman" w:hAnsi="Times New Roman" w:cs="Times New Roman"/>
          <w:szCs w:val="24"/>
          <w:lang w:val="pl-PL"/>
        </w:rPr>
        <w:t xml:space="preserve">zauważa, że skarga ta wiąże się z zarzutem badanym </w:t>
      </w:r>
      <w:r w:rsidRPr="004102D8">
        <w:rPr>
          <w:rFonts w:ascii="Times New Roman" w:eastAsia="Times New Roman" w:hAnsi="Times New Roman" w:cs="Times New Roman"/>
          <w:szCs w:val="24"/>
          <w:lang w:val="pl-PL"/>
        </w:rPr>
        <w:t>powyżej</w:t>
      </w:r>
      <w:r w:rsidR="005C16C1"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a</w:t>
      </w:r>
      <w:r w:rsidR="005C16C1" w:rsidRPr="004102D8">
        <w:rPr>
          <w:rFonts w:ascii="Times New Roman" w:eastAsia="Times New Roman" w:hAnsi="Times New Roman" w:cs="Times New Roman"/>
          <w:szCs w:val="24"/>
          <w:lang w:val="pl-PL"/>
        </w:rPr>
        <w:t xml:space="preserve"> zatem również musi zostać uznana za dopuszczalną</w:t>
      </w:r>
      <w:r w:rsidRPr="004102D8">
        <w:rPr>
          <w:rFonts w:ascii="Times New Roman" w:eastAsia="Times New Roman" w:hAnsi="Times New Roman" w:cs="Times New Roman"/>
          <w:szCs w:val="24"/>
          <w:lang w:val="pl-PL"/>
        </w:rPr>
        <w:t>.</w:t>
      </w:r>
    </w:p>
    <w:p w14:paraId="6DDC8346" w14:textId="55A40CCC"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102.</w:t>
      </w:r>
      <w:r w:rsidR="000B31D8" w:rsidRPr="004102D8">
        <w:rPr>
          <w:rFonts w:ascii="Times New Roman" w:eastAsia="Times New Roman" w:hAnsi="Times New Roman" w:cs="Times New Roman"/>
          <w:szCs w:val="24"/>
          <w:lang w:val="pl-PL"/>
        </w:rPr>
        <w:t xml:space="preserve"> </w:t>
      </w:r>
      <w:r w:rsidR="00AF7EE9" w:rsidRPr="004102D8">
        <w:rPr>
          <w:rFonts w:ascii="Times New Roman" w:eastAsia="Times New Roman" w:hAnsi="Times New Roman" w:cs="Times New Roman"/>
          <w:szCs w:val="24"/>
          <w:lang w:val="pl-PL"/>
        </w:rPr>
        <w:t xml:space="preserve">Uwzględniając wnioski </w:t>
      </w:r>
      <w:r w:rsidR="00152B51" w:rsidRPr="004102D8">
        <w:rPr>
          <w:rFonts w:ascii="Times New Roman" w:eastAsia="Times New Roman" w:hAnsi="Times New Roman" w:cs="Times New Roman"/>
          <w:szCs w:val="24"/>
          <w:lang w:val="pl-PL"/>
        </w:rPr>
        <w:t>dotyczące</w:t>
      </w:r>
      <w:r w:rsidR="00AF7EE9" w:rsidRPr="004102D8">
        <w:rPr>
          <w:rFonts w:ascii="Times New Roman" w:eastAsia="Times New Roman" w:hAnsi="Times New Roman" w:cs="Times New Roman"/>
          <w:szCs w:val="24"/>
          <w:lang w:val="pl-PL"/>
        </w:rPr>
        <w:t xml:space="preserve">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(zob. paragraf</w:t>
      </w:r>
      <w:r w:rsidR="005C16C1" w:rsidRPr="004102D8">
        <w:rPr>
          <w:rFonts w:ascii="Times New Roman" w:eastAsia="Times New Roman" w:hAnsi="Times New Roman" w:cs="Times New Roman"/>
          <w:szCs w:val="24"/>
          <w:lang w:val="pl-PL"/>
        </w:rPr>
        <w:t>y</w:t>
      </w:r>
      <w:r w:rsidRPr="004102D8">
        <w:rPr>
          <w:rFonts w:ascii="Times New Roman" w:eastAsia="Times New Roman" w:hAnsi="Times New Roman" w:cs="Times New Roman"/>
          <w:szCs w:val="24"/>
          <w:lang w:val="pl-PL"/>
        </w:rPr>
        <w:t xml:space="preserve"> 97 </w:t>
      </w:r>
      <w:r w:rsidR="005C16C1" w:rsidRPr="004102D8">
        <w:rPr>
          <w:rFonts w:ascii="Times New Roman" w:eastAsia="Times New Roman" w:hAnsi="Times New Roman" w:cs="Times New Roman"/>
          <w:szCs w:val="24"/>
          <w:lang w:val="pl-PL"/>
        </w:rPr>
        <w:t>i</w:t>
      </w:r>
      <w:r w:rsidRPr="004102D8">
        <w:rPr>
          <w:rFonts w:ascii="Times New Roman" w:eastAsia="Times New Roman" w:hAnsi="Times New Roman" w:cs="Times New Roman"/>
          <w:szCs w:val="24"/>
          <w:lang w:val="pl-PL"/>
        </w:rPr>
        <w:t xml:space="preserve"> 98 powyżej), Trybunał </w:t>
      </w:r>
      <w:r w:rsidR="00152B51" w:rsidRPr="004102D8">
        <w:rPr>
          <w:rFonts w:ascii="Times New Roman" w:eastAsia="Times New Roman" w:hAnsi="Times New Roman" w:cs="Times New Roman"/>
          <w:szCs w:val="24"/>
          <w:lang w:val="pl-PL"/>
        </w:rPr>
        <w:t xml:space="preserve">uznaje, że w niniejszej sprawie nie ma konieczności badania, czy doszło do </w:t>
      </w:r>
      <w:r w:rsidRPr="004102D8">
        <w:rPr>
          <w:rFonts w:ascii="Times New Roman" w:eastAsia="Times New Roman" w:hAnsi="Times New Roman" w:cs="Times New Roman"/>
          <w:szCs w:val="24"/>
          <w:lang w:val="pl-PL"/>
        </w:rPr>
        <w:t>naruszeni</w:t>
      </w:r>
      <w:r w:rsidR="00AF7EE9" w:rsidRPr="004102D8">
        <w:rPr>
          <w:rFonts w:ascii="Times New Roman" w:eastAsia="Times New Roman" w:hAnsi="Times New Roman" w:cs="Times New Roman"/>
          <w:szCs w:val="24"/>
          <w:lang w:val="pl-PL"/>
        </w:rPr>
        <w:t xml:space="preserve">a </w:t>
      </w:r>
      <w:r w:rsidR="002B61AF" w:rsidRPr="004102D8">
        <w:rPr>
          <w:rFonts w:ascii="Times New Roman" w:eastAsia="Times New Roman" w:hAnsi="Times New Roman" w:cs="Times New Roman"/>
          <w:szCs w:val="24"/>
          <w:lang w:val="pl-PL"/>
        </w:rPr>
        <w:t xml:space="preserve">również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3 Konwencji.</w:t>
      </w:r>
    </w:p>
    <w:p w14:paraId="3FA4F71C" w14:textId="3DE3C006" w:rsidR="0010670A" w:rsidRPr="004102D8" w:rsidRDefault="0010670A" w:rsidP="00DE6BF7">
      <w:pPr>
        <w:pStyle w:val="ECHRHeading1"/>
        <w:rPr>
          <w:rFonts w:ascii="Times New Roman" w:hAnsi="Times New Roman" w:cs="Times New Roman"/>
          <w:lang w:val="pl-PL"/>
        </w:rPr>
      </w:pPr>
      <w:r w:rsidRPr="004102D8">
        <w:rPr>
          <w:rFonts w:ascii="Times New Roman" w:hAnsi="Times New Roman" w:cs="Times New Roman"/>
          <w:lang w:val="pl-PL"/>
        </w:rPr>
        <w:t>III.</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 xml:space="preserve">ZASTOSOWANIE </w:t>
      </w:r>
      <w:r w:rsidR="000B31D8" w:rsidRPr="004102D8">
        <w:rPr>
          <w:rFonts w:ascii="Times New Roman" w:hAnsi="Times New Roman" w:cs="Times New Roman"/>
          <w:lang w:val="pl-PL"/>
        </w:rPr>
        <w:t>ART.</w:t>
      </w:r>
      <w:r w:rsidRPr="004102D8">
        <w:rPr>
          <w:rFonts w:ascii="Times New Roman" w:hAnsi="Times New Roman" w:cs="Times New Roman"/>
          <w:lang w:val="pl-PL"/>
        </w:rPr>
        <w:t xml:space="preserve"> 41 KONWENCJI</w:t>
      </w:r>
    </w:p>
    <w:p w14:paraId="36A8CF8E" w14:textId="654A72C1"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103.</w:t>
      </w:r>
      <w:r w:rsidR="000B31D8" w:rsidRPr="004102D8">
        <w:rPr>
          <w:rFonts w:ascii="Times New Roman" w:eastAsia="Times New Roman" w:hAnsi="Times New Roman" w:cs="Times New Roman"/>
          <w:szCs w:val="24"/>
          <w:lang w:val="pl-PL"/>
        </w:rPr>
        <w:t xml:space="preserve"> Art.</w:t>
      </w:r>
      <w:r w:rsidRPr="004102D8">
        <w:rPr>
          <w:rFonts w:ascii="Times New Roman" w:eastAsia="Times New Roman" w:hAnsi="Times New Roman" w:cs="Times New Roman"/>
          <w:szCs w:val="24"/>
          <w:lang w:val="pl-PL"/>
        </w:rPr>
        <w:t xml:space="preserve"> 41 Konwencji stanowi:</w:t>
      </w:r>
    </w:p>
    <w:p w14:paraId="052F4106" w14:textId="77777777" w:rsidR="0010670A" w:rsidRPr="00C066B1" w:rsidRDefault="0010670A" w:rsidP="0010670A">
      <w:pPr>
        <w:spacing w:before="100" w:beforeAutospacing="1" w:after="100" w:afterAutospacing="1" w:line="240" w:lineRule="auto"/>
        <w:jc w:val="both"/>
        <w:rPr>
          <w:rFonts w:ascii="Times New Roman" w:eastAsia="Times New Roman" w:hAnsi="Times New Roman"/>
          <w:sz w:val="24"/>
          <w:szCs w:val="24"/>
        </w:rPr>
      </w:pPr>
      <w:r w:rsidRPr="00C066B1">
        <w:rPr>
          <w:rFonts w:ascii="Times New Roman" w:eastAsia="Times New Roman" w:hAnsi="Times New Roman"/>
          <w:sz w:val="24"/>
          <w:szCs w:val="24"/>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00DE2CC5" w14:textId="74214860" w:rsidR="0010670A" w:rsidRPr="004102D8" w:rsidRDefault="0010670A" w:rsidP="00DE6BF7">
      <w:pPr>
        <w:pStyle w:val="ECHRHeading2"/>
        <w:keepLines w:val="0"/>
        <w:rPr>
          <w:rFonts w:ascii="Times New Roman" w:hAnsi="Times New Roman" w:cs="Times New Roman"/>
          <w:lang w:val="pl-PL"/>
        </w:rPr>
      </w:pPr>
      <w:r w:rsidRPr="004102D8">
        <w:rPr>
          <w:rFonts w:ascii="Times New Roman" w:hAnsi="Times New Roman" w:cs="Times New Roman"/>
          <w:lang w:val="pl-PL"/>
        </w:rPr>
        <w:t>A.</w:t>
      </w:r>
      <w:r w:rsidR="000B31D8" w:rsidRPr="004102D8">
        <w:rPr>
          <w:rFonts w:ascii="Times New Roman" w:hAnsi="Times New Roman" w:cs="Times New Roman"/>
          <w:lang w:val="pl-PL"/>
        </w:rPr>
        <w:t xml:space="preserve"> </w:t>
      </w:r>
      <w:r w:rsidR="00DE6BF7" w:rsidRPr="004102D8">
        <w:rPr>
          <w:rFonts w:ascii="Times New Roman" w:hAnsi="Times New Roman" w:cs="Times New Roman"/>
          <w:lang w:val="pl-PL"/>
        </w:rPr>
        <w:t>Szkoda</w:t>
      </w:r>
    </w:p>
    <w:p w14:paraId="66682DC6" w14:textId="3193ED78" w:rsidR="0010670A" w:rsidRPr="004102D8" w:rsidRDefault="00152B51"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104.</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Skarżąca domagała się 50.</w:t>
      </w:r>
      <w:r w:rsidR="0010670A" w:rsidRPr="004102D8">
        <w:rPr>
          <w:rFonts w:ascii="Times New Roman" w:eastAsia="Times New Roman" w:hAnsi="Times New Roman" w:cs="Times New Roman"/>
          <w:szCs w:val="24"/>
          <w:lang w:val="pl-PL"/>
        </w:rPr>
        <w:t xml:space="preserve">000 euro (EUR) </w:t>
      </w:r>
      <w:r w:rsidRPr="004102D8">
        <w:rPr>
          <w:rFonts w:ascii="Times New Roman" w:eastAsia="Times New Roman" w:hAnsi="Times New Roman" w:cs="Times New Roman"/>
          <w:szCs w:val="24"/>
          <w:lang w:val="pl-PL"/>
        </w:rPr>
        <w:t xml:space="preserve">z tytułu szkody niematerialnej </w:t>
      </w:r>
      <w:r w:rsidR="00AB4450" w:rsidRPr="004102D8">
        <w:rPr>
          <w:rFonts w:ascii="Times New Roman" w:eastAsia="Times New Roman" w:hAnsi="Times New Roman" w:cs="Times New Roman"/>
          <w:szCs w:val="24"/>
          <w:lang w:val="pl-PL"/>
        </w:rPr>
        <w:t>poniesionej</w:t>
      </w:r>
      <w:r w:rsidRPr="004102D8">
        <w:rPr>
          <w:rFonts w:ascii="Times New Roman" w:eastAsia="Times New Roman" w:hAnsi="Times New Roman" w:cs="Times New Roman"/>
          <w:szCs w:val="24"/>
          <w:lang w:val="pl-PL"/>
        </w:rPr>
        <w:t xml:space="preserve"> na skutek </w:t>
      </w:r>
      <w:r w:rsidR="0010670A" w:rsidRPr="004102D8">
        <w:rPr>
          <w:rFonts w:ascii="Times New Roman" w:eastAsia="Times New Roman" w:hAnsi="Times New Roman" w:cs="Times New Roman"/>
          <w:szCs w:val="24"/>
          <w:lang w:val="pl-PL"/>
        </w:rPr>
        <w:t>naruszeni</w:t>
      </w:r>
      <w:r w:rsidR="005D2BEF" w:rsidRPr="004102D8">
        <w:rPr>
          <w:rFonts w:ascii="Times New Roman" w:eastAsia="Times New Roman" w:hAnsi="Times New Roman" w:cs="Times New Roman"/>
          <w:szCs w:val="24"/>
          <w:lang w:val="pl-PL"/>
        </w:rPr>
        <w:t xml:space="preserve">a </w:t>
      </w:r>
      <w:r w:rsidR="000B31D8" w:rsidRPr="004102D8">
        <w:rPr>
          <w:rFonts w:ascii="Times New Roman" w:eastAsia="Times New Roman" w:hAnsi="Times New Roman" w:cs="Times New Roman"/>
          <w:szCs w:val="24"/>
          <w:lang w:val="pl-PL"/>
        </w:rPr>
        <w:t>art.</w:t>
      </w:r>
      <w:r w:rsidR="0010670A" w:rsidRPr="004102D8">
        <w:rPr>
          <w:rFonts w:ascii="Times New Roman" w:eastAsia="Times New Roman" w:hAnsi="Times New Roman" w:cs="Times New Roman"/>
          <w:szCs w:val="24"/>
          <w:lang w:val="pl-PL"/>
        </w:rPr>
        <w:t xml:space="preserve"> 8 Konwencji.</w:t>
      </w:r>
    </w:p>
    <w:p w14:paraId="45B0E537" w14:textId="1309E332" w:rsidR="0010670A" w:rsidRPr="004102D8" w:rsidRDefault="00B04BD2"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105.</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Rząd uznał, że </w:t>
      </w:r>
      <w:r w:rsidR="0010670A" w:rsidRPr="004102D8">
        <w:rPr>
          <w:rFonts w:ascii="Times New Roman" w:eastAsia="Times New Roman" w:hAnsi="Times New Roman" w:cs="Times New Roman"/>
          <w:szCs w:val="24"/>
          <w:lang w:val="pl-PL"/>
        </w:rPr>
        <w:t>skarżąc</w:t>
      </w:r>
      <w:r w:rsidRPr="004102D8">
        <w:rPr>
          <w:rFonts w:ascii="Times New Roman" w:eastAsia="Times New Roman" w:hAnsi="Times New Roman" w:cs="Times New Roman"/>
          <w:szCs w:val="24"/>
          <w:lang w:val="pl-PL"/>
        </w:rPr>
        <w:t xml:space="preserve">a nie wykazała w wystarczającym stopniu, iż poniosła szkody niematerialne w zakresie, w jakim domaga się odszkodowania. Rząd uznał kwotę, której domaga się </w:t>
      </w:r>
      <w:r w:rsidR="0010670A" w:rsidRPr="004102D8">
        <w:rPr>
          <w:rFonts w:ascii="Times New Roman" w:eastAsia="Times New Roman" w:hAnsi="Times New Roman" w:cs="Times New Roman"/>
          <w:szCs w:val="24"/>
          <w:lang w:val="pl-PL"/>
        </w:rPr>
        <w:t>skarżąc</w:t>
      </w:r>
      <w:r w:rsidRPr="004102D8">
        <w:rPr>
          <w:rFonts w:ascii="Times New Roman" w:eastAsia="Times New Roman" w:hAnsi="Times New Roman" w:cs="Times New Roman"/>
          <w:szCs w:val="24"/>
          <w:lang w:val="pl-PL"/>
        </w:rPr>
        <w:t xml:space="preserve">a za nadmierną </w:t>
      </w:r>
      <w:r w:rsidR="0010670A" w:rsidRPr="004102D8">
        <w:rPr>
          <w:rFonts w:ascii="Times New Roman" w:eastAsia="Times New Roman" w:hAnsi="Times New Roman" w:cs="Times New Roman"/>
          <w:szCs w:val="24"/>
          <w:lang w:val="pl-PL"/>
        </w:rPr>
        <w:t>i</w:t>
      </w:r>
      <w:r w:rsidR="00634093" w:rsidRPr="004102D8">
        <w:rPr>
          <w:rFonts w:ascii="Times New Roman" w:eastAsia="Times New Roman" w:hAnsi="Times New Roman" w:cs="Times New Roman"/>
          <w:szCs w:val="24"/>
          <w:lang w:val="pl-PL"/>
        </w:rPr>
        <w:t xml:space="preserve"> wygórowaną</w:t>
      </w:r>
      <w:r w:rsidR="0010670A" w:rsidRPr="004102D8">
        <w:rPr>
          <w:rFonts w:ascii="Times New Roman" w:eastAsia="Times New Roman" w:hAnsi="Times New Roman" w:cs="Times New Roman"/>
          <w:szCs w:val="24"/>
          <w:lang w:val="pl-PL"/>
        </w:rPr>
        <w:t xml:space="preserve">. </w:t>
      </w:r>
      <w:r w:rsidR="00152B51" w:rsidRPr="004102D8">
        <w:rPr>
          <w:rFonts w:ascii="Times New Roman" w:eastAsia="Times New Roman" w:hAnsi="Times New Roman" w:cs="Times New Roman"/>
          <w:szCs w:val="24"/>
          <w:lang w:val="pl-PL"/>
        </w:rPr>
        <w:t xml:space="preserve">Odnosząc się </w:t>
      </w:r>
      <w:r w:rsidRPr="004102D8">
        <w:rPr>
          <w:rFonts w:ascii="Times New Roman" w:eastAsia="Times New Roman" w:hAnsi="Times New Roman" w:cs="Times New Roman"/>
          <w:szCs w:val="24"/>
          <w:lang w:val="pl-PL"/>
        </w:rPr>
        <w:t xml:space="preserve">do </w:t>
      </w:r>
      <w:r w:rsidR="00152B51" w:rsidRPr="004102D8">
        <w:rPr>
          <w:rFonts w:ascii="Times New Roman" w:eastAsia="Times New Roman" w:hAnsi="Times New Roman" w:cs="Times New Roman"/>
          <w:szCs w:val="24"/>
          <w:lang w:val="pl-PL"/>
        </w:rPr>
        <w:t xml:space="preserve">sprawy </w:t>
      </w:r>
      <w:r w:rsidR="0010670A" w:rsidRPr="004102D8">
        <w:rPr>
          <w:rFonts w:ascii="Times New Roman" w:eastAsia="Times New Roman" w:hAnsi="Times New Roman" w:cs="Times New Roman"/>
          <w:i/>
          <w:szCs w:val="24"/>
          <w:lang w:val="pl-PL"/>
        </w:rPr>
        <w:t>Shannon przeciwko Łotwie</w:t>
      </w:r>
      <w:r w:rsidR="0010670A" w:rsidRPr="004102D8">
        <w:rPr>
          <w:rFonts w:ascii="Times New Roman" w:eastAsia="Times New Roman" w:hAnsi="Times New Roman" w:cs="Times New Roman"/>
          <w:szCs w:val="24"/>
          <w:lang w:val="pl-PL"/>
        </w:rPr>
        <w:t xml:space="preserve"> (nr </w:t>
      </w:r>
      <w:hyperlink r:id="rId53" w:anchor="{&quot;appno&quot;:[&quot;32214/03&quot;]}" w:tgtFrame="_blank" w:history="1">
        <w:r w:rsidR="0010670A" w:rsidRPr="004102D8">
          <w:rPr>
            <w:rFonts w:ascii="Times New Roman" w:eastAsia="Times New Roman" w:hAnsi="Times New Roman" w:cs="Times New Roman"/>
            <w:color w:val="0000FF"/>
            <w:szCs w:val="24"/>
            <w:u w:val="single"/>
            <w:lang w:val="pl-PL"/>
          </w:rPr>
          <w:t>32214/03</w:t>
        </w:r>
      </w:hyperlink>
      <w:r w:rsidR="0010670A" w:rsidRPr="004102D8">
        <w:rPr>
          <w:rFonts w:ascii="Times New Roman" w:eastAsia="Times New Roman" w:hAnsi="Times New Roman" w:cs="Times New Roman"/>
          <w:szCs w:val="24"/>
          <w:lang w:val="pl-PL"/>
        </w:rPr>
        <w:t>, § 84, 24 listopada 2009</w:t>
      </w:r>
      <w:r w:rsidR="00152B51" w:rsidRPr="004102D8">
        <w:rPr>
          <w:rFonts w:ascii="Times New Roman" w:eastAsia="Times New Roman" w:hAnsi="Times New Roman" w:cs="Times New Roman"/>
          <w:szCs w:val="24"/>
          <w:lang w:val="pl-PL"/>
        </w:rPr>
        <w:t xml:space="preserve"> r.</w:t>
      </w:r>
      <w:r w:rsidR="0010670A" w:rsidRPr="004102D8">
        <w:rPr>
          <w:rFonts w:ascii="Times New Roman" w:eastAsia="Times New Roman" w:hAnsi="Times New Roman" w:cs="Times New Roman"/>
          <w:szCs w:val="24"/>
          <w:lang w:val="pl-PL"/>
        </w:rPr>
        <w:t xml:space="preserve">), Rząd </w:t>
      </w:r>
      <w:r w:rsidR="00152B51" w:rsidRPr="004102D8">
        <w:rPr>
          <w:rFonts w:ascii="Times New Roman" w:eastAsia="Times New Roman" w:hAnsi="Times New Roman" w:cs="Times New Roman"/>
          <w:szCs w:val="24"/>
          <w:lang w:val="pl-PL"/>
        </w:rPr>
        <w:t xml:space="preserve">stwierdził, że uznanie </w:t>
      </w:r>
      <w:r w:rsidR="0010670A" w:rsidRPr="004102D8">
        <w:rPr>
          <w:rFonts w:ascii="Times New Roman" w:eastAsia="Times New Roman" w:hAnsi="Times New Roman" w:cs="Times New Roman"/>
          <w:szCs w:val="24"/>
          <w:lang w:val="pl-PL"/>
        </w:rPr>
        <w:t>naruszeni</w:t>
      </w:r>
      <w:r w:rsidR="00152B51" w:rsidRPr="004102D8">
        <w:rPr>
          <w:rFonts w:ascii="Times New Roman" w:eastAsia="Times New Roman" w:hAnsi="Times New Roman" w:cs="Times New Roman"/>
          <w:szCs w:val="24"/>
          <w:lang w:val="pl-PL"/>
        </w:rPr>
        <w:t xml:space="preserve">a samo w sobie stanowiłoby </w:t>
      </w:r>
      <w:r w:rsidR="004042AF" w:rsidRPr="004102D8">
        <w:rPr>
          <w:rFonts w:ascii="Times New Roman" w:eastAsia="Times New Roman" w:hAnsi="Times New Roman" w:cs="Times New Roman"/>
          <w:szCs w:val="24"/>
          <w:lang w:val="pl-PL"/>
        </w:rPr>
        <w:t>właściwe i wystarczające zadośćuczynienie</w:t>
      </w:r>
      <w:r w:rsidR="0010670A" w:rsidRPr="004102D8">
        <w:rPr>
          <w:rFonts w:ascii="Times New Roman" w:eastAsia="Times New Roman" w:hAnsi="Times New Roman" w:cs="Times New Roman"/>
          <w:szCs w:val="24"/>
          <w:lang w:val="pl-PL"/>
        </w:rPr>
        <w:t>.</w:t>
      </w:r>
    </w:p>
    <w:p w14:paraId="2E563D95" w14:textId="7D5DBD64"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106.</w:t>
      </w:r>
      <w:r w:rsidR="000B31D8" w:rsidRPr="004102D8">
        <w:rPr>
          <w:rFonts w:ascii="Times New Roman" w:eastAsia="Times New Roman" w:hAnsi="Times New Roman" w:cs="Times New Roman"/>
          <w:szCs w:val="24"/>
          <w:lang w:val="pl-PL"/>
        </w:rPr>
        <w:t xml:space="preserve"> </w:t>
      </w:r>
      <w:r w:rsidR="00177FAB" w:rsidRPr="004102D8">
        <w:rPr>
          <w:rFonts w:ascii="Times New Roman" w:eastAsia="Times New Roman" w:hAnsi="Times New Roman" w:cs="Times New Roman"/>
          <w:szCs w:val="24"/>
          <w:lang w:val="pl-PL"/>
        </w:rPr>
        <w:t xml:space="preserve">Uwzględniając charakter </w:t>
      </w:r>
      <w:r w:rsidRPr="004102D8">
        <w:rPr>
          <w:rFonts w:ascii="Times New Roman" w:eastAsia="Times New Roman" w:hAnsi="Times New Roman" w:cs="Times New Roman"/>
          <w:szCs w:val="24"/>
          <w:lang w:val="pl-PL"/>
        </w:rPr>
        <w:t>naruszeni</w:t>
      </w:r>
      <w:r w:rsidR="00177FAB" w:rsidRPr="004102D8">
        <w:rPr>
          <w:rFonts w:ascii="Times New Roman" w:eastAsia="Times New Roman" w:hAnsi="Times New Roman" w:cs="Times New Roman"/>
          <w:szCs w:val="24"/>
          <w:lang w:val="pl-PL"/>
        </w:rPr>
        <w:t xml:space="preserve">a uznanego </w:t>
      </w:r>
      <w:r w:rsidRPr="004102D8">
        <w:rPr>
          <w:rFonts w:ascii="Times New Roman" w:eastAsia="Times New Roman" w:hAnsi="Times New Roman" w:cs="Times New Roman"/>
          <w:szCs w:val="24"/>
          <w:lang w:val="pl-PL"/>
        </w:rPr>
        <w:t xml:space="preserve">w niniejszej sprawie </w:t>
      </w:r>
      <w:r w:rsidR="00177FAB" w:rsidRPr="004102D8">
        <w:rPr>
          <w:rFonts w:ascii="Times New Roman" w:eastAsia="Times New Roman" w:hAnsi="Times New Roman" w:cs="Times New Roman"/>
          <w:szCs w:val="24"/>
          <w:lang w:val="pl-PL"/>
        </w:rPr>
        <w:t xml:space="preserve">i orzekając </w:t>
      </w:r>
      <w:r w:rsidRPr="004102D8">
        <w:rPr>
          <w:rFonts w:ascii="Times New Roman" w:eastAsia="Times New Roman" w:hAnsi="Times New Roman" w:cs="Times New Roman"/>
          <w:szCs w:val="24"/>
          <w:lang w:val="pl-PL"/>
        </w:rPr>
        <w:t>n</w:t>
      </w:r>
      <w:r w:rsidR="00177FAB" w:rsidRPr="004102D8">
        <w:rPr>
          <w:rFonts w:ascii="Times New Roman" w:eastAsia="Times New Roman" w:hAnsi="Times New Roman" w:cs="Times New Roman"/>
          <w:szCs w:val="24"/>
          <w:lang w:val="pl-PL"/>
        </w:rPr>
        <w:t>a zasadzie słuszności</w:t>
      </w:r>
      <w:r w:rsidRPr="004102D8">
        <w:rPr>
          <w:rFonts w:ascii="Times New Roman" w:eastAsia="Times New Roman" w:hAnsi="Times New Roman" w:cs="Times New Roman"/>
          <w:szCs w:val="24"/>
          <w:lang w:val="pl-PL"/>
        </w:rPr>
        <w:t xml:space="preserve">, Trybunał </w:t>
      </w:r>
      <w:r w:rsidR="00177FAB" w:rsidRPr="004102D8">
        <w:rPr>
          <w:rFonts w:ascii="Times New Roman" w:eastAsia="Times New Roman" w:hAnsi="Times New Roman" w:cs="Times New Roman"/>
          <w:szCs w:val="24"/>
          <w:lang w:val="pl-PL"/>
        </w:rPr>
        <w:t xml:space="preserve">przyznaje </w:t>
      </w:r>
      <w:r w:rsidRPr="004102D8">
        <w:rPr>
          <w:rFonts w:ascii="Times New Roman" w:eastAsia="Times New Roman" w:hAnsi="Times New Roman" w:cs="Times New Roman"/>
          <w:szCs w:val="24"/>
          <w:lang w:val="pl-PL"/>
        </w:rPr>
        <w:t>skarżąc</w:t>
      </w:r>
      <w:r w:rsidR="00177FAB" w:rsidRPr="004102D8">
        <w:rPr>
          <w:rFonts w:ascii="Times New Roman" w:eastAsia="Times New Roman" w:hAnsi="Times New Roman" w:cs="Times New Roman"/>
          <w:szCs w:val="24"/>
          <w:lang w:val="pl-PL"/>
        </w:rPr>
        <w:t>ej</w:t>
      </w:r>
      <w:r w:rsidRPr="004102D8">
        <w:rPr>
          <w:rFonts w:ascii="Times New Roman" w:eastAsia="Times New Roman" w:hAnsi="Times New Roman" w:cs="Times New Roman"/>
          <w:szCs w:val="24"/>
          <w:lang w:val="pl-PL"/>
        </w:rPr>
        <w:t xml:space="preserve"> </w:t>
      </w:r>
      <w:r w:rsidR="00152B51" w:rsidRPr="004102D8">
        <w:rPr>
          <w:rFonts w:ascii="Times New Roman" w:eastAsia="Times New Roman" w:hAnsi="Times New Roman" w:cs="Times New Roman"/>
          <w:szCs w:val="24"/>
          <w:lang w:val="pl-PL"/>
        </w:rPr>
        <w:t>10</w:t>
      </w:r>
      <w:r w:rsidR="002D5308" w:rsidRPr="004102D8">
        <w:rPr>
          <w:rFonts w:ascii="Times New Roman" w:eastAsia="Times New Roman" w:hAnsi="Times New Roman" w:cs="Times New Roman"/>
          <w:szCs w:val="24"/>
          <w:lang w:val="pl-PL"/>
        </w:rPr>
        <w:t>.</w:t>
      </w:r>
      <w:r w:rsidR="00152B51" w:rsidRPr="004102D8">
        <w:rPr>
          <w:rFonts w:ascii="Times New Roman" w:eastAsia="Times New Roman" w:hAnsi="Times New Roman" w:cs="Times New Roman"/>
          <w:szCs w:val="24"/>
          <w:lang w:val="pl-PL"/>
        </w:rPr>
        <w:t>000 EUR</w:t>
      </w:r>
      <w:r w:rsidRPr="004102D8">
        <w:rPr>
          <w:rFonts w:ascii="Times New Roman" w:eastAsia="Times New Roman" w:hAnsi="Times New Roman" w:cs="Times New Roman"/>
          <w:szCs w:val="24"/>
          <w:lang w:val="pl-PL"/>
        </w:rPr>
        <w:t xml:space="preserve"> </w:t>
      </w:r>
      <w:r w:rsidR="00177FAB" w:rsidRPr="004102D8">
        <w:rPr>
          <w:rFonts w:ascii="Times New Roman" w:eastAsia="Times New Roman" w:hAnsi="Times New Roman" w:cs="Times New Roman"/>
          <w:szCs w:val="24"/>
          <w:lang w:val="pl-PL"/>
        </w:rPr>
        <w:t>tytułem szkód niematerialnych</w:t>
      </w:r>
      <w:r w:rsidRPr="004102D8">
        <w:rPr>
          <w:rFonts w:ascii="Times New Roman" w:eastAsia="Times New Roman" w:hAnsi="Times New Roman" w:cs="Times New Roman"/>
          <w:szCs w:val="24"/>
          <w:lang w:val="pl-PL"/>
        </w:rPr>
        <w:t>.</w:t>
      </w:r>
    </w:p>
    <w:p w14:paraId="3D85455C" w14:textId="1037A96E" w:rsidR="0010670A" w:rsidRPr="004102D8" w:rsidRDefault="0010670A" w:rsidP="00DE6BF7">
      <w:pPr>
        <w:pStyle w:val="ECHRHeading2"/>
        <w:keepLines w:val="0"/>
        <w:rPr>
          <w:rFonts w:ascii="Times New Roman" w:hAnsi="Times New Roman" w:cs="Times New Roman"/>
          <w:lang w:val="pl-PL"/>
        </w:rPr>
      </w:pPr>
      <w:r w:rsidRPr="004102D8">
        <w:rPr>
          <w:rFonts w:ascii="Times New Roman" w:hAnsi="Times New Roman" w:cs="Times New Roman"/>
          <w:lang w:val="pl-PL"/>
        </w:rPr>
        <w:t>B.</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Koszty i wydatki</w:t>
      </w:r>
    </w:p>
    <w:p w14:paraId="3CC2B828" w14:textId="426B9D6E"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107.</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Skarżąc</w:t>
      </w:r>
      <w:r w:rsidR="00CE71C5" w:rsidRPr="004102D8">
        <w:rPr>
          <w:rFonts w:ascii="Times New Roman" w:eastAsia="Times New Roman" w:hAnsi="Times New Roman" w:cs="Times New Roman"/>
          <w:szCs w:val="24"/>
          <w:lang w:val="pl-PL"/>
        </w:rPr>
        <w:t>a</w:t>
      </w:r>
      <w:r w:rsidR="005D2BEF" w:rsidRPr="004102D8">
        <w:rPr>
          <w:rFonts w:ascii="Times New Roman" w:eastAsia="Times New Roman" w:hAnsi="Times New Roman" w:cs="Times New Roman"/>
          <w:szCs w:val="24"/>
          <w:lang w:val="pl-PL"/>
        </w:rPr>
        <w:t xml:space="preserve"> domagał</w:t>
      </w:r>
      <w:r w:rsidR="00CE71C5" w:rsidRPr="004102D8">
        <w:rPr>
          <w:rFonts w:ascii="Times New Roman" w:eastAsia="Times New Roman" w:hAnsi="Times New Roman" w:cs="Times New Roman"/>
          <w:szCs w:val="24"/>
          <w:lang w:val="pl-PL"/>
        </w:rPr>
        <w:t>a</w:t>
      </w:r>
      <w:r w:rsidR="005D2BEF" w:rsidRPr="004102D8">
        <w:rPr>
          <w:rFonts w:ascii="Times New Roman" w:eastAsia="Times New Roman" w:hAnsi="Times New Roman" w:cs="Times New Roman"/>
          <w:szCs w:val="24"/>
          <w:lang w:val="pl-PL"/>
        </w:rPr>
        <w:t xml:space="preserve"> się także kwoty </w:t>
      </w:r>
      <w:r w:rsidRPr="004102D8">
        <w:rPr>
          <w:rFonts w:ascii="Times New Roman" w:eastAsia="Times New Roman" w:hAnsi="Times New Roman" w:cs="Times New Roman"/>
          <w:szCs w:val="24"/>
          <w:lang w:val="pl-PL"/>
        </w:rPr>
        <w:t>500</w:t>
      </w:r>
      <w:r w:rsidR="005D2BEF" w:rsidRPr="004102D8">
        <w:rPr>
          <w:rFonts w:ascii="Times New Roman" w:eastAsia="Times New Roman" w:hAnsi="Times New Roman" w:cs="Times New Roman"/>
          <w:szCs w:val="24"/>
          <w:lang w:val="pl-PL"/>
        </w:rPr>
        <w:t xml:space="preserve"> EUR</w:t>
      </w:r>
      <w:r w:rsidRPr="004102D8">
        <w:rPr>
          <w:rFonts w:ascii="Times New Roman" w:eastAsia="Times New Roman" w:hAnsi="Times New Roman" w:cs="Times New Roman"/>
          <w:szCs w:val="24"/>
          <w:lang w:val="pl-PL"/>
        </w:rPr>
        <w:t xml:space="preserve"> </w:t>
      </w:r>
      <w:r w:rsidR="00CE71C5" w:rsidRPr="004102D8">
        <w:rPr>
          <w:rFonts w:ascii="Times New Roman" w:eastAsia="Times New Roman" w:hAnsi="Times New Roman" w:cs="Times New Roman"/>
          <w:szCs w:val="24"/>
          <w:lang w:val="pl-PL"/>
        </w:rPr>
        <w:t xml:space="preserve">z tytułu kosztów i wydatków poniesionych przed </w:t>
      </w:r>
      <w:r w:rsidRPr="004102D8">
        <w:rPr>
          <w:rFonts w:ascii="Times New Roman" w:eastAsia="Times New Roman" w:hAnsi="Times New Roman" w:cs="Times New Roman"/>
          <w:szCs w:val="24"/>
          <w:lang w:val="pl-PL"/>
        </w:rPr>
        <w:t>Trybunał</w:t>
      </w:r>
      <w:r w:rsidR="00CE71C5" w:rsidRPr="004102D8">
        <w:rPr>
          <w:rFonts w:ascii="Times New Roman" w:eastAsia="Times New Roman" w:hAnsi="Times New Roman" w:cs="Times New Roman"/>
          <w:szCs w:val="24"/>
          <w:lang w:val="pl-PL"/>
        </w:rPr>
        <w:t>em</w:t>
      </w:r>
      <w:r w:rsidRPr="004102D8">
        <w:rPr>
          <w:rFonts w:ascii="Times New Roman" w:eastAsia="Times New Roman" w:hAnsi="Times New Roman" w:cs="Times New Roman"/>
          <w:szCs w:val="24"/>
          <w:lang w:val="pl-PL"/>
        </w:rPr>
        <w:t>.</w:t>
      </w:r>
    </w:p>
    <w:p w14:paraId="151FB94A" w14:textId="09746BB2"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108.</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Rząd </w:t>
      </w:r>
      <w:r w:rsidR="00CE71C5" w:rsidRPr="004102D8">
        <w:rPr>
          <w:rFonts w:ascii="Times New Roman" w:eastAsia="Times New Roman" w:hAnsi="Times New Roman" w:cs="Times New Roman"/>
          <w:szCs w:val="24"/>
          <w:lang w:val="pl-PL"/>
        </w:rPr>
        <w:t xml:space="preserve">nie kwestionował roszczenia </w:t>
      </w:r>
      <w:r w:rsidRPr="004102D8">
        <w:rPr>
          <w:rFonts w:ascii="Times New Roman" w:eastAsia="Times New Roman" w:hAnsi="Times New Roman" w:cs="Times New Roman"/>
          <w:szCs w:val="24"/>
          <w:lang w:val="pl-PL"/>
        </w:rPr>
        <w:t>skarżąc</w:t>
      </w:r>
      <w:r w:rsidR="00CE71C5" w:rsidRPr="004102D8">
        <w:rPr>
          <w:rFonts w:ascii="Times New Roman" w:eastAsia="Times New Roman" w:hAnsi="Times New Roman" w:cs="Times New Roman"/>
          <w:szCs w:val="24"/>
          <w:lang w:val="pl-PL"/>
        </w:rPr>
        <w:t>ej z tego tytułu i uznał je za wystraczająco uzasadnione i racjonaln</w:t>
      </w:r>
      <w:r w:rsidRPr="004102D8">
        <w:rPr>
          <w:rFonts w:ascii="Times New Roman" w:eastAsia="Times New Roman" w:hAnsi="Times New Roman" w:cs="Times New Roman"/>
          <w:szCs w:val="24"/>
          <w:lang w:val="pl-PL"/>
        </w:rPr>
        <w:t>e.</w:t>
      </w:r>
    </w:p>
    <w:p w14:paraId="7D140ECA" w14:textId="0446826B"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109.</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 xml:space="preserve">Zgodnie z orzecznictwem Trybunału skarżący jest uprawniony do otrzymania zwrotu kosztów oraz wydatków tylko w takim zakresie, w jakim wykazał, że były one rzeczywiście i koniecznie poniesione i były </w:t>
      </w:r>
      <w:r w:rsidR="002B61AF" w:rsidRPr="004102D8">
        <w:rPr>
          <w:rFonts w:ascii="Times New Roman" w:eastAsia="Times New Roman" w:hAnsi="Times New Roman" w:cs="Times New Roman"/>
          <w:szCs w:val="24"/>
          <w:lang w:val="pl-PL"/>
        </w:rPr>
        <w:t>rozsądne</w:t>
      </w:r>
      <w:r w:rsidRPr="004102D8">
        <w:rPr>
          <w:rFonts w:ascii="Times New Roman" w:eastAsia="Times New Roman" w:hAnsi="Times New Roman" w:cs="Times New Roman"/>
          <w:szCs w:val="24"/>
          <w:lang w:val="pl-PL"/>
        </w:rPr>
        <w:t xml:space="preserve"> co do wysokości. W niniejszej sprawie,</w:t>
      </w:r>
      <w:r w:rsidR="00AB4450" w:rsidRPr="004102D8">
        <w:rPr>
          <w:rFonts w:ascii="Times New Roman" w:eastAsia="Times New Roman" w:hAnsi="Times New Roman" w:cs="Times New Roman"/>
          <w:szCs w:val="24"/>
          <w:lang w:val="pl-PL"/>
        </w:rPr>
        <w:t xml:space="preserve"> uwzględniając dokumenty znajdujące się w posiadaniu Trybunału oraz p</w:t>
      </w:r>
      <w:r w:rsidRPr="004102D8">
        <w:rPr>
          <w:rFonts w:ascii="Times New Roman" w:eastAsia="Times New Roman" w:hAnsi="Times New Roman" w:cs="Times New Roman"/>
          <w:szCs w:val="24"/>
          <w:lang w:val="pl-PL"/>
        </w:rPr>
        <w:t>owyż</w:t>
      </w:r>
      <w:r w:rsidR="00AB4450" w:rsidRPr="004102D8">
        <w:rPr>
          <w:rFonts w:ascii="Times New Roman" w:eastAsia="Times New Roman" w:hAnsi="Times New Roman" w:cs="Times New Roman"/>
          <w:szCs w:val="24"/>
          <w:lang w:val="pl-PL"/>
        </w:rPr>
        <w:t>sz</w:t>
      </w:r>
      <w:r w:rsidRPr="004102D8">
        <w:rPr>
          <w:rFonts w:ascii="Times New Roman" w:eastAsia="Times New Roman" w:hAnsi="Times New Roman" w:cs="Times New Roman"/>
          <w:szCs w:val="24"/>
          <w:lang w:val="pl-PL"/>
        </w:rPr>
        <w:t>e</w:t>
      </w:r>
      <w:r w:rsidR="00AB4450" w:rsidRPr="004102D8">
        <w:rPr>
          <w:rFonts w:ascii="Times New Roman" w:eastAsia="Times New Roman" w:hAnsi="Times New Roman" w:cs="Times New Roman"/>
          <w:szCs w:val="24"/>
          <w:lang w:val="pl-PL"/>
        </w:rPr>
        <w:t xml:space="preserve"> kryteria, </w:t>
      </w:r>
      <w:r w:rsidRPr="004102D8">
        <w:rPr>
          <w:rFonts w:ascii="Times New Roman" w:eastAsia="Times New Roman" w:hAnsi="Times New Roman" w:cs="Times New Roman"/>
          <w:szCs w:val="24"/>
          <w:lang w:val="pl-PL"/>
        </w:rPr>
        <w:t xml:space="preserve">Trybunał </w:t>
      </w:r>
      <w:r w:rsidR="00AB4450" w:rsidRPr="004102D8">
        <w:rPr>
          <w:rFonts w:ascii="Times New Roman" w:eastAsia="Times New Roman" w:hAnsi="Times New Roman" w:cs="Times New Roman"/>
          <w:szCs w:val="24"/>
          <w:lang w:val="pl-PL"/>
        </w:rPr>
        <w:lastRenderedPageBreak/>
        <w:t xml:space="preserve">uznaje za zasadne przyznać kwotę </w:t>
      </w:r>
      <w:r w:rsidRPr="004102D8">
        <w:rPr>
          <w:rFonts w:ascii="Times New Roman" w:eastAsia="Times New Roman" w:hAnsi="Times New Roman" w:cs="Times New Roman"/>
          <w:szCs w:val="24"/>
          <w:lang w:val="pl-PL"/>
        </w:rPr>
        <w:t xml:space="preserve">500 </w:t>
      </w:r>
      <w:r w:rsidR="00AB4450" w:rsidRPr="004102D8">
        <w:rPr>
          <w:rFonts w:ascii="Times New Roman" w:eastAsia="Times New Roman" w:hAnsi="Times New Roman" w:cs="Times New Roman"/>
          <w:szCs w:val="24"/>
          <w:lang w:val="pl-PL"/>
        </w:rPr>
        <w:t>EUR tytułem pokrycia wszystkich kosztów</w:t>
      </w:r>
      <w:r w:rsidRPr="004102D8">
        <w:rPr>
          <w:rFonts w:ascii="Times New Roman" w:eastAsia="Times New Roman" w:hAnsi="Times New Roman" w:cs="Times New Roman"/>
          <w:szCs w:val="24"/>
          <w:lang w:val="pl-PL"/>
        </w:rPr>
        <w:t>.</w:t>
      </w:r>
    </w:p>
    <w:p w14:paraId="05886375" w14:textId="77777777" w:rsidR="0010670A" w:rsidRPr="004102D8" w:rsidRDefault="00DE6BF7" w:rsidP="00DE6BF7">
      <w:pPr>
        <w:pStyle w:val="ECHRHeading2"/>
        <w:keepLines w:val="0"/>
        <w:rPr>
          <w:rFonts w:ascii="Times New Roman" w:hAnsi="Times New Roman" w:cs="Times New Roman"/>
          <w:lang w:val="pl-PL"/>
        </w:rPr>
      </w:pPr>
      <w:r w:rsidRPr="004102D8">
        <w:rPr>
          <w:rFonts w:ascii="Times New Roman" w:hAnsi="Times New Roman" w:cs="Times New Roman"/>
          <w:lang w:val="pl-PL"/>
        </w:rPr>
        <w:t xml:space="preserve">C. </w:t>
      </w:r>
      <w:r w:rsidR="0010670A" w:rsidRPr="004102D8">
        <w:rPr>
          <w:rFonts w:ascii="Times New Roman" w:hAnsi="Times New Roman" w:cs="Times New Roman"/>
          <w:lang w:val="pl-PL"/>
        </w:rPr>
        <w:t>Odsetki</w:t>
      </w:r>
    </w:p>
    <w:p w14:paraId="5C5C2D95" w14:textId="53C4815E" w:rsidR="0010670A" w:rsidRPr="004102D8" w:rsidRDefault="0010670A" w:rsidP="00F06628">
      <w:pPr>
        <w:pStyle w:val="ECHR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110.</w:t>
      </w:r>
      <w:r w:rsidR="000B31D8"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Trybunał uznaje za właściwe, by odsetki z tytułu niewypłacenia zasądzonych kwot zostały ustalone zgodnie z</w:t>
      </w:r>
      <w:r w:rsidR="002B61AF" w:rsidRPr="004102D8">
        <w:rPr>
          <w:rFonts w:ascii="Times New Roman" w:eastAsia="Times New Roman" w:hAnsi="Times New Roman" w:cs="Times New Roman"/>
          <w:szCs w:val="24"/>
          <w:lang w:val="pl-PL"/>
        </w:rPr>
        <w:t xml:space="preserve"> krańcową</w:t>
      </w:r>
      <w:r w:rsidRPr="004102D8">
        <w:rPr>
          <w:rFonts w:ascii="Times New Roman" w:eastAsia="Times New Roman" w:hAnsi="Times New Roman" w:cs="Times New Roman"/>
          <w:szCs w:val="24"/>
          <w:lang w:val="pl-PL"/>
        </w:rPr>
        <w:t xml:space="preserve"> stopą </w:t>
      </w:r>
      <w:r w:rsidR="004E3222" w:rsidRPr="004102D8">
        <w:rPr>
          <w:rFonts w:ascii="Times New Roman" w:eastAsia="Times New Roman" w:hAnsi="Times New Roman" w:cs="Times New Roman"/>
          <w:szCs w:val="24"/>
          <w:lang w:val="pl-PL"/>
        </w:rPr>
        <w:t xml:space="preserve">procentową </w:t>
      </w:r>
      <w:r w:rsidRPr="004102D8">
        <w:rPr>
          <w:rFonts w:ascii="Times New Roman" w:eastAsia="Times New Roman" w:hAnsi="Times New Roman" w:cs="Times New Roman"/>
          <w:szCs w:val="24"/>
          <w:lang w:val="pl-PL"/>
        </w:rPr>
        <w:t xml:space="preserve">Europejskiego Banku Centralnego, </w:t>
      </w:r>
      <w:r w:rsidR="00F561B2">
        <w:rPr>
          <w:rFonts w:ascii="Times New Roman" w:eastAsia="Times New Roman" w:hAnsi="Times New Roman" w:cs="Times New Roman"/>
          <w:szCs w:val="24"/>
          <w:lang w:val="pl-PL"/>
        </w:rPr>
        <w:t xml:space="preserve">powiększoną o </w:t>
      </w:r>
      <w:r w:rsidRPr="004102D8">
        <w:rPr>
          <w:rFonts w:ascii="Times New Roman" w:eastAsia="Times New Roman" w:hAnsi="Times New Roman" w:cs="Times New Roman"/>
          <w:szCs w:val="24"/>
          <w:lang w:val="pl-PL"/>
        </w:rPr>
        <w:t>trzy punkty procentowe.</w:t>
      </w:r>
    </w:p>
    <w:p w14:paraId="574DA22A" w14:textId="77777777" w:rsidR="0010670A" w:rsidRPr="004102D8" w:rsidRDefault="0010670A" w:rsidP="0051615E">
      <w:pPr>
        <w:pStyle w:val="ECHRTitle1"/>
        <w:rPr>
          <w:rFonts w:ascii="Times New Roman" w:hAnsi="Times New Roman" w:cs="Times New Roman"/>
          <w:lang w:val="pl-PL"/>
        </w:rPr>
      </w:pPr>
      <w:r w:rsidRPr="004102D8">
        <w:rPr>
          <w:rFonts w:ascii="Times New Roman" w:hAnsi="Times New Roman" w:cs="Times New Roman"/>
          <w:lang w:val="pl-PL"/>
        </w:rPr>
        <w:t>Z TYCH PRZYCZYN TRYBUNAŁ JEDNOGŁOŚNIE</w:t>
      </w:r>
    </w:p>
    <w:p w14:paraId="58531AD2" w14:textId="30BBA943" w:rsidR="0010670A" w:rsidRPr="004102D8" w:rsidRDefault="0010670A" w:rsidP="0051615E">
      <w:pPr>
        <w:pStyle w:val="JuList"/>
        <w:rPr>
          <w:rFonts w:ascii="Times New Roman" w:hAnsi="Times New Roman" w:cs="Times New Roman"/>
          <w:lang w:val="pl-PL"/>
        </w:rPr>
      </w:pPr>
      <w:r w:rsidRPr="004102D8">
        <w:rPr>
          <w:rFonts w:ascii="Times New Roman" w:hAnsi="Times New Roman" w:cs="Times New Roman"/>
          <w:lang w:val="pl-PL"/>
        </w:rPr>
        <w:t>1.</w:t>
      </w:r>
      <w:r w:rsidR="000B31D8" w:rsidRPr="004102D8">
        <w:rPr>
          <w:rFonts w:ascii="Times New Roman" w:hAnsi="Times New Roman" w:cs="Times New Roman"/>
          <w:lang w:val="pl-PL"/>
        </w:rPr>
        <w:t xml:space="preserve"> </w:t>
      </w:r>
      <w:r w:rsidRPr="004102D8">
        <w:rPr>
          <w:rFonts w:ascii="Times New Roman" w:hAnsi="Times New Roman" w:cs="Times New Roman"/>
          <w:i/>
          <w:lang w:val="pl-PL"/>
        </w:rPr>
        <w:t>Uznaje</w:t>
      </w:r>
      <w:r w:rsidRPr="004102D8">
        <w:rPr>
          <w:rFonts w:ascii="Times New Roman" w:hAnsi="Times New Roman" w:cs="Times New Roman"/>
          <w:lang w:val="pl-PL"/>
        </w:rPr>
        <w:t xml:space="preserve"> skargi dotyczące </w:t>
      </w:r>
      <w:r w:rsidR="000B31D8" w:rsidRPr="004102D8">
        <w:rPr>
          <w:rFonts w:ascii="Times New Roman" w:hAnsi="Times New Roman" w:cs="Times New Roman"/>
          <w:lang w:val="pl-PL"/>
        </w:rPr>
        <w:t>art.</w:t>
      </w:r>
      <w:r w:rsidRPr="004102D8">
        <w:rPr>
          <w:rFonts w:ascii="Times New Roman" w:hAnsi="Times New Roman" w:cs="Times New Roman"/>
          <w:lang w:val="pl-PL"/>
        </w:rPr>
        <w:t xml:space="preserve"> 3 i 8 Konwencji za dopuszczalne;</w:t>
      </w:r>
    </w:p>
    <w:p w14:paraId="0738C3E8" w14:textId="3D22C95A" w:rsidR="0010670A" w:rsidRPr="00C066B1" w:rsidRDefault="0010670A" w:rsidP="0051615E">
      <w:pPr>
        <w:spacing w:before="100" w:beforeAutospacing="1" w:after="100" w:afterAutospacing="1" w:line="240" w:lineRule="auto"/>
        <w:jc w:val="both"/>
        <w:rPr>
          <w:rFonts w:ascii="Times New Roman" w:eastAsiaTheme="minorEastAsia" w:hAnsi="Times New Roman"/>
          <w:sz w:val="24"/>
        </w:rPr>
      </w:pPr>
      <w:r w:rsidRPr="00C066B1">
        <w:rPr>
          <w:rFonts w:ascii="Times New Roman" w:eastAsiaTheme="minorEastAsia" w:hAnsi="Times New Roman"/>
          <w:sz w:val="24"/>
        </w:rPr>
        <w:t>2.</w:t>
      </w:r>
      <w:r w:rsidR="000B31D8" w:rsidRPr="00C066B1">
        <w:rPr>
          <w:rFonts w:ascii="Times New Roman" w:eastAsiaTheme="minorEastAsia" w:hAnsi="Times New Roman"/>
          <w:sz w:val="24"/>
        </w:rPr>
        <w:t xml:space="preserve"> </w:t>
      </w:r>
      <w:r w:rsidRPr="00C066B1">
        <w:rPr>
          <w:rFonts w:ascii="Times New Roman" w:eastAsiaTheme="minorEastAsia" w:hAnsi="Times New Roman"/>
          <w:i/>
          <w:sz w:val="24"/>
        </w:rPr>
        <w:t>Uznaje,</w:t>
      </w:r>
      <w:r w:rsidRPr="00C066B1">
        <w:rPr>
          <w:rFonts w:ascii="Times New Roman" w:eastAsiaTheme="minorEastAsia" w:hAnsi="Times New Roman"/>
          <w:sz w:val="24"/>
        </w:rPr>
        <w:t xml:space="preserve"> że doszło do naruszenia </w:t>
      </w:r>
      <w:r w:rsidR="000B31D8" w:rsidRPr="00C066B1">
        <w:rPr>
          <w:rFonts w:ascii="Times New Roman" w:eastAsiaTheme="minorEastAsia" w:hAnsi="Times New Roman"/>
          <w:sz w:val="24"/>
        </w:rPr>
        <w:t>art.</w:t>
      </w:r>
      <w:r w:rsidRPr="00C066B1">
        <w:rPr>
          <w:rFonts w:ascii="Times New Roman" w:eastAsiaTheme="minorEastAsia" w:hAnsi="Times New Roman"/>
          <w:sz w:val="24"/>
        </w:rPr>
        <w:t xml:space="preserve"> 8 Konwencji;</w:t>
      </w:r>
    </w:p>
    <w:p w14:paraId="27C0580D" w14:textId="608FB366" w:rsidR="0010670A" w:rsidRPr="00A4180A" w:rsidRDefault="0010670A" w:rsidP="00A4180A">
      <w:pPr>
        <w:pStyle w:val="JuList"/>
        <w:rPr>
          <w:rFonts w:ascii="Times New Roman" w:hAnsi="Times New Roman" w:cs="Times New Roman"/>
          <w:lang w:val="pl-PL"/>
        </w:rPr>
      </w:pPr>
      <w:r w:rsidRPr="00A4180A">
        <w:rPr>
          <w:rFonts w:ascii="Times New Roman" w:hAnsi="Times New Roman" w:cs="Times New Roman"/>
          <w:lang w:val="pl-PL"/>
        </w:rPr>
        <w:t>3.</w:t>
      </w:r>
      <w:r w:rsidR="000B31D8" w:rsidRPr="00A4180A">
        <w:rPr>
          <w:rFonts w:ascii="Times New Roman" w:hAnsi="Times New Roman" w:cs="Times New Roman"/>
          <w:lang w:val="pl-PL"/>
        </w:rPr>
        <w:t xml:space="preserve"> </w:t>
      </w:r>
      <w:r w:rsidRPr="00A4180A">
        <w:rPr>
          <w:rFonts w:ascii="Times New Roman" w:hAnsi="Times New Roman" w:cs="Times New Roman"/>
          <w:i/>
          <w:lang w:val="pl-PL"/>
        </w:rPr>
        <w:t>Uznaje</w:t>
      </w:r>
      <w:r w:rsidRPr="00A4180A">
        <w:rPr>
          <w:rFonts w:ascii="Times New Roman" w:hAnsi="Times New Roman" w:cs="Times New Roman"/>
          <w:lang w:val="pl-PL"/>
        </w:rPr>
        <w:t xml:space="preserve">, że nie ma konieczności rozpoznawania, czy doszło do naruszenia </w:t>
      </w:r>
      <w:r w:rsidR="000B31D8" w:rsidRPr="00A4180A">
        <w:rPr>
          <w:rFonts w:ascii="Times New Roman" w:hAnsi="Times New Roman" w:cs="Times New Roman"/>
          <w:lang w:val="pl-PL"/>
        </w:rPr>
        <w:t>art.</w:t>
      </w:r>
      <w:r w:rsidRPr="00A4180A">
        <w:rPr>
          <w:rFonts w:ascii="Times New Roman" w:hAnsi="Times New Roman" w:cs="Times New Roman"/>
          <w:lang w:val="pl-PL"/>
        </w:rPr>
        <w:t xml:space="preserve"> 3 Konwencji;</w:t>
      </w:r>
    </w:p>
    <w:p w14:paraId="18FEAA1D" w14:textId="77777777" w:rsidR="0010670A" w:rsidRPr="00C066B1" w:rsidRDefault="0010670A" w:rsidP="0051615E">
      <w:pPr>
        <w:pStyle w:val="JuList"/>
        <w:rPr>
          <w:rFonts w:ascii="Times New Roman" w:hAnsi="Times New Roman" w:cs="Times New Roman"/>
          <w:lang w:val="pl-PL"/>
        </w:rPr>
      </w:pPr>
      <w:r w:rsidRPr="00C066B1">
        <w:rPr>
          <w:rFonts w:ascii="Times New Roman" w:hAnsi="Times New Roman" w:cs="Times New Roman"/>
          <w:lang w:val="pl-PL"/>
        </w:rPr>
        <w:t> </w:t>
      </w:r>
    </w:p>
    <w:p w14:paraId="7CD0E7A2" w14:textId="03E242C6" w:rsidR="0010670A" w:rsidRPr="00C066B1" w:rsidRDefault="0010670A" w:rsidP="0051615E">
      <w:pPr>
        <w:pStyle w:val="JuList"/>
        <w:rPr>
          <w:rFonts w:ascii="Times New Roman" w:hAnsi="Times New Roman" w:cs="Times New Roman"/>
          <w:lang w:val="pl-PL"/>
        </w:rPr>
      </w:pPr>
      <w:r w:rsidRPr="00C066B1">
        <w:rPr>
          <w:rFonts w:ascii="Times New Roman" w:hAnsi="Times New Roman" w:cs="Times New Roman"/>
          <w:lang w:val="pl-PL"/>
        </w:rPr>
        <w:t>4.</w:t>
      </w:r>
      <w:r w:rsidR="000B31D8" w:rsidRPr="00C066B1">
        <w:rPr>
          <w:rFonts w:ascii="Times New Roman" w:hAnsi="Times New Roman" w:cs="Times New Roman"/>
          <w:lang w:val="pl-PL"/>
        </w:rPr>
        <w:t xml:space="preserve"> </w:t>
      </w:r>
      <w:r w:rsidRPr="00C066B1">
        <w:rPr>
          <w:rFonts w:ascii="Times New Roman" w:hAnsi="Times New Roman" w:cs="Times New Roman"/>
          <w:i/>
          <w:lang w:val="pl-PL"/>
        </w:rPr>
        <w:t>Uznaje</w:t>
      </w:r>
      <w:r w:rsidRPr="00C066B1">
        <w:rPr>
          <w:rFonts w:ascii="Times New Roman" w:hAnsi="Times New Roman" w:cs="Times New Roman"/>
          <w:lang w:val="pl-PL"/>
        </w:rPr>
        <w:t>, że:</w:t>
      </w:r>
    </w:p>
    <w:p w14:paraId="75532E88" w14:textId="1981D661" w:rsidR="0010670A" w:rsidRPr="004102D8" w:rsidRDefault="0010670A" w:rsidP="0051615E">
      <w:pPr>
        <w:pStyle w:val="JuLista"/>
        <w:rPr>
          <w:rFonts w:ascii="Times New Roman" w:hAnsi="Times New Roman" w:cs="Times New Roman"/>
          <w:lang w:val="pl-PL"/>
        </w:rPr>
      </w:pPr>
      <w:r w:rsidRPr="004102D8">
        <w:rPr>
          <w:rFonts w:ascii="Times New Roman" w:hAnsi="Times New Roman" w:cs="Times New Roman"/>
          <w:lang w:val="pl-PL"/>
        </w:rPr>
        <w:t>(a)</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 xml:space="preserve">pozwane Państwo ma obowiązek wypłacić skarżącej, w terminie trzech miesięcy od dnia, kiedy wyrok stanie się ostateczny zgodnie z </w:t>
      </w:r>
      <w:r w:rsidR="000B31D8" w:rsidRPr="004102D8">
        <w:rPr>
          <w:rFonts w:ascii="Times New Roman" w:hAnsi="Times New Roman" w:cs="Times New Roman"/>
          <w:lang w:val="pl-PL"/>
        </w:rPr>
        <w:t>art.</w:t>
      </w:r>
      <w:r w:rsidRPr="004102D8">
        <w:rPr>
          <w:rFonts w:ascii="Times New Roman" w:hAnsi="Times New Roman" w:cs="Times New Roman"/>
          <w:lang w:val="pl-PL"/>
        </w:rPr>
        <w:t xml:space="preserve"> 44 ust. 2 Konwencji, następujące kwoty:</w:t>
      </w:r>
    </w:p>
    <w:p w14:paraId="132CFAD7" w14:textId="0A8AF42A" w:rsidR="0010670A" w:rsidRPr="004102D8" w:rsidRDefault="0010670A" w:rsidP="0051615E">
      <w:pPr>
        <w:pStyle w:val="JuListi"/>
        <w:rPr>
          <w:rFonts w:ascii="Times New Roman" w:hAnsi="Times New Roman" w:cs="Times New Roman"/>
          <w:lang w:val="pl-PL"/>
        </w:rPr>
      </w:pPr>
      <w:r w:rsidRPr="004102D8">
        <w:rPr>
          <w:rFonts w:ascii="Times New Roman" w:hAnsi="Times New Roman" w:cs="Times New Roman"/>
          <w:lang w:val="pl-PL"/>
        </w:rPr>
        <w:t>(i)</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10</w:t>
      </w:r>
      <w:r w:rsidR="002D5308" w:rsidRPr="004102D8">
        <w:rPr>
          <w:rFonts w:ascii="Times New Roman" w:hAnsi="Times New Roman" w:cs="Times New Roman"/>
          <w:lang w:val="pl-PL"/>
        </w:rPr>
        <w:t>.</w:t>
      </w:r>
      <w:r w:rsidRPr="004102D8">
        <w:rPr>
          <w:rFonts w:ascii="Times New Roman" w:hAnsi="Times New Roman" w:cs="Times New Roman"/>
          <w:lang w:val="pl-PL"/>
        </w:rPr>
        <w:t xml:space="preserve">000 EUR (dziesięć tysięcy euro), </w:t>
      </w:r>
      <w:r w:rsidR="002B61AF" w:rsidRPr="004102D8">
        <w:rPr>
          <w:rFonts w:ascii="Times New Roman" w:hAnsi="Times New Roman" w:cs="Times New Roman"/>
          <w:lang w:val="pl-PL"/>
        </w:rPr>
        <w:t xml:space="preserve">powiększone o kwoty ewentualnie pobranych podatków, </w:t>
      </w:r>
      <w:r w:rsidR="007C78C0" w:rsidRPr="004102D8">
        <w:rPr>
          <w:rFonts w:ascii="Times New Roman" w:hAnsi="Times New Roman" w:cs="Times New Roman"/>
          <w:lang w:val="pl-PL"/>
        </w:rPr>
        <w:t>tytułem szkód niematerialnych</w:t>
      </w:r>
      <w:r w:rsidRPr="004102D8">
        <w:rPr>
          <w:rFonts w:ascii="Times New Roman" w:hAnsi="Times New Roman" w:cs="Times New Roman"/>
          <w:lang w:val="pl-PL"/>
        </w:rPr>
        <w:t>;</w:t>
      </w:r>
    </w:p>
    <w:p w14:paraId="3F9FBF15" w14:textId="2DD562E4" w:rsidR="0010670A" w:rsidRPr="004102D8" w:rsidRDefault="0010670A" w:rsidP="0051615E">
      <w:pPr>
        <w:pStyle w:val="JuListi"/>
        <w:rPr>
          <w:rFonts w:ascii="Times New Roman" w:hAnsi="Times New Roman" w:cs="Times New Roman"/>
          <w:lang w:val="pl-PL"/>
        </w:rPr>
      </w:pPr>
      <w:r w:rsidRPr="004102D8">
        <w:rPr>
          <w:rFonts w:ascii="Times New Roman" w:hAnsi="Times New Roman" w:cs="Times New Roman"/>
          <w:lang w:val="pl-PL"/>
        </w:rPr>
        <w:t>(ii)</w:t>
      </w:r>
      <w:r w:rsidR="000B31D8" w:rsidRPr="004102D8">
        <w:rPr>
          <w:rFonts w:ascii="Times New Roman" w:hAnsi="Times New Roman" w:cs="Times New Roman"/>
          <w:lang w:val="pl-PL"/>
        </w:rPr>
        <w:t xml:space="preserve"> </w:t>
      </w:r>
      <w:r w:rsidRPr="004102D8">
        <w:rPr>
          <w:rFonts w:ascii="Times New Roman" w:hAnsi="Times New Roman" w:cs="Times New Roman"/>
          <w:lang w:val="pl-PL"/>
        </w:rPr>
        <w:t>500 EUR (</w:t>
      </w:r>
      <w:r w:rsidR="005D2BEF" w:rsidRPr="004102D8">
        <w:rPr>
          <w:rFonts w:ascii="Times New Roman" w:hAnsi="Times New Roman" w:cs="Times New Roman"/>
          <w:lang w:val="pl-PL"/>
        </w:rPr>
        <w:t xml:space="preserve">pięćset </w:t>
      </w:r>
      <w:r w:rsidRPr="004102D8">
        <w:rPr>
          <w:rFonts w:ascii="Times New Roman" w:hAnsi="Times New Roman" w:cs="Times New Roman"/>
          <w:lang w:val="pl-PL"/>
        </w:rPr>
        <w:t xml:space="preserve">euro), </w:t>
      </w:r>
      <w:r w:rsidR="002B61AF" w:rsidRPr="004102D8">
        <w:rPr>
          <w:rFonts w:ascii="Times New Roman" w:hAnsi="Times New Roman" w:cs="Times New Roman"/>
          <w:lang w:val="pl-PL"/>
        </w:rPr>
        <w:t>powiększone o kwoty ewentualnie pobranych podatków,</w:t>
      </w:r>
      <w:r w:rsidR="007C78C0" w:rsidRPr="004102D8">
        <w:rPr>
          <w:rFonts w:ascii="Times New Roman" w:hAnsi="Times New Roman" w:cs="Times New Roman"/>
          <w:lang w:val="pl-PL"/>
        </w:rPr>
        <w:t xml:space="preserve"> tytułem kosztów i wydatków</w:t>
      </w:r>
      <w:r w:rsidRPr="004102D8">
        <w:rPr>
          <w:rFonts w:ascii="Times New Roman" w:hAnsi="Times New Roman" w:cs="Times New Roman"/>
          <w:lang w:val="pl-PL"/>
        </w:rPr>
        <w:t>;</w:t>
      </w:r>
    </w:p>
    <w:p w14:paraId="6E724C36" w14:textId="72816FAB" w:rsidR="0010670A" w:rsidRPr="004102D8" w:rsidRDefault="0010670A" w:rsidP="0051615E">
      <w:pPr>
        <w:pStyle w:val="JuLista"/>
        <w:rPr>
          <w:rFonts w:ascii="Times New Roman" w:hAnsi="Times New Roman" w:cs="Times New Roman"/>
          <w:lang w:val="pl-PL"/>
        </w:rPr>
      </w:pPr>
      <w:r w:rsidRPr="004102D8">
        <w:rPr>
          <w:rFonts w:ascii="Times New Roman" w:hAnsi="Times New Roman" w:cs="Times New Roman"/>
          <w:lang w:val="pl-PL"/>
        </w:rPr>
        <w:t xml:space="preserve">(b) od </w:t>
      </w:r>
      <w:r w:rsidR="002B61AF" w:rsidRPr="004102D8">
        <w:rPr>
          <w:rFonts w:ascii="Times New Roman" w:hAnsi="Times New Roman" w:cs="Times New Roman"/>
          <w:lang w:val="pl-PL"/>
        </w:rPr>
        <w:t>upływu</w:t>
      </w:r>
      <w:r w:rsidRPr="004102D8">
        <w:rPr>
          <w:rFonts w:ascii="Times New Roman" w:hAnsi="Times New Roman" w:cs="Times New Roman"/>
          <w:lang w:val="pl-PL"/>
        </w:rPr>
        <w:t xml:space="preserve"> powyższego trzymiesięcznego terminu do momentu zapłaty płatne od tej kwoty będą zwykłe odsetki obliczone według </w:t>
      </w:r>
      <w:r w:rsidR="002B61AF" w:rsidRPr="004102D8">
        <w:rPr>
          <w:rFonts w:ascii="Times New Roman" w:hAnsi="Times New Roman" w:cs="Times New Roman"/>
          <w:lang w:val="pl-PL"/>
        </w:rPr>
        <w:t xml:space="preserve">krańcowej </w:t>
      </w:r>
      <w:r w:rsidRPr="004102D8">
        <w:rPr>
          <w:rFonts w:ascii="Times New Roman" w:hAnsi="Times New Roman" w:cs="Times New Roman"/>
          <w:lang w:val="pl-PL"/>
        </w:rPr>
        <w:t xml:space="preserve">stopy procentowej Europejskiego Banku Centralnego </w:t>
      </w:r>
      <w:r w:rsidR="00F561B2">
        <w:rPr>
          <w:rFonts w:ascii="Times New Roman" w:hAnsi="Times New Roman" w:cs="Times New Roman"/>
          <w:lang w:val="pl-PL"/>
        </w:rPr>
        <w:t xml:space="preserve">powiększonej o </w:t>
      </w:r>
      <w:r w:rsidR="002D5308" w:rsidRPr="004102D8">
        <w:rPr>
          <w:rFonts w:ascii="Times New Roman" w:hAnsi="Times New Roman" w:cs="Times New Roman"/>
          <w:lang w:val="pl-PL"/>
        </w:rPr>
        <w:t>trzy punkty procentowe.</w:t>
      </w:r>
    </w:p>
    <w:p w14:paraId="31E2ADAD" w14:textId="3EABDEDF" w:rsidR="0010670A" w:rsidRPr="00C066B1" w:rsidRDefault="0010670A" w:rsidP="0051615E">
      <w:pPr>
        <w:spacing w:before="100" w:beforeAutospacing="1" w:after="100" w:afterAutospacing="1" w:line="240" w:lineRule="auto"/>
        <w:jc w:val="both"/>
        <w:rPr>
          <w:rFonts w:ascii="Times New Roman" w:eastAsiaTheme="minorEastAsia" w:hAnsi="Times New Roman"/>
          <w:sz w:val="24"/>
        </w:rPr>
      </w:pPr>
      <w:r w:rsidRPr="00C066B1">
        <w:rPr>
          <w:rFonts w:ascii="Times New Roman" w:eastAsia="Times New Roman" w:hAnsi="Times New Roman"/>
          <w:sz w:val="24"/>
          <w:szCs w:val="24"/>
        </w:rPr>
        <w:t> </w:t>
      </w:r>
      <w:r w:rsidRPr="00C066B1">
        <w:rPr>
          <w:rFonts w:ascii="Times New Roman" w:eastAsiaTheme="minorEastAsia" w:hAnsi="Times New Roman"/>
          <w:sz w:val="24"/>
        </w:rPr>
        <w:t>5.</w:t>
      </w:r>
      <w:r w:rsidR="000B31D8" w:rsidRPr="00C066B1">
        <w:rPr>
          <w:rFonts w:ascii="Times New Roman" w:eastAsiaTheme="minorEastAsia" w:hAnsi="Times New Roman"/>
          <w:sz w:val="24"/>
        </w:rPr>
        <w:t xml:space="preserve"> </w:t>
      </w:r>
      <w:r w:rsidRPr="00C066B1">
        <w:rPr>
          <w:rFonts w:ascii="Times New Roman" w:eastAsiaTheme="minorEastAsia" w:hAnsi="Times New Roman"/>
          <w:i/>
          <w:sz w:val="24"/>
        </w:rPr>
        <w:t>Oddala</w:t>
      </w:r>
      <w:r w:rsidRPr="00C066B1">
        <w:rPr>
          <w:rFonts w:ascii="Times New Roman" w:eastAsiaTheme="minorEastAsia" w:hAnsi="Times New Roman"/>
          <w:sz w:val="24"/>
        </w:rPr>
        <w:t xml:space="preserve"> pozostałą część roszczenia skarżącego dotycząc</w:t>
      </w:r>
      <w:r w:rsidR="002B61AF" w:rsidRPr="00C066B1">
        <w:rPr>
          <w:rFonts w:ascii="Times New Roman" w:eastAsiaTheme="minorEastAsia" w:hAnsi="Times New Roman"/>
          <w:sz w:val="24"/>
        </w:rPr>
        <w:t>ego</w:t>
      </w:r>
      <w:r w:rsidRPr="00C066B1">
        <w:rPr>
          <w:rFonts w:ascii="Times New Roman" w:eastAsiaTheme="minorEastAsia" w:hAnsi="Times New Roman"/>
          <w:sz w:val="24"/>
        </w:rPr>
        <w:t xml:space="preserve"> słusznego zadośćuczynienia.</w:t>
      </w:r>
    </w:p>
    <w:p w14:paraId="602D9BA4" w14:textId="6291EA1A" w:rsidR="0010670A" w:rsidRPr="00C066B1" w:rsidRDefault="0010670A" w:rsidP="0010670A">
      <w:pPr>
        <w:spacing w:before="100" w:beforeAutospacing="1" w:after="100" w:afterAutospacing="1" w:line="240" w:lineRule="auto"/>
        <w:jc w:val="both"/>
        <w:rPr>
          <w:rFonts w:ascii="Times New Roman" w:eastAsia="Times New Roman" w:hAnsi="Times New Roman"/>
          <w:sz w:val="24"/>
          <w:szCs w:val="24"/>
        </w:rPr>
      </w:pPr>
      <w:r w:rsidRPr="00C066B1">
        <w:rPr>
          <w:rFonts w:ascii="Times New Roman" w:eastAsia="Times New Roman" w:hAnsi="Times New Roman"/>
          <w:sz w:val="24"/>
          <w:szCs w:val="24"/>
        </w:rPr>
        <w:t xml:space="preserve">Sporządzono w języku angielskim i obwieszczono pisemnie dnia 24 czerwca 2014 r., zgodnie z </w:t>
      </w:r>
      <w:r w:rsidR="000B31D8" w:rsidRPr="00C066B1">
        <w:rPr>
          <w:rFonts w:ascii="Times New Roman" w:eastAsia="Times New Roman" w:hAnsi="Times New Roman"/>
          <w:sz w:val="24"/>
          <w:szCs w:val="24"/>
        </w:rPr>
        <w:t>art.</w:t>
      </w:r>
      <w:r w:rsidRPr="00C066B1">
        <w:rPr>
          <w:rFonts w:ascii="Times New Roman" w:eastAsia="Times New Roman" w:hAnsi="Times New Roman"/>
          <w:sz w:val="24"/>
          <w:szCs w:val="24"/>
        </w:rPr>
        <w:t xml:space="preserve"> 77 ust. 2 i 3 Regulaminu Trybunału.</w:t>
      </w:r>
    </w:p>
    <w:p w14:paraId="50B8BB98" w14:textId="6D17DBD5" w:rsidR="0010670A" w:rsidRPr="00C066B1" w:rsidRDefault="00B41797" w:rsidP="00575541">
      <w:pPr>
        <w:spacing w:before="100" w:beforeAutospacing="1" w:after="100" w:afterAutospacing="1" w:line="240" w:lineRule="auto"/>
        <w:rPr>
          <w:rFonts w:ascii="Times New Roman" w:eastAsia="Times New Roman" w:hAnsi="Times New Roman"/>
          <w:sz w:val="24"/>
          <w:szCs w:val="24"/>
        </w:rPr>
      </w:pPr>
      <w:r w:rsidRPr="00C066B1">
        <w:rPr>
          <w:rFonts w:ascii="Times New Roman" w:eastAsia="Times New Roman" w:hAnsi="Times New Roman"/>
          <w:sz w:val="24"/>
          <w:szCs w:val="24"/>
        </w:rPr>
        <w:t xml:space="preserve">     </w:t>
      </w:r>
      <w:r w:rsidR="000B31D8" w:rsidRPr="00C066B1">
        <w:rPr>
          <w:rFonts w:ascii="Times New Roman" w:eastAsia="Times New Roman" w:hAnsi="Times New Roman"/>
          <w:sz w:val="24"/>
          <w:szCs w:val="24"/>
        </w:rPr>
        <w:t xml:space="preserve"> </w:t>
      </w:r>
      <w:proofErr w:type="spellStart"/>
      <w:r w:rsidR="00177FAB" w:rsidRPr="00C066B1">
        <w:rPr>
          <w:rFonts w:ascii="Times New Roman" w:eastAsia="Times New Roman" w:hAnsi="Times New Roman"/>
          <w:sz w:val="24"/>
          <w:szCs w:val="24"/>
        </w:rPr>
        <w:t>Fatoş</w:t>
      </w:r>
      <w:proofErr w:type="spellEnd"/>
      <w:r w:rsidR="00177FAB" w:rsidRPr="00C066B1">
        <w:rPr>
          <w:rFonts w:ascii="Times New Roman" w:eastAsia="Times New Roman" w:hAnsi="Times New Roman"/>
          <w:sz w:val="24"/>
          <w:szCs w:val="24"/>
        </w:rPr>
        <w:t xml:space="preserve"> </w:t>
      </w:r>
      <w:proofErr w:type="spellStart"/>
      <w:r w:rsidR="00177FAB" w:rsidRPr="00C066B1">
        <w:rPr>
          <w:rFonts w:ascii="Times New Roman" w:eastAsia="Times New Roman" w:hAnsi="Times New Roman"/>
          <w:sz w:val="24"/>
          <w:szCs w:val="24"/>
        </w:rPr>
        <w:t>Aracı</w:t>
      </w:r>
      <w:proofErr w:type="spellEnd"/>
      <w:r w:rsidR="00177FAB" w:rsidRPr="00C066B1">
        <w:rPr>
          <w:rFonts w:ascii="Times New Roman" w:eastAsia="Times New Roman" w:hAnsi="Times New Roman"/>
          <w:sz w:val="24"/>
          <w:szCs w:val="24"/>
        </w:rPr>
        <w:t xml:space="preserve"> </w:t>
      </w:r>
      <w:r w:rsidR="00575541" w:rsidRPr="00C066B1">
        <w:rPr>
          <w:rFonts w:ascii="Times New Roman" w:eastAsia="Times New Roman" w:hAnsi="Times New Roman"/>
          <w:sz w:val="24"/>
          <w:szCs w:val="24"/>
        </w:rPr>
        <w:tab/>
      </w:r>
      <w:r w:rsidR="00575541" w:rsidRPr="00C066B1">
        <w:rPr>
          <w:rFonts w:ascii="Times New Roman" w:eastAsia="Times New Roman" w:hAnsi="Times New Roman"/>
          <w:sz w:val="24"/>
          <w:szCs w:val="24"/>
        </w:rPr>
        <w:tab/>
      </w:r>
      <w:r w:rsidR="00575541" w:rsidRPr="00C066B1">
        <w:rPr>
          <w:rFonts w:ascii="Times New Roman" w:eastAsia="Times New Roman" w:hAnsi="Times New Roman"/>
          <w:sz w:val="24"/>
          <w:szCs w:val="24"/>
        </w:rPr>
        <w:tab/>
      </w:r>
      <w:r w:rsidR="00575541" w:rsidRPr="00C066B1">
        <w:rPr>
          <w:rFonts w:ascii="Times New Roman" w:eastAsia="Times New Roman" w:hAnsi="Times New Roman"/>
          <w:sz w:val="24"/>
          <w:szCs w:val="24"/>
        </w:rPr>
        <w:tab/>
      </w:r>
      <w:r w:rsidR="000B31D8" w:rsidRPr="00C066B1">
        <w:rPr>
          <w:rFonts w:ascii="Times New Roman" w:eastAsia="Times New Roman" w:hAnsi="Times New Roman"/>
          <w:sz w:val="24"/>
          <w:szCs w:val="24"/>
        </w:rPr>
        <w:t xml:space="preserve"> </w:t>
      </w:r>
      <w:r w:rsidR="00575541" w:rsidRPr="00C066B1">
        <w:rPr>
          <w:rFonts w:ascii="Times New Roman" w:eastAsia="Times New Roman" w:hAnsi="Times New Roman"/>
          <w:sz w:val="24"/>
          <w:szCs w:val="24"/>
        </w:rPr>
        <w:tab/>
      </w:r>
      <w:proofErr w:type="spellStart"/>
      <w:r w:rsidR="00575541" w:rsidRPr="00C066B1">
        <w:rPr>
          <w:rFonts w:ascii="Times New Roman" w:eastAsia="Times New Roman" w:hAnsi="Times New Roman"/>
          <w:sz w:val="24"/>
          <w:szCs w:val="24"/>
        </w:rPr>
        <w:t>Päivi</w:t>
      </w:r>
      <w:proofErr w:type="spellEnd"/>
      <w:r w:rsidR="00575541" w:rsidRPr="00C066B1">
        <w:rPr>
          <w:rFonts w:ascii="Times New Roman" w:eastAsia="Times New Roman" w:hAnsi="Times New Roman"/>
          <w:sz w:val="24"/>
          <w:szCs w:val="24"/>
        </w:rPr>
        <w:t xml:space="preserve"> </w:t>
      </w:r>
      <w:proofErr w:type="spellStart"/>
      <w:r w:rsidR="00575541" w:rsidRPr="00C066B1">
        <w:rPr>
          <w:rFonts w:ascii="Times New Roman" w:eastAsia="Times New Roman" w:hAnsi="Times New Roman"/>
          <w:sz w:val="24"/>
          <w:szCs w:val="24"/>
        </w:rPr>
        <w:t>Hirvelä</w:t>
      </w:r>
      <w:proofErr w:type="spellEnd"/>
      <w:r w:rsidR="00575541" w:rsidRPr="00C066B1">
        <w:rPr>
          <w:rFonts w:ascii="Times New Roman" w:eastAsia="Times New Roman" w:hAnsi="Times New Roman"/>
          <w:sz w:val="24"/>
          <w:szCs w:val="24"/>
        </w:rPr>
        <w:br/>
      </w:r>
      <w:r w:rsidR="000B31D8" w:rsidRPr="00C066B1">
        <w:rPr>
          <w:rFonts w:ascii="Times New Roman" w:eastAsia="Times New Roman" w:hAnsi="Times New Roman"/>
          <w:sz w:val="24"/>
          <w:szCs w:val="24"/>
        </w:rPr>
        <w:t xml:space="preserve"> </w:t>
      </w:r>
      <w:r w:rsidR="0010670A" w:rsidRPr="00C066B1">
        <w:rPr>
          <w:rFonts w:ascii="Times New Roman" w:eastAsia="Times New Roman" w:hAnsi="Times New Roman"/>
          <w:sz w:val="24"/>
          <w:szCs w:val="24"/>
        </w:rPr>
        <w:t>Zastępca Kanclerza</w:t>
      </w:r>
      <w:r w:rsidR="000B31D8" w:rsidRPr="00C066B1">
        <w:rPr>
          <w:rFonts w:ascii="Times New Roman" w:eastAsia="Times New Roman" w:hAnsi="Times New Roman"/>
          <w:sz w:val="24"/>
          <w:szCs w:val="24"/>
        </w:rPr>
        <w:t xml:space="preserve"> </w:t>
      </w:r>
      <w:r w:rsidR="00575541" w:rsidRPr="00C066B1">
        <w:rPr>
          <w:rFonts w:ascii="Times New Roman" w:eastAsia="Times New Roman" w:hAnsi="Times New Roman"/>
          <w:sz w:val="24"/>
          <w:szCs w:val="24"/>
        </w:rPr>
        <w:tab/>
      </w:r>
      <w:r w:rsidR="00575541" w:rsidRPr="00C066B1">
        <w:rPr>
          <w:rFonts w:ascii="Times New Roman" w:eastAsia="Times New Roman" w:hAnsi="Times New Roman"/>
          <w:sz w:val="24"/>
          <w:szCs w:val="24"/>
        </w:rPr>
        <w:tab/>
      </w:r>
      <w:r w:rsidR="00575541" w:rsidRPr="00C066B1">
        <w:rPr>
          <w:rFonts w:ascii="Times New Roman" w:eastAsia="Times New Roman" w:hAnsi="Times New Roman"/>
          <w:sz w:val="24"/>
          <w:szCs w:val="24"/>
        </w:rPr>
        <w:tab/>
      </w:r>
      <w:r w:rsidR="002B61AF" w:rsidRPr="00C066B1">
        <w:rPr>
          <w:rFonts w:ascii="Times New Roman" w:eastAsia="Times New Roman" w:hAnsi="Times New Roman"/>
          <w:sz w:val="24"/>
          <w:szCs w:val="24"/>
        </w:rPr>
        <w:t xml:space="preserve">         </w:t>
      </w:r>
      <w:r w:rsidRPr="00C066B1">
        <w:rPr>
          <w:rFonts w:ascii="Times New Roman" w:eastAsia="Times New Roman" w:hAnsi="Times New Roman"/>
          <w:sz w:val="24"/>
          <w:szCs w:val="24"/>
        </w:rPr>
        <w:t xml:space="preserve">            </w:t>
      </w:r>
      <w:r w:rsidR="002B61AF" w:rsidRPr="00C066B1">
        <w:rPr>
          <w:rFonts w:ascii="Times New Roman" w:eastAsia="Times New Roman" w:hAnsi="Times New Roman"/>
          <w:sz w:val="24"/>
          <w:szCs w:val="24"/>
        </w:rPr>
        <w:t xml:space="preserve"> </w:t>
      </w:r>
      <w:r w:rsidR="0010670A" w:rsidRPr="00C066B1">
        <w:rPr>
          <w:rFonts w:ascii="Times New Roman" w:eastAsia="Times New Roman" w:hAnsi="Times New Roman"/>
          <w:sz w:val="24"/>
          <w:szCs w:val="24"/>
        </w:rPr>
        <w:t>Przewodnicząc</w:t>
      </w:r>
      <w:r w:rsidR="00AB462B" w:rsidRPr="00C066B1">
        <w:rPr>
          <w:rFonts w:ascii="Times New Roman" w:eastAsia="Times New Roman" w:hAnsi="Times New Roman"/>
          <w:sz w:val="24"/>
          <w:szCs w:val="24"/>
        </w:rPr>
        <w:t>a</w:t>
      </w:r>
    </w:p>
    <w:p w14:paraId="5A0187F7" w14:textId="543E5518" w:rsidR="0010670A" w:rsidRPr="00C066B1" w:rsidRDefault="00177FAB" w:rsidP="0010670A">
      <w:pPr>
        <w:spacing w:before="100" w:beforeAutospacing="1" w:after="100" w:afterAutospacing="1" w:line="240" w:lineRule="auto"/>
        <w:jc w:val="both"/>
        <w:rPr>
          <w:rFonts w:ascii="Times New Roman" w:eastAsia="Times New Roman" w:hAnsi="Times New Roman"/>
          <w:sz w:val="24"/>
          <w:szCs w:val="24"/>
        </w:rPr>
      </w:pPr>
      <w:r w:rsidRPr="00C066B1">
        <w:rPr>
          <w:rFonts w:ascii="Times New Roman" w:eastAsia="Times New Roman" w:hAnsi="Times New Roman"/>
          <w:sz w:val="24"/>
          <w:szCs w:val="24"/>
        </w:rPr>
        <w:t xml:space="preserve">Zgodnie z </w:t>
      </w:r>
      <w:r w:rsidR="000B31D8" w:rsidRPr="00C066B1">
        <w:rPr>
          <w:rFonts w:ascii="Times New Roman" w:eastAsia="Times New Roman" w:hAnsi="Times New Roman"/>
          <w:sz w:val="24"/>
          <w:szCs w:val="24"/>
        </w:rPr>
        <w:t>art.</w:t>
      </w:r>
      <w:r w:rsidR="0010670A" w:rsidRPr="00C066B1">
        <w:rPr>
          <w:rFonts w:ascii="Times New Roman" w:eastAsia="Times New Roman" w:hAnsi="Times New Roman"/>
          <w:sz w:val="24"/>
          <w:szCs w:val="24"/>
        </w:rPr>
        <w:t xml:space="preserve"> 45 </w:t>
      </w:r>
      <w:r w:rsidRPr="00C066B1">
        <w:rPr>
          <w:rFonts w:ascii="Times New Roman" w:eastAsia="Times New Roman" w:hAnsi="Times New Roman"/>
          <w:sz w:val="24"/>
          <w:szCs w:val="24"/>
        </w:rPr>
        <w:t>ust.</w:t>
      </w:r>
      <w:r w:rsidR="0010670A" w:rsidRPr="00C066B1">
        <w:rPr>
          <w:rFonts w:ascii="Times New Roman" w:eastAsia="Times New Roman" w:hAnsi="Times New Roman"/>
          <w:sz w:val="24"/>
          <w:szCs w:val="24"/>
        </w:rPr>
        <w:t xml:space="preserve"> 2 Konwencji</w:t>
      </w:r>
      <w:r w:rsidRPr="00C066B1">
        <w:rPr>
          <w:rFonts w:ascii="Times New Roman" w:eastAsia="Times New Roman" w:hAnsi="Times New Roman"/>
          <w:sz w:val="24"/>
          <w:szCs w:val="24"/>
        </w:rPr>
        <w:t xml:space="preserve"> i </w:t>
      </w:r>
      <w:r w:rsidR="000B31D8" w:rsidRPr="00C066B1">
        <w:rPr>
          <w:rFonts w:ascii="Times New Roman" w:eastAsia="Times New Roman" w:hAnsi="Times New Roman"/>
          <w:sz w:val="24"/>
          <w:szCs w:val="24"/>
        </w:rPr>
        <w:t>art.</w:t>
      </w:r>
      <w:r w:rsidRPr="00C066B1">
        <w:rPr>
          <w:rFonts w:ascii="Times New Roman" w:eastAsia="Times New Roman" w:hAnsi="Times New Roman"/>
          <w:sz w:val="24"/>
          <w:szCs w:val="24"/>
        </w:rPr>
        <w:t xml:space="preserve"> </w:t>
      </w:r>
      <w:r w:rsidR="0010670A" w:rsidRPr="00C066B1">
        <w:rPr>
          <w:rFonts w:ascii="Times New Roman" w:eastAsia="Times New Roman" w:hAnsi="Times New Roman"/>
          <w:sz w:val="24"/>
          <w:szCs w:val="24"/>
        </w:rPr>
        <w:t xml:space="preserve">74 </w:t>
      </w:r>
      <w:r w:rsidRPr="00C066B1">
        <w:rPr>
          <w:rFonts w:ascii="Times New Roman" w:eastAsia="Times New Roman" w:hAnsi="Times New Roman"/>
          <w:sz w:val="24"/>
          <w:szCs w:val="24"/>
        </w:rPr>
        <w:t>ust.</w:t>
      </w:r>
      <w:r w:rsidR="0010670A" w:rsidRPr="00C066B1">
        <w:rPr>
          <w:rFonts w:ascii="Times New Roman" w:eastAsia="Times New Roman" w:hAnsi="Times New Roman"/>
          <w:sz w:val="24"/>
          <w:szCs w:val="24"/>
        </w:rPr>
        <w:t xml:space="preserve"> 2 R</w:t>
      </w:r>
      <w:r w:rsidRPr="00C066B1">
        <w:rPr>
          <w:rFonts w:ascii="Times New Roman" w:eastAsia="Times New Roman" w:hAnsi="Times New Roman"/>
          <w:sz w:val="24"/>
          <w:szCs w:val="24"/>
        </w:rPr>
        <w:t>eg</w:t>
      </w:r>
      <w:r w:rsidR="0010670A" w:rsidRPr="00C066B1">
        <w:rPr>
          <w:rFonts w:ascii="Times New Roman" w:eastAsia="Times New Roman" w:hAnsi="Times New Roman"/>
          <w:sz w:val="24"/>
          <w:szCs w:val="24"/>
        </w:rPr>
        <w:t>ul</w:t>
      </w:r>
      <w:r w:rsidRPr="00C066B1">
        <w:rPr>
          <w:rFonts w:ascii="Times New Roman" w:eastAsia="Times New Roman" w:hAnsi="Times New Roman"/>
          <w:sz w:val="24"/>
          <w:szCs w:val="24"/>
        </w:rPr>
        <w:t>aminu Trybunału</w:t>
      </w:r>
      <w:r w:rsidR="0010670A" w:rsidRPr="00C066B1">
        <w:rPr>
          <w:rFonts w:ascii="Times New Roman" w:eastAsia="Times New Roman" w:hAnsi="Times New Roman"/>
          <w:sz w:val="24"/>
          <w:szCs w:val="24"/>
        </w:rPr>
        <w:t xml:space="preserve"> </w:t>
      </w:r>
      <w:r w:rsidRPr="00C066B1">
        <w:rPr>
          <w:rFonts w:ascii="Times New Roman" w:eastAsia="Times New Roman" w:hAnsi="Times New Roman"/>
          <w:sz w:val="24"/>
          <w:szCs w:val="24"/>
        </w:rPr>
        <w:t xml:space="preserve">do niniejszego wyroku załączono </w:t>
      </w:r>
      <w:r w:rsidR="002B61AF" w:rsidRPr="00C066B1">
        <w:rPr>
          <w:rFonts w:ascii="Times New Roman" w:eastAsia="Times New Roman" w:hAnsi="Times New Roman"/>
          <w:sz w:val="24"/>
          <w:szCs w:val="24"/>
        </w:rPr>
        <w:t xml:space="preserve">zgodną opinię odrębną </w:t>
      </w:r>
      <w:r w:rsidRPr="00C066B1">
        <w:rPr>
          <w:rFonts w:ascii="Times New Roman" w:eastAsia="Times New Roman" w:hAnsi="Times New Roman"/>
          <w:sz w:val="24"/>
          <w:szCs w:val="24"/>
        </w:rPr>
        <w:t xml:space="preserve">Sędziego </w:t>
      </w:r>
      <w:r w:rsidR="0010670A" w:rsidRPr="00C066B1">
        <w:rPr>
          <w:rFonts w:ascii="Times New Roman" w:eastAsia="Times New Roman" w:hAnsi="Times New Roman"/>
          <w:sz w:val="24"/>
          <w:szCs w:val="24"/>
        </w:rPr>
        <w:t>Wojtyczka.</w:t>
      </w:r>
    </w:p>
    <w:p w14:paraId="07C9EF18" w14:textId="77777777" w:rsidR="0010670A" w:rsidRDefault="0010670A" w:rsidP="00B41797">
      <w:pPr>
        <w:spacing w:before="100" w:beforeAutospacing="1" w:after="100" w:afterAutospacing="1" w:line="240" w:lineRule="auto"/>
        <w:jc w:val="right"/>
        <w:rPr>
          <w:rFonts w:ascii="Times New Roman" w:eastAsia="Times New Roman" w:hAnsi="Times New Roman"/>
          <w:sz w:val="20"/>
          <w:szCs w:val="24"/>
        </w:rPr>
      </w:pPr>
      <w:r w:rsidRPr="00C066B1">
        <w:rPr>
          <w:rFonts w:ascii="Times New Roman" w:eastAsia="Times New Roman" w:hAnsi="Times New Roman"/>
          <w:sz w:val="20"/>
          <w:szCs w:val="24"/>
        </w:rPr>
        <w:t>P.H.</w:t>
      </w:r>
      <w:r w:rsidRPr="00C066B1">
        <w:rPr>
          <w:rFonts w:ascii="Times New Roman" w:eastAsia="Times New Roman" w:hAnsi="Times New Roman"/>
          <w:sz w:val="20"/>
          <w:szCs w:val="24"/>
        </w:rPr>
        <w:br/>
        <w:t>F.A.</w:t>
      </w:r>
    </w:p>
    <w:p w14:paraId="7B550C4B" w14:textId="77777777" w:rsidR="00F561B2" w:rsidRDefault="00F561B2" w:rsidP="00B41797">
      <w:pPr>
        <w:spacing w:before="100" w:beforeAutospacing="1" w:after="100" w:afterAutospacing="1" w:line="240" w:lineRule="auto"/>
        <w:jc w:val="right"/>
        <w:rPr>
          <w:rFonts w:ascii="Times New Roman" w:eastAsia="Times New Roman" w:hAnsi="Times New Roman"/>
          <w:sz w:val="20"/>
          <w:szCs w:val="24"/>
        </w:rPr>
        <w:sectPr w:rsidR="00F561B2" w:rsidSect="00D3567A">
          <w:headerReference w:type="even" r:id="rId54"/>
          <w:headerReference w:type="default" r:id="rId55"/>
          <w:footerReference w:type="even" r:id="rId56"/>
          <w:footerReference w:type="default" r:id="rId57"/>
          <w:headerReference w:type="first" r:id="rId58"/>
          <w:footerReference w:type="first" r:id="rId59"/>
          <w:pgSz w:w="11906" w:h="16838"/>
          <w:pgMar w:top="1701" w:right="2268" w:bottom="1418" w:left="2268" w:header="709" w:footer="709" w:gutter="0"/>
          <w:cols w:space="708"/>
          <w:titlePg/>
          <w:docGrid w:linePitch="360"/>
        </w:sectPr>
      </w:pPr>
    </w:p>
    <w:p w14:paraId="5CEBEDFE" w14:textId="765365D6" w:rsidR="0010670A" w:rsidRPr="004102D8" w:rsidRDefault="002B61AF" w:rsidP="008D650C">
      <w:pPr>
        <w:pStyle w:val="ECHRTitleCentre1"/>
        <w:rPr>
          <w:rFonts w:ascii="Times New Roman" w:eastAsia="Times New Roman" w:hAnsi="Times New Roman" w:cs="Times New Roman"/>
          <w:lang w:val="pl-PL"/>
        </w:rPr>
      </w:pPr>
      <w:r w:rsidRPr="004102D8">
        <w:rPr>
          <w:rFonts w:ascii="Times New Roman" w:eastAsia="Times New Roman" w:hAnsi="Times New Roman" w:cs="Times New Roman"/>
          <w:lang w:val="pl-PL"/>
        </w:rPr>
        <w:lastRenderedPageBreak/>
        <w:t>ZGODNA OPINIA ODRĘBNA</w:t>
      </w:r>
      <w:r w:rsidR="0046535B" w:rsidRPr="004102D8">
        <w:rPr>
          <w:rFonts w:ascii="Times New Roman" w:eastAsia="Times New Roman" w:hAnsi="Times New Roman" w:cs="Times New Roman"/>
          <w:lang w:val="pl-PL"/>
        </w:rPr>
        <w:t xml:space="preserve"> SĘDZIEGO W</w:t>
      </w:r>
      <w:r w:rsidR="0010670A" w:rsidRPr="004102D8">
        <w:rPr>
          <w:rFonts w:ascii="Times New Roman" w:eastAsia="Times New Roman" w:hAnsi="Times New Roman" w:cs="Times New Roman"/>
          <w:lang w:val="pl-PL"/>
        </w:rPr>
        <w:t>OJTYCZK</w:t>
      </w:r>
      <w:r w:rsidR="0046535B" w:rsidRPr="004102D8">
        <w:rPr>
          <w:rFonts w:ascii="Times New Roman" w:eastAsia="Times New Roman" w:hAnsi="Times New Roman" w:cs="Times New Roman"/>
          <w:lang w:val="pl-PL"/>
        </w:rPr>
        <w:t>A</w:t>
      </w:r>
    </w:p>
    <w:p w14:paraId="62161817" w14:textId="7876C710" w:rsidR="0010670A" w:rsidRPr="004102D8" w:rsidRDefault="0010670A" w:rsidP="008D650C">
      <w:pPr>
        <w:pStyle w:val="OpiPara"/>
        <w:rPr>
          <w:rFonts w:ascii="Times New Roman" w:eastAsia="Times New Roman" w:hAnsi="Times New Roman" w:cs="Times New Roman"/>
          <w:lang w:val="pl-PL"/>
        </w:rPr>
      </w:pPr>
      <w:r w:rsidRPr="00F561B2">
        <w:rPr>
          <w:rFonts w:ascii="Times New Roman" w:eastAsia="Times New Roman" w:hAnsi="Times New Roman"/>
          <w:lang w:val="pl-PL"/>
        </w:rPr>
        <w:t> </w:t>
      </w:r>
      <w:r w:rsidRPr="004102D8">
        <w:rPr>
          <w:rFonts w:ascii="Times New Roman" w:eastAsia="Times New Roman" w:hAnsi="Times New Roman" w:cs="Times New Roman"/>
          <w:lang w:val="pl-PL"/>
        </w:rPr>
        <w:t>1. Zgadzam się z wnioskami większości, mam jednakże poważne wątpliwości dotyczące pewnych punktów uzasadnienia.</w:t>
      </w:r>
    </w:p>
    <w:p w14:paraId="04A71D00" w14:textId="7FBFA878" w:rsidR="0010670A" w:rsidRPr="004102D8" w:rsidRDefault="0010670A" w:rsidP="008D650C">
      <w:pPr>
        <w:pStyle w:val="OpiPara"/>
        <w:rPr>
          <w:rFonts w:ascii="Times New Roman" w:eastAsia="Times New Roman" w:hAnsi="Times New Roman" w:cs="Times New Roman"/>
          <w:lang w:val="pl-PL"/>
        </w:rPr>
      </w:pPr>
      <w:r w:rsidRPr="004102D8">
        <w:rPr>
          <w:rFonts w:ascii="Times New Roman" w:eastAsia="Times New Roman" w:hAnsi="Times New Roman" w:cs="Times New Roman"/>
          <w:lang w:val="pl-PL"/>
        </w:rPr>
        <w:t>2. W wyroku uznano, że skarżąca nie miała obowiązk</w:t>
      </w:r>
      <w:r w:rsidR="00533EFD" w:rsidRPr="004102D8">
        <w:rPr>
          <w:rFonts w:ascii="Times New Roman" w:eastAsia="Times New Roman" w:hAnsi="Times New Roman" w:cs="Times New Roman"/>
          <w:lang w:val="pl-PL"/>
        </w:rPr>
        <w:t>u</w:t>
      </w:r>
      <w:r w:rsidRPr="004102D8">
        <w:rPr>
          <w:rFonts w:ascii="Times New Roman" w:eastAsia="Times New Roman" w:hAnsi="Times New Roman" w:cs="Times New Roman"/>
          <w:lang w:val="pl-PL"/>
        </w:rPr>
        <w:t xml:space="preserve"> wniesienia skargi </w:t>
      </w:r>
      <w:r w:rsidR="00D80A22" w:rsidRPr="004102D8">
        <w:rPr>
          <w:rFonts w:ascii="Times New Roman" w:eastAsia="Times New Roman" w:hAnsi="Times New Roman" w:cs="Times New Roman"/>
          <w:lang w:val="pl-PL"/>
        </w:rPr>
        <w:t>konstytucyjnej</w:t>
      </w:r>
      <w:r w:rsidRPr="004102D8">
        <w:rPr>
          <w:rFonts w:ascii="Times New Roman" w:eastAsia="Times New Roman" w:hAnsi="Times New Roman" w:cs="Times New Roman"/>
          <w:lang w:val="pl-PL"/>
        </w:rPr>
        <w:t xml:space="preserve">. Zgadzam się z tym </w:t>
      </w:r>
      <w:r w:rsidR="00D80A22" w:rsidRPr="004102D8">
        <w:rPr>
          <w:rFonts w:ascii="Times New Roman" w:eastAsia="Times New Roman" w:hAnsi="Times New Roman" w:cs="Times New Roman"/>
          <w:lang w:val="pl-PL"/>
        </w:rPr>
        <w:t>wnioskiem</w:t>
      </w:r>
      <w:r w:rsidRPr="004102D8">
        <w:rPr>
          <w:rFonts w:ascii="Times New Roman" w:eastAsia="Times New Roman" w:hAnsi="Times New Roman" w:cs="Times New Roman"/>
          <w:lang w:val="pl-PL"/>
        </w:rPr>
        <w:t xml:space="preserve">, jednakże przedstawiłbym inne uzasadnienie. Moim zdaniem wystarczy </w:t>
      </w:r>
      <w:r w:rsidR="00D80A22" w:rsidRPr="004102D8">
        <w:rPr>
          <w:rFonts w:ascii="Times New Roman" w:eastAsia="Times New Roman" w:hAnsi="Times New Roman" w:cs="Times New Roman"/>
          <w:lang w:val="pl-PL"/>
        </w:rPr>
        <w:t>stwierdzić</w:t>
      </w:r>
      <w:r w:rsidRPr="004102D8">
        <w:rPr>
          <w:rFonts w:ascii="Times New Roman" w:eastAsia="Times New Roman" w:hAnsi="Times New Roman" w:cs="Times New Roman"/>
          <w:lang w:val="pl-PL"/>
        </w:rPr>
        <w:t>, że łotewski Rząd nie przedstawił wystarczających dowodów, że w okolicznościach sprawy taki środek odwoławczy byłby skuteczny.</w:t>
      </w:r>
    </w:p>
    <w:p w14:paraId="1A103908" w14:textId="0F886A82" w:rsidR="0010670A" w:rsidRPr="004102D8" w:rsidRDefault="00B854B7"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Wyda</w:t>
      </w:r>
      <w:r w:rsidR="004042AF" w:rsidRPr="004102D8">
        <w:rPr>
          <w:rFonts w:ascii="Times New Roman" w:eastAsia="Times New Roman" w:hAnsi="Times New Roman" w:cs="Times New Roman"/>
          <w:szCs w:val="24"/>
          <w:lang w:val="pl-PL"/>
        </w:rPr>
        <w:t>je się, iż istnieje sprzeczność w uzasadnieniu</w:t>
      </w:r>
      <w:r w:rsidR="0010670A"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przedstawiony</w:t>
      </w:r>
      <w:r w:rsidR="004042AF" w:rsidRPr="004102D8">
        <w:rPr>
          <w:rFonts w:ascii="Times New Roman" w:eastAsia="Times New Roman" w:hAnsi="Times New Roman" w:cs="Times New Roman"/>
          <w:szCs w:val="24"/>
          <w:lang w:val="pl-PL"/>
        </w:rPr>
        <w:t>m</w:t>
      </w:r>
      <w:r w:rsidRPr="004102D8">
        <w:rPr>
          <w:rFonts w:ascii="Times New Roman" w:eastAsia="Times New Roman" w:hAnsi="Times New Roman" w:cs="Times New Roman"/>
          <w:szCs w:val="24"/>
          <w:lang w:val="pl-PL"/>
        </w:rPr>
        <w:t xml:space="preserve"> w wyroku </w:t>
      </w:r>
      <w:r w:rsidR="0010670A" w:rsidRPr="004102D8">
        <w:rPr>
          <w:rFonts w:ascii="Times New Roman" w:eastAsia="Times New Roman" w:hAnsi="Times New Roman" w:cs="Times New Roman"/>
          <w:szCs w:val="24"/>
          <w:lang w:val="pl-PL"/>
        </w:rPr>
        <w:t>Trybunał</w:t>
      </w:r>
      <w:r w:rsidRPr="004102D8">
        <w:rPr>
          <w:rFonts w:ascii="Times New Roman" w:eastAsia="Times New Roman" w:hAnsi="Times New Roman" w:cs="Times New Roman"/>
          <w:szCs w:val="24"/>
          <w:lang w:val="pl-PL"/>
        </w:rPr>
        <w:t xml:space="preserve">u w odniesieniu do charakteru głównego </w:t>
      </w:r>
      <w:r w:rsidR="004E3222" w:rsidRPr="004102D8">
        <w:rPr>
          <w:rFonts w:ascii="Times New Roman" w:eastAsia="Times New Roman" w:hAnsi="Times New Roman" w:cs="Times New Roman"/>
          <w:szCs w:val="24"/>
          <w:lang w:val="pl-PL"/>
        </w:rPr>
        <w:t xml:space="preserve">zagadnienia prawnego, z jakim mamy do czynienia w </w:t>
      </w:r>
      <w:r w:rsidR="0010670A" w:rsidRPr="004102D8">
        <w:rPr>
          <w:rFonts w:ascii="Times New Roman" w:eastAsia="Times New Roman" w:hAnsi="Times New Roman" w:cs="Times New Roman"/>
          <w:szCs w:val="24"/>
          <w:lang w:val="pl-PL"/>
        </w:rPr>
        <w:t>nin</w:t>
      </w:r>
      <w:r w:rsidR="00533EFD" w:rsidRPr="004102D8">
        <w:rPr>
          <w:rFonts w:ascii="Times New Roman" w:eastAsia="Times New Roman" w:hAnsi="Times New Roman" w:cs="Times New Roman"/>
          <w:szCs w:val="24"/>
          <w:lang w:val="pl-PL"/>
        </w:rPr>
        <w:t>iejszej sprawy. Z jednej strony</w:t>
      </w:r>
      <w:r w:rsidR="0010670A" w:rsidRPr="004102D8">
        <w:rPr>
          <w:rFonts w:ascii="Times New Roman" w:eastAsia="Times New Roman" w:hAnsi="Times New Roman" w:cs="Times New Roman"/>
          <w:szCs w:val="24"/>
          <w:lang w:val="pl-PL"/>
        </w:rPr>
        <w:t xml:space="preserve"> rozpoznając kwestię wyczerpania krajowych środków odwoławczych, większość przyznaje (w paragrafie 70), iż „</w:t>
      </w:r>
      <w:r w:rsidR="0046535B" w:rsidRPr="004102D8">
        <w:rPr>
          <w:rFonts w:ascii="Times New Roman" w:eastAsia="Times New Roman" w:hAnsi="Times New Roman" w:cs="Times New Roman"/>
          <w:szCs w:val="24"/>
          <w:lang w:val="pl-PL"/>
        </w:rPr>
        <w:t>skarga skarżącej dotyczy zastosowania i interpretacji prawa krajowego, w szczególności w świetle braku właściwych regulacji administracyjnych; nie można uznać, iż mamy do czynienia z ewentualnymi kwestiami dotyczącymi zgodności</w:t>
      </w:r>
      <w:r w:rsidR="0010670A"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W celu podjęcia decyzji odnośnie do dopuszczalności skargi</w:t>
      </w:r>
      <w:r w:rsidR="0010670A" w:rsidRPr="004102D8">
        <w:rPr>
          <w:rFonts w:ascii="Times New Roman" w:eastAsia="Times New Roman" w:hAnsi="Times New Roman" w:cs="Times New Roman"/>
          <w:szCs w:val="24"/>
          <w:lang w:val="pl-PL"/>
        </w:rPr>
        <w:t xml:space="preserve">, </w:t>
      </w:r>
      <w:r w:rsidR="004E3222" w:rsidRPr="004102D8">
        <w:rPr>
          <w:rFonts w:ascii="Times New Roman" w:eastAsia="Times New Roman" w:hAnsi="Times New Roman" w:cs="Times New Roman"/>
          <w:szCs w:val="24"/>
          <w:lang w:val="pl-PL"/>
        </w:rPr>
        <w:t xml:space="preserve">za przedmiot problemu prawnego należy przyjąć sposób interpretacji i stosowania prawa, </w:t>
      </w:r>
      <w:r w:rsidR="0046535B" w:rsidRPr="004102D8">
        <w:rPr>
          <w:rFonts w:ascii="Times New Roman" w:eastAsia="Times New Roman" w:hAnsi="Times New Roman" w:cs="Times New Roman"/>
          <w:szCs w:val="24"/>
          <w:lang w:val="pl-PL"/>
        </w:rPr>
        <w:t xml:space="preserve">nie zaś treść </w:t>
      </w:r>
      <w:r w:rsidR="002B61AF" w:rsidRPr="004102D8">
        <w:rPr>
          <w:rFonts w:ascii="Times New Roman" w:eastAsia="Times New Roman" w:hAnsi="Times New Roman" w:cs="Times New Roman"/>
          <w:szCs w:val="24"/>
          <w:lang w:val="pl-PL"/>
        </w:rPr>
        <w:t>U</w:t>
      </w:r>
      <w:r w:rsidR="0010670A" w:rsidRPr="004102D8">
        <w:rPr>
          <w:rFonts w:ascii="Times New Roman" w:eastAsia="Times New Roman" w:hAnsi="Times New Roman" w:cs="Times New Roman"/>
          <w:szCs w:val="24"/>
          <w:lang w:val="pl-PL"/>
        </w:rPr>
        <w:t xml:space="preserve">stawy. </w:t>
      </w:r>
      <w:r w:rsidRPr="004102D8">
        <w:rPr>
          <w:rFonts w:ascii="Times New Roman" w:eastAsia="Times New Roman" w:hAnsi="Times New Roman" w:cs="Times New Roman"/>
          <w:szCs w:val="24"/>
          <w:lang w:val="pl-PL"/>
        </w:rPr>
        <w:t>Jednocześnie</w:t>
      </w:r>
      <w:r w:rsidR="0010670A" w:rsidRPr="004102D8">
        <w:rPr>
          <w:rFonts w:ascii="Times New Roman" w:eastAsia="Times New Roman" w:hAnsi="Times New Roman" w:cs="Times New Roman"/>
          <w:szCs w:val="24"/>
          <w:lang w:val="pl-PL"/>
        </w:rPr>
        <w:t xml:space="preserve"> w wy</w:t>
      </w:r>
      <w:r w:rsidRPr="004102D8">
        <w:rPr>
          <w:rFonts w:ascii="Times New Roman" w:eastAsia="Times New Roman" w:hAnsi="Times New Roman" w:cs="Times New Roman"/>
          <w:szCs w:val="24"/>
          <w:lang w:val="pl-PL"/>
        </w:rPr>
        <w:t>r</w:t>
      </w:r>
      <w:r w:rsidR="0010670A" w:rsidRPr="004102D8">
        <w:rPr>
          <w:rFonts w:ascii="Times New Roman" w:eastAsia="Times New Roman" w:hAnsi="Times New Roman" w:cs="Times New Roman"/>
          <w:szCs w:val="24"/>
          <w:lang w:val="pl-PL"/>
        </w:rPr>
        <w:t xml:space="preserve">oku stwierdza się (w paragrafie 90), że </w:t>
      </w:r>
      <w:r w:rsidR="00676216" w:rsidRPr="004102D8">
        <w:rPr>
          <w:rFonts w:ascii="Times New Roman" w:eastAsia="Times New Roman" w:hAnsi="Times New Roman" w:cs="Times New Roman"/>
          <w:szCs w:val="24"/>
          <w:lang w:val="pl-PL"/>
        </w:rPr>
        <w:t xml:space="preserve">rozpatrywane kwestie </w:t>
      </w:r>
      <w:r w:rsidR="0010670A" w:rsidRPr="004102D8">
        <w:rPr>
          <w:rFonts w:ascii="Times New Roman" w:eastAsia="Times New Roman" w:hAnsi="Times New Roman" w:cs="Times New Roman"/>
          <w:szCs w:val="24"/>
          <w:lang w:val="pl-PL"/>
        </w:rPr>
        <w:t>„</w:t>
      </w:r>
      <w:r w:rsidR="00676216" w:rsidRPr="004102D8">
        <w:rPr>
          <w:rFonts w:ascii="Times New Roman" w:eastAsia="Times New Roman" w:hAnsi="Times New Roman" w:cs="Times New Roman"/>
          <w:szCs w:val="24"/>
          <w:lang w:val="pl-PL"/>
        </w:rPr>
        <w:t>odnoszą się do jakości prawa krajowego, w szczególności tego, czy ustawodawstwo krajowe sformułowane było w sposób wystarczająco precyzyjny lub zapewniało wystarczający poziom ochrony prawnej przed arbitralnością przy braku właściwych regulacji o charakterze administracyjnym</w:t>
      </w:r>
      <w:r w:rsidR="0010670A" w:rsidRPr="004102D8">
        <w:rPr>
          <w:rFonts w:ascii="Times New Roman" w:eastAsia="Times New Roman" w:hAnsi="Times New Roman" w:cs="Times New Roman"/>
          <w:szCs w:val="24"/>
          <w:lang w:val="pl-PL"/>
        </w:rPr>
        <w:t xml:space="preserve">.” Zatem </w:t>
      </w:r>
      <w:r w:rsidR="00941A0C" w:rsidRPr="004102D8">
        <w:rPr>
          <w:rFonts w:ascii="Times New Roman" w:eastAsia="Times New Roman" w:hAnsi="Times New Roman" w:cs="Times New Roman"/>
          <w:szCs w:val="24"/>
          <w:lang w:val="pl-PL"/>
        </w:rPr>
        <w:t xml:space="preserve">z perspektywy </w:t>
      </w:r>
      <w:r w:rsidR="0010670A" w:rsidRPr="004102D8">
        <w:rPr>
          <w:rFonts w:ascii="Times New Roman" w:eastAsia="Times New Roman" w:hAnsi="Times New Roman" w:cs="Times New Roman"/>
          <w:szCs w:val="24"/>
          <w:lang w:val="pl-PL"/>
        </w:rPr>
        <w:t xml:space="preserve">badania </w:t>
      </w:r>
      <w:r w:rsidR="002B61AF" w:rsidRPr="004102D8">
        <w:rPr>
          <w:rFonts w:ascii="Times New Roman" w:eastAsia="Times New Roman" w:hAnsi="Times New Roman" w:cs="Times New Roman"/>
          <w:szCs w:val="24"/>
          <w:lang w:val="pl-PL"/>
        </w:rPr>
        <w:t xml:space="preserve">przedmiotu </w:t>
      </w:r>
      <w:r w:rsidR="0010670A" w:rsidRPr="004102D8">
        <w:rPr>
          <w:rFonts w:ascii="Times New Roman" w:eastAsia="Times New Roman" w:hAnsi="Times New Roman" w:cs="Times New Roman"/>
          <w:szCs w:val="24"/>
          <w:lang w:val="pl-PL"/>
        </w:rPr>
        <w:t xml:space="preserve">sprawy, kluczową kwestią prawną nie jest już interpretacja i stosowanie </w:t>
      </w:r>
      <w:r w:rsidR="0010670A" w:rsidRPr="004102D8">
        <w:rPr>
          <w:rFonts w:ascii="Times New Roman" w:eastAsia="Times New Roman" w:hAnsi="Times New Roman"/>
          <w:szCs w:val="24"/>
          <w:lang w:val="pl-PL"/>
        </w:rPr>
        <w:t>Ustawy</w:t>
      </w:r>
      <w:r w:rsidR="0010670A" w:rsidRPr="004102D8">
        <w:rPr>
          <w:rFonts w:ascii="Times New Roman" w:eastAsia="Times New Roman" w:hAnsi="Times New Roman" w:cs="Times New Roman"/>
          <w:szCs w:val="24"/>
          <w:lang w:val="pl-PL"/>
        </w:rPr>
        <w:t xml:space="preserve">, lecz jej treść. </w:t>
      </w:r>
      <w:r w:rsidRPr="004102D8">
        <w:rPr>
          <w:rFonts w:ascii="Times New Roman" w:eastAsia="Times New Roman" w:hAnsi="Times New Roman" w:cs="Times New Roman"/>
          <w:szCs w:val="24"/>
          <w:lang w:val="pl-PL"/>
        </w:rPr>
        <w:t>W takim przypadku w sposób nieunikniony nasuwa się kwestia zgodności ustawodawstwa z zasadą jego przewidywalności i dokładności</w:t>
      </w:r>
      <w:r w:rsidR="0010670A" w:rsidRPr="004102D8">
        <w:rPr>
          <w:rFonts w:ascii="Times New Roman" w:eastAsia="Times New Roman" w:hAnsi="Times New Roman" w:cs="Times New Roman"/>
          <w:szCs w:val="24"/>
          <w:lang w:val="pl-PL"/>
        </w:rPr>
        <w:t xml:space="preserve">. </w:t>
      </w:r>
      <w:r w:rsidR="0010670A" w:rsidRPr="004102D8">
        <w:rPr>
          <w:rFonts w:ascii="Times New Roman" w:eastAsia="Times New Roman" w:hAnsi="Times New Roman" w:cs="Times New Roman"/>
          <w:i/>
          <w:szCs w:val="24"/>
          <w:lang w:val="pl-PL"/>
        </w:rPr>
        <w:t>Prima facie</w:t>
      </w:r>
      <w:r w:rsidRPr="004102D8">
        <w:rPr>
          <w:rFonts w:ascii="Times New Roman" w:eastAsia="Times New Roman" w:hAnsi="Times New Roman" w:cs="Times New Roman"/>
          <w:szCs w:val="24"/>
          <w:lang w:val="pl-PL"/>
        </w:rPr>
        <w:t xml:space="preserve"> nie ma przeszkód, by złożyć skargę konstytucyjną względem przepisów, którym brakuje precyzji, a które dotyczą podstawowych praw konstytucyjnych. Zauważam, iż w wielu państwach ustawa o niewystarczającym poziomie dokładności i jasności może zostać uznana za niezgodną z Konstytucją przez </w:t>
      </w:r>
      <w:r w:rsidR="0010670A" w:rsidRPr="004102D8">
        <w:rPr>
          <w:rFonts w:ascii="Times New Roman" w:eastAsia="Times New Roman" w:hAnsi="Times New Roman" w:cs="Times New Roman"/>
          <w:szCs w:val="24"/>
          <w:lang w:val="pl-PL"/>
        </w:rPr>
        <w:t>Trybunał Konstytucyjn</w:t>
      </w:r>
      <w:r w:rsidRPr="004102D8">
        <w:rPr>
          <w:rFonts w:ascii="Times New Roman" w:eastAsia="Times New Roman" w:hAnsi="Times New Roman" w:cs="Times New Roman"/>
          <w:szCs w:val="24"/>
          <w:lang w:val="pl-PL"/>
        </w:rPr>
        <w:t>y lub inne sądy uprawnione do</w:t>
      </w:r>
      <w:r w:rsidR="004E3222" w:rsidRPr="004102D8">
        <w:rPr>
          <w:rFonts w:ascii="Times New Roman" w:eastAsia="Times New Roman" w:hAnsi="Times New Roman" w:cs="Times New Roman"/>
          <w:szCs w:val="24"/>
          <w:lang w:val="pl-PL"/>
        </w:rPr>
        <w:t xml:space="preserve"> weryfikacji zgodności ustawodawstwa z konstytucją</w:t>
      </w:r>
      <w:r w:rsidR="0010670A" w:rsidRPr="004102D8">
        <w:rPr>
          <w:rFonts w:ascii="Times New Roman" w:eastAsia="Times New Roman" w:hAnsi="Times New Roman" w:cs="Times New Roman"/>
          <w:szCs w:val="24"/>
          <w:lang w:val="pl-PL"/>
        </w:rPr>
        <w:t>.</w:t>
      </w:r>
    </w:p>
    <w:p w14:paraId="7B68ABF0" w14:textId="25AB3D89" w:rsidR="0010670A" w:rsidRPr="004102D8" w:rsidRDefault="0010670A"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 xml:space="preserve">3. </w:t>
      </w:r>
      <w:r w:rsidR="00575541" w:rsidRPr="004102D8">
        <w:rPr>
          <w:rFonts w:ascii="Times New Roman" w:eastAsia="Times New Roman" w:hAnsi="Times New Roman" w:cs="Times New Roman"/>
          <w:szCs w:val="24"/>
          <w:lang w:val="pl-PL"/>
        </w:rPr>
        <w:t xml:space="preserve">Zasadność działania </w:t>
      </w:r>
      <w:r w:rsidRPr="004102D8">
        <w:rPr>
          <w:rFonts w:ascii="Times New Roman" w:eastAsia="Times New Roman" w:hAnsi="Times New Roman" w:cs="Times New Roman"/>
          <w:szCs w:val="24"/>
          <w:lang w:val="pl-PL"/>
        </w:rPr>
        <w:t xml:space="preserve">i wiarygodność Europejskiego Trybunału Praw Człowieka zależy, między innymi, od </w:t>
      </w:r>
      <w:r w:rsidR="00575541" w:rsidRPr="004102D8">
        <w:rPr>
          <w:rFonts w:ascii="Times New Roman" w:eastAsia="Times New Roman" w:hAnsi="Times New Roman" w:cs="Times New Roman"/>
          <w:szCs w:val="24"/>
          <w:lang w:val="pl-PL"/>
        </w:rPr>
        <w:t xml:space="preserve">dogłębności </w:t>
      </w:r>
      <w:r w:rsidRPr="004102D8">
        <w:rPr>
          <w:rFonts w:ascii="Times New Roman" w:eastAsia="Times New Roman" w:hAnsi="Times New Roman" w:cs="Times New Roman"/>
          <w:szCs w:val="24"/>
          <w:lang w:val="pl-PL"/>
        </w:rPr>
        <w:t xml:space="preserve">i precyzji argumentacji prawnej przedstawionej w celu uzasadnienia jego decyzji i wyroków. </w:t>
      </w:r>
      <w:r w:rsidR="00773900" w:rsidRPr="004102D8">
        <w:rPr>
          <w:rFonts w:ascii="Times New Roman" w:eastAsia="Times New Roman" w:hAnsi="Times New Roman" w:cs="Times New Roman"/>
          <w:szCs w:val="24"/>
          <w:lang w:val="pl-PL"/>
        </w:rPr>
        <w:t xml:space="preserve">Niniejsza sprawie stawia </w:t>
      </w:r>
      <w:r w:rsidRPr="004102D8">
        <w:rPr>
          <w:rFonts w:ascii="Times New Roman" w:eastAsia="Times New Roman" w:hAnsi="Times New Roman" w:cs="Times New Roman"/>
          <w:szCs w:val="24"/>
          <w:lang w:val="pl-PL"/>
        </w:rPr>
        <w:t>fundamental</w:t>
      </w:r>
      <w:r w:rsidR="00773900" w:rsidRPr="004102D8">
        <w:rPr>
          <w:rFonts w:ascii="Times New Roman" w:eastAsia="Times New Roman" w:hAnsi="Times New Roman" w:cs="Times New Roman"/>
          <w:szCs w:val="24"/>
          <w:lang w:val="pl-PL"/>
        </w:rPr>
        <w:t xml:space="preserve">ne pytania dotyczące </w:t>
      </w:r>
      <w:r w:rsidR="00676216" w:rsidRPr="004102D8">
        <w:rPr>
          <w:rFonts w:ascii="Times New Roman" w:eastAsia="Times New Roman" w:hAnsi="Times New Roman" w:cs="Times New Roman"/>
          <w:szCs w:val="24"/>
          <w:lang w:val="pl-PL"/>
        </w:rPr>
        <w:t xml:space="preserve">materialnego </w:t>
      </w:r>
      <w:r w:rsidR="00773900" w:rsidRPr="004102D8">
        <w:rPr>
          <w:rFonts w:ascii="Times New Roman" w:eastAsia="Times New Roman" w:hAnsi="Times New Roman" w:cs="Times New Roman"/>
          <w:szCs w:val="24"/>
          <w:lang w:val="pl-PL"/>
        </w:rPr>
        <w:t>i czasowego zakresu ochrony praw człowieka</w:t>
      </w:r>
      <w:r w:rsidRPr="004102D8">
        <w:rPr>
          <w:rFonts w:ascii="Times New Roman" w:eastAsia="Times New Roman" w:hAnsi="Times New Roman" w:cs="Times New Roman"/>
          <w:szCs w:val="24"/>
          <w:lang w:val="pl-PL"/>
        </w:rPr>
        <w:t xml:space="preserve">. Żałuję, że większość nie uznała za konieczne, by zbadać te kwestie w sposób bardziej precyzyjny i szczegółowy. </w:t>
      </w:r>
      <w:r w:rsidR="004C6FCD" w:rsidRPr="004102D8">
        <w:rPr>
          <w:rFonts w:ascii="Times New Roman" w:eastAsia="Times New Roman" w:hAnsi="Times New Roman" w:cs="Times New Roman"/>
          <w:szCs w:val="24"/>
          <w:lang w:val="pl-PL"/>
        </w:rPr>
        <w:t>Wydaje się, że u</w:t>
      </w:r>
      <w:r w:rsidR="005D2BEF" w:rsidRPr="004102D8">
        <w:rPr>
          <w:rFonts w:ascii="Times New Roman" w:eastAsia="Times New Roman" w:hAnsi="Times New Roman" w:cs="Times New Roman"/>
          <w:szCs w:val="24"/>
          <w:lang w:val="pl-PL"/>
        </w:rPr>
        <w:t xml:space="preserve">nikanie dyskusji dotyczącej </w:t>
      </w:r>
      <w:r w:rsidRPr="004102D8">
        <w:rPr>
          <w:rFonts w:ascii="Times New Roman" w:eastAsia="Times New Roman" w:hAnsi="Times New Roman" w:cs="Times New Roman"/>
          <w:szCs w:val="24"/>
          <w:lang w:val="pl-PL"/>
        </w:rPr>
        <w:t>fundamental</w:t>
      </w:r>
      <w:r w:rsidR="004C6FCD" w:rsidRPr="004102D8">
        <w:rPr>
          <w:rFonts w:ascii="Times New Roman" w:eastAsia="Times New Roman" w:hAnsi="Times New Roman" w:cs="Times New Roman"/>
          <w:szCs w:val="24"/>
          <w:lang w:val="pl-PL"/>
        </w:rPr>
        <w:t>nych kwestii praw człowieka,</w:t>
      </w:r>
      <w:r w:rsidR="00D3567A" w:rsidRPr="004102D8">
        <w:rPr>
          <w:rFonts w:ascii="Times New Roman" w:eastAsia="Times New Roman" w:hAnsi="Times New Roman" w:cs="Times New Roman"/>
          <w:szCs w:val="24"/>
          <w:lang w:val="pl-PL"/>
        </w:rPr>
        <w:t xml:space="preserve"> </w:t>
      </w:r>
      <w:r w:rsidR="004E3222" w:rsidRPr="004102D8">
        <w:rPr>
          <w:rFonts w:ascii="Times New Roman" w:eastAsia="Times New Roman" w:hAnsi="Times New Roman" w:cs="Times New Roman"/>
          <w:szCs w:val="24"/>
          <w:lang w:val="pl-PL"/>
        </w:rPr>
        <w:t xml:space="preserve">z </w:t>
      </w:r>
      <w:r w:rsidR="004C6FCD" w:rsidRPr="004102D8">
        <w:rPr>
          <w:rFonts w:ascii="Times New Roman" w:eastAsia="Times New Roman" w:hAnsi="Times New Roman" w:cs="Times New Roman"/>
          <w:szCs w:val="24"/>
          <w:lang w:val="pl-PL"/>
        </w:rPr>
        <w:t>któr</w:t>
      </w:r>
      <w:r w:rsidR="004E3222" w:rsidRPr="004102D8">
        <w:rPr>
          <w:rFonts w:ascii="Times New Roman" w:eastAsia="Times New Roman" w:hAnsi="Times New Roman" w:cs="Times New Roman"/>
          <w:szCs w:val="24"/>
          <w:lang w:val="pl-PL"/>
        </w:rPr>
        <w:t xml:space="preserve">ymi mamy do czynienia </w:t>
      </w:r>
      <w:r w:rsidR="004C6FCD" w:rsidRPr="004102D8">
        <w:rPr>
          <w:rFonts w:ascii="Times New Roman" w:eastAsia="Times New Roman" w:hAnsi="Times New Roman" w:cs="Times New Roman"/>
          <w:szCs w:val="24"/>
          <w:lang w:val="pl-PL"/>
        </w:rPr>
        <w:t>w rozpoznawanych sprawach</w:t>
      </w:r>
      <w:r w:rsidRPr="004102D8">
        <w:rPr>
          <w:rFonts w:ascii="Times New Roman" w:eastAsia="Times New Roman" w:hAnsi="Times New Roman" w:cs="Times New Roman"/>
          <w:szCs w:val="24"/>
          <w:lang w:val="pl-PL"/>
        </w:rPr>
        <w:t>, a</w:t>
      </w:r>
      <w:r w:rsidR="005D2BEF" w:rsidRPr="004102D8">
        <w:rPr>
          <w:rFonts w:ascii="Times New Roman" w:eastAsia="Times New Roman" w:hAnsi="Times New Roman" w:cs="Times New Roman"/>
          <w:szCs w:val="24"/>
          <w:lang w:val="pl-PL"/>
        </w:rPr>
        <w:t xml:space="preserve"> które mają najwyższe znaczenie </w:t>
      </w:r>
      <w:r w:rsidR="004C6FCD" w:rsidRPr="004102D8">
        <w:rPr>
          <w:rFonts w:ascii="Times New Roman" w:eastAsia="Times New Roman" w:hAnsi="Times New Roman" w:cs="Times New Roman"/>
          <w:szCs w:val="24"/>
          <w:lang w:val="pl-PL"/>
        </w:rPr>
        <w:t>przy form</w:t>
      </w:r>
      <w:r w:rsidR="004E3222" w:rsidRPr="004102D8">
        <w:rPr>
          <w:rFonts w:ascii="Times New Roman" w:eastAsia="Times New Roman" w:hAnsi="Times New Roman" w:cs="Times New Roman"/>
          <w:szCs w:val="24"/>
          <w:lang w:val="pl-PL"/>
        </w:rPr>
        <w:t>ułowaniu prawidłowej odpowiedzi</w:t>
      </w:r>
      <w:r w:rsidRPr="004102D8">
        <w:rPr>
          <w:rFonts w:ascii="Times New Roman" w:eastAsia="Times New Roman" w:hAnsi="Times New Roman" w:cs="Times New Roman"/>
          <w:szCs w:val="24"/>
          <w:lang w:val="pl-PL"/>
        </w:rPr>
        <w:t xml:space="preserve">, </w:t>
      </w:r>
      <w:r w:rsidR="004C6FCD" w:rsidRPr="004102D8">
        <w:rPr>
          <w:rFonts w:ascii="Times New Roman" w:eastAsia="Times New Roman" w:hAnsi="Times New Roman" w:cs="Times New Roman"/>
          <w:szCs w:val="24"/>
          <w:lang w:val="pl-PL"/>
        </w:rPr>
        <w:t xml:space="preserve">nie stanowi najskuteczniejszej strategii </w:t>
      </w:r>
      <w:r w:rsidRPr="004102D8">
        <w:rPr>
          <w:rFonts w:ascii="Times New Roman" w:eastAsia="Times New Roman" w:hAnsi="Times New Roman" w:cs="Times New Roman"/>
          <w:szCs w:val="24"/>
          <w:lang w:val="pl-PL"/>
        </w:rPr>
        <w:t>argumenta</w:t>
      </w:r>
      <w:r w:rsidR="004042AF" w:rsidRPr="004102D8">
        <w:rPr>
          <w:rFonts w:ascii="Times New Roman" w:eastAsia="Times New Roman" w:hAnsi="Times New Roman" w:cs="Times New Roman"/>
          <w:szCs w:val="24"/>
          <w:lang w:val="pl-PL"/>
        </w:rPr>
        <w:t>cyjnej</w:t>
      </w:r>
      <w:r w:rsidR="004C6FCD" w:rsidRPr="004102D8">
        <w:rPr>
          <w:rFonts w:ascii="Times New Roman" w:eastAsia="Times New Roman" w:hAnsi="Times New Roman" w:cs="Times New Roman"/>
          <w:szCs w:val="24"/>
          <w:lang w:val="pl-PL"/>
        </w:rPr>
        <w:t>, jaką przyjąć może</w:t>
      </w:r>
      <w:r w:rsidRPr="004102D8">
        <w:rPr>
          <w:rFonts w:ascii="Times New Roman" w:eastAsia="Times New Roman" w:hAnsi="Times New Roman" w:cs="Times New Roman"/>
          <w:szCs w:val="24"/>
          <w:lang w:val="pl-PL"/>
        </w:rPr>
        <w:t xml:space="preserve"> </w:t>
      </w:r>
      <w:r w:rsidR="009D75AA">
        <w:rPr>
          <w:rFonts w:ascii="Times New Roman" w:eastAsia="Times New Roman" w:hAnsi="Times New Roman" w:cs="Times New Roman"/>
          <w:szCs w:val="24"/>
          <w:lang w:val="pl-PL"/>
        </w:rPr>
        <w:t>trybunał</w:t>
      </w:r>
      <w:r w:rsidR="005E0A6E" w:rsidRPr="004102D8">
        <w:rPr>
          <w:rFonts w:ascii="Times New Roman" w:eastAsia="Times New Roman" w:hAnsi="Times New Roman" w:cs="Times New Roman"/>
          <w:szCs w:val="24"/>
          <w:lang w:val="pl-PL"/>
        </w:rPr>
        <w:t xml:space="preserve"> </w:t>
      </w:r>
      <w:r w:rsidR="004C6FCD" w:rsidRPr="004102D8">
        <w:rPr>
          <w:rFonts w:ascii="Times New Roman" w:eastAsia="Times New Roman" w:hAnsi="Times New Roman" w:cs="Times New Roman"/>
          <w:szCs w:val="24"/>
          <w:lang w:val="pl-PL"/>
        </w:rPr>
        <w:t>praw człowieka</w:t>
      </w:r>
      <w:r w:rsidRPr="004102D8">
        <w:rPr>
          <w:rFonts w:ascii="Times New Roman" w:eastAsia="Times New Roman" w:hAnsi="Times New Roman" w:cs="Times New Roman"/>
          <w:szCs w:val="24"/>
          <w:lang w:val="pl-PL"/>
        </w:rPr>
        <w:t>.</w:t>
      </w:r>
    </w:p>
    <w:p w14:paraId="799913B0" w14:textId="6ACBCA0A" w:rsidR="0010670A" w:rsidRPr="004102D8" w:rsidRDefault="0010670A"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 xml:space="preserve">Skuteczność europejskiego systemu ochrony praw człowieka uzależniona jest od precyzyjnego </w:t>
      </w:r>
      <w:r w:rsidR="007011F3" w:rsidRPr="004102D8">
        <w:rPr>
          <w:rFonts w:ascii="Times New Roman" w:eastAsia="Times New Roman" w:hAnsi="Times New Roman" w:cs="Times New Roman"/>
          <w:szCs w:val="24"/>
          <w:lang w:val="pl-PL"/>
        </w:rPr>
        <w:t>określenia</w:t>
      </w:r>
      <w:r w:rsidRPr="004102D8">
        <w:rPr>
          <w:rFonts w:ascii="Times New Roman" w:eastAsia="Times New Roman" w:hAnsi="Times New Roman" w:cs="Times New Roman"/>
          <w:szCs w:val="24"/>
          <w:lang w:val="pl-PL"/>
        </w:rPr>
        <w:t xml:space="preserve"> międzynarodowych obowiązków Państw. </w:t>
      </w:r>
      <w:r w:rsidR="00A7238A" w:rsidRPr="004102D8">
        <w:rPr>
          <w:rFonts w:ascii="Times New Roman" w:eastAsia="Times New Roman" w:hAnsi="Times New Roman" w:cs="Times New Roman"/>
          <w:szCs w:val="24"/>
          <w:lang w:val="pl-PL"/>
        </w:rPr>
        <w:t xml:space="preserve">Dlatego też jedną </w:t>
      </w:r>
      <w:r w:rsidR="007011F3" w:rsidRPr="004102D8">
        <w:rPr>
          <w:rFonts w:ascii="Times New Roman" w:eastAsia="Times New Roman" w:hAnsi="Times New Roman" w:cs="Times New Roman"/>
          <w:szCs w:val="24"/>
          <w:lang w:val="pl-PL"/>
        </w:rPr>
        <w:t xml:space="preserve">z </w:t>
      </w:r>
      <w:r w:rsidRPr="004102D8">
        <w:rPr>
          <w:rFonts w:ascii="Times New Roman" w:eastAsia="Times New Roman" w:hAnsi="Times New Roman" w:cs="Times New Roman"/>
          <w:szCs w:val="24"/>
          <w:lang w:val="pl-PL"/>
        </w:rPr>
        <w:t xml:space="preserve">wynikających z Konwencji </w:t>
      </w:r>
      <w:r w:rsidR="00A7238A" w:rsidRPr="004102D8">
        <w:rPr>
          <w:rFonts w:ascii="Times New Roman" w:eastAsia="Times New Roman" w:hAnsi="Times New Roman" w:cs="Times New Roman"/>
          <w:szCs w:val="24"/>
          <w:lang w:val="pl-PL"/>
        </w:rPr>
        <w:t xml:space="preserve">przesłanek służących wydaniu orzeczenia </w:t>
      </w:r>
      <w:r w:rsidR="007011F3" w:rsidRPr="004102D8">
        <w:rPr>
          <w:rFonts w:ascii="Times New Roman" w:eastAsia="Times New Roman" w:hAnsi="Times New Roman" w:cs="Times New Roman"/>
          <w:szCs w:val="24"/>
          <w:lang w:val="pl-PL"/>
        </w:rPr>
        <w:t>jest określenie istoty i zakresu chronionych praw</w:t>
      </w:r>
      <w:r w:rsidRPr="004102D8">
        <w:rPr>
          <w:rFonts w:ascii="Times New Roman" w:eastAsia="Times New Roman" w:hAnsi="Times New Roman" w:cs="Times New Roman"/>
          <w:szCs w:val="24"/>
          <w:lang w:val="pl-PL"/>
        </w:rPr>
        <w:t xml:space="preserve">. </w:t>
      </w:r>
      <w:r w:rsidR="007011F3" w:rsidRPr="004102D8">
        <w:rPr>
          <w:rFonts w:ascii="Times New Roman" w:eastAsia="Times New Roman" w:hAnsi="Times New Roman" w:cs="Times New Roman"/>
          <w:szCs w:val="24"/>
          <w:lang w:val="pl-PL"/>
        </w:rPr>
        <w:t xml:space="preserve">W </w:t>
      </w:r>
      <w:r w:rsidR="007011F3" w:rsidRPr="004102D8">
        <w:rPr>
          <w:rFonts w:ascii="Times New Roman" w:eastAsia="Times New Roman" w:hAnsi="Times New Roman" w:cs="Times New Roman"/>
          <w:szCs w:val="24"/>
          <w:lang w:val="pl-PL"/>
        </w:rPr>
        <w:lastRenderedPageBreak/>
        <w:t xml:space="preserve">niniejszej sprawie prawidłowa </w:t>
      </w:r>
      <w:r w:rsidRPr="004102D8">
        <w:rPr>
          <w:rFonts w:ascii="Times New Roman" w:eastAsia="Times New Roman" w:hAnsi="Times New Roman" w:cs="Times New Roman"/>
          <w:szCs w:val="24"/>
          <w:lang w:val="pl-PL"/>
        </w:rPr>
        <w:t>metodolog</w:t>
      </w:r>
      <w:r w:rsidR="007011F3" w:rsidRPr="004102D8">
        <w:rPr>
          <w:rFonts w:ascii="Times New Roman" w:eastAsia="Times New Roman" w:hAnsi="Times New Roman" w:cs="Times New Roman"/>
          <w:szCs w:val="24"/>
          <w:lang w:val="pl-PL"/>
        </w:rPr>
        <w:t>ia wymagała wystarczająco precyzyjnego zdefiniowania pojęć życia prywatnego i rodzinnego</w:t>
      </w:r>
      <w:r w:rsidRPr="004102D8">
        <w:rPr>
          <w:rFonts w:ascii="Times New Roman" w:eastAsia="Times New Roman" w:hAnsi="Times New Roman" w:cs="Times New Roman"/>
          <w:szCs w:val="24"/>
          <w:lang w:val="pl-PL"/>
        </w:rPr>
        <w:t>.</w:t>
      </w:r>
      <w:r w:rsidR="007011F3" w:rsidRPr="004102D8">
        <w:rPr>
          <w:rFonts w:ascii="Times New Roman" w:eastAsia="Times New Roman" w:hAnsi="Times New Roman" w:cs="Times New Roman"/>
          <w:szCs w:val="24"/>
          <w:lang w:val="pl-PL"/>
        </w:rPr>
        <w:t xml:space="preserve"> T</w:t>
      </w:r>
      <w:r w:rsidRPr="004102D8">
        <w:rPr>
          <w:rFonts w:ascii="Times New Roman" w:eastAsia="Times New Roman" w:hAnsi="Times New Roman" w:cs="Times New Roman"/>
          <w:szCs w:val="24"/>
          <w:lang w:val="pl-PL"/>
        </w:rPr>
        <w:t xml:space="preserve">rybunał </w:t>
      </w:r>
      <w:r w:rsidR="007011F3" w:rsidRPr="004102D8">
        <w:rPr>
          <w:rFonts w:ascii="Times New Roman" w:eastAsia="Times New Roman" w:hAnsi="Times New Roman" w:cs="Times New Roman"/>
          <w:szCs w:val="24"/>
          <w:lang w:val="pl-PL"/>
        </w:rPr>
        <w:t xml:space="preserve">nie sformułował dotychczas takiej definicji. Dla uzasadnienia tej sytuacji </w:t>
      </w:r>
      <w:r w:rsidRPr="004102D8">
        <w:rPr>
          <w:rFonts w:ascii="Times New Roman" w:eastAsia="Times New Roman" w:hAnsi="Times New Roman" w:cs="Times New Roman"/>
          <w:szCs w:val="24"/>
          <w:lang w:val="pl-PL"/>
        </w:rPr>
        <w:t xml:space="preserve">w niniejszej sprawie </w:t>
      </w:r>
      <w:r w:rsidR="007011F3" w:rsidRPr="004102D8">
        <w:rPr>
          <w:rFonts w:ascii="Times New Roman" w:eastAsia="Times New Roman" w:hAnsi="Times New Roman" w:cs="Times New Roman"/>
          <w:szCs w:val="24"/>
          <w:lang w:val="pl-PL"/>
        </w:rPr>
        <w:t>Trybunał przypomina zdanie, że „</w:t>
      </w:r>
      <w:r w:rsidR="00A7238A" w:rsidRPr="004102D8">
        <w:rPr>
          <w:rFonts w:ascii="Times New Roman" w:eastAsia="Times New Roman" w:hAnsi="Times New Roman" w:cs="Times New Roman"/>
          <w:szCs w:val="24"/>
          <w:lang w:val="pl-PL"/>
        </w:rPr>
        <w:t>koncepcje życia prywatnego i rodzinnego to pojęcia szerokie, których nie można zdefiniować w sposób wyczerpujący</w:t>
      </w:r>
      <w:r w:rsidRPr="004102D8">
        <w:rPr>
          <w:rFonts w:ascii="Times New Roman" w:eastAsia="Times New Roman" w:hAnsi="Times New Roman" w:cs="Times New Roman"/>
          <w:szCs w:val="24"/>
          <w:lang w:val="pl-PL"/>
        </w:rPr>
        <w:t xml:space="preserve">” (zob. paragraf 77). </w:t>
      </w:r>
      <w:r w:rsidR="007011F3" w:rsidRPr="004102D8">
        <w:rPr>
          <w:rFonts w:ascii="Times New Roman" w:eastAsia="Times New Roman" w:hAnsi="Times New Roman" w:cs="Times New Roman"/>
          <w:szCs w:val="24"/>
          <w:lang w:val="pl-PL"/>
        </w:rPr>
        <w:t>Nie mogę zgodzić się z takim podejście</w:t>
      </w:r>
      <w:r w:rsidR="00533EFD" w:rsidRPr="004102D8">
        <w:rPr>
          <w:rFonts w:ascii="Times New Roman" w:eastAsia="Times New Roman" w:hAnsi="Times New Roman" w:cs="Times New Roman"/>
          <w:szCs w:val="24"/>
          <w:lang w:val="pl-PL"/>
        </w:rPr>
        <w:t>m</w:t>
      </w:r>
      <w:r w:rsidR="007011F3" w:rsidRPr="004102D8">
        <w:rPr>
          <w:rFonts w:ascii="Times New Roman" w:eastAsia="Times New Roman" w:hAnsi="Times New Roman" w:cs="Times New Roman"/>
          <w:szCs w:val="24"/>
          <w:lang w:val="pl-PL"/>
        </w:rPr>
        <w:t xml:space="preserve">, które </w:t>
      </w:r>
      <w:r w:rsidR="00902DCF" w:rsidRPr="004102D8">
        <w:rPr>
          <w:rFonts w:ascii="Times New Roman" w:eastAsia="Times New Roman" w:hAnsi="Times New Roman" w:cs="Times New Roman"/>
          <w:szCs w:val="24"/>
          <w:lang w:val="pl-PL"/>
        </w:rPr>
        <w:t xml:space="preserve">wiąże się z </w:t>
      </w:r>
      <w:r w:rsidR="007011F3" w:rsidRPr="004102D8">
        <w:rPr>
          <w:rFonts w:ascii="Times New Roman" w:eastAsia="Times New Roman" w:hAnsi="Times New Roman" w:cs="Times New Roman"/>
          <w:szCs w:val="24"/>
          <w:lang w:val="pl-PL"/>
        </w:rPr>
        <w:t>wysoki</w:t>
      </w:r>
      <w:r w:rsidR="00902DCF" w:rsidRPr="004102D8">
        <w:rPr>
          <w:rFonts w:ascii="Times New Roman" w:eastAsia="Times New Roman" w:hAnsi="Times New Roman" w:cs="Times New Roman"/>
          <w:szCs w:val="24"/>
          <w:lang w:val="pl-PL"/>
        </w:rPr>
        <w:t>m</w:t>
      </w:r>
      <w:r w:rsidR="007011F3" w:rsidRPr="004102D8">
        <w:rPr>
          <w:rFonts w:ascii="Times New Roman" w:eastAsia="Times New Roman" w:hAnsi="Times New Roman" w:cs="Times New Roman"/>
          <w:szCs w:val="24"/>
          <w:lang w:val="pl-PL"/>
        </w:rPr>
        <w:t xml:space="preserve"> poziom</w:t>
      </w:r>
      <w:r w:rsidR="00902DCF" w:rsidRPr="004102D8">
        <w:rPr>
          <w:rFonts w:ascii="Times New Roman" w:eastAsia="Times New Roman" w:hAnsi="Times New Roman" w:cs="Times New Roman"/>
          <w:szCs w:val="24"/>
          <w:lang w:val="pl-PL"/>
        </w:rPr>
        <w:t>em</w:t>
      </w:r>
      <w:r w:rsidR="007011F3" w:rsidRPr="004102D8">
        <w:rPr>
          <w:rFonts w:ascii="Times New Roman" w:eastAsia="Times New Roman" w:hAnsi="Times New Roman" w:cs="Times New Roman"/>
          <w:szCs w:val="24"/>
          <w:lang w:val="pl-PL"/>
        </w:rPr>
        <w:t xml:space="preserve"> niepewności odnośnie do znaczenia i zakresu </w:t>
      </w:r>
      <w:r w:rsidR="000B31D8" w:rsidRPr="004102D8">
        <w:rPr>
          <w:rFonts w:ascii="Times New Roman" w:eastAsia="Times New Roman" w:hAnsi="Times New Roman" w:cs="Times New Roman"/>
          <w:szCs w:val="24"/>
          <w:lang w:val="pl-PL"/>
        </w:rPr>
        <w:t>art.</w:t>
      </w:r>
      <w:r w:rsidR="007011F3"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8 Konwencji.</w:t>
      </w:r>
    </w:p>
    <w:p w14:paraId="009550BC" w14:textId="77777777" w:rsidR="0010670A" w:rsidRPr="004102D8" w:rsidRDefault="00533EFD"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Ponadto</w:t>
      </w:r>
      <w:r w:rsidR="007011F3" w:rsidRPr="004102D8">
        <w:rPr>
          <w:rFonts w:ascii="Times New Roman" w:eastAsia="Times New Roman" w:hAnsi="Times New Roman" w:cs="Times New Roman"/>
          <w:szCs w:val="24"/>
          <w:lang w:val="pl-PL"/>
        </w:rPr>
        <w:t xml:space="preserve"> niniejsza sprawa wskazuje na kwestię konieczności zapewnienia ochrony praw człowieka po śmierci </w:t>
      </w:r>
      <w:r w:rsidR="00CE71C5" w:rsidRPr="004102D8">
        <w:rPr>
          <w:rFonts w:ascii="Times New Roman" w:eastAsia="Times New Roman" w:hAnsi="Times New Roman" w:cs="Times New Roman"/>
          <w:szCs w:val="24"/>
          <w:lang w:val="pl-PL"/>
        </w:rPr>
        <w:t>uprawnionego</w:t>
      </w:r>
      <w:r w:rsidR="0010670A" w:rsidRPr="004102D8">
        <w:rPr>
          <w:rFonts w:ascii="Times New Roman" w:eastAsia="Times New Roman" w:hAnsi="Times New Roman" w:cs="Times New Roman"/>
          <w:szCs w:val="24"/>
          <w:lang w:val="pl-PL"/>
        </w:rPr>
        <w:t xml:space="preserve">. </w:t>
      </w:r>
      <w:r w:rsidR="007011F3" w:rsidRPr="004102D8">
        <w:rPr>
          <w:rFonts w:ascii="Times New Roman" w:eastAsia="Times New Roman" w:hAnsi="Times New Roman" w:cs="Times New Roman"/>
          <w:szCs w:val="24"/>
          <w:lang w:val="pl-PL"/>
        </w:rPr>
        <w:t>W uzasadnieniu słusznie podkreślono, że prawa zmarłego</w:t>
      </w:r>
      <w:r w:rsidR="0010670A" w:rsidRPr="004102D8">
        <w:rPr>
          <w:rFonts w:ascii="Times New Roman" w:eastAsia="Times New Roman" w:hAnsi="Times New Roman" w:cs="Times New Roman"/>
          <w:szCs w:val="24"/>
          <w:lang w:val="pl-PL"/>
        </w:rPr>
        <w:t xml:space="preserve">, </w:t>
      </w:r>
      <w:r w:rsidR="007011F3" w:rsidRPr="004102D8">
        <w:rPr>
          <w:rFonts w:ascii="Times New Roman" w:eastAsia="Times New Roman" w:hAnsi="Times New Roman" w:cs="Times New Roman"/>
          <w:szCs w:val="24"/>
          <w:lang w:val="pl-PL"/>
        </w:rPr>
        <w:t xml:space="preserve">pana </w:t>
      </w:r>
      <w:proofErr w:type="spellStart"/>
      <w:r w:rsidR="0010670A" w:rsidRPr="004102D8">
        <w:rPr>
          <w:rFonts w:ascii="Times New Roman" w:eastAsia="Times New Roman" w:hAnsi="Times New Roman" w:cs="Times New Roman"/>
          <w:szCs w:val="24"/>
          <w:lang w:val="pl-PL"/>
        </w:rPr>
        <w:t>Petrovs</w:t>
      </w:r>
      <w:r w:rsidR="007011F3" w:rsidRPr="004102D8">
        <w:rPr>
          <w:rFonts w:ascii="Times New Roman" w:eastAsia="Times New Roman" w:hAnsi="Times New Roman" w:cs="Times New Roman"/>
          <w:szCs w:val="24"/>
          <w:lang w:val="pl-PL"/>
        </w:rPr>
        <w:t>a</w:t>
      </w:r>
      <w:proofErr w:type="spellEnd"/>
      <w:r w:rsidR="0010670A" w:rsidRPr="004102D8">
        <w:rPr>
          <w:rFonts w:ascii="Times New Roman" w:eastAsia="Times New Roman" w:hAnsi="Times New Roman" w:cs="Times New Roman"/>
          <w:szCs w:val="24"/>
          <w:lang w:val="pl-PL"/>
        </w:rPr>
        <w:t xml:space="preserve">, </w:t>
      </w:r>
      <w:r w:rsidR="007011F3" w:rsidRPr="004102D8">
        <w:rPr>
          <w:rFonts w:ascii="Times New Roman" w:eastAsia="Times New Roman" w:hAnsi="Times New Roman" w:cs="Times New Roman"/>
          <w:szCs w:val="24"/>
          <w:lang w:val="pl-PL"/>
        </w:rPr>
        <w:t>i jego matki</w:t>
      </w:r>
      <w:r w:rsidR="0010670A" w:rsidRPr="004102D8">
        <w:rPr>
          <w:rFonts w:ascii="Times New Roman" w:eastAsia="Times New Roman" w:hAnsi="Times New Roman" w:cs="Times New Roman"/>
          <w:szCs w:val="24"/>
          <w:lang w:val="pl-PL"/>
        </w:rPr>
        <w:t>, skarżąc</w:t>
      </w:r>
      <w:r w:rsidR="007011F3" w:rsidRPr="004102D8">
        <w:rPr>
          <w:rFonts w:ascii="Times New Roman" w:eastAsia="Times New Roman" w:hAnsi="Times New Roman" w:cs="Times New Roman"/>
          <w:szCs w:val="24"/>
          <w:lang w:val="pl-PL"/>
        </w:rPr>
        <w:t>ej</w:t>
      </w:r>
      <w:r w:rsidR="0010670A" w:rsidRPr="004102D8">
        <w:rPr>
          <w:rFonts w:ascii="Times New Roman" w:eastAsia="Times New Roman" w:hAnsi="Times New Roman" w:cs="Times New Roman"/>
          <w:szCs w:val="24"/>
          <w:lang w:val="pl-PL"/>
        </w:rPr>
        <w:t xml:space="preserve"> w niniejszej sprawie, </w:t>
      </w:r>
      <w:r w:rsidR="007011F3" w:rsidRPr="004102D8">
        <w:rPr>
          <w:rFonts w:ascii="Times New Roman" w:eastAsia="Times New Roman" w:hAnsi="Times New Roman" w:cs="Times New Roman"/>
          <w:szCs w:val="24"/>
          <w:lang w:val="pl-PL"/>
        </w:rPr>
        <w:t xml:space="preserve">są ściśle powiązane </w:t>
      </w:r>
      <w:r w:rsidR="0010670A" w:rsidRPr="004102D8">
        <w:rPr>
          <w:rFonts w:ascii="Times New Roman" w:eastAsia="Times New Roman" w:hAnsi="Times New Roman" w:cs="Times New Roman"/>
          <w:szCs w:val="24"/>
          <w:lang w:val="pl-PL"/>
        </w:rPr>
        <w:t xml:space="preserve">(zob. paragraf 56). </w:t>
      </w:r>
      <w:r w:rsidR="00D80A22" w:rsidRPr="004102D8">
        <w:rPr>
          <w:rFonts w:ascii="Times New Roman" w:eastAsia="Times New Roman" w:hAnsi="Times New Roman" w:cs="Times New Roman"/>
          <w:szCs w:val="24"/>
          <w:lang w:val="pl-PL"/>
        </w:rPr>
        <w:t xml:space="preserve">Jednakże </w:t>
      </w:r>
      <w:r w:rsidRPr="004102D8">
        <w:rPr>
          <w:rFonts w:ascii="Times New Roman" w:eastAsia="Times New Roman" w:hAnsi="Times New Roman" w:cs="Times New Roman"/>
          <w:szCs w:val="24"/>
          <w:lang w:val="pl-PL"/>
        </w:rPr>
        <w:t>na dokładniejsze zbadanie w całości zasługuje nie tylko ta kwestia. W</w:t>
      </w:r>
      <w:r w:rsidR="00D80A22" w:rsidRPr="004102D8">
        <w:rPr>
          <w:rFonts w:ascii="Times New Roman" w:eastAsia="Times New Roman" w:hAnsi="Times New Roman" w:cs="Times New Roman"/>
          <w:szCs w:val="24"/>
          <w:lang w:val="pl-PL"/>
        </w:rPr>
        <w:t xml:space="preserve"> mojej opinii w niniejszym wyroku </w:t>
      </w:r>
      <w:r w:rsidR="004042AF" w:rsidRPr="004102D8">
        <w:rPr>
          <w:rFonts w:ascii="Times New Roman" w:eastAsia="Times New Roman" w:hAnsi="Times New Roman" w:cs="Times New Roman"/>
          <w:szCs w:val="24"/>
          <w:lang w:val="pl-PL"/>
        </w:rPr>
        <w:t xml:space="preserve">poszczególne prawa i ich charakter nie zostały </w:t>
      </w:r>
      <w:r w:rsidR="00D80A22" w:rsidRPr="004102D8">
        <w:rPr>
          <w:rFonts w:ascii="Times New Roman" w:eastAsia="Times New Roman" w:hAnsi="Times New Roman" w:cs="Times New Roman"/>
          <w:szCs w:val="24"/>
          <w:lang w:val="pl-PL"/>
        </w:rPr>
        <w:t xml:space="preserve">właściwie </w:t>
      </w:r>
      <w:r w:rsidR="004C6FCD" w:rsidRPr="004102D8">
        <w:rPr>
          <w:rFonts w:ascii="Times New Roman" w:eastAsia="Times New Roman" w:hAnsi="Times New Roman" w:cs="Times New Roman"/>
          <w:szCs w:val="24"/>
          <w:lang w:val="pl-PL"/>
        </w:rPr>
        <w:t>z</w:t>
      </w:r>
      <w:r w:rsidR="00D80A22" w:rsidRPr="004102D8">
        <w:rPr>
          <w:rFonts w:ascii="Times New Roman" w:eastAsia="Times New Roman" w:hAnsi="Times New Roman" w:cs="Times New Roman"/>
          <w:szCs w:val="24"/>
          <w:lang w:val="pl-PL"/>
        </w:rPr>
        <w:t>ident</w:t>
      </w:r>
      <w:r w:rsidR="004C6FCD" w:rsidRPr="004102D8">
        <w:rPr>
          <w:rFonts w:ascii="Times New Roman" w:eastAsia="Times New Roman" w:hAnsi="Times New Roman" w:cs="Times New Roman"/>
          <w:szCs w:val="24"/>
          <w:lang w:val="pl-PL"/>
        </w:rPr>
        <w:t>yfikowane</w:t>
      </w:r>
      <w:r w:rsidR="0010670A" w:rsidRPr="004102D8">
        <w:rPr>
          <w:rFonts w:ascii="Times New Roman" w:eastAsia="Times New Roman" w:hAnsi="Times New Roman" w:cs="Times New Roman"/>
          <w:szCs w:val="24"/>
          <w:lang w:val="pl-PL"/>
        </w:rPr>
        <w:t>.</w:t>
      </w:r>
    </w:p>
    <w:p w14:paraId="7B46F145" w14:textId="157539B5" w:rsidR="0010670A" w:rsidRPr="004102D8" w:rsidRDefault="0010670A"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 xml:space="preserve">4. W wyroku powtórzono opinię, wielokrotnie wyrażaną przez Trybunał, że nie można wnosić </w:t>
      </w:r>
      <w:r w:rsidR="007011F3" w:rsidRPr="004102D8">
        <w:rPr>
          <w:rFonts w:ascii="Times New Roman" w:eastAsia="Times New Roman" w:hAnsi="Times New Roman" w:cs="Times New Roman"/>
          <w:szCs w:val="24"/>
          <w:lang w:val="pl-PL"/>
        </w:rPr>
        <w:t>skargi</w:t>
      </w:r>
      <w:r w:rsidRPr="004102D8">
        <w:rPr>
          <w:rFonts w:ascii="Times New Roman" w:eastAsia="Times New Roman" w:hAnsi="Times New Roman" w:cs="Times New Roman"/>
          <w:szCs w:val="24"/>
          <w:lang w:val="pl-PL"/>
        </w:rPr>
        <w:t xml:space="preserve"> w imieniu osoby zmarłej. Nie jestem przekonany co do prawidłowości tej opinii. W każdym </w:t>
      </w:r>
      <w:r w:rsidR="002C554C" w:rsidRPr="004102D8">
        <w:rPr>
          <w:rFonts w:ascii="Times New Roman" w:eastAsia="Times New Roman" w:hAnsi="Times New Roman" w:cs="Times New Roman"/>
          <w:szCs w:val="24"/>
          <w:lang w:val="pl-PL"/>
        </w:rPr>
        <w:t xml:space="preserve">razie </w:t>
      </w:r>
      <w:r w:rsidRPr="004102D8">
        <w:rPr>
          <w:rFonts w:ascii="Times New Roman" w:eastAsia="Times New Roman" w:hAnsi="Times New Roman" w:cs="Times New Roman"/>
          <w:szCs w:val="24"/>
          <w:lang w:val="pl-PL"/>
        </w:rPr>
        <w:t>twierdzenie takie</w:t>
      </w:r>
      <w:r w:rsidR="00D80A22" w:rsidRPr="004102D8">
        <w:rPr>
          <w:rFonts w:ascii="Times New Roman" w:eastAsia="Times New Roman" w:hAnsi="Times New Roman" w:cs="Times New Roman"/>
          <w:szCs w:val="24"/>
          <w:lang w:val="pl-PL"/>
        </w:rPr>
        <w:t xml:space="preserve"> nie jest wystarczająco </w:t>
      </w:r>
      <w:r w:rsidR="002C554C" w:rsidRPr="004102D8">
        <w:rPr>
          <w:rFonts w:ascii="Times New Roman" w:eastAsia="Times New Roman" w:hAnsi="Times New Roman" w:cs="Times New Roman"/>
          <w:szCs w:val="24"/>
          <w:lang w:val="pl-PL"/>
        </w:rPr>
        <w:t xml:space="preserve">poparte </w:t>
      </w:r>
      <w:r w:rsidR="00D80A22" w:rsidRPr="004102D8">
        <w:rPr>
          <w:rFonts w:ascii="Times New Roman" w:eastAsia="Times New Roman" w:hAnsi="Times New Roman" w:cs="Times New Roman"/>
          <w:szCs w:val="24"/>
          <w:lang w:val="pl-PL"/>
        </w:rPr>
        <w:t xml:space="preserve">odpowiednimi zasadami </w:t>
      </w:r>
      <w:r w:rsidR="004C6FCD" w:rsidRPr="004102D8">
        <w:rPr>
          <w:rFonts w:ascii="Times New Roman" w:eastAsia="Times New Roman" w:hAnsi="Times New Roman" w:cs="Times New Roman"/>
          <w:szCs w:val="24"/>
          <w:lang w:val="pl-PL"/>
        </w:rPr>
        <w:t xml:space="preserve">interpretacji </w:t>
      </w:r>
      <w:r w:rsidRPr="004102D8">
        <w:rPr>
          <w:rFonts w:ascii="Times New Roman" w:eastAsia="Times New Roman" w:hAnsi="Times New Roman" w:cs="Times New Roman"/>
          <w:szCs w:val="24"/>
          <w:lang w:val="pl-PL"/>
        </w:rPr>
        <w:t>t</w:t>
      </w:r>
      <w:r w:rsidR="004A6183" w:rsidRPr="004102D8">
        <w:rPr>
          <w:rFonts w:ascii="Times New Roman" w:eastAsia="Times New Roman" w:hAnsi="Times New Roman" w:cs="Times New Roman"/>
          <w:szCs w:val="24"/>
          <w:lang w:val="pl-PL"/>
        </w:rPr>
        <w:t>raktatu</w:t>
      </w:r>
      <w:r w:rsidRPr="004102D8">
        <w:rPr>
          <w:rFonts w:ascii="Times New Roman" w:eastAsia="Times New Roman" w:hAnsi="Times New Roman" w:cs="Times New Roman"/>
          <w:szCs w:val="24"/>
          <w:lang w:val="pl-PL"/>
        </w:rPr>
        <w:t xml:space="preserve">. </w:t>
      </w:r>
      <w:r w:rsidR="00D80A22" w:rsidRPr="004102D8">
        <w:rPr>
          <w:rFonts w:ascii="Times New Roman" w:eastAsia="Times New Roman" w:hAnsi="Times New Roman" w:cs="Times New Roman"/>
          <w:szCs w:val="24"/>
          <w:lang w:val="pl-PL"/>
        </w:rPr>
        <w:t>Sformułowania zawarte w Konwencji nie wykluczają przyjęcia w tym względzie podejścia mniej kategorycznego</w:t>
      </w:r>
      <w:r w:rsidRPr="004102D8">
        <w:rPr>
          <w:rFonts w:ascii="Times New Roman" w:eastAsia="Times New Roman" w:hAnsi="Times New Roman" w:cs="Times New Roman"/>
          <w:szCs w:val="24"/>
          <w:lang w:val="pl-PL"/>
        </w:rPr>
        <w:t>. Możliwość złożenia skargi w imieniu osoby zmarłej zależy od charakteru badanych praw, a mówiąc dokładniej, od charakteru szczególnego uprawnienia wynikającego z zakresu konkretnego prawa chronionego Konwencją.</w:t>
      </w:r>
    </w:p>
    <w:p w14:paraId="6BA2CE04" w14:textId="504E0AF4" w:rsidR="0010670A" w:rsidRPr="004102D8" w:rsidRDefault="0010670A"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 xml:space="preserve">W tym kontekście </w:t>
      </w:r>
      <w:r w:rsidR="007011F3" w:rsidRPr="004102D8">
        <w:rPr>
          <w:rFonts w:ascii="Times New Roman" w:eastAsia="Times New Roman" w:hAnsi="Times New Roman" w:cs="Times New Roman"/>
          <w:szCs w:val="24"/>
          <w:lang w:val="pl-PL"/>
        </w:rPr>
        <w:t>należy</w:t>
      </w:r>
      <w:r w:rsidRPr="004102D8">
        <w:rPr>
          <w:rFonts w:ascii="Times New Roman" w:eastAsia="Times New Roman" w:hAnsi="Times New Roman" w:cs="Times New Roman"/>
          <w:szCs w:val="24"/>
          <w:lang w:val="pl-PL"/>
        </w:rPr>
        <w:t xml:space="preserve"> koniecznie </w:t>
      </w:r>
      <w:r w:rsidR="00D80A22" w:rsidRPr="004102D8">
        <w:rPr>
          <w:rFonts w:ascii="Times New Roman" w:eastAsia="Times New Roman" w:hAnsi="Times New Roman" w:cs="Times New Roman"/>
          <w:szCs w:val="24"/>
          <w:lang w:val="pl-PL"/>
        </w:rPr>
        <w:t>podkreślić</w:t>
      </w:r>
      <w:r w:rsidRPr="004102D8">
        <w:rPr>
          <w:rFonts w:ascii="Times New Roman" w:eastAsia="Times New Roman" w:hAnsi="Times New Roman" w:cs="Times New Roman"/>
          <w:szCs w:val="24"/>
          <w:lang w:val="pl-PL"/>
        </w:rPr>
        <w:t xml:space="preserve">, że </w:t>
      </w:r>
      <w:r w:rsidR="00D80A22" w:rsidRPr="004102D8">
        <w:rPr>
          <w:rFonts w:ascii="Times New Roman" w:eastAsia="Times New Roman" w:hAnsi="Times New Roman" w:cs="Times New Roman"/>
          <w:szCs w:val="24"/>
          <w:lang w:val="pl-PL"/>
        </w:rPr>
        <w:t xml:space="preserve">różne </w:t>
      </w:r>
      <w:r w:rsidRPr="004102D8">
        <w:rPr>
          <w:rFonts w:ascii="Times New Roman" w:eastAsia="Times New Roman" w:hAnsi="Times New Roman" w:cs="Times New Roman"/>
          <w:szCs w:val="24"/>
          <w:lang w:val="pl-PL"/>
        </w:rPr>
        <w:t>instrument</w:t>
      </w:r>
      <w:r w:rsidR="00D80A22" w:rsidRPr="004102D8">
        <w:rPr>
          <w:rFonts w:ascii="Times New Roman" w:eastAsia="Times New Roman" w:hAnsi="Times New Roman" w:cs="Times New Roman"/>
          <w:szCs w:val="24"/>
          <w:lang w:val="pl-PL"/>
        </w:rPr>
        <w:t>y międzynarodowe</w:t>
      </w:r>
      <w:r w:rsidRPr="004102D8">
        <w:rPr>
          <w:rFonts w:ascii="Times New Roman" w:eastAsia="Times New Roman" w:hAnsi="Times New Roman" w:cs="Times New Roman"/>
          <w:szCs w:val="24"/>
          <w:lang w:val="pl-PL"/>
        </w:rPr>
        <w:t>, a także niektóre konstytucje</w:t>
      </w:r>
      <w:r w:rsidR="00D80A22" w:rsidRPr="004102D8">
        <w:rPr>
          <w:rFonts w:ascii="Times New Roman" w:eastAsia="Times New Roman" w:hAnsi="Times New Roman" w:cs="Times New Roman"/>
          <w:szCs w:val="24"/>
          <w:lang w:val="pl-PL"/>
        </w:rPr>
        <w:t xml:space="preserve"> państwowe</w:t>
      </w:r>
      <w:r w:rsidRPr="004102D8">
        <w:rPr>
          <w:rFonts w:ascii="Times New Roman" w:eastAsia="Times New Roman" w:hAnsi="Times New Roman" w:cs="Times New Roman"/>
          <w:szCs w:val="24"/>
          <w:lang w:val="pl-PL"/>
        </w:rPr>
        <w:t xml:space="preserve">, </w:t>
      </w:r>
      <w:r w:rsidR="00A7238A" w:rsidRPr="004102D8">
        <w:rPr>
          <w:rFonts w:ascii="Times New Roman" w:eastAsia="Times New Roman" w:hAnsi="Times New Roman" w:cs="Times New Roman"/>
          <w:szCs w:val="24"/>
          <w:lang w:val="pl-PL"/>
        </w:rPr>
        <w:t xml:space="preserve">ustanawiają </w:t>
      </w:r>
      <w:r w:rsidRPr="004102D8">
        <w:rPr>
          <w:rFonts w:ascii="Times New Roman" w:eastAsia="Times New Roman" w:hAnsi="Times New Roman" w:cs="Times New Roman"/>
          <w:szCs w:val="24"/>
          <w:lang w:val="pl-PL"/>
        </w:rPr>
        <w:t xml:space="preserve">pewne prawa człowieka, </w:t>
      </w:r>
      <w:r w:rsidR="007011F3" w:rsidRPr="004102D8">
        <w:rPr>
          <w:rFonts w:ascii="Times New Roman" w:eastAsia="Times New Roman" w:hAnsi="Times New Roman" w:cs="Times New Roman"/>
          <w:szCs w:val="24"/>
          <w:lang w:val="pl-PL"/>
        </w:rPr>
        <w:t>których</w:t>
      </w:r>
      <w:r w:rsidRPr="004102D8">
        <w:rPr>
          <w:rFonts w:ascii="Times New Roman" w:eastAsia="Times New Roman" w:hAnsi="Times New Roman" w:cs="Times New Roman"/>
          <w:szCs w:val="24"/>
          <w:lang w:val="pl-PL"/>
        </w:rPr>
        <w:t xml:space="preserve"> celem jest zapewnienie </w:t>
      </w:r>
      <w:r w:rsidR="00D80A22" w:rsidRPr="004102D8">
        <w:rPr>
          <w:rFonts w:ascii="Times New Roman" w:eastAsia="Times New Roman" w:hAnsi="Times New Roman" w:cs="Times New Roman"/>
          <w:szCs w:val="24"/>
          <w:lang w:val="pl-PL"/>
        </w:rPr>
        <w:t>ochrony</w:t>
      </w:r>
      <w:r w:rsidRPr="004102D8">
        <w:rPr>
          <w:rFonts w:ascii="Times New Roman" w:eastAsia="Times New Roman" w:hAnsi="Times New Roman" w:cs="Times New Roman"/>
          <w:szCs w:val="24"/>
          <w:lang w:val="pl-PL"/>
        </w:rPr>
        <w:t xml:space="preserve"> praw po śmierci jednostki.</w:t>
      </w:r>
      <w:r w:rsidR="00A7238A" w:rsidRPr="004102D8">
        <w:rPr>
          <w:rFonts w:ascii="Times New Roman" w:eastAsia="Times New Roman" w:hAnsi="Times New Roman" w:cs="Times New Roman"/>
          <w:szCs w:val="24"/>
          <w:lang w:val="pl-PL"/>
        </w:rPr>
        <w:t xml:space="preserve"> O p</w:t>
      </w:r>
      <w:r w:rsidRPr="004102D8">
        <w:rPr>
          <w:rFonts w:ascii="Times New Roman" w:eastAsia="Times New Roman" w:hAnsi="Times New Roman" w:cs="Times New Roman"/>
          <w:szCs w:val="24"/>
          <w:lang w:val="pl-PL"/>
        </w:rPr>
        <w:t>rawa</w:t>
      </w:r>
      <w:r w:rsidR="00A7238A" w:rsidRPr="004102D8">
        <w:rPr>
          <w:rFonts w:ascii="Times New Roman" w:eastAsia="Times New Roman" w:hAnsi="Times New Roman" w:cs="Times New Roman"/>
          <w:szCs w:val="24"/>
          <w:lang w:val="pl-PL"/>
        </w:rPr>
        <w:t>ch</w:t>
      </w:r>
      <w:r w:rsidRPr="004102D8">
        <w:rPr>
          <w:rFonts w:ascii="Times New Roman" w:eastAsia="Times New Roman" w:hAnsi="Times New Roman" w:cs="Times New Roman"/>
          <w:szCs w:val="24"/>
          <w:lang w:val="pl-PL"/>
        </w:rPr>
        <w:t xml:space="preserve"> taki</w:t>
      </w:r>
      <w:r w:rsidR="00A7238A" w:rsidRPr="004102D8">
        <w:rPr>
          <w:rFonts w:ascii="Times New Roman" w:eastAsia="Times New Roman" w:hAnsi="Times New Roman" w:cs="Times New Roman"/>
          <w:szCs w:val="24"/>
          <w:lang w:val="pl-PL"/>
        </w:rPr>
        <w:t xml:space="preserve">ch mowa jest w </w:t>
      </w:r>
      <w:r w:rsidRPr="004102D8">
        <w:rPr>
          <w:rFonts w:ascii="Times New Roman" w:eastAsia="Times New Roman" w:hAnsi="Times New Roman" w:cs="Times New Roman"/>
          <w:szCs w:val="24"/>
          <w:lang w:val="pl-PL"/>
        </w:rPr>
        <w:t>pewnych dokumentach międzynarodowych cytowanych w niniejszym wyroku. W szczególności chronią one każdą osobę przed pobraniem narządów po śmierci w sposób sprzeczny z jej życzeniem. Ochrona taka pozostaje w mocy po śmierci uprawnionego. Jest oczywist</w:t>
      </w:r>
      <w:r w:rsidR="002C554C" w:rsidRPr="004102D8">
        <w:rPr>
          <w:rFonts w:ascii="Times New Roman" w:eastAsia="Times New Roman" w:hAnsi="Times New Roman" w:cs="Times New Roman"/>
          <w:szCs w:val="24"/>
          <w:lang w:val="pl-PL"/>
        </w:rPr>
        <w:t>e</w:t>
      </w:r>
      <w:r w:rsidRPr="004102D8">
        <w:rPr>
          <w:rFonts w:ascii="Times New Roman" w:eastAsia="Times New Roman" w:hAnsi="Times New Roman" w:cs="Times New Roman"/>
          <w:szCs w:val="24"/>
          <w:lang w:val="pl-PL"/>
        </w:rPr>
        <w:t xml:space="preserve">, że śmierć nie może </w:t>
      </w:r>
      <w:r w:rsidR="00A7238A" w:rsidRPr="004102D8">
        <w:rPr>
          <w:rFonts w:ascii="Times New Roman" w:eastAsia="Times New Roman" w:hAnsi="Times New Roman" w:cs="Times New Roman"/>
          <w:szCs w:val="24"/>
          <w:lang w:val="pl-PL"/>
        </w:rPr>
        <w:t>powodować, że prawa te wygasają.</w:t>
      </w:r>
      <w:r w:rsidRPr="004102D8">
        <w:rPr>
          <w:rFonts w:ascii="Times New Roman" w:eastAsia="Times New Roman" w:hAnsi="Times New Roman" w:cs="Times New Roman"/>
          <w:szCs w:val="24"/>
          <w:lang w:val="pl-PL"/>
        </w:rPr>
        <w:t xml:space="preserve"> </w:t>
      </w:r>
      <w:r w:rsidR="00A7238A" w:rsidRPr="004102D8">
        <w:rPr>
          <w:rFonts w:ascii="Times New Roman" w:eastAsia="Times New Roman" w:hAnsi="Times New Roman" w:cs="Times New Roman"/>
          <w:szCs w:val="24"/>
          <w:lang w:val="pl-PL"/>
        </w:rPr>
        <w:t xml:space="preserve">Wykonalność </w:t>
      </w:r>
      <w:r w:rsidRPr="004102D8">
        <w:rPr>
          <w:rFonts w:ascii="Times New Roman" w:eastAsia="Times New Roman" w:hAnsi="Times New Roman" w:cs="Times New Roman"/>
          <w:szCs w:val="24"/>
          <w:lang w:val="pl-PL"/>
        </w:rPr>
        <w:t xml:space="preserve">takich praw zależy od </w:t>
      </w:r>
      <w:r w:rsidR="00A7238A" w:rsidRPr="004102D8">
        <w:rPr>
          <w:rFonts w:ascii="Times New Roman" w:eastAsia="Times New Roman" w:hAnsi="Times New Roman" w:cs="Times New Roman"/>
          <w:szCs w:val="24"/>
          <w:lang w:val="pl-PL"/>
        </w:rPr>
        <w:t>postawy</w:t>
      </w:r>
      <w:r w:rsidRPr="004102D8">
        <w:rPr>
          <w:rFonts w:ascii="Times New Roman" w:eastAsia="Times New Roman" w:hAnsi="Times New Roman" w:cs="Times New Roman"/>
          <w:szCs w:val="24"/>
          <w:lang w:val="pl-PL"/>
        </w:rPr>
        <w:t xml:space="preserve"> członków najbliższej rodziny, którzy </w:t>
      </w:r>
      <w:r w:rsidR="00D80A22" w:rsidRPr="004102D8">
        <w:rPr>
          <w:rFonts w:ascii="Times New Roman" w:eastAsia="Times New Roman" w:hAnsi="Times New Roman" w:cs="Times New Roman"/>
          <w:szCs w:val="24"/>
          <w:lang w:val="pl-PL"/>
        </w:rPr>
        <w:t>pełnią</w:t>
      </w:r>
      <w:r w:rsidRPr="004102D8">
        <w:rPr>
          <w:rFonts w:ascii="Times New Roman" w:eastAsia="Times New Roman" w:hAnsi="Times New Roman" w:cs="Times New Roman"/>
          <w:szCs w:val="24"/>
          <w:lang w:val="pl-PL"/>
        </w:rPr>
        <w:t xml:space="preserve"> rolę </w:t>
      </w:r>
      <w:r w:rsidR="006B680A" w:rsidRPr="004102D8">
        <w:rPr>
          <w:rFonts w:ascii="Times New Roman" w:eastAsia="Times New Roman" w:hAnsi="Times New Roman" w:cs="Times New Roman"/>
          <w:szCs w:val="24"/>
          <w:lang w:val="pl-PL"/>
        </w:rPr>
        <w:t xml:space="preserve">strażników </w:t>
      </w:r>
      <w:r w:rsidRPr="004102D8">
        <w:rPr>
          <w:rFonts w:ascii="Times New Roman" w:eastAsia="Times New Roman" w:hAnsi="Times New Roman" w:cs="Times New Roman"/>
          <w:szCs w:val="24"/>
          <w:lang w:val="pl-PL"/>
        </w:rPr>
        <w:t>praw osoby zmarłej. Sama istota takich praw nakłada na krewnych szczególne obowiązki i szczególną odpowiedzialność.</w:t>
      </w:r>
    </w:p>
    <w:p w14:paraId="5FC64EAF" w14:textId="77777777" w:rsidR="0010670A" w:rsidRPr="004102D8" w:rsidRDefault="0010670A"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 xml:space="preserve">5. Uzasadnienie niniejszego wyroku wydaje się opierać na prawie skarżącej do sprzeciwienia się przeszczepieniu narządów jej zmarłego syna. Ustawodawstwo łotewskie uznawało takie prawo. Sformułowania zawarte w uzasadnieniu sugerują, że prawo skarżącej do wyrażenia sprzeciwu wobec przeszczepienia narządów zmarłego syna jest jednym z jej praw </w:t>
      </w:r>
      <w:r w:rsidR="004A6183" w:rsidRPr="004102D8">
        <w:rPr>
          <w:rFonts w:ascii="Times New Roman" w:eastAsia="Times New Roman" w:hAnsi="Times New Roman" w:cs="Times New Roman"/>
          <w:szCs w:val="24"/>
          <w:lang w:val="pl-PL"/>
        </w:rPr>
        <w:t>osobistych</w:t>
      </w:r>
      <w:r w:rsidRPr="004102D8">
        <w:rPr>
          <w:rFonts w:ascii="Times New Roman" w:eastAsia="Times New Roman" w:hAnsi="Times New Roman" w:cs="Times New Roman"/>
          <w:szCs w:val="24"/>
          <w:lang w:val="pl-PL"/>
        </w:rPr>
        <w:t xml:space="preserve"> chronionych Konwencją. Mogłyby one także sugerować, że prawo to może być swobodnie wykonywane przez krewnych, którzy mogą zadecydować o zgodzie lub sprzeciwie wobec przeszczepienia.</w:t>
      </w:r>
    </w:p>
    <w:p w14:paraId="55C58AAE" w14:textId="5D0717F1" w:rsidR="0010670A" w:rsidRPr="004102D8" w:rsidRDefault="0010670A"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W mojej opinii jednakże sytuacja jest znacznie bardziej złożona. Prawo krewnego osoby zmarłej do wyrażenia sprzeciwu wobec przeszczepienia nie jest jej</w:t>
      </w:r>
      <w:r w:rsidR="004A6183" w:rsidRPr="004102D8">
        <w:rPr>
          <w:rFonts w:ascii="Times New Roman" w:eastAsia="Times New Roman" w:hAnsi="Times New Roman" w:cs="Times New Roman"/>
          <w:szCs w:val="24"/>
          <w:lang w:val="pl-PL"/>
        </w:rPr>
        <w:t xml:space="preserve"> prawem osobistym</w:t>
      </w:r>
      <w:r w:rsidRPr="004102D8">
        <w:rPr>
          <w:rFonts w:ascii="Times New Roman" w:eastAsia="Times New Roman" w:hAnsi="Times New Roman" w:cs="Times New Roman"/>
          <w:szCs w:val="24"/>
          <w:lang w:val="pl-PL"/>
        </w:rPr>
        <w:t xml:space="preserve"> i nie </w:t>
      </w:r>
      <w:r w:rsidR="006B680A" w:rsidRPr="004102D8">
        <w:rPr>
          <w:rFonts w:ascii="Times New Roman" w:eastAsia="Times New Roman" w:hAnsi="Times New Roman" w:cs="Times New Roman"/>
          <w:szCs w:val="24"/>
          <w:lang w:val="pl-PL"/>
        </w:rPr>
        <w:t>może</w:t>
      </w:r>
      <w:r w:rsidRPr="004102D8">
        <w:rPr>
          <w:rFonts w:ascii="Times New Roman" w:eastAsia="Times New Roman" w:hAnsi="Times New Roman" w:cs="Times New Roman"/>
          <w:szCs w:val="24"/>
          <w:lang w:val="pl-PL"/>
        </w:rPr>
        <w:t xml:space="preserve"> być wykonywane </w:t>
      </w:r>
      <w:r w:rsidRPr="004102D8">
        <w:rPr>
          <w:rFonts w:ascii="Times New Roman" w:eastAsia="Times New Roman" w:hAnsi="Times New Roman" w:cs="Times New Roman"/>
          <w:i/>
          <w:szCs w:val="24"/>
          <w:lang w:val="pl-PL"/>
        </w:rPr>
        <w:t>ad libitum</w:t>
      </w:r>
      <w:r w:rsidRPr="004102D8">
        <w:rPr>
          <w:rFonts w:ascii="Times New Roman" w:eastAsia="Times New Roman" w:hAnsi="Times New Roman" w:cs="Times New Roman"/>
          <w:szCs w:val="24"/>
          <w:lang w:val="pl-PL"/>
        </w:rPr>
        <w:t xml:space="preserve">. W takich przypadkach krewni nie występują w charakterze autonomicznych </w:t>
      </w:r>
      <w:r w:rsidR="00A7238A" w:rsidRPr="004102D8">
        <w:rPr>
          <w:rFonts w:ascii="Times New Roman" w:eastAsia="Times New Roman" w:hAnsi="Times New Roman" w:cs="Times New Roman"/>
          <w:szCs w:val="24"/>
          <w:lang w:val="pl-PL"/>
        </w:rPr>
        <w:t>posiadaczy praw</w:t>
      </w:r>
      <w:r w:rsidRPr="004102D8">
        <w:rPr>
          <w:rFonts w:ascii="Times New Roman" w:eastAsia="Times New Roman" w:hAnsi="Times New Roman" w:cs="Times New Roman"/>
          <w:szCs w:val="24"/>
          <w:lang w:val="pl-PL"/>
        </w:rPr>
        <w:t>, lecz depo</w:t>
      </w:r>
      <w:r w:rsidR="006B680A" w:rsidRPr="004102D8">
        <w:rPr>
          <w:rFonts w:ascii="Times New Roman" w:eastAsia="Times New Roman" w:hAnsi="Times New Roman" w:cs="Times New Roman"/>
          <w:szCs w:val="24"/>
          <w:lang w:val="pl-PL"/>
        </w:rPr>
        <w:t xml:space="preserve">zytariuszy </w:t>
      </w:r>
      <w:r w:rsidRPr="004102D8">
        <w:rPr>
          <w:rFonts w:ascii="Times New Roman" w:eastAsia="Times New Roman" w:hAnsi="Times New Roman" w:cs="Times New Roman"/>
          <w:szCs w:val="24"/>
          <w:lang w:val="pl-PL"/>
        </w:rPr>
        <w:t xml:space="preserve">prawa, jakie </w:t>
      </w:r>
      <w:r w:rsidR="006600FF" w:rsidRPr="004102D8">
        <w:rPr>
          <w:rFonts w:ascii="Times New Roman" w:eastAsia="Times New Roman" w:hAnsi="Times New Roman" w:cs="Times New Roman"/>
          <w:szCs w:val="24"/>
          <w:lang w:val="pl-PL"/>
        </w:rPr>
        <w:t xml:space="preserve">przysługiwało </w:t>
      </w:r>
      <w:r w:rsidRPr="004102D8">
        <w:rPr>
          <w:rFonts w:ascii="Times New Roman" w:eastAsia="Times New Roman" w:hAnsi="Times New Roman" w:cs="Times New Roman"/>
          <w:szCs w:val="24"/>
          <w:lang w:val="pl-PL"/>
        </w:rPr>
        <w:t>osob</w:t>
      </w:r>
      <w:r w:rsidR="006600FF" w:rsidRPr="004102D8">
        <w:rPr>
          <w:rFonts w:ascii="Times New Roman" w:eastAsia="Times New Roman" w:hAnsi="Times New Roman" w:cs="Times New Roman"/>
          <w:szCs w:val="24"/>
          <w:lang w:val="pl-PL"/>
        </w:rPr>
        <w:t>ie</w:t>
      </w:r>
      <w:r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lastRenderedPageBreak/>
        <w:t xml:space="preserve">zmarłej. Powinni wykonywać to prawo zgodnie z życzeniami zmarłego. Ten istotny aspekt </w:t>
      </w:r>
      <w:r w:rsidR="00A7238A" w:rsidRPr="004102D8">
        <w:rPr>
          <w:rFonts w:ascii="Times New Roman" w:eastAsia="Times New Roman" w:hAnsi="Times New Roman" w:cs="Times New Roman"/>
          <w:szCs w:val="24"/>
          <w:lang w:val="pl-PL"/>
        </w:rPr>
        <w:t>rozpatrywanego</w:t>
      </w:r>
      <w:r w:rsidRPr="004102D8">
        <w:rPr>
          <w:rFonts w:ascii="Times New Roman" w:eastAsia="Times New Roman" w:hAnsi="Times New Roman" w:cs="Times New Roman"/>
          <w:szCs w:val="24"/>
          <w:lang w:val="pl-PL"/>
        </w:rPr>
        <w:t xml:space="preserve"> prawa nie został w wyroku wystarczająco podkreślony.</w:t>
      </w:r>
    </w:p>
    <w:p w14:paraId="16661FC3" w14:textId="336E71B8" w:rsidR="0010670A" w:rsidRPr="004102D8" w:rsidRDefault="0010670A"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 xml:space="preserve">Jednocześnie nie ma wątpliwości, że </w:t>
      </w:r>
      <w:r w:rsidR="00A7238A" w:rsidRPr="004102D8">
        <w:rPr>
          <w:rFonts w:ascii="Times New Roman" w:eastAsia="Times New Roman" w:hAnsi="Times New Roman" w:cs="Times New Roman"/>
          <w:szCs w:val="24"/>
          <w:lang w:val="pl-PL"/>
        </w:rPr>
        <w:t xml:space="preserve">doszło do naruszenia </w:t>
      </w:r>
      <w:r w:rsidRPr="004102D8">
        <w:rPr>
          <w:rFonts w:ascii="Times New Roman" w:eastAsia="Times New Roman" w:hAnsi="Times New Roman" w:cs="Times New Roman"/>
          <w:szCs w:val="24"/>
          <w:lang w:val="pl-PL"/>
        </w:rPr>
        <w:t>praw człowieka skarżącej</w:t>
      </w:r>
      <w:r w:rsidR="00A7238A" w:rsidRPr="004102D8">
        <w:rPr>
          <w:rFonts w:ascii="Times New Roman" w:eastAsia="Times New Roman" w:hAnsi="Times New Roman" w:cs="Times New Roman"/>
          <w:szCs w:val="24"/>
          <w:lang w:val="pl-PL"/>
        </w:rPr>
        <w:t>.</w:t>
      </w:r>
      <w:r w:rsidRPr="004102D8">
        <w:rPr>
          <w:rFonts w:ascii="Times New Roman" w:eastAsia="Times New Roman" w:hAnsi="Times New Roman" w:cs="Times New Roman"/>
          <w:szCs w:val="24"/>
          <w:lang w:val="pl-PL"/>
        </w:rPr>
        <w:t xml:space="preserve"> Moim zdaniem ochrona </w:t>
      </w:r>
      <w:r w:rsidR="00A7238A" w:rsidRPr="004102D8">
        <w:rPr>
          <w:rFonts w:ascii="Times New Roman" w:eastAsia="Times New Roman" w:hAnsi="Times New Roman" w:cs="Times New Roman"/>
          <w:szCs w:val="24"/>
          <w:lang w:val="pl-PL"/>
        </w:rPr>
        <w:t xml:space="preserve">życia rodzinnego </w:t>
      </w:r>
      <w:r w:rsidRPr="004102D8">
        <w:rPr>
          <w:rFonts w:ascii="Times New Roman" w:eastAsia="Times New Roman" w:hAnsi="Times New Roman" w:cs="Times New Roman"/>
          <w:szCs w:val="24"/>
          <w:lang w:val="pl-PL"/>
        </w:rPr>
        <w:t xml:space="preserve">na podstawie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Konwencji obejmuje prawo do poszanowania godności zmarłego bliskiego krewnego. W szczególności matka może </w:t>
      </w:r>
      <w:r w:rsidR="002C554C" w:rsidRPr="004102D8">
        <w:rPr>
          <w:rFonts w:ascii="Times New Roman" w:eastAsia="Times New Roman" w:hAnsi="Times New Roman" w:cs="Times New Roman"/>
          <w:szCs w:val="24"/>
          <w:lang w:val="pl-PL"/>
        </w:rPr>
        <w:t>w uprawniony sposób</w:t>
      </w:r>
      <w:r w:rsidR="00A7238A" w:rsidRPr="004102D8">
        <w:rPr>
          <w:rFonts w:ascii="Times New Roman" w:eastAsia="Times New Roman" w:hAnsi="Times New Roman" w:cs="Times New Roman"/>
          <w:szCs w:val="24"/>
          <w:lang w:val="pl-PL"/>
        </w:rPr>
        <w:t xml:space="preserve"> </w:t>
      </w:r>
      <w:r w:rsidRPr="004102D8">
        <w:rPr>
          <w:rFonts w:ascii="Times New Roman" w:eastAsia="Times New Roman" w:hAnsi="Times New Roman" w:cs="Times New Roman"/>
          <w:szCs w:val="24"/>
          <w:lang w:val="pl-PL"/>
        </w:rPr>
        <w:t>domagać się prawa do poszanowania godności zmarłego syna.</w:t>
      </w:r>
    </w:p>
    <w:p w14:paraId="66DD3A8E" w14:textId="341BB393" w:rsidR="0010670A" w:rsidRPr="004102D8" w:rsidRDefault="0010670A"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 xml:space="preserve">W niniejszej sprawie narząd został pobrany z </w:t>
      </w:r>
      <w:r w:rsidR="00CE71C5" w:rsidRPr="004102D8">
        <w:rPr>
          <w:rFonts w:ascii="Times New Roman" w:eastAsia="Times New Roman" w:hAnsi="Times New Roman" w:cs="Times New Roman"/>
          <w:szCs w:val="24"/>
          <w:lang w:val="pl-PL"/>
        </w:rPr>
        <w:t>ciała</w:t>
      </w:r>
      <w:r w:rsidRPr="004102D8">
        <w:rPr>
          <w:rFonts w:ascii="Times New Roman" w:eastAsia="Times New Roman" w:hAnsi="Times New Roman" w:cs="Times New Roman"/>
          <w:szCs w:val="24"/>
          <w:lang w:val="pl-PL"/>
        </w:rPr>
        <w:t xml:space="preserve"> osoby zmarłej w celu transplantacji w sposób niezgodny z prawem, bez zgody tej osoby oraz bez wyrażenia zgody w jej imieniu przez najbliższych krewnych. W takich okolicznościach pobranie narządu od osoby zmarłej naruszało prawo tej osoby. Jednocześnie postępowanie to naruszyło </w:t>
      </w:r>
      <w:r w:rsidR="002C554C" w:rsidRPr="004102D8">
        <w:rPr>
          <w:rFonts w:ascii="Times New Roman" w:eastAsia="Times New Roman" w:hAnsi="Times New Roman" w:cs="Times New Roman"/>
          <w:szCs w:val="24"/>
          <w:lang w:val="pl-PL"/>
        </w:rPr>
        <w:t xml:space="preserve">własne </w:t>
      </w:r>
      <w:r w:rsidRPr="004102D8">
        <w:rPr>
          <w:rFonts w:ascii="Times New Roman" w:eastAsia="Times New Roman" w:hAnsi="Times New Roman" w:cs="Times New Roman"/>
          <w:szCs w:val="24"/>
          <w:lang w:val="pl-PL"/>
        </w:rPr>
        <w:t xml:space="preserve">prawo skarżącej do poszanowania godności jej zmarłego syna. </w:t>
      </w:r>
      <w:r w:rsidR="00CE71C5" w:rsidRPr="004102D8">
        <w:rPr>
          <w:rFonts w:ascii="Times New Roman" w:eastAsia="Times New Roman" w:hAnsi="Times New Roman" w:cs="Times New Roman"/>
          <w:szCs w:val="24"/>
          <w:lang w:val="pl-PL"/>
        </w:rPr>
        <w:t>Przysługujące</w:t>
      </w:r>
      <w:r w:rsidRPr="004102D8">
        <w:rPr>
          <w:rFonts w:ascii="Times New Roman" w:eastAsia="Times New Roman" w:hAnsi="Times New Roman" w:cs="Times New Roman"/>
          <w:szCs w:val="24"/>
          <w:lang w:val="pl-PL"/>
        </w:rPr>
        <w:t xml:space="preserve"> jej prawo zostało naruszone nie z tego względu, że nie mogła </w:t>
      </w:r>
      <w:r w:rsidR="004E3222" w:rsidRPr="004102D8">
        <w:rPr>
          <w:rFonts w:ascii="Times New Roman" w:eastAsia="Times New Roman" w:hAnsi="Times New Roman" w:cs="Times New Roman"/>
          <w:szCs w:val="24"/>
          <w:lang w:val="pl-PL"/>
        </w:rPr>
        <w:t xml:space="preserve">dochodzić własnego prawa </w:t>
      </w:r>
      <w:r w:rsidR="004C6FCD" w:rsidRPr="004102D8">
        <w:rPr>
          <w:rFonts w:ascii="Times New Roman" w:eastAsia="Times New Roman" w:hAnsi="Times New Roman" w:cs="Times New Roman"/>
          <w:szCs w:val="24"/>
          <w:lang w:val="pl-PL"/>
        </w:rPr>
        <w:t>do podjęcia decyzji odnośnie do przeszczepienia narządów jej syna</w:t>
      </w:r>
      <w:r w:rsidRPr="004102D8">
        <w:rPr>
          <w:rFonts w:ascii="Times New Roman" w:eastAsia="Times New Roman" w:hAnsi="Times New Roman" w:cs="Times New Roman"/>
          <w:szCs w:val="24"/>
          <w:lang w:val="pl-PL"/>
        </w:rPr>
        <w:t>, lecz dlatego, że nie umożliwiono jej wyrażenia życzeń syna.</w:t>
      </w:r>
    </w:p>
    <w:p w14:paraId="501C34B3" w14:textId="0AF507E5" w:rsidR="0010670A" w:rsidRPr="004102D8" w:rsidRDefault="0010670A" w:rsidP="008D650C">
      <w:pPr>
        <w:pStyle w:val="OpiPara"/>
        <w:rPr>
          <w:rFonts w:ascii="Times New Roman" w:eastAsia="Times New Roman" w:hAnsi="Times New Roman" w:cs="Times New Roman"/>
          <w:szCs w:val="24"/>
          <w:lang w:val="pl-PL"/>
        </w:rPr>
      </w:pPr>
      <w:r w:rsidRPr="004102D8">
        <w:rPr>
          <w:rFonts w:ascii="Times New Roman" w:eastAsia="Times New Roman" w:hAnsi="Times New Roman" w:cs="Times New Roman"/>
          <w:szCs w:val="24"/>
          <w:lang w:val="pl-PL"/>
        </w:rPr>
        <w:t xml:space="preserve">6. Zgadzam się z kolegami, iż ustawodawstwo łotewskie dotyczące </w:t>
      </w:r>
      <w:r w:rsidR="00CE71C5" w:rsidRPr="004102D8">
        <w:rPr>
          <w:rFonts w:ascii="Times New Roman" w:eastAsia="Times New Roman" w:hAnsi="Times New Roman" w:cs="Times New Roman"/>
          <w:szCs w:val="24"/>
          <w:lang w:val="pl-PL"/>
        </w:rPr>
        <w:t>różnych</w:t>
      </w:r>
      <w:r w:rsidRPr="004102D8">
        <w:rPr>
          <w:rFonts w:ascii="Times New Roman" w:eastAsia="Times New Roman" w:hAnsi="Times New Roman" w:cs="Times New Roman"/>
          <w:szCs w:val="24"/>
          <w:lang w:val="pl-PL"/>
        </w:rPr>
        <w:t xml:space="preserve"> praw, do których odnosi się </w:t>
      </w:r>
      <w:r w:rsidR="00CE71C5" w:rsidRPr="004102D8">
        <w:rPr>
          <w:rFonts w:ascii="Times New Roman" w:eastAsia="Times New Roman" w:hAnsi="Times New Roman" w:cs="Times New Roman"/>
          <w:szCs w:val="24"/>
          <w:lang w:val="pl-PL"/>
        </w:rPr>
        <w:t>niniejsza</w:t>
      </w:r>
      <w:r w:rsidRPr="004102D8">
        <w:rPr>
          <w:rFonts w:ascii="Times New Roman" w:eastAsia="Times New Roman" w:hAnsi="Times New Roman" w:cs="Times New Roman"/>
          <w:szCs w:val="24"/>
          <w:lang w:val="pl-PL"/>
        </w:rPr>
        <w:t xml:space="preserve"> sprawa, nie było zgodne ze standardami Konwencji. Z tego względu głosowałem za stwierdzeniem naruszenia </w:t>
      </w:r>
      <w:r w:rsidR="000B31D8" w:rsidRPr="004102D8">
        <w:rPr>
          <w:rFonts w:ascii="Times New Roman" w:eastAsia="Times New Roman" w:hAnsi="Times New Roman" w:cs="Times New Roman"/>
          <w:szCs w:val="24"/>
          <w:lang w:val="pl-PL"/>
        </w:rPr>
        <w:t>art.</w:t>
      </w:r>
      <w:r w:rsidRPr="004102D8">
        <w:rPr>
          <w:rFonts w:ascii="Times New Roman" w:eastAsia="Times New Roman" w:hAnsi="Times New Roman" w:cs="Times New Roman"/>
          <w:szCs w:val="24"/>
          <w:lang w:val="pl-PL"/>
        </w:rPr>
        <w:t xml:space="preserve"> 8 Konwencji. Nie jestem jednak przekonany, że </w:t>
      </w:r>
      <w:r w:rsidR="00CE71C5" w:rsidRPr="004102D8">
        <w:rPr>
          <w:rFonts w:ascii="Times New Roman" w:eastAsia="Times New Roman" w:hAnsi="Times New Roman" w:cs="Times New Roman"/>
          <w:szCs w:val="24"/>
          <w:lang w:val="pl-PL"/>
        </w:rPr>
        <w:t>powinniśmy</w:t>
      </w:r>
      <w:r w:rsidRPr="004102D8">
        <w:rPr>
          <w:rFonts w:ascii="Times New Roman" w:eastAsia="Times New Roman" w:hAnsi="Times New Roman" w:cs="Times New Roman"/>
          <w:szCs w:val="24"/>
          <w:lang w:val="pl-PL"/>
        </w:rPr>
        <w:t xml:space="preserve"> </w:t>
      </w:r>
      <w:r w:rsidR="006B680A" w:rsidRPr="004102D8">
        <w:rPr>
          <w:rFonts w:ascii="Times New Roman" w:eastAsia="Times New Roman" w:hAnsi="Times New Roman" w:cs="Times New Roman"/>
          <w:szCs w:val="24"/>
          <w:lang w:val="pl-PL"/>
        </w:rPr>
        <w:t>przykładać aż taką wagę do braku właściwych przepisów administracyjnych</w:t>
      </w:r>
      <w:r w:rsidRPr="004102D8">
        <w:rPr>
          <w:rFonts w:ascii="Times New Roman" w:eastAsia="Times New Roman" w:hAnsi="Times New Roman" w:cs="Times New Roman"/>
          <w:szCs w:val="24"/>
          <w:lang w:val="pl-PL"/>
        </w:rPr>
        <w:t xml:space="preserve"> (zob. paragrafy 70 i 90 wyroku). Po pierwsze, dlaczego preferowanym rozwiązaniem miałaby być przepisy administracyjne, a nie </w:t>
      </w:r>
      <w:r w:rsidR="002C554C" w:rsidRPr="004102D8">
        <w:rPr>
          <w:rFonts w:ascii="Times New Roman" w:eastAsia="Times New Roman" w:hAnsi="Times New Roman" w:cs="Times New Roman"/>
          <w:szCs w:val="24"/>
          <w:lang w:val="pl-PL"/>
        </w:rPr>
        <w:t>lepiej</w:t>
      </w:r>
      <w:r w:rsidRPr="004102D8">
        <w:rPr>
          <w:rFonts w:ascii="Times New Roman" w:eastAsia="Times New Roman" w:hAnsi="Times New Roman" w:cs="Times New Roman"/>
          <w:szCs w:val="24"/>
          <w:lang w:val="pl-PL"/>
        </w:rPr>
        <w:t xml:space="preserve"> sporządzona ustawa? Stanowisko takie wymagałoby dokładniejszego rozpoznania w świetle łotewskiej Konstytucji. Po drugie Trybunał wkracza w zakres autonomii konstytucyjnej Państw. W każdym przypadku władze łotewskie mają obowiązek określenia, na jakim poziomie hierarchii prawnej </w:t>
      </w:r>
      <w:r w:rsidR="00CE71C5" w:rsidRPr="004102D8">
        <w:rPr>
          <w:rFonts w:ascii="Times New Roman" w:eastAsia="Times New Roman" w:hAnsi="Times New Roman" w:cs="Times New Roman"/>
          <w:szCs w:val="24"/>
          <w:lang w:val="pl-PL"/>
        </w:rPr>
        <w:t>należy</w:t>
      </w:r>
      <w:r w:rsidRPr="004102D8">
        <w:rPr>
          <w:rFonts w:ascii="Times New Roman" w:eastAsia="Times New Roman" w:hAnsi="Times New Roman" w:cs="Times New Roman"/>
          <w:szCs w:val="24"/>
          <w:lang w:val="pl-PL"/>
        </w:rPr>
        <w:t xml:space="preserve"> wprowadzić zmiany przepisów prawnych.</w:t>
      </w:r>
    </w:p>
    <w:p w14:paraId="651E8C12" w14:textId="77777777" w:rsidR="0010670A" w:rsidRPr="0043737D" w:rsidRDefault="0010670A" w:rsidP="0010670A">
      <w:pPr>
        <w:jc w:val="both"/>
        <w:rPr>
          <w:rFonts w:ascii="Times New Roman" w:hAnsi="Times New Roman"/>
          <w:sz w:val="24"/>
          <w:szCs w:val="24"/>
        </w:rPr>
      </w:pPr>
      <w:bookmarkStart w:id="17" w:name="_ftn1"/>
      <w:bookmarkStart w:id="18" w:name="_ftn2"/>
      <w:bookmarkEnd w:id="17"/>
      <w:bookmarkEnd w:id="18"/>
    </w:p>
    <w:p w14:paraId="5FF06E98" w14:textId="77777777" w:rsidR="0010670A" w:rsidRPr="0043737D" w:rsidRDefault="0010670A" w:rsidP="0010670A"/>
    <w:p w14:paraId="25CFB82E" w14:textId="77777777" w:rsidR="0010670A" w:rsidRPr="0043737D" w:rsidRDefault="0010670A" w:rsidP="0010670A"/>
    <w:p w14:paraId="2CD972F6" w14:textId="77777777" w:rsidR="000000FC" w:rsidRPr="0043737D" w:rsidRDefault="000000FC"/>
    <w:sectPr w:rsidR="000000FC" w:rsidRPr="0043737D" w:rsidSect="00D3567A">
      <w:headerReference w:type="default" r:id="rId60"/>
      <w:headerReference w:type="first" r:id="rId61"/>
      <w:pgSz w:w="11906" w:h="16838"/>
      <w:pgMar w:top="1701" w:right="2268" w:bottom="1418" w:left="226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E997D7" w14:textId="77777777" w:rsidR="000C6560" w:rsidRDefault="000C6560">
      <w:pPr>
        <w:spacing w:after="0" w:line="240" w:lineRule="auto"/>
      </w:pPr>
      <w:r>
        <w:separator/>
      </w:r>
    </w:p>
  </w:endnote>
  <w:endnote w:type="continuationSeparator" w:id="0">
    <w:p w14:paraId="1EF6CB45" w14:textId="77777777" w:rsidR="000C6560" w:rsidRDefault="000C6560">
      <w:pPr>
        <w:spacing w:after="0" w:line="240" w:lineRule="auto"/>
      </w:pPr>
      <w:r>
        <w:continuationSeparator/>
      </w:r>
    </w:p>
  </w:endnote>
  <w:endnote w:type="continuationNotice" w:id="1">
    <w:p w14:paraId="560B31E4" w14:textId="77777777" w:rsidR="000C6560" w:rsidRDefault="000C65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967A87" w14:textId="77777777" w:rsidR="002A3C81" w:rsidRDefault="002A3C8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BB29B5" w14:textId="77777777" w:rsidR="004102D8" w:rsidRDefault="004102D8">
    <w:pPr>
      <w:pStyle w:val="Stopka"/>
      <w:jc w:val="right"/>
    </w:pPr>
    <w:r>
      <w:fldChar w:fldCharType="begin"/>
    </w:r>
    <w:r>
      <w:instrText>PAGE   \* MERGEFORMAT</w:instrText>
    </w:r>
    <w:r>
      <w:fldChar w:fldCharType="separate"/>
    </w:r>
    <w:r w:rsidR="00BE47C6">
      <w:rPr>
        <w:noProof/>
      </w:rPr>
      <w:t>29</w:t>
    </w:r>
    <w:r>
      <w:fldChar w:fldCharType="end"/>
    </w:r>
  </w:p>
  <w:p w14:paraId="3E3BBBD4" w14:textId="77777777" w:rsidR="004102D8" w:rsidRDefault="004102D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75D4C" w14:textId="77777777" w:rsidR="002A3C81" w:rsidRDefault="002A3C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E57907" w14:textId="77777777" w:rsidR="000C6560" w:rsidRDefault="000C6560">
      <w:pPr>
        <w:spacing w:after="0" w:line="240" w:lineRule="auto"/>
      </w:pPr>
      <w:r>
        <w:separator/>
      </w:r>
    </w:p>
  </w:footnote>
  <w:footnote w:type="continuationSeparator" w:id="0">
    <w:p w14:paraId="44BBA58A" w14:textId="77777777" w:rsidR="000C6560" w:rsidRDefault="000C6560">
      <w:pPr>
        <w:spacing w:after="0" w:line="240" w:lineRule="auto"/>
      </w:pPr>
      <w:r>
        <w:continuationSeparator/>
      </w:r>
    </w:p>
  </w:footnote>
  <w:footnote w:type="continuationNotice" w:id="1">
    <w:p w14:paraId="0BFA1559" w14:textId="77777777" w:rsidR="000C6560" w:rsidRDefault="000C6560">
      <w:pPr>
        <w:spacing w:after="0" w:line="240" w:lineRule="auto"/>
      </w:pPr>
    </w:p>
  </w:footnote>
  <w:footnote w:id="2">
    <w:p w14:paraId="2D1C0E53" w14:textId="77777777" w:rsidR="004102D8" w:rsidRDefault="004102D8" w:rsidP="002C554C">
      <w:pPr>
        <w:pStyle w:val="Tekstprzypisudolnego"/>
        <w:jc w:val="both"/>
      </w:pPr>
      <w:r>
        <w:rPr>
          <w:rStyle w:val="Odwoanieprzypisudolnego"/>
        </w:rPr>
        <w:footnoteRef/>
      </w:r>
      <w:hyperlink r:id="rId1" w:history="1">
        <w:r w:rsidRPr="00A4005B">
          <w:rPr>
            <w:rStyle w:val="Hipercze"/>
            <w:rFonts w:ascii="Times New Roman" w:eastAsia="Times New Roman" w:hAnsi="Times New Roman"/>
            <w:szCs w:val="24"/>
            <w:lang w:eastAsia="pl-PL"/>
          </w:rPr>
          <w:t>http://www.coe.int/t/dg3/healthbioethic/Activities/05_Organ_transplantation_en/CDBI_INF(2003)11rev2.pdf</w:t>
        </w:r>
      </w:hyperlink>
    </w:p>
  </w:footnote>
  <w:footnote w:id="3">
    <w:p w14:paraId="285E6085" w14:textId="77777777" w:rsidR="004102D8" w:rsidRDefault="004102D8" w:rsidP="002C554C">
      <w:pPr>
        <w:pStyle w:val="Tekstprzypisudolnego"/>
        <w:jc w:val="both"/>
      </w:pPr>
      <w:r>
        <w:rPr>
          <w:rStyle w:val="Odwoanieprzypisudolnego"/>
        </w:rPr>
        <w:footnoteRef/>
      </w:r>
      <w:r>
        <w:t xml:space="preserve"> </w:t>
      </w:r>
      <w:r w:rsidRPr="002C554C">
        <w:rPr>
          <w:rFonts w:ascii="Times New Roman" w:eastAsia="Times New Roman" w:hAnsi="Times New Roman"/>
        </w:rPr>
        <w:t>Założona w grudniu 1997 r. EGE jest niezależnym organem doradczym. Jej poprzednikiem była Grupa Doradców Komisji Europejskiej ds. etycznych implikacji biotechnologii, pełniąca rolę organu doradczego ad hoc.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36847" w14:textId="77777777" w:rsidR="002A3C81" w:rsidRDefault="002A3C8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3BCFA" w14:textId="4171DBF4" w:rsidR="004102D8" w:rsidRPr="00B5260E" w:rsidRDefault="004102D8" w:rsidP="00B5260E">
    <w:pPr>
      <w:spacing w:before="100" w:beforeAutospacing="1" w:after="100" w:afterAutospacing="1" w:line="240" w:lineRule="auto"/>
      <w:jc w:val="center"/>
      <w:rPr>
        <w:rFonts w:ascii="Times New Roman" w:eastAsia="Times New Roman" w:hAnsi="Times New Roman"/>
        <w:sz w:val="20"/>
        <w:szCs w:val="20"/>
      </w:rPr>
    </w:pPr>
    <w:r w:rsidRPr="00B5260E">
      <w:rPr>
        <w:rFonts w:ascii="Times New Roman" w:eastAsia="Times New Roman" w:hAnsi="Times New Roman"/>
        <w:sz w:val="20"/>
        <w:szCs w:val="20"/>
      </w:rPr>
      <w:t>WYROK PETROVA przeciwko ŁOTWIE</w:t>
    </w:r>
    <w:r w:rsidR="00F561B2">
      <w:rPr>
        <w:rFonts w:ascii="Times New Roman" w:eastAsia="Times New Roman" w:hAnsi="Times New Roman"/>
        <w:sz w:val="20"/>
        <w:szCs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79B77" w14:textId="77777777" w:rsidR="002A3C81" w:rsidRDefault="002A3C8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4723DA" w14:textId="55374E8A" w:rsidR="00F561B2" w:rsidRPr="00B5260E" w:rsidRDefault="00F561B2" w:rsidP="00B5260E">
    <w:pPr>
      <w:spacing w:before="100" w:beforeAutospacing="1" w:after="100" w:afterAutospacing="1" w:line="240" w:lineRule="auto"/>
      <w:jc w:val="center"/>
      <w:rPr>
        <w:rFonts w:ascii="Times New Roman" w:eastAsia="Times New Roman" w:hAnsi="Times New Roman"/>
        <w:sz w:val="20"/>
        <w:szCs w:val="20"/>
      </w:rPr>
    </w:pPr>
    <w:r w:rsidRPr="00B5260E">
      <w:rPr>
        <w:rFonts w:ascii="Times New Roman" w:eastAsia="Times New Roman" w:hAnsi="Times New Roman"/>
        <w:sz w:val="20"/>
        <w:szCs w:val="20"/>
      </w:rPr>
      <w:t>WYROK PETROVA przeciwko ŁOTWIE</w:t>
    </w:r>
    <w:r>
      <w:rPr>
        <w:rFonts w:ascii="Times New Roman" w:eastAsia="Times New Roman" w:hAnsi="Times New Roman"/>
        <w:sz w:val="20"/>
        <w:szCs w:val="20"/>
      </w:rPr>
      <w:t xml:space="preserve"> – OPINIA ODRĘBNA</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6FFEB1" w14:textId="15C547D3" w:rsidR="00F561B2" w:rsidRPr="00B5260E" w:rsidRDefault="00F561B2" w:rsidP="00F561B2">
    <w:pPr>
      <w:spacing w:before="100" w:beforeAutospacing="1" w:after="100" w:afterAutospacing="1" w:line="240" w:lineRule="auto"/>
      <w:jc w:val="center"/>
      <w:rPr>
        <w:rFonts w:ascii="Times New Roman" w:eastAsia="Times New Roman" w:hAnsi="Times New Roman"/>
        <w:sz w:val="20"/>
        <w:szCs w:val="20"/>
      </w:rPr>
    </w:pPr>
    <w:r w:rsidRPr="00B5260E">
      <w:rPr>
        <w:rFonts w:ascii="Times New Roman" w:eastAsia="Times New Roman" w:hAnsi="Times New Roman"/>
        <w:sz w:val="20"/>
        <w:szCs w:val="20"/>
      </w:rPr>
      <w:t>WYROK PETROVA przeciwko ŁOTWIE</w:t>
    </w:r>
    <w:r>
      <w:rPr>
        <w:rFonts w:ascii="Times New Roman" w:eastAsia="Times New Roman" w:hAnsi="Times New Roman"/>
        <w:sz w:val="20"/>
        <w:szCs w:val="20"/>
      </w:rPr>
      <w:t xml:space="preserve"> – OPINIA ODRĘBNA</w:t>
    </w:r>
  </w:p>
  <w:p w14:paraId="7CAE93FB" w14:textId="77777777" w:rsidR="00F561B2" w:rsidRDefault="00F561B2">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70A"/>
    <w:rsid w:val="000000FC"/>
    <w:rsid w:val="00001FDD"/>
    <w:rsid w:val="000024B0"/>
    <w:rsid w:val="00036C7E"/>
    <w:rsid w:val="00047BDA"/>
    <w:rsid w:val="000519B9"/>
    <w:rsid w:val="00056C71"/>
    <w:rsid w:val="00065789"/>
    <w:rsid w:val="00066A0F"/>
    <w:rsid w:val="00095233"/>
    <w:rsid w:val="000A465B"/>
    <w:rsid w:val="000B31D8"/>
    <w:rsid w:val="000C6560"/>
    <w:rsid w:val="000F1D87"/>
    <w:rsid w:val="001030EA"/>
    <w:rsid w:val="0010670A"/>
    <w:rsid w:val="001133EB"/>
    <w:rsid w:val="00116D0D"/>
    <w:rsid w:val="0012414F"/>
    <w:rsid w:val="00125C73"/>
    <w:rsid w:val="0013769F"/>
    <w:rsid w:val="00152B51"/>
    <w:rsid w:val="0017619F"/>
    <w:rsid w:val="00177FAB"/>
    <w:rsid w:val="00186C15"/>
    <w:rsid w:val="001954D3"/>
    <w:rsid w:val="001A4DD8"/>
    <w:rsid w:val="001D77C3"/>
    <w:rsid w:val="001E09BA"/>
    <w:rsid w:val="001E578E"/>
    <w:rsid w:val="001F1969"/>
    <w:rsid w:val="001F263F"/>
    <w:rsid w:val="002025D0"/>
    <w:rsid w:val="00215B98"/>
    <w:rsid w:val="00227BC8"/>
    <w:rsid w:val="00233ED0"/>
    <w:rsid w:val="0025212F"/>
    <w:rsid w:val="00260B76"/>
    <w:rsid w:val="002755BF"/>
    <w:rsid w:val="0028675A"/>
    <w:rsid w:val="002912CE"/>
    <w:rsid w:val="0029617F"/>
    <w:rsid w:val="00296418"/>
    <w:rsid w:val="002A3C81"/>
    <w:rsid w:val="002B61AF"/>
    <w:rsid w:val="002C554C"/>
    <w:rsid w:val="002D5308"/>
    <w:rsid w:val="00311526"/>
    <w:rsid w:val="00313B22"/>
    <w:rsid w:val="00321ABF"/>
    <w:rsid w:val="00326ABB"/>
    <w:rsid w:val="003361C4"/>
    <w:rsid w:val="00350C9C"/>
    <w:rsid w:val="00371A6E"/>
    <w:rsid w:val="003F4E9D"/>
    <w:rsid w:val="004042AF"/>
    <w:rsid w:val="004102D8"/>
    <w:rsid w:val="00430CA3"/>
    <w:rsid w:val="0043737D"/>
    <w:rsid w:val="0045269F"/>
    <w:rsid w:val="0046535B"/>
    <w:rsid w:val="004A6183"/>
    <w:rsid w:val="004B6CF8"/>
    <w:rsid w:val="004C68C2"/>
    <w:rsid w:val="004C6FCD"/>
    <w:rsid w:val="004E3222"/>
    <w:rsid w:val="00510D88"/>
    <w:rsid w:val="0051615E"/>
    <w:rsid w:val="0053092B"/>
    <w:rsid w:val="00533EFD"/>
    <w:rsid w:val="00545412"/>
    <w:rsid w:val="005579E5"/>
    <w:rsid w:val="00575541"/>
    <w:rsid w:val="005836AF"/>
    <w:rsid w:val="00587A1A"/>
    <w:rsid w:val="00590946"/>
    <w:rsid w:val="0059776B"/>
    <w:rsid w:val="005A2565"/>
    <w:rsid w:val="005C16C1"/>
    <w:rsid w:val="005D2BEF"/>
    <w:rsid w:val="005E0A6E"/>
    <w:rsid w:val="005F1D85"/>
    <w:rsid w:val="00617204"/>
    <w:rsid w:val="006178EC"/>
    <w:rsid w:val="00623731"/>
    <w:rsid w:val="0062459E"/>
    <w:rsid w:val="00634093"/>
    <w:rsid w:val="00657F34"/>
    <w:rsid w:val="006600FF"/>
    <w:rsid w:val="00676216"/>
    <w:rsid w:val="006A5F3E"/>
    <w:rsid w:val="006B46CF"/>
    <w:rsid w:val="006B680A"/>
    <w:rsid w:val="006B76DD"/>
    <w:rsid w:val="006D4B92"/>
    <w:rsid w:val="006E1F23"/>
    <w:rsid w:val="007011F3"/>
    <w:rsid w:val="007034F8"/>
    <w:rsid w:val="0071750D"/>
    <w:rsid w:val="00722830"/>
    <w:rsid w:val="00773900"/>
    <w:rsid w:val="00787DE5"/>
    <w:rsid w:val="007C78C0"/>
    <w:rsid w:val="007E3AEC"/>
    <w:rsid w:val="007F38F3"/>
    <w:rsid w:val="007F563F"/>
    <w:rsid w:val="008534A4"/>
    <w:rsid w:val="00855A65"/>
    <w:rsid w:val="0087300C"/>
    <w:rsid w:val="00873DBD"/>
    <w:rsid w:val="00880CE3"/>
    <w:rsid w:val="00893A4E"/>
    <w:rsid w:val="008B2BF7"/>
    <w:rsid w:val="008C60DC"/>
    <w:rsid w:val="008C74A4"/>
    <w:rsid w:val="008D0AD3"/>
    <w:rsid w:val="008D650C"/>
    <w:rsid w:val="00902DCF"/>
    <w:rsid w:val="009232AA"/>
    <w:rsid w:val="00926B1E"/>
    <w:rsid w:val="00932C09"/>
    <w:rsid w:val="00934011"/>
    <w:rsid w:val="00941A0C"/>
    <w:rsid w:val="009518D6"/>
    <w:rsid w:val="00957B02"/>
    <w:rsid w:val="00957C38"/>
    <w:rsid w:val="00971DD6"/>
    <w:rsid w:val="00980230"/>
    <w:rsid w:val="0098407D"/>
    <w:rsid w:val="009A160B"/>
    <w:rsid w:val="009A1849"/>
    <w:rsid w:val="009A27A5"/>
    <w:rsid w:val="009B030D"/>
    <w:rsid w:val="009B278B"/>
    <w:rsid w:val="009D75AA"/>
    <w:rsid w:val="009E3C1B"/>
    <w:rsid w:val="009F65B8"/>
    <w:rsid w:val="00A025AD"/>
    <w:rsid w:val="00A14FDE"/>
    <w:rsid w:val="00A4180A"/>
    <w:rsid w:val="00A5594F"/>
    <w:rsid w:val="00A6109C"/>
    <w:rsid w:val="00A7238A"/>
    <w:rsid w:val="00A72B1C"/>
    <w:rsid w:val="00AA3121"/>
    <w:rsid w:val="00AA584E"/>
    <w:rsid w:val="00AB4450"/>
    <w:rsid w:val="00AB462B"/>
    <w:rsid w:val="00AC364A"/>
    <w:rsid w:val="00AF76A6"/>
    <w:rsid w:val="00AF7EE9"/>
    <w:rsid w:val="00B04BD2"/>
    <w:rsid w:val="00B23110"/>
    <w:rsid w:val="00B25B25"/>
    <w:rsid w:val="00B41797"/>
    <w:rsid w:val="00B5260E"/>
    <w:rsid w:val="00B57895"/>
    <w:rsid w:val="00B65560"/>
    <w:rsid w:val="00B854B7"/>
    <w:rsid w:val="00B91012"/>
    <w:rsid w:val="00B92142"/>
    <w:rsid w:val="00BA5CC3"/>
    <w:rsid w:val="00BE1280"/>
    <w:rsid w:val="00BE1455"/>
    <w:rsid w:val="00BE33CB"/>
    <w:rsid w:val="00BE47C6"/>
    <w:rsid w:val="00C066B1"/>
    <w:rsid w:val="00C32C8E"/>
    <w:rsid w:val="00C44BD6"/>
    <w:rsid w:val="00C77284"/>
    <w:rsid w:val="00C91379"/>
    <w:rsid w:val="00C93B51"/>
    <w:rsid w:val="00CE71C5"/>
    <w:rsid w:val="00D00C2B"/>
    <w:rsid w:val="00D3567A"/>
    <w:rsid w:val="00D80A22"/>
    <w:rsid w:val="00D94080"/>
    <w:rsid w:val="00DA4E1B"/>
    <w:rsid w:val="00DA66DA"/>
    <w:rsid w:val="00DB355D"/>
    <w:rsid w:val="00DB6E42"/>
    <w:rsid w:val="00DE6BF7"/>
    <w:rsid w:val="00E06AD5"/>
    <w:rsid w:val="00E14817"/>
    <w:rsid w:val="00EA0388"/>
    <w:rsid w:val="00EB0E41"/>
    <w:rsid w:val="00EC0321"/>
    <w:rsid w:val="00EC6458"/>
    <w:rsid w:val="00ED7C62"/>
    <w:rsid w:val="00EE586A"/>
    <w:rsid w:val="00EF49BA"/>
    <w:rsid w:val="00F06628"/>
    <w:rsid w:val="00F10467"/>
    <w:rsid w:val="00F554B0"/>
    <w:rsid w:val="00F561B2"/>
    <w:rsid w:val="00F731DF"/>
    <w:rsid w:val="00F9323C"/>
    <w:rsid w:val="00FA334B"/>
    <w:rsid w:val="00FB0CA4"/>
    <w:rsid w:val="00FE0D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670A"/>
    <w:rPr>
      <w:rFonts w:ascii="Calibri" w:eastAsia="Calibri" w:hAnsi="Calibri" w:cs="Times New Roman"/>
    </w:rPr>
  </w:style>
  <w:style w:type="paragraph" w:styleId="Nagwek1">
    <w:name w:val="heading 1"/>
    <w:basedOn w:val="Normalny"/>
    <w:next w:val="Normalny"/>
    <w:link w:val="Nagwek1Znak"/>
    <w:uiPriority w:val="9"/>
    <w:qFormat/>
    <w:rsid w:val="00510D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510D8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DE6BF7"/>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DE6BF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1067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0670A"/>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10670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0670A"/>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10670A"/>
    <w:rPr>
      <w:vertAlign w:val="superscript"/>
    </w:rPr>
  </w:style>
  <w:style w:type="character" w:customStyle="1" w:styleId="bold">
    <w:name w:val="bold"/>
    <w:basedOn w:val="Domylnaczcionkaakapitu"/>
    <w:rsid w:val="0010670A"/>
  </w:style>
  <w:style w:type="paragraph" w:styleId="Tekstdymka">
    <w:name w:val="Balloon Text"/>
    <w:basedOn w:val="Normalny"/>
    <w:link w:val="TekstdymkaZnak"/>
    <w:uiPriority w:val="99"/>
    <w:semiHidden/>
    <w:unhideWhenUsed/>
    <w:rsid w:val="00B6556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65560"/>
    <w:rPr>
      <w:rFonts w:ascii="Tahoma" w:eastAsia="Calibri" w:hAnsi="Tahoma" w:cs="Tahoma"/>
      <w:sz w:val="16"/>
      <w:szCs w:val="16"/>
    </w:rPr>
  </w:style>
  <w:style w:type="character" w:styleId="Hipercze">
    <w:name w:val="Hyperlink"/>
    <w:basedOn w:val="Domylnaczcionkaakapitu"/>
    <w:uiPriority w:val="99"/>
    <w:unhideWhenUsed/>
    <w:rsid w:val="00B65560"/>
    <w:rPr>
      <w:color w:val="0000FF"/>
      <w:u w:val="single"/>
    </w:rPr>
  </w:style>
  <w:style w:type="character" w:customStyle="1" w:styleId="sb8d990e2">
    <w:name w:val="sb8d990e2"/>
    <w:basedOn w:val="Domylnaczcionkaakapitu"/>
    <w:rsid w:val="00B65560"/>
  </w:style>
  <w:style w:type="paragraph" w:customStyle="1" w:styleId="sc8420256">
    <w:name w:val="sc8420256"/>
    <w:basedOn w:val="Normalny"/>
    <w:rsid w:val="00B6556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2a37344">
    <w:name w:val="s32a37344"/>
    <w:rsid w:val="00B65560"/>
  </w:style>
  <w:style w:type="paragraph" w:customStyle="1" w:styleId="s1adbd37c">
    <w:name w:val="s1adbd37c"/>
    <w:basedOn w:val="Normalny"/>
    <w:rsid w:val="00B6556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Default">
    <w:name w:val="Default"/>
    <w:rsid w:val="00B65560"/>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B5260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5260E"/>
    <w:rPr>
      <w:rFonts w:ascii="Calibri" w:eastAsia="Calibri" w:hAnsi="Calibri" w:cs="Times New Roman"/>
    </w:rPr>
  </w:style>
  <w:style w:type="paragraph" w:styleId="Tekstprzypisudolnego">
    <w:name w:val="footnote text"/>
    <w:basedOn w:val="Normalny"/>
    <w:link w:val="TekstprzypisudolnegoZnak"/>
    <w:uiPriority w:val="99"/>
    <w:semiHidden/>
    <w:unhideWhenUsed/>
    <w:rsid w:val="002C554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2C554C"/>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2C554C"/>
    <w:rPr>
      <w:vertAlign w:val="superscript"/>
    </w:rPr>
  </w:style>
  <w:style w:type="paragraph" w:customStyle="1" w:styleId="JuCase">
    <w:name w:val="Ju_Case"/>
    <w:basedOn w:val="Normalny"/>
    <w:next w:val="Normalny"/>
    <w:link w:val="JuCaseChar"/>
    <w:uiPriority w:val="10"/>
    <w:rsid w:val="00B23110"/>
    <w:pPr>
      <w:spacing w:after="0" w:line="240" w:lineRule="auto"/>
      <w:ind w:firstLine="284"/>
      <w:jc w:val="both"/>
    </w:pPr>
    <w:rPr>
      <w:rFonts w:asciiTheme="minorHAnsi" w:eastAsiaTheme="minorEastAsia" w:hAnsiTheme="minorHAnsi" w:cstheme="minorBidi"/>
      <w:b/>
      <w:sz w:val="24"/>
      <w:lang w:val="en-US"/>
    </w:rPr>
  </w:style>
  <w:style w:type="character" w:customStyle="1" w:styleId="JuCaseChar">
    <w:name w:val="Ju_Case Char"/>
    <w:link w:val="JuCase"/>
    <w:uiPriority w:val="10"/>
    <w:rsid w:val="00B23110"/>
    <w:rPr>
      <w:rFonts w:eastAsiaTheme="minorEastAsia"/>
      <w:b/>
      <w:sz w:val="24"/>
      <w:lang w:val="en-US"/>
    </w:rPr>
  </w:style>
  <w:style w:type="paragraph" w:customStyle="1" w:styleId="ECHRPara">
    <w:name w:val="ECHR_Para"/>
    <w:aliases w:val="Ju_Para"/>
    <w:basedOn w:val="Normalny"/>
    <w:link w:val="ECHRParaChar"/>
    <w:uiPriority w:val="12"/>
    <w:qFormat/>
    <w:rsid w:val="00B23110"/>
    <w:pPr>
      <w:spacing w:after="0" w:line="240" w:lineRule="auto"/>
      <w:ind w:firstLine="284"/>
      <w:jc w:val="both"/>
    </w:pPr>
    <w:rPr>
      <w:rFonts w:asciiTheme="minorHAnsi" w:eastAsiaTheme="minorEastAsia" w:hAnsiTheme="minorHAnsi" w:cstheme="minorBidi"/>
      <w:sz w:val="24"/>
      <w:lang w:val="fr-FR" w:eastAsia="fr-FR"/>
    </w:rPr>
  </w:style>
  <w:style w:type="character" w:customStyle="1" w:styleId="ECHRParaChar">
    <w:name w:val="ECHR_Para Char"/>
    <w:aliases w:val="Ju_Para Char"/>
    <w:link w:val="ECHRPara"/>
    <w:uiPriority w:val="12"/>
    <w:rsid w:val="00B23110"/>
    <w:rPr>
      <w:rFonts w:eastAsiaTheme="minorEastAsia"/>
      <w:sz w:val="24"/>
      <w:lang w:val="fr-FR" w:eastAsia="fr-FR"/>
    </w:rPr>
  </w:style>
  <w:style w:type="paragraph" w:customStyle="1" w:styleId="ECHRDecisionBody">
    <w:name w:val="ECHR_Decision_Body"/>
    <w:aliases w:val="Ju_Judges"/>
    <w:basedOn w:val="Normalny"/>
    <w:link w:val="JuJudgesChar"/>
    <w:uiPriority w:val="11"/>
    <w:qFormat/>
    <w:rsid w:val="00B23110"/>
    <w:pPr>
      <w:tabs>
        <w:tab w:val="left" w:pos="567"/>
        <w:tab w:val="left" w:pos="1134"/>
      </w:tabs>
      <w:spacing w:after="0" w:line="240" w:lineRule="auto"/>
    </w:pPr>
    <w:rPr>
      <w:rFonts w:asciiTheme="minorHAnsi" w:eastAsiaTheme="minorEastAsia" w:hAnsiTheme="minorHAnsi" w:cstheme="minorBidi"/>
      <w:sz w:val="24"/>
      <w:lang w:val="fr-FR" w:eastAsia="fr-FR"/>
    </w:rPr>
  </w:style>
  <w:style w:type="character" w:customStyle="1" w:styleId="JuJudgesChar">
    <w:name w:val="Ju_Judges Char"/>
    <w:link w:val="ECHRDecisionBody"/>
    <w:uiPriority w:val="11"/>
    <w:locked/>
    <w:rsid w:val="00B23110"/>
    <w:rPr>
      <w:rFonts w:eastAsiaTheme="minorEastAsia"/>
      <w:sz w:val="24"/>
      <w:lang w:val="fr-FR" w:eastAsia="fr-FR"/>
    </w:rPr>
  </w:style>
  <w:style w:type="paragraph" w:customStyle="1" w:styleId="ECHRTitle1">
    <w:name w:val="ECHR_Title_1"/>
    <w:aliases w:val="Ju_H_Head"/>
    <w:basedOn w:val="Normalny"/>
    <w:next w:val="ECHRPara"/>
    <w:uiPriority w:val="18"/>
    <w:qFormat/>
    <w:rsid w:val="00F06628"/>
    <w:pPr>
      <w:keepNext/>
      <w:keepLines/>
      <w:spacing w:before="720" w:after="240" w:line="240" w:lineRule="auto"/>
      <w:jc w:val="both"/>
      <w:outlineLvl w:val="0"/>
    </w:pPr>
    <w:rPr>
      <w:rFonts w:asciiTheme="majorHAnsi" w:eastAsiaTheme="minorEastAsia" w:hAnsiTheme="majorHAnsi" w:cstheme="minorBidi"/>
      <w:sz w:val="28"/>
      <w:lang w:val="fr-FR" w:eastAsia="fr-FR"/>
    </w:rPr>
  </w:style>
  <w:style w:type="paragraph" w:customStyle="1" w:styleId="ECHRHeading1">
    <w:name w:val="ECHR_Heading_1"/>
    <w:aliases w:val="Ju_H_I_Roman"/>
    <w:basedOn w:val="Nagwek1"/>
    <w:next w:val="ECHRPara"/>
    <w:uiPriority w:val="19"/>
    <w:qFormat/>
    <w:rsid w:val="00510D88"/>
    <w:pPr>
      <w:tabs>
        <w:tab w:val="left" w:pos="357"/>
      </w:tabs>
      <w:spacing w:before="360" w:after="240" w:line="240" w:lineRule="auto"/>
      <w:ind w:left="357" w:hanging="357"/>
      <w:jc w:val="both"/>
    </w:pPr>
    <w:rPr>
      <w:b w:val="0"/>
      <w:color w:val="auto"/>
      <w:sz w:val="24"/>
      <w:lang w:val="fr-FR" w:eastAsia="fr-FR"/>
    </w:rPr>
  </w:style>
  <w:style w:type="character" w:customStyle="1" w:styleId="Nagwek1Znak">
    <w:name w:val="Nagłówek 1 Znak"/>
    <w:basedOn w:val="Domylnaczcionkaakapitu"/>
    <w:link w:val="Nagwek1"/>
    <w:uiPriority w:val="9"/>
    <w:rsid w:val="00510D88"/>
    <w:rPr>
      <w:rFonts w:asciiTheme="majorHAnsi" w:eastAsiaTheme="majorEastAsia" w:hAnsiTheme="majorHAnsi" w:cstheme="majorBidi"/>
      <w:b/>
      <w:bCs/>
      <w:color w:val="365F91" w:themeColor="accent1" w:themeShade="BF"/>
      <w:sz w:val="28"/>
      <w:szCs w:val="28"/>
    </w:rPr>
  </w:style>
  <w:style w:type="paragraph" w:customStyle="1" w:styleId="ECHRHeading2">
    <w:name w:val="ECHR_Heading_2"/>
    <w:aliases w:val="Ju_H_A"/>
    <w:basedOn w:val="Nagwek2"/>
    <w:next w:val="ECHRPara"/>
    <w:uiPriority w:val="20"/>
    <w:qFormat/>
    <w:rsid w:val="00510D88"/>
    <w:pPr>
      <w:tabs>
        <w:tab w:val="left" w:pos="584"/>
      </w:tabs>
      <w:spacing w:before="360" w:after="240" w:line="240" w:lineRule="auto"/>
      <w:ind w:left="584" w:hanging="352"/>
      <w:jc w:val="both"/>
    </w:pPr>
    <w:rPr>
      <w:color w:val="auto"/>
      <w:sz w:val="24"/>
      <w:lang w:val="fr-FR" w:eastAsia="fr-FR"/>
    </w:rPr>
  </w:style>
  <w:style w:type="character" w:customStyle="1" w:styleId="Nagwek2Znak">
    <w:name w:val="Nagłówek 2 Znak"/>
    <w:basedOn w:val="Domylnaczcionkaakapitu"/>
    <w:link w:val="Nagwek2"/>
    <w:uiPriority w:val="9"/>
    <w:semiHidden/>
    <w:rsid w:val="00510D88"/>
    <w:rPr>
      <w:rFonts w:asciiTheme="majorHAnsi" w:eastAsiaTheme="majorEastAsia" w:hAnsiTheme="majorHAnsi" w:cstheme="majorBidi"/>
      <w:b/>
      <w:bCs/>
      <w:color w:val="4F81BD" w:themeColor="accent1"/>
      <w:sz w:val="26"/>
      <w:szCs w:val="26"/>
    </w:rPr>
  </w:style>
  <w:style w:type="paragraph" w:customStyle="1" w:styleId="ECHRParaQuote">
    <w:name w:val="ECHR_Para_Quote"/>
    <w:aliases w:val="Ju_Quot"/>
    <w:basedOn w:val="Normalny"/>
    <w:uiPriority w:val="14"/>
    <w:qFormat/>
    <w:rsid w:val="00DE6BF7"/>
    <w:pPr>
      <w:spacing w:before="120" w:after="120" w:line="240" w:lineRule="auto"/>
      <w:ind w:left="425" w:firstLine="142"/>
      <w:jc w:val="both"/>
    </w:pPr>
    <w:rPr>
      <w:rFonts w:asciiTheme="minorHAnsi" w:eastAsiaTheme="minorEastAsia" w:hAnsiTheme="minorHAnsi" w:cstheme="minorBidi"/>
      <w:sz w:val="20"/>
      <w:lang w:val="fr-FR" w:eastAsia="fr-FR"/>
    </w:rPr>
  </w:style>
  <w:style w:type="paragraph" w:customStyle="1" w:styleId="ECHRTitleCentre3">
    <w:name w:val="ECHR_Title_Centre_3"/>
    <w:aliases w:val="Ju_H_Article"/>
    <w:basedOn w:val="Normalny"/>
    <w:next w:val="ECHRParaQuote"/>
    <w:uiPriority w:val="27"/>
    <w:qFormat/>
    <w:rsid w:val="00DE6BF7"/>
    <w:pPr>
      <w:keepNext/>
      <w:keepLines/>
      <w:spacing w:before="240" w:after="120" w:line="240" w:lineRule="auto"/>
      <w:jc w:val="center"/>
      <w:outlineLvl w:val="3"/>
    </w:pPr>
    <w:rPr>
      <w:rFonts w:asciiTheme="majorHAnsi" w:eastAsiaTheme="minorEastAsia" w:hAnsiTheme="majorHAnsi" w:cstheme="minorBidi"/>
      <w:b/>
      <w:sz w:val="20"/>
      <w:lang w:val="fr-FR" w:eastAsia="fr-FR" w:bidi="en-US"/>
    </w:rPr>
  </w:style>
  <w:style w:type="paragraph" w:customStyle="1" w:styleId="ECHRHeading3">
    <w:name w:val="ECHR_Heading_3"/>
    <w:aliases w:val="Ju_H_1."/>
    <w:basedOn w:val="Nagwek3"/>
    <w:next w:val="ECHRPara"/>
    <w:uiPriority w:val="21"/>
    <w:qFormat/>
    <w:rsid w:val="00DE6BF7"/>
    <w:pPr>
      <w:tabs>
        <w:tab w:val="left" w:pos="731"/>
      </w:tabs>
      <w:spacing w:before="240" w:after="120" w:line="240" w:lineRule="auto"/>
      <w:ind w:left="732" w:hanging="301"/>
      <w:jc w:val="both"/>
    </w:pPr>
    <w:rPr>
      <w:b w:val="0"/>
      <w:i/>
      <w:color w:val="auto"/>
      <w:sz w:val="24"/>
      <w:lang w:val="fr-FR" w:eastAsia="fr-FR"/>
    </w:rPr>
  </w:style>
  <w:style w:type="character" w:customStyle="1" w:styleId="Nagwek3Znak">
    <w:name w:val="Nagłówek 3 Znak"/>
    <w:basedOn w:val="Domylnaczcionkaakapitu"/>
    <w:link w:val="Nagwek3"/>
    <w:uiPriority w:val="9"/>
    <w:semiHidden/>
    <w:rsid w:val="00DE6BF7"/>
    <w:rPr>
      <w:rFonts w:asciiTheme="majorHAnsi" w:eastAsiaTheme="majorEastAsia" w:hAnsiTheme="majorHAnsi" w:cstheme="majorBidi"/>
      <w:b/>
      <w:bCs/>
      <w:color w:val="4F81BD" w:themeColor="accent1"/>
    </w:rPr>
  </w:style>
  <w:style w:type="paragraph" w:customStyle="1" w:styleId="ECHRHeading4">
    <w:name w:val="ECHR_Heading_4"/>
    <w:aliases w:val="Ju_H_a"/>
    <w:basedOn w:val="Nagwek4"/>
    <w:next w:val="ECHRPara"/>
    <w:uiPriority w:val="22"/>
    <w:qFormat/>
    <w:rsid w:val="00DE6BF7"/>
    <w:pPr>
      <w:tabs>
        <w:tab w:val="left" w:pos="975"/>
      </w:tabs>
      <w:spacing w:before="240" w:after="120" w:line="240" w:lineRule="auto"/>
      <w:ind w:left="975" w:hanging="340"/>
      <w:jc w:val="both"/>
    </w:pPr>
    <w:rPr>
      <w:i w:val="0"/>
      <w:color w:val="auto"/>
      <w:sz w:val="20"/>
      <w:lang w:val="fr-FR" w:eastAsia="fr-FR"/>
    </w:rPr>
  </w:style>
  <w:style w:type="character" w:customStyle="1" w:styleId="Nagwek4Znak">
    <w:name w:val="Nagłówek 4 Znak"/>
    <w:basedOn w:val="Domylnaczcionkaakapitu"/>
    <w:link w:val="Nagwek4"/>
    <w:uiPriority w:val="9"/>
    <w:semiHidden/>
    <w:rsid w:val="00DE6BF7"/>
    <w:rPr>
      <w:rFonts w:asciiTheme="majorHAnsi" w:eastAsiaTheme="majorEastAsia" w:hAnsiTheme="majorHAnsi" w:cstheme="majorBidi"/>
      <w:b/>
      <w:bCs/>
      <w:i/>
      <w:iCs/>
      <w:color w:val="4F81BD" w:themeColor="accent1"/>
    </w:rPr>
  </w:style>
  <w:style w:type="paragraph" w:customStyle="1" w:styleId="JuList">
    <w:name w:val="Ju_List"/>
    <w:basedOn w:val="Normalny"/>
    <w:link w:val="JuListChar"/>
    <w:uiPriority w:val="28"/>
    <w:qFormat/>
    <w:rsid w:val="0051615E"/>
    <w:pPr>
      <w:spacing w:after="0" w:line="240" w:lineRule="auto"/>
      <w:ind w:left="340" w:hanging="340"/>
      <w:jc w:val="both"/>
    </w:pPr>
    <w:rPr>
      <w:rFonts w:asciiTheme="minorHAnsi" w:eastAsiaTheme="minorEastAsia" w:hAnsiTheme="minorHAnsi" w:cstheme="minorBidi"/>
      <w:sz w:val="24"/>
      <w:lang w:val="fr-FR" w:eastAsia="fr-FR"/>
    </w:rPr>
  </w:style>
  <w:style w:type="character" w:customStyle="1" w:styleId="JuListChar">
    <w:name w:val="Ju_List Char"/>
    <w:link w:val="JuList"/>
    <w:uiPriority w:val="28"/>
    <w:rsid w:val="0051615E"/>
    <w:rPr>
      <w:rFonts w:eastAsiaTheme="minorEastAsia"/>
      <w:sz w:val="24"/>
      <w:lang w:val="fr-FR" w:eastAsia="fr-FR"/>
    </w:rPr>
  </w:style>
  <w:style w:type="paragraph" w:customStyle="1" w:styleId="JuLista">
    <w:name w:val="Ju_List_a"/>
    <w:basedOn w:val="JuList"/>
    <w:uiPriority w:val="28"/>
    <w:qFormat/>
    <w:rsid w:val="0051615E"/>
    <w:pPr>
      <w:ind w:left="346" w:firstLine="0"/>
    </w:pPr>
  </w:style>
  <w:style w:type="paragraph" w:customStyle="1" w:styleId="JuListi">
    <w:name w:val="Ju_List_i"/>
    <w:basedOn w:val="Normalny"/>
    <w:next w:val="JuLista"/>
    <w:uiPriority w:val="28"/>
    <w:qFormat/>
    <w:rsid w:val="0051615E"/>
    <w:pPr>
      <w:spacing w:after="0" w:line="240" w:lineRule="auto"/>
      <w:ind w:left="794"/>
      <w:jc w:val="both"/>
    </w:pPr>
    <w:rPr>
      <w:rFonts w:asciiTheme="minorHAnsi" w:eastAsiaTheme="minorEastAsia" w:hAnsiTheme="minorHAnsi" w:cstheme="minorBidi"/>
      <w:sz w:val="24"/>
      <w:lang w:val="fr-FR" w:eastAsia="fr-FR"/>
    </w:rPr>
  </w:style>
  <w:style w:type="paragraph" w:customStyle="1" w:styleId="ECHRTitleCentre1">
    <w:name w:val="ECHR_Title_Centre_1"/>
    <w:aliases w:val="Opi_H_Head"/>
    <w:basedOn w:val="Normalny"/>
    <w:next w:val="Normalny"/>
    <w:uiPriority w:val="39"/>
    <w:qFormat/>
    <w:rsid w:val="008D650C"/>
    <w:pPr>
      <w:keepNext/>
      <w:keepLines/>
      <w:spacing w:after="240" w:line="240" w:lineRule="auto"/>
      <w:jc w:val="center"/>
      <w:outlineLvl w:val="0"/>
    </w:pPr>
    <w:rPr>
      <w:rFonts w:asciiTheme="majorHAnsi" w:eastAsiaTheme="minorEastAsia" w:hAnsiTheme="majorHAnsi" w:cstheme="minorBidi"/>
      <w:sz w:val="28"/>
      <w:lang w:val="fr-FR" w:eastAsia="fr-FR"/>
    </w:rPr>
  </w:style>
  <w:style w:type="paragraph" w:customStyle="1" w:styleId="OpiPara">
    <w:name w:val="Opi_Para"/>
    <w:basedOn w:val="ECHRPara"/>
    <w:uiPriority w:val="46"/>
    <w:qFormat/>
    <w:rsid w:val="008D65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670A"/>
    <w:rPr>
      <w:rFonts w:ascii="Calibri" w:eastAsia="Calibri" w:hAnsi="Calibri" w:cs="Times New Roman"/>
    </w:rPr>
  </w:style>
  <w:style w:type="paragraph" w:styleId="Nagwek1">
    <w:name w:val="heading 1"/>
    <w:basedOn w:val="Normalny"/>
    <w:next w:val="Normalny"/>
    <w:link w:val="Nagwek1Znak"/>
    <w:uiPriority w:val="9"/>
    <w:qFormat/>
    <w:rsid w:val="00510D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510D8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DE6BF7"/>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DE6BF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1067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0670A"/>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10670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0670A"/>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10670A"/>
    <w:rPr>
      <w:vertAlign w:val="superscript"/>
    </w:rPr>
  </w:style>
  <w:style w:type="character" w:customStyle="1" w:styleId="bold">
    <w:name w:val="bold"/>
    <w:basedOn w:val="Domylnaczcionkaakapitu"/>
    <w:rsid w:val="0010670A"/>
  </w:style>
  <w:style w:type="paragraph" w:styleId="Tekstdymka">
    <w:name w:val="Balloon Text"/>
    <w:basedOn w:val="Normalny"/>
    <w:link w:val="TekstdymkaZnak"/>
    <w:uiPriority w:val="99"/>
    <w:semiHidden/>
    <w:unhideWhenUsed/>
    <w:rsid w:val="00B6556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65560"/>
    <w:rPr>
      <w:rFonts w:ascii="Tahoma" w:eastAsia="Calibri" w:hAnsi="Tahoma" w:cs="Tahoma"/>
      <w:sz w:val="16"/>
      <w:szCs w:val="16"/>
    </w:rPr>
  </w:style>
  <w:style w:type="character" w:styleId="Hipercze">
    <w:name w:val="Hyperlink"/>
    <w:basedOn w:val="Domylnaczcionkaakapitu"/>
    <w:uiPriority w:val="99"/>
    <w:unhideWhenUsed/>
    <w:rsid w:val="00B65560"/>
    <w:rPr>
      <w:color w:val="0000FF"/>
      <w:u w:val="single"/>
    </w:rPr>
  </w:style>
  <w:style w:type="character" w:customStyle="1" w:styleId="sb8d990e2">
    <w:name w:val="sb8d990e2"/>
    <w:basedOn w:val="Domylnaczcionkaakapitu"/>
    <w:rsid w:val="00B65560"/>
  </w:style>
  <w:style w:type="paragraph" w:customStyle="1" w:styleId="sc8420256">
    <w:name w:val="sc8420256"/>
    <w:basedOn w:val="Normalny"/>
    <w:rsid w:val="00B6556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32a37344">
    <w:name w:val="s32a37344"/>
    <w:rsid w:val="00B65560"/>
  </w:style>
  <w:style w:type="paragraph" w:customStyle="1" w:styleId="s1adbd37c">
    <w:name w:val="s1adbd37c"/>
    <w:basedOn w:val="Normalny"/>
    <w:rsid w:val="00B6556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Default">
    <w:name w:val="Default"/>
    <w:rsid w:val="00B65560"/>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B5260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5260E"/>
    <w:rPr>
      <w:rFonts w:ascii="Calibri" w:eastAsia="Calibri" w:hAnsi="Calibri" w:cs="Times New Roman"/>
    </w:rPr>
  </w:style>
  <w:style w:type="paragraph" w:styleId="Tekstprzypisudolnego">
    <w:name w:val="footnote text"/>
    <w:basedOn w:val="Normalny"/>
    <w:link w:val="TekstprzypisudolnegoZnak"/>
    <w:uiPriority w:val="99"/>
    <w:semiHidden/>
    <w:unhideWhenUsed/>
    <w:rsid w:val="002C554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2C554C"/>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2C554C"/>
    <w:rPr>
      <w:vertAlign w:val="superscript"/>
    </w:rPr>
  </w:style>
  <w:style w:type="paragraph" w:customStyle="1" w:styleId="JuCase">
    <w:name w:val="Ju_Case"/>
    <w:basedOn w:val="Normalny"/>
    <w:next w:val="Normalny"/>
    <w:link w:val="JuCaseChar"/>
    <w:uiPriority w:val="10"/>
    <w:rsid w:val="00B23110"/>
    <w:pPr>
      <w:spacing w:after="0" w:line="240" w:lineRule="auto"/>
      <w:ind w:firstLine="284"/>
      <w:jc w:val="both"/>
    </w:pPr>
    <w:rPr>
      <w:rFonts w:asciiTheme="minorHAnsi" w:eastAsiaTheme="minorEastAsia" w:hAnsiTheme="minorHAnsi" w:cstheme="minorBidi"/>
      <w:b/>
      <w:sz w:val="24"/>
      <w:lang w:val="en-US"/>
    </w:rPr>
  </w:style>
  <w:style w:type="character" w:customStyle="1" w:styleId="JuCaseChar">
    <w:name w:val="Ju_Case Char"/>
    <w:link w:val="JuCase"/>
    <w:uiPriority w:val="10"/>
    <w:rsid w:val="00B23110"/>
    <w:rPr>
      <w:rFonts w:eastAsiaTheme="minorEastAsia"/>
      <w:b/>
      <w:sz w:val="24"/>
      <w:lang w:val="en-US"/>
    </w:rPr>
  </w:style>
  <w:style w:type="paragraph" w:customStyle="1" w:styleId="ECHRPara">
    <w:name w:val="ECHR_Para"/>
    <w:aliases w:val="Ju_Para"/>
    <w:basedOn w:val="Normalny"/>
    <w:link w:val="ECHRParaChar"/>
    <w:uiPriority w:val="12"/>
    <w:qFormat/>
    <w:rsid w:val="00B23110"/>
    <w:pPr>
      <w:spacing w:after="0" w:line="240" w:lineRule="auto"/>
      <w:ind w:firstLine="284"/>
      <w:jc w:val="both"/>
    </w:pPr>
    <w:rPr>
      <w:rFonts w:asciiTheme="minorHAnsi" w:eastAsiaTheme="minorEastAsia" w:hAnsiTheme="minorHAnsi" w:cstheme="minorBidi"/>
      <w:sz w:val="24"/>
      <w:lang w:val="fr-FR" w:eastAsia="fr-FR"/>
    </w:rPr>
  </w:style>
  <w:style w:type="character" w:customStyle="1" w:styleId="ECHRParaChar">
    <w:name w:val="ECHR_Para Char"/>
    <w:aliases w:val="Ju_Para Char"/>
    <w:link w:val="ECHRPara"/>
    <w:uiPriority w:val="12"/>
    <w:rsid w:val="00B23110"/>
    <w:rPr>
      <w:rFonts w:eastAsiaTheme="minorEastAsia"/>
      <w:sz w:val="24"/>
      <w:lang w:val="fr-FR" w:eastAsia="fr-FR"/>
    </w:rPr>
  </w:style>
  <w:style w:type="paragraph" w:customStyle="1" w:styleId="ECHRDecisionBody">
    <w:name w:val="ECHR_Decision_Body"/>
    <w:aliases w:val="Ju_Judges"/>
    <w:basedOn w:val="Normalny"/>
    <w:link w:val="JuJudgesChar"/>
    <w:uiPriority w:val="11"/>
    <w:qFormat/>
    <w:rsid w:val="00B23110"/>
    <w:pPr>
      <w:tabs>
        <w:tab w:val="left" w:pos="567"/>
        <w:tab w:val="left" w:pos="1134"/>
      </w:tabs>
      <w:spacing w:after="0" w:line="240" w:lineRule="auto"/>
    </w:pPr>
    <w:rPr>
      <w:rFonts w:asciiTheme="minorHAnsi" w:eastAsiaTheme="minorEastAsia" w:hAnsiTheme="minorHAnsi" w:cstheme="minorBidi"/>
      <w:sz w:val="24"/>
      <w:lang w:val="fr-FR" w:eastAsia="fr-FR"/>
    </w:rPr>
  </w:style>
  <w:style w:type="character" w:customStyle="1" w:styleId="JuJudgesChar">
    <w:name w:val="Ju_Judges Char"/>
    <w:link w:val="ECHRDecisionBody"/>
    <w:uiPriority w:val="11"/>
    <w:locked/>
    <w:rsid w:val="00B23110"/>
    <w:rPr>
      <w:rFonts w:eastAsiaTheme="minorEastAsia"/>
      <w:sz w:val="24"/>
      <w:lang w:val="fr-FR" w:eastAsia="fr-FR"/>
    </w:rPr>
  </w:style>
  <w:style w:type="paragraph" w:customStyle="1" w:styleId="ECHRTitle1">
    <w:name w:val="ECHR_Title_1"/>
    <w:aliases w:val="Ju_H_Head"/>
    <w:basedOn w:val="Normalny"/>
    <w:next w:val="ECHRPara"/>
    <w:uiPriority w:val="18"/>
    <w:qFormat/>
    <w:rsid w:val="00F06628"/>
    <w:pPr>
      <w:keepNext/>
      <w:keepLines/>
      <w:spacing w:before="720" w:after="240" w:line="240" w:lineRule="auto"/>
      <w:jc w:val="both"/>
      <w:outlineLvl w:val="0"/>
    </w:pPr>
    <w:rPr>
      <w:rFonts w:asciiTheme="majorHAnsi" w:eastAsiaTheme="minorEastAsia" w:hAnsiTheme="majorHAnsi" w:cstheme="minorBidi"/>
      <w:sz w:val="28"/>
      <w:lang w:val="fr-FR" w:eastAsia="fr-FR"/>
    </w:rPr>
  </w:style>
  <w:style w:type="paragraph" w:customStyle="1" w:styleId="ECHRHeading1">
    <w:name w:val="ECHR_Heading_1"/>
    <w:aliases w:val="Ju_H_I_Roman"/>
    <w:basedOn w:val="Nagwek1"/>
    <w:next w:val="ECHRPara"/>
    <w:uiPriority w:val="19"/>
    <w:qFormat/>
    <w:rsid w:val="00510D88"/>
    <w:pPr>
      <w:tabs>
        <w:tab w:val="left" w:pos="357"/>
      </w:tabs>
      <w:spacing w:before="360" w:after="240" w:line="240" w:lineRule="auto"/>
      <w:ind w:left="357" w:hanging="357"/>
      <w:jc w:val="both"/>
    </w:pPr>
    <w:rPr>
      <w:b w:val="0"/>
      <w:color w:val="auto"/>
      <w:sz w:val="24"/>
      <w:lang w:val="fr-FR" w:eastAsia="fr-FR"/>
    </w:rPr>
  </w:style>
  <w:style w:type="character" w:customStyle="1" w:styleId="Nagwek1Znak">
    <w:name w:val="Nagłówek 1 Znak"/>
    <w:basedOn w:val="Domylnaczcionkaakapitu"/>
    <w:link w:val="Nagwek1"/>
    <w:uiPriority w:val="9"/>
    <w:rsid w:val="00510D88"/>
    <w:rPr>
      <w:rFonts w:asciiTheme="majorHAnsi" w:eastAsiaTheme="majorEastAsia" w:hAnsiTheme="majorHAnsi" w:cstheme="majorBidi"/>
      <w:b/>
      <w:bCs/>
      <w:color w:val="365F91" w:themeColor="accent1" w:themeShade="BF"/>
      <w:sz w:val="28"/>
      <w:szCs w:val="28"/>
    </w:rPr>
  </w:style>
  <w:style w:type="paragraph" w:customStyle="1" w:styleId="ECHRHeading2">
    <w:name w:val="ECHR_Heading_2"/>
    <w:aliases w:val="Ju_H_A"/>
    <w:basedOn w:val="Nagwek2"/>
    <w:next w:val="ECHRPara"/>
    <w:uiPriority w:val="20"/>
    <w:qFormat/>
    <w:rsid w:val="00510D88"/>
    <w:pPr>
      <w:tabs>
        <w:tab w:val="left" w:pos="584"/>
      </w:tabs>
      <w:spacing w:before="360" w:after="240" w:line="240" w:lineRule="auto"/>
      <w:ind w:left="584" w:hanging="352"/>
      <w:jc w:val="both"/>
    </w:pPr>
    <w:rPr>
      <w:color w:val="auto"/>
      <w:sz w:val="24"/>
      <w:lang w:val="fr-FR" w:eastAsia="fr-FR"/>
    </w:rPr>
  </w:style>
  <w:style w:type="character" w:customStyle="1" w:styleId="Nagwek2Znak">
    <w:name w:val="Nagłówek 2 Znak"/>
    <w:basedOn w:val="Domylnaczcionkaakapitu"/>
    <w:link w:val="Nagwek2"/>
    <w:uiPriority w:val="9"/>
    <w:semiHidden/>
    <w:rsid w:val="00510D88"/>
    <w:rPr>
      <w:rFonts w:asciiTheme="majorHAnsi" w:eastAsiaTheme="majorEastAsia" w:hAnsiTheme="majorHAnsi" w:cstheme="majorBidi"/>
      <w:b/>
      <w:bCs/>
      <w:color w:val="4F81BD" w:themeColor="accent1"/>
      <w:sz w:val="26"/>
      <w:szCs w:val="26"/>
    </w:rPr>
  </w:style>
  <w:style w:type="paragraph" w:customStyle="1" w:styleId="ECHRParaQuote">
    <w:name w:val="ECHR_Para_Quote"/>
    <w:aliases w:val="Ju_Quot"/>
    <w:basedOn w:val="Normalny"/>
    <w:uiPriority w:val="14"/>
    <w:qFormat/>
    <w:rsid w:val="00DE6BF7"/>
    <w:pPr>
      <w:spacing w:before="120" w:after="120" w:line="240" w:lineRule="auto"/>
      <w:ind w:left="425" w:firstLine="142"/>
      <w:jc w:val="both"/>
    </w:pPr>
    <w:rPr>
      <w:rFonts w:asciiTheme="minorHAnsi" w:eastAsiaTheme="minorEastAsia" w:hAnsiTheme="minorHAnsi" w:cstheme="minorBidi"/>
      <w:sz w:val="20"/>
      <w:lang w:val="fr-FR" w:eastAsia="fr-FR"/>
    </w:rPr>
  </w:style>
  <w:style w:type="paragraph" w:customStyle="1" w:styleId="ECHRTitleCentre3">
    <w:name w:val="ECHR_Title_Centre_3"/>
    <w:aliases w:val="Ju_H_Article"/>
    <w:basedOn w:val="Normalny"/>
    <w:next w:val="ECHRParaQuote"/>
    <w:uiPriority w:val="27"/>
    <w:qFormat/>
    <w:rsid w:val="00DE6BF7"/>
    <w:pPr>
      <w:keepNext/>
      <w:keepLines/>
      <w:spacing w:before="240" w:after="120" w:line="240" w:lineRule="auto"/>
      <w:jc w:val="center"/>
      <w:outlineLvl w:val="3"/>
    </w:pPr>
    <w:rPr>
      <w:rFonts w:asciiTheme="majorHAnsi" w:eastAsiaTheme="minorEastAsia" w:hAnsiTheme="majorHAnsi" w:cstheme="minorBidi"/>
      <w:b/>
      <w:sz w:val="20"/>
      <w:lang w:val="fr-FR" w:eastAsia="fr-FR" w:bidi="en-US"/>
    </w:rPr>
  </w:style>
  <w:style w:type="paragraph" w:customStyle="1" w:styleId="ECHRHeading3">
    <w:name w:val="ECHR_Heading_3"/>
    <w:aliases w:val="Ju_H_1."/>
    <w:basedOn w:val="Nagwek3"/>
    <w:next w:val="ECHRPara"/>
    <w:uiPriority w:val="21"/>
    <w:qFormat/>
    <w:rsid w:val="00DE6BF7"/>
    <w:pPr>
      <w:tabs>
        <w:tab w:val="left" w:pos="731"/>
      </w:tabs>
      <w:spacing w:before="240" w:after="120" w:line="240" w:lineRule="auto"/>
      <w:ind w:left="732" w:hanging="301"/>
      <w:jc w:val="both"/>
    </w:pPr>
    <w:rPr>
      <w:b w:val="0"/>
      <w:i/>
      <w:color w:val="auto"/>
      <w:sz w:val="24"/>
      <w:lang w:val="fr-FR" w:eastAsia="fr-FR"/>
    </w:rPr>
  </w:style>
  <w:style w:type="character" w:customStyle="1" w:styleId="Nagwek3Znak">
    <w:name w:val="Nagłówek 3 Znak"/>
    <w:basedOn w:val="Domylnaczcionkaakapitu"/>
    <w:link w:val="Nagwek3"/>
    <w:uiPriority w:val="9"/>
    <w:semiHidden/>
    <w:rsid w:val="00DE6BF7"/>
    <w:rPr>
      <w:rFonts w:asciiTheme="majorHAnsi" w:eastAsiaTheme="majorEastAsia" w:hAnsiTheme="majorHAnsi" w:cstheme="majorBidi"/>
      <w:b/>
      <w:bCs/>
      <w:color w:val="4F81BD" w:themeColor="accent1"/>
    </w:rPr>
  </w:style>
  <w:style w:type="paragraph" w:customStyle="1" w:styleId="ECHRHeading4">
    <w:name w:val="ECHR_Heading_4"/>
    <w:aliases w:val="Ju_H_a"/>
    <w:basedOn w:val="Nagwek4"/>
    <w:next w:val="ECHRPara"/>
    <w:uiPriority w:val="22"/>
    <w:qFormat/>
    <w:rsid w:val="00DE6BF7"/>
    <w:pPr>
      <w:tabs>
        <w:tab w:val="left" w:pos="975"/>
      </w:tabs>
      <w:spacing w:before="240" w:after="120" w:line="240" w:lineRule="auto"/>
      <w:ind w:left="975" w:hanging="340"/>
      <w:jc w:val="both"/>
    </w:pPr>
    <w:rPr>
      <w:i w:val="0"/>
      <w:color w:val="auto"/>
      <w:sz w:val="20"/>
      <w:lang w:val="fr-FR" w:eastAsia="fr-FR"/>
    </w:rPr>
  </w:style>
  <w:style w:type="character" w:customStyle="1" w:styleId="Nagwek4Znak">
    <w:name w:val="Nagłówek 4 Znak"/>
    <w:basedOn w:val="Domylnaczcionkaakapitu"/>
    <w:link w:val="Nagwek4"/>
    <w:uiPriority w:val="9"/>
    <w:semiHidden/>
    <w:rsid w:val="00DE6BF7"/>
    <w:rPr>
      <w:rFonts w:asciiTheme="majorHAnsi" w:eastAsiaTheme="majorEastAsia" w:hAnsiTheme="majorHAnsi" w:cstheme="majorBidi"/>
      <w:b/>
      <w:bCs/>
      <w:i/>
      <w:iCs/>
      <w:color w:val="4F81BD" w:themeColor="accent1"/>
    </w:rPr>
  </w:style>
  <w:style w:type="paragraph" w:customStyle="1" w:styleId="JuList">
    <w:name w:val="Ju_List"/>
    <w:basedOn w:val="Normalny"/>
    <w:link w:val="JuListChar"/>
    <w:uiPriority w:val="28"/>
    <w:qFormat/>
    <w:rsid w:val="0051615E"/>
    <w:pPr>
      <w:spacing w:after="0" w:line="240" w:lineRule="auto"/>
      <w:ind w:left="340" w:hanging="340"/>
      <w:jc w:val="both"/>
    </w:pPr>
    <w:rPr>
      <w:rFonts w:asciiTheme="minorHAnsi" w:eastAsiaTheme="minorEastAsia" w:hAnsiTheme="minorHAnsi" w:cstheme="minorBidi"/>
      <w:sz w:val="24"/>
      <w:lang w:val="fr-FR" w:eastAsia="fr-FR"/>
    </w:rPr>
  </w:style>
  <w:style w:type="character" w:customStyle="1" w:styleId="JuListChar">
    <w:name w:val="Ju_List Char"/>
    <w:link w:val="JuList"/>
    <w:uiPriority w:val="28"/>
    <w:rsid w:val="0051615E"/>
    <w:rPr>
      <w:rFonts w:eastAsiaTheme="minorEastAsia"/>
      <w:sz w:val="24"/>
      <w:lang w:val="fr-FR" w:eastAsia="fr-FR"/>
    </w:rPr>
  </w:style>
  <w:style w:type="paragraph" w:customStyle="1" w:styleId="JuLista">
    <w:name w:val="Ju_List_a"/>
    <w:basedOn w:val="JuList"/>
    <w:uiPriority w:val="28"/>
    <w:qFormat/>
    <w:rsid w:val="0051615E"/>
    <w:pPr>
      <w:ind w:left="346" w:firstLine="0"/>
    </w:pPr>
  </w:style>
  <w:style w:type="paragraph" w:customStyle="1" w:styleId="JuListi">
    <w:name w:val="Ju_List_i"/>
    <w:basedOn w:val="Normalny"/>
    <w:next w:val="JuLista"/>
    <w:uiPriority w:val="28"/>
    <w:qFormat/>
    <w:rsid w:val="0051615E"/>
    <w:pPr>
      <w:spacing w:after="0" w:line="240" w:lineRule="auto"/>
      <w:ind w:left="794"/>
      <w:jc w:val="both"/>
    </w:pPr>
    <w:rPr>
      <w:rFonts w:asciiTheme="minorHAnsi" w:eastAsiaTheme="minorEastAsia" w:hAnsiTheme="minorHAnsi" w:cstheme="minorBidi"/>
      <w:sz w:val="24"/>
      <w:lang w:val="fr-FR" w:eastAsia="fr-FR"/>
    </w:rPr>
  </w:style>
  <w:style w:type="paragraph" w:customStyle="1" w:styleId="ECHRTitleCentre1">
    <w:name w:val="ECHR_Title_Centre_1"/>
    <w:aliases w:val="Opi_H_Head"/>
    <w:basedOn w:val="Normalny"/>
    <w:next w:val="Normalny"/>
    <w:uiPriority w:val="39"/>
    <w:qFormat/>
    <w:rsid w:val="008D650C"/>
    <w:pPr>
      <w:keepNext/>
      <w:keepLines/>
      <w:spacing w:after="240" w:line="240" w:lineRule="auto"/>
      <w:jc w:val="center"/>
      <w:outlineLvl w:val="0"/>
    </w:pPr>
    <w:rPr>
      <w:rFonts w:asciiTheme="majorHAnsi" w:eastAsiaTheme="minorEastAsia" w:hAnsiTheme="majorHAnsi" w:cstheme="minorBidi"/>
      <w:sz w:val="28"/>
      <w:lang w:val="fr-FR" w:eastAsia="fr-FR"/>
    </w:rPr>
  </w:style>
  <w:style w:type="paragraph" w:customStyle="1" w:styleId="OpiPara">
    <w:name w:val="Opi_Para"/>
    <w:basedOn w:val="ECHRPara"/>
    <w:uiPriority w:val="46"/>
    <w:qFormat/>
    <w:rsid w:val="008D65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hudoc.echr.coe.int/sites/eng/Pages/search.aspx" TargetMode="External"/><Relationship Id="rId18" Type="http://schemas.openxmlformats.org/officeDocument/2006/relationships/hyperlink" Target="http://hudoc.echr.coe.int/sites/eng/Pages/search.aspx" TargetMode="External"/><Relationship Id="rId26" Type="http://schemas.openxmlformats.org/officeDocument/2006/relationships/hyperlink" Target="http://hudoc.echr.coe.int/sites/eng/Pages/search.aspx" TargetMode="External"/><Relationship Id="rId39" Type="http://schemas.openxmlformats.org/officeDocument/2006/relationships/hyperlink" Target="http://hudoc.echr.coe.int/sites/eng/Pages/search.aspx" TargetMode="External"/><Relationship Id="rId21" Type="http://schemas.openxmlformats.org/officeDocument/2006/relationships/hyperlink" Target="http://hudoc.echr.coe.int/sites/eng/Pages/search.aspx" TargetMode="External"/><Relationship Id="rId34" Type="http://schemas.openxmlformats.org/officeDocument/2006/relationships/hyperlink" Target="http://hudoc.echr.coe.int/sites/eng/Pages/search.aspx" TargetMode="External"/><Relationship Id="rId42" Type="http://schemas.openxmlformats.org/officeDocument/2006/relationships/hyperlink" Target="http://hudoc.echr.coe.int/sites/eng/Pages/search.aspx" TargetMode="External"/><Relationship Id="rId47" Type="http://schemas.openxmlformats.org/officeDocument/2006/relationships/hyperlink" Target="http://hudoc.echr.coe.int/sites/eng/Pages/search.aspx" TargetMode="External"/><Relationship Id="rId50" Type="http://schemas.openxmlformats.org/officeDocument/2006/relationships/hyperlink" Target="http://hudoc.echr.coe.int/sites/eng/Pages/search.aspx" TargetMode="External"/><Relationship Id="rId55" Type="http://schemas.openxmlformats.org/officeDocument/2006/relationships/header" Target="header2.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hudoc.echr.coe.int/sites/eng/Pages/search.aspx" TargetMode="External"/><Relationship Id="rId29" Type="http://schemas.openxmlformats.org/officeDocument/2006/relationships/hyperlink" Target="http://hudoc.echr.coe.int/sites/eng/Pages/search.aspx" TargetMode="External"/><Relationship Id="rId11" Type="http://schemas.openxmlformats.org/officeDocument/2006/relationships/hyperlink" Target="http://hudoc.echr.coe.int/sites/eng/Pages/search.aspx" TargetMode="External"/><Relationship Id="rId24" Type="http://schemas.openxmlformats.org/officeDocument/2006/relationships/hyperlink" Target="http://hudoc.echr.coe.int/sites/eng/Pages/search.aspx" TargetMode="External"/><Relationship Id="rId32" Type="http://schemas.openxmlformats.org/officeDocument/2006/relationships/hyperlink" Target="http://hudoc.echr.coe.int/sites/eng/Pages/search.aspx" TargetMode="External"/><Relationship Id="rId37" Type="http://schemas.openxmlformats.org/officeDocument/2006/relationships/hyperlink" Target="http://hudoc.echr.coe.int/sites/eng/Pages/search.aspx" TargetMode="External"/><Relationship Id="rId40" Type="http://schemas.openxmlformats.org/officeDocument/2006/relationships/hyperlink" Target="http://hudoc.echr.coe.int/sites/eng/Pages/search.aspx" TargetMode="External"/><Relationship Id="rId45" Type="http://schemas.openxmlformats.org/officeDocument/2006/relationships/hyperlink" Target="http://hudoc.echr.coe.int/sites/eng/Pages/search.aspx" TargetMode="External"/><Relationship Id="rId53" Type="http://schemas.openxmlformats.org/officeDocument/2006/relationships/hyperlink" Target="http://hudoc.echr.coe.int/sites/eng/Pages/search.aspx" TargetMode="External"/><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eader" Target="header5.xml"/><Relationship Id="rId19" Type="http://schemas.openxmlformats.org/officeDocument/2006/relationships/hyperlink" Target="http://hudoc.echr.coe.int/sites/eng/Pages/search.aspx" TargetMode="External"/><Relationship Id="rId14" Type="http://schemas.openxmlformats.org/officeDocument/2006/relationships/hyperlink" Target="http://hudoc.echr.coe.int/sites/eng/Pages/search.aspx" TargetMode="External"/><Relationship Id="rId22" Type="http://schemas.openxmlformats.org/officeDocument/2006/relationships/hyperlink" Target="http://hudoc.echr.coe.int/sites/eng/Pages/search.aspx" TargetMode="External"/><Relationship Id="rId27" Type="http://schemas.openxmlformats.org/officeDocument/2006/relationships/hyperlink" Target="http://hudoc.echr.coe.int/sites/eng/Pages/search.aspx" TargetMode="External"/><Relationship Id="rId30" Type="http://schemas.openxmlformats.org/officeDocument/2006/relationships/hyperlink" Target="http://hudoc.echr.coe.int/sites/eng/Pages/search.aspx" TargetMode="External"/><Relationship Id="rId35" Type="http://schemas.openxmlformats.org/officeDocument/2006/relationships/hyperlink" Target="http://hudoc.echr.coe.int/sites/eng/Pages/search.aspx" TargetMode="External"/><Relationship Id="rId43" Type="http://schemas.openxmlformats.org/officeDocument/2006/relationships/hyperlink" Target="http://hudoc.echr.coe.int/sites/eng/Pages/search.aspx" TargetMode="External"/><Relationship Id="rId48" Type="http://schemas.openxmlformats.org/officeDocument/2006/relationships/hyperlink" Target="http://hudoc.echr.coe.int/sites/eng/Pages/search.aspx"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hudoc.echr.coe.int/sites/eng/Pages/search.aspx" TargetMode="External"/><Relationship Id="rId3" Type="http://schemas.microsoft.com/office/2007/relationships/stylesWithEffects" Target="stylesWithEffects.xml"/><Relationship Id="rId12" Type="http://schemas.openxmlformats.org/officeDocument/2006/relationships/hyperlink" Target="http://hudoc.echr.coe.int/sites/eng/Pages/search.aspx" TargetMode="External"/><Relationship Id="rId17" Type="http://schemas.openxmlformats.org/officeDocument/2006/relationships/hyperlink" Target="http://hudoc.echr.coe.int/sites/eng/Pages/search.aspx" TargetMode="External"/><Relationship Id="rId25" Type="http://schemas.openxmlformats.org/officeDocument/2006/relationships/hyperlink" Target="http://hudoc.echr.coe.int/sites/eng/Pages/search.aspx" TargetMode="External"/><Relationship Id="rId33" Type="http://schemas.openxmlformats.org/officeDocument/2006/relationships/hyperlink" Target="http://hudoc.echr.coe.int/sites/eng/Pages/search.aspx" TargetMode="External"/><Relationship Id="rId38" Type="http://schemas.openxmlformats.org/officeDocument/2006/relationships/hyperlink" Target="http://hudoc.echr.coe.int/sites/eng/Pages/search.aspx" TargetMode="External"/><Relationship Id="rId46" Type="http://schemas.openxmlformats.org/officeDocument/2006/relationships/hyperlink" Target="http://hudoc.echr.coe.int/sites/eng/Pages/search.aspx" TargetMode="External"/><Relationship Id="rId59" Type="http://schemas.openxmlformats.org/officeDocument/2006/relationships/footer" Target="footer3.xml"/><Relationship Id="rId20" Type="http://schemas.openxmlformats.org/officeDocument/2006/relationships/hyperlink" Target="http://hudoc.echr.coe.int/sites/eng/Pages/search.aspx" TargetMode="External"/><Relationship Id="rId41" Type="http://schemas.openxmlformats.org/officeDocument/2006/relationships/hyperlink" Target="http://hudoc.echr.coe.int/sites/eng/Pages/search.aspx" TargetMode="External"/><Relationship Id="rId54" Type="http://schemas.openxmlformats.org/officeDocument/2006/relationships/header" Target="header1.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hudoc.echr.coe.int/sites/eng/Pages/search.aspx" TargetMode="External"/><Relationship Id="rId23" Type="http://schemas.openxmlformats.org/officeDocument/2006/relationships/hyperlink" Target="http://hudoc.echr.coe.int/sites/eng/Pages/search.aspx" TargetMode="External"/><Relationship Id="rId28" Type="http://schemas.openxmlformats.org/officeDocument/2006/relationships/hyperlink" Target="http://hudoc.echr.coe.int/sites/eng/Pages/search.aspx" TargetMode="External"/><Relationship Id="rId36" Type="http://schemas.openxmlformats.org/officeDocument/2006/relationships/hyperlink" Target="http://hudoc.echr.coe.int/sites/eng/Pages/search.aspx" TargetMode="External"/><Relationship Id="rId49" Type="http://schemas.openxmlformats.org/officeDocument/2006/relationships/hyperlink" Target="http://hudoc.echr.coe.int/sites/eng/Pages/search.aspx" TargetMode="External"/><Relationship Id="rId57" Type="http://schemas.openxmlformats.org/officeDocument/2006/relationships/footer" Target="footer2.xml"/><Relationship Id="rId10" Type="http://schemas.openxmlformats.org/officeDocument/2006/relationships/hyperlink" Target="http://hudoc.echr.coe.int/sites/eng/Pages/search.aspx" TargetMode="External"/><Relationship Id="rId31" Type="http://schemas.openxmlformats.org/officeDocument/2006/relationships/hyperlink" Target="http://hudoc.echr.coe.int/sites/eng/Pages/search.aspx" TargetMode="External"/><Relationship Id="rId44" Type="http://schemas.openxmlformats.org/officeDocument/2006/relationships/hyperlink" Target="http://hudoc.echr.coe.int/sites/eng/Pages/search.aspx" TargetMode="External"/><Relationship Id="rId52" Type="http://schemas.openxmlformats.org/officeDocument/2006/relationships/hyperlink" Target="http://hudoc.echr.coe.int/sites/eng/Pages/search.aspx" TargetMode="External"/><Relationship Id="rId60"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e.int/t/dg3/healthbioethic/Activities/05_Organ_transplantation_en/CDBI_INF(2003)11rev2.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66074-4FED-4A71-ABD3-76793746E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12295</Words>
  <Characters>73770</Characters>
  <Application>Microsoft Office Word</Application>
  <DocSecurity>0</DocSecurity>
  <Lines>614</Lines>
  <Paragraphs>171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2016-08-22T13:46:00Z</dcterms:created>
  <dcterms:modified xsi:type="dcterms:W3CDTF">2016-08-22T13:46:00Z</dcterms:modified>
</cp:coreProperties>
</file>