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64D5FE" w14:textId="77777777" w:rsidR="00CE735F" w:rsidRDefault="00CE735F" w:rsidP="000D6AA4">
      <w:pPr>
        <w:spacing w:before="100" w:beforeAutospacing="1" w:after="100" w:afterAutospacing="1" w:line="240" w:lineRule="auto"/>
        <w:jc w:val="center"/>
        <w:rPr>
          <w:rFonts w:ascii="Times New Roman" w:eastAsia="Times New Roman" w:hAnsi="Times New Roman"/>
          <w:color w:val="000000"/>
          <w:sz w:val="24"/>
          <w:szCs w:val="24"/>
          <w:lang w:eastAsia="pl-PL"/>
        </w:rPr>
      </w:pPr>
      <w:bookmarkStart w:id="0" w:name="_GoBack"/>
      <w:bookmarkEnd w:id="0"/>
    </w:p>
    <w:p w14:paraId="2972250D" w14:textId="77777777" w:rsidR="00CE735F" w:rsidRDefault="00A254FA" w:rsidP="000D6AA4">
      <w:pPr>
        <w:spacing w:before="100" w:beforeAutospacing="1" w:after="100" w:afterAutospacing="1" w:line="240" w:lineRule="auto"/>
        <w:jc w:val="center"/>
        <w:rPr>
          <w:rFonts w:ascii="Times New Roman" w:eastAsia="Times New Roman" w:hAnsi="Times New Roman"/>
          <w:color w:val="000000"/>
          <w:sz w:val="24"/>
          <w:szCs w:val="24"/>
          <w:lang w:eastAsia="pl-PL"/>
        </w:rPr>
      </w:pPr>
      <w:r>
        <w:rPr>
          <w:noProof/>
          <w:lang w:eastAsia="pl-PL"/>
        </w:rPr>
        <w:drawing>
          <wp:inline distT="0" distB="0" distL="0" distR="0" wp14:anchorId="5688EEB0" wp14:editId="661C16D5">
            <wp:extent cx="2962275" cy="1219200"/>
            <wp:effectExtent l="0" t="0" r="9525" b="0"/>
            <wp:docPr id="11" name="Picture 11" descr="R:\1_Graphics&amp;Web\Court_Graphic_Charter\2013\ECHR_Stationery\Documents_and_Letters\Cover_Pages_And_Docs\White_600_dpi\ECHR_CoverpageCS61_ECHR_Coverpage_Header_Black.png"/>
            <wp:cNvGraphicFramePr/>
            <a:graphic xmlns:a="http://schemas.openxmlformats.org/drawingml/2006/main">
              <a:graphicData uri="http://schemas.openxmlformats.org/drawingml/2006/picture">
                <pic:pic xmlns:pic="http://schemas.openxmlformats.org/drawingml/2006/picture">
                  <pic:nvPicPr>
                    <pic:cNvPr id="11" name="Picture 11" descr="R:\1_Graphics&amp;Web\Court_Graphic_Charter\2013\ECHR_Stationery\Documents_and_Letters\Cover_Pages_And_Docs\White_600_dpi\ECHR_CoverpageCS61_ECHR_Coverpage_Header_Black.pn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38E5675" w14:textId="77777777" w:rsidR="008D6D75" w:rsidRPr="008D6D75" w:rsidRDefault="008D6D75" w:rsidP="008D6D75">
      <w:pPr>
        <w:spacing w:before="100" w:beforeAutospacing="1" w:after="100" w:afterAutospacing="1" w:line="240" w:lineRule="auto"/>
        <w:jc w:val="center"/>
        <w:rPr>
          <w:rStyle w:val="s4f807e54"/>
          <w:rFonts w:ascii="Arial" w:eastAsia="MS Mincho" w:hAnsi="Arial" w:cs="Arial"/>
          <w:sz w:val="20"/>
          <w:szCs w:val="20"/>
          <w:lang w:val="en-GB" w:eastAsia="pl-PL"/>
        </w:rPr>
      </w:pPr>
      <w:r w:rsidRPr="008D6D75">
        <w:rPr>
          <w:rStyle w:val="s4f807e54"/>
          <w:rFonts w:ascii="Arial" w:eastAsia="MS Mincho" w:hAnsi="Arial" w:cs="Arial"/>
          <w:sz w:val="20"/>
          <w:szCs w:val="20"/>
          <w:lang w:val="en-GB" w:eastAsia="pl-PL"/>
        </w:rPr>
        <w:t>© Trybunał Konstytucyjny</w:t>
      </w:r>
    </w:p>
    <w:p w14:paraId="1697B2B4" w14:textId="77777777" w:rsidR="008D6D75" w:rsidRPr="008D6D75" w:rsidRDefault="008D6D75" w:rsidP="008D6D75">
      <w:pPr>
        <w:spacing w:before="100" w:beforeAutospacing="1" w:after="100" w:afterAutospacing="1" w:line="240" w:lineRule="auto"/>
        <w:jc w:val="center"/>
        <w:rPr>
          <w:rStyle w:val="s4f807e54"/>
          <w:rFonts w:ascii="Arial" w:eastAsia="MS Mincho" w:hAnsi="Arial" w:cs="Arial"/>
          <w:sz w:val="20"/>
          <w:szCs w:val="20"/>
          <w:lang w:val="en-GB" w:eastAsia="pl-PL"/>
        </w:rPr>
      </w:pPr>
      <w:r w:rsidRPr="008D6D75">
        <w:rPr>
          <w:rStyle w:val="s4f807e54"/>
          <w:rFonts w:ascii="Arial" w:eastAsia="MS Mincho" w:hAnsi="Arial" w:cs="Arial"/>
          <w:sz w:val="20"/>
          <w:szCs w:val="20"/>
          <w:lang w:val="en-GB" w:eastAsia="pl-PL"/>
        </w:rPr>
        <w:t>© Copyright for the Polish translation by the Polish Constitutional Tribunal</w:t>
      </w:r>
    </w:p>
    <w:p w14:paraId="54AF61F4" w14:textId="77777777" w:rsidR="008D6D75" w:rsidRPr="008D6D75" w:rsidRDefault="008D6D75" w:rsidP="008D6D75">
      <w:pPr>
        <w:spacing w:before="100" w:beforeAutospacing="1" w:after="100" w:afterAutospacing="1" w:line="240" w:lineRule="auto"/>
        <w:jc w:val="center"/>
        <w:rPr>
          <w:rStyle w:val="s4f807e54"/>
          <w:rFonts w:ascii="Arial" w:eastAsia="MS Mincho" w:hAnsi="Arial" w:cs="Arial"/>
          <w:sz w:val="20"/>
          <w:szCs w:val="20"/>
          <w:lang w:eastAsia="pl-PL"/>
        </w:rPr>
      </w:pPr>
      <w:r w:rsidRPr="008D6D75">
        <w:rPr>
          <w:rStyle w:val="s4f807e54"/>
          <w:rFonts w:ascii="Arial" w:eastAsia="MS Mincho" w:hAnsi="Arial" w:cs="Arial"/>
          <w:sz w:val="20"/>
          <w:szCs w:val="20"/>
          <w:lang w:eastAsia="pl-PL"/>
        </w:rPr>
        <w:t>Warszawa 2015</w:t>
      </w:r>
    </w:p>
    <w:p w14:paraId="674DC12E" w14:textId="77777777" w:rsidR="008D6D75" w:rsidRPr="008D6D75" w:rsidRDefault="008D6D75" w:rsidP="008D6D75">
      <w:pPr>
        <w:spacing w:before="100" w:beforeAutospacing="1" w:after="100" w:afterAutospacing="1" w:line="240" w:lineRule="auto"/>
        <w:jc w:val="center"/>
        <w:rPr>
          <w:rStyle w:val="s4f807e54"/>
          <w:rFonts w:ascii="Arial" w:eastAsia="MS Mincho" w:hAnsi="Arial" w:cs="Arial"/>
          <w:sz w:val="20"/>
          <w:szCs w:val="20"/>
          <w:lang w:eastAsia="pl-PL"/>
        </w:rPr>
      </w:pPr>
    </w:p>
    <w:p w14:paraId="2CF8DF00" w14:textId="77777777" w:rsidR="008D6D75" w:rsidRDefault="008D6D75" w:rsidP="000D6AA4">
      <w:pPr>
        <w:spacing w:before="100" w:beforeAutospacing="1" w:after="100" w:afterAutospacing="1" w:line="240" w:lineRule="auto"/>
        <w:jc w:val="center"/>
        <w:rPr>
          <w:rFonts w:ascii="Times New Roman" w:eastAsia="Times New Roman" w:hAnsi="Times New Roman"/>
          <w:color w:val="000000"/>
          <w:sz w:val="24"/>
          <w:szCs w:val="24"/>
          <w:lang w:eastAsia="pl-PL"/>
        </w:rPr>
      </w:pPr>
    </w:p>
    <w:p w14:paraId="6B1E0661" w14:textId="77777777" w:rsidR="00CE735F" w:rsidRDefault="00A254FA" w:rsidP="000D6AA4">
      <w:pPr>
        <w:spacing w:before="100" w:beforeAutospacing="1" w:after="100" w:afterAutospacing="1" w:line="240" w:lineRule="auto"/>
        <w:jc w:val="center"/>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EUROPEJSKI TRYBUNAŁ PRAW CZŁOWIEKA</w:t>
      </w:r>
    </w:p>
    <w:p w14:paraId="79E79F9C" w14:textId="77777777" w:rsidR="000D6AA4" w:rsidRPr="00CE42CE" w:rsidRDefault="00CE42CE" w:rsidP="000D6AA4">
      <w:pPr>
        <w:spacing w:before="100" w:beforeAutospacing="1" w:after="100" w:afterAutospacing="1" w:line="240" w:lineRule="auto"/>
        <w:jc w:val="center"/>
        <w:rPr>
          <w:rFonts w:ascii="Times New Roman" w:eastAsia="Times New Roman" w:hAnsi="Times New Roman"/>
          <w:color w:val="000000"/>
          <w:sz w:val="24"/>
          <w:szCs w:val="24"/>
          <w:lang w:eastAsia="pl-PL"/>
        </w:rPr>
      </w:pPr>
      <w:r w:rsidRPr="00CE42CE">
        <w:rPr>
          <w:rFonts w:ascii="Times New Roman" w:eastAsia="Times New Roman" w:hAnsi="Times New Roman"/>
          <w:color w:val="000000"/>
          <w:sz w:val="24"/>
          <w:szCs w:val="24"/>
          <w:lang w:eastAsia="pl-PL"/>
        </w:rPr>
        <w:t>PIĄTA SEKCJA</w:t>
      </w:r>
    </w:p>
    <w:p w14:paraId="45E324EC" w14:textId="77777777" w:rsidR="000D6AA4" w:rsidRPr="00CE42CE" w:rsidRDefault="000D6AA4" w:rsidP="000D6AA4">
      <w:pPr>
        <w:spacing w:before="100" w:beforeAutospacing="1" w:after="100" w:afterAutospacing="1" w:line="240" w:lineRule="auto"/>
        <w:jc w:val="center"/>
        <w:rPr>
          <w:rFonts w:ascii="Times New Roman" w:eastAsia="Times New Roman" w:hAnsi="Times New Roman"/>
          <w:color w:val="000000"/>
          <w:sz w:val="24"/>
          <w:szCs w:val="24"/>
          <w:lang w:eastAsia="pl-PL"/>
        </w:rPr>
      </w:pPr>
    </w:p>
    <w:p w14:paraId="360C5850" w14:textId="77777777" w:rsidR="000D6AA4" w:rsidRPr="00CE42CE" w:rsidRDefault="00CE42CE" w:rsidP="000D6AA4">
      <w:pPr>
        <w:spacing w:before="100" w:beforeAutospacing="1" w:after="100" w:afterAutospacing="1" w:line="240" w:lineRule="auto"/>
        <w:jc w:val="center"/>
        <w:rPr>
          <w:rFonts w:ascii="Times New Roman" w:eastAsia="Times New Roman" w:hAnsi="Times New Roman"/>
          <w:b/>
          <w:color w:val="000000"/>
          <w:sz w:val="24"/>
          <w:szCs w:val="24"/>
          <w:lang w:eastAsia="pl-PL"/>
        </w:rPr>
      </w:pPr>
      <w:bookmarkStart w:id="1" w:name="To"/>
      <w:bookmarkEnd w:id="1"/>
      <w:r w:rsidRPr="00CE42CE">
        <w:rPr>
          <w:rFonts w:ascii="Times New Roman" w:eastAsia="Times New Roman" w:hAnsi="Times New Roman"/>
          <w:b/>
          <w:color w:val="000000"/>
          <w:sz w:val="24"/>
          <w:szCs w:val="24"/>
          <w:lang w:eastAsia="pl-PL"/>
        </w:rPr>
        <w:t>SPRAWA</w:t>
      </w:r>
      <w:r w:rsidR="000D6AA4" w:rsidRPr="00CE42CE">
        <w:rPr>
          <w:rFonts w:ascii="Times New Roman" w:eastAsia="Times New Roman" w:hAnsi="Times New Roman"/>
          <w:b/>
          <w:color w:val="000000"/>
          <w:sz w:val="24"/>
          <w:szCs w:val="24"/>
          <w:lang w:eastAsia="pl-PL"/>
        </w:rPr>
        <w:t xml:space="preserve"> MATELLY </w:t>
      </w:r>
      <w:r w:rsidR="00A9226D">
        <w:rPr>
          <w:rFonts w:ascii="Times New Roman" w:eastAsia="Times New Roman" w:hAnsi="Times New Roman"/>
          <w:b/>
          <w:color w:val="000000"/>
          <w:sz w:val="24"/>
          <w:szCs w:val="24"/>
          <w:lang w:eastAsia="pl-PL"/>
        </w:rPr>
        <w:t>przeciw</w:t>
      </w:r>
      <w:r>
        <w:rPr>
          <w:rFonts w:ascii="Times New Roman" w:eastAsia="Times New Roman" w:hAnsi="Times New Roman"/>
          <w:b/>
          <w:color w:val="000000"/>
          <w:sz w:val="24"/>
          <w:szCs w:val="24"/>
          <w:lang w:eastAsia="pl-PL"/>
        </w:rPr>
        <w:t>ko Francji</w:t>
      </w:r>
    </w:p>
    <w:p w14:paraId="12A4C218" w14:textId="77777777" w:rsidR="000D6AA4" w:rsidRPr="00CE42CE" w:rsidRDefault="000D6AA4" w:rsidP="000D6AA4">
      <w:pPr>
        <w:tabs>
          <w:tab w:val="center" w:pos="4536"/>
        </w:tabs>
        <w:spacing w:before="100" w:beforeAutospacing="1" w:after="100" w:afterAutospacing="1" w:line="240" w:lineRule="auto"/>
        <w:jc w:val="center"/>
        <w:rPr>
          <w:rFonts w:ascii="Times New Roman" w:eastAsia="Times New Roman" w:hAnsi="Times New Roman"/>
          <w:color w:val="000000"/>
          <w:sz w:val="24"/>
          <w:szCs w:val="24"/>
          <w:lang w:eastAsia="pl-PL"/>
        </w:rPr>
      </w:pPr>
    </w:p>
    <w:p w14:paraId="55B6BBB4" w14:textId="77777777" w:rsidR="000D6AA4" w:rsidRPr="00CE42CE" w:rsidRDefault="00CE42CE" w:rsidP="000D6AA4">
      <w:pPr>
        <w:spacing w:before="100" w:beforeAutospacing="1" w:after="100" w:afterAutospacing="1" w:line="240" w:lineRule="auto"/>
        <w:jc w:val="center"/>
        <w:rPr>
          <w:rFonts w:ascii="Times New Roman" w:eastAsia="Times New Roman" w:hAnsi="Times New Roman"/>
          <w:color w:val="000000"/>
          <w:sz w:val="24"/>
          <w:szCs w:val="24"/>
          <w:lang w:eastAsia="pl-PL"/>
        </w:rPr>
      </w:pPr>
      <w:r w:rsidRPr="00CE42CE">
        <w:rPr>
          <w:rFonts w:ascii="Times New Roman" w:eastAsia="Times New Roman" w:hAnsi="Times New Roman"/>
          <w:color w:val="000000"/>
          <w:sz w:val="24"/>
          <w:szCs w:val="24"/>
          <w:lang w:eastAsia="pl-PL"/>
        </w:rPr>
        <w:t>(Skarga nr</w:t>
      </w:r>
      <w:r w:rsidR="000D6AA4" w:rsidRPr="00CE42CE">
        <w:rPr>
          <w:rFonts w:ascii="Times New Roman" w:eastAsia="Times New Roman" w:hAnsi="Times New Roman"/>
          <w:color w:val="000000"/>
          <w:sz w:val="24"/>
          <w:szCs w:val="24"/>
          <w:lang w:eastAsia="pl-PL"/>
        </w:rPr>
        <w:t xml:space="preserve"> </w:t>
      </w:r>
      <w:hyperlink r:id="rId10" w:anchor="{&quot;appno&quot;:[&quot;10609/10&quot;]}" w:tgtFrame="_blank" w:history="1">
        <w:r w:rsidR="000D6AA4" w:rsidRPr="00CE42CE">
          <w:rPr>
            <w:rFonts w:ascii="Times New Roman" w:eastAsia="Times New Roman" w:hAnsi="Times New Roman"/>
            <w:color w:val="000000"/>
            <w:sz w:val="24"/>
            <w:szCs w:val="24"/>
            <w:u w:val="single"/>
            <w:lang w:eastAsia="pl-PL"/>
          </w:rPr>
          <w:t>10609/10</w:t>
        </w:r>
      </w:hyperlink>
      <w:r w:rsidR="000D6AA4" w:rsidRPr="00CE42CE">
        <w:rPr>
          <w:rFonts w:ascii="Times New Roman" w:eastAsia="Times New Roman" w:hAnsi="Times New Roman"/>
          <w:color w:val="000000"/>
          <w:sz w:val="24"/>
          <w:szCs w:val="24"/>
          <w:lang w:eastAsia="pl-PL"/>
        </w:rPr>
        <w:t>)</w:t>
      </w:r>
    </w:p>
    <w:p w14:paraId="5E4BCFF1" w14:textId="77777777" w:rsidR="000D6AA4" w:rsidRPr="00CE42CE" w:rsidRDefault="000D6AA4" w:rsidP="000D6AA4">
      <w:pPr>
        <w:spacing w:before="100" w:beforeAutospacing="1" w:after="100" w:afterAutospacing="1" w:line="240" w:lineRule="auto"/>
        <w:jc w:val="center"/>
        <w:rPr>
          <w:rFonts w:ascii="Times New Roman" w:eastAsia="Times New Roman" w:hAnsi="Times New Roman"/>
          <w:color w:val="000000"/>
          <w:sz w:val="24"/>
          <w:szCs w:val="24"/>
          <w:lang w:eastAsia="pl-PL"/>
        </w:rPr>
      </w:pPr>
    </w:p>
    <w:p w14:paraId="1D752B71" w14:textId="77777777" w:rsidR="000D6AA4" w:rsidRPr="00CE42CE" w:rsidRDefault="00CE42CE" w:rsidP="000D6AA4">
      <w:pPr>
        <w:spacing w:before="100" w:beforeAutospacing="1" w:after="100" w:afterAutospacing="1" w:line="240" w:lineRule="auto"/>
        <w:jc w:val="center"/>
        <w:rPr>
          <w:rFonts w:ascii="Times New Roman" w:eastAsia="Times New Roman" w:hAnsi="Times New Roman"/>
          <w:color w:val="000000"/>
          <w:sz w:val="24"/>
          <w:szCs w:val="24"/>
          <w:lang w:eastAsia="pl-PL"/>
        </w:rPr>
      </w:pPr>
      <w:r w:rsidRPr="00CE42CE">
        <w:rPr>
          <w:rFonts w:ascii="Times New Roman" w:eastAsia="Times New Roman" w:hAnsi="Times New Roman"/>
          <w:color w:val="000000"/>
          <w:sz w:val="24"/>
          <w:szCs w:val="24"/>
          <w:lang w:eastAsia="pl-PL"/>
        </w:rPr>
        <w:t>WYROK</w:t>
      </w:r>
    </w:p>
    <w:p w14:paraId="33104E31" w14:textId="77777777" w:rsidR="000D6AA4" w:rsidRPr="00CE42CE" w:rsidRDefault="00CE42CE" w:rsidP="000D6AA4">
      <w:pPr>
        <w:spacing w:before="100" w:beforeAutospacing="1" w:after="100" w:afterAutospacing="1" w:line="240" w:lineRule="auto"/>
        <w:jc w:val="center"/>
        <w:rPr>
          <w:rFonts w:ascii="Times New Roman" w:eastAsia="Times New Roman" w:hAnsi="Times New Roman"/>
          <w:color w:val="000000"/>
          <w:sz w:val="24"/>
          <w:szCs w:val="24"/>
          <w:lang w:eastAsia="pl-PL"/>
        </w:rPr>
      </w:pPr>
      <w:r w:rsidRPr="00CE42CE">
        <w:rPr>
          <w:rFonts w:ascii="Times New Roman" w:eastAsia="Times New Roman" w:hAnsi="Times New Roman"/>
          <w:color w:val="000000"/>
          <w:sz w:val="24"/>
          <w:szCs w:val="24"/>
          <w:lang w:eastAsia="pl-PL"/>
        </w:rPr>
        <w:t>STRASB</w:t>
      </w:r>
      <w:r w:rsidR="000D6AA4" w:rsidRPr="00CE42CE">
        <w:rPr>
          <w:rFonts w:ascii="Times New Roman" w:eastAsia="Times New Roman" w:hAnsi="Times New Roman"/>
          <w:color w:val="000000"/>
          <w:sz w:val="24"/>
          <w:szCs w:val="24"/>
          <w:lang w:eastAsia="pl-PL"/>
        </w:rPr>
        <w:t>URG</w:t>
      </w:r>
    </w:p>
    <w:p w14:paraId="139473DD" w14:textId="41EA5FE6" w:rsidR="000D6AA4" w:rsidRPr="00CE42CE" w:rsidRDefault="00CE42CE" w:rsidP="000D6AA4">
      <w:pPr>
        <w:spacing w:before="100" w:beforeAutospacing="1" w:after="100" w:afterAutospacing="1" w:line="240" w:lineRule="auto"/>
        <w:jc w:val="center"/>
        <w:rPr>
          <w:rFonts w:ascii="Times New Roman" w:eastAsia="Times New Roman" w:hAnsi="Times New Roman"/>
          <w:color w:val="000000"/>
          <w:sz w:val="24"/>
          <w:szCs w:val="24"/>
          <w:lang w:eastAsia="pl-PL"/>
        </w:rPr>
      </w:pPr>
      <w:r w:rsidRPr="00CE42CE">
        <w:rPr>
          <w:rFonts w:ascii="Times New Roman" w:eastAsia="Times New Roman" w:hAnsi="Times New Roman"/>
          <w:color w:val="000000"/>
          <w:sz w:val="24"/>
          <w:szCs w:val="24"/>
          <w:lang w:eastAsia="pl-PL"/>
        </w:rPr>
        <w:t>dnia 2 października</w:t>
      </w:r>
      <w:r w:rsidR="000D6AA4" w:rsidRPr="00CE42CE">
        <w:rPr>
          <w:rFonts w:ascii="Times New Roman" w:eastAsia="Times New Roman" w:hAnsi="Times New Roman"/>
          <w:color w:val="000000"/>
          <w:sz w:val="24"/>
          <w:szCs w:val="24"/>
          <w:lang w:eastAsia="pl-PL"/>
        </w:rPr>
        <w:t xml:space="preserve"> 2014</w:t>
      </w:r>
      <w:r w:rsidR="00FF6922">
        <w:rPr>
          <w:rFonts w:ascii="Times New Roman" w:eastAsia="Times New Roman" w:hAnsi="Times New Roman"/>
          <w:color w:val="000000"/>
          <w:sz w:val="24"/>
          <w:szCs w:val="24"/>
          <w:lang w:eastAsia="pl-PL"/>
        </w:rPr>
        <w:t xml:space="preserve"> roku</w:t>
      </w:r>
    </w:p>
    <w:p w14:paraId="412D9264" w14:textId="77777777" w:rsidR="000D6AA4" w:rsidRPr="00A254FA" w:rsidRDefault="0047104D" w:rsidP="000D6AA4">
      <w:pPr>
        <w:spacing w:before="100" w:beforeAutospacing="1" w:after="100" w:afterAutospacing="1" w:line="240" w:lineRule="auto"/>
        <w:jc w:val="center"/>
        <w:rPr>
          <w:rFonts w:ascii="Times New Roman" w:eastAsia="Times New Roman" w:hAnsi="Times New Roman"/>
          <w:b/>
          <w:color w:val="FF0000"/>
          <w:sz w:val="24"/>
          <w:szCs w:val="24"/>
          <w:lang w:eastAsia="pl-PL"/>
        </w:rPr>
      </w:pPr>
      <w:r w:rsidRPr="00A254FA">
        <w:rPr>
          <w:rFonts w:ascii="Times New Roman" w:eastAsia="Times New Roman" w:hAnsi="Times New Roman"/>
          <w:b/>
          <w:color w:val="FF0000"/>
          <w:sz w:val="24"/>
          <w:szCs w:val="24"/>
          <w:lang w:eastAsia="pl-PL"/>
        </w:rPr>
        <w:t>OSTATECZNY</w:t>
      </w:r>
    </w:p>
    <w:p w14:paraId="0C55ED82" w14:textId="77777777" w:rsidR="000D6AA4" w:rsidRPr="00A254FA" w:rsidRDefault="000D6AA4" w:rsidP="000D6AA4">
      <w:pPr>
        <w:spacing w:before="100" w:beforeAutospacing="1" w:after="100" w:afterAutospacing="1" w:line="240" w:lineRule="auto"/>
        <w:jc w:val="center"/>
        <w:rPr>
          <w:rFonts w:ascii="Times New Roman" w:eastAsia="Times New Roman" w:hAnsi="Times New Roman"/>
          <w:color w:val="FF0000"/>
          <w:sz w:val="24"/>
          <w:szCs w:val="24"/>
          <w:lang w:eastAsia="pl-PL"/>
        </w:rPr>
      </w:pPr>
      <w:r w:rsidRPr="00A254FA">
        <w:rPr>
          <w:rFonts w:ascii="Times New Roman" w:eastAsia="Times New Roman" w:hAnsi="Times New Roman"/>
          <w:color w:val="FF0000"/>
          <w:sz w:val="24"/>
          <w:szCs w:val="24"/>
          <w:lang w:eastAsia="pl-PL"/>
        </w:rPr>
        <w:t>02/01/2015</w:t>
      </w:r>
    </w:p>
    <w:p w14:paraId="57854C46" w14:textId="0A0FFCD1" w:rsidR="00A254FA" w:rsidRPr="00FC45A1" w:rsidRDefault="00CE42CE" w:rsidP="00CE42CE">
      <w:pPr>
        <w:jc w:val="center"/>
        <w:rPr>
          <w:rStyle w:val="FontStyle38"/>
          <w:i/>
          <w:noProof/>
          <w:sz w:val="20"/>
          <w:szCs w:val="20"/>
        </w:rPr>
        <w:sectPr w:rsidR="00A254FA" w:rsidRPr="00FC45A1" w:rsidSect="002567D2">
          <w:headerReference w:type="even" r:id="rId11"/>
          <w:headerReference w:type="default" r:id="rId12"/>
          <w:footerReference w:type="even" r:id="rId13"/>
          <w:footerReference w:type="default" r:id="rId14"/>
          <w:headerReference w:type="first" r:id="rId15"/>
          <w:footerReference w:type="first" r:id="rId16"/>
          <w:pgSz w:w="11906" w:h="16838"/>
          <w:pgMar w:top="1418" w:right="2268" w:bottom="1418" w:left="2268" w:header="709" w:footer="709" w:gutter="0"/>
          <w:cols w:space="708"/>
          <w:docGrid w:linePitch="360"/>
        </w:sectPr>
      </w:pPr>
      <w:r w:rsidRPr="00FC45A1">
        <w:rPr>
          <w:rFonts w:ascii="Times New Roman" w:hAnsi="Times New Roman"/>
          <w:i/>
          <w:iCs/>
          <w:sz w:val="20"/>
          <w:szCs w:val="20"/>
        </w:rPr>
        <w:t xml:space="preserve">Wyrok </w:t>
      </w:r>
      <w:r w:rsidR="0047104D" w:rsidRPr="00FC45A1">
        <w:rPr>
          <w:rFonts w:ascii="Times New Roman" w:hAnsi="Times New Roman"/>
          <w:i/>
          <w:iCs/>
          <w:sz w:val="20"/>
          <w:szCs w:val="20"/>
        </w:rPr>
        <w:t>uprawomocnił się</w:t>
      </w:r>
      <w:r w:rsidRPr="00FC45A1">
        <w:rPr>
          <w:rFonts w:ascii="Times New Roman" w:hAnsi="Times New Roman"/>
          <w:i/>
          <w:iCs/>
          <w:sz w:val="20"/>
          <w:szCs w:val="20"/>
        </w:rPr>
        <w:t xml:space="preserve"> zgodnie z warunkami określonymi w </w:t>
      </w:r>
      <w:r w:rsidR="00372C33">
        <w:rPr>
          <w:rFonts w:ascii="Times New Roman" w:hAnsi="Times New Roman"/>
          <w:i/>
          <w:iCs/>
          <w:sz w:val="20"/>
          <w:szCs w:val="20"/>
        </w:rPr>
        <w:t>art.</w:t>
      </w:r>
      <w:r w:rsidRPr="00FC45A1">
        <w:rPr>
          <w:rFonts w:ascii="Times New Roman" w:hAnsi="Times New Roman"/>
          <w:i/>
          <w:iCs/>
          <w:sz w:val="20"/>
          <w:szCs w:val="20"/>
        </w:rPr>
        <w:t xml:space="preserve"> </w:t>
      </w:r>
      <w:r w:rsidRPr="00FC45A1">
        <w:rPr>
          <w:rFonts w:ascii="Times New Roman" w:hAnsi="Times New Roman"/>
          <w:i/>
          <w:sz w:val="20"/>
          <w:szCs w:val="20"/>
        </w:rPr>
        <w:t xml:space="preserve">44 </w:t>
      </w:r>
      <w:r w:rsidRPr="00FC45A1">
        <w:rPr>
          <w:rStyle w:val="FontStyle38"/>
          <w:i/>
          <w:noProof/>
          <w:sz w:val="20"/>
          <w:szCs w:val="20"/>
        </w:rPr>
        <w:t xml:space="preserve">§ 2 Konwencji. </w:t>
      </w:r>
      <w:r w:rsidR="004D76F6" w:rsidRPr="00FC45A1">
        <w:rPr>
          <w:rStyle w:val="FontStyle38"/>
          <w:i/>
          <w:noProof/>
          <w:sz w:val="20"/>
          <w:szCs w:val="20"/>
        </w:rPr>
        <w:br/>
      </w:r>
      <w:r w:rsidRPr="00FC45A1">
        <w:rPr>
          <w:rStyle w:val="FontStyle38"/>
          <w:i/>
          <w:noProof/>
          <w:sz w:val="20"/>
          <w:szCs w:val="20"/>
        </w:rPr>
        <w:t>Wyrok ten podlega korekcie wydawniczej przed jego opublikowaniem w ostatecznej wersji.</w:t>
      </w:r>
    </w:p>
    <w:p w14:paraId="2FCBEE2D" w14:textId="77777777" w:rsidR="00CE42CE" w:rsidRPr="00CE42CE" w:rsidRDefault="00CE42CE" w:rsidP="00CE42CE">
      <w:pPr>
        <w:jc w:val="center"/>
        <w:rPr>
          <w:rFonts w:ascii="Times New Roman" w:hAnsi="Times New Roman"/>
          <w:i/>
          <w:iCs/>
          <w:sz w:val="24"/>
          <w:szCs w:val="24"/>
        </w:rPr>
      </w:pPr>
    </w:p>
    <w:p w14:paraId="3D7CF888" w14:textId="77777777" w:rsidR="000D6AA4" w:rsidRPr="003A2E26" w:rsidRDefault="00CE735F" w:rsidP="00FC45A1">
      <w:pPr>
        <w:spacing w:after="0" w:line="240" w:lineRule="auto"/>
        <w:jc w:val="both"/>
        <w:rPr>
          <w:rFonts w:ascii="Times New Roman" w:eastAsia="Times New Roman" w:hAnsi="Times New Roman"/>
          <w:b/>
          <w:color w:val="000000"/>
          <w:sz w:val="24"/>
          <w:szCs w:val="24"/>
          <w:lang w:eastAsia="pl-PL"/>
        </w:rPr>
      </w:pPr>
      <w:r w:rsidRPr="003A2E26">
        <w:rPr>
          <w:rFonts w:ascii="Times New Roman" w:eastAsia="Times New Roman" w:hAnsi="Times New Roman"/>
          <w:b/>
          <w:color w:val="000000"/>
          <w:sz w:val="24"/>
          <w:szCs w:val="24"/>
          <w:lang w:eastAsia="pl-PL"/>
        </w:rPr>
        <w:t>W sprawie Matelly przeciwko Francji</w:t>
      </w:r>
      <w:r w:rsidR="000D6AA4" w:rsidRPr="003A2E26">
        <w:rPr>
          <w:rFonts w:ascii="Times New Roman" w:eastAsia="Times New Roman" w:hAnsi="Times New Roman"/>
          <w:b/>
          <w:color w:val="000000"/>
          <w:sz w:val="24"/>
          <w:szCs w:val="24"/>
          <w:lang w:eastAsia="pl-PL"/>
        </w:rPr>
        <w:t>,</w:t>
      </w:r>
    </w:p>
    <w:p w14:paraId="7E575E7B" w14:textId="77777777" w:rsidR="00CE735F" w:rsidRPr="00B9782C" w:rsidRDefault="00CE735F" w:rsidP="00FC45A1">
      <w:pPr>
        <w:pStyle w:val="ECHRPara"/>
        <w:rPr>
          <w:lang w:val="pl-PL"/>
        </w:rPr>
      </w:pPr>
      <w:r w:rsidRPr="00374813">
        <w:rPr>
          <w:lang w:val="pl-PL"/>
        </w:rPr>
        <w:t xml:space="preserve">Europejski Trybunał Praw </w:t>
      </w:r>
      <w:r>
        <w:rPr>
          <w:lang w:val="pl-PL"/>
        </w:rPr>
        <w:t>Człowieka (druga</w:t>
      </w:r>
      <w:r w:rsidRPr="00374813">
        <w:rPr>
          <w:lang w:val="pl-PL"/>
        </w:rPr>
        <w:t xml:space="preserve"> sekcja), jako izba składająca się z następujących sędziów</w:t>
      </w:r>
      <w:r w:rsidRPr="00B9782C">
        <w:rPr>
          <w:lang w:val="pl-PL"/>
        </w:rPr>
        <w:t xml:space="preserve"> : </w:t>
      </w:r>
    </w:p>
    <w:p w14:paraId="78D09628" w14:textId="576DC615" w:rsidR="000D6AA4" w:rsidRDefault="000D6AA4" w:rsidP="00FC45A1">
      <w:pPr>
        <w:spacing w:after="0" w:line="240" w:lineRule="auto"/>
        <w:rPr>
          <w:rFonts w:ascii="Times New Roman" w:eastAsia="Times New Roman" w:hAnsi="Times New Roman"/>
          <w:color w:val="000000"/>
          <w:sz w:val="24"/>
          <w:szCs w:val="24"/>
          <w:lang w:eastAsia="pl-PL"/>
        </w:rPr>
      </w:pPr>
      <w:r w:rsidRPr="00CE735F">
        <w:rPr>
          <w:rFonts w:ascii="Times New Roman" w:eastAsia="Times New Roman" w:hAnsi="Times New Roman"/>
          <w:color w:val="000000"/>
          <w:sz w:val="24"/>
          <w:szCs w:val="24"/>
          <w:lang w:eastAsia="pl-PL"/>
        </w:rPr>
        <w:t>      </w:t>
      </w:r>
      <w:r w:rsidR="00CE735F" w:rsidRPr="00CE735F">
        <w:rPr>
          <w:rFonts w:ascii="Times New Roman" w:eastAsia="Times New Roman" w:hAnsi="Times New Roman"/>
          <w:color w:val="000000"/>
          <w:sz w:val="24"/>
          <w:szCs w:val="24"/>
          <w:lang w:eastAsia="pl-PL"/>
        </w:rPr>
        <w:t xml:space="preserve">        Mark Villiger, </w:t>
      </w:r>
      <w:r w:rsidR="00CE735F" w:rsidRPr="001474AA">
        <w:rPr>
          <w:rFonts w:ascii="Times New Roman" w:eastAsia="Times New Roman" w:hAnsi="Times New Roman"/>
          <w:i/>
          <w:color w:val="000000"/>
          <w:sz w:val="24"/>
          <w:szCs w:val="24"/>
          <w:lang w:eastAsia="pl-PL"/>
        </w:rPr>
        <w:t>przewodniczący</w:t>
      </w:r>
      <w:r w:rsidRPr="00CE735F">
        <w:rPr>
          <w:rFonts w:ascii="Times New Roman" w:eastAsia="Times New Roman" w:hAnsi="Times New Roman"/>
          <w:color w:val="000000"/>
          <w:sz w:val="24"/>
          <w:szCs w:val="24"/>
          <w:lang w:eastAsia="pl-PL"/>
        </w:rPr>
        <w:t>,</w:t>
      </w:r>
      <w:r w:rsidRPr="00CE735F">
        <w:rPr>
          <w:rFonts w:ascii="Times New Roman" w:eastAsia="Times New Roman" w:hAnsi="Times New Roman"/>
          <w:color w:val="000000"/>
          <w:sz w:val="24"/>
          <w:szCs w:val="24"/>
          <w:lang w:eastAsia="pl-PL"/>
        </w:rPr>
        <w:br/>
        <w:t>              Ann Power-Forde,</w:t>
      </w:r>
      <w:r w:rsidRPr="00CE735F">
        <w:rPr>
          <w:rFonts w:ascii="Times New Roman" w:eastAsia="Times New Roman" w:hAnsi="Times New Roman"/>
          <w:color w:val="000000"/>
          <w:sz w:val="24"/>
          <w:szCs w:val="24"/>
          <w:lang w:eastAsia="pl-PL"/>
        </w:rPr>
        <w:br/>
        <w:t>              Ganna Yudkivska,</w:t>
      </w:r>
      <w:r w:rsidRPr="00CE735F">
        <w:rPr>
          <w:rFonts w:ascii="Times New Roman" w:eastAsia="Times New Roman" w:hAnsi="Times New Roman"/>
          <w:color w:val="000000"/>
          <w:sz w:val="24"/>
          <w:szCs w:val="24"/>
          <w:lang w:eastAsia="pl-PL"/>
        </w:rPr>
        <w:br/>
        <w:t>              Vincent A. De Gaetano,</w:t>
      </w:r>
      <w:r w:rsidRPr="00CE735F">
        <w:rPr>
          <w:rFonts w:ascii="Times New Roman" w:eastAsia="Times New Roman" w:hAnsi="Times New Roman"/>
          <w:color w:val="000000"/>
          <w:sz w:val="24"/>
          <w:szCs w:val="24"/>
          <w:lang w:eastAsia="pl-PL"/>
        </w:rPr>
        <w:br/>
        <w:t>              André Potocki,</w:t>
      </w:r>
      <w:r w:rsidRPr="00CE735F">
        <w:rPr>
          <w:rFonts w:ascii="Times New Roman" w:eastAsia="Times New Roman" w:hAnsi="Times New Roman"/>
          <w:color w:val="000000"/>
          <w:sz w:val="24"/>
          <w:szCs w:val="24"/>
          <w:lang w:eastAsia="pl-PL"/>
        </w:rPr>
        <w:br/>
        <w:t>              Helena Jäderblom,</w:t>
      </w:r>
      <w:r w:rsidRPr="00CE735F">
        <w:rPr>
          <w:rFonts w:ascii="Times New Roman" w:eastAsia="Times New Roman" w:hAnsi="Times New Roman"/>
          <w:color w:val="000000"/>
          <w:sz w:val="24"/>
          <w:szCs w:val="24"/>
          <w:lang w:eastAsia="pl-PL"/>
        </w:rPr>
        <w:br/>
        <w:t>  </w:t>
      </w:r>
      <w:r w:rsidR="00CE735F">
        <w:rPr>
          <w:rFonts w:ascii="Times New Roman" w:eastAsia="Times New Roman" w:hAnsi="Times New Roman"/>
          <w:color w:val="000000"/>
          <w:sz w:val="24"/>
          <w:szCs w:val="24"/>
          <w:lang w:eastAsia="pl-PL"/>
        </w:rPr>
        <w:t>            Aleš Pejchal,</w:t>
      </w:r>
      <w:r w:rsidR="00FF6922">
        <w:rPr>
          <w:rFonts w:ascii="Times New Roman" w:eastAsia="Times New Roman" w:hAnsi="Times New Roman"/>
          <w:color w:val="000000"/>
          <w:sz w:val="24"/>
          <w:szCs w:val="24"/>
          <w:lang w:eastAsia="pl-PL"/>
        </w:rPr>
        <w:t xml:space="preserve"> </w:t>
      </w:r>
      <w:r w:rsidR="00FF6922" w:rsidRPr="00FF6922">
        <w:rPr>
          <w:rFonts w:ascii="Times New Roman" w:eastAsia="Times New Roman" w:hAnsi="Times New Roman"/>
          <w:i/>
          <w:color w:val="000000"/>
          <w:sz w:val="24"/>
          <w:szCs w:val="24"/>
          <w:lang w:eastAsia="pl-PL"/>
        </w:rPr>
        <w:t>sędziowie</w:t>
      </w:r>
      <w:r w:rsidR="00FF6922">
        <w:rPr>
          <w:rFonts w:ascii="Times New Roman" w:eastAsia="Times New Roman" w:hAnsi="Times New Roman"/>
          <w:color w:val="000000"/>
          <w:sz w:val="24"/>
          <w:szCs w:val="24"/>
          <w:lang w:eastAsia="pl-PL"/>
        </w:rPr>
        <w:t>,</w:t>
      </w:r>
      <w:r w:rsidRPr="00CE735F">
        <w:rPr>
          <w:rFonts w:ascii="Times New Roman" w:eastAsia="Times New Roman" w:hAnsi="Times New Roman"/>
          <w:color w:val="000000"/>
          <w:sz w:val="24"/>
          <w:szCs w:val="24"/>
          <w:lang w:eastAsia="pl-PL"/>
        </w:rPr>
        <w:br/>
      </w:r>
      <w:r w:rsidR="00CE735F">
        <w:rPr>
          <w:rFonts w:ascii="Times New Roman" w:eastAsia="Times New Roman" w:hAnsi="Times New Roman"/>
          <w:color w:val="000000"/>
          <w:sz w:val="24"/>
          <w:szCs w:val="24"/>
          <w:lang w:eastAsia="pl-PL"/>
        </w:rPr>
        <w:t>oraz</w:t>
      </w:r>
      <w:r w:rsidRPr="00CE735F">
        <w:rPr>
          <w:rFonts w:ascii="Times New Roman" w:eastAsia="Times New Roman" w:hAnsi="Times New Roman"/>
          <w:color w:val="000000"/>
          <w:sz w:val="24"/>
          <w:szCs w:val="24"/>
          <w:lang w:eastAsia="pl-PL"/>
        </w:rPr>
        <w:t xml:space="preserve"> Claudia Westerdiek,</w:t>
      </w:r>
      <w:r w:rsidR="00FF6922">
        <w:rPr>
          <w:rFonts w:ascii="Times New Roman" w:eastAsia="Times New Roman" w:hAnsi="Times New Roman"/>
          <w:color w:val="000000"/>
          <w:sz w:val="24"/>
          <w:szCs w:val="24"/>
          <w:lang w:eastAsia="pl-PL"/>
        </w:rPr>
        <w:t xml:space="preserve"> </w:t>
      </w:r>
      <w:r w:rsidR="00FF6922" w:rsidRPr="00FF6922">
        <w:rPr>
          <w:rFonts w:ascii="Times New Roman" w:eastAsia="Times New Roman" w:hAnsi="Times New Roman"/>
          <w:i/>
          <w:color w:val="000000"/>
          <w:sz w:val="24"/>
          <w:szCs w:val="24"/>
          <w:lang w:eastAsia="pl-PL"/>
        </w:rPr>
        <w:t>kanclerz</w:t>
      </w:r>
      <w:r w:rsidR="00C94E82">
        <w:rPr>
          <w:rFonts w:ascii="Times New Roman" w:eastAsia="Times New Roman" w:hAnsi="Times New Roman"/>
          <w:i/>
          <w:color w:val="000000"/>
          <w:sz w:val="24"/>
          <w:szCs w:val="24"/>
          <w:lang w:eastAsia="pl-PL"/>
        </w:rPr>
        <w:t xml:space="preserve"> </w:t>
      </w:r>
      <w:r w:rsidR="00CE735F" w:rsidRPr="001474AA">
        <w:rPr>
          <w:rFonts w:ascii="Times New Roman" w:eastAsia="Times New Roman" w:hAnsi="Times New Roman"/>
          <w:i/>
          <w:color w:val="000000"/>
          <w:sz w:val="24"/>
          <w:szCs w:val="24"/>
          <w:lang w:eastAsia="pl-PL"/>
        </w:rPr>
        <w:t>sekcji</w:t>
      </w:r>
      <w:r w:rsidRPr="00CE735F">
        <w:rPr>
          <w:rFonts w:ascii="Times New Roman" w:eastAsia="Times New Roman" w:hAnsi="Times New Roman"/>
          <w:color w:val="000000"/>
          <w:sz w:val="24"/>
          <w:szCs w:val="24"/>
          <w:lang w:eastAsia="pl-PL"/>
        </w:rPr>
        <w:t>,</w:t>
      </w:r>
    </w:p>
    <w:p w14:paraId="751D77EF" w14:textId="2954F111" w:rsidR="00CE735F" w:rsidRPr="00CE735F" w:rsidRDefault="00CE735F" w:rsidP="00FC45A1">
      <w:pPr>
        <w:spacing w:after="0"/>
        <w:ind w:firstLine="284"/>
        <w:rPr>
          <w:rFonts w:ascii="Times New Roman" w:hAnsi="Times New Roman"/>
          <w:sz w:val="24"/>
          <w:szCs w:val="24"/>
        </w:rPr>
      </w:pPr>
      <w:r w:rsidRPr="00CE735F">
        <w:rPr>
          <w:rFonts w:ascii="Times New Roman" w:hAnsi="Times New Roman"/>
          <w:sz w:val="24"/>
          <w:szCs w:val="24"/>
        </w:rPr>
        <w:t xml:space="preserve">obradując na posiedzeniu niejawnym w dniu </w:t>
      </w:r>
      <w:r>
        <w:rPr>
          <w:rFonts w:ascii="Times New Roman" w:hAnsi="Times New Roman"/>
          <w:sz w:val="24"/>
          <w:szCs w:val="24"/>
        </w:rPr>
        <w:t>26 sierpnia</w:t>
      </w:r>
      <w:r w:rsidRPr="00CE735F">
        <w:rPr>
          <w:rFonts w:ascii="Times New Roman" w:hAnsi="Times New Roman"/>
          <w:sz w:val="24"/>
          <w:szCs w:val="24"/>
        </w:rPr>
        <w:t xml:space="preserve"> 2014 r</w:t>
      </w:r>
      <w:r w:rsidR="00FF6922">
        <w:rPr>
          <w:rFonts w:ascii="Times New Roman" w:hAnsi="Times New Roman"/>
          <w:sz w:val="24"/>
          <w:szCs w:val="24"/>
        </w:rPr>
        <w:t>oku</w:t>
      </w:r>
      <w:r w:rsidRPr="00CE735F">
        <w:rPr>
          <w:rFonts w:ascii="Times New Roman" w:hAnsi="Times New Roman"/>
          <w:sz w:val="24"/>
          <w:szCs w:val="24"/>
        </w:rPr>
        <w:t>,</w:t>
      </w:r>
    </w:p>
    <w:p w14:paraId="068F1253" w14:textId="77777777" w:rsidR="00CE735F" w:rsidRPr="00CE735F" w:rsidRDefault="00CE735F" w:rsidP="00FC45A1">
      <w:pPr>
        <w:spacing w:after="0"/>
        <w:ind w:firstLine="284"/>
        <w:rPr>
          <w:rFonts w:ascii="Times New Roman" w:hAnsi="Times New Roman"/>
          <w:sz w:val="24"/>
          <w:szCs w:val="24"/>
        </w:rPr>
      </w:pPr>
      <w:r w:rsidRPr="00CE735F">
        <w:rPr>
          <w:rFonts w:ascii="Times New Roman" w:hAnsi="Times New Roman"/>
          <w:sz w:val="24"/>
          <w:szCs w:val="24"/>
        </w:rPr>
        <w:t>wydaje następujący wyrok, który został przyjęty w tym dniu :</w:t>
      </w:r>
    </w:p>
    <w:p w14:paraId="39BEAF6D" w14:textId="77777777" w:rsidR="00FC45A1" w:rsidRDefault="00FC45A1" w:rsidP="00FC45A1">
      <w:pPr>
        <w:spacing w:after="0" w:line="240" w:lineRule="auto"/>
        <w:jc w:val="both"/>
        <w:rPr>
          <w:rFonts w:ascii="Times New Roman" w:eastAsia="Times New Roman" w:hAnsi="Times New Roman"/>
          <w:color w:val="000000"/>
          <w:sz w:val="28"/>
          <w:szCs w:val="28"/>
          <w:lang w:eastAsia="pl-PL"/>
        </w:rPr>
      </w:pPr>
    </w:p>
    <w:p w14:paraId="635CC80E" w14:textId="77777777" w:rsidR="00FC45A1" w:rsidRDefault="00FC45A1" w:rsidP="00FC45A1">
      <w:pPr>
        <w:spacing w:after="0" w:line="240" w:lineRule="auto"/>
        <w:jc w:val="both"/>
        <w:rPr>
          <w:rFonts w:ascii="Times New Roman" w:eastAsia="Times New Roman" w:hAnsi="Times New Roman"/>
          <w:color w:val="000000"/>
          <w:sz w:val="28"/>
          <w:szCs w:val="28"/>
          <w:lang w:eastAsia="pl-PL"/>
        </w:rPr>
      </w:pPr>
    </w:p>
    <w:p w14:paraId="7973AAA8" w14:textId="77777777" w:rsidR="000D6AA4" w:rsidRDefault="00CE735F" w:rsidP="00FC45A1">
      <w:pPr>
        <w:spacing w:after="0" w:line="240" w:lineRule="auto"/>
        <w:jc w:val="both"/>
        <w:rPr>
          <w:rFonts w:ascii="Times New Roman" w:eastAsia="Times New Roman" w:hAnsi="Times New Roman"/>
          <w:color w:val="000000"/>
          <w:sz w:val="28"/>
          <w:szCs w:val="28"/>
          <w:lang w:eastAsia="pl-PL"/>
        </w:rPr>
      </w:pPr>
      <w:r w:rsidRPr="001474AA">
        <w:rPr>
          <w:rFonts w:ascii="Times New Roman" w:eastAsia="Times New Roman" w:hAnsi="Times New Roman"/>
          <w:color w:val="000000"/>
          <w:sz w:val="28"/>
          <w:szCs w:val="28"/>
          <w:lang w:eastAsia="pl-PL"/>
        </w:rPr>
        <w:t>POSTĘPOWANIE</w:t>
      </w:r>
    </w:p>
    <w:p w14:paraId="6566EC9C" w14:textId="77777777" w:rsidR="00FC45A1" w:rsidRPr="001474AA" w:rsidRDefault="00FC45A1" w:rsidP="00FC45A1">
      <w:pPr>
        <w:spacing w:after="0" w:line="240" w:lineRule="auto"/>
        <w:jc w:val="both"/>
        <w:rPr>
          <w:rFonts w:ascii="Times New Roman" w:eastAsia="Times New Roman" w:hAnsi="Times New Roman"/>
          <w:color w:val="000000"/>
          <w:sz w:val="28"/>
          <w:szCs w:val="28"/>
          <w:lang w:eastAsia="pl-PL"/>
        </w:rPr>
      </w:pPr>
    </w:p>
    <w:p w14:paraId="389006FF" w14:textId="3100A6DB" w:rsidR="00CE735F" w:rsidRDefault="000D6AA4" w:rsidP="00FC45A1">
      <w:pPr>
        <w:pStyle w:val="ECHRPara"/>
        <w:rPr>
          <w:lang w:val="pl-PL"/>
        </w:rPr>
      </w:pPr>
      <w:r w:rsidRPr="00D35741">
        <w:rPr>
          <w:color w:val="000000"/>
          <w:szCs w:val="24"/>
          <w:lang w:val="pl-PL" w:eastAsia="pl-PL"/>
        </w:rPr>
        <w:t>1.  </w:t>
      </w:r>
      <w:r w:rsidR="00CE735F" w:rsidRPr="00D70448">
        <w:rPr>
          <w:lang w:val="pl-PL"/>
        </w:rPr>
        <w:t>Sprawa wy</w:t>
      </w:r>
      <w:r w:rsidR="00CE735F">
        <w:rPr>
          <w:lang w:val="pl-PL"/>
        </w:rPr>
        <w:t>wodzi się ze skargi (nr 10609/10</w:t>
      </w:r>
      <w:r w:rsidR="00CE735F" w:rsidRPr="00D70448">
        <w:rPr>
          <w:lang w:val="pl-PL"/>
        </w:rPr>
        <w:t xml:space="preserve">) wniesionej w dniu </w:t>
      </w:r>
      <w:r w:rsidR="00CE735F">
        <w:rPr>
          <w:lang w:val="pl-PL"/>
        </w:rPr>
        <w:t>6 lutego 2010</w:t>
      </w:r>
      <w:r w:rsidR="00CE735F" w:rsidRPr="00D70448">
        <w:rPr>
          <w:lang w:val="pl-PL"/>
        </w:rPr>
        <w:t xml:space="preserve"> roku przeciwko </w:t>
      </w:r>
      <w:r w:rsidR="00CE735F">
        <w:rPr>
          <w:lang w:val="pl-PL"/>
        </w:rPr>
        <w:t>Republice Francuskiej</w:t>
      </w:r>
      <w:r w:rsidR="00CE735F" w:rsidRPr="00D70448">
        <w:rPr>
          <w:lang w:val="pl-PL"/>
        </w:rPr>
        <w:t xml:space="preserve"> do Europejskiego Trybunału Praw Człowieka na podstawie </w:t>
      </w:r>
      <w:r w:rsidR="00372C33">
        <w:rPr>
          <w:lang w:val="pl-PL"/>
        </w:rPr>
        <w:t>art.</w:t>
      </w:r>
      <w:r w:rsidR="00CE735F" w:rsidRPr="00D70448">
        <w:rPr>
          <w:lang w:val="pl-PL"/>
        </w:rPr>
        <w:t xml:space="preserve"> 34 Konwencji o </w:t>
      </w:r>
      <w:r w:rsidR="00325DD3" w:rsidRPr="00D70448">
        <w:rPr>
          <w:lang w:val="pl-PL"/>
        </w:rPr>
        <w:t xml:space="preserve">ochronie praw człowieka i podstawowych wolności </w:t>
      </w:r>
      <w:r w:rsidR="00CE735F" w:rsidRPr="00D70448">
        <w:rPr>
          <w:lang w:val="pl-PL"/>
        </w:rPr>
        <w:t xml:space="preserve">(„Konwencja”) przez </w:t>
      </w:r>
      <w:r w:rsidR="00CE735F">
        <w:rPr>
          <w:lang w:val="pl-PL"/>
        </w:rPr>
        <w:t xml:space="preserve">obywatela francuskiego Pana </w:t>
      </w:r>
      <w:r w:rsidR="00CE735F" w:rsidRPr="00CE735F">
        <w:rPr>
          <w:color w:val="000000"/>
          <w:szCs w:val="24"/>
          <w:lang w:val="pl-PL" w:eastAsia="pl-PL"/>
        </w:rPr>
        <w:t>Jean</w:t>
      </w:r>
      <w:r w:rsidR="00CE735F" w:rsidRPr="00CE735F">
        <w:rPr>
          <w:color w:val="000000"/>
          <w:szCs w:val="24"/>
          <w:lang w:val="pl-PL" w:eastAsia="pl-PL"/>
        </w:rPr>
        <w:noBreakHyphen/>
        <w:t xml:space="preserve">Hugues Matelly </w:t>
      </w:r>
      <w:r w:rsidR="00CE735F">
        <w:rPr>
          <w:lang w:val="pl-PL"/>
        </w:rPr>
        <w:t>(„skarżący</w:t>
      </w:r>
      <w:r w:rsidR="00CE735F" w:rsidRPr="00D70448">
        <w:rPr>
          <w:lang w:val="pl-PL"/>
        </w:rPr>
        <w:t>”).</w:t>
      </w:r>
      <w:r w:rsidR="00CE735F">
        <w:rPr>
          <w:lang w:val="pl-PL"/>
        </w:rPr>
        <w:t xml:space="preserve"> </w:t>
      </w:r>
    </w:p>
    <w:p w14:paraId="086934D0" w14:textId="77777777" w:rsidR="00CE735F" w:rsidRPr="00440611" w:rsidRDefault="000D6AA4" w:rsidP="00FC45A1">
      <w:pPr>
        <w:pStyle w:val="ECHRPara"/>
        <w:rPr>
          <w:lang w:val="pl-PL"/>
        </w:rPr>
      </w:pPr>
      <w:r w:rsidRPr="00CE735F">
        <w:rPr>
          <w:color w:val="000000"/>
          <w:szCs w:val="24"/>
          <w:lang w:val="pl-PL" w:eastAsia="pl-PL"/>
        </w:rPr>
        <w:t>2.  </w:t>
      </w:r>
      <w:r w:rsidR="00CE735F">
        <w:rPr>
          <w:lang w:val="pl-PL"/>
        </w:rPr>
        <w:t>Skarżący</w:t>
      </w:r>
      <w:r w:rsidR="00CE735F" w:rsidRPr="00511B6D">
        <w:rPr>
          <w:lang w:val="pl-PL"/>
        </w:rPr>
        <w:t xml:space="preserve"> </w:t>
      </w:r>
      <w:r w:rsidR="007B130E">
        <w:rPr>
          <w:lang w:val="pl-PL"/>
        </w:rPr>
        <w:t>był</w:t>
      </w:r>
      <w:r w:rsidR="00CE735F">
        <w:rPr>
          <w:lang w:val="pl-PL"/>
        </w:rPr>
        <w:t xml:space="preserve"> reprezentowany</w:t>
      </w:r>
      <w:r w:rsidR="00CE735F" w:rsidRPr="00511B6D">
        <w:rPr>
          <w:lang w:val="pl-PL"/>
        </w:rPr>
        <w:t xml:space="preserve"> przez mecenas</w:t>
      </w:r>
      <w:r w:rsidR="00CE735F">
        <w:rPr>
          <w:lang w:val="pl-PL"/>
        </w:rPr>
        <w:t>a</w:t>
      </w:r>
      <w:r w:rsidR="00CE735F" w:rsidRPr="00511B6D">
        <w:rPr>
          <w:lang w:val="pl-PL"/>
        </w:rPr>
        <w:t> </w:t>
      </w:r>
      <w:r w:rsidR="00CE735F" w:rsidRPr="00CE735F">
        <w:rPr>
          <w:color w:val="000000"/>
          <w:szCs w:val="24"/>
          <w:lang w:val="pl-PL" w:eastAsia="pl-PL"/>
        </w:rPr>
        <w:t>D. Dassa Le Deist</w:t>
      </w:r>
      <w:r w:rsidR="00CE735F" w:rsidRPr="00511B6D">
        <w:rPr>
          <w:lang w:val="pl-PL"/>
        </w:rPr>
        <w:t xml:space="preserve">, </w:t>
      </w:r>
      <w:r w:rsidR="00107E7C">
        <w:rPr>
          <w:lang w:val="pl-PL"/>
        </w:rPr>
        <w:t>adwokata praktykującego w</w:t>
      </w:r>
      <w:r w:rsidR="00CE735F">
        <w:rPr>
          <w:lang w:val="pl-PL"/>
        </w:rPr>
        <w:t xml:space="preserve"> Paryżu</w:t>
      </w:r>
      <w:r w:rsidR="00CE735F" w:rsidRPr="00511B6D">
        <w:rPr>
          <w:lang w:val="pl-PL"/>
        </w:rPr>
        <w:t xml:space="preserve">. </w:t>
      </w:r>
      <w:r w:rsidR="00CE735F">
        <w:rPr>
          <w:lang w:val="pl-PL"/>
        </w:rPr>
        <w:t>Rząd francuski</w:t>
      </w:r>
      <w:r w:rsidR="00107E7C">
        <w:rPr>
          <w:lang w:val="pl-PL"/>
        </w:rPr>
        <w:t xml:space="preserve"> („Rząd”</w:t>
      </w:r>
      <w:r w:rsidR="00CE735F" w:rsidRPr="00440611">
        <w:rPr>
          <w:lang w:val="pl-PL"/>
        </w:rPr>
        <w:t>) był reprezent</w:t>
      </w:r>
      <w:r w:rsidR="00CE735F">
        <w:rPr>
          <w:lang w:val="pl-PL"/>
        </w:rPr>
        <w:t xml:space="preserve">owany przez jego pełnomocnika, Panią </w:t>
      </w:r>
      <w:r w:rsidR="00CE735F" w:rsidRPr="00CE735F">
        <w:rPr>
          <w:color w:val="000000"/>
          <w:szCs w:val="24"/>
          <w:lang w:val="pl-PL" w:eastAsia="pl-PL"/>
        </w:rPr>
        <w:t>E. Belliard</w:t>
      </w:r>
      <w:r w:rsidR="00CE735F">
        <w:rPr>
          <w:color w:val="000000"/>
          <w:szCs w:val="24"/>
          <w:lang w:val="pl-PL" w:eastAsia="pl-PL"/>
        </w:rPr>
        <w:t>, dyrektora do spraw prawnych w Ministerstwie Spraw Zagranicznych</w:t>
      </w:r>
      <w:r w:rsidR="00FC45A1">
        <w:rPr>
          <w:color w:val="000000"/>
          <w:szCs w:val="24"/>
          <w:lang w:val="pl-PL" w:eastAsia="pl-PL"/>
        </w:rPr>
        <w:t>.</w:t>
      </w:r>
    </w:p>
    <w:p w14:paraId="471BD0AD" w14:textId="21495E35" w:rsidR="000D6AA4" w:rsidRPr="008F3759" w:rsidRDefault="000D6AA4" w:rsidP="00FC45A1">
      <w:pPr>
        <w:pStyle w:val="ECHRPara"/>
        <w:rPr>
          <w:color w:val="000000"/>
          <w:szCs w:val="24"/>
          <w:lang w:val="pl-PL" w:eastAsia="pl-PL"/>
        </w:rPr>
      </w:pPr>
      <w:r w:rsidRPr="008F3759">
        <w:rPr>
          <w:color w:val="000000"/>
          <w:szCs w:val="24"/>
          <w:lang w:val="pl-PL" w:eastAsia="pl-PL"/>
        </w:rPr>
        <w:t>3.  </w:t>
      </w:r>
      <w:r w:rsidR="00CE735F" w:rsidRPr="008F3759">
        <w:rPr>
          <w:color w:val="000000"/>
          <w:szCs w:val="24"/>
          <w:lang w:val="pl-PL" w:eastAsia="pl-PL"/>
        </w:rPr>
        <w:t xml:space="preserve">Skarżący zarzucił, że wydany wobec niego, jako funkcjonariusza żandarmerii, nakaz </w:t>
      </w:r>
      <w:r w:rsidR="009B19A1" w:rsidRPr="008F3759">
        <w:rPr>
          <w:color w:val="000000"/>
          <w:szCs w:val="24"/>
          <w:lang w:val="pl-PL" w:eastAsia="pl-PL"/>
        </w:rPr>
        <w:t>wystąpienia</w:t>
      </w:r>
      <w:r w:rsidR="00CE735F" w:rsidRPr="008F3759">
        <w:rPr>
          <w:color w:val="000000"/>
          <w:szCs w:val="24"/>
          <w:lang w:val="pl-PL" w:eastAsia="pl-PL"/>
        </w:rPr>
        <w:t xml:space="preserve"> ze stowarzyszenia stanowi naruszenie </w:t>
      </w:r>
      <w:r w:rsidR="00372C33">
        <w:rPr>
          <w:lang w:val="pl-PL"/>
        </w:rPr>
        <w:t xml:space="preserve">art. </w:t>
      </w:r>
      <w:r w:rsidR="00CE735F" w:rsidRPr="008F3759">
        <w:rPr>
          <w:color w:val="000000"/>
          <w:szCs w:val="24"/>
          <w:lang w:val="pl-PL" w:eastAsia="pl-PL"/>
        </w:rPr>
        <w:t>11 Konwencji.</w:t>
      </w:r>
    </w:p>
    <w:p w14:paraId="112150C5" w14:textId="77777777" w:rsidR="00FC45A1" w:rsidRPr="008F3759" w:rsidRDefault="000D6AA4" w:rsidP="00FC45A1">
      <w:pPr>
        <w:pStyle w:val="ECHRPara"/>
        <w:rPr>
          <w:color w:val="000000"/>
          <w:sz w:val="28"/>
          <w:szCs w:val="28"/>
          <w:lang w:val="pl-PL" w:eastAsia="pl-PL"/>
        </w:rPr>
      </w:pPr>
      <w:r w:rsidRPr="008F3759">
        <w:rPr>
          <w:color w:val="000000"/>
          <w:szCs w:val="24"/>
          <w:lang w:val="pl-PL" w:eastAsia="pl-PL"/>
        </w:rPr>
        <w:t>4.  </w:t>
      </w:r>
      <w:r w:rsidR="00F14432" w:rsidRPr="008F3759">
        <w:rPr>
          <w:szCs w:val="24"/>
          <w:lang w:val="pl-PL"/>
        </w:rPr>
        <w:t>W dniu 28 czerwca 2011 roku Trybunał podjął decyzję o powiadomieniu Rządu o wpłynięciu skargi</w:t>
      </w:r>
      <w:r w:rsidR="00F14432" w:rsidRPr="008F3759">
        <w:rPr>
          <w:color w:val="000000"/>
          <w:szCs w:val="24"/>
          <w:lang w:val="pl-PL" w:eastAsia="pl-PL"/>
        </w:rPr>
        <w:t>.</w:t>
      </w:r>
    </w:p>
    <w:p w14:paraId="462459D3" w14:textId="77777777" w:rsidR="00FC45A1" w:rsidRDefault="00FC45A1" w:rsidP="00FC45A1">
      <w:pPr>
        <w:spacing w:after="0" w:line="240" w:lineRule="auto"/>
        <w:jc w:val="both"/>
        <w:rPr>
          <w:rFonts w:ascii="Times New Roman" w:eastAsia="Times New Roman" w:hAnsi="Times New Roman"/>
          <w:color w:val="000000"/>
          <w:sz w:val="28"/>
          <w:szCs w:val="28"/>
          <w:lang w:eastAsia="pl-PL"/>
        </w:rPr>
      </w:pPr>
    </w:p>
    <w:p w14:paraId="7B96DFB2" w14:textId="77777777" w:rsidR="000D6AA4" w:rsidRPr="008F3759" w:rsidRDefault="00F14432" w:rsidP="00FC45A1">
      <w:pPr>
        <w:pStyle w:val="JuHHead"/>
        <w:tabs>
          <w:tab w:val="left" w:pos="5387"/>
        </w:tabs>
        <w:rPr>
          <w:rFonts w:eastAsiaTheme="minorEastAsia"/>
          <w:szCs w:val="22"/>
          <w:lang w:val="pl-PL"/>
        </w:rPr>
      </w:pPr>
      <w:r w:rsidRPr="008F3759">
        <w:rPr>
          <w:rFonts w:eastAsiaTheme="minorEastAsia"/>
          <w:szCs w:val="22"/>
          <w:lang w:val="pl-PL"/>
        </w:rPr>
        <w:t>FAKT</w:t>
      </w:r>
      <w:r w:rsidR="00FC45A1" w:rsidRPr="008F3759">
        <w:rPr>
          <w:rFonts w:eastAsiaTheme="minorEastAsia"/>
          <w:szCs w:val="22"/>
          <w:lang w:val="pl-PL"/>
        </w:rPr>
        <w:t>Y</w:t>
      </w:r>
    </w:p>
    <w:p w14:paraId="6610AD04" w14:textId="77777777" w:rsidR="000D6AA4" w:rsidRPr="008F3759" w:rsidRDefault="000D6AA4" w:rsidP="00FC45A1">
      <w:pPr>
        <w:pStyle w:val="ECHRHeading1"/>
        <w:rPr>
          <w:rFonts w:ascii="Times New Roman" w:eastAsia="Times New Roman" w:hAnsi="Times New Roman"/>
          <w:color w:val="000000"/>
          <w:sz w:val="28"/>
          <w:lang w:val="pl-PL" w:eastAsia="pl-PL"/>
        </w:rPr>
      </w:pPr>
      <w:r w:rsidRPr="008F3759">
        <w:rPr>
          <w:rFonts w:ascii="Times New Roman" w:eastAsia="Times New Roman" w:hAnsi="Times New Roman"/>
          <w:color w:val="000000"/>
          <w:szCs w:val="24"/>
          <w:lang w:val="pl-PL" w:eastAsia="pl-PL"/>
        </w:rPr>
        <w:t>I.  </w:t>
      </w:r>
      <w:r w:rsidR="00F14432" w:rsidRPr="008F3759">
        <w:rPr>
          <w:rFonts w:ascii="Times New Roman" w:eastAsia="Times New Roman" w:hAnsi="Times New Roman"/>
          <w:color w:val="000000"/>
          <w:szCs w:val="24"/>
          <w:lang w:val="pl-PL" w:eastAsia="pl-PL"/>
        </w:rPr>
        <w:t xml:space="preserve">OKOLICZNOŚCI </w:t>
      </w:r>
      <w:r w:rsidR="00F14432" w:rsidRPr="008F3759">
        <w:rPr>
          <w:lang w:val="pl-PL"/>
        </w:rPr>
        <w:t>SPRAWY</w:t>
      </w:r>
    </w:p>
    <w:p w14:paraId="28CA6E50" w14:textId="77777777" w:rsidR="000D6AA4" w:rsidRPr="008F3759" w:rsidRDefault="000D6AA4" w:rsidP="00FC45A1">
      <w:pPr>
        <w:pStyle w:val="ECHRPara"/>
        <w:rPr>
          <w:color w:val="000000"/>
          <w:szCs w:val="24"/>
          <w:lang w:val="pl-PL" w:eastAsia="pl-PL"/>
        </w:rPr>
      </w:pPr>
      <w:r w:rsidRPr="008F3759">
        <w:rPr>
          <w:color w:val="000000"/>
          <w:szCs w:val="24"/>
          <w:lang w:val="pl-PL" w:eastAsia="pl-PL"/>
        </w:rPr>
        <w:t>5.  </w:t>
      </w:r>
      <w:r w:rsidR="003C0C01" w:rsidRPr="008F3759">
        <w:rPr>
          <w:color w:val="000000"/>
          <w:szCs w:val="24"/>
          <w:lang w:val="pl-PL" w:eastAsia="pl-PL"/>
        </w:rPr>
        <w:t xml:space="preserve">Skarżący jest oficerem żandarmerii. </w:t>
      </w:r>
      <w:r w:rsidR="009B19A1" w:rsidRPr="008F3759">
        <w:rPr>
          <w:color w:val="000000"/>
          <w:szCs w:val="24"/>
          <w:lang w:val="pl-PL" w:eastAsia="pl-PL"/>
        </w:rPr>
        <w:t>Od 2005 roku pracuje</w:t>
      </w:r>
      <w:r w:rsidR="003C0C01" w:rsidRPr="008F3759">
        <w:rPr>
          <w:color w:val="000000"/>
          <w:szCs w:val="24"/>
          <w:lang w:val="pl-PL" w:eastAsia="pl-PL"/>
        </w:rPr>
        <w:t xml:space="preserve"> jako kontroler zarządzania w regionie żandarmerii w Pikardii. Ponadto jest </w:t>
      </w:r>
      <w:r w:rsidR="003C0C01" w:rsidRPr="008F3759">
        <w:rPr>
          <w:szCs w:val="24"/>
          <w:lang w:val="pl-PL"/>
        </w:rPr>
        <w:t>badaczem w placówce naukowej przy Krajowym Centrum Badań Naukowych</w:t>
      </w:r>
      <w:r w:rsidRPr="008F3759">
        <w:rPr>
          <w:color w:val="000000"/>
          <w:szCs w:val="24"/>
          <w:lang w:val="pl-PL" w:eastAsia="pl-PL"/>
        </w:rPr>
        <w:t xml:space="preserve"> (CNRS).</w:t>
      </w:r>
    </w:p>
    <w:p w14:paraId="78F6B033" w14:textId="77777777" w:rsidR="000D6AA4" w:rsidRPr="008F3759" w:rsidRDefault="000D6AA4" w:rsidP="00FC45A1">
      <w:pPr>
        <w:pStyle w:val="ECHRPara"/>
        <w:rPr>
          <w:color w:val="000000"/>
          <w:szCs w:val="24"/>
          <w:lang w:val="pl-PL" w:eastAsia="pl-PL"/>
        </w:rPr>
      </w:pPr>
      <w:r w:rsidRPr="008F3759">
        <w:rPr>
          <w:color w:val="000000"/>
          <w:szCs w:val="24"/>
          <w:lang w:val="pl-PL" w:eastAsia="pl-PL"/>
        </w:rPr>
        <w:t>6.  </w:t>
      </w:r>
      <w:r w:rsidR="003C0C01" w:rsidRPr="008F3759">
        <w:rPr>
          <w:color w:val="000000"/>
          <w:szCs w:val="24"/>
          <w:lang w:val="pl-PL" w:eastAsia="pl-PL"/>
        </w:rPr>
        <w:t xml:space="preserve">W kwietniu 2007 roku powstało forum internetowe pod nazwą „Żandarmi i obywatele” </w:t>
      </w:r>
      <w:r w:rsidR="005017A7" w:rsidRPr="008F3759">
        <w:rPr>
          <w:color w:val="000000"/>
          <w:szCs w:val="24"/>
          <w:lang w:val="pl-PL" w:eastAsia="pl-PL"/>
        </w:rPr>
        <w:t xml:space="preserve">które skarżący </w:t>
      </w:r>
      <w:r w:rsidR="00107E7C" w:rsidRPr="008F3759">
        <w:rPr>
          <w:color w:val="000000"/>
          <w:szCs w:val="24"/>
          <w:lang w:val="pl-PL" w:eastAsia="pl-PL"/>
        </w:rPr>
        <w:t>określi</w:t>
      </w:r>
      <w:r w:rsidR="005017A7" w:rsidRPr="008F3759">
        <w:rPr>
          <w:color w:val="000000"/>
          <w:szCs w:val="24"/>
          <w:lang w:val="pl-PL" w:eastAsia="pl-PL"/>
        </w:rPr>
        <w:t>ł mianem</w:t>
      </w:r>
      <w:r w:rsidR="005017A7" w:rsidRPr="008F3759">
        <w:rPr>
          <w:lang w:val="pl-PL"/>
        </w:rPr>
        <w:t xml:space="preserve"> </w:t>
      </w:r>
      <w:r w:rsidR="005017A7" w:rsidRPr="008F3759">
        <w:rPr>
          <w:szCs w:val="24"/>
          <w:lang w:val="pl-PL"/>
        </w:rPr>
        <w:t>administrowanej i moderowanej przestrzeni, umożliwiającej żandarmom i obywatelom wymianę informacji oraz opinii.</w:t>
      </w:r>
    </w:p>
    <w:p w14:paraId="2AD29D20" w14:textId="7692A8AC" w:rsidR="000D6AA4" w:rsidRPr="005017A7" w:rsidRDefault="000D6AA4" w:rsidP="00FC45A1">
      <w:pPr>
        <w:pStyle w:val="ECHRPara"/>
        <w:rPr>
          <w:lang w:val="pl-PL"/>
        </w:rPr>
      </w:pPr>
      <w:r w:rsidRPr="00D35741">
        <w:rPr>
          <w:color w:val="000000"/>
          <w:lang w:val="pl-PL" w:eastAsia="pl-PL"/>
        </w:rPr>
        <w:lastRenderedPageBreak/>
        <w:t>7.  </w:t>
      </w:r>
      <w:r w:rsidR="005017A7" w:rsidRPr="005017A7">
        <w:rPr>
          <w:color w:val="000000"/>
          <w:lang w:val="pl-PL" w:eastAsia="pl-PL"/>
        </w:rPr>
        <w:t xml:space="preserve">W końcu marca 2008 roku powstało stowarzyszenie pod nazwą </w:t>
      </w:r>
      <w:r w:rsidR="005017A7">
        <w:rPr>
          <w:color w:val="000000"/>
          <w:lang w:val="pl-PL" w:eastAsia="pl-PL"/>
        </w:rPr>
        <w:t>„</w:t>
      </w:r>
      <w:r w:rsidR="005017A7" w:rsidRPr="005017A7">
        <w:rPr>
          <w:color w:val="000000"/>
          <w:lang w:val="pl-PL" w:eastAsia="pl-PL"/>
        </w:rPr>
        <w:t>Forum żandarmów i obywateli</w:t>
      </w:r>
      <w:r w:rsidR="005017A7">
        <w:rPr>
          <w:color w:val="000000"/>
          <w:lang w:val="pl-PL" w:eastAsia="pl-PL"/>
        </w:rPr>
        <w:t>”</w:t>
      </w:r>
      <w:r w:rsidR="005017A7" w:rsidRPr="005017A7">
        <w:rPr>
          <w:color w:val="000000"/>
          <w:lang w:val="pl-PL" w:eastAsia="pl-PL"/>
        </w:rPr>
        <w:t xml:space="preserve"> </w:t>
      </w:r>
      <w:r w:rsidR="009B19A1" w:rsidRPr="009B19A1">
        <w:rPr>
          <w:color w:val="000000"/>
          <w:lang w:val="pl-PL" w:eastAsia="pl-PL"/>
        </w:rPr>
        <w:t xml:space="preserve">(zwane dalej „stowarzyszeniem”), </w:t>
      </w:r>
      <w:r w:rsidR="005017A7" w:rsidRPr="007A05CD">
        <w:rPr>
          <w:lang w:val="pl-PL"/>
        </w:rPr>
        <w:t xml:space="preserve">które miało zapewniać odpowiednie ramy prawne dla istnienia </w:t>
      </w:r>
      <w:r w:rsidR="005017A7">
        <w:rPr>
          <w:lang w:val="pl-PL"/>
        </w:rPr>
        <w:t>strony internetowej</w:t>
      </w:r>
      <w:r w:rsidR="005017A7" w:rsidRPr="005017A7">
        <w:rPr>
          <w:lang w:val="pl-PL"/>
        </w:rPr>
        <w:t xml:space="preserve">, a skarżący był jego założycielem a następnie wice-przewodniczącym. Oprócz </w:t>
      </w:r>
      <w:r w:rsidR="009B19A1">
        <w:rPr>
          <w:lang w:val="pl-PL"/>
        </w:rPr>
        <w:t xml:space="preserve">cywili i emerytowanych </w:t>
      </w:r>
      <w:r w:rsidR="005017A7">
        <w:rPr>
          <w:lang w:val="pl-PL"/>
        </w:rPr>
        <w:t>żandarmów do</w:t>
      </w:r>
      <w:r w:rsidR="005017A7" w:rsidRPr="002D540A">
        <w:rPr>
          <w:lang w:val="pl-PL"/>
        </w:rPr>
        <w:t xml:space="preserve"> stowarzyszenia</w:t>
      </w:r>
      <w:r w:rsidR="009B19A1">
        <w:rPr>
          <w:lang w:val="pl-PL"/>
        </w:rPr>
        <w:t xml:space="preserve"> przystąpili również żandarmi w</w:t>
      </w:r>
      <w:r w:rsidR="005017A7" w:rsidRPr="002D540A">
        <w:rPr>
          <w:lang w:val="pl-PL"/>
        </w:rPr>
        <w:t xml:space="preserve"> służbie</w:t>
      </w:r>
      <w:r w:rsidR="009B19A1">
        <w:rPr>
          <w:lang w:val="pl-PL"/>
        </w:rPr>
        <w:t xml:space="preserve"> czynnej</w:t>
      </w:r>
      <w:r w:rsidR="005017A7">
        <w:rPr>
          <w:lang w:val="pl-PL"/>
        </w:rPr>
        <w:t xml:space="preserve"> jako jego członkowie, a niektórzy zasiadali w zarządzie tego stowarzyszenia.</w:t>
      </w:r>
      <w:r w:rsidR="005017A7" w:rsidRPr="002D540A">
        <w:rPr>
          <w:lang w:val="pl-PL"/>
        </w:rPr>
        <w:t xml:space="preserve"> </w:t>
      </w:r>
    </w:p>
    <w:p w14:paraId="6CE28D32" w14:textId="72F842F8" w:rsidR="000D6AA4" w:rsidRPr="008F3759" w:rsidRDefault="000D6AA4" w:rsidP="00FC45A1">
      <w:pPr>
        <w:pStyle w:val="ECHRPara"/>
        <w:rPr>
          <w:color w:val="000000"/>
          <w:szCs w:val="24"/>
          <w:lang w:val="pl-PL" w:eastAsia="pl-PL"/>
        </w:rPr>
      </w:pPr>
      <w:r w:rsidRPr="008F3759">
        <w:rPr>
          <w:color w:val="000000"/>
          <w:szCs w:val="24"/>
          <w:lang w:val="pl-PL" w:eastAsia="pl-PL"/>
        </w:rPr>
        <w:t>8.  </w:t>
      </w:r>
      <w:r w:rsidR="005017A7" w:rsidRPr="008F3759">
        <w:rPr>
          <w:color w:val="000000"/>
          <w:szCs w:val="24"/>
          <w:lang w:val="pl-PL" w:eastAsia="pl-PL"/>
        </w:rPr>
        <w:t>Celem stowarzyszeni</w:t>
      </w:r>
      <w:r w:rsidR="000623C7" w:rsidRPr="008F3759">
        <w:rPr>
          <w:color w:val="000000"/>
          <w:szCs w:val="24"/>
          <w:lang w:val="pl-PL" w:eastAsia="pl-PL"/>
        </w:rPr>
        <w:t xml:space="preserve">a wynikającym z </w:t>
      </w:r>
      <w:r w:rsidR="00372C33">
        <w:rPr>
          <w:lang w:val="pl-PL"/>
        </w:rPr>
        <w:t>art.</w:t>
      </w:r>
      <w:r w:rsidR="000623C7" w:rsidRPr="008F3759">
        <w:rPr>
          <w:color w:val="000000"/>
          <w:szCs w:val="24"/>
          <w:lang w:val="pl-PL" w:eastAsia="pl-PL"/>
        </w:rPr>
        <w:t xml:space="preserve"> 2 statu</w:t>
      </w:r>
      <w:r w:rsidR="005017A7" w:rsidRPr="008F3759">
        <w:rPr>
          <w:color w:val="000000"/>
          <w:szCs w:val="24"/>
          <w:lang w:val="pl-PL" w:eastAsia="pl-PL"/>
        </w:rPr>
        <w:t>tu złożonego w podprefekturze w Breści</w:t>
      </w:r>
      <w:r w:rsidR="000623C7" w:rsidRPr="008F3759">
        <w:rPr>
          <w:color w:val="000000"/>
          <w:szCs w:val="24"/>
          <w:lang w:val="pl-PL" w:eastAsia="pl-PL"/>
        </w:rPr>
        <w:t>e jest</w:t>
      </w:r>
      <w:r w:rsidRPr="008F3759">
        <w:rPr>
          <w:color w:val="000000"/>
          <w:szCs w:val="24"/>
          <w:lang w:val="pl-PL" w:eastAsia="pl-PL"/>
        </w:rPr>
        <w:t> :</w:t>
      </w:r>
    </w:p>
    <w:p w14:paraId="4A4F9653" w14:textId="735DD760" w:rsidR="000D6AA4" w:rsidRPr="001474AA" w:rsidRDefault="000623C7" w:rsidP="00F665E9">
      <w:pPr>
        <w:spacing w:before="120" w:after="120" w:line="240" w:lineRule="auto"/>
        <w:ind w:left="284"/>
        <w:jc w:val="both"/>
        <w:rPr>
          <w:rFonts w:ascii="Times New Roman" w:eastAsia="Times New Roman" w:hAnsi="Times New Roman"/>
          <w:color w:val="000000"/>
          <w:sz w:val="20"/>
          <w:szCs w:val="20"/>
          <w:lang w:eastAsia="pl-PL"/>
        </w:rPr>
      </w:pPr>
      <w:r w:rsidRPr="001474AA">
        <w:rPr>
          <w:rFonts w:ascii="Times New Roman" w:eastAsia="Times New Roman" w:hAnsi="Times New Roman"/>
          <w:color w:val="000000"/>
          <w:sz w:val="20"/>
          <w:szCs w:val="20"/>
          <w:lang w:eastAsia="pl-PL"/>
        </w:rPr>
        <w:t xml:space="preserve">Ułatwianie wymiany informacji i opinii między żandarmami </w:t>
      </w:r>
      <w:r w:rsidR="00F665E9">
        <w:rPr>
          <w:rFonts w:ascii="Times New Roman" w:eastAsia="Times New Roman" w:hAnsi="Times New Roman"/>
          <w:color w:val="000000"/>
          <w:sz w:val="20"/>
          <w:szCs w:val="20"/>
          <w:lang w:eastAsia="pl-PL"/>
        </w:rPr>
        <w:t>a</w:t>
      </w:r>
      <w:r w:rsidRPr="001474AA">
        <w:rPr>
          <w:rFonts w:ascii="Times New Roman" w:eastAsia="Times New Roman" w:hAnsi="Times New Roman"/>
          <w:color w:val="000000"/>
          <w:sz w:val="20"/>
          <w:szCs w:val="20"/>
          <w:lang w:eastAsia="pl-PL"/>
        </w:rPr>
        <w:t xml:space="preserve"> obywatelami na temat sytuacji i funkcjonowania sił bezpieczeństwa i sił obronnych, mające na celu wzmocnienie zrozumienia i więzi między obywatelami a funkcjonariuszami organów ochrony porządku publicznego, w interesie wszystkich i zgodnie z zasadami przewidzianymi przez Deklarację Praw Człowieka i Obywatela; jak również udostępnienie członkom stowarzyszenia i opinii publicznej dostępu do internetowych forów oraz publikowanie na nich informacji elektronicznych i innego typu; prowadzenie i publikowanie wszelkiego rodzaju użytecznych badań, analiz </w:t>
      </w:r>
      <w:r w:rsidR="00DF7D2E" w:rsidRPr="001474AA">
        <w:rPr>
          <w:rFonts w:ascii="Times New Roman" w:eastAsia="Times New Roman" w:hAnsi="Times New Roman"/>
          <w:color w:val="000000"/>
          <w:sz w:val="20"/>
          <w:szCs w:val="20"/>
          <w:lang w:eastAsia="pl-PL"/>
        </w:rPr>
        <w:t xml:space="preserve">i </w:t>
      </w:r>
      <w:r w:rsidR="009B19A1">
        <w:rPr>
          <w:rFonts w:ascii="Times New Roman" w:eastAsia="Times New Roman" w:hAnsi="Times New Roman"/>
          <w:color w:val="000000"/>
          <w:sz w:val="20"/>
          <w:szCs w:val="20"/>
          <w:lang w:eastAsia="pl-PL"/>
        </w:rPr>
        <w:t>uwag</w:t>
      </w:r>
      <w:r w:rsidR="00DF7D2E" w:rsidRPr="001474AA">
        <w:rPr>
          <w:rFonts w:ascii="Times New Roman" w:eastAsia="Times New Roman" w:hAnsi="Times New Roman"/>
          <w:color w:val="000000"/>
          <w:sz w:val="20"/>
          <w:szCs w:val="20"/>
          <w:lang w:eastAsia="pl-PL"/>
        </w:rPr>
        <w:t xml:space="preserve"> w celu zapewnienia przejrzystości, skuteczności i jakości usług świadczonych przez służby porządku publicznego z korzyścią dla obywateli i </w:t>
      </w:r>
      <w:r w:rsidR="00DF7D2E" w:rsidRPr="001474AA">
        <w:rPr>
          <w:rFonts w:ascii="Times New Roman" w:hAnsi="Times New Roman"/>
          <w:sz w:val="20"/>
          <w:szCs w:val="20"/>
        </w:rPr>
        <w:t>ochrony</w:t>
      </w:r>
      <w:r w:rsidR="00D279AC" w:rsidRPr="001474AA">
        <w:rPr>
          <w:rFonts w:ascii="Times New Roman" w:hAnsi="Times New Roman"/>
          <w:sz w:val="20"/>
          <w:szCs w:val="20"/>
        </w:rPr>
        <w:t xml:space="preserve"> materialnej i niematerialnej</w:t>
      </w:r>
      <w:r w:rsidR="00DF7D2E" w:rsidRPr="001474AA">
        <w:rPr>
          <w:rFonts w:ascii="Times New Roman" w:hAnsi="Times New Roman"/>
          <w:sz w:val="20"/>
          <w:szCs w:val="20"/>
        </w:rPr>
        <w:t xml:space="preserve"> </w:t>
      </w:r>
      <w:r w:rsidR="00D279AC" w:rsidRPr="001474AA">
        <w:rPr>
          <w:rFonts w:ascii="Times New Roman" w:hAnsi="Times New Roman"/>
          <w:sz w:val="20"/>
          <w:szCs w:val="20"/>
        </w:rPr>
        <w:t>sytuacji</w:t>
      </w:r>
      <w:r w:rsidR="00DF7D2E" w:rsidRPr="001474AA">
        <w:rPr>
          <w:rFonts w:ascii="Times New Roman" w:hAnsi="Times New Roman"/>
          <w:sz w:val="20"/>
          <w:szCs w:val="20"/>
        </w:rPr>
        <w:t xml:space="preserve"> żandarmów.</w:t>
      </w:r>
      <w:r w:rsidRPr="001474AA">
        <w:rPr>
          <w:rFonts w:ascii="Times New Roman" w:eastAsia="Times New Roman" w:hAnsi="Times New Roman"/>
          <w:color w:val="000000"/>
          <w:sz w:val="20"/>
          <w:szCs w:val="20"/>
          <w:lang w:eastAsia="pl-PL"/>
        </w:rPr>
        <w:t xml:space="preserve"> </w:t>
      </w:r>
    </w:p>
    <w:p w14:paraId="6A46BBDA" w14:textId="721C78AE" w:rsidR="000D6AA4" w:rsidRPr="00F665E9" w:rsidRDefault="000D6AA4" w:rsidP="00FC45A1">
      <w:pPr>
        <w:pStyle w:val="ECHRPara"/>
        <w:rPr>
          <w:color w:val="000000"/>
          <w:szCs w:val="24"/>
          <w:lang w:val="pl-PL" w:eastAsia="pl-PL"/>
        </w:rPr>
      </w:pPr>
      <w:r w:rsidRPr="008F3759">
        <w:rPr>
          <w:color w:val="000000"/>
          <w:szCs w:val="24"/>
          <w:lang w:val="pl-PL" w:eastAsia="pl-PL"/>
        </w:rPr>
        <w:t>9.  </w:t>
      </w:r>
      <w:r w:rsidR="00DF7D2E" w:rsidRPr="00F665E9">
        <w:rPr>
          <w:color w:val="000000"/>
          <w:szCs w:val="24"/>
          <w:lang w:val="pl-PL" w:eastAsia="pl-PL"/>
        </w:rPr>
        <w:t xml:space="preserve">Poza forum internetowym stowarzyszenie </w:t>
      </w:r>
      <w:r w:rsidR="00F665E9" w:rsidRPr="00F665E9">
        <w:rPr>
          <w:color w:val="000000"/>
          <w:szCs w:val="24"/>
          <w:lang w:val="pl-PL" w:eastAsia="pl-PL"/>
        </w:rPr>
        <w:t xml:space="preserve">to </w:t>
      </w:r>
      <w:r w:rsidR="00DF7D2E" w:rsidRPr="00F665E9">
        <w:rPr>
          <w:color w:val="000000"/>
          <w:szCs w:val="24"/>
          <w:lang w:val="pl-PL" w:eastAsia="pl-PL"/>
        </w:rPr>
        <w:t>wydawało również przeglądy prasowe i magazyn internetowy</w:t>
      </w:r>
      <w:r w:rsidRPr="00F665E9">
        <w:rPr>
          <w:color w:val="000000"/>
          <w:szCs w:val="24"/>
          <w:lang w:val="pl-PL" w:eastAsia="pl-PL"/>
        </w:rPr>
        <w:t>.</w:t>
      </w:r>
    </w:p>
    <w:p w14:paraId="36A181E6" w14:textId="77777777" w:rsidR="002C782F" w:rsidRPr="008F3759" w:rsidRDefault="000D6AA4" w:rsidP="00FC45A1">
      <w:pPr>
        <w:pStyle w:val="ECHRPara"/>
        <w:rPr>
          <w:color w:val="000000"/>
          <w:szCs w:val="24"/>
          <w:lang w:val="pl-PL" w:eastAsia="pl-PL"/>
        </w:rPr>
      </w:pPr>
      <w:r w:rsidRPr="008F3759">
        <w:rPr>
          <w:color w:val="000000"/>
          <w:szCs w:val="24"/>
          <w:lang w:val="pl-PL" w:eastAsia="pl-PL"/>
        </w:rPr>
        <w:t>10.  </w:t>
      </w:r>
      <w:r w:rsidR="00DF7D2E" w:rsidRPr="008F3759">
        <w:rPr>
          <w:color w:val="000000"/>
          <w:szCs w:val="24"/>
          <w:lang w:val="pl-PL" w:eastAsia="pl-PL"/>
        </w:rPr>
        <w:t>W dniu 6 kwietnia 2008 roku skarżący poinformował listownie Dyrektora Generalnego Krajowej Żandarmerii o założeniu stowarzyszenia. Przedstawiając cel stowarzyszenia</w:t>
      </w:r>
      <w:r w:rsidR="00107E7C" w:rsidRPr="008F3759">
        <w:rPr>
          <w:color w:val="000000"/>
          <w:szCs w:val="24"/>
          <w:lang w:val="pl-PL" w:eastAsia="pl-PL"/>
        </w:rPr>
        <w:t>,</w:t>
      </w:r>
      <w:r w:rsidR="00DF7D2E" w:rsidRPr="008F3759">
        <w:rPr>
          <w:color w:val="000000"/>
          <w:szCs w:val="24"/>
          <w:lang w:val="pl-PL" w:eastAsia="pl-PL"/>
        </w:rPr>
        <w:t xml:space="preserve"> skarżący podkreślił, że było ono skierowane w szczególności do żołnierzy</w:t>
      </w:r>
      <w:r w:rsidR="009B19A1" w:rsidRPr="008F3759">
        <w:rPr>
          <w:color w:val="000000"/>
          <w:szCs w:val="24"/>
          <w:lang w:val="pl-PL" w:eastAsia="pl-PL"/>
        </w:rPr>
        <w:t xml:space="preserve"> w służbie czynnej</w:t>
      </w:r>
      <w:r w:rsidR="00FC45A1" w:rsidRPr="008F3759">
        <w:rPr>
          <w:color w:val="000000"/>
          <w:szCs w:val="24"/>
          <w:lang w:val="pl-PL" w:eastAsia="pl-PL"/>
        </w:rPr>
        <w:t xml:space="preserve"> </w:t>
      </w:r>
      <w:r w:rsidR="002C782F" w:rsidRPr="008F3759">
        <w:rPr>
          <w:color w:val="000000"/>
          <w:szCs w:val="24"/>
          <w:lang w:val="pl-PL" w:eastAsia="pl-PL"/>
        </w:rPr>
        <w:t>i miało im dostarczyć „nowe możliwości wyrażania opinii w sposób zawarty w statucie”. S</w:t>
      </w:r>
      <w:r w:rsidR="00CE41FD" w:rsidRPr="008F3759">
        <w:rPr>
          <w:color w:val="000000"/>
          <w:szCs w:val="24"/>
          <w:lang w:val="pl-PL" w:eastAsia="pl-PL"/>
        </w:rPr>
        <w:t xml:space="preserve">karżący dodał, że </w:t>
      </w:r>
      <w:r w:rsidR="002C782F" w:rsidRPr="008F3759">
        <w:rPr>
          <w:color w:val="000000"/>
          <w:szCs w:val="24"/>
          <w:lang w:val="pl-PL" w:eastAsia="pl-PL"/>
        </w:rPr>
        <w:t xml:space="preserve">stowarzyszenie chciało pogłębiać wiedzę na temat informacji, </w:t>
      </w:r>
      <w:r w:rsidR="00804414" w:rsidRPr="008F3759">
        <w:rPr>
          <w:color w:val="000000"/>
          <w:szCs w:val="24"/>
          <w:lang w:val="pl-PL" w:eastAsia="pl-PL"/>
        </w:rPr>
        <w:t xml:space="preserve">uwag </w:t>
      </w:r>
      <w:r w:rsidR="002C782F" w:rsidRPr="008F3759">
        <w:rPr>
          <w:color w:val="000000"/>
          <w:szCs w:val="24"/>
          <w:lang w:val="pl-PL" w:eastAsia="pl-PL"/>
        </w:rPr>
        <w:t>i propozycji na tematy związane z bezpieczeństwem i obronnością, nie pomijając przy tym interesów samych żołnierzy. Wskazał jednak, że stowarzyszenie nie miało charak</w:t>
      </w:r>
      <w:r w:rsidR="00804414" w:rsidRPr="008F3759">
        <w:rPr>
          <w:color w:val="000000"/>
          <w:szCs w:val="24"/>
          <w:lang w:val="pl-PL" w:eastAsia="pl-PL"/>
        </w:rPr>
        <w:t>teru zawodowego, gdyż jego przedmiot</w:t>
      </w:r>
      <w:r w:rsidR="00CE41FD" w:rsidRPr="008F3759">
        <w:rPr>
          <w:color w:val="000000"/>
          <w:szCs w:val="24"/>
          <w:lang w:val="pl-PL" w:eastAsia="pl-PL"/>
        </w:rPr>
        <w:t xml:space="preserve"> działalności</w:t>
      </w:r>
      <w:r w:rsidR="00804414" w:rsidRPr="008F3759">
        <w:rPr>
          <w:color w:val="000000"/>
          <w:szCs w:val="24"/>
          <w:lang w:val="pl-PL" w:eastAsia="pl-PL"/>
        </w:rPr>
        <w:t xml:space="preserve"> koncentrował</w:t>
      </w:r>
      <w:r w:rsidR="002C782F" w:rsidRPr="008F3759">
        <w:rPr>
          <w:color w:val="000000"/>
          <w:szCs w:val="24"/>
          <w:lang w:val="pl-PL" w:eastAsia="pl-PL"/>
        </w:rPr>
        <w:t xml:space="preserve"> się na komunikacji.</w:t>
      </w:r>
      <w:r w:rsidR="00DF7D2E" w:rsidRPr="008F3759">
        <w:rPr>
          <w:color w:val="000000"/>
          <w:szCs w:val="24"/>
          <w:lang w:val="pl-PL" w:eastAsia="pl-PL"/>
        </w:rPr>
        <w:t xml:space="preserve"> </w:t>
      </w:r>
    </w:p>
    <w:p w14:paraId="6D011703" w14:textId="494EA053" w:rsidR="000D6AA4" w:rsidRPr="00F665E9" w:rsidRDefault="000D6AA4" w:rsidP="00FC45A1">
      <w:pPr>
        <w:pStyle w:val="ECHRPara"/>
        <w:rPr>
          <w:color w:val="000000"/>
          <w:szCs w:val="24"/>
          <w:lang w:val="pl-PL" w:eastAsia="pl-PL"/>
        </w:rPr>
      </w:pPr>
      <w:r w:rsidRPr="008F3759">
        <w:rPr>
          <w:color w:val="000000"/>
          <w:szCs w:val="24"/>
          <w:lang w:val="pl-PL" w:eastAsia="pl-PL"/>
        </w:rPr>
        <w:t>11.  </w:t>
      </w:r>
      <w:r w:rsidR="002C782F" w:rsidRPr="00F665E9">
        <w:rPr>
          <w:color w:val="000000"/>
          <w:szCs w:val="24"/>
          <w:lang w:val="pl-PL" w:eastAsia="pl-PL"/>
        </w:rPr>
        <w:t>Wcześniej skarżący wysłał pismo do magazynu „Rozwój żandarmerii”</w:t>
      </w:r>
      <w:r w:rsidR="00F665E9" w:rsidRPr="00F665E9">
        <w:rPr>
          <w:color w:val="000000"/>
          <w:szCs w:val="24"/>
          <w:lang w:val="pl-PL" w:eastAsia="pl-PL"/>
        </w:rPr>
        <w:t>,</w:t>
      </w:r>
      <w:r w:rsidR="002C782F" w:rsidRPr="00F665E9">
        <w:rPr>
          <w:color w:val="000000"/>
          <w:szCs w:val="24"/>
          <w:lang w:val="pl-PL" w:eastAsia="pl-PL"/>
        </w:rPr>
        <w:t xml:space="preserve"> by </w:t>
      </w:r>
      <w:r w:rsidR="00804414" w:rsidRPr="00F665E9">
        <w:rPr>
          <w:color w:val="000000"/>
          <w:szCs w:val="24"/>
          <w:lang w:val="pl-PL" w:eastAsia="pl-PL"/>
        </w:rPr>
        <w:t>wyjaśnić pozycjonowanie</w:t>
      </w:r>
      <w:r w:rsidR="000616F2" w:rsidRPr="00F665E9">
        <w:rPr>
          <w:color w:val="000000"/>
          <w:szCs w:val="24"/>
          <w:lang w:val="pl-PL" w:eastAsia="pl-PL"/>
        </w:rPr>
        <w:t xml:space="preserve"> stowarzyszenia i </w:t>
      </w:r>
      <w:r w:rsidR="007B130E" w:rsidRPr="00F665E9">
        <w:rPr>
          <w:color w:val="000000"/>
          <w:szCs w:val="24"/>
          <w:lang w:val="pl-PL" w:eastAsia="pl-PL"/>
        </w:rPr>
        <w:t>uściślić, iż silna pozycja</w:t>
      </w:r>
      <w:r w:rsidR="000616F2" w:rsidRPr="00F665E9">
        <w:rPr>
          <w:color w:val="000000"/>
          <w:szCs w:val="24"/>
          <w:lang w:val="pl-PL" w:eastAsia="pl-PL"/>
        </w:rPr>
        <w:t xml:space="preserve"> żandarmów</w:t>
      </w:r>
      <w:r w:rsidR="00A9268F" w:rsidRPr="00F665E9">
        <w:rPr>
          <w:color w:val="000000"/>
          <w:szCs w:val="24"/>
          <w:lang w:val="pl-PL" w:eastAsia="pl-PL"/>
        </w:rPr>
        <w:t xml:space="preserve"> w służbie czynnej</w:t>
      </w:r>
      <w:r w:rsidR="007B130E" w:rsidRPr="00F665E9">
        <w:rPr>
          <w:color w:val="000000"/>
          <w:szCs w:val="24"/>
          <w:lang w:val="pl-PL" w:eastAsia="pl-PL"/>
        </w:rPr>
        <w:t>, szczególnie w jego zarządzie</w:t>
      </w:r>
      <w:r w:rsidR="00F665E9">
        <w:rPr>
          <w:color w:val="000000"/>
          <w:szCs w:val="24"/>
          <w:lang w:val="pl-PL" w:eastAsia="pl-PL"/>
        </w:rPr>
        <w:t>,</w:t>
      </w:r>
      <w:r w:rsidR="007B130E" w:rsidRPr="00F665E9">
        <w:rPr>
          <w:color w:val="000000"/>
          <w:szCs w:val="24"/>
          <w:lang w:val="pl-PL" w:eastAsia="pl-PL"/>
        </w:rPr>
        <w:t xml:space="preserve"> nie czyniła z niego stowarzyszenia o charakterze </w:t>
      </w:r>
      <w:r w:rsidR="000616F2" w:rsidRPr="00F665E9">
        <w:rPr>
          <w:color w:val="000000"/>
          <w:szCs w:val="24"/>
          <w:lang w:val="pl-PL" w:eastAsia="pl-PL"/>
        </w:rPr>
        <w:t>zawodowym.</w:t>
      </w:r>
    </w:p>
    <w:p w14:paraId="5DDCD2B6" w14:textId="0127708E" w:rsidR="000D6AA4" w:rsidRPr="00F665E9" w:rsidRDefault="000D6AA4" w:rsidP="00FC45A1">
      <w:pPr>
        <w:pStyle w:val="ECHRPara"/>
        <w:rPr>
          <w:color w:val="000000"/>
          <w:szCs w:val="24"/>
          <w:lang w:val="pl-PL" w:eastAsia="pl-PL"/>
        </w:rPr>
      </w:pPr>
      <w:r w:rsidRPr="008F3759">
        <w:rPr>
          <w:color w:val="000000"/>
          <w:szCs w:val="24"/>
          <w:lang w:val="pl-PL" w:eastAsia="pl-PL"/>
        </w:rPr>
        <w:t>12.  </w:t>
      </w:r>
      <w:r w:rsidR="00073EFD" w:rsidRPr="00F665E9">
        <w:rPr>
          <w:color w:val="000000"/>
          <w:szCs w:val="24"/>
          <w:lang w:val="pl-PL" w:eastAsia="pl-PL"/>
        </w:rPr>
        <w:t>W wywiadzie udzielonym</w:t>
      </w:r>
      <w:r w:rsidR="000616F2" w:rsidRPr="00F665E9">
        <w:rPr>
          <w:color w:val="000000"/>
          <w:szCs w:val="24"/>
          <w:lang w:val="pl-PL" w:eastAsia="pl-PL"/>
        </w:rPr>
        <w:t xml:space="preserve"> </w:t>
      </w:r>
      <w:r w:rsidR="00073EFD" w:rsidRPr="00F665E9">
        <w:rPr>
          <w:color w:val="000000"/>
          <w:szCs w:val="24"/>
          <w:lang w:val="pl-PL" w:eastAsia="pl-PL"/>
        </w:rPr>
        <w:t xml:space="preserve">wyżej wymienionemu periodykowi </w:t>
      </w:r>
      <w:r w:rsidR="000616F2" w:rsidRPr="00F665E9">
        <w:rPr>
          <w:color w:val="000000"/>
          <w:szCs w:val="24"/>
          <w:lang w:val="pl-PL" w:eastAsia="pl-PL"/>
        </w:rPr>
        <w:t>w maju 2008 roku</w:t>
      </w:r>
      <w:r w:rsidR="00107E7C" w:rsidRPr="00F665E9">
        <w:rPr>
          <w:color w:val="000000"/>
          <w:szCs w:val="24"/>
          <w:lang w:val="pl-PL" w:eastAsia="pl-PL"/>
        </w:rPr>
        <w:t>,</w:t>
      </w:r>
      <w:r w:rsidR="000616F2" w:rsidRPr="00F665E9">
        <w:rPr>
          <w:color w:val="000000"/>
          <w:szCs w:val="24"/>
          <w:lang w:val="pl-PL" w:eastAsia="pl-PL"/>
        </w:rPr>
        <w:t xml:space="preserve"> zastępca dyrektora kadr żandarmerii poinformował, że w dniu 12 kwietnia 2008 roku</w:t>
      </w:r>
      <w:r w:rsidR="00073EFD" w:rsidRPr="00F665E9">
        <w:rPr>
          <w:color w:val="000000"/>
          <w:szCs w:val="24"/>
          <w:lang w:val="pl-PL" w:eastAsia="pl-PL"/>
        </w:rPr>
        <w:t xml:space="preserve"> dyrektor generalny</w:t>
      </w:r>
      <w:r w:rsidR="000616F2" w:rsidRPr="00F665E9">
        <w:rPr>
          <w:color w:val="000000"/>
          <w:szCs w:val="24"/>
          <w:lang w:val="pl-PL" w:eastAsia="pl-PL"/>
        </w:rPr>
        <w:t xml:space="preserve"> </w:t>
      </w:r>
      <w:r w:rsidR="00F665E9">
        <w:rPr>
          <w:color w:val="000000"/>
          <w:szCs w:val="24"/>
          <w:lang w:val="pl-PL" w:eastAsia="pl-PL"/>
        </w:rPr>
        <w:t xml:space="preserve">zapowiedział, że zajmie stanowisko </w:t>
      </w:r>
      <w:r w:rsidR="000616F2" w:rsidRPr="00F665E9">
        <w:rPr>
          <w:color w:val="000000"/>
          <w:szCs w:val="24"/>
          <w:lang w:val="pl-PL" w:eastAsia="pl-PL"/>
        </w:rPr>
        <w:t>na temat powstania tego stowar</w:t>
      </w:r>
      <w:r w:rsidR="00107E7C" w:rsidRPr="00F665E9">
        <w:rPr>
          <w:color w:val="000000"/>
          <w:szCs w:val="24"/>
          <w:lang w:val="pl-PL" w:eastAsia="pl-PL"/>
        </w:rPr>
        <w:t xml:space="preserve">zyszenia po przeanalizowaniu zgodności przystąpienia </w:t>
      </w:r>
      <w:r w:rsidR="00A25BCD" w:rsidRPr="00F665E9">
        <w:rPr>
          <w:color w:val="000000"/>
          <w:szCs w:val="24"/>
          <w:lang w:val="pl-PL" w:eastAsia="pl-PL"/>
        </w:rPr>
        <w:t xml:space="preserve">żandarmów w służbie czynnej </w:t>
      </w:r>
      <w:r w:rsidR="00107E7C" w:rsidRPr="00F665E9">
        <w:rPr>
          <w:color w:val="000000"/>
          <w:szCs w:val="24"/>
          <w:lang w:val="pl-PL" w:eastAsia="pl-PL"/>
        </w:rPr>
        <w:t xml:space="preserve">do tego </w:t>
      </w:r>
      <w:r w:rsidR="00A25BCD" w:rsidRPr="00F665E9">
        <w:rPr>
          <w:color w:val="000000"/>
          <w:szCs w:val="24"/>
          <w:lang w:val="pl-PL" w:eastAsia="pl-PL"/>
        </w:rPr>
        <w:t>stowarzyszenia</w:t>
      </w:r>
      <w:r w:rsidR="000616F2" w:rsidRPr="00F665E9">
        <w:rPr>
          <w:color w:val="000000"/>
          <w:szCs w:val="24"/>
          <w:lang w:val="pl-PL" w:eastAsia="pl-PL"/>
        </w:rPr>
        <w:t xml:space="preserve"> </w:t>
      </w:r>
      <w:r w:rsidR="00A25BCD" w:rsidRPr="00F665E9">
        <w:rPr>
          <w:color w:val="000000"/>
          <w:szCs w:val="24"/>
          <w:lang w:val="pl-PL" w:eastAsia="pl-PL"/>
        </w:rPr>
        <w:t>z</w:t>
      </w:r>
      <w:r w:rsidR="00B546DD">
        <w:rPr>
          <w:color w:val="000000"/>
          <w:szCs w:val="24"/>
          <w:lang w:val="pl-PL" w:eastAsia="pl-PL"/>
        </w:rPr>
        <w:t xml:space="preserve"> ich</w:t>
      </w:r>
      <w:r w:rsidR="00F665E9">
        <w:rPr>
          <w:color w:val="000000"/>
          <w:szCs w:val="24"/>
          <w:lang w:val="pl-PL" w:eastAsia="pl-PL"/>
        </w:rPr>
        <w:t xml:space="preserve"> statusem</w:t>
      </w:r>
      <w:r w:rsidR="00A25BCD" w:rsidRPr="00F665E9">
        <w:rPr>
          <w:color w:val="000000"/>
          <w:szCs w:val="24"/>
          <w:lang w:val="pl-PL" w:eastAsia="pl-PL"/>
        </w:rPr>
        <w:t xml:space="preserve"> zawodowymi żandarma</w:t>
      </w:r>
      <w:r w:rsidR="005969E9" w:rsidRPr="00F665E9">
        <w:rPr>
          <w:color w:val="000000"/>
          <w:szCs w:val="24"/>
          <w:lang w:val="pl-PL" w:eastAsia="pl-PL"/>
        </w:rPr>
        <w:t>.</w:t>
      </w:r>
      <w:r w:rsidR="000616F2" w:rsidRPr="00F665E9">
        <w:rPr>
          <w:color w:val="000000"/>
          <w:szCs w:val="24"/>
          <w:lang w:val="pl-PL" w:eastAsia="pl-PL"/>
        </w:rPr>
        <w:t xml:space="preserve"> </w:t>
      </w:r>
    </w:p>
    <w:p w14:paraId="7B8C7D49" w14:textId="6115B3D4" w:rsidR="000D6AA4" w:rsidRPr="00B546DD" w:rsidRDefault="000D6AA4" w:rsidP="00FC45A1">
      <w:pPr>
        <w:pStyle w:val="ECHRPara"/>
        <w:rPr>
          <w:color w:val="000000"/>
          <w:szCs w:val="24"/>
          <w:lang w:val="pl-PL" w:eastAsia="pl-PL"/>
        </w:rPr>
      </w:pPr>
      <w:r w:rsidRPr="008F3759">
        <w:rPr>
          <w:color w:val="000000"/>
          <w:szCs w:val="24"/>
          <w:lang w:val="pl-PL" w:eastAsia="pl-PL"/>
        </w:rPr>
        <w:t>13.  </w:t>
      </w:r>
      <w:r w:rsidR="005969E9" w:rsidRPr="00B546DD">
        <w:rPr>
          <w:color w:val="000000"/>
          <w:szCs w:val="24"/>
          <w:lang w:val="pl-PL" w:eastAsia="pl-PL"/>
        </w:rPr>
        <w:t xml:space="preserve">W dniu 26 maja 2008 roku w Dzienniku Urzędowym Republiki Francuskiej </w:t>
      </w:r>
      <w:r w:rsidR="00B546DD" w:rsidRPr="00B546DD">
        <w:rPr>
          <w:color w:val="000000"/>
          <w:szCs w:val="24"/>
          <w:lang w:val="pl-PL" w:eastAsia="pl-PL"/>
        </w:rPr>
        <w:t xml:space="preserve">zostało opublikowane </w:t>
      </w:r>
      <w:r w:rsidR="005969E9" w:rsidRPr="00B546DD">
        <w:rPr>
          <w:color w:val="000000"/>
          <w:szCs w:val="24"/>
          <w:lang w:val="pl-PL" w:eastAsia="pl-PL"/>
        </w:rPr>
        <w:t xml:space="preserve">oficjalne zawiadomienie o powstaniu stowarzyszenia. </w:t>
      </w:r>
    </w:p>
    <w:p w14:paraId="57AF4C4F" w14:textId="66411D1B" w:rsidR="000D6AA4" w:rsidRPr="00B546DD" w:rsidRDefault="000D6AA4" w:rsidP="00FC45A1">
      <w:pPr>
        <w:pStyle w:val="ECHRPara"/>
        <w:rPr>
          <w:color w:val="000000"/>
          <w:szCs w:val="24"/>
          <w:lang w:val="pl-PL" w:eastAsia="pl-PL"/>
        </w:rPr>
      </w:pPr>
      <w:r w:rsidRPr="008F3759">
        <w:rPr>
          <w:color w:val="000000"/>
          <w:szCs w:val="24"/>
          <w:lang w:val="pl-PL" w:eastAsia="pl-PL"/>
        </w:rPr>
        <w:t>14.  </w:t>
      </w:r>
      <w:r w:rsidR="005969E9" w:rsidRPr="00B546DD">
        <w:rPr>
          <w:color w:val="000000"/>
          <w:szCs w:val="24"/>
          <w:lang w:val="pl-PL" w:eastAsia="pl-PL"/>
        </w:rPr>
        <w:t>W dniu 27 maja 2008 roku Dyrekto</w:t>
      </w:r>
      <w:r w:rsidR="00804414" w:rsidRPr="00B546DD">
        <w:rPr>
          <w:color w:val="000000"/>
          <w:szCs w:val="24"/>
          <w:lang w:val="pl-PL" w:eastAsia="pl-PL"/>
        </w:rPr>
        <w:t>r Generalny Żandarmerii Narodowej</w:t>
      </w:r>
      <w:r w:rsidR="005969E9" w:rsidRPr="00B546DD">
        <w:rPr>
          <w:color w:val="000000"/>
          <w:szCs w:val="24"/>
          <w:lang w:val="pl-PL" w:eastAsia="pl-PL"/>
        </w:rPr>
        <w:t xml:space="preserve"> wydał </w:t>
      </w:r>
      <w:r w:rsidR="00804414" w:rsidRPr="00B546DD">
        <w:rPr>
          <w:color w:val="000000"/>
          <w:szCs w:val="24"/>
          <w:lang w:val="pl-PL" w:eastAsia="pl-PL"/>
        </w:rPr>
        <w:t xml:space="preserve">rozkaz </w:t>
      </w:r>
      <w:r w:rsidR="005969E9" w:rsidRPr="00B546DD">
        <w:rPr>
          <w:color w:val="000000"/>
          <w:szCs w:val="24"/>
          <w:lang w:val="pl-PL" w:eastAsia="pl-PL"/>
        </w:rPr>
        <w:t>skarżącemu oraz innym żandarmom</w:t>
      </w:r>
      <w:r w:rsidR="00A9268F" w:rsidRPr="00B546DD">
        <w:rPr>
          <w:color w:val="000000"/>
          <w:szCs w:val="24"/>
          <w:lang w:val="pl-PL" w:eastAsia="pl-PL"/>
        </w:rPr>
        <w:t xml:space="preserve"> w służbie czynnej</w:t>
      </w:r>
      <w:r w:rsidR="005969E9" w:rsidRPr="00B546DD">
        <w:rPr>
          <w:color w:val="000000"/>
          <w:szCs w:val="24"/>
          <w:lang w:val="pl-PL" w:eastAsia="pl-PL"/>
        </w:rPr>
        <w:t>, będącym c</w:t>
      </w:r>
      <w:r w:rsidR="00804414" w:rsidRPr="00B546DD">
        <w:rPr>
          <w:color w:val="000000"/>
          <w:szCs w:val="24"/>
          <w:lang w:val="pl-PL" w:eastAsia="pl-PL"/>
        </w:rPr>
        <w:t>złonkami stowarzyszenia</w:t>
      </w:r>
      <w:r w:rsidR="00A25BCD" w:rsidRPr="00B546DD">
        <w:rPr>
          <w:color w:val="000000"/>
          <w:szCs w:val="24"/>
          <w:lang w:val="pl-PL" w:eastAsia="pl-PL"/>
        </w:rPr>
        <w:t>,</w:t>
      </w:r>
      <w:r w:rsidR="00804414" w:rsidRPr="00B546DD">
        <w:rPr>
          <w:color w:val="000000"/>
          <w:szCs w:val="24"/>
          <w:lang w:val="pl-PL" w:eastAsia="pl-PL"/>
        </w:rPr>
        <w:t xml:space="preserve"> </w:t>
      </w:r>
      <w:r w:rsidR="005969E9" w:rsidRPr="00B546DD">
        <w:rPr>
          <w:color w:val="000000"/>
          <w:szCs w:val="24"/>
          <w:lang w:val="pl-PL" w:eastAsia="pl-PL"/>
        </w:rPr>
        <w:t xml:space="preserve"> niezwłoczne</w:t>
      </w:r>
      <w:r w:rsidR="00804414" w:rsidRPr="00B546DD">
        <w:rPr>
          <w:color w:val="000000"/>
          <w:szCs w:val="24"/>
          <w:lang w:val="pl-PL" w:eastAsia="pl-PL"/>
        </w:rPr>
        <w:t>go</w:t>
      </w:r>
      <w:r w:rsidR="005969E9" w:rsidRPr="00B546DD">
        <w:rPr>
          <w:color w:val="000000"/>
          <w:szCs w:val="24"/>
          <w:lang w:val="pl-PL" w:eastAsia="pl-PL"/>
        </w:rPr>
        <w:t xml:space="preserve"> </w:t>
      </w:r>
      <w:r w:rsidR="00804414" w:rsidRPr="00B546DD">
        <w:rPr>
          <w:color w:val="000000"/>
          <w:szCs w:val="24"/>
          <w:lang w:val="pl-PL" w:eastAsia="pl-PL"/>
        </w:rPr>
        <w:t>z niego wystąpienia i zażądał przekazania</w:t>
      </w:r>
      <w:r w:rsidR="005969E9" w:rsidRPr="00B546DD">
        <w:rPr>
          <w:color w:val="000000"/>
          <w:szCs w:val="24"/>
          <w:lang w:val="pl-PL" w:eastAsia="pl-PL"/>
        </w:rPr>
        <w:t xml:space="preserve"> informacji o stanie sprawy w terminie jednego tygodnia, pod rygorem zastosowania </w:t>
      </w:r>
      <w:r w:rsidR="00B02AD4" w:rsidRPr="00B546DD">
        <w:rPr>
          <w:color w:val="000000"/>
          <w:szCs w:val="24"/>
          <w:lang w:val="pl-PL" w:eastAsia="pl-PL"/>
        </w:rPr>
        <w:t>regulacji</w:t>
      </w:r>
      <w:r w:rsidR="005969E9" w:rsidRPr="00B546DD">
        <w:rPr>
          <w:color w:val="000000"/>
          <w:szCs w:val="24"/>
          <w:lang w:val="pl-PL" w:eastAsia="pl-PL"/>
        </w:rPr>
        <w:t xml:space="preserve"> mających zastosowanie w przypadku naruszenia przepisów regulaminowych</w:t>
      </w:r>
      <w:r w:rsidR="00D279AC" w:rsidRPr="00B546DD">
        <w:rPr>
          <w:color w:val="000000"/>
          <w:szCs w:val="24"/>
          <w:lang w:val="pl-PL" w:eastAsia="pl-PL"/>
        </w:rPr>
        <w:t xml:space="preserve">. </w:t>
      </w:r>
      <w:r w:rsidR="00D279AC" w:rsidRPr="00B546DD">
        <w:rPr>
          <w:color w:val="000000"/>
          <w:szCs w:val="24"/>
          <w:lang w:val="pl-PL" w:eastAsia="pl-PL"/>
        </w:rPr>
        <w:lastRenderedPageBreak/>
        <w:t>Stwierdził, że stowarzyszenie ma cechy zrzeszenia zawodowego o charakterze związkowy</w:t>
      </w:r>
      <w:r w:rsidR="00073EFD" w:rsidRPr="00B546DD">
        <w:rPr>
          <w:color w:val="000000"/>
          <w:szCs w:val="24"/>
          <w:lang w:val="pl-PL" w:eastAsia="pl-PL"/>
        </w:rPr>
        <w:t xml:space="preserve">m, gdyż jego celem </w:t>
      </w:r>
      <w:r w:rsidR="00B546DD" w:rsidRPr="00B546DD">
        <w:rPr>
          <w:color w:val="000000"/>
          <w:szCs w:val="24"/>
          <w:lang w:val="pl-PL" w:eastAsia="pl-PL"/>
        </w:rPr>
        <w:t>jest</w:t>
      </w:r>
      <w:r w:rsidR="00073EFD" w:rsidRPr="00B546DD">
        <w:rPr>
          <w:color w:val="000000"/>
          <w:szCs w:val="24"/>
          <w:lang w:val="pl-PL" w:eastAsia="pl-PL"/>
        </w:rPr>
        <w:t xml:space="preserve"> „ochrona</w:t>
      </w:r>
      <w:r w:rsidR="00D279AC" w:rsidRPr="00B546DD">
        <w:rPr>
          <w:color w:val="000000"/>
          <w:szCs w:val="24"/>
          <w:lang w:val="pl-PL" w:eastAsia="pl-PL"/>
        </w:rPr>
        <w:t xml:space="preserve"> materialnej i niematerialnej sytuacji żandarmów”. </w:t>
      </w:r>
      <w:r w:rsidR="005969E9" w:rsidRPr="00B546DD">
        <w:rPr>
          <w:color w:val="000000"/>
          <w:szCs w:val="24"/>
          <w:lang w:val="pl-PL" w:eastAsia="pl-PL"/>
        </w:rPr>
        <w:t xml:space="preserve">  </w:t>
      </w:r>
    </w:p>
    <w:p w14:paraId="7B0F5706" w14:textId="6B0686D9" w:rsidR="000D6AA4" w:rsidRPr="008F3759" w:rsidRDefault="000D6AA4" w:rsidP="00FC45A1">
      <w:pPr>
        <w:pStyle w:val="ECHRPara"/>
        <w:rPr>
          <w:color w:val="000000"/>
          <w:szCs w:val="24"/>
          <w:lang w:val="pl-PL" w:eastAsia="pl-PL"/>
        </w:rPr>
      </w:pPr>
      <w:r w:rsidRPr="008F3759">
        <w:rPr>
          <w:color w:val="000000"/>
          <w:szCs w:val="24"/>
          <w:lang w:val="pl-PL" w:eastAsia="pl-PL"/>
        </w:rPr>
        <w:t>15.  </w:t>
      </w:r>
      <w:r w:rsidR="00A9268F" w:rsidRPr="00B546DD">
        <w:rPr>
          <w:color w:val="000000"/>
          <w:szCs w:val="24"/>
          <w:lang w:val="pl-PL" w:eastAsia="pl-PL"/>
        </w:rPr>
        <w:t>W dniu 28 maja 2008 roku skarżący wystosował w imieniu stowarzyszenia pismo do Dyrektora Generalnego</w:t>
      </w:r>
      <w:r w:rsidR="00B546DD" w:rsidRPr="00B546DD">
        <w:rPr>
          <w:color w:val="000000"/>
          <w:szCs w:val="24"/>
          <w:lang w:val="pl-PL" w:eastAsia="pl-PL"/>
        </w:rPr>
        <w:t>,</w:t>
      </w:r>
      <w:r w:rsidR="00A9268F" w:rsidRPr="00B546DD">
        <w:rPr>
          <w:color w:val="000000"/>
          <w:szCs w:val="24"/>
          <w:lang w:val="pl-PL" w:eastAsia="pl-PL"/>
        </w:rPr>
        <w:t xml:space="preserve"> informując, że stowarzyszenie jest gotowe wykreślić ze statutu dwuznaczne</w:t>
      </w:r>
      <w:r w:rsidR="00B02AD4" w:rsidRPr="00B546DD">
        <w:rPr>
          <w:color w:val="000000"/>
          <w:szCs w:val="24"/>
          <w:lang w:val="pl-PL" w:eastAsia="pl-PL"/>
        </w:rPr>
        <w:t>,</w:t>
      </w:r>
      <w:r w:rsidR="00A25BCD" w:rsidRPr="00B546DD">
        <w:rPr>
          <w:color w:val="000000"/>
          <w:szCs w:val="24"/>
          <w:lang w:val="pl-PL" w:eastAsia="pl-PL"/>
        </w:rPr>
        <w:t xml:space="preserve"> </w:t>
      </w:r>
      <w:r w:rsidR="00B02AD4" w:rsidRPr="00B546DD">
        <w:rPr>
          <w:color w:val="000000"/>
          <w:szCs w:val="24"/>
          <w:lang w:val="pl-PL" w:eastAsia="pl-PL"/>
        </w:rPr>
        <w:t xml:space="preserve">w świetle obowiązków wojskowych, </w:t>
      </w:r>
      <w:r w:rsidR="00A9268F" w:rsidRPr="00B546DD">
        <w:rPr>
          <w:color w:val="000000"/>
          <w:szCs w:val="24"/>
          <w:lang w:val="pl-PL" w:eastAsia="pl-PL"/>
        </w:rPr>
        <w:t>sformułowani</w:t>
      </w:r>
      <w:r w:rsidR="00B546DD">
        <w:rPr>
          <w:color w:val="000000"/>
          <w:szCs w:val="24"/>
          <w:lang w:val="pl-PL" w:eastAsia="pl-PL"/>
        </w:rPr>
        <w:t>a</w:t>
      </w:r>
      <w:r w:rsidR="00A9268F" w:rsidRPr="00B546DD">
        <w:rPr>
          <w:color w:val="000000"/>
          <w:szCs w:val="24"/>
          <w:lang w:val="pl-PL" w:eastAsia="pl-PL"/>
        </w:rPr>
        <w:t xml:space="preserve">. </w:t>
      </w:r>
      <w:r w:rsidR="00A9268F" w:rsidRPr="008F3759">
        <w:rPr>
          <w:color w:val="000000"/>
          <w:szCs w:val="24"/>
          <w:lang w:val="pl-PL" w:eastAsia="pl-PL"/>
        </w:rPr>
        <w:t xml:space="preserve">Nie nawiązując do poprzedniej korespondencji, której najwyraźniej jeszcze nie otrzymał, skarżący zauważył, że żołnierze w służbie czynnej </w:t>
      </w:r>
      <w:r w:rsidR="00135992" w:rsidRPr="008F3759">
        <w:rPr>
          <w:color w:val="000000"/>
          <w:szCs w:val="24"/>
          <w:lang w:val="pl-PL" w:eastAsia="pl-PL"/>
        </w:rPr>
        <w:t>byli członkami „wielu stowarzyszeń o charakterze zawodowym”</w:t>
      </w:r>
      <w:r w:rsidR="00C7549E" w:rsidRPr="008F3759">
        <w:rPr>
          <w:color w:val="000000"/>
          <w:szCs w:val="24"/>
          <w:lang w:val="pl-PL" w:eastAsia="pl-PL"/>
        </w:rPr>
        <w:t xml:space="preserve"> bez konsekwencji zawodowych, tak</w:t>
      </w:r>
      <w:r w:rsidR="00B02AD4" w:rsidRPr="008F3759">
        <w:rPr>
          <w:color w:val="000000"/>
          <w:szCs w:val="24"/>
          <w:lang w:val="pl-PL" w:eastAsia="pl-PL"/>
        </w:rPr>
        <w:t>ich</w:t>
      </w:r>
      <w:r w:rsidR="00C7549E" w:rsidRPr="008F3759">
        <w:rPr>
          <w:color w:val="000000"/>
          <w:szCs w:val="24"/>
          <w:lang w:val="pl-PL" w:eastAsia="pl-PL"/>
        </w:rPr>
        <w:t xml:space="preserve"> jak w szczególności „La Saint-Cyrienne” [</w:t>
      </w:r>
      <w:r w:rsidR="00A25BCD" w:rsidRPr="008F3759">
        <w:rPr>
          <w:i/>
          <w:color w:val="000000"/>
          <w:szCs w:val="24"/>
          <w:lang w:val="pl-PL" w:eastAsia="pl-PL"/>
        </w:rPr>
        <w:t>uwaga tłumacza:</w:t>
      </w:r>
      <w:r w:rsidR="00A25BCD" w:rsidRPr="008F3759">
        <w:rPr>
          <w:color w:val="000000"/>
          <w:szCs w:val="24"/>
          <w:lang w:val="pl-PL" w:eastAsia="pl-PL"/>
        </w:rPr>
        <w:t xml:space="preserve"> </w:t>
      </w:r>
      <w:r w:rsidR="00C7549E" w:rsidRPr="008F3759">
        <w:rPr>
          <w:i/>
          <w:color w:val="000000"/>
          <w:szCs w:val="24"/>
          <w:lang w:val="pl-PL" w:eastAsia="pl-PL"/>
        </w:rPr>
        <w:t>stowarzyszenie</w:t>
      </w:r>
      <w:r w:rsidR="00A25BCD" w:rsidRPr="008F3759">
        <w:rPr>
          <w:i/>
          <w:color w:val="000000"/>
          <w:szCs w:val="24"/>
          <w:lang w:val="pl-PL" w:eastAsia="pl-PL"/>
        </w:rPr>
        <w:t xml:space="preserve"> oficerów francuskich, </w:t>
      </w:r>
      <w:r w:rsidR="00073EFD" w:rsidRPr="008F3759">
        <w:rPr>
          <w:i/>
          <w:color w:val="000000"/>
          <w:szCs w:val="24"/>
          <w:lang w:val="pl-PL" w:eastAsia="pl-PL"/>
        </w:rPr>
        <w:t>absolwentów</w:t>
      </w:r>
      <w:r w:rsidR="00C7549E" w:rsidRPr="008F3759">
        <w:rPr>
          <w:i/>
          <w:color w:val="000000"/>
          <w:szCs w:val="24"/>
          <w:lang w:val="pl-PL" w:eastAsia="pl-PL"/>
        </w:rPr>
        <w:t xml:space="preserve"> szkoły wojskowej w Saint-Cyr</w:t>
      </w:r>
      <w:r w:rsidR="00C7549E" w:rsidRPr="008F3759">
        <w:rPr>
          <w:color w:val="000000"/>
          <w:szCs w:val="24"/>
          <w:lang w:val="pl-PL" w:eastAsia="pl-PL"/>
        </w:rPr>
        <w:t>] lub stowarzyszenie wydające magazyn „Rozwój żandarmerii”.</w:t>
      </w:r>
    </w:p>
    <w:p w14:paraId="168A89B4" w14:textId="77777777" w:rsidR="000D6AA4" w:rsidRPr="008F3759" w:rsidRDefault="000D6AA4" w:rsidP="00FC45A1">
      <w:pPr>
        <w:pStyle w:val="ECHRPara"/>
        <w:rPr>
          <w:color w:val="000000"/>
          <w:szCs w:val="24"/>
          <w:lang w:val="pl-PL" w:eastAsia="pl-PL"/>
        </w:rPr>
      </w:pPr>
      <w:r w:rsidRPr="008F3759">
        <w:rPr>
          <w:color w:val="000000"/>
          <w:szCs w:val="24"/>
          <w:lang w:val="pl-PL" w:eastAsia="pl-PL"/>
        </w:rPr>
        <w:t>16.  </w:t>
      </w:r>
      <w:r w:rsidR="00C7549E" w:rsidRPr="008F3759">
        <w:rPr>
          <w:color w:val="000000"/>
          <w:szCs w:val="24"/>
          <w:lang w:val="pl-PL" w:eastAsia="pl-PL"/>
        </w:rPr>
        <w:t>W dniu 5 czerwca 2008 roku skarżący wystąpił ze stowarzyszenia</w:t>
      </w:r>
      <w:r w:rsidRPr="008F3759">
        <w:rPr>
          <w:color w:val="000000"/>
          <w:szCs w:val="24"/>
          <w:lang w:val="pl-PL" w:eastAsia="pl-PL"/>
        </w:rPr>
        <w:t>.</w:t>
      </w:r>
    </w:p>
    <w:p w14:paraId="5BD16FEB" w14:textId="77777777" w:rsidR="000D6AA4" w:rsidRPr="008F3759" w:rsidRDefault="000D6AA4" w:rsidP="00FC45A1">
      <w:pPr>
        <w:pStyle w:val="ECHRPara"/>
        <w:rPr>
          <w:color w:val="000000"/>
          <w:szCs w:val="24"/>
          <w:lang w:val="pl-PL" w:eastAsia="pl-PL"/>
        </w:rPr>
      </w:pPr>
      <w:r w:rsidRPr="008F3759">
        <w:rPr>
          <w:color w:val="000000"/>
          <w:szCs w:val="24"/>
          <w:lang w:val="pl-PL" w:eastAsia="pl-PL"/>
        </w:rPr>
        <w:t>17.  </w:t>
      </w:r>
      <w:r w:rsidR="00C7549E" w:rsidRPr="008F3759">
        <w:rPr>
          <w:color w:val="000000"/>
          <w:szCs w:val="24"/>
          <w:lang w:val="pl-PL" w:eastAsia="pl-PL"/>
        </w:rPr>
        <w:t>W d</w:t>
      </w:r>
      <w:r w:rsidR="00B02AD4" w:rsidRPr="008F3759">
        <w:rPr>
          <w:color w:val="000000"/>
          <w:szCs w:val="24"/>
          <w:lang w:val="pl-PL" w:eastAsia="pl-PL"/>
        </w:rPr>
        <w:t>niu 9 czerwca 2008 roku Sąd</w:t>
      </w:r>
      <w:r w:rsidR="00C7549E" w:rsidRPr="008F3759">
        <w:rPr>
          <w:color w:val="000000"/>
          <w:szCs w:val="24"/>
          <w:lang w:val="pl-PL" w:eastAsia="pl-PL"/>
        </w:rPr>
        <w:t xml:space="preserve"> Wielkiej Instancji w Paryżu, do którego wpłynął wniosek skarżącego i stowarzysze</w:t>
      </w:r>
      <w:r w:rsidR="00B02AD4" w:rsidRPr="008F3759">
        <w:rPr>
          <w:color w:val="000000"/>
          <w:szCs w:val="24"/>
          <w:lang w:val="pl-PL" w:eastAsia="pl-PL"/>
        </w:rPr>
        <w:t>nia, nie uznał się za właściwy</w:t>
      </w:r>
      <w:r w:rsidR="00C7549E" w:rsidRPr="008F3759">
        <w:rPr>
          <w:color w:val="000000"/>
          <w:szCs w:val="24"/>
          <w:lang w:val="pl-PL" w:eastAsia="pl-PL"/>
        </w:rPr>
        <w:t xml:space="preserve"> do wydania postanowienia o cofnięciu lub zawieszeniu zakwestionowan</w:t>
      </w:r>
      <w:r w:rsidR="002A7A91" w:rsidRPr="008F3759">
        <w:rPr>
          <w:color w:val="000000"/>
          <w:szCs w:val="24"/>
          <w:lang w:val="pl-PL" w:eastAsia="pl-PL"/>
        </w:rPr>
        <w:t xml:space="preserve">ej decyzji Dyrektora Generalnego, wobec </w:t>
      </w:r>
      <w:r w:rsidR="00B02AD4" w:rsidRPr="008F3759">
        <w:rPr>
          <w:color w:val="000000"/>
          <w:szCs w:val="24"/>
          <w:lang w:val="pl-PL" w:eastAsia="pl-PL"/>
        </w:rPr>
        <w:t xml:space="preserve">stwierdzenia </w:t>
      </w:r>
      <w:r w:rsidR="002A7A91" w:rsidRPr="008F3759">
        <w:rPr>
          <w:color w:val="000000"/>
          <w:szCs w:val="24"/>
          <w:lang w:val="pl-PL" w:eastAsia="pl-PL"/>
        </w:rPr>
        <w:t xml:space="preserve">braku </w:t>
      </w:r>
      <w:r w:rsidR="00B02AD4" w:rsidRPr="008F3759">
        <w:rPr>
          <w:color w:val="000000"/>
          <w:szCs w:val="24"/>
          <w:lang w:val="pl-PL" w:eastAsia="pl-PL"/>
        </w:rPr>
        <w:t>bezprawnej</w:t>
      </w:r>
      <w:r w:rsidR="00B9776E" w:rsidRPr="008F3759">
        <w:rPr>
          <w:color w:val="000000"/>
          <w:szCs w:val="24"/>
          <w:lang w:val="pl-PL" w:eastAsia="pl-PL"/>
        </w:rPr>
        <w:t xml:space="preserve"> praktyki</w:t>
      </w:r>
      <w:r w:rsidR="002A7A91" w:rsidRPr="008F3759">
        <w:rPr>
          <w:color w:val="000000"/>
          <w:szCs w:val="24"/>
          <w:lang w:val="pl-PL" w:eastAsia="pl-PL"/>
        </w:rPr>
        <w:t xml:space="preserve"> uzasadniającej właściwość sądu powszechnego, a sprawa </w:t>
      </w:r>
      <w:r w:rsidR="00B9776E" w:rsidRPr="008F3759">
        <w:rPr>
          <w:color w:val="000000"/>
          <w:szCs w:val="24"/>
          <w:lang w:val="pl-PL" w:eastAsia="pl-PL"/>
        </w:rPr>
        <w:t>mogła pozostawać</w:t>
      </w:r>
      <w:r w:rsidR="002A7A91" w:rsidRPr="008F3759">
        <w:rPr>
          <w:color w:val="000000"/>
          <w:szCs w:val="24"/>
          <w:lang w:val="pl-PL" w:eastAsia="pl-PL"/>
        </w:rPr>
        <w:t xml:space="preserve"> w sposób oczywisty</w:t>
      </w:r>
      <w:r w:rsidR="00BD64B7" w:rsidRPr="008F3759">
        <w:rPr>
          <w:color w:val="000000"/>
          <w:szCs w:val="24"/>
          <w:lang w:val="pl-PL" w:eastAsia="pl-PL"/>
        </w:rPr>
        <w:t xml:space="preserve"> we właściwości władz wojskowych</w:t>
      </w:r>
      <w:r w:rsidRPr="008F3759">
        <w:rPr>
          <w:color w:val="000000"/>
          <w:szCs w:val="24"/>
          <w:lang w:val="pl-PL" w:eastAsia="pl-PL"/>
        </w:rPr>
        <w:t>.</w:t>
      </w:r>
    </w:p>
    <w:p w14:paraId="0CBF66B0" w14:textId="77777777" w:rsidR="000D6AA4" w:rsidRPr="008F3759" w:rsidRDefault="000D6AA4" w:rsidP="00FC45A1">
      <w:pPr>
        <w:pStyle w:val="ECHRPara"/>
        <w:rPr>
          <w:color w:val="000000"/>
          <w:szCs w:val="24"/>
          <w:lang w:val="pl-PL" w:eastAsia="pl-PL"/>
        </w:rPr>
      </w:pPr>
      <w:r w:rsidRPr="008F3759">
        <w:rPr>
          <w:color w:val="000000"/>
          <w:szCs w:val="24"/>
          <w:lang w:val="pl-PL" w:eastAsia="pl-PL"/>
        </w:rPr>
        <w:t>18.  </w:t>
      </w:r>
      <w:r w:rsidR="00B9776E" w:rsidRPr="008F3759">
        <w:rPr>
          <w:color w:val="000000"/>
          <w:szCs w:val="24"/>
          <w:lang w:val="pl-PL" w:eastAsia="pl-PL"/>
        </w:rPr>
        <w:t>W dniu 26 lipca 2008 roku stowarzyszenie zebrało się na Nadzwyczajnym Walnym Zgromadzeniu</w:t>
      </w:r>
      <w:r w:rsidR="00520CB7" w:rsidRPr="008F3759">
        <w:rPr>
          <w:color w:val="000000"/>
          <w:szCs w:val="24"/>
          <w:lang w:val="pl-PL" w:eastAsia="pl-PL"/>
        </w:rPr>
        <w:t>. Wybrano nowy Zarząd. Zmieniono statut w ten sposób, że wykreślono sformułowanie, które stało się przyczyną nakazu wystąpienia ze stowarzyszenia członków będących żołnierzami w służbie czynnej</w:t>
      </w:r>
      <w:r w:rsidR="00073EFD" w:rsidRPr="008F3759">
        <w:rPr>
          <w:color w:val="000000"/>
          <w:szCs w:val="24"/>
          <w:lang w:val="pl-PL" w:eastAsia="pl-PL"/>
        </w:rPr>
        <w:t xml:space="preserve">, to znaczy </w:t>
      </w:r>
      <w:r w:rsidR="00847A39" w:rsidRPr="008F3759">
        <w:rPr>
          <w:color w:val="000000"/>
          <w:szCs w:val="24"/>
          <w:lang w:val="pl-PL" w:eastAsia="pl-PL"/>
        </w:rPr>
        <w:t>zapis o „ochronie</w:t>
      </w:r>
      <w:r w:rsidR="009F014F" w:rsidRPr="008F3759">
        <w:rPr>
          <w:color w:val="000000"/>
          <w:szCs w:val="24"/>
          <w:lang w:val="pl-PL" w:eastAsia="pl-PL"/>
        </w:rPr>
        <w:t xml:space="preserve"> sytuacji materialnej i niematerialnej żandarmów”. </w:t>
      </w:r>
    </w:p>
    <w:p w14:paraId="25D31906" w14:textId="77777777" w:rsidR="000D6AA4" w:rsidRPr="008F3759" w:rsidRDefault="000D6AA4" w:rsidP="00FC45A1">
      <w:pPr>
        <w:pStyle w:val="ECHRPara"/>
        <w:rPr>
          <w:color w:val="000000"/>
          <w:szCs w:val="24"/>
          <w:lang w:val="pl-PL" w:eastAsia="pl-PL"/>
        </w:rPr>
      </w:pPr>
      <w:r w:rsidRPr="008F3759">
        <w:rPr>
          <w:color w:val="000000"/>
          <w:szCs w:val="24"/>
          <w:lang w:val="pl-PL" w:eastAsia="pl-PL"/>
        </w:rPr>
        <w:t>19.  </w:t>
      </w:r>
      <w:r w:rsidR="009F014F" w:rsidRPr="008F3759">
        <w:rPr>
          <w:color w:val="000000"/>
          <w:szCs w:val="24"/>
          <w:lang w:val="pl-PL" w:eastAsia="pl-PL"/>
        </w:rPr>
        <w:t>W dniu 27 października 2008 roku, po uzyskaniu opinii komisji odwoławczej, Minister Obrony oddalił wcześniej złożoną przez sk</w:t>
      </w:r>
      <w:r w:rsidR="00EF263C" w:rsidRPr="008F3759">
        <w:rPr>
          <w:color w:val="000000"/>
          <w:szCs w:val="24"/>
          <w:lang w:val="pl-PL" w:eastAsia="pl-PL"/>
        </w:rPr>
        <w:t>arżącego skargę administracyjną</w:t>
      </w:r>
      <w:r w:rsidR="009F014F" w:rsidRPr="008F3759">
        <w:rPr>
          <w:color w:val="000000"/>
          <w:szCs w:val="24"/>
          <w:lang w:val="pl-PL" w:eastAsia="pl-PL"/>
        </w:rPr>
        <w:t xml:space="preserve"> na sporną decyzję, uznając, że żaden wojskowy w służbie czynnej nie może przystąpić do tego stowarzyszenia, gdyż z uwagi na formę działania, statut oraz cele zamieszczone na str</w:t>
      </w:r>
      <w:r w:rsidR="00B02AD4" w:rsidRPr="008F3759">
        <w:rPr>
          <w:color w:val="000000"/>
          <w:szCs w:val="24"/>
          <w:lang w:val="pl-PL" w:eastAsia="pl-PL"/>
        </w:rPr>
        <w:t>onie internetowej</w:t>
      </w:r>
      <w:r w:rsidR="00EF263C" w:rsidRPr="008F3759">
        <w:rPr>
          <w:color w:val="000000"/>
          <w:szCs w:val="24"/>
          <w:lang w:val="pl-PL" w:eastAsia="pl-PL"/>
        </w:rPr>
        <w:t>,</w:t>
      </w:r>
      <w:r w:rsidR="00B02AD4" w:rsidRPr="008F3759">
        <w:rPr>
          <w:color w:val="000000"/>
          <w:szCs w:val="24"/>
          <w:lang w:val="pl-PL" w:eastAsia="pl-PL"/>
        </w:rPr>
        <w:t xml:space="preserve"> stowarzyszenie</w:t>
      </w:r>
      <w:r w:rsidR="00EF263C" w:rsidRPr="008F3759">
        <w:rPr>
          <w:color w:val="000000"/>
          <w:szCs w:val="24"/>
          <w:lang w:val="pl-PL" w:eastAsia="pl-PL"/>
        </w:rPr>
        <w:t xml:space="preserve"> miało</w:t>
      </w:r>
      <w:r w:rsidR="009F014F" w:rsidRPr="008F3759">
        <w:rPr>
          <w:color w:val="000000"/>
          <w:szCs w:val="24"/>
          <w:lang w:val="pl-PL" w:eastAsia="pl-PL"/>
        </w:rPr>
        <w:t xml:space="preserve"> </w:t>
      </w:r>
      <w:r w:rsidR="00B02AD4" w:rsidRPr="008F3759">
        <w:rPr>
          <w:color w:val="000000"/>
          <w:szCs w:val="24"/>
          <w:lang w:val="pl-PL" w:eastAsia="pl-PL"/>
        </w:rPr>
        <w:t xml:space="preserve">charakter zrzeszenia zawodowego w rozumieniu </w:t>
      </w:r>
      <w:r w:rsidR="00847A39" w:rsidRPr="008F3759">
        <w:rPr>
          <w:color w:val="000000"/>
          <w:szCs w:val="24"/>
          <w:lang w:val="pl-PL" w:eastAsia="pl-PL"/>
        </w:rPr>
        <w:t>właściwego prawa</w:t>
      </w:r>
      <w:r w:rsidR="00B02AD4" w:rsidRPr="008F3759">
        <w:rPr>
          <w:color w:val="000000"/>
          <w:szCs w:val="24"/>
          <w:lang w:val="pl-PL" w:eastAsia="pl-PL"/>
        </w:rPr>
        <w:t>.</w:t>
      </w:r>
    </w:p>
    <w:p w14:paraId="2E73BFAA" w14:textId="74701E34" w:rsidR="000D6AA4" w:rsidRPr="00873550" w:rsidRDefault="000D6AA4" w:rsidP="00FC45A1">
      <w:pPr>
        <w:pStyle w:val="ECHRPara"/>
        <w:rPr>
          <w:color w:val="000000"/>
          <w:szCs w:val="24"/>
          <w:lang w:val="pl-PL" w:eastAsia="pl-PL"/>
        </w:rPr>
      </w:pPr>
      <w:r w:rsidRPr="008F3759">
        <w:rPr>
          <w:color w:val="000000"/>
          <w:szCs w:val="24"/>
          <w:lang w:val="pl-PL" w:eastAsia="pl-PL"/>
        </w:rPr>
        <w:t>20.  </w:t>
      </w:r>
      <w:r w:rsidR="000A4332" w:rsidRPr="00873550">
        <w:rPr>
          <w:color w:val="000000"/>
          <w:szCs w:val="24"/>
          <w:lang w:val="pl-PL" w:eastAsia="pl-PL"/>
        </w:rPr>
        <w:t>W dniu 5 listopada 2008 roku skarżąc</w:t>
      </w:r>
      <w:r w:rsidR="00847A39" w:rsidRPr="00873550">
        <w:rPr>
          <w:color w:val="000000"/>
          <w:szCs w:val="24"/>
          <w:lang w:val="pl-PL" w:eastAsia="pl-PL"/>
        </w:rPr>
        <w:t>y</w:t>
      </w:r>
      <w:r w:rsidR="000A4332" w:rsidRPr="00873550">
        <w:rPr>
          <w:color w:val="000000"/>
          <w:szCs w:val="24"/>
          <w:lang w:val="pl-PL" w:eastAsia="pl-PL"/>
        </w:rPr>
        <w:t xml:space="preserve"> wniósł skargę</w:t>
      </w:r>
      <w:r w:rsidR="00D91351" w:rsidRPr="00873550">
        <w:rPr>
          <w:color w:val="000000"/>
          <w:szCs w:val="24"/>
          <w:lang w:val="pl-PL" w:eastAsia="pl-PL"/>
        </w:rPr>
        <w:t xml:space="preserve"> </w:t>
      </w:r>
      <w:r w:rsidR="00EF263C" w:rsidRPr="00873550">
        <w:rPr>
          <w:color w:val="000000"/>
          <w:szCs w:val="24"/>
          <w:lang w:val="pl-PL" w:eastAsia="pl-PL"/>
        </w:rPr>
        <w:t xml:space="preserve">na </w:t>
      </w:r>
      <w:r w:rsidR="00D91351" w:rsidRPr="00873550">
        <w:rPr>
          <w:color w:val="000000"/>
          <w:szCs w:val="24"/>
          <w:lang w:val="pl-PL" w:eastAsia="pl-PL"/>
        </w:rPr>
        <w:t>postanowienie</w:t>
      </w:r>
      <w:r w:rsidR="00EF263C" w:rsidRPr="00873550">
        <w:rPr>
          <w:color w:val="000000"/>
          <w:szCs w:val="24"/>
          <w:lang w:val="pl-PL" w:eastAsia="pl-PL"/>
        </w:rPr>
        <w:t xml:space="preserve"> minist</w:t>
      </w:r>
      <w:r w:rsidR="00873550" w:rsidRPr="00873550">
        <w:rPr>
          <w:color w:val="000000"/>
          <w:szCs w:val="24"/>
          <w:lang w:val="pl-PL" w:eastAsia="pl-PL"/>
        </w:rPr>
        <w:t>ra</w:t>
      </w:r>
      <w:r w:rsidR="00EF263C" w:rsidRPr="00873550">
        <w:rPr>
          <w:color w:val="000000"/>
          <w:szCs w:val="24"/>
          <w:lang w:val="pl-PL" w:eastAsia="pl-PL"/>
        </w:rPr>
        <w:t xml:space="preserve"> do Rady</w:t>
      </w:r>
      <w:r w:rsidR="000A4332" w:rsidRPr="00873550">
        <w:rPr>
          <w:color w:val="000000"/>
          <w:szCs w:val="24"/>
          <w:lang w:val="pl-PL" w:eastAsia="pl-PL"/>
        </w:rPr>
        <w:t xml:space="preserve"> Stanu [</w:t>
      </w:r>
      <w:r w:rsidR="000A4332" w:rsidRPr="00873550">
        <w:rPr>
          <w:i/>
          <w:color w:val="000000"/>
          <w:szCs w:val="24"/>
          <w:lang w:val="pl-PL" w:eastAsia="pl-PL"/>
        </w:rPr>
        <w:t>Conseil d’État</w:t>
      </w:r>
      <w:r w:rsidR="00D91351" w:rsidRPr="00873550">
        <w:rPr>
          <w:color w:val="000000"/>
          <w:szCs w:val="24"/>
          <w:lang w:val="pl-PL" w:eastAsia="pl-PL"/>
        </w:rPr>
        <w:t xml:space="preserve">] </w:t>
      </w:r>
      <w:r w:rsidR="00A22D3D" w:rsidRPr="00873550">
        <w:rPr>
          <w:color w:val="000000"/>
          <w:szCs w:val="24"/>
          <w:lang w:val="pl-PL" w:eastAsia="pl-PL"/>
        </w:rPr>
        <w:t>o naruszenie prawa przez ten organ administracyjny</w:t>
      </w:r>
      <w:r w:rsidR="000A4332" w:rsidRPr="00873550">
        <w:rPr>
          <w:color w:val="000000"/>
          <w:szCs w:val="24"/>
          <w:lang w:val="pl-PL" w:eastAsia="pl-PL"/>
        </w:rPr>
        <w:t xml:space="preserve">. </w:t>
      </w:r>
    </w:p>
    <w:p w14:paraId="298CB759" w14:textId="0C4395F9" w:rsidR="000D6AA4" w:rsidRPr="00873550" w:rsidRDefault="000D6AA4" w:rsidP="00FC45A1">
      <w:pPr>
        <w:pStyle w:val="ECHRPara"/>
        <w:rPr>
          <w:color w:val="000000"/>
          <w:szCs w:val="24"/>
          <w:lang w:val="pl-PL" w:eastAsia="pl-PL"/>
        </w:rPr>
      </w:pPr>
      <w:r w:rsidRPr="008F3759">
        <w:rPr>
          <w:color w:val="000000"/>
          <w:szCs w:val="24"/>
          <w:lang w:val="pl-PL" w:eastAsia="pl-PL"/>
        </w:rPr>
        <w:t>21.  </w:t>
      </w:r>
      <w:r w:rsidR="000A4332" w:rsidRPr="00873550">
        <w:rPr>
          <w:color w:val="000000"/>
          <w:szCs w:val="24"/>
          <w:lang w:val="pl-PL" w:eastAsia="pl-PL"/>
        </w:rPr>
        <w:t>W dniu 21 stycznia 2010 roku skarżący otrzymał z sekretariatu VII podsekcji spraw spornych zawiadomienie o rozprawie, która miała się odbyć w dniu 29 stycznia 2010 roku.</w:t>
      </w:r>
    </w:p>
    <w:p w14:paraId="16629BF7" w14:textId="77777777" w:rsidR="000D6AA4" w:rsidRPr="00873550" w:rsidRDefault="000D6AA4" w:rsidP="00FC45A1">
      <w:pPr>
        <w:pStyle w:val="ECHRPara"/>
        <w:rPr>
          <w:color w:val="000000"/>
          <w:szCs w:val="24"/>
          <w:lang w:val="pl-PL" w:eastAsia="pl-PL"/>
        </w:rPr>
      </w:pPr>
      <w:r w:rsidRPr="008F3759">
        <w:rPr>
          <w:color w:val="000000"/>
          <w:szCs w:val="24"/>
          <w:lang w:val="pl-PL" w:eastAsia="pl-PL"/>
        </w:rPr>
        <w:t>22.  </w:t>
      </w:r>
      <w:r w:rsidR="000A4332" w:rsidRPr="00873550">
        <w:rPr>
          <w:color w:val="000000"/>
          <w:szCs w:val="24"/>
          <w:lang w:val="pl-PL" w:eastAsia="pl-PL"/>
        </w:rPr>
        <w:t xml:space="preserve">W dniu 2 lutego 2010 roku, wróciwszy z przepustki, skarżący odebrał korespondencję i </w:t>
      </w:r>
      <w:r w:rsidR="00650C19" w:rsidRPr="00873550">
        <w:rPr>
          <w:color w:val="000000"/>
          <w:szCs w:val="24"/>
          <w:lang w:val="pl-PL" w:eastAsia="pl-PL"/>
        </w:rPr>
        <w:t>drogą elektroniczną zwrócił</w:t>
      </w:r>
      <w:r w:rsidR="00A25BCD" w:rsidRPr="00873550">
        <w:rPr>
          <w:color w:val="000000"/>
          <w:szCs w:val="24"/>
          <w:lang w:val="pl-PL" w:eastAsia="pl-PL"/>
        </w:rPr>
        <w:t xml:space="preserve"> się prośbą o przesłanie uwag</w:t>
      </w:r>
      <w:r w:rsidR="00650C19" w:rsidRPr="00873550">
        <w:rPr>
          <w:color w:val="000000"/>
          <w:szCs w:val="24"/>
          <w:lang w:val="pl-PL" w:eastAsia="pl-PL"/>
        </w:rPr>
        <w:t xml:space="preserve"> sprawozdawcy publicznego </w:t>
      </w:r>
      <w:r w:rsidR="00A25BCD" w:rsidRPr="00873550">
        <w:rPr>
          <w:color w:val="000000"/>
          <w:szCs w:val="24"/>
          <w:lang w:val="pl-PL" w:eastAsia="pl-PL"/>
        </w:rPr>
        <w:t>wraz z uzasadnieniem</w:t>
      </w:r>
      <w:r w:rsidR="00650C19" w:rsidRPr="00873550">
        <w:rPr>
          <w:color w:val="000000"/>
          <w:szCs w:val="24"/>
          <w:lang w:val="pl-PL" w:eastAsia="pl-PL"/>
        </w:rPr>
        <w:t xml:space="preserve">. </w:t>
      </w:r>
    </w:p>
    <w:p w14:paraId="600602E8" w14:textId="77777777" w:rsidR="000D6AA4" w:rsidRPr="008F3759" w:rsidRDefault="000D6AA4" w:rsidP="00FC45A1">
      <w:pPr>
        <w:pStyle w:val="ECHRPara"/>
        <w:rPr>
          <w:color w:val="000000"/>
          <w:szCs w:val="24"/>
          <w:lang w:val="pl-PL" w:eastAsia="pl-PL"/>
        </w:rPr>
      </w:pPr>
      <w:r w:rsidRPr="008F3759">
        <w:rPr>
          <w:color w:val="000000"/>
          <w:szCs w:val="24"/>
          <w:lang w:val="pl-PL" w:eastAsia="pl-PL"/>
        </w:rPr>
        <w:t>23.  </w:t>
      </w:r>
      <w:r w:rsidR="00650C19" w:rsidRPr="008F3759">
        <w:rPr>
          <w:color w:val="000000"/>
          <w:szCs w:val="24"/>
          <w:lang w:val="pl-PL" w:eastAsia="pl-PL"/>
        </w:rPr>
        <w:t xml:space="preserve">W dniu 3 lutego 2010 roku </w:t>
      </w:r>
      <w:r w:rsidR="00D35741" w:rsidRPr="008F3759">
        <w:rPr>
          <w:color w:val="000000"/>
          <w:szCs w:val="24"/>
          <w:lang w:val="pl-PL" w:eastAsia="pl-PL"/>
        </w:rPr>
        <w:t>sprawozdawca</w:t>
      </w:r>
      <w:r w:rsidR="00650C19" w:rsidRPr="008F3759">
        <w:rPr>
          <w:color w:val="000000"/>
          <w:szCs w:val="24"/>
          <w:lang w:val="pl-PL" w:eastAsia="pl-PL"/>
        </w:rPr>
        <w:t xml:space="preserve"> publiczny odpowiedział skarżącemu informując go, że oddalił jego wniosek.</w:t>
      </w:r>
    </w:p>
    <w:p w14:paraId="61AA769D" w14:textId="17DD2649" w:rsidR="000D6AA4" w:rsidRPr="00FC45A1" w:rsidRDefault="000D6AA4" w:rsidP="00FC45A1">
      <w:pPr>
        <w:pStyle w:val="ECHRPara"/>
        <w:rPr>
          <w:color w:val="000000"/>
          <w:szCs w:val="24"/>
          <w:lang w:val="pl-PL" w:eastAsia="pl-PL"/>
        </w:rPr>
      </w:pPr>
      <w:r w:rsidRPr="008F3759">
        <w:rPr>
          <w:color w:val="000000"/>
          <w:szCs w:val="24"/>
          <w:lang w:val="pl-PL" w:eastAsia="pl-PL"/>
        </w:rPr>
        <w:t>24.  </w:t>
      </w:r>
      <w:r w:rsidR="00D91351" w:rsidRPr="008F3759">
        <w:rPr>
          <w:color w:val="000000"/>
          <w:szCs w:val="24"/>
          <w:lang w:val="pl-PL" w:eastAsia="pl-PL"/>
        </w:rPr>
        <w:t>Skarżący zaznaczył</w:t>
      </w:r>
      <w:r w:rsidR="00650C19" w:rsidRPr="008F3759">
        <w:rPr>
          <w:color w:val="000000"/>
          <w:szCs w:val="24"/>
          <w:lang w:val="pl-PL" w:eastAsia="pl-PL"/>
        </w:rPr>
        <w:t xml:space="preserve">, że władze wojskowe przedłożyły sądowi administracyjnemu dokumenty sporządzone po jego odejściu ze stowarzyszenia. </w:t>
      </w:r>
      <w:r w:rsidR="00650C19" w:rsidRPr="00FC45A1">
        <w:rPr>
          <w:color w:val="000000"/>
          <w:szCs w:val="24"/>
          <w:lang w:val="pl-PL" w:eastAsia="pl-PL"/>
        </w:rPr>
        <w:t>Były to dwa pisma, jedno z dnia 4 września 2008 roku skierowane do parlamentarzysty</w:t>
      </w:r>
      <w:r w:rsidR="008062A1" w:rsidRPr="00FC45A1">
        <w:rPr>
          <w:color w:val="000000"/>
          <w:szCs w:val="24"/>
          <w:lang w:val="pl-PL" w:eastAsia="pl-PL"/>
        </w:rPr>
        <w:t xml:space="preserve"> a drugie z dnia 6 listopada 2008 roku, do Ministra Spraw Wewnętrznych, jak również projekty pobrane z bloga </w:t>
      </w:r>
      <w:r w:rsidR="008062A1" w:rsidRPr="00FC45A1">
        <w:rPr>
          <w:color w:val="000000"/>
          <w:szCs w:val="24"/>
          <w:lang w:val="pl-PL" w:eastAsia="pl-PL"/>
        </w:rPr>
        <w:lastRenderedPageBreak/>
        <w:t>stowarzyszenia z dnia 29 września 2008 roku przedstawiające ustalone stanowiska w wyniku serii debat i głosowań mających miejsce do kwietnia do września 2007 roku oraz na początku 2008 roku.</w:t>
      </w:r>
    </w:p>
    <w:p w14:paraId="63955A4C" w14:textId="0ADD212F" w:rsidR="000D6AA4" w:rsidRPr="008F3759" w:rsidRDefault="000D6AA4" w:rsidP="00FC45A1">
      <w:pPr>
        <w:pStyle w:val="ECHRPara"/>
        <w:rPr>
          <w:color w:val="000000"/>
          <w:szCs w:val="24"/>
          <w:lang w:val="pl-PL" w:eastAsia="pl-PL"/>
        </w:rPr>
      </w:pPr>
      <w:r w:rsidRPr="008F3759">
        <w:rPr>
          <w:color w:val="000000"/>
          <w:szCs w:val="24"/>
          <w:lang w:val="pl-PL" w:eastAsia="pl-PL"/>
        </w:rPr>
        <w:t>25.  </w:t>
      </w:r>
      <w:r w:rsidR="008062A1" w:rsidRPr="008F3759">
        <w:rPr>
          <w:color w:val="000000"/>
          <w:szCs w:val="24"/>
          <w:lang w:val="pl-PL" w:eastAsia="pl-PL"/>
        </w:rPr>
        <w:t xml:space="preserve">Wyrokiem z dnia 26 lutego 2010 roku Rada Stanu oddaliła skargę skarżącego. </w:t>
      </w:r>
      <w:r w:rsidR="008062A1" w:rsidRPr="00873550">
        <w:rPr>
          <w:color w:val="000000"/>
          <w:szCs w:val="24"/>
          <w:lang w:val="pl-PL" w:eastAsia="pl-PL"/>
        </w:rPr>
        <w:t>Rada uznała, po pierwsze, że zarzut dotyczący przewidywalności pojęcia wojskowego zrzeszenia zawodowego o charakterze związkowym oraz reguł dyscypliny wojskowej nie był wystarczająco szczegółowy</w:t>
      </w:r>
      <w:r w:rsidR="00873550" w:rsidRPr="00873550">
        <w:rPr>
          <w:color w:val="000000"/>
          <w:szCs w:val="24"/>
          <w:lang w:val="pl-PL" w:eastAsia="pl-PL"/>
        </w:rPr>
        <w:t>,</w:t>
      </w:r>
      <w:r w:rsidR="008062A1" w:rsidRPr="00873550">
        <w:rPr>
          <w:color w:val="000000"/>
          <w:szCs w:val="24"/>
          <w:lang w:val="pl-PL" w:eastAsia="pl-PL"/>
        </w:rPr>
        <w:t xml:space="preserve"> by można było ocenić jego zakres. </w:t>
      </w:r>
      <w:r w:rsidR="00873550">
        <w:rPr>
          <w:color w:val="000000"/>
          <w:szCs w:val="24"/>
          <w:lang w:val="pl-PL" w:eastAsia="pl-PL"/>
        </w:rPr>
        <w:t>Pon</w:t>
      </w:r>
      <w:r w:rsidR="008F5AF0" w:rsidRPr="00873550">
        <w:rPr>
          <w:color w:val="000000"/>
          <w:szCs w:val="24"/>
          <w:lang w:val="pl-PL" w:eastAsia="pl-PL"/>
        </w:rPr>
        <w:t xml:space="preserve">adto </w:t>
      </w:r>
      <w:r w:rsidR="008062A1" w:rsidRPr="00873550">
        <w:rPr>
          <w:color w:val="000000"/>
          <w:szCs w:val="24"/>
          <w:lang w:val="pl-PL" w:eastAsia="pl-PL"/>
        </w:rPr>
        <w:t>Rada Stanu</w:t>
      </w:r>
      <w:r w:rsidR="008F5AF0" w:rsidRPr="00873550">
        <w:rPr>
          <w:color w:val="000000"/>
          <w:szCs w:val="24"/>
          <w:lang w:val="pl-PL" w:eastAsia="pl-PL"/>
        </w:rPr>
        <w:t xml:space="preserve"> uznał</w:t>
      </w:r>
      <w:r w:rsidR="00EF263C" w:rsidRPr="00873550">
        <w:rPr>
          <w:color w:val="000000"/>
          <w:szCs w:val="24"/>
          <w:lang w:val="pl-PL" w:eastAsia="pl-PL"/>
        </w:rPr>
        <w:t>a</w:t>
      </w:r>
      <w:r w:rsidR="008F5AF0" w:rsidRPr="00873550">
        <w:rPr>
          <w:color w:val="000000"/>
          <w:szCs w:val="24"/>
          <w:lang w:val="pl-PL" w:eastAsia="pl-PL"/>
        </w:rPr>
        <w:t xml:space="preserve">, że mający zastosowanie przepis prawny stanowił zgodne z prawem ograniczenie w rozumieniu </w:t>
      </w:r>
      <w:r w:rsidR="00372C33">
        <w:rPr>
          <w:lang w:val="pl-PL"/>
        </w:rPr>
        <w:t>art.</w:t>
      </w:r>
      <w:r w:rsidR="008F5AF0" w:rsidRPr="00873550">
        <w:rPr>
          <w:color w:val="000000"/>
          <w:szCs w:val="24"/>
          <w:lang w:val="pl-PL" w:eastAsia="pl-PL"/>
        </w:rPr>
        <w:t xml:space="preserve"> </w:t>
      </w:r>
      <w:r w:rsidR="00A42264" w:rsidRPr="00873550">
        <w:rPr>
          <w:color w:val="000000"/>
          <w:szCs w:val="24"/>
          <w:lang w:val="pl-PL" w:eastAsia="pl-PL"/>
        </w:rPr>
        <w:t xml:space="preserve">10 i </w:t>
      </w:r>
      <w:r w:rsidR="00372C33">
        <w:rPr>
          <w:lang w:val="pl-PL"/>
        </w:rPr>
        <w:t xml:space="preserve">art. </w:t>
      </w:r>
      <w:r w:rsidR="00A42264" w:rsidRPr="00873550">
        <w:rPr>
          <w:color w:val="000000"/>
          <w:szCs w:val="24"/>
          <w:lang w:val="pl-PL" w:eastAsia="pl-PL"/>
        </w:rPr>
        <w:t>11 Konwencji, nie wykluczając</w:t>
      </w:r>
      <w:r w:rsidR="008F5AF0" w:rsidRPr="00873550">
        <w:rPr>
          <w:color w:val="000000"/>
          <w:szCs w:val="24"/>
          <w:lang w:val="pl-PL" w:eastAsia="pl-PL"/>
        </w:rPr>
        <w:t xml:space="preserve"> przy tym </w:t>
      </w:r>
      <w:r w:rsidR="00A42264" w:rsidRPr="00873550">
        <w:rPr>
          <w:color w:val="000000"/>
          <w:szCs w:val="24"/>
          <w:lang w:val="pl-PL" w:eastAsia="pl-PL"/>
        </w:rPr>
        <w:t>możliwości przystąpienia</w:t>
      </w:r>
      <w:r w:rsidR="008F5AF0" w:rsidRPr="00873550">
        <w:rPr>
          <w:color w:val="000000"/>
          <w:szCs w:val="24"/>
          <w:lang w:val="pl-PL" w:eastAsia="pl-PL"/>
        </w:rPr>
        <w:t xml:space="preserve"> zainteresowanych osób do zrzeszeń</w:t>
      </w:r>
      <w:r w:rsidR="00A25BCD" w:rsidRPr="00873550">
        <w:rPr>
          <w:color w:val="000000"/>
          <w:szCs w:val="24"/>
          <w:lang w:val="pl-PL" w:eastAsia="pl-PL"/>
        </w:rPr>
        <w:t xml:space="preserve"> innych</w:t>
      </w:r>
      <w:r w:rsidR="008F5AF0" w:rsidRPr="00873550">
        <w:rPr>
          <w:color w:val="000000"/>
          <w:szCs w:val="24"/>
          <w:lang w:val="pl-PL" w:eastAsia="pl-PL"/>
        </w:rPr>
        <w:t>, n</w:t>
      </w:r>
      <w:r w:rsidR="00073EFD" w:rsidRPr="00873550">
        <w:rPr>
          <w:color w:val="000000"/>
          <w:szCs w:val="24"/>
          <w:lang w:val="pl-PL" w:eastAsia="pl-PL"/>
        </w:rPr>
        <w:t>iż te, których celem jest ochrona</w:t>
      </w:r>
      <w:r w:rsidR="008F5AF0" w:rsidRPr="00873550">
        <w:rPr>
          <w:color w:val="000000"/>
          <w:szCs w:val="24"/>
          <w:lang w:val="pl-PL" w:eastAsia="pl-PL"/>
        </w:rPr>
        <w:t xml:space="preserve"> ich interesów zawodowych. </w:t>
      </w:r>
      <w:r w:rsidR="008F5AF0" w:rsidRPr="008F3759">
        <w:rPr>
          <w:color w:val="000000"/>
          <w:szCs w:val="24"/>
          <w:lang w:val="pl-PL" w:eastAsia="pl-PL"/>
        </w:rPr>
        <w:t xml:space="preserve">Rada Stanu dodała, że wykonalność z mocy prawa spornej decyzji nie </w:t>
      </w:r>
      <w:r w:rsidR="00952D9F" w:rsidRPr="008F3759">
        <w:rPr>
          <w:color w:val="000000"/>
          <w:szCs w:val="24"/>
          <w:lang w:val="pl-PL" w:eastAsia="pl-PL"/>
        </w:rPr>
        <w:t>skutkowała zakazem korzystania ze</w:t>
      </w:r>
      <w:r w:rsidR="00A04F2F" w:rsidRPr="008F3759">
        <w:rPr>
          <w:color w:val="000000"/>
          <w:szCs w:val="24"/>
          <w:lang w:val="pl-PL" w:eastAsia="pl-PL"/>
        </w:rPr>
        <w:t xml:space="preserve"> </w:t>
      </w:r>
      <w:r w:rsidR="0037516A" w:rsidRPr="008F3759">
        <w:rPr>
          <w:color w:val="000000"/>
          <w:szCs w:val="24"/>
          <w:lang w:val="pl-PL" w:eastAsia="pl-PL"/>
        </w:rPr>
        <w:t>środków odwoławczych</w:t>
      </w:r>
      <w:r w:rsidR="00742CB0" w:rsidRPr="008F3759">
        <w:rPr>
          <w:color w:val="000000"/>
          <w:szCs w:val="24"/>
          <w:lang w:val="pl-PL" w:eastAsia="pl-PL"/>
        </w:rPr>
        <w:t xml:space="preserve"> oraz uściśliła</w:t>
      </w:r>
      <w:r w:rsidR="00A04F2F" w:rsidRPr="008F3759">
        <w:rPr>
          <w:color w:val="000000"/>
          <w:szCs w:val="24"/>
          <w:lang w:val="pl-PL" w:eastAsia="pl-PL"/>
        </w:rPr>
        <w:t xml:space="preserve">, że odmowa komisji odwoławczej uwzględnienia </w:t>
      </w:r>
      <w:r w:rsidR="00952D9F" w:rsidRPr="008F3759">
        <w:rPr>
          <w:color w:val="000000"/>
          <w:szCs w:val="24"/>
          <w:lang w:val="pl-PL" w:eastAsia="pl-PL"/>
        </w:rPr>
        <w:t xml:space="preserve">wydarzeń, które zaszły po </w:t>
      </w:r>
      <w:r w:rsidR="00A04F2F" w:rsidRPr="008F3759">
        <w:rPr>
          <w:color w:val="000000"/>
          <w:szCs w:val="24"/>
          <w:lang w:val="pl-PL" w:eastAsia="pl-PL"/>
        </w:rPr>
        <w:t xml:space="preserve">złożeniu wniosku jest zgodna z </w:t>
      </w:r>
      <w:r w:rsidR="00372C33">
        <w:rPr>
          <w:lang w:val="pl-PL"/>
        </w:rPr>
        <w:t>art.</w:t>
      </w:r>
      <w:r w:rsidR="00A04F2F" w:rsidRPr="008F3759">
        <w:rPr>
          <w:color w:val="000000"/>
          <w:szCs w:val="24"/>
          <w:lang w:val="pl-PL" w:eastAsia="pl-PL"/>
        </w:rPr>
        <w:t xml:space="preserve"> 6 i </w:t>
      </w:r>
      <w:r w:rsidR="00372C33">
        <w:rPr>
          <w:lang w:val="pl-PL"/>
        </w:rPr>
        <w:t xml:space="preserve">art. </w:t>
      </w:r>
      <w:r w:rsidR="00A04F2F" w:rsidRPr="008F3759">
        <w:rPr>
          <w:color w:val="000000"/>
          <w:szCs w:val="24"/>
          <w:lang w:val="pl-PL" w:eastAsia="pl-PL"/>
        </w:rPr>
        <w:t>13 Konwencji. Nadto Rada Stanu uważała, że istnienie innych stowarzyszeń wojskowych, jak zostało dowiedzione, nie miało wpływu na legalność tej</w:t>
      </w:r>
      <w:r w:rsidR="00667A34" w:rsidRPr="008F3759">
        <w:rPr>
          <w:color w:val="000000"/>
          <w:szCs w:val="24"/>
          <w:lang w:val="pl-PL" w:eastAsia="pl-PL"/>
        </w:rPr>
        <w:t xml:space="preserve"> decyzji. Na zakończenie, Rada Stanu uznała, że z akt sprawy wynikało, że stowarzyszenie „Forum żandarmów i obywateli” było zrzeszeniem zawodowym w rozumieniu mających zastoso</w:t>
      </w:r>
      <w:r w:rsidR="00EF263C" w:rsidRPr="008F3759">
        <w:rPr>
          <w:color w:val="000000"/>
          <w:szCs w:val="24"/>
          <w:lang w:val="pl-PL" w:eastAsia="pl-PL"/>
        </w:rPr>
        <w:t>wanie przepisów, gdyż jego przedmiotem była</w:t>
      </w:r>
      <w:r w:rsidR="00667A34" w:rsidRPr="008F3759">
        <w:rPr>
          <w:color w:val="000000"/>
          <w:szCs w:val="24"/>
          <w:lang w:val="pl-PL" w:eastAsia="pl-PL"/>
        </w:rPr>
        <w:t>, między innymi, ochrona sytuacji materialnej i niematerialnej żandarmów.</w:t>
      </w:r>
      <w:r w:rsidR="00A04F2F" w:rsidRPr="008F3759">
        <w:rPr>
          <w:color w:val="000000"/>
          <w:szCs w:val="24"/>
          <w:lang w:val="pl-PL" w:eastAsia="pl-PL"/>
        </w:rPr>
        <w:t xml:space="preserve"> </w:t>
      </w:r>
      <w:r w:rsidR="008F5AF0" w:rsidRPr="008F3759">
        <w:rPr>
          <w:color w:val="000000"/>
          <w:szCs w:val="24"/>
          <w:lang w:val="pl-PL" w:eastAsia="pl-PL"/>
        </w:rPr>
        <w:t xml:space="preserve"> </w:t>
      </w:r>
      <w:r w:rsidR="008062A1" w:rsidRPr="008F3759">
        <w:rPr>
          <w:color w:val="000000"/>
          <w:szCs w:val="24"/>
          <w:lang w:val="pl-PL" w:eastAsia="pl-PL"/>
        </w:rPr>
        <w:t xml:space="preserve"> </w:t>
      </w:r>
    </w:p>
    <w:p w14:paraId="73B5F9B6" w14:textId="77777777" w:rsidR="00FC45A1" w:rsidRPr="008F3759" w:rsidRDefault="00FC45A1" w:rsidP="00FC45A1">
      <w:pPr>
        <w:pStyle w:val="ECHRPara"/>
        <w:rPr>
          <w:color w:val="000000"/>
          <w:szCs w:val="24"/>
          <w:lang w:val="pl-PL" w:eastAsia="pl-PL"/>
        </w:rPr>
      </w:pPr>
    </w:p>
    <w:p w14:paraId="2739AEBC" w14:textId="77777777" w:rsidR="000D6AA4" w:rsidRPr="008F3759" w:rsidRDefault="000D6AA4" w:rsidP="00FC45A1">
      <w:pPr>
        <w:pStyle w:val="ECHRHeading1"/>
        <w:rPr>
          <w:rFonts w:ascii="Times New Roman" w:hAnsi="Times New Roman" w:cs="Times New Roman"/>
          <w:lang w:val="pl-PL"/>
        </w:rPr>
      </w:pPr>
      <w:r w:rsidRPr="008F3759">
        <w:rPr>
          <w:rFonts w:ascii="Times New Roman" w:hAnsi="Times New Roman" w:cs="Times New Roman"/>
          <w:lang w:val="pl-PL"/>
        </w:rPr>
        <w:t>II.  </w:t>
      </w:r>
      <w:r w:rsidR="00667A34" w:rsidRPr="008F3759">
        <w:rPr>
          <w:rFonts w:ascii="Times New Roman" w:hAnsi="Times New Roman" w:cs="Times New Roman"/>
          <w:lang w:val="pl-PL"/>
        </w:rPr>
        <w:t>WŁAŚCIWE PRAWO KRAJOWE I EUROPEJSKIE</w:t>
      </w:r>
    </w:p>
    <w:p w14:paraId="6AF12043" w14:textId="77777777" w:rsidR="000D6AA4" w:rsidRPr="008F3759" w:rsidRDefault="000D6AA4" w:rsidP="00FC45A1">
      <w:pPr>
        <w:pStyle w:val="ECHRHeading2"/>
        <w:rPr>
          <w:rStyle w:val="wordhighlighted"/>
          <w:rFonts w:ascii="Times New Roman" w:hAnsi="Times New Roman" w:cs="Times New Roman"/>
          <w:lang w:val="pl-PL"/>
        </w:rPr>
      </w:pPr>
      <w:r w:rsidRPr="008F3759">
        <w:rPr>
          <w:rStyle w:val="wordhighlighted"/>
          <w:rFonts w:ascii="Times New Roman" w:hAnsi="Times New Roman" w:cs="Times New Roman"/>
          <w:lang w:val="pl-PL"/>
        </w:rPr>
        <w:t>A.  </w:t>
      </w:r>
      <w:r w:rsidR="00667A34" w:rsidRPr="008F3759">
        <w:rPr>
          <w:rStyle w:val="wordhighlighted"/>
          <w:rFonts w:ascii="Times New Roman" w:hAnsi="Times New Roman" w:cs="Times New Roman"/>
          <w:lang w:val="pl-PL"/>
        </w:rPr>
        <w:t>Właściwe prawo krajowe i krajowa praktyka</w:t>
      </w:r>
    </w:p>
    <w:p w14:paraId="3F6F8C7F" w14:textId="77777777" w:rsidR="000D6AA4" w:rsidRPr="008F3759" w:rsidRDefault="000D6AA4" w:rsidP="00FC45A1">
      <w:pPr>
        <w:pStyle w:val="ECHRHeading3"/>
        <w:rPr>
          <w:rFonts w:ascii="Times New Roman" w:hAnsi="Times New Roman" w:cs="Times New Roman"/>
          <w:lang w:val="pl-PL"/>
        </w:rPr>
      </w:pPr>
      <w:r w:rsidRPr="008F3759">
        <w:rPr>
          <w:rFonts w:ascii="Times New Roman" w:hAnsi="Times New Roman" w:cs="Times New Roman"/>
          <w:lang w:val="pl-PL"/>
        </w:rPr>
        <w:t>1.  </w:t>
      </w:r>
      <w:r w:rsidR="00667A34" w:rsidRPr="008F3759">
        <w:rPr>
          <w:rFonts w:ascii="Times New Roman" w:hAnsi="Times New Roman" w:cs="Times New Roman"/>
          <w:lang w:val="pl-PL"/>
        </w:rPr>
        <w:t>Kodeks Obrony</w:t>
      </w:r>
    </w:p>
    <w:p w14:paraId="356DBC07" w14:textId="633869CE" w:rsidR="000D6AA4" w:rsidRPr="00873550" w:rsidRDefault="000D6AA4" w:rsidP="00FC45A1">
      <w:pPr>
        <w:pStyle w:val="ECHRPara"/>
        <w:rPr>
          <w:color w:val="000000"/>
          <w:szCs w:val="24"/>
          <w:lang w:val="pl-PL" w:eastAsia="pl-PL"/>
        </w:rPr>
      </w:pPr>
      <w:r w:rsidRPr="008F3759">
        <w:rPr>
          <w:rFonts w:asciiTheme="minorHAnsi" w:eastAsiaTheme="minorEastAsia" w:hAnsiTheme="minorHAnsi" w:cstheme="minorBidi"/>
          <w:lang w:val="pl-PL"/>
        </w:rPr>
        <w:t>26</w:t>
      </w:r>
      <w:r w:rsidRPr="008F3759">
        <w:rPr>
          <w:color w:val="000000"/>
          <w:szCs w:val="24"/>
          <w:lang w:val="pl-PL" w:eastAsia="pl-PL"/>
        </w:rPr>
        <w:t>.  </w:t>
      </w:r>
      <w:r w:rsidR="00667A34" w:rsidRPr="00873550">
        <w:rPr>
          <w:color w:val="000000"/>
          <w:szCs w:val="24"/>
          <w:lang w:val="pl-PL" w:eastAsia="pl-PL"/>
        </w:rPr>
        <w:t>Właściwe przepisy dotyczące korzystania z praw cywilny</w:t>
      </w:r>
      <w:r w:rsidR="00873550" w:rsidRPr="00873550">
        <w:rPr>
          <w:color w:val="000000"/>
          <w:szCs w:val="24"/>
          <w:lang w:val="pl-PL" w:eastAsia="pl-PL"/>
        </w:rPr>
        <w:t>ch</w:t>
      </w:r>
      <w:r w:rsidR="00667A34" w:rsidRPr="00873550">
        <w:rPr>
          <w:color w:val="000000"/>
          <w:szCs w:val="24"/>
          <w:lang w:val="pl-PL" w:eastAsia="pl-PL"/>
        </w:rPr>
        <w:t xml:space="preserve"> i politycznych przez personel wojskowy są zawarte w ustawie nr 2005-270 z dnia 24 marca 2005 roku, przejmującej w znacznej części przepisy </w:t>
      </w:r>
      <w:r w:rsidR="00AB7DEF">
        <w:rPr>
          <w:color w:val="000000"/>
          <w:szCs w:val="24"/>
          <w:lang w:val="pl-PL" w:eastAsia="pl-PL"/>
        </w:rPr>
        <w:t>art.</w:t>
      </w:r>
      <w:r w:rsidR="00667A34" w:rsidRPr="00873550">
        <w:rPr>
          <w:color w:val="000000"/>
          <w:szCs w:val="24"/>
          <w:lang w:val="pl-PL" w:eastAsia="pl-PL"/>
        </w:rPr>
        <w:t xml:space="preserve"> 10 ustawy z dnia 13 lipca 1972 roku </w:t>
      </w:r>
      <w:r w:rsidR="0040666F" w:rsidRPr="00873550">
        <w:rPr>
          <w:color w:val="000000"/>
          <w:szCs w:val="24"/>
          <w:lang w:val="pl-PL" w:eastAsia="pl-PL"/>
        </w:rPr>
        <w:t>dotyczące ogólnego statusu żołnierzy</w:t>
      </w:r>
      <w:r w:rsidR="00873550">
        <w:rPr>
          <w:color w:val="000000"/>
          <w:szCs w:val="24"/>
          <w:lang w:val="pl-PL" w:eastAsia="pl-PL"/>
        </w:rPr>
        <w:t>.</w:t>
      </w:r>
      <w:r w:rsidR="0040666F" w:rsidRPr="00873550">
        <w:rPr>
          <w:color w:val="000000"/>
          <w:szCs w:val="24"/>
          <w:lang w:val="pl-PL" w:eastAsia="pl-PL"/>
        </w:rPr>
        <w:t xml:space="preserve"> </w:t>
      </w:r>
      <w:r w:rsidR="00873550">
        <w:rPr>
          <w:color w:val="000000"/>
          <w:szCs w:val="24"/>
          <w:lang w:val="pl-PL" w:eastAsia="pl-PL"/>
        </w:rPr>
        <w:t>Z</w:t>
      </w:r>
      <w:r w:rsidR="0040666F" w:rsidRPr="00873550">
        <w:rPr>
          <w:color w:val="000000"/>
          <w:szCs w:val="24"/>
          <w:lang w:val="pl-PL" w:eastAsia="pl-PL"/>
        </w:rPr>
        <w:t xml:space="preserve">najdują się </w:t>
      </w:r>
      <w:r w:rsidR="00873550">
        <w:rPr>
          <w:color w:val="000000"/>
          <w:szCs w:val="24"/>
          <w:lang w:val="pl-PL" w:eastAsia="pl-PL"/>
        </w:rPr>
        <w:t xml:space="preserve">one </w:t>
      </w:r>
      <w:r w:rsidR="0040666F" w:rsidRPr="00873550">
        <w:rPr>
          <w:color w:val="000000"/>
          <w:szCs w:val="24"/>
          <w:lang w:val="pl-PL" w:eastAsia="pl-PL"/>
        </w:rPr>
        <w:t>w Kodeksie Obrony w następujących artykułach:</w:t>
      </w:r>
    </w:p>
    <w:p w14:paraId="4DD334DB" w14:textId="339F125A" w:rsidR="000D6AA4" w:rsidRPr="008F3759" w:rsidRDefault="00372C33" w:rsidP="00FC45A1">
      <w:pPr>
        <w:pStyle w:val="ECHRTitleCentre3"/>
        <w:rPr>
          <w:lang w:val="pl-PL"/>
        </w:rPr>
      </w:pPr>
      <w:r>
        <w:rPr>
          <w:lang w:val="pl-PL"/>
        </w:rPr>
        <w:t xml:space="preserve">Art. </w:t>
      </w:r>
      <w:r w:rsidR="000D6AA4" w:rsidRPr="008F3759">
        <w:rPr>
          <w:lang w:val="pl-PL"/>
        </w:rPr>
        <w:t>L. 4121-1</w:t>
      </w:r>
    </w:p>
    <w:p w14:paraId="3A9F8702" w14:textId="77777777" w:rsidR="000D6AA4" w:rsidRPr="008F3759" w:rsidRDefault="0040666F" w:rsidP="00FC45A1">
      <w:pPr>
        <w:pStyle w:val="JuQuot"/>
        <w:suppressAutoHyphens w:val="0"/>
        <w:rPr>
          <w:rFonts w:eastAsiaTheme="minorEastAsia"/>
          <w:szCs w:val="22"/>
          <w:lang w:val="pl-PL"/>
        </w:rPr>
      </w:pPr>
      <w:r w:rsidRPr="008F3759">
        <w:rPr>
          <w:rFonts w:eastAsiaTheme="minorEastAsia"/>
          <w:szCs w:val="22"/>
          <w:lang w:val="pl-PL"/>
        </w:rPr>
        <w:t xml:space="preserve">„Żołnierze korzystają ze wszystkich praw i wolności przyznanych obywatelom. Jednak </w:t>
      </w:r>
      <w:r w:rsidR="00EF263C" w:rsidRPr="008F3759">
        <w:rPr>
          <w:rFonts w:eastAsiaTheme="minorEastAsia"/>
          <w:szCs w:val="22"/>
          <w:lang w:val="pl-PL"/>
        </w:rPr>
        <w:t>wykonywanie</w:t>
      </w:r>
      <w:r w:rsidRPr="008F3759">
        <w:rPr>
          <w:rFonts w:eastAsiaTheme="minorEastAsia"/>
          <w:szCs w:val="22"/>
          <w:lang w:val="pl-PL"/>
        </w:rPr>
        <w:t xml:space="preserve"> niektó</w:t>
      </w:r>
      <w:r w:rsidR="00EF263C" w:rsidRPr="008F3759">
        <w:rPr>
          <w:rFonts w:eastAsiaTheme="minorEastAsia"/>
          <w:szCs w:val="22"/>
          <w:lang w:val="pl-PL"/>
        </w:rPr>
        <w:t>rych z nich jest bądź zakazane</w:t>
      </w:r>
      <w:r w:rsidRPr="008F3759">
        <w:rPr>
          <w:rFonts w:eastAsiaTheme="minorEastAsia"/>
          <w:szCs w:val="22"/>
          <w:lang w:val="pl-PL"/>
        </w:rPr>
        <w:t>, bądź ograniczone na warunkach określonych w niniejszym kodeksie.”</w:t>
      </w:r>
    </w:p>
    <w:p w14:paraId="150B1C37" w14:textId="5A7732DD" w:rsidR="000D6AA4" w:rsidRPr="008F3759" w:rsidRDefault="00372C33" w:rsidP="00FC45A1">
      <w:pPr>
        <w:pStyle w:val="ECHRTitleCentre3"/>
        <w:rPr>
          <w:lang w:val="pl-PL"/>
        </w:rPr>
      </w:pPr>
      <w:r>
        <w:rPr>
          <w:lang w:val="pl-PL"/>
        </w:rPr>
        <w:t xml:space="preserve">Art. </w:t>
      </w:r>
      <w:r w:rsidR="000D6AA4" w:rsidRPr="008F3759">
        <w:rPr>
          <w:lang w:val="pl-PL"/>
        </w:rPr>
        <w:t>L. 4121-2</w:t>
      </w:r>
    </w:p>
    <w:p w14:paraId="66461E34" w14:textId="77777777" w:rsidR="000D6AA4" w:rsidRPr="008F3759" w:rsidRDefault="00645470" w:rsidP="00FC45A1">
      <w:pPr>
        <w:pStyle w:val="JuQuot"/>
        <w:suppressAutoHyphens w:val="0"/>
        <w:rPr>
          <w:rFonts w:eastAsiaTheme="minorEastAsia"/>
          <w:szCs w:val="22"/>
          <w:lang w:val="pl-PL"/>
        </w:rPr>
      </w:pPr>
      <w:r w:rsidRPr="008F3759">
        <w:rPr>
          <w:rFonts w:eastAsiaTheme="minorEastAsia"/>
          <w:szCs w:val="22"/>
          <w:lang w:val="pl-PL"/>
        </w:rPr>
        <w:t xml:space="preserve">„Żołnierz ma prawo </w:t>
      </w:r>
      <w:r w:rsidR="00167AC9" w:rsidRPr="008F3759">
        <w:rPr>
          <w:rFonts w:eastAsiaTheme="minorEastAsia"/>
          <w:szCs w:val="22"/>
          <w:lang w:val="pl-PL"/>
        </w:rPr>
        <w:t>wolności</w:t>
      </w:r>
      <w:r w:rsidR="0040666F" w:rsidRPr="008F3759">
        <w:rPr>
          <w:rFonts w:eastAsiaTheme="minorEastAsia"/>
          <w:szCs w:val="22"/>
          <w:lang w:val="pl-PL"/>
        </w:rPr>
        <w:t xml:space="preserve"> wyrażania opinii i posiadania przekonań, zwłaszcza filozoficznych, religijnych lub politycznych. </w:t>
      </w:r>
    </w:p>
    <w:p w14:paraId="2B01A1E2" w14:textId="77777777" w:rsidR="000D6AA4" w:rsidRPr="008F3759" w:rsidRDefault="0040666F" w:rsidP="00FC45A1">
      <w:pPr>
        <w:pStyle w:val="JuQuot"/>
        <w:suppressAutoHyphens w:val="0"/>
        <w:rPr>
          <w:rFonts w:eastAsiaTheme="minorEastAsia"/>
          <w:szCs w:val="22"/>
          <w:lang w:val="pl-PL"/>
        </w:rPr>
      </w:pPr>
      <w:r w:rsidRPr="008F3759">
        <w:rPr>
          <w:rFonts w:eastAsiaTheme="minorEastAsia"/>
          <w:szCs w:val="22"/>
          <w:lang w:val="pl-PL"/>
        </w:rPr>
        <w:t xml:space="preserve">Mogą być one jednak wyrażane </w:t>
      </w:r>
      <w:r w:rsidR="009D04F1" w:rsidRPr="008F3759">
        <w:rPr>
          <w:rFonts w:eastAsiaTheme="minorEastAsia"/>
          <w:szCs w:val="22"/>
          <w:lang w:val="pl-PL"/>
        </w:rPr>
        <w:t>wyłącznie</w:t>
      </w:r>
      <w:r w:rsidRPr="008F3759">
        <w:rPr>
          <w:rFonts w:eastAsiaTheme="minorEastAsia"/>
          <w:szCs w:val="22"/>
          <w:lang w:val="pl-PL"/>
        </w:rPr>
        <w:t xml:space="preserve"> poza służbą</w:t>
      </w:r>
      <w:r w:rsidR="009D04F1" w:rsidRPr="008F3759">
        <w:rPr>
          <w:rFonts w:eastAsiaTheme="minorEastAsia"/>
          <w:szCs w:val="22"/>
          <w:lang w:val="pl-PL"/>
        </w:rPr>
        <w:t xml:space="preserve"> i z </w:t>
      </w:r>
      <w:r w:rsidR="00167AC9" w:rsidRPr="008F3759">
        <w:rPr>
          <w:rFonts w:eastAsiaTheme="minorEastAsia"/>
          <w:szCs w:val="22"/>
          <w:lang w:val="pl-PL"/>
        </w:rPr>
        <w:t>zastrzeżeniem wymaganej s</w:t>
      </w:r>
      <w:r w:rsidR="00EF263C" w:rsidRPr="008F3759">
        <w:rPr>
          <w:rFonts w:eastAsiaTheme="minorEastAsia"/>
          <w:szCs w:val="22"/>
          <w:lang w:val="pl-PL"/>
        </w:rPr>
        <w:t>tanem wojskowym powściągliwości.</w:t>
      </w:r>
      <w:r w:rsidR="00167AC9" w:rsidRPr="008F3759">
        <w:rPr>
          <w:rFonts w:eastAsiaTheme="minorEastAsia"/>
          <w:szCs w:val="22"/>
          <w:lang w:val="pl-PL"/>
        </w:rPr>
        <w:t xml:space="preserve"> Zasada ta ma zastosowanie do wszystkich sposobów wyra</w:t>
      </w:r>
      <w:r w:rsidR="00A42264" w:rsidRPr="008F3759">
        <w:rPr>
          <w:rFonts w:eastAsiaTheme="minorEastAsia"/>
          <w:szCs w:val="22"/>
          <w:lang w:val="pl-PL"/>
        </w:rPr>
        <w:t>żania opinii. Zasada ta nie stoi na przeszkodzie wykonywaniu</w:t>
      </w:r>
      <w:r w:rsidR="00167AC9" w:rsidRPr="008F3759">
        <w:rPr>
          <w:rFonts w:eastAsiaTheme="minorEastAsia"/>
          <w:szCs w:val="22"/>
          <w:lang w:val="pl-PL"/>
        </w:rPr>
        <w:t xml:space="preserve"> praktyk religijnych w jednostkach wojskowych i na pokładach statków wojskowych (…)” </w:t>
      </w:r>
      <w:r w:rsidR="009D04F1" w:rsidRPr="008F3759">
        <w:rPr>
          <w:rFonts w:eastAsiaTheme="minorEastAsia"/>
          <w:szCs w:val="22"/>
          <w:lang w:val="pl-PL"/>
        </w:rPr>
        <w:t xml:space="preserve"> </w:t>
      </w:r>
    </w:p>
    <w:p w14:paraId="78AC31A4" w14:textId="23FDCCD3" w:rsidR="000D6AA4" w:rsidRPr="008F3759" w:rsidRDefault="00372C33" w:rsidP="00FC45A1">
      <w:pPr>
        <w:pStyle w:val="ECHRTitleCentre3"/>
        <w:rPr>
          <w:lang w:val="pl-PL"/>
        </w:rPr>
      </w:pPr>
      <w:r>
        <w:rPr>
          <w:lang w:val="pl-PL"/>
        </w:rPr>
        <w:lastRenderedPageBreak/>
        <w:t xml:space="preserve">Art. </w:t>
      </w:r>
      <w:r w:rsidR="000D6AA4" w:rsidRPr="008F3759">
        <w:rPr>
          <w:lang w:val="pl-PL"/>
        </w:rPr>
        <w:t xml:space="preserve"> L. 4121-3</w:t>
      </w:r>
    </w:p>
    <w:p w14:paraId="00F958EB" w14:textId="77777777" w:rsidR="000D6AA4" w:rsidRPr="008F3759" w:rsidRDefault="00167AC9" w:rsidP="00FC45A1">
      <w:pPr>
        <w:pStyle w:val="JuQuot"/>
        <w:suppressAutoHyphens w:val="0"/>
        <w:rPr>
          <w:rFonts w:eastAsiaTheme="minorEastAsia"/>
          <w:szCs w:val="22"/>
          <w:lang w:val="pl-PL"/>
        </w:rPr>
      </w:pPr>
      <w:r w:rsidRPr="008F3759">
        <w:rPr>
          <w:rFonts w:eastAsiaTheme="minorEastAsia"/>
          <w:szCs w:val="22"/>
          <w:lang w:val="pl-PL"/>
        </w:rPr>
        <w:t>„Żołnierzy w służbie czynnej obejmuje zakaz przystępowania do zrzeszeń lub stowarzyszeń o charakterze politycznym</w:t>
      </w:r>
      <w:r w:rsidR="000D6AA4" w:rsidRPr="008F3759">
        <w:rPr>
          <w:rFonts w:eastAsiaTheme="minorEastAsia"/>
          <w:szCs w:val="22"/>
          <w:lang w:val="pl-PL"/>
        </w:rPr>
        <w:t xml:space="preserve"> (...) »</w:t>
      </w:r>
    </w:p>
    <w:p w14:paraId="78D4D7E7" w14:textId="65DF46A6" w:rsidR="000D6AA4" w:rsidRPr="008F3759" w:rsidRDefault="00372C33" w:rsidP="00FC45A1">
      <w:pPr>
        <w:pStyle w:val="ECHRTitleCentre3"/>
        <w:rPr>
          <w:lang w:val="pl-PL"/>
        </w:rPr>
      </w:pPr>
      <w:r>
        <w:rPr>
          <w:lang w:val="pl-PL"/>
        </w:rPr>
        <w:t xml:space="preserve">Art. </w:t>
      </w:r>
      <w:r w:rsidR="000D6AA4" w:rsidRPr="008F3759">
        <w:rPr>
          <w:lang w:val="pl-PL"/>
        </w:rPr>
        <w:t xml:space="preserve"> L. 4121-4</w:t>
      </w:r>
    </w:p>
    <w:p w14:paraId="186BC364" w14:textId="77777777" w:rsidR="000D6AA4" w:rsidRPr="00873550" w:rsidRDefault="00873550" w:rsidP="00FC45A1">
      <w:pPr>
        <w:pStyle w:val="JuQuot"/>
        <w:suppressAutoHyphens w:val="0"/>
        <w:rPr>
          <w:rFonts w:eastAsiaTheme="minorEastAsia"/>
          <w:szCs w:val="22"/>
          <w:lang w:val="pl-PL"/>
        </w:rPr>
      </w:pPr>
      <w:r w:rsidRPr="00873550">
        <w:rPr>
          <w:rFonts w:eastAsiaTheme="minorEastAsia"/>
          <w:szCs w:val="22"/>
          <w:lang w:val="pl-PL"/>
        </w:rPr>
        <w:t xml:space="preserve"> </w:t>
      </w:r>
      <w:r>
        <w:rPr>
          <w:rFonts w:eastAsiaTheme="minorEastAsia"/>
          <w:szCs w:val="22"/>
          <w:lang w:val="pl-PL"/>
        </w:rPr>
        <w:t>„</w:t>
      </w:r>
      <w:r w:rsidR="00942114" w:rsidRPr="00873550">
        <w:rPr>
          <w:rFonts w:eastAsiaTheme="minorEastAsia"/>
          <w:szCs w:val="22"/>
          <w:lang w:val="pl-PL"/>
        </w:rPr>
        <w:t>Korzystanie z prawa do strajku jest niezgodne ze stanem wojskowym.</w:t>
      </w:r>
    </w:p>
    <w:p w14:paraId="793385C0" w14:textId="77777777" w:rsidR="000D6AA4" w:rsidRPr="008F3759" w:rsidRDefault="00942114" w:rsidP="00FC45A1">
      <w:pPr>
        <w:pStyle w:val="JuQuot"/>
        <w:suppressAutoHyphens w:val="0"/>
        <w:rPr>
          <w:rFonts w:eastAsiaTheme="minorEastAsia"/>
          <w:szCs w:val="22"/>
          <w:lang w:val="pl-PL"/>
        </w:rPr>
      </w:pPr>
      <w:r w:rsidRPr="008F3759">
        <w:rPr>
          <w:rFonts w:eastAsiaTheme="minorEastAsia"/>
          <w:szCs w:val="22"/>
          <w:lang w:val="pl-PL"/>
        </w:rPr>
        <w:t xml:space="preserve">Istnienie zawodowych zrzeszeń wojskowych o charakterze </w:t>
      </w:r>
      <w:r w:rsidR="0016394C" w:rsidRPr="008F3759">
        <w:rPr>
          <w:rFonts w:eastAsiaTheme="minorEastAsia"/>
          <w:szCs w:val="22"/>
          <w:lang w:val="pl-PL"/>
        </w:rPr>
        <w:t>związkowym</w:t>
      </w:r>
      <w:r w:rsidR="00EF263C" w:rsidRPr="008F3759">
        <w:rPr>
          <w:rFonts w:eastAsiaTheme="minorEastAsia"/>
          <w:szCs w:val="22"/>
          <w:lang w:val="pl-PL"/>
        </w:rPr>
        <w:t>, jak również przystępowanie</w:t>
      </w:r>
      <w:r w:rsidR="009E640C" w:rsidRPr="008F3759">
        <w:rPr>
          <w:rFonts w:eastAsiaTheme="minorEastAsia"/>
          <w:szCs w:val="22"/>
          <w:lang w:val="pl-PL"/>
        </w:rPr>
        <w:t xml:space="preserve"> żołnierzy w służbie czynnej do zrzeszeń zawodowych jest niezgodne z zasadami dyscypliny wojskowej.</w:t>
      </w:r>
    </w:p>
    <w:p w14:paraId="489F2051" w14:textId="3CD95EA8" w:rsidR="000D6AA4" w:rsidRPr="00873550" w:rsidRDefault="009E640C" w:rsidP="00FC45A1">
      <w:pPr>
        <w:pStyle w:val="JuQuot"/>
        <w:suppressAutoHyphens w:val="0"/>
        <w:rPr>
          <w:rFonts w:eastAsiaTheme="minorEastAsia"/>
          <w:szCs w:val="22"/>
          <w:lang w:val="pl-PL"/>
        </w:rPr>
      </w:pPr>
      <w:r w:rsidRPr="00873550">
        <w:rPr>
          <w:rFonts w:eastAsiaTheme="minorEastAsia"/>
          <w:szCs w:val="22"/>
          <w:lang w:val="pl-PL"/>
        </w:rPr>
        <w:t>Przełożony troszczy się, na wszystkich szczeblach, o interesy podwładnych i zd</w:t>
      </w:r>
      <w:r w:rsidR="00EF263C" w:rsidRPr="00873550">
        <w:rPr>
          <w:rFonts w:eastAsiaTheme="minorEastAsia"/>
          <w:szCs w:val="22"/>
          <w:lang w:val="pl-PL"/>
        </w:rPr>
        <w:t>aje, drogą hierarchiczną, sprawozdanie</w:t>
      </w:r>
      <w:r w:rsidRPr="00873550">
        <w:rPr>
          <w:rFonts w:eastAsiaTheme="minorEastAsia"/>
          <w:szCs w:val="22"/>
          <w:lang w:val="pl-PL"/>
        </w:rPr>
        <w:t xml:space="preserve"> z wszelkich problemów o charakterze ogólnych, na temat, których ma wiedzę.</w:t>
      </w:r>
      <w:r w:rsidR="00873550">
        <w:rPr>
          <w:rFonts w:eastAsiaTheme="minorEastAsia"/>
          <w:szCs w:val="22"/>
          <w:lang w:val="pl-PL"/>
        </w:rPr>
        <w:t>”</w:t>
      </w:r>
    </w:p>
    <w:p w14:paraId="1BA7B026" w14:textId="0D6390CE" w:rsidR="000D6AA4" w:rsidRPr="008F3759" w:rsidRDefault="000D6AA4" w:rsidP="00114433">
      <w:pPr>
        <w:pStyle w:val="ECHRPara"/>
        <w:rPr>
          <w:color w:val="000000"/>
          <w:szCs w:val="24"/>
          <w:lang w:val="pl-PL" w:eastAsia="pl-PL"/>
        </w:rPr>
      </w:pPr>
      <w:r w:rsidRPr="008F3759">
        <w:rPr>
          <w:color w:val="000000"/>
          <w:szCs w:val="24"/>
          <w:lang w:val="pl-PL" w:eastAsia="pl-PL"/>
        </w:rPr>
        <w:t>27.  </w:t>
      </w:r>
      <w:r w:rsidR="00843DEA" w:rsidRPr="00A04B80">
        <w:rPr>
          <w:color w:val="000000"/>
          <w:szCs w:val="24"/>
          <w:lang w:val="pl-PL" w:eastAsia="pl-PL"/>
        </w:rPr>
        <w:t xml:space="preserve">Przepisy dotyczące </w:t>
      </w:r>
      <w:r w:rsidR="00A04B80">
        <w:rPr>
          <w:color w:val="000000"/>
          <w:szCs w:val="24"/>
          <w:lang w:val="pl-PL" w:eastAsia="pl-PL"/>
        </w:rPr>
        <w:t xml:space="preserve">statusu </w:t>
      </w:r>
      <w:r w:rsidR="00843DEA" w:rsidRPr="00A04B80">
        <w:rPr>
          <w:color w:val="000000"/>
          <w:szCs w:val="24"/>
          <w:lang w:val="pl-PL" w:eastAsia="pl-PL"/>
        </w:rPr>
        <w:t xml:space="preserve">żandarmerii </w:t>
      </w:r>
      <w:r w:rsidR="00742CB0" w:rsidRPr="00A04B80">
        <w:rPr>
          <w:color w:val="000000"/>
          <w:szCs w:val="24"/>
          <w:lang w:val="pl-PL" w:eastAsia="pl-PL"/>
        </w:rPr>
        <w:t>były</w:t>
      </w:r>
      <w:r w:rsidR="00843DEA" w:rsidRPr="00A04B80">
        <w:rPr>
          <w:color w:val="000000"/>
          <w:szCs w:val="24"/>
          <w:lang w:val="pl-PL" w:eastAsia="pl-PL"/>
        </w:rPr>
        <w:t xml:space="preserve"> w isto</w:t>
      </w:r>
      <w:r w:rsidR="00742CB0" w:rsidRPr="00A04B80">
        <w:rPr>
          <w:color w:val="000000"/>
          <w:szCs w:val="24"/>
          <w:lang w:val="pl-PL" w:eastAsia="pl-PL"/>
        </w:rPr>
        <w:t>tny sposób zmienia</w:t>
      </w:r>
      <w:r w:rsidR="00843DEA" w:rsidRPr="00A04B80">
        <w:rPr>
          <w:color w:val="000000"/>
          <w:szCs w:val="24"/>
          <w:lang w:val="pl-PL" w:eastAsia="pl-PL"/>
        </w:rPr>
        <w:t>ne od 2002 roku</w:t>
      </w:r>
      <w:r w:rsidR="008F3759">
        <w:rPr>
          <w:color w:val="000000"/>
          <w:szCs w:val="24"/>
          <w:lang w:val="pl-PL" w:eastAsia="pl-PL"/>
        </w:rPr>
        <w:t>,</w:t>
      </w:r>
      <w:r w:rsidR="00843DEA" w:rsidRPr="00A04B80">
        <w:rPr>
          <w:color w:val="000000"/>
          <w:szCs w:val="24"/>
          <w:lang w:val="pl-PL" w:eastAsia="pl-PL"/>
        </w:rPr>
        <w:t xml:space="preserve"> a </w:t>
      </w:r>
      <w:r w:rsidR="00A04B80" w:rsidRPr="00A04B80">
        <w:rPr>
          <w:color w:val="000000"/>
          <w:szCs w:val="24"/>
          <w:lang w:val="pl-PL" w:eastAsia="pl-PL"/>
        </w:rPr>
        <w:t>reform</w:t>
      </w:r>
      <w:r w:rsidR="008F3759">
        <w:rPr>
          <w:color w:val="000000"/>
          <w:szCs w:val="24"/>
          <w:lang w:val="pl-PL" w:eastAsia="pl-PL"/>
        </w:rPr>
        <w:t>y</w:t>
      </w:r>
      <w:r w:rsidR="00A04B80" w:rsidRPr="00A04B80">
        <w:rPr>
          <w:color w:val="000000"/>
          <w:szCs w:val="24"/>
          <w:lang w:val="pl-PL" w:eastAsia="pl-PL"/>
        </w:rPr>
        <w:t xml:space="preserve"> zostały </w:t>
      </w:r>
      <w:r w:rsidR="00843DEA" w:rsidRPr="00A04B80">
        <w:rPr>
          <w:color w:val="000000"/>
          <w:szCs w:val="24"/>
          <w:lang w:val="pl-PL" w:eastAsia="pl-PL"/>
        </w:rPr>
        <w:t xml:space="preserve">zakończone przyjęciem ustawy nr 2009-971 z dnia 3 sierpnia 2009 roku, </w:t>
      </w:r>
      <w:r w:rsidR="00D35741" w:rsidRPr="00A04B80">
        <w:rPr>
          <w:color w:val="000000"/>
          <w:szCs w:val="24"/>
          <w:lang w:val="pl-PL" w:eastAsia="pl-PL"/>
        </w:rPr>
        <w:t>zgodnie z którą</w:t>
      </w:r>
      <w:r w:rsidR="00843DEA" w:rsidRPr="00A04B80">
        <w:rPr>
          <w:color w:val="000000"/>
          <w:szCs w:val="24"/>
          <w:lang w:val="pl-PL" w:eastAsia="pl-PL"/>
        </w:rPr>
        <w:t xml:space="preserve"> żandarmi podlegają Ministerstwu Spraw Wewnętrznych w zakresie zadań o charakte</w:t>
      </w:r>
      <w:r w:rsidR="00EF263C" w:rsidRPr="00A04B80">
        <w:rPr>
          <w:color w:val="000000"/>
          <w:szCs w:val="24"/>
          <w:lang w:val="pl-PL" w:eastAsia="pl-PL"/>
        </w:rPr>
        <w:t>rze cywilnym, które</w:t>
      </w:r>
      <w:r w:rsidR="00843DEA" w:rsidRPr="00A04B80">
        <w:rPr>
          <w:color w:val="000000"/>
          <w:szCs w:val="24"/>
          <w:lang w:val="pl-PL" w:eastAsia="pl-PL"/>
        </w:rPr>
        <w:t xml:space="preserve"> obejmują w szczególności policyjne działania administracyjne (</w:t>
      </w:r>
      <w:r w:rsidR="00372C33">
        <w:rPr>
          <w:lang w:val="pl-PL"/>
        </w:rPr>
        <w:t xml:space="preserve">art. </w:t>
      </w:r>
      <w:r w:rsidR="00843DEA" w:rsidRPr="00A04B80">
        <w:rPr>
          <w:color w:val="000000"/>
          <w:szCs w:val="24"/>
          <w:lang w:val="pl-PL" w:eastAsia="pl-PL"/>
        </w:rPr>
        <w:t xml:space="preserve"> L. 3225-1 Kodeksu Obrony). </w:t>
      </w:r>
      <w:r w:rsidR="00843DEA" w:rsidRPr="008F3759">
        <w:rPr>
          <w:color w:val="000000"/>
          <w:szCs w:val="24"/>
          <w:lang w:val="pl-PL" w:eastAsia="pl-PL"/>
        </w:rPr>
        <w:t xml:space="preserve">Faktyczne zarządzanie korpusem podlega jednak nadal Ministerstwu Obrony. </w:t>
      </w:r>
    </w:p>
    <w:p w14:paraId="0B1D6ACA" w14:textId="108A56FA" w:rsidR="000D6AA4" w:rsidRPr="00F52EF9" w:rsidRDefault="000D6AA4" w:rsidP="00114433">
      <w:pPr>
        <w:pStyle w:val="ECHRPara"/>
        <w:rPr>
          <w:color w:val="000000"/>
          <w:szCs w:val="24"/>
          <w:lang w:val="pl-PL" w:eastAsia="pl-PL"/>
        </w:rPr>
      </w:pPr>
      <w:r w:rsidRPr="008F3759">
        <w:rPr>
          <w:color w:val="000000"/>
          <w:szCs w:val="24"/>
          <w:lang w:val="pl-PL" w:eastAsia="pl-PL"/>
        </w:rPr>
        <w:t>28.  </w:t>
      </w:r>
      <w:r w:rsidR="00D35741" w:rsidRPr="00F52EF9">
        <w:rPr>
          <w:color w:val="000000"/>
          <w:szCs w:val="24"/>
          <w:lang w:val="pl-PL" w:eastAsia="pl-PL"/>
        </w:rPr>
        <w:t xml:space="preserve">Te zmiany w przepisach dotyczących </w:t>
      </w:r>
      <w:r w:rsidR="00A04B80" w:rsidRPr="00F52EF9">
        <w:rPr>
          <w:color w:val="000000"/>
          <w:szCs w:val="24"/>
          <w:lang w:val="pl-PL" w:eastAsia="pl-PL"/>
        </w:rPr>
        <w:t>status</w:t>
      </w:r>
      <w:r w:rsidR="008F3759">
        <w:rPr>
          <w:color w:val="000000"/>
          <w:szCs w:val="24"/>
          <w:lang w:val="pl-PL" w:eastAsia="pl-PL"/>
        </w:rPr>
        <w:t>u</w:t>
      </w:r>
      <w:r w:rsidR="00A04B80" w:rsidRPr="00F52EF9">
        <w:rPr>
          <w:color w:val="000000"/>
          <w:szCs w:val="24"/>
          <w:lang w:val="pl-PL" w:eastAsia="pl-PL"/>
        </w:rPr>
        <w:t xml:space="preserve"> </w:t>
      </w:r>
      <w:r w:rsidR="00D35741" w:rsidRPr="00F52EF9">
        <w:rPr>
          <w:color w:val="000000"/>
          <w:szCs w:val="24"/>
          <w:lang w:val="pl-PL" w:eastAsia="pl-PL"/>
        </w:rPr>
        <w:t>żandarmerii zostały uwzględnione przez Eu</w:t>
      </w:r>
      <w:r w:rsidR="00CC45A7" w:rsidRPr="00F52EF9">
        <w:rPr>
          <w:color w:val="000000"/>
          <w:szCs w:val="24"/>
          <w:lang w:val="pl-PL" w:eastAsia="pl-PL"/>
        </w:rPr>
        <w:t>ropejski Komitet Praw Społecznych w konkluzjach odnośnie Francji przyjętych w dniach 31 marca 2002 roku oraz 31 maja 2004 rok</w:t>
      </w:r>
      <w:r w:rsidR="00952D9F" w:rsidRPr="00F52EF9">
        <w:rPr>
          <w:color w:val="000000"/>
          <w:szCs w:val="24"/>
          <w:lang w:val="pl-PL" w:eastAsia="pl-PL"/>
        </w:rPr>
        <w:t xml:space="preserve">u </w:t>
      </w:r>
      <w:r w:rsidR="00952D9F" w:rsidRPr="00163D17">
        <w:rPr>
          <w:color w:val="000000"/>
          <w:szCs w:val="24"/>
          <w:lang w:val="pl-PL" w:eastAsia="pl-PL"/>
        </w:rPr>
        <w:t>w zakresie, w</w:t>
      </w:r>
      <w:r w:rsidR="00952D9F" w:rsidRPr="00F52EF9">
        <w:rPr>
          <w:color w:val="000000"/>
          <w:szCs w:val="24"/>
          <w:lang w:val="pl-PL" w:eastAsia="pl-PL"/>
        </w:rPr>
        <w:t xml:space="preserve"> któ</w:t>
      </w:r>
      <w:r w:rsidR="002476EF" w:rsidRPr="00F52EF9">
        <w:rPr>
          <w:color w:val="000000"/>
          <w:szCs w:val="24"/>
          <w:lang w:val="pl-PL" w:eastAsia="pl-PL"/>
        </w:rPr>
        <w:t xml:space="preserve">rym </w:t>
      </w:r>
      <w:r w:rsidR="00035BF8" w:rsidRPr="00F52EF9">
        <w:rPr>
          <w:color w:val="000000"/>
          <w:szCs w:val="24"/>
          <w:lang w:val="pl-PL" w:eastAsia="pl-PL"/>
        </w:rPr>
        <w:t>zbliżenie</w:t>
      </w:r>
      <w:r w:rsidR="002476EF" w:rsidRPr="00F52EF9">
        <w:rPr>
          <w:color w:val="000000"/>
          <w:szCs w:val="24"/>
          <w:lang w:val="pl-PL" w:eastAsia="pl-PL"/>
        </w:rPr>
        <w:t xml:space="preserve"> z</w:t>
      </w:r>
      <w:r w:rsidR="00CC45A7" w:rsidRPr="00F52EF9">
        <w:rPr>
          <w:color w:val="000000"/>
          <w:szCs w:val="24"/>
          <w:lang w:val="pl-PL" w:eastAsia="pl-PL"/>
        </w:rPr>
        <w:t xml:space="preserve"> policją </w:t>
      </w:r>
      <w:r w:rsidR="00035BF8" w:rsidRPr="00F52EF9">
        <w:rPr>
          <w:color w:val="000000"/>
          <w:szCs w:val="24"/>
          <w:lang w:val="pl-PL" w:eastAsia="pl-PL"/>
        </w:rPr>
        <w:t>może mieć</w:t>
      </w:r>
      <w:r w:rsidR="00742CB0" w:rsidRPr="00F52EF9">
        <w:rPr>
          <w:color w:val="000000"/>
          <w:szCs w:val="24"/>
          <w:lang w:val="pl-PL" w:eastAsia="pl-PL"/>
        </w:rPr>
        <w:t xml:space="preserve"> wpływ</w:t>
      </w:r>
      <w:r w:rsidR="00CC45A7" w:rsidRPr="00F52EF9">
        <w:rPr>
          <w:color w:val="000000"/>
          <w:szCs w:val="24"/>
          <w:lang w:val="pl-PL" w:eastAsia="pl-PL"/>
        </w:rPr>
        <w:t xml:space="preserve"> na prawa społeczne przyznane żandarmom na mocy Europejskiej Karty Społecznej.  </w:t>
      </w:r>
      <w:r w:rsidRPr="00F52EF9">
        <w:rPr>
          <w:color w:val="000000"/>
          <w:szCs w:val="24"/>
          <w:lang w:val="pl-PL" w:eastAsia="pl-PL"/>
        </w:rPr>
        <w:t xml:space="preserve"> </w:t>
      </w:r>
      <w:r w:rsidR="009E640C" w:rsidRPr="00F52EF9">
        <w:rPr>
          <w:color w:val="000000"/>
          <w:szCs w:val="24"/>
          <w:lang w:val="pl-PL" w:eastAsia="pl-PL"/>
        </w:rPr>
        <w:t xml:space="preserve"> </w:t>
      </w:r>
    </w:p>
    <w:p w14:paraId="029677B7" w14:textId="77777777" w:rsidR="000D6AA4" w:rsidRPr="008F3759" w:rsidRDefault="000D6AA4" w:rsidP="00114433">
      <w:pPr>
        <w:pStyle w:val="ECHRHeading3"/>
        <w:rPr>
          <w:lang w:val="pl-PL"/>
        </w:rPr>
      </w:pPr>
      <w:r w:rsidRPr="008F3759">
        <w:rPr>
          <w:lang w:val="pl-PL"/>
        </w:rPr>
        <w:t>2.  </w:t>
      </w:r>
      <w:r w:rsidR="00CC45A7" w:rsidRPr="008F3759">
        <w:rPr>
          <w:lang w:val="pl-PL"/>
        </w:rPr>
        <w:t>Orzecznictwo Rady Stanu</w:t>
      </w:r>
    </w:p>
    <w:p w14:paraId="617B6106" w14:textId="77777777" w:rsidR="00CC45A7" w:rsidRPr="008F3759" w:rsidRDefault="000D6AA4" w:rsidP="00114433">
      <w:pPr>
        <w:pStyle w:val="ECHRPara"/>
        <w:rPr>
          <w:color w:val="000000"/>
          <w:szCs w:val="24"/>
          <w:lang w:val="pl-PL" w:eastAsia="pl-PL"/>
        </w:rPr>
      </w:pPr>
      <w:r w:rsidRPr="008F3759">
        <w:rPr>
          <w:color w:val="000000"/>
          <w:szCs w:val="24"/>
          <w:lang w:val="pl-PL" w:eastAsia="pl-PL"/>
        </w:rPr>
        <w:t>29.  </w:t>
      </w:r>
      <w:r w:rsidR="00CC45A7" w:rsidRPr="008F3759">
        <w:rPr>
          <w:color w:val="000000"/>
          <w:szCs w:val="24"/>
          <w:lang w:val="pl-PL" w:eastAsia="pl-PL"/>
        </w:rPr>
        <w:t xml:space="preserve">W wyroku w sprawie </w:t>
      </w:r>
      <w:r w:rsidR="00CC45A7" w:rsidRPr="008F3759">
        <w:rPr>
          <w:i/>
          <w:color w:val="000000"/>
          <w:szCs w:val="24"/>
          <w:lang w:val="pl-PL" w:eastAsia="pl-PL"/>
        </w:rPr>
        <w:t>Remy</w:t>
      </w:r>
      <w:r w:rsidR="00CC45A7" w:rsidRPr="008F3759">
        <w:rPr>
          <w:color w:val="000000"/>
          <w:szCs w:val="24"/>
          <w:lang w:val="pl-PL" w:eastAsia="pl-PL"/>
        </w:rPr>
        <w:t xml:space="preserve"> z dnia 26 września 2007 roku (nr 263747)</w:t>
      </w:r>
      <w:r w:rsidR="0016394C" w:rsidRPr="008F3759">
        <w:rPr>
          <w:color w:val="000000"/>
          <w:szCs w:val="24"/>
          <w:lang w:val="pl-PL" w:eastAsia="pl-PL"/>
        </w:rPr>
        <w:t xml:space="preserve"> Rada Stanu orzekła, że zrzeszenie, którego „celem jest w szczególności ochrona interesów materialnych i niematerialnych żołnierzy (</w:t>
      </w:r>
      <w:r w:rsidR="00EF263C" w:rsidRPr="008F3759">
        <w:rPr>
          <w:color w:val="000000"/>
          <w:szCs w:val="24"/>
          <w:lang w:val="pl-PL" w:eastAsia="pl-PL"/>
        </w:rPr>
        <w:t xml:space="preserve">…) jest zrzeszeniem zawodowym” i do takiego zrzeszenia </w:t>
      </w:r>
      <w:r w:rsidR="0016394C" w:rsidRPr="008F3759">
        <w:rPr>
          <w:color w:val="000000"/>
          <w:szCs w:val="24"/>
          <w:lang w:val="pl-PL" w:eastAsia="pl-PL"/>
        </w:rPr>
        <w:t xml:space="preserve">żołnierze </w:t>
      </w:r>
      <w:r w:rsidR="00EF263C" w:rsidRPr="008F3759">
        <w:rPr>
          <w:color w:val="000000"/>
          <w:szCs w:val="24"/>
          <w:lang w:val="pl-PL" w:eastAsia="pl-PL"/>
        </w:rPr>
        <w:t xml:space="preserve">przystępować </w:t>
      </w:r>
      <w:r w:rsidR="0016394C" w:rsidRPr="008F3759">
        <w:rPr>
          <w:color w:val="000000"/>
          <w:szCs w:val="24"/>
          <w:lang w:val="pl-PL" w:eastAsia="pl-PL"/>
        </w:rPr>
        <w:t>nie mogą.</w:t>
      </w:r>
      <w:r w:rsidR="00EF263C" w:rsidRPr="008F3759">
        <w:rPr>
          <w:color w:val="000000"/>
          <w:szCs w:val="24"/>
          <w:lang w:val="pl-PL" w:eastAsia="pl-PL"/>
        </w:rPr>
        <w:t xml:space="preserve"> </w:t>
      </w:r>
    </w:p>
    <w:p w14:paraId="55461034" w14:textId="3D67B4F2" w:rsidR="000D6AA4" w:rsidRPr="00174BFC" w:rsidRDefault="000D6AA4" w:rsidP="00114433">
      <w:pPr>
        <w:pStyle w:val="ECHRPara"/>
        <w:rPr>
          <w:color w:val="000000"/>
          <w:szCs w:val="24"/>
          <w:lang w:val="pl-PL" w:eastAsia="pl-PL"/>
        </w:rPr>
      </w:pPr>
      <w:r w:rsidRPr="008F3759">
        <w:rPr>
          <w:color w:val="000000"/>
          <w:szCs w:val="24"/>
          <w:lang w:val="pl-PL" w:eastAsia="pl-PL"/>
        </w:rPr>
        <w:t>30.  </w:t>
      </w:r>
      <w:r w:rsidR="0016394C" w:rsidRPr="00174BFC">
        <w:rPr>
          <w:color w:val="000000"/>
          <w:szCs w:val="24"/>
          <w:lang w:val="pl-PL" w:eastAsia="pl-PL"/>
        </w:rPr>
        <w:t xml:space="preserve">Rada Stanu orzekła również, że </w:t>
      </w:r>
      <w:r w:rsidR="00A42264" w:rsidRPr="00174BFC">
        <w:rPr>
          <w:color w:val="000000"/>
          <w:szCs w:val="24"/>
          <w:lang w:val="pl-PL" w:eastAsia="pl-PL"/>
        </w:rPr>
        <w:t>„</w:t>
      </w:r>
      <w:r w:rsidR="0016394C" w:rsidRPr="00174BFC">
        <w:rPr>
          <w:color w:val="000000"/>
          <w:szCs w:val="24"/>
          <w:lang w:val="pl-PL" w:eastAsia="pl-PL"/>
        </w:rPr>
        <w:t> przepisy (…)</w:t>
      </w:r>
      <w:r w:rsidR="00372C33">
        <w:rPr>
          <w:color w:val="000000"/>
          <w:szCs w:val="24"/>
          <w:lang w:val="pl-PL" w:eastAsia="pl-PL"/>
        </w:rPr>
        <w:t xml:space="preserve"> </w:t>
      </w:r>
      <w:r w:rsidR="00372C33">
        <w:rPr>
          <w:lang w:val="pl-PL"/>
        </w:rPr>
        <w:t>art.</w:t>
      </w:r>
      <w:r w:rsidR="0016394C" w:rsidRPr="00174BFC">
        <w:rPr>
          <w:color w:val="000000"/>
          <w:szCs w:val="24"/>
          <w:lang w:val="pl-PL" w:eastAsia="pl-PL"/>
        </w:rPr>
        <w:t xml:space="preserve"> L. 4121-4 Kodeksu Obrony</w:t>
      </w:r>
      <w:r w:rsidR="00A42264" w:rsidRPr="00174BFC">
        <w:rPr>
          <w:color w:val="000000"/>
          <w:szCs w:val="24"/>
          <w:lang w:val="pl-PL" w:eastAsia="pl-PL"/>
        </w:rPr>
        <w:t>, które w żadnym razie</w:t>
      </w:r>
      <w:r w:rsidR="003F615C" w:rsidRPr="00174BFC">
        <w:rPr>
          <w:color w:val="000000"/>
          <w:szCs w:val="24"/>
          <w:lang w:val="pl-PL" w:eastAsia="pl-PL"/>
        </w:rPr>
        <w:t xml:space="preserve"> nie wyklucza</w:t>
      </w:r>
      <w:r w:rsidR="00A42264" w:rsidRPr="00174BFC">
        <w:rPr>
          <w:color w:val="000000"/>
          <w:szCs w:val="24"/>
          <w:lang w:val="pl-PL" w:eastAsia="pl-PL"/>
        </w:rPr>
        <w:t>ją możliwości przystępowania żołnierzy do innych zrzeszeń n</w:t>
      </w:r>
      <w:r w:rsidR="00073EFD" w:rsidRPr="00174BFC">
        <w:rPr>
          <w:color w:val="000000"/>
          <w:szCs w:val="24"/>
          <w:lang w:val="pl-PL" w:eastAsia="pl-PL"/>
        </w:rPr>
        <w:t>iż te, których celem jest ochrona</w:t>
      </w:r>
      <w:r w:rsidR="00A42264" w:rsidRPr="00174BFC">
        <w:rPr>
          <w:color w:val="000000"/>
          <w:szCs w:val="24"/>
          <w:lang w:val="pl-PL" w:eastAsia="pl-PL"/>
        </w:rPr>
        <w:t xml:space="preserve"> ich interesów zawodowych</w:t>
      </w:r>
      <w:r w:rsidR="00174BFC">
        <w:rPr>
          <w:color w:val="000000"/>
          <w:szCs w:val="24"/>
          <w:lang w:val="pl-PL" w:eastAsia="pl-PL"/>
        </w:rPr>
        <w:t>,</w:t>
      </w:r>
      <w:r w:rsidR="00A42264" w:rsidRPr="00174BFC">
        <w:rPr>
          <w:color w:val="000000"/>
          <w:szCs w:val="24"/>
          <w:lang w:val="pl-PL" w:eastAsia="pl-PL"/>
        </w:rPr>
        <w:t xml:space="preserve"> stanowią zgodne z prawem ograni</w:t>
      </w:r>
      <w:r w:rsidR="00EF263C" w:rsidRPr="00174BFC">
        <w:rPr>
          <w:color w:val="000000"/>
          <w:szCs w:val="24"/>
          <w:lang w:val="pl-PL" w:eastAsia="pl-PL"/>
        </w:rPr>
        <w:t xml:space="preserve">czenie w rozumieniu </w:t>
      </w:r>
      <w:r w:rsidR="00372C33">
        <w:rPr>
          <w:lang w:val="pl-PL"/>
        </w:rPr>
        <w:t>art.</w:t>
      </w:r>
      <w:r w:rsidR="00EF263C" w:rsidRPr="00174BFC">
        <w:rPr>
          <w:color w:val="000000"/>
          <w:szCs w:val="24"/>
          <w:lang w:val="pl-PL" w:eastAsia="pl-PL"/>
        </w:rPr>
        <w:t xml:space="preserve"> 11</w:t>
      </w:r>
      <w:r w:rsidR="003F615C" w:rsidRPr="00174BFC">
        <w:rPr>
          <w:color w:val="000000"/>
          <w:szCs w:val="24"/>
          <w:lang w:val="pl-PL" w:eastAsia="pl-PL"/>
        </w:rPr>
        <w:t xml:space="preserve"> </w:t>
      </w:r>
      <w:r w:rsidR="00073EFD" w:rsidRPr="00174BFC">
        <w:rPr>
          <w:color w:val="000000"/>
          <w:szCs w:val="24"/>
          <w:lang w:val="pl-PL" w:eastAsia="pl-PL"/>
        </w:rPr>
        <w:t>Konwencji (Stowarzyszenie ochrony</w:t>
      </w:r>
      <w:r w:rsidR="00A42264" w:rsidRPr="00174BFC">
        <w:rPr>
          <w:color w:val="000000"/>
          <w:szCs w:val="24"/>
          <w:lang w:val="pl-PL" w:eastAsia="pl-PL"/>
        </w:rPr>
        <w:t xml:space="preserve"> praw żołnierzy, 11 grudnia 2008</w:t>
      </w:r>
      <w:r w:rsidR="00FF6922" w:rsidRPr="00174BFC">
        <w:rPr>
          <w:color w:val="000000"/>
          <w:szCs w:val="24"/>
          <w:lang w:val="pl-PL" w:eastAsia="pl-PL"/>
        </w:rPr>
        <w:t xml:space="preserve"> roku</w:t>
      </w:r>
      <w:r w:rsidR="00A42264" w:rsidRPr="00174BFC">
        <w:rPr>
          <w:color w:val="000000"/>
          <w:szCs w:val="24"/>
          <w:lang w:val="pl-PL" w:eastAsia="pl-PL"/>
        </w:rPr>
        <w:t>, nr 306962, 307403 oraz 307405</w:t>
      </w:r>
      <w:r w:rsidR="00EF263C" w:rsidRPr="00174BFC">
        <w:rPr>
          <w:color w:val="000000"/>
          <w:szCs w:val="24"/>
          <w:lang w:val="pl-PL" w:eastAsia="pl-PL"/>
        </w:rPr>
        <w:t>)</w:t>
      </w:r>
      <w:r w:rsidR="00A42264" w:rsidRPr="00174BFC">
        <w:rPr>
          <w:color w:val="000000"/>
          <w:szCs w:val="24"/>
          <w:lang w:val="pl-PL" w:eastAsia="pl-PL"/>
        </w:rPr>
        <w:t>. Sprawozdawca publiczny podkreślił we wnioskach, iż ustawodawca specjalnie użył pojęcia „zrzeszenie zawodowe”, które ma szerszy zakres niż pojęcie „związek zawodowy”</w:t>
      </w:r>
      <w:r w:rsidR="00D75E25" w:rsidRPr="00174BFC">
        <w:rPr>
          <w:color w:val="000000"/>
          <w:szCs w:val="24"/>
          <w:lang w:val="pl-PL" w:eastAsia="pl-PL"/>
        </w:rPr>
        <w:t xml:space="preserve">, aby zakres ten obejmował </w:t>
      </w:r>
      <w:r w:rsidR="00174BFC" w:rsidRPr="00174BFC">
        <w:rPr>
          <w:color w:val="000000"/>
          <w:szCs w:val="24"/>
          <w:lang w:val="pl-PL" w:eastAsia="pl-PL"/>
        </w:rPr>
        <w:t>wszelkie</w:t>
      </w:r>
      <w:r w:rsidR="00174BFC">
        <w:rPr>
          <w:color w:val="000000"/>
          <w:szCs w:val="24"/>
          <w:lang w:val="pl-PL" w:eastAsia="pl-PL"/>
        </w:rPr>
        <w:t xml:space="preserve"> „struktury</w:t>
      </w:r>
      <w:r w:rsidR="00505C74" w:rsidRPr="00174BFC">
        <w:rPr>
          <w:color w:val="000000"/>
          <w:szCs w:val="24"/>
          <w:lang w:val="pl-PL" w:eastAsia="pl-PL"/>
        </w:rPr>
        <w:t xml:space="preserve"> będąc</w:t>
      </w:r>
      <w:r w:rsidR="00174BFC">
        <w:rPr>
          <w:color w:val="000000"/>
          <w:szCs w:val="24"/>
          <w:lang w:val="pl-PL" w:eastAsia="pl-PL"/>
        </w:rPr>
        <w:t>e</w:t>
      </w:r>
      <w:r w:rsidR="00505C74" w:rsidRPr="00174BFC">
        <w:rPr>
          <w:color w:val="000000"/>
          <w:szCs w:val="24"/>
          <w:lang w:val="pl-PL" w:eastAsia="pl-PL"/>
        </w:rPr>
        <w:t xml:space="preserve"> przykrywką działań</w:t>
      </w:r>
      <w:r w:rsidR="00D75E25" w:rsidRPr="00174BFC">
        <w:rPr>
          <w:color w:val="000000"/>
          <w:szCs w:val="24"/>
          <w:lang w:val="pl-PL" w:eastAsia="pl-PL"/>
        </w:rPr>
        <w:t xml:space="preserve"> typu związkowego”, a to w celu utrzymania całkowitego zakazu wszelkiej działalności związkowej zgodnie z rekomendacjami </w:t>
      </w:r>
      <w:r w:rsidR="002E69DB" w:rsidRPr="00174BFC">
        <w:rPr>
          <w:color w:val="000000"/>
          <w:szCs w:val="24"/>
          <w:lang w:val="pl-PL" w:eastAsia="pl-PL"/>
        </w:rPr>
        <w:t xml:space="preserve">komisji rewizyjnej zawartymi w sprawozdaniu sporządzanym w 2003 roku w sprawie przepisów regulujących służbę żołnierzy, a której przewodniczył Renaud Denoix de Saint Marc.  </w:t>
      </w:r>
    </w:p>
    <w:p w14:paraId="7BE87061" w14:textId="77777777" w:rsidR="000D6AA4" w:rsidRPr="008F3759" w:rsidRDefault="000D6AA4" w:rsidP="00114433">
      <w:pPr>
        <w:pStyle w:val="ECHRHeading2"/>
        <w:rPr>
          <w:rFonts w:ascii="Times New Roman" w:hAnsi="Times New Roman" w:cs="Times New Roman"/>
          <w:lang w:val="pl-PL"/>
        </w:rPr>
      </w:pPr>
      <w:r w:rsidRPr="008F3759">
        <w:rPr>
          <w:rFonts w:ascii="Times New Roman" w:hAnsi="Times New Roman" w:cs="Times New Roman"/>
          <w:lang w:val="pl-PL"/>
        </w:rPr>
        <w:lastRenderedPageBreak/>
        <w:t>B.  </w:t>
      </w:r>
      <w:r w:rsidR="002E69DB" w:rsidRPr="008F3759">
        <w:rPr>
          <w:rFonts w:ascii="Times New Roman" w:hAnsi="Times New Roman" w:cs="Times New Roman"/>
          <w:lang w:val="pl-PL"/>
        </w:rPr>
        <w:t>Prawo europejskie</w:t>
      </w:r>
    </w:p>
    <w:p w14:paraId="1F2C431C" w14:textId="77777777" w:rsidR="000D6AA4" w:rsidRPr="008F3759" w:rsidRDefault="000D6AA4" w:rsidP="00114433">
      <w:pPr>
        <w:pStyle w:val="ECHRHeading3"/>
        <w:rPr>
          <w:rFonts w:ascii="Times New Roman" w:hAnsi="Times New Roman" w:cs="Times New Roman"/>
          <w:lang w:val="pl-PL"/>
        </w:rPr>
      </w:pPr>
      <w:r w:rsidRPr="008F3759">
        <w:rPr>
          <w:rFonts w:ascii="Times New Roman" w:hAnsi="Times New Roman" w:cs="Times New Roman"/>
          <w:lang w:val="pl-PL"/>
        </w:rPr>
        <w:t>1.  </w:t>
      </w:r>
      <w:r w:rsidR="002E69DB" w:rsidRPr="008F3759">
        <w:rPr>
          <w:rFonts w:ascii="Times New Roman" w:hAnsi="Times New Roman" w:cs="Times New Roman"/>
          <w:lang w:val="pl-PL"/>
        </w:rPr>
        <w:t>Rada Europy</w:t>
      </w:r>
    </w:p>
    <w:p w14:paraId="0017450B" w14:textId="58775C98" w:rsidR="000D6AA4" w:rsidRPr="008F3759" w:rsidRDefault="000D6AA4" w:rsidP="00114433">
      <w:pPr>
        <w:pStyle w:val="ECHRPara"/>
        <w:rPr>
          <w:color w:val="000000"/>
          <w:szCs w:val="24"/>
          <w:lang w:val="pl-PL" w:eastAsia="pl-PL"/>
        </w:rPr>
      </w:pPr>
      <w:r w:rsidRPr="008F3759">
        <w:rPr>
          <w:color w:val="000000"/>
          <w:szCs w:val="24"/>
          <w:lang w:val="pl-PL" w:eastAsia="pl-PL"/>
        </w:rPr>
        <w:t>31.  </w:t>
      </w:r>
      <w:r w:rsidR="00162980" w:rsidRPr="008F3759">
        <w:rPr>
          <w:color w:val="000000"/>
          <w:szCs w:val="24"/>
          <w:lang w:val="pl-PL" w:eastAsia="pl-PL"/>
        </w:rPr>
        <w:t>Odnośnie prawa do organizowania się</w:t>
      </w:r>
      <w:r w:rsidR="002E69DB" w:rsidRPr="008F3759">
        <w:rPr>
          <w:color w:val="000000"/>
          <w:szCs w:val="24"/>
          <w:lang w:val="pl-PL" w:eastAsia="pl-PL"/>
        </w:rPr>
        <w:t xml:space="preserve">, </w:t>
      </w:r>
      <w:r w:rsidR="00372C33">
        <w:rPr>
          <w:lang w:val="pl-PL"/>
        </w:rPr>
        <w:t>art.</w:t>
      </w:r>
      <w:r w:rsidR="002E69DB" w:rsidRPr="008F3759">
        <w:rPr>
          <w:color w:val="000000"/>
          <w:szCs w:val="24"/>
          <w:lang w:val="pl-PL" w:eastAsia="pl-PL"/>
        </w:rPr>
        <w:t xml:space="preserve"> 5 Europejskiej Karty Społecznej </w:t>
      </w:r>
      <w:r w:rsidR="00505C74" w:rsidRPr="008F3759">
        <w:rPr>
          <w:color w:val="000000"/>
          <w:szCs w:val="24"/>
          <w:lang w:val="pl-PL" w:eastAsia="pl-PL"/>
        </w:rPr>
        <w:t>(zrewidowanej</w:t>
      </w:r>
      <w:r w:rsidR="002E69DB" w:rsidRPr="008F3759">
        <w:rPr>
          <w:color w:val="000000"/>
          <w:szCs w:val="24"/>
          <w:lang w:val="pl-PL" w:eastAsia="pl-PL"/>
        </w:rPr>
        <w:t>) przewiduje, jak następuje</w:t>
      </w:r>
      <w:r w:rsidRPr="008F3759">
        <w:rPr>
          <w:color w:val="000000"/>
          <w:szCs w:val="24"/>
          <w:lang w:val="pl-PL" w:eastAsia="pl-PL"/>
        </w:rPr>
        <w:t> :</w:t>
      </w:r>
    </w:p>
    <w:p w14:paraId="17C06F7F" w14:textId="12C1F69D" w:rsidR="000D6AA4" w:rsidRPr="008F3759" w:rsidRDefault="00372C33" w:rsidP="00114433">
      <w:pPr>
        <w:pStyle w:val="ECHRTitleCentre3"/>
        <w:rPr>
          <w:lang w:val="pl-PL"/>
        </w:rPr>
      </w:pPr>
      <w:r>
        <w:rPr>
          <w:lang w:val="pl-PL"/>
        </w:rPr>
        <w:t>Art.</w:t>
      </w:r>
      <w:r w:rsidR="000D6AA4" w:rsidRPr="008F3759">
        <w:rPr>
          <w:lang w:val="pl-PL"/>
        </w:rPr>
        <w:t xml:space="preserve"> 5 – </w:t>
      </w:r>
      <w:r w:rsidR="00162980" w:rsidRPr="008F3759">
        <w:rPr>
          <w:lang w:val="pl-PL"/>
        </w:rPr>
        <w:t>Prawo do organizowania się</w:t>
      </w:r>
    </w:p>
    <w:p w14:paraId="4C820CF7" w14:textId="77777777" w:rsidR="00162980" w:rsidRPr="008F3759" w:rsidRDefault="00162980" w:rsidP="00114433">
      <w:pPr>
        <w:pStyle w:val="JuQuot"/>
        <w:suppressAutoHyphens w:val="0"/>
        <w:rPr>
          <w:rFonts w:eastAsiaTheme="minorEastAsia"/>
          <w:szCs w:val="22"/>
          <w:lang w:val="pl-PL"/>
        </w:rPr>
      </w:pPr>
      <w:r w:rsidRPr="008F3759">
        <w:rPr>
          <w:rFonts w:eastAsiaTheme="minorEastAsia"/>
          <w:szCs w:val="22"/>
          <w:lang w:val="pl-PL"/>
        </w:rPr>
        <w:t xml:space="preserve">„W celu zapewnienia lub popierania swobody pracowników i pracodawców tworzenia lokalnych, krajowych lub międzynarodowych organizacji w celu ochrony ich interesów ekonomicznych i społecznych oraz wstępowania do tych organizacji, Umawiające się Strony zobowiązują się, że ustawodawstwo krajowe nie będzie naruszać ani też nie będzie stosowane w sposób, który naruszałby tę swobodę. </w:t>
      </w:r>
      <w:r w:rsidRPr="00114433">
        <w:rPr>
          <w:rFonts w:eastAsiaTheme="minorEastAsia"/>
          <w:szCs w:val="22"/>
          <w:lang w:val="pl-PL"/>
        </w:rPr>
        <w:t xml:space="preserve">Zakres, w jakim gwarancje przewidziane w niniejszym artykule będą miały zastosowanie do policji, zostanie określony przez ustawodawstwo krajowe. </w:t>
      </w:r>
      <w:r w:rsidRPr="008F3759">
        <w:rPr>
          <w:rFonts w:eastAsiaTheme="minorEastAsia"/>
          <w:szCs w:val="22"/>
          <w:lang w:val="pl-PL"/>
        </w:rPr>
        <w:t xml:space="preserve">Zasada dotycząca stosowania tych gwarancji do członków sił zbrojnych i zakres, w jakim będą one miały zastosowanie do tej grupy osób, zostaną również określone przez ustawodawstwo krajowe.” </w:t>
      </w:r>
    </w:p>
    <w:p w14:paraId="34383F35" w14:textId="56AD81A2" w:rsidR="00EE4EFC" w:rsidRPr="00174BFC" w:rsidRDefault="000D6AA4" w:rsidP="00114433">
      <w:pPr>
        <w:pStyle w:val="ECHRPara"/>
        <w:rPr>
          <w:color w:val="000000"/>
          <w:szCs w:val="24"/>
          <w:lang w:val="pl-PL" w:eastAsia="pl-PL"/>
        </w:rPr>
      </w:pPr>
      <w:r w:rsidRPr="008F3759">
        <w:rPr>
          <w:color w:val="000000"/>
          <w:szCs w:val="24"/>
          <w:lang w:val="pl-PL" w:eastAsia="pl-PL"/>
        </w:rPr>
        <w:t>32.  </w:t>
      </w:r>
      <w:r w:rsidR="00EE4EFC" w:rsidRPr="00174BFC">
        <w:rPr>
          <w:color w:val="000000"/>
          <w:szCs w:val="24"/>
          <w:lang w:val="pl-PL" w:eastAsia="pl-PL"/>
        </w:rPr>
        <w:t>W postanowieniu z dnia 4 grudnia 2000 roku</w:t>
      </w:r>
      <w:r w:rsidRPr="00174BFC">
        <w:rPr>
          <w:color w:val="000000"/>
          <w:szCs w:val="24"/>
          <w:lang w:val="pl-PL" w:eastAsia="pl-PL"/>
        </w:rPr>
        <w:t xml:space="preserve"> (</w:t>
      </w:r>
      <w:r w:rsidR="00EE4EFC" w:rsidRPr="00174BFC">
        <w:rPr>
          <w:color w:val="000000"/>
          <w:szCs w:val="24"/>
          <w:lang w:val="pl-PL" w:eastAsia="pl-PL"/>
        </w:rPr>
        <w:t>w sprawie zasadności</w:t>
      </w:r>
      <w:r w:rsidR="00174BFC" w:rsidRPr="00174BFC">
        <w:rPr>
          <w:color w:val="000000"/>
          <w:szCs w:val="24"/>
          <w:lang w:val="pl-PL" w:eastAsia="pl-PL"/>
        </w:rPr>
        <w:t xml:space="preserve"> skargi</w:t>
      </w:r>
      <w:r w:rsidR="00EE4EFC" w:rsidRPr="00174BFC">
        <w:rPr>
          <w:color w:val="000000"/>
          <w:szCs w:val="24"/>
          <w:lang w:val="pl-PL" w:eastAsia="pl-PL"/>
        </w:rPr>
        <w:t xml:space="preserve"> 2/1999)</w:t>
      </w:r>
      <w:r w:rsidR="00174BFC">
        <w:rPr>
          <w:color w:val="000000"/>
          <w:szCs w:val="24"/>
          <w:lang w:val="pl-PL" w:eastAsia="pl-PL"/>
        </w:rPr>
        <w:t>,</w:t>
      </w:r>
      <w:r w:rsidR="00EE4EFC" w:rsidRPr="00174BFC">
        <w:rPr>
          <w:color w:val="000000"/>
          <w:szCs w:val="24"/>
          <w:lang w:val="pl-PL" w:eastAsia="pl-PL"/>
        </w:rPr>
        <w:t xml:space="preserve"> przytaczając prace przygotowawcze</w:t>
      </w:r>
      <w:r w:rsidR="00174BFC">
        <w:rPr>
          <w:color w:val="000000"/>
          <w:szCs w:val="24"/>
          <w:lang w:val="pl-PL" w:eastAsia="pl-PL"/>
        </w:rPr>
        <w:t xml:space="preserve"> (</w:t>
      </w:r>
      <w:r w:rsidR="00174BFC" w:rsidRPr="00174BFC">
        <w:rPr>
          <w:i/>
          <w:lang w:val="pl-PL"/>
        </w:rPr>
        <w:t>travaux préparatoires</w:t>
      </w:r>
      <w:r w:rsidR="00174BFC">
        <w:rPr>
          <w:lang w:val="pl-PL"/>
        </w:rPr>
        <w:t>)</w:t>
      </w:r>
      <w:r w:rsidR="00174BFC">
        <w:rPr>
          <w:color w:val="000000"/>
          <w:szCs w:val="24"/>
          <w:lang w:val="pl-PL" w:eastAsia="pl-PL"/>
        </w:rPr>
        <w:t xml:space="preserve"> Karty</w:t>
      </w:r>
      <w:r w:rsidR="003179ED" w:rsidRPr="00174BFC">
        <w:rPr>
          <w:color w:val="000000"/>
          <w:szCs w:val="24"/>
          <w:lang w:val="pl-PL" w:eastAsia="pl-PL"/>
        </w:rPr>
        <w:t>,</w:t>
      </w:r>
      <w:r w:rsidR="00EE4EFC" w:rsidRPr="00174BFC">
        <w:rPr>
          <w:color w:val="000000"/>
          <w:szCs w:val="24"/>
          <w:lang w:val="pl-PL" w:eastAsia="pl-PL"/>
        </w:rPr>
        <w:t xml:space="preserve"> Europejski Komitet Praw Społecznych uznał</w:t>
      </w:r>
      <w:r w:rsidR="003179ED" w:rsidRPr="00174BFC">
        <w:rPr>
          <w:color w:val="000000"/>
          <w:szCs w:val="24"/>
          <w:lang w:val="pl-PL" w:eastAsia="pl-PL"/>
        </w:rPr>
        <w:t>, że „pa</w:t>
      </w:r>
      <w:r w:rsidR="003528E9" w:rsidRPr="00174BFC">
        <w:rPr>
          <w:color w:val="000000"/>
          <w:szCs w:val="24"/>
          <w:lang w:val="pl-PL" w:eastAsia="pl-PL"/>
        </w:rPr>
        <w:t>ństwa są uprawnione do wprowadzania</w:t>
      </w:r>
      <w:r w:rsidR="003179ED" w:rsidRPr="00174BFC">
        <w:rPr>
          <w:color w:val="000000"/>
          <w:szCs w:val="24"/>
          <w:lang w:val="pl-PL" w:eastAsia="pl-PL"/>
        </w:rPr>
        <w:t xml:space="preserve"> „wszystkich możliwych ograniczeń, a nawet całkowitego zniesienia wolności związkowej członków sił zbrojnych” (§ 28).</w:t>
      </w:r>
    </w:p>
    <w:p w14:paraId="6CDDB5F5" w14:textId="509C7671" w:rsidR="000D6AA4" w:rsidRPr="00D749E5" w:rsidRDefault="000D6AA4" w:rsidP="00114433">
      <w:pPr>
        <w:pStyle w:val="ECHRPara"/>
        <w:rPr>
          <w:color w:val="000000"/>
          <w:szCs w:val="24"/>
          <w:lang w:val="pl-PL" w:eastAsia="pl-PL"/>
        </w:rPr>
      </w:pPr>
      <w:r w:rsidRPr="008F3759">
        <w:rPr>
          <w:color w:val="000000"/>
          <w:szCs w:val="24"/>
          <w:lang w:val="pl-PL" w:eastAsia="pl-PL"/>
        </w:rPr>
        <w:t>33.  </w:t>
      </w:r>
      <w:r w:rsidR="003179ED" w:rsidRPr="008F3759">
        <w:rPr>
          <w:color w:val="000000"/>
          <w:szCs w:val="24"/>
          <w:lang w:val="pl-PL" w:eastAsia="pl-PL"/>
        </w:rPr>
        <w:t xml:space="preserve">W konkluzjach dotyczących Francji z dnia 31 marca 2002 roku Komitet przypomniał, że </w:t>
      </w:r>
      <w:r w:rsidR="00372C33">
        <w:rPr>
          <w:lang w:val="pl-PL"/>
        </w:rPr>
        <w:t>art.</w:t>
      </w:r>
      <w:r w:rsidR="003179ED" w:rsidRPr="008F3759">
        <w:rPr>
          <w:color w:val="000000"/>
          <w:szCs w:val="24"/>
          <w:lang w:val="pl-PL" w:eastAsia="pl-PL"/>
        </w:rPr>
        <w:t xml:space="preserve"> 5</w:t>
      </w:r>
      <w:r w:rsidR="002476EF" w:rsidRPr="008F3759">
        <w:rPr>
          <w:color w:val="000000"/>
          <w:szCs w:val="24"/>
          <w:lang w:val="pl-PL" w:eastAsia="pl-PL"/>
        </w:rPr>
        <w:t>,</w:t>
      </w:r>
      <w:r w:rsidR="003179ED" w:rsidRPr="008F3759">
        <w:rPr>
          <w:color w:val="000000"/>
          <w:szCs w:val="24"/>
          <w:lang w:val="pl-PL" w:eastAsia="pl-PL"/>
        </w:rPr>
        <w:t xml:space="preserve"> pozostający bez zmian w zrewidowanej Karcie, zezwala na całkowite zniesienie prawa związkowego wobec członków sił zbrojnych, a odnośnie policji może być co najwyżej przedmiotem ograniczeń. </w:t>
      </w:r>
      <w:r w:rsidR="003179ED" w:rsidRPr="00174BFC">
        <w:rPr>
          <w:color w:val="000000"/>
          <w:szCs w:val="24"/>
          <w:lang w:val="pl-PL" w:eastAsia="pl-PL"/>
        </w:rPr>
        <w:t>Komitet dodał</w:t>
      </w:r>
      <w:r w:rsidR="003528E9" w:rsidRPr="00174BFC">
        <w:rPr>
          <w:color w:val="000000"/>
          <w:szCs w:val="24"/>
          <w:lang w:val="pl-PL" w:eastAsia="pl-PL"/>
        </w:rPr>
        <w:t>,</w:t>
      </w:r>
      <w:r w:rsidR="00174BFC" w:rsidRPr="00174BFC">
        <w:rPr>
          <w:color w:val="000000"/>
          <w:szCs w:val="24"/>
          <w:lang w:val="pl-PL" w:eastAsia="pl-PL"/>
        </w:rPr>
        <w:t xml:space="preserve"> że</w:t>
      </w:r>
      <w:r w:rsidR="003528E9" w:rsidRPr="00174BFC">
        <w:rPr>
          <w:color w:val="000000"/>
          <w:szCs w:val="24"/>
          <w:lang w:val="pl-PL" w:eastAsia="pl-PL"/>
        </w:rPr>
        <w:t xml:space="preserve"> dozwolone</w:t>
      </w:r>
      <w:r w:rsidR="00C14081" w:rsidRPr="00174BFC">
        <w:rPr>
          <w:color w:val="000000"/>
          <w:szCs w:val="24"/>
          <w:lang w:val="pl-PL" w:eastAsia="pl-PL"/>
        </w:rPr>
        <w:t xml:space="preserve"> stowarzyszenia zawodowe policjantów mogą korzystać z pewnych przywilejów związkowych, takie jak </w:t>
      </w:r>
      <w:r w:rsidR="00A85F13" w:rsidRPr="00174BFC">
        <w:rPr>
          <w:color w:val="000000"/>
          <w:szCs w:val="24"/>
          <w:lang w:val="pl-PL" w:eastAsia="pl-PL"/>
        </w:rPr>
        <w:t>prawo do negocjowania</w:t>
      </w:r>
      <w:r w:rsidR="00C14081" w:rsidRPr="00174BFC">
        <w:rPr>
          <w:color w:val="000000"/>
          <w:szCs w:val="24"/>
          <w:lang w:val="pl-PL" w:eastAsia="pl-PL"/>
        </w:rPr>
        <w:t xml:space="preserve"> warunków pracy, wynagrodzenia, jak również wolności zgromadzenia.</w:t>
      </w:r>
      <w:r w:rsidR="00B4316A" w:rsidRPr="00174BFC">
        <w:rPr>
          <w:color w:val="000000"/>
          <w:szCs w:val="24"/>
          <w:lang w:val="pl-PL" w:eastAsia="pl-PL"/>
        </w:rPr>
        <w:t xml:space="preserve"> </w:t>
      </w:r>
      <w:r w:rsidR="00B4316A" w:rsidRPr="00D749E5">
        <w:rPr>
          <w:color w:val="000000"/>
          <w:szCs w:val="24"/>
          <w:lang w:val="pl-PL" w:eastAsia="pl-PL"/>
        </w:rPr>
        <w:t>W związku z tym Komitet zwrócił się z wnioskiem, by w przyszłym sprawozdaniu dotyczącym Francji zostało wskazane</w:t>
      </w:r>
      <w:r w:rsidR="00D749E5" w:rsidRPr="00D749E5">
        <w:rPr>
          <w:color w:val="000000"/>
          <w:szCs w:val="24"/>
          <w:lang w:val="pl-PL" w:eastAsia="pl-PL"/>
        </w:rPr>
        <w:t>,</w:t>
      </w:r>
      <w:r w:rsidR="00B4316A" w:rsidRPr="00D749E5">
        <w:rPr>
          <w:color w:val="000000"/>
          <w:szCs w:val="24"/>
          <w:lang w:val="pl-PL" w:eastAsia="pl-PL"/>
        </w:rPr>
        <w:t xml:space="preserve"> dlaczego zadania wykonywane przez żandarmerię mają charakter wojskowy. </w:t>
      </w:r>
      <w:r w:rsidR="00B4316A" w:rsidRPr="008F3759">
        <w:rPr>
          <w:color w:val="000000"/>
          <w:szCs w:val="24"/>
          <w:lang w:val="pl-PL" w:eastAsia="pl-PL"/>
        </w:rPr>
        <w:t>W konkluzjach z dnia 31 maja 2004 roku Komitet podniósł, że „(…) wszystkie działania żandarmerii narodowej stanowią część wojskowych ram ustawowych, tak jak to zostało określone w ustawie 72-66</w:t>
      </w:r>
      <w:r w:rsidR="002476EF" w:rsidRPr="008F3759">
        <w:rPr>
          <w:color w:val="000000"/>
          <w:szCs w:val="24"/>
          <w:lang w:val="pl-PL" w:eastAsia="pl-PL"/>
        </w:rPr>
        <w:t xml:space="preserve">2 z dnia 13 lipca 1972 roku. </w:t>
      </w:r>
      <w:r w:rsidR="002476EF" w:rsidRPr="00D749E5">
        <w:rPr>
          <w:color w:val="000000"/>
          <w:szCs w:val="24"/>
          <w:lang w:val="pl-PL" w:eastAsia="pl-PL"/>
        </w:rPr>
        <w:t>W k</w:t>
      </w:r>
      <w:r w:rsidR="00B4316A" w:rsidRPr="00D749E5">
        <w:rPr>
          <w:color w:val="000000"/>
          <w:szCs w:val="24"/>
          <w:lang w:val="pl-PL" w:eastAsia="pl-PL"/>
        </w:rPr>
        <w:t>onsekwencji, każdy żandarm niezależnie od powierzonego mu zadania i ewentualnie od ministerstwa, w którym jest zatrudniony</w:t>
      </w:r>
      <w:r w:rsidR="00D749E5" w:rsidRPr="00D749E5">
        <w:rPr>
          <w:color w:val="000000"/>
          <w:szCs w:val="24"/>
          <w:lang w:val="pl-PL" w:eastAsia="pl-PL"/>
        </w:rPr>
        <w:t>,</w:t>
      </w:r>
      <w:r w:rsidR="00B4316A" w:rsidRPr="00D749E5">
        <w:rPr>
          <w:color w:val="000000"/>
          <w:szCs w:val="24"/>
          <w:lang w:val="pl-PL" w:eastAsia="pl-PL"/>
        </w:rPr>
        <w:t xml:space="preserve"> wykonuje swoje obowiązki jako żołnierz. </w:t>
      </w:r>
      <w:r w:rsidR="008F6210" w:rsidRPr="00D749E5">
        <w:rPr>
          <w:color w:val="000000"/>
          <w:szCs w:val="24"/>
          <w:lang w:val="pl-PL" w:eastAsia="pl-PL"/>
        </w:rPr>
        <w:t>Nawet jeśli w normalnych warunkach zadaniem żandarmerii w czasie jej służby jest wykonywanie czynności administracyjnych</w:t>
      </w:r>
      <w:r w:rsidR="00D749E5" w:rsidRPr="00D749E5">
        <w:rPr>
          <w:color w:val="000000"/>
          <w:szCs w:val="24"/>
          <w:lang w:val="pl-PL" w:eastAsia="pl-PL"/>
        </w:rPr>
        <w:t xml:space="preserve"> </w:t>
      </w:r>
      <w:r w:rsidR="008F6210" w:rsidRPr="00D749E5">
        <w:rPr>
          <w:color w:val="000000"/>
          <w:szCs w:val="24"/>
          <w:lang w:val="pl-PL" w:eastAsia="pl-PL"/>
        </w:rPr>
        <w:t>i sądowych, to jej wojskowy charakter nie został w</w:t>
      </w:r>
      <w:r w:rsidR="002D0591" w:rsidRPr="00D749E5">
        <w:rPr>
          <w:color w:val="000000"/>
          <w:szCs w:val="24"/>
          <w:lang w:val="pl-PL" w:eastAsia="pl-PL"/>
        </w:rPr>
        <w:t xml:space="preserve"> żaden sposób </w:t>
      </w:r>
      <w:r w:rsidR="00D749E5">
        <w:rPr>
          <w:color w:val="000000"/>
          <w:szCs w:val="24"/>
          <w:lang w:val="pl-PL" w:eastAsia="pl-PL"/>
        </w:rPr>
        <w:t xml:space="preserve">zmieniony </w:t>
      </w:r>
      <w:r w:rsidR="002D0591" w:rsidRPr="00D749E5">
        <w:rPr>
          <w:color w:val="000000"/>
          <w:szCs w:val="24"/>
          <w:lang w:val="pl-PL" w:eastAsia="pl-PL"/>
        </w:rPr>
        <w:t>lub</w:t>
      </w:r>
      <w:r w:rsidR="00D749E5">
        <w:rPr>
          <w:color w:val="000000"/>
          <w:szCs w:val="24"/>
          <w:lang w:val="pl-PL" w:eastAsia="pl-PL"/>
        </w:rPr>
        <w:t xml:space="preserve"> poddany w wątpliwość</w:t>
      </w:r>
      <w:r w:rsidR="008F6210" w:rsidRPr="00D749E5">
        <w:rPr>
          <w:color w:val="000000"/>
          <w:szCs w:val="24"/>
          <w:lang w:val="pl-PL" w:eastAsia="pl-PL"/>
        </w:rPr>
        <w:t>.</w:t>
      </w:r>
    </w:p>
    <w:p w14:paraId="109A72D1" w14:textId="01FB6EEF" w:rsidR="000D6AA4" w:rsidRPr="00DD0F3A" w:rsidRDefault="000D6AA4" w:rsidP="00114433">
      <w:pPr>
        <w:pStyle w:val="ECHRPara"/>
        <w:rPr>
          <w:color w:val="000000"/>
          <w:szCs w:val="24"/>
          <w:lang w:val="pl-PL" w:eastAsia="pl-PL"/>
        </w:rPr>
      </w:pPr>
      <w:r w:rsidRPr="008F3759">
        <w:rPr>
          <w:color w:val="000000"/>
          <w:szCs w:val="24"/>
          <w:lang w:val="pl-PL" w:eastAsia="pl-PL"/>
        </w:rPr>
        <w:t>34.  </w:t>
      </w:r>
      <w:r w:rsidR="00FA005F" w:rsidRPr="00DD0F3A">
        <w:rPr>
          <w:color w:val="000000"/>
          <w:szCs w:val="24"/>
          <w:lang w:val="pl-PL" w:eastAsia="pl-PL"/>
        </w:rPr>
        <w:t xml:space="preserve">W dniu 11 kwietnia 2006 roku Zgromadzenie Parlamentarne Rady Europy przyjęło </w:t>
      </w:r>
      <w:r w:rsidR="008F3759" w:rsidRPr="00DD0F3A">
        <w:rPr>
          <w:color w:val="000000"/>
          <w:szCs w:val="24"/>
          <w:lang w:val="pl-PL" w:eastAsia="pl-PL"/>
        </w:rPr>
        <w:t xml:space="preserve">Rekomendację </w:t>
      </w:r>
      <w:r w:rsidR="00DD0F3A" w:rsidRPr="00DD0F3A">
        <w:rPr>
          <w:color w:val="000000"/>
          <w:szCs w:val="24"/>
          <w:lang w:val="pl-PL" w:eastAsia="pl-PL"/>
        </w:rPr>
        <w:t xml:space="preserve">nr </w:t>
      </w:r>
      <w:r w:rsidR="00FA005F" w:rsidRPr="00DD0F3A">
        <w:rPr>
          <w:color w:val="000000"/>
          <w:szCs w:val="24"/>
          <w:lang w:val="pl-PL" w:eastAsia="pl-PL"/>
        </w:rPr>
        <w:t xml:space="preserve">1742 (2006) w sprawie praw człowieka członków sił zbrojnych, w której </w:t>
      </w:r>
      <w:r w:rsidR="00DD0F3A">
        <w:rPr>
          <w:color w:val="000000"/>
          <w:szCs w:val="24"/>
          <w:lang w:val="pl-PL" w:eastAsia="pl-PL"/>
        </w:rPr>
        <w:t>zwróciło się do państw</w:t>
      </w:r>
      <w:r w:rsidR="00FA005F" w:rsidRPr="00DD0F3A">
        <w:rPr>
          <w:color w:val="000000"/>
          <w:szCs w:val="24"/>
          <w:lang w:val="pl-PL" w:eastAsia="pl-PL"/>
        </w:rPr>
        <w:t xml:space="preserve"> członkowskich</w:t>
      </w:r>
      <w:r w:rsidR="00DD0F3A">
        <w:rPr>
          <w:color w:val="000000"/>
          <w:szCs w:val="24"/>
          <w:lang w:val="pl-PL" w:eastAsia="pl-PL"/>
        </w:rPr>
        <w:t>, by „</w:t>
      </w:r>
      <w:r w:rsidR="00223D44" w:rsidRPr="00DD0F3A">
        <w:rPr>
          <w:color w:val="000000"/>
          <w:szCs w:val="24"/>
          <w:lang w:val="pl-PL" w:eastAsia="pl-PL"/>
        </w:rPr>
        <w:t xml:space="preserve">zezwoliły członkom sił zbrojnych na organizowanie się </w:t>
      </w:r>
      <w:r w:rsidR="00DD0F3A">
        <w:rPr>
          <w:color w:val="000000"/>
          <w:szCs w:val="24"/>
          <w:lang w:val="pl-PL" w:eastAsia="pl-PL"/>
        </w:rPr>
        <w:t xml:space="preserve">w </w:t>
      </w:r>
      <w:r w:rsidR="00223D44" w:rsidRPr="00DD0F3A">
        <w:rPr>
          <w:color w:val="000000"/>
          <w:szCs w:val="24"/>
          <w:lang w:val="pl-PL" w:eastAsia="pl-PL"/>
        </w:rPr>
        <w:t>reprezentatywnych stowarzyszeniach zawodowych lub związkach zawodowych posiadających prawo do prowadzenia negocjacji na takie tematy jak wynagrodzenie czy warunki pracy</w:t>
      </w:r>
      <w:r w:rsidR="00DD0F3A">
        <w:rPr>
          <w:color w:val="000000"/>
          <w:szCs w:val="24"/>
          <w:lang w:val="pl-PL" w:eastAsia="pl-PL"/>
        </w:rPr>
        <w:t>, oraz by ustanowiły organy doradcze</w:t>
      </w:r>
      <w:r w:rsidR="00223D44" w:rsidRPr="00DD0F3A">
        <w:rPr>
          <w:color w:val="000000"/>
          <w:szCs w:val="24"/>
          <w:lang w:val="pl-PL" w:eastAsia="pl-PL"/>
        </w:rPr>
        <w:t xml:space="preserve"> na </w:t>
      </w:r>
      <w:r w:rsidR="00433EF5" w:rsidRPr="00DD0F3A">
        <w:rPr>
          <w:color w:val="000000"/>
          <w:szCs w:val="24"/>
          <w:lang w:val="pl-PL" w:eastAsia="pl-PL"/>
        </w:rPr>
        <w:t>wszystkich poziomach</w:t>
      </w:r>
      <w:r w:rsidR="00DD0F3A">
        <w:rPr>
          <w:color w:val="000000"/>
          <w:szCs w:val="24"/>
          <w:lang w:val="pl-PL" w:eastAsia="pl-PL"/>
        </w:rPr>
        <w:t xml:space="preserve"> obejmujące</w:t>
      </w:r>
      <w:r w:rsidR="00223D44" w:rsidRPr="00DD0F3A">
        <w:rPr>
          <w:color w:val="000000"/>
          <w:szCs w:val="24"/>
          <w:lang w:val="pl-PL" w:eastAsia="pl-PL"/>
        </w:rPr>
        <w:t xml:space="preserve"> te stowarzyszenia lub </w:t>
      </w:r>
      <w:r w:rsidR="00223D44" w:rsidRPr="00DD0F3A">
        <w:rPr>
          <w:color w:val="000000"/>
          <w:szCs w:val="24"/>
          <w:lang w:val="pl-PL" w:eastAsia="pl-PL"/>
        </w:rPr>
        <w:lastRenderedPageBreak/>
        <w:t>związki zawodowe</w:t>
      </w:r>
      <w:r w:rsidR="00DD0F3A">
        <w:rPr>
          <w:color w:val="000000"/>
          <w:szCs w:val="24"/>
          <w:lang w:val="pl-PL" w:eastAsia="pl-PL"/>
        </w:rPr>
        <w:t>,</w:t>
      </w:r>
      <w:r w:rsidR="00223D44" w:rsidRPr="00DD0F3A">
        <w:rPr>
          <w:color w:val="000000"/>
          <w:szCs w:val="24"/>
          <w:lang w:val="pl-PL" w:eastAsia="pl-PL"/>
        </w:rPr>
        <w:t xml:space="preserve"> reprezentujące wszystkie kategorie zatrudnionych”</w:t>
      </w:r>
      <w:r w:rsidR="006B11C3" w:rsidRPr="00DD0F3A">
        <w:rPr>
          <w:color w:val="000000"/>
          <w:szCs w:val="24"/>
          <w:lang w:val="pl-PL" w:eastAsia="pl-PL"/>
        </w:rPr>
        <w:t xml:space="preserve"> (9.1). Komitet Ministrów zalecił w tej samej </w:t>
      </w:r>
      <w:r w:rsidR="008F3759" w:rsidRPr="00DD0F3A">
        <w:rPr>
          <w:color w:val="000000"/>
          <w:szCs w:val="24"/>
          <w:lang w:val="pl-PL" w:eastAsia="pl-PL"/>
        </w:rPr>
        <w:t xml:space="preserve">Rekomendacji </w:t>
      </w:r>
      <w:r w:rsidR="006B11C3" w:rsidRPr="00DD0F3A">
        <w:rPr>
          <w:color w:val="000000"/>
          <w:szCs w:val="24"/>
          <w:lang w:val="pl-PL" w:eastAsia="pl-PL"/>
        </w:rPr>
        <w:t>przyjęcie korzystnych dla członków sił zbrojnych wytycznych obejmujących przynajmniej niektóre prawa, w tym „prawo do zgromadzeń</w:t>
      </w:r>
      <w:r w:rsidR="00A85F13" w:rsidRPr="00DD0F3A">
        <w:rPr>
          <w:color w:val="000000"/>
          <w:szCs w:val="24"/>
          <w:lang w:val="pl-PL" w:eastAsia="pl-PL"/>
        </w:rPr>
        <w:t xml:space="preserve"> i </w:t>
      </w:r>
      <w:r w:rsidR="00DD0F3A">
        <w:rPr>
          <w:color w:val="000000"/>
          <w:szCs w:val="24"/>
          <w:lang w:val="pl-PL" w:eastAsia="pl-PL"/>
        </w:rPr>
        <w:t>stowarzyszania się</w:t>
      </w:r>
      <w:r w:rsidR="00A85F13" w:rsidRPr="00DD0F3A">
        <w:rPr>
          <w:color w:val="000000"/>
          <w:szCs w:val="24"/>
          <w:lang w:val="pl-PL" w:eastAsia="pl-PL"/>
        </w:rPr>
        <w:t xml:space="preserve">, </w:t>
      </w:r>
      <w:r w:rsidR="00DD0F3A">
        <w:rPr>
          <w:color w:val="000000"/>
          <w:szCs w:val="24"/>
          <w:lang w:val="pl-PL" w:eastAsia="pl-PL"/>
        </w:rPr>
        <w:t>włącznie z prawem</w:t>
      </w:r>
      <w:r w:rsidR="00A85F13" w:rsidRPr="00DD0F3A">
        <w:rPr>
          <w:color w:val="000000"/>
          <w:szCs w:val="24"/>
          <w:lang w:val="pl-PL" w:eastAsia="pl-PL"/>
        </w:rPr>
        <w:t xml:space="preserve"> zrzeszania się </w:t>
      </w:r>
      <w:r w:rsidR="004D6403">
        <w:rPr>
          <w:color w:val="000000"/>
          <w:szCs w:val="24"/>
          <w:lang w:val="pl-PL" w:eastAsia="pl-PL"/>
        </w:rPr>
        <w:t xml:space="preserve">w związkach zawodowych </w:t>
      </w:r>
      <w:r w:rsidR="00A85F13" w:rsidRPr="00DD0F3A">
        <w:rPr>
          <w:color w:val="000000"/>
          <w:szCs w:val="24"/>
          <w:lang w:val="pl-PL" w:eastAsia="pl-PL"/>
        </w:rPr>
        <w:t xml:space="preserve">oraz </w:t>
      </w:r>
      <w:r w:rsidR="004D6403">
        <w:rPr>
          <w:color w:val="000000"/>
          <w:szCs w:val="24"/>
          <w:lang w:val="pl-PL" w:eastAsia="pl-PL"/>
        </w:rPr>
        <w:t>prawem</w:t>
      </w:r>
      <w:r w:rsidR="00A85F13" w:rsidRPr="00DD0F3A">
        <w:rPr>
          <w:color w:val="000000"/>
          <w:szCs w:val="24"/>
          <w:lang w:val="pl-PL" w:eastAsia="pl-PL"/>
        </w:rPr>
        <w:t xml:space="preserve"> przystępowania</w:t>
      </w:r>
      <w:r w:rsidR="004D6403">
        <w:rPr>
          <w:color w:val="000000"/>
          <w:szCs w:val="24"/>
          <w:lang w:val="pl-PL" w:eastAsia="pl-PL"/>
        </w:rPr>
        <w:t xml:space="preserve"> do partii politycznych</w:t>
      </w:r>
      <w:r w:rsidR="006B11C3" w:rsidRPr="00DD0F3A">
        <w:rPr>
          <w:color w:val="000000"/>
          <w:szCs w:val="24"/>
          <w:lang w:val="pl-PL" w:eastAsia="pl-PL"/>
        </w:rPr>
        <w:t xml:space="preserve">” (10.2.2.), zaznaczając jednak, że </w:t>
      </w:r>
      <w:r w:rsidR="00505C74" w:rsidRPr="00DD0F3A">
        <w:rPr>
          <w:color w:val="000000"/>
          <w:szCs w:val="24"/>
          <w:lang w:val="pl-PL" w:eastAsia="pl-PL"/>
        </w:rPr>
        <w:t>korzystanie z</w:t>
      </w:r>
      <w:r w:rsidR="006B11C3" w:rsidRPr="00DD0F3A">
        <w:rPr>
          <w:color w:val="000000"/>
          <w:szCs w:val="24"/>
          <w:lang w:val="pl-PL" w:eastAsia="pl-PL"/>
        </w:rPr>
        <w:t xml:space="preserve"> tych praw może być ograniczone.</w:t>
      </w:r>
    </w:p>
    <w:p w14:paraId="10336451" w14:textId="36E3FECE" w:rsidR="000D6AA4" w:rsidRPr="001D0E1B" w:rsidRDefault="000D6AA4" w:rsidP="00114433">
      <w:pPr>
        <w:pStyle w:val="ECHRPara"/>
        <w:rPr>
          <w:color w:val="000000"/>
          <w:szCs w:val="24"/>
          <w:lang w:val="pl-PL" w:eastAsia="pl-PL"/>
        </w:rPr>
      </w:pPr>
      <w:r w:rsidRPr="008F3759">
        <w:rPr>
          <w:color w:val="000000"/>
          <w:szCs w:val="24"/>
          <w:lang w:val="pl-PL" w:eastAsia="pl-PL"/>
        </w:rPr>
        <w:t>35.  </w:t>
      </w:r>
      <w:r w:rsidR="006B11C3" w:rsidRPr="001D0E1B">
        <w:rPr>
          <w:color w:val="000000"/>
          <w:szCs w:val="24"/>
          <w:lang w:val="pl-PL" w:eastAsia="pl-PL"/>
        </w:rPr>
        <w:t xml:space="preserve">W </w:t>
      </w:r>
      <w:r w:rsidR="001D0E1B" w:rsidRPr="001D0E1B">
        <w:rPr>
          <w:color w:val="000000"/>
          <w:szCs w:val="24"/>
          <w:lang w:val="pl-PL" w:eastAsia="pl-PL"/>
        </w:rPr>
        <w:t>raporcie</w:t>
      </w:r>
      <w:r w:rsidR="006B11C3" w:rsidRPr="001D0E1B">
        <w:rPr>
          <w:color w:val="000000"/>
          <w:szCs w:val="24"/>
          <w:lang w:val="pl-PL" w:eastAsia="pl-PL"/>
        </w:rPr>
        <w:t xml:space="preserve"> z 24 marca 2006 roku, </w:t>
      </w:r>
      <w:r w:rsidR="001D0E1B">
        <w:rPr>
          <w:color w:val="000000"/>
          <w:szCs w:val="24"/>
          <w:lang w:val="pl-PL" w:eastAsia="pl-PL"/>
        </w:rPr>
        <w:t xml:space="preserve">który był podstawą przyjęcia </w:t>
      </w:r>
      <w:r w:rsidR="00201EB6">
        <w:rPr>
          <w:color w:val="000000"/>
          <w:szCs w:val="24"/>
          <w:lang w:val="pl-PL" w:eastAsia="pl-PL"/>
        </w:rPr>
        <w:t xml:space="preserve">Rekomendacji </w:t>
      </w:r>
      <w:r w:rsidR="001D0E1B">
        <w:rPr>
          <w:color w:val="000000"/>
          <w:szCs w:val="24"/>
          <w:lang w:val="pl-PL" w:eastAsia="pl-PL"/>
        </w:rPr>
        <w:t>wskazanej</w:t>
      </w:r>
      <w:r w:rsidR="006B11C3" w:rsidRPr="001D0E1B">
        <w:rPr>
          <w:color w:val="000000"/>
          <w:szCs w:val="24"/>
          <w:lang w:val="pl-PL" w:eastAsia="pl-PL"/>
        </w:rPr>
        <w:t xml:space="preserve"> w poprzednim </w:t>
      </w:r>
      <w:r w:rsidR="00460A6C">
        <w:rPr>
          <w:color w:val="000000"/>
          <w:szCs w:val="24"/>
          <w:lang w:val="pl-PL" w:eastAsia="pl-PL"/>
        </w:rPr>
        <w:t>paragrafie</w:t>
      </w:r>
      <w:r w:rsidR="006B11C3" w:rsidRPr="001D0E1B">
        <w:rPr>
          <w:color w:val="000000"/>
          <w:szCs w:val="24"/>
          <w:lang w:val="pl-PL" w:eastAsia="pl-PL"/>
        </w:rPr>
        <w:t xml:space="preserve">, sprawozdawca projektu zauważył, że 19 z 42 państw członkowskich </w:t>
      </w:r>
      <w:r w:rsidR="00A85F13" w:rsidRPr="001D0E1B">
        <w:rPr>
          <w:color w:val="000000"/>
          <w:szCs w:val="24"/>
          <w:lang w:val="pl-PL" w:eastAsia="pl-PL"/>
        </w:rPr>
        <w:t>dysponujących siłami</w:t>
      </w:r>
      <w:r w:rsidR="006B11C3" w:rsidRPr="001D0E1B">
        <w:rPr>
          <w:color w:val="000000"/>
          <w:szCs w:val="24"/>
          <w:lang w:val="pl-PL" w:eastAsia="pl-PL"/>
        </w:rPr>
        <w:t xml:space="preserve"> zbrojn</w:t>
      </w:r>
      <w:r w:rsidR="00A85F13" w:rsidRPr="001D0E1B">
        <w:rPr>
          <w:color w:val="000000"/>
          <w:szCs w:val="24"/>
          <w:lang w:val="pl-PL" w:eastAsia="pl-PL"/>
        </w:rPr>
        <w:t>ymi</w:t>
      </w:r>
      <w:r w:rsidR="006B11C3" w:rsidRPr="001D0E1B">
        <w:rPr>
          <w:color w:val="000000"/>
          <w:szCs w:val="24"/>
          <w:lang w:val="pl-PL" w:eastAsia="pl-PL"/>
        </w:rPr>
        <w:t xml:space="preserve"> ni</w:t>
      </w:r>
      <w:r w:rsidR="00A85F13" w:rsidRPr="001D0E1B">
        <w:rPr>
          <w:color w:val="000000"/>
          <w:szCs w:val="24"/>
          <w:lang w:val="pl-PL" w:eastAsia="pl-PL"/>
        </w:rPr>
        <w:t>e zapewniło prawa do stowarzysza</w:t>
      </w:r>
      <w:r w:rsidR="006B11C3" w:rsidRPr="001D0E1B">
        <w:rPr>
          <w:color w:val="000000"/>
          <w:szCs w:val="24"/>
          <w:lang w:val="pl-PL" w:eastAsia="pl-PL"/>
        </w:rPr>
        <w:t>nia</w:t>
      </w:r>
      <w:r w:rsidR="00A85F13" w:rsidRPr="001D0E1B">
        <w:rPr>
          <w:color w:val="000000"/>
          <w:szCs w:val="24"/>
          <w:lang w:val="pl-PL" w:eastAsia="pl-PL"/>
        </w:rPr>
        <w:t xml:space="preserve"> się</w:t>
      </w:r>
      <w:r w:rsidR="006B11C3" w:rsidRPr="001D0E1B">
        <w:rPr>
          <w:color w:val="000000"/>
          <w:szCs w:val="24"/>
          <w:lang w:val="pl-PL" w:eastAsia="pl-PL"/>
        </w:rPr>
        <w:t xml:space="preserve"> </w:t>
      </w:r>
      <w:r w:rsidR="002476EF" w:rsidRPr="001D0E1B">
        <w:rPr>
          <w:color w:val="000000"/>
          <w:szCs w:val="24"/>
          <w:lang w:val="pl-PL" w:eastAsia="pl-PL"/>
        </w:rPr>
        <w:t>personelowi wojskowemu</w:t>
      </w:r>
      <w:r w:rsidR="00A85F13" w:rsidRPr="001D0E1B">
        <w:rPr>
          <w:color w:val="000000"/>
          <w:szCs w:val="24"/>
          <w:lang w:val="pl-PL" w:eastAsia="pl-PL"/>
        </w:rPr>
        <w:t xml:space="preserve"> oraz, że </w:t>
      </w:r>
      <w:r w:rsidR="006B11C3" w:rsidRPr="001D0E1B">
        <w:rPr>
          <w:color w:val="000000"/>
          <w:szCs w:val="24"/>
          <w:lang w:val="pl-PL" w:eastAsia="pl-PL"/>
        </w:rPr>
        <w:t xml:space="preserve">35 państw nie zagwarantowało prawa do </w:t>
      </w:r>
      <w:r w:rsidR="00433EF5" w:rsidRPr="001D0E1B">
        <w:rPr>
          <w:color w:val="000000"/>
          <w:szCs w:val="24"/>
          <w:lang w:val="pl-PL" w:eastAsia="pl-PL"/>
        </w:rPr>
        <w:t>rokowań</w:t>
      </w:r>
      <w:r w:rsidR="006B11C3" w:rsidRPr="001D0E1B">
        <w:rPr>
          <w:color w:val="000000"/>
          <w:szCs w:val="24"/>
          <w:lang w:val="pl-PL" w:eastAsia="pl-PL"/>
        </w:rPr>
        <w:t xml:space="preserve"> zb</w:t>
      </w:r>
      <w:r w:rsidR="00A85F13" w:rsidRPr="001D0E1B">
        <w:rPr>
          <w:color w:val="000000"/>
          <w:szCs w:val="24"/>
          <w:lang w:val="pl-PL" w:eastAsia="pl-PL"/>
        </w:rPr>
        <w:t>i</w:t>
      </w:r>
      <w:r w:rsidR="006B11C3" w:rsidRPr="001D0E1B">
        <w:rPr>
          <w:color w:val="000000"/>
          <w:szCs w:val="24"/>
          <w:lang w:val="pl-PL" w:eastAsia="pl-PL"/>
        </w:rPr>
        <w:t>orowych,</w:t>
      </w:r>
      <w:r w:rsidR="00FC45A1" w:rsidRPr="001D0E1B">
        <w:rPr>
          <w:color w:val="000000"/>
          <w:szCs w:val="24"/>
          <w:lang w:val="pl-PL" w:eastAsia="pl-PL"/>
        </w:rPr>
        <w:t xml:space="preserve"> </w:t>
      </w:r>
      <w:r w:rsidR="00CE41FD" w:rsidRPr="001D0E1B">
        <w:rPr>
          <w:color w:val="000000"/>
          <w:szCs w:val="24"/>
          <w:lang w:val="pl-PL" w:eastAsia="pl-PL"/>
        </w:rPr>
        <w:t>a</w:t>
      </w:r>
      <w:r w:rsidR="006B11C3" w:rsidRPr="001D0E1B">
        <w:rPr>
          <w:color w:val="000000"/>
          <w:szCs w:val="24"/>
          <w:lang w:val="pl-PL" w:eastAsia="pl-PL"/>
        </w:rPr>
        <w:t xml:space="preserve"> jedynie Hiszpania </w:t>
      </w:r>
      <w:r w:rsidR="001D0E1B">
        <w:rPr>
          <w:color w:val="000000"/>
          <w:szCs w:val="24"/>
          <w:lang w:val="pl-PL" w:eastAsia="pl-PL"/>
        </w:rPr>
        <w:t>dokonała oficjalnie zastrzeżenia</w:t>
      </w:r>
      <w:r w:rsidR="006B11C3" w:rsidRPr="001D0E1B">
        <w:rPr>
          <w:color w:val="000000"/>
          <w:szCs w:val="24"/>
          <w:lang w:val="pl-PL" w:eastAsia="pl-PL"/>
        </w:rPr>
        <w:t xml:space="preserve"> do </w:t>
      </w:r>
      <w:r w:rsidR="00372C33">
        <w:rPr>
          <w:lang w:val="pl-PL"/>
        </w:rPr>
        <w:t>art.</w:t>
      </w:r>
      <w:r w:rsidR="006B11C3" w:rsidRPr="001D0E1B">
        <w:rPr>
          <w:color w:val="000000"/>
          <w:szCs w:val="24"/>
          <w:lang w:val="pl-PL" w:eastAsia="pl-PL"/>
        </w:rPr>
        <w:t xml:space="preserve"> 11 Konwencji</w:t>
      </w:r>
      <w:r w:rsidR="00FC45A1" w:rsidRPr="001D0E1B">
        <w:rPr>
          <w:color w:val="000000"/>
          <w:szCs w:val="24"/>
          <w:lang w:val="pl-PL" w:eastAsia="pl-PL"/>
        </w:rPr>
        <w:t>.</w:t>
      </w:r>
    </w:p>
    <w:p w14:paraId="1E9C273B" w14:textId="17A6F19E" w:rsidR="001D0E1B" w:rsidRPr="001D0E1B" w:rsidRDefault="000D6AA4" w:rsidP="00114433">
      <w:pPr>
        <w:pStyle w:val="ECHRPara"/>
        <w:rPr>
          <w:color w:val="000000"/>
          <w:szCs w:val="24"/>
          <w:lang w:val="pl-PL" w:eastAsia="pl-PL"/>
        </w:rPr>
      </w:pPr>
      <w:r w:rsidRPr="008F3759">
        <w:rPr>
          <w:color w:val="000000"/>
          <w:szCs w:val="24"/>
          <w:lang w:val="pl-PL" w:eastAsia="pl-PL"/>
        </w:rPr>
        <w:t>36.  </w:t>
      </w:r>
      <w:r w:rsidR="00433EF5" w:rsidRPr="008F3759">
        <w:rPr>
          <w:color w:val="000000"/>
          <w:szCs w:val="24"/>
          <w:lang w:val="pl-PL" w:eastAsia="pl-PL"/>
        </w:rPr>
        <w:t xml:space="preserve">Natomiast w </w:t>
      </w:r>
      <w:r w:rsidR="008F3759" w:rsidRPr="008F3759">
        <w:rPr>
          <w:color w:val="000000"/>
          <w:szCs w:val="24"/>
          <w:lang w:val="pl-PL" w:eastAsia="pl-PL"/>
        </w:rPr>
        <w:t xml:space="preserve">Rekomendacji </w:t>
      </w:r>
      <w:r w:rsidRPr="008F3759">
        <w:rPr>
          <w:color w:val="000000"/>
          <w:szCs w:val="24"/>
          <w:lang w:val="pl-PL" w:eastAsia="pl-PL"/>
        </w:rPr>
        <w:t xml:space="preserve">CM/Rec(2010)4 </w:t>
      </w:r>
      <w:r w:rsidR="00433EF5" w:rsidRPr="008F3759">
        <w:rPr>
          <w:color w:val="000000"/>
          <w:szCs w:val="24"/>
          <w:lang w:val="pl-PL" w:eastAsia="pl-PL"/>
        </w:rPr>
        <w:t>z 24 lutego 201</w:t>
      </w:r>
      <w:r w:rsidR="00CE41FD" w:rsidRPr="008F3759">
        <w:rPr>
          <w:color w:val="000000"/>
          <w:szCs w:val="24"/>
          <w:lang w:val="pl-PL" w:eastAsia="pl-PL"/>
        </w:rPr>
        <w:t>0 Komitet Ministrów uznał, że „</w:t>
      </w:r>
      <w:r w:rsidR="00CE41FD" w:rsidRPr="008F3759">
        <w:rPr>
          <w:szCs w:val="24"/>
          <w:lang w:val="pl-PL"/>
        </w:rPr>
        <w:t>c</w:t>
      </w:r>
      <w:r w:rsidR="00433EF5" w:rsidRPr="008F3759">
        <w:rPr>
          <w:szCs w:val="24"/>
          <w:lang w:val="pl-PL"/>
        </w:rPr>
        <w:t>złonkowie sił zbrojnych powinni mieć prawo</w:t>
      </w:r>
      <w:r w:rsidR="00CE41FD" w:rsidRPr="008F3759">
        <w:rPr>
          <w:szCs w:val="24"/>
          <w:lang w:val="pl-PL"/>
        </w:rPr>
        <w:t xml:space="preserve"> do</w:t>
      </w:r>
      <w:r w:rsidR="00433EF5" w:rsidRPr="008F3759">
        <w:rPr>
          <w:szCs w:val="24"/>
          <w:lang w:val="pl-PL"/>
        </w:rPr>
        <w:t xml:space="preserve"> przystępowania do niezależnych organizacji reprezentujących ich interesy i mają prawo do organizowania się i rokowań zbiorowych. Jeśli prawa te nie są przyznane, uzasadnienie takich ograniczeń powinno być rewidowane, a niepotrzebne lub nieproporcjonalne ograniczenia powinny być znoszone</w:t>
      </w:r>
      <w:r w:rsidR="00433EF5" w:rsidRPr="008F3759">
        <w:rPr>
          <w:color w:val="000000"/>
          <w:szCs w:val="24"/>
          <w:lang w:val="pl-PL" w:eastAsia="pl-PL"/>
        </w:rPr>
        <w:t>” (</w:t>
      </w:r>
      <w:r w:rsidRPr="008F3759">
        <w:rPr>
          <w:color w:val="000000"/>
          <w:szCs w:val="24"/>
          <w:lang w:val="pl-PL" w:eastAsia="pl-PL"/>
        </w:rPr>
        <w:t>§ 54).</w:t>
      </w:r>
    </w:p>
    <w:p w14:paraId="6799D7ED" w14:textId="77777777" w:rsidR="000D6AA4" w:rsidRPr="008F3759" w:rsidRDefault="000D6AA4" w:rsidP="00114433">
      <w:pPr>
        <w:pStyle w:val="ECHRHeading3"/>
        <w:rPr>
          <w:lang w:val="pl-PL"/>
        </w:rPr>
      </w:pPr>
      <w:r w:rsidRPr="008F3759">
        <w:rPr>
          <w:lang w:val="pl-PL"/>
        </w:rPr>
        <w:t>2.  </w:t>
      </w:r>
      <w:r w:rsidR="00433EF5" w:rsidRPr="008F3759">
        <w:rPr>
          <w:lang w:val="pl-PL"/>
        </w:rPr>
        <w:t xml:space="preserve">Unia </w:t>
      </w:r>
      <w:r w:rsidR="008B277C" w:rsidRPr="008F3759">
        <w:rPr>
          <w:lang w:val="pl-PL"/>
        </w:rPr>
        <w:t>Europejska</w:t>
      </w:r>
    </w:p>
    <w:p w14:paraId="13FD829B" w14:textId="74072BA1" w:rsidR="000D6AA4" w:rsidRPr="008F3759" w:rsidRDefault="000D6AA4" w:rsidP="00114433">
      <w:pPr>
        <w:pStyle w:val="ECHRPara"/>
        <w:rPr>
          <w:color w:val="000000"/>
          <w:szCs w:val="24"/>
          <w:lang w:val="pl-PL" w:eastAsia="pl-PL"/>
        </w:rPr>
      </w:pPr>
      <w:r w:rsidRPr="008F3759">
        <w:rPr>
          <w:color w:val="000000"/>
          <w:szCs w:val="24"/>
          <w:lang w:val="pl-PL" w:eastAsia="pl-PL"/>
        </w:rPr>
        <w:t>37.  </w:t>
      </w:r>
      <w:r w:rsidR="00372C33">
        <w:rPr>
          <w:color w:val="000000"/>
          <w:szCs w:val="24"/>
          <w:lang w:val="pl-PL" w:eastAsia="pl-PL"/>
        </w:rPr>
        <w:t>Art.</w:t>
      </w:r>
      <w:r w:rsidRPr="008F3759">
        <w:rPr>
          <w:color w:val="000000"/>
          <w:szCs w:val="24"/>
          <w:lang w:val="pl-PL" w:eastAsia="pl-PL"/>
        </w:rPr>
        <w:t xml:space="preserve"> 12 § 1 </w:t>
      </w:r>
      <w:r w:rsidR="00433EF5" w:rsidRPr="008F3759">
        <w:rPr>
          <w:color w:val="000000"/>
          <w:szCs w:val="24"/>
          <w:lang w:val="pl-PL" w:eastAsia="pl-PL"/>
        </w:rPr>
        <w:t>Karty praw podstawowych Unii Europejskiej brzmi jak następuje:</w:t>
      </w:r>
    </w:p>
    <w:p w14:paraId="7F88302C" w14:textId="77777777" w:rsidR="000D6AA4" w:rsidRPr="008F3759" w:rsidRDefault="008B277C" w:rsidP="00114433">
      <w:pPr>
        <w:pStyle w:val="JuQuot"/>
        <w:suppressAutoHyphens w:val="0"/>
        <w:rPr>
          <w:rFonts w:eastAsiaTheme="minorEastAsia"/>
          <w:szCs w:val="22"/>
          <w:lang w:val="pl-PL"/>
        </w:rPr>
      </w:pPr>
      <w:r w:rsidRPr="008F3759">
        <w:rPr>
          <w:rFonts w:eastAsiaTheme="minorEastAsia"/>
          <w:szCs w:val="22"/>
          <w:lang w:val="pl-PL"/>
        </w:rPr>
        <w:t>„</w:t>
      </w:r>
      <w:r w:rsidR="00433EF5" w:rsidRPr="008F3759">
        <w:rPr>
          <w:rFonts w:eastAsiaTheme="minorEastAsia"/>
          <w:szCs w:val="22"/>
          <w:lang w:val="pl-PL"/>
        </w:rPr>
        <w:t> Każdy ma prawo do swobodnego, pokojowego zgromadzania się oraz do swobodnego stowarzyszania się na wszystkich poziomach, zwłaszcza w sprawach politycznych, związkowych i obywatelskich, z których wynika</w:t>
      </w:r>
      <w:r w:rsidRPr="008F3759">
        <w:rPr>
          <w:rFonts w:eastAsiaTheme="minorEastAsia"/>
          <w:szCs w:val="22"/>
          <w:lang w:val="pl-PL"/>
        </w:rPr>
        <w:t xml:space="preserve"> prawo każdego do tworzenia związków zawodowych i przestępowania do nic</w:t>
      </w:r>
      <w:r w:rsidR="00073EFD" w:rsidRPr="008F3759">
        <w:rPr>
          <w:rFonts w:eastAsiaTheme="minorEastAsia"/>
          <w:szCs w:val="22"/>
          <w:lang w:val="pl-PL"/>
        </w:rPr>
        <w:t>h dla ochrony</w:t>
      </w:r>
      <w:r w:rsidR="00CE41FD" w:rsidRPr="008F3759">
        <w:rPr>
          <w:rFonts w:eastAsiaTheme="minorEastAsia"/>
          <w:szCs w:val="22"/>
          <w:lang w:val="pl-PL"/>
        </w:rPr>
        <w:t xml:space="preserve"> swoich interesów.”</w:t>
      </w:r>
      <w:r w:rsidRPr="008F3759">
        <w:rPr>
          <w:rFonts w:eastAsiaTheme="minorEastAsia"/>
          <w:szCs w:val="22"/>
          <w:lang w:val="pl-PL"/>
        </w:rPr>
        <w:t xml:space="preserve"> </w:t>
      </w:r>
    </w:p>
    <w:p w14:paraId="26AD0D35" w14:textId="77777777" w:rsidR="000D6AA4" w:rsidRPr="008F3759" w:rsidRDefault="008B277C" w:rsidP="00114433">
      <w:pPr>
        <w:pStyle w:val="JuHHead"/>
        <w:rPr>
          <w:rFonts w:eastAsiaTheme="minorEastAsia"/>
          <w:szCs w:val="22"/>
          <w:lang w:val="pl-PL"/>
        </w:rPr>
      </w:pPr>
      <w:r w:rsidRPr="008F3759">
        <w:rPr>
          <w:rFonts w:eastAsiaTheme="minorEastAsia"/>
          <w:szCs w:val="22"/>
          <w:lang w:val="pl-PL"/>
        </w:rPr>
        <w:t>PRAWO</w:t>
      </w:r>
    </w:p>
    <w:p w14:paraId="57E08272" w14:textId="39BF5FF9" w:rsidR="000D6AA4" w:rsidRPr="00114433" w:rsidRDefault="000D6AA4" w:rsidP="00114433">
      <w:pPr>
        <w:pStyle w:val="ECHRHeading1"/>
        <w:rPr>
          <w:rFonts w:ascii="Times New Roman" w:hAnsi="Times New Roman" w:cs="Times New Roman"/>
          <w:lang w:val="pl-PL"/>
        </w:rPr>
      </w:pPr>
      <w:r w:rsidRPr="008F3759">
        <w:rPr>
          <w:rFonts w:ascii="Times New Roman" w:hAnsi="Times New Roman" w:cs="Times New Roman"/>
          <w:lang w:val="pl-PL"/>
        </w:rPr>
        <w:t>I.  </w:t>
      </w:r>
      <w:r w:rsidR="00325DD3" w:rsidRPr="00114433">
        <w:rPr>
          <w:rFonts w:ascii="Times New Roman" w:hAnsi="Times New Roman" w:cs="Times New Roman"/>
          <w:lang w:val="pl-PL"/>
        </w:rPr>
        <w:t>ZARZUT NARUSZENIA</w:t>
      </w:r>
      <w:r w:rsidR="008B277C" w:rsidRPr="00114433">
        <w:rPr>
          <w:rFonts w:ascii="Times New Roman" w:hAnsi="Times New Roman" w:cs="Times New Roman"/>
          <w:lang w:val="pl-PL"/>
        </w:rPr>
        <w:t xml:space="preserve"> </w:t>
      </w:r>
      <w:r w:rsidR="00372C33">
        <w:rPr>
          <w:rFonts w:ascii="Times New Roman" w:hAnsi="Times New Roman" w:cs="Times New Roman"/>
          <w:lang w:val="pl-PL"/>
        </w:rPr>
        <w:t>ART.</w:t>
      </w:r>
      <w:r w:rsidR="008B277C" w:rsidRPr="00114433">
        <w:rPr>
          <w:rFonts w:ascii="Times New Roman" w:hAnsi="Times New Roman" w:cs="Times New Roman"/>
          <w:lang w:val="pl-PL"/>
        </w:rPr>
        <w:t xml:space="preserve"> 10 ORAZ </w:t>
      </w:r>
      <w:r w:rsidR="00372C33">
        <w:rPr>
          <w:rFonts w:ascii="Times New Roman" w:hAnsi="Times New Roman" w:cs="Times New Roman"/>
          <w:lang w:val="pl-PL"/>
        </w:rPr>
        <w:t xml:space="preserve">ART. </w:t>
      </w:r>
      <w:r w:rsidR="008B277C" w:rsidRPr="00114433">
        <w:rPr>
          <w:rFonts w:ascii="Times New Roman" w:hAnsi="Times New Roman" w:cs="Times New Roman"/>
          <w:lang w:val="pl-PL"/>
        </w:rPr>
        <w:t>11 KONWENCJI</w:t>
      </w:r>
    </w:p>
    <w:p w14:paraId="5AF9213C" w14:textId="2D749649" w:rsidR="000D6AA4" w:rsidRPr="00C105D1" w:rsidRDefault="000D6AA4" w:rsidP="00114433">
      <w:pPr>
        <w:pStyle w:val="ECHRPara"/>
        <w:rPr>
          <w:color w:val="000000"/>
          <w:szCs w:val="24"/>
          <w:lang w:val="pl-PL" w:eastAsia="pl-PL"/>
        </w:rPr>
      </w:pPr>
      <w:r w:rsidRPr="008F3759">
        <w:rPr>
          <w:color w:val="000000"/>
          <w:szCs w:val="24"/>
          <w:lang w:val="pl-PL" w:eastAsia="pl-PL"/>
        </w:rPr>
        <w:t>38.  </w:t>
      </w:r>
      <w:r w:rsidR="008B277C" w:rsidRPr="00C105D1">
        <w:rPr>
          <w:color w:val="000000"/>
          <w:szCs w:val="24"/>
          <w:lang w:val="pl-PL" w:eastAsia="pl-PL"/>
        </w:rPr>
        <w:t xml:space="preserve">Powołując się na </w:t>
      </w:r>
      <w:r w:rsidR="00372C33">
        <w:rPr>
          <w:color w:val="000000"/>
          <w:szCs w:val="24"/>
          <w:lang w:val="pl-PL" w:eastAsia="pl-PL"/>
        </w:rPr>
        <w:t>art.</w:t>
      </w:r>
      <w:r w:rsidR="008B277C" w:rsidRPr="00C105D1">
        <w:rPr>
          <w:color w:val="000000"/>
          <w:szCs w:val="24"/>
          <w:lang w:val="pl-PL" w:eastAsia="pl-PL"/>
        </w:rPr>
        <w:t xml:space="preserve"> 11 Konwencji skarżący zarzucił ingerencję w wykonywanie jego </w:t>
      </w:r>
      <w:r w:rsidR="00CF273C" w:rsidRPr="00C105D1">
        <w:rPr>
          <w:color w:val="000000"/>
          <w:szCs w:val="24"/>
          <w:lang w:val="pl-PL" w:eastAsia="pl-PL"/>
        </w:rPr>
        <w:t>prawa</w:t>
      </w:r>
      <w:r w:rsidR="008B277C" w:rsidRPr="00C105D1">
        <w:rPr>
          <w:color w:val="000000"/>
          <w:szCs w:val="24"/>
          <w:lang w:val="pl-PL" w:eastAsia="pl-PL"/>
        </w:rPr>
        <w:t xml:space="preserve"> do swobodnego stowarzyszania się, kwestionują</w:t>
      </w:r>
      <w:r w:rsidR="00CE41FD" w:rsidRPr="00C105D1">
        <w:rPr>
          <w:color w:val="000000"/>
          <w:szCs w:val="24"/>
          <w:lang w:val="pl-PL" w:eastAsia="pl-PL"/>
        </w:rPr>
        <w:t>c zarówno jej zgodność z prawem z powodu braku</w:t>
      </w:r>
      <w:r w:rsidR="008B277C" w:rsidRPr="00C105D1">
        <w:rPr>
          <w:color w:val="000000"/>
          <w:szCs w:val="24"/>
          <w:lang w:val="pl-PL" w:eastAsia="pl-PL"/>
        </w:rPr>
        <w:t xml:space="preserve"> wystarczającej przewidywalności </w:t>
      </w:r>
      <w:r w:rsidR="00CE41FD" w:rsidRPr="00C105D1">
        <w:rPr>
          <w:color w:val="000000"/>
          <w:szCs w:val="24"/>
          <w:lang w:val="pl-PL" w:eastAsia="pl-PL"/>
        </w:rPr>
        <w:t>przepisów prawa</w:t>
      </w:r>
      <w:r w:rsidR="00CF273C" w:rsidRPr="00C105D1">
        <w:rPr>
          <w:color w:val="000000"/>
          <w:szCs w:val="24"/>
          <w:lang w:val="pl-PL" w:eastAsia="pl-PL"/>
        </w:rPr>
        <w:t xml:space="preserve"> </w:t>
      </w:r>
      <w:r w:rsidR="00CE41FD" w:rsidRPr="00C105D1">
        <w:rPr>
          <w:color w:val="000000"/>
          <w:szCs w:val="24"/>
          <w:lang w:val="pl-PL" w:eastAsia="pl-PL"/>
        </w:rPr>
        <w:t>mających</w:t>
      </w:r>
      <w:r w:rsidR="008B277C" w:rsidRPr="00C105D1">
        <w:rPr>
          <w:color w:val="000000"/>
          <w:szCs w:val="24"/>
          <w:lang w:val="pl-PL" w:eastAsia="pl-PL"/>
        </w:rPr>
        <w:t xml:space="preserve"> w tym przypadku</w:t>
      </w:r>
      <w:r w:rsidR="00E01F55" w:rsidRPr="00C105D1">
        <w:rPr>
          <w:color w:val="000000"/>
          <w:szCs w:val="24"/>
          <w:lang w:val="pl-PL" w:eastAsia="pl-PL"/>
        </w:rPr>
        <w:t xml:space="preserve"> zastosowanie</w:t>
      </w:r>
      <w:r w:rsidR="008B277C" w:rsidRPr="00C105D1">
        <w:rPr>
          <w:color w:val="000000"/>
          <w:szCs w:val="24"/>
          <w:lang w:val="pl-PL" w:eastAsia="pl-PL"/>
        </w:rPr>
        <w:t>, jak również</w:t>
      </w:r>
      <w:r w:rsidR="00CE41FD" w:rsidRPr="00C105D1">
        <w:rPr>
          <w:color w:val="000000"/>
          <w:szCs w:val="24"/>
          <w:lang w:val="pl-PL" w:eastAsia="pl-PL"/>
        </w:rPr>
        <w:t xml:space="preserve"> jej zasadność</w:t>
      </w:r>
      <w:r w:rsidR="00E01F55" w:rsidRPr="00C105D1">
        <w:rPr>
          <w:color w:val="000000"/>
          <w:szCs w:val="24"/>
          <w:lang w:val="pl-PL" w:eastAsia="pl-PL"/>
        </w:rPr>
        <w:t xml:space="preserve">, </w:t>
      </w:r>
      <w:r w:rsidR="00CE41FD" w:rsidRPr="00C105D1">
        <w:rPr>
          <w:color w:val="000000"/>
          <w:szCs w:val="24"/>
          <w:lang w:val="pl-PL" w:eastAsia="pl-PL"/>
        </w:rPr>
        <w:t>wobec braku,</w:t>
      </w:r>
      <w:r w:rsidR="00E01F55" w:rsidRPr="00C105D1">
        <w:rPr>
          <w:color w:val="000000"/>
          <w:szCs w:val="24"/>
          <w:lang w:val="pl-PL" w:eastAsia="pl-PL"/>
        </w:rPr>
        <w:t xml:space="preserve"> jego zdaniem,</w:t>
      </w:r>
      <w:r w:rsidR="006D2BD5" w:rsidRPr="00C105D1">
        <w:rPr>
          <w:color w:val="000000"/>
          <w:szCs w:val="24"/>
          <w:lang w:val="pl-PL" w:eastAsia="pl-PL"/>
        </w:rPr>
        <w:t xml:space="preserve"> </w:t>
      </w:r>
      <w:r w:rsidR="00CE41FD" w:rsidRPr="00C105D1">
        <w:rPr>
          <w:color w:val="000000"/>
          <w:szCs w:val="24"/>
          <w:lang w:val="pl-PL" w:eastAsia="pl-PL"/>
        </w:rPr>
        <w:t>zakłócenia</w:t>
      </w:r>
      <w:r w:rsidR="007B4723" w:rsidRPr="00C105D1">
        <w:rPr>
          <w:color w:val="000000"/>
          <w:szCs w:val="24"/>
          <w:lang w:val="pl-PL" w:eastAsia="pl-PL"/>
        </w:rPr>
        <w:t xml:space="preserve"> porządku </w:t>
      </w:r>
      <w:r w:rsidR="006D2BD5" w:rsidRPr="00C105D1">
        <w:rPr>
          <w:color w:val="000000"/>
          <w:szCs w:val="24"/>
          <w:lang w:val="pl-PL" w:eastAsia="pl-PL"/>
        </w:rPr>
        <w:t xml:space="preserve">w siłach </w:t>
      </w:r>
      <w:r w:rsidR="00CE41FD" w:rsidRPr="00C105D1">
        <w:rPr>
          <w:color w:val="000000"/>
          <w:szCs w:val="24"/>
          <w:lang w:val="pl-PL" w:eastAsia="pl-PL"/>
        </w:rPr>
        <w:t>zbrojnych</w:t>
      </w:r>
      <w:r w:rsidR="00C105D1" w:rsidRPr="00C105D1">
        <w:rPr>
          <w:color w:val="000000"/>
          <w:szCs w:val="24"/>
          <w:lang w:val="pl-PL" w:eastAsia="pl-PL"/>
        </w:rPr>
        <w:t>,</w:t>
      </w:r>
      <w:r w:rsidR="00CE41FD" w:rsidRPr="00C105D1">
        <w:rPr>
          <w:color w:val="000000"/>
          <w:szCs w:val="24"/>
          <w:lang w:val="pl-PL" w:eastAsia="pl-PL"/>
        </w:rPr>
        <w:t xml:space="preserve"> oraz jej proporcjonalność</w:t>
      </w:r>
      <w:r w:rsidR="006D2BD5" w:rsidRPr="00C105D1">
        <w:rPr>
          <w:color w:val="000000"/>
          <w:szCs w:val="24"/>
          <w:lang w:val="pl-PL" w:eastAsia="pl-PL"/>
        </w:rPr>
        <w:t xml:space="preserve">, uwzględniając rzeczywisty </w:t>
      </w:r>
      <w:r w:rsidR="00CE41FD" w:rsidRPr="00C105D1">
        <w:rPr>
          <w:color w:val="000000"/>
          <w:szCs w:val="24"/>
          <w:lang w:val="pl-PL" w:eastAsia="pl-PL"/>
        </w:rPr>
        <w:t xml:space="preserve">przedmiot działalności </w:t>
      </w:r>
      <w:r w:rsidR="006D2BD5" w:rsidRPr="00C105D1">
        <w:rPr>
          <w:color w:val="000000"/>
          <w:szCs w:val="24"/>
          <w:lang w:val="pl-PL" w:eastAsia="pl-PL"/>
        </w:rPr>
        <w:t>stowarzyszenia</w:t>
      </w:r>
      <w:r w:rsidR="00FC45A1" w:rsidRPr="00C105D1">
        <w:rPr>
          <w:color w:val="000000"/>
          <w:szCs w:val="24"/>
          <w:lang w:val="pl-PL" w:eastAsia="pl-PL"/>
        </w:rPr>
        <w:t>.</w:t>
      </w:r>
    </w:p>
    <w:p w14:paraId="227CE220" w14:textId="28813D68" w:rsidR="000D6AA4" w:rsidRPr="00C105D1" w:rsidRDefault="000D6AA4" w:rsidP="00114433">
      <w:pPr>
        <w:pStyle w:val="ECHRPara"/>
        <w:rPr>
          <w:color w:val="000000"/>
          <w:szCs w:val="24"/>
          <w:lang w:val="pl-PL" w:eastAsia="pl-PL"/>
        </w:rPr>
      </w:pPr>
      <w:r w:rsidRPr="008F3759">
        <w:rPr>
          <w:color w:val="000000"/>
          <w:szCs w:val="24"/>
          <w:lang w:val="pl-PL" w:eastAsia="pl-PL"/>
        </w:rPr>
        <w:t>39.  </w:t>
      </w:r>
      <w:r w:rsidR="006A18F9" w:rsidRPr="00C105D1">
        <w:rPr>
          <w:color w:val="000000"/>
          <w:szCs w:val="24"/>
          <w:lang w:val="pl-PL" w:eastAsia="pl-PL"/>
        </w:rPr>
        <w:t>Skarżący</w:t>
      </w:r>
      <w:r w:rsidR="006D2BD5" w:rsidRPr="00C105D1">
        <w:rPr>
          <w:color w:val="000000"/>
          <w:szCs w:val="24"/>
          <w:lang w:val="pl-PL" w:eastAsia="pl-PL"/>
        </w:rPr>
        <w:t xml:space="preserve"> przywołał również </w:t>
      </w:r>
      <w:r w:rsidR="00372C33">
        <w:rPr>
          <w:lang w:val="pl-PL"/>
        </w:rPr>
        <w:t>art.</w:t>
      </w:r>
      <w:r w:rsidR="006D2BD5" w:rsidRPr="00C105D1">
        <w:rPr>
          <w:color w:val="000000"/>
          <w:szCs w:val="24"/>
          <w:lang w:val="pl-PL" w:eastAsia="pl-PL"/>
        </w:rPr>
        <w:t xml:space="preserve"> 10 Konwencji w celu zwrócenia uwagi na </w:t>
      </w:r>
      <w:r w:rsidR="00C105D1">
        <w:rPr>
          <w:color w:val="000000"/>
          <w:szCs w:val="24"/>
          <w:lang w:val="pl-PL" w:eastAsia="pl-PL"/>
        </w:rPr>
        <w:t>nieproporcjonalność</w:t>
      </w:r>
      <w:r w:rsidR="006D2BD5" w:rsidRPr="00C105D1">
        <w:rPr>
          <w:color w:val="000000"/>
          <w:szCs w:val="24"/>
          <w:lang w:val="pl-PL" w:eastAsia="pl-PL"/>
        </w:rPr>
        <w:t xml:space="preserve"> </w:t>
      </w:r>
      <w:r w:rsidR="006A18F9" w:rsidRPr="00C105D1">
        <w:rPr>
          <w:color w:val="000000"/>
          <w:szCs w:val="24"/>
          <w:lang w:val="pl-PL" w:eastAsia="pl-PL"/>
        </w:rPr>
        <w:t>ingerencji</w:t>
      </w:r>
      <w:r w:rsidR="006D2BD5" w:rsidRPr="00C105D1">
        <w:rPr>
          <w:color w:val="000000"/>
          <w:szCs w:val="24"/>
          <w:lang w:val="pl-PL" w:eastAsia="pl-PL"/>
        </w:rPr>
        <w:t xml:space="preserve"> spowodowanej wydanym wobec niego rozkaz</w:t>
      </w:r>
      <w:r w:rsidR="00C105D1">
        <w:rPr>
          <w:color w:val="000000"/>
          <w:szCs w:val="24"/>
          <w:lang w:val="pl-PL" w:eastAsia="pl-PL"/>
        </w:rPr>
        <w:t>em</w:t>
      </w:r>
      <w:r w:rsidR="006D2BD5" w:rsidRPr="00C105D1">
        <w:rPr>
          <w:color w:val="000000"/>
          <w:szCs w:val="24"/>
          <w:lang w:val="pl-PL" w:eastAsia="pl-PL"/>
        </w:rPr>
        <w:t xml:space="preserve"> wystąpienia </w:t>
      </w:r>
      <w:r w:rsidR="007861E7" w:rsidRPr="00C105D1">
        <w:rPr>
          <w:color w:val="000000"/>
          <w:szCs w:val="24"/>
          <w:lang w:val="pl-PL" w:eastAsia="pl-PL"/>
        </w:rPr>
        <w:t xml:space="preserve">ze stowarzyszenia, podczas gdy </w:t>
      </w:r>
      <w:r w:rsidR="006D2BD5" w:rsidRPr="00C105D1">
        <w:rPr>
          <w:color w:val="000000"/>
          <w:szCs w:val="24"/>
          <w:lang w:val="pl-PL" w:eastAsia="pl-PL"/>
        </w:rPr>
        <w:t>żadna z publikacji tego stowarzyszenia, w której skarżący brał udział</w:t>
      </w:r>
      <w:r w:rsidR="00C105D1">
        <w:rPr>
          <w:color w:val="000000"/>
          <w:szCs w:val="24"/>
          <w:lang w:val="pl-PL" w:eastAsia="pl-PL"/>
        </w:rPr>
        <w:t>,</w:t>
      </w:r>
      <w:r w:rsidR="006D2BD5" w:rsidRPr="00C105D1">
        <w:rPr>
          <w:color w:val="000000"/>
          <w:szCs w:val="24"/>
          <w:lang w:val="pl-PL" w:eastAsia="pl-PL"/>
        </w:rPr>
        <w:t xml:space="preserve"> nie została zakwestionowana przez władze wojskowe</w:t>
      </w:r>
      <w:r w:rsidR="00CE41FD" w:rsidRPr="00C105D1">
        <w:rPr>
          <w:color w:val="000000"/>
          <w:szCs w:val="24"/>
          <w:lang w:val="pl-PL" w:eastAsia="pl-PL"/>
        </w:rPr>
        <w:t>.</w:t>
      </w:r>
    </w:p>
    <w:p w14:paraId="2BFBAB9C" w14:textId="2DDC0413" w:rsidR="000D6AA4" w:rsidRPr="00AA10B3" w:rsidRDefault="000D6AA4" w:rsidP="00114433">
      <w:pPr>
        <w:pStyle w:val="ECHRPara"/>
        <w:rPr>
          <w:color w:val="000000"/>
          <w:szCs w:val="24"/>
          <w:lang w:val="pl-PL" w:eastAsia="pl-PL"/>
        </w:rPr>
      </w:pPr>
      <w:r w:rsidRPr="008F3759">
        <w:rPr>
          <w:color w:val="000000"/>
          <w:szCs w:val="24"/>
          <w:lang w:val="pl-PL" w:eastAsia="pl-PL"/>
        </w:rPr>
        <w:lastRenderedPageBreak/>
        <w:t>40.  </w:t>
      </w:r>
      <w:r w:rsidR="00104299" w:rsidRPr="00AA10B3">
        <w:rPr>
          <w:color w:val="000000"/>
          <w:szCs w:val="24"/>
          <w:lang w:val="pl-PL" w:eastAsia="pl-PL"/>
        </w:rPr>
        <w:t>Trybunał przypom</w:t>
      </w:r>
      <w:r w:rsidR="00AA10B3" w:rsidRPr="00AA10B3">
        <w:rPr>
          <w:color w:val="000000"/>
          <w:szCs w:val="24"/>
          <w:lang w:val="pl-PL" w:eastAsia="pl-PL"/>
        </w:rPr>
        <w:t>in</w:t>
      </w:r>
      <w:r w:rsidR="00AA10B3">
        <w:rPr>
          <w:color w:val="000000"/>
          <w:szCs w:val="24"/>
          <w:lang w:val="pl-PL" w:eastAsia="pl-PL"/>
        </w:rPr>
        <w:t>a</w:t>
      </w:r>
      <w:r w:rsidR="00104299" w:rsidRPr="00AA10B3">
        <w:rPr>
          <w:color w:val="000000"/>
          <w:szCs w:val="24"/>
          <w:lang w:val="pl-PL" w:eastAsia="pl-PL"/>
        </w:rPr>
        <w:t xml:space="preserve">, że ochrona opinii i wolności ich wyrażania w rozumieniu </w:t>
      </w:r>
      <w:r w:rsidR="00372C33">
        <w:rPr>
          <w:lang w:val="pl-PL"/>
        </w:rPr>
        <w:t>art.</w:t>
      </w:r>
      <w:r w:rsidR="00104299" w:rsidRPr="00AA10B3">
        <w:rPr>
          <w:color w:val="000000"/>
          <w:szCs w:val="24"/>
          <w:lang w:val="pl-PL" w:eastAsia="pl-PL"/>
        </w:rPr>
        <w:t xml:space="preserve"> 10 Konwencji </w:t>
      </w:r>
      <w:r w:rsidR="008F626A" w:rsidRPr="00AA10B3">
        <w:rPr>
          <w:color w:val="000000"/>
          <w:szCs w:val="24"/>
          <w:lang w:val="pl-PL" w:eastAsia="pl-PL"/>
        </w:rPr>
        <w:t xml:space="preserve">stanowi jeden z celów </w:t>
      </w:r>
      <w:r w:rsidR="00D128CE" w:rsidRPr="00AA10B3">
        <w:rPr>
          <w:color w:val="000000"/>
          <w:szCs w:val="24"/>
          <w:lang w:val="pl-PL" w:eastAsia="pl-PL"/>
        </w:rPr>
        <w:t>wolności zgromadz</w:t>
      </w:r>
      <w:r w:rsidR="00AA10B3">
        <w:rPr>
          <w:color w:val="000000"/>
          <w:szCs w:val="24"/>
          <w:lang w:val="pl-PL" w:eastAsia="pl-PL"/>
        </w:rPr>
        <w:t>eń</w:t>
      </w:r>
      <w:r w:rsidR="008F626A" w:rsidRPr="00AA10B3">
        <w:rPr>
          <w:color w:val="000000"/>
          <w:szCs w:val="24"/>
          <w:lang w:val="pl-PL" w:eastAsia="pl-PL"/>
        </w:rPr>
        <w:t xml:space="preserve"> i</w:t>
      </w:r>
      <w:r w:rsidR="001B5E7C" w:rsidRPr="00AA10B3">
        <w:rPr>
          <w:color w:val="000000"/>
          <w:szCs w:val="24"/>
          <w:lang w:val="pl-PL" w:eastAsia="pl-PL"/>
        </w:rPr>
        <w:t xml:space="preserve"> stowarzyszania się ustanowionych</w:t>
      </w:r>
      <w:r w:rsidR="007861E7" w:rsidRPr="00AA10B3">
        <w:rPr>
          <w:color w:val="000000"/>
          <w:szCs w:val="24"/>
          <w:lang w:val="pl-PL" w:eastAsia="pl-PL"/>
        </w:rPr>
        <w:t xml:space="preserve"> w </w:t>
      </w:r>
      <w:r w:rsidR="00372C33">
        <w:rPr>
          <w:lang w:val="pl-PL"/>
        </w:rPr>
        <w:t>art.</w:t>
      </w:r>
      <w:r w:rsidR="007861E7" w:rsidRPr="00AA10B3">
        <w:rPr>
          <w:color w:val="000000"/>
          <w:szCs w:val="24"/>
          <w:lang w:val="pl-PL" w:eastAsia="pl-PL"/>
        </w:rPr>
        <w:t xml:space="preserve"> 11, i co za tym idzie</w:t>
      </w:r>
      <w:r w:rsidR="008F626A" w:rsidRPr="00AA10B3">
        <w:rPr>
          <w:color w:val="000000"/>
          <w:szCs w:val="24"/>
          <w:lang w:val="pl-PL" w:eastAsia="pl-PL"/>
        </w:rPr>
        <w:t xml:space="preserve"> </w:t>
      </w:r>
      <w:r w:rsidR="00372C33">
        <w:rPr>
          <w:lang w:val="pl-PL"/>
        </w:rPr>
        <w:t>art.</w:t>
      </w:r>
      <w:r w:rsidR="008F626A" w:rsidRPr="00AA10B3">
        <w:rPr>
          <w:color w:val="000000"/>
          <w:szCs w:val="24"/>
          <w:lang w:val="pl-PL" w:eastAsia="pl-PL"/>
        </w:rPr>
        <w:t xml:space="preserve"> </w:t>
      </w:r>
      <w:r w:rsidR="001B5E7C" w:rsidRPr="00AA10B3">
        <w:rPr>
          <w:color w:val="000000"/>
          <w:szCs w:val="24"/>
          <w:lang w:val="pl-PL" w:eastAsia="pl-PL"/>
        </w:rPr>
        <w:t xml:space="preserve">11 należy rozważać w świetle </w:t>
      </w:r>
      <w:r w:rsidR="00372C33">
        <w:rPr>
          <w:lang w:val="pl-PL"/>
        </w:rPr>
        <w:t>art.</w:t>
      </w:r>
      <w:r w:rsidR="00D128CE" w:rsidRPr="00AA10B3">
        <w:rPr>
          <w:color w:val="000000"/>
          <w:szCs w:val="24"/>
          <w:lang w:val="pl-PL" w:eastAsia="pl-PL"/>
        </w:rPr>
        <w:t xml:space="preserve"> 10 (zob</w:t>
      </w:r>
      <w:r w:rsidR="006A18F9" w:rsidRPr="00AA10B3">
        <w:rPr>
          <w:color w:val="000000"/>
          <w:szCs w:val="24"/>
          <w:lang w:val="pl-PL" w:eastAsia="pl-PL"/>
        </w:rPr>
        <w:t>.</w:t>
      </w:r>
      <w:r w:rsidRPr="00AA10B3">
        <w:rPr>
          <w:color w:val="000000"/>
          <w:szCs w:val="24"/>
          <w:lang w:val="pl-PL" w:eastAsia="pl-PL"/>
        </w:rPr>
        <w:t xml:space="preserve">, </w:t>
      </w:r>
      <w:r w:rsidR="006A18F9" w:rsidRPr="00AA10B3">
        <w:rPr>
          <w:color w:val="000000"/>
          <w:szCs w:val="24"/>
          <w:lang w:val="pl-PL" w:eastAsia="pl-PL"/>
        </w:rPr>
        <w:t>między innymi</w:t>
      </w:r>
      <w:r w:rsidRPr="00AA10B3">
        <w:rPr>
          <w:i/>
          <w:color w:val="000000"/>
          <w:szCs w:val="24"/>
          <w:lang w:val="pl-PL" w:eastAsia="pl-PL"/>
        </w:rPr>
        <w:t xml:space="preserve"> Refah Partisi (</w:t>
      </w:r>
      <w:r w:rsidR="006A18F9" w:rsidRPr="00AA10B3">
        <w:rPr>
          <w:i/>
          <w:color w:val="000000"/>
          <w:szCs w:val="24"/>
          <w:lang w:val="pl-PL" w:eastAsia="pl-PL"/>
        </w:rPr>
        <w:t xml:space="preserve">Partia </w:t>
      </w:r>
      <w:r w:rsidR="00AA10B3" w:rsidRPr="00AA10B3">
        <w:rPr>
          <w:i/>
          <w:color w:val="000000"/>
          <w:szCs w:val="24"/>
          <w:lang w:val="pl-PL" w:eastAsia="pl-PL"/>
        </w:rPr>
        <w:t>Dobrobytu</w:t>
      </w:r>
      <w:r w:rsidRPr="00AA10B3">
        <w:rPr>
          <w:i/>
          <w:color w:val="000000"/>
          <w:szCs w:val="24"/>
          <w:lang w:val="pl-PL" w:eastAsia="pl-PL"/>
        </w:rPr>
        <w:t xml:space="preserve">) </w:t>
      </w:r>
      <w:r w:rsidR="006A18F9" w:rsidRPr="00AA10B3">
        <w:rPr>
          <w:i/>
          <w:color w:val="000000"/>
          <w:szCs w:val="24"/>
          <w:lang w:val="pl-PL" w:eastAsia="pl-PL"/>
        </w:rPr>
        <w:t>i inni p</w:t>
      </w:r>
      <w:r w:rsidR="00AA10B3">
        <w:rPr>
          <w:i/>
          <w:color w:val="000000"/>
          <w:szCs w:val="24"/>
          <w:lang w:val="pl-PL" w:eastAsia="pl-PL"/>
        </w:rPr>
        <w:t>rzeciw</w:t>
      </w:r>
      <w:r w:rsidR="006A18F9" w:rsidRPr="00AA10B3">
        <w:rPr>
          <w:i/>
          <w:color w:val="000000"/>
          <w:szCs w:val="24"/>
          <w:lang w:val="pl-PL" w:eastAsia="pl-PL"/>
        </w:rPr>
        <w:t xml:space="preserve">ko Turcji </w:t>
      </w:r>
      <w:r w:rsidR="006A18F9" w:rsidRPr="00AA10B3">
        <w:rPr>
          <w:color w:val="000000"/>
          <w:szCs w:val="24"/>
          <w:lang w:val="pl-PL" w:eastAsia="pl-PL"/>
        </w:rPr>
        <w:t>[Wielka Izba],</w:t>
      </w:r>
      <w:r w:rsidR="006A18F9" w:rsidRPr="00AA10B3">
        <w:rPr>
          <w:i/>
          <w:color w:val="000000"/>
          <w:szCs w:val="24"/>
          <w:lang w:val="pl-PL" w:eastAsia="pl-PL"/>
        </w:rPr>
        <w:t xml:space="preserve"> </w:t>
      </w:r>
      <w:r w:rsidR="006A18F9" w:rsidRPr="00AA10B3">
        <w:rPr>
          <w:color w:val="000000"/>
          <w:szCs w:val="24"/>
          <w:lang w:val="pl-PL" w:eastAsia="pl-PL"/>
        </w:rPr>
        <w:t>nr</w:t>
      </w:r>
      <w:r w:rsidRPr="00AA10B3">
        <w:rPr>
          <w:color w:val="000000"/>
          <w:szCs w:val="24"/>
          <w:lang w:val="pl-PL" w:eastAsia="pl-PL"/>
        </w:rPr>
        <w:t> </w:t>
      </w:r>
      <w:hyperlink r:id="rId17" w:anchor="{&quot;appno&quot;:[&quot;41340/98&quot;]}" w:tgtFrame="_blank" w:history="1">
        <w:r w:rsidRPr="00AA10B3">
          <w:rPr>
            <w:color w:val="000000"/>
            <w:szCs w:val="24"/>
            <w:u w:val="single"/>
            <w:lang w:val="pl-PL" w:eastAsia="pl-PL"/>
          </w:rPr>
          <w:t>41340/98</w:t>
        </w:r>
      </w:hyperlink>
      <w:r w:rsidRPr="00AA10B3">
        <w:rPr>
          <w:color w:val="000000"/>
          <w:szCs w:val="24"/>
          <w:lang w:val="pl-PL" w:eastAsia="pl-PL"/>
        </w:rPr>
        <w:t xml:space="preserve">, </w:t>
      </w:r>
      <w:hyperlink r:id="rId18" w:anchor="{&quot;appno&quot;:[&quot;41342/98&quot;]}" w:tgtFrame="_blank" w:history="1">
        <w:r w:rsidRPr="00AA10B3">
          <w:rPr>
            <w:color w:val="000000"/>
            <w:szCs w:val="24"/>
            <w:u w:val="single"/>
            <w:lang w:val="pl-PL" w:eastAsia="pl-PL"/>
          </w:rPr>
          <w:t>41342/98</w:t>
        </w:r>
      </w:hyperlink>
      <w:r w:rsidRPr="00AA10B3">
        <w:rPr>
          <w:color w:val="000000"/>
          <w:szCs w:val="24"/>
          <w:lang w:val="pl-PL" w:eastAsia="pl-PL"/>
        </w:rPr>
        <w:t xml:space="preserve">, </w:t>
      </w:r>
      <w:hyperlink r:id="rId19" w:anchor="{&quot;appno&quot;:[&quot;41343/98&quot;]}" w:tgtFrame="_blank" w:history="1">
        <w:r w:rsidRPr="00AA10B3">
          <w:rPr>
            <w:color w:val="000000"/>
            <w:szCs w:val="24"/>
            <w:u w:val="single"/>
            <w:lang w:val="pl-PL" w:eastAsia="pl-PL"/>
          </w:rPr>
          <w:t>41343/98</w:t>
        </w:r>
      </w:hyperlink>
      <w:r w:rsidR="00D128CE" w:rsidRPr="00AA10B3">
        <w:rPr>
          <w:color w:val="000000"/>
          <w:szCs w:val="24"/>
          <w:lang w:val="pl-PL" w:eastAsia="pl-PL"/>
        </w:rPr>
        <w:t xml:space="preserve"> oraz</w:t>
      </w:r>
      <w:r w:rsidRPr="00AA10B3">
        <w:rPr>
          <w:color w:val="000000"/>
          <w:szCs w:val="24"/>
          <w:lang w:val="pl-PL" w:eastAsia="pl-PL"/>
        </w:rPr>
        <w:t xml:space="preserve"> </w:t>
      </w:r>
      <w:hyperlink r:id="rId20" w:anchor="{&quot;appno&quot;:[&quot;41344/98&quot;]}" w:tgtFrame="_blank" w:history="1">
        <w:r w:rsidRPr="00AA10B3">
          <w:rPr>
            <w:color w:val="000000"/>
            <w:szCs w:val="24"/>
            <w:u w:val="single"/>
            <w:lang w:val="pl-PL" w:eastAsia="pl-PL"/>
          </w:rPr>
          <w:t>41344/98</w:t>
        </w:r>
      </w:hyperlink>
      <w:r w:rsidR="006A18F9" w:rsidRPr="00AA10B3">
        <w:rPr>
          <w:color w:val="000000"/>
          <w:szCs w:val="24"/>
          <w:lang w:val="pl-PL" w:eastAsia="pl-PL"/>
        </w:rPr>
        <w:t>, §</w:t>
      </w:r>
      <w:r w:rsidRPr="00AA10B3">
        <w:rPr>
          <w:color w:val="000000"/>
          <w:szCs w:val="24"/>
          <w:lang w:val="pl-PL" w:eastAsia="pl-PL"/>
        </w:rPr>
        <w:t xml:space="preserve"> 88-89</w:t>
      </w:r>
      <w:r w:rsidRPr="00AA10B3">
        <w:rPr>
          <w:i/>
          <w:color w:val="000000"/>
          <w:szCs w:val="24"/>
          <w:lang w:val="pl-PL" w:eastAsia="pl-PL"/>
        </w:rPr>
        <w:t xml:space="preserve">, </w:t>
      </w:r>
      <w:r w:rsidR="006A18F9" w:rsidRPr="00AA10B3">
        <w:rPr>
          <w:color w:val="000000"/>
          <w:szCs w:val="24"/>
          <w:lang w:val="pl-PL" w:eastAsia="pl-PL"/>
        </w:rPr>
        <w:t>ETPCz</w:t>
      </w:r>
      <w:r w:rsidRPr="00AA10B3">
        <w:rPr>
          <w:color w:val="000000"/>
          <w:szCs w:val="24"/>
          <w:lang w:val="pl-PL" w:eastAsia="pl-PL"/>
        </w:rPr>
        <w:t xml:space="preserve"> 2003-II</w:t>
      </w:r>
      <w:r w:rsidR="00A26C9B">
        <w:rPr>
          <w:color w:val="000000"/>
          <w:szCs w:val="24"/>
          <w:lang w:val="pl-PL" w:eastAsia="pl-PL"/>
        </w:rPr>
        <w:t>,</w:t>
      </w:r>
      <w:r w:rsidRPr="00AA10B3">
        <w:rPr>
          <w:i/>
          <w:color w:val="000000"/>
          <w:szCs w:val="24"/>
          <w:lang w:val="pl-PL" w:eastAsia="pl-PL"/>
        </w:rPr>
        <w:t xml:space="preserve"> </w:t>
      </w:r>
      <w:r w:rsidR="006A18F9" w:rsidRPr="00AA10B3">
        <w:rPr>
          <w:color w:val="000000"/>
          <w:szCs w:val="24"/>
          <w:lang w:val="pl-PL" w:eastAsia="pl-PL"/>
        </w:rPr>
        <w:t>oraz</w:t>
      </w:r>
      <w:r w:rsidRPr="00AA10B3">
        <w:rPr>
          <w:color w:val="000000"/>
          <w:szCs w:val="24"/>
          <w:lang w:val="pl-PL" w:eastAsia="pl-PL"/>
        </w:rPr>
        <w:t xml:space="preserve"> </w:t>
      </w:r>
      <w:r w:rsidR="00AA10B3" w:rsidRPr="00AA10B3">
        <w:rPr>
          <w:i/>
          <w:lang w:val="pl-PL"/>
        </w:rPr>
        <w:t xml:space="preserve">Parti Nationaliste Basque – Organisation Régionale </w:t>
      </w:r>
      <w:r w:rsidR="00AA10B3">
        <w:rPr>
          <w:i/>
          <w:lang w:val="pl-PL"/>
        </w:rPr>
        <w:t>d</w:t>
      </w:r>
      <w:r w:rsidR="00AA10B3" w:rsidRPr="00AA10B3">
        <w:rPr>
          <w:i/>
          <w:lang w:val="pl-PL"/>
        </w:rPr>
        <w:t>’</w:t>
      </w:r>
      <w:r w:rsidR="00AA10B3">
        <w:rPr>
          <w:i/>
          <w:lang w:val="pl-PL"/>
        </w:rPr>
        <w:t>I</w:t>
      </w:r>
      <w:r w:rsidR="00AA10B3" w:rsidRPr="00AA10B3">
        <w:rPr>
          <w:i/>
          <w:lang w:val="pl-PL"/>
        </w:rPr>
        <w:t>parralde</w:t>
      </w:r>
      <w:r w:rsidR="00AA10B3" w:rsidRPr="00AA10B3">
        <w:rPr>
          <w:lang w:val="pl-PL"/>
        </w:rPr>
        <w:t xml:space="preserve"> </w:t>
      </w:r>
      <w:r w:rsidR="00AA10B3">
        <w:rPr>
          <w:lang w:val="pl-PL"/>
        </w:rPr>
        <w:t>(</w:t>
      </w:r>
      <w:r w:rsidR="006A18F9" w:rsidRPr="00AA10B3">
        <w:rPr>
          <w:i/>
          <w:color w:val="000000"/>
          <w:szCs w:val="24"/>
          <w:lang w:val="pl-PL" w:eastAsia="pl-PL"/>
        </w:rPr>
        <w:t xml:space="preserve">Nacjonalistyczna </w:t>
      </w:r>
      <w:r w:rsidR="00AA10B3" w:rsidRPr="00AA10B3">
        <w:rPr>
          <w:i/>
          <w:color w:val="000000"/>
          <w:szCs w:val="24"/>
          <w:lang w:val="pl-PL" w:eastAsia="pl-PL"/>
        </w:rPr>
        <w:t xml:space="preserve">Partia Basków </w:t>
      </w:r>
      <w:r w:rsidR="006A18F9" w:rsidRPr="00AA10B3">
        <w:rPr>
          <w:i/>
          <w:color w:val="000000"/>
          <w:szCs w:val="24"/>
          <w:lang w:val="pl-PL" w:eastAsia="pl-PL"/>
        </w:rPr>
        <w:t>– Organizacja regionalna w Iparralde</w:t>
      </w:r>
      <w:r w:rsidR="00AA10B3">
        <w:rPr>
          <w:color w:val="000000"/>
          <w:szCs w:val="24"/>
          <w:lang w:val="pl-PL" w:eastAsia="pl-PL"/>
        </w:rPr>
        <w:t>)</w:t>
      </w:r>
      <w:r w:rsidR="006A18F9" w:rsidRPr="00AA10B3">
        <w:rPr>
          <w:i/>
          <w:color w:val="000000"/>
          <w:szCs w:val="24"/>
          <w:lang w:val="pl-PL" w:eastAsia="pl-PL"/>
        </w:rPr>
        <w:t xml:space="preserve"> p</w:t>
      </w:r>
      <w:r w:rsidR="00AA10B3">
        <w:rPr>
          <w:i/>
          <w:color w:val="000000"/>
          <w:szCs w:val="24"/>
          <w:lang w:val="pl-PL" w:eastAsia="pl-PL"/>
        </w:rPr>
        <w:t>rzeciw</w:t>
      </w:r>
      <w:r w:rsidR="006A18F9" w:rsidRPr="00AA10B3">
        <w:rPr>
          <w:i/>
          <w:color w:val="000000"/>
          <w:szCs w:val="24"/>
          <w:lang w:val="pl-PL" w:eastAsia="pl-PL"/>
        </w:rPr>
        <w:t>ko Francji</w:t>
      </w:r>
      <w:r w:rsidR="006A18F9" w:rsidRPr="00AA10B3">
        <w:rPr>
          <w:color w:val="000000"/>
          <w:szCs w:val="24"/>
          <w:lang w:val="pl-PL" w:eastAsia="pl-PL"/>
        </w:rPr>
        <w:t>, nr</w:t>
      </w:r>
      <w:r w:rsidRPr="00AA10B3">
        <w:rPr>
          <w:color w:val="000000"/>
          <w:szCs w:val="24"/>
          <w:lang w:val="pl-PL" w:eastAsia="pl-PL"/>
        </w:rPr>
        <w:t xml:space="preserve"> </w:t>
      </w:r>
      <w:hyperlink r:id="rId21" w:anchor="{&quot;appno&quot;:[&quot;71251/01&quot;]}" w:tgtFrame="_blank" w:history="1">
        <w:r w:rsidRPr="00AA10B3">
          <w:rPr>
            <w:color w:val="000000"/>
            <w:szCs w:val="24"/>
            <w:u w:val="single"/>
            <w:lang w:val="pl-PL" w:eastAsia="pl-PL"/>
          </w:rPr>
          <w:t>71251/01</w:t>
        </w:r>
      </w:hyperlink>
      <w:r w:rsidRPr="00AA10B3">
        <w:rPr>
          <w:color w:val="000000"/>
          <w:szCs w:val="24"/>
          <w:lang w:val="pl-PL" w:eastAsia="pl-PL"/>
        </w:rPr>
        <w:t>, § 33,</w:t>
      </w:r>
      <w:r w:rsidRPr="00AA10B3">
        <w:rPr>
          <w:i/>
          <w:color w:val="000000"/>
          <w:szCs w:val="24"/>
          <w:lang w:val="pl-PL" w:eastAsia="pl-PL"/>
        </w:rPr>
        <w:t xml:space="preserve"> </w:t>
      </w:r>
      <w:r w:rsidR="006A18F9" w:rsidRPr="00AA10B3">
        <w:rPr>
          <w:color w:val="000000"/>
          <w:szCs w:val="24"/>
          <w:lang w:val="pl-PL" w:eastAsia="pl-PL"/>
        </w:rPr>
        <w:t>ETPCz</w:t>
      </w:r>
      <w:r w:rsidRPr="00AA10B3">
        <w:rPr>
          <w:color w:val="000000"/>
          <w:szCs w:val="24"/>
          <w:lang w:val="pl-PL" w:eastAsia="pl-PL"/>
        </w:rPr>
        <w:t xml:space="preserve"> 2007 II</w:t>
      </w:r>
      <w:r w:rsidRPr="00AA10B3">
        <w:rPr>
          <w:i/>
          <w:color w:val="000000"/>
          <w:szCs w:val="24"/>
          <w:lang w:val="pl-PL" w:eastAsia="pl-PL"/>
        </w:rPr>
        <w:t>).</w:t>
      </w:r>
    </w:p>
    <w:p w14:paraId="70F34C2C" w14:textId="5C48C39F" w:rsidR="000D6AA4" w:rsidRPr="00114433" w:rsidRDefault="000D6AA4" w:rsidP="00114433">
      <w:pPr>
        <w:pStyle w:val="ECHRPara"/>
        <w:rPr>
          <w:color w:val="000000"/>
          <w:szCs w:val="24"/>
          <w:lang w:val="pl-PL" w:eastAsia="pl-PL"/>
        </w:rPr>
      </w:pPr>
      <w:r w:rsidRPr="008F3759">
        <w:rPr>
          <w:color w:val="000000"/>
          <w:szCs w:val="24"/>
          <w:lang w:val="pl-PL" w:eastAsia="pl-PL"/>
        </w:rPr>
        <w:t>41.  </w:t>
      </w:r>
      <w:r w:rsidR="001B5E7C" w:rsidRPr="00114433">
        <w:rPr>
          <w:color w:val="000000"/>
          <w:szCs w:val="24"/>
          <w:lang w:val="pl-PL" w:eastAsia="pl-PL"/>
        </w:rPr>
        <w:t>Trybunał uzna</w:t>
      </w:r>
      <w:r w:rsidR="00AA10B3">
        <w:rPr>
          <w:color w:val="000000"/>
          <w:szCs w:val="24"/>
          <w:lang w:val="pl-PL" w:eastAsia="pl-PL"/>
        </w:rPr>
        <w:t>je</w:t>
      </w:r>
      <w:r w:rsidR="001B5E7C" w:rsidRPr="00114433">
        <w:rPr>
          <w:color w:val="000000"/>
          <w:szCs w:val="24"/>
          <w:lang w:val="pl-PL" w:eastAsia="pl-PL"/>
        </w:rPr>
        <w:t xml:space="preserve"> jednak, że pojawiające się w tej sprawie kwestie należy rozpatrzeć </w:t>
      </w:r>
      <w:r w:rsidR="00E11058" w:rsidRPr="00114433">
        <w:rPr>
          <w:color w:val="000000"/>
          <w:szCs w:val="24"/>
          <w:lang w:val="pl-PL" w:eastAsia="pl-PL"/>
        </w:rPr>
        <w:t>z perspektywy</w:t>
      </w:r>
      <w:r w:rsidR="001B5E7C" w:rsidRPr="00114433">
        <w:rPr>
          <w:color w:val="000000"/>
          <w:szCs w:val="24"/>
          <w:lang w:val="pl-PL" w:eastAsia="pl-PL"/>
        </w:rPr>
        <w:t xml:space="preserve"> </w:t>
      </w:r>
      <w:r w:rsidR="00372C33">
        <w:rPr>
          <w:lang w:val="pl-PL"/>
        </w:rPr>
        <w:t>art.</w:t>
      </w:r>
      <w:r w:rsidR="001B5E7C" w:rsidRPr="00114433">
        <w:rPr>
          <w:color w:val="000000"/>
          <w:szCs w:val="24"/>
          <w:lang w:val="pl-PL" w:eastAsia="pl-PL"/>
        </w:rPr>
        <w:t xml:space="preserve"> 11 Konwencji, który brzmi następująco:</w:t>
      </w:r>
    </w:p>
    <w:p w14:paraId="40BE1F48" w14:textId="0A6D6431" w:rsidR="002476EF" w:rsidRPr="008F3759" w:rsidRDefault="00372C33" w:rsidP="00114433">
      <w:pPr>
        <w:pStyle w:val="ECHRTitleCentre3"/>
        <w:rPr>
          <w:rFonts w:ascii="Times New Roman" w:hAnsi="Times New Roman" w:cs="Times New Roman"/>
          <w:lang w:val="pl-PL"/>
        </w:rPr>
      </w:pPr>
      <w:r>
        <w:rPr>
          <w:rFonts w:ascii="Times New Roman" w:hAnsi="Times New Roman" w:cs="Times New Roman"/>
          <w:lang w:val="pl-PL"/>
        </w:rPr>
        <w:t>Art.</w:t>
      </w:r>
      <w:r w:rsidR="002476EF" w:rsidRPr="008F3759">
        <w:rPr>
          <w:rFonts w:ascii="Times New Roman" w:hAnsi="Times New Roman" w:cs="Times New Roman"/>
          <w:lang w:val="pl-PL"/>
        </w:rPr>
        <w:t xml:space="preserve"> 11</w:t>
      </w:r>
    </w:p>
    <w:p w14:paraId="58C2EB31" w14:textId="77777777" w:rsidR="001B5E7C" w:rsidRPr="008F3759" w:rsidRDefault="001B5E7C" w:rsidP="00114433">
      <w:pPr>
        <w:pStyle w:val="JuQuot"/>
        <w:suppressAutoHyphens w:val="0"/>
        <w:rPr>
          <w:rFonts w:eastAsiaTheme="minorEastAsia"/>
          <w:szCs w:val="22"/>
          <w:lang w:val="pl-PL"/>
        </w:rPr>
      </w:pPr>
      <w:r w:rsidRPr="008F3759">
        <w:rPr>
          <w:rFonts w:eastAsiaTheme="minorEastAsia"/>
          <w:szCs w:val="22"/>
          <w:lang w:val="pl-PL"/>
        </w:rPr>
        <w:t>„1.  Każdy ma prawo do swobodnego, pokojowego zgromadzania się oraz do swobodnego stowarzyszania się, włącznie z prawem tworzenia związków zawodowych i przystępowania do nich dla ochrony swoich interesów.</w:t>
      </w:r>
    </w:p>
    <w:p w14:paraId="48C58F11" w14:textId="77777777" w:rsidR="001B5E7C" w:rsidRPr="008F3759" w:rsidRDefault="001B5E7C" w:rsidP="00114433">
      <w:pPr>
        <w:pStyle w:val="JuQuot"/>
        <w:suppressAutoHyphens w:val="0"/>
        <w:rPr>
          <w:rFonts w:eastAsiaTheme="minorEastAsia"/>
          <w:szCs w:val="22"/>
          <w:lang w:val="pl-PL"/>
        </w:rPr>
      </w:pPr>
      <w:r w:rsidRPr="008F3759">
        <w:rPr>
          <w:rFonts w:eastAsiaTheme="minorEastAsia"/>
          <w:szCs w:val="22"/>
          <w:lang w:val="pl-PL"/>
        </w:rPr>
        <w:t>2.  Wykonywanie tych praw nie może podlegać innym ograniczeniom niż te, które określa ustawa i które są konieczne w społeczeństwie demokratycznym z uwagi na interesy bezpieczeństwa państwowego lub publicznego, ochronę porządku i zapobieganie przestępstwu, ochronę zdrowia i moralności lub ochronę praw i wolności innych osób. Niniejszy przepis nie stanowi przeszkody w nakładaniu zgodnych z prawem ograniczeń w korzystaniu z tych praw przez członków sił zbrojnych, policji lub administracji państwowej.”</w:t>
      </w:r>
    </w:p>
    <w:p w14:paraId="5E0E57F7" w14:textId="77777777" w:rsidR="000D6AA4" w:rsidRPr="008F3759" w:rsidRDefault="001B5E7C" w:rsidP="00114433">
      <w:pPr>
        <w:pStyle w:val="ECHRHeading2"/>
        <w:rPr>
          <w:rFonts w:ascii="Times New Roman" w:hAnsi="Times New Roman" w:cs="Times New Roman"/>
          <w:lang w:val="pl-PL"/>
        </w:rPr>
      </w:pPr>
      <w:r w:rsidRPr="008F3759">
        <w:rPr>
          <w:rFonts w:ascii="Times New Roman" w:hAnsi="Times New Roman" w:cs="Times New Roman"/>
          <w:lang w:val="pl-PL"/>
        </w:rPr>
        <w:t xml:space="preserve"> </w:t>
      </w:r>
      <w:r w:rsidR="000D6AA4" w:rsidRPr="008F3759">
        <w:rPr>
          <w:rFonts w:ascii="Times New Roman" w:hAnsi="Times New Roman" w:cs="Times New Roman"/>
          <w:lang w:val="pl-PL"/>
        </w:rPr>
        <w:t>A.  </w:t>
      </w:r>
      <w:r w:rsidRPr="008F3759">
        <w:rPr>
          <w:rFonts w:ascii="Times New Roman" w:hAnsi="Times New Roman" w:cs="Times New Roman"/>
          <w:lang w:val="pl-PL"/>
        </w:rPr>
        <w:t>Dopuszczalność skargi</w:t>
      </w:r>
    </w:p>
    <w:p w14:paraId="675181EF" w14:textId="0DC40227" w:rsidR="00970164" w:rsidRPr="008F3759" w:rsidRDefault="000D6AA4" w:rsidP="00114433">
      <w:pPr>
        <w:pStyle w:val="ECHRPara"/>
        <w:rPr>
          <w:color w:val="000000"/>
          <w:szCs w:val="24"/>
          <w:lang w:val="pl-PL" w:eastAsia="pl-PL"/>
        </w:rPr>
      </w:pPr>
      <w:r w:rsidRPr="008F3759">
        <w:rPr>
          <w:color w:val="000000"/>
          <w:szCs w:val="24"/>
          <w:lang w:val="pl-PL" w:eastAsia="pl-PL"/>
        </w:rPr>
        <w:t>42.  </w:t>
      </w:r>
      <w:r w:rsidR="00970164" w:rsidRPr="00970164">
        <w:rPr>
          <w:rStyle w:val="JuParaChar"/>
          <w:szCs w:val="24"/>
          <w:lang w:val="pl-PL"/>
        </w:rPr>
        <w:t>Trybunał stwierdza, że</w:t>
      </w:r>
      <w:r w:rsidR="00970164">
        <w:rPr>
          <w:rStyle w:val="JuParaChar"/>
          <w:szCs w:val="24"/>
          <w:lang w:val="pl-PL"/>
        </w:rPr>
        <w:t xml:space="preserve"> ta część</w:t>
      </w:r>
      <w:r w:rsidR="00970164" w:rsidRPr="00970164">
        <w:rPr>
          <w:rStyle w:val="JuParaChar"/>
          <w:szCs w:val="24"/>
          <w:lang w:val="pl-PL"/>
        </w:rPr>
        <w:t xml:space="preserve"> </w:t>
      </w:r>
      <w:r w:rsidR="00970164">
        <w:rPr>
          <w:rStyle w:val="JuParaChar"/>
          <w:szCs w:val="24"/>
          <w:lang w:val="pl-PL"/>
        </w:rPr>
        <w:t>skargi</w:t>
      </w:r>
      <w:r w:rsidR="00970164" w:rsidRPr="00970164">
        <w:rPr>
          <w:rStyle w:val="JuParaChar"/>
          <w:szCs w:val="24"/>
          <w:lang w:val="pl-PL"/>
        </w:rPr>
        <w:t xml:space="preserve"> nie może być uznana za</w:t>
      </w:r>
      <w:r w:rsidR="00AA10B3">
        <w:rPr>
          <w:rStyle w:val="JuParaChar"/>
          <w:szCs w:val="24"/>
          <w:lang w:val="pl-PL"/>
        </w:rPr>
        <w:t xml:space="preserve"> w sposób oczywisty</w:t>
      </w:r>
      <w:r w:rsidR="00970164" w:rsidRPr="00970164">
        <w:rPr>
          <w:rStyle w:val="JuParaChar"/>
          <w:szCs w:val="24"/>
          <w:lang w:val="pl-PL"/>
        </w:rPr>
        <w:t xml:space="preserve"> nieuzasadnioną w rozumieniu </w:t>
      </w:r>
      <w:r w:rsidR="00372C33">
        <w:rPr>
          <w:rStyle w:val="JuParaChar"/>
          <w:szCs w:val="24"/>
          <w:lang w:val="pl-PL"/>
        </w:rPr>
        <w:t>art.</w:t>
      </w:r>
      <w:r w:rsidR="00970164" w:rsidRPr="00970164">
        <w:rPr>
          <w:rStyle w:val="JuParaChar"/>
          <w:szCs w:val="24"/>
          <w:lang w:val="pl-PL"/>
        </w:rPr>
        <w:t xml:space="preserve"> 35</w:t>
      </w:r>
      <w:r w:rsidR="00970164">
        <w:rPr>
          <w:rStyle w:val="JuParaChar"/>
          <w:szCs w:val="24"/>
          <w:lang w:val="pl-PL"/>
        </w:rPr>
        <w:t xml:space="preserve"> </w:t>
      </w:r>
      <w:r w:rsidR="00970164" w:rsidRPr="00AA10B3">
        <w:rPr>
          <w:szCs w:val="24"/>
          <w:lang w:val="pl-PL"/>
        </w:rPr>
        <w:t>§ 3</w:t>
      </w:r>
      <w:r w:rsidR="00AA10B3">
        <w:rPr>
          <w:szCs w:val="24"/>
          <w:lang w:val="pl-PL"/>
        </w:rPr>
        <w:t xml:space="preserve"> lit. </w:t>
      </w:r>
      <w:r w:rsidR="00970164" w:rsidRPr="00AA10B3">
        <w:rPr>
          <w:szCs w:val="24"/>
          <w:lang w:val="pl-PL"/>
        </w:rPr>
        <w:t>a</w:t>
      </w:r>
      <w:r w:rsidR="00AA10B3">
        <w:rPr>
          <w:szCs w:val="24"/>
          <w:lang w:val="pl-PL"/>
        </w:rPr>
        <w:t>)</w:t>
      </w:r>
      <w:r w:rsidR="00970164" w:rsidRPr="00AA10B3">
        <w:rPr>
          <w:szCs w:val="24"/>
          <w:lang w:val="pl-PL"/>
        </w:rPr>
        <w:t xml:space="preserve"> Konwencji i nie ma żadnego </w:t>
      </w:r>
      <w:r w:rsidR="00AA10B3">
        <w:rPr>
          <w:szCs w:val="24"/>
          <w:lang w:val="pl-PL"/>
        </w:rPr>
        <w:t xml:space="preserve">innego </w:t>
      </w:r>
      <w:r w:rsidR="00970164" w:rsidRPr="00AA10B3">
        <w:rPr>
          <w:szCs w:val="24"/>
          <w:lang w:val="pl-PL"/>
        </w:rPr>
        <w:t>powodu</w:t>
      </w:r>
      <w:r w:rsidR="00AA10B3">
        <w:rPr>
          <w:szCs w:val="24"/>
          <w:lang w:val="pl-PL"/>
        </w:rPr>
        <w:t>,</w:t>
      </w:r>
      <w:r w:rsidR="00970164" w:rsidRPr="00AA10B3">
        <w:rPr>
          <w:szCs w:val="24"/>
          <w:lang w:val="pl-PL"/>
        </w:rPr>
        <w:t xml:space="preserve"> by uznać ją za niedopuszczalną</w:t>
      </w:r>
      <w:r w:rsidR="00970164" w:rsidRPr="00970164">
        <w:rPr>
          <w:rStyle w:val="JuParaChar"/>
          <w:szCs w:val="24"/>
          <w:lang w:val="pl-PL"/>
        </w:rPr>
        <w:t xml:space="preserve">. Należy zatem uznać ją za dopuszczalną. </w:t>
      </w:r>
    </w:p>
    <w:p w14:paraId="3CF29A8C" w14:textId="2C7A1AB7" w:rsidR="000D6AA4" w:rsidRPr="00114433" w:rsidRDefault="000D6AA4" w:rsidP="00114433">
      <w:pPr>
        <w:pStyle w:val="ECHRHeading2"/>
        <w:rPr>
          <w:rFonts w:ascii="Times New Roman" w:hAnsi="Times New Roman" w:cs="Times New Roman"/>
          <w:lang w:val="pl-PL"/>
        </w:rPr>
      </w:pPr>
      <w:r w:rsidRPr="00114433">
        <w:rPr>
          <w:rFonts w:ascii="Times New Roman" w:hAnsi="Times New Roman" w:cs="Times New Roman"/>
          <w:lang w:val="pl-PL"/>
        </w:rPr>
        <w:t>B.  </w:t>
      </w:r>
      <w:r w:rsidR="00325DD3" w:rsidRPr="00114433">
        <w:rPr>
          <w:rFonts w:ascii="Times New Roman" w:hAnsi="Times New Roman" w:cs="Times New Roman"/>
          <w:lang w:val="pl-PL"/>
        </w:rPr>
        <w:t>Przedmiot skargi</w:t>
      </w:r>
    </w:p>
    <w:p w14:paraId="421FB5D7" w14:textId="635FA4B0" w:rsidR="000D6AA4" w:rsidRPr="008F3759" w:rsidRDefault="000D6AA4" w:rsidP="00114433">
      <w:pPr>
        <w:pStyle w:val="ECHRHeading3"/>
        <w:rPr>
          <w:rFonts w:ascii="Times New Roman" w:hAnsi="Times New Roman" w:cs="Times New Roman"/>
          <w:lang w:val="pl-PL"/>
        </w:rPr>
      </w:pPr>
      <w:r w:rsidRPr="008F3759">
        <w:rPr>
          <w:rFonts w:ascii="Times New Roman" w:hAnsi="Times New Roman" w:cs="Times New Roman"/>
          <w:lang w:val="pl-PL"/>
        </w:rPr>
        <w:t>1.  </w:t>
      </w:r>
      <w:r w:rsidR="00325DD3" w:rsidRPr="008F3759">
        <w:rPr>
          <w:rFonts w:ascii="Times New Roman" w:hAnsi="Times New Roman" w:cs="Times New Roman"/>
          <w:lang w:val="pl-PL"/>
        </w:rPr>
        <w:t>Stanowiska stron</w:t>
      </w:r>
      <w:r w:rsidR="00970164" w:rsidRPr="008F3759">
        <w:rPr>
          <w:rFonts w:ascii="Times New Roman" w:hAnsi="Times New Roman" w:cs="Times New Roman"/>
          <w:lang w:val="pl-PL"/>
        </w:rPr>
        <w:t xml:space="preserve"> </w:t>
      </w:r>
    </w:p>
    <w:p w14:paraId="558FCFCC" w14:textId="77777777" w:rsidR="000D6AA4" w:rsidRPr="008F3759" w:rsidRDefault="000D6AA4" w:rsidP="00114433">
      <w:pPr>
        <w:pStyle w:val="ECHRHeading4"/>
        <w:rPr>
          <w:rFonts w:ascii="Times New Roman" w:hAnsi="Times New Roman" w:cs="Times New Roman"/>
          <w:lang w:val="pl-PL"/>
        </w:rPr>
      </w:pPr>
      <w:r w:rsidRPr="008F3759">
        <w:rPr>
          <w:rFonts w:ascii="Times New Roman" w:hAnsi="Times New Roman" w:cs="Times New Roman"/>
          <w:lang w:val="pl-PL"/>
        </w:rPr>
        <w:t>a)  </w:t>
      </w:r>
      <w:r w:rsidR="00970164" w:rsidRPr="008F3759">
        <w:rPr>
          <w:rFonts w:ascii="Times New Roman" w:hAnsi="Times New Roman" w:cs="Times New Roman"/>
          <w:lang w:val="pl-PL"/>
        </w:rPr>
        <w:t>Skarżący</w:t>
      </w:r>
    </w:p>
    <w:p w14:paraId="0923A505" w14:textId="50B21004" w:rsidR="000D6AA4" w:rsidRPr="00AA10B3" w:rsidRDefault="000D6AA4" w:rsidP="00114433">
      <w:pPr>
        <w:pStyle w:val="ECHRPara"/>
        <w:rPr>
          <w:color w:val="000000"/>
          <w:szCs w:val="24"/>
          <w:lang w:val="pl-PL" w:eastAsia="pl-PL"/>
        </w:rPr>
      </w:pPr>
      <w:r w:rsidRPr="008F3759">
        <w:rPr>
          <w:color w:val="000000"/>
          <w:szCs w:val="24"/>
          <w:lang w:val="pl-PL" w:eastAsia="pl-PL"/>
        </w:rPr>
        <w:t>43.  </w:t>
      </w:r>
      <w:r w:rsidR="00970164" w:rsidRPr="00AA10B3">
        <w:rPr>
          <w:color w:val="000000"/>
          <w:szCs w:val="24"/>
          <w:lang w:val="pl-PL" w:eastAsia="pl-PL"/>
        </w:rPr>
        <w:t>Skarżący zarzucił, że wydany mu przez Dyrektora Generalnego Żandarmerii rozkaz niezwłocznego wystąpienia ze stowarzyszenia pod groźbą zastosowania sankcji dyscyplinarnych stanowi ingere</w:t>
      </w:r>
      <w:r w:rsidR="002476EF" w:rsidRPr="00AA10B3">
        <w:rPr>
          <w:color w:val="000000"/>
          <w:szCs w:val="24"/>
          <w:lang w:val="pl-PL" w:eastAsia="pl-PL"/>
        </w:rPr>
        <w:t>ncję</w:t>
      </w:r>
      <w:r w:rsidR="00645470" w:rsidRPr="00AA10B3">
        <w:rPr>
          <w:color w:val="000000"/>
          <w:szCs w:val="24"/>
          <w:lang w:val="pl-PL" w:eastAsia="pl-PL"/>
        </w:rPr>
        <w:t xml:space="preserve"> w wykonywanie jego prawa</w:t>
      </w:r>
      <w:r w:rsidR="00970164" w:rsidRPr="00AA10B3">
        <w:rPr>
          <w:color w:val="000000"/>
          <w:szCs w:val="24"/>
          <w:lang w:val="pl-PL" w:eastAsia="pl-PL"/>
        </w:rPr>
        <w:t xml:space="preserve"> </w:t>
      </w:r>
      <w:r w:rsidR="00AA10B3" w:rsidRPr="00AA10B3">
        <w:rPr>
          <w:color w:val="000000"/>
          <w:szCs w:val="24"/>
          <w:lang w:val="pl-PL" w:eastAsia="pl-PL"/>
        </w:rPr>
        <w:t xml:space="preserve">do </w:t>
      </w:r>
      <w:r w:rsidR="00970164" w:rsidRPr="00AA10B3">
        <w:rPr>
          <w:color w:val="000000"/>
          <w:szCs w:val="24"/>
          <w:lang w:val="pl-PL" w:eastAsia="pl-PL"/>
        </w:rPr>
        <w:t xml:space="preserve">wolności </w:t>
      </w:r>
      <w:r w:rsidR="00AA10B3">
        <w:rPr>
          <w:color w:val="000000"/>
          <w:szCs w:val="24"/>
          <w:lang w:val="pl-PL" w:eastAsia="pl-PL"/>
        </w:rPr>
        <w:t xml:space="preserve">stowarzyszania </w:t>
      </w:r>
      <w:r w:rsidR="00970164" w:rsidRPr="00AA10B3">
        <w:rPr>
          <w:color w:val="000000"/>
          <w:szCs w:val="24"/>
          <w:lang w:val="pl-PL" w:eastAsia="pl-PL"/>
        </w:rPr>
        <w:t xml:space="preserve">się zagwarantowanego przez </w:t>
      </w:r>
      <w:r w:rsidR="00372C33">
        <w:rPr>
          <w:color w:val="000000"/>
          <w:szCs w:val="24"/>
          <w:lang w:val="pl-PL" w:eastAsia="pl-PL"/>
        </w:rPr>
        <w:t>art.</w:t>
      </w:r>
      <w:r w:rsidR="00970164" w:rsidRPr="00AA10B3">
        <w:rPr>
          <w:color w:val="000000"/>
          <w:szCs w:val="24"/>
          <w:lang w:val="pl-PL" w:eastAsia="pl-PL"/>
        </w:rPr>
        <w:t xml:space="preserve"> 11 Konwencji</w:t>
      </w:r>
      <w:r w:rsidR="00645470" w:rsidRPr="00AA10B3">
        <w:rPr>
          <w:color w:val="000000"/>
          <w:szCs w:val="24"/>
          <w:lang w:val="pl-PL" w:eastAsia="pl-PL"/>
        </w:rPr>
        <w:t>.</w:t>
      </w:r>
      <w:r w:rsidR="00970164" w:rsidRPr="00AA10B3">
        <w:rPr>
          <w:color w:val="000000"/>
          <w:szCs w:val="24"/>
          <w:lang w:val="pl-PL" w:eastAsia="pl-PL"/>
        </w:rPr>
        <w:t xml:space="preserve"> </w:t>
      </w:r>
    </w:p>
    <w:p w14:paraId="377E777A" w14:textId="5F465CF7" w:rsidR="000D6AA4" w:rsidRPr="008F3759" w:rsidRDefault="000D6AA4" w:rsidP="00114433">
      <w:pPr>
        <w:pStyle w:val="ECHRPara"/>
        <w:rPr>
          <w:color w:val="000000"/>
          <w:szCs w:val="24"/>
          <w:lang w:val="pl-PL" w:eastAsia="pl-PL"/>
        </w:rPr>
      </w:pPr>
      <w:r w:rsidRPr="008F3759">
        <w:rPr>
          <w:color w:val="000000"/>
          <w:szCs w:val="24"/>
          <w:lang w:val="pl-PL" w:eastAsia="pl-PL"/>
        </w:rPr>
        <w:t>44.  </w:t>
      </w:r>
      <w:r w:rsidR="00E11058" w:rsidRPr="00AA10B3">
        <w:rPr>
          <w:color w:val="000000"/>
          <w:szCs w:val="24"/>
          <w:lang w:val="pl-PL" w:eastAsia="pl-PL"/>
        </w:rPr>
        <w:t>Skarżący</w:t>
      </w:r>
      <w:r w:rsidR="00645470" w:rsidRPr="00AA10B3">
        <w:rPr>
          <w:color w:val="000000"/>
          <w:szCs w:val="24"/>
          <w:lang w:val="pl-PL" w:eastAsia="pl-PL"/>
        </w:rPr>
        <w:t xml:space="preserve"> podniósł, że ingerencja </w:t>
      </w:r>
      <w:r w:rsidR="00AA10B3" w:rsidRPr="00AA10B3">
        <w:rPr>
          <w:color w:val="000000"/>
          <w:szCs w:val="24"/>
          <w:lang w:val="pl-PL" w:eastAsia="pl-PL"/>
        </w:rPr>
        <w:t xml:space="preserve">ta </w:t>
      </w:r>
      <w:r w:rsidR="00645470" w:rsidRPr="00AA10B3">
        <w:rPr>
          <w:color w:val="000000"/>
          <w:szCs w:val="24"/>
          <w:lang w:val="pl-PL" w:eastAsia="pl-PL"/>
        </w:rPr>
        <w:t>nie miała żadnej podstawy prawnej, ponieważ artykuły</w:t>
      </w:r>
      <w:r w:rsidR="002476EF" w:rsidRPr="00AA10B3">
        <w:rPr>
          <w:color w:val="000000"/>
          <w:szCs w:val="24"/>
          <w:lang w:val="pl-PL" w:eastAsia="pl-PL"/>
        </w:rPr>
        <w:t xml:space="preserve"> L. 4121-3 i</w:t>
      </w:r>
      <w:r w:rsidRPr="00AA10B3">
        <w:rPr>
          <w:color w:val="000000"/>
          <w:szCs w:val="24"/>
          <w:lang w:val="pl-PL" w:eastAsia="pl-PL"/>
        </w:rPr>
        <w:t xml:space="preserve"> L. 4121-4 </w:t>
      </w:r>
      <w:r w:rsidR="00645470" w:rsidRPr="00AA10B3">
        <w:rPr>
          <w:color w:val="000000"/>
          <w:szCs w:val="24"/>
          <w:lang w:val="pl-PL" w:eastAsia="pl-PL"/>
        </w:rPr>
        <w:t xml:space="preserve">Kodeksu Obrony zakazują żołnierzom przystępowanie jedynie do „zrzeszeń i stowarzyszeń o charakterze politycznym” oraz do „zawodowych zrzeszeń wojskowych o charakterze związkowym”. </w:t>
      </w:r>
      <w:r w:rsidR="00645470" w:rsidRPr="008F3759">
        <w:rPr>
          <w:color w:val="000000"/>
          <w:szCs w:val="24"/>
          <w:lang w:val="pl-PL" w:eastAsia="pl-PL"/>
        </w:rPr>
        <w:t>Skarżący dodał, że to osta</w:t>
      </w:r>
      <w:r w:rsidR="00D128CE" w:rsidRPr="008F3759">
        <w:rPr>
          <w:color w:val="000000"/>
          <w:szCs w:val="24"/>
          <w:lang w:val="pl-PL" w:eastAsia="pl-PL"/>
        </w:rPr>
        <w:t>t</w:t>
      </w:r>
      <w:r w:rsidR="00645470" w:rsidRPr="008F3759">
        <w:rPr>
          <w:color w:val="000000"/>
          <w:szCs w:val="24"/>
          <w:lang w:val="pl-PL" w:eastAsia="pl-PL"/>
        </w:rPr>
        <w:t>nie pojęcie nie jest zdefiniowane w prawie francuskim i nie pozwal</w:t>
      </w:r>
      <w:r w:rsidR="00D128CE" w:rsidRPr="008F3759">
        <w:rPr>
          <w:color w:val="000000"/>
          <w:szCs w:val="24"/>
          <w:lang w:val="pl-PL" w:eastAsia="pl-PL"/>
        </w:rPr>
        <w:t xml:space="preserve">a zatem na jasne rozróżnienie </w:t>
      </w:r>
      <w:r w:rsidR="00645470" w:rsidRPr="008F3759">
        <w:rPr>
          <w:color w:val="000000"/>
          <w:szCs w:val="24"/>
          <w:lang w:val="pl-PL" w:eastAsia="pl-PL"/>
        </w:rPr>
        <w:t xml:space="preserve">między stowarzyszeniami lub zrzeszeniami, do których żołnierz może przystąpić lub nie. </w:t>
      </w:r>
      <w:r w:rsidR="00645470" w:rsidRPr="008776C2">
        <w:rPr>
          <w:color w:val="000000"/>
          <w:szCs w:val="24"/>
          <w:lang w:val="pl-PL" w:eastAsia="pl-PL"/>
        </w:rPr>
        <w:t xml:space="preserve">Skarżący uważał również, że wyrok w sprawie </w:t>
      </w:r>
      <w:r w:rsidR="00645470" w:rsidRPr="008776C2">
        <w:rPr>
          <w:i/>
          <w:color w:val="000000"/>
          <w:szCs w:val="24"/>
          <w:lang w:val="pl-PL" w:eastAsia="pl-PL"/>
        </w:rPr>
        <w:t>Remy</w:t>
      </w:r>
      <w:r w:rsidR="00645470" w:rsidRPr="008776C2">
        <w:rPr>
          <w:color w:val="000000"/>
          <w:szCs w:val="24"/>
          <w:lang w:val="pl-PL" w:eastAsia="pl-PL"/>
        </w:rPr>
        <w:t xml:space="preserve"> wydany przez Radę Stanu w dniu 26 września 2007 roku </w:t>
      </w:r>
      <w:r w:rsidR="00645470" w:rsidRPr="008776C2">
        <w:rPr>
          <w:color w:val="000000"/>
          <w:szCs w:val="24"/>
          <w:lang w:val="pl-PL" w:eastAsia="pl-PL"/>
        </w:rPr>
        <w:lastRenderedPageBreak/>
        <w:t xml:space="preserve">(zob. powyżej </w:t>
      </w:r>
      <w:r w:rsidR="00AA10B3" w:rsidRPr="008776C2">
        <w:rPr>
          <w:color w:val="000000"/>
          <w:szCs w:val="24"/>
          <w:lang w:val="pl-PL" w:eastAsia="pl-PL"/>
        </w:rPr>
        <w:t>paragrafy</w:t>
      </w:r>
      <w:r w:rsidR="00645470" w:rsidRPr="008776C2">
        <w:rPr>
          <w:color w:val="000000"/>
          <w:szCs w:val="24"/>
          <w:lang w:val="pl-PL" w:eastAsia="pl-PL"/>
        </w:rPr>
        <w:t xml:space="preserve"> 29-30)</w:t>
      </w:r>
      <w:r w:rsidR="00902189" w:rsidRPr="008776C2">
        <w:rPr>
          <w:color w:val="000000"/>
          <w:szCs w:val="24"/>
          <w:lang w:val="pl-PL" w:eastAsia="pl-PL"/>
        </w:rPr>
        <w:t xml:space="preserve"> nie pozwala na uznanie, że prawo jest wystarczająco przewidywalne, gdyż postanowienie </w:t>
      </w:r>
      <w:r w:rsidR="00964C73" w:rsidRPr="008776C2">
        <w:rPr>
          <w:color w:val="000000"/>
          <w:szCs w:val="24"/>
          <w:lang w:val="pl-PL" w:eastAsia="pl-PL"/>
        </w:rPr>
        <w:t xml:space="preserve">to </w:t>
      </w:r>
      <w:r w:rsidR="00902189" w:rsidRPr="008776C2">
        <w:rPr>
          <w:color w:val="000000"/>
          <w:szCs w:val="24"/>
          <w:lang w:val="pl-PL" w:eastAsia="pl-PL"/>
        </w:rPr>
        <w:t xml:space="preserve">zostało wydane zaledwie cztery miesiące przed założeniem przedmiotowego stowarzyszenia. </w:t>
      </w:r>
      <w:r w:rsidR="00902189" w:rsidRPr="008F3759">
        <w:rPr>
          <w:color w:val="000000"/>
          <w:szCs w:val="24"/>
          <w:lang w:val="pl-PL" w:eastAsia="pl-PL"/>
        </w:rPr>
        <w:t>Skarżący podniósł również, że stowarzyszenie to nie może być uznane za „związek zawodowy” w rozumieniu Kodeksu pracy.</w:t>
      </w:r>
      <w:r w:rsidR="00645470" w:rsidRPr="008F3759">
        <w:rPr>
          <w:color w:val="000000"/>
          <w:szCs w:val="24"/>
          <w:lang w:val="pl-PL" w:eastAsia="pl-PL"/>
        </w:rPr>
        <w:t xml:space="preserve"> </w:t>
      </w:r>
    </w:p>
    <w:p w14:paraId="09BA41D0" w14:textId="77777777" w:rsidR="000D6AA4" w:rsidRPr="00964C73" w:rsidRDefault="000D6AA4" w:rsidP="00114433">
      <w:pPr>
        <w:pStyle w:val="ECHRPara"/>
        <w:rPr>
          <w:color w:val="000000"/>
          <w:szCs w:val="24"/>
          <w:lang w:val="pl-PL" w:eastAsia="pl-PL"/>
        </w:rPr>
      </w:pPr>
      <w:r w:rsidRPr="008F3759">
        <w:rPr>
          <w:color w:val="000000"/>
          <w:szCs w:val="24"/>
          <w:lang w:val="pl-PL" w:eastAsia="pl-PL"/>
        </w:rPr>
        <w:t>45.  </w:t>
      </w:r>
      <w:r w:rsidR="00902189" w:rsidRPr="008F3759">
        <w:rPr>
          <w:color w:val="000000"/>
          <w:szCs w:val="24"/>
          <w:lang w:val="pl-PL" w:eastAsia="pl-PL"/>
        </w:rPr>
        <w:t>Następnie skarżąc</w:t>
      </w:r>
      <w:r w:rsidR="002476EF" w:rsidRPr="008F3759">
        <w:rPr>
          <w:color w:val="000000"/>
          <w:szCs w:val="24"/>
          <w:lang w:val="pl-PL" w:eastAsia="pl-PL"/>
        </w:rPr>
        <w:t>y uznał</w:t>
      </w:r>
      <w:r w:rsidR="00D128CE" w:rsidRPr="008F3759">
        <w:rPr>
          <w:color w:val="000000"/>
          <w:szCs w:val="24"/>
          <w:lang w:val="pl-PL" w:eastAsia="pl-PL"/>
        </w:rPr>
        <w:t>, że nałożony na niego n</w:t>
      </w:r>
      <w:r w:rsidR="00902189" w:rsidRPr="008F3759">
        <w:rPr>
          <w:color w:val="000000"/>
          <w:szCs w:val="24"/>
          <w:lang w:val="pl-PL" w:eastAsia="pl-PL"/>
        </w:rPr>
        <w:t xml:space="preserve">akaz </w:t>
      </w:r>
      <w:r w:rsidR="00D128CE" w:rsidRPr="008F3759">
        <w:rPr>
          <w:color w:val="000000"/>
          <w:szCs w:val="24"/>
          <w:lang w:val="pl-PL" w:eastAsia="pl-PL"/>
        </w:rPr>
        <w:t>nie dążył</w:t>
      </w:r>
      <w:r w:rsidR="00902189" w:rsidRPr="008F3759">
        <w:rPr>
          <w:color w:val="000000"/>
          <w:szCs w:val="24"/>
          <w:lang w:val="pl-PL" w:eastAsia="pl-PL"/>
        </w:rPr>
        <w:t xml:space="preserve"> do uprawnionego celu, ponieważ ani</w:t>
      </w:r>
      <w:r w:rsidR="007861E7" w:rsidRPr="008F3759">
        <w:rPr>
          <w:color w:val="000000"/>
          <w:szCs w:val="24"/>
          <w:lang w:val="pl-PL" w:eastAsia="pl-PL"/>
        </w:rPr>
        <w:t xml:space="preserve"> przedmiot</w:t>
      </w:r>
      <w:r w:rsidR="00902189" w:rsidRPr="008F3759">
        <w:rPr>
          <w:color w:val="000000"/>
          <w:szCs w:val="24"/>
          <w:lang w:val="pl-PL" w:eastAsia="pl-PL"/>
        </w:rPr>
        <w:t xml:space="preserve">, ani działalność </w:t>
      </w:r>
      <w:r w:rsidR="007861E7" w:rsidRPr="008F3759">
        <w:rPr>
          <w:color w:val="000000"/>
          <w:szCs w:val="24"/>
          <w:lang w:val="pl-PL" w:eastAsia="pl-PL"/>
        </w:rPr>
        <w:t>tego</w:t>
      </w:r>
      <w:r w:rsidR="00902189" w:rsidRPr="008F3759">
        <w:rPr>
          <w:color w:val="000000"/>
          <w:szCs w:val="24"/>
          <w:lang w:val="pl-PL" w:eastAsia="pl-PL"/>
        </w:rPr>
        <w:t xml:space="preserve"> stowarzyszenia nie stanowiły zagrożenia dla ochrony porządku w siłach zbrojnych. Skarżący dodał, że żandarmi nie mogą być wyrzuceni poza nawias społeczeństwa, gdyż wykonują swe zdania właśnie w kontakcie z obywatelami.</w:t>
      </w:r>
      <w:r w:rsidR="007B4723" w:rsidRPr="008F3759">
        <w:rPr>
          <w:color w:val="000000"/>
          <w:szCs w:val="24"/>
          <w:lang w:val="pl-PL" w:eastAsia="pl-PL"/>
        </w:rPr>
        <w:t xml:space="preserve"> P</w:t>
      </w:r>
      <w:r w:rsidR="00902189" w:rsidRPr="008F3759">
        <w:rPr>
          <w:color w:val="000000"/>
          <w:szCs w:val="24"/>
          <w:lang w:val="pl-PL" w:eastAsia="pl-PL"/>
        </w:rPr>
        <w:t>romowa</w:t>
      </w:r>
      <w:r w:rsidR="007B4723" w:rsidRPr="008F3759">
        <w:rPr>
          <w:color w:val="000000"/>
          <w:szCs w:val="24"/>
          <w:lang w:val="pl-PL" w:eastAsia="pl-PL"/>
        </w:rPr>
        <w:t>nie wyrażania opinii, informacji i komunikacji</w:t>
      </w:r>
      <w:r w:rsidR="00902189" w:rsidRPr="008F3759">
        <w:rPr>
          <w:color w:val="000000"/>
          <w:szCs w:val="24"/>
          <w:lang w:val="pl-PL" w:eastAsia="pl-PL"/>
        </w:rPr>
        <w:t xml:space="preserve"> pomiędzy obywatelami a żołnierzami</w:t>
      </w:r>
      <w:r w:rsidR="007B4723" w:rsidRPr="008F3759">
        <w:rPr>
          <w:color w:val="000000"/>
          <w:szCs w:val="24"/>
          <w:lang w:val="pl-PL" w:eastAsia="pl-PL"/>
        </w:rPr>
        <w:t>,</w:t>
      </w:r>
      <w:r w:rsidR="00902189" w:rsidRPr="008F3759">
        <w:rPr>
          <w:color w:val="000000"/>
          <w:szCs w:val="24"/>
          <w:lang w:val="pl-PL" w:eastAsia="pl-PL"/>
        </w:rPr>
        <w:t xml:space="preserve"> </w:t>
      </w:r>
      <w:r w:rsidR="007B4723" w:rsidRPr="008F3759">
        <w:rPr>
          <w:color w:val="000000"/>
          <w:szCs w:val="24"/>
          <w:lang w:val="pl-PL" w:eastAsia="pl-PL"/>
        </w:rPr>
        <w:t xml:space="preserve">w ramach stowarzyszenia, </w:t>
      </w:r>
      <w:r w:rsidR="00902189" w:rsidRPr="008F3759">
        <w:rPr>
          <w:color w:val="000000"/>
          <w:szCs w:val="24"/>
          <w:lang w:val="pl-PL" w:eastAsia="pl-PL"/>
        </w:rPr>
        <w:t xml:space="preserve">nie stanowi zatem </w:t>
      </w:r>
      <w:r w:rsidR="007B4723" w:rsidRPr="008F3759">
        <w:rPr>
          <w:color w:val="000000"/>
          <w:szCs w:val="24"/>
          <w:lang w:val="pl-PL" w:eastAsia="pl-PL"/>
        </w:rPr>
        <w:t xml:space="preserve">zagrożenia dla misji sił zbrojnych. </w:t>
      </w:r>
      <w:r w:rsidR="007B4723" w:rsidRPr="00964C73">
        <w:rPr>
          <w:color w:val="000000"/>
          <w:szCs w:val="24"/>
          <w:lang w:val="pl-PL" w:eastAsia="pl-PL"/>
        </w:rPr>
        <w:t>Nadto skarżący uściślił, że stowarzyszenia, których statutowym celem jest ochrona materialnych i niematerialnych interesów członków będących w służbie wojskowej</w:t>
      </w:r>
      <w:r w:rsidR="00964C73" w:rsidRPr="00964C73">
        <w:rPr>
          <w:color w:val="000000"/>
          <w:szCs w:val="24"/>
          <w:lang w:val="pl-PL" w:eastAsia="pl-PL"/>
        </w:rPr>
        <w:t>,</w:t>
      </w:r>
      <w:r w:rsidR="007B4723" w:rsidRPr="00964C73">
        <w:rPr>
          <w:color w:val="000000"/>
          <w:szCs w:val="24"/>
          <w:lang w:val="pl-PL" w:eastAsia="pl-PL"/>
        </w:rPr>
        <w:t xml:space="preserve"> istnieją we Francji od dawna i nie zagrażają porządkowi w siłach zbrojnych.</w:t>
      </w:r>
    </w:p>
    <w:p w14:paraId="497B8EC5" w14:textId="71E70A2B" w:rsidR="000D6AA4" w:rsidRPr="00964C73" w:rsidRDefault="000D6AA4" w:rsidP="00114433">
      <w:pPr>
        <w:pStyle w:val="ECHRPara"/>
        <w:rPr>
          <w:color w:val="000000"/>
          <w:szCs w:val="24"/>
          <w:lang w:val="pl-PL" w:eastAsia="pl-PL"/>
        </w:rPr>
      </w:pPr>
      <w:r w:rsidRPr="008F3759">
        <w:rPr>
          <w:color w:val="000000"/>
          <w:szCs w:val="24"/>
          <w:lang w:val="pl-PL" w:eastAsia="pl-PL"/>
        </w:rPr>
        <w:t>46.  </w:t>
      </w:r>
      <w:r w:rsidR="00F67C60" w:rsidRPr="00964C73">
        <w:rPr>
          <w:color w:val="000000"/>
          <w:szCs w:val="24"/>
          <w:lang w:val="pl-PL" w:eastAsia="pl-PL"/>
        </w:rPr>
        <w:t>Skarżący</w:t>
      </w:r>
      <w:r w:rsidR="007B4723" w:rsidRPr="00964C73">
        <w:rPr>
          <w:color w:val="000000"/>
          <w:szCs w:val="24"/>
          <w:lang w:val="pl-PL" w:eastAsia="pl-PL"/>
        </w:rPr>
        <w:t xml:space="preserve"> </w:t>
      </w:r>
      <w:r w:rsidR="002476EF" w:rsidRPr="00964C73">
        <w:rPr>
          <w:color w:val="000000"/>
          <w:szCs w:val="24"/>
          <w:lang w:val="pl-PL" w:eastAsia="pl-PL"/>
        </w:rPr>
        <w:t>uznał</w:t>
      </w:r>
      <w:r w:rsidR="007B4723" w:rsidRPr="00964C73">
        <w:rPr>
          <w:color w:val="000000"/>
          <w:szCs w:val="24"/>
          <w:lang w:val="pl-PL" w:eastAsia="pl-PL"/>
        </w:rPr>
        <w:t xml:space="preserve"> również, że </w:t>
      </w:r>
      <w:r w:rsidR="002476EF" w:rsidRPr="00964C73">
        <w:rPr>
          <w:color w:val="000000"/>
          <w:szCs w:val="24"/>
          <w:lang w:val="pl-PL" w:eastAsia="pl-PL"/>
        </w:rPr>
        <w:t>ten</w:t>
      </w:r>
      <w:r w:rsidR="00D128CE" w:rsidRPr="00964C73">
        <w:rPr>
          <w:color w:val="000000"/>
          <w:szCs w:val="24"/>
          <w:lang w:val="pl-PL" w:eastAsia="pl-PL"/>
        </w:rPr>
        <w:t xml:space="preserve"> nakaz wystąpienia nie był konieczny</w:t>
      </w:r>
      <w:r w:rsidR="007B4723" w:rsidRPr="00964C73">
        <w:rPr>
          <w:color w:val="000000"/>
          <w:szCs w:val="24"/>
          <w:lang w:val="pl-PL" w:eastAsia="pl-PL"/>
        </w:rPr>
        <w:t xml:space="preserve"> w społeczeństwie demokratycznym</w:t>
      </w:r>
      <w:r w:rsidR="00D128CE" w:rsidRPr="00964C73">
        <w:rPr>
          <w:color w:val="000000"/>
          <w:szCs w:val="24"/>
          <w:lang w:val="pl-PL" w:eastAsia="pl-PL"/>
        </w:rPr>
        <w:t>, ponieważ był uzasadniony</w:t>
      </w:r>
      <w:r w:rsidR="00F67C60" w:rsidRPr="00964C73">
        <w:rPr>
          <w:color w:val="000000"/>
          <w:szCs w:val="24"/>
          <w:lang w:val="pl-PL" w:eastAsia="pl-PL"/>
        </w:rPr>
        <w:t xml:space="preserve"> tylko pełnioną prze</w:t>
      </w:r>
      <w:r w:rsidR="002476EF" w:rsidRPr="00964C73">
        <w:rPr>
          <w:color w:val="000000"/>
          <w:szCs w:val="24"/>
          <w:lang w:val="pl-PL" w:eastAsia="pl-PL"/>
        </w:rPr>
        <w:t>z</w:t>
      </w:r>
      <w:r w:rsidR="00F67C60" w:rsidRPr="00964C73">
        <w:rPr>
          <w:color w:val="000000"/>
          <w:szCs w:val="24"/>
          <w:lang w:val="pl-PL" w:eastAsia="pl-PL"/>
        </w:rPr>
        <w:t xml:space="preserve"> n</w:t>
      </w:r>
      <w:r w:rsidR="00D128CE" w:rsidRPr="00964C73">
        <w:rPr>
          <w:color w:val="000000"/>
          <w:szCs w:val="24"/>
          <w:lang w:val="pl-PL" w:eastAsia="pl-PL"/>
        </w:rPr>
        <w:t>iego funkcją żandarma i opierał</w:t>
      </w:r>
      <w:r w:rsidR="00F67C60" w:rsidRPr="00964C73">
        <w:rPr>
          <w:color w:val="000000"/>
          <w:szCs w:val="24"/>
          <w:lang w:val="pl-PL" w:eastAsia="pl-PL"/>
        </w:rPr>
        <w:t xml:space="preserve"> się na błędnej interpretacji statutu stowarzyszenia. </w:t>
      </w:r>
      <w:r w:rsidR="00F67C60" w:rsidRPr="00114433">
        <w:rPr>
          <w:color w:val="000000"/>
          <w:szCs w:val="24"/>
          <w:lang w:val="pl-PL" w:eastAsia="pl-PL"/>
        </w:rPr>
        <w:t>Skarżący wskazał, ż</w:t>
      </w:r>
      <w:r w:rsidR="00D128CE" w:rsidRPr="00114433">
        <w:rPr>
          <w:color w:val="000000"/>
          <w:szCs w:val="24"/>
          <w:lang w:val="pl-PL" w:eastAsia="pl-PL"/>
        </w:rPr>
        <w:t>e w statucie była mowa, iż przedmiotem działalności</w:t>
      </w:r>
      <w:r w:rsidR="00F67C60" w:rsidRPr="00114433">
        <w:rPr>
          <w:color w:val="000000"/>
          <w:szCs w:val="24"/>
          <w:lang w:val="pl-PL" w:eastAsia="pl-PL"/>
        </w:rPr>
        <w:t xml:space="preserve"> stowarzyszenia jest wyrażanie opinii, informacji i komunikacja między obywatelami a wojskowymi, a nie jakakolwiek działalność o charakterze związkowym. </w:t>
      </w:r>
      <w:r w:rsidR="00F67C60" w:rsidRPr="00964C73">
        <w:rPr>
          <w:color w:val="000000"/>
          <w:szCs w:val="24"/>
          <w:lang w:val="pl-PL" w:eastAsia="pl-PL"/>
        </w:rPr>
        <w:t xml:space="preserve">Skarżący dodał, że stowarzyszenie nie prowadziło żadnej działalności, która </w:t>
      </w:r>
      <w:r w:rsidR="00073EFD" w:rsidRPr="00964C73">
        <w:rPr>
          <w:color w:val="000000"/>
          <w:szCs w:val="24"/>
          <w:lang w:val="pl-PL" w:eastAsia="pl-PL"/>
        </w:rPr>
        <w:t>mogłaby wskazywać na wolę ochrony</w:t>
      </w:r>
      <w:r w:rsidR="00F67C60" w:rsidRPr="00964C73">
        <w:rPr>
          <w:color w:val="000000"/>
          <w:szCs w:val="24"/>
          <w:lang w:val="pl-PL" w:eastAsia="pl-PL"/>
        </w:rPr>
        <w:t xml:space="preserve"> interesów </w:t>
      </w:r>
      <w:r w:rsidR="00964C73" w:rsidRPr="00964C73">
        <w:rPr>
          <w:color w:val="000000"/>
          <w:szCs w:val="24"/>
          <w:lang w:val="pl-PL" w:eastAsia="pl-PL"/>
        </w:rPr>
        <w:t xml:space="preserve">zawodowych </w:t>
      </w:r>
      <w:r w:rsidR="00F67C60" w:rsidRPr="00964C73">
        <w:rPr>
          <w:color w:val="000000"/>
          <w:szCs w:val="24"/>
          <w:lang w:val="pl-PL" w:eastAsia="pl-PL"/>
        </w:rPr>
        <w:t xml:space="preserve">jego członków, co potwierdza przynależność do niego także cywilów. </w:t>
      </w:r>
    </w:p>
    <w:p w14:paraId="2420FCFA" w14:textId="77777777" w:rsidR="000D6AA4" w:rsidRPr="008F3759" w:rsidRDefault="000D6AA4" w:rsidP="00114433">
      <w:pPr>
        <w:pStyle w:val="ECHRPara"/>
        <w:rPr>
          <w:color w:val="000000"/>
          <w:szCs w:val="24"/>
          <w:lang w:val="pl-PL" w:eastAsia="pl-PL"/>
        </w:rPr>
      </w:pPr>
      <w:r w:rsidRPr="008F3759">
        <w:rPr>
          <w:color w:val="000000"/>
          <w:szCs w:val="24"/>
          <w:lang w:val="pl-PL" w:eastAsia="pl-PL"/>
        </w:rPr>
        <w:t>47.  </w:t>
      </w:r>
      <w:r w:rsidR="00F67C60" w:rsidRPr="008F3759">
        <w:rPr>
          <w:color w:val="000000"/>
          <w:szCs w:val="24"/>
          <w:lang w:val="pl-PL" w:eastAsia="pl-PL"/>
        </w:rPr>
        <w:t xml:space="preserve">Skarżący podniósł, że </w:t>
      </w:r>
      <w:r w:rsidR="00D128CE" w:rsidRPr="008F3759">
        <w:rPr>
          <w:color w:val="000000"/>
          <w:szCs w:val="24"/>
          <w:lang w:val="pl-PL" w:eastAsia="pl-PL"/>
        </w:rPr>
        <w:t>nakaz</w:t>
      </w:r>
      <w:r w:rsidR="00F67C60" w:rsidRPr="008F3759">
        <w:rPr>
          <w:color w:val="000000"/>
          <w:szCs w:val="24"/>
          <w:lang w:val="pl-PL" w:eastAsia="pl-PL"/>
        </w:rPr>
        <w:t xml:space="preserve"> niezwłocznego wystąpienia </w:t>
      </w:r>
      <w:r w:rsidR="00D128CE" w:rsidRPr="008F3759">
        <w:rPr>
          <w:color w:val="000000"/>
          <w:szCs w:val="24"/>
          <w:lang w:val="pl-PL" w:eastAsia="pl-PL"/>
        </w:rPr>
        <w:t>był oczywiście nieproporcjonalny</w:t>
      </w:r>
      <w:r w:rsidR="00F67C60" w:rsidRPr="008F3759">
        <w:rPr>
          <w:color w:val="000000"/>
          <w:szCs w:val="24"/>
          <w:lang w:val="pl-PL" w:eastAsia="pl-PL"/>
        </w:rPr>
        <w:t xml:space="preserve">, w szczególności wobec braku jakiejkolwiek wcześniejszej informacji odnośnie </w:t>
      </w:r>
      <w:r w:rsidR="00C2395F" w:rsidRPr="008F3759">
        <w:rPr>
          <w:color w:val="000000"/>
          <w:szCs w:val="24"/>
          <w:lang w:val="pl-PL" w:eastAsia="pl-PL"/>
        </w:rPr>
        <w:t xml:space="preserve">trudności w pogodzeniu zapisów statutu stowarzyszenia z przynależnością niektórych z jego członków do sił zbrojnych oraz wobec możliwości zmienienia statutu, tak by był zgodny z prawem. </w:t>
      </w:r>
      <w:r w:rsidR="00607249" w:rsidRPr="008F3759">
        <w:rPr>
          <w:color w:val="000000"/>
          <w:szCs w:val="24"/>
          <w:lang w:val="pl-PL" w:eastAsia="pl-PL"/>
        </w:rPr>
        <w:t xml:space="preserve">Nadto </w:t>
      </w:r>
      <w:r w:rsidR="00C2395F" w:rsidRPr="008F3759">
        <w:rPr>
          <w:color w:val="000000"/>
          <w:szCs w:val="24"/>
          <w:lang w:val="pl-PL" w:eastAsia="pl-PL"/>
        </w:rPr>
        <w:t xml:space="preserve">skarżący </w:t>
      </w:r>
      <w:r w:rsidR="00607249" w:rsidRPr="008F3759">
        <w:rPr>
          <w:color w:val="000000"/>
          <w:szCs w:val="24"/>
          <w:lang w:val="pl-PL" w:eastAsia="pl-PL"/>
        </w:rPr>
        <w:t>sprzeciwił się całkowitemu</w:t>
      </w:r>
      <w:r w:rsidR="00C2395F" w:rsidRPr="008F3759">
        <w:rPr>
          <w:color w:val="000000"/>
          <w:szCs w:val="24"/>
          <w:lang w:val="pl-PL" w:eastAsia="pl-PL"/>
        </w:rPr>
        <w:t xml:space="preserve"> zakaz</w:t>
      </w:r>
      <w:r w:rsidR="00607249" w:rsidRPr="008F3759">
        <w:rPr>
          <w:color w:val="000000"/>
          <w:szCs w:val="24"/>
          <w:lang w:val="pl-PL" w:eastAsia="pl-PL"/>
        </w:rPr>
        <w:t>owi</w:t>
      </w:r>
      <w:r w:rsidR="00C2395F" w:rsidRPr="008F3759">
        <w:rPr>
          <w:color w:val="000000"/>
          <w:szCs w:val="24"/>
          <w:lang w:val="pl-PL" w:eastAsia="pl-PL"/>
        </w:rPr>
        <w:t xml:space="preserve"> </w:t>
      </w:r>
      <w:r w:rsidR="00CF273C" w:rsidRPr="008F3759">
        <w:rPr>
          <w:color w:val="000000"/>
          <w:szCs w:val="24"/>
          <w:lang w:val="pl-PL" w:eastAsia="pl-PL"/>
        </w:rPr>
        <w:t>zakładania</w:t>
      </w:r>
      <w:r w:rsidR="00C2395F" w:rsidRPr="008F3759">
        <w:rPr>
          <w:color w:val="000000"/>
          <w:szCs w:val="24"/>
          <w:lang w:val="pl-PL" w:eastAsia="pl-PL"/>
        </w:rPr>
        <w:t xml:space="preserve"> stowarzyszeń zawodowych i związków zawodowych przez wojskowych.   </w:t>
      </w:r>
      <w:r w:rsidR="00F67C60" w:rsidRPr="008F3759">
        <w:rPr>
          <w:color w:val="000000"/>
          <w:szCs w:val="24"/>
          <w:lang w:val="pl-PL" w:eastAsia="pl-PL"/>
        </w:rPr>
        <w:t xml:space="preserve"> </w:t>
      </w:r>
    </w:p>
    <w:p w14:paraId="2095BB65" w14:textId="77777777" w:rsidR="000D6AA4" w:rsidRPr="008F3759" w:rsidRDefault="000D6AA4" w:rsidP="00114433">
      <w:pPr>
        <w:pStyle w:val="ECHRHeading4"/>
        <w:rPr>
          <w:rFonts w:ascii="Times New Roman" w:hAnsi="Times New Roman" w:cs="Times New Roman"/>
          <w:lang w:val="pl-PL"/>
        </w:rPr>
      </w:pPr>
      <w:r w:rsidRPr="008F3759">
        <w:rPr>
          <w:rFonts w:ascii="Times New Roman" w:hAnsi="Times New Roman" w:cs="Times New Roman"/>
          <w:lang w:val="pl-PL"/>
        </w:rPr>
        <w:t>b)  </w:t>
      </w:r>
      <w:r w:rsidR="00C2395F" w:rsidRPr="008F3759">
        <w:rPr>
          <w:rFonts w:ascii="Times New Roman" w:hAnsi="Times New Roman" w:cs="Times New Roman"/>
          <w:lang w:val="pl-PL"/>
        </w:rPr>
        <w:t>Rząd</w:t>
      </w:r>
    </w:p>
    <w:p w14:paraId="2B42CA7D" w14:textId="321662E8" w:rsidR="000D6AA4" w:rsidRPr="008F3759" w:rsidRDefault="000D6AA4" w:rsidP="00114433">
      <w:pPr>
        <w:pStyle w:val="ECHRPara"/>
        <w:rPr>
          <w:color w:val="000000"/>
          <w:szCs w:val="24"/>
          <w:lang w:val="pl-PL" w:eastAsia="pl-PL"/>
        </w:rPr>
      </w:pPr>
      <w:r w:rsidRPr="008F3759">
        <w:rPr>
          <w:color w:val="000000"/>
          <w:szCs w:val="24"/>
          <w:lang w:val="pl-PL" w:eastAsia="pl-PL"/>
        </w:rPr>
        <w:t>48.  </w:t>
      </w:r>
      <w:r w:rsidR="00543182" w:rsidRPr="00964C73">
        <w:rPr>
          <w:color w:val="000000"/>
          <w:szCs w:val="24"/>
          <w:lang w:val="pl-PL" w:eastAsia="pl-PL"/>
        </w:rPr>
        <w:t>Rząd podni</w:t>
      </w:r>
      <w:r w:rsidR="00D128CE" w:rsidRPr="00964C73">
        <w:rPr>
          <w:color w:val="000000"/>
          <w:szCs w:val="24"/>
          <w:lang w:val="pl-PL" w:eastAsia="pl-PL"/>
        </w:rPr>
        <w:t>ósł, że ingerencja w korzystanie z</w:t>
      </w:r>
      <w:r w:rsidR="00543182" w:rsidRPr="00964C73">
        <w:rPr>
          <w:color w:val="000000"/>
          <w:szCs w:val="24"/>
          <w:lang w:val="pl-PL" w:eastAsia="pl-PL"/>
        </w:rPr>
        <w:t xml:space="preserve"> wolności </w:t>
      </w:r>
      <w:r w:rsidR="00964C73" w:rsidRPr="00964C73">
        <w:rPr>
          <w:color w:val="000000"/>
          <w:szCs w:val="24"/>
          <w:lang w:val="pl-PL" w:eastAsia="pl-PL"/>
        </w:rPr>
        <w:t xml:space="preserve">stowarzyszania </w:t>
      </w:r>
      <w:r w:rsidR="00543182" w:rsidRPr="00964C73">
        <w:rPr>
          <w:color w:val="000000"/>
          <w:szCs w:val="24"/>
          <w:lang w:val="pl-PL" w:eastAsia="pl-PL"/>
        </w:rPr>
        <w:t xml:space="preserve">się skarżącego jest </w:t>
      </w:r>
      <w:r w:rsidR="00224D05">
        <w:rPr>
          <w:color w:val="000000"/>
          <w:szCs w:val="24"/>
          <w:lang w:val="pl-PL" w:eastAsia="pl-PL"/>
        </w:rPr>
        <w:t xml:space="preserve">określona </w:t>
      </w:r>
      <w:r w:rsidR="00543182" w:rsidRPr="00964C73">
        <w:rPr>
          <w:color w:val="000000"/>
          <w:szCs w:val="24"/>
          <w:lang w:val="pl-PL" w:eastAsia="pl-PL"/>
        </w:rPr>
        <w:t>przez</w:t>
      </w:r>
      <w:r w:rsidR="00224D05">
        <w:rPr>
          <w:color w:val="000000"/>
          <w:szCs w:val="24"/>
          <w:lang w:val="pl-PL" w:eastAsia="pl-PL"/>
        </w:rPr>
        <w:t xml:space="preserve"> ustawę, której</w:t>
      </w:r>
      <w:r w:rsidR="00543182" w:rsidRPr="00964C73">
        <w:rPr>
          <w:color w:val="000000"/>
          <w:szCs w:val="24"/>
          <w:lang w:val="pl-PL" w:eastAsia="pl-PL"/>
        </w:rPr>
        <w:t xml:space="preserve"> zapisy są wystarczająco jasne i przewidywalne. </w:t>
      </w:r>
      <w:r w:rsidR="00543182" w:rsidRPr="008F3759">
        <w:rPr>
          <w:color w:val="000000"/>
          <w:szCs w:val="24"/>
          <w:lang w:val="pl-PL" w:eastAsia="pl-PL"/>
        </w:rPr>
        <w:t xml:space="preserve">Rząd wskazał, że określenie „zrzeszenie zawodowe”, do którego żandarmi nie mogą przystępować zostało doprecyzowane przez Radę Stanu w wyroku w sprawie </w:t>
      </w:r>
      <w:r w:rsidR="00543182" w:rsidRPr="008F3759">
        <w:rPr>
          <w:i/>
          <w:color w:val="000000"/>
          <w:szCs w:val="24"/>
          <w:lang w:val="pl-PL" w:eastAsia="pl-PL"/>
        </w:rPr>
        <w:t xml:space="preserve">Remy </w:t>
      </w:r>
      <w:r w:rsidR="00543182" w:rsidRPr="008F3759">
        <w:rPr>
          <w:color w:val="000000"/>
          <w:szCs w:val="24"/>
          <w:lang w:val="pl-PL" w:eastAsia="pl-PL"/>
        </w:rPr>
        <w:t xml:space="preserve">z dnia 26 września 2007 roku.  </w:t>
      </w:r>
    </w:p>
    <w:p w14:paraId="3C5EEB1D" w14:textId="037E762F" w:rsidR="000D6AA4" w:rsidRPr="008F3759" w:rsidRDefault="000D6AA4" w:rsidP="00114433">
      <w:pPr>
        <w:pStyle w:val="ECHRPara"/>
        <w:rPr>
          <w:color w:val="000000"/>
          <w:szCs w:val="24"/>
          <w:lang w:val="pl-PL" w:eastAsia="pl-PL"/>
        </w:rPr>
      </w:pPr>
      <w:r w:rsidRPr="008F3759">
        <w:rPr>
          <w:color w:val="000000"/>
          <w:szCs w:val="24"/>
          <w:lang w:val="pl-PL" w:eastAsia="pl-PL"/>
        </w:rPr>
        <w:t>49.  </w:t>
      </w:r>
      <w:r w:rsidR="00B82ED2" w:rsidRPr="008F3759">
        <w:rPr>
          <w:color w:val="000000"/>
          <w:szCs w:val="24"/>
          <w:lang w:val="pl-PL" w:eastAsia="pl-PL"/>
        </w:rPr>
        <w:t>Rząd stwierdził</w:t>
      </w:r>
      <w:r w:rsidR="00B30D03" w:rsidRPr="008F3759">
        <w:rPr>
          <w:color w:val="000000"/>
          <w:szCs w:val="24"/>
          <w:lang w:val="pl-PL" w:eastAsia="pl-PL"/>
        </w:rPr>
        <w:t xml:space="preserve">, że skarżący nie podważa zgodności z Konwencją zasady zakazu przystępowania żołnierzy do zrzeszeń o charakterze związkowym, lecz jedynie kwestionuje założenie, że przedmiotowe stowarzyszenie miało charakter związku zawodowego. </w:t>
      </w:r>
      <w:r w:rsidR="00B30D03" w:rsidRPr="00964C73">
        <w:rPr>
          <w:color w:val="000000"/>
          <w:szCs w:val="24"/>
          <w:lang w:val="pl-PL" w:eastAsia="pl-PL"/>
        </w:rPr>
        <w:t xml:space="preserve">W tej kwestii Rząd wskazał, że </w:t>
      </w:r>
      <w:r w:rsidR="00372C33">
        <w:rPr>
          <w:color w:val="000000"/>
          <w:szCs w:val="24"/>
          <w:lang w:val="pl-PL" w:eastAsia="pl-PL"/>
        </w:rPr>
        <w:t>art.</w:t>
      </w:r>
      <w:r w:rsidR="00B30D03" w:rsidRPr="00964C73">
        <w:rPr>
          <w:color w:val="000000"/>
          <w:szCs w:val="24"/>
          <w:lang w:val="pl-PL" w:eastAsia="pl-PL"/>
        </w:rPr>
        <w:t xml:space="preserve"> 2 statutu stowarzyszenia określa</w:t>
      </w:r>
      <w:r w:rsidR="00607249" w:rsidRPr="00964C73">
        <w:rPr>
          <w:color w:val="000000"/>
          <w:szCs w:val="24"/>
          <w:lang w:val="pl-PL" w:eastAsia="pl-PL"/>
        </w:rPr>
        <w:t>ł</w:t>
      </w:r>
      <w:r w:rsidR="00B30D03" w:rsidRPr="00964C73">
        <w:rPr>
          <w:color w:val="000000"/>
          <w:szCs w:val="24"/>
          <w:lang w:val="pl-PL" w:eastAsia="pl-PL"/>
        </w:rPr>
        <w:t xml:space="preserve">, że jego celem jest ochrona materialnej i niematerialnej </w:t>
      </w:r>
      <w:r w:rsidR="00964C73" w:rsidRPr="00964C73">
        <w:rPr>
          <w:color w:val="000000"/>
          <w:szCs w:val="24"/>
          <w:lang w:val="pl-PL" w:eastAsia="pl-PL"/>
        </w:rPr>
        <w:t xml:space="preserve">sytuacji </w:t>
      </w:r>
      <w:r w:rsidR="00B30D03" w:rsidRPr="00964C73">
        <w:rPr>
          <w:color w:val="000000"/>
          <w:szCs w:val="24"/>
          <w:lang w:val="pl-PL" w:eastAsia="pl-PL"/>
        </w:rPr>
        <w:t>żandarmów i że może być zatem uznane za zrzeszen</w:t>
      </w:r>
      <w:r w:rsidR="00B86F8F" w:rsidRPr="00964C73">
        <w:rPr>
          <w:color w:val="000000"/>
          <w:szCs w:val="24"/>
          <w:lang w:val="pl-PL" w:eastAsia="pl-PL"/>
        </w:rPr>
        <w:t xml:space="preserve">ie zawodowe. </w:t>
      </w:r>
      <w:r w:rsidR="00B86F8F" w:rsidRPr="008F3759">
        <w:rPr>
          <w:color w:val="000000"/>
          <w:szCs w:val="24"/>
          <w:lang w:val="pl-PL" w:eastAsia="pl-PL"/>
        </w:rPr>
        <w:t xml:space="preserve">Rząd dodał, że </w:t>
      </w:r>
      <w:r w:rsidR="00B30D03" w:rsidRPr="008F3759">
        <w:rPr>
          <w:color w:val="000000"/>
          <w:szCs w:val="24"/>
          <w:lang w:val="pl-PL" w:eastAsia="pl-PL"/>
        </w:rPr>
        <w:t>ten</w:t>
      </w:r>
      <w:r w:rsidR="00B86F8F" w:rsidRPr="008F3759">
        <w:rPr>
          <w:color w:val="000000"/>
          <w:szCs w:val="24"/>
          <w:lang w:val="pl-PL" w:eastAsia="pl-PL"/>
        </w:rPr>
        <w:t xml:space="preserve"> przedmiot działalności</w:t>
      </w:r>
      <w:r w:rsidR="00B30D03" w:rsidRPr="008F3759">
        <w:rPr>
          <w:color w:val="000000"/>
          <w:szCs w:val="24"/>
          <w:lang w:val="pl-PL" w:eastAsia="pl-PL"/>
        </w:rPr>
        <w:t xml:space="preserve"> został potwierdzony w materiałach opublikowanych w późniejszym czasie przez skarżącego.</w:t>
      </w:r>
    </w:p>
    <w:p w14:paraId="206E78E0" w14:textId="454405B6" w:rsidR="000D6AA4" w:rsidRPr="00964C73" w:rsidRDefault="000D6AA4" w:rsidP="00114433">
      <w:pPr>
        <w:pStyle w:val="ECHRPara"/>
        <w:rPr>
          <w:color w:val="000000"/>
          <w:szCs w:val="24"/>
          <w:lang w:val="pl-PL" w:eastAsia="pl-PL"/>
        </w:rPr>
      </w:pPr>
      <w:r w:rsidRPr="008F3759">
        <w:rPr>
          <w:color w:val="000000"/>
          <w:szCs w:val="24"/>
          <w:lang w:val="pl-PL" w:eastAsia="pl-PL"/>
        </w:rPr>
        <w:lastRenderedPageBreak/>
        <w:t>50.  </w:t>
      </w:r>
      <w:r w:rsidR="00B30D03" w:rsidRPr="008F3759">
        <w:rPr>
          <w:color w:val="000000"/>
          <w:szCs w:val="24"/>
          <w:lang w:val="pl-PL" w:eastAsia="pl-PL"/>
        </w:rPr>
        <w:t xml:space="preserve"> </w:t>
      </w:r>
      <w:r w:rsidR="00B30D03" w:rsidRPr="00964C73">
        <w:rPr>
          <w:color w:val="000000"/>
          <w:szCs w:val="24"/>
          <w:lang w:val="pl-PL" w:eastAsia="pl-PL"/>
        </w:rPr>
        <w:t xml:space="preserve">Rząd uznał następnie, że przedmiotowe ograniczenie było zgodne z prawem, niezbędne w społeczeństwie </w:t>
      </w:r>
      <w:r w:rsidR="00964C73" w:rsidRPr="00964C73">
        <w:rPr>
          <w:color w:val="000000"/>
          <w:szCs w:val="24"/>
          <w:lang w:val="pl-PL" w:eastAsia="pl-PL"/>
        </w:rPr>
        <w:t xml:space="preserve">demokratycznym </w:t>
      </w:r>
      <w:r w:rsidR="00B30D03" w:rsidRPr="00964C73">
        <w:rPr>
          <w:color w:val="000000"/>
          <w:szCs w:val="24"/>
          <w:lang w:val="pl-PL" w:eastAsia="pl-PL"/>
        </w:rPr>
        <w:t>i proporcjonalne.</w:t>
      </w:r>
      <w:r w:rsidR="00B72068" w:rsidRPr="00964C73">
        <w:rPr>
          <w:color w:val="000000"/>
          <w:szCs w:val="24"/>
          <w:lang w:val="pl-PL" w:eastAsia="pl-PL"/>
        </w:rPr>
        <w:t xml:space="preserve"> R</w:t>
      </w:r>
      <w:r w:rsidR="00E11058" w:rsidRPr="00964C73">
        <w:rPr>
          <w:color w:val="000000"/>
          <w:szCs w:val="24"/>
          <w:lang w:val="pl-PL" w:eastAsia="pl-PL"/>
        </w:rPr>
        <w:t xml:space="preserve">ząd uważał, że to ograniczenie </w:t>
      </w:r>
      <w:r w:rsidR="00964C73">
        <w:rPr>
          <w:color w:val="000000"/>
          <w:szCs w:val="24"/>
          <w:lang w:val="pl-PL" w:eastAsia="pl-PL"/>
        </w:rPr>
        <w:t xml:space="preserve">wolności </w:t>
      </w:r>
      <w:r w:rsidR="00964C73" w:rsidRPr="00964C73">
        <w:rPr>
          <w:color w:val="000000"/>
          <w:szCs w:val="24"/>
          <w:lang w:val="pl-PL" w:eastAsia="pl-PL"/>
        </w:rPr>
        <w:t xml:space="preserve">stowarzyszania </w:t>
      </w:r>
      <w:r w:rsidR="00E11058" w:rsidRPr="00964C73">
        <w:rPr>
          <w:color w:val="000000"/>
          <w:szCs w:val="24"/>
          <w:lang w:val="pl-PL" w:eastAsia="pl-PL"/>
        </w:rPr>
        <w:t xml:space="preserve">się i </w:t>
      </w:r>
      <w:r w:rsidR="00964C73">
        <w:rPr>
          <w:color w:val="000000"/>
          <w:szCs w:val="24"/>
          <w:lang w:val="pl-PL" w:eastAsia="pl-PL"/>
        </w:rPr>
        <w:t>wolności</w:t>
      </w:r>
      <w:r w:rsidR="00B72068" w:rsidRPr="00964C73">
        <w:rPr>
          <w:color w:val="000000"/>
          <w:szCs w:val="24"/>
          <w:lang w:val="pl-PL" w:eastAsia="pl-PL"/>
        </w:rPr>
        <w:t xml:space="preserve"> wyrażania opinii zostało nałożone w celu zaspokojenia </w:t>
      </w:r>
      <w:r w:rsidR="00964C73">
        <w:rPr>
          <w:color w:val="000000"/>
          <w:szCs w:val="24"/>
          <w:lang w:val="pl-PL" w:eastAsia="pl-PL"/>
        </w:rPr>
        <w:t xml:space="preserve">uprawnionej </w:t>
      </w:r>
      <w:r w:rsidR="00B72068" w:rsidRPr="00964C73">
        <w:rPr>
          <w:color w:val="000000"/>
          <w:szCs w:val="24"/>
          <w:lang w:val="pl-PL" w:eastAsia="pl-PL"/>
        </w:rPr>
        <w:t xml:space="preserve">potrzeby ochrony porządku i bezpieczeństwa narodowego oraz zapewnienia skuteczności operacyjnej sił zbrojnych i niezbędnej dyscypliny w tego typu organizacjach. </w:t>
      </w:r>
      <w:r w:rsidR="00964C73">
        <w:rPr>
          <w:color w:val="000000"/>
          <w:szCs w:val="24"/>
          <w:lang w:val="pl-PL" w:eastAsia="pl-PL"/>
        </w:rPr>
        <w:t xml:space="preserve">Dodał, iż państwa korzystają w tym obszarze z marginesu oceny. </w:t>
      </w:r>
      <w:r w:rsidR="00B72068" w:rsidRPr="00964C73">
        <w:rPr>
          <w:color w:val="000000"/>
          <w:szCs w:val="24"/>
          <w:lang w:val="pl-PL" w:eastAsia="pl-PL"/>
        </w:rPr>
        <w:t>Rząd powołał się w tym względzie na decyzje Europejskiego Komitetu Praw Społecznych podjęt</w:t>
      </w:r>
      <w:r w:rsidR="00964C73" w:rsidRPr="00964C73">
        <w:rPr>
          <w:color w:val="000000"/>
          <w:szCs w:val="24"/>
          <w:lang w:val="pl-PL" w:eastAsia="pl-PL"/>
        </w:rPr>
        <w:t>e</w:t>
      </w:r>
      <w:r w:rsidR="00B72068" w:rsidRPr="00964C73">
        <w:rPr>
          <w:color w:val="000000"/>
          <w:szCs w:val="24"/>
          <w:lang w:val="pl-PL" w:eastAsia="pl-PL"/>
        </w:rPr>
        <w:t xml:space="preserve"> na podstawie </w:t>
      </w:r>
      <w:r w:rsidR="00372C33">
        <w:rPr>
          <w:lang w:val="pl-PL"/>
        </w:rPr>
        <w:t>art.</w:t>
      </w:r>
      <w:r w:rsidR="00B72068" w:rsidRPr="00964C73">
        <w:rPr>
          <w:color w:val="000000"/>
          <w:szCs w:val="24"/>
          <w:lang w:val="pl-PL" w:eastAsia="pl-PL"/>
        </w:rPr>
        <w:t xml:space="preserve"> 5 i </w:t>
      </w:r>
      <w:r w:rsidR="00372C33">
        <w:rPr>
          <w:color w:val="000000"/>
          <w:szCs w:val="24"/>
          <w:lang w:val="pl-PL" w:eastAsia="pl-PL"/>
        </w:rPr>
        <w:t xml:space="preserve">art. </w:t>
      </w:r>
      <w:r w:rsidR="00B72068" w:rsidRPr="00964C73">
        <w:rPr>
          <w:color w:val="000000"/>
          <w:szCs w:val="24"/>
          <w:lang w:val="pl-PL" w:eastAsia="pl-PL"/>
        </w:rPr>
        <w:t>6 Europejskiej Karty Społecznej.</w:t>
      </w:r>
    </w:p>
    <w:p w14:paraId="491FEBD6" w14:textId="1FF45780" w:rsidR="000D6AA4" w:rsidRPr="003774DA" w:rsidRDefault="000D6AA4" w:rsidP="00114433">
      <w:pPr>
        <w:pStyle w:val="ECHRPara"/>
        <w:rPr>
          <w:color w:val="000000"/>
          <w:szCs w:val="24"/>
          <w:lang w:val="pl-PL" w:eastAsia="pl-PL"/>
        </w:rPr>
      </w:pPr>
      <w:r w:rsidRPr="008F3759">
        <w:rPr>
          <w:color w:val="000000"/>
          <w:szCs w:val="24"/>
          <w:lang w:val="pl-PL" w:eastAsia="pl-PL"/>
        </w:rPr>
        <w:t>51.  </w:t>
      </w:r>
      <w:r w:rsidR="00B72068" w:rsidRPr="00890F4A">
        <w:rPr>
          <w:color w:val="000000"/>
          <w:szCs w:val="24"/>
          <w:lang w:val="pl-PL" w:eastAsia="pl-PL"/>
        </w:rPr>
        <w:t xml:space="preserve">Rząd podniósł, że </w:t>
      </w:r>
      <w:r w:rsidR="00890F4A" w:rsidRPr="00890F4A">
        <w:rPr>
          <w:color w:val="000000"/>
          <w:szCs w:val="24"/>
          <w:lang w:val="pl-PL" w:eastAsia="pl-PL"/>
        </w:rPr>
        <w:t>przedmiotowa</w:t>
      </w:r>
      <w:r w:rsidR="00B72068" w:rsidRPr="00890F4A">
        <w:rPr>
          <w:color w:val="000000"/>
          <w:szCs w:val="24"/>
          <w:lang w:val="pl-PL" w:eastAsia="pl-PL"/>
        </w:rPr>
        <w:t xml:space="preserve"> ingerencja była również konieczna w społeczeństwie demokratycznym. </w:t>
      </w:r>
      <w:r w:rsidR="00B72068" w:rsidRPr="003774DA">
        <w:rPr>
          <w:color w:val="000000"/>
          <w:szCs w:val="24"/>
          <w:lang w:val="pl-PL" w:eastAsia="pl-PL"/>
        </w:rPr>
        <w:t xml:space="preserve">Rząd twierdził, że to ograniczenie wolności </w:t>
      </w:r>
      <w:r w:rsidR="00890F4A" w:rsidRPr="003774DA">
        <w:rPr>
          <w:color w:val="000000"/>
          <w:szCs w:val="24"/>
          <w:lang w:val="pl-PL" w:eastAsia="pl-PL"/>
        </w:rPr>
        <w:t xml:space="preserve">stowarzyszania </w:t>
      </w:r>
      <w:r w:rsidR="00B72068" w:rsidRPr="003774DA">
        <w:rPr>
          <w:color w:val="000000"/>
          <w:szCs w:val="24"/>
          <w:lang w:val="pl-PL" w:eastAsia="pl-PL"/>
        </w:rPr>
        <w:t xml:space="preserve">się można wyjaśnić </w:t>
      </w:r>
      <w:r w:rsidR="003774DA">
        <w:rPr>
          <w:color w:val="000000"/>
          <w:szCs w:val="24"/>
          <w:lang w:val="pl-PL" w:eastAsia="pl-PL"/>
        </w:rPr>
        <w:t>biorąc</w:t>
      </w:r>
      <w:r w:rsidR="00831CEA" w:rsidRPr="003774DA">
        <w:rPr>
          <w:color w:val="000000"/>
          <w:szCs w:val="24"/>
          <w:lang w:val="pl-PL" w:eastAsia="pl-PL"/>
        </w:rPr>
        <w:t xml:space="preserve"> pod uwagę specyfikę uprawnień powierzonych żandarmerii, która podlega bezpośrednio siłom zbrojnym, a więc różni się od policji, zarówno co do sta</w:t>
      </w:r>
      <w:r w:rsidR="00607249" w:rsidRPr="003774DA">
        <w:rPr>
          <w:color w:val="000000"/>
          <w:szCs w:val="24"/>
          <w:lang w:val="pl-PL" w:eastAsia="pl-PL"/>
        </w:rPr>
        <w:t>tus</w:t>
      </w:r>
      <w:r w:rsidR="00831CEA" w:rsidRPr="003774DA">
        <w:rPr>
          <w:color w:val="000000"/>
          <w:szCs w:val="24"/>
          <w:lang w:val="pl-PL" w:eastAsia="pl-PL"/>
        </w:rPr>
        <w:t xml:space="preserve">u jak i wykonywanej misji. Rząd uznał następnie, że ingerencja </w:t>
      </w:r>
      <w:r w:rsidR="003774DA" w:rsidRPr="003774DA">
        <w:rPr>
          <w:color w:val="000000"/>
          <w:szCs w:val="24"/>
          <w:lang w:val="pl-PL" w:eastAsia="pl-PL"/>
        </w:rPr>
        <w:t xml:space="preserve">ta </w:t>
      </w:r>
      <w:r w:rsidR="00831CEA" w:rsidRPr="003774DA">
        <w:rPr>
          <w:color w:val="000000"/>
          <w:szCs w:val="24"/>
          <w:lang w:val="pl-PL" w:eastAsia="pl-PL"/>
        </w:rPr>
        <w:t>jest uzasadniona, z jednej strony, troską</w:t>
      </w:r>
      <w:r w:rsidR="003774DA">
        <w:rPr>
          <w:color w:val="000000"/>
          <w:szCs w:val="24"/>
          <w:lang w:val="pl-PL" w:eastAsia="pl-PL"/>
        </w:rPr>
        <w:t xml:space="preserve">, by nie doszło </w:t>
      </w:r>
      <w:r w:rsidR="00831CEA" w:rsidRPr="003774DA">
        <w:rPr>
          <w:color w:val="000000"/>
          <w:szCs w:val="24"/>
          <w:lang w:val="pl-PL" w:eastAsia="pl-PL"/>
        </w:rPr>
        <w:t>do destabilizacji sił zbrojnych przez roszczeniowe ruchy kwestionujące hierarchiczny podział, a z drugiej strony</w:t>
      </w:r>
      <w:r w:rsidR="00B86F8F" w:rsidRPr="003774DA">
        <w:rPr>
          <w:color w:val="000000"/>
          <w:szCs w:val="24"/>
          <w:lang w:val="pl-PL" w:eastAsia="pl-PL"/>
        </w:rPr>
        <w:t>,</w:t>
      </w:r>
      <w:r w:rsidR="00831CEA" w:rsidRPr="003774DA">
        <w:rPr>
          <w:color w:val="000000"/>
          <w:szCs w:val="24"/>
          <w:lang w:val="pl-PL" w:eastAsia="pl-PL"/>
        </w:rPr>
        <w:t xml:space="preserve"> potrzebą zapewnienia neutralności armii pozostające</w:t>
      </w:r>
      <w:r w:rsidR="003774DA">
        <w:rPr>
          <w:color w:val="000000"/>
          <w:szCs w:val="24"/>
          <w:lang w:val="pl-PL" w:eastAsia="pl-PL"/>
        </w:rPr>
        <w:t>j</w:t>
      </w:r>
      <w:r w:rsidR="00831CEA" w:rsidRPr="003774DA">
        <w:rPr>
          <w:color w:val="000000"/>
          <w:szCs w:val="24"/>
          <w:lang w:val="pl-PL" w:eastAsia="pl-PL"/>
        </w:rPr>
        <w:t xml:space="preserve"> na służbie wobec całego narodu.  </w:t>
      </w:r>
    </w:p>
    <w:p w14:paraId="68A74F00" w14:textId="09EE3056" w:rsidR="000D6AA4" w:rsidRPr="003774DA" w:rsidRDefault="000D6AA4" w:rsidP="00114433">
      <w:pPr>
        <w:pStyle w:val="ECHRPara"/>
        <w:rPr>
          <w:color w:val="000000"/>
          <w:szCs w:val="24"/>
          <w:lang w:val="pl-PL" w:eastAsia="pl-PL"/>
        </w:rPr>
      </w:pPr>
      <w:r w:rsidRPr="008F3759">
        <w:rPr>
          <w:color w:val="000000"/>
          <w:szCs w:val="24"/>
          <w:lang w:val="pl-PL" w:eastAsia="pl-PL"/>
        </w:rPr>
        <w:t>52.  </w:t>
      </w:r>
      <w:r w:rsidR="00E11058" w:rsidRPr="003774DA">
        <w:rPr>
          <w:color w:val="000000"/>
          <w:szCs w:val="24"/>
          <w:lang w:val="pl-PL" w:eastAsia="pl-PL"/>
        </w:rPr>
        <w:t xml:space="preserve">Rząd uważał również, że owo ograniczenie swobody </w:t>
      </w:r>
      <w:r w:rsidR="003774DA" w:rsidRPr="003774DA">
        <w:rPr>
          <w:color w:val="000000"/>
          <w:szCs w:val="24"/>
          <w:lang w:val="pl-PL" w:eastAsia="pl-PL"/>
        </w:rPr>
        <w:t>stowarzyszania</w:t>
      </w:r>
      <w:r w:rsidR="00E11058" w:rsidRPr="003774DA">
        <w:rPr>
          <w:color w:val="000000"/>
          <w:szCs w:val="24"/>
          <w:lang w:val="pl-PL" w:eastAsia="pl-PL"/>
        </w:rPr>
        <w:t xml:space="preserve"> się żandarmów było proporcjonalne. </w:t>
      </w:r>
      <w:r w:rsidR="00E11058" w:rsidRPr="008F3759">
        <w:rPr>
          <w:color w:val="000000"/>
          <w:szCs w:val="24"/>
          <w:lang w:val="pl-PL" w:eastAsia="pl-PL"/>
        </w:rPr>
        <w:t xml:space="preserve">Rząd podniósł, że nie ma ogólnego zakazu przystępowania do stowarzyszeń, a jedynie do zrzeszeń skupiających się na ochronie partykularnych interesów. </w:t>
      </w:r>
      <w:r w:rsidR="003774DA" w:rsidRPr="003774DA">
        <w:rPr>
          <w:color w:val="000000"/>
          <w:szCs w:val="24"/>
          <w:lang w:val="pl-PL" w:eastAsia="pl-PL"/>
        </w:rPr>
        <w:t>Pon</w:t>
      </w:r>
      <w:r w:rsidR="00E11058" w:rsidRPr="003774DA">
        <w:rPr>
          <w:color w:val="000000"/>
          <w:szCs w:val="24"/>
          <w:lang w:val="pl-PL" w:eastAsia="pl-PL"/>
        </w:rPr>
        <w:t xml:space="preserve">adto Rząd uznał, że </w:t>
      </w:r>
      <w:r w:rsidR="003774DA">
        <w:rPr>
          <w:color w:val="000000"/>
          <w:szCs w:val="24"/>
          <w:lang w:val="pl-PL" w:eastAsia="pl-PL"/>
        </w:rPr>
        <w:t>wolność</w:t>
      </w:r>
      <w:r w:rsidR="00E11058" w:rsidRPr="003774DA">
        <w:rPr>
          <w:color w:val="000000"/>
          <w:szCs w:val="24"/>
          <w:lang w:val="pl-PL" w:eastAsia="pl-PL"/>
        </w:rPr>
        <w:t xml:space="preserve"> wyrażania osobistej opinii jest prawem podstawowym </w:t>
      </w:r>
      <w:r w:rsidR="003774DA">
        <w:rPr>
          <w:color w:val="000000"/>
          <w:szCs w:val="24"/>
          <w:lang w:val="pl-PL" w:eastAsia="pl-PL"/>
        </w:rPr>
        <w:t xml:space="preserve">przysługującym </w:t>
      </w:r>
      <w:r w:rsidR="00E11058" w:rsidRPr="003774DA">
        <w:rPr>
          <w:color w:val="000000"/>
          <w:szCs w:val="24"/>
          <w:lang w:val="pl-PL" w:eastAsia="pl-PL"/>
        </w:rPr>
        <w:t xml:space="preserve">wojskowym, lecz prawo </w:t>
      </w:r>
      <w:r w:rsidR="003774DA" w:rsidRPr="003774DA">
        <w:rPr>
          <w:color w:val="000000"/>
          <w:szCs w:val="24"/>
          <w:lang w:val="pl-PL" w:eastAsia="pl-PL"/>
        </w:rPr>
        <w:t xml:space="preserve">to </w:t>
      </w:r>
      <w:r w:rsidR="00E11058" w:rsidRPr="003774DA">
        <w:rPr>
          <w:color w:val="000000"/>
          <w:szCs w:val="24"/>
          <w:lang w:val="pl-PL" w:eastAsia="pl-PL"/>
        </w:rPr>
        <w:t xml:space="preserve">należy pogodzić z zasadami lojalności i powściągliwości. Rząd wskazał, że skarżący nigdy nie został pozbawiony tego prawa, </w:t>
      </w:r>
      <w:r w:rsidR="003774DA" w:rsidRPr="003774DA">
        <w:rPr>
          <w:color w:val="000000"/>
          <w:szCs w:val="24"/>
          <w:lang w:val="pl-PL" w:eastAsia="pl-PL"/>
        </w:rPr>
        <w:t>czego</w:t>
      </w:r>
      <w:r w:rsidR="00E11058" w:rsidRPr="003774DA">
        <w:rPr>
          <w:color w:val="000000"/>
          <w:szCs w:val="24"/>
          <w:lang w:val="pl-PL" w:eastAsia="pl-PL"/>
        </w:rPr>
        <w:t xml:space="preserve"> dowodem są zamieszczane przez niego publ</w:t>
      </w:r>
      <w:r w:rsidR="00B86F8F" w:rsidRPr="003774DA">
        <w:rPr>
          <w:color w:val="000000"/>
          <w:szCs w:val="24"/>
          <w:lang w:val="pl-PL" w:eastAsia="pl-PL"/>
        </w:rPr>
        <w:t xml:space="preserve">ikacje przed i po wydaniu rozkazu </w:t>
      </w:r>
      <w:r w:rsidR="00E11058" w:rsidRPr="003774DA">
        <w:rPr>
          <w:color w:val="000000"/>
          <w:szCs w:val="24"/>
          <w:lang w:val="pl-PL" w:eastAsia="pl-PL"/>
        </w:rPr>
        <w:t>wys</w:t>
      </w:r>
      <w:r w:rsidR="00B86F8F" w:rsidRPr="003774DA">
        <w:rPr>
          <w:color w:val="000000"/>
          <w:szCs w:val="24"/>
          <w:lang w:val="pl-PL" w:eastAsia="pl-PL"/>
        </w:rPr>
        <w:t>tąpienia ze stowarzyszenia, jak również</w:t>
      </w:r>
      <w:r w:rsidR="00E11058" w:rsidRPr="003774DA">
        <w:rPr>
          <w:color w:val="000000"/>
          <w:szCs w:val="24"/>
          <w:lang w:val="pl-PL" w:eastAsia="pl-PL"/>
        </w:rPr>
        <w:t xml:space="preserve"> jego działalność badawcza w latach 1999-2008.  </w:t>
      </w:r>
    </w:p>
    <w:p w14:paraId="758EA02B" w14:textId="06603FFD" w:rsidR="000D6AA4" w:rsidRPr="008F3759" w:rsidRDefault="000D6AA4" w:rsidP="00114433">
      <w:pPr>
        <w:pStyle w:val="ECHRPara"/>
        <w:rPr>
          <w:color w:val="000000"/>
          <w:szCs w:val="24"/>
          <w:lang w:val="pl-PL" w:eastAsia="pl-PL"/>
        </w:rPr>
      </w:pPr>
      <w:r w:rsidRPr="008F3759">
        <w:rPr>
          <w:color w:val="000000"/>
          <w:szCs w:val="24"/>
          <w:lang w:val="pl-PL" w:eastAsia="pl-PL"/>
        </w:rPr>
        <w:t>53.  </w:t>
      </w:r>
      <w:r w:rsidR="00E11058" w:rsidRPr="003774DA">
        <w:rPr>
          <w:color w:val="000000"/>
          <w:szCs w:val="24"/>
          <w:lang w:val="pl-PL" w:eastAsia="pl-PL"/>
        </w:rPr>
        <w:t xml:space="preserve">Rząd podniósł na zakończenie, że prawo francuskie wprowadziło w życie </w:t>
      </w:r>
      <w:r w:rsidR="006255E4">
        <w:rPr>
          <w:color w:val="000000"/>
          <w:szCs w:val="24"/>
          <w:lang w:val="pl-PL" w:eastAsia="pl-PL"/>
        </w:rPr>
        <w:t xml:space="preserve">szczególne formy </w:t>
      </w:r>
      <w:r w:rsidR="00E11058" w:rsidRPr="003774DA">
        <w:rPr>
          <w:color w:val="000000"/>
          <w:szCs w:val="24"/>
          <w:lang w:val="pl-PL" w:eastAsia="pl-PL"/>
        </w:rPr>
        <w:t xml:space="preserve">dialogu społecznego w siłach zbrojnych </w:t>
      </w:r>
      <w:r w:rsidR="003774DA">
        <w:rPr>
          <w:color w:val="000000"/>
          <w:szCs w:val="24"/>
          <w:lang w:val="pl-PL" w:eastAsia="pl-PL"/>
        </w:rPr>
        <w:t>mające</w:t>
      </w:r>
      <w:r w:rsidR="00B86F8F" w:rsidRPr="003774DA">
        <w:rPr>
          <w:color w:val="000000"/>
          <w:szCs w:val="24"/>
          <w:lang w:val="pl-PL" w:eastAsia="pl-PL"/>
        </w:rPr>
        <w:t xml:space="preserve"> na celu </w:t>
      </w:r>
      <w:r w:rsidR="00696FF8" w:rsidRPr="003774DA">
        <w:rPr>
          <w:color w:val="000000"/>
          <w:szCs w:val="24"/>
          <w:lang w:val="pl-PL" w:eastAsia="pl-PL"/>
        </w:rPr>
        <w:t xml:space="preserve">zagwarantowanie, </w:t>
      </w:r>
      <w:r w:rsidR="00E11058" w:rsidRPr="003774DA">
        <w:rPr>
          <w:color w:val="000000"/>
          <w:szCs w:val="24"/>
          <w:lang w:val="pl-PL" w:eastAsia="pl-PL"/>
        </w:rPr>
        <w:t xml:space="preserve">najlepiej </w:t>
      </w:r>
      <w:r w:rsidR="003774DA" w:rsidRPr="003774DA">
        <w:rPr>
          <w:color w:val="000000"/>
          <w:szCs w:val="24"/>
          <w:lang w:val="pl-PL" w:eastAsia="pl-PL"/>
        </w:rPr>
        <w:t xml:space="preserve">jak </w:t>
      </w:r>
      <w:r w:rsidR="00E11058" w:rsidRPr="003774DA">
        <w:rPr>
          <w:color w:val="000000"/>
          <w:szCs w:val="24"/>
          <w:lang w:val="pl-PL" w:eastAsia="pl-PL"/>
        </w:rPr>
        <w:t>to możliwe</w:t>
      </w:r>
      <w:r w:rsidR="00B86F8F" w:rsidRPr="003774DA">
        <w:rPr>
          <w:color w:val="000000"/>
          <w:szCs w:val="24"/>
          <w:lang w:val="pl-PL" w:eastAsia="pl-PL"/>
        </w:rPr>
        <w:t>,</w:t>
      </w:r>
      <w:r w:rsidR="00E11058" w:rsidRPr="003774DA">
        <w:rPr>
          <w:color w:val="000000"/>
          <w:szCs w:val="24"/>
          <w:lang w:val="pl-PL" w:eastAsia="pl-PL"/>
        </w:rPr>
        <w:t xml:space="preserve"> ochrony zbiorowych interesów żołnierzy</w:t>
      </w:r>
      <w:r w:rsidR="00E975F0" w:rsidRPr="003774DA">
        <w:rPr>
          <w:color w:val="000000"/>
          <w:szCs w:val="24"/>
          <w:lang w:val="pl-PL" w:eastAsia="pl-PL"/>
        </w:rPr>
        <w:t xml:space="preserve">. Rząd wskazał, że na gruncie krajowym istnieje organ konsultacyjny, to jest Najwyższa Rada Wojskowej Służby Wewnętrznej (CSFM), w której skład wchodzą przedstawiciele żołnierzy, a która wyraża opinie na temat kwestii ogólnych </w:t>
      </w:r>
      <w:r w:rsidR="00D0159E" w:rsidRPr="003774DA">
        <w:rPr>
          <w:color w:val="000000"/>
          <w:szCs w:val="24"/>
          <w:lang w:val="pl-PL" w:eastAsia="pl-PL"/>
        </w:rPr>
        <w:t xml:space="preserve">związanych z </w:t>
      </w:r>
      <w:r w:rsidR="00D0159E">
        <w:rPr>
          <w:color w:val="000000"/>
          <w:szCs w:val="24"/>
          <w:lang w:val="pl-PL" w:eastAsia="pl-PL"/>
        </w:rPr>
        <w:t>sytuacją</w:t>
      </w:r>
      <w:r w:rsidR="00D0159E" w:rsidRPr="003774DA">
        <w:rPr>
          <w:color w:val="000000"/>
          <w:szCs w:val="24"/>
          <w:lang w:val="pl-PL" w:eastAsia="pl-PL"/>
        </w:rPr>
        <w:t xml:space="preserve"> </w:t>
      </w:r>
      <w:r w:rsidR="004C2138" w:rsidRPr="003774DA">
        <w:rPr>
          <w:color w:val="000000"/>
          <w:szCs w:val="24"/>
          <w:lang w:val="pl-PL" w:eastAsia="pl-PL"/>
        </w:rPr>
        <w:t xml:space="preserve">i statusem żołnierzy. </w:t>
      </w:r>
      <w:r w:rsidR="004C2138" w:rsidRPr="008F3759">
        <w:rPr>
          <w:color w:val="000000"/>
          <w:szCs w:val="24"/>
          <w:lang w:val="pl-PL" w:eastAsia="pl-PL"/>
        </w:rPr>
        <w:t>Z Radą łączy się siedem rad wojskowej służby wewnętrznej (CFM) dla pos</w:t>
      </w:r>
      <w:r w:rsidR="006964E5" w:rsidRPr="008F3759">
        <w:rPr>
          <w:color w:val="000000"/>
          <w:szCs w:val="24"/>
          <w:lang w:val="pl-PL" w:eastAsia="pl-PL"/>
        </w:rPr>
        <w:t>zczególnych formacji wojskowych oraz</w:t>
      </w:r>
      <w:r w:rsidR="004C2138" w:rsidRPr="008F3759">
        <w:rPr>
          <w:color w:val="000000"/>
          <w:szCs w:val="24"/>
          <w:lang w:val="pl-PL" w:eastAsia="pl-PL"/>
        </w:rPr>
        <w:t xml:space="preserve"> określone dyrekcje lub służby</w:t>
      </w:r>
      <w:r w:rsidR="006964E5" w:rsidRPr="008F3759">
        <w:rPr>
          <w:color w:val="000000"/>
          <w:szCs w:val="24"/>
          <w:lang w:val="pl-PL" w:eastAsia="pl-PL"/>
        </w:rPr>
        <w:t xml:space="preserve"> zajmujące się konkretnymi problemami dotyczącymi warunków życia, wykonywania zawodu żołnierza lub organizacji pracy. R</w:t>
      </w:r>
      <w:r w:rsidR="00B86F8F" w:rsidRPr="008F3759">
        <w:rPr>
          <w:color w:val="000000"/>
          <w:szCs w:val="24"/>
          <w:lang w:val="pl-PL" w:eastAsia="pl-PL"/>
        </w:rPr>
        <w:t>ząd dodał, że istnieje specjalna</w:t>
      </w:r>
      <w:r w:rsidR="006964E5" w:rsidRPr="008F3759">
        <w:rPr>
          <w:color w:val="000000"/>
          <w:szCs w:val="24"/>
          <w:lang w:val="pl-PL" w:eastAsia="pl-PL"/>
        </w:rPr>
        <w:t xml:space="preserve"> CFM</w:t>
      </w:r>
      <w:r w:rsidR="00D2243B" w:rsidRPr="008F3759">
        <w:rPr>
          <w:color w:val="000000"/>
          <w:szCs w:val="24"/>
          <w:lang w:val="pl-PL" w:eastAsia="pl-PL"/>
        </w:rPr>
        <w:t xml:space="preserve"> dla żandarmerii narodowej, to jest CFMG.</w:t>
      </w:r>
      <w:r w:rsidR="00E975F0" w:rsidRPr="008F3759">
        <w:rPr>
          <w:color w:val="000000"/>
          <w:szCs w:val="24"/>
          <w:lang w:val="pl-PL" w:eastAsia="pl-PL"/>
        </w:rPr>
        <w:t xml:space="preserve"> </w:t>
      </w:r>
      <w:r w:rsidR="00E11058" w:rsidRPr="008F3759">
        <w:rPr>
          <w:color w:val="000000"/>
          <w:szCs w:val="24"/>
          <w:lang w:val="pl-PL" w:eastAsia="pl-PL"/>
        </w:rPr>
        <w:t xml:space="preserve">   </w:t>
      </w:r>
    </w:p>
    <w:p w14:paraId="7BA38468" w14:textId="6ADA2934" w:rsidR="000D6AA4" w:rsidRPr="003774DA" w:rsidRDefault="000D6AA4" w:rsidP="00114433">
      <w:pPr>
        <w:pStyle w:val="ECHRPara"/>
        <w:rPr>
          <w:color w:val="000000"/>
          <w:szCs w:val="24"/>
          <w:lang w:val="pl-PL" w:eastAsia="pl-PL"/>
        </w:rPr>
      </w:pPr>
      <w:r w:rsidRPr="008F3759">
        <w:rPr>
          <w:color w:val="000000"/>
          <w:szCs w:val="24"/>
          <w:lang w:val="pl-PL" w:eastAsia="pl-PL"/>
        </w:rPr>
        <w:t>54.  </w:t>
      </w:r>
      <w:r w:rsidR="00D2243B" w:rsidRPr="008F3759">
        <w:rPr>
          <w:color w:val="000000"/>
          <w:szCs w:val="24"/>
          <w:lang w:val="pl-PL" w:eastAsia="pl-PL"/>
        </w:rPr>
        <w:t>Rząd dodał, że w 2005 roku został utworzony Komitet na Wysokim Szczeblu do spraw o</w:t>
      </w:r>
      <w:r w:rsidR="00B86F8F" w:rsidRPr="008F3759">
        <w:rPr>
          <w:color w:val="000000"/>
          <w:szCs w:val="24"/>
          <w:lang w:val="pl-PL" w:eastAsia="pl-PL"/>
        </w:rPr>
        <w:t>ceny warunków statusu żołnierzy</w:t>
      </w:r>
      <w:r w:rsidR="00D2243B" w:rsidRPr="008F3759">
        <w:rPr>
          <w:color w:val="000000"/>
          <w:szCs w:val="24"/>
          <w:lang w:val="pl-PL" w:eastAsia="pl-PL"/>
        </w:rPr>
        <w:t xml:space="preserve">. </w:t>
      </w:r>
      <w:r w:rsidR="00D2243B" w:rsidRPr="00E553E6">
        <w:rPr>
          <w:color w:val="000000"/>
          <w:szCs w:val="24"/>
          <w:lang w:val="pl-PL" w:eastAsia="pl-PL"/>
        </w:rPr>
        <w:t xml:space="preserve">Jest to niezależny organ, w którego skład wchodzi siedem osób o uznanym autorytecie </w:t>
      </w:r>
      <w:r w:rsidR="003A5CBE" w:rsidRPr="00E553E6">
        <w:rPr>
          <w:color w:val="000000"/>
          <w:szCs w:val="24"/>
          <w:lang w:val="pl-PL" w:eastAsia="pl-PL"/>
        </w:rPr>
        <w:t>w zakresie analizy i wydawania opinii, a zdaniem, którego jest ocena możliwych zmian mogących mieć wpływ na</w:t>
      </w:r>
      <w:r w:rsidR="00DC1161" w:rsidRPr="00E553E6">
        <w:rPr>
          <w:color w:val="000000"/>
          <w:szCs w:val="24"/>
          <w:lang w:val="pl-PL" w:eastAsia="pl-PL"/>
        </w:rPr>
        <w:t xml:space="preserve"> zatrudnianie, za</w:t>
      </w:r>
      <w:r w:rsidR="00FD4E21" w:rsidRPr="00E553E6">
        <w:rPr>
          <w:color w:val="000000"/>
          <w:szCs w:val="24"/>
          <w:lang w:val="pl-PL" w:eastAsia="pl-PL"/>
        </w:rPr>
        <w:t>trzymywanie</w:t>
      </w:r>
      <w:r w:rsidR="00DC1161" w:rsidRPr="00E553E6">
        <w:rPr>
          <w:color w:val="000000"/>
          <w:szCs w:val="24"/>
          <w:lang w:val="pl-PL" w:eastAsia="pl-PL"/>
        </w:rPr>
        <w:t xml:space="preserve"> w służbie</w:t>
      </w:r>
      <w:r w:rsidR="003A5CBE" w:rsidRPr="00E553E6">
        <w:rPr>
          <w:color w:val="000000"/>
          <w:szCs w:val="24"/>
          <w:lang w:val="pl-PL" w:eastAsia="pl-PL"/>
        </w:rPr>
        <w:t xml:space="preserve"> i warunki życia żołnierzy i ich rodzin, jak również warunki ponownej integracji w życiu w społeczności cywilnej. </w:t>
      </w:r>
      <w:r w:rsidR="003A5CBE" w:rsidRPr="003774DA">
        <w:rPr>
          <w:color w:val="000000"/>
          <w:szCs w:val="24"/>
          <w:lang w:val="pl-PL" w:eastAsia="pl-PL"/>
        </w:rPr>
        <w:t>Organ ten wydaje coroc</w:t>
      </w:r>
      <w:r w:rsidR="00FD4E21" w:rsidRPr="003774DA">
        <w:rPr>
          <w:color w:val="000000"/>
          <w:szCs w:val="24"/>
          <w:lang w:val="pl-PL" w:eastAsia="pl-PL"/>
        </w:rPr>
        <w:t>znie sprawozdanie kierowane do P</w:t>
      </w:r>
      <w:r w:rsidR="003A5CBE" w:rsidRPr="003774DA">
        <w:rPr>
          <w:color w:val="000000"/>
          <w:szCs w:val="24"/>
          <w:lang w:val="pl-PL" w:eastAsia="pl-PL"/>
        </w:rPr>
        <w:t xml:space="preserve">rezydenta Republiki i przekazywane </w:t>
      </w:r>
      <w:r w:rsidR="003A5CBE" w:rsidRPr="003774DA">
        <w:rPr>
          <w:color w:val="000000"/>
          <w:szCs w:val="24"/>
          <w:lang w:val="pl-PL" w:eastAsia="pl-PL"/>
        </w:rPr>
        <w:lastRenderedPageBreak/>
        <w:t xml:space="preserve">do Parlamentu, </w:t>
      </w:r>
      <w:r w:rsidR="003774DA" w:rsidRPr="003774DA">
        <w:rPr>
          <w:color w:val="000000"/>
          <w:szCs w:val="24"/>
          <w:lang w:val="pl-PL" w:eastAsia="pl-PL"/>
        </w:rPr>
        <w:t xml:space="preserve">w </w:t>
      </w:r>
      <w:r w:rsidR="003A5CBE" w:rsidRPr="003774DA">
        <w:rPr>
          <w:color w:val="000000"/>
          <w:szCs w:val="24"/>
          <w:lang w:val="pl-PL" w:eastAsia="pl-PL"/>
        </w:rPr>
        <w:t>który</w:t>
      </w:r>
      <w:r w:rsidR="003774DA">
        <w:rPr>
          <w:color w:val="000000"/>
          <w:szCs w:val="24"/>
          <w:lang w:val="pl-PL" w:eastAsia="pl-PL"/>
        </w:rPr>
        <w:t>m</w:t>
      </w:r>
      <w:r w:rsidR="003A5CBE" w:rsidRPr="003774DA">
        <w:rPr>
          <w:color w:val="000000"/>
          <w:szCs w:val="24"/>
          <w:lang w:val="pl-PL" w:eastAsia="pl-PL"/>
        </w:rPr>
        <w:t xml:space="preserve"> przedstawia propozycje zapewniające właściwe zmiany w statusie żołnierzy </w:t>
      </w:r>
      <w:r w:rsidR="00566314" w:rsidRPr="003774DA">
        <w:rPr>
          <w:color w:val="000000"/>
          <w:szCs w:val="24"/>
          <w:lang w:val="pl-PL" w:eastAsia="pl-PL"/>
        </w:rPr>
        <w:t>w odniesieniu do zmian w całym społeczeństwie oraz nadzoruje realizację zaleceń przyjętych w latach poprzednich.</w:t>
      </w:r>
      <w:r w:rsidR="003A5CBE" w:rsidRPr="003774DA">
        <w:rPr>
          <w:color w:val="000000"/>
          <w:szCs w:val="24"/>
          <w:lang w:val="pl-PL" w:eastAsia="pl-PL"/>
        </w:rPr>
        <w:t xml:space="preserve"> </w:t>
      </w:r>
    </w:p>
    <w:p w14:paraId="4B1B9479" w14:textId="77777777" w:rsidR="000D6AA4" w:rsidRPr="008F3759" w:rsidRDefault="000D6AA4" w:rsidP="00E553E6">
      <w:pPr>
        <w:pStyle w:val="ECHRHeading3"/>
        <w:rPr>
          <w:rFonts w:ascii="Times New Roman" w:hAnsi="Times New Roman" w:cs="Times New Roman"/>
          <w:lang w:val="pl-PL"/>
        </w:rPr>
      </w:pPr>
      <w:r w:rsidRPr="008F3759">
        <w:rPr>
          <w:rFonts w:ascii="Times New Roman" w:hAnsi="Times New Roman" w:cs="Times New Roman"/>
          <w:lang w:val="pl-PL"/>
        </w:rPr>
        <w:t>2.  </w:t>
      </w:r>
      <w:r w:rsidR="00566314" w:rsidRPr="008F3759">
        <w:rPr>
          <w:rFonts w:ascii="Times New Roman" w:hAnsi="Times New Roman" w:cs="Times New Roman"/>
          <w:lang w:val="pl-PL"/>
        </w:rPr>
        <w:t>Ocena Trybunału</w:t>
      </w:r>
    </w:p>
    <w:p w14:paraId="7C1BC82F" w14:textId="77777777" w:rsidR="000D6AA4" w:rsidRPr="008F3759" w:rsidRDefault="000D6AA4" w:rsidP="00E553E6">
      <w:pPr>
        <w:pStyle w:val="ECHRHeading4"/>
        <w:rPr>
          <w:rFonts w:ascii="Times New Roman" w:hAnsi="Times New Roman" w:cs="Times New Roman"/>
          <w:lang w:val="pl-PL"/>
        </w:rPr>
      </w:pPr>
      <w:r w:rsidRPr="008F3759">
        <w:rPr>
          <w:rFonts w:ascii="Times New Roman" w:hAnsi="Times New Roman" w:cs="Times New Roman"/>
          <w:lang w:val="pl-PL"/>
        </w:rPr>
        <w:t>a)  </w:t>
      </w:r>
      <w:r w:rsidR="00566314" w:rsidRPr="008F3759">
        <w:rPr>
          <w:rFonts w:ascii="Times New Roman" w:hAnsi="Times New Roman" w:cs="Times New Roman"/>
          <w:lang w:val="pl-PL"/>
        </w:rPr>
        <w:t>Zasady ogólne</w:t>
      </w:r>
    </w:p>
    <w:p w14:paraId="50DBB84C" w14:textId="6CCB7A0D" w:rsidR="000D6AA4" w:rsidRPr="00AA10B3" w:rsidRDefault="000D6AA4" w:rsidP="00114433">
      <w:pPr>
        <w:pStyle w:val="ECHRPara"/>
        <w:rPr>
          <w:color w:val="000000"/>
          <w:szCs w:val="24"/>
          <w:lang w:val="pl-PL"/>
        </w:rPr>
      </w:pPr>
      <w:r w:rsidRPr="008F3759">
        <w:rPr>
          <w:color w:val="000000"/>
          <w:szCs w:val="24"/>
          <w:lang w:val="pl-PL" w:eastAsia="pl-PL"/>
        </w:rPr>
        <w:t>55.  </w:t>
      </w:r>
      <w:r w:rsidR="00787A29" w:rsidRPr="003774DA">
        <w:rPr>
          <w:color w:val="000000"/>
          <w:szCs w:val="24"/>
          <w:lang w:val="pl-PL"/>
        </w:rPr>
        <w:t xml:space="preserve">Trybunał pragnie przypomnieć, że w </w:t>
      </w:r>
      <w:r w:rsidR="00372C33">
        <w:rPr>
          <w:color w:val="000000"/>
          <w:szCs w:val="24"/>
          <w:lang w:val="pl-PL"/>
        </w:rPr>
        <w:t>art.</w:t>
      </w:r>
      <w:r w:rsidR="00787A29" w:rsidRPr="003774DA">
        <w:rPr>
          <w:color w:val="000000"/>
          <w:szCs w:val="24"/>
          <w:lang w:val="pl-PL"/>
        </w:rPr>
        <w:t xml:space="preserve"> 11 § 1 przedstawiono wolność zrzeszania się w związkach zawodowych jako jedną z form lub s</w:t>
      </w:r>
      <w:r w:rsidR="003774DA" w:rsidRPr="003774DA">
        <w:rPr>
          <w:color w:val="000000"/>
          <w:szCs w:val="24"/>
          <w:lang w:val="pl-PL"/>
        </w:rPr>
        <w:t>zczególny</w:t>
      </w:r>
      <w:r w:rsidR="00787A29" w:rsidRPr="003774DA">
        <w:rPr>
          <w:color w:val="000000"/>
          <w:szCs w:val="24"/>
          <w:lang w:val="pl-PL"/>
        </w:rPr>
        <w:t xml:space="preserve"> aspekt wolności stowarzyszania się. </w:t>
      </w:r>
      <w:r w:rsidR="002E3F44" w:rsidRPr="008F3759">
        <w:rPr>
          <w:color w:val="000000"/>
          <w:szCs w:val="24"/>
          <w:lang w:val="pl-PL"/>
        </w:rPr>
        <w:t>Znajdujący się w tym artykule zwrot</w:t>
      </w:r>
      <w:r w:rsidR="00787A29" w:rsidRPr="008F3759">
        <w:rPr>
          <w:color w:val="000000"/>
          <w:szCs w:val="24"/>
          <w:lang w:val="pl-PL"/>
        </w:rPr>
        <w:t xml:space="preserve"> </w:t>
      </w:r>
      <w:r w:rsidR="002E3F44" w:rsidRPr="008F3759">
        <w:rPr>
          <w:color w:val="000000"/>
          <w:szCs w:val="24"/>
          <w:lang w:val="pl-PL"/>
        </w:rPr>
        <w:t xml:space="preserve">„dla ochrony swoich interesów” nie jest zbędny a Konwencja </w:t>
      </w:r>
      <w:r w:rsidR="002E3F44" w:rsidRPr="008F3759">
        <w:rPr>
          <w:szCs w:val="24"/>
          <w:lang w:val="pl-PL"/>
        </w:rPr>
        <w:t xml:space="preserve">gwarantuje swobodę ochrony interesów zawodowych członków związku zawodowego poprzez zbiorowe działania związkowców, na które Układające się Państwa muszą </w:t>
      </w:r>
      <w:r w:rsidR="00FD4E21" w:rsidRPr="008F3759">
        <w:rPr>
          <w:szCs w:val="24"/>
          <w:lang w:val="pl-PL"/>
        </w:rPr>
        <w:t>zarówno wyrazić</w:t>
      </w:r>
      <w:r w:rsidR="002E3F44" w:rsidRPr="008F3759">
        <w:rPr>
          <w:szCs w:val="24"/>
          <w:lang w:val="pl-PL"/>
        </w:rPr>
        <w:t xml:space="preserve"> zgodę </w:t>
      </w:r>
      <w:r w:rsidR="00FD4E21" w:rsidRPr="008F3759">
        <w:rPr>
          <w:szCs w:val="24"/>
          <w:lang w:val="pl-PL"/>
        </w:rPr>
        <w:t xml:space="preserve">jaki i </w:t>
      </w:r>
      <w:r w:rsidR="002E3F44" w:rsidRPr="008F3759">
        <w:rPr>
          <w:szCs w:val="24"/>
          <w:lang w:val="pl-PL"/>
        </w:rPr>
        <w:t>umożliwić</w:t>
      </w:r>
      <w:r w:rsidR="00FD4E21" w:rsidRPr="008F3759">
        <w:rPr>
          <w:szCs w:val="24"/>
          <w:lang w:val="pl-PL"/>
        </w:rPr>
        <w:t xml:space="preserve"> </w:t>
      </w:r>
      <w:r w:rsidR="00BC5E44" w:rsidRPr="008F3759">
        <w:rPr>
          <w:szCs w:val="24"/>
          <w:lang w:val="pl-PL"/>
        </w:rPr>
        <w:t>ich prowadzenie i rozwój</w:t>
      </w:r>
      <w:r w:rsidR="00525530" w:rsidRPr="008F3759">
        <w:rPr>
          <w:szCs w:val="24"/>
          <w:lang w:val="pl-PL"/>
        </w:rPr>
        <w:t xml:space="preserve">. </w:t>
      </w:r>
      <w:r w:rsidR="00525530" w:rsidRPr="00AA10B3">
        <w:rPr>
          <w:szCs w:val="24"/>
          <w:lang w:val="pl-PL"/>
        </w:rPr>
        <w:t xml:space="preserve">Związek zawodowy powinien mieć zatem </w:t>
      </w:r>
      <w:r w:rsidR="00073EFD" w:rsidRPr="00AA10B3">
        <w:rPr>
          <w:szCs w:val="24"/>
          <w:lang w:val="pl-PL"/>
        </w:rPr>
        <w:t>moż</w:t>
      </w:r>
      <w:r w:rsidR="00BC5E44" w:rsidRPr="00AA10B3">
        <w:rPr>
          <w:szCs w:val="24"/>
          <w:lang w:val="pl-PL"/>
        </w:rPr>
        <w:t>liwość działania</w:t>
      </w:r>
      <w:r w:rsidR="00073EFD" w:rsidRPr="00AA10B3">
        <w:rPr>
          <w:szCs w:val="24"/>
          <w:lang w:val="pl-PL"/>
        </w:rPr>
        <w:t xml:space="preserve"> na rzecz ochrony</w:t>
      </w:r>
      <w:r w:rsidR="00525530" w:rsidRPr="00AA10B3">
        <w:rPr>
          <w:szCs w:val="24"/>
          <w:lang w:val="pl-PL"/>
        </w:rPr>
        <w:t xml:space="preserve"> interesów jego członków a poszczególni członkowie mają prawo</w:t>
      </w:r>
      <w:r w:rsidR="00FD438D">
        <w:rPr>
          <w:szCs w:val="24"/>
          <w:lang w:val="pl-PL"/>
        </w:rPr>
        <w:t>, by ich związek zawodowy został wysłuchany</w:t>
      </w:r>
      <w:r w:rsidR="00525530" w:rsidRPr="00AA10B3">
        <w:rPr>
          <w:color w:val="000000"/>
          <w:lang w:val="pl-PL"/>
        </w:rPr>
        <w:t xml:space="preserve"> </w:t>
      </w:r>
      <w:r w:rsidR="00525530" w:rsidRPr="00AA10B3">
        <w:rPr>
          <w:color w:val="000000"/>
          <w:szCs w:val="24"/>
          <w:lang w:val="pl-PL"/>
        </w:rPr>
        <w:t>w celu ochrony ich interesów</w:t>
      </w:r>
      <w:r w:rsidR="00525530" w:rsidRPr="00AA10B3">
        <w:rPr>
          <w:szCs w:val="24"/>
          <w:lang w:val="pl-PL"/>
        </w:rPr>
        <w:t xml:space="preserve"> </w:t>
      </w:r>
      <w:r w:rsidRPr="00AA10B3">
        <w:rPr>
          <w:color w:val="000000"/>
          <w:szCs w:val="24"/>
          <w:lang w:val="pl-PL" w:eastAsia="pl-PL"/>
        </w:rPr>
        <w:t>(</w:t>
      </w:r>
      <w:r w:rsidR="00FD438D" w:rsidRPr="00FD438D">
        <w:rPr>
          <w:i/>
          <w:lang w:val="pl-PL"/>
        </w:rPr>
        <w:t>Syndicat national de la police belge (</w:t>
      </w:r>
      <w:r w:rsidR="00787A29" w:rsidRPr="00AA10B3">
        <w:rPr>
          <w:i/>
          <w:color w:val="000000"/>
          <w:szCs w:val="24"/>
          <w:lang w:val="pl-PL" w:eastAsia="pl-PL"/>
        </w:rPr>
        <w:t>Belgijski Krajowy Związek Zawodowy Policji</w:t>
      </w:r>
      <w:r w:rsidR="00FD438D">
        <w:rPr>
          <w:i/>
          <w:color w:val="000000"/>
          <w:szCs w:val="24"/>
          <w:lang w:val="pl-PL" w:eastAsia="pl-PL"/>
        </w:rPr>
        <w:t>)</w:t>
      </w:r>
      <w:r w:rsidR="00787A29" w:rsidRPr="00AA10B3">
        <w:rPr>
          <w:i/>
          <w:color w:val="000000"/>
          <w:szCs w:val="24"/>
          <w:lang w:val="pl-PL" w:eastAsia="pl-PL"/>
        </w:rPr>
        <w:t xml:space="preserve"> </w:t>
      </w:r>
      <w:r w:rsidR="00AA10B3" w:rsidRPr="00AA10B3">
        <w:rPr>
          <w:i/>
          <w:color w:val="000000"/>
          <w:szCs w:val="24"/>
          <w:lang w:val="pl-PL" w:eastAsia="pl-PL"/>
        </w:rPr>
        <w:t>przeciwko</w:t>
      </w:r>
      <w:r w:rsidR="00787A29" w:rsidRPr="00AA10B3">
        <w:rPr>
          <w:i/>
          <w:color w:val="000000"/>
          <w:szCs w:val="24"/>
          <w:lang w:val="pl-PL" w:eastAsia="pl-PL"/>
        </w:rPr>
        <w:t xml:space="preserve"> Belgii</w:t>
      </w:r>
      <w:r w:rsidRPr="00AA10B3">
        <w:rPr>
          <w:i/>
          <w:color w:val="000000"/>
          <w:szCs w:val="24"/>
          <w:lang w:val="pl-PL" w:eastAsia="pl-PL"/>
        </w:rPr>
        <w:t xml:space="preserve">, </w:t>
      </w:r>
      <w:r w:rsidR="00787A29" w:rsidRPr="00FD438D">
        <w:rPr>
          <w:color w:val="000000"/>
          <w:szCs w:val="24"/>
          <w:lang w:val="pl-PL" w:eastAsia="pl-PL"/>
        </w:rPr>
        <w:t>27 października</w:t>
      </w:r>
      <w:r w:rsidRPr="00FD438D">
        <w:rPr>
          <w:color w:val="000000"/>
          <w:szCs w:val="24"/>
          <w:lang w:val="pl-PL" w:eastAsia="pl-PL"/>
        </w:rPr>
        <w:t xml:space="preserve"> 1975</w:t>
      </w:r>
      <w:r w:rsidR="00FF6922" w:rsidRPr="00FD438D">
        <w:rPr>
          <w:color w:val="000000"/>
          <w:szCs w:val="24"/>
          <w:lang w:val="pl-PL" w:eastAsia="pl-PL"/>
        </w:rPr>
        <w:t xml:space="preserve"> roku</w:t>
      </w:r>
      <w:r w:rsidR="00787A29" w:rsidRPr="00FD438D">
        <w:rPr>
          <w:color w:val="000000"/>
          <w:szCs w:val="24"/>
          <w:lang w:val="pl-PL" w:eastAsia="pl-PL"/>
        </w:rPr>
        <w:t>, § 38-40, seria A nr</w:t>
      </w:r>
      <w:r w:rsidRPr="00FD438D">
        <w:rPr>
          <w:color w:val="000000"/>
          <w:szCs w:val="24"/>
          <w:lang w:val="pl-PL" w:eastAsia="pl-PL"/>
        </w:rPr>
        <w:t xml:space="preserve"> 19, </w:t>
      </w:r>
      <w:r w:rsidR="00FD438D">
        <w:rPr>
          <w:i/>
          <w:color w:val="000000"/>
          <w:szCs w:val="24"/>
          <w:lang w:val="pl-PL" w:eastAsia="pl-PL"/>
        </w:rPr>
        <w:t>S</w:t>
      </w:r>
      <w:r w:rsidR="00FD438D" w:rsidRPr="00FD438D">
        <w:rPr>
          <w:i/>
          <w:color w:val="000000"/>
          <w:szCs w:val="24"/>
          <w:lang w:val="pl-PL" w:eastAsia="pl-PL"/>
        </w:rPr>
        <w:t xml:space="preserve">yndicat Suedois </w:t>
      </w:r>
      <w:r w:rsidR="00FD438D">
        <w:rPr>
          <w:i/>
          <w:color w:val="000000"/>
          <w:szCs w:val="24"/>
          <w:lang w:val="pl-PL" w:eastAsia="pl-PL"/>
        </w:rPr>
        <w:t>d</w:t>
      </w:r>
      <w:r w:rsidR="00FD438D" w:rsidRPr="00FD438D">
        <w:rPr>
          <w:i/>
          <w:color w:val="000000"/>
          <w:szCs w:val="24"/>
          <w:lang w:val="pl-PL" w:eastAsia="pl-PL"/>
        </w:rPr>
        <w:t xml:space="preserve">es Conducteurs </w:t>
      </w:r>
      <w:r w:rsidR="00FD438D">
        <w:rPr>
          <w:i/>
          <w:color w:val="000000"/>
          <w:szCs w:val="24"/>
          <w:lang w:val="pl-PL" w:eastAsia="pl-PL"/>
        </w:rPr>
        <w:t>d</w:t>
      </w:r>
      <w:r w:rsidR="00FD438D" w:rsidRPr="00FD438D">
        <w:rPr>
          <w:i/>
          <w:color w:val="000000"/>
          <w:szCs w:val="24"/>
          <w:lang w:val="pl-PL" w:eastAsia="pl-PL"/>
        </w:rPr>
        <w:t xml:space="preserve">e Locomotives </w:t>
      </w:r>
      <w:r w:rsidR="00FD438D">
        <w:rPr>
          <w:i/>
          <w:color w:val="000000"/>
          <w:szCs w:val="24"/>
          <w:lang w:val="pl-PL" w:eastAsia="pl-PL"/>
        </w:rPr>
        <w:t>(</w:t>
      </w:r>
      <w:r w:rsidR="00787A29" w:rsidRPr="00AA10B3">
        <w:rPr>
          <w:i/>
          <w:iCs/>
          <w:color w:val="000000"/>
          <w:szCs w:val="24"/>
          <w:lang w:val="pl-PL"/>
        </w:rPr>
        <w:t>Szwedzki Związek Zawodowy Maszynistów</w:t>
      </w:r>
      <w:r w:rsidR="00FD438D">
        <w:rPr>
          <w:i/>
          <w:iCs/>
          <w:color w:val="000000"/>
          <w:szCs w:val="24"/>
          <w:lang w:val="pl-PL"/>
        </w:rPr>
        <w:t>)</w:t>
      </w:r>
      <w:r w:rsidR="00787A29" w:rsidRPr="00AA10B3">
        <w:rPr>
          <w:i/>
          <w:iCs/>
          <w:color w:val="000000"/>
          <w:szCs w:val="24"/>
          <w:lang w:val="pl-PL"/>
        </w:rPr>
        <w:t xml:space="preserve"> </w:t>
      </w:r>
      <w:r w:rsidR="00AA10B3" w:rsidRPr="00AA10B3">
        <w:rPr>
          <w:i/>
          <w:iCs/>
          <w:color w:val="000000"/>
          <w:szCs w:val="24"/>
          <w:lang w:val="pl-PL"/>
        </w:rPr>
        <w:t>przeciwko</w:t>
      </w:r>
      <w:r w:rsidR="00787A29" w:rsidRPr="00AA10B3">
        <w:rPr>
          <w:i/>
          <w:iCs/>
          <w:color w:val="000000"/>
          <w:szCs w:val="24"/>
          <w:lang w:val="pl-PL"/>
        </w:rPr>
        <w:t xml:space="preserve"> Szwecji</w:t>
      </w:r>
      <w:r w:rsidR="00787A29" w:rsidRPr="00AA10B3">
        <w:rPr>
          <w:i/>
          <w:color w:val="000000"/>
          <w:szCs w:val="24"/>
          <w:lang w:val="pl-PL"/>
        </w:rPr>
        <w:t xml:space="preserve">, </w:t>
      </w:r>
      <w:r w:rsidR="00787A29" w:rsidRPr="00FD438D">
        <w:rPr>
          <w:color w:val="000000"/>
          <w:szCs w:val="24"/>
          <w:lang w:val="pl-PL"/>
        </w:rPr>
        <w:t>6 lutego 1976</w:t>
      </w:r>
      <w:r w:rsidR="00FF6922" w:rsidRPr="00FD438D">
        <w:rPr>
          <w:color w:val="000000"/>
          <w:szCs w:val="24"/>
          <w:lang w:val="pl-PL"/>
        </w:rPr>
        <w:t xml:space="preserve"> roku</w:t>
      </w:r>
      <w:r w:rsidR="00787A29" w:rsidRPr="00FD438D">
        <w:rPr>
          <w:color w:val="000000"/>
          <w:szCs w:val="24"/>
          <w:lang w:val="pl-PL"/>
        </w:rPr>
        <w:t>, § 39-41, Seria A, nr 20</w:t>
      </w:r>
      <w:r w:rsidR="006255E4">
        <w:rPr>
          <w:color w:val="000000"/>
          <w:szCs w:val="24"/>
          <w:lang w:val="pl-PL"/>
        </w:rPr>
        <w:t>,</w:t>
      </w:r>
      <w:r w:rsidR="00787A29" w:rsidRPr="00AA10B3">
        <w:rPr>
          <w:i/>
          <w:color w:val="000000"/>
          <w:lang w:val="pl-PL"/>
        </w:rPr>
        <w:t xml:space="preserve"> </w:t>
      </w:r>
      <w:r w:rsidR="00787A29" w:rsidRPr="00AA10B3">
        <w:rPr>
          <w:i/>
          <w:color w:val="000000"/>
          <w:szCs w:val="24"/>
          <w:lang w:val="pl-PL" w:eastAsia="pl-PL"/>
        </w:rPr>
        <w:t xml:space="preserve">oraz </w:t>
      </w:r>
      <w:r w:rsidRPr="00AA10B3">
        <w:rPr>
          <w:i/>
          <w:color w:val="000000"/>
          <w:szCs w:val="24"/>
          <w:lang w:val="pl-PL" w:eastAsia="pl-PL"/>
        </w:rPr>
        <w:t xml:space="preserve">Wilson, National Union of Journalists </w:t>
      </w:r>
      <w:r w:rsidR="00787A29" w:rsidRPr="00AA10B3">
        <w:rPr>
          <w:i/>
          <w:color w:val="000000"/>
          <w:szCs w:val="24"/>
          <w:lang w:val="pl-PL" w:eastAsia="pl-PL"/>
        </w:rPr>
        <w:t xml:space="preserve">i </w:t>
      </w:r>
      <w:r w:rsidR="00FD438D" w:rsidRPr="00AA10B3">
        <w:rPr>
          <w:i/>
          <w:color w:val="000000"/>
          <w:szCs w:val="24"/>
          <w:lang w:val="pl-PL" w:eastAsia="pl-PL"/>
        </w:rPr>
        <w:t xml:space="preserve">Inni </w:t>
      </w:r>
      <w:r w:rsidR="00787A29" w:rsidRPr="00AA10B3">
        <w:rPr>
          <w:i/>
          <w:color w:val="000000"/>
          <w:szCs w:val="24"/>
          <w:lang w:val="pl-PL" w:eastAsia="pl-PL"/>
        </w:rPr>
        <w:t xml:space="preserve">p. Zjednoczonemu Królestwu, nr </w:t>
      </w:r>
      <w:hyperlink r:id="rId22" w:anchor="{&quot;appno&quot;:[&quot;30668/96&quot;]}" w:tgtFrame="_blank" w:history="1">
        <w:r w:rsidRPr="00FD438D">
          <w:rPr>
            <w:color w:val="000000"/>
            <w:szCs w:val="24"/>
            <w:u w:val="single"/>
            <w:lang w:val="pl-PL" w:eastAsia="pl-PL"/>
          </w:rPr>
          <w:t>30668/96</w:t>
        </w:r>
      </w:hyperlink>
      <w:r w:rsidRPr="00FD438D">
        <w:rPr>
          <w:color w:val="000000"/>
          <w:szCs w:val="24"/>
          <w:lang w:val="pl-PL" w:eastAsia="pl-PL"/>
        </w:rPr>
        <w:t xml:space="preserve">, </w:t>
      </w:r>
      <w:hyperlink r:id="rId23" w:anchor="{&quot;appno&quot;:[&quot;30671/96&quot;]}" w:tgtFrame="_blank" w:history="1">
        <w:r w:rsidRPr="00FD438D">
          <w:rPr>
            <w:color w:val="000000"/>
            <w:szCs w:val="24"/>
            <w:u w:val="single"/>
            <w:lang w:val="pl-PL" w:eastAsia="pl-PL"/>
          </w:rPr>
          <w:t>30671/96</w:t>
        </w:r>
      </w:hyperlink>
      <w:r w:rsidR="00787A29" w:rsidRPr="00FD438D">
        <w:rPr>
          <w:color w:val="000000"/>
          <w:szCs w:val="24"/>
          <w:lang w:val="pl-PL" w:eastAsia="pl-PL"/>
        </w:rPr>
        <w:t xml:space="preserve"> oraz</w:t>
      </w:r>
      <w:r w:rsidRPr="00FD438D">
        <w:rPr>
          <w:color w:val="000000"/>
          <w:szCs w:val="24"/>
          <w:lang w:val="pl-PL" w:eastAsia="pl-PL"/>
        </w:rPr>
        <w:t xml:space="preserve"> </w:t>
      </w:r>
      <w:hyperlink r:id="rId24" w:anchor="{&quot;appno&quot;:[&quot;30678/96&quot;]}" w:tgtFrame="_blank" w:history="1">
        <w:r w:rsidRPr="00FD438D">
          <w:rPr>
            <w:color w:val="000000"/>
            <w:szCs w:val="24"/>
            <w:u w:val="single"/>
            <w:lang w:val="pl-PL" w:eastAsia="pl-PL"/>
          </w:rPr>
          <w:t>30678/96</w:t>
        </w:r>
      </w:hyperlink>
      <w:r w:rsidRPr="00AA10B3">
        <w:rPr>
          <w:i/>
          <w:color w:val="000000"/>
          <w:szCs w:val="24"/>
          <w:lang w:val="pl-PL" w:eastAsia="pl-PL"/>
        </w:rPr>
        <w:t xml:space="preserve">, </w:t>
      </w:r>
      <w:r w:rsidRPr="00FD438D">
        <w:rPr>
          <w:color w:val="000000"/>
          <w:szCs w:val="24"/>
          <w:lang w:val="pl-PL" w:eastAsia="pl-PL"/>
        </w:rPr>
        <w:t>§ 42,</w:t>
      </w:r>
      <w:r w:rsidRPr="00AA10B3">
        <w:rPr>
          <w:i/>
          <w:color w:val="000000"/>
          <w:szCs w:val="24"/>
          <w:lang w:val="pl-PL" w:eastAsia="pl-PL"/>
        </w:rPr>
        <w:t xml:space="preserve"> </w:t>
      </w:r>
      <w:r w:rsidR="00787A29" w:rsidRPr="00AA10B3">
        <w:rPr>
          <w:color w:val="000000"/>
          <w:szCs w:val="24"/>
          <w:lang w:val="pl-PL" w:eastAsia="pl-PL"/>
        </w:rPr>
        <w:t>ETPCz</w:t>
      </w:r>
      <w:r w:rsidRPr="00AA10B3">
        <w:rPr>
          <w:color w:val="000000"/>
          <w:szCs w:val="24"/>
          <w:lang w:val="pl-PL" w:eastAsia="pl-PL"/>
        </w:rPr>
        <w:t xml:space="preserve"> 2002 V).</w:t>
      </w:r>
    </w:p>
    <w:p w14:paraId="183A13CD" w14:textId="2086E105" w:rsidR="000D6AA4" w:rsidRPr="0046684F" w:rsidRDefault="000D6AA4" w:rsidP="00114433">
      <w:pPr>
        <w:pStyle w:val="ECHRPara"/>
        <w:rPr>
          <w:color w:val="000000"/>
          <w:szCs w:val="24"/>
          <w:lang w:val="pl-PL" w:eastAsia="pl-PL"/>
        </w:rPr>
      </w:pPr>
      <w:r w:rsidRPr="008F3759">
        <w:rPr>
          <w:color w:val="000000"/>
          <w:szCs w:val="24"/>
          <w:lang w:val="pl-PL"/>
        </w:rPr>
        <w:t>56.  </w:t>
      </w:r>
      <w:r w:rsidR="00751EDA" w:rsidRPr="00FD438D">
        <w:rPr>
          <w:color w:val="000000"/>
          <w:szCs w:val="24"/>
          <w:lang w:val="pl-PL"/>
        </w:rPr>
        <w:t xml:space="preserve">Ustęp 2 nie wyklucza z zakresu </w:t>
      </w:r>
      <w:r w:rsidR="00372C33">
        <w:rPr>
          <w:color w:val="000000"/>
          <w:szCs w:val="24"/>
          <w:lang w:val="pl-PL"/>
        </w:rPr>
        <w:t>art</w:t>
      </w:r>
      <w:r w:rsidR="00163D17">
        <w:rPr>
          <w:color w:val="000000"/>
          <w:szCs w:val="24"/>
          <w:lang w:val="pl-PL"/>
        </w:rPr>
        <w:t>ykułu</w:t>
      </w:r>
      <w:r w:rsidR="00751EDA" w:rsidRPr="00FD438D">
        <w:rPr>
          <w:color w:val="000000"/>
          <w:szCs w:val="24"/>
          <w:lang w:val="pl-PL"/>
        </w:rPr>
        <w:t xml:space="preserve"> 11 żadnej kategorii</w:t>
      </w:r>
      <w:r w:rsidR="00751EDA" w:rsidRPr="00FD438D">
        <w:rPr>
          <w:color w:val="000000"/>
          <w:szCs w:val="24"/>
          <w:lang w:val="pl-PL" w:eastAsia="pl-PL"/>
        </w:rPr>
        <w:t xml:space="preserve"> zawodowej: wymienia wyraźnie siły zbrojne i policję, pośród tych co do których </w:t>
      </w:r>
      <w:r w:rsidR="00751EDA" w:rsidRPr="00FD438D">
        <w:rPr>
          <w:color w:val="000000"/>
          <w:szCs w:val="24"/>
          <w:lang w:val="pl-PL"/>
        </w:rPr>
        <w:t xml:space="preserve">władze krajowe mogą być, co najwyżej, uprawnione do nakładania „zgodnych z prawem ograniczeń”, przy czym </w:t>
      </w:r>
      <w:r w:rsidR="002D4D45" w:rsidRPr="00FD438D">
        <w:rPr>
          <w:color w:val="000000"/>
          <w:szCs w:val="24"/>
          <w:lang w:val="pl-PL"/>
        </w:rPr>
        <w:t>prawo</w:t>
      </w:r>
      <w:r w:rsidR="002D0591" w:rsidRPr="00FD438D">
        <w:rPr>
          <w:color w:val="000000"/>
          <w:szCs w:val="24"/>
          <w:lang w:val="pl-PL"/>
        </w:rPr>
        <w:t xml:space="preserve"> do wolności </w:t>
      </w:r>
      <w:r w:rsidR="00507908" w:rsidRPr="00FD438D">
        <w:rPr>
          <w:color w:val="000000"/>
          <w:szCs w:val="24"/>
          <w:lang w:val="pl-PL"/>
        </w:rPr>
        <w:t xml:space="preserve">związkowej jej członków </w:t>
      </w:r>
      <w:r w:rsidR="00507908" w:rsidRPr="00163D17">
        <w:rPr>
          <w:color w:val="000000"/>
          <w:szCs w:val="24"/>
          <w:lang w:val="pl-PL"/>
        </w:rPr>
        <w:t xml:space="preserve">nie </w:t>
      </w:r>
      <w:r w:rsidR="0046684F" w:rsidRPr="00163D17">
        <w:rPr>
          <w:color w:val="000000"/>
          <w:szCs w:val="24"/>
          <w:lang w:val="pl-PL"/>
        </w:rPr>
        <w:t>jest</w:t>
      </w:r>
      <w:r w:rsidR="0046684F">
        <w:rPr>
          <w:color w:val="000000"/>
          <w:szCs w:val="24"/>
          <w:lang w:val="pl-PL"/>
        </w:rPr>
        <w:t xml:space="preserve"> </w:t>
      </w:r>
      <w:r w:rsidR="002D0591" w:rsidRPr="00FD438D">
        <w:rPr>
          <w:color w:val="000000"/>
          <w:szCs w:val="24"/>
          <w:lang w:val="pl-PL"/>
        </w:rPr>
        <w:t>z</w:t>
      </w:r>
      <w:r w:rsidR="00BC5E44" w:rsidRPr="00FD438D">
        <w:rPr>
          <w:color w:val="000000"/>
          <w:szCs w:val="24"/>
          <w:lang w:val="pl-PL"/>
        </w:rPr>
        <w:t>akwestionowane</w:t>
      </w:r>
      <w:r w:rsidR="00751EDA" w:rsidRPr="00FD438D">
        <w:rPr>
          <w:color w:val="000000"/>
          <w:szCs w:val="24"/>
          <w:lang w:val="pl-PL"/>
        </w:rPr>
        <w:t xml:space="preserve"> </w:t>
      </w:r>
      <w:r w:rsidRPr="00FD438D">
        <w:rPr>
          <w:color w:val="000000"/>
          <w:szCs w:val="24"/>
          <w:lang w:val="pl-PL" w:eastAsia="pl-PL"/>
        </w:rPr>
        <w:t>(</w:t>
      </w:r>
      <w:r w:rsidR="00525530" w:rsidRPr="0046684F">
        <w:rPr>
          <w:i/>
          <w:color w:val="000000"/>
          <w:szCs w:val="24"/>
          <w:lang w:val="pl-PL" w:eastAsia="pl-PL"/>
        </w:rPr>
        <w:t xml:space="preserve">Belgijski Krajowy Związek Zawodowy Policji, </w:t>
      </w:r>
      <w:r w:rsidR="00ED76F7" w:rsidRPr="006255E4">
        <w:rPr>
          <w:color w:val="000000"/>
          <w:szCs w:val="24"/>
          <w:lang w:val="pl-PL" w:eastAsia="pl-PL"/>
        </w:rPr>
        <w:t>wyż. cyt.</w:t>
      </w:r>
      <w:r w:rsidR="0046684F" w:rsidRPr="006255E4">
        <w:rPr>
          <w:color w:val="000000"/>
          <w:szCs w:val="24"/>
          <w:lang w:val="pl-PL" w:eastAsia="pl-PL"/>
        </w:rPr>
        <w:t xml:space="preserve">, </w:t>
      </w:r>
      <w:r w:rsidR="00525530" w:rsidRPr="006255E4">
        <w:rPr>
          <w:color w:val="000000"/>
          <w:szCs w:val="24"/>
          <w:lang w:val="pl-PL" w:eastAsia="pl-PL"/>
        </w:rPr>
        <w:t xml:space="preserve">§ 40, </w:t>
      </w:r>
      <w:r w:rsidR="00525530" w:rsidRPr="0046684F">
        <w:rPr>
          <w:i/>
          <w:color w:val="000000"/>
          <w:szCs w:val="24"/>
          <w:lang w:val="pl-PL" w:eastAsia="pl-PL"/>
        </w:rPr>
        <w:t xml:space="preserve">Tüm Haber Sen </w:t>
      </w:r>
      <w:r w:rsidR="005B7969">
        <w:rPr>
          <w:i/>
          <w:color w:val="000000"/>
          <w:szCs w:val="24"/>
          <w:lang w:val="pl-PL" w:eastAsia="pl-PL"/>
        </w:rPr>
        <w:t xml:space="preserve">i </w:t>
      </w:r>
      <w:r w:rsidRPr="0046684F">
        <w:rPr>
          <w:i/>
          <w:color w:val="000000"/>
          <w:szCs w:val="24"/>
          <w:lang w:val="pl-PL" w:eastAsia="pl-PL"/>
        </w:rPr>
        <w:t xml:space="preserve">Çınar </w:t>
      </w:r>
      <w:r w:rsidR="00AA10B3" w:rsidRPr="0046684F">
        <w:rPr>
          <w:i/>
          <w:color w:val="000000"/>
          <w:szCs w:val="24"/>
          <w:lang w:val="pl-PL" w:eastAsia="pl-PL"/>
        </w:rPr>
        <w:t>przeciwko</w:t>
      </w:r>
      <w:r w:rsidR="00525530" w:rsidRPr="0046684F">
        <w:rPr>
          <w:i/>
          <w:color w:val="000000"/>
          <w:szCs w:val="24"/>
          <w:lang w:val="pl-PL" w:eastAsia="pl-PL"/>
        </w:rPr>
        <w:t xml:space="preserve"> Turcji, </w:t>
      </w:r>
      <w:r w:rsidR="00525530" w:rsidRPr="0046684F">
        <w:rPr>
          <w:color w:val="000000"/>
          <w:szCs w:val="24"/>
          <w:lang w:val="pl-PL" w:eastAsia="pl-PL"/>
        </w:rPr>
        <w:t>nr</w:t>
      </w:r>
      <w:r w:rsidRPr="0046684F">
        <w:rPr>
          <w:color w:val="000000"/>
          <w:szCs w:val="24"/>
          <w:lang w:val="pl-PL" w:eastAsia="pl-PL"/>
        </w:rPr>
        <w:t xml:space="preserve"> </w:t>
      </w:r>
      <w:hyperlink r:id="rId25" w:anchor="{&quot;appno&quot;:[&quot;28602/95&quot;]}" w:tgtFrame="_blank" w:history="1">
        <w:r w:rsidRPr="0046684F">
          <w:rPr>
            <w:color w:val="000000"/>
            <w:szCs w:val="24"/>
            <w:u w:val="single"/>
            <w:lang w:val="pl-PL" w:eastAsia="pl-PL"/>
          </w:rPr>
          <w:t>28602/95</w:t>
        </w:r>
      </w:hyperlink>
      <w:r w:rsidR="00525530" w:rsidRPr="0046684F">
        <w:rPr>
          <w:color w:val="000000"/>
          <w:szCs w:val="24"/>
          <w:lang w:val="pl-PL" w:eastAsia="pl-PL"/>
        </w:rPr>
        <w:t>, § 28 i</w:t>
      </w:r>
      <w:r w:rsidRPr="0046684F">
        <w:rPr>
          <w:color w:val="000000"/>
          <w:szCs w:val="24"/>
          <w:lang w:val="pl-PL" w:eastAsia="pl-PL"/>
        </w:rPr>
        <w:t xml:space="preserve"> 29,</w:t>
      </w:r>
      <w:r w:rsidRPr="0046684F">
        <w:rPr>
          <w:i/>
          <w:color w:val="000000"/>
          <w:szCs w:val="24"/>
          <w:lang w:val="pl-PL" w:eastAsia="pl-PL"/>
        </w:rPr>
        <w:t xml:space="preserve"> </w:t>
      </w:r>
      <w:r w:rsidR="00525530" w:rsidRPr="0046684F">
        <w:rPr>
          <w:color w:val="000000"/>
          <w:szCs w:val="24"/>
          <w:lang w:val="pl-PL" w:eastAsia="pl-PL"/>
        </w:rPr>
        <w:t>ETPCz</w:t>
      </w:r>
      <w:r w:rsidRPr="0046684F">
        <w:rPr>
          <w:color w:val="000000"/>
          <w:szCs w:val="24"/>
          <w:lang w:val="pl-PL" w:eastAsia="pl-PL"/>
        </w:rPr>
        <w:t xml:space="preserve"> 2006</w:t>
      </w:r>
      <w:r w:rsidRPr="0046684F">
        <w:rPr>
          <w:color w:val="000000"/>
          <w:szCs w:val="24"/>
          <w:lang w:val="pl-PL" w:eastAsia="pl-PL"/>
        </w:rPr>
        <w:noBreakHyphen/>
        <w:t>II</w:t>
      </w:r>
      <w:r w:rsidRPr="0046684F">
        <w:rPr>
          <w:i/>
          <w:color w:val="000000"/>
          <w:szCs w:val="24"/>
          <w:lang w:val="pl-PL" w:eastAsia="pl-PL"/>
        </w:rPr>
        <w:t xml:space="preserve">, Wille </w:t>
      </w:r>
      <w:r w:rsidR="00AA10B3" w:rsidRPr="0046684F">
        <w:rPr>
          <w:i/>
          <w:color w:val="000000"/>
          <w:szCs w:val="24"/>
          <w:lang w:val="pl-PL" w:eastAsia="pl-PL"/>
        </w:rPr>
        <w:t>przeciwko</w:t>
      </w:r>
      <w:r w:rsidR="00525530" w:rsidRPr="0046684F">
        <w:rPr>
          <w:i/>
          <w:color w:val="000000"/>
          <w:szCs w:val="24"/>
          <w:lang w:val="pl-PL" w:eastAsia="pl-PL"/>
        </w:rPr>
        <w:t xml:space="preserve"> Liechtensteinowi </w:t>
      </w:r>
      <w:r w:rsidR="00525530" w:rsidRPr="0046684F">
        <w:rPr>
          <w:color w:val="000000"/>
          <w:szCs w:val="24"/>
          <w:lang w:val="pl-PL" w:eastAsia="pl-PL"/>
        </w:rPr>
        <w:t>[Wielka Izba], nr</w:t>
      </w:r>
      <w:r w:rsidRPr="0046684F">
        <w:rPr>
          <w:color w:val="000000"/>
          <w:szCs w:val="24"/>
          <w:lang w:val="pl-PL" w:eastAsia="pl-PL"/>
        </w:rPr>
        <w:t xml:space="preserve"> </w:t>
      </w:r>
      <w:hyperlink r:id="rId26" w:anchor="{&quot;appno&quot;:[&quot;28396/95&quot;]}" w:tgtFrame="_blank" w:history="1">
        <w:r w:rsidRPr="0046684F">
          <w:rPr>
            <w:color w:val="000000"/>
            <w:szCs w:val="24"/>
            <w:u w:val="single"/>
            <w:lang w:val="pl-PL" w:eastAsia="pl-PL"/>
          </w:rPr>
          <w:t>28396/95</w:t>
        </w:r>
      </w:hyperlink>
      <w:r w:rsidRPr="0046684F">
        <w:rPr>
          <w:color w:val="000000"/>
          <w:szCs w:val="24"/>
          <w:lang w:val="pl-PL" w:eastAsia="pl-PL"/>
        </w:rPr>
        <w:t>, § 41</w:t>
      </w:r>
      <w:r w:rsidRPr="0046684F">
        <w:rPr>
          <w:i/>
          <w:color w:val="000000"/>
          <w:szCs w:val="24"/>
          <w:lang w:val="pl-PL" w:eastAsia="pl-PL"/>
        </w:rPr>
        <w:t xml:space="preserve">, </w:t>
      </w:r>
      <w:r w:rsidR="00525530" w:rsidRPr="0046684F">
        <w:rPr>
          <w:color w:val="000000"/>
          <w:szCs w:val="24"/>
          <w:lang w:val="pl-PL" w:eastAsia="pl-PL"/>
        </w:rPr>
        <w:t>ETPCz</w:t>
      </w:r>
      <w:r w:rsidR="002D4D45" w:rsidRPr="0046684F">
        <w:rPr>
          <w:color w:val="000000"/>
          <w:szCs w:val="24"/>
          <w:lang w:val="pl-PL" w:eastAsia="pl-PL"/>
        </w:rPr>
        <w:t xml:space="preserve"> 1999</w:t>
      </w:r>
      <w:r w:rsidR="002D4D45" w:rsidRPr="0046684F">
        <w:rPr>
          <w:color w:val="000000"/>
          <w:szCs w:val="24"/>
          <w:lang w:val="pl-PL" w:eastAsia="pl-PL"/>
        </w:rPr>
        <w:noBreakHyphen/>
        <w:t>VII</w:t>
      </w:r>
      <w:r w:rsidR="002D4D45" w:rsidRPr="0046684F">
        <w:rPr>
          <w:i/>
          <w:color w:val="000000"/>
          <w:szCs w:val="24"/>
          <w:lang w:val="pl-PL" w:eastAsia="pl-PL"/>
        </w:rPr>
        <w:t>, Demir i</w:t>
      </w:r>
      <w:r w:rsidRPr="0046684F">
        <w:rPr>
          <w:i/>
          <w:color w:val="000000"/>
          <w:szCs w:val="24"/>
          <w:lang w:val="pl-PL" w:eastAsia="pl-PL"/>
        </w:rPr>
        <w:t xml:space="preserve"> Baykara </w:t>
      </w:r>
      <w:r w:rsidR="00AA10B3" w:rsidRPr="0046684F">
        <w:rPr>
          <w:i/>
          <w:color w:val="000000"/>
          <w:szCs w:val="24"/>
          <w:lang w:val="pl-PL" w:eastAsia="pl-PL"/>
        </w:rPr>
        <w:t>przeciwko</w:t>
      </w:r>
      <w:r w:rsidR="00751EDA" w:rsidRPr="0046684F">
        <w:rPr>
          <w:i/>
          <w:color w:val="000000"/>
          <w:szCs w:val="24"/>
          <w:lang w:val="pl-PL" w:eastAsia="pl-PL"/>
        </w:rPr>
        <w:t xml:space="preserve"> Turcji </w:t>
      </w:r>
      <w:r w:rsidR="00751EDA" w:rsidRPr="0046684F">
        <w:rPr>
          <w:color w:val="000000"/>
          <w:szCs w:val="24"/>
          <w:lang w:val="pl-PL" w:eastAsia="pl-PL"/>
        </w:rPr>
        <w:t>[Wielka Izba], nr</w:t>
      </w:r>
      <w:r w:rsidRPr="0046684F">
        <w:rPr>
          <w:color w:val="000000"/>
          <w:szCs w:val="24"/>
          <w:lang w:val="pl-PL" w:eastAsia="pl-PL"/>
        </w:rPr>
        <w:t xml:space="preserve"> </w:t>
      </w:r>
      <w:hyperlink r:id="rId27" w:anchor="{&quot;appno&quot;:[&quot;34503/97&quot;]}" w:tgtFrame="_blank" w:history="1">
        <w:r w:rsidRPr="0046684F">
          <w:rPr>
            <w:color w:val="000000"/>
            <w:szCs w:val="24"/>
            <w:u w:val="single"/>
            <w:lang w:val="pl-PL" w:eastAsia="pl-PL"/>
          </w:rPr>
          <w:t>34503/97</w:t>
        </w:r>
      </w:hyperlink>
      <w:r w:rsidRPr="0046684F">
        <w:rPr>
          <w:color w:val="000000"/>
          <w:szCs w:val="24"/>
          <w:lang w:val="pl-PL" w:eastAsia="pl-PL"/>
        </w:rPr>
        <w:t>, § 107</w:t>
      </w:r>
      <w:r w:rsidRPr="0046684F">
        <w:rPr>
          <w:i/>
          <w:color w:val="000000"/>
          <w:szCs w:val="24"/>
          <w:lang w:val="pl-PL" w:eastAsia="pl-PL"/>
        </w:rPr>
        <w:t xml:space="preserve">, </w:t>
      </w:r>
      <w:r w:rsidR="00751EDA" w:rsidRPr="0046684F">
        <w:rPr>
          <w:color w:val="000000"/>
          <w:szCs w:val="24"/>
          <w:lang w:val="pl-PL" w:eastAsia="pl-PL"/>
        </w:rPr>
        <w:t>ETPCz 2008</w:t>
      </w:r>
      <w:r w:rsidR="00751EDA" w:rsidRPr="0046684F">
        <w:rPr>
          <w:i/>
          <w:color w:val="000000"/>
          <w:szCs w:val="24"/>
          <w:lang w:val="pl-PL" w:eastAsia="pl-PL"/>
        </w:rPr>
        <w:t>, oraz</w:t>
      </w:r>
      <w:r w:rsidRPr="0046684F">
        <w:rPr>
          <w:i/>
          <w:color w:val="000000"/>
          <w:szCs w:val="24"/>
          <w:lang w:val="pl-PL" w:eastAsia="pl-PL"/>
        </w:rPr>
        <w:t xml:space="preserve"> Sindicatul “Păstorul cel Bun” </w:t>
      </w:r>
      <w:r w:rsidR="00AA10B3" w:rsidRPr="0046684F">
        <w:rPr>
          <w:i/>
          <w:color w:val="000000"/>
          <w:szCs w:val="24"/>
          <w:lang w:val="pl-PL" w:eastAsia="pl-PL"/>
        </w:rPr>
        <w:t>przeciwko</w:t>
      </w:r>
      <w:r w:rsidR="00751EDA" w:rsidRPr="0046684F">
        <w:rPr>
          <w:i/>
          <w:color w:val="000000"/>
          <w:szCs w:val="24"/>
          <w:lang w:val="pl-PL" w:eastAsia="pl-PL"/>
        </w:rPr>
        <w:t xml:space="preserve"> Rumunii </w:t>
      </w:r>
      <w:r w:rsidR="00751EDA" w:rsidRPr="0046684F">
        <w:rPr>
          <w:color w:val="000000"/>
          <w:szCs w:val="24"/>
          <w:lang w:val="pl-PL" w:eastAsia="pl-PL"/>
        </w:rPr>
        <w:t>[Wielka Izba],</w:t>
      </w:r>
      <w:r w:rsidR="00751EDA" w:rsidRPr="0046684F">
        <w:rPr>
          <w:i/>
          <w:color w:val="000000"/>
          <w:szCs w:val="24"/>
          <w:lang w:val="pl-PL" w:eastAsia="pl-PL"/>
        </w:rPr>
        <w:t xml:space="preserve"> </w:t>
      </w:r>
      <w:r w:rsidR="00751EDA" w:rsidRPr="0046684F">
        <w:rPr>
          <w:color w:val="000000"/>
          <w:szCs w:val="24"/>
          <w:lang w:val="pl-PL" w:eastAsia="pl-PL"/>
        </w:rPr>
        <w:t>nr</w:t>
      </w:r>
      <w:r w:rsidRPr="0046684F">
        <w:rPr>
          <w:color w:val="000000"/>
          <w:szCs w:val="24"/>
          <w:lang w:val="pl-PL" w:eastAsia="pl-PL"/>
        </w:rPr>
        <w:t> </w:t>
      </w:r>
      <w:hyperlink r:id="rId28" w:anchor="{&quot;appno&quot;:[&quot;2330/09&quot;]}" w:tgtFrame="_blank" w:history="1">
        <w:r w:rsidRPr="0046684F">
          <w:rPr>
            <w:color w:val="000000"/>
            <w:szCs w:val="24"/>
            <w:u w:val="single"/>
            <w:lang w:val="pl-PL" w:eastAsia="pl-PL"/>
          </w:rPr>
          <w:t>2330/09</w:t>
        </w:r>
      </w:hyperlink>
      <w:r w:rsidRPr="0046684F">
        <w:rPr>
          <w:color w:val="000000"/>
          <w:szCs w:val="24"/>
          <w:lang w:val="pl-PL" w:eastAsia="pl-PL"/>
        </w:rPr>
        <w:t xml:space="preserve">, § 145, </w:t>
      </w:r>
      <w:r w:rsidR="00751EDA" w:rsidRPr="0046684F">
        <w:rPr>
          <w:color w:val="000000"/>
          <w:szCs w:val="24"/>
          <w:lang w:val="pl-PL" w:eastAsia="pl-PL"/>
        </w:rPr>
        <w:t xml:space="preserve">ETPCz </w:t>
      </w:r>
      <w:r w:rsidRPr="0046684F">
        <w:rPr>
          <w:color w:val="000000"/>
          <w:szCs w:val="24"/>
          <w:lang w:val="pl-PL" w:eastAsia="pl-PL"/>
        </w:rPr>
        <w:t>2013 (</w:t>
      </w:r>
      <w:r w:rsidR="00751EDA" w:rsidRPr="0046684F">
        <w:rPr>
          <w:color w:val="000000"/>
          <w:szCs w:val="24"/>
          <w:lang w:val="pl-PL" w:eastAsia="pl-PL"/>
        </w:rPr>
        <w:t>fragmenty</w:t>
      </w:r>
      <w:r w:rsidRPr="0046684F">
        <w:rPr>
          <w:color w:val="000000"/>
          <w:szCs w:val="24"/>
          <w:lang w:val="pl-PL" w:eastAsia="pl-PL"/>
        </w:rPr>
        <w:t>)).</w:t>
      </w:r>
    </w:p>
    <w:p w14:paraId="0716714C" w14:textId="3D0525C5" w:rsidR="000D6AA4" w:rsidRPr="005B3CEC" w:rsidRDefault="000D6AA4" w:rsidP="00114433">
      <w:pPr>
        <w:pStyle w:val="ECHRPara"/>
        <w:rPr>
          <w:color w:val="000000"/>
          <w:szCs w:val="24"/>
          <w:lang w:val="pl-PL"/>
        </w:rPr>
      </w:pPr>
      <w:r w:rsidRPr="008F3759">
        <w:rPr>
          <w:color w:val="000000"/>
          <w:szCs w:val="24"/>
          <w:lang w:val="pl-PL"/>
        </w:rPr>
        <w:t>57</w:t>
      </w:r>
      <w:r w:rsidRPr="008F3759">
        <w:rPr>
          <w:color w:val="000000"/>
          <w:szCs w:val="24"/>
          <w:lang w:val="pl-PL" w:eastAsia="pl-PL"/>
        </w:rPr>
        <w:t>.  </w:t>
      </w:r>
      <w:r w:rsidR="002D0591" w:rsidRPr="005B3CEC">
        <w:rPr>
          <w:color w:val="000000"/>
          <w:szCs w:val="24"/>
          <w:lang w:val="pl-PL"/>
        </w:rPr>
        <w:t>Trybunał podkreśl</w:t>
      </w:r>
      <w:r w:rsidR="005B3CEC" w:rsidRPr="005B3CEC">
        <w:rPr>
          <w:color w:val="000000"/>
          <w:szCs w:val="24"/>
          <w:lang w:val="pl-PL"/>
        </w:rPr>
        <w:t>a</w:t>
      </w:r>
      <w:r w:rsidR="002D0591" w:rsidRPr="005B3CEC">
        <w:rPr>
          <w:color w:val="000000"/>
          <w:szCs w:val="24"/>
          <w:lang w:val="pl-PL"/>
        </w:rPr>
        <w:t xml:space="preserve">, iż w tym względzie uznał już, że ograniczenia, które mogą być nałożone na trzy grupy wspomniane w </w:t>
      </w:r>
      <w:r w:rsidR="00372C33">
        <w:rPr>
          <w:color w:val="000000"/>
          <w:szCs w:val="24"/>
          <w:lang w:val="pl-PL"/>
        </w:rPr>
        <w:t>art.</w:t>
      </w:r>
      <w:r w:rsidR="00261709" w:rsidRPr="005B3CEC">
        <w:rPr>
          <w:color w:val="000000"/>
          <w:szCs w:val="24"/>
          <w:lang w:val="pl-PL"/>
        </w:rPr>
        <w:t xml:space="preserve"> 11</w:t>
      </w:r>
      <w:r w:rsidR="005B3CEC" w:rsidRPr="005B3CEC">
        <w:rPr>
          <w:color w:val="000000"/>
          <w:szCs w:val="24"/>
          <w:lang w:val="pl-PL"/>
        </w:rPr>
        <w:t>,</w:t>
      </w:r>
      <w:r w:rsidR="00261709" w:rsidRPr="005B3CEC">
        <w:rPr>
          <w:color w:val="000000"/>
          <w:szCs w:val="24"/>
          <w:lang w:val="pl-PL"/>
        </w:rPr>
        <w:t xml:space="preserve"> należy interpretować wąsko</w:t>
      </w:r>
      <w:r w:rsidR="002D0591" w:rsidRPr="005B3CEC">
        <w:rPr>
          <w:color w:val="000000"/>
          <w:szCs w:val="24"/>
          <w:lang w:val="pl-PL"/>
        </w:rPr>
        <w:t xml:space="preserve"> i </w:t>
      </w:r>
      <w:r w:rsidR="00261709" w:rsidRPr="005B3CEC">
        <w:rPr>
          <w:color w:val="000000"/>
          <w:szCs w:val="24"/>
          <w:lang w:val="pl-PL"/>
        </w:rPr>
        <w:t xml:space="preserve">muszą się </w:t>
      </w:r>
      <w:r w:rsidR="005B3CEC">
        <w:rPr>
          <w:color w:val="000000"/>
          <w:szCs w:val="24"/>
          <w:lang w:val="pl-PL"/>
        </w:rPr>
        <w:t xml:space="preserve">one </w:t>
      </w:r>
      <w:r w:rsidR="00261709" w:rsidRPr="005B3CEC">
        <w:rPr>
          <w:color w:val="000000"/>
          <w:szCs w:val="24"/>
          <w:lang w:val="pl-PL"/>
        </w:rPr>
        <w:t>ogranicz</w:t>
      </w:r>
      <w:r w:rsidR="005B3CEC">
        <w:rPr>
          <w:color w:val="000000"/>
          <w:szCs w:val="24"/>
          <w:lang w:val="pl-PL"/>
        </w:rPr>
        <w:t>a</w:t>
      </w:r>
      <w:r w:rsidR="00261709" w:rsidRPr="005B3CEC">
        <w:rPr>
          <w:color w:val="000000"/>
          <w:szCs w:val="24"/>
          <w:lang w:val="pl-PL"/>
        </w:rPr>
        <w:t>ć</w:t>
      </w:r>
      <w:r w:rsidR="002D0591" w:rsidRPr="005B3CEC">
        <w:rPr>
          <w:color w:val="000000"/>
          <w:szCs w:val="24"/>
          <w:lang w:val="pl-PL"/>
        </w:rPr>
        <w:t xml:space="preserve"> do „</w:t>
      </w:r>
      <w:r w:rsidR="005B3CEC">
        <w:rPr>
          <w:color w:val="000000"/>
          <w:szCs w:val="24"/>
          <w:lang w:val="pl-PL"/>
        </w:rPr>
        <w:t>wykonywania</w:t>
      </w:r>
      <w:r w:rsidR="002D0591" w:rsidRPr="005B3CEC">
        <w:rPr>
          <w:color w:val="000000"/>
          <w:szCs w:val="24"/>
          <w:lang w:val="pl-PL"/>
        </w:rPr>
        <w:t>” omawianych praw. Ograniczenia te nie mogą naruszać sam</w:t>
      </w:r>
      <w:r w:rsidR="002D4D45" w:rsidRPr="005B3CEC">
        <w:rPr>
          <w:color w:val="000000"/>
          <w:szCs w:val="24"/>
          <w:lang w:val="pl-PL"/>
        </w:rPr>
        <w:t>ej istoty prawa do organizowani</w:t>
      </w:r>
      <w:r w:rsidR="005B3CEC" w:rsidRPr="005B3CEC">
        <w:rPr>
          <w:color w:val="000000"/>
          <w:szCs w:val="24"/>
          <w:lang w:val="pl-PL"/>
        </w:rPr>
        <w:t>a się</w:t>
      </w:r>
      <w:r w:rsidRPr="005B3CEC">
        <w:rPr>
          <w:color w:val="000000"/>
          <w:szCs w:val="24"/>
          <w:lang w:val="pl-PL" w:eastAsia="pl-PL"/>
        </w:rPr>
        <w:t xml:space="preserve"> (</w:t>
      </w:r>
      <w:r w:rsidR="002D0591" w:rsidRPr="005B3CEC">
        <w:rPr>
          <w:color w:val="000000"/>
          <w:szCs w:val="24"/>
          <w:lang w:val="pl-PL" w:eastAsia="pl-PL"/>
        </w:rPr>
        <w:t xml:space="preserve">zob. </w:t>
      </w:r>
      <w:r w:rsidR="002D4D45" w:rsidRPr="005B3CEC">
        <w:rPr>
          <w:i/>
          <w:color w:val="000000"/>
          <w:szCs w:val="24"/>
          <w:lang w:val="pl-PL" w:eastAsia="pl-PL"/>
        </w:rPr>
        <w:t xml:space="preserve">Demir i </w:t>
      </w:r>
      <w:r w:rsidR="002D0591" w:rsidRPr="005B3CEC">
        <w:rPr>
          <w:i/>
          <w:color w:val="000000"/>
          <w:szCs w:val="24"/>
          <w:lang w:val="pl-PL" w:eastAsia="pl-PL"/>
        </w:rPr>
        <w:t>Baykara,</w:t>
      </w:r>
      <w:r w:rsidR="005B3CEC" w:rsidRPr="005B3CEC">
        <w:rPr>
          <w:i/>
          <w:color w:val="000000"/>
          <w:szCs w:val="24"/>
          <w:lang w:val="pl-PL" w:eastAsia="pl-PL"/>
        </w:rPr>
        <w:t xml:space="preserve"> </w:t>
      </w:r>
      <w:r w:rsidR="00ED76F7" w:rsidRPr="006255E4">
        <w:rPr>
          <w:color w:val="000000"/>
          <w:szCs w:val="24"/>
          <w:lang w:val="pl-PL" w:eastAsia="pl-PL"/>
        </w:rPr>
        <w:t>wyż. cyt.</w:t>
      </w:r>
      <w:r w:rsidR="005B3CEC" w:rsidRPr="006255E4">
        <w:rPr>
          <w:color w:val="000000"/>
          <w:szCs w:val="24"/>
          <w:lang w:val="pl-PL" w:eastAsia="pl-PL"/>
        </w:rPr>
        <w:t>,</w:t>
      </w:r>
      <w:r w:rsidR="002D0591" w:rsidRPr="005B3CEC">
        <w:rPr>
          <w:i/>
          <w:color w:val="000000"/>
          <w:szCs w:val="24"/>
          <w:lang w:val="pl-PL" w:eastAsia="pl-PL"/>
        </w:rPr>
        <w:t xml:space="preserve"> </w:t>
      </w:r>
      <w:r w:rsidR="002D0591" w:rsidRPr="005B3CEC">
        <w:rPr>
          <w:color w:val="000000"/>
          <w:szCs w:val="24"/>
          <w:lang w:val="pl-PL" w:eastAsia="pl-PL"/>
        </w:rPr>
        <w:t>§ 97 oraz</w:t>
      </w:r>
      <w:r w:rsidRPr="005B3CEC">
        <w:rPr>
          <w:color w:val="000000"/>
          <w:szCs w:val="24"/>
          <w:lang w:val="pl-PL" w:eastAsia="pl-PL"/>
        </w:rPr>
        <w:t xml:space="preserve"> 119</w:t>
      </w:r>
      <w:r w:rsidRPr="005B3CEC">
        <w:rPr>
          <w:i/>
          <w:color w:val="000000"/>
          <w:szCs w:val="24"/>
          <w:lang w:val="pl-PL" w:eastAsia="pl-PL"/>
        </w:rPr>
        <w:t>)</w:t>
      </w:r>
      <w:r w:rsidRPr="005B3CEC">
        <w:rPr>
          <w:color w:val="000000"/>
          <w:szCs w:val="24"/>
          <w:lang w:val="pl-PL" w:eastAsia="pl-PL"/>
        </w:rPr>
        <w:t>.</w:t>
      </w:r>
    </w:p>
    <w:p w14:paraId="03053194" w14:textId="11867CE4" w:rsidR="002D0591" w:rsidRPr="008F3759" w:rsidRDefault="000D6AA4" w:rsidP="00114433">
      <w:pPr>
        <w:pStyle w:val="ECHRPara"/>
        <w:rPr>
          <w:color w:val="000000"/>
          <w:szCs w:val="24"/>
          <w:lang w:val="pl-PL" w:eastAsia="pl-PL"/>
        </w:rPr>
      </w:pPr>
      <w:r w:rsidRPr="005B3CEC">
        <w:rPr>
          <w:color w:val="000000"/>
          <w:szCs w:val="24"/>
          <w:lang w:val="pl-PL" w:eastAsia="pl-PL"/>
        </w:rPr>
        <w:t>58.  </w:t>
      </w:r>
      <w:r w:rsidR="002D0591" w:rsidRPr="005B3CEC">
        <w:rPr>
          <w:szCs w:val="24"/>
          <w:lang w:val="pl-PL"/>
        </w:rPr>
        <w:t>Trybunał nie akceptuje, zatem,</w:t>
      </w:r>
      <w:r w:rsidR="00501B42" w:rsidRPr="005B3CEC">
        <w:rPr>
          <w:szCs w:val="24"/>
          <w:lang w:val="pl-PL"/>
        </w:rPr>
        <w:t xml:space="preserve"> ograniczeń mających wpływ na</w:t>
      </w:r>
      <w:r w:rsidR="002D0591" w:rsidRPr="005B3CEC">
        <w:rPr>
          <w:szCs w:val="24"/>
          <w:lang w:val="pl-PL"/>
        </w:rPr>
        <w:t xml:space="preserve"> </w:t>
      </w:r>
      <w:r w:rsidR="00501B42" w:rsidRPr="005B3CEC">
        <w:rPr>
          <w:szCs w:val="24"/>
          <w:lang w:val="pl-PL"/>
        </w:rPr>
        <w:t>zasadnicze</w:t>
      </w:r>
      <w:r w:rsidR="002D0591" w:rsidRPr="005B3CEC">
        <w:rPr>
          <w:szCs w:val="24"/>
          <w:lang w:val="pl-PL"/>
        </w:rPr>
        <w:t xml:space="preserve"> </w:t>
      </w:r>
      <w:r w:rsidR="00501B42" w:rsidRPr="005B3CEC">
        <w:rPr>
          <w:szCs w:val="24"/>
          <w:lang w:val="pl-PL"/>
        </w:rPr>
        <w:t>aspekty</w:t>
      </w:r>
      <w:r w:rsidR="002D0591" w:rsidRPr="005B3CEC">
        <w:rPr>
          <w:szCs w:val="24"/>
          <w:lang w:val="pl-PL"/>
        </w:rPr>
        <w:t xml:space="preserve"> wolności związkowej, bez których </w:t>
      </w:r>
      <w:r w:rsidR="00501B42" w:rsidRPr="005B3CEC">
        <w:rPr>
          <w:szCs w:val="24"/>
          <w:lang w:val="pl-PL"/>
        </w:rPr>
        <w:t>swobod</w:t>
      </w:r>
      <w:r w:rsidR="00501B42" w:rsidRPr="008F3759">
        <w:rPr>
          <w:szCs w:val="24"/>
          <w:lang w:val="pl-PL"/>
        </w:rPr>
        <w:t>a</w:t>
      </w:r>
      <w:r w:rsidR="002D0591" w:rsidRPr="008F3759">
        <w:rPr>
          <w:szCs w:val="24"/>
          <w:lang w:val="pl-PL"/>
        </w:rPr>
        <w:t xml:space="preserve"> ta byłaby pozbawiona swojej istoty</w:t>
      </w:r>
      <w:r w:rsidR="00622D08" w:rsidRPr="008F3759">
        <w:rPr>
          <w:szCs w:val="24"/>
          <w:lang w:val="pl-PL"/>
        </w:rPr>
        <w:t xml:space="preserve">. </w:t>
      </w:r>
      <w:r w:rsidR="00622D08" w:rsidRPr="008F3759">
        <w:rPr>
          <w:color w:val="000000"/>
          <w:szCs w:val="24"/>
          <w:lang w:val="pl-PL"/>
        </w:rPr>
        <w:t>Prawo do zakładania związków zawodowych i przystępowania</w:t>
      </w:r>
      <w:r w:rsidR="00F02D5B" w:rsidRPr="008F3759">
        <w:rPr>
          <w:color w:val="000000"/>
          <w:szCs w:val="24"/>
          <w:lang w:val="pl-PL"/>
        </w:rPr>
        <w:t xml:space="preserve"> do nich</w:t>
      </w:r>
      <w:r w:rsidR="00622D08" w:rsidRPr="008F3759">
        <w:rPr>
          <w:color w:val="000000"/>
          <w:szCs w:val="24"/>
          <w:lang w:val="pl-PL"/>
        </w:rPr>
        <w:t xml:space="preserve"> </w:t>
      </w:r>
      <w:r w:rsidR="00D52662" w:rsidRPr="008F3759">
        <w:rPr>
          <w:color w:val="000000"/>
          <w:szCs w:val="24"/>
          <w:lang w:val="pl-PL"/>
        </w:rPr>
        <w:t xml:space="preserve">jest </w:t>
      </w:r>
      <w:r w:rsidR="002D4D45" w:rsidRPr="008F3759">
        <w:rPr>
          <w:color w:val="000000"/>
          <w:szCs w:val="24"/>
          <w:lang w:val="pl-PL"/>
        </w:rPr>
        <w:t>częścią tych istotnych składowych</w:t>
      </w:r>
      <w:r w:rsidR="00D52662" w:rsidRPr="008F3759">
        <w:rPr>
          <w:color w:val="000000"/>
          <w:szCs w:val="24"/>
          <w:lang w:val="pl-PL"/>
        </w:rPr>
        <w:t xml:space="preserve"> </w:t>
      </w:r>
      <w:r w:rsidRPr="008F3759">
        <w:rPr>
          <w:color w:val="000000"/>
          <w:szCs w:val="24"/>
          <w:lang w:val="pl-PL" w:eastAsia="pl-PL"/>
        </w:rPr>
        <w:t>(</w:t>
      </w:r>
      <w:r w:rsidR="002D0591" w:rsidRPr="008F3759">
        <w:rPr>
          <w:color w:val="000000"/>
          <w:szCs w:val="24"/>
          <w:lang w:val="pl-PL" w:eastAsia="pl-PL"/>
        </w:rPr>
        <w:t xml:space="preserve">zob. </w:t>
      </w:r>
      <w:r w:rsidR="002D0591" w:rsidRPr="008F3759">
        <w:rPr>
          <w:i/>
          <w:color w:val="000000"/>
          <w:szCs w:val="24"/>
          <w:lang w:val="pl-PL" w:eastAsia="pl-PL"/>
        </w:rPr>
        <w:t>Demir</w:t>
      </w:r>
      <w:r w:rsidR="008E1FE8" w:rsidRPr="008F3759">
        <w:rPr>
          <w:i/>
          <w:color w:val="000000"/>
          <w:szCs w:val="24"/>
          <w:lang w:val="pl-PL" w:eastAsia="pl-PL"/>
        </w:rPr>
        <w:t xml:space="preserve"> i</w:t>
      </w:r>
      <w:r w:rsidR="002D0591" w:rsidRPr="008F3759">
        <w:rPr>
          <w:i/>
          <w:color w:val="000000"/>
          <w:szCs w:val="24"/>
          <w:lang w:val="pl-PL" w:eastAsia="pl-PL"/>
        </w:rPr>
        <w:t xml:space="preserve"> Baykara, </w:t>
      </w:r>
      <w:r w:rsidR="005B7969" w:rsidRPr="005B7969">
        <w:rPr>
          <w:color w:val="000000"/>
          <w:szCs w:val="24"/>
          <w:lang w:val="pl-PL" w:eastAsia="pl-PL"/>
        </w:rPr>
        <w:t xml:space="preserve">wyż. cyt., </w:t>
      </w:r>
      <w:r w:rsidR="002D0591" w:rsidRPr="005B7969">
        <w:rPr>
          <w:color w:val="000000"/>
          <w:szCs w:val="24"/>
          <w:lang w:val="pl-PL" w:eastAsia="pl-PL"/>
        </w:rPr>
        <w:t>§ 144-145).</w:t>
      </w:r>
    </w:p>
    <w:p w14:paraId="794B9A62" w14:textId="7B6A717F" w:rsidR="000D6AA4" w:rsidRPr="008E1FE8" w:rsidRDefault="000D6AA4" w:rsidP="00FC45A1">
      <w:pPr>
        <w:pStyle w:val="ECHRPara"/>
        <w:rPr>
          <w:lang w:val="pl-PL"/>
        </w:rPr>
      </w:pPr>
      <w:r w:rsidRPr="00622D08">
        <w:rPr>
          <w:color w:val="000000"/>
          <w:szCs w:val="24"/>
          <w:lang w:val="pl-PL" w:eastAsia="pl-PL"/>
        </w:rPr>
        <w:t>59.  </w:t>
      </w:r>
      <w:r w:rsidR="00622D08" w:rsidRPr="00622D08">
        <w:rPr>
          <w:color w:val="000000"/>
          <w:szCs w:val="24"/>
          <w:lang w:val="pl-PL" w:eastAsia="pl-PL"/>
        </w:rPr>
        <w:t>Trybunał przypom</w:t>
      </w:r>
      <w:r w:rsidR="005B3CEC">
        <w:rPr>
          <w:color w:val="000000"/>
          <w:szCs w:val="24"/>
          <w:lang w:val="pl-PL" w:eastAsia="pl-PL"/>
        </w:rPr>
        <w:t>ina</w:t>
      </w:r>
      <w:r w:rsidR="00622D08" w:rsidRPr="00622D08">
        <w:rPr>
          <w:color w:val="000000"/>
          <w:szCs w:val="24"/>
          <w:lang w:val="pl-PL" w:eastAsia="pl-PL"/>
        </w:rPr>
        <w:t xml:space="preserve"> również, że</w:t>
      </w:r>
      <w:r w:rsidR="00622D08">
        <w:rPr>
          <w:color w:val="000000"/>
          <w:szCs w:val="24"/>
          <w:lang w:val="pl-PL" w:eastAsia="pl-PL"/>
        </w:rPr>
        <w:t xml:space="preserve"> </w:t>
      </w:r>
      <w:r w:rsidR="002D4D45">
        <w:rPr>
          <w:color w:val="000000"/>
          <w:szCs w:val="24"/>
          <w:lang w:val="pl-PL" w:eastAsia="pl-PL"/>
        </w:rPr>
        <w:t xml:space="preserve">aby </w:t>
      </w:r>
      <w:r w:rsidR="00622D08">
        <w:rPr>
          <w:color w:val="000000"/>
          <w:szCs w:val="24"/>
          <w:lang w:val="pl-PL" w:eastAsia="pl-PL"/>
        </w:rPr>
        <w:t>ingerencja</w:t>
      </w:r>
      <w:r w:rsidR="008E1FE8">
        <w:rPr>
          <w:color w:val="000000"/>
          <w:szCs w:val="24"/>
          <w:lang w:val="pl-PL" w:eastAsia="pl-PL"/>
        </w:rPr>
        <w:t xml:space="preserve"> w </w:t>
      </w:r>
      <w:r w:rsidR="005B3CEC">
        <w:rPr>
          <w:color w:val="000000"/>
          <w:szCs w:val="24"/>
          <w:lang w:val="pl-PL" w:eastAsia="pl-PL"/>
        </w:rPr>
        <w:t xml:space="preserve">wykonywanie </w:t>
      </w:r>
      <w:r w:rsidR="008E1FE8">
        <w:rPr>
          <w:color w:val="000000"/>
          <w:szCs w:val="24"/>
          <w:lang w:val="pl-PL" w:eastAsia="pl-PL"/>
        </w:rPr>
        <w:t xml:space="preserve">wolności stowarzyszania się </w:t>
      </w:r>
      <w:r w:rsidR="00622D08">
        <w:rPr>
          <w:color w:val="000000"/>
          <w:szCs w:val="24"/>
          <w:lang w:val="pl-PL" w:eastAsia="pl-PL"/>
        </w:rPr>
        <w:t>była zgodna z ustępem 2 artykułu 11</w:t>
      </w:r>
      <w:r w:rsidR="00224D05">
        <w:rPr>
          <w:color w:val="000000"/>
          <w:szCs w:val="24"/>
          <w:lang w:val="pl-PL" w:eastAsia="pl-PL"/>
        </w:rPr>
        <w:t>,</w:t>
      </w:r>
      <w:r w:rsidR="00622D08" w:rsidRPr="00622D08">
        <w:rPr>
          <w:color w:val="000000"/>
          <w:lang w:val="pl-PL"/>
        </w:rPr>
        <w:t xml:space="preserve"> </w:t>
      </w:r>
      <w:r w:rsidR="008E1FE8">
        <w:rPr>
          <w:color w:val="000000"/>
          <w:lang w:val="pl-PL"/>
        </w:rPr>
        <w:t>musi być „</w:t>
      </w:r>
      <w:r w:rsidR="00ED76F7">
        <w:rPr>
          <w:color w:val="000000"/>
          <w:lang w:val="pl-PL"/>
        </w:rPr>
        <w:t>określona</w:t>
      </w:r>
      <w:r w:rsidR="008E1FE8">
        <w:rPr>
          <w:color w:val="000000"/>
          <w:lang w:val="pl-PL"/>
        </w:rPr>
        <w:t xml:space="preserve"> przez </w:t>
      </w:r>
      <w:r w:rsidR="00ED76F7">
        <w:rPr>
          <w:color w:val="000000"/>
          <w:lang w:val="pl-PL"/>
        </w:rPr>
        <w:t>ustawę</w:t>
      </w:r>
      <w:r w:rsidR="008E1FE8">
        <w:rPr>
          <w:color w:val="000000"/>
          <w:lang w:val="pl-PL"/>
        </w:rPr>
        <w:t>”, kierować się jednym lub kilkoma uprawnionymi celami</w:t>
      </w:r>
      <w:r w:rsidR="00622D08" w:rsidRPr="00B62D70">
        <w:rPr>
          <w:color w:val="000000"/>
          <w:lang w:val="pl-PL"/>
        </w:rPr>
        <w:t xml:space="preserve"> </w:t>
      </w:r>
      <w:r w:rsidR="008E1FE8">
        <w:rPr>
          <w:color w:val="000000"/>
          <w:lang w:val="pl-PL"/>
        </w:rPr>
        <w:t xml:space="preserve">i </w:t>
      </w:r>
      <w:r w:rsidR="002D4D45">
        <w:rPr>
          <w:color w:val="000000"/>
          <w:lang w:val="pl-PL"/>
        </w:rPr>
        <w:t xml:space="preserve">być </w:t>
      </w:r>
      <w:r w:rsidR="00622D08" w:rsidRPr="00B62D70">
        <w:rPr>
          <w:color w:val="000000"/>
          <w:lang w:val="pl-PL"/>
        </w:rPr>
        <w:t>„konieczna w społeczeństwie demokratyczn</w:t>
      </w:r>
      <w:r w:rsidR="008E1FE8">
        <w:rPr>
          <w:color w:val="000000"/>
          <w:lang w:val="pl-PL"/>
        </w:rPr>
        <w:t xml:space="preserve">ym” do realizacji </w:t>
      </w:r>
      <w:r w:rsidR="008E1FE8">
        <w:rPr>
          <w:color w:val="000000"/>
          <w:lang w:val="pl-PL"/>
        </w:rPr>
        <w:lastRenderedPageBreak/>
        <w:t xml:space="preserve">takich celów </w:t>
      </w:r>
      <w:r w:rsidRPr="008E1FE8">
        <w:rPr>
          <w:color w:val="000000"/>
          <w:szCs w:val="24"/>
          <w:lang w:val="pl-PL" w:eastAsia="pl-PL"/>
        </w:rPr>
        <w:t>(</w:t>
      </w:r>
      <w:r w:rsidR="008E1FE8">
        <w:rPr>
          <w:color w:val="000000"/>
          <w:szCs w:val="24"/>
          <w:lang w:val="pl-PL" w:eastAsia="pl-PL"/>
        </w:rPr>
        <w:t>zob. między innymi</w:t>
      </w:r>
      <w:r w:rsidRPr="008E1FE8">
        <w:rPr>
          <w:color w:val="000000"/>
          <w:szCs w:val="24"/>
          <w:lang w:val="pl-PL" w:eastAsia="pl-PL"/>
        </w:rPr>
        <w:t>,</w:t>
      </w:r>
      <w:r w:rsidR="008E1FE8">
        <w:rPr>
          <w:color w:val="000000"/>
          <w:szCs w:val="24"/>
          <w:lang w:val="pl-PL" w:eastAsia="pl-PL"/>
        </w:rPr>
        <w:t xml:space="preserve"> </w:t>
      </w:r>
      <w:r w:rsidRPr="008E1FE8">
        <w:rPr>
          <w:i/>
          <w:color w:val="000000"/>
          <w:szCs w:val="24"/>
          <w:lang w:val="pl-PL" w:eastAsia="pl-PL"/>
        </w:rPr>
        <w:t xml:space="preserve">Demir </w:t>
      </w:r>
      <w:r w:rsidR="008E1FE8" w:rsidRPr="008E1FE8">
        <w:rPr>
          <w:i/>
          <w:color w:val="000000"/>
          <w:szCs w:val="24"/>
          <w:lang w:val="pl-PL" w:eastAsia="pl-PL"/>
        </w:rPr>
        <w:t>i</w:t>
      </w:r>
      <w:r w:rsidRPr="008E1FE8">
        <w:rPr>
          <w:i/>
          <w:color w:val="000000"/>
          <w:szCs w:val="24"/>
          <w:lang w:val="pl-PL" w:eastAsia="pl-PL"/>
        </w:rPr>
        <w:t xml:space="preserve"> Baykara, </w:t>
      </w:r>
      <w:r w:rsidR="006255E4" w:rsidRPr="00127441">
        <w:rPr>
          <w:color w:val="000000"/>
          <w:szCs w:val="24"/>
          <w:lang w:val="pl-PL" w:eastAsia="pl-PL"/>
        </w:rPr>
        <w:t>wyż. cyt.</w:t>
      </w:r>
      <w:r w:rsidR="00127441">
        <w:rPr>
          <w:color w:val="000000"/>
          <w:szCs w:val="24"/>
          <w:lang w:val="pl-PL" w:eastAsia="pl-PL"/>
        </w:rPr>
        <w:t>,</w:t>
      </w:r>
      <w:r w:rsidR="00ED76F7">
        <w:rPr>
          <w:i/>
          <w:color w:val="000000"/>
          <w:szCs w:val="24"/>
          <w:lang w:val="pl-PL" w:eastAsia="pl-PL"/>
        </w:rPr>
        <w:t xml:space="preserve"> </w:t>
      </w:r>
      <w:r w:rsidR="008E1FE8" w:rsidRPr="00ED76F7">
        <w:rPr>
          <w:color w:val="000000"/>
          <w:szCs w:val="24"/>
          <w:lang w:val="pl-PL" w:eastAsia="pl-PL"/>
        </w:rPr>
        <w:t>§ 117</w:t>
      </w:r>
      <w:r w:rsidR="00127441">
        <w:rPr>
          <w:color w:val="000000"/>
          <w:szCs w:val="24"/>
          <w:lang w:val="pl-PL" w:eastAsia="pl-PL"/>
        </w:rPr>
        <w:t>,</w:t>
      </w:r>
      <w:r w:rsidR="008E1FE8" w:rsidRPr="008E1FE8">
        <w:rPr>
          <w:i/>
          <w:color w:val="000000"/>
          <w:szCs w:val="24"/>
          <w:lang w:val="pl-PL" w:eastAsia="pl-PL"/>
        </w:rPr>
        <w:t xml:space="preserve"> </w:t>
      </w:r>
      <w:r w:rsidR="008E1FE8" w:rsidRPr="008E1FE8">
        <w:rPr>
          <w:color w:val="000000"/>
          <w:szCs w:val="24"/>
          <w:lang w:val="pl-PL" w:eastAsia="pl-PL"/>
        </w:rPr>
        <w:t xml:space="preserve">oraz </w:t>
      </w:r>
      <w:r w:rsidRPr="008E1FE8">
        <w:rPr>
          <w:i/>
          <w:color w:val="000000"/>
          <w:szCs w:val="24"/>
          <w:lang w:val="pl-PL" w:eastAsia="pl-PL"/>
        </w:rPr>
        <w:t>Sindica</w:t>
      </w:r>
      <w:r w:rsidR="008E1FE8" w:rsidRPr="008E1FE8">
        <w:rPr>
          <w:i/>
          <w:color w:val="000000"/>
          <w:szCs w:val="24"/>
          <w:lang w:val="pl-PL" w:eastAsia="pl-PL"/>
        </w:rPr>
        <w:t>tul “Păstorul cel Bun”,</w:t>
      </w:r>
      <w:r w:rsidRPr="008E1FE8">
        <w:rPr>
          <w:i/>
          <w:color w:val="000000"/>
          <w:szCs w:val="24"/>
          <w:lang w:val="pl-PL" w:eastAsia="pl-PL"/>
        </w:rPr>
        <w:t xml:space="preserve"> </w:t>
      </w:r>
      <w:r w:rsidR="00ED76F7" w:rsidRPr="008E1FE8">
        <w:rPr>
          <w:color w:val="000000"/>
          <w:szCs w:val="24"/>
          <w:lang w:val="pl-PL" w:eastAsia="pl-PL"/>
        </w:rPr>
        <w:t>wyż. cyt</w:t>
      </w:r>
      <w:r w:rsidR="00ED76F7" w:rsidRPr="00ED76F7">
        <w:rPr>
          <w:i/>
          <w:color w:val="000000"/>
          <w:szCs w:val="24"/>
          <w:lang w:val="pl-PL" w:eastAsia="pl-PL"/>
        </w:rPr>
        <w:t xml:space="preserve">., </w:t>
      </w:r>
      <w:r w:rsidRPr="00ED76F7">
        <w:rPr>
          <w:color w:val="000000"/>
          <w:szCs w:val="24"/>
          <w:lang w:val="pl-PL" w:eastAsia="pl-PL"/>
        </w:rPr>
        <w:t>§ 150</w:t>
      </w:r>
      <w:r w:rsidRPr="008E1FE8">
        <w:rPr>
          <w:color w:val="000000"/>
          <w:szCs w:val="24"/>
          <w:lang w:val="pl-PL" w:eastAsia="pl-PL"/>
        </w:rPr>
        <w:t>).</w:t>
      </w:r>
    </w:p>
    <w:p w14:paraId="646E9478" w14:textId="2A7F8077" w:rsidR="000D6AA4" w:rsidRPr="00ED76F7" w:rsidRDefault="000D6AA4" w:rsidP="00114433">
      <w:pPr>
        <w:pStyle w:val="ECHRPara"/>
        <w:rPr>
          <w:color w:val="000000"/>
          <w:szCs w:val="24"/>
          <w:lang w:val="pl-PL" w:eastAsia="pl-PL"/>
        </w:rPr>
      </w:pPr>
      <w:r w:rsidRPr="008F3759">
        <w:rPr>
          <w:color w:val="000000"/>
          <w:szCs w:val="24"/>
          <w:lang w:val="pl-PL" w:eastAsia="pl-PL"/>
        </w:rPr>
        <w:t>60.  </w:t>
      </w:r>
      <w:r w:rsidR="00E7767D" w:rsidRPr="00AA10B3">
        <w:rPr>
          <w:color w:val="000000"/>
          <w:szCs w:val="24"/>
          <w:lang w:val="pl-PL" w:eastAsia="pl-PL"/>
        </w:rPr>
        <w:t>Wyrażenie „</w:t>
      </w:r>
      <w:r w:rsidR="00ED76F7">
        <w:rPr>
          <w:color w:val="000000"/>
          <w:szCs w:val="24"/>
          <w:lang w:val="pl-PL" w:eastAsia="pl-PL"/>
        </w:rPr>
        <w:t>określone przez ustawę</w:t>
      </w:r>
      <w:r w:rsidR="00E7767D" w:rsidRPr="00AA10B3">
        <w:rPr>
          <w:color w:val="000000"/>
          <w:szCs w:val="24"/>
          <w:lang w:val="pl-PL" w:eastAsia="pl-PL"/>
        </w:rPr>
        <w:t>”</w:t>
      </w:r>
      <w:r w:rsidR="00D90AFC" w:rsidRPr="00AA10B3">
        <w:rPr>
          <w:color w:val="000000"/>
          <w:szCs w:val="24"/>
          <w:lang w:val="pl-PL" w:eastAsia="pl-PL"/>
        </w:rPr>
        <w:t xml:space="preserve"> zakłada nie tylko, że zaskarżony środek ma podstawę w prawie krajowym, ale dotyczy także jakości tego prawa, które musi być do</w:t>
      </w:r>
      <w:r w:rsidR="000B66E6" w:rsidRPr="00AA10B3">
        <w:rPr>
          <w:color w:val="000000"/>
          <w:szCs w:val="24"/>
          <w:lang w:val="pl-PL" w:eastAsia="pl-PL"/>
        </w:rPr>
        <w:t xml:space="preserve">stępne dla zainteresowanych osób i </w:t>
      </w:r>
      <w:r w:rsidR="000B66E6" w:rsidRPr="00AA10B3">
        <w:rPr>
          <w:szCs w:val="24"/>
          <w:lang w:val="pl-PL"/>
        </w:rPr>
        <w:t>dostatecznie precyzyjne, umożliwiając im</w:t>
      </w:r>
      <w:r w:rsidR="00501B42" w:rsidRPr="00AA10B3">
        <w:rPr>
          <w:szCs w:val="24"/>
          <w:lang w:val="pl-PL"/>
        </w:rPr>
        <w:t xml:space="preserve"> -</w:t>
      </w:r>
      <w:r w:rsidR="000B66E6" w:rsidRPr="00AA10B3">
        <w:rPr>
          <w:szCs w:val="24"/>
          <w:lang w:val="pl-PL"/>
        </w:rPr>
        <w:t xml:space="preserve"> jeżeli jest to konieczne korzystając</w:t>
      </w:r>
      <w:r w:rsidR="00501B42" w:rsidRPr="00AA10B3">
        <w:rPr>
          <w:szCs w:val="24"/>
          <w:lang w:val="pl-PL"/>
        </w:rPr>
        <w:t xml:space="preserve"> z odpowiedniego poradnictwa -</w:t>
      </w:r>
      <w:r w:rsidR="000B66E6" w:rsidRPr="00AA10B3">
        <w:rPr>
          <w:szCs w:val="24"/>
          <w:lang w:val="pl-PL"/>
        </w:rPr>
        <w:t xml:space="preserve"> przewidzenie konsekwencji, które dane działanie może za sobą pociągnąć, w stopniu, w jakim uzasadniają to okoliczności</w:t>
      </w:r>
      <w:r w:rsidR="00501B42" w:rsidRPr="00AA10B3">
        <w:rPr>
          <w:color w:val="000000"/>
          <w:szCs w:val="24"/>
          <w:lang w:val="pl-PL" w:eastAsia="pl-PL"/>
        </w:rPr>
        <w:t xml:space="preserve"> </w:t>
      </w:r>
      <w:r w:rsidRPr="00AA10B3">
        <w:rPr>
          <w:color w:val="000000"/>
          <w:szCs w:val="24"/>
          <w:lang w:val="pl-PL" w:eastAsia="pl-PL"/>
        </w:rPr>
        <w:t>(</w:t>
      </w:r>
      <w:r w:rsidR="00E7767D" w:rsidRPr="00ED76F7">
        <w:rPr>
          <w:color w:val="000000"/>
          <w:szCs w:val="24"/>
          <w:lang w:val="pl-PL" w:eastAsia="pl-PL"/>
        </w:rPr>
        <w:t>wyroki</w:t>
      </w:r>
      <w:r w:rsidR="00E7767D" w:rsidRPr="00AA10B3">
        <w:rPr>
          <w:i/>
          <w:color w:val="000000"/>
          <w:szCs w:val="24"/>
          <w:lang w:val="pl-PL" w:eastAsia="pl-PL"/>
        </w:rPr>
        <w:t xml:space="preserve"> Sunday Times </w:t>
      </w:r>
      <w:r w:rsidR="00AA10B3" w:rsidRPr="00AA10B3">
        <w:rPr>
          <w:i/>
          <w:color w:val="000000"/>
          <w:szCs w:val="24"/>
          <w:lang w:val="pl-PL" w:eastAsia="pl-PL"/>
        </w:rPr>
        <w:t>przeciwko</w:t>
      </w:r>
      <w:r w:rsidR="00E7767D" w:rsidRPr="00AA10B3">
        <w:rPr>
          <w:i/>
          <w:color w:val="000000"/>
          <w:szCs w:val="24"/>
          <w:lang w:val="pl-PL" w:eastAsia="pl-PL"/>
        </w:rPr>
        <w:t xml:space="preserve"> Zjednoczonemu Królestwu (nr 1) </w:t>
      </w:r>
      <w:r w:rsidR="00E7767D" w:rsidRPr="00ED76F7">
        <w:rPr>
          <w:color w:val="000000"/>
          <w:szCs w:val="24"/>
          <w:lang w:val="pl-PL" w:eastAsia="pl-PL"/>
        </w:rPr>
        <w:t>z dnia 26 kwietnia</w:t>
      </w:r>
      <w:r w:rsidRPr="00ED76F7">
        <w:rPr>
          <w:color w:val="000000"/>
          <w:szCs w:val="24"/>
          <w:lang w:val="pl-PL" w:eastAsia="pl-PL"/>
        </w:rPr>
        <w:t xml:space="preserve"> 1979</w:t>
      </w:r>
      <w:r w:rsidR="00FF6922" w:rsidRPr="00ED76F7">
        <w:rPr>
          <w:color w:val="000000"/>
          <w:szCs w:val="24"/>
          <w:lang w:val="pl-PL" w:eastAsia="pl-PL"/>
        </w:rPr>
        <w:t xml:space="preserve"> roku</w:t>
      </w:r>
      <w:r w:rsidR="00E7767D" w:rsidRPr="00ED76F7">
        <w:rPr>
          <w:color w:val="000000"/>
          <w:szCs w:val="24"/>
          <w:lang w:val="pl-PL" w:eastAsia="pl-PL"/>
        </w:rPr>
        <w:t>, seria A nr</w:t>
      </w:r>
      <w:r w:rsidRPr="00ED76F7">
        <w:rPr>
          <w:color w:val="000000"/>
          <w:szCs w:val="24"/>
          <w:lang w:val="pl-PL" w:eastAsia="pl-PL"/>
        </w:rPr>
        <w:t xml:space="preserve"> 30, § 49,</w:t>
      </w:r>
      <w:r w:rsidRPr="00AA10B3">
        <w:rPr>
          <w:i/>
          <w:color w:val="000000"/>
          <w:szCs w:val="24"/>
          <w:lang w:val="pl-PL" w:eastAsia="pl-PL"/>
        </w:rPr>
        <w:t xml:space="preserve"> Rekvényi </w:t>
      </w:r>
      <w:r w:rsidR="00AA10B3" w:rsidRPr="00AA10B3">
        <w:rPr>
          <w:i/>
          <w:color w:val="000000"/>
          <w:szCs w:val="24"/>
          <w:lang w:val="pl-PL" w:eastAsia="pl-PL"/>
        </w:rPr>
        <w:t>przeciwko</w:t>
      </w:r>
      <w:r w:rsidR="00E7767D" w:rsidRPr="00AA10B3">
        <w:rPr>
          <w:i/>
          <w:color w:val="000000"/>
          <w:szCs w:val="24"/>
          <w:lang w:val="pl-PL" w:eastAsia="pl-PL"/>
        </w:rPr>
        <w:t xml:space="preserve"> Węgrom </w:t>
      </w:r>
      <w:r w:rsidR="00E7767D" w:rsidRPr="00AA10B3">
        <w:rPr>
          <w:color w:val="000000"/>
          <w:szCs w:val="24"/>
          <w:lang w:val="pl-PL" w:eastAsia="pl-PL"/>
        </w:rPr>
        <w:t>[Wielka Izba</w:t>
      </w:r>
      <w:r w:rsidRPr="00AA10B3">
        <w:rPr>
          <w:color w:val="000000"/>
          <w:szCs w:val="24"/>
          <w:lang w:val="pl-PL" w:eastAsia="pl-PL"/>
        </w:rPr>
        <w:t>],</w:t>
      </w:r>
      <w:r w:rsidRPr="00AA10B3">
        <w:rPr>
          <w:i/>
          <w:color w:val="000000"/>
          <w:szCs w:val="24"/>
          <w:lang w:val="pl-PL" w:eastAsia="pl-PL"/>
        </w:rPr>
        <w:t xml:space="preserve"> </w:t>
      </w:r>
      <w:r w:rsidRPr="00ED76F7">
        <w:rPr>
          <w:color w:val="000000"/>
          <w:szCs w:val="24"/>
          <w:lang w:val="pl-PL" w:eastAsia="pl-PL"/>
        </w:rPr>
        <w:t>n</w:t>
      </w:r>
      <w:r w:rsidR="00E7767D" w:rsidRPr="00ED76F7">
        <w:rPr>
          <w:color w:val="000000"/>
          <w:szCs w:val="24"/>
          <w:lang w:val="pl-PL" w:eastAsia="pl-PL"/>
        </w:rPr>
        <w:t>r</w:t>
      </w:r>
      <w:r w:rsidRPr="00ED76F7">
        <w:rPr>
          <w:color w:val="000000"/>
          <w:szCs w:val="24"/>
          <w:lang w:val="pl-PL" w:eastAsia="pl-PL"/>
        </w:rPr>
        <w:t xml:space="preserve"> </w:t>
      </w:r>
      <w:hyperlink r:id="rId29" w:anchor="{&quot;appno&quot;:[&quot;25390/94&quot;]}" w:tgtFrame="_blank" w:history="1">
        <w:r w:rsidRPr="00ED76F7">
          <w:rPr>
            <w:color w:val="000000"/>
            <w:szCs w:val="24"/>
            <w:u w:val="single"/>
            <w:lang w:val="pl-PL" w:eastAsia="pl-PL"/>
          </w:rPr>
          <w:t>25390/94</w:t>
        </w:r>
      </w:hyperlink>
      <w:r w:rsidRPr="00ED76F7">
        <w:rPr>
          <w:color w:val="000000"/>
          <w:szCs w:val="24"/>
          <w:lang w:val="pl-PL" w:eastAsia="pl-PL"/>
        </w:rPr>
        <w:t>, § 34,</w:t>
      </w:r>
      <w:r w:rsidRPr="00AA10B3">
        <w:rPr>
          <w:i/>
          <w:color w:val="000000"/>
          <w:szCs w:val="24"/>
          <w:lang w:val="pl-PL" w:eastAsia="pl-PL"/>
        </w:rPr>
        <w:t xml:space="preserve"> </w:t>
      </w:r>
      <w:r w:rsidR="00E7767D" w:rsidRPr="00AA10B3">
        <w:rPr>
          <w:color w:val="000000"/>
          <w:szCs w:val="24"/>
          <w:lang w:val="pl-PL" w:eastAsia="pl-PL"/>
        </w:rPr>
        <w:t>ETPCz</w:t>
      </w:r>
      <w:r w:rsidR="00E7767D" w:rsidRPr="00AA10B3">
        <w:rPr>
          <w:i/>
          <w:color w:val="000000"/>
          <w:szCs w:val="24"/>
          <w:lang w:val="pl-PL" w:eastAsia="pl-PL"/>
        </w:rPr>
        <w:t xml:space="preserve"> </w:t>
      </w:r>
      <w:r w:rsidR="00E7767D" w:rsidRPr="00AA10B3">
        <w:rPr>
          <w:color w:val="000000"/>
          <w:szCs w:val="24"/>
          <w:lang w:val="pl-PL" w:eastAsia="pl-PL"/>
        </w:rPr>
        <w:t>1999</w:t>
      </w:r>
      <w:r w:rsidR="00E7767D" w:rsidRPr="00AA10B3">
        <w:rPr>
          <w:color w:val="000000"/>
          <w:szCs w:val="24"/>
          <w:lang w:val="pl-PL" w:eastAsia="pl-PL"/>
        </w:rPr>
        <w:noBreakHyphen/>
      </w:r>
      <w:r w:rsidR="00E7767D" w:rsidRPr="00ED76F7">
        <w:rPr>
          <w:color w:val="000000"/>
          <w:szCs w:val="24"/>
          <w:lang w:val="pl-PL" w:eastAsia="pl-PL"/>
        </w:rPr>
        <w:t>III</w:t>
      </w:r>
      <w:r w:rsidR="00127441">
        <w:rPr>
          <w:color w:val="000000"/>
          <w:szCs w:val="24"/>
          <w:lang w:val="pl-PL" w:eastAsia="pl-PL"/>
        </w:rPr>
        <w:t>,</w:t>
      </w:r>
      <w:r w:rsidR="00E7767D" w:rsidRPr="00ED76F7">
        <w:rPr>
          <w:color w:val="000000"/>
          <w:szCs w:val="24"/>
          <w:lang w:val="pl-PL" w:eastAsia="pl-PL"/>
        </w:rPr>
        <w:t xml:space="preserve"> oraz</w:t>
      </w:r>
      <w:r w:rsidR="00E7767D" w:rsidRPr="00AA10B3">
        <w:rPr>
          <w:i/>
          <w:color w:val="000000"/>
          <w:szCs w:val="24"/>
          <w:lang w:val="pl-PL" w:eastAsia="pl-PL"/>
        </w:rPr>
        <w:t xml:space="preserve"> Perinçek </w:t>
      </w:r>
      <w:r w:rsidR="00AA10B3" w:rsidRPr="00AA10B3">
        <w:rPr>
          <w:i/>
          <w:color w:val="000000"/>
          <w:szCs w:val="24"/>
          <w:lang w:val="pl-PL" w:eastAsia="pl-PL"/>
        </w:rPr>
        <w:t>przeciwko</w:t>
      </w:r>
      <w:r w:rsidR="00E7767D" w:rsidRPr="00AA10B3">
        <w:rPr>
          <w:i/>
          <w:color w:val="000000"/>
          <w:szCs w:val="24"/>
          <w:lang w:val="pl-PL" w:eastAsia="pl-PL"/>
        </w:rPr>
        <w:t xml:space="preserve"> Szwajcarii</w:t>
      </w:r>
      <w:r w:rsidR="00E7767D" w:rsidRPr="00ED76F7">
        <w:rPr>
          <w:color w:val="000000"/>
          <w:szCs w:val="24"/>
          <w:lang w:val="pl-PL" w:eastAsia="pl-PL"/>
        </w:rPr>
        <w:t>, nr</w:t>
      </w:r>
      <w:r w:rsidRPr="00ED76F7">
        <w:rPr>
          <w:color w:val="000000"/>
          <w:szCs w:val="24"/>
          <w:lang w:val="pl-PL" w:eastAsia="pl-PL"/>
        </w:rPr>
        <w:t> </w:t>
      </w:r>
      <w:hyperlink r:id="rId30" w:anchor="{&quot;appno&quot;:[&quot;27510/08&quot;]}" w:tgtFrame="_blank" w:history="1">
        <w:r w:rsidRPr="00ED76F7">
          <w:rPr>
            <w:color w:val="000000"/>
            <w:szCs w:val="24"/>
            <w:u w:val="single"/>
            <w:lang w:val="pl-PL" w:eastAsia="pl-PL"/>
          </w:rPr>
          <w:t>27510/08</w:t>
        </w:r>
      </w:hyperlink>
      <w:r w:rsidRPr="00ED76F7">
        <w:rPr>
          <w:color w:val="000000"/>
          <w:szCs w:val="24"/>
          <w:lang w:val="pl-PL" w:eastAsia="pl-PL"/>
        </w:rPr>
        <w:t xml:space="preserve">, § 67, </w:t>
      </w:r>
      <w:r w:rsidR="00E7767D" w:rsidRPr="00ED76F7">
        <w:rPr>
          <w:color w:val="000000"/>
          <w:szCs w:val="24"/>
          <w:lang w:val="pl-PL" w:eastAsia="pl-PL"/>
        </w:rPr>
        <w:t>ETPCz</w:t>
      </w:r>
      <w:r w:rsidRPr="00ED76F7">
        <w:rPr>
          <w:color w:val="000000"/>
          <w:szCs w:val="24"/>
          <w:lang w:val="pl-PL" w:eastAsia="pl-PL"/>
        </w:rPr>
        <w:t xml:space="preserve"> 2013).</w:t>
      </w:r>
    </w:p>
    <w:p w14:paraId="01429B89" w14:textId="00FA0EC9" w:rsidR="000D6AA4" w:rsidRPr="00AA10B3" w:rsidRDefault="000D6AA4" w:rsidP="00114433">
      <w:pPr>
        <w:pStyle w:val="ECHRPara"/>
        <w:rPr>
          <w:color w:val="000000"/>
          <w:szCs w:val="24"/>
          <w:lang w:val="pl-PL" w:eastAsia="pl-PL"/>
        </w:rPr>
      </w:pPr>
      <w:r w:rsidRPr="008F3759">
        <w:rPr>
          <w:color w:val="000000"/>
          <w:szCs w:val="24"/>
          <w:lang w:val="pl-PL" w:eastAsia="pl-PL"/>
        </w:rPr>
        <w:t>61.  </w:t>
      </w:r>
      <w:r w:rsidR="000B66E6" w:rsidRPr="00AA10B3">
        <w:rPr>
          <w:color w:val="000000"/>
          <w:szCs w:val="24"/>
          <w:lang w:val="pl-PL" w:eastAsia="pl-PL"/>
        </w:rPr>
        <w:t xml:space="preserve">Jednak </w:t>
      </w:r>
      <w:r w:rsidR="00D52662" w:rsidRPr="00AA10B3">
        <w:rPr>
          <w:color w:val="000000"/>
          <w:szCs w:val="24"/>
          <w:lang w:val="pl-PL" w:eastAsia="pl-PL"/>
        </w:rPr>
        <w:t xml:space="preserve">wyrażenie </w:t>
      </w:r>
      <w:r w:rsidR="00ED76F7" w:rsidRPr="00AA10B3">
        <w:rPr>
          <w:color w:val="000000"/>
          <w:szCs w:val="24"/>
          <w:lang w:val="pl-PL" w:eastAsia="pl-PL"/>
        </w:rPr>
        <w:t xml:space="preserve">to </w:t>
      </w:r>
      <w:r w:rsidR="00D52662" w:rsidRPr="00AA10B3">
        <w:rPr>
          <w:color w:val="000000"/>
          <w:szCs w:val="24"/>
          <w:lang w:val="pl-PL" w:eastAsia="pl-PL"/>
        </w:rPr>
        <w:t>stanowi odesłanie</w:t>
      </w:r>
      <w:r w:rsidR="000B66E6" w:rsidRPr="00AA10B3">
        <w:rPr>
          <w:color w:val="000000"/>
          <w:szCs w:val="24"/>
          <w:lang w:val="pl-PL" w:eastAsia="pl-PL"/>
        </w:rPr>
        <w:t xml:space="preserve"> najpierw do prawa krajowego, a co do zasady, do Trybunału nie należy</w:t>
      </w:r>
      <w:r w:rsidR="002B0F62" w:rsidRPr="00AA10B3">
        <w:rPr>
          <w:color w:val="000000"/>
          <w:szCs w:val="24"/>
          <w:lang w:val="pl-PL" w:eastAsia="pl-PL"/>
        </w:rPr>
        <w:t xml:space="preserve"> kontrolowanie zgodności czy </w:t>
      </w:r>
      <w:r w:rsidR="00B60CC3" w:rsidRPr="00AA10B3">
        <w:rPr>
          <w:color w:val="000000"/>
          <w:szCs w:val="24"/>
          <w:lang w:val="pl-PL" w:eastAsia="pl-PL"/>
        </w:rPr>
        <w:t>stosow</w:t>
      </w:r>
      <w:r w:rsidR="002B0F62" w:rsidRPr="00AA10B3">
        <w:rPr>
          <w:color w:val="000000"/>
          <w:szCs w:val="24"/>
          <w:lang w:val="pl-PL" w:eastAsia="pl-PL"/>
        </w:rPr>
        <w:t xml:space="preserve">ności podjętych decyzji na </w:t>
      </w:r>
      <w:r w:rsidR="00E40717" w:rsidRPr="00AA10B3">
        <w:rPr>
          <w:color w:val="000000"/>
          <w:szCs w:val="24"/>
          <w:lang w:val="pl-PL" w:eastAsia="pl-PL"/>
        </w:rPr>
        <w:t>podstawie</w:t>
      </w:r>
      <w:r w:rsidR="00B61D6A" w:rsidRPr="00AA10B3">
        <w:rPr>
          <w:color w:val="000000"/>
          <w:szCs w:val="24"/>
          <w:lang w:val="pl-PL" w:eastAsia="pl-PL"/>
        </w:rPr>
        <w:t xml:space="preserve"> prawa krajowego,</w:t>
      </w:r>
      <w:r w:rsidR="002B0F62" w:rsidRPr="00AA10B3">
        <w:rPr>
          <w:color w:val="000000"/>
          <w:szCs w:val="24"/>
          <w:lang w:val="pl-PL" w:eastAsia="pl-PL"/>
        </w:rPr>
        <w:t xml:space="preserve"> ale jedynie rozpatrzenie wpływu takich decyzji na prawo skarżącego do prowadzenia działalności związkowej w świetle </w:t>
      </w:r>
      <w:r w:rsidR="00372C33">
        <w:rPr>
          <w:color w:val="000000"/>
          <w:szCs w:val="24"/>
          <w:lang w:val="pl-PL" w:eastAsia="pl-PL"/>
        </w:rPr>
        <w:t>art.</w:t>
      </w:r>
      <w:r w:rsidR="002B0F62" w:rsidRPr="00AA10B3">
        <w:rPr>
          <w:color w:val="000000"/>
          <w:szCs w:val="24"/>
          <w:lang w:val="pl-PL" w:eastAsia="pl-PL"/>
        </w:rPr>
        <w:t xml:space="preserve"> 11 Konwencji</w:t>
      </w:r>
      <w:r w:rsidR="000B66E6" w:rsidRPr="00AA10B3">
        <w:rPr>
          <w:color w:val="000000"/>
          <w:szCs w:val="24"/>
          <w:lang w:val="pl-PL" w:eastAsia="pl-PL"/>
        </w:rPr>
        <w:t xml:space="preserve"> </w:t>
      </w:r>
      <w:r w:rsidRPr="00AA10B3">
        <w:rPr>
          <w:color w:val="000000"/>
          <w:szCs w:val="24"/>
          <w:lang w:val="pl-PL" w:eastAsia="pl-PL"/>
        </w:rPr>
        <w:t xml:space="preserve"> (</w:t>
      </w:r>
      <w:r w:rsidRPr="00AA10B3">
        <w:rPr>
          <w:i/>
          <w:color w:val="000000"/>
          <w:szCs w:val="24"/>
          <w:lang w:val="pl-PL" w:eastAsia="pl-PL"/>
        </w:rPr>
        <w:t xml:space="preserve">Bulğa </w:t>
      </w:r>
      <w:r w:rsidR="002B0F62" w:rsidRPr="00AA10B3">
        <w:rPr>
          <w:i/>
          <w:color w:val="000000"/>
          <w:szCs w:val="24"/>
          <w:lang w:val="pl-PL" w:eastAsia="pl-PL"/>
        </w:rPr>
        <w:t xml:space="preserve">i inni </w:t>
      </w:r>
      <w:r w:rsidR="00AA10B3" w:rsidRPr="00AA10B3">
        <w:rPr>
          <w:i/>
          <w:color w:val="000000"/>
          <w:szCs w:val="24"/>
          <w:lang w:val="pl-PL" w:eastAsia="pl-PL"/>
        </w:rPr>
        <w:t>przeciwko</w:t>
      </w:r>
      <w:r w:rsidR="002B0F62" w:rsidRPr="00AA10B3">
        <w:rPr>
          <w:i/>
          <w:color w:val="000000"/>
          <w:szCs w:val="24"/>
          <w:lang w:val="pl-PL" w:eastAsia="pl-PL"/>
        </w:rPr>
        <w:t xml:space="preserve"> Turcji, </w:t>
      </w:r>
      <w:r w:rsidR="002B0F62" w:rsidRPr="00ED76F7">
        <w:rPr>
          <w:color w:val="000000"/>
          <w:szCs w:val="24"/>
          <w:lang w:val="pl-PL" w:eastAsia="pl-PL"/>
        </w:rPr>
        <w:t>nr</w:t>
      </w:r>
      <w:r w:rsidRPr="00ED76F7">
        <w:rPr>
          <w:color w:val="000000"/>
          <w:szCs w:val="24"/>
          <w:lang w:val="pl-PL" w:eastAsia="pl-PL"/>
        </w:rPr>
        <w:t xml:space="preserve"> </w:t>
      </w:r>
      <w:hyperlink r:id="rId31" w:anchor="{&quot;appno&quot;:[&quot;43974/98&quot;]}" w:tgtFrame="_blank" w:history="1">
        <w:r w:rsidRPr="00ED76F7">
          <w:rPr>
            <w:color w:val="000000"/>
            <w:szCs w:val="24"/>
            <w:u w:val="single"/>
            <w:lang w:val="pl-PL" w:eastAsia="pl-PL"/>
          </w:rPr>
          <w:t>43974/98</w:t>
        </w:r>
      </w:hyperlink>
      <w:r w:rsidRPr="00ED76F7">
        <w:rPr>
          <w:color w:val="000000"/>
          <w:szCs w:val="24"/>
          <w:lang w:val="pl-PL" w:eastAsia="pl-PL"/>
        </w:rPr>
        <w:t>, § 70,</w:t>
      </w:r>
      <w:r w:rsidR="002B0F62" w:rsidRPr="00ED76F7">
        <w:rPr>
          <w:color w:val="000000"/>
          <w:szCs w:val="24"/>
          <w:lang w:val="pl-PL" w:eastAsia="pl-PL"/>
        </w:rPr>
        <w:t xml:space="preserve"> 20 września</w:t>
      </w:r>
      <w:r w:rsidRPr="00ED76F7">
        <w:rPr>
          <w:color w:val="000000"/>
          <w:szCs w:val="24"/>
          <w:lang w:val="pl-PL" w:eastAsia="pl-PL"/>
        </w:rPr>
        <w:t xml:space="preserve"> 2005</w:t>
      </w:r>
      <w:r w:rsidR="00FF6922" w:rsidRPr="00ED76F7">
        <w:rPr>
          <w:color w:val="000000"/>
          <w:szCs w:val="24"/>
          <w:lang w:val="pl-PL" w:eastAsia="pl-PL"/>
        </w:rPr>
        <w:t xml:space="preserve"> </w:t>
      </w:r>
      <w:r w:rsidR="00127441" w:rsidRPr="00ED76F7">
        <w:rPr>
          <w:color w:val="000000"/>
          <w:szCs w:val="24"/>
          <w:lang w:val="pl-PL" w:eastAsia="pl-PL"/>
        </w:rPr>
        <w:t>roku</w:t>
      </w:r>
      <w:r w:rsidR="00127441">
        <w:rPr>
          <w:color w:val="000000"/>
          <w:szCs w:val="24"/>
          <w:lang w:val="pl-PL" w:eastAsia="pl-PL"/>
        </w:rPr>
        <w:t>,</w:t>
      </w:r>
      <w:r w:rsidR="00127441">
        <w:rPr>
          <w:i/>
          <w:color w:val="000000"/>
          <w:szCs w:val="24"/>
          <w:lang w:val="pl-PL" w:eastAsia="pl-PL"/>
        </w:rPr>
        <w:t xml:space="preserve"> </w:t>
      </w:r>
      <w:r w:rsidR="006255E4" w:rsidRPr="00127441">
        <w:rPr>
          <w:color w:val="000000"/>
          <w:szCs w:val="24"/>
          <w:lang w:val="pl-PL" w:eastAsia="pl-PL"/>
        </w:rPr>
        <w:t>wyż. cyt.</w:t>
      </w:r>
      <w:r w:rsidRPr="00127441">
        <w:rPr>
          <w:color w:val="000000"/>
          <w:szCs w:val="24"/>
          <w:lang w:val="pl-PL" w:eastAsia="pl-PL"/>
        </w:rPr>
        <w:t>,</w:t>
      </w:r>
      <w:r w:rsidRPr="00AA10B3">
        <w:rPr>
          <w:i/>
          <w:color w:val="000000"/>
          <w:szCs w:val="24"/>
          <w:lang w:val="pl-PL" w:eastAsia="pl-PL"/>
        </w:rPr>
        <w:t xml:space="preserve"> </w:t>
      </w:r>
      <w:r w:rsidR="002B0F62" w:rsidRPr="00AA10B3">
        <w:rPr>
          <w:i/>
          <w:color w:val="000000"/>
          <w:szCs w:val="24"/>
          <w:lang w:val="pl-PL" w:eastAsia="pl-PL"/>
        </w:rPr>
        <w:t xml:space="preserve"> Demir</w:t>
      </w:r>
      <w:r w:rsidR="002D4D45" w:rsidRPr="00AA10B3">
        <w:rPr>
          <w:i/>
          <w:color w:val="000000"/>
          <w:szCs w:val="24"/>
          <w:lang w:val="pl-PL" w:eastAsia="pl-PL"/>
        </w:rPr>
        <w:t xml:space="preserve"> i</w:t>
      </w:r>
      <w:r w:rsidR="002B0F62" w:rsidRPr="00AA10B3">
        <w:rPr>
          <w:i/>
          <w:color w:val="000000"/>
          <w:szCs w:val="24"/>
          <w:lang w:val="pl-PL" w:eastAsia="pl-PL"/>
        </w:rPr>
        <w:t xml:space="preserve"> Baykara, </w:t>
      </w:r>
      <w:r w:rsidR="00ED76F7" w:rsidRPr="00ED76F7">
        <w:rPr>
          <w:color w:val="000000"/>
          <w:szCs w:val="24"/>
          <w:lang w:val="pl-PL" w:eastAsia="pl-PL"/>
        </w:rPr>
        <w:t xml:space="preserve">wyż. cyt., </w:t>
      </w:r>
      <w:r w:rsidRPr="00ED76F7">
        <w:rPr>
          <w:color w:val="000000"/>
          <w:szCs w:val="24"/>
          <w:lang w:val="pl-PL" w:eastAsia="pl-PL"/>
        </w:rPr>
        <w:t>§ 119</w:t>
      </w:r>
      <w:r w:rsidRPr="00AA10B3">
        <w:rPr>
          <w:i/>
          <w:color w:val="000000"/>
          <w:szCs w:val="24"/>
          <w:lang w:val="pl-PL" w:eastAsia="pl-PL"/>
        </w:rPr>
        <w:t>, Sindica</w:t>
      </w:r>
      <w:r w:rsidR="002B0F62" w:rsidRPr="00AA10B3">
        <w:rPr>
          <w:i/>
          <w:color w:val="000000"/>
          <w:szCs w:val="24"/>
          <w:lang w:val="pl-PL" w:eastAsia="pl-PL"/>
        </w:rPr>
        <w:t xml:space="preserve">tul “Păstorul cel Bun”, </w:t>
      </w:r>
      <w:r w:rsidR="00ED76F7" w:rsidRPr="00ED76F7">
        <w:rPr>
          <w:color w:val="000000"/>
          <w:szCs w:val="24"/>
          <w:lang w:val="pl-PL" w:eastAsia="pl-PL"/>
        </w:rPr>
        <w:t>wyż. cyt.</w:t>
      </w:r>
      <w:r w:rsidR="00ED76F7">
        <w:rPr>
          <w:color w:val="000000"/>
          <w:szCs w:val="24"/>
          <w:lang w:val="pl-PL" w:eastAsia="pl-PL"/>
        </w:rPr>
        <w:t>,</w:t>
      </w:r>
      <w:r w:rsidR="00ED76F7" w:rsidRPr="00ED76F7">
        <w:rPr>
          <w:color w:val="000000"/>
          <w:szCs w:val="24"/>
          <w:lang w:val="pl-PL" w:eastAsia="pl-PL"/>
        </w:rPr>
        <w:t xml:space="preserve"> </w:t>
      </w:r>
      <w:r w:rsidR="002B0F62" w:rsidRPr="00ED76F7">
        <w:rPr>
          <w:color w:val="000000"/>
          <w:szCs w:val="24"/>
          <w:lang w:val="pl-PL" w:eastAsia="pl-PL"/>
        </w:rPr>
        <w:t>§ 153</w:t>
      </w:r>
      <w:r w:rsidR="00127441">
        <w:rPr>
          <w:color w:val="000000"/>
          <w:szCs w:val="24"/>
          <w:lang w:val="pl-PL" w:eastAsia="pl-PL"/>
        </w:rPr>
        <w:t>,</w:t>
      </w:r>
      <w:r w:rsidR="002B0F62" w:rsidRPr="00AA10B3">
        <w:rPr>
          <w:i/>
          <w:color w:val="000000"/>
          <w:szCs w:val="24"/>
          <w:lang w:val="pl-PL" w:eastAsia="pl-PL"/>
        </w:rPr>
        <w:t xml:space="preserve"> </w:t>
      </w:r>
      <w:r w:rsidR="002B0F62" w:rsidRPr="00AA10B3">
        <w:rPr>
          <w:color w:val="000000"/>
          <w:szCs w:val="24"/>
          <w:lang w:val="pl-PL" w:eastAsia="pl-PL"/>
        </w:rPr>
        <w:t>oraz</w:t>
      </w:r>
      <w:r w:rsidR="002D4D45" w:rsidRPr="00AA10B3">
        <w:rPr>
          <w:i/>
          <w:color w:val="000000"/>
          <w:szCs w:val="24"/>
          <w:lang w:val="pl-PL" w:eastAsia="pl-PL"/>
        </w:rPr>
        <w:t xml:space="preserve"> Sampaio i</w:t>
      </w:r>
      <w:r w:rsidRPr="00AA10B3">
        <w:rPr>
          <w:i/>
          <w:color w:val="000000"/>
          <w:szCs w:val="24"/>
          <w:lang w:val="pl-PL" w:eastAsia="pl-PL"/>
        </w:rPr>
        <w:t xml:space="preserve"> Paiva de Melo </w:t>
      </w:r>
      <w:r w:rsidR="00AA10B3" w:rsidRPr="00AA10B3">
        <w:rPr>
          <w:i/>
          <w:color w:val="000000"/>
          <w:szCs w:val="24"/>
          <w:lang w:val="pl-PL" w:eastAsia="pl-PL"/>
        </w:rPr>
        <w:t>przeciwko</w:t>
      </w:r>
      <w:r w:rsidR="002B0F62" w:rsidRPr="00AA10B3">
        <w:rPr>
          <w:i/>
          <w:color w:val="000000"/>
          <w:szCs w:val="24"/>
          <w:lang w:val="pl-PL" w:eastAsia="pl-PL"/>
        </w:rPr>
        <w:t xml:space="preserve"> Portugalii, </w:t>
      </w:r>
      <w:r w:rsidR="002B0F62" w:rsidRPr="00ED76F7">
        <w:rPr>
          <w:color w:val="000000"/>
          <w:szCs w:val="24"/>
          <w:lang w:val="pl-PL" w:eastAsia="pl-PL"/>
        </w:rPr>
        <w:t>nr</w:t>
      </w:r>
      <w:r w:rsidRPr="00ED76F7">
        <w:rPr>
          <w:color w:val="000000"/>
          <w:szCs w:val="24"/>
          <w:lang w:val="pl-PL" w:eastAsia="pl-PL"/>
        </w:rPr>
        <w:t> </w:t>
      </w:r>
      <w:hyperlink r:id="rId32" w:anchor="{&quot;appno&quot;:[&quot;33287/10&quot;]}" w:tgtFrame="_blank" w:history="1">
        <w:r w:rsidRPr="00ED76F7">
          <w:rPr>
            <w:color w:val="000000"/>
            <w:szCs w:val="24"/>
            <w:u w:val="single"/>
            <w:lang w:val="pl-PL" w:eastAsia="pl-PL"/>
          </w:rPr>
          <w:t>33287/10</w:t>
        </w:r>
      </w:hyperlink>
      <w:r w:rsidRPr="00ED76F7">
        <w:rPr>
          <w:color w:val="000000"/>
          <w:szCs w:val="24"/>
          <w:lang w:val="pl-PL" w:eastAsia="pl-PL"/>
        </w:rPr>
        <w:t xml:space="preserve">, § 34, </w:t>
      </w:r>
      <w:r w:rsidR="00344D5A" w:rsidRPr="00ED76F7">
        <w:rPr>
          <w:color w:val="000000"/>
          <w:szCs w:val="24"/>
          <w:lang w:val="pl-PL" w:eastAsia="pl-PL"/>
        </w:rPr>
        <w:t>23 październ</w:t>
      </w:r>
      <w:r w:rsidR="002B0F62" w:rsidRPr="00ED76F7">
        <w:rPr>
          <w:color w:val="000000"/>
          <w:szCs w:val="24"/>
          <w:lang w:val="pl-PL" w:eastAsia="pl-PL"/>
        </w:rPr>
        <w:t>ika</w:t>
      </w:r>
      <w:r w:rsidRPr="00ED76F7">
        <w:rPr>
          <w:color w:val="000000"/>
          <w:szCs w:val="24"/>
          <w:lang w:val="pl-PL" w:eastAsia="pl-PL"/>
        </w:rPr>
        <w:t xml:space="preserve"> 2013</w:t>
      </w:r>
      <w:r w:rsidR="00FF6922" w:rsidRPr="00ED76F7">
        <w:rPr>
          <w:color w:val="000000"/>
          <w:szCs w:val="24"/>
          <w:lang w:val="pl-PL" w:eastAsia="pl-PL"/>
        </w:rPr>
        <w:t xml:space="preserve"> roku</w:t>
      </w:r>
      <w:r w:rsidRPr="00127441">
        <w:rPr>
          <w:color w:val="000000"/>
          <w:szCs w:val="24"/>
          <w:lang w:val="pl-PL" w:eastAsia="pl-PL"/>
        </w:rPr>
        <w:t>).</w:t>
      </w:r>
    </w:p>
    <w:p w14:paraId="7355855F" w14:textId="09B5B154" w:rsidR="000D6AA4" w:rsidRPr="008F3759" w:rsidRDefault="000D6AA4" w:rsidP="00114433">
      <w:pPr>
        <w:pStyle w:val="ECHRPara"/>
        <w:rPr>
          <w:color w:val="000000"/>
          <w:szCs w:val="24"/>
          <w:lang w:val="pl-PL" w:eastAsia="pl-PL"/>
        </w:rPr>
      </w:pPr>
      <w:r w:rsidRPr="008F3759">
        <w:rPr>
          <w:color w:val="000000"/>
          <w:szCs w:val="24"/>
          <w:lang w:val="pl-PL" w:eastAsia="pl-PL"/>
        </w:rPr>
        <w:t>62.  </w:t>
      </w:r>
      <w:r w:rsidR="00D52662" w:rsidRPr="00AA10B3">
        <w:rPr>
          <w:color w:val="000000"/>
          <w:szCs w:val="24"/>
          <w:lang w:val="pl-PL" w:eastAsia="pl-PL"/>
        </w:rPr>
        <w:t xml:space="preserve">Odnośnie </w:t>
      </w:r>
      <w:r w:rsidR="0013535C" w:rsidRPr="00AA10B3">
        <w:rPr>
          <w:color w:val="000000"/>
          <w:szCs w:val="24"/>
          <w:lang w:val="pl-PL" w:eastAsia="pl-PL"/>
        </w:rPr>
        <w:t>uprawnionego celu i proporcjonalności zaskarżonego środka</w:t>
      </w:r>
      <w:r w:rsidR="00344D5A" w:rsidRPr="00AA10B3">
        <w:rPr>
          <w:color w:val="000000"/>
          <w:szCs w:val="24"/>
          <w:lang w:val="pl-PL" w:eastAsia="pl-PL"/>
        </w:rPr>
        <w:t xml:space="preserve">, Trybunał przypomniał, że zwrot „porządek” zawarty w </w:t>
      </w:r>
      <w:r w:rsidR="00372C33">
        <w:rPr>
          <w:color w:val="000000"/>
          <w:szCs w:val="24"/>
          <w:lang w:val="pl-PL" w:eastAsia="pl-PL"/>
        </w:rPr>
        <w:t>art.</w:t>
      </w:r>
      <w:r w:rsidR="00344D5A" w:rsidRPr="00AA10B3">
        <w:rPr>
          <w:color w:val="000000"/>
          <w:szCs w:val="24"/>
          <w:lang w:val="pl-PL" w:eastAsia="pl-PL"/>
        </w:rPr>
        <w:t xml:space="preserve"> 11 §</w:t>
      </w:r>
      <w:r w:rsidRPr="00AA10B3">
        <w:rPr>
          <w:color w:val="000000"/>
          <w:szCs w:val="24"/>
          <w:lang w:val="pl-PL" w:eastAsia="pl-PL"/>
        </w:rPr>
        <w:t xml:space="preserve"> </w:t>
      </w:r>
      <w:r w:rsidR="00344D5A" w:rsidRPr="00AA10B3">
        <w:rPr>
          <w:color w:val="000000"/>
          <w:szCs w:val="24"/>
          <w:lang w:val="pl-PL" w:eastAsia="pl-PL"/>
        </w:rPr>
        <w:t xml:space="preserve">2 nie oznacza </w:t>
      </w:r>
      <w:r w:rsidR="002D4D45" w:rsidRPr="00AA10B3">
        <w:rPr>
          <w:color w:val="000000"/>
          <w:szCs w:val="24"/>
          <w:lang w:val="pl-PL" w:eastAsia="pl-PL"/>
        </w:rPr>
        <w:t xml:space="preserve">jedynie „porządku publicznego”, </w:t>
      </w:r>
      <w:r w:rsidR="00344D5A" w:rsidRPr="00AA10B3">
        <w:rPr>
          <w:color w:val="000000"/>
          <w:szCs w:val="24"/>
          <w:lang w:val="pl-PL" w:eastAsia="pl-PL"/>
        </w:rPr>
        <w:t xml:space="preserve">lecz także porządek, który powinien panować wewnątrz danej grupy społecznej, takiej jak siły zbrojne, gdyż brak porządku w takiej grupie mógłby mieć wpływ na porządek w całym społeczeństwie </w:t>
      </w:r>
      <w:r w:rsidRPr="00AA10B3">
        <w:rPr>
          <w:color w:val="000000"/>
          <w:szCs w:val="24"/>
          <w:lang w:val="pl-PL" w:eastAsia="pl-PL"/>
        </w:rPr>
        <w:t>(</w:t>
      </w:r>
      <w:r w:rsidRPr="00AA10B3">
        <w:rPr>
          <w:i/>
          <w:color w:val="000000"/>
          <w:szCs w:val="24"/>
          <w:lang w:val="pl-PL" w:eastAsia="pl-PL"/>
        </w:rPr>
        <w:t xml:space="preserve">Engel </w:t>
      </w:r>
      <w:r w:rsidR="00B60CC3" w:rsidRPr="00AA10B3">
        <w:rPr>
          <w:i/>
          <w:color w:val="000000"/>
          <w:szCs w:val="24"/>
          <w:lang w:val="pl-PL" w:eastAsia="pl-PL"/>
        </w:rPr>
        <w:t xml:space="preserve">i inni </w:t>
      </w:r>
      <w:r w:rsidR="00AA10B3" w:rsidRPr="00AA10B3">
        <w:rPr>
          <w:i/>
          <w:color w:val="000000"/>
          <w:szCs w:val="24"/>
          <w:lang w:val="pl-PL" w:eastAsia="pl-PL"/>
        </w:rPr>
        <w:t>przeciwko</w:t>
      </w:r>
      <w:r w:rsidR="00B60CC3" w:rsidRPr="00AA10B3">
        <w:rPr>
          <w:i/>
          <w:color w:val="000000"/>
          <w:szCs w:val="24"/>
          <w:lang w:val="pl-PL" w:eastAsia="pl-PL"/>
        </w:rPr>
        <w:t xml:space="preserve"> Holandii</w:t>
      </w:r>
      <w:r w:rsidRPr="00AA10B3">
        <w:rPr>
          <w:i/>
          <w:color w:val="000000"/>
          <w:szCs w:val="24"/>
          <w:lang w:val="pl-PL" w:eastAsia="pl-PL"/>
        </w:rPr>
        <w:t xml:space="preserve">, </w:t>
      </w:r>
      <w:r w:rsidR="001D53DA" w:rsidRPr="00ED76F7">
        <w:rPr>
          <w:color w:val="000000"/>
          <w:szCs w:val="24"/>
          <w:lang w:val="pl-PL" w:eastAsia="pl-PL"/>
        </w:rPr>
        <w:t>8 czerwca 1976</w:t>
      </w:r>
      <w:r w:rsidR="00FF6922" w:rsidRPr="00ED76F7">
        <w:rPr>
          <w:color w:val="000000"/>
          <w:szCs w:val="24"/>
          <w:lang w:val="pl-PL" w:eastAsia="pl-PL"/>
        </w:rPr>
        <w:t xml:space="preserve"> roku</w:t>
      </w:r>
      <w:r w:rsidR="00D52662" w:rsidRPr="00ED76F7">
        <w:rPr>
          <w:color w:val="000000"/>
          <w:szCs w:val="24"/>
          <w:lang w:val="pl-PL" w:eastAsia="pl-PL"/>
        </w:rPr>
        <w:t>, § 98, seria A nr</w:t>
      </w:r>
      <w:r w:rsidR="001D53DA" w:rsidRPr="00ED76F7">
        <w:rPr>
          <w:color w:val="000000"/>
          <w:szCs w:val="24"/>
          <w:lang w:val="pl-PL" w:eastAsia="pl-PL"/>
        </w:rPr>
        <w:t xml:space="preserve"> 22</w:t>
      </w:r>
      <w:r w:rsidR="00127441">
        <w:rPr>
          <w:color w:val="000000"/>
          <w:szCs w:val="24"/>
          <w:lang w:val="pl-PL" w:eastAsia="pl-PL"/>
        </w:rPr>
        <w:t>,</w:t>
      </w:r>
      <w:r w:rsidR="001D53DA" w:rsidRPr="00AA10B3">
        <w:rPr>
          <w:color w:val="000000"/>
          <w:szCs w:val="24"/>
          <w:lang w:val="pl-PL" w:eastAsia="pl-PL"/>
        </w:rPr>
        <w:t xml:space="preserve"> oraz</w:t>
      </w:r>
      <w:r w:rsidRPr="00AA10B3">
        <w:rPr>
          <w:color w:val="000000"/>
          <w:szCs w:val="24"/>
          <w:lang w:val="pl-PL" w:eastAsia="pl-PL"/>
        </w:rPr>
        <w:t xml:space="preserve"> </w:t>
      </w:r>
      <w:r w:rsidRPr="00AA10B3">
        <w:rPr>
          <w:i/>
          <w:color w:val="000000"/>
          <w:szCs w:val="24"/>
          <w:lang w:val="pl-PL" w:eastAsia="pl-PL"/>
        </w:rPr>
        <w:t>Vereinigung demokr</w:t>
      </w:r>
      <w:r w:rsidR="001D53DA" w:rsidRPr="00AA10B3">
        <w:rPr>
          <w:i/>
          <w:color w:val="000000"/>
          <w:szCs w:val="24"/>
          <w:lang w:val="pl-PL" w:eastAsia="pl-PL"/>
        </w:rPr>
        <w:t>atischer Soldaten Österreichs i</w:t>
      </w:r>
      <w:r w:rsidRPr="00AA10B3">
        <w:rPr>
          <w:i/>
          <w:color w:val="000000"/>
          <w:szCs w:val="24"/>
          <w:lang w:val="pl-PL" w:eastAsia="pl-PL"/>
        </w:rPr>
        <w:t xml:space="preserve"> Gubi </w:t>
      </w:r>
      <w:r w:rsidR="00AA10B3" w:rsidRPr="00AA10B3">
        <w:rPr>
          <w:i/>
          <w:color w:val="000000"/>
          <w:szCs w:val="24"/>
          <w:lang w:val="pl-PL" w:eastAsia="pl-PL"/>
        </w:rPr>
        <w:t>przeciwko</w:t>
      </w:r>
      <w:r w:rsidR="001D53DA" w:rsidRPr="00AA10B3">
        <w:rPr>
          <w:i/>
          <w:color w:val="000000"/>
          <w:szCs w:val="24"/>
          <w:lang w:val="pl-PL" w:eastAsia="pl-PL"/>
        </w:rPr>
        <w:t xml:space="preserve"> Austrii</w:t>
      </w:r>
      <w:r w:rsidRPr="00AA10B3">
        <w:rPr>
          <w:i/>
          <w:color w:val="000000"/>
          <w:szCs w:val="24"/>
          <w:lang w:val="pl-PL" w:eastAsia="pl-PL"/>
        </w:rPr>
        <w:t xml:space="preserve">, </w:t>
      </w:r>
      <w:r w:rsidR="001D53DA" w:rsidRPr="00ED76F7">
        <w:rPr>
          <w:color w:val="000000"/>
          <w:szCs w:val="24"/>
          <w:lang w:val="pl-PL" w:eastAsia="pl-PL"/>
        </w:rPr>
        <w:t>19 grudnia</w:t>
      </w:r>
      <w:r w:rsidRPr="00ED76F7">
        <w:rPr>
          <w:color w:val="000000"/>
          <w:szCs w:val="24"/>
          <w:lang w:val="pl-PL" w:eastAsia="pl-PL"/>
        </w:rPr>
        <w:t xml:space="preserve"> 1994</w:t>
      </w:r>
      <w:r w:rsidR="00FF6922" w:rsidRPr="00ED76F7">
        <w:rPr>
          <w:color w:val="000000"/>
          <w:szCs w:val="24"/>
          <w:lang w:val="pl-PL" w:eastAsia="pl-PL"/>
        </w:rPr>
        <w:t xml:space="preserve"> roku</w:t>
      </w:r>
      <w:r w:rsidR="001D53DA" w:rsidRPr="00ED76F7">
        <w:rPr>
          <w:color w:val="000000"/>
          <w:szCs w:val="24"/>
          <w:lang w:val="pl-PL" w:eastAsia="pl-PL"/>
        </w:rPr>
        <w:t>, § 32, seria A nr</w:t>
      </w:r>
      <w:r w:rsidR="00B61D6A" w:rsidRPr="00ED76F7">
        <w:rPr>
          <w:color w:val="000000"/>
          <w:szCs w:val="24"/>
          <w:lang w:val="pl-PL" w:eastAsia="pl-PL"/>
        </w:rPr>
        <w:t xml:space="preserve"> 302</w:t>
      </w:r>
      <w:r w:rsidR="00B61D6A" w:rsidRPr="00AA10B3">
        <w:rPr>
          <w:color w:val="000000"/>
          <w:szCs w:val="24"/>
          <w:lang w:val="pl-PL" w:eastAsia="pl-PL"/>
        </w:rPr>
        <w:t xml:space="preserve">). </w:t>
      </w:r>
      <w:r w:rsidR="00B61D6A" w:rsidRPr="00ED76F7">
        <w:rPr>
          <w:color w:val="000000"/>
          <w:szCs w:val="24"/>
          <w:lang w:val="pl-PL" w:eastAsia="pl-PL"/>
        </w:rPr>
        <w:t>Trybunał</w:t>
      </w:r>
      <w:r w:rsidR="00344D5A" w:rsidRPr="00ED76F7">
        <w:rPr>
          <w:color w:val="000000"/>
          <w:szCs w:val="24"/>
          <w:lang w:val="pl-PL" w:eastAsia="pl-PL"/>
        </w:rPr>
        <w:t xml:space="preserve"> uzna</w:t>
      </w:r>
      <w:r w:rsidR="00ED76F7" w:rsidRPr="00ED76F7">
        <w:rPr>
          <w:color w:val="000000"/>
          <w:szCs w:val="24"/>
          <w:lang w:val="pl-PL" w:eastAsia="pl-PL"/>
        </w:rPr>
        <w:t>je</w:t>
      </w:r>
      <w:r w:rsidR="00344D5A" w:rsidRPr="00ED76F7">
        <w:rPr>
          <w:color w:val="000000"/>
          <w:szCs w:val="24"/>
          <w:lang w:val="pl-PL" w:eastAsia="pl-PL"/>
        </w:rPr>
        <w:t xml:space="preserve"> jednak, że wydanie</w:t>
      </w:r>
      <w:r w:rsidR="002713FC" w:rsidRPr="00ED76F7">
        <w:rPr>
          <w:color w:val="000000"/>
          <w:szCs w:val="24"/>
          <w:lang w:val="pl-PL" w:eastAsia="pl-PL"/>
        </w:rPr>
        <w:t xml:space="preserve"> bezwarunkowego za</w:t>
      </w:r>
      <w:r w:rsidR="00B61D6A" w:rsidRPr="00ED76F7">
        <w:rPr>
          <w:color w:val="000000"/>
          <w:szCs w:val="24"/>
          <w:lang w:val="pl-PL" w:eastAsia="pl-PL"/>
        </w:rPr>
        <w:t>kazu powołania lub przystępowania</w:t>
      </w:r>
      <w:r w:rsidR="002713FC" w:rsidRPr="00ED76F7">
        <w:rPr>
          <w:color w:val="000000"/>
          <w:szCs w:val="24"/>
          <w:lang w:val="pl-PL" w:eastAsia="pl-PL"/>
        </w:rPr>
        <w:t xml:space="preserve"> do związku zawodowego </w:t>
      </w:r>
      <w:r w:rsidR="002713FC" w:rsidRPr="00ED76F7">
        <w:rPr>
          <w:color w:val="000000"/>
          <w:szCs w:val="24"/>
          <w:lang w:val="pl-PL"/>
        </w:rPr>
        <w:t xml:space="preserve">nie może być uznane za „konieczne w społeczeństwie demokratycznym” w rozumieniu tego </w:t>
      </w:r>
      <w:r w:rsidR="00B61D6A" w:rsidRPr="00ED76F7">
        <w:rPr>
          <w:color w:val="000000"/>
          <w:szCs w:val="24"/>
          <w:lang w:val="pl-PL"/>
        </w:rPr>
        <w:t>artykułu</w:t>
      </w:r>
      <w:r w:rsidR="00B61D6A" w:rsidRPr="00ED76F7">
        <w:rPr>
          <w:color w:val="000000"/>
          <w:lang w:val="pl-PL"/>
        </w:rPr>
        <w:t xml:space="preserve"> </w:t>
      </w:r>
      <w:r w:rsidR="00B61D6A" w:rsidRPr="00ED76F7">
        <w:rPr>
          <w:color w:val="000000"/>
          <w:szCs w:val="24"/>
          <w:lang w:val="pl-PL" w:eastAsia="pl-PL"/>
        </w:rPr>
        <w:t>(zob</w:t>
      </w:r>
      <w:r w:rsidR="001D53DA" w:rsidRPr="00ED76F7">
        <w:rPr>
          <w:i/>
          <w:color w:val="000000"/>
          <w:szCs w:val="24"/>
          <w:lang w:val="pl-PL" w:eastAsia="pl-PL"/>
        </w:rPr>
        <w:t xml:space="preserve">. </w:t>
      </w:r>
      <w:r w:rsidR="00D52662" w:rsidRPr="008F3759">
        <w:rPr>
          <w:i/>
          <w:color w:val="000000"/>
          <w:szCs w:val="24"/>
          <w:lang w:val="pl-PL" w:eastAsia="pl-PL"/>
        </w:rPr>
        <w:t xml:space="preserve">Demir </w:t>
      </w:r>
      <w:r w:rsidR="002D4D45" w:rsidRPr="008F3759">
        <w:rPr>
          <w:i/>
          <w:color w:val="000000"/>
          <w:szCs w:val="24"/>
          <w:lang w:val="pl-PL" w:eastAsia="pl-PL"/>
        </w:rPr>
        <w:t>i</w:t>
      </w:r>
      <w:r w:rsidR="00D52662" w:rsidRPr="008F3759">
        <w:rPr>
          <w:i/>
          <w:color w:val="000000"/>
          <w:szCs w:val="24"/>
          <w:lang w:val="pl-PL" w:eastAsia="pl-PL"/>
        </w:rPr>
        <w:t xml:space="preserve"> Baykara</w:t>
      </w:r>
      <w:r w:rsidRPr="008F3759">
        <w:rPr>
          <w:i/>
          <w:color w:val="000000"/>
          <w:szCs w:val="24"/>
          <w:lang w:val="pl-PL" w:eastAsia="pl-PL"/>
        </w:rPr>
        <w:t xml:space="preserve">, </w:t>
      </w:r>
      <w:r w:rsidR="00ED76F7" w:rsidRPr="00ED76F7">
        <w:rPr>
          <w:color w:val="000000"/>
          <w:szCs w:val="24"/>
          <w:lang w:val="pl-PL" w:eastAsia="pl-PL"/>
        </w:rPr>
        <w:t xml:space="preserve">wyż. cyt., </w:t>
      </w:r>
      <w:r w:rsidRPr="008F3759">
        <w:rPr>
          <w:color w:val="000000"/>
          <w:szCs w:val="24"/>
          <w:lang w:val="pl-PL" w:eastAsia="pl-PL"/>
        </w:rPr>
        <w:t>§§ 126-127).</w:t>
      </w:r>
    </w:p>
    <w:p w14:paraId="32EA8CF8" w14:textId="77777777" w:rsidR="000D6AA4" w:rsidRPr="008F3759" w:rsidRDefault="000D6AA4" w:rsidP="00E553E6">
      <w:pPr>
        <w:pStyle w:val="ECHRHeading4"/>
        <w:rPr>
          <w:rFonts w:ascii="Times New Roman" w:hAnsi="Times New Roman" w:cs="Times New Roman"/>
          <w:lang w:val="pl-PL"/>
        </w:rPr>
      </w:pPr>
      <w:r w:rsidRPr="008F3759">
        <w:rPr>
          <w:rFonts w:ascii="Times New Roman" w:hAnsi="Times New Roman" w:cs="Times New Roman"/>
          <w:lang w:val="pl-PL"/>
        </w:rPr>
        <w:t>b)  </w:t>
      </w:r>
      <w:r w:rsidR="002713FC" w:rsidRPr="008F3759">
        <w:rPr>
          <w:rFonts w:ascii="Times New Roman" w:hAnsi="Times New Roman" w:cs="Times New Roman"/>
          <w:lang w:val="pl-PL"/>
        </w:rPr>
        <w:t>Zastosowanie tych zasad w przedmiotowej sprawie</w:t>
      </w:r>
    </w:p>
    <w:p w14:paraId="6B2EC3E8" w14:textId="77777777" w:rsidR="000D6AA4" w:rsidRPr="008F3759" w:rsidRDefault="000D6AA4" w:rsidP="00E553E6">
      <w:pPr>
        <w:pStyle w:val="ECHRHeading5"/>
        <w:rPr>
          <w:rFonts w:ascii="Times New Roman" w:hAnsi="Times New Roman" w:cs="Times New Roman"/>
          <w:lang w:val="pl-PL"/>
        </w:rPr>
      </w:pPr>
      <w:r w:rsidRPr="008F3759">
        <w:rPr>
          <w:rFonts w:ascii="Times New Roman" w:hAnsi="Times New Roman" w:cs="Times New Roman"/>
          <w:lang w:val="pl-PL"/>
        </w:rPr>
        <w:t>i.  </w:t>
      </w:r>
      <w:r w:rsidR="002713FC" w:rsidRPr="008F3759">
        <w:rPr>
          <w:rFonts w:ascii="Times New Roman" w:hAnsi="Times New Roman" w:cs="Times New Roman"/>
          <w:lang w:val="pl-PL"/>
        </w:rPr>
        <w:t>Istnienie ingerencji</w:t>
      </w:r>
    </w:p>
    <w:p w14:paraId="7C1E95DC" w14:textId="167D2C04" w:rsidR="000D6AA4" w:rsidRPr="008F3759" w:rsidRDefault="000D6AA4" w:rsidP="00114433">
      <w:pPr>
        <w:pStyle w:val="ECHRPara"/>
        <w:rPr>
          <w:color w:val="000000"/>
          <w:szCs w:val="24"/>
          <w:lang w:val="pl-PL" w:eastAsia="pl-PL"/>
        </w:rPr>
      </w:pPr>
      <w:r w:rsidRPr="003F5C11">
        <w:rPr>
          <w:color w:val="000000"/>
          <w:szCs w:val="24"/>
          <w:lang w:val="pl-PL" w:eastAsia="pl-PL"/>
        </w:rPr>
        <w:t>63.  </w:t>
      </w:r>
      <w:r w:rsidR="002713FC" w:rsidRPr="003F5C11">
        <w:rPr>
          <w:color w:val="000000"/>
          <w:szCs w:val="24"/>
          <w:lang w:val="pl-PL" w:eastAsia="pl-PL"/>
        </w:rPr>
        <w:t xml:space="preserve">Trybunał uważa, że wydane skarżącemu polecenie wystąpienia ze stowarzyszenia powinno być rozpatrzone jako ingerencja pozwanego państwa w wykonywanie praw zagwarantowanych przez </w:t>
      </w:r>
      <w:r w:rsidR="00372C33">
        <w:rPr>
          <w:color w:val="000000"/>
          <w:szCs w:val="24"/>
          <w:lang w:val="pl-PL" w:eastAsia="pl-PL"/>
        </w:rPr>
        <w:t>art.</w:t>
      </w:r>
      <w:r w:rsidR="002713FC" w:rsidRPr="003F5C11">
        <w:rPr>
          <w:color w:val="000000"/>
          <w:szCs w:val="24"/>
          <w:lang w:val="pl-PL" w:eastAsia="pl-PL"/>
        </w:rPr>
        <w:t xml:space="preserve"> 11 Konwencji. </w:t>
      </w:r>
      <w:r w:rsidR="002713FC" w:rsidRPr="008F3759">
        <w:rPr>
          <w:color w:val="000000"/>
          <w:szCs w:val="24"/>
          <w:lang w:val="pl-PL" w:eastAsia="pl-PL"/>
        </w:rPr>
        <w:t>Rząd zresztą tego nie zakwestionował.</w:t>
      </w:r>
    </w:p>
    <w:p w14:paraId="3C681F6B" w14:textId="01971347" w:rsidR="000D6AA4" w:rsidRPr="00132D47" w:rsidRDefault="000D6AA4" w:rsidP="00114433">
      <w:pPr>
        <w:pStyle w:val="ECHRPara"/>
        <w:rPr>
          <w:color w:val="000000"/>
          <w:szCs w:val="24"/>
          <w:lang w:val="pl-PL" w:eastAsia="pl-PL"/>
        </w:rPr>
      </w:pPr>
      <w:r w:rsidRPr="008F3759">
        <w:rPr>
          <w:color w:val="000000"/>
          <w:szCs w:val="24"/>
          <w:lang w:val="pl-PL" w:eastAsia="pl-PL"/>
        </w:rPr>
        <w:t>64.  </w:t>
      </w:r>
      <w:r w:rsidR="002713FC" w:rsidRPr="00132D47">
        <w:rPr>
          <w:color w:val="000000"/>
          <w:szCs w:val="24"/>
          <w:lang w:val="pl-PL" w:eastAsia="pl-PL"/>
        </w:rPr>
        <w:t xml:space="preserve">Pozostaje do ustalenia, czy ingerencja </w:t>
      </w:r>
      <w:r w:rsidR="00132D47" w:rsidRPr="00132D47">
        <w:rPr>
          <w:color w:val="000000"/>
          <w:szCs w:val="24"/>
          <w:lang w:val="pl-PL" w:eastAsia="pl-PL"/>
        </w:rPr>
        <w:t xml:space="preserve">ta </w:t>
      </w:r>
      <w:r w:rsidR="002713FC" w:rsidRPr="00132D47">
        <w:rPr>
          <w:color w:val="000000"/>
          <w:szCs w:val="24"/>
          <w:lang w:val="pl-PL" w:eastAsia="pl-PL"/>
        </w:rPr>
        <w:t>była</w:t>
      </w:r>
      <w:r w:rsidR="00224D05">
        <w:rPr>
          <w:color w:val="000000"/>
          <w:szCs w:val="24"/>
          <w:lang w:val="pl-PL" w:eastAsia="pl-PL"/>
        </w:rPr>
        <w:t xml:space="preserve"> określona przez ustawę</w:t>
      </w:r>
      <w:r w:rsidR="002713FC" w:rsidRPr="00132D47">
        <w:rPr>
          <w:color w:val="000000"/>
          <w:szCs w:val="24"/>
          <w:lang w:val="pl-PL" w:eastAsia="pl-PL"/>
        </w:rPr>
        <w:t>, czy dążyła do uprawnionego celu, a jeśli tak, to czy była konieczna w społeczeństwie demokratycznym.</w:t>
      </w:r>
    </w:p>
    <w:p w14:paraId="018A2783" w14:textId="77777777" w:rsidR="000D6AA4" w:rsidRPr="008F3759" w:rsidRDefault="000D6AA4" w:rsidP="00E553E6">
      <w:pPr>
        <w:pStyle w:val="ECHRHeading5"/>
        <w:rPr>
          <w:rFonts w:ascii="Times New Roman" w:hAnsi="Times New Roman" w:cs="Times New Roman"/>
          <w:lang w:val="pl-PL"/>
        </w:rPr>
      </w:pPr>
      <w:r w:rsidRPr="008F3759">
        <w:rPr>
          <w:rFonts w:ascii="Times New Roman" w:hAnsi="Times New Roman" w:cs="Times New Roman"/>
          <w:lang w:val="pl-PL"/>
        </w:rPr>
        <w:t>ii.  </w:t>
      </w:r>
      <w:r w:rsidR="002713FC" w:rsidRPr="008F3759">
        <w:rPr>
          <w:rFonts w:ascii="Times New Roman" w:hAnsi="Times New Roman" w:cs="Times New Roman"/>
          <w:lang w:val="pl-PL"/>
        </w:rPr>
        <w:t>Podstawa prawna i cel ingerencji</w:t>
      </w:r>
    </w:p>
    <w:p w14:paraId="2C1A85B0" w14:textId="0D1B3127" w:rsidR="000D6AA4" w:rsidRPr="008776C2" w:rsidRDefault="000D6AA4" w:rsidP="00114433">
      <w:pPr>
        <w:pStyle w:val="ECHRPara"/>
        <w:rPr>
          <w:color w:val="000000"/>
          <w:szCs w:val="24"/>
          <w:lang w:val="pl-PL" w:eastAsia="pl-PL"/>
        </w:rPr>
      </w:pPr>
      <w:r w:rsidRPr="008F3759">
        <w:rPr>
          <w:color w:val="000000"/>
          <w:szCs w:val="24"/>
          <w:lang w:val="pl-PL" w:eastAsia="pl-PL"/>
        </w:rPr>
        <w:t>65.  </w:t>
      </w:r>
      <w:r w:rsidR="002713FC" w:rsidRPr="00132D47">
        <w:rPr>
          <w:color w:val="000000"/>
          <w:szCs w:val="24"/>
          <w:lang w:val="pl-PL" w:eastAsia="pl-PL"/>
        </w:rPr>
        <w:t xml:space="preserve">Trybunał </w:t>
      </w:r>
      <w:r w:rsidR="00132D47">
        <w:rPr>
          <w:color w:val="000000"/>
          <w:szCs w:val="24"/>
          <w:lang w:val="pl-PL" w:eastAsia="pl-PL"/>
        </w:rPr>
        <w:t>zauważa</w:t>
      </w:r>
      <w:r w:rsidR="00532731" w:rsidRPr="00132D47">
        <w:rPr>
          <w:color w:val="000000"/>
          <w:szCs w:val="24"/>
          <w:lang w:val="pl-PL" w:eastAsia="pl-PL"/>
        </w:rPr>
        <w:t xml:space="preserve">, że decyzja </w:t>
      </w:r>
      <w:r w:rsidR="00132D47" w:rsidRPr="00132D47">
        <w:rPr>
          <w:color w:val="000000"/>
          <w:szCs w:val="24"/>
          <w:lang w:val="pl-PL" w:eastAsia="pl-PL"/>
        </w:rPr>
        <w:t xml:space="preserve">ta </w:t>
      </w:r>
      <w:r w:rsidR="00532731" w:rsidRPr="00132D47">
        <w:rPr>
          <w:color w:val="000000"/>
          <w:szCs w:val="24"/>
          <w:lang w:val="pl-PL" w:eastAsia="pl-PL"/>
        </w:rPr>
        <w:t>została podjęta na podstawie szeregu przepisów Kodeksu Obrony, w którym wyraźnie rozróżniono przystępowanie do zrzeszeń zawodowych, co jest zabronione</w:t>
      </w:r>
      <w:r w:rsidR="00132D47">
        <w:rPr>
          <w:color w:val="000000"/>
          <w:szCs w:val="24"/>
          <w:lang w:val="pl-PL" w:eastAsia="pl-PL"/>
        </w:rPr>
        <w:t xml:space="preserve">, </w:t>
      </w:r>
      <w:r w:rsidR="00532731" w:rsidRPr="00132D47">
        <w:rPr>
          <w:color w:val="000000"/>
          <w:szCs w:val="24"/>
          <w:lang w:val="pl-PL" w:eastAsia="pl-PL"/>
        </w:rPr>
        <w:t xml:space="preserve">oraz </w:t>
      </w:r>
      <w:r w:rsidR="00132D47">
        <w:rPr>
          <w:color w:val="000000"/>
          <w:szCs w:val="24"/>
          <w:lang w:val="pl-PL" w:eastAsia="pl-PL"/>
        </w:rPr>
        <w:lastRenderedPageBreak/>
        <w:t xml:space="preserve">przystępowanie </w:t>
      </w:r>
      <w:r w:rsidR="00532731" w:rsidRPr="00132D47">
        <w:rPr>
          <w:color w:val="000000"/>
          <w:szCs w:val="24"/>
          <w:lang w:val="pl-PL" w:eastAsia="pl-PL"/>
        </w:rPr>
        <w:t xml:space="preserve">do zwykłych stowarzyszeń, co jest dozwolone. </w:t>
      </w:r>
      <w:r w:rsidR="00532731" w:rsidRPr="008F3759">
        <w:rPr>
          <w:color w:val="000000"/>
          <w:szCs w:val="24"/>
          <w:lang w:val="pl-PL" w:eastAsia="pl-PL"/>
        </w:rPr>
        <w:t xml:space="preserve">Przepisy te zaktualizowały wcześniejszy zakaz, który w tym względzie dotyczył wojskowych. </w:t>
      </w:r>
      <w:r w:rsidR="00532731" w:rsidRPr="008776C2">
        <w:rPr>
          <w:color w:val="000000"/>
          <w:szCs w:val="24"/>
          <w:lang w:val="pl-PL" w:eastAsia="pl-PL"/>
        </w:rPr>
        <w:t xml:space="preserve">Przepisy te zostały, ponadto, </w:t>
      </w:r>
      <w:r w:rsidR="00A0071F" w:rsidRPr="008776C2">
        <w:rPr>
          <w:color w:val="000000"/>
          <w:szCs w:val="24"/>
          <w:lang w:val="pl-PL" w:eastAsia="pl-PL"/>
        </w:rPr>
        <w:t xml:space="preserve">uzupełnione </w:t>
      </w:r>
      <w:r w:rsidR="00532731" w:rsidRPr="008776C2">
        <w:rPr>
          <w:color w:val="000000"/>
          <w:szCs w:val="24"/>
          <w:lang w:val="pl-PL" w:eastAsia="pl-PL"/>
        </w:rPr>
        <w:t>wyrokiem Rady Stanu</w:t>
      </w:r>
      <w:r w:rsidR="00B61D6A" w:rsidRPr="008776C2">
        <w:rPr>
          <w:color w:val="000000"/>
          <w:szCs w:val="24"/>
          <w:lang w:val="pl-PL" w:eastAsia="pl-PL"/>
        </w:rPr>
        <w:t xml:space="preserve"> wydanym na kilka miesięcy przed</w:t>
      </w:r>
      <w:r w:rsidR="00532731" w:rsidRPr="008776C2">
        <w:rPr>
          <w:color w:val="000000"/>
          <w:szCs w:val="24"/>
          <w:lang w:val="pl-PL" w:eastAsia="pl-PL"/>
        </w:rPr>
        <w:t xml:space="preserve"> powołaniem stowarzyszenia, </w:t>
      </w:r>
      <w:r w:rsidR="00395ED7" w:rsidRPr="008776C2">
        <w:rPr>
          <w:color w:val="000000"/>
          <w:szCs w:val="24"/>
          <w:lang w:val="pl-PL" w:eastAsia="pl-PL"/>
        </w:rPr>
        <w:t>w którym stowarzyszenie</w:t>
      </w:r>
      <w:r w:rsidR="00507908" w:rsidRPr="008776C2">
        <w:rPr>
          <w:color w:val="000000"/>
          <w:szCs w:val="24"/>
          <w:lang w:val="pl-PL" w:eastAsia="pl-PL"/>
        </w:rPr>
        <w:t>,</w:t>
      </w:r>
      <w:r w:rsidR="00395ED7" w:rsidRPr="008776C2">
        <w:rPr>
          <w:color w:val="000000"/>
          <w:szCs w:val="24"/>
          <w:lang w:val="pl-PL" w:eastAsia="pl-PL"/>
        </w:rPr>
        <w:t xml:space="preserve"> mające jako cel statutowy</w:t>
      </w:r>
      <w:r w:rsidR="00532731" w:rsidRPr="008776C2">
        <w:rPr>
          <w:color w:val="000000"/>
          <w:szCs w:val="24"/>
          <w:lang w:val="pl-PL" w:eastAsia="pl-PL"/>
        </w:rPr>
        <w:t xml:space="preserve"> </w:t>
      </w:r>
      <w:r w:rsidR="00073EFD" w:rsidRPr="008776C2">
        <w:rPr>
          <w:color w:val="000000"/>
          <w:szCs w:val="24"/>
          <w:lang w:val="pl-PL" w:eastAsia="pl-PL"/>
        </w:rPr>
        <w:t>„ochronę</w:t>
      </w:r>
      <w:r w:rsidR="00532731" w:rsidRPr="008776C2">
        <w:rPr>
          <w:color w:val="000000"/>
          <w:szCs w:val="24"/>
          <w:lang w:val="pl-PL" w:eastAsia="pl-PL"/>
        </w:rPr>
        <w:t xml:space="preserve"> materialnych i niematerialnych interesów żołnierzy”</w:t>
      </w:r>
      <w:r w:rsidR="00507908" w:rsidRPr="008776C2">
        <w:rPr>
          <w:color w:val="000000"/>
          <w:szCs w:val="24"/>
          <w:lang w:val="pl-PL" w:eastAsia="pl-PL"/>
        </w:rPr>
        <w:t>,</w:t>
      </w:r>
      <w:r w:rsidR="00A32FD6" w:rsidRPr="008776C2">
        <w:rPr>
          <w:color w:val="000000"/>
          <w:szCs w:val="24"/>
          <w:lang w:val="pl-PL" w:eastAsia="pl-PL"/>
        </w:rPr>
        <w:t xml:space="preserve"> </w:t>
      </w:r>
      <w:r w:rsidR="00395ED7" w:rsidRPr="008776C2">
        <w:rPr>
          <w:color w:val="000000"/>
          <w:szCs w:val="24"/>
          <w:lang w:val="pl-PL" w:eastAsia="pl-PL"/>
        </w:rPr>
        <w:t>zostało zakwalifikowane jako</w:t>
      </w:r>
      <w:r w:rsidR="00532731" w:rsidRPr="008776C2">
        <w:rPr>
          <w:color w:val="000000"/>
          <w:szCs w:val="24"/>
          <w:lang w:val="pl-PL" w:eastAsia="pl-PL"/>
        </w:rPr>
        <w:t xml:space="preserve"> „zrzeszenie zawodowe” </w:t>
      </w:r>
      <w:r w:rsidR="00A0071F" w:rsidRPr="008776C2">
        <w:rPr>
          <w:color w:val="000000"/>
          <w:szCs w:val="24"/>
          <w:lang w:val="pl-PL" w:eastAsia="pl-PL"/>
        </w:rPr>
        <w:t>w rozumieniu</w:t>
      </w:r>
      <w:r w:rsidR="00395ED7" w:rsidRPr="008776C2">
        <w:rPr>
          <w:color w:val="000000"/>
          <w:szCs w:val="24"/>
          <w:lang w:val="pl-PL" w:eastAsia="pl-PL"/>
        </w:rPr>
        <w:t xml:space="preserve"> tego artykułu</w:t>
      </w:r>
      <w:r w:rsidR="00A0071F" w:rsidRPr="008776C2">
        <w:rPr>
          <w:color w:val="000000"/>
          <w:szCs w:val="24"/>
          <w:lang w:val="pl-PL" w:eastAsia="pl-PL"/>
        </w:rPr>
        <w:t xml:space="preserve"> </w:t>
      </w:r>
      <w:r w:rsidR="00532731" w:rsidRPr="008776C2">
        <w:rPr>
          <w:color w:val="000000"/>
          <w:szCs w:val="24"/>
          <w:lang w:val="pl-PL" w:eastAsia="pl-PL"/>
        </w:rPr>
        <w:t>(zob. powy</w:t>
      </w:r>
      <w:r w:rsidR="00EE0475" w:rsidRPr="008776C2">
        <w:rPr>
          <w:color w:val="000000"/>
          <w:szCs w:val="24"/>
          <w:lang w:val="pl-PL" w:eastAsia="pl-PL"/>
        </w:rPr>
        <w:t xml:space="preserve">żej, </w:t>
      </w:r>
      <w:r w:rsidR="008776C2" w:rsidRPr="008776C2">
        <w:rPr>
          <w:color w:val="000000"/>
          <w:szCs w:val="24"/>
          <w:lang w:val="pl-PL" w:eastAsia="pl-PL"/>
        </w:rPr>
        <w:t>paragraf</w:t>
      </w:r>
      <w:r w:rsidR="00EE0475" w:rsidRPr="008776C2">
        <w:rPr>
          <w:color w:val="000000"/>
          <w:szCs w:val="24"/>
          <w:lang w:val="pl-PL" w:eastAsia="pl-PL"/>
        </w:rPr>
        <w:t xml:space="preserve"> 29).</w:t>
      </w:r>
    </w:p>
    <w:p w14:paraId="10877427" w14:textId="7C053159" w:rsidR="000D6AA4" w:rsidRPr="00132D47" w:rsidRDefault="000D6AA4" w:rsidP="00114433">
      <w:pPr>
        <w:pStyle w:val="ECHRPara"/>
        <w:rPr>
          <w:color w:val="000000"/>
          <w:szCs w:val="24"/>
          <w:lang w:val="pl-PL" w:eastAsia="pl-PL"/>
        </w:rPr>
      </w:pPr>
      <w:r w:rsidRPr="008F3759">
        <w:rPr>
          <w:color w:val="000000"/>
          <w:szCs w:val="24"/>
          <w:lang w:val="pl-PL" w:eastAsia="pl-PL"/>
        </w:rPr>
        <w:t>66.  </w:t>
      </w:r>
      <w:r w:rsidR="00507908" w:rsidRPr="00132D47">
        <w:rPr>
          <w:color w:val="000000"/>
          <w:szCs w:val="24"/>
          <w:lang w:val="pl-PL" w:eastAsia="pl-PL"/>
        </w:rPr>
        <w:t>Trybunał uzna</w:t>
      </w:r>
      <w:r w:rsidR="00132D47" w:rsidRPr="00132D47">
        <w:rPr>
          <w:color w:val="000000"/>
          <w:szCs w:val="24"/>
          <w:lang w:val="pl-PL" w:eastAsia="pl-PL"/>
        </w:rPr>
        <w:t>je</w:t>
      </w:r>
      <w:r w:rsidR="00A32FD6" w:rsidRPr="00132D47">
        <w:rPr>
          <w:color w:val="000000"/>
          <w:szCs w:val="24"/>
          <w:lang w:val="pl-PL" w:eastAsia="pl-PL"/>
        </w:rPr>
        <w:t xml:space="preserve"> zatem, że ingerencja w prawo skarżącego była </w:t>
      </w:r>
      <w:r w:rsidR="00224D05">
        <w:rPr>
          <w:color w:val="000000"/>
          <w:szCs w:val="24"/>
          <w:lang w:val="pl-PL" w:eastAsia="pl-PL"/>
        </w:rPr>
        <w:t>określona przez ustawę</w:t>
      </w:r>
      <w:r w:rsidR="00A32FD6" w:rsidRPr="00132D47">
        <w:rPr>
          <w:color w:val="000000"/>
          <w:szCs w:val="24"/>
          <w:lang w:val="pl-PL" w:eastAsia="pl-PL"/>
        </w:rPr>
        <w:t>.</w:t>
      </w:r>
    </w:p>
    <w:p w14:paraId="377FB886" w14:textId="3B6AB18F" w:rsidR="000D6AA4" w:rsidRPr="00132D47" w:rsidRDefault="000D6AA4" w:rsidP="00114433">
      <w:pPr>
        <w:pStyle w:val="ECHRPara"/>
        <w:rPr>
          <w:color w:val="000000"/>
          <w:szCs w:val="24"/>
          <w:lang w:val="pl-PL" w:eastAsia="pl-PL"/>
        </w:rPr>
      </w:pPr>
      <w:r w:rsidRPr="008F3759">
        <w:rPr>
          <w:color w:val="000000"/>
          <w:szCs w:val="24"/>
          <w:lang w:val="pl-PL" w:eastAsia="pl-PL"/>
        </w:rPr>
        <w:t>67.  </w:t>
      </w:r>
      <w:r w:rsidR="00A32FD6" w:rsidRPr="00132D47">
        <w:rPr>
          <w:color w:val="000000"/>
          <w:szCs w:val="24"/>
          <w:lang w:val="pl-PL" w:eastAsia="pl-PL"/>
        </w:rPr>
        <w:t xml:space="preserve">Trybunał uznał następnie, podobnie jak Rząd, że ingerencja </w:t>
      </w:r>
      <w:r w:rsidR="00132D47" w:rsidRPr="00132D47">
        <w:rPr>
          <w:color w:val="000000"/>
          <w:szCs w:val="24"/>
          <w:lang w:val="pl-PL" w:eastAsia="pl-PL"/>
        </w:rPr>
        <w:t xml:space="preserve">ta </w:t>
      </w:r>
      <w:r w:rsidR="00A32FD6" w:rsidRPr="00132D47">
        <w:rPr>
          <w:color w:val="000000"/>
          <w:szCs w:val="24"/>
          <w:lang w:val="pl-PL" w:eastAsia="pl-PL"/>
        </w:rPr>
        <w:t>dążyła do uprawnionego celu</w:t>
      </w:r>
      <w:r w:rsidR="00B61D6A" w:rsidRPr="00132D47">
        <w:rPr>
          <w:color w:val="000000"/>
          <w:szCs w:val="24"/>
          <w:lang w:val="pl-PL" w:eastAsia="pl-PL"/>
        </w:rPr>
        <w:t>,</w:t>
      </w:r>
      <w:r w:rsidR="00A32FD6" w:rsidRPr="00132D47">
        <w:rPr>
          <w:color w:val="000000"/>
          <w:szCs w:val="24"/>
          <w:lang w:val="pl-PL" w:eastAsia="pl-PL"/>
        </w:rPr>
        <w:t xml:space="preserve"> to jest zachowania porządku i dyscypliny, niezbędnego w siłach zbrojnych, których żandarmeria jest częścią. </w:t>
      </w:r>
    </w:p>
    <w:p w14:paraId="39D6BF4A" w14:textId="77777777" w:rsidR="000D6AA4" w:rsidRPr="008F3759" w:rsidRDefault="000D6AA4" w:rsidP="00E553E6">
      <w:pPr>
        <w:pStyle w:val="ECHRHeading5"/>
        <w:rPr>
          <w:rFonts w:ascii="Times New Roman" w:hAnsi="Times New Roman" w:cs="Times New Roman"/>
          <w:lang w:val="pl-PL"/>
        </w:rPr>
      </w:pPr>
      <w:r w:rsidRPr="008F3759">
        <w:rPr>
          <w:rFonts w:ascii="Times New Roman" w:hAnsi="Times New Roman" w:cs="Times New Roman"/>
          <w:lang w:val="pl-PL"/>
        </w:rPr>
        <w:t>iii.  </w:t>
      </w:r>
      <w:r w:rsidR="00A32FD6" w:rsidRPr="008F3759">
        <w:rPr>
          <w:rFonts w:ascii="Times New Roman" w:hAnsi="Times New Roman" w:cs="Times New Roman"/>
          <w:lang w:val="pl-PL"/>
        </w:rPr>
        <w:t>Konieczność w społeczeństwie demokratycznym</w:t>
      </w:r>
    </w:p>
    <w:p w14:paraId="7E754A81" w14:textId="072A8761" w:rsidR="000D6AA4" w:rsidRPr="00132D47" w:rsidRDefault="000D6AA4" w:rsidP="00114433">
      <w:pPr>
        <w:pStyle w:val="ECHRPara"/>
        <w:rPr>
          <w:color w:val="000000"/>
          <w:szCs w:val="24"/>
          <w:lang w:val="pl-PL" w:eastAsia="pl-PL"/>
        </w:rPr>
      </w:pPr>
      <w:r w:rsidRPr="008F3759">
        <w:rPr>
          <w:color w:val="000000"/>
          <w:szCs w:val="24"/>
          <w:lang w:val="pl-PL" w:eastAsia="pl-PL"/>
        </w:rPr>
        <w:t>68.  </w:t>
      </w:r>
      <w:r w:rsidR="00A32FD6" w:rsidRPr="00132D47">
        <w:rPr>
          <w:color w:val="000000"/>
          <w:szCs w:val="24"/>
          <w:lang w:val="pl-PL" w:eastAsia="pl-PL"/>
        </w:rPr>
        <w:t>Trybunał podniósł, że krajowe przepisy Kodeksu Obrony</w:t>
      </w:r>
      <w:r w:rsidR="00132D47" w:rsidRPr="00132D47">
        <w:rPr>
          <w:color w:val="000000"/>
          <w:szCs w:val="24"/>
          <w:lang w:val="pl-PL" w:eastAsia="pl-PL"/>
        </w:rPr>
        <w:t>,</w:t>
      </w:r>
      <w:r w:rsidR="00A32FD6" w:rsidRPr="00132D47">
        <w:rPr>
          <w:color w:val="000000"/>
          <w:szCs w:val="24"/>
          <w:lang w:val="pl-PL" w:eastAsia="pl-PL"/>
        </w:rPr>
        <w:t xml:space="preserve"> na podstawie których wydano skarżącemu rozkaz</w:t>
      </w:r>
      <w:r w:rsidR="00395ED7" w:rsidRPr="00132D47">
        <w:rPr>
          <w:color w:val="000000"/>
          <w:szCs w:val="24"/>
          <w:lang w:val="pl-PL" w:eastAsia="pl-PL"/>
        </w:rPr>
        <w:t>,</w:t>
      </w:r>
      <w:r w:rsidR="00A32FD6" w:rsidRPr="00132D47">
        <w:rPr>
          <w:color w:val="000000"/>
          <w:szCs w:val="24"/>
          <w:lang w:val="pl-PL" w:eastAsia="pl-PL"/>
        </w:rPr>
        <w:t xml:space="preserve"> </w:t>
      </w:r>
      <w:r w:rsidR="00181361" w:rsidRPr="00132D47">
        <w:rPr>
          <w:color w:val="000000"/>
          <w:szCs w:val="24"/>
          <w:lang w:val="pl-PL" w:eastAsia="pl-PL"/>
        </w:rPr>
        <w:t>bezwzględnie zakazują żołnierzom przystępowani</w:t>
      </w:r>
      <w:r w:rsidR="00132D47">
        <w:rPr>
          <w:color w:val="000000"/>
          <w:szCs w:val="24"/>
          <w:lang w:val="pl-PL" w:eastAsia="pl-PL"/>
        </w:rPr>
        <w:t>a</w:t>
      </w:r>
      <w:r w:rsidR="00181361" w:rsidRPr="00132D47">
        <w:rPr>
          <w:color w:val="000000"/>
          <w:szCs w:val="24"/>
          <w:lang w:val="pl-PL" w:eastAsia="pl-PL"/>
        </w:rPr>
        <w:t xml:space="preserve"> do wszelkiego rodzaju zrzeszeń o charakterze związkowym</w:t>
      </w:r>
      <w:r w:rsidR="001E7E99" w:rsidRPr="00132D47">
        <w:rPr>
          <w:color w:val="000000"/>
          <w:szCs w:val="24"/>
          <w:lang w:val="pl-PL" w:eastAsia="pl-PL"/>
        </w:rPr>
        <w:t>.</w:t>
      </w:r>
    </w:p>
    <w:p w14:paraId="74B821C8" w14:textId="67BE768F" w:rsidR="001E7E99" w:rsidRPr="00132D47" w:rsidRDefault="000D6AA4" w:rsidP="00114433">
      <w:pPr>
        <w:pStyle w:val="ECHRPara"/>
        <w:rPr>
          <w:color w:val="000000"/>
          <w:szCs w:val="24"/>
          <w:lang w:val="pl-PL" w:eastAsia="pl-PL"/>
        </w:rPr>
      </w:pPr>
      <w:r w:rsidRPr="008F3759">
        <w:rPr>
          <w:color w:val="000000"/>
          <w:szCs w:val="24"/>
          <w:lang w:val="pl-PL" w:eastAsia="pl-PL"/>
        </w:rPr>
        <w:t>69.  </w:t>
      </w:r>
      <w:r w:rsidR="001E7E99" w:rsidRPr="00132D47">
        <w:rPr>
          <w:color w:val="000000"/>
          <w:szCs w:val="24"/>
          <w:lang w:val="pl-PL" w:eastAsia="pl-PL"/>
        </w:rPr>
        <w:t>Trybunał przyzna</w:t>
      </w:r>
      <w:r w:rsidR="00132D47" w:rsidRPr="00132D47">
        <w:rPr>
          <w:color w:val="000000"/>
          <w:szCs w:val="24"/>
          <w:lang w:val="pl-PL" w:eastAsia="pl-PL"/>
        </w:rPr>
        <w:t xml:space="preserve">je </w:t>
      </w:r>
      <w:r w:rsidR="001E7E99" w:rsidRPr="00132D47">
        <w:rPr>
          <w:color w:val="000000"/>
          <w:szCs w:val="24"/>
          <w:lang w:val="pl-PL" w:eastAsia="pl-PL"/>
        </w:rPr>
        <w:t xml:space="preserve">rację Rządowi, że zakaz </w:t>
      </w:r>
      <w:r w:rsidR="00132D47" w:rsidRPr="00132D47">
        <w:rPr>
          <w:color w:val="000000"/>
          <w:szCs w:val="24"/>
          <w:lang w:val="pl-PL" w:eastAsia="pl-PL"/>
        </w:rPr>
        <w:t xml:space="preserve">ten </w:t>
      </w:r>
      <w:r w:rsidR="001E7E99" w:rsidRPr="00132D47">
        <w:rPr>
          <w:color w:val="000000"/>
          <w:szCs w:val="24"/>
          <w:lang w:val="pl-PL" w:eastAsia="pl-PL"/>
        </w:rPr>
        <w:t>nie jest</w:t>
      </w:r>
      <w:r w:rsidR="00395ED7" w:rsidRPr="00132D47">
        <w:rPr>
          <w:color w:val="000000"/>
          <w:szCs w:val="24"/>
          <w:lang w:val="pl-PL" w:eastAsia="pl-PL"/>
        </w:rPr>
        <w:t xml:space="preserve"> jednak</w:t>
      </w:r>
      <w:r w:rsidR="001E7E99" w:rsidRPr="00132D47">
        <w:rPr>
          <w:color w:val="000000"/>
          <w:szCs w:val="24"/>
          <w:lang w:val="pl-PL" w:eastAsia="pl-PL"/>
        </w:rPr>
        <w:t xml:space="preserve"> odzwierciedleniem braku</w:t>
      </w:r>
      <w:r w:rsidR="009D3907" w:rsidRPr="00132D47">
        <w:rPr>
          <w:color w:val="000000"/>
          <w:szCs w:val="24"/>
          <w:lang w:val="pl-PL" w:eastAsia="pl-PL"/>
        </w:rPr>
        <w:t xml:space="preserve"> zainteresowania instytucji wojskowych sytuacją oraz </w:t>
      </w:r>
      <w:r w:rsidR="00132D47" w:rsidRPr="00132D47">
        <w:rPr>
          <w:color w:val="000000"/>
          <w:szCs w:val="24"/>
          <w:lang w:val="pl-PL" w:eastAsia="pl-PL"/>
        </w:rPr>
        <w:t xml:space="preserve">problemami </w:t>
      </w:r>
      <w:r w:rsidR="009D3907" w:rsidRPr="00132D47">
        <w:rPr>
          <w:color w:val="000000"/>
          <w:szCs w:val="24"/>
          <w:lang w:val="pl-PL" w:eastAsia="pl-PL"/>
        </w:rPr>
        <w:t>materialnymi i niematerialnymi personelu</w:t>
      </w:r>
      <w:r w:rsidR="00395ED7" w:rsidRPr="00132D47">
        <w:rPr>
          <w:color w:val="000000"/>
          <w:szCs w:val="24"/>
          <w:lang w:val="pl-PL" w:eastAsia="pl-PL"/>
        </w:rPr>
        <w:t xml:space="preserve"> wojskowego, jak również</w:t>
      </w:r>
      <w:r w:rsidR="00B61D6A" w:rsidRPr="00132D47">
        <w:rPr>
          <w:color w:val="000000"/>
          <w:szCs w:val="24"/>
          <w:lang w:val="pl-PL" w:eastAsia="pl-PL"/>
        </w:rPr>
        <w:t xml:space="preserve"> ochroną</w:t>
      </w:r>
      <w:r w:rsidR="009D3907" w:rsidRPr="00132D47">
        <w:rPr>
          <w:color w:val="000000"/>
          <w:szCs w:val="24"/>
          <w:lang w:val="pl-PL" w:eastAsia="pl-PL"/>
        </w:rPr>
        <w:t xml:space="preserve"> ich interesów. Trybunał zauważ</w:t>
      </w:r>
      <w:r w:rsidR="00132D47" w:rsidRPr="00132D47">
        <w:rPr>
          <w:color w:val="000000"/>
          <w:szCs w:val="24"/>
          <w:lang w:val="pl-PL" w:eastAsia="pl-PL"/>
        </w:rPr>
        <w:t>a</w:t>
      </w:r>
      <w:r w:rsidR="009D3907" w:rsidRPr="00132D47">
        <w:rPr>
          <w:color w:val="000000"/>
          <w:szCs w:val="24"/>
          <w:lang w:val="pl-PL" w:eastAsia="pl-PL"/>
        </w:rPr>
        <w:t xml:space="preserve">, że wprost przeciwnie, państwo francuskie powołało organy i ustanowiło specjalne procedury czuwające nad powyższymi kwestiami. </w:t>
      </w:r>
    </w:p>
    <w:p w14:paraId="56F4FDA6" w14:textId="5762CEBD" w:rsidR="00F02D5B" w:rsidRPr="00132D47" w:rsidRDefault="000D6AA4" w:rsidP="00114433">
      <w:pPr>
        <w:pStyle w:val="ECHRPara"/>
        <w:rPr>
          <w:color w:val="000000"/>
          <w:szCs w:val="24"/>
          <w:lang w:val="pl-PL" w:eastAsia="pl-PL"/>
        </w:rPr>
      </w:pPr>
      <w:r w:rsidRPr="00132D47">
        <w:rPr>
          <w:color w:val="000000"/>
          <w:szCs w:val="24"/>
          <w:lang w:val="pl-PL" w:eastAsia="pl-PL"/>
        </w:rPr>
        <w:t>70. </w:t>
      </w:r>
      <w:r w:rsidR="00F02D5B" w:rsidRPr="00132D47">
        <w:rPr>
          <w:color w:val="000000"/>
          <w:szCs w:val="24"/>
          <w:lang w:val="pl-PL" w:eastAsia="pl-PL"/>
        </w:rPr>
        <w:t>Niemniej jednak Trybunał uzna</w:t>
      </w:r>
      <w:r w:rsidR="00132D47" w:rsidRPr="00132D47">
        <w:rPr>
          <w:color w:val="000000"/>
          <w:szCs w:val="24"/>
          <w:lang w:val="pl-PL" w:eastAsia="pl-PL"/>
        </w:rPr>
        <w:t>je</w:t>
      </w:r>
      <w:r w:rsidR="00F02D5B" w:rsidRPr="00132D47">
        <w:rPr>
          <w:color w:val="000000"/>
          <w:szCs w:val="24"/>
          <w:lang w:val="pl-PL" w:eastAsia="pl-PL"/>
        </w:rPr>
        <w:t xml:space="preserve">, że powołanie takich organów nie powinno zastępować </w:t>
      </w:r>
      <w:r w:rsidR="006567C1" w:rsidRPr="00132D47">
        <w:rPr>
          <w:color w:val="000000"/>
          <w:szCs w:val="24"/>
          <w:lang w:val="pl-PL" w:eastAsia="pl-PL"/>
        </w:rPr>
        <w:t>uznania</w:t>
      </w:r>
      <w:r w:rsidR="00AE0088" w:rsidRPr="00132D47">
        <w:rPr>
          <w:color w:val="000000"/>
          <w:szCs w:val="24"/>
          <w:lang w:val="pl-PL" w:eastAsia="pl-PL"/>
        </w:rPr>
        <w:t xml:space="preserve"> </w:t>
      </w:r>
      <w:r w:rsidR="00F02D5B" w:rsidRPr="00132D47">
        <w:rPr>
          <w:color w:val="000000"/>
          <w:szCs w:val="24"/>
          <w:lang w:val="pl-PL" w:eastAsia="pl-PL"/>
        </w:rPr>
        <w:t xml:space="preserve">wolności </w:t>
      </w:r>
      <w:r w:rsidR="00132D47">
        <w:rPr>
          <w:color w:val="000000"/>
          <w:szCs w:val="24"/>
          <w:lang w:val="pl-PL" w:eastAsia="pl-PL"/>
        </w:rPr>
        <w:t>stowarzyszania</w:t>
      </w:r>
      <w:r w:rsidR="00F02D5B" w:rsidRPr="00132D47">
        <w:rPr>
          <w:color w:val="000000"/>
          <w:szCs w:val="24"/>
          <w:lang w:val="pl-PL" w:eastAsia="pl-PL"/>
        </w:rPr>
        <w:t xml:space="preserve"> się żołnierzy, obejmującej prawo do </w:t>
      </w:r>
      <w:r w:rsidR="00132D47">
        <w:rPr>
          <w:color w:val="000000"/>
          <w:szCs w:val="24"/>
          <w:lang w:val="pl-PL" w:eastAsia="pl-PL"/>
        </w:rPr>
        <w:t>tworzenia</w:t>
      </w:r>
      <w:r w:rsidR="00F02D5B" w:rsidRPr="00132D47">
        <w:rPr>
          <w:color w:val="000000"/>
          <w:szCs w:val="24"/>
          <w:lang w:val="pl-PL" w:eastAsia="pl-PL"/>
        </w:rPr>
        <w:t xml:space="preserve"> związków zawodowych i przystępowania do nich</w:t>
      </w:r>
      <w:r w:rsidR="00ED30C6" w:rsidRPr="00132D47">
        <w:rPr>
          <w:color w:val="000000"/>
          <w:szCs w:val="24"/>
          <w:lang w:val="pl-PL" w:eastAsia="pl-PL"/>
        </w:rPr>
        <w:t>.</w:t>
      </w:r>
    </w:p>
    <w:p w14:paraId="0FB3BD39" w14:textId="56425E77" w:rsidR="000D6AA4" w:rsidRPr="008776C2" w:rsidRDefault="000D6AA4" w:rsidP="00114433">
      <w:pPr>
        <w:pStyle w:val="ECHRPara"/>
        <w:rPr>
          <w:color w:val="000000"/>
          <w:szCs w:val="24"/>
          <w:lang w:val="pl-PL" w:eastAsia="pl-PL"/>
        </w:rPr>
      </w:pPr>
      <w:r w:rsidRPr="008F3759">
        <w:rPr>
          <w:color w:val="000000"/>
          <w:szCs w:val="24"/>
          <w:lang w:val="pl-PL" w:eastAsia="pl-PL"/>
        </w:rPr>
        <w:t>71.  </w:t>
      </w:r>
      <w:r w:rsidR="00F02D5B" w:rsidRPr="00132D47">
        <w:rPr>
          <w:color w:val="000000"/>
          <w:szCs w:val="24"/>
          <w:lang w:val="pl-PL" w:eastAsia="pl-PL"/>
        </w:rPr>
        <w:t>Trybunał m</w:t>
      </w:r>
      <w:r w:rsidR="00132D47" w:rsidRPr="00132D47">
        <w:rPr>
          <w:color w:val="000000"/>
          <w:szCs w:val="24"/>
          <w:lang w:val="pl-PL" w:eastAsia="pl-PL"/>
        </w:rPr>
        <w:t xml:space="preserve">a </w:t>
      </w:r>
      <w:r w:rsidR="00F02D5B" w:rsidRPr="00132D47">
        <w:rPr>
          <w:color w:val="000000"/>
          <w:szCs w:val="24"/>
          <w:lang w:val="pl-PL" w:eastAsia="pl-PL"/>
        </w:rPr>
        <w:t>świadomość, że</w:t>
      </w:r>
      <w:r w:rsidR="00AE0088" w:rsidRPr="00132D47">
        <w:rPr>
          <w:color w:val="000000"/>
          <w:szCs w:val="24"/>
          <w:lang w:val="pl-PL" w:eastAsia="pl-PL"/>
        </w:rPr>
        <w:t xml:space="preserve"> specyfika</w:t>
      </w:r>
      <w:r w:rsidR="00F02D5B" w:rsidRPr="00132D47">
        <w:rPr>
          <w:color w:val="000000"/>
          <w:szCs w:val="24"/>
          <w:lang w:val="pl-PL" w:eastAsia="pl-PL"/>
        </w:rPr>
        <w:t xml:space="preserve"> zadań ciążących na siłach zbrojnych wymaga dostosowania działalności związkowej, </w:t>
      </w:r>
      <w:r w:rsidR="00B06CBD" w:rsidRPr="00132D47">
        <w:rPr>
          <w:color w:val="000000"/>
          <w:szCs w:val="24"/>
          <w:lang w:val="pl-PL" w:eastAsia="pl-PL"/>
        </w:rPr>
        <w:t>która z uwagi na jej przedmiot, może wskazywać na istnienie krytycznych punktów widzenia co do decyzji związanych z materialną i niematerialną sytuacją żołnierzy. Trybunał podkreśl</w:t>
      </w:r>
      <w:r w:rsidR="00132D47" w:rsidRPr="00132D47">
        <w:rPr>
          <w:color w:val="000000"/>
          <w:szCs w:val="24"/>
          <w:lang w:val="pl-PL" w:eastAsia="pl-PL"/>
        </w:rPr>
        <w:t xml:space="preserve">a </w:t>
      </w:r>
      <w:r w:rsidR="00C30C1C" w:rsidRPr="00132D47">
        <w:rPr>
          <w:color w:val="000000"/>
          <w:szCs w:val="24"/>
          <w:lang w:val="pl-PL" w:eastAsia="pl-PL"/>
        </w:rPr>
        <w:t>w tym zakresie</w:t>
      </w:r>
      <w:r w:rsidR="00B06CBD" w:rsidRPr="00132D47">
        <w:rPr>
          <w:color w:val="000000"/>
          <w:szCs w:val="24"/>
          <w:lang w:val="pl-PL" w:eastAsia="pl-PL"/>
        </w:rPr>
        <w:t xml:space="preserve">, że z </w:t>
      </w:r>
      <w:r w:rsidR="00372C33">
        <w:rPr>
          <w:color w:val="000000"/>
          <w:szCs w:val="24"/>
          <w:lang w:val="pl-PL" w:eastAsia="pl-PL"/>
        </w:rPr>
        <w:t>art.</w:t>
      </w:r>
      <w:r w:rsidR="00B06CBD" w:rsidRPr="00132D47">
        <w:rPr>
          <w:color w:val="000000"/>
          <w:szCs w:val="24"/>
          <w:lang w:val="pl-PL" w:eastAsia="pl-PL"/>
        </w:rPr>
        <w:t xml:space="preserve"> 11 Konwencji wynika, że </w:t>
      </w:r>
      <w:r w:rsidR="00B06CBD" w:rsidRPr="00132D47">
        <w:rPr>
          <w:szCs w:val="24"/>
          <w:lang w:val="pl-PL" w:eastAsia="fr-FR"/>
        </w:rPr>
        <w:t xml:space="preserve">możliwe jest wprowadzenie </w:t>
      </w:r>
      <w:r w:rsidR="00B06CBD" w:rsidRPr="00132D47">
        <w:rPr>
          <w:color w:val="000000"/>
          <w:szCs w:val="24"/>
          <w:lang w:val="pl-PL" w:eastAsia="pl-PL"/>
        </w:rPr>
        <w:t xml:space="preserve">nawet znaczących ograniczeń </w:t>
      </w:r>
      <w:r w:rsidR="00132D47">
        <w:rPr>
          <w:color w:val="000000"/>
          <w:szCs w:val="24"/>
          <w:lang w:val="pl-PL" w:eastAsia="pl-PL"/>
        </w:rPr>
        <w:t>na</w:t>
      </w:r>
      <w:r w:rsidR="00B06CBD" w:rsidRPr="00132D47">
        <w:rPr>
          <w:color w:val="000000"/>
          <w:szCs w:val="24"/>
          <w:lang w:val="pl-PL" w:eastAsia="pl-PL"/>
        </w:rPr>
        <w:t xml:space="preserve"> sposób działania lub wyrażania o</w:t>
      </w:r>
      <w:r w:rsidR="001E6E22" w:rsidRPr="00132D47">
        <w:rPr>
          <w:color w:val="000000"/>
          <w:szCs w:val="24"/>
          <w:lang w:val="pl-PL" w:eastAsia="pl-PL"/>
        </w:rPr>
        <w:t>pinii zawodowego stowarzyszenia</w:t>
      </w:r>
      <w:r w:rsidR="00B06CBD" w:rsidRPr="00132D47">
        <w:rPr>
          <w:color w:val="000000"/>
          <w:szCs w:val="24"/>
          <w:lang w:val="pl-PL" w:eastAsia="pl-PL"/>
        </w:rPr>
        <w:t xml:space="preserve"> i </w:t>
      </w:r>
      <w:r w:rsidR="001E6E22" w:rsidRPr="00132D47">
        <w:rPr>
          <w:color w:val="000000"/>
          <w:szCs w:val="24"/>
          <w:lang w:val="pl-PL" w:eastAsia="pl-PL"/>
        </w:rPr>
        <w:t xml:space="preserve">przystępujących do niego </w:t>
      </w:r>
      <w:r w:rsidR="00B06CBD" w:rsidRPr="00132D47">
        <w:rPr>
          <w:color w:val="000000"/>
          <w:szCs w:val="24"/>
          <w:lang w:val="pl-PL" w:eastAsia="pl-PL"/>
        </w:rPr>
        <w:t>żołnierz</w:t>
      </w:r>
      <w:r w:rsidR="001E6E22" w:rsidRPr="00132D47">
        <w:rPr>
          <w:color w:val="000000"/>
          <w:szCs w:val="24"/>
          <w:lang w:val="pl-PL" w:eastAsia="pl-PL"/>
        </w:rPr>
        <w:t xml:space="preserve">y. </w:t>
      </w:r>
      <w:r w:rsidR="001E6E22" w:rsidRPr="008776C2">
        <w:rPr>
          <w:color w:val="000000"/>
          <w:szCs w:val="24"/>
          <w:lang w:val="pl-PL" w:eastAsia="pl-PL"/>
        </w:rPr>
        <w:t xml:space="preserve">Takie ograniczenia nie mogą jednak pozbawić żołnierzy i ich związków zawodowych generalnego prawa do zrzeszania się w celu ochrony ich </w:t>
      </w:r>
      <w:r w:rsidR="00132D47" w:rsidRPr="008776C2">
        <w:rPr>
          <w:color w:val="000000"/>
          <w:szCs w:val="24"/>
          <w:lang w:val="pl-PL" w:eastAsia="pl-PL"/>
        </w:rPr>
        <w:t xml:space="preserve">interesów </w:t>
      </w:r>
      <w:r w:rsidR="001E6E22" w:rsidRPr="008776C2">
        <w:rPr>
          <w:color w:val="000000"/>
          <w:szCs w:val="24"/>
          <w:lang w:val="pl-PL" w:eastAsia="pl-PL"/>
        </w:rPr>
        <w:t xml:space="preserve">materialnych i niematerialnych (zob. powyżej, </w:t>
      </w:r>
      <w:r w:rsidR="008776C2" w:rsidRPr="008776C2">
        <w:rPr>
          <w:color w:val="000000"/>
          <w:szCs w:val="24"/>
          <w:lang w:val="pl-PL" w:eastAsia="pl-PL"/>
        </w:rPr>
        <w:t>paragraf</w:t>
      </w:r>
      <w:r w:rsidR="001E6E22" w:rsidRPr="008776C2">
        <w:rPr>
          <w:color w:val="000000"/>
          <w:szCs w:val="24"/>
          <w:lang w:val="pl-PL" w:eastAsia="pl-PL"/>
        </w:rPr>
        <w:t>y 56-58)</w:t>
      </w:r>
      <w:r w:rsidR="00F7583A" w:rsidRPr="008776C2">
        <w:rPr>
          <w:color w:val="000000"/>
          <w:szCs w:val="24"/>
          <w:lang w:val="pl-PL" w:eastAsia="pl-PL"/>
        </w:rPr>
        <w:t>.</w:t>
      </w:r>
      <w:r w:rsidR="00B06CBD" w:rsidRPr="008776C2">
        <w:rPr>
          <w:color w:val="000000"/>
          <w:szCs w:val="24"/>
          <w:lang w:val="pl-PL" w:eastAsia="pl-PL"/>
        </w:rPr>
        <w:t xml:space="preserve">  </w:t>
      </w:r>
    </w:p>
    <w:p w14:paraId="7D6EE71B" w14:textId="5870403C" w:rsidR="000D6AA4" w:rsidRPr="00114433" w:rsidRDefault="000D6AA4" w:rsidP="00114433">
      <w:pPr>
        <w:pStyle w:val="ECHRPara"/>
        <w:rPr>
          <w:color w:val="000000"/>
          <w:szCs w:val="24"/>
          <w:lang w:val="pl-PL" w:eastAsia="pl-PL"/>
        </w:rPr>
      </w:pPr>
      <w:r w:rsidRPr="008F3759">
        <w:rPr>
          <w:color w:val="000000"/>
          <w:szCs w:val="24"/>
          <w:lang w:val="pl-PL" w:eastAsia="pl-PL"/>
        </w:rPr>
        <w:t>72.  </w:t>
      </w:r>
      <w:r w:rsidR="00F24E54" w:rsidRPr="001A2618">
        <w:rPr>
          <w:color w:val="000000"/>
          <w:szCs w:val="24"/>
          <w:lang w:val="pl-PL" w:eastAsia="pl-PL"/>
        </w:rPr>
        <w:t xml:space="preserve">Tymczasem, </w:t>
      </w:r>
      <w:r w:rsidR="001E6E22" w:rsidRPr="00132D47">
        <w:rPr>
          <w:color w:val="000000"/>
          <w:szCs w:val="24"/>
          <w:lang w:val="pl-PL" w:eastAsia="pl-PL"/>
        </w:rPr>
        <w:t xml:space="preserve">Trybunał </w:t>
      </w:r>
      <w:r w:rsidR="00132D47" w:rsidRPr="00132D47">
        <w:rPr>
          <w:color w:val="000000"/>
          <w:szCs w:val="24"/>
          <w:lang w:val="pl-PL" w:eastAsia="pl-PL"/>
        </w:rPr>
        <w:t>zauważa</w:t>
      </w:r>
      <w:r w:rsidR="001E6E22" w:rsidRPr="00132D47">
        <w:rPr>
          <w:color w:val="000000"/>
          <w:szCs w:val="24"/>
          <w:lang w:val="pl-PL" w:eastAsia="pl-PL"/>
        </w:rPr>
        <w:t>, że wydano rozkaz wystąpienia ze stowarzyszenia, który został ostatecznie uznany za zgodny z prawem wyłącznie na podstawie lektury treści statutu stowarzyszenia</w:t>
      </w:r>
      <w:r w:rsidR="001E6E22" w:rsidRPr="00132D47">
        <w:rPr>
          <w:szCs w:val="24"/>
          <w:lang w:val="pl-PL" w:eastAsia="fr-FR"/>
        </w:rPr>
        <w:t xml:space="preserve"> oraz </w:t>
      </w:r>
      <w:r w:rsidR="00BE2EC7">
        <w:rPr>
          <w:szCs w:val="24"/>
          <w:lang w:val="pl-PL" w:eastAsia="fr-FR"/>
        </w:rPr>
        <w:t xml:space="preserve">istnienia </w:t>
      </w:r>
      <w:r w:rsidR="00DB4924">
        <w:rPr>
          <w:szCs w:val="24"/>
          <w:lang w:val="pl-PL" w:eastAsia="fr-FR"/>
        </w:rPr>
        <w:t>możliwego wymiaru związkowego</w:t>
      </w:r>
      <w:r w:rsidR="00BE2EC7">
        <w:rPr>
          <w:szCs w:val="24"/>
          <w:lang w:val="pl-PL" w:eastAsia="fr-FR"/>
        </w:rPr>
        <w:t xml:space="preserve"> – z uwagi na dość szerokie określenie</w:t>
      </w:r>
      <w:r w:rsidR="001E6E22" w:rsidRPr="00132D47">
        <w:rPr>
          <w:szCs w:val="24"/>
          <w:lang w:val="pl-PL" w:eastAsia="fr-FR"/>
        </w:rPr>
        <w:t xml:space="preserve"> celów stowarzyszenia. </w:t>
      </w:r>
      <w:r w:rsidR="001E6E22" w:rsidRPr="00114433">
        <w:rPr>
          <w:szCs w:val="24"/>
          <w:lang w:val="pl-PL" w:eastAsia="fr-FR"/>
        </w:rPr>
        <w:t>Trybunał zauważ</w:t>
      </w:r>
      <w:r w:rsidR="00D81766">
        <w:rPr>
          <w:szCs w:val="24"/>
          <w:lang w:val="pl-PL" w:eastAsia="fr-FR"/>
        </w:rPr>
        <w:t>a</w:t>
      </w:r>
      <w:r w:rsidR="001E6E22" w:rsidRPr="00114433">
        <w:rPr>
          <w:szCs w:val="24"/>
          <w:lang w:val="pl-PL" w:eastAsia="fr-FR"/>
        </w:rPr>
        <w:t xml:space="preserve"> jednak, </w:t>
      </w:r>
      <w:r w:rsidR="008811F0" w:rsidRPr="00114433">
        <w:rPr>
          <w:szCs w:val="24"/>
          <w:lang w:val="pl-PL" w:eastAsia="fr-FR"/>
        </w:rPr>
        <w:t xml:space="preserve">że po pierwsze skarżący zadbał, </w:t>
      </w:r>
      <w:r w:rsidR="001E6E22" w:rsidRPr="00114433">
        <w:rPr>
          <w:szCs w:val="24"/>
          <w:lang w:val="pl-PL" w:eastAsia="fr-FR"/>
        </w:rPr>
        <w:t xml:space="preserve">by jego </w:t>
      </w:r>
      <w:r w:rsidR="008811F0" w:rsidRPr="00114433">
        <w:rPr>
          <w:szCs w:val="24"/>
          <w:lang w:val="pl-PL" w:eastAsia="fr-FR"/>
        </w:rPr>
        <w:t xml:space="preserve">przełożony został </w:t>
      </w:r>
      <w:r w:rsidR="001E6E22" w:rsidRPr="00114433">
        <w:rPr>
          <w:szCs w:val="24"/>
          <w:lang w:val="pl-PL" w:eastAsia="fr-FR"/>
        </w:rPr>
        <w:t>poinformowany</w:t>
      </w:r>
      <w:r w:rsidR="008811F0" w:rsidRPr="00114433">
        <w:rPr>
          <w:szCs w:val="24"/>
          <w:lang w:val="pl-PL" w:eastAsia="fr-FR"/>
        </w:rPr>
        <w:t xml:space="preserve"> wcześniej</w:t>
      </w:r>
      <w:r w:rsidR="001E6E22" w:rsidRPr="00114433">
        <w:rPr>
          <w:szCs w:val="24"/>
          <w:lang w:val="pl-PL" w:eastAsia="fr-FR"/>
        </w:rPr>
        <w:t xml:space="preserve"> </w:t>
      </w:r>
      <w:r w:rsidR="008811F0" w:rsidRPr="00114433">
        <w:rPr>
          <w:szCs w:val="24"/>
          <w:lang w:val="pl-PL" w:eastAsia="fr-FR"/>
        </w:rPr>
        <w:t xml:space="preserve">o ustanowieniu stowarzyszenia, a po drugie, </w:t>
      </w:r>
      <w:r w:rsidR="00AE0088" w:rsidRPr="00114433">
        <w:rPr>
          <w:szCs w:val="24"/>
          <w:lang w:val="pl-PL" w:eastAsia="fr-FR"/>
        </w:rPr>
        <w:t xml:space="preserve">że </w:t>
      </w:r>
      <w:r w:rsidR="008811F0" w:rsidRPr="00114433">
        <w:rPr>
          <w:szCs w:val="24"/>
          <w:lang w:val="pl-PL" w:eastAsia="fr-FR"/>
        </w:rPr>
        <w:t>w związku z uwagami Dyrektora Generalnego Żandarmerii stowarzyszenie szybko zmieniło statut, tak by był zgodny ze statusem i obowiązkami spoczywającymi na żołnierzach.</w:t>
      </w:r>
    </w:p>
    <w:p w14:paraId="22A4E7E1" w14:textId="52193930" w:rsidR="000D6AA4" w:rsidRPr="00D81766" w:rsidRDefault="000D6AA4" w:rsidP="00114433">
      <w:pPr>
        <w:pStyle w:val="ECHRPara"/>
        <w:rPr>
          <w:color w:val="000000"/>
          <w:szCs w:val="24"/>
          <w:lang w:val="pl-PL" w:eastAsia="pl-PL"/>
        </w:rPr>
      </w:pPr>
      <w:r w:rsidRPr="008F3759">
        <w:rPr>
          <w:color w:val="000000"/>
          <w:szCs w:val="24"/>
          <w:lang w:val="pl-PL" w:eastAsia="pl-PL"/>
        </w:rPr>
        <w:lastRenderedPageBreak/>
        <w:t>73.  </w:t>
      </w:r>
      <w:r w:rsidR="008811F0" w:rsidRPr="00D81766">
        <w:rPr>
          <w:color w:val="000000"/>
          <w:szCs w:val="24"/>
          <w:lang w:val="pl-PL" w:eastAsia="pl-PL"/>
        </w:rPr>
        <w:t>Trybunał stwierdz</w:t>
      </w:r>
      <w:r w:rsidR="00D81766" w:rsidRPr="00D81766">
        <w:rPr>
          <w:color w:val="000000"/>
          <w:szCs w:val="24"/>
          <w:lang w:val="pl-PL" w:eastAsia="pl-PL"/>
        </w:rPr>
        <w:t>a</w:t>
      </w:r>
      <w:r w:rsidR="008811F0" w:rsidRPr="00D81766">
        <w:rPr>
          <w:color w:val="000000"/>
          <w:szCs w:val="24"/>
          <w:lang w:val="pl-PL" w:eastAsia="pl-PL"/>
        </w:rPr>
        <w:t>, że władze krajowe nie wzięły pod uwagę postawy skarżącego</w:t>
      </w:r>
      <w:r w:rsidR="00F41A27" w:rsidRPr="00D81766">
        <w:rPr>
          <w:color w:val="000000"/>
          <w:szCs w:val="24"/>
          <w:lang w:val="pl-PL" w:eastAsia="pl-PL"/>
        </w:rPr>
        <w:t xml:space="preserve"> oraz jego woli </w:t>
      </w:r>
      <w:r w:rsidR="00101A60">
        <w:rPr>
          <w:color w:val="000000"/>
          <w:szCs w:val="24"/>
          <w:lang w:val="pl-PL" w:eastAsia="pl-PL"/>
        </w:rPr>
        <w:t>zapewnienia zgodności swoich działań z</w:t>
      </w:r>
      <w:r w:rsidR="00127441">
        <w:rPr>
          <w:color w:val="000000"/>
          <w:szCs w:val="24"/>
          <w:lang w:val="pl-PL" w:eastAsia="pl-PL"/>
        </w:rPr>
        <w:t xml:space="preserve"> </w:t>
      </w:r>
      <w:r w:rsidR="00224D05">
        <w:rPr>
          <w:color w:val="000000"/>
          <w:szCs w:val="24"/>
          <w:lang w:val="pl-PL" w:eastAsia="pl-PL"/>
        </w:rPr>
        <w:t>ciążącymi na nim</w:t>
      </w:r>
      <w:r w:rsidR="00127441">
        <w:rPr>
          <w:color w:val="000000"/>
          <w:szCs w:val="24"/>
          <w:lang w:val="pl-PL" w:eastAsia="pl-PL"/>
        </w:rPr>
        <w:t xml:space="preserve"> </w:t>
      </w:r>
      <w:r w:rsidR="00D81766">
        <w:rPr>
          <w:color w:val="000000"/>
          <w:szCs w:val="24"/>
          <w:lang w:val="pl-PL" w:eastAsia="pl-PL"/>
        </w:rPr>
        <w:t>obowiązk</w:t>
      </w:r>
      <w:r w:rsidR="00101A60">
        <w:rPr>
          <w:color w:val="000000"/>
          <w:szCs w:val="24"/>
          <w:lang w:val="pl-PL" w:eastAsia="pl-PL"/>
        </w:rPr>
        <w:t>ami</w:t>
      </w:r>
      <w:r w:rsidR="00F41A27" w:rsidRPr="00D81766">
        <w:rPr>
          <w:color w:val="000000"/>
          <w:szCs w:val="24"/>
          <w:lang w:val="pl-PL" w:eastAsia="pl-PL"/>
        </w:rPr>
        <w:t>.</w:t>
      </w:r>
      <w:r w:rsidR="006F4CA0" w:rsidRPr="00D81766">
        <w:rPr>
          <w:color w:val="000000"/>
          <w:szCs w:val="24"/>
          <w:lang w:val="pl-PL" w:eastAsia="pl-PL"/>
        </w:rPr>
        <w:t xml:space="preserve"> </w:t>
      </w:r>
      <w:r w:rsidR="008811F0" w:rsidRPr="00D81766">
        <w:rPr>
          <w:color w:val="000000"/>
          <w:szCs w:val="24"/>
          <w:lang w:val="pl-PL" w:eastAsia="pl-PL"/>
        </w:rPr>
        <w:t xml:space="preserve"> </w:t>
      </w:r>
    </w:p>
    <w:p w14:paraId="2B6059F6" w14:textId="18C35B9D" w:rsidR="000D6AA4" w:rsidRDefault="000D6AA4" w:rsidP="00114433">
      <w:pPr>
        <w:pStyle w:val="ECHRPara"/>
        <w:rPr>
          <w:color w:val="000000"/>
          <w:szCs w:val="24"/>
          <w:lang w:val="pl-PL" w:eastAsia="pl-PL"/>
        </w:rPr>
      </w:pPr>
      <w:r w:rsidRPr="008F3759">
        <w:rPr>
          <w:color w:val="000000"/>
          <w:szCs w:val="24"/>
          <w:lang w:val="pl-PL" w:eastAsia="pl-PL"/>
        </w:rPr>
        <w:t>74.  </w:t>
      </w:r>
      <w:r w:rsidR="00F41A27" w:rsidRPr="00EE4A7B">
        <w:rPr>
          <w:color w:val="000000"/>
          <w:szCs w:val="24"/>
          <w:lang w:val="pl-PL" w:eastAsia="pl-PL"/>
        </w:rPr>
        <w:t>C</w:t>
      </w:r>
      <w:r w:rsidR="00AE0088" w:rsidRPr="00EE4A7B">
        <w:rPr>
          <w:color w:val="000000"/>
          <w:szCs w:val="24"/>
          <w:lang w:val="pl-PL" w:eastAsia="pl-PL"/>
        </w:rPr>
        <w:t>o do powołania się przez Rząd na Europejską Kartę Społeczną interpretowaną</w:t>
      </w:r>
      <w:r w:rsidR="00F41A27" w:rsidRPr="00F41A27">
        <w:rPr>
          <w:color w:val="000000"/>
          <w:szCs w:val="24"/>
          <w:lang w:val="pl-PL" w:eastAsia="pl-PL"/>
        </w:rPr>
        <w:t xml:space="preserve"> przez Europejski Komitet Praw Społecznych, Trybunał przypom</w:t>
      </w:r>
      <w:r w:rsidR="00EE4A7B">
        <w:rPr>
          <w:color w:val="000000"/>
          <w:szCs w:val="24"/>
          <w:lang w:val="pl-PL" w:eastAsia="pl-PL"/>
        </w:rPr>
        <w:t>ina</w:t>
      </w:r>
      <w:r w:rsidR="00F41A27" w:rsidRPr="00F41A27">
        <w:rPr>
          <w:color w:val="000000"/>
          <w:szCs w:val="24"/>
          <w:lang w:val="pl-PL" w:eastAsia="pl-PL"/>
        </w:rPr>
        <w:t xml:space="preserve">, że </w:t>
      </w:r>
      <w:r w:rsidR="00F41A27" w:rsidRPr="006E279F">
        <w:rPr>
          <w:color w:val="000000"/>
          <w:lang w:val="pl-PL"/>
        </w:rPr>
        <w:t xml:space="preserve">analizując cel i przedmiot poszczególnych postanowień Konwencji, bierze on również pod uwagę </w:t>
      </w:r>
      <w:r w:rsidR="00EE4A7B" w:rsidRPr="00127441">
        <w:rPr>
          <w:color w:val="000000"/>
          <w:lang w:val="pl-PL"/>
        </w:rPr>
        <w:t>regulacje</w:t>
      </w:r>
      <w:r w:rsidR="00EE4A7B">
        <w:rPr>
          <w:color w:val="000000"/>
          <w:lang w:val="pl-PL"/>
        </w:rPr>
        <w:t xml:space="preserve"> prawa</w:t>
      </w:r>
      <w:r w:rsidR="00F41A27" w:rsidRPr="006E279F">
        <w:rPr>
          <w:color w:val="000000"/>
          <w:lang w:val="pl-PL"/>
        </w:rPr>
        <w:t xml:space="preserve"> międzynarodowe</w:t>
      </w:r>
      <w:r w:rsidR="00EE4A7B">
        <w:rPr>
          <w:color w:val="000000"/>
          <w:lang w:val="pl-PL"/>
        </w:rPr>
        <w:t>go</w:t>
      </w:r>
      <w:r w:rsidR="00F41A27" w:rsidRPr="006E279F">
        <w:rPr>
          <w:color w:val="000000"/>
          <w:lang w:val="pl-PL"/>
        </w:rPr>
        <w:t xml:space="preserve"> </w:t>
      </w:r>
      <w:r w:rsidR="00EE4A7B">
        <w:rPr>
          <w:color w:val="000000"/>
          <w:lang w:val="pl-PL"/>
        </w:rPr>
        <w:t xml:space="preserve">dotyczące </w:t>
      </w:r>
      <w:r w:rsidR="00F41A27" w:rsidRPr="006E279F">
        <w:rPr>
          <w:color w:val="000000"/>
          <w:lang w:val="pl-PL"/>
        </w:rPr>
        <w:t xml:space="preserve">rozstrzyganego zagadnienia prawnego. Powszechne standardy prawa międzynarodowego bądź krajowego stosowane przez </w:t>
      </w:r>
      <w:r w:rsidR="00F41A27">
        <w:rPr>
          <w:color w:val="000000"/>
          <w:lang w:val="pl-PL"/>
        </w:rPr>
        <w:t>państwa e</w:t>
      </w:r>
      <w:r w:rsidR="00F41A27" w:rsidRPr="006E279F">
        <w:rPr>
          <w:color w:val="000000"/>
          <w:lang w:val="pl-PL"/>
        </w:rPr>
        <w:t>uropejskie, składające się z szeregu zasad i reguł akcepto</w:t>
      </w:r>
      <w:r w:rsidR="00886344">
        <w:rPr>
          <w:color w:val="000000"/>
          <w:lang w:val="pl-PL"/>
        </w:rPr>
        <w:t>wanych przez znaczną większość p</w:t>
      </w:r>
      <w:r w:rsidR="00F41A27" w:rsidRPr="006E279F">
        <w:rPr>
          <w:color w:val="000000"/>
          <w:lang w:val="pl-PL"/>
        </w:rPr>
        <w:t xml:space="preserve">aństw, odzwierciedlają realia, których Trybunał nie może zlekceważyć w sytuacji, kiedy musi uściślić </w:t>
      </w:r>
      <w:r w:rsidR="00F41A27" w:rsidRPr="00F76D31">
        <w:rPr>
          <w:color w:val="000000"/>
          <w:lang w:val="pl-PL"/>
        </w:rPr>
        <w:t>zakres</w:t>
      </w:r>
      <w:r w:rsidR="00F41A27" w:rsidRPr="006E279F">
        <w:rPr>
          <w:color w:val="000000"/>
          <w:lang w:val="pl-PL"/>
        </w:rPr>
        <w:t xml:space="preserve"> postanowień Konwencji, którego nie udało się ustalić w sposób wystarczająco pewny poprzez zastosowanie bardziej konwencjonalnych metod wykładni.</w:t>
      </w:r>
      <w:r w:rsidRPr="00F41A27">
        <w:rPr>
          <w:color w:val="000000"/>
          <w:szCs w:val="24"/>
          <w:lang w:val="pl-PL" w:eastAsia="pl-PL"/>
        </w:rPr>
        <w:t xml:space="preserve"> </w:t>
      </w:r>
      <w:r w:rsidRPr="00886344">
        <w:rPr>
          <w:color w:val="000000"/>
          <w:szCs w:val="24"/>
          <w:lang w:val="pl-PL" w:eastAsia="pl-PL"/>
        </w:rPr>
        <w:t>(</w:t>
      </w:r>
      <w:r w:rsidR="003F6B63" w:rsidRPr="00886344">
        <w:rPr>
          <w:i/>
          <w:color w:val="000000"/>
          <w:szCs w:val="24"/>
          <w:lang w:val="pl-PL" w:eastAsia="pl-PL"/>
        </w:rPr>
        <w:t>zob. Demir i Baykara</w:t>
      </w:r>
      <w:r w:rsidR="003F6B63" w:rsidRPr="00886344">
        <w:rPr>
          <w:color w:val="000000"/>
          <w:szCs w:val="24"/>
          <w:lang w:val="pl-PL" w:eastAsia="pl-PL"/>
        </w:rPr>
        <w:t>,</w:t>
      </w:r>
      <w:r w:rsidRPr="00886344">
        <w:rPr>
          <w:color w:val="000000"/>
          <w:szCs w:val="24"/>
          <w:lang w:val="pl-PL" w:eastAsia="pl-PL"/>
        </w:rPr>
        <w:t xml:space="preserve"> </w:t>
      </w:r>
      <w:r w:rsidR="00127441" w:rsidRPr="00127441">
        <w:rPr>
          <w:color w:val="000000"/>
          <w:szCs w:val="24"/>
          <w:lang w:val="pl-PL" w:eastAsia="pl-PL"/>
        </w:rPr>
        <w:t>wyż. cyt.,</w:t>
      </w:r>
      <w:r w:rsidR="00127441" w:rsidRPr="00886344">
        <w:rPr>
          <w:i/>
          <w:color w:val="000000"/>
          <w:szCs w:val="24"/>
          <w:lang w:val="pl-PL" w:eastAsia="pl-PL"/>
        </w:rPr>
        <w:t xml:space="preserve"> </w:t>
      </w:r>
      <w:r w:rsidRPr="00886344">
        <w:rPr>
          <w:color w:val="000000"/>
          <w:szCs w:val="24"/>
          <w:lang w:val="pl-PL" w:eastAsia="pl-PL"/>
        </w:rPr>
        <w:t xml:space="preserve">§ 76). </w:t>
      </w:r>
      <w:r w:rsidR="001A2618">
        <w:rPr>
          <w:color w:val="000000"/>
          <w:szCs w:val="24"/>
          <w:lang w:val="pl-PL" w:eastAsia="pl-PL"/>
        </w:rPr>
        <w:t xml:space="preserve">Jednakże </w:t>
      </w:r>
      <w:r w:rsidR="003F6B63" w:rsidRPr="003F6B63">
        <w:rPr>
          <w:color w:val="000000"/>
          <w:szCs w:val="24"/>
          <w:lang w:val="pl-PL" w:eastAsia="pl-PL"/>
        </w:rPr>
        <w:t>Trybunał stwierdz</w:t>
      </w:r>
      <w:r w:rsidR="001A2618">
        <w:rPr>
          <w:color w:val="000000"/>
          <w:szCs w:val="24"/>
          <w:lang w:val="pl-PL" w:eastAsia="pl-PL"/>
        </w:rPr>
        <w:t>a</w:t>
      </w:r>
      <w:r w:rsidR="00DE7B03">
        <w:rPr>
          <w:color w:val="000000"/>
          <w:szCs w:val="24"/>
          <w:lang w:val="pl-PL" w:eastAsia="pl-PL"/>
        </w:rPr>
        <w:t xml:space="preserve">, </w:t>
      </w:r>
      <w:r w:rsidR="001A2618">
        <w:rPr>
          <w:color w:val="000000"/>
          <w:szCs w:val="24"/>
          <w:lang w:val="pl-PL" w:eastAsia="pl-PL"/>
        </w:rPr>
        <w:t xml:space="preserve">w świetle swojego </w:t>
      </w:r>
      <w:r w:rsidR="003F6B63" w:rsidRPr="003F6B63">
        <w:rPr>
          <w:color w:val="000000"/>
          <w:szCs w:val="24"/>
          <w:lang w:val="pl-PL" w:eastAsia="pl-PL"/>
        </w:rPr>
        <w:t>orzecznictwem</w:t>
      </w:r>
      <w:r w:rsidRPr="003F6B63">
        <w:rPr>
          <w:color w:val="000000"/>
          <w:szCs w:val="24"/>
          <w:lang w:val="pl-PL" w:eastAsia="pl-PL"/>
        </w:rPr>
        <w:t xml:space="preserve"> (</w:t>
      </w:r>
      <w:r w:rsidR="003F6B63" w:rsidRPr="003F6B63">
        <w:rPr>
          <w:color w:val="000000"/>
          <w:szCs w:val="24"/>
          <w:lang w:val="pl-PL" w:eastAsia="pl-PL"/>
        </w:rPr>
        <w:t xml:space="preserve">zob. </w:t>
      </w:r>
      <w:r w:rsidR="005B15DF">
        <w:rPr>
          <w:color w:val="000000"/>
          <w:szCs w:val="24"/>
          <w:lang w:val="pl-PL" w:eastAsia="pl-PL"/>
        </w:rPr>
        <w:t xml:space="preserve">powyżej, </w:t>
      </w:r>
      <w:r w:rsidR="008776C2">
        <w:rPr>
          <w:color w:val="000000"/>
          <w:szCs w:val="24"/>
          <w:lang w:val="pl-PL" w:eastAsia="pl-PL"/>
        </w:rPr>
        <w:t>paragrafy</w:t>
      </w:r>
      <w:r w:rsidR="005B15DF">
        <w:rPr>
          <w:color w:val="000000"/>
          <w:szCs w:val="24"/>
          <w:lang w:val="pl-PL" w:eastAsia="pl-PL"/>
        </w:rPr>
        <w:t xml:space="preserve"> 56 i 57</w:t>
      </w:r>
      <w:r w:rsidR="00DE7B03">
        <w:rPr>
          <w:color w:val="000000"/>
          <w:szCs w:val="24"/>
          <w:lang w:val="pl-PL" w:eastAsia="pl-PL"/>
        </w:rPr>
        <w:t>)</w:t>
      </w:r>
      <w:r w:rsidR="001A2618">
        <w:rPr>
          <w:color w:val="000000"/>
          <w:szCs w:val="24"/>
          <w:lang w:val="pl-PL" w:eastAsia="pl-PL"/>
        </w:rPr>
        <w:t>, że</w:t>
      </w:r>
      <w:r w:rsidRPr="003F6B63">
        <w:rPr>
          <w:color w:val="000000"/>
          <w:szCs w:val="24"/>
          <w:lang w:val="pl-PL" w:eastAsia="pl-PL"/>
        </w:rPr>
        <w:t xml:space="preserve"> </w:t>
      </w:r>
      <w:r w:rsidR="003F6B63" w:rsidRPr="003F6B63">
        <w:rPr>
          <w:color w:val="000000"/>
          <w:szCs w:val="24"/>
          <w:lang w:val="pl-PL" w:eastAsia="pl-PL"/>
        </w:rPr>
        <w:t>s</w:t>
      </w:r>
      <w:r w:rsidR="003F6B63">
        <w:rPr>
          <w:color w:val="000000"/>
          <w:szCs w:val="24"/>
          <w:lang w:val="pl-PL" w:eastAsia="pl-PL"/>
        </w:rPr>
        <w:t xml:space="preserve">ytuacja taka </w:t>
      </w:r>
      <w:r w:rsidR="003F6B63" w:rsidRPr="00127441">
        <w:rPr>
          <w:color w:val="000000"/>
          <w:szCs w:val="24"/>
          <w:lang w:val="pl-PL" w:eastAsia="pl-PL"/>
        </w:rPr>
        <w:t>nie zachodzi w niniejszej sprawie</w:t>
      </w:r>
      <w:r w:rsidR="00127441">
        <w:rPr>
          <w:color w:val="000000"/>
          <w:szCs w:val="24"/>
          <w:lang w:val="pl-PL" w:eastAsia="pl-PL"/>
        </w:rPr>
        <w:t>, jeśli chodzi o kwestię uznania</w:t>
      </w:r>
      <w:r w:rsidR="001A2618" w:rsidRPr="00127441">
        <w:rPr>
          <w:color w:val="000000"/>
          <w:szCs w:val="24"/>
          <w:lang w:val="pl-PL" w:eastAsia="pl-PL"/>
        </w:rPr>
        <w:t xml:space="preserve"> </w:t>
      </w:r>
      <w:r w:rsidR="006567C1" w:rsidRPr="00127441">
        <w:rPr>
          <w:color w:val="000000"/>
          <w:szCs w:val="24"/>
          <w:lang w:val="pl-PL" w:eastAsia="pl-PL"/>
        </w:rPr>
        <w:t xml:space="preserve">wolności </w:t>
      </w:r>
      <w:r w:rsidR="009A080E" w:rsidRPr="00127441">
        <w:rPr>
          <w:color w:val="000000"/>
          <w:szCs w:val="24"/>
          <w:lang w:val="pl-PL" w:eastAsia="pl-PL"/>
        </w:rPr>
        <w:t>związkowej</w:t>
      </w:r>
      <w:r w:rsidR="009A080E">
        <w:rPr>
          <w:color w:val="000000"/>
          <w:szCs w:val="24"/>
          <w:lang w:val="pl-PL" w:eastAsia="pl-PL"/>
        </w:rPr>
        <w:t xml:space="preserve"> </w:t>
      </w:r>
      <w:r w:rsidR="003F6B63">
        <w:rPr>
          <w:color w:val="000000"/>
          <w:szCs w:val="24"/>
          <w:lang w:val="pl-PL" w:eastAsia="pl-PL"/>
        </w:rPr>
        <w:t>żołnierzy.</w:t>
      </w:r>
    </w:p>
    <w:p w14:paraId="2A680730" w14:textId="0BE4A572" w:rsidR="000D6AA4" w:rsidRPr="004F5949" w:rsidRDefault="000D6AA4" w:rsidP="00114433">
      <w:pPr>
        <w:pStyle w:val="ECHRPara"/>
        <w:rPr>
          <w:color w:val="000000"/>
          <w:szCs w:val="24"/>
          <w:lang w:val="pl-PL" w:eastAsia="pl-PL"/>
        </w:rPr>
      </w:pPr>
      <w:r w:rsidRPr="004F5949">
        <w:rPr>
          <w:color w:val="000000"/>
          <w:szCs w:val="24"/>
          <w:lang w:val="pl-PL" w:eastAsia="pl-PL"/>
        </w:rPr>
        <w:t>75.  </w:t>
      </w:r>
      <w:r w:rsidR="004F5949" w:rsidRPr="004F5949">
        <w:rPr>
          <w:color w:val="000000"/>
          <w:szCs w:val="24"/>
          <w:lang w:val="pl-PL" w:eastAsia="pl-PL"/>
        </w:rPr>
        <w:t>Podsumowując Trybunał uznaje</w:t>
      </w:r>
      <w:r w:rsidR="003F6B63" w:rsidRPr="004F5949">
        <w:rPr>
          <w:color w:val="000000"/>
          <w:szCs w:val="24"/>
          <w:lang w:val="pl-PL" w:eastAsia="pl-PL"/>
        </w:rPr>
        <w:t>, że przedstawione przez</w:t>
      </w:r>
      <w:r w:rsidR="00B55D66" w:rsidRPr="004F5949">
        <w:rPr>
          <w:color w:val="000000"/>
          <w:szCs w:val="24"/>
          <w:lang w:val="pl-PL" w:eastAsia="pl-PL"/>
        </w:rPr>
        <w:t xml:space="preserve"> Rząd uzasadnienie dokonan</w:t>
      </w:r>
      <w:r w:rsidR="004F5949">
        <w:rPr>
          <w:color w:val="000000"/>
          <w:szCs w:val="24"/>
          <w:lang w:val="pl-PL" w:eastAsia="pl-PL"/>
        </w:rPr>
        <w:t>ej</w:t>
      </w:r>
      <w:r w:rsidR="00B55D66" w:rsidRPr="004F5949">
        <w:rPr>
          <w:color w:val="000000"/>
          <w:szCs w:val="24"/>
          <w:lang w:val="pl-PL" w:eastAsia="pl-PL"/>
        </w:rPr>
        <w:t xml:space="preserve"> ingere</w:t>
      </w:r>
      <w:r w:rsidR="004F5949">
        <w:rPr>
          <w:color w:val="000000"/>
          <w:szCs w:val="24"/>
          <w:lang w:val="pl-PL" w:eastAsia="pl-PL"/>
        </w:rPr>
        <w:t>ncji</w:t>
      </w:r>
      <w:r w:rsidR="00886344" w:rsidRPr="004F5949">
        <w:rPr>
          <w:color w:val="000000"/>
          <w:szCs w:val="24"/>
          <w:lang w:val="pl-PL" w:eastAsia="pl-PL"/>
        </w:rPr>
        <w:t xml:space="preserve"> w prawa skarżącego nie było</w:t>
      </w:r>
      <w:r w:rsidR="00B55D66" w:rsidRPr="004F5949">
        <w:rPr>
          <w:color w:val="000000"/>
          <w:szCs w:val="24"/>
          <w:lang w:val="pl-PL" w:eastAsia="pl-PL"/>
        </w:rPr>
        <w:t xml:space="preserve"> ani właściwe ani wystarczające, gdyż podjęta decyzja jawi się jako bezwzględny zakaz przystępowania żołnierzy do zrzeszenia zawo</w:t>
      </w:r>
      <w:r w:rsidR="00073EFD" w:rsidRPr="004F5949">
        <w:rPr>
          <w:color w:val="000000"/>
          <w:szCs w:val="24"/>
          <w:lang w:val="pl-PL" w:eastAsia="pl-PL"/>
        </w:rPr>
        <w:t>dowego utworzonego w celu ochrony</w:t>
      </w:r>
      <w:r w:rsidR="00B55D66" w:rsidRPr="004F5949">
        <w:rPr>
          <w:color w:val="000000"/>
          <w:szCs w:val="24"/>
          <w:lang w:val="pl-PL" w:eastAsia="pl-PL"/>
        </w:rPr>
        <w:t xml:space="preserve"> ich </w:t>
      </w:r>
      <w:r w:rsidR="004F5949" w:rsidRPr="004F5949">
        <w:rPr>
          <w:color w:val="000000"/>
          <w:szCs w:val="24"/>
          <w:lang w:val="pl-PL" w:eastAsia="pl-PL"/>
        </w:rPr>
        <w:t xml:space="preserve">interesów </w:t>
      </w:r>
      <w:r w:rsidR="00DE7B03" w:rsidRPr="004F5949">
        <w:rPr>
          <w:color w:val="000000"/>
          <w:szCs w:val="24"/>
          <w:lang w:val="pl-PL" w:eastAsia="pl-PL"/>
        </w:rPr>
        <w:t>zawodowych</w:t>
      </w:r>
      <w:r w:rsidR="00B55D66" w:rsidRPr="004F5949">
        <w:rPr>
          <w:color w:val="000000"/>
          <w:szCs w:val="24"/>
          <w:lang w:val="pl-PL" w:eastAsia="pl-PL"/>
        </w:rPr>
        <w:t xml:space="preserve"> i niematerialnych. </w:t>
      </w:r>
      <w:r w:rsidR="004F5949" w:rsidRPr="004F5949">
        <w:rPr>
          <w:color w:val="000000"/>
          <w:szCs w:val="24"/>
          <w:lang w:val="pl-PL" w:eastAsia="pl-PL"/>
        </w:rPr>
        <w:t xml:space="preserve">Choć </w:t>
      </w:r>
      <w:r w:rsidR="004F5949">
        <w:rPr>
          <w:color w:val="000000"/>
          <w:szCs w:val="24"/>
          <w:lang w:val="pl-PL" w:eastAsia="pl-PL"/>
        </w:rPr>
        <w:t>wolność</w:t>
      </w:r>
      <w:r w:rsidR="00B55D66" w:rsidRPr="004F5949">
        <w:rPr>
          <w:color w:val="000000"/>
          <w:szCs w:val="24"/>
          <w:lang w:val="pl-PL" w:eastAsia="pl-PL"/>
        </w:rPr>
        <w:t xml:space="preserve"> </w:t>
      </w:r>
      <w:r w:rsidR="004F5949">
        <w:rPr>
          <w:color w:val="000000"/>
          <w:szCs w:val="24"/>
          <w:lang w:val="pl-PL" w:eastAsia="pl-PL"/>
        </w:rPr>
        <w:t xml:space="preserve">stowarzyszania </w:t>
      </w:r>
      <w:r w:rsidR="006567C1" w:rsidRPr="004F5949">
        <w:rPr>
          <w:color w:val="000000"/>
          <w:szCs w:val="24"/>
          <w:lang w:val="pl-PL" w:eastAsia="pl-PL"/>
        </w:rPr>
        <w:t xml:space="preserve">się </w:t>
      </w:r>
      <w:r w:rsidR="00B55D66" w:rsidRPr="004F5949">
        <w:rPr>
          <w:color w:val="000000"/>
          <w:szCs w:val="24"/>
          <w:lang w:val="pl-PL" w:eastAsia="pl-PL"/>
        </w:rPr>
        <w:t xml:space="preserve">żołnierzy może być przedmiotem </w:t>
      </w:r>
      <w:r w:rsidR="004F5949">
        <w:rPr>
          <w:color w:val="000000"/>
          <w:szCs w:val="24"/>
          <w:lang w:val="pl-PL" w:eastAsia="pl-PL"/>
        </w:rPr>
        <w:t xml:space="preserve">uprawnionych </w:t>
      </w:r>
      <w:r w:rsidR="00B55D66" w:rsidRPr="004F5949">
        <w:rPr>
          <w:color w:val="000000"/>
          <w:szCs w:val="24"/>
          <w:lang w:val="pl-PL" w:eastAsia="pl-PL"/>
        </w:rPr>
        <w:t xml:space="preserve">ograniczeń, to bezwzględny zakaz utworzenia związku zawodowego </w:t>
      </w:r>
      <w:r w:rsidR="004F5949">
        <w:rPr>
          <w:color w:val="000000"/>
          <w:szCs w:val="24"/>
          <w:lang w:val="pl-PL" w:eastAsia="pl-PL"/>
        </w:rPr>
        <w:t>lub</w:t>
      </w:r>
      <w:r w:rsidR="00B55D66" w:rsidRPr="004F5949">
        <w:rPr>
          <w:color w:val="000000"/>
          <w:szCs w:val="24"/>
          <w:lang w:val="pl-PL" w:eastAsia="pl-PL"/>
        </w:rPr>
        <w:t xml:space="preserve"> przystąpienia do niego </w:t>
      </w:r>
      <w:r w:rsidR="000E6A7E" w:rsidRPr="004F5949">
        <w:rPr>
          <w:color w:val="000000"/>
          <w:szCs w:val="24"/>
          <w:lang w:val="pl-PL" w:eastAsia="pl-PL"/>
        </w:rPr>
        <w:t>stanowi naruszenie samej</w:t>
      </w:r>
      <w:r w:rsidR="00507908" w:rsidRPr="004F5949">
        <w:rPr>
          <w:color w:val="000000"/>
          <w:szCs w:val="24"/>
          <w:lang w:val="pl-PL" w:eastAsia="pl-PL"/>
        </w:rPr>
        <w:t xml:space="preserve"> istoty</w:t>
      </w:r>
      <w:r w:rsidR="00B55D66" w:rsidRPr="004F5949">
        <w:rPr>
          <w:color w:val="000000"/>
          <w:szCs w:val="24"/>
          <w:lang w:val="pl-PL" w:eastAsia="pl-PL"/>
        </w:rPr>
        <w:t xml:space="preserve"> tej wolności</w:t>
      </w:r>
      <w:r w:rsidR="000E6A7E" w:rsidRPr="004F5949">
        <w:rPr>
          <w:color w:val="000000"/>
          <w:szCs w:val="24"/>
          <w:lang w:val="pl-PL" w:eastAsia="pl-PL"/>
        </w:rPr>
        <w:t xml:space="preserve">, co jest zakazane przez Konwencję. </w:t>
      </w:r>
      <w:r w:rsidR="00B55D66" w:rsidRPr="004F5949">
        <w:rPr>
          <w:color w:val="000000"/>
          <w:szCs w:val="24"/>
          <w:lang w:val="pl-PL" w:eastAsia="pl-PL"/>
        </w:rPr>
        <w:t xml:space="preserve">    </w:t>
      </w:r>
      <w:r w:rsidR="003F6B63" w:rsidRPr="004F5949">
        <w:rPr>
          <w:color w:val="000000"/>
          <w:szCs w:val="24"/>
          <w:lang w:val="pl-PL" w:eastAsia="pl-PL"/>
        </w:rPr>
        <w:t xml:space="preserve"> </w:t>
      </w:r>
    </w:p>
    <w:p w14:paraId="73E88796" w14:textId="0485643A" w:rsidR="000D6AA4" w:rsidRPr="004F5949" w:rsidRDefault="000D6AA4" w:rsidP="00114433">
      <w:pPr>
        <w:pStyle w:val="ECHRPara"/>
        <w:rPr>
          <w:color w:val="000000"/>
          <w:szCs w:val="24"/>
          <w:lang w:val="pl-PL" w:eastAsia="pl-PL"/>
        </w:rPr>
      </w:pPr>
      <w:r w:rsidRPr="008F3759">
        <w:rPr>
          <w:color w:val="000000"/>
          <w:szCs w:val="24"/>
          <w:lang w:val="pl-PL" w:eastAsia="pl-PL"/>
        </w:rPr>
        <w:t>76.  </w:t>
      </w:r>
      <w:r w:rsidR="000E6A7E" w:rsidRPr="004F5949">
        <w:rPr>
          <w:color w:val="000000"/>
          <w:szCs w:val="24"/>
          <w:lang w:val="pl-PL" w:eastAsia="pl-PL"/>
        </w:rPr>
        <w:t>A zatem przedstawiona ingerencja nie może zosta</w:t>
      </w:r>
      <w:r w:rsidR="004F5949" w:rsidRPr="004F5949">
        <w:rPr>
          <w:color w:val="000000"/>
          <w:szCs w:val="24"/>
          <w:lang w:val="pl-PL" w:eastAsia="pl-PL"/>
        </w:rPr>
        <w:t>ć</w:t>
      </w:r>
      <w:r w:rsidR="000E6A7E" w:rsidRPr="004F5949">
        <w:rPr>
          <w:color w:val="000000"/>
          <w:szCs w:val="24"/>
          <w:lang w:val="pl-PL" w:eastAsia="pl-PL"/>
        </w:rPr>
        <w:t xml:space="preserve"> uznana za proporcjonalną i nie była </w:t>
      </w:r>
      <w:r w:rsidR="004F5949">
        <w:rPr>
          <w:color w:val="000000"/>
          <w:szCs w:val="24"/>
          <w:lang w:val="pl-PL" w:eastAsia="pl-PL"/>
        </w:rPr>
        <w:t xml:space="preserve">więc </w:t>
      </w:r>
      <w:r w:rsidR="000E6A7E" w:rsidRPr="004F5949">
        <w:rPr>
          <w:color w:val="000000"/>
          <w:szCs w:val="24"/>
          <w:lang w:val="pl-PL" w:eastAsia="pl-PL"/>
        </w:rPr>
        <w:t>„konieczna w społeczeństwie</w:t>
      </w:r>
      <w:r w:rsidR="004F5949" w:rsidRPr="004F5949">
        <w:rPr>
          <w:color w:val="000000"/>
          <w:szCs w:val="24"/>
          <w:lang w:val="pl-PL" w:eastAsia="pl-PL"/>
        </w:rPr>
        <w:t xml:space="preserve"> demokratycznym</w:t>
      </w:r>
      <w:r w:rsidR="000E6A7E" w:rsidRPr="004F5949">
        <w:rPr>
          <w:color w:val="000000"/>
          <w:szCs w:val="24"/>
          <w:lang w:val="pl-PL" w:eastAsia="pl-PL"/>
        </w:rPr>
        <w:t>”</w:t>
      </w:r>
      <w:r w:rsidRPr="004F5949">
        <w:rPr>
          <w:color w:val="000000"/>
          <w:szCs w:val="24"/>
          <w:lang w:val="pl-PL" w:eastAsia="pl-PL"/>
        </w:rPr>
        <w:t xml:space="preserve"> </w:t>
      </w:r>
      <w:r w:rsidR="000E6A7E" w:rsidRPr="004F5949">
        <w:rPr>
          <w:color w:val="000000"/>
          <w:szCs w:val="24"/>
          <w:lang w:val="pl-PL" w:eastAsia="pl-PL"/>
        </w:rPr>
        <w:t xml:space="preserve">w rozumieniu </w:t>
      </w:r>
      <w:r w:rsidR="00372C33">
        <w:rPr>
          <w:color w:val="000000"/>
          <w:szCs w:val="24"/>
          <w:lang w:val="pl-PL" w:eastAsia="pl-PL"/>
        </w:rPr>
        <w:t>art.</w:t>
      </w:r>
      <w:r w:rsidRPr="004F5949">
        <w:rPr>
          <w:color w:val="000000"/>
          <w:szCs w:val="24"/>
          <w:lang w:val="pl-PL" w:eastAsia="pl-PL"/>
        </w:rPr>
        <w:t xml:space="preserve"> 11 § 2 </w:t>
      </w:r>
      <w:r w:rsidR="000E6A7E" w:rsidRPr="004F5949">
        <w:rPr>
          <w:color w:val="000000"/>
          <w:szCs w:val="24"/>
          <w:lang w:val="pl-PL" w:eastAsia="pl-PL"/>
        </w:rPr>
        <w:t>Konwencji</w:t>
      </w:r>
      <w:r w:rsidR="00684FFF" w:rsidRPr="004F5949">
        <w:rPr>
          <w:color w:val="000000"/>
          <w:szCs w:val="24"/>
          <w:lang w:val="pl-PL" w:eastAsia="pl-PL"/>
        </w:rPr>
        <w:t>.</w:t>
      </w:r>
    </w:p>
    <w:p w14:paraId="3AA68CD0" w14:textId="77DEF7BE" w:rsidR="000D6AA4" w:rsidRPr="00262276" w:rsidRDefault="000D6AA4" w:rsidP="00114433">
      <w:pPr>
        <w:pStyle w:val="ECHRPara"/>
        <w:rPr>
          <w:color w:val="000000"/>
          <w:szCs w:val="24"/>
          <w:lang w:val="pl-PL" w:eastAsia="pl-PL"/>
        </w:rPr>
      </w:pPr>
      <w:r w:rsidRPr="008F3759">
        <w:rPr>
          <w:color w:val="000000"/>
          <w:szCs w:val="24"/>
          <w:lang w:val="pl-PL" w:eastAsia="pl-PL"/>
        </w:rPr>
        <w:t>77.  </w:t>
      </w:r>
      <w:r w:rsidR="004F5949" w:rsidRPr="00262276">
        <w:rPr>
          <w:color w:val="000000"/>
          <w:szCs w:val="24"/>
          <w:lang w:val="pl-PL" w:eastAsia="pl-PL"/>
        </w:rPr>
        <w:t>W związku z powyższym</w:t>
      </w:r>
      <w:r w:rsidR="000E6A7E" w:rsidRPr="00262276">
        <w:rPr>
          <w:color w:val="000000"/>
          <w:szCs w:val="24"/>
          <w:lang w:val="pl-PL" w:eastAsia="pl-PL"/>
        </w:rPr>
        <w:t xml:space="preserve"> doszło do naruszenia </w:t>
      </w:r>
      <w:r w:rsidR="00372C33">
        <w:rPr>
          <w:color w:val="000000"/>
          <w:szCs w:val="24"/>
          <w:lang w:val="pl-PL" w:eastAsia="pl-PL"/>
        </w:rPr>
        <w:t>art.</w:t>
      </w:r>
      <w:r w:rsidR="000E6A7E" w:rsidRPr="00262276">
        <w:rPr>
          <w:color w:val="000000"/>
          <w:szCs w:val="24"/>
          <w:lang w:val="pl-PL" w:eastAsia="pl-PL"/>
        </w:rPr>
        <w:t xml:space="preserve"> 11 Konwencji</w:t>
      </w:r>
      <w:r w:rsidRPr="00262276">
        <w:rPr>
          <w:color w:val="000000"/>
          <w:szCs w:val="24"/>
          <w:lang w:val="pl-PL" w:eastAsia="pl-PL"/>
        </w:rPr>
        <w:t>.</w:t>
      </w:r>
    </w:p>
    <w:p w14:paraId="2274E30D" w14:textId="1DA04BC7" w:rsidR="000D6AA4" w:rsidRPr="008F3759" w:rsidRDefault="000D6AA4" w:rsidP="00E553E6">
      <w:pPr>
        <w:pStyle w:val="ECHRHeading1"/>
        <w:rPr>
          <w:rFonts w:ascii="Times New Roman" w:hAnsi="Times New Roman" w:cs="Times New Roman"/>
          <w:lang w:val="pl-PL"/>
        </w:rPr>
      </w:pPr>
      <w:r w:rsidRPr="008F3759">
        <w:rPr>
          <w:rFonts w:ascii="Times New Roman" w:hAnsi="Times New Roman" w:cs="Times New Roman"/>
          <w:lang w:val="pl-PL"/>
        </w:rPr>
        <w:t>II.  </w:t>
      </w:r>
      <w:r w:rsidR="00325DD3" w:rsidRPr="008F3759">
        <w:rPr>
          <w:rFonts w:ascii="Times New Roman" w:hAnsi="Times New Roman" w:cs="Times New Roman"/>
          <w:lang w:val="pl-PL"/>
        </w:rPr>
        <w:t>ZARZUT NARUSZENIA</w:t>
      </w:r>
      <w:r w:rsidR="00886344" w:rsidRPr="008F3759">
        <w:rPr>
          <w:rFonts w:ascii="Times New Roman" w:hAnsi="Times New Roman" w:cs="Times New Roman"/>
          <w:lang w:val="pl-PL"/>
        </w:rPr>
        <w:t xml:space="preserve"> </w:t>
      </w:r>
      <w:r w:rsidR="00372C33">
        <w:rPr>
          <w:rFonts w:ascii="Times New Roman" w:hAnsi="Times New Roman" w:cs="Times New Roman"/>
          <w:lang w:val="pl-PL"/>
        </w:rPr>
        <w:t>ART.</w:t>
      </w:r>
      <w:r w:rsidR="00696FF8" w:rsidRPr="008F3759">
        <w:rPr>
          <w:rFonts w:ascii="Times New Roman" w:hAnsi="Times New Roman" w:cs="Times New Roman"/>
          <w:lang w:val="pl-PL"/>
        </w:rPr>
        <w:t xml:space="preserve"> 6 I</w:t>
      </w:r>
      <w:r w:rsidR="00886344" w:rsidRPr="008F3759">
        <w:rPr>
          <w:rFonts w:ascii="Times New Roman" w:hAnsi="Times New Roman" w:cs="Times New Roman"/>
          <w:lang w:val="pl-PL"/>
        </w:rPr>
        <w:t xml:space="preserve"> </w:t>
      </w:r>
      <w:r w:rsidR="00372C33">
        <w:rPr>
          <w:rFonts w:ascii="Times New Roman" w:hAnsi="Times New Roman" w:cs="Times New Roman"/>
          <w:lang w:val="pl-PL"/>
        </w:rPr>
        <w:t xml:space="preserve">ART. </w:t>
      </w:r>
      <w:r w:rsidR="00886344" w:rsidRPr="008F3759">
        <w:rPr>
          <w:rFonts w:ascii="Times New Roman" w:hAnsi="Times New Roman" w:cs="Times New Roman"/>
          <w:lang w:val="pl-PL"/>
        </w:rPr>
        <w:t>13 KONWENCJI</w:t>
      </w:r>
    </w:p>
    <w:p w14:paraId="79373B3E" w14:textId="2CB3CFA3" w:rsidR="000D6AA4" w:rsidRDefault="000D6AA4" w:rsidP="00114433">
      <w:pPr>
        <w:pStyle w:val="ECHRPara"/>
        <w:rPr>
          <w:color w:val="000000"/>
          <w:szCs w:val="24"/>
          <w:lang w:val="pl-PL" w:eastAsia="pl-PL"/>
        </w:rPr>
      </w:pPr>
      <w:r w:rsidRPr="008F3759">
        <w:rPr>
          <w:color w:val="000000"/>
          <w:szCs w:val="24"/>
          <w:lang w:val="pl-PL" w:eastAsia="pl-PL"/>
        </w:rPr>
        <w:t>78.  </w:t>
      </w:r>
      <w:r w:rsidR="00886344" w:rsidRPr="00A759D5">
        <w:rPr>
          <w:color w:val="000000"/>
          <w:szCs w:val="24"/>
          <w:lang w:val="pl-PL" w:eastAsia="pl-PL"/>
        </w:rPr>
        <w:t xml:space="preserve">Powołując się na </w:t>
      </w:r>
      <w:r w:rsidR="00372C33">
        <w:rPr>
          <w:color w:val="000000"/>
          <w:szCs w:val="24"/>
          <w:lang w:val="pl-PL" w:eastAsia="pl-PL"/>
        </w:rPr>
        <w:t xml:space="preserve">art. 6 § 1 </w:t>
      </w:r>
      <w:r w:rsidR="00886344" w:rsidRPr="00A759D5">
        <w:rPr>
          <w:color w:val="000000"/>
          <w:szCs w:val="24"/>
          <w:lang w:val="pl-PL" w:eastAsia="pl-PL"/>
        </w:rPr>
        <w:t>i</w:t>
      </w:r>
      <w:r w:rsidRPr="00A759D5">
        <w:rPr>
          <w:color w:val="000000"/>
          <w:szCs w:val="24"/>
          <w:lang w:val="pl-PL" w:eastAsia="pl-PL"/>
        </w:rPr>
        <w:t xml:space="preserve"> </w:t>
      </w:r>
      <w:r w:rsidR="00372C33">
        <w:rPr>
          <w:color w:val="000000"/>
          <w:szCs w:val="24"/>
          <w:lang w:val="pl-PL" w:eastAsia="pl-PL"/>
        </w:rPr>
        <w:t xml:space="preserve">art. </w:t>
      </w:r>
      <w:r w:rsidRPr="00A759D5">
        <w:rPr>
          <w:color w:val="000000"/>
          <w:szCs w:val="24"/>
          <w:lang w:val="pl-PL" w:eastAsia="pl-PL"/>
        </w:rPr>
        <w:t xml:space="preserve">13 </w:t>
      </w:r>
      <w:r w:rsidR="00886344" w:rsidRPr="00A759D5">
        <w:rPr>
          <w:color w:val="000000"/>
          <w:szCs w:val="24"/>
          <w:lang w:val="pl-PL" w:eastAsia="pl-PL"/>
        </w:rPr>
        <w:t>Konwencji skarżący zarzucił również, że postępowanie przed Radą Stanu było</w:t>
      </w:r>
      <w:r w:rsidR="00A759D5" w:rsidRPr="00A759D5">
        <w:rPr>
          <w:color w:val="000000"/>
          <w:szCs w:val="24"/>
          <w:lang w:val="pl-PL" w:eastAsia="pl-PL"/>
        </w:rPr>
        <w:t xml:space="preserve"> nierzetelne</w:t>
      </w:r>
      <w:r w:rsidR="00886344" w:rsidRPr="00A759D5">
        <w:rPr>
          <w:color w:val="000000"/>
          <w:szCs w:val="24"/>
          <w:lang w:val="pl-PL" w:eastAsia="pl-PL"/>
        </w:rPr>
        <w:t xml:space="preserve">, ponieważ oddalono jego </w:t>
      </w:r>
      <w:r w:rsidR="00A759D5">
        <w:rPr>
          <w:color w:val="000000"/>
          <w:szCs w:val="24"/>
          <w:lang w:val="pl-PL" w:eastAsia="pl-PL"/>
        </w:rPr>
        <w:t>skargę</w:t>
      </w:r>
      <w:r w:rsidR="00FC45A1" w:rsidRPr="00A759D5">
        <w:rPr>
          <w:color w:val="000000"/>
          <w:szCs w:val="24"/>
          <w:lang w:val="pl-PL" w:eastAsia="pl-PL"/>
        </w:rPr>
        <w:t xml:space="preserve"> </w:t>
      </w:r>
      <w:r w:rsidR="00886344" w:rsidRPr="00A759D5">
        <w:rPr>
          <w:color w:val="000000"/>
          <w:szCs w:val="24"/>
          <w:lang w:val="pl-PL" w:eastAsia="pl-PL"/>
        </w:rPr>
        <w:t>z powodu dokumentów sporządzonych w</w:t>
      </w:r>
      <w:r w:rsidR="00DE7B03" w:rsidRPr="00A759D5">
        <w:rPr>
          <w:color w:val="000000"/>
          <w:szCs w:val="24"/>
          <w:lang w:val="pl-PL" w:eastAsia="pl-PL"/>
        </w:rPr>
        <w:t xml:space="preserve"> ramach stowarzyszenia</w:t>
      </w:r>
      <w:r w:rsidR="00886344" w:rsidRPr="00A759D5">
        <w:rPr>
          <w:color w:val="000000"/>
          <w:szCs w:val="24"/>
          <w:lang w:val="pl-PL" w:eastAsia="pl-PL"/>
        </w:rPr>
        <w:t xml:space="preserve"> po jego odejściu</w:t>
      </w:r>
      <w:r w:rsidR="00224D05">
        <w:rPr>
          <w:color w:val="000000"/>
          <w:szCs w:val="24"/>
          <w:lang w:val="pl-PL" w:eastAsia="pl-PL"/>
        </w:rPr>
        <w:t>,</w:t>
      </w:r>
      <w:r w:rsidR="00886344" w:rsidRPr="00A759D5">
        <w:rPr>
          <w:color w:val="000000"/>
          <w:szCs w:val="24"/>
          <w:lang w:val="pl-PL" w:eastAsia="pl-PL"/>
        </w:rPr>
        <w:t xml:space="preserve"> oraz</w:t>
      </w:r>
      <w:r w:rsidR="00A759D5">
        <w:rPr>
          <w:color w:val="000000"/>
          <w:szCs w:val="24"/>
          <w:lang w:val="pl-PL" w:eastAsia="pl-PL"/>
        </w:rPr>
        <w:t xml:space="preserve"> z powodu wyznaczenia mu </w:t>
      </w:r>
      <w:r w:rsidR="00886344" w:rsidRPr="00A759D5">
        <w:rPr>
          <w:color w:val="000000"/>
          <w:szCs w:val="24"/>
          <w:lang w:val="pl-PL" w:eastAsia="pl-PL"/>
        </w:rPr>
        <w:t>krótki</w:t>
      </w:r>
      <w:r w:rsidR="00A759D5">
        <w:rPr>
          <w:color w:val="000000"/>
          <w:szCs w:val="24"/>
          <w:lang w:val="pl-PL" w:eastAsia="pl-PL"/>
        </w:rPr>
        <w:t>ego</w:t>
      </w:r>
      <w:r w:rsidR="00886344" w:rsidRPr="00A759D5">
        <w:rPr>
          <w:color w:val="000000"/>
          <w:szCs w:val="24"/>
          <w:lang w:val="pl-PL" w:eastAsia="pl-PL"/>
        </w:rPr>
        <w:t xml:space="preserve"> termin</w:t>
      </w:r>
      <w:r w:rsidR="00A759D5">
        <w:rPr>
          <w:color w:val="000000"/>
          <w:szCs w:val="24"/>
          <w:lang w:val="pl-PL" w:eastAsia="pl-PL"/>
        </w:rPr>
        <w:t>u</w:t>
      </w:r>
      <w:r w:rsidR="00886344" w:rsidRPr="00A759D5">
        <w:rPr>
          <w:color w:val="000000"/>
          <w:szCs w:val="24"/>
          <w:lang w:val="pl-PL" w:eastAsia="pl-PL"/>
        </w:rPr>
        <w:t xml:space="preserve"> do stawiennictwa przed Radą Stanu. </w:t>
      </w:r>
    </w:p>
    <w:p w14:paraId="56E8AB57" w14:textId="3E5E990F" w:rsidR="00886344" w:rsidRPr="00614721" w:rsidRDefault="000D6AA4" w:rsidP="00114433">
      <w:pPr>
        <w:pStyle w:val="ECHRPara"/>
        <w:rPr>
          <w:color w:val="000000"/>
          <w:szCs w:val="24"/>
          <w:lang w:val="pl-PL" w:eastAsia="pl-PL"/>
        </w:rPr>
      </w:pPr>
      <w:r w:rsidRPr="00614721">
        <w:rPr>
          <w:color w:val="000000"/>
          <w:szCs w:val="24"/>
          <w:lang w:val="pl-PL" w:eastAsia="pl-PL"/>
        </w:rPr>
        <w:t>79.  </w:t>
      </w:r>
      <w:r w:rsidR="00886344" w:rsidRPr="00614721">
        <w:rPr>
          <w:szCs w:val="24"/>
          <w:lang w:val="pl-PL"/>
        </w:rPr>
        <w:t>Trybunał</w:t>
      </w:r>
      <w:r w:rsidR="00886344" w:rsidRPr="00A33C28">
        <w:rPr>
          <w:szCs w:val="24"/>
          <w:lang w:val="pl-PL"/>
        </w:rPr>
        <w:t>,</w:t>
      </w:r>
      <w:r w:rsidR="00614721" w:rsidRPr="00A33C28">
        <w:rPr>
          <w:szCs w:val="24"/>
          <w:lang w:val="pl-PL"/>
        </w:rPr>
        <w:t xml:space="preserve"> do którego wyłącznie należy kwalifikacja prawna</w:t>
      </w:r>
      <w:r w:rsidR="00886344" w:rsidRPr="00A33C28">
        <w:rPr>
          <w:szCs w:val="24"/>
          <w:lang w:val="pl-PL"/>
        </w:rPr>
        <w:t xml:space="preserve"> okoliczności sprawy</w:t>
      </w:r>
      <w:r w:rsidR="00614721" w:rsidRPr="00A33C28">
        <w:rPr>
          <w:szCs w:val="24"/>
          <w:lang w:val="pl-PL"/>
        </w:rPr>
        <w:t>, uznaje</w:t>
      </w:r>
      <w:r w:rsidR="000D2139" w:rsidRPr="00A33C28">
        <w:rPr>
          <w:szCs w:val="24"/>
          <w:lang w:val="pl-PL"/>
        </w:rPr>
        <w:t xml:space="preserve">, że zarzuty </w:t>
      </w:r>
      <w:r w:rsidR="00614721" w:rsidRPr="00A33C28">
        <w:rPr>
          <w:szCs w:val="24"/>
          <w:lang w:val="pl-PL"/>
        </w:rPr>
        <w:t xml:space="preserve">te </w:t>
      </w:r>
      <w:r w:rsidR="000D2139" w:rsidRPr="00A33C28">
        <w:rPr>
          <w:szCs w:val="24"/>
          <w:lang w:val="pl-PL"/>
        </w:rPr>
        <w:t xml:space="preserve">powinny być rozpatrzone jedynie pod kątem prawa do </w:t>
      </w:r>
      <w:r w:rsidR="00684FFF" w:rsidRPr="00A33C28">
        <w:rPr>
          <w:szCs w:val="24"/>
          <w:lang w:val="pl-PL"/>
        </w:rPr>
        <w:t>rzetelnego</w:t>
      </w:r>
      <w:r w:rsidR="00684FFF" w:rsidRPr="00614721">
        <w:rPr>
          <w:szCs w:val="24"/>
          <w:lang w:val="pl-PL"/>
        </w:rPr>
        <w:t xml:space="preserve"> procesu sądowego</w:t>
      </w:r>
      <w:r w:rsidR="00FC45A1" w:rsidRPr="00614721">
        <w:rPr>
          <w:szCs w:val="24"/>
          <w:lang w:val="pl-PL"/>
        </w:rPr>
        <w:t xml:space="preserve"> </w:t>
      </w:r>
      <w:r w:rsidR="000D2139" w:rsidRPr="00614721">
        <w:rPr>
          <w:szCs w:val="24"/>
          <w:lang w:val="pl-PL"/>
        </w:rPr>
        <w:t xml:space="preserve">w rozumieniu </w:t>
      </w:r>
      <w:r w:rsidR="00372C33">
        <w:rPr>
          <w:szCs w:val="24"/>
          <w:lang w:val="pl-PL"/>
        </w:rPr>
        <w:t>art.</w:t>
      </w:r>
      <w:r w:rsidR="000D2139" w:rsidRPr="00614721">
        <w:rPr>
          <w:szCs w:val="24"/>
          <w:lang w:val="pl-PL"/>
        </w:rPr>
        <w:t xml:space="preserve"> </w:t>
      </w:r>
      <w:r w:rsidR="000D2139" w:rsidRPr="00614721">
        <w:rPr>
          <w:color w:val="000000"/>
          <w:szCs w:val="24"/>
          <w:lang w:val="pl-PL" w:eastAsia="pl-PL"/>
        </w:rPr>
        <w:t>6 § 1 Konwencji, którego właściwe fragmenty brzmią jak następuje:</w:t>
      </w:r>
    </w:p>
    <w:p w14:paraId="3701FF26" w14:textId="2A91C804" w:rsidR="000D6AA4" w:rsidRPr="008F3759" w:rsidRDefault="00372C33" w:rsidP="00E553E6">
      <w:pPr>
        <w:pStyle w:val="ECHRTitleCentre3"/>
        <w:rPr>
          <w:rFonts w:ascii="Times New Roman" w:hAnsi="Times New Roman" w:cs="Times New Roman"/>
          <w:lang w:val="pl-PL"/>
        </w:rPr>
      </w:pPr>
      <w:r>
        <w:rPr>
          <w:rFonts w:ascii="Times New Roman" w:hAnsi="Times New Roman" w:cs="Times New Roman"/>
          <w:lang w:val="pl-PL"/>
        </w:rPr>
        <w:t>Art.</w:t>
      </w:r>
      <w:r w:rsidR="000D6AA4" w:rsidRPr="008F3759">
        <w:rPr>
          <w:rFonts w:ascii="Times New Roman" w:hAnsi="Times New Roman" w:cs="Times New Roman"/>
          <w:lang w:val="pl-PL"/>
        </w:rPr>
        <w:t xml:space="preserve"> 6 § 1</w:t>
      </w:r>
    </w:p>
    <w:p w14:paraId="62A626C6" w14:textId="77777777" w:rsidR="000D2139" w:rsidRPr="008F3759" w:rsidRDefault="007801D2" w:rsidP="00E553E6">
      <w:pPr>
        <w:pStyle w:val="JuQuot"/>
        <w:ind w:firstLine="0"/>
        <w:rPr>
          <w:rFonts w:eastAsiaTheme="minorEastAsia"/>
          <w:szCs w:val="22"/>
          <w:lang w:val="pl-PL"/>
        </w:rPr>
      </w:pPr>
      <w:r w:rsidRPr="008F3759">
        <w:rPr>
          <w:rFonts w:eastAsiaTheme="minorEastAsia"/>
          <w:szCs w:val="22"/>
          <w:lang w:val="pl-PL"/>
        </w:rPr>
        <w:t>„</w:t>
      </w:r>
      <w:r w:rsidR="000D2139" w:rsidRPr="008F3759">
        <w:rPr>
          <w:rFonts w:eastAsiaTheme="minorEastAsia"/>
          <w:szCs w:val="22"/>
          <w:lang w:val="pl-PL"/>
        </w:rPr>
        <w:t>Każdy ma prawo do sprawiedliwego (…) rozpatrzenia jego sprawy (...) przez niezawisły i bezstronny sąd ustanowiony ustawą przy rozstrzyganiu (...) o jego prawach i obowiązkach o charakterze cywilnym (...).”</w:t>
      </w:r>
    </w:p>
    <w:p w14:paraId="1B2A6F32" w14:textId="5B849522" w:rsidR="00B91540" w:rsidRPr="00614721" w:rsidRDefault="000D6AA4" w:rsidP="00114433">
      <w:pPr>
        <w:pStyle w:val="ECHRPara"/>
        <w:rPr>
          <w:color w:val="000000"/>
          <w:szCs w:val="24"/>
          <w:lang w:val="pl-PL" w:eastAsia="pl-PL"/>
        </w:rPr>
      </w:pPr>
      <w:r w:rsidRPr="008F3759">
        <w:rPr>
          <w:color w:val="000000"/>
          <w:szCs w:val="24"/>
          <w:lang w:val="pl-PL" w:eastAsia="pl-PL"/>
        </w:rPr>
        <w:t>80.  </w:t>
      </w:r>
      <w:r w:rsidR="000D2139" w:rsidRPr="00614721">
        <w:rPr>
          <w:color w:val="000000"/>
          <w:szCs w:val="24"/>
          <w:lang w:val="pl-PL" w:eastAsia="pl-PL"/>
        </w:rPr>
        <w:t>Trybunał podn</w:t>
      </w:r>
      <w:r w:rsidR="00614721" w:rsidRPr="00614721">
        <w:rPr>
          <w:color w:val="000000"/>
          <w:szCs w:val="24"/>
          <w:lang w:val="pl-PL" w:eastAsia="pl-PL"/>
        </w:rPr>
        <w:t>osi</w:t>
      </w:r>
      <w:r w:rsidR="00B91540" w:rsidRPr="00614721">
        <w:rPr>
          <w:color w:val="000000"/>
          <w:szCs w:val="24"/>
          <w:lang w:val="pl-PL" w:eastAsia="pl-PL"/>
        </w:rPr>
        <w:t xml:space="preserve"> najpierw, że decyzja</w:t>
      </w:r>
      <w:r w:rsidR="000D2139" w:rsidRPr="00614721">
        <w:rPr>
          <w:color w:val="000000"/>
          <w:szCs w:val="24"/>
          <w:lang w:val="pl-PL" w:eastAsia="pl-PL"/>
        </w:rPr>
        <w:t xml:space="preserve"> </w:t>
      </w:r>
      <w:r w:rsidR="00B91540" w:rsidRPr="00614721">
        <w:rPr>
          <w:color w:val="000000"/>
          <w:szCs w:val="24"/>
          <w:lang w:val="pl-PL" w:eastAsia="pl-PL"/>
        </w:rPr>
        <w:t>stwierdzająca zgodność z prawem</w:t>
      </w:r>
      <w:r w:rsidR="000D2139" w:rsidRPr="00614721">
        <w:rPr>
          <w:color w:val="000000"/>
          <w:szCs w:val="24"/>
          <w:lang w:val="pl-PL" w:eastAsia="pl-PL"/>
        </w:rPr>
        <w:t xml:space="preserve"> nakaz</w:t>
      </w:r>
      <w:r w:rsidR="00B91540" w:rsidRPr="00614721">
        <w:rPr>
          <w:color w:val="000000"/>
          <w:szCs w:val="24"/>
          <w:lang w:val="pl-PL" w:eastAsia="pl-PL"/>
        </w:rPr>
        <w:t>u</w:t>
      </w:r>
      <w:r w:rsidR="000D2139" w:rsidRPr="00614721">
        <w:rPr>
          <w:color w:val="000000"/>
          <w:szCs w:val="24"/>
          <w:lang w:val="pl-PL" w:eastAsia="pl-PL"/>
        </w:rPr>
        <w:t xml:space="preserve"> wystąpienia</w:t>
      </w:r>
      <w:r w:rsidR="00B91540" w:rsidRPr="00614721">
        <w:rPr>
          <w:color w:val="000000"/>
          <w:szCs w:val="24"/>
          <w:lang w:val="pl-PL" w:eastAsia="pl-PL"/>
        </w:rPr>
        <w:t xml:space="preserve"> </w:t>
      </w:r>
      <w:r w:rsidR="00614721" w:rsidRPr="00614721">
        <w:rPr>
          <w:color w:val="000000"/>
          <w:szCs w:val="24"/>
          <w:lang w:val="pl-PL" w:eastAsia="pl-PL"/>
        </w:rPr>
        <w:t xml:space="preserve">ze stowarzyszenia </w:t>
      </w:r>
      <w:r w:rsidR="00B91540" w:rsidRPr="00614721">
        <w:rPr>
          <w:color w:val="000000"/>
          <w:szCs w:val="24"/>
          <w:lang w:val="pl-PL" w:eastAsia="pl-PL"/>
        </w:rPr>
        <w:t xml:space="preserve">opierała się wyłącznie na </w:t>
      </w:r>
      <w:r w:rsidR="00B91540" w:rsidRPr="00614721">
        <w:rPr>
          <w:color w:val="000000"/>
          <w:szCs w:val="24"/>
          <w:lang w:val="pl-PL" w:eastAsia="pl-PL"/>
        </w:rPr>
        <w:lastRenderedPageBreak/>
        <w:t xml:space="preserve">treści statutu stowarzyszenia, a nie na </w:t>
      </w:r>
      <w:r w:rsidR="00F47289" w:rsidRPr="00614721">
        <w:rPr>
          <w:color w:val="000000"/>
          <w:szCs w:val="24"/>
          <w:lang w:val="pl-PL" w:eastAsia="pl-PL"/>
        </w:rPr>
        <w:t>późniejszych</w:t>
      </w:r>
      <w:r w:rsidR="00DE7B03" w:rsidRPr="00614721">
        <w:rPr>
          <w:color w:val="000000"/>
          <w:szCs w:val="24"/>
          <w:lang w:val="pl-PL" w:eastAsia="pl-PL"/>
        </w:rPr>
        <w:t xml:space="preserve"> okolicznościach</w:t>
      </w:r>
      <w:r w:rsidR="00B91540" w:rsidRPr="00614721">
        <w:rPr>
          <w:color w:val="000000"/>
          <w:szCs w:val="24"/>
          <w:lang w:val="pl-PL" w:eastAsia="pl-PL"/>
        </w:rPr>
        <w:t xml:space="preserve">. </w:t>
      </w:r>
      <w:r w:rsidR="00614721">
        <w:rPr>
          <w:color w:val="000000"/>
          <w:szCs w:val="24"/>
          <w:lang w:val="pl-PL" w:eastAsia="pl-PL"/>
        </w:rPr>
        <w:t>Ponadto Trybunał odnotowuje</w:t>
      </w:r>
      <w:r w:rsidR="00B91540" w:rsidRPr="00614721">
        <w:rPr>
          <w:color w:val="000000"/>
          <w:szCs w:val="24"/>
          <w:lang w:val="pl-PL" w:eastAsia="pl-PL"/>
        </w:rPr>
        <w:t>, że decyzja ta został</w:t>
      </w:r>
      <w:r w:rsidR="00614721">
        <w:rPr>
          <w:color w:val="000000"/>
          <w:szCs w:val="24"/>
          <w:lang w:val="pl-PL" w:eastAsia="pl-PL"/>
        </w:rPr>
        <w:t>a</w:t>
      </w:r>
      <w:r w:rsidR="00B91540" w:rsidRPr="00614721">
        <w:rPr>
          <w:color w:val="000000"/>
          <w:szCs w:val="24"/>
          <w:lang w:val="pl-PL" w:eastAsia="pl-PL"/>
        </w:rPr>
        <w:t xml:space="preserve"> wydana w</w:t>
      </w:r>
      <w:r w:rsidR="00614721">
        <w:rPr>
          <w:color w:val="000000"/>
          <w:szCs w:val="24"/>
          <w:lang w:val="pl-PL" w:eastAsia="pl-PL"/>
        </w:rPr>
        <w:t xml:space="preserve"> wyniku</w:t>
      </w:r>
      <w:r w:rsidR="00B91540" w:rsidRPr="00614721">
        <w:rPr>
          <w:color w:val="000000"/>
          <w:szCs w:val="24"/>
          <w:lang w:val="pl-PL" w:eastAsia="pl-PL"/>
        </w:rPr>
        <w:t xml:space="preserve"> postępowania kontradyktoryjnego</w:t>
      </w:r>
      <w:r w:rsidR="00614721">
        <w:rPr>
          <w:color w:val="000000"/>
          <w:szCs w:val="24"/>
          <w:lang w:val="pl-PL" w:eastAsia="pl-PL"/>
        </w:rPr>
        <w:t>,</w:t>
      </w:r>
      <w:r w:rsidR="00B91540" w:rsidRPr="00614721">
        <w:rPr>
          <w:color w:val="000000"/>
          <w:szCs w:val="24"/>
          <w:lang w:val="pl-PL" w:eastAsia="pl-PL"/>
        </w:rPr>
        <w:t xml:space="preserve"> a skarżący nie prze</w:t>
      </w:r>
      <w:r w:rsidR="00F47289" w:rsidRPr="00614721">
        <w:rPr>
          <w:color w:val="000000"/>
          <w:szCs w:val="24"/>
          <w:lang w:val="pl-PL" w:eastAsia="pl-PL"/>
        </w:rPr>
        <w:t>dstawił dowodów</w:t>
      </w:r>
      <w:r w:rsidR="00614721">
        <w:rPr>
          <w:color w:val="000000"/>
          <w:szCs w:val="24"/>
          <w:lang w:val="pl-PL" w:eastAsia="pl-PL"/>
        </w:rPr>
        <w:t xml:space="preserve">, iż uniemożliwiono </w:t>
      </w:r>
      <w:r w:rsidR="00614721" w:rsidRPr="00A33C28">
        <w:rPr>
          <w:color w:val="000000"/>
          <w:szCs w:val="24"/>
          <w:lang w:val="pl-PL" w:eastAsia="pl-PL"/>
        </w:rPr>
        <w:t xml:space="preserve">mu </w:t>
      </w:r>
      <w:r w:rsidR="00B91540" w:rsidRPr="00A33C28">
        <w:rPr>
          <w:color w:val="000000"/>
          <w:szCs w:val="24"/>
          <w:lang w:val="pl-PL" w:eastAsia="pl-PL"/>
        </w:rPr>
        <w:t>podniesieni</w:t>
      </w:r>
      <w:r w:rsidR="00614721" w:rsidRPr="00A33C28">
        <w:rPr>
          <w:color w:val="000000"/>
          <w:szCs w:val="24"/>
          <w:lang w:val="pl-PL" w:eastAsia="pl-PL"/>
        </w:rPr>
        <w:t>e</w:t>
      </w:r>
      <w:r w:rsidR="00B91540" w:rsidRPr="00A33C28">
        <w:rPr>
          <w:color w:val="000000"/>
          <w:szCs w:val="24"/>
          <w:lang w:val="pl-PL" w:eastAsia="pl-PL"/>
        </w:rPr>
        <w:t xml:space="preserve"> zarzutów czy</w:t>
      </w:r>
      <w:r w:rsidR="00B91540" w:rsidRPr="00614721">
        <w:rPr>
          <w:color w:val="000000"/>
          <w:szCs w:val="24"/>
          <w:lang w:val="pl-PL" w:eastAsia="pl-PL"/>
        </w:rPr>
        <w:t xml:space="preserve"> przedstawieni</w:t>
      </w:r>
      <w:r w:rsidR="00614721">
        <w:rPr>
          <w:color w:val="000000"/>
          <w:szCs w:val="24"/>
          <w:lang w:val="pl-PL" w:eastAsia="pl-PL"/>
        </w:rPr>
        <w:t>e</w:t>
      </w:r>
      <w:r w:rsidR="00B91540" w:rsidRPr="00614721">
        <w:rPr>
          <w:color w:val="000000"/>
          <w:szCs w:val="24"/>
          <w:lang w:val="pl-PL" w:eastAsia="pl-PL"/>
        </w:rPr>
        <w:t xml:space="preserve"> </w:t>
      </w:r>
      <w:r w:rsidR="00614721" w:rsidRPr="00614721">
        <w:rPr>
          <w:color w:val="000000"/>
          <w:szCs w:val="24"/>
          <w:lang w:val="pl-PL" w:eastAsia="pl-PL"/>
        </w:rPr>
        <w:t xml:space="preserve">uwag i argumentów </w:t>
      </w:r>
      <w:r w:rsidR="00B91540" w:rsidRPr="00614721">
        <w:rPr>
          <w:color w:val="000000"/>
          <w:szCs w:val="24"/>
          <w:lang w:val="pl-PL" w:eastAsia="pl-PL"/>
        </w:rPr>
        <w:t>uzna</w:t>
      </w:r>
      <w:r w:rsidR="00614721">
        <w:rPr>
          <w:color w:val="000000"/>
          <w:szCs w:val="24"/>
          <w:lang w:val="pl-PL" w:eastAsia="pl-PL"/>
        </w:rPr>
        <w:t>wa</w:t>
      </w:r>
      <w:r w:rsidR="00B91540" w:rsidRPr="00614721">
        <w:rPr>
          <w:color w:val="000000"/>
          <w:szCs w:val="24"/>
          <w:lang w:val="pl-PL" w:eastAsia="pl-PL"/>
        </w:rPr>
        <w:t xml:space="preserve">nych przez niego za konieczne. </w:t>
      </w:r>
    </w:p>
    <w:p w14:paraId="45F88EE8" w14:textId="4591D196" w:rsidR="000D6AA4" w:rsidRPr="00F47212" w:rsidRDefault="000D6AA4" w:rsidP="00114433">
      <w:pPr>
        <w:pStyle w:val="ECHRPara"/>
        <w:rPr>
          <w:color w:val="000000"/>
          <w:szCs w:val="24"/>
          <w:lang w:val="pl-PL" w:eastAsia="pl-PL"/>
        </w:rPr>
      </w:pPr>
      <w:r w:rsidRPr="008F3759">
        <w:rPr>
          <w:color w:val="000000"/>
          <w:szCs w:val="24"/>
          <w:lang w:val="pl-PL" w:eastAsia="pl-PL"/>
        </w:rPr>
        <w:t>81.  </w:t>
      </w:r>
      <w:r w:rsidR="00AA260F" w:rsidRPr="00F47212">
        <w:rPr>
          <w:color w:val="000000"/>
          <w:szCs w:val="24"/>
          <w:lang w:val="pl-PL" w:eastAsia="pl-PL"/>
        </w:rPr>
        <w:t>Trybunał nie dopatr</w:t>
      </w:r>
      <w:r w:rsidR="00F47212" w:rsidRPr="00F47212">
        <w:rPr>
          <w:color w:val="000000"/>
          <w:szCs w:val="24"/>
          <w:lang w:val="pl-PL" w:eastAsia="pl-PL"/>
        </w:rPr>
        <w:t>uje</w:t>
      </w:r>
      <w:r w:rsidR="00AA260F" w:rsidRPr="00F47212">
        <w:rPr>
          <w:color w:val="000000"/>
          <w:szCs w:val="24"/>
          <w:lang w:val="pl-PL" w:eastAsia="pl-PL"/>
        </w:rPr>
        <w:t xml:space="preserve"> się zatem żadnego naruszenia Konwencji</w:t>
      </w:r>
      <w:r w:rsidRPr="00F47212">
        <w:rPr>
          <w:color w:val="000000"/>
          <w:szCs w:val="24"/>
          <w:lang w:val="pl-PL" w:eastAsia="pl-PL"/>
        </w:rPr>
        <w:t>.</w:t>
      </w:r>
    </w:p>
    <w:p w14:paraId="6B8F2788" w14:textId="1E1B5ED8" w:rsidR="00AA260F" w:rsidRPr="00F47212" w:rsidRDefault="000D6AA4" w:rsidP="00114433">
      <w:pPr>
        <w:pStyle w:val="ECHRPara"/>
        <w:rPr>
          <w:color w:val="000000"/>
          <w:szCs w:val="24"/>
          <w:lang w:val="pl-PL" w:eastAsia="pl-PL"/>
        </w:rPr>
      </w:pPr>
      <w:r w:rsidRPr="008F3759">
        <w:rPr>
          <w:color w:val="000000"/>
          <w:szCs w:val="24"/>
          <w:lang w:val="pl-PL" w:eastAsia="pl-PL"/>
        </w:rPr>
        <w:t>82.  </w:t>
      </w:r>
      <w:r w:rsidR="00AA260F" w:rsidRPr="00F47212">
        <w:rPr>
          <w:color w:val="000000"/>
          <w:lang w:val="pl-PL" w:eastAsia="pl-PL"/>
        </w:rPr>
        <w:t>Z</w:t>
      </w:r>
      <w:r w:rsidR="00AA260F" w:rsidRPr="00F47212">
        <w:rPr>
          <w:rStyle w:val="sb8d990e2"/>
          <w:szCs w:val="24"/>
          <w:lang w:val="pl-PL"/>
        </w:rPr>
        <w:t xml:space="preserve"> powyższego wynika, że </w:t>
      </w:r>
      <w:r w:rsidR="00F47212" w:rsidRPr="00F47212">
        <w:rPr>
          <w:rStyle w:val="sb8d990e2"/>
          <w:szCs w:val="24"/>
          <w:lang w:val="pl-PL"/>
        </w:rPr>
        <w:t xml:space="preserve">skarga w odniesieniu do </w:t>
      </w:r>
      <w:r w:rsidR="00AA260F" w:rsidRPr="00F47212">
        <w:rPr>
          <w:rStyle w:val="sb8d990e2"/>
          <w:szCs w:val="24"/>
          <w:lang w:val="pl-PL"/>
        </w:rPr>
        <w:t>t</w:t>
      </w:r>
      <w:r w:rsidR="00F47212">
        <w:rPr>
          <w:rStyle w:val="sb8d990e2"/>
          <w:szCs w:val="24"/>
          <w:lang w:val="pl-PL"/>
        </w:rPr>
        <w:t>ego</w:t>
      </w:r>
      <w:r w:rsidR="00AA260F" w:rsidRPr="00F47212">
        <w:rPr>
          <w:rStyle w:val="sb8d990e2"/>
          <w:szCs w:val="24"/>
          <w:lang w:val="pl-PL"/>
        </w:rPr>
        <w:t xml:space="preserve"> zarzut</w:t>
      </w:r>
      <w:r w:rsidR="00F47212">
        <w:rPr>
          <w:rStyle w:val="sb8d990e2"/>
          <w:szCs w:val="24"/>
          <w:lang w:val="pl-PL"/>
        </w:rPr>
        <w:t>u</w:t>
      </w:r>
      <w:r w:rsidR="00AA260F" w:rsidRPr="00F47212">
        <w:rPr>
          <w:rStyle w:val="sb8d990e2"/>
          <w:szCs w:val="24"/>
          <w:lang w:val="pl-PL"/>
        </w:rPr>
        <w:t xml:space="preserve"> musi zostać</w:t>
      </w:r>
      <w:r w:rsidR="00F47212">
        <w:rPr>
          <w:rStyle w:val="sb8d990e2"/>
          <w:szCs w:val="24"/>
          <w:lang w:val="pl-PL"/>
        </w:rPr>
        <w:t xml:space="preserve"> oddalona</w:t>
      </w:r>
      <w:r w:rsidR="00AA260F" w:rsidRPr="00F47212">
        <w:rPr>
          <w:rStyle w:val="sb8d990e2"/>
          <w:szCs w:val="24"/>
          <w:lang w:val="pl-PL"/>
        </w:rPr>
        <w:t xml:space="preserve"> jako </w:t>
      </w:r>
      <w:r w:rsidR="00F47212">
        <w:rPr>
          <w:rStyle w:val="sb8d990e2"/>
          <w:szCs w:val="24"/>
          <w:lang w:val="pl-PL"/>
        </w:rPr>
        <w:t>w sposób oczywisty nieuzasadniona</w:t>
      </w:r>
      <w:r w:rsidR="008A7458" w:rsidRPr="00F47212">
        <w:rPr>
          <w:rStyle w:val="sb8d990e2"/>
          <w:szCs w:val="24"/>
          <w:lang w:val="pl-PL"/>
        </w:rPr>
        <w:t xml:space="preserve"> na podstawie </w:t>
      </w:r>
      <w:r w:rsidR="00372C33">
        <w:rPr>
          <w:rStyle w:val="sb8d990e2"/>
          <w:szCs w:val="24"/>
          <w:lang w:val="pl-PL"/>
        </w:rPr>
        <w:t>art.</w:t>
      </w:r>
      <w:r w:rsidR="008A7458" w:rsidRPr="00F47212">
        <w:rPr>
          <w:rStyle w:val="sb8d990e2"/>
          <w:szCs w:val="24"/>
          <w:lang w:val="pl-PL"/>
        </w:rPr>
        <w:t xml:space="preserve"> 35 § 3</w:t>
      </w:r>
      <w:r w:rsidR="00F47212">
        <w:rPr>
          <w:rStyle w:val="sb8d990e2"/>
          <w:szCs w:val="24"/>
          <w:lang w:val="pl-PL"/>
        </w:rPr>
        <w:t xml:space="preserve"> lit.</w:t>
      </w:r>
      <w:r w:rsidR="008A7458" w:rsidRPr="00F47212">
        <w:rPr>
          <w:rStyle w:val="sb8d990e2"/>
          <w:szCs w:val="24"/>
          <w:lang w:val="pl-PL"/>
        </w:rPr>
        <w:t xml:space="preserve"> a</w:t>
      </w:r>
      <w:r w:rsidR="00AA260F" w:rsidRPr="00F47212">
        <w:rPr>
          <w:rStyle w:val="sb8d990e2"/>
          <w:szCs w:val="24"/>
          <w:lang w:val="pl-PL"/>
        </w:rPr>
        <w:t xml:space="preserve"> i </w:t>
      </w:r>
      <w:r w:rsidR="00224D05" w:rsidRPr="00F47212">
        <w:rPr>
          <w:rStyle w:val="sb8d990e2"/>
          <w:szCs w:val="24"/>
          <w:lang w:val="pl-PL"/>
        </w:rPr>
        <w:t>§</w:t>
      </w:r>
      <w:r w:rsidR="00224D05">
        <w:rPr>
          <w:rStyle w:val="sb8d990e2"/>
          <w:szCs w:val="24"/>
          <w:lang w:val="pl-PL"/>
        </w:rPr>
        <w:t xml:space="preserve"> </w:t>
      </w:r>
      <w:r w:rsidR="00AA260F" w:rsidRPr="00F47212">
        <w:rPr>
          <w:rStyle w:val="sb8d990e2"/>
          <w:szCs w:val="24"/>
          <w:lang w:val="pl-PL"/>
        </w:rPr>
        <w:t>4 Konwencji</w:t>
      </w:r>
      <w:r w:rsidR="008A7458" w:rsidRPr="00F47212">
        <w:rPr>
          <w:color w:val="000000"/>
          <w:szCs w:val="24"/>
          <w:lang w:val="pl-PL" w:eastAsia="pl-PL"/>
        </w:rPr>
        <w:t xml:space="preserve">. </w:t>
      </w:r>
    </w:p>
    <w:p w14:paraId="6DEC70A8" w14:textId="365E9580" w:rsidR="000D6AA4" w:rsidRPr="008F3759" w:rsidRDefault="000D6AA4" w:rsidP="00E553E6">
      <w:pPr>
        <w:pStyle w:val="ECHRHeading1"/>
        <w:rPr>
          <w:rFonts w:ascii="Times New Roman" w:hAnsi="Times New Roman" w:cs="Times New Roman"/>
          <w:lang w:val="pl-PL"/>
        </w:rPr>
      </w:pPr>
      <w:r w:rsidRPr="008F3759">
        <w:rPr>
          <w:rFonts w:ascii="Times New Roman" w:hAnsi="Times New Roman" w:cs="Times New Roman"/>
          <w:lang w:val="pl-PL"/>
        </w:rPr>
        <w:t>III.  </w:t>
      </w:r>
      <w:r w:rsidR="008A7458" w:rsidRPr="008F3759">
        <w:rPr>
          <w:rFonts w:ascii="Times New Roman" w:hAnsi="Times New Roman" w:cs="Times New Roman"/>
          <w:lang w:val="pl-PL"/>
        </w:rPr>
        <w:t xml:space="preserve">ZASTOSOWANIE </w:t>
      </w:r>
      <w:r w:rsidR="00372C33">
        <w:rPr>
          <w:rFonts w:ascii="Times New Roman" w:hAnsi="Times New Roman" w:cs="Times New Roman"/>
          <w:lang w:val="pl-PL"/>
        </w:rPr>
        <w:t>ART.</w:t>
      </w:r>
      <w:r w:rsidR="008A7458" w:rsidRPr="008F3759">
        <w:rPr>
          <w:rFonts w:ascii="Times New Roman" w:hAnsi="Times New Roman" w:cs="Times New Roman"/>
          <w:lang w:val="pl-PL"/>
        </w:rPr>
        <w:t xml:space="preserve"> 41 KONWENCJI</w:t>
      </w:r>
    </w:p>
    <w:p w14:paraId="22AADE96" w14:textId="4708BEC9" w:rsidR="000D6AA4" w:rsidRPr="008F3759" w:rsidRDefault="000D6AA4" w:rsidP="00114433">
      <w:pPr>
        <w:pStyle w:val="ECHRPara"/>
        <w:rPr>
          <w:color w:val="000000"/>
          <w:szCs w:val="24"/>
          <w:lang w:val="pl-PL" w:eastAsia="pl-PL"/>
        </w:rPr>
      </w:pPr>
      <w:r w:rsidRPr="008F3759">
        <w:rPr>
          <w:color w:val="000000"/>
          <w:szCs w:val="24"/>
          <w:lang w:val="pl-PL" w:eastAsia="pl-PL"/>
        </w:rPr>
        <w:t>83.  </w:t>
      </w:r>
      <w:r w:rsidR="008A7458" w:rsidRPr="008F3759">
        <w:rPr>
          <w:szCs w:val="24"/>
          <w:lang w:val="pl-PL"/>
        </w:rPr>
        <w:t xml:space="preserve">Zgodnie z </w:t>
      </w:r>
      <w:r w:rsidR="00372C33">
        <w:rPr>
          <w:szCs w:val="24"/>
          <w:lang w:val="pl-PL"/>
        </w:rPr>
        <w:t>art.</w:t>
      </w:r>
      <w:r w:rsidR="008A7458" w:rsidRPr="008F3759">
        <w:rPr>
          <w:szCs w:val="24"/>
          <w:lang w:val="pl-PL"/>
        </w:rPr>
        <w:t xml:space="preserve"> 41 Konwencji</w:t>
      </w:r>
      <w:r w:rsidR="001474AA" w:rsidRPr="008F3759">
        <w:rPr>
          <w:szCs w:val="24"/>
          <w:lang w:val="pl-PL"/>
        </w:rPr>
        <w:t>:</w:t>
      </w:r>
    </w:p>
    <w:p w14:paraId="1029D638" w14:textId="7E0F043E" w:rsidR="000D6AA4" w:rsidRPr="001C6D88" w:rsidRDefault="008A7458" w:rsidP="00E553E6">
      <w:pPr>
        <w:pStyle w:val="JuQuot"/>
        <w:keepNext/>
        <w:keepLines/>
        <w:suppressAutoHyphens w:val="0"/>
        <w:rPr>
          <w:rFonts w:eastAsiaTheme="minorEastAsia"/>
          <w:szCs w:val="22"/>
          <w:lang w:val="pl-PL"/>
        </w:rPr>
      </w:pPr>
      <w:r w:rsidRPr="001C6D88">
        <w:rPr>
          <w:rFonts w:eastAsiaTheme="minorEastAsia"/>
          <w:szCs w:val="22"/>
          <w:lang w:val="pl-PL"/>
        </w:rPr>
        <w:t>„Jeśli Trybunał stwierdzi, że nastąpiło naruszenie Konwencji lub jej Protokołów oraz jeśli prawo wewnętrzne Wysokiej Układającej się Strony pozwala tylko na częściowe usunięcie konsekwencji tego naruszenia, Trybunał orzeka, gdy zachodzi potrzeba</w:t>
      </w:r>
      <w:r w:rsidRPr="00005A77">
        <w:rPr>
          <w:lang w:val="pl-PL"/>
        </w:rPr>
        <w:t xml:space="preserve"> słuszne zadośćuczyni</w:t>
      </w:r>
      <w:r>
        <w:rPr>
          <w:lang w:val="pl-PL"/>
        </w:rPr>
        <w:t>enie</w:t>
      </w:r>
      <w:r w:rsidRPr="001C6D88">
        <w:rPr>
          <w:rFonts w:eastAsiaTheme="minorEastAsia"/>
          <w:szCs w:val="22"/>
          <w:lang w:val="pl-PL"/>
        </w:rPr>
        <w:t xml:space="preserve"> pokrzywdzonej stronie.” </w:t>
      </w:r>
    </w:p>
    <w:p w14:paraId="300BDEE3" w14:textId="2122C76B" w:rsidR="000D6AA4" w:rsidRPr="005D0277" w:rsidRDefault="000D6AA4" w:rsidP="00114433">
      <w:pPr>
        <w:pStyle w:val="ECHRPara"/>
        <w:rPr>
          <w:color w:val="000000"/>
          <w:szCs w:val="24"/>
          <w:lang w:val="pl-PL" w:eastAsia="pl-PL"/>
        </w:rPr>
      </w:pPr>
      <w:r w:rsidRPr="008F3759">
        <w:rPr>
          <w:color w:val="000000"/>
          <w:szCs w:val="24"/>
          <w:lang w:val="pl-PL" w:eastAsia="pl-PL"/>
        </w:rPr>
        <w:t>84.  </w:t>
      </w:r>
      <w:r w:rsidR="00F47289" w:rsidRPr="008F3759">
        <w:rPr>
          <w:color w:val="000000"/>
          <w:szCs w:val="24"/>
          <w:lang w:val="pl-PL" w:eastAsia="pl-PL"/>
        </w:rPr>
        <w:t>Skarżący nie wniósł</w:t>
      </w:r>
      <w:r w:rsidR="008A7458" w:rsidRPr="008F3759">
        <w:rPr>
          <w:color w:val="000000"/>
          <w:szCs w:val="24"/>
          <w:lang w:val="pl-PL" w:eastAsia="pl-PL"/>
        </w:rPr>
        <w:t xml:space="preserve"> o słuszne zadośćuczynienie za krzywdę moralną. </w:t>
      </w:r>
      <w:r w:rsidR="008A7458" w:rsidRPr="005D0277">
        <w:rPr>
          <w:color w:val="000000"/>
          <w:szCs w:val="24"/>
          <w:lang w:val="pl-PL" w:eastAsia="pl-PL"/>
        </w:rPr>
        <w:t>Trybunał uzna</w:t>
      </w:r>
      <w:r w:rsidR="005D0277" w:rsidRPr="005D0277">
        <w:rPr>
          <w:color w:val="000000"/>
          <w:szCs w:val="24"/>
          <w:lang w:val="pl-PL" w:eastAsia="pl-PL"/>
        </w:rPr>
        <w:t>je</w:t>
      </w:r>
      <w:r w:rsidR="008A7458" w:rsidRPr="005D0277">
        <w:rPr>
          <w:color w:val="000000"/>
          <w:szCs w:val="24"/>
          <w:lang w:val="pl-PL" w:eastAsia="pl-PL"/>
        </w:rPr>
        <w:t xml:space="preserve"> zatem, że</w:t>
      </w:r>
      <w:r w:rsidR="00BE0F25" w:rsidRPr="005D0277">
        <w:rPr>
          <w:color w:val="000000"/>
          <w:szCs w:val="24"/>
          <w:lang w:val="pl-PL" w:eastAsia="pl-PL"/>
        </w:rPr>
        <w:t xml:space="preserve"> nie istnieją podstawy do przyznania mu odszkodowania z tego tytułu.</w:t>
      </w:r>
      <w:r w:rsidR="008A7458" w:rsidRPr="005D0277">
        <w:rPr>
          <w:color w:val="000000"/>
          <w:szCs w:val="24"/>
          <w:lang w:val="pl-PL" w:eastAsia="pl-PL"/>
        </w:rPr>
        <w:t xml:space="preserve"> </w:t>
      </w:r>
    </w:p>
    <w:p w14:paraId="52727B50" w14:textId="77777777" w:rsidR="000D6AA4" w:rsidRPr="008F3759" w:rsidRDefault="000D6AA4" w:rsidP="00114433">
      <w:pPr>
        <w:pStyle w:val="ECHRPara"/>
        <w:rPr>
          <w:color w:val="000000"/>
          <w:szCs w:val="24"/>
          <w:lang w:val="pl-PL" w:eastAsia="pl-PL"/>
        </w:rPr>
      </w:pPr>
      <w:r w:rsidRPr="008F3759">
        <w:rPr>
          <w:color w:val="000000"/>
          <w:szCs w:val="24"/>
          <w:lang w:val="pl-PL" w:eastAsia="pl-PL"/>
        </w:rPr>
        <w:t>85.  </w:t>
      </w:r>
      <w:r w:rsidR="00BE0F25" w:rsidRPr="008F3759">
        <w:rPr>
          <w:color w:val="000000"/>
          <w:szCs w:val="24"/>
          <w:lang w:val="pl-PL" w:eastAsia="pl-PL"/>
        </w:rPr>
        <w:t xml:space="preserve">Skarżący wniósł </w:t>
      </w:r>
      <w:r w:rsidR="00F47289" w:rsidRPr="008F3759">
        <w:rPr>
          <w:color w:val="000000"/>
          <w:szCs w:val="24"/>
          <w:lang w:val="pl-PL" w:eastAsia="pl-PL"/>
        </w:rPr>
        <w:t>natomiast o 2 731,41 euro (EUR)</w:t>
      </w:r>
      <w:r w:rsidR="00BE0F25" w:rsidRPr="008F3759">
        <w:rPr>
          <w:color w:val="000000"/>
          <w:szCs w:val="24"/>
          <w:lang w:val="pl-PL" w:eastAsia="pl-PL"/>
        </w:rPr>
        <w:t xml:space="preserve"> z tytułu kosztów i wydatków poniesionych przed sąd</w:t>
      </w:r>
      <w:r w:rsidR="00F47289" w:rsidRPr="008F3759">
        <w:rPr>
          <w:color w:val="000000"/>
          <w:szCs w:val="24"/>
          <w:lang w:val="pl-PL" w:eastAsia="pl-PL"/>
        </w:rPr>
        <w:t xml:space="preserve">ami krajowymi oraz o 1 100 EUR </w:t>
      </w:r>
      <w:r w:rsidR="00BE0F25" w:rsidRPr="008F3759">
        <w:rPr>
          <w:color w:val="000000"/>
          <w:szCs w:val="24"/>
          <w:lang w:val="pl-PL" w:eastAsia="pl-PL"/>
        </w:rPr>
        <w:t>z tytułu kosztów i wydatków poniesionych w związku z postępowaniem przed Trybunałem</w:t>
      </w:r>
      <w:r w:rsidR="00684FFF" w:rsidRPr="008F3759">
        <w:rPr>
          <w:color w:val="000000"/>
          <w:szCs w:val="24"/>
          <w:lang w:val="pl-PL" w:eastAsia="pl-PL"/>
        </w:rPr>
        <w:t>.</w:t>
      </w:r>
      <w:r w:rsidR="00BE0F25" w:rsidRPr="008F3759">
        <w:rPr>
          <w:color w:val="000000"/>
          <w:szCs w:val="24"/>
          <w:lang w:val="pl-PL" w:eastAsia="pl-PL"/>
        </w:rPr>
        <w:t xml:space="preserve"> </w:t>
      </w:r>
    </w:p>
    <w:p w14:paraId="0CF18588" w14:textId="77777777" w:rsidR="000D6AA4" w:rsidRPr="008F3759" w:rsidRDefault="000D6AA4" w:rsidP="00114433">
      <w:pPr>
        <w:pStyle w:val="ECHRPara"/>
        <w:rPr>
          <w:color w:val="000000"/>
          <w:szCs w:val="24"/>
          <w:lang w:val="pl-PL" w:eastAsia="pl-PL"/>
        </w:rPr>
      </w:pPr>
      <w:r w:rsidRPr="008F3759">
        <w:rPr>
          <w:color w:val="000000"/>
          <w:szCs w:val="24"/>
          <w:lang w:val="pl-PL" w:eastAsia="pl-PL"/>
        </w:rPr>
        <w:t>86.  </w:t>
      </w:r>
      <w:r w:rsidR="00BE0F25" w:rsidRPr="008F3759">
        <w:rPr>
          <w:color w:val="000000"/>
          <w:szCs w:val="24"/>
          <w:lang w:val="pl-PL" w:eastAsia="pl-PL"/>
        </w:rPr>
        <w:t xml:space="preserve">Rząd zakwestionował zasadność wniosku o zwrot kosztów poniesionych przed Sądem Wielkiej Instancji w Paryżu i uważał, że skarżący </w:t>
      </w:r>
      <w:r w:rsidR="00684FFF" w:rsidRPr="008F3759">
        <w:rPr>
          <w:color w:val="000000"/>
          <w:szCs w:val="24"/>
          <w:lang w:val="pl-PL" w:eastAsia="pl-PL"/>
        </w:rPr>
        <w:t xml:space="preserve">nie </w:t>
      </w:r>
      <w:r w:rsidR="00BE0F25" w:rsidRPr="008F3759">
        <w:rPr>
          <w:color w:val="000000"/>
          <w:szCs w:val="24"/>
          <w:lang w:val="pl-PL" w:eastAsia="pl-PL"/>
        </w:rPr>
        <w:t>przedstawił dowodów na</w:t>
      </w:r>
      <w:r w:rsidR="00684FFF" w:rsidRPr="008F3759">
        <w:rPr>
          <w:color w:val="000000"/>
          <w:szCs w:val="24"/>
          <w:lang w:val="pl-PL" w:eastAsia="pl-PL"/>
        </w:rPr>
        <w:t xml:space="preserve"> wydatkowanie pozostałych kwot</w:t>
      </w:r>
      <w:r w:rsidR="00BE0F25" w:rsidRPr="008F3759">
        <w:rPr>
          <w:color w:val="000000"/>
          <w:szCs w:val="24"/>
          <w:lang w:val="pl-PL" w:eastAsia="pl-PL"/>
        </w:rPr>
        <w:t xml:space="preserve">. Rząd sądził, że łączna kwota 300 EUR byłaby właściwym odszkodowaniem za koszty poniesione </w:t>
      </w:r>
      <w:r w:rsidR="00684FFF" w:rsidRPr="008F3759">
        <w:rPr>
          <w:color w:val="000000"/>
          <w:szCs w:val="24"/>
          <w:lang w:val="pl-PL" w:eastAsia="pl-PL"/>
        </w:rPr>
        <w:t xml:space="preserve">z tytułu postępowań </w:t>
      </w:r>
      <w:r w:rsidR="00BE0F25" w:rsidRPr="008F3759">
        <w:rPr>
          <w:color w:val="000000"/>
          <w:szCs w:val="24"/>
          <w:lang w:val="pl-PL" w:eastAsia="pl-PL"/>
        </w:rPr>
        <w:t xml:space="preserve">przed sądami krajowymi i Trybunałem.   </w:t>
      </w:r>
    </w:p>
    <w:p w14:paraId="289C613D" w14:textId="13970975" w:rsidR="00BE0F25" w:rsidRPr="007A59C8" w:rsidRDefault="000D6AA4" w:rsidP="00FC45A1">
      <w:pPr>
        <w:pStyle w:val="ECHRPara"/>
        <w:rPr>
          <w:lang w:val="pl-PL"/>
        </w:rPr>
      </w:pPr>
      <w:r w:rsidRPr="008F3759">
        <w:rPr>
          <w:color w:val="000000"/>
          <w:szCs w:val="24"/>
          <w:lang w:val="pl-PL" w:eastAsia="pl-PL"/>
        </w:rPr>
        <w:t>87</w:t>
      </w:r>
      <w:r w:rsidRPr="00BE0F25">
        <w:rPr>
          <w:color w:val="000000"/>
          <w:szCs w:val="24"/>
          <w:lang w:val="pl-PL" w:eastAsia="pl-PL"/>
        </w:rPr>
        <w:t>.  </w:t>
      </w:r>
      <w:r w:rsidR="00BE0F25" w:rsidRPr="00200E1B">
        <w:rPr>
          <w:lang w:val="pl-PL"/>
        </w:rPr>
        <w:t>  </w:t>
      </w:r>
      <w:r w:rsidR="00BE0F25" w:rsidRPr="007A59C8">
        <w:rPr>
          <w:lang w:val="pl-PL"/>
        </w:rPr>
        <w:t xml:space="preserve">Według orzecznictwa Trybunału skarżący może otrzymać zwrot kosztów i wydatków tylko w przypadku, gdy kwoty te były rzeczywiście poniesione, oraz </w:t>
      </w:r>
      <w:r w:rsidR="005D0277">
        <w:rPr>
          <w:lang w:val="pl-PL"/>
        </w:rPr>
        <w:t>były niezbędne, a ponadto</w:t>
      </w:r>
      <w:r w:rsidR="00BE0F25" w:rsidRPr="007A59C8">
        <w:rPr>
          <w:lang w:val="pl-PL"/>
        </w:rPr>
        <w:t xml:space="preserve"> miały r</w:t>
      </w:r>
      <w:r w:rsidR="00224D05">
        <w:rPr>
          <w:lang w:val="pl-PL"/>
        </w:rPr>
        <w:t>ozsądn</w:t>
      </w:r>
      <w:r w:rsidR="00BE0F25" w:rsidRPr="007A59C8">
        <w:rPr>
          <w:lang w:val="pl-PL"/>
        </w:rPr>
        <w:t xml:space="preserve">y charakter. </w:t>
      </w:r>
      <w:r w:rsidR="00BE0F25">
        <w:rPr>
          <w:lang w:val="pl-PL"/>
        </w:rPr>
        <w:t>W przedmiotowej sprawie i</w:t>
      </w:r>
      <w:r w:rsidR="00BE0F25" w:rsidRPr="007A59C8">
        <w:rPr>
          <w:lang w:val="pl-PL"/>
        </w:rPr>
        <w:t xml:space="preserve"> </w:t>
      </w:r>
      <w:r w:rsidR="00FC3DD8">
        <w:rPr>
          <w:lang w:val="pl-PL"/>
        </w:rPr>
        <w:t>biorąc</w:t>
      </w:r>
      <w:r w:rsidR="00BE0F25" w:rsidRPr="007A59C8">
        <w:rPr>
          <w:lang w:val="pl-PL"/>
        </w:rPr>
        <w:t xml:space="preserve"> pod uwagę dokumenty b</w:t>
      </w:r>
      <w:r w:rsidR="00BE0F25">
        <w:rPr>
          <w:lang w:val="pl-PL"/>
        </w:rPr>
        <w:t xml:space="preserve">ędące w jego posiadaniu oraz </w:t>
      </w:r>
      <w:r w:rsidR="00FC3DD8">
        <w:rPr>
          <w:lang w:val="pl-PL"/>
        </w:rPr>
        <w:t>swoje</w:t>
      </w:r>
      <w:r w:rsidR="00BE0F25" w:rsidRPr="007A59C8">
        <w:rPr>
          <w:lang w:val="pl-PL"/>
        </w:rPr>
        <w:t xml:space="preserve"> orzecznictwo, Trybunał uważ</w:t>
      </w:r>
      <w:r w:rsidR="00204F65">
        <w:rPr>
          <w:lang w:val="pl-PL"/>
        </w:rPr>
        <w:t>a za stosowne przyznać skarżącemu za wszystkie koszty kwotę 1 400 EUR.</w:t>
      </w:r>
    </w:p>
    <w:p w14:paraId="124B28CB" w14:textId="77777777" w:rsidR="00204F65" w:rsidRPr="008F3759" w:rsidRDefault="00204F65" w:rsidP="00E553E6">
      <w:pPr>
        <w:pStyle w:val="JuHHead"/>
        <w:rPr>
          <w:rFonts w:eastAsiaTheme="minorEastAsia"/>
          <w:szCs w:val="22"/>
          <w:lang w:val="pl-PL"/>
        </w:rPr>
      </w:pPr>
      <w:r w:rsidRPr="008F3759">
        <w:rPr>
          <w:rFonts w:eastAsiaTheme="minorEastAsia"/>
          <w:szCs w:val="22"/>
          <w:lang w:val="pl-PL"/>
        </w:rPr>
        <w:t>Z TYCH PRZYCZYN TRYBUNAŁ JEDNOGŁOŚNIE,</w:t>
      </w:r>
    </w:p>
    <w:p w14:paraId="6868C019" w14:textId="5D225A0A" w:rsidR="000D6AA4" w:rsidRPr="008F3759" w:rsidRDefault="00417DE4" w:rsidP="00E553E6">
      <w:pPr>
        <w:pStyle w:val="JuList"/>
        <w:numPr>
          <w:ilvl w:val="0"/>
          <w:numId w:val="1"/>
        </w:numPr>
        <w:ind w:left="340" w:hanging="340"/>
        <w:rPr>
          <w:rFonts w:ascii="Times New Roman" w:eastAsia="Times New Roman" w:hAnsi="Times New Roman"/>
          <w:color w:val="000000"/>
          <w:szCs w:val="24"/>
          <w:lang w:val="pl-PL" w:eastAsia="pl-PL"/>
        </w:rPr>
      </w:pPr>
      <w:r w:rsidRPr="008F3759">
        <w:rPr>
          <w:rFonts w:ascii="Times New Roman" w:eastAsia="Times New Roman" w:hAnsi="Times New Roman"/>
          <w:i/>
          <w:color w:val="000000"/>
          <w:szCs w:val="24"/>
          <w:lang w:val="pl-PL" w:eastAsia="pl-PL"/>
        </w:rPr>
        <w:t>Uznaje</w:t>
      </w:r>
      <w:r w:rsidR="00D33455" w:rsidRPr="008F3759">
        <w:rPr>
          <w:rFonts w:ascii="Times New Roman" w:eastAsia="Times New Roman" w:hAnsi="Times New Roman"/>
          <w:color w:val="000000"/>
          <w:szCs w:val="24"/>
          <w:lang w:val="pl-PL" w:eastAsia="pl-PL"/>
        </w:rPr>
        <w:t xml:space="preserve"> skargę za dopuszczalną w zakresie zarzutów</w:t>
      </w:r>
      <w:r w:rsidRPr="008F3759">
        <w:rPr>
          <w:rFonts w:ascii="Times New Roman" w:eastAsia="Times New Roman" w:hAnsi="Times New Roman"/>
          <w:color w:val="000000"/>
          <w:szCs w:val="24"/>
          <w:lang w:val="pl-PL" w:eastAsia="pl-PL"/>
        </w:rPr>
        <w:t xml:space="preserve"> z </w:t>
      </w:r>
      <w:r w:rsidR="00372C33">
        <w:rPr>
          <w:rFonts w:ascii="Times New Roman" w:eastAsia="Times New Roman" w:hAnsi="Times New Roman"/>
          <w:color w:val="000000"/>
          <w:szCs w:val="24"/>
          <w:lang w:val="pl-PL" w:eastAsia="pl-PL"/>
        </w:rPr>
        <w:t>art.</w:t>
      </w:r>
      <w:r w:rsidRPr="008F3759">
        <w:rPr>
          <w:rFonts w:ascii="Times New Roman" w:eastAsia="Times New Roman" w:hAnsi="Times New Roman"/>
          <w:color w:val="000000"/>
          <w:szCs w:val="24"/>
          <w:lang w:val="pl-PL" w:eastAsia="pl-PL"/>
        </w:rPr>
        <w:t xml:space="preserve"> 11 Konwencji oraz za niedopuszczalną w pozostałej części</w:t>
      </w:r>
      <w:r w:rsidR="000D6AA4" w:rsidRPr="008F3759">
        <w:rPr>
          <w:rFonts w:ascii="Times New Roman" w:eastAsia="Times New Roman" w:hAnsi="Times New Roman"/>
          <w:color w:val="000000"/>
          <w:szCs w:val="24"/>
          <w:lang w:val="pl-PL" w:eastAsia="pl-PL"/>
        </w:rPr>
        <w:t>; </w:t>
      </w:r>
    </w:p>
    <w:p w14:paraId="159E5C72" w14:textId="77777777" w:rsidR="00E553E6" w:rsidRPr="00E553E6" w:rsidRDefault="00E553E6" w:rsidP="00E553E6">
      <w:pPr>
        <w:pStyle w:val="Akapitzlist"/>
        <w:spacing w:after="0" w:line="240" w:lineRule="auto"/>
        <w:jc w:val="both"/>
        <w:rPr>
          <w:rFonts w:ascii="Times New Roman" w:eastAsia="Times New Roman" w:hAnsi="Times New Roman"/>
          <w:color w:val="000000"/>
          <w:sz w:val="24"/>
          <w:szCs w:val="24"/>
          <w:lang w:eastAsia="pl-PL"/>
        </w:rPr>
      </w:pPr>
    </w:p>
    <w:p w14:paraId="774D4153" w14:textId="3A4C1EA9" w:rsidR="00E553E6" w:rsidRPr="008F3759" w:rsidRDefault="00417DE4" w:rsidP="00E553E6">
      <w:pPr>
        <w:pStyle w:val="JuList"/>
        <w:numPr>
          <w:ilvl w:val="0"/>
          <w:numId w:val="1"/>
        </w:numPr>
        <w:ind w:left="340" w:hanging="340"/>
        <w:rPr>
          <w:rFonts w:ascii="Times New Roman" w:eastAsia="Times New Roman" w:hAnsi="Times New Roman"/>
          <w:color w:val="000000"/>
          <w:szCs w:val="24"/>
          <w:lang w:val="pl-PL" w:eastAsia="pl-PL"/>
        </w:rPr>
      </w:pPr>
      <w:r w:rsidRPr="008F3759">
        <w:rPr>
          <w:rFonts w:ascii="Times New Roman" w:eastAsia="Times New Roman" w:hAnsi="Times New Roman"/>
          <w:i/>
          <w:color w:val="000000"/>
          <w:szCs w:val="24"/>
          <w:lang w:val="pl-PL" w:eastAsia="pl-PL"/>
        </w:rPr>
        <w:t>Stwierdza</w:t>
      </w:r>
      <w:r w:rsidRPr="008F3759">
        <w:rPr>
          <w:rFonts w:ascii="Times New Roman" w:eastAsia="Times New Roman" w:hAnsi="Times New Roman"/>
          <w:color w:val="000000"/>
          <w:szCs w:val="24"/>
          <w:lang w:val="pl-PL" w:eastAsia="pl-PL"/>
        </w:rPr>
        <w:t xml:space="preserve">, że doszło do naruszenia </w:t>
      </w:r>
      <w:r w:rsidR="00372C33">
        <w:rPr>
          <w:rFonts w:ascii="Times New Roman" w:eastAsia="Times New Roman" w:hAnsi="Times New Roman"/>
          <w:color w:val="000000"/>
          <w:szCs w:val="24"/>
          <w:lang w:val="pl-PL" w:eastAsia="pl-PL"/>
        </w:rPr>
        <w:t>art.</w:t>
      </w:r>
      <w:r w:rsidRPr="008F3759">
        <w:rPr>
          <w:rFonts w:ascii="Times New Roman" w:eastAsia="Times New Roman" w:hAnsi="Times New Roman"/>
          <w:color w:val="000000"/>
          <w:szCs w:val="24"/>
          <w:lang w:val="pl-PL" w:eastAsia="pl-PL"/>
        </w:rPr>
        <w:t xml:space="preserve"> 11 Konwencji</w:t>
      </w:r>
      <w:r w:rsidR="000D6AA4" w:rsidRPr="008F3759">
        <w:rPr>
          <w:rFonts w:ascii="Times New Roman" w:eastAsia="Times New Roman" w:hAnsi="Times New Roman"/>
          <w:color w:val="000000"/>
          <w:szCs w:val="24"/>
          <w:lang w:val="pl-PL" w:eastAsia="pl-PL"/>
        </w:rPr>
        <w:t>;</w:t>
      </w:r>
    </w:p>
    <w:p w14:paraId="69D00B08" w14:textId="77777777" w:rsidR="00E553E6" w:rsidRDefault="00E553E6" w:rsidP="00E553E6">
      <w:pPr>
        <w:pStyle w:val="Akapitzlist"/>
        <w:spacing w:after="0"/>
        <w:rPr>
          <w:rFonts w:ascii="Times New Roman" w:eastAsia="Times New Roman" w:hAnsi="Times New Roman"/>
          <w:color w:val="000000"/>
          <w:szCs w:val="24"/>
          <w:lang w:eastAsia="pl-PL"/>
        </w:rPr>
      </w:pPr>
    </w:p>
    <w:p w14:paraId="6D4411BD" w14:textId="3FFA47B7" w:rsidR="000D6AA4" w:rsidRPr="00E553E6" w:rsidRDefault="00417DE4" w:rsidP="00E553E6">
      <w:pPr>
        <w:pStyle w:val="JuList"/>
        <w:numPr>
          <w:ilvl w:val="0"/>
          <w:numId w:val="1"/>
        </w:numPr>
        <w:ind w:left="340" w:hanging="340"/>
        <w:rPr>
          <w:rFonts w:ascii="Times New Roman" w:eastAsia="Times New Roman" w:hAnsi="Times New Roman"/>
          <w:color w:val="000000"/>
          <w:szCs w:val="24"/>
          <w:lang w:eastAsia="pl-PL"/>
        </w:rPr>
      </w:pPr>
      <w:r w:rsidRPr="00A33C28">
        <w:rPr>
          <w:rFonts w:ascii="Times New Roman" w:eastAsia="Times New Roman" w:hAnsi="Times New Roman"/>
          <w:i/>
          <w:color w:val="000000"/>
          <w:szCs w:val="24"/>
          <w:lang w:val="pl-PL" w:eastAsia="pl-PL"/>
        </w:rPr>
        <w:t>Stwierdza</w:t>
      </w:r>
      <w:r w:rsidR="000D6AA4" w:rsidRPr="00E553E6">
        <w:rPr>
          <w:rFonts w:ascii="Times New Roman" w:eastAsia="Times New Roman" w:hAnsi="Times New Roman"/>
          <w:color w:val="000000"/>
          <w:szCs w:val="24"/>
          <w:lang w:eastAsia="pl-PL"/>
        </w:rPr>
        <w:t>,</w:t>
      </w:r>
    </w:p>
    <w:p w14:paraId="676965B6" w14:textId="2B100252" w:rsidR="00417DE4" w:rsidRPr="0086222A" w:rsidRDefault="000D6AA4" w:rsidP="00E553E6">
      <w:pPr>
        <w:pStyle w:val="JuLista"/>
        <w:rPr>
          <w:rFonts w:ascii="Times New Roman" w:hAnsi="Times New Roman" w:cs="Times New Roman"/>
          <w:lang w:val="pl-PL"/>
        </w:rPr>
      </w:pPr>
      <w:r w:rsidRPr="0086222A">
        <w:rPr>
          <w:rFonts w:ascii="Times New Roman" w:hAnsi="Times New Roman" w:cs="Times New Roman"/>
          <w:lang w:val="pl-PL"/>
        </w:rPr>
        <w:t>a)  </w:t>
      </w:r>
      <w:r w:rsidR="00417DE4" w:rsidRPr="0086222A">
        <w:rPr>
          <w:rFonts w:ascii="Times New Roman" w:hAnsi="Times New Roman" w:cs="Times New Roman"/>
          <w:lang w:val="pl-PL"/>
        </w:rPr>
        <w:t xml:space="preserve">że pozwane Państwo winno wypłacić skarżącemu w ciągu trzech miesięcy od dnia, w którym wyrok stanie się </w:t>
      </w:r>
      <w:r w:rsidR="0086222A" w:rsidRPr="0086222A">
        <w:rPr>
          <w:rFonts w:ascii="Times New Roman" w:hAnsi="Times New Roman" w:cs="Times New Roman"/>
          <w:lang w:val="pl-PL"/>
        </w:rPr>
        <w:t>ostateczny</w:t>
      </w:r>
      <w:r w:rsidR="00F47289" w:rsidRPr="0086222A">
        <w:rPr>
          <w:rFonts w:ascii="Times New Roman" w:hAnsi="Times New Roman" w:cs="Times New Roman"/>
          <w:lang w:val="pl-PL"/>
        </w:rPr>
        <w:t>,</w:t>
      </w:r>
      <w:r w:rsidR="00417DE4" w:rsidRPr="0086222A">
        <w:rPr>
          <w:rFonts w:ascii="Times New Roman" w:hAnsi="Times New Roman" w:cs="Times New Roman"/>
          <w:lang w:val="pl-PL"/>
        </w:rPr>
        <w:t xml:space="preserve"> zgodnie z </w:t>
      </w:r>
      <w:r w:rsidR="00372C33">
        <w:rPr>
          <w:rFonts w:ascii="Times New Roman" w:hAnsi="Times New Roman" w:cs="Times New Roman"/>
          <w:lang w:val="pl-PL"/>
        </w:rPr>
        <w:t>art.</w:t>
      </w:r>
      <w:r w:rsidR="00417DE4" w:rsidRPr="0086222A">
        <w:rPr>
          <w:rFonts w:ascii="Times New Roman" w:hAnsi="Times New Roman" w:cs="Times New Roman"/>
          <w:lang w:val="pl-PL"/>
        </w:rPr>
        <w:t xml:space="preserve"> 44 § 2 Konwencji</w:t>
      </w:r>
      <w:r w:rsidR="0086222A" w:rsidRPr="0086222A">
        <w:rPr>
          <w:rFonts w:ascii="Times New Roman" w:hAnsi="Times New Roman" w:cs="Times New Roman"/>
          <w:lang w:val="pl-PL"/>
        </w:rPr>
        <w:t>,</w:t>
      </w:r>
      <w:r w:rsidR="00684FFF" w:rsidRPr="0086222A">
        <w:rPr>
          <w:rFonts w:ascii="Times New Roman" w:hAnsi="Times New Roman" w:cs="Times New Roman"/>
          <w:lang w:val="pl-PL"/>
        </w:rPr>
        <w:t xml:space="preserve"> kwotę </w:t>
      </w:r>
      <w:r w:rsidR="00417DE4" w:rsidRPr="0086222A">
        <w:rPr>
          <w:rFonts w:ascii="Times New Roman" w:hAnsi="Times New Roman" w:cs="Times New Roman"/>
          <w:lang w:val="pl-PL"/>
        </w:rPr>
        <w:t>1 400 E</w:t>
      </w:r>
      <w:r w:rsidR="00684FFF" w:rsidRPr="0086222A">
        <w:rPr>
          <w:rFonts w:ascii="Times New Roman" w:hAnsi="Times New Roman" w:cs="Times New Roman"/>
          <w:lang w:val="pl-PL"/>
        </w:rPr>
        <w:t>UR (jeden tysiąc czterysta euro</w:t>
      </w:r>
      <w:r w:rsidR="0086222A">
        <w:rPr>
          <w:rFonts w:ascii="Times New Roman" w:hAnsi="Times New Roman" w:cs="Times New Roman"/>
          <w:lang w:val="pl-PL"/>
        </w:rPr>
        <w:t xml:space="preserve">) </w:t>
      </w:r>
      <w:r w:rsidR="0086222A" w:rsidRPr="0086222A">
        <w:rPr>
          <w:rFonts w:ascii="Times New Roman" w:hAnsi="Times New Roman" w:cs="Times New Roman"/>
          <w:lang w:val="pl-PL"/>
        </w:rPr>
        <w:t xml:space="preserve">z </w:t>
      </w:r>
      <w:r w:rsidR="0086222A" w:rsidRPr="0086222A">
        <w:rPr>
          <w:rFonts w:ascii="Times New Roman" w:hAnsi="Times New Roman" w:cs="Times New Roman"/>
          <w:lang w:val="pl-PL"/>
        </w:rPr>
        <w:lastRenderedPageBreak/>
        <w:t>tytułu zwrotu kosztów i wydatków</w:t>
      </w:r>
      <w:r w:rsidR="0086222A">
        <w:rPr>
          <w:rFonts w:ascii="Times New Roman" w:hAnsi="Times New Roman" w:cs="Times New Roman"/>
          <w:lang w:val="pl-PL"/>
        </w:rPr>
        <w:t>, powiększoną</w:t>
      </w:r>
      <w:r w:rsidR="00417DE4" w:rsidRPr="0086222A">
        <w:rPr>
          <w:rFonts w:ascii="Times New Roman" w:hAnsi="Times New Roman" w:cs="Times New Roman"/>
          <w:lang w:val="pl-PL"/>
        </w:rPr>
        <w:t xml:space="preserve"> o </w:t>
      </w:r>
      <w:r w:rsidR="0086222A">
        <w:rPr>
          <w:rFonts w:ascii="Times New Roman" w:hAnsi="Times New Roman" w:cs="Times New Roman"/>
          <w:lang w:val="pl-PL"/>
        </w:rPr>
        <w:t>wszelkie podat</w:t>
      </w:r>
      <w:r w:rsidR="00417DE4" w:rsidRPr="0086222A">
        <w:rPr>
          <w:rFonts w:ascii="Times New Roman" w:hAnsi="Times New Roman" w:cs="Times New Roman"/>
          <w:lang w:val="pl-PL"/>
        </w:rPr>
        <w:t>k</w:t>
      </w:r>
      <w:r w:rsidR="0086222A">
        <w:rPr>
          <w:rFonts w:ascii="Times New Roman" w:hAnsi="Times New Roman" w:cs="Times New Roman"/>
          <w:lang w:val="pl-PL"/>
        </w:rPr>
        <w:t>i</w:t>
      </w:r>
      <w:r w:rsidR="00417DE4" w:rsidRPr="0086222A">
        <w:rPr>
          <w:rFonts w:ascii="Times New Roman" w:hAnsi="Times New Roman" w:cs="Times New Roman"/>
          <w:lang w:val="pl-PL"/>
        </w:rPr>
        <w:t xml:space="preserve">, </w:t>
      </w:r>
      <w:r w:rsidR="0086222A">
        <w:rPr>
          <w:rFonts w:ascii="Times New Roman" w:hAnsi="Times New Roman" w:cs="Times New Roman"/>
          <w:lang w:val="pl-PL"/>
        </w:rPr>
        <w:t>jakie mogą być pobrane</w:t>
      </w:r>
      <w:r w:rsidR="00D33455" w:rsidRPr="0086222A">
        <w:rPr>
          <w:rFonts w:ascii="Times New Roman" w:hAnsi="Times New Roman" w:cs="Times New Roman"/>
          <w:lang w:val="pl-PL"/>
        </w:rPr>
        <w:t>;</w:t>
      </w:r>
    </w:p>
    <w:p w14:paraId="516FE017" w14:textId="2342B8AA" w:rsidR="000D6AA4" w:rsidRPr="00B5001C" w:rsidRDefault="000D6AA4" w:rsidP="00E553E6">
      <w:pPr>
        <w:pStyle w:val="JuLista"/>
        <w:rPr>
          <w:rFonts w:ascii="Times New Roman" w:hAnsi="Times New Roman" w:cs="Times New Roman"/>
          <w:lang w:val="pl-PL"/>
        </w:rPr>
      </w:pPr>
      <w:r w:rsidRPr="00B5001C">
        <w:rPr>
          <w:rFonts w:ascii="Times New Roman" w:hAnsi="Times New Roman" w:cs="Times New Roman"/>
          <w:lang w:val="pl-PL"/>
        </w:rPr>
        <w:t>b)  </w:t>
      </w:r>
      <w:r w:rsidR="00D33455" w:rsidRPr="00B5001C">
        <w:rPr>
          <w:rFonts w:ascii="Times New Roman" w:hAnsi="Times New Roman" w:cs="Times New Roman"/>
          <w:lang w:val="pl-PL"/>
        </w:rPr>
        <w:t xml:space="preserve">że od </w:t>
      </w:r>
      <w:r w:rsidR="00D149DE" w:rsidRPr="00B5001C">
        <w:rPr>
          <w:rFonts w:ascii="Times New Roman" w:hAnsi="Times New Roman" w:cs="Times New Roman"/>
          <w:lang w:val="pl-PL"/>
        </w:rPr>
        <w:t>upływu</w:t>
      </w:r>
      <w:r w:rsidR="00D33455" w:rsidRPr="00B5001C">
        <w:rPr>
          <w:rFonts w:ascii="Times New Roman" w:hAnsi="Times New Roman" w:cs="Times New Roman"/>
          <w:lang w:val="pl-PL"/>
        </w:rPr>
        <w:t xml:space="preserve"> wyżej wspomnianego terminu do momentu zapłaty </w:t>
      </w:r>
      <w:r w:rsidR="00B5001C">
        <w:rPr>
          <w:rFonts w:ascii="Times New Roman" w:hAnsi="Times New Roman" w:cs="Times New Roman"/>
          <w:lang w:val="pl-PL"/>
        </w:rPr>
        <w:t xml:space="preserve">należne </w:t>
      </w:r>
      <w:r w:rsidR="00D33455" w:rsidRPr="00B5001C">
        <w:rPr>
          <w:rFonts w:ascii="Times New Roman" w:hAnsi="Times New Roman" w:cs="Times New Roman"/>
          <w:lang w:val="pl-PL"/>
        </w:rPr>
        <w:t>będą zwykłe odsetki według stopy procentowej równej krańcowej stopie Europejskiego Banku Centralnego stosowanej w tym okresie, powiększonej o trzy punkty procentowe;</w:t>
      </w:r>
    </w:p>
    <w:p w14:paraId="4BF4BE8D" w14:textId="2031F436" w:rsidR="00D33455" w:rsidRPr="008F3759" w:rsidRDefault="00D33455" w:rsidP="00E553E6">
      <w:pPr>
        <w:pStyle w:val="JuParaLast"/>
        <w:rPr>
          <w:rFonts w:ascii="Times New Roman" w:hAnsi="Times New Roman" w:cs="Times New Roman"/>
          <w:lang w:val="pl-PL"/>
        </w:rPr>
      </w:pPr>
      <w:r w:rsidRPr="008F3759">
        <w:rPr>
          <w:rFonts w:ascii="Times New Roman" w:hAnsi="Times New Roman" w:cs="Times New Roman"/>
          <w:lang w:val="pl-PL"/>
        </w:rPr>
        <w:t xml:space="preserve">Sporządzono w języku francuskim i obwieszczono pisemnie w dniu 2 października 2014 roku, zgodnie z </w:t>
      </w:r>
      <w:r w:rsidR="00372C33">
        <w:rPr>
          <w:rFonts w:ascii="Times New Roman" w:hAnsi="Times New Roman" w:cs="Times New Roman"/>
          <w:lang w:val="pl-PL"/>
        </w:rPr>
        <w:t>art.</w:t>
      </w:r>
      <w:r w:rsidRPr="008F3759">
        <w:rPr>
          <w:rFonts w:ascii="Times New Roman" w:hAnsi="Times New Roman" w:cs="Times New Roman"/>
          <w:lang w:val="pl-PL"/>
        </w:rPr>
        <w:t xml:space="preserve"> 77 § 2 i 3 Regulaminu Trybunału. </w:t>
      </w:r>
    </w:p>
    <w:p w14:paraId="073F0C28" w14:textId="77777777" w:rsidR="001474AA" w:rsidRPr="00D33455" w:rsidRDefault="001474AA" w:rsidP="00FC45A1">
      <w:pPr>
        <w:spacing w:after="0"/>
        <w:ind w:firstLine="284"/>
        <w:jc w:val="both"/>
        <w:rPr>
          <w:rFonts w:ascii="Times New Roman" w:hAnsi="Times New Roman"/>
          <w:sz w:val="24"/>
          <w:szCs w:val="24"/>
        </w:rPr>
      </w:pPr>
    </w:p>
    <w:p w14:paraId="18C20159" w14:textId="621C8454" w:rsidR="00FC45A1" w:rsidRDefault="000D6AA4" w:rsidP="00FC45A1">
      <w:pPr>
        <w:spacing w:after="0" w:line="240" w:lineRule="auto"/>
        <w:rPr>
          <w:rFonts w:ascii="Times New Roman" w:eastAsia="Times New Roman" w:hAnsi="Times New Roman"/>
          <w:color w:val="000000"/>
          <w:sz w:val="24"/>
          <w:szCs w:val="24"/>
          <w:lang w:eastAsia="pl-PL"/>
        </w:rPr>
      </w:pPr>
      <w:r w:rsidRPr="00D33455">
        <w:rPr>
          <w:rFonts w:ascii="Times New Roman" w:eastAsia="Times New Roman" w:hAnsi="Times New Roman"/>
          <w:color w:val="000000"/>
          <w:sz w:val="24"/>
          <w:szCs w:val="24"/>
          <w:lang w:eastAsia="pl-PL"/>
        </w:rPr>
        <w:t>Claudia Westerdiek</w:t>
      </w:r>
      <w:r w:rsidR="00FC45A1">
        <w:rPr>
          <w:rFonts w:ascii="Times New Roman" w:eastAsia="Times New Roman" w:hAnsi="Times New Roman"/>
          <w:color w:val="000000"/>
          <w:sz w:val="24"/>
          <w:szCs w:val="24"/>
          <w:lang w:eastAsia="pl-PL"/>
        </w:rPr>
        <w:t xml:space="preserve"> </w:t>
      </w:r>
      <w:r w:rsidR="00BE0F25" w:rsidRPr="00D33455">
        <w:rPr>
          <w:rFonts w:ascii="Times New Roman" w:eastAsia="Times New Roman" w:hAnsi="Times New Roman"/>
          <w:color w:val="000000"/>
          <w:sz w:val="24"/>
          <w:szCs w:val="24"/>
          <w:lang w:eastAsia="pl-PL"/>
        </w:rPr>
        <w:t xml:space="preserve">                                                              Mark Villiger</w:t>
      </w:r>
    </w:p>
    <w:p w14:paraId="65BA6A41" w14:textId="77777777" w:rsidR="000D6AA4" w:rsidRDefault="00FC45A1" w:rsidP="00FC45A1">
      <w:pPr>
        <w:spacing w:after="0" w:line="240" w:lineRule="auto"/>
        <w:rPr>
          <w:rFonts w:ascii="Times New Roman" w:eastAsia="Times New Roman" w:hAnsi="Times New Roman"/>
          <w:i/>
          <w:color w:val="000000"/>
          <w:sz w:val="24"/>
          <w:szCs w:val="24"/>
          <w:lang w:eastAsia="pl-PL"/>
        </w:rPr>
      </w:pPr>
      <w:r>
        <w:rPr>
          <w:rFonts w:ascii="Times New Roman" w:eastAsia="Times New Roman" w:hAnsi="Times New Roman"/>
          <w:i/>
          <w:color w:val="000000"/>
          <w:sz w:val="24"/>
          <w:szCs w:val="24"/>
          <w:lang w:eastAsia="pl-PL"/>
        </w:rPr>
        <w:t xml:space="preserve">       Kanclerz</w:t>
      </w:r>
      <w:r>
        <w:rPr>
          <w:rFonts w:ascii="Times New Roman" w:eastAsia="Times New Roman" w:hAnsi="Times New Roman"/>
          <w:i/>
          <w:color w:val="000000"/>
          <w:sz w:val="24"/>
          <w:szCs w:val="24"/>
          <w:lang w:eastAsia="pl-PL"/>
        </w:rPr>
        <w:tab/>
      </w:r>
      <w:r>
        <w:rPr>
          <w:rFonts w:ascii="Times New Roman" w:eastAsia="Times New Roman" w:hAnsi="Times New Roman"/>
          <w:i/>
          <w:color w:val="000000"/>
          <w:sz w:val="24"/>
          <w:szCs w:val="24"/>
          <w:lang w:eastAsia="pl-PL"/>
        </w:rPr>
        <w:tab/>
      </w:r>
      <w:r>
        <w:rPr>
          <w:rFonts w:ascii="Times New Roman" w:eastAsia="Times New Roman" w:hAnsi="Times New Roman"/>
          <w:i/>
          <w:color w:val="000000"/>
          <w:sz w:val="24"/>
          <w:szCs w:val="24"/>
          <w:lang w:eastAsia="pl-PL"/>
        </w:rPr>
        <w:tab/>
      </w:r>
      <w:r>
        <w:rPr>
          <w:rFonts w:ascii="Times New Roman" w:eastAsia="Times New Roman" w:hAnsi="Times New Roman"/>
          <w:i/>
          <w:color w:val="000000"/>
          <w:sz w:val="24"/>
          <w:szCs w:val="24"/>
          <w:lang w:eastAsia="pl-PL"/>
        </w:rPr>
        <w:tab/>
      </w:r>
      <w:r>
        <w:rPr>
          <w:rFonts w:ascii="Times New Roman" w:eastAsia="Times New Roman" w:hAnsi="Times New Roman"/>
          <w:i/>
          <w:color w:val="000000"/>
          <w:sz w:val="24"/>
          <w:szCs w:val="24"/>
          <w:lang w:eastAsia="pl-PL"/>
        </w:rPr>
        <w:tab/>
      </w:r>
      <w:r>
        <w:rPr>
          <w:rFonts w:ascii="Times New Roman" w:eastAsia="Times New Roman" w:hAnsi="Times New Roman"/>
          <w:i/>
          <w:color w:val="000000"/>
          <w:sz w:val="24"/>
          <w:szCs w:val="24"/>
          <w:lang w:eastAsia="pl-PL"/>
        </w:rPr>
        <w:tab/>
      </w:r>
      <w:r w:rsidR="00E553E6">
        <w:rPr>
          <w:rFonts w:ascii="Times New Roman" w:eastAsia="Times New Roman" w:hAnsi="Times New Roman"/>
          <w:i/>
          <w:color w:val="000000"/>
          <w:sz w:val="24"/>
          <w:szCs w:val="24"/>
          <w:lang w:eastAsia="pl-PL"/>
        </w:rPr>
        <w:t xml:space="preserve">          </w:t>
      </w:r>
      <w:r w:rsidR="00D33455" w:rsidRPr="001474AA">
        <w:rPr>
          <w:rFonts w:ascii="Times New Roman" w:eastAsia="Times New Roman" w:hAnsi="Times New Roman"/>
          <w:i/>
          <w:color w:val="000000"/>
          <w:sz w:val="24"/>
          <w:szCs w:val="24"/>
          <w:lang w:eastAsia="pl-PL"/>
        </w:rPr>
        <w:t>Przewodniczący</w:t>
      </w:r>
    </w:p>
    <w:p w14:paraId="3B8B1EEC" w14:textId="77777777" w:rsidR="00FC45A1" w:rsidRPr="00D33455" w:rsidRDefault="00FC45A1" w:rsidP="00FC45A1">
      <w:pPr>
        <w:spacing w:after="0" w:line="240" w:lineRule="auto"/>
        <w:rPr>
          <w:rFonts w:ascii="Times New Roman" w:eastAsia="Times New Roman" w:hAnsi="Times New Roman"/>
          <w:color w:val="000000"/>
          <w:sz w:val="24"/>
          <w:szCs w:val="24"/>
          <w:lang w:eastAsia="pl-PL"/>
        </w:rPr>
      </w:pPr>
    </w:p>
    <w:p w14:paraId="632E1F5F" w14:textId="411E32CB" w:rsidR="00D33455" w:rsidRPr="0060328C" w:rsidRDefault="00D33455" w:rsidP="00E553E6">
      <w:pPr>
        <w:pStyle w:val="JuParaLast"/>
        <w:rPr>
          <w:rFonts w:ascii="Times New Roman" w:hAnsi="Times New Roman" w:cs="Times New Roman"/>
          <w:lang w:val="pl-PL"/>
        </w:rPr>
      </w:pPr>
      <w:r w:rsidRPr="0060328C">
        <w:rPr>
          <w:rFonts w:ascii="Times New Roman" w:hAnsi="Times New Roman" w:cs="Times New Roman"/>
          <w:lang w:val="pl-PL"/>
        </w:rPr>
        <w:t xml:space="preserve">Zgodnie z </w:t>
      </w:r>
      <w:r w:rsidR="00372C33">
        <w:rPr>
          <w:rFonts w:ascii="Times New Roman" w:hAnsi="Times New Roman" w:cs="Times New Roman"/>
          <w:lang w:val="pl-PL"/>
        </w:rPr>
        <w:t>art.</w:t>
      </w:r>
      <w:r w:rsidRPr="0060328C">
        <w:rPr>
          <w:rFonts w:ascii="Times New Roman" w:hAnsi="Times New Roman" w:cs="Times New Roman"/>
          <w:lang w:val="pl-PL"/>
        </w:rPr>
        <w:t xml:space="preserve"> 45 § 2 Konwencji oraz </w:t>
      </w:r>
      <w:r w:rsidR="00372C33">
        <w:rPr>
          <w:rFonts w:ascii="Times New Roman" w:hAnsi="Times New Roman" w:cs="Times New Roman"/>
          <w:lang w:val="pl-PL"/>
        </w:rPr>
        <w:t xml:space="preserve">art. </w:t>
      </w:r>
      <w:r w:rsidRPr="0060328C">
        <w:rPr>
          <w:rFonts w:ascii="Times New Roman" w:hAnsi="Times New Roman" w:cs="Times New Roman"/>
          <w:lang w:val="pl-PL"/>
        </w:rPr>
        <w:t>74 § 2 Regulaminu Trybunału, do niniejszego wyroku zostaje dołączon</w:t>
      </w:r>
      <w:r w:rsidR="0060328C">
        <w:rPr>
          <w:rFonts w:ascii="Times New Roman" w:hAnsi="Times New Roman" w:cs="Times New Roman"/>
          <w:lang w:val="pl-PL"/>
        </w:rPr>
        <w:t>a opinia odrębna</w:t>
      </w:r>
      <w:r w:rsidRPr="0060328C">
        <w:rPr>
          <w:rFonts w:ascii="Times New Roman" w:hAnsi="Times New Roman" w:cs="Times New Roman"/>
          <w:lang w:val="pl-PL"/>
        </w:rPr>
        <w:t xml:space="preserve"> sędziego </w:t>
      </w:r>
      <w:r w:rsidR="008639E9" w:rsidRPr="0060328C">
        <w:rPr>
          <w:rFonts w:ascii="Times New Roman" w:hAnsi="Times New Roman" w:cs="Times New Roman"/>
          <w:lang w:val="pl-PL"/>
        </w:rPr>
        <w:t>De Gaetano, do które</w:t>
      </w:r>
      <w:r w:rsidR="0060328C">
        <w:rPr>
          <w:rFonts w:ascii="Times New Roman" w:hAnsi="Times New Roman" w:cs="Times New Roman"/>
          <w:lang w:val="pl-PL"/>
        </w:rPr>
        <w:t>j</w:t>
      </w:r>
      <w:r w:rsidR="008639E9" w:rsidRPr="0060328C">
        <w:rPr>
          <w:rFonts w:ascii="Times New Roman" w:hAnsi="Times New Roman" w:cs="Times New Roman"/>
          <w:lang w:val="pl-PL"/>
        </w:rPr>
        <w:t xml:space="preserve"> przychyla</w:t>
      </w:r>
      <w:r w:rsidRPr="0060328C">
        <w:rPr>
          <w:rFonts w:ascii="Times New Roman" w:hAnsi="Times New Roman" w:cs="Times New Roman"/>
          <w:lang w:val="pl-PL"/>
        </w:rPr>
        <w:t xml:space="preserve"> się sędzia Power-Forde.</w:t>
      </w:r>
    </w:p>
    <w:p w14:paraId="7B765EF8" w14:textId="77777777" w:rsidR="00E553E6" w:rsidRDefault="00E553E6" w:rsidP="00FC45A1">
      <w:pPr>
        <w:spacing w:after="0" w:line="240" w:lineRule="auto"/>
        <w:ind w:left="6379"/>
        <w:jc w:val="both"/>
        <w:rPr>
          <w:rFonts w:ascii="Times New Roman" w:eastAsia="Times New Roman" w:hAnsi="Times New Roman"/>
          <w:color w:val="000000"/>
          <w:sz w:val="24"/>
          <w:szCs w:val="24"/>
          <w:lang w:eastAsia="pl-PL"/>
        </w:rPr>
      </w:pPr>
    </w:p>
    <w:p w14:paraId="072639AC" w14:textId="77777777" w:rsidR="00E553E6" w:rsidRDefault="00E553E6" w:rsidP="00FC45A1">
      <w:pPr>
        <w:spacing w:after="0" w:line="240" w:lineRule="auto"/>
        <w:ind w:left="6379"/>
        <w:jc w:val="both"/>
        <w:rPr>
          <w:rFonts w:ascii="Times New Roman" w:eastAsia="Times New Roman" w:hAnsi="Times New Roman"/>
          <w:color w:val="000000"/>
          <w:sz w:val="24"/>
          <w:szCs w:val="24"/>
          <w:lang w:eastAsia="pl-PL"/>
        </w:rPr>
      </w:pPr>
    </w:p>
    <w:p w14:paraId="607F2C69" w14:textId="77777777" w:rsidR="000D6AA4" w:rsidRPr="0047104D" w:rsidRDefault="000D6AA4" w:rsidP="00FC45A1">
      <w:pPr>
        <w:spacing w:after="0" w:line="240" w:lineRule="auto"/>
        <w:ind w:left="6379"/>
        <w:jc w:val="both"/>
        <w:rPr>
          <w:rFonts w:ascii="Times New Roman" w:eastAsia="Times New Roman" w:hAnsi="Times New Roman"/>
          <w:color w:val="000000"/>
          <w:sz w:val="24"/>
          <w:szCs w:val="24"/>
          <w:lang w:eastAsia="pl-PL"/>
        </w:rPr>
      </w:pPr>
      <w:r w:rsidRPr="0047104D">
        <w:rPr>
          <w:rFonts w:ascii="Times New Roman" w:eastAsia="Times New Roman" w:hAnsi="Times New Roman"/>
          <w:color w:val="000000"/>
          <w:sz w:val="24"/>
          <w:szCs w:val="24"/>
          <w:lang w:eastAsia="pl-PL"/>
        </w:rPr>
        <w:t>M.V.</w:t>
      </w:r>
      <w:r w:rsidRPr="0047104D">
        <w:rPr>
          <w:rFonts w:ascii="Times New Roman" w:eastAsia="Times New Roman" w:hAnsi="Times New Roman"/>
          <w:color w:val="000000"/>
          <w:sz w:val="24"/>
          <w:szCs w:val="24"/>
          <w:lang w:eastAsia="pl-PL"/>
        </w:rPr>
        <w:br/>
        <w:t>C.W.</w:t>
      </w:r>
    </w:p>
    <w:p w14:paraId="09D7A971" w14:textId="77777777" w:rsidR="000D6AA4" w:rsidRPr="0047104D" w:rsidRDefault="000D6AA4" w:rsidP="00FC45A1">
      <w:pPr>
        <w:spacing w:after="0" w:line="240" w:lineRule="auto"/>
        <w:jc w:val="both"/>
        <w:rPr>
          <w:rFonts w:ascii="Times New Roman" w:eastAsia="Times New Roman" w:hAnsi="Times New Roman"/>
          <w:color w:val="000000"/>
          <w:sz w:val="24"/>
          <w:szCs w:val="24"/>
          <w:lang w:eastAsia="pl-PL"/>
        </w:rPr>
      </w:pPr>
    </w:p>
    <w:p w14:paraId="318BF9BE" w14:textId="77777777" w:rsidR="00D33455" w:rsidRPr="0047104D" w:rsidRDefault="00D33455" w:rsidP="00FC45A1">
      <w:pPr>
        <w:spacing w:after="0" w:line="240" w:lineRule="auto"/>
        <w:jc w:val="both"/>
        <w:rPr>
          <w:rFonts w:ascii="Times New Roman" w:eastAsia="Times New Roman" w:hAnsi="Times New Roman"/>
          <w:color w:val="000000"/>
          <w:sz w:val="24"/>
          <w:szCs w:val="24"/>
          <w:lang w:eastAsia="pl-PL"/>
        </w:rPr>
      </w:pPr>
    </w:p>
    <w:p w14:paraId="61F8AF82" w14:textId="77777777" w:rsidR="00D33455" w:rsidRPr="0047104D" w:rsidRDefault="00D33455" w:rsidP="00FC45A1">
      <w:pPr>
        <w:spacing w:after="0" w:line="240" w:lineRule="auto"/>
        <w:jc w:val="both"/>
        <w:rPr>
          <w:rFonts w:ascii="Times New Roman" w:eastAsia="Times New Roman" w:hAnsi="Times New Roman"/>
          <w:color w:val="000000"/>
          <w:sz w:val="24"/>
          <w:szCs w:val="24"/>
          <w:lang w:eastAsia="pl-PL"/>
        </w:rPr>
      </w:pPr>
    </w:p>
    <w:p w14:paraId="1C7204FE" w14:textId="77777777" w:rsidR="001474AA" w:rsidRPr="0047104D" w:rsidRDefault="001474AA" w:rsidP="00FC45A1">
      <w:pPr>
        <w:spacing w:after="0" w:line="240" w:lineRule="auto"/>
        <w:jc w:val="both"/>
        <w:rPr>
          <w:rFonts w:ascii="Times New Roman" w:eastAsia="Times New Roman" w:hAnsi="Times New Roman"/>
          <w:color w:val="000000"/>
          <w:sz w:val="24"/>
          <w:szCs w:val="24"/>
          <w:lang w:eastAsia="pl-PL"/>
        </w:rPr>
      </w:pPr>
    </w:p>
    <w:p w14:paraId="5D3633ED" w14:textId="77777777" w:rsidR="001474AA" w:rsidRPr="0047104D" w:rsidRDefault="001474AA" w:rsidP="00FC45A1">
      <w:pPr>
        <w:spacing w:after="0" w:line="240" w:lineRule="auto"/>
        <w:jc w:val="both"/>
        <w:rPr>
          <w:rFonts w:ascii="Times New Roman" w:eastAsia="Times New Roman" w:hAnsi="Times New Roman"/>
          <w:color w:val="000000"/>
          <w:sz w:val="24"/>
          <w:szCs w:val="24"/>
          <w:lang w:eastAsia="pl-PL"/>
        </w:rPr>
      </w:pPr>
    </w:p>
    <w:p w14:paraId="0372F905" w14:textId="77777777" w:rsidR="001474AA" w:rsidRPr="0047104D" w:rsidRDefault="001474AA" w:rsidP="00FC45A1">
      <w:pPr>
        <w:spacing w:after="0" w:line="240" w:lineRule="auto"/>
        <w:jc w:val="both"/>
        <w:rPr>
          <w:rFonts w:ascii="Times New Roman" w:eastAsia="Times New Roman" w:hAnsi="Times New Roman"/>
          <w:color w:val="000000"/>
          <w:sz w:val="24"/>
          <w:szCs w:val="24"/>
          <w:lang w:eastAsia="pl-PL"/>
        </w:rPr>
      </w:pPr>
    </w:p>
    <w:p w14:paraId="6CC7FA33" w14:textId="77777777" w:rsidR="001474AA" w:rsidRPr="0047104D" w:rsidRDefault="001474AA" w:rsidP="00FC45A1">
      <w:pPr>
        <w:spacing w:after="0" w:line="240" w:lineRule="auto"/>
        <w:jc w:val="both"/>
        <w:rPr>
          <w:rFonts w:ascii="Times New Roman" w:eastAsia="Times New Roman" w:hAnsi="Times New Roman"/>
          <w:color w:val="000000"/>
          <w:sz w:val="24"/>
          <w:szCs w:val="24"/>
          <w:lang w:eastAsia="pl-PL"/>
        </w:rPr>
      </w:pPr>
    </w:p>
    <w:p w14:paraId="4ED65802" w14:textId="77777777" w:rsidR="001474AA" w:rsidRPr="0047104D" w:rsidRDefault="001474AA" w:rsidP="00FC45A1">
      <w:pPr>
        <w:spacing w:after="0" w:line="240" w:lineRule="auto"/>
        <w:jc w:val="both"/>
        <w:rPr>
          <w:rFonts w:ascii="Times New Roman" w:eastAsia="Times New Roman" w:hAnsi="Times New Roman"/>
          <w:color w:val="000000"/>
          <w:sz w:val="24"/>
          <w:szCs w:val="24"/>
          <w:lang w:eastAsia="pl-PL"/>
        </w:rPr>
      </w:pPr>
    </w:p>
    <w:p w14:paraId="0FFB2AB5" w14:textId="77777777" w:rsidR="001474AA" w:rsidRPr="0047104D" w:rsidRDefault="001474AA" w:rsidP="00FC45A1">
      <w:pPr>
        <w:spacing w:after="0" w:line="240" w:lineRule="auto"/>
        <w:jc w:val="both"/>
        <w:rPr>
          <w:rFonts w:ascii="Times New Roman" w:eastAsia="Times New Roman" w:hAnsi="Times New Roman"/>
          <w:color w:val="000000"/>
          <w:sz w:val="24"/>
          <w:szCs w:val="24"/>
          <w:lang w:eastAsia="pl-PL"/>
        </w:rPr>
      </w:pPr>
    </w:p>
    <w:p w14:paraId="31A21D66" w14:textId="77777777" w:rsidR="001474AA" w:rsidRPr="0047104D" w:rsidRDefault="001474AA" w:rsidP="00FC45A1">
      <w:pPr>
        <w:spacing w:after="0" w:line="240" w:lineRule="auto"/>
        <w:jc w:val="both"/>
        <w:rPr>
          <w:rFonts w:ascii="Times New Roman" w:eastAsia="Times New Roman" w:hAnsi="Times New Roman"/>
          <w:color w:val="000000"/>
          <w:sz w:val="24"/>
          <w:szCs w:val="24"/>
          <w:lang w:eastAsia="pl-PL"/>
        </w:rPr>
      </w:pPr>
    </w:p>
    <w:p w14:paraId="334E9C03" w14:textId="77777777" w:rsidR="001474AA" w:rsidRPr="0047104D" w:rsidRDefault="001474AA" w:rsidP="00FC45A1">
      <w:pPr>
        <w:spacing w:after="0" w:line="240" w:lineRule="auto"/>
        <w:jc w:val="both"/>
        <w:rPr>
          <w:rFonts w:ascii="Times New Roman" w:eastAsia="Times New Roman" w:hAnsi="Times New Roman"/>
          <w:color w:val="000000"/>
          <w:sz w:val="24"/>
          <w:szCs w:val="24"/>
          <w:lang w:eastAsia="pl-PL"/>
        </w:rPr>
      </w:pPr>
    </w:p>
    <w:p w14:paraId="69C3DD47" w14:textId="77777777" w:rsidR="001474AA" w:rsidRPr="0047104D" w:rsidRDefault="001474AA" w:rsidP="00FC45A1">
      <w:pPr>
        <w:spacing w:after="0" w:line="240" w:lineRule="auto"/>
        <w:jc w:val="both"/>
        <w:rPr>
          <w:rFonts w:ascii="Times New Roman" w:eastAsia="Times New Roman" w:hAnsi="Times New Roman"/>
          <w:color w:val="000000"/>
          <w:sz w:val="24"/>
          <w:szCs w:val="24"/>
          <w:lang w:eastAsia="pl-PL"/>
        </w:rPr>
      </w:pPr>
    </w:p>
    <w:p w14:paraId="1A0CE3DB" w14:textId="77777777" w:rsidR="001474AA" w:rsidRPr="0047104D" w:rsidRDefault="001474AA" w:rsidP="00FC45A1">
      <w:pPr>
        <w:spacing w:after="0" w:line="240" w:lineRule="auto"/>
        <w:jc w:val="both"/>
        <w:rPr>
          <w:rFonts w:ascii="Times New Roman" w:eastAsia="Times New Roman" w:hAnsi="Times New Roman"/>
          <w:color w:val="000000"/>
          <w:sz w:val="24"/>
          <w:szCs w:val="24"/>
          <w:lang w:eastAsia="pl-PL"/>
        </w:rPr>
      </w:pPr>
    </w:p>
    <w:p w14:paraId="7B8E1415" w14:textId="77777777" w:rsidR="001474AA" w:rsidRPr="0047104D" w:rsidRDefault="001474AA" w:rsidP="00FC45A1">
      <w:pPr>
        <w:spacing w:after="0" w:line="240" w:lineRule="auto"/>
        <w:jc w:val="both"/>
        <w:rPr>
          <w:rFonts w:ascii="Times New Roman" w:eastAsia="Times New Roman" w:hAnsi="Times New Roman"/>
          <w:color w:val="000000"/>
          <w:sz w:val="24"/>
          <w:szCs w:val="24"/>
          <w:lang w:eastAsia="pl-PL"/>
        </w:rPr>
      </w:pPr>
    </w:p>
    <w:p w14:paraId="14A56D6E" w14:textId="77777777" w:rsidR="001474AA" w:rsidRPr="0047104D" w:rsidRDefault="001474AA" w:rsidP="00FC45A1">
      <w:pPr>
        <w:spacing w:after="0" w:line="240" w:lineRule="auto"/>
        <w:jc w:val="both"/>
        <w:rPr>
          <w:rFonts w:ascii="Times New Roman" w:eastAsia="Times New Roman" w:hAnsi="Times New Roman"/>
          <w:color w:val="000000"/>
          <w:sz w:val="24"/>
          <w:szCs w:val="24"/>
          <w:lang w:eastAsia="pl-PL"/>
        </w:rPr>
      </w:pPr>
    </w:p>
    <w:p w14:paraId="2963DBEB" w14:textId="77777777" w:rsidR="001474AA" w:rsidRPr="0047104D" w:rsidRDefault="001474AA" w:rsidP="00FC45A1">
      <w:pPr>
        <w:spacing w:after="0" w:line="240" w:lineRule="auto"/>
        <w:jc w:val="both"/>
        <w:rPr>
          <w:rFonts w:ascii="Times New Roman" w:eastAsia="Times New Roman" w:hAnsi="Times New Roman"/>
          <w:color w:val="000000"/>
          <w:sz w:val="24"/>
          <w:szCs w:val="24"/>
          <w:lang w:eastAsia="pl-PL"/>
        </w:rPr>
      </w:pPr>
    </w:p>
    <w:p w14:paraId="76F8A0BB" w14:textId="77777777" w:rsidR="001474AA" w:rsidRPr="0047104D" w:rsidRDefault="001474AA" w:rsidP="00FC45A1">
      <w:pPr>
        <w:spacing w:after="0" w:line="240" w:lineRule="auto"/>
        <w:jc w:val="both"/>
        <w:rPr>
          <w:rFonts w:ascii="Times New Roman" w:eastAsia="Times New Roman" w:hAnsi="Times New Roman"/>
          <w:color w:val="000000"/>
          <w:sz w:val="24"/>
          <w:szCs w:val="24"/>
          <w:lang w:eastAsia="pl-PL"/>
        </w:rPr>
      </w:pPr>
    </w:p>
    <w:p w14:paraId="3B3B2862" w14:textId="75D04CB1" w:rsidR="0060328C" w:rsidRDefault="0060328C" w:rsidP="00FC45A1">
      <w:pPr>
        <w:spacing w:after="0" w:line="240" w:lineRule="auto"/>
        <w:jc w:val="both"/>
        <w:rPr>
          <w:rFonts w:ascii="Times New Roman" w:eastAsia="Times New Roman" w:hAnsi="Times New Roman"/>
          <w:color w:val="000000"/>
          <w:sz w:val="24"/>
          <w:szCs w:val="24"/>
          <w:lang w:eastAsia="pl-PL"/>
        </w:rPr>
        <w:sectPr w:rsidR="0060328C" w:rsidSect="002567D2">
          <w:headerReference w:type="default" r:id="rId33"/>
          <w:pgSz w:w="11906" w:h="16838"/>
          <w:pgMar w:top="1418" w:right="2268" w:bottom="1418" w:left="2268" w:header="709" w:footer="709" w:gutter="0"/>
          <w:cols w:space="708"/>
          <w:docGrid w:linePitch="360"/>
        </w:sectPr>
      </w:pPr>
    </w:p>
    <w:p w14:paraId="67891A94" w14:textId="77777777" w:rsidR="00684FFF" w:rsidRPr="0047104D" w:rsidRDefault="00684FFF" w:rsidP="00FC45A1">
      <w:pPr>
        <w:spacing w:after="0" w:line="240" w:lineRule="auto"/>
        <w:jc w:val="both"/>
        <w:rPr>
          <w:rFonts w:ascii="Times New Roman" w:eastAsia="Times New Roman" w:hAnsi="Times New Roman"/>
          <w:color w:val="000000"/>
          <w:sz w:val="24"/>
          <w:szCs w:val="24"/>
          <w:lang w:eastAsia="pl-PL"/>
        </w:rPr>
      </w:pPr>
    </w:p>
    <w:p w14:paraId="11CD9DF3" w14:textId="53ED81A7" w:rsidR="000D6AA4" w:rsidRPr="0060328C" w:rsidRDefault="0060328C" w:rsidP="00A15708">
      <w:pPr>
        <w:pStyle w:val="ECHRTitleCentre1"/>
        <w:rPr>
          <w:rFonts w:ascii="Times New Roman" w:hAnsi="Times New Roman" w:cs="Times New Roman"/>
          <w:lang w:val="pl-PL"/>
        </w:rPr>
      </w:pPr>
      <w:r w:rsidRPr="0060328C">
        <w:rPr>
          <w:rFonts w:ascii="Times New Roman" w:hAnsi="Times New Roman" w:cs="Times New Roman"/>
          <w:lang w:val="pl-PL"/>
        </w:rPr>
        <w:t>OPINIA</w:t>
      </w:r>
      <w:r>
        <w:rPr>
          <w:rFonts w:ascii="Times New Roman" w:hAnsi="Times New Roman" w:cs="Times New Roman"/>
          <w:lang w:val="pl-PL"/>
        </w:rPr>
        <w:t xml:space="preserve"> ODRĘBNA</w:t>
      </w:r>
      <w:r w:rsidR="00D33455" w:rsidRPr="0060328C">
        <w:rPr>
          <w:rFonts w:ascii="Times New Roman" w:hAnsi="Times New Roman" w:cs="Times New Roman"/>
          <w:lang w:val="pl-PL"/>
        </w:rPr>
        <w:t xml:space="preserve"> SĘDZIEGO DE GAETAN</w:t>
      </w:r>
      <w:r>
        <w:rPr>
          <w:rFonts w:ascii="Times New Roman" w:hAnsi="Times New Roman" w:cs="Times New Roman"/>
          <w:lang w:val="pl-PL"/>
        </w:rPr>
        <w:t xml:space="preserve">O, </w:t>
      </w:r>
      <w:r>
        <w:rPr>
          <w:rFonts w:ascii="Times New Roman" w:hAnsi="Times New Roman" w:cs="Times New Roman"/>
          <w:lang w:val="pl-PL"/>
        </w:rPr>
        <w:br/>
        <w:t>DO KTÓREJ</w:t>
      </w:r>
      <w:r w:rsidR="008639E9" w:rsidRPr="0060328C">
        <w:rPr>
          <w:rFonts w:ascii="Times New Roman" w:hAnsi="Times New Roman" w:cs="Times New Roman"/>
          <w:lang w:val="pl-PL"/>
        </w:rPr>
        <w:t xml:space="preserve"> PRZYCHYLA</w:t>
      </w:r>
      <w:r w:rsidR="00D33455" w:rsidRPr="0060328C">
        <w:rPr>
          <w:rFonts w:ascii="Times New Roman" w:hAnsi="Times New Roman" w:cs="Times New Roman"/>
          <w:lang w:val="pl-PL"/>
        </w:rPr>
        <w:t xml:space="preserve"> SIĘ SĘDZIA POW</w:t>
      </w:r>
      <w:r w:rsidR="00696FF8" w:rsidRPr="0060328C">
        <w:rPr>
          <w:rFonts w:ascii="Times New Roman" w:hAnsi="Times New Roman" w:cs="Times New Roman"/>
          <w:lang w:val="pl-PL"/>
        </w:rPr>
        <w:t>E</w:t>
      </w:r>
      <w:r w:rsidR="00D33455" w:rsidRPr="0060328C">
        <w:rPr>
          <w:rFonts w:ascii="Times New Roman" w:hAnsi="Times New Roman" w:cs="Times New Roman"/>
          <w:lang w:val="pl-PL"/>
        </w:rPr>
        <w:t>R-FORDE</w:t>
      </w:r>
    </w:p>
    <w:p w14:paraId="18312243" w14:textId="77777777" w:rsidR="000D6AA4" w:rsidRPr="008F3759" w:rsidRDefault="000D6AA4" w:rsidP="00A15708">
      <w:pPr>
        <w:pStyle w:val="OpiTranslation"/>
        <w:rPr>
          <w:rFonts w:ascii="Times New Roman" w:hAnsi="Times New Roman" w:cs="Times New Roman"/>
          <w:lang w:val="pl-PL"/>
        </w:rPr>
      </w:pPr>
      <w:r w:rsidRPr="008F3759">
        <w:rPr>
          <w:rFonts w:ascii="Times New Roman" w:hAnsi="Times New Roman" w:cs="Times New Roman"/>
          <w:lang w:val="pl-PL"/>
        </w:rPr>
        <w:t>(</w:t>
      </w:r>
      <w:r w:rsidR="00D33455" w:rsidRPr="008F3759">
        <w:rPr>
          <w:rFonts w:ascii="Times New Roman" w:hAnsi="Times New Roman" w:cs="Times New Roman"/>
          <w:lang w:val="pl-PL"/>
        </w:rPr>
        <w:t>Tłumaczenie</w:t>
      </w:r>
      <w:r w:rsidRPr="008F3759">
        <w:rPr>
          <w:rFonts w:ascii="Times New Roman" w:hAnsi="Times New Roman" w:cs="Times New Roman"/>
          <w:lang w:val="pl-PL"/>
        </w:rPr>
        <w:t>)</w:t>
      </w:r>
    </w:p>
    <w:p w14:paraId="2FFC138C" w14:textId="4FC98379" w:rsidR="000D6AA4" w:rsidRPr="008F3759" w:rsidRDefault="000D6AA4" w:rsidP="00A15708">
      <w:pPr>
        <w:pStyle w:val="OpiPara"/>
        <w:rPr>
          <w:rFonts w:ascii="Times New Roman" w:eastAsia="Times New Roman" w:hAnsi="Times New Roman"/>
          <w:color w:val="000000"/>
          <w:szCs w:val="24"/>
          <w:lang w:val="pl-PL" w:eastAsia="pl-PL"/>
        </w:rPr>
      </w:pPr>
      <w:r w:rsidRPr="0060328C">
        <w:rPr>
          <w:rFonts w:ascii="Times New Roman" w:eastAsia="Times New Roman" w:hAnsi="Times New Roman"/>
          <w:color w:val="000000"/>
          <w:szCs w:val="24"/>
          <w:lang w:val="pl-PL" w:eastAsia="pl-PL"/>
        </w:rPr>
        <w:t>1.  </w:t>
      </w:r>
      <w:r w:rsidR="00782C5C" w:rsidRPr="0060328C">
        <w:rPr>
          <w:rFonts w:ascii="Times New Roman" w:eastAsia="Times New Roman" w:hAnsi="Times New Roman"/>
          <w:color w:val="000000"/>
          <w:szCs w:val="24"/>
          <w:lang w:val="pl-PL" w:eastAsia="pl-PL"/>
        </w:rPr>
        <w:t xml:space="preserve">Głosowałem za naruszeniem w tej sprawie jedynie z </w:t>
      </w:r>
      <w:r w:rsidR="0060328C" w:rsidRPr="0060328C">
        <w:rPr>
          <w:rFonts w:ascii="Times New Roman" w:eastAsia="Times New Roman" w:hAnsi="Times New Roman"/>
          <w:color w:val="000000"/>
          <w:szCs w:val="24"/>
          <w:lang w:val="pl-PL" w:eastAsia="pl-PL"/>
        </w:rPr>
        <w:t>uwagi na szczególny charakter</w:t>
      </w:r>
      <w:r w:rsidR="00782C5C" w:rsidRPr="0060328C">
        <w:rPr>
          <w:rFonts w:ascii="Times New Roman" w:eastAsia="Times New Roman" w:hAnsi="Times New Roman"/>
          <w:color w:val="000000"/>
          <w:szCs w:val="24"/>
          <w:lang w:val="pl-PL" w:eastAsia="pl-PL"/>
        </w:rPr>
        <w:t xml:space="preserve"> </w:t>
      </w:r>
      <w:r w:rsidR="0060328C">
        <w:rPr>
          <w:rFonts w:ascii="Times New Roman" w:eastAsia="Times New Roman" w:hAnsi="Times New Roman"/>
          <w:color w:val="000000"/>
          <w:szCs w:val="24"/>
          <w:lang w:val="pl-PL" w:eastAsia="pl-PL"/>
        </w:rPr>
        <w:t>–</w:t>
      </w:r>
      <w:r w:rsidR="00782C5C" w:rsidRPr="0060328C">
        <w:rPr>
          <w:rFonts w:ascii="Times New Roman" w:eastAsia="Times New Roman" w:hAnsi="Times New Roman"/>
          <w:color w:val="000000"/>
          <w:szCs w:val="24"/>
          <w:lang w:val="pl-PL" w:eastAsia="pl-PL"/>
        </w:rPr>
        <w:t xml:space="preserve"> można nawet powiedzieć wyjątkowość </w:t>
      </w:r>
      <w:r w:rsidR="00B10294">
        <w:rPr>
          <w:rFonts w:ascii="Times New Roman" w:eastAsia="Times New Roman" w:hAnsi="Times New Roman"/>
          <w:color w:val="000000"/>
          <w:szCs w:val="24"/>
          <w:lang w:val="pl-PL" w:eastAsia="pl-PL"/>
        </w:rPr>
        <w:t>–</w:t>
      </w:r>
      <w:r w:rsidR="00782C5C" w:rsidRPr="0060328C">
        <w:rPr>
          <w:rFonts w:ascii="Times New Roman" w:eastAsia="Times New Roman" w:hAnsi="Times New Roman"/>
          <w:color w:val="000000"/>
          <w:szCs w:val="24"/>
          <w:lang w:val="pl-PL" w:eastAsia="pl-PL"/>
        </w:rPr>
        <w:t xml:space="preserve"> okoliczności faktycznych leżących u podstaw rozstrzyganej kwestii. </w:t>
      </w:r>
      <w:r w:rsidR="00E7371D" w:rsidRPr="008776C2">
        <w:rPr>
          <w:rFonts w:ascii="Times New Roman" w:eastAsia="Times New Roman" w:hAnsi="Times New Roman"/>
          <w:color w:val="000000"/>
          <w:szCs w:val="24"/>
          <w:lang w:val="pl-PL" w:eastAsia="pl-PL"/>
        </w:rPr>
        <w:t xml:space="preserve">Zasadniczo </w:t>
      </w:r>
      <w:r w:rsidR="00372C33">
        <w:rPr>
          <w:rFonts w:ascii="Times New Roman" w:eastAsia="Times New Roman" w:hAnsi="Times New Roman"/>
          <w:color w:val="000000"/>
          <w:szCs w:val="24"/>
          <w:lang w:val="pl-PL" w:eastAsia="pl-PL"/>
        </w:rPr>
        <w:t>art.</w:t>
      </w:r>
      <w:r w:rsidR="00782C5C" w:rsidRPr="008776C2">
        <w:rPr>
          <w:rFonts w:ascii="Times New Roman" w:eastAsia="Times New Roman" w:hAnsi="Times New Roman"/>
          <w:color w:val="000000"/>
          <w:szCs w:val="24"/>
          <w:lang w:val="pl-PL" w:eastAsia="pl-PL"/>
        </w:rPr>
        <w:t xml:space="preserve"> L. 4121-4 Kodeksu Obrony oraz orzecznictwo Rady Stanu (</w:t>
      </w:r>
      <w:r w:rsidR="008776C2" w:rsidRPr="008776C2">
        <w:rPr>
          <w:rFonts w:ascii="Times New Roman" w:eastAsia="Times New Roman" w:hAnsi="Times New Roman"/>
          <w:color w:val="000000"/>
          <w:szCs w:val="24"/>
          <w:lang w:val="pl-PL" w:eastAsia="pl-PL"/>
        </w:rPr>
        <w:t>paragrafy</w:t>
      </w:r>
      <w:r w:rsidR="00782C5C" w:rsidRPr="008776C2">
        <w:rPr>
          <w:rFonts w:ascii="Times New Roman" w:eastAsia="Times New Roman" w:hAnsi="Times New Roman"/>
          <w:color w:val="000000"/>
          <w:szCs w:val="24"/>
          <w:lang w:val="pl-PL" w:eastAsia="pl-PL"/>
        </w:rPr>
        <w:t xml:space="preserve"> 26,</w:t>
      </w:r>
      <w:r w:rsidR="00E0281D" w:rsidRPr="008776C2">
        <w:rPr>
          <w:rFonts w:ascii="Times New Roman" w:eastAsia="Times New Roman" w:hAnsi="Times New Roman"/>
          <w:color w:val="000000"/>
          <w:szCs w:val="24"/>
          <w:lang w:val="pl-PL" w:eastAsia="pl-PL"/>
        </w:rPr>
        <w:t xml:space="preserve"> </w:t>
      </w:r>
      <w:r w:rsidR="00782C5C" w:rsidRPr="008776C2">
        <w:rPr>
          <w:rFonts w:ascii="Times New Roman" w:eastAsia="Times New Roman" w:hAnsi="Times New Roman"/>
          <w:color w:val="000000"/>
          <w:szCs w:val="24"/>
          <w:lang w:val="pl-PL" w:eastAsia="pl-PL"/>
        </w:rPr>
        <w:t xml:space="preserve">29 i 30 wyroku) </w:t>
      </w:r>
      <w:r w:rsidR="00E7371D" w:rsidRPr="008776C2">
        <w:rPr>
          <w:rFonts w:ascii="Times New Roman" w:eastAsia="Times New Roman" w:hAnsi="Times New Roman"/>
          <w:color w:val="000000"/>
          <w:szCs w:val="24"/>
          <w:lang w:val="pl-PL" w:eastAsia="pl-PL"/>
        </w:rPr>
        <w:t>powodują w praktyce zakaz tworzenia zrzeszeń zawodowych</w:t>
      </w:r>
      <w:r w:rsidR="0060328C">
        <w:rPr>
          <w:rFonts w:ascii="Times New Roman" w:eastAsia="Times New Roman" w:hAnsi="Times New Roman"/>
          <w:color w:val="000000"/>
          <w:szCs w:val="24"/>
          <w:lang w:val="pl-PL" w:eastAsia="pl-PL"/>
        </w:rPr>
        <w:t xml:space="preserve"> </w:t>
      </w:r>
      <w:r w:rsidR="00E7371D" w:rsidRPr="008776C2">
        <w:rPr>
          <w:rFonts w:ascii="Times New Roman" w:eastAsia="Times New Roman" w:hAnsi="Times New Roman"/>
          <w:color w:val="000000"/>
          <w:szCs w:val="24"/>
          <w:lang w:val="pl-PL" w:eastAsia="pl-PL"/>
        </w:rPr>
        <w:t xml:space="preserve">i stowarzyszeń członków żandarmerii, których </w:t>
      </w:r>
      <w:r w:rsidR="00073EFD" w:rsidRPr="008776C2">
        <w:rPr>
          <w:rFonts w:ascii="Times New Roman" w:eastAsia="Times New Roman" w:hAnsi="Times New Roman"/>
          <w:color w:val="000000"/>
          <w:szCs w:val="24"/>
          <w:lang w:val="pl-PL" w:eastAsia="pl-PL"/>
        </w:rPr>
        <w:t>celem jest ochrona</w:t>
      </w:r>
      <w:r w:rsidR="00DA16D8" w:rsidRPr="008776C2">
        <w:rPr>
          <w:rFonts w:ascii="Times New Roman" w:eastAsia="Times New Roman" w:hAnsi="Times New Roman"/>
          <w:color w:val="000000"/>
          <w:szCs w:val="24"/>
          <w:lang w:val="pl-PL" w:eastAsia="pl-PL"/>
        </w:rPr>
        <w:t xml:space="preserve"> lub popieranie</w:t>
      </w:r>
      <w:r w:rsidR="00E7371D" w:rsidRPr="008776C2">
        <w:rPr>
          <w:rFonts w:ascii="Times New Roman" w:eastAsia="Times New Roman" w:hAnsi="Times New Roman"/>
          <w:color w:val="000000"/>
          <w:szCs w:val="24"/>
          <w:lang w:val="pl-PL" w:eastAsia="pl-PL"/>
        </w:rPr>
        <w:t xml:space="preserve"> „</w:t>
      </w:r>
      <w:r w:rsidR="0060328C" w:rsidRPr="008776C2">
        <w:rPr>
          <w:rFonts w:ascii="Times New Roman" w:eastAsia="Times New Roman" w:hAnsi="Times New Roman"/>
          <w:color w:val="000000"/>
          <w:szCs w:val="24"/>
          <w:lang w:val="pl-PL" w:eastAsia="pl-PL"/>
        </w:rPr>
        <w:t xml:space="preserve">interesów </w:t>
      </w:r>
      <w:r w:rsidR="00E7371D" w:rsidRPr="008776C2">
        <w:rPr>
          <w:rFonts w:ascii="Times New Roman" w:eastAsia="Times New Roman" w:hAnsi="Times New Roman"/>
          <w:color w:val="000000"/>
          <w:szCs w:val="24"/>
          <w:lang w:val="pl-PL" w:eastAsia="pl-PL"/>
        </w:rPr>
        <w:t xml:space="preserve">materialnych i niematerialnych” członków, gdyż są </w:t>
      </w:r>
      <w:r w:rsidR="00E7371D" w:rsidRPr="008776C2">
        <w:rPr>
          <w:rFonts w:ascii="Times New Roman" w:eastAsia="Times New Roman" w:hAnsi="Times New Roman"/>
          <w:i/>
          <w:color w:val="000000"/>
          <w:szCs w:val="24"/>
          <w:lang w:val="pl-PL" w:eastAsia="pl-PL"/>
        </w:rPr>
        <w:t>ipso facto</w:t>
      </w:r>
      <w:r w:rsidR="00E7371D" w:rsidRPr="008776C2">
        <w:rPr>
          <w:rFonts w:ascii="Times New Roman" w:eastAsia="Times New Roman" w:hAnsi="Times New Roman"/>
          <w:color w:val="000000"/>
          <w:szCs w:val="24"/>
          <w:lang w:val="pl-PL" w:eastAsia="pl-PL"/>
        </w:rPr>
        <w:t xml:space="preserve"> uznawane za zrzeszenia lub stowarzyszenia „o charakterze związkowym”. </w:t>
      </w:r>
      <w:r w:rsidR="00E7371D" w:rsidRPr="0060328C">
        <w:rPr>
          <w:rFonts w:ascii="Times New Roman" w:eastAsia="Times New Roman" w:hAnsi="Times New Roman"/>
          <w:color w:val="000000"/>
          <w:szCs w:val="24"/>
          <w:lang w:val="pl-PL" w:eastAsia="pl-PL"/>
        </w:rPr>
        <w:t>Moim zdaniem</w:t>
      </w:r>
      <w:r w:rsidR="0060328C">
        <w:rPr>
          <w:rFonts w:ascii="Times New Roman" w:eastAsia="Times New Roman" w:hAnsi="Times New Roman"/>
          <w:color w:val="000000"/>
          <w:szCs w:val="24"/>
          <w:lang w:val="pl-PL" w:eastAsia="pl-PL"/>
        </w:rPr>
        <w:t>,</w:t>
      </w:r>
      <w:r w:rsidR="00DA16D8" w:rsidRPr="0060328C">
        <w:rPr>
          <w:rFonts w:ascii="Times New Roman" w:eastAsia="Times New Roman" w:hAnsi="Times New Roman"/>
          <w:color w:val="000000"/>
          <w:szCs w:val="24"/>
          <w:lang w:val="pl-PL" w:eastAsia="pl-PL"/>
        </w:rPr>
        <w:t xml:space="preserve"> </w:t>
      </w:r>
      <w:r w:rsidR="00A33C28">
        <w:rPr>
          <w:rFonts w:ascii="Times New Roman" w:eastAsia="Times New Roman" w:hAnsi="Times New Roman"/>
          <w:color w:val="000000"/>
          <w:szCs w:val="24"/>
          <w:lang w:val="pl-PL" w:eastAsia="pl-PL"/>
        </w:rPr>
        <w:t>istnieje tam w istocie szeroki i ogólny zakaz, który</w:t>
      </w:r>
      <w:r w:rsidR="00F70B18" w:rsidRPr="0060328C">
        <w:rPr>
          <w:rFonts w:ascii="Times New Roman" w:eastAsia="Times New Roman" w:hAnsi="Times New Roman"/>
          <w:color w:val="000000"/>
          <w:szCs w:val="24"/>
          <w:lang w:val="pl-PL" w:eastAsia="pl-PL"/>
        </w:rPr>
        <w:t xml:space="preserve"> pozbawia</w:t>
      </w:r>
      <w:r w:rsidR="00AE797A" w:rsidRPr="0060328C">
        <w:rPr>
          <w:rFonts w:ascii="Times New Roman" w:eastAsia="Times New Roman" w:hAnsi="Times New Roman"/>
          <w:color w:val="000000"/>
          <w:szCs w:val="24"/>
          <w:lang w:val="pl-PL" w:eastAsia="pl-PL"/>
        </w:rPr>
        <w:t xml:space="preserve"> </w:t>
      </w:r>
      <w:r w:rsidR="0060328C" w:rsidRPr="0060328C">
        <w:rPr>
          <w:rFonts w:ascii="Times New Roman" w:eastAsia="Times New Roman" w:hAnsi="Times New Roman"/>
          <w:color w:val="000000"/>
          <w:szCs w:val="24"/>
          <w:lang w:val="pl-PL" w:eastAsia="pl-PL"/>
        </w:rPr>
        <w:t>praw</w:t>
      </w:r>
      <w:r w:rsidR="0060328C">
        <w:rPr>
          <w:rFonts w:ascii="Times New Roman" w:eastAsia="Times New Roman" w:hAnsi="Times New Roman"/>
          <w:color w:val="000000"/>
          <w:szCs w:val="24"/>
          <w:lang w:val="pl-PL" w:eastAsia="pl-PL"/>
        </w:rPr>
        <w:t>o</w:t>
      </w:r>
      <w:r w:rsidR="0060328C" w:rsidRPr="0060328C">
        <w:rPr>
          <w:rFonts w:ascii="Times New Roman" w:eastAsia="Times New Roman" w:hAnsi="Times New Roman"/>
          <w:color w:val="000000"/>
          <w:szCs w:val="24"/>
          <w:lang w:val="pl-PL" w:eastAsia="pl-PL"/>
        </w:rPr>
        <w:t xml:space="preserve"> </w:t>
      </w:r>
      <w:r w:rsidR="00DA16D8" w:rsidRPr="0060328C">
        <w:rPr>
          <w:rFonts w:ascii="Times New Roman" w:eastAsia="Times New Roman" w:hAnsi="Times New Roman"/>
          <w:color w:val="000000"/>
          <w:szCs w:val="24"/>
          <w:lang w:val="pl-PL" w:eastAsia="pl-PL"/>
        </w:rPr>
        <w:t>członków żandarmerii do organizowania się w celu popierania i ochrony ich interesów</w:t>
      </w:r>
      <w:r w:rsidR="002072F8" w:rsidRPr="0060328C">
        <w:rPr>
          <w:rFonts w:ascii="Times New Roman" w:eastAsia="Times New Roman" w:hAnsi="Times New Roman"/>
          <w:color w:val="000000"/>
          <w:szCs w:val="24"/>
          <w:lang w:val="pl-PL" w:eastAsia="pl-PL"/>
        </w:rPr>
        <w:t xml:space="preserve"> </w:t>
      </w:r>
      <w:r w:rsidR="00696FF8" w:rsidRPr="0060328C">
        <w:rPr>
          <w:rFonts w:ascii="Times New Roman" w:eastAsia="Times New Roman" w:hAnsi="Times New Roman"/>
          <w:color w:val="000000"/>
          <w:szCs w:val="24"/>
          <w:lang w:val="pl-PL" w:eastAsia="pl-PL"/>
        </w:rPr>
        <w:t xml:space="preserve">samej </w:t>
      </w:r>
      <w:r w:rsidR="002072F8" w:rsidRPr="0060328C">
        <w:rPr>
          <w:rFonts w:ascii="Times New Roman" w:eastAsia="Times New Roman" w:hAnsi="Times New Roman"/>
          <w:color w:val="000000"/>
          <w:szCs w:val="24"/>
          <w:lang w:val="pl-PL" w:eastAsia="pl-PL"/>
        </w:rPr>
        <w:t>jego istoty</w:t>
      </w:r>
      <w:r w:rsidRPr="0060328C">
        <w:rPr>
          <w:rFonts w:ascii="Times New Roman" w:eastAsia="Times New Roman" w:hAnsi="Times New Roman"/>
          <w:color w:val="000000"/>
          <w:szCs w:val="24"/>
          <w:lang w:val="pl-PL" w:eastAsia="pl-PL"/>
        </w:rPr>
        <w:t xml:space="preserve"> (</w:t>
      </w:r>
      <w:r w:rsidR="00DA16D8" w:rsidRPr="0060328C">
        <w:rPr>
          <w:rFonts w:ascii="Times New Roman" w:eastAsia="Times New Roman" w:hAnsi="Times New Roman"/>
          <w:color w:val="000000"/>
          <w:szCs w:val="24"/>
          <w:lang w:val="pl-PL" w:eastAsia="pl-PL"/>
        </w:rPr>
        <w:t xml:space="preserve">zob. </w:t>
      </w:r>
      <w:r w:rsidR="00DA16D8" w:rsidRPr="0060328C">
        <w:rPr>
          <w:rFonts w:ascii="Times New Roman" w:eastAsia="Times New Roman" w:hAnsi="Times New Roman"/>
          <w:i/>
          <w:color w:val="000000"/>
          <w:szCs w:val="24"/>
          <w:lang w:val="pl-PL" w:eastAsia="pl-PL"/>
        </w:rPr>
        <w:t>Demir i</w:t>
      </w:r>
      <w:r w:rsidRPr="0060328C">
        <w:rPr>
          <w:rFonts w:ascii="Times New Roman" w:eastAsia="Times New Roman" w:hAnsi="Times New Roman"/>
          <w:i/>
          <w:color w:val="000000"/>
          <w:szCs w:val="24"/>
          <w:lang w:val="pl-PL" w:eastAsia="pl-PL"/>
        </w:rPr>
        <w:t xml:space="preserve"> Baykara </w:t>
      </w:r>
      <w:r w:rsidR="00AA10B3" w:rsidRPr="0060328C">
        <w:rPr>
          <w:rFonts w:ascii="Times New Roman" w:eastAsia="Times New Roman" w:hAnsi="Times New Roman"/>
          <w:i/>
          <w:color w:val="000000"/>
          <w:szCs w:val="24"/>
          <w:lang w:val="pl-PL" w:eastAsia="pl-PL"/>
        </w:rPr>
        <w:t>przeciwko</w:t>
      </w:r>
      <w:r w:rsidR="00DA16D8" w:rsidRPr="0060328C">
        <w:rPr>
          <w:rFonts w:ascii="Times New Roman" w:eastAsia="Times New Roman" w:hAnsi="Times New Roman"/>
          <w:i/>
          <w:color w:val="000000"/>
          <w:szCs w:val="24"/>
          <w:lang w:val="pl-PL" w:eastAsia="pl-PL"/>
        </w:rPr>
        <w:t xml:space="preserve"> Turcji</w:t>
      </w:r>
      <w:r w:rsidR="00DA16D8" w:rsidRPr="0060328C">
        <w:rPr>
          <w:rFonts w:ascii="Times New Roman" w:eastAsia="Times New Roman" w:hAnsi="Times New Roman"/>
          <w:color w:val="000000"/>
          <w:szCs w:val="24"/>
          <w:lang w:val="pl-PL" w:eastAsia="pl-PL"/>
        </w:rPr>
        <w:t xml:space="preserve"> [Wielka Izba], nr</w:t>
      </w:r>
      <w:r w:rsidRPr="0060328C">
        <w:rPr>
          <w:rFonts w:ascii="Times New Roman" w:eastAsia="Times New Roman" w:hAnsi="Times New Roman"/>
          <w:color w:val="000000"/>
          <w:szCs w:val="24"/>
          <w:lang w:val="pl-PL" w:eastAsia="pl-PL"/>
        </w:rPr>
        <w:t xml:space="preserve"> </w:t>
      </w:r>
      <w:hyperlink r:id="rId34" w:anchor="{&quot;appno&quot;:[&quot;34503/97&quot;]}" w:tgtFrame="_blank" w:history="1">
        <w:r w:rsidRPr="0060328C">
          <w:rPr>
            <w:rFonts w:ascii="Times New Roman" w:eastAsia="Times New Roman" w:hAnsi="Times New Roman"/>
            <w:color w:val="000000"/>
            <w:szCs w:val="24"/>
            <w:u w:val="single"/>
            <w:lang w:val="pl-PL" w:eastAsia="pl-PL"/>
          </w:rPr>
          <w:t>34503/97</w:t>
        </w:r>
      </w:hyperlink>
      <w:r w:rsidRPr="0060328C">
        <w:rPr>
          <w:rFonts w:ascii="Times New Roman" w:eastAsia="Times New Roman" w:hAnsi="Times New Roman"/>
          <w:color w:val="000000"/>
          <w:szCs w:val="24"/>
          <w:lang w:val="pl-PL" w:eastAsia="pl-PL"/>
        </w:rPr>
        <w:t xml:space="preserve">, § 97, </w:t>
      </w:r>
      <w:r w:rsidR="00DA16D8" w:rsidRPr="0060328C">
        <w:rPr>
          <w:rFonts w:ascii="Times New Roman" w:eastAsia="Times New Roman" w:hAnsi="Times New Roman"/>
          <w:color w:val="000000"/>
          <w:szCs w:val="24"/>
          <w:lang w:val="pl-PL" w:eastAsia="pl-PL"/>
        </w:rPr>
        <w:t>ETPCz</w:t>
      </w:r>
      <w:r w:rsidRPr="0060328C">
        <w:rPr>
          <w:rFonts w:ascii="Times New Roman" w:eastAsia="Times New Roman" w:hAnsi="Times New Roman"/>
          <w:color w:val="000000"/>
          <w:szCs w:val="24"/>
          <w:lang w:val="pl-PL" w:eastAsia="pl-PL"/>
        </w:rPr>
        <w:t xml:space="preserve"> 2008). </w:t>
      </w:r>
      <w:r w:rsidR="00E0281D" w:rsidRPr="008F3759">
        <w:rPr>
          <w:rFonts w:ascii="Times New Roman" w:eastAsia="Times New Roman" w:hAnsi="Times New Roman"/>
          <w:color w:val="000000"/>
          <w:szCs w:val="24"/>
          <w:lang w:val="pl-PL" w:eastAsia="pl-PL"/>
        </w:rPr>
        <w:t>Nie widzę tu żadnego problemu.</w:t>
      </w:r>
      <w:r w:rsidR="006173D9" w:rsidRPr="008F3759">
        <w:rPr>
          <w:rFonts w:ascii="Times New Roman" w:eastAsia="Times New Roman" w:hAnsi="Times New Roman"/>
          <w:color w:val="000000"/>
          <w:szCs w:val="24"/>
          <w:lang w:val="pl-PL" w:eastAsia="pl-PL"/>
        </w:rPr>
        <w:t xml:space="preserve"> </w:t>
      </w:r>
    </w:p>
    <w:p w14:paraId="7486A5F7" w14:textId="77777777" w:rsidR="00702B1B" w:rsidRPr="008F3759" w:rsidRDefault="00702B1B" w:rsidP="00A15708">
      <w:pPr>
        <w:pStyle w:val="OpiPara"/>
        <w:rPr>
          <w:rFonts w:ascii="Times New Roman" w:eastAsia="Times New Roman" w:hAnsi="Times New Roman"/>
          <w:color w:val="000000"/>
          <w:szCs w:val="24"/>
          <w:lang w:val="pl-PL" w:eastAsia="pl-PL"/>
        </w:rPr>
      </w:pPr>
    </w:p>
    <w:p w14:paraId="6C99F934" w14:textId="4B88323F" w:rsidR="000D6AA4" w:rsidRPr="00EF11DF" w:rsidRDefault="000D6AA4" w:rsidP="00A15708">
      <w:pPr>
        <w:pStyle w:val="OpiPara"/>
        <w:rPr>
          <w:rFonts w:ascii="Times New Roman" w:eastAsia="Times New Roman" w:hAnsi="Times New Roman"/>
          <w:color w:val="000000"/>
          <w:szCs w:val="24"/>
          <w:lang w:val="pl-PL" w:eastAsia="pl-PL"/>
        </w:rPr>
      </w:pPr>
      <w:r w:rsidRPr="0060328C">
        <w:rPr>
          <w:rFonts w:ascii="Times New Roman" w:eastAsia="Times New Roman" w:hAnsi="Times New Roman"/>
          <w:color w:val="000000"/>
          <w:szCs w:val="24"/>
          <w:lang w:val="pl-PL" w:eastAsia="pl-PL"/>
        </w:rPr>
        <w:t>2.  </w:t>
      </w:r>
      <w:r w:rsidR="00E0281D" w:rsidRPr="0060328C">
        <w:rPr>
          <w:rFonts w:ascii="Times New Roman" w:eastAsia="Times New Roman" w:hAnsi="Times New Roman"/>
          <w:color w:val="000000"/>
          <w:szCs w:val="24"/>
          <w:lang w:val="pl-PL" w:eastAsia="pl-PL"/>
        </w:rPr>
        <w:t>Mając to w pamięci nie należy</w:t>
      </w:r>
      <w:r w:rsidR="00CF273C" w:rsidRPr="0060328C">
        <w:rPr>
          <w:rFonts w:ascii="Times New Roman" w:eastAsia="Times New Roman" w:hAnsi="Times New Roman"/>
          <w:color w:val="000000"/>
          <w:szCs w:val="24"/>
          <w:lang w:val="pl-PL" w:eastAsia="pl-PL"/>
        </w:rPr>
        <w:t>,</w:t>
      </w:r>
      <w:r w:rsidR="00E0281D" w:rsidRPr="0060328C">
        <w:rPr>
          <w:rFonts w:ascii="Times New Roman" w:eastAsia="Times New Roman" w:hAnsi="Times New Roman"/>
          <w:color w:val="000000"/>
          <w:szCs w:val="24"/>
          <w:lang w:val="pl-PL" w:eastAsia="pl-PL"/>
        </w:rPr>
        <w:t xml:space="preserve"> według mnie</w:t>
      </w:r>
      <w:r w:rsidR="00CF273C" w:rsidRPr="0060328C">
        <w:rPr>
          <w:rFonts w:ascii="Times New Roman" w:eastAsia="Times New Roman" w:hAnsi="Times New Roman"/>
          <w:color w:val="000000"/>
          <w:szCs w:val="24"/>
          <w:lang w:val="pl-PL" w:eastAsia="pl-PL"/>
        </w:rPr>
        <w:t>,</w:t>
      </w:r>
      <w:r w:rsidR="00E0281D" w:rsidRPr="0060328C">
        <w:rPr>
          <w:rFonts w:ascii="Times New Roman" w:eastAsia="Times New Roman" w:hAnsi="Times New Roman"/>
          <w:color w:val="000000"/>
          <w:szCs w:val="24"/>
          <w:lang w:val="pl-PL" w:eastAsia="pl-PL"/>
        </w:rPr>
        <w:t xml:space="preserve"> interpretować </w:t>
      </w:r>
      <w:r w:rsidR="0060328C" w:rsidRPr="0060328C">
        <w:rPr>
          <w:rFonts w:ascii="Times New Roman" w:eastAsia="Times New Roman" w:hAnsi="Times New Roman"/>
          <w:color w:val="000000"/>
          <w:szCs w:val="24"/>
          <w:lang w:val="pl-PL" w:eastAsia="pl-PL"/>
        </w:rPr>
        <w:t xml:space="preserve">paragrafów </w:t>
      </w:r>
      <w:r w:rsidR="00E0281D" w:rsidRPr="0060328C">
        <w:rPr>
          <w:rFonts w:ascii="Times New Roman" w:eastAsia="Times New Roman" w:hAnsi="Times New Roman"/>
          <w:color w:val="000000"/>
          <w:szCs w:val="24"/>
          <w:lang w:val="pl-PL" w:eastAsia="pl-PL"/>
        </w:rPr>
        <w:t xml:space="preserve">55 do 58 wyroku, a w szczególności </w:t>
      </w:r>
      <w:r w:rsidR="0060328C">
        <w:rPr>
          <w:rFonts w:ascii="Times New Roman" w:eastAsia="Times New Roman" w:hAnsi="Times New Roman"/>
          <w:color w:val="000000"/>
          <w:szCs w:val="24"/>
          <w:lang w:val="pl-PL" w:eastAsia="pl-PL"/>
        </w:rPr>
        <w:t xml:space="preserve">paragrafu </w:t>
      </w:r>
      <w:r w:rsidR="00E0281D" w:rsidRPr="0060328C">
        <w:rPr>
          <w:rFonts w:ascii="Times New Roman" w:eastAsia="Times New Roman" w:hAnsi="Times New Roman"/>
          <w:color w:val="000000"/>
          <w:szCs w:val="24"/>
          <w:lang w:val="pl-PL" w:eastAsia="pl-PL"/>
        </w:rPr>
        <w:t xml:space="preserve">70 w ten sposób, że członkowie sił zbrojnych lub policji – żandarmerii tak jak </w:t>
      </w:r>
      <w:r w:rsidR="00CF273C" w:rsidRPr="0060328C">
        <w:rPr>
          <w:rFonts w:ascii="Times New Roman" w:eastAsia="Times New Roman" w:hAnsi="Times New Roman"/>
          <w:color w:val="000000"/>
          <w:szCs w:val="24"/>
          <w:lang w:val="pl-PL" w:eastAsia="pl-PL"/>
        </w:rPr>
        <w:t xml:space="preserve">i </w:t>
      </w:r>
      <w:r w:rsidR="00E0281D" w:rsidRPr="0060328C">
        <w:rPr>
          <w:rFonts w:ascii="Times New Roman" w:eastAsia="Times New Roman" w:hAnsi="Times New Roman"/>
          <w:color w:val="000000"/>
          <w:szCs w:val="24"/>
          <w:lang w:val="pl-PL" w:eastAsia="pl-PL"/>
        </w:rPr>
        <w:t>włoskich</w:t>
      </w:r>
      <w:r w:rsidR="00E0281D" w:rsidRPr="0060328C">
        <w:rPr>
          <w:rFonts w:ascii="Times New Roman" w:eastAsia="Times New Roman" w:hAnsi="Times New Roman"/>
          <w:i/>
          <w:color w:val="000000"/>
          <w:szCs w:val="24"/>
          <w:lang w:val="pl-PL" w:eastAsia="pl-PL"/>
        </w:rPr>
        <w:t xml:space="preserve"> carabinieri</w:t>
      </w:r>
      <w:r w:rsidR="00452631" w:rsidRPr="0060328C">
        <w:rPr>
          <w:rFonts w:ascii="Times New Roman" w:eastAsia="Times New Roman" w:hAnsi="Times New Roman"/>
          <w:color w:val="000000"/>
          <w:szCs w:val="24"/>
          <w:lang w:val="pl-PL" w:eastAsia="pl-PL"/>
        </w:rPr>
        <w:t>, mających w t</w:t>
      </w:r>
      <w:r w:rsidR="00CF273C" w:rsidRPr="0060328C">
        <w:rPr>
          <w:rFonts w:ascii="Times New Roman" w:eastAsia="Times New Roman" w:hAnsi="Times New Roman"/>
          <w:color w:val="000000"/>
          <w:szCs w:val="24"/>
          <w:lang w:val="pl-PL" w:eastAsia="pl-PL"/>
        </w:rPr>
        <w:t>ym kwestii</w:t>
      </w:r>
      <w:r w:rsidR="00452631" w:rsidRPr="0060328C">
        <w:rPr>
          <w:rFonts w:ascii="Times New Roman" w:eastAsia="Times New Roman" w:hAnsi="Times New Roman"/>
          <w:color w:val="000000"/>
          <w:szCs w:val="24"/>
          <w:lang w:val="pl-PL" w:eastAsia="pl-PL"/>
        </w:rPr>
        <w:t xml:space="preserve"> charakter mieszany</w:t>
      </w:r>
      <w:r w:rsidR="0060328C">
        <w:rPr>
          <w:rFonts w:ascii="Times New Roman" w:eastAsia="Times New Roman" w:hAnsi="Times New Roman"/>
          <w:color w:val="000000"/>
          <w:szCs w:val="24"/>
          <w:lang w:val="pl-PL" w:eastAsia="pl-PL"/>
        </w:rPr>
        <w:t xml:space="preserve"> –</w:t>
      </w:r>
      <w:r w:rsidR="00C259FD" w:rsidRPr="0060328C">
        <w:rPr>
          <w:rFonts w:ascii="Times New Roman" w:eastAsia="Times New Roman" w:hAnsi="Times New Roman"/>
          <w:color w:val="000000"/>
          <w:szCs w:val="24"/>
          <w:lang w:val="pl-PL" w:eastAsia="pl-PL"/>
        </w:rPr>
        <w:t xml:space="preserve"> </w:t>
      </w:r>
      <w:r w:rsidR="0060328C" w:rsidRPr="0060328C">
        <w:rPr>
          <w:rFonts w:ascii="Times New Roman" w:eastAsia="Times New Roman" w:hAnsi="Times New Roman"/>
          <w:color w:val="000000"/>
          <w:szCs w:val="24"/>
          <w:lang w:val="pl-PL" w:eastAsia="pl-PL"/>
        </w:rPr>
        <w:t>koniecznie</w:t>
      </w:r>
      <w:r w:rsidR="0060328C">
        <w:rPr>
          <w:rFonts w:ascii="Times New Roman" w:eastAsia="Times New Roman" w:hAnsi="Times New Roman"/>
          <w:color w:val="000000"/>
          <w:szCs w:val="24"/>
          <w:lang w:val="pl-PL" w:eastAsia="pl-PL"/>
        </w:rPr>
        <w:t xml:space="preserve"> powinni</w:t>
      </w:r>
      <w:r w:rsidR="00411935" w:rsidRPr="0060328C">
        <w:rPr>
          <w:rFonts w:ascii="Times New Roman" w:eastAsia="Times New Roman" w:hAnsi="Times New Roman"/>
          <w:color w:val="000000"/>
          <w:szCs w:val="24"/>
          <w:lang w:val="pl-PL" w:eastAsia="pl-PL"/>
        </w:rPr>
        <w:t xml:space="preserve"> mieć prawo </w:t>
      </w:r>
      <w:r w:rsidR="0060328C">
        <w:rPr>
          <w:rFonts w:ascii="Times New Roman" w:eastAsia="Times New Roman" w:hAnsi="Times New Roman"/>
          <w:color w:val="000000"/>
          <w:szCs w:val="24"/>
          <w:lang w:val="pl-PL" w:eastAsia="pl-PL"/>
        </w:rPr>
        <w:t xml:space="preserve">tworzenia </w:t>
      </w:r>
      <w:r w:rsidR="00411935" w:rsidRPr="0060328C">
        <w:rPr>
          <w:rFonts w:ascii="Times New Roman" w:eastAsia="Times New Roman" w:hAnsi="Times New Roman"/>
          <w:color w:val="000000"/>
          <w:szCs w:val="24"/>
          <w:lang w:val="pl-PL" w:eastAsia="pl-PL"/>
        </w:rPr>
        <w:t>związków</w:t>
      </w:r>
      <w:r w:rsidR="00C259FD" w:rsidRPr="0060328C">
        <w:rPr>
          <w:rFonts w:ascii="Times New Roman" w:eastAsia="Times New Roman" w:hAnsi="Times New Roman"/>
          <w:color w:val="000000"/>
          <w:szCs w:val="24"/>
          <w:lang w:val="pl-PL" w:eastAsia="pl-PL"/>
        </w:rPr>
        <w:t xml:space="preserve"> zawodowy</w:t>
      </w:r>
      <w:r w:rsidR="00411935" w:rsidRPr="0060328C">
        <w:rPr>
          <w:rFonts w:ascii="Times New Roman" w:eastAsia="Times New Roman" w:hAnsi="Times New Roman"/>
          <w:color w:val="000000"/>
          <w:szCs w:val="24"/>
          <w:lang w:val="pl-PL" w:eastAsia="pl-PL"/>
        </w:rPr>
        <w:t>ch lub do nich</w:t>
      </w:r>
      <w:r w:rsidR="00C259FD" w:rsidRPr="0060328C">
        <w:rPr>
          <w:rFonts w:ascii="Times New Roman" w:eastAsia="Times New Roman" w:hAnsi="Times New Roman"/>
          <w:color w:val="000000"/>
          <w:szCs w:val="24"/>
          <w:lang w:val="pl-PL" w:eastAsia="pl-PL"/>
        </w:rPr>
        <w:t xml:space="preserve"> przystępowa</w:t>
      </w:r>
      <w:r w:rsidR="00411935" w:rsidRPr="0060328C">
        <w:rPr>
          <w:rFonts w:ascii="Times New Roman" w:eastAsia="Times New Roman" w:hAnsi="Times New Roman"/>
          <w:color w:val="000000"/>
          <w:szCs w:val="24"/>
          <w:lang w:val="pl-PL" w:eastAsia="pl-PL"/>
        </w:rPr>
        <w:t>nia</w:t>
      </w:r>
      <w:r w:rsidR="00965AC0" w:rsidRPr="0060328C">
        <w:rPr>
          <w:rFonts w:ascii="Times New Roman" w:eastAsia="Times New Roman" w:hAnsi="Times New Roman"/>
          <w:color w:val="000000"/>
          <w:szCs w:val="24"/>
          <w:lang w:val="pl-PL" w:eastAsia="pl-PL"/>
        </w:rPr>
        <w:t>. W języku angielskim i w niektórych krajach zwrot „</w:t>
      </w:r>
      <w:r w:rsidR="00965AC0" w:rsidRPr="0060328C">
        <w:rPr>
          <w:rFonts w:ascii="Times New Roman" w:eastAsia="Times New Roman" w:hAnsi="Times New Roman"/>
          <w:i/>
          <w:color w:val="000000"/>
          <w:szCs w:val="24"/>
          <w:lang w:val="pl-PL" w:eastAsia="pl-PL"/>
        </w:rPr>
        <w:t>trade union</w:t>
      </w:r>
      <w:r w:rsidR="00965AC0" w:rsidRPr="0060328C">
        <w:rPr>
          <w:rFonts w:ascii="Times New Roman" w:eastAsia="Times New Roman" w:hAnsi="Times New Roman"/>
          <w:color w:val="000000"/>
          <w:szCs w:val="24"/>
          <w:lang w:val="pl-PL" w:eastAsia="pl-PL"/>
        </w:rPr>
        <w:t>” („związek zawodowy”,</w:t>
      </w:r>
      <w:r w:rsidR="0060328C" w:rsidRPr="0060328C">
        <w:rPr>
          <w:rFonts w:ascii="Times New Roman" w:eastAsia="Times New Roman" w:hAnsi="Times New Roman"/>
          <w:color w:val="000000"/>
          <w:szCs w:val="24"/>
          <w:lang w:val="pl-PL" w:eastAsia="pl-PL"/>
        </w:rPr>
        <w:t xml:space="preserve"> </w:t>
      </w:r>
      <w:r w:rsidR="0060328C">
        <w:rPr>
          <w:rFonts w:ascii="Times New Roman" w:eastAsia="Times New Roman" w:hAnsi="Times New Roman"/>
          <w:color w:val="000000"/>
          <w:szCs w:val="24"/>
          <w:lang w:val="pl-PL" w:eastAsia="pl-PL"/>
        </w:rPr>
        <w:t>„</w:t>
      </w:r>
      <w:r w:rsidR="0060328C" w:rsidRPr="0060328C">
        <w:rPr>
          <w:rFonts w:ascii="Times New Roman" w:eastAsia="Times New Roman" w:hAnsi="Times New Roman"/>
          <w:i/>
          <w:color w:val="000000"/>
          <w:szCs w:val="24"/>
          <w:lang w:val="pl-PL" w:eastAsia="pl-PL"/>
        </w:rPr>
        <w:t>syndicat</w:t>
      </w:r>
      <w:r w:rsidR="0060328C">
        <w:rPr>
          <w:rFonts w:ascii="Times New Roman" w:eastAsia="Times New Roman" w:hAnsi="Times New Roman"/>
          <w:color w:val="000000"/>
          <w:szCs w:val="24"/>
          <w:lang w:val="pl-PL" w:eastAsia="pl-PL"/>
        </w:rPr>
        <w:t>”</w:t>
      </w:r>
      <w:r w:rsidR="00965AC0" w:rsidRPr="0060328C">
        <w:rPr>
          <w:rFonts w:ascii="Times New Roman" w:eastAsia="Times New Roman" w:hAnsi="Times New Roman"/>
          <w:color w:val="000000"/>
          <w:szCs w:val="24"/>
          <w:lang w:val="pl-PL" w:eastAsia="pl-PL"/>
        </w:rPr>
        <w:t xml:space="preserve"> po francusku) zawiera jednocześnie niuans językowy, jak i konsekwencje prawne wykraczające poza okoliczności faktyczne niniejszej sprawy. </w:t>
      </w:r>
      <w:r w:rsidR="00965AC0" w:rsidRPr="00AA10B3">
        <w:rPr>
          <w:rFonts w:ascii="Times New Roman" w:eastAsia="Times New Roman" w:hAnsi="Times New Roman"/>
          <w:color w:val="000000"/>
          <w:szCs w:val="24"/>
          <w:lang w:val="pl-PL" w:eastAsia="pl-PL"/>
        </w:rPr>
        <w:t>Właśnie to jest jasno podkreślone w niedawnym wyroku</w:t>
      </w:r>
      <w:r w:rsidR="00452631" w:rsidRPr="00AA10B3">
        <w:rPr>
          <w:rFonts w:ascii="Times New Roman" w:eastAsia="Times New Roman" w:hAnsi="Times New Roman"/>
          <w:color w:val="000000"/>
          <w:szCs w:val="24"/>
          <w:lang w:val="pl-PL" w:eastAsia="pl-PL"/>
        </w:rPr>
        <w:t xml:space="preserve"> </w:t>
      </w:r>
      <w:r w:rsidR="00965AC0" w:rsidRPr="00AA10B3">
        <w:rPr>
          <w:rFonts w:ascii="Times New Roman" w:eastAsia="Times New Roman" w:hAnsi="Times New Roman"/>
          <w:color w:val="000000"/>
          <w:szCs w:val="24"/>
          <w:lang w:val="pl-PL" w:eastAsia="pl-PL"/>
        </w:rPr>
        <w:t>w sprawie</w:t>
      </w:r>
      <w:r w:rsidRPr="00AA10B3">
        <w:rPr>
          <w:rFonts w:ascii="Times New Roman" w:eastAsia="Times New Roman" w:hAnsi="Times New Roman"/>
          <w:color w:val="000000"/>
          <w:szCs w:val="24"/>
          <w:lang w:val="pl-PL" w:eastAsia="pl-PL"/>
        </w:rPr>
        <w:t xml:space="preserve"> </w:t>
      </w:r>
      <w:r w:rsidRPr="00AA10B3">
        <w:rPr>
          <w:rFonts w:ascii="Times New Roman" w:eastAsia="Times New Roman" w:hAnsi="Times New Roman"/>
          <w:i/>
          <w:color w:val="000000"/>
          <w:szCs w:val="24"/>
          <w:lang w:val="pl-PL" w:eastAsia="pl-PL"/>
        </w:rPr>
        <w:t>Nat</w:t>
      </w:r>
      <w:r w:rsidR="00411935" w:rsidRPr="00AA10B3">
        <w:rPr>
          <w:rFonts w:ascii="Times New Roman" w:eastAsia="Times New Roman" w:hAnsi="Times New Roman"/>
          <w:i/>
          <w:color w:val="000000"/>
          <w:szCs w:val="24"/>
          <w:lang w:val="pl-PL" w:eastAsia="pl-PL"/>
        </w:rPr>
        <w:t>ional Union of Rail, Maritime i</w:t>
      </w:r>
      <w:r w:rsidRPr="00AA10B3">
        <w:rPr>
          <w:rFonts w:ascii="Times New Roman" w:eastAsia="Times New Roman" w:hAnsi="Times New Roman"/>
          <w:i/>
          <w:color w:val="000000"/>
          <w:szCs w:val="24"/>
          <w:lang w:val="pl-PL" w:eastAsia="pl-PL"/>
        </w:rPr>
        <w:t xml:space="preserve"> </w:t>
      </w:r>
      <w:r w:rsidR="00965AC0" w:rsidRPr="00AA10B3">
        <w:rPr>
          <w:rFonts w:ascii="Times New Roman" w:eastAsia="Times New Roman" w:hAnsi="Times New Roman"/>
          <w:i/>
          <w:color w:val="000000"/>
          <w:szCs w:val="24"/>
          <w:lang w:val="pl-PL" w:eastAsia="pl-PL"/>
        </w:rPr>
        <w:t xml:space="preserve">Transport Workers </w:t>
      </w:r>
      <w:r w:rsidR="00AA10B3" w:rsidRPr="00AA10B3">
        <w:rPr>
          <w:rFonts w:ascii="Times New Roman" w:eastAsia="Times New Roman" w:hAnsi="Times New Roman"/>
          <w:i/>
          <w:color w:val="000000"/>
          <w:szCs w:val="24"/>
          <w:lang w:val="pl-PL" w:eastAsia="pl-PL"/>
        </w:rPr>
        <w:t>przeciwko</w:t>
      </w:r>
      <w:r w:rsidR="00965AC0" w:rsidRPr="00AA10B3">
        <w:rPr>
          <w:rFonts w:ascii="Times New Roman" w:eastAsia="Times New Roman" w:hAnsi="Times New Roman"/>
          <w:i/>
          <w:color w:val="000000"/>
          <w:szCs w:val="24"/>
          <w:lang w:val="pl-PL" w:eastAsia="pl-PL"/>
        </w:rPr>
        <w:t xml:space="preserve"> Zjednoczonemu Królestwu </w:t>
      </w:r>
      <w:r w:rsidR="00965AC0" w:rsidRPr="00AA10B3">
        <w:rPr>
          <w:rFonts w:ascii="Times New Roman" w:eastAsia="Times New Roman" w:hAnsi="Times New Roman"/>
          <w:color w:val="000000"/>
          <w:szCs w:val="24"/>
          <w:lang w:val="pl-PL" w:eastAsia="pl-PL"/>
        </w:rPr>
        <w:t>(nr</w:t>
      </w:r>
      <w:r w:rsidRPr="00AA10B3">
        <w:rPr>
          <w:rFonts w:ascii="Times New Roman" w:eastAsia="Times New Roman" w:hAnsi="Times New Roman"/>
          <w:color w:val="000000"/>
          <w:szCs w:val="24"/>
          <w:lang w:val="pl-PL" w:eastAsia="pl-PL"/>
        </w:rPr>
        <w:t xml:space="preserve"> </w:t>
      </w:r>
      <w:hyperlink r:id="rId35" w:anchor="{&quot;appno&quot;:[&quot;31045/10&quot;]}" w:tgtFrame="_blank" w:history="1">
        <w:r w:rsidRPr="00AA10B3">
          <w:rPr>
            <w:rFonts w:ascii="Times New Roman" w:eastAsia="Times New Roman" w:hAnsi="Times New Roman"/>
            <w:color w:val="000000"/>
            <w:szCs w:val="24"/>
            <w:u w:val="single"/>
            <w:lang w:val="pl-PL" w:eastAsia="pl-PL"/>
          </w:rPr>
          <w:t>31045/10</w:t>
        </w:r>
      </w:hyperlink>
      <w:r w:rsidR="00965AC0" w:rsidRPr="00AA10B3">
        <w:rPr>
          <w:rFonts w:ascii="Times New Roman" w:eastAsia="Times New Roman" w:hAnsi="Times New Roman"/>
          <w:color w:val="000000"/>
          <w:szCs w:val="24"/>
          <w:lang w:val="pl-PL" w:eastAsia="pl-PL"/>
        </w:rPr>
        <w:t>, ETPCz</w:t>
      </w:r>
      <w:r w:rsidR="004649C1" w:rsidRPr="00AA10B3">
        <w:rPr>
          <w:rFonts w:ascii="Times New Roman" w:eastAsia="Times New Roman" w:hAnsi="Times New Roman"/>
          <w:color w:val="000000"/>
          <w:szCs w:val="24"/>
          <w:lang w:val="pl-PL" w:eastAsia="pl-PL"/>
        </w:rPr>
        <w:t xml:space="preserve"> 2014 </w:t>
      </w:r>
      <w:r w:rsidR="00EF11DF">
        <w:rPr>
          <w:rFonts w:ascii="Times New Roman" w:eastAsia="Times New Roman" w:hAnsi="Times New Roman"/>
          <w:color w:val="000000"/>
          <w:szCs w:val="24"/>
          <w:lang w:val="pl-PL" w:eastAsia="pl-PL"/>
        </w:rPr>
        <w:t>–</w:t>
      </w:r>
      <w:r w:rsidRPr="00AA10B3">
        <w:rPr>
          <w:rFonts w:ascii="Times New Roman" w:eastAsia="Times New Roman" w:hAnsi="Times New Roman"/>
          <w:color w:val="000000"/>
          <w:szCs w:val="24"/>
          <w:lang w:val="pl-PL" w:eastAsia="pl-PL"/>
        </w:rPr>
        <w:t xml:space="preserve"> </w:t>
      </w:r>
      <w:r w:rsidR="00965AC0" w:rsidRPr="00AA10B3">
        <w:rPr>
          <w:rFonts w:ascii="Times New Roman" w:eastAsia="Times New Roman" w:hAnsi="Times New Roman"/>
          <w:color w:val="000000"/>
          <w:szCs w:val="24"/>
          <w:lang w:val="pl-PL" w:eastAsia="pl-PL"/>
        </w:rPr>
        <w:t>zob. w szczególności, § 84, 87 i</w:t>
      </w:r>
      <w:r w:rsidRPr="00AA10B3">
        <w:rPr>
          <w:rFonts w:ascii="Times New Roman" w:eastAsia="Times New Roman" w:hAnsi="Times New Roman"/>
          <w:color w:val="000000"/>
          <w:szCs w:val="24"/>
          <w:lang w:val="pl-PL" w:eastAsia="pl-PL"/>
        </w:rPr>
        <w:t xml:space="preserve"> 89). </w:t>
      </w:r>
      <w:r w:rsidR="00965AC0" w:rsidRPr="00EF11DF">
        <w:rPr>
          <w:rFonts w:ascii="Times New Roman" w:eastAsia="Times New Roman" w:hAnsi="Times New Roman"/>
          <w:color w:val="000000"/>
          <w:szCs w:val="24"/>
          <w:lang w:val="pl-PL" w:eastAsia="pl-PL"/>
        </w:rPr>
        <w:t>W wielu krajach wolność związkowa i przystąpienie do z</w:t>
      </w:r>
      <w:r w:rsidR="00696FF8" w:rsidRPr="00EF11DF">
        <w:rPr>
          <w:rFonts w:ascii="Times New Roman" w:eastAsia="Times New Roman" w:hAnsi="Times New Roman"/>
          <w:color w:val="000000"/>
          <w:szCs w:val="24"/>
          <w:lang w:val="pl-PL" w:eastAsia="pl-PL"/>
        </w:rPr>
        <w:t>wiązku zawodowego jest rozumiana</w:t>
      </w:r>
      <w:r w:rsidR="00965AC0" w:rsidRPr="00EF11DF">
        <w:rPr>
          <w:rFonts w:ascii="Times New Roman" w:eastAsia="Times New Roman" w:hAnsi="Times New Roman"/>
          <w:color w:val="000000"/>
          <w:szCs w:val="24"/>
          <w:lang w:val="pl-PL" w:eastAsia="pl-PL"/>
        </w:rPr>
        <w:t xml:space="preserve"> jako prawo do</w:t>
      </w:r>
      <w:r w:rsidR="0068026F" w:rsidRPr="00EF11DF">
        <w:rPr>
          <w:rFonts w:ascii="Times New Roman" w:eastAsia="Times New Roman" w:hAnsi="Times New Roman"/>
          <w:color w:val="000000"/>
          <w:szCs w:val="24"/>
          <w:lang w:val="pl-PL" w:eastAsia="pl-PL"/>
        </w:rPr>
        <w:t xml:space="preserve"> </w:t>
      </w:r>
      <w:r w:rsidR="00EF11DF">
        <w:rPr>
          <w:rFonts w:ascii="Times New Roman" w:eastAsia="Times New Roman" w:hAnsi="Times New Roman"/>
          <w:color w:val="000000"/>
          <w:szCs w:val="24"/>
          <w:lang w:val="pl-PL" w:eastAsia="pl-PL"/>
        </w:rPr>
        <w:t>akcji</w:t>
      </w:r>
      <w:r w:rsidR="0068026F" w:rsidRPr="00EF11DF">
        <w:rPr>
          <w:rFonts w:ascii="Times New Roman" w:eastAsia="Times New Roman" w:hAnsi="Times New Roman"/>
          <w:color w:val="000000"/>
          <w:szCs w:val="24"/>
          <w:lang w:val="pl-PL" w:eastAsia="pl-PL"/>
        </w:rPr>
        <w:t xml:space="preserve"> </w:t>
      </w:r>
      <w:r w:rsidR="00EF11DF">
        <w:rPr>
          <w:rFonts w:ascii="Times New Roman" w:eastAsia="Times New Roman" w:hAnsi="Times New Roman"/>
          <w:color w:val="000000"/>
          <w:szCs w:val="24"/>
          <w:lang w:val="pl-PL" w:eastAsia="pl-PL"/>
        </w:rPr>
        <w:t>protestacyjnej</w:t>
      </w:r>
      <w:r w:rsidR="00547923" w:rsidRPr="00EF11DF">
        <w:rPr>
          <w:rFonts w:ascii="Times New Roman" w:eastAsia="Times New Roman" w:hAnsi="Times New Roman"/>
          <w:color w:val="000000"/>
          <w:szCs w:val="24"/>
          <w:lang w:val="pl-PL" w:eastAsia="pl-PL"/>
        </w:rPr>
        <w:t xml:space="preserve"> (to znaczy do strajku</w:t>
      </w:r>
      <w:r w:rsidR="0068026F" w:rsidRPr="00EF11DF">
        <w:rPr>
          <w:rFonts w:ascii="Times New Roman" w:eastAsia="Times New Roman" w:hAnsi="Times New Roman"/>
          <w:color w:val="000000"/>
          <w:szCs w:val="24"/>
          <w:lang w:val="pl-PL" w:eastAsia="pl-PL"/>
        </w:rPr>
        <w:t xml:space="preserve"> lub do strajku częściowego) w celu lub w zakresie konfliktu społecznego,</w:t>
      </w:r>
      <w:r w:rsidR="00257CAC" w:rsidRPr="00EF11DF">
        <w:rPr>
          <w:rFonts w:ascii="Times New Roman" w:eastAsia="Times New Roman" w:hAnsi="Times New Roman"/>
          <w:color w:val="000000"/>
          <w:szCs w:val="24"/>
          <w:lang w:val="pl-PL" w:eastAsia="pl-PL"/>
        </w:rPr>
        <w:t xml:space="preserve"> to jest</w:t>
      </w:r>
      <w:r w:rsidR="004649C1" w:rsidRPr="00EF11DF">
        <w:rPr>
          <w:rFonts w:ascii="Times New Roman" w:eastAsia="Times New Roman" w:hAnsi="Times New Roman"/>
          <w:color w:val="000000"/>
          <w:szCs w:val="24"/>
          <w:lang w:val="pl-PL" w:eastAsia="pl-PL"/>
        </w:rPr>
        <w:t xml:space="preserve"> jako</w:t>
      </w:r>
      <w:r w:rsidR="00257CAC" w:rsidRPr="00EF11DF">
        <w:rPr>
          <w:rFonts w:ascii="Times New Roman" w:eastAsia="Times New Roman" w:hAnsi="Times New Roman"/>
          <w:color w:val="000000"/>
          <w:szCs w:val="24"/>
          <w:lang w:val="pl-PL" w:eastAsia="pl-PL"/>
        </w:rPr>
        <w:t xml:space="preserve"> prawo</w:t>
      </w:r>
      <w:r w:rsidR="0068026F" w:rsidRPr="00EF11DF">
        <w:rPr>
          <w:rFonts w:ascii="Times New Roman" w:eastAsia="Times New Roman" w:hAnsi="Times New Roman"/>
          <w:color w:val="000000"/>
          <w:szCs w:val="24"/>
          <w:lang w:val="pl-PL" w:eastAsia="pl-PL"/>
        </w:rPr>
        <w:t xml:space="preserve">, </w:t>
      </w:r>
      <w:r w:rsidR="00411935" w:rsidRPr="00EF11DF">
        <w:rPr>
          <w:rFonts w:ascii="Times New Roman" w:eastAsia="Times New Roman" w:hAnsi="Times New Roman"/>
          <w:color w:val="000000"/>
          <w:szCs w:val="24"/>
          <w:lang w:val="pl-PL" w:eastAsia="pl-PL"/>
        </w:rPr>
        <w:t xml:space="preserve">które </w:t>
      </w:r>
      <w:r w:rsidR="00847A39" w:rsidRPr="00EF11DF">
        <w:rPr>
          <w:rFonts w:ascii="Times New Roman" w:eastAsia="Times New Roman" w:hAnsi="Times New Roman"/>
          <w:color w:val="000000"/>
          <w:szCs w:val="24"/>
          <w:lang w:val="pl-PL" w:eastAsia="pl-PL"/>
        </w:rPr>
        <w:t>wiąże się</w:t>
      </w:r>
      <w:r w:rsidR="003F324A" w:rsidRPr="00EF11DF">
        <w:rPr>
          <w:rFonts w:ascii="Times New Roman" w:eastAsia="Times New Roman" w:hAnsi="Times New Roman"/>
          <w:color w:val="000000"/>
          <w:szCs w:val="24"/>
          <w:lang w:val="pl-PL" w:eastAsia="pl-PL"/>
        </w:rPr>
        <w:t xml:space="preserve"> </w:t>
      </w:r>
      <w:r w:rsidR="004649C1" w:rsidRPr="00EF11DF">
        <w:rPr>
          <w:rFonts w:ascii="Times New Roman" w:eastAsia="Times New Roman" w:hAnsi="Times New Roman"/>
          <w:color w:val="000000"/>
          <w:szCs w:val="24"/>
          <w:lang w:val="pl-PL" w:eastAsia="pl-PL"/>
        </w:rPr>
        <w:t>z</w:t>
      </w:r>
      <w:r w:rsidR="005B7969">
        <w:rPr>
          <w:rFonts w:ascii="Times New Roman" w:eastAsia="Times New Roman" w:hAnsi="Times New Roman"/>
          <w:color w:val="000000"/>
          <w:szCs w:val="24"/>
          <w:lang w:val="pl-PL" w:eastAsia="pl-PL"/>
        </w:rPr>
        <w:t xml:space="preserve"> immunitetem chroniącym w odniesieniu do </w:t>
      </w:r>
      <w:r w:rsidR="00A33C28">
        <w:rPr>
          <w:rFonts w:ascii="Times New Roman" w:eastAsia="Times New Roman" w:hAnsi="Times New Roman"/>
          <w:color w:val="000000"/>
          <w:szCs w:val="24"/>
          <w:lang w:val="pl-PL" w:eastAsia="pl-PL"/>
        </w:rPr>
        <w:t>środków</w:t>
      </w:r>
      <w:r w:rsidR="004649C1" w:rsidRPr="00EF11DF">
        <w:rPr>
          <w:rFonts w:ascii="Times New Roman" w:eastAsia="Times New Roman" w:hAnsi="Times New Roman"/>
          <w:color w:val="000000"/>
          <w:szCs w:val="24"/>
          <w:lang w:val="pl-PL" w:eastAsia="pl-PL"/>
        </w:rPr>
        <w:t xml:space="preserve"> </w:t>
      </w:r>
      <w:r w:rsidR="00847A39" w:rsidRPr="00EF11DF">
        <w:rPr>
          <w:rFonts w:ascii="Times New Roman" w:eastAsia="Times New Roman" w:hAnsi="Times New Roman"/>
          <w:color w:val="000000"/>
          <w:szCs w:val="24"/>
          <w:lang w:val="pl-PL" w:eastAsia="pl-PL"/>
        </w:rPr>
        <w:t>z</w:t>
      </w:r>
      <w:r w:rsidR="00EA102D" w:rsidRPr="00EF11DF">
        <w:rPr>
          <w:rFonts w:ascii="Times New Roman" w:eastAsia="Times New Roman" w:hAnsi="Times New Roman"/>
          <w:color w:val="000000"/>
          <w:szCs w:val="24"/>
          <w:lang w:val="pl-PL" w:eastAsia="pl-PL"/>
        </w:rPr>
        <w:t xml:space="preserve"> tytułu odpowiedzialności umownej lub </w:t>
      </w:r>
      <w:r w:rsidR="005B7969">
        <w:rPr>
          <w:rFonts w:ascii="Times New Roman" w:eastAsia="Times New Roman" w:hAnsi="Times New Roman"/>
          <w:color w:val="000000"/>
          <w:szCs w:val="24"/>
          <w:lang w:val="pl-PL" w:eastAsia="pl-PL"/>
        </w:rPr>
        <w:t>z tytułu</w:t>
      </w:r>
      <w:r w:rsidR="00EA102D" w:rsidRPr="00EF11DF">
        <w:rPr>
          <w:rFonts w:ascii="Times New Roman" w:eastAsia="Times New Roman" w:hAnsi="Times New Roman"/>
          <w:color w:val="000000"/>
          <w:szCs w:val="24"/>
          <w:lang w:val="pl-PL" w:eastAsia="pl-PL"/>
        </w:rPr>
        <w:t xml:space="preserve"> czynu niezadowolonego wobec tych, którzy nakazują</w:t>
      </w:r>
      <w:r w:rsidR="00257CAC" w:rsidRPr="00EF11DF">
        <w:rPr>
          <w:rFonts w:ascii="Times New Roman" w:eastAsia="Times New Roman" w:hAnsi="Times New Roman"/>
          <w:color w:val="000000"/>
          <w:szCs w:val="24"/>
          <w:lang w:val="pl-PL" w:eastAsia="pl-PL"/>
        </w:rPr>
        <w:t xml:space="preserve"> uczestnictwo</w:t>
      </w:r>
      <w:r w:rsidR="00EA102D" w:rsidRPr="00EF11DF">
        <w:rPr>
          <w:rFonts w:ascii="Times New Roman" w:eastAsia="Times New Roman" w:hAnsi="Times New Roman"/>
          <w:color w:val="000000"/>
          <w:szCs w:val="24"/>
          <w:lang w:val="pl-PL" w:eastAsia="pl-PL"/>
        </w:rPr>
        <w:t xml:space="preserve"> </w:t>
      </w:r>
      <w:r w:rsidR="00257CAC" w:rsidRPr="00EF11DF">
        <w:rPr>
          <w:rFonts w:ascii="Times New Roman" w:eastAsia="Times New Roman" w:hAnsi="Times New Roman"/>
          <w:color w:val="000000"/>
          <w:szCs w:val="24"/>
          <w:lang w:val="pl-PL" w:eastAsia="pl-PL"/>
        </w:rPr>
        <w:t xml:space="preserve">w takim działaniu </w:t>
      </w:r>
      <w:r w:rsidR="00EA102D" w:rsidRPr="00EF11DF">
        <w:rPr>
          <w:rFonts w:ascii="Times New Roman" w:eastAsia="Times New Roman" w:hAnsi="Times New Roman"/>
          <w:color w:val="000000"/>
          <w:szCs w:val="24"/>
          <w:lang w:val="pl-PL" w:eastAsia="pl-PL"/>
        </w:rPr>
        <w:t>lub</w:t>
      </w:r>
      <w:r w:rsidR="00E055A9" w:rsidRPr="00EF11DF">
        <w:rPr>
          <w:rFonts w:ascii="Times New Roman" w:eastAsia="Times New Roman" w:hAnsi="Times New Roman"/>
          <w:color w:val="000000"/>
          <w:szCs w:val="24"/>
          <w:lang w:val="pl-PL" w:eastAsia="pl-PL"/>
        </w:rPr>
        <w:t xml:space="preserve"> w nim</w:t>
      </w:r>
      <w:r w:rsidR="00EA102D" w:rsidRPr="00EF11DF">
        <w:rPr>
          <w:rFonts w:ascii="Times New Roman" w:eastAsia="Times New Roman" w:hAnsi="Times New Roman"/>
          <w:color w:val="000000"/>
          <w:szCs w:val="24"/>
          <w:lang w:val="pl-PL" w:eastAsia="pl-PL"/>
        </w:rPr>
        <w:t xml:space="preserve"> uczestniczą.</w:t>
      </w:r>
      <w:r w:rsidR="0068026F" w:rsidRPr="00EF11DF">
        <w:rPr>
          <w:rFonts w:ascii="Times New Roman" w:eastAsia="Times New Roman" w:hAnsi="Times New Roman"/>
          <w:color w:val="000000"/>
          <w:szCs w:val="24"/>
          <w:lang w:val="pl-PL" w:eastAsia="pl-PL"/>
        </w:rPr>
        <w:t xml:space="preserve"> </w:t>
      </w:r>
    </w:p>
    <w:p w14:paraId="69FA1F1F" w14:textId="77777777" w:rsidR="00702B1B" w:rsidRPr="00EF11DF" w:rsidRDefault="00702B1B" w:rsidP="00A15708">
      <w:pPr>
        <w:pStyle w:val="OpiPara"/>
        <w:rPr>
          <w:rFonts w:ascii="Times New Roman" w:eastAsia="Times New Roman" w:hAnsi="Times New Roman"/>
          <w:color w:val="000000"/>
          <w:szCs w:val="24"/>
          <w:lang w:val="pl-PL" w:eastAsia="pl-PL"/>
        </w:rPr>
      </w:pPr>
    </w:p>
    <w:p w14:paraId="3B88E35F" w14:textId="4B5B2976" w:rsidR="000D6AA4" w:rsidRPr="00EF11DF" w:rsidRDefault="000D6AA4" w:rsidP="00A15708">
      <w:pPr>
        <w:pStyle w:val="OpiPara"/>
        <w:rPr>
          <w:rFonts w:ascii="Times New Roman" w:eastAsia="Times New Roman" w:hAnsi="Times New Roman"/>
          <w:color w:val="000000"/>
          <w:szCs w:val="24"/>
          <w:lang w:val="pl-PL" w:eastAsia="pl-PL"/>
        </w:rPr>
      </w:pPr>
      <w:r w:rsidRPr="00EF11DF">
        <w:rPr>
          <w:rFonts w:ascii="Times New Roman" w:eastAsia="Times New Roman" w:hAnsi="Times New Roman"/>
          <w:color w:val="000000"/>
          <w:szCs w:val="24"/>
          <w:lang w:val="pl-PL" w:eastAsia="pl-PL"/>
        </w:rPr>
        <w:t>3.  </w:t>
      </w:r>
      <w:r w:rsidR="00507908" w:rsidRPr="00EF11DF">
        <w:rPr>
          <w:rFonts w:ascii="Times New Roman" w:eastAsia="Times New Roman" w:hAnsi="Times New Roman"/>
          <w:color w:val="000000"/>
          <w:szCs w:val="24"/>
          <w:lang w:val="pl-PL" w:eastAsia="pl-PL"/>
        </w:rPr>
        <w:t>Bardzo trudne</w:t>
      </w:r>
      <w:r w:rsidR="0018714F" w:rsidRPr="00EF11DF">
        <w:rPr>
          <w:rFonts w:ascii="Times New Roman" w:eastAsia="Times New Roman" w:hAnsi="Times New Roman"/>
          <w:color w:val="000000"/>
          <w:szCs w:val="24"/>
          <w:lang w:val="pl-PL" w:eastAsia="pl-PL"/>
        </w:rPr>
        <w:t>, a nawet niemożliwe jest pogodzenie działań o charakterz</w:t>
      </w:r>
      <w:r w:rsidR="00411935" w:rsidRPr="00EF11DF">
        <w:rPr>
          <w:rFonts w:ascii="Times New Roman" w:eastAsia="Times New Roman" w:hAnsi="Times New Roman"/>
          <w:color w:val="000000"/>
          <w:szCs w:val="24"/>
          <w:lang w:val="pl-PL" w:eastAsia="pl-PL"/>
        </w:rPr>
        <w:t xml:space="preserve">e </w:t>
      </w:r>
      <w:r w:rsidR="00EF11DF" w:rsidRPr="00EF11DF">
        <w:rPr>
          <w:rFonts w:ascii="Times New Roman" w:eastAsia="Times New Roman" w:hAnsi="Times New Roman"/>
          <w:color w:val="000000"/>
          <w:szCs w:val="24"/>
          <w:lang w:val="pl-PL" w:eastAsia="pl-PL"/>
        </w:rPr>
        <w:t>akcji protestacyjnej</w:t>
      </w:r>
      <w:r w:rsidR="00411935" w:rsidRPr="00EF11DF">
        <w:rPr>
          <w:rFonts w:ascii="Times New Roman" w:eastAsia="Times New Roman" w:hAnsi="Times New Roman"/>
          <w:color w:val="000000"/>
          <w:szCs w:val="24"/>
          <w:lang w:val="pl-PL" w:eastAsia="pl-PL"/>
        </w:rPr>
        <w:t xml:space="preserve"> z rolą i funkcją</w:t>
      </w:r>
      <w:r w:rsidR="0018714F" w:rsidRPr="00EF11DF">
        <w:rPr>
          <w:rFonts w:ascii="Times New Roman" w:eastAsia="Times New Roman" w:hAnsi="Times New Roman"/>
          <w:color w:val="000000"/>
          <w:szCs w:val="24"/>
          <w:lang w:val="pl-PL" w:eastAsia="pl-PL"/>
        </w:rPr>
        <w:t xml:space="preserve"> członka sił zbrojnych i policji, do których można dodać inne „siły”, jak na przykład funkcjonariuszy służby więziennej, straż pożarną, funkcjonariuszy ochrony ludności, itp. </w:t>
      </w:r>
      <w:r w:rsidR="0018714F" w:rsidRPr="0023311D">
        <w:rPr>
          <w:rFonts w:ascii="Times New Roman" w:eastAsia="Times New Roman" w:hAnsi="Times New Roman"/>
          <w:color w:val="000000"/>
          <w:szCs w:val="24"/>
          <w:lang w:val="pl-PL" w:eastAsia="pl-PL"/>
        </w:rPr>
        <w:t>Ostatnie</w:t>
      </w:r>
      <w:r w:rsidR="0018714F" w:rsidRPr="008F3759">
        <w:rPr>
          <w:rFonts w:ascii="Times New Roman" w:eastAsia="Times New Roman" w:hAnsi="Times New Roman"/>
          <w:color w:val="000000"/>
          <w:szCs w:val="24"/>
          <w:lang w:val="pl-PL" w:eastAsia="pl-PL"/>
        </w:rPr>
        <w:t xml:space="preserve"> </w:t>
      </w:r>
      <w:r w:rsidR="0018714F" w:rsidRPr="0023311D">
        <w:rPr>
          <w:rFonts w:ascii="Times New Roman" w:eastAsia="Times New Roman" w:hAnsi="Times New Roman"/>
          <w:color w:val="000000"/>
          <w:szCs w:val="24"/>
          <w:lang w:val="pl-PL" w:eastAsia="pl-PL"/>
        </w:rPr>
        <w:t>zdanie</w:t>
      </w:r>
      <w:r w:rsidR="0018714F" w:rsidRPr="008F3759">
        <w:rPr>
          <w:rFonts w:ascii="Times New Roman" w:eastAsia="Times New Roman" w:hAnsi="Times New Roman"/>
          <w:color w:val="000000"/>
          <w:szCs w:val="24"/>
          <w:lang w:val="pl-PL" w:eastAsia="pl-PL"/>
        </w:rPr>
        <w:t xml:space="preserve"> </w:t>
      </w:r>
      <w:r w:rsidR="00372C33">
        <w:rPr>
          <w:rFonts w:ascii="Times New Roman" w:eastAsia="Times New Roman" w:hAnsi="Times New Roman"/>
          <w:color w:val="000000"/>
          <w:szCs w:val="24"/>
          <w:lang w:val="pl-PL" w:eastAsia="pl-PL"/>
        </w:rPr>
        <w:t>art.</w:t>
      </w:r>
      <w:r w:rsidR="0018714F" w:rsidRPr="008F3759">
        <w:rPr>
          <w:rFonts w:ascii="Times New Roman" w:eastAsia="Times New Roman" w:hAnsi="Times New Roman"/>
          <w:color w:val="000000"/>
          <w:szCs w:val="24"/>
          <w:lang w:val="pl-PL" w:eastAsia="pl-PL"/>
        </w:rPr>
        <w:t xml:space="preserve"> 11 § 2 Konwencji dotyczy dokładnie takiego typu przypadków. </w:t>
      </w:r>
      <w:r w:rsidR="00307BB5" w:rsidRPr="008F3759">
        <w:rPr>
          <w:rFonts w:ascii="Times New Roman" w:eastAsia="Times New Roman" w:hAnsi="Times New Roman"/>
          <w:color w:val="000000"/>
          <w:szCs w:val="24"/>
          <w:lang w:val="pl-PL" w:eastAsia="pl-PL"/>
        </w:rPr>
        <w:t xml:space="preserve">W niektórych krajach obowiązuje zakaz przystępowania do związku zawodowego członków sił zbrojnych i policji, jak również przedstawicieli innych zawodów. </w:t>
      </w:r>
      <w:r w:rsidR="00A33C28">
        <w:rPr>
          <w:rFonts w:ascii="Times New Roman" w:eastAsia="Times New Roman" w:hAnsi="Times New Roman"/>
          <w:color w:val="000000"/>
          <w:szCs w:val="24"/>
          <w:lang w:val="pl-PL" w:eastAsia="pl-PL"/>
        </w:rPr>
        <w:t>W celu ochrony swoich</w:t>
      </w:r>
      <w:r w:rsidR="00307BB5" w:rsidRPr="00EF11DF">
        <w:rPr>
          <w:rFonts w:ascii="Times New Roman" w:eastAsia="Times New Roman" w:hAnsi="Times New Roman"/>
          <w:color w:val="000000"/>
          <w:szCs w:val="24"/>
          <w:lang w:val="pl-PL" w:eastAsia="pl-PL"/>
        </w:rPr>
        <w:t xml:space="preserve"> intere</w:t>
      </w:r>
      <w:r w:rsidR="00A33C28">
        <w:rPr>
          <w:rFonts w:ascii="Times New Roman" w:eastAsia="Times New Roman" w:hAnsi="Times New Roman"/>
          <w:color w:val="000000"/>
          <w:szCs w:val="24"/>
          <w:lang w:val="pl-PL" w:eastAsia="pl-PL"/>
        </w:rPr>
        <w:t>sów</w:t>
      </w:r>
      <w:r w:rsidR="00411935" w:rsidRPr="00EF11DF">
        <w:rPr>
          <w:rFonts w:ascii="Times New Roman" w:eastAsia="Times New Roman" w:hAnsi="Times New Roman"/>
          <w:color w:val="000000"/>
          <w:szCs w:val="24"/>
          <w:lang w:val="pl-PL" w:eastAsia="pl-PL"/>
        </w:rPr>
        <w:t xml:space="preserve"> -</w:t>
      </w:r>
      <w:r w:rsidR="00307BB5" w:rsidRPr="00EF11DF">
        <w:rPr>
          <w:rFonts w:ascii="Times New Roman" w:eastAsia="Times New Roman" w:hAnsi="Times New Roman"/>
          <w:color w:val="000000"/>
          <w:szCs w:val="24"/>
          <w:lang w:val="pl-PL" w:eastAsia="pl-PL"/>
        </w:rPr>
        <w:t xml:space="preserve"> lub zgodnie ze sformułowaniem znajdującym </w:t>
      </w:r>
      <w:r w:rsidR="00A22D3D" w:rsidRPr="00EF11DF">
        <w:rPr>
          <w:rFonts w:ascii="Times New Roman" w:eastAsia="Times New Roman" w:hAnsi="Times New Roman"/>
          <w:color w:val="000000"/>
          <w:szCs w:val="24"/>
          <w:lang w:val="pl-PL" w:eastAsia="pl-PL"/>
        </w:rPr>
        <w:t>się w niniejszym wyroku „</w:t>
      </w:r>
      <w:r w:rsidR="00EF11DF">
        <w:rPr>
          <w:rFonts w:ascii="Times New Roman" w:eastAsia="Times New Roman" w:hAnsi="Times New Roman"/>
          <w:color w:val="000000"/>
          <w:szCs w:val="24"/>
          <w:lang w:val="pl-PL" w:eastAsia="pl-PL"/>
        </w:rPr>
        <w:t>obrony</w:t>
      </w:r>
      <w:r w:rsidR="00A22D3D" w:rsidRPr="00EF11DF">
        <w:rPr>
          <w:rFonts w:ascii="Times New Roman" w:eastAsia="Times New Roman" w:hAnsi="Times New Roman"/>
          <w:color w:val="000000"/>
          <w:szCs w:val="24"/>
          <w:lang w:val="pl-PL" w:eastAsia="pl-PL"/>
        </w:rPr>
        <w:t xml:space="preserve"> [ich] </w:t>
      </w:r>
      <w:r w:rsidR="00EF11DF">
        <w:rPr>
          <w:rFonts w:ascii="Times New Roman" w:eastAsia="Times New Roman" w:hAnsi="Times New Roman"/>
          <w:color w:val="000000"/>
          <w:szCs w:val="24"/>
          <w:lang w:val="pl-PL" w:eastAsia="pl-PL"/>
        </w:rPr>
        <w:t xml:space="preserve">sytuacji </w:t>
      </w:r>
      <w:r w:rsidR="00A22D3D" w:rsidRPr="00EF11DF">
        <w:rPr>
          <w:rFonts w:ascii="Times New Roman" w:eastAsia="Times New Roman" w:hAnsi="Times New Roman"/>
          <w:color w:val="000000"/>
          <w:szCs w:val="24"/>
          <w:lang w:val="pl-PL" w:eastAsia="pl-PL"/>
        </w:rPr>
        <w:t>materialn</w:t>
      </w:r>
      <w:r w:rsidR="00EF11DF">
        <w:rPr>
          <w:rFonts w:ascii="Times New Roman" w:eastAsia="Times New Roman" w:hAnsi="Times New Roman"/>
          <w:color w:val="000000"/>
          <w:szCs w:val="24"/>
          <w:lang w:val="pl-PL" w:eastAsia="pl-PL"/>
        </w:rPr>
        <w:t>ej</w:t>
      </w:r>
      <w:r w:rsidR="00A22D3D" w:rsidRPr="00EF11DF">
        <w:rPr>
          <w:rFonts w:ascii="Times New Roman" w:eastAsia="Times New Roman" w:hAnsi="Times New Roman"/>
          <w:color w:val="000000"/>
          <w:szCs w:val="24"/>
          <w:lang w:val="pl-PL" w:eastAsia="pl-PL"/>
        </w:rPr>
        <w:t xml:space="preserve"> i niematerialn</w:t>
      </w:r>
      <w:r w:rsidR="00EF11DF">
        <w:rPr>
          <w:rFonts w:ascii="Times New Roman" w:eastAsia="Times New Roman" w:hAnsi="Times New Roman"/>
          <w:color w:val="000000"/>
          <w:szCs w:val="24"/>
          <w:lang w:val="pl-PL" w:eastAsia="pl-PL"/>
        </w:rPr>
        <w:t>ej</w:t>
      </w:r>
      <w:r w:rsidR="00A22D3D" w:rsidRPr="00EF11DF">
        <w:rPr>
          <w:rFonts w:ascii="Times New Roman" w:eastAsia="Times New Roman" w:hAnsi="Times New Roman"/>
          <w:color w:val="000000"/>
          <w:szCs w:val="24"/>
          <w:lang w:val="pl-PL" w:eastAsia="pl-PL"/>
        </w:rPr>
        <w:t>” - zezwala</w:t>
      </w:r>
      <w:r w:rsidR="00307BB5" w:rsidRPr="00EF11DF">
        <w:rPr>
          <w:rFonts w:ascii="Times New Roman" w:eastAsia="Times New Roman" w:hAnsi="Times New Roman"/>
          <w:color w:val="000000"/>
          <w:szCs w:val="24"/>
          <w:lang w:val="pl-PL" w:eastAsia="pl-PL"/>
        </w:rPr>
        <w:t xml:space="preserve"> się im na powołanie (lub przystąpienie do) stowarzyszenia lub związków mających </w:t>
      </w:r>
      <w:r w:rsidR="00307BB5" w:rsidRPr="00EF11DF">
        <w:rPr>
          <w:rFonts w:ascii="Times New Roman" w:eastAsia="Times New Roman" w:hAnsi="Times New Roman"/>
          <w:color w:val="000000"/>
          <w:szCs w:val="24"/>
          <w:lang w:val="pl-PL" w:eastAsia="pl-PL"/>
        </w:rPr>
        <w:lastRenderedPageBreak/>
        <w:t xml:space="preserve">podobne zadania jak w związku zawodowym, oprócz oczywiście prawa do strajku.  </w:t>
      </w:r>
    </w:p>
    <w:p w14:paraId="0D8777B3" w14:textId="77777777" w:rsidR="00702B1B" w:rsidRPr="00EF11DF" w:rsidRDefault="00702B1B" w:rsidP="00A15708">
      <w:pPr>
        <w:pStyle w:val="OpiPara"/>
        <w:rPr>
          <w:rFonts w:ascii="Times New Roman" w:eastAsia="Times New Roman" w:hAnsi="Times New Roman"/>
          <w:color w:val="000000"/>
          <w:szCs w:val="24"/>
          <w:lang w:val="pl-PL" w:eastAsia="pl-PL"/>
        </w:rPr>
      </w:pPr>
    </w:p>
    <w:p w14:paraId="2107CCBF" w14:textId="712A8F46" w:rsidR="000D6AA4" w:rsidRPr="00702B1B" w:rsidRDefault="000D6AA4" w:rsidP="00A15708">
      <w:pPr>
        <w:pStyle w:val="OpiPara"/>
        <w:rPr>
          <w:rFonts w:ascii="Times New Roman" w:eastAsia="Times New Roman" w:hAnsi="Times New Roman"/>
          <w:color w:val="000000"/>
          <w:szCs w:val="24"/>
          <w:lang w:val="pl-PL" w:eastAsia="pl-PL"/>
        </w:rPr>
      </w:pPr>
      <w:r w:rsidRPr="00AA10B3">
        <w:rPr>
          <w:rFonts w:ascii="Times New Roman" w:eastAsia="Times New Roman" w:hAnsi="Times New Roman"/>
          <w:color w:val="000000"/>
          <w:szCs w:val="24"/>
          <w:lang w:val="pl-PL" w:eastAsia="pl-PL"/>
        </w:rPr>
        <w:t>4.  </w:t>
      </w:r>
      <w:r w:rsidR="00307BB5" w:rsidRPr="00AA10B3">
        <w:rPr>
          <w:rFonts w:ascii="Times New Roman" w:eastAsia="Times New Roman" w:hAnsi="Times New Roman"/>
          <w:color w:val="000000"/>
          <w:szCs w:val="24"/>
          <w:lang w:val="pl-PL" w:eastAsia="pl-PL"/>
        </w:rPr>
        <w:t>I tak, jak to zostało podkreślone w wyroku</w:t>
      </w:r>
      <w:r w:rsidRPr="00AA10B3">
        <w:rPr>
          <w:rFonts w:ascii="Times New Roman" w:eastAsia="Times New Roman" w:hAnsi="Times New Roman"/>
          <w:color w:val="000000"/>
          <w:szCs w:val="24"/>
          <w:lang w:val="pl-PL" w:eastAsia="pl-PL"/>
        </w:rPr>
        <w:t xml:space="preserve"> </w:t>
      </w:r>
      <w:r w:rsidR="00EF11DF" w:rsidRPr="00EF11DF">
        <w:rPr>
          <w:rFonts w:ascii="Times New Roman" w:eastAsia="Times New Roman" w:hAnsi="Times New Roman" w:cs="Times New Roman"/>
          <w:i/>
          <w:color w:val="000000"/>
          <w:szCs w:val="24"/>
          <w:lang w:val="pl-PL" w:eastAsia="pl-PL"/>
        </w:rPr>
        <w:t>Syndicat national de la police belge (</w:t>
      </w:r>
      <w:r w:rsidR="00307BB5" w:rsidRPr="00EF11DF">
        <w:rPr>
          <w:rFonts w:ascii="Times New Roman" w:eastAsia="Times New Roman" w:hAnsi="Times New Roman" w:cs="Times New Roman"/>
          <w:i/>
          <w:color w:val="000000"/>
          <w:szCs w:val="24"/>
          <w:lang w:val="pl-PL" w:eastAsia="pl-PL"/>
        </w:rPr>
        <w:t>Belgijski Krajowy Związek Zawodowy Policji</w:t>
      </w:r>
      <w:r w:rsidR="00EF11DF" w:rsidRPr="00EF11DF">
        <w:rPr>
          <w:rFonts w:ascii="Times New Roman" w:eastAsia="Times New Roman" w:hAnsi="Times New Roman" w:cs="Times New Roman"/>
          <w:i/>
          <w:color w:val="000000"/>
          <w:szCs w:val="24"/>
          <w:lang w:val="pl-PL" w:eastAsia="pl-PL"/>
        </w:rPr>
        <w:t>)</w:t>
      </w:r>
      <w:r w:rsidR="00307BB5" w:rsidRPr="00AA10B3">
        <w:rPr>
          <w:rFonts w:ascii="Times New Roman" w:eastAsia="Times New Roman" w:hAnsi="Times New Roman"/>
          <w:color w:val="000000"/>
          <w:szCs w:val="24"/>
          <w:lang w:val="pl-PL" w:eastAsia="pl-PL"/>
        </w:rPr>
        <w:t xml:space="preserve"> </w:t>
      </w:r>
      <w:r w:rsidR="00AA10B3" w:rsidRPr="00AA10B3">
        <w:rPr>
          <w:rFonts w:ascii="Times New Roman" w:eastAsia="Times New Roman" w:hAnsi="Times New Roman"/>
          <w:i/>
          <w:color w:val="000000"/>
          <w:szCs w:val="24"/>
          <w:lang w:val="pl-PL" w:eastAsia="pl-PL"/>
        </w:rPr>
        <w:t>przeciwko</w:t>
      </w:r>
      <w:r w:rsidR="00CF273C" w:rsidRPr="00AA10B3">
        <w:rPr>
          <w:rFonts w:ascii="Times New Roman" w:eastAsia="Times New Roman" w:hAnsi="Times New Roman"/>
          <w:i/>
          <w:color w:val="000000"/>
          <w:szCs w:val="24"/>
          <w:lang w:val="pl-PL" w:eastAsia="pl-PL"/>
        </w:rPr>
        <w:t xml:space="preserve"> Belgii </w:t>
      </w:r>
      <w:r w:rsidR="00CF273C" w:rsidRPr="00A33C28">
        <w:rPr>
          <w:rFonts w:ascii="Times New Roman" w:eastAsia="Times New Roman" w:hAnsi="Times New Roman"/>
          <w:color w:val="000000"/>
          <w:szCs w:val="24"/>
          <w:lang w:val="pl-PL" w:eastAsia="pl-PL"/>
        </w:rPr>
        <w:t>(</w:t>
      </w:r>
      <w:r w:rsidR="00CF273C" w:rsidRPr="00EF11DF">
        <w:rPr>
          <w:rFonts w:ascii="Times New Roman" w:eastAsia="Times New Roman" w:hAnsi="Times New Roman"/>
          <w:color w:val="000000"/>
          <w:szCs w:val="24"/>
          <w:lang w:val="pl-PL" w:eastAsia="pl-PL"/>
        </w:rPr>
        <w:t xml:space="preserve">nr </w:t>
      </w:r>
      <w:hyperlink r:id="rId36" w:anchor="{&quot;appno&quot;:[&quot;4464/70&quot;]}" w:tgtFrame="_blank" w:history="1">
        <w:r w:rsidRPr="00EF11DF">
          <w:rPr>
            <w:rFonts w:ascii="Times New Roman" w:eastAsia="Times New Roman" w:hAnsi="Times New Roman"/>
            <w:color w:val="000000"/>
            <w:szCs w:val="24"/>
            <w:u w:val="single"/>
            <w:lang w:val="pl-PL" w:eastAsia="pl-PL"/>
          </w:rPr>
          <w:t>4464/70</w:t>
        </w:r>
      </w:hyperlink>
      <w:r w:rsidRPr="00EF11DF">
        <w:rPr>
          <w:rFonts w:ascii="Times New Roman" w:eastAsia="Times New Roman" w:hAnsi="Times New Roman"/>
          <w:color w:val="000000"/>
          <w:szCs w:val="24"/>
          <w:lang w:val="pl-PL" w:eastAsia="pl-PL"/>
        </w:rPr>
        <w:t xml:space="preserve">, </w:t>
      </w:r>
      <w:r w:rsidR="00CF273C" w:rsidRPr="00EF11DF">
        <w:rPr>
          <w:rFonts w:ascii="Times New Roman" w:eastAsia="Times New Roman" w:hAnsi="Times New Roman"/>
          <w:color w:val="000000"/>
          <w:szCs w:val="24"/>
          <w:lang w:val="pl-PL" w:eastAsia="pl-PL"/>
        </w:rPr>
        <w:t>27 października</w:t>
      </w:r>
      <w:r w:rsidRPr="00EF11DF">
        <w:rPr>
          <w:rFonts w:ascii="Times New Roman" w:eastAsia="Times New Roman" w:hAnsi="Times New Roman"/>
          <w:color w:val="000000"/>
          <w:szCs w:val="24"/>
          <w:lang w:val="pl-PL" w:eastAsia="pl-PL"/>
        </w:rPr>
        <w:t xml:space="preserve"> 1975</w:t>
      </w:r>
      <w:r w:rsidR="00FF6922" w:rsidRPr="00EF11DF">
        <w:rPr>
          <w:rFonts w:ascii="Times New Roman" w:eastAsia="Times New Roman" w:hAnsi="Times New Roman"/>
          <w:color w:val="000000"/>
          <w:szCs w:val="24"/>
          <w:lang w:val="pl-PL" w:eastAsia="pl-PL"/>
        </w:rPr>
        <w:t xml:space="preserve"> roku</w:t>
      </w:r>
      <w:r w:rsidR="00CF273C" w:rsidRPr="00EF11DF">
        <w:rPr>
          <w:rFonts w:ascii="Times New Roman" w:eastAsia="Times New Roman" w:hAnsi="Times New Roman"/>
          <w:color w:val="000000"/>
          <w:szCs w:val="24"/>
          <w:lang w:val="pl-PL" w:eastAsia="pl-PL"/>
        </w:rPr>
        <w:t>, seria A nr 19)</w:t>
      </w:r>
      <w:r w:rsidR="00CF273C" w:rsidRPr="00AA10B3">
        <w:rPr>
          <w:rFonts w:ascii="Times New Roman" w:eastAsia="Times New Roman" w:hAnsi="Times New Roman"/>
          <w:i/>
          <w:color w:val="000000"/>
          <w:szCs w:val="24"/>
          <w:lang w:val="pl-PL" w:eastAsia="pl-PL"/>
        </w:rPr>
        <w:t xml:space="preserve"> </w:t>
      </w:r>
      <w:r w:rsidR="00EF11DF">
        <w:rPr>
          <w:rFonts w:ascii="Times New Roman" w:eastAsia="Times New Roman" w:hAnsi="Times New Roman"/>
          <w:color w:val="000000"/>
          <w:szCs w:val="24"/>
          <w:lang w:val="pl-PL" w:eastAsia="pl-PL"/>
        </w:rPr>
        <w:t>prawo do tworzenia</w:t>
      </w:r>
      <w:r w:rsidR="00CF273C" w:rsidRPr="00AA10B3">
        <w:rPr>
          <w:rFonts w:ascii="Times New Roman" w:eastAsia="Times New Roman" w:hAnsi="Times New Roman"/>
          <w:color w:val="000000"/>
          <w:szCs w:val="24"/>
          <w:lang w:val="pl-PL" w:eastAsia="pl-PL"/>
        </w:rPr>
        <w:t xml:space="preserve"> związku zawodowego</w:t>
      </w:r>
      <w:r w:rsidRPr="00AA10B3">
        <w:rPr>
          <w:rFonts w:ascii="Times New Roman" w:eastAsia="Times New Roman" w:hAnsi="Times New Roman"/>
          <w:color w:val="000000"/>
          <w:szCs w:val="24"/>
          <w:lang w:val="pl-PL" w:eastAsia="pl-PL"/>
        </w:rPr>
        <w:t> </w:t>
      </w:r>
      <w:r w:rsidR="00A22D3D" w:rsidRPr="00AA10B3">
        <w:rPr>
          <w:rFonts w:ascii="Times New Roman" w:eastAsia="Times New Roman" w:hAnsi="Times New Roman"/>
          <w:color w:val="000000"/>
          <w:szCs w:val="24"/>
          <w:lang w:val="pl-PL" w:eastAsia="pl-PL"/>
        </w:rPr>
        <w:t>i przystępowania do niego nie</w:t>
      </w:r>
      <w:r w:rsidR="00CF273C" w:rsidRPr="00AA10B3">
        <w:rPr>
          <w:rFonts w:ascii="Times New Roman" w:eastAsia="Times New Roman" w:hAnsi="Times New Roman"/>
          <w:color w:val="000000"/>
          <w:szCs w:val="24"/>
          <w:lang w:val="pl-PL" w:eastAsia="pl-PL"/>
        </w:rPr>
        <w:t xml:space="preserve"> jest prawem s</w:t>
      </w:r>
      <w:r w:rsidR="00EF11DF">
        <w:rPr>
          <w:rFonts w:ascii="Times New Roman" w:eastAsia="Times New Roman" w:hAnsi="Times New Roman"/>
          <w:color w:val="000000"/>
          <w:szCs w:val="24"/>
          <w:lang w:val="pl-PL" w:eastAsia="pl-PL"/>
        </w:rPr>
        <w:t>zczególnym</w:t>
      </w:r>
      <w:r w:rsidR="00507908" w:rsidRPr="00AA10B3">
        <w:rPr>
          <w:rFonts w:ascii="Times New Roman" w:eastAsia="Times New Roman" w:hAnsi="Times New Roman"/>
          <w:color w:val="000000"/>
          <w:szCs w:val="24"/>
          <w:lang w:val="pl-PL" w:eastAsia="pl-PL"/>
        </w:rPr>
        <w:t xml:space="preserve"> i niezależnym: </w:t>
      </w:r>
      <w:r w:rsidR="00086012">
        <w:rPr>
          <w:rFonts w:ascii="Times New Roman" w:eastAsia="Times New Roman" w:hAnsi="Times New Roman"/>
          <w:color w:val="000000"/>
          <w:szCs w:val="24"/>
          <w:lang w:val="pl-PL" w:eastAsia="pl-PL"/>
        </w:rPr>
        <w:t xml:space="preserve">stanowi jedynie aspekt szerszego </w:t>
      </w:r>
      <w:r w:rsidR="00CF273C" w:rsidRPr="00AA10B3">
        <w:rPr>
          <w:rFonts w:ascii="Times New Roman" w:eastAsia="Times New Roman" w:hAnsi="Times New Roman"/>
          <w:color w:val="000000"/>
          <w:szCs w:val="24"/>
          <w:lang w:val="pl-PL" w:eastAsia="pl-PL"/>
        </w:rPr>
        <w:t xml:space="preserve">prawa </w:t>
      </w:r>
      <w:r w:rsidR="00086012">
        <w:rPr>
          <w:rFonts w:ascii="Times New Roman" w:eastAsia="Times New Roman" w:hAnsi="Times New Roman"/>
          <w:color w:val="000000"/>
          <w:szCs w:val="24"/>
          <w:lang w:val="pl-PL" w:eastAsia="pl-PL"/>
        </w:rPr>
        <w:t>do wolności</w:t>
      </w:r>
      <w:r w:rsidR="00CF273C" w:rsidRPr="00AA10B3">
        <w:rPr>
          <w:rFonts w:ascii="Times New Roman" w:eastAsia="Times New Roman" w:hAnsi="Times New Roman"/>
          <w:color w:val="000000"/>
          <w:szCs w:val="24"/>
          <w:lang w:val="pl-PL" w:eastAsia="pl-PL"/>
        </w:rPr>
        <w:t xml:space="preserve"> </w:t>
      </w:r>
      <w:r w:rsidR="00086012">
        <w:rPr>
          <w:rFonts w:ascii="Times New Roman" w:eastAsia="Times New Roman" w:hAnsi="Times New Roman"/>
          <w:color w:val="000000"/>
          <w:szCs w:val="24"/>
          <w:lang w:val="pl-PL" w:eastAsia="pl-PL"/>
        </w:rPr>
        <w:t>stowarzyszania się zagwarantowanego</w:t>
      </w:r>
      <w:r w:rsidR="00CF273C" w:rsidRPr="00AA10B3">
        <w:rPr>
          <w:rFonts w:ascii="Times New Roman" w:eastAsia="Times New Roman" w:hAnsi="Times New Roman"/>
          <w:color w:val="000000"/>
          <w:szCs w:val="24"/>
          <w:lang w:val="pl-PL" w:eastAsia="pl-PL"/>
        </w:rPr>
        <w:t xml:space="preserve"> przez </w:t>
      </w:r>
      <w:r w:rsidR="00251AF9">
        <w:rPr>
          <w:rFonts w:ascii="Times New Roman" w:eastAsia="Times New Roman" w:hAnsi="Times New Roman"/>
          <w:color w:val="000000"/>
          <w:szCs w:val="24"/>
          <w:lang w:val="pl-PL" w:eastAsia="pl-PL"/>
        </w:rPr>
        <w:t>art.</w:t>
      </w:r>
      <w:r w:rsidR="00CF273C" w:rsidRPr="00AA10B3">
        <w:rPr>
          <w:rFonts w:ascii="Times New Roman" w:eastAsia="Times New Roman" w:hAnsi="Times New Roman"/>
          <w:color w:val="000000"/>
          <w:szCs w:val="24"/>
          <w:lang w:val="pl-PL" w:eastAsia="pl-PL"/>
        </w:rPr>
        <w:t xml:space="preserve"> 11 § 1 (</w:t>
      </w:r>
      <w:r w:rsidR="00086012" w:rsidRPr="00086012">
        <w:rPr>
          <w:lang w:val="pl-PL"/>
        </w:rPr>
        <w:t>§</w:t>
      </w:r>
      <w:r w:rsidR="00CF273C" w:rsidRPr="00AA10B3">
        <w:rPr>
          <w:rFonts w:ascii="Times New Roman" w:eastAsia="Times New Roman" w:hAnsi="Times New Roman"/>
          <w:color w:val="000000"/>
          <w:szCs w:val="24"/>
          <w:lang w:val="pl-PL" w:eastAsia="pl-PL"/>
        </w:rPr>
        <w:t xml:space="preserve"> 38). </w:t>
      </w:r>
      <w:r w:rsidR="00CF273C" w:rsidRPr="00086012">
        <w:rPr>
          <w:rFonts w:ascii="Times New Roman" w:eastAsia="Times New Roman" w:hAnsi="Times New Roman"/>
          <w:color w:val="000000"/>
          <w:szCs w:val="24"/>
          <w:lang w:val="pl-PL" w:eastAsia="pl-PL"/>
        </w:rPr>
        <w:t>Sformułowanie „dla ochrony swoich interesów</w:t>
      </w:r>
      <w:r w:rsidR="00DB69CB" w:rsidRPr="00086012">
        <w:rPr>
          <w:rFonts w:ascii="Times New Roman" w:eastAsia="Times New Roman" w:hAnsi="Times New Roman"/>
          <w:color w:val="000000"/>
          <w:szCs w:val="24"/>
          <w:lang w:val="pl-PL" w:eastAsia="pl-PL"/>
        </w:rPr>
        <w:t xml:space="preserve">” znajdujące się na końcu </w:t>
      </w:r>
      <w:r w:rsidR="00372C33">
        <w:rPr>
          <w:rFonts w:ascii="Times New Roman" w:eastAsia="Times New Roman" w:hAnsi="Times New Roman"/>
          <w:color w:val="000000"/>
          <w:szCs w:val="24"/>
          <w:lang w:val="pl-PL" w:eastAsia="pl-PL"/>
        </w:rPr>
        <w:t>art.</w:t>
      </w:r>
      <w:r w:rsidR="00DB69CB" w:rsidRPr="00086012">
        <w:rPr>
          <w:rFonts w:ascii="Times New Roman" w:eastAsia="Times New Roman" w:hAnsi="Times New Roman"/>
          <w:color w:val="000000"/>
          <w:szCs w:val="24"/>
          <w:lang w:val="pl-PL" w:eastAsia="pl-PL"/>
        </w:rPr>
        <w:t xml:space="preserve"> 11 § 1 odsyła do określonego celu wyznaczonego przez stowarzyszenia tego typu, to znaczy </w:t>
      </w:r>
      <w:r w:rsidR="00A22D3D" w:rsidRPr="00086012">
        <w:rPr>
          <w:rFonts w:ascii="Times New Roman" w:eastAsia="Times New Roman" w:hAnsi="Times New Roman"/>
          <w:color w:val="000000"/>
          <w:szCs w:val="24"/>
          <w:lang w:val="pl-PL" w:eastAsia="pl-PL"/>
        </w:rPr>
        <w:t xml:space="preserve">do </w:t>
      </w:r>
      <w:r w:rsidR="00DB69CB" w:rsidRPr="00086012">
        <w:rPr>
          <w:rFonts w:ascii="Times New Roman" w:eastAsia="Times New Roman" w:hAnsi="Times New Roman"/>
          <w:color w:val="000000"/>
          <w:szCs w:val="24"/>
          <w:lang w:val="pl-PL" w:eastAsia="pl-PL"/>
        </w:rPr>
        <w:t>ochrony zawodowych i społecznych interesów jego członków</w:t>
      </w:r>
      <w:r w:rsidR="00086012" w:rsidRPr="00086012">
        <w:rPr>
          <w:rFonts w:ascii="Times New Roman" w:eastAsia="Times New Roman" w:hAnsi="Times New Roman"/>
          <w:color w:val="000000"/>
          <w:szCs w:val="24"/>
          <w:lang w:val="pl-PL" w:eastAsia="pl-PL"/>
        </w:rPr>
        <w:t>,</w:t>
      </w:r>
      <w:r w:rsidR="00DB69CB" w:rsidRPr="00086012">
        <w:rPr>
          <w:rFonts w:ascii="Times New Roman" w:eastAsia="Times New Roman" w:hAnsi="Times New Roman"/>
          <w:color w:val="000000"/>
          <w:szCs w:val="24"/>
          <w:lang w:val="pl-PL" w:eastAsia="pl-PL"/>
        </w:rPr>
        <w:t xml:space="preserve"> oraz służy pomocą w rozróżnieniu tej formy zwanej ogólnie „związkiem zawodowym” od innych stowarzyszeń o charakterze politycznym, religijnym, społecznym, akademickim, dobroczynnym, itp. </w:t>
      </w:r>
      <w:r w:rsidR="00DB69CB" w:rsidRPr="00702B1B">
        <w:rPr>
          <w:rFonts w:ascii="Times New Roman" w:eastAsia="Times New Roman" w:hAnsi="Times New Roman"/>
          <w:color w:val="000000"/>
          <w:szCs w:val="24"/>
          <w:lang w:val="pl-PL" w:eastAsia="pl-PL"/>
        </w:rPr>
        <w:t xml:space="preserve">Inaczej mówiąc, nieważna jest nazwa takiego lub innego stowarzyszenia („związku zawodowego”, „sieci” lub po prostu „grupy”), lecz jego zadania i zdolność </w:t>
      </w:r>
      <w:r w:rsidR="004D2CED" w:rsidRPr="00702B1B">
        <w:rPr>
          <w:rFonts w:ascii="Times New Roman" w:eastAsia="Times New Roman" w:hAnsi="Times New Roman"/>
          <w:color w:val="000000"/>
          <w:szCs w:val="24"/>
          <w:lang w:val="pl-PL" w:eastAsia="pl-PL"/>
        </w:rPr>
        <w:t>odpowiedniego zajęcia się</w:t>
      </w:r>
      <w:r w:rsidR="00DB69CB" w:rsidRPr="00702B1B">
        <w:rPr>
          <w:rFonts w:ascii="Times New Roman" w:eastAsia="Times New Roman" w:hAnsi="Times New Roman"/>
          <w:color w:val="000000"/>
          <w:szCs w:val="24"/>
          <w:lang w:val="pl-PL" w:eastAsia="pl-PL"/>
        </w:rPr>
        <w:t xml:space="preserve"> interesami zawodowymi i społecznymi jego członków</w:t>
      </w:r>
      <w:r w:rsidR="00702B1B" w:rsidRPr="00702B1B">
        <w:rPr>
          <w:rFonts w:ascii="Times New Roman" w:eastAsia="Times New Roman" w:hAnsi="Times New Roman"/>
          <w:color w:val="000000"/>
          <w:szCs w:val="24"/>
          <w:lang w:val="pl-PL" w:eastAsia="pl-PL"/>
        </w:rPr>
        <w:t>.</w:t>
      </w:r>
    </w:p>
    <w:p w14:paraId="43467023" w14:textId="77777777" w:rsidR="00702B1B" w:rsidRPr="00702B1B" w:rsidRDefault="00702B1B" w:rsidP="00A15708">
      <w:pPr>
        <w:pStyle w:val="OpiPara"/>
        <w:rPr>
          <w:rFonts w:ascii="Times New Roman" w:eastAsia="Times New Roman" w:hAnsi="Times New Roman"/>
          <w:color w:val="000000"/>
          <w:szCs w:val="24"/>
          <w:lang w:val="pl-PL" w:eastAsia="pl-PL"/>
        </w:rPr>
      </w:pPr>
    </w:p>
    <w:p w14:paraId="0048C3C3" w14:textId="575509EA" w:rsidR="000D6AA4" w:rsidRPr="00964C73" w:rsidRDefault="000D6AA4" w:rsidP="00A15708">
      <w:pPr>
        <w:pStyle w:val="OpiPara"/>
        <w:rPr>
          <w:rFonts w:ascii="Times New Roman" w:eastAsia="Times New Roman" w:hAnsi="Times New Roman"/>
          <w:color w:val="000000"/>
          <w:szCs w:val="24"/>
          <w:lang w:val="pl-PL" w:eastAsia="pl-PL"/>
        </w:rPr>
      </w:pPr>
      <w:r w:rsidRPr="008F3759">
        <w:rPr>
          <w:rFonts w:ascii="Times New Roman" w:eastAsia="Times New Roman" w:hAnsi="Times New Roman"/>
          <w:color w:val="000000"/>
          <w:szCs w:val="24"/>
          <w:lang w:val="pl-PL" w:eastAsia="pl-PL"/>
        </w:rPr>
        <w:t>5.  </w:t>
      </w:r>
      <w:r w:rsidR="004D2CED" w:rsidRPr="008F3759">
        <w:rPr>
          <w:rFonts w:ascii="Times New Roman" w:eastAsia="Times New Roman" w:hAnsi="Times New Roman"/>
          <w:color w:val="000000"/>
          <w:szCs w:val="24"/>
          <w:lang w:val="pl-PL" w:eastAsia="pl-PL"/>
        </w:rPr>
        <w:t>Jeżeli celem (lub jednym z celów) stowarzyszenia</w:t>
      </w:r>
      <w:r w:rsidR="00A22D3D" w:rsidRPr="008F3759">
        <w:rPr>
          <w:rFonts w:ascii="Times New Roman" w:eastAsia="Times New Roman" w:hAnsi="Times New Roman"/>
          <w:color w:val="000000"/>
          <w:szCs w:val="24"/>
          <w:lang w:val="pl-PL" w:eastAsia="pl-PL"/>
        </w:rPr>
        <w:t xml:space="preserve"> jest prowadzenie i propagowanie </w:t>
      </w:r>
      <w:r w:rsidR="004D2CED" w:rsidRPr="008F3759">
        <w:rPr>
          <w:rFonts w:ascii="Times New Roman" w:eastAsia="Times New Roman" w:hAnsi="Times New Roman"/>
          <w:color w:val="000000"/>
          <w:szCs w:val="24"/>
          <w:lang w:val="pl-PL" w:eastAsia="pl-PL"/>
        </w:rPr>
        <w:t xml:space="preserve">zawodowych czy społecznych interesów członków sił zbrojnych lub policji, to by spełnić wymagania </w:t>
      </w:r>
      <w:r w:rsidR="00372C33">
        <w:rPr>
          <w:rFonts w:ascii="Times New Roman" w:eastAsia="Times New Roman" w:hAnsi="Times New Roman"/>
          <w:color w:val="000000"/>
          <w:szCs w:val="24"/>
          <w:lang w:val="pl-PL" w:eastAsia="pl-PL"/>
        </w:rPr>
        <w:t>art.</w:t>
      </w:r>
      <w:r w:rsidR="004D2CED" w:rsidRPr="008F3759">
        <w:rPr>
          <w:rFonts w:ascii="Times New Roman" w:eastAsia="Times New Roman" w:hAnsi="Times New Roman"/>
          <w:color w:val="000000"/>
          <w:szCs w:val="24"/>
          <w:lang w:val="pl-PL" w:eastAsia="pl-PL"/>
        </w:rPr>
        <w:t xml:space="preserve"> 11 § 1 nie musi być ono związkiem zawodowym</w:t>
      </w:r>
      <w:r w:rsidR="00ED30C6" w:rsidRPr="008F3759">
        <w:rPr>
          <w:rFonts w:ascii="Times New Roman" w:eastAsia="Times New Roman" w:hAnsi="Times New Roman"/>
          <w:color w:val="000000"/>
          <w:szCs w:val="24"/>
          <w:lang w:val="pl-PL" w:eastAsia="pl-PL"/>
        </w:rPr>
        <w:t xml:space="preserve">. </w:t>
      </w:r>
      <w:r w:rsidR="00ED30C6" w:rsidRPr="008776C2">
        <w:rPr>
          <w:rFonts w:ascii="Times New Roman" w:eastAsia="Times New Roman" w:hAnsi="Times New Roman"/>
          <w:color w:val="000000"/>
          <w:szCs w:val="24"/>
          <w:lang w:val="pl-PL" w:eastAsia="pl-PL"/>
        </w:rPr>
        <w:t xml:space="preserve">A sformułowanie zawarte w </w:t>
      </w:r>
      <w:r w:rsidR="008776C2" w:rsidRPr="008776C2">
        <w:rPr>
          <w:rFonts w:ascii="Times New Roman" w:eastAsia="Times New Roman" w:hAnsi="Times New Roman"/>
          <w:color w:val="000000"/>
          <w:szCs w:val="24"/>
          <w:lang w:val="pl-PL" w:eastAsia="pl-PL"/>
        </w:rPr>
        <w:t>paragrafie</w:t>
      </w:r>
      <w:r w:rsidR="00ED30C6" w:rsidRPr="008776C2">
        <w:rPr>
          <w:rFonts w:ascii="Times New Roman" w:eastAsia="Times New Roman" w:hAnsi="Times New Roman"/>
          <w:color w:val="000000"/>
          <w:szCs w:val="24"/>
          <w:lang w:val="pl-PL" w:eastAsia="pl-PL"/>
        </w:rPr>
        <w:t xml:space="preserve"> 70 niniejszego wyroku wydaje się sugerować coś przeciwnego. </w:t>
      </w:r>
      <w:r w:rsidR="00ED30C6" w:rsidRPr="00964C73">
        <w:rPr>
          <w:rFonts w:ascii="Times New Roman" w:eastAsia="Times New Roman" w:hAnsi="Times New Roman"/>
          <w:color w:val="000000"/>
          <w:szCs w:val="24"/>
          <w:lang w:val="pl-PL" w:eastAsia="pl-PL"/>
        </w:rPr>
        <w:t xml:space="preserve">Próby wyjaśnienia zawarte w </w:t>
      </w:r>
      <w:r w:rsidR="008776C2" w:rsidRPr="00964C73">
        <w:rPr>
          <w:rFonts w:ascii="Times New Roman" w:eastAsia="Times New Roman" w:hAnsi="Times New Roman"/>
          <w:color w:val="000000"/>
          <w:szCs w:val="24"/>
          <w:lang w:val="pl-PL" w:eastAsia="pl-PL"/>
        </w:rPr>
        <w:t xml:space="preserve">paragrafach </w:t>
      </w:r>
      <w:r w:rsidR="00ED30C6" w:rsidRPr="00964C73">
        <w:rPr>
          <w:rFonts w:ascii="Times New Roman" w:eastAsia="Times New Roman" w:hAnsi="Times New Roman"/>
          <w:color w:val="000000"/>
          <w:szCs w:val="24"/>
          <w:lang w:val="pl-PL" w:eastAsia="pl-PL"/>
        </w:rPr>
        <w:t>71-75 nie są, moim zdaniem, zadowalające.</w:t>
      </w:r>
    </w:p>
    <w:p w14:paraId="028AC98A" w14:textId="77777777" w:rsidR="00702B1B" w:rsidRPr="00964C73" w:rsidRDefault="00702B1B" w:rsidP="00A15708">
      <w:pPr>
        <w:pStyle w:val="OpiPara"/>
        <w:rPr>
          <w:rFonts w:ascii="Times New Roman" w:eastAsia="Times New Roman" w:hAnsi="Times New Roman"/>
          <w:color w:val="000000"/>
          <w:szCs w:val="24"/>
          <w:lang w:val="pl-PL" w:eastAsia="pl-PL"/>
        </w:rPr>
      </w:pPr>
    </w:p>
    <w:p w14:paraId="2162615E" w14:textId="77777777" w:rsidR="000D6AA4" w:rsidRPr="008F3759" w:rsidRDefault="000D6AA4" w:rsidP="00A15708">
      <w:pPr>
        <w:pStyle w:val="OpiPara"/>
        <w:rPr>
          <w:rFonts w:ascii="Times New Roman" w:eastAsia="Times New Roman" w:hAnsi="Times New Roman"/>
          <w:color w:val="000000"/>
          <w:szCs w:val="24"/>
          <w:lang w:val="pl-PL" w:eastAsia="pl-PL"/>
        </w:rPr>
      </w:pPr>
      <w:r w:rsidRPr="008F3759">
        <w:rPr>
          <w:rFonts w:ascii="Times New Roman" w:eastAsia="Times New Roman" w:hAnsi="Times New Roman"/>
          <w:color w:val="000000"/>
          <w:szCs w:val="24"/>
          <w:lang w:val="pl-PL" w:eastAsia="pl-PL"/>
        </w:rPr>
        <w:t>6.  </w:t>
      </w:r>
      <w:r w:rsidR="001474AA" w:rsidRPr="008F3759">
        <w:rPr>
          <w:rFonts w:ascii="Times New Roman" w:eastAsia="Times New Roman" w:hAnsi="Times New Roman"/>
          <w:color w:val="000000"/>
          <w:szCs w:val="24"/>
          <w:lang w:val="pl-PL" w:eastAsia="pl-PL"/>
        </w:rPr>
        <w:t xml:space="preserve">Mój głos w tej </w:t>
      </w:r>
      <w:r w:rsidR="00384067" w:rsidRPr="008F3759">
        <w:rPr>
          <w:rFonts w:ascii="Times New Roman" w:eastAsia="Times New Roman" w:hAnsi="Times New Roman"/>
          <w:color w:val="000000"/>
          <w:szCs w:val="24"/>
          <w:lang w:val="pl-PL" w:eastAsia="pl-PL"/>
        </w:rPr>
        <w:t xml:space="preserve">sprawie </w:t>
      </w:r>
      <w:r w:rsidR="00EC2641" w:rsidRPr="008F3759">
        <w:rPr>
          <w:rFonts w:ascii="Times New Roman" w:eastAsia="Times New Roman" w:hAnsi="Times New Roman"/>
          <w:color w:val="000000"/>
          <w:szCs w:val="24"/>
          <w:lang w:val="pl-PL" w:eastAsia="pl-PL"/>
        </w:rPr>
        <w:t>ogranicza się do</w:t>
      </w:r>
      <w:r w:rsidR="001474AA" w:rsidRPr="008F3759">
        <w:rPr>
          <w:rFonts w:ascii="Times New Roman" w:eastAsia="Times New Roman" w:hAnsi="Times New Roman"/>
          <w:color w:val="000000"/>
          <w:szCs w:val="24"/>
          <w:lang w:val="pl-PL" w:eastAsia="pl-PL"/>
        </w:rPr>
        <w:t xml:space="preserve"> powyższych rozważań.</w:t>
      </w:r>
    </w:p>
    <w:sectPr w:rsidR="000D6AA4" w:rsidRPr="008F3759" w:rsidSect="002567D2">
      <w:headerReference w:type="default" r:id="rId37"/>
      <w:pgSz w:w="11906" w:h="16838"/>
      <w:pgMar w:top="1418" w:right="2268" w:bottom="1418" w:left="226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79044B" w14:textId="77777777" w:rsidR="003F5316" w:rsidRDefault="003F5316" w:rsidP="0040666F">
      <w:pPr>
        <w:spacing w:after="0" w:line="240" w:lineRule="auto"/>
      </w:pPr>
      <w:r>
        <w:separator/>
      </w:r>
    </w:p>
  </w:endnote>
  <w:endnote w:type="continuationSeparator" w:id="0">
    <w:p w14:paraId="6A9D4EE6" w14:textId="77777777" w:rsidR="003F5316" w:rsidRDefault="003F5316" w:rsidP="0040666F">
      <w:pPr>
        <w:spacing w:after="0" w:line="240" w:lineRule="auto"/>
      </w:pPr>
      <w:r>
        <w:continuationSeparator/>
      </w:r>
    </w:p>
  </w:endnote>
  <w:endnote w:type="continuationNotice" w:id="1">
    <w:p w14:paraId="0C30F671" w14:textId="77777777" w:rsidR="003F5316" w:rsidRDefault="003F53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C1E086" w14:textId="77777777" w:rsidR="004772C5" w:rsidRDefault="004772C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981F97" w14:textId="77777777" w:rsidR="008F3759" w:rsidRDefault="008F3759">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64415C" w14:textId="77777777" w:rsidR="004772C5" w:rsidRDefault="004772C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A30DE0" w14:textId="77777777" w:rsidR="003F5316" w:rsidRDefault="003F5316" w:rsidP="0040666F">
      <w:pPr>
        <w:spacing w:after="0" w:line="240" w:lineRule="auto"/>
      </w:pPr>
      <w:r>
        <w:separator/>
      </w:r>
    </w:p>
  </w:footnote>
  <w:footnote w:type="continuationSeparator" w:id="0">
    <w:p w14:paraId="6B303222" w14:textId="77777777" w:rsidR="003F5316" w:rsidRDefault="003F5316" w:rsidP="0040666F">
      <w:pPr>
        <w:spacing w:after="0" w:line="240" w:lineRule="auto"/>
      </w:pPr>
      <w:r>
        <w:continuationSeparator/>
      </w:r>
    </w:p>
  </w:footnote>
  <w:footnote w:type="continuationNotice" w:id="1">
    <w:p w14:paraId="2C22D20A" w14:textId="77777777" w:rsidR="003F5316" w:rsidRDefault="003F5316">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C04E07" w14:textId="77777777" w:rsidR="004772C5" w:rsidRDefault="004772C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0DE2FC" w14:textId="77777777" w:rsidR="008F3759" w:rsidRDefault="008F375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BB5FAD" w14:textId="77777777" w:rsidR="004772C5" w:rsidRDefault="004772C5">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3E17C5" w14:textId="77777777" w:rsidR="008F3759" w:rsidRPr="008F3759" w:rsidRDefault="008F3759" w:rsidP="00C94E82">
    <w:pPr>
      <w:pStyle w:val="ECHRHeader"/>
      <w:rPr>
        <w:rFonts w:ascii="Times New Roman" w:hAnsi="Times New Roman" w:cs="Times New Roman"/>
        <w:lang w:val="pl-PL"/>
      </w:rPr>
    </w:pPr>
    <w:r>
      <w:rPr>
        <w:rFonts w:ascii="Times New Roman" w:hAnsi="Times New Roman" w:cs="Times New Roman"/>
      </w:rPr>
      <w:tab/>
    </w:r>
    <w:r w:rsidRPr="008F3759">
      <w:rPr>
        <w:rFonts w:ascii="Times New Roman" w:hAnsi="Times New Roman" w:cs="Times New Roman"/>
        <w:lang w:val="pl-PL"/>
      </w:rPr>
      <w:t xml:space="preserve">WYROK W SPRAWIE MATELLY PRZECIWKO FRANCJI        </w:t>
    </w:r>
    <w:r w:rsidRPr="008F3759">
      <w:rPr>
        <w:rFonts w:ascii="Times New Roman" w:hAnsi="Times New Roman" w:cs="Times New Roman"/>
        <w:lang w:val="pl-PL"/>
      </w:rPr>
      <w:tab/>
      <w:t xml:space="preserve"> </w:t>
    </w:r>
    <w:r w:rsidRPr="00C94E82">
      <w:rPr>
        <w:rFonts w:ascii="Times New Roman" w:hAnsi="Times New Roman" w:cs="Times New Roman"/>
      </w:rPr>
      <w:fldChar w:fldCharType="begin"/>
    </w:r>
    <w:r w:rsidRPr="008F3759">
      <w:rPr>
        <w:rFonts w:ascii="Times New Roman" w:hAnsi="Times New Roman" w:cs="Times New Roman"/>
        <w:lang w:val="pl-PL"/>
      </w:rPr>
      <w:instrText xml:space="preserve"> PAGE </w:instrText>
    </w:r>
    <w:r w:rsidRPr="00C94E82">
      <w:rPr>
        <w:rFonts w:ascii="Times New Roman" w:hAnsi="Times New Roman" w:cs="Times New Roman"/>
      </w:rPr>
      <w:fldChar w:fldCharType="separate"/>
    </w:r>
    <w:r w:rsidR="00DA0921">
      <w:rPr>
        <w:rFonts w:ascii="Times New Roman" w:hAnsi="Times New Roman" w:cs="Times New Roman"/>
        <w:noProof/>
        <w:lang w:val="pl-PL"/>
      </w:rPr>
      <w:t>17</w:t>
    </w:r>
    <w:r w:rsidRPr="00C94E82">
      <w:rPr>
        <w:rFonts w:ascii="Times New Roman" w:hAnsi="Times New Roman" w:cs="Times New Roman"/>
      </w:rPr>
      <w:fldChar w:fldCharType="end"/>
    </w:r>
  </w:p>
  <w:p w14:paraId="2722C935" w14:textId="77777777" w:rsidR="008F3759" w:rsidRPr="008F3759" w:rsidRDefault="008F3759" w:rsidP="00A254FA">
    <w:pPr>
      <w:pStyle w:val="ECHRHeader"/>
      <w:rPr>
        <w:rFonts w:ascii="Times New Roman" w:hAnsi="Times New Roman" w:cs="Times New Roman"/>
        <w:lang w:val="pl-PL"/>
      </w:rPr>
    </w:pPr>
  </w:p>
  <w:p w14:paraId="7C8DAFF2" w14:textId="77777777" w:rsidR="008F3759" w:rsidRPr="008F3759" w:rsidRDefault="008F3759" w:rsidP="003A2E26">
    <w:pPr>
      <w:pStyle w:val="ECHRHeader"/>
      <w:rPr>
        <w:rFonts w:ascii="Times New Roman" w:hAnsi="Times New Roman" w:cs="Times New Roman"/>
        <w:lang w:val="pl-PL"/>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B734B3" w14:textId="77777777" w:rsidR="008F3759" w:rsidRPr="0060328C" w:rsidRDefault="008F3759" w:rsidP="00C94E82">
    <w:pPr>
      <w:pStyle w:val="ECHRHeader"/>
      <w:rPr>
        <w:rFonts w:ascii="Times New Roman" w:hAnsi="Times New Roman" w:cs="Times New Roman"/>
        <w:lang w:val="pl-PL"/>
      </w:rPr>
    </w:pPr>
    <w:r>
      <w:rPr>
        <w:rFonts w:ascii="Times New Roman" w:hAnsi="Times New Roman" w:cs="Times New Roman"/>
      </w:rPr>
      <w:tab/>
    </w:r>
    <w:r w:rsidRPr="0060328C">
      <w:rPr>
        <w:rFonts w:ascii="Times New Roman" w:hAnsi="Times New Roman" w:cs="Times New Roman"/>
        <w:lang w:val="pl-PL"/>
      </w:rPr>
      <w:t xml:space="preserve">WYROK W SPRAWIE MATELLY PRZECIWKO FRANCJI </w:t>
    </w:r>
    <w:r>
      <w:rPr>
        <w:rFonts w:ascii="Times New Roman" w:hAnsi="Times New Roman" w:cs="Times New Roman"/>
        <w:lang w:val="pl-PL"/>
      </w:rPr>
      <w:t xml:space="preserve"> - OPINIA ODRĘBNA</w:t>
    </w:r>
    <w:r w:rsidRPr="0060328C">
      <w:rPr>
        <w:rFonts w:ascii="Times New Roman" w:hAnsi="Times New Roman" w:cs="Times New Roman"/>
        <w:lang w:val="pl-PL"/>
      </w:rPr>
      <w:t xml:space="preserve">       </w:t>
    </w:r>
    <w:r w:rsidRPr="0060328C">
      <w:rPr>
        <w:rFonts w:ascii="Times New Roman" w:hAnsi="Times New Roman" w:cs="Times New Roman"/>
        <w:lang w:val="pl-PL"/>
      </w:rPr>
      <w:tab/>
      <w:t xml:space="preserve"> </w:t>
    </w:r>
    <w:r w:rsidRPr="00C94E82">
      <w:rPr>
        <w:rFonts w:ascii="Times New Roman" w:hAnsi="Times New Roman" w:cs="Times New Roman"/>
      </w:rPr>
      <w:fldChar w:fldCharType="begin"/>
    </w:r>
    <w:r w:rsidRPr="0060328C">
      <w:rPr>
        <w:rFonts w:ascii="Times New Roman" w:hAnsi="Times New Roman" w:cs="Times New Roman"/>
        <w:lang w:val="pl-PL"/>
      </w:rPr>
      <w:instrText xml:space="preserve"> PAGE </w:instrText>
    </w:r>
    <w:r w:rsidRPr="00C94E82">
      <w:rPr>
        <w:rFonts w:ascii="Times New Roman" w:hAnsi="Times New Roman" w:cs="Times New Roman"/>
      </w:rPr>
      <w:fldChar w:fldCharType="separate"/>
    </w:r>
    <w:r w:rsidR="00DA0921">
      <w:rPr>
        <w:rFonts w:ascii="Times New Roman" w:hAnsi="Times New Roman" w:cs="Times New Roman"/>
        <w:noProof/>
        <w:lang w:val="pl-PL"/>
      </w:rPr>
      <w:t>19</w:t>
    </w:r>
    <w:r w:rsidRPr="00C94E82">
      <w:rPr>
        <w:rFonts w:ascii="Times New Roman" w:hAnsi="Times New Roman" w:cs="Times New Roman"/>
      </w:rPr>
      <w:fldChar w:fldCharType="end"/>
    </w:r>
  </w:p>
  <w:p w14:paraId="2C6D84F4" w14:textId="77777777" w:rsidR="008F3759" w:rsidRPr="0060328C" w:rsidRDefault="008F3759" w:rsidP="00A254FA">
    <w:pPr>
      <w:pStyle w:val="ECHRHeader"/>
      <w:rPr>
        <w:rFonts w:ascii="Times New Roman" w:hAnsi="Times New Roman" w:cs="Times New Roman"/>
        <w:lang w:val="pl-PL"/>
      </w:rPr>
    </w:pPr>
  </w:p>
  <w:p w14:paraId="00925AE3" w14:textId="77777777" w:rsidR="008F3759" w:rsidRPr="0060328C" w:rsidRDefault="008F3759" w:rsidP="003A2E26">
    <w:pPr>
      <w:pStyle w:val="ECHRHeader"/>
      <w:rPr>
        <w:rFonts w:ascii="Times New Roman" w:hAnsi="Times New Roman" w:cs="Times New Roman"/>
        <w:lang w:val="pl-P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C33E4F"/>
    <w:multiLevelType w:val="hybridMultilevel"/>
    <w:tmpl w:val="AA5896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4F5F2454"/>
    <w:multiLevelType w:val="hybridMultilevel"/>
    <w:tmpl w:val="2672505C"/>
    <w:lvl w:ilvl="0" w:tplc="144890E4">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AA4"/>
    <w:rsid w:val="00000B2A"/>
    <w:rsid w:val="0000282F"/>
    <w:rsid w:val="00006082"/>
    <w:rsid w:val="000068D6"/>
    <w:rsid w:val="00006B58"/>
    <w:rsid w:val="000150A9"/>
    <w:rsid w:val="0002094F"/>
    <w:rsid w:val="00022471"/>
    <w:rsid w:val="000250C9"/>
    <w:rsid w:val="00027D70"/>
    <w:rsid w:val="00035BF8"/>
    <w:rsid w:val="00037131"/>
    <w:rsid w:val="0004060B"/>
    <w:rsid w:val="00042E1E"/>
    <w:rsid w:val="000506EA"/>
    <w:rsid w:val="000616F2"/>
    <w:rsid w:val="000623C7"/>
    <w:rsid w:val="00071076"/>
    <w:rsid w:val="00071460"/>
    <w:rsid w:val="00073EFD"/>
    <w:rsid w:val="00077120"/>
    <w:rsid w:val="00086012"/>
    <w:rsid w:val="00092BCC"/>
    <w:rsid w:val="000A4332"/>
    <w:rsid w:val="000A7A54"/>
    <w:rsid w:val="000B5DF8"/>
    <w:rsid w:val="000B66E6"/>
    <w:rsid w:val="000C210A"/>
    <w:rsid w:val="000C595D"/>
    <w:rsid w:val="000D2139"/>
    <w:rsid w:val="000D3F02"/>
    <w:rsid w:val="000D6AA4"/>
    <w:rsid w:val="000D7556"/>
    <w:rsid w:val="000E6A7E"/>
    <w:rsid w:val="00101A60"/>
    <w:rsid w:val="00102C6B"/>
    <w:rsid w:val="00104299"/>
    <w:rsid w:val="001076D8"/>
    <w:rsid w:val="00107E7C"/>
    <w:rsid w:val="00114433"/>
    <w:rsid w:val="00117E25"/>
    <w:rsid w:val="001214A7"/>
    <w:rsid w:val="00123F26"/>
    <w:rsid w:val="00124094"/>
    <w:rsid w:val="00127441"/>
    <w:rsid w:val="00132D47"/>
    <w:rsid w:val="00132DCF"/>
    <w:rsid w:val="0013535C"/>
    <w:rsid w:val="00135992"/>
    <w:rsid w:val="00135A7A"/>
    <w:rsid w:val="001460E9"/>
    <w:rsid w:val="001474AA"/>
    <w:rsid w:val="00150F49"/>
    <w:rsid w:val="001516EE"/>
    <w:rsid w:val="0015280A"/>
    <w:rsid w:val="00154E04"/>
    <w:rsid w:val="001557DA"/>
    <w:rsid w:val="00155E37"/>
    <w:rsid w:val="001567E0"/>
    <w:rsid w:val="00162980"/>
    <w:rsid w:val="0016394C"/>
    <w:rsid w:val="00163B3A"/>
    <w:rsid w:val="00163D17"/>
    <w:rsid w:val="001653DB"/>
    <w:rsid w:val="001655B3"/>
    <w:rsid w:val="00167AC9"/>
    <w:rsid w:val="00174BFC"/>
    <w:rsid w:val="00175B3A"/>
    <w:rsid w:val="0017660E"/>
    <w:rsid w:val="001812DD"/>
    <w:rsid w:val="00181361"/>
    <w:rsid w:val="00182864"/>
    <w:rsid w:val="0018668C"/>
    <w:rsid w:val="0018714F"/>
    <w:rsid w:val="00187C3C"/>
    <w:rsid w:val="00191CB8"/>
    <w:rsid w:val="001943E2"/>
    <w:rsid w:val="00194DD2"/>
    <w:rsid w:val="001A2618"/>
    <w:rsid w:val="001B1FE5"/>
    <w:rsid w:val="001B3B7C"/>
    <w:rsid w:val="001B5E7C"/>
    <w:rsid w:val="001B5FB2"/>
    <w:rsid w:val="001B6265"/>
    <w:rsid w:val="001C1B1F"/>
    <w:rsid w:val="001C3D97"/>
    <w:rsid w:val="001C6D88"/>
    <w:rsid w:val="001D074F"/>
    <w:rsid w:val="001D0E1B"/>
    <w:rsid w:val="001D12DC"/>
    <w:rsid w:val="001D53DA"/>
    <w:rsid w:val="001E03E4"/>
    <w:rsid w:val="001E0748"/>
    <w:rsid w:val="001E58B4"/>
    <w:rsid w:val="001E6E22"/>
    <w:rsid w:val="001E7E99"/>
    <w:rsid w:val="001F0EF3"/>
    <w:rsid w:val="00200EBD"/>
    <w:rsid w:val="002011C7"/>
    <w:rsid w:val="00201EB6"/>
    <w:rsid w:val="00204506"/>
    <w:rsid w:val="00204F65"/>
    <w:rsid w:val="002072F8"/>
    <w:rsid w:val="002103AA"/>
    <w:rsid w:val="00220458"/>
    <w:rsid w:val="00222890"/>
    <w:rsid w:val="00223D44"/>
    <w:rsid w:val="00224D05"/>
    <w:rsid w:val="0022615B"/>
    <w:rsid w:val="00230403"/>
    <w:rsid w:val="00231C14"/>
    <w:rsid w:val="0023311D"/>
    <w:rsid w:val="002340A6"/>
    <w:rsid w:val="00243D78"/>
    <w:rsid w:val="0024704C"/>
    <w:rsid w:val="002476EF"/>
    <w:rsid w:val="00251AF9"/>
    <w:rsid w:val="0025357E"/>
    <w:rsid w:val="00253C31"/>
    <w:rsid w:val="002567D2"/>
    <w:rsid w:val="00257CAC"/>
    <w:rsid w:val="00261709"/>
    <w:rsid w:val="00261E14"/>
    <w:rsid w:val="00262276"/>
    <w:rsid w:val="00265C9E"/>
    <w:rsid w:val="00267671"/>
    <w:rsid w:val="00267EB1"/>
    <w:rsid w:val="002713FC"/>
    <w:rsid w:val="00271F3D"/>
    <w:rsid w:val="002727AE"/>
    <w:rsid w:val="002732D5"/>
    <w:rsid w:val="002A1370"/>
    <w:rsid w:val="002A1BC9"/>
    <w:rsid w:val="002A56F0"/>
    <w:rsid w:val="002A64F1"/>
    <w:rsid w:val="002A7A91"/>
    <w:rsid w:val="002B0F62"/>
    <w:rsid w:val="002B2DE3"/>
    <w:rsid w:val="002B51A3"/>
    <w:rsid w:val="002B556A"/>
    <w:rsid w:val="002B6FF1"/>
    <w:rsid w:val="002B7469"/>
    <w:rsid w:val="002C32D8"/>
    <w:rsid w:val="002C4723"/>
    <w:rsid w:val="002C782F"/>
    <w:rsid w:val="002C7A93"/>
    <w:rsid w:val="002D00A8"/>
    <w:rsid w:val="002D0152"/>
    <w:rsid w:val="002D0591"/>
    <w:rsid w:val="002D11CA"/>
    <w:rsid w:val="002D2D56"/>
    <w:rsid w:val="002D4D45"/>
    <w:rsid w:val="002D5287"/>
    <w:rsid w:val="002E10CA"/>
    <w:rsid w:val="002E2655"/>
    <w:rsid w:val="002E3DB7"/>
    <w:rsid w:val="002E3F44"/>
    <w:rsid w:val="002E69DB"/>
    <w:rsid w:val="002F18D3"/>
    <w:rsid w:val="002F2A63"/>
    <w:rsid w:val="002F6E82"/>
    <w:rsid w:val="003028F0"/>
    <w:rsid w:val="00304C7D"/>
    <w:rsid w:val="00307BB5"/>
    <w:rsid w:val="00315EB6"/>
    <w:rsid w:val="003179ED"/>
    <w:rsid w:val="00317B9E"/>
    <w:rsid w:val="00320F1C"/>
    <w:rsid w:val="00325DD3"/>
    <w:rsid w:val="003272B5"/>
    <w:rsid w:val="00336B6A"/>
    <w:rsid w:val="003411CD"/>
    <w:rsid w:val="00344D5A"/>
    <w:rsid w:val="003502EB"/>
    <w:rsid w:val="003528E9"/>
    <w:rsid w:val="00353519"/>
    <w:rsid w:val="00355A50"/>
    <w:rsid w:val="0036001C"/>
    <w:rsid w:val="00362479"/>
    <w:rsid w:val="00362E98"/>
    <w:rsid w:val="003644EE"/>
    <w:rsid w:val="003667EE"/>
    <w:rsid w:val="00372C33"/>
    <w:rsid w:val="0037516A"/>
    <w:rsid w:val="003774DA"/>
    <w:rsid w:val="00380A72"/>
    <w:rsid w:val="00383E20"/>
    <w:rsid w:val="00384067"/>
    <w:rsid w:val="00387B29"/>
    <w:rsid w:val="00390AA3"/>
    <w:rsid w:val="00395ED7"/>
    <w:rsid w:val="00396801"/>
    <w:rsid w:val="0039761F"/>
    <w:rsid w:val="003A26E9"/>
    <w:rsid w:val="003A2E26"/>
    <w:rsid w:val="003A4408"/>
    <w:rsid w:val="003A5CBE"/>
    <w:rsid w:val="003A7C7D"/>
    <w:rsid w:val="003B0078"/>
    <w:rsid w:val="003B0BE1"/>
    <w:rsid w:val="003B295F"/>
    <w:rsid w:val="003B3694"/>
    <w:rsid w:val="003B71B0"/>
    <w:rsid w:val="003C023D"/>
    <w:rsid w:val="003C0412"/>
    <w:rsid w:val="003C0C01"/>
    <w:rsid w:val="003C7C7B"/>
    <w:rsid w:val="003D005C"/>
    <w:rsid w:val="003D1868"/>
    <w:rsid w:val="003D2403"/>
    <w:rsid w:val="003D41BE"/>
    <w:rsid w:val="003E13DE"/>
    <w:rsid w:val="003E45B1"/>
    <w:rsid w:val="003E62ED"/>
    <w:rsid w:val="003E63DC"/>
    <w:rsid w:val="003F324A"/>
    <w:rsid w:val="003F5316"/>
    <w:rsid w:val="003F5C11"/>
    <w:rsid w:val="003F615C"/>
    <w:rsid w:val="003F6B63"/>
    <w:rsid w:val="00401399"/>
    <w:rsid w:val="00405ED4"/>
    <w:rsid w:val="0040666F"/>
    <w:rsid w:val="00407203"/>
    <w:rsid w:val="00407E6C"/>
    <w:rsid w:val="00411935"/>
    <w:rsid w:val="00417DE4"/>
    <w:rsid w:val="00423A41"/>
    <w:rsid w:val="00424C4A"/>
    <w:rsid w:val="00427411"/>
    <w:rsid w:val="00433EF5"/>
    <w:rsid w:val="004351AA"/>
    <w:rsid w:val="004364BF"/>
    <w:rsid w:val="0043670D"/>
    <w:rsid w:val="00437F73"/>
    <w:rsid w:val="0044266E"/>
    <w:rsid w:val="00452631"/>
    <w:rsid w:val="004562A4"/>
    <w:rsid w:val="00456DEF"/>
    <w:rsid w:val="00460A6C"/>
    <w:rsid w:val="004632BA"/>
    <w:rsid w:val="004649C1"/>
    <w:rsid w:val="0046684F"/>
    <w:rsid w:val="0047104D"/>
    <w:rsid w:val="00471E05"/>
    <w:rsid w:val="00472CC9"/>
    <w:rsid w:val="004772C5"/>
    <w:rsid w:val="004871DF"/>
    <w:rsid w:val="004935CD"/>
    <w:rsid w:val="004972FB"/>
    <w:rsid w:val="004A2701"/>
    <w:rsid w:val="004B3CD9"/>
    <w:rsid w:val="004B4C6A"/>
    <w:rsid w:val="004B4D79"/>
    <w:rsid w:val="004B7101"/>
    <w:rsid w:val="004C2138"/>
    <w:rsid w:val="004C5ECF"/>
    <w:rsid w:val="004D2CED"/>
    <w:rsid w:val="004D5A8F"/>
    <w:rsid w:val="004D6403"/>
    <w:rsid w:val="004D76F6"/>
    <w:rsid w:val="004E2468"/>
    <w:rsid w:val="004E2CF0"/>
    <w:rsid w:val="004F24C3"/>
    <w:rsid w:val="004F32AC"/>
    <w:rsid w:val="004F5949"/>
    <w:rsid w:val="005017A7"/>
    <w:rsid w:val="00501B42"/>
    <w:rsid w:val="005035BB"/>
    <w:rsid w:val="00505C74"/>
    <w:rsid w:val="00507908"/>
    <w:rsid w:val="0051071B"/>
    <w:rsid w:val="00511BDD"/>
    <w:rsid w:val="00512899"/>
    <w:rsid w:val="00517E01"/>
    <w:rsid w:val="00520CB7"/>
    <w:rsid w:val="00525530"/>
    <w:rsid w:val="00525820"/>
    <w:rsid w:val="00530C9C"/>
    <w:rsid w:val="00532731"/>
    <w:rsid w:val="0053483F"/>
    <w:rsid w:val="00543182"/>
    <w:rsid w:val="00547923"/>
    <w:rsid w:val="00550241"/>
    <w:rsid w:val="005515D6"/>
    <w:rsid w:val="00552204"/>
    <w:rsid w:val="005578CD"/>
    <w:rsid w:val="00563A78"/>
    <w:rsid w:val="005659A0"/>
    <w:rsid w:val="00566314"/>
    <w:rsid w:val="00580E37"/>
    <w:rsid w:val="005816A3"/>
    <w:rsid w:val="005844DB"/>
    <w:rsid w:val="00592D9C"/>
    <w:rsid w:val="00593948"/>
    <w:rsid w:val="005942D0"/>
    <w:rsid w:val="005969E9"/>
    <w:rsid w:val="005A1701"/>
    <w:rsid w:val="005A3999"/>
    <w:rsid w:val="005A42BA"/>
    <w:rsid w:val="005B15DF"/>
    <w:rsid w:val="005B16EB"/>
    <w:rsid w:val="005B2C2F"/>
    <w:rsid w:val="005B3CEC"/>
    <w:rsid w:val="005B7969"/>
    <w:rsid w:val="005C0270"/>
    <w:rsid w:val="005C67C3"/>
    <w:rsid w:val="005C7A34"/>
    <w:rsid w:val="005D0277"/>
    <w:rsid w:val="005D070D"/>
    <w:rsid w:val="005D434A"/>
    <w:rsid w:val="005E26A1"/>
    <w:rsid w:val="005E3662"/>
    <w:rsid w:val="005E3DAE"/>
    <w:rsid w:val="005E4C46"/>
    <w:rsid w:val="005E6407"/>
    <w:rsid w:val="005F7851"/>
    <w:rsid w:val="0060328C"/>
    <w:rsid w:val="00607249"/>
    <w:rsid w:val="00614721"/>
    <w:rsid w:val="006173D9"/>
    <w:rsid w:val="0061799D"/>
    <w:rsid w:val="0062121C"/>
    <w:rsid w:val="00622D08"/>
    <w:rsid w:val="006255E4"/>
    <w:rsid w:val="00625BF9"/>
    <w:rsid w:val="00625E4E"/>
    <w:rsid w:val="006260B9"/>
    <w:rsid w:val="00627AA7"/>
    <w:rsid w:val="00631EC9"/>
    <w:rsid w:val="006436EA"/>
    <w:rsid w:val="00645470"/>
    <w:rsid w:val="00650C19"/>
    <w:rsid w:val="00653595"/>
    <w:rsid w:val="00655CA0"/>
    <w:rsid w:val="006567C1"/>
    <w:rsid w:val="00663C9D"/>
    <w:rsid w:val="0066473E"/>
    <w:rsid w:val="00667A34"/>
    <w:rsid w:val="00667B9C"/>
    <w:rsid w:val="006760A9"/>
    <w:rsid w:val="00676D8A"/>
    <w:rsid w:val="006800E7"/>
    <w:rsid w:val="0068026F"/>
    <w:rsid w:val="00680EAD"/>
    <w:rsid w:val="00681BFC"/>
    <w:rsid w:val="00684828"/>
    <w:rsid w:val="00684ED8"/>
    <w:rsid w:val="00684FFF"/>
    <w:rsid w:val="00687CB3"/>
    <w:rsid w:val="006964E5"/>
    <w:rsid w:val="00696FF8"/>
    <w:rsid w:val="006A01CE"/>
    <w:rsid w:val="006A18F9"/>
    <w:rsid w:val="006B11C3"/>
    <w:rsid w:val="006B34A8"/>
    <w:rsid w:val="006B6640"/>
    <w:rsid w:val="006B73BC"/>
    <w:rsid w:val="006C475B"/>
    <w:rsid w:val="006D2448"/>
    <w:rsid w:val="006D2746"/>
    <w:rsid w:val="006D2BD5"/>
    <w:rsid w:val="006D31DA"/>
    <w:rsid w:val="006E1020"/>
    <w:rsid w:val="006E1B56"/>
    <w:rsid w:val="006E7023"/>
    <w:rsid w:val="006F2BCF"/>
    <w:rsid w:val="006F3793"/>
    <w:rsid w:val="006F4CA0"/>
    <w:rsid w:val="00702B1B"/>
    <w:rsid w:val="0072083A"/>
    <w:rsid w:val="00722172"/>
    <w:rsid w:val="00723230"/>
    <w:rsid w:val="00723EB9"/>
    <w:rsid w:val="007335C1"/>
    <w:rsid w:val="007378A9"/>
    <w:rsid w:val="00741D80"/>
    <w:rsid w:val="00742CB0"/>
    <w:rsid w:val="00744A79"/>
    <w:rsid w:val="00745461"/>
    <w:rsid w:val="00745FCC"/>
    <w:rsid w:val="00750539"/>
    <w:rsid w:val="00751EDA"/>
    <w:rsid w:val="00752702"/>
    <w:rsid w:val="007544D5"/>
    <w:rsid w:val="00757EAC"/>
    <w:rsid w:val="00766240"/>
    <w:rsid w:val="00766465"/>
    <w:rsid w:val="00770496"/>
    <w:rsid w:val="00773235"/>
    <w:rsid w:val="0077419F"/>
    <w:rsid w:val="00777311"/>
    <w:rsid w:val="00777C9A"/>
    <w:rsid w:val="007801D2"/>
    <w:rsid w:val="00782259"/>
    <w:rsid w:val="00782C5C"/>
    <w:rsid w:val="007850BD"/>
    <w:rsid w:val="007861E7"/>
    <w:rsid w:val="00787516"/>
    <w:rsid w:val="00787A29"/>
    <w:rsid w:val="007B0C72"/>
    <w:rsid w:val="007B130E"/>
    <w:rsid w:val="007B3FCE"/>
    <w:rsid w:val="007B4723"/>
    <w:rsid w:val="007C0305"/>
    <w:rsid w:val="007C10C2"/>
    <w:rsid w:val="007D708E"/>
    <w:rsid w:val="007D7306"/>
    <w:rsid w:val="007D7D76"/>
    <w:rsid w:val="007E340C"/>
    <w:rsid w:val="007E4BAF"/>
    <w:rsid w:val="007F4168"/>
    <w:rsid w:val="00804414"/>
    <w:rsid w:val="008062A1"/>
    <w:rsid w:val="00810D2C"/>
    <w:rsid w:val="00821047"/>
    <w:rsid w:val="00824D78"/>
    <w:rsid w:val="00827D9D"/>
    <w:rsid w:val="00831CEA"/>
    <w:rsid w:val="00836DDB"/>
    <w:rsid w:val="0084080C"/>
    <w:rsid w:val="00840D61"/>
    <w:rsid w:val="008433E6"/>
    <w:rsid w:val="00843AAA"/>
    <w:rsid w:val="00843DEA"/>
    <w:rsid w:val="00847A39"/>
    <w:rsid w:val="00853A89"/>
    <w:rsid w:val="008556E0"/>
    <w:rsid w:val="00855B16"/>
    <w:rsid w:val="00856A3B"/>
    <w:rsid w:val="00857B53"/>
    <w:rsid w:val="0086222A"/>
    <w:rsid w:val="008639E9"/>
    <w:rsid w:val="00865504"/>
    <w:rsid w:val="00866524"/>
    <w:rsid w:val="00871A28"/>
    <w:rsid w:val="00871CA4"/>
    <w:rsid w:val="00873550"/>
    <w:rsid w:val="0087550A"/>
    <w:rsid w:val="00876183"/>
    <w:rsid w:val="008776C2"/>
    <w:rsid w:val="008811F0"/>
    <w:rsid w:val="00886344"/>
    <w:rsid w:val="008864DF"/>
    <w:rsid w:val="00887BC7"/>
    <w:rsid w:val="00890F37"/>
    <w:rsid w:val="00890F4A"/>
    <w:rsid w:val="0089149E"/>
    <w:rsid w:val="00892522"/>
    <w:rsid w:val="00896F5C"/>
    <w:rsid w:val="008A1E2A"/>
    <w:rsid w:val="008A42F1"/>
    <w:rsid w:val="008A7458"/>
    <w:rsid w:val="008B277C"/>
    <w:rsid w:val="008C2D1C"/>
    <w:rsid w:val="008C43F0"/>
    <w:rsid w:val="008D0DC4"/>
    <w:rsid w:val="008D0ED9"/>
    <w:rsid w:val="008D1732"/>
    <w:rsid w:val="008D22A8"/>
    <w:rsid w:val="008D24F6"/>
    <w:rsid w:val="008D6D75"/>
    <w:rsid w:val="008E0200"/>
    <w:rsid w:val="008E0D1C"/>
    <w:rsid w:val="008E1FE8"/>
    <w:rsid w:val="008E3EC8"/>
    <w:rsid w:val="008E6D99"/>
    <w:rsid w:val="008F3759"/>
    <w:rsid w:val="008F5AF0"/>
    <w:rsid w:val="008F6210"/>
    <w:rsid w:val="008F626A"/>
    <w:rsid w:val="00901E11"/>
    <w:rsid w:val="00902189"/>
    <w:rsid w:val="00911B38"/>
    <w:rsid w:val="009209E4"/>
    <w:rsid w:val="0092412E"/>
    <w:rsid w:val="00925DDA"/>
    <w:rsid w:val="00934727"/>
    <w:rsid w:val="00935696"/>
    <w:rsid w:val="00942114"/>
    <w:rsid w:val="0094359A"/>
    <w:rsid w:val="00944D85"/>
    <w:rsid w:val="009476D7"/>
    <w:rsid w:val="00951D0C"/>
    <w:rsid w:val="00952D9F"/>
    <w:rsid w:val="009553F7"/>
    <w:rsid w:val="00963D1A"/>
    <w:rsid w:val="00964C73"/>
    <w:rsid w:val="00965858"/>
    <w:rsid w:val="00965AC0"/>
    <w:rsid w:val="00970164"/>
    <w:rsid w:val="009724A8"/>
    <w:rsid w:val="00973AAF"/>
    <w:rsid w:val="00976BAC"/>
    <w:rsid w:val="00977DD7"/>
    <w:rsid w:val="00980C7D"/>
    <w:rsid w:val="00982E03"/>
    <w:rsid w:val="00985248"/>
    <w:rsid w:val="00985AAE"/>
    <w:rsid w:val="00985FA7"/>
    <w:rsid w:val="009879F4"/>
    <w:rsid w:val="0099139A"/>
    <w:rsid w:val="009966FF"/>
    <w:rsid w:val="00996863"/>
    <w:rsid w:val="00996CEF"/>
    <w:rsid w:val="009A080E"/>
    <w:rsid w:val="009A1AFC"/>
    <w:rsid w:val="009A2472"/>
    <w:rsid w:val="009A5FEC"/>
    <w:rsid w:val="009A6EF8"/>
    <w:rsid w:val="009A7B06"/>
    <w:rsid w:val="009B02E7"/>
    <w:rsid w:val="009B0E8D"/>
    <w:rsid w:val="009B1384"/>
    <w:rsid w:val="009B19A1"/>
    <w:rsid w:val="009B3B40"/>
    <w:rsid w:val="009B6247"/>
    <w:rsid w:val="009D0165"/>
    <w:rsid w:val="009D04F1"/>
    <w:rsid w:val="009D0C6D"/>
    <w:rsid w:val="009D24DE"/>
    <w:rsid w:val="009D3907"/>
    <w:rsid w:val="009D5FE3"/>
    <w:rsid w:val="009E28F6"/>
    <w:rsid w:val="009E640C"/>
    <w:rsid w:val="009E7639"/>
    <w:rsid w:val="009F014F"/>
    <w:rsid w:val="009F0564"/>
    <w:rsid w:val="00A0071F"/>
    <w:rsid w:val="00A02D2B"/>
    <w:rsid w:val="00A04B80"/>
    <w:rsid w:val="00A04F2F"/>
    <w:rsid w:val="00A05A8B"/>
    <w:rsid w:val="00A117C2"/>
    <w:rsid w:val="00A13292"/>
    <w:rsid w:val="00A15708"/>
    <w:rsid w:val="00A22D3D"/>
    <w:rsid w:val="00A254FA"/>
    <w:rsid w:val="00A25BCD"/>
    <w:rsid w:val="00A26C9B"/>
    <w:rsid w:val="00A27240"/>
    <w:rsid w:val="00A30591"/>
    <w:rsid w:val="00A32E8B"/>
    <w:rsid w:val="00A32FD6"/>
    <w:rsid w:val="00A33C28"/>
    <w:rsid w:val="00A36A74"/>
    <w:rsid w:val="00A42264"/>
    <w:rsid w:val="00A435D4"/>
    <w:rsid w:val="00A453F1"/>
    <w:rsid w:val="00A461D8"/>
    <w:rsid w:val="00A513BD"/>
    <w:rsid w:val="00A60568"/>
    <w:rsid w:val="00A65D82"/>
    <w:rsid w:val="00A706D0"/>
    <w:rsid w:val="00A7262E"/>
    <w:rsid w:val="00A72A4E"/>
    <w:rsid w:val="00A759D5"/>
    <w:rsid w:val="00A77734"/>
    <w:rsid w:val="00A80E56"/>
    <w:rsid w:val="00A81A05"/>
    <w:rsid w:val="00A82218"/>
    <w:rsid w:val="00A84E43"/>
    <w:rsid w:val="00A85F13"/>
    <w:rsid w:val="00A9226D"/>
    <w:rsid w:val="00A9268F"/>
    <w:rsid w:val="00A96F79"/>
    <w:rsid w:val="00AA10B3"/>
    <w:rsid w:val="00AA116B"/>
    <w:rsid w:val="00AA1BEC"/>
    <w:rsid w:val="00AA260F"/>
    <w:rsid w:val="00AA4254"/>
    <w:rsid w:val="00AA6291"/>
    <w:rsid w:val="00AB1F13"/>
    <w:rsid w:val="00AB30BE"/>
    <w:rsid w:val="00AB4249"/>
    <w:rsid w:val="00AB7DEF"/>
    <w:rsid w:val="00AC4D14"/>
    <w:rsid w:val="00AC68D2"/>
    <w:rsid w:val="00AC7086"/>
    <w:rsid w:val="00AE0088"/>
    <w:rsid w:val="00AE011B"/>
    <w:rsid w:val="00AE5C32"/>
    <w:rsid w:val="00AE622B"/>
    <w:rsid w:val="00AE797A"/>
    <w:rsid w:val="00AF4039"/>
    <w:rsid w:val="00B02AD4"/>
    <w:rsid w:val="00B048AF"/>
    <w:rsid w:val="00B05134"/>
    <w:rsid w:val="00B068EE"/>
    <w:rsid w:val="00B069AB"/>
    <w:rsid w:val="00B06CBD"/>
    <w:rsid w:val="00B074B2"/>
    <w:rsid w:val="00B10294"/>
    <w:rsid w:val="00B21097"/>
    <w:rsid w:val="00B231DE"/>
    <w:rsid w:val="00B30D03"/>
    <w:rsid w:val="00B4124A"/>
    <w:rsid w:val="00B4316A"/>
    <w:rsid w:val="00B44A16"/>
    <w:rsid w:val="00B5001C"/>
    <w:rsid w:val="00B52155"/>
    <w:rsid w:val="00B524C1"/>
    <w:rsid w:val="00B546DD"/>
    <w:rsid w:val="00B55C43"/>
    <w:rsid w:val="00B55D66"/>
    <w:rsid w:val="00B607D8"/>
    <w:rsid w:val="00B60CC3"/>
    <w:rsid w:val="00B61D6A"/>
    <w:rsid w:val="00B62FED"/>
    <w:rsid w:val="00B66FB7"/>
    <w:rsid w:val="00B67022"/>
    <w:rsid w:val="00B704B4"/>
    <w:rsid w:val="00B72068"/>
    <w:rsid w:val="00B725B5"/>
    <w:rsid w:val="00B75CBF"/>
    <w:rsid w:val="00B7752E"/>
    <w:rsid w:val="00B82ED2"/>
    <w:rsid w:val="00B86F8F"/>
    <w:rsid w:val="00B91540"/>
    <w:rsid w:val="00B9333D"/>
    <w:rsid w:val="00B9776E"/>
    <w:rsid w:val="00BA42C1"/>
    <w:rsid w:val="00BB02B4"/>
    <w:rsid w:val="00BB2DDE"/>
    <w:rsid w:val="00BB3F65"/>
    <w:rsid w:val="00BB5C22"/>
    <w:rsid w:val="00BB6FC8"/>
    <w:rsid w:val="00BC57B5"/>
    <w:rsid w:val="00BC5E44"/>
    <w:rsid w:val="00BD64B7"/>
    <w:rsid w:val="00BE0F25"/>
    <w:rsid w:val="00BE2EC7"/>
    <w:rsid w:val="00BE57FB"/>
    <w:rsid w:val="00BF5294"/>
    <w:rsid w:val="00C03817"/>
    <w:rsid w:val="00C105D1"/>
    <w:rsid w:val="00C10919"/>
    <w:rsid w:val="00C14081"/>
    <w:rsid w:val="00C15F45"/>
    <w:rsid w:val="00C20C80"/>
    <w:rsid w:val="00C210E9"/>
    <w:rsid w:val="00C2395F"/>
    <w:rsid w:val="00C23B98"/>
    <w:rsid w:val="00C259FD"/>
    <w:rsid w:val="00C30C1C"/>
    <w:rsid w:val="00C32FEB"/>
    <w:rsid w:val="00C37437"/>
    <w:rsid w:val="00C4278F"/>
    <w:rsid w:val="00C46E14"/>
    <w:rsid w:val="00C50A73"/>
    <w:rsid w:val="00C5608B"/>
    <w:rsid w:val="00C5689E"/>
    <w:rsid w:val="00C5705E"/>
    <w:rsid w:val="00C6237B"/>
    <w:rsid w:val="00C632B1"/>
    <w:rsid w:val="00C6397C"/>
    <w:rsid w:val="00C6724A"/>
    <w:rsid w:val="00C74BB7"/>
    <w:rsid w:val="00C74EF6"/>
    <w:rsid w:val="00C7549E"/>
    <w:rsid w:val="00C839AA"/>
    <w:rsid w:val="00C86227"/>
    <w:rsid w:val="00C90556"/>
    <w:rsid w:val="00C943BD"/>
    <w:rsid w:val="00C94E82"/>
    <w:rsid w:val="00CA19EF"/>
    <w:rsid w:val="00CA7657"/>
    <w:rsid w:val="00CB4529"/>
    <w:rsid w:val="00CB7498"/>
    <w:rsid w:val="00CC45A7"/>
    <w:rsid w:val="00CC7F9C"/>
    <w:rsid w:val="00CD2BBD"/>
    <w:rsid w:val="00CD37BF"/>
    <w:rsid w:val="00CE0BA3"/>
    <w:rsid w:val="00CE1B98"/>
    <w:rsid w:val="00CE41FD"/>
    <w:rsid w:val="00CE42CE"/>
    <w:rsid w:val="00CE4508"/>
    <w:rsid w:val="00CE4EF6"/>
    <w:rsid w:val="00CE6710"/>
    <w:rsid w:val="00CE735F"/>
    <w:rsid w:val="00CF1BA1"/>
    <w:rsid w:val="00CF273C"/>
    <w:rsid w:val="00CF395C"/>
    <w:rsid w:val="00CF7690"/>
    <w:rsid w:val="00D00EBC"/>
    <w:rsid w:val="00D0159E"/>
    <w:rsid w:val="00D06E23"/>
    <w:rsid w:val="00D128CE"/>
    <w:rsid w:val="00D143F0"/>
    <w:rsid w:val="00D149DE"/>
    <w:rsid w:val="00D15B20"/>
    <w:rsid w:val="00D21069"/>
    <w:rsid w:val="00D2243B"/>
    <w:rsid w:val="00D25F4C"/>
    <w:rsid w:val="00D272ED"/>
    <w:rsid w:val="00D279AC"/>
    <w:rsid w:val="00D307BC"/>
    <w:rsid w:val="00D33455"/>
    <w:rsid w:val="00D356C0"/>
    <w:rsid w:val="00D35741"/>
    <w:rsid w:val="00D37076"/>
    <w:rsid w:val="00D41322"/>
    <w:rsid w:val="00D45076"/>
    <w:rsid w:val="00D4546A"/>
    <w:rsid w:val="00D52662"/>
    <w:rsid w:val="00D65087"/>
    <w:rsid w:val="00D749E5"/>
    <w:rsid w:val="00D75E25"/>
    <w:rsid w:val="00D80062"/>
    <w:rsid w:val="00D81399"/>
    <w:rsid w:val="00D81766"/>
    <w:rsid w:val="00D90AFC"/>
    <w:rsid w:val="00D91351"/>
    <w:rsid w:val="00DA0921"/>
    <w:rsid w:val="00DA16D8"/>
    <w:rsid w:val="00DB04A3"/>
    <w:rsid w:val="00DB4924"/>
    <w:rsid w:val="00DB69CB"/>
    <w:rsid w:val="00DB6FC0"/>
    <w:rsid w:val="00DC1161"/>
    <w:rsid w:val="00DC349E"/>
    <w:rsid w:val="00DC4E0C"/>
    <w:rsid w:val="00DD00A2"/>
    <w:rsid w:val="00DD0F3A"/>
    <w:rsid w:val="00DD71A7"/>
    <w:rsid w:val="00DE10B5"/>
    <w:rsid w:val="00DE1566"/>
    <w:rsid w:val="00DE21B2"/>
    <w:rsid w:val="00DE3C5D"/>
    <w:rsid w:val="00DE49FE"/>
    <w:rsid w:val="00DE7B03"/>
    <w:rsid w:val="00DF3B59"/>
    <w:rsid w:val="00DF71E9"/>
    <w:rsid w:val="00DF7D2E"/>
    <w:rsid w:val="00E00618"/>
    <w:rsid w:val="00E01F55"/>
    <w:rsid w:val="00E0281D"/>
    <w:rsid w:val="00E0478B"/>
    <w:rsid w:val="00E055A9"/>
    <w:rsid w:val="00E06032"/>
    <w:rsid w:val="00E11058"/>
    <w:rsid w:val="00E151B8"/>
    <w:rsid w:val="00E16426"/>
    <w:rsid w:val="00E218B3"/>
    <w:rsid w:val="00E3150D"/>
    <w:rsid w:val="00E3682C"/>
    <w:rsid w:val="00E372EF"/>
    <w:rsid w:val="00E40717"/>
    <w:rsid w:val="00E47384"/>
    <w:rsid w:val="00E553E6"/>
    <w:rsid w:val="00E558C9"/>
    <w:rsid w:val="00E5591D"/>
    <w:rsid w:val="00E56565"/>
    <w:rsid w:val="00E61304"/>
    <w:rsid w:val="00E62FF5"/>
    <w:rsid w:val="00E7371D"/>
    <w:rsid w:val="00E767BA"/>
    <w:rsid w:val="00E7767D"/>
    <w:rsid w:val="00E86A75"/>
    <w:rsid w:val="00E931AB"/>
    <w:rsid w:val="00E975F0"/>
    <w:rsid w:val="00EA102D"/>
    <w:rsid w:val="00EA5231"/>
    <w:rsid w:val="00EA5EBE"/>
    <w:rsid w:val="00EC0EEC"/>
    <w:rsid w:val="00EC2641"/>
    <w:rsid w:val="00EC28AD"/>
    <w:rsid w:val="00EC2A32"/>
    <w:rsid w:val="00EC7E29"/>
    <w:rsid w:val="00ED0F84"/>
    <w:rsid w:val="00ED2447"/>
    <w:rsid w:val="00ED30C6"/>
    <w:rsid w:val="00ED5755"/>
    <w:rsid w:val="00ED76F7"/>
    <w:rsid w:val="00EE00D6"/>
    <w:rsid w:val="00EE0475"/>
    <w:rsid w:val="00EE4A7B"/>
    <w:rsid w:val="00EE4EFC"/>
    <w:rsid w:val="00EE511F"/>
    <w:rsid w:val="00EE6646"/>
    <w:rsid w:val="00EE768B"/>
    <w:rsid w:val="00EF11DF"/>
    <w:rsid w:val="00EF263C"/>
    <w:rsid w:val="00F02D5B"/>
    <w:rsid w:val="00F02E19"/>
    <w:rsid w:val="00F03296"/>
    <w:rsid w:val="00F041D0"/>
    <w:rsid w:val="00F06B87"/>
    <w:rsid w:val="00F102F1"/>
    <w:rsid w:val="00F137EE"/>
    <w:rsid w:val="00F14432"/>
    <w:rsid w:val="00F1721C"/>
    <w:rsid w:val="00F2138E"/>
    <w:rsid w:val="00F24E54"/>
    <w:rsid w:val="00F26CF7"/>
    <w:rsid w:val="00F32600"/>
    <w:rsid w:val="00F3325F"/>
    <w:rsid w:val="00F366AF"/>
    <w:rsid w:val="00F41A27"/>
    <w:rsid w:val="00F44605"/>
    <w:rsid w:val="00F47212"/>
    <w:rsid w:val="00F47289"/>
    <w:rsid w:val="00F52EF9"/>
    <w:rsid w:val="00F60633"/>
    <w:rsid w:val="00F665E9"/>
    <w:rsid w:val="00F67432"/>
    <w:rsid w:val="00F67C60"/>
    <w:rsid w:val="00F7088A"/>
    <w:rsid w:val="00F70B18"/>
    <w:rsid w:val="00F72CD1"/>
    <w:rsid w:val="00F7583A"/>
    <w:rsid w:val="00F80014"/>
    <w:rsid w:val="00F87527"/>
    <w:rsid w:val="00F92160"/>
    <w:rsid w:val="00F9706A"/>
    <w:rsid w:val="00FA005F"/>
    <w:rsid w:val="00FA28D0"/>
    <w:rsid w:val="00FA4C4B"/>
    <w:rsid w:val="00FA7204"/>
    <w:rsid w:val="00FB05EB"/>
    <w:rsid w:val="00FB1EBD"/>
    <w:rsid w:val="00FB5A44"/>
    <w:rsid w:val="00FB661C"/>
    <w:rsid w:val="00FC060C"/>
    <w:rsid w:val="00FC21CF"/>
    <w:rsid w:val="00FC3DD8"/>
    <w:rsid w:val="00FC4050"/>
    <w:rsid w:val="00FC45A1"/>
    <w:rsid w:val="00FD3C71"/>
    <w:rsid w:val="00FD438D"/>
    <w:rsid w:val="00FD4E21"/>
    <w:rsid w:val="00FF4746"/>
    <w:rsid w:val="00FF6922"/>
    <w:rsid w:val="00FF6B50"/>
    <w:rsid w:val="00FF7E4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D6AA4"/>
    <w:rPr>
      <w:rFonts w:ascii="Calibri" w:eastAsia="Calibri" w:hAnsi="Calibri" w:cs="Times New Roman"/>
      <w:lang w:val="pl-PL"/>
    </w:rPr>
  </w:style>
  <w:style w:type="paragraph" w:styleId="Nagwek1">
    <w:name w:val="heading 1"/>
    <w:basedOn w:val="Normalny"/>
    <w:next w:val="Normalny"/>
    <w:link w:val="Nagwek1Znak"/>
    <w:uiPriority w:val="9"/>
    <w:qFormat/>
    <w:rsid w:val="00FC45A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FC45A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semiHidden/>
    <w:unhideWhenUsed/>
    <w:qFormat/>
    <w:rsid w:val="00FC45A1"/>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114433"/>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E553E6"/>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FontStyle38">
    <w:name w:val="Font Style38"/>
    <w:basedOn w:val="Domylnaczcionkaakapitu"/>
    <w:rsid w:val="00CE42CE"/>
    <w:rPr>
      <w:rFonts w:ascii="Times New Roman" w:hAnsi="Times New Roman" w:cs="Times New Roman"/>
      <w:sz w:val="22"/>
      <w:szCs w:val="22"/>
    </w:rPr>
  </w:style>
  <w:style w:type="paragraph" w:customStyle="1" w:styleId="ECHRPara">
    <w:name w:val="ECHR_Para"/>
    <w:aliases w:val="Ju_Para,Left,First line:  0 cm,Para"/>
    <w:basedOn w:val="Normalny"/>
    <w:link w:val="JuParaCar"/>
    <w:uiPriority w:val="12"/>
    <w:qFormat/>
    <w:rsid w:val="00CE735F"/>
    <w:pPr>
      <w:spacing w:after="0" w:line="240" w:lineRule="auto"/>
      <w:ind w:firstLine="284"/>
      <w:jc w:val="both"/>
    </w:pPr>
    <w:rPr>
      <w:rFonts w:ascii="Times New Roman" w:eastAsia="Times New Roman" w:hAnsi="Times New Roman"/>
      <w:sz w:val="24"/>
      <w:lang w:val="en-US"/>
    </w:rPr>
  </w:style>
  <w:style w:type="character" w:customStyle="1" w:styleId="JuParaCar">
    <w:name w:val="Ju_Para Car"/>
    <w:link w:val="ECHRPara"/>
    <w:rsid w:val="00CE735F"/>
    <w:rPr>
      <w:rFonts w:ascii="Times New Roman" w:eastAsia="Times New Roman" w:hAnsi="Times New Roman" w:cs="Times New Roman"/>
      <w:sz w:val="24"/>
      <w:lang w:val="en-US"/>
    </w:rPr>
  </w:style>
  <w:style w:type="paragraph" w:styleId="NormalnyWeb">
    <w:name w:val="Normal (Web)"/>
    <w:basedOn w:val="Normalny"/>
    <w:uiPriority w:val="99"/>
    <w:unhideWhenUsed/>
    <w:rsid w:val="005017A7"/>
    <w:pPr>
      <w:spacing w:before="100" w:beforeAutospacing="1" w:after="100" w:afterAutospacing="1" w:line="240" w:lineRule="auto"/>
    </w:pPr>
    <w:rPr>
      <w:rFonts w:ascii="Times New Roman" w:eastAsia="Times New Roman" w:hAnsi="Times New Roman"/>
      <w:sz w:val="24"/>
      <w:szCs w:val="24"/>
      <w:lang w:val="fr-FR" w:eastAsia="fr-FR"/>
    </w:rPr>
  </w:style>
  <w:style w:type="paragraph" w:styleId="Tekstprzypisukocowego">
    <w:name w:val="endnote text"/>
    <w:basedOn w:val="Normalny"/>
    <w:link w:val="TekstprzypisukocowegoZnak"/>
    <w:uiPriority w:val="99"/>
    <w:semiHidden/>
    <w:unhideWhenUsed/>
    <w:rsid w:val="0040666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0666F"/>
    <w:rPr>
      <w:rFonts w:ascii="Calibri" w:eastAsia="Calibri" w:hAnsi="Calibri" w:cs="Times New Roman"/>
      <w:sz w:val="20"/>
      <w:szCs w:val="20"/>
      <w:lang w:val="pl-PL"/>
    </w:rPr>
  </w:style>
  <w:style w:type="character" w:styleId="Odwoanieprzypisukocowego">
    <w:name w:val="endnote reference"/>
    <w:basedOn w:val="Domylnaczcionkaakapitu"/>
    <w:uiPriority w:val="99"/>
    <w:semiHidden/>
    <w:unhideWhenUsed/>
    <w:rsid w:val="0040666F"/>
    <w:rPr>
      <w:vertAlign w:val="superscript"/>
    </w:rPr>
  </w:style>
  <w:style w:type="character" w:styleId="Odwoaniedokomentarza">
    <w:name w:val="annotation reference"/>
    <w:basedOn w:val="Domylnaczcionkaakapitu"/>
    <w:uiPriority w:val="99"/>
    <w:semiHidden/>
    <w:unhideWhenUsed/>
    <w:rsid w:val="00167AC9"/>
    <w:rPr>
      <w:sz w:val="16"/>
      <w:szCs w:val="16"/>
    </w:rPr>
  </w:style>
  <w:style w:type="paragraph" w:styleId="Tekstkomentarza">
    <w:name w:val="annotation text"/>
    <w:basedOn w:val="Normalny"/>
    <w:link w:val="TekstkomentarzaZnak"/>
    <w:uiPriority w:val="99"/>
    <w:semiHidden/>
    <w:unhideWhenUsed/>
    <w:rsid w:val="00167AC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67AC9"/>
    <w:rPr>
      <w:rFonts w:ascii="Calibri" w:eastAsia="Calibri" w:hAnsi="Calibri" w:cs="Times New Roman"/>
      <w:sz w:val="20"/>
      <w:szCs w:val="20"/>
      <w:lang w:val="pl-PL"/>
    </w:rPr>
  </w:style>
  <w:style w:type="paragraph" w:styleId="Tematkomentarza">
    <w:name w:val="annotation subject"/>
    <w:basedOn w:val="Tekstkomentarza"/>
    <w:next w:val="Tekstkomentarza"/>
    <w:link w:val="TematkomentarzaZnak"/>
    <w:uiPriority w:val="99"/>
    <w:semiHidden/>
    <w:unhideWhenUsed/>
    <w:rsid w:val="00167AC9"/>
    <w:rPr>
      <w:b/>
      <w:bCs/>
    </w:rPr>
  </w:style>
  <w:style w:type="character" w:customStyle="1" w:styleId="TematkomentarzaZnak">
    <w:name w:val="Temat komentarza Znak"/>
    <w:basedOn w:val="TekstkomentarzaZnak"/>
    <w:link w:val="Tematkomentarza"/>
    <w:uiPriority w:val="99"/>
    <w:semiHidden/>
    <w:rsid w:val="00167AC9"/>
    <w:rPr>
      <w:rFonts w:ascii="Calibri" w:eastAsia="Calibri" w:hAnsi="Calibri" w:cs="Times New Roman"/>
      <w:b/>
      <w:bCs/>
      <w:sz w:val="20"/>
      <w:szCs w:val="20"/>
      <w:lang w:val="pl-PL"/>
    </w:rPr>
  </w:style>
  <w:style w:type="paragraph" w:styleId="Tekstdymka">
    <w:name w:val="Balloon Text"/>
    <w:basedOn w:val="Normalny"/>
    <w:link w:val="TekstdymkaZnak"/>
    <w:uiPriority w:val="99"/>
    <w:semiHidden/>
    <w:unhideWhenUsed/>
    <w:rsid w:val="00167AC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67AC9"/>
    <w:rPr>
      <w:rFonts w:ascii="Tahoma" w:eastAsia="Calibri" w:hAnsi="Tahoma" w:cs="Tahoma"/>
      <w:sz w:val="16"/>
      <w:szCs w:val="16"/>
      <w:lang w:val="pl-PL"/>
    </w:rPr>
  </w:style>
  <w:style w:type="paragraph" w:customStyle="1" w:styleId="JuQuot">
    <w:name w:val="Ju_Quot"/>
    <w:aliases w:val="ECHR_Para_Quote,Para_Quote"/>
    <w:basedOn w:val="ECHRPara"/>
    <w:uiPriority w:val="14"/>
    <w:qFormat/>
    <w:rsid w:val="001B5E7C"/>
    <w:pPr>
      <w:suppressAutoHyphens/>
      <w:spacing w:before="120" w:after="120"/>
      <w:ind w:left="425" w:firstLine="142"/>
    </w:pPr>
    <w:rPr>
      <w:sz w:val="20"/>
      <w:szCs w:val="20"/>
      <w:lang w:val="en-GB" w:eastAsia="fr-FR"/>
    </w:rPr>
  </w:style>
  <w:style w:type="character" w:customStyle="1" w:styleId="JuParaChar">
    <w:name w:val="Ju_Para Char"/>
    <w:aliases w:val="ECHR_Para Char"/>
    <w:rsid w:val="00970164"/>
    <w:rPr>
      <w:sz w:val="24"/>
      <w:lang w:val="fr-FR" w:eastAsia="fr-FR" w:bidi="ar-SA"/>
    </w:rPr>
  </w:style>
  <w:style w:type="character" w:customStyle="1" w:styleId="sb8d990e2">
    <w:name w:val="sb8d990e2"/>
    <w:rsid w:val="00AA260F"/>
  </w:style>
  <w:style w:type="paragraph" w:customStyle="1" w:styleId="JuHHead">
    <w:name w:val="Ju_H_Head"/>
    <w:aliases w:val="ECHR_Title_1"/>
    <w:basedOn w:val="Normalny"/>
    <w:next w:val="ECHRPara"/>
    <w:uiPriority w:val="18"/>
    <w:qFormat/>
    <w:rsid w:val="00204F65"/>
    <w:pPr>
      <w:keepNext/>
      <w:keepLines/>
      <w:spacing w:before="720" w:after="240" w:line="240" w:lineRule="auto"/>
      <w:jc w:val="both"/>
      <w:outlineLvl w:val="0"/>
    </w:pPr>
    <w:rPr>
      <w:rFonts w:ascii="Times New Roman" w:eastAsia="Times New Roman" w:hAnsi="Times New Roman"/>
      <w:sz w:val="28"/>
      <w:szCs w:val="20"/>
      <w:lang w:val="fr-FR" w:eastAsia="fr-FR"/>
    </w:rPr>
  </w:style>
  <w:style w:type="character" w:customStyle="1" w:styleId="FontStyle26">
    <w:name w:val="Font Style26"/>
    <w:basedOn w:val="Domylnaczcionkaakapitu"/>
    <w:rsid w:val="00417DE4"/>
    <w:rPr>
      <w:rFonts w:ascii="Times New Roman" w:hAnsi="Times New Roman" w:cs="Times New Roman"/>
      <w:sz w:val="22"/>
      <w:szCs w:val="22"/>
    </w:rPr>
  </w:style>
  <w:style w:type="paragraph" w:styleId="Akapitzlist">
    <w:name w:val="List Paragraph"/>
    <w:basedOn w:val="Normalny"/>
    <w:uiPriority w:val="34"/>
    <w:qFormat/>
    <w:rsid w:val="00782C5C"/>
    <w:pPr>
      <w:ind w:left="720"/>
      <w:contextualSpacing/>
    </w:pPr>
  </w:style>
  <w:style w:type="paragraph" w:styleId="Nagwek">
    <w:name w:val="header"/>
    <w:basedOn w:val="Normalny"/>
    <w:link w:val="NagwekZnak"/>
    <w:uiPriority w:val="99"/>
    <w:unhideWhenUsed/>
    <w:rsid w:val="004D2CE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D2CED"/>
    <w:rPr>
      <w:rFonts w:ascii="Calibri" w:eastAsia="Calibri" w:hAnsi="Calibri" w:cs="Times New Roman"/>
      <w:lang w:val="pl-PL"/>
    </w:rPr>
  </w:style>
  <w:style w:type="paragraph" w:styleId="Stopka">
    <w:name w:val="footer"/>
    <w:basedOn w:val="Normalny"/>
    <w:link w:val="StopkaZnak"/>
    <w:uiPriority w:val="99"/>
    <w:unhideWhenUsed/>
    <w:rsid w:val="004D2CE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D2CED"/>
    <w:rPr>
      <w:rFonts w:ascii="Calibri" w:eastAsia="Calibri" w:hAnsi="Calibri" w:cs="Times New Roman"/>
      <w:lang w:val="pl-PL"/>
    </w:rPr>
  </w:style>
  <w:style w:type="paragraph" w:customStyle="1" w:styleId="sc8420256">
    <w:name w:val="sc8420256"/>
    <w:basedOn w:val="Normalny"/>
    <w:rsid w:val="00A254FA"/>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Default">
    <w:name w:val="Default"/>
    <w:rsid w:val="00A254FA"/>
    <w:pPr>
      <w:autoSpaceDE w:val="0"/>
      <w:autoSpaceDN w:val="0"/>
      <w:adjustRightInd w:val="0"/>
      <w:spacing w:after="0" w:line="240" w:lineRule="auto"/>
    </w:pPr>
    <w:rPr>
      <w:rFonts w:ascii="Arial" w:hAnsi="Arial" w:cs="Arial"/>
      <w:color w:val="000000"/>
      <w:sz w:val="24"/>
      <w:szCs w:val="24"/>
      <w:lang w:val="pl-PL"/>
    </w:rPr>
  </w:style>
  <w:style w:type="character" w:styleId="Numerstrony">
    <w:name w:val="page number"/>
    <w:uiPriority w:val="99"/>
    <w:semiHidden/>
    <w:rsid w:val="00A254FA"/>
    <w:rPr>
      <w:rFonts w:ascii="Times New Roman" w:hAnsi="Times New Roman" w:cs="Times New Roman"/>
      <w:sz w:val="18"/>
    </w:rPr>
  </w:style>
  <w:style w:type="paragraph" w:customStyle="1" w:styleId="ECHRHeader">
    <w:name w:val="ECHR_Header"/>
    <w:aliases w:val="Ju_Header"/>
    <w:basedOn w:val="Nagwek"/>
    <w:uiPriority w:val="4"/>
    <w:qFormat/>
    <w:rsid w:val="00A254FA"/>
    <w:pPr>
      <w:tabs>
        <w:tab w:val="clear" w:pos="4536"/>
        <w:tab w:val="clear" w:pos="9072"/>
        <w:tab w:val="center" w:pos="3686"/>
        <w:tab w:val="right" w:pos="7371"/>
      </w:tabs>
    </w:pPr>
    <w:rPr>
      <w:rFonts w:asciiTheme="minorHAnsi" w:eastAsiaTheme="minorHAnsi" w:hAnsiTheme="minorHAnsi" w:cstheme="minorBidi"/>
      <w:sz w:val="18"/>
      <w:lang w:val="fr-FR" w:eastAsia="fr-FR"/>
    </w:rPr>
  </w:style>
  <w:style w:type="paragraph" w:customStyle="1" w:styleId="s6e50bd9a">
    <w:name w:val="s6e50bd9a"/>
    <w:basedOn w:val="Normalny"/>
    <w:uiPriority w:val="99"/>
    <w:rsid w:val="00A254FA"/>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4f807e54">
    <w:name w:val="s4f807e54"/>
    <w:uiPriority w:val="99"/>
    <w:rsid w:val="00A254FA"/>
  </w:style>
  <w:style w:type="character" w:styleId="Hipercze">
    <w:name w:val="Hyperlink"/>
    <w:basedOn w:val="Domylnaczcionkaakapitu"/>
    <w:uiPriority w:val="99"/>
    <w:unhideWhenUsed/>
    <w:rsid w:val="002B51A3"/>
    <w:rPr>
      <w:color w:val="0000FF" w:themeColor="hyperlink"/>
      <w:u w:val="single"/>
    </w:rPr>
  </w:style>
  <w:style w:type="paragraph" w:customStyle="1" w:styleId="ECHRHeading1">
    <w:name w:val="ECHR_Heading_1"/>
    <w:aliases w:val="Ju_H_I_Roman"/>
    <w:basedOn w:val="Nagwek1"/>
    <w:next w:val="ECHRPara"/>
    <w:link w:val="JuHIRomanChar"/>
    <w:uiPriority w:val="19"/>
    <w:qFormat/>
    <w:rsid w:val="00FC45A1"/>
    <w:pPr>
      <w:tabs>
        <w:tab w:val="left" w:pos="357"/>
      </w:tabs>
      <w:spacing w:before="360" w:after="240" w:line="240" w:lineRule="auto"/>
      <w:ind w:left="357" w:hanging="357"/>
      <w:jc w:val="both"/>
    </w:pPr>
    <w:rPr>
      <w:b w:val="0"/>
      <w:color w:val="auto"/>
      <w:sz w:val="24"/>
      <w:lang w:val="fr-FR" w:eastAsia="fr-FR"/>
    </w:rPr>
  </w:style>
  <w:style w:type="character" w:customStyle="1" w:styleId="JuHIRomanChar">
    <w:name w:val="Ju_H_I_Roman Char"/>
    <w:link w:val="ECHRHeading1"/>
    <w:uiPriority w:val="19"/>
    <w:rsid w:val="00FC45A1"/>
    <w:rPr>
      <w:rFonts w:asciiTheme="majorHAnsi" w:eastAsiaTheme="majorEastAsia" w:hAnsiTheme="majorHAnsi" w:cstheme="majorBidi"/>
      <w:bCs/>
      <w:sz w:val="24"/>
      <w:szCs w:val="28"/>
      <w:lang w:eastAsia="fr-FR"/>
    </w:rPr>
  </w:style>
  <w:style w:type="character" w:customStyle="1" w:styleId="Nagwek1Znak">
    <w:name w:val="Nagłówek 1 Znak"/>
    <w:basedOn w:val="Domylnaczcionkaakapitu"/>
    <w:link w:val="Nagwek1"/>
    <w:uiPriority w:val="9"/>
    <w:rsid w:val="00FC45A1"/>
    <w:rPr>
      <w:rFonts w:asciiTheme="majorHAnsi" w:eastAsiaTheme="majorEastAsia" w:hAnsiTheme="majorHAnsi" w:cstheme="majorBidi"/>
      <w:b/>
      <w:bCs/>
      <w:color w:val="365F91" w:themeColor="accent1" w:themeShade="BF"/>
      <w:sz w:val="28"/>
      <w:szCs w:val="28"/>
      <w:lang w:val="pl-PL"/>
    </w:rPr>
  </w:style>
  <w:style w:type="paragraph" w:customStyle="1" w:styleId="ECHRHeading2">
    <w:name w:val="ECHR_Heading_2"/>
    <w:aliases w:val="Ju_H_A"/>
    <w:basedOn w:val="Nagwek2"/>
    <w:next w:val="ECHRPara"/>
    <w:link w:val="JuHAChar"/>
    <w:uiPriority w:val="20"/>
    <w:qFormat/>
    <w:rsid w:val="00FC45A1"/>
    <w:pPr>
      <w:tabs>
        <w:tab w:val="left" w:pos="584"/>
      </w:tabs>
      <w:spacing w:before="360" w:after="240" w:line="240" w:lineRule="auto"/>
      <w:ind w:left="584" w:hanging="352"/>
      <w:jc w:val="both"/>
    </w:pPr>
    <w:rPr>
      <w:color w:val="auto"/>
      <w:sz w:val="24"/>
      <w:lang w:val="fr-FR" w:eastAsia="fr-FR"/>
    </w:rPr>
  </w:style>
  <w:style w:type="character" w:customStyle="1" w:styleId="JuHAChar">
    <w:name w:val="Ju_H_A Char"/>
    <w:basedOn w:val="JuHIRomanChar"/>
    <w:link w:val="ECHRHeading2"/>
    <w:uiPriority w:val="20"/>
    <w:rsid w:val="00FC45A1"/>
    <w:rPr>
      <w:rFonts w:asciiTheme="majorHAnsi" w:eastAsiaTheme="majorEastAsia" w:hAnsiTheme="majorHAnsi" w:cstheme="majorBidi"/>
      <w:b/>
      <w:bCs/>
      <w:sz w:val="24"/>
      <w:szCs w:val="26"/>
      <w:lang w:eastAsia="fr-FR"/>
    </w:rPr>
  </w:style>
  <w:style w:type="character" w:customStyle="1" w:styleId="Nagwek2Znak">
    <w:name w:val="Nagłówek 2 Znak"/>
    <w:basedOn w:val="Domylnaczcionkaakapitu"/>
    <w:link w:val="Nagwek2"/>
    <w:uiPriority w:val="9"/>
    <w:semiHidden/>
    <w:rsid w:val="00FC45A1"/>
    <w:rPr>
      <w:rFonts w:asciiTheme="majorHAnsi" w:eastAsiaTheme="majorEastAsia" w:hAnsiTheme="majorHAnsi" w:cstheme="majorBidi"/>
      <w:b/>
      <w:bCs/>
      <w:color w:val="4F81BD" w:themeColor="accent1"/>
      <w:sz w:val="26"/>
      <w:szCs w:val="26"/>
      <w:lang w:val="pl-PL"/>
    </w:rPr>
  </w:style>
  <w:style w:type="character" w:customStyle="1" w:styleId="wordhighlighted">
    <w:name w:val="wordhighlighted"/>
    <w:basedOn w:val="Domylnaczcionkaakapitu"/>
    <w:rsid w:val="00FC45A1"/>
  </w:style>
  <w:style w:type="paragraph" w:customStyle="1" w:styleId="ECHRHeading3">
    <w:name w:val="ECHR_Heading_3"/>
    <w:aliases w:val="Ju_H_1."/>
    <w:basedOn w:val="Nagwek3"/>
    <w:next w:val="ECHRPara"/>
    <w:uiPriority w:val="21"/>
    <w:qFormat/>
    <w:rsid w:val="00FC45A1"/>
    <w:pPr>
      <w:tabs>
        <w:tab w:val="left" w:pos="731"/>
      </w:tabs>
      <w:spacing w:before="240" w:after="120" w:line="240" w:lineRule="auto"/>
      <w:ind w:left="732" w:hanging="301"/>
      <w:jc w:val="both"/>
    </w:pPr>
    <w:rPr>
      <w:b w:val="0"/>
      <w:i/>
      <w:color w:val="auto"/>
      <w:sz w:val="24"/>
      <w:lang w:val="fr-FR" w:eastAsia="fr-FR"/>
    </w:rPr>
  </w:style>
  <w:style w:type="character" w:customStyle="1" w:styleId="Nagwek3Znak">
    <w:name w:val="Nagłówek 3 Znak"/>
    <w:basedOn w:val="Domylnaczcionkaakapitu"/>
    <w:link w:val="Nagwek3"/>
    <w:uiPriority w:val="9"/>
    <w:semiHidden/>
    <w:rsid w:val="00FC45A1"/>
    <w:rPr>
      <w:rFonts w:asciiTheme="majorHAnsi" w:eastAsiaTheme="majorEastAsia" w:hAnsiTheme="majorHAnsi" w:cstheme="majorBidi"/>
      <w:b/>
      <w:bCs/>
      <w:color w:val="4F81BD" w:themeColor="accent1"/>
      <w:lang w:val="pl-PL"/>
    </w:rPr>
  </w:style>
  <w:style w:type="paragraph" w:customStyle="1" w:styleId="ECHRTitleCentre3">
    <w:name w:val="ECHR_Title_Centre_3"/>
    <w:aliases w:val="Ju_H_Article"/>
    <w:basedOn w:val="Normalny"/>
    <w:next w:val="JuQuot"/>
    <w:uiPriority w:val="27"/>
    <w:qFormat/>
    <w:rsid w:val="00FC45A1"/>
    <w:pPr>
      <w:keepNext/>
      <w:keepLines/>
      <w:spacing w:before="240" w:after="120" w:line="240" w:lineRule="auto"/>
      <w:jc w:val="center"/>
      <w:outlineLvl w:val="3"/>
    </w:pPr>
    <w:rPr>
      <w:rFonts w:asciiTheme="majorHAnsi" w:eastAsiaTheme="minorEastAsia" w:hAnsiTheme="majorHAnsi" w:cstheme="minorBidi"/>
      <w:b/>
      <w:sz w:val="20"/>
      <w:lang w:val="fr-FR" w:eastAsia="fr-FR" w:bidi="en-US"/>
    </w:rPr>
  </w:style>
  <w:style w:type="paragraph" w:customStyle="1" w:styleId="ECHRHeading4">
    <w:name w:val="ECHR_Heading_4"/>
    <w:aliases w:val="Ju_H_a"/>
    <w:basedOn w:val="Nagwek4"/>
    <w:next w:val="ECHRPara"/>
    <w:link w:val="JuHaChar0"/>
    <w:uiPriority w:val="22"/>
    <w:qFormat/>
    <w:rsid w:val="00114433"/>
    <w:pPr>
      <w:tabs>
        <w:tab w:val="left" w:pos="975"/>
      </w:tabs>
      <w:spacing w:before="240" w:after="120" w:line="240" w:lineRule="auto"/>
      <w:ind w:left="975" w:hanging="340"/>
      <w:jc w:val="both"/>
    </w:pPr>
    <w:rPr>
      <w:i w:val="0"/>
      <w:color w:val="auto"/>
      <w:sz w:val="20"/>
      <w:lang w:val="fr-FR" w:eastAsia="fr-FR"/>
    </w:rPr>
  </w:style>
  <w:style w:type="character" w:customStyle="1" w:styleId="JuHaChar0">
    <w:name w:val="Ju_H_a Char"/>
    <w:basedOn w:val="Domylnaczcionkaakapitu"/>
    <w:link w:val="ECHRHeading4"/>
    <w:uiPriority w:val="22"/>
    <w:rsid w:val="00114433"/>
    <w:rPr>
      <w:rFonts w:asciiTheme="majorHAnsi" w:eastAsiaTheme="majorEastAsia" w:hAnsiTheme="majorHAnsi" w:cstheme="majorBidi"/>
      <w:b/>
      <w:bCs/>
      <w:iCs/>
      <w:sz w:val="20"/>
      <w:lang w:eastAsia="fr-FR"/>
    </w:rPr>
  </w:style>
  <w:style w:type="character" w:customStyle="1" w:styleId="Nagwek4Znak">
    <w:name w:val="Nagłówek 4 Znak"/>
    <w:basedOn w:val="Domylnaczcionkaakapitu"/>
    <w:link w:val="Nagwek4"/>
    <w:uiPriority w:val="9"/>
    <w:semiHidden/>
    <w:rsid w:val="00114433"/>
    <w:rPr>
      <w:rFonts w:asciiTheme="majorHAnsi" w:eastAsiaTheme="majorEastAsia" w:hAnsiTheme="majorHAnsi" w:cstheme="majorBidi"/>
      <w:b/>
      <w:bCs/>
      <w:i/>
      <w:iCs/>
      <w:color w:val="4F81BD" w:themeColor="accent1"/>
      <w:lang w:val="pl-PL"/>
    </w:rPr>
  </w:style>
  <w:style w:type="paragraph" w:customStyle="1" w:styleId="ECHRHeading5">
    <w:name w:val="ECHR_Heading_5"/>
    <w:aliases w:val="Ju_H_i"/>
    <w:basedOn w:val="Nagwek5"/>
    <w:next w:val="ECHRPara"/>
    <w:uiPriority w:val="23"/>
    <w:qFormat/>
    <w:rsid w:val="00E553E6"/>
    <w:pPr>
      <w:tabs>
        <w:tab w:val="left" w:pos="1191"/>
      </w:tabs>
      <w:spacing w:before="240" w:after="120" w:line="240" w:lineRule="auto"/>
      <w:ind w:left="1190" w:hanging="357"/>
      <w:jc w:val="both"/>
    </w:pPr>
    <w:rPr>
      <w:bCs/>
      <w:i/>
      <w:color w:val="auto"/>
      <w:sz w:val="20"/>
      <w:lang w:val="fr-FR" w:eastAsia="fr-FR"/>
    </w:rPr>
  </w:style>
  <w:style w:type="character" w:customStyle="1" w:styleId="Nagwek5Znak">
    <w:name w:val="Nagłówek 5 Znak"/>
    <w:basedOn w:val="Domylnaczcionkaakapitu"/>
    <w:link w:val="Nagwek5"/>
    <w:uiPriority w:val="9"/>
    <w:semiHidden/>
    <w:rsid w:val="00E553E6"/>
    <w:rPr>
      <w:rFonts w:asciiTheme="majorHAnsi" w:eastAsiaTheme="majorEastAsia" w:hAnsiTheme="majorHAnsi" w:cstheme="majorBidi"/>
      <w:color w:val="243F60" w:themeColor="accent1" w:themeShade="7F"/>
      <w:lang w:val="pl-PL"/>
    </w:rPr>
  </w:style>
  <w:style w:type="paragraph" w:customStyle="1" w:styleId="JuList">
    <w:name w:val="Ju_List"/>
    <w:basedOn w:val="Normalny"/>
    <w:uiPriority w:val="28"/>
    <w:qFormat/>
    <w:rsid w:val="00E553E6"/>
    <w:pPr>
      <w:spacing w:after="0" w:line="240" w:lineRule="auto"/>
      <w:ind w:left="340" w:hanging="340"/>
      <w:jc w:val="both"/>
    </w:pPr>
    <w:rPr>
      <w:rFonts w:asciiTheme="minorHAnsi" w:eastAsiaTheme="minorEastAsia" w:hAnsiTheme="minorHAnsi" w:cstheme="minorBidi"/>
      <w:sz w:val="24"/>
      <w:lang w:val="fr-FR" w:eastAsia="fr-FR"/>
    </w:rPr>
  </w:style>
  <w:style w:type="paragraph" w:customStyle="1" w:styleId="JuLista">
    <w:name w:val="Ju_List_a"/>
    <w:basedOn w:val="JuList"/>
    <w:uiPriority w:val="28"/>
    <w:qFormat/>
    <w:rsid w:val="00E553E6"/>
    <w:pPr>
      <w:ind w:left="346" w:firstLine="0"/>
    </w:pPr>
  </w:style>
  <w:style w:type="paragraph" w:customStyle="1" w:styleId="JuParaLast">
    <w:name w:val="Ju_Para_Last"/>
    <w:basedOn w:val="Normalny"/>
    <w:next w:val="ECHRPara"/>
    <w:uiPriority w:val="30"/>
    <w:qFormat/>
    <w:rsid w:val="00E553E6"/>
    <w:pPr>
      <w:keepNext/>
      <w:keepLines/>
      <w:spacing w:before="240" w:after="0" w:line="240" w:lineRule="auto"/>
      <w:ind w:firstLine="284"/>
      <w:jc w:val="both"/>
    </w:pPr>
    <w:rPr>
      <w:rFonts w:asciiTheme="minorHAnsi" w:eastAsiaTheme="minorEastAsia" w:hAnsiTheme="minorHAnsi" w:cstheme="minorBidi"/>
      <w:sz w:val="24"/>
      <w:lang w:val="fr-FR" w:eastAsia="fr-FR"/>
    </w:rPr>
  </w:style>
  <w:style w:type="paragraph" w:customStyle="1" w:styleId="ECHRTitleCentre1">
    <w:name w:val="ECHR_Title_Centre_1"/>
    <w:aliases w:val="Opi_H_Head"/>
    <w:basedOn w:val="Normalny"/>
    <w:next w:val="Normalny"/>
    <w:uiPriority w:val="39"/>
    <w:qFormat/>
    <w:rsid w:val="00A15708"/>
    <w:pPr>
      <w:keepNext/>
      <w:keepLines/>
      <w:spacing w:after="240" w:line="240" w:lineRule="auto"/>
      <w:jc w:val="center"/>
      <w:outlineLvl w:val="0"/>
    </w:pPr>
    <w:rPr>
      <w:rFonts w:asciiTheme="majorHAnsi" w:eastAsiaTheme="minorEastAsia" w:hAnsiTheme="majorHAnsi" w:cstheme="minorBidi"/>
      <w:sz w:val="28"/>
      <w:lang w:val="fr-FR" w:eastAsia="fr-FR"/>
    </w:rPr>
  </w:style>
  <w:style w:type="paragraph" w:customStyle="1" w:styleId="OpiTranslation">
    <w:name w:val="Opi_Translation"/>
    <w:basedOn w:val="Normalny"/>
    <w:next w:val="Normalny"/>
    <w:uiPriority w:val="40"/>
    <w:qFormat/>
    <w:rsid w:val="00A15708"/>
    <w:pPr>
      <w:spacing w:after="0" w:line="240" w:lineRule="auto"/>
      <w:jc w:val="center"/>
      <w:outlineLvl w:val="0"/>
    </w:pPr>
    <w:rPr>
      <w:rFonts w:asciiTheme="minorHAnsi" w:eastAsiaTheme="minorEastAsia" w:hAnsiTheme="minorHAnsi" w:cstheme="minorBidi"/>
      <w:i/>
      <w:sz w:val="24"/>
      <w:lang w:val="fr-FR" w:eastAsia="fr-FR"/>
    </w:rPr>
  </w:style>
  <w:style w:type="paragraph" w:customStyle="1" w:styleId="OpiPara">
    <w:name w:val="Opi_Para"/>
    <w:basedOn w:val="ECHRPara"/>
    <w:uiPriority w:val="46"/>
    <w:qFormat/>
    <w:rsid w:val="00A15708"/>
    <w:rPr>
      <w:rFonts w:asciiTheme="minorHAnsi" w:eastAsiaTheme="minorEastAsia"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D6AA4"/>
    <w:rPr>
      <w:rFonts w:ascii="Calibri" w:eastAsia="Calibri" w:hAnsi="Calibri" w:cs="Times New Roman"/>
      <w:lang w:val="pl-PL"/>
    </w:rPr>
  </w:style>
  <w:style w:type="paragraph" w:styleId="Nagwek1">
    <w:name w:val="heading 1"/>
    <w:basedOn w:val="Normalny"/>
    <w:next w:val="Normalny"/>
    <w:link w:val="Nagwek1Znak"/>
    <w:uiPriority w:val="9"/>
    <w:qFormat/>
    <w:rsid w:val="00FC45A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FC45A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semiHidden/>
    <w:unhideWhenUsed/>
    <w:qFormat/>
    <w:rsid w:val="00FC45A1"/>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114433"/>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E553E6"/>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FontStyle38">
    <w:name w:val="Font Style38"/>
    <w:basedOn w:val="Domylnaczcionkaakapitu"/>
    <w:rsid w:val="00CE42CE"/>
    <w:rPr>
      <w:rFonts w:ascii="Times New Roman" w:hAnsi="Times New Roman" w:cs="Times New Roman"/>
      <w:sz w:val="22"/>
      <w:szCs w:val="22"/>
    </w:rPr>
  </w:style>
  <w:style w:type="paragraph" w:customStyle="1" w:styleId="ECHRPara">
    <w:name w:val="ECHR_Para"/>
    <w:aliases w:val="Ju_Para,Left,First line:  0 cm,Para"/>
    <w:basedOn w:val="Normalny"/>
    <w:link w:val="JuParaCar"/>
    <w:uiPriority w:val="12"/>
    <w:qFormat/>
    <w:rsid w:val="00CE735F"/>
    <w:pPr>
      <w:spacing w:after="0" w:line="240" w:lineRule="auto"/>
      <w:ind w:firstLine="284"/>
      <w:jc w:val="both"/>
    </w:pPr>
    <w:rPr>
      <w:rFonts w:ascii="Times New Roman" w:eastAsia="Times New Roman" w:hAnsi="Times New Roman"/>
      <w:sz w:val="24"/>
      <w:lang w:val="en-US"/>
    </w:rPr>
  </w:style>
  <w:style w:type="character" w:customStyle="1" w:styleId="JuParaCar">
    <w:name w:val="Ju_Para Car"/>
    <w:link w:val="ECHRPara"/>
    <w:rsid w:val="00CE735F"/>
    <w:rPr>
      <w:rFonts w:ascii="Times New Roman" w:eastAsia="Times New Roman" w:hAnsi="Times New Roman" w:cs="Times New Roman"/>
      <w:sz w:val="24"/>
      <w:lang w:val="en-US"/>
    </w:rPr>
  </w:style>
  <w:style w:type="paragraph" w:styleId="NormalnyWeb">
    <w:name w:val="Normal (Web)"/>
    <w:basedOn w:val="Normalny"/>
    <w:uiPriority w:val="99"/>
    <w:unhideWhenUsed/>
    <w:rsid w:val="005017A7"/>
    <w:pPr>
      <w:spacing w:before="100" w:beforeAutospacing="1" w:after="100" w:afterAutospacing="1" w:line="240" w:lineRule="auto"/>
    </w:pPr>
    <w:rPr>
      <w:rFonts w:ascii="Times New Roman" w:eastAsia="Times New Roman" w:hAnsi="Times New Roman"/>
      <w:sz w:val="24"/>
      <w:szCs w:val="24"/>
      <w:lang w:val="fr-FR" w:eastAsia="fr-FR"/>
    </w:rPr>
  </w:style>
  <w:style w:type="paragraph" w:styleId="Tekstprzypisukocowego">
    <w:name w:val="endnote text"/>
    <w:basedOn w:val="Normalny"/>
    <w:link w:val="TekstprzypisukocowegoZnak"/>
    <w:uiPriority w:val="99"/>
    <w:semiHidden/>
    <w:unhideWhenUsed/>
    <w:rsid w:val="0040666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0666F"/>
    <w:rPr>
      <w:rFonts w:ascii="Calibri" w:eastAsia="Calibri" w:hAnsi="Calibri" w:cs="Times New Roman"/>
      <w:sz w:val="20"/>
      <w:szCs w:val="20"/>
      <w:lang w:val="pl-PL"/>
    </w:rPr>
  </w:style>
  <w:style w:type="character" w:styleId="Odwoanieprzypisukocowego">
    <w:name w:val="endnote reference"/>
    <w:basedOn w:val="Domylnaczcionkaakapitu"/>
    <w:uiPriority w:val="99"/>
    <w:semiHidden/>
    <w:unhideWhenUsed/>
    <w:rsid w:val="0040666F"/>
    <w:rPr>
      <w:vertAlign w:val="superscript"/>
    </w:rPr>
  </w:style>
  <w:style w:type="character" w:styleId="Odwoaniedokomentarza">
    <w:name w:val="annotation reference"/>
    <w:basedOn w:val="Domylnaczcionkaakapitu"/>
    <w:uiPriority w:val="99"/>
    <w:semiHidden/>
    <w:unhideWhenUsed/>
    <w:rsid w:val="00167AC9"/>
    <w:rPr>
      <w:sz w:val="16"/>
      <w:szCs w:val="16"/>
    </w:rPr>
  </w:style>
  <w:style w:type="paragraph" w:styleId="Tekstkomentarza">
    <w:name w:val="annotation text"/>
    <w:basedOn w:val="Normalny"/>
    <w:link w:val="TekstkomentarzaZnak"/>
    <w:uiPriority w:val="99"/>
    <w:semiHidden/>
    <w:unhideWhenUsed/>
    <w:rsid w:val="00167AC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67AC9"/>
    <w:rPr>
      <w:rFonts w:ascii="Calibri" w:eastAsia="Calibri" w:hAnsi="Calibri" w:cs="Times New Roman"/>
      <w:sz w:val="20"/>
      <w:szCs w:val="20"/>
      <w:lang w:val="pl-PL"/>
    </w:rPr>
  </w:style>
  <w:style w:type="paragraph" w:styleId="Tematkomentarza">
    <w:name w:val="annotation subject"/>
    <w:basedOn w:val="Tekstkomentarza"/>
    <w:next w:val="Tekstkomentarza"/>
    <w:link w:val="TematkomentarzaZnak"/>
    <w:uiPriority w:val="99"/>
    <w:semiHidden/>
    <w:unhideWhenUsed/>
    <w:rsid w:val="00167AC9"/>
    <w:rPr>
      <w:b/>
      <w:bCs/>
    </w:rPr>
  </w:style>
  <w:style w:type="character" w:customStyle="1" w:styleId="TematkomentarzaZnak">
    <w:name w:val="Temat komentarza Znak"/>
    <w:basedOn w:val="TekstkomentarzaZnak"/>
    <w:link w:val="Tematkomentarza"/>
    <w:uiPriority w:val="99"/>
    <w:semiHidden/>
    <w:rsid w:val="00167AC9"/>
    <w:rPr>
      <w:rFonts w:ascii="Calibri" w:eastAsia="Calibri" w:hAnsi="Calibri" w:cs="Times New Roman"/>
      <w:b/>
      <w:bCs/>
      <w:sz w:val="20"/>
      <w:szCs w:val="20"/>
      <w:lang w:val="pl-PL"/>
    </w:rPr>
  </w:style>
  <w:style w:type="paragraph" w:styleId="Tekstdymka">
    <w:name w:val="Balloon Text"/>
    <w:basedOn w:val="Normalny"/>
    <w:link w:val="TekstdymkaZnak"/>
    <w:uiPriority w:val="99"/>
    <w:semiHidden/>
    <w:unhideWhenUsed/>
    <w:rsid w:val="00167AC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67AC9"/>
    <w:rPr>
      <w:rFonts w:ascii="Tahoma" w:eastAsia="Calibri" w:hAnsi="Tahoma" w:cs="Tahoma"/>
      <w:sz w:val="16"/>
      <w:szCs w:val="16"/>
      <w:lang w:val="pl-PL"/>
    </w:rPr>
  </w:style>
  <w:style w:type="paragraph" w:customStyle="1" w:styleId="JuQuot">
    <w:name w:val="Ju_Quot"/>
    <w:aliases w:val="ECHR_Para_Quote,Para_Quote"/>
    <w:basedOn w:val="ECHRPara"/>
    <w:uiPriority w:val="14"/>
    <w:qFormat/>
    <w:rsid w:val="001B5E7C"/>
    <w:pPr>
      <w:suppressAutoHyphens/>
      <w:spacing w:before="120" w:after="120"/>
      <w:ind w:left="425" w:firstLine="142"/>
    </w:pPr>
    <w:rPr>
      <w:sz w:val="20"/>
      <w:szCs w:val="20"/>
      <w:lang w:val="en-GB" w:eastAsia="fr-FR"/>
    </w:rPr>
  </w:style>
  <w:style w:type="character" w:customStyle="1" w:styleId="JuParaChar">
    <w:name w:val="Ju_Para Char"/>
    <w:aliases w:val="ECHR_Para Char"/>
    <w:rsid w:val="00970164"/>
    <w:rPr>
      <w:sz w:val="24"/>
      <w:lang w:val="fr-FR" w:eastAsia="fr-FR" w:bidi="ar-SA"/>
    </w:rPr>
  </w:style>
  <w:style w:type="character" w:customStyle="1" w:styleId="sb8d990e2">
    <w:name w:val="sb8d990e2"/>
    <w:rsid w:val="00AA260F"/>
  </w:style>
  <w:style w:type="paragraph" w:customStyle="1" w:styleId="JuHHead">
    <w:name w:val="Ju_H_Head"/>
    <w:aliases w:val="ECHR_Title_1"/>
    <w:basedOn w:val="Normalny"/>
    <w:next w:val="ECHRPara"/>
    <w:uiPriority w:val="18"/>
    <w:qFormat/>
    <w:rsid w:val="00204F65"/>
    <w:pPr>
      <w:keepNext/>
      <w:keepLines/>
      <w:spacing w:before="720" w:after="240" w:line="240" w:lineRule="auto"/>
      <w:jc w:val="both"/>
      <w:outlineLvl w:val="0"/>
    </w:pPr>
    <w:rPr>
      <w:rFonts w:ascii="Times New Roman" w:eastAsia="Times New Roman" w:hAnsi="Times New Roman"/>
      <w:sz w:val="28"/>
      <w:szCs w:val="20"/>
      <w:lang w:val="fr-FR" w:eastAsia="fr-FR"/>
    </w:rPr>
  </w:style>
  <w:style w:type="character" w:customStyle="1" w:styleId="FontStyle26">
    <w:name w:val="Font Style26"/>
    <w:basedOn w:val="Domylnaczcionkaakapitu"/>
    <w:rsid w:val="00417DE4"/>
    <w:rPr>
      <w:rFonts w:ascii="Times New Roman" w:hAnsi="Times New Roman" w:cs="Times New Roman"/>
      <w:sz w:val="22"/>
      <w:szCs w:val="22"/>
    </w:rPr>
  </w:style>
  <w:style w:type="paragraph" w:styleId="Akapitzlist">
    <w:name w:val="List Paragraph"/>
    <w:basedOn w:val="Normalny"/>
    <w:uiPriority w:val="34"/>
    <w:qFormat/>
    <w:rsid w:val="00782C5C"/>
    <w:pPr>
      <w:ind w:left="720"/>
      <w:contextualSpacing/>
    </w:pPr>
  </w:style>
  <w:style w:type="paragraph" w:styleId="Nagwek">
    <w:name w:val="header"/>
    <w:basedOn w:val="Normalny"/>
    <w:link w:val="NagwekZnak"/>
    <w:uiPriority w:val="99"/>
    <w:unhideWhenUsed/>
    <w:rsid w:val="004D2CE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D2CED"/>
    <w:rPr>
      <w:rFonts w:ascii="Calibri" w:eastAsia="Calibri" w:hAnsi="Calibri" w:cs="Times New Roman"/>
      <w:lang w:val="pl-PL"/>
    </w:rPr>
  </w:style>
  <w:style w:type="paragraph" w:styleId="Stopka">
    <w:name w:val="footer"/>
    <w:basedOn w:val="Normalny"/>
    <w:link w:val="StopkaZnak"/>
    <w:uiPriority w:val="99"/>
    <w:unhideWhenUsed/>
    <w:rsid w:val="004D2CE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D2CED"/>
    <w:rPr>
      <w:rFonts w:ascii="Calibri" w:eastAsia="Calibri" w:hAnsi="Calibri" w:cs="Times New Roman"/>
      <w:lang w:val="pl-PL"/>
    </w:rPr>
  </w:style>
  <w:style w:type="paragraph" w:customStyle="1" w:styleId="sc8420256">
    <w:name w:val="sc8420256"/>
    <w:basedOn w:val="Normalny"/>
    <w:rsid w:val="00A254FA"/>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Default">
    <w:name w:val="Default"/>
    <w:rsid w:val="00A254FA"/>
    <w:pPr>
      <w:autoSpaceDE w:val="0"/>
      <w:autoSpaceDN w:val="0"/>
      <w:adjustRightInd w:val="0"/>
      <w:spacing w:after="0" w:line="240" w:lineRule="auto"/>
    </w:pPr>
    <w:rPr>
      <w:rFonts w:ascii="Arial" w:hAnsi="Arial" w:cs="Arial"/>
      <w:color w:val="000000"/>
      <w:sz w:val="24"/>
      <w:szCs w:val="24"/>
      <w:lang w:val="pl-PL"/>
    </w:rPr>
  </w:style>
  <w:style w:type="character" w:styleId="Numerstrony">
    <w:name w:val="page number"/>
    <w:uiPriority w:val="99"/>
    <w:semiHidden/>
    <w:rsid w:val="00A254FA"/>
    <w:rPr>
      <w:rFonts w:ascii="Times New Roman" w:hAnsi="Times New Roman" w:cs="Times New Roman"/>
      <w:sz w:val="18"/>
    </w:rPr>
  </w:style>
  <w:style w:type="paragraph" w:customStyle="1" w:styleId="ECHRHeader">
    <w:name w:val="ECHR_Header"/>
    <w:aliases w:val="Ju_Header"/>
    <w:basedOn w:val="Nagwek"/>
    <w:uiPriority w:val="4"/>
    <w:qFormat/>
    <w:rsid w:val="00A254FA"/>
    <w:pPr>
      <w:tabs>
        <w:tab w:val="clear" w:pos="4536"/>
        <w:tab w:val="clear" w:pos="9072"/>
        <w:tab w:val="center" w:pos="3686"/>
        <w:tab w:val="right" w:pos="7371"/>
      </w:tabs>
    </w:pPr>
    <w:rPr>
      <w:rFonts w:asciiTheme="minorHAnsi" w:eastAsiaTheme="minorHAnsi" w:hAnsiTheme="minorHAnsi" w:cstheme="minorBidi"/>
      <w:sz w:val="18"/>
      <w:lang w:val="fr-FR" w:eastAsia="fr-FR"/>
    </w:rPr>
  </w:style>
  <w:style w:type="paragraph" w:customStyle="1" w:styleId="s6e50bd9a">
    <w:name w:val="s6e50bd9a"/>
    <w:basedOn w:val="Normalny"/>
    <w:uiPriority w:val="99"/>
    <w:rsid w:val="00A254FA"/>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4f807e54">
    <w:name w:val="s4f807e54"/>
    <w:uiPriority w:val="99"/>
    <w:rsid w:val="00A254FA"/>
  </w:style>
  <w:style w:type="character" w:styleId="Hipercze">
    <w:name w:val="Hyperlink"/>
    <w:basedOn w:val="Domylnaczcionkaakapitu"/>
    <w:uiPriority w:val="99"/>
    <w:unhideWhenUsed/>
    <w:rsid w:val="002B51A3"/>
    <w:rPr>
      <w:color w:val="0000FF" w:themeColor="hyperlink"/>
      <w:u w:val="single"/>
    </w:rPr>
  </w:style>
  <w:style w:type="paragraph" w:customStyle="1" w:styleId="ECHRHeading1">
    <w:name w:val="ECHR_Heading_1"/>
    <w:aliases w:val="Ju_H_I_Roman"/>
    <w:basedOn w:val="Nagwek1"/>
    <w:next w:val="ECHRPara"/>
    <w:link w:val="JuHIRomanChar"/>
    <w:uiPriority w:val="19"/>
    <w:qFormat/>
    <w:rsid w:val="00FC45A1"/>
    <w:pPr>
      <w:tabs>
        <w:tab w:val="left" w:pos="357"/>
      </w:tabs>
      <w:spacing w:before="360" w:after="240" w:line="240" w:lineRule="auto"/>
      <w:ind w:left="357" w:hanging="357"/>
      <w:jc w:val="both"/>
    </w:pPr>
    <w:rPr>
      <w:b w:val="0"/>
      <w:color w:val="auto"/>
      <w:sz w:val="24"/>
      <w:lang w:val="fr-FR" w:eastAsia="fr-FR"/>
    </w:rPr>
  </w:style>
  <w:style w:type="character" w:customStyle="1" w:styleId="JuHIRomanChar">
    <w:name w:val="Ju_H_I_Roman Char"/>
    <w:link w:val="ECHRHeading1"/>
    <w:uiPriority w:val="19"/>
    <w:rsid w:val="00FC45A1"/>
    <w:rPr>
      <w:rFonts w:asciiTheme="majorHAnsi" w:eastAsiaTheme="majorEastAsia" w:hAnsiTheme="majorHAnsi" w:cstheme="majorBidi"/>
      <w:bCs/>
      <w:sz w:val="24"/>
      <w:szCs w:val="28"/>
      <w:lang w:eastAsia="fr-FR"/>
    </w:rPr>
  </w:style>
  <w:style w:type="character" w:customStyle="1" w:styleId="Nagwek1Znak">
    <w:name w:val="Nagłówek 1 Znak"/>
    <w:basedOn w:val="Domylnaczcionkaakapitu"/>
    <w:link w:val="Nagwek1"/>
    <w:uiPriority w:val="9"/>
    <w:rsid w:val="00FC45A1"/>
    <w:rPr>
      <w:rFonts w:asciiTheme="majorHAnsi" w:eastAsiaTheme="majorEastAsia" w:hAnsiTheme="majorHAnsi" w:cstheme="majorBidi"/>
      <w:b/>
      <w:bCs/>
      <w:color w:val="365F91" w:themeColor="accent1" w:themeShade="BF"/>
      <w:sz w:val="28"/>
      <w:szCs w:val="28"/>
      <w:lang w:val="pl-PL"/>
    </w:rPr>
  </w:style>
  <w:style w:type="paragraph" w:customStyle="1" w:styleId="ECHRHeading2">
    <w:name w:val="ECHR_Heading_2"/>
    <w:aliases w:val="Ju_H_A"/>
    <w:basedOn w:val="Nagwek2"/>
    <w:next w:val="ECHRPara"/>
    <w:link w:val="JuHAChar"/>
    <w:uiPriority w:val="20"/>
    <w:qFormat/>
    <w:rsid w:val="00FC45A1"/>
    <w:pPr>
      <w:tabs>
        <w:tab w:val="left" w:pos="584"/>
      </w:tabs>
      <w:spacing w:before="360" w:after="240" w:line="240" w:lineRule="auto"/>
      <w:ind w:left="584" w:hanging="352"/>
      <w:jc w:val="both"/>
    </w:pPr>
    <w:rPr>
      <w:color w:val="auto"/>
      <w:sz w:val="24"/>
      <w:lang w:val="fr-FR" w:eastAsia="fr-FR"/>
    </w:rPr>
  </w:style>
  <w:style w:type="character" w:customStyle="1" w:styleId="JuHAChar">
    <w:name w:val="Ju_H_A Char"/>
    <w:basedOn w:val="JuHIRomanChar"/>
    <w:link w:val="ECHRHeading2"/>
    <w:uiPriority w:val="20"/>
    <w:rsid w:val="00FC45A1"/>
    <w:rPr>
      <w:rFonts w:asciiTheme="majorHAnsi" w:eastAsiaTheme="majorEastAsia" w:hAnsiTheme="majorHAnsi" w:cstheme="majorBidi"/>
      <w:b/>
      <w:bCs/>
      <w:sz w:val="24"/>
      <w:szCs w:val="26"/>
      <w:lang w:eastAsia="fr-FR"/>
    </w:rPr>
  </w:style>
  <w:style w:type="character" w:customStyle="1" w:styleId="Nagwek2Znak">
    <w:name w:val="Nagłówek 2 Znak"/>
    <w:basedOn w:val="Domylnaczcionkaakapitu"/>
    <w:link w:val="Nagwek2"/>
    <w:uiPriority w:val="9"/>
    <w:semiHidden/>
    <w:rsid w:val="00FC45A1"/>
    <w:rPr>
      <w:rFonts w:asciiTheme="majorHAnsi" w:eastAsiaTheme="majorEastAsia" w:hAnsiTheme="majorHAnsi" w:cstheme="majorBidi"/>
      <w:b/>
      <w:bCs/>
      <w:color w:val="4F81BD" w:themeColor="accent1"/>
      <w:sz w:val="26"/>
      <w:szCs w:val="26"/>
      <w:lang w:val="pl-PL"/>
    </w:rPr>
  </w:style>
  <w:style w:type="character" w:customStyle="1" w:styleId="wordhighlighted">
    <w:name w:val="wordhighlighted"/>
    <w:basedOn w:val="Domylnaczcionkaakapitu"/>
    <w:rsid w:val="00FC45A1"/>
  </w:style>
  <w:style w:type="paragraph" w:customStyle="1" w:styleId="ECHRHeading3">
    <w:name w:val="ECHR_Heading_3"/>
    <w:aliases w:val="Ju_H_1."/>
    <w:basedOn w:val="Nagwek3"/>
    <w:next w:val="ECHRPara"/>
    <w:uiPriority w:val="21"/>
    <w:qFormat/>
    <w:rsid w:val="00FC45A1"/>
    <w:pPr>
      <w:tabs>
        <w:tab w:val="left" w:pos="731"/>
      </w:tabs>
      <w:spacing w:before="240" w:after="120" w:line="240" w:lineRule="auto"/>
      <w:ind w:left="732" w:hanging="301"/>
      <w:jc w:val="both"/>
    </w:pPr>
    <w:rPr>
      <w:b w:val="0"/>
      <w:i/>
      <w:color w:val="auto"/>
      <w:sz w:val="24"/>
      <w:lang w:val="fr-FR" w:eastAsia="fr-FR"/>
    </w:rPr>
  </w:style>
  <w:style w:type="character" w:customStyle="1" w:styleId="Nagwek3Znak">
    <w:name w:val="Nagłówek 3 Znak"/>
    <w:basedOn w:val="Domylnaczcionkaakapitu"/>
    <w:link w:val="Nagwek3"/>
    <w:uiPriority w:val="9"/>
    <w:semiHidden/>
    <w:rsid w:val="00FC45A1"/>
    <w:rPr>
      <w:rFonts w:asciiTheme="majorHAnsi" w:eastAsiaTheme="majorEastAsia" w:hAnsiTheme="majorHAnsi" w:cstheme="majorBidi"/>
      <w:b/>
      <w:bCs/>
      <w:color w:val="4F81BD" w:themeColor="accent1"/>
      <w:lang w:val="pl-PL"/>
    </w:rPr>
  </w:style>
  <w:style w:type="paragraph" w:customStyle="1" w:styleId="ECHRTitleCentre3">
    <w:name w:val="ECHR_Title_Centre_3"/>
    <w:aliases w:val="Ju_H_Article"/>
    <w:basedOn w:val="Normalny"/>
    <w:next w:val="JuQuot"/>
    <w:uiPriority w:val="27"/>
    <w:qFormat/>
    <w:rsid w:val="00FC45A1"/>
    <w:pPr>
      <w:keepNext/>
      <w:keepLines/>
      <w:spacing w:before="240" w:after="120" w:line="240" w:lineRule="auto"/>
      <w:jc w:val="center"/>
      <w:outlineLvl w:val="3"/>
    </w:pPr>
    <w:rPr>
      <w:rFonts w:asciiTheme="majorHAnsi" w:eastAsiaTheme="minorEastAsia" w:hAnsiTheme="majorHAnsi" w:cstheme="minorBidi"/>
      <w:b/>
      <w:sz w:val="20"/>
      <w:lang w:val="fr-FR" w:eastAsia="fr-FR" w:bidi="en-US"/>
    </w:rPr>
  </w:style>
  <w:style w:type="paragraph" w:customStyle="1" w:styleId="ECHRHeading4">
    <w:name w:val="ECHR_Heading_4"/>
    <w:aliases w:val="Ju_H_a"/>
    <w:basedOn w:val="Nagwek4"/>
    <w:next w:val="ECHRPara"/>
    <w:link w:val="JuHaChar0"/>
    <w:uiPriority w:val="22"/>
    <w:qFormat/>
    <w:rsid w:val="00114433"/>
    <w:pPr>
      <w:tabs>
        <w:tab w:val="left" w:pos="975"/>
      </w:tabs>
      <w:spacing w:before="240" w:after="120" w:line="240" w:lineRule="auto"/>
      <w:ind w:left="975" w:hanging="340"/>
      <w:jc w:val="both"/>
    </w:pPr>
    <w:rPr>
      <w:i w:val="0"/>
      <w:color w:val="auto"/>
      <w:sz w:val="20"/>
      <w:lang w:val="fr-FR" w:eastAsia="fr-FR"/>
    </w:rPr>
  </w:style>
  <w:style w:type="character" w:customStyle="1" w:styleId="JuHaChar0">
    <w:name w:val="Ju_H_a Char"/>
    <w:basedOn w:val="Domylnaczcionkaakapitu"/>
    <w:link w:val="ECHRHeading4"/>
    <w:uiPriority w:val="22"/>
    <w:rsid w:val="00114433"/>
    <w:rPr>
      <w:rFonts w:asciiTheme="majorHAnsi" w:eastAsiaTheme="majorEastAsia" w:hAnsiTheme="majorHAnsi" w:cstheme="majorBidi"/>
      <w:b/>
      <w:bCs/>
      <w:iCs/>
      <w:sz w:val="20"/>
      <w:lang w:eastAsia="fr-FR"/>
    </w:rPr>
  </w:style>
  <w:style w:type="character" w:customStyle="1" w:styleId="Nagwek4Znak">
    <w:name w:val="Nagłówek 4 Znak"/>
    <w:basedOn w:val="Domylnaczcionkaakapitu"/>
    <w:link w:val="Nagwek4"/>
    <w:uiPriority w:val="9"/>
    <w:semiHidden/>
    <w:rsid w:val="00114433"/>
    <w:rPr>
      <w:rFonts w:asciiTheme="majorHAnsi" w:eastAsiaTheme="majorEastAsia" w:hAnsiTheme="majorHAnsi" w:cstheme="majorBidi"/>
      <w:b/>
      <w:bCs/>
      <w:i/>
      <w:iCs/>
      <w:color w:val="4F81BD" w:themeColor="accent1"/>
      <w:lang w:val="pl-PL"/>
    </w:rPr>
  </w:style>
  <w:style w:type="paragraph" w:customStyle="1" w:styleId="ECHRHeading5">
    <w:name w:val="ECHR_Heading_5"/>
    <w:aliases w:val="Ju_H_i"/>
    <w:basedOn w:val="Nagwek5"/>
    <w:next w:val="ECHRPara"/>
    <w:uiPriority w:val="23"/>
    <w:qFormat/>
    <w:rsid w:val="00E553E6"/>
    <w:pPr>
      <w:tabs>
        <w:tab w:val="left" w:pos="1191"/>
      </w:tabs>
      <w:spacing w:before="240" w:after="120" w:line="240" w:lineRule="auto"/>
      <w:ind w:left="1190" w:hanging="357"/>
      <w:jc w:val="both"/>
    </w:pPr>
    <w:rPr>
      <w:bCs/>
      <w:i/>
      <w:color w:val="auto"/>
      <w:sz w:val="20"/>
      <w:lang w:val="fr-FR" w:eastAsia="fr-FR"/>
    </w:rPr>
  </w:style>
  <w:style w:type="character" w:customStyle="1" w:styleId="Nagwek5Znak">
    <w:name w:val="Nagłówek 5 Znak"/>
    <w:basedOn w:val="Domylnaczcionkaakapitu"/>
    <w:link w:val="Nagwek5"/>
    <w:uiPriority w:val="9"/>
    <w:semiHidden/>
    <w:rsid w:val="00E553E6"/>
    <w:rPr>
      <w:rFonts w:asciiTheme="majorHAnsi" w:eastAsiaTheme="majorEastAsia" w:hAnsiTheme="majorHAnsi" w:cstheme="majorBidi"/>
      <w:color w:val="243F60" w:themeColor="accent1" w:themeShade="7F"/>
      <w:lang w:val="pl-PL"/>
    </w:rPr>
  </w:style>
  <w:style w:type="paragraph" w:customStyle="1" w:styleId="JuList">
    <w:name w:val="Ju_List"/>
    <w:basedOn w:val="Normalny"/>
    <w:uiPriority w:val="28"/>
    <w:qFormat/>
    <w:rsid w:val="00E553E6"/>
    <w:pPr>
      <w:spacing w:after="0" w:line="240" w:lineRule="auto"/>
      <w:ind w:left="340" w:hanging="340"/>
      <w:jc w:val="both"/>
    </w:pPr>
    <w:rPr>
      <w:rFonts w:asciiTheme="minorHAnsi" w:eastAsiaTheme="minorEastAsia" w:hAnsiTheme="minorHAnsi" w:cstheme="minorBidi"/>
      <w:sz w:val="24"/>
      <w:lang w:val="fr-FR" w:eastAsia="fr-FR"/>
    </w:rPr>
  </w:style>
  <w:style w:type="paragraph" w:customStyle="1" w:styleId="JuLista">
    <w:name w:val="Ju_List_a"/>
    <w:basedOn w:val="JuList"/>
    <w:uiPriority w:val="28"/>
    <w:qFormat/>
    <w:rsid w:val="00E553E6"/>
    <w:pPr>
      <w:ind w:left="346" w:firstLine="0"/>
    </w:pPr>
  </w:style>
  <w:style w:type="paragraph" w:customStyle="1" w:styleId="JuParaLast">
    <w:name w:val="Ju_Para_Last"/>
    <w:basedOn w:val="Normalny"/>
    <w:next w:val="ECHRPara"/>
    <w:uiPriority w:val="30"/>
    <w:qFormat/>
    <w:rsid w:val="00E553E6"/>
    <w:pPr>
      <w:keepNext/>
      <w:keepLines/>
      <w:spacing w:before="240" w:after="0" w:line="240" w:lineRule="auto"/>
      <w:ind w:firstLine="284"/>
      <w:jc w:val="both"/>
    </w:pPr>
    <w:rPr>
      <w:rFonts w:asciiTheme="minorHAnsi" w:eastAsiaTheme="minorEastAsia" w:hAnsiTheme="minorHAnsi" w:cstheme="minorBidi"/>
      <w:sz w:val="24"/>
      <w:lang w:val="fr-FR" w:eastAsia="fr-FR"/>
    </w:rPr>
  </w:style>
  <w:style w:type="paragraph" w:customStyle="1" w:styleId="ECHRTitleCentre1">
    <w:name w:val="ECHR_Title_Centre_1"/>
    <w:aliases w:val="Opi_H_Head"/>
    <w:basedOn w:val="Normalny"/>
    <w:next w:val="Normalny"/>
    <w:uiPriority w:val="39"/>
    <w:qFormat/>
    <w:rsid w:val="00A15708"/>
    <w:pPr>
      <w:keepNext/>
      <w:keepLines/>
      <w:spacing w:after="240" w:line="240" w:lineRule="auto"/>
      <w:jc w:val="center"/>
      <w:outlineLvl w:val="0"/>
    </w:pPr>
    <w:rPr>
      <w:rFonts w:asciiTheme="majorHAnsi" w:eastAsiaTheme="minorEastAsia" w:hAnsiTheme="majorHAnsi" w:cstheme="minorBidi"/>
      <w:sz w:val="28"/>
      <w:lang w:val="fr-FR" w:eastAsia="fr-FR"/>
    </w:rPr>
  </w:style>
  <w:style w:type="paragraph" w:customStyle="1" w:styleId="OpiTranslation">
    <w:name w:val="Opi_Translation"/>
    <w:basedOn w:val="Normalny"/>
    <w:next w:val="Normalny"/>
    <w:uiPriority w:val="40"/>
    <w:qFormat/>
    <w:rsid w:val="00A15708"/>
    <w:pPr>
      <w:spacing w:after="0" w:line="240" w:lineRule="auto"/>
      <w:jc w:val="center"/>
      <w:outlineLvl w:val="0"/>
    </w:pPr>
    <w:rPr>
      <w:rFonts w:asciiTheme="minorHAnsi" w:eastAsiaTheme="minorEastAsia" w:hAnsiTheme="minorHAnsi" w:cstheme="minorBidi"/>
      <w:i/>
      <w:sz w:val="24"/>
      <w:lang w:val="fr-FR" w:eastAsia="fr-FR"/>
    </w:rPr>
  </w:style>
  <w:style w:type="paragraph" w:customStyle="1" w:styleId="OpiPara">
    <w:name w:val="Opi_Para"/>
    <w:basedOn w:val="ECHRPara"/>
    <w:uiPriority w:val="46"/>
    <w:qFormat/>
    <w:rsid w:val="00A15708"/>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9290818">
      <w:bodyDiv w:val="1"/>
      <w:marLeft w:val="0"/>
      <w:marRight w:val="0"/>
      <w:marTop w:val="0"/>
      <w:marBottom w:val="0"/>
      <w:divBdr>
        <w:top w:val="none" w:sz="0" w:space="0" w:color="auto"/>
        <w:left w:val="none" w:sz="0" w:space="0" w:color="auto"/>
        <w:bottom w:val="none" w:sz="0" w:space="0" w:color="auto"/>
        <w:right w:val="none" w:sz="0" w:space="0" w:color="auto"/>
      </w:divBdr>
    </w:div>
    <w:div w:id="1329600939">
      <w:bodyDiv w:val="1"/>
      <w:marLeft w:val="0"/>
      <w:marRight w:val="0"/>
      <w:marTop w:val="0"/>
      <w:marBottom w:val="0"/>
      <w:divBdr>
        <w:top w:val="none" w:sz="0" w:space="0" w:color="auto"/>
        <w:left w:val="none" w:sz="0" w:space="0" w:color="auto"/>
        <w:bottom w:val="none" w:sz="0" w:space="0" w:color="auto"/>
        <w:right w:val="none" w:sz="0" w:space="0" w:color="auto"/>
      </w:divBdr>
    </w:div>
    <w:div w:id="1687320350">
      <w:bodyDiv w:val="1"/>
      <w:marLeft w:val="0"/>
      <w:marRight w:val="0"/>
      <w:marTop w:val="0"/>
      <w:marBottom w:val="0"/>
      <w:divBdr>
        <w:top w:val="none" w:sz="0" w:space="0" w:color="auto"/>
        <w:left w:val="none" w:sz="0" w:space="0" w:color="auto"/>
        <w:bottom w:val="none" w:sz="0" w:space="0" w:color="auto"/>
        <w:right w:val="none" w:sz="0" w:space="0" w:color="auto"/>
      </w:divBdr>
      <w:divsChild>
        <w:div w:id="1073351176">
          <w:marLeft w:val="0"/>
          <w:marRight w:val="0"/>
          <w:marTop w:val="0"/>
          <w:marBottom w:val="0"/>
          <w:divBdr>
            <w:top w:val="none" w:sz="0" w:space="0" w:color="auto"/>
            <w:left w:val="none" w:sz="0" w:space="0" w:color="auto"/>
            <w:bottom w:val="none" w:sz="0" w:space="0" w:color="auto"/>
            <w:right w:val="none" w:sz="0" w:space="0" w:color="auto"/>
          </w:divBdr>
        </w:div>
        <w:div w:id="1717119169">
          <w:marLeft w:val="0"/>
          <w:marRight w:val="0"/>
          <w:marTop w:val="0"/>
          <w:marBottom w:val="0"/>
          <w:divBdr>
            <w:top w:val="none" w:sz="0" w:space="0" w:color="auto"/>
            <w:left w:val="none" w:sz="0" w:space="0" w:color="auto"/>
            <w:bottom w:val="none" w:sz="0" w:space="0" w:color="auto"/>
            <w:right w:val="none" w:sz="0" w:space="0" w:color="auto"/>
          </w:divBdr>
        </w:div>
        <w:div w:id="302664136">
          <w:marLeft w:val="0"/>
          <w:marRight w:val="0"/>
          <w:marTop w:val="0"/>
          <w:marBottom w:val="0"/>
          <w:divBdr>
            <w:top w:val="none" w:sz="0" w:space="0" w:color="auto"/>
            <w:left w:val="none" w:sz="0" w:space="0" w:color="auto"/>
            <w:bottom w:val="none" w:sz="0" w:space="0" w:color="auto"/>
            <w:right w:val="none" w:sz="0" w:space="0" w:color="auto"/>
          </w:divBdr>
        </w:div>
        <w:div w:id="244803236">
          <w:marLeft w:val="0"/>
          <w:marRight w:val="0"/>
          <w:marTop w:val="0"/>
          <w:marBottom w:val="0"/>
          <w:divBdr>
            <w:top w:val="none" w:sz="0" w:space="0" w:color="auto"/>
            <w:left w:val="none" w:sz="0" w:space="0" w:color="auto"/>
            <w:bottom w:val="none" w:sz="0" w:space="0" w:color="auto"/>
            <w:right w:val="none" w:sz="0" w:space="0" w:color="auto"/>
          </w:divBdr>
        </w:div>
        <w:div w:id="941767337">
          <w:marLeft w:val="0"/>
          <w:marRight w:val="0"/>
          <w:marTop w:val="0"/>
          <w:marBottom w:val="0"/>
          <w:divBdr>
            <w:top w:val="none" w:sz="0" w:space="0" w:color="auto"/>
            <w:left w:val="none" w:sz="0" w:space="0" w:color="auto"/>
            <w:bottom w:val="none" w:sz="0" w:space="0" w:color="auto"/>
            <w:right w:val="none" w:sz="0" w:space="0" w:color="auto"/>
          </w:divBdr>
        </w:div>
        <w:div w:id="1982616457">
          <w:marLeft w:val="0"/>
          <w:marRight w:val="0"/>
          <w:marTop w:val="0"/>
          <w:marBottom w:val="0"/>
          <w:divBdr>
            <w:top w:val="none" w:sz="0" w:space="0" w:color="auto"/>
            <w:left w:val="none" w:sz="0" w:space="0" w:color="auto"/>
            <w:bottom w:val="none" w:sz="0" w:space="0" w:color="auto"/>
            <w:right w:val="none" w:sz="0" w:space="0" w:color="auto"/>
          </w:divBdr>
        </w:div>
        <w:div w:id="1472479498">
          <w:marLeft w:val="0"/>
          <w:marRight w:val="0"/>
          <w:marTop w:val="0"/>
          <w:marBottom w:val="0"/>
          <w:divBdr>
            <w:top w:val="none" w:sz="0" w:space="0" w:color="auto"/>
            <w:left w:val="none" w:sz="0" w:space="0" w:color="auto"/>
            <w:bottom w:val="none" w:sz="0" w:space="0" w:color="auto"/>
            <w:right w:val="none" w:sz="0" w:space="0" w:color="auto"/>
          </w:divBdr>
        </w:div>
        <w:div w:id="831023466">
          <w:marLeft w:val="0"/>
          <w:marRight w:val="0"/>
          <w:marTop w:val="0"/>
          <w:marBottom w:val="0"/>
          <w:divBdr>
            <w:top w:val="none" w:sz="0" w:space="0" w:color="auto"/>
            <w:left w:val="none" w:sz="0" w:space="0" w:color="auto"/>
            <w:bottom w:val="none" w:sz="0" w:space="0" w:color="auto"/>
            <w:right w:val="none" w:sz="0" w:space="0" w:color="auto"/>
          </w:divBdr>
        </w:div>
        <w:div w:id="816383042">
          <w:marLeft w:val="0"/>
          <w:marRight w:val="0"/>
          <w:marTop w:val="0"/>
          <w:marBottom w:val="0"/>
          <w:divBdr>
            <w:top w:val="none" w:sz="0" w:space="0" w:color="auto"/>
            <w:left w:val="none" w:sz="0" w:space="0" w:color="auto"/>
            <w:bottom w:val="none" w:sz="0" w:space="0" w:color="auto"/>
            <w:right w:val="none" w:sz="0" w:space="0" w:color="auto"/>
          </w:divBdr>
        </w:div>
        <w:div w:id="1652170213">
          <w:marLeft w:val="0"/>
          <w:marRight w:val="0"/>
          <w:marTop w:val="0"/>
          <w:marBottom w:val="0"/>
          <w:divBdr>
            <w:top w:val="none" w:sz="0" w:space="0" w:color="auto"/>
            <w:left w:val="none" w:sz="0" w:space="0" w:color="auto"/>
            <w:bottom w:val="none" w:sz="0" w:space="0" w:color="auto"/>
            <w:right w:val="none" w:sz="0" w:space="0" w:color="auto"/>
          </w:divBdr>
        </w:div>
        <w:div w:id="1607729742">
          <w:marLeft w:val="0"/>
          <w:marRight w:val="0"/>
          <w:marTop w:val="0"/>
          <w:marBottom w:val="0"/>
          <w:divBdr>
            <w:top w:val="none" w:sz="0" w:space="0" w:color="auto"/>
            <w:left w:val="none" w:sz="0" w:space="0" w:color="auto"/>
            <w:bottom w:val="none" w:sz="0" w:space="0" w:color="auto"/>
            <w:right w:val="none" w:sz="0" w:space="0" w:color="auto"/>
          </w:divBdr>
        </w:div>
        <w:div w:id="1667511316">
          <w:marLeft w:val="0"/>
          <w:marRight w:val="0"/>
          <w:marTop w:val="0"/>
          <w:marBottom w:val="0"/>
          <w:divBdr>
            <w:top w:val="none" w:sz="0" w:space="0" w:color="auto"/>
            <w:left w:val="none" w:sz="0" w:space="0" w:color="auto"/>
            <w:bottom w:val="none" w:sz="0" w:space="0" w:color="auto"/>
            <w:right w:val="none" w:sz="0" w:space="0" w:color="auto"/>
          </w:divBdr>
        </w:div>
        <w:div w:id="2121756529">
          <w:marLeft w:val="0"/>
          <w:marRight w:val="0"/>
          <w:marTop w:val="0"/>
          <w:marBottom w:val="0"/>
          <w:divBdr>
            <w:top w:val="none" w:sz="0" w:space="0" w:color="auto"/>
            <w:left w:val="none" w:sz="0" w:space="0" w:color="auto"/>
            <w:bottom w:val="none" w:sz="0" w:space="0" w:color="auto"/>
            <w:right w:val="none" w:sz="0" w:space="0" w:color="auto"/>
          </w:divBdr>
        </w:div>
        <w:div w:id="1934123259">
          <w:marLeft w:val="0"/>
          <w:marRight w:val="0"/>
          <w:marTop w:val="0"/>
          <w:marBottom w:val="0"/>
          <w:divBdr>
            <w:top w:val="none" w:sz="0" w:space="0" w:color="auto"/>
            <w:left w:val="none" w:sz="0" w:space="0" w:color="auto"/>
            <w:bottom w:val="none" w:sz="0" w:space="0" w:color="auto"/>
            <w:right w:val="none" w:sz="0" w:space="0" w:color="auto"/>
          </w:divBdr>
        </w:div>
        <w:div w:id="269750773">
          <w:marLeft w:val="0"/>
          <w:marRight w:val="0"/>
          <w:marTop w:val="0"/>
          <w:marBottom w:val="0"/>
          <w:divBdr>
            <w:top w:val="none" w:sz="0" w:space="0" w:color="auto"/>
            <w:left w:val="none" w:sz="0" w:space="0" w:color="auto"/>
            <w:bottom w:val="none" w:sz="0" w:space="0" w:color="auto"/>
            <w:right w:val="none" w:sz="0" w:space="0" w:color="auto"/>
          </w:divBdr>
        </w:div>
        <w:div w:id="1782532193">
          <w:marLeft w:val="0"/>
          <w:marRight w:val="0"/>
          <w:marTop w:val="0"/>
          <w:marBottom w:val="0"/>
          <w:divBdr>
            <w:top w:val="none" w:sz="0" w:space="0" w:color="auto"/>
            <w:left w:val="none" w:sz="0" w:space="0" w:color="auto"/>
            <w:bottom w:val="none" w:sz="0" w:space="0" w:color="auto"/>
            <w:right w:val="none" w:sz="0" w:space="0" w:color="auto"/>
          </w:divBdr>
        </w:div>
        <w:div w:id="1190147202">
          <w:marLeft w:val="0"/>
          <w:marRight w:val="0"/>
          <w:marTop w:val="0"/>
          <w:marBottom w:val="0"/>
          <w:divBdr>
            <w:top w:val="none" w:sz="0" w:space="0" w:color="auto"/>
            <w:left w:val="none" w:sz="0" w:space="0" w:color="auto"/>
            <w:bottom w:val="none" w:sz="0" w:space="0" w:color="auto"/>
            <w:right w:val="none" w:sz="0" w:space="0" w:color="auto"/>
          </w:divBdr>
        </w:div>
        <w:div w:id="2131705814">
          <w:marLeft w:val="0"/>
          <w:marRight w:val="0"/>
          <w:marTop w:val="0"/>
          <w:marBottom w:val="0"/>
          <w:divBdr>
            <w:top w:val="none" w:sz="0" w:space="0" w:color="auto"/>
            <w:left w:val="none" w:sz="0" w:space="0" w:color="auto"/>
            <w:bottom w:val="none" w:sz="0" w:space="0" w:color="auto"/>
            <w:right w:val="none" w:sz="0" w:space="0" w:color="auto"/>
          </w:divBdr>
        </w:div>
        <w:div w:id="271474145">
          <w:marLeft w:val="0"/>
          <w:marRight w:val="0"/>
          <w:marTop w:val="0"/>
          <w:marBottom w:val="0"/>
          <w:divBdr>
            <w:top w:val="none" w:sz="0" w:space="0" w:color="auto"/>
            <w:left w:val="none" w:sz="0" w:space="0" w:color="auto"/>
            <w:bottom w:val="none" w:sz="0" w:space="0" w:color="auto"/>
            <w:right w:val="none" w:sz="0" w:space="0" w:color="auto"/>
          </w:divBdr>
        </w:div>
        <w:div w:id="3723863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hudoc.echr.coe.int/sites/eng/Pages/search.aspx" TargetMode="External"/><Relationship Id="rId26" Type="http://schemas.openxmlformats.org/officeDocument/2006/relationships/hyperlink" Target="http://hudoc.echr.coe.int/sites/eng/Pages/search.aspx" TargetMode="External"/><Relationship Id="rId39" Type="http://schemas.openxmlformats.org/officeDocument/2006/relationships/theme" Target="theme/theme1.xml"/><Relationship Id="rId21" Type="http://schemas.openxmlformats.org/officeDocument/2006/relationships/hyperlink" Target="http://hudoc.echr.coe.int/sites/eng/Pages/search.aspx" TargetMode="External"/><Relationship Id="rId34" Type="http://schemas.openxmlformats.org/officeDocument/2006/relationships/hyperlink" Target="http://hudoc.echr.coe.int/sites/eng/Pages/search.aspx"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hudoc.echr.coe.int/sites/eng/Pages/search.aspx" TargetMode="External"/><Relationship Id="rId25" Type="http://schemas.openxmlformats.org/officeDocument/2006/relationships/hyperlink" Target="http://hudoc.echr.coe.int/sites/eng/Pages/search.aspx" TargetMode="External"/><Relationship Id="rId33" Type="http://schemas.openxmlformats.org/officeDocument/2006/relationships/header" Target="header4.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hudoc.echr.coe.int/sites/eng/Pages/search.aspx" TargetMode="External"/><Relationship Id="rId29" Type="http://schemas.openxmlformats.org/officeDocument/2006/relationships/hyperlink" Target="http://hudoc.echr.coe.int/sites/eng/Pages/search.asp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hudoc.echr.coe.int/sites/eng/Pages/search.aspx" TargetMode="External"/><Relationship Id="rId32" Type="http://schemas.openxmlformats.org/officeDocument/2006/relationships/hyperlink" Target="http://hudoc.echr.coe.int/sites/eng/Pages/search.aspx" TargetMode="External"/><Relationship Id="rId37"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yperlink" Target="http://hudoc.echr.coe.int/sites/eng/Pages/search.aspx" TargetMode="External"/><Relationship Id="rId28" Type="http://schemas.openxmlformats.org/officeDocument/2006/relationships/hyperlink" Target="http://hudoc.echr.coe.int/sites/eng/Pages/search.aspx" TargetMode="External"/><Relationship Id="rId36" Type="http://schemas.openxmlformats.org/officeDocument/2006/relationships/hyperlink" Target="http://hudoc.echr.coe.int/sites/eng/Pages/search.aspx" TargetMode="External"/><Relationship Id="rId10" Type="http://schemas.openxmlformats.org/officeDocument/2006/relationships/hyperlink" Target="http://hudoc.echr.coe.int/sites/eng/Pages/search.aspx" TargetMode="External"/><Relationship Id="rId19" Type="http://schemas.openxmlformats.org/officeDocument/2006/relationships/hyperlink" Target="http://hudoc.echr.coe.int/sites/eng/Pages/search.aspx" TargetMode="External"/><Relationship Id="rId31" Type="http://schemas.openxmlformats.org/officeDocument/2006/relationships/hyperlink" Target="http://hudoc.echr.coe.int/sites/eng/Pages/search.aspx"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yperlink" Target="http://hudoc.echr.coe.int/sites/eng/Pages/search.aspx" TargetMode="External"/><Relationship Id="rId27" Type="http://schemas.openxmlformats.org/officeDocument/2006/relationships/hyperlink" Target="http://hudoc.echr.coe.int/sites/eng/Pages/search.aspx" TargetMode="External"/><Relationship Id="rId30" Type="http://schemas.openxmlformats.org/officeDocument/2006/relationships/hyperlink" Target="http://hudoc.echr.coe.int/sites/eng/Pages/search.aspx" TargetMode="External"/><Relationship Id="rId35" Type="http://schemas.openxmlformats.org/officeDocument/2006/relationships/hyperlink" Target="http://hudoc.echr.coe.int/sites/eng/Pages/search.aspx" TargetMode="External"/><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FD55BE-F99F-45DC-9D9C-C02B1F087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7305</Words>
  <Characters>43830</Characters>
  <Application>Microsoft Office Word</Application>
  <DocSecurity>0</DocSecurity>
  <Lines>365</Lines>
  <Paragraphs>102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51033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2016-07-29T07:19:00Z</dcterms:created>
  <dcterms:modified xsi:type="dcterms:W3CDTF">2016-07-29T07:19:00Z</dcterms:modified>
</cp:coreProperties>
</file>