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BA1E63" w:rsidRDefault="00014566" w:rsidP="00BA1E63">
      <w:pPr>
        <w:pStyle w:val="ECHRDecisionBody"/>
        <w:jc w:val="center"/>
        <w:rPr>
          <w:lang w:val="en-GB"/>
        </w:rPr>
      </w:pPr>
      <w:bookmarkStart w:id="0" w:name="_GoBack"/>
      <w:bookmarkEnd w:id="0"/>
    </w:p>
    <w:p w:rsidR="003306F4" w:rsidRPr="00BA1E63" w:rsidRDefault="003306F4" w:rsidP="00BA1E63">
      <w:pPr>
        <w:pStyle w:val="ECHRDecisionBody"/>
        <w:jc w:val="center"/>
        <w:rPr>
          <w:lang w:val="en-GB"/>
        </w:rPr>
      </w:pPr>
    </w:p>
    <w:p w:rsidR="003306F4" w:rsidRPr="00BA1E63" w:rsidRDefault="003306F4" w:rsidP="00BA1E63">
      <w:pPr>
        <w:pStyle w:val="ECHRDecisionBody"/>
        <w:jc w:val="center"/>
        <w:rPr>
          <w:lang w:val="en-GB"/>
        </w:rPr>
      </w:pPr>
    </w:p>
    <w:p w:rsidR="00014566" w:rsidRPr="00BA1E63" w:rsidRDefault="00A51FE3" w:rsidP="00BA1E63">
      <w:pPr>
        <w:jc w:val="center"/>
        <w:rPr>
          <w:lang w:val="en-GB"/>
        </w:rPr>
      </w:pPr>
      <w:r w:rsidRPr="00BA1E63">
        <w:rPr>
          <w:lang w:val="en-GB"/>
        </w:rPr>
        <w:t>FOURTH SECTION</w:t>
      </w:r>
    </w:p>
    <w:p w:rsidR="00014566" w:rsidRPr="00BA1E63" w:rsidRDefault="00014566" w:rsidP="00BA1E63">
      <w:pPr>
        <w:jc w:val="center"/>
        <w:rPr>
          <w:lang w:val="en-GB"/>
        </w:rPr>
      </w:pPr>
    </w:p>
    <w:p w:rsidR="003306F4" w:rsidRPr="00BA1E63" w:rsidRDefault="003306F4" w:rsidP="00BA1E63">
      <w:pPr>
        <w:jc w:val="center"/>
        <w:rPr>
          <w:lang w:val="en-GB"/>
        </w:rPr>
      </w:pPr>
    </w:p>
    <w:p w:rsidR="003306F4" w:rsidRPr="00BA1E63" w:rsidRDefault="003306F4" w:rsidP="00BA1E63">
      <w:pPr>
        <w:jc w:val="center"/>
        <w:rPr>
          <w:lang w:val="en-GB"/>
        </w:rPr>
      </w:pPr>
    </w:p>
    <w:p w:rsidR="003306F4" w:rsidRPr="00BA1E63" w:rsidRDefault="003306F4" w:rsidP="00BA1E63">
      <w:pPr>
        <w:jc w:val="center"/>
        <w:rPr>
          <w:lang w:val="en-GB"/>
        </w:rPr>
      </w:pPr>
    </w:p>
    <w:p w:rsidR="003306F4" w:rsidRPr="00BA1E63" w:rsidRDefault="003306F4" w:rsidP="00BA1E63">
      <w:pPr>
        <w:jc w:val="center"/>
        <w:rPr>
          <w:lang w:val="en-GB"/>
        </w:rPr>
      </w:pPr>
    </w:p>
    <w:p w:rsidR="003306F4" w:rsidRPr="00BA1E63" w:rsidRDefault="003306F4" w:rsidP="00BA1E63">
      <w:pPr>
        <w:jc w:val="center"/>
        <w:rPr>
          <w:lang w:val="en-GB"/>
        </w:rPr>
      </w:pPr>
    </w:p>
    <w:p w:rsidR="004C60E2" w:rsidRPr="00BA1E63" w:rsidRDefault="004C60E2" w:rsidP="00BA1E63">
      <w:pPr>
        <w:jc w:val="center"/>
        <w:rPr>
          <w:lang w:val="en-GB"/>
        </w:rPr>
      </w:pPr>
    </w:p>
    <w:p w:rsidR="003306F4" w:rsidRPr="00BA1E63" w:rsidRDefault="003306F4" w:rsidP="00BA1E63">
      <w:pPr>
        <w:jc w:val="center"/>
        <w:rPr>
          <w:lang w:val="en-GB"/>
        </w:rPr>
      </w:pPr>
    </w:p>
    <w:p w:rsidR="00014566" w:rsidRPr="00BA1E63" w:rsidRDefault="00014566" w:rsidP="00BA1E63">
      <w:pPr>
        <w:jc w:val="center"/>
        <w:rPr>
          <w:lang w:val="en-GB"/>
        </w:rPr>
      </w:pPr>
    </w:p>
    <w:p w:rsidR="00014566" w:rsidRPr="00BA1E63" w:rsidRDefault="00014566" w:rsidP="00BA1E63">
      <w:pPr>
        <w:jc w:val="center"/>
        <w:rPr>
          <w:b/>
          <w:lang w:val="en-GB"/>
        </w:rPr>
      </w:pPr>
      <w:bookmarkStart w:id="1" w:name="To"/>
      <w:r w:rsidRPr="00BA1E63">
        <w:rPr>
          <w:b/>
          <w:lang w:val="en-GB"/>
        </w:rPr>
        <w:t xml:space="preserve">CASE OF </w:t>
      </w:r>
      <w:bookmarkEnd w:id="1"/>
      <w:r w:rsidR="00931C42" w:rsidRPr="00BA1E63">
        <w:rPr>
          <w:b/>
          <w:lang w:val="en-GB"/>
        </w:rPr>
        <w:t>J</w:t>
      </w:r>
      <w:r w:rsidR="00931C42" w:rsidRPr="00BA1E63">
        <w:rPr>
          <w:rFonts w:cstheme="minorHAnsi"/>
          <w:b/>
          <w:lang w:val="en-GB"/>
        </w:rPr>
        <w:t>Ó</w:t>
      </w:r>
      <w:r w:rsidR="00931C42" w:rsidRPr="00BA1E63">
        <w:rPr>
          <w:b/>
          <w:lang w:val="en-GB"/>
        </w:rPr>
        <w:t xml:space="preserve">ZEF </w:t>
      </w:r>
      <w:r w:rsidR="00A51FE3" w:rsidRPr="00BA1E63">
        <w:rPr>
          <w:b/>
          <w:lang w:val="en-GB"/>
        </w:rPr>
        <w:t>WOŚ v. POLAND</w:t>
      </w:r>
    </w:p>
    <w:p w:rsidR="00014566" w:rsidRPr="00BA1E63" w:rsidRDefault="00014566" w:rsidP="00BA1E63">
      <w:pPr>
        <w:jc w:val="center"/>
        <w:rPr>
          <w:lang w:val="en-GB"/>
        </w:rPr>
      </w:pPr>
    </w:p>
    <w:p w:rsidR="00014566" w:rsidRPr="00BA1E63" w:rsidRDefault="00014566" w:rsidP="00BA1E63">
      <w:pPr>
        <w:jc w:val="center"/>
        <w:rPr>
          <w:i/>
          <w:lang w:val="en-GB"/>
        </w:rPr>
      </w:pPr>
      <w:r w:rsidRPr="00BA1E63">
        <w:rPr>
          <w:i/>
          <w:lang w:val="en-GB"/>
        </w:rPr>
        <w:t>(</w:t>
      </w:r>
      <w:r w:rsidR="00A51FE3" w:rsidRPr="00BA1E63">
        <w:rPr>
          <w:i/>
          <w:lang w:val="en-GB"/>
        </w:rPr>
        <w:t>Application no. 6058/10</w:t>
      </w:r>
      <w:r w:rsidRPr="00BA1E63">
        <w:rPr>
          <w:i/>
          <w:lang w:val="en-GB"/>
        </w:rPr>
        <w:t>)</w:t>
      </w:r>
    </w:p>
    <w:p w:rsidR="00014566" w:rsidRPr="00BA1E63" w:rsidRDefault="00014566" w:rsidP="00BA1E63">
      <w:pPr>
        <w:jc w:val="center"/>
        <w:rPr>
          <w:lang w:val="en-GB"/>
        </w:rPr>
      </w:pPr>
    </w:p>
    <w:p w:rsidR="00014566" w:rsidRPr="00BA1E63" w:rsidRDefault="00014566" w:rsidP="00BA1E63">
      <w:pPr>
        <w:jc w:val="center"/>
        <w:rPr>
          <w:lang w:val="en-GB"/>
        </w:rPr>
      </w:pPr>
    </w:p>
    <w:p w:rsidR="00014566" w:rsidRPr="00BA1E63" w:rsidRDefault="00014566" w:rsidP="00BA1E63">
      <w:pPr>
        <w:jc w:val="center"/>
        <w:rPr>
          <w:lang w:val="en-GB"/>
        </w:rPr>
      </w:pPr>
    </w:p>
    <w:p w:rsidR="00014566" w:rsidRPr="00BA1E63" w:rsidRDefault="00014566" w:rsidP="00BA1E63">
      <w:pPr>
        <w:jc w:val="center"/>
        <w:rPr>
          <w:lang w:val="en-GB"/>
        </w:rPr>
      </w:pPr>
    </w:p>
    <w:p w:rsidR="00014566" w:rsidRPr="00BA1E63" w:rsidRDefault="00014566" w:rsidP="00BA1E63">
      <w:pPr>
        <w:jc w:val="center"/>
        <w:rPr>
          <w:lang w:val="en-GB"/>
        </w:rPr>
      </w:pPr>
    </w:p>
    <w:p w:rsidR="00014566" w:rsidRPr="00BA1E63" w:rsidRDefault="00014566" w:rsidP="00BA1E63">
      <w:pPr>
        <w:jc w:val="center"/>
        <w:rPr>
          <w:lang w:val="en-GB"/>
        </w:rPr>
      </w:pPr>
    </w:p>
    <w:p w:rsidR="00014566" w:rsidRPr="00BA1E63" w:rsidRDefault="003306F4" w:rsidP="00BA1E63">
      <w:pPr>
        <w:jc w:val="center"/>
        <w:rPr>
          <w:szCs w:val="24"/>
          <w:lang w:val="en-GB"/>
        </w:rPr>
      </w:pPr>
      <w:r w:rsidRPr="00BA1E63">
        <w:rPr>
          <w:lang w:val="en-GB"/>
        </w:rPr>
        <w:t>JUDGMENT</w:t>
      </w:r>
    </w:p>
    <w:p w:rsidR="003306F4" w:rsidRPr="00BA1E63" w:rsidRDefault="003306F4" w:rsidP="00BA1E63">
      <w:pPr>
        <w:pStyle w:val="JuCase"/>
        <w:ind w:firstLine="0"/>
        <w:jc w:val="center"/>
        <w:rPr>
          <w:b w:val="0"/>
          <w:lang w:val="en-GB"/>
        </w:rPr>
      </w:pPr>
    </w:p>
    <w:p w:rsidR="00032413" w:rsidRPr="00BA1E63" w:rsidRDefault="00032413" w:rsidP="00BA1E63">
      <w:pPr>
        <w:pStyle w:val="ECHRPara"/>
        <w:jc w:val="center"/>
        <w:rPr>
          <w:lang w:val="en-GB"/>
        </w:rPr>
      </w:pPr>
    </w:p>
    <w:p w:rsidR="003306F4" w:rsidRPr="00BA1E63" w:rsidRDefault="003306F4" w:rsidP="00BA1E63">
      <w:pPr>
        <w:pStyle w:val="JuCase"/>
        <w:ind w:firstLine="0"/>
        <w:jc w:val="center"/>
        <w:rPr>
          <w:b w:val="0"/>
          <w:lang w:val="en-GB"/>
        </w:rPr>
      </w:pPr>
    </w:p>
    <w:p w:rsidR="003306F4" w:rsidRPr="00BA1E63" w:rsidRDefault="003306F4" w:rsidP="00BA1E63">
      <w:pPr>
        <w:pStyle w:val="JuCase"/>
        <w:ind w:firstLine="0"/>
        <w:jc w:val="center"/>
        <w:rPr>
          <w:b w:val="0"/>
          <w:lang w:val="en-GB"/>
        </w:rPr>
      </w:pPr>
      <w:r w:rsidRPr="00BA1E63">
        <w:rPr>
          <w:b w:val="0"/>
          <w:lang w:val="en-GB"/>
        </w:rPr>
        <w:t>STRASBOURG</w:t>
      </w:r>
    </w:p>
    <w:p w:rsidR="003306F4" w:rsidRPr="00BA1E63" w:rsidRDefault="003306F4" w:rsidP="00BA1E63">
      <w:pPr>
        <w:pStyle w:val="JuCase"/>
        <w:ind w:firstLine="0"/>
        <w:jc w:val="center"/>
        <w:rPr>
          <w:b w:val="0"/>
          <w:lang w:val="en-GB"/>
        </w:rPr>
      </w:pPr>
    </w:p>
    <w:p w:rsidR="003306F4" w:rsidRPr="00BA1E63" w:rsidRDefault="003306F4" w:rsidP="00BA1E63">
      <w:pPr>
        <w:pStyle w:val="JuCase"/>
        <w:ind w:firstLine="0"/>
        <w:jc w:val="center"/>
        <w:rPr>
          <w:b w:val="0"/>
          <w:lang w:val="en-GB"/>
        </w:rPr>
      </w:pPr>
      <w:r w:rsidRPr="00BA1E63">
        <w:rPr>
          <w:b w:val="0"/>
          <w:lang w:val="en-GB"/>
        </w:rPr>
        <w:t>28 June 2016</w:t>
      </w:r>
    </w:p>
    <w:p w:rsidR="003306F4" w:rsidRPr="00BA1E63" w:rsidRDefault="003306F4" w:rsidP="00BA1E63">
      <w:pPr>
        <w:pStyle w:val="JuCase"/>
        <w:ind w:firstLine="0"/>
        <w:jc w:val="center"/>
        <w:rPr>
          <w:b w:val="0"/>
          <w:lang w:val="en-GB"/>
        </w:rPr>
      </w:pPr>
    </w:p>
    <w:p w:rsidR="003306F4" w:rsidRPr="00BA1E63" w:rsidRDefault="003306F4" w:rsidP="00BA1E63">
      <w:pPr>
        <w:pStyle w:val="JuCase"/>
        <w:ind w:firstLine="0"/>
        <w:rPr>
          <w:b w:val="0"/>
          <w:i/>
          <w:sz w:val="22"/>
          <w:lang w:val="en-GB"/>
        </w:rPr>
      </w:pPr>
      <w:r w:rsidRPr="00BA1E63">
        <w:rPr>
          <w:b w:val="0"/>
          <w:i/>
          <w:sz w:val="22"/>
          <w:lang w:val="en-GB"/>
        </w:rPr>
        <w:t>This judgment will become final in the circumstances set out in Article 44 § 2 of the Convention. It may be subject to editorial revision.</w:t>
      </w:r>
    </w:p>
    <w:p w:rsidR="003306F4" w:rsidRPr="00BA1E63" w:rsidRDefault="003306F4" w:rsidP="00BA1E63">
      <w:pPr>
        <w:pStyle w:val="ECHRPara"/>
        <w:rPr>
          <w:lang w:val="en-GB"/>
        </w:rPr>
        <w:sectPr w:rsidR="003306F4" w:rsidRPr="00BA1E63" w:rsidSect="003306F4">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BA1E63" w:rsidRDefault="00014566" w:rsidP="00BA1E63">
      <w:pPr>
        <w:pStyle w:val="JuCase"/>
        <w:jc w:val="left"/>
        <w:rPr>
          <w:bCs/>
          <w:lang w:val="en-GB"/>
        </w:rPr>
      </w:pPr>
      <w:r w:rsidRPr="00BA1E63">
        <w:rPr>
          <w:lang w:val="en-GB"/>
        </w:rPr>
        <w:lastRenderedPageBreak/>
        <w:t xml:space="preserve">In the case of </w:t>
      </w:r>
      <w:proofErr w:type="spellStart"/>
      <w:r w:rsidR="00931C42" w:rsidRPr="00BA1E63">
        <w:rPr>
          <w:lang w:val="en-GB"/>
        </w:rPr>
        <w:t>Józef</w:t>
      </w:r>
      <w:proofErr w:type="spellEnd"/>
      <w:r w:rsidR="00931C42" w:rsidRPr="00BA1E63">
        <w:rPr>
          <w:lang w:val="en-GB"/>
        </w:rPr>
        <w:t xml:space="preserve"> </w:t>
      </w:r>
      <w:proofErr w:type="spellStart"/>
      <w:r w:rsidR="00A51FE3" w:rsidRPr="00BA1E63">
        <w:rPr>
          <w:lang w:val="en-GB"/>
        </w:rPr>
        <w:t>Woś</w:t>
      </w:r>
      <w:proofErr w:type="spellEnd"/>
      <w:r w:rsidR="00A51FE3" w:rsidRPr="00BA1E63">
        <w:rPr>
          <w:lang w:val="en-GB"/>
        </w:rPr>
        <w:t xml:space="preserve"> v. Poland</w:t>
      </w:r>
      <w:r w:rsidRPr="00BA1E63">
        <w:rPr>
          <w:lang w:val="en-GB"/>
        </w:rPr>
        <w:t>,</w:t>
      </w:r>
    </w:p>
    <w:p w:rsidR="00014566" w:rsidRPr="00BA1E63" w:rsidRDefault="00014566" w:rsidP="00BA1E63">
      <w:pPr>
        <w:pStyle w:val="ECHRPara"/>
        <w:rPr>
          <w:lang w:val="en-GB"/>
        </w:rPr>
      </w:pPr>
      <w:r w:rsidRPr="00BA1E63">
        <w:rPr>
          <w:lang w:val="en-GB"/>
        </w:rPr>
        <w:t>The European Court of Human Rights (</w:t>
      </w:r>
      <w:r w:rsidR="00A51FE3" w:rsidRPr="00BA1E63">
        <w:rPr>
          <w:lang w:val="en-GB"/>
        </w:rPr>
        <w:t>Fourth Section</w:t>
      </w:r>
      <w:r w:rsidRPr="00BA1E63">
        <w:rPr>
          <w:lang w:val="en-GB"/>
        </w:rPr>
        <w:t xml:space="preserve">), sitting as a </w:t>
      </w:r>
      <w:r w:rsidR="00A51FE3" w:rsidRPr="00BA1E63">
        <w:rPr>
          <w:lang w:val="en-GB"/>
        </w:rPr>
        <w:t>Chamber</w:t>
      </w:r>
      <w:r w:rsidRPr="00BA1E63">
        <w:rPr>
          <w:lang w:val="en-GB"/>
        </w:rPr>
        <w:t xml:space="preserve"> composed of:</w:t>
      </w:r>
    </w:p>
    <w:p w:rsidR="00014566" w:rsidRPr="00BA1E63" w:rsidRDefault="003306F4" w:rsidP="00BA1E63">
      <w:pPr>
        <w:pStyle w:val="ECHRDecisionBody"/>
      </w:pPr>
      <w:r w:rsidRPr="00BA1E63">
        <w:tab/>
      </w:r>
      <w:proofErr w:type="spellStart"/>
      <w:r w:rsidRPr="00BA1E63">
        <w:t>András</w:t>
      </w:r>
      <w:proofErr w:type="spellEnd"/>
      <w:r w:rsidRPr="00BA1E63">
        <w:t xml:space="preserve"> </w:t>
      </w:r>
      <w:proofErr w:type="spellStart"/>
      <w:r w:rsidRPr="00BA1E63">
        <w:t>Sajó</w:t>
      </w:r>
      <w:proofErr w:type="spellEnd"/>
      <w:r w:rsidRPr="00BA1E63">
        <w:t>,</w:t>
      </w:r>
      <w:r w:rsidRPr="00BA1E63">
        <w:rPr>
          <w:i/>
        </w:rPr>
        <w:t xml:space="preserve"> President,</w:t>
      </w:r>
      <w:r w:rsidRPr="00BA1E63">
        <w:rPr>
          <w:i/>
        </w:rPr>
        <w:br/>
      </w:r>
      <w:r w:rsidRPr="00BA1E63">
        <w:tab/>
        <w:t>Paulo Pinto de Albuquerque,</w:t>
      </w:r>
      <w:r w:rsidRPr="00BA1E63">
        <w:rPr>
          <w:i/>
        </w:rPr>
        <w:br/>
      </w:r>
      <w:r w:rsidRPr="00BA1E63">
        <w:tab/>
        <w:t xml:space="preserve">Krzysztof </w:t>
      </w:r>
      <w:proofErr w:type="spellStart"/>
      <w:r w:rsidRPr="00BA1E63">
        <w:t>Wojtyczek</w:t>
      </w:r>
      <w:proofErr w:type="spellEnd"/>
      <w:r w:rsidRPr="00BA1E63">
        <w:t>,</w:t>
      </w:r>
      <w:r w:rsidRPr="00BA1E63">
        <w:rPr>
          <w:i/>
        </w:rPr>
        <w:br/>
      </w:r>
      <w:r w:rsidRPr="00BA1E63">
        <w:tab/>
      </w:r>
      <w:proofErr w:type="spellStart"/>
      <w:r w:rsidRPr="00BA1E63">
        <w:t>Egidijus</w:t>
      </w:r>
      <w:proofErr w:type="spellEnd"/>
      <w:r w:rsidRPr="00BA1E63">
        <w:t xml:space="preserve"> </w:t>
      </w:r>
      <w:proofErr w:type="spellStart"/>
      <w:r w:rsidRPr="00BA1E63">
        <w:t>Kūris</w:t>
      </w:r>
      <w:proofErr w:type="spellEnd"/>
      <w:r w:rsidRPr="00BA1E63">
        <w:t>,</w:t>
      </w:r>
      <w:r w:rsidRPr="00BA1E63">
        <w:rPr>
          <w:i/>
        </w:rPr>
        <w:br/>
      </w:r>
      <w:r w:rsidRPr="00BA1E63">
        <w:tab/>
        <w:t xml:space="preserve">Iulia </w:t>
      </w:r>
      <w:proofErr w:type="spellStart"/>
      <w:r w:rsidRPr="00BA1E63">
        <w:t>Motoc</w:t>
      </w:r>
      <w:proofErr w:type="spellEnd"/>
      <w:r w:rsidRPr="00BA1E63">
        <w:t>,</w:t>
      </w:r>
      <w:r w:rsidRPr="00BA1E63">
        <w:rPr>
          <w:i/>
        </w:rPr>
        <w:br/>
      </w:r>
      <w:r w:rsidRPr="00BA1E63">
        <w:tab/>
        <w:t xml:space="preserve">Gabriele </w:t>
      </w:r>
      <w:proofErr w:type="spellStart"/>
      <w:r w:rsidRPr="00BA1E63">
        <w:t>Kucsko-Stadlmayer</w:t>
      </w:r>
      <w:proofErr w:type="spellEnd"/>
      <w:r w:rsidRPr="00BA1E63">
        <w:t>,</w:t>
      </w:r>
      <w:r w:rsidRPr="00BA1E63">
        <w:rPr>
          <w:i/>
        </w:rPr>
        <w:br/>
      </w:r>
      <w:r w:rsidRPr="00BA1E63">
        <w:tab/>
        <w:t xml:space="preserve">Marko </w:t>
      </w:r>
      <w:proofErr w:type="spellStart"/>
      <w:r w:rsidRPr="00BA1E63">
        <w:t>Bošnjak</w:t>
      </w:r>
      <w:proofErr w:type="spellEnd"/>
      <w:r w:rsidRPr="00BA1E63">
        <w:t>,</w:t>
      </w:r>
      <w:r w:rsidRPr="00BA1E63">
        <w:rPr>
          <w:i/>
        </w:rPr>
        <w:t xml:space="preserve"> judges,</w:t>
      </w:r>
      <w:r w:rsidR="00014566" w:rsidRPr="00BA1E63">
        <w:rPr>
          <w:szCs w:val="24"/>
        </w:rPr>
        <w:br/>
      </w:r>
      <w:r w:rsidR="00014566" w:rsidRPr="00BA1E63">
        <w:t xml:space="preserve">and </w:t>
      </w:r>
      <w:proofErr w:type="spellStart"/>
      <w:r w:rsidR="005744D0" w:rsidRPr="00BA1E63">
        <w:t>Marialena</w:t>
      </w:r>
      <w:proofErr w:type="spellEnd"/>
      <w:r w:rsidR="005744D0" w:rsidRPr="00BA1E63">
        <w:t xml:space="preserve"> Tsirli</w:t>
      </w:r>
      <w:r w:rsidR="00014566" w:rsidRPr="00BA1E63">
        <w:t xml:space="preserve">, </w:t>
      </w:r>
      <w:r w:rsidR="00A51FE3" w:rsidRPr="00BA1E63">
        <w:rPr>
          <w:i/>
        </w:rPr>
        <w:t xml:space="preserve">Section </w:t>
      </w:r>
      <w:r w:rsidR="00A51FE3" w:rsidRPr="00BA1E63">
        <w:rPr>
          <w:i/>
          <w:iCs/>
        </w:rPr>
        <w:t>Registrar</w:t>
      </w:r>
      <w:r w:rsidR="00014566" w:rsidRPr="00BA1E63">
        <w:rPr>
          <w:i/>
        </w:rPr>
        <w:t>,</w:t>
      </w:r>
    </w:p>
    <w:p w:rsidR="00014566" w:rsidRPr="00BA1E63" w:rsidRDefault="00014566" w:rsidP="00BA1E63">
      <w:pPr>
        <w:pStyle w:val="ECHRPara"/>
        <w:rPr>
          <w:lang w:val="en-GB"/>
        </w:rPr>
      </w:pPr>
      <w:r w:rsidRPr="00BA1E63">
        <w:rPr>
          <w:lang w:val="en-GB"/>
        </w:rPr>
        <w:t xml:space="preserve">Having deliberated in private on </w:t>
      </w:r>
      <w:r w:rsidR="003306F4" w:rsidRPr="00BA1E63">
        <w:rPr>
          <w:lang w:val="en-GB"/>
        </w:rPr>
        <w:t>7 June 2016</w:t>
      </w:r>
      <w:r w:rsidRPr="00BA1E63">
        <w:rPr>
          <w:lang w:val="en-GB"/>
        </w:rPr>
        <w:t>,</w:t>
      </w:r>
    </w:p>
    <w:p w:rsidR="00014566" w:rsidRPr="00BA1E63" w:rsidRDefault="00014566" w:rsidP="00BA1E63">
      <w:pPr>
        <w:pStyle w:val="ECHRPara"/>
        <w:rPr>
          <w:lang w:val="en-GB"/>
        </w:rPr>
      </w:pPr>
      <w:r w:rsidRPr="00BA1E63">
        <w:rPr>
          <w:lang w:val="en-GB"/>
        </w:rPr>
        <w:t>Delivers the following judgment, which was adopted on that date:</w:t>
      </w:r>
    </w:p>
    <w:p w:rsidR="00014566" w:rsidRPr="00BA1E63" w:rsidRDefault="00014566" w:rsidP="00BA1E63">
      <w:pPr>
        <w:pStyle w:val="ECHRTitle1"/>
        <w:rPr>
          <w:lang w:val="en-GB"/>
        </w:rPr>
      </w:pPr>
      <w:r w:rsidRPr="00BA1E63">
        <w:rPr>
          <w:lang w:val="en-GB"/>
        </w:rPr>
        <w:t>PROCEDURE</w:t>
      </w:r>
    </w:p>
    <w:p w:rsidR="00A51FE3" w:rsidRPr="00BA1E63" w:rsidRDefault="00A51FE3"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1</w:t>
      </w:r>
      <w:r w:rsidRPr="00BA1E63">
        <w:rPr>
          <w:lang w:val="en-GB"/>
        </w:rPr>
        <w:fldChar w:fldCharType="end"/>
      </w:r>
      <w:r w:rsidR="00014566" w:rsidRPr="00BA1E63">
        <w:rPr>
          <w:lang w:val="en-GB"/>
        </w:rPr>
        <w:t xml:space="preserve">.  The case originated in </w:t>
      </w:r>
      <w:r w:rsidRPr="00BA1E63">
        <w:rPr>
          <w:lang w:val="en-GB"/>
        </w:rPr>
        <w:t>an application (no. 6058/10)</w:t>
      </w:r>
      <w:r w:rsidR="00014566" w:rsidRPr="00BA1E63">
        <w:rPr>
          <w:lang w:val="en-GB"/>
        </w:rPr>
        <w:t xml:space="preserve"> against </w:t>
      </w:r>
      <w:r w:rsidRPr="00BA1E63">
        <w:rPr>
          <w:lang w:val="en-GB"/>
        </w:rPr>
        <w:t>the Republic of Poland</w:t>
      </w:r>
      <w:r w:rsidR="00014566" w:rsidRPr="00BA1E63">
        <w:rPr>
          <w:lang w:val="en-GB"/>
        </w:rPr>
        <w:t xml:space="preserve"> lodged with the </w:t>
      </w:r>
      <w:r w:rsidRPr="00BA1E63">
        <w:rPr>
          <w:lang w:val="en-GB"/>
        </w:rPr>
        <w:t>Court under Article 34</w:t>
      </w:r>
      <w:r w:rsidR="00014566" w:rsidRPr="00BA1E63">
        <w:rPr>
          <w:lang w:val="en-GB"/>
        </w:rPr>
        <w:t xml:space="preserve"> of the Convention for the Protection of Human Rights and Fundamental Freedoms (“the Convention”) by </w:t>
      </w:r>
      <w:r w:rsidRPr="00BA1E63">
        <w:rPr>
          <w:lang w:val="en-GB"/>
        </w:rPr>
        <w:t xml:space="preserve">a Polish national, Mr </w:t>
      </w:r>
      <w:proofErr w:type="spellStart"/>
      <w:r w:rsidR="00641B36" w:rsidRPr="00BA1E63">
        <w:rPr>
          <w:lang w:val="en-GB"/>
        </w:rPr>
        <w:t>Jó</w:t>
      </w:r>
      <w:r w:rsidRPr="00BA1E63">
        <w:rPr>
          <w:lang w:val="en-GB"/>
        </w:rPr>
        <w:t>zef</w:t>
      </w:r>
      <w:proofErr w:type="spellEnd"/>
      <w:r w:rsidRPr="00BA1E63">
        <w:rPr>
          <w:lang w:val="en-GB"/>
        </w:rPr>
        <w:t xml:space="preserve"> Kazimierz </w:t>
      </w:r>
      <w:proofErr w:type="spellStart"/>
      <w:r w:rsidRPr="00BA1E63">
        <w:rPr>
          <w:lang w:val="en-GB"/>
        </w:rPr>
        <w:t>Woś</w:t>
      </w:r>
      <w:proofErr w:type="spellEnd"/>
      <w:r w:rsidRPr="00BA1E63">
        <w:rPr>
          <w:lang w:val="en-GB"/>
        </w:rPr>
        <w:t xml:space="preserve"> (“the applicant”), on 26 January 2010</w:t>
      </w:r>
      <w:r w:rsidR="00014566" w:rsidRPr="00BA1E63">
        <w:rPr>
          <w:lang w:val="en-GB"/>
        </w:rPr>
        <w:t>.</w:t>
      </w:r>
    </w:p>
    <w:p w:rsidR="00A51FE3" w:rsidRPr="00BA1E63" w:rsidRDefault="00A51FE3"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2</w:t>
      </w:r>
      <w:r w:rsidRPr="00BA1E63">
        <w:rPr>
          <w:lang w:val="en-GB"/>
        </w:rPr>
        <w:fldChar w:fldCharType="end"/>
      </w:r>
      <w:r w:rsidR="00014566" w:rsidRPr="00BA1E63">
        <w:rPr>
          <w:lang w:val="en-GB"/>
        </w:rPr>
        <w:t>.  </w:t>
      </w:r>
      <w:r w:rsidRPr="00BA1E63">
        <w:rPr>
          <w:lang w:val="en-GB"/>
        </w:rPr>
        <w:t xml:space="preserve">The applicant was represented by Mr Z. </w:t>
      </w:r>
      <w:proofErr w:type="spellStart"/>
      <w:r w:rsidRPr="00BA1E63">
        <w:rPr>
          <w:lang w:val="en-GB"/>
        </w:rPr>
        <w:t>Cichoń</w:t>
      </w:r>
      <w:proofErr w:type="spellEnd"/>
      <w:r w:rsidRPr="00BA1E63">
        <w:rPr>
          <w:lang w:val="en-GB"/>
        </w:rPr>
        <w:t xml:space="preserve">, a lawyer practising in </w:t>
      </w:r>
      <w:r w:rsidR="00C353E5" w:rsidRPr="00BA1E63">
        <w:rPr>
          <w:lang w:val="en-GB"/>
        </w:rPr>
        <w:t>Cracow</w:t>
      </w:r>
      <w:r w:rsidRPr="00BA1E63">
        <w:rPr>
          <w:lang w:val="en-GB"/>
        </w:rPr>
        <w:t xml:space="preserve">. </w:t>
      </w:r>
      <w:r w:rsidR="00014566" w:rsidRPr="00BA1E63">
        <w:rPr>
          <w:lang w:val="en-GB"/>
        </w:rPr>
        <w:t xml:space="preserve">The </w:t>
      </w:r>
      <w:r w:rsidRPr="00BA1E63">
        <w:rPr>
          <w:lang w:val="en-GB"/>
        </w:rPr>
        <w:t>Polish</w:t>
      </w:r>
      <w:r w:rsidR="00014566" w:rsidRPr="00BA1E63">
        <w:rPr>
          <w:lang w:val="en-GB"/>
        </w:rPr>
        <w:t xml:space="preserve"> Government (“the Government”) wer</w:t>
      </w:r>
      <w:r w:rsidR="00641B36" w:rsidRPr="00BA1E63">
        <w:rPr>
          <w:lang w:val="en-GB"/>
        </w:rPr>
        <w:t>e represented by their Agent, M</w:t>
      </w:r>
      <w:r w:rsidR="00014566" w:rsidRPr="00BA1E63">
        <w:rPr>
          <w:lang w:val="en-GB"/>
        </w:rPr>
        <w:t xml:space="preserve">s </w:t>
      </w:r>
      <w:r w:rsidR="00641B36" w:rsidRPr="00BA1E63">
        <w:rPr>
          <w:lang w:val="en-GB"/>
        </w:rPr>
        <w:t xml:space="preserve">J. </w:t>
      </w:r>
      <w:proofErr w:type="spellStart"/>
      <w:r w:rsidR="00641B36" w:rsidRPr="00BA1E63">
        <w:rPr>
          <w:lang w:val="en-GB"/>
        </w:rPr>
        <w:t>Chrzanowska</w:t>
      </w:r>
      <w:proofErr w:type="spellEnd"/>
      <w:r w:rsidR="00641B36" w:rsidRPr="00BA1E63">
        <w:rPr>
          <w:lang w:val="en-GB"/>
        </w:rPr>
        <w:t xml:space="preserve"> of the Ministry of Foreign Affairs</w:t>
      </w:r>
      <w:r w:rsidR="00014566" w:rsidRPr="00BA1E63">
        <w:rPr>
          <w:lang w:val="en-GB"/>
        </w:rPr>
        <w:t>.</w:t>
      </w:r>
    </w:p>
    <w:p w:rsidR="00014566" w:rsidRPr="00BA1E63" w:rsidRDefault="00A51FE3"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3</w:t>
      </w:r>
      <w:r w:rsidRPr="00BA1E63">
        <w:rPr>
          <w:lang w:val="en-GB"/>
        </w:rPr>
        <w:fldChar w:fldCharType="end"/>
      </w:r>
      <w:r w:rsidRPr="00BA1E63">
        <w:rPr>
          <w:lang w:val="en-GB"/>
        </w:rPr>
        <w:t xml:space="preserve">.  The applicant alleged, in particular, </w:t>
      </w:r>
      <w:r w:rsidR="00641B36" w:rsidRPr="00BA1E63">
        <w:rPr>
          <w:lang w:val="en-GB"/>
        </w:rPr>
        <w:t xml:space="preserve">that the police </w:t>
      </w:r>
      <w:r w:rsidR="003562B4" w:rsidRPr="00BA1E63">
        <w:rPr>
          <w:lang w:val="en-GB"/>
        </w:rPr>
        <w:t xml:space="preserve">had </w:t>
      </w:r>
      <w:r w:rsidR="00641B36" w:rsidRPr="00BA1E63">
        <w:rPr>
          <w:lang w:val="en-GB"/>
        </w:rPr>
        <w:t>used excessive force at the time of his arrest</w:t>
      </w:r>
      <w:r w:rsidRPr="00BA1E63">
        <w:rPr>
          <w:lang w:val="en-GB"/>
        </w:rPr>
        <w:t>.</w:t>
      </w:r>
    </w:p>
    <w:p w:rsidR="00014566" w:rsidRPr="00BA1E63" w:rsidRDefault="00A51FE3"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4</w:t>
      </w:r>
      <w:r w:rsidRPr="00BA1E63">
        <w:rPr>
          <w:lang w:val="en-GB"/>
        </w:rPr>
        <w:fldChar w:fldCharType="end"/>
      </w:r>
      <w:r w:rsidR="00014566" w:rsidRPr="00BA1E63">
        <w:rPr>
          <w:lang w:val="en-GB"/>
        </w:rPr>
        <w:t>.  </w:t>
      </w:r>
      <w:r w:rsidRPr="00BA1E63">
        <w:rPr>
          <w:lang w:val="en-GB"/>
        </w:rPr>
        <w:t xml:space="preserve">On </w:t>
      </w:r>
      <w:r w:rsidRPr="00BA1E63">
        <w:rPr>
          <w:szCs w:val="24"/>
          <w:lang w:val="en-GB"/>
        </w:rPr>
        <w:t>2 April 2015</w:t>
      </w:r>
      <w:r w:rsidR="00014566" w:rsidRPr="00BA1E63">
        <w:rPr>
          <w:lang w:val="en-GB"/>
        </w:rPr>
        <w:t xml:space="preserve"> the </w:t>
      </w:r>
      <w:r w:rsidRPr="00BA1E63">
        <w:rPr>
          <w:lang w:val="en-GB"/>
        </w:rPr>
        <w:t>complaints concerning</w:t>
      </w:r>
      <w:r w:rsidR="00641B36" w:rsidRPr="00BA1E63">
        <w:rPr>
          <w:lang w:val="en-GB"/>
        </w:rPr>
        <w:t xml:space="preserve"> the use</w:t>
      </w:r>
      <w:r w:rsidR="00765534" w:rsidRPr="00BA1E63">
        <w:rPr>
          <w:lang w:val="en-GB"/>
        </w:rPr>
        <w:t xml:space="preserve"> of</w:t>
      </w:r>
      <w:r w:rsidR="00641B36" w:rsidRPr="00BA1E63">
        <w:rPr>
          <w:lang w:val="en-GB"/>
        </w:rPr>
        <w:t xml:space="preserve"> force by the police and the quality of </w:t>
      </w:r>
      <w:r w:rsidR="00765534" w:rsidRPr="00BA1E63">
        <w:rPr>
          <w:lang w:val="en-GB"/>
        </w:rPr>
        <w:t xml:space="preserve">the </w:t>
      </w:r>
      <w:r w:rsidR="00641B36" w:rsidRPr="00BA1E63">
        <w:rPr>
          <w:lang w:val="en-GB"/>
        </w:rPr>
        <w:t xml:space="preserve">investigation before the domestic authorities </w:t>
      </w:r>
      <w:r w:rsidRPr="00BA1E63">
        <w:rPr>
          <w:lang w:val="en-GB"/>
        </w:rPr>
        <w:t>were communicated to the Government</w:t>
      </w:r>
      <w:r w:rsidR="00765534" w:rsidRPr="00BA1E63">
        <w:rPr>
          <w:lang w:val="en-GB"/>
        </w:rPr>
        <w:t>. T</w:t>
      </w:r>
      <w:r w:rsidRPr="00BA1E63">
        <w:rPr>
          <w:lang w:val="en-GB"/>
        </w:rPr>
        <w:t>he remainder of the application was declared inadmissible</w:t>
      </w:r>
      <w:r w:rsidRPr="00BA1E63">
        <w:rPr>
          <w:szCs w:val="24"/>
          <w:lang w:val="en-GB"/>
        </w:rPr>
        <w:t xml:space="preserve"> </w:t>
      </w:r>
      <w:r w:rsidRPr="00BA1E63">
        <w:rPr>
          <w:lang w:val="en-GB"/>
        </w:rPr>
        <w:t>pursuant to Rule 54 § 3 of the Rules of Court</w:t>
      </w:r>
      <w:r w:rsidR="00014566" w:rsidRPr="00BA1E63">
        <w:rPr>
          <w:lang w:val="en-GB"/>
        </w:rPr>
        <w:t>.</w:t>
      </w:r>
    </w:p>
    <w:p w:rsidR="00014566" w:rsidRPr="00BA1E63" w:rsidRDefault="00014566" w:rsidP="00BA1E63">
      <w:pPr>
        <w:pStyle w:val="ECHRTitle1"/>
        <w:rPr>
          <w:lang w:val="en-GB"/>
        </w:rPr>
      </w:pPr>
      <w:r w:rsidRPr="00BA1E63">
        <w:rPr>
          <w:lang w:val="en-GB"/>
        </w:rPr>
        <w:t>THE FACTS</w:t>
      </w:r>
    </w:p>
    <w:p w:rsidR="00014566" w:rsidRPr="00BA1E63" w:rsidRDefault="00014566" w:rsidP="00BA1E63">
      <w:pPr>
        <w:pStyle w:val="ECHRHeading1"/>
        <w:rPr>
          <w:lang w:val="en-GB"/>
        </w:rPr>
      </w:pPr>
      <w:r w:rsidRPr="00BA1E63">
        <w:rPr>
          <w:lang w:val="en-GB"/>
        </w:rPr>
        <w:t>I.  THE CIRCUMSTANCES OF THE CASE</w:t>
      </w:r>
    </w:p>
    <w:p w:rsidR="00014566" w:rsidRPr="00BA1E63" w:rsidRDefault="00A51FE3"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5</w:t>
      </w:r>
      <w:r w:rsidRPr="00BA1E63">
        <w:rPr>
          <w:lang w:val="en-GB"/>
        </w:rPr>
        <w:fldChar w:fldCharType="end"/>
      </w:r>
      <w:r w:rsidR="00014566" w:rsidRPr="00BA1E63">
        <w:rPr>
          <w:lang w:val="en-GB"/>
        </w:rPr>
        <w:t xml:space="preserve">.  The </w:t>
      </w:r>
      <w:r w:rsidRPr="00BA1E63">
        <w:rPr>
          <w:lang w:val="en-GB"/>
        </w:rPr>
        <w:t>applicant was born in 1966 and lives</w:t>
      </w:r>
      <w:r w:rsidR="00014566" w:rsidRPr="00BA1E63">
        <w:rPr>
          <w:lang w:val="en-GB"/>
        </w:rPr>
        <w:t xml:space="preserve"> in </w:t>
      </w:r>
      <w:proofErr w:type="spellStart"/>
      <w:r w:rsidRPr="00BA1E63">
        <w:rPr>
          <w:lang w:val="en-GB"/>
        </w:rPr>
        <w:t>W</w:t>
      </w:r>
      <w:r w:rsidR="002F77E6" w:rsidRPr="00BA1E63">
        <w:rPr>
          <w:rFonts w:cstheme="minorHAnsi"/>
          <w:lang w:val="en-GB"/>
        </w:rPr>
        <w:t>ę</w:t>
      </w:r>
      <w:r w:rsidR="002F77E6" w:rsidRPr="00BA1E63">
        <w:rPr>
          <w:lang w:val="en-GB"/>
        </w:rPr>
        <w:t>glówka</w:t>
      </w:r>
      <w:proofErr w:type="spellEnd"/>
      <w:r w:rsidR="00014566" w:rsidRPr="00BA1E63">
        <w:rPr>
          <w:lang w:val="en-GB"/>
        </w:rPr>
        <w:t>.</w:t>
      </w:r>
    </w:p>
    <w:p w:rsidR="00641B36" w:rsidRPr="00BA1E63" w:rsidRDefault="00641B36" w:rsidP="00BA1E63">
      <w:pPr>
        <w:pStyle w:val="ECHRHeading2"/>
      </w:pPr>
      <w:r w:rsidRPr="00BA1E63">
        <w:lastRenderedPageBreak/>
        <w:t>A.  Events on 26 January 2009</w:t>
      </w:r>
    </w:p>
    <w:p w:rsidR="00641B36" w:rsidRPr="00BA1E63" w:rsidRDefault="00641B36"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6</w:t>
      </w:r>
      <w:r w:rsidRPr="00BA1E63">
        <w:rPr>
          <w:lang w:val="en-GB"/>
        </w:rPr>
        <w:fldChar w:fldCharType="end"/>
      </w:r>
      <w:r w:rsidRPr="00BA1E63">
        <w:rPr>
          <w:lang w:val="en-GB"/>
        </w:rPr>
        <w:t>.  </w:t>
      </w:r>
      <w:r w:rsidR="00765534" w:rsidRPr="00BA1E63">
        <w:rPr>
          <w:lang w:val="en-GB"/>
        </w:rPr>
        <w:t>At about 5 p.m. o</w:t>
      </w:r>
      <w:r w:rsidRPr="00BA1E63">
        <w:rPr>
          <w:lang w:val="en-GB"/>
        </w:rPr>
        <w:t xml:space="preserve">n 26 January 2009 the applicant and his wife went by car from their </w:t>
      </w:r>
      <w:r w:rsidRPr="00BA1E63">
        <w:t>home</w:t>
      </w:r>
      <w:r w:rsidRPr="00BA1E63">
        <w:rPr>
          <w:lang w:val="en-GB"/>
        </w:rPr>
        <w:t xml:space="preserve"> to another village. The applicant</w:t>
      </w:r>
      <w:r w:rsidR="00BA1E63" w:rsidRPr="00BA1E63">
        <w:rPr>
          <w:lang w:val="en-GB"/>
        </w:rPr>
        <w:t>’</w:t>
      </w:r>
      <w:r w:rsidRPr="00BA1E63">
        <w:rPr>
          <w:lang w:val="en-GB"/>
        </w:rPr>
        <w:t xml:space="preserve">s wife was driving. The car </w:t>
      </w:r>
      <w:r w:rsidR="006C2673" w:rsidRPr="00BA1E63">
        <w:rPr>
          <w:lang w:val="en-GB"/>
        </w:rPr>
        <w:t xml:space="preserve">had been </w:t>
      </w:r>
      <w:r w:rsidRPr="00BA1E63">
        <w:rPr>
          <w:lang w:val="en-GB"/>
        </w:rPr>
        <w:t>borrowed from the applicant</w:t>
      </w:r>
      <w:r w:rsidR="00BA1E63" w:rsidRPr="00BA1E63">
        <w:rPr>
          <w:lang w:val="en-GB"/>
        </w:rPr>
        <w:t>’</w:t>
      </w:r>
      <w:r w:rsidRPr="00BA1E63">
        <w:rPr>
          <w:lang w:val="en-GB"/>
        </w:rPr>
        <w:t xml:space="preserve">s friend. On a narrow </w:t>
      </w:r>
      <w:r w:rsidR="00765534" w:rsidRPr="00BA1E63">
        <w:rPr>
          <w:lang w:val="en-GB"/>
        </w:rPr>
        <w:t xml:space="preserve">section </w:t>
      </w:r>
      <w:r w:rsidRPr="00BA1E63">
        <w:rPr>
          <w:lang w:val="en-GB"/>
        </w:rPr>
        <w:t>of the road they saw a police car trying to stop another car. The applicant</w:t>
      </w:r>
      <w:r w:rsidR="00BA1E63" w:rsidRPr="00BA1E63">
        <w:rPr>
          <w:lang w:val="en-GB"/>
        </w:rPr>
        <w:t>’</w:t>
      </w:r>
      <w:r w:rsidRPr="00BA1E63">
        <w:rPr>
          <w:lang w:val="en-GB"/>
        </w:rPr>
        <w:t xml:space="preserve">s wife, who apparently considered </w:t>
      </w:r>
      <w:r w:rsidR="00765534" w:rsidRPr="00BA1E63">
        <w:rPr>
          <w:lang w:val="en-GB"/>
        </w:rPr>
        <w:t>it</w:t>
      </w:r>
      <w:r w:rsidRPr="00BA1E63">
        <w:rPr>
          <w:lang w:val="en-GB"/>
        </w:rPr>
        <w:t xml:space="preserve"> a</w:t>
      </w:r>
      <w:r w:rsidR="00765534" w:rsidRPr="00BA1E63">
        <w:rPr>
          <w:lang w:val="en-GB"/>
        </w:rPr>
        <w:t>n un</w:t>
      </w:r>
      <w:r w:rsidRPr="00BA1E63">
        <w:rPr>
          <w:lang w:val="en-GB"/>
        </w:rPr>
        <w:t xml:space="preserve">safe place to stop other cars, overtook the police vehicle and sounded the horn, </w:t>
      </w:r>
      <w:r w:rsidR="006C2673" w:rsidRPr="00BA1E63">
        <w:rPr>
          <w:lang w:val="en-GB"/>
        </w:rPr>
        <w:t xml:space="preserve">though </w:t>
      </w:r>
      <w:r w:rsidRPr="00BA1E63">
        <w:rPr>
          <w:lang w:val="en-GB"/>
        </w:rPr>
        <w:t>she claims</w:t>
      </w:r>
      <w:r w:rsidR="006C2673" w:rsidRPr="00BA1E63">
        <w:rPr>
          <w:lang w:val="en-GB"/>
        </w:rPr>
        <w:t xml:space="preserve"> to have done </w:t>
      </w:r>
      <w:r w:rsidR="00207D93" w:rsidRPr="00BA1E63">
        <w:rPr>
          <w:lang w:val="en-GB"/>
        </w:rPr>
        <w:t>this</w:t>
      </w:r>
      <w:r w:rsidRPr="00BA1E63">
        <w:rPr>
          <w:lang w:val="en-GB"/>
        </w:rPr>
        <w:t xml:space="preserve"> by accident.</w:t>
      </w:r>
    </w:p>
    <w:p w:rsidR="00641B36" w:rsidRPr="00BA1E63" w:rsidRDefault="00641B36"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7</w:t>
      </w:r>
      <w:r w:rsidRPr="00BA1E63">
        <w:rPr>
          <w:lang w:val="en-GB"/>
        </w:rPr>
        <w:fldChar w:fldCharType="end"/>
      </w:r>
      <w:r w:rsidRPr="00BA1E63">
        <w:rPr>
          <w:lang w:val="en-GB"/>
        </w:rPr>
        <w:t>.  </w:t>
      </w:r>
      <w:r w:rsidR="00DB633C" w:rsidRPr="00BA1E63">
        <w:rPr>
          <w:lang w:val="en-GB"/>
        </w:rPr>
        <w:t>W</w:t>
      </w:r>
      <w:r w:rsidRPr="00BA1E63">
        <w:rPr>
          <w:lang w:val="en-GB"/>
        </w:rPr>
        <w:t xml:space="preserve">hile being overtaken, </w:t>
      </w:r>
      <w:r w:rsidR="00207D93" w:rsidRPr="00BA1E63">
        <w:rPr>
          <w:lang w:val="en-GB"/>
        </w:rPr>
        <w:t xml:space="preserve">the </w:t>
      </w:r>
      <w:r w:rsidR="00DB633C" w:rsidRPr="00BA1E63">
        <w:rPr>
          <w:lang w:val="en-GB"/>
        </w:rPr>
        <w:t xml:space="preserve">police officers </w:t>
      </w:r>
      <w:r w:rsidRPr="00BA1E63">
        <w:rPr>
          <w:lang w:val="en-GB"/>
        </w:rPr>
        <w:t>noticed that the car driven by the applicant</w:t>
      </w:r>
      <w:r w:rsidR="00BA1E63" w:rsidRPr="00BA1E63">
        <w:rPr>
          <w:lang w:val="en-GB"/>
        </w:rPr>
        <w:t>’</w:t>
      </w:r>
      <w:r w:rsidRPr="00BA1E63">
        <w:rPr>
          <w:lang w:val="en-GB"/>
        </w:rPr>
        <w:t xml:space="preserve">s wife had no left rear light and that its rear registration plate was not lit. They decided to stop the car </w:t>
      </w:r>
      <w:r w:rsidR="00DB633C" w:rsidRPr="00BA1E63">
        <w:rPr>
          <w:lang w:val="en-GB"/>
        </w:rPr>
        <w:t xml:space="preserve">to </w:t>
      </w:r>
      <w:r w:rsidRPr="00BA1E63">
        <w:rPr>
          <w:lang w:val="en-GB"/>
        </w:rPr>
        <w:t>inspect</w:t>
      </w:r>
      <w:r w:rsidR="00DB633C" w:rsidRPr="00BA1E63">
        <w:rPr>
          <w:lang w:val="en-GB"/>
        </w:rPr>
        <w:t xml:space="preserve"> it</w:t>
      </w:r>
      <w:r w:rsidRPr="00BA1E63">
        <w:rPr>
          <w:lang w:val="en-GB"/>
        </w:rPr>
        <w:t>.</w:t>
      </w:r>
    </w:p>
    <w:p w:rsidR="00641B36" w:rsidRPr="00BA1E63" w:rsidRDefault="00641B36"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8</w:t>
      </w:r>
      <w:r w:rsidRPr="00BA1E63">
        <w:rPr>
          <w:lang w:val="en-GB"/>
        </w:rPr>
        <w:fldChar w:fldCharType="end"/>
      </w:r>
      <w:r w:rsidRPr="00BA1E63">
        <w:rPr>
          <w:lang w:val="en-GB"/>
        </w:rPr>
        <w:t xml:space="preserve">.  They overtook the applicant and his wife, stopped the car and requested the relevant documents. They considered that the registration document of the car was partly illegible. </w:t>
      </w:r>
      <w:r w:rsidR="006C2673" w:rsidRPr="00BA1E63">
        <w:rPr>
          <w:lang w:val="en-GB"/>
        </w:rPr>
        <w:t>According to the applicant,</w:t>
      </w:r>
      <w:r w:rsidRPr="00BA1E63">
        <w:rPr>
          <w:lang w:val="en-GB"/>
        </w:rPr>
        <w:t xml:space="preserve"> he read the contents of the registration document aloud to the </w:t>
      </w:r>
      <w:r w:rsidR="003562B4" w:rsidRPr="00BA1E63">
        <w:rPr>
          <w:lang w:val="en-GB"/>
        </w:rPr>
        <w:t>officers</w:t>
      </w:r>
      <w:r w:rsidRPr="00BA1E63">
        <w:rPr>
          <w:lang w:val="en-GB"/>
        </w:rPr>
        <w:t xml:space="preserve">. They tried to contact the </w:t>
      </w:r>
      <w:proofErr w:type="spellStart"/>
      <w:r w:rsidRPr="00BA1E63">
        <w:rPr>
          <w:lang w:val="en-GB"/>
        </w:rPr>
        <w:t>Nowy</w:t>
      </w:r>
      <w:proofErr w:type="spellEnd"/>
      <w:r w:rsidRPr="00BA1E63">
        <w:rPr>
          <w:lang w:val="en-GB"/>
        </w:rPr>
        <w:t xml:space="preserve"> </w:t>
      </w:r>
      <w:proofErr w:type="spellStart"/>
      <w:r w:rsidRPr="00BA1E63">
        <w:rPr>
          <w:lang w:val="en-GB"/>
        </w:rPr>
        <w:t>Targ</w:t>
      </w:r>
      <w:proofErr w:type="spellEnd"/>
      <w:r w:rsidRPr="00BA1E63">
        <w:rPr>
          <w:lang w:val="en-GB"/>
        </w:rPr>
        <w:t xml:space="preserve"> </w:t>
      </w:r>
      <w:r w:rsidR="00DB633C" w:rsidRPr="00BA1E63">
        <w:rPr>
          <w:lang w:val="en-GB"/>
        </w:rPr>
        <w:t>p</w:t>
      </w:r>
      <w:r w:rsidRPr="00BA1E63">
        <w:rPr>
          <w:lang w:val="en-GB"/>
        </w:rPr>
        <w:t xml:space="preserve">olice </w:t>
      </w:r>
      <w:r w:rsidR="00DB633C" w:rsidRPr="00BA1E63">
        <w:rPr>
          <w:lang w:val="en-GB"/>
        </w:rPr>
        <w:t>s</w:t>
      </w:r>
      <w:r w:rsidRPr="00BA1E63">
        <w:rPr>
          <w:lang w:val="en-GB"/>
        </w:rPr>
        <w:t xml:space="preserve">tation to confirm the identity of the driver but to no avail. The applicant and his wife spent about half an hour in the car </w:t>
      </w:r>
      <w:r w:rsidR="00DB633C" w:rsidRPr="00BA1E63">
        <w:rPr>
          <w:lang w:val="en-GB"/>
        </w:rPr>
        <w:t xml:space="preserve">at </w:t>
      </w:r>
      <w:r w:rsidRPr="00BA1E63">
        <w:rPr>
          <w:lang w:val="en-GB"/>
        </w:rPr>
        <w:t xml:space="preserve">the side of the road. </w:t>
      </w:r>
      <w:r w:rsidR="00207D93" w:rsidRPr="00BA1E63">
        <w:rPr>
          <w:lang w:val="en-GB"/>
        </w:rPr>
        <w:t>He</w:t>
      </w:r>
      <w:r w:rsidRPr="00BA1E63">
        <w:rPr>
          <w:lang w:val="en-GB"/>
        </w:rPr>
        <w:t xml:space="preserve"> then requested that they all drive to the police station because he wanted to speak to the officers</w:t>
      </w:r>
      <w:r w:rsidR="00BA1E63" w:rsidRPr="00BA1E63">
        <w:rPr>
          <w:lang w:val="en-GB"/>
        </w:rPr>
        <w:t>’</w:t>
      </w:r>
      <w:r w:rsidRPr="00BA1E63">
        <w:rPr>
          <w:lang w:val="en-GB"/>
        </w:rPr>
        <w:t xml:space="preserve"> </w:t>
      </w:r>
      <w:r w:rsidR="00DB633C" w:rsidRPr="00BA1E63">
        <w:rPr>
          <w:lang w:val="en-GB"/>
        </w:rPr>
        <w:t>supervisor</w:t>
      </w:r>
      <w:r w:rsidRPr="00BA1E63">
        <w:rPr>
          <w:lang w:val="en-GB"/>
        </w:rPr>
        <w:t xml:space="preserve">. They all drove to the </w:t>
      </w:r>
      <w:r w:rsidR="00DB633C" w:rsidRPr="00BA1E63">
        <w:rPr>
          <w:lang w:val="en-GB"/>
        </w:rPr>
        <w:t>p</w:t>
      </w:r>
      <w:r w:rsidRPr="00BA1E63">
        <w:rPr>
          <w:lang w:val="en-GB"/>
        </w:rPr>
        <w:t xml:space="preserve">olice </w:t>
      </w:r>
      <w:r w:rsidR="00DB633C" w:rsidRPr="00BA1E63">
        <w:rPr>
          <w:lang w:val="en-GB"/>
        </w:rPr>
        <w:t>s</w:t>
      </w:r>
      <w:r w:rsidRPr="00BA1E63">
        <w:rPr>
          <w:lang w:val="en-GB"/>
        </w:rPr>
        <w:t xml:space="preserve">tation in </w:t>
      </w:r>
      <w:proofErr w:type="spellStart"/>
      <w:r w:rsidRPr="00BA1E63">
        <w:rPr>
          <w:lang w:val="en-GB"/>
        </w:rPr>
        <w:t>Jab</w:t>
      </w:r>
      <w:r w:rsidRPr="00BA1E63">
        <w:rPr>
          <w:rFonts w:cstheme="minorHAnsi"/>
          <w:lang w:val="en-GB"/>
        </w:rPr>
        <w:t>ł</w:t>
      </w:r>
      <w:r w:rsidRPr="00BA1E63">
        <w:rPr>
          <w:lang w:val="en-GB"/>
        </w:rPr>
        <w:t>onka</w:t>
      </w:r>
      <w:proofErr w:type="spellEnd"/>
      <w:r w:rsidRPr="00BA1E63">
        <w:rPr>
          <w:lang w:val="en-GB"/>
        </w:rPr>
        <w:t>, but there was no one there</w:t>
      </w:r>
      <w:r w:rsidR="00836BF2" w:rsidRPr="00BA1E63">
        <w:rPr>
          <w:lang w:val="en-GB"/>
        </w:rPr>
        <w:t>,</w:t>
      </w:r>
      <w:r w:rsidRPr="00BA1E63">
        <w:rPr>
          <w:lang w:val="en-GB"/>
        </w:rPr>
        <w:t xml:space="preserve"> so the police officers continued the inspection </w:t>
      </w:r>
      <w:r w:rsidR="00DB633C" w:rsidRPr="00BA1E63">
        <w:rPr>
          <w:lang w:val="en-GB"/>
        </w:rPr>
        <w:t xml:space="preserve">on </w:t>
      </w:r>
      <w:r w:rsidRPr="00BA1E63">
        <w:rPr>
          <w:lang w:val="en-GB"/>
        </w:rPr>
        <w:t xml:space="preserve">the street </w:t>
      </w:r>
      <w:r w:rsidR="00207D93" w:rsidRPr="00BA1E63">
        <w:rPr>
          <w:lang w:val="en-GB"/>
        </w:rPr>
        <w:t>outside</w:t>
      </w:r>
      <w:r w:rsidRPr="00BA1E63">
        <w:rPr>
          <w:lang w:val="en-GB"/>
        </w:rPr>
        <w:t>.</w:t>
      </w:r>
    </w:p>
    <w:p w:rsidR="00641B36" w:rsidRPr="00BA1E63" w:rsidRDefault="00641B36"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9</w:t>
      </w:r>
      <w:r w:rsidRPr="00BA1E63">
        <w:rPr>
          <w:lang w:val="en-GB"/>
        </w:rPr>
        <w:fldChar w:fldCharType="end"/>
      </w:r>
      <w:r w:rsidRPr="00BA1E63">
        <w:rPr>
          <w:lang w:val="en-GB"/>
        </w:rPr>
        <w:t xml:space="preserve">.  They found that, apart from the light that did not work, the fire extinguisher in the car was too small. They wanted to fine </w:t>
      </w:r>
      <w:r w:rsidR="00DB633C" w:rsidRPr="00BA1E63">
        <w:rPr>
          <w:lang w:val="en-GB"/>
        </w:rPr>
        <w:t>the applicant</w:t>
      </w:r>
      <w:r w:rsidR="00BA1E63" w:rsidRPr="00BA1E63">
        <w:rPr>
          <w:lang w:val="en-GB"/>
        </w:rPr>
        <w:t>’</w:t>
      </w:r>
      <w:r w:rsidR="00DB633C" w:rsidRPr="00BA1E63">
        <w:rPr>
          <w:lang w:val="en-GB"/>
        </w:rPr>
        <w:t xml:space="preserve">s wife </w:t>
      </w:r>
      <w:r w:rsidRPr="00BA1E63">
        <w:rPr>
          <w:lang w:val="en-GB"/>
        </w:rPr>
        <w:t xml:space="preserve">200 Polish </w:t>
      </w:r>
      <w:r w:rsidR="00DB633C" w:rsidRPr="00BA1E63">
        <w:rPr>
          <w:lang w:val="en-GB"/>
        </w:rPr>
        <w:t>z</w:t>
      </w:r>
      <w:r w:rsidRPr="00BA1E63">
        <w:rPr>
          <w:lang w:val="en-GB"/>
        </w:rPr>
        <w:t>lotys</w:t>
      </w:r>
      <w:r w:rsidR="006A79E8" w:rsidRPr="00BA1E63">
        <w:rPr>
          <w:lang w:val="en-GB"/>
        </w:rPr>
        <w:t xml:space="preserve"> (PLN)</w:t>
      </w:r>
      <w:r w:rsidRPr="00BA1E63">
        <w:rPr>
          <w:lang w:val="en-GB"/>
        </w:rPr>
        <w:t xml:space="preserve">. The applicant then told </w:t>
      </w:r>
      <w:r w:rsidR="00DB633C" w:rsidRPr="00BA1E63">
        <w:rPr>
          <w:lang w:val="en-GB"/>
        </w:rPr>
        <w:t>her</w:t>
      </w:r>
      <w:r w:rsidRPr="00BA1E63">
        <w:rPr>
          <w:lang w:val="en-GB"/>
        </w:rPr>
        <w:t xml:space="preserve">: “do not sign </w:t>
      </w:r>
      <w:r w:rsidR="00D0163A" w:rsidRPr="00BA1E63">
        <w:rPr>
          <w:lang w:val="en-GB"/>
        </w:rPr>
        <w:t xml:space="preserve">anything for </w:t>
      </w:r>
      <w:r w:rsidRPr="00BA1E63">
        <w:rPr>
          <w:lang w:val="en-GB"/>
        </w:rPr>
        <w:t>those beggars” (</w:t>
      </w:r>
      <w:r w:rsidRPr="00BA1E63">
        <w:rPr>
          <w:i/>
          <w:lang w:val="en-GB"/>
        </w:rPr>
        <w:t>“</w:t>
      </w:r>
      <w:proofErr w:type="spellStart"/>
      <w:r w:rsidRPr="00BA1E63">
        <w:rPr>
          <w:i/>
          <w:lang w:val="en-GB"/>
        </w:rPr>
        <w:t>Nie</w:t>
      </w:r>
      <w:proofErr w:type="spellEnd"/>
      <w:r w:rsidRPr="00BA1E63">
        <w:rPr>
          <w:i/>
          <w:lang w:val="en-GB"/>
        </w:rPr>
        <w:t xml:space="preserve"> </w:t>
      </w:r>
      <w:proofErr w:type="spellStart"/>
      <w:r w:rsidRPr="00BA1E63">
        <w:rPr>
          <w:i/>
          <w:lang w:val="en-GB"/>
        </w:rPr>
        <w:t>podpisuj</w:t>
      </w:r>
      <w:proofErr w:type="spellEnd"/>
      <w:r w:rsidRPr="00BA1E63">
        <w:rPr>
          <w:i/>
          <w:lang w:val="en-GB"/>
        </w:rPr>
        <w:t xml:space="preserve"> </w:t>
      </w:r>
      <w:proofErr w:type="spellStart"/>
      <w:r w:rsidRPr="00BA1E63">
        <w:rPr>
          <w:i/>
          <w:lang w:val="en-GB"/>
        </w:rPr>
        <w:t>nic</w:t>
      </w:r>
      <w:proofErr w:type="spellEnd"/>
      <w:r w:rsidRPr="00BA1E63">
        <w:rPr>
          <w:i/>
          <w:lang w:val="en-GB"/>
        </w:rPr>
        <w:t xml:space="preserve"> </w:t>
      </w:r>
      <w:proofErr w:type="spellStart"/>
      <w:r w:rsidRPr="00BA1E63">
        <w:rPr>
          <w:i/>
          <w:lang w:val="en-GB"/>
        </w:rPr>
        <w:t>tym</w:t>
      </w:r>
      <w:proofErr w:type="spellEnd"/>
      <w:r w:rsidRPr="00BA1E63">
        <w:rPr>
          <w:i/>
          <w:lang w:val="en-GB"/>
        </w:rPr>
        <w:t xml:space="preserve"> </w:t>
      </w:r>
      <w:proofErr w:type="spellStart"/>
      <w:r w:rsidRPr="00BA1E63">
        <w:rPr>
          <w:i/>
          <w:lang w:val="en-GB"/>
        </w:rPr>
        <w:t>dziadom</w:t>
      </w:r>
      <w:proofErr w:type="spellEnd"/>
      <w:r w:rsidRPr="00BA1E63">
        <w:rPr>
          <w:i/>
          <w:lang w:val="en-GB"/>
        </w:rPr>
        <w:t>”</w:t>
      </w:r>
      <w:r w:rsidRPr="00BA1E63">
        <w:rPr>
          <w:lang w:val="en-GB"/>
        </w:rPr>
        <w:t>). The officers felt offended and one of them told the applicant that he would be arrested for insulting police officers.</w:t>
      </w:r>
    </w:p>
    <w:p w:rsidR="00BA1E63" w:rsidRPr="00BA1E63" w:rsidRDefault="00641B36"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10</w:t>
      </w:r>
      <w:r w:rsidRPr="00BA1E63">
        <w:rPr>
          <w:lang w:val="en-GB"/>
        </w:rPr>
        <w:fldChar w:fldCharType="end"/>
      </w:r>
      <w:r w:rsidRPr="00BA1E63">
        <w:rPr>
          <w:lang w:val="en-GB"/>
        </w:rPr>
        <w:t>.  </w:t>
      </w:r>
      <w:r w:rsidR="006C2673" w:rsidRPr="00BA1E63">
        <w:rPr>
          <w:lang w:val="en-GB"/>
        </w:rPr>
        <w:t>According to the applicant,</w:t>
      </w:r>
      <w:r w:rsidRPr="00BA1E63">
        <w:rPr>
          <w:lang w:val="en-GB"/>
        </w:rPr>
        <w:t xml:space="preserve"> </w:t>
      </w:r>
      <w:r w:rsidR="00D0163A" w:rsidRPr="00BA1E63">
        <w:rPr>
          <w:lang w:val="en-GB"/>
        </w:rPr>
        <w:t xml:space="preserve">by </w:t>
      </w:r>
      <w:r w:rsidRPr="00BA1E63">
        <w:rPr>
          <w:lang w:val="en-GB"/>
        </w:rPr>
        <w:t xml:space="preserve">that </w:t>
      </w:r>
      <w:r w:rsidR="00D0163A" w:rsidRPr="00BA1E63">
        <w:rPr>
          <w:lang w:val="en-GB"/>
        </w:rPr>
        <w:t>time</w:t>
      </w:r>
      <w:r w:rsidRPr="00BA1E63">
        <w:rPr>
          <w:lang w:val="en-GB"/>
        </w:rPr>
        <w:t xml:space="preserve"> the “routine” inspection had already lasted for about two hours,</w:t>
      </w:r>
      <w:r w:rsidR="00D0163A" w:rsidRPr="00BA1E63">
        <w:rPr>
          <w:lang w:val="en-GB"/>
        </w:rPr>
        <w:t xml:space="preserve"> and</w:t>
      </w:r>
      <w:r w:rsidRPr="00BA1E63">
        <w:rPr>
          <w:lang w:val="en-GB"/>
        </w:rPr>
        <w:t xml:space="preserve"> he and his wife were getting nervous</w:t>
      </w:r>
      <w:r w:rsidR="00D0163A" w:rsidRPr="00BA1E63">
        <w:rPr>
          <w:lang w:val="en-GB"/>
        </w:rPr>
        <w:t>. H</w:t>
      </w:r>
      <w:r w:rsidRPr="00BA1E63">
        <w:rPr>
          <w:lang w:val="en-GB"/>
        </w:rPr>
        <w:t>is wife began to cry because the</w:t>
      </w:r>
      <w:r w:rsidR="003562B4" w:rsidRPr="00BA1E63">
        <w:rPr>
          <w:lang w:val="en-GB"/>
        </w:rPr>
        <w:t xml:space="preserve"> officers</w:t>
      </w:r>
      <w:r w:rsidRPr="00BA1E63">
        <w:rPr>
          <w:lang w:val="en-GB"/>
        </w:rPr>
        <w:t xml:space="preserve"> wanted to take her to the police station </w:t>
      </w:r>
      <w:r w:rsidR="00D0163A" w:rsidRPr="00BA1E63">
        <w:rPr>
          <w:lang w:val="en-GB"/>
        </w:rPr>
        <w:t xml:space="preserve">for </w:t>
      </w:r>
      <w:r w:rsidRPr="00BA1E63">
        <w:rPr>
          <w:lang w:val="en-GB"/>
        </w:rPr>
        <w:t>question</w:t>
      </w:r>
      <w:r w:rsidR="00D0163A" w:rsidRPr="00BA1E63">
        <w:rPr>
          <w:lang w:val="en-GB"/>
        </w:rPr>
        <w:t>ing</w:t>
      </w:r>
      <w:r w:rsidRPr="00BA1E63">
        <w:rPr>
          <w:lang w:val="en-GB"/>
        </w:rPr>
        <w:t xml:space="preserve">. </w:t>
      </w:r>
      <w:r w:rsidR="00B60D7A" w:rsidRPr="00BA1E63">
        <w:rPr>
          <w:lang w:val="en-GB"/>
        </w:rPr>
        <w:t>T</w:t>
      </w:r>
      <w:r w:rsidRPr="00BA1E63">
        <w:rPr>
          <w:lang w:val="en-GB"/>
        </w:rPr>
        <w:t xml:space="preserve">he policemen repeated </w:t>
      </w:r>
      <w:r w:rsidR="00D0163A" w:rsidRPr="00BA1E63">
        <w:rPr>
          <w:lang w:val="en-GB"/>
        </w:rPr>
        <w:t xml:space="preserve">“this will cost a lot” </w:t>
      </w:r>
      <w:r w:rsidRPr="00BA1E63">
        <w:rPr>
          <w:lang w:val="en-GB"/>
        </w:rPr>
        <w:t xml:space="preserve">each time they found a </w:t>
      </w:r>
      <w:r w:rsidR="00D0163A" w:rsidRPr="00BA1E63">
        <w:rPr>
          <w:lang w:val="en-GB"/>
        </w:rPr>
        <w:t>fault</w:t>
      </w:r>
      <w:r w:rsidRPr="00BA1E63">
        <w:rPr>
          <w:lang w:val="en-GB"/>
        </w:rPr>
        <w:t xml:space="preserve"> with the car. </w:t>
      </w:r>
      <w:r w:rsidR="003562B4" w:rsidRPr="00BA1E63">
        <w:rPr>
          <w:lang w:val="en-GB"/>
        </w:rPr>
        <w:t>He</w:t>
      </w:r>
      <w:r w:rsidR="00D0163A" w:rsidRPr="00BA1E63">
        <w:rPr>
          <w:lang w:val="en-GB"/>
        </w:rPr>
        <w:t xml:space="preserve"> therefore</w:t>
      </w:r>
      <w:r w:rsidRPr="00BA1E63">
        <w:rPr>
          <w:lang w:val="en-GB"/>
        </w:rPr>
        <w:t xml:space="preserve"> considered that they wanted him </w:t>
      </w:r>
      <w:r w:rsidR="00D0163A" w:rsidRPr="00BA1E63">
        <w:rPr>
          <w:lang w:val="en-GB"/>
        </w:rPr>
        <w:t xml:space="preserve">to bribe them </w:t>
      </w:r>
      <w:r w:rsidRPr="00BA1E63">
        <w:rPr>
          <w:lang w:val="en-GB"/>
        </w:rPr>
        <w:t>and referred to them as “beggars”. According to the applicant</w:t>
      </w:r>
      <w:r w:rsidR="00D0163A" w:rsidRPr="00BA1E63">
        <w:rPr>
          <w:lang w:val="en-GB"/>
        </w:rPr>
        <w:t>,</w:t>
      </w:r>
      <w:r w:rsidRPr="00BA1E63">
        <w:rPr>
          <w:lang w:val="en-GB"/>
        </w:rPr>
        <w:t xml:space="preserve"> he was trying to defend his wife who</w:t>
      </w:r>
      <w:r w:rsidR="001305AD" w:rsidRPr="00BA1E63">
        <w:rPr>
          <w:lang w:val="en-GB"/>
        </w:rPr>
        <w:t>,</w:t>
      </w:r>
      <w:r w:rsidRPr="00BA1E63">
        <w:rPr>
          <w:lang w:val="en-GB"/>
        </w:rPr>
        <w:t xml:space="preserve"> after two hours of intervention</w:t>
      </w:r>
      <w:r w:rsidR="001305AD" w:rsidRPr="00BA1E63">
        <w:rPr>
          <w:lang w:val="en-GB"/>
        </w:rPr>
        <w:t>,</w:t>
      </w:r>
      <w:r w:rsidRPr="00BA1E63">
        <w:rPr>
          <w:lang w:val="en-GB"/>
        </w:rPr>
        <w:t xml:space="preserve"> was very anxious and upset. The</w:t>
      </w:r>
      <w:r w:rsidR="003562B4" w:rsidRPr="00BA1E63">
        <w:rPr>
          <w:lang w:val="en-GB"/>
        </w:rPr>
        <w:t xml:space="preserve"> officers</w:t>
      </w:r>
      <w:r w:rsidRPr="00BA1E63">
        <w:rPr>
          <w:lang w:val="en-GB"/>
        </w:rPr>
        <w:t xml:space="preserve"> claimed that </w:t>
      </w:r>
      <w:r w:rsidR="001305AD" w:rsidRPr="00BA1E63">
        <w:rPr>
          <w:lang w:val="en-GB"/>
        </w:rPr>
        <w:t>t</w:t>
      </w:r>
      <w:r w:rsidRPr="00BA1E63">
        <w:rPr>
          <w:lang w:val="en-GB"/>
        </w:rPr>
        <w:t>he</w:t>
      </w:r>
      <w:r w:rsidR="001305AD" w:rsidRPr="00BA1E63">
        <w:rPr>
          <w:lang w:val="en-GB"/>
        </w:rPr>
        <w:t xml:space="preserve"> applicant</w:t>
      </w:r>
      <w:r w:rsidRPr="00BA1E63">
        <w:rPr>
          <w:lang w:val="en-GB"/>
        </w:rPr>
        <w:t xml:space="preserve"> </w:t>
      </w:r>
      <w:r w:rsidR="001305AD" w:rsidRPr="00BA1E63">
        <w:rPr>
          <w:lang w:val="en-GB"/>
        </w:rPr>
        <w:t>had been</w:t>
      </w:r>
      <w:r w:rsidRPr="00BA1E63">
        <w:rPr>
          <w:lang w:val="en-GB"/>
        </w:rPr>
        <w:t xml:space="preserve"> disturbing their routine activities.</w:t>
      </w:r>
      <w:r w:rsidR="005F5FAA" w:rsidRPr="00BA1E63">
        <w:rPr>
          <w:lang w:val="en-GB"/>
        </w:rPr>
        <w:t xml:space="preserve"> As established by the domestic courts in the set of proceedings against the police officers, when one of the police officers had told the applicant that he would be arrested, the applicant pushed the police officer and started to run away.</w:t>
      </w:r>
    </w:p>
    <w:p w:rsidR="00641B36" w:rsidRPr="00BA1E63" w:rsidRDefault="00641B36" w:rsidP="00BA1E63">
      <w:pPr>
        <w:pStyle w:val="ECHRPara"/>
        <w:rPr>
          <w:rFonts w:ascii="Times New Roman" w:hAnsi="Times New Roman" w:cs="Times New Roman"/>
          <w:color w:val="000000"/>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11</w:t>
      </w:r>
      <w:r w:rsidRPr="00BA1E63">
        <w:rPr>
          <w:lang w:val="en-GB"/>
        </w:rPr>
        <w:fldChar w:fldCharType="end"/>
      </w:r>
      <w:r w:rsidRPr="00BA1E63">
        <w:rPr>
          <w:lang w:val="en-GB"/>
        </w:rPr>
        <w:t>.  </w:t>
      </w:r>
      <w:r w:rsidR="00AA60E1" w:rsidRPr="00BA1E63">
        <w:rPr>
          <w:lang w:val="en-GB"/>
        </w:rPr>
        <w:t>As established by the domestic courts</w:t>
      </w:r>
      <w:r w:rsidR="003E0AF5" w:rsidRPr="00BA1E63">
        <w:rPr>
          <w:lang w:val="en-GB"/>
        </w:rPr>
        <w:t xml:space="preserve"> in the set of proceedings against the applicant,</w:t>
      </w:r>
      <w:r w:rsidR="00AA60E1" w:rsidRPr="00BA1E63">
        <w:rPr>
          <w:lang w:val="en-GB"/>
        </w:rPr>
        <w:t xml:space="preserve"> on the basis of the testimony of the policemen, a</w:t>
      </w:r>
      <w:r w:rsidRPr="00BA1E63">
        <w:rPr>
          <w:lang w:val="en-GB"/>
        </w:rPr>
        <w:t>fter the comment made by the applicant</w:t>
      </w:r>
      <w:r w:rsidR="00207D93" w:rsidRPr="00BA1E63">
        <w:rPr>
          <w:lang w:val="en-GB"/>
        </w:rPr>
        <w:t xml:space="preserve"> </w:t>
      </w:r>
      <w:r w:rsidRPr="00BA1E63">
        <w:rPr>
          <w:lang w:val="en-GB"/>
        </w:rPr>
        <w:t>the police officers tried to apprehend him</w:t>
      </w:r>
      <w:r w:rsidR="00207D93" w:rsidRPr="00BA1E63">
        <w:rPr>
          <w:lang w:val="en-GB"/>
        </w:rPr>
        <w:t xml:space="preserve">, however </w:t>
      </w:r>
      <w:r w:rsidRPr="00BA1E63">
        <w:rPr>
          <w:lang w:val="en-GB"/>
        </w:rPr>
        <w:t>he resisted arrest and moved a few steps back</w:t>
      </w:r>
      <w:r w:rsidRPr="00BA1E63">
        <w:rPr>
          <w:rFonts w:ascii="Times New Roman" w:hAnsi="Times New Roman" w:cs="Times New Roman"/>
          <w:color w:val="000000"/>
        </w:rPr>
        <w:t xml:space="preserve">. </w:t>
      </w:r>
      <w:r w:rsidR="00005E5E" w:rsidRPr="00BA1E63">
        <w:rPr>
          <w:rFonts w:ascii="Times New Roman" w:hAnsi="Times New Roman" w:cs="Times New Roman"/>
          <w:color w:val="000000"/>
        </w:rPr>
        <w:t>Officer</w:t>
      </w:r>
      <w:r w:rsidRPr="00BA1E63">
        <w:rPr>
          <w:rFonts w:ascii="Times New Roman" w:hAnsi="Times New Roman" w:cs="Times New Roman"/>
          <w:color w:val="000000"/>
        </w:rPr>
        <w:t xml:space="preserve"> J.B.</w:t>
      </w:r>
      <w:r w:rsidR="00D0163A" w:rsidRPr="00BA1E63">
        <w:rPr>
          <w:rFonts w:ascii="Times New Roman" w:hAnsi="Times New Roman" w:cs="Times New Roman"/>
          <w:color w:val="000000"/>
        </w:rPr>
        <w:t xml:space="preserve"> </w:t>
      </w:r>
      <w:r w:rsidR="00D0163A" w:rsidRPr="00BA1E63">
        <w:rPr>
          <w:rFonts w:ascii="Times New Roman" w:hAnsi="Times New Roman" w:cs="Times New Roman"/>
          <w:color w:val="000000"/>
        </w:rPr>
        <w:lastRenderedPageBreak/>
        <w:t>then</w:t>
      </w:r>
      <w:r w:rsidRPr="00BA1E63">
        <w:rPr>
          <w:rFonts w:ascii="Times New Roman" w:hAnsi="Times New Roman" w:cs="Times New Roman"/>
          <w:color w:val="000000"/>
        </w:rPr>
        <w:t xml:space="preserve"> forcefully put the applicant on</w:t>
      </w:r>
      <w:r w:rsidR="00D0163A" w:rsidRPr="00BA1E63">
        <w:rPr>
          <w:rFonts w:ascii="Times New Roman" w:hAnsi="Times New Roman" w:cs="Times New Roman"/>
          <w:color w:val="000000"/>
        </w:rPr>
        <w:t xml:space="preserve">to </w:t>
      </w:r>
      <w:r w:rsidRPr="00BA1E63">
        <w:rPr>
          <w:rFonts w:ascii="Times New Roman" w:hAnsi="Times New Roman" w:cs="Times New Roman"/>
          <w:color w:val="000000"/>
        </w:rPr>
        <w:t>the ground and pressed</w:t>
      </w:r>
      <w:r w:rsidR="00D0163A" w:rsidRPr="00BA1E63">
        <w:rPr>
          <w:rFonts w:ascii="Times New Roman" w:hAnsi="Times New Roman" w:cs="Times New Roman"/>
          <w:color w:val="000000"/>
        </w:rPr>
        <w:t xml:space="preserve"> down on</w:t>
      </w:r>
      <w:r w:rsidRPr="00BA1E63">
        <w:rPr>
          <w:rFonts w:ascii="Times New Roman" w:hAnsi="Times New Roman" w:cs="Times New Roman"/>
          <w:color w:val="000000"/>
        </w:rPr>
        <w:t xml:space="preserve"> him with his knee. </w:t>
      </w:r>
      <w:r w:rsidR="00AA60E1" w:rsidRPr="00BA1E63">
        <w:rPr>
          <w:rFonts w:ascii="Times New Roman" w:hAnsi="Times New Roman" w:cs="Times New Roman"/>
          <w:color w:val="000000"/>
        </w:rPr>
        <w:t>T</w:t>
      </w:r>
      <w:r w:rsidRPr="00BA1E63">
        <w:rPr>
          <w:rFonts w:ascii="Times New Roman" w:hAnsi="Times New Roman" w:cs="Times New Roman"/>
          <w:color w:val="000000"/>
        </w:rPr>
        <w:t xml:space="preserve">he applicant </w:t>
      </w:r>
      <w:r w:rsidR="00E24A1C" w:rsidRPr="00BA1E63">
        <w:rPr>
          <w:rFonts w:ascii="Times New Roman" w:hAnsi="Times New Roman" w:cs="Times New Roman"/>
          <w:color w:val="000000"/>
        </w:rPr>
        <w:t xml:space="preserve">continued to </w:t>
      </w:r>
      <w:r w:rsidR="00AA60E1" w:rsidRPr="00BA1E63">
        <w:rPr>
          <w:rFonts w:ascii="Times New Roman" w:hAnsi="Times New Roman" w:cs="Times New Roman"/>
          <w:color w:val="000000"/>
        </w:rPr>
        <w:t xml:space="preserve">resist </w:t>
      </w:r>
      <w:r w:rsidRPr="00BA1E63">
        <w:rPr>
          <w:rFonts w:ascii="Times New Roman" w:hAnsi="Times New Roman" w:cs="Times New Roman"/>
          <w:color w:val="000000"/>
        </w:rPr>
        <w:t xml:space="preserve">and </w:t>
      </w:r>
      <w:r w:rsidR="00E24A1C" w:rsidRPr="00BA1E63">
        <w:rPr>
          <w:rFonts w:ascii="Times New Roman" w:hAnsi="Times New Roman" w:cs="Times New Roman"/>
          <w:color w:val="000000"/>
        </w:rPr>
        <w:t xml:space="preserve">try </w:t>
      </w:r>
      <w:r w:rsidRPr="00BA1E63">
        <w:rPr>
          <w:rFonts w:ascii="Times New Roman" w:hAnsi="Times New Roman" w:cs="Times New Roman"/>
          <w:color w:val="000000"/>
        </w:rPr>
        <w:t>to get away and then kicked J.B.</w:t>
      </w:r>
      <w:r w:rsidR="00AA60E1" w:rsidRPr="00BA1E63">
        <w:rPr>
          <w:rFonts w:ascii="Times New Roman" w:hAnsi="Times New Roman" w:cs="Times New Roman"/>
          <w:color w:val="000000"/>
        </w:rPr>
        <w:t xml:space="preserve"> several times</w:t>
      </w:r>
      <w:r w:rsidRPr="00BA1E63">
        <w:rPr>
          <w:rFonts w:ascii="Times New Roman" w:hAnsi="Times New Roman" w:cs="Times New Roman"/>
          <w:color w:val="000000"/>
        </w:rPr>
        <w:t xml:space="preserve"> in his left leg. </w:t>
      </w:r>
      <w:r w:rsidR="00D0163A" w:rsidRPr="00BA1E63">
        <w:rPr>
          <w:rFonts w:ascii="Times New Roman" w:hAnsi="Times New Roman" w:cs="Times New Roman"/>
          <w:color w:val="000000"/>
        </w:rPr>
        <w:t>T</w:t>
      </w:r>
      <w:r w:rsidRPr="00BA1E63">
        <w:rPr>
          <w:rFonts w:ascii="Times New Roman" w:hAnsi="Times New Roman" w:cs="Times New Roman"/>
          <w:color w:val="000000"/>
        </w:rPr>
        <w:t xml:space="preserve">he other </w:t>
      </w:r>
      <w:r w:rsidR="00005E5E" w:rsidRPr="00BA1E63">
        <w:rPr>
          <w:rFonts w:ascii="Times New Roman" w:hAnsi="Times New Roman" w:cs="Times New Roman"/>
          <w:color w:val="000000"/>
        </w:rPr>
        <w:t>officer</w:t>
      </w:r>
      <w:r w:rsidRPr="00BA1E63">
        <w:rPr>
          <w:rFonts w:ascii="Times New Roman" w:hAnsi="Times New Roman" w:cs="Times New Roman"/>
          <w:color w:val="000000"/>
        </w:rPr>
        <w:t xml:space="preserve">, D.B., </w:t>
      </w:r>
      <w:r w:rsidR="00D0163A" w:rsidRPr="00BA1E63">
        <w:rPr>
          <w:rFonts w:ascii="Times New Roman" w:hAnsi="Times New Roman" w:cs="Times New Roman"/>
          <w:color w:val="000000"/>
        </w:rPr>
        <w:t xml:space="preserve">then </w:t>
      </w:r>
      <w:r w:rsidRPr="00BA1E63">
        <w:rPr>
          <w:rFonts w:ascii="Times New Roman" w:hAnsi="Times New Roman" w:cs="Times New Roman"/>
          <w:color w:val="000000"/>
        </w:rPr>
        <w:t xml:space="preserve">used pepper spray </w:t>
      </w:r>
      <w:r w:rsidR="007776C3" w:rsidRPr="00BA1E63">
        <w:rPr>
          <w:rFonts w:ascii="Times New Roman" w:hAnsi="Times New Roman" w:cs="Times New Roman"/>
          <w:color w:val="000000"/>
        </w:rPr>
        <w:t>against him</w:t>
      </w:r>
      <w:r w:rsidRPr="00BA1E63">
        <w:rPr>
          <w:rFonts w:ascii="Times New Roman" w:hAnsi="Times New Roman" w:cs="Times New Roman"/>
          <w:color w:val="000000"/>
        </w:rPr>
        <w:t>. When the applicant calmed down he was handcuffed.</w:t>
      </w:r>
    </w:p>
    <w:p w:rsidR="00641B36" w:rsidRPr="00BA1E63" w:rsidRDefault="00641B36" w:rsidP="00BA1E63">
      <w:pPr>
        <w:pStyle w:val="ECHRPara"/>
        <w:rPr>
          <w:rFonts w:ascii="Times New Roman" w:hAnsi="Times New Roman" w:cs="Times New Roman"/>
          <w:color w:val="000000"/>
        </w:rPr>
      </w:pPr>
      <w:r w:rsidRPr="00BA1E63">
        <w:rPr>
          <w:rFonts w:ascii="Times New Roman" w:hAnsi="Times New Roman" w:cs="Times New Roman"/>
          <w:color w:val="000000"/>
        </w:rPr>
        <w:fldChar w:fldCharType="begin"/>
      </w:r>
      <w:r w:rsidRPr="00BA1E63">
        <w:rPr>
          <w:rFonts w:ascii="Times New Roman" w:hAnsi="Times New Roman" w:cs="Times New Roman"/>
          <w:color w:val="000000"/>
        </w:rPr>
        <w:instrText xml:space="preserve"> SEQ level0 \*arabic </w:instrText>
      </w:r>
      <w:r w:rsidRPr="00BA1E63">
        <w:rPr>
          <w:rFonts w:ascii="Times New Roman" w:hAnsi="Times New Roman" w:cs="Times New Roman"/>
          <w:color w:val="000000"/>
        </w:rPr>
        <w:fldChar w:fldCharType="separate"/>
      </w:r>
      <w:r w:rsidR="00BA1E63" w:rsidRPr="00BA1E63">
        <w:rPr>
          <w:rFonts w:ascii="Times New Roman" w:hAnsi="Times New Roman" w:cs="Times New Roman"/>
          <w:noProof/>
          <w:color w:val="000000"/>
        </w:rPr>
        <w:t>12</w:t>
      </w:r>
      <w:r w:rsidRPr="00BA1E63">
        <w:rPr>
          <w:rFonts w:ascii="Times New Roman" w:hAnsi="Times New Roman" w:cs="Times New Roman"/>
          <w:color w:val="000000"/>
        </w:rPr>
        <w:fldChar w:fldCharType="end"/>
      </w:r>
      <w:r w:rsidRPr="00BA1E63">
        <w:rPr>
          <w:rFonts w:ascii="Times New Roman" w:hAnsi="Times New Roman" w:cs="Times New Roman"/>
          <w:color w:val="000000"/>
        </w:rPr>
        <w:t>.  </w:t>
      </w:r>
      <w:r w:rsidR="00D0163A" w:rsidRPr="00BA1E63">
        <w:rPr>
          <w:rFonts w:ascii="Times New Roman" w:hAnsi="Times New Roman" w:cs="Times New Roman"/>
          <w:color w:val="000000"/>
        </w:rPr>
        <w:t>T</w:t>
      </w:r>
      <w:r w:rsidRPr="00BA1E63">
        <w:rPr>
          <w:rFonts w:ascii="Times New Roman" w:hAnsi="Times New Roman" w:cs="Times New Roman"/>
          <w:color w:val="000000"/>
        </w:rPr>
        <w:t>he applicant was</w:t>
      </w:r>
      <w:r w:rsidR="00D0163A" w:rsidRPr="00BA1E63">
        <w:rPr>
          <w:rFonts w:ascii="Times New Roman" w:hAnsi="Times New Roman" w:cs="Times New Roman"/>
          <w:color w:val="000000"/>
        </w:rPr>
        <w:t xml:space="preserve"> subsequently</w:t>
      </w:r>
      <w:r w:rsidRPr="00BA1E63">
        <w:rPr>
          <w:rFonts w:ascii="Times New Roman" w:hAnsi="Times New Roman" w:cs="Times New Roman"/>
          <w:color w:val="000000"/>
        </w:rPr>
        <w:t xml:space="preserve"> taken to the police station</w:t>
      </w:r>
      <w:r w:rsidR="00E24A1C" w:rsidRPr="00BA1E63">
        <w:rPr>
          <w:rFonts w:ascii="Times New Roman" w:hAnsi="Times New Roman" w:cs="Times New Roman"/>
          <w:color w:val="000000"/>
        </w:rPr>
        <w:t>.</w:t>
      </w:r>
      <w:r w:rsidRPr="00BA1E63">
        <w:rPr>
          <w:rFonts w:ascii="Times New Roman" w:hAnsi="Times New Roman" w:cs="Times New Roman"/>
          <w:color w:val="000000"/>
        </w:rPr>
        <w:t xml:space="preserve"> </w:t>
      </w:r>
      <w:r w:rsidR="00E24A1C" w:rsidRPr="00BA1E63">
        <w:rPr>
          <w:rFonts w:ascii="Times New Roman" w:hAnsi="Times New Roman" w:cs="Times New Roman"/>
          <w:color w:val="000000"/>
        </w:rPr>
        <w:t>H</w:t>
      </w:r>
      <w:r w:rsidRPr="00BA1E63">
        <w:rPr>
          <w:rFonts w:ascii="Times New Roman" w:hAnsi="Times New Roman" w:cs="Times New Roman"/>
          <w:color w:val="000000"/>
        </w:rPr>
        <w:t>is wife informed the policemen that her husband had heart problems</w:t>
      </w:r>
      <w:r w:rsidR="00E24A1C" w:rsidRPr="00BA1E63">
        <w:rPr>
          <w:rFonts w:ascii="Times New Roman" w:hAnsi="Times New Roman" w:cs="Times New Roman"/>
          <w:color w:val="000000"/>
        </w:rPr>
        <w:t>,</w:t>
      </w:r>
      <w:r w:rsidRPr="00BA1E63">
        <w:rPr>
          <w:rFonts w:ascii="Times New Roman" w:hAnsi="Times New Roman" w:cs="Times New Roman"/>
          <w:color w:val="000000"/>
        </w:rPr>
        <w:t xml:space="preserve"> so they called an ambulance. The doctor who came to the police station considered that the applicant needed to be examined in a hospital </w:t>
      </w:r>
      <w:r w:rsidR="00E24A1C" w:rsidRPr="00BA1E63">
        <w:rPr>
          <w:rFonts w:ascii="Times New Roman" w:hAnsi="Times New Roman" w:cs="Times New Roman"/>
          <w:color w:val="000000"/>
        </w:rPr>
        <w:t xml:space="preserve">so </w:t>
      </w:r>
      <w:r w:rsidR="00005E5E" w:rsidRPr="00BA1E63">
        <w:rPr>
          <w:rFonts w:ascii="Times New Roman" w:hAnsi="Times New Roman" w:cs="Times New Roman"/>
          <w:color w:val="000000"/>
        </w:rPr>
        <w:t>he</w:t>
      </w:r>
      <w:r w:rsidRPr="00BA1E63">
        <w:rPr>
          <w:rFonts w:ascii="Times New Roman" w:hAnsi="Times New Roman" w:cs="Times New Roman"/>
          <w:color w:val="000000"/>
        </w:rPr>
        <w:t xml:space="preserve"> was taken to </w:t>
      </w:r>
      <w:proofErr w:type="spellStart"/>
      <w:r w:rsidRPr="00BA1E63">
        <w:rPr>
          <w:rFonts w:ascii="Times New Roman" w:hAnsi="Times New Roman" w:cs="Times New Roman"/>
          <w:color w:val="000000"/>
        </w:rPr>
        <w:t>Nowy</w:t>
      </w:r>
      <w:proofErr w:type="spellEnd"/>
      <w:r w:rsidRPr="00BA1E63">
        <w:rPr>
          <w:rFonts w:ascii="Times New Roman" w:hAnsi="Times New Roman" w:cs="Times New Roman"/>
          <w:color w:val="000000"/>
        </w:rPr>
        <w:t xml:space="preserve"> </w:t>
      </w:r>
      <w:proofErr w:type="spellStart"/>
      <w:r w:rsidRPr="00BA1E63">
        <w:rPr>
          <w:rFonts w:ascii="Times New Roman" w:hAnsi="Times New Roman" w:cs="Times New Roman"/>
          <w:color w:val="000000"/>
        </w:rPr>
        <w:t>Targ</w:t>
      </w:r>
      <w:proofErr w:type="spellEnd"/>
      <w:r w:rsidRPr="00BA1E63">
        <w:rPr>
          <w:rFonts w:ascii="Times New Roman" w:hAnsi="Times New Roman" w:cs="Times New Roman"/>
          <w:color w:val="000000"/>
        </w:rPr>
        <w:t xml:space="preserve">. After examination he was placed </w:t>
      </w:r>
      <w:r w:rsidR="00E24A1C" w:rsidRPr="00BA1E63">
        <w:rPr>
          <w:rFonts w:ascii="Times New Roman" w:hAnsi="Times New Roman" w:cs="Times New Roman"/>
          <w:color w:val="000000"/>
        </w:rPr>
        <w:t xml:space="preserve">in </w:t>
      </w:r>
      <w:r w:rsidRPr="00BA1E63">
        <w:rPr>
          <w:rFonts w:ascii="Times New Roman" w:hAnsi="Times New Roman" w:cs="Times New Roman"/>
          <w:color w:val="000000"/>
        </w:rPr>
        <w:t xml:space="preserve">police </w:t>
      </w:r>
      <w:r w:rsidR="00E24A1C" w:rsidRPr="00BA1E63">
        <w:rPr>
          <w:rFonts w:ascii="Times New Roman" w:hAnsi="Times New Roman" w:cs="Times New Roman"/>
          <w:color w:val="000000"/>
        </w:rPr>
        <w:t xml:space="preserve">custody </w:t>
      </w:r>
      <w:r w:rsidRPr="00BA1E63">
        <w:rPr>
          <w:rFonts w:ascii="Times New Roman" w:hAnsi="Times New Roman" w:cs="Times New Roman"/>
          <w:i/>
          <w:color w:val="000000"/>
        </w:rPr>
        <w:t>(</w:t>
      </w:r>
      <w:proofErr w:type="spellStart"/>
      <w:r w:rsidRPr="00BA1E63">
        <w:rPr>
          <w:rFonts w:ascii="Times New Roman" w:hAnsi="Times New Roman" w:cs="Times New Roman"/>
          <w:i/>
          <w:color w:val="000000"/>
        </w:rPr>
        <w:t>Policyjna</w:t>
      </w:r>
      <w:proofErr w:type="spellEnd"/>
      <w:r w:rsidRPr="00BA1E63">
        <w:rPr>
          <w:rFonts w:ascii="Times New Roman" w:hAnsi="Times New Roman" w:cs="Times New Roman"/>
          <w:i/>
          <w:color w:val="000000"/>
        </w:rPr>
        <w:t xml:space="preserve"> </w:t>
      </w:r>
      <w:proofErr w:type="spellStart"/>
      <w:r w:rsidRPr="00BA1E63">
        <w:rPr>
          <w:rFonts w:ascii="Times New Roman" w:hAnsi="Times New Roman" w:cs="Times New Roman"/>
          <w:i/>
          <w:color w:val="000000"/>
        </w:rPr>
        <w:t>Izba</w:t>
      </w:r>
      <w:proofErr w:type="spellEnd"/>
      <w:r w:rsidRPr="00BA1E63">
        <w:rPr>
          <w:rFonts w:ascii="Times New Roman" w:hAnsi="Times New Roman" w:cs="Times New Roman"/>
          <w:i/>
          <w:color w:val="000000"/>
        </w:rPr>
        <w:t xml:space="preserve"> </w:t>
      </w:r>
      <w:proofErr w:type="spellStart"/>
      <w:r w:rsidRPr="00BA1E63">
        <w:rPr>
          <w:rFonts w:ascii="Times New Roman" w:hAnsi="Times New Roman" w:cs="Times New Roman"/>
          <w:i/>
          <w:color w:val="000000"/>
        </w:rPr>
        <w:t>Zatrzymań</w:t>
      </w:r>
      <w:proofErr w:type="spellEnd"/>
      <w:r w:rsidRPr="00BA1E63">
        <w:rPr>
          <w:rFonts w:ascii="Times New Roman" w:hAnsi="Times New Roman" w:cs="Times New Roman"/>
          <w:i/>
          <w:color w:val="000000"/>
        </w:rPr>
        <w:t>)</w:t>
      </w:r>
      <w:r w:rsidRPr="00BA1E63">
        <w:rPr>
          <w:rFonts w:ascii="Times New Roman" w:hAnsi="Times New Roman" w:cs="Times New Roman"/>
          <w:color w:val="000000"/>
        </w:rPr>
        <w:t xml:space="preserve">. He was released the following day. Apparently after </w:t>
      </w:r>
      <w:r w:rsidR="00005E5E" w:rsidRPr="00BA1E63">
        <w:rPr>
          <w:rFonts w:ascii="Times New Roman" w:hAnsi="Times New Roman" w:cs="Times New Roman"/>
          <w:color w:val="000000"/>
        </w:rPr>
        <w:t xml:space="preserve">his </w:t>
      </w:r>
      <w:r w:rsidRPr="00BA1E63">
        <w:rPr>
          <w:rFonts w:ascii="Times New Roman" w:hAnsi="Times New Roman" w:cs="Times New Roman"/>
          <w:color w:val="000000"/>
        </w:rPr>
        <w:t xml:space="preserve">release he was examined again in a hospital in </w:t>
      </w:r>
      <w:proofErr w:type="spellStart"/>
      <w:r w:rsidRPr="00BA1E63">
        <w:rPr>
          <w:rFonts w:ascii="Times New Roman" w:hAnsi="Times New Roman" w:cs="Times New Roman"/>
          <w:color w:val="000000"/>
        </w:rPr>
        <w:t>Myślenice</w:t>
      </w:r>
      <w:proofErr w:type="spellEnd"/>
      <w:r w:rsidRPr="00BA1E63">
        <w:rPr>
          <w:rFonts w:ascii="Times New Roman" w:hAnsi="Times New Roman" w:cs="Times New Roman"/>
          <w:color w:val="000000"/>
        </w:rPr>
        <w:t>.</w:t>
      </w:r>
    </w:p>
    <w:p w:rsidR="00641B36" w:rsidRPr="00BA1E63" w:rsidRDefault="00641B36" w:rsidP="00BA1E63">
      <w:pPr>
        <w:pStyle w:val="ECHRPara"/>
        <w:rPr>
          <w:rFonts w:ascii="Times New Roman" w:hAnsi="Times New Roman" w:cs="Times New Roman"/>
          <w:color w:val="000000"/>
        </w:rPr>
      </w:pPr>
      <w:r w:rsidRPr="00BA1E63">
        <w:rPr>
          <w:rFonts w:ascii="Times New Roman" w:hAnsi="Times New Roman" w:cs="Times New Roman"/>
          <w:color w:val="000000"/>
        </w:rPr>
        <w:fldChar w:fldCharType="begin"/>
      </w:r>
      <w:r w:rsidRPr="00BA1E63">
        <w:rPr>
          <w:rFonts w:ascii="Times New Roman" w:hAnsi="Times New Roman" w:cs="Times New Roman"/>
          <w:color w:val="000000"/>
        </w:rPr>
        <w:instrText xml:space="preserve"> SEQ level0 \*arabic </w:instrText>
      </w:r>
      <w:r w:rsidRPr="00BA1E63">
        <w:rPr>
          <w:rFonts w:ascii="Times New Roman" w:hAnsi="Times New Roman" w:cs="Times New Roman"/>
          <w:color w:val="000000"/>
        </w:rPr>
        <w:fldChar w:fldCharType="separate"/>
      </w:r>
      <w:r w:rsidR="00BA1E63" w:rsidRPr="00BA1E63">
        <w:rPr>
          <w:rFonts w:ascii="Times New Roman" w:hAnsi="Times New Roman" w:cs="Times New Roman"/>
          <w:noProof/>
          <w:color w:val="000000"/>
        </w:rPr>
        <w:t>13</w:t>
      </w:r>
      <w:r w:rsidRPr="00BA1E63">
        <w:rPr>
          <w:rFonts w:ascii="Times New Roman" w:hAnsi="Times New Roman" w:cs="Times New Roman"/>
          <w:color w:val="000000"/>
        </w:rPr>
        <w:fldChar w:fldCharType="end"/>
      </w:r>
      <w:r w:rsidRPr="00BA1E63">
        <w:rPr>
          <w:rFonts w:ascii="Times New Roman" w:hAnsi="Times New Roman" w:cs="Times New Roman"/>
          <w:color w:val="000000"/>
        </w:rPr>
        <w:t xml:space="preserve">.  The relevant notes from the hospitals, in so far as they </w:t>
      </w:r>
      <w:r w:rsidR="00E24A1C" w:rsidRPr="00BA1E63">
        <w:rPr>
          <w:rFonts w:ascii="Times New Roman" w:hAnsi="Times New Roman" w:cs="Times New Roman"/>
          <w:color w:val="000000"/>
        </w:rPr>
        <w:t xml:space="preserve">were </w:t>
      </w:r>
      <w:r w:rsidRPr="00BA1E63">
        <w:rPr>
          <w:rFonts w:ascii="Times New Roman" w:hAnsi="Times New Roman" w:cs="Times New Roman"/>
          <w:color w:val="000000"/>
        </w:rPr>
        <w:t xml:space="preserve">legible, </w:t>
      </w:r>
      <w:r w:rsidR="0081238C" w:rsidRPr="00BA1E63">
        <w:rPr>
          <w:rFonts w:ascii="Times New Roman" w:hAnsi="Times New Roman" w:cs="Times New Roman"/>
          <w:color w:val="000000"/>
        </w:rPr>
        <w:t>contained the following information</w:t>
      </w:r>
      <w:r w:rsidR="003562B4" w:rsidRPr="00BA1E63">
        <w:rPr>
          <w:rFonts w:ascii="Times New Roman" w:hAnsi="Times New Roman" w:cs="Times New Roman"/>
          <w:color w:val="000000"/>
        </w:rPr>
        <w:t>.</w:t>
      </w:r>
    </w:p>
    <w:p w:rsidR="00641B36" w:rsidRPr="00BA1E63" w:rsidRDefault="00641B36" w:rsidP="00BA1E63">
      <w:pPr>
        <w:pStyle w:val="ECHRPara"/>
        <w:rPr>
          <w:rFonts w:ascii="Times New Roman" w:hAnsi="Times New Roman" w:cs="Times New Roman"/>
          <w:color w:val="000000"/>
        </w:rPr>
      </w:pPr>
      <w:r w:rsidRPr="00BA1E63">
        <w:rPr>
          <w:rFonts w:ascii="Times New Roman" w:hAnsi="Times New Roman" w:cs="Times New Roman"/>
          <w:color w:val="000000"/>
        </w:rPr>
        <w:fldChar w:fldCharType="begin"/>
      </w:r>
      <w:r w:rsidRPr="00BA1E63">
        <w:rPr>
          <w:rFonts w:ascii="Times New Roman" w:hAnsi="Times New Roman" w:cs="Times New Roman"/>
          <w:color w:val="000000"/>
        </w:rPr>
        <w:instrText xml:space="preserve"> SEQ level0 \*arabic </w:instrText>
      </w:r>
      <w:r w:rsidRPr="00BA1E63">
        <w:rPr>
          <w:rFonts w:ascii="Times New Roman" w:hAnsi="Times New Roman" w:cs="Times New Roman"/>
          <w:color w:val="000000"/>
        </w:rPr>
        <w:fldChar w:fldCharType="separate"/>
      </w:r>
      <w:r w:rsidR="00BA1E63" w:rsidRPr="00BA1E63">
        <w:rPr>
          <w:rFonts w:ascii="Times New Roman" w:hAnsi="Times New Roman" w:cs="Times New Roman"/>
          <w:noProof/>
          <w:color w:val="000000"/>
        </w:rPr>
        <w:t>14</w:t>
      </w:r>
      <w:r w:rsidRPr="00BA1E63">
        <w:rPr>
          <w:rFonts w:ascii="Times New Roman" w:hAnsi="Times New Roman" w:cs="Times New Roman"/>
          <w:color w:val="000000"/>
        </w:rPr>
        <w:fldChar w:fldCharType="end"/>
      </w:r>
      <w:r w:rsidRPr="00BA1E63">
        <w:rPr>
          <w:rFonts w:ascii="Times New Roman" w:hAnsi="Times New Roman" w:cs="Times New Roman"/>
          <w:color w:val="000000"/>
        </w:rPr>
        <w:t>.  </w:t>
      </w:r>
      <w:r w:rsidR="00E24A1C" w:rsidRPr="00BA1E63">
        <w:rPr>
          <w:rFonts w:ascii="Times New Roman" w:hAnsi="Times New Roman" w:cs="Times New Roman"/>
          <w:color w:val="000000"/>
        </w:rPr>
        <w:t xml:space="preserve">Notes by </w:t>
      </w:r>
      <w:r w:rsidRPr="00BA1E63">
        <w:rPr>
          <w:rFonts w:ascii="Times New Roman" w:hAnsi="Times New Roman" w:cs="Times New Roman"/>
          <w:color w:val="000000"/>
        </w:rPr>
        <w:t xml:space="preserve">the </w:t>
      </w:r>
      <w:proofErr w:type="spellStart"/>
      <w:r w:rsidRPr="00BA1E63">
        <w:rPr>
          <w:rFonts w:ascii="Times New Roman" w:hAnsi="Times New Roman" w:cs="Times New Roman"/>
          <w:color w:val="000000"/>
        </w:rPr>
        <w:t>Nowy</w:t>
      </w:r>
      <w:proofErr w:type="spellEnd"/>
      <w:r w:rsidRPr="00BA1E63">
        <w:rPr>
          <w:rFonts w:ascii="Times New Roman" w:hAnsi="Times New Roman" w:cs="Times New Roman"/>
          <w:color w:val="000000"/>
        </w:rPr>
        <w:t xml:space="preserve"> </w:t>
      </w:r>
      <w:proofErr w:type="spellStart"/>
      <w:r w:rsidRPr="00BA1E63">
        <w:rPr>
          <w:rFonts w:ascii="Times New Roman" w:hAnsi="Times New Roman" w:cs="Times New Roman"/>
          <w:color w:val="000000"/>
        </w:rPr>
        <w:t>Targ</w:t>
      </w:r>
      <w:proofErr w:type="spellEnd"/>
      <w:r w:rsidRPr="00BA1E63">
        <w:rPr>
          <w:rFonts w:ascii="Times New Roman" w:hAnsi="Times New Roman" w:cs="Times New Roman"/>
          <w:color w:val="000000"/>
        </w:rPr>
        <w:t xml:space="preserve"> Hospital</w:t>
      </w:r>
      <w:r w:rsidR="00E24A1C" w:rsidRPr="00BA1E63">
        <w:rPr>
          <w:rFonts w:ascii="Times New Roman" w:hAnsi="Times New Roman" w:cs="Times New Roman"/>
          <w:color w:val="000000"/>
        </w:rPr>
        <w:t xml:space="preserve"> on 26 January 2009 read</w:t>
      </w:r>
      <w:r w:rsidRPr="00BA1E63">
        <w:rPr>
          <w:rFonts w:ascii="Times New Roman" w:hAnsi="Times New Roman" w:cs="Times New Roman"/>
          <w:color w:val="000000"/>
        </w:rPr>
        <w:t>:</w:t>
      </w:r>
    </w:p>
    <w:p w:rsidR="00641B36" w:rsidRPr="00BA1E63" w:rsidRDefault="00641B36" w:rsidP="00BA1E63">
      <w:pPr>
        <w:pStyle w:val="ECHRParaQuote"/>
      </w:pPr>
      <w:r w:rsidRPr="00BA1E63">
        <w:t>“Skin bruis</w:t>
      </w:r>
      <w:r w:rsidR="005065AD" w:rsidRPr="00BA1E63">
        <w:t>ing</w:t>
      </w:r>
      <w:r w:rsidRPr="00BA1E63">
        <w:t xml:space="preserve"> on</w:t>
      </w:r>
      <w:r w:rsidR="005065AD" w:rsidRPr="00BA1E63">
        <w:t xml:space="preserve"> the</w:t>
      </w:r>
      <w:r w:rsidRPr="00BA1E63">
        <w:t xml:space="preserve"> right hand. Chemical burn </w:t>
      </w:r>
      <w:r w:rsidR="005065AD" w:rsidRPr="00BA1E63">
        <w:t xml:space="preserve">to the </w:t>
      </w:r>
      <w:r w:rsidRPr="00BA1E63">
        <w:t>right eye.”</w:t>
      </w:r>
    </w:p>
    <w:p w:rsidR="00641B36" w:rsidRPr="00BA1E63" w:rsidRDefault="00641B36" w:rsidP="00BA1E63">
      <w:pPr>
        <w:pStyle w:val="ECHRPara"/>
        <w:rPr>
          <w:rFonts w:ascii="Times New Roman" w:hAnsi="Times New Roman" w:cs="Times New Roman"/>
          <w:color w:val="000000"/>
        </w:rPr>
      </w:pPr>
      <w:r w:rsidRPr="00BA1E63">
        <w:rPr>
          <w:rFonts w:ascii="Times New Roman" w:hAnsi="Times New Roman" w:cs="Times New Roman"/>
          <w:color w:val="000000"/>
        </w:rPr>
        <w:fldChar w:fldCharType="begin"/>
      </w:r>
      <w:r w:rsidRPr="00BA1E63">
        <w:rPr>
          <w:rFonts w:ascii="Times New Roman" w:hAnsi="Times New Roman" w:cs="Times New Roman"/>
          <w:color w:val="000000"/>
        </w:rPr>
        <w:instrText xml:space="preserve"> SEQ level0 \*arabic </w:instrText>
      </w:r>
      <w:r w:rsidRPr="00BA1E63">
        <w:rPr>
          <w:rFonts w:ascii="Times New Roman" w:hAnsi="Times New Roman" w:cs="Times New Roman"/>
          <w:color w:val="000000"/>
        </w:rPr>
        <w:fldChar w:fldCharType="separate"/>
      </w:r>
      <w:r w:rsidR="00BA1E63" w:rsidRPr="00BA1E63">
        <w:rPr>
          <w:rFonts w:ascii="Times New Roman" w:hAnsi="Times New Roman" w:cs="Times New Roman"/>
          <w:noProof/>
          <w:color w:val="000000"/>
        </w:rPr>
        <w:t>15</w:t>
      </w:r>
      <w:r w:rsidRPr="00BA1E63">
        <w:rPr>
          <w:rFonts w:ascii="Times New Roman" w:hAnsi="Times New Roman" w:cs="Times New Roman"/>
          <w:color w:val="000000"/>
        </w:rPr>
        <w:fldChar w:fldCharType="end"/>
      </w:r>
      <w:r w:rsidRPr="00BA1E63">
        <w:rPr>
          <w:rFonts w:ascii="Times New Roman" w:hAnsi="Times New Roman" w:cs="Times New Roman"/>
          <w:color w:val="000000"/>
        </w:rPr>
        <w:t>.  </w:t>
      </w:r>
      <w:r w:rsidR="0081238C" w:rsidRPr="00BA1E63">
        <w:rPr>
          <w:rFonts w:ascii="Times New Roman" w:hAnsi="Times New Roman" w:cs="Times New Roman"/>
          <w:color w:val="000000"/>
        </w:rPr>
        <w:t>A</w:t>
      </w:r>
      <w:r w:rsidRPr="00BA1E63">
        <w:rPr>
          <w:rFonts w:ascii="Times New Roman" w:hAnsi="Times New Roman" w:cs="Times New Roman"/>
          <w:color w:val="000000"/>
        </w:rPr>
        <w:t xml:space="preserve"> document</w:t>
      </w:r>
      <w:r w:rsidR="0081238C" w:rsidRPr="00BA1E63">
        <w:rPr>
          <w:rFonts w:ascii="Times New Roman" w:hAnsi="Times New Roman" w:cs="Times New Roman"/>
          <w:color w:val="000000"/>
        </w:rPr>
        <w:t xml:space="preserve"> dated 27 January 2009</w:t>
      </w:r>
      <w:r w:rsidRPr="00BA1E63">
        <w:rPr>
          <w:rFonts w:ascii="Times New Roman" w:hAnsi="Times New Roman" w:cs="Times New Roman"/>
          <w:color w:val="000000"/>
        </w:rPr>
        <w:t xml:space="preserve"> confirming</w:t>
      </w:r>
      <w:r w:rsidR="0081238C" w:rsidRPr="00BA1E63">
        <w:rPr>
          <w:rFonts w:ascii="Times New Roman" w:hAnsi="Times New Roman" w:cs="Times New Roman"/>
          <w:color w:val="000000"/>
        </w:rPr>
        <w:t xml:space="preserve"> the applicant</w:t>
      </w:r>
      <w:r w:rsidR="00BA1E63" w:rsidRPr="00BA1E63">
        <w:rPr>
          <w:rFonts w:ascii="Times New Roman" w:hAnsi="Times New Roman" w:cs="Times New Roman"/>
          <w:color w:val="000000"/>
        </w:rPr>
        <w:t>’</w:t>
      </w:r>
      <w:r w:rsidR="0081238C" w:rsidRPr="00BA1E63">
        <w:rPr>
          <w:rFonts w:ascii="Times New Roman" w:hAnsi="Times New Roman" w:cs="Times New Roman"/>
          <w:color w:val="000000"/>
        </w:rPr>
        <w:t>s</w:t>
      </w:r>
      <w:r w:rsidRPr="00BA1E63">
        <w:rPr>
          <w:rFonts w:ascii="Times New Roman" w:hAnsi="Times New Roman" w:cs="Times New Roman"/>
          <w:color w:val="000000"/>
        </w:rPr>
        <w:t xml:space="preserve"> release from the </w:t>
      </w:r>
      <w:proofErr w:type="spellStart"/>
      <w:r w:rsidRPr="00BA1E63">
        <w:rPr>
          <w:rFonts w:ascii="Times New Roman" w:hAnsi="Times New Roman" w:cs="Times New Roman"/>
          <w:color w:val="000000"/>
        </w:rPr>
        <w:t>Myślenice</w:t>
      </w:r>
      <w:proofErr w:type="spellEnd"/>
      <w:r w:rsidRPr="00BA1E63">
        <w:rPr>
          <w:rFonts w:ascii="Times New Roman" w:hAnsi="Times New Roman" w:cs="Times New Roman"/>
          <w:color w:val="000000"/>
        </w:rPr>
        <w:t xml:space="preserve"> Hospital</w:t>
      </w:r>
      <w:r w:rsidR="00E24A1C" w:rsidRPr="00BA1E63">
        <w:rPr>
          <w:rFonts w:ascii="Times New Roman" w:hAnsi="Times New Roman" w:cs="Times New Roman"/>
          <w:color w:val="000000"/>
        </w:rPr>
        <w:t xml:space="preserve"> read</w:t>
      </w:r>
      <w:r w:rsidRPr="00BA1E63">
        <w:rPr>
          <w:rFonts w:ascii="Times New Roman" w:hAnsi="Times New Roman" w:cs="Times New Roman"/>
          <w:color w:val="000000"/>
        </w:rPr>
        <w:t>:</w:t>
      </w:r>
    </w:p>
    <w:p w:rsidR="00641B36" w:rsidRPr="00BA1E63" w:rsidRDefault="00641B36" w:rsidP="00BA1E63">
      <w:pPr>
        <w:pStyle w:val="ECHRParaQuote"/>
      </w:pPr>
      <w:r w:rsidRPr="00BA1E63">
        <w:t>“He claims that yesterday he was beaten up by the police</w:t>
      </w:r>
      <w:r w:rsidR="001305AD" w:rsidRPr="00BA1E63">
        <w:t xml:space="preserve"> officers</w:t>
      </w:r>
      <w:r w:rsidRPr="00BA1E63">
        <w:t xml:space="preserve"> who used pepper</w:t>
      </w:r>
      <w:r w:rsidR="003562B4" w:rsidRPr="00BA1E63">
        <w:rPr>
          <w:rFonts w:ascii="Times New Roman" w:hAnsi="Times New Roman" w:cs="Times New Roman"/>
          <w:color w:val="000000"/>
        </w:rPr>
        <w:t xml:space="preserve"> </w:t>
      </w:r>
      <w:r w:rsidRPr="00BA1E63">
        <w:t xml:space="preserve">spray on him. Skin </w:t>
      </w:r>
      <w:r w:rsidR="0081238C" w:rsidRPr="00BA1E63">
        <w:t xml:space="preserve">bruising </w:t>
      </w:r>
      <w:r w:rsidRPr="00BA1E63">
        <w:t>on</w:t>
      </w:r>
      <w:r w:rsidR="0081238C" w:rsidRPr="00BA1E63">
        <w:t xml:space="preserve"> the</w:t>
      </w:r>
      <w:r w:rsidRPr="00BA1E63">
        <w:t xml:space="preserve"> right hand, chemical burn </w:t>
      </w:r>
      <w:r w:rsidR="0081238C" w:rsidRPr="00BA1E63">
        <w:t xml:space="preserve">to the </w:t>
      </w:r>
      <w:r w:rsidRPr="00BA1E63">
        <w:t>right eye, reddish conjunctiv</w:t>
      </w:r>
      <w:r w:rsidR="0081238C" w:rsidRPr="00BA1E63">
        <w:t>i</w:t>
      </w:r>
      <w:r w:rsidR="003562B4" w:rsidRPr="00BA1E63">
        <w:t>ti</w:t>
      </w:r>
      <w:r w:rsidR="0081238C" w:rsidRPr="00BA1E63">
        <w:t>s</w:t>
      </w:r>
      <w:r w:rsidRPr="00BA1E63">
        <w:t xml:space="preserve"> </w:t>
      </w:r>
      <w:r w:rsidR="0081238C" w:rsidRPr="00BA1E63">
        <w:t xml:space="preserve">in the </w:t>
      </w:r>
      <w:r w:rsidRPr="00BA1E63">
        <w:t>right eye.”</w:t>
      </w:r>
    </w:p>
    <w:p w:rsidR="00641B36" w:rsidRPr="00BA1E63" w:rsidRDefault="00140A5C" w:rsidP="00BA1E63">
      <w:pPr>
        <w:pStyle w:val="ECHRPara"/>
      </w:pPr>
      <w:r>
        <w:fldChar w:fldCharType="begin"/>
      </w:r>
      <w:r>
        <w:instrText xml:space="preserve"> SEQ level0 \*arabic </w:instrText>
      </w:r>
      <w:r>
        <w:fldChar w:fldCharType="separate"/>
      </w:r>
      <w:r w:rsidR="00BA1E63" w:rsidRPr="00BA1E63">
        <w:rPr>
          <w:noProof/>
        </w:rPr>
        <w:t>16</w:t>
      </w:r>
      <w:r>
        <w:rPr>
          <w:noProof/>
        </w:rPr>
        <w:fldChar w:fldCharType="end"/>
      </w:r>
      <w:r w:rsidR="00641B36" w:rsidRPr="00BA1E63">
        <w:t xml:space="preserve">.  The applicant also submitted a copy of a medical certificate requesting that </w:t>
      </w:r>
      <w:r w:rsidR="00005E5E" w:rsidRPr="00BA1E63">
        <w:t>he</w:t>
      </w:r>
      <w:r w:rsidR="00641B36" w:rsidRPr="00BA1E63">
        <w:t xml:space="preserve"> be examined by an ophthalmologist, because of “burns from pepper spray</w:t>
      </w:r>
      <w:r w:rsidR="00005E5E" w:rsidRPr="00BA1E63">
        <w:t>”</w:t>
      </w:r>
      <w:r w:rsidR="00641B36" w:rsidRPr="00BA1E63">
        <w:t xml:space="preserve">. The note </w:t>
      </w:r>
      <w:r w:rsidR="00B60D7A" w:rsidRPr="00BA1E63">
        <w:t xml:space="preserve">was </w:t>
      </w:r>
      <w:r w:rsidR="00641B36" w:rsidRPr="00BA1E63">
        <w:t xml:space="preserve">marked “urgent” but </w:t>
      </w:r>
      <w:r w:rsidR="00B60D7A" w:rsidRPr="00BA1E63">
        <w:t xml:space="preserve">bore </w:t>
      </w:r>
      <w:r w:rsidR="00641B36" w:rsidRPr="00BA1E63">
        <w:t>no date.</w:t>
      </w:r>
    </w:p>
    <w:p w:rsidR="00641B36" w:rsidRPr="00BA1E63" w:rsidRDefault="00D01038" w:rsidP="00BA1E63">
      <w:pPr>
        <w:pStyle w:val="ECHRHeading2"/>
      </w:pPr>
      <w:r w:rsidRPr="00BA1E63">
        <w:t>B</w:t>
      </w:r>
      <w:r w:rsidR="00641B36" w:rsidRPr="00BA1E63">
        <w:t>.  Proceedings concerning the applicant</w:t>
      </w:r>
      <w:r w:rsidR="00BA1E63" w:rsidRPr="00BA1E63">
        <w:t>’</w:t>
      </w:r>
      <w:r w:rsidR="00641B36" w:rsidRPr="00BA1E63">
        <w:t>s arrest</w:t>
      </w:r>
    </w:p>
    <w:p w:rsidR="00641B36" w:rsidRPr="00BA1E63" w:rsidRDefault="00641B36"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17</w:t>
      </w:r>
      <w:r w:rsidRPr="00BA1E63">
        <w:rPr>
          <w:lang w:val="en-GB"/>
        </w:rPr>
        <w:fldChar w:fldCharType="end"/>
      </w:r>
      <w:r w:rsidRPr="00BA1E63">
        <w:rPr>
          <w:lang w:val="en-GB"/>
        </w:rPr>
        <w:t>.  On 28 January 2009 the applicant lodged a complaint</w:t>
      </w:r>
      <w:r w:rsidR="00005E5E" w:rsidRPr="00BA1E63">
        <w:rPr>
          <w:lang w:val="en-GB"/>
        </w:rPr>
        <w:t xml:space="preserve"> about</w:t>
      </w:r>
      <w:r w:rsidRPr="00BA1E63">
        <w:rPr>
          <w:lang w:val="en-GB"/>
        </w:rPr>
        <w:t xml:space="preserve"> his arrest with the </w:t>
      </w:r>
      <w:proofErr w:type="spellStart"/>
      <w:r w:rsidRPr="00BA1E63">
        <w:rPr>
          <w:lang w:val="en-GB"/>
        </w:rPr>
        <w:t>Nowy</w:t>
      </w:r>
      <w:proofErr w:type="spellEnd"/>
      <w:r w:rsidRPr="00BA1E63">
        <w:rPr>
          <w:lang w:val="en-GB"/>
        </w:rPr>
        <w:t xml:space="preserve"> </w:t>
      </w:r>
      <w:proofErr w:type="spellStart"/>
      <w:r w:rsidRPr="00BA1E63">
        <w:rPr>
          <w:lang w:val="en-GB"/>
        </w:rPr>
        <w:t>Targ</w:t>
      </w:r>
      <w:proofErr w:type="spellEnd"/>
      <w:r w:rsidRPr="00BA1E63">
        <w:rPr>
          <w:lang w:val="en-GB"/>
        </w:rPr>
        <w:t xml:space="preserve"> District Court</w:t>
      </w:r>
      <w:r w:rsidR="006A79E8" w:rsidRPr="00BA1E63">
        <w:rPr>
          <w:lang w:val="en-GB"/>
        </w:rPr>
        <w:t xml:space="preserve"> (“the District Court”)</w:t>
      </w:r>
      <w:r w:rsidR="00212A0E" w:rsidRPr="00BA1E63">
        <w:rPr>
          <w:lang w:val="en-GB"/>
        </w:rPr>
        <w:t>. He </w:t>
      </w:r>
      <w:r w:rsidRPr="00BA1E63">
        <w:rPr>
          <w:lang w:val="en-GB"/>
        </w:rPr>
        <w:t>submitted that he had been apprehended by force and put on</w:t>
      </w:r>
      <w:r w:rsidR="00005E5E" w:rsidRPr="00BA1E63">
        <w:rPr>
          <w:lang w:val="en-GB"/>
        </w:rPr>
        <w:t>to</w:t>
      </w:r>
      <w:r w:rsidRPr="00BA1E63">
        <w:rPr>
          <w:lang w:val="en-GB"/>
        </w:rPr>
        <w:t xml:space="preserve"> the ground, that the police had used </w:t>
      </w:r>
      <w:r w:rsidR="00005E5E" w:rsidRPr="00BA1E63">
        <w:rPr>
          <w:lang w:val="en-GB"/>
        </w:rPr>
        <w:t xml:space="preserve">a </w:t>
      </w:r>
      <w:r w:rsidRPr="00BA1E63">
        <w:rPr>
          <w:lang w:val="en-GB"/>
        </w:rPr>
        <w:t>whole container of pepper spray and</w:t>
      </w:r>
      <w:r w:rsidR="00005E5E" w:rsidRPr="00BA1E63">
        <w:rPr>
          <w:lang w:val="en-GB"/>
        </w:rPr>
        <w:t xml:space="preserve"> that</w:t>
      </w:r>
      <w:r w:rsidRPr="00BA1E63">
        <w:rPr>
          <w:lang w:val="en-GB"/>
        </w:rPr>
        <w:t xml:space="preserve"> he had many </w:t>
      </w:r>
      <w:r w:rsidR="00005E5E" w:rsidRPr="00BA1E63">
        <w:rPr>
          <w:lang w:val="en-GB"/>
        </w:rPr>
        <w:t>scratches</w:t>
      </w:r>
      <w:r w:rsidRPr="00BA1E63">
        <w:rPr>
          <w:lang w:val="en-GB"/>
        </w:rPr>
        <w:t xml:space="preserve"> and bruises. He had been released from the police </w:t>
      </w:r>
      <w:r w:rsidR="00E24A1C" w:rsidRPr="00BA1E63">
        <w:rPr>
          <w:lang w:val="en-GB"/>
        </w:rPr>
        <w:t>custody facility</w:t>
      </w:r>
      <w:r w:rsidRPr="00BA1E63">
        <w:rPr>
          <w:lang w:val="en-GB"/>
        </w:rPr>
        <w:t xml:space="preserve"> at about midday and let out by the back door without a jacket </w:t>
      </w:r>
      <w:r w:rsidR="00005E5E" w:rsidRPr="00BA1E63">
        <w:rPr>
          <w:lang w:val="en-GB"/>
        </w:rPr>
        <w:t>or any</w:t>
      </w:r>
      <w:r w:rsidRPr="00BA1E63">
        <w:rPr>
          <w:lang w:val="en-GB"/>
        </w:rPr>
        <w:t xml:space="preserve"> money</w:t>
      </w:r>
      <w:r w:rsidR="003562B4" w:rsidRPr="00BA1E63">
        <w:rPr>
          <w:lang w:val="en-GB"/>
        </w:rPr>
        <w:t xml:space="preserve">. </w:t>
      </w:r>
      <w:r w:rsidR="006A79E8" w:rsidRPr="00BA1E63">
        <w:rPr>
          <w:lang w:val="en-GB"/>
        </w:rPr>
        <w:t>H</w:t>
      </w:r>
      <w:r w:rsidRPr="00BA1E63">
        <w:rPr>
          <w:lang w:val="en-GB"/>
        </w:rPr>
        <w:t xml:space="preserve">e </w:t>
      </w:r>
      <w:r w:rsidR="00005E5E" w:rsidRPr="00BA1E63">
        <w:rPr>
          <w:lang w:val="en-GB"/>
        </w:rPr>
        <w:t xml:space="preserve">had </w:t>
      </w:r>
      <w:r w:rsidRPr="00BA1E63">
        <w:rPr>
          <w:lang w:val="en-GB"/>
        </w:rPr>
        <w:t xml:space="preserve">had to walk until he </w:t>
      </w:r>
      <w:r w:rsidR="00005E5E" w:rsidRPr="00BA1E63">
        <w:rPr>
          <w:lang w:val="en-GB"/>
        </w:rPr>
        <w:t xml:space="preserve">had </w:t>
      </w:r>
      <w:r w:rsidRPr="00BA1E63">
        <w:rPr>
          <w:lang w:val="en-GB"/>
        </w:rPr>
        <w:t xml:space="preserve">found a taxi driver who </w:t>
      </w:r>
      <w:r w:rsidR="00005E5E" w:rsidRPr="00BA1E63">
        <w:rPr>
          <w:lang w:val="en-GB"/>
        </w:rPr>
        <w:t xml:space="preserve">had </w:t>
      </w:r>
      <w:r w:rsidRPr="00BA1E63">
        <w:rPr>
          <w:lang w:val="en-GB"/>
        </w:rPr>
        <w:t xml:space="preserve">agreed to give him a lift and call </w:t>
      </w:r>
      <w:r w:rsidR="006A79E8" w:rsidRPr="00BA1E63">
        <w:rPr>
          <w:lang w:val="en-GB"/>
        </w:rPr>
        <w:t>his</w:t>
      </w:r>
      <w:r w:rsidRPr="00BA1E63">
        <w:rPr>
          <w:lang w:val="en-GB"/>
        </w:rPr>
        <w:t xml:space="preserve"> wife</w:t>
      </w:r>
      <w:r w:rsidR="006A79E8" w:rsidRPr="00BA1E63">
        <w:rPr>
          <w:lang w:val="en-GB"/>
        </w:rPr>
        <w:t>,</w:t>
      </w:r>
      <w:r w:rsidRPr="00BA1E63">
        <w:rPr>
          <w:lang w:val="en-GB"/>
        </w:rPr>
        <w:t xml:space="preserve"> who had </w:t>
      </w:r>
      <w:r w:rsidR="00005E5E" w:rsidRPr="00BA1E63">
        <w:rPr>
          <w:lang w:val="en-GB"/>
        </w:rPr>
        <w:t xml:space="preserve">apparently </w:t>
      </w:r>
      <w:r w:rsidRPr="00BA1E63">
        <w:rPr>
          <w:lang w:val="en-GB"/>
        </w:rPr>
        <w:t xml:space="preserve">been waiting at the police station since 10 a.m. and </w:t>
      </w:r>
      <w:r w:rsidR="00005E5E" w:rsidRPr="00BA1E63">
        <w:rPr>
          <w:lang w:val="en-GB"/>
        </w:rPr>
        <w:t>had had no idea</w:t>
      </w:r>
      <w:r w:rsidRPr="00BA1E63">
        <w:rPr>
          <w:lang w:val="en-GB"/>
        </w:rPr>
        <w:t xml:space="preserve"> that </w:t>
      </w:r>
      <w:r w:rsidR="006A79E8" w:rsidRPr="00BA1E63">
        <w:rPr>
          <w:lang w:val="en-GB"/>
        </w:rPr>
        <w:t>he</w:t>
      </w:r>
      <w:r w:rsidRPr="00BA1E63">
        <w:rPr>
          <w:lang w:val="en-GB"/>
        </w:rPr>
        <w:t xml:space="preserve"> had been released and let out </w:t>
      </w:r>
      <w:r w:rsidR="00B60D7A" w:rsidRPr="00BA1E63">
        <w:rPr>
          <w:lang w:val="en-GB"/>
        </w:rPr>
        <w:t xml:space="preserve">by </w:t>
      </w:r>
      <w:r w:rsidRPr="00BA1E63">
        <w:rPr>
          <w:lang w:val="en-GB"/>
        </w:rPr>
        <w:t>the back door.</w:t>
      </w:r>
    </w:p>
    <w:p w:rsidR="00641B36" w:rsidRPr="00BA1E63" w:rsidRDefault="00641B36"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18</w:t>
      </w:r>
      <w:r w:rsidRPr="00BA1E63">
        <w:rPr>
          <w:lang w:val="en-GB"/>
        </w:rPr>
        <w:fldChar w:fldCharType="end"/>
      </w:r>
      <w:r w:rsidRPr="00BA1E63">
        <w:rPr>
          <w:lang w:val="en-GB"/>
        </w:rPr>
        <w:t xml:space="preserve">.  On 4 February 2009 the District Court refused to </w:t>
      </w:r>
      <w:r w:rsidR="00E24A1C" w:rsidRPr="00BA1E63">
        <w:rPr>
          <w:lang w:val="en-GB"/>
        </w:rPr>
        <w:t xml:space="preserve">allow </w:t>
      </w:r>
      <w:r w:rsidRPr="00BA1E63">
        <w:rPr>
          <w:lang w:val="en-GB"/>
        </w:rPr>
        <w:t>the applicant</w:t>
      </w:r>
      <w:r w:rsidR="00BA1E63" w:rsidRPr="00BA1E63">
        <w:rPr>
          <w:lang w:val="en-GB"/>
        </w:rPr>
        <w:t>’</w:t>
      </w:r>
      <w:r w:rsidRPr="00BA1E63">
        <w:rPr>
          <w:lang w:val="en-GB"/>
        </w:rPr>
        <w:t xml:space="preserve">s complaint. </w:t>
      </w:r>
      <w:r w:rsidR="00902AD9" w:rsidRPr="00BA1E63">
        <w:rPr>
          <w:lang w:val="en-GB"/>
        </w:rPr>
        <w:t>It</w:t>
      </w:r>
      <w:r w:rsidRPr="00BA1E63">
        <w:rPr>
          <w:lang w:val="en-GB"/>
        </w:rPr>
        <w:t xml:space="preserve"> found that in his complaint </w:t>
      </w:r>
      <w:r w:rsidR="006A79E8" w:rsidRPr="00BA1E63">
        <w:rPr>
          <w:lang w:val="en-GB"/>
        </w:rPr>
        <w:t>he</w:t>
      </w:r>
      <w:r w:rsidRPr="00BA1E63">
        <w:rPr>
          <w:lang w:val="en-GB"/>
        </w:rPr>
        <w:t xml:space="preserve"> had presented “his own version of events” and that </w:t>
      </w:r>
      <w:r w:rsidR="006A79E8" w:rsidRPr="00BA1E63">
        <w:rPr>
          <w:lang w:val="en-GB"/>
        </w:rPr>
        <w:t xml:space="preserve">his </w:t>
      </w:r>
      <w:r w:rsidRPr="00BA1E63">
        <w:rPr>
          <w:lang w:val="en-GB"/>
        </w:rPr>
        <w:t>arrest had been lawful because “although there was no fear that he might go into hiding there was a reasonable suspicion that he might influence the testimon</w:t>
      </w:r>
      <w:r w:rsidR="00005E5E" w:rsidRPr="00BA1E63">
        <w:rPr>
          <w:lang w:val="en-GB"/>
        </w:rPr>
        <w:t>y</w:t>
      </w:r>
      <w:r w:rsidRPr="00BA1E63">
        <w:rPr>
          <w:lang w:val="en-GB"/>
        </w:rPr>
        <w:t xml:space="preserve"> of a witness </w:t>
      </w:r>
      <w:r w:rsidR="00005E5E" w:rsidRPr="00BA1E63">
        <w:rPr>
          <w:lang w:val="en-GB"/>
        </w:rPr>
        <w:t xml:space="preserve">to </w:t>
      </w:r>
      <w:r w:rsidRPr="00BA1E63">
        <w:rPr>
          <w:lang w:val="en-GB"/>
        </w:rPr>
        <w:t xml:space="preserve">the events in question”. The </w:t>
      </w:r>
      <w:r w:rsidR="00902AD9" w:rsidRPr="00BA1E63">
        <w:rPr>
          <w:lang w:val="en-GB"/>
        </w:rPr>
        <w:t>c</w:t>
      </w:r>
      <w:r w:rsidRPr="00BA1E63">
        <w:rPr>
          <w:lang w:val="en-GB"/>
        </w:rPr>
        <w:t>ourt also considered that</w:t>
      </w:r>
      <w:r w:rsidR="006F6A2C" w:rsidRPr="00BA1E63">
        <w:rPr>
          <w:lang w:val="en-GB"/>
        </w:rPr>
        <w:t xml:space="preserve"> at the moment of the </w:t>
      </w:r>
      <w:r w:rsidR="006F6A2C" w:rsidRPr="00BA1E63">
        <w:rPr>
          <w:lang w:val="en-GB"/>
        </w:rPr>
        <w:lastRenderedPageBreak/>
        <w:t>arrest</w:t>
      </w:r>
      <w:r w:rsidRPr="00BA1E63">
        <w:rPr>
          <w:lang w:val="en-GB"/>
        </w:rPr>
        <w:t xml:space="preserve"> there </w:t>
      </w:r>
      <w:r w:rsidR="00474D90" w:rsidRPr="00BA1E63">
        <w:rPr>
          <w:lang w:val="en-GB"/>
        </w:rPr>
        <w:t>were grounds</w:t>
      </w:r>
      <w:r w:rsidRPr="00BA1E63">
        <w:rPr>
          <w:lang w:val="en-GB"/>
        </w:rPr>
        <w:t xml:space="preserve"> to</w:t>
      </w:r>
      <w:r w:rsidR="006F6A2C" w:rsidRPr="00BA1E63">
        <w:rPr>
          <w:lang w:val="en-GB"/>
        </w:rPr>
        <w:t xml:space="preserve"> suspect the applicant of having committed the offence referred to in Article 226 § 1 of the Criminal Code and there were grounds to</w:t>
      </w:r>
      <w:r w:rsidRPr="00BA1E63">
        <w:rPr>
          <w:lang w:val="en-GB"/>
        </w:rPr>
        <w:t xml:space="preserve"> bring proceedings against </w:t>
      </w:r>
      <w:r w:rsidR="00B60D7A" w:rsidRPr="00BA1E63">
        <w:rPr>
          <w:lang w:val="en-GB"/>
        </w:rPr>
        <w:t>him</w:t>
      </w:r>
      <w:r w:rsidRPr="00BA1E63">
        <w:rPr>
          <w:lang w:val="en-GB"/>
        </w:rPr>
        <w:t xml:space="preserve"> in an expedited manner.</w:t>
      </w:r>
    </w:p>
    <w:p w:rsidR="00641B36" w:rsidRPr="00BA1E63" w:rsidRDefault="00641B36" w:rsidP="00BA1E63">
      <w:pPr>
        <w:pStyle w:val="ECHRPara"/>
        <w:rPr>
          <w:lang w:val="en-GB"/>
        </w:rPr>
      </w:pPr>
      <w:r w:rsidRPr="00BA1E63">
        <w:rPr>
          <w:lang w:val="en-GB"/>
        </w:rPr>
        <w:t>Having examined the grounds, legality and appropriateness of the applicant</w:t>
      </w:r>
      <w:r w:rsidR="00BA1E63" w:rsidRPr="00BA1E63">
        <w:rPr>
          <w:lang w:val="en-GB"/>
        </w:rPr>
        <w:t>’</w:t>
      </w:r>
      <w:r w:rsidRPr="00BA1E63">
        <w:rPr>
          <w:lang w:val="en-GB"/>
        </w:rPr>
        <w:t>s arrest</w:t>
      </w:r>
      <w:r w:rsidR="00005E5E" w:rsidRPr="00BA1E63">
        <w:rPr>
          <w:lang w:val="en-GB"/>
        </w:rPr>
        <w:t>,</w:t>
      </w:r>
      <w:r w:rsidRPr="00BA1E63">
        <w:rPr>
          <w:lang w:val="en-GB"/>
        </w:rPr>
        <w:t xml:space="preserve"> the court found no shortcomings. It appears that the court</w:t>
      </w:r>
      <w:r w:rsidR="00E24A1C" w:rsidRPr="00BA1E63">
        <w:rPr>
          <w:lang w:val="en-GB"/>
        </w:rPr>
        <w:t xml:space="preserve"> </w:t>
      </w:r>
      <w:r w:rsidR="00474D90" w:rsidRPr="00BA1E63">
        <w:rPr>
          <w:lang w:val="en-GB"/>
        </w:rPr>
        <w:t>did not</w:t>
      </w:r>
      <w:r w:rsidRPr="00BA1E63">
        <w:rPr>
          <w:lang w:val="en-GB"/>
        </w:rPr>
        <w:t xml:space="preserve"> </w:t>
      </w:r>
      <w:r w:rsidR="00474D90" w:rsidRPr="00BA1E63">
        <w:rPr>
          <w:lang w:val="en-GB"/>
        </w:rPr>
        <w:t xml:space="preserve">hear evidence from any </w:t>
      </w:r>
      <w:r w:rsidRPr="00BA1E63">
        <w:rPr>
          <w:lang w:val="en-GB"/>
        </w:rPr>
        <w:t>witnesses; it based its findings on a note made by the police</w:t>
      </w:r>
      <w:r w:rsidR="00474D90" w:rsidRPr="00BA1E63">
        <w:rPr>
          <w:lang w:val="en-GB"/>
        </w:rPr>
        <w:t xml:space="preserve"> and </w:t>
      </w:r>
      <w:r w:rsidRPr="00BA1E63">
        <w:rPr>
          <w:lang w:val="en-GB"/>
        </w:rPr>
        <w:t>the arrest and examination record</w:t>
      </w:r>
      <w:r w:rsidR="00474D90" w:rsidRPr="00BA1E63">
        <w:rPr>
          <w:lang w:val="en-GB"/>
        </w:rPr>
        <w:t>s</w:t>
      </w:r>
      <w:r w:rsidRPr="00BA1E63">
        <w:rPr>
          <w:lang w:val="en-GB"/>
        </w:rPr>
        <w:t>.</w:t>
      </w:r>
    </w:p>
    <w:p w:rsidR="00641B36" w:rsidRPr="00BA1E63" w:rsidRDefault="00641B36" w:rsidP="00BA1E63">
      <w:pPr>
        <w:pStyle w:val="ECHRPara"/>
        <w:rPr>
          <w:lang w:val="en-GB"/>
        </w:rPr>
      </w:pPr>
      <w:r w:rsidRPr="00BA1E63">
        <w:rPr>
          <w:lang w:val="en-GB"/>
        </w:rPr>
        <w:t>The court did not refer to the applicant</w:t>
      </w:r>
      <w:r w:rsidR="00BA1E63" w:rsidRPr="00BA1E63">
        <w:rPr>
          <w:lang w:val="en-GB"/>
        </w:rPr>
        <w:t>’</w:t>
      </w:r>
      <w:r w:rsidRPr="00BA1E63">
        <w:rPr>
          <w:lang w:val="en-GB"/>
        </w:rPr>
        <w:t>s allegations as regards the use of excessive force by the police.</w:t>
      </w:r>
    </w:p>
    <w:p w:rsidR="00641B36" w:rsidRPr="00BA1E63" w:rsidRDefault="00D01038" w:rsidP="00BA1E63">
      <w:pPr>
        <w:pStyle w:val="ECHRHeading2"/>
      </w:pPr>
      <w:r w:rsidRPr="00BA1E63">
        <w:t>C</w:t>
      </w:r>
      <w:r w:rsidR="00641B36" w:rsidRPr="00BA1E63">
        <w:t>.  Proceedings against the applicant</w:t>
      </w:r>
    </w:p>
    <w:p w:rsidR="00BA1E63" w:rsidRPr="00BA1E63" w:rsidRDefault="00D01038" w:rsidP="00BA1E63">
      <w:pPr>
        <w:pStyle w:val="ECHRPara"/>
        <w:rPr>
          <w:rStyle w:val="ECHRParaChar"/>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19</w:t>
      </w:r>
      <w:r w:rsidRPr="00BA1E63">
        <w:rPr>
          <w:lang w:val="en-GB"/>
        </w:rPr>
        <w:fldChar w:fldCharType="end"/>
      </w:r>
      <w:r w:rsidRPr="00BA1E63">
        <w:rPr>
          <w:lang w:val="en-GB"/>
        </w:rPr>
        <w:t>.  </w:t>
      </w:r>
      <w:r w:rsidR="00425B0C" w:rsidRPr="00BA1E63">
        <w:rPr>
          <w:rStyle w:val="ECHRParaChar"/>
        </w:rPr>
        <w:t xml:space="preserve">On 22 February 2009 the police lodged an indictment against the applicant with the District Court. He was charged with offending police officers on duty and breaching the personal inviolability of a police officer by kicking him. </w:t>
      </w:r>
      <w:r w:rsidR="00425B0C" w:rsidRPr="00BA1E63">
        <w:rPr>
          <w:rStyle w:val="ECHRParaChar"/>
          <w:bCs/>
        </w:rPr>
        <w:t>On 8 April 2009 in his reply to the bill of indictment, when describing the “kicking” he stated that these could have been involuntary movements as he had been pushed to the ground and pressed down on with a police officer</w:t>
      </w:r>
      <w:r w:rsidR="00BA1E63" w:rsidRPr="00BA1E63">
        <w:rPr>
          <w:rStyle w:val="ECHRParaChar"/>
          <w:bCs/>
        </w:rPr>
        <w:t>’</w:t>
      </w:r>
      <w:r w:rsidR="00425B0C" w:rsidRPr="00BA1E63">
        <w:rPr>
          <w:rStyle w:val="ECHRParaChar"/>
          <w:bCs/>
        </w:rPr>
        <w:t>s knee and pepper spray had been directed into his face. He</w:t>
      </w:r>
      <w:r w:rsidR="00BA1E63" w:rsidRPr="00BA1E63">
        <w:rPr>
          <w:rStyle w:val="ECHRParaChar"/>
          <w:bCs/>
        </w:rPr>
        <w:t xml:space="preserve"> </w:t>
      </w:r>
      <w:r w:rsidR="00425B0C" w:rsidRPr="00BA1E63">
        <w:rPr>
          <w:rStyle w:val="ECHRParaChar"/>
          <w:bCs/>
        </w:rPr>
        <w:t>submitted that he had not intended to hit anybody</w:t>
      </w:r>
      <w:r w:rsidR="00425B0C" w:rsidRPr="00BA1E63">
        <w:rPr>
          <w:rStyle w:val="ECHRParaChar"/>
        </w:rPr>
        <w:t>.</w:t>
      </w:r>
    </w:p>
    <w:p w:rsidR="00425B0C" w:rsidRPr="00BA1E63" w:rsidRDefault="00D01038" w:rsidP="00BA1E63">
      <w:pPr>
        <w:pStyle w:val="ECHRPara"/>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20</w:t>
      </w:r>
      <w:r w:rsidRPr="00BA1E63">
        <w:rPr>
          <w:lang w:val="en-GB"/>
        </w:rPr>
        <w:fldChar w:fldCharType="end"/>
      </w:r>
      <w:r w:rsidRPr="00BA1E63">
        <w:rPr>
          <w:lang w:val="en-GB"/>
        </w:rPr>
        <w:t>.  </w:t>
      </w:r>
      <w:r w:rsidR="00425B0C" w:rsidRPr="00BA1E63">
        <w:t xml:space="preserve">On 28 May 2009 the District Court found the applicant guilty as charged and conditionally discontinued the proceedings against him. </w:t>
      </w:r>
      <w:r w:rsidR="00425B0C" w:rsidRPr="00BA1E63">
        <w:rPr>
          <w:bCs/>
        </w:rPr>
        <w:t>The</w:t>
      </w:r>
      <w:r w:rsidR="00212A0E" w:rsidRPr="00BA1E63">
        <w:rPr>
          <w:bCs/>
        </w:rPr>
        <w:t> </w:t>
      </w:r>
      <w:r w:rsidR="00425B0C" w:rsidRPr="00BA1E63">
        <w:rPr>
          <w:bCs/>
        </w:rPr>
        <w:t>court held that in his statements the applicant had not actually denied kicking the police officer J.B. as he could not rule out that he had made the movements with his legs involuntarily, without the intention of hitting anybody.</w:t>
      </w:r>
      <w:r w:rsidR="00425B0C" w:rsidRPr="00BA1E63">
        <w:t xml:space="preserve"> He was also ordered to pay PLN 200 to charity and the costs of the proceedings.</w:t>
      </w:r>
    </w:p>
    <w:p w:rsidR="00641B36" w:rsidRPr="00BA1E63" w:rsidRDefault="00D01038"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21</w:t>
      </w:r>
      <w:r w:rsidRPr="00BA1E63">
        <w:rPr>
          <w:lang w:val="en-GB"/>
        </w:rPr>
        <w:fldChar w:fldCharType="end"/>
      </w:r>
      <w:r w:rsidRPr="00BA1E63">
        <w:rPr>
          <w:lang w:val="en-GB"/>
        </w:rPr>
        <w:t>.  </w:t>
      </w:r>
      <w:r w:rsidR="00641B36" w:rsidRPr="00BA1E63">
        <w:rPr>
          <w:lang w:val="en-GB"/>
        </w:rPr>
        <w:t xml:space="preserve">On 24 July 2009 the applicant appealed. He submitted that he did not feel guilty; on the contrary, he </w:t>
      </w:r>
      <w:r w:rsidR="00902AD9" w:rsidRPr="00BA1E63">
        <w:rPr>
          <w:lang w:val="en-GB"/>
        </w:rPr>
        <w:t xml:space="preserve">had been </w:t>
      </w:r>
      <w:r w:rsidR="00641B36" w:rsidRPr="00BA1E63">
        <w:rPr>
          <w:lang w:val="en-GB"/>
        </w:rPr>
        <w:t xml:space="preserve">a victim. He also considered that he could not </w:t>
      </w:r>
      <w:r w:rsidR="00474D90" w:rsidRPr="00BA1E63">
        <w:rPr>
          <w:lang w:val="en-GB"/>
        </w:rPr>
        <w:t xml:space="preserve">have </w:t>
      </w:r>
      <w:r w:rsidR="00641B36" w:rsidRPr="00BA1E63">
        <w:rPr>
          <w:lang w:val="en-GB"/>
        </w:rPr>
        <w:t>violate</w:t>
      </w:r>
      <w:r w:rsidR="00474D90" w:rsidRPr="00BA1E63">
        <w:rPr>
          <w:lang w:val="en-GB"/>
        </w:rPr>
        <w:t>d</w:t>
      </w:r>
      <w:r w:rsidR="00641B36" w:rsidRPr="00BA1E63">
        <w:rPr>
          <w:lang w:val="en-GB"/>
        </w:rPr>
        <w:t xml:space="preserve"> anybody</w:t>
      </w:r>
      <w:r w:rsidR="00BA1E63" w:rsidRPr="00BA1E63">
        <w:rPr>
          <w:lang w:val="en-GB"/>
        </w:rPr>
        <w:t>’</w:t>
      </w:r>
      <w:r w:rsidR="00641B36" w:rsidRPr="00BA1E63">
        <w:rPr>
          <w:lang w:val="en-GB"/>
        </w:rPr>
        <w:t xml:space="preserve">s personal inviolability because he </w:t>
      </w:r>
      <w:r w:rsidR="00902AD9" w:rsidRPr="00BA1E63">
        <w:rPr>
          <w:lang w:val="en-GB"/>
        </w:rPr>
        <w:t xml:space="preserve">had been </w:t>
      </w:r>
      <w:r w:rsidR="00641B36" w:rsidRPr="00BA1E63">
        <w:rPr>
          <w:lang w:val="en-GB"/>
        </w:rPr>
        <w:t xml:space="preserve">pressed against the ground and two </w:t>
      </w:r>
      <w:r w:rsidR="006A79E8" w:rsidRPr="00BA1E63">
        <w:rPr>
          <w:lang w:val="en-GB"/>
        </w:rPr>
        <w:t xml:space="preserve">officers </w:t>
      </w:r>
      <w:r w:rsidR="00902AD9" w:rsidRPr="00BA1E63">
        <w:rPr>
          <w:lang w:val="en-GB"/>
        </w:rPr>
        <w:t xml:space="preserve">had been </w:t>
      </w:r>
      <w:r w:rsidR="00641B36" w:rsidRPr="00BA1E63">
        <w:rPr>
          <w:lang w:val="en-GB"/>
        </w:rPr>
        <w:t>sitting on his back trying to handcuff him.</w:t>
      </w:r>
    </w:p>
    <w:p w:rsidR="00641B36" w:rsidRPr="00BA1E63" w:rsidRDefault="00D01038" w:rsidP="00BA1E63">
      <w:pPr>
        <w:pStyle w:val="ECHRPara"/>
        <w:rPr>
          <w:i/>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22</w:t>
      </w:r>
      <w:r w:rsidRPr="00BA1E63">
        <w:rPr>
          <w:lang w:val="en-GB"/>
        </w:rPr>
        <w:fldChar w:fldCharType="end"/>
      </w:r>
      <w:r w:rsidRPr="00BA1E63">
        <w:rPr>
          <w:lang w:val="en-GB"/>
        </w:rPr>
        <w:t>.  </w:t>
      </w:r>
      <w:r w:rsidR="00641B36" w:rsidRPr="00BA1E63">
        <w:rPr>
          <w:lang w:val="en-GB"/>
        </w:rPr>
        <w:t xml:space="preserve">On 8 September 2009 the </w:t>
      </w:r>
      <w:proofErr w:type="spellStart"/>
      <w:r w:rsidR="00641B36" w:rsidRPr="00BA1E63">
        <w:rPr>
          <w:lang w:val="en-GB"/>
        </w:rPr>
        <w:t>Nowy</w:t>
      </w:r>
      <w:proofErr w:type="spellEnd"/>
      <w:r w:rsidR="00641B36" w:rsidRPr="00BA1E63">
        <w:rPr>
          <w:lang w:val="en-GB"/>
        </w:rPr>
        <w:t xml:space="preserve"> </w:t>
      </w:r>
      <w:proofErr w:type="spellStart"/>
      <w:r w:rsidR="00641B36" w:rsidRPr="00BA1E63">
        <w:rPr>
          <w:lang w:val="en-GB"/>
        </w:rPr>
        <w:t>S</w:t>
      </w:r>
      <w:r w:rsidR="00641B36" w:rsidRPr="00BA1E63">
        <w:rPr>
          <w:rFonts w:cstheme="minorHAnsi"/>
          <w:lang w:val="en-GB"/>
        </w:rPr>
        <w:t>ą</w:t>
      </w:r>
      <w:r w:rsidR="00641B36" w:rsidRPr="00BA1E63">
        <w:rPr>
          <w:lang w:val="en-GB"/>
        </w:rPr>
        <w:t>cz</w:t>
      </w:r>
      <w:proofErr w:type="spellEnd"/>
      <w:r w:rsidR="00641B36" w:rsidRPr="00BA1E63">
        <w:rPr>
          <w:lang w:val="en-GB"/>
        </w:rPr>
        <w:t xml:space="preserve"> Regional Court quashed the first-instance judgment and discontinued the proceedings</w:t>
      </w:r>
      <w:r w:rsidR="00902AD9" w:rsidRPr="00BA1E63">
        <w:rPr>
          <w:lang w:val="en-GB"/>
        </w:rPr>
        <w:t>,</w:t>
      </w:r>
      <w:r w:rsidR="00641B36" w:rsidRPr="00BA1E63">
        <w:rPr>
          <w:lang w:val="en-GB"/>
        </w:rPr>
        <w:t xml:space="preserve"> finding that the prohibited acts committed by the applicant had not constituted offences because the </w:t>
      </w:r>
      <w:r w:rsidR="00902AD9" w:rsidRPr="00BA1E63">
        <w:rPr>
          <w:lang w:val="en-GB"/>
        </w:rPr>
        <w:t xml:space="preserve">resulting harm to the public was </w:t>
      </w:r>
      <w:r w:rsidR="00641B36" w:rsidRPr="00BA1E63">
        <w:rPr>
          <w:lang w:val="en-GB"/>
        </w:rPr>
        <w:t xml:space="preserve">insignificant </w:t>
      </w:r>
      <w:r w:rsidR="00641B36" w:rsidRPr="00BA1E63">
        <w:rPr>
          <w:i/>
          <w:lang w:val="en-GB"/>
        </w:rPr>
        <w:t>(</w:t>
      </w:r>
      <w:proofErr w:type="spellStart"/>
      <w:r w:rsidR="00641B36" w:rsidRPr="00BA1E63">
        <w:rPr>
          <w:i/>
          <w:lang w:val="en-GB"/>
        </w:rPr>
        <w:t>znikoma</w:t>
      </w:r>
      <w:proofErr w:type="spellEnd"/>
      <w:r w:rsidR="00641B36" w:rsidRPr="00BA1E63">
        <w:rPr>
          <w:i/>
          <w:lang w:val="en-GB"/>
        </w:rPr>
        <w:t xml:space="preserve"> </w:t>
      </w:r>
      <w:proofErr w:type="spellStart"/>
      <w:r w:rsidR="00641B36" w:rsidRPr="00BA1E63">
        <w:rPr>
          <w:i/>
          <w:lang w:val="en-GB"/>
        </w:rPr>
        <w:t>szkodliwo</w:t>
      </w:r>
      <w:r w:rsidR="00641B36" w:rsidRPr="00BA1E63">
        <w:rPr>
          <w:rFonts w:cstheme="minorHAnsi"/>
          <w:i/>
          <w:lang w:val="en-GB"/>
        </w:rPr>
        <w:t>ść</w:t>
      </w:r>
      <w:proofErr w:type="spellEnd"/>
      <w:r w:rsidR="00641B36" w:rsidRPr="00BA1E63">
        <w:rPr>
          <w:i/>
          <w:lang w:val="en-GB"/>
        </w:rPr>
        <w:t xml:space="preserve"> </w:t>
      </w:r>
      <w:proofErr w:type="spellStart"/>
      <w:r w:rsidR="00641B36" w:rsidRPr="00BA1E63">
        <w:rPr>
          <w:i/>
          <w:lang w:val="en-GB"/>
        </w:rPr>
        <w:t>spo</w:t>
      </w:r>
      <w:r w:rsidR="00641B36" w:rsidRPr="00BA1E63">
        <w:rPr>
          <w:rFonts w:cstheme="minorHAnsi"/>
          <w:i/>
          <w:lang w:val="en-GB"/>
        </w:rPr>
        <w:t>ł</w:t>
      </w:r>
      <w:r w:rsidR="00641B36" w:rsidRPr="00BA1E63">
        <w:rPr>
          <w:i/>
          <w:lang w:val="en-GB"/>
        </w:rPr>
        <w:t>eczna</w:t>
      </w:r>
      <w:proofErr w:type="spellEnd"/>
      <w:r w:rsidR="00641B36" w:rsidRPr="00BA1E63">
        <w:rPr>
          <w:i/>
          <w:lang w:val="en-GB"/>
        </w:rPr>
        <w:t xml:space="preserve"> </w:t>
      </w:r>
      <w:proofErr w:type="spellStart"/>
      <w:r w:rsidR="00641B36" w:rsidRPr="00BA1E63">
        <w:rPr>
          <w:i/>
          <w:lang w:val="en-GB"/>
        </w:rPr>
        <w:t>czynu</w:t>
      </w:r>
      <w:proofErr w:type="spellEnd"/>
      <w:r w:rsidR="00641B36" w:rsidRPr="00BA1E63">
        <w:rPr>
          <w:i/>
          <w:lang w:val="en-GB"/>
        </w:rPr>
        <w:t>).</w:t>
      </w:r>
    </w:p>
    <w:p w:rsidR="00BA1E63" w:rsidRPr="00BA1E63" w:rsidRDefault="00D01038" w:rsidP="00BA1E63">
      <w:pPr>
        <w:pStyle w:val="ECHRHeading2"/>
      </w:pPr>
      <w:r w:rsidRPr="00BA1E63">
        <w:t>D</w:t>
      </w:r>
      <w:r w:rsidR="00641B36" w:rsidRPr="00BA1E63">
        <w:t>.  Proceedings against the police officers</w:t>
      </w:r>
    </w:p>
    <w:p w:rsidR="00641B36" w:rsidRPr="00BA1E63" w:rsidRDefault="00D01038"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23</w:t>
      </w:r>
      <w:r w:rsidRPr="00BA1E63">
        <w:rPr>
          <w:lang w:val="en-GB"/>
        </w:rPr>
        <w:fldChar w:fldCharType="end"/>
      </w:r>
      <w:r w:rsidRPr="00BA1E63">
        <w:rPr>
          <w:lang w:val="en-GB"/>
        </w:rPr>
        <w:t>.  </w:t>
      </w:r>
      <w:r w:rsidR="00641B36" w:rsidRPr="00BA1E63">
        <w:rPr>
          <w:lang w:val="en-GB"/>
        </w:rPr>
        <w:t xml:space="preserve">On 28 January 2009 the applicant </w:t>
      </w:r>
      <w:r w:rsidR="005A0FC3" w:rsidRPr="00BA1E63">
        <w:rPr>
          <w:lang w:val="en-GB"/>
        </w:rPr>
        <w:t xml:space="preserve">reported the two police officers who had arrested him on 26 January 2009 to </w:t>
      </w:r>
      <w:r w:rsidR="00641B36" w:rsidRPr="00BA1E63">
        <w:rPr>
          <w:lang w:val="en-GB"/>
        </w:rPr>
        <w:t xml:space="preserve">the </w:t>
      </w:r>
      <w:proofErr w:type="spellStart"/>
      <w:r w:rsidR="00641B36" w:rsidRPr="00BA1E63">
        <w:rPr>
          <w:lang w:val="en-GB"/>
        </w:rPr>
        <w:t>Nowy</w:t>
      </w:r>
      <w:proofErr w:type="spellEnd"/>
      <w:r w:rsidR="00641B36" w:rsidRPr="00BA1E63">
        <w:rPr>
          <w:lang w:val="en-GB"/>
        </w:rPr>
        <w:t xml:space="preserve"> </w:t>
      </w:r>
      <w:proofErr w:type="spellStart"/>
      <w:r w:rsidR="00641B36" w:rsidRPr="00BA1E63">
        <w:rPr>
          <w:lang w:val="en-GB"/>
        </w:rPr>
        <w:t>Targ</w:t>
      </w:r>
      <w:proofErr w:type="spellEnd"/>
      <w:r w:rsidR="00641B36" w:rsidRPr="00BA1E63">
        <w:rPr>
          <w:lang w:val="en-GB"/>
        </w:rPr>
        <w:t xml:space="preserve"> District Prosecutor </w:t>
      </w:r>
      <w:r w:rsidR="005A0FC3" w:rsidRPr="00BA1E63">
        <w:rPr>
          <w:lang w:val="en-GB"/>
        </w:rPr>
        <w:t>for</w:t>
      </w:r>
      <w:r w:rsidR="00641B36" w:rsidRPr="00BA1E63">
        <w:rPr>
          <w:lang w:val="en-GB"/>
        </w:rPr>
        <w:t xml:space="preserve"> abuse of power.</w:t>
      </w:r>
    </w:p>
    <w:p w:rsidR="002F77E6" w:rsidRPr="00BA1E63" w:rsidRDefault="002F77E6" w:rsidP="00BA1E63">
      <w:pPr>
        <w:pStyle w:val="ECHRPara"/>
        <w:rPr>
          <w:lang w:val="en-GB"/>
        </w:rPr>
      </w:pPr>
      <w:r w:rsidRPr="00BA1E63">
        <w:rPr>
          <w:lang w:val="en-GB"/>
        </w:rPr>
        <w:lastRenderedPageBreak/>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24</w:t>
      </w:r>
      <w:r w:rsidRPr="00BA1E63">
        <w:rPr>
          <w:lang w:val="en-GB"/>
        </w:rPr>
        <w:fldChar w:fldCharType="end"/>
      </w:r>
      <w:r w:rsidRPr="00BA1E63">
        <w:rPr>
          <w:lang w:val="en-GB"/>
        </w:rPr>
        <w:t xml:space="preserve">.  On 25 February 2009 the District Prosecutor opened </w:t>
      </w:r>
      <w:r w:rsidR="008507E5" w:rsidRPr="00BA1E63">
        <w:rPr>
          <w:lang w:val="en-GB"/>
        </w:rPr>
        <w:t xml:space="preserve">an </w:t>
      </w:r>
      <w:r w:rsidRPr="00BA1E63">
        <w:rPr>
          <w:lang w:val="en-GB"/>
        </w:rPr>
        <w:t>investigation into the</w:t>
      </w:r>
      <w:r w:rsidR="008E4F2C" w:rsidRPr="00BA1E63">
        <w:rPr>
          <w:lang w:val="en-GB"/>
        </w:rPr>
        <w:t>ir</w:t>
      </w:r>
      <w:r w:rsidRPr="00BA1E63">
        <w:rPr>
          <w:lang w:val="en-GB"/>
        </w:rPr>
        <w:t xml:space="preserve"> alleged abuse of power.</w:t>
      </w:r>
    </w:p>
    <w:p w:rsidR="002F77E6" w:rsidRPr="00BA1E63" w:rsidRDefault="002F77E6"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25</w:t>
      </w:r>
      <w:r w:rsidRPr="00BA1E63">
        <w:rPr>
          <w:lang w:val="en-GB"/>
        </w:rPr>
        <w:fldChar w:fldCharType="end"/>
      </w:r>
      <w:r w:rsidRPr="00BA1E63">
        <w:rPr>
          <w:lang w:val="en-GB"/>
        </w:rPr>
        <w:t>.  On 11 March 2009 the applicant and his wife were questioned. On</w:t>
      </w:r>
      <w:r w:rsidR="00212A0E" w:rsidRPr="00BA1E63">
        <w:rPr>
          <w:lang w:val="en-GB"/>
        </w:rPr>
        <w:t> </w:t>
      </w:r>
      <w:r w:rsidRPr="00BA1E63">
        <w:rPr>
          <w:lang w:val="en-GB"/>
        </w:rPr>
        <w:t>9 April 2009 the prosecutor questioned officers D.B. and J.B.</w:t>
      </w:r>
    </w:p>
    <w:p w:rsidR="00641B36" w:rsidRPr="00BA1E63" w:rsidRDefault="00D01038"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26</w:t>
      </w:r>
      <w:r w:rsidRPr="00BA1E63">
        <w:rPr>
          <w:lang w:val="en-GB"/>
        </w:rPr>
        <w:fldChar w:fldCharType="end"/>
      </w:r>
      <w:r w:rsidRPr="00BA1E63">
        <w:rPr>
          <w:lang w:val="en-GB"/>
        </w:rPr>
        <w:t>.  </w:t>
      </w:r>
      <w:r w:rsidR="00641B36" w:rsidRPr="00BA1E63">
        <w:rPr>
          <w:lang w:val="en-GB"/>
        </w:rPr>
        <w:t>On 16 April 2009 the District Prosecutor discontinued the investigation</w:t>
      </w:r>
      <w:r w:rsidR="008507E5" w:rsidRPr="00BA1E63">
        <w:rPr>
          <w:lang w:val="en-GB"/>
        </w:rPr>
        <w:t>,</w:t>
      </w:r>
      <w:r w:rsidR="00641B36" w:rsidRPr="00BA1E63">
        <w:rPr>
          <w:lang w:val="en-GB"/>
        </w:rPr>
        <w:t xml:space="preserve"> finding that no offence of abuse of power had been committed. </w:t>
      </w:r>
      <w:r w:rsidR="008507E5" w:rsidRPr="00BA1E63">
        <w:rPr>
          <w:lang w:val="en-GB"/>
        </w:rPr>
        <w:t>R</w:t>
      </w:r>
      <w:r w:rsidR="00641B36" w:rsidRPr="00BA1E63">
        <w:rPr>
          <w:lang w:val="en-GB"/>
        </w:rPr>
        <w:t>eferr</w:t>
      </w:r>
      <w:r w:rsidR="008507E5" w:rsidRPr="00BA1E63">
        <w:rPr>
          <w:lang w:val="en-GB"/>
        </w:rPr>
        <w:t>ing</w:t>
      </w:r>
      <w:r w:rsidR="00641B36" w:rsidRPr="00BA1E63">
        <w:rPr>
          <w:lang w:val="en-GB"/>
        </w:rPr>
        <w:t xml:space="preserve"> to the relevant provisions of domestic law, in particular the 1990 Police Act</w:t>
      </w:r>
      <w:r w:rsidR="008507E5" w:rsidRPr="00BA1E63">
        <w:rPr>
          <w:lang w:val="en-GB"/>
        </w:rPr>
        <w:t>,</w:t>
      </w:r>
      <w:r w:rsidR="00641B36" w:rsidRPr="00BA1E63">
        <w:rPr>
          <w:lang w:val="en-GB"/>
        </w:rPr>
        <w:t xml:space="preserve"> </w:t>
      </w:r>
      <w:r w:rsidR="008507E5" w:rsidRPr="00BA1E63">
        <w:rPr>
          <w:lang w:val="en-GB"/>
        </w:rPr>
        <w:t xml:space="preserve">the prosecutor </w:t>
      </w:r>
      <w:r w:rsidR="00641B36" w:rsidRPr="00BA1E63">
        <w:rPr>
          <w:lang w:val="en-GB"/>
        </w:rPr>
        <w:t>found that the police had</w:t>
      </w:r>
      <w:r w:rsidR="008507E5" w:rsidRPr="00BA1E63">
        <w:rPr>
          <w:lang w:val="en-GB"/>
        </w:rPr>
        <w:t xml:space="preserve"> had</w:t>
      </w:r>
      <w:r w:rsidR="00641B36" w:rsidRPr="00BA1E63">
        <w:rPr>
          <w:lang w:val="en-GB"/>
        </w:rPr>
        <w:t xml:space="preserve"> the right to use force because “the applicant had not obeyed their orders, </w:t>
      </w:r>
      <w:r w:rsidR="008507E5" w:rsidRPr="00BA1E63">
        <w:rPr>
          <w:lang w:val="en-GB"/>
        </w:rPr>
        <w:t xml:space="preserve">had </w:t>
      </w:r>
      <w:r w:rsidR="00641B36" w:rsidRPr="00BA1E63">
        <w:rPr>
          <w:lang w:val="en-GB"/>
        </w:rPr>
        <w:t xml:space="preserve">behaved nervously and </w:t>
      </w:r>
      <w:r w:rsidR="008507E5" w:rsidRPr="00BA1E63">
        <w:rPr>
          <w:lang w:val="en-GB"/>
        </w:rPr>
        <w:t xml:space="preserve">had </w:t>
      </w:r>
      <w:r w:rsidR="00641B36" w:rsidRPr="00BA1E63">
        <w:rPr>
          <w:lang w:val="en-GB"/>
        </w:rPr>
        <w:t>tried to run away”.</w:t>
      </w:r>
    </w:p>
    <w:p w:rsidR="00641B36" w:rsidRPr="00BA1E63" w:rsidRDefault="00D01038"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27</w:t>
      </w:r>
      <w:r w:rsidRPr="00BA1E63">
        <w:rPr>
          <w:lang w:val="en-GB"/>
        </w:rPr>
        <w:fldChar w:fldCharType="end"/>
      </w:r>
      <w:r w:rsidRPr="00BA1E63">
        <w:rPr>
          <w:lang w:val="en-GB"/>
        </w:rPr>
        <w:t>.  </w:t>
      </w:r>
      <w:r w:rsidR="00641B36" w:rsidRPr="00BA1E63">
        <w:rPr>
          <w:lang w:val="en-GB"/>
        </w:rPr>
        <w:t>The applicant appealed</w:t>
      </w:r>
      <w:r w:rsidR="008507E5" w:rsidRPr="00BA1E63">
        <w:rPr>
          <w:lang w:val="en-GB"/>
        </w:rPr>
        <w:t>. He argued,</w:t>
      </w:r>
      <w:r w:rsidR="00641B36" w:rsidRPr="00BA1E63">
        <w:rPr>
          <w:lang w:val="en-GB"/>
        </w:rPr>
        <w:t xml:space="preserve"> among other things</w:t>
      </w:r>
      <w:r w:rsidR="008507E5" w:rsidRPr="00BA1E63">
        <w:rPr>
          <w:lang w:val="en-GB"/>
        </w:rPr>
        <w:t>,</w:t>
      </w:r>
      <w:r w:rsidR="00641B36" w:rsidRPr="00BA1E63">
        <w:rPr>
          <w:lang w:val="en-GB"/>
        </w:rPr>
        <w:t xml:space="preserve"> that the prosecutor had not properly examined the circumstances of the case; the </w:t>
      </w:r>
      <w:r w:rsidR="006A79E8" w:rsidRPr="00BA1E63">
        <w:rPr>
          <w:lang w:val="en-GB"/>
        </w:rPr>
        <w:t xml:space="preserve">officers </w:t>
      </w:r>
      <w:r w:rsidR="00641B36" w:rsidRPr="00BA1E63">
        <w:rPr>
          <w:lang w:val="en-GB"/>
        </w:rPr>
        <w:t xml:space="preserve">had apprehended him </w:t>
      </w:r>
      <w:r w:rsidR="008507E5" w:rsidRPr="00BA1E63">
        <w:rPr>
          <w:lang w:val="en-GB"/>
        </w:rPr>
        <w:t>for no</w:t>
      </w:r>
      <w:r w:rsidR="00641B36" w:rsidRPr="00BA1E63">
        <w:rPr>
          <w:lang w:val="en-GB"/>
        </w:rPr>
        <w:t xml:space="preserve"> legal reason. The applicant admitted that he had been nervous because of the </w:t>
      </w:r>
      <w:r w:rsidR="00260685" w:rsidRPr="00BA1E63">
        <w:rPr>
          <w:lang w:val="en-GB"/>
        </w:rPr>
        <w:t xml:space="preserve">inspection </w:t>
      </w:r>
      <w:r w:rsidR="00641B36" w:rsidRPr="00BA1E63">
        <w:rPr>
          <w:lang w:val="en-GB"/>
        </w:rPr>
        <w:t>which</w:t>
      </w:r>
      <w:r w:rsidR="00260685" w:rsidRPr="00BA1E63">
        <w:rPr>
          <w:lang w:val="en-GB"/>
        </w:rPr>
        <w:t xml:space="preserve"> had</w:t>
      </w:r>
      <w:r w:rsidR="00641B36" w:rsidRPr="00BA1E63">
        <w:rPr>
          <w:lang w:val="en-GB"/>
        </w:rPr>
        <w:t xml:space="preserve"> lasted </w:t>
      </w:r>
      <w:r w:rsidR="00260685" w:rsidRPr="00BA1E63">
        <w:rPr>
          <w:lang w:val="en-GB"/>
        </w:rPr>
        <w:t xml:space="preserve">for </w:t>
      </w:r>
      <w:r w:rsidR="00641B36" w:rsidRPr="00BA1E63">
        <w:rPr>
          <w:lang w:val="en-GB"/>
        </w:rPr>
        <w:t>about two hours</w:t>
      </w:r>
      <w:r w:rsidR="00260685" w:rsidRPr="00BA1E63">
        <w:rPr>
          <w:lang w:val="en-GB"/>
        </w:rPr>
        <w:t>,</w:t>
      </w:r>
      <w:r w:rsidR="00641B36" w:rsidRPr="00BA1E63">
        <w:rPr>
          <w:lang w:val="en-GB"/>
        </w:rPr>
        <w:t xml:space="preserve"> but considered that this could not </w:t>
      </w:r>
      <w:r w:rsidR="005B46FF" w:rsidRPr="00BA1E63">
        <w:rPr>
          <w:lang w:val="en-GB"/>
        </w:rPr>
        <w:t xml:space="preserve">have </w:t>
      </w:r>
      <w:r w:rsidR="00641B36" w:rsidRPr="00BA1E63">
        <w:rPr>
          <w:lang w:val="en-GB"/>
        </w:rPr>
        <w:t>be</w:t>
      </w:r>
      <w:r w:rsidR="005B46FF" w:rsidRPr="00BA1E63">
        <w:rPr>
          <w:lang w:val="en-GB"/>
        </w:rPr>
        <w:t>en</w:t>
      </w:r>
      <w:r w:rsidR="00641B36" w:rsidRPr="00BA1E63">
        <w:rPr>
          <w:lang w:val="en-GB"/>
        </w:rPr>
        <w:t xml:space="preserve"> the basis for his arrest. He further submitted that the </w:t>
      </w:r>
      <w:r w:rsidR="006A79E8" w:rsidRPr="00BA1E63">
        <w:rPr>
          <w:lang w:val="en-GB"/>
        </w:rPr>
        <w:t xml:space="preserve">officers </w:t>
      </w:r>
      <w:r w:rsidR="00641B36" w:rsidRPr="00BA1E63">
        <w:rPr>
          <w:lang w:val="en-GB"/>
        </w:rPr>
        <w:t>had used excessive force, inappropriate in the circumstances; they</w:t>
      </w:r>
      <w:r w:rsidR="00260685" w:rsidRPr="00BA1E63">
        <w:rPr>
          <w:lang w:val="en-GB"/>
        </w:rPr>
        <w:t xml:space="preserve"> had</w:t>
      </w:r>
      <w:r w:rsidR="00641B36" w:rsidRPr="00BA1E63">
        <w:rPr>
          <w:lang w:val="en-GB"/>
        </w:rPr>
        <w:t xml:space="preserve"> put him on</w:t>
      </w:r>
      <w:r w:rsidR="00260685" w:rsidRPr="00BA1E63">
        <w:rPr>
          <w:lang w:val="en-GB"/>
        </w:rPr>
        <w:t>to</w:t>
      </w:r>
      <w:r w:rsidR="00641B36" w:rsidRPr="00BA1E63">
        <w:rPr>
          <w:lang w:val="en-GB"/>
        </w:rPr>
        <w:t xml:space="preserve"> the ground with his face down</w:t>
      </w:r>
      <w:r w:rsidR="005B46FF" w:rsidRPr="00BA1E63">
        <w:rPr>
          <w:lang w:val="en-GB"/>
        </w:rPr>
        <w:t xml:space="preserve"> and had</w:t>
      </w:r>
      <w:r w:rsidR="00641B36" w:rsidRPr="00BA1E63">
        <w:rPr>
          <w:lang w:val="en-GB"/>
        </w:rPr>
        <w:t xml:space="preserve"> sat on his back and used pepper spray to incapacitate him. He had</w:t>
      </w:r>
      <w:r w:rsidR="008E4F2C" w:rsidRPr="00BA1E63">
        <w:rPr>
          <w:lang w:val="en-GB"/>
        </w:rPr>
        <w:t xml:space="preserve"> had</w:t>
      </w:r>
      <w:r w:rsidR="00641B36" w:rsidRPr="00BA1E63">
        <w:rPr>
          <w:lang w:val="en-GB"/>
        </w:rPr>
        <w:t xml:space="preserve"> injuries afterwards and had to </w:t>
      </w:r>
      <w:r w:rsidR="00260685" w:rsidRPr="00BA1E63">
        <w:rPr>
          <w:lang w:val="en-GB"/>
        </w:rPr>
        <w:t>take</w:t>
      </w:r>
      <w:r w:rsidR="00641B36" w:rsidRPr="00BA1E63">
        <w:rPr>
          <w:lang w:val="en-GB"/>
        </w:rPr>
        <w:t xml:space="preserve"> over a month</w:t>
      </w:r>
      <w:r w:rsidR="00BA1E63" w:rsidRPr="00BA1E63">
        <w:rPr>
          <w:lang w:val="en-GB"/>
        </w:rPr>
        <w:t>’</w:t>
      </w:r>
      <w:r w:rsidR="00260685" w:rsidRPr="00BA1E63">
        <w:rPr>
          <w:lang w:val="en-GB"/>
        </w:rPr>
        <w:t>s sick leave</w:t>
      </w:r>
      <w:r w:rsidR="00641B36" w:rsidRPr="00BA1E63">
        <w:rPr>
          <w:lang w:val="en-GB"/>
        </w:rPr>
        <w:t>. He also referred to the circumstances of his release from the police station and the fact that his wife</w:t>
      </w:r>
      <w:r w:rsidR="005B46FF" w:rsidRPr="00BA1E63">
        <w:rPr>
          <w:lang w:val="en-GB"/>
        </w:rPr>
        <w:t>,</w:t>
      </w:r>
      <w:r w:rsidR="00641B36" w:rsidRPr="00BA1E63">
        <w:rPr>
          <w:lang w:val="en-GB"/>
        </w:rPr>
        <w:t xml:space="preserve"> who had been waiting there</w:t>
      </w:r>
      <w:r w:rsidR="005B46FF" w:rsidRPr="00BA1E63">
        <w:rPr>
          <w:lang w:val="en-GB"/>
        </w:rPr>
        <w:t xml:space="preserve"> for him,</w:t>
      </w:r>
      <w:r w:rsidR="00641B36" w:rsidRPr="00BA1E63">
        <w:rPr>
          <w:lang w:val="en-GB"/>
        </w:rPr>
        <w:t xml:space="preserve"> </w:t>
      </w:r>
      <w:r w:rsidR="005B46FF" w:rsidRPr="00BA1E63">
        <w:rPr>
          <w:lang w:val="en-GB"/>
        </w:rPr>
        <w:t xml:space="preserve">had </w:t>
      </w:r>
      <w:r w:rsidR="00641B36" w:rsidRPr="00BA1E63">
        <w:rPr>
          <w:lang w:val="en-GB"/>
        </w:rPr>
        <w:t xml:space="preserve">not </w:t>
      </w:r>
      <w:r w:rsidR="005B46FF" w:rsidRPr="00BA1E63">
        <w:rPr>
          <w:lang w:val="en-GB"/>
        </w:rPr>
        <w:t xml:space="preserve">been </w:t>
      </w:r>
      <w:r w:rsidR="00641B36" w:rsidRPr="00BA1E63">
        <w:rPr>
          <w:lang w:val="en-GB"/>
        </w:rPr>
        <w:t>informed that he had left by the back door.</w:t>
      </w:r>
    </w:p>
    <w:p w:rsidR="00641B36" w:rsidRPr="00BA1E63" w:rsidRDefault="00D01038"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28</w:t>
      </w:r>
      <w:r w:rsidRPr="00BA1E63">
        <w:rPr>
          <w:lang w:val="en-GB"/>
        </w:rPr>
        <w:fldChar w:fldCharType="end"/>
      </w:r>
      <w:r w:rsidRPr="00BA1E63">
        <w:rPr>
          <w:lang w:val="en-GB"/>
        </w:rPr>
        <w:t>.  </w:t>
      </w:r>
      <w:r w:rsidR="00641B36" w:rsidRPr="00BA1E63">
        <w:rPr>
          <w:lang w:val="en-GB"/>
        </w:rPr>
        <w:t xml:space="preserve">On 12 August 2009 the District Court upheld the challenged decision discontinuing the investigation. </w:t>
      </w:r>
      <w:r w:rsidR="005B46FF" w:rsidRPr="00BA1E63">
        <w:rPr>
          <w:lang w:val="en-GB"/>
        </w:rPr>
        <w:t>It</w:t>
      </w:r>
      <w:r w:rsidR="00641B36" w:rsidRPr="00BA1E63">
        <w:rPr>
          <w:lang w:val="en-GB"/>
        </w:rPr>
        <w:t xml:space="preserve"> found that the applicant had </w:t>
      </w:r>
      <w:r w:rsidR="005B46FF" w:rsidRPr="00BA1E63">
        <w:rPr>
          <w:lang w:val="en-GB"/>
        </w:rPr>
        <w:t xml:space="preserve">again </w:t>
      </w:r>
      <w:r w:rsidR="00641B36" w:rsidRPr="00BA1E63">
        <w:rPr>
          <w:lang w:val="en-GB"/>
        </w:rPr>
        <w:t xml:space="preserve">repeated his version of events which the prosecutor </w:t>
      </w:r>
      <w:r w:rsidR="005B46FF" w:rsidRPr="00BA1E63">
        <w:rPr>
          <w:lang w:val="en-GB"/>
        </w:rPr>
        <w:t xml:space="preserve">had </w:t>
      </w:r>
      <w:r w:rsidR="00641B36" w:rsidRPr="00BA1E63">
        <w:rPr>
          <w:lang w:val="en-GB"/>
        </w:rPr>
        <w:t xml:space="preserve">found not to be credible. The </w:t>
      </w:r>
      <w:r w:rsidR="005B46FF" w:rsidRPr="00BA1E63">
        <w:rPr>
          <w:lang w:val="en-GB"/>
        </w:rPr>
        <w:t>c</w:t>
      </w:r>
      <w:r w:rsidR="00641B36" w:rsidRPr="00BA1E63">
        <w:rPr>
          <w:lang w:val="en-GB"/>
        </w:rPr>
        <w:t xml:space="preserve">ourt did not refer in any way to </w:t>
      </w:r>
      <w:r w:rsidR="008E4F2C" w:rsidRPr="00BA1E63">
        <w:rPr>
          <w:lang w:val="en-GB"/>
        </w:rPr>
        <w:t>his</w:t>
      </w:r>
      <w:r w:rsidR="00641B36" w:rsidRPr="00BA1E63">
        <w:rPr>
          <w:lang w:val="en-GB"/>
        </w:rPr>
        <w:t xml:space="preserve"> submissions as regards his injuries. It found that the “circumstances of the applicant</w:t>
      </w:r>
      <w:r w:rsidR="00BA1E63" w:rsidRPr="00BA1E63">
        <w:rPr>
          <w:lang w:val="en-GB"/>
        </w:rPr>
        <w:t>’</w:t>
      </w:r>
      <w:r w:rsidR="00641B36" w:rsidRPr="00BA1E63">
        <w:rPr>
          <w:lang w:val="en-GB"/>
        </w:rPr>
        <w:t xml:space="preserve">s arrest </w:t>
      </w:r>
      <w:r w:rsidR="008E4F2C" w:rsidRPr="00BA1E63">
        <w:rPr>
          <w:lang w:val="en-GB"/>
        </w:rPr>
        <w:t>[</w:t>
      </w:r>
      <w:r w:rsidR="005B46FF" w:rsidRPr="00BA1E63">
        <w:rPr>
          <w:lang w:val="en-GB"/>
        </w:rPr>
        <w:t xml:space="preserve">had </w:t>
      </w:r>
      <w:r w:rsidR="00641B36" w:rsidRPr="00BA1E63">
        <w:rPr>
          <w:lang w:val="en-GB"/>
        </w:rPr>
        <w:t>already</w:t>
      </w:r>
      <w:r w:rsidR="005B46FF" w:rsidRPr="00BA1E63">
        <w:rPr>
          <w:lang w:val="en-GB"/>
        </w:rPr>
        <w:t xml:space="preserve"> been</w:t>
      </w:r>
      <w:r w:rsidR="008E4F2C" w:rsidRPr="00BA1E63">
        <w:rPr>
          <w:lang w:val="en-GB"/>
        </w:rPr>
        <w:t>]</w:t>
      </w:r>
      <w:r w:rsidR="00641B36" w:rsidRPr="00BA1E63">
        <w:rPr>
          <w:lang w:val="en-GB"/>
        </w:rPr>
        <w:t xml:space="preserve"> examined because the applicant had complained </w:t>
      </w:r>
      <w:r w:rsidR="005B46FF" w:rsidRPr="00BA1E63">
        <w:rPr>
          <w:lang w:val="en-GB"/>
        </w:rPr>
        <w:t xml:space="preserve">about </w:t>
      </w:r>
      <w:r w:rsidR="00641B36" w:rsidRPr="00BA1E63">
        <w:rPr>
          <w:lang w:val="en-GB"/>
        </w:rPr>
        <w:t xml:space="preserve">his arrest and his complaint </w:t>
      </w:r>
      <w:r w:rsidR="008E4F2C" w:rsidRPr="00BA1E63">
        <w:rPr>
          <w:lang w:val="en-GB"/>
        </w:rPr>
        <w:t>[</w:t>
      </w:r>
      <w:r w:rsidR="005B46FF" w:rsidRPr="00BA1E63">
        <w:rPr>
          <w:lang w:val="en-GB"/>
        </w:rPr>
        <w:t>had been</w:t>
      </w:r>
      <w:r w:rsidR="008E4F2C" w:rsidRPr="00BA1E63">
        <w:rPr>
          <w:lang w:val="en-GB"/>
        </w:rPr>
        <w:t>]</w:t>
      </w:r>
      <w:r w:rsidR="005B46FF" w:rsidRPr="00BA1E63">
        <w:rPr>
          <w:lang w:val="en-GB"/>
        </w:rPr>
        <w:t xml:space="preserve"> </w:t>
      </w:r>
      <w:r w:rsidR="00641B36" w:rsidRPr="00BA1E63">
        <w:rPr>
          <w:lang w:val="en-GB"/>
        </w:rPr>
        <w:t xml:space="preserve">dismissed”. The </w:t>
      </w:r>
      <w:r w:rsidR="00223CDA" w:rsidRPr="00BA1E63">
        <w:rPr>
          <w:lang w:val="en-GB"/>
        </w:rPr>
        <w:t>c</w:t>
      </w:r>
      <w:r w:rsidR="00641B36" w:rsidRPr="00BA1E63">
        <w:rPr>
          <w:lang w:val="en-GB"/>
        </w:rPr>
        <w:t>ourt further held that “it had been reprehensible not to have informed the applicant</w:t>
      </w:r>
      <w:r w:rsidR="00BA1E63" w:rsidRPr="00BA1E63">
        <w:rPr>
          <w:lang w:val="en-GB"/>
        </w:rPr>
        <w:t>’</w:t>
      </w:r>
      <w:r w:rsidR="00641B36" w:rsidRPr="00BA1E63">
        <w:rPr>
          <w:lang w:val="en-GB"/>
        </w:rPr>
        <w:t>s wife of the applicant</w:t>
      </w:r>
      <w:r w:rsidR="00BA1E63" w:rsidRPr="00BA1E63">
        <w:rPr>
          <w:lang w:val="en-GB"/>
        </w:rPr>
        <w:t>’</w:t>
      </w:r>
      <w:r w:rsidR="00641B36" w:rsidRPr="00BA1E63">
        <w:rPr>
          <w:lang w:val="en-GB"/>
        </w:rPr>
        <w:t>s release but this had not constituted any offence”.</w:t>
      </w:r>
    </w:p>
    <w:p w:rsidR="00014566" w:rsidRPr="00BA1E63" w:rsidRDefault="00014566" w:rsidP="00BA1E63">
      <w:pPr>
        <w:pStyle w:val="ECHRHeading1"/>
        <w:rPr>
          <w:lang w:val="en-GB"/>
        </w:rPr>
      </w:pPr>
      <w:r w:rsidRPr="00BA1E63">
        <w:rPr>
          <w:lang w:val="en-GB"/>
        </w:rPr>
        <w:t>II.  RELEVANT DOMESTIC LAW AND PRACTICE</w:t>
      </w:r>
    </w:p>
    <w:p w:rsidR="00641B36" w:rsidRPr="00BA1E63" w:rsidRDefault="00D01038" w:rsidP="00BA1E63">
      <w:pPr>
        <w:pStyle w:val="ECHRHeading2"/>
      </w:pPr>
      <w:r w:rsidRPr="00BA1E63">
        <w:t>A</w:t>
      </w:r>
      <w:r w:rsidR="00641B36" w:rsidRPr="00BA1E63">
        <w:t xml:space="preserve">.  Code of Criminal </w:t>
      </w:r>
      <w:r w:rsidR="005B46FF" w:rsidRPr="00BA1E63">
        <w:t>Procedure</w:t>
      </w:r>
    </w:p>
    <w:p w:rsidR="00641B36" w:rsidRPr="00BA1E63" w:rsidRDefault="00D01038"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29</w:t>
      </w:r>
      <w:r w:rsidRPr="00BA1E63">
        <w:rPr>
          <w:lang w:val="en-GB"/>
        </w:rPr>
        <w:fldChar w:fldCharType="end"/>
      </w:r>
      <w:r w:rsidRPr="00BA1E63">
        <w:rPr>
          <w:lang w:val="en-GB"/>
        </w:rPr>
        <w:t>.  </w:t>
      </w:r>
      <w:r w:rsidR="005B46FF" w:rsidRPr="00BA1E63">
        <w:rPr>
          <w:lang w:val="en-GB"/>
        </w:rPr>
        <w:t xml:space="preserve">Article </w:t>
      </w:r>
      <w:r w:rsidR="00641B36" w:rsidRPr="00BA1E63">
        <w:rPr>
          <w:lang w:val="en-GB"/>
        </w:rPr>
        <w:t>244</w:t>
      </w:r>
      <w:r w:rsidR="005B46FF" w:rsidRPr="00BA1E63">
        <w:rPr>
          <w:lang w:val="en-GB"/>
        </w:rPr>
        <w:t xml:space="preserve"> § 1</w:t>
      </w:r>
      <w:r w:rsidR="00641B36" w:rsidRPr="00BA1E63">
        <w:rPr>
          <w:lang w:val="en-GB"/>
        </w:rPr>
        <w:t xml:space="preserve"> reads</w:t>
      </w:r>
      <w:r w:rsidR="006E532F" w:rsidRPr="00BA1E63">
        <w:rPr>
          <w:lang w:val="en-GB"/>
        </w:rPr>
        <w:t>:</w:t>
      </w:r>
    </w:p>
    <w:p w:rsidR="00641B36" w:rsidRPr="00BA1E63" w:rsidRDefault="00641B36" w:rsidP="00BA1E63">
      <w:pPr>
        <w:pStyle w:val="ECHRParaQuote"/>
        <w:rPr>
          <w:lang w:val="en-GB"/>
        </w:rPr>
      </w:pPr>
      <w:r w:rsidRPr="00BA1E63">
        <w:rPr>
          <w:lang w:val="en-GB"/>
        </w:rPr>
        <w:t xml:space="preserve">“The </w:t>
      </w:r>
      <w:r w:rsidR="005B46FF" w:rsidRPr="00BA1E63">
        <w:rPr>
          <w:lang w:val="en-GB"/>
        </w:rPr>
        <w:t>p</w:t>
      </w:r>
      <w:r w:rsidRPr="00BA1E63">
        <w:rPr>
          <w:lang w:val="en-GB"/>
        </w:rPr>
        <w:t xml:space="preserve">olice shall be authorised to arrest a suspected person if there is good reason to </w:t>
      </w:r>
      <w:r w:rsidR="006E532F" w:rsidRPr="00BA1E63">
        <w:rPr>
          <w:lang w:val="en-GB"/>
        </w:rPr>
        <w:t>believe</w:t>
      </w:r>
      <w:r w:rsidRPr="00BA1E63">
        <w:rPr>
          <w:lang w:val="en-GB"/>
        </w:rPr>
        <w:t xml:space="preserve"> that he has committed an offence and it is feared that</w:t>
      </w:r>
      <w:r w:rsidR="006E532F" w:rsidRPr="00BA1E63">
        <w:rPr>
          <w:lang w:val="en-GB"/>
        </w:rPr>
        <w:t xml:space="preserve"> [he] </w:t>
      </w:r>
      <w:r w:rsidRPr="00BA1E63">
        <w:rPr>
          <w:lang w:val="en-GB"/>
        </w:rPr>
        <w:t xml:space="preserve">may go into hiding or destroy evidence of his offence or if his identity </w:t>
      </w:r>
      <w:r w:rsidR="006E532F" w:rsidRPr="00BA1E63">
        <w:rPr>
          <w:lang w:val="en-GB"/>
        </w:rPr>
        <w:t>can</w:t>
      </w:r>
      <w:r w:rsidRPr="00BA1E63">
        <w:rPr>
          <w:lang w:val="en-GB"/>
        </w:rPr>
        <w:t xml:space="preserve">not be established or there </w:t>
      </w:r>
      <w:r w:rsidR="005B46FF" w:rsidRPr="00BA1E63">
        <w:rPr>
          <w:lang w:val="en-GB"/>
        </w:rPr>
        <w:t>are grounds</w:t>
      </w:r>
      <w:r w:rsidRPr="00BA1E63">
        <w:rPr>
          <w:lang w:val="en-GB"/>
        </w:rPr>
        <w:t xml:space="preserve"> to carry </w:t>
      </w:r>
      <w:r w:rsidR="006E532F" w:rsidRPr="00BA1E63">
        <w:rPr>
          <w:lang w:val="en-GB"/>
        </w:rPr>
        <w:t xml:space="preserve">out expedited proceedings </w:t>
      </w:r>
      <w:r w:rsidRPr="00BA1E63">
        <w:rPr>
          <w:lang w:val="en-GB"/>
        </w:rPr>
        <w:t xml:space="preserve">against </w:t>
      </w:r>
      <w:r w:rsidR="006E532F" w:rsidRPr="00BA1E63">
        <w:rPr>
          <w:lang w:val="en-GB"/>
        </w:rPr>
        <w:t xml:space="preserve">that </w:t>
      </w:r>
      <w:r w:rsidRPr="00BA1E63">
        <w:rPr>
          <w:lang w:val="en-GB"/>
        </w:rPr>
        <w:t>person.”</w:t>
      </w:r>
    </w:p>
    <w:p w:rsidR="00641B36" w:rsidRPr="00BA1E63" w:rsidRDefault="00D01038" w:rsidP="00BA1E63">
      <w:pPr>
        <w:pStyle w:val="ECHRPara"/>
        <w:keepNext/>
        <w:keepLines/>
        <w:rPr>
          <w:lang w:val="en-GB"/>
        </w:rPr>
      </w:pPr>
      <w:r w:rsidRPr="00BA1E63">
        <w:rPr>
          <w:lang w:val="en-GB"/>
        </w:rPr>
        <w:lastRenderedPageBreak/>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30</w:t>
      </w:r>
      <w:r w:rsidRPr="00BA1E63">
        <w:rPr>
          <w:lang w:val="en-GB"/>
        </w:rPr>
        <w:fldChar w:fldCharType="end"/>
      </w:r>
      <w:r w:rsidRPr="00BA1E63">
        <w:rPr>
          <w:lang w:val="en-GB"/>
        </w:rPr>
        <w:t>.  </w:t>
      </w:r>
      <w:r w:rsidR="0081238C" w:rsidRPr="00BA1E63">
        <w:rPr>
          <w:lang w:val="en-GB"/>
        </w:rPr>
        <w:t xml:space="preserve">Article </w:t>
      </w:r>
      <w:r w:rsidR="00641B36" w:rsidRPr="00BA1E63">
        <w:rPr>
          <w:lang w:val="en-GB"/>
        </w:rPr>
        <w:t>246</w:t>
      </w:r>
      <w:r w:rsidR="006E532F" w:rsidRPr="00BA1E63">
        <w:rPr>
          <w:lang w:val="en-GB"/>
        </w:rPr>
        <w:t xml:space="preserve"> § 1</w:t>
      </w:r>
      <w:r w:rsidR="00641B36" w:rsidRPr="00BA1E63">
        <w:rPr>
          <w:lang w:val="en-GB"/>
        </w:rPr>
        <w:t xml:space="preserve"> reads:</w:t>
      </w:r>
    </w:p>
    <w:p w:rsidR="00D01038" w:rsidRPr="00BA1E63" w:rsidRDefault="00641B36" w:rsidP="00BA1E63">
      <w:pPr>
        <w:pStyle w:val="ECHRParaQuote"/>
        <w:rPr>
          <w:lang w:val="en-GB"/>
        </w:rPr>
      </w:pPr>
      <w:r w:rsidRPr="00BA1E63">
        <w:rPr>
          <w:lang w:val="en-GB"/>
        </w:rPr>
        <w:t xml:space="preserve">“The arrested person shall have the right to lodge an interlocutory appeal with the court. In </w:t>
      </w:r>
      <w:r w:rsidR="006E532F" w:rsidRPr="00BA1E63">
        <w:rPr>
          <w:lang w:val="en-GB"/>
        </w:rPr>
        <w:t>[it he]</w:t>
      </w:r>
      <w:r w:rsidRPr="00BA1E63">
        <w:rPr>
          <w:lang w:val="en-GB"/>
        </w:rPr>
        <w:t xml:space="preserve"> may request an examination of the grounds, legality and appropriateness of his arrest.”</w:t>
      </w:r>
    </w:p>
    <w:p w:rsidR="00641B36" w:rsidRPr="00BA1E63" w:rsidRDefault="00D01038" w:rsidP="00BA1E63">
      <w:pPr>
        <w:pStyle w:val="ECHRHeading2"/>
      </w:pPr>
      <w:r w:rsidRPr="00BA1E63">
        <w:t>B</w:t>
      </w:r>
      <w:r w:rsidR="00641B36" w:rsidRPr="00BA1E63">
        <w:t>.  Use of force by the police</w:t>
      </w:r>
    </w:p>
    <w:p w:rsidR="00BA1E63" w:rsidRPr="00BA1E63" w:rsidRDefault="00140A5C" w:rsidP="00BA1E63">
      <w:pPr>
        <w:pStyle w:val="ECHRPara"/>
      </w:pPr>
      <w:r>
        <w:fldChar w:fldCharType="begin"/>
      </w:r>
      <w:r>
        <w:instrText xml:space="preserve"> SEQ level0 \*arabic </w:instrText>
      </w:r>
      <w:r>
        <w:fldChar w:fldCharType="separate"/>
      </w:r>
      <w:r w:rsidR="00BA1E63" w:rsidRPr="00BA1E63">
        <w:rPr>
          <w:noProof/>
        </w:rPr>
        <w:t>31</w:t>
      </w:r>
      <w:r>
        <w:rPr>
          <w:noProof/>
        </w:rPr>
        <w:fldChar w:fldCharType="end"/>
      </w:r>
      <w:r w:rsidR="00D01038" w:rsidRPr="00BA1E63">
        <w:t>.  </w:t>
      </w:r>
      <w:r w:rsidR="00641B36" w:rsidRPr="00BA1E63">
        <w:t>At the relevant time the regulations on permissible use of direct coercive measures by the police were laid down by section 16 of the Police Act, which provided that in situations in which a police order is not obeyed, such measures can be resorted to only in so far as they correspond to the requirements of a particular situation and in so far as they are necessary to obtain compliance with that order.</w:t>
      </w:r>
    </w:p>
    <w:p w:rsidR="00641B36" w:rsidRPr="00BA1E63" w:rsidRDefault="00140A5C" w:rsidP="00BA1E63">
      <w:pPr>
        <w:pStyle w:val="ECHRPara"/>
      </w:pPr>
      <w:r>
        <w:fldChar w:fldCharType="begin"/>
      </w:r>
      <w:r>
        <w:instrText xml:space="preserve"> SEQ level0 \*arabic </w:instrText>
      </w:r>
      <w:r>
        <w:fldChar w:fldCharType="separate"/>
      </w:r>
      <w:r w:rsidR="00BA1E63" w:rsidRPr="00BA1E63">
        <w:rPr>
          <w:noProof/>
        </w:rPr>
        <w:t>32</w:t>
      </w:r>
      <w:r>
        <w:rPr>
          <w:noProof/>
        </w:rPr>
        <w:fldChar w:fldCharType="end"/>
      </w:r>
      <w:r w:rsidR="00D01038" w:rsidRPr="00BA1E63">
        <w:t>.  </w:t>
      </w:r>
      <w:r w:rsidR="0081238C" w:rsidRPr="00BA1E63">
        <w:t xml:space="preserve">Section </w:t>
      </w:r>
      <w:r w:rsidR="00D01038" w:rsidRPr="00BA1E63">
        <w:t>5</w:t>
      </w:r>
      <w:r w:rsidR="00B60D7A" w:rsidRPr="00BA1E63">
        <w:t>(</w:t>
      </w:r>
      <w:r w:rsidR="00641B36" w:rsidRPr="00BA1E63">
        <w:t>1</w:t>
      </w:r>
      <w:r w:rsidR="00B60D7A" w:rsidRPr="00BA1E63">
        <w:t>)</w:t>
      </w:r>
      <w:r w:rsidR="00641B36" w:rsidRPr="00BA1E63">
        <w:t xml:space="preserve"> of the Ordinance of 17 September 1990 on the use of coercive measures by the police provided at the relevant time that direct physical force could be used to overpower a person, to counter an attack and to ensure compliance with an order.</w:t>
      </w:r>
    </w:p>
    <w:p w:rsidR="00014566" w:rsidRPr="00BA1E63" w:rsidRDefault="00014566" w:rsidP="00BA1E63">
      <w:pPr>
        <w:pStyle w:val="ECHRTitle1"/>
        <w:rPr>
          <w:lang w:val="en-GB"/>
        </w:rPr>
      </w:pPr>
      <w:r w:rsidRPr="00BA1E63">
        <w:rPr>
          <w:lang w:val="en-GB"/>
        </w:rPr>
        <w:t>THE LAW</w:t>
      </w:r>
    </w:p>
    <w:p w:rsidR="00014566" w:rsidRPr="00BA1E63" w:rsidRDefault="00014566" w:rsidP="00BA1E63">
      <w:pPr>
        <w:pStyle w:val="ECHRHeading1"/>
        <w:rPr>
          <w:lang w:val="en-GB"/>
        </w:rPr>
      </w:pPr>
      <w:r w:rsidRPr="00BA1E63">
        <w:rPr>
          <w:lang w:val="en-GB"/>
        </w:rPr>
        <w:t xml:space="preserve">ALLEGED VIOLATION OF ARTICLE </w:t>
      </w:r>
      <w:r w:rsidR="00D01038" w:rsidRPr="00BA1E63">
        <w:rPr>
          <w:lang w:val="en-GB"/>
        </w:rPr>
        <w:t>3</w:t>
      </w:r>
      <w:r w:rsidRPr="00BA1E63">
        <w:rPr>
          <w:lang w:val="en-GB"/>
        </w:rPr>
        <w:t xml:space="preserve"> OF THE CONVENTION</w:t>
      </w:r>
    </w:p>
    <w:p w:rsidR="00014566" w:rsidRPr="00BA1E63" w:rsidRDefault="00A51FE3"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33</w:t>
      </w:r>
      <w:r w:rsidRPr="00BA1E63">
        <w:rPr>
          <w:lang w:val="en-GB"/>
        </w:rPr>
        <w:fldChar w:fldCharType="end"/>
      </w:r>
      <w:r w:rsidR="00014566" w:rsidRPr="00BA1E63">
        <w:rPr>
          <w:lang w:val="en-GB"/>
        </w:rPr>
        <w:t xml:space="preserve">.  The applicant complained that </w:t>
      </w:r>
      <w:r w:rsidR="00D01038" w:rsidRPr="00BA1E63">
        <w:rPr>
          <w:lang w:val="en-GB"/>
        </w:rPr>
        <w:t>he had been ill-treated in the course of his arrest and that the investigation into the alleged ill-treatment had not been conducted in accordance with the standards required by</w:t>
      </w:r>
      <w:r w:rsidR="00014566" w:rsidRPr="00BA1E63">
        <w:rPr>
          <w:lang w:val="en-GB"/>
        </w:rPr>
        <w:t xml:space="preserve"> Article</w:t>
      </w:r>
      <w:r w:rsidR="00212A0E" w:rsidRPr="00BA1E63">
        <w:rPr>
          <w:lang w:val="en-GB"/>
        </w:rPr>
        <w:t> </w:t>
      </w:r>
      <w:r w:rsidR="00D01038" w:rsidRPr="00BA1E63">
        <w:rPr>
          <w:lang w:val="en-GB"/>
        </w:rPr>
        <w:t>3</w:t>
      </w:r>
      <w:r w:rsidR="00014566" w:rsidRPr="00BA1E63">
        <w:rPr>
          <w:lang w:val="en-GB"/>
        </w:rPr>
        <w:t xml:space="preserve"> of the Convention, which reads as follows:</w:t>
      </w:r>
    </w:p>
    <w:p w:rsidR="00014566" w:rsidRPr="00BA1E63" w:rsidRDefault="00D01038" w:rsidP="00BA1E63">
      <w:pPr>
        <w:pStyle w:val="ECHRParaQuote"/>
        <w:rPr>
          <w:lang w:val="en-GB"/>
        </w:rPr>
      </w:pPr>
      <w:r w:rsidRPr="00BA1E63">
        <w:t>“No one shall be subjected to torture or to inhuman or degrading treatment or punishment.”</w:t>
      </w:r>
    </w:p>
    <w:p w:rsidR="00014566" w:rsidRPr="00BA1E63" w:rsidRDefault="00014566" w:rsidP="00BA1E63">
      <w:pPr>
        <w:pStyle w:val="ECHRHeading2"/>
      </w:pPr>
      <w:r w:rsidRPr="00BA1E63">
        <w:t>A.  Admissibility</w:t>
      </w:r>
    </w:p>
    <w:p w:rsidR="00014566" w:rsidRPr="00BA1E63" w:rsidRDefault="00B5666D" w:rsidP="00BA1E63">
      <w:pPr>
        <w:pStyle w:val="ECHRPara"/>
        <w:rPr>
          <w:lang w:val="en-GB"/>
        </w:rPr>
      </w:pPr>
      <w:r w:rsidRPr="00BA1E63">
        <w:rPr>
          <w:lang w:val="en-GB"/>
        </w:rPr>
        <w:fldChar w:fldCharType="begin"/>
      </w:r>
      <w:r w:rsidRPr="00BA1E63">
        <w:rPr>
          <w:lang w:val="en-GB"/>
        </w:rPr>
        <w:instrText xml:space="preserve"> SEQ level0 \*arabic </w:instrText>
      </w:r>
      <w:r w:rsidRPr="00BA1E63">
        <w:rPr>
          <w:lang w:val="en-GB"/>
        </w:rPr>
        <w:fldChar w:fldCharType="separate"/>
      </w:r>
      <w:r w:rsidR="00BA1E63" w:rsidRPr="00BA1E63">
        <w:rPr>
          <w:noProof/>
          <w:lang w:val="en-GB"/>
        </w:rPr>
        <w:t>34</w:t>
      </w:r>
      <w:r w:rsidRPr="00BA1E63">
        <w:rPr>
          <w:lang w:val="en-GB"/>
        </w:rPr>
        <w:fldChar w:fldCharType="end"/>
      </w:r>
      <w:r w:rsidRPr="00BA1E63">
        <w:rPr>
          <w:lang w:val="en-GB"/>
        </w:rPr>
        <w:t>.  </w:t>
      </w:r>
      <w:r w:rsidR="00014566" w:rsidRPr="00BA1E63">
        <w:rPr>
          <w:lang w:val="en-GB"/>
        </w:rPr>
        <w:t>The Court notes that th</w:t>
      </w:r>
      <w:r w:rsidR="00D01038" w:rsidRPr="00BA1E63">
        <w:rPr>
          <w:lang w:val="en-GB"/>
        </w:rPr>
        <w:t>e</w:t>
      </w:r>
      <w:r w:rsidR="00CC37F9" w:rsidRPr="00BA1E63">
        <w:rPr>
          <w:lang w:val="en-GB"/>
        </w:rPr>
        <w:t xml:space="preserve"> application is </w:t>
      </w:r>
      <w:r w:rsidR="00014566" w:rsidRPr="00BA1E63">
        <w:rPr>
          <w:lang w:val="en-GB"/>
        </w:rPr>
        <w:t xml:space="preserve">not manifestly ill-founded within the meaning of Article 35 § 3 (a) of the Convention. It further notes that </w:t>
      </w:r>
      <w:r w:rsidR="00CC37F9" w:rsidRPr="00BA1E63">
        <w:rPr>
          <w:lang w:val="en-GB"/>
        </w:rPr>
        <w:t>i</w:t>
      </w:r>
      <w:r w:rsidR="00D01038" w:rsidRPr="00BA1E63">
        <w:rPr>
          <w:lang w:val="en-GB"/>
        </w:rPr>
        <w:t xml:space="preserve">t </w:t>
      </w:r>
      <w:r w:rsidR="00CC37F9" w:rsidRPr="00BA1E63">
        <w:rPr>
          <w:lang w:val="en-GB"/>
        </w:rPr>
        <w:t>is</w:t>
      </w:r>
      <w:r w:rsidR="00014566" w:rsidRPr="00BA1E63">
        <w:rPr>
          <w:lang w:val="en-GB"/>
        </w:rPr>
        <w:t xml:space="preserve"> not inadmissible on any other grounds. </w:t>
      </w:r>
      <w:r w:rsidR="00CC37F9" w:rsidRPr="00BA1E63">
        <w:rPr>
          <w:lang w:val="en-GB"/>
        </w:rPr>
        <w:t xml:space="preserve">It </w:t>
      </w:r>
      <w:r w:rsidR="00014566" w:rsidRPr="00BA1E63">
        <w:rPr>
          <w:lang w:val="en-GB"/>
        </w:rPr>
        <w:t>must therefore be declared admissible.</w:t>
      </w:r>
    </w:p>
    <w:p w:rsidR="00014566" w:rsidRPr="00BA1E63" w:rsidRDefault="00014566" w:rsidP="00BA1E63">
      <w:pPr>
        <w:pStyle w:val="ECHRHeading2"/>
      </w:pPr>
      <w:r w:rsidRPr="00BA1E63">
        <w:lastRenderedPageBreak/>
        <w:t>B.  Merits</w:t>
      </w:r>
    </w:p>
    <w:p w:rsidR="00835E88" w:rsidRPr="00BA1E63" w:rsidRDefault="009231DE" w:rsidP="00BA1E63">
      <w:pPr>
        <w:pStyle w:val="ECHRHeading3"/>
        <w:rPr>
          <w:rFonts w:eastAsia="Times New Roman"/>
        </w:rPr>
      </w:pPr>
      <w:r w:rsidRPr="00BA1E63">
        <w:rPr>
          <w:rFonts w:eastAsia="Times New Roman"/>
        </w:rPr>
        <w:t>1.</w:t>
      </w:r>
      <w:r w:rsidRPr="00BA1E63">
        <w:rPr>
          <w:rFonts w:eastAsia="Times New Roman"/>
          <w:lang w:val="en-GB"/>
        </w:rPr>
        <w:t>  </w:t>
      </w:r>
      <w:r w:rsidR="00835E88" w:rsidRPr="00BA1E63">
        <w:rPr>
          <w:rFonts w:eastAsia="Times New Roman"/>
        </w:rPr>
        <w:t>Alleged ill-treatment by the police</w:t>
      </w:r>
    </w:p>
    <w:p w:rsidR="00835E88" w:rsidRPr="00BA1E63" w:rsidRDefault="00835E88" w:rsidP="00BA1E63">
      <w:pPr>
        <w:pStyle w:val="ECHRHeading4"/>
        <w:rPr>
          <w:rFonts w:eastAsia="Times New Roman"/>
        </w:rPr>
      </w:pPr>
      <w:r w:rsidRPr="00BA1E63">
        <w:rPr>
          <w:rFonts w:eastAsia="Times New Roman"/>
        </w:rPr>
        <w:t>(a)</w:t>
      </w:r>
      <w:r w:rsidR="009231DE" w:rsidRPr="00BA1E63">
        <w:rPr>
          <w:rFonts w:eastAsia="Times New Roman"/>
          <w:lang w:val="en-GB"/>
        </w:rPr>
        <w:t>  </w:t>
      </w:r>
      <w:r w:rsidRPr="00BA1E63">
        <w:rPr>
          <w:rFonts w:eastAsia="Times New Roman"/>
        </w:rPr>
        <w:t>The applicant</w:t>
      </w:r>
      <w:r w:rsidR="00BA1E63" w:rsidRPr="00BA1E63">
        <w:rPr>
          <w:rFonts w:eastAsia="Times New Roman"/>
        </w:rPr>
        <w:t>’</w:t>
      </w:r>
      <w:r w:rsidRPr="00BA1E63">
        <w:rPr>
          <w:rFonts w:eastAsia="Times New Roman"/>
        </w:rPr>
        <w:t>s submissions</w:t>
      </w:r>
    </w:p>
    <w:p w:rsidR="00835E88" w:rsidRPr="00BA1E63" w:rsidRDefault="00835E88" w:rsidP="00BA1E63">
      <w:pPr>
        <w:pStyle w:val="ECHRPara"/>
        <w:rPr>
          <w:rFonts w:eastAsia="Times New Roman"/>
        </w:rPr>
      </w:pPr>
      <w:r w:rsidRPr="00BA1E63">
        <w:rPr>
          <w:rFonts w:eastAsia="Times New Roman"/>
        </w:rPr>
        <w:fldChar w:fldCharType="begin"/>
      </w:r>
      <w:r w:rsidRPr="00BA1E63">
        <w:rPr>
          <w:rFonts w:eastAsia="Times New Roman"/>
        </w:rPr>
        <w:instrText xml:space="preserve"> SEQ level0 \*arabic </w:instrText>
      </w:r>
      <w:r w:rsidRPr="00BA1E63">
        <w:rPr>
          <w:rFonts w:eastAsia="Times New Roman"/>
        </w:rPr>
        <w:fldChar w:fldCharType="separate"/>
      </w:r>
      <w:r w:rsidR="00BA1E63" w:rsidRPr="00BA1E63">
        <w:rPr>
          <w:rFonts w:eastAsia="Times New Roman"/>
          <w:noProof/>
        </w:rPr>
        <w:t>35</w:t>
      </w:r>
      <w:r w:rsidRPr="00BA1E63">
        <w:rPr>
          <w:rFonts w:eastAsia="Times New Roman"/>
        </w:rPr>
        <w:fldChar w:fldCharType="end"/>
      </w:r>
      <w:r w:rsidRPr="00BA1E63">
        <w:rPr>
          <w:rFonts w:eastAsia="Times New Roman"/>
        </w:rPr>
        <w:t>.  The applicant</w:t>
      </w:r>
      <w:r w:rsidR="00BA1E63" w:rsidRPr="00BA1E63">
        <w:rPr>
          <w:rFonts w:eastAsia="Times New Roman"/>
        </w:rPr>
        <w:t>’</w:t>
      </w:r>
      <w:r w:rsidRPr="00BA1E63">
        <w:rPr>
          <w:rFonts w:eastAsia="Times New Roman"/>
        </w:rPr>
        <w:t>s lawyer submitte</w:t>
      </w:r>
      <w:r w:rsidR="00212A0E" w:rsidRPr="00BA1E63">
        <w:rPr>
          <w:rFonts w:eastAsia="Times New Roman"/>
        </w:rPr>
        <w:t>d in general terms that Article </w:t>
      </w:r>
      <w:r w:rsidRPr="00BA1E63">
        <w:rPr>
          <w:rFonts w:eastAsia="Times New Roman"/>
        </w:rPr>
        <w:t xml:space="preserve">3 had been violated by the police officers who had used excessive force, disproportionate to the circumstances of the case. </w:t>
      </w:r>
      <w:r w:rsidRPr="00BA1E63">
        <w:rPr>
          <w:rFonts w:ascii="Times New Roman" w:eastAsia="Times New Roman" w:hAnsi="Times New Roman" w:cs="Times New Roman"/>
          <w:szCs w:val="24"/>
        </w:rPr>
        <w:t xml:space="preserve">Furthermore, he complained that the Government </w:t>
      </w:r>
      <w:r w:rsidR="003423A5" w:rsidRPr="00BA1E63">
        <w:rPr>
          <w:rFonts w:ascii="Times New Roman" w:eastAsia="Times New Roman" w:hAnsi="Times New Roman" w:cs="Times New Roman"/>
          <w:szCs w:val="24"/>
        </w:rPr>
        <w:t xml:space="preserve">had </w:t>
      </w:r>
      <w:r w:rsidRPr="00BA1E63">
        <w:rPr>
          <w:rFonts w:ascii="Times New Roman" w:eastAsia="Times New Roman" w:hAnsi="Times New Roman" w:cs="Times New Roman"/>
          <w:szCs w:val="24"/>
        </w:rPr>
        <w:t>failed to prove that the police</w:t>
      </w:r>
      <w:r w:rsidR="00BA1E63" w:rsidRPr="00BA1E63">
        <w:rPr>
          <w:rFonts w:ascii="Times New Roman" w:eastAsia="Times New Roman" w:hAnsi="Times New Roman" w:cs="Times New Roman"/>
          <w:szCs w:val="24"/>
        </w:rPr>
        <w:t>’</w:t>
      </w:r>
      <w:r w:rsidRPr="00BA1E63">
        <w:rPr>
          <w:rFonts w:ascii="Times New Roman" w:eastAsia="Times New Roman" w:hAnsi="Times New Roman" w:cs="Times New Roman"/>
          <w:szCs w:val="24"/>
        </w:rPr>
        <w:t>s reaction had been justified.</w:t>
      </w:r>
    </w:p>
    <w:p w:rsidR="00835E88" w:rsidRPr="00BA1E63" w:rsidRDefault="00835E88" w:rsidP="00BA1E63">
      <w:pPr>
        <w:pStyle w:val="ECHRHeading4"/>
        <w:rPr>
          <w:rFonts w:eastAsia="Times New Roman"/>
        </w:rPr>
      </w:pPr>
      <w:r w:rsidRPr="00BA1E63">
        <w:rPr>
          <w:rFonts w:eastAsia="Times New Roman"/>
        </w:rPr>
        <w:t>(b)</w:t>
      </w:r>
      <w:r w:rsidR="009231DE" w:rsidRPr="00BA1E63">
        <w:rPr>
          <w:rFonts w:eastAsia="Times New Roman"/>
          <w:lang w:val="en-GB"/>
        </w:rPr>
        <w:t>  </w:t>
      </w:r>
      <w:r w:rsidRPr="00BA1E63">
        <w:rPr>
          <w:rFonts w:eastAsia="Times New Roman"/>
        </w:rPr>
        <w:t>The Government</w:t>
      </w:r>
      <w:r w:rsidR="00BA1E63" w:rsidRPr="00BA1E63">
        <w:rPr>
          <w:rFonts w:eastAsia="Times New Roman"/>
        </w:rPr>
        <w:t>’</w:t>
      </w:r>
      <w:r w:rsidRPr="00BA1E63">
        <w:rPr>
          <w:rFonts w:eastAsia="Times New Roman"/>
        </w:rPr>
        <w:t>s submissions</w:t>
      </w:r>
    </w:p>
    <w:p w:rsidR="00867D0A" w:rsidRPr="00BA1E63" w:rsidRDefault="00835E88" w:rsidP="00BA1E63">
      <w:pPr>
        <w:pStyle w:val="ECHRPara"/>
        <w:rPr>
          <w:rFonts w:eastAsia="Times New Roman"/>
        </w:rPr>
      </w:pPr>
      <w:r w:rsidRPr="00BA1E63">
        <w:rPr>
          <w:rFonts w:eastAsia="Times New Roman"/>
        </w:rPr>
        <w:fldChar w:fldCharType="begin"/>
      </w:r>
      <w:r w:rsidRPr="00BA1E63">
        <w:rPr>
          <w:rFonts w:eastAsia="Times New Roman"/>
        </w:rPr>
        <w:instrText xml:space="preserve"> SEQ level0 \*arabic </w:instrText>
      </w:r>
      <w:r w:rsidRPr="00BA1E63">
        <w:rPr>
          <w:rFonts w:eastAsia="Times New Roman"/>
        </w:rPr>
        <w:fldChar w:fldCharType="separate"/>
      </w:r>
      <w:r w:rsidR="00BA1E63" w:rsidRPr="00BA1E63">
        <w:rPr>
          <w:rFonts w:eastAsia="Times New Roman"/>
          <w:noProof/>
        </w:rPr>
        <w:t>36</w:t>
      </w:r>
      <w:r w:rsidRPr="00BA1E63">
        <w:rPr>
          <w:rFonts w:eastAsia="Times New Roman"/>
        </w:rPr>
        <w:fldChar w:fldCharType="end"/>
      </w:r>
      <w:r w:rsidRPr="00BA1E63">
        <w:rPr>
          <w:rFonts w:eastAsia="Times New Roman"/>
        </w:rPr>
        <w:t xml:space="preserve">.  The Government submitted that the applicant </w:t>
      </w:r>
      <w:r w:rsidR="00867D0A" w:rsidRPr="00BA1E63">
        <w:rPr>
          <w:rFonts w:eastAsia="Times New Roman"/>
        </w:rPr>
        <w:t>had not been subjected to inhuman or degrading treatment within the meaning of Article 3 of the Convention and that the use of force by the police had been appropriate and proportionate.</w:t>
      </w:r>
    </w:p>
    <w:p w:rsidR="00867D0A" w:rsidRPr="00BA1E63" w:rsidRDefault="00867D0A" w:rsidP="00BA1E63">
      <w:pPr>
        <w:pStyle w:val="ECHRPara"/>
        <w:rPr>
          <w:rFonts w:eastAsia="Times New Roman"/>
        </w:rPr>
      </w:pPr>
      <w:r w:rsidRPr="00BA1E63">
        <w:rPr>
          <w:rFonts w:eastAsia="Times New Roman"/>
        </w:rPr>
        <w:t>They further pointed</w:t>
      </w:r>
      <w:r w:rsidR="003423A5" w:rsidRPr="00BA1E63">
        <w:rPr>
          <w:rFonts w:eastAsia="Times New Roman"/>
        </w:rPr>
        <w:t xml:space="preserve"> out</w:t>
      </w:r>
      <w:r w:rsidRPr="00BA1E63">
        <w:rPr>
          <w:rFonts w:eastAsia="Times New Roman"/>
        </w:rPr>
        <w:t xml:space="preserve"> that the applicant had provoked the police</w:t>
      </w:r>
      <w:r w:rsidR="00BA1E63" w:rsidRPr="00BA1E63">
        <w:rPr>
          <w:rFonts w:eastAsia="Times New Roman"/>
        </w:rPr>
        <w:t>’</w:t>
      </w:r>
      <w:r w:rsidRPr="00BA1E63">
        <w:rPr>
          <w:rFonts w:eastAsia="Times New Roman"/>
        </w:rPr>
        <w:t xml:space="preserve">s reaction by </w:t>
      </w:r>
      <w:r w:rsidR="003423A5" w:rsidRPr="00BA1E63">
        <w:rPr>
          <w:rFonts w:eastAsia="Times New Roman"/>
        </w:rPr>
        <w:t>acting</w:t>
      </w:r>
      <w:r w:rsidRPr="00BA1E63">
        <w:rPr>
          <w:rFonts w:eastAsia="Times New Roman"/>
        </w:rPr>
        <w:t xml:space="preserve"> aggressive</w:t>
      </w:r>
      <w:r w:rsidR="003423A5" w:rsidRPr="00BA1E63">
        <w:rPr>
          <w:rFonts w:eastAsia="Times New Roman"/>
        </w:rPr>
        <w:t>ly</w:t>
      </w:r>
      <w:r w:rsidRPr="00BA1E63">
        <w:rPr>
          <w:rFonts w:eastAsia="Times New Roman"/>
        </w:rPr>
        <w:t>, us</w:t>
      </w:r>
      <w:r w:rsidR="003423A5" w:rsidRPr="00BA1E63">
        <w:rPr>
          <w:rFonts w:eastAsia="Times New Roman"/>
        </w:rPr>
        <w:t>ing</w:t>
      </w:r>
      <w:r w:rsidRPr="00BA1E63">
        <w:rPr>
          <w:rFonts w:eastAsia="Times New Roman"/>
        </w:rPr>
        <w:t xml:space="preserve"> offensive language, refus</w:t>
      </w:r>
      <w:r w:rsidR="003423A5" w:rsidRPr="00BA1E63">
        <w:rPr>
          <w:rFonts w:eastAsia="Times New Roman"/>
        </w:rPr>
        <w:t>ing</w:t>
      </w:r>
      <w:r w:rsidRPr="00BA1E63">
        <w:rPr>
          <w:rFonts w:eastAsia="Times New Roman"/>
        </w:rPr>
        <w:t xml:space="preserve"> to comply with the officer</w:t>
      </w:r>
      <w:r w:rsidR="00BA1E63" w:rsidRPr="00BA1E63">
        <w:rPr>
          <w:rFonts w:eastAsia="Times New Roman"/>
        </w:rPr>
        <w:t>’</w:t>
      </w:r>
      <w:r w:rsidRPr="00BA1E63">
        <w:rPr>
          <w:rFonts w:eastAsia="Times New Roman"/>
        </w:rPr>
        <w:t>s orders and</w:t>
      </w:r>
      <w:r w:rsidR="003423A5" w:rsidRPr="00BA1E63">
        <w:rPr>
          <w:rFonts w:eastAsia="Times New Roman"/>
        </w:rPr>
        <w:t>,</w:t>
      </w:r>
      <w:r w:rsidRPr="00BA1E63">
        <w:rPr>
          <w:rFonts w:eastAsia="Times New Roman"/>
        </w:rPr>
        <w:t xml:space="preserve"> </w:t>
      </w:r>
      <w:r w:rsidR="003423A5" w:rsidRPr="00BA1E63">
        <w:rPr>
          <w:rFonts w:eastAsia="Times New Roman"/>
        </w:rPr>
        <w:t xml:space="preserve">lastly, </w:t>
      </w:r>
      <w:r w:rsidRPr="00BA1E63">
        <w:rPr>
          <w:rFonts w:eastAsia="Times New Roman"/>
        </w:rPr>
        <w:t>by resisting ar</w:t>
      </w:r>
      <w:r w:rsidR="00F81B88" w:rsidRPr="00BA1E63">
        <w:rPr>
          <w:rFonts w:eastAsia="Times New Roman"/>
        </w:rPr>
        <w:t>rest and attempt</w:t>
      </w:r>
      <w:r w:rsidR="003423A5" w:rsidRPr="00BA1E63">
        <w:rPr>
          <w:rFonts w:eastAsia="Times New Roman"/>
        </w:rPr>
        <w:t>ing</w:t>
      </w:r>
      <w:r w:rsidR="00F81B88" w:rsidRPr="00BA1E63">
        <w:rPr>
          <w:rFonts w:eastAsia="Times New Roman"/>
        </w:rPr>
        <w:t xml:space="preserve"> to escape.</w:t>
      </w:r>
    </w:p>
    <w:p w:rsidR="00835E88" w:rsidRPr="00BA1E63" w:rsidRDefault="0022044B" w:rsidP="00BA1E63">
      <w:pPr>
        <w:pStyle w:val="ECHRPara"/>
        <w:rPr>
          <w:rFonts w:eastAsia="Times New Roman"/>
        </w:rPr>
      </w:pPr>
      <w:r w:rsidRPr="00BA1E63">
        <w:rPr>
          <w:rFonts w:eastAsia="Times New Roman"/>
        </w:rPr>
        <w:t>H</w:t>
      </w:r>
      <w:r w:rsidR="00835E88" w:rsidRPr="00BA1E63">
        <w:rPr>
          <w:rFonts w:eastAsia="Times New Roman"/>
        </w:rPr>
        <w:t xml:space="preserve">e </w:t>
      </w:r>
      <w:r w:rsidR="00BD1672" w:rsidRPr="00BA1E63">
        <w:rPr>
          <w:rFonts w:eastAsia="Times New Roman"/>
        </w:rPr>
        <w:t xml:space="preserve">had been </w:t>
      </w:r>
      <w:r w:rsidR="00835E88" w:rsidRPr="00BA1E63">
        <w:rPr>
          <w:rFonts w:eastAsia="Times New Roman"/>
        </w:rPr>
        <w:t xml:space="preserve">warned that </w:t>
      </w:r>
      <w:r w:rsidR="00867D0A" w:rsidRPr="00BA1E63">
        <w:rPr>
          <w:rFonts w:eastAsia="Times New Roman"/>
        </w:rPr>
        <w:t>pepper spray and further coercive measures</w:t>
      </w:r>
      <w:r w:rsidR="00835E88" w:rsidRPr="00BA1E63">
        <w:rPr>
          <w:rFonts w:eastAsia="Times New Roman"/>
        </w:rPr>
        <w:t xml:space="preserve"> would be used against h</w:t>
      </w:r>
      <w:r w:rsidRPr="00BA1E63">
        <w:rPr>
          <w:rFonts w:eastAsia="Times New Roman"/>
        </w:rPr>
        <w:t>im</w:t>
      </w:r>
      <w:r w:rsidR="00835E88" w:rsidRPr="00BA1E63">
        <w:rPr>
          <w:rFonts w:eastAsia="Times New Roman"/>
        </w:rPr>
        <w:t xml:space="preserve"> if he persisted in refusing to follow the police officers</w:t>
      </w:r>
      <w:r w:rsidR="00BA1E63" w:rsidRPr="00BA1E63">
        <w:rPr>
          <w:rFonts w:eastAsia="Times New Roman"/>
        </w:rPr>
        <w:t>’</w:t>
      </w:r>
      <w:r w:rsidR="00835E88" w:rsidRPr="00BA1E63">
        <w:rPr>
          <w:rFonts w:eastAsia="Times New Roman"/>
        </w:rPr>
        <w:t xml:space="preserve"> orders </w:t>
      </w:r>
      <w:r w:rsidR="00BD1672" w:rsidRPr="00BA1E63">
        <w:rPr>
          <w:rFonts w:eastAsia="Times New Roman" w:cstheme="minorHAnsi"/>
        </w:rPr>
        <w:t>–</w:t>
      </w:r>
      <w:r w:rsidR="00BD1672" w:rsidRPr="00BA1E63">
        <w:rPr>
          <w:rFonts w:eastAsia="Times New Roman"/>
        </w:rPr>
        <w:t xml:space="preserve"> </w:t>
      </w:r>
      <w:r w:rsidR="00835E88" w:rsidRPr="00BA1E63">
        <w:rPr>
          <w:rFonts w:eastAsia="Times New Roman"/>
        </w:rPr>
        <w:t xml:space="preserve">only then </w:t>
      </w:r>
      <w:r w:rsidR="00BD1672" w:rsidRPr="00BA1E63">
        <w:rPr>
          <w:rFonts w:eastAsia="Times New Roman"/>
        </w:rPr>
        <w:t xml:space="preserve">had </w:t>
      </w:r>
      <w:r w:rsidR="00835E88" w:rsidRPr="00BA1E63">
        <w:rPr>
          <w:rFonts w:eastAsia="Times New Roman"/>
        </w:rPr>
        <w:t>he</w:t>
      </w:r>
      <w:r w:rsidR="00BD1672" w:rsidRPr="00BA1E63">
        <w:rPr>
          <w:rFonts w:eastAsia="Times New Roman"/>
        </w:rPr>
        <w:t xml:space="preserve"> been</w:t>
      </w:r>
      <w:r w:rsidR="00835E88" w:rsidRPr="00BA1E63">
        <w:rPr>
          <w:rFonts w:eastAsia="Times New Roman"/>
        </w:rPr>
        <w:t xml:space="preserve"> apprehended. However, as the evidence obtained in the investigation against the police officers</w:t>
      </w:r>
      <w:r w:rsidR="00BD1672" w:rsidRPr="00BA1E63">
        <w:rPr>
          <w:rFonts w:eastAsia="Times New Roman"/>
        </w:rPr>
        <w:t xml:space="preserve"> showed</w:t>
      </w:r>
      <w:r w:rsidR="00835E88" w:rsidRPr="00BA1E63">
        <w:rPr>
          <w:rFonts w:eastAsia="Times New Roman"/>
        </w:rPr>
        <w:t>, the force used had not been disproportionate and the police officers had not abused their powers. The use of force had been made necessary by the applicant</w:t>
      </w:r>
      <w:r w:rsidR="00BA1E63" w:rsidRPr="00BA1E63">
        <w:rPr>
          <w:rFonts w:eastAsia="Times New Roman"/>
        </w:rPr>
        <w:t>’</w:t>
      </w:r>
      <w:r w:rsidR="00835E88" w:rsidRPr="00BA1E63">
        <w:rPr>
          <w:rFonts w:eastAsia="Times New Roman"/>
        </w:rPr>
        <w:t xml:space="preserve">s own aggressive conduct. </w:t>
      </w:r>
      <w:r w:rsidR="00BD1672" w:rsidRPr="00BA1E63">
        <w:rPr>
          <w:rFonts w:eastAsia="Times New Roman"/>
        </w:rPr>
        <w:t>He had</w:t>
      </w:r>
      <w:r w:rsidRPr="00BA1E63">
        <w:rPr>
          <w:rFonts w:eastAsia="Times New Roman"/>
        </w:rPr>
        <w:t xml:space="preserve"> first offended the police officers</w:t>
      </w:r>
      <w:r w:rsidR="000C6C1C" w:rsidRPr="00BA1E63">
        <w:rPr>
          <w:rFonts w:eastAsia="Times New Roman"/>
        </w:rPr>
        <w:t>, failed to obey their orders</w:t>
      </w:r>
      <w:r w:rsidRPr="00BA1E63">
        <w:rPr>
          <w:rFonts w:eastAsia="Times New Roman"/>
        </w:rPr>
        <w:t xml:space="preserve"> and </w:t>
      </w:r>
      <w:r w:rsidR="00BD1672" w:rsidRPr="00BA1E63">
        <w:rPr>
          <w:rFonts w:eastAsia="Times New Roman"/>
        </w:rPr>
        <w:t xml:space="preserve">had </w:t>
      </w:r>
      <w:r w:rsidRPr="00BA1E63">
        <w:rPr>
          <w:rFonts w:eastAsia="Times New Roman"/>
        </w:rPr>
        <w:t>then</w:t>
      </w:r>
      <w:r w:rsidR="000C6C1C" w:rsidRPr="00BA1E63">
        <w:rPr>
          <w:rFonts w:eastAsia="Times New Roman"/>
        </w:rPr>
        <w:t xml:space="preserve"> behaved nervously,</w:t>
      </w:r>
      <w:r w:rsidRPr="00BA1E63">
        <w:rPr>
          <w:rFonts w:eastAsia="Times New Roman"/>
        </w:rPr>
        <w:t xml:space="preserve"> </w:t>
      </w:r>
      <w:r w:rsidR="008E4F2C" w:rsidRPr="00BA1E63">
        <w:rPr>
          <w:rFonts w:eastAsia="Times New Roman"/>
        </w:rPr>
        <w:t xml:space="preserve">trying </w:t>
      </w:r>
      <w:r w:rsidR="000C6C1C" w:rsidRPr="00BA1E63">
        <w:rPr>
          <w:rFonts w:eastAsia="Times New Roman"/>
        </w:rPr>
        <w:t xml:space="preserve">to escape and </w:t>
      </w:r>
      <w:r w:rsidR="008E4F2C" w:rsidRPr="00BA1E63">
        <w:rPr>
          <w:rFonts w:eastAsia="Times New Roman"/>
        </w:rPr>
        <w:t xml:space="preserve">infringing </w:t>
      </w:r>
      <w:r w:rsidR="00BD1672" w:rsidRPr="00BA1E63">
        <w:rPr>
          <w:rFonts w:eastAsia="Times New Roman"/>
        </w:rPr>
        <w:t xml:space="preserve">the </w:t>
      </w:r>
      <w:r w:rsidR="000C6C1C" w:rsidRPr="00BA1E63">
        <w:rPr>
          <w:rFonts w:eastAsia="Times New Roman"/>
        </w:rPr>
        <w:t>personal inviolability of one of them</w:t>
      </w:r>
      <w:r w:rsidRPr="00BA1E63">
        <w:rPr>
          <w:rFonts w:eastAsia="Times New Roman"/>
        </w:rPr>
        <w:t>.</w:t>
      </w:r>
    </w:p>
    <w:p w:rsidR="00835E88" w:rsidRPr="00BA1E63" w:rsidRDefault="00835E88" w:rsidP="00BA1E63">
      <w:pPr>
        <w:pStyle w:val="ECHRHeading4"/>
        <w:rPr>
          <w:rFonts w:eastAsia="Times New Roman"/>
        </w:rPr>
      </w:pPr>
      <w:r w:rsidRPr="00BA1E63">
        <w:rPr>
          <w:rFonts w:eastAsia="Times New Roman"/>
        </w:rPr>
        <w:t>(c)</w:t>
      </w:r>
      <w:r w:rsidR="009231DE" w:rsidRPr="00BA1E63">
        <w:rPr>
          <w:rFonts w:eastAsia="Times New Roman"/>
          <w:lang w:val="en-GB"/>
        </w:rPr>
        <w:t>  </w:t>
      </w:r>
      <w:r w:rsidRPr="00BA1E63">
        <w:rPr>
          <w:rFonts w:eastAsia="Times New Roman"/>
        </w:rPr>
        <w:t>The Court</w:t>
      </w:r>
      <w:r w:rsidR="00BA1E63" w:rsidRPr="00BA1E63">
        <w:rPr>
          <w:rFonts w:eastAsia="Times New Roman"/>
        </w:rPr>
        <w:t>’</w:t>
      </w:r>
      <w:r w:rsidRPr="00BA1E63">
        <w:rPr>
          <w:rFonts w:eastAsia="Times New Roman"/>
        </w:rPr>
        <w:t>s assessment</w:t>
      </w:r>
    </w:p>
    <w:p w:rsidR="00425B0C" w:rsidRPr="00BA1E63" w:rsidRDefault="00140A5C" w:rsidP="00BA1E63">
      <w:pPr>
        <w:pStyle w:val="ECHRPara"/>
      </w:pPr>
      <w:r>
        <w:fldChar w:fldCharType="begin"/>
      </w:r>
      <w:r>
        <w:instrText xml:space="preserve"> SEQ level0 \*arabic </w:instrText>
      </w:r>
      <w:r>
        <w:fldChar w:fldCharType="separate"/>
      </w:r>
      <w:r w:rsidR="00BA1E63" w:rsidRPr="00BA1E63">
        <w:rPr>
          <w:noProof/>
        </w:rPr>
        <w:t>37</w:t>
      </w:r>
      <w:r>
        <w:rPr>
          <w:noProof/>
        </w:rPr>
        <w:fldChar w:fldCharType="end"/>
      </w:r>
      <w:r w:rsidR="00425B0C" w:rsidRPr="00BA1E63">
        <w:t>.  The Court reiterates that Article 3 of the Convention enshrines one of the most fundamental values of democratic society. It prohibits in absolute terms torture or inhuman or degrading treatment or punishment, irrespective of the circumstances and the victim</w:t>
      </w:r>
      <w:r w:rsidR="00BA1E63" w:rsidRPr="00BA1E63">
        <w:t>’</w:t>
      </w:r>
      <w:r w:rsidR="00425B0C" w:rsidRPr="00BA1E63">
        <w:t xml:space="preserve">s </w:t>
      </w:r>
      <w:proofErr w:type="spellStart"/>
      <w:r w:rsidR="00425B0C" w:rsidRPr="00BA1E63">
        <w:t>behaviour</w:t>
      </w:r>
      <w:proofErr w:type="spellEnd"/>
      <w:r w:rsidR="00425B0C" w:rsidRPr="00BA1E63">
        <w:t xml:space="preserve"> (see </w:t>
      </w:r>
      <w:proofErr w:type="spellStart"/>
      <w:r w:rsidR="00282C87" w:rsidRPr="00BA1E63">
        <w:rPr>
          <w:i/>
        </w:rPr>
        <w:t>Kudła</w:t>
      </w:r>
      <w:proofErr w:type="spellEnd"/>
      <w:r w:rsidR="00282C87" w:rsidRPr="00BA1E63">
        <w:rPr>
          <w:i/>
        </w:rPr>
        <w:t xml:space="preserve"> v. </w:t>
      </w:r>
      <w:r w:rsidR="00425B0C" w:rsidRPr="00BA1E63">
        <w:rPr>
          <w:i/>
        </w:rPr>
        <w:t>Poland</w:t>
      </w:r>
      <w:r w:rsidR="00425B0C" w:rsidRPr="00BA1E63">
        <w:t xml:space="preserve"> [GC], no. 30210/96, § 90, ECHR 2000</w:t>
      </w:r>
      <w:r w:rsidR="00425B0C" w:rsidRPr="00BA1E63">
        <w:noBreakHyphen/>
        <w:t>XI).</w:t>
      </w:r>
    </w:p>
    <w:p w:rsidR="00425B0C" w:rsidRPr="00BA1E63" w:rsidRDefault="00140A5C" w:rsidP="00BA1E63">
      <w:pPr>
        <w:pStyle w:val="ECHRPara"/>
      </w:pPr>
      <w:r>
        <w:fldChar w:fldCharType="begin"/>
      </w:r>
      <w:r>
        <w:instrText xml:space="preserve"> SEQ level0 \*arabic </w:instrText>
      </w:r>
      <w:r>
        <w:fldChar w:fldCharType="separate"/>
      </w:r>
      <w:r w:rsidR="00BA1E63" w:rsidRPr="00BA1E63">
        <w:rPr>
          <w:noProof/>
        </w:rPr>
        <w:t>38</w:t>
      </w:r>
      <w:r>
        <w:rPr>
          <w:noProof/>
        </w:rPr>
        <w:fldChar w:fldCharType="end"/>
      </w:r>
      <w:r w:rsidR="00425B0C" w:rsidRPr="00BA1E63">
        <w:t>.  In order for ill-treatment to f</w:t>
      </w:r>
      <w:r w:rsidR="00212A0E" w:rsidRPr="00BA1E63">
        <w:t>all within the scope of Article </w:t>
      </w:r>
      <w:r w:rsidR="00425B0C" w:rsidRPr="00BA1E63">
        <w:t>3 it must attain a minimum level of severity. The assessment of this minimum is, in the nature of things, relative; it depends on all the circumstances of the case, such as the duration of the treatment, its physical or mental effects and, in some cases, the sex, age and sta</w:t>
      </w:r>
      <w:r w:rsidR="00212A0E" w:rsidRPr="00BA1E63">
        <w:t>te of health of the victim. Ill</w:t>
      </w:r>
      <w:r w:rsidR="00212A0E" w:rsidRPr="00BA1E63">
        <w:noBreakHyphen/>
      </w:r>
      <w:r w:rsidR="00425B0C" w:rsidRPr="00BA1E63">
        <w:t xml:space="preserve">treatment that attains such a minimum level of severity usually involves actual bodily injury or intense physical or mental suffering. However, even in the absence of these aspects, where treatment humiliates or debases an individual, </w:t>
      </w:r>
      <w:r w:rsidR="00425B0C" w:rsidRPr="00BA1E63">
        <w:lastRenderedPageBreak/>
        <w:t>showing a lack of respect for or diminishing his or her human dignity, or arouses feelings of fear, anguish or inferiority capable of breaking an individual</w:t>
      </w:r>
      <w:r w:rsidR="00BA1E63" w:rsidRPr="00BA1E63">
        <w:t>’</w:t>
      </w:r>
      <w:r w:rsidR="00425B0C" w:rsidRPr="00BA1E63">
        <w:t xml:space="preserve">s moral and physical resistance, it may be </w:t>
      </w:r>
      <w:proofErr w:type="spellStart"/>
      <w:r w:rsidR="00425B0C" w:rsidRPr="00BA1E63">
        <w:t>characterised</w:t>
      </w:r>
      <w:proofErr w:type="spellEnd"/>
      <w:r w:rsidR="00425B0C" w:rsidRPr="00BA1E63">
        <w:t xml:space="preserve"> as degrading and also fall within the prohibition set forth in Article 3. It should also be pointed out that it may well suffice that the victim is humiliated in his own eyes, even if not in the eyes of others (see </w:t>
      </w:r>
      <w:proofErr w:type="spellStart"/>
      <w:r w:rsidR="00425B0C" w:rsidRPr="00BA1E63">
        <w:rPr>
          <w:i/>
          <w:lang w:val="en-GB"/>
        </w:rPr>
        <w:t>Bouyid</w:t>
      </w:r>
      <w:proofErr w:type="spellEnd"/>
      <w:r w:rsidR="00425B0C" w:rsidRPr="00BA1E63">
        <w:rPr>
          <w:i/>
          <w:lang w:val="en-GB"/>
        </w:rPr>
        <w:t xml:space="preserve"> v. Belgium </w:t>
      </w:r>
      <w:r w:rsidR="00BA1E63" w:rsidRPr="00BA1E63">
        <w:rPr>
          <w:lang w:val="en-GB"/>
        </w:rPr>
        <w:t>[GC], no. 23380/09, §§ 86</w:t>
      </w:r>
      <w:r w:rsidR="00BA1E63" w:rsidRPr="00BA1E63">
        <w:rPr>
          <w:lang w:val="en-GB"/>
        </w:rPr>
        <w:noBreakHyphen/>
      </w:r>
      <w:r w:rsidR="00425B0C" w:rsidRPr="00BA1E63">
        <w:rPr>
          <w:lang w:val="en-GB"/>
        </w:rPr>
        <w:t>87, ECHR 2015</w:t>
      </w:r>
      <w:r w:rsidR="00425B0C" w:rsidRPr="00BA1E63">
        <w:t>).</w:t>
      </w:r>
    </w:p>
    <w:p w:rsidR="00425B0C" w:rsidRPr="00BA1E63" w:rsidRDefault="00140A5C" w:rsidP="00BA1E63">
      <w:pPr>
        <w:pStyle w:val="ECHRPara"/>
      </w:pPr>
      <w:r>
        <w:fldChar w:fldCharType="begin"/>
      </w:r>
      <w:r>
        <w:instrText xml:space="preserve"> SEQ level0 \*arabic </w:instrText>
      </w:r>
      <w:r>
        <w:fldChar w:fldCharType="separate"/>
      </w:r>
      <w:r w:rsidR="00BA1E63" w:rsidRPr="00BA1E63">
        <w:rPr>
          <w:noProof/>
        </w:rPr>
        <w:t>39</w:t>
      </w:r>
      <w:r>
        <w:rPr>
          <w:noProof/>
        </w:rPr>
        <w:fldChar w:fldCharType="end"/>
      </w:r>
      <w:r w:rsidR="00425B0C" w:rsidRPr="00BA1E63">
        <w:t>.  Where allegations are made under Article 3 of the Convention the Court must apply a particularly thorough scrutiny. Where domestic proceedings have taken place, however, it is not the Court</w:t>
      </w:r>
      <w:r w:rsidR="00BA1E63" w:rsidRPr="00BA1E63">
        <w:t>’</w:t>
      </w:r>
      <w:r w:rsidR="00425B0C" w:rsidRPr="00BA1E63">
        <w:t xml:space="preserve">s task to substitute its own assessment of the facts for that of the domestic courts and, as a general rule, it is for those courts to assess the evidence before them. Although the Court is not bound by the findings of domestic courts, in normal circumstances it requires cogent elements to lead it to depart from the findings of fact reached by them (see </w:t>
      </w:r>
      <w:r w:rsidR="00425B0C" w:rsidRPr="00BA1E63">
        <w:rPr>
          <w:i/>
        </w:rPr>
        <w:t>ibid.</w:t>
      </w:r>
      <w:r w:rsidR="00425B0C" w:rsidRPr="00BA1E63">
        <w:t xml:space="preserve">, § 85 and </w:t>
      </w:r>
      <w:proofErr w:type="spellStart"/>
      <w:r w:rsidR="00425B0C" w:rsidRPr="00BA1E63">
        <w:rPr>
          <w:i/>
        </w:rPr>
        <w:t>Gäfgen</w:t>
      </w:r>
      <w:proofErr w:type="spellEnd"/>
      <w:r w:rsidR="00425B0C" w:rsidRPr="00BA1E63">
        <w:rPr>
          <w:i/>
        </w:rPr>
        <w:t xml:space="preserve"> v. Germany</w:t>
      </w:r>
      <w:r w:rsidR="00425B0C" w:rsidRPr="00BA1E63">
        <w:t xml:space="preserve"> [GC], no. 22978/05, §</w:t>
      </w:r>
      <w:r w:rsidR="00282C87" w:rsidRPr="00BA1E63">
        <w:t xml:space="preserve"> </w:t>
      </w:r>
      <w:r w:rsidR="00425B0C" w:rsidRPr="00BA1E63">
        <w:t>93, ECHR 2010).</w:t>
      </w:r>
    </w:p>
    <w:p w:rsidR="00425B0C" w:rsidRPr="00BA1E63" w:rsidRDefault="00140A5C" w:rsidP="00BA1E63">
      <w:pPr>
        <w:pStyle w:val="ECHRPara"/>
      </w:pPr>
      <w:r>
        <w:fldChar w:fldCharType="begin"/>
      </w:r>
      <w:r>
        <w:instrText xml:space="preserve"> SEQ level0 \*arabic </w:instrText>
      </w:r>
      <w:r>
        <w:fldChar w:fldCharType="separate"/>
      </w:r>
      <w:r w:rsidR="00BA1E63" w:rsidRPr="00BA1E63">
        <w:rPr>
          <w:noProof/>
        </w:rPr>
        <w:t>40</w:t>
      </w:r>
      <w:r>
        <w:rPr>
          <w:noProof/>
        </w:rPr>
        <w:fldChar w:fldCharType="end"/>
      </w:r>
      <w:r w:rsidR="00212A0E" w:rsidRPr="00BA1E63">
        <w:t>.  Allegations of ill</w:t>
      </w:r>
      <w:r w:rsidR="00212A0E" w:rsidRPr="00BA1E63">
        <w:noBreakHyphen/>
      </w:r>
      <w:r w:rsidR="00425B0C" w:rsidRPr="00BA1E63">
        <w:t xml:space="preserve">treatment must be supported by appropriate evidence. To assess this evidence, the Court adopts the standard of proof “beyond reasonable doubt” and adds that such proof may follow from the coexistence of sufficiently strong, clear and concordant inferences or of similar unrebutted presumptions of fact (see </w:t>
      </w:r>
      <w:proofErr w:type="spellStart"/>
      <w:r w:rsidR="00425B0C" w:rsidRPr="00BA1E63">
        <w:rPr>
          <w:i/>
        </w:rPr>
        <w:t>Jalloh</w:t>
      </w:r>
      <w:proofErr w:type="spellEnd"/>
      <w:r w:rsidR="00425B0C" w:rsidRPr="00BA1E63">
        <w:rPr>
          <w:i/>
        </w:rPr>
        <w:t xml:space="preserve"> v. Germany</w:t>
      </w:r>
      <w:r w:rsidR="00425B0C" w:rsidRPr="00BA1E63">
        <w:t xml:space="preserve"> [GC], no. 54810/00, § 67, ECHR 2006</w:t>
      </w:r>
      <w:r w:rsidR="00425B0C" w:rsidRPr="00BA1E63">
        <w:noBreakHyphen/>
        <w:t xml:space="preserve">IX and </w:t>
      </w:r>
      <w:proofErr w:type="spellStart"/>
      <w:r w:rsidR="00425B0C" w:rsidRPr="00BA1E63">
        <w:rPr>
          <w:i/>
        </w:rPr>
        <w:t>Bouyid</w:t>
      </w:r>
      <w:proofErr w:type="spellEnd"/>
      <w:r w:rsidR="00425B0C" w:rsidRPr="00BA1E63">
        <w:t>, cited above, § 82).</w:t>
      </w:r>
    </w:p>
    <w:p w:rsidR="00425B0C" w:rsidRPr="00BA1E63" w:rsidRDefault="00425B0C" w:rsidP="00BA1E63">
      <w:pPr>
        <w:pStyle w:val="ECHRPara"/>
        <w:rPr>
          <w:i/>
          <w:lang w:val="en-GB"/>
        </w:rPr>
      </w:pPr>
      <w:r w:rsidRPr="00BA1E63">
        <w:rPr>
          <w:rFonts w:eastAsia="Times New Roman"/>
        </w:rPr>
        <w:fldChar w:fldCharType="begin"/>
      </w:r>
      <w:r w:rsidRPr="00BA1E63">
        <w:rPr>
          <w:rFonts w:eastAsia="Times New Roman"/>
        </w:rPr>
        <w:instrText xml:space="preserve"> SEQ level0 \*arabic </w:instrText>
      </w:r>
      <w:r w:rsidRPr="00BA1E63">
        <w:rPr>
          <w:rFonts w:eastAsia="Times New Roman"/>
        </w:rPr>
        <w:fldChar w:fldCharType="separate"/>
      </w:r>
      <w:r w:rsidR="00BA1E63" w:rsidRPr="00BA1E63">
        <w:rPr>
          <w:rFonts w:eastAsia="Times New Roman"/>
          <w:noProof/>
        </w:rPr>
        <w:t>41</w:t>
      </w:r>
      <w:r w:rsidRPr="00BA1E63">
        <w:rPr>
          <w:rFonts w:eastAsia="Times New Roman"/>
        </w:rPr>
        <w:fldChar w:fldCharType="end"/>
      </w:r>
      <w:r w:rsidRPr="00BA1E63">
        <w:rPr>
          <w:rFonts w:eastAsia="Times New Roman"/>
        </w:rPr>
        <w:t xml:space="preserve">.  The Court reiterates that where an individual is taken into police custody in good health and is found to be injured on release, it is incumbent on the State to provide a plausible explanation of how those injuries were caused, failing which a clear issue arises under Article 3 of the Convention (see, among other authorities, </w:t>
      </w:r>
      <w:proofErr w:type="spellStart"/>
      <w:r w:rsidRPr="00BA1E63">
        <w:rPr>
          <w:i/>
          <w:lang w:val="en-GB"/>
        </w:rPr>
        <w:t>Selmouni</w:t>
      </w:r>
      <w:proofErr w:type="spellEnd"/>
      <w:r w:rsidRPr="00BA1E63">
        <w:rPr>
          <w:i/>
          <w:lang w:val="en-GB"/>
        </w:rPr>
        <w:t xml:space="preserve"> v. France </w:t>
      </w:r>
      <w:r w:rsidRPr="00BA1E63">
        <w:rPr>
          <w:lang w:val="en-GB"/>
        </w:rPr>
        <w:t>[GC], no. 25803/94, § 87, ECHR 1999</w:t>
      </w:r>
      <w:r w:rsidRPr="00BA1E63">
        <w:rPr>
          <w:lang w:val="en-GB"/>
        </w:rPr>
        <w:noBreakHyphen/>
        <w:t>V</w:t>
      </w:r>
      <w:r w:rsidRPr="00BA1E63">
        <w:rPr>
          <w:rFonts w:eastAsia="Times New Roman"/>
        </w:rPr>
        <w:t>). The same principle applies to alleged ill-treatment resulting in injury which takes place in the course of an applicant</w:t>
      </w:r>
      <w:r w:rsidR="00BA1E63" w:rsidRPr="00BA1E63">
        <w:rPr>
          <w:rFonts w:eastAsia="Times New Roman"/>
        </w:rPr>
        <w:t>’</w:t>
      </w:r>
      <w:r w:rsidRPr="00BA1E63">
        <w:rPr>
          <w:rFonts w:eastAsia="Times New Roman"/>
        </w:rPr>
        <w:t>s arrest (see</w:t>
      </w:r>
      <w:r w:rsidRPr="00BA1E63">
        <w:rPr>
          <w:rFonts w:eastAsia="Times New Roman"/>
          <w:i/>
        </w:rPr>
        <w:t xml:space="preserve"> </w:t>
      </w:r>
      <w:proofErr w:type="spellStart"/>
      <w:r w:rsidRPr="00BA1E63">
        <w:rPr>
          <w:i/>
          <w:lang w:val="en-GB"/>
        </w:rPr>
        <w:t>Mikiashvili</w:t>
      </w:r>
      <w:proofErr w:type="spellEnd"/>
      <w:r w:rsidRPr="00BA1E63">
        <w:rPr>
          <w:i/>
          <w:lang w:val="en-GB"/>
        </w:rPr>
        <w:t xml:space="preserve"> v. Georgia</w:t>
      </w:r>
      <w:r w:rsidRPr="00BA1E63">
        <w:rPr>
          <w:lang w:val="en-GB"/>
        </w:rPr>
        <w:t>, no. 18996/06</w:t>
      </w:r>
      <w:r w:rsidRPr="00BA1E63">
        <w:rPr>
          <w:snapToGrid w:val="0"/>
          <w:lang w:val="en-GB"/>
        </w:rPr>
        <w:t xml:space="preserve">, § 69, 9 October 2012 and </w:t>
      </w:r>
      <w:proofErr w:type="spellStart"/>
      <w:r w:rsidRPr="00BA1E63">
        <w:rPr>
          <w:i/>
          <w:lang w:val="en-GB"/>
        </w:rPr>
        <w:t>Mafalani</w:t>
      </w:r>
      <w:proofErr w:type="spellEnd"/>
      <w:r w:rsidRPr="00BA1E63">
        <w:rPr>
          <w:i/>
          <w:lang w:val="en-GB"/>
        </w:rPr>
        <w:t xml:space="preserve"> </w:t>
      </w:r>
      <w:r w:rsidR="00282C87" w:rsidRPr="00BA1E63">
        <w:rPr>
          <w:i/>
          <w:snapToGrid w:val="0"/>
          <w:lang w:val="en-GB"/>
        </w:rPr>
        <w:t>v. </w:t>
      </w:r>
      <w:r w:rsidRPr="00BA1E63">
        <w:rPr>
          <w:i/>
          <w:snapToGrid w:val="0"/>
          <w:lang w:val="en-GB"/>
        </w:rPr>
        <w:t>Croatia</w:t>
      </w:r>
      <w:r w:rsidRPr="00BA1E63">
        <w:rPr>
          <w:snapToGrid w:val="0"/>
          <w:lang w:val="en-GB"/>
        </w:rPr>
        <w:t xml:space="preserve">, </w:t>
      </w:r>
      <w:r w:rsidRPr="00BA1E63">
        <w:rPr>
          <w:lang w:val="en-GB"/>
        </w:rPr>
        <w:t>no. 32325/13,</w:t>
      </w:r>
      <w:r w:rsidRPr="00BA1E63">
        <w:rPr>
          <w:snapToGrid w:val="0"/>
          <w:lang w:val="en-GB"/>
        </w:rPr>
        <w:t xml:space="preserve"> § 119, 9 July 2015</w:t>
      </w:r>
      <w:r w:rsidRPr="00BA1E63">
        <w:rPr>
          <w:rFonts w:eastAsia="Times New Roman"/>
        </w:rPr>
        <w:t>).</w:t>
      </w:r>
    </w:p>
    <w:p w:rsidR="00425B0C" w:rsidRPr="00BA1E63" w:rsidRDefault="00425B0C" w:rsidP="00BA1E63">
      <w:pPr>
        <w:pStyle w:val="ECHRPara"/>
        <w:rPr>
          <w:lang w:val="en-GB"/>
        </w:rPr>
      </w:pPr>
      <w:r w:rsidRPr="00BA1E63">
        <w:rPr>
          <w:rFonts w:eastAsia="Times New Roman"/>
        </w:rPr>
        <w:fldChar w:fldCharType="begin"/>
      </w:r>
      <w:r w:rsidRPr="00BA1E63">
        <w:rPr>
          <w:rFonts w:eastAsia="Times New Roman"/>
        </w:rPr>
        <w:instrText xml:space="preserve"> SEQ level0 \*arabic </w:instrText>
      </w:r>
      <w:r w:rsidRPr="00BA1E63">
        <w:rPr>
          <w:rFonts w:eastAsia="Times New Roman"/>
        </w:rPr>
        <w:fldChar w:fldCharType="separate"/>
      </w:r>
      <w:r w:rsidR="00BA1E63" w:rsidRPr="00BA1E63">
        <w:rPr>
          <w:rFonts w:eastAsia="Times New Roman"/>
          <w:noProof/>
        </w:rPr>
        <w:t>42</w:t>
      </w:r>
      <w:r w:rsidRPr="00BA1E63">
        <w:rPr>
          <w:rFonts w:eastAsia="Times New Roman"/>
        </w:rPr>
        <w:fldChar w:fldCharType="end"/>
      </w:r>
      <w:r w:rsidRPr="00BA1E63">
        <w:rPr>
          <w:rFonts w:eastAsia="Times New Roman"/>
        </w:rPr>
        <w:t>.  </w:t>
      </w:r>
      <w:r w:rsidRPr="00BA1E63">
        <w:rPr>
          <w:rFonts w:eastAsia="Times New Roman"/>
          <w:lang w:val="en-GB"/>
        </w:rPr>
        <w:t>According to the Court</w:t>
      </w:r>
      <w:r w:rsidR="00BA1E63" w:rsidRPr="00BA1E63">
        <w:rPr>
          <w:rFonts w:eastAsia="Times New Roman"/>
          <w:lang w:val="en-GB"/>
        </w:rPr>
        <w:t>’</w:t>
      </w:r>
      <w:r w:rsidRPr="00BA1E63">
        <w:rPr>
          <w:rFonts w:eastAsia="Times New Roman"/>
          <w:lang w:val="en-GB"/>
        </w:rPr>
        <w:t xml:space="preserve">s case-law, Article 3 does not prohibit the use of force for the purposes of effecting an arrest. </w:t>
      </w:r>
      <w:r w:rsidRPr="00BA1E63">
        <w:rPr>
          <w:rFonts w:eastAsia="Times New Roman"/>
        </w:rPr>
        <w:t xml:space="preserve">However, such force may be used only if indispensable and must not be excessive (see, among other authorities, </w:t>
      </w:r>
      <w:proofErr w:type="spellStart"/>
      <w:r w:rsidRPr="00BA1E63">
        <w:rPr>
          <w:i/>
          <w:lang w:val="en-GB"/>
        </w:rPr>
        <w:t>Rehbock</w:t>
      </w:r>
      <w:proofErr w:type="spellEnd"/>
      <w:r w:rsidRPr="00BA1E63">
        <w:rPr>
          <w:i/>
          <w:lang w:val="en-GB"/>
        </w:rPr>
        <w:t xml:space="preserve"> v. Slovenia</w:t>
      </w:r>
      <w:r w:rsidRPr="00BA1E63">
        <w:rPr>
          <w:lang w:val="en-GB"/>
        </w:rPr>
        <w:t>, no. 29462/95, §§ 68-78, ECHR 2000</w:t>
      </w:r>
      <w:r w:rsidRPr="00BA1E63">
        <w:rPr>
          <w:lang w:val="en-GB"/>
        </w:rPr>
        <w:noBreakHyphen/>
        <w:t>XII</w:t>
      </w:r>
      <w:r w:rsidRPr="00BA1E63">
        <w:t xml:space="preserve">; </w:t>
      </w:r>
      <w:proofErr w:type="spellStart"/>
      <w:r w:rsidRPr="00BA1E63">
        <w:rPr>
          <w:i/>
        </w:rPr>
        <w:t>Zalevskiy</w:t>
      </w:r>
      <w:proofErr w:type="spellEnd"/>
      <w:r w:rsidRPr="00BA1E63">
        <w:rPr>
          <w:i/>
        </w:rPr>
        <w:t xml:space="preserve"> </w:t>
      </w:r>
      <w:r w:rsidRPr="00BA1E63">
        <w:rPr>
          <w:rFonts w:eastAsia="Times New Roman"/>
          <w:i/>
        </w:rPr>
        <w:t>v. Ukraine</w:t>
      </w:r>
      <w:r w:rsidRPr="00BA1E63">
        <w:rPr>
          <w:rFonts w:eastAsia="Times New Roman"/>
        </w:rPr>
        <w:t>, no. 3466/09, § 59, 16 October 2014). In</w:t>
      </w:r>
      <w:r w:rsidR="00BA1E63" w:rsidRPr="00BA1E63">
        <w:rPr>
          <w:rFonts w:eastAsia="Times New Roman"/>
        </w:rPr>
        <w:t xml:space="preserve"> </w:t>
      </w:r>
      <w:r w:rsidRPr="00BA1E63">
        <w:rPr>
          <w:rFonts w:eastAsia="Times New Roman"/>
        </w:rPr>
        <w:t>respect of a person deprived of his liberty, recourse to physical force which has not been made strictly necessary by his own conduct diminishes human dignity and is an infringement of</w:t>
      </w:r>
      <w:r w:rsidR="00C74A02" w:rsidRPr="00BA1E63">
        <w:rPr>
          <w:rFonts w:eastAsia="Times New Roman"/>
        </w:rPr>
        <w:t xml:space="preserve"> the right set forth in Article </w:t>
      </w:r>
      <w:r w:rsidRPr="00BA1E63">
        <w:rPr>
          <w:rFonts w:eastAsia="Times New Roman"/>
        </w:rPr>
        <w:t xml:space="preserve">3 (see </w:t>
      </w:r>
      <w:bookmarkStart w:id="2" w:name="File30"/>
      <w:proofErr w:type="spellStart"/>
      <w:r w:rsidRPr="00BA1E63">
        <w:rPr>
          <w:i/>
          <w:lang w:val="en-GB"/>
        </w:rPr>
        <w:t>Bou</w:t>
      </w:r>
      <w:bookmarkEnd w:id="2"/>
      <w:r w:rsidRPr="00BA1E63">
        <w:rPr>
          <w:i/>
          <w:lang w:val="en-GB"/>
        </w:rPr>
        <w:t>yid</w:t>
      </w:r>
      <w:proofErr w:type="spellEnd"/>
      <w:r w:rsidRPr="00BA1E63">
        <w:rPr>
          <w:i/>
          <w:lang w:val="en-GB"/>
        </w:rPr>
        <w:t xml:space="preserve">, </w:t>
      </w:r>
      <w:r w:rsidRPr="00BA1E63">
        <w:rPr>
          <w:lang w:val="en-GB"/>
        </w:rPr>
        <w:t>cited above, § 101</w:t>
      </w:r>
      <w:r w:rsidRPr="00BA1E63">
        <w:rPr>
          <w:rFonts w:eastAsia="Times New Roman"/>
        </w:rPr>
        <w:t>).</w:t>
      </w:r>
    </w:p>
    <w:p w:rsidR="00425B0C" w:rsidRPr="00BA1E63" w:rsidRDefault="00425B0C" w:rsidP="00BA1E63">
      <w:pPr>
        <w:pStyle w:val="ECHRPara"/>
        <w:rPr>
          <w:rFonts w:eastAsia="Times New Roman"/>
        </w:rPr>
      </w:pPr>
      <w:r w:rsidRPr="00BA1E63">
        <w:rPr>
          <w:rFonts w:eastAsia="Times New Roman"/>
        </w:rPr>
        <w:fldChar w:fldCharType="begin"/>
      </w:r>
      <w:r w:rsidRPr="00BA1E63">
        <w:rPr>
          <w:rFonts w:eastAsia="Times New Roman"/>
        </w:rPr>
        <w:instrText xml:space="preserve"> SEQ level0 \*arabic </w:instrText>
      </w:r>
      <w:r w:rsidRPr="00BA1E63">
        <w:rPr>
          <w:rFonts w:eastAsia="Times New Roman"/>
        </w:rPr>
        <w:fldChar w:fldCharType="separate"/>
      </w:r>
      <w:r w:rsidR="00BA1E63" w:rsidRPr="00BA1E63">
        <w:rPr>
          <w:rFonts w:eastAsia="Times New Roman"/>
          <w:noProof/>
        </w:rPr>
        <w:t>43</w:t>
      </w:r>
      <w:r w:rsidRPr="00BA1E63">
        <w:rPr>
          <w:rFonts w:eastAsia="Times New Roman"/>
        </w:rPr>
        <w:fldChar w:fldCharType="end"/>
      </w:r>
      <w:r w:rsidRPr="00BA1E63">
        <w:rPr>
          <w:rFonts w:eastAsia="Times New Roman"/>
        </w:rPr>
        <w:t>.  The Court observes that the parties did not dispute that the impugned injuries were caused by the police officers, using physical force. The parties disagreed however as to whether the means employed by the police were proportionate to the circumstances of the case.</w:t>
      </w:r>
    </w:p>
    <w:p w:rsidR="00425B0C" w:rsidRPr="00BA1E63" w:rsidRDefault="00425B0C" w:rsidP="00BA1E63">
      <w:pPr>
        <w:pStyle w:val="ECHRPara"/>
        <w:rPr>
          <w:rFonts w:eastAsia="Times New Roman"/>
        </w:rPr>
      </w:pPr>
      <w:r w:rsidRPr="00BA1E63">
        <w:rPr>
          <w:rFonts w:eastAsia="Times New Roman"/>
        </w:rPr>
        <w:lastRenderedPageBreak/>
        <w:fldChar w:fldCharType="begin"/>
      </w:r>
      <w:r w:rsidRPr="00BA1E63">
        <w:rPr>
          <w:rFonts w:eastAsia="Times New Roman"/>
        </w:rPr>
        <w:instrText xml:space="preserve"> SEQ level0 \*arabic </w:instrText>
      </w:r>
      <w:r w:rsidRPr="00BA1E63">
        <w:rPr>
          <w:rFonts w:eastAsia="Times New Roman"/>
        </w:rPr>
        <w:fldChar w:fldCharType="separate"/>
      </w:r>
      <w:r w:rsidR="00BA1E63" w:rsidRPr="00BA1E63">
        <w:rPr>
          <w:rFonts w:eastAsia="Times New Roman"/>
          <w:noProof/>
        </w:rPr>
        <w:t>44</w:t>
      </w:r>
      <w:r w:rsidRPr="00BA1E63">
        <w:rPr>
          <w:rFonts w:eastAsia="Times New Roman"/>
        </w:rPr>
        <w:fldChar w:fldCharType="end"/>
      </w:r>
      <w:r w:rsidRPr="00BA1E63">
        <w:rPr>
          <w:rFonts w:eastAsia="Times New Roman"/>
        </w:rPr>
        <w:t>.  The Court observes that the applicant was apprehended in the course of an operation giving rise to unexpected developments to which the police were called upon to react. Furthermore, account must be taken of the fact that the applicant effectively resisted the legitimate actions of the police officers, by resisting their attempts to apprehend him and by kicking and trying to get away.</w:t>
      </w:r>
    </w:p>
    <w:p w:rsidR="00BA1E63" w:rsidRPr="00BA1E63" w:rsidRDefault="00425B0C" w:rsidP="00BA1E63">
      <w:pPr>
        <w:pStyle w:val="ECHRPara"/>
      </w:pPr>
      <w:r w:rsidRPr="00BA1E63">
        <w:rPr>
          <w:rFonts w:eastAsia="Times New Roman"/>
        </w:rPr>
        <w:fldChar w:fldCharType="begin"/>
      </w:r>
      <w:r w:rsidRPr="00BA1E63">
        <w:rPr>
          <w:rFonts w:eastAsia="Times New Roman"/>
        </w:rPr>
        <w:instrText xml:space="preserve"> SEQ level0 \*arabic </w:instrText>
      </w:r>
      <w:r w:rsidRPr="00BA1E63">
        <w:rPr>
          <w:rFonts w:eastAsia="Times New Roman"/>
        </w:rPr>
        <w:fldChar w:fldCharType="separate"/>
      </w:r>
      <w:r w:rsidR="00BA1E63" w:rsidRPr="00BA1E63">
        <w:rPr>
          <w:rFonts w:eastAsia="Times New Roman"/>
          <w:noProof/>
        </w:rPr>
        <w:t>45</w:t>
      </w:r>
      <w:r w:rsidRPr="00BA1E63">
        <w:rPr>
          <w:rFonts w:eastAsia="Times New Roman"/>
        </w:rPr>
        <w:fldChar w:fldCharType="end"/>
      </w:r>
      <w:r w:rsidRPr="00BA1E63">
        <w:rPr>
          <w:rFonts w:eastAsia="Times New Roman"/>
        </w:rPr>
        <w:t>.  The Court notes in addition that the applicant</w:t>
      </w:r>
      <w:r w:rsidR="00BA1E63" w:rsidRPr="00BA1E63">
        <w:rPr>
          <w:rFonts w:eastAsia="Times New Roman"/>
        </w:rPr>
        <w:t>’</w:t>
      </w:r>
      <w:r w:rsidRPr="00BA1E63">
        <w:rPr>
          <w:rFonts w:eastAsia="Times New Roman"/>
        </w:rPr>
        <w:t>s injuries were not very serious. From the documents submitted by him, it appears that he had “skin bruising on the right hand” and a “chemical burn to the right eye” (see paragraph 14 above). This being so, the applicant</w:t>
      </w:r>
      <w:r w:rsidR="00BA1E63" w:rsidRPr="00BA1E63">
        <w:rPr>
          <w:rFonts w:eastAsia="Times New Roman"/>
        </w:rPr>
        <w:t>’</w:t>
      </w:r>
      <w:r w:rsidRPr="00BA1E63">
        <w:rPr>
          <w:rFonts w:eastAsia="Times New Roman"/>
        </w:rPr>
        <w:t xml:space="preserve">s allegations that he had to take </w:t>
      </w:r>
      <w:r w:rsidRPr="00BA1E63">
        <w:rPr>
          <w:lang w:val="en-GB"/>
        </w:rPr>
        <w:t>over a month</w:t>
      </w:r>
      <w:r w:rsidR="00BA1E63" w:rsidRPr="00BA1E63">
        <w:rPr>
          <w:lang w:val="en-GB"/>
        </w:rPr>
        <w:t>’</w:t>
      </w:r>
      <w:r w:rsidRPr="00BA1E63">
        <w:rPr>
          <w:lang w:val="en-GB"/>
        </w:rPr>
        <w:t>s sick leave</w:t>
      </w:r>
      <w:r w:rsidRPr="00BA1E63">
        <w:rPr>
          <w:rFonts w:eastAsia="Times New Roman"/>
        </w:rPr>
        <w:t xml:space="preserve"> (see paragraph 27 above) was not supported by any evidence. Nor was there anything to support the applicant</w:t>
      </w:r>
      <w:r w:rsidR="00BA1E63" w:rsidRPr="00BA1E63">
        <w:rPr>
          <w:rFonts w:eastAsia="Times New Roman"/>
        </w:rPr>
        <w:t>’</w:t>
      </w:r>
      <w:r w:rsidRPr="00BA1E63">
        <w:rPr>
          <w:rFonts w:eastAsia="Times New Roman"/>
        </w:rPr>
        <w:t xml:space="preserve">s allegations </w:t>
      </w:r>
      <w:r w:rsidRPr="00BA1E63">
        <w:rPr>
          <w:lang w:val="en-GB"/>
        </w:rPr>
        <w:t>(see paragraph 17 above)</w:t>
      </w:r>
      <w:r w:rsidRPr="00BA1E63">
        <w:rPr>
          <w:rFonts w:eastAsia="Times New Roman"/>
        </w:rPr>
        <w:t xml:space="preserve"> that </w:t>
      </w:r>
      <w:r w:rsidRPr="00BA1E63">
        <w:rPr>
          <w:lang w:val="en-GB"/>
        </w:rPr>
        <w:t xml:space="preserve">the police had used a whole container of pepper spray on his face and that he had many scratches and bruises </w:t>
      </w:r>
      <w:r w:rsidRPr="00BA1E63">
        <w:rPr>
          <w:rFonts w:eastAsia="Times New Roman"/>
        </w:rPr>
        <w:t xml:space="preserve">(compare and contrast with </w:t>
      </w:r>
      <w:proofErr w:type="spellStart"/>
      <w:r w:rsidRPr="00BA1E63">
        <w:rPr>
          <w:rFonts w:eastAsia="Times New Roman"/>
          <w:i/>
        </w:rPr>
        <w:t>Tali</w:t>
      </w:r>
      <w:proofErr w:type="spellEnd"/>
      <w:r w:rsidRPr="00BA1E63">
        <w:rPr>
          <w:rFonts w:eastAsia="Times New Roman"/>
          <w:i/>
        </w:rPr>
        <w:t xml:space="preserve"> v. Estonia</w:t>
      </w:r>
      <w:r w:rsidR="00C74A02" w:rsidRPr="00BA1E63">
        <w:rPr>
          <w:rFonts w:eastAsia="Times New Roman"/>
        </w:rPr>
        <w:t>, no. 66393/10, § </w:t>
      </w:r>
      <w:r w:rsidR="00282C87" w:rsidRPr="00BA1E63">
        <w:rPr>
          <w:rFonts w:eastAsia="Times New Roman"/>
        </w:rPr>
        <w:t>78, 13 </w:t>
      </w:r>
      <w:r w:rsidRPr="00BA1E63">
        <w:rPr>
          <w:rFonts w:eastAsia="Times New Roman"/>
        </w:rPr>
        <w:t>February 2014).</w:t>
      </w:r>
      <w:r w:rsidRPr="00BA1E63">
        <w:rPr>
          <w:rFonts w:eastAsia="Times New Roman"/>
          <w:b/>
        </w:rPr>
        <w:t xml:space="preserve"> </w:t>
      </w:r>
      <w:r w:rsidRPr="00BA1E63">
        <w:rPr>
          <w:rFonts w:eastAsia="Times New Roman"/>
        </w:rPr>
        <w:t xml:space="preserve">Indeed, after the event the applicant was examined by a doctor in a hospital apparently not for reasons directly related to the alleged use of excessive force by the police but for heart problems. He did not need </w:t>
      </w:r>
      <w:proofErr w:type="spellStart"/>
      <w:r w:rsidRPr="00BA1E63">
        <w:rPr>
          <w:rFonts w:eastAsia="Times New Roman"/>
        </w:rPr>
        <w:t>hospitalisation</w:t>
      </w:r>
      <w:proofErr w:type="spellEnd"/>
      <w:r w:rsidRPr="00BA1E63">
        <w:rPr>
          <w:rFonts w:eastAsia="Times New Roman"/>
        </w:rPr>
        <w:t xml:space="preserve"> and after the medical examination he was placed in police custody (see paragraph 12 above).</w:t>
      </w:r>
      <w:r w:rsidRPr="00BA1E63">
        <w:t xml:space="preserve"> The Court further notes that no other material has been adduced in the course of the proceedings before it which could call into question the findings of fact of the domestic authorities and add weight to the applicant</w:t>
      </w:r>
      <w:r w:rsidR="00BA1E63" w:rsidRPr="00BA1E63">
        <w:t>’</w:t>
      </w:r>
      <w:r w:rsidRPr="00BA1E63">
        <w:t>s allegations.</w:t>
      </w:r>
    </w:p>
    <w:p w:rsidR="00425B0C" w:rsidRPr="00BA1E63" w:rsidRDefault="00140A5C" w:rsidP="00BA1E63">
      <w:pPr>
        <w:pStyle w:val="ECHRPara"/>
      </w:pPr>
      <w:r>
        <w:fldChar w:fldCharType="begin"/>
      </w:r>
      <w:r>
        <w:instrText xml:space="preserve"> SEQ level0 \*arabic </w:instrText>
      </w:r>
      <w:r>
        <w:fldChar w:fldCharType="separate"/>
      </w:r>
      <w:r w:rsidR="00BA1E63" w:rsidRPr="00BA1E63">
        <w:rPr>
          <w:noProof/>
        </w:rPr>
        <w:t>46</w:t>
      </w:r>
      <w:r>
        <w:rPr>
          <w:noProof/>
        </w:rPr>
        <w:fldChar w:fldCharType="end"/>
      </w:r>
      <w:r w:rsidR="00425B0C" w:rsidRPr="00BA1E63">
        <w:t>.  In these circumstances, the Court considers that the recourse to physical force in this case was made strictly necessary by the applicant</w:t>
      </w:r>
      <w:r w:rsidR="00BA1E63" w:rsidRPr="00BA1E63">
        <w:t>’</w:t>
      </w:r>
      <w:r w:rsidR="00425B0C" w:rsidRPr="00BA1E63">
        <w:t>s own conduct and was not excessive. Therefore, while the applicant must have suffered as a result of the incident of 26 January 2009, the level of his suffering did not go beyond the inevitable element of suffering connected with the legitimate and lawful arrest of an aggressively behaving person. Likewise, there was no element of humiliation or debasement in the applicant</w:t>
      </w:r>
      <w:r w:rsidR="00BA1E63" w:rsidRPr="00BA1E63">
        <w:t>’</w:t>
      </w:r>
      <w:r w:rsidR="00425B0C" w:rsidRPr="00BA1E63">
        <w:t>s treatment.</w:t>
      </w:r>
    </w:p>
    <w:p w:rsidR="00425B0C" w:rsidRPr="00BA1E63" w:rsidRDefault="00140A5C" w:rsidP="00BA1E63">
      <w:pPr>
        <w:pStyle w:val="ECHRPara"/>
        <w:rPr>
          <w:rFonts w:eastAsia="Times New Roman"/>
        </w:rPr>
      </w:pPr>
      <w:r>
        <w:fldChar w:fldCharType="begin"/>
      </w:r>
      <w:r>
        <w:instrText xml:space="preserve"> SEQ level0 \*arabic </w:instrText>
      </w:r>
      <w:r>
        <w:fldChar w:fldCharType="separate"/>
      </w:r>
      <w:r w:rsidR="00BA1E63" w:rsidRPr="00BA1E63">
        <w:rPr>
          <w:noProof/>
        </w:rPr>
        <w:t>47</w:t>
      </w:r>
      <w:r>
        <w:rPr>
          <w:noProof/>
        </w:rPr>
        <w:fldChar w:fldCharType="end"/>
      </w:r>
      <w:r w:rsidR="00425B0C" w:rsidRPr="00BA1E63">
        <w:t>.  There has, accordingly, been no violation of Article 3 of the Convention with regard to the alleged ill-treatment by the police on 26 January 2009.</w:t>
      </w:r>
    </w:p>
    <w:p w:rsidR="00835E88" w:rsidRPr="00BA1E63" w:rsidRDefault="00F81B88" w:rsidP="00BA1E63">
      <w:pPr>
        <w:pStyle w:val="ECHRHeading3"/>
        <w:rPr>
          <w:rFonts w:eastAsia="Times New Roman"/>
        </w:rPr>
      </w:pPr>
      <w:r w:rsidRPr="00BA1E63">
        <w:rPr>
          <w:rFonts w:eastAsia="Times New Roman"/>
        </w:rPr>
        <w:t>2</w:t>
      </w:r>
      <w:r w:rsidR="009231DE" w:rsidRPr="00BA1E63">
        <w:rPr>
          <w:rFonts w:eastAsia="Times New Roman"/>
        </w:rPr>
        <w:t>.</w:t>
      </w:r>
      <w:r w:rsidR="009231DE" w:rsidRPr="00BA1E63">
        <w:rPr>
          <w:rFonts w:eastAsia="Times New Roman"/>
          <w:lang w:val="en-GB"/>
        </w:rPr>
        <w:t>  </w:t>
      </w:r>
      <w:r w:rsidRPr="00BA1E63">
        <w:rPr>
          <w:rFonts w:eastAsia="Times New Roman"/>
        </w:rPr>
        <w:t>Adequacy of the investigation</w:t>
      </w:r>
    </w:p>
    <w:p w:rsidR="00A671A8" w:rsidRPr="00BA1E63" w:rsidRDefault="00A671A8" w:rsidP="00BA1E63">
      <w:pPr>
        <w:pStyle w:val="ECHRHeading4"/>
      </w:pPr>
      <w:r w:rsidRPr="00BA1E63">
        <w:t>(a)</w:t>
      </w:r>
      <w:r w:rsidR="009231DE" w:rsidRPr="00BA1E63">
        <w:rPr>
          <w:lang w:val="en-GB"/>
        </w:rPr>
        <w:t>  </w:t>
      </w:r>
      <w:r w:rsidRPr="00BA1E63">
        <w:t xml:space="preserve">The </w:t>
      </w:r>
      <w:r w:rsidR="009231DE" w:rsidRPr="00BA1E63">
        <w:t>applican</w:t>
      </w:r>
      <w:r w:rsidRPr="00BA1E63">
        <w:t>t</w:t>
      </w:r>
      <w:r w:rsidR="00BA1E63" w:rsidRPr="00BA1E63">
        <w:t>’</w:t>
      </w:r>
      <w:r w:rsidRPr="00BA1E63">
        <w:t>s submissions</w:t>
      </w:r>
    </w:p>
    <w:p w:rsidR="00BA1E63" w:rsidRPr="00BA1E63" w:rsidRDefault="00140A5C" w:rsidP="00BA1E63">
      <w:pPr>
        <w:pStyle w:val="ECHRPara"/>
      </w:pPr>
      <w:r>
        <w:fldChar w:fldCharType="begin"/>
      </w:r>
      <w:r>
        <w:instrText xml:space="preserve"> SEQ level0 \*arabic </w:instrText>
      </w:r>
      <w:r>
        <w:fldChar w:fldCharType="separate"/>
      </w:r>
      <w:r w:rsidR="00BA1E63" w:rsidRPr="00BA1E63">
        <w:rPr>
          <w:noProof/>
        </w:rPr>
        <w:t>48</w:t>
      </w:r>
      <w:r>
        <w:rPr>
          <w:noProof/>
        </w:rPr>
        <w:fldChar w:fldCharType="end"/>
      </w:r>
      <w:r w:rsidR="00425B0C" w:rsidRPr="00BA1E63">
        <w:t>.  </w:t>
      </w:r>
      <w:r w:rsidR="00A671A8" w:rsidRPr="00BA1E63">
        <w:t>The applicant</w:t>
      </w:r>
      <w:r w:rsidR="00BA1E63" w:rsidRPr="00BA1E63">
        <w:t>’</w:t>
      </w:r>
      <w:r w:rsidR="00A671A8" w:rsidRPr="00BA1E63">
        <w:t>s lawyer did not make any comment</w:t>
      </w:r>
      <w:r w:rsidR="005065AD" w:rsidRPr="00BA1E63">
        <w:t>s</w:t>
      </w:r>
      <w:r w:rsidR="00A671A8" w:rsidRPr="00BA1E63">
        <w:t xml:space="preserve"> as regards the adequacy of the investigation in the present case.</w:t>
      </w:r>
    </w:p>
    <w:p w:rsidR="00A671A8" w:rsidRPr="00BA1E63" w:rsidRDefault="00A671A8" w:rsidP="00BA1E63">
      <w:pPr>
        <w:pStyle w:val="ECHRHeading4"/>
      </w:pPr>
      <w:r w:rsidRPr="00BA1E63">
        <w:t>(b)</w:t>
      </w:r>
      <w:r w:rsidR="009231DE" w:rsidRPr="00BA1E63">
        <w:rPr>
          <w:lang w:val="en-GB"/>
        </w:rPr>
        <w:t>  </w:t>
      </w:r>
      <w:r w:rsidRPr="00BA1E63">
        <w:t>The Government</w:t>
      </w:r>
      <w:r w:rsidR="00BA1E63" w:rsidRPr="00BA1E63">
        <w:t>’</w:t>
      </w:r>
      <w:r w:rsidRPr="00BA1E63">
        <w:t>s submissions</w:t>
      </w:r>
    </w:p>
    <w:p w:rsidR="00EF7695" w:rsidRPr="00BA1E63" w:rsidRDefault="00140A5C" w:rsidP="00BA1E63">
      <w:pPr>
        <w:pStyle w:val="ECHRPara"/>
      </w:pPr>
      <w:r>
        <w:fldChar w:fldCharType="begin"/>
      </w:r>
      <w:r>
        <w:instrText xml:space="preserve"> SEQ level0 \*arabic </w:instrText>
      </w:r>
      <w:r>
        <w:fldChar w:fldCharType="separate"/>
      </w:r>
      <w:r w:rsidR="00BA1E63" w:rsidRPr="00BA1E63">
        <w:rPr>
          <w:noProof/>
        </w:rPr>
        <w:t>49</w:t>
      </w:r>
      <w:r>
        <w:rPr>
          <w:noProof/>
        </w:rPr>
        <w:fldChar w:fldCharType="end"/>
      </w:r>
      <w:r w:rsidR="00A671A8" w:rsidRPr="00BA1E63">
        <w:t xml:space="preserve">.  The Government contended that the investigation and judicial proceedings in the present case had complied with Article 3 requirements. </w:t>
      </w:r>
      <w:r w:rsidR="00A671A8" w:rsidRPr="00BA1E63">
        <w:lastRenderedPageBreak/>
        <w:t>They argued that the proceedings had been prompt, thorough and effective</w:t>
      </w:r>
      <w:r w:rsidR="00EF7695" w:rsidRPr="00BA1E63">
        <w:t xml:space="preserve"> and had been conducted by an independent and impartial body which </w:t>
      </w:r>
      <w:r w:rsidR="005065AD" w:rsidRPr="00BA1E63">
        <w:t xml:space="preserve">had </w:t>
      </w:r>
      <w:r w:rsidR="00EF7695" w:rsidRPr="00BA1E63">
        <w:t xml:space="preserve">promptly </w:t>
      </w:r>
      <w:r w:rsidR="005065AD" w:rsidRPr="00BA1E63">
        <w:t xml:space="preserve">undertaken </w:t>
      </w:r>
      <w:r w:rsidR="00EF7695" w:rsidRPr="00BA1E63">
        <w:t xml:space="preserve">all </w:t>
      </w:r>
      <w:r w:rsidR="005065AD" w:rsidRPr="00BA1E63">
        <w:t xml:space="preserve">the </w:t>
      </w:r>
      <w:r w:rsidR="00EF7695" w:rsidRPr="00BA1E63">
        <w:t>necessary activities.</w:t>
      </w:r>
    </w:p>
    <w:p w:rsidR="00BA1E63" w:rsidRPr="00BA1E63" w:rsidRDefault="00EF7695" w:rsidP="00BA1E63">
      <w:pPr>
        <w:pStyle w:val="ECHRPara"/>
      </w:pPr>
      <w:r w:rsidRPr="00BA1E63">
        <w:t xml:space="preserve">All the evidence necessary to clarify the circumstances of the case </w:t>
      </w:r>
      <w:r w:rsidR="005065AD" w:rsidRPr="00BA1E63">
        <w:t xml:space="preserve">had been </w:t>
      </w:r>
      <w:r w:rsidRPr="00BA1E63">
        <w:t xml:space="preserve">taken. The findings of the prosecutor </w:t>
      </w:r>
      <w:r w:rsidR="0017169F" w:rsidRPr="00BA1E63">
        <w:t xml:space="preserve">had </w:t>
      </w:r>
      <w:r w:rsidRPr="00BA1E63">
        <w:t>subsequently</w:t>
      </w:r>
      <w:r w:rsidR="0017169F" w:rsidRPr="00BA1E63">
        <w:t xml:space="preserve"> been</w:t>
      </w:r>
      <w:r w:rsidRPr="00BA1E63">
        <w:t xml:space="preserve"> endorsed by the District Court which, on 12 August 2009, </w:t>
      </w:r>
      <w:r w:rsidR="0017169F" w:rsidRPr="00BA1E63">
        <w:t xml:space="preserve">had </w:t>
      </w:r>
      <w:r w:rsidRPr="00BA1E63">
        <w:t>upheld the prosecutor</w:t>
      </w:r>
      <w:r w:rsidR="00BA1E63" w:rsidRPr="00BA1E63">
        <w:t>’</w:t>
      </w:r>
      <w:r w:rsidRPr="00BA1E63">
        <w:t>s decision discontinuing the investigation.</w:t>
      </w:r>
    </w:p>
    <w:p w:rsidR="00A671A8" w:rsidRPr="00BA1E63" w:rsidRDefault="00A671A8" w:rsidP="00BA1E63">
      <w:pPr>
        <w:pStyle w:val="ECHRHeading4"/>
      </w:pPr>
      <w:r w:rsidRPr="00BA1E63">
        <w:t>(c)</w:t>
      </w:r>
      <w:r w:rsidR="009231DE" w:rsidRPr="00BA1E63">
        <w:rPr>
          <w:lang w:val="en-GB"/>
        </w:rPr>
        <w:t>  </w:t>
      </w:r>
      <w:r w:rsidRPr="00BA1E63">
        <w:t>The Court</w:t>
      </w:r>
      <w:r w:rsidR="00BA1E63" w:rsidRPr="00BA1E63">
        <w:t>’</w:t>
      </w:r>
      <w:r w:rsidRPr="00BA1E63">
        <w:t>s assessment</w:t>
      </w:r>
    </w:p>
    <w:p w:rsidR="00A671A8" w:rsidRPr="00BA1E63" w:rsidRDefault="00140A5C" w:rsidP="00BA1E63">
      <w:pPr>
        <w:pStyle w:val="ECHRPara"/>
        <w:rPr>
          <w:lang w:val="en-GB"/>
        </w:rPr>
      </w:pPr>
      <w:r>
        <w:fldChar w:fldCharType="begin"/>
      </w:r>
      <w:r>
        <w:instrText xml:space="preserve"> SEQ level0 \*arab</w:instrText>
      </w:r>
      <w:r>
        <w:instrText xml:space="preserve">ic </w:instrText>
      </w:r>
      <w:r>
        <w:fldChar w:fldCharType="separate"/>
      </w:r>
      <w:r w:rsidR="00BA1E63" w:rsidRPr="00BA1E63">
        <w:rPr>
          <w:noProof/>
        </w:rPr>
        <w:t>50</w:t>
      </w:r>
      <w:r>
        <w:rPr>
          <w:noProof/>
        </w:rPr>
        <w:fldChar w:fldCharType="end"/>
      </w:r>
      <w:r w:rsidR="00EF7695" w:rsidRPr="00BA1E63">
        <w:t>.  </w:t>
      </w:r>
      <w:r w:rsidR="00A671A8" w:rsidRPr="00BA1E63">
        <w:t>The Court reiterates that where an individual makes a credible assertion that he has suffered treatment infringing Article 3 at the hands of the police or other agents of the State, that provision, read in conjunction with the State</w:t>
      </w:r>
      <w:r w:rsidR="00BA1E63" w:rsidRPr="00BA1E63">
        <w:t>’</w:t>
      </w:r>
      <w:r w:rsidR="00A671A8" w:rsidRPr="00BA1E63">
        <w:t xml:space="preserve">s general duty under Article 1 of the Convention to “secure to everyone within [its] jurisdiction the rights and freedoms defined in ... [the] Convention”, requires by implication that there should be an effective official investigation. This investigation should be capable of leading to the identification and punishment of those responsible (see, among other authorities, </w:t>
      </w:r>
      <w:proofErr w:type="spellStart"/>
      <w:r w:rsidR="00A671A8" w:rsidRPr="00BA1E63">
        <w:rPr>
          <w:i/>
        </w:rPr>
        <w:t>Labita</w:t>
      </w:r>
      <w:proofErr w:type="spellEnd"/>
      <w:r w:rsidR="00A671A8" w:rsidRPr="00BA1E63">
        <w:t>, cited above, §</w:t>
      </w:r>
      <w:r w:rsidR="00F22E8E" w:rsidRPr="00BA1E63">
        <w:t> </w:t>
      </w:r>
      <w:r w:rsidR="00A671A8" w:rsidRPr="00BA1E63">
        <w:t>131). The investigation into arguable allegations of ill-treatment must be thorough. That means that the authorities must always make a serious attempt to find out what happened and should not rely on hasty or ill-founded conclusions to close their investigation or as the basis of their decisions (see</w:t>
      </w:r>
      <w:r w:rsidR="00F22E8E" w:rsidRPr="00BA1E63">
        <w:t xml:space="preserve"> </w:t>
      </w:r>
      <w:proofErr w:type="spellStart"/>
      <w:r w:rsidR="009231DE" w:rsidRPr="00BA1E63">
        <w:rPr>
          <w:i/>
          <w:lang w:val="en-GB"/>
        </w:rPr>
        <w:t>Assenov</w:t>
      </w:r>
      <w:proofErr w:type="spellEnd"/>
      <w:r w:rsidR="009231DE" w:rsidRPr="00BA1E63">
        <w:rPr>
          <w:i/>
          <w:lang w:val="en-GB"/>
        </w:rPr>
        <w:t xml:space="preserve"> and Others v. </w:t>
      </w:r>
      <w:r w:rsidR="00F22E8E" w:rsidRPr="00BA1E63">
        <w:rPr>
          <w:i/>
          <w:lang w:val="en-GB"/>
        </w:rPr>
        <w:t>Bulgaria</w:t>
      </w:r>
      <w:r w:rsidR="00F22E8E" w:rsidRPr="00BA1E63">
        <w:rPr>
          <w:lang w:val="en-GB"/>
        </w:rPr>
        <w:t>, 28 October 1998</w:t>
      </w:r>
      <w:r w:rsidR="00A671A8" w:rsidRPr="00BA1E63">
        <w:t>, § 103 et seq</w:t>
      </w:r>
      <w:r w:rsidR="0017169F" w:rsidRPr="00BA1E63">
        <w:t>.</w:t>
      </w:r>
      <w:r w:rsidR="00A671A8" w:rsidRPr="00BA1E63">
        <w:t>).</w:t>
      </w:r>
    </w:p>
    <w:p w:rsidR="00A671A8" w:rsidRPr="00BA1E63" w:rsidRDefault="00140A5C" w:rsidP="00BA1E63">
      <w:pPr>
        <w:pStyle w:val="ECHRPara"/>
      </w:pPr>
      <w:r>
        <w:fldChar w:fldCharType="begin"/>
      </w:r>
      <w:r>
        <w:instrText xml:space="preserve"> SEQ level</w:instrText>
      </w:r>
      <w:r>
        <w:instrText xml:space="preserve">0 \*arabic </w:instrText>
      </w:r>
      <w:r>
        <w:fldChar w:fldCharType="separate"/>
      </w:r>
      <w:r w:rsidR="00BA1E63" w:rsidRPr="00BA1E63">
        <w:rPr>
          <w:noProof/>
        </w:rPr>
        <w:t>51</w:t>
      </w:r>
      <w:r>
        <w:rPr>
          <w:noProof/>
        </w:rPr>
        <w:fldChar w:fldCharType="end"/>
      </w:r>
      <w:r w:rsidR="00EF7695" w:rsidRPr="00BA1E63">
        <w:t>.  </w:t>
      </w:r>
      <w:r w:rsidR="00A671A8" w:rsidRPr="00BA1E63">
        <w:t xml:space="preserve">In the </w:t>
      </w:r>
      <w:proofErr w:type="spellStart"/>
      <w:r w:rsidR="00A671A8" w:rsidRPr="00BA1E63">
        <w:rPr>
          <w:i/>
        </w:rPr>
        <w:t>Labita</w:t>
      </w:r>
      <w:proofErr w:type="spellEnd"/>
      <w:r w:rsidR="00A671A8" w:rsidRPr="00BA1E63">
        <w:t xml:space="preserve"> case, the Cou</w:t>
      </w:r>
      <w:r w:rsidR="00EF7695" w:rsidRPr="00BA1E63">
        <w:t>rt found a violation of Article </w:t>
      </w:r>
      <w:r w:rsidR="00A671A8" w:rsidRPr="00BA1E63">
        <w:t>3 on the ground</w:t>
      </w:r>
      <w:r w:rsidR="0017169F" w:rsidRPr="00BA1E63">
        <w:t>s</w:t>
      </w:r>
      <w:r w:rsidR="00A671A8" w:rsidRPr="00BA1E63">
        <w:t xml:space="preserve"> that the authorities had not investigated the alleged numerous acts of violence, humiliation and other forms of torture inflicted on an applicant. It must be noted however that in that case</w:t>
      </w:r>
      <w:r w:rsidR="0017169F" w:rsidRPr="00BA1E63">
        <w:t>,</w:t>
      </w:r>
      <w:r w:rsidR="00A671A8" w:rsidRPr="00BA1E63">
        <w:t xml:space="preserve"> the Court</w:t>
      </w:r>
      <w:r w:rsidR="00BA1E63" w:rsidRPr="00BA1E63">
        <w:t>’</w:t>
      </w:r>
      <w:r w:rsidR="00A671A8" w:rsidRPr="00BA1E63">
        <w:t>s conclusion was reached on account of the manifest inactivity of the authorities regarding the investigation of that applicant</w:t>
      </w:r>
      <w:r w:rsidR="00BA1E63" w:rsidRPr="00BA1E63">
        <w:t>’</w:t>
      </w:r>
      <w:r w:rsidR="00A671A8" w:rsidRPr="00BA1E63">
        <w:t>s complaints (</w:t>
      </w:r>
      <w:r w:rsidR="0017169F" w:rsidRPr="00BA1E63">
        <w:t>ibid</w:t>
      </w:r>
      <w:r w:rsidR="00A671A8" w:rsidRPr="00BA1E63">
        <w:t>., §§ 117-136).</w:t>
      </w:r>
    </w:p>
    <w:p w:rsidR="00A671A8" w:rsidRPr="00BA1E63" w:rsidRDefault="00140A5C" w:rsidP="00BA1E63">
      <w:pPr>
        <w:pStyle w:val="ECHRPara"/>
      </w:pPr>
      <w:r>
        <w:fldChar w:fldCharType="begin"/>
      </w:r>
      <w:r>
        <w:instrText xml:space="preserve"> SEQ level0 \*arabic </w:instrText>
      </w:r>
      <w:r>
        <w:fldChar w:fldCharType="separate"/>
      </w:r>
      <w:r w:rsidR="00BA1E63" w:rsidRPr="00BA1E63">
        <w:rPr>
          <w:noProof/>
        </w:rPr>
        <w:t>52</w:t>
      </w:r>
      <w:r>
        <w:rPr>
          <w:noProof/>
        </w:rPr>
        <w:fldChar w:fldCharType="end"/>
      </w:r>
      <w:r w:rsidR="00EF7695" w:rsidRPr="00BA1E63">
        <w:t>.  </w:t>
      </w:r>
      <w:r w:rsidR="00A671A8" w:rsidRPr="00BA1E63">
        <w:t>By</w:t>
      </w:r>
      <w:r w:rsidR="00F22E8E" w:rsidRPr="00BA1E63">
        <w:t xml:space="preserve"> contrast, in the present case, the circumstances of which were not particularly complex, the Court considers that the domestic authorities did everything which they could reasonably </w:t>
      </w:r>
      <w:r w:rsidR="0017169F" w:rsidRPr="00BA1E63">
        <w:t xml:space="preserve">have </w:t>
      </w:r>
      <w:r w:rsidR="00F22E8E" w:rsidRPr="00BA1E63">
        <w:t>be</w:t>
      </w:r>
      <w:r w:rsidR="0017169F" w:rsidRPr="00BA1E63">
        <w:t>en</w:t>
      </w:r>
      <w:r w:rsidR="00F22E8E" w:rsidRPr="00BA1E63">
        <w:t xml:space="preserve"> expected to do. In</w:t>
      </w:r>
      <w:r w:rsidR="00BA1E63" w:rsidRPr="00BA1E63">
        <w:t xml:space="preserve"> </w:t>
      </w:r>
      <w:r w:rsidR="00F22E8E" w:rsidRPr="00BA1E63">
        <w:t>particular</w:t>
      </w:r>
      <w:r w:rsidR="0017169F" w:rsidRPr="00BA1E63">
        <w:t>,</w:t>
      </w:r>
      <w:r w:rsidR="00F22E8E" w:rsidRPr="00BA1E63">
        <w:t xml:space="preserve"> </w:t>
      </w:r>
      <w:r w:rsidR="0017169F" w:rsidRPr="00BA1E63">
        <w:t>everybody</w:t>
      </w:r>
      <w:r w:rsidR="008504CF" w:rsidRPr="00BA1E63">
        <w:t xml:space="preserve"> who </w:t>
      </w:r>
      <w:r w:rsidR="00C74A02" w:rsidRPr="00BA1E63">
        <w:t>participated in the event on 26 </w:t>
      </w:r>
      <w:r w:rsidR="008504CF" w:rsidRPr="00BA1E63">
        <w:t xml:space="preserve">January 2009 </w:t>
      </w:r>
      <w:r w:rsidR="0017169F" w:rsidRPr="00BA1E63">
        <w:t xml:space="preserve">was </w:t>
      </w:r>
      <w:r w:rsidR="008504CF" w:rsidRPr="00BA1E63">
        <w:t>questioned</w:t>
      </w:r>
      <w:r w:rsidR="00604428" w:rsidRPr="00BA1E63">
        <w:t xml:space="preserve"> and the course of events was sufficiently established.</w:t>
      </w:r>
    </w:p>
    <w:p w:rsidR="00A671A8" w:rsidRPr="00BA1E63" w:rsidRDefault="00140A5C" w:rsidP="00BA1E63">
      <w:pPr>
        <w:pStyle w:val="ECHRPara"/>
      </w:pPr>
      <w:r>
        <w:fldChar w:fldCharType="begin"/>
      </w:r>
      <w:r>
        <w:instrText xml:space="preserve"> SEQ level0 \*arabic </w:instrText>
      </w:r>
      <w:r>
        <w:fldChar w:fldCharType="separate"/>
      </w:r>
      <w:r w:rsidR="00BA1E63" w:rsidRPr="00BA1E63">
        <w:rPr>
          <w:noProof/>
        </w:rPr>
        <w:t>53</w:t>
      </w:r>
      <w:r>
        <w:rPr>
          <w:noProof/>
        </w:rPr>
        <w:fldChar w:fldCharType="end"/>
      </w:r>
      <w:r w:rsidR="008504CF" w:rsidRPr="00BA1E63">
        <w:t>.  </w:t>
      </w:r>
      <w:r w:rsidR="00A671A8" w:rsidRPr="00BA1E63">
        <w:t xml:space="preserve">Subsequently, the prosecution decided not to charge the </w:t>
      </w:r>
      <w:r w:rsidR="006A79E8" w:rsidRPr="00BA1E63">
        <w:t xml:space="preserve">officers </w:t>
      </w:r>
      <w:r w:rsidR="00A671A8" w:rsidRPr="00BA1E63">
        <w:t>and to discontinue the investigation</w:t>
      </w:r>
      <w:r w:rsidR="0017169F" w:rsidRPr="00BA1E63">
        <w:t>,</w:t>
      </w:r>
      <w:r w:rsidR="00A671A8" w:rsidRPr="00BA1E63">
        <w:t xml:space="preserve"> </w:t>
      </w:r>
      <w:r w:rsidR="008504CF" w:rsidRPr="00BA1E63">
        <w:t>holding that no offence of abuse of power had been committed</w:t>
      </w:r>
      <w:r w:rsidR="00A671A8" w:rsidRPr="00BA1E63">
        <w:t xml:space="preserve">. The investigation </w:t>
      </w:r>
      <w:r w:rsidR="0017169F" w:rsidRPr="00BA1E63">
        <w:t xml:space="preserve">by </w:t>
      </w:r>
      <w:r w:rsidR="00A671A8" w:rsidRPr="00BA1E63">
        <w:t xml:space="preserve">the </w:t>
      </w:r>
      <w:r w:rsidR="0017169F" w:rsidRPr="00BA1E63">
        <w:t>D</w:t>
      </w:r>
      <w:r w:rsidR="00A671A8" w:rsidRPr="00BA1E63">
        <w:t xml:space="preserve">istrict </w:t>
      </w:r>
      <w:r w:rsidR="0017169F" w:rsidRPr="00BA1E63">
        <w:t>P</w:t>
      </w:r>
      <w:r w:rsidR="00A671A8" w:rsidRPr="00BA1E63">
        <w:t xml:space="preserve">rosecutor was completed on </w:t>
      </w:r>
      <w:r w:rsidR="008504CF" w:rsidRPr="00BA1E63">
        <w:t>16</w:t>
      </w:r>
      <w:r w:rsidR="00A671A8" w:rsidRPr="00BA1E63">
        <w:t xml:space="preserve"> </w:t>
      </w:r>
      <w:r w:rsidR="008504CF" w:rsidRPr="00BA1E63">
        <w:t xml:space="preserve">April </w:t>
      </w:r>
      <w:r w:rsidR="00A671A8" w:rsidRPr="00BA1E63">
        <w:t>200</w:t>
      </w:r>
      <w:r w:rsidR="008504CF" w:rsidRPr="00BA1E63">
        <w:t>9</w:t>
      </w:r>
      <w:r w:rsidR="00A671A8" w:rsidRPr="00BA1E63">
        <w:t xml:space="preserve"> </w:t>
      </w:r>
      <w:r w:rsidR="00032413" w:rsidRPr="00BA1E63">
        <w:rPr>
          <w:rFonts w:cstheme="minorHAnsi"/>
        </w:rPr>
        <w:noBreakHyphen/>
      </w:r>
      <w:r w:rsidR="00A671A8" w:rsidRPr="00BA1E63">
        <w:t xml:space="preserve"> </w:t>
      </w:r>
      <w:r w:rsidR="008504CF" w:rsidRPr="00BA1E63">
        <w:t xml:space="preserve">less than three months </w:t>
      </w:r>
      <w:r w:rsidR="00A671A8" w:rsidRPr="00BA1E63">
        <w:t>after the impugned events</w:t>
      </w:r>
      <w:r w:rsidR="008504CF" w:rsidRPr="00BA1E63">
        <w:t xml:space="preserve"> and some two months after the investigation had been opened (see paragraph</w:t>
      </w:r>
      <w:r w:rsidR="00B5666D" w:rsidRPr="00BA1E63">
        <w:t>s</w:t>
      </w:r>
      <w:r w:rsidR="008504CF" w:rsidRPr="00BA1E63">
        <w:t xml:space="preserve"> 24</w:t>
      </w:r>
      <w:r w:rsidR="00B5666D" w:rsidRPr="00BA1E63">
        <w:t xml:space="preserve"> and 26</w:t>
      </w:r>
      <w:r w:rsidR="008504CF" w:rsidRPr="00BA1E63">
        <w:t xml:space="preserve"> above), a period which </w:t>
      </w:r>
      <w:r w:rsidR="0017169F" w:rsidRPr="00BA1E63">
        <w:t xml:space="preserve">can </w:t>
      </w:r>
      <w:r w:rsidR="008504CF" w:rsidRPr="00BA1E63">
        <w:t>in no way be considered excessively long.</w:t>
      </w:r>
    </w:p>
    <w:p w:rsidR="00425B0C" w:rsidRPr="00BA1E63" w:rsidRDefault="00140A5C" w:rsidP="00BA1E63">
      <w:pPr>
        <w:pStyle w:val="ECHRPara"/>
      </w:pPr>
      <w:r>
        <w:fldChar w:fldCharType="begin"/>
      </w:r>
      <w:r>
        <w:instrText xml:space="preserve"> SEQ level0 \*arabic </w:instrText>
      </w:r>
      <w:r>
        <w:fldChar w:fldCharType="separate"/>
      </w:r>
      <w:r w:rsidR="00BA1E63" w:rsidRPr="00BA1E63">
        <w:rPr>
          <w:noProof/>
        </w:rPr>
        <w:t>54</w:t>
      </w:r>
      <w:r>
        <w:rPr>
          <w:noProof/>
        </w:rPr>
        <w:fldChar w:fldCharType="end"/>
      </w:r>
      <w:r w:rsidR="008504CF" w:rsidRPr="00BA1E63">
        <w:t>.  </w:t>
      </w:r>
      <w:r w:rsidR="00425B0C" w:rsidRPr="00BA1E63">
        <w:t xml:space="preserve">Furthermore, the applicant subsequently had the opportunity to have the decision of the District Prosecutor reviewed before the court. The fact that his appeal was unsuccessful cannot be considered pertinent. There is no </w:t>
      </w:r>
      <w:r w:rsidR="00425B0C" w:rsidRPr="00BA1E63">
        <w:lastRenderedPageBreak/>
        <w:t>evidence that the prosecution should have taken any other steps in order to establish the facts alleged by the applicant. Nor is there any indication that the prosecutor</w:t>
      </w:r>
      <w:r w:rsidR="00425B0C" w:rsidRPr="00BA1E63">
        <w:rPr>
          <w:b/>
        </w:rPr>
        <w:t xml:space="preserve"> </w:t>
      </w:r>
      <w:r w:rsidR="00425B0C" w:rsidRPr="00BA1E63">
        <w:t xml:space="preserve">used his statutory discretion </w:t>
      </w:r>
      <w:r w:rsidR="00032413" w:rsidRPr="00BA1E63">
        <w:rPr>
          <w:rFonts w:cstheme="minorHAnsi"/>
        </w:rPr>
        <w:noBreakHyphen/>
      </w:r>
      <w:r w:rsidR="00425B0C" w:rsidRPr="00BA1E63">
        <w:t xml:space="preserve"> which allows him to evaluate the material before him in order to decide whether or not to charge the alleged perpetrators with a criminal offence </w:t>
      </w:r>
      <w:r w:rsidR="00032413" w:rsidRPr="00BA1E63">
        <w:rPr>
          <w:rFonts w:cstheme="minorHAnsi"/>
        </w:rPr>
        <w:noBreakHyphen/>
      </w:r>
      <w:r w:rsidR="00425B0C" w:rsidRPr="00BA1E63">
        <w:t xml:space="preserve"> in an arbitrary manner.</w:t>
      </w:r>
    </w:p>
    <w:p w:rsidR="008504CF" w:rsidRPr="00BA1E63" w:rsidRDefault="00140A5C" w:rsidP="00BA1E63">
      <w:pPr>
        <w:pStyle w:val="ECHRPara"/>
      </w:pPr>
      <w:r>
        <w:fldChar w:fldCharType="begin"/>
      </w:r>
      <w:r>
        <w:instrText xml:space="preserve"> SEQ level0 \*arabic </w:instrText>
      </w:r>
      <w:r>
        <w:fldChar w:fldCharType="separate"/>
      </w:r>
      <w:r w:rsidR="00BA1E63" w:rsidRPr="00BA1E63">
        <w:rPr>
          <w:noProof/>
        </w:rPr>
        <w:t>55</w:t>
      </w:r>
      <w:r>
        <w:rPr>
          <w:noProof/>
        </w:rPr>
        <w:fldChar w:fldCharType="end"/>
      </w:r>
      <w:r w:rsidR="008504CF" w:rsidRPr="00BA1E63">
        <w:t>.  </w:t>
      </w:r>
      <w:r w:rsidR="00A671A8" w:rsidRPr="00BA1E63">
        <w:t xml:space="preserve">The Court further notes that the circumstances of the present case were examined independently in another set of proceedings, namely </w:t>
      </w:r>
      <w:r w:rsidR="0017169F" w:rsidRPr="00BA1E63">
        <w:t xml:space="preserve">those </w:t>
      </w:r>
      <w:r w:rsidR="00A671A8" w:rsidRPr="00BA1E63">
        <w:t xml:space="preserve">against the applicant. In that case </w:t>
      </w:r>
      <w:r w:rsidR="0017169F" w:rsidRPr="00BA1E63">
        <w:t xml:space="preserve">also </w:t>
      </w:r>
      <w:r w:rsidR="00A671A8" w:rsidRPr="00BA1E63">
        <w:t>the judgment given by the first</w:t>
      </w:r>
      <w:r w:rsidR="00032413" w:rsidRPr="00BA1E63">
        <w:noBreakHyphen/>
      </w:r>
      <w:r w:rsidR="00A671A8" w:rsidRPr="00BA1E63">
        <w:t>instance court</w:t>
      </w:r>
      <w:r w:rsidR="007C5A4E" w:rsidRPr="00BA1E63">
        <w:t xml:space="preserve"> was subject to judicial review and the proceedings were eventually discontinued (see paragraph 22 above).</w:t>
      </w:r>
    </w:p>
    <w:p w:rsidR="00A671A8" w:rsidRPr="00BA1E63" w:rsidRDefault="00140A5C" w:rsidP="00BA1E63">
      <w:pPr>
        <w:pStyle w:val="ECHRPara"/>
      </w:pPr>
      <w:r>
        <w:fldChar w:fldCharType="begin"/>
      </w:r>
      <w:r>
        <w:instrText xml:space="preserve"> SEQ level0 \*arabic </w:instrText>
      </w:r>
      <w:r>
        <w:fldChar w:fldCharType="separate"/>
      </w:r>
      <w:r w:rsidR="00BA1E63" w:rsidRPr="00BA1E63">
        <w:rPr>
          <w:noProof/>
        </w:rPr>
        <w:t>56</w:t>
      </w:r>
      <w:r>
        <w:rPr>
          <w:noProof/>
        </w:rPr>
        <w:fldChar w:fldCharType="end"/>
      </w:r>
      <w:r w:rsidR="008504CF" w:rsidRPr="00BA1E63">
        <w:t>.  Taking into consideration all the above circumstances</w:t>
      </w:r>
      <w:r w:rsidR="0017169F" w:rsidRPr="00BA1E63">
        <w:t>,</w:t>
      </w:r>
      <w:r w:rsidR="008504CF" w:rsidRPr="00BA1E63">
        <w:t xml:space="preserve"> t</w:t>
      </w:r>
      <w:r w:rsidR="00A671A8" w:rsidRPr="00BA1E63">
        <w:t xml:space="preserve">he Court concludes that the investigation </w:t>
      </w:r>
      <w:r w:rsidR="008504CF" w:rsidRPr="00BA1E63">
        <w:t>into</w:t>
      </w:r>
      <w:r w:rsidR="00A671A8" w:rsidRPr="00BA1E63">
        <w:t xml:space="preserve"> the applicant</w:t>
      </w:r>
      <w:r w:rsidR="00BA1E63" w:rsidRPr="00BA1E63">
        <w:t>’</w:t>
      </w:r>
      <w:r w:rsidR="00A671A8" w:rsidRPr="00BA1E63">
        <w:t>s allegation</w:t>
      </w:r>
      <w:r w:rsidR="008504CF" w:rsidRPr="00BA1E63">
        <w:t>s of ill</w:t>
      </w:r>
      <w:r w:rsidR="00032413" w:rsidRPr="00BA1E63">
        <w:noBreakHyphen/>
      </w:r>
      <w:r w:rsidR="008504CF" w:rsidRPr="00BA1E63">
        <w:t>treatment was thorough,</w:t>
      </w:r>
      <w:r w:rsidR="00A671A8" w:rsidRPr="00BA1E63">
        <w:t xml:space="preserve"> effective</w:t>
      </w:r>
      <w:r w:rsidR="008504CF" w:rsidRPr="00BA1E63">
        <w:t xml:space="preserve"> and conducted in an expeditious manner</w:t>
      </w:r>
      <w:r w:rsidR="00A671A8" w:rsidRPr="00BA1E63">
        <w:t>. There has thus been no breach of Article 3 of the Convention in this respect.</w:t>
      </w:r>
    </w:p>
    <w:p w:rsidR="00014566" w:rsidRPr="00BA1E63" w:rsidRDefault="00BB5883" w:rsidP="00BA1E63">
      <w:pPr>
        <w:pStyle w:val="ECHRTitle1"/>
        <w:rPr>
          <w:lang w:val="en-GB"/>
        </w:rPr>
      </w:pPr>
      <w:r w:rsidRPr="00BA1E63">
        <w:rPr>
          <w:lang w:val="en-GB"/>
        </w:rPr>
        <w:t>FOR THESE REASONS, THE COURT</w:t>
      </w:r>
      <w:r w:rsidR="00A51FE3" w:rsidRPr="00BA1E63">
        <w:rPr>
          <w:lang w:val="en-GB"/>
        </w:rPr>
        <w:t>, UNANIMOUSLY,</w:t>
      </w:r>
    </w:p>
    <w:p w:rsidR="00B637B9" w:rsidRPr="00BA1E63" w:rsidRDefault="00B637B9" w:rsidP="00BA1E63">
      <w:pPr>
        <w:pStyle w:val="JuList"/>
        <w:rPr>
          <w:lang w:val="en-GB"/>
        </w:rPr>
      </w:pPr>
      <w:r w:rsidRPr="00BA1E63">
        <w:rPr>
          <w:lang w:val="en-GB"/>
        </w:rPr>
        <w:t>1.  </w:t>
      </w:r>
      <w:r w:rsidRPr="00BA1E63">
        <w:rPr>
          <w:i/>
          <w:lang w:val="en-GB"/>
        </w:rPr>
        <w:t>Declares</w:t>
      </w:r>
      <w:r w:rsidR="00A51FE3" w:rsidRPr="00BA1E63">
        <w:rPr>
          <w:lang w:val="en-GB"/>
        </w:rPr>
        <w:t xml:space="preserve"> </w:t>
      </w:r>
      <w:r w:rsidRPr="00BA1E63">
        <w:rPr>
          <w:lang w:val="en-GB"/>
        </w:rPr>
        <w:t xml:space="preserve">the </w:t>
      </w:r>
      <w:r w:rsidR="00A51FE3" w:rsidRPr="00BA1E63">
        <w:rPr>
          <w:lang w:val="en-GB"/>
        </w:rPr>
        <w:t>application</w:t>
      </w:r>
      <w:r w:rsidRPr="00BA1E63">
        <w:rPr>
          <w:lang w:val="en-GB"/>
        </w:rPr>
        <w:t xml:space="preserve"> admissible;</w:t>
      </w:r>
    </w:p>
    <w:p w:rsidR="00B637B9" w:rsidRPr="00BA1E63" w:rsidRDefault="00B637B9" w:rsidP="00BA1E63">
      <w:pPr>
        <w:pStyle w:val="JuList"/>
        <w:rPr>
          <w:lang w:val="en-GB"/>
        </w:rPr>
      </w:pPr>
    </w:p>
    <w:p w:rsidR="00604428" w:rsidRPr="00BA1E63" w:rsidRDefault="00604428" w:rsidP="00BA1E63">
      <w:pPr>
        <w:pStyle w:val="JuList"/>
        <w:rPr>
          <w:lang w:val="en-GB"/>
        </w:rPr>
      </w:pPr>
      <w:r w:rsidRPr="00BA1E63">
        <w:rPr>
          <w:lang w:val="en-GB"/>
        </w:rPr>
        <w:t>2</w:t>
      </w:r>
      <w:r w:rsidR="00014566" w:rsidRPr="00BA1E63">
        <w:rPr>
          <w:lang w:val="en-GB"/>
        </w:rPr>
        <w:t>.  </w:t>
      </w:r>
      <w:r w:rsidR="00014566" w:rsidRPr="00BA1E63">
        <w:rPr>
          <w:i/>
          <w:lang w:val="en-GB"/>
        </w:rPr>
        <w:t>Holds</w:t>
      </w:r>
      <w:r w:rsidR="00A51FE3" w:rsidRPr="00BA1E63">
        <w:rPr>
          <w:lang w:val="en-GB"/>
        </w:rPr>
        <w:t xml:space="preserve"> </w:t>
      </w:r>
      <w:r w:rsidR="00014566" w:rsidRPr="00BA1E63">
        <w:rPr>
          <w:lang w:val="en-GB"/>
        </w:rPr>
        <w:t xml:space="preserve">that there has been </w:t>
      </w:r>
      <w:r w:rsidRPr="00BA1E63">
        <w:rPr>
          <w:lang w:val="en-GB"/>
        </w:rPr>
        <w:t>no</w:t>
      </w:r>
      <w:r w:rsidR="00014566" w:rsidRPr="00BA1E63">
        <w:rPr>
          <w:lang w:val="en-GB"/>
        </w:rPr>
        <w:t xml:space="preserve"> violation of Article </w:t>
      </w:r>
      <w:r w:rsidRPr="00BA1E63">
        <w:rPr>
          <w:lang w:val="en-GB"/>
        </w:rPr>
        <w:t>3</w:t>
      </w:r>
      <w:r w:rsidR="00014566" w:rsidRPr="00BA1E63">
        <w:rPr>
          <w:lang w:val="en-GB"/>
        </w:rPr>
        <w:t xml:space="preserve"> of the Convention</w:t>
      </w:r>
      <w:r w:rsidRPr="00BA1E63">
        <w:rPr>
          <w:lang w:val="en-GB"/>
        </w:rPr>
        <w:t xml:space="preserve"> under </w:t>
      </w:r>
      <w:r w:rsidR="0017169F" w:rsidRPr="00BA1E63">
        <w:rPr>
          <w:lang w:val="en-GB"/>
        </w:rPr>
        <w:t xml:space="preserve">either </w:t>
      </w:r>
      <w:r w:rsidRPr="00BA1E63">
        <w:rPr>
          <w:lang w:val="en-GB"/>
        </w:rPr>
        <w:t>its substantial or procedural limb.</w:t>
      </w:r>
    </w:p>
    <w:p w:rsidR="00014566" w:rsidRPr="00BA1E63" w:rsidRDefault="00014566" w:rsidP="00BA1E63">
      <w:pPr>
        <w:pStyle w:val="JuParaLast"/>
        <w:rPr>
          <w:lang w:val="en-GB"/>
        </w:rPr>
      </w:pPr>
      <w:r w:rsidRPr="00BA1E63">
        <w:rPr>
          <w:lang w:val="en-GB"/>
        </w:rPr>
        <w:t xml:space="preserve">Done in English, and notified in writing on </w:t>
      </w:r>
      <w:r w:rsidR="00C74A02" w:rsidRPr="00BA1E63">
        <w:rPr>
          <w:lang w:val="en-GB"/>
        </w:rPr>
        <w:t>28 June 2016, pursuant to Rule </w:t>
      </w:r>
      <w:r w:rsidRPr="00BA1E63">
        <w:rPr>
          <w:lang w:val="en-GB"/>
        </w:rPr>
        <w:t>77 §§ 2 and 3 of the Rules of Court.</w:t>
      </w:r>
    </w:p>
    <w:p w:rsidR="004D15F3" w:rsidRPr="00BA1E63" w:rsidRDefault="009231DE" w:rsidP="00BA1E63">
      <w:pPr>
        <w:pStyle w:val="JuSigned"/>
        <w:rPr>
          <w:lang w:val="it-IT"/>
        </w:rPr>
      </w:pPr>
      <w:r w:rsidRPr="00BA1E63">
        <w:rPr>
          <w:lang w:val="en-GB"/>
        </w:rPr>
        <w:tab/>
      </w:r>
      <w:r w:rsidRPr="00BA1E63">
        <w:rPr>
          <w:lang w:val="it-IT"/>
        </w:rPr>
        <w:t>Marialena Tsirli</w:t>
      </w:r>
      <w:r w:rsidRPr="00BA1E63">
        <w:rPr>
          <w:lang w:val="it-IT"/>
        </w:rPr>
        <w:tab/>
      </w:r>
      <w:r w:rsidRPr="00BA1E63">
        <w:rPr>
          <w:szCs w:val="24"/>
          <w:lang w:val="it-IT"/>
        </w:rPr>
        <w:t>András Sajó</w:t>
      </w:r>
      <w:r w:rsidRPr="00BA1E63">
        <w:rPr>
          <w:szCs w:val="24"/>
          <w:lang w:val="it-IT"/>
        </w:rPr>
        <w:br/>
      </w:r>
      <w:r w:rsidRPr="00BA1E63">
        <w:rPr>
          <w:lang w:val="it-IT"/>
        </w:rPr>
        <w:tab/>
      </w:r>
      <w:r w:rsidRPr="00BA1E63">
        <w:rPr>
          <w:iCs/>
          <w:lang w:val="it-IT"/>
        </w:rPr>
        <w:t>Registrar</w:t>
      </w:r>
      <w:r w:rsidRPr="00BA1E63">
        <w:rPr>
          <w:lang w:val="it-IT"/>
        </w:rPr>
        <w:tab/>
        <w:t>President</w:t>
      </w:r>
    </w:p>
    <w:sectPr w:rsidR="004D15F3" w:rsidRPr="00BA1E63" w:rsidSect="003306F4">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645" w:rsidRDefault="006E5645" w:rsidP="00014566">
      <w:r>
        <w:separator/>
      </w:r>
    </w:p>
  </w:endnote>
  <w:endnote w:type="continuationSeparator" w:id="0">
    <w:p w:rsidR="006E5645" w:rsidRDefault="006E5645"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6F4" w:rsidRPr="00150BFA" w:rsidRDefault="003306F4" w:rsidP="0020718E">
    <w:pPr>
      <w:jc w:val="center"/>
    </w:pPr>
    <w:r>
      <w:rPr>
        <w:noProof/>
        <w:lang w:val="pl-PL" w:eastAsia="pl-PL"/>
      </w:rPr>
      <w:drawing>
        <wp:inline distT="0" distB="0" distL="0" distR="0" wp14:anchorId="79838A62" wp14:editId="4660BED9">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306F4" w:rsidRDefault="003306F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645" w:rsidRDefault="006E5645" w:rsidP="00014566">
      <w:r>
        <w:separator/>
      </w:r>
    </w:p>
  </w:footnote>
  <w:footnote w:type="continuationSeparator" w:id="0">
    <w:p w:rsidR="006E5645" w:rsidRDefault="006E5645"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645" w:rsidRPr="003306F4" w:rsidRDefault="006E5645" w:rsidP="003306F4">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6F4" w:rsidRPr="00A45145" w:rsidRDefault="003306F4" w:rsidP="00A45145">
    <w:pPr>
      <w:jc w:val="center"/>
    </w:pPr>
    <w:r>
      <w:rPr>
        <w:noProof/>
        <w:lang w:val="pl-PL" w:eastAsia="pl-PL"/>
      </w:rPr>
      <w:drawing>
        <wp:inline distT="0" distB="0" distL="0" distR="0" wp14:anchorId="6D9C6FA7" wp14:editId="25744B90">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306F4" w:rsidRDefault="003306F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6F4" w:rsidRPr="00FF2306" w:rsidRDefault="003306F4" w:rsidP="00931C42">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40A5C">
      <w:rPr>
        <w:rStyle w:val="Numerstrony"/>
        <w:noProof/>
        <w:szCs w:val="18"/>
        <w:lang w:val="en-GB"/>
      </w:rPr>
      <w:t>10</w:t>
    </w:r>
    <w:r>
      <w:rPr>
        <w:rStyle w:val="Numerstrony"/>
        <w:szCs w:val="18"/>
        <w:lang w:val="en-GB"/>
      </w:rPr>
      <w:fldChar w:fldCharType="end"/>
    </w:r>
    <w:r w:rsidRPr="00FF2306">
      <w:rPr>
        <w:lang w:val="en-GB"/>
      </w:rPr>
      <w:tab/>
    </w:r>
    <w:r w:rsidRPr="00931C42">
      <w:rPr>
        <w:bCs/>
        <w:lang w:val="en-GB"/>
      </w:rPr>
      <w:t>J</w:t>
    </w:r>
    <w:r w:rsidRPr="00931C42">
      <w:rPr>
        <w:rFonts w:cstheme="minorHAnsi"/>
        <w:bCs/>
        <w:lang w:val="en-GB"/>
      </w:rPr>
      <w:t>Ó</w:t>
    </w:r>
    <w:r w:rsidRPr="00931C42">
      <w:rPr>
        <w:bCs/>
        <w:lang w:val="en-GB"/>
      </w:rPr>
      <w:t>ZEF WOŚ</w:t>
    </w:r>
    <w:r>
      <w:rPr>
        <w:lang w:val="en-GB"/>
      </w:rPr>
      <w:t xml:space="preserve"> v. POLAND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6F4" w:rsidRPr="00D60D87" w:rsidRDefault="003306F4" w:rsidP="00931C42">
    <w:pPr>
      <w:pStyle w:val="ECHRHeader"/>
      <w:rPr>
        <w:lang w:val="en-GB"/>
      </w:rPr>
    </w:pPr>
    <w:r w:rsidRPr="00D60D87">
      <w:rPr>
        <w:lang w:val="en-GB"/>
      </w:rPr>
      <w:tab/>
    </w:r>
    <w:r w:rsidRPr="00931C42">
      <w:rPr>
        <w:bCs/>
        <w:lang w:val="en-GB"/>
      </w:rPr>
      <w:t>J</w:t>
    </w:r>
    <w:r w:rsidRPr="00931C42">
      <w:rPr>
        <w:rFonts w:cstheme="minorHAnsi"/>
        <w:bCs/>
        <w:lang w:val="en-GB"/>
      </w:rPr>
      <w:t>Ó</w:t>
    </w:r>
    <w:r w:rsidRPr="00931C42">
      <w:rPr>
        <w:bCs/>
        <w:lang w:val="en-GB"/>
      </w:rPr>
      <w:t>ZEF WOŚ</w:t>
    </w:r>
    <w:r>
      <w:rPr>
        <w:lang w:val="en-GB"/>
      </w:rPr>
      <w:t xml:space="preserve">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40A5C">
      <w:rPr>
        <w:rStyle w:val="Numerstrony"/>
        <w:noProof/>
        <w:szCs w:val="18"/>
        <w:lang w:val="en-GB"/>
      </w:rPr>
      <w:t>11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51FE3"/>
    <w:rsid w:val="00000672"/>
    <w:rsid w:val="000010ED"/>
    <w:rsid w:val="000041F8"/>
    <w:rsid w:val="000042A8"/>
    <w:rsid w:val="00004308"/>
    <w:rsid w:val="00004899"/>
    <w:rsid w:val="00004E2F"/>
    <w:rsid w:val="00005BF0"/>
    <w:rsid w:val="00005E5E"/>
    <w:rsid w:val="00007154"/>
    <w:rsid w:val="000103AE"/>
    <w:rsid w:val="00011D69"/>
    <w:rsid w:val="00012AD3"/>
    <w:rsid w:val="00014566"/>
    <w:rsid w:val="00015C2D"/>
    <w:rsid w:val="00015F00"/>
    <w:rsid w:val="00022C1D"/>
    <w:rsid w:val="00032413"/>
    <w:rsid w:val="00034987"/>
    <w:rsid w:val="0005591B"/>
    <w:rsid w:val="000602DF"/>
    <w:rsid w:val="00061B05"/>
    <w:rsid w:val="00062973"/>
    <w:rsid w:val="00062D5D"/>
    <w:rsid w:val="000632D5"/>
    <w:rsid w:val="000644EE"/>
    <w:rsid w:val="000856D7"/>
    <w:rsid w:val="000925AD"/>
    <w:rsid w:val="000A24EB"/>
    <w:rsid w:val="000B640D"/>
    <w:rsid w:val="000B6923"/>
    <w:rsid w:val="000B6B93"/>
    <w:rsid w:val="000C033C"/>
    <w:rsid w:val="000C5F3C"/>
    <w:rsid w:val="000C6C1C"/>
    <w:rsid w:val="000C6DCC"/>
    <w:rsid w:val="000D47AA"/>
    <w:rsid w:val="000D721F"/>
    <w:rsid w:val="000D7DCD"/>
    <w:rsid w:val="000E069B"/>
    <w:rsid w:val="000E0E82"/>
    <w:rsid w:val="000E1DC5"/>
    <w:rsid w:val="000E223F"/>
    <w:rsid w:val="000E35AC"/>
    <w:rsid w:val="000E7D45"/>
    <w:rsid w:val="000F7851"/>
    <w:rsid w:val="00104E23"/>
    <w:rsid w:val="00111B0C"/>
    <w:rsid w:val="00120D6C"/>
    <w:rsid w:val="001257EC"/>
    <w:rsid w:val="001305AD"/>
    <w:rsid w:val="00132C6A"/>
    <w:rsid w:val="00133D33"/>
    <w:rsid w:val="00134D64"/>
    <w:rsid w:val="00135A30"/>
    <w:rsid w:val="0013612C"/>
    <w:rsid w:val="00137FF6"/>
    <w:rsid w:val="00140A5C"/>
    <w:rsid w:val="00141650"/>
    <w:rsid w:val="00162A12"/>
    <w:rsid w:val="00166530"/>
    <w:rsid w:val="0017169F"/>
    <w:rsid w:val="001832BD"/>
    <w:rsid w:val="001943B5"/>
    <w:rsid w:val="00195134"/>
    <w:rsid w:val="001A145B"/>
    <w:rsid w:val="001A674C"/>
    <w:rsid w:val="001B3B24"/>
    <w:rsid w:val="001C0F98"/>
    <w:rsid w:val="001C2A42"/>
    <w:rsid w:val="001D63ED"/>
    <w:rsid w:val="001D7348"/>
    <w:rsid w:val="001E035B"/>
    <w:rsid w:val="001E0961"/>
    <w:rsid w:val="001E3EAE"/>
    <w:rsid w:val="001E5348"/>
    <w:rsid w:val="001E6F32"/>
    <w:rsid w:val="001F2145"/>
    <w:rsid w:val="001F6262"/>
    <w:rsid w:val="001F67B0"/>
    <w:rsid w:val="001F7B3D"/>
    <w:rsid w:val="00205F9F"/>
    <w:rsid w:val="00207D93"/>
    <w:rsid w:val="00210338"/>
    <w:rsid w:val="002115FC"/>
    <w:rsid w:val="00212A0E"/>
    <w:rsid w:val="002133F8"/>
    <w:rsid w:val="0021423C"/>
    <w:rsid w:val="0022044B"/>
    <w:rsid w:val="00223CDA"/>
    <w:rsid w:val="00230D00"/>
    <w:rsid w:val="00231DF7"/>
    <w:rsid w:val="00231FD1"/>
    <w:rsid w:val="002339E0"/>
    <w:rsid w:val="00233CF8"/>
    <w:rsid w:val="0023575D"/>
    <w:rsid w:val="00237148"/>
    <w:rsid w:val="0024222D"/>
    <w:rsid w:val="00244B0E"/>
    <w:rsid w:val="00244F6C"/>
    <w:rsid w:val="002532C5"/>
    <w:rsid w:val="00260685"/>
    <w:rsid w:val="00260C03"/>
    <w:rsid w:val="0026540E"/>
    <w:rsid w:val="0027225C"/>
    <w:rsid w:val="00275123"/>
    <w:rsid w:val="00282240"/>
    <w:rsid w:val="00282C87"/>
    <w:rsid w:val="0028572A"/>
    <w:rsid w:val="002948AD"/>
    <w:rsid w:val="00294C05"/>
    <w:rsid w:val="00294C92"/>
    <w:rsid w:val="002A01CC"/>
    <w:rsid w:val="002A1DA9"/>
    <w:rsid w:val="002A61B1"/>
    <w:rsid w:val="002A663C"/>
    <w:rsid w:val="002B1E6C"/>
    <w:rsid w:val="002B32C9"/>
    <w:rsid w:val="002B444B"/>
    <w:rsid w:val="002B5887"/>
    <w:rsid w:val="002C0692"/>
    <w:rsid w:val="002C0E27"/>
    <w:rsid w:val="002C3040"/>
    <w:rsid w:val="002D022D"/>
    <w:rsid w:val="002D24BB"/>
    <w:rsid w:val="002F2AF7"/>
    <w:rsid w:val="002F77E6"/>
    <w:rsid w:val="002F7E1C"/>
    <w:rsid w:val="00301A75"/>
    <w:rsid w:val="00302F70"/>
    <w:rsid w:val="0030336F"/>
    <w:rsid w:val="0030375E"/>
    <w:rsid w:val="00307C44"/>
    <w:rsid w:val="00312A30"/>
    <w:rsid w:val="003138A2"/>
    <w:rsid w:val="00320F72"/>
    <w:rsid w:val="0032463E"/>
    <w:rsid w:val="00326224"/>
    <w:rsid w:val="003306F4"/>
    <w:rsid w:val="00337EE4"/>
    <w:rsid w:val="00340FFD"/>
    <w:rsid w:val="003423A5"/>
    <w:rsid w:val="003506B1"/>
    <w:rsid w:val="003562B4"/>
    <w:rsid w:val="00356AC7"/>
    <w:rsid w:val="003609FA"/>
    <w:rsid w:val="003704A9"/>
    <w:rsid w:val="003710C8"/>
    <w:rsid w:val="003750BE"/>
    <w:rsid w:val="00387B9D"/>
    <w:rsid w:val="0039364F"/>
    <w:rsid w:val="00396686"/>
    <w:rsid w:val="0039778E"/>
    <w:rsid w:val="003B4941"/>
    <w:rsid w:val="003C5714"/>
    <w:rsid w:val="003C6B9F"/>
    <w:rsid w:val="003C6E2A"/>
    <w:rsid w:val="003D0299"/>
    <w:rsid w:val="003E0AF5"/>
    <w:rsid w:val="003E6D80"/>
    <w:rsid w:val="003F05FA"/>
    <w:rsid w:val="003F244A"/>
    <w:rsid w:val="003F30B8"/>
    <w:rsid w:val="003F4A5B"/>
    <w:rsid w:val="003F4C45"/>
    <w:rsid w:val="003F5F7B"/>
    <w:rsid w:val="003F7D64"/>
    <w:rsid w:val="00414300"/>
    <w:rsid w:val="00425B0C"/>
    <w:rsid w:val="00425C67"/>
    <w:rsid w:val="00427E7A"/>
    <w:rsid w:val="00436307"/>
    <w:rsid w:val="00436C49"/>
    <w:rsid w:val="00445366"/>
    <w:rsid w:val="00447F5B"/>
    <w:rsid w:val="00461DB0"/>
    <w:rsid w:val="00463926"/>
    <w:rsid w:val="004646E0"/>
    <w:rsid w:val="00464C9A"/>
    <w:rsid w:val="00474D90"/>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C3A5F"/>
    <w:rsid w:val="004C60E2"/>
    <w:rsid w:val="004D15F3"/>
    <w:rsid w:val="004D5311"/>
    <w:rsid w:val="004D5DCC"/>
    <w:rsid w:val="004F05CD"/>
    <w:rsid w:val="004F10AF"/>
    <w:rsid w:val="004F11A4"/>
    <w:rsid w:val="004F2389"/>
    <w:rsid w:val="004F304D"/>
    <w:rsid w:val="004F61BE"/>
    <w:rsid w:val="004F66B1"/>
    <w:rsid w:val="005065AD"/>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63E83"/>
    <w:rsid w:val="0057271C"/>
    <w:rsid w:val="00572845"/>
    <w:rsid w:val="005744D0"/>
    <w:rsid w:val="00576DC5"/>
    <w:rsid w:val="00592772"/>
    <w:rsid w:val="0059574A"/>
    <w:rsid w:val="005A0FC3"/>
    <w:rsid w:val="005A1B9B"/>
    <w:rsid w:val="005A6751"/>
    <w:rsid w:val="005B092E"/>
    <w:rsid w:val="005B152C"/>
    <w:rsid w:val="005B1EE0"/>
    <w:rsid w:val="005B2B24"/>
    <w:rsid w:val="005B4425"/>
    <w:rsid w:val="005B46FF"/>
    <w:rsid w:val="005B4B94"/>
    <w:rsid w:val="005C3EE8"/>
    <w:rsid w:val="005D34F9"/>
    <w:rsid w:val="005D4190"/>
    <w:rsid w:val="005D67A3"/>
    <w:rsid w:val="005E2988"/>
    <w:rsid w:val="005E2A43"/>
    <w:rsid w:val="005E3085"/>
    <w:rsid w:val="005E438A"/>
    <w:rsid w:val="005F51E1"/>
    <w:rsid w:val="005F5FAA"/>
    <w:rsid w:val="00604428"/>
    <w:rsid w:val="00611C80"/>
    <w:rsid w:val="00620692"/>
    <w:rsid w:val="006242CA"/>
    <w:rsid w:val="00627507"/>
    <w:rsid w:val="00633717"/>
    <w:rsid w:val="006344E1"/>
    <w:rsid w:val="00641B36"/>
    <w:rsid w:val="0064266E"/>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A79E8"/>
    <w:rsid w:val="006B3BAB"/>
    <w:rsid w:val="006C23D4"/>
    <w:rsid w:val="006C2673"/>
    <w:rsid w:val="006C7BB0"/>
    <w:rsid w:val="006D3237"/>
    <w:rsid w:val="006D4821"/>
    <w:rsid w:val="006E2E37"/>
    <w:rsid w:val="006E3CF1"/>
    <w:rsid w:val="006E532F"/>
    <w:rsid w:val="006E5645"/>
    <w:rsid w:val="006E7E80"/>
    <w:rsid w:val="006F1DF9"/>
    <w:rsid w:val="006F24DB"/>
    <w:rsid w:val="006F48CA"/>
    <w:rsid w:val="006F64DD"/>
    <w:rsid w:val="006F6A2C"/>
    <w:rsid w:val="00715127"/>
    <w:rsid w:val="00715E8E"/>
    <w:rsid w:val="00723580"/>
    <w:rsid w:val="00723755"/>
    <w:rsid w:val="0073136C"/>
    <w:rsid w:val="00731F0F"/>
    <w:rsid w:val="00733250"/>
    <w:rsid w:val="00741404"/>
    <w:rsid w:val="007449E5"/>
    <w:rsid w:val="00746C5A"/>
    <w:rsid w:val="00747FF0"/>
    <w:rsid w:val="00764D4E"/>
    <w:rsid w:val="00765534"/>
    <w:rsid w:val="00765A1F"/>
    <w:rsid w:val="00775B6D"/>
    <w:rsid w:val="00776D68"/>
    <w:rsid w:val="007776C3"/>
    <w:rsid w:val="007850EE"/>
    <w:rsid w:val="00785B95"/>
    <w:rsid w:val="00790E96"/>
    <w:rsid w:val="00793366"/>
    <w:rsid w:val="007A716F"/>
    <w:rsid w:val="007B270A"/>
    <w:rsid w:val="007C0695"/>
    <w:rsid w:val="007C419A"/>
    <w:rsid w:val="007C4CC8"/>
    <w:rsid w:val="007C5426"/>
    <w:rsid w:val="007C5798"/>
    <w:rsid w:val="007C5A4E"/>
    <w:rsid w:val="007D4832"/>
    <w:rsid w:val="007E21B2"/>
    <w:rsid w:val="007E2C4E"/>
    <w:rsid w:val="007F1905"/>
    <w:rsid w:val="007F4610"/>
    <w:rsid w:val="00801300"/>
    <w:rsid w:val="00802C64"/>
    <w:rsid w:val="00805E52"/>
    <w:rsid w:val="008061D0"/>
    <w:rsid w:val="00810B38"/>
    <w:rsid w:val="0081238C"/>
    <w:rsid w:val="00813414"/>
    <w:rsid w:val="008204C7"/>
    <w:rsid w:val="00820992"/>
    <w:rsid w:val="00823602"/>
    <w:rsid w:val="008255F5"/>
    <w:rsid w:val="0083014E"/>
    <w:rsid w:val="0083214A"/>
    <w:rsid w:val="00834220"/>
    <w:rsid w:val="00835E88"/>
    <w:rsid w:val="00836BF2"/>
    <w:rsid w:val="00837BA8"/>
    <w:rsid w:val="00845723"/>
    <w:rsid w:val="008504CF"/>
    <w:rsid w:val="008507E5"/>
    <w:rsid w:val="00851EF9"/>
    <w:rsid w:val="008577FD"/>
    <w:rsid w:val="00860B03"/>
    <w:rsid w:val="0086497A"/>
    <w:rsid w:val="00867D0A"/>
    <w:rsid w:val="008713A1"/>
    <w:rsid w:val="008754AB"/>
    <w:rsid w:val="0088060C"/>
    <w:rsid w:val="00893576"/>
    <w:rsid w:val="00893E73"/>
    <w:rsid w:val="008A43C4"/>
    <w:rsid w:val="008A467B"/>
    <w:rsid w:val="008B02DC"/>
    <w:rsid w:val="008B57CE"/>
    <w:rsid w:val="008B659F"/>
    <w:rsid w:val="008C26DE"/>
    <w:rsid w:val="008D2225"/>
    <w:rsid w:val="008D4752"/>
    <w:rsid w:val="008D552A"/>
    <w:rsid w:val="008E271C"/>
    <w:rsid w:val="008E418E"/>
    <w:rsid w:val="008E4F2C"/>
    <w:rsid w:val="008E5BC6"/>
    <w:rsid w:val="008E6A25"/>
    <w:rsid w:val="008F5193"/>
    <w:rsid w:val="009013A7"/>
    <w:rsid w:val="009017FB"/>
    <w:rsid w:val="009017FC"/>
    <w:rsid w:val="00902AD9"/>
    <w:rsid w:val="00903B43"/>
    <w:rsid w:val="0090506B"/>
    <w:rsid w:val="009050C9"/>
    <w:rsid w:val="009066FC"/>
    <w:rsid w:val="009140A3"/>
    <w:rsid w:val="009144A2"/>
    <w:rsid w:val="0091510C"/>
    <w:rsid w:val="009231DE"/>
    <w:rsid w:val="009259AC"/>
    <w:rsid w:val="00926F38"/>
    <w:rsid w:val="00931C42"/>
    <w:rsid w:val="00934301"/>
    <w:rsid w:val="00936CD1"/>
    <w:rsid w:val="00941747"/>
    <w:rsid w:val="00941EFB"/>
    <w:rsid w:val="00947AFB"/>
    <w:rsid w:val="00951D7D"/>
    <w:rsid w:val="00952C12"/>
    <w:rsid w:val="00961AD2"/>
    <w:rsid w:val="009630C7"/>
    <w:rsid w:val="00972B55"/>
    <w:rsid w:val="009743B7"/>
    <w:rsid w:val="0098228B"/>
    <w:rsid w:val="009828DA"/>
    <w:rsid w:val="00983A5C"/>
    <w:rsid w:val="00985BAB"/>
    <w:rsid w:val="0098752D"/>
    <w:rsid w:val="00997F03"/>
    <w:rsid w:val="009A46DF"/>
    <w:rsid w:val="009B1B5F"/>
    <w:rsid w:val="009B2EC2"/>
    <w:rsid w:val="009B6673"/>
    <w:rsid w:val="009C1500"/>
    <w:rsid w:val="009C191B"/>
    <w:rsid w:val="009C2BD6"/>
    <w:rsid w:val="009E1F32"/>
    <w:rsid w:val="009E5829"/>
    <w:rsid w:val="009E776C"/>
    <w:rsid w:val="00A1726E"/>
    <w:rsid w:val="00A204CF"/>
    <w:rsid w:val="00A23D49"/>
    <w:rsid w:val="00A27004"/>
    <w:rsid w:val="00A30C29"/>
    <w:rsid w:val="00A34DD6"/>
    <w:rsid w:val="00A36819"/>
    <w:rsid w:val="00A36989"/>
    <w:rsid w:val="00A43628"/>
    <w:rsid w:val="00A51FE3"/>
    <w:rsid w:val="00A54192"/>
    <w:rsid w:val="00A6035E"/>
    <w:rsid w:val="00A6144C"/>
    <w:rsid w:val="00A66617"/>
    <w:rsid w:val="00A671A8"/>
    <w:rsid w:val="00A671F8"/>
    <w:rsid w:val="00A673A4"/>
    <w:rsid w:val="00A71C93"/>
    <w:rsid w:val="00A724AE"/>
    <w:rsid w:val="00A73329"/>
    <w:rsid w:val="00A82359"/>
    <w:rsid w:val="00A865D2"/>
    <w:rsid w:val="00A94C20"/>
    <w:rsid w:val="00A96ED6"/>
    <w:rsid w:val="00AA227F"/>
    <w:rsid w:val="00AA3BC7"/>
    <w:rsid w:val="00AA60E1"/>
    <w:rsid w:val="00AA754A"/>
    <w:rsid w:val="00AB099E"/>
    <w:rsid w:val="00AB4328"/>
    <w:rsid w:val="00AB5FA0"/>
    <w:rsid w:val="00AD2CFE"/>
    <w:rsid w:val="00AE0A2E"/>
    <w:rsid w:val="00AE354C"/>
    <w:rsid w:val="00AF4B07"/>
    <w:rsid w:val="00AF6186"/>
    <w:rsid w:val="00AF7A3A"/>
    <w:rsid w:val="00B160DB"/>
    <w:rsid w:val="00B20836"/>
    <w:rsid w:val="00B235BB"/>
    <w:rsid w:val="00B27A44"/>
    <w:rsid w:val="00B30BBF"/>
    <w:rsid w:val="00B33C03"/>
    <w:rsid w:val="00B41645"/>
    <w:rsid w:val="00B44E56"/>
    <w:rsid w:val="00B46543"/>
    <w:rsid w:val="00B47D33"/>
    <w:rsid w:val="00B52BE0"/>
    <w:rsid w:val="00B54133"/>
    <w:rsid w:val="00B5666D"/>
    <w:rsid w:val="00B60D7A"/>
    <w:rsid w:val="00B637B9"/>
    <w:rsid w:val="00B701ED"/>
    <w:rsid w:val="00B8086C"/>
    <w:rsid w:val="00B861B4"/>
    <w:rsid w:val="00B86DFE"/>
    <w:rsid w:val="00B90990"/>
    <w:rsid w:val="00B922FF"/>
    <w:rsid w:val="00B9281E"/>
    <w:rsid w:val="00B93925"/>
    <w:rsid w:val="00B95187"/>
    <w:rsid w:val="00BA1E63"/>
    <w:rsid w:val="00BA2D55"/>
    <w:rsid w:val="00BA71B1"/>
    <w:rsid w:val="00BB0637"/>
    <w:rsid w:val="00BB345F"/>
    <w:rsid w:val="00BB5883"/>
    <w:rsid w:val="00BB68EA"/>
    <w:rsid w:val="00BC1C27"/>
    <w:rsid w:val="00BC6BBF"/>
    <w:rsid w:val="00BD1572"/>
    <w:rsid w:val="00BD1672"/>
    <w:rsid w:val="00BE14E3"/>
    <w:rsid w:val="00BE3774"/>
    <w:rsid w:val="00BE41E5"/>
    <w:rsid w:val="00BE672E"/>
    <w:rsid w:val="00BF0BBB"/>
    <w:rsid w:val="00BF4109"/>
    <w:rsid w:val="00BF4CC3"/>
    <w:rsid w:val="00C01303"/>
    <w:rsid w:val="00C054C7"/>
    <w:rsid w:val="00C057B5"/>
    <w:rsid w:val="00C134E9"/>
    <w:rsid w:val="00C22687"/>
    <w:rsid w:val="00C32E4D"/>
    <w:rsid w:val="00C333A0"/>
    <w:rsid w:val="00C353E5"/>
    <w:rsid w:val="00C36A81"/>
    <w:rsid w:val="00C41974"/>
    <w:rsid w:val="00C447AD"/>
    <w:rsid w:val="00C53F4A"/>
    <w:rsid w:val="00C54125"/>
    <w:rsid w:val="00C54A85"/>
    <w:rsid w:val="00C55B54"/>
    <w:rsid w:val="00C6098E"/>
    <w:rsid w:val="00C6152C"/>
    <w:rsid w:val="00C621C2"/>
    <w:rsid w:val="00C74810"/>
    <w:rsid w:val="00C74A02"/>
    <w:rsid w:val="00C90D68"/>
    <w:rsid w:val="00C939FE"/>
    <w:rsid w:val="00CA4BDA"/>
    <w:rsid w:val="00CB1F66"/>
    <w:rsid w:val="00CB2951"/>
    <w:rsid w:val="00CC37F9"/>
    <w:rsid w:val="00CD0409"/>
    <w:rsid w:val="00CD263D"/>
    <w:rsid w:val="00CD282B"/>
    <w:rsid w:val="00CD4C35"/>
    <w:rsid w:val="00CD7369"/>
    <w:rsid w:val="00CE0B0E"/>
    <w:rsid w:val="00CE3831"/>
    <w:rsid w:val="00D00ABB"/>
    <w:rsid w:val="00D01038"/>
    <w:rsid w:val="00D0163A"/>
    <w:rsid w:val="00D02EEC"/>
    <w:rsid w:val="00D03551"/>
    <w:rsid w:val="00D06A63"/>
    <w:rsid w:val="00D07E0E"/>
    <w:rsid w:val="00D11478"/>
    <w:rsid w:val="00D15ED0"/>
    <w:rsid w:val="00D21B3E"/>
    <w:rsid w:val="00D21FED"/>
    <w:rsid w:val="00D24251"/>
    <w:rsid w:val="00D343E2"/>
    <w:rsid w:val="00D361A2"/>
    <w:rsid w:val="00D44C2E"/>
    <w:rsid w:val="00D45414"/>
    <w:rsid w:val="00D53C0F"/>
    <w:rsid w:val="00D54597"/>
    <w:rsid w:val="00D566BD"/>
    <w:rsid w:val="00D57A4D"/>
    <w:rsid w:val="00D60AA7"/>
    <w:rsid w:val="00D60D87"/>
    <w:rsid w:val="00D6435F"/>
    <w:rsid w:val="00D71161"/>
    <w:rsid w:val="00D75E28"/>
    <w:rsid w:val="00D772C2"/>
    <w:rsid w:val="00D8008E"/>
    <w:rsid w:val="00D803B8"/>
    <w:rsid w:val="00D82C45"/>
    <w:rsid w:val="00D835EA"/>
    <w:rsid w:val="00D86A55"/>
    <w:rsid w:val="00D908A8"/>
    <w:rsid w:val="00D977B6"/>
    <w:rsid w:val="00DA3D7A"/>
    <w:rsid w:val="00DA4A31"/>
    <w:rsid w:val="00DA7B04"/>
    <w:rsid w:val="00DB36C2"/>
    <w:rsid w:val="00DB633C"/>
    <w:rsid w:val="00DB7196"/>
    <w:rsid w:val="00DC169B"/>
    <w:rsid w:val="00DC2AB9"/>
    <w:rsid w:val="00DC63F0"/>
    <w:rsid w:val="00DD6EE5"/>
    <w:rsid w:val="00DE386C"/>
    <w:rsid w:val="00DE4D35"/>
    <w:rsid w:val="00DF0549"/>
    <w:rsid w:val="00DF098B"/>
    <w:rsid w:val="00DF11C4"/>
    <w:rsid w:val="00DF210C"/>
    <w:rsid w:val="00DF4B6A"/>
    <w:rsid w:val="00E02C09"/>
    <w:rsid w:val="00E04D59"/>
    <w:rsid w:val="00E07DA1"/>
    <w:rsid w:val="00E123CB"/>
    <w:rsid w:val="00E1557C"/>
    <w:rsid w:val="00E20E13"/>
    <w:rsid w:val="00E20E43"/>
    <w:rsid w:val="00E21DBC"/>
    <w:rsid w:val="00E24A1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597F"/>
    <w:rsid w:val="00E9649E"/>
    <w:rsid w:val="00E97396"/>
    <w:rsid w:val="00EA185E"/>
    <w:rsid w:val="00EA5711"/>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F08"/>
    <w:rsid w:val="00EF7695"/>
    <w:rsid w:val="00F00A79"/>
    <w:rsid w:val="00F00E86"/>
    <w:rsid w:val="00F00F8B"/>
    <w:rsid w:val="00F07C1E"/>
    <w:rsid w:val="00F105DB"/>
    <w:rsid w:val="00F132BC"/>
    <w:rsid w:val="00F13D80"/>
    <w:rsid w:val="00F16AAA"/>
    <w:rsid w:val="00F21161"/>
    <w:rsid w:val="00F218EF"/>
    <w:rsid w:val="00F21BC7"/>
    <w:rsid w:val="00F22E8E"/>
    <w:rsid w:val="00F266A2"/>
    <w:rsid w:val="00F32269"/>
    <w:rsid w:val="00F4457E"/>
    <w:rsid w:val="00F545CE"/>
    <w:rsid w:val="00F56A6F"/>
    <w:rsid w:val="00F5709C"/>
    <w:rsid w:val="00F62F41"/>
    <w:rsid w:val="00F64EF1"/>
    <w:rsid w:val="00F81B88"/>
    <w:rsid w:val="00F87110"/>
    <w:rsid w:val="00F8765F"/>
    <w:rsid w:val="00F90767"/>
    <w:rsid w:val="00FA685B"/>
    <w:rsid w:val="00FB0C01"/>
    <w:rsid w:val="00FC18F2"/>
    <w:rsid w:val="00FC39E5"/>
    <w:rsid w:val="00FC3A78"/>
    <w:rsid w:val="00FC5FFE"/>
    <w:rsid w:val="00FD1005"/>
    <w:rsid w:val="00FD3180"/>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A1E63"/>
    <w:pPr>
      <w:jc w:val="both"/>
    </w:pPr>
    <w:rPr>
      <w:rFonts w:eastAsiaTheme="minorEastAsia"/>
      <w:sz w:val="24"/>
    </w:rPr>
  </w:style>
  <w:style w:type="paragraph" w:styleId="Nagwek1">
    <w:name w:val="heading 1"/>
    <w:basedOn w:val="Normalny"/>
    <w:next w:val="Normalny"/>
    <w:link w:val="Nagwek1Znak"/>
    <w:uiPriority w:val="99"/>
    <w:semiHidden/>
    <w:rsid w:val="00BA1E6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A1E6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A1E6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A1E6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A1E63"/>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BA1E6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A1E63"/>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BA1E6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A1E6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A1E63"/>
    <w:rPr>
      <w:rFonts w:ascii="Tahoma" w:hAnsi="Tahoma" w:cs="Tahoma"/>
      <w:sz w:val="16"/>
      <w:szCs w:val="16"/>
    </w:rPr>
  </w:style>
  <w:style w:type="character" w:customStyle="1" w:styleId="TekstdymkaZnak">
    <w:name w:val="Tekst dymka Znak"/>
    <w:basedOn w:val="Domylnaczcionkaakapitu"/>
    <w:link w:val="Tekstdymka"/>
    <w:uiPriority w:val="99"/>
    <w:semiHidden/>
    <w:rsid w:val="00BA1E63"/>
    <w:rPr>
      <w:rFonts w:ascii="Tahoma" w:eastAsiaTheme="minorEastAsia" w:hAnsi="Tahoma" w:cs="Tahoma"/>
      <w:sz w:val="16"/>
      <w:szCs w:val="16"/>
    </w:rPr>
  </w:style>
  <w:style w:type="character" w:styleId="Tytuksiki">
    <w:name w:val="Book Title"/>
    <w:uiPriority w:val="99"/>
    <w:semiHidden/>
    <w:qFormat/>
    <w:rsid w:val="00BA1E63"/>
    <w:rPr>
      <w:i/>
      <w:iCs/>
      <w:smallCaps/>
      <w:spacing w:val="5"/>
    </w:rPr>
  </w:style>
  <w:style w:type="paragraph" w:customStyle="1" w:styleId="ECHRHeader">
    <w:name w:val="ECHR_Header"/>
    <w:aliases w:val="Ju_Header"/>
    <w:basedOn w:val="Nagwek"/>
    <w:uiPriority w:val="4"/>
    <w:qFormat/>
    <w:rsid w:val="00BA1E6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A1E63"/>
    <w:pPr>
      <w:jc w:val="left"/>
    </w:pPr>
    <w:rPr>
      <w:sz w:val="8"/>
    </w:rPr>
  </w:style>
  <w:style w:type="character" w:styleId="Pogrubienie">
    <w:name w:val="Strong"/>
    <w:uiPriority w:val="99"/>
    <w:semiHidden/>
    <w:qFormat/>
    <w:rsid w:val="00BA1E63"/>
    <w:rPr>
      <w:b/>
      <w:bCs/>
    </w:rPr>
  </w:style>
  <w:style w:type="paragraph" w:styleId="Bezodstpw">
    <w:name w:val="No Spacing"/>
    <w:basedOn w:val="Normalny"/>
    <w:link w:val="BezodstpwZnak"/>
    <w:semiHidden/>
    <w:qFormat/>
    <w:rsid w:val="00BA1E63"/>
  </w:style>
  <w:style w:type="character" w:customStyle="1" w:styleId="BezodstpwZnak">
    <w:name w:val="Bez odstępów Znak"/>
    <w:basedOn w:val="Domylnaczcionkaakapitu"/>
    <w:link w:val="Bezodstpw"/>
    <w:semiHidden/>
    <w:rsid w:val="00BA1E63"/>
    <w:rPr>
      <w:rFonts w:eastAsiaTheme="minorEastAsia"/>
      <w:sz w:val="24"/>
    </w:rPr>
  </w:style>
  <w:style w:type="paragraph" w:customStyle="1" w:styleId="ECHRFooterLine">
    <w:name w:val="ECHR_Footer_Line"/>
    <w:aliases w:val="Footer_Line"/>
    <w:basedOn w:val="Normalny"/>
    <w:next w:val="ECHRFooter"/>
    <w:uiPriority w:val="57"/>
    <w:semiHidden/>
    <w:rsid w:val="00BA1E6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BA1E63"/>
    <w:pPr>
      <w:numPr>
        <w:numId w:val="14"/>
      </w:numPr>
      <w:jc w:val="left"/>
    </w:pPr>
    <w:rPr>
      <w:b/>
    </w:rPr>
  </w:style>
  <w:style w:type="paragraph" w:customStyle="1" w:styleId="OpiPara">
    <w:name w:val="Opi_Para"/>
    <w:basedOn w:val="ECHRPara"/>
    <w:uiPriority w:val="46"/>
    <w:semiHidden/>
    <w:qFormat/>
    <w:rsid w:val="00BA1E63"/>
  </w:style>
  <w:style w:type="paragraph" w:customStyle="1" w:styleId="JuParaSub">
    <w:name w:val="Ju_Para_Sub"/>
    <w:basedOn w:val="ECHRPara"/>
    <w:uiPriority w:val="13"/>
    <w:qFormat/>
    <w:rsid w:val="00BA1E63"/>
    <w:pPr>
      <w:ind w:left="284"/>
    </w:pPr>
  </w:style>
  <w:style w:type="paragraph" w:customStyle="1" w:styleId="ECHRTitleCentre3">
    <w:name w:val="ECHR_Title_Centre_3"/>
    <w:aliases w:val="Ju_H_Article"/>
    <w:basedOn w:val="Normalny"/>
    <w:next w:val="ECHRParaQuote"/>
    <w:uiPriority w:val="27"/>
    <w:qFormat/>
    <w:rsid w:val="00BA1E6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A1E63"/>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BA1E63"/>
  </w:style>
  <w:style w:type="paragraph" w:customStyle="1" w:styleId="OpiQuot">
    <w:name w:val="Opi_Quot"/>
    <w:basedOn w:val="ECHRParaQuote"/>
    <w:uiPriority w:val="48"/>
    <w:semiHidden/>
    <w:qFormat/>
    <w:rsid w:val="00BA1E63"/>
  </w:style>
  <w:style w:type="paragraph" w:customStyle="1" w:styleId="OpiQuotSub">
    <w:name w:val="Opi_Quot_Sub"/>
    <w:basedOn w:val="JuQuotSub"/>
    <w:uiPriority w:val="49"/>
    <w:semiHidden/>
    <w:qFormat/>
    <w:rsid w:val="00BA1E63"/>
  </w:style>
  <w:style w:type="paragraph" w:customStyle="1" w:styleId="ECHRTitleCentre2">
    <w:name w:val="ECHR_Title_Centre_2"/>
    <w:aliases w:val="Dec_H_Case"/>
    <w:basedOn w:val="Normalny"/>
    <w:next w:val="ECHRPara"/>
    <w:uiPriority w:val="8"/>
    <w:qFormat/>
    <w:rsid w:val="00BA1E63"/>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BA1E63"/>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A1E6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A1E6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BA1E6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BA1E6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A1E6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A1E6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A1E63"/>
    <w:pPr>
      <w:keepNext/>
      <w:keepLines/>
      <w:spacing w:before="240" w:after="120"/>
      <w:ind w:left="1236"/>
    </w:pPr>
    <w:rPr>
      <w:sz w:val="20"/>
    </w:rPr>
  </w:style>
  <w:style w:type="paragraph" w:customStyle="1" w:styleId="JuQuotSub">
    <w:name w:val="Ju_Quot_Sub"/>
    <w:basedOn w:val="ECHRParaQuote"/>
    <w:uiPriority w:val="15"/>
    <w:qFormat/>
    <w:rsid w:val="00BA1E63"/>
    <w:pPr>
      <w:ind w:left="567"/>
    </w:pPr>
  </w:style>
  <w:style w:type="paragraph" w:customStyle="1" w:styleId="JuInitialled">
    <w:name w:val="Ju_Initialled"/>
    <w:basedOn w:val="Normalny"/>
    <w:uiPriority w:val="31"/>
    <w:qFormat/>
    <w:rsid w:val="00BA1E63"/>
    <w:pPr>
      <w:tabs>
        <w:tab w:val="center" w:pos="6407"/>
      </w:tabs>
      <w:spacing w:before="720"/>
      <w:jc w:val="right"/>
    </w:pPr>
  </w:style>
  <w:style w:type="paragraph" w:customStyle="1" w:styleId="OpiHA">
    <w:name w:val="Opi_H_A"/>
    <w:basedOn w:val="ECHRHeading1"/>
    <w:next w:val="OpiPara"/>
    <w:uiPriority w:val="41"/>
    <w:semiHidden/>
    <w:qFormat/>
    <w:rsid w:val="00BA1E63"/>
    <w:pPr>
      <w:tabs>
        <w:tab w:val="clear" w:pos="357"/>
      </w:tabs>
      <w:outlineLvl w:val="1"/>
    </w:pPr>
    <w:rPr>
      <w:b/>
    </w:rPr>
  </w:style>
  <w:style w:type="paragraph" w:styleId="Nagwek">
    <w:name w:val="header"/>
    <w:basedOn w:val="Normalny"/>
    <w:link w:val="NagwekZnak"/>
    <w:uiPriority w:val="57"/>
    <w:semiHidden/>
    <w:rsid w:val="00BA1E6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A1E63"/>
    <w:rPr>
      <w:sz w:val="24"/>
    </w:rPr>
  </w:style>
  <w:style w:type="character" w:customStyle="1" w:styleId="Nagwek1Znak">
    <w:name w:val="Nagłówek 1 Znak"/>
    <w:basedOn w:val="Domylnaczcionkaakapitu"/>
    <w:link w:val="Nagwek1"/>
    <w:uiPriority w:val="99"/>
    <w:semiHidden/>
    <w:rsid w:val="00BA1E6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A1E6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BA1E6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A1E63"/>
    <w:rPr>
      <w:rFonts w:asciiTheme="majorHAnsi" w:eastAsiaTheme="majorEastAsia" w:hAnsiTheme="majorHAnsi" w:cstheme="majorBidi"/>
      <w:b/>
      <w:bCs/>
      <w:color w:val="4D4D4D"/>
      <w:sz w:val="26"/>
      <w:szCs w:val="26"/>
    </w:rPr>
  </w:style>
  <w:style w:type="character" w:customStyle="1" w:styleId="JUNAMES">
    <w:name w:val="JU_NAMES"/>
    <w:uiPriority w:val="17"/>
    <w:qFormat/>
    <w:rsid w:val="00BA1E63"/>
    <w:rPr>
      <w:caps w:val="0"/>
      <w:smallCaps/>
    </w:rPr>
  </w:style>
  <w:style w:type="paragraph" w:customStyle="1" w:styleId="JuCase">
    <w:name w:val="Ju_Case"/>
    <w:basedOn w:val="Normalny"/>
    <w:next w:val="ECHRPara"/>
    <w:uiPriority w:val="10"/>
    <w:rsid w:val="00BA1E63"/>
    <w:pPr>
      <w:ind w:firstLine="284"/>
    </w:pPr>
    <w:rPr>
      <w:b/>
    </w:rPr>
  </w:style>
  <w:style w:type="character" w:customStyle="1" w:styleId="Nagwek3Znak">
    <w:name w:val="Nagłówek 3 Znak"/>
    <w:basedOn w:val="Domylnaczcionkaakapitu"/>
    <w:link w:val="Nagwek3"/>
    <w:uiPriority w:val="99"/>
    <w:semiHidden/>
    <w:rsid w:val="00BA1E63"/>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A1E63"/>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A1E63"/>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BA1E6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A1E63"/>
    <w:pPr>
      <w:keepNext/>
      <w:keepLines/>
      <w:spacing w:before="720" w:after="240"/>
      <w:outlineLvl w:val="0"/>
    </w:pPr>
    <w:rPr>
      <w:rFonts w:asciiTheme="majorHAnsi" w:hAnsiTheme="majorHAnsi"/>
      <w:sz w:val="28"/>
    </w:rPr>
  </w:style>
  <w:style w:type="character" w:styleId="Uwydatnienie">
    <w:name w:val="Emphasis"/>
    <w:uiPriority w:val="99"/>
    <w:semiHidden/>
    <w:qFormat/>
    <w:rsid w:val="00BA1E63"/>
    <w:rPr>
      <w:b/>
      <w:bCs/>
      <w:i/>
      <w:iCs/>
      <w:spacing w:val="10"/>
      <w:bdr w:val="none" w:sz="0" w:space="0" w:color="auto"/>
      <w:shd w:val="clear" w:color="auto" w:fill="auto"/>
    </w:rPr>
  </w:style>
  <w:style w:type="paragraph" w:styleId="Stopka">
    <w:name w:val="footer"/>
    <w:basedOn w:val="Normalny"/>
    <w:link w:val="StopkaZnak"/>
    <w:uiPriority w:val="57"/>
    <w:semiHidden/>
    <w:rsid w:val="00BA1E6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A1E63"/>
    <w:rPr>
      <w:sz w:val="24"/>
    </w:rPr>
  </w:style>
  <w:style w:type="character" w:styleId="Odwoanieprzypisudolnego">
    <w:name w:val="footnote reference"/>
    <w:basedOn w:val="Domylnaczcionkaakapitu"/>
    <w:uiPriority w:val="99"/>
    <w:semiHidden/>
    <w:rsid w:val="00BA1E63"/>
    <w:rPr>
      <w:vertAlign w:val="superscript"/>
    </w:rPr>
  </w:style>
  <w:style w:type="paragraph" w:styleId="Tekstprzypisudolnego">
    <w:name w:val="footnote text"/>
    <w:basedOn w:val="Normalny"/>
    <w:link w:val="TekstprzypisudolnegoZnak"/>
    <w:uiPriority w:val="99"/>
    <w:semiHidden/>
    <w:rsid w:val="00BA1E63"/>
    <w:rPr>
      <w:sz w:val="20"/>
      <w:szCs w:val="20"/>
    </w:rPr>
  </w:style>
  <w:style w:type="character" w:customStyle="1" w:styleId="TekstprzypisudolnegoZnak">
    <w:name w:val="Tekst przypisu dolnego Znak"/>
    <w:basedOn w:val="Domylnaczcionkaakapitu"/>
    <w:link w:val="Tekstprzypisudolnego"/>
    <w:uiPriority w:val="99"/>
    <w:semiHidden/>
    <w:rsid w:val="00BA1E63"/>
    <w:rPr>
      <w:rFonts w:eastAsiaTheme="minorEastAsia"/>
      <w:sz w:val="20"/>
      <w:szCs w:val="20"/>
    </w:rPr>
  </w:style>
  <w:style w:type="character" w:customStyle="1" w:styleId="Nagwek6Znak">
    <w:name w:val="Nagłówek 6 Znak"/>
    <w:basedOn w:val="Domylnaczcionkaakapitu"/>
    <w:link w:val="Nagwek6"/>
    <w:uiPriority w:val="99"/>
    <w:semiHidden/>
    <w:rsid w:val="00BA1E6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A1E63"/>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BA1E6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A1E6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A1E63"/>
    <w:rPr>
      <w:color w:val="0072BC" w:themeColor="hyperlink"/>
      <w:u w:val="single"/>
    </w:rPr>
  </w:style>
  <w:style w:type="character" w:styleId="Wyrnienieintensywne">
    <w:name w:val="Intense Emphasis"/>
    <w:uiPriority w:val="99"/>
    <w:semiHidden/>
    <w:qFormat/>
    <w:rsid w:val="00BA1E63"/>
    <w:rPr>
      <w:b/>
      <w:bCs/>
    </w:rPr>
  </w:style>
  <w:style w:type="paragraph" w:styleId="Cytatintensywny">
    <w:name w:val="Intense Quote"/>
    <w:basedOn w:val="Normalny"/>
    <w:next w:val="Normalny"/>
    <w:link w:val="CytatintensywnyZnak"/>
    <w:uiPriority w:val="99"/>
    <w:semiHidden/>
    <w:qFormat/>
    <w:rsid w:val="00BA1E6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BA1E63"/>
    <w:rPr>
      <w:rFonts w:eastAsiaTheme="minorEastAsia"/>
      <w:b/>
      <w:bCs/>
      <w:i/>
      <w:iCs/>
      <w:sz w:val="24"/>
      <w:lang w:bidi="en-US"/>
    </w:rPr>
  </w:style>
  <w:style w:type="character" w:styleId="Odwoanieintensywne">
    <w:name w:val="Intense Reference"/>
    <w:uiPriority w:val="99"/>
    <w:semiHidden/>
    <w:qFormat/>
    <w:rsid w:val="00BA1E63"/>
    <w:rPr>
      <w:smallCaps/>
      <w:spacing w:val="5"/>
      <w:u w:val="single"/>
    </w:rPr>
  </w:style>
  <w:style w:type="paragraph" w:styleId="Akapitzlist">
    <w:name w:val="List Paragraph"/>
    <w:basedOn w:val="Normalny"/>
    <w:uiPriority w:val="99"/>
    <w:semiHidden/>
    <w:qFormat/>
    <w:rsid w:val="00BA1E6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A1E63"/>
    <w:pPr>
      <w:spacing w:before="200"/>
      <w:ind w:left="360" w:right="360"/>
    </w:pPr>
    <w:rPr>
      <w:i/>
      <w:iCs/>
      <w:lang w:bidi="en-US"/>
    </w:rPr>
  </w:style>
  <w:style w:type="character" w:customStyle="1" w:styleId="CytatZnak">
    <w:name w:val="Cytat Znak"/>
    <w:basedOn w:val="Domylnaczcionkaakapitu"/>
    <w:link w:val="Cytat"/>
    <w:uiPriority w:val="99"/>
    <w:semiHidden/>
    <w:rsid w:val="00BA1E63"/>
    <w:rPr>
      <w:rFonts w:eastAsiaTheme="minorEastAsia"/>
      <w:i/>
      <w:iCs/>
      <w:sz w:val="24"/>
      <w:lang w:bidi="en-US"/>
    </w:rPr>
  </w:style>
  <w:style w:type="character" w:styleId="Odwoaniedelikatne">
    <w:name w:val="Subtle Reference"/>
    <w:uiPriority w:val="99"/>
    <w:semiHidden/>
    <w:qFormat/>
    <w:rsid w:val="00BA1E63"/>
    <w:rPr>
      <w:smallCaps/>
    </w:rPr>
  </w:style>
  <w:style w:type="table" w:styleId="Tabela-Siatka">
    <w:name w:val="Table Grid"/>
    <w:basedOn w:val="Standardowy"/>
    <w:uiPriority w:val="59"/>
    <w:rsid w:val="00BA1E6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A1E63"/>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BA1E63"/>
    <w:pPr>
      <w:spacing w:after="60"/>
      <w:ind w:left="680" w:right="340" w:hanging="340"/>
    </w:pPr>
  </w:style>
  <w:style w:type="paragraph" w:styleId="Spistreci3">
    <w:name w:val="toc 3"/>
    <w:basedOn w:val="Normalny"/>
    <w:next w:val="Normalny"/>
    <w:autoRedefine/>
    <w:uiPriority w:val="99"/>
    <w:semiHidden/>
    <w:rsid w:val="00BA1E63"/>
    <w:pPr>
      <w:spacing w:after="60"/>
      <w:ind w:left="1020" w:right="340" w:hanging="340"/>
    </w:pPr>
  </w:style>
  <w:style w:type="paragraph" w:styleId="Spistreci4">
    <w:name w:val="toc 4"/>
    <w:basedOn w:val="Normalny"/>
    <w:next w:val="Normalny"/>
    <w:autoRedefine/>
    <w:uiPriority w:val="99"/>
    <w:semiHidden/>
    <w:rsid w:val="00BA1E63"/>
    <w:pPr>
      <w:tabs>
        <w:tab w:val="right" w:leader="dot" w:pos="9017"/>
      </w:tabs>
      <w:spacing w:after="60"/>
      <w:ind w:left="1361" w:right="340" w:hanging="340"/>
    </w:pPr>
  </w:style>
  <w:style w:type="paragraph" w:styleId="Spistreci5">
    <w:name w:val="toc 5"/>
    <w:basedOn w:val="Normalny"/>
    <w:next w:val="Normalny"/>
    <w:autoRedefine/>
    <w:uiPriority w:val="99"/>
    <w:semiHidden/>
    <w:rsid w:val="00BA1E63"/>
    <w:pPr>
      <w:spacing w:after="60"/>
      <w:ind w:left="1701" w:right="340" w:hanging="340"/>
    </w:pPr>
  </w:style>
  <w:style w:type="paragraph" w:styleId="Nagwekspisutreci">
    <w:name w:val="TOC Heading"/>
    <w:basedOn w:val="Nagwek1"/>
    <w:next w:val="Normalny"/>
    <w:uiPriority w:val="99"/>
    <w:semiHidden/>
    <w:qFormat/>
    <w:rsid w:val="00BA1E63"/>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A1E63"/>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BA1E63"/>
    <w:pPr>
      <w:spacing w:before="120" w:after="120"/>
      <w:ind w:left="425" w:firstLine="142"/>
    </w:pPr>
    <w:rPr>
      <w:sz w:val="20"/>
    </w:rPr>
  </w:style>
  <w:style w:type="paragraph" w:customStyle="1" w:styleId="ECHRPara">
    <w:name w:val="ECHR_Para"/>
    <w:aliases w:val="Ju_Para"/>
    <w:basedOn w:val="Normalny"/>
    <w:link w:val="ECHRParaChar"/>
    <w:uiPriority w:val="12"/>
    <w:qFormat/>
    <w:rsid w:val="00BA1E6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A1E6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A1E6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A1E63"/>
    <w:pPr>
      <w:ind w:left="340" w:hanging="340"/>
    </w:pPr>
  </w:style>
  <w:style w:type="paragraph" w:customStyle="1" w:styleId="JuSigned">
    <w:name w:val="Ju_Signed"/>
    <w:basedOn w:val="Normalny"/>
    <w:next w:val="JuParaLast"/>
    <w:uiPriority w:val="32"/>
    <w:qFormat/>
    <w:rsid w:val="00BA1E63"/>
    <w:pPr>
      <w:tabs>
        <w:tab w:val="center" w:pos="851"/>
        <w:tab w:val="center" w:pos="6407"/>
      </w:tabs>
      <w:spacing w:before="720"/>
      <w:jc w:val="left"/>
    </w:pPr>
  </w:style>
  <w:style w:type="paragraph" w:customStyle="1" w:styleId="JuParaLast">
    <w:name w:val="Ju_Para_Last"/>
    <w:basedOn w:val="Normalny"/>
    <w:next w:val="ECHRPara"/>
    <w:uiPriority w:val="30"/>
    <w:qFormat/>
    <w:rsid w:val="00BA1E63"/>
    <w:pPr>
      <w:keepNext/>
      <w:keepLines/>
      <w:spacing w:before="240"/>
      <w:ind w:firstLine="284"/>
    </w:pPr>
  </w:style>
  <w:style w:type="character" w:customStyle="1" w:styleId="JuITMark">
    <w:name w:val="Ju_ITMark"/>
    <w:basedOn w:val="Domylnaczcionkaakapitu"/>
    <w:uiPriority w:val="38"/>
    <w:qFormat/>
    <w:rsid w:val="00BA1E63"/>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BA1E63"/>
    <w:pPr>
      <w:jc w:val="center"/>
      <w:outlineLvl w:val="0"/>
    </w:pPr>
    <w:rPr>
      <w:i/>
    </w:rPr>
  </w:style>
  <w:style w:type="paragraph" w:customStyle="1" w:styleId="DecHTitle">
    <w:name w:val="Dec_H_Title"/>
    <w:basedOn w:val="ECHRTitleCentre1"/>
    <w:uiPriority w:val="7"/>
    <w:qFormat/>
    <w:rsid w:val="00BA1E63"/>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BA1E63"/>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BA1E63"/>
    <w:pPr>
      <w:spacing w:before="240"/>
      <w:ind w:left="284"/>
    </w:pPr>
  </w:style>
  <w:style w:type="paragraph" w:styleId="Podtytu">
    <w:name w:val="Subtitle"/>
    <w:basedOn w:val="Normalny"/>
    <w:next w:val="Normalny"/>
    <w:link w:val="PodtytuZnak"/>
    <w:uiPriority w:val="99"/>
    <w:semiHidden/>
    <w:qFormat/>
    <w:rsid w:val="00BA1E6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A1E6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BA1E63"/>
    <w:pPr>
      <w:ind w:left="346" w:firstLine="0"/>
    </w:pPr>
  </w:style>
  <w:style w:type="paragraph" w:customStyle="1" w:styleId="JuListi">
    <w:name w:val="Ju_List_i"/>
    <w:basedOn w:val="Normalny"/>
    <w:next w:val="JuLista"/>
    <w:uiPriority w:val="28"/>
    <w:qFormat/>
    <w:rsid w:val="00BA1E63"/>
    <w:pPr>
      <w:ind w:left="794"/>
    </w:pPr>
  </w:style>
  <w:style w:type="paragraph" w:customStyle="1" w:styleId="OpiH1">
    <w:name w:val="Opi_H_1"/>
    <w:basedOn w:val="ECHRHeading2"/>
    <w:uiPriority w:val="42"/>
    <w:semiHidden/>
    <w:qFormat/>
    <w:rsid w:val="00BA1E63"/>
    <w:pPr>
      <w:ind w:left="635" w:hanging="357"/>
      <w:outlineLvl w:val="2"/>
    </w:pPr>
  </w:style>
  <w:style w:type="paragraph" w:customStyle="1" w:styleId="OpiHa0">
    <w:name w:val="Opi_H_a"/>
    <w:basedOn w:val="ECHRHeading3"/>
    <w:uiPriority w:val="43"/>
    <w:semiHidden/>
    <w:qFormat/>
    <w:rsid w:val="00BA1E63"/>
    <w:pPr>
      <w:ind w:left="833" w:hanging="357"/>
      <w:outlineLvl w:val="3"/>
    </w:pPr>
    <w:rPr>
      <w:b/>
      <w:i w:val="0"/>
      <w:sz w:val="20"/>
    </w:rPr>
  </w:style>
  <w:style w:type="paragraph" w:customStyle="1" w:styleId="OpiHi">
    <w:name w:val="Opi_H_i"/>
    <w:basedOn w:val="ECHRHeading4"/>
    <w:uiPriority w:val="44"/>
    <w:semiHidden/>
    <w:qFormat/>
    <w:rsid w:val="00BA1E63"/>
    <w:pPr>
      <w:ind w:left="1037" w:hanging="357"/>
      <w:outlineLvl w:val="4"/>
    </w:pPr>
    <w:rPr>
      <w:b w:val="0"/>
      <w:i/>
    </w:rPr>
  </w:style>
  <w:style w:type="paragraph" w:customStyle="1" w:styleId="DummyStyle">
    <w:name w:val="Dummy_Style"/>
    <w:basedOn w:val="Normalny"/>
    <w:semiHidden/>
    <w:qFormat/>
    <w:rsid w:val="00BA1E63"/>
    <w:rPr>
      <w:color w:val="00B050"/>
      <w:lang w:bidi="en-US"/>
    </w:rPr>
  </w:style>
  <w:style w:type="character" w:customStyle="1" w:styleId="ECHRParaChar">
    <w:name w:val="ECHR_Para Char"/>
    <w:aliases w:val="Ju_Para Char"/>
    <w:link w:val="ECHRPara"/>
    <w:uiPriority w:val="12"/>
    <w:rsid w:val="00641B36"/>
    <w:rPr>
      <w:rFonts w:eastAsiaTheme="minorEastAsia"/>
      <w:sz w:val="24"/>
    </w:rPr>
  </w:style>
  <w:style w:type="character" w:customStyle="1" w:styleId="JuH1Char">
    <w:name w:val="Ju_H_1. Char"/>
    <w:basedOn w:val="Domylnaczcionkaakapitu"/>
    <w:link w:val="ECHRHeading3"/>
    <w:uiPriority w:val="21"/>
    <w:rsid w:val="00641B36"/>
    <w:rPr>
      <w:rFonts w:asciiTheme="majorHAnsi" w:eastAsiaTheme="majorEastAsia" w:hAnsiTheme="majorHAnsi" w:cstheme="majorBidi"/>
      <w:bCs/>
      <w:i/>
      <w:sz w:val="24"/>
    </w:rPr>
  </w:style>
  <w:style w:type="paragraph" w:styleId="Poprawka">
    <w:name w:val="Revision"/>
    <w:hidden/>
    <w:uiPriority w:val="99"/>
    <w:semiHidden/>
    <w:rsid w:val="0081238C"/>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A1E63"/>
    <w:pPr>
      <w:jc w:val="both"/>
    </w:pPr>
    <w:rPr>
      <w:rFonts w:eastAsiaTheme="minorEastAsia"/>
      <w:sz w:val="24"/>
    </w:rPr>
  </w:style>
  <w:style w:type="paragraph" w:styleId="Nagwek1">
    <w:name w:val="heading 1"/>
    <w:basedOn w:val="Normalny"/>
    <w:next w:val="Normalny"/>
    <w:link w:val="Nagwek1Znak"/>
    <w:uiPriority w:val="99"/>
    <w:semiHidden/>
    <w:rsid w:val="00BA1E6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A1E6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A1E6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A1E6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A1E63"/>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BA1E6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A1E63"/>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BA1E6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A1E6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A1E63"/>
    <w:rPr>
      <w:rFonts w:ascii="Tahoma" w:hAnsi="Tahoma" w:cs="Tahoma"/>
      <w:sz w:val="16"/>
      <w:szCs w:val="16"/>
    </w:rPr>
  </w:style>
  <w:style w:type="character" w:customStyle="1" w:styleId="TekstdymkaZnak">
    <w:name w:val="Tekst dymka Znak"/>
    <w:basedOn w:val="Domylnaczcionkaakapitu"/>
    <w:link w:val="Tekstdymka"/>
    <w:uiPriority w:val="99"/>
    <w:semiHidden/>
    <w:rsid w:val="00BA1E63"/>
    <w:rPr>
      <w:rFonts w:ascii="Tahoma" w:eastAsiaTheme="minorEastAsia" w:hAnsi="Tahoma" w:cs="Tahoma"/>
      <w:sz w:val="16"/>
      <w:szCs w:val="16"/>
    </w:rPr>
  </w:style>
  <w:style w:type="character" w:styleId="Tytuksiki">
    <w:name w:val="Book Title"/>
    <w:uiPriority w:val="99"/>
    <w:semiHidden/>
    <w:qFormat/>
    <w:rsid w:val="00BA1E63"/>
    <w:rPr>
      <w:i/>
      <w:iCs/>
      <w:smallCaps/>
      <w:spacing w:val="5"/>
    </w:rPr>
  </w:style>
  <w:style w:type="paragraph" w:customStyle="1" w:styleId="ECHRHeader">
    <w:name w:val="ECHR_Header"/>
    <w:aliases w:val="Ju_Header"/>
    <w:basedOn w:val="Nagwek"/>
    <w:uiPriority w:val="4"/>
    <w:qFormat/>
    <w:rsid w:val="00BA1E6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A1E63"/>
    <w:pPr>
      <w:jc w:val="left"/>
    </w:pPr>
    <w:rPr>
      <w:sz w:val="8"/>
    </w:rPr>
  </w:style>
  <w:style w:type="character" w:styleId="Pogrubienie">
    <w:name w:val="Strong"/>
    <w:uiPriority w:val="99"/>
    <w:semiHidden/>
    <w:qFormat/>
    <w:rsid w:val="00BA1E63"/>
    <w:rPr>
      <w:b/>
      <w:bCs/>
    </w:rPr>
  </w:style>
  <w:style w:type="paragraph" w:styleId="Bezodstpw">
    <w:name w:val="No Spacing"/>
    <w:basedOn w:val="Normalny"/>
    <w:link w:val="BezodstpwZnak"/>
    <w:semiHidden/>
    <w:qFormat/>
    <w:rsid w:val="00BA1E63"/>
  </w:style>
  <w:style w:type="character" w:customStyle="1" w:styleId="BezodstpwZnak">
    <w:name w:val="Bez odstępów Znak"/>
    <w:basedOn w:val="Domylnaczcionkaakapitu"/>
    <w:link w:val="Bezodstpw"/>
    <w:semiHidden/>
    <w:rsid w:val="00BA1E63"/>
    <w:rPr>
      <w:rFonts w:eastAsiaTheme="minorEastAsia"/>
      <w:sz w:val="24"/>
    </w:rPr>
  </w:style>
  <w:style w:type="paragraph" w:customStyle="1" w:styleId="ECHRFooterLine">
    <w:name w:val="ECHR_Footer_Line"/>
    <w:aliases w:val="Footer_Line"/>
    <w:basedOn w:val="Normalny"/>
    <w:next w:val="ECHRFooter"/>
    <w:uiPriority w:val="57"/>
    <w:semiHidden/>
    <w:rsid w:val="00BA1E6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BA1E63"/>
    <w:pPr>
      <w:numPr>
        <w:numId w:val="14"/>
      </w:numPr>
      <w:jc w:val="left"/>
    </w:pPr>
    <w:rPr>
      <w:b/>
    </w:rPr>
  </w:style>
  <w:style w:type="paragraph" w:customStyle="1" w:styleId="OpiPara">
    <w:name w:val="Opi_Para"/>
    <w:basedOn w:val="ECHRPara"/>
    <w:uiPriority w:val="46"/>
    <w:semiHidden/>
    <w:qFormat/>
    <w:rsid w:val="00BA1E63"/>
  </w:style>
  <w:style w:type="paragraph" w:customStyle="1" w:styleId="JuParaSub">
    <w:name w:val="Ju_Para_Sub"/>
    <w:basedOn w:val="ECHRPara"/>
    <w:uiPriority w:val="13"/>
    <w:qFormat/>
    <w:rsid w:val="00BA1E63"/>
    <w:pPr>
      <w:ind w:left="284"/>
    </w:pPr>
  </w:style>
  <w:style w:type="paragraph" w:customStyle="1" w:styleId="ECHRTitleCentre3">
    <w:name w:val="ECHR_Title_Centre_3"/>
    <w:aliases w:val="Ju_H_Article"/>
    <w:basedOn w:val="Normalny"/>
    <w:next w:val="ECHRParaQuote"/>
    <w:uiPriority w:val="27"/>
    <w:qFormat/>
    <w:rsid w:val="00BA1E6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A1E63"/>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BA1E63"/>
  </w:style>
  <w:style w:type="paragraph" w:customStyle="1" w:styleId="OpiQuot">
    <w:name w:val="Opi_Quot"/>
    <w:basedOn w:val="ECHRParaQuote"/>
    <w:uiPriority w:val="48"/>
    <w:semiHidden/>
    <w:qFormat/>
    <w:rsid w:val="00BA1E63"/>
  </w:style>
  <w:style w:type="paragraph" w:customStyle="1" w:styleId="OpiQuotSub">
    <w:name w:val="Opi_Quot_Sub"/>
    <w:basedOn w:val="JuQuotSub"/>
    <w:uiPriority w:val="49"/>
    <w:semiHidden/>
    <w:qFormat/>
    <w:rsid w:val="00BA1E63"/>
  </w:style>
  <w:style w:type="paragraph" w:customStyle="1" w:styleId="ECHRTitleCentre2">
    <w:name w:val="ECHR_Title_Centre_2"/>
    <w:aliases w:val="Dec_H_Case"/>
    <w:basedOn w:val="Normalny"/>
    <w:next w:val="ECHRPara"/>
    <w:uiPriority w:val="8"/>
    <w:qFormat/>
    <w:rsid w:val="00BA1E63"/>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BA1E63"/>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A1E6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A1E6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BA1E6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BA1E6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A1E6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A1E6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A1E63"/>
    <w:pPr>
      <w:keepNext/>
      <w:keepLines/>
      <w:spacing w:before="240" w:after="120"/>
      <w:ind w:left="1236"/>
    </w:pPr>
    <w:rPr>
      <w:sz w:val="20"/>
    </w:rPr>
  </w:style>
  <w:style w:type="paragraph" w:customStyle="1" w:styleId="JuQuotSub">
    <w:name w:val="Ju_Quot_Sub"/>
    <w:basedOn w:val="ECHRParaQuote"/>
    <w:uiPriority w:val="15"/>
    <w:qFormat/>
    <w:rsid w:val="00BA1E63"/>
    <w:pPr>
      <w:ind w:left="567"/>
    </w:pPr>
  </w:style>
  <w:style w:type="paragraph" w:customStyle="1" w:styleId="JuInitialled">
    <w:name w:val="Ju_Initialled"/>
    <w:basedOn w:val="Normalny"/>
    <w:uiPriority w:val="31"/>
    <w:qFormat/>
    <w:rsid w:val="00BA1E63"/>
    <w:pPr>
      <w:tabs>
        <w:tab w:val="center" w:pos="6407"/>
      </w:tabs>
      <w:spacing w:before="720"/>
      <w:jc w:val="right"/>
    </w:pPr>
  </w:style>
  <w:style w:type="paragraph" w:customStyle="1" w:styleId="OpiHA">
    <w:name w:val="Opi_H_A"/>
    <w:basedOn w:val="ECHRHeading1"/>
    <w:next w:val="OpiPara"/>
    <w:uiPriority w:val="41"/>
    <w:semiHidden/>
    <w:qFormat/>
    <w:rsid w:val="00BA1E63"/>
    <w:pPr>
      <w:tabs>
        <w:tab w:val="clear" w:pos="357"/>
      </w:tabs>
      <w:outlineLvl w:val="1"/>
    </w:pPr>
    <w:rPr>
      <w:b/>
    </w:rPr>
  </w:style>
  <w:style w:type="paragraph" w:styleId="Nagwek">
    <w:name w:val="header"/>
    <w:basedOn w:val="Normalny"/>
    <w:link w:val="NagwekZnak"/>
    <w:uiPriority w:val="57"/>
    <w:semiHidden/>
    <w:rsid w:val="00BA1E6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A1E63"/>
    <w:rPr>
      <w:sz w:val="24"/>
    </w:rPr>
  </w:style>
  <w:style w:type="character" w:customStyle="1" w:styleId="Nagwek1Znak">
    <w:name w:val="Nagłówek 1 Znak"/>
    <w:basedOn w:val="Domylnaczcionkaakapitu"/>
    <w:link w:val="Nagwek1"/>
    <w:uiPriority w:val="99"/>
    <w:semiHidden/>
    <w:rsid w:val="00BA1E6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A1E6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BA1E6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A1E63"/>
    <w:rPr>
      <w:rFonts w:asciiTheme="majorHAnsi" w:eastAsiaTheme="majorEastAsia" w:hAnsiTheme="majorHAnsi" w:cstheme="majorBidi"/>
      <w:b/>
      <w:bCs/>
      <w:color w:val="4D4D4D"/>
      <w:sz w:val="26"/>
      <w:szCs w:val="26"/>
    </w:rPr>
  </w:style>
  <w:style w:type="character" w:customStyle="1" w:styleId="JUNAMES">
    <w:name w:val="JU_NAMES"/>
    <w:uiPriority w:val="17"/>
    <w:qFormat/>
    <w:rsid w:val="00BA1E63"/>
    <w:rPr>
      <w:caps w:val="0"/>
      <w:smallCaps/>
    </w:rPr>
  </w:style>
  <w:style w:type="paragraph" w:customStyle="1" w:styleId="JuCase">
    <w:name w:val="Ju_Case"/>
    <w:basedOn w:val="Normalny"/>
    <w:next w:val="ECHRPara"/>
    <w:uiPriority w:val="10"/>
    <w:rsid w:val="00BA1E63"/>
    <w:pPr>
      <w:ind w:firstLine="284"/>
    </w:pPr>
    <w:rPr>
      <w:b/>
    </w:rPr>
  </w:style>
  <w:style w:type="character" w:customStyle="1" w:styleId="Nagwek3Znak">
    <w:name w:val="Nagłówek 3 Znak"/>
    <w:basedOn w:val="Domylnaczcionkaakapitu"/>
    <w:link w:val="Nagwek3"/>
    <w:uiPriority w:val="99"/>
    <w:semiHidden/>
    <w:rsid w:val="00BA1E63"/>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A1E63"/>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A1E63"/>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BA1E6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A1E63"/>
    <w:pPr>
      <w:keepNext/>
      <w:keepLines/>
      <w:spacing w:before="720" w:after="240"/>
      <w:outlineLvl w:val="0"/>
    </w:pPr>
    <w:rPr>
      <w:rFonts w:asciiTheme="majorHAnsi" w:hAnsiTheme="majorHAnsi"/>
      <w:sz w:val="28"/>
    </w:rPr>
  </w:style>
  <w:style w:type="character" w:styleId="Uwydatnienie">
    <w:name w:val="Emphasis"/>
    <w:uiPriority w:val="99"/>
    <w:semiHidden/>
    <w:qFormat/>
    <w:rsid w:val="00BA1E63"/>
    <w:rPr>
      <w:b/>
      <w:bCs/>
      <w:i/>
      <w:iCs/>
      <w:spacing w:val="10"/>
      <w:bdr w:val="none" w:sz="0" w:space="0" w:color="auto"/>
      <w:shd w:val="clear" w:color="auto" w:fill="auto"/>
    </w:rPr>
  </w:style>
  <w:style w:type="paragraph" w:styleId="Stopka">
    <w:name w:val="footer"/>
    <w:basedOn w:val="Normalny"/>
    <w:link w:val="StopkaZnak"/>
    <w:uiPriority w:val="57"/>
    <w:semiHidden/>
    <w:rsid w:val="00BA1E6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A1E63"/>
    <w:rPr>
      <w:sz w:val="24"/>
    </w:rPr>
  </w:style>
  <w:style w:type="character" w:styleId="Odwoanieprzypisudolnego">
    <w:name w:val="footnote reference"/>
    <w:basedOn w:val="Domylnaczcionkaakapitu"/>
    <w:uiPriority w:val="99"/>
    <w:semiHidden/>
    <w:rsid w:val="00BA1E63"/>
    <w:rPr>
      <w:vertAlign w:val="superscript"/>
    </w:rPr>
  </w:style>
  <w:style w:type="paragraph" w:styleId="Tekstprzypisudolnego">
    <w:name w:val="footnote text"/>
    <w:basedOn w:val="Normalny"/>
    <w:link w:val="TekstprzypisudolnegoZnak"/>
    <w:uiPriority w:val="99"/>
    <w:semiHidden/>
    <w:rsid w:val="00BA1E63"/>
    <w:rPr>
      <w:sz w:val="20"/>
      <w:szCs w:val="20"/>
    </w:rPr>
  </w:style>
  <w:style w:type="character" w:customStyle="1" w:styleId="TekstprzypisudolnegoZnak">
    <w:name w:val="Tekst przypisu dolnego Znak"/>
    <w:basedOn w:val="Domylnaczcionkaakapitu"/>
    <w:link w:val="Tekstprzypisudolnego"/>
    <w:uiPriority w:val="99"/>
    <w:semiHidden/>
    <w:rsid w:val="00BA1E63"/>
    <w:rPr>
      <w:rFonts w:eastAsiaTheme="minorEastAsia"/>
      <w:sz w:val="20"/>
      <w:szCs w:val="20"/>
    </w:rPr>
  </w:style>
  <w:style w:type="character" w:customStyle="1" w:styleId="Nagwek6Znak">
    <w:name w:val="Nagłówek 6 Znak"/>
    <w:basedOn w:val="Domylnaczcionkaakapitu"/>
    <w:link w:val="Nagwek6"/>
    <w:uiPriority w:val="99"/>
    <w:semiHidden/>
    <w:rsid w:val="00BA1E6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A1E63"/>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BA1E6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A1E6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A1E63"/>
    <w:rPr>
      <w:color w:val="0072BC" w:themeColor="hyperlink"/>
      <w:u w:val="single"/>
    </w:rPr>
  </w:style>
  <w:style w:type="character" w:styleId="Wyrnienieintensywne">
    <w:name w:val="Intense Emphasis"/>
    <w:uiPriority w:val="99"/>
    <w:semiHidden/>
    <w:qFormat/>
    <w:rsid w:val="00BA1E63"/>
    <w:rPr>
      <w:b/>
      <w:bCs/>
    </w:rPr>
  </w:style>
  <w:style w:type="paragraph" w:styleId="Cytatintensywny">
    <w:name w:val="Intense Quote"/>
    <w:basedOn w:val="Normalny"/>
    <w:next w:val="Normalny"/>
    <w:link w:val="CytatintensywnyZnak"/>
    <w:uiPriority w:val="99"/>
    <w:semiHidden/>
    <w:qFormat/>
    <w:rsid w:val="00BA1E6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BA1E63"/>
    <w:rPr>
      <w:rFonts w:eastAsiaTheme="minorEastAsia"/>
      <w:b/>
      <w:bCs/>
      <w:i/>
      <w:iCs/>
      <w:sz w:val="24"/>
      <w:lang w:bidi="en-US"/>
    </w:rPr>
  </w:style>
  <w:style w:type="character" w:styleId="Odwoanieintensywne">
    <w:name w:val="Intense Reference"/>
    <w:uiPriority w:val="99"/>
    <w:semiHidden/>
    <w:qFormat/>
    <w:rsid w:val="00BA1E63"/>
    <w:rPr>
      <w:smallCaps/>
      <w:spacing w:val="5"/>
      <w:u w:val="single"/>
    </w:rPr>
  </w:style>
  <w:style w:type="paragraph" w:styleId="Akapitzlist">
    <w:name w:val="List Paragraph"/>
    <w:basedOn w:val="Normalny"/>
    <w:uiPriority w:val="99"/>
    <w:semiHidden/>
    <w:qFormat/>
    <w:rsid w:val="00BA1E6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A1E63"/>
    <w:pPr>
      <w:spacing w:before="200"/>
      <w:ind w:left="360" w:right="360"/>
    </w:pPr>
    <w:rPr>
      <w:i/>
      <w:iCs/>
      <w:lang w:bidi="en-US"/>
    </w:rPr>
  </w:style>
  <w:style w:type="character" w:customStyle="1" w:styleId="CytatZnak">
    <w:name w:val="Cytat Znak"/>
    <w:basedOn w:val="Domylnaczcionkaakapitu"/>
    <w:link w:val="Cytat"/>
    <w:uiPriority w:val="99"/>
    <w:semiHidden/>
    <w:rsid w:val="00BA1E63"/>
    <w:rPr>
      <w:rFonts w:eastAsiaTheme="minorEastAsia"/>
      <w:i/>
      <w:iCs/>
      <w:sz w:val="24"/>
      <w:lang w:bidi="en-US"/>
    </w:rPr>
  </w:style>
  <w:style w:type="character" w:styleId="Odwoaniedelikatne">
    <w:name w:val="Subtle Reference"/>
    <w:uiPriority w:val="99"/>
    <w:semiHidden/>
    <w:qFormat/>
    <w:rsid w:val="00BA1E63"/>
    <w:rPr>
      <w:smallCaps/>
    </w:rPr>
  </w:style>
  <w:style w:type="table" w:styleId="Tabela-Siatka">
    <w:name w:val="Table Grid"/>
    <w:basedOn w:val="Standardowy"/>
    <w:uiPriority w:val="59"/>
    <w:rsid w:val="00BA1E6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A1E63"/>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BA1E63"/>
    <w:pPr>
      <w:spacing w:after="60"/>
      <w:ind w:left="680" w:right="340" w:hanging="340"/>
    </w:pPr>
  </w:style>
  <w:style w:type="paragraph" w:styleId="Spistreci3">
    <w:name w:val="toc 3"/>
    <w:basedOn w:val="Normalny"/>
    <w:next w:val="Normalny"/>
    <w:autoRedefine/>
    <w:uiPriority w:val="99"/>
    <w:semiHidden/>
    <w:rsid w:val="00BA1E63"/>
    <w:pPr>
      <w:spacing w:after="60"/>
      <w:ind w:left="1020" w:right="340" w:hanging="340"/>
    </w:pPr>
  </w:style>
  <w:style w:type="paragraph" w:styleId="Spistreci4">
    <w:name w:val="toc 4"/>
    <w:basedOn w:val="Normalny"/>
    <w:next w:val="Normalny"/>
    <w:autoRedefine/>
    <w:uiPriority w:val="99"/>
    <w:semiHidden/>
    <w:rsid w:val="00BA1E63"/>
    <w:pPr>
      <w:tabs>
        <w:tab w:val="right" w:leader="dot" w:pos="9017"/>
      </w:tabs>
      <w:spacing w:after="60"/>
      <w:ind w:left="1361" w:right="340" w:hanging="340"/>
    </w:pPr>
  </w:style>
  <w:style w:type="paragraph" w:styleId="Spistreci5">
    <w:name w:val="toc 5"/>
    <w:basedOn w:val="Normalny"/>
    <w:next w:val="Normalny"/>
    <w:autoRedefine/>
    <w:uiPriority w:val="99"/>
    <w:semiHidden/>
    <w:rsid w:val="00BA1E63"/>
    <w:pPr>
      <w:spacing w:after="60"/>
      <w:ind w:left="1701" w:right="340" w:hanging="340"/>
    </w:pPr>
  </w:style>
  <w:style w:type="paragraph" w:styleId="Nagwekspisutreci">
    <w:name w:val="TOC Heading"/>
    <w:basedOn w:val="Nagwek1"/>
    <w:next w:val="Normalny"/>
    <w:uiPriority w:val="99"/>
    <w:semiHidden/>
    <w:qFormat/>
    <w:rsid w:val="00BA1E63"/>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A1E63"/>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BA1E63"/>
    <w:pPr>
      <w:spacing w:before="120" w:after="120"/>
      <w:ind w:left="425" w:firstLine="142"/>
    </w:pPr>
    <w:rPr>
      <w:sz w:val="20"/>
    </w:rPr>
  </w:style>
  <w:style w:type="paragraph" w:customStyle="1" w:styleId="ECHRPara">
    <w:name w:val="ECHR_Para"/>
    <w:aliases w:val="Ju_Para"/>
    <w:basedOn w:val="Normalny"/>
    <w:link w:val="ECHRParaChar"/>
    <w:uiPriority w:val="12"/>
    <w:qFormat/>
    <w:rsid w:val="00BA1E6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A1E6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A1E6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A1E63"/>
    <w:pPr>
      <w:ind w:left="340" w:hanging="340"/>
    </w:pPr>
  </w:style>
  <w:style w:type="paragraph" w:customStyle="1" w:styleId="JuSigned">
    <w:name w:val="Ju_Signed"/>
    <w:basedOn w:val="Normalny"/>
    <w:next w:val="JuParaLast"/>
    <w:uiPriority w:val="32"/>
    <w:qFormat/>
    <w:rsid w:val="00BA1E63"/>
    <w:pPr>
      <w:tabs>
        <w:tab w:val="center" w:pos="851"/>
        <w:tab w:val="center" w:pos="6407"/>
      </w:tabs>
      <w:spacing w:before="720"/>
      <w:jc w:val="left"/>
    </w:pPr>
  </w:style>
  <w:style w:type="paragraph" w:customStyle="1" w:styleId="JuParaLast">
    <w:name w:val="Ju_Para_Last"/>
    <w:basedOn w:val="Normalny"/>
    <w:next w:val="ECHRPara"/>
    <w:uiPriority w:val="30"/>
    <w:qFormat/>
    <w:rsid w:val="00BA1E63"/>
    <w:pPr>
      <w:keepNext/>
      <w:keepLines/>
      <w:spacing w:before="240"/>
      <w:ind w:firstLine="284"/>
    </w:pPr>
  </w:style>
  <w:style w:type="character" w:customStyle="1" w:styleId="JuITMark">
    <w:name w:val="Ju_ITMark"/>
    <w:basedOn w:val="Domylnaczcionkaakapitu"/>
    <w:uiPriority w:val="38"/>
    <w:qFormat/>
    <w:rsid w:val="00BA1E63"/>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BA1E63"/>
    <w:pPr>
      <w:jc w:val="center"/>
      <w:outlineLvl w:val="0"/>
    </w:pPr>
    <w:rPr>
      <w:i/>
    </w:rPr>
  </w:style>
  <w:style w:type="paragraph" w:customStyle="1" w:styleId="DecHTitle">
    <w:name w:val="Dec_H_Title"/>
    <w:basedOn w:val="ECHRTitleCentre1"/>
    <w:uiPriority w:val="7"/>
    <w:qFormat/>
    <w:rsid w:val="00BA1E63"/>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BA1E63"/>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BA1E63"/>
    <w:pPr>
      <w:spacing w:before="240"/>
      <w:ind w:left="284"/>
    </w:pPr>
  </w:style>
  <w:style w:type="paragraph" w:styleId="Podtytu">
    <w:name w:val="Subtitle"/>
    <w:basedOn w:val="Normalny"/>
    <w:next w:val="Normalny"/>
    <w:link w:val="PodtytuZnak"/>
    <w:uiPriority w:val="99"/>
    <w:semiHidden/>
    <w:qFormat/>
    <w:rsid w:val="00BA1E6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A1E6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BA1E63"/>
    <w:pPr>
      <w:ind w:left="346" w:firstLine="0"/>
    </w:pPr>
  </w:style>
  <w:style w:type="paragraph" w:customStyle="1" w:styleId="JuListi">
    <w:name w:val="Ju_List_i"/>
    <w:basedOn w:val="Normalny"/>
    <w:next w:val="JuLista"/>
    <w:uiPriority w:val="28"/>
    <w:qFormat/>
    <w:rsid w:val="00BA1E63"/>
    <w:pPr>
      <w:ind w:left="794"/>
    </w:pPr>
  </w:style>
  <w:style w:type="paragraph" w:customStyle="1" w:styleId="OpiH1">
    <w:name w:val="Opi_H_1"/>
    <w:basedOn w:val="ECHRHeading2"/>
    <w:uiPriority w:val="42"/>
    <w:semiHidden/>
    <w:qFormat/>
    <w:rsid w:val="00BA1E63"/>
    <w:pPr>
      <w:ind w:left="635" w:hanging="357"/>
      <w:outlineLvl w:val="2"/>
    </w:pPr>
  </w:style>
  <w:style w:type="paragraph" w:customStyle="1" w:styleId="OpiHa0">
    <w:name w:val="Opi_H_a"/>
    <w:basedOn w:val="ECHRHeading3"/>
    <w:uiPriority w:val="43"/>
    <w:semiHidden/>
    <w:qFormat/>
    <w:rsid w:val="00BA1E63"/>
    <w:pPr>
      <w:ind w:left="833" w:hanging="357"/>
      <w:outlineLvl w:val="3"/>
    </w:pPr>
    <w:rPr>
      <w:b/>
      <w:i w:val="0"/>
      <w:sz w:val="20"/>
    </w:rPr>
  </w:style>
  <w:style w:type="paragraph" w:customStyle="1" w:styleId="OpiHi">
    <w:name w:val="Opi_H_i"/>
    <w:basedOn w:val="ECHRHeading4"/>
    <w:uiPriority w:val="44"/>
    <w:semiHidden/>
    <w:qFormat/>
    <w:rsid w:val="00BA1E63"/>
    <w:pPr>
      <w:ind w:left="1037" w:hanging="357"/>
      <w:outlineLvl w:val="4"/>
    </w:pPr>
    <w:rPr>
      <w:b w:val="0"/>
      <w:i/>
    </w:rPr>
  </w:style>
  <w:style w:type="paragraph" w:customStyle="1" w:styleId="DummyStyle">
    <w:name w:val="Dummy_Style"/>
    <w:basedOn w:val="Normalny"/>
    <w:semiHidden/>
    <w:qFormat/>
    <w:rsid w:val="00BA1E63"/>
    <w:rPr>
      <w:color w:val="00B050"/>
      <w:lang w:bidi="en-US"/>
    </w:rPr>
  </w:style>
  <w:style w:type="character" w:customStyle="1" w:styleId="ECHRParaChar">
    <w:name w:val="ECHR_Para Char"/>
    <w:aliases w:val="Ju_Para Char"/>
    <w:link w:val="ECHRPara"/>
    <w:uiPriority w:val="12"/>
    <w:rsid w:val="00641B36"/>
    <w:rPr>
      <w:rFonts w:eastAsiaTheme="minorEastAsia"/>
      <w:sz w:val="24"/>
    </w:rPr>
  </w:style>
  <w:style w:type="character" w:customStyle="1" w:styleId="JuH1Char">
    <w:name w:val="Ju_H_1. Char"/>
    <w:basedOn w:val="Domylnaczcionkaakapitu"/>
    <w:link w:val="ECHRHeading3"/>
    <w:uiPriority w:val="21"/>
    <w:rsid w:val="00641B36"/>
    <w:rPr>
      <w:rFonts w:asciiTheme="majorHAnsi" w:eastAsiaTheme="majorEastAsia" w:hAnsiTheme="majorHAnsi" w:cstheme="majorBidi"/>
      <w:bCs/>
      <w:i/>
      <w:sz w:val="24"/>
    </w:rPr>
  </w:style>
  <w:style w:type="paragraph" w:styleId="Poprawka">
    <w:name w:val="Revision"/>
    <w:hidden/>
    <w:uiPriority w:val="99"/>
    <w:semiHidden/>
    <w:rsid w:val="0081238C"/>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5002446">
      <w:bodyDiv w:val="1"/>
      <w:marLeft w:val="0"/>
      <w:marRight w:val="0"/>
      <w:marTop w:val="0"/>
      <w:marBottom w:val="0"/>
      <w:divBdr>
        <w:top w:val="none" w:sz="0" w:space="0" w:color="auto"/>
        <w:left w:val="none" w:sz="0" w:space="0" w:color="auto"/>
        <w:bottom w:val="none" w:sz="0" w:space="0" w:color="auto"/>
        <w:right w:val="none" w:sz="0" w:space="0" w:color="auto"/>
      </w:divBdr>
    </w:div>
    <w:div w:id="1033076182">
      <w:bodyDiv w:val="1"/>
      <w:marLeft w:val="0"/>
      <w:marRight w:val="0"/>
      <w:marTop w:val="0"/>
      <w:marBottom w:val="0"/>
      <w:divBdr>
        <w:top w:val="none" w:sz="0" w:space="0" w:color="auto"/>
        <w:left w:val="none" w:sz="0" w:space="0" w:color="auto"/>
        <w:bottom w:val="none" w:sz="0" w:space="0" w:color="auto"/>
        <w:right w:val="none" w:sz="0" w:space="0" w:color="auto"/>
      </w:divBdr>
      <w:divsChild>
        <w:div w:id="1041907474">
          <w:marLeft w:val="0"/>
          <w:marRight w:val="0"/>
          <w:marTop w:val="0"/>
          <w:marBottom w:val="0"/>
          <w:divBdr>
            <w:top w:val="none" w:sz="0" w:space="0" w:color="auto"/>
            <w:left w:val="none" w:sz="0" w:space="0" w:color="auto"/>
            <w:bottom w:val="none" w:sz="0" w:space="0" w:color="auto"/>
            <w:right w:val="none" w:sz="0" w:space="0" w:color="auto"/>
          </w:divBdr>
          <w:divsChild>
            <w:div w:id="1887722067">
              <w:marLeft w:val="0"/>
              <w:marRight w:val="0"/>
              <w:marTop w:val="0"/>
              <w:marBottom w:val="0"/>
              <w:divBdr>
                <w:top w:val="none" w:sz="0" w:space="0" w:color="auto"/>
                <w:left w:val="none" w:sz="0" w:space="0" w:color="auto"/>
                <w:bottom w:val="none" w:sz="0" w:space="0" w:color="auto"/>
                <w:right w:val="none" w:sz="0" w:space="0" w:color="auto"/>
              </w:divBdr>
              <w:divsChild>
                <w:div w:id="943732656">
                  <w:marLeft w:val="0"/>
                  <w:marRight w:val="0"/>
                  <w:marTop w:val="0"/>
                  <w:marBottom w:val="0"/>
                  <w:divBdr>
                    <w:top w:val="none" w:sz="0" w:space="0" w:color="auto"/>
                    <w:left w:val="none" w:sz="0" w:space="0" w:color="auto"/>
                    <w:bottom w:val="none" w:sz="0" w:space="0" w:color="auto"/>
                    <w:right w:val="none" w:sz="0" w:space="0" w:color="auto"/>
                  </w:divBdr>
                  <w:divsChild>
                    <w:div w:id="1229849318">
                      <w:marLeft w:val="0"/>
                      <w:marRight w:val="0"/>
                      <w:marTop w:val="0"/>
                      <w:marBottom w:val="0"/>
                      <w:divBdr>
                        <w:top w:val="none" w:sz="0" w:space="0" w:color="auto"/>
                        <w:left w:val="none" w:sz="0" w:space="0" w:color="auto"/>
                        <w:bottom w:val="none" w:sz="0" w:space="0" w:color="auto"/>
                        <w:right w:val="none" w:sz="0" w:space="0" w:color="auto"/>
                      </w:divBdr>
                      <w:divsChild>
                        <w:div w:id="315768014">
                          <w:marLeft w:val="0"/>
                          <w:marRight w:val="0"/>
                          <w:marTop w:val="0"/>
                          <w:marBottom w:val="0"/>
                          <w:divBdr>
                            <w:top w:val="none" w:sz="0" w:space="0" w:color="auto"/>
                            <w:left w:val="none" w:sz="0" w:space="0" w:color="auto"/>
                            <w:bottom w:val="none" w:sz="0" w:space="0" w:color="auto"/>
                            <w:right w:val="none" w:sz="0" w:space="0" w:color="auto"/>
                          </w:divBdr>
                          <w:divsChild>
                            <w:div w:id="163343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617521">
      <w:bodyDiv w:val="1"/>
      <w:marLeft w:val="0"/>
      <w:marRight w:val="0"/>
      <w:marTop w:val="0"/>
      <w:marBottom w:val="0"/>
      <w:divBdr>
        <w:top w:val="none" w:sz="0" w:space="0" w:color="auto"/>
        <w:left w:val="none" w:sz="0" w:space="0" w:color="auto"/>
        <w:bottom w:val="none" w:sz="0" w:space="0" w:color="auto"/>
        <w:right w:val="none" w:sz="0" w:space="0" w:color="auto"/>
      </w:divBdr>
      <w:divsChild>
        <w:div w:id="898443052">
          <w:marLeft w:val="0"/>
          <w:marRight w:val="0"/>
          <w:marTop w:val="0"/>
          <w:marBottom w:val="0"/>
          <w:divBdr>
            <w:top w:val="none" w:sz="0" w:space="0" w:color="auto"/>
            <w:left w:val="none" w:sz="0" w:space="0" w:color="auto"/>
            <w:bottom w:val="none" w:sz="0" w:space="0" w:color="auto"/>
            <w:right w:val="none" w:sz="0" w:space="0" w:color="auto"/>
          </w:divBdr>
          <w:divsChild>
            <w:div w:id="282271711">
              <w:marLeft w:val="0"/>
              <w:marRight w:val="0"/>
              <w:marTop w:val="0"/>
              <w:marBottom w:val="0"/>
              <w:divBdr>
                <w:top w:val="none" w:sz="0" w:space="0" w:color="auto"/>
                <w:left w:val="none" w:sz="0" w:space="0" w:color="auto"/>
                <w:bottom w:val="none" w:sz="0" w:space="0" w:color="auto"/>
                <w:right w:val="none" w:sz="0" w:space="0" w:color="auto"/>
              </w:divBdr>
              <w:divsChild>
                <w:div w:id="714544013">
                  <w:marLeft w:val="0"/>
                  <w:marRight w:val="0"/>
                  <w:marTop w:val="0"/>
                  <w:marBottom w:val="0"/>
                  <w:divBdr>
                    <w:top w:val="none" w:sz="0" w:space="0" w:color="auto"/>
                    <w:left w:val="none" w:sz="0" w:space="0" w:color="auto"/>
                    <w:bottom w:val="none" w:sz="0" w:space="0" w:color="auto"/>
                    <w:right w:val="none" w:sz="0" w:space="0" w:color="auto"/>
                  </w:divBdr>
                  <w:divsChild>
                    <w:div w:id="124664584">
                      <w:marLeft w:val="0"/>
                      <w:marRight w:val="0"/>
                      <w:marTop w:val="0"/>
                      <w:marBottom w:val="0"/>
                      <w:divBdr>
                        <w:top w:val="none" w:sz="0" w:space="0" w:color="auto"/>
                        <w:left w:val="none" w:sz="0" w:space="0" w:color="auto"/>
                        <w:bottom w:val="none" w:sz="0" w:space="0" w:color="auto"/>
                        <w:right w:val="none" w:sz="0" w:space="0" w:color="auto"/>
                      </w:divBdr>
                      <w:divsChild>
                        <w:div w:id="1949385586">
                          <w:marLeft w:val="0"/>
                          <w:marRight w:val="0"/>
                          <w:marTop w:val="0"/>
                          <w:marBottom w:val="0"/>
                          <w:divBdr>
                            <w:top w:val="none" w:sz="0" w:space="0" w:color="auto"/>
                            <w:left w:val="none" w:sz="0" w:space="0" w:color="auto"/>
                            <w:bottom w:val="none" w:sz="0" w:space="0" w:color="auto"/>
                            <w:right w:val="none" w:sz="0" w:space="0" w:color="auto"/>
                          </w:divBdr>
                          <w:divsChild>
                            <w:div w:id="61761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1386583">
      <w:bodyDiv w:val="1"/>
      <w:marLeft w:val="0"/>
      <w:marRight w:val="0"/>
      <w:marTop w:val="0"/>
      <w:marBottom w:val="0"/>
      <w:divBdr>
        <w:top w:val="none" w:sz="0" w:space="0" w:color="auto"/>
        <w:left w:val="none" w:sz="0" w:space="0" w:color="auto"/>
        <w:bottom w:val="none" w:sz="0" w:space="0" w:color="auto"/>
        <w:right w:val="none" w:sz="0" w:space="0" w:color="auto"/>
      </w:divBdr>
    </w:div>
    <w:div w:id="1606646384">
      <w:bodyDiv w:val="1"/>
      <w:marLeft w:val="0"/>
      <w:marRight w:val="0"/>
      <w:marTop w:val="0"/>
      <w:marBottom w:val="0"/>
      <w:divBdr>
        <w:top w:val="none" w:sz="0" w:space="0" w:color="auto"/>
        <w:left w:val="none" w:sz="0" w:space="0" w:color="auto"/>
        <w:bottom w:val="none" w:sz="0" w:space="0" w:color="auto"/>
        <w:right w:val="none" w:sz="0" w:space="0" w:color="auto"/>
      </w:divBdr>
      <w:divsChild>
        <w:div w:id="1779376540">
          <w:marLeft w:val="0"/>
          <w:marRight w:val="0"/>
          <w:marTop w:val="0"/>
          <w:marBottom w:val="0"/>
          <w:divBdr>
            <w:top w:val="none" w:sz="0" w:space="0" w:color="auto"/>
            <w:left w:val="none" w:sz="0" w:space="0" w:color="auto"/>
            <w:bottom w:val="none" w:sz="0" w:space="0" w:color="auto"/>
            <w:right w:val="none" w:sz="0" w:space="0" w:color="auto"/>
          </w:divBdr>
          <w:divsChild>
            <w:div w:id="693269395">
              <w:marLeft w:val="0"/>
              <w:marRight w:val="0"/>
              <w:marTop w:val="0"/>
              <w:marBottom w:val="0"/>
              <w:divBdr>
                <w:top w:val="none" w:sz="0" w:space="0" w:color="auto"/>
                <w:left w:val="none" w:sz="0" w:space="0" w:color="auto"/>
                <w:bottom w:val="none" w:sz="0" w:space="0" w:color="auto"/>
                <w:right w:val="none" w:sz="0" w:space="0" w:color="auto"/>
              </w:divBdr>
              <w:divsChild>
                <w:div w:id="1619607824">
                  <w:marLeft w:val="0"/>
                  <w:marRight w:val="0"/>
                  <w:marTop w:val="0"/>
                  <w:marBottom w:val="0"/>
                  <w:divBdr>
                    <w:top w:val="none" w:sz="0" w:space="0" w:color="auto"/>
                    <w:left w:val="none" w:sz="0" w:space="0" w:color="auto"/>
                    <w:bottom w:val="none" w:sz="0" w:space="0" w:color="auto"/>
                    <w:right w:val="none" w:sz="0" w:space="0" w:color="auto"/>
                  </w:divBdr>
                  <w:divsChild>
                    <w:div w:id="741410375">
                      <w:marLeft w:val="0"/>
                      <w:marRight w:val="0"/>
                      <w:marTop w:val="0"/>
                      <w:marBottom w:val="0"/>
                      <w:divBdr>
                        <w:top w:val="none" w:sz="0" w:space="0" w:color="auto"/>
                        <w:left w:val="none" w:sz="0" w:space="0" w:color="auto"/>
                        <w:bottom w:val="none" w:sz="0" w:space="0" w:color="auto"/>
                        <w:right w:val="none" w:sz="0" w:space="0" w:color="auto"/>
                      </w:divBdr>
                      <w:divsChild>
                        <w:div w:id="414284069">
                          <w:marLeft w:val="0"/>
                          <w:marRight w:val="0"/>
                          <w:marTop w:val="0"/>
                          <w:marBottom w:val="0"/>
                          <w:divBdr>
                            <w:top w:val="none" w:sz="0" w:space="0" w:color="auto"/>
                            <w:left w:val="none" w:sz="0" w:space="0" w:color="auto"/>
                            <w:bottom w:val="none" w:sz="0" w:space="0" w:color="auto"/>
                            <w:right w:val="none" w:sz="0" w:space="0" w:color="auto"/>
                          </w:divBdr>
                          <w:divsChild>
                            <w:div w:id="35658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2876442">
      <w:bodyDiv w:val="1"/>
      <w:marLeft w:val="0"/>
      <w:marRight w:val="0"/>
      <w:marTop w:val="0"/>
      <w:marBottom w:val="0"/>
      <w:divBdr>
        <w:top w:val="none" w:sz="0" w:space="0" w:color="auto"/>
        <w:left w:val="none" w:sz="0" w:space="0" w:color="auto"/>
        <w:bottom w:val="none" w:sz="0" w:space="0" w:color="auto"/>
        <w:right w:val="none" w:sz="0" w:space="0" w:color="auto"/>
      </w:divBdr>
      <w:divsChild>
        <w:div w:id="780345989">
          <w:marLeft w:val="0"/>
          <w:marRight w:val="0"/>
          <w:marTop w:val="0"/>
          <w:marBottom w:val="0"/>
          <w:divBdr>
            <w:top w:val="none" w:sz="0" w:space="0" w:color="auto"/>
            <w:left w:val="none" w:sz="0" w:space="0" w:color="auto"/>
            <w:bottom w:val="none" w:sz="0" w:space="0" w:color="auto"/>
            <w:right w:val="none" w:sz="0" w:space="0" w:color="auto"/>
          </w:divBdr>
          <w:divsChild>
            <w:div w:id="2061900660">
              <w:marLeft w:val="0"/>
              <w:marRight w:val="0"/>
              <w:marTop w:val="0"/>
              <w:marBottom w:val="0"/>
              <w:divBdr>
                <w:top w:val="none" w:sz="0" w:space="0" w:color="auto"/>
                <w:left w:val="none" w:sz="0" w:space="0" w:color="auto"/>
                <w:bottom w:val="none" w:sz="0" w:space="0" w:color="auto"/>
                <w:right w:val="none" w:sz="0" w:space="0" w:color="auto"/>
              </w:divBdr>
              <w:divsChild>
                <w:div w:id="1698312786">
                  <w:marLeft w:val="0"/>
                  <w:marRight w:val="0"/>
                  <w:marTop w:val="0"/>
                  <w:marBottom w:val="0"/>
                  <w:divBdr>
                    <w:top w:val="none" w:sz="0" w:space="0" w:color="auto"/>
                    <w:left w:val="none" w:sz="0" w:space="0" w:color="auto"/>
                    <w:bottom w:val="none" w:sz="0" w:space="0" w:color="auto"/>
                    <w:right w:val="none" w:sz="0" w:space="0" w:color="auto"/>
                  </w:divBdr>
                  <w:divsChild>
                    <w:div w:id="1256133142">
                      <w:marLeft w:val="0"/>
                      <w:marRight w:val="0"/>
                      <w:marTop w:val="0"/>
                      <w:marBottom w:val="0"/>
                      <w:divBdr>
                        <w:top w:val="none" w:sz="0" w:space="0" w:color="auto"/>
                        <w:left w:val="none" w:sz="0" w:space="0" w:color="auto"/>
                        <w:bottom w:val="none" w:sz="0" w:space="0" w:color="auto"/>
                        <w:right w:val="none" w:sz="0" w:space="0" w:color="auto"/>
                      </w:divBdr>
                      <w:divsChild>
                        <w:div w:id="153570374">
                          <w:marLeft w:val="0"/>
                          <w:marRight w:val="0"/>
                          <w:marTop w:val="0"/>
                          <w:marBottom w:val="0"/>
                          <w:divBdr>
                            <w:top w:val="none" w:sz="0" w:space="0" w:color="auto"/>
                            <w:left w:val="none" w:sz="0" w:space="0" w:color="auto"/>
                            <w:bottom w:val="none" w:sz="0" w:space="0" w:color="auto"/>
                            <w:right w:val="none" w:sz="0" w:space="0" w:color="auto"/>
                          </w:divBdr>
                          <w:divsChild>
                            <w:div w:id="108229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7291766">
      <w:bodyDiv w:val="1"/>
      <w:marLeft w:val="0"/>
      <w:marRight w:val="0"/>
      <w:marTop w:val="0"/>
      <w:marBottom w:val="0"/>
      <w:divBdr>
        <w:top w:val="none" w:sz="0" w:space="0" w:color="auto"/>
        <w:left w:val="none" w:sz="0" w:space="0" w:color="auto"/>
        <w:bottom w:val="none" w:sz="0" w:space="0" w:color="auto"/>
        <w:right w:val="none" w:sz="0" w:space="0" w:color="auto"/>
      </w:divBdr>
    </w:div>
    <w:div w:id="1937202622">
      <w:bodyDiv w:val="1"/>
      <w:marLeft w:val="0"/>
      <w:marRight w:val="0"/>
      <w:marTop w:val="0"/>
      <w:marBottom w:val="0"/>
      <w:divBdr>
        <w:top w:val="none" w:sz="0" w:space="0" w:color="auto"/>
        <w:left w:val="none" w:sz="0" w:space="0" w:color="auto"/>
        <w:bottom w:val="none" w:sz="0" w:space="0" w:color="auto"/>
        <w:right w:val="none" w:sz="0" w:space="0" w:color="auto"/>
      </w:divBdr>
      <w:divsChild>
        <w:div w:id="827214166">
          <w:marLeft w:val="0"/>
          <w:marRight w:val="0"/>
          <w:marTop w:val="0"/>
          <w:marBottom w:val="0"/>
          <w:divBdr>
            <w:top w:val="none" w:sz="0" w:space="0" w:color="auto"/>
            <w:left w:val="none" w:sz="0" w:space="0" w:color="auto"/>
            <w:bottom w:val="none" w:sz="0" w:space="0" w:color="auto"/>
            <w:right w:val="none" w:sz="0" w:space="0" w:color="auto"/>
          </w:divBdr>
          <w:divsChild>
            <w:div w:id="541602724">
              <w:marLeft w:val="0"/>
              <w:marRight w:val="0"/>
              <w:marTop w:val="0"/>
              <w:marBottom w:val="0"/>
              <w:divBdr>
                <w:top w:val="none" w:sz="0" w:space="0" w:color="auto"/>
                <w:left w:val="none" w:sz="0" w:space="0" w:color="auto"/>
                <w:bottom w:val="none" w:sz="0" w:space="0" w:color="auto"/>
                <w:right w:val="none" w:sz="0" w:space="0" w:color="auto"/>
              </w:divBdr>
              <w:divsChild>
                <w:div w:id="265969004">
                  <w:marLeft w:val="0"/>
                  <w:marRight w:val="0"/>
                  <w:marTop w:val="0"/>
                  <w:marBottom w:val="0"/>
                  <w:divBdr>
                    <w:top w:val="none" w:sz="0" w:space="0" w:color="auto"/>
                    <w:left w:val="none" w:sz="0" w:space="0" w:color="auto"/>
                    <w:bottom w:val="none" w:sz="0" w:space="0" w:color="auto"/>
                    <w:right w:val="none" w:sz="0" w:space="0" w:color="auto"/>
                  </w:divBdr>
                  <w:divsChild>
                    <w:div w:id="2087724025">
                      <w:marLeft w:val="0"/>
                      <w:marRight w:val="0"/>
                      <w:marTop w:val="0"/>
                      <w:marBottom w:val="0"/>
                      <w:divBdr>
                        <w:top w:val="none" w:sz="0" w:space="0" w:color="auto"/>
                        <w:left w:val="none" w:sz="0" w:space="0" w:color="auto"/>
                        <w:bottom w:val="none" w:sz="0" w:space="0" w:color="auto"/>
                        <w:right w:val="none" w:sz="0" w:space="0" w:color="auto"/>
                      </w:divBdr>
                      <w:divsChild>
                        <w:div w:id="1513031964">
                          <w:marLeft w:val="0"/>
                          <w:marRight w:val="0"/>
                          <w:marTop w:val="0"/>
                          <w:marBottom w:val="0"/>
                          <w:divBdr>
                            <w:top w:val="none" w:sz="0" w:space="0" w:color="auto"/>
                            <w:left w:val="none" w:sz="0" w:space="0" w:color="auto"/>
                            <w:bottom w:val="none" w:sz="0" w:space="0" w:color="auto"/>
                            <w:right w:val="none" w:sz="0" w:space="0" w:color="auto"/>
                          </w:divBdr>
                          <w:divsChild>
                            <w:div w:id="13105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67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84AF4-F738-48C6-AC6B-9A7B5232880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C6AE1AA7-2CF7-4486-938B-A6FB938D7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1AE0ABC-6E4D-462E-91B6-59E21607A62A}">
  <ds:schemaRefs>
    <ds:schemaRef ds:uri="http://schemas.microsoft.com/sharepoint/v3/contenttype/forms"/>
  </ds:schemaRefs>
</ds:datastoreItem>
</file>

<file path=customXml/itemProps4.xml><?xml version="1.0" encoding="utf-8"?>
<ds:datastoreItem xmlns:ds="http://schemas.openxmlformats.org/officeDocument/2006/customXml" ds:itemID="{6CE62708-E845-4B7F-800A-1A29F2659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4016</Words>
  <Characters>24101</Characters>
  <Application>Microsoft Office Word</Application>
  <DocSecurity>4</DocSecurity>
  <Lines>200</Lines>
  <Paragraphs>56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28061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2016-07-06T11:37:00Z</dcterms:created>
  <dcterms:modified xsi:type="dcterms:W3CDTF">2016-07-06T11:37:00Z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