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4D1" w:rsidRPr="004075E7" w:rsidRDefault="002044D1" w:rsidP="0068104D">
      <w:pPr>
        <w:jc w:val="center"/>
        <w:rPr>
          <w:snapToGrid w:val="0"/>
          <w:szCs w:val="24"/>
          <w:lang w:eastAsia="en-US"/>
        </w:rPr>
      </w:pPr>
    </w:p>
    <w:p w:rsidR="002044D1" w:rsidRPr="004075E7" w:rsidRDefault="002044D1" w:rsidP="0068104D">
      <w:pPr>
        <w:jc w:val="center"/>
        <w:rPr>
          <w:snapToGrid w:val="0"/>
          <w:szCs w:val="24"/>
          <w:lang w:eastAsia="en-US"/>
        </w:rPr>
      </w:pPr>
    </w:p>
    <w:p w:rsidR="00EC6427" w:rsidRPr="00E36044" w:rsidRDefault="00EC6427" w:rsidP="0068104D">
      <w:pPr>
        <w:jc w:val="center"/>
      </w:pPr>
    </w:p>
    <w:p w:rsidR="00EC6427" w:rsidRPr="00CE65E7" w:rsidRDefault="00E36044" w:rsidP="0068104D">
      <w:pPr>
        <w:jc w:val="center"/>
      </w:pPr>
      <w:r w:rsidRPr="00CE65E7">
        <w:t>DEUXIÈME SECTION</w:t>
      </w:r>
    </w:p>
    <w:p w:rsidR="00EC6427" w:rsidRPr="00CE65E7" w:rsidRDefault="00EC6427" w:rsidP="0068104D">
      <w:pPr>
        <w:jc w:val="center"/>
      </w:pPr>
    </w:p>
    <w:p w:rsidR="002044D1" w:rsidRPr="00CE65E7" w:rsidRDefault="002044D1" w:rsidP="0068104D">
      <w:pPr>
        <w:jc w:val="center"/>
      </w:pPr>
    </w:p>
    <w:p w:rsidR="002044D1" w:rsidRPr="00CE65E7" w:rsidRDefault="002044D1" w:rsidP="0068104D">
      <w:pPr>
        <w:jc w:val="center"/>
      </w:pPr>
    </w:p>
    <w:p w:rsidR="002044D1" w:rsidRPr="00CE65E7" w:rsidRDefault="002044D1" w:rsidP="0068104D">
      <w:pPr>
        <w:jc w:val="center"/>
      </w:pPr>
    </w:p>
    <w:p w:rsidR="002044D1" w:rsidRPr="00CE65E7" w:rsidRDefault="002044D1" w:rsidP="0068104D">
      <w:pPr>
        <w:jc w:val="center"/>
      </w:pPr>
    </w:p>
    <w:p w:rsidR="00EC6427" w:rsidRPr="00CE65E7" w:rsidRDefault="00EC6427" w:rsidP="0068104D">
      <w:pPr>
        <w:jc w:val="center"/>
        <w:rPr>
          <w:b/>
        </w:rPr>
      </w:pPr>
      <w:bookmarkStart w:id="0" w:name="To"/>
      <w:r w:rsidRPr="00CE65E7">
        <w:rPr>
          <w:b/>
        </w:rPr>
        <w:t xml:space="preserve">AFFAIRE </w:t>
      </w:r>
      <w:bookmarkEnd w:id="0"/>
      <w:r w:rsidR="00E36044" w:rsidRPr="00CE65E7">
        <w:rPr>
          <w:b/>
        </w:rPr>
        <w:t>CENI c. ITALIE</w:t>
      </w:r>
    </w:p>
    <w:p w:rsidR="00EC6427" w:rsidRPr="00CE65E7" w:rsidRDefault="00EC6427" w:rsidP="0068104D">
      <w:pPr>
        <w:jc w:val="center"/>
      </w:pPr>
    </w:p>
    <w:p w:rsidR="00983FE9" w:rsidRPr="00CE65E7" w:rsidRDefault="00EC6427" w:rsidP="00983FE9">
      <w:pPr>
        <w:jc w:val="center"/>
        <w:rPr>
          <w:i/>
        </w:rPr>
      </w:pPr>
      <w:r w:rsidRPr="00CE65E7">
        <w:rPr>
          <w:i/>
        </w:rPr>
        <w:t>(</w:t>
      </w:r>
      <w:r w:rsidR="00E36044" w:rsidRPr="00CE65E7">
        <w:rPr>
          <w:i/>
        </w:rPr>
        <w:t>Requête n</w:t>
      </w:r>
      <w:r w:rsidR="00E36044" w:rsidRPr="00CE65E7">
        <w:rPr>
          <w:i/>
          <w:vertAlign w:val="superscript"/>
        </w:rPr>
        <w:t>o</w:t>
      </w:r>
      <w:r w:rsidR="00E36044" w:rsidRPr="00CE65E7">
        <w:rPr>
          <w:i/>
        </w:rPr>
        <w:t xml:space="preserve"> 25376/06</w:t>
      </w:r>
      <w:r w:rsidRPr="00CE65E7">
        <w:rPr>
          <w:i/>
        </w:rPr>
        <w:t>)</w:t>
      </w:r>
    </w:p>
    <w:p w:rsidR="002044D1" w:rsidRPr="00CE65E7" w:rsidRDefault="002044D1" w:rsidP="00983FE9">
      <w:pPr>
        <w:jc w:val="center"/>
        <w:rPr>
          <w:szCs w:val="24"/>
        </w:rPr>
      </w:pPr>
    </w:p>
    <w:p w:rsidR="002044D1" w:rsidRPr="00CE65E7" w:rsidRDefault="002044D1" w:rsidP="00983FE9">
      <w:pPr>
        <w:jc w:val="center"/>
        <w:rPr>
          <w:szCs w:val="24"/>
        </w:rPr>
      </w:pPr>
    </w:p>
    <w:p w:rsidR="002044D1" w:rsidRPr="00CE65E7" w:rsidRDefault="002044D1" w:rsidP="00983FE9">
      <w:pPr>
        <w:jc w:val="center"/>
        <w:rPr>
          <w:szCs w:val="24"/>
        </w:rPr>
      </w:pPr>
    </w:p>
    <w:p w:rsidR="002044D1" w:rsidRPr="00CE65E7" w:rsidRDefault="002044D1" w:rsidP="00983FE9">
      <w:pPr>
        <w:jc w:val="center"/>
        <w:rPr>
          <w:szCs w:val="24"/>
        </w:rPr>
      </w:pPr>
    </w:p>
    <w:p w:rsidR="002044D1" w:rsidRPr="00CE65E7" w:rsidRDefault="002044D1" w:rsidP="00983FE9">
      <w:pPr>
        <w:jc w:val="center"/>
        <w:rPr>
          <w:szCs w:val="24"/>
        </w:rPr>
      </w:pPr>
    </w:p>
    <w:p w:rsidR="002044D1" w:rsidRPr="00CE65E7" w:rsidRDefault="002044D1" w:rsidP="00983FE9">
      <w:pPr>
        <w:jc w:val="center"/>
        <w:rPr>
          <w:szCs w:val="24"/>
        </w:rPr>
      </w:pPr>
    </w:p>
    <w:p w:rsidR="002044D1" w:rsidRPr="00CE65E7" w:rsidRDefault="002044D1" w:rsidP="002044D1">
      <w:pPr>
        <w:jc w:val="center"/>
        <w:rPr>
          <w:szCs w:val="24"/>
        </w:rPr>
      </w:pPr>
      <w:r w:rsidRPr="00CE65E7">
        <w:rPr>
          <w:szCs w:val="24"/>
        </w:rPr>
        <w:t>ARRÊT</w:t>
      </w:r>
    </w:p>
    <w:p w:rsidR="002044D1" w:rsidRPr="00CE65E7" w:rsidRDefault="002044D1" w:rsidP="002044D1">
      <w:pPr>
        <w:jc w:val="center"/>
        <w:rPr>
          <w:szCs w:val="24"/>
        </w:rPr>
      </w:pPr>
    </w:p>
    <w:p w:rsidR="00207248" w:rsidRPr="00CE65E7" w:rsidRDefault="005E6C17" w:rsidP="0068104D">
      <w:pPr>
        <w:jc w:val="center"/>
        <w:rPr>
          <w:i/>
          <w:szCs w:val="24"/>
          <w:u w:val="single"/>
        </w:rPr>
      </w:pPr>
      <w:r w:rsidRPr="00CE65E7">
        <w:rPr>
          <w:i/>
          <w:szCs w:val="24"/>
        </w:rPr>
        <w:t>(</w:t>
      </w:r>
      <w:r w:rsidR="00D57962" w:rsidRPr="00CE65E7">
        <w:rPr>
          <w:i/>
          <w:szCs w:val="24"/>
        </w:rPr>
        <w:t>f</w:t>
      </w:r>
      <w:r w:rsidR="004E093A" w:rsidRPr="00CE65E7">
        <w:rPr>
          <w:i/>
          <w:szCs w:val="24"/>
        </w:rPr>
        <w:t>ond</w:t>
      </w:r>
      <w:r w:rsidRPr="00CE65E7">
        <w:rPr>
          <w:i/>
          <w:szCs w:val="24"/>
        </w:rPr>
        <w:t>)</w:t>
      </w:r>
    </w:p>
    <w:p w:rsidR="002044D1" w:rsidRPr="00CE65E7" w:rsidRDefault="002044D1" w:rsidP="00983FE9">
      <w:pPr>
        <w:jc w:val="center"/>
        <w:rPr>
          <w:szCs w:val="24"/>
          <w:u w:val="single"/>
        </w:rPr>
      </w:pPr>
    </w:p>
    <w:p w:rsidR="002044D1" w:rsidRPr="00CE65E7" w:rsidRDefault="002044D1" w:rsidP="00983FE9">
      <w:pPr>
        <w:jc w:val="center"/>
        <w:rPr>
          <w:szCs w:val="24"/>
          <w:u w:val="single"/>
        </w:rPr>
      </w:pPr>
    </w:p>
    <w:p w:rsidR="002044D1" w:rsidRPr="00CE65E7" w:rsidRDefault="002044D1" w:rsidP="00983FE9">
      <w:pPr>
        <w:jc w:val="center"/>
        <w:rPr>
          <w:szCs w:val="24"/>
          <w:u w:val="single"/>
        </w:rPr>
      </w:pPr>
    </w:p>
    <w:p w:rsidR="002044D1" w:rsidRPr="00CE65E7" w:rsidRDefault="002044D1" w:rsidP="00983FE9">
      <w:pPr>
        <w:jc w:val="center"/>
        <w:rPr>
          <w:szCs w:val="24"/>
        </w:rPr>
      </w:pPr>
      <w:r w:rsidRPr="00CE65E7">
        <w:rPr>
          <w:szCs w:val="24"/>
        </w:rPr>
        <w:t>STRASBOURG</w:t>
      </w:r>
    </w:p>
    <w:p w:rsidR="002044D1" w:rsidRPr="00CE65E7" w:rsidRDefault="002044D1" w:rsidP="00983FE9">
      <w:pPr>
        <w:jc w:val="center"/>
        <w:rPr>
          <w:szCs w:val="24"/>
          <w:u w:val="single"/>
        </w:rPr>
      </w:pPr>
    </w:p>
    <w:p w:rsidR="002044D1" w:rsidRPr="004E093A" w:rsidRDefault="002044D1" w:rsidP="00983FE9">
      <w:pPr>
        <w:jc w:val="center"/>
        <w:rPr>
          <w:szCs w:val="24"/>
        </w:rPr>
      </w:pPr>
      <w:r w:rsidRPr="00CE65E7">
        <w:rPr>
          <w:szCs w:val="24"/>
        </w:rPr>
        <w:t xml:space="preserve">4 </w:t>
      </w:r>
      <w:r w:rsidR="004E093A" w:rsidRPr="00CE65E7">
        <w:rPr>
          <w:szCs w:val="24"/>
        </w:rPr>
        <w:t>février</w:t>
      </w:r>
      <w:r w:rsidRPr="00CE65E7">
        <w:rPr>
          <w:szCs w:val="24"/>
        </w:rPr>
        <w:t xml:space="preserve"> 2014</w:t>
      </w:r>
    </w:p>
    <w:p w:rsidR="002044D1" w:rsidRPr="004E093A" w:rsidRDefault="002044D1" w:rsidP="00983FE9">
      <w:pPr>
        <w:jc w:val="center"/>
        <w:rPr>
          <w:szCs w:val="24"/>
        </w:rPr>
      </w:pPr>
    </w:p>
    <w:p w:rsidR="002044D1" w:rsidRPr="004E093A" w:rsidRDefault="002044D1" w:rsidP="00983FE9">
      <w:pPr>
        <w:jc w:val="center"/>
        <w:rPr>
          <w:szCs w:val="24"/>
        </w:rPr>
      </w:pPr>
    </w:p>
    <w:p w:rsidR="00356EB5" w:rsidRDefault="00356EB5" w:rsidP="00356EB5">
      <w:pPr>
        <w:pStyle w:val="jucase0"/>
        <w:ind w:firstLine="0"/>
        <w:jc w:val="center"/>
        <w:rPr>
          <w:color w:val="FF0000"/>
          <w:sz w:val="28"/>
          <w:szCs w:val="28"/>
          <w:u w:val="single"/>
          <w:lang w:val="fr-FR"/>
        </w:rPr>
      </w:pPr>
      <w:r>
        <w:rPr>
          <w:color w:val="FF0000"/>
          <w:sz w:val="28"/>
          <w:szCs w:val="28"/>
          <w:u w:val="single"/>
          <w:lang w:val="fr-FR"/>
        </w:rPr>
        <w:t>DÉFINITIF</w:t>
      </w:r>
    </w:p>
    <w:p w:rsidR="00356EB5" w:rsidRDefault="00356EB5" w:rsidP="00356EB5">
      <w:pPr>
        <w:pStyle w:val="jupara"/>
        <w:ind w:firstLine="0"/>
        <w:rPr>
          <w:color w:val="FF0000"/>
          <w:sz w:val="28"/>
          <w:szCs w:val="28"/>
          <w:lang w:val="fr-FR"/>
        </w:rPr>
      </w:pPr>
    </w:p>
    <w:p w:rsidR="00356EB5" w:rsidRDefault="00356EB5" w:rsidP="00356EB5">
      <w:pPr>
        <w:pStyle w:val="jupara"/>
        <w:ind w:firstLine="0"/>
        <w:jc w:val="center"/>
        <w:rPr>
          <w:color w:val="FF0000"/>
          <w:sz w:val="28"/>
          <w:szCs w:val="28"/>
          <w:lang w:val="fr-FR"/>
        </w:rPr>
      </w:pPr>
      <w:r>
        <w:rPr>
          <w:color w:val="FF0000"/>
          <w:sz w:val="28"/>
          <w:szCs w:val="28"/>
          <w:lang w:val="fr-FR"/>
        </w:rPr>
        <w:t>04/05/2014</w:t>
      </w:r>
    </w:p>
    <w:p w:rsidR="00356EB5" w:rsidRDefault="00356EB5" w:rsidP="00356EB5">
      <w:pPr>
        <w:jc w:val="center"/>
        <w:rPr>
          <w:u w:val="single"/>
        </w:rPr>
      </w:pPr>
    </w:p>
    <w:p w:rsidR="00356EB5" w:rsidRDefault="00356EB5" w:rsidP="00356EB5">
      <w:pPr>
        <w:rPr>
          <w:i/>
          <w:iCs/>
          <w:sz w:val="22"/>
          <w:szCs w:val="22"/>
        </w:rPr>
      </w:pPr>
      <w:r>
        <w:rPr>
          <w:i/>
          <w:iCs/>
          <w:sz w:val="22"/>
          <w:szCs w:val="22"/>
        </w:rPr>
        <w:t>Cet arrêt est devenu définitif en vertu de l’article 44 § 2 de la Convention. Il peut subir des retouches de forme.</w:t>
      </w:r>
    </w:p>
    <w:p w:rsidR="006B1C83" w:rsidRPr="006155E3" w:rsidRDefault="006B1C83" w:rsidP="00207248">
      <w:pPr>
        <w:jc w:val="center"/>
        <w:rPr>
          <w:szCs w:val="24"/>
          <w:u w:val="single"/>
        </w:rPr>
      </w:pPr>
    </w:p>
    <w:p w:rsidR="002044D1" w:rsidRPr="00CE65E7" w:rsidRDefault="002044D1" w:rsidP="0068104D">
      <w:pPr>
        <w:pStyle w:val="JuCase"/>
        <w:rPr>
          <w:lang w:val="fr-FR"/>
        </w:rPr>
        <w:sectPr w:rsidR="002044D1" w:rsidRPr="00CE65E7" w:rsidSect="002044D1">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EC6427" w:rsidRPr="00CE65E7" w:rsidRDefault="00EC6427" w:rsidP="0068104D">
      <w:pPr>
        <w:pStyle w:val="JuCase"/>
        <w:rPr>
          <w:lang w:val="fr-FR"/>
        </w:rPr>
      </w:pPr>
      <w:r w:rsidRPr="00CE65E7">
        <w:rPr>
          <w:lang w:val="fr-FR"/>
        </w:rPr>
        <w:t>En l</w:t>
      </w:r>
      <w:r w:rsidR="00356EB5">
        <w:rPr>
          <w:lang w:val="fr-FR"/>
        </w:rPr>
        <w:t>’</w:t>
      </w:r>
      <w:r w:rsidRPr="00CE65E7">
        <w:rPr>
          <w:lang w:val="fr-FR"/>
        </w:rPr>
        <w:t xml:space="preserve">affaire </w:t>
      </w:r>
      <w:r w:rsidR="00E36044" w:rsidRPr="00CE65E7">
        <w:rPr>
          <w:lang w:val="fr-FR"/>
        </w:rPr>
        <w:t>Ceni c. Italie</w:t>
      </w:r>
      <w:r w:rsidRPr="00CE65E7">
        <w:rPr>
          <w:lang w:val="fr-FR"/>
        </w:rPr>
        <w:t>,</w:t>
      </w:r>
    </w:p>
    <w:p w:rsidR="00362D1F" w:rsidRPr="00CE65E7" w:rsidRDefault="00EC6427" w:rsidP="0068104D">
      <w:pPr>
        <w:pStyle w:val="ECHRPara"/>
        <w:rPr>
          <w:lang w:val="fr-FR"/>
        </w:rPr>
      </w:pPr>
      <w:r w:rsidRPr="00CE65E7">
        <w:rPr>
          <w:lang w:val="fr-FR"/>
        </w:rPr>
        <w:t xml:space="preserve">La Cour européenne des </w:t>
      </w:r>
      <w:r w:rsidR="00445E54" w:rsidRPr="00CE65E7">
        <w:rPr>
          <w:lang w:val="fr-FR"/>
        </w:rPr>
        <w:t>d</w:t>
      </w:r>
      <w:r w:rsidRPr="00CE65E7">
        <w:rPr>
          <w:lang w:val="fr-FR"/>
        </w:rPr>
        <w:t>roits de l</w:t>
      </w:r>
      <w:r w:rsidR="00356EB5">
        <w:rPr>
          <w:lang w:val="fr-FR"/>
        </w:rPr>
        <w:t>’</w:t>
      </w:r>
      <w:r w:rsidR="00445E54" w:rsidRPr="00CE65E7">
        <w:rPr>
          <w:lang w:val="fr-FR"/>
        </w:rPr>
        <w:t>h</w:t>
      </w:r>
      <w:r w:rsidRPr="00CE65E7">
        <w:rPr>
          <w:lang w:val="fr-FR"/>
        </w:rPr>
        <w:t>omme</w:t>
      </w:r>
      <w:r w:rsidR="00DE593D" w:rsidRPr="00CE65E7">
        <w:rPr>
          <w:lang w:val="fr-FR"/>
        </w:rPr>
        <w:t xml:space="preserve"> (</w:t>
      </w:r>
      <w:r w:rsidR="00E36044" w:rsidRPr="00CE65E7">
        <w:rPr>
          <w:lang w:val="fr-FR"/>
        </w:rPr>
        <w:t>deuxième section</w:t>
      </w:r>
      <w:r w:rsidR="00DE593D" w:rsidRPr="00CE65E7">
        <w:rPr>
          <w:lang w:val="fr-FR"/>
        </w:rPr>
        <w:t>)</w:t>
      </w:r>
      <w:r w:rsidRPr="00CE65E7">
        <w:rPr>
          <w:lang w:val="fr-FR"/>
        </w:rPr>
        <w:t xml:space="preserve">, siégeant en </w:t>
      </w:r>
      <w:r w:rsidR="00E36044" w:rsidRPr="00CE65E7">
        <w:rPr>
          <w:lang w:val="fr-FR"/>
        </w:rPr>
        <w:t>une chambre composée</w:t>
      </w:r>
      <w:r w:rsidR="004702BA" w:rsidRPr="00CE65E7">
        <w:rPr>
          <w:lang w:val="fr-FR"/>
        </w:rPr>
        <w:t xml:space="preserve"> </w:t>
      </w:r>
      <w:r w:rsidR="00362D1F" w:rsidRPr="00CE65E7">
        <w:rPr>
          <w:lang w:val="fr-FR"/>
        </w:rPr>
        <w:t>de :</w:t>
      </w:r>
    </w:p>
    <w:p w:rsidR="0009234F" w:rsidRPr="00E36044" w:rsidRDefault="00550F67" w:rsidP="0068104D">
      <w:pPr>
        <w:pStyle w:val="JuJudges"/>
      </w:pPr>
      <w:r w:rsidRPr="00D54AD3">
        <w:tab/>
        <w:t>Işıl</w:t>
      </w:r>
      <w:r>
        <w:t xml:space="preserve"> </w:t>
      </w:r>
      <w:r w:rsidRPr="00D54AD3">
        <w:t>Karakaş</w:t>
      </w:r>
      <w:r>
        <w:t>,</w:t>
      </w:r>
      <w:r w:rsidRPr="00511BCA">
        <w:rPr>
          <w:i/>
        </w:rPr>
        <w:t xml:space="preserve"> présidente,</w:t>
      </w:r>
      <w:r>
        <w:rPr>
          <w:i/>
        </w:rPr>
        <w:br/>
      </w:r>
      <w:r w:rsidRPr="00D54AD3">
        <w:tab/>
        <w:t>Guido</w:t>
      </w:r>
      <w:r>
        <w:t xml:space="preserve"> </w:t>
      </w:r>
      <w:r w:rsidRPr="00D54AD3">
        <w:t>Raimondi</w:t>
      </w:r>
      <w:r>
        <w:t>,</w:t>
      </w:r>
      <w:r>
        <w:rPr>
          <w:i/>
        </w:rPr>
        <w:br/>
      </w:r>
      <w:r w:rsidRPr="00D54AD3">
        <w:tab/>
        <w:t>Dragoljub</w:t>
      </w:r>
      <w:r>
        <w:t xml:space="preserve"> </w:t>
      </w:r>
      <w:r w:rsidRPr="00D54AD3">
        <w:t>Popović</w:t>
      </w:r>
      <w:r>
        <w:t>,</w:t>
      </w:r>
      <w:r>
        <w:rPr>
          <w:i/>
        </w:rPr>
        <w:br/>
      </w:r>
      <w:r w:rsidRPr="00D54AD3">
        <w:tab/>
        <w:t>András</w:t>
      </w:r>
      <w:r>
        <w:t xml:space="preserve"> </w:t>
      </w:r>
      <w:r w:rsidRPr="00D54AD3">
        <w:t>Sajó</w:t>
      </w:r>
      <w:r>
        <w:t>,</w:t>
      </w:r>
      <w:r>
        <w:rPr>
          <w:i/>
        </w:rPr>
        <w:br/>
      </w:r>
      <w:r w:rsidRPr="00D54AD3">
        <w:tab/>
        <w:t>Nebojša</w:t>
      </w:r>
      <w:r>
        <w:t xml:space="preserve"> </w:t>
      </w:r>
      <w:r w:rsidRPr="00D54AD3">
        <w:t>Vučinić</w:t>
      </w:r>
      <w:r>
        <w:t>,</w:t>
      </w:r>
      <w:r>
        <w:rPr>
          <w:i/>
        </w:rPr>
        <w:br/>
      </w:r>
      <w:r w:rsidRPr="00D54AD3">
        <w:tab/>
        <w:t>Paulo</w:t>
      </w:r>
      <w:r>
        <w:t xml:space="preserve"> </w:t>
      </w:r>
      <w:r w:rsidRPr="00D54AD3">
        <w:t>Pinto de Albuquerque</w:t>
      </w:r>
      <w:r>
        <w:t>,</w:t>
      </w:r>
      <w:r>
        <w:rPr>
          <w:i/>
        </w:rPr>
        <w:br/>
      </w:r>
      <w:r w:rsidRPr="00D54AD3">
        <w:tab/>
        <w:t>Egidijus</w:t>
      </w:r>
      <w:r>
        <w:t xml:space="preserve"> </w:t>
      </w:r>
      <w:r w:rsidRPr="00D54AD3">
        <w:t>Kūris</w:t>
      </w:r>
      <w:r>
        <w:t>,</w:t>
      </w:r>
      <w:r w:rsidRPr="00511BCA">
        <w:rPr>
          <w:i/>
        </w:rPr>
        <w:t xml:space="preserve"> juges,</w:t>
      </w:r>
      <w:r w:rsidR="0009234F" w:rsidRPr="00E36044">
        <w:br/>
        <w:t xml:space="preserve">et de </w:t>
      </w:r>
      <w:r w:rsidR="00E36044" w:rsidRPr="00E36044">
        <w:t>Stanley Naismith</w:t>
      </w:r>
      <w:r w:rsidR="004E3393" w:rsidRPr="00E36044">
        <w:t xml:space="preserve">, </w:t>
      </w:r>
      <w:r w:rsidR="00E36044" w:rsidRPr="00E36044">
        <w:rPr>
          <w:i/>
        </w:rPr>
        <w:t>greffier</w:t>
      </w:r>
      <w:r w:rsidR="00E36044" w:rsidRPr="00E36044">
        <w:rPr>
          <w:iCs/>
        </w:rPr>
        <w:t xml:space="preserve"> </w:t>
      </w:r>
      <w:r w:rsidR="00E36044" w:rsidRPr="00E36044">
        <w:rPr>
          <w:i/>
          <w:iCs/>
        </w:rPr>
        <w:t>d</w:t>
      </w:r>
      <w:r w:rsidR="00E36044" w:rsidRPr="00E36044">
        <w:rPr>
          <w:i/>
        </w:rPr>
        <w:t>e section</w:t>
      </w:r>
      <w:r w:rsidR="0009234F" w:rsidRPr="00BA3684">
        <w:t>,</w:t>
      </w:r>
    </w:p>
    <w:p w:rsidR="00EC6427" w:rsidRPr="00CE65E7" w:rsidRDefault="00EC6427" w:rsidP="0068104D">
      <w:pPr>
        <w:pStyle w:val="ECHRPara"/>
        <w:rPr>
          <w:lang w:val="fr-FR"/>
        </w:rPr>
      </w:pPr>
      <w:r w:rsidRPr="00CE65E7">
        <w:rPr>
          <w:lang w:val="fr-FR"/>
        </w:rPr>
        <w:t xml:space="preserve">Après en avoir délibéré en chambre du conseil le </w:t>
      </w:r>
      <w:r w:rsidR="00550F67" w:rsidRPr="00CE65E7">
        <w:rPr>
          <w:lang w:val="fr-FR"/>
        </w:rPr>
        <w:t>7 janvier 2014</w:t>
      </w:r>
      <w:r w:rsidRPr="00CE65E7">
        <w:rPr>
          <w:lang w:val="fr-FR"/>
        </w:rPr>
        <w:t>,</w:t>
      </w:r>
    </w:p>
    <w:p w:rsidR="00EC6427" w:rsidRPr="00CE65E7" w:rsidRDefault="00EC6427" w:rsidP="0068104D">
      <w:pPr>
        <w:pStyle w:val="ECHRPara"/>
        <w:rPr>
          <w:lang w:val="fr-FR"/>
        </w:rPr>
      </w:pPr>
      <w:r w:rsidRPr="00CE65E7">
        <w:rPr>
          <w:lang w:val="fr-FR"/>
        </w:rPr>
        <w:t>Rend l</w:t>
      </w:r>
      <w:r w:rsidR="00356EB5">
        <w:rPr>
          <w:lang w:val="fr-FR"/>
        </w:rPr>
        <w:t>’</w:t>
      </w:r>
      <w:r w:rsidRPr="00CE65E7">
        <w:rPr>
          <w:lang w:val="fr-FR"/>
        </w:rPr>
        <w:t>arrêt que voici, adopté à cette date :</w:t>
      </w:r>
    </w:p>
    <w:p w:rsidR="00EC6427" w:rsidRPr="00D03D04" w:rsidRDefault="00EC6427" w:rsidP="00B33C50">
      <w:pPr>
        <w:pStyle w:val="JuHHead"/>
      </w:pPr>
      <w:r w:rsidRPr="00D03D04">
        <w:t>PROCÉDURE</w:t>
      </w:r>
    </w:p>
    <w:p w:rsidR="00EC6427" w:rsidRPr="00CE65E7" w:rsidRDefault="00E36044" w:rsidP="00E90227">
      <w:pPr>
        <w:pStyle w:val="ECHRPara"/>
        <w:rPr>
          <w:lang w:val="fr-FR"/>
        </w:rPr>
      </w:pPr>
      <w:r w:rsidRPr="003824CA">
        <w:fldChar w:fldCharType="begin"/>
      </w:r>
      <w:r w:rsidRPr="00CE65E7">
        <w:rPr>
          <w:lang w:val="fr-FR"/>
        </w:rPr>
        <w:instrText xml:space="preserve"> SEQ level0 \*arabic </w:instrText>
      </w:r>
      <w:r w:rsidRPr="00BA3684">
        <w:fldChar w:fldCharType="separate"/>
      </w:r>
      <w:r w:rsidR="006D78BA">
        <w:rPr>
          <w:noProof/>
          <w:lang w:val="fr-FR"/>
        </w:rPr>
        <w:t>1</w:t>
      </w:r>
      <w:r w:rsidRPr="00E43702">
        <w:fldChar w:fldCharType="end"/>
      </w:r>
      <w:r w:rsidR="00EC6427" w:rsidRPr="00CE65E7">
        <w:rPr>
          <w:lang w:val="fr-FR"/>
        </w:rPr>
        <w:t>.  A l</w:t>
      </w:r>
      <w:r w:rsidR="00356EB5">
        <w:rPr>
          <w:lang w:val="fr-FR"/>
        </w:rPr>
        <w:t>’</w:t>
      </w:r>
      <w:r w:rsidR="00EC6427" w:rsidRPr="00CE65E7">
        <w:rPr>
          <w:lang w:val="fr-FR"/>
        </w:rPr>
        <w:t>origine de l</w:t>
      </w:r>
      <w:r w:rsidR="00356EB5">
        <w:rPr>
          <w:lang w:val="fr-FR"/>
        </w:rPr>
        <w:t>’</w:t>
      </w:r>
      <w:r w:rsidR="00EC6427" w:rsidRPr="00CE65E7">
        <w:rPr>
          <w:lang w:val="fr-FR"/>
        </w:rPr>
        <w:t xml:space="preserve">affaire </w:t>
      </w:r>
      <w:r w:rsidRPr="00CE65E7">
        <w:rPr>
          <w:lang w:val="fr-FR"/>
        </w:rPr>
        <w:t>se trouve une requête (n</w:t>
      </w:r>
      <w:r w:rsidR="002044D1" w:rsidRPr="00CE65E7">
        <w:rPr>
          <w:vertAlign w:val="superscript"/>
          <w:lang w:val="fr-FR"/>
        </w:rPr>
        <w:t>o</w:t>
      </w:r>
      <w:r w:rsidRPr="00CE65E7">
        <w:rPr>
          <w:lang w:val="fr-FR"/>
        </w:rPr>
        <w:t xml:space="preserve"> 25376/06) dirigée</w:t>
      </w:r>
      <w:r w:rsidR="00EC6427" w:rsidRPr="00CE65E7">
        <w:rPr>
          <w:lang w:val="fr-FR"/>
        </w:rPr>
        <w:t xml:space="preserve"> contre </w:t>
      </w:r>
      <w:r w:rsidRPr="00CE65E7">
        <w:rPr>
          <w:lang w:val="fr-FR"/>
        </w:rPr>
        <w:t>la République italienne</w:t>
      </w:r>
      <w:r w:rsidR="00EC6427" w:rsidRPr="00CE65E7">
        <w:rPr>
          <w:lang w:val="fr-FR"/>
        </w:rPr>
        <w:t xml:space="preserve"> et dont </w:t>
      </w:r>
      <w:r w:rsidRPr="00CE65E7">
        <w:rPr>
          <w:lang w:val="fr-FR"/>
        </w:rPr>
        <w:t xml:space="preserve">une ressortissante de cet </w:t>
      </w:r>
      <w:r w:rsidR="00550F67" w:rsidRPr="00CE65E7">
        <w:rPr>
          <w:lang w:val="fr-FR"/>
        </w:rPr>
        <w:t>État</w:t>
      </w:r>
      <w:r w:rsidRPr="00CE65E7">
        <w:rPr>
          <w:lang w:val="fr-FR"/>
        </w:rPr>
        <w:t>, M</w:t>
      </w:r>
      <w:r w:rsidRPr="00CE65E7">
        <w:rPr>
          <w:vertAlign w:val="superscript"/>
          <w:lang w:val="fr-FR"/>
        </w:rPr>
        <w:t>me</w:t>
      </w:r>
      <w:r w:rsidR="004D25B2" w:rsidRPr="00CE65E7">
        <w:rPr>
          <w:vertAlign w:val="superscript"/>
          <w:lang w:val="fr-FR"/>
        </w:rPr>
        <w:t> </w:t>
      </w:r>
      <w:r w:rsidRPr="00CE65E7">
        <w:rPr>
          <w:lang w:val="fr-FR"/>
        </w:rPr>
        <w:t>Rolanda Ceni (« la requérante »), a saisi la Cour le 17 juin 2006</w:t>
      </w:r>
      <w:r w:rsidR="00EC6427" w:rsidRPr="00CE65E7">
        <w:rPr>
          <w:lang w:val="fr-FR"/>
        </w:rPr>
        <w:t xml:space="preserve"> en vertu de </w:t>
      </w:r>
      <w:r w:rsidRPr="00CE65E7">
        <w:rPr>
          <w:lang w:val="fr-FR"/>
        </w:rPr>
        <w:t>l</w:t>
      </w:r>
      <w:r w:rsidR="00356EB5">
        <w:rPr>
          <w:lang w:val="fr-FR"/>
        </w:rPr>
        <w:t>’</w:t>
      </w:r>
      <w:r w:rsidRPr="00CE65E7">
        <w:rPr>
          <w:lang w:val="fr-FR"/>
        </w:rPr>
        <w:t>article 34</w:t>
      </w:r>
      <w:r w:rsidR="00EC6427" w:rsidRPr="00CE65E7">
        <w:rPr>
          <w:lang w:val="fr-FR"/>
        </w:rPr>
        <w:t xml:space="preserve"> de la Convention de sauvegarde des </w:t>
      </w:r>
      <w:r w:rsidR="00445E54" w:rsidRPr="00CE65E7">
        <w:rPr>
          <w:lang w:val="fr-FR"/>
        </w:rPr>
        <w:t>d</w:t>
      </w:r>
      <w:r w:rsidR="00EC6427" w:rsidRPr="00CE65E7">
        <w:rPr>
          <w:lang w:val="fr-FR"/>
        </w:rPr>
        <w:t>roits de l</w:t>
      </w:r>
      <w:r w:rsidR="00356EB5">
        <w:rPr>
          <w:lang w:val="fr-FR"/>
        </w:rPr>
        <w:t>’</w:t>
      </w:r>
      <w:r w:rsidR="00445E54" w:rsidRPr="00CE65E7">
        <w:rPr>
          <w:lang w:val="fr-FR"/>
        </w:rPr>
        <w:t>h</w:t>
      </w:r>
      <w:r w:rsidR="00DC1AF9" w:rsidRPr="00CE65E7">
        <w:rPr>
          <w:lang w:val="fr-FR"/>
        </w:rPr>
        <w:t>omme et des l</w:t>
      </w:r>
      <w:r w:rsidR="00EC6427" w:rsidRPr="00CE65E7">
        <w:rPr>
          <w:lang w:val="fr-FR"/>
        </w:rPr>
        <w:t>ibertés fondamentales (« la Convention »).</w:t>
      </w:r>
    </w:p>
    <w:p w:rsidR="00983FE9" w:rsidRPr="00CE65E7" w:rsidRDefault="00E36044" w:rsidP="004653D9">
      <w:pPr>
        <w:pStyle w:val="ECHRPara"/>
        <w:rPr>
          <w:lang w:val="fr-FR"/>
        </w:rPr>
      </w:pPr>
      <w:r w:rsidRPr="00E36044">
        <w:fldChar w:fldCharType="begin"/>
      </w:r>
      <w:r w:rsidRPr="00CE65E7">
        <w:rPr>
          <w:lang w:val="fr-FR"/>
        </w:rPr>
        <w:instrText xml:space="preserve"> SEQ level0 \*arabic </w:instrText>
      </w:r>
      <w:r w:rsidRPr="00E36044">
        <w:fldChar w:fldCharType="separate"/>
      </w:r>
      <w:r w:rsidR="006D78BA">
        <w:rPr>
          <w:noProof/>
          <w:lang w:val="fr-FR"/>
        </w:rPr>
        <w:t>2</w:t>
      </w:r>
      <w:r w:rsidRPr="00E36044">
        <w:fldChar w:fldCharType="end"/>
      </w:r>
      <w:r w:rsidR="00EC6427" w:rsidRPr="00CE65E7">
        <w:rPr>
          <w:lang w:val="fr-FR"/>
        </w:rPr>
        <w:t>.  </w:t>
      </w:r>
      <w:r w:rsidRPr="00CE65E7">
        <w:rPr>
          <w:lang w:val="fr-FR"/>
        </w:rPr>
        <w:t>La requérante a été représentée par M</w:t>
      </w:r>
      <w:r w:rsidRPr="00CE65E7">
        <w:rPr>
          <w:vertAlign w:val="superscript"/>
          <w:lang w:val="fr-FR"/>
        </w:rPr>
        <w:t>e</w:t>
      </w:r>
      <w:r w:rsidRPr="00CE65E7">
        <w:rPr>
          <w:lang w:val="fr-FR"/>
        </w:rPr>
        <w:t> C. Colinet, avocat</w:t>
      </w:r>
      <w:r w:rsidR="00E10268" w:rsidRPr="00CE65E7">
        <w:rPr>
          <w:lang w:val="fr-FR"/>
        </w:rPr>
        <w:t>e</w:t>
      </w:r>
      <w:r w:rsidRPr="00CE65E7">
        <w:rPr>
          <w:lang w:val="fr-FR"/>
        </w:rPr>
        <w:t xml:space="preserve"> à Florence. </w:t>
      </w:r>
      <w:r w:rsidR="00EC6427" w:rsidRPr="00CE65E7">
        <w:rPr>
          <w:lang w:val="fr-FR"/>
        </w:rPr>
        <w:t xml:space="preserve">Le gouvernement </w:t>
      </w:r>
      <w:r w:rsidRPr="00CE65E7">
        <w:rPr>
          <w:lang w:val="fr-FR"/>
        </w:rPr>
        <w:t>italien</w:t>
      </w:r>
      <w:r w:rsidR="00EC6427" w:rsidRPr="00CE65E7">
        <w:rPr>
          <w:lang w:val="fr-FR"/>
        </w:rPr>
        <w:t xml:space="preserve"> (« le Gouvernement ») </w:t>
      </w:r>
      <w:r w:rsidR="00D603FB" w:rsidRPr="00CE65E7">
        <w:rPr>
          <w:lang w:val="fr-FR"/>
        </w:rPr>
        <w:t>a été</w:t>
      </w:r>
      <w:r w:rsidR="00EC6427" w:rsidRPr="00CE65E7">
        <w:rPr>
          <w:lang w:val="fr-FR"/>
        </w:rPr>
        <w:t xml:space="preserve"> représenté par son agent</w:t>
      </w:r>
      <w:r w:rsidR="00D03D04" w:rsidRPr="00CE65E7">
        <w:rPr>
          <w:lang w:val="fr-FR"/>
        </w:rPr>
        <w:t>e</w:t>
      </w:r>
      <w:r w:rsidR="00EC6427" w:rsidRPr="00CE65E7">
        <w:rPr>
          <w:lang w:val="fr-FR"/>
        </w:rPr>
        <w:t xml:space="preserve">, </w:t>
      </w:r>
      <w:r w:rsidR="004D25B2" w:rsidRPr="00CE65E7">
        <w:rPr>
          <w:lang w:val="fr-FR"/>
        </w:rPr>
        <w:t>M</w:t>
      </w:r>
      <w:r w:rsidR="004D25B2" w:rsidRPr="00CE65E7">
        <w:rPr>
          <w:vertAlign w:val="superscript"/>
          <w:lang w:val="fr-FR"/>
        </w:rPr>
        <w:t>me</w:t>
      </w:r>
      <w:r w:rsidR="004D25B2" w:rsidRPr="00CE65E7">
        <w:rPr>
          <w:lang w:val="fr-FR"/>
        </w:rPr>
        <w:t xml:space="preserve"> E. Spataf</w:t>
      </w:r>
      <w:r w:rsidR="00625250" w:rsidRPr="00CE65E7">
        <w:rPr>
          <w:lang w:val="fr-FR"/>
        </w:rPr>
        <w:t>o</w:t>
      </w:r>
      <w:r w:rsidR="004D25B2" w:rsidRPr="00CE65E7">
        <w:rPr>
          <w:lang w:val="fr-FR"/>
        </w:rPr>
        <w:t>ra</w:t>
      </w:r>
      <w:r w:rsidR="00EC6427" w:rsidRPr="00CE65E7">
        <w:rPr>
          <w:lang w:val="fr-FR"/>
        </w:rPr>
        <w:t>,</w:t>
      </w:r>
      <w:r w:rsidR="004D25B2" w:rsidRPr="00CE65E7">
        <w:rPr>
          <w:lang w:val="fr-FR"/>
        </w:rPr>
        <w:t xml:space="preserve"> et par son co-agent, M. G.M. Pellegrini</w:t>
      </w:r>
      <w:r w:rsidR="00EC6427" w:rsidRPr="00CE65E7">
        <w:rPr>
          <w:lang w:val="fr-FR"/>
        </w:rPr>
        <w:t>.</w:t>
      </w:r>
    </w:p>
    <w:p w:rsidR="002D44DE" w:rsidRPr="00CE65E7" w:rsidRDefault="00E36044" w:rsidP="002D44DE">
      <w:pPr>
        <w:pStyle w:val="ECHRPara"/>
        <w:rPr>
          <w:lang w:val="fr-FR"/>
        </w:rPr>
      </w:pPr>
      <w:r w:rsidRPr="00E36044">
        <w:fldChar w:fldCharType="begin"/>
      </w:r>
      <w:r w:rsidRPr="00CE65E7">
        <w:rPr>
          <w:lang w:val="fr-FR"/>
        </w:rPr>
        <w:instrText xml:space="preserve"> SEQ level0 \*arabic </w:instrText>
      </w:r>
      <w:r w:rsidRPr="00E36044">
        <w:fldChar w:fldCharType="separate"/>
      </w:r>
      <w:r w:rsidR="006D78BA">
        <w:rPr>
          <w:noProof/>
          <w:lang w:val="fr-FR"/>
        </w:rPr>
        <w:t>3</w:t>
      </w:r>
      <w:r w:rsidRPr="00E36044">
        <w:fldChar w:fldCharType="end"/>
      </w:r>
      <w:r w:rsidRPr="00CE65E7">
        <w:rPr>
          <w:lang w:val="fr-FR"/>
        </w:rPr>
        <w:t>.  La requérante allègue</w:t>
      </w:r>
      <w:r w:rsidR="002D44DE" w:rsidRPr="00CE65E7">
        <w:rPr>
          <w:lang w:val="fr-FR"/>
        </w:rPr>
        <w:t xml:space="preserve"> que la décision de résilier un contrat préliminaire de vente immobilière </w:t>
      </w:r>
      <w:r w:rsidR="00E10268" w:rsidRPr="00CE65E7">
        <w:rPr>
          <w:lang w:val="fr-FR"/>
        </w:rPr>
        <w:t>auquel elle était partie</w:t>
      </w:r>
      <w:r w:rsidR="00E43702" w:rsidRPr="00CE65E7">
        <w:rPr>
          <w:lang w:val="fr-FR"/>
        </w:rPr>
        <w:t xml:space="preserve">, prise par </w:t>
      </w:r>
      <w:r w:rsidR="000F4933" w:rsidRPr="00CE65E7">
        <w:rPr>
          <w:lang w:val="fr-FR"/>
        </w:rPr>
        <w:t>le</w:t>
      </w:r>
      <w:r w:rsidR="00E43702" w:rsidRPr="00CE65E7">
        <w:rPr>
          <w:lang w:val="fr-FR"/>
        </w:rPr>
        <w:t xml:space="preserve"> liquidateur judiciaire dans le cadre d</w:t>
      </w:r>
      <w:r w:rsidR="000F4933" w:rsidRPr="00CE65E7">
        <w:rPr>
          <w:lang w:val="fr-FR"/>
        </w:rPr>
        <w:t>e la</w:t>
      </w:r>
      <w:r w:rsidR="00E43702" w:rsidRPr="00CE65E7">
        <w:rPr>
          <w:lang w:val="fr-FR"/>
        </w:rPr>
        <w:t xml:space="preserve"> procédure de faillite concernant son cocontractant,</w:t>
      </w:r>
      <w:r w:rsidR="002D44DE" w:rsidRPr="00CE65E7">
        <w:rPr>
          <w:lang w:val="fr-FR"/>
        </w:rPr>
        <w:t xml:space="preserve"> a porté atteinte à ses droits garantis par les articles 6, 8 et 13</w:t>
      </w:r>
      <w:r w:rsidR="00DB15E5" w:rsidRPr="00CE65E7">
        <w:rPr>
          <w:lang w:val="fr-FR"/>
        </w:rPr>
        <w:t> </w:t>
      </w:r>
      <w:r w:rsidR="002D44DE" w:rsidRPr="00CE65E7">
        <w:rPr>
          <w:lang w:val="fr-FR"/>
        </w:rPr>
        <w:t xml:space="preserve">de la Convention et </w:t>
      </w:r>
      <w:r w:rsidR="00DA5CE0" w:rsidRPr="00CE65E7">
        <w:rPr>
          <w:lang w:val="fr-FR"/>
        </w:rPr>
        <w:t>par l</w:t>
      </w:r>
      <w:r w:rsidR="00356EB5">
        <w:rPr>
          <w:lang w:val="fr-FR"/>
        </w:rPr>
        <w:t>’</w:t>
      </w:r>
      <w:r w:rsidR="00DA5CE0" w:rsidRPr="00CE65E7">
        <w:rPr>
          <w:lang w:val="fr-FR"/>
        </w:rPr>
        <w:t xml:space="preserve">article </w:t>
      </w:r>
      <w:r w:rsidR="002D44DE" w:rsidRPr="00CE65E7">
        <w:rPr>
          <w:lang w:val="fr-FR"/>
        </w:rPr>
        <w:t>1 du Protocole n</w:t>
      </w:r>
      <w:r w:rsidR="002044D1" w:rsidRPr="00CE65E7">
        <w:rPr>
          <w:vertAlign w:val="superscript"/>
          <w:lang w:val="fr-FR"/>
        </w:rPr>
        <w:t>o</w:t>
      </w:r>
      <w:r w:rsidR="002D44DE" w:rsidRPr="00CE65E7">
        <w:rPr>
          <w:lang w:val="fr-FR"/>
        </w:rPr>
        <w:t xml:space="preserve"> 1</w:t>
      </w:r>
      <w:r w:rsidR="00DA5CE0" w:rsidRPr="00CE65E7">
        <w:rPr>
          <w:lang w:val="fr-FR"/>
        </w:rPr>
        <w:t xml:space="preserve"> à la Convention</w:t>
      </w:r>
      <w:r w:rsidRPr="00CE65E7">
        <w:rPr>
          <w:lang w:val="fr-FR"/>
        </w:rPr>
        <w:t>.</w:t>
      </w:r>
    </w:p>
    <w:p w:rsidR="00C27BF2" w:rsidRPr="00CE65E7" w:rsidRDefault="00E36044" w:rsidP="002D44DE">
      <w:pPr>
        <w:pStyle w:val="ECHRPara"/>
        <w:rPr>
          <w:szCs w:val="24"/>
          <w:lang w:val="fr-FR" w:eastAsia="en-GB"/>
        </w:rPr>
      </w:pPr>
      <w:r w:rsidRPr="00E36044">
        <w:fldChar w:fldCharType="begin"/>
      </w:r>
      <w:r w:rsidRPr="00CE65E7">
        <w:rPr>
          <w:lang w:val="fr-FR"/>
        </w:rPr>
        <w:instrText xml:space="preserve"> SEQ level0 \*arabic </w:instrText>
      </w:r>
      <w:r w:rsidRPr="00E36044">
        <w:fldChar w:fldCharType="separate"/>
      </w:r>
      <w:r w:rsidR="006D78BA">
        <w:rPr>
          <w:noProof/>
          <w:lang w:val="fr-FR"/>
        </w:rPr>
        <w:t>4</w:t>
      </w:r>
      <w:r w:rsidRPr="00E36044">
        <w:fldChar w:fldCharType="end"/>
      </w:r>
      <w:r w:rsidR="00FC739E" w:rsidRPr="00CE65E7">
        <w:rPr>
          <w:lang w:val="fr-FR"/>
        </w:rPr>
        <w:t xml:space="preserve">.  Le </w:t>
      </w:r>
      <w:r w:rsidRPr="00CE65E7">
        <w:rPr>
          <w:lang w:val="fr-FR"/>
        </w:rPr>
        <w:t>22 mars 2013</w:t>
      </w:r>
      <w:r w:rsidR="00FC739E" w:rsidRPr="00CE65E7">
        <w:rPr>
          <w:lang w:val="fr-FR"/>
        </w:rPr>
        <w:t xml:space="preserve">, </w:t>
      </w:r>
      <w:r w:rsidRPr="00CE65E7">
        <w:rPr>
          <w:lang w:val="fr-FR"/>
        </w:rPr>
        <w:t>la requête a</w:t>
      </w:r>
      <w:r w:rsidR="00FC739E" w:rsidRPr="00CE65E7">
        <w:rPr>
          <w:lang w:val="fr-FR"/>
        </w:rPr>
        <w:t xml:space="preserve"> été </w:t>
      </w:r>
      <w:r w:rsidRPr="00CE65E7">
        <w:rPr>
          <w:lang w:val="fr-FR"/>
        </w:rPr>
        <w:t>communiquée</w:t>
      </w:r>
      <w:r w:rsidR="00FC739E" w:rsidRPr="00CE65E7">
        <w:rPr>
          <w:lang w:val="fr-FR"/>
        </w:rPr>
        <w:t xml:space="preserve"> au Gouvernement.</w:t>
      </w:r>
      <w:r w:rsidRPr="00CE65E7">
        <w:rPr>
          <w:lang w:val="fr-FR"/>
        </w:rPr>
        <w:t xml:space="preserve"> Comme le permet l</w:t>
      </w:r>
      <w:r w:rsidR="00356EB5">
        <w:rPr>
          <w:lang w:val="fr-FR"/>
        </w:rPr>
        <w:t>’</w:t>
      </w:r>
      <w:r w:rsidRPr="00CE65E7">
        <w:rPr>
          <w:lang w:val="fr-FR"/>
        </w:rPr>
        <w:t xml:space="preserve">article 29 § 1 de la Convention, il a en outre été décidé </w:t>
      </w:r>
      <w:r w:rsidRPr="00CE65E7">
        <w:rPr>
          <w:rStyle w:val="Strong"/>
          <w:b w:val="0"/>
          <w:lang w:val="fr-FR"/>
        </w:rPr>
        <w:t>que</w:t>
      </w:r>
      <w:r w:rsidRPr="00CE65E7">
        <w:rPr>
          <w:lang w:val="fr-FR"/>
        </w:rPr>
        <w:t xml:space="preserve"> la chambre se prononcerait en même temps sur la recevabilité et </w:t>
      </w:r>
      <w:r w:rsidR="00DA5CE0" w:rsidRPr="00CE65E7">
        <w:rPr>
          <w:lang w:val="fr-FR"/>
        </w:rPr>
        <w:t xml:space="preserve">sur </w:t>
      </w:r>
      <w:r w:rsidRPr="00CE65E7">
        <w:rPr>
          <w:lang w:val="fr-FR"/>
        </w:rPr>
        <w:t>le fond</w:t>
      </w:r>
      <w:r w:rsidR="00DA5CE0" w:rsidRPr="00CE65E7">
        <w:rPr>
          <w:lang w:val="fr-FR"/>
        </w:rPr>
        <w:t xml:space="preserve"> de l</w:t>
      </w:r>
      <w:r w:rsidR="00356EB5">
        <w:rPr>
          <w:lang w:val="fr-FR"/>
        </w:rPr>
        <w:t>’</w:t>
      </w:r>
      <w:r w:rsidR="00DA5CE0" w:rsidRPr="00CE65E7">
        <w:rPr>
          <w:lang w:val="fr-FR"/>
        </w:rPr>
        <w:t>affaire</w:t>
      </w:r>
      <w:r w:rsidRPr="00CE65E7">
        <w:rPr>
          <w:lang w:val="fr-FR"/>
        </w:rPr>
        <w:t>.</w:t>
      </w:r>
    </w:p>
    <w:p w:rsidR="00EC6427" w:rsidRPr="00E36044" w:rsidRDefault="00EC6427" w:rsidP="00B33C50">
      <w:pPr>
        <w:pStyle w:val="JuHHead"/>
        <w:tabs>
          <w:tab w:val="left" w:pos="5387"/>
        </w:tabs>
      </w:pPr>
      <w:r w:rsidRPr="00E36044">
        <w:t>EN FAIT</w:t>
      </w:r>
    </w:p>
    <w:p w:rsidR="00D31210" w:rsidRPr="00E36044" w:rsidRDefault="0000732D" w:rsidP="00B33C50">
      <w:pPr>
        <w:pStyle w:val="JuHIRoman"/>
        <w:outlineLvl w:val="0"/>
      </w:pPr>
      <w:r w:rsidRPr="00E36044">
        <w:t>I.  LES CIRCONSTANCES DE L</w:t>
      </w:r>
      <w:r w:rsidR="00356EB5">
        <w:t>’</w:t>
      </w:r>
      <w:r w:rsidRPr="00E36044">
        <w:t>ESPÈC</w:t>
      </w:r>
      <w:r w:rsidR="00D31210" w:rsidRPr="00E36044">
        <w:t>E</w:t>
      </w:r>
    </w:p>
    <w:p w:rsidR="00EC6427" w:rsidRPr="00CE65E7" w:rsidRDefault="00E36044" w:rsidP="007E34C8">
      <w:pPr>
        <w:pStyle w:val="ECHRPara"/>
        <w:rPr>
          <w:lang w:val="fr-FR"/>
        </w:rPr>
      </w:pPr>
      <w:r w:rsidRPr="00E36044">
        <w:fldChar w:fldCharType="begin"/>
      </w:r>
      <w:r w:rsidRPr="00CE65E7">
        <w:rPr>
          <w:lang w:val="fr-FR"/>
        </w:rPr>
        <w:instrText xml:space="preserve"> SEQ level0 \*arabic </w:instrText>
      </w:r>
      <w:r w:rsidRPr="00E36044">
        <w:fldChar w:fldCharType="separate"/>
      </w:r>
      <w:r w:rsidR="006D78BA">
        <w:rPr>
          <w:noProof/>
          <w:lang w:val="fr-FR"/>
        </w:rPr>
        <w:t>5</w:t>
      </w:r>
      <w:r w:rsidRPr="00E36044">
        <w:fldChar w:fldCharType="end"/>
      </w:r>
      <w:r w:rsidR="00EC6427" w:rsidRPr="00CE65E7">
        <w:rPr>
          <w:lang w:val="fr-FR"/>
        </w:rPr>
        <w:t>.  </w:t>
      </w:r>
      <w:r w:rsidRPr="00CE65E7">
        <w:rPr>
          <w:lang w:val="fr-FR"/>
        </w:rPr>
        <w:t>La requérante est née en 1953 et réside à Florence</w:t>
      </w:r>
      <w:r w:rsidR="000F08D4" w:rsidRPr="00CE65E7">
        <w:rPr>
          <w:lang w:val="fr-FR"/>
        </w:rPr>
        <w:t>.</w:t>
      </w:r>
    </w:p>
    <w:p w:rsidR="00E36044" w:rsidRPr="00CE65E7" w:rsidRDefault="00E36044" w:rsidP="00E36044">
      <w:pPr>
        <w:pStyle w:val="ECHRPara"/>
        <w:rPr>
          <w:lang w:val="fr-FR"/>
        </w:rPr>
      </w:pPr>
      <w:r w:rsidRPr="00E36044">
        <w:fldChar w:fldCharType="begin"/>
      </w:r>
      <w:r w:rsidRPr="00CE65E7">
        <w:rPr>
          <w:lang w:val="fr-FR"/>
        </w:rPr>
        <w:instrText xml:space="preserve"> SEQ level0 \*arabic </w:instrText>
      </w:r>
      <w:r w:rsidRPr="00E36044">
        <w:fldChar w:fldCharType="separate"/>
      </w:r>
      <w:r w:rsidR="006D78BA">
        <w:rPr>
          <w:noProof/>
          <w:lang w:val="fr-FR"/>
        </w:rPr>
        <w:t>6</w:t>
      </w:r>
      <w:r w:rsidRPr="00E36044">
        <w:fldChar w:fldCharType="end"/>
      </w:r>
      <w:r w:rsidR="00EC6427" w:rsidRPr="00CE65E7">
        <w:rPr>
          <w:lang w:val="fr-FR"/>
        </w:rPr>
        <w:t>.  </w:t>
      </w:r>
      <w:r w:rsidRPr="00CE65E7">
        <w:rPr>
          <w:lang w:val="fr-FR"/>
        </w:rPr>
        <w:t xml:space="preserve">En juin 1992, </w:t>
      </w:r>
      <w:r w:rsidR="00BE31C8" w:rsidRPr="00CE65E7">
        <w:rPr>
          <w:lang w:val="fr-FR"/>
        </w:rPr>
        <w:t>elle</w:t>
      </w:r>
      <w:r w:rsidRPr="00CE65E7">
        <w:rPr>
          <w:lang w:val="fr-FR"/>
        </w:rPr>
        <w:t xml:space="preserve"> décida d</w:t>
      </w:r>
      <w:r w:rsidR="00356EB5">
        <w:rPr>
          <w:lang w:val="fr-FR"/>
        </w:rPr>
        <w:t>’</w:t>
      </w:r>
      <w:r w:rsidRPr="00CE65E7">
        <w:rPr>
          <w:lang w:val="fr-FR"/>
        </w:rPr>
        <w:t>acheter à l</w:t>
      </w:r>
      <w:r w:rsidR="00356EB5">
        <w:rPr>
          <w:lang w:val="fr-FR"/>
        </w:rPr>
        <w:t>’</w:t>
      </w:r>
      <w:r w:rsidRPr="00CE65E7">
        <w:rPr>
          <w:lang w:val="fr-FR"/>
        </w:rPr>
        <w:t>entreprise X</w:t>
      </w:r>
      <w:r w:rsidRPr="00CE65E7">
        <w:rPr>
          <w:i/>
          <w:lang w:val="fr-FR"/>
        </w:rPr>
        <w:t xml:space="preserve"> </w:t>
      </w:r>
      <w:r w:rsidRPr="00CE65E7">
        <w:rPr>
          <w:lang w:val="fr-FR"/>
        </w:rPr>
        <w:t>un appartement en construction au prix de 310 000 000 lires italiennes (ITL</w:t>
      </w:r>
      <w:r w:rsidR="00242572" w:rsidRPr="00CE65E7">
        <w:rPr>
          <w:lang w:val="fr-FR"/>
        </w:rPr>
        <w:t>), soit</w:t>
      </w:r>
      <w:r w:rsidRPr="00CE65E7">
        <w:rPr>
          <w:lang w:val="fr-FR"/>
        </w:rPr>
        <w:t xml:space="preserve"> environ 160</w:t>
      </w:r>
      <w:r w:rsidR="004E093A" w:rsidRPr="00CE65E7">
        <w:rPr>
          <w:lang w:val="fr-FR"/>
        </w:rPr>
        <w:t> </w:t>
      </w:r>
      <w:r w:rsidRPr="00CE65E7">
        <w:rPr>
          <w:lang w:val="fr-FR"/>
        </w:rPr>
        <w:t>101</w:t>
      </w:r>
      <w:r w:rsidR="004E093A" w:rsidRPr="00CE65E7">
        <w:rPr>
          <w:lang w:val="fr-FR"/>
        </w:rPr>
        <w:t> </w:t>
      </w:r>
      <w:r w:rsidRPr="00CE65E7">
        <w:rPr>
          <w:lang w:val="fr-FR"/>
        </w:rPr>
        <w:t>euros (EUR). Le 13 juin 1992, elle versa un acompte de 10 000</w:t>
      </w:r>
      <w:r w:rsidR="00466571" w:rsidRPr="00CE65E7">
        <w:rPr>
          <w:lang w:val="fr-FR"/>
        </w:rPr>
        <w:t> </w:t>
      </w:r>
      <w:r w:rsidRPr="00CE65E7">
        <w:rPr>
          <w:lang w:val="fr-FR"/>
        </w:rPr>
        <w:t>000</w:t>
      </w:r>
      <w:r w:rsidR="00466571" w:rsidRPr="00CE65E7">
        <w:rPr>
          <w:lang w:val="fr-FR"/>
        </w:rPr>
        <w:t> </w:t>
      </w:r>
      <w:r w:rsidRPr="00CE65E7">
        <w:rPr>
          <w:lang w:val="fr-FR"/>
        </w:rPr>
        <w:t xml:space="preserve">ITL (environ 5 164 EUR) à titre de caution. Le 3 juillet 1992, la requérante signa un contrat préliminaire de vente. Elle versa un acompte ultérieur de 36 500 000 ITL (environ 18 850 EUR). </w:t>
      </w:r>
      <w:r w:rsidR="000263C9" w:rsidRPr="00CE65E7">
        <w:rPr>
          <w:lang w:val="fr-FR"/>
        </w:rPr>
        <w:t>Elle effectua d</w:t>
      </w:r>
      <w:r w:rsidR="00356EB5">
        <w:rPr>
          <w:lang w:val="fr-FR"/>
        </w:rPr>
        <w:t>’</w:t>
      </w:r>
      <w:r w:rsidR="000263C9" w:rsidRPr="00CE65E7">
        <w:rPr>
          <w:lang w:val="fr-FR"/>
        </w:rPr>
        <w:t xml:space="preserve">autres </w:t>
      </w:r>
      <w:r w:rsidRPr="00CE65E7">
        <w:rPr>
          <w:lang w:val="fr-FR"/>
        </w:rPr>
        <w:t>paiements</w:t>
      </w:r>
      <w:r w:rsidR="000263C9" w:rsidRPr="00CE65E7">
        <w:rPr>
          <w:lang w:val="fr-FR"/>
        </w:rPr>
        <w:t xml:space="preserve"> échelonnés</w:t>
      </w:r>
      <w:r w:rsidRPr="00CE65E7">
        <w:rPr>
          <w:lang w:val="fr-FR"/>
        </w:rPr>
        <w:t xml:space="preserve"> en fonction de l</w:t>
      </w:r>
      <w:r w:rsidR="00356EB5">
        <w:rPr>
          <w:lang w:val="fr-FR"/>
        </w:rPr>
        <w:t>’</w:t>
      </w:r>
      <w:r w:rsidRPr="00CE65E7">
        <w:rPr>
          <w:lang w:val="fr-FR"/>
        </w:rPr>
        <w:t xml:space="preserve">avancement des travaux de construction. </w:t>
      </w:r>
      <w:r w:rsidR="000263C9" w:rsidRPr="00CE65E7">
        <w:rPr>
          <w:lang w:val="fr-FR"/>
        </w:rPr>
        <w:t xml:space="preserve">Elle </w:t>
      </w:r>
      <w:r w:rsidRPr="00CE65E7">
        <w:rPr>
          <w:lang w:val="fr-FR"/>
        </w:rPr>
        <w:t xml:space="preserve">versa </w:t>
      </w:r>
      <w:r w:rsidR="000263C9" w:rsidRPr="00CE65E7">
        <w:rPr>
          <w:lang w:val="fr-FR"/>
        </w:rPr>
        <w:t xml:space="preserve">ainsi </w:t>
      </w:r>
      <w:r w:rsidRPr="00CE65E7">
        <w:rPr>
          <w:lang w:val="fr-FR"/>
        </w:rPr>
        <w:t>à l</w:t>
      </w:r>
      <w:r w:rsidR="00356EB5">
        <w:rPr>
          <w:lang w:val="fr-FR"/>
        </w:rPr>
        <w:t>’</w:t>
      </w:r>
      <w:r w:rsidRPr="00CE65E7">
        <w:rPr>
          <w:lang w:val="fr-FR"/>
        </w:rPr>
        <w:t xml:space="preserve">entreprise X la somme totale de 415 577 434 ITL (environ 214 627 EUR), supérieure au prix de vente </w:t>
      </w:r>
      <w:r w:rsidR="000263C9" w:rsidRPr="00CE65E7">
        <w:rPr>
          <w:lang w:val="fr-FR"/>
        </w:rPr>
        <w:t>convenu</w:t>
      </w:r>
      <w:r w:rsidRPr="00CE65E7">
        <w:rPr>
          <w:lang w:val="fr-FR"/>
        </w:rPr>
        <w:t>.</w:t>
      </w:r>
    </w:p>
    <w:p w:rsidR="00E36044"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7</w:t>
      </w:r>
      <w:r>
        <w:fldChar w:fldCharType="end"/>
      </w:r>
      <w:r w:rsidRPr="00CE65E7">
        <w:rPr>
          <w:lang w:val="fr-FR"/>
        </w:rPr>
        <w:t xml:space="preserve">.  En mars 1995, la requérante </w:t>
      </w:r>
      <w:r w:rsidR="000263C9" w:rsidRPr="00CE65E7">
        <w:rPr>
          <w:lang w:val="fr-FR"/>
        </w:rPr>
        <w:t>emménagea</w:t>
      </w:r>
      <w:r w:rsidRPr="00CE65E7">
        <w:rPr>
          <w:lang w:val="fr-FR"/>
        </w:rPr>
        <w:t xml:space="preserve"> dans l</w:t>
      </w:r>
      <w:r w:rsidR="00356EB5">
        <w:rPr>
          <w:lang w:val="fr-FR"/>
        </w:rPr>
        <w:t>’</w:t>
      </w:r>
      <w:r w:rsidRPr="00CE65E7">
        <w:rPr>
          <w:lang w:val="fr-FR"/>
        </w:rPr>
        <w:t xml:space="preserve">appartement </w:t>
      </w:r>
      <w:r w:rsidR="000263C9" w:rsidRPr="00CE65E7">
        <w:rPr>
          <w:lang w:val="fr-FR"/>
        </w:rPr>
        <w:t xml:space="preserve">en question </w:t>
      </w:r>
      <w:r w:rsidRPr="00CE65E7">
        <w:rPr>
          <w:lang w:val="fr-FR"/>
        </w:rPr>
        <w:t>et y établit sa résidence principale.</w:t>
      </w:r>
    </w:p>
    <w:p w:rsidR="00E36044"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8</w:t>
      </w:r>
      <w:r>
        <w:fldChar w:fldCharType="end"/>
      </w:r>
      <w:r w:rsidRPr="00CE65E7">
        <w:rPr>
          <w:lang w:val="fr-FR"/>
        </w:rPr>
        <w:t>.  </w:t>
      </w:r>
      <w:r w:rsidR="000263C9" w:rsidRPr="00CE65E7">
        <w:rPr>
          <w:lang w:val="fr-FR"/>
        </w:rPr>
        <w:t>Le 14 mars 1997, se fondant sur l</w:t>
      </w:r>
      <w:r w:rsidR="00356EB5">
        <w:rPr>
          <w:lang w:val="fr-FR"/>
        </w:rPr>
        <w:t>’</w:t>
      </w:r>
      <w:r w:rsidR="000263C9" w:rsidRPr="00CE65E7">
        <w:rPr>
          <w:lang w:val="fr-FR"/>
        </w:rPr>
        <w:t>article 2932 du code civil (« le CC »), la requérante assigna l</w:t>
      </w:r>
      <w:r w:rsidRPr="00CE65E7">
        <w:rPr>
          <w:lang w:val="fr-FR"/>
        </w:rPr>
        <w:t xml:space="preserve">e </w:t>
      </w:r>
      <w:r w:rsidR="000263C9" w:rsidRPr="00CE65E7">
        <w:rPr>
          <w:lang w:val="fr-FR"/>
        </w:rPr>
        <w:t>représentant</w:t>
      </w:r>
      <w:r w:rsidRPr="00CE65E7">
        <w:rPr>
          <w:lang w:val="fr-FR"/>
        </w:rPr>
        <w:t xml:space="preserve"> de l</w:t>
      </w:r>
      <w:r w:rsidR="00356EB5">
        <w:rPr>
          <w:lang w:val="fr-FR"/>
        </w:rPr>
        <w:t>’</w:t>
      </w:r>
      <w:r w:rsidRPr="00CE65E7">
        <w:rPr>
          <w:lang w:val="fr-FR"/>
        </w:rPr>
        <w:t>entreprise X</w:t>
      </w:r>
      <w:r w:rsidR="000263C9" w:rsidRPr="00CE65E7">
        <w:rPr>
          <w:lang w:val="fr-FR"/>
        </w:rPr>
        <w:t xml:space="preserve">, lequel </w:t>
      </w:r>
      <w:r w:rsidRPr="00CE65E7">
        <w:rPr>
          <w:lang w:val="fr-FR"/>
        </w:rPr>
        <w:t>refusa</w:t>
      </w:r>
      <w:r w:rsidR="000263C9" w:rsidRPr="00CE65E7">
        <w:rPr>
          <w:lang w:val="fr-FR"/>
        </w:rPr>
        <w:t>i</w:t>
      </w:r>
      <w:r w:rsidRPr="00CE65E7">
        <w:rPr>
          <w:lang w:val="fr-FR"/>
        </w:rPr>
        <w:t>t de signer le contrat de vente</w:t>
      </w:r>
      <w:r w:rsidR="000263C9" w:rsidRPr="00CE65E7">
        <w:rPr>
          <w:lang w:val="fr-FR"/>
        </w:rPr>
        <w:t xml:space="preserve"> définitif</w:t>
      </w:r>
      <w:r w:rsidRPr="00CE65E7">
        <w:rPr>
          <w:lang w:val="fr-FR"/>
        </w:rPr>
        <w:t>, devant le tribunal de Florence afin d</w:t>
      </w:r>
      <w:r w:rsidR="00356EB5">
        <w:rPr>
          <w:lang w:val="fr-FR"/>
        </w:rPr>
        <w:t>’</w:t>
      </w:r>
      <w:r w:rsidRPr="00CE65E7">
        <w:rPr>
          <w:lang w:val="fr-FR"/>
        </w:rPr>
        <w:t>obtenir le transfert de propriété par la voie judiciaire.</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9</w:t>
      </w:r>
      <w:r>
        <w:fldChar w:fldCharType="end"/>
      </w:r>
      <w:r w:rsidRPr="00CE65E7">
        <w:rPr>
          <w:lang w:val="fr-FR"/>
        </w:rPr>
        <w:t xml:space="preserve">.  Le 26 novembre </w:t>
      </w:r>
      <w:r w:rsidR="00682C93" w:rsidRPr="00CE65E7">
        <w:rPr>
          <w:lang w:val="fr-FR"/>
        </w:rPr>
        <w:t>199</w:t>
      </w:r>
      <w:r w:rsidRPr="00CE65E7">
        <w:rPr>
          <w:lang w:val="fr-FR"/>
        </w:rPr>
        <w:t>7, l</w:t>
      </w:r>
      <w:r w:rsidR="00356EB5">
        <w:rPr>
          <w:lang w:val="fr-FR"/>
        </w:rPr>
        <w:t>’</w:t>
      </w:r>
      <w:r w:rsidRPr="00CE65E7">
        <w:rPr>
          <w:lang w:val="fr-FR"/>
        </w:rPr>
        <w:t>entreprise X fut déclarée en état de faillite</w:t>
      </w:r>
      <w:r w:rsidR="009B0394" w:rsidRPr="00CE65E7">
        <w:rPr>
          <w:lang w:val="fr-FR"/>
        </w:rPr>
        <w:t>, ce qui</w:t>
      </w:r>
      <w:r w:rsidRPr="00CE65E7">
        <w:rPr>
          <w:lang w:val="fr-FR"/>
        </w:rPr>
        <w:t xml:space="preserve"> provoqua l</w:t>
      </w:r>
      <w:r w:rsidR="00356EB5">
        <w:rPr>
          <w:lang w:val="fr-FR"/>
        </w:rPr>
        <w:t>’</w:t>
      </w:r>
      <w:r w:rsidRPr="00CE65E7">
        <w:rPr>
          <w:lang w:val="fr-FR"/>
        </w:rPr>
        <w:t xml:space="preserve">interruption </w:t>
      </w:r>
      <w:r w:rsidRPr="00CE65E7">
        <w:rPr>
          <w:i/>
          <w:lang w:val="fr-FR"/>
        </w:rPr>
        <w:t xml:space="preserve">de jure </w:t>
      </w:r>
      <w:r w:rsidRPr="00CE65E7">
        <w:rPr>
          <w:lang w:val="fr-FR"/>
        </w:rPr>
        <w:t xml:space="preserve">de la procédure civile </w:t>
      </w:r>
      <w:r w:rsidR="009B0394" w:rsidRPr="00CE65E7">
        <w:rPr>
          <w:lang w:val="fr-FR"/>
        </w:rPr>
        <w:t>engagée</w:t>
      </w:r>
      <w:r w:rsidRPr="00CE65E7">
        <w:rPr>
          <w:lang w:val="fr-FR"/>
        </w:rPr>
        <w:t xml:space="preserve"> par la requérante.</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10</w:t>
      </w:r>
      <w:r>
        <w:fldChar w:fldCharType="end"/>
      </w:r>
      <w:r w:rsidRPr="00CE65E7">
        <w:rPr>
          <w:lang w:val="fr-FR"/>
        </w:rPr>
        <w:t>.  Le 3 février 1998, l</w:t>
      </w:r>
      <w:r w:rsidR="004E6A6B" w:rsidRPr="00CE65E7">
        <w:rPr>
          <w:lang w:val="fr-FR"/>
        </w:rPr>
        <w:t>e liquidateur</w:t>
      </w:r>
      <w:r w:rsidR="00C85F61" w:rsidRPr="00CE65E7">
        <w:rPr>
          <w:lang w:val="fr-FR"/>
        </w:rPr>
        <w:t xml:space="preserve"> judiciaire désigné dans le cadre de la procédure </w:t>
      </w:r>
      <w:r w:rsidRPr="00CE65E7">
        <w:rPr>
          <w:lang w:val="fr-FR"/>
        </w:rPr>
        <w:t>de faillite communiqua à la requérante sa décision de résilier le contrat préliminaire de vente, en application de l</w:t>
      </w:r>
      <w:r w:rsidR="00356EB5">
        <w:rPr>
          <w:lang w:val="fr-FR"/>
        </w:rPr>
        <w:t>’</w:t>
      </w:r>
      <w:r w:rsidRPr="00CE65E7">
        <w:rPr>
          <w:lang w:val="fr-FR"/>
        </w:rPr>
        <w:t>article 72 § 4 de la loi sur la faillite (décret royal n</w:t>
      </w:r>
      <w:r w:rsidR="002044D1" w:rsidRPr="00CE65E7">
        <w:rPr>
          <w:vertAlign w:val="superscript"/>
          <w:lang w:val="fr-FR"/>
        </w:rPr>
        <w:t>o</w:t>
      </w:r>
      <w:r w:rsidRPr="00CE65E7">
        <w:rPr>
          <w:lang w:val="fr-FR"/>
        </w:rPr>
        <w:t xml:space="preserve"> 267 du 16 mars 1942).</w:t>
      </w:r>
    </w:p>
    <w:p w:rsidR="00E36044" w:rsidRPr="00CE65E7" w:rsidRDefault="00E36044" w:rsidP="00E36044">
      <w:pPr>
        <w:pStyle w:val="ECHRPara"/>
        <w:rPr>
          <w:lang w:val="fr-FR"/>
        </w:rPr>
      </w:pPr>
      <w:r w:rsidRPr="003824CA">
        <w:fldChar w:fldCharType="begin"/>
      </w:r>
      <w:r w:rsidRPr="00CE65E7">
        <w:rPr>
          <w:lang w:val="fr-FR"/>
        </w:rPr>
        <w:instrText xml:space="preserve"> SEQ level0 \*arabic </w:instrText>
      </w:r>
      <w:r w:rsidRPr="00BA3684">
        <w:fldChar w:fldCharType="separate"/>
      </w:r>
      <w:r w:rsidR="006D78BA">
        <w:rPr>
          <w:noProof/>
          <w:lang w:val="fr-FR"/>
        </w:rPr>
        <w:t>11</w:t>
      </w:r>
      <w:r w:rsidRPr="00E43702">
        <w:fldChar w:fldCharType="end"/>
      </w:r>
      <w:r w:rsidRPr="00CE65E7">
        <w:rPr>
          <w:lang w:val="fr-FR"/>
        </w:rPr>
        <w:t xml:space="preserve">.  Le 5 mai 1998, </w:t>
      </w:r>
      <w:r w:rsidR="004E6A6B" w:rsidRPr="00CE65E7">
        <w:rPr>
          <w:lang w:val="fr-FR"/>
        </w:rPr>
        <w:t>il</w:t>
      </w:r>
      <w:r w:rsidRPr="00CE65E7">
        <w:rPr>
          <w:lang w:val="fr-FR"/>
        </w:rPr>
        <w:t xml:space="preserve"> informa l</w:t>
      </w:r>
      <w:r w:rsidR="00356EB5">
        <w:rPr>
          <w:lang w:val="fr-FR"/>
        </w:rPr>
        <w:t>’</w:t>
      </w:r>
      <w:r w:rsidR="00C249F8" w:rsidRPr="00CE65E7">
        <w:rPr>
          <w:lang w:val="fr-FR"/>
        </w:rPr>
        <w:t>intéressée</w:t>
      </w:r>
      <w:r w:rsidRPr="00CE65E7">
        <w:rPr>
          <w:lang w:val="fr-FR"/>
        </w:rPr>
        <w:t xml:space="preserve"> que les</w:t>
      </w:r>
      <w:r w:rsidR="00B6260E" w:rsidRPr="00CE65E7">
        <w:rPr>
          <w:lang w:val="fr-FR"/>
        </w:rPr>
        <w:t xml:space="preserve"> biens immobiliers</w:t>
      </w:r>
      <w:r w:rsidRPr="00CE65E7">
        <w:rPr>
          <w:lang w:val="fr-FR"/>
        </w:rPr>
        <w:t xml:space="preserve"> constituant l</w:t>
      </w:r>
      <w:r w:rsidR="00356EB5">
        <w:rPr>
          <w:lang w:val="fr-FR"/>
        </w:rPr>
        <w:t>’</w:t>
      </w:r>
      <w:r w:rsidRPr="00CE65E7">
        <w:rPr>
          <w:lang w:val="fr-FR"/>
        </w:rPr>
        <w:t xml:space="preserve">actif de la faillite </w:t>
      </w:r>
      <w:r w:rsidR="00F8073E" w:rsidRPr="00CE65E7">
        <w:rPr>
          <w:lang w:val="fr-FR"/>
        </w:rPr>
        <w:t>allaient être</w:t>
      </w:r>
      <w:r w:rsidRPr="00CE65E7">
        <w:rPr>
          <w:lang w:val="fr-FR"/>
        </w:rPr>
        <w:t xml:space="preserve"> vendus aux enchères et </w:t>
      </w:r>
      <w:r w:rsidR="00E46513" w:rsidRPr="00CE65E7">
        <w:rPr>
          <w:lang w:val="fr-FR"/>
        </w:rPr>
        <w:t xml:space="preserve">il </w:t>
      </w:r>
      <w:r w:rsidRPr="00CE65E7">
        <w:rPr>
          <w:lang w:val="fr-FR"/>
        </w:rPr>
        <w:t>l</w:t>
      </w:r>
      <w:r w:rsidR="00356EB5">
        <w:rPr>
          <w:lang w:val="fr-FR"/>
        </w:rPr>
        <w:t>’</w:t>
      </w:r>
      <w:r w:rsidRPr="00CE65E7">
        <w:rPr>
          <w:lang w:val="fr-FR"/>
        </w:rPr>
        <w:t>invita à restituer l</w:t>
      </w:r>
      <w:r w:rsidR="00356EB5">
        <w:rPr>
          <w:lang w:val="fr-FR"/>
        </w:rPr>
        <w:t>’</w:t>
      </w:r>
      <w:r w:rsidRPr="00CE65E7">
        <w:rPr>
          <w:lang w:val="fr-FR"/>
        </w:rPr>
        <w:t>appartement qu</w:t>
      </w:r>
      <w:r w:rsidR="00356EB5">
        <w:rPr>
          <w:lang w:val="fr-FR"/>
        </w:rPr>
        <w:t>’</w:t>
      </w:r>
      <w:r w:rsidRPr="00CE65E7">
        <w:rPr>
          <w:lang w:val="fr-FR"/>
        </w:rPr>
        <w:t xml:space="preserve">elle occupait sans titre. A la suite de pourparlers engagés par la requérante, </w:t>
      </w:r>
      <w:r w:rsidR="00E46513" w:rsidRPr="00CE65E7">
        <w:rPr>
          <w:lang w:val="fr-FR"/>
        </w:rPr>
        <w:t>il</w:t>
      </w:r>
      <w:r w:rsidRPr="00CE65E7">
        <w:rPr>
          <w:lang w:val="fr-FR"/>
        </w:rPr>
        <w:t xml:space="preserve"> indiqua </w:t>
      </w:r>
      <w:r w:rsidR="00E46513" w:rsidRPr="00CE65E7">
        <w:rPr>
          <w:lang w:val="fr-FR"/>
        </w:rPr>
        <w:t xml:space="preserve">à cette dernière </w:t>
      </w:r>
      <w:r w:rsidRPr="00CE65E7">
        <w:rPr>
          <w:lang w:val="fr-FR"/>
        </w:rPr>
        <w:t>qu</w:t>
      </w:r>
      <w:r w:rsidR="00E46513" w:rsidRPr="00CE65E7">
        <w:rPr>
          <w:lang w:val="fr-FR"/>
        </w:rPr>
        <w:t>e</w:t>
      </w:r>
      <w:r w:rsidR="003824CA" w:rsidRPr="00CE65E7">
        <w:rPr>
          <w:lang w:val="fr-FR"/>
        </w:rPr>
        <w:t xml:space="preserve">, </w:t>
      </w:r>
      <w:r w:rsidRPr="00CE65E7">
        <w:rPr>
          <w:lang w:val="fr-FR"/>
        </w:rPr>
        <w:t>afin d</w:t>
      </w:r>
      <w:r w:rsidR="00356EB5">
        <w:rPr>
          <w:lang w:val="fr-FR"/>
        </w:rPr>
        <w:t>’</w:t>
      </w:r>
      <w:r w:rsidRPr="00CE65E7">
        <w:rPr>
          <w:lang w:val="fr-FR"/>
        </w:rPr>
        <w:t xml:space="preserve">éviter la vente aux enchères de </w:t>
      </w:r>
      <w:r w:rsidR="003824CA" w:rsidRPr="00CE65E7">
        <w:rPr>
          <w:lang w:val="fr-FR"/>
        </w:rPr>
        <w:t xml:space="preserve">cet </w:t>
      </w:r>
      <w:r w:rsidRPr="00CE65E7">
        <w:rPr>
          <w:lang w:val="fr-FR"/>
        </w:rPr>
        <w:t xml:space="preserve">appartement, </w:t>
      </w:r>
      <w:r w:rsidR="003824CA" w:rsidRPr="00CE65E7">
        <w:rPr>
          <w:lang w:val="fr-FR"/>
        </w:rPr>
        <w:t>elle</w:t>
      </w:r>
      <w:r w:rsidRPr="00CE65E7">
        <w:rPr>
          <w:lang w:val="fr-FR"/>
        </w:rPr>
        <w:t xml:space="preserve"> </w:t>
      </w:r>
      <w:r w:rsidR="00F8073E" w:rsidRPr="00CE65E7">
        <w:rPr>
          <w:lang w:val="fr-FR"/>
        </w:rPr>
        <w:t>devait</w:t>
      </w:r>
      <w:r w:rsidRPr="00CE65E7">
        <w:rPr>
          <w:lang w:val="fr-FR"/>
        </w:rPr>
        <w:t xml:space="preserve"> verser la somme de 324 000 000 ITL (environ 167 332 EUR). La requérante ne disposa</w:t>
      </w:r>
      <w:r w:rsidR="00E1675E" w:rsidRPr="00CE65E7">
        <w:rPr>
          <w:lang w:val="fr-FR"/>
        </w:rPr>
        <w:t>n</w:t>
      </w:r>
      <w:r w:rsidRPr="00CE65E7">
        <w:rPr>
          <w:lang w:val="fr-FR"/>
        </w:rPr>
        <w:t>t pas de cette somme</w:t>
      </w:r>
      <w:r w:rsidR="00E1675E" w:rsidRPr="00CE65E7">
        <w:rPr>
          <w:lang w:val="fr-FR"/>
        </w:rPr>
        <w:t>, il lui fut demandé, l</w:t>
      </w:r>
      <w:r w:rsidRPr="00CE65E7">
        <w:rPr>
          <w:lang w:val="fr-FR"/>
        </w:rPr>
        <w:t>e 21 janvier 1999, de payer</w:t>
      </w:r>
      <w:r w:rsidR="00E81098" w:rsidRPr="00CE65E7">
        <w:rPr>
          <w:lang w:val="fr-FR"/>
        </w:rPr>
        <w:t xml:space="preserve"> une indemnité d</w:t>
      </w:r>
      <w:r w:rsidR="00356EB5">
        <w:rPr>
          <w:lang w:val="fr-FR"/>
        </w:rPr>
        <w:t>’</w:t>
      </w:r>
      <w:r w:rsidR="00E81098" w:rsidRPr="00CE65E7">
        <w:rPr>
          <w:lang w:val="fr-FR"/>
        </w:rPr>
        <w:t>occupation mensuelle de 700 000 ITL (environ 361 EUR)</w:t>
      </w:r>
      <w:r w:rsidRPr="00CE65E7">
        <w:rPr>
          <w:lang w:val="fr-FR"/>
        </w:rPr>
        <w:t xml:space="preserve">, </w:t>
      </w:r>
      <w:r w:rsidR="003824CA" w:rsidRPr="00CE65E7">
        <w:rPr>
          <w:lang w:val="fr-FR"/>
        </w:rPr>
        <w:t xml:space="preserve">et ce depuis </w:t>
      </w:r>
      <w:r w:rsidRPr="00CE65E7">
        <w:rPr>
          <w:lang w:val="fr-FR"/>
        </w:rPr>
        <w:t xml:space="preserve">décembre 1997, soit </w:t>
      </w:r>
      <w:r w:rsidR="00E81098" w:rsidRPr="00CE65E7">
        <w:rPr>
          <w:lang w:val="fr-FR"/>
        </w:rPr>
        <w:t xml:space="preserve">au total </w:t>
      </w:r>
      <w:r w:rsidRPr="00CE65E7">
        <w:rPr>
          <w:lang w:val="fr-FR"/>
        </w:rPr>
        <w:t>la somme de 9 100 000 ITL (environ 4</w:t>
      </w:r>
      <w:r w:rsidR="00E81098" w:rsidRPr="00CE65E7">
        <w:rPr>
          <w:lang w:val="fr-FR"/>
        </w:rPr>
        <w:t> </w:t>
      </w:r>
      <w:r w:rsidRPr="00CE65E7">
        <w:rPr>
          <w:lang w:val="fr-FR"/>
        </w:rPr>
        <w:t>699</w:t>
      </w:r>
      <w:r w:rsidR="00E81098" w:rsidRPr="00CE65E7">
        <w:rPr>
          <w:lang w:val="fr-FR"/>
        </w:rPr>
        <w:t> </w:t>
      </w:r>
      <w:r w:rsidRPr="00CE65E7">
        <w:rPr>
          <w:lang w:val="fr-FR"/>
        </w:rPr>
        <w:t>EUR).</w:t>
      </w:r>
    </w:p>
    <w:p w:rsidR="00983FE9" w:rsidRPr="00CE65E7" w:rsidRDefault="00E36044" w:rsidP="00E36044">
      <w:pPr>
        <w:pStyle w:val="ECHRPara"/>
        <w:rPr>
          <w:lang w:val="fr-FR"/>
        </w:rPr>
      </w:pPr>
      <w:r w:rsidRPr="00BA3684">
        <w:fldChar w:fldCharType="begin"/>
      </w:r>
      <w:r w:rsidRPr="00CE65E7">
        <w:rPr>
          <w:lang w:val="fr-FR"/>
        </w:rPr>
        <w:instrText xml:space="preserve"> SEQ level0 \*arabic </w:instrText>
      </w:r>
      <w:r w:rsidRPr="00BA3684">
        <w:fldChar w:fldCharType="separate"/>
      </w:r>
      <w:r w:rsidR="006D78BA">
        <w:rPr>
          <w:noProof/>
          <w:lang w:val="fr-FR"/>
        </w:rPr>
        <w:t>12</w:t>
      </w:r>
      <w:r w:rsidRPr="00BA3684">
        <w:fldChar w:fldCharType="end"/>
      </w:r>
      <w:r w:rsidRPr="00CE65E7">
        <w:rPr>
          <w:lang w:val="fr-FR"/>
        </w:rPr>
        <w:t>.  Le 25 février 1999, l</w:t>
      </w:r>
      <w:r w:rsidR="00356EB5">
        <w:rPr>
          <w:lang w:val="fr-FR"/>
        </w:rPr>
        <w:t>’</w:t>
      </w:r>
      <w:r w:rsidRPr="00CE65E7">
        <w:rPr>
          <w:lang w:val="fr-FR"/>
        </w:rPr>
        <w:t>appartement fut vendu aux enchères</w:t>
      </w:r>
      <w:r w:rsidR="00BC4E9C" w:rsidRPr="00CE65E7">
        <w:rPr>
          <w:lang w:val="fr-FR"/>
        </w:rPr>
        <w:t>. La requérante affirme n</w:t>
      </w:r>
      <w:r w:rsidR="00356EB5">
        <w:rPr>
          <w:lang w:val="fr-FR"/>
        </w:rPr>
        <w:t>’</w:t>
      </w:r>
      <w:r w:rsidR="00BC4E9C" w:rsidRPr="00CE65E7">
        <w:rPr>
          <w:lang w:val="fr-FR"/>
        </w:rPr>
        <w:t>avoir reçu aucune communication à ce sujet. Le bien en question fut acheté par les époux Y au prix de 227 000 000 ITL (environ 117</w:t>
      </w:r>
      <w:r w:rsidR="004E093A" w:rsidRPr="00CE65E7">
        <w:rPr>
          <w:lang w:val="fr-FR"/>
        </w:rPr>
        <w:t> </w:t>
      </w:r>
      <w:r w:rsidR="00BC4E9C" w:rsidRPr="00CE65E7">
        <w:rPr>
          <w:lang w:val="fr-FR"/>
        </w:rPr>
        <w:t>235</w:t>
      </w:r>
      <w:r w:rsidR="004E093A" w:rsidRPr="00CE65E7">
        <w:rPr>
          <w:lang w:val="fr-FR"/>
        </w:rPr>
        <w:t> </w:t>
      </w:r>
      <w:r w:rsidR="00BC4E9C" w:rsidRPr="00CE65E7">
        <w:rPr>
          <w:lang w:val="fr-FR"/>
        </w:rPr>
        <w:t>EUR), et l</w:t>
      </w:r>
      <w:r w:rsidR="00356EB5">
        <w:rPr>
          <w:lang w:val="fr-FR"/>
        </w:rPr>
        <w:t>’</w:t>
      </w:r>
      <w:r w:rsidR="00BC4E9C" w:rsidRPr="00CE65E7">
        <w:rPr>
          <w:lang w:val="fr-FR"/>
        </w:rPr>
        <w:t>inscription de l</w:t>
      </w:r>
      <w:r w:rsidR="00356EB5">
        <w:rPr>
          <w:lang w:val="fr-FR"/>
        </w:rPr>
        <w:t>’</w:t>
      </w:r>
      <w:r w:rsidR="00BC4E9C" w:rsidRPr="00CE65E7">
        <w:rPr>
          <w:lang w:val="fr-FR"/>
        </w:rPr>
        <w:t>action introduite par la requérante aux termes de l</w:t>
      </w:r>
      <w:r w:rsidR="00356EB5">
        <w:rPr>
          <w:lang w:val="fr-FR"/>
        </w:rPr>
        <w:t>’</w:t>
      </w:r>
      <w:r w:rsidR="00BC4E9C" w:rsidRPr="00CE65E7">
        <w:rPr>
          <w:lang w:val="fr-FR"/>
        </w:rPr>
        <w:t xml:space="preserve">article 2932 du CC fut rayée des registres </w:t>
      </w:r>
      <w:r w:rsidR="000B24A0" w:rsidRPr="00CE65E7">
        <w:rPr>
          <w:lang w:val="fr-FR"/>
        </w:rPr>
        <w:t>fonciers</w:t>
      </w:r>
      <w:r w:rsidRPr="00CE65E7">
        <w:rPr>
          <w:lang w:val="fr-FR"/>
        </w:rPr>
        <w:t>.</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13</w:t>
      </w:r>
      <w:r>
        <w:fldChar w:fldCharType="end"/>
      </w:r>
      <w:r w:rsidRPr="00CE65E7">
        <w:rPr>
          <w:lang w:val="fr-FR"/>
        </w:rPr>
        <w:t>.  Le 18 mai 1999, la requérante introduisit une action en justice afin d</w:t>
      </w:r>
      <w:r w:rsidR="00356EB5">
        <w:rPr>
          <w:lang w:val="fr-FR"/>
        </w:rPr>
        <w:t>’</w:t>
      </w:r>
      <w:r w:rsidRPr="00CE65E7">
        <w:rPr>
          <w:lang w:val="fr-FR"/>
        </w:rPr>
        <w:t>obtenir l</w:t>
      </w:r>
      <w:r w:rsidR="00356EB5">
        <w:rPr>
          <w:lang w:val="fr-FR"/>
        </w:rPr>
        <w:t>’</w:t>
      </w:r>
      <w:r w:rsidRPr="00CE65E7">
        <w:rPr>
          <w:lang w:val="fr-FR"/>
        </w:rPr>
        <w:t xml:space="preserve">annulation </w:t>
      </w:r>
      <w:r w:rsidR="00CA29C9" w:rsidRPr="00CE65E7">
        <w:rPr>
          <w:lang w:val="fr-FR"/>
        </w:rPr>
        <w:t>de la décision</w:t>
      </w:r>
      <w:r w:rsidRPr="00CE65E7">
        <w:rPr>
          <w:lang w:val="fr-FR"/>
        </w:rPr>
        <w:t xml:space="preserve"> du </w:t>
      </w:r>
      <w:r w:rsidR="00CA29C9" w:rsidRPr="00CE65E7">
        <w:rPr>
          <w:lang w:val="fr-FR"/>
        </w:rPr>
        <w:t>liquidateur judiciaire</w:t>
      </w:r>
      <w:r w:rsidRPr="00CE65E7">
        <w:rPr>
          <w:lang w:val="fr-FR"/>
        </w:rPr>
        <w:t xml:space="preserve"> de résilier le contrat préliminaire de vente et </w:t>
      </w:r>
      <w:r w:rsidR="00E962C0" w:rsidRPr="00CE65E7">
        <w:rPr>
          <w:lang w:val="fr-FR"/>
        </w:rPr>
        <w:t>du transfert de</w:t>
      </w:r>
      <w:r w:rsidRPr="00CE65E7">
        <w:rPr>
          <w:lang w:val="fr-FR"/>
        </w:rPr>
        <w:t xml:space="preserve"> propriété </w:t>
      </w:r>
      <w:r w:rsidR="00CA29C9" w:rsidRPr="00CE65E7">
        <w:rPr>
          <w:lang w:val="fr-FR"/>
        </w:rPr>
        <w:t>d</w:t>
      </w:r>
      <w:r w:rsidR="003A7CEF" w:rsidRPr="00CE65E7">
        <w:rPr>
          <w:lang w:val="fr-FR"/>
        </w:rPr>
        <w:t>e l</w:t>
      </w:r>
      <w:r w:rsidR="00356EB5">
        <w:rPr>
          <w:lang w:val="fr-FR"/>
        </w:rPr>
        <w:t>’</w:t>
      </w:r>
      <w:r w:rsidR="003A7CEF" w:rsidRPr="00CE65E7">
        <w:rPr>
          <w:lang w:val="fr-FR"/>
        </w:rPr>
        <w:t>appartement</w:t>
      </w:r>
      <w:r w:rsidR="00CA29C9" w:rsidRPr="00CE65E7">
        <w:rPr>
          <w:lang w:val="fr-FR"/>
        </w:rPr>
        <w:t xml:space="preserve"> </w:t>
      </w:r>
      <w:r w:rsidRPr="00CE65E7">
        <w:rPr>
          <w:lang w:val="fr-FR"/>
        </w:rPr>
        <w:t>aux époux Y.</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14</w:t>
      </w:r>
      <w:r>
        <w:fldChar w:fldCharType="end"/>
      </w:r>
      <w:r w:rsidRPr="00CE65E7">
        <w:rPr>
          <w:lang w:val="fr-FR"/>
        </w:rPr>
        <w:t>.  Le 25 mai 1999, la requérante demanda l</w:t>
      </w:r>
      <w:r w:rsidR="00356EB5">
        <w:rPr>
          <w:lang w:val="fr-FR"/>
        </w:rPr>
        <w:t>’</w:t>
      </w:r>
      <w:r w:rsidRPr="00CE65E7">
        <w:rPr>
          <w:lang w:val="fr-FR"/>
        </w:rPr>
        <w:t>inscription au passif de la faillite des sommes qu</w:t>
      </w:r>
      <w:r w:rsidR="00356EB5">
        <w:rPr>
          <w:lang w:val="fr-FR"/>
        </w:rPr>
        <w:t>’</w:t>
      </w:r>
      <w:r w:rsidRPr="00CE65E7">
        <w:rPr>
          <w:lang w:val="fr-FR"/>
        </w:rPr>
        <w:t>elle avait payées à l</w:t>
      </w:r>
      <w:r w:rsidR="00356EB5">
        <w:rPr>
          <w:lang w:val="fr-FR"/>
        </w:rPr>
        <w:t>’</w:t>
      </w:r>
      <w:r w:rsidRPr="00CE65E7">
        <w:rPr>
          <w:lang w:val="fr-FR"/>
        </w:rPr>
        <w:t>entreprise X. Le 22 juillet 1999, elle demanda au juge délégué à la faillite de révoquer la radiation de son action fondée sur l</w:t>
      </w:r>
      <w:r w:rsidR="00356EB5">
        <w:rPr>
          <w:lang w:val="fr-FR"/>
        </w:rPr>
        <w:t>’</w:t>
      </w:r>
      <w:r w:rsidRPr="00CE65E7">
        <w:rPr>
          <w:lang w:val="fr-FR"/>
        </w:rPr>
        <w:t>article 2932 du CC.</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15</w:t>
      </w:r>
      <w:r>
        <w:fldChar w:fldCharType="end"/>
      </w:r>
      <w:r w:rsidRPr="00CE65E7">
        <w:rPr>
          <w:lang w:val="fr-FR"/>
        </w:rPr>
        <w:t>.  Entre-temps, le 12 juillet 1999, les époux Y avaient intimé à la requérante de quitter l</w:t>
      </w:r>
      <w:r w:rsidR="00356EB5">
        <w:rPr>
          <w:lang w:val="fr-FR"/>
        </w:rPr>
        <w:t>’</w:t>
      </w:r>
      <w:r w:rsidRPr="00CE65E7">
        <w:rPr>
          <w:lang w:val="fr-FR"/>
        </w:rPr>
        <w:t xml:space="preserve">appartement </w:t>
      </w:r>
      <w:r w:rsidR="00A53ECA" w:rsidRPr="00CE65E7">
        <w:rPr>
          <w:lang w:val="fr-FR"/>
        </w:rPr>
        <w:t xml:space="preserve">litigieux </w:t>
      </w:r>
      <w:r w:rsidRPr="00CE65E7">
        <w:rPr>
          <w:lang w:val="fr-FR"/>
        </w:rPr>
        <w:t>dans un délai de dix jours. L</w:t>
      </w:r>
      <w:r w:rsidR="00356EB5">
        <w:rPr>
          <w:lang w:val="fr-FR"/>
        </w:rPr>
        <w:t>’</w:t>
      </w:r>
      <w:r w:rsidRPr="00CE65E7">
        <w:rPr>
          <w:lang w:val="fr-FR"/>
        </w:rPr>
        <w:t>intéressée fit opposition à l</w:t>
      </w:r>
      <w:r w:rsidR="00356EB5">
        <w:rPr>
          <w:lang w:val="fr-FR"/>
        </w:rPr>
        <w:t>’</w:t>
      </w:r>
      <w:r w:rsidRPr="00CE65E7">
        <w:rPr>
          <w:lang w:val="fr-FR"/>
        </w:rPr>
        <w:t xml:space="preserve">exécution de son expulsion, </w:t>
      </w:r>
      <w:r w:rsidR="00A53ECA" w:rsidRPr="00CE65E7">
        <w:rPr>
          <w:lang w:val="fr-FR"/>
        </w:rPr>
        <w:t xml:space="preserve">au motif </w:t>
      </w:r>
      <w:r w:rsidRPr="00CE65E7">
        <w:rPr>
          <w:lang w:val="fr-FR"/>
        </w:rPr>
        <w:t>que des actions judiciaires portant sur le titre de propriété</w:t>
      </w:r>
      <w:r w:rsidR="00A53ECA" w:rsidRPr="00CE65E7">
        <w:rPr>
          <w:lang w:val="fr-FR"/>
        </w:rPr>
        <w:t xml:space="preserve"> de ce bien</w:t>
      </w:r>
      <w:r w:rsidRPr="00CE65E7">
        <w:rPr>
          <w:lang w:val="fr-FR"/>
        </w:rPr>
        <w:t xml:space="preserve"> étaient pendantes. Le juge d</w:t>
      </w:r>
      <w:r w:rsidR="00356EB5">
        <w:rPr>
          <w:lang w:val="fr-FR"/>
        </w:rPr>
        <w:t>’</w:t>
      </w:r>
      <w:r w:rsidRPr="00CE65E7">
        <w:rPr>
          <w:lang w:val="fr-FR"/>
        </w:rPr>
        <w:t>instance de Pontas</w:t>
      </w:r>
      <w:r w:rsidR="002C1023" w:rsidRPr="00CE65E7">
        <w:rPr>
          <w:lang w:val="fr-FR"/>
        </w:rPr>
        <w:t>s</w:t>
      </w:r>
      <w:r w:rsidRPr="00CE65E7">
        <w:rPr>
          <w:lang w:val="fr-FR"/>
        </w:rPr>
        <w:t>ieve (Florence) accepta de suspendre temporairement l</w:t>
      </w:r>
      <w:r w:rsidR="00A90738" w:rsidRPr="00CE65E7">
        <w:rPr>
          <w:lang w:val="fr-FR"/>
        </w:rPr>
        <w:t xml:space="preserve">adite </w:t>
      </w:r>
      <w:r w:rsidRPr="00CE65E7">
        <w:rPr>
          <w:lang w:val="fr-FR"/>
        </w:rPr>
        <w:t xml:space="preserve">exécution, </w:t>
      </w:r>
      <w:r w:rsidR="00A90738" w:rsidRPr="00CE65E7">
        <w:rPr>
          <w:lang w:val="fr-FR"/>
        </w:rPr>
        <w:t>contre paiement par</w:t>
      </w:r>
      <w:r w:rsidRPr="00CE65E7">
        <w:rPr>
          <w:lang w:val="fr-FR"/>
        </w:rPr>
        <w:t xml:space="preserve"> la requérante d</w:t>
      </w:r>
      <w:r w:rsidR="00356EB5">
        <w:rPr>
          <w:lang w:val="fr-FR"/>
        </w:rPr>
        <w:t>’</w:t>
      </w:r>
      <w:r w:rsidRPr="00CE65E7">
        <w:rPr>
          <w:lang w:val="fr-FR"/>
        </w:rPr>
        <w:t>une caution de 5 000</w:t>
      </w:r>
      <w:r w:rsidR="004E093A" w:rsidRPr="00CE65E7">
        <w:rPr>
          <w:lang w:val="fr-FR"/>
        </w:rPr>
        <w:t> </w:t>
      </w:r>
      <w:r w:rsidRPr="00CE65E7">
        <w:rPr>
          <w:lang w:val="fr-FR"/>
        </w:rPr>
        <w:t>000</w:t>
      </w:r>
      <w:r w:rsidR="004E093A" w:rsidRPr="00CE65E7">
        <w:rPr>
          <w:lang w:val="fr-FR"/>
        </w:rPr>
        <w:t> </w:t>
      </w:r>
      <w:r w:rsidRPr="00CE65E7">
        <w:rPr>
          <w:lang w:val="fr-FR"/>
        </w:rPr>
        <w:t>ITL</w:t>
      </w:r>
      <w:r w:rsidR="004E093A" w:rsidRPr="00CE65E7">
        <w:rPr>
          <w:lang w:val="fr-FR"/>
        </w:rPr>
        <w:t> </w:t>
      </w:r>
      <w:r w:rsidRPr="00CE65E7">
        <w:rPr>
          <w:lang w:val="fr-FR"/>
        </w:rPr>
        <w:t>(environ 2</w:t>
      </w:r>
      <w:r w:rsidR="004E093A" w:rsidRPr="00CE65E7">
        <w:rPr>
          <w:lang w:val="fr-FR"/>
        </w:rPr>
        <w:t> </w:t>
      </w:r>
      <w:r w:rsidRPr="00CE65E7">
        <w:rPr>
          <w:lang w:val="fr-FR"/>
        </w:rPr>
        <w:t>582</w:t>
      </w:r>
      <w:r w:rsidR="004E093A" w:rsidRPr="00CE65E7">
        <w:rPr>
          <w:lang w:val="fr-FR"/>
        </w:rPr>
        <w:t> </w:t>
      </w:r>
      <w:r w:rsidRPr="00CE65E7">
        <w:rPr>
          <w:lang w:val="fr-FR"/>
        </w:rPr>
        <w:t>EUR).</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16</w:t>
      </w:r>
      <w:r>
        <w:fldChar w:fldCharType="end"/>
      </w:r>
      <w:r w:rsidRPr="00CE65E7">
        <w:rPr>
          <w:lang w:val="fr-FR"/>
        </w:rPr>
        <w:t>.  </w:t>
      </w:r>
      <w:r w:rsidR="00A90738" w:rsidRPr="00CE65E7">
        <w:rPr>
          <w:lang w:val="fr-FR"/>
        </w:rPr>
        <w:t>Dans l</w:t>
      </w:r>
      <w:r w:rsidR="00356EB5">
        <w:rPr>
          <w:lang w:val="fr-FR"/>
        </w:rPr>
        <w:t>’</w:t>
      </w:r>
      <w:r w:rsidR="00A90738" w:rsidRPr="00CE65E7">
        <w:rPr>
          <w:lang w:val="fr-FR"/>
        </w:rPr>
        <w:t>intervalle</w:t>
      </w:r>
      <w:r w:rsidRPr="00CE65E7">
        <w:rPr>
          <w:lang w:val="fr-FR"/>
        </w:rPr>
        <w:t xml:space="preserve">, à la demande de la requérante, la procédure </w:t>
      </w:r>
      <w:r w:rsidR="00A90738" w:rsidRPr="00CE65E7">
        <w:rPr>
          <w:lang w:val="fr-FR"/>
        </w:rPr>
        <w:t>engagée par elle sur le fondement de</w:t>
      </w:r>
      <w:r w:rsidRPr="00CE65E7">
        <w:rPr>
          <w:lang w:val="fr-FR"/>
        </w:rPr>
        <w:t xml:space="preserve"> l</w:t>
      </w:r>
      <w:r w:rsidR="00356EB5">
        <w:rPr>
          <w:lang w:val="fr-FR"/>
        </w:rPr>
        <w:t>’</w:t>
      </w:r>
      <w:r w:rsidRPr="00CE65E7">
        <w:rPr>
          <w:lang w:val="fr-FR"/>
        </w:rPr>
        <w:t>article 2932 du CC avait été repris</w:t>
      </w:r>
      <w:r w:rsidR="0069794A" w:rsidRPr="00CE65E7">
        <w:rPr>
          <w:lang w:val="fr-FR"/>
        </w:rPr>
        <w:t>e.</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17</w:t>
      </w:r>
      <w:r>
        <w:fldChar w:fldCharType="end"/>
      </w:r>
      <w:r w:rsidRPr="00CE65E7">
        <w:rPr>
          <w:lang w:val="fr-FR"/>
        </w:rPr>
        <w:t>.  Par un jugement du 4 octobre 1999, déposé au greffe le 23</w:t>
      </w:r>
      <w:r w:rsidR="004E093A" w:rsidRPr="00CE65E7">
        <w:rPr>
          <w:lang w:val="fr-FR"/>
        </w:rPr>
        <w:t> </w:t>
      </w:r>
      <w:r w:rsidRPr="00CE65E7">
        <w:rPr>
          <w:lang w:val="fr-FR"/>
        </w:rPr>
        <w:t>octobre 1999, le tribunal de Florence rejeta l</w:t>
      </w:r>
      <w:r w:rsidR="00356EB5">
        <w:rPr>
          <w:lang w:val="fr-FR"/>
        </w:rPr>
        <w:t>’</w:t>
      </w:r>
      <w:r w:rsidRPr="00CE65E7">
        <w:rPr>
          <w:lang w:val="fr-FR"/>
        </w:rPr>
        <w:t>action en annulation de la requérante.</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18</w:t>
      </w:r>
      <w:r>
        <w:fldChar w:fldCharType="end"/>
      </w:r>
      <w:r w:rsidRPr="00CE65E7">
        <w:rPr>
          <w:lang w:val="fr-FR"/>
        </w:rPr>
        <w:t>.  Il observa qu</w:t>
      </w:r>
      <w:r w:rsidR="00DE3D21" w:rsidRPr="00CE65E7">
        <w:rPr>
          <w:lang w:val="fr-FR"/>
        </w:rPr>
        <w:t xml:space="preserve">e, </w:t>
      </w:r>
      <w:r w:rsidRPr="00CE65E7">
        <w:rPr>
          <w:lang w:val="fr-FR"/>
        </w:rPr>
        <w:t>aux termes de l</w:t>
      </w:r>
      <w:r w:rsidR="00356EB5">
        <w:rPr>
          <w:lang w:val="fr-FR"/>
        </w:rPr>
        <w:t>’</w:t>
      </w:r>
      <w:r w:rsidRPr="00CE65E7">
        <w:rPr>
          <w:lang w:val="fr-FR"/>
        </w:rPr>
        <w:t xml:space="preserve">article 72 § 4 de la loi sur la faillite, si la </w:t>
      </w:r>
      <w:r w:rsidR="00DE3D21" w:rsidRPr="00CE65E7">
        <w:rPr>
          <w:lang w:val="fr-FR"/>
        </w:rPr>
        <w:t>propriété du bien</w:t>
      </w:r>
      <w:r w:rsidRPr="00CE65E7">
        <w:rPr>
          <w:lang w:val="fr-FR"/>
        </w:rPr>
        <w:t xml:space="preserve"> vendu n</w:t>
      </w:r>
      <w:r w:rsidR="00356EB5">
        <w:rPr>
          <w:lang w:val="fr-FR"/>
        </w:rPr>
        <w:t>’</w:t>
      </w:r>
      <w:r w:rsidRPr="00CE65E7">
        <w:rPr>
          <w:lang w:val="fr-FR"/>
        </w:rPr>
        <w:t>avait pas été transférée à l</w:t>
      </w:r>
      <w:r w:rsidR="00356EB5">
        <w:rPr>
          <w:lang w:val="fr-FR"/>
        </w:rPr>
        <w:t>’</w:t>
      </w:r>
      <w:r w:rsidRPr="00CE65E7">
        <w:rPr>
          <w:lang w:val="fr-FR"/>
        </w:rPr>
        <w:t xml:space="preserve">acheteur, le </w:t>
      </w:r>
      <w:r w:rsidR="00DE3D21" w:rsidRPr="00CE65E7">
        <w:rPr>
          <w:lang w:val="fr-FR"/>
        </w:rPr>
        <w:t>liquidateur judiciaire</w:t>
      </w:r>
      <w:r w:rsidRPr="00CE65E7">
        <w:rPr>
          <w:lang w:val="fr-FR"/>
        </w:rPr>
        <w:t xml:space="preserve"> avait le choix entre l</w:t>
      </w:r>
      <w:r w:rsidR="00356EB5">
        <w:rPr>
          <w:lang w:val="fr-FR"/>
        </w:rPr>
        <w:t>’</w:t>
      </w:r>
      <w:r w:rsidRPr="00CE65E7">
        <w:rPr>
          <w:lang w:val="fr-FR"/>
        </w:rPr>
        <w:t xml:space="preserve">exécution </w:t>
      </w:r>
      <w:r w:rsidR="00DE3D21" w:rsidRPr="00CE65E7">
        <w:rPr>
          <w:lang w:val="fr-FR"/>
        </w:rPr>
        <w:t xml:space="preserve">du contrat </w:t>
      </w:r>
      <w:r w:rsidRPr="00CE65E7">
        <w:rPr>
          <w:lang w:val="fr-FR"/>
        </w:rPr>
        <w:t xml:space="preserve">et </w:t>
      </w:r>
      <w:r w:rsidR="00DE3D21" w:rsidRPr="00CE65E7">
        <w:rPr>
          <w:lang w:val="fr-FR"/>
        </w:rPr>
        <w:t>s</w:t>
      </w:r>
      <w:r w:rsidRPr="00CE65E7">
        <w:rPr>
          <w:lang w:val="fr-FR"/>
        </w:rPr>
        <w:t>a résiliation.</w:t>
      </w:r>
      <w:r w:rsidR="00D05064" w:rsidRPr="00CE65E7">
        <w:rPr>
          <w:lang w:val="fr-FR"/>
        </w:rPr>
        <w:t xml:space="preserve"> Il </w:t>
      </w:r>
      <w:r w:rsidR="00342092" w:rsidRPr="00CE65E7">
        <w:rPr>
          <w:lang w:val="fr-FR"/>
        </w:rPr>
        <w:t>précisa</w:t>
      </w:r>
      <w:r w:rsidR="00D05064" w:rsidRPr="00CE65E7">
        <w:rPr>
          <w:lang w:val="fr-FR"/>
        </w:rPr>
        <w:t xml:space="preserve"> que, s</w:t>
      </w:r>
      <w:r w:rsidRPr="00CE65E7">
        <w:rPr>
          <w:lang w:val="fr-FR"/>
        </w:rPr>
        <w:t>elon la doctrine et la jurisprudence</w:t>
      </w:r>
      <w:r w:rsidR="00D05064" w:rsidRPr="00CE65E7">
        <w:rPr>
          <w:lang w:val="fr-FR"/>
        </w:rPr>
        <w:t xml:space="preserve"> nationales,</w:t>
      </w:r>
      <w:r w:rsidRPr="00CE65E7">
        <w:rPr>
          <w:lang w:val="fr-FR"/>
        </w:rPr>
        <w:t xml:space="preserve"> ce choix pouvait être </w:t>
      </w:r>
      <w:r w:rsidR="00DB3322" w:rsidRPr="00CE65E7">
        <w:rPr>
          <w:lang w:val="fr-FR"/>
        </w:rPr>
        <w:t>effectué</w:t>
      </w:r>
      <w:r w:rsidRPr="00CE65E7">
        <w:rPr>
          <w:lang w:val="fr-FR"/>
        </w:rPr>
        <w:t xml:space="preserve"> même si une action fondée sur l</w:t>
      </w:r>
      <w:r w:rsidR="00356EB5">
        <w:rPr>
          <w:lang w:val="fr-FR"/>
        </w:rPr>
        <w:t>’</w:t>
      </w:r>
      <w:r w:rsidRPr="00CE65E7">
        <w:rPr>
          <w:lang w:val="fr-FR"/>
        </w:rPr>
        <w:t>article</w:t>
      </w:r>
      <w:r w:rsidR="0069794A" w:rsidRPr="00CE65E7">
        <w:rPr>
          <w:lang w:val="fr-FR"/>
        </w:rPr>
        <w:t> </w:t>
      </w:r>
      <w:r w:rsidRPr="00CE65E7">
        <w:rPr>
          <w:lang w:val="fr-FR"/>
        </w:rPr>
        <w:t xml:space="preserve">2932 du CC était pendante. Par ailleurs, </w:t>
      </w:r>
      <w:r w:rsidR="00D05064" w:rsidRPr="00CE65E7">
        <w:rPr>
          <w:lang w:val="fr-FR"/>
        </w:rPr>
        <w:t xml:space="preserve">il releva que, </w:t>
      </w:r>
      <w:r w:rsidRPr="00CE65E7">
        <w:rPr>
          <w:lang w:val="fr-FR"/>
        </w:rPr>
        <w:t xml:space="preserve">si le </w:t>
      </w:r>
      <w:r w:rsidR="00D05064" w:rsidRPr="00CE65E7">
        <w:rPr>
          <w:lang w:val="fr-FR"/>
        </w:rPr>
        <w:t>liquidateur judiciaire</w:t>
      </w:r>
      <w:r w:rsidRPr="00CE65E7">
        <w:rPr>
          <w:lang w:val="fr-FR"/>
        </w:rPr>
        <w:t xml:space="preserve"> optait pour la résiliation, il n</w:t>
      </w:r>
      <w:r w:rsidR="00356EB5">
        <w:rPr>
          <w:lang w:val="fr-FR"/>
        </w:rPr>
        <w:t>’</w:t>
      </w:r>
      <w:r w:rsidRPr="00CE65E7">
        <w:rPr>
          <w:lang w:val="fr-FR"/>
        </w:rPr>
        <w:t xml:space="preserve">était plus possible de prononcer un jugement </w:t>
      </w:r>
      <w:r w:rsidR="00D05064" w:rsidRPr="00CE65E7">
        <w:rPr>
          <w:lang w:val="fr-FR"/>
        </w:rPr>
        <w:t>fondé sur</w:t>
      </w:r>
      <w:r w:rsidRPr="00CE65E7">
        <w:rPr>
          <w:lang w:val="fr-FR"/>
        </w:rPr>
        <w:t xml:space="preserve"> </w:t>
      </w:r>
      <w:r w:rsidR="000D72D6" w:rsidRPr="00CE65E7">
        <w:rPr>
          <w:lang w:val="fr-FR"/>
        </w:rPr>
        <w:t xml:space="preserve">cet </w:t>
      </w:r>
      <w:r w:rsidRPr="00CE65E7">
        <w:rPr>
          <w:lang w:val="fr-FR"/>
        </w:rPr>
        <w:t xml:space="preserve">article. </w:t>
      </w:r>
      <w:r w:rsidR="00D05064" w:rsidRPr="00CE65E7">
        <w:rPr>
          <w:lang w:val="fr-FR"/>
        </w:rPr>
        <w:t>Il ajouta que, en l</w:t>
      </w:r>
      <w:r w:rsidR="00356EB5">
        <w:rPr>
          <w:lang w:val="fr-FR"/>
        </w:rPr>
        <w:t>’</w:t>
      </w:r>
      <w:r w:rsidR="00D05064" w:rsidRPr="00CE65E7">
        <w:rPr>
          <w:lang w:val="fr-FR"/>
        </w:rPr>
        <w:t>occurrence, l</w:t>
      </w:r>
      <w:r w:rsidRPr="00CE65E7">
        <w:rPr>
          <w:lang w:val="fr-FR"/>
        </w:rPr>
        <w:t>e contrat signé le 3</w:t>
      </w:r>
      <w:r w:rsidR="000D72D6" w:rsidRPr="00CE65E7">
        <w:rPr>
          <w:lang w:val="fr-FR"/>
        </w:rPr>
        <w:t> </w:t>
      </w:r>
      <w:r w:rsidRPr="00CE65E7">
        <w:rPr>
          <w:lang w:val="fr-FR"/>
        </w:rPr>
        <w:t>juillet 1992 était un contrat préliminaire de vente</w:t>
      </w:r>
      <w:r w:rsidR="00D05064" w:rsidRPr="00CE65E7">
        <w:rPr>
          <w:lang w:val="fr-FR"/>
        </w:rPr>
        <w:t xml:space="preserve"> et que,</w:t>
      </w:r>
      <w:r w:rsidRPr="00CE65E7">
        <w:rPr>
          <w:lang w:val="fr-FR"/>
        </w:rPr>
        <w:t xml:space="preserve"> indépendamment de la prise de possession de l</w:t>
      </w:r>
      <w:r w:rsidR="00356EB5">
        <w:rPr>
          <w:lang w:val="fr-FR"/>
        </w:rPr>
        <w:t>’</w:t>
      </w:r>
      <w:r w:rsidRPr="00CE65E7">
        <w:rPr>
          <w:lang w:val="fr-FR"/>
        </w:rPr>
        <w:t>appartement et du paiement du prix de vente</w:t>
      </w:r>
      <w:r w:rsidR="00D05064" w:rsidRPr="00CE65E7">
        <w:rPr>
          <w:lang w:val="fr-FR"/>
        </w:rPr>
        <w:t xml:space="preserve"> par la requérante</w:t>
      </w:r>
      <w:r w:rsidRPr="00CE65E7">
        <w:rPr>
          <w:lang w:val="fr-FR"/>
        </w:rPr>
        <w:t>, il n</w:t>
      </w:r>
      <w:r w:rsidR="00356EB5">
        <w:rPr>
          <w:lang w:val="fr-FR"/>
        </w:rPr>
        <w:t>’</w:t>
      </w:r>
      <w:r w:rsidRPr="00CE65E7">
        <w:rPr>
          <w:lang w:val="fr-FR"/>
        </w:rPr>
        <w:t>avait pas pour effet de transférer la propriété. La requérante</w:t>
      </w:r>
      <w:r w:rsidR="00835D76" w:rsidRPr="00CE65E7">
        <w:rPr>
          <w:lang w:val="fr-FR"/>
        </w:rPr>
        <w:t xml:space="preserve"> ayant invoqué</w:t>
      </w:r>
      <w:r w:rsidRPr="00CE65E7">
        <w:rPr>
          <w:lang w:val="fr-FR"/>
        </w:rPr>
        <w:t xml:space="preserve"> l</w:t>
      </w:r>
      <w:r w:rsidR="00356EB5">
        <w:rPr>
          <w:lang w:val="fr-FR"/>
        </w:rPr>
        <w:t>’</w:t>
      </w:r>
      <w:r w:rsidRPr="00CE65E7">
        <w:rPr>
          <w:lang w:val="fr-FR"/>
        </w:rPr>
        <w:t>article 47 de la Constitution</w:t>
      </w:r>
      <w:r w:rsidR="00E84CFA" w:rsidRPr="00CE65E7">
        <w:rPr>
          <w:lang w:val="fr-FR"/>
        </w:rPr>
        <w:t>,</w:t>
      </w:r>
      <w:r w:rsidR="00835D76" w:rsidRPr="00CE65E7">
        <w:rPr>
          <w:lang w:val="fr-FR"/>
        </w:rPr>
        <w:t xml:space="preserve"> relatif à la protection du</w:t>
      </w:r>
      <w:r w:rsidRPr="00CE65E7">
        <w:rPr>
          <w:lang w:val="fr-FR"/>
        </w:rPr>
        <w:t xml:space="preserve"> droit </w:t>
      </w:r>
      <w:r w:rsidR="00E84CFA" w:rsidRPr="00CE65E7">
        <w:rPr>
          <w:lang w:val="fr-FR"/>
        </w:rPr>
        <w:t>à l</w:t>
      </w:r>
      <w:r w:rsidR="00356EB5">
        <w:rPr>
          <w:lang w:val="fr-FR"/>
        </w:rPr>
        <w:t>’</w:t>
      </w:r>
      <w:r w:rsidRPr="00CE65E7">
        <w:rPr>
          <w:lang w:val="fr-FR"/>
        </w:rPr>
        <w:t>acqu</w:t>
      </w:r>
      <w:r w:rsidR="00835D76" w:rsidRPr="00CE65E7">
        <w:rPr>
          <w:lang w:val="fr-FR"/>
        </w:rPr>
        <w:t>isition de l</w:t>
      </w:r>
      <w:r w:rsidR="00356EB5">
        <w:rPr>
          <w:lang w:val="fr-FR"/>
        </w:rPr>
        <w:t>’</w:t>
      </w:r>
      <w:r w:rsidRPr="00CE65E7">
        <w:rPr>
          <w:lang w:val="fr-FR"/>
        </w:rPr>
        <w:t>habitation principale</w:t>
      </w:r>
      <w:r w:rsidR="00E84CFA" w:rsidRPr="00CE65E7">
        <w:rPr>
          <w:lang w:val="fr-FR"/>
        </w:rPr>
        <w:t>,</w:t>
      </w:r>
      <w:r w:rsidR="00835D76" w:rsidRPr="00CE65E7">
        <w:rPr>
          <w:lang w:val="fr-FR"/>
        </w:rPr>
        <w:t xml:space="preserve"> pour exciper d</w:t>
      </w:r>
      <w:r w:rsidR="00356EB5">
        <w:rPr>
          <w:lang w:val="fr-FR"/>
        </w:rPr>
        <w:t>’</w:t>
      </w:r>
      <w:r w:rsidR="00835D76" w:rsidRPr="00CE65E7">
        <w:rPr>
          <w:lang w:val="fr-FR"/>
        </w:rPr>
        <w:t>une inconstitutionnalité de l</w:t>
      </w:r>
      <w:r w:rsidR="00356EB5">
        <w:rPr>
          <w:lang w:val="fr-FR"/>
        </w:rPr>
        <w:t>’</w:t>
      </w:r>
      <w:r w:rsidR="00835D76" w:rsidRPr="00CE65E7">
        <w:rPr>
          <w:lang w:val="fr-FR"/>
        </w:rPr>
        <w:t xml:space="preserve">article 72 § 4 de la loi sur la faillite, le tribunal de Florence écarta cette </w:t>
      </w:r>
      <w:r w:rsidRPr="00CE65E7">
        <w:rPr>
          <w:lang w:val="fr-FR"/>
        </w:rPr>
        <w:t>exception d</w:t>
      </w:r>
      <w:r w:rsidR="00356EB5">
        <w:rPr>
          <w:lang w:val="fr-FR"/>
        </w:rPr>
        <w:t>’</w:t>
      </w:r>
      <w:r w:rsidRPr="00CE65E7">
        <w:rPr>
          <w:lang w:val="fr-FR"/>
        </w:rPr>
        <w:t>inconstitutionnalité comme manifestement mal fondée, étant donné qu</w:t>
      </w:r>
      <w:r w:rsidR="00356EB5">
        <w:rPr>
          <w:lang w:val="fr-FR"/>
        </w:rPr>
        <w:t>’</w:t>
      </w:r>
      <w:r w:rsidRPr="00CE65E7">
        <w:rPr>
          <w:lang w:val="fr-FR"/>
        </w:rPr>
        <w:t>il était loisible au législateur de mettre en balance ce droit avec d</w:t>
      </w:r>
      <w:r w:rsidR="00356EB5">
        <w:rPr>
          <w:lang w:val="fr-FR"/>
        </w:rPr>
        <w:t>’</w:t>
      </w:r>
      <w:r w:rsidRPr="00CE65E7">
        <w:rPr>
          <w:lang w:val="fr-FR"/>
        </w:rPr>
        <w:t xml:space="preserve">autres </w:t>
      </w:r>
      <w:r w:rsidR="00835D76" w:rsidRPr="00CE65E7">
        <w:rPr>
          <w:lang w:val="fr-FR"/>
        </w:rPr>
        <w:t>motifs d</w:t>
      </w:r>
      <w:r w:rsidR="00356EB5">
        <w:rPr>
          <w:lang w:val="fr-FR"/>
        </w:rPr>
        <w:t>’</w:t>
      </w:r>
      <w:r w:rsidRPr="00CE65E7">
        <w:rPr>
          <w:lang w:val="fr-FR"/>
        </w:rPr>
        <w:t>intérêt public.</w:t>
      </w:r>
    </w:p>
    <w:p w:rsidR="00E36044"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19</w:t>
      </w:r>
      <w:r>
        <w:fldChar w:fldCharType="end"/>
      </w:r>
      <w:r w:rsidRPr="00CE65E7">
        <w:rPr>
          <w:lang w:val="fr-FR"/>
        </w:rPr>
        <w:t xml:space="preserve">.  La requérante interjeta appel. </w:t>
      </w:r>
      <w:r w:rsidR="005F7E8C" w:rsidRPr="00CE65E7">
        <w:rPr>
          <w:lang w:val="fr-FR"/>
        </w:rPr>
        <w:t>En outre,</w:t>
      </w:r>
      <w:r w:rsidR="007D09E9" w:rsidRPr="00CE65E7">
        <w:rPr>
          <w:lang w:val="fr-FR"/>
        </w:rPr>
        <w:t xml:space="preserve"> l</w:t>
      </w:r>
      <w:r w:rsidRPr="00CE65E7">
        <w:rPr>
          <w:lang w:val="fr-FR"/>
        </w:rPr>
        <w:t>e 12 novembre 1999, elle demanda au parquet de Florence d</w:t>
      </w:r>
      <w:r w:rsidR="00356EB5">
        <w:rPr>
          <w:lang w:val="fr-FR"/>
        </w:rPr>
        <w:t>’</w:t>
      </w:r>
      <w:r w:rsidRPr="00CE65E7">
        <w:rPr>
          <w:lang w:val="fr-FR"/>
        </w:rPr>
        <w:t xml:space="preserve">enquêter </w:t>
      </w:r>
      <w:r w:rsidR="007D09E9" w:rsidRPr="00CE65E7">
        <w:rPr>
          <w:lang w:val="fr-FR"/>
        </w:rPr>
        <w:t>sur l</w:t>
      </w:r>
      <w:r w:rsidR="00356EB5">
        <w:rPr>
          <w:lang w:val="fr-FR"/>
        </w:rPr>
        <w:t>’</w:t>
      </w:r>
      <w:r w:rsidR="007D09E9" w:rsidRPr="00CE65E7">
        <w:rPr>
          <w:lang w:val="fr-FR"/>
        </w:rPr>
        <w:t>existence</w:t>
      </w:r>
      <w:r w:rsidRPr="00CE65E7">
        <w:rPr>
          <w:lang w:val="fr-FR"/>
        </w:rPr>
        <w:t xml:space="preserve"> d</w:t>
      </w:r>
      <w:r w:rsidR="00356EB5">
        <w:rPr>
          <w:lang w:val="fr-FR"/>
        </w:rPr>
        <w:t>’</w:t>
      </w:r>
      <w:r w:rsidRPr="00CE65E7">
        <w:rPr>
          <w:lang w:val="fr-FR"/>
        </w:rPr>
        <w:t>éventuelles infractions pénales</w:t>
      </w:r>
      <w:r w:rsidR="007D09E9" w:rsidRPr="00CE65E7">
        <w:rPr>
          <w:lang w:val="fr-FR"/>
        </w:rPr>
        <w:t xml:space="preserve"> dont elle aurait pu être victime ; e</w:t>
      </w:r>
      <w:r w:rsidRPr="00CE65E7">
        <w:rPr>
          <w:lang w:val="fr-FR"/>
        </w:rPr>
        <w:t>lle ne reçut aucune réponse</w:t>
      </w:r>
      <w:r w:rsidR="007D09E9" w:rsidRPr="00CE65E7">
        <w:rPr>
          <w:lang w:val="fr-FR"/>
        </w:rPr>
        <w:t xml:space="preserve"> à cette requête</w:t>
      </w:r>
      <w:r w:rsidRPr="00CE65E7">
        <w:rPr>
          <w:lang w:val="fr-FR"/>
        </w:rPr>
        <w:t>.</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20</w:t>
      </w:r>
      <w:r>
        <w:fldChar w:fldCharType="end"/>
      </w:r>
      <w:r w:rsidRPr="00CE65E7">
        <w:rPr>
          <w:lang w:val="fr-FR"/>
        </w:rPr>
        <w:t>.  Par un arrêt du 10 juillet 2001, déposé au greffe le 14 août 2001, la cour d</w:t>
      </w:r>
      <w:r w:rsidR="00356EB5">
        <w:rPr>
          <w:lang w:val="fr-FR"/>
        </w:rPr>
        <w:t>’</w:t>
      </w:r>
      <w:r w:rsidRPr="00CE65E7">
        <w:rPr>
          <w:lang w:val="fr-FR"/>
        </w:rPr>
        <w:t xml:space="preserve">appel de Florence confirma le jugement de première instance. Elle estima que le tribunal de Florence avait dûment motivé tous les points controversés. Elle observa cependant que la résiliation de contrats similaires à celui </w:t>
      </w:r>
      <w:r w:rsidR="007D09E9" w:rsidRPr="00CE65E7">
        <w:rPr>
          <w:lang w:val="fr-FR"/>
        </w:rPr>
        <w:t>signé par</w:t>
      </w:r>
      <w:r w:rsidRPr="00CE65E7">
        <w:rPr>
          <w:lang w:val="fr-FR"/>
        </w:rPr>
        <w:t xml:space="preserve"> la requérante était souvent une source de préjudice</w:t>
      </w:r>
      <w:r w:rsidR="001A366C" w:rsidRPr="00CE65E7">
        <w:rPr>
          <w:lang w:val="fr-FR"/>
        </w:rPr>
        <w:t>s</w:t>
      </w:r>
      <w:r w:rsidRPr="00CE65E7">
        <w:rPr>
          <w:lang w:val="fr-FR"/>
        </w:rPr>
        <w:t xml:space="preserve"> financier</w:t>
      </w:r>
      <w:r w:rsidR="001A366C" w:rsidRPr="00CE65E7">
        <w:rPr>
          <w:lang w:val="fr-FR"/>
        </w:rPr>
        <w:t>s</w:t>
      </w:r>
      <w:r w:rsidRPr="00CE65E7">
        <w:rPr>
          <w:lang w:val="fr-FR"/>
        </w:rPr>
        <w:t xml:space="preserve"> très important</w:t>
      </w:r>
      <w:r w:rsidR="001A366C" w:rsidRPr="00CE65E7">
        <w:rPr>
          <w:lang w:val="fr-FR"/>
        </w:rPr>
        <w:t>s</w:t>
      </w:r>
      <w:r w:rsidRPr="00CE65E7">
        <w:rPr>
          <w:lang w:val="fr-FR"/>
        </w:rPr>
        <w:t xml:space="preserve"> car</w:t>
      </w:r>
      <w:r w:rsidR="007D09E9" w:rsidRPr="00CE65E7">
        <w:rPr>
          <w:lang w:val="fr-FR"/>
        </w:rPr>
        <w:t>,</w:t>
      </w:r>
      <w:r w:rsidRPr="00CE65E7">
        <w:rPr>
          <w:lang w:val="fr-FR"/>
        </w:rPr>
        <w:t xml:space="preserve"> en cas de faillite des constructeurs, les acheteurs risquaient de perdre non seulement leur</w:t>
      </w:r>
      <w:r w:rsidR="00EF200F" w:rsidRPr="00CE65E7">
        <w:rPr>
          <w:lang w:val="fr-FR"/>
        </w:rPr>
        <w:t>s biens immobiliers</w:t>
      </w:r>
      <w:r w:rsidR="007D09E9" w:rsidRPr="00CE65E7">
        <w:rPr>
          <w:lang w:val="fr-FR"/>
        </w:rPr>
        <w:t xml:space="preserve"> </w:t>
      </w:r>
      <w:r w:rsidRPr="00CE65E7">
        <w:rPr>
          <w:lang w:val="fr-FR"/>
        </w:rPr>
        <w:t>mais aussi le</w:t>
      </w:r>
      <w:r w:rsidR="00EF200F" w:rsidRPr="00CE65E7">
        <w:rPr>
          <w:lang w:val="fr-FR"/>
        </w:rPr>
        <w:t>s sommes</w:t>
      </w:r>
      <w:r w:rsidRPr="00CE65E7">
        <w:rPr>
          <w:lang w:val="fr-FR"/>
        </w:rPr>
        <w:t xml:space="preserve"> versé</w:t>
      </w:r>
      <w:r w:rsidR="00EF200F" w:rsidRPr="00CE65E7">
        <w:rPr>
          <w:lang w:val="fr-FR"/>
        </w:rPr>
        <w:t>es</w:t>
      </w:r>
      <w:r w:rsidR="007D09E9" w:rsidRPr="00CE65E7">
        <w:rPr>
          <w:lang w:val="fr-FR"/>
        </w:rPr>
        <w:t xml:space="preserve"> par eux</w:t>
      </w:r>
      <w:r w:rsidRPr="00CE65E7">
        <w:rPr>
          <w:lang w:val="fr-FR"/>
        </w:rPr>
        <w:t xml:space="preserve">. </w:t>
      </w:r>
      <w:r w:rsidR="007D09E9" w:rsidRPr="00CE65E7">
        <w:rPr>
          <w:lang w:val="fr-FR"/>
        </w:rPr>
        <w:t>Elle indiqua qu</w:t>
      </w:r>
      <w:r w:rsidR="00356EB5">
        <w:rPr>
          <w:lang w:val="fr-FR"/>
        </w:rPr>
        <w:t>’</w:t>
      </w:r>
      <w:r w:rsidR="007D09E9" w:rsidRPr="00CE65E7">
        <w:rPr>
          <w:lang w:val="fr-FR"/>
        </w:rPr>
        <w:t>elle</w:t>
      </w:r>
      <w:r w:rsidRPr="00CE65E7">
        <w:rPr>
          <w:lang w:val="fr-FR"/>
        </w:rPr>
        <w:t xml:space="preserve"> ne pouvait que souhaiter une intervention du législateur à cet égard.</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21</w:t>
      </w:r>
      <w:r>
        <w:fldChar w:fldCharType="end"/>
      </w:r>
      <w:r w:rsidRPr="00CE65E7">
        <w:rPr>
          <w:lang w:val="fr-FR"/>
        </w:rPr>
        <w:t>.  La requérante se pourvut en cassation.</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22</w:t>
      </w:r>
      <w:r>
        <w:fldChar w:fldCharType="end"/>
      </w:r>
      <w:r w:rsidRPr="00CE65E7">
        <w:rPr>
          <w:lang w:val="fr-FR"/>
        </w:rPr>
        <w:t>.  Par un arrêt du 21 septembre 2005, déposé au greffe le 22 décembre 2005, la Cour de cassation</w:t>
      </w:r>
      <w:r w:rsidR="00E10268" w:rsidRPr="00CE65E7">
        <w:rPr>
          <w:lang w:val="fr-FR"/>
        </w:rPr>
        <w:t>, estimant que la cour d</w:t>
      </w:r>
      <w:r w:rsidR="00356EB5">
        <w:rPr>
          <w:lang w:val="fr-FR"/>
        </w:rPr>
        <w:t>’</w:t>
      </w:r>
      <w:r w:rsidR="00E10268" w:rsidRPr="00CE65E7">
        <w:rPr>
          <w:lang w:val="fr-FR"/>
        </w:rPr>
        <w:t>appel avait motivé de façon logique et correcte tous les points controversés,</w:t>
      </w:r>
      <w:r w:rsidRPr="00CE65E7">
        <w:rPr>
          <w:lang w:val="fr-FR"/>
        </w:rPr>
        <w:t xml:space="preserve"> débouta la requérante.</w:t>
      </w:r>
    </w:p>
    <w:p w:rsidR="00E36044"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23</w:t>
      </w:r>
      <w:r>
        <w:fldChar w:fldCharType="end"/>
      </w:r>
      <w:r w:rsidRPr="00CE65E7">
        <w:rPr>
          <w:lang w:val="fr-FR"/>
        </w:rPr>
        <w:t>.  Entre-temps, le 26 juin 2001, le tribunal de Pontassieve avait rejeté l</w:t>
      </w:r>
      <w:r w:rsidR="00356EB5">
        <w:rPr>
          <w:lang w:val="fr-FR"/>
        </w:rPr>
        <w:t>’</w:t>
      </w:r>
      <w:r w:rsidRPr="00CE65E7">
        <w:rPr>
          <w:lang w:val="fr-FR"/>
        </w:rPr>
        <w:t xml:space="preserve">opposition </w:t>
      </w:r>
      <w:r w:rsidR="007B580C" w:rsidRPr="00CE65E7">
        <w:rPr>
          <w:lang w:val="fr-FR"/>
        </w:rPr>
        <w:t>formée par</w:t>
      </w:r>
      <w:r w:rsidRPr="00CE65E7">
        <w:rPr>
          <w:lang w:val="fr-FR"/>
        </w:rPr>
        <w:t xml:space="preserve"> la requérante à l</w:t>
      </w:r>
      <w:r w:rsidR="00356EB5">
        <w:rPr>
          <w:lang w:val="fr-FR"/>
        </w:rPr>
        <w:t>’</w:t>
      </w:r>
      <w:r w:rsidRPr="00CE65E7">
        <w:rPr>
          <w:lang w:val="fr-FR"/>
        </w:rPr>
        <w:t xml:space="preserve">exécution de </w:t>
      </w:r>
      <w:r w:rsidR="007B580C" w:rsidRPr="00CE65E7">
        <w:rPr>
          <w:lang w:val="fr-FR"/>
        </w:rPr>
        <w:t xml:space="preserve">son </w:t>
      </w:r>
      <w:r w:rsidRPr="00CE65E7">
        <w:rPr>
          <w:lang w:val="fr-FR"/>
        </w:rPr>
        <w:t xml:space="preserve">expulsion. Ce jugement </w:t>
      </w:r>
      <w:r w:rsidR="007B580C" w:rsidRPr="00CE65E7">
        <w:rPr>
          <w:lang w:val="fr-FR"/>
        </w:rPr>
        <w:t>fut</w:t>
      </w:r>
      <w:r w:rsidRPr="00CE65E7">
        <w:rPr>
          <w:lang w:val="fr-FR"/>
        </w:rPr>
        <w:t xml:space="preserve"> confirmé en appel le 23 avril 2004. La requérante reçut plusieurs visites d</w:t>
      </w:r>
      <w:r w:rsidR="00356EB5">
        <w:rPr>
          <w:lang w:val="fr-FR"/>
        </w:rPr>
        <w:t>’</w:t>
      </w:r>
      <w:r w:rsidR="007B580C" w:rsidRPr="00CE65E7">
        <w:rPr>
          <w:lang w:val="fr-FR"/>
        </w:rPr>
        <w:t xml:space="preserve">un </w:t>
      </w:r>
      <w:r w:rsidRPr="00CE65E7">
        <w:rPr>
          <w:lang w:val="fr-FR"/>
        </w:rPr>
        <w:t>huissier de justice et une partie de son salaire fut saisie.</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24</w:t>
      </w:r>
      <w:r>
        <w:fldChar w:fldCharType="end"/>
      </w:r>
      <w:r w:rsidRPr="00CE65E7">
        <w:rPr>
          <w:lang w:val="fr-FR"/>
        </w:rPr>
        <w:t>.  </w:t>
      </w:r>
      <w:r w:rsidR="0069794A" w:rsidRPr="00CE65E7">
        <w:rPr>
          <w:lang w:val="fr-FR"/>
        </w:rPr>
        <w:t>Également</w:t>
      </w:r>
      <w:r w:rsidR="007B580C" w:rsidRPr="00CE65E7">
        <w:rPr>
          <w:lang w:val="fr-FR"/>
        </w:rPr>
        <w:t xml:space="preserve"> dans l</w:t>
      </w:r>
      <w:r w:rsidR="00356EB5">
        <w:rPr>
          <w:lang w:val="fr-FR"/>
        </w:rPr>
        <w:t>’</w:t>
      </w:r>
      <w:r w:rsidR="007B580C" w:rsidRPr="00CE65E7">
        <w:rPr>
          <w:lang w:val="fr-FR"/>
        </w:rPr>
        <w:t>intervalle</w:t>
      </w:r>
      <w:r w:rsidRPr="00CE65E7">
        <w:rPr>
          <w:lang w:val="fr-FR"/>
        </w:rPr>
        <w:t xml:space="preserve">, le 25 février 2004, la requérante avait présenté une nouvelle demande de suspension de </w:t>
      </w:r>
      <w:r w:rsidR="007B580C" w:rsidRPr="00CE65E7">
        <w:rPr>
          <w:lang w:val="fr-FR"/>
        </w:rPr>
        <w:t xml:space="preserve">son </w:t>
      </w:r>
      <w:r w:rsidRPr="00CE65E7">
        <w:rPr>
          <w:lang w:val="fr-FR"/>
        </w:rPr>
        <w:t>expulsion pour raisons de santé</w:t>
      </w:r>
      <w:r w:rsidR="007B580C" w:rsidRPr="00CE65E7">
        <w:rPr>
          <w:lang w:val="fr-FR"/>
        </w:rPr>
        <w:t>, et l</w:t>
      </w:r>
      <w:r w:rsidRPr="00CE65E7">
        <w:rPr>
          <w:lang w:val="fr-FR"/>
        </w:rPr>
        <w:t xml:space="preserve">e juge </w:t>
      </w:r>
      <w:r w:rsidR="00845C42" w:rsidRPr="00CE65E7">
        <w:rPr>
          <w:lang w:val="fr-FR"/>
        </w:rPr>
        <w:t xml:space="preserve">avait </w:t>
      </w:r>
      <w:r w:rsidR="00C7496C" w:rsidRPr="00CE65E7">
        <w:rPr>
          <w:lang w:val="fr-FR"/>
        </w:rPr>
        <w:t xml:space="preserve">alors </w:t>
      </w:r>
      <w:r w:rsidRPr="00CE65E7">
        <w:rPr>
          <w:lang w:val="fr-FR"/>
        </w:rPr>
        <w:t>fix</w:t>
      </w:r>
      <w:r w:rsidR="00845C42" w:rsidRPr="00CE65E7">
        <w:rPr>
          <w:lang w:val="fr-FR"/>
        </w:rPr>
        <w:t>é</w:t>
      </w:r>
      <w:r w:rsidRPr="00CE65E7">
        <w:rPr>
          <w:lang w:val="fr-FR"/>
        </w:rPr>
        <w:t xml:space="preserve"> l</w:t>
      </w:r>
      <w:r w:rsidR="00356EB5">
        <w:rPr>
          <w:lang w:val="fr-FR"/>
        </w:rPr>
        <w:t>’</w:t>
      </w:r>
      <w:r w:rsidRPr="00CE65E7">
        <w:rPr>
          <w:lang w:val="fr-FR"/>
        </w:rPr>
        <w:t>audience au 9</w:t>
      </w:r>
      <w:r w:rsidR="007B580C" w:rsidRPr="00CE65E7">
        <w:rPr>
          <w:lang w:val="fr-FR"/>
        </w:rPr>
        <w:t xml:space="preserve"> mars </w:t>
      </w:r>
      <w:r w:rsidRPr="00CE65E7">
        <w:rPr>
          <w:lang w:val="fr-FR"/>
        </w:rPr>
        <w:t>puis au 29</w:t>
      </w:r>
      <w:r w:rsidR="0069794A" w:rsidRPr="00CE65E7">
        <w:rPr>
          <w:lang w:val="fr-FR"/>
        </w:rPr>
        <w:t> </w:t>
      </w:r>
      <w:r w:rsidRPr="00CE65E7">
        <w:rPr>
          <w:lang w:val="fr-FR"/>
        </w:rPr>
        <w:t>mars 2004.</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25</w:t>
      </w:r>
      <w:r>
        <w:fldChar w:fldCharType="end"/>
      </w:r>
      <w:r w:rsidRPr="00CE65E7">
        <w:rPr>
          <w:lang w:val="fr-FR"/>
        </w:rPr>
        <w:t>.  A cette dernière date, les époux Y propos</w:t>
      </w:r>
      <w:r w:rsidR="007B580C" w:rsidRPr="00CE65E7">
        <w:rPr>
          <w:lang w:val="fr-FR"/>
        </w:rPr>
        <w:t>èrent à la requérante</w:t>
      </w:r>
      <w:r w:rsidRPr="00CE65E7">
        <w:rPr>
          <w:lang w:val="fr-FR"/>
        </w:rPr>
        <w:t xml:space="preserve"> de</w:t>
      </w:r>
      <w:r w:rsidR="007B580C" w:rsidRPr="00CE65E7">
        <w:rPr>
          <w:lang w:val="fr-FR"/>
        </w:rPr>
        <w:t xml:space="preserve"> lui</w:t>
      </w:r>
      <w:r w:rsidRPr="00CE65E7">
        <w:rPr>
          <w:lang w:val="fr-FR"/>
        </w:rPr>
        <w:t xml:space="preserve"> vendre l</w:t>
      </w:r>
      <w:r w:rsidR="00356EB5">
        <w:rPr>
          <w:lang w:val="fr-FR"/>
        </w:rPr>
        <w:t>’</w:t>
      </w:r>
      <w:r w:rsidRPr="00CE65E7">
        <w:rPr>
          <w:lang w:val="fr-FR"/>
        </w:rPr>
        <w:t>appartement au prix de 190 000 EUR.</w:t>
      </w:r>
    </w:p>
    <w:p w:rsidR="00E36044"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26</w:t>
      </w:r>
      <w:r>
        <w:fldChar w:fldCharType="end"/>
      </w:r>
      <w:r w:rsidRPr="00CE65E7">
        <w:rPr>
          <w:lang w:val="fr-FR"/>
        </w:rPr>
        <w:t>.  L</w:t>
      </w:r>
      <w:r w:rsidR="00356EB5">
        <w:rPr>
          <w:lang w:val="fr-FR"/>
        </w:rPr>
        <w:t>’</w:t>
      </w:r>
      <w:r w:rsidRPr="00CE65E7">
        <w:rPr>
          <w:lang w:val="fr-FR"/>
        </w:rPr>
        <w:t xml:space="preserve">exécution forcée </w:t>
      </w:r>
      <w:r w:rsidR="00F8073E" w:rsidRPr="00CE65E7">
        <w:rPr>
          <w:lang w:val="fr-FR"/>
        </w:rPr>
        <w:t>de l</w:t>
      </w:r>
      <w:r w:rsidR="00356EB5">
        <w:rPr>
          <w:lang w:val="fr-FR"/>
        </w:rPr>
        <w:t>’</w:t>
      </w:r>
      <w:r w:rsidR="00F8073E" w:rsidRPr="00CE65E7">
        <w:rPr>
          <w:lang w:val="fr-FR"/>
        </w:rPr>
        <w:t xml:space="preserve">expulsion, </w:t>
      </w:r>
      <w:r w:rsidRPr="00CE65E7">
        <w:rPr>
          <w:lang w:val="fr-FR"/>
        </w:rPr>
        <w:t>fixée au 28 juillet 2004</w:t>
      </w:r>
      <w:r w:rsidR="00F8073E" w:rsidRPr="00CE65E7">
        <w:rPr>
          <w:lang w:val="fr-FR"/>
        </w:rPr>
        <w:t>,</w:t>
      </w:r>
      <w:r w:rsidRPr="00CE65E7">
        <w:rPr>
          <w:lang w:val="fr-FR"/>
        </w:rPr>
        <w:t xml:space="preserve"> n</w:t>
      </w:r>
      <w:r w:rsidR="00356EB5">
        <w:rPr>
          <w:lang w:val="fr-FR"/>
        </w:rPr>
        <w:t>’</w:t>
      </w:r>
      <w:r w:rsidR="00845C42" w:rsidRPr="00CE65E7">
        <w:rPr>
          <w:lang w:val="fr-FR"/>
        </w:rPr>
        <w:t>abouti</w:t>
      </w:r>
      <w:r w:rsidR="000C6E8A" w:rsidRPr="00CE65E7">
        <w:rPr>
          <w:lang w:val="fr-FR"/>
        </w:rPr>
        <w:t>t pas</w:t>
      </w:r>
      <w:r w:rsidRPr="00CE65E7">
        <w:rPr>
          <w:lang w:val="fr-FR"/>
        </w:rPr>
        <w:t xml:space="preserve"> et </w:t>
      </w:r>
      <w:r w:rsidR="000C6E8A" w:rsidRPr="00CE65E7">
        <w:rPr>
          <w:lang w:val="fr-FR"/>
        </w:rPr>
        <w:t>elle fut</w:t>
      </w:r>
      <w:r w:rsidRPr="00CE65E7">
        <w:rPr>
          <w:lang w:val="fr-FR"/>
        </w:rPr>
        <w:t xml:space="preserve"> renvoyée au 22 octobre 2004 au motif que le </w:t>
      </w:r>
      <w:r w:rsidR="007B580C" w:rsidRPr="00CE65E7">
        <w:rPr>
          <w:lang w:val="fr-FR"/>
        </w:rPr>
        <w:t>p</w:t>
      </w:r>
      <w:r w:rsidRPr="00CE65E7">
        <w:rPr>
          <w:lang w:val="fr-FR"/>
        </w:rPr>
        <w:t>réfet n</w:t>
      </w:r>
      <w:r w:rsidR="00356EB5">
        <w:rPr>
          <w:lang w:val="fr-FR"/>
        </w:rPr>
        <w:t>’</w:t>
      </w:r>
      <w:r w:rsidRPr="00CE65E7">
        <w:rPr>
          <w:lang w:val="fr-FR"/>
        </w:rPr>
        <w:t>avait pas autorisé l</w:t>
      </w:r>
      <w:r w:rsidR="00356EB5">
        <w:rPr>
          <w:lang w:val="fr-FR"/>
        </w:rPr>
        <w:t>’</w:t>
      </w:r>
      <w:r w:rsidRPr="00CE65E7">
        <w:rPr>
          <w:lang w:val="fr-FR"/>
        </w:rPr>
        <w:t>huissier de justice à se faire assister par la force publique. L</w:t>
      </w:r>
      <w:r w:rsidR="00356EB5">
        <w:rPr>
          <w:lang w:val="fr-FR"/>
        </w:rPr>
        <w:t>’</w:t>
      </w:r>
      <w:r w:rsidRPr="00CE65E7">
        <w:rPr>
          <w:lang w:val="fr-FR"/>
        </w:rPr>
        <w:t>expulsion</w:t>
      </w:r>
      <w:r w:rsidR="000C6E8A" w:rsidRPr="00CE65E7">
        <w:rPr>
          <w:lang w:val="fr-FR"/>
        </w:rPr>
        <w:t xml:space="preserve"> fut</w:t>
      </w:r>
      <w:r w:rsidRPr="00CE65E7">
        <w:rPr>
          <w:lang w:val="fr-FR"/>
        </w:rPr>
        <w:t xml:space="preserve"> ensuite reportée de trois mois en trois mois, l</w:t>
      </w:r>
      <w:r w:rsidR="00356EB5">
        <w:rPr>
          <w:lang w:val="fr-FR"/>
        </w:rPr>
        <w:t>’</w:t>
      </w:r>
      <w:r w:rsidRPr="00CE65E7">
        <w:rPr>
          <w:lang w:val="fr-FR"/>
        </w:rPr>
        <w:t xml:space="preserve">huissier se présentant </w:t>
      </w:r>
      <w:r w:rsidR="000C6E8A" w:rsidRPr="00CE65E7">
        <w:rPr>
          <w:lang w:val="fr-FR"/>
        </w:rPr>
        <w:t xml:space="preserve">à chaque fois </w:t>
      </w:r>
      <w:r w:rsidRPr="00CE65E7">
        <w:rPr>
          <w:lang w:val="fr-FR"/>
        </w:rPr>
        <w:t xml:space="preserve">non </w:t>
      </w:r>
      <w:r w:rsidR="001C7CBF" w:rsidRPr="00CE65E7">
        <w:rPr>
          <w:lang w:val="fr-FR"/>
        </w:rPr>
        <w:t>accompagné</w:t>
      </w:r>
      <w:r w:rsidRPr="00CE65E7">
        <w:rPr>
          <w:lang w:val="fr-FR"/>
        </w:rPr>
        <w:t xml:space="preserve"> </w:t>
      </w:r>
      <w:r w:rsidR="000C6E8A" w:rsidRPr="00CE65E7">
        <w:rPr>
          <w:lang w:val="fr-FR"/>
        </w:rPr>
        <w:t>d</w:t>
      </w:r>
      <w:r w:rsidR="00356EB5">
        <w:rPr>
          <w:lang w:val="fr-FR"/>
        </w:rPr>
        <w:t>’</w:t>
      </w:r>
      <w:r w:rsidR="000C6E8A" w:rsidRPr="00CE65E7">
        <w:rPr>
          <w:lang w:val="fr-FR"/>
        </w:rPr>
        <w:t xml:space="preserve">agents de </w:t>
      </w:r>
      <w:r w:rsidRPr="00CE65E7">
        <w:rPr>
          <w:lang w:val="fr-FR"/>
        </w:rPr>
        <w:t>la force publique.</w:t>
      </w:r>
    </w:p>
    <w:p w:rsidR="00983FE9"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27</w:t>
      </w:r>
      <w:r>
        <w:fldChar w:fldCharType="end"/>
      </w:r>
      <w:r w:rsidRPr="00CE65E7">
        <w:rPr>
          <w:lang w:val="fr-FR"/>
        </w:rPr>
        <w:t>.  En mai 2005, la requérante signa avec les époux Y une promesse de vente moyennant le prix de 190 000 EUR. Le contrat de vente fut signé le 6 octobre 2005, date à laquelle la requérante devint propriétaire de l</w:t>
      </w:r>
      <w:r w:rsidR="00356EB5">
        <w:rPr>
          <w:lang w:val="fr-FR"/>
        </w:rPr>
        <w:t>’</w:t>
      </w:r>
      <w:r w:rsidRPr="00CE65E7">
        <w:rPr>
          <w:lang w:val="fr-FR"/>
        </w:rPr>
        <w:t>appartement où elle résidait.</w:t>
      </w:r>
    </w:p>
    <w:p w:rsidR="00EC6427"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28</w:t>
      </w:r>
      <w:r>
        <w:fldChar w:fldCharType="end"/>
      </w:r>
      <w:r w:rsidRPr="00CE65E7">
        <w:rPr>
          <w:lang w:val="fr-FR"/>
        </w:rPr>
        <w:t>.  La requérante indiqu</w:t>
      </w:r>
      <w:r w:rsidR="005E498C" w:rsidRPr="00CE65E7">
        <w:rPr>
          <w:lang w:val="fr-FR"/>
        </w:rPr>
        <w:t>e</w:t>
      </w:r>
      <w:r w:rsidRPr="00CE65E7">
        <w:rPr>
          <w:lang w:val="fr-FR"/>
        </w:rPr>
        <w:t xml:space="preserve"> qu</w:t>
      </w:r>
      <w:r w:rsidR="000C6E8A" w:rsidRPr="00CE65E7">
        <w:rPr>
          <w:lang w:val="fr-FR"/>
        </w:rPr>
        <w:t>e, n</w:t>
      </w:r>
      <w:r w:rsidR="00356EB5">
        <w:rPr>
          <w:lang w:val="fr-FR"/>
        </w:rPr>
        <w:t>’</w:t>
      </w:r>
      <w:r w:rsidR="000C6E8A" w:rsidRPr="00CE65E7">
        <w:rPr>
          <w:lang w:val="fr-FR"/>
        </w:rPr>
        <w:t>ayant pas accès au prêt bancaire, elle a dû s</w:t>
      </w:r>
      <w:r w:rsidR="00356EB5">
        <w:rPr>
          <w:lang w:val="fr-FR"/>
        </w:rPr>
        <w:t>’</w:t>
      </w:r>
      <w:r w:rsidR="000C6E8A" w:rsidRPr="00CE65E7">
        <w:rPr>
          <w:lang w:val="fr-FR"/>
        </w:rPr>
        <w:t>endetter auprès de sa famille et de ses amis pour</w:t>
      </w:r>
      <w:r w:rsidRPr="00CE65E7">
        <w:rPr>
          <w:lang w:val="fr-FR"/>
        </w:rPr>
        <w:t xml:space="preserve"> recueillir la somme requise</w:t>
      </w:r>
      <w:r w:rsidR="000C6E8A" w:rsidRPr="00CE65E7">
        <w:rPr>
          <w:lang w:val="fr-FR"/>
        </w:rPr>
        <w:t>, et que son mari a été contraint d</w:t>
      </w:r>
      <w:r w:rsidR="00356EB5">
        <w:rPr>
          <w:lang w:val="fr-FR"/>
        </w:rPr>
        <w:t>’</w:t>
      </w:r>
      <w:r w:rsidR="000C6E8A" w:rsidRPr="00CE65E7">
        <w:rPr>
          <w:lang w:val="fr-FR"/>
        </w:rPr>
        <w:t>accepter un travail en Sibérie a</w:t>
      </w:r>
      <w:r w:rsidRPr="00CE65E7">
        <w:rPr>
          <w:lang w:val="fr-FR"/>
        </w:rPr>
        <w:t>fin d</w:t>
      </w:r>
      <w:r w:rsidR="00356EB5">
        <w:rPr>
          <w:lang w:val="fr-FR"/>
        </w:rPr>
        <w:t>’</w:t>
      </w:r>
      <w:r w:rsidR="000C6E8A" w:rsidRPr="00CE65E7">
        <w:rPr>
          <w:lang w:val="fr-FR"/>
        </w:rPr>
        <w:t>obtenir</w:t>
      </w:r>
      <w:r w:rsidRPr="00CE65E7">
        <w:rPr>
          <w:lang w:val="fr-FR"/>
        </w:rPr>
        <w:t xml:space="preserve"> une rentrée d</w:t>
      </w:r>
      <w:r w:rsidR="00356EB5">
        <w:rPr>
          <w:lang w:val="fr-FR"/>
        </w:rPr>
        <w:t>’</w:t>
      </w:r>
      <w:r w:rsidRPr="00CE65E7">
        <w:rPr>
          <w:lang w:val="fr-FR"/>
        </w:rPr>
        <w:t>argent</w:t>
      </w:r>
      <w:r w:rsidR="000C6E8A" w:rsidRPr="00CE65E7">
        <w:rPr>
          <w:lang w:val="fr-FR"/>
        </w:rPr>
        <w:t xml:space="preserve"> plus importante.</w:t>
      </w:r>
    </w:p>
    <w:p w:rsidR="0000732D" w:rsidRPr="00E36044" w:rsidRDefault="00E36044" w:rsidP="00B33C50">
      <w:pPr>
        <w:pStyle w:val="JuHIRoman"/>
        <w:outlineLvl w:val="0"/>
      </w:pPr>
      <w:r>
        <w:t>II.  LE DROIT</w:t>
      </w:r>
      <w:r w:rsidR="0000732D" w:rsidRPr="00E36044">
        <w:t xml:space="preserve"> INTERNE PERTINENT</w:t>
      </w:r>
    </w:p>
    <w:p w:rsidR="00E36044" w:rsidRPr="00CE65E7" w:rsidRDefault="00E36044" w:rsidP="00E36044">
      <w:pPr>
        <w:pStyle w:val="ECHRPara"/>
        <w:rPr>
          <w:lang w:val="fr-FR"/>
        </w:rPr>
      </w:pPr>
      <w:r w:rsidRPr="00E36044">
        <w:fldChar w:fldCharType="begin"/>
      </w:r>
      <w:r w:rsidRPr="00CE65E7">
        <w:rPr>
          <w:lang w:val="fr-FR"/>
        </w:rPr>
        <w:instrText xml:space="preserve"> SEQ level0 \*arabic </w:instrText>
      </w:r>
      <w:r w:rsidRPr="00E36044">
        <w:fldChar w:fldCharType="separate"/>
      </w:r>
      <w:r w:rsidR="006D78BA">
        <w:rPr>
          <w:noProof/>
          <w:lang w:val="fr-FR"/>
        </w:rPr>
        <w:t>29</w:t>
      </w:r>
      <w:r w:rsidRPr="00E36044">
        <w:fldChar w:fldCharType="end"/>
      </w:r>
      <w:r w:rsidR="0000732D" w:rsidRPr="00CE65E7">
        <w:rPr>
          <w:lang w:val="fr-FR"/>
        </w:rPr>
        <w:t>.  </w:t>
      </w:r>
      <w:r w:rsidRPr="00CE65E7">
        <w:rPr>
          <w:lang w:val="fr-FR"/>
        </w:rPr>
        <w:t>L</w:t>
      </w:r>
      <w:r w:rsidR="00356EB5">
        <w:rPr>
          <w:lang w:val="fr-FR"/>
        </w:rPr>
        <w:t>’</w:t>
      </w:r>
      <w:r w:rsidRPr="00CE65E7">
        <w:rPr>
          <w:lang w:val="fr-FR"/>
        </w:rPr>
        <w:t>article 2932 du CC est ainsi libellé :</w:t>
      </w:r>
    </w:p>
    <w:p w:rsidR="00E36044" w:rsidRPr="00CE65E7" w:rsidRDefault="00E36044" w:rsidP="00E36044">
      <w:pPr>
        <w:pStyle w:val="JuQuot"/>
        <w:rPr>
          <w:lang w:val="fr-FR"/>
        </w:rPr>
      </w:pPr>
      <w:r w:rsidRPr="00CE65E7">
        <w:rPr>
          <w:lang w:val="fr-FR"/>
        </w:rPr>
        <w:t xml:space="preserve">« Si celui qui est </w:t>
      </w:r>
      <w:r w:rsidR="00433BC4" w:rsidRPr="00CE65E7">
        <w:rPr>
          <w:lang w:val="fr-FR"/>
        </w:rPr>
        <w:t>tenu</w:t>
      </w:r>
      <w:r w:rsidRPr="00CE65E7">
        <w:rPr>
          <w:lang w:val="fr-FR"/>
        </w:rPr>
        <w:t xml:space="preserve"> de conclure un contrat n</w:t>
      </w:r>
      <w:r w:rsidR="00356EB5">
        <w:rPr>
          <w:lang w:val="fr-FR"/>
        </w:rPr>
        <w:t>’</w:t>
      </w:r>
      <w:r w:rsidRPr="00CE65E7">
        <w:rPr>
          <w:lang w:val="fr-FR"/>
        </w:rPr>
        <w:t>exécute pas son obligation, l</w:t>
      </w:r>
      <w:r w:rsidR="00356EB5">
        <w:rPr>
          <w:lang w:val="fr-FR"/>
        </w:rPr>
        <w:t>’</w:t>
      </w:r>
      <w:r w:rsidRPr="00CE65E7">
        <w:rPr>
          <w:lang w:val="fr-FR"/>
        </w:rPr>
        <w:t>autre partie, lorsque ce</w:t>
      </w:r>
      <w:r w:rsidR="008627A9" w:rsidRPr="00CE65E7">
        <w:rPr>
          <w:lang w:val="fr-FR"/>
        </w:rPr>
        <w:t>la</w:t>
      </w:r>
      <w:r w:rsidRPr="00CE65E7">
        <w:rPr>
          <w:lang w:val="fr-FR"/>
        </w:rPr>
        <w:t xml:space="preserve"> est possible et n</w:t>
      </w:r>
      <w:r w:rsidR="00356EB5">
        <w:rPr>
          <w:lang w:val="fr-FR"/>
        </w:rPr>
        <w:t>’</w:t>
      </w:r>
      <w:r w:rsidRPr="00CE65E7">
        <w:rPr>
          <w:lang w:val="fr-FR"/>
        </w:rPr>
        <w:t>est pas exclu par le titre</w:t>
      </w:r>
      <w:r w:rsidR="00433BC4" w:rsidRPr="00CE65E7">
        <w:rPr>
          <w:lang w:val="fr-FR"/>
        </w:rPr>
        <w:t xml:space="preserve"> [qu</w:t>
      </w:r>
      <w:r w:rsidR="00356EB5">
        <w:rPr>
          <w:lang w:val="fr-FR"/>
        </w:rPr>
        <w:t>’</w:t>
      </w:r>
      <w:r w:rsidR="00433BC4" w:rsidRPr="00CE65E7">
        <w:rPr>
          <w:lang w:val="fr-FR"/>
        </w:rPr>
        <w:t>elle détient]</w:t>
      </w:r>
      <w:r w:rsidRPr="00CE65E7">
        <w:rPr>
          <w:lang w:val="fr-FR"/>
        </w:rPr>
        <w:t xml:space="preserve">, peut obtenir un jugement </w:t>
      </w:r>
      <w:r w:rsidR="00845C42" w:rsidRPr="00CE65E7">
        <w:rPr>
          <w:lang w:val="fr-FR"/>
        </w:rPr>
        <w:t>produisant les effets du contrat</w:t>
      </w:r>
      <w:r w:rsidRPr="00CE65E7">
        <w:rPr>
          <w:lang w:val="fr-FR"/>
        </w:rPr>
        <w:t xml:space="preserve"> non conclu.</w:t>
      </w:r>
    </w:p>
    <w:p w:rsidR="00E36044" w:rsidRPr="00CE65E7" w:rsidRDefault="00E36044" w:rsidP="00E36044">
      <w:pPr>
        <w:pStyle w:val="JuQuot"/>
        <w:rPr>
          <w:lang w:val="fr-FR"/>
        </w:rPr>
      </w:pPr>
      <w:r w:rsidRPr="00CE65E7">
        <w:rPr>
          <w:lang w:val="fr-FR"/>
        </w:rPr>
        <w:t>S</w:t>
      </w:r>
      <w:r w:rsidR="00356EB5">
        <w:rPr>
          <w:lang w:val="fr-FR"/>
        </w:rPr>
        <w:t>’</w:t>
      </w:r>
      <w:r w:rsidRPr="00CE65E7">
        <w:rPr>
          <w:lang w:val="fr-FR"/>
        </w:rPr>
        <w:t>il s</w:t>
      </w:r>
      <w:r w:rsidR="00356EB5">
        <w:rPr>
          <w:lang w:val="fr-FR"/>
        </w:rPr>
        <w:t>’</w:t>
      </w:r>
      <w:r w:rsidRPr="00CE65E7">
        <w:rPr>
          <w:lang w:val="fr-FR"/>
        </w:rPr>
        <w:t>agit de contrats qui ont pour objet le transfert de propriété d</w:t>
      </w:r>
      <w:r w:rsidR="00356EB5">
        <w:rPr>
          <w:lang w:val="fr-FR"/>
        </w:rPr>
        <w:t>’</w:t>
      </w:r>
      <w:r w:rsidRPr="00CE65E7">
        <w:rPr>
          <w:lang w:val="fr-FR"/>
        </w:rPr>
        <w:t>une chose déterminée ou la constitution ou le transfert d</w:t>
      </w:r>
      <w:r w:rsidR="00356EB5">
        <w:rPr>
          <w:lang w:val="fr-FR"/>
        </w:rPr>
        <w:t>’</w:t>
      </w:r>
      <w:r w:rsidRPr="00CE65E7">
        <w:rPr>
          <w:lang w:val="fr-FR"/>
        </w:rPr>
        <w:t>un autre droit, la demande ne peut être accueillie si la partie qui l</w:t>
      </w:r>
      <w:r w:rsidR="00356EB5">
        <w:rPr>
          <w:lang w:val="fr-FR"/>
        </w:rPr>
        <w:t>’</w:t>
      </w:r>
      <w:r w:rsidRPr="00CE65E7">
        <w:rPr>
          <w:lang w:val="fr-FR"/>
        </w:rPr>
        <w:t xml:space="preserve">a </w:t>
      </w:r>
      <w:r w:rsidR="00963213" w:rsidRPr="00CE65E7">
        <w:rPr>
          <w:lang w:val="fr-FR"/>
        </w:rPr>
        <w:t>faite</w:t>
      </w:r>
      <w:r w:rsidRPr="00CE65E7">
        <w:rPr>
          <w:lang w:val="fr-FR"/>
        </w:rPr>
        <w:t xml:space="preserve"> n</w:t>
      </w:r>
      <w:r w:rsidR="00356EB5">
        <w:rPr>
          <w:lang w:val="fr-FR"/>
        </w:rPr>
        <w:t>’</w:t>
      </w:r>
      <w:r w:rsidRPr="00CE65E7">
        <w:rPr>
          <w:lang w:val="fr-FR"/>
        </w:rPr>
        <w:t xml:space="preserve">exécute pas sa prestation ou ne fait </w:t>
      </w:r>
      <w:r w:rsidR="00433BC4" w:rsidRPr="00CE65E7">
        <w:rPr>
          <w:lang w:val="fr-FR"/>
        </w:rPr>
        <w:t xml:space="preserve">pas </w:t>
      </w:r>
      <w:r w:rsidRPr="00CE65E7">
        <w:rPr>
          <w:lang w:val="fr-FR"/>
        </w:rPr>
        <w:t xml:space="preserve">une offre formelle </w:t>
      </w:r>
      <w:r w:rsidR="00433BC4" w:rsidRPr="00CE65E7">
        <w:rPr>
          <w:lang w:val="fr-FR"/>
        </w:rPr>
        <w:t xml:space="preserve">[en ce sens] </w:t>
      </w:r>
      <w:r w:rsidRPr="00CE65E7">
        <w:rPr>
          <w:lang w:val="fr-FR"/>
        </w:rPr>
        <w:t>selon les modalités établies par la loi, à moins que la prestation ne soit pas encore exigible. »</w:t>
      </w:r>
    </w:p>
    <w:p w:rsidR="00E36044"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30</w:t>
      </w:r>
      <w:r>
        <w:fldChar w:fldCharType="end"/>
      </w:r>
      <w:r w:rsidRPr="00CE65E7">
        <w:rPr>
          <w:lang w:val="fr-FR"/>
        </w:rPr>
        <w:t>.  Tel qu</w:t>
      </w:r>
      <w:r w:rsidR="00356EB5">
        <w:rPr>
          <w:lang w:val="fr-FR"/>
        </w:rPr>
        <w:t>’</w:t>
      </w:r>
      <w:r w:rsidRPr="00CE65E7">
        <w:rPr>
          <w:lang w:val="fr-FR"/>
        </w:rPr>
        <w:t>en vigueur à l</w:t>
      </w:r>
      <w:r w:rsidR="00356EB5">
        <w:rPr>
          <w:lang w:val="fr-FR"/>
        </w:rPr>
        <w:t>’</w:t>
      </w:r>
      <w:r w:rsidRPr="00CE65E7">
        <w:rPr>
          <w:lang w:val="fr-FR"/>
        </w:rPr>
        <w:t>époque des faits, l</w:t>
      </w:r>
      <w:r w:rsidR="00356EB5">
        <w:rPr>
          <w:lang w:val="fr-FR"/>
        </w:rPr>
        <w:t>’</w:t>
      </w:r>
      <w:r w:rsidRPr="00CE65E7">
        <w:rPr>
          <w:lang w:val="fr-FR"/>
        </w:rPr>
        <w:t>article 72 § 4 de la loi sur la faillite (décret royal n</w:t>
      </w:r>
      <w:r w:rsidR="002044D1" w:rsidRPr="00CE65E7">
        <w:rPr>
          <w:vertAlign w:val="superscript"/>
          <w:lang w:val="fr-FR"/>
        </w:rPr>
        <w:t>o</w:t>
      </w:r>
      <w:r w:rsidRPr="00CE65E7">
        <w:rPr>
          <w:lang w:val="fr-FR"/>
        </w:rPr>
        <w:t xml:space="preserve"> 267 du 16 mars 1942) se lisait comme suit :</w:t>
      </w:r>
    </w:p>
    <w:p w:rsidR="004075E7" w:rsidRPr="00CE65E7" w:rsidRDefault="00E36044" w:rsidP="00E36044">
      <w:pPr>
        <w:pStyle w:val="JuQuot"/>
        <w:rPr>
          <w:lang w:val="fr-FR"/>
        </w:rPr>
      </w:pPr>
      <w:r w:rsidRPr="00CE65E7">
        <w:rPr>
          <w:lang w:val="fr-FR"/>
        </w:rPr>
        <w:t xml:space="preserve">« En cas de faillite du vendeur, si </w:t>
      </w:r>
      <w:r w:rsidR="007272B1" w:rsidRPr="00CE65E7">
        <w:rPr>
          <w:lang w:val="fr-FR"/>
        </w:rPr>
        <w:t xml:space="preserve">la propriété de la </w:t>
      </w:r>
      <w:r w:rsidRPr="00CE65E7">
        <w:rPr>
          <w:lang w:val="fr-FR"/>
        </w:rPr>
        <w:t>chose vendue a été transférée à l</w:t>
      </w:r>
      <w:r w:rsidR="00356EB5">
        <w:rPr>
          <w:lang w:val="fr-FR"/>
        </w:rPr>
        <w:t>’</w:t>
      </w:r>
      <w:r w:rsidRPr="00CE65E7">
        <w:rPr>
          <w:lang w:val="fr-FR"/>
        </w:rPr>
        <w:t>acheteur, le contrat n</w:t>
      </w:r>
      <w:r w:rsidR="00356EB5">
        <w:rPr>
          <w:lang w:val="fr-FR"/>
        </w:rPr>
        <w:t>’</w:t>
      </w:r>
      <w:r w:rsidRPr="00CE65E7">
        <w:rPr>
          <w:lang w:val="fr-FR"/>
        </w:rPr>
        <w:t xml:space="preserve">est pas résilié. Si </w:t>
      </w:r>
      <w:r w:rsidR="007272B1" w:rsidRPr="00CE65E7">
        <w:rPr>
          <w:lang w:val="fr-FR"/>
        </w:rPr>
        <w:t xml:space="preserve">la propriété de </w:t>
      </w:r>
      <w:r w:rsidRPr="00CE65E7">
        <w:rPr>
          <w:lang w:val="fr-FR"/>
        </w:rPr>
        <w:t>la chose vendue n</w:t>
      </w:r>
      <w:r w:rsidR="00356EB5">
        <w:rPr>
          <w:lang w:val="fr-FR"/>
        </w:rPr>
        <w:t>’</w:t>
      </w:r>
      <w:r w:rsidRPr="00CE65E7">
        <w:rPr>
          <w:lang w:val="fr-FR"/>
        </w:rPr>
        <w:t>a pas été transférée à l</w:t>
      </w:r>
      <w:r w:rsidR="00356EB5">
        <w:rPr>
          <w:lang w:val="fr-FR"/>
        </w:rPr>
        <w:t>’</w:t>
      </w:r>
      <w:r w:rsidRPr="00CE65E7">
        <w:rPr>
          <w:lang w:val="fr-FR"/>
        </w:rPr>
        <w:t xml:space="preserve">acheteur, le </w:t>
      </w:r>
      <w:r w:rsidR="007272B1" w:rsidRPr="00CE65E7">
        <w:rPr>
          <w:lang w:val="fr-FR"/>
        </w:rPr>
        <w:t>liquidateur judiciaire</w:t>
      </w:r>
      <w:r w:rsidRPr="00CE65E7">
        <w:rPr>
          <w:lang w:val="fr-FR"/>
        </w:rPr>
        <w:t xml:space="preserve"> a le choix entre l</w:t>
      </w:r>
      <w:r w:rsidR="00356EB5">
        <w:rPr>
          <w:lang w:val="fr-FR"/>
        </w:rPr>
        <w:t>’</w:t>
      </w:r>
      <w:r w:rsidRPr="00CE65E7">
        <w:rPr>
          <w:lang w:val="fr-FR"/>
        </w:rPr>
        <w:t xml:space="preserve">exécution </w:t>
      </w:r>
      <w:r w:rsidR="007272B1" w:rsidRPr="00CE65E7">
        <w:rPr>
          <w:lang w:val="fr-FR"/>
        </w:rPr>
        <w:t xml:space="preserve">du contrat </w:t>
      </w:r>
      <w:r w:rsidRPr="00CE65E7">
        <w:rPr>
          <w:lang w:val="fr-FR"/>
        </w:rPr>
        <w:t xml:space="preserve">et </w:t>
      </w:r>
      <w:r w:rsidR="007272B1" w:rsidRPr="00CE65E7">
        <w:rPr>
          <w:lang w:val="fr-FR"/>
        </w:rPr>
        <w:t>s</w:t>
      </w:r>
      <w:r w:rsidRPr="00CE65E7">
        <w:rPr>
          <w:lang w:val="fr-FR"/>
        </w:rPr>
        <w:t>a résiliation. En cas de résiliation du contrat, l</w:t>
      </w:r>
      <w:r w:rsidR="00356EB5">
        <w:rPr>
          <w:lang w:val="fr-FR"/>
        </w:rPr>
        <w:t>’</w:t>
      </w:r>
      <w:r w:rsidRPr="00CE65E7">
        <w:rPr>
          <w:lang w:val="fr-FR"/>
        </w:rPr>
        <w:t xml:space="preserve">acheteur a le droit </w:t>
      </w:r>
      <w:r w:rsidR="007272B1" w:rsidRPr="00CE65E7">
        <w:rPr>
          <w:lang w:val="fr-FR"/>
        </w:rPr>
        <w:t xml:space="preserve">de faire </w:t>
      </w:r>
      <w:r w:rsidRPr="00CE65E7">
        <w:rPr>
          <w:lang w:val="fr-FR"/>
        </w:rPr>
        <w:t>inscrire sa créance au passif [de la faillite], sans</w:t>
      </w:r>
      <w:r w:rsidR="006C7E3E" w:rsidRPr="00CE65E7">
        <w:rPr>
          <w:lang w:val="fr-FR"/>
        </w:rPr>
        <w:t xml:space="preserve"> avoir droit à </w:t>
      </w:r>
      <w:r w:rsidRPr="00CE65E7">
        <w:rPr>
          <w:lang w:val="fr-FR"/>
        </w:rPr>
        <w:t>la réparation des dommages subis. »</w:t>
      </w:r>
    </w:p>
    <w:p w:rsidR="00E36044" w:rsidRPr="00CE65E7" w:rsidRDefault="00E36044"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31</w:t>
      </w:r>
      <w:r>
        <w:fldChar w:fldCharType="end"/>
      </w:r>
      <w:r w:rsidRPr="00CE65E7">
        <w:rPr>
          <w:lang w:val="fr-FR"/>
        </w:rPr>
        <w:t xml:space="preserve">.  La loi </w:t>
      </w:r>
      <w:r w:rsidR="007272B1" w:rsidRPr="00CE65E7">
        <w:rPr>
          <w:lang w:val="fr-FR"/>
        </w:rPr>
        <w:t>sur</w:t>
      </w:r>
      <w:r w:rsidRPr="00CE65E7">
        <w:rPr>
          <w:lang w:val="fr-FR"/>
        </w:rPr>
        <w:t xml:space="preserve"> la faillite a ensuite été modifiée par plusieurs interventions du législateur (décret législatif n</w:t>
      </w:r>
      <w:r w:rsidR="002044D1" w:rsidRPr="00CE65E7">
        <w:rPr>
          <w:vertAlign w:val="superscript"/>
          <w:lang w:val="fr-FR"/>
        </w:rPr>
        <w:t>o</w:t>
      </w:r>
      <w:r w:rsidR="00481A73" w:rsidRPr="00CE65E7">
        <w:rPr>
          <w:lang w:val="fr-FR"/>
        </w:rPr>
        <w:t> </w:t>
      </w:r>
      <w:r w:rsidRPr="00CE65E7">
        <w:rPr>
          <w:lang w:val="fr-FR"/>
        </w:rPr>
        <w:t>5 du 9 janvier 2006</w:t>
      </w:r>
      <w:r w:rsidR="007272B1" w:rsidRPr="00CE65E7">
        <w:rPr>
          <w:lang w:val="fr-FR"/>
        </w:rPr>
        <w:t>,</w:t>
      </w:r>
      <w:r w:rsidRPr="00CE65E7">
        <w:rPr>
          <w:lang w:val="fr-FR"/>
        </w:rPr>
        <w:t xml:space="preserve"> décret législatif n</w:t>
      </w:r>
      <w:r w:rsidR="002044D1" w:rsidRPr="00CE65E7">
        <w:rPr>
          <w:vertAlign w:val="superscript"/>
          <w:lang w:val="fr-FR"/>
        </w:rPr>
        <w:t>o</w:t>
      </w:r>
      <w:r w:rsidRPr="00CE65E7">
        <w:rPr>
          <w:lang w:val="fr-FR"/>
        </w:rPr>
        <w:t> 169 du 12 septembre 2007</w:t>
      </w:r>
      <w:r w:rsidR="007272B1" w:rsidRPr="00CE65E7">
        <w:rPr>
          <w:lang w:val="fr-FR"/>
        </w:rPr>
        <w:t xml:space="preserve"> et</w:t>
      </w:r>
      <w:r w:rsidRPr="00CE65E7">
        <w:rPr>
          <w:lang w:val="fr-FR"/>
        </w:rPr>
        <w:t xml:space="preserve"> loi n</w:t>
      </w:r>
      <w:r w:rsidR="002044D1" w:rsidRPr="00CE65E7">
        <w:rPr>
          <w:vertAlign w:val="superscript"/>
          <w:lang w:val="fr-FR"/>
        </w:rPr>
        <w:t>o</w:t>
      </w:r>
      <w:r w:rsidRPr="00CE65E7">
        <w:rPr>
          <w:lang w:val="fr-FR"/>
        </w:rPr>
        <w:t xml:space="preserve"> 134 du 7 août 2012). Dans ses parties pertinentes</w:t>
      </w:r>
      <w:r w:rsidR="007272B1" w:rsidRPr="00CE65E7">
        <w:rPr>
          <w:lang w:val="fr-FR"/>
        </w:rPr>
        <w:t xml:space="preserve"> en l</w:t>
      </w:r>
      <w:r w:rsidR="00356EB5">
        <w:rPr>
          <w:lang w:val="fr-FR"/>
        </w:rPr>
        <w:t>’</w:t>
      </w:r>
      <w:r w:rsidR="007272B1" w:rsidRPr="00CE65E7">
        <w:rPr>
          <w:lang w:val="fr-FR"/>
        </w:rPr>
        <w:t>espèce</w:t>
      </w:r>
      <w:r w:rsidRPr="00CE65E7">
        <w:rPr>
          <w:lang w:val="fr-FR"/>
        </w:rPr>
        <w:t>, l</w:t>
      </w:r>
      <w:r w:rsidR="00356EB5">
        <w:rPr>
          <w:lang w:val="fr-FR"/>
        </w:rPr>
        <w:t>’</w:t>
      </w:r>
      <w:r w:rsidRPr="00CE65E7">
        <w:rPr>
          <w:lang w:val="fr-FR"/>
        </w:rPr>
        <w:t>article 72 de la</w:t>
      </w:r>
      <w:r w:rsidR="007272B1" w:rsidRPr="00CE65E7">
        <w:rPr>
          <w:lang w:val="fr-FR"/>
        </w:rPr>
        <w:t>dite</w:t>
      </w:r>
      <w:r w:rsidRPr="00CE65E7">
        <w:rPr>
          <w:lang w:val="fr-FR"/>
        </w:rPr>
        <w:t xml:space="preserve"> loi se lit désormais comme suit :</w:t>
      </w:r>
    </w:p>
    <w:p w:rsidR="00983FE9" w:rsidRPr="00CE65E7" w:rsidRDefault="00E36044" w:rsidP="00E36044">
      <w:pPr>
        <w:pStyle w:val="JuQuot"/>
        <w:rPr>
          <w:lang w:val="fr-FR"/>
        </w:rPr>
      </w:pPr>
      <w:r w:rsidRPr="00CE65E7">
        <w:rPr>
          <w:lang w:val="fr-FR"/>
        </w:rPr>
        <w:t>« Si un contrat n</w:t>
      </w:r>
      <w:r w:rsidR="00356EB5">
        <w:rPr>
          <w:lang w:val="fr-FR"/>
        </w:rPr>
        <w:t>’</w:t>
      </w:r>
      <w:r w:rsidRPr="00CE65E7">
        <w:rPr>
          <w:lang w:val="fr-FR"/>
        </w:rPr>
        <w:t>a pas encore été exécuté ou n</w:t>
      </w:r>
      <w:r w:rsidR="00356EB5">
        <w:rPr>
          <w:lang w:val="fr-FR"/>
        </w:rPr>
        <w:t>’</w:t>
      </w:r>
      <w:r w:rsidRPr="00CE65E7">
        <w:rPr>
          <w:lang w:val="fr-FR"/>
        </w:rPr>
        <w:t>a pas été entièrement exécuté par les parties, lorsque l</w:t>
      </w:r>
      <w:r w:rsidR="00356EB5">
        <w:rPr>
          <w:lang w:val="fr-FR"/>
        </w:rPr>
        <w:t>’</w:t>
      </w:r>
      <w:r w:rsidRPr="00CE65E7">
        <w:rPr>
          <w:lang w:val="fr-FR"/>
        </w:rPr>
        <w:t>état de faillite a été déclaré à l</w:t>
      </w:r>
      <w:r w:rsidR="00356EB5">
        <w:rPr>
          <w:lang w:val="fr-FR"/>
        </w:rPr>
        <w:t>’</w:t>
      </w:r>
      <w:r w:rsidRPr="00CE65E7">
        <w:rPr>
          <w:lang w:val="fr-FR"/>
        </w:rPr>
        <w:t>encontre de l</w:t>
      </w:r>
      <w:r w:rsidR="00356EB5">
        <w:rPr>
          <w:lang w:val="fr-FR"/>
        </w:rPr>
        <w:t>’</w:t>
      </w:r>
      <w:r w:rsidRPr="00CE65E7">
        <w:rPr>
          <w:lang w:val="fr-FR"/>
        </w:rPr>
        <w:t>une d</w:t>
      </w:r>
      <w:r w:rsidR="00356EB5">
        <w:rPr>
          <w:lang w:val="fr-FR"/>
        </w:rPr>
        <w:t>’</w:t>
      </w:r>
      <w:r w:rsidRPr="00CE65E7">
        <w:rPr>
          <w:lang w:val="fr-FR"/>
        </w:rPr>
        <w:t xml:space="preserve">elles, </w:t>
      </w:r>
      <w:r w:rsidR="001C1E09" w:rsidRPr="00CE65E7">
        <w:rPr>
          <w:lang w:val="fr-FR"/>
        </w:rPr>
        <w:t xml:space="preserve">son </w:t>
      </w:r>
      <w:r w:rsidRPr="00CE65E7">
        <w:rPr>
          <w:lang w:val="fr-FR"/>
        </w:rPr>
        <w:t>exécution (</w:t>
      </w:r>
      <w:r w:rsidR="002044D1" w:rsidRPr="00CE65E7">
        <w:rPr>
          <w:lang w:val="fr-FR"/>
        </w:rPr>
        <w:t>...</w:t>
      </w:r>
      <w:r w:rsidRPr="00CE65E7">
        <w:rPr>
          <w:lang w:val="fr-FR"/>
        </w:rPr>
        <w:t>) est suspendue jusqu</w:t>
      </w:r>
      <w:r w:rsidR="00356EB5">
        <w:rPr>
          <w:lang w:val="fr-FR"/>
        </w:rPr>
        <w:t>’</w:t>
      </w:r>
      <w:r w:rsidRPr="00CE65E7">
        <w:rPr>
          <w:lang w:val="fr-FR"/>
        </w:rPr>
        <w:t xml:space="preserve">à ce que le </w:t>
      </w:r>
      <w:r w:rsidR="001C1E09" w:rsidRPr="00CE65E7">
        <w:rPr>
          <w:lang w:val="fr-FR"/>
        </w:rPr>
        <w:t>liquidateur judiciaire</w:t>
      </w:r>
      <w:r w:rsidRPr="00CE65E7">
        <w:rPr>
          <w:lang w:val="fr-FR"/>
        </w:rPr>
        <w:t>, avec l</w:t>
      </w:r>
      <w:r w:rsidR="00356EB5">
        <w:rPr>
          <w:lang w:val="fr-FR"/>
        </w:rPr>
        <w:t>’</w:t>
      </w:r>
      <w:r w:rsidRPr="00CE65E7">
        <w:rPr>
          <w:lang w:val="fr-FR"/>
        </w:rPr>
        <w:t xml:space="preserve">autorisation du comité des créanciers, déclare </w:t>
      </w:r>
      <w:r w:rsidR="001C1E09" w:rsidRPr="00CE65E7">
        <w:rPr>
          <w:lang w:val="fr-FR"/>
        </w:rPr>
        <w:t xml:space="preserve">[soit] </w:t>
      </w:r>
      <w:r w:rsidRPr="00CE65E7">
        <w:rPr>
          <w:lang w:val="fr-FR"/>
        </w:rPr>
        <w:t xml:space="preserve">se subroger </w:t>
      </w:r>
      <w:r w:rsidR="001C1E09" w:rsidRPr="00CE65E7">
        <w:rPr>
          <w:lang w:val="fr-FR"/>
        </w:rPr>
        <w:t xml:space="preserve">dans les droits </w:t>
      </w:r>
      <w:r w:rsidRPr="00CE65E7">
        <w:rPr>
          <w:lang w:val="fr-FR"/>
        </w:rPr>
        <w:t xml:space="preserve">du failli dans le contrat, en assumant toutes les obligations y relatives, </w:t>
      </w:r>
      <w:r w:rsidR="001C1E09" w:rsidRPr="00CE65E7">
        <w:rPr>
          <w:lang w:val="fr-FR"/>
        </w:rPr>
        <w:t xml:space="preserve">[soit] </w:t>
      </w:r>
      <w:r w:rsidRPr="00CE65E7">
        <w:rPr>
          <w:lang w:val="fr-FR"/>
        </w:rPr>
        <w:t>se libérer [du</w:t>
      </w:r>
      <w:r w:rsidR="001C1E09" w:rsidRPr="00CE65E7">
        <w:rPr>
          <w:lang w:val="fr-FR"/>
        </w:rPr>
        <w:t>dit</w:t>
      </w:r>
      <w:r w:rsidRPr="00CE65E7">
        <w:rPr>
          <w:lang w:val="fr-FR"/>
        </w:rPr>
        <w:t xml:space="preserve"> contrat], à moins que, dans les contrats </w:t>
      </w:r>
      <w:r w:rsidR="00F8073E" w:rsidRPr="00CE65E7">
        <w:rPr>
          <w:lang w:val="fr-FR"/>
        </w:rPr>
        <w:t>portant sur des droits réels</w:t>
      </w:r>
      <w:r w:rsidRPr="00CE65E7">
        <w:rPr>
          <w:lang w:val="fr-FR"/>
        </w:rPr>
        <w:t xml:space="preserve">, le transfert du droit </w:t>
      </w:r>
      <w:r w:rsidR="008E5F03" w:rsidRPr="00CE65E7">
        <w:rPr>
          <w:lang w:val="fr-FR"/>
        </w:rPr>
        <w:t xml:space="preserve">[en cause] </w:t>
      </w:r>
      <w:r w:rsidRPr="00CE65E7">
        <w:rPr>
          <w:lang w:val="fr-FR"/>
        </w:rPr>
        <w:t>ait déjà eu lieu.</w:t>
      </w:r>
    </w:p>
    <w:p w:rsidR="00983FE9" w:rsidRPr="00CE65E7" w:rsidRDefault="00E36044" w:rsidP="00E36044">
      <w:pPr>
        <w:pStyle w:val="JuQuot"/>
        <w:rPr>
          <w:lang w:val="fr-FR"/>
        </w:rPr>
      </w:pPr>
      <w:r w:rsidRPr="00CE65E7">
        <w:rPr>
          <w:lang w:val="fr-FR"/>
        </w:rPr>
        <w:t xml:space="preserve">Toute partie au contrat peut mettre en demeure le </w:t>
      </w:r>
      <w:r w:rsidR="00A14ED6" w:rsidRPr="00CE65E7">
        <w:rPr>
          <w:lang w:val="fr-FR"/>
        </w:rPr>
        <w:t>liquidateur judiciaire</w:t>
      </w:r>
      <w:r w:rsidRPr="00CE65E7">
        <w:rPr>
          <w:lang w:val="fr-FR"/>
        </w:rPr>
        <w:t>, en faisant fixer à son encontre</w:t>
      </w:r>
      <w:r w:rsidR="008E5F03" w:rsidRPr="00CE65E7">
        <w:rPr>
          <w:lang w:val="fr-FR"/>
        </w:rPr>
        <w:t>,</w:t>
      </w:r>
      <w:r w:rsidRPr="00CE65E7">
        <w:rPr>
          <w:lang w:val="fr-FR"/>
        </w:rPr>
        <w:t xml:space="preserve"> par le juge délégué</w:t>
      </w:r>
      <w:r w:rsidR="008E5F03" w:rsidRPr="00CE65E7">
        <w:rPr>
          <w:lang w:val="fr-FR"/>
        </w:rPr>
        <w:t xml:space="preserve"> [à la faillite],</w:t>
      </w:r>
      <w:r w:rsidRPr="00CE65E7">
        <w:rPr>
          <w:lang w:val="fr-FR"/>
        </w:rPr>
        <w:t xml:space="preserve"> un délai</w:t>
      </w:r>
      <w:r w:rsidR="001304B1" w:rsidRPr="00CE65E7">
        <w:rPr>
          <w:lang w:val="fr-FR"/>
        </w:rPr>
        <w:t xml:space="preserve"> non supérieur </w:t>
      </w:r>
      <w:r w:rsidRPr="00CE65E7">
        <w:rPr>
          <w:lang w:val="fr-FR"/>
        </w:rPr>
        <w:t>à soixante jours à l</w:t>
      </w:r>
      <w:r w:rsidR="00356EB5">
        <w:rPr>
          <w:lang w:val="fr-FR"/>
        </w:rPr>
        <w:t>’</w:t>
      </w:r>
      <w:r w:rsidRPr="00CE65E7">
        <w:rPr>
          <w:lang w:val="fr-FR"/>
        </w:rPr>
        <w:t>expiration duquel le contrat est considéré comme étant résilié.</w:t>
      </w:r>
    </w:p>
    <w:p w:rsidR="00983FE9" w:rsidRPr="00CE65E7" w:rsidRDefault="00E36044" w:rsidP="00E36044">
      <w:pPr>
        <w:pStyle w:val="JuQuot"/>
        <w:rPr>
          <w:lang w:val="fr-FR"/>
        </w:rPr>
      </w:pPr>
      <w:r w:rsidRPr="00CE65E7">
        <w:rPr>
          <w:lang w:val="fr-FR"/>
        </w:rPr>
        <w:t>L</w:t>
      </w:r>
      <w:r w:rsidR="00DE094B" w:rsidRPr="00CE65E7">
        <w:rPr>
          <w:lang w:val="fr-FR"/>
        </w:rPr>
        <w:t>es</w:t>
      </w:r>
      <w:r w:rsidRPr="00CE65E7">
        <w:rPr>
          <w:lang w:val="fr-FR"/>
        </w:rPr>
        <w:t xml:space="preserve"> disposition</w:t>
      </w:r>
      <w:r w:rsidR="00DE094B" w:rsidRPr="00CE65E7">
        <w:rPr>
          <w:lang w:val="fr-FR"/>
        </w:rPr>
        <w:t>s</w:t>
      </w:r>
      <w:r w:rsidRPr="00CE65E7">
        <w:rPr>
          <w:lang w:val="fr-FR"/>
        </w:rPr>
        <w:t xml:space="preserve"> du premier paragraphe s</w:t>
      </w:r>
      <w:r w:rsidR="00356EB5">
        <w:rPr>
          <w:lang w:val="fr-FR"/>
        </w:rPr>
        <w:t>’</w:t>
      </w:r>
      <w:r w:rsidRPr="00CE65E7">
        <w:rPr>
          <w:lang w:val="fr-FR"/>
        </w:rPr>
        <w:t>applique</w:t>
      </w:r>
      <w:r w:rsidR="00DE094B" w:rsidRPr="00CE65E7">
        <w:rPr>
          <w:lang w:val="fr-FR"/>
        </w:rPr>
        <w:t>nt</w:t>
      </w:r>
      <w:r w:rsidRPr="00CE65E7">
        <w:rPr>
          <w:lang w:val="fr-FR"/>
        </w:rPr>
        <w:t xml:space="preserve"> aussi au </w:t>
      </w:r>
      <w:r w:rsidR="008E5F03" w:rsidRPr="00CE65E7">
        <w:rPr>
          <w:lang w:val="fr-FR"/>
        </w:rPr>
        <w:t xml:space="preserve">contrat </w:t>
      </w:r>
      <w:r w:rsidRPr="00CE65E7">
        <w:rPr>
          <w:lang w:val="fr-FR"/>
        </w:rPr>
        <w:t>préliminaire de vente,</w:t>
      </w:r>
      <w:r w:rsidR="008E5F03" w:rsidRPr="00CE65E7">
        <w:rPr>
          <w:lang w:val="fr-FR"/>
        </w:rPr>
        <w:t xml:space="preserve"> à l</w:t>
      </w:r>
      <w:r w:rsidR="00356EB5">
        <w:rPr>
          <w:lang w:val="fr-FR"/>
        </w:rPr>
        <w:t>’</w:t>
      </w:r>
      <w:r w:rsidR="008E5F03" w:rsidRPr="00CE65E7">
        <w:rPr>
          <w:lang w:val="fr-FR"/>
        </w:rPr>
        <w:t>exception de</w:t>
      </w:r>
      <w:r w:rsidRPr="00CE65E7">
        <w:rPr>
          <w:lang w:val="fr-FR"/>
        </w:rPr>
        <w:t xml:space="preserve"> ce qui est prévu à l</w:t>
      </w:r>
      <w:r w:rsidR="00356EB5">
        <w:rPr>
          <w:lang w:val="fr-FR"/>
        </w:rPr>
        <w:t>’</w:t>
      </w:r>
      <w:r w:rsidRPr="00CE65E7">
        <w:rPr>
          <w:lang w:val="fr-FR"/>
        </w:rPr>
        <w:t xml:space="preserve">article 72 </w:t>
      </w:r>
      <w:r w:rsidRPr="00CE65E7">
        <w:rPr>
          <w:i/>
          <w:lang w:val="fr-FR"/>
        </w:rPr>
        <w:t>bis</w:t>
      </w:r>
      <w:r w:rsidRPr="00CE65E7">
        <w:rPr>
          <w:lang w:val="fr-FR"/>
        </w:rPr>
        <w:t xml:space="preserve">. En cas de résiliation, la partie </w:t>
      </w:r>
      <w:r w:rsidR="00DE094B" w:rsidRPr="00CE65E7">
        <w:rPr>
          <w:lang w:val="fr-FR"/>
        </w:rPr>
        <w:t xml:space="preserve">[requérante] </w:t>
      </w:r>
      <w:r w:rsidRPr="00CE65E7">
        <w:rPr>
          <w:lang w:val="fr-FR"/>
        </w:rPr>
        <w:t xml:space="preserve">a le droit </w:t>
      </w:r>
      <w:r w:rsidR="00DE094B" w:rsidRPr="00CE65E7">
        <w:rPr>
          <w:lang w:val="fr-FR"/>
        </w:rPr>
        <w:t xml:space="preserve">[de faire] </w:t>
      </w:r>
      <w:r w:rsidRPr="00CE65E7">
        <w:rPr>
          <w:lang w:val="fr-FR"/>
        </w:rPr>
        <w:t xml:space="preserve">inscrire au passif </w:t>
      </w:r>
      <w:r w:rsidR="00DE094B" w:rsidRPr="00CE65E7">
        <w:rPr>
          <w:lang w:val="fr-FR"/>
        </w:rPr>
        <w:t xml:space="preserve">[de la faillite] </w:t>
      </w:r>
      <w:r w:rsidRPr="00CE65E7">
        <w:rPr>
          <w:lang w:val="fr-FR"/>
        </w:rPr>
        <w:t>la créance découlant de la non-exécution</w:t>
      </w:r>
      <w:r w:rsidR="00DE094B" w:rsidRPr="00CE65E7">
        <w:rPr>
          <w:lang w:val="fr-FR"/>
        </w:rPr>
        <w:t xml:space="preserve"> [du contrat]</w:t>
      </w:r>
      <w:r w:rsidRPr="00CE65E7">
        <w:rPr>
          <w:lang w:val="fr-FR"/>
        </w:rPr>
        <w:t>, sans</w:t>
      </w:r>
      <w:r w:rsidR="006C7E3E" w:rsidRPr="00CE65E7">
        <w:rPr>
          <w:lang w:val="fr-FR"/>
        </w:rPr>
        <w:t xml:space="preserve"> avoir droit à </w:t>
      </w:r>
      <w:r w:rsidRPr="00CE65E7">
        <w:rPr>
          <w:lang w:val="fr-FR"/>
        </w:rPr>
        <w:t>la réparation des dommages subis.</w:t>
      </w:r>
    </w:p>
    <w:p w:rsidR="00E36044" w:rsidRPr="00CE65E7" w:rsidRDefault="00E36044" w:rsidP="00E36044">
      <w:pPr>
        <w:pStyle w:val="JuQuot"/>
        <w:rPr>
          <w:lang w:val="fr-FR"/>
        </w:rPr>
      </w:pPr>
      <w:r w:rsidRPr="00CE65E7">
        <w:rPr>
          <w:lang w:val="fr-FR"/>
        </w:rPr>
        <w:t>(</w:t>
      </w:r>
      <w:r w:rsidR="002044D1" w:rsidRPr="00CE65E7">
        <w:rPr>
          <w:lang w:val="fr-FR"/>
        </w:rPr>
        <w:t>...</w:t>
      </w:r>
      <w:r w:rsidRPr="00CE65E7">
        <w:rPr>
          <w:lang w:val="fr-FR"/>
        </w:rPr>
        <w:t>)</w:t>
      </w:r>
    </w:p>
    <w:p w:rsidR="00983FE9" w:rsidRPr="00CE65E7" w:rsidRDefault="00E36044" w:rsidP="00E36044">
      <w:pPr>
        <w:pStyle w:val="JuQuot"/>
        <w:rPr>
          <w:lang w:val="fr-FR"/>
        </w:rPr>
      </w:pPr>
      <w:r w:rsidRPr="00CE65E7">
        <w:rPr>
          <w:lang w:val="fr-FR"/>
        </w:rPr>
        <w:t>En cas de résiliation du contrat préliminaire de vente immobilière, conformément à l</w:t>
      </w:r>
      <w:r w:rsidR="00356EB5">
        <w:rPr>
          <w:lang w:val="fr-FR"/>
        </w:rPr>
        <w:t>’</w:t>
      </w:r>
      <w:r w:rsidRPr="00CE65E7">
        <w:rPr>
          <w:lang w:val="fr-FR"/>
        </w:rPr>
        <w:t xml:space="preserve">article 2645 </w:t>
      </w:r>
      <w:r w:rsidRPr="00CE65E7">
        <w:rPr>
          <w:i/>
          <w:lang w:val="fr-FR"/>
        </w:rPr>
        <w:t xml:space="preserve">bis </w:t>
      </w:r>
      <w:r w:rsidRPr="00CE65E7">
        <w:rPr>
          <w:lang w:val="fr-FR"/>
        </w:rPr>
        <w:t xml:space="preserve">du </w:t>
      </w:r>
      <w:r w:rsidR="006C7E3E" w:rsidRPr="00CE65E7">
        <w:rPr>
          <w:lang w:val="fr-FR"/>
        </w:rPr>
        <w:t>code civil</w:t>
      </w:r>
      <w:r w:rsidRPr="00CE65E7">
        <w:rPr>
          <w:lang w:val="fr-FR"/>
        </w:rPr>
        <w:t>, l</w:t>
      </w:r>
      <w:r w:rsidR="00356EB5">
        <w:rPr>
          <w:lang w:val="fr-FR"/>
        </w:rPr>
        <w:t>’</w:t>
      </w:r>
      <w:r w:rsidRPr="00CE65E7">
        <w:rPr>
          <w:lang w:val="fr-FR"/>
        </w:rPr>
        <w:t xml:space="preserve">acheteur a le droit </w:t>
      </w:r>
      <w:r w:rsidR="006C7E3E" w:rsidRPr="00CE65E7">
        <w:rPr>
          <w:lang w:val="fr-FR"/>
        </w:rPr>
        <w:t xml:space="preserve">[de faire] </w:t>
      </w:r>
      <w:r w:rsidRPr="00CE65E7">
        <w:rPr>
          <w:lang w:val="fr-FR"/>
        </w:rPr>
        <w:t>inscrire sa créance au passif</w:t>
      </w:r>
      <w:r w:rsidR="006C7E3E" w:rsidRPr="00CE65E7">
        <w:rPr>
          <w:lang w:val="fr-FR"/>
        </w:rPr>
        <w:t xml:space="preserve"> [de la faillite]</w:t>
      </w:r>
      <w:r w:rsidRPr="00CE65E7">
        <w:rPr>
          <w:lang w:val="fr-FR"/>
        </w:rPr>
        <w:t xml:space="preserve">, sans avoir droit à la réparation des dommages subis, et </w:t>
      </w:r>
      <w:r w:rsidR="00946C48" w:rsidRPr="00CE65E7">
        <w:rPr>
          <w:lang w:val="fr-FR"/>
        </w:rPr>
        <w:t xml:space="preserve">[il] </w:t>
      </w:r>
      <w:r w:rsidRPr="00CE65E7">
        <w:rPr>
          <w:lang w:val="fr-FR"/>
        </w:rPr>
        <w:t>jouit du privilège décrit à l</w:t>
      </w:r>
      <w:r w:rsidR="00356EB5">
        <w:rPr>
          <w:lang w:val="fr-FR"/>
        </w:rPr>
        <w:t>’</w:t>
      </w:r>
      <w:r w:rsidRPr="00CE65E7">
        <w:rPr>
          <w:lang w:val="fr-FR"/>
        </w:rPr>
        <w:t>article</w:t>
      </w:r>
      <w:r w:rsidR="00845C42" w:rsidRPr="00CE65E7">
        <w:rPr>
          <w:lang w:val="fr-FR"/>
        </w:rPr>
        <w:t> </w:t>
      </w:r>
      <w:r w:rsidRPr="00CE65E7">
        <w:rPr>
          <w:lang w:val="fr-FR"/>
        </w:rPr>
        <w:t xml:space="preserve">2775 </w:t>
      </w:r>
      <w:r w:rsidRPr="00CE65E7">
        <w:rPr>
          <w:i/>
          <w:lang w:val="fr-FR"/>
        </w:rPr>
        <w:t xml:space="preserve">bis </w:t>
      </w:r>
      <w:r w:rsidRPr="00CE65E7">
        <w:rPr>
          <w:lang w:val="fr-FR"/>
        </w:rPr>
        <w:t xml:space="preserve">du </w:t>
      </w:r>
      <w:r w:rsidR="00946C48" w:rsidRPr="00CE65E7">
        <w:rPr>
          <w:lang w:val="fr-FR"/>
        </w:rPr>
        <w:t>code civil</w:t>
      </w:r>
      <w:r w:rsidRPr="00CE65E7">
        <w:rPr>
          <w:lang w:val="fr-FR"/>
        </w:rPr>
        <w:t>, à condition que les effets de l</w:t>
      </w:r>
      <w:r w:rsidR="00356EB5">
        <w:rPr>
          <w:lang w:val="fr-FR"/>
        </w:rPr>
        <w:t>’</w:t>
      </w:r>
      <w:r w:rsidR="003B25F6" w:rsidRPr="00CE65E7">
        <w:rPr>
          <w:lang w:val="fr-FR"/>
        </w:rPr>
        <w:t>enregistrement</w:t>
      </w:r>
      <w:r w:rsidRPr="00CE65E7">
        <w:rPr>
          <w:lang w:val="fr-FR"/>
        </w:rPr>
        <w:t xml:space="preserve"> du contrat préliminaire de vente n</w:t>
      </w:r>
      <w:r w:rsidR="00356EB5">
        <w:rPr>
          <w:lang w:val="fr-FR"/>
        </w:rPr>
        <w:t>’</w:t>
      </w:r>
      <w:r w:rsidRPr="00CE65E7">
        <w:rPr>
          <w:lang w:val="fr-FR"/>
        </w:rPr>
        <w:t xml:space="preserve">aient </w:t>
      </w:r>
      <w:r w:rsidR="000778DD" w:rsidRPr="00CE65E7">
        <w:rPr>
          <w:lang w:val="fr-FR"/>
        </w:rPr>
        <w:t xml:space="preserve">pas </w:t>
      </w:r>
      <w:r w:rsidRPr="00CE65E7">
        <w:rPr>
          <w:lang w:val="fr-FR"/>
        </w:rPr>
        <w:t>cessé avant la date de déclaration de</w:t>
      </w:r>
      <w:r w:rsidR="00946C48" w:rsidRPr="00CE65E7">
        <w:rPr>
          <w:lang w:val="fr-FR"/>
        </w:rPr>
        <w:t xml:space="preserve"> la</w:t>
      </w:r>
      <w:r w:rsidRPr="00CE65E7">
        <w:rPr>
          <w:lang w:val="fr-FR"/>
        </w:rPr>
        <w:t xml:space="preserve"> faillite.</w:t>
      </w:r>
    </w:p>
    <w:p w:rsidR="00E36044" w:rsidRPr="00CE65E7" w:rsidRDefault="00E36044" w:rsidP="00E36044">
      <w:pPr>
        <w:pStyle w:val="JuQuot"/>
        <w:rPr>
          <w:lang w:val="fr-FR"/>
        </w:rPr>
      </w:pPr>
      <w:r w:rsidRPr="00CE65E7">
        <w:rPr>
          <w:lang w:val="fr-FR"/>
        </w:rPr>
        <w:t>Les dispositions du premier paragraphe ne s</w:t>
      </w:r>
      <w:r w:rsidR="00356EB5">
        <w:rPr>
          <w:lang w:val="fr-FR"/>
        </w:rPr>
        <w:t>’</w:t>
      </w:r>
      <w:r w:rsidRPr="00CE65E7">
        <w:rPr>
          <w:lang w:val="fr-FR"/>
        </w:rPr>
        <w:t xml:space="preserve">appliquent pas au contrat préliminaire de vente </w:t>
      </w:r>
      <w:r w:rsidR="003B25F6" w:rsidRPr="00CE65E7">
        <w:rPr>
          <w:lang w:val="fr-FR"/>
        </w:rPr>
        <w:t>enregistré</w:t>
      </w:r>
      <w:r w:rsidRPr="00CE65E7">
        <w:rPr>
          <w:lang w:val="fr-FR"/>
        </w:rPr>
        <w:t xml:space="preserve"> conformément à l</w:t>
      </w:r>
      <w:r w:rsidR="00356EB5">
        <w:rPr>
          <w:lang w:val="fr-FR"/>
        </w:rPr>
        <w:t>’</w:t>
      </w:r>
      <w:r w:rsidRPr="00CE65E7">
        <w:rPr>
          <w:lang w:val="fr-FR"/>
        </w:rPr>
        <w:t xml:space="preserve">article 2645 </w:t>
      </w:r>
      <w:r w:rsidRPr="00CE65E7">
        <w:rPr>
          <w:i/>
          <w:lang w:val="fr-FR"/>
        </w:rPr>
        <w:t>bis</w:t>
      </w:r>
      <w:r w:rsidRPr="00CE65E7">
        <w:rPr>
          <w:lang w:val="fr-FR"/>
        </w:rPr>
        <w:t xml:space="preserve"> du </w:t>
      </w:r>
      <w:r w:rsidR="00B22856" w:rsidRPr="00CE65E7">
        <w:rPr>
          <w:lang w:val="fr-FR"/>
        </w:rPr>
        <w:t>code civil</w:t>
      </w:r>
      <w:r w:rsidRPr="00CE65E7">
        <w:rPr>
          <w:lang w:val="fr-FR"/>
        </w:rPr>
        <w:t xml:space="preserve"> </w:t>
      </w:r>
      <w:r w:rsidR="00B22856" w:rsidRPr="00CE65E7">
        <w:rPr>
          <w:lang w:val="fr-FR"/>
        </w:rPr>
        <w:t>et portant sur</w:t>
      </w:r>
      <w:r w:rsidRPr="00CE65E7">
        <w:rPr>
          <w:lang w:val="fr-FR"/>
        </w:rPr>
        <w:t xml:space="preserve"> un immeuble à usage d</w:t>
      </w:r>
      <w:r w:rsidR="00356EB5">
        <w:rPr>
          <w:lang w:val="fr-FR"/>
        </w:rPr>
        <w:t>’</w:t>
      </w:r>
      <w:r w:rsidRPr="00CE65E7">
        <w:rPr>
          <w:lang w:val="fr-FR"/>
        </w:rPr>
        <w:t>habitation destiné à être l</w:t>
      </w:r>
      <w:r w:rsidR="00356EB5">
        <w:rPr>
          <w:lang w:val="fr-FR"/>
        </w:rPr>
        <w:t>’</w:t>
      </w:r>
      <w:r w:rsidRPr="00CE65E7">
        <w:rPr>
          <w:lang w:val="fr-FR"/>
        </w:rPr>
        <w:t>habitation principale de l</w:t>
      </w:r>
      <w:r w:rsidR="00356EB5">
        <w:rPr>
          <w:lang w:val="fr-FR"/>
        </w:rPr>
        <w:t>’</w:t>
      </w:r>
      <w:r w:rsidRPr="00CE65E7">
        <w:rPr>
          <w:lang w:val="fr-FR"/>
        </w:rPr>
        <w:t>acheteur ou de membres de sa famille jusqu</w:t>
      </w:r>
      <w:r w:rsidR="00356EB5">
        <w:rPr>
          <w:lang w:val="fr-FR"/>
        </w:rPr>
        <w:t>’</w:t>
      </w:r>
      <w:r w:rsidRPr="00CE65E7">
        <w:rPr>
          <w:lang w:val="fr-FR"/>
        </w:rPr>
        <w:t xml:space="preserve">au troisième degré ou bien </w:t>
      </w:r>
      <w:r w:rsidR="00B22856" w:rsidRPr="00CE65E7">
        <w:rPr>
          <w:lang w:val="fr-FR"/>
        </w:rPr>
        <w:t xml:space="preserve">sur </w:t>
      </w:r>
      <w:r w:rsidRPr="00CE65E7">
        <w:rPr>
          <w:lang w:val="fr-FR"/>
        </w:rPr>
        <w:t xml:space="preserve">un immeuble </w:t>
      </w:r>
      <w:r w:rsidR="00B22856" w:rsidRPr="00CE65E7">
        <w:rPr>
          <w:lang w:val="fr-FR"/>
        </w:rPr>
        <w:t>d</w:t>
      </w:r>
      <w:r w:rsidR="00356EB5">
        <w:rPr>
          <w:lang w:val="fr-FR"/>
        </w:rPr>
        <w:t>’</w:t>
      </w:r>
      <w:r w:rsidR="00B22856" w:rsidRPr="00CE65E7">
        <w:rPr>
          <w:lang w:val="fr-FR"/>
        </w:rPr>
        <w:t>un</w:t>
      </w:r>
      <w:r w:rsidRPr="00CE65E7">
        <w:rPr>
          <w:lang w:val="fr-FR"/>
        </w:rPr>
        <w:t xml:space="preserve"> usage </w:t>
      </w:r>
      <w:r w:rsidR="00B22856" w:rsidRPr="00CE65E7">
        <w:rPr>
          <w:lang w:val="fr-FR"/>
        </w:rPr>
        <w:t>autre</w:t>
      </w:r>
      <w:r w:rsidRPr="00CE65E7">
        <w:rPr>
          <w:lang w:val="fr-FR"/>
        </w:rPr>
        <w:t xml:space="preserve"> destiné à être le siège principal </w:t>
      </w:r>
      <w:r w:rsidR="0005706B" w:rsidRPr="00CE65E7">
        <w:rPr>
          <w:lang w:val="fr-FR"/>
        </w:rPr>
        <w:t>(</w:t>
      </w:r>
      <w:r w:rsidRPr="00CE65E7">
        <w:rPr>
          <w:lang w:val="fr-FR"/>
        </w:rPr>
        <w:t>de l</w:t>
      </w:r>
      <w:r w:rsidR="00356EB5">
        <w:rPr>
          <w:lang w:val="fr-FR"/>
        </w:rPr>
        <w:t>’</w:t>
      </w:r>
      <w:r w:rsidRPr="00CE65E7">
        <w:rPr>
          <w:lang w:val="fr-FR"/>
        </w:rPr>
        <w:t>activité</w:t>
      </w:r>
      <w:r w:rsidR="0005706B" w:rsidRPr="00CE65E7">
        <w:rPr>
          <w:lang w:val="fr-FR"/>
        </w:rPr>
        <w:t>)</w:t>
      </w:r>
      <w:r w:rsidRPr="00CE65E7">
        <w:rPr>
          <w:lang w:val="fr-FR"/>
        </w:rPr>
        <w:t xml:space="preserve"> d</w:t>
      </w:r>
      <w:r w:rsidR="0005706B" w:rsidRPr="00CE65E7">
        <w:rPr>
          <w:lang w:val="fr-FR"/>
        </w:rPr>
        <w:t>e l</w:t>
      </w:r>
      <w:r w:rsidR="00356EB5">
        <w:rPr>
          <w:lang w:val="fr-FR"/>
        </w:rPr>
        <w:t>’</w:t>
      </w:r>
      <w:r w:rsidRPr="00CE65E7">
        <w:rPr>
          <w:lang w:val="fr-FR"/>
        </w:rPr>
        <w:t>entreprise de l</w:t>
      </w:r>
      <w:r w:rsidR="00356EB5">
        <w:rPr>
          <w:lang w:val="fr-FR"/>
        </w:rPr>
        <w:t>’</w:t>
      </w:r>
      <w:r w:rsidRPr="00CE65E7">
        <w:rPr>
          <w:lang w:val="fr-FR"/>
        </w:rPr>
        <w:t>acheteur. »</w:t>
      </w:r>
    </w:p>
    <w:p w:rsidR="00983FE9" w:rsidRPr="00CE65E7" w:rsidRDefault="00E36044" w:rsidP="00E36044">
      <w:pPr>
        <w:pStyle w:val="ECHRPara"/>
        <w:rPr>
          <w:i/>
          <w:lang w:val="fr-FR"/>
        </w:rPr>
      </w:pPr>
      <w:r>
        <w:fldChar w:fldCharType="begin"/>
      </w:r>
      <w:r w:rsidRPr="00CE65E7">
        <w:rPr>
          <w:lang w:val="fr-FR"/>
        </w:rPr>
        <w:instrText xml:space="preserve"> SEQ level0 \*arabic </w:instrText>
      </w:r>
      <w:r>
        <w:fldChar w:fldCharType="separate"/>
      </w:r>
      <w:r w:rsidR="006D78BA">
        <w:rPr>
          <w:noProof/>
          <w:lang w:val="fr-FR"/>
        </w:rPr>
        <w:t>32</w:t>
      </w:r>
      <w:r>
        <w:fldChar w:fldCharType="end"/>
      </w:r>
      <w:r w:rsidRPr="00CE65E7">
        <w:rPr>
          <w:lang w:val="fr-FR"/>
        </w:rPr>
        <w:t xml:space="preserve">.  Le législateur a également ajouté un article 72 </w:t>
      </w:r>
      <w:r w:rsidRPr="00CE65E7">
        <w:rPr>
          <w:i/>
          <w:lang w:val="fr-FR"/>
        </w:rPr>
        <w:t>bis</w:t>
      </w:r>
      <w:r w:rsidR="0005706B" w:rsidRPr="00CE65E7">
        <w:rPr>
          <w:i/>
          <w:lang w:val="fr-FR"/>
        </w:rPr>
        <w:t xml:space="preserve"> </w:t>
      </w:r>
      <w:r w:rsidR="0005706B" w:rsidRPr="00CE65E7">
        <w:rPr>
          <w:lang w:val="fr-FR"/>
        </w:rPr>
        <w:t>à cette loi</w:t>
      </w:r>
      <w:r w:rsidRPr="00CE65E7">
        <w:rPr>
          <w:lang w:val="fr-FR"/>
        </w:rPr>
        <w:t>, intitulé « contrats relatifs à un immeuble en construction », aux termes duquel</w:t>
      </w:r>
      <w:r w:rsidR="00CE4E00" w:rsidRPr="00CE65E7">
        <w:rPr>
          <w:lang w:val="fr-FR"/>
        </w:rPr>
        <w:t> :</w:t>
      </w:r>
    </w:p>
    <w:p w:rsidR="0000732D" w:rsidRPr="00CE65E7" w:rsidRDefault="00E36044" w:rsidP="00E36044">
      <w:pPr>
        <w:pStyle w:val="JuQuot"/>
        <w:rPr>
          <w:lang w:val="fr-FR"/>
        </w:rPr>
      </w:pPr>
      <w:r w:rsidRPr="00CE65E7">
        <w:rPr>
          <w:lang w:val="fr-FR"/>
        </w:rPr>
        <w:t>« Les contrats décrits à l</w:t>
      </w:r>
      <w:r w:rsidR="00356EB5">
        <w:rPr>
          <w:lang w:val="fr-FR"/>
        </w:rPr>
        <w:t>’</w:t>
      </w:r>
      <w:r w:rsidRPr="00CE65E7">
        <w:rPr>
          <w:lang w:val="fr-FR"/>
        </w:rPr>
        <w:t>article 5 du décret législatif n</w:t>
      </w:r>
      <w:r w:rsidR="002044D1" w:rsidRPr="00CE65E7">
        <w:rPr>
          <w:vertAlign w:val="superscript"/>
          <w:lang w:val="fr-FR"/>
        </w:rPr>
        <w:t>o</w:t>
      </w:r>
      <w:r w:rsidRPr="00CE65E7">
        <w:rPr>
          <w:lang w:val="fr-FR"/>
        </w:rPr>
        <w:t xml:space="preserve"> 122 du 20 juin 2005 sont résiliés si, avant que le</w:t>
      </w:r>
      <w:r w:rsidR="0005706B" w:rsidRPr="00CE65E7">
        <w:rPr>
          <w:lang w:val="fr-FR"/>
        </w:rPr>
        <w:t xml:space="preserve"> liquidateur judiciaire</w:t>
      </w:r>
      <w:r w:rsidRPr="00CE65E7">
        <w:rPr>
          <w:lang w:val="fr-FR"/>
        </w:rPr>
        <w:t xml:space="preserve"> </w:t>
      </w:r>
      <w:r w:rsidR="0005706B" w:rsidRPr="00CE65E7">
        <w:rPr>
          <w:lang w:val="fr-FR"/>
        </w:rPr>
        <w:t xml:space="preserve">ne </w:t>
      </w:r>
      <w:r w:rsidRPr="00CE65E7">
        <w:rPr>
          <w:lang w:val="fr-FR"/>
        </w:rPr>
        <w:t xml:space="preserve">communique </w:t>
      </w:r>
      <w:r w:rsidR="0005706B" w:rsidRPr="00CE65E7">
        <w:rPr>
          <w:lang w:val="fr-FR"/>
        </w:rPr>
        <w:t>son</w:t>
      </w:r>
      <w:r w:rsidRPr="00CE65E7">
        <w:rPr>
          <w:lang w:val="fr-FR"/>
        </w:rPr>
        <w:t xml:space="preserve"> choix entre exécution et résiliation</w:t>
      </w:r>
      <w:r w:rsidR="0005706B" w:rsidRPr="00CE65E7">
        <w:rPr>
          <w:lang w:val="fr-FR"/>
        </w:rPr>
        <w:t xml:space="preserve"> [du contrat]</w:t>
      </w:r>
      <w:r w:rsidRPr="00CE65E7">
        <w:rPr>
          <w:lang w:val="fr-FR"/>
        </w:rPr>
        <w:t>, l</w:t>
      </w:r>
      <w:r w:rsidR="00356EB5">
        <w:rPr>
          <w:lang w:val="fr-FR"/>
        </w:rPr>
        <w:t>’</w:t>
      </w:r>
      <w:r w:rsidRPr="00CE65E7">
        <w:rPr>
          <w:lang w:val="fr-FR"/>
        </w:rPr>
        <w:t>acheteur a</w:t>
      </w:r>
      <w:r w:rsidR="003B25F6" w:rsidRPr="00CE65E7">
        <w:rPr>
          <w:lang w:val="fr-FR"/>
        </w:rPr>
        <w:t xml:space="preserve"> obtenu la fidéjussion </w:t>
      </w:r>
      <w:r w:rsidRPr="00CE65E7">
        <w:rPr>
          <w:lang w:val="fr-FR"/>
        </w:rPr>
        <w:t>(</w:t>
      </w:r>
      <w:r w:rsidRPr="00CE65E7">
        <w:rPr>
          <w:i/>
          <w:lang w:val="fr-FR"/>
        </w:rPr>
        <w:t>escusso la fideiussione</w:t>
      </w:r>
      <w:r w:rsidRPr="00CE65E7">
        <w:rPr>
          <w:lang w:val="fr-FR"/>
        </w:rPr>
        <w:t xml:space="preserve">) </w:t>
      </w:r>
      <w:r w:rsidR="003B25F6" w:rsidRPr="00CE65E7">
        <w:rPr>
          <w:lang w:val="fr-FR"/>
        </w:rPr>
        <w:t>en garantie de</w:t>
      </w:r>
      <w:r w:rsidRPr="00CE65E7">
        <w:rPr>
          <w:lang w:val="fr-FR"/>
        </w:rPr>
        <w:t xml:space="preserve"> la restitution de</w:t>
      </w:r>
      <w:r w:rsidR="00EE6AB0" w:rsidRPr="00CE65E7">
        <w:rPr>
          <w:lang w:val="fr-FR"/>
        </w:rPr>
        <w:t xml:space="preserve">s sommes payées </w:t>
      </w:r>
      <w:r w:rsidRPr="00CE65E7">
        <w:rPr>
          <w:lang w:val="fr-FR"/>
        </w:rPr>
        <w:t>au constructeur</w:t>
      </w:r>
      <w:r w:rsidR="0005706B" w:rsidRPr="00CE65E7">
        <w:rPr>
          <w:lang w:val="fr-FR"/>
        </w:rPr>
        <w:t xml:space="preserve"> et</w:t>
      </w:r>
      <w:r w:rsidRPr="00CE65E7">
        <w:rPr>
          <w:lang w:val="fr-FR"/>
        </w:rPr>
        <w:t xml:space="preserve"> en </w:t>
      </w:r>
      <w:r w:rsidR="0005706B" w:rsidRPr="00CE65E7">
        <w:rPr>
          <w:lang w:val="fr-FR"/>
        </w:rPr>
        <w:t xml:space="preserve">a </w:t>
      </w:r>
      <w:r w:rsidRPr="00CE65E7">
        <w:rPr>
          <w:lang w:val="fr-FR"/>
        </w:rPr>
        <w:t>inform</w:t>
      </w:r>
      <w:r w:rsidR="0005706B" w:rsidRPr="00CE65E7">
        <w:rPr>
          <w:lang w:val="fr-FR"/>
        </w:rPr>
        <w:t>é</w:t>
      </w:r>
      <w:r w:rsidRPr="00CE65E7">
        <w:rPr>
          <w:lang w:val="fr-FR"/>
        </w:rPr>
        <w:t xml:space="preserve"> le </w:t>
      </w:r>
      <w:r w:rsidR="0005706B" w:rsidRPr="00CE65E7">
        <w:rPr>
          <w:lang w:val="fr-FR"/>
        </w:rPr>
        <w:t>liquidateur judiciaire</w:t>
      </w:r>
      <w:r w:rsidRPr="00CE65E7">
        <w:rPr>
          <w:lang w:val="fr-FR"/>
        </w:rPr>
        <w:t xml:space="preserve">. En tout </w:t>
      </w:r>
      <w:r w:rsidR="0005706B" w:rsidRPr="00CE65E7">
        <w:rPr>
          <w:lang w:val="fr-FR"/>
        </w:rPr>
        <w:t>état de cause</w:t>
      </w:r>
      <w:r w:rsidRPr="00CE65E7">
        <w:rPr>
          <w:lang w:val="fr-FR"/>
        </w:rPr>
        <w:t>,</w:t>
      </w:r>
      <w:r w:rsidR="004C12CE" w:rsidRPr="00CE65E7">
        <w:rPr>
          <w:lang w:val="fr-FR"/>
        </w:rPr>
        <w:t xml:space="preserve"> </w:t>
      </w:r>
      <w:r w:rsidRPr="00CE65E7">
        <w:rPr>
          <w:lang w:val="fr-FR"/>
        </w:rPr>
        <w:t>la</w:t>
      </w:r>
      <w:r w:rsidR="004C12CE" w:rsidRPr="00CE65E7">
        <w:rPr>
          <w:lang w:val="fr-FR"/>
        </w:rPr>
        <w:t xml:space="preserve"> fidéjussion </w:t>
      </w:r>
      <w:r w:rsidRPr="00CE65E7">
        <w:rPr>
          <w:lang w:val="fr-FR"/>
        </w:rPr>
        <w:t xml:space="preserve">ne peut pas être </w:t>
      </w:r>
      <w:r w:rsidR="004C12CE" w:rsidRPr="00CE65E7">
        <w:rPr>
          <w:lang w:val="fr-FR"/>
        </w:rPr>
        <w:t>obtenue</w:t>
      </w:r>
      <w:r w:rsidRPr="00CE65E7">
        <w:rPr>
          <w:lang w:val="fr-FR"/>
        </w:rPr>
        <w:t xml:space="preserve"> après </w:t>
      </w:r>
      <w:r w:rsidR="00EE6AB0" w:rsidRPr="00CE65E7">
        <w:rPr>
          <w:lang w:val="fr-FR"/>
        </w:rPr>
        <w:t xml:space="preserve">[la] </w:t>
      </w:r>
      <w:r w:rsidRPr="00CE65E7">
        <w:rPr>
          <w:lang w:val="fr-FR"/>
        </w:rPr>
        <w:t xml:space="preserve">communication par le </w:t>
      </w:r>
      <w:r w:rsidR="0005706B" w:rsidRPr="00CE65E7">
        <w:rPr>
          <w:lang w:val="fr-FR"/>
        </w:rPr>
        <w:t>liquidateur judiciaire</w:t>
      </w:r>
      <w:r w:rsidRPr="00CE65E7">
        <w:rPr>
          <w:lang w:val="fr-FR"/>
        </w:rPr>
        <w:t xml:space="preserve"> de sa </w:t>
      </w:r>
      <w:r w:rsidR="0005706B" w:rsidRPr="00CE65E7">
        <w:rPr>
          <w:lang w:val="fr-FR"/>
        </w:rPr>
        <w:t>décision</w:t>
      </w:r>
      <w:r w:rsidRPr="00CE65E7">
        <w:rPr>
          <w:lang w:val="fr-FR"/>
        </w:rPr>
        <w:t xml:space="preserve"> de donner exécution au contrat. »</w:t>
      </w:r>
    </w:p>
    <w:p w:rsidR="00EC6427" w:rsidRPr="00E36044" w:rsidRDefault="00EC6427" w:rsidP="00B33C50">
      <w:pPr>
        <w:pStyle w:val="JuHHead"/>
      </w:pPr>
      <w:r w:rsidRPr="00E36044">
        <w:t>EN DROIT</w:t>
      </w:r>
    </w:p>
    <w:p w:rsidR="00EC6427" w:rsidRPr="00E36044" w:rsidRDefault="00EC6427">
      <w:pPr>
        <w:pStyle w:val="JuHIRoman"/>
      </w:pPr>
      <w:r w:rsidRPr="00E36044">
        <w:t>I.  SUR LA VIOLATION ALLÉGUÉE DE L</w:t>
      </w:r>
      <w:r w:rsidR="00356EB5">
        <w:t>’</w:t>
      </w:r>
      <w:r w:rsidRPr="00E36044">
        <w:t>ARTICLE</w:t>
      </w:r>
      <w:r w:rsidR="0069794A">
        <w:t> </w:t>
      </w:r>
      <w:r w:rsidR="00FA0022">
        <w:t>1 DU</w:t>
      </w:r>
      <w:r w:rsidR="0069794A">
        <w:t> </w:t>
      </w:r>
      <w:r w:rsidR="00FA0022">
        <w:t>PROTOCOLE N</w:t>
      </w:r>
      <w:r w:rsidR="002044D1" w:rsidRPr="002044D1">
        <w:rPr>
          <w:vertAlign w:val="superscript"/>
        </w:rPr>
        <w:t>o</w:t>
      </w:r>
      <w:r w:rsidR="00FA0022">
        <w:t xml:space="preserve"> 1</w:t>
      </w:r>
      <w:r w:rsidR="00EE6AB0">
        <w:t xml:space="preserve"> À LA CONVENTION</w:t>
      </w:r>
    </w:p>
    <w:p w:rsidR="00FA0022" w:rsidRPr="00CE65E7" w:rsidRDefault="00E36044" w:rsidP="00E36044">
      <w:pPr>
        <w:pStyle w:val="ECHRPara"/>
        <w:rPr>
          <w:lang w:val="fr-FR"/>
        </w:rPr>
      </w:pPr>
      <w:r w:rsidRPr="00E36044">
        <w:fldChar w:fldCharType="begin"/>
      </w:r>
      <w:r w:rsidRPr="00CE65E7">
        <w:rPr>
          <w:lang w:val="fr-FR"/>
        </w:rPr>
        <w:instrText xml:space="preserve"> SEQ level0 \*arabic </w:instrText>
      </w:r>
      <w:r w:rsidRPr="00E36044">
        <w:fldChar w:fldCharType="separate"/>
      </w:r>
      <w:r w:rsidR="006D78BA">
        <w:rPr>
          <w:noProof/>
          <w:lang w:val="fr-FR"/>
        </w:rPr>
        <w:t>33</w:t>
      </w:r>
      <w:r w:rsidRPr="00E36044">
        <w:fldChar w:fldCharType="end"/>
      </w:r>
      <w:r w:rsidR="00EC6427" w:rsidRPr="00CE65E7">
        <w:rPr>
          <w:lang w:val="fr-FR"/>
        </w:rPr>
        <w:t>.  </w:t>
      </w:r>
      <w:r w:rsidR="00FA0022" w:rsidRPr="00CE65E7">
        <w:rPr>
          <w:lang w:val="fr-FR"/>
        </w:rPr>
        <w:t>L</w:t>
      </w:r>
      <w:r w:rsidRPr="00CE65E7">
        <w:rPr>
          <w:lang w:val="fr-FR"/>
        </w:rPr>
        <w:t xml:space="preserve">a requérante </w:t>
      </w:r>
      <w:r w:rsidR="0051471E" w:rsidRPr="00CE65E7">
        <w:rPr>
          <w:lang w:val="fr-FR"/>
        </w:rPr>
        <w:t>considère que</w:t>
      </w:r>
      <w:r w:rsidRPr="00CE65E7">
        <w:rPr>
          <w:lang w:val="fr-FR"/>
        </w:rPr>
        <w:t xml:space="preserve"> </w:t>
      </w:r>
      <w:r w:rsidR="00B441D9" w:rsidRPr="00CE65E7">
        <w:rPr>
          <w:lang w:val="fr-FR"/>
        </w:rPr>
        <w:t>la décision du</w:t>
      </w:r>
      <w:r w:rsidRPr="00CE65E7">
        <w:rPr>
          <w:lang w:val="fr-FR"/>
        </w:rPr>
        <w:t xml:space="preserve"> </w:t>
      </w:r>
      <w:r w:rsidR="00EE6AB0" w:rsidRPr="00CE65E7">
        <w:rPr>
          <w:lang w:val="fr-FR"/>
        </w:rPr>
        <w:t>liquidateur judiciaire</w:t>
      </w:r>
      <w:r w:rsidR="00B441D9" w:rsidRPr="00CE65E7">
        <w:rPr>
          <w:lang w:val="fr-FR"/>
        </w:rPr>
        <w:t xml:space="preserve"> de résilier le contrat préliminaire de vente immobilière auquel elle était partie</w:t>
      </w:r>
      <w:r w:rsidR="0051471E" w:rsidRPr="00CE65E7">
        <w:rPr>
          <w:lang w:val="fr-FR"/>
        </w:rPr>
        <w:t xml:space="preserve"> a violé</w:t>
      </w:r>
      <w:r w:rsidR="00FA0022" w:rsidRPr="00CE65E7">
        <w:rPr>
          <w:lang w:val="fr-FR"/>
        </w:rPr>
        <w:t xml:space="preserve"> l</w:t>
      </w:r>
      <w:r w:rsidR="00356EB5">
        <w:rPr>
          <w:lang w:val="fr-FR"/>
        </w:rPr>
        <w:t>’</w:t>
      </w:r>
      <w:r w:rsidR="00FA0022" w:rsidRPr="00CE65E7">
        <w:rPr>
          <w:lang w:val="fr-FR"/>
        </w:rPr>
        <w:t>article 1 du Protocole n</w:t>
      </w:r>
      <w:r w:rsidR="002044D1" w:rsidRPr="00CE65E7">
        <w:rPr>
          <w:vertAlign w:val="superscript"/>
          <w:lang w:val="fr-FR"/>
        </w:rPr>
        <w:t>o</w:t>
      </w:r>
      <w:r w:rsidR="00FA0022" w:rsidRPr="00CE65E7">
        <w:rPr>
          <w:lang w:val="fr-FR"/>
        </w:rPr>
        <w:t xml:space="preserve"> 1</w:t>
      </w:r>
      <w:r w:rsidR="00EE6AB0" w:rsidRPr="00CE65E7">
        <w:rPr>
          <w:lang w:val="fr-FR"/>
        </w:rPr>
        <w:t xml:space="preserve"> à la Convention</w:t>
      </w:r>
      <w:r w:rsidR="00FA0022" w:rsidRPr="00CE65E7">
        <w:rPr>
          <w:lang w:val="fr-FR"/>
        </w:rPr>
        <w:t>, ainsi libellé :</w:t>
      </w:r>
    </w:p>
    <w:p w:rsidR="00FA0022" w:rsidRPr="00CE65E7" w:rsidRDefault="00FA0022">
      <w:pPr>
        <w:pStyle w:val="JuQuot"/>
        <w:rPr>
          <w:lang w:val="fr-FR"/>
        </w:rPr>
      </w:pPr>
      <w:r w:rsidRPr="00CE65E7">
        <w:rPr>
          <w:lang w:val="fr-FR"/>
        </w:rPr>
        <w:t>« Toute personne physique ou morale a droit au respect de ses biens. Nul ne peut être privé de sa propriété que pour cause d</w:t>
      </w:r>
      <w:r w:rsidR="00356EB5">
        <w:rPr>
          <w:lang w:val="fr-FR"/>
        </w:rPr>
        <w:t>’</w:t>
      </w:r>
      <w:r w:rsidRPr="00CE65E7">
        <w:rPr>
          <w:lang w:val="fr-FR"/>
        </w:rPr>
        <w:t>utilité publique et dans les conditions prévues par la loi et les principes généraux du droit international.</w:t>
      </w:r>
    </w:p>
    <w:p w:rsidR="00FA0022" w:rsidRPr="00CE65E7" w:rsidRDefault="00FA0022" w:rsidP="00FA0022">
      <w:pPr>
        <w:pStyle w:val="JuQuot"/>
        <w:rPr>
          <w:lang w:val="fr-FR"/>
        </w:rPr>
      </w:pPr>
      <w:r w:rsidRPr="00CE65E7">
        <w:rPr>
          <w:lang w:val="fr-FR"/>
        </w:rPr>
        <w:t xml:space="preserve">Les dispositions précédentes ne portent pas atteinte au droit que possèdent les </w:t>
      </w:r>
      <w:r w:rsidR="0069794A" w:rsidRPr="00CE65E7">
        <w:rPr>
          <w:lang w:val="fr-FR"/>
        </w:rPr>
        <w:t>États</w:t>
      </w:r>
      <w:r w:rsidRPr="00CE65E7">
        <w:rPr>
          <w:lang w:val="fr-FR"/>
        </w:rPr>
        <w:t xml:space="preserve"> de mettre en vigueur les lois qu</w:t>
      </w:r>
      <w:r w:rsidR="00356EB5">
        <w:rPr>
          <w:lang w:val="fr-FR"/>
        </w:rPr>
        <w:t>’</w:t>
      </w:r>
      <w:r w:rsidRPr="00CE65E7">
        <w:rPr>
          <w:lang w:val="fr-FR"/>
        </w:rPr>
        <w:t>ils jugent nécessaires pour réglementer l</w:t>
      </w:r>
      <w:r w:rsidR="00356EB5">
        <w:rPr>
          <w:lang w:val="fr-FR"/>
        </w:rPr>
        <w:t>’</w:t>
      </w:r>
      <w:r w:rsidRPr="00CE65E7">
        <w:rPr>
          <w:lang w:val="fr-FR"/>
        </w:rPr>
        <w:t>usage des biens conformément à l</w:t>
      </w:r>
      <w:r w:rsidR="00356EB5">
        <w:rPr>
          <w:lang w:val="fr-FR"/>
        </w:rPr>
        <w:t>’</w:t>
      </w:r>
      <w:r w:rsidRPr="00CE65E7">
        <w:rPr>
          <w:lang w:val="fr-FR"/>
        </w:rPr>
        <w:t>intérêt général ou pour assurer le paiement des impôts ou d</w:t>
      </w:r>
      <w:r w:rsidR="00356EB5">
        <w:rPr>
          <w:lang w:val="fr-FR"/>
        </w:rPr>
        <w:t>’</w:t>
      </w:r>
      <w:r w:rsidRPr="00CE65E7">
        <w:rPr>
          <w:lang w:val="fr-FR"/>
        </w:rPr>
        <w:t>autres contributions ou des amendes. »</w:t>
      </w:r>
    </w:p>
    <w:p w:rsidR="00FA0022" w:rsidRPr="00CE65E7" w:rsidRDefault="00FA0022" w:rsidP="00E36044">
      <w:pPr>
        <w:pStyle w:val="ECHRPara"/>
        <w:rPr>
          <w:lang w:val="fr-FR"/>
        </w:rPr>
      </w:pPr>
      <w:r>
        <w:fldChar w:fldCharType="begin"/>
      </w:r>
      <w:r w:rsidRPr="00CE65E7">
        <w:rPr>
          <w:lang w:val="fr-FR"/>
        </w:rPr>
        <w:instrText xml:space="preserve"> SEQ level0 \*arabic </w:instrText>
      </w:r>
      <w:r>
        <w:fldChar w:fldCharType="separate"/>
      </w:r>
      <w:r w:rsidR="006D78BA">
        <w:rPr>
          <w:noProof/>
          <w:lang w:val="fr-FR"/>
        </w:rPr>
        <w:t>34</w:t>
      </w:r>
      <w:r>
        <w:fldChar w:fldCharType="end"/>
      </w:r>
      <w:r w:rsidRPr="00CE65E7">
        <w:rPr>
          <w:lang w:val="fr-FR"/>
        </w:rPr>
        <w:t xml:space="preserve">.  Le Gouvernement </w:t>
      </w:r>
      <w:r w:rsidR="00EE6AB0" w:rsidRPr="00CE65E7">
        <w:rPr>
          <w:lang w:val="fr-FR"/>
        </w:rPr>
        <w:t>conteste</w:t>
      </w:r>
      <w:r w:rsidRPr="00CE65E7">
        <w:rPr>
          <w:lang w:val="fr-FR"/>
        </w:rPr>
        <w:t xml:space="preserve"> cette thèse.</w:t>
      </w:r>
    </w:p>
    <w:p w:rsidR="00FA0022" w:rsidRDefault="00FA0022" w:rsidP="00FA0022">
      <w:pPr>
        <w:pStyle w:val="JuHA"/>
        <w:outlineLvl w:val="0"/>
      </w:pPr>
      <w:r w:rsidRPr="00E36044">
        <w:t>A.  Sur la recevabilité</w:t>
      </w:r>
    </w:p>
    <w:p w:rsidR="00990D77" w:rsidRDefault="00554704" w:rsidP="00554704">
      <w:pPr>
        <w:pStyle w:val="JuH1"/>
      </w:pPr>
      <w:r>
        <w:t>1.  L</w:t>
      </w:r>
      <w:r w:rsidR="00356EB5">
        <w:t>’</w:t>
      </w:r>
      <w:r>
        <w:t>exception du Gouvernement tirée de l</w:t>
      </w:r>
      <w:r w:rsidR="00356EB5">
        <w:t>’</w:t>
      </w:r>
      <w:r>
        <w:t>in</w:t>
      </w:r>
      <w:r w:rsidR="00B441D9">
        <w:t>applicabilité</w:t>
      </w:r>
      <w:r w:rsidR="00990D77">
        <w:t xml:space="preserve"> de l</w:t>
      </w:r>
      <w:r w:rsidR="00356EB5">
        <w:t>’</w:t>
      </w:r>
      <w:r w:rsidR="00990D77">
        <w:t>article</w:t>
      </w:r>
      <w:r w:rsidR="00EE6AB0">
        <w:t> </w:t>
      </w:r>
      <w:r w:rsidR="00990D77">
        <w:t>1</w:t>
      </w:r>
      <w:r w:rsidR="00EE6AB0">
        <w:t> </w:t>
      </w:r>
      <w:r w:rsidR="00990D77">
        <w:t>du Protocole n</w:t>
      </w:r>
      <w:r w:rsidR="002044D1" w:rsidRPr="002044D1">
        <w:rPr>
          <w:vertAlign w:val="superscript"/>
        </w:rPr>
        <w:t>o</w:t>
      </w:r>
      <w:r w:rsidR="00990D77">
        <w:t xml:space="preserve"> 1</w:t>
      </w:r>
      <w:r w:rsidR="00EE6AB0">
        <w:t xml:space="preserve"> à la Convention</w:t>
      </w:r>
    </w:p>
    <w:p w:rsidR="00983FE9" w:rsidRDefault="00990D77" w:rsidP="00990D77">
      <w:pPr>
        <w:pStyle w:val="JuHa0"/>
        <w:rPr>
          <w:i/>
        </w:rPr>
      </w:pPr>
      <w:r>
        <w:t>a)  L</w:t>
      </w:r>
      <w:r w:rsidR="00356EB5">
        <w:t>’</w:t>
      </w:r>
      <w:r>
        <w:t>exception du Gouvernement</w:t>
      </w:r>
    </w:p>
    <w:p w:rsidR="00554704" w:rsidRPr="004075E7" w:rsidRDefault="00554704" w:rsidP="00554704">
      <w:pPr>
        <w:pStyle w:val="ECHRPara"/>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35</w:t>
      </w:r>
      <w:r w:rsidRPr="00E36044">
        <w:fldChar w:fldCharType="end"/>
      </w:r>
      <w:r w:rsidRPr="004075E7">
        <w:rPr>
          <w:lang w:val="fr-FR"/>
        </w:rPr>
        <w:t xml:space="preserve">.  Le Gouvernement </w:t>
      </w:r>
      <w:r w:rsidR="00B441D9" w:rsidRPr="004075E7">
        <w:rPr>
          <w:lang w:val="fr-FR"/>
        </w:rPr>
        <w:t xml:space="preserve">considère que ce grief est incompatible </w:t>
      </w:r>
      <w:r w:rsidR="00B441D9" w:rsidRPr="004075E7">
        <w:rPr>
          <w:i/>
          <w:lang w:val="fr-FR"/>
        </w:rPr>
        <w:t xml:space="preserve">ratione materiae </w:t>
      </w:r>
      <w:r w:rsidR="00B441D9" w:rsidRPr="004075E7">
        <w:rPr>
          <w:lang w:val="fr-FR"/>
        </w:rPr>
        <w:t>avec les dispositions de l</w:t>
      </w:r>
      <w:r w:rsidR="00356EB5">
        <w:rPr>
          <w:lang w:val="fr-FR"/>
        </w:rPr>
        <w:t>’</w:t>
      </w:r>
      <w:r w:rsidR="00B441D9" w:rsidRPr="004075E7">
        <w:rPr>
          <w:lang w:val="fr-FR"/>
        </w:rPr>
        <w:t>article 1 du Protocole n</w:t>
      </w:r>
      <w:r w:rsidR="002044D1" w:rsidRPr="004075E7">
        <w:rPr>
          <w:vertAlign w:val="superscript"/>
          <w:lang w:val="fr-FR"/>
        </w:rPr>
        <w:t>o</w:t>
      </w:r>
      <w:r w:rsidR="00B441D9" w:rsidRPr="004075E7">
        <w:rPr>
          <w:lang w:val="fr-FR"/>
        </w:rPr>
        <w:t xml:space="preserve"> 1</w:t>
      </w:r>
      <w:r w:rsidR="00DE3A2B" w:rsidRPr="004075E7">
        <w:rPr>
          <w:lang w:val="fr-FR"/>
        </w:rPr>
        <w:t xml:space="preserve"> à la Convention</w:t>
      </w:r>
      <w:r w:rsidR="00B441D9" w:rsidRPr="004075E7">
        <w:rPr>
          <w:lang w:val="fr-FR"/>
        </w:rPr>
        <w:t xml:space="preserve">. Il </w:t>
      </w:r>
      <w:r w:rsidR="00DE3A2B" w:rsidRPr="004075E7">
        <w:rPr>
          <w:lang w:val="fr-FR"/>
        </w:rPr>
        <w:t>souligne</w:t>
      </w:r>
      <w:r w:rsidRPr="004075E7">
        <w:rPr>
          <w:lang w:val="fr-FR"/>
        </w:rPr>
        <w:t xml:space="preserve"> qu</w:t>
      </w:r>
      <w:r w:rsidR="00DE3A2B" w:rsidRPr="004075E7">
        <w:rPr>
          <w:lang w:val="fr-FR"/>
        </w:rPr>
        <w:t xml:space="preserve">e, </w:t>
      </w:r>
      <w:r w:rsidRPr="004075E7">
        <w:rPr>
          <w:lang w:val="fr-FR"/>
        </w:rPr>
        <w:t>en droit italien, un contrat préliminaire de vente n</w:t>
      </w:r>
      <w:r w:rsidR="00356EB5">
        <w:rPr>
          <w:lang w:val="fr-FR"/>
        </w:rPr>
        <w:t>’</w:t>
      </w:r>
      <w:r w:rsidR="00DE3A2B" w:rsidRPr="004075E7">
        <w:rPr>
          <w:lang w:val="fr-FR"/>
        </w:rPr>
        <w:t>opère pas un</w:t>
      </w:r>
      <w:r w:rsidRPr="004075E7">
        <w:rPr>
          <w:lang w:val="fr-FR"/>
        </w:rPr>
        <w:t xml:space="preserve"> transf</w:t>
      </w:r>
      <w:r w:rsidR="00DE3A2B" w:rsidRPr="004075E7">
        <w:rPr>
          <w:lang w:val="fr-FR"/>
        </w:rPr>
        <w:t>ert de</w:t>
      </w:r>
      <w:r w:rsidRPr="004075E7">
        <w:rPr>
          <w:lang w:val="fr-FR"/>
        </w:rPr>
        <w:t xml:space="preserve"> propriété de la chose, </w:t>
      </w:r>
      <w:r w:rsidR="00DE3A2B" w:rsidRPr="004075E7">
        <w:rPr>
          <w:lang w:val="fr-FR"/>
        </w:rPr>
        <w:t>lequel</w:t>
      </w:r>
      <w:r w:rsidRPr="004075E7">
        <w:rPr>
          <w:lang w:val="fr-FR"/>
        </w:rPr>
        <w:t xml:space="preserve"> n</w:t>
      </w:r>
      <w:r w:rsidR="00356EB5">
        <w:rPr>
          <w:lang w:val="fr-FR"/>
        </w:rPr>
        <w:t>’</w:t>
      </w:r>
      <w:r w:rsidRPr="004075E7">
        <w:rPr>
          <w:lang w:val="fr-FR"/>
        </w:rPr>
        <w:t>a lieu que lors de l</w:t>
      </w:r>
      <w:r w:rsidR="00356EB5">
        <w:rPr>
          <w:lang w:val="fr-FR"/>
        </w:rPr>
        <w:t>’</w:t>
      </w:r>
      <w:r w:rsidRPr="004075E7">
        <w:rPr>
          <w:lang w:val="fr-FR"/>
        </w:rPr>
        <w:t>éventuelle conclusion d</w:t>
      </w:r>
      <w:r w:rsidR="00356EB5">
        <w:rPr>
          <w:lang w:val="fr-FR"/>
        </w:rPr>
        <w:t>’</w:t>
      </w:r>
      <w:r w:rsidRPr="004075E7">
        <w:rPr>
          <w:lang w:val="fr-FR"/>
        </w:rPr>
        <w:t>un contrat futur et différent dit « contrat définitif » (</w:t>
      </w:r>
      <w:r w:rsidRPr="004075E7">
        <w:rPr>
          <w:i/>
          <w:lang w:val="fr-FR"/>
        </w:rPr>
        <w:t>contratto definitivo</w:t>
      </w:r>
      <w:r w:rsidRPr="004075E7">
        <w:rPr>
          <w:lang w:val="fr-FR"/>
        </w:rPr>
        <w:t xml:space="preserve">). </w:t>
      </w:r>
      <w:r w:rsidR="00DA7861" w:rsidRPr="004075E7">
        <w:rPr>
          <w:lang w:val="fr-FR"/>
        </w:rPr>
        <w:t>Il indique que l</w:t>
      </w:r>
      <w:r w:rsidR="00356EB5">
        <w:rPr>
          <w:lang w:val="fr-FR"/>
        </w:rPr>
        <w:t>’</w:t>
      </w:r>
      <w:r w:rsidRPr="004075E7">
        <w:rPr>
          <w:lang w:val="fr-FR"/>
        </w:rPr>
        <w:t>effet le plus important du contrat préliminaire est d</w:t>
      </w:r>
      <w:r w:rsidR="00356EB5">
        <w:rPr>
          <w:lang w:val="fr-FR"/>
        </w:rPr>
        <w:t>’</w:t>
      </w:r>
      <w:r w:rsidRPr="004075E7">
        <w:rPr>
          <w:lang w:val="fr-FR"/>
        </w:rPr>
        <w:t xml:space="preserve">obliger les parties à signer le contrat définitif. </w:t>
      </w:r>
      <w:r w:rsidR="00DA7861" w:rsidRPr="004075E7">
        <w:rPr>
          <w:lang w:val="fr-FR"/>
        </w:rPr>
        <w:t>Il soutient que, e</w:t>
      </w:r>
      <w:r w:rsidRPr="004075E7">
        <w:rPr>
          <w:lang w:val="fr-FR"/>
        </w:rPr>
        <w:t>n l</w:t>
      </w:r>
      <w:r w:rsidR="00356EB5">
        <w:rPr>
          <w:lang w:val="fr-FR"/>
        </w:rPr>
        <w:t>’</w:t>
      </w:r>
      <w:r w:rsidRPr="004075E7">
        <w:rPr>
          <w:lang w:val="fr-FR"/>
        </w:rPr>
        <w:t>espèce, la chose vendue n</w:t>
      </w:r>
      <w:r w:rsidR="00356EB5">
        <w:rPr>
          <w:lang w:val="fr-FR"/>
        </w:rPr>
        <w:t>’</w:t>
      </w:r>
      <w:r w:rsidRPr="004075E7">
        <w:rPr>
          <w:lang w:val="fr-FR"/>
        </w:rPr>
        <w:t xml:space="preserve">existait pas au moment de la conclusion du contrat préliminaire </w:t>
      </w:r>
      <w:r w:rsidR="00DA7861" w:rsidRPr="004075E7">
        <w:rPr>
          <w:lang w:val="fr-FR"/>
        </w:rPr>
        <w:t>puisque</w:t>
      </w:r>
      <w:r w:rsidRPr="004075E7">
        <w:rPr>
          <w:lang w:val="fr-FR"/>
        </w:rPr>
        <w:t xml:space="preserve"> l</w:t>
      </w:r>
      <w:r w:rsidR="00356EB5">
        <w:rPr>
          <w:lang w:val="fr-FR"/>
        </w:rPr>
        <w:t>’</w:t>
      </w:r>
      <w:r w:rsidRPr="004075E7">
        <w:rPr>
          <w:lang w:val="fr-FR"/>
        </w:rPr>
        <w:t>appartement n</w:t>
      </w:r>
      <w:r w:rsidR="00356EB5">
        <w:rPr>
          <w:lang w:val="fr-FR"/>
        </w:rPr>
        <w:t>’</w:t>
      </w:r>
      <w:r w:rsidRPr="004075E7">
        <w:rPr>
          <w:lang w:val="fr-FR"/>
        </w:rPr>
        <w:t>avait pas encore été construit</w:t>
      </w:r>
      <w:r w:rsidR="00DA7861" w:rsidRPr="004075E7">
        <w:rPr>
          <w:lang w:val="fr-FR"/>
        </w:rPr>
        <w:t xml:space="preserve"> et que,</w:t>
      </w:r>
      <w:r w:rsidRPr="004075E7">
        <w:rPr>
          <w:lang w:val="fr-FR"/>
        </w:rPr>
        <w:t xml:space="preserve"> dès lors, les parties </w:t>
      </w:r>
      <w:r w:rsidR="00DA7861" w:rsidRPr="004075E7">
        <w:rPr>
          <w:lang w:val="fr-FR"/>
        </w:rPr>
        <w:t>avaient prévu un</w:t>
      </w:r>
      <w:r w:rsidRPr="004075E7">
        <w:rPr>
          <w:lang w:val="fr-FR"/>
        </w:rPr>
        <w:t xml:space="preserve"> transfert de propriété</w:t>
      </w:r>
      <w:r w:rsidR="00800535" w:rsidRPr="004075E7">
        <w:rPr>
          <w:lang w:val="fr-FR"/>
        </w:rPr>
        <w:t xml:space="preserve"> ultérieur</w:t>
      </w:r>
      <w:r w:rsidRPr="004075E7">
        <w:rPr>
          <w:lang w:val="fr-FR"/>
        </w:rPr>
        <w:t xml:space="preserve">. </w:t>
      </w:r>
      <w:r w:rsidR="00DA7861" w:rsidRPr="004075E7">
        <w:rPr>
          <w:lang w:val="fr-FR"/>
        </w:rPr>
        <w:t>Il ajoute que, l</w:t>
      </w:r>
      <w:r w:rsidRPr="004075E7">
        <w:rPr>
          <w:lang w:val="fr-FR"/>
        </w:rPr>
        <w:t>orsque toutes les conditions prévues dans le contrat préliminaire sont remplies, chaque partie peut demander la conclusion d</w:t>
      </w:r>
      <w:r w:rsidR="00DA7861" w:rsidRPr="004075E7">
        <w:rPr>
          <w:lang w:val="fr-FR"/>
        </w:rPr>
        <w:t>u</w:t>
      </w:r>
      <w:r w:rsidRPr="004075E7">
        <w:rPr>
          <w:lang w:val="fr-FR"/>
        </w:rPr>
        <w:t xml:space="preserve"> contrat définitif</w:t>
      </w:r>
      <w:r w:rsidR="00DA7861" w:rsidRPr="004075E7">
        <w:rPr>
          <w:lang w:val="fr-FR"/>
        </w:rPr>
        <w:t xml:space="preserve"> et que, si l</w:t>
      </w:r>
      <w:r w:rsidR="00356EB5">
        <w:rPr>
          <w:lang w:val="fr-FR"/>
        </w:rPr>
        <w:t>’</w:t>
      </w:r>
      <w:r w:rsidR="00DA7861" w:rsidRPr="004075E7">
        <w:rPr>
          <w:lang w:val="fr-FR"/>
        </w:rPr>
        <w:t>une des</w:t>
      </w:r>
      <w:r w:rsidRPr="004075E7">
        <w:rPr>
          <w:lang w:val="fr-FR"/>
        </w:rPr>
        <w:t xml:space="preserve"> partie</w:t>
      </w:r>
      <w:r w:rsidR="00DA7861" w:rsidRPr="004075E7">
        <w:rPr>
          <w:lang w:val="fr-FR"/>
        </w:rPr>
        <w:t>s</w:t>
      </w:r>
      <w:r w:rsidRPr="004075E7">
        <w:rPr>
          <w:lang w:val="fr-FR"/>
        </w:rPr>
        <w:t xml:space="preserve"> refuse</w:t>
      </w:r>
      <w:r w:rsidR="00DA7861" w:rsidRPr="004075E7">
        <w:rPr>
          <w:lang w:val="fr-FR"/>
        </w:rPr>
        <w:t xml:space="preserve"> de conclure </w:t>
      </w:r>
      <w:r w:rsidR="002021DF" w:rsidRPr="004075E7">
        <w:rPr>
          <w:lang w:val="fr-FR"/>
        </w:rPr>
        <w:t>ce dernier</w:t>
      </w:r>
      <w:r w:rsidR="00DA7861" w:rsidRPr="004075E7">
        <w:rPr>
          <w:lang w:val="fr-FR"/>
        </w:rPr>
        <w:t xml:space="preserve"> contrat</w:t>
      </w:r>
      <w:r w:rsidRPr="004075E7">
        <w:rPr>
          <w:lang w:val="fr-FR"/>
        </w:rPr>
        <w:t>, l</w:t>
      </w:r>
      <w:r w:rsidR="00356EB5">
        <w:rPr>
          <w:lang w:val="fr-FR"/>
        </w:rPr>
        <w:t>’</w:t>
      </w:r>
      <w:r w:rsidR="00DA7861" w:rsidRPr="004075E7">
        <w:rPr>
          <w:lang w:val="fr-FR"/>
        </w:rPr>
        <w:t>autre</w:t>
      </w:r>
      <w:r w:rsidRPr="004075E7">
        <w:rPr>
          <w:lang w:val="fr-FR"/>
        </w:rPr>
        <w:t xml:space="preserve"> partie peut demander le transfert de propriété par la voie judiciaire </w:t>
      </w:r>
      <w:r w:rsidR="00DA7861" w:rsidRPr="004075E7">
        <w:rPr>
          <w:lang w:val="fr-FR"/>
        </w:rPr>
        <w:t>en vertu de l</w:t>
      </w:r>
      <w:r w:rsidR="00356EB5">
        <w:rPr>
          <w:lang w:val="fr-FR"/>
        </w:rPr>
        <w:t>’</w:t>
      </w:r>
      <w:r w:rsidRPr="004075E7">
        <w:rPr>
          <w:lang w:val="fr-FR"/>
        </w:rPr>
        <w:t xml:space="preserve">article 2932 du CC. </w:t>
      </w:r>
      <w:r w:rsidR="00EF7116" w:rsidRPr="004075E7">
        <w:rPr>
          <w:lang w:val="fr-FR"/>
        </w:rPr>
        <w:t>Invoquant l</w:t>
      </w:r>
      <w:r w:rsidR="00356EB5">
        <w:rPr>
          <w:lang w:val="fr-FR"/>
        </w:rPr>
        <w:t>’</w:t>
      </w:r>
      <w:r w:rsidR="00EF7116" w:rsidRPr="004075E7">
        <w:rPr>
          <w:lang w:val="fr-FR"/>
        </w:rPr>
        <w:t>article</w:t>
      </w:r>
      <w:r w:rsidR="0069794A" w:rsidRPr="004075E7">
        <w:rPr>
          <w:lang w:val="fr-FR"/>
        </w:rPr>
        <w:t> </w:t>
      </w:r>
      <w:r w:rsidR="00EF7116" w:rsidRPr="004075E7">
        <w:rPr>
          <w:lang w:val="fr-FR"/>
        </w:rPr>
        <w:t>7</w:t>
      </w:r>
      <w:r w:rsidR="00956C56" w:rsidRPr="004075E7">
        <w:rPr>
          <w:lang w:val="fr-FR"/>
        </w:rPr>
        <w:t>2</w:t>
      </w:r>
      <w:r w:rsidR="0069794A" w:rsidRPr="004075E7">
        <w:rPr>
          <w:lang w:val="fr-FR"/>
        </w:rPr>
        <w:t> </w:t>
      </w:r>
      <w:r w:rsidR="00EF7116" w:rsidRPr="004075E7">
        <w:rPr>
          <w:lang w:val="fr-FR"/>
        </w:rPr>
        <w:t>§</w:t>
      </w:r>
      <w:r w:rsidR="0069794A" w:rsidRPr="004075E7">
        <w:rPr>
          <w:lang w:val="fr-FR"/>
        </w:rPr>
        <w:t> </w:t>
      </w:r>
      <w:r w:rsidR="00EF7116" w:rsidRPr="004075E7">
        <w:rPr>
          <w:lang w:val="fr-FR"/>
        </w:rPr>
        <w:t>4 du décret-royal n</w:t>
      </w:r>
      <w:r w:rsidR="002044D1" w:rsidRPr="004075E7">
        <w:rPr>
          <w:vertAlign w:val="superscript"/>
          <w:lang w:val="fr-FR"/>
        </w:rPr>
        <w:t>o</w:t>
      </w:r>
      <w:r w:rsidR="00EF7116" w:rsidRPr="004075E7">
        <w:rPr>
          <w:lang w:val="fr-FR"/>
        </w:rPr>
        <w:t xml:space="preserve"> 267 de 1942</w:t>
      </w:r>
      <w:r w:rsidR="00AB70FC" w:rsidRPr="004075E7">
        <w:rPr>
          <w:lang w:val="fr-FR"/>
        </w:rPr>
        <w:t>, i</w:t>
      </w:r>
      <w:r w:rsidR="00DA7861" w:rsidRPr="004075E7">
        <w:rPr>
          <w:lang w:val="fr-FR"/>
        </w:rPr>
        <w:t>l estime c</w:t>
      </w:r>
      <w:r w:rsidRPr="004075E7">
        <w:rPr>
          <w:lang w:val="fr-FR"/>
        </w:rPr>
        <w:t>ependant</w:t>
      </w:r>
      <w:r w:rsidR="00DA7861" w:rsidRPr="004075E7">
        <w:rPr>
          <w:lang w:val="fr-FR"/>
        </w:rPr>
        <w:t xml:space="preserve"> qu</w:t>
      </w:r>
      <w:r w:rsidR="00356EB5">
        <w:rPr>
          <w:lang w:val="fr-FR"/>
        </w:rPr>
        <w:t>’</w:t>
      </w:r>
      <w:r w:rsidRPr="004075E7">
        <w:rPr>
          <w:lang w:val="fr-FR"/>
        </w:rPr>
        <w:t xml:space="preserve">un tel transfert ne peut pas avoir lieu si le vendeur a été déclaré en état de faillite et si le </w:t>
      </w:r>
      <w:r w:rsidR="00DA7861" w:rsidRPr="004075E7">
        <w:rPr>
          <w:lang w:val="fr-FR"/>
        </w:rPr>
        <w:t>liquidateur judiciaire désigné</w:t>
      </w:r>
      <w:r w:rsidRPr="004075E7">
        <w:rPr>
          <w:lang w:val="fr-FR"/>
        </w:rPr>
        <w:t xml:space="preserve"> décide de résilier les contrats préliminaires </w:t>
      </w:r>
      <w:r w:rsidR="00DA7861" w:rsidRPr="004075E7">
        <w:rPr>
          <w:lang w:val="fr-FR"/>
        </w:rPr>
        <w:t>signés par</w:t>
      </w:r>
      <w:r w:rsidR="00625250" w:rsidRPr="004075E7">
        <w:rPr>
          <w:lang w:val="fr-FR"/>
        </w:rPr>
        <w:t xml:space="preserve"> le </w:t>
      </w:r>
      <w:r w:rsidR="00DA7861" w:rsidRPr="004075E7">
        <w:rPr>
          <w:lang w:val="fr-FR"/>
        </w:rPr>
        <w:t>vendeur</w:t>
      </w:r>
      <w:r w:rsidRPr="004075E7">
        <w:rPr>
          <w:lang w:val="fr-FR"/>
        </w:rPr>
        <w:t xml:space="preserve">. </w:t>
      </w:r>
      <w:r w:rsidR="00AB70FC" w:rsidRPr="004075E7">
        <w:rPr>
          <w:lang w:val="fr-FR"/>
        </w:rPr>
        <w:t>Il ajoute que c</w:t>
      </w:r>
      <w:r w:rsidRPr="004075E7">
        <w:rPr>
          <w:lang w:val="fr-FR"/>
        </w:rPr>
        <w:t xml:space="preserve">ette disposition </w:t>
      </w:r>
      <w:r w:rsidR="00AB70FC" w:rsidRPr="004075E7">
        <w:rPr>
          <w:lang w:val="fr-FR"/>
        </w:rPr>
        <w:t>est</w:t>
      </w:r>
      <w:r w:rsidRPr="004075E7">
        <w:rPr>
          <w:lang w:val="fr-FR"/>
        </w:rPr>
        <w:t xml:space="preserve"> cohérente avec </w:t>
      </w:r>
      <w:r w:rsidR="00AB70FC" w:rsidRPr="004075E7">
        <w:rPr>
          <w:lang w:val="fr-FR"/>
        </w:rPr>
        <w:t>la finalité</w:t>
      </w:r>
      <w:r w:rsidRPr="004075E7">
        <w:rPr>
          <w:lang w:val="fr-FR"/>
        </w:rPr>
        <w:t xml:space="preserve"> de la procédure de faillite, à savoir la liquidation de toutes les dettes, ainsi qu</w:t>
      </w:r>
      <w:r w:rsidR="00356EB5">
        <w:rPr>
          <w:lang w:val="fr-FR"/>
        </w:rPr>
        <w:t>’</w:t>
      </w:r>
      <w:r w:rsidRPr="004075E7">
        <w:rPr>
          <w:lang w:val="fr-FR"/>
        </w:rPr>
        <w:t xml:space="preserve">avec ses effets, à savoir </w:t>
      </w:r>
      <w:r w:rsidR="00B441D9" w:rsidRPr="004075E7">
        <w:rPr>
          <w:lang w:val="fr-FR"/>
        </w:rPr>
        <w:t>la gestion du</w:t>
      </w:r>
      <w:r w:rsidRPr="004075E7">
        <w:rPr>
          <w:lang w:val="fr-FR"/>
        </w:rPr>
        <w:t xml:space="preserve"> patrimoine du failli par le </w:t>
      </w:r>
      <w:r w:rsidR="00AB70FC" w:rsidRPr="004075E7">
        <w:rPr>
          <w:lang w:val="fr-FR"/>
        </w:rPr>
        <w:t>liquidateur judiciaire</w:t>
      </w:r>
      <w:r w:rsidRPr="004075E7">
        <w:rPr>
          <w:lang w:val="fr-FR"/>
        </w:rPr>
        <w:t>.</w:t>
      </w:r>
    </w:p>
    <w:p w:rsidR="00983FE9" w:rsidRPr="004075E7" w:rsidRDefault="00554704" w:rsidP="00554704">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36</w:t>
      </w:r>
      <w:r>
        <w:fldChar w:fldCharType="end"/>
      </w:r>
      <w:r w:rsidRPr="004075E7">
        <w:rPr>
          <w:lang w:val="fr-FR"/>
        </w:rPr>
        <w:t>.  A la lumière de ce qui précède, le Gouvernement estime que la requérante n</w:t>
      </w:r>
      <w:r w:rsidR="00356EB5">
        <w:rPr>
          <w:lang w:val="fr-FR"/>
        </w:rPr>
        <w:t>’</w:t>
      </w:r>
      <w:r w:rsidRPr="004075E7">
        <w:rPr>
          <w:lang w:val="fr-FR"/>
        </w:rPr>
        <w:t>était pas titulaire d</w:t>
      </w:r>
      <w:r w:rsidR="00356EB5">
        <w:rPr>
          <w:lang w:val="fr-FR"/>
        </w:rPr>
        <w:t>’</w:t>
      </w:r>
      <w:r w:rsidRPr="004075E7">
        <w:rPr>
          <w:lang w:val="fr-FR"/>
        </w:rPr>
        <w:t>un « bien » aux termes de l</w:t>
      </w:r>
      <w:r w:rsidR="00356EB5">
        <w:rPr>
          <w:lang w:val="fr-FR"/>
        </w:rPr>
        <w:t>’</w:t>
      </w:r>
      <w:r w:rsidRPr="004075E7">
        <w:rPr>
          <w:lang w:val="fr-FR"/>
        </w:rPr>
        <w:t>article 1 du Protocole n</w:t>
      </w:r>
      <w:r w:rsidR="002044D1" w:rsidRPr="004075E7">
        <w:rPr>
          <w:vertAlign w:val="superscript"/>
          <w:lang w:val="fr-FR"/>
        </w:rPr>
        <w:t>o</w:t>
      </w:r>
      <w:r w:rsidRPr="004075E7">
        <w:rPr>
          <w:lang w:val="fr-FR"/>
        </w:rPr>
        <w:t xml:space="preserve"> 1</w:t>
      </w:r>
      <w:r w:rsidR="00AB70FC" w:rsidRPr="004075E7">
        <w:rPr>
          <w:lang w:val="fr-FR"/>
        </w:rPr>
        <w:t xml:space="preserve"> à la Convention</w:t>
      </w:r>
      <w:r w:rsidRPr="004075E7">
        <w:rPr>
          <w:lang w:val="fr-FR"/>
        </w:rPr>
        <w:t xml:space="preserve">. </w:t>
      </w:r>
      <w:r w:rsidR="00AB70FC" w:rsidRPr="004075E7">
        <w:rPr>
          <w:lang w:val="fr-FR"/>
        </w:rPr>
        <w:t xml:space="preserve">Il </w:t>
      </w:r>
      <w:r w:rsidR="003D43B7" w:rsidRPr="004075E7">
        <w:rPr>
          <w:lang w:val="fr-FR"/>
        </w:rPr>
        <w:t>considère</w:t>
      </w:r>
      <w:r w:rsidR="00AB70FC" w:rsidRPr="004075E7">
        <w:rPr>
          <w:lang w:val="fr-FR"/>
        </w:rPr>
        <w:t xml:space="preserve"> par conséquent que, p</w:t>
      </w:r>
      <w:r w:rsidRPr="004075E7">
        <w:rPr>
          <w:lang w:val="fr-FR"/>
        </w:rPr>
        <w:t>ar la signature du contrat préliminaire</w:t>
      </w:r>
      <w:r w:rsidR="00AB70FC" w:rsidRPr="004075E7">
        <w:rPr>
          <w:lang w:val="fr-FR"/>
        </w:rPr>
        <w:t xml:space="preserve"> de vente</w:t>
      </w:r>
      <w:r w:rsidRPr="004075E7">
        <w:rPr>
          <w:lang w:val="fr-FR"/>
        </w:rPr>
        <w:t>, elle n</w:t>
      </w:r>
      <w:r w:rsidR="00356EB5">
        <w:rPr>
          <w:lang w:val="fr-FR"/>
        </w:rPr>
        <w:t>’</w:t>
      </w:r>
      <w:r w:rsidR="00AB70FC" w:rsidRPr="004075E7">
        <w:rPr>
          <w:lang w:val="fr-FR"/>
        </w:rPr>
        <w:t>était</w:t>
      </w:r>
      <w:r w:rsidRPr="004075E7">
        <w:rPr>
          <w:lang w:val="fr-FR"/>
        </w:rPr>
        <w:t xml:space="preserve"> pas devenue la propriétaire de l</w:t>
      </w:r>
      <w:r w:rsidR="00356EB5">
        <w:rPr>
          <w:lang w:val="fr-FR"/>
        </w:rPr>
        <w:t>’</w:t>
      </w:r>
      <w:r w:rsidRPr="004075E7">
        <w:rPr>
          <w:lang w:val="fr-FR"/>
        </w:rPr>
        <w:t xml:space="preserve">appartement, mais </w:t>
      </w:r>
      <w:r w:rsidR="00AB70FC" w:rsidRPr="004075E7">
        <w:rPr>
          <w:lang w:val="fr-FR"/>
        </w:rPr>
        <w:t>qu</w:t>
      </w:r>
      <w:r w:rsidR="00356EB5">
        <w:rPr>
          <w:lang w:val="fr-FR"/>
        </w:rPr>
        <w:t>’</w:t>
      </w:r>
      <w:r w:rsidR="00AB70FC" w:rsidRPr="004075E7">
        <w:rPr>
          <w:lang w:val="fr-FR"/>
        </w:rPr>
        <w:t xml:space="preserve">elle </w:t>
      </w:r>
      <w:r w:rsidRPr="004075E7">
        <w:rPr>
          <w:lang w:val="fr-FR"/>
        </w:rPr>
        <w:t>a</w:t>
      </w:r>
      <w:r w:rsidR="00AB70FC" w:rsidRPr="004075E7">
        <w:rPr>
          <w:lang w:val="fr-FR"/>
        </w:rPr>
        <w:t>vait</w:t>
      </w:r>
      <w:r w:rsidRPr="004075E7">
        <w:rPr>
          <w:lang w:val="fr-FR"/>
        </w:rPr>
        <w:t xml:space="preserve"> simplement acquis le droit d</w:t>
      </w:r>
      <w:r w:rsidR="00356EB5">
        <w:rPr>
          <w:lang w:val="fr-FR"/>
        </w:rPr>
        <w:t>’</w:t>
      </w:r>
      <w:r w:rsidRPr="004075E7">
        <w:rPr>
          <w:lang w:val="fr-FR"/>
        </w:rPr>
        <w:t xml:space="preserve">obliger le vendeur à </w:t>
      </w:r>
      <w:r w:rsidR="00AB70FC" w:rsidRPr="004075E7">
        <w:rPr>
          <w:lang w:val="fr-FR"/>
        </w:rPr>
        <w:t>conclure</w:t>
      </w:r>
      <w:r w:rsidRPr="004075E7">
        <w:rPr>
          <w:lang w:val="fr-FR"/>
        </w:rPr>
        <w:t xml:space="preserve"> le contrat définitif.</w:t>
      </w:r>
    </w:p>
    <w:p w:rsidR="00990D77" w:rsidRDefault="00990D77" w:rsidP="00990D77">
      <w:pPr>
        <w:pStyle w:val="JuHa0"/>
      </w:pPr>
      <w:r>
        <w:t>b)  La réplique de la requérante</w:t>
      </w:r>
    </w:p>
    <w:p w:rsidR="00990D77" w:rsidRPr="004075E7" w:rsidRDefault="00990D77" w:rsidP="00990D77">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37</w:t>
      </w:r>
      <w:r>
        <w:fldChar w:fldCharType="end"/>
      </w:r>
      <w:r w:rsidRPr="004075E7">
        <w:rPr>
          <w:lang w:val="fr-FR"/>
        </w:rPr>
        <w:t xml:space="preserve">.  La requérante </w:t>
      </w:r>
      <w:r w:rsidR="00AB70FC" w:rsidRPr="004075E7">
        <w:rPr>
          <w:lang w:val="fr-FR"/>
        </w:rPr>
        <w:t>déclare</w:t>
      </w:r>
      <w:r w:rsidRPr="004075E7">
        <w:rPr>
          <w:lang w:val="fr-FR"/>
        </w:rPr>
        <w:t xml:space="preserve"> qu</w:t>
      </w:r>
      <w:r w:rsidR="00356EB5">
        <w:rPr>
          <w:lang w:val="fr-FR"/>
        </w:rPr>
        <w:t>’</w:t>
      </w:r>
      <w:r w:rsidRPr="004075E7">
        <w:rPr>
          <w:lang w:val="fr-FR"/>
        </w:rPr>
        <w:t>elle a conclu un contrat préliminaire de vente avec l</w:t>
      </w:r>
      <w:r w:rsidR="00356EB5">
        <w:rPr>
          <w:lang w:val="fr-FR"/>
        </w:rPr>
        <w:t>’</w:t>
      </w:r>
      <w:r w:rsidRPr="004075E7">
        <w:rPr>
          <w:lang w:val="fr-FR"/>
        </w:rPr>
        <w:t xml:space="preserve">entreprise X et </w:t>
      </w:r>
      <w:r w:rsidR="00AB70FC" w:rsidRPr="004075E7">
        <w:rPr>
          <w:lang w:val="fr-FR"/>
        </w:rPr>
        <w:t>qu</w:t>
      </w:r>
      <w:r w:rsidR="00356EB5">
        <w:rPr>
          <w:lang w:val="fr-FR"/>
        </w:rPr>
        <w:t>’</w:t>
      </w:r>
      <w:r w:rsidR="00AB70FC" w:rsidRPr="004075E7">
        <w:rPr>
          <w:lang w:val="fr-FR"/>
        </w:rPr>
        <w:t xml:space="preserve">elle a </w:t>
      </w:r>
      <w:r w:rsidRPr="004075E7">
        <w:rPr>
          <w:lang w:val="fr-FR"/>
        </w:rPr>
        <w:t xml:space="preserve">payé un prix supérieur au prix fixé dans celui-ci. Elle </w:t>
      </w:r>
      <w:r w:rsidR="00AB70FC" w:rsidRPr="004075E7">
        <w:rPr>
          <w:lang w:val="fr-FR"/>
        </w:rPr>
        <w:t>considère qu</w:t>
      </w:r>
      <w:r w:rsidR="00356EB5">
        <w:rPr>
          <w:lang w:val="fr-FR"/>
        </w:rPr>
        <w:t>’</w:t>
      </w:r>
      <w:r w:rsidR="00AB70FC" w:rsidRPr="004075E7">
        <w:rPr>
          <w:lang w:val="fr-FR"/>
        </w:rPr>
        <w:t xml:space="preserve">elle </w:t>
      </w:r>
      <w:r w:rsidRPr="004075E7">
        <w:rPr>
          <w:lang w:val="fr-FR"/>
        </w:rPr>
        <w:t>avait donc le droit de devenir la propriétaire de l</w:t>
      </w:r>
      <w:r w:rsidR="00356EB5">
        <w:rPr>
          <w:lang w:val="fr-FR"/>
        </w:rPr>
        <w:t>’</w:t>
      </w:r>
      <w:r w:rsidRPr="004075E7">
        <w:rPr>
          <w:lang w:val="fr-FR"/>
        </w:rPr>
        <w:t xml:space="preserve">appartement en question et </w:t>
      </w:r>
      <w:r w:rsidR="00AB70FC" w:rsidRPr="004075E7">
        <w:rPr>
          <w:lang w:val="fr-FR"/>
        </w:rPr>
        <w:t xml:space="preserve">que </w:t>
      </w:r>
      <w:r w:rsidRPr="004075E7">
        <w:rPr>
          <w:lang w:val="fr-FR"/>
        </w:rPr>
        <w:t xml:space="preserve">le seul élément qui </w:t>
      </w:r>
      <w:r w:rsidR="00AB70FC" w:rsidRPr="004075E7">
        <w:rPr>
          <w:lang w:val="fr-FR"/>
        </w:rPr>
        <w:t>l</w:t>
      </w:r>
      <w:r w:rsidR="00356EB5">
        <w:rPr>
          <w:lang w:val="fr-FR"/>
        </w:rPr>
        <w:t>’</w:t>
      </w:r>
      <w:r w:rsidR="00AB70FC" w:rsidRPr="004075E7">
        <w:rPr>
          <w:lang w:val="fr-FR"/>
        </w:rPr>
        <w:t xml:space="preserve">en empêchait </w:t>
      </w:r>
      <w:r w:rsidRPr="004075E7">
        <w:rPr>
          <w:lang w:val="fr-FR"/>
        </w:rPr>
        <w:t xml:space="preserve">était </w:t>
      </w:r>
      <w:r w:rsidR="00AB70FC" w:rsidRPr="004075E7">
        <w:rPr>
          <w:lang w:val="fr-FR"/>
        </w:rPr>
        <w:t>la non-signature d</w:t>
      </w:r>
      <w:r w:rsidR="00356EB5">
        <w:rPr>
          <w:lang w:val="fr-FR"/>
        </w:rPr>
        <w:t>’</w:t>
      </w:r>
      <w:r w:rsidR="00AB70FC" w:rsidRPr="004075E7">
        <w:rPr>
          <w:lang w:val="fr-FR"/>
        </w:rPr>
        <w:t xml:space="preserve">un </w:t>
      </w:r>
      <w:r w:rsidRPr="004075E7">
        <w:rPr>
          <w:lang w:val="fr-FR"/>
        </w:rPr>
        <w:t xml:space="preserve">acte notarié de vente. Elle </w:t>
      </w:r>
      <w:r w:rsidR="000F19C8" w:rsidRPr="004075E7">
        <w:rPr>
          <w:lang w:val="fr-FR"/>
        </w:rPr>
        <w:t>ajoute qu</w:t>
      </w:r>
      <w:r w:rsidR="00356EB5">
        <w:rPr>
          <w:lang w:val="fr-FR"/>
        </w:rPr>
        <w:t>’</w:t>
      </w:r>
      <w:r w:rsidR="000F19C8" w:rsidRPr="004075E7">
        <w:rPr>
          <w:lang w:val="fr-FR"/>
        </w:rPr>
        <w:t xml:space="preserve">elle </w:t>
      </w:r>
      <w:r w:rsidRPr="004075E7">
        <w:rPr>
          <w:lang w:val="fr-FR"/>
        </w:rPr>
        <w:t>habitait dans l</w:t>
      </w:r>
      <w:r w:rsidR="00356EB5">
        <w:rPr>
          <w:lang w:val="fr-FR"/>
        </w:rPr>
        <w:t>’</w:t>
      </w:r>
      <w:r w:rsidRPr="004075E7">
        <w:rPr>
          <w:lang w:val="fr-FR"/>
        </w:rPr>
        <w:t>appartement</w:t>
      </w:r>
      <w:r w:rsidR="00640CEE" w:rsidRPr="004075E7">
        <w:rPr>
          <w:lang w:val="fr-FR"/>
        </w:rPr>
        <w:t>, lequel</w:t>
      </w:r>
      <w:r w:rsidRPr="004075E7">
        <w:rPr>
          <w:lang w:val="fr-FR"/>
        </w:rPr>
        <w:t xml:space="preserve"> était devenu </w:t>
      </w:r>
      <w:r w:rsidR="00640CEE" w:rsidRPr="004075E7">
        <w:rPr>
          <w:lang w:val="fr-FR"/>
        </w:rPr>
        <w:t xml:space="preserve">ainsi </w:t>
      </w:r>
      <w:r w:rsidRPr="004075E7">
        <w:rPr>
          <w:lang w:val="fr-FR"/>
        </w:rPr>
        <w:t>son domicile et le centre de sa vie familiale et affective.</w:t>
      </w:r>
    </w:p>
    <w:p w:rsidR="00990D77" w:rsidRDefault="00990D77" w:rsidP="00990D77">
      <w:pPr>
        <w:pStyle w:val="JuHa0"/>
      </w:pPr>
      <w:r>
        <w:t>c)  Appréciation de la Cour</w:t>
      </w:r>
    </w:p>
    <w:p w:rsidR="00990D77" w:rsidRPr="00C443A2" w:rsidRDefault="00990D77" w:rsidP="00990D77">
      <w:pPr>
        <w:pStyle w:val="JuHi"/>
      </w:pPr>
      <w:r w:rsidRPr="00990D77">
        <w:t>i.  </w:t>
      </w:r>
      <w:r w:rsidRPr="00C443A2">
        <w:t>Principes généraux</w:t>
      </w:r>
    </w:p>
    <w:p w:rsidR="00983FE9" w:rsidRPr="004075E7" w:rsidRDefault="00990D77" w:rsidP="00990D77">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38</w:t>
      </w:r>
      <w:r>
        <w:fldChar w:fldCharType="end"/>
      </w:r>
      <w:r w:rsidRPr="004075E7">
        <w:rPr>
          <w:lang w:val="fr-FR"/>
        </w:rPr>
        <w:t>.  </w:t>
      </w:r>
      <w:r w:rsidR="00B70007" w:rsidRPr="004075E7">
        <w:rPr>
          <w:lang w:val="fr-FR"/>
        </w:rPr>
        <w:t>La Cour rappelle que la notion de « bien</w:t>
      </w:r>
      <w:r w:rsidR="004C29A2" w:rsidRPr="004075E7">
        <w:rPr>
          <w:lang w:val="fr-FR"/>
        </w:rPr>
        <w:t>s</w:t>
      </w:r>
      <w:r w:rsidR="00B70007" w:rsidRPr="004075E7">
        <w:rPr>
          <w:lang w:val="fr-FR"/>
        </w:rPr>
        <w:t> » évoquée à la première partie de l</w:t>
      </w:r>
      <w:r w:rsidR="00356EB5">
        <w:rPr>
          <w:lang w:val="fr-FR"/>
        </w:rPr>
        <w:t>’</w:t>
      </w:r>
      <w:r w:rsidR="00B70007" w:rsidRPr="004075E7">
        <w:rPr>
          <w:lang w:val="fr-FR"/>
        </w:rPr>
        <w:t>article 1 du Protocole n</w:t>
      </w:r>
      <w:r w:rsidR="00B70007" w:rsidRPr="004075E7">
        <w:rPr>
          <w:vertAlign w:val="superscript"/>
          <w:lang w:val="fr-FR"/>
        </w:rPr>
        <w:t>o</w:t>
      </w:r>
      <w:r w:rsidR="00B70007" w:rsidRPr="004075E7">
        <w:rPr>
          <w:lang w:val="fr-FR"/>
        </w:rPr>
        <w:t xml:space="preserve"> 1 </w:t>
      </w:r>
      <w:r w:rsidR="000F19C8" w:rsidRPr="004075E7">
        <w:rPr>
          <w:lang w:val="fr-FR"/>
        </w:rPr>
        <w:t xml:space="preserve">à la Convention </w:t>
      </w:r>
      <w:r w:rsidR="00B70007" w:rsidRPr="004075E7">
        <w:rPr>
          <w:lang w:val="fr-FR"/>
        </w:rPr>
        <w:t>a une portée autonome qui ne se limite pas à la propriété de biens corporels et qui est indépendante des qualifications formelles du droit interne : certains autres droits et intérêts constituant des actifs peuvent aussi passer pour des « droits patrimoniaux » et donc des « biens » aux fins de cette disposition. Dans chaque affaire, il importe d</w:t>
      </w:r>
      <w:r w:rsidR="00356EB5">
        <w:rPr>
          <w:lang w:val="fr-FR"/>
        </w:rPr>
        <w:t>’</w:t>
      </w:r>
      <w:r w:rsidR="00B70007" w:rsidRPr="004075E7">
        <w:rPr>
          <w:lang w:val="fr-FR"/>
        </w:rPr>
        <w:t>examiner si les circonstances, considérées dans leur ensemble, ont rendu le requérant titulaire d</w:t>
      </w:r>
      <w:r w:rsidR="00356EB5">
        <w:rPr>
          <w:lang w:val="fr-FR"/>
        </w:rPr>
        <w:t>’</w:t>
      </w:r>
      <w:r w:rsidR="00B70007" w:rsidRPr="004075E7">
        <w:rPr>
          <w:lang w:val="fr-FR"/>
        </w:rPr>
        <w:t xml:space="preserve">un intérêt substantiel protégé par </w:t>
      </w:r>
      <w:r w:rsidR="00D92928" w:rsidRPr="004075E7">
        <w:rPr>
          <w:lang w:val="fr-FR"/>
        </w:rPr>
        <w:t xml:space="preserve">cet </w:t>
      </w:r>
      <w:r w:rsidR="00B70007" w:rsidRPr="004075E7">
        <w:rPr>
          <w:lang w:val="fr-FR"/>
        </w:rPr>
        <w:t>article</w:t>
      </w:r>
      <w:r w:rsidRPr="004075E7">
        <w:rPr>
          <w:lang w:val="fr-FR"/>
        </w:rPr>
        <w:t xml:space="preserve"> (</w:t>
      </w:r>
      <w:r w:rsidRPr="004075E7">
        <w:rPr>
          <w:rStyle w:val="ju-005fpara--char"/>
          <w:i/>
          <w:iCs/>
          <w:lang w:val="fr-FR"/>
        </w:rPr>
        <w:t xml:space="preserve">Iatridis </w:t>
      </w:r>
      <w:r w:rsidR="00B70007" w:rsidRPr="004075E7">
        <w:rPr>
          <w:rStyle w:val="ju-005fpara--char"/>
          <w:i/>
          <w:iCs/>
          <w:lang w:val="fr-FR"/>
        </w:rPr>
        <w:t>c. Grè</w:t>
      </w:r>
      <w:r w:rsidRPr="004075E7">
        <w:rPr>
          <w:rStyle w:val="ju-005fpara--char"/>
          <w:i/>
          <w:iCs/>
          <w:lang w:val="fr-FR"/>
        </w:rPr>
        <w:t>ce</w:t>
      </w:r>
      <w:r w:rsidRPr="004075E7">
        <w:rPr>
          <w:lang w:val="fr-FR"/>
        </w:rPr>
        <w:t xml:space="preserve"> [GC], n</w:t>
      </w:r>
      <w:r w:rsidR="002044D1" w:rsidRPr="004075E7">
        <w:rPr>
          <w:vertAlign w:val="superscript"/>
          <w:lang w:val="fr-FR"/>
        </w:rPr>
        <w:t>o</w:t>
      </w:r>
      <w:r w:rsidRPr="004075E7">
        <w:rPr>
          <w:lang w:val="fr-FR"/>
        </w:rPr>
        <w:t xml:space="preserve"> 31107/96, § 54, </w:t>
      </w:r>
      <w:r w:rsidR="00B70007" w:rsidRPr="004075E7">
        <w:rPr>
          <w:lang w:val="fr-FR"/>
        </w:rPr>
        <w:t>CEDH</w:t>
      </w:r>
      <w:r w:rsidR="00F06390" w:rsidRPr="004075E7">
        <w:rPr>
          <w:lang w:val="fr-FR"/>
        </w:rPr>
        <w:t> </w:t>
      </w:r>
      <w:r w:rsidRPr="004075E7">
        <w:rPr>
          <w:lang w:val="fr-FR"/>
        </w:rPr>
        <w:t>1999-II</w:t>
      </w:r>
      <w:r w:rsidR="00D92928" w:rsidRPr="004075E7">
        <w:rPr>
          <w:lang w:val="fr-FR"/>
        </w:rPr>
        <w:t>,</w:t>
      </w:r>
      <w:r w:rsidRPr="004075E7">
        <w:rPr>
          <w:lang w:val="fr-FR"/>
        </w:rPr>
        <w:t xml:space="preserve"> </w:t>
      </w:r>
      <w:r w:rsidRPr="004075E7">
        <w:rPr>
          <w:rStyle w:val="ju-005fpara--char"/>
          <w:i/>
          <w:iCs/>
          <w:lang w:val="fr-FR"/>
        </w:rPr>
        <w:t xml:space="preserve">Beyeler </w:t>
      </w:r>
      <w:r w:rsidR="00B70007" w:rsidRPr="004075E7">
        <w:rPr>
          <w:rStyle w:val="ju-005fpara--char"/>
          <w:i/>
          <w:iCs/>
          <w:lang w:val="fr-FR"/>
        </w:rPr>
        <w:t>c</w:t>
      </w:r>
      <w:r w:rsidRPr="004075E7">
        <w:rPr>
          <w:rStyle w:val="ju-005fpara--char"/>
          <w:i/>
          <w:iCs/>
          <w:lang w:val="fr-FR"/>
        </w:rPr>
        <w:t>. Ital</w:t>
      </w:r>
      <w:r w:rsidR="00B70007" w:rsidRPr="004075E7">
        <w:rPr>
          <w:rStyle w:val="ju-005fpara--char"/>
          <w:i/>
          <w:iCs/>
          <w:lang w:val="fr-FR"/>
        </w:rPr>
        <w:t>ie</w:t>
      </w:r>
      <w:r w:rsidRPr="004075E7">
        <w:rPr>
          <w:lang w:val="fr-FR"/>
        </w:rPr>
        <w:t xml:space="preserve"> [GC], n</w:t>
      </w:r>
      <w:r w:rsidR="002044D1" w:rsidRPr="004075E7">
        <w:rPr>
          <w:vertAlign w:val="superscript"/>
          <w:lang w:val="fr-FR"/>
        </w:rPr>
        <w:t>o</w:t>
      </w:r>
      <w:r w:rsidRPr="004075E7">
        <w:rPr>
          <w:lang w:val="fr-FR"/>
        </w:rPr>
        <w:t xml:space="preserve"> 33202/96, § 100, </w:t>
      </w:r>
      <w:r w:rsidR="00B70007" w:rsidRPr="004075E7">
        <w:rPr>
          <w:lang w:val="fr-FR"/>
        </w:rPr>
        <w:t>CEDH</w:t>
      </w:r>
      <w:r w:rsidRPr="004075E7">
        <w:rPr>
          <w:lang w:val="fr-FR"/>
        </w:rPr>
        <w:t xml:space="preserve"> 2000</w:t>
      </w:r>
      <w:r w:rsidRPr="004075E7">
        <w:rPr>
          <w:lang w:val="fr-FR"/>
        </w:rPr>
        <w:noBreakHyphen/>
        <w:t>I</w:t>
      </w:r>
      <w:r w:rsidR="00D92928" w:rsidRPr="004075E7">
        <w:rPr>
          <w:lang w:val="fr-FR"/>
        </w:rPr>
        <w:t>,</w:t>
      </w:r>
      <w:r w:rsidRPr="004075E7">
        <w:rPr>
          <w:lang w:val="fr-FR"/>
        </w:rPr>
        <w:t xml:space="preserve"> </w:t>
      </w:r>
      <w:r w:rsidR="00B70007" w:rsidRPr="004075E7">
        <w:rPr>
          <w:lang w:val="fr-FR"/>
        </w:rPr>
        <w:t>et</w:t>
      </w:r>
      <w:r w:rsidRPr="004075E7">
        <w:rPr>
          <w:rStyle w:val="ju-005fpara--char"/>
          <w:i/>
          <w:iCs/>
          <w:lang w:val="fr-FR"/>
        </w:rPr>
        <w:t xml:space="preserve"> </w:t>
      </w:r>
      <w:r w:rsidRPr="004075E7">
        <w:rPr>
          <w:i/>
          <w:color w:val="000000"/>
          <w:lang w:val="fr-FR"/>
        </w:rPr>
        <w:t xml:space="preserve">Depalle </w:t>
      </w:r>
      <w:r w:rsidR="00B70007" w:rsidRPr="004075E7">
        <w:rPr>
          <w:i/>
          <w:color w:val="000000"/>
          <w:lang w:val="fr-FR"/>
        </w:rPr>
        <w:t>c</w:t>
      </w:r>
      <w:r w:rsidRPr="004075E7">
        <w:rPr>
          <w:i/>
          <w:color w:val="000000"/>
          <w:lang w:val="fr-FR"/>
        </w:rPr>
        <w:t>.</w:t>
      </w:r>
      <w:r w:rsidR="00B70007" w:rsidRPr="004075E7">
        <w:rPr>
          <w:i/>
          <w:color w:val="000000"/>
          <w:lang w:val="fr-FR"/>
        </w:rPr>
        <w:t> </w:t>
      </w:r>
      <w:r w:rsidRPr="004075E7">
        <w:rPr>
          <w:i/>
          <w:color w:val="000000"/>
          <w:lang w:val="fr-FR"/>
        </w:rPr>
        <w:t xml:space="preserve">France </w:t>
      </w:r>
      <w:r w:rsidRPr="004075E7">
        <w:rPr>
          <w:color w:val="000000"/>
          <w:lang w:val="fr-FR"/>
        </w:rPr>
        <w:t>[GC], n</w:t>
      </w:r>
      <w:r w:rsidR="002044D1" w:rsidRPr="004075E7">
        <w:rPr>
          <w:color w:val="000000"/>
          <w:vertAlign w:val="superscript"/>
          <w:lang w:val="fr-FR"/>
        </w:rPr>
        <w:t>o</w:t>
      </w:r>
      <w:r w:rsidRPr="004075E7">
        <w:rPr>
          <w:color w:val="000000"/>
          <w:lang w:val="fr-FR"/>
        </w:rPr>
        <w:t xml:space="preserve"> 34044/02, § 62, 29 </w:t>
      </w:r>
      <w:r w:rsidR="00B70007" w:rsidRPr="004075E7">
        <w:rPr>
          <w:color w:val="000000"/>
          <w:lang w:val="fr-FR"/>
        </w:rPr>
        <w:t>mars</w:t>
      </w:r>
      <w:r w:rsidRPr="004075E7">
        <w:rPr>
          <w:color w:val="000000"/>
          <w:lang w:val="fr-FR"/>
        </w:rPr>
        <w:t xml:space="preserve"> 2010</w:t>
      </w:r>
      <w:r w:rsidRPr="004075E7">
        <w:rPr>
          <w:lang w:val="fr-FR"/>
        </w:rPr>
        <w:t xml:space="preserve">). </w:t>
      </w:r>
      <w:r w:rsidR="00E551C4" w:rsidRPr="004075E7">
        <w:rPr>
          <w:rStyle w:val="sb8d990e2"/>
          <w:lang w:val="fr-FR"/>
        </w:rPr>
        <w:t>L</w:t>
      </w:r>
      <w:r w:rsidR="00356EB5">
        <w:rPr>
          <w:rStyle w:val="sb8d990e2"/>
          <w:lang w:val="fr-FR"/>
        </w:rPr>
        <w:t>’</w:t>
      </w:r>
      <w:r w:rsidR="00E551C4" w:rsidRPr="004075E7">
        <w:rPr>
          <w:rStyle w:val="sb8d990e2"/>
          <w:lang w:val="fr-FR"/>
        </w:rPr>
        <w:t>article 1 du Protocole n</w:t>
      </w:r>
      <w:r w:rsidR="002044D1" w:rsidRPr="004075E7">
        <w:rPr>
          <w:rStyle w:val="sb8d990e2"/>
          <w:vertAlign w:val="superscript"/>
          <w:lang w:val="fr-FR"/>
        </w:rPr>
        <w:t>o</w:t>
      </w:r>
      <w:r w:rsidR="00E551C4" w:rsidRPr="004075E7">
        <w:rPr>
          <w:rStyle w:val="sb8d990e2"/>
          <w:lang w:val="fr-FR"/>
        </w:rPr>
        <w:t xml:space="preserve"> 1 </w:t>
      </w:r>
      <w:r w:rsidR="00D92928" w:rsidRPr="004075E7">
        <w:rPr>
          <w:rStyle w:val="sb8d990e2"/>
          <w:lang w:val="fr-FR"/>
        </w:rPr>
        <w:t xml:space="preserve">à la Convention </w:t>
      </w:r>
      <w:r w:rsidR="00E551C4" w:rsidRPr="004075E7">
        <w:rPr>
          <w:rStyle w:val="sb8d990e2"/>
          <w:lang w:val="fr-FR"/>
        </w:rPr>
        <w:t>ne garantit pas un droit à acquérir des biens</w:t>
      </w:r>
      <w:r w:rsidR="00E551C4" w:rsidRPr="004075E7">
        <w:rPr>
          <w:lang w:val="fr-FR"/>
        </w:rPr>
        <w:t xml:space="preserve"> </w:t>
      </w:r>
      <w:r w:rsidRPr="004075E7">
        <w:rPr>
          <w:lang w:val="fr-FR"/>
        </w:rPr>
        <w:t>(</w:t>
      </w:r>
      <w:r w:rsidRPr="004075E7">
        <w:rPr>
          <w:rStyle w:val="ju-005fpara-0020char-0020char-0020char--char"/>
          <w:i/>
          <w:iCs/>
          <w:lang w:val="fr-FR"/>
        </w:rPr>
        <w:t>Slivenko</w:t>
      </w:r>
      <w:r w:rsidR="00B70007" w:rsidRPr="004075E7">
        <w:rPr>
          <w:rStyle w:val="ju-005fpara-0020char-0020char-0020char--char"/>
          <w:i/>
          <w:iCs/>
          <w:lang w:val="fr-FR"/>
        </w:rPr>
        <w:t xml:space="preserve"> et</w:t>
      </w:r>
      <w:r w:rsidRPr="004075E7">
        <w:rPr>
          <w:rStyle w:val="ju-005fpara-0020char-0020char-0020char--char"/>
          <w:i/>
          <w:iCs/>
          <w:lang w:val="fr-FR"/>
        </w:rPr>
        <w:t xml:space="preserve"> </w:t>
      </w:r>
      <w:r w:rsidR="00B70007" w:rsidRPr="004075E7">
        <w:rPr>
          <w:rStyle w:val="ju-005fpara-0020char-0020char-0020char--char"/>
          <w:i/>
          <w:iCs/>
          <w:lang w:val="fr-FR"/>
        </w:rPr>
        <w:t>autres</w:t>
      </w:r>
      <w:r w:rsidRPr="004075E7">
        <w:rPr>
          <w:rStyle w:val="ju-005fpara-0020char-0020char-0020char--char"/>
          <w:i/>
          <w:iCs/>
          <w:lang w:val="fr-FR"/>
        </w:rPr>
        <w:t xml:space="preserve"> </w:t>
      </w:r>
      <w:r w:rsidR="00B70007" w:rsidRPr="004075E7">
        <w:rPr>
          <w:rStyle w:val="ju-005fpara-0020char-0020char-0020char--char"/>
          <w:i/>
          <w:iCs/>
          <w:lang w:val="fr-FR"/>
        </w:rPr>
        <w:t>c</w:t>
      </w:r>
      <w:r w:rsidRPr="004075E7">
        <w:rPr>
          <w:rStyle w:val="ju-005fpara-0020char-0020char-0020char--char"/>
          <w:i/>
          <w:iCs/>
          <w:lang w:val="fr-FR"/>
        </w:rPr>
        <w:t>.</w:t>
      </w:r>
      <w:r w:rsidR="00E551C4" w:rsidRPr="004075E7">
        <w:rPr>
          <w:rStyle w:val="ju-005fpara-0020char-0020char-0020char--char"/>
          <w:i/>
          <w:iCs/>
          <w:lang w:val="fr-FR"/>
        </w:rPr>
        <w:t> </w:t>
      </w:r>
      <w:r w:rsidRPr="004075E7">
        <w:rPr>
          <w:rStyle w:val="ju-005fpara-0020char-0020char-0020char--char"/>
          <w:i/>
          <w:iCs/>
          <w:lang w:val="fr-FR"/>
        </w:rPr>
        <w:t>L</w:t>
      </w:r>
      <w:r w:rsidR="00B70007" w:rsidRPr="004075E7">
        <w:rPr>
          <w:rStyle w:val="ju-005fpara-0020char-0020char-0020char--char"/>
          <w:i/>
          <w:iCs/>
          <w:lang w:val="fr-FR"/>
        </w:rPr>
        <w:t>ettonie</w:t>
      </w:r>
      <w:r w:rsidRPr="004075E7">
        <w:rPr>
          <w:lang w:val="fr-FR"/>
        </w:rPr>
        <w:t xml:space="preserve"> [GC] (d</w:t>
      </w:r>
      <w:r w:rsidR="00B70007" w:rsidRPr="004075E7">
        <w:rPr>
          <w:lang w:val="fr-FR"/>
        </w:rPr>
        <w:t>é</w:t>
      </w:r>
      <w:r w:rsidRPr="004075E7">
        <w:rPr>
          <w:lang w:val="fr-FR"/>
        </w:rPr>
        <w:t>c.), n</w:t>
      </w:r>
      <w:r w:rsidR="002044D1" w:rsidRPr="004075E7">
        <w:rPr>
          <w:vertAlign w:val="superscript"/>
          <w:lang w:val="fr-FR"/>
        </w:rPr>
        <w:t>o</w:t>
      </w:r>
      <w:r w:rsidRPr="004075E7">
        <w:rPr>
          <w:lang w:val="fr-FR"/>
        </w:rPr>
        <w:t> 48321/99, §</w:t>
      </w:r>
      <w:r w:rsidR="00714D71" w:rsidRPr="004075E7">
        <w:rPr>
          <w:lang w:val="fr-FR"/>
        </w:rPr>
        <w:t> </w:t>
      </w:r>
      <w:r w:rsidRPr="004075E7">
        <w:rPr>
          <w:lang w:val="fr-FR"/>
        </w:rPr>
        <w:t xml:space="preserve">121, </w:t>
      </w:r>
      <w:r w:rsidR="00B70007" w:rsidRPr="004075E7">
        <w:rPr>
          <w:lang w:val="fr-FR"/>
        </w:rPr>
        <w:t>CEDH</w:t>
      </w:r>
      <w:r w:rsidRPr="004075E7">
        <w:rPr>
          <w:lang w:val="fr-FR"/>
        </w:rPr>
        <w:t> 2002-II)</w:t>
      </w:r>
      <w:r w:rsidR="00E551C4" w:rsidRPr="004075E7">
        <w:rPr>
          <w:lang w:val="fr-FR"/>
        </w:rPr>
        <w:t> ;</w:t>
      </w:r>
      <w:r w:rsidRPr="004075E7">
        <w:rPr>
          <w:lang w:val="fr-FR"/>
        </w:rPr>
        <w:t xml:space="preserve"> </w:t>
      </w:r>
      <w:r w:rsidR="00E551C4" w:rsidRPr="004075E7">
        <w:rPr>
          <w:lang w:val="fr-FR"/>
        </w:rPr>
        <w:t>c</w:t>
      </w:r>
      <w:r w:rsidR="00B70007" w:rsidRPr="004075E7">
        <w:rPr>
          <w:lang w:val="fr-FR"/>
        </w:rPr>
        <w:t>ependant, le fait qu</w:t>
      </w:r>
      <w:r w:rsidR="00356EB5">
        <w:rPr>
          <w:lang w:val="fr-FR"/>
        </w:rPr>
        <w:t>’</w:t>
      </w:r>
      <w:r w:rsidR="00B70007" w:rsidRPr="004075E7">
        <w:rPr>
          <w:lang w:val="fr-FR"/>
        </w:rPr>
        <w:t xml:space="preserve">un droit de propriété soit </w:t>
      </w:r>
      <w:r w:rsidR="00B70007" w:rsidRPr="004075E7">
        <w:rPr>
          <w:rStyle w:val="sb8d990e2"/>
          <w:lang w:val="fr-FR"/>
        </w:rPr>
        <w:t>révocable dans certaines conditions</w:t>
      </w:r>
      <w:r w:rsidR="00B70007" w:rsidRPr="004075E7">
        <w:rPr>
          <w:lang w:val="fr-FR"/>
        </w:rPr>
        <w:t xml:space="preserve"> ne l</w:t>
      </w:r>
      <w:r w:rsidR="00356EB5">
        <w:rPr>
          <w:lang w:val="fr-FR"/>
        </w:rPr>
        <w:t>’</w:t>
      </w:r>
      <w:r w:rsidR="00B70007" w:rsidRPr="004075E7">
        <w:rPr>
          <w:lang w:val="fr-FR"/>
        </w:rPr>
        <w:t>empêche pas d</w:t>
      </w:r>
      <w:r w:rsidR="00356EB5">
        <w:rPr>
          <w:lang w:val="fr-FR"/>
        </w:rPr>
        <w:t>’</w:t>
      </w:r>
      <w:r w:rsidR="00B70007" w:rsidRPr="004075E7">
        <w:rPr>
          <w:lang w:val="fr-FR"/>
        </w:rPr>
        <w:t xml:space="preserve">être considéré </w:t>
      </w:r>
      <w:r w:rsidR="00D92928" w:rsidRPr="004075E7">
        <w:rPr>
          <w:lang w:val="fr-FR"/>
        </w:rPr>
        <w:t xml:space="preserve">comme </w:t>
      </w:r>
      <w:r w:rsidR="00B70007" w:rsidRPr="004075E7">
        <w:rPr>
          <w:lang w:val="fr-FR"/>
        </w:rPr>
        <w:t xml:space="preserve">un « bien » au sens de </w:t>
      </w:r>
      <w:r w:rsidR="00D92928" w:rsidRPr="004075E7">
        <w:rPr>
          <w:lang w:val="fr-FR"/>
        </w:rPr>
        <w:t>cette disposition</w:t>
      </w:r>
      <w:r w:rsidR="00B70007" w:rsidRPr="004075E7">
        <w:rPr>
          <w:lang w:val="fr-FR"/>
        </w:rPr>
        <w:t>, au moins jusqu</w:t>
      </w:r>
      <w:r w:rsidR="00356EB5">
        <w:rPr>
          <w:lang w:val="fr-FR"/>
        </w:rPr>
        <w:t>’</w:t>
      </w:r>
      <w:r w:rsidR="00B70007" w:rsidRPr="004075E7">
        <w:rPr>
          <w:lang w:val="fr-FR"/>
        </w:rPr>
        <w:t>à sa révocation</w:t>
      </w:r>
      <w:r w:rsidRPr="004075E7">
        <w:rPr>
          <w:lang w:val="fr-FR"/>
        </w:rPr>
        <w:t xml:space="preserve"> (</w:t>
      </w:r>
      <w:r w:rsidRPr="004075E7">
        <w:rPr>
          <w:i/>
          <w:lang w:val="fr-FR"/>
        </w:rPr>
        <w:t>Beyeler</w:t>
      </w:r>
      <w:r w:rsidRPr="004075E7">
        <w:rPr>
          <w:lang w:val="fr-FR"/>
        </w:rPr>
        <w:t xml:space="preserve">, </w:t>
      </w:r>
      <w:r w:rsidR="00B70007" w:rsidRPr="004075E7">
        <w:rPr>
          <w:lang w:val="fr-FR"/>
        </w:rPr>
        <w:t>précité</w:t>
      </w:r>
      <w:r w:rsidRPr="004075E7">
        <w:rPr>
          <w:lang w:val="fr-FR"/>
        </w:rPr>
        <w:t xml:space="preserve">, § 105, </w:t>
      </w:r>
      <w:r w:rsidR="00B70007" w:rsidRPr="004075E7">
        <w:rPr>
          <w:lang w:val="fr-FR"/>
        </w:rPr>
        <w:t>et</w:t>
      </w:r>
      <w:r w:rsidRPr="004075E7">
        <w:rPr>
          <w:lang w:val="fr-FR"/>
        </w:rPr>
        <w:t xml:space="preserve"> </w:t>
      </w:r>
      <w:r w:rsidRPr="004075E7">
        <w:rPr>
          <w:i/>
          <w:lang w:val="fr-FR"/>
        </w:rPr>
        <w:t xml:space="preserve">Moskal </w:t>
      </w:r>
      <w:r w:rsidR="00B70007" w:rsidRPr="004075E7">
        <w:rPr>
          <w:i/>
          <w:lang w:val="fr-FR"/>
        </w:rPr>
        <w:t>c</w:t>
      </w:r>
      <w:r w:rsidRPr="004075E7">
        <w:rPr>
          <w:i/>
          <w:lang w:val="fr-FR"/>
        </w:rPr>
        <w:t>. Pol</w:t>
      </w:r>
      <w:r w:rsidR="00B70007" w:rsidRPr="004075E7">
        <w:rPr>
          <w:i/>
          <w:lang w:val="fr-FR"/>
        </w:rPr>
        <w:t>ogne</w:t>
      </w:r>
      <w:r w:rsidRPr="004075E7">
        <w:rPr>
          <w:lang w:val="fr-FR"/>
        </w:rPr>
        <w:t>, n</w:t>
      </w:r>
      <w:r w:rsidR="002044D1" w:rsidRPr="004075E7">
        <w:rPr>
          <w:vertAlign w:val="superscript"/>
          <w:lang w:val="fr-FR"/>
        </w:rPr>
        <w:t>o</w:t>
      </w:r>
      <w:r w:rsidRPr="004075E7">
        <w:rPr>
          <w:lang w:val="fr-FR"/>
        </w:rPr>
        <w:t xml:space="preserve"> 10373/05, §§ 38 </w:t>
      </w:r>
      <w:r w:rsidR="00B70007" w:rsidRPr="004075E7">
        <w:rPr>
          <w:lang w:val="fr-FR"/>
        </w:rPr>
        <w:t>et</w:t>
      </w:r>
      <w:r w:rsidRPr="004075E7">
        <w:rPr>
          <w:lang w:val="fr-FR"/>
        </w:rPr>
        <w:t xml:space="preserve"> 40, 15</w:t>
      </w:r>
      <w:r w:rsidR="00B70007" w:rsidRPr="004075E7">
        <w:rPr>
          <w:lang w:val="fr-FR"/>
        </w:rPr>
        <w:t> septembre</w:t>
      </w:r>
      <w:r w:rsidRPr="004075E7">
        <w:rPr>
          <w:lang w:val="fr-FR"/>
        </w:rPr>
        <w:t xml:space="preserve"> 2009).</w:t>
      </w:r>
    </w:p>
    <w:p w:rsidR="00C912FB" w:rsidRPr="004075E7" w:rsidRDefault="00990D77" w:rsidP="00990D77">
      <w:pPr>
        <w:pStyle w:val="ECHRPara"/>
        <w:rPr>
          <w:rStyle w:val="sb8d990e2"/>
          <w:lang w:val="fr-FR"/>
        </w:rPr>
      </w:pPr>
      <w:r>
        <w:fldChar w:fldCharType="begin"/>
      </w:r>
      <w:r w:rsidRPr="004075E7">
        <w:rPr>
          <w:lang w:val="fr-FR"/>
        </w:rPr>
        <w:instrText xml:space="preserve"> SEQ level0 \*arabic </w:instrText>
      </w:r>
      <w:r>
        <w:fldChar w:fldCharType="separate"/>
      </w:r>
      <w:r w:rsidR="006D78BA">
        <w:rPr>
          <w:noProof/>
          <w:lang w:val="fr-FR"/>
        </w:rPr>
        <w:t>39</w:t>
      </w:r>
      <w:r>
        <w:fldChar w:fldCharType="end"/>
      </w:r>
      <w:r w:rsidRPr="004075E7">
        <w:rPr>
          <w:lang w:val="fr-FR"/>
        </w:rPr>
        <w:t>.  </w:t>
      </w:r>
      <w:r w:rsidR="00E551C4" w:rsidRPr="004075E7">
        <w:rPr>
          <w:rStyle w:val="sb8d990e2"/>
          <w:lang w:val="fr-FR"/>
        </w:rPr>
        <w:t xml:space="preserve">La </w:t>
      </w:r>
      <w:r w:rsidR="004C29A2" w:rsidRPr="004075E7">
        <w:rPr>
          <w:rStyle w:val="sb8d990e2"/>
          <w:lang w:val="fr-FR"/>
        </w:rPr>
        <w:t xml:space="preserve">Cour rappelle également que la </w:t>
      </w:r>
      <w:r w:rsidR="00E551C4" w:rsidRPr="004075E7">
        <w:rPr>
          <w:rStyle w:val="sb8d990e2"/>
          <w:lang w:val="fr-FR"/>
        </w:rPr>
        <w:t>notion de « biens » peut recouvrir tant des « biens actuels » que des valeurs patrimoniales, y compris des créances, en vertu desquelles le requérant peut prétendre avoir au moins une « espérance légitime » d</w:t>
      </w:r>
      <w:r w:rsidR="00356EB5">
        <w:rPr>
          <w:rStyle w:val="sb8d990e2"/>
          <w:lang w:val="fr-FR"/>
        </w:rPr>
        <w:t>’</w:t>
      </w:r>
      <w:r w:rsidR="00E551C4" w:rsidRPr="004075E7">
        <w:rPr>
          <w:rStyle w:val="sb8d990e2"/>
          <w:lang w:val="fr-FR"/>
        </w:rPr>
        <w:t>obtenir la jouissance effective d</w:t>
      </w:r>
      <w:r w:rsidR="00356EB5">
        <w:rPr>
          <w:rStyle w:val="sb8d990e2"/>
          <w:lang w:val="fr-FR"/>
        </w:rPr>
        <w:t>’</w:t>
      </w:r>
      <w:r w:rsidR="00E551C4" w:rsidRPr="004075E7">
        <w:rPr>
          <w:rStyle w:val="sb8d990e2"/>
          <w:lang w:val="fr-FR"/>
        </w:rPr>
        <w:t xml:space="preserve">un droit de propriété </w:t>
      </w:r>
      <w:r w:rsidRPr="004075E7">
        <w:rPr>
          <w:lang w:val="fr-FR"/>
        </w:rPr>
        <w:t>(</w:t>
      </w:r>
      <w:r w:rsidR="00E551C4" w:rsidRPr="004075E7">
        <w:rPr>
          <w:lang w:val="fr-FR"/>
        </w:rPr>
        <w:t>voir</w:t>
      </w:r>
      <w:r w:rsidRPr="004075E7">
        <w:rPr>
          <w:lang w:val="fr-FR"/>
        </w:rPr>
        <w:t xml:space="preserve">, </w:t>
      </w:r>
      <w:r w:rsidR="00E551C4" w:rsidRPr="004075E7">
        <w:rPr>
          <w:lang w:val="fr-FR"/>
        </w:rPr>
        <w:t>entre autres</w:t>
      </w:r>
      <w:r w:rsidRPr="004075E7">
        <w:rPr>
          <w:lang w:val="fr-FR"/>
        </w:rPr>
        <w:t xml:space="preserve">, </w:t>
      </w:r>
      <w:r w:rsidRPr="004075E7">
        <w:rPr>
          <w:i/>
          <w:lang w:val="fr-FR"/>
        </w:rPr>
        <w:t xml:space="preserve">Pressos Companía Naviera S.A. </w:t>
      </w:r>
      <w:r w:rsidR="00E551C4" w:rsidRPr="004075E7">
        <w:rPr>
          <w:i/>
          <w:lang w:val="fr-FR"/>
        </w:rPr>
        <w:t>c</w:t>
      </w:r>
      <w:r w:rsidRPr="004075E7">
        <w:rPr>
          <w:i/>
          <w:lang w:val="fr-FR"/>
        </w:rPr>
        <w:t>. Belgi</w:t>
      </w:r>
      <w:r w:rsidR="00E551C4" w:rsidRPr="004075E7">
        <w:rPr>
          <w:i/>
          <w:lang w:val="fr-FR"/>
        </w:rPr>
        <w:t>que</w:t>
      </w:r>
      <w:r w:rsidRPr="004075E7">
        <w:rPr>
          <w:lang w:val="fr-FR"/>
        </w:rPr>
        <w:t>, 20 </w:t>
      </w:r>
      <w:r w:rsidR="00E551C4" w:rsidRPr="004075E7">
        <w:rPr>
          <w:lang w:val="fr-FR"/>
        </w:rPr>
        <w:t>novembre</w:t>
      </w:r>
      <w:r w:rsidRPr="004075E7">
        <w:rPr>
          <w:lang w:val="fr-FR"/>
        </w:rPr>
        <w:t xml:space="preserve"> 1995, § 31, </w:t>
      </w:r>
      <w:r w:rsidR="00E551C4" w:rsidRPr="004075E7">
        <w:rPr>
          <w:lang w:val="fr-FR"/>
        </w:rPr>
        <w:t>série</w:t>
      </w:r>
      <w:r w:rsidR="00A67A23" w:rsidRPr="004075E7">
        <w:rPr>
          <w:lang w:val="fr-FR"/>
        </w:rPr>
        <w:t> </w:t>
      </w:r>
      <w:r w:rsidRPr="004075E7">
        <w:rPr>
          <w:lang w:val="fr-FR"/>
        </w:rPr>
        <w:t>A n</w:t>
      </w:r>
      <w:r w:rsidR="002044D1" w:rsidRPr="004075E7">
        <w:rPr>
          <w:vertAlign w:val="superscript"/>
          <w:lang w:val="fr-FR"/>
        </w:rPr>
        <w:t>o</w:t>
      </w:r>
      <w:r w:rsidRPr="004075E7">
        <w:rPr>
          <w:lang w:val="fr-FR"/>
        </w:rPr>
        <w:t> 332</w:t>
      </w:r>
      <w:r w:rsidR="00F6695E" w:rsidRPr="004075E7">
        <w:rPr>
          <w:lang w:val="fr-FR"/>
        </w:rPr>
        <w:t>,</w:t>
      </w:r>
      <w:r w:rsidRPr="004075E7">
        <w:rPr>
          <w:color w:val="000000"/>
          <w:lang w:val="fr-FR"/>
        </w:rPr>
        <w:t xml:space="preserve"> </w:t>
      </w:r>
      <w:r w:rsidRPr="004075E7">
        <w:rPr>
          <w:rStyle w:val="ju-005fpara--char"/>
          <w:i/>
          <w:iCs/>
          <w:lang w:val="fr-FR"/>
        </w:rPr>
        <w:t xml:space="preserve">Kopecký </w:t>
      </w:r>
      <w:r w:rsidR="00E551C4" w:rsidRPr="004075E7">
        <w:rPr>
          <w:rStyle w:val="ju-005fpara--char"/>
          <w:i/>
          <w:iCs/>
          <w:lang w:val="fr-FR"/>
        </w:rPr>
        <w:t>c</w:t>
      </w:r>
      <w:r w:rsidRPr="004075E7">
        <w:rPr>
          <w:rStyle w:val="ju-005fpara--char"/>
          <w:i/>
          <w:iCs/>
          <w:lang w:val="fr-FR"/>
        </w:rPr>
        <w:t>. Slova</w:t>
      </w:r>
      <w:r w:rsidR="00E551C4" w:rsidRPr="004075E7">
        <w:rPr>
          <w:rStyle w:val="ju-005fpara--char"/>
          <w:i/>
          <w:iCs/>
          <w:lang w:val="fr-FR"/>
        </w:rPr>
        <w:t>quie</w:t>
      </w:r>
      <w:r w:rsidRPr="004075E7">
        <w:rPr>
          <w:lang w:val="fr-FR"/>
        </w:rPr>
        <w:t xml:space="preserve"> [GC], n</w:t>
      </w:r>
      <w:r w:rsidR="002044D1" w:rsidRPr="004075E7">
        <w:rPr>
          <w:vertAlign w:val="superscript"/>
          <w:lang w:val="fr-FR"/>
        </w:rPr>
        <w:t>o</w:t>
      </w:r>
      <w:r w:rsidR="00F6695E" w:rsidRPr="004075E7">
        <w:rPr>
          <w:rStyle w:val="ju-005fpara--char"/>
          <w:rFonts w:ascii="Times New (W1)" w:hAnsi="Times New (W1)"/>
          <w:vertAlign w:val="superscript"/>
          <w:lang w:val="fr-FR"/>
        </w:rPr>
        <w:t> </w:t>
      </w:r>
      <w:r w:rsidRPr="004075E7">
        <w:rPr>
          <w:lang w:val="fr-FR"/>
        </w:rPr>
        <w:t xml:space="preserve">44912/98, § 35, </w:t>
      </w:r>
      <w:r w:rsidR="00E551C4" w:rsidRPr="004075E7">
        <w:rPr>
          <w:lang w:val="fr-FR"/>
        </w:rPr>
        <w:t>CEDH</w:t>
      </w:r>
      <w:r w:rsidRPr="004075E7">
        <w:rPr>
          <w:lang w:val="fr-FR"/>
        </w:rPr>
        <w:t xml:space="preserve"> 2004-IX</w:t>
      </w:r>
      <w:r w:rsidR="00F6695E" w:rsidRPr="004075E7">
        <w:rPr>
          <w:lang w:val="fr-FR"/>
        </w:rPr>
        <w:t>,</w:t>
      </w:r>
      <w:r w:rsidRPr="004075E7">
        <w:rPr>
          <w:lang w:val="fr-FR"/>
        </w:rPr>
        <w:t xml:space="preserve"> </w:t>
      </w:r>
      <w:r w:rsidR="00E551C4" w:rsidRPr="004075E7">
        <w:rPr>
          <w:lang w:val="fr-FR"/>
        </w:rPr>
        <w:t>et</w:t>
      </w:r>
      <w:r w:rsidRPr="004075E7">
        <w:rPr>
          <w:lang w:val="fr-FR"/>
        </w:rPr>
        <w:t xml:space="preserve"> </w:t>
      </w:r>
      <w:r w:rsidRPr="004075E7">
        <w:rPr>
          <w:i/>
          <w:color w:val="000000"/>
          <w:lang w:val="fr-FR"/>
        </w:rPr>
        <w:t xml:space="preserve">Association nationale des pupilles de la Nation </w:t>
      </w:r>
      <w:r w:rsidR="00E551C4" w:rsidRPr="004075E7">
        <w:rPr>
          <w:i/>
          <w:color w:val="000000"/>
          <w:lang w:val="fr-FR"/>
        </w:rPr>
        <w:t>c</w:t>
      </w:r>
      <w:r w:rsidRPr="004075E7">
        <w:rPr>
          <w:i/>
          <w:color w:val="000000"/>
          <w:lang w:val="fr-FR"/>
        </w:rPr>
        <w:t>.</w:t>
      </w:r>
      <w:r w:rsidR="00E551C4" w:rsidRPr="004075E7">
        <w:rPr>
          <w:i/>
          <w:color w:val="000000"/>
          <w:lang w:val="fr-FR"/>
        </w:rPr>
        <w:t> </w:t>
      </w:r>
      <w:r w:rsidRPr="004075E7">
        <w:rPr>
          <w:i/>
          <w:color w:val="000000"/>
          <w:lang w:val="fr-FR"/>
        </w:rPr>
        <w:t xml:space="preserve">France </w:t>
      </w:r>
      <w:r w:rsidRPr="004075E7">
        <w:rPr>
          <w:color w:val="000000"/>
          <w:lang w:val="fr-FR"/>
        </w:rPr>
        <w:t>(d</w:t>
      </w:r>
      <w:r w:rsidR="00E551C4" w:rsidRPr="004075E7">
        <w:rPr>
          <w:color w:val="000000"/>
          <w:lang w:val="fr-FR"/>
        </w:rPr>
        <w:t>é</w:t>
      </w:r>
      <w:r w:rsidRPr="004075E7">
        <w:rPr>
          <w:color w:val="000000"/>
          <w:lang w:val="fr-FR"/>
        </w:rPr>
        <w:t>c.), n</w:t>
      </w:r>
      <w:r w:rsidR="002044D1" w:rsidRPr="004075E7">
        <w:rPr>
          <w:color w:val="000000"/>
          <w:vertAlign w:val="superscript"/>
          <w:lang w:val="fr-FR"/>
        </w:rPr>
        <w:t>o</w:t>
      </w:r>
      <w:r w:rsidRPr="004075E7">
        <w:rPr>
          <w:color w:val="000000"/>
          <w:lang w:val="fr-FR"/>
        </w:rPr>
        <w:t xml:space="preserve"> 22718/08, 6 </w:t>
      </w:r>
      <w:r w:rsidR="00E551C4" w:rsidRPr="004075E7">
        <w:rPr>
          <w:color w:val="000000"/>
          <w:lang w:val="fr-FR"/>
        </w:rPr>
        <w:t>octobre</w:t>
      </w:r>
      <w:r w:rsidRPr="004075E7">
        <w:rPr>
          <w:color w:val="000000"/>
          <w:lang w:val="fr-FR"/>
        </w:rPr>
        <w:t xml:space="preserve"> 2009</w:t>
      </w:r>
      <w:r w:rsidRPr="004075E7">
        <w:rPr>
          <w:lang w:val="fr-FR"/>
        </w:rPr>
        <w:t xml:space="preserve">). </w:t>
      </w:r>
      <w:r w:rsidR="008E65A8" w:rsidRPr="004075E7">
        <w:rPr>
          <w:szCs w:val="24"/>
          <w:lang w:val="fr-FR"/>
        </w:rPr>
        <w:t>L</w:t>
      </w:r>
      <w:r w:rsidR="00356EB5">
        <w:rPr>
          <w:szCs w:val="24"/>
          <w:lang w:val="fr-FR"/>
        </w:rPr>
        <w:t>’</w:t>
      </w:r>
      <w:r w:rsidR="00334B42" w:rsidRPr="004075E7">
        <w:rPr>
          <w:szCs w:val="24"/>
          <w:lang w:val="fr-FR"/>
        </w:rPr>
        <w:t>espérance légitime de pouvoir continuer à jouir du bien doit reposer sur une « base suffisante en droit interne »</w:t>
      </w:r>
      <w:r w:rsidR="00334B42" w:rsidRPr="004075E7">
        <w:rPr>
          <w:rStyle w:val="sb8d990e2"/>
          <w:lang w:val="fr-FR"/>
        </w:rPr>
        <w:t>, par exemple lorsqu</w:t>
      </w:r>
      <w:r w:rsidR="00356EB5">
        <w:rPr>
          <w:rStyle w:val="sb8d990e2"/>
          <w:lang w:val="fr-FR"/>
        </w:rPr>
        <w:t>’</w:t>
      </w:r>
      <w:r w:rsidR="00334B42" w:rsidRPr="004075E7">
        <w:rPr>
          <w:rStyle w:val="sb8d990e2"/>
          <w:lang w:val="fr-FR"/>
        </w:rPr>
        <w:t>elle est confirmé</w:t>
      </w:r>
      <w:r w:rsidR="008E65A8" w:rsidRPr="004075E7">
        <w:rPr>
          <w:rStyle w:val="sb8d990e2"/>
          <w:lang w:val="fr-FR"/>
        </w:rPr>
        <w:t>e</w:t>
      </w:r>
      <w:r w:rsidR="00334B42" w:rsidRPr="004075E7">
        <w:rPr>
          <w:rStyle w:val="sb8d990e2"/>
          <w:lang w:val="fr-FR"/>
        </w:rPr>
        <w:t xml:space="preserve"> par une jurisprudence bien établie des tribunaux</w:t>
      </w:r>
      <w:r w:rsidR="00995970" w:rsidRPr="004075E7">
        <w:rPr>
          <w:szCs w:val="24"/>
          <w:lang w:val="fr-FR"/>
        </w:rPr>
        <w:t xml:space="preserve"> </w:t>
      </w:r>
      <w:r w:rsidR="00334B42" w:rsidRPr="004075E7">
        <w:rPr>
          <w:szCs w:val="24"/>
          <w:lang w:val="fr-FR"/>
        </w:rPr>
        <w:t xml:space="preserve">ou </w:t>
      </w:r>
      <w:r w:rsidR="00995970" w:rsidRPr="004075E7">
        <w:rPr>
          <w:szCs w:val="24"/>
          <w:lang w:val="fr-FR"/>
        </w:rPr>
        <w:t>lorsqu</w:t>
      </w:r>
      <w:r w:rsidR="00356EB5">
        <w:rPr>
          <w:szCs w:val="24"/>
          <w:lang w:val="fr-FR"/>
        </w:rPr>
        <w:t>’</w:t>
      </w:r>
      <w:r w:rsidR="00334B42" w:rsidRPr="004075E7">
        <w:rPr>
          <w:szCs w:val="24"/>
          <w:lang w:val="fr-FR"/>
        </w:rPr>
        <w:t xml:space="preserve">elle est </w:t>
      </w:r>
      <w:r w:rsidR="002E64F2" w:rsidRPr="004075E7">
        <w:rPr>
          <w:szCs w:val="24"/>
          <w:lang w:val="fr-FR"/>
        </w:rPr>
        <w:t>fondée</w:t>
      </w:r>
      <w:r w:rsidR="00334B42" w:rsidRPr="004075E7">
        <w:rPr>
          <w:szCs w:val="24"/>
          <w:lang w:val="fr-FR"/>
        </w:rPr>
        <w:t xml:space="preserve"> sur une disposition législative ou sur un acte légal concernant l</w:t>
      </w:r>
      <w:r w:rsidR="00356EB5">
        <w:rPr>
          <w:szCs w:val="24"/>
          <w:lang w:val="fr-FR"/>
        </w:rPr>
        <w:t>’</w:t>
      </w:r>
      <w:r w:rsidR="00334B42" w:rsidRPr="004075E7">
        <w:rPr>
          <w:szCs w:val="24"/>
          <w:lang w:val="fr-FR"/>
        </w:rPr>
        <w:t>intérêt patrimonial en question</w:t>
      </w:r>
      <w:r w:rsidRPr="004075E7">
        <w:rPr>
          <w:szCs w:val="24"/>
          <w:lang w:val="fr-FR"/>
        </w:rPr>
        <w:t xml:space="preserve"> (</w:t>
      </w:r>
      <w:r w:rsidRPr="004075E7">
        <w:rPr>
          <w:i/>
          <w:szCs w:val="24"/>
          <w:lang w:val="fr-FR"/>
        </w:rPr>
        <w:t>Kopecky</w:t>
      </w:r>
      <w:r w:rsidRPr="004075E7">
        <w:rPr>
          <w:szCs w:val="24"/>
          <w:lang w:val="fr-FR"/>
        </w:rPr>
        <w:t xml:space="preserve">, </w:t>
      </w:r>
      <w:r w:rsidR="00E551C4" w:rsidRPr="004075E7">
        <w:rPr>
          <w:szCs w:val="24"/>
          <w:lang w:val="fr-FR"/>
        </w:rPr>
        <w:t>précité</w:t>
      </w:r>
      <w:r w:rsidRPr="004075E7">
        <w:rPr>
          <w:szCs w:val="24"/>
          <w:lang w:val="fr-FR"/>
        </w:rPr>
        <w:t>, §</w:t>
      </w:r>
      <w:r w:rsidR="00E551C4" w:rsidRPr="004075E7">
        <w:rPr>
          <w:szCs w:val="24"/>
          <w:lang w:val="fr-FR"/>
        </w:rPr>
        <w:t> </w:t>
      </w:r>
      <w:r w:rsidRPr="004075E7">
        <w:rPr>
          <w:szCs w:val="24"/>
          <w:lang w:val="fr-FR"/>
        </w:rPr>
        <w:t>52</w:t>
      </w:r>
      <w:r w:rsidR="00A338D8" w:rsidRPr="004075E7">
        <w:rPr>
          <w:szCs w:val="24"/>
          <w:lang w:val="fr-FR"/>
        </w:rPr>
        <w:t>,</w:t>
      </w:r>
      <w:r w:rsidRPr="004075E7">
        <w:rPr>
          <w:color w:val="000000"/>
          <w:lang w:val="fr-FR"/>
        </w:rPr>
        <w:t xml:space="preserve"> </w:t>
      </w:r>
      <w:r w:rsidRPr="004075E7">
        <w:rPr>
          <w:i/>
          <w:szCs w:val="24"/>
          <w:lang w:val="fr-FR"/>
        </w:rPr>
        <w:t>Depalle</w:t>
      </w:r>
      <w:r w:rsidRPr="004075E7">
        <w:rPr>
          <w:szCs w:val="24"/>
          <w:lang w:val="fr-FR"/>
        </w:rPr>
        <w:t xml:space="preserve">, </w:t>
      </w:r>
      <w:r w:rsidR="00E551C4" w:rsidRPr="004075E7">
        <w:rPr>
          <w:szCs w:val="24"/>
          <w:lang w:val="fr-FR"/>
        </w:rPr>
        <w:t>précité</w:t>
      </w:r>
      <w:r w:rsidRPr="004075E7">
        <w:rPr>
          <w:szCs w:val="24"/>
          <w:lang w:val="fr-FR"/>
        </w:rPr>
        <w:t>, § 63</w:t>
      </w:r>
      <w:r w:rsidR="00A338D8" w:rsidRPr="004075E7">
        <w:rPr>
          <w:szCs w:val="24"/>
          <w:lang w:val="fr-FR"/>
        </w:rPr>
        <w:t>,</w:t>
      </w:r>
      <w:r w:rsidRPr="004075E7">
        <w:rPr>
          <w:szCs w:val="24"/>
          <w:lang w:val="fr-FR"/>
        </w:rPr>
        <w:t xml:space="preserve"> </w:t>
      </w:r>
      <w:r w:rsidR="00E551C4" w:rsidRPr="004075E7">
        <w:rPr>
          <w:szCs w:val="24"/>
          <w:lang w:val="fr-FR"/>
        </w:rPr>
        <w:t>et</w:t>
      </w:r>
      <w:r w:rsidRPr="004075E7">
        <w:rPr>
          <w:szCs w:val="24"/>
          <w:lang w:val="fr-FR"/>
        </w:rPr>
        <w:t xml:space="preserve"> </w:t>
      </w:r>
      <w:r w:rsidRPr="004075E7">
        <w:rPr>
          <w:i/>
          <w:color w:val="000000"/>
          <w:lang w:val="fr-FR"/>
        </w:rPr>
        <w:t xml:space="preserve">Saghinadze </w:t>
      </w:r>
      <w:r w:rsidR="00A338D8" w:rsidRPr="004075E7">
        <w:rPr>
          <w:i/>
          <w:color w:val="000000"/>
          <w:lang w:val="fr-FR"/>
        </w:rPr>
        <w:t xml:space="preserve">et </w:t>
      </w:r>
      <w:r w:rsidR="00E551C4" w:rsidRPr="004075E7">
        <w:rPr>
          <w:i/>
          <w:color w:val="000000"/>
          <w:lang w:val="fr-FR"/>
        </w:rPr>
        <w:t>autres</w:t>
      </w:r>
      <w:r w:rsidRPr="004075E7">
        <w:rPr>
          <w:i/>
          <w:color w:val="000000"/>
          <w:lang w:val="fr-FR"/>
        </w:rPr>
        <w:t xml:space="preserve"> </w:t>
      </w:r>
      <w:r w:rsidR="008E65A8" w:rsidRPr="004075E7">
        <w:rPr>
          <w:i/>
          <w:color w:val="000000"/>
          <w:lang w:val="fr-FR"/>
        </w:rPr>
        <w:t>c</w:t>
      </w:r>
      <w:r w:rsidRPr="004075E7">
        <w:rPr>
          <w:i/>
          <w:color w:val="000000"/>
          <w:lang w:val="fr-FR"/>
        </w:rPr>
        <w:t>. G</w:t>
      </w:r>
      <w:r w:rsidR="00E551C4" w:rsidRPr="004075E7">
        <w:rPr>
          <w:i/>
          <w:color w:val="000000"/>
          <w:lang w:val="fr-FR"/>
        </w:rPr>
        <w:t>é</w:t>
      </w:r>
      <w:r w:rsidRPr="004075E7">
        <w:rPr>
          <w:i/>
          <w:color w:val="000000"/>
          <w:lang w:val="fr-FR"/>
        </w:rPr>
        <w:t>orgi</w:t>
      </w:r>
      <w:r w:rsidR="00E551C4" w:rsidRPr="004075E7">
        <w:rPr>
          <w:i/>
          <w:color w:val="000000"/>
          <w:lang w:val="fr-FR"/>
        </w:rPr>
        <w:t>e</w:t>
      </w:r>
      <w:r w:rsidRPr="004075E7">
        <w:rPr>
          <w:color w:val="000000"/>
          <w:lang w:val="fr-FR"/>
        </w:rPr>
        <w:t>, n</w:t>
      </w:r>
      <w:r w:rsidR="002044D1" w:rsidRPr="004075E7">
        <w:rPr>
          <w:color w:val="000000"/>
          <w:vertAlign w:val="superscript"/>
          <w:lang w:val="fr-FR"/>
        </w:rPr>
        <w:t>o</w:t>
      </w:r>
      <w:r w:rsidR="00E551C4" w:rsidRPr="004075E7">
        <w:rPr>
          <w:color w:val="000000"/>
          <w:lang w:val="fr-FR"/>
        </w:rPr>
        <w:t> </w:t>
      </w:r>
      <w:r w:rsidRPr="004075E7">
        <w:rPr>
          <w:color w:val="000000"/>
          <w:lang w:val="fr-FR"/>
        </w:rPr>
        <w:t>18768/05, §</w:t>
      </w:r>
      <w:r w:rsidR="00334B42" w:rsidRPr="004075E7">
        <w:rPr>
          <w:color w:val="000000"/>
          <w:lang w:val="fr-FR"/>
        </w:rPr>
        <w:t> </w:t>
      </w:r>
      <w:r w:rsidRPr="004075E7">
        <w:rPr>
          <w:color w:val="000000"/>
          <w:lang w:val="fr-FR"/>
        </w:rPr>
        <w:t xml:space="preserve">103, 27 </w:t>
      </w:r>
      <w:r w:rsidR="00E551C4" w:rsidRPr="004075E7">
        <w:rPr>
          <w:color w:val="000000"/>
          <w:lang w:val="fr-FR"/>
        </w:rPr>
        <w:t>mai</w:t>
      </w:r>
      <w:r w:rsidRPr="004075E7">
        <w:rPr>
          <w:color w:val="000000"/>
          <w:lang w:val="fr-FR"/>
        </w:rPr>
        <w:t xml:space="preserve"> 2010</w:t>
      </w:r>
      <w:r w:rsidRPr="004075E7">
        <w:rPr>
          <w:szCs w:val="24"/>
          <w:lang w:val="fr-FR"/>
        </w:rPr>
        <w:t xml:space="preserve">). </w:t>
      </w:r>
      <w:r w:rsidR="00C912FB" w:rsidRPr="004075E7">
        <w:rPr>
          <w:rStyle w:val="sb8d990e2"/>
          <w:lang w:val="fr-FR"/>
        </w:rPr>
        <w:t>Dès lors que cela est acquis, la notion d</w:t>
      </w:r>
      <w:r w:rsidR="00356EB5">
        <w:rPr>
          <w:rStyle w:val="sb8d990e2"/>
          <w:lang w:val="fr-FR"/>
        </w:rPr>
        <w:t>’</w:t>
      </w:r>
      <w:r w:rsidR="00C912FB" w:rsidRPr="004075E7">
        <w:rPr>
          <w:rStyle w:val="sb8d990e2"/>
          <w:lang w:val="fr-FR"/>
        </w:rPr>
        <w:t xml:space="preserve">« espérance légitime » </w:t>
      </w:r>
      <w:r w:rsidR="000276D0" w:rsidRPr="004075E7">
        <w:rPr>
          <w:rStyle w:val="sb8d990e2"/>
          <w:lang w:val="fr-FR"/>
        </w:rPr>
        <w:t>peut entrer en jeu</w:t>
      </w:r>
      <w:r w:rsidR="000276D0" w:rsidRPr="004075E7">
        <w:rPr>
          <w:rStyle w:val="se5a9255f"/>
          <w:lang w:val="fr-FR"/>
        </w:rPr>
        <w:t xml:space="preserve"> </w:t>
      </w:r>
      <w:r w:rsidR="00C912FB" w:rsidRPr="004075E7">
        <w:rPr>
          <w:rStyle w:val="sb8d990e2"/>
          <w:lang w:val="fr-FR"/>
        </w:rPr>
        <w:t>(</w:t>
      </w:r>
      <w:r w:rsidR="00C912FB" w:rsidRPr="004075E7">
        <w:rPr>
          <w:rStyle w:val="s6b621b36"/>
          <w:i/>
          <w:lang w:val="fr-FR"/>
        </w:rPr>
        <w:t>Maurice c.</w:t>
      </w:r>
      <w:r w:rsidR="00AF1827" w:rsidRPr="004075E7">
        <w:rPr>
          <w:rStyle w:val="s6b621b36"/>
          <w:i/>
          <w:lang w:val="fr-FR"/>
        </w:rPr>
        <w:t> </w:t>
      </w:r>
      <w:r w:rsidR="00C912FB" w:rsidRPr="004075E7">
        <w:rPr>
          <w:rStyle w:val="s6b621b36"/>
          <w:i/>
          <w:lang w:val="fr-FR"/>
        </w:rPr>
        <w:t>France</w:t>
      </w:r>
      <w:r w:rsidR="00C912FB" w:rsidRPr="004075E7">
        <w:rPr>
          <w:rStyle w:val="s6b621b36"/>
          <w:lang w:val="fr-FR"/>
        </w:rPr>
        <w:t xml:space="preserve"> </w:t>
      </w:r>
      <w:r w:rsidR="00C912FB" w:rsidRPr="004075E7">
        <w:rPr>
          <w:rStyle w:val="sb8d990e2"/>
          <w:lang w:val="fr-FR"/>
        </w:rPr>
        <w:t>[GC], n</w:t>
      </w:r>
      <w:r w:rsidR="002044D1" w:rsidRPr="004075E7">
        <w:rPr>
          <w:rStyle w:val="sb8d990e2"/>
          <w:vertAlign w:val="superscript"/>
          <w:lang w:val="fr-FR"/>
        </w:rPr>
        <w:t>o</w:t>
      </w:r>
      <w:r w:rsidR="00C912FB" w:rsidRPr="004075E7">
        <w:rPr>
          <w:rStyle w:val="sb8d990e2"/>
          <w:lang w:val="fr-FR"/>
        </w:rPr>
        <w:t> 11810/03, § 63, CEDH 2005</w:t>
      </w:r>
      <w:r w:rsidR="00C912FB" w:rsidRPr="004075E7">
        <w:rPr>
          <w:rStyle w:val="sb8d990e2"/>
          <w:lang w:val="fr-FR"/>
        </w:rPr>
        <w:noBreakHyphen/>
        <w:t>IX).</w:t>
      </w:r>
    </w:p>
    <w:p w:rsidR="00983FE9" w:rsidRPr="004075E7" w:rsidRDefault="00C912FB" w:rsidP="00990D77">
      <w:pPr>
        <w:pStyle w:val="ECHRPara"/>
        <w:rPr>
          <w:lang w:val="fr-FR"/>
        </w:rPr>
      </w:pPr>
      <w:r>
        <w:rPr>
          <w:rStyle w:val="sb8d990e2"/>
        </w:rPr>
        <w:fldChar w:fldCharType="begin"/>
      </w:r>
      <w:r w:rsidRPr="004075E7">
        <w:rPr>
          <w:rStyle w:val="sb8d990e2"/>
          <w:lang w:val="fr-FR"/>
        </w:rPr>
        <w:instrText xml:space="preserve"> SEQ level0 \*arabic </w:instrText>
      </w:r>
      <w:r>
        <w:rPr>
          <w:rStyle w:val="sb8d990e2"/>
        </w:rPr>
        <w:fldChar w:fldCharType="separate"/>
      </w:r>
      <w:r w:rsidR="006D78BA">
        <w:rPr>
          <w:rStyle w:val="sb8d990e2"/>
          <w:noProof/>
          <w:lang w:val="fr-FR"/>
        </w:rPr>
        <w:t>40</w:t>
      </w:r>
      <w:r>
        <w:rPr>
          <w:rStyle w:val="sb8d990e2"/>
        </w:rPr>
        <w:fldChar w:fldCharType="end"/>
      </w:r>
      <w:r w:rsidRPr="004075E7">
        <w:rPr>
          <w:rStyle w:val="sb8d990e2"/>
          <w:lang w:val="fr-FR"/>
        </w:rPr>
        <w:t>.  </w:t>
      </w:r>
      <w:r w:rsidR="00995970" w:rsidRPr="004075E7">
        <w:rPr>
          <w:rStyle w:val="sb8d990e2"/>
          <w:lang w:val="fr-FR"/>
        </w:rPr>
        <w:t xml:space="preserve">En revanche, la Cour </w:t>
      </w:r>
      <w:r w:rsidR="00AF1827" w:rsidRPr="004075E7">
        <w:rPr>
          <w:rStyle w:val="sb8d990e2"/>
          <w:lang w:val="fr-FR"/>
        </w:rPr>
        <w:t>estim</w:t>
      </w:r>
      <w:r w:rsidR="00995970" w:rsidRPr="004075E7">
        <w:rPr>
          <w:rStyle w:val="sb8d990e2"/>
          <w:lang w:val="fr-FR"/>
        </w:rPr>
        <w:t>e que</w:t>
      </w:r>
      <w:r w:rsidR="00E551C4" w:rsidRPr="004075E7">
        <w:rPr>
          <w:rStyle w:val="sb8d990e2"/>
          <w:lang w:val="fr-FR"/>
        </w:rPr>
        <w:t xml:space="preserve"> l</w:t>
      </w:r>
      <w:r w:rsidR="00356EB5">
        <w:rPr>
          <w:rStyle w:val="sb8d990e2"/>
          <w:lang w:val="fr-FR"/>
        </w:rPr>
        <w:t>’</w:t>
      </w:r>
      <w:r w:rsidR="00E551C4" w:rsidRPr="004075E7">
        <w:rPr>
          <w:rStyle w:val="sb8d990e2"/>
          <w:lang w:val="fr-FR"/>
        </w:rPr>
        <w:t>espoir de voir reconnaître un droit de propriété que l</w:t>
      </w:r>
      <w:r w:rsidR="00356EB5">
        <w:rPr>
          <w:rStyle w:val="sb8d990e2"/>
          <w:lang w:val="fr-FR"/>
        </w:rPr>
        <w:t>’</w:t>
      </w:r>
      <w:r w:rsidR="00E551C4" w:rsidRPr="004075E7">
        <w:rPr>
          <w:rStyle w:val="sb8d990e2"/>
          <w:lang w:val="fr-FR"/>
        </w:rPr>
        <w:t>on est dans l</w:t>
      </w:r>
      <w:r w:rsidR="00356EB5">
        <w:rPr>
          <w:rStyle w:val="sb8d990e2"/>
          <w:lang w:val="fr-FR"/>
        </w:rPr>
        <w:t>’</w:t>
      </w:r>
      <w:r w:rsidR="00E551C4" w:rsidRPr="004075E7">
        <w:rPr>
          <w:rStyle w:val="sb8d990e2"/>
          <w:lang w:val="fr-FR"/>
        </w:rPr>
        <w:t>impossibilité d</w:t>
      </w:r>
      <w:r w:rsidR="00356EB5">
        <w:rPr>
          <w:rStyle w:val="sb8d990e2"/>
          <w:lang w:val="fr-FR"/>
        </w:rPr>
        <w:t>’</w:t>
      </w:r>
      <w:r w:rsidR="00E551C4" w:rsidRPr="004075E7">
        <w:rPr>
          <w:rStyle w:val="sb8d990e2"/>
          <w:lang w:val="fr-FR"/>
        </w:rPr>
        <w:t>exercer effectivement ne peut être considéré comme un « bien » au sens de l</w:t>
      </w:r>
      <w:r w:rsidR="00356EB5">
        <w:rPr>
          <w:rStyle w:val="sb8d990e2"/>
          <w:lang w:val="fr-FR"/>
        </w:rPr>
        <w:t>’</w:t>
      </w:r>
      <w:r w:rsidR="00E551C4" w:rsidRPr="004075E7">
        <w:rPr>
          <w:rStyle w:val="sb8d990e2"/>
          <w:lang w:val="fr-FR"/>
        </w:rPr>
        <w:t>article 1 du Protocole</w:t>
      </w:r>
      <w:r w:rsidR="00F06390" w:rsidRPr="004075E7">
        <w:rPr>
          <w:rStyle w:val="sb8d990e2"/>
          <w:lang w:val="fr-FR"/>
        </w:rPr>
        <w:t> </w:t>
      </w:r>
      <w:r w:rsidR="00E551C4" w:rsidRPr="004075E7">
        <w:rPr>
          <w:rStyle w:val="sb8d990e2"/>
          <w:lang w:val="fr-FR"/>
        </w:rPr>
        <w:t>n</w:t>
      </w:r>
      <w:r w:rsidR="002044D1" w:rsidRPr="004075E7">
        <w:rPr>
          <w:rStyle w:val="sea881cdf"/>
          <w:vertAlign w:val="superscript"/>
          <w:lang w:val="fr-FR"/>
        </w:rPr>
        <w:t>o</w:t>
      </w:r>
      <w:r w:rsidR="00995970" w:rsidRPr="004075E7">
        <w:rPr>
          <w:rStyle w:val="sb8d990e2"/>
          <w:lang w:val="fr-FR"/>
        </w:rPr>
        <w:t> </w:t>
      </w:r>
      <w:r w:rsidR="00E551C4" w:rsidRPr="004075E7">
        <w:rPr>
          <w:rStyle w:val="sb8d990e2"/>
          <w:lang w:val="fr-FR"/>
        </w:rPr>
        <w:t>1</w:t>
      </w:r>
      <w:r w:rsidR="00995970" w:rsidRPr="004075E7">
        <w:rPr>
          <w:rStyle w:val="sb8d990e2"/>
          <w:lang w:val="fr-FR"/>
        </w:rPr>
        <w:t xml:space="preserve"> à la Convention</w:t>
      </w:r>
      <w:r w:rsidR="00E551C4" w:rsidRPr="004075E7">
        <w:rPr>
          <w:rStyle w:val="sb8d990e2"/>
          <w:lang w:val="fr-FR"/>
        </w:rPr>
        <w:t xml:space="preserve">, et </w:t>
      </w:r>
      <w:r w:rsidR="00995970" w:rsidRPr="004075E7">
        <w:rPr>
          <w:rStyle w:val="sb8d990e2"/>
          <w:lang w:val="fr-FR"/>
        </w:rPr>
        <w:t>qu</w:t>
      </w:r>
      <w:r w:rsidR="00356EB5">
        <w:rPr>
          <w:rStyle w:val="sb8d990e2"/>
          <w:lang w:val="fr-FR"/>
        </w:rPr>
        <w:t>’</w:t>
      </w:r>
      <w:r w:rsidR="00E551C4" w:rsidRPr="004075E7">
        <w:rPr>
          <w:rStyle w:val="sb8d990e2"/>
          <w:lang w:val="fr-FR"/>
        </w:rPr>
        <w:t>il en va de même d</w:t>
      </w:r>
      <w:r w:rsidR="00356EB5">
        <w:rPr>
          <w:rStyle w:val="sb8d990e2"/>
          <w:lang w:val="fr-FR"/>
        </w:rPr>
        <w:t>’</w:t>
      </w:r>
      <w:r w:rsidR="00E551C4" w:rsidRPr="004075E7">
        <w:rPr>
          <w:rStyle w:val="sb8d990e2"/>
          <w:lang w:val="fr-FR"/>
        </w:rPr>
        <w:t>une créance conditionnelle s</w:t>
      </w:r>
      <w:r w:rsidR="00356EB5">
        <w:rPr>
          <w:rStyle w:val="sb8d990e2"/>
          <w:lang w:val="fr-FR"/>
        </w:rPr>
        <w:t>’</w:t>
      </w:r>
      <w:r w:rsidR="00E551C4" w:rsidRPr="004075E7">
        <w:rPr>
          <w:rStyle w:val="sb8d990e2"/>
          <w:lang w:val="fr-FR"/>
        </w:rPr>
        <w:t>éteignant du fait de la non-réalisation de la condition</w:t>
      </w:r>
      <w:r w:rsidR="00990D77" w:rsidRPr="004075E7">
        <w:rPr>
          <w:lang w:val="fr-FR"/>
        </w:rPr>
        <w:t xml:space="preserve"> (</w:t>
      </w:r>
      <w:r w:rsidR="00990D77" w:rsidRPr="004075E7">
        <w:rPr>
          <w:i/>
          <w:lang w:val="fr-FR"/>
        </w:rPr>
        <w:t xml:space="preserve">Malhous </w:t>
      </w:r>
      <w:r w:rsidR="00E551C4" w:rsidRPr="004075E7">
        <w:rPr>
          <w:i/>
          <w:lang w:val="fr-FR"/>
        </w:rPr>
        <w:t>c</w:t>
      </w:r>
      <w:r w:rsidR="00990D77" w:rsidRPr="004075E7">
        <w:rPr>
          <w:i/>
          <w:lang w:val="fr-FR"/>
        </w:rPr>
        <w:t>.</w:t>
      </w:r>
      <w:r w:rsidR="00995970" w:rsidRPr="004075E7">
        <w:rPr>
          <w:i/>
          <w:lang w:val="fr-FR"/>
        </w:rPr>
        <w:t> </w:t>
      </w:r>
      <w:r w:rsidR="00E551C4" w:rsidRPr="004075E7">
        <w:rPr>
          <w:i/>
          <w:lang w:val="fr-FR"/>
        </w:rPr>
        <w:t>République tchèque</w:t>
      </w:r>
      <w:r w:rsidR="00990D77" w:rsidRPr="004075E7">
        <w:rPr>
          <w:lang w:val="fr-FR"/>
        </w:rPr>
        <w:t xml:space="preserve"> (d</w:t>
      </w:r>
      <w:r w:rsidR="00E551C4" w:rsidRPr="004075E7">
        <w:rPr>
          <w:lang w:val="fr-FR"/>
        </w:rPr>
        <w:t>é</w:t>
      </w:r>
      <w:r w:rsidR="00990D77" w:rsidRPr="004075E7">
        <w:rPr>
          <w:lang w:val="fr-FR"/>
        </w:rPr>
        <w:t>c.), n</w:t>
      </w:r>
      <w:r w:rsidR="002044D1" w:rsidRPr="004075E7">
        <w:rPr>
          <w:vertAlign w:val="superscript"/>
          <w:lang w:val="fr-FR"/>
        </w:rPr>
        <w:t>o</w:t>
      </w:r>
      <w:r w:rsidR="00334B42" w:rsidRPr="004075E7">
        <w:rPr>
          <w:lang w:val="fr-FR"/>
        </w:rPr>
        <w:t> </w:t>
      </w:r>
      <w:r w:rsidR="00990D77" w:rsidRPr="004075E7">
        <w:rPr>
          <w:lang w:val="fr-FR"/>
        </w:rPr>
        <w:t xml:space="preserve">33071/96, </w:t>
      </w:r>
      <w:r w:rsidR="00E551C4" w:rsidRPr="004075E7">
        <w:rPr>
          <w:lang w:val="fr-FR"/>
        </w:rPr>
        <w:t>CEDH</w:t>
      </w:r>
      <w:r w:rsidR="00F06390" w:rsidRPr="004075E7">
        <w:rPr>
          <w:lang w:val="fr-FR"/>
        </w:rPr>
        <w:t> </w:t>
      </w:r>
      <w:r w:rsidR="00990D77" w:rsidRPr="004075E7">
        <w:rPr>
          <w:lang w:val="fr-FR"/>
        </w:rPr>
        <w:t>2000</w:t>
      </w:r>
      <w:r w:rsidR="00F06390" w:rsidRPr="004075E7">
        <w:rPr>
          <w:lang w:val="fr-FR"/>
        </w:rPr>
        <w:noBreakHyphen/>
      </w:r>
      <w:r w:rsidR="00990D77" w:rsidRPr="004075E7">
        <w:rPr>
          <w:lang w:val="fr-FR"/>
        </w:rPr>
        <w:t>XII</w:t>
      </w:r>
      <w:r w:rsidR="00995970" w:rsidRPr="004075E7">
        <w:rPr>
          <w:lang w:val="fr-FR"/>
        </w:rPr>
        <w:t>,</w:t>
      </w:r>
      <w:r w:rsidR="00990D77" w:rsidRPr="004075E7">
        <w:rPr>
          <w:lang w:val="fr-FR"/>
        </w:rPr>
        <w:t xml:space="preserve"> </w:t>
      </w:r>
      <w:r w:rsidR="00990D77" w:rsidRPr="004075E7">
        <w:rPr>
          <w:i/>
          <w:lang w:val="fr-FR"/>
        </w:rPr>
        <w:t>Prince Hans</w:t>
      </w:r>
      <w:r w:rsidR="00F06390" w:rsidRPr="004075E7">
        <w:rPr>
          <w:i/>
          <w:lang w:val="fr-FR"/>
        </w:rPr>
        <w:noBreakHyphen/>
      </w:r>
      <w:r w:rsidR="00990D77" w:rsidRPr="004075E7">
        <w:rPr>
          <w:i/>
          <w:lang w:val="fr-FR"/>
        </w:rPr>
        <w:t xml:space="preserve">Adam II </w:t>
      </w:r>
      <w:r w:rsidR="00E551C4" w:rsidRPr="004075E7">
        <w:rPr>
          <w:i/>
          <w:lang w:val="fr-FR"/>
        </w:rPr>
        <w:t>c</w:t>
      </w:r>
      <w:r w:rsidR="00990D77" w:rsidRPr="004075E7">
        <w:rPr>
          <w:i/>
          <w:lang w:val="fr-FR"/>
        </w:rPr>
        <w:t xml:space="preserve">. </w:t>
      </w:r>
      <w:r w:rsidR="00E551C4" w:rsidRPr="004075E7">
        <w:rPr>
          <w:i/>
          <w:lang w:val="fr-FR"/>
        </w:rPr>
        <w:t>Allemagne</w:t>
      </w:r>
      <w:r w:rsidR="00990D77" w:rsidRPr="004075E7">
        <w:rPr>
          <w:lang w:val="fr-FR"/>
        </w:rPr>
        <w:t xml:space="preserve"> [GC], n</w:t>
      </w:r>
      <w:r w:rsidR="002044D1" w:rsidRPr="004075E7">
        <w:rPr>
          <w:vertAlign w:val="superscript"/>
          <w:lang w:val="fr-FR"/>
        </w:rPr>
        <w:t>o</w:t>
      </w:r>
      <w:r w:rsidR="00990D77" w:rsidRPr="004075E7">
        <w:rPr>
          <w:lang w:val="fr-FR"/>
        </w:rPr>
        <w:t xml:space="preserve"> 42527/98, §</w:t>
      </w:r>
      <w:r w:rsidR="00F06390" w:rsidRPr="004075E7">
        <w:rPr>
          <w:lang w:val="fr-FR"/>
        </w:rPr>
        <w:t> </w:t>
      </w:r>
      <w:r w:rsidR="00990D77" w:rsidRPr="004075E7">
        <w:rPr>
          <w:lang w:val="fr-FR"/>
        </w:rPr>
        <w:t xml:space="preserve">85, </w:t>
      </w:r>
      <w:r w:rsidR="00E551C4" w:rsidRPr="004075E7">
        <w:rPr>
          <w:lang w:val="fr-FR"/>
        </w:rPr>
        <w:t>CEDH</w:t>
      </w:r>
      <w:r w:rsidR="00F06390" w:rsidRPr="004075E7">
        <w:rPr>
          <w:lang w:val="fr-FR"/>
        </w:rPr>
        <w:t> </w:t>
      </w:r>
      <w:r w:rsidR="00990D77" w:rsidRPr="004075E7">
        <w:rPr>
          <w:lang w:val="fr-FR"/>
        </w:rPr>
        <w:t>2001</w:t>
      </w:r>
      <w:r w:rsidR="00F06390" w:rsidRPr="004075E7">
        <w:rPr>
          <w:lang w:val="fr-FR"/>
        </w:rPr>
        <w:noBreakHyphen/>
      </w:r>
      <w:r w:rsidR="00990D77" w:rsidRPr="004075E7">
        <w:rPr>
          <w:lang w:val="fr-FR"/>
        </w:rPr>
        <w:t>VIII</w:t>
      </w:r>
      <w:r w:rsidR="00995970" w:rsidRPr="004075E7">
        <w:rPr>
          <w:lang w:val="fr-FR"/>
        </w:rPr>
        <w:t>,</w:t>
      </w:r>
      <w:r w:rsidR="00990D77" w:rsidRPr="004075E7">
        <w:rPr>
          <w:lang w:val="fr-FR"/>
        </w:rPr>
        <w:t xml:space="preserve"> </w:t>
      </w:r>
      <w:r w:rsidR="00E551C4" w:rsidRPr="004075E7">
        <w:rPr>
          <w:lang w:val="fr-FR"/>
        </w:rPr>
        <w:t xml:space="preserve">et </w:t>
      </w:r>
      <w:r w:rsidR="00990D77" w:rsidRPr="004075E7">
        <w:rPr>
          <w:i/>
          <w:lang w:val="fr-FR"/>
        </w:rPr>
        <w:t xml:space="preserve">Nerva </w:t>
      </w:r>
      <w:r w:rsidR="00E551C4" w:rsidRPr="004075E7">
        <w:rPr>
          <w:i/>
          <w:lang w:val="fr-FR"/>
        </w:rPr>
        <w:t>c</w:t>
      </w:r>
      <w:r w:rsidR="00990D77" w:rsidRPr="004075E7">
        <w:rPr>
          <w:i/>
          <w:lang w:val="fr-FR"/>
        </w:rPr>
        <w:t>. </w:t>
      </w:r>
      <w:r w:rsidR="00E551C4" w:rsidRPr="004075E7">
        <w:rPr>
          <w:i/>
          <w:lang w:val="fr-FR"/>
        </w:rPr>
        <w:t>Royaume-Uni</w:t>
      </w:r>
      <w:r w:rsidR="00990D77" w:rsidRPr="004075E7">
        <w:rPr>
          <w:lang w:val="fr-FR"/>
        </w:rPr>
        <w:t>, n</w:t>
      </w:r>
      <w:r w:rsidR="002044D1" w:rsidRPr="004075E7">
        <w:rPr>
          <w:vertAlign w:val="superscript"/>
          <w:lang w:val="fr-FR"/>
        </w:rPr>
        <w:t>o</w:t>
      </w:r>
      <w:r w:rsidR="00334B42" w:rsidRPr="004075E7">
        <w:rPr>
          <w:lang w:val="fr-FR"/>
        </w:rPr>
        <w:t> </w:t>
      </w:r>
      <w:r w:rsidR="00990D77" w:rsidRPr="004075E7">
        <w:rPr>
          <w:lang w:val="fr-FR"/>
        </w:rPr>
        <w:t>42295/98, §</w:t>
      </w:r>
      <w:r w:rsidR="00F06390" w:rsidRPr="004075E7">
        <w:rPr>
          <w:lang w:val="fr-FR"/>
        </w:rPr>
        <w:t> </w:t>
      </w:r>
      <w:r w:rsidR="00990D77" w:rsidRPr="004075E7">
        <w:rPr>
          <w:lang w:val="fr-FR"/>
        </w:rPr>
        <w:t>43, 24</w:t>
      </w:r>
      <w:r w:rsidR="008E65A8" w:rsidRPr="004075E7">
        <w:rPr>
          <w:lang w:val="fr-FR"/>
        </w:rPr>
        <w:t> </w:t>
      </w:r>
      <w:r w:rsidR="00E551C4" w:rsidRPr="004075E7">
        <w:rPr>
          <w:lang w:val="fr-FR"/>
        </w:rPr>
        <w:t>septembre</w:t>
      </w:r>
      <w:r w:rsidR="00990D77" w:rsidRPr="004075E7">
        <w:rPr>
          <w:lang w:val="fr-FR"/>
        </w:rPr>
        <w:t xml:space="preserve"> 2002).</w:t>
      </w:r>
    </w:p>
    <w:p w:rsidR="00990D77" w:rsidRPr="004075E7" w:rsidRDefault="00990D77" w:rsidP="00990D77">
      <w:pPr>
        <w:pStyle w:val="ECHRPara"/>
        <w:rPr>
          <w:rStyle w:val="sb8d990e2"/>
          <w:lang w:val="fr-FR"/>
        </w:rPr>
      </w:pPr>
      <w:r>
        <w:fldChar w:fldCharType="begin"/>
      </w:r>
      <w:r w:rsidRPr="004075E7">
        <w:rPr>
          <w:lang w:val="fr-FR"/>
        </w:rPr>
        <w:instrText xml:space="preserve"> SEQ level0 \*arabic </w:instrText>
      </w:r>
      <w:r>
        <w:fldChar w:fldCharType="separate"/>
      </w:r>
      <w:r w:rsidR="006D78BA">
        <w:rPr>
          <w:noProof/>
          <w:lang w:val="fr-FR"/>
        </w:rPr>
        <w:t>41</w:t>
      </w:r>
      <w:r>
        <w:fldChar w:fldCharType="end"/>
      </w:r>
      <w:r w:rsidRPr="004075E7">
        <w:rPr>
          <w:lang w:val="fr-FR"/>
        </w:rPr>
        <w:t>.  </w:t>
      </w:r>
      <w:r w:rsidR="00AF1827" w:rsidRPr="004075E7">
        <w:rPr>
          <w:lang w:val="fr-FR"/>
        </w:rPr>
        <w:t>De même, la Cour précise que l</w:t>
      </w:r>
      <w:r w:rsidR="00334B42" w:rsidRPr="004075E7">
        <w:rPr>
          <w:lang w:val="fr-FR"/>
        </w:rPr>
        <w:t xml:space="preserve">e </w:t>
      </w:r>
      <w:r w:rsidR="00334B42" w:rsidRPr="004075E7">
        <w:rPr>
          <w:rStyle w:val="s23c0e8e7"/>
          <w:lang w:val="fr-FR"/>
        </w:rPr>
        <w:t>droit d</w:t>
      </w:r>
      <w:r w:rsidR="00356EB5">
        <w:rPr>
          <w:rStyle w:val="s23c0e8e7"/>
          <w:lang w:val="fr-FR"/>
        </w:rPr>
        <w:t>’</w:t>
      </w:r>
      <w:r w:rsidR="00334B42" w:rsidRPr="004075E7">
        <w:rPr>
          <w:rStyle w:val="s23c0e8e7"/>
          <w:lang w:val="fr-FR"/>
        </w:rPr>
        <w:t>habiter dans une résidence déterminée, dont on n</w:t>
      </w:r>
      <w:r w:rsidR="00356EB5">
        <w:rPr>
          <w:rStyle w:val="s23c0e8e7"/>
          <w:lang w:val="fr-FR"/>
        </w:rPr>
        <w:t>’</w:t>
      </w:r>
      <w:r w:rsidR="00334B42" w:rsidRPr="004075E7">
        <w:rPr>
          <w:rStyle w:val="s23c0e8e7"/>
          <w:lang w:val="fr-FR"/>
        </w:rPr>
        <w:t xml:space="preserve">est pas propriétaire, ne constitue pas un « bien » au sens de </w:t>
      </w:r>
      <w:r w:rsidR="00334B42" w:rsidRPr="004075E7">
        <w:rPr>
          <w:rStyle w:val="sb8d990e2"/>
          <w:lang w:val="fr-FR"/>
        </w:rPr>
        <w:t>l</w:t>
      </w:r>
      <w:r w:rsidR="00356EB5">
        <w:rPr>
          <w:rStyle w:val="sb8d990e2"/>
          <w:lang w:val="fr-FR"/>
        </w:rPr>
        <w:t>’</w:t>
      </w:r>
      <w:r w:rsidR="00334B42" w:rsidRPr="004075E7">
        <w:rPr>
          <w:rStyle w:val="sb8d990e2"/>
          <w:lang w:val="fr-FR"/>
        </w:rPr>
        <w:t xml:space="preserve">article </w:t>
      </w:r>
      <w:r w:rsidR="00AF1827" w:rsidRPr="004075E7">
        <w:rPr>
          <w:rStyle w:val="sb8d990e2"/>
          <w:lang w:val="fr-FR"/>
        </w:rPr>
        <w:t>susmentionné</w:t>
      </w:r>
      <w:r w:rsidR="00334B42" w:rsidRPr="004075E7">
        <w:rPr>
          <w:rStyle w:val="sb8d990e2"/>
          <w:lang w:val="fr-FR"/>
        </w:rPr>
        <w:t xml:space="preserve"> </w:t>
      </w:r>
      <w:r w:rsidRPr="004075E7">
        <w:rPr>
          <w:rStyle w:val="sb8d990e2"/>
          <w:lang w:val="fr-FR"/>
        </w:rPr>
        <w:t>(</w:t>
      </w:r>
      <w:r w:rsidRPr="004075E7">
        <w:rPr>
          <w:i/>
          <w:lang w:val="fr-FR"/>
        </w:rPr>
        <w:t xml:space="preserve">Panchenko </w:t>
      </w:r>
      <w:r w:rsidR="00334B42" w:rsidRPr="004075E7">
        <w:rPr>
          <w:i/>
          <w:lang w:val="fr-FR"/>
        </w:rPr>
        <w:t>c</w:t>
      </w:r>
      <w:r w:rsidRPr="004075E7">
        <w:rPr>
          <w:i/>
          <w:lang w:val="fr-FR"/>
        </w:rPr>
        <w:t>. Ukraine</w:t>
      </w:r>
      <w:r w:rsidRPr="004075E7">
        <w:rPr>
          <w:lang w:val="fr-FR"/>
        </w:rPr>
        <w:t xml:space="preserve">, </w:t>
      </w:r>
      <w:r w:rsidRPr="004075E7">
        <w:rPr>
          <w:rStyle w:val="s6b621b36"/>
          <w:lang w:val="fr-FR"/>
        </w:rPr>
        <w:t>n</w:t>
      </w:r>
      <w:r w:rsidR="002044D1" w:rsidRPr="004075E7">
        <w:rPr>
          <w:rStyle w:val="s6b621b36"/>
          <w:vertAlign w:val="superscript"/>
          <w:lang w:val="fr-FR"/>
        </w:rPr>
        <w:t>o</w:t>
      </w:r>
      <w:r w:rsidRPr="004075E7">
        <w:rPr>
          <w:rStyle w:val="s6b621b36"/>
          <w:lang w:val="fr-FR"/>
        </w:rPr>
        <w:t xml:space="preserve"> 10911/05</w:t>
      </w:r>
      <w:r w:rsidRPr="004075E7">
        <w:rPr>
          <w:lang w:val="fr-FR"/>
        </w:rPr>
        <w:t>, § 50, 10</w:t>
      </w:r>
      <w:r w:rsidR="00F06390" w:rsidRPr="004075E7">
        <w:rPr>
          <w:lang w:val="fr-FR"/>
        </w:rPr>
        <w:t> </w:t>
      </w:r>
      <w:r w:rsidR="00334B42" w:rsidRPr="004075E7">
        <w:rPr>
          <w:lang w:val="fr-FR"/>
        </w:rPr>
        <w:t>dé</w:t>
      </w:r>
      <w:r w:rsidRPr="004075E7">
        <w:rPr>
          <w:lang w:val="fr-FR"/>
        </w:rPr>
        <w:t>cembr</w:t>
      </w:r>
      <w:r w:rsidR="00334B42" w:rsidRPr="004075E7">
        <w:rPr>
          <w:lang w:val="fr-FR"/>
        </w:rPr>
        <w:t>e</w:t>
      </w:r>
      <w:r w:rsidRPr="004075E7">
        <w:rPr>
          <w:lang w:val="fr-FR"/>
        </w:rPr>
        <w:t xml:space="preserve"> 2010</w:t>
      </w:r>
      <w:r w:rsidR="00AF1827" w:rsidRPr="004075E7">
        <w:rPr>
          <w:lang w:val="fr-FR"/>
        </w:rPr>
        <w:t>,</w:t>
      </w:r>
      <w:r w:rsidR="00334B42" w:rsidRPr="004075E7">
        <w:rPr>
          <w:lang w:val="fr-FR"/>
        </w:rPr>
        <w:t xml:space="preserve"> </w:t>
      </w:r>
      <w:r w:rsidR="00334B42" w:rsidRPr="004075E7">
        <w:rPr>
          <w:rStyle w:val="s6b621b36"/>
          <w:i/>
          <w:lang w:val="fr-FR"/>
        </w:rPr>
        <w:t>H.F. c. Slovaquie</w:t>
      </w:r>
      <w:r w:rsidR="00334B42" w:rsidRPr="004075E7">
        <w:rPr>
          <w:rStyle w:val="s6b621b36"/>
          <w:lang w:val="fr-FR"/>
        </w:rPr>
        <w:t xml:space="preserve"> </w:t>
      </w:r>
      <w:r w:rsidR="00334B42" w:rsidRPr="004075E7">
        <w:rPr>
          <w:rStyle w:val="sb8d990e2"/>
          <w:lang w:val="fr-FR"/>
        </w:rPr>
        <w:t>(déc.), n</w:t>
      </w:r>
      <w:r w:rsidR="002044D1" w:rsidRPr="004075E7">
        <w:rPr>
          <w:rStyle w:val="sb8d990e2"/>
          <w:vertAlign w:val="superscript"/>
          <w:lang w:val="fr-FR"/>
        </w:rPr>
        <w:t>o</w:t>
      </w:r>
      <w:r w:rsidR="00334B42" w:rsidRPr="004075E7">
        <w:rPr>
          <w:rStyle w:val="sb8d990e2"/>
          <w:lang w:val="fr-FR"/>
        </w:rPr>
        <w:t xml:space="preserve"> 54797/00, 9 décembre 2003</w:t>
      </w:r>
      <w:r w:rsidR="00AF1827" w:rsidRPr="004075E7">
        <w:rPr>
          <w:rStyle w:val="sb8d990e2"/>
          <w:lang w:val="fr-FR"/>
        </w:rPr>
        <w:t>,</w:t>
      </w:r>
      <w:r w:rsidR="00334B42" w:rsidRPr="004075E7">
        <w:rPr>
          <w:rStyle w:val="sb8d990e2"/>
          <w:lang w:val="fr-FR"/>
        </w:rPr>
        <w:t xml:space="preserve"> </w:t>
      </w:r>
      <w:r w:rsidR="00334B42" w:rsidRPr="004075E7">
        <w:rPr>
          <w:rStyle w:val="s6b621b36"/>
          <w:i/>
          <w:lang w:val="fr-FR"/>
        </w:rPr>
        <w:t>Kovalenok c. Lettonie</w:t>
      </w:r>
      <w:r w:rsidR="00334B42" w:rsidRPr="004075E7">
        <w:rPr>
          <w:rStyle w:val="s6b621b36"/>
          <w:lang w:val="fr-FR"/>
        </w:rPr>
        <w:t xml:space="preserve"> </w:t>
      </w:r>
      <w:r w:rsidR="00334B42" w:rsidRPr="004075E7">
        <w:rPr>
          <w:rStyle w:val="sb8d990e2"/>
          <w:lang w:val="fr-FR"/>
        </w:rPr>
        <w:t>(déc.), n</w:t>
      </w:r>
      <w:r w:rsidR="002044D1" w:rsidRPr="004075E7">
        <w:rPr>
          <w:rStyle w:val="sb8d990e2"/>
          <w:vertAlign w:val="superscript"/>
          <w:lang w:val="fr-FR"/>
        </w:rPr>
        <w:t>o</w:t>
      </w:r>
      <w:r w:rsidR="00334B42" w:rsidRPr="004075E7">
        <w:rPr>
          <w:rStyle w:val="sb8d990e2"/>
          <w:lang w:val="fr-FR"/>
        </w:rPr>
        <w:t xml:space="preserve"> 54264/00, 15 février 2001</w:t>
      </w:r>
      <w:r w:rsidR="00AF1827" w:rsidRPr="004075E7">
        <w:rPr>
          <w:rStyle w:val="sb8d990e2"/>
          <w:lang w:val="fr-FR"/>
        </w:rPr>
        <w:t>,</w:t>
      </w:r>
      <w:r w:rsidR="00334B42" w:rsidRPr="004075E7">
        <w:rPr>
          <w:rStyle w:val="sb8d990e2"/>
          <w:lang w:val="fr-FR"/>
        </w:rPr>
        <w:t xml:space="preserve"> et </w:t>
      </w:r>
      <w:r w:rsidR="00334B42" w:rsidRPr="004075E7">
        <w:rPr>
          <w:rStyle w:val="s6b621b36"/>
          <w:i/>
          <w:lang w:val="fr-FR"/>
        </w:rPr>
        <w:t>J.L.S. c.</w:t>
      </w:r>
      <w:r w:rsidR="00AF1827" w:rsidRPr="004075E7">
        <w:rPr>
          <w:rStyle w:val="s6b621b36"/>
          <w:i/>
          <w:lang w:val="fr-FR"/>
        </w:rPr>
        <w:t> </w:t>
      </w:r>
      <w:r w:rsidR="00334B42" w:rsidRPr="004075E7">
        <w:rPr>
          <w:rStyle w:val="s6b621b36"/>
          <w:i/>
          <w:lang w:val="fr-FR"/>
        </w:rPr>
        <w:t>Espagne</w:t>
      </w:r>
      <w:r w:rsidR="00334B42" w:rsidRPr="004075E7">
        <w:rPr>
          <w:rStyle w:val="s6b621b36"/>
          <w:lang w:val="fr-FR"/>
        </w:rPr>
        <w:t xml:space="preserve"> </w:t>
      </w:r>
      <w:r w:rsidR="00334B42" w:rsidRPr="004075E7">
        <w:rPr>
          <w:rStyle w:val="sb8d990e2"/>
          <w:lang w:val="fr-FR"/>
        </w:rPr>
        <w:t>(déc.), n</w:t>
      </w:r>
      <w:r w:rsidR="002044D1" w:rsidRPr="004075E7">
        <w:rPr>
          <w:rStyle w:val="sb8d990e2"/>
          <w:vertAlign w:val="superscript"/>
          <w:lang w:val="fr-FR"/>
        </w:rPr>
        <w:t>o</w:t>
      </w:r>
      <w:r w:rsidR="00334B42" w:rsidRPr="004075E7">
        <w:rPr>
          <w:rStyle w:val="sb8d990e2"/>
          <w:lang w:val="fr-FR"/>
        </w:rPr>
        <w:t> 41917/98, 27 avril 1999</w:t>
      </w:r>
      <w:r w:rsidRPr="004075E7">
        <w:rPr>
          <w:rStyle w:val="sb8d990e2"/>
          <w:lang w:val="fr-FR"/>
        </w:rPr>
        <w:t>). </w:t>
      </w:r>
      <w:r w:rsidR="008E65A8" w:rsidRPr="004075E7">
        <w:rPr>
          <w:rStyle w:val="sb8d990e2"/>
          <w:lang w:val="fr-FR"/>
        </w:rPr>
        <w:t>Cependant, d</w:t>
      </w:r>
      <w:r w:rsidR="00C912FB" w:rsidRPr="004075E7">
        <w:rPr>
          <w:lang w:val="fr-FR"/>
        </w:rPr>
        <w:t>ans l</w:t>
      </w:r>
      <w:r w:rsidR="00356EB5">
        <w:rPr>
          <w:lang w:val="fr-FR"/>
        </w:rPr>
        <w:t>’</w:t>
      </w:r>
      <w:r w:rsidR="00C912FB" w:rsidRPr="004075E7">
        <w:rPr>
          <w:lang w:val="fr-FR"/>
        </w:rPr>
        <w:t>affaire</w:t>
      </w:r>
      <w:r w:rsidRPr="004075E7">
        <w:rPr>
          <w:lang w:val="fr-FR"/>
        </w:rPr>
        <w:t xml:space="preserve"> </w:t>
      </w:r>
      <w:r w:rsidRPr="004075E7">
        <w:rPr>
          <w:i/>
          <w:color w:val="000000"/>
          <w:lang w:val="fr-FR"/>
        </w:rPr>
        <w:t xml:space="preserve">Saghinadze </w:t>
      </w:r>
      <w:r w:rsidR="00C912FB" w:rsidRPr="004075E7">
        <w:rPr>
          <w:i/>
          <w:color w:val="000000"/>
          <w:lang w:val="fr-FR"/>
        </w:rPr>
        <w:t>et</w:t>
      </w:r>
      <w:r w:rsidRPr="004075E7">
        <w:rPr>
          <w:i/>
          <w:color w:val="000000"/>
          <w:lang w:val="fr-FR"/>
        </w:rPr>
        <w:t xml:space="preserve"> </w:t>
      </w:r>
      <w:r w:rsidR="00C912FB" w:rsidRPr="004075E7">
        <w:rPr>
          <w:i/>
          <w:color w:val="000000"/>
          <w:lang w:val="fr-FR"/>
        </w:rPr>
        <w:t>autres</w:t>
      </w:r>
      <w:r w:rsidRPr="004075E7">
        <w:rPr>
          <w:color w:val="000000"/>
          <w:lang w:val="fr-FR"/>
        </w:rPr>
        <w:t xml:space="preserve"> </w:t>
      </w:r>
      <w:r w:rsidR="00C912FB" w:rsidRPr="004075E7">
        <w:rPr>
          <w:color w:val="000000"/>
          <w:lang w:val="fr-FR"/>
        </w:rPr>
        <w:t>précité</w:t>
      </w:r>
      <w:r w:rsidR="00D0768F" w:rsidRPr="004075E7">
        <w:rPr>
          <w:color w:val="000000"/>
          <w:lang w:val="fr-FR"/>
        </w:rPr>
        <w:t>e (</w:t>
      </w:r>
      <w:r w:rsidRPr="004075E7">
        <w:rPr>
          <w:color w:val="000000"/>
          <w:lang w:val="fr-FR"/>
        </w:rPr>
        <w:t xml:space="preserve">§§ 104-108), </w:t>
      </w:r>
      <w:r w:rsidR="00AF1827" w:rsidRPr="004075E7">
        <w:rPr>
          <w:color w:val="000000"/>
          <w:lang w:val="fr-FR"/>
        </w:rPr>
        <w:t>elle a qualifié de « bien » le droit d</w:t>
      </w:r>
      <w:r w:rsidR="00356EB5">
        <w:rPr>
          <w:color w:val="000000"/>
          <w:lang w:val="fr-FR"/>
        </w:rPr>
        <w:t>’</w:t>
      </w:r>
      <w:r w:rsidR="00AF1827" w:rsidRPr="004075E7">
        <w:rPr>
          <w:color w:val="000000"/>
          <w:lang w:val="fr-FR"/>
        </w:rPr>
        <w:t xml:space="preserve">utiliser une petite maison, qui </w:t>
      </w:r>
      <w:r w:rsidR="00EA67FE" w:rsidRPr="004075E7">
        <w:rPr>
          <w:color w:val="000000"/>
          <w:lang w:val="fr-FR"/>
        </w:rPr>
        <w:t>avait été</w:t>
      </w:r>
      <w:r w:rsidR="00AF1827" w:rsidRPr="004075E7">
        <w:rPr>
          <w:color w:val="000000"/>
          <w:lang w:val="fr-FR"/>
        </w:rPr>
        <w:t xml:space="preserve"> exercé en bonne foi et avec la tolérance des autorités pendant plus de dix ans, en dépit de </w:t>
      </w:r>
      <w:r w:rsidR="00C912FB" w:rsidRPr="004075E7">
        <w:rPr>
          <w:color w:val="000000"/>
          <w:lang w:val="fr-FR"/>
        </w:rPr>
        <w:t>l</w:t>
      </w:r>
      <w:r w:rsidR="00356EB5">
        <w:rPr>
          <w:color w:val="000000"/>
          <w:lang w:val="fr-FR"/>
        </w:rPr>
        <w:t>’</w:t>
      </w:r>
      <w:r w:rsidR="00C912FB" w:rsidRPr="004075E7">
        <w:rPr>
          <w:color w:val="000000"/>
          <w:lang w:val="fr-FR"/>
        </w:rPr>
        <w:t>absence d</w:t>
      </w:r>
      <w:r w:rsidR="00356EB5">
        <w:rPr>
          <w:color w:val="000000"/>
          <w:lang w:val="fr-FR"/>
        </w:rPr>
        <w:t>’</w:t>
      </w:r>
      <w:r w:rsidR="00C912FB" w:rsidRPr="004075E7">
        <w:rPr>
          <w:color w:val="000000"/>
          <w:lang w:val="fr-FR"/>
        </w:rPr>
        <w:t>un titr</w:t>
      </w:r>
      <w:r w:rsidRPr="004075E7">
        <w:rPr>
          <w:color w:val="000000"/>
          <w:lang w:val="fr-FR"/>
        </w:rPr>
        <w:t>e</w:t>
      </w:r>
      <w:r w:rsidR="00C912FB" w:rsidRPr="004075E7">
        <w:rPr>
          <w:color w:val="000000"/>
          <w:lang w:val="fr-FR"/>
        </w:rPr>
        <w:t xml:space="preserve"> de propriété régulièrement enregistré</w:t>
      </w:r>
      <w:r w:rsidRPr="004075E7">
        <w:rPr>
          <w:color w:val="000000"/>
          <w:lang w:val="fr-FR"/>
        </w:rPr>
        <w:t>.</w:t>
      </w:r>
    </w:p>
    <w:p w:rsidR="00990D77" w:rsidRDefault="00990D77" w:rsidP="00990D77">
      <w:pPr>
        <w:pStyle w:val="JuHi"/>
        <w:rPr>
          <w:rStyle w:val="sb8d990e2"/>
        </w:rPr>
      </w:pPr>
      <w:r>
        <w:rPr>
          <w:rStyle w:val="sb8d990e2"/>
        </w:rPr>
        <w:t>ii.  Application de ces principes en l</w:t>
      </w:r>
      <w:r w:rsidR="00356EB5">
        <w:rPr>
          <w:rStyle w:val="sb8d990e2"/>
        </w:rPr>
        <w:t>’</w:t>
      </w:r>
      <w:r>
        <w:rPr>
          <w:rStyle w:val="sb8d990e2"/>
        </w:rPr>
        <w:t>espèce</w:t>
      </w:r>
    </w:p>
    <w:p w:rsidR="00C443A2" w:rsidRPr="004075E7" w:rsidRDefault="007D126E" w:rsidP="00990D77">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42</w:t>
      </w:r>
      <w:r>
        <w:fldChar w:fldCharType="end"/>
      </w:r>
      <w:r w:rsidRPr="004075E7">
        <w:rPr>
          <w:lang w:val="fr-FR"/>
        </w:rPr>
        <w:t>.  </w:t>
      </w:r>
      <w:r w:rsidR="00D0768F" w:rsidRPr="004075E7">
        <w:rPr>
          <w:lang w:val="fr-FR"/>
        </w:rPr>
        <w:t>La Cour relève qu</w:t>
      </w:r>
      <w:r w:rsidR="00356EB5">
        <w:rPr>
          <w:lang w:val="fr-FR"/>
        </w:rPr>
        <w:t>’</w:t>
      </w:r>
      <w:r w:rsidR="00D0768F" w:rsidRPr="004075E7">
        <w:rPr>
          <w:lang w:val="fr-FR"/>
        </w:rPr>
        <w:t>i</w:t>
      </w:r>
      <w:r w:rsidR="00C912FB" w:rsidRPr="004075E7">
        <w:rPr>
          <w:lang w:val="fr-FR"/>
        </w:rPr>
        <w:t>l n</w:t>
      </w:r>
      <w:r w:rsidR="00356EB5">
        <w:rPr>
          <w:lang w:val="fr-FR"/>
        </w:rPr>
        <w:t>’</w:t>
      </w:r>
      <w:r w:rsidR="00C912FB" w:rsidRPr="004075E7">
        <w:rPr>
          <w:lang w:val="fr-FR"/>
        </w:rPr>
        <w:t xml:space="preserve">est pas </w:t>
      </w:r>
      <w:r w:rsidR="00D0768F" w:rsidRPr="004075E7">
        <w:rPr>
          <w:lang w:val="fr-FR"/>
        </w:rPr>
        <w:t>contesté</w:t>
      </w:r>
      <w:r w:rsidR="00C912FB" w:rsidRPr="004075E7">
        <w:rPr>
          <w:lang w:val="fr-FR"/>
        </w:rPr>
        <w:t xml:space="preserve"> entre les parties que la requérante n</w:t>
      </w:r>
      <w:r w:rsidR="00356EB5">
        <w:rPr>
          <w:lang w:val="fr-FR"/>
        </w:rPr>
        <w:t>’</w:t>
      </w:r>
      <w:r w:rsidR="00C912FB" w:rsidRPr="004075E7">
        <w:rPr>
          <w:lang w:val="fr-FR"/>
        </w:rPr>
        <w:t xml:space="preserve">a jamais </w:t>
      </w:r>
      <w:r w:rsidR="00B43423" w:rsidRPr="004075E7">
        <w:rPr>
          <w:lang w:val="fr-FR"/>
        </w:rPr>
        <w:t>eu, aux termes du contrat préliminaire de vente conclu par elle avec l</w:t>
      </w:r>
      <w:r w:rsidR="00356EB5">
        <w:rPr>
          <w:lang w:val="fr-FR"/>
        </w:rPr>
        <w:t>’</w:t>
      </w:r>
      <w:r w:rsidR="00B43423" w:rsidRPr="004075E7">
        <w:rPr>
          <w:lang w:val="fr-FR"/>
        </w:rPr>
        <w:t>entreprise X,</w:t>
      </w:r>
      <w:r w:rsidR="00C912FB" w:rsidRPr="004075E7">
        <w:rPr>
          <w:lang w:val="fr-FR"/>
        </w:rPr>
        <w:t xml:space="preserve"> </w:t>
      </w:r>
      <w:r w:rsidR="00D0768F" w:rsidRPr="004075E7">
        <w:rPr>
          <w:lang w:val="fr-FR"/>
        </w:rPr>
        <w:t>d</w:t>
      </w:r>
      <w:r w:rsidR="00C912FB" w:rsidRPr="004075E7">
        <w:rPr>
          <w:lang w:val="fr-FR"/>
        </w:rPr>
        <w:t>e droit de propriété sur l</w:t>
      </w:r>
      <w:r w:rsidR="00356EB5">
        <w:rPr>
          <w:lang w:val="fr-FR"/>
        </w:rPr>
        <w:t>’</w:t>
      </w:r>
      <w:r w:rsidR="00C912FB" w:rsidRPr="004075E7">
        <w:rPr>
          <w:lang w:val="fr-FR"/>
        </w:rPr>
        <w:t xml:space="preserve">appartement </w:t>
      </w:r>
      <w:r w:rsidR="00D0768F" w:rsidRPr="004075E7">
        <w:rPr>
          <w:lang w:val="fr-FR"/>
        </w:rPr>
        <w:t>litigieux</w:t>
      </w:r>
      <w:r w:rsidR="00C912FB" w:rsidRPr="004075E7">
        <w:rPr>
          <w:lang w:val="fr-FR"/>
        </w:rPr>
        <w:t xml:space="preserve">. </w:t>
      </w:r>
      <w:r w:rsidR="00B43423" w:rsidRPr="004075E7">
        <w:rPr>
          <w:lang w:val="fr-FR"/>
        </w:rPr>
        <w:t>C</w:t>
      </w:r>
      <w:r w:rsidR="00C912FB" w:rsidRPr="004075E7">
        <w:rPr>
          <w:lang w:val="fr-FR"/>
        </w:rPr>
        <w:t xml:space="preserve">e contrat </w:t>
      </w:r>
      <w:r w:rsidR="00B43423" w:rsidRPr="004075E7">
        <w:rPr>
          <w:lang w:val="fr-FR"/>
        </w:rPr>
        <w:t xml:space="preserve">préliminaire de vente </w:t>
      </w:r>
      <w:r w:rsidR="00C912FB" w:rsidRPr="004075E7">
        <w:rPr>
          <w:lang w:val="fr-FR"/>
        </w:rPr>
        <w:t>ne conférait pas un tel droit</w:t>
      </w:r>
      <w:r w:rsidR="00B43423" w:rsidRPr="004075E7">
        <w:rPr>
          <w:lang w:val="fr-FR"/>
        </w:rPr>
        <w:t xml:space="preserve"> à l</w:t>
      </w:r>
      <w:r w:rsidR="00356EB5">
        <w:rPr>
          <w:lang w:val="fr-FR"/>
        </w:rPr>
        <w:t>’</w:t>
      </w:r>
      <w:r w:rsidR="00B43423" w:rsidRPr="004075E7">
        <w:rPr>
          <w:lang w:val="fr-FR"/>
        </w:rPr>
        <w:t>intéressée</w:t>
      </w:r>
      <w:r w:rsidR="00C912FB" w:rsidRPr="004075E7">
        <w:rPr>
          <w:lang w:val="fr-FR"/>
        </w:rPr>
        <w:t xml:space="preserve">, </w:t>
      </w:r>
      <w:r w:rsidR="00D0768F" w:rsidRPr="004075E7">
        <w:rPr>
          <w:lang w:val="fr-FR"/>
        </w:rPr>
        <w:t>puisqu</w:t>
      </w:r>
      <w:r w:rsidR="00356EB5">
        <w:rPr>
          <w:lang w:val="fr-FR"/>
        </w:rPr>
        <w:t>’</w:t>
      </w:r>
      <w:r w:rsidR="00D0768F" w:rsidRPr="004075E7">
        <w:rPr>
          <w:lang w:val="fr-FR"/>
        </w:rPr>
        <w:t>il</w:t>
      </w:r>
      <w:r w:rsidR="00C912FB" w:rsidRPr="004075E7">
        <w:rPr>
          <w:lang w:val="fr-FR"/>
        </w:rPr>
        <w:t xml:space="preserve"> prévoyait un simple engagement à la conclusion d</w:t>
      </w:r>
      <w:r w:rsidR="00356EB5">
        <w:rPr>
          <w:lang w:val="fr-FR"/>
        </w:rPr>
        <w:t>’</w:t>
      </w:r>
      <w:r w:rsidR="00C912FB" w:rsidRPr="004075E7">
        <w:rPr>
          <w:lang w:val="fr-FR"/>
        </w:rPr>
        <w:t xml:space="preserve">un autre contrat, dit </w:t>
      </w:r>
      <w:r w:rsidR="00C443A2" w:rsidRPr="004075E7">
        <w:rPr>
          <w:lang w:val="fr-FR"/>
        </w:rPr>
        <w:t>« </w:t>
      </w:r>
      <w:r w:rsidR="00C912FB" w:rsidRPr="004075E7">
        <w:rPr>
          <w:lang w:val="fr-FR"/>
        </w:rPr>
        <w:t>définitif</w:t>
      </w:r>
      <w:r w:rsidR="00C443A2" w:rsidRPr="004075E7">
        <w:rPr>
          <w:lang w:val="fr-FR"/>
        </w:rPr>
        <w:t> »</w:t>
      </w:r>
      <w:r w:rsidR="00C912FB" w:rsidRPr="004075E7">
        <w:rPr>
          <w:lang w:val="fr-FR"/>
        </w:rPr>
        <w:t>, qu</w:t>
      </w:r>
      <w:r w:rsidR="00D0768F" w:rsidRPr="004075E7">
        <w:rPr>
          <w:lang w:val="fr-FR"/>
        </w:rPr>
        <w:t>i aurait opéré le transfert de</w:t>
      </w:r>
      <w:r w:rsidR="00C912FB" w:rsidRPr="004075E7">
        <w:rPr>
          <w:lang w:val="fr-FR"/>
        </w:rPr>
        <w:t xml:space="preserve"> </w:t>
      </w:r>
      <w:r w:rsidR="00C443A2" w:rsidRPr="004075E7">
        <w:rPr>
          <w:lang w:val="fr-FR"/>
        </w:rPr>
        <w:t>propriété d</w:t>
      </w:r>
      <w:r w:rsidR="00D0768F" w:rsidRPr="004075E7">
        <w:rPr>
          <w:lang w:val="fr-FR"/>
        </w:rPr>
        <w:t>u bien dans le futur</w:t>
      </w:r>
      <w:r w:rsidR="00C443A2" w:rsidRPr="004075E7">
        <w:rPr>
          <w:lang w:val="fr-FR"/>
        </w:rPr>
        <w:t xml:space="preserve">. </w:t>
      </w:r>
      <w:r w:rsidR="00802460" w:rsidRPr="004075E7">
        <w:rPr>
          <w:lang w:val="fr-FR"/>
        </w:rPr>
        <w:t>La Cour note c</w:t>
      </w:r>
      <w:r w:rsidR="00C443A2" w:rsidRPr="004075E7">
        <w:rPr>
          <w:lang w:val="fr-FR"/>
        </w:rPr>
        <w:t>ependant</w:t>
      </w:r>
      <w:r w:rsidR="00802460" w:rsidRPr="004075E7">
        <w:rPr>
          <w:lang w:val="fr-FR"/>
        </w:rPr>
        <w:t xml:space="preserve"> que </w:t>
      </w:r>
      <w:r w:rsidR="00CB4222" w:rsidRPr="004075E7">
        <w:rPr>
          <w:lang w:val="fr-FR"/>
        </w:rPr>
        <w:t>ce dernier</w:t>
      </w:r>
      <w:r w:rsidR="00802460" w:rsidRPr="004075E7">
        <w:rPr>
          <w:lang w:val="fr-FR"/>
        </w:rPr>
        <w:t xml:space="preserve"> </w:t>
      </w:r>
      <w:r w:rsidR="00C443A2" w:rsidRPr="004075E7">
        <w:rPr>
          <w:lang w:val="fr-FR"/>
        </w:rPr>
        <w:t>contrat n</w:t>
      </w:r>
      <w:r w:rsidR="00356EB5">
        <w:rPr>
          <w:lang w:val="fr-FR"/>
        </w:rPr>
        <w:t>’</w:t>
      </w:r>
      <w:r w:rsidR="00C443A2" w:rsidRPr="004075E7">
        <w:rPr>
          <w:lang w:val="fr-FR"/>
        </w:rPr>
        <w:t xml:space="preserve">a pas pu être </w:t>
      </w:r>
      <w:r w:rsidR="00D0768F" w:rsidRPr="004075E7">
        <w:rPr>
          <w:lang w:val="fr-FR"/>
        </w:rPr>
        <w:t>signé en raison</w:t>
      </w:r>
      <w:r w:rsidR="00C443A2" w:rsidRPr="004075E7">
        <w:rPr>
          <w:lang w:val="fr-FR"/>
        </w:rPr>
        <w:t xml:space="preserve"> du refus du </w:t>
      </w:r>
      <w:r w:rsidR="00D0768F" w:rsidRPr="004075E7">
        <w:rPr>
          <w:lang w:val="fr-FR"/>
        </w:rPr>
        <w:t>représentant</w:t>
      </w:r>
      <w:r w:rsidR="00C443A2" w:rsidRPr="004075E7">
        <w:rPr>
          <w:lang w:val="fr-FR"/>
        </w:rPr>
        <w:t xml:space="preserve"> de l</w:t>
      </w:r>
      <w:r w:rsidR="00356EB5">
        <w:rPr>
          <w:lang w:val="fr-FR"/>
        </w:rPr>
        <w:t>’</w:t>
      </w:r>
      <w:r w:rsidR="00C443A2" w:rsidRPr="004075E7">
        <w:rPr>
          <w:lang w:val="fr-FR"/>
        </w:rPr>
        <w:t>entreprise X de se rendre auprès d</w:t>
      </w:r>
      <w:r w:rsidR="00356EB5">
        <w:rPr>
          <w:lang w:val="fr-FR"/>
        </w:rPr>
        <w:t>’</w:t>
      </w:r>
      <w:r w:rsidR="00C443A2" w:rsidRPr="004075E7">
        <w:rPr>
          <w:lang w:val="fr-FR"/>
        </w:rPr>
        <w:t>un notaire</w:t>
      </w:r>
      <w:r w:rsidR="00802460" w:rsidRPr="004075E7">
        <w:rPr>
          <w:lang w:val="fr-FR"/>
        </w:rPr>
        <w:t xml:space="preserve"> pour procéder à </w:t>
      </w:r>
      <w:r w:rsidR="00CB4222" w:rsidRPr="004075E7">
        <w:rPr>
          <w:lang w:val="fr-FR"/>
        </w:rPr>
        <w:t>s</w:t>
      </w:r>
      <w:r w:rsidR="00802460" w:rsidRPr="004075E7">
        <w:rPr>
          <w:lang w:val="fr-FR"/>
        </w:rPr>
        <w:t>a conclusion</w:t>
      </w:r>
      <w:r w:rsidR="00C443A2" w:rsidRPr="004075E7">
        <w:rPr>
          <w:lang w:val="fr-FR"/>
        </w:rPr>
        <w:t xml:space="preserve">, et </w:t>
      </w:r>
      <w:r w:rsidR="00802460" w:rsidRPr="004075E7">
        <w:rPr>
          <w:lang w:val="fr-FR"/>
        </w:rPr>
        <w:t xml:space="preserve">que </w:t>
      </w:r>
      <w:r w:rsidR="00C443A2" w:rsidRPr="004075E7">
        <w:rPr>
          <w:lang w:val="fr-FR"/>
        </w:rPr>
        <w:t xml:space="preserve">la déclaration de faillite de ladite entreprise, doublée de la décision du </w:t>
      </w:r>
      <w:r w:rsidR="00802460" w:rsidRPr="004075E7">
        <w:rPr>
          <w:lang w:val="fr-FR"/>
        </w:rPr>
        <w:t>liquidateur judiciaire</w:t>
      </w:r>
      <w:r w:rsidR="00C443A2" w:rsidRPr="004075E7">
        <w:rPr>
          <w:lang w:val="fr-FR"/>
        </w:rPr>
        <w:t xml:space="preserve"> de résilier le contrat préliminaire, n</w:t>
      </w:r>
      <w:r w:rsidR="00356EB5">
        <w:rPr>
          <w:lang w:val="fr-FR"/>
        </w:rPr>
        <w:t>’</w:t>
      </w:r>
      <w:r w:rsidR="00C443A2" w:rsidRPr="004075E7">
        <w:rPr>
          <w:lang w:val="fr-FR"/>
        </w:rPr>
        <w:t xml:space="preserve">a pas permis </w:t>
      </w:r>
      <w:r w:rsidR="006263E3" w:rsidRPr="004075E7">
        <w:rPr>
          <w:lang w:val="fr-FR"/>
        </w:rPr>
        <w:t>à la requérante d</w:t>
      </w:r>
      <w:r w:rsidR="00356EB5">
        <w:rPr>
          <w:lang w:val="fr-FR"/>
        </w:rPr>
        <w:t>’</w:t>
      </w:r>
      <w:r w:rsidR="006263E3" w:rsidRPr="004075E7">
        <w:rPr>
          <w:lang w:val="fr-FR"/>
        </w:rPr>
        <w:t xml:space="preserve">obtenir </w:t>
      </w:r>
      <w:r w:rsidR="00C443A2" w:rsidRPr="004075E7">
        <w:rPr>
          <w:lang w:val="fr-FR"/>
        </w:rPr>
        <w:t>le prononcé d</w:t>
      </w:r>
      <w:r w:rsidR="00356EB5">
        <w:rPr>
          <w:lang w:val="fr-FR"/>
        </w:rPr>
        <w:t>’</w:t>
      </w:r>
      <w:r w:rsidR="00C443A2" w:rsidRPr="004075E7">
        <w:rPr>
          <w:lang w:val="fr-FR"/>
        </w:rPr>
        <w:t xml:space="preserve">un jugement </w:t>
      </w:r>
      <w:r w:rsidR="006263E3" w:rsidRPr="004075E7">
        <w:rPr>
          <w:lang w:val="fr-FR"/>
        </w:rPr>
        <w:t xml:space="preserve">opérant le </w:t>
      </w:r>
      <w:r w:rsidR="00C443A2" w:rsidRPr="004075E7">
        <w:rPr>
          <w:lang w:val="fr-FR"/>
        </w:rPr>
        <w:t>transf</w:t>
      </w:r>
      <w:r w:rsidR="006263E3" w:rsidRPr="004075E7">
        <w:rPr>
          <w:lang w:val="fr-FR"/>
        </w:rPr>
        <w:t>ert de</w:t>
      </w:r>
      <w:r w:rsidR="00C443A2" w:rsidRPr="004075E7">
        <w:rPr>
          <w:lang w:val="fr-FR"/>
        </w:rPr>
        <w:t xml:space="preserve"> propriété par la voie judiciaire </w:t>
      </w:r>
      <w:r w:rsidR="006263E3" w:rsidRPr="004075E7">
        <w:rPr>
          <w:lang w:val="fr-FR"/>
        </w:rPr>
        <w:t>conformément à</w:t>
      </w:r>
      <w:r w:rsidR="00C443A2" w:rsidRPr="004075E7">
        <w:rPr>
          <w:lang w:val="fr-FR"/>
        </w:rPr>
        <w:t xml:space="preserve"> l</w:t>
      </w:r>
      <w:r w:rsidR="00356EB5">
        <w:rPr>
          <w:lang w:val="fr-FR"/>
        </w:rPr>
        <w:t>’</w:t>
      </w:r>
      <w:r w:rsidR="00C443A2" w:rsidRPr="004075E7">
        <w:rPr>
          <w:lang w:val="fr-FR"/>
        </w:rPr>
        <w:t xml:space="preserve">article 2932 du CC. </w:t>
      </w:r>
      <w:r w:rsidR="007334A6" w:rsidRPr="004075E7">
        <w:rPr>
          <w:lang w:val="fr-FR"/>
        </w:rPr>
        <w:t>A cet égard, elle note que l</w:t>
      </w:r>
      <w:r w:rsidR="00C443A2" w:rsidRPr="004075E7">
        <w:rPr>
          <w:lang w:val="fr-FR"/>
        </w:rPr>
        <w:t xml:space="preserve">e Gouvernement souligne </w:t>
      </w:r>
      <w:r w:rsidR="007334A6" w:rsidRPr="004075E7">
        <w:rPr>
          <w:lang w:val="fr-FR"/>
        </w:rPr>
        <w:t xml:space="preserve">ce point </w:t>
      </w:r>
      <w:r w:rsidR="00C443A2" w:rsidRPr="004075E7">
        <w:rPr>
          <w:lang w:val="fr-FR"/>
        </w:rPr>
        <w:t>à juste titre (paragraphe</w:t>
      </w:r>
      <w:r w:rsidRPr="004075E7">
        <w:rPr>
          <w:lang w:val="fr-FR"/>
        </w:rPr>
        <w:t>s</w:t>
      </w:r>
      <w:r w:rsidR="00F06390" w:rsidRPr="004075E7">
        <w:rPr>
          <w:lang w:val="fr-FR"/>
        </w:rPr>
        <w:t> </w:t>
      </w:r>
      <w:r w:rsidR="00C443A2" w:rsidRPr="004075E7">
        <w:rPr>
          <w:lang w:val="fr-FR"/>
        </w:rPr>
        <w:t>35</w:t>
      </w:r>
      <w:r w:rsidR="00F06390" w:rsidRPr="004075E7">
        <w:rPr>
          <w:lang w:val="fr-FR"/>
        </w:rPr>
        <w:noBreakHyphen/>
      </w:r>
      <w:r w:rsidRPr="004075E7">
        <w:rPr>
          <w:lang w:val="fr-FR"/>
        </w:rPr>
        <w:t>36</w:t>
      </w:r>
      <w:r w:rsidR="00C443A2" w:rsidRPr="004075E7">
        <w:rPr>
          <w:lang w:val="fr-FR"/>
        </w:rPr>
        <w:t xml:space="preserve"> ci</w:t>
      </w:r>
      <w:r w:rsidR="00F06390" w:rsidRPr="004075E7">
        <w:rPr>
          <w:lang w:val="fr-FR"/>
        </w:rPr>
        <w:noBreakHyphen/>
      </w:r>
      <w:r w:rsidR="00C443A2" w:rsidRPr="004075E7">
        <w:rPr>
          <w:lang w:val="fr-FR"/>
        </w:rPr>
        <w:t>dessus).</w:t>
      </w:r>
    </w:p>
    <w:p w:rsidR="00983FE9" w:rsidRPr="004075E7" w:rsidRDefault="00C443A2" w:rsidP="00990D77">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43</w:t>
      </w:r>
      <w:r>
        <w:fldChar w:fldCharType="end"/>
      </w:r>
      <w:r w:rsidRPr="004075E7">
        <w:rPr>
          <w:lang w:val="fr-FR"/>
        </w:rPr>
        <w:t>.  </w:t>
      </w:r>
      <w:r w:rsidR="006263E3" w:rsidRPr="004075E7">
        <w:rPr>
          <w:lang w:val="fr-FR"/>
        </w:rPr>
        <w:t xml:space="preserve">Par ailleurs, la Cour </w:t>
      </w:r>
      <w:r w:rsidR="00BB3560" w:rsidRPr="004075E7">
        <w:rPr>
          <w:lang w:val="fr-FR"/>
        </w:rPr>
        <w:t>observe qu</w:t>
      </w:r>
      <w:r w:rsidR="00356EB5">
        <w:rPr>
          <w:lang w:val="fr-FR"/>
        </w:rPr>
        <w:t>’</w:t>
      </w:r>
      <w:r w:rsidR="00BB3560" w:rsidRPr="004075E7">
        <w:rPr>
          <w:lang w:val="fr-FR"/>
        </w:rPr>
        <w:t>i</w:t>
      </w:r>
      <w:r w:rsidRPr="004075E7">
        <w:rPr>
          <w:lang w:val="fr-FR"/>
        </w:rPr>
        <w:t>l n</w:t>
      </w:r>
      <w:r w:rsidR="00356EB5">
        <w:rPr>
          <w:lang w:val="fr-FR"/>
        </w:rPr>
        <w:t>’</w:t>
      </w:r>
      <w:r w:rsidRPr="004075E7">
        <w:rPr>
          <w:lang w:val="fr-FR"/>
        </w:rPr>
        <w:t xml:space="preserve">en demeure pas moins </w:t>
      </w:r>
      <w:r w:rsidR="00625250" w:rsidRPr="004075E7">
        <w:rPr>
          <w:lang w:val="fr-FR"/>
        </w:rPr>
        <w:t>qu</w:t>
      </w:r>
      <w:r w:rsidR="00BB3560" w:rsidRPr="004075E7">
        <w:rPr>
          <w:lang w:val="fr-FR"/>
        </w:rPr>
        <w:t xml:space="preserve">e, </w:t>
      </w:r>
      <w:r w:rsidR="00625250" w:rsidRPr="004075E7">
        <w:rPr>
          <w:lang w:val="fr-FR"/>
        </w:rPr>
        <w:t>après avoir signé le contrat préliminaire de vente, versé des acomptes et effectué les paiements suivants en fonction de l</w:t>
      </w:r>
      <w:r w:rsidR="00356EB5">
        <w:rPr>
          <w:lang w:val="fr-FR"/>
        </w:rPr>
        <w:t>’</w:t>
      </w:r>
      <w:r w:rsidR="00625250" w:rsidRPr="004075E7">
        <w:rPr>
          <w:lang w:val="fr-FR"/>
        </w:rPr>
        <w:t xml:space="preserve">avancement des travaux (paragraphe 6 ci-dessus), la requérante </w:t>
      </w:r>
      <w:r w:rsidR="005916EF" w:rsidRPr="004075E7">
        <w:rPr>
          <w:lang w:val="fr-FR"/>
        </w:rPr>
        <w:t>avait emménagé</w:t>
      </w:r>
      <w:r w:rsidR="00625250" w:rsidRPr="004075E7">
        <w:rPr>
          <w:lang w:val="fr-FR"/>
        </w:rPr>
        <w:t xml:space="preserve"> dans l</w:t>
      </w:r>
      <w:r w:rsidR="00356EB5">
        <w:rPr>
          <w:lang w:val="fr-FR"/>
        </w:rPr>
        <w:t>’</w:t>
      </w:r>
      <w:r w:rsidR="00625250" w:rsidRPr="004075E7">
        <w:rPr>
          <w:lang w:val="fr-FR"/>
        </w:rPr>
        <w:t xml:space="preserve">appartement et y avait établi sa résidence principale </w:t>
      </w:r>
      <w:r w:rsidR="005916EF" w:rsidRPr="004075E7">
        <w:rPr>
          <w:lang w:val="fr-FR"/>
        </w:rPr>
        <w:t xml:space="preserve">en mars 1995 </w:t>
      </w:r>
      <w:r w:rsidR="00625250" w:rsidRPr="004075E7">
        <w:rPr>
          <w:lang w:val="fr-FR"/>
        </w:rPr>
        <w:t>(paragraphe</w:t>
      </w:r>
      <w:r w:rsidR="001C394C" w:rsidRPr="004075E7">
        <w:rPr>
          <w:lang w:val="fr-FR"/>
        </w:rPr>
        <w:t> </w:t>
      </w:r>
      <w:r w:rsidR="00625250" w:rsidRPr="004075E7">
        <w:rPr>
          <w:lang w:val="fr-FR"/>
        </w:rPr>
        <w:t>7 ci</w:t>
      </w:r>
      <w:r w:rsidR="001C394C" w:rsidRPr="004075E7">
        <w:rPr>
          <w:lang w:val="fr-FR"/>
        </w:rPr>
        <w:noBreakHyphen/>
      </w:r>
      <w:r w:rsidR="00625250" w:rsidRPr="004075E7">
        <w:rPr>
          <w:lang w:val="fr-FR"/>
        </w:rPr>
        <w:t xml:space="preserve">dessus). </w:t>
      </w:r>
      <w:r w:rsidR="005916EF" w:rsidRPr="004075E7">
        <w:rPr>
          <w:lang w:val="fr-FR"/>
        </w:rPr>
        <w:t>Elle note également que, ayant</w:t>
      </w:r>
      <w:r w:rsidR="00800E07" w:rsidRPr="004075E7">
        <w:rPr>
          <w:lang w:val="fr-FR"/>
        </w:rPr>
        <w:t xml:space="preserve"> entièrement </w:t>
      </w:r>
      <w:r w:rsidR="008C366D" w:rsidRPr="004075E7">
        <w:rPr>
          <w:lang w:val="fr-FR"/>
        </w:rPr>
        <w:t>exécuté</w:t>
      </w:r>
      <w:r w:rsidR="00800E07" w:rsidRPr="004075E7">
        <w:rPr>
          <w:lang w:val="fr-FR"/>
        </w:rPr>
        <w:t xml:space="preserve"> son obligation de payer le prix de la chose vendue, la requérante savait que le </w:t>
      </w:r>
      <w:r w:rsidR="005916EF" w:rsidRPr="004075E7">
        <w:rPr>
          <w:lang w:val="fr-FR"/>
        </w:rPr>
        <w:t>représentant</w:t>
      </w:r>
      <w:r w:rsidR="00800E07" w:rsidRPr="004075E7">
        <w:rPr>
          <w:lang w:val="fr-FR"/>
        </w:rPr>
        <w:t xml:space="preserve"> de l</w:t>
      </w:r>
      <w:r w:rsidR="00356EB5">
        <w:rPr>
          <w:lang w:val="fr-FR"/>
        </w:rPr>
        <w:t>’</w:t>
      </w:r>
      <w:r w:rsidR="00800E07" w:rsidRPr="004075E7">
        <w:rPr>
          <w:lang w:val="fr-FR"/>
        </w:rPr>
        <w:t>entreprise X avait l</w:t>
      </w:r>
      <w:r w:rsidR="00356EB5">
        <w:rPr>
          <w:lang w:val="fr-FR"/>
        </w:rPr>
        <w:t>’</w:t>
      </w:r>
      <w:r w:rsidR="00800E07" w:rsidRPr="004075E7">
        <w:rPr>
          <w:lang w:val="fr-FR"/>
        </w:rPr>
        <w:t>obligation</w:t>
      </w:r>
      <w:r w:rsidR="008853EB" w:rsidRPr="004075E7">
        <w:rPr>
          <w:lang w:val="fr-FR"/>
        </w:rPr>
        <w:t>, sur la base du contrat préliminaire,</w:t>
      </w:r>
      <w:r w:rsidR="00800E07" w:rsidRPr="004075E7">
        <w:rPr>
          <w:lang w:val="fr-FR"/>
        </w:rPr>
        <w:t xml:space="preserve"> de signer le contrat définitif et qu</w:t>
      </w:r>
      <w:r w:rsidR="00356EB5">
        <w:rPr>
          <w:lang w:val="fr-FR"/>
        </w:rPr>
        <w:t>’</w:t>
      </w:r>
      <w:r w:rsidR="00800E07" w:rsidRPr="004075E7">
        <w:rPr>
          <w:lang w:val="fr-FR"/>
        </w:rPr>
        <w:t xml:space="preserve">en cas de refus de sa part elle </w:t>
      </w:r>
      <w:r w:rsidR="005916EF" w:rsidRPr="004075E7">
        <w:rPr>
          <w:lang w:val="fr-FR"/>
        </w:rPr>
        <w:t>pouvait</w:t>
      </w:r>
      <w:r w:rsidR="00800E07" w:rsidRPr="004075E7">
        <w:rPr>
          <w:lang w:val="fr-FR"/>
        </w:rPr>
        <w:t xml:space="preserve"> s</w:t>
      </w:r>
      <w:r w:rsidR="00356EB5">
        <w:rPr>
          <w:lang w:val="fr-FR"/>
        </w:rPr>
        <w:t>’</w:t>
      </w:r>
      <w:r w:rsidR="00800E07" w:rsidRPr="004075E7">
        <w:rPr>
          <w:lang w:val="fr-FR"/>
        </w:rPr>
        <w:t xml:space="preserve">adresser à un juge pour obtenir un jugement ordonnant le transfert de propriété. </w:t>
      </w:r>
      <w:r w:rsidR="008C366D" w:rsidRPr="004075E7">
        <w:rPr>
          <w:lang w:val="fr-FR"/>
        </w:rPr>
        <w:t>Elle en déduit donc que l</w:t>
      </w:r>
      <w:r w:rsidR="00417989" w:rsidRPr="004075E7">
        <w:rPr>
          <w:lang w:val="fr-FR"/>
        </w:rPr>
        <w:t>a requérante avait l</w:t>
      </w:r>
      <w:r w:rsidR="00356EB5">
        <w:rPr>
          <w:lang w:val="fr-FR"/>
        </w:rPr>
        <w:t>’</w:t>
      </w:r>
      <w:r w:rsidR="00417989" w:rsidRPr="004075E7">
        <w:rPr>
          <w:lang w:val="fr-FR"/>
        </w:rPr>
        <w:t>espérance légitime de devenir la propriétaire de l</w:t>
      </w:r>
      <w:r w:rsidR="00356EB5">
        <w:rPr>
          <w:lang w:val="fr-FR"/>
        </w:rPr>
        <w:t>’</w:t>
      </w:r>
      <w:r w:rsidR="00417989" w:rsidRPr="004075E7">
        <w:rPr>
          <w:lang w:val="fr-FR"/>
        </w:rPr>
        <w:t>appartement ou</w:t>
      </w:r>
      <w:r w:rsidR="008C366D" w:rsidRPr="004075E7">
        <w:rPr>
          <w:lang w:val="fr-FR"/>
        </w:rPr>
        <w:t>, à défaut,</w:t>
      </w:r>
      <w:r w:rsidR="00417989" w:rsidRPr="004075E7">
        <w:rPr>
          <w:lang w:val="fr-FR"/>
        </w:rPr>
        <w:t xml:space="preserve"> d</w:t>
      </w:r>
      <w:r w:rsidR="00356EB5">
        <w:rPr>
          <w:lang w:val="fr-FR"/>
        </w:rPr>
        <w:t>’</w:t>
      </w:r>
      <w:r w:rsidR="00417989" w:rsidRPr="004075E7">
        <w:rPr>
          <w:lang w:val="fr-FR"/>
        </w:rPr>
        <w:t xml:space="preserve">obtenir la restitution </w:t>
      </w:r>
      <w:r w:rsidR="008C366D" w:rsidRPr="004075E7">
        <w:rPr>
          <w:lang w:val="fr-FR"/>
        </w:rPr>
        <w:t>des sommes versées par elle</w:t>
      </w:r>
      <w:r w:rsidR="00417989" w:rsidRPr="004075E7">
        <w:rPr>
          <w:lang w:val="fr-FR"/>
        </w:rPr>
        <w:t xml:space="preserve">. </w:t>
      </w:r>
      <w:r w:rsidR="008C366D" w:rsidRPr="004075E7">
        <w:rPr>
          <w:lang w:val="fr-FR"/>
        </w:rPr>
        <w:t>Elle constate que c</w:t>
      </w:r>
      <w:r w:rsidR="00800E07" w:rsidRPr="004075E7">
        <w:rPr>
          <w:lang w:val="fr-FR"/>
        </w:rPr>
        <w:t>e n</w:t>
      </w:r>
      <w:r w:rsidR="00356EB5">
        <w:rPr>
          <w:lang w:val="fr-FR"/>
        </w:rPr>
        <w:t>’</w:t>
      </w:r>
      <w:r w:rsidR="008C366D" w:rsidRPr="004075E7">
        <w:rPr>
          <w:lang w:val="fr-FR"/>
        </w:rPr>
        <w:t>est</w:t>
      </w:r>
      <w:r w:rsidR="00800E07" w:rsidRPr="004075E7">
        <w:rPr>
          <w:lang w:val="fr-FR"/>
        </w:rPr>
        <w:t xml:space="preserve"> qu</w:t>
      </w:r>
      <w:r w:rsidR="00356EB5">
        <w:rPr>
          <w:lang w:val="fr-FR"/>
        </w:rPr>
        <w:t>’</w:t>
      </w:r>
      <w:r w:rsidR="00800E07" w:rsidRPr="004075E7">
        <w:rPr>
          <w:lang w:val="fr-FR"/>
        </w:rPr>
        <w:t>à cause d</w:t>
      </w:r>
      <w:r w:rsidR="00356EB5">
        <w:rPr>
          <w:lang w:val="fr-FR"/>
        </w:rPr>
        <w:t>’</w:t>
      </w:r>
      <w:r w:rsidR="00800E07" w:rsidRPr="004075E7">
        <w:rPr>
          <w:lang w:val="fr-FR"/>
        </w:rPr>
        <w:t>une série d</w:t>
      </w:r>
      <w:r w:rsidR="00356EB5">
        <w:rPr>
          <w:lang w:val="fr-FR"/>
        </w:rPr>
        <w:t>’</w:t>
      </w:r>
      <w:r w:rsidR="00800E07" w:rsidRPr="004075E7">
        <w:rPr>
          <w:lang w:val="fr-FR"/>
        </w:rPr>
        <w:t>événements échappant entièrement à son contrôle (à savoir la faillite de l</w:t>
      </w:r>
      <w:r w:rsidR="00356EB5">
        <w:rPr>
          <w:lang w:val="fr-FR"/>
        </w:rPr>
        <w:t>’</w:t>
      </w:r>
      <w:r w:rsidR="00800E07" w:rsidRPr="004075E7">
        <w:rPr>
          <w:lang w:val="fr-FR"/>
        </w:rPr>
        <w:t xml:space="preserve">entreprise X et les décisions prises par le </w:t>
      </w:r>
      <w:r w:rsidR="008C366D" w:rsidRPr="004075E7">
        <w:rPr>
          <w:lang w:val="fr-FR"/>
        </w:rPr>
        <w:t>liquidateur judiciaire</w:t>
      </w:r>
      <w:r w:rsidR="00800E07" w:rsidRPr="004075E7">
        <w:rPr>
          <w:lang w:val="fr-FR"/>
        </w:rPr>
        <w:t>) que la requérante s</w:t>
      </w:r>
      <w:r w:rsidR="00356EB5">
        <w:rPr>
          <w:lang w:val="fr-FR"/>
        </w:rPr>
        <w:t>’</w:t>
      </w:r>
      <w:r w:rsidR="00800E07" w:rsidRPr="004075E7">
        <w:rPr>
          <w:lang w:val="fr-FR"/>
        </w:rPr>
        <w:t>est trouvée dans l</w:t>
      </w:r>
      <w:r w:rsidR="00356EB5">
        <w:rPr>
          <w:lang w:val="fr-FR"/>
        </w:rPr>
        <w:t>’</w:t>
      </w:r>
      <w:r w:rsidR="00800E07" w:rsidRPr="004075E7">
        <w:rPr>
          <w:lang w:val="fr-FR"/>
        </w:rPr>
        <w:t xml:space="preserve">impossibilité </w:t>
      </w:r>
      <w:r w:rsidR="008C366D" w:rsidRPr="004075E7">
        <w:rPr>
          <w:lang w:val="fr-FR"/>
        </w:rPr>
        <w:t>de devenir la propriétaire du bien</w:t>
      </w:r>
      <w:r w:rsidR="00800E07" w:rsidRPr="004075E7">
        <w:rPr>
          <w:lang w:val="fr-FR"/>
        </w:rPr>
        <w:t xml:space="preserve"> qu</w:t>
      </w:r>
      <w:r w:rsidR="00356EB5">
        <w:rPr>
          <w:lang w:val="fr-FR"/>
        </w:rPr>
        <w:t>’</w:t>
      </w:r>
      <w:r w:rsidR="00800E07" w:rsidRPr="004075E7">
        <w:rPr>
          <w:lang w:val="fr-FR"/>
        </w:rPr>
        <w:t xml:space="preserve">elle avait payé et pour </w:t>
      </w:r>
      <w:r w:rsidR="008C366D" w:rsidRPr="004075E7">
        <w:rPr>
          <w:lang w:val="fr-FR"/>
        </w:rPr>
        <w:t>lequel</w:t>
      </w:r>
      <w:r w:rsidR="00800E07" w:rsidRPr="004075E7">
        <w:rPr>
          <w:lang w:val="fr-FR"/>
        </w:rPr>
        <w:t xml:space="preserve"> elle avait </w:t>
      </w:r>
      <w:r w:rsidR="008C366D" w:rsidRPr="004075E7">
        <w:rPr>
          <w:lang w:val="fr-FR"/>
        </w:rPr>
        <w:t>signé le contrat préliminaire de vente</w:t>
      </w:r>
      <w:r w:rsidR="00800E07" w:rsidRPr="004075E7">
        <w:rPr>
          <w:lang w:val="fr-FR"/>
        </w:rPr>
        <w:t>.</w:t>
      </w:r>
    </w:p>
    <w:p w:rsidR="00C443A2" w:rsidRPr="004075E7" w:rsidRDefault="00800E07" w:rsidP="00990D77">
      <w:pPr>
        <w:pStyle w:val="ECHRPara"/>
        <w:rPr>
          <w:rStyle w:val="sb8d990e2"/>
          <w:lang w:val="fr-FR"/>
        </w:rPr>
      </w:pPr>
      <w:r>
        <w:fldChar w:fldCharType="begin"/>
      </w:r>
      <w:r w:rsidRPr="004075E7">
        <w:rPr>
          <w:lang w:val="fr-FR"/>
        </w:rPr>
        <w:instrText xml:space="preserve"> SEQ level0 \*arabic </w:instrText>
      </w:r>
      <w:r>
        <w:fldChar w:fldCharType="separate"/>
      </w:r>
      <w:r w:rsidR="006D78BA">
        <w:rPr>
          <w:noProof/>
          <w:lang w:val="fr-FR"/>
        </w:rPr>
        <w:t>44</w:t>
      </w:r>
      <w:r>
        <w:fldChar w:fldCharType="end"/>
      </w:r>
      <w:r w:rsidRPr="004075E7">
        <w:rPr>
          <w:lang w:val="fr-FR"/>
        </w:rPr>
        <w:t>.  </w:t>
      </w:r>
      <w:r w:rsidR="008A0D88" w:rsidRPr="004075E7">
        <w:rPr>
          <w:lang w:val="fr-FR"/>
        </w:rPr>
        <w:t>En conclusion, l</w:t>
      </w:r>
      <w:r w:rsidR="0082040E" w:rsidRPr="004075E7">
        <w:rPr>
          <w:rStyle w:val="sb8d990e2"/>
          <w:lang w:val="fr-FR"/>
        </w:rPr>
        <w:t>a Cour considère que</w:t>
      </w:r>
      <w:r w:rsidR="009E1234" w:rsidRPr="004075E7">
        <w:rPr>
          <w:rStyle w:val="sb8d990e2"/>
          <w:lang w:val="fr-FR"/>
        </w:rPr>
        <w:t>,</w:t>
      </w:r>
      <w:r w:rsidR="0082040E" w:rsidRPr="004075E7">
        <w:rPr>
          <w:rStyle w:val="sb8d990e2"/>
          <w:lang w:val="fr-FR"/>
        </w:rPr>
        <w:t xml:space="preserve"> dans les circonstances particulières de la présente </w:t>
      </w:r>
      <w:r w:rsidR="009E1234" w:rsidRPr="004075E7">
        <w:rPr>
          <w:rStyle w:val="sb8d990e2"/>
          <w:lang w:val="fr-FR"/>
        </w:rPr>
        <w:t>affaire</w:t>
      </w:r>
      <w:r w:rsidR="0082040E" w:rsidRPr="004075E7">
        <w:rPr>
          <w:rStyle w:val="sb8d990e2"/>
          <w:lang w:val="fr-FR"/>
        </w:rPr>
        <w:t>, l</w:t>
      </w:r>
      <w:r w:rsidR="00356EB5">
        <w:rPr>
          <w:rStyle w:val="sb8d990e2"/>
          <w:lang w:val="fr-FR"/>
        </w:rPr>
        <w:t>’</w:t>
      </w:r>
      <w:r w:rsidR="0082040E" w:rsidRPr="004075E7">
        <w:rPr>
          <w:rStyle w:val="sb8d990e2"/>
          <w:lang w:val="fr-FR"/>
        </w:rPr>
        <w:t>espérance légitime de la requérante, rattachée à des intérêts patrimoniaux tels que le paiement intégral du prix de vente et la pris</w:t>
      </w:r>
      <w:r w:rsidR="00417989" w:rsidRPr="004075E7">
        <w:rPr>
          <w:rStyle w:val="sb8d990e2"/>
          <w:lang w:val="fr-FR"/>
        </w:rPr>
        <w:t>e</w:t>
      </w:r>
      <w:r w:rsidR="0082040E" w:rsidRPr="004075E7">
        <w:rPr>
          <w:rStyle w:val="sb8d990e2"/>
          <w:lang w:val="fr-FR"/>
        </w:rPr>
        <w:t xml:space="preserve"> de possession de l</w:t>
      </w:r>
      <w:r w:rsidR="00356EB5">
        <w:rPr>
          <w:rStyle w:val="sb8d990e2"/>
          <w:lang w:val="fr-FR"/>
        </w:rPr>
        <w:t>’</w:t>
      </w:r>
      <w:r w:rsidR="0082040E" w:rsidRPr="004075E7">
        <w:rPr>
          <w:rStyle w:val="sb8d990e2"/>
          <w:lang w:val="fr-FR"/>
        </w:rPr>
        <w:t>appartement, était suffisamment importante pour constituer un intérêt substantiel, donc un « bien » au sens de l</w:t>
      </w:r>
      <w:r w:rsidR="00356EB5">
        <w:rPr>
          <w:rStyle w:val="sb8d990e2"/>
          <w:lang w:val="fr-FR"/>
        </w:rPr>
        <w:t>’</w:t>
      </w:r>
      <w:r w:rsidR="0082040E" w:rsidRPr="004075E7">
        <w:rPr>
          <w:rStyle w:val="sb8d990e2"/>
          <w:lang w:val="fr-FR"/>
        </w:rPr>
        <w:t>article 1 du Protocole n</w:t>
      </w:r>
      <w:r w:rsidR="002044D1" w:rsidRPr="004075E7">
        <w:rPr>
          <w:rStyle w:val="sb8d990e2"/>
          <w:vertAlign w:val="superscript"/>
          <w:lang w:val="fr-FR"/>
        </w:rPr>
        <w:t>o</w:t>
      </w:r>
      <w:r w:rsidR="0082040E" w:rsidRPr="004075E7">
        <w:rPr>
          <w:rStyle w:val="sb8d990e2"/>
          <w:lang w:val="fr-FR"/>
        </w:rPr>
        <w:t xml:space="preserve"> 1</w:t>
      </w:r>
      <w:r w:rsidR="009E1234" w:rsidRPr="004075E7">
        <w:rPr>
          <w:rStyle w:val="sb8d990e2"/>
          <w:lang w:val="fr-FR"/>
        </w:rPr>
        <w:t xml:space="preserve"> à la Convention</w:t>
      </w:r>
      <w:r w:rsidR="0082040E" w:rsidRPr="004075E7">
        <w:rPr>
          <w:rStyle w:val="sb8d990e2"/>
          <w:lang w:val="fr-FR"/>
        </w:rPr>
        <w:t xml:space="preserve">, </w:t>
      </w:r>
      <w:r w:rsidR="009E1234" w:rsidRPr="004075E7">
        <w:rPr>
          <w:rStyle w:val="sb8d990e2"/>
          <w:lang w:val="fr-FR"/>
        </w:rPr>
        <w:t>lequel</w:t>
      </w:r>
      <w:r w:rsidR="0082040E" w:rsidRPr="004075E7">
        <w:rPr>
          <w:rStyle w:val="sb8d990e2"/>
          <w:lang w:val="fr-FR"/>
        </w:rPr>
        <w:t xml:space="preserve"> est par conséquent applicable en l</w:t>
      </w:r>
      <w:r w:rsidR="00356EB5">
        <w:rPr>
          <w:rStyle w:val="sb8d990e2"/>
          <w:lang w:val="fr-FR"/>
        </w:rPr>
        <w:t>’</w:t>
      </w:r>
      <w:r w:rsidR="0082040E" w:rsidRPr="004075E7">
        <w:rPr>
          <w:rStyle w:val="sb8d990e2"/>
          <w:lang w:val="fr-FR"/>
        </w:rPr>
        <w:t xml:space="preserve">espèce (voir, </w:t>
      </w:r>
      <w:r w:rsidR="0082040E" w:rsidRPr="004075E7">
        <w:rPr>
          <w:rStyle w:val="s6b621b36"/>
          <w:i/>
          <w:lang w:val="fr-FR"/>
        </w:rPr>
        <w:t>mutatis mutandis</w:t>
      </w:r>
      <w:r w:rsidR="0082040E" w:rsidRPr="004075E7">
        <w:rPr>
          <w:rStyle w:val="sb8d990e2"/>
          <w:lang w:val="fr-FR"/>
        </w:rPr>
        <w:t xml:space="preserve">, </w:t>
      </w:r>
      <w:r w:rsidR="0082040E" w:rsidRPr="004075E7">
        <w:rPr>
          <w:rStyle w:val="s6b621b36"/>
          <w:i/>
          <w:lang w:val="fr-FR"/>
        </w:rPr>
        <w:t>Stretch c. Royaume-Uni</w:t>
      </w:r>
      <w:r w:rsidR="0082040E" w:rsidRPr="004075E7">
        <w:rPr>
          <w:rStyle w:val="sb8d990e2"/>
          <w:lang w:val="fr-FR"/>
        </w:rPr>
        <w:t>, n</w:t>
      </w:r>
      <w:r w:rsidR="002044D1" w:rsidRPr="004075E7">
        <w:rPr>
          <w:rStyle w:val="sb8d990e2"/>
          <w:vertAlign w:val="superscript"/>
          <w:lang w:val="fr-FR"/>
        </w:rPr>
        <w:t>o</w:t>
      </w:r>
      <w:r w:rsidR="00850EA1" w:rsidRPr="004075E7">
        <w:rPr>
          <w:rStyle w:val="sb8d990e2"/>
          <w:lang w:val="fr-FR"/>
        </w:rPr>
        <w:t> </w:t>
      </w:r>
      <w:r w:rsidR="0082040E" w:rsidRPr="004075E7">
        <w:rPr>
          <w:rStyle w:val="sb8d990e2"/>
          <w:lang w:val="fr-FR"/>
        </w:rPr>
        <w:t>44277/98, §§</w:t>
      </w:r>
      <w:r w:rsidR="009E1234" w:rsidRPr="004075E7">
        <w:rPr>
          <w:rStyle w:val="sb8d990e2"/>
          <w:lang w:val="fr-FR"/>
        </w:rPr>
        <w:t> </w:t>
      </w:r>
      <w:r w:rsidR="0082040E" w:rsidRPr="004075E7">
        <w:rPr>
          <w:rStyle w:val="sb8d990e2"/>
          <w:lang w:val="fr-FR"/>
        </w:rPr>
        <w:t>32-35, 24</w:t>
      </w:r>
      <w:r w:rsidR="0082040E" w:rsidRPr="004075E7">
        <w:rPr>
          <w:rStyle w:val="s6b621b36"/>
          <w:lang w:val="fr-FR"/>
        </w:rPr>
        <w:t xml:space="preserve"> </w:t>
      </w:r>
      <w:r w:rsidR="0082040E" w:rsidRPr="004075E7">
        <w:rPr>
          <w:rStyle w:val="sb8d990e2"/>
          <w:lang w:val="fr-FR"/>
        </w:rPr>
        <w:t>juin 2003</w:t>
      </w:r>
      <w:r w:rsidR="009E1234" w:rsidRPr="004075E7">
        <w:rPr>
          <w:rStyle w:val="sb8d990e2"/>
          <w:lang w:val="fr-FR"/>
        </w:rPr>
        <w:t>,</w:t>
      </w:r>
      <w:r w:rsidR="0082040E" w:rsidRPr="004075E7">
        <w:rPr>
          <w:rStyle w:val="sb8d990e2"/>
          <w:lang w:val="fr-FR"/>
        </w:rPr>
        <w:t xml:space="preserve"> </w:t>
      </w:r>
      <w:r w:rsidR="0082040E" w:rsidRPr="004075E7">
        <w:rPr>
          <w:rStyle w:val="s6b621b36"/>
          <w:i/>
          <w:lang w:val="fr-FR"/>
        </w:rPr>
        <w:t>Bozcaada Kimisis Teodoku Rum Ortodoks Kilisesi Vakfi</w:t>
      </w:r>
      <w:r w:rsidR="0082040E" w:rsidRPr="004075E7">
        <w:rPr>
          <w:rStyle w:val="s6b621b36"/>
          <w:lang w:val="fr-FR"/>
        </w:rPr>
        <w:t xml:space="preserve"> </w:t>
      </w:r>
      <w:r w:rsidR="0082040E" w:rsidRPr="004075E7">
        <w:rPr>
          <w:i/>
          <w:lang w:val="fr-FR"/>
        </w:rPr>
        <w:t>c. Turquie</w:t>
      </w:r>
      <w:r w:rsidR="0082040E" w:rsidRPr="004075E7">
        <w:rPr>
          <w:lang w:val="fr-FR"/>
        </w:rPr>
        <w:t>, n</w:t>
      </w:r>
      <w:r w:rsidR="0082040E" w:rsidRPr="004075E7">
        <w:rPr>
          <w:vertAlign w:val="superscript"/>
          <w:lang w:val="fr-FR"/>
        </w:rPr>
        <w:t>os</w:t>
      </w:r>
      <w:r w:rsidR="0082040E" w:rsidRPr="004075E7">
        <w:rPr>
          <w:lang w:val="fr-FR"/>
        </w:rPr>
        <w:t xml:space="preserve"> 37639/03, 37655/03, 26736/04 et 42670/04, § 50, 3</w:t>
      </w:r>
      <w:r w:rsidR="009E1234" w:rsidRPr="004075E7">
        <w:rPr>
          <w:lang w:val="fr-FR"/>
        </w:rPr>
        <w:t> </w:t>
      </w:r>
      <w:r w:rsidR="0082040E" w:rsidRPr="004075E7">
        <w:rPr>
          <w:lang w:val="fr-FR"/>
        </w:rPr>
        <w:t>mars 2009</w:t>
      </w:r>
      <w:r w:rsidR="009E1234" w:rsidRPr="004075E7">
        <w:rPr>
          <w:lang w:val="fr-FR"/>
        </w:rPr>
        <w:t>,</w:t>
      </w:r>
      <w:r w:rsidR="0082040E" w:rsidRPr="004075E7">
        <w:rPr>
          <w:lang w:val="fr-FR"/>
        </w:rPr>
        <w:t xml:space="preserve"> </w:t>
      </w:r>
      <w:r w:rsidR="0082040E" w:rsidRPr="004075E7">
        <w:rPr>
          <w:i/>
          <w:lang w:val="fr-FR"/>
        </w:rPr>
        <w:t>Plalam S.P.A. c. Italie</w:t>
      </w:r>
      <w:r w:rsidR="0082040E" w:rsidRPr="004075E7">
        <w:rPr>
          <w:lang w:val="fr-FR"/>
        </w:rPr>
        <w:t>, n</w:t>
      </w:r>
      <w:r w:rsidR="0082040E" w:rsidRPr="004075E7">
        <w:rPr>
          <w:vertAlign w:val="superscript"/>
          <w:lang w:val="fr-FR"/>
        </w:rPr>
        <w:t>o </w:t>
      </w:r>
      <w:r w:rsidR="0082040E" w:rsidRPr="004075E7">
        <w:rPr>
          <w:lang w:val="fr-FR"/>
        </w:rPr>
        <w:t>16021/02, §</w:t>
      </w:r>
      <w:r w:rsidR="001C394C" w:rsidRPr="004075E7">
        <w:rPr>
          <w:lang w:val="fr-FR"/>
        </w:rPr>
        <w:t> </w:t>
      </w:r>
      <w:r w:rsidR="0082040E" w:rsidRPr="004075E7">
        <w:rPr>
          <w:lang w:val="fr-FR"/>
        </w:rPr>
        <w:t>42, 18</w:t>
      </w:r>
      <w:r w:rsidR="00850EA1" w:rsidRPr="004075E7">
        <w:rPr>
          <w:lang w:val="fr-FR"/>
        </w:rPr>
        <w:t> </w:t>
      </w:r>
      <w:r w:rsidR="0082040E" w:rsidRPr="004075E7">
        <w:rPr>
          <w:lang w:val="fr-FR"/>
        </w:rPr>
        <w:t>mai 2010</w:t>
      </w:r>
      <w:r w:rsidR="009E1234" w:rsidRPr="004075E7">
        <w:rPr>
          <w:lang w:val="fr-FR"/>
        </w:rPr>
        <w:t>,</w:t>
      </w:r>
      <w:r w:rsidR="0082040E" w:rsidRPr="004075E7">
        <w:rPr>
          <w:rStyle w:val="sb8d990e2"/>
          <w:lang w:val="fr-FR"/>
        </w:rPr>
        <w:t xml:space="preserve"> et </w:t>
      </w:r>
      <w:r w:rsidR="0082040E" w:rsidRPr="004075E7">
        <w:rPr>
          <w:rStyle w:val="sb8d990e2"/>
          <w:i/>
          <w:lang w:val="fr-FR"/>
        </w:rPr>
        <w:t>Di</w:t>
      </w:r>
      <w:r w:rsidR="0040140D" w:rsidRPr="004075E7">
        <w:rPr>
          <w:rStyle w:val="sb8d990e2"/>
          <w:i/>
          <w:lang w:val="fr-FR"/>
        </w:rPr>
        <w:t> </w:t>
      </w:r>
      <w:r w:rsidR="0082040E" w:rsidRPr="004075E7">
        <w:rPr>
          <w:rStyle w:val="sb8d990e2"/>
          <w:i/>
          <w:lang w:val="fr-FR"/>
        </w:rPr>
        <w:t>Marco c. Italie</w:t>
      </w:r>
      <w:r w:rsidR="0082040E" w:rsidRPr="004075E7">
        <w:rPr>
          <w:rStyle w:val="sb8d990e2"/>
          <w:lang w:val="fr-FR"/>
        </w:rPr>
        <w:t>, n</w:t>
      </w:r>
      <w:r w:rsidR="002044D1" w:rsidRPr="004075E7">
        <w:rPr>
          <w:rStyle w:val="sb8d990e2"/>
          <w:vertAlign w:val="superscript"/>
          <w:lang w:val="fr-FR"/>
        </w:rPr>
        <w:t>o</w:t>
      </w:r>
      <w:r w:rsidR="0082040E" w:rsidRPr="004075E7">
        <w:rPr>
          <w:rStyle w:val="sb8d990e2"/>
          <w:lang w:val="fr-FR"/>
        </w:rPr>
        <w:t xml:space="preserve"> </w:t>
      </w:r>
      <w:r w:rsidR="0082040E" w:rsidRPr="004075E7">
        <w:rPr>
          <w:lang w:val="fr-FR"/>
        </w:rPr>
        <w:t>32521/05</w:t>
      </w:r>
      <w:r w:rsidR="0082040E" w:rsidRPr="004075E7">
        <w:rPr>
          <w:rStyle w:val="sb8d990e2"/>
          <w:lang w:val="fr-FR"/>
        </w:rPr>
        <w:t>, § 53, 26 avril 2011).</w:t>
      </w:r>
    </w:p>
    <w:p w:rsidR="004075E7" w:rsidRPr="004075E7" w:rsidRDefault="0082040E" w:rsidP="00990D77">
      <w:pPr>
        <w:pStyle w:val="ECHRPara"/>
        <w:rPr>
          <w:rStyle w:val="sb8d990e2"/>
          <w:lang w:val="fr-FR"/>
        </w:rPr>
      </w:pPr>
      <w:r>
        <w:rPr>
          <w:rStyle w:val="sb8d990e2"/>
        </w:rPr>
        <w:fldChar w:fldCharType="begin"/>
      </w:r>
      <w:r w:rsidRPr="004075E7">
        <w:rPr>
          <w:rStyle w:val="sb8d990e2"/>
          <w:lang w:val="fr-FR"/>
        </w:rPr>
        <w:instrText xml:space="preserve"> SEQ level0 \*arabic </w:instrText>
      </w:r>
      <w:r>
        <w:rPr>
          <w:rStyle w:val="sb8d990e2"/>
        </w:rPr>
        <w:fldChar w:fldCharType="separate"/>
      </w:r>
      <w:r w:rsidR="006D78BA">
        <w:rPr>
          <w:rStyle w:val="sb8d990e2"/>
          <w:noProof/>
          <w:lang w:val="fr-FR"/>
        </w:rPr>
        <w:t>45</w:t>
      </w:r>
      <w:r>
        <w:rPr>
          <w:rStyle w:val="sb8d990e2"/>
        </w:rPr>
        <w:fldChar w:fldCharType="end"/>
      </w:r>
      <w:r w:rsidRPr="004075E7">
        <w:rPr>
          <w:rStyle w:val="sb8d990e2"/>
          <w:lang w:val="fr-FR"/>
        </w:rPr>
        <w:t>. </w:t>
      </w:r>
      <w:r w:rsidR="007D126E" w:rsidRPr="004075E7">
        <w:rPr>
          <w:rStyle w:val="sb8d990e2"/>
          <w:lang w:val="fr-FR"/>
        </w:rPr>
        <w:t>L</w:t>
      </w:r>
      <w:r w:rsidR="00356EB5">
        <w:rPr>
          <w:rStyle w:val="sb8d990e2"/>
          <w:lang w:val="fr-FR"/>
        </w:rPr>
        <w:t>’</w:t>
      </w:r>
      <w:r w:rsidRPr="004075E7">
        <w:rPr>
          <w:rStyle w:val="sb8d990e2"/>
          <w:lang w:val="fr-FR"/>
        </w:rPr>
        <w:t>exception du Gouvernement</w:t>
      </w:r>
      <w:r w:rsidR="007D126E" w:rsidRPr="004075E7">
        <w:rPr>
          <w:rStyle w:val="sb8d990e2"/>
          <w:lang w:val="fr-FR"/>
        </w:rPr>
        <w:t xml:space="preserve"> ne saurait donc être retenue</w:t>
      </w:r>
      <w:r w:rsidRPr="004075E7">
        <w:rPr>
          <w:rStyle w:val="sb8d990e2"/>
          <w:lang w:val="fr-FR"/>
        </w:rPr>
        <w:t>.</w:t>
      </w:r>
    </w:p>
    <w:p w:rsidR="00554704" w:rsidRPr="00554704" w:rsidRDefault="00990D77" w:rsidP="00990D77">
      <w:pPr>
        <w:pStyle w:val="JuH1"/>
      </w:pPr>
      <w:r>
        <w:t>2.  Autres motifs d</w:t>
      </w:r>
      <w:r w:rsidR="00356EB5">
        <w:t>’</w:t>
      </w:r>
      <w:r>
        <w:t>irrecevabilité</w:t>
      </w:r>
    </w:p>
    <w:p w:rsidR="00FA0022" w:rsidRPr="004075E7" w:rsidRDefault="00FA0022" w:rsidP="004075E7">
      <w:pPr>
        <w:pStyle w:val="ECHRPara"/>
        <w:rPr>
          <w:noProof/>
          <w:lang w:val="fr-FR"/>
        </w:rPr>
      </w:pPr>
      <w:r w:rsidRPr="00BA3684">
        <w:rPr>
          <w:rStyle w:val="sb8d990e2"/>
          <w:noProof/>
        </w:rPr>
        <w:fldChar w:fldCharType="begin"/>
      </w:r>
      <w:r w:rsidRPr="004075E7">
        <w:rPr>
          <w:rStyle w:val="sb8d990e2"/>
          <w:noProof/>
          <w:lang w:val="fr-FR"/>
        </w:rPr>
        <w:instrText xml:space="preserve"> SEQ level0 \*arabic </w:instrText>
      </w:r>
      <w:r w:rsidRPr="00BA3684">
        <w:rPr>
          <w:rStyle w:val="sb8d990e2"/>
          <w:noProof/>
        </w:rPr>
        <w:fldChar w:fldCharType="separate"/>
      </w:r>
      <w:r w:rsidR="006D78BA">
        <w:rPr>
          <w:rStyle w:val="sb8d990e2"/>
          <w:noProof/>
          <w:lang w:val="fr-FR"/>
        </w:rPr>
        <w:t>46</w:t>
      </w:r>
      <w:r w:rsidRPr="00BA3684">
        <w:rPr>
          <w:rStyle w:val="sb8d990e2"/>
          <w:noProof/>
        </w:rPr>
        <w:fldChar w:fldCharType="end"/>
      </w:r>
      <w:r w:rsidRPr="004075E7">
        <w:rPr>
          <w:rStyle w:val="sb8d990e2"/>
          <w:noProof/>
          <w:lang w:val="fr-FR"/>
        </w:rPr>
        <w:t>.  </w:t>
      </w:r>
      <w:r w:rsidR="00940D1F" w:rsidRPr="004075E7">
        <w:rPr>
          <w:rStyle w:val="sb8d990e2"/>
          <w:noProof/>
          <w:lang w:val="fr-FR"/>
        </w:rPr>
        <w:t>Constatant que ce grief n</w:t>
      </w:r>
      <w:r w:rsidR="00356EB5">
        <w:rPr>
          <w:rStyle w:val="sb8d990e2"/>
          <w:noProof/>
          <w:lang w:val="fr-FR"/>
        </w:rPr>
        <w:t>’</w:t>
      </w:r>
      <w:r w:rsidR="00940D1F" w:rsidRPr="004075E7">
        <w:rPr>
          <w:rStyle w:val="sb8d990e2"/>
          <w:noProof/>
          <w:lang w:val="fr-FR"/>
        </w:rPr>
        <w:t>est pas manifestement mal fondé au sens de l</w:t>
      </w:r>
      <w:r w:rsidR="00356EB5">
        <w:rPr>
          <w:rStyle w:val="sb8d990e2"/>
          <w:noProof/>
          <w:lang w:val="fr-FR"/>
        </w:rPr>
        <w:t>’</w:t>
      </w:r>
      <w:r w:rsidR="00940D1F" w:rsidRPr="004075E7">
        <w:rPr>
          <w:rStyle w:val="sb8d990e2"/>
          <w:noProof/>
          <w:lang w:val="fr-FR"/>
        </w:rPr>
        <w:t>article 35 § 3 a) de la Convention et qu</w:t>
      </w:r>
      <w:r w:rsidR="00356EB5">
        <w:rPr>
          <w:rStyle w:val="sb8d990e2"/>
          <w:noProof/>
          <w:lang w:val="fr-FR"/>
        </w:rPr>
        <w:t>’</w:t>
      </w:r>
      <w:r w:rsidR="00940D1F" w:rsidRPr="004075E7">
        <w:rPr>
          <w:rStyle w:val="sb8d990e2"/>
          <w:noProof/>
          <w:lang w:val="fr-FR"/>
        </w:rPr>
        <w:t>il ne se heurte à aucun autre motif d</w:t>
      </w:r>
      <w:r w:rsidR="00356EB5">
        <w:rPr>
          <w:rStyle w:val="sb8d990e2"/>
          <w:noProof/>
          <w:lang w:val="fr-FR"/>
        </w:rPr>
        <w:t>’</w:t>
      </w:r>
      <w:r w:rsidR="00940D1F" w:rsidRPr="004075E7">
        <w:rPr>
          <w:rStyle w:val="sb8d990e2"/>
          <w:noProof/>
          <w:lang w:val="fr-FR"/>
        </w:rPr>
        <w:t>irrecevabilité, la Cour le déclare recevable.</w:t>
      </w:r>
    </w:p>
    <w:p w:rsidR="00FA0022" w:rsidRPr="00E36044" w:rsidRDefault="00FA0022" w:rsidP="00FA0022">
      <w:pPr>
        <w:pStyle w:val="JuHA"/>
        <w:outlineLvl w:val="0"/>
      </w:pPr>
      <w:r w:rsidRPr="00E36044">
        <w:t>B.  Sur le fond</w:t>
      </w:r>
    </w:p>
    <w:p w:rsidR="00FA0022" w:rsidRDefault="00FA0022" w:rsidP="00FA0022">
      <w:pPr>
        <w:pStyle w:val="JuH1"/>
      </w:pPr>
      <w:r>
        <w:t>1.  Arguments des parties</w:t>
      </w:r>
    </w:p>
    <w:p w:rsidR="00FA0022" w:rsidRDefault="00FA0022" w:rsidP="00FA0022">
      <w:pPr>
        <w:pStyle w:val="JuHa0"/>
      </w:pPr>
      <w:r>
        <w:t>a)  La requérante</w:t>
      </w:r>
    </w:p>
    <w:p w:rsidR="00983FE9" w:rsidRPr="004075E7" w:rsidRDefault="00FA0022" w:rsidP="00FA0022">
      <w:pPr>
        <w:pStyle w:val="ECHRPara"/>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47</w:t>
      </w:r>
      <w:r w:rsidRPr="00E36044">
        <w:fldChar w:fldCharType="end"/>
      </w:r>
      <w:r w:rsidRPr="004075E7">
        <w:rPr>
          <w:lang w:val="fr-FR"/>
        </w:rPr>
        <w:t>.  </w:t>
      </w:r>
      <w:r w:rsidR="00990D77" w:rsidRPr="004075E7">
        <w:rPr>
          <w:lang w:val="fr-FR"/>
        </w:rPr>
        <w:t xml:space="preserve">La requérante </w:t>
      </w:r>
      <w:r w:rsidR="005A0BAF" w:rsidRPr="004075E7">
        <w:rPr>
          <w:lang w:val="fr-FR"/>
        </w:rPr>
        <w:t>déclare</w:t>
      </w:r>
      <w:r w:rsidR="00990D77" w:rsidRPr="004075E7">
        <w:rPr>
          <w:lang w:val="fr-FR"/>
        </w:rPr>
        <w:t xml:space="preserve"> </w:t>
      </w:r>
      <w:r w:rsidR="00336C08" w:rsidRPr="004075E7">
        <w:rPr>
          <w:lang w:val="fr-FR"/>
        </w:rPr>
        <w:t>avoir</w:t>
      </w:r>
      <w:r w:rsidR="00990D77" w:rsidRPr="004075E7">
        <w:rPr>
          <w:lang w:val="fr-FR"/>
        </w:rPr>
        <w:t xml:space="preserve"> été privée de son droit de devenir propriétaire de l</w:t>
      </w:r>
      <w:r w:rsidR="00356EB5">
        <w:rPr>
          <w:lang w:val="fr-FR"/>
        </w:rPr>
        <w:t>’</w:t>
      </w:r>
      <w:r w:rsidR="00990D77" w:rsidRPr="004075E7">
        <w:rPr>
          <w:lang w:val="fr-FR"/>
        </w:rPr>
        <w:t>appartement</w:t>
      </w:r>
      <w:r w:rsidR="005A0BAF" w:rsidRPr="004075E7">
        <w:rPr>
          <w:lang w:val="fr-FR"/>
        </w:rPr>
        <w:t xml:space="preserve"> litigieux, et ce sans indemnisation, en raison </w:t>
      </w:r>
      <w:r w:rsidRPr="004075E7">
        <w:rPr>
          <w:lang w:val="fr-FR"/>
        </w:rPr>
        <w:t>de l</w:t>
      </w:r>
      <w:r w:rsidR="002D44DE" w:rsidRPr="004075E7">
        <w:rPr>
          <w:lang w:val="fr-FR"/>
        </w:rPr>
        <w:t>a décision discrétionnaire du</w:t>
      </w:r>
      <w:r w:rsidRPr="004075E7">
        <w:rPr>
          <w:lang w:val="fr-FR"/>
        </w:rPr>
        <w:t xml:space="preserve"> </w:t>
      </w:r>
      <w:r w:rsidR="005A0BAF" w:rsidRPr="004075E7">
        <w:rPr>
          <w:lang w:val="fr-FR"/>
        </w:rPr>
        <w:t>liquidateur judiciaire</w:t>
      </w:r>
      <w:r w:rsidRPr="004075E7">
        <w:rPr>
          <w:lang w:val="fr-FR"/>
        </w:rPr>
        <w:t xml:space="preserve"> de résilier unilatéralement le contrat</w:t>
      </w:r>
      <w:r w:rsidR="002D44DE" w:rsidRPr="004075E7">
        <w:rPr>
          <w:lang w:val="fr-FR"/>
        </w:rPr>
        <w:t xml:space="preserve"> préliminaire</w:t>
      </w:r>
      <w:r w:rsidRPr="004075E7">
        <w:rPr>
          <w:lang w:val="fr-FR"/>
        </w:rPr>
        <w:t xml:space="preserve"> de vente. </w:t>
      </w:r>
      <w:r w:rsidR="00336C08" w:rsidRPr="004075E7">
        <w:rPr>
          <w:lang w:val="fr-FR"/>
        </w:rPr>
        <w:t xml:space="preserve">Elle considère que </w:t>
      </w:r>
      <w:r w:rsidR="00F12D80" w:rsidRPr="004075E7">
        <w:rPr>
          <w:lang w:val="fr-FR"/>
        </w:rPr>
        <w:t xml:space="preserve">le </w:t>
      </w:r>
      <w:r w:rsidR="00336C08" w:rsidRPr="004075E7">
        <w:rPr>
          <w:lang w:val="fr-FR"/>
        </w:rPr>
        <w:t>liquidateur judiciaire</w:t>
      </w:r>
      <w:r w:rsidR="00F12D80" w:rsidRPr="004075E7">
        <w:rPr>
          <w:lang w:val="fr-FR"/>
        </w:rPr>
        <w:t xml:space="preserve"> a </w:t>
      </w:r>
      <w:r w:rsidR="00336C08" w:rsidRPr="004075E7">
        <w:rPr>
          <w:lang w:val="fr-FR"/>
        </w:rPr>
        <w:t xml:space="preserve">ainsi </w:t>
      </w:r>
      <w:r w:rsidR="00F12D80" w:rsidRPr="004075E7">
        <w:rPr>
          <w:lang w:val="fr-FR"/>
        </w:rPr>
        <w:t>enrichi le patrimoine du failli d</w:t>
      </w:r>
      <w:r w:rsidR="00356EB5">
        <w:rPr>
          <w:lang w:val="fr-FR"/>
        </w:rPr>
        <w:t>’</w:t>
      </w:r>
      <w:r w:rsidR="00F12D80" w:rsidRPr="004075E7">
        <w:rPr>
          <w:lang w:val="fr-FR"/>
        </w:rPr>
        <w:t xml:space="preserve">un actif immobilier </w:t>
      </w:r>
      <w:r w:rsidR="00336C08" w:rsidRPr="004075E7">
        <w:rPr>
          <w:lang w:val="fr-FR"/>
        </w:rPr>
        <w:t>tout en</w:t>
      </w:r>
      <w:r w:rsidR="00F12D80" w:rsidRPr="004075E7">
        <w:rPr>
          <w:lang w:val="fr-FR"/>
        </w:rPr>
        <w:t xml:space="preserve"> appauvri</w:t>
      </w:r>
      <w:r w:rsidR="00336C08" w:rsidRPr="004075E7">
        <w:rPr>
          <w:lang w:val="fr-FR"/>
        </w:rPr>
        <w:t>ssant le sien</w:t>
      </w:r>
      <w:r w:rsidR="00F12D80" w:rsidRPr="004075E7">
        <w:rPr>
          <w:lang w:val="fr-FR"/>
        </w:rPr>
        <w:t xml:space="preserve">, </w:t>
      </w:r>
      <w:r w:rsidR="00336C08" w:rsidRPr="004075E7">
        <w:rPr>
          <w:lang w:val="fr-FR"/>
        </w:rPr>
        <w:t>étant donné que, d</w:t>
      </w:r>
      <w:r w:rsidR="00356EB5">
        <w:rPr>
          <w:lang w:val="fr-FR"/>
        </w:rPr>
        <w:t>’</w:t>
      </w:r>
      <w:r w:rsidR="00336C08" w:rsidRPr="004075E7">
        <w:rPr>
          <w:lang w:val="fr-FR"/>
        </w:rPr>
        <w:t>après elle, elle</w:t>
      </w:r>
      <w:r w:rsidR="00F12D80" w:rsidRPr="004075E7">
        <w:rPr>
          <w:lang w:val="fr-FR"/>
        </w:rPr>
        <w:t xml:space="preserve"> a</w:t>
      </w:r>
      <w:r w:rsidR="00336C08" w:rsidRPr="004075E7">
        <w:rPr>
          <w:lang w:val="fr-FR"/>
        </w:rPr>
        <w:t xml:space="preserve"> à la fois</w:t>
      </w:r>
      <w:r w:rsidR="00F12D80" w:rsidRPr="004075E7">
        <w:rPr>
          <w:lang w:val="fr-FR"/>
        </w:rPr>
        <w:t xml:space="preserve"> perdu son habitation principale et </w:t>
      </w:r>
      <w:r w:rsidR="00336C08" w:rsidRPr="004075E7">
        <w:rPr>
          <w:lang w:val="fr-FR"/>
        </w:rPr>
        <w:t>les sommes</w:t>
      </w:r>
      <w:r w:rsidR="00F12D80" w:rsidRPr="004075E7">
        <w:rPr>
          <w:lang w:val="fr-FR"/>
        </w:rPr>
        <w:t xml:space="preserve"> versé</w:t>
      </w:r>
      <w:r w:rsidR="00336C08" w:rsidRPr="004075E7">
        <w:rPr>
          <w:lang w:val="fr-FR"/>
        </w:rPr>
        <w:t>es par elle</w:t>
      </w:r>
      <w:r w:rsidR="00F12D80" w:rsidRPr="004075E7">
        <w:rPr>
          <w:lang w:val="fr-FR"/>
        </w:rPr>
        <w:t xml:space="preserve"> au con</w:t>
      </w:r>
      <w:r w:rsidR="002D44DE" w:rsidRPr="004075E7">
        <w:rPr>
          <w:lang w:val="fr-FR"/>
        </w:rPr>
        <w:t>s</w:t>
      </w:r>
      <w:r w:rsidR="00F12D80" w:rsidRPr="004075E7">
        <w:rPr>
          <w:lang w:val="fr-FR"/>
        </w:rPr>
        <w:t>tructeur.</w:t>
      </w:r>
    </w:p>
    <w:p w:rsidR="00FA0022" w:rsidRPr="004075E7" w:rsidRDefault="00FA0022"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48</w:t>
      </w:r>
      <w:r>
        <w:fldChar w:fldCharType="end"/>
      </w:r>
      <w:r w:rsidRPr="004075E7">
        <w:rPr>
          <w:lang w:val="fr-FR"/>
        </w:rPr>
        <w:t>.  </w:t>
      </w:r>
      <w:r w:rsidR="00701F49" w:rsidRPr="004075E7">
        <w:rPr>
          <w:lang w:val="fr-FR"/>
        </w:rPr>
        <w:t>Elle ajoute que l</w:t>
      </w:r>
      <w:r w:rsidRPr="004075E7">
        <w:rPr>
          <w:lang w:val="fr-FR"/>
        </w:rPr>
        <w:t xml:space="preserve">e contrat préliminaire signé par </w:t>
      </w:r>
      <w:r w:rsidR="00701F49" w:rsidRPr="004075E7">
        <w:rPr>
          <w:lang w:val="fr-FR"/>
        </w:rPr>
        <w:t>elle</w:t>
      </w:r>
      <w:r w:rsidRPr="004075E7">
        <w:rPr>
          <w:lang w:val="fr-FR"/>
        </w:rPr>
        <w:t xml:space="preserve"> datait de 1992, soit</w:t>
      </w:r>
      <w:r w:rsidR="00780D12" w:rsidRPr="004075E7">
        <w:rPr>
          <w:lang w:val="fr-FR"/>
        </w:rPr>
        <w:t xml:space="preserve"> de</w:t>
      </w:r>
      <w:r w:rsidRPr="004075E7">
        <w:rPr>
          <w:lang w:val="fr-FR"/>
        </w:rPr>
        <w:t xml:space="preserve"> cinq ans avant la déclaration de faillite</w:t>
      </w:r>
      <w:r w:rsidR="00701F49" w:rsidRPr="004075E7">
        <w:rPr>
          <w:lang w:val="fr-FR"/>
        </w:rPr>
        <w:t xml:space="preserve"> de l</w:t>
      </w:r>
      <w:r w:rsidR="00356EB5">
        <w:rPr>
          <w:lang w:val="fr-FR"/>
        </w:rPr>
        <w:t>’</w:t>
      </w:r>
      <w:r w:rsidR="00701F49" w:rsidRPr="004075E7">
        <w:rPr>
          <w:lang w:val="fr-FR"/>
        </w:rPr>
        <w:t>entreprise X</w:t>
      </w:r>
      <w:r w:rsidRPr="004075E7">
        <w:rPr>
          <w:lang w:val="fr-FR"/>
        </w:rPr>
        <w:t xml:space="preserve">, </w:t>
      </w:r>
      <w:r w:rsidR="00701F49" w:rsidRPr="004075E7">
        <w:rPr>
          <w:lang w:val="fr-FR"/>
        </w:rPr>
        <w:t>qu</w:t>
      </w:r>
      <w:r w:rsidR="00356EB5">
        <w:rPr>
          <w:lang w:val="fr-FR"/>
        </w:rPr>
        <w:t>’</w:t>
      </w:r>
      <w:r w:rsidR="00701F49" w:rsidRPr="004075E7">
        <w:rPr>
          <w:lang w:val="fr-FR"/>
        </w:rPr>
        <w:t>il</w:t>
      </w:r>
      <w:r w:rsidRPr="004075E7">
        <w:rPr>
          <w:lang w:val="fr-FR"/>
        </w:rPr>
        <w:t xml:space="preserve"> indiquait un prix tout à fait conforme à la valeur d</w:t>
      </w:r>
      <w:r w:rsidR="00701F49" w:rsidRPr="004075E7">
        <w:rPr>
          <w:lang w:val="fr-FR"/>
        </w:rPr>
        <w:t>u</w:t>
      </w:r>
      <w:r w:rsidRPr="004075E7">
        <w:rPr>
          <w:lang w:val="fr-FR"/>
        </w:rPr>
        <w:t xml:space="preserve"> marché de l</w:t>
      </w:r>
      <w:r w:rsidR="00356EB5">
        <w:rPr>
          <w:lang w:val="fr-FR"/>
        </w:rPr>
        <w:t>’</w:t>
      </w:r>
      <w:r w:rsidRPr="004075E7">
        <w:rPr>
          <w:lang w:val="fr-FR"/>
        </w:rPr>
        <w:t>appartement</w:t>
      </w:r>
      <w:r w:rsidR="00701F49" w:rsidRPr="004075E7">
        <w:rPr>
          <w:lang w:val="fr-FR"/>
        </w:rPr>
        <w:t xml:space="preserve"> et qu</w:t>
      </w:r>
      <w:r w:rsidR="00356EB5">
        <w:rPr>
          <w:lang w:val="fr-FR"/>
        </w:rPr>
        <w:t>’</w:t>
      </w:r>
      <w:r w:rsidR="00701F49" w:rsidRPr="004075E7">
        <w:rPr>
          <w:lang w:val="fr-FR"/>
        </w:rPr>
        <w:t>il</w:t>
      </w:r>
      <w:r w:rsidRPr="004075E7">
        <w:rPr>
          <w:lang w:val="fr-FR"/>
        </w:rPr>
        <w:t xml:space="preserve"> n</w:t>
      </w:r>
      <w:r w:rsidR="00356EB5">
        <w:rPr>
          <w:lang w:val="fr-FR"/>
        </w:rPr>
        <w:t>’</w:t>
      </w:r>
      <w:r w:rsidRPr="004075E7">
        <w:rPr>
          <w:lang w:val="fr-FR"/>
        </w:rPr>
        <w:t>était donc pas frauduleux.</w:t>
      </w:r>
    </w:p>
    <w:p w:rsidR="00FA0022" w:rsidRPr="004075E7" w:rsidRDefault="00FA0022" w:rsidP="00FA0022">
      <w:pPr>
        <w:pStyle w:val="ECHRPara"/>
        <w:rPr>
          <w:lang w:val="fr-FR"/>
        </w:rPr>
      </w:pPr>
      <w:r w:rsidRPr="005B00B3">
        <w:fldChar w:fldCharType="begin"/>
      </w:r>
      <w:r w:rsidRPr="004075E7">
        <w:rPr>
          <w:lang w:val="fr-FR"/>
        </w:rPr>
        <w:instrText xml:space="preserve"> SEQ level0 \*arabic </w:instrText>
      </w:r>
      <w:r w:rsidRPr="00BA3684">
        <w:fldChar w:fldCharType="separate"/>
      </w:r>
      <w:r w:rsidR="006D78BA">
        <w:rPr>
          <w:noProof/>
          <w:lang w:val="fr-FR"/>
        </w:rPr>
        <w:t>49</w:t>
      </w:r>
      <w:r w:rsidRPr="00E43702">
        <w:fldChar w:fldCharType="end"/>
      </w:r>
      <w:r w:rsidRPr="004075E7">
        <w:rPr>
          <w:lang w:val="fr-FR"/>
        </w:rPr>
        <w:t>.  </w:t>
      </w:r>
      <w:r w:rsidR="00701F49" w:rsidRPr="004075E7">
        <w:rPr>
          <w:lang w:val="fr-FR"/>
        </w:rPr>
        <w:t>Elle précise également que, e</w:t>
      </w:r>
      <w:r w:rsidRPr="004075E7">
        <w:rPr>
          <w:lang w:val="fr-FR"/>
        </w:rPr>
        <w:t>n conséquence de la résiliation du contrat</w:t>
      </w:r>
      <w:r w:rsidR="00701F49" w:rsidRPr="004075E7">
        <w:rPr>
          <w:lang w:val="fr-FR"/>
        </w:rPr>
        <w:t xml:space="preserve"> préliminaire</w:t>
      </w:r>
      <w:r w:rsidRPr="004075E7">
        <w:rPr>
          <w:lang w:val="fr-FR"/>
        </w:rPr>
        <w:t xml:space="preserve">, </w:t>
      </w:r>
      <w:r w:rsidR="005B00B3" w:rsidRPr="004075E7">
        <w:rPr>
          <w:lang w:val="fr-FR"/>
        </w:rPr>
        <w:t>il lui avait été seulement possible</w:t>
      </w:r>
      <w:r w:rsidRPr="004075E7">
        <w:rPr>
          <w:lang w:val="fr-FR"/>
        </w:rPr>
        <w:t xml:space="preserve"> de faire inscrire sa créance au passif de la faillite</w:t>
      </w:r>
      <w:r w:rsidR="00701F49" w:rsidRPr="004075E7">
        <w:rPr>
          <w:lang w:val="fr-FR"/>
        </w:rPr>
        <w:t xml:space="preserve"> </w:t>
      </w:r>
      <w:r w:rsidR="00F07A74" w:rsidRPr="004075E7">
        <w:rPr>
          <w:lang w:val="fr-FR"/>
        </w:rPr>
        <w:t>et</w:t>
      </w:r>
      <w:r w:rsidR="00701F49" w:rsidRPr="004075E7">
        <w:rPr>
          <w:lang w:val="fr-FR"/>
        </w:rPr>
        <w:t xml:space="preserve"> que</w:t>
      </w:r>
      <w:r w:rsidRPr="004075E7">
        <w:rPr>
          <w:lang w:val="fr-FR"/>
        </w:rPr>
        <w:t>, s</w:t>
      </w:r>
      <w:r w:rsidR="00356EB5">
        <w:rPr>
          <w:lang w:val="fr-FR"/>
        </w:rPr>
        <w:t>’</w:t>
      </w:r>
      <w:r w:rsidRPr="004075E7">
        <w:rPr>
          <w:lang w:val="fr-FR"/>
        </w:rPr>
        <w:t>agissant d</w:t>
      </w:r>
      <w:r w:rsidR="00356EB5">
        <w:rPr>
          <w:lang w:val="fr-FR"/>
        </w:rPr>
        <w:t>’</w:t>
      </w:r>
      <w:r w:rsidRPr="004075E7">
        <w:rPr>
          <w:lang w:val="fr-FR"/>
        </w:rPr>
        <w:t xml:space="preserve">une créance non privilégiée, les chances de </w:t>
      </w:r>
      <w:r w:rsidR="007D126E" w:rsidRPr="004075E7">
        <w:rPr>
          <w:lang w:val="fr-FR"/>
        </w:rPr>
        <w:t>recouvrir</w:t>
      </w:r>
      <w:r w:rsidRPr="004075E7">
        <w:rPr>
          <w:lang w:val="fr-FR"/>
        </w:rPr>
        <w:t>, ne fût-ce qu</w:t>
      </w:r>
      <w:r w:rsidR="00701F49" w:rsidRPr="004075E7">
        <w:rPr>
          <w:lang w:val="fr-FR"/>
        </w:rPr>
        <w:t xml:space="preserve">e </w:t>
      </w:r>
      <w:r w:rsidRPr="004075E7">
        <w:rPr>
          <w:lang w:val="fr-FR"/>
        </w:rPr>
        <w:t>partie</w:t>
      </w:r>
      <w:r w:rsidR="00701F49" w:rsidRPr="004075E7">
        <w:rPr>
          <w:lang w:val="fr-FR"/>
        </w:rPr>
        <w:t>llement,</w:t>
      </w:r>
      <w:r w:rsidRPr="004075E7">
        <w:rPr>
          <w:lang w:val="fr-FR"/>
        </w:rPr>
        <w:t xml:space="preserve"> </w:t>
      </w:r>
      <w:r w:rsidR="00F07A74" w:rsidRPr="004075E7">
        <w:rPr>
          <w:lang w:val="fr-FR"/>
        </w:rPr>
        <w:t>les sommes versées par elle</w:t>
      </w:r>
      <w:r w:rsidRPr="004075E7">
        <w:rPr>
          <w:lang w:val="fr-FR"/>
        </w:rPr>
        <w:t xml:space="preserve"> </w:t>
      </w:r>
      <w:r w:rsidR="005B00B3" w:rsidRPr="004075E7">
        <w:rPr>
          <w:lang w:val="fr-FR"/>
        </w:rPr>
        <w:t>s</w:t>
      </w:r>
      <w:r w:rsidR="00356EB5">
        <w:rPr>
          <w:lang w:val="fr-FR"/>
        </w:rPr>
        <w:t>’</w:t>
      </w:r>
      <w:r w:rsidRPr="004075E7">
        <w:rPr>
          <w:lang w:val="fr-FR"/>
        </w:rPr>
        <w:t xml:space="preserve">étaient </w:t>
      </w:r>
      <w:r w:rsidR="005B00B3" w:rsidRPr="004075E7">
        <w:rPr>
          <w:lang w:val="fr-FR"/>
        </w:rPr>
        <w:t xml:space="preserve">avérées </w:t>
      </w:r>
      <w:r w:rsidRPr="004075E7">
        <w:rPr>
          <w:lang w:val="fr-FR"/>
        </w:rPr>
        <w:t xml:space="preserve">minimes. </w:t>
      </w:r>
      <w:r w:rsidR="005B00B3" w:rsidRPr="004075E7">
        <w:rPr>
          <w:lang w:val="fr-FR"/>
        </w:rPr>
        <w:t>A cet égard, elle indique que, s</w:t>
      </w:r>
      <w:r w:rsidR="00F12D80" w:rsidRPr="004075E7">
        <w:rPr>
          <w:lang w:val="fr-FR"/>
        </w:rPr>
        <w:t>elon le dernier plan de répartition, le montant des créances privilégiées</w:t>
      </w:r>
      <w:r w:rsidR="003E7A33" w:rsidRPr="004075E7">
        <w:rPr>
          <w:lang w:val="fr-FR"/>
        </w:rPr>
        <w:t xml:space="preserve"> parmi lesquelles </w:t>
      </w:r>
      <w:r w:rsidR="00F07A74" w:rsidRPr="004075E7">
        <w:rPr>
          <w:lang w:val="fr-FR"/>
        </w:rPr>
        <w:t xml:space="preserve">figuraient </w:t>
      </w:r>
      <w:r w:rsidR="003E7A33" w:rsidRPr="004075E7">
        <w:rPr>
          <w:lang w:val="fr-FR"/>
        </w:rPr>
        <w:t>celles des banques</w:t>
      </w:r>
      <w:r w:rsidR="00F12D80" w:rsidRPr="004075E7">
        <w:rPr>
          <w:lang w:val="fr-FR"/>
        </w:rPr>
        <w:t xml:space="preserve"> dépass</w:t>
      </w:r>
      <w:r w:rsidR="005B00B3" w:rsidRPr="004075E7">
        <w:rPr>
          <w:lang w:val="fr-FR"/>
        </w:rPr>
        <w:t>ait</w:t>
      </w:r>
      <w:r w:rsidR="00F12D80" w:rsidRPr="004075E7">
        <w:rPr>
          <w:lang w:val="fr-FR"/>
        </w:rPr>
        <w:t xml:space="preserve"> largement l</w:t>
      </w:r>
      <w:r w:rsidR="00356EB5">
        <w:rPr>
          <w:lang w:val="fr-FR"/>
        </w:rPr>
        <w:t>’</w:t>
      </w:r>
      <w:r w:rsidR="00F12D80" w:rsidRPr="004075E7">
        <w:rPr>
          <w:lang w:val="fr-FR"/>
        </w:rPr>
        <w:t xml:space="preserve">actif de </w:t>
      </w:r>
      <w:r w:rsidR="007A3FEF" w:rsidRPr="004075E7">
        <w:rPr>
          <w:lang w:val="fr-FR"/>
        </w:rPr>
        <w:t>la faillite</w:t>
      </w:r>
      <w:r w:rsidR="00F12D80" w:rsidRPr="004075E7">
        <w:rPr>
          <w:lang w:val="fr-FR"/>
        </w:rPr>
        <w:t xml:space="preserve">. </w:t>
      </w:r>
      <w:r w:rsidR="005B00B3" w:rsidRPr="004075E7">
        <w:rPr>
          <w:lang w:val="fr-FR"/>
        </w:rPr>
        <w:t>Elle considère ainsi que l</w:t>
      </w:r>
      <w:r w:rsidR="00356EB5">
        <w:rPr>
          <w:lang w:val="fr-FR"/>
        </w:rPr>
        <w:t>’</w:t>
      </w:r>
      <w:r w:rsidR="003E7A33" w:rsidRPr="004075E7">
        <w:rPr>
          <w:lang w:val="fr-FR"/>
        </w:rPr>
        <w:t xml:space="preserve">intérêt général invoqué par le Gouvernement </w:t>
      </w:r>
      <w:r w:rsidR="005B00B3" w:rsidRPr="004075E7">
        <w:rPr>
          <w:lang w:val="fr-FR"/>
        </w:rPr>
        <w:t>correspond</w:t>
      </w:r>
      <w:r w:rsidR="003E7A33" w:rsidRPr="004075E7">
        <w:rPr>
          <w:lang w:val="fr-FR"/>
        </w:rPr>
        <w:t xml:space="preserve"> en réalité </w:t>
      </w:r>
      <w:r w:rsidR="005B00B3" w:rsidRPr="004075E7">
        <w:rPr>
          <w:lang w:val="fr-FR"/>
        </w:rPr>
        <w:t xml:space="preserve">à </w:t>
      </w:r>
      <w:r w:rsidR="003E7A33" w:rsidRPr="004075E7">
        <w:rPr>
          <w:lang w:val="fr-FR"/>
        </w:rPr>
        <w:t>un intérêt privé bien spécifique,</w:t>
      </w:r>
      <w:r w:rsidR="007D126E" w:rsidRPr="004075E7">
        <w:rPr>
          <w:lang w:val="fr-FR"/>
        </w:rPr>
        <w:t xml:space="preserve"> à savoir</w:t>
      </w:r>
      <w:r w:rsidR="003E7A33" w:rsidRPr="004075E7">
        <w:rPr>
          <w:lang w:val="fr-FR"/>
        </w:rPr>
        <w:t xml:space="preserve"> celui des banques qui financent l</w:t>
      </w:r>
      <w:r w:rsidR="00356EB5">
        <w:rPr>
          <w:lang w:val="fr-FR"/>
        </w:rPr>
        <w:t>’</w:t>
      </w:r>
      <w:r w:rsidR="003E7A33" w:rsidRPr="004075E7">
        <w:rPr>
          <w:lang w:val="fr-FR"/>
        </w:rPr>
        <w:t>activité de construction</w:t>
      </w:r>
      <w:r w:rsidR="005B00B3" w:rsidRPr="004075E7">
        <w:rPr>
          <w:lang w:val="fr-FR"/>
        </w:rPr>
        <w:t>, et que c</w:t>
      </w:r>
      <w:r w:rsidR="003E7A33" w:rsidRPr="004075E7">
        <w:rPr>
          <w:lang w:val="fr-FR"/>
        </w:rPr>
        <w:t xml:space="preserve">et intérêt </w:t>
      </w:r>
      <w:r w:rsidR="005B00B3" w:rsidRPr="004075E7">
        <w:rPr>
          <w:lang w:val="fr-FR"/>
        </w:rPr>
        <w:t xml:space="preserve">a </w:t>
      </w:r>
      <w:r w:rsidR="003E7A33" w:rsidRPr="004075E7">
        <w:rPr>
          <w:lang w:val="fr-FR"/>
        </w:rPr>
        <w:t>préva</w:t>
      </w:r>
      <w:r w:rsidR="005B00B3" w:rsidRPr="004075E7">
        <w:rPr>
          <w:lang w:val="fr-FR"/>
        </w:rPr>
        <w:t>lu</w:t>
      </w:r>
      <w:r w:rsidR="003E7A33" w:rsidRPr="004075E7">
        <w:rPr>
          <w:lang w:val="fr-FR"/>
        </w:rPr>
        <w:t xml:space="preserve"> sur celui des acheteurs qui</w:t>
      </w:r>
      <w:r w:rsidR="00F07A74" w:rsidRPr="004075E7">
        <w:rPr>
          <w:lang w:val="fr-FR"/>
        </w:rPr>
        <w:t xml:space="preserve">, </w:t>
      </w:r>
      <w:r w:rsidR="00A52BAB" w:rsidRPr="004075E7">
        <w:rPr>
          <w:lang w:val="fr-FR"/>
        </w:rPr>
        <w:t>selon</w:t>
      </w:r>
      <w:r w:rsidR="00F07A74" w:rsidRPr="004075E7">
        <w:rPr>
          <w:lang w:val="fr-FR"/>
        </w:rPr>
        <w:t xml:space="preserve"> elle,</w:t>
      </w:r>
      <w:r w:rsidR="003E7A33" w:rsidRPr="004075E7">
        <w:rPr>
          <w:lang w:val="fr-FR"/>
        </w:rPr>
        <w:t xml:space="preserve"> ont </w:t>
      </w:r>
      <w:r w:rsidR="00F07A74" w:rsidRPr="004075E7">
        <w:rPr>
          <w:lang w:val="fr-FR"/>
        </w:rPr>
        <w:t>également</w:t>
      </w:r>
      <w:r w:rsidR="003E7A33" w:rsidRPr="004075E7">
        <w:rPr>
          <w:lang w:val="fr-FR"/>
        </w:rPr>
        <w:t xml:space="preserve"> </w:t>
      </w:r>
      <w:r w:rsidR="005B00B3" w:rsidRPr="004075E7">
        <w:rPr>
          <w:lang w:val="fr-FR"/>
        </w:rPr>
        <w:t xml:space="preserve">contribué au </w:t>
      </w:r>
      <w:r w:rsidR="003E7A33" w:rsidRPr="004075E7">
        <w:rPr>
          <w:lang w:val="fr-FR"/>
        </w:rPr>
        <w:t>financ</w:t>
      </w:r>
      <w:r w:rsidR="005B00B3" w:rsidRPr="004075E7">
        <w:rPr>
          <w:lang w:val="fr-FR"/>
        </w:rPr>
        <w:t>ement de</w:t>
      </w:r>
      <w:r w:rsidR="003E7A33" w:rsidRPr="004075E7">
        <w:rPr>
          <w:lang w:val="fr-FR"/>
        </w:rPr>
        <w:t xml:space="preserve"> </w:t>
      </w:r>
      <w:r w:rsidR="005B00B3" w:rsidRPr="004075E7">
        <w:rPr>
          <w:lang w:val="fr-FR"/>
        </w:rPr>
        <w:t xml:space="preserve">cette </w:t>
      </w:r>
      <w:r w:rsidR="003E7A33" w:rsidRPr="004075E7">
        <w:rPr>
          <w:lang w:val="fr-FR"/>
        </w:rPr>
        <w:t>activité.</w:t>
      </w:r>
    </w:p>
    <w:p w:rsidR="00FA0022" w:rsidRPr="004075E7" w:rsidRDefault="00FA0022" w:rsidP="00FA0022">
      <w:pPr>
        <w:pStyle w:val="ECHRPara"/>
        <w:rPr>
          <w:lang w:val="fr-FR"/>
        </w:rPr>
      </w:pPr>
      <w:r w:rsidRPr="00460AB2">
        <w:fldChar w:fldCharType="begin"/>
      </w:r>
      <w:r w:rsidRPr="004075E7">
        <w:rPr>
          <w:lang w:val="fr-FR"/>
        </w:rPr>
        <w:instrText xml:space="preserve"> SEQ level0 \*arabic </w:instrText>
      </w:r>
      <w:r w:rsidRPr="00BA3684">
        <w:fldChar w:fldCharType="separate"/>
      </w:r>
      <w:r w:rsidR="006D78BA">
        <w:rPr>
          <w:noProof/>
          <w:lang w:val="fr-FR"/>
        </w:rPr>
        <w:t>50</w:t>
      </w:r>
      <w:r w:rsidRPr="00E43702">
        <w:fldChar w:fldCharType="end"/>
      </w:r>
      <w:r w:rsidRPr="004075E7">
        <w:rPr>
          <w:lang w:val="fr-FR"/>
        </w:rPr>
        <w:t>.  Dans ces conditions, la requérante estime qu</w:t>
      </w:r>
      <w:r w:rsidR="00356EB5">
        <w:rPr>
          <w:lang w:val="fr-FR"/>
        </w:rPr>
        <w:t>’</w:t>
      </w:r>
      <w:r w:rsidRPr="004075E7">
        <w:rPr>
          <w:lang w:val="fr-FR"/>
        </w:rPr>
        <w:t>un juste équilibre n</w:t>
      </w:r>
      <w:r w:rsidR="00356EB5">
        <w:rPr>
          <w:lang w:val="fr-FR"/>
        </w:rPr>
        <w:t>’</w:t>
      </w:r>
      <w:r w:rsidRPr="004075E7">
        <w:rPr>
          <w:lang w:val="fr-FR"/>
        </w:rPr>
        <w:t>a pas été maintenu entre les exigences de l</w:t>
      </w:r>
      <w:r w:rsidR="00356EB5">
        <w:rPr>
          <w:lang w:val="fr-FR"/>
        </w:rPr>
        <w:t>’</w:t>
      </w:r>
      <w:r w:rsidRPr="004075E7">
        <w:rPr>
          <w:lang w:val="fr-FR"/>
        </w:rPr>
        <w:t>intérêt général de la communauté (soit</w:t>
      </w:r>
      <w:r w:rsidR="005B00B3" w:rsidRPr="004075E7">
        <w:rPr>
          <w:lang w:val="fr-FR"/>
        </w:rPr>
        <w:t xml:space="preserve">, à ses yeux, </w:t>
      </w:r>
      <w:r w:rsidRPr="004075E7">
        <w:rPr>
          <w:lang w:val="fr-FR"/>
        </w:rPr>
        <w:t>la protection des droits des créanciers) et les impératifs de la sauvegarde des droits fondamentaux de l</w:t>
      </w:r>
      <w:r w:rsidR="00356EB5">
        <w:rPr>
          <w:lang w:val="fr-FR"/>
        </w:rPr>
        <w:t>’</w:t>
      </w:r>
      <w:r w:rsidRPr="004075E7">
        <w:rPr>
          <w:lang w:val="fr-FR"/>
        </w:rPr>
        <w:t>individu.</w:t>
      </w:r>
      <w:r w:rsidR="00F12D80" w:rsidRPr="004075E7">
        <w:rPr>
          <w:lang w:val="fr-FR"/>
        </w:rPr>
        <w:t xml:space="preserve"> </w:t>
      </w:r>
      <w:r w:rsidR="005B00B3" w:rsidRPr="004075E7">
        <w:rPr>
          <w:lang w:val="fr-FR"/>
        </w:rPr>
        <w:t xml:space="preserve">Elle </w:t>
      </w:r>
      <w:r w:rsidR="005F5535" w:rsidRPr="004075E7">
        <w:rPr>
          <w:lang w:val="fr-FR"/>
        </w:rPr>
        <w:t>affirme</w:t>
      </w:r>
      <w:r w:rsidR="005B00B3" w:rsidRPr="004075E7">
        <w:rPr>
          <w:lang w:val="fr-FR"/>
        </w:rPr>
        <w:t xml:space="preserve"> par ailleurs que cet état des faits </w:t>
      </w:r>
      <w:r w:rsidR="00F12D80" w:rsidRPr="004075E7">
        <w:rPr>
          <w:lang w:val="fr-FR"/>
        </w:rPr>
        <w:t>a été reconnu par la cour d</w:t>
      </w:r>
      <w:r w:rsidR="00356EB5">
        <w:rPr>
          <w:lang w:val="fr-FR"/>
        </w:rPr>
        <w:t>’</w:t>
      </w:r>
      <w:r w:rsidR="00F12D80" w:rsidRPr="004075E7">
        <w:rPr>
          <w:lang w:val="fr-FR"/>
        </w:rPr>
        <w:t xml:space="preserve">appel de Florence, </w:t>
      </w:r>
      <w:r w:rsidR="005B00B3" w:rsidRPr="004075E7">
        <w:rPr>
          <w:lang w:val="fr-FR"/>
        </w:rPr>
        <w:t>étant donné que cette juridiction</w:t>
      </w:r>
      <w:r w:rsidR="00F12D80" w:rsidRPr="004075E7">
        <w:rPr>
          <w:lang w:val="fr-FR"/>
        </w:rPr>
        <w:t xml:space="preserve"> a indiqué que </w:t>
      </w:r>
      <w:r w:rsidR="005469C6" w:rsidRPr="004075E7">
        <w:rPr>
          <w:lang w:val="fr-FR"/>
        </w:rPr>
        <w:t>la faculté</w:t>
      </w:r>
      <w:r w:rsidR="00F12D80" w:rsidRPr="004075E7">
        <w:rPr>
          <w:lang w:val="fr-FR"/>
        </w:rPr>
        <w:t xml:space="preserve"> de résiliation du </w:t>
      </w:r>
      <w:r w:rsidR="005B00B3" w:rsidRPr="004075E7">
        <w:rPr>
          <w:lang w:val="fr-FR"/>
        </w:rPr>
        <w:t>liquidateur judiciaire</w:t>
      </w:r>
      <w:r w:rsidR="00F12D80" w:rsidRPr="004075E7">
        <w:rPr>
          <w:lang w:val="fr-FR"/>
        </w:rPr>
        <w:t xml:space="preserve"> était souvent source de très graves problèmes pour les acheteurs d</w:t>
      </w:r>
      <w:r w:rsidR="00356EB5">
        <w:rPr>
          <w:lang w:val="fr-FR"/>
        </w:rPr>
        <w:t>’</w:t>
      </w:r>
      <w:r w:rsidR="00F12D80" w:rsidRPr="004075E7">
        <w:rPr>
          <w:lang w:val="fr-FR"/>
        </w:rPr>
        <w:t xml:space="preserve">un appartement en </w:t>
      </w:r>
      <w:r w:rsidR="00595E49" w:rsidRPr="004075E7">
        <w:rPr>
          <w:lang w:val="fr-FR"/>
        </w:rPr>
        <w:t>l</w:t>
      </w:r>
      <w:r w:rsidR="00356EB5">
        <w:rPr>
          <w:lang w:val="fr-FR"/>
        </w:rPr>
        <w:t>’</w:t>
      </w:r>
      <w:r w:rsidR="00F12D80" w:rsidRPr="004075E7">
        <w:rPr>
          <w:lang w:val="fr-FR"/>
        </w:rPr>
        <w:t>état futur d</w:t>
      </w:r>
      <w:r w:rsidR="00356EB5">
        <w:rPr>
          <w:lang w:val="fr-FR"/>
        </w:rPr>
        <w:t>’</w:t>
      </w:r>
      <w:r w:rsidR="00F12D80" w:rsidRPr="004075E7">
        <w:rPr>
          <w:lang w:val="fr-FR"/>
        </w:rPr>
        <w:t xml:space="preserve">achèvement. </w:t>
      </w:r>
      <w:r w:rsidR="005F5535" w:rsidRPr="004075E7">
        <w:rPr>
          <w:lang w:val="fr-FR"/>
        </w:rPr>
        <w:t>Elle soutient</w:t>
      </w:r>
      <w:r w:rsidR="005469C6" w:rsidRPr="004075E7">
        <w:rPr>
          <w:lang w:val="fr-FR"/>
        </w:rPr>
        <w:t xml:space="preserve"> de plus que cette faculté</w:t>
      </w:r>
      <w:r w:rsidR="00F12D80" w:rsidRPr="004075E7">
        <w:rPr>
          <w:lang w:val="fr-FR"/>
        </w:rPr>
        <w:t xml:space="preserve"> vis</w:t>
      </w:r>
      <w:r w:rsidR="005469C6" w:rsidRPr="004075E7">
        <w:rPr>
          <w:lang w:val="fr-FR"/>
        </w:rPr>
        <w:t>e</w:t>
      </w:r>
      <w:r w:rsidR="00F12D80" w:rsidRPr="004075E7">
        <w:rPr>
          <w:lang w:val="fr-FR"/>
        </w:rPr>
        <w:t xml:space="preserve"> à permettre au </w:t>
      </w:r>
      <w:r w:rsidR="005469C6" w:rsidRPr="004075E7">
        <w:rPr>
          <w:lang w:val="fr-FR"/>
        </w:rPr>
        <w:t>liquidateur judiciaire</w:t>
      </w:r>
      <w:r w:rsidR="00F12D80" w:rsidRPr="004075E7">
        <w:rPr>
          <w:lang w:val="fr-FR"/>
        </w:rPr>
        <w:t xml:space="preserve"> de récupérer un maximum d</w:t>
      </w:r>
      <w:r w:rsidR="00356EB5">
        <w:rPr>
          <w:lang w:val="fr-FR"/>
        </w:rPr>
        <w:t>’</w:t>
      </w:r>
      <w:r w:rsidR="00F12D80" w:rsidRPr="004075E7">
        <w:rPr>
          <w:lang w:val="fr-FR"/>
        </w:rPr>
        <w:t>actif</w:t>
      </w:r>
      <w:r w:rsidR="005469C6" w:rsidRPr="004075E7">
        <w:rPr>
          <w:lang w:val="fr-FR"/>
        </w:rPr>
        <w:t>s</w:t>
      </w:r>
      <w:r w:rsidR="00F12D80" w:rsidRPr="004075E7">
        <w:rPr>
          <w:lang w:val="fr-FR"/>
        </w:rPr>
        <w:t xml:space="preserve"> à distribuer aux créanciers</w:t>
      </w:r>
      <w:r w:rsidR="005F5535" w:rsidRPr="004075E7">
        <w:rPr>
          <w:lang w:val="fr-FR"/>
        </w:rPr>
        <w:t xml:space="preserve"> et que les </w:t>
      </w:r>
      <w:r w:rsidR="00F12D80" w:rsidRPr="004075E7">
        <w:rPr>
          <w:lang w:val="fr-FR"/>
        </w:rPr>
        <w:t>honoraire</w:t>
      </w:r>
      <w:r w:rsidR="005F5535" w:rsidRPr="004075E7">
        <w:rPr>
          <w:lang w:val="fr-FR"/>
        </w:rPr>
        <w:t>s</w:t>
      </w:r>
      <w:r w:rsidR="00F12D80" w:rsidRPr="004075E7">
        <w:rPr>
          <w:lang w:val="fr-FR"/>
        </w:rPr>
        <w:t xml:space="preserve"> du</w:t>
      </w:r>
      <w:r w:rsidR="005F5535" w:rsidRPr="004075E7">
        <w:rPr>
          <w:lang w:val="fr-FR"/>
        </w:rPr>
        <w:t>dit liquidateur</w:t>
      </w:r>
      <w:r w:rsidR="00F12D80" w:rsidRPr="004075E7">
        <w:rPr>
          <w:lang w:val="fr-FR"/>
        </w:rPr>
        <w:t xml:space="preserve"> </w:t>
      </w:r>
      <w:r w:rsidR="005F5535" w:rsidRPr="004075E7">
        <w:rPr>
          <w:lang w:val="fr-FR"/>
        </w:rPr>
        <w:t>sont</w:t>
      </w:r>
      <w:r w:rsidR="00F12D80" w:rsidRPr="004075E7">
        <w:rPr>
          <w:lang w:val="fr-FR"/>
        </w:rPr>
        <w:t xml:space="preserve"> établi</w:t>
      </w:r>
      <w:r w:rsidR="005F5535" w:rsidRPr="004075E7">
        <w:rPr>
          <w:lang w:val="fr-FR"/>
        </w:rPr>
        <w:t>s</w:t>
      </w:r>
      <w:r w:rsidR="00F12D80" w:rsidRPr="004075E7">
        <w:rPr>
          <w:lang w:val="fr-FR"/>
        </w:rPr>
        <w:t xml:space="preserve"> en fonction de l</w:t>
      </w:r>
      <w:r w:rsidR="00356EB5">
        <w:rPr>
          <w:lang w:val="fr-FR"/>
        </w:rPr>
        <w:t>’</w:t>
      </w:r>
      <w:r w:rsidR="00F12D80" w:rsidRPr="004075E7">
        <w:rPr>
          <w:lang w:val="fr-FR"/>
        </w:rPr>
        <w:t>actif total de la faillite.</w:t>
      </w:r>
    </w:p>
    <w:p w:rsidR="003E7A33" w:rsidRPr="004075E7" w:rsidRDefault="00076DF7"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51</w:t>
      </w:r>
      <w:r>
        <w:fldChar w:fldCharType="end"/>
      </w:r>
      <w:r w:rsidRPr="004075E7">
        <w:rPr>
          <w:lang w:val="fr-FR"/>
        </w:rPr>
        <w:t>.  </w:t>
      </w:r>
      <w:r w:rsidR="005F5535" w:rsidRPr="004075E7">
        <w:rPr>
          <w:lang w:val="fr-FR"/>
        </w:rPr>
        <w:t>En outre, la requérante souligne que l</w:t>
      </w:r>
      <w:r w:rsidR="00FA0022" w:rsidRPr="004075E7">
        <w:rPr>
          <w:lang w:val="fr-FR"/>
        </w:rPr>
        <w:t>e législateur est intervenu pour réformer le droit de la faillite et modifier les pouvoirs d</w:t>
      </w:r>
      <w:r w:rsidR="005F5535" w:rsidRPr="004075E7">
        <w:rPr>
          <w:lang w:val="fr-FR"/>
        </w:rPr>
        <w:t>es</w:t>
      </w:r>
      <w:r w:rsidR="00FA0022" w:rsidRPr="004075E7">
        <w:rPr>
          <w:lang w:val="fr-FR"/>
        </w:rPr>
        <w:t xml:space="preserve"> </w:t>
      </w:r>
      <w:r w:rsidR="005F5535" w:rsidRPr="004075E7">
        <w:rPr>
          <w:lang w:val="fr-FR"/>
        </w:rPr>
        <w:t>liquidateurs judiciaires</w:t>
      </w:r>
      <w:r w:rsidR="00FA0022" w:rsidRPr="004075E7">
        <w:rPr>
          <w:lang w:val="fr-FR"/>
        </w:rPr>
        <w:t>.</w:t>
      </w:r>
      <w:r w:rsidR="003E7A33" w:rsidRPr="004075E7">
        <w:rPr>
          <w:lang w:val="fr-FR"/>
        </w:rPr>
        <w:t xml:space="preserve"> </w:t>
      </w:r>
      <w:r w:rsidR="005F5535" w:rsidRPr="004075E7">
        <w:rPr>
          <w:lang w:val="fr-FR"/>
        </w:rPr>
        <w:t>Elle précise que, depuis cette réforme, ces derniers</w:t>
      </w:r>
      <w:r w:rsidR="003E7A33" w:rsidRPr="004075E7">
        <w:rPr>
          <w:lang w:val="fr-FR"/>
        </w:rPr>
        <w:t xml:space="preserve"> ne peu</w:t>
      </w:r>
      <w:r w:rsidR="005F5535" w:rsidRPr="004075E7">
        <w:rPr>
          <w:lang w:val="fr-FR"/>
        </w:rPr>
        <w:t>ven</w:t>
      </w:r>
      <w:r w:rsidR="003E7A33" w:rsidRPr="004075E7">
        <w:rPr>
          <w:lang w:val="fr-FR"/>
        </w:rPr>
        <w:t xml:space="preserve">t plus résilier les contrats préliminaires de vente immobilière </w:t>
      </w:r>
      <w:r w:rsidR="00A3082F" w:rsidRPr="004075E7">
        <w:rPr>
          <w:lang w:val="fr-FR"/>
        </w:rPr>
        <w:t>enregistrés</w:t>
      </w:r>
      <w:r w:rsidR="003E7A33" w:rsidRPr="004075E7">
        <w:rPr>
          <w:lang w:val="fr-FR"/>
        </w:rPr>
        <w:t xml:space="preserve"> </w:t>
      </w:r>
      <w:r w:rsidR="00835820" w:rsidRPr="004075E7">
        <w:rPr>
          <w:lang w:val="fr-FR"/>
        </w:rPr>
        <w:t xml:space="preserve">et </w:t>
      </w:r>
      <w:r w:rsidR="005F5535" w:rsidRPr="004075E7">
        <w:rPr>
          <w:lang w:val="fr-FR"/>
        </w:rPr>
        <w:t>portant sur</w:t>
      </w:r>
      <w:r w:rsidR="003E7A33" w:rsidRPr="004075E7">
        <w:rPr>
          <w:lang w:val="fr-FR"/>
        </w:rPr>
        <w:t xml:space="preserve"> l</w:t>
      </w:r>
      <w:r w:rsidR="00356EB5">
        <w:rPr>
          <w:lang w:val="fr-FR"/>
        </w:rPr>
        <w:t>’</w:t>
      </w:r>
      <w:r w:rsidR="003E7A33" w:rsidRPr="004075E7">
        <w:rPr>
          <w:lang w:val="fr-FR"/>
        </w:rPr>
        <w:t>habitation principale ou le siège de l</w:t>
      </w:r>
      <w:r w:rsidR="00356EB5">
        <w:rPr>
          <w:lang w:val="fr-FR"/>
        </w:rPr>
        <w:t>’</w:t>
      </w:r>
      <w:r w:rsidR="003E7A33" w:rsidRPr="004075E7">
        <w:rPr>
          <w:lang w:val="fr-FR"/>
        </w:rPr>
        <w:t>entreprise de l</w:t>
      </w:r>
      <w:r w:rsidR="00356EB5">
        <w:rPr>
          <w:lang w:val="fr-FR"/>
        </w:rPr>
        <w:t>’</w:t>
      </w:r>
      <w:r w:rsidR="003E7A33" w:rsidRPr="004075E7">
        <w:rPr>
          <w:lang w:val="fr-FR"/>
        </w:rPr>
        <w:t xml:space="preserve">acheteur </w:t>
      </w:r>
      <w:r w:rsidR="007D126E" w:rsidRPr="004075E7">
        <w:rPr>
          <w:lang w:val="fr-FR"/>
        </w:rPr>
        <w:t>(paragraphes 31-32</w:t>
      </w:r>
      <w:r w:rsidR="005F5535" w:rsidRPr="004075E7">
        <w:rPr>
          <w:lang w:val="fr-FR"/>
        </w:rPr>
        <w:t xml:space="preserve"> ci-dessus</w:t>
      </w:r>
      <w:r w:rsidR="007D126E" w:rsidRPr="004075E7">
        <w:rPr>
          <w:lang w:val="fr-FR"/>
        </w:rPr>
        <w:t xml:space="preserve">) </w:t>
      </w:r>
      <w:r w:rsidR="003E7A33" w:rsidRPr="004075E7">
        <w:rPr>
          <w:lang w:val="fr-FR"/>
        </w:rPr>
        <w:t xml:space="preserve">et </w:t>
      </w:r>
      <w:r w:rsidR="005F5535" w:rsidRPr="004075E7">
        <w:rPr>
          <w:lang w:val="fr-FR"/>
        </w:rPr>
        <w:t>qu</w:t>
      </w:r>
      <w:r w:rsidR="00307BB8" w:rsidRPr="004075E7">
        <w:rPr>
          <w:lang w:val="fr-FR"/>
        </w:rPr>
        <w:t xml:space="preserve">e, </w:t>
      </w:r>
      <w:r w:rsidR="003E7A33" w:rsidRPr="004075E7">
        <w:rPr>
          <w:lang w:val="fr-FR"/>
        </w:rPr>
        <w:t xml:space="preserve">au moment </w:t>
      </w:r>
      <w:r w:rsidR="005F5535" w:rsidRPr="004075E7">
        <w:rPr>
          <w:lang w:val="fr-FR"/>
        </w:rPr>
        <w:t xml:space="preserve">de la signature </w:t>
      </w:r>
      <w:r w:rsidR="003E7A33" w:rsidRPr="004075E7">
        <w:rPr>
          <w:lang w:val="fr-FR"/>
        </w:rPr>
        <w:t>du compromis de vente</w:t>
      </w:r>
      <w:r w:rsidR="00307BB8" w:rsidRPr="004075E7">
        <w:rPr>
          <w:lang w:val="fr-FR"/>
        </w:rPr>
        <w:t>,</w:t>
      </w:r>
      <w:r w:rsidR="003E7A33" w:rsidRPr="004075E7">
        <w:rPr>
          <w:lang w:val="fr-FR"/>
        </w:rPr>
        <w:t xml:space="preserve"> les constructeurs sont obligés </w:t>
      </w:r>
      <w:r w:rsidR="005F5535" w:rsidRPr="004075E7">
        <w:rPr>
          <w:lang w:val="fr-FR"/>
        </w:rPr>
        <w:t>de</w:t>
      </w:r>
      <w:r w:rsidR="003E7A33" w:rsidRPr="004075E7">
        <w:rPr>
          <w:lang w:val="fr-FR"/>
        </w:rPr>
        <w:t xml:space="preserve"> souscrire une assurance contre la faillite en faveur de l</w:t>
      </w:r>
      <w:r w:rsidR="00356EB5">
        <w:rPr>
          <w:lang w:val="fr-FR"/>
        </w:rPr>
        <w:t>’</w:t>
      </w:r>
      <w:r w:rsidR="003E7A33" w:rsidRPr="004075E7">
        <w:rPr>
          <w:lang w:val="fr-FR"/>
        </w:rPr>
        <w:t>acquéreur.</w:t>
      </w:r>
    </w:p>
    <w:p w:rsidR="00556BDB" w:rsidRPr="004075E7" w:rsidRDefault="003E7A33"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52</w:t>
      </w:r>
      <w:r>
        <w:fldChar w:fldCharType="end"/>
      </w:r>
      <w:r w:rsidRPr="004075E7">
        <w:rPr>
          <w:lang w:val="fr-FR"/>
        </w:rPr>
        <w:t>.  </w:t>
      </w:r>
      <w:r w:rsidR="00C7230C" w:rsidRPr="004075E7">
        <w:rPr>
          <w:lang w:val="fr-FR"/>
        </w:rPr>
        <w:t>Précisant que le représentant de l</w:t>
      </w:r>
      <w:r w:rsidR="00356EB5">
        <w:rPr>
          <w:lang w:val="fr-FR"/>
        </w:rPr>
        <w:t>’</w:t>
      </w:r>
      <w:r w:rsidR="00C7230C" w:rsidRPr="004075E7">
        <w:rPr>
          <w:lang w:val="fr-FR"/>
        </w:rPr>
        <w:t>entreprise X avait refusé de se rendre devant un notaire pour procéder à la conclusion d</w:t>
      </w:r>
      <w:r w:rsidR="00356EB5">
        <w:rPr>
          <w:lang w:val="fr-FR"/>
        </w:rPr>
        <w:t>’</w:t>
      </w:r>
      <w:r w:rsidR="00C7230C" w:rsidRPr="004075E7">
        <w:rPr>
          <w:lang w:val="fr-FR"/>
        </w:rPr>
        <w:t xml:space="preserve">un contrat définitif, </w:t>
      </w:r>
      <w:r w:rsidR="00460AB2" w:rsidRPr="004075E7">
        <w:rPr>
          <w:lang w:val="fr-FR"/>
        </w:rPr>
        <w:t>l</w:t>
      </w:r>
      <w:r w:rsidR="005F5535" w:rsidRPr="004075E7">
        <w:rPr>
          <w:lang w:val="fr-FR"/>
        </w:rPr>
        <w:t xml:space="preserve">a requérante </w:t>
      </w:r>
      <w:r w:rsidR="00460AB2" w:rsidRPr="004075E7">
        <w:rPr>
          <w:lang w:val="fr-FR"/>
        </w:rPr>
        <w:t>indique qu</w:t>
      </w:r>
      <w:r w:rsidR="00356EB5">
        <w:rPr>
          <w:lang w:val="fr-FR"/>
        </w:rPr>
        <w:t>’</w:t>
      </w:r>
      <w:r w:rsidR="00460AB2" w:rsidRPr="004075E7">
        <w:rPr>
          <w:lang w:val="fr-FR"/>
        </w:rPr>
        <w:t>elle n</w:t>
      </w:r>
      <w:r w:rsidR="00356EB5">
        <w:rPr>
          <w:lang w:val="fr-FR"/>
        </w:rPr>
        <w:t>’</w:t>
      </w:r>
      <w:r w:rsidR="00460AB2" w:rsidRPr="004075E7">
        <w:rPr>
          <w:lang w:val="fr-FR"/>
        </w:rPr>
        <w:t xml:space="preserve">a pu bénéficier de </w:t>
      </w:r>
      <w:r w:rsidR="00C7230C" w:rsidRPr="004075E7">
        <w:rPr>
          <w:lang w:val="fr-FR"/>
        </w:rPr>
        <w:t>la</w:t>
      </w:r>
      <w:r w:rsidR="00FA0022" w:rsidRPr="004075E7">
        <w:rPr>
          <w:lang w:val="fr-FR"/>
        </w:rPr>
        <w:t xml:space="preserve"> réforme </w:t>
      </w:r>
      <w:r w:rsidR="00C7230C" w:rsidRPr="004075E7">
        <w:rPr>
          <w:lang w:val="fr-FR"/>
        </w:rPr>
        <w:t xml:space="preserve">susmentionnée </w:t>
      </w:r>
      <w:r w:rsidR="00460AB2" w:rsidRPr="004075E7">
        <w:rPr>
          <w:lang w:val="fr-FR"/>
        </w:rPr>
        <w:t>au motif que,</w:t>
      </w:r>
      <w:r w:rsidR="00516B24" w:rsidRPr="004075E7">
        <w:rPr>
          <w:lang w:val="fr-FR"/>
        </w:rPr>
        <w:t xml:space="preserve"> aux termes du décret-loi n</w:t>
      </w:r>
      <w:r w:rsidR="002044D1" w:rsidRPr="004075E7">
        <w:rPr>
          <w:vertAlign w:val="superscript"/>
          <w:lang w:val="fr-FR"/>
        </w:rPr>
        <w:t>o</w:t>
      </w:r>
      <w:r w:rsidR="00516B24" w:rsidRPr="004075E7">
        <w:rPr>
          <w:lang w:val="fr-FR"/>
        </w:rPr>
        <w:t xml:space="preserve"> 669 du 31</w:t>
      </w:r>
      <w:r w:rsidR="00C7230C" w:rsidRPr="004075E7">
        <w:rPr>
          <w:lang w:val="fr-FR"/>
        </w:rPr>
        <w:t> </w:t>
      </w:r>
      <w:r w:rsidR="00516B24" w:rsidRPr="004075E7">
        <w:rPr>
          <w:lang w:val="fr-FR"/>
        </w:rPr>
        <w:t xml:space="preserve">décembre 1996, </w:t>
      </w:r>
      <w:r w:rsidR="00A3082F" w:rsidRPr="004075E7">
        <w:rPr>
          <w:lang w:val="fr-FR"/>
        </w:rPr>
        <w:t>seuls les</w:t>
      </w:r>
      <w:r w:rsidR="00516B24" w:rsidRPr="004075E7">
        <w:rPr>
          <w:lang w:val="fr-FR"/>
        </w:rPr>
        <w:t xml:space="preserve"> actes notariés ou </w:t>
      </w:r>
      <w:r w:rsidR="00A3082F" w:rsidRPr="004075E7">
        <w:rPr>
          <w:lang w:val="fr-FR"/>
        </w:rPr>
        <w:t>l</w:t>
      </w:r>
      <w:r w:rsidR="00516B24" w:rsidRPr="004075E7">
        <w:rPr>
          <w:lang w:val="fr-FR"/>
        </w:rPr>
        <w:t>es jugements</w:t>
      </w:r>
      <w:r w:rsidR="00A3082F" w:rsidRPr="004075E7">
        <w:rPr>
          <w:lang w:val="fr-FR"/>
        </w:rPr>
        <w:t xml:space="preserve"> peuvent être enregistrés, et </w:t>
      </w:r>
      <w:r w:rsidR="00460AB2" w:rsidRPr="004075E7">
        <w:rPr>
          <w:lang w:val="fr-FR"/>
        </w:rPr>
        <w:t xml:space="preserve">non </w:t>
      </w:r>
      <w:r w:rsidR="00A3082F" w:rsidRPr="004075E7">
        <w:rPr>
          <w:lang w:val="fr-FR"/>
        </w:rPr>
        <w:t>les</w:t>
      </w:r>
      <w:r w:rsidR="00460AB2" w:rsidRPr="004075E7">
        <w:rPr>
          <w:lang w:val="fr-FR"/>
        </w:rPr>
        <w:t xml:space="preserve"> acte</w:t>
      </w:r>
      <w:r w:rsidR="00A3082F" w:rsidRPr="004075E7">
        <w:rPr>
          <w:lang w:val="fr-FR"/>
        </w:rPr>
        <w:t>s</w:t>
      </w:r>
      <w:r w:rsidR="00460AB2" w:rsidRPr="004075E7">
        <w:rPr>
          <w:lang w:val="fr-FR"/>
        </w:rPr>
        <w:t xml:space="preserve"> sous seing privé tel </w:t>
      </w:r>
      <w:r w:rsidR="00516B24" w:rsidRPr="004075E7">
        <w:rPr>
          <w:lang w:val="fr-FR"/>
        </w:rPr>
        <w:t xml:space="preserve">le contrat préliminaire signé par </w:t>
      </w:r>
      <w:r w:rsidR="00460AB2" w:rsidRPr="004075E7">
        <w:rPr>
          <w:lang w:val="fr-FR"/>
        </w:rPr>
        <w:t>elle</w:t>
      </w:r>
      <w:r w:rsidR="00516B24" w:rsidRPr="004075E7">
        <w:rPr>
          <w:lang w:val="fr-FR"/>
        </w:rPr>
        <w:t xml:space="preserve">. </w:t>
      </w:r>
      <w:r w:rsidR="000B7D3D" w:rsidRPr="004075E7">
        <w:rPr>
          <w:lang w:val="fr-FR"/>
        </w:rPr>
        <w:t>Elle ajoute que, à</w:t>
      </w:r>
      <w:r w:rsidR="00516B24" w:rsidRPr="004075E7">
        <w:rPr>
          <w:lang w:val="fr-FR"/>
        </w:rPr>
        <w:t xml:space="preserve"> l</w:t>
      </w:r>
      <w:r w:rsidR="00356EB5">
        <w:rPr>
          <w:lang w:val="fr-FR"/>
        </w:rPr>
        <w:t>’</w:t>
      </w:r>
      <w:r w:rsidR="00516B24" w:rsidRPr="004075E7">
        <w:rPr>
          <w:lang w:val="fr-FR"/>
        </w:rPr>
        <w:t>époque de l</w:t>
      </w:r>
      <w:r w:rsidR="00356EB5">
        <w:rPr>
          <w:lang w:val="fr-FR"/>
        </w:rPr>
        <w:t>’</w:t>
      </w:r>
      <w:r w:rsidR="00516B24" w:rsidRPr="004075E7">
        <w:rPr>
          <w:lang w:val="fr-FR"/>
        </w:rPr>
        <w:t>entrée en vigueur de</w:t>
      </w:r>
      <w:r w:rsidR="000B7D3D" w:rsidRPr="004075E7">
        <w:rPr>
          <w:lang w:val="fr-FR"/>
        </w:rPr>
        <w:t xml:space="preserve"> cette</w:t>
      </w:r>
      <w:r w:rsidR="00516B24" w:rsidRPr="004075E7">
        <w:rPr>
          <w:lang w:val="fr-FR"/>
        </w:rPr>
        <w:t xml:space="preserve"> réforme, </w:t>
      </w:r>
      <w:r w:rsidR="000B7D3D" w:rsidRPr="004075E7">
        <w:rPr>
          <w:lang w:val="fr-FR"/>
        </w:rPr>
        <w:t>elle</w:t>
      </w:r>
      <w:r w:rsidR="00516B24" w:rsidRPr="004075E7">
        <w:rPr>
          <w:lang w:val="fr-FR"/>
        </w:rPr>
        <w:t xml:space="preserve"> avait déjà </w:t>
      </w:r>
      <w:r w:rsidR="001D1C53" w:rsidRPr="004075E7">
        <w:rPr>
          <w:lang w:val="fr-FR"/>
        </w:rPr>
        <w:t>entre</w:t>
      </w:r>
      <w:r w:rsidR="00516B24" w:rsidRPr="004075E7">
        <w:rPr>
          <w:lang w:val="fr-FR"/>
        </w:rPr>
        <w:t xml:space="preserve">pris la seule </w:t>
      </w:r>
      <w:r w:rsidR="001D1C53" w:rsidRPr="004075E7">
        <w:rPr>
          <w:lang w:val="fr-FR"/>
        </w:rPr>
        <w:t xml:space="preserve">démarche </w:t>
      </w:r>
      <w:r w:rsidR="00516B24" w:rsidRPr="004075E7">
        <w:rPr>
          <w:lang w:val="fr-FR"/>
        </w:rPr>
        <w:t>possible</w:t>
      </w:r>
      <w:r w:rsidR="001D1C53" w:rsidRPr="004075E7">
        <w:rPr>
          <w:lang w:val="fr-FR"/>
        </w:rPr>
        <w:t xml:space="preserve"> d</w:t>
      </w:r>
      <w:r w:rsidR="00356EB5">
        <w:rPr>
          <w:lang w:val="fr-FR"/>
        </w:rPr>
        <w:t>’</w:t>
      </w:r>
      <w:r w:rsidR="001D1C53" w:rsidRPr="004075E7">
        <w:rPr>
          <w:lang w:val="fr-FR"/>
        </w:rPr>
        <w:t>après elle</w:t>
      </w:r>
      <w:r w:rsidR="00516B24" w:rsidRPr="004075E7">
        <w:rPr>
          <w:lang w:val="fr-FR"/>
        </w:rPr>
        <w:t xml:space="preserve">, </w:t>
      </w:r>
      <w:r w:rsidR="006122A3" w:rsidRPr="004075E7">
        <w:rPr>
          <w:lang w:val="fr-FR"/>
        </w:rPr>
        <w:t>à savoir une action pour obtenir le transfert de</w:t>
      </w:r>
      <w:r w:rsidR="001B0602" w:rsidRPr="004075E7">
        <w:rPr>
          <w:lang w:val="fr-FR"/>
        </w:rPr>
        <w:t xml:space="preserve"> </w:t>
      </w:r>
      <w:r w:rsidR="006122A3" w:rsidRPr="004075E7">
        <w:rPr>
          <w:lang w:val="fr-FR"/>
        </w:rPr>
        <w:t xml:space="preserve">propriété par </w:t>
      </w:r>
      <w:r w:rsidR="001D1C53" w:rsidRPr="004075E7">
        <w:rPr>
          <w:lang w:val="fr-FR"/>
        </w:rPr>
        <w:t xml:space="preserve">la </w:t>
      </w:r>
      <w:r w:rsidR="006122A3" w:rsidRPr="004075E7">
        <w:rPr>
          <w:lang w:val="fr-FR"/>
        </w:rPr>
        <w:t xml:space="preserve">voie judiciaire (paragraphe 8 ci-dessus). </w:t>
      </w:r>
      <w:r w:rsidR="001D1C53" w:rsidRPr="004075E7">
        <w:rPr>
          <w:lang w:val="fr-FR"/>
        </w:rPr>
        <w:t>Sur ce dernier point, l</w:t>
      </w:r>
      <w:r w:rsidR="006122A3" w:rsidRPr="004075E7">
        <w:rPr>
          <w:lang w:val="fr-FR"/>
        </w:rPr>
        <w:t>e Gouvernement affirme que cette action aurait pu être introduite plus tôt,</w:t>
      </w:r>
      <w:r w:rsidR="001D1C53" w:rsidRPr="004075E7">
        <w:rPr>
          <w:lang w:val="fr-FR"/>
        </w:rPr>
        <w:t xml:space="preserve"> et ce</w:t>
      </w:r>
      <w:r w:rsidR="006122A3" w:rsidRPr="004075E7">
        <w:rPr>
          <w:lang w:val="fr-FR"/>
        </w:rPr>
        <w:t xml:space="preserve"> dès 1995. </w:t>
      </w:r>
      <w:r w:rsidR="006D4880" w:rsidRPr="004075E7">
        <w:rPr>
          <w:lang w:val="fr-FR"/>
        </w:rPr>
        <w:t>La requérante réplique que</w:t>
      </w:r>
      <w:r w:rsidR="006122A3" w:rsidRPr="004075E7">
        <w:rPr>
          <w:lang w:val="fr-FR"/>
        </w:rPr>
        <w:t xml:space="preserve"> l</w:t>
      </w:r>
      <w:r w:rsidR="00356EB5">
        <w:rPr>
          <w:lang w:val="fr-FR"/>
        </w:rPr>
        <w:t>’</w:t>
      </w:r>
      <w:r w:rsidR="006122A3" w:rsidRPr="004075E7">
        <w:rPr>
          <w:lang w:val="fr-FR"/>
        </w:rPr>
        <w:t>entreprise X n</w:t>
      </w:r>
      <w:r w:rsidR="00356EB5">
        <w:rPr>
          <w:lang w:val="fr-FR"/>
        </w:rPr>
        <w:t>’</w:t>
      </w:r>
      <w:r w:rsidR="006122A3" w:rsidRPr="004075E7">
        <w:rPr>
          <w:lang w:val="fr-FR"/>
        </w:rPr>
        <w:t xml:space="preserve">avait pas encore obtenu </w:t>
      </w:r>
      <w:r w:rsidR="005D1B5A" w:rsidRPr="004075E7">
        <w:rPr>
          <w:lang w:val="fr-FR"/>
        </w:rPr>
        <w:t xml:space="preserve">à cette époque </w:t>
      </w:r>
      <w:r w:rsidR="006122A3" w:rsidRPr="004075E7">
        <w:rPr>
          <w:lang w:val="fr-FR"/>
        </w:rPr>
        <w:t>l</w:t>
      </w:r>
      <w:r w:rsidR="00356EB5">
        <w:rPr>
          <w:lang w:val="fr-FR"/>
        </w:rPr>
        <w:t>’</w:t>
      </w:r>
      <w:r w:rsidR="00A3082F" w:rsidRPr="004075E7">
        <w:rPr>
          <w:lang w:val="fr-FR"/>
        </w:rPr>
        <w:t>autorisation</w:t>
      </w:r>
      <w:r w:rsidR="006122A3" w:rsidRPr="004075E7">
        <w:rPr>
          <w:lang w:val="fr-FR"/>
        </w:rPr>
        <w:t xml:space="preserve"> urbanistique de construction, qui seule </w:t>
      </w:r>
      <w:r w:rsidR="005D1B5A" w:rsidRPr="004075E7">
        <w:rPr>
          <w:lang w:val="fr-FR"/>
        </w:rPr>
        <w:t xml:space="preserve">aurait permis </w:t>
      </w:r>
      <w:r w:rsidR="006122A3" w:rsidRPr="004075E7">
        <w:rPr>
          <w:lang w:val="fr-FR"/>
        </w:rPr>
        <w:t>au notaire de rédiger l</w:t>
      </w:r>
      <w:r w:rsidR="00356EB5">
        <w:rPr>
          <w:lang w:val="fr-FR"/>
        </w:rPr>
        <w:t>’</w:t>
      </w:r>
      <w:r w:rsidR="006122A3" w:rsidRPr="004075E7">
        <w:rPr>
          <w:lang w:val="fr-FR"/>
        </w:rPr>
        <w:t>acte de vente</w:t>
      </w:r>
      <w:r w:rsidR="00E22929" w:rsidRPr="004075E7">
        <w:rPr>
          <w:lang w:val="fr-FR"/>
        </w:rPr>
        <w:t>, et que l</w:t>
      </w:r>
      <w:r w:rsidR="00356EB5">
        <w:rPr>
          <w:lang w:val="fr-FR"/>
        </w:rPr>
        <w:t>’</w:t>
      </w:r>
      <w:r w:rsidR="006122A3" w:rsidRPr="004075E7">
        <w:rPr>
          <w:lang w:val="fr-FR"/>
        </w:rPr>
        <w:t>individualisation de l</w:t>
      </w:r>
      <w:r w:rsidR="00356EB5">
        <w:rPr>
          <w:lang w:val="fr-FR"/>
        </w:rPr>
        <w:t>’</w:t>
      </w:r>
      <w:r w:rsidR="006122A3" w:rsidRPr="004075E7">
        <w:rPr>
          <w:lang w:val="fr-FR"/>
        </w:rPr>
        <w:t xml:space="preserve">appartement </w:t>
      </w:r>
      <w:r w:rsidR="006D4880" w:rsidRPr="004075E7">
        <w:rPr>
          <w:lang w:val="fr-FR"/>
        </w:rPr>
        <w:t>litigieux</w:t>
      </w:r>
      <w:r w:rsidR="00E22929" w:rsidRPr="004075E7">
        <w:rPr>
          <w:lang w:val="fr-FR"/>
        </w:rPr>
        <w:t xml:space="preserve"> </w:t>
      </w:r>
      <w:r w:rsidR="006D4880" w:rsidRPr="004075E7">
        <w:rPr>
          <w:lang w:val="fr-FR"/>
        </w:rPr>
        <w:t>dans les registres du</w:t>
      </w:r>
      <w:r w:rsidR="006122A3" w:rsidRPr="004075E7">
        <w:rPr>
          <w:lang w:val="fr-FR"/>
        </w:rPr>
        <w:t xml:space="preserve"> cadastre </w:t>
      </w:r>
      <w:r w:rsidR="005D1B5A" w:rsidRPr="004075E7">
        <w:rPr>
          <w:lang w:val="fr-FR"/>
        </w:rPr>
        <w:t>remontait</w:t>
      </w:r>
      <w:r w:rsidR="006122A3" w:rsidRPr="004075E7">
        <w:rPr>
          <w:lang w:val="fr-FR"/>
        </w:rPr>
        <w:t xml:space="preserve"> seulement </w:t>
      </w:r>
      <w:r w:rsidR="005D1B5A" w:rsidRPr="004075E7">
        <w:rPr>
          <w:lang w:val="fr-FR"/>
        </w:rPr>
        <w:t>a</w:t>
      </w:r>
      <w:r w:rsidR="006122A3" w:rsidRPr="004075E7">
        <w:rPr>
          <w:lang w:val="fr-FR"/>
        </w:rPr>
        <w:t xml:space="preserve">u 17 janvier 1997. </w:t>
      </w:r>
      <w:r w:rsidR="00E22929" w:rsidRPr="004075E7">
        <w:rPr>
          <w:lang w:val="fr-FR"/>
        </w:rPr>
        <w:t>En outre, s</w:t>
      </w:r>
      <w:r w:rsidR="00356EB5">
        <w:rPr>
          <w:lang w:val="fr-FR"/>
        </w:rPr>
        <w:t>’</w:t>
      </w:r>
      <w:r w:rsidR="006D4880" w:rsidRPr="004075E7">
        <w:rPr>
          <w:lang w:val="fr-FR"/>
        </w:rPr>
        <w:t>agissant de</w:t>
      </w:r>
      <w:r w:rsidR="006122A3" w:rsidRPr="004075E7">
        <w:rPr>
          <w:lang w:val="fr-FR"/>
        </w:rPr>
        <w:t xml:space="preserve"> l</w:t>
      </w:r>
      <w:r w:rsidR="00356EB5">
        <w:rPr>
          <w:lang w:val="fr-FR"/>
        </w:rPr>
        <w:t>’</w:t>
      </w:r>
      <w:r w:rsidR="004844EC" w:rsidRPr="004075E7">
        <w:rPr>
          <w:lang w:val="fr-FR"/>
        </w:rPr>
        <w:t>existence d</w:t>
      </w:r>
      <w:r w:rsidR="00356EB5">
        <w:rPr>
          <w:lang w:val="fr-FR"/>
        </w:rPr>
        <w:t>’</w:t>
      </w:r>
      <w:r w:rsidR="004844EC" w:rsidRPr="004075E7">
        <w:rPr>
          <w:lang w:val="fr-FR"/>
        </w:rPr>
        <w:t xml:space="preserve">une </w:t>
      </w:r>
      <w:r w:rsidR="006122A3" w:rsidRPr="004075E7">
        <w:rPr>
          <w:lang w:val="fr-FR"/>
        </w:rPr>
        <w:t xml:space="preserve">hypothèque inscrite par une banque, </w:t>
      </w:r>
      <w:r w:rsidR="00E22929" w:rsidRPr="004075E7">
        <w:rPr>
          <w:lang w:val="fr-FR"/>
        </w:rPr>
        <w:t>l</w:t>
      </w:r>
      <w:r w:rsidR="00356EB5">
        <w:rPr>
          <w:lang w:val="fr-FR"/>
        </w:rPr>
        <w:t>’</w:t>
      </w:r>
      <w:r w:rsidR="00E22929" w:rsidRPr="004075E7">
        <w:rPr>
          <w:lang w:val="fr-FR"/>
        </w:rPr>
        <w:t>intéressée précise qu</w:t>
      </w:r>
      <w:r w:rsidR="00111ED0" w:rsidRPr="004075E7">
        <w:rPr>
          <w:lang w:val="fr-FR"/>
        </w:rPr>
        <w:t>e cette garantie</w:t>
      </w:r>
      <w:r w:rsidR="006122A3" w:rsidRPr="004075E7">
        <w:rPr>
          <w:lang w:val="fr-FR"/>
        </w:rPr>
        <w:t xml:space="preserve"> ne portait pas sur l</w:t>
      </w:r>
      <w:r w:rsidR="00356EB5">
        <w:rPr>
          <w:lang w:val="fr-FR"/>
        </w:rPr>
        <w:t>’</w:t>
      </w:r>
      <w:r w:rsidR="006122A3" w:rsidRPr="004075E7">
        <w:rPr>
          <w:lang w:val="fr-FR"/>
        </w:rPr>
        <w:t xml:space="preserve">appartement </w:t>
      </w:r>
      <w:r w:rsidR="006D4880" w:rsidRPr="004075E7">
        <w:rPr>
          <w:lang w:val="fr-FR"/>
        </w:rPr>
        <w:t>en question</w:t>
      </w:r>
      <w:r w:rsidR="006122A3" w:rsidRPr="004075E7">
        <w:rPr>
          <w:lang w:val="fr-FR"/>
        </w:rPr>
        <w:t xml:space="preserve"> mais sur l</w:t>
      </w:r>
      <w:r w:rsidR="00356EB5">
        <w:rPr>
          <w:lang w:val="fr-FR"/>
        </w:rPr>
        <w:t>’</w:t>
      </w:r>
      <w:r w:rsidR="006122A3" w:rsidRPr="004075E7">
        <w:rPr>
          <w:lang w:val="fr-FR"/>
        </w:rPr>
        <w:t xml:space="preserve">ensemble des </w:t>
      </w:r>
      <w:r w:rsidR="00807C43" w:rsidRPr="004075E7">
        <w:rPr>
          <w:lang w:val="fr-FR"/>
        </w:rPr>
        <w:t>biens immobiliers</w:t>
      </w:r>
      <w:r w:rsidR="006122A3" w:rsidRPr="004075E7">
        <w:rPr>
          <w:lang w:val="fr-FR"/>
        </w:rPr>
        <w:t xml:space="preserve"> </w:t>
      </w:r>
      <w:r w:rsidR="006D4880" w:rsidRPr="004075E7">
        <w:rPr>
          <w:lang w:val="fr-FR"/>
        </w:rPr>
        <w:t>appartenant au</w:t>
      </w:r>
      <w:r w:rsidR="006122A3" w:rsidRPr="004075E7">
        <w:rPr>
          <w:lang w:val="fr-FR"/>
        </w:rPr>
        <w:t xml:space="preserve"> constructeur. </w:t>
      </w:r>
      <w:r w:rsidR="00E22929" w:rsidRPr="004075E7">
        <w:rPr>
          <w:lang w:val="fr-FR"/>
        </w:rPr>
        <w:t>Elle indique p</w:t>
      </w:r>
      <w:r w:rsidR="00ED03ED" w:rsidRPr="004075E7">
        <w:rPr>
          <w:lang w:val="fr-FR"/>
        </w:rPr>
        <w:t>ar ailleurs</w:t>
      </w:r>
      <w:r w:rsidR="00E22929" w:rsidRPr="004075E7">
        <w:rPr>
          <w:lang w:val="fr-FR"/>
        </w:rPr>
        <w:t xml:space="preserve"> que, </w:t>
      </w:r>
      <w:r w:rsidR="00ED03ED" w:rsidRPr="004075E7">
        <w:rPr>
          <w:lang w:val="fr-FR"/>
        </w:rPr>
        <w:t>comme toutes les entreprises de construction immobilière en Italie, l</w:t>
      </w:r>
      <w:r w:rsidR="00356EB5">
        <w:rPr>
          <w:lang w:val="fr-FR"/>
        </w:rPr>
        <w:t>’</w:t>
      </w:r>
      <w:r w:rsidR="00ED03ED" w:rsidRPr="004075E7">
        <w:rPr>
          <w:lang w:val="fr-FR"/>
        </w:rPr>
        <w:t>entreprise X était totalement dépendante des banques d</w:t>
      </w:r>
      <w:r w:rsidR="00356EB5">
        <w:rPr>
          <w:lang w:val="fr-FR"/>
        </w:rPr>
        <w:t>’</w:t>
      </w:r>
      <w:r w:rsidR="00ED03ED" w:rsidRPr="004075E7">
        <w:rPr>
          <w:lang w:val="fr-FR"/>
        </w:rPr>
        <w:t>un point de vue financier et</w:t>
      </w:r>
      <w:r w:rsidR="00E22929" w:rsidRPr="004075E7">
        <w:rPr>
          <w:lang w:val="fr-FR"/>
        </w:rPr>
        <w:t xml:space="preserve"> que</w:t>
      </w:r>
      <w:r w:rsidR="00ED03ED" w:rsidRPr="004075E7">
        <w:rPr>
          <w:lang w:val="fr-FR"/>
        </w:rPr>
        <w:t xml:space="preserve">, </w:t>
      </w:r>
      <w:r w:rsidR="006D4880" w:rsidRPr="004075E7">
        <w:rPr>
          <w:lang w:val="fr-FR"/>
        </w:rPr>
        <w:t>dès</w:t>
      </w:r>
      <w:r w:rsidR="00ED03ED" w:rsidRPr="004075E7">
        <w:rPr>
          <w:lang w:val="fr-FR"/>
        </w:rPr>
        <w:t xml:space="preserve"> la signature</w:t>
      </w:r>
      <w:r w:rsidR="006D4880" w:rsidRPr="004075E7">
        <w:rPr>
          <w:lang w:val="fr-FR"/>
        </w:rPr>
        <w:t xml:space="preserve"> d</w:t>
      </w:r>
      <w:r w:rsidR="00A63BE3" w:rsidRPr="004075E7">
        <w:rPr>
          <w:lang w:val="fr-FR"/>
        </w:rPr>
        <w:t>u contrat</w:t>
      </w:r>
      <w:r w:rsidR="006D4880" w:rsidRPr="004075E7">
        <w:rPr>
          <w:lang w:val="fr-FR"/>
        </w:rPr>
        <w:t xml:space="preserve"> préliminaire de vente</w:t>
      </w:r>
      <w:r w:rsidR="00894168" w:rsidRPr="004075E7">
        <w:rPr>
          <w:lang w:val="fr-FR"/>
        </w:rPr>
        <w:t>,</w:t>
      </w:r>
      <w:r w:rsidR="00ED03ED" w:rsidRPr="004075E7">
        <w:rPr>
          <w:lang w:val="fr-FR"/>
        </w:rPr>
        <w:t xml:space="preserve"> </w:t>
      </w:r>
      <w:r w:rsidR="00E22929" w:rsidRPr="004075E7">
        <w:rPr>
          <w:lang w:val="fr-FR"/>
        </w:rPr>
        <w:t>c</w:t>
      </w:r>
      <w:r w:rsidR="00A63BE3" w:rsidRPr="004075E7">
        <w:rPr>
          <w:lang w:val="fr-FR"/>
        </w:rPr>
        <w:t>elle</w:t>
      </w:r>
      <w:r w:rsidR="00E22929" w:rsidRPr="004075E7">
        <w:rPr>
          <w:lang w:val="fr-FR"/>
        </w:rPr>
        <w:t>-ci</w:t>
      </w:r>
      <w:r w:rsidR="00A63BE3" w:rsidRPr="004075E7">
        <w:rPr>
          <w:lang w:val="fr-FR"/>
        </w:rPr>
        <w:t xml:space="preserve"> </w:t>
      </w:r>
      <w:r w:rsidR="00ED03ED" w:rsidRPr="004075E7">
        <w:rPr>
          <w:lang w:val="fr-FR"/>
        </w:rPr>
        <w:t xml:space="preserve">avait </w:t>
      </w:r>
      <w:r w:rsidR="00366C32" w:rsidRPr="004075E7">
        <w:rPr>
          <w:lang w:val="fr-FR"/>
        </w:rPr>
        <w:t xml:space="preserve">fait </w:t>
      </w:r>
      <w:r w:rsidR="00ED03ED" w:rsidRPr="004075E7">
        <w:rPr>
          <w:lang w:val="fr-FR"/>
        </w:rPr>
        <w:t>inscri</w:t>
      </w:r>
      <w:r w:rsidR="00366C32" w:rsidRPr="004075E7">
        <w:rPr>
          <w:lang w:val="fr-FR"/>
        </w:rPr>
        <w:t>re</w:t>
      </w:r>
      <w:r w:rsidR="00ED03ED" w:rsidRPr="004075E7">
        <w:rPr>
          <w:lang w:val="fr-FR"/>
        </w:rPr>
        <w:t xml:space="preserve"> des hypothèques sur les terrains </w:t>
      </w:r>
      <w:r w:rsidR="00894168" w:rsidRPr="004075E7">
        <w:rPr>
          <w:lang w:val="fr-FR"/>
        </w:rPr>
        <w:t>destinés à la construction</w:t>
      </w:r>
      <w:r w:rsidR="00ED03ED" w:rsidRPr="004075E7">
        <w:rPr>
          <w:lang w:val="fr-FR"/>
        </w:rPr>
        <w:t xml:space="preserve">. </w:t>
      </w:r>
      <w:r w:rsidR="00E22929" w:rsidRPr="004075E7">
        <w:rPr>
          <w:lang w:val="fr-FR"/>
        </w:rPr>
        <w:t>Elle en déduit qu</w:t>
      </w:r>
      <w:r w:rsidR="00356EB5">
        <w:rPr>
          <w:lang w:val="fr-FR"/>
        </w:rPr>
        <w:t>’</w:t>
      </w:r>
      <w:r w:rsidR="00E22929" w:rsidRPr="004075E7">
        <w:rPr>
          <w:lang w:val="fr-FR"/>
        </w:rPr>
        <w:t>e</w:t>
      </w:r>
      <w:r w:rsidR="00ED03ED" w:rsidRPr="004075E7">
        <w:rPr>
          <w:lang w:val="fr-FR"/>
        </w:rPr>
        <w:t>n 1995 l</w:t>
      </w:r>
      <w:r w:rsidR="00356EB5">
        <w:rPr>
          <w:lang w:val="fr-FR"/>
        </w:rPr>
        <w:t>’</w:t>
      </w:r>
      <w:r w:rsidR="00ED03ED" w:rsidRPr="004075E7">
        <w:rPr>
          <w:lang w:val="fr-FR"/>
        </w:rPr>
        <w:t>entreprise X avait déjà de nombreuses dettes et</w:t>
      </w:r>
      <w:r w:rsidR="00E22929" w:rsidRPr="004075E7">
        <w:rPr>
          <w:lang w:val="fr-FR"/>
        </w:rPr>
        <w:t xml:space="preserve"> qu</w:t>
      </w:r>
      <w:r w:rsidR="00356EB5">
        <w:rPr>
          <w:lang w:val="fr-FR"/>
        </w:rPr>
        <w:t>’</w:t>
      </w:r>
      <w:r w:rsidR="00ED03ED" w:rsidRPr="004075E7">
        <w:rPr>
          <w:lang w:val="fr-FR"/>
        </w:rPr>
        <w:t xml:space="preserve">une éventuelle action en justice </w:t>
      </w:r>
      <w:r w:rsidR="00B84E7B" w:rsidRPr="004075E7">
        <w:rPr>
          <w:lang w:val="fr-FR"/>
        </w:rPr>
        <w:t xml:space="preserve">contre elle </w:t>
      </w:r>
      <w:r w:rsidR="00ED03ED" w:rsidRPr="004075E7">
        <w:rPr>
          <w:lang w:val="fr-FR"/>
        </w:rPr>
        <w:t>avait peu de chances d</w:t>
      </w:r>
      <w:r w:rsidR="00356EB5">
        <w:rPr>
          <w:lang w:val="fr-FR"/>
        </w:rPr>
        <w:t>’</w:t>
      </w:r>
      <w:r w:rsidR="00E02E06" w:rsidRPr="004075E7">
        <w:rPr>
          <w:lang w:val="fr-FR"/>
        </w:rPr>
        <w:t>aboutir</w:t>
      </w:r>
      <w:r w:rsidR="00ED03ED" w:rsidRPr="004075E7">
        <w:rPr>
          <w:lang w:val="fr-FR"/>
        </w:rPr>
        <w:t>.</w:t>
      </w:r>
    </w:p>
    <w:p w:rsidR="00983FE9" w:rsidRPr="004075E7" w:rsidRDefault="00DF0D41"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53</w:t>
      </w:r>
      <w:r>
        <w:fldChar w:fldCharType="end"/>
      </w:r>
      <w:r w:rsidRPr="004075E7">
        <w:rPr>
          <w:lang w:val="fr-FR"/>
        </w:rPr>
        <w:t>.  </w:t>
      </w:r>
      <w:r w:rsidR="00366C32" w:rsidRPr="004075E7">
        <w:rPr>
          <w:lang w:val="fr-FR"/>
        </w:rPr>
        <w:t xml:space="preserve">De plus, </w:t>
      </w:r>
      <w:r w:rsidR="00556BDB" w:rsidRPr="004075E7">
        <w:rPr>
          <w:lang w:val="fr-FR"/>
        </w:rPr>
        <w:t>la requérante</w:t>
      </w:r>
      <w:r w:rsidR="00366C32" w:rsidRPr="004075E7">
        <w:rPr>
          <w:lang w:val="fr-FR"/>
        </w:rPr>
        <w:t xml:space="preserve"> estime que</w:t>
      </w:r>
      <w:r w:rsidR="00556BDB" w:rsidRPr="004075E7">
        <w:rPr>
          <w:lang w:val="fr-FR"/>
        </w:rPr>
        <w:t xml:space="preserve"> le </w:t>
      </w:r>
      <w:r w:rsidR="00366C32" w:rsidRPr="004075E7">
        <w:rPr>
          <w:lang w:val="fr-FR"/>
        </w:rPr>
        <w:t xml:space="preserve">liquidateur judiciaire </w:t>
      </w:r>
      <w:r w:rsidR="00556BDB" w:rsidRPr="004075E7">
        <w:rPr>
          <w:lang w:val="fr-FR"/>
        </w:rPr>
        <w:t xml:space="preserve">doit être considéré </w:t>
      </w:r>
      <w:r w:rsidR="00366C32" w:rsidRPr="004075E7">
        <w:rPr>
          <w:lang w:val="fr-FR"/>
        </w:rPr>
        <w:t xml:space="preserve">comme </w:t>
      </w:r>
      <w:r w:rsidR="00556BDB" w:rsidRPr="004075E7">
        <w:rPr>
          <w:lang w:val="fr-FR"/>
        </w:rPr>
        <w:t>un agent de l</w:t>
      </w:r>
      <w:r w:rsidR="00356EB5">
        <w:rPr>
          <w:lang w:val="fr-FR"/>
        </w:rPr>
        <w:t>’</w:t>
      </w:r>
      <w:r w:rsidR="001C394C" w:rsidRPr="004075E7">
        <w:rPr>
          <w:lang w:val="fr-FR"/>
        </w:rPr>
        <w:t>État</w:t>
      </w:r>
      <w:r w:rsidR="00556BDB" w:rsidRPr="004075E7">
        <w:rPr>
          <w:lang w:val="fr-FR"/>
        </w:rPr>
        <w:t xml:space="preserve"> défendeur</w:t>
      </w:r>
      <w:r w:rsidR="00366C32" w:rsidRPr="004075E7">
        <w:rPr>
          <w:lang w:val="fr-FR"/>
        </w:rPr>
        <w:t xml:space="preserve"> puisqu</w:t>
      </w:r>
      <w:r w:rsidR="00356EB5">
        <w:rPr>
          <w:lang w:val="fr-FR"/>
        </w:rPr>
        <w:t>’</w:t>
      </w:r>
      <w:r w:rsidR="00556BDB" w:rsidRPr="004075E7">
        <w:rPr>
          <w:lang w:val="fr-FR"/>
        </w:rPr>
        <w:t xml:space="preserve">il est nommé par le juge délégué à la faillite et </w:t>
      </w:r>
      <w:r w:rsidR="00366C32" w:rsidRPr="004075E7">
        <w:rPr>
          <w:lang w:val="fr-FR"/>
        </w:rPr>
        <w:t>puisqu</w:t>
      </w:r>
      <w:r w:rsidR="00356EB5">
        <w:rPr>
          <w:lang w:val="fr-FR"/>
        </w:rPr>
        <w:t>’</w:t>
      </w:r>
      <w:r w:rsidR="00366C32" w:rsidRPr="004075E7">
        <w:rPr>
          <w:lang w:val="fr-FR"/>
        </w:rPr>
        <w:t xml:space="preserve">il </w:t>
      </w:r>
      <w:r w:rsidR="00556BDB" w:rsidRPr="004075E7">
        <w:rPr>
          <w:lang w:val="fr-FR"/>
        </w:rPr>
        <w:t>est un « auxiliaire de justice » exer</w:t>
      </w:r>
      <w:r w:rsidR="00366C32" w:rsidRPr="004075E7">
        <w:rPr>
          <w:lang w:val="fr-FR"/>
        </w:rPr>
        <w:t>çant</w:t>
      </w:r>
      <w:r w:rsidR="00556BDB" w:rsidRPr="004075E7">
        <w:rPr>
          <w:lang w:val="fr-FR"/>
        </w:rPr>
        <w:t xml:space="preserve"> une fonction publique. </w:t>
      </w:r>
      <w:r w:rsidR="00366C32" w:rsidRPr="004075E7">
        <w:rPr>
          <w:lang w:val="fr-FR"/>
        </w:rPr>
        <w:t>Elle ajoute que sa</w:t>
      </w:r>
      <w:r w:rsidR="00556BDB" w:rsidRPr="004075E7">
        <w:rPr>
          <w:lang w:val="fr-FR"/>
        </w:rPr>
        <w:t xml:space="preserve"> fonction consiste à satisfaire </w:t>
      </w:r>
      <w:r w:rsidR="007D126E" w:rsidRPr="004075E7">
        <w:rPr>
          <w:lang w:val="fr-FR"/>
        </w:rPr>
        <w:t>autant que</w:t>
      </w:r>
      <w:r w:rsidR="00556BDB" w:rsidRPr="004075E7">
        <w:rPr>
          <w:lang w:val="fr-FR"/>
        </w:rPr>
        <w:t xml:space="preserve"> possible les créancier</w:t>
      </w:r>
      <w:r w:rsidR="00366C32" w:rsidRPr="004075E7">
        <w:rPr>
          <w:lang w:val="fr-FR"/>
        </w:rPr>
        <w:t>s ainsi qu</w:t>
      </w:r>
      <w:r w:rsidR="00356EB5">
        <w:rPr>
          <w:lang w:val="fr-FR"/>
        </w:rPr>
        <w:t>’</w:t>
      </w:r>
      <w:r w:rsidR="00556BDB" w:rsidRPr="004075E7">
        <w:rPr>
          <w:lang w:val="fr-FR"/>
        </w:rPr>
        <w:t>à administrer et liquider le patrimoine du failli</w:t>
      </w:r>
      <w:r w:rsidR="00366C32" w:rsidRPr="004075E7">
        <w:rPr>
          <w:lang w:val="fr-FR"/>
        </w:rPr>
        <w:t xml:space="preserve"> et que, dans le cadre de s</w:t>
      </w:r>
      <w:r w:rsidR="00556BDB" w:rsidRPr="004075E7">
        <w:rPr>
          <w:lang w:val="fr-FR"/>
        </w:rPr>
        <w:t>es p</w:t>
      </w:r>
      <w:r w:rsidR="00E02E06" w:rsidRPr="004075E7">
        <w:rPr>
          <w:lang w:val="fr-FR"/>
        </w:rPr>
        <w:t>ouvoirs fixés par la loi</w:t>
      </w:r>
      <w:r w:rsidR="00366C32" w:rsidRPr="004075E7">
        <w:rPr>
          <w:lang w:val="fr-FR"/>
        </w:rPr>
        <w:t>,</w:t>
      </w:r>
      <w:r w:rsidR="00556BDB" w:rsidRPr="004075E7">
        <w:rPr>
          <w:lang w:val="fr-FR"/>
        </w:rPr>
        <w:t xml:space="preserve"> il propose </w:t>
      </w:r>
      <w:r w:rsidR="004B2187" w:rsidRPr="004075E7">
        <w:rPr>
          <w:lang w:val="fr-FR"/>
        </w:rPr>
        <w:t xml:space="preserve">des mesures </w:t>
      </w:r>
      <w:r w:rsidR="00556BDB" w:rsidRPr="004075E7">
        <w:rPr>
          <w:lang w:val="fr-FR"/>
        </w:rPr>
        <w:t xml:space="preserve">et exécute </w:t>
      </w:r>
      <w:r w:rsidR="004B2187" w:rsidRPr="004075E7">
        <w:rPr>
          <w:lang w:val="fr-FR"/>
        </w:rPr>
        <w:t>celles</w:t>
      </w:r>
      <w:r w:rsidR="00556BDB" w:rsidRPr="004075E7">
        <w:rPr>
          <w:lang w:val="fr-FR"/>
        </w:rPr>
        <w:t xml:space="preserve"> prises par le juge délégué à la faillite.</w:t>
      </w:r>
    </w:p>
    <w:p w:rsidR="00431545" w:rsidRPr="004075E7" w:rsidRDefault="00431545"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54</w:t>
      </w:r>
      <w:r>
        <w:fldChar w:fldCharType="end"/>
      </w:r>
      <w:r w:rsidRPr="004075E7">
        <w:rPr>
          <w:lang w:val="fr-FR"/>
        </w:rPr>
        <w:t xml:space="preserve">.  Se référant </w:t>
      </w:r>
      <w:r w:rsidR="004F404B" w:rsidRPr="004075E7">
        <w:rPr>
          <w:lang w:val="fr-FR"/>
        </w:rPr>
        <w:t xml:space="preserve">ensuite </w:t>
      </w:r>
      <w:r w:rsidRPr="004075E7">
        <w:rPr>
          <w:lang w:val="fr-FR"/>
        </w:rPr>
        <w:t xml:space="preserve">aux principes établis par la Cour dans </w:t>
      </w:r>
      <w:r w:rsidR="004B2187" w:rsidRPr="004075E7">
        <w:rPr>
          <w:lang w:val="fr-FR"/>
        </w:rPr>
        <w:t xml:space="preserve">son arrêt </w:t>
      </w:r>
      <w:r w:rsidRPr="004075E7">
        <w:rPr>
          <w:i/>
          <w:lang w:val="fr-FR"/>
        </w:rPr>
        <w:t xml:space="preserve">Kotov c. Russie </w:t>
      </w:r>
      <w:r w:rsidRPr="004075E7">
        <w:rPr>
          <w:lang w:val="fr-FR"/>
        </w:rPr>
        <w:t>([GC], n</w:t>
      </w:r>
      <w:r w:rsidR="002044D1" w:rsidRPr="004075E7">
        <w:rPr>
          <w:vertAlign w:val="superscript"/>
          <w:lang w:val="fr-FR"/>
        </w:rPr>
        <w:t>o</w:t>
      </w:r>
      <w:r w:rsidRPr="004075E7">
        <w:rPr>
          <w:lang w:val="fr-FR"/>
        </w:rPr>
        <w:t xml:space="preserve"> </w:t>
      </w:r>
      <w:r w:rsidRPr="004075E7">
        <w:rPr>
          <w:szCs w:val="24"/>
          <w:lang w:val="fr-FR" w:eastAsia="en-GB"/>
        </w:rPr>
        <w:t xml:space="preserve">54522/00, §§ </w:t>
      </w:r>
      <w:r w:rsidR="00F546EE" w:rsidRPr="004075E7">
        <w:rPr>
          <w:szCs w:val="24"/>
          <w:lang w:val="fr-FR" w:eastAsia="en-GB"/>
        </w:rPr>
        <w:t>109-115</w:t>
      </w:r>
      <w:r w:rsidRPr="004075E7">
        <w:rPr>
          <w:szCs w:val="24"/>
          <w:lang w:val="fr-FR" w:eastAsia="en-GB"/>
        </w:rPr>
        <w:t>, 3 avril 2012)</w:t>
      </w:r>
      <w:r w:rsidR="00F546EE" w:rsidRPr="004075E7">
        <w:rPr>
          <w:szCs w:val="24"/>
          <w:lang w:val="fr-FR" w:eastAsia="en-GB"/>
        </w:rPr>
        <w:t>, la requérant</w:t>
      </w:r>
      <w:r w:rsidR="003E7A33" w:rsidRPr="004075E7">
        <w:rPr>
          <w:szCs w:val="24"/>
          <w:lang w:val="fr-FR" w:eastAsia="en-GB"/>
        </w:rPr>
        <w:t>e</w:t>
      </w:r>
      <w:r w:rsidR="00F546EE" w:rsidRPr="004075E7">
        <w:rPr>
          <w:szCs w:val="24"/>
          <w:lang w:val="fr-FR" w:eastAsia="en-GB"/>
        </w:rPr>
        <w:t xml:space="preserve"> </w:t>
      </w:r>
      <w:r w:rsidR="00DE4110" w:rsidRPr="004075E7">
        <w:rPr>
          <w:szCs w:val="24"/>
          <w:lang w:val="fr-FR" w:eastAsia="en-GB"/>
        </w:rPr>
        <w:t>soutient</w:t>
      </w:r>
      <w:r w:rsidR="00F546EE" w:rsidRPr="004075E7">
        <w:rPr>
          <w:szCs w:val="24"/>
          <w:lang w:val="fr-FR" w:eastAsia="en-GB"/>
        </w:rPr>
        <w:t xml:space="preserve"> que</w:t>
      </w:r>
      <w:r w:rsidR="00DE4110" w:rsidRPr="004075E7">
        <w:rPr>
          <w:szCs w:val="24"/>
          <w:lang w:val="fr-FR" w:eastAsia="en-GB"/>
        </w:rPr>
        <w:t>,</w:t>
      </w:r>
      <w:r w:rsidR="00E02E06" w:rsidRPr="004075E7">
        <w:rPr>
          <w:szCs w:val="24"/>
          <w:lang w:val="fr-FR" w:eastAsia="en-GB"/>
        </w:rPr>
        <w:t xml:space="preserve"> </w:t>
      </w:r>
      <w:r w:rsidR="00E02E06" w:rsidRPr="004075E7">
        <w:rPr>
          <w:lang w:val="fr-FR"/>
        </w:rPr>
        <w:t>dans le cadre de la procédure de faillite,</w:t>
      </w:r>
      <w:r w:rsidR="00F546EE" w:rsidRPr="004075E7">
        <w:rPr>
          <w:szCs w:val="24"/>
          <w:lang w:val="fr-FR" w:eastAsia="en-GB"/>
        </w:rPr>
        <w:t xml:space="preserve"> </w:t>
      </w:r>
      <w:r w:rsidR="00F546EE" w:rsidRPr="004075E7">
        <w:rPr>
          <w:lang w:val="fr-FR"/>
        </w:rPr>
        <w:t>le Gouvernement n</w:t>
      </w:r>
      <w:r w:rsidR="00356EB5">
        <w:rPr>
          <w:lang w:val="fr-FR"/>
        </w:rPr>
        <w:t>’</w:t>
      </w:r>
      <w:r w:rsidR="00F546EE" w:rsidRPr="004075E7">
        <w:rPr>
          <w:lang w:val="fr-FR"/>
        </w:rPr>
        <w:t>a pas satisfait à ses obligations positives découlant de l</w:t>
      </w:r>
      <w:r w:rsidR="00356EB5">
        <w:rPr>
          <w:lang w:val="fr-FR"/>
        </w:rPr>
        <w:t>’</w:t>
      </w:r>
      <w:r w:rsidR="00F546EE" w:rsidRPr="004075E7">
        <w:rPr>
          <w:lang w:val="fr-FR"/>
        </w:rPr>
        <w:t>article 1 du Protocole</w:t>
      </w:r>
      <w:r w:rsidR="001C394C" w:rsidRPr="004075E7">
        <w:rPr>
          <w:lang w:val="fr-FR"/>
        </w:rPr>
        <w:t> </w:t>
      </w:r>
      <w:r w:rsidR="00F546EE" w:rsidRPr="004075E7">
        <w:rPr>
          <w:lang w:val="fr-FR"/>
        </w:rPr>
        <w:t>n</w:t>
      </w:r>
      <w:r w:rsidR="002044D1" w:rsidRPr="004075E7">
        <w:rPr>
          <w:vertAlign w:val="superscript"/>
          <w:lang w:val="fr-FR"/>
        </w:rPr>
        <w:t>o</w:t>
      </w:r>
      <w:r w:rsidR="00F546EE" w:rsidRPr="004075E7">
        <w:rPr>
          <w:lang w:val="fr-FR"/>
        </w:rPr>
        <w:t> 1</w:t>
      </w:r>
      <w:r w:rsidR="00DE4110" w:rsidRPr="004075E7">
        <w:rPr>
          <w:lang w:val="fr-FR"/>
        </w:rPr>
        <w:t xml:space="preserve"> à la Convention</w:t>
      </w:r>
      <w:r w:rsidR="003E7A33" w:rsidRPr="004075E7">
        <w:rPr>
          <w:lang w:val="fr-FR"/>
        </w:rPr>
        <w:t>.</w:t>
      </w:r>
    </w:p>
    <w:p w:rsidR="003F5916" w:rsidRPr="004075E7" w:rsidRDefault="003E7A33"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55</w:t>
      </w:r>
      <w:r>
        <w:fldChar w:fldCharType="end"/>
      </w:r>
      <w:r w:rsidRPr="004075E7">
        <w:rPr>
          <w:lang w:val="fr-FR"/>
        </w:rPr>
        <w:t>.  </w:t>
      </w:r>
      <w:r w:rsidR="00941C33" w:rsidRPr="004075E7">
        <w:rPr>
          <w:lang w:val="fr-FR"/>
        </w:rPr>
        <w:t xml:space="preserve">A ce titre, la requérante </w:t>
      </w:r>
      <w:r w:rsidR="00FE7CDD" w:rsidRPr="004075E7">
        <w:rPr>
          <w:lang w:val="fr-FR"/>
        </w:rPr>
        <w:t>constate</w:t>
      </w:r>
      <w:r w:rsidR="00941C33" w:rsidRPr="004075E7">
        <w:rPr>
          <w:lang w:val="fr-FR"/>
        </w:rPr>
        <w:t xml:space="preserve"> </w:t>
      </w:r>
      <w:r w:rsidRPr="004075E7">
        <w:rPr>
          <w:lang w:val="fr-FR"/>
        </w:rPr>
        <w:t>que l</w:t>
      </w:r>
      <w:r w:rsidR="00356EB5">
        <w:rPr>
          <w:lang w:val="fr-FR"/>
        </w:rPr>
        <w:t>’</w:t>
      </w:r>
      <w:r w:rsidR="001C394C" w:rsidRPr="004075E7">
        <w:rPr>
          <w:lang w:val="fr-FR"/>
        </w:rPr>
        <w:t>État</w:t>
      </w:r>
      <w:r w:rsidRPr="004075E7">
        <w:rPr>
          <w:lang w:val="fr-FR"/>
        </w:rPr>
        <w:t xml:space="preserve"> a créé un </w:t>
      </w:r>
      <w:r w:rsidR="00941C33" w:rsidRPr="004075E7">
        <w:rPr>
          <w:lang w:val="fr-FR"/>
        </w:rPr>
        <w:t>f</w:t>
      </w:r>
      <w:r w:rsidRPr="004075E7">
        <w:rPr>
          <w:lang w:val="fr-FR"/>
        </w:rPr>
        <w:t>ond</w:t>
      </w:r>
      <w:r w:rsidR="00941C33" w:rsidRPr="004075E7">
        <w:rPr>
          <w:lang w:val="fr-FR"/>
        </w:rPr>
        <w:t>s</w:t>
      </w:r>
      <w:r w:rsidRPr="004075E7">
        <w:rPr>
          <w:lang w:val="fr-FR"/>
        </w:rPr>
        <w:t xml:space="preserve"> pour les victimes de faillites immobilières, ce qui</w:t>
      </w:r>
      <w:r w:rsidR="00941C33" w:rsidRPr="004075E7">
        <w:rPr>
          <w:lang w:val="fr-FR"/>
        </w:rPr>
        <w:t>, d</w:t>
      </w:r>
      <w:r w:rsidR="00356EB5">
        <w:rPr>
          <w:lang w:val="fr-FR"/>
        </w:rPr>
        <w:t>’</w:t>
      </w:r>
      <w:r w:rsidR="00941C33" w:rsidRPr="004075E7">
        <w:rPr>
          <w:lang w:val="fr-FR"/>
        </w:rPr>
        <w:t>après elle,</w:t>
      </w:r>
      <w:r w:rsidRPr="004075E7">
        <w:rPr>
          <w:lang w:val="fr-FR"/>
        </w:rPr>
        <w:t xml:space="preserve"> </w:t>
      </w:r>
      <w:r w:rsidR="00941C33" w:rsidRPr="004075E7">
        <w:rPr>
          <w:lang w:val="fr-FR"/>
        </w:rPr>
        <w:t>peut</w:t>
      </w:r>
      <w:r w:rsidRPr="004075E7">
        <w:rPr>
          <w:lang w:val="fr-FR"/>
        </w:rPr>
        <w:t xml:space="preserve"> être considéré comme une mesure positive en faveur des personnes dans la </w:t>
      </w:r>
      <w:r w:rsidR="00941C33" w:rsidRPr="004075E7">
        <w:rPr>
          <w:lang w:val="fr-FR"/>
        </w:rPr>
        <w:t xml:space="preserve">même </w:t>
      </w:r>
      <w:r w:rsidRPr="004075E7">
        <w:rPr>
          <w:lang w:val="fr-FR"/>
        </w:rPr>
        <w:t>situation</w:t>
      </w:r>
      <w:r w:rsidR="00941C33" w:rsidRPr="004075E7">
        <w:rPr>
          <w:lang w:val="fr-FR"/>
        </w:rPr>
        <w:t xml:space="preserve"> qu</w:t>
      </w:r>
      <w:r w:rsidR="00356EB5">
        <w:rPr>
          <w:lang w:val="fr-FR"/>
        </w:rPr>
        <w:t>’</w:t>
      </w:r>
      <w:r w:rsidR="00941C33" w:rsidRPr="004075E7">
        <w:rPr>
          <w:lang w:val="fr-FR"/>
        </w:rPr>
        <w:t>elle</w:t>
      </w:r>
      <w:r w:rsidRPr="004075E7">
        <w:rPr>
          <w:lang w:val="fr-FR"/>
        </w:rPr>
        <w:t xml:space="preserve">. </w:t>
      </w:r>
      <w:r w:rsidR="00941C33" w:rsidRPr="004075E7">
        <w:rPr>
          <w:lang w:val="fr-FR"/>
        </w:rPr>
        <w:t>Elle mentionne c</w:t>
      </w:r>
      <w:r w:rsidRPr="004075E7">
        <w:rPr>
          <w:lang w:val="fr-FR"/>
        </w:rPr>
        <w:t>ependant</w:t>
      </w:r>
      <w:r w:rsidR="00941C33" w:rsidRPr="004075E7">
        <w:rPr>
          <w:lang w:val="fr-FR"/>
        </w:rPr>
        <w:t xml:space="preserve"> que</w:t>
      </w:r>
      <w:r w:rsidRPr="004075E7">
        <w:rPr>
          <w:lang w:val="fr-FR"/>
        </w:rPr>
        <w:t xml:space="preserve"> les </w:t>
      </w:r>
      <w:r w:rsidR="003F5916" w:rsidRPr="004075E7">
        <w:rPr>
          <w:lang w:val="fr-FR"/>
        </w:rPr>
        <w:t>familles</w:t>
      </w:r>
      <w:r w:rsidR="00941C33" w:rsidRPr="004075E7">
        <w:rPr>
          <w:lang w:val="fr-FR"/>
        </w:rPr>
        <w:t xml:space="preserve"> dont le dossier a été accepté par ce fonds</w:t>
      </w:r>
      <w:r w:rsidR="003F5916" w:rsidRPr="004075E7">
        <w:rPr>
          <w:lang w:val="fr-FR"/>
        </w:rPr>
        <w:t xml:space="preserve">, </w:t>
      </w:r>
      <w:r w:rsidR="00941C33" w:rsidRPr="004075E7">
        <w:rPr>
          <w:lang w:val="fr-FR"/>
        </w:rPr>
        <w:t xml:space="preserve">au nombre de 12 071 et </w:t>
      </w:r>
      <w:r w:rsidR="003F5916" w:rsidRPr="004075E7">
        <w:rPr>
          <w:lang w:val="fr-FR"/>
        </w:rPr>
        <w:t xml:space="preserve">parmi lesquelles </w:t>
      </w:r>
      <w:r w:rsidR="00941C33" w:rsidRPr="004075E7">
        <w:rPr>
          <w:lang w:val="fr-FR"/>
        </w:rPr>
        <w:t>se trouve la sienne</w:t>
      </w:r>
      <w:r w:rsidR="003F5916" w:rsidRPr="004075E7">
        <w:rPr>
          <w:lang w:val="fr-FR"/>
        </w:rPr>
        <w:t xml:space="preserve">, attendent toujours le premier versement </w:t>
      </w:r>
      <w:r w:rsidR="00410926" w:rsidRPr="004075E7">
        <w:rPr>
          <w:lang w:val="fr-FR"/>
        </w:rPr>
        <w:t>correspondant à leur</w:t>
      </w:r>
      <w:r w:rsidR="003F5916" w:rsidRPr="004075E7">
        <w:rPr>
          <w:lang w:val="fr-FR"/>
        </w:rPr>
        <w:t xml:space="preserve"> indemnisation. </w:t>
      </w:r>
      <w:r w:rsidR="00941C33" w:rsidRPr="004075E7">
        <w:rPr>
          <w:lang w:val="fr-FR"/>
        </w:rPr>
        <w:t xml:space="preserve">Elle </w:t>
      </w:r>
      <w:r w:rsidR="00D053CB" w:rsidRPr="004075E7">
        <w:rPr>
          <w:lang w:val="fr-FR"/>
        </w:rPr>
        <w:t>affirme</w:t>
      </w:r>
      <w:r w:rsidR="00941C33" w:rsidRPr="004075E7">
        <w:rPr>
          <w:lang w:val="fr-FR"/>
        </w:rPr>
        <w:t xml:space="preserve"> que ce f</w:t>
      </w:r>
      <w:r w:rsidR="003F5916" w:rsidRPr="004075E7">
        <w:rPr>
          <w:lang w:val="fr-FR"/>
        </w:rPr>
        <w:t>ond</w:t>
      </w:r>
      <w:r w:rsidR="00941C33" w:rsidRPr="004075E7">
        <w:rPr>
          <w:lang w:val="fr-FR"/>
        </w:rPr>
        <w:t>s</w:t>
      </w:r>
      <w:r w:rsidR="003F5916" w:rsidRPr="004075E7">
        <w:rPr>
          <w:lang w:val="fr-FR"/>
        </w:rPr>
        <w:t xml:space="preserve"> dispose d</w:t>
      </w:r>
      <w:r w:rsidR="00356EB5">
        <w:rPr>
          <w:lang w:val="fr-FR"/>
        </w:rPr>
        <w:t>’</w:t>
      </w:r>
      <w:r w:rsidR="003F5916" w:rsidRPr="004075E7">
        <w:rPr>
          <w:lang w:val="fr-FR"/>
        </w:rPr>
        <w:t>environ 60</w:t>
      </w:r>
      <w:r w:rsidR="001C394C" w:rsidRPr="004075E7">
        <w:rPr>
          <w:lang w:val="fr-FR"/>
        </w:rPr>
        <w:t> </w:t>
      </w:r>
      <w:r w:rsidR="003F5916" w:rsidRPr="004075E7">
        <w:rPr>
          <w:lang w:val="fr-FR"/>
        </w:rPr>
        <w:t>millions EUR</w:t>
      </w:r>
      <w:r w:rsidR="00A2599E" w:rsidRPr="004075E7">
        <w:rPr>
          <w:lang w:val="fr-FR"/>
        </w:rPr>
        <w:t>,</w:t>
      </w:r>
      <w:r w:rsidR="003F5916" w:rsidRPr="004075E7">
        <w:rPr>
          <w:lang w:val="fr-FR"/>
        </w:rPr>
        <w:t xml:space="preserve"> </w:t>
      </w:r>
      <w:r w:rsidR="00941C33" w:rsidRPr="004075E7">
        <w:rPr>
          <w:lang w:val="fr-FR"/>
        </w:rPr>
        <w:t xml:space="preserve">ce </w:t>
      </w:r>
      <w:r w:rsidR="003F5916" w:rsidRPr="004075E7">
        <w:rPr>
          <w:lang w:val="fr-FR"/>
        </w:rPr>
        <w:t>qui permettrait</w:t>
      </w:r>
      <w:r w:rsidR="00941C33" w:rsidRPr="004075E7">
        <w:rPr>
          <w:lang w:val="fr-FR"/>
        </w:rPr>
        <w:t xml:space="preserve"> selon elle </w:t>
      </w:r>
      <w:r w:rsidR="003F5916" w:rsidRPr="004075E7">
        <w:rPr>
          <w:lang w:val="fr-FR"/>
        </w:rPr>
        <w:t xml:space="preserve">de </w:t>
      </w:r>
      <w:r w:rsidR="00941C33" w:rsidRPr="004075E7">
        <w:rPr>
          <w:lang w:val="fr-FR"/>
        </w:rPr>
        <w:t>verser</w:t>
      </w:r>
      <w:r w:rsidR="003F5916" w:rsidRPr="004075E7">
        <w:rPr>
          <w:lang w:val="fr-FR"/>
        </w:rPr>
        <w:t xml:space="preserve"> 8</w:t>
      </w:r>
      <w:r w:rsidR="00941C33" w:rsidRPr="004075E7">
        <w:rPr>
          <w:lang w:val="fr-FR"/>
        </w:rPr>
        <w:t> </w:t>
      </w:r>
      <w:r w:rsidR="003F5916" w:rsidRPr="004075E7">
        <w:rPr>
          <w:lang w:val="fr-FR"/>
        </w:rPr>
        <w:t>% des indemnités reconnues</w:t>
      </w:r>
      <w:r w:rsidR="00410926" w:rsidRPr="004075E7">
        <w:rPr>
          <w:lang w:val="fr-FR"/>
        </w:rPr>
        <w:t xml:space="preserve"> par lui, et elle ajoute que ces indemnités</w:t>
      </w:r>
      <w:r w:rsidR="003F5916" w:rsidRPr="004075E7">
        <w:rPr>
          <w:lang w:val="fr-FR"/>
        </w:rPr>
        <w:t xml:space="preserve"> s</w:t>
      </w:r>
      <w:r w:rsidR="00356EB5">
        <w:rPr>
          <w:lang w:val="fr-FR"/>
        </w:rPr>
        <w:t>’</w:t>
      </w:r>
      <w:r w:rsidR="003F5916" w:rsidRPr="004075E7">
        <w:rPr>
          <w:lang w:val="fr-FR"/>
        </w:rPr>
        <w:t xml:space="preserve">élèvent à </w:t>
      </w:r>
      <w:r w:rsidR="00941C33" w:rsidRPr="004075E7">
        <w:rPr>
          <w:lang w:val="fr-FR"/>
        </w:rPr>
        <w:t xml:space="preserve">un montant de </w:t>
      </w:r>
      <w:r w:rsidR="003F5916" w:rsidRPr="004075E7">
        <w:rPr>
          <w:lang w:val="fr-FR"/>
        </w:rPr>
        <w:t xml:space="preserve">778 730 939 EUR. </w:t>
      </w:r>
      <w:r w:rsidR="00941C33" w:rsidRPr="004075E7">
        <w:rPr>
          <w:lang w:val="fr-FR"/>
        </w:rPr>
        <w:t>Elle indique également que l</w:t>
      </w:r>
      <w:r w:rsidR="00356EB5">
        <w:rPr>
          <w:lang w:val="fr-FR"/>
        </w:rPr>
        <w:t>’</w:t>
      </w:r>
      <w:r w:rsidR="003F5916" w:rsidRPr="004075E7">
        <w:rPr>
          <w:lang w:val="fr-FR"/>
        </w:rPr>
        <w:t xml:space="preserve">activité </w:t>
      </w:r>
      <w:r w:rsidR="00941C33" w:rsidRPr="004075E7">
        <w:rPr>
          <w:lang w:val="fr-FR"/>
        </w:rPr>
        <w:t>de ce f</w:t>
      </w:r>
      <w:r w:rsidR="003F5916" w:rsidRPr="004075E7">
        <w:rPr>
          <w:lang w:val="fr-FR"/>
        </w:rPr>
        <w:t>ond</w:t>
      </w:r>
      <w:r w:rsidR="00941C33" w:rsidRPr="004075E7">
        <w:rPr>
          <w:lang w:val="fr-FR"/>
        </w:rPr>
        <w:t>s</w:t>
      </w:r>
      <w:r w:rsidR="003F5916" w:rsidRPr="004075E7">
        <w:rPr>
          <w:lang w:val="fr-FR"/>
        </w:rPr>
        <w:t xml:space="preserve"> étant limitée à 2020, la promesse d</w:t>
      </w:r>
      <w:r w:rsidR="00356EB5">
        <w:rPr>
          <w:lang w:val="fr-FR"/>
        </w:rPr>
        <w:t>’</w:t>
      </w:r>
      <w:r w:rsidR="003F5916" w:rsidRPr="004075E7">
        <w:rPr>
          <w:lang w:val="fr-FR"/>
        </w:rPr>
        <w:t xml:space="preserve">indemnisation </w:t>
      </w:r>
      <w:r w:rsidR="00941C33" w:rsidRPr="004075E7">
        <w:rPr>
          <w:lang w:val="fr-FR"/>
        </w:rPr>
        <w:t xml:space="preserve">la concernant </w:t>
      </w:r>
      <w:r w:rsidR="003F5916" w:rsidRPr="004075E7">
        <w:rPr>
          <w:lang w:val="fr-FR"/>
        </w:rPr>
        <w:t>est tout</w:t>
      </w:r>
      <w:r w:rsidR="00941C33" w:rsidRPr="004075E7">
        <w:rPr>
          <w:lang w:val="fr-FR"/>
        </w:rPr>
        <w:t xml:space="preserve"> </w:t>
      </w:r>
      <w:r w:rsidR="003F5916" w:rsidRPr="004075E7">
        <w:rPr>
          <w:lang w:val="fr-FR"/>
        </w:rPr>
        <w:t>à</w:t>
      </w:r>
      <w:r w:rsidR="00941C33" w:rsidRPr="004075E7">
        <w:rPr>
          <w:lang w:val="fr-FR"/>
        </w:rPr>
        <w:t xml:space="preserve"> </w:t>
      </w:r>
      <w:r w:rsidR="003F5916" w:rsidRPr="004075E7">
        <w:rPr>
          <w:lang w:val="fr-FR"/>
        </w:rPr>
        <w:t xml:space="preserve">fait insignifiante par rapport au préjudice </w:t>
      </w:r>
      <w:r w:rsidR="00941C33" w:rsidRPr="004075E7">
        <w:rPr>
          <w:lang w:val="fr-FR"/>
        </w:rPr>
        <w:t>qu</w:t>
      </w:r>
      <w:r w:rsidR="00356EB5">
        <w:rPr>
          <w:lang w:val="fr-FR"/>
        </w:rPr>
        <w:t>’</w:t>
      </w:r>
      <w:r w:rsidR="00941C33" w:rsidRPr="004075E7">
        <w:rPr>
          <w:lang w:val="fr-FR"/>
        </w:rPr>
        <w:t xml:space="preserve">elle estime avoir </w:t>
      </w:r>
      <w:r w:rsidR="003F5916" w:rsidRPr="004075E7">
        <w:rPr>
          <w:lang w:val="fr-FR"/>
        </w:rPr>
        <w:t>subi</w:t>
      </w:r>
      <w:r w:rsidR="00637C04" w:rsidRPr="004075E7">
        <w:rPr>
          <w:lang w:val="fr-FR"/>
        </w:rPr>
        <w:t xml:space="preserve">, étant donné que, </w:t>
      </w:r>
      <w:r w:rsidR="00D053CB" w:rsidRPr="004075E7">
        <w:rPr>
          <w:lang w:val="fr-FR"/>
        </w:rPr>
        <w:t>d</w:t>
      </w:r>
      <w:r w:rsidR="00356EB5">
        <w:rPr>
          <w:lang w:val="fr-FR"/>
        </w:rPr>
        <w:t>’</w:t>
      </w:r>
      <w:r w:rsidR="00D053CB" w:rsidRPr="004075E7">
        <w:rPr>
          <w:lang w:val="fr-FR"/>
        </w:rPr>
        <w:t>après elle</w:t>
      </w:r>
      <w:r w:rsidR="00637C04" w:rsidRPr="004075E7">
        <w:rPr>
          <w:lang w:val="fr-FR"/>
        </w:rPr>
        <w:t>, elle</w:t>
      </w:r>
      <w:r w:rsidR="003F5916" w:rsidRPr="004075E7">
        <w:rPr>
          <w:lang w:val="fr-FR"/>
        </w:rPr>
        <w:t xml:space="preserve"> pourrait obtenir</w:t>
      </w:r>
      <w:r w:rsidR="00637C04" w:rsidRPr="004075E7">
        <w:rPr>
          <w:lang w:val="fr-FR"/>
        </w:rPr>
        <w:t xml:space="preserve"> le versement d</w:t>
      </w:r>
      <w:r w:rsidR="00356EB5">
        <w:rPr>
          <w:lang w:val="fr-FR"/>
        </w:rPr>
        <w:t>’</w:t>
      </w:r>
      <w:r w:rsidR="00637C04" w:rsidRPr="004075E7">
        <w:rPr>
          <w:lang w:val="fr-FR"/>
        </w:rPr>
        <w:t>une somme s</w:t>
      </w:r>
      <w:r w:rsidR="00356EB5">
        <w:rPr>
          <w:lang w:val="fr-FR"/>
        </w:rPr>
        <w:t>’</w:t>
      </w:r>
      <w:r w:rsidR="00637C04" w:rsidRPr="004075E7">
        <w:rPr>
          <w:lang w:val="fr-FR"/>
        </w:rPr>
        <w:t>élevant à</w:t>
      </w:r>
      <w:r w:rsidR="003F5916" w:rsidRPr="004075E7">
        <w:rPr>
          <w:lang w:val="fr-FR"/>
        </w:rPr>
        <w:t xml:space="preserve"> 13 617,63 EUR </w:t>
      </w:r>
      <w:r w:rsidR="00637C04" w:rsidRPr="004075E7">
        <w:rPr>
          <w:lang w:val="fr-FR"/>
        </w:rPr>
        <w:t>pour</w:t>
      </w:r>
      <w:r w:rsidR="003F5916" w:rsidRPr="004075E7">
        <w:rPr>
          <w:lang w:val="fr-FR"/>
        </w:rPr>
        <w:t xml:space="preserve"> une indemnité reconnue de 167 498,53 EUR.</w:t>
      </w:r>
    </w:p>
    <w:p w:rsidR="00983FE9" w:rsidRPr="004075E7" w:rsidRDefault="003F5916"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56</w:t>
      </w:r>
      <w:r>
        <w:fldChar w:fldCharType="end"/>
      </w:r>
      <w:r w:rsidRPr="004075E7">
        <w:rPr>
          <w:lang w:val="fr-FR"/>
        </w:rPr>
        <w:t xml:space="preserve">.  A la lumière de ce qui précède, la requérante considère avoir </w:t>
      </w:r>
      <w:r w:rsidR="00E02E06" w:rsidRPr="004075E7">
        <w:rPr>
          <w:lang w:val="fr-FR"/>
        </w:rPr>
        <w:t>dû supporter</w:t>
      </w:r>
      <w:r w:rsidRPr="004075E7">
        <w:rPr>
          <w:lang w:val="fr-FR"/>
        </w:rPr>
        <w:t xml:space="preserve"> une charge excessive et exorbitante : elle </w:t>
      </w:r>
      <w:r w:rsidR="00637C04" w:rsidRPr="004075E7">
        <w:rPr>
          <w:lang w:val="fr-FR"/>
        </w:rPr>
        <w:t>affirme avoir</w:t>
      </w:r>
      <w:r w:rsidRPr="004075E7">
        <w:rPr>
          <w:lang w:val="fr-FR"/>
        </w:rPr>
        <w:t xml:space="preserve"> subi la vente forcée de l</w:t>
      </w:r>
      <w:r w:rsidR="00356EB5">
        <w:rPr>
          <w:lang w:val="fr-FR"/>
        </w:rPr>
        <w:t>’</w:t>
      </w:r>
      <w:r w:rsidRPr="004075E7">
        <w:rPr>
          <w:lang w:val="fr-FR"/>
        </w:rPr>
        <w:t>appartement qu</w:t>
      </w:r>
      <w:r w:rsidR="00356EB5">
        <w:rPr>
          <w:lang w:val="fr-FR"/>
        </w:rPr>
        <w:t>’</w:t>
      </w:r>
      <w:r w:rsidRPr="004075E7">
        <w:rPr>
          <w:lang w:val="fr-FR"/>
        </w:rPr>
        <w:t xml:space="preserve">elle avait payé, </w:t>
      </w:r>
      <w:r w:rsidR="00637C04" w:rsidRPr="004075E7">
        <w:rPr>
          <w:lang w:val="fr-FR"/>
        </w:rPr>
        <w:t>avoir</w:t>
      </w:r>
      <w:r w:rsidRPr="004075E7">
        <w:rPr>
          <w:lang w:val="fr-FR"/>
        </w:rPr>
        <w:t xml:space="preserve"> débours</w:t>
      </w:r>
      <w:r w:rsidR="00637C04" w:rsidRPr="004075E7">
        <w:rPr>
          <w:lang w:val="fr-FR"/>
        </w:rPr>
        <w:t>é</w:t>
      </w:r>
      <w:r w:rsidRPr="004075E7">
        <w:rPr>
          <w:lang w:val="fr-FR"/>
        </w:rPr>
        <w:t xml:space="preserve"> une deuxième fois le prix de vente</w:t>
      </w:r>
      <w:r w:rsidR="00637C04" w:rsidRPr="004075E7">
        <w:rPr>
          <w:lang w:val="fr-FR"/>
        </w:rPr>
        <w:t xml:space="preserve"> de ce bien </w:t>
      </w:r>
      <w:r w:rsidRPr="004075E7">
        <w:rPr>
          <w:lang w:val="fr-FR"/>
        </w:rPr>
        <w:t xml:space="preserve">en payant une somme </w:t>
      </w:r>
      <w:r w:rsidR="0012390C" w:rsidRPr="004075E7">
        <w:rPr>
          <w:lang w:val="fr-FR"/>
        </w:rPr>
        <w:t>une</w:t>
      </w:r>
      <w:r w:rsidRPr="004075E7">
        <w:rPr>
          <w:lang w:val="fr-FR"/>
        </w:rPr>
        <w:t xml:space="preserve"> fois et demi</w:t>
      </w:r>
      <w:r w:rsidR="00637C04" w:rsidRPr="004075E7">
        <w:rPr>
          <w:lang w:val="fr-FR"/>
        </w:rPr>
        <w:t>e</w:t>
      </w:r>
      <w:r w:rsidRPr="004075E7">
        <w:rPr>
          <w:lang w:val="fr-FR"/>
        </w:rPr>
        <w:t xml:space="preserve"> supérieure à la somme que le </w:t>
      </w:r>
      <w:r w:rsidR="00637C04" w:rsidRPr="004075E7">
        <w:rPr>
          <w:lang w:val="fr-FR"/>
        </w:rPr>
        <w:t>liquidateur judiciaire</w:t>
      </w:r>
      <w:r w:rsidRPr="004075E7">
        <w:rPr>
          <w:lang w:val="fr-FR"/>
        </w:rPr>
        <w:t xml:space="preserve"> avait inscrit à l</w:t>
      </w:r>
      <w:r w:rsidR="00356EB5">
        <w:rPr>
          <w:lang w:val="fr-FR"/>
        </w:rPr>
        <w:t>’</w:t>
      </w:r>
      <w:r w:rsidRPr="004075E7">
        <w:rPr>
          <w:lang w:val="fr-FR"/>
        </w:rPr>
        <w:t>actif de la faillite</w:t>
      </w:r>
      <w:r w:rsidR="00637C04" w:rsidRPr="004075E7">
        <w:rPr>
          <w:lang w:val="fr-FR"/>
        </w:rPr>
        <w:t xml:space="preserve">, </w:t>
      </w:r>
      <w:r w:rsidR="0012390C" w:rsidRPr="004075E7">
        <w:rPr>
          <w:lang w:val="fr-FR"/>
        </w:rPr>
        <w:t xml:space="preserve">et </w:t>
      </w:r>
      <w:r w:rsidR="00637C04" w:rsidRPr="004075E7">
        <w:rPr>
          <w:lang w:val="fr-FR"/>
        </w:rPr>
        <w:t>avoir</w:t>
      </w:r>
      <w:r w:rsidRPr="004075E7">
        <w:rPr>
          <w:lang w:val="fr-FR"/>
        </w:rPr>
        <w:t xml:space="preserve"> dû faire face à de nombreuses procédures judiciaires</w:t>
      </w:r>
      <w:r w:rsidR="0012390C" w:rsidRPr="004075E7">
        <w:rPr>
          <w:lang w:val="fr-FR"/>
        </w:rPr>
        <w:t xml:space="preserve"> sans recevoir la moindre indemnisation</w:t>
      </w:r>
      <w:r w:rsidRPr="004075E7">
        <w:rPr>
          <w:lang w:val="fr-FR"/>
        </w:rPr>
        <w:t>.</w:t>
      </w:r>
    </w:p>
    <w:p w:rsidR="00FA0022" w:rsidRPr="00E36044" w:rsidRDefault="00FA0022" w:rsidP="00FA0022">
      <w:pPr>
        <w:pStyle w:val="JuHa0"/>
      </w:pPr>
      <w:r>
        <w:t>b)  Le Gouvernement</w:t>
      </w:r>
    </w:p>
    <w:p w:rsidR="00990D77" w:rsidRPr="004075E7" w:rsidRDefault="00863580" w:rsidP="00A2599E">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57</w:t>
      </w:r>
      <w:r>
        <w:fldChar w:fldCharType="end"/>
      </w:r>
      <w:r w:rsidRPr="004075E7">
        <w:rPr>
          <w:lang w:val="fr-FR"/>
        </w:rPr>
        <w:t>.  </w:t>
      </w:r>
      <w:r w:rsidR="00990D77" w:rsidRPr="004075E7">
        <w:rPr>
          <w:lang w:val="fr-FR"/>
        </w:rPr>
        <w:t xml:space="preserve">Le Gouvernement </w:t>
      </w:r>
      <w:r w:rsidR="00E7306A" w:rsidRPr="004075E7">
        <w:rPr>
          <w:lang w:val="fr-FR"/>
        </w:rPr>
        <w:t xml:space="preserve">indique </w:t>
      </w:r>
      <w:r w:rsidR="00990D77" w:rsidRPr="004075E7">
        <w:rPr>
          <w:lang w:val="fr-FR"/>
        </w:rPr>
        <w:t>que</w:t>
      </w:r>
      <w:r w:rsidR="00E7306A" w:rsidRPr="004075E7">
        <w:rPr>
          <w:lang w:val="fr-FR"/>
        </w:rPr>
        <w:t>,</w:t>
      </w:r>
      <w:r w:rsidR="00990D77" w:rsidRPr="004075E7">
        <w:rPr>
          <w:lang w:val="fr-FR"/>
        </w:rPr>
        <w:t xml:space="preserve"> lorsque, comme en l</w:t>
      </w:r>
      <w:r w:rsidR="00356EB5">
        <w:rPr>
          <w:lang w:val="fr-FR"/>
        </w:rPr>
        <w:t>’</w:t>
      </w:r>
      <w:r w:rsidR="00990D77" w:rsidRPr="004075E7">
        <w:rPr>
          <w:lang w:val="fr-FR"/>
        </w:rPr>
        <w:t xml:space="preserve">espèce, le </w:t>
      </w:r>
      <w:r w:rsidR="00637C04" w:rsidRPr="004075E7">
        <w:rPr>
          <w:lang w:val="fr-FR"/>
        </w:rPr>
        <w:t>liquidateur judiciaire</w:t>
      </w:r>
      <w:r w:rsidR="00990D77" w:rsidRPr="004075E7">
        <w:rPr>
          <w:lang w:val="fr-FR"/>
        </w:rPr>
        <w:t xml:space="preserve"> se prévaut de la faculté </w:t>
      </w:r>
      <w:r w:rsidR="00971A64" w:rsidRPr="004075E7">
        <w:rPr>
          <w:lang w:val="fr-FR"/>
        </w:rPr>
        <w:t xml:space="preserve">de résiliation </w:t>
      </w:r>
      <w:r w:rsidR="00990D77" w:rsidRPr="004075E7">
        <w:rPr>
          <w:lang w:val="fr-FR"/>
        </w:rPr>
        <w:t>qu</w:t>
      </w:r>
      <w:r w:rsidR="00637C04" w:rsidRPr="004075E7">
        <w:rPr>
          <w:lang w:val="fr-FR"/>
        </w:rPr>
        <w:t>e</w:t>
      </w:r>
      <w:r w:rsidR="00990D77" w:rsidRPr="004075E7">
        <w:rPr>
          <w:lang w:val="fr-FR"/>
        </w:rPr>
        <w:t xml:space="preserve"> lui reconnaît l</w:t>
      </w:r>
      <w:r w:rsidR="00356EB5">
        <w:rPr>
          <w:lang w:val="fr-FR"/>
        </w:rPr>
        <w:t>’</w:t>
      </w:r>
      <w:r w:rsidR="00990D77" w:rsidRPr="004075E7">
        <w:rPr>
          <w:lang w:val="fr-FR"/>
        </w:rPr>
        <w:t>article</w:t>
      </w:r>
      <w:r w:rsidR="00637C04" w:rsidRPr="004075E7">
        <w:rPr>
          <w:lang w:val="fr-FR"/>
        </w:rPr>
        <w:t> </w:t>
      </w:r>
      <w:r w:rsidR="00990D77" w:rsidRPr="004075E7">
        <w:rPr>
          <w:lang w:val="fr-FR"/>
        </w:rPr>
        <w:t>7</w:t>
      </w:r>
      <w:r w:rsidR="00A2599E" w:rsidRPr="004075E7">
        <w:rPr>
          <w:lang w:val="fr-FR"/>
        </w:rPr>
        <w:t>2</w:t>
      </w:r>
      <w:r w:rsidR="00637C04" w:rsidRPr="004075E7">
        <w:rPr>
          <w:lang w:val="fr-FR"/>
        </w:rPr>
        <w:t> </w:t>
      </w:r>
      <w:r w:rsidR="00990D77" w:rsidRPr="004075E7">
        <w:rPr>
          <w:lang w:val="fr-FR"/>
        </w:rPr>
        <w:t>§</w:t>
      </w:r>
      <w:r w:rsidR="00637C04" w:rsidRPr="004075E7">
        <w:rPr>
          <w:lang w:val="fr-FR"/>
        </w:rPr>
        <w:t> </w:t>
      </w:r>
      <w:r w:rsidR="00990D77" w:rsidRPr="004075E7">
        <w:rPr>
          <w:lang w:val="fr-FR"/>
        </w:rPr>
        <w:t xml:space="preserve">4 </w:t>
      </w:r>
      <w:r w:rsidR="00A2599E" w:rsidRPr="004075E7">
        <w:rPr>
          <w:lang w:val="fr-FR"/>
        </w:rPr>
        <w:t xml:space="preserve">de la </w:t>
      </w:r>
      <w:r w:rsidR="00637C04" w:rsidRPr="004075E7">
        <w:rPr>
          <w:lang w:val="fr-FR"/>
        </w:rPr>
        <w:t xml:space="preserve">loi sur la </w:t>
      </w:r>
      <w:r w:rsidR="00A2599E" w:rsidRPr="004075E7">
        <w:rPr>
          <w:lang w:val="fr-FR"/>
        </w:rPr>
        <w:t>faillite</w:t>
      </w:r>
      <w:r w:rsidR="00990D77" w:rsidRPr="004075E7">
        <w:rPr>
          <w:lang w:val="fr-FR"/>
        </w:rPr>
        <w:t>, l</w:t>
      </w:r>
      <w:r w:rsidR="00356EB5">
        <w:rPr>
          <w:lang w:val="fr-FR"/>
        </w:rPr>
        <w:t>’</w:t>
      </w:r>
      <w:r w:rsidR="00990D77" w:rsidRPr="004075E7">
        <w:rPr>
          <w:lang w:val="fr-FR"/>
        </w:rPr>
        <w:t xml:space="preserve">acquéreur ayant signé un contrat préliminaire </w:t>
      </w:r>
      <w:r w:rsidR="00E7306A" w:rsidRPr="004075E7">
        <w:rPr>
          <w:lang w:val="fr-FR"/>
        </w:rPr>
        <w:t xml:space="preserve">de vente </w:t>
      </w:r>
      <w:r w:rsidR="00990D77" w:rsidRPr="004075E7">
        <w:rPr>
          <w:lang w:val="fr-FR"/>
        </w:rPr>
        <w:t>n</w:t>
      </w:r>
      <w:r w:rsidR="00356EB5">
        <w:rPr>
          <w:lang w:val="fr-FR"/>
        </w:rPr>
        <w:t>’</w:t>
      </w:r>
      <w:r w:rsidR="00990D77" w:rsidRPr="004075E7">
        <w:rPr>
          <w:lang w:val="fr-FR"/>
        </w:rPr>
        <w:t>est pas privé de tous ses droits</w:t>
      </w:r>
      <w:r w:rsidR="009738AC" w:rsidRPr="004075E7">
        <w:rPr>
          <w:lang w:val="fr-FR"/>
        </w:rPr>
        <w:t>. I</w:t>
      </w:r>
      <w:r w:rsidR="00B923D1" w:rsidRPr="004075E7">
        <w:rPr>
          <w:lang w:val="fr-FR"/>
        </w:rPr>
        <w:t xml:space="preserve">l précise que, </w:t>
      </w:r>
      <w:r w:rsidR="00990D77" w:rsidRPr="004075E7">
        <w:rPr>
          <w:lang w:val="fr-FR"/>
        </w:rPr>
        <w:t>même s</w:t>
      </w:r>
      <w:r w:rsidR="00B923D1" w:rsidRPr="004075E7">
        <w:rPr>
          <w:lang w:val="fr-FR"/>
        </w:rPr>
        <w:t>i ce dernier</w:t>
      </w:r>
      <w:r w:rsidR="00990D77" w:rsidRPr="004075E7">
        <w:rPr>
          <w:lang w:val="fr-FR"/>
        </w:rPr>
        <w:t xml:space="preserve"> n</w:t>
      </w:r>
      <w:r w:rsidR="00356EB5">
        <w:rPr>
          <w:lang w:val="fr-FR"/>
        </w:rPr>
        <w:t>’</w:t>
      </w:r>
      <w:r w:rsidR="00990D77" w:rsidRPr="004075E7">
        <w:rPr>
          <w:lang w:val="fr-FR"/>
        </w:rPr>
        <w:t xml:space="preserve">a aucun droit sur la chose promise </w:t>
      </w:r>
      <w:r w:rsidR="00B923D1" w:rsidRPr="004075E7">
        <w:rPr>
          <w:lang w:val="fr-FR"/>
        </w:rPr>
        <w:t>à la</w:t>
      </w:r>
      <w:r w:rsidR="00990D77" w:rsidRPr="004075E7">
        <w:rPr>
          <w:lang w:val="fr-FR"/>
        </w:rPr>
        <w:t xml:space="preserve"> vente, il peut</w:t>
      </w:r>
      <w:r w:rsidR="009738AC" w:rsidRPr="004075E7">
        <w:rPr>
          <w:lang w:val="fr-FR"/>
        </w:rPr>
        <w:t>,</w:t>
      </w:r>
      <w:r w:rsidR="00990D77" w:rsidRPr="004075E7">
        <w:rPr>
          <w:lang w:val="fr-FR"/>
        </w:rPr>
        <w:t xml:space="preserve"> dans le cadre de la procédure de faillite et sur la base du principe </w:t>
      </w:r>
      <w:r w:rsidR="00585D34" w:rsidRPr="004075E7">
        <w:rPr>
          <w:lang w:val="fr-FR"/>
        </w:rPr>
        <w:t>d</w:t>
      </w:r>
      <w:r w:rsidR="00356EB5">
        <w:rPr>
          <w:lang w:val="fr-FR"/>
        </w:rPr>
        <w:t>’</w:t>
      </w:r>
      <w:r w:rsidR="00585D34" w:rsidRPr="004075E7">
        <w:rPr>
          <w:lang w:val="fr-FR"/>
        </w:rPr>
        <w:t>égalité de traitement des créanciers (</w:t>
      </w:r>
      <w:r w:rsidR="00990D77" w:rsidRPr="004075E7">
        <w:rPr>
          <w:i/>
          <w:lang w:val="fr-FR"/>
        </w:rPr>
        <w:t>par condicio creditorum</w:t>
      </w:r>
      <w:r w:rsidR="00585D34" w:rsidRPr="004075E7">
        <w:rPr>
          <w:lang w:val="fr-FR"/>
        </w:rPr>
        <w:t>)</w:t>
      </w:r>
      <w:r w:rsidR="009738AC" w:rsidRPr="004075E7">
        <w:rPr>
          <w:lang w:val="fr-FR"/>
        </w:rPr>
        <w:t>, récupérer les sommes éventuellement déjà versées par lui</w:t>
      </w:r>
      <w:r w:rsidR="00990D77" w:rsidRPr="004075E7">
        <w:rPr>
          <w:lang w:val="fr-FR"/>
        </w:rPr>
        <w:t xml:space="preserve">. </w:t>
      </w:r>
      <w:r w:rsidR="00F54701" w:rsidRPr="004075E7">
        <w:rPr>
          <w:lang w:val="fr-FR"/>
        </w:rPr>
        <w:t>Il ajoute que, a</w:t>
      </w:r>
      <w:r w:rsidR="00990D77" w:rsidRPr="004075E7">
        <w:rPr>
          <w:lang w:val="fr-FR"/>
        </w:rPr>
        <w:t>fin de garantir les droits de l</w:t>
      </w:r>
      <w:r w:rsidR="00356EB5">
        <w:rPr>
          <w:lang w:val="fr-FR"/>
        </w:rPr>
        <w:t>’</w:t>
      </w:r>
      <w:r w:rsidR="00990D77" w:rsidRPr="004075E7">
        <w:rPr>
          <w:lang w:val="fr-FR"/>
        </w:rPr>
        <w:t>acquéreur, le décret-loi n</w:t>
      </w:r>
      <w:r w:rsidR="002044D1" w:rsidRPr="004075E7">
        <w:rPr>
          <w:vertAlign w:val="superscript"/>
          <w:lang w:val="fr-FR"/>
        </w:rPr>
        <w:t>o</w:t>
      </w:r>
      <w:r w:rsidR="00990D77" w:rsidRPr="004075E7">
        <w:rPr>
          <w:lang w:val="fr-FR"/>
        </w:rPr>
        <w:t xml:space="preserve"> 669 du 31 décembre 1996 a prévu </w:t>
      </w:r>
      <w:r w:rsidR="00F54701" w:rsidRPr="004075E7">
        <w:rPr>
          <w:lang w:val="fr-FR"/>
        </w:rPr>
        <w:t>la possibilité d</w:t>
      </w:r>
      <w:r w:rsidR="00356EB5">
        <w:rPr>
          <w:lang w:val="fr-FR"/>
        </w:rPr>
        <w:t>’</w:t>
      </w:r>
      <w:r w:rsidR="00F54701" w:rsidRPr="004075E7">
        <w:rPr>
          <w:lang w:val="fr-FR"/>
        </w:rPr>
        <w:t>enregistrer</w:t>
      </w:r>
      <w:r w:rsidR="00990D77" w:rsidRPr="004075E7">
        <w:rPr>
          <w:lang w:val="fr-FR"/>
        </w:rPr>
        <w:t xml:space="preserve"> le contrat préliminaire de vente d</w:t>
      </w:r>
      <w:r w:rsidR="00356EB5">
        <w:rPr>
          <w:lang w:val="fr-FR"/>
        </w:rPr>
        <w:t>’</w:t>
      </w:r>
      <w:r w:rsidR="00990D77" w:rsidRPr="004075E7">
        <w:rPr>
          <w:lang w:val="fr-FR"/>
        </w:rPr>
        <w:t xml:space="preserve">un bien immobilier dans les registres publics. </w:t>
      </w:r>
      <w:r w:rsidR="00971A64" w:rsidRPr="004075E7">
        <w:rPr>
          <w:lang w:val="fr-FR"/>
        </w:rPr>
        <w:t>A cet égard, il souligne que, en vertu de l</w:t>
      </w:r>
      <w:r w:rsidR="00356EB5">
        <w:rPr>
          <w:lang w:val="fr-FR"/>
        </w:rPr>
        <w:t>’</w:t>
      </w:r>
      <w:r w:rsidR="00971A64" w:rsidRPr="004075E7">
        <w:rPr>
          <w:lang w:val="fr-FR"/>
        </w:rPr>
        <w:t xml:space="preserve">article 2775 </w:t>
      </w:r>
      <w:r w:rsidR="00971A64" w:rsidRPr="004075E7">
        <w:rPr>
          <w:i/>
          <w:lang w:val="fr-FR"/>
        </w:rPr>
        <w:t xml:space="preserve">bis </w:t>
      </w:r>
      <w:r w:rsidR="00971A64" w:rsidRPr="004075E7">
        <w:rPr>
          <w:lang w:val="fr-FR"/>
        </w:rPr>
        <w:t>du CC, s</w:t>
      </w:r>
      <w:r w:rsidR="00990D77" w:rsidRPr="004075E7">
        <w:rPr>
          <w:lang w:val="fr-FR"/>
        </w:rPr>
        <w:t>i un tel</w:t>
      </w:r>
      <w:r w:rsidR="004818CE" w:rsidRPr="004075E7">
        <w:rPr>
          <w:lang w:val="fr-FR"/>
        </w:rPr>
        <w:t xml:space="preserve"> enregistrement</w:t>
      </w:r>
      <w:r w:rsidR="00990D77" w:rsidRPr="004075E7">
        <w:rPr>
          <w:lang w:val="fr-FR"/>
        </w:rPr>
        <w:t xml:space="preserve"> a eu lieu avant la déclaration de faillite, l</w:t>
      </w:r>
      <w:r w:rsidR="00356EB5">
        <w:rPr>
          <w:lang w:val="fr-FR"/>
        </w:rPr>
        <w:t>’</w:t>
      </w:r>
      <w:r w:rsidR="00990D77" w:rsidRPr="004075E7">
        <w:rPr>
          <w:lang w:val="fr-FR"/>
        </w:rPr>
        <w:t>acquéreur a le droit d</w:t>
      </w:r>
      <w:r w:rsidR="00356EB5">
        <w:rPr>
          <w:lang w:val="fr-FR"/>
        </w:rPr>
        <w:t>’</w:t>
      </w:r>
      <w:r w:rsidR="00990D77" w:rsidRPr="004075E7">
        <w:rPr>
          <w:lang w:val="fr-FR"/>
        </w:rPr>
        <w:t>être préféré aux autres créanciers dans la répartition des profits de la vente aux enchères</w:t>
      </w:r>
      <w:r w:rsidR="00D752F3" w:rsidRPr="004075E7">
        <w:rPr>
          <w:lang w:val="fr-FR"/>
        </w:rPr>
        <w:t xml:space="preserve"> du bien litigieux</w:t>
      </w:r>
      <w:r w:rsidR="00990D77" w:rsidRPr="004075E7">
        <w:rPr>
          <w:lang w:val="fr-FR"/>
        </w:rPr>
        <w:t>.</w:t>
      </w:r>
      <w:r w:rsidR="00A2599E" w:rsidRPr="004075E7">
        <w:rPr>
          <w:lang w:val="fr-FR"/>
        </w:rPr>
        <w:t xml:space="preserve"> </w:t>
      </w:r>
      <w:r w:rsidR="00971A64" w:rsidRPr="004075E7">
        <w:rPr>
          <w:lang w:val="fr-FR"/>
        </w:rPr>
        <w:t>En l</w:t>
      </w:r>
      <w:r w:rsidR="00356EB5">
        <w:rPr>
          <w:lang w:val="fr-FR"/>
        </w:rPr>
        <w:t>’</w:t>
      </w:r>
      <w:r w:rsidR="00971A64" w:rsidRPr="004075E7">
        <w:rPr>
          <w:lang w:val="fr-FR"/>
        </w:rPr>
        <w:t>espèce, il affirme que l</w:t>
      </w:r>
      <w:r w:rsidR="00990D77" w:rsidRPr="004075E7">
        <w:rPr>
          <w:lang w:val="fr-FR"/>
        </w:rPr>
        <w:t>a requérante n</w:t>
      </w:r>
      <w:r w:rsidR="00356EB5">
        <w:rPr>
          <w:lang w:val="fr-FR"/>
        </w:rPr>
        <w:t>’</w:t>
      </w:r>
      <w:r w:rsidR="00990D77" w:rsidRPr="004075E7">
        <w:rPr>
          <w:lang w:val="fr-FR"/>
        </w:rPr>
        <w:t xml:space="preserve">a pas </w:t>
      </w:r>
      <w:r w:rsidR="00971A64" w:rsidRPr="004075E7">
        <w:rPr>
          <w:lang w:val="fr-FR"/>
        </w:rPr>
        <w:t>procédé à pareil</w:t>
      </w:r>
      <w:r w:rsidR="004818CE" w:rsidRPr="004075E7">
        <w:rPr>
          <w:lang w:val="fr-FR"/>
        </w:rPr>
        <w:t xml:space="preserve"> enregistrement</w:t>
      </w:r>
      <w:r w:rsidR="00990D77" w:rsidRPr="004075E7">
        <w:rPr>
          <w:lang w:val="fr-FR"/>
        </w:rPr>
        <w:t xml:space="preserve"> et</w:t>
      </w:r>
      <w:r w:rsidR="00971A64" w:rsidRPr="004075E7">
        <w:rPr>
          <w:lang w:val="fr-FR"/>
        </w:rPr>
        <w:t xml:space="preserve"> qu</w:t>
      </w:r>
      <w:r w:rsidR="00356EB5">
        <w:rPr>
          <w:lang w:val="fr-FR"/>
        </w:rPr>
        <w:t>’</w:t>
      </w:r>
      <w:r w:rsidR="00971A64" w:rsidRPr="004075E7">
        <w:rPr>
          <w:lang w:val="fr-FR"/>
        </w:rPr>
        <w:t>elle</w:t>
      </w:r>
      <w:r w:rsidR="00990D77" w:rsidRPr="004075E7">
        <w:rPr>
          <w:lang w:val="fr-FR"/>
        </w:rPr>
        <w:t xml:space="preserve"> </w:t>
      </w:r>
      <w:r w:rsidR="00971A64" w:rsidRPr="004075E7">
        <w:rPr>
          <w:lang w:val="fr-FR"/>
        </w:rPr>
        <w:t xml:space="preserve">doit </w:t>
      </w:r>
      <w:r w:rsidR="00990D77" w:rsidRPr="004075E7">
        <w:rPr>
          <w:lang w:val="fr-FR"/>
        </w:rPr>
        <w:t xml:space="preserve">ainsi </w:t>
      </w:r>
      <w:r w:rsidR="00971A64" w:rsidRPr="004075E7">
        <w:rPr>
          <w:lang w:val="fr-FR"/>
        </w:rPr>
        <w:t>assumer</w:t>
      </w:r>
      <w:r w:rsidR="00990D77" w:rsidRPr="004075E7">
        <w:rPr>
          <w:lang w:val="fr-FR"/>
        </w:rPr>
        <w:t xml:space="preserve"> les risques </w:t>
      </w:r>
      <w:r w:rsidR="00971A64" w:rsidRPr="004075E7">
        <w:rPr>
          <w:lang w:val="fr-FR"/>
        </w:rPr>
        <w:t>découlant de</w:t>
      </w:r>
      <w:r w:rsidR="00990D77" w:rsidRPr="004075E7">
        <w:rPr>
          <w:lang w:val="fr-FR"/>
        </w:rPr>
        <w:t xml:space="preserve"> la </w:t>
      </w:r>
      <w:r w:rsidR="00971A64" w:rsidRPr="004075E7">
        <w:rPr>
          <w:lang w:val="fr-FR"/>
        </w:rPr>
        <w:t>situation</w:t>
      </w:r>
      <w:r w:rsidR="00990D77" w:rsidRPr="004075E7">
        <w:rPr>
          <w:lang w:val="fr-FR"/>
        </w:rPr>
        <w:t xml:space="preserve"> du vendeur.</w:t>
      </w:r>
    </w:p>
    <w:p w:rsidR="00863580" w:rsidRPr="004075E7" w:rsidRDefault="00A2599E"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58</w:t>
      </w:r>
      <w:r>
        <w:fldChar w:fldCharType="end"/>
      </w:r>
      <w:r w:rsidRPr="004075E7">
        <w:rPr>
          <w:lang w:val="fr-FR"/>
        </w:rPr>
        <w:t>.  </w:t>
      </w:r>
      <w:r w:rsidR="00554704" w:rsidRPr="004075E7">
        <w:rPr>
          <w:lang w:val="fr-FR"/>
        </w:rPr>
        <w:t>Le Gouvernement note</w:t>
      </w:r>
      <w:r w:rsidR="00990D77" w:rsidRPr="004075E7">
        <w:rPr>
          <w:lang w:val="fr-FR"/>
        </w:rPr>
        <w:t xml:space="preserve"> ensuite</w:t>
      </w:r>
      <w:r w:rsidR="00554704" w:rsidRPr="004075E7">
        <w:rPr>
          <w:lang w:val="fr-FR"/>
        </w:rPr>
        <w:t xml:space="preserve"> qu</w:t>
      </w:r>
      <w:r w:rsidR="00356EB5">
        <w:rPr>
          <w:lang w:val="fr-FR"/>
        </w:rPr>
        <w:t>’</w:t>
      </w:r>
      <w:r w:rsidR="00863580" w:rsidRPr="004075E7">
        <w:rPr>
          <w:lang w:val="fr-FR"/>
        </w:rPr>
        <w:t>une hypothèque</w:t>
      </w:r>
      <w:r w:rsidR="00D752F3" w:rsidRPr="004075E7">
        <w:rPr>
          <w:lang w:val="fr-FR"/>
        </w:rPr>
        <w:t xml:space="preserve"> </w:t>
      </w:r>
      <w:r w:rsidR="00863580" w:rsidRPr="004075E7">
        <w:rPr>
          <w:lang w:val="fr-FR"/>
        </w:rPr>
        <w:t xml:space="preserve">pour un montant de 300 000 000 ITL (environ </w:t>
      </w:r>
      <w:r w:rsidR="00AE3EE0" w:rsidRPr="004075E7">
        <w:rPr>
          <w:lang w:val="fr-FR"/>
        </w:rPr>
        <w:t xml:space="preserve">154 937 </w:t>
      </w:r>
      <w:r w:rsidR="00863580" w:rsidRPr="004075E7">
        <w:rPr>
          <w:lang w:val="fr-FR"/>
        </w:rPr>
        <w:t>EUR</w:t>
      </w:r>
      <w:r w:rsidR="00971A64" w:rsidRPr="004075E7">
        <w:rPr>
          <w:lang w:val="fr-FR"/>
        </w:rPr>
        <w:t>)</w:t>
      </w:r>
      <w:r w:rsidR="00863580" w:rsidRPr="004075E7">
        <w:rPr>
          <w:lang w:val="fr-FR"/>
        </w:rPr>
        <w:t xml:space="preserve">, soit </w:t>
      </w:r>
      <w:r w:rsidR="00D35422" w:rsidRPr="004075E7">
        <w:rPr>
          <w:lang w:val="fr-FR"/>
        </w:rPr>
        <w:t>de</w:t>
      </w:r>
      <w:r w:rsidR="00863580" w:rsidRPr="004075E7">
        <w:rPr>
          <w:lang w:val="fr-FR"/>
        </w:rPr>
        <w:t xml:space="preserve"> la </w:t>
      </w:r>
      <w:r w:rsidR="00D35422" w:rsidRPr="004075E7">
        <w:rPr>
          <w:lang w:val="fr-FR"/>
        </w:rPr>
        <w:t>quasi-</w:t>
      </w:r>
      <w:r w:rsidR="00863580" w:rsidRPr="004075E7">
        <w:rPr>
          <w:lang w:val="fr-FR"/>
        </w:rPr>
        <w:t>totalité du prix de vente</w:t>
      </w:r>
      <w:r w:rsidR="00D35422" w:rsidRPr="004075E7">
        <w:rPr>
          <w:lang w:val="fr-FR"/>
        </w:rPr>
        <w:t xml:space="preserve"> de l</w:t>
      </w:r>
      <w:r w:rsidR="00356EB5">
        <w:rPr>
          <w:lang w:val="fr-FR"/>
        </w:rPr>
        <w:t>’</w:t>
      </w:r>
      <w:r w:rsidR="00D35422" w:rsidRPr="004075E7">
        <w:rPr>
          <w:lang w:val="fr-FR"/>
        </w:rPr>
        <w:t>appartement</w:t>
      </w:r>
      <w:r w:rsidR="00971A64" w:rsidRPr="004075E7">
        <w:rPr>
          <w:lang w:val="fr-FR"/>
        </w:rPr>
        <w:t>,</w:t>
      </w:r>
      <w:r w:rsidR="00AE3EE0" w:rsidRPr="004075E7">
        <w:rPr>
          <w:lang w:val="fr-FR"/>
        </w:rPr>
        <w:t xml:space="preserve"> avait été inscrite</w:t>
      </w:r>
      <w:r w:rsidR="00D752F3" w:rsidRPr="004075E7">
        <w:rPr>
          <w:lang w:val="fr-FR"/>
        </w:rPr>
        <w:t xml:space="preserve"> par </w:t>
      </w:r>
      <w:r w:rsidR="00AE3EE0" w:rsidRPr="004075E7">
        <w:rPr>
          <w:lang w:val="fr-FR"/>
        </w:rPr>
        <w:t>une</w:t>
      </w:r>
      <w:r w:rsidR="00863580" w:rsidRPr="004075E7">
        <w:rPr>
          <w:lang w:val="fr-FR"/>
        </w:rPr>
        <w:t xml:space="preserve"> banque</w:t>
      </w:r>
      <w:r w:rsidR="00AE3EE0" w:rsidRPr="004075E7">
        <w:rPr>
          <w:lang w:val="fr-FR"/>
        </w:rPr>
        <w:t xml:space="preserve"> créancière </w:t>
      </w:r>
      <w:r w:rsidR="00366FD3" w:rsidRPr="004075E7">
        <w:rPr>
          <w:lang w:val="fr-FR"/>
        </w:rPr>
        <w:t>de l</w:t>
      </w:r>
      <w:r w:rsidR="00356EB5">
        <w:rPr>
          <w:lang w:val="fr-FR"/>
        </w:rPr>
        <w:t>’</w:t>
      </w:r>
      <w:r w:rsidR="00366FD3" w:rsidRPr="004075E7">
        <w:rPr>
          <w:lang w:val="fr-FR"/>
        </w:rPr>
        <w:t>entreprise X</w:t>
      </w:r>
      <w:r w:rsidR="00863580" w:rsidRPr="004075E7">
        <w:rPr>
          <w:lang w:val="fr-FR"/>
        </w:rPr>
        <w:t xml:space="preserve">. </w:t>
      </w:r>
      <w:r w:rsidR="008379B8" w:rsidRPr="004075E7">
        <w:rPr>
          <w:lang w:val="fr-FR"/>
        </w:rPr>
        <w:t>Il</w:t>
      </w:r>
      <w:r w:rsidR="00863580" w:rsidRPr="004075E7">
        <w:rPr>
          <w:lang w:val="fr-FR"/>
        </w:rPr>
        <w:t xml:space="preserve"> en déduit que</w:t>
      </w:r>
      <w:r w:rsidR="008379B8" w:rsidRPr="004075E7">
        <w:rPr>
          <w:lang w:val="fr-FR"/>
        </w:rPr>
        <w:t>,</w:t>
      </w:r>
      <w:r w:rsidR="00863580" w:rsidRPr="004075E7">
        <w:rPr>
          <w:lang w:val="fr-FR"/>
        </w:rPr>
        <w:t xml:space="preserve"> même si le </w:t>
      </w:r>
      <w:r w:rsidR="008379B8" w:rsidRPr="004075E7">
        <w:rPr>
          <w:lang w:val="fr-FR"/>
        </w:rPr>
        <w:t>liquidateur judiciaire</w:t>
      </w:r>
      <w:r w:rsidR="00863580" w:rsidRPr="004075E7">
        <w:rPr>
          <w:lang w:val="fr-FR"/>
        </w:rPr>
        <w:t xml:space="preserve"> avait choisi de donner exécution au contrat préliminaire</w:t>
      </w:r>
      <w:r w:rsidR="008379B8" w:rsidRPr="004075E7">
        <w:rPr>
          <w:lang w:val="fr-FR"/>
        </w:rPr>
        <w:t xml:space="preserve"> de vente</w:t>
      </w:r>
      <w:r w:rsidR="00863580" w:rsidRPr="004075E7">
        <w:rPr>
          <w:lang w:val="fr-FR"/>
        </w:rPr>
        <w:t>, la requérante n</w:t>
      </w:r>
      <w:r w:rsidR="00356EB5">
        <w:rPr>
          <w:lang w:val="fr-FR"/>
        </w:rPr>
        <w:t>’</w:t>
      </w:r>
      <w:r w:rsidR="008379B8" w:rsidRPr="004075E7">
        <w:rPr>
          <w:lang w:val="fr-FR"/>
        </w:rPr>
        <w:t xml:space="preserve">aurait pas pu </w:t>
      </w:r>
      <w:r w:rsidR="00863580" w:rsidRPr="004075E7">
        <w:rPr>
          <w:lang w:val="fr-FR"/>
        </w:rPr>
        <w:t>deven</w:t>
      </w:r>
      <w:r w:rsidR="008379B8" w:rsidRPr="004075E7">
        <w:rPr>
          <w:lang w:val="fr-FR"/>
        </w:rPr>
        <w:t>ir</w:t>
      </w:r>
      <w:r w:rsidR="00863580" w:rsidRPr="004075E7">
        <w:rPr>
          <w:lang w:val="fr-FR"/>
        </w:rPr>
        <w:t xml:space="preserve"> propriétaire de l</w:t>
      </w:r>
      <w:r w:rsidR="00356EB5">
        <w:rPr>
          <w:lang w:val="fr-FR"/>
        </w:rPr>
        <w:t>’</w:t>
      </w:r>
      <w:r w:rsidR="00863580" w:rsidRPr="004075E7">
        <w:rPr>
          <w:lang w:val="fr-FR"/>
        </w:rPr>
        <w:t>appartement</w:t>
      </w:r>
      <w:r w:rsidR="00D35422" w:rsidRPr="004075E7">
        <w:rPr>
          <w:lang w:val="fr-FR"/>
        </w:rPr>
        <w:t xml:space="preserve"> en question</w:t>
      </w:r>
      <w:r w:rsidR="00863580" w:rsidRPr="004075E7">
        <w:rPr>
          <w:lang w:val="fr-FR"/>
        </w:rPr>
        <w:t xml:space="preserve"> sans </w:t>
      </w:r>
      <w:r w:rsidR="008379B8" w:rsidRPr="004075E7">
        <w:rPr>
          <w:lang w:val="fr-FR"/>
        </w:rPr>
        <w:t xml:space="preserve">des </w:t>
      </w:r>
      <w:r w:rsidR="00863580" w:rsidRPr="004075E7">
        <w:rPr>
          <w:lang w:val="fr-FR"/>
        </w:rPr>
        <w:t xml:space="preserve">frais additionnels. </w:t>
      </w:r>
      <w:r w:rsidR="008379B8" w:rsidRPr="004075E7">
        <w:rPr>
          <w:lang w:val="fr-FR"/>
        </w:rPr>
        <w:t>Il considère que, a</w:t>
      </w:r>
      <w:r w:rsidR="00863580" w:rsidRPr="004075E7">
        <w:rPr>
          <w:lang w:val="fr-FR"/>
        </w:rPr>
        <w:t>u contraire, elle aurait dû choisir entre la perte de l</w:t>
      </w:r>
      <w:r w:rsidR="00356EB5">
        <w:rPr>
          <w:lang w:val="fr-FR"/>
        </w:rPr>
        <w:t>’</w:t>
      </w:r>
      <w:r w:rsidR="00863580" w:rsidRPr="004075E7">
        <w:rPr>
          <w:lang w:val="fr-FR"/>
        </w:rPr>
        <w:t xml:space="preserve">appartement </w:t>
      </w:r>
      <w:r w:rsidR="008379B8" w:rsidRPr="004075E7">
        <w:rPr>
          <w:lang w:val="fr-FR"/>
        </w:rPr>
        <w:t>et</w:t>
      </w:r>
      <w:r w:rsidR="00863580" w:rsidRPr="004075E7">
        <w:rPr>
          <w:lang w:val="fr-FR"/>
        </w:rPr>
        <w:t xml:space="preserve"> le paiement de </w:t>
      </w:r>
      <w:r w:rsidR="00366FD3" w:rsidRPr="004075E7">
        <w:rPr>
          <w:lang w:val="fr-FR"/>
        </w:rPr>
        <w:t xml:space="preserve">la somme correspondant à </w:t>
      </w:r>
      <w:r w:rsidR="00863580" w:rsidRPr="004075E7">
        <w:rPr>
          <w:lang w:val="fr-FR"/>
        </w:rPr>
        <w:t>l</w:t>
      </w:r>
      <w:r w:rsidR="00356EB5">
        <w:rPr>
          <w:lang w:val="fr-FR"/>
        </w:rPr>
        <w:t>’</w:t>
      </w:r>
      <w:r w:rsidR="00863580" w:rsidRPr="004075E7">
        <w:rPr>
          <w:lang w:val="fr-FR"/>
        </w:rPr>
        <w:t>hypothèque</w:t>
      </w:r>
      <w:r w:rsidR="00B94D02" w:rsidRPr="004075E7">
        <w:rPr>
          <w:lang w:val="fr-FR"/>
        </w:rPr>
        <w:t xml:space="preserve"> ou </w:t>
      </w:r>
      <w:r w:rsidR="00366FD3" w:rsidRPr="004075E7">
        <w:rPr>
          <w:lang w:val="fr-FR"/>
        </w:rPr>
        <w:t>aux</w:t>
      </w:r>
      <w:r w:rsidR="00B94D02" w:rsidRPr="004075E7">
        <w:rPr>
          <w:lang w:val="fr-FR"/>
        </w:rPr>
        <w:t xml:space="preserve"> créances de</w:t>
      </w:r>
      <w:r w:rsidR="00366FD3" w:rsidRPr="004075E7">
        <w:rPr>
          <w:lang w:val="fr-FR"/>
        </w:rPr>
        <w:t>s</w:t>
      </w:r>
      <w:r w:rsidR="00B94D02" w:rsidRPr="004075E7">
        <w:rPr>
          <w:lang w:val="fr-FR"/>
        </w:rPr>
        <w:t xml:space="preserve"> banques</w:t>
      </w:r>
      <w:r w:rsidR="00863580" w:rsidRPr="004075E7">
        <w:rPr>
          <w:lang w:val="fr-FR"/>
        </w:rPr>
        <w:t xml:space="preserve">. Enfin, il </w:t>
      </w:r>
      <w:r w:rsidR="00366FD3" w:rsidRPr="004075E7">
        <w:rPr>
          <w:lang w:val="fr-FR"/>
        </w:rPr>
        <w:t xml:space="preserve">expose </w:t>
      </w:r>
      <w:r w:rsidR="00863580" w:rsidRPr="004075E7">
        <w:rPr>
          <w:lang w:val="fr-FR"/>
        </w:rPr>
        <w:t>ne</w:t>
      </w:r>
      <w:r w:rsidR="00E02E06" w:rsidRPr="004075E7">
        <w:rPr>
          <w:lang w:val="fr-FR"/>
        </w:rPr>
        <w:t xml:space="preserve"> </w:t>
      </w:r>
      <w:r w:rsidR="00863580" w:rsidRPr="004075E7">
        <w:rPr>
          <w:lang w:val="fr-FR"/>
        </w:rPr>
        <w:t xml:space="preserve">pas </w:t>
      </w:r>
      <w:r w:rsidR="00366FD3" w:rsidRPr="004075E7">
        <w:rPr>
          <w:lang w:val="fr-FR"/>
        </w:rPr>
        <w:t>comprendre</w:t>
      </w:r>
      <w:r w:rsidR="00863580" w:rsidRPr="004075E7">
        <w:rPr>
          <w:lang w:val="fr-FR"/>
        </w:rPr>
        <w:t xml:space="preserve"> pourquoi la requérante, qui résidait dans </w:t>
      </w:r>
      <w:r w:rsidR="000F0BAA" w:rsidRPr="004075E7">
        <w:rPr>
          <w:lang w:val="fr-FR"/>
        </w:rPr>
        <w:t xml:space="preserve">cet </w:t>
      </w:r>
      <w:r w:rsidR="00863580" w:rsidRPr="004075E7">
        <w:rPr>
          <w:lang w:val="fr-FR"/>
        </w:rPr>
        <w:t>appartement</w:t>
      </w:r>
      <w:r w:rsidR="00366FD3" w:rsidRPr="004075E7">
        <w:rPr>
          <w:lang w:val="fr-FR"/>
        </w:rPr>
        <w:t xml:space="preserve"> </w:t>
      </w:r>
      <w:r w:rsidR="00863580" w:rsidRPr="004075E7">
        <w:rPr>
          <w:lang w:val="fr-FR"/>
        </w:rPr>
        <w:t xml:space="preserve">depuis mars 1995 </w:t>
      </w:r>
      <w:r w:rsidR="00366FD3" w:rsidRPr="004075E7">
        <w:rPr>
          <w:lang w:val="fr-FR"/>
        </w:rPr>
        <w:t xml:space="preserve">et </w:t>
      </w:r>
      <w:r w:rsidR="000F0BAA" w:rsidRPr="004075E7">
        <w:rPr>
          <w:lang w:val="fr-FR"/>
        </w:rPr>
        <w:t xml:space="preserve">qui </w:t>
      </w:r>
      <w:r w:rsidR="00366FD3" w:rsidRPr="004075E7">
        <w:rPr>
          <w:lang w:val="fr-FR"/>
        </w:rPr>
        <w:t>avait</w:t>
      </w:r>
      <w:r w:rsidR="000F0BAA" w:rsidRPr="004075E7">
        <w:rPr>
          <w:lang w:val="fr-FR"/>
        </w:rPr>
        <w:t xml:space="preserve"> d</w:t>
      </w:r>
      <w:r w:rsidR="00356EB5">
        <w:rPr>
          <w:lang w:val="fr-FR"/>
        </w:rPr>
        <w:t>’</w:t>
      </w:r>
      <w:r w:rsidR="000F0BAA" w:rsidRPr="004075E7">
        <w:rPr>
          <w:lang w:val="fr-FR"/>
        </w:rPr>
        <w:t xml:space="preserve">après lui </w:t>
      </w:r>
      <w:r w:rsidR="00863580" w:rsidRPr="004075E7">
        <w:rPr>
          <w:lang w:val="fr-FR"/>
        </w:rPr>
        <w:t>payé 80</w:t>
      </w:r>
      <w:r w:rsidRPr="004075E7">
        <w:rPr>
          <w:lang w:val="fr-FR"/>
        </w:rPr>
        <w:t>%</w:t>
      </w:r>
      <w:r w:rsidR="00863580" w:rsidRPr="004075E7">
        <w:rPr>
          <w:lang w:val="fr-FR"/>
        </w:rPr>
        <w:t xml:space="preserve"> d</w:t>
      </w:r>
      <w:r w:rsidR="00366FD3" w:rsidRPr="004075E7">
        <w:rPr>
          <w:lang w:val="fr-FR"/>
        </w:rPr>
        <w:t>u</w:t>
      </w:r>
      <w:r w:rsidR="00863580" w:rsidRPr="004075E7">
        <w:rPr>
          <w:lang w:val="fr-FR"/>
        </w:rPr>
        <w:t xml:space="preserve"> prix de vente</w:t>
      </w:r>
      <w:r w:rsidR="00366FD3" w:rsidRPr="004075E7">
        <w:rPr>
          <w:lang w:val="fr-FR"/>
        </w:rPr>
        <w:t xml:space="preserve"> de ce bien</w:t>
      </w:r>
      <w:r w:rsidR="00863580" w:rsidRPr="004075E7">
        <w:rPr>
          <w:lang w:val="fr-FR"/>
        </w:rPr>
        <w:t>, a attendu deux ans avant d</w:t>
      </w:r>
      <w:r w:rsidR="00356EB5">
        <w:rPr>
          <w:lang w:val="fr-FR"/>
        </w:rPr>
        <w:t>’</w:t>
      </w:r>
      <w:r w:rsidR="00863580" w:rsidRPr="004075E7">
        <w:rPr>
          <w:lang w:val="fr-FR"/>
        </w:rPr>
        <w:t>introduire une action en justice sur la base de l</w:t>
      </w:r>
      <w:r w:rsidR="00356EB5">
        <w:rPr>
          <w:lang w:val="fr-FR"/>
        </w:rPr>
        <w:t>’</w:t>
      </w:r>
      <w:r w:rsidR="00863580" w:rsidRPr="004075E7">
        <w:rPr>
          <w:lang w:val="fr-FR"/>
        </w:rPr>
        <w:t xml:space="preserve">article 2932 du </w:t>
      </w:r>
      <w:r w:rsidR="00E02E06" w:rsidRPr="004075E7">
        <w:rPr>
          <w:lang w:val="fr-FR"/>
        </w:rPr>
        <w:t>CC</w:t>
      </w:r>
      <w:r w:rsidR="00863580" w:rsidRPr="004075E7">
        <w:rPr>
          <w:lang w:val="fr-FR"/>
        </w:rPr>
        <w:t xml:space="preserve">. </w:t>
      </w:r>
      <w:r w:rsidR="00366FD3" w:rsidRPr="004075E7">
        <w:rPr>
          <w:lang w:val="fr-FR"/>
        </w:rPr>
        <w:t>Sur ce dernier point, il ajoute que, e</w:t>
      </w:r>
      <w:r w:rsidR="00863580" w:rsidRPr="004075E7">
        <w:rPr>
          <w:lang w:val="fr-FR"/>
        </w:rPr>
        <w:t>n mars 1995</w:t>
      </w:r>
      <w:r w:rsidRPr="004075E7">
        <w:rPr>
          <w:lang w:val="fr-FR"/>
        </w:rPr>
        <w:t>,</w:t>
      </w:r>
      <w:r w:rsidR="00863580" w:rsidRPr="004075E7">
        <w:rPr>
          <w:lang w:val="fr-FR"/>
        </w:rPr>
        <w:t xml:space="preserve"> la faillite du vendeur n</w:t>
      </w:r>
      <w:r w:rsidR="00356EB5">
        <w:rPr>
          <w:lang w:val="fr-FR"/>
        </w:rPr>
        <w:t>’</w:t>
      </w:r>
      <w:r w:rsidR="00863580" w:rsidRPr="004075E7">
        <w:rPr>
          <w:lang w:val="fr-FR"/>
        </w:rPr>
        <w:t>avait pas encore été déclarée</w:t>
      </w:r>
      <w:r w:rsidR="00366FD3" w:rsidRPr="004075E7">
        <w:rPr>
          <w:lang w:val="fr-FR"/>
        </w:rPr>
        <w:t>,</w:t>
      </w:r>
      <w:r w:rsidR="00863580" w:rsidRPr="004075E7">
        <w:rPr>
          <w:lang w:val="fr-FR"/>
        </w:rPr>
        <w:t xml:space="preserve"> </w:t>
      </w:r>
      <w:r w:rsidR="00366FD3" w:rsidRPr="004075E7">
        <w:rPr>
          <w:lang w:val="fr-FR"/>
        </w:rPr>
        <w:t>qu</w:t>
      </w:r>
      <w:r w:rsidR="00356EB5">
        <w:rPr>
          <w:lang w:val="fr-FR"/>
        </w:rPr>
        <w:t>’</w:t>
      </w:r>
      <w:r w:rsidR="00366FD3" w:rsidRPr="004075E7">
        <w:rPr>
          <w:lang w:val="fr-FR"/>
        </w:rPr>
        <w:t>une action en justice engagée par la requérante à cette époque</w:t>
      </w:r>
      <w:r w:rsidR="00863580" w:rsidRPr="004075E7">
        <w:rPr>
          <w:lang w:val="fr-FR"/>
        </w:rPr>
        <w:t xml:space="preserve"> aurait probablement eu une issue favorable</w:t>
      </w:r>
      <w:r w:rsidR="00366FD3" w:rsidRPr="004075E7">
        <w:rPr>
          <w:lang w:val="fr-FR"/>
        </w:rPr>
        <w:t>, et que l</w:t>
      </w:r>
      <w:r w:rsidR="00356EB5">
        <w:rPr>
          <w:lang w:val="fr-FR"/>
        </w:rPr>
        <w:t>’</w:t>
      </w:r>
      <w:r w:rsidR="00366FD3" w:rsidRPr="004075E7">
        <w:rPr>
          <w:lang w:val="fr-FR"/>
        </w:rPr>
        <w:t>intéressée</w:t>
      </w:r>
      <w:r w:rsidR="00863580" w:rsidRPr="004075E7">
        <w:rPr>
          <w:lang w:val="fr-FR"/>
        </w:rPr>
        <w:t xml:space="preserve"> aurait ensuite pu opposer son droit de propriété obtenu par la voie judiciaire au </w:t>
      </w:r>
      <w:r w:rsidR="00366FD3" w:rsidRPr="004075E7">
        <w:rPr>
          <w:lang w:val="fr-FR"/>
        </w:rPr>
        <w:t>liquidateur judiciaire</w:t>
      </w:r>
      <w:r w:rsidR="00863580" w:rsidRPr="004075E7">
        <w:rPr>
          <w:lang w:val="fr-FR"/>
        </w:rPr>
        <w:t>.</w:t>
      </w:r>
      <w:r w:rsidR="00B94D02" w:rsidRPr="004075E7">
        <w:rPr>
          <w:lang w:val="fr-FR"/>
        </w:rPr>
        <w:t xml:space="preserve"> De plus, </w:t>
      </w:r>
      <w:r w:rsidR="00366FD3" w:rsidRPr="004075E7">
        <w:rPr>
          <w:lang w:val="fr-FR"/>
        </w:rPr>
        <w:t xml:space="preserve">il note que </w:t>
      </w:r>
      <w:r w:rsidR="00B94D02" w:rsidRPr="004075E7">
        <w:rPr>
          <w:lang w:val="fr-FR"/>
        </w:rPr>
        <w:t xml:space="preserve">la requérante </w:t>
      </w:r>
      <w:r w:rsidR="00366FD3" w:rsidRPr="004075E7">
        <w:rPr>
          <w:lang w:val="fr-FR"/>
        </w:rPr>
        <w:t>indique</w:t>
      </w:r>
      <w:r w:rsidR="00B94D02" w:rsidRPr="004075E7">
        <w:rPr>
          <w:lang w:val="fr-FR"/>
        </w:rPr>
        <w:t xml:space="preserve"> qu</w:t>
      </w:r>
      <w:r w:rsidR="00366FD3" w:rsidRPr="004075E7">
        <w:rPr>
          <w:lang w:val="fr-FR"/>
        </w:rPr>
        <w:t xml:space="preserve">e, </w:t>
      </w:r>
      <w:r w:rsidR="00B94D02" w:rsidRPr="004075E7">
        <w:rPr>
          <w:lang w:val="fr-FR"/>
        </w:rPr>
        <w:t>à l</w:t>
      </w:r>
      <w:r w:rsidR="00356EB5">
        <w:rPr>
          <w:lang w:val="fr-FR"/>
        </w:rPr>
        <w:t>’</w:t>
      </w:r>
      <w:r w:rsidR="00B94D02" w:rsidRPr="004075E7">
        <w:rPr>
          <w:lang w:val="fr-FR"/>
        </w:rPr>
        <w:t xml:space="preserve">époque du </w:t>
      </w:r>
      <w:r w:rsidR="00366FD3" w:rsidRPr="004075E7">
        <w:rPr>
          <w:lang w:val="fr-FR"/>
        </w:rPr>
        <w:t>versement des sommes par elle</w:t>
      </w:r>
      <w:r w:rsidR="00B94D02" w:rsidRPr="004075E7">
        <w:rPr>
          <w:lang w:val="fr-FR"/>
        </w:rPr>
        <w:t>, le constructeur n</w:t>
      </w:r>
      <w:r w:rsidR="00356EB5">
        <w:rPr>
          <w:lang w:val="fr-FR"/>
        </w:rPr>
        <w:t>’</w:t>
      </w:r>
      <w:r w:rsidR="00B94D02" w:rsidRPr="004075E7">
        <w:rPr>
          <w:lang w:val="fr-FR"/>
        </w:rPr>
        <w:t>avait pas encore obtenu l</w:t>
      </w:r>
      <w:r w:rsidR="00356EB5">
        <w:rPr>
          <w:lang w:val="fr-FR"/>
        </w:rPr>
        <w:t>’</w:t>
      </w:r>
      <w:r w:rsidR="00B62079" w:rsidRPr="004075E7">
        <w:rPr>
          <w:lang w:val="fr-FR"/>
        </w:rPr>
        <w:t>autorisation</w:t>
      </w:r>
      <w:r w:rsidR="00B94D02" w:rsidRPr="004075E7">
        <w:rPr>
          <w:lang w:val="fr-FR"/>
        </w:rPr>
        <w:t xml:space="preserve"> urbanistique de construction, ce qui signifie </w:t>
      </w:r>
      <w:r w:rsidR="00366FD3" w:rsidRPr="004075E7">
        <w:rPr>
          <w:lang w:val="fr-FR"/>
        </w:rPr>
        <w:t xml:space="preserve">aux yeux du Gouvernement </w:t>
      </w:r>
      <w:r w:rsidR="00B94D02" w:rsidRPr="004075E7">
        <w:rPr>
          <w:lang w:val="fr-FR"/>
        </w:rPr>
        <w:t>qu</w:t>
      </w:r>
      <w:r w:rsidR="00356EB5">
        <w:rPr>
          <w:lang w:val="fr-FR"/>
        </w:rPr>
        <w:t>’</w:t>
      </w:r>
      <w:r w:rsidR="00366FD3" w:rsidRPr="004075E7">
        <w:rPr>
          <w:lang w:val="fr-FR"/>
        </w:rPr>
        <w:t>elle</w:t>
      </w:r>
      <w:r w:rsidR="00B94D02" w:rsidRPr="004075E7">
        <w:rPr>
          <w:lang w:val="fr-FR"/>
        </w:rPr>
        <w:t xml:space="preserve"> savait ou aurait dû savoir que</w:t>
      </w:r>
      <w:r w:rsidR="00366FD3" w:rsidRPr="004075E7">
        <w:rPr>
          <w:lang w:val="fr-FR"/>
        </w:rPr>
        <w:t xml:space="preserve"> la construction était illégale</w:t>
      </w:r>
      <w:r w:rsidR="00B94D02" w:rsidRPr="004075E7">
        <w:rPr>
          <w:lang w:val="fr-FR"/>
        </w:rPr>
        <w:t xml:space="preserve"> et </w:t>
      </w:r>
      <w:r w:rsidR="00F07070" w:rsidRPr="004075E7">
        <w:rPr>
          <w:lang w:val="fr-FR"/>
        </w:rPr>
        <w:t>qu</w:t>
      </w:r>
      <w:r w:rsidR="00356EB5">
        <w:rPr>
          <w:lang w:val="fr-FR"/>
        </w:rPr>
        <w:t>’</w:t>
      </w:r>
      <w:r w:rsidR="00F07070" w:rsidRPr="004075E7">
        <w:rPr>
          <w:lang w:val="fr-FR"/>
        </w:rPr>
        <w:t xml:space="preserve">elle </w:t>
      </w:r>
      <w:r w:rsidR="00366FD3" w:rsidRPr="004075E7">
        <w:rPr>
          <w:lang w:val="fr-FR"/>
        </w:rPr>
        <w:t>devait en assumer</w:t>
      </w:r>
      <w:r w:rsidR="00B94D02" w:rsidRPr="004075E7">
        <w:rPr>
          <w:lang w:val="fr-FR"/>
        </w:rPr>
        <w:t xml:space="preserve"> les risques.</w:t>
      </w:r>
    </w:p>
    <w:p w:rsidR="00983FE9" w:rsidRPr="004075E7" w:rsidRDefault="00863580"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59</w:t>
      </w:r>
      <w:r>
        <w:fldChar w:fldCharType="end"/>
      </w:r>
      <w:r w:rsidRPr="004075E7">
        <w:rPr>
          <w:lang w:val="fr-FR"/>
        </w:rPr>
        <w:t>.  </w:t>
      </w:r>
      <w:r w:rsidR="00AE3EE0" w:rsidRPr="004075E7">
        <w:rPr>
          <w:lang w:val="fr-FR"/>
        </w:rPr>
        <w:t>A la lumière de ce qui précède, l</w:t>
      </w:r>
      <w:r w:rsidRPr="004075E7">
        <w:rPr>
          <w:lang w:val="fr-FR"/>
        </w:rPr>
        <w:t xml:space="preserve">e Gouvernement estime que la décision du </w:t>
      </w:r>
      <w:r w:rsidR="007B7550" w:rsidRPr="004075E7">
        <w:rPr>
          <w:lang w:val="fr-FR"/>
        </w:rPr>
        <w:t>liquidateur judiciaire</w:t>
      </w:r>
      <w:r w:rsidRPr="004075E7">
        <w:rPr>
          <w:lang w:val="fr-FR"/>
        </w:rPr>
        <w:t xml:space="preserve"> d</w:t>
      </w:r>
      <w:r w:rsidR="00AE3EE0" w:rsidRPr="004075E7">
        <w:rPr>
          <w:lang w:val="fr-FR"/>
        </w:rPr>
        <w:t>e résilier</w:t>
      </w:r>
      <w:r w:rsidRPr="004075E7">
        <w:rPr>
          <w:lang w:val="fr-FR"/>
        </w:rPr>
        <w:t xml:space="preserve"> le contrat préliminaire de vente a </w:t>
      </w:r>
      <w:r w:rsidR="007B7550" w:rsidRPr="004075E7">
        <w:rPr>
          <w:lang w:val="fr-FR"/>
        </w:rPr>
        <w:t>respecté</w:t>
      </w:r>
      <w:r w:rsidRPr="004075E7">
        <w:rPr>
          <w:lang w:val="fr-FR"/>
        </w:rPr>
        <w:t xml:space="preserve"> un juste équilibre entre le</w:t>
      </w:r>
      <w:r w:rsidR="007B7550" w:rsidRPr="004075E7">
        <w:rPr>
          <w:lang w:val="fr-FR"/>
        </w:rPr>
        <w:t>s</w:t>
      </w:r>
      <w:r w:rsidRPr="004075E7">
        <w:rPr>
          <w:lang w:val="fr-FR"/>
        </w:rPr>
        <w:t xml:space="preserve"> droits de la requérante et les intérêts de la société dans son ensemble</w:t>
      </w:r>
      <w:r w:rsidR="00AE3EE0" w:rsidRPr="004075E7">
        <w:rPr>
          <w:lang w:val="fr-FR"/>
        </w:rPr>
        <w:t>.</w:t>
      </w:r>
    </w:p>
    <w:p w:rsidR="00FA0022" w:rsidRDefault="00FA0022" w:rsidP="00FA0022">
      <w:pPr>
        <w:pStyle w:val="JuH1"/>
      </w:pPr>
      <w:r>
        <w:t>2.  Appréciation de la Cour</w:t>
      </w:r>
    </w:p>
    <w:p w:rsidR="002107F7" w:rsidRDefault="002107F7" w:rsidP="002107F7">
      <w:pPr>
        <w:pStyle w:val="JuHa0"/>
      </w:pPr>
      <w:r>
        <w:t>a)  Sur l</w:t>
      </w:r>
      <w:r w:rsidR="00356EB5">
        <w:t>’</w:t>
      </w:r>
      <w:r w:rsidR="00C6760E">
        <w:t>existence d</w:t>
      </w:r>
      <w:r w:rsidR="00356EB5">
        <w:t>’</w:t>
      </w:r>
      <w:r w:rsidR="00C6760E">
        <w:t xml:space="preserve">une ingérence </w:t>
      </w:r>
      <w:r w:rsidR="00BF69E9">
        <w:t>dans</w:t>
      </w:r>
      <w:r w:rsidR="00C6760E">
        <w:t xml:space="preserve"> le droit de la requérante au respect de ses biens</w:t>
      </w:r>
    </w:p>
    <w:p w:rsidR="00983FE9" w:rsidRPr="004075E7" w:rsidRDefault="006155E3" w:rsidP="006155E3">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60</w:t>
      </w:r>
      <w:r>
        <w:fldChar w:fldCharType="end"/>
      </w:r>
      <w:r w:rsidRPr="004075E7">
        <w:rPr>
          <w:lang w:val="fr-FR"/>
        </w:rPr>
        <w:t>.  La Cour relève qu</w:t>
      </w:r>
      <w:r w:rsidR="007B7550" w:rsidRPr="004075E7">
        <w:rPr>
          <w:lang w:val="fr-FR"/>
        </w:rPr>
        <w:t xml:space="preserve">e, </w:t>
      </w:r>
      <w:r w:rsidR="00A2599E" w:rsidRPr="004075E7">
        <w:rPr>
          <w:lang w:val="fr-FR"/>
        </w:rPr>
        <w:t>en conséquence</w:t>
      </w:r>
      <w:r w:rsidRPr="004075E7">
        <w:rPr>
          <w:lang w:val="fr-FR"/>
        </w:rPr>
        <w:t xml:space="preserve"> du choix du </w:t>
      </w:r>
      <w:r w:rsidR="007B7550" w:rsidRPr="004075E7">
        <w:rPr>
          <w:lang w:val="fr-FR"/>
        </w:rPr>
        <w:t>liquidateur judiciaire</w:t>
      </w:r>
      <w:r w:rsidRPr="004075E7">
        <w:rPr>
          <w:lang w:val="fr-FR"/>
        </w:rPr>
        <w:t xml:space="preserve"> de résilier le contrat préliminaire de vente, la requérante </w:t>
      </w:r>
      <w:r w:rsidR="00555734" w:rsidRPr="004075E7">
        <w:rPr>
          <w:lang w:val="fr-FR"/>
        </w:rPr>
        <w:t>a perdu son droit d</w:t>
      </w:r>
      <w:r w:rsidR="00356EB5">
        <w:rPr>
          <w:lang w:val="fr-FR"/>
        </w:rPr>
        <w:t>’</w:t>
      </w:r>
      <w:r w:rsidR="00555734" w:rsidRPr="004075E7">
        <w:rPr>
          <w:lang w:val="fr-FR"/>
        </w:rPr>
        <w:t>obtenir le transfert de propriété de l</w:t>
      </w:r>
      <w:r w:rsidR="00356EB5">
        <w:rPr>
          <w:lang w:val="fr-FR"/>
        </w:rPr>
        <w:t>’</w:t>
      </w:r>
      <w:r w:rsidR="00555734" w:rsidRPr="004075E7">
        <w:rPr>
          <w:lang w:val="fr-FR"/>
        </w:rPr>
        <w:t xml:space="preserve">appartement par la voie judiciaire. </w:t>
      </w:r>
      <w:r w:rsidR="00895AA0" w:rsidRPr="004075E7">
        <w:rPr>
          <w:lang w:val="fr-FR"/>
        </w:rPr>
        <w:t>Elle observe que l</w:t>
      </w:r>
      <w:r w:rsidR="00356EB5">
        <w:rPr>
          <w:lang w:val="fr-FR"/>
        </w:rPr>
        <w:t>’</w:t>
      </w:r>
      <w:r w:rsidR="00555734" w:rsidRPr="004075E7">
        <w:rPr>
          <w:lang w:val="fr-FR"/>
        </w:rPr>
        <w:t xml:space="preserve">appartement en question a été vendu aux enchères et </w:t>
      </w:r>
      <w:r w:rsidR="00895AA0" w:rsidRPr="004075E7">
        <w:rPr>
          <w:lang w:val="fr-FR"/>
        </w:rPr>
        <w:t xml:space="preserve">que </w:t>
      </w:r>
      <w:r w:rsidR="00555734" w:rsidRPr="004075E7">
        <w:rPr>
          <w:lang w:val="fr-FR"/>
        </w:rPr>
        <w:t>la requérante a été contrainte d</w:t>
      </w:r>
      <w:r w:rsidR="00356EB5">
        <w:rPr>
          <w:lang w:val="fr-FR"/>
        </w:rPr>
        <w:t>’</w:t>
      </w:r>
      <w:r w:rsidR="00555734" w:rsidRPr="004075E7">
        <w:rPr>
          <w:lang w:val="fr-FR"/>
        </w:rPr>
        <w:t>inscrire sa créance relative au</w:t>
      </w:r>
      <w:r w:rsidR="001B1457" w:rsidRPr="004075E7">
        <w:rPr>
          <w:lang w:val="fr-FR"/>
        </w:rPr>
        <w:t>x sommes</w:t>
      </w:r>
      <w:r w:rsidR="00555734" w:rsidRPr="004075E7">
        <w:rPr>
          <w:lang w:val="fr-FR"/>
        </w:rPr>
        <w:t xml:space="preserve"> qu</w:t>
      </w:r>
      <w:r w:rsidR="00356EB5">
        <w:rPr>
          <w:lang w:val="fr-FR"/>
        </w:rPr>
        <w:t>’</w:t>
      </w:r>
      <w:r w:rsidR="00555734" w:rsidRPr="004075E7">
        <w:rPr>
          <w:lang w:val="fr-FR"/>
        </w:rPr>
        <w:t>elle avait payé</w:t>
      </w:r>
      <w:r w:rsidR="001B1457" w:rsidRPr="004075E7">
        <w:rPr>
          <w:lang w:val="fr-FR"/>
        </w:rPr>
        <w:t>es</w:t>
      </w:r>
      <w:r w:rsidR="00555734" w:rsidRPr="004075E7">
        <w:rPr>
          <w:lang w:val="fr-FR"/>
        </w:rPr>
        <w:t xml:space="preserve"> au passif de la faillite (paragraphe</w:t>
      </w:r>
      <w:r w:rsidR="001C394C" w:rsidRPr="004075E7">
        <w:rPr>
          <w:lang w:val="fr-FR"/>
        </w:rPr>
        <w:t> </w:t>
      </w:r>
      <w:r w:rsidR="00555734" w:rsidRPr="004075E7">
        <w:rPr>
          <w:lang w:val="fr-FR"/>
        </w:rPr>
        <w:t>14 ci</w:t>
      </w:r>
      <w:r w:rsidR="001C394C" w:rsidRPr="004075E7">
        <w:rPr>
          <w:lang w:val="fr-FR"/>
        </w:rPr>
        <w:noBreakHyphen/>
      </w:r>
      <w:r w:rsidR="00555734" w:rsidRPr="004075E7">
        <w:rPr>
          <w:lang w:val="fr-FR"/>
        </w:rPr>
        <w:t xml:space="preserve">dessus). </w:t>
      </w:r>
      <w:r w:rsidR="00895AA0" w:rsidRPr="004075E7">
        <w:rPr>
          <w:lang w:val="fr-FR"/>
        </w:rPr>
        <w:t>Elle note également que, c</w:t>
      </w:r>
      <w:r w:rsidR="00555734" w:rsidRPr="004075E7">
        <w:rPr>
          <w:lang w:val="fr-FR"/>
        </w:rPr>
        <w:t>ompte tenu du montant des dettes de l</w:t>
      </w:r>
      <w:r w:rsidR="00356EB5">
        <w:rPr>
          <w:lang w:val="fr-FR"/>
        </w:rPr>
        <w:t>’</w:t>
      </w:r>
      <w:r w:rsidR="00555734" w:rsidRPr="004075E7">
        <w:rPr>
          <w:lang w:val="fr-FR"/>
        </w:rPr>
        <w:t xml:space="preserve">entreprise X </w:t>
      </w:r>
      <w:r w:rsidR="00A2599E" w:rsidRPr="004075E7">
        <w:rPr>
          <w:lang w:val="fr-FR"/>
        </w:rPr>
        <w:t xml:space="preserve">(paragraphe 49 ci-dessus) </w:t>
      </w:r>
      <w:r w:rsidR="00555734" w:rsidRPr="004075E7">
        <w:rPr>
          <w:lang w:val="fr-FR"/>
        </w:rPr>
        <w:t xml:space="preserve">et du </w:t>
      </w:r>
      <w:r w:rsidR="001B1457" w:rsidRPr="004075E7">
        <w:rPr>
          <w:lang w:val="fr-FR"/>
        </w:rPr>
        <w:t>caractère non privilégié de</w:t>
      </w:r>
      <w:r w:rsidR="00555734" w:rsidRPr="004075E7">
        <w:rPr>
          <w:lang w:val="fr-FR"/>
        </w:rPr>
        <w:t xml:space="preserve"> la créance de l</w:t>
      </w:r>
      <w:r w:rsidR="00356EB5">
        <w:rPr>
          <w:lang w:val="fr-FR"/>
        </w:rPr>
        <w:t>’</w:t>
      </w:r>
      <w:r w:rsidR="001B1457" w:rsidRPr="004075E7">
        <w:rPr>
          <w:lang w:val="fr-FR"/>
        </w:rPr>
        <w:t>intéressée</w:t>
      </w:r>
      <w:r w:rsidR="00555734" w:rsidRPr="004075E7">
        <w:rPr>
          <w:lang w:val="fr-FR"/>
        </w:rPr>
        <w:t>, les chances de</w:t>
      </w:r>
      <w:r w:rsidR="001B1457" w:rsidRPr="004075E7">
        <w:rPr>
          <w:lang w:val="fr-FR"/>
        </w:rPr>
        <w:t xml:space="preserve"> celle-ci pour</w:t>
      </w:r>
      <w:r w:rsidR="00555734" w:rsidRPr="004075E7">
        <w:rPr>
          <w:lang w:val="fr-FR"/>
        </w:rPr>
        <w:t xml:space="preserve"> recouvr</w:t>
      </w:r>
      <w:r w:rsidR="001B1457" w:rsidRPr="004075E7">
        <w:rPr>
          <w:lang w:val="fr-FR"/>
        </w:rPr>
        <w:t>er</w:t>
      </w:r>
      <w:r w:rsidR="007410E7" w:rsidRPr="004075E7">
        <w:rPr>
          <w:lang w:val="fr-FR"/>
        </w:rPr>
        <w:t xml:space="preserve"> sa créance </w:t>
      </w:r>
      <w:r w:rsidR="001B1457" w:rsidRPr="004075E7">
        <w:rPr>
          <w:lang w:val="fr-FR"/>
        </w:rPr>
        <w:t>ont été considérablement réduites</w:t>
      </w:r>
      <w:r w:rsidR="00555734" w:rsidRPr="004075E7">
        <w:rPr>
          <w:lang w:val="fr-FR"/>
        </w:rPr>
        <w:t>.</w:t>
      </w:r>
      <w:r w:rsidR="00A2599E" w:rsidRPr="004075E7">
        <w:rPr>
          <w:lang w:val="fr-FR"/>
        </w:rPr>
        <w:t xml:space="preserve"> De plus, </w:t>
      </w:r>
      <w:r w:rsidR="00895AA0" w:rsidRPr="004075E7">
        <w:rPr>
          <w:lang w:val="fr-FR"/>
        </w:rPr>
        <w:t xml:space="preserve">elle constate que </w:t>
      </w:r>
      <w:r w:rsidR="00A2599E" w:rsidRPr="004075E7">
        <w:rPr>
          <w:lang w:val="fr-FR"/>
        </w:rPr>
        <w:t>la requérante a dû faire face à une demande de paiement d</w:t>
      </w:r>
      <w:r w:rsidR="00356EB5">
        <w:rPr>
          <w:lang w:val="fr-FR"/>
        </w:rPr>
        <w:t>’</w:t>
      </w:r>
      <w:r w:rsidR="00A2599E" w:rsidRPr="004075E7">
        <w:rPr>
          <w:lang w:val="fr-FR"/>
        </w:rPr>
        <w:t>une indemnité d</w:t>
      </w:r>
      <w:r w:rsidR="00356EB5">
        <w:rPr>
          <w:lang w:val="fr-FR"/>
        </w:rPr>
        <w:t>’</w:t>
      </w:r>
      <w:r w:rsidR="00A2599E" w:rsidRPr="004075E7">
        <w:rPr>
          <w:lang w:val="fr-FR"/>
        </w:rPr>
        <w:t>occupation (paragraphe 11 ci-dessus)</w:t>
      </w:r>
      <w:r w:rsidR="00DF16AA" w:rsidRPr="004075E7">
        <w:rPr>
          <w:lang w:val="fr-FR"/>
        </w:rPr>
        <w:t>, ainsi qu</w:t>
      </w:r>
      <w:r w:rsidR="00356EB5">
        <w:rPr>
          <w:lang w:val="fr-FR"/>
        </w:rPr>
        <w:t>’</w:t>
      </w:r>
      <w:r w:rsidR="00DF16AA" w:rsidRPr="004075E7">
        <w:rPr>
          <w:lang w:val="fr-FR"/>
        </w:rPr>
        <w:t>à la saisie d</w:t>
      </w:r>
      <w:r w:rsidR="00356EB5">
        <w:rPr>
          <w:lang w:val="fr-FR"/>
        </w:rPr>
        <w:t>’</w:t>
      </w:r>
      <w:r w:rsidR="00DF16AA" w:rsidRPr="004075E7">
        <w:rPr>
          <w:lang w:val="fr-FR"/>
        </w:rPr>
        <w:t>une partie de son salaire (paragraphe 23 ci-dessus) et à de nombreuses visites d</w:t>
      </w:r>
      <w:r w:rsidR="00356EB5">
        <w:rPr>
          <w:lang w:val="fr-FR"/>
        </w:rPr>
        <w:t>’</w:t>
      </w:r>
      <w:r w:rsidR="00DF16AA" w:rsidRPr="004075E7">
        <w:rPr>
          <w:lang w:val="fr-FR"/>
        </w:rPr>
        <w:t>un huissier de justice en vue de son expulsion (paragraphes 23 et 26 ci-dessus)</w:t>
      </w:r>
      <w:r w:rsidR="00895AA0" w:rsidRPr="004075E7">
        <w:rPr>
          <w:lang w:val="fr-FR"/>
        </w:rPr>
        <w:t>, et que ce</w:t>
      </w:r>
      <w:r w:rsidR="00DF16AA" w:rsidRPr="004075E7">
        <w:rPr>
          <w:lang w:val="fr-FR"/>
        </w:rPr>
        <w:t xml:space="preserve"> n</w:t>
      </w:r>
      <w:r w:rsidR="00356EB5">
        <w:rPr>
          <w:lang w:val="fr-FR"/>
        </w:rPr>
        <w:t>’</w:t>
      </w:r>
      <w:r w:rsidR="00CE20D0" w:rsidRPr="004075E7">
        <w:rPr>
          <w:lang w:val="fr-FR"/>
        </w:rPr>
        <w:t>est</w:t>
      </w:r>
      <w:r w:rsidR="00DF16AA" w:rsidRPr="004075E7">
        <w:rPr>
          <w:lang w:val="fr-FR"/>
        </w:rPr>
        <w:t xml:space="preserve"> qu</w:t>
      </w:r>
      <w:r w:rsidR="00356EB5">
        <w:rPr>
          <w:lang w:val="fr-FR"/>
        </w:rPr>
        <w:t>’</w:t>
      </w:r>
      <w:r w:rsidR="00DF16AA" w:rsidRPr="004075E7">
        <w:rPr>
          <w:lang w:val="fr-FR"/>
        </w:rPr>
        <w:t>en payant une deuxième fois le prix de vente</w:t>
      </w:r>
      <w:r w:rsidR="00CE20D0" w:rsidRPr="004075E7">
        <w:rPr>
          <w:lang w:val="fr-FR"/>
        </w:rPr>
        <w:t xml:space="preserve"> du bien litigieux</w:t>
      </w:r>
      <w:r w:rsidR="00DF16AA" w:rsidRPr="004075E7">
        <w:rPr>
          <w:lang w:val="fr-FR"/>
        </w:rPr>
        <w:t xml:space="preserve"> qu</w:t>
      </w:r>
      <w:r w:rsidR="00356EB5">
        <w:rPr>
          <w:lang w:val="fr-FR"/>
        </w:rPr>
        <w:t>’</w:t>
      </w:r>
      <w:r w:rsidR="00DF16AA" w:rsidRPr="004075E7">
        <w:rPr>
          <w:lang w:val="fr-FR"/>
        </w:rPr>
        <w:t xml:space="preserve">elle </w:t>
      </w:r>
      <w:r w:rsidR="00895AA0" w:rsidRPr="004075E7">
        <w:rPr>
          <w:lang w:val="fr-FR"/>
        </w:rPr>
        <w:t xml:space="preserve">en </w:t>
      </w:r>
      <w:r w:rsidR="00CE20D0" w:rsidRPr="004075E7">
        <w:rPr>
          <w:lang w:val="fr-FR"/>
        </w:rPr>
        <w:t>est finalement devenue</w:t>
      </w:r>
      <w:r w:rsidR="00DF16AA" w:rsidRPr="004075E7">
        <w:rPr>
          <w:lang w:val="fr-FR"/>
        </w:rPr>
        <w:t xml:space="preserve"> propriétaire (paragraphe 27 ci-dessus).</w:t>
      </w:r>
    </w:p>
    <w:p w:rsidR="006155E3" w:rsidRPr="004075E7" w:rsidRDefault="00555734" w:rsidP="006155E3">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61</w:t>
      </w:r>
      <w:r>
        <w:fldChar w:fldCharType="end"/>
      </w:r>
      <w:r w:rsidRPr="004075E7">
        <w:rPr>
          <w:lang w:val="fr-FR"/>
        </w:rPr>
        <w:t xml:space="preserve">.  Dans ces circonstances, la Cour estime que le choix incriminé a réalisé une ingérence </w:t>
      </w:r>
      <w:r w:rsidR="00CE20D0" w:rsidRPr="004075E7">
        <w:rPr>
          <w:lang w:val="fr-FR"/>
        </w:rPr>
        <w:t>dans</w:t>
      </w:r>
      <w:r w:rsidRPr="004075E7">
        <w:rPr>
          <w:lang w:val="fr-FR"/>
        </w:rPr>
        <w:t xml:space="preserve"> le droit de la requérante au respect de ses biens.</w:t>
      </w:r>
    </w:p>
    <w:p w:rsidR="00C00A27" w:rsidRDefault="00C00A27" w:rsidP="00C00A27">
      <w:pPr>
        <w:pStyle w:val="JuHa0"/>
      </w:pPr>
      <w:r>
        <w:t>b)  Sur la question de savoir si cette ingérence peut être imputée directement à l</w:t>
      </w:r>
      <w:r w:rsidR="00356EB5">
        <w:t>’</w:t>
      </w:r>
      <w:r w:rsidR="001C394C">
        <w:t>État</w:t>
      </w:r>
    </w:p>
    <w:p w:rsidR="00555734" w:rsidRPr="004075E7" w:rsidRDefault="00555734" w:rsidP="006155E3">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62</w:t>
      </w:r>
      <w:r>
        <w:fldChar w:fldCharType="end"/>
      </w:r>
      <w:r w:rsidRPr="004075E7">
        <w:rPr>
          <w:lang w:val="fr-FR"/>
        </w:rPr>
        <w:t xml:space="preserve">.  La Cour relève ensuite que </w:t>
      </w:r>
      <w:r w:rsidR="00CE20D0" w:rsidRPr="004075E7">
        <w:rPr>
          <w:lang w:val="fr-FR"/>
        </w:rPr>
        <w:t>l</w:t>
      </w:r>
      <w:r w:rsidRPr="004075E7">
        <w:rPr>
          <w:lang w:val="fr-FR"/>
        </w:rPr>
        <w:t xml:space="preserve">e choix </w:t>
      </w:r>
      <w:r w:rsidR="00CE20D0" w:rsidRPr="004075E7">
        <w:rPr>
          <w:lang w:val="fr-FR"/>
        </w:rPr>
        <w:t xml:space="preserve">en question </w:t>
      </w:r>
      <w:r w:rsidRPr="004075E7">
        <w:rPr>
          <w:lang w:val="fr-FR"/>
        </w:rPr>
        <w:t xml:space="preserve">a été </w:t>
      </w:r>
      <w:r w:rsidR="00CE20D0" w:rsidRPr="004075E7">
        <w:rPr>
          <w:lang w:val="fr-FR"/>
        </w:rPr>
        <w:t>effectué</w:t>
      </w:r>
      <w:r w:rsidRPr="004075E7">
        <w:rPr>
          <w:lang w:val="fr-FR"/>
        </w:rPr>
        <w:t xml:space="preserve"> par le</w:t>
      </w:r>
      <w:r w:rsidR="00CE20D0" w:rsidRPr="004075E7">
        <w:rPr>
          <w:lang w:val="fr-FR"/>
        </w:rPr>
        <w:t xml:space="preserve"> liquidateur judiciaire</w:t>
      </w:r>
      <w:r w:rsidRPr="004075E7">
        <w:rPr>
          <w:lang w:val="fr-FR"/>
        </w:rPr>
        <w:t xml:space="preserve">. </w:t>
      </w:r>
      <w:r w:rsidR="007410E7" w:rsidRPr="004075E7">
        <w:rPr>
          <w:lang w:val="fr-FR"/>
        </w:rPr>
        <w:t xml:space="preserve">Il </w:t>
      </w:r>
      <w:r w:rsidR="00DF16AA" w:rsidRPr="004075E7">
        <w:rPr>
          <w:lang w:val="fr-FR"/>
        </w:rPr>
        <w:t xml:space="preserve">est </w:t>
      </w:r>
      <w:r w:rsidR="00CE20D0" w:rsidRPr="004075E7">
        <w:rPr>
          <w:lang w:val="fr-FR"/>
        </w:rPr>
        <w:t xml:space="preserve">ainsi </w:t>
      </w:r>
      <w:r w:rsidR="00DF16AA" w:rsidRPr="004075E7">
        <w:rPr>
          <w:lang w:val="fr-FR"/>
        </w:rPr>
        <w:t>nécessaire de</w:t>
      </w:r>
      <w:r w:rsidR="007410E7" w:rsidRPr="004075E7">
        <w:rPr>
          <w:lang w:val="fr-FR"/>
        </w:rPr>
        <w:t xml:space="preserve"> déterminer si les actions de celui-ci</w:t>
      </w:r>
      <w:r w:rsidR="009D280A" w:rsidRPr="004075E7">
        <w:rPr>
          <w:lang w:val="fr-FR"/>
        </w:rPr>
        <w:t xml:space="preserve"> et l</w:t>
      </w:r>
      <w:r w:rsidR="00356EB5">
        <w:rPr>
          <w:lang w:val="fr-FR"/>
        </w:rPr>
        <w:t>’</w:t>
      </w:r>
      <w:r w:rsidR="009D280A" w:rsidRPr="004075E7">
        <w:rPr>
          <w:lang w:val="fr-FR"/>
        </w:rPr>
        <w:t xml:space="preserve">ingérence qui en a </w:t>
      </w:r>
      <w:r w:rsidR="00CE20D0" w:rsidRPr="004075E7">
        <w:rPr>
          <w:lang w:val="fr-FR"/>
        </w:rPr>
        <w:t>résulté</w:t>
      </w:r>
      <w:r w:rsidR="007410E7" w:rsidRPr="004075E7">
        <w:rPr>
          <w:lang w:val="fr-FR"/>
        </w:rPr>
        <w:t xml:space="preserve"> peuvent être imputées à l</w:t>
      </w:r>
      <w:r w:rsidR="00356EB5">
        <w:rPr>
          <w:lang w:val="fr-FR"/>
        </w:rPr>
        <w:t>’</w:t>
      </w:r>
      <w:r w:rsidR="001C394C" w:rsidRPr="004075E7">
        <w:rPr>
          <w:lang w:val="fr-FR"/>
        </w:rPr>
        <w:t>État</w:t>
      </w:r>
      <w:r w:rsidR="00DF16AA" w:rsidRPr="004075E7">
        <w:rPr>
          <w:lang w:val="fr-FR"/>
        </w:rPr>
        <w:t xml:space="preserve">. Pour </w:t>
      </w:r>
      <w:r w:rsidR="00CE20D0" w:rsidRPr="004075E7">
        <w:rPr>
          <w:lang w:val="fr-FR"/>
        </w:rPr>
        <w:t>cela</w:t>
      </w:r>
      <w:r w:rsidR="00DF16AA" w:rsidRPr="004075E7">
        <w:rPr>
          <w:lang w:val="fr-FR"/>
        </w:rPr>
        <w:t>, la Cour doit répondre à la question de savoir si</w:t>
      </w:r>
      <w:r w:rsidR="007410E7" w:rsidRPr="004075E7">
        <w:rPr>
          <w:lang w:val="fr-FR"/>
        </w:rPr>
        <w:t xml:space="preserve"> le </w:t>
      </w:r>
      <w:r w:rsidR="00CE20D0" w:rsidRPr="004075E7">
        <w:rPr>
          <w:lang w:val="fr-FR"/>
        </w:rPr>
        <w:t>liquidateur judiciaire</w:t>
      </w:r>
      <w:r w:rsidR="007410E7" w:rsidRPr="004075E7">
        <w:rPr>
          <w:lang w:val="fr-FR"/>
        </w:rPr>
        <w:t xml:space="preserve"> a agi </w:t>
      </w:r>
      <w:r w:rsidR="00CE20D0" w:rsidRPr="004075E7">
        <w:rPr>
          <w:lang w:val="fr-FR"/>
        </w:rPr>
        <w:t>en tant qu</w:t>
      </w:r>
      <w:r w:rsidR="00356EB5">
        <w:rPr>
          <w:lang w:val="fr-FR"/>
        </w:rPr>
        <w:t>’</w:t>
      </w:r>
      <w:r w:rsidR="007410E7" w:rsidRPr="004075E7">
        <w:rPr>
          <w:lang w:val="fr-FR"/>
        </w:rPr>
        <w:t>agent de l</w:t>
      </w:r>
      <w:r w:rsidR="00356EB5">
        <w:rPr>
          <w:lang w:val="fr-FR"/>
        </w:rPr>
        <w:t>’</w:t>
      </w:r>
      <w:r w:rsidR="001C394C" w:rsidRPr="004075E7">
        <w:rPr>
          <w:lang w:val="fr-FR"/>
        </w:rPr>
        <w:t>État</w:t>
      </w:r>
      <w:r w:rsidR="007410E7" w:rsidRPr="004075E7">
        <w:rPr>
          <w:lang w:val="fr-FR"/>
        </w:rPr>
        <w:t xml:space="preserve"> ou </w:t>
      </w:r>
      <w:r w:rsidR="00CE20D0" w:rsidRPr="004075E7">
        <w:rPr>
          <w:lang w:val="fr-FR"/>
        </w:rPr>
        <w:t xml:space="preserve">en tant que </w:t>
      </w:r>
      <w:r w:rsidR="007410E7" w:rsidRPr="004075E7">
        <w:rPr>
          <w:lang w:val="fr-FR"/>
        </w:rPr>
        <w:t>particulier</w:t>
      </w:r>
      <w:r w:rsidR="009D280A" w:rsidRPr="004075E7">
        <w:rPr>
          <w:lang w:val="fr-FR"/>
        </w:rPr>
        <w:t>.</w:t>
      </w:r>
    </w:p>
    <w:p w:rsidR="009D280A" w:rsidRPr="004075E7" w:rsidRDefault="009D280A" w:rsidP="009D280A">
      <w:pPr>
        <w:pStyle w:val="ECHRPara"/>
        <w:rPr>
          <w:rStyle w:val="sb8d990e2"/>
          <w:lang w:val="fr-FR"/>
        </w:rPr>
      </w:pPr>
      <w:r>
        <w:fldChar w:fldCharType="begin"/>
      </w:r>
      <w:r w:rsidRPr="004075E7">
        <w:rPr>
          <w:lang w:val="fr-FR"/>
        </w:rPr>
        <w:instrText xml:space="preserve"> SEQ level0 \*arabic </w:instrText>
      </w:r>
      <w:r>
        <w:fldChar w:fldCharType="separate"/>
      </w:r>
      <w:r w:rsidR="006D78BA">
        <w:rPr>
          <w:noProof/>
          <w:lang w:val="fr-FR"/>
        </w:rPr>
        <w:t>63</w:t>
      </w:r>
      <w:r>
        <w:fldChar w:fldCharType="end"/>
      </w:r>
      <w:r w:rsidRPr="004075E7">
        <w:rPr>
          <w:lang w:val="fr-FR"/>
        </w:rPr>
        <w:t>.  </w:t>
      </w:r>
      <w:r w:rsidR="00DF16AA" w:rsidRPr="004075E7">
        <w:rPr>
          <w:lang w:val="fr-FR"/>
        </w:rPr>
        <w:t>D</w:t>
      </w:r>
      <w:r w:rsidR="00262593" w:rsidRPr="004075E7">
        <w:rPr>
          <w:lang w:val="fr-FR"/>
        </w:rPr>
        <w:t xml:space="preserve">ans </w:t>
      </w:r>
      <w:r w:rsidR="003619B3" w:rsidRPr="004075E7">
        <w:rPr>
          <w:lang w:val="fr-FR"/>
        </w:rPr>
        <w:t>son arrêt</w:t>
      </w:r>
      <w:r w:rsidR="00262593" w:rsidRPr="004075E7">
        <w:rPr>
          <w:lang w:val="fr-FR"/>
        </w:rPr>
        <w:t xml:space="preserve"> </w:t>
      </w:r>
      <w:r w:rsidR="00262593" w:rsidRPr="004075E7">
        <w:rPr>
          <w:i/>
          <w:lang w:val="fr-FR"/>
        </w:rPr>
        <w:t xml:space="preserve">Kotov </w:t>
      </w:r>
      <w:r w:rsidR="00262593" w:rsidRPr="004075E7">
        <w:rPr>
          <w:lang w:val="fr-FR"/>
        </w:rPr>
        <w:t>(</w:t>
      </w:r>
      <w:r w:rsidR="003619B3" w:rsidRPr="004075E7">
        <w:rPr>
          <w:lang w:val="fr-FR"/>
        </w:rPr>
        <w:t>précité,</w:t>
      </w:r>
      <w:r w:rsidR="00262593" w:rsidRPr="004075E7">
        <w:rPr>
          <w:szCs w:val="24"/>
          <w:lang w:val="fr-FR" w:eastAsia="en-GB"/>
        </w:rPr>
        <w:t xml:space="preserve"> §§ 91-107), la Grande Chambre </w:t>
      </w:r>
      <w:r w:rsidR="00A1652F" w:rsidRPr="004075E7">
        <w:rPr>
          <w:szCs w:val="24"/>
          <w:lang w:val="fr-FR" w:eastAsia="en-GB"/>
        </w:rPr>
        <w:t xml:space="preserve">de la Cour </w:t>
      </w:r>
      <w:r w:rsidR="00262593" w:rsidRPr="004075E7">
        <w:rPr>
          <w:szCs w:val="24"/>
          <w:lang w:val="fr-FR" w:eastAsia="en-GB"/>
        </w:rPr>
        <w:t>a estimé qu</w:t>
      </w:r>
      <w:r w:rsidR="00A1652F" w:rsidRPr="004075E7">
        <w:rPr>
          <w:szCs w:val="24"/>
          <w:lang w:val="fr-FR" w:eastAsia="en-GB"/>
        </w:rPr>
        <w:t xml:space="preserve">e, </w:t>
      </w:r>
      <w:r w:rsidR="00262593" w:rsidRPr="004075E7">
        <w:rPr>
          <w:szCs w:val="24"/>
          <w:lang w:val="fr-FR" w:eastAsia="en-GB"/>
        </w:rPr>
        <w:t>au vu des règles pertinentes d</w:t>
      </w:r>
      <w:r w:rsidR="00A1652F" w:rsidRPr="004075E7">
        <w:rPr>
          <w:szCs w:val="24"/>
          <w:lang w:val="fr-FR" w:eastAsia="en-GB"/>
        </w:rPr>
        <w:t>u</w:t>
      </w:r>
      <w:r w:rsidR="00262593" w:rsidRPr="004075E7">
        <w:rPr>
          <w:szCs w:val="24"/>
          <w:lang w:val="fr-FR" w:eastAsia="en-GB"/>
        </w:rPr>
        <w:t xml:space="preserve"> droit </w:t>
      </w:r>
      <w:r w:rsidR="00DF16AA" w:rsidRPr="004075E7">
        <w:rPr>
          <w:szCs w:val="24"/>
          <w:lang w:val="fr-FR" w:eastAsia="en-GB"/>
        </w:rPr>
        <w:t>russe</w:t>
      </w:r>
      <w:r w:rsidR="00262593" w:rsidRPr="004075E7">
        <w:rPr>
          <w:szCs w:val="24"/>
          <w:lang w:val="fr-FR" w:eastAsia="en-GB"/>
        </w:rPr>
        <w:t xml:space="preserve"> et du rôle d</w:t>
      </w:r>
      <w:r w:rsidR="00A1652F" w:rsidRPr="004075E7">
        <w:rPr>
          <w:szCs w:val="24"/>
          <w:lang w:val="fr-FR" w:eastAsia="en-GB"/>
        </w:rPr>
        <w:t>u liquidateur judiciaire</w:t>
      </w:r>
      <w:r w:rsidR="00262593" w:rsidRPr="004075E7">
        <w:rPr>
          <w:szCs w:val="24"/>
          <w:lang w:val="fr-FR" w:eastAsia="en-GB"/>
        </w:rPr>
        <w:t xml:space="preserve">, et notamment </w:t>
      </w:r>
      <w:r w:rsidR="00262593" w:rsidRPr="004075E7">
        <w:rPr>
          <w:rStyle w:val="sb8d990e2"/>
          <w:lang w:val="fr-FR"/>
        </w:rPr>
        <w:t>de son indépendance opérationnelle et institutionnelle,</w:t>
      </w:r>
      <w:r w:rsidR="00262593" w:rsidRPr="004075E7">
        <w:rPr>
          <w:szCs w:val="24"/>
          <w:lang w:val="fr-FR" w:eastAsia="en-GB"/>
        </w:rPr>
        <w:t xml:space="preserve"> </w:t>
      </w:r>
      <w:r w:rsidR="00A1652F" w:rsidRPr="004075E7">
        <w:rPr>
          <w:szCs w:val="24"/>
          <w:lang w:val="fr-FR" w:eastAsia="en-GB"/>
        </w:rPr>
        <w:t>celui-ci</w:t>
      </w:r>
      <w:r w:rsidR="00262593" w:rsidRPr="004075E7">
        <w:rPr>
          <w:szCs w:val="24"/>
          <w:lang w:val="fr-FR" w:eastAsia="en-GB"/>
        </w:rPr>
        <w:t xml:space="preserve"> ne pouvait pas être considéré comme </w:t>
      </w:r>
      <w:r w:rsidR="00262593" w:rsidRPr="004075E7">
        <w:rPr>
          <w:rStyle w:val="sb8d990e2"/>
          <w:lang w:val="fr-FR"/>
        </w:rPr>
        <w:t>un agent de l</w:t>
      </w:r>
      <w:r w:rsidR="00356EB5">
        <w:rPr>
          <w:rStyle w:val="sb8d990e2"/>
          <w:lang w:val="fr-FR"/>
        </w:rPr>
        <w:t>’</w:t>
      </w:r>
      <w:r w:rsidR="00262593" w:rsidRPr="004075E7">
        <w:rPr>
          <w:rStyle w:val="sb8d990e2"/>
          <w:lang w:val="fr-FR"/>
        </w:rPr>
        <w:t>Etat défendeur</w:t>
      </w:r>
      <w:r w:rsidR="00A1652F" w:rsidRPr="004075E7">
        <w:rPr>
          <w:rStyle w:val="sb8d990e2"/>
          <w:lang w:val="fr-FR"/>
        </w:rPr>
        <w:t xml:space="preserve"> lequel,</w:t>
      </w:r>
      <w:r w:rsidR="00262593" w:rsidRPr="004075E7">
        <w:rPr>
          <w:rStyle w:val="sb8d990e2"/>
          <w:lang w:val="fr-FR"/>
        </w:rPr>
        <w:t xml:space="preserve"> par conséquent</w:t>
      </w:r>
      <w:r w:rsidR="00D0142C" w:rsidRPr="004075E7">
        <w:rPr>
          <w:rStyle w:val="sb8d990e2"/>
          <w:lang w:val="fr-FR"/>
        </w:rPr>
        <w:t>,</w:t>
      </w:r>
      <w:r w:rsidR="00262593" w:rsidRPr="004075E7">
        <w:rPr>
          <w:rStyle w:val="sb8d990e2"/>
          <w:lang w:val="fr-FR"/>
        </w:rPr>
        <w:t xml:space="preserve"> ne pouvait pas être tenu pour directement responsable des irrégularités commises par lui.</w:t>
      </w:r>
    </w:p>
    <w:p w:rsidR="00983FE9" w:rsidRPr="004075E7" w:rsidRDefault="009D280A" w:rsidP="009D280A">
      <w:pPr>
        <w:pStyle w:val="ECHRPara"/>
        <w:rPr>
          <w:lang w:val="fr-FR"/>
        </w:rPr>
      </w:pPr>
      <w:r w:rsidRPr="009D280A">
        <w:rPr>
          <w:rStyle w:val="sb8d990e2"/>
        </w:rPr>
        <w:fldChar w:fldCharType="begin"/>
      </w:r>
      <w:r w:rsidRPr="004075E7">
        <w:rPr>
          <w:rStyle w:val="sb8d990e2"/>
          <w:lang w:val="fr-FR"/>
        </w:rPr>
        <w:instrText xml:space="preserve"> SEQ level0 \*arabic </w:instrText>
      </w:r>
      <w:r w:rsidRPr="009D280A">
        <w:rPr>
          <w:rStyle w:val="sb8d990e2"/>
        </w:rPr>
        <w:fldChar w:fldCharType="separate"/>
      </w:r>
      <w:r w:rsidR="006D78BA">
        <w:rPr>
          <w:rStyle w:val="sb8d990e2"/>
          <w:noProof/>
          <w:lang w:val="fr-FR"/>
        </w:rPr>
        <w:t>64</w:t>
      </w:r>
      <w:r w:rsidRPr="009D280A">
        <w:rPr>
          <w:rStyle w:val="sb8d990e2"/>
        </w:rPr>
        <w:fldChar w:fldCharType="end"/>
      </w:r>
      <w:r w:rsidRPr="004075E7">
        <w:rPr>
          <w:rStyle w:val="sb8d990e2"/>
          <w:lang w:val="fr-FR"/>
        </w:rPr>
        <w:t>.  </w:t>
      </w:r>
      <w:r w:rsidR="00A1652F" w:rsidRPr="004075E7">
        <w:rPr>
          <w:rStyle w:val="sb8d990e2"/>
          <w:lang w:val="fr-FR"/>
        </w:rPr>
        <w:t>La Cour note que</w:t>
      </w:r>
      <w:r w:rsidR="0022583F" w:rsidRPr="004075E7">
        <w:rPr>
          <w:rStyle w:val="sb8d990e2"/>
          <w:lang w:val="fr-FR"/>
        </w:rPr>
        <w:t>, pour</w:t>
      </w:r>
      <w:r w:rsidR="00A1652F" w:rsidRPr="004075E7">
        <w:rPr>
          <w:rStyle w:val="sb8d990e2"/>
          <w:lang w:val="fr-FR"/>
        </w:rPr>
        <w:t xml:space="preserve"> </w:t>
      </w:r>
      <w:r w:rsidR="00C7276A" w:rsidRPr="004075E7">
        <w:rPr>
          <w:rStyle w:val="sb8d990e2"/>
          <w:lang w:val="fr-FR"/>
        </w:rPr>
        <w:t>la requérante,</w:t>
      </w:r>
      <w:r w:rsidRPr="004075E7">
        <w:rPr>
          <w:rStyle w:val="sb8d990e2"/>
          <w:lang w:val="fr-FR"/>
        </w:rPr>
        <w:t xml:space="preserve"> </w:t>
      </w:r>
      <w:r w:rsidRPr="004075E7">
        <w:rPr>
          <w:szCs w:val="24"/>
          <w:lang w:val="fr-FR" w:eastAsia="en-GB"/>
        </w:rPr>
        <w:t xml:space="preserve">le </w:t>
      </w:r>
      <w:r w:rsidR="0022583F" w:rsidRPr="004075E7">
        <w:rPr>
          <w:szCs w:val="24"/>
          <w:lang w:val="fr-FR" w:eastAsia="en-GB"/>
        </w:rPr>
        <w:t>liquidateur judiciaire doit</w:t>
      </w:r>
      <w:r w:rsidRPr="004075E7">
        <w:rPr>
          <w:szCs w:val="24"/>
          <w:lang w:val="fr-FR" w:eastAsia="en-GB"/>
        </w:rPr>
        <w:t xml:space="preserve"> être considéré </w:t>
      </w:r>
      <w:r w:rsidR="0022583F" w:rsidRPr="004075E7">
        <w:rPr>
          <w:szCs w:val="24"/>
          <w:lang w:val="fr-FR" w:eastAsia="en-GB"/>
        </w:rPr>
        <w:t xml:space="preserve">comme </w:t>
      </w:r>
      <w:r w:rsidRPr="004075E7">
        <w:rPr>
          <w:szCs w:val="24"/>
          <w:lang w:val="fr-FR" w:eastAsia="en-GB"/>
        </w:rPr>
        <w:t>un agent de l</w:t>
      </w:r>
      <w:r w:rsidR="00356EB5">
        <w:rPr>
          <w:szCs w:val="24"/>
          <w:lang w:val="fr-FR" w:eastAsia="en-GB"/>
        </w:rPr>
        <w:t>’</w:t>
      </w:r>
      <w:r w:rsidR="001C394C" w:rsidRPr="004075E7">
        <w:rPr>
          <w:szCs w:val="24"/>
          <w:lang w:val="fr-FR" w:eastAsia="en-GB"/>
        </w:rPr>
        <w:t>État</w:t>
      </w:r>
      <w:r w:rsidR="0022583F" w:rsidRPr="004075E7">
        <w:rPr>
          <w:szCs w:val="24"/>
          <w:lang w:val="fr-FR" w:eastAsia="en-GB"/>
        </w:rPr>
        <w:t>. Elle relève que l</w:t>
      </w:r>
      <w:r w:rsidR="00356EB5">
        <w:rPr>
          <w:szCs w:val="24"/>
          <w:lang w:val="fr-FR" w:eastAsia="en-GB"/>
        </w:rPr>
        <w:t>’</w:t>
      </w:r>
      <w:r w:rsidR="0022583F" w:rsidRPr="004075E7">
        <w:rPr>
          <w:szCs w:val="24"/>
          <w:lang w:val="fr-FR" w:eastAsia="en-GB"/>
        </w:rPr>
        <w:t>intéressée fait</w:t>
      </w:r>
      <w:r w:rsidR="00C7276A" w:rsidRPr="004075E7">
        <w:rPr>
          <w:szCs w:val="24"/>
          <w:lang w:val="fr-FR" w:eastAsia="en-GB"/>
        </w:rPr>
        <w:t xml:space="preserve"> observe</w:t>
      </w:r>
      <w:r w:rsidR="0022583F" w:rsidRPr="004075E7">
        <w:rPr>
          <w:szCs w:val="24"/>
          <w:lang w:val="fr-FR" w:eastAsia="en-GB"/>
        </w:rPr>
        <w:t>r</w:t>
      </w:r>
      <w:r w:rsidR="00C7276A" w:rsidRPr="004075E7">
        <w:rPr>
          <w:szCs w:val="24"/>
          <w:lang w:val="fr-FR" w:eastAsia="en-GB"/>
        </w:rPr>
        <w:t xml:space="preserve"> à cet égard qu</w:t>
      </w:r>
      <w:r w:rsidR="0022583F" w:rsidRPr="004075E7">
        <w:rPr>
          <w:szCs w:val="24"/>
          <w:lang w:val="fr-FR" w:eastAsia="en-GB"/>
        </w:rPr>
        <w:t>e le liquidateur judiciaire</w:t>
      </w:r>
      <w:r w:rsidR="00DF0D41" w:rsidRPr="004075E7">
        <w:rPr>
          <w:lang w:val="fr-FR"/>
        </w:rPr>
        <w:t xml:space="preserve"> est nommé par le juge délégué à la faillite, qu</w:t>
      </w:r>
      <w:r w:rsidR="00356EB5">
        <w:rPr>
          <w:lang w:val="fr-FR"/>
        </w:rPr>
        <w:t>’</w:t>
      </w:r>
      <w:r w:rsidR="00DF0D41" w:rsidRPr="004075E7">
        <w:rPr>
          <w:lang w:val="fr-FR"/>
        </w:rPr>
        <w:t>il est un « auxiliaire de justice » exerçant une fonction publique dans le cadre de l</w:t>
      </w:r>
      <w:r w:rsidR="00356EB5">
        <w:rPr>
          <w:lang w:val="fr-FR"/>
        </w:rPr>
        <w:t>’</w:t>
      </w:r>
      <w:r w:rsidR="00DF0D41" w:rsidRPr="004075E7">
        <w:rPr>
          <w:lang w:val="fr-FR"/>
        </w:rPr>
        <w:t>administration de la justice et que ses pouvoirs sont fixés par la loi (paragraphe 5</w:t>
      </w:r>
      <w:r w:rsidR="00F420AE" w:rsidRPr="004075E7">
        <w:rPr>
          <w:lang w:val="fr-FR"/>
        </w:rPr>
        <w:t>3</w:t>
      </w:r>
      <w:r w:rsidR="00DF0D41" w:rsidRPr="004075E7">
        <w:rPr>
          <w:lang w:val="fr-FR"/>
        </w:rPr>
        <w:t xml:space="preserve"> ci-dessus).</w:t>
      </w:r>
    </w:p>
    <w:p w:rsidR="00C00A27" w:rsidRPr="004075E7" w:rsidRDefault="0033119A" w:rsidP="009D280A">
      <w:pPr>
        <w:pStyle w:val="ECHRPara"/>
        <w:rPr>
          <w:rStyle w:val="sb8d990e2"/>
          <w:lang w:val="fr-FR"/>
        </w:rPr>
      </w:pPr>
      <w:r w:rsidRPr="00C00A27">
        <w:rPr>
          <w:rStyle w:val="sb8d990e2"/>
        </w:rPr>
        <w:fldChar w:fldCharType="begin"/>
      </w:r>
      <w:r w:rsidRPr="004075E7">
        <w:rPr>
          <w:rStyle w:val="sb8d990e2"/>
          <w:lang w:val="fr-FR"/>
        </w:rPr>
        <w:instrText xml:space="preserve"> SEQ level0 \*arabic </w:instrText>
      </w:r>
      <w:r w:rsidRPr="00C00A27">
        <w:rPr>
          <w:rStyle w:val="sb8d990e2"/>
        </w:rPr>
        <w:fldChar w:fldCharType="separate"/>
      </w:r>
      <w:r w:rsidR="006D78BA">
        <w:rPr>
          <w:rStyle w:val="sb8d990e2"/>
          <w:noProof/>
          <w:lang w:val="fr-FR"/>
        </w:rPr>
        <w:t>65</w:t>
      </w:r>
      <w:r w:rsidRPr="00C00A27">
        <w:rPr>
          <w:rStyle w:val="sb8d990e2"/>
        </w:rPr>
        <w:fldChar w:fldCharType="end"/>
      </w:r>
      <w:r w:rsidRPr="004075E7">
        <w:rPr>
          <w:rStyle w:val="sb8d990e2"/>
          <w:lang w:val="fr-FR"/>
        </w:rPr>
        <w:t xml:space="preserve">.  La Cour estime cependant que les éléments </w:t>
      </w:r>
      <w:r w:rsidR="0022583F" w:rsidRPr="004075E7">
        <w:rPr>
          <w:rStyle w:val="sb8d990e2"/>
          <w:lang w:val="fr-FR"/>
        </w:rPr>
        <w:t>avancés</w:t>
      </w:r>
      <w:r w:rsidRPr="004075E7">
        <w:rPr>
          <w:rStyle w:val="sb8d990e2"/>
          <w:lang w:val="fr-FR"/>
        </w:rPr>
        <w:t xml:space="preserve"> par la requérante ne lui permettent pas de </w:t>
      </w:r>
      <w:r w:rsidR="0022583F" w:rsidRPr="004075E7">
        <w:rPr>
          <w:rStyle w:val="sb8d990e2"/>
          <w:lang w:val="fr-FR"/>
        </w:rPr>
        <w:t>différencier</w:t>
      </w:r>
      <w:r w:rsidRPr="004075E7">
        <w:rPr>
          <w:rStyle w:val="sb8d990e2"/>
          <w:lang w:val="fr-FR"/>
        </w:rPr>
        <w:t xml:space="preserve"> clairement le rôle du </w:t>
      </w:r>
      <w:r w:rsidR="0022583F" w:rsidRPr="004075E7">
        <w:rPr>
          <w:rStyle w:val="sb8d990e2"/>
          <w:lang w:val="fr-FR"/>
        </w:rPr>
        <w:t>liquidateur judiciaire</w:t>
      </w:r>
      <w:r w:rsidRPr="004075E7">
        <w:rPr>
          <w:rStyle w:val="sb8d990e2"/>
          <w:lang w:val="fr-FR"/>
        </w:rPr>
        <w:t xml:space="preserve"> en Italie de celui du liquidateur en droit russe. Elle note à cet égard qu</w:t>
      </w:r>
      <w:r w:rsidR="00356EB5">
        <w:rPr>
          <w:rStyle w:val="sb8d990e2"/>
          <w:lang w:val="fr-FR"/>
        </w:rPr>
        <w:t>’</w:t>
      </w:r>
      <w:r w:rsidRPr="004075E7">
        <w:rPr>
          <w:rStyle w:val="sb8d990e2"/>
          <w:lang w:val="fr-FR"/>
        </w:rPr>
        <w:t xml:space="preserve">en Russie la désignation du liquidateur était confirmée par les tribunaux, que ces derniers exerçaient un contrôle de légalité sur les actions du premier et que les fonctions du liquidateur russe étaient similaires à celles du </w:t>
      </w:r>
      <w:r w:rsidR="00150A1F" w:rsidRPr="004075E7">
        <w:rPr>
          <w:rStyle w:val="sb8d990e2"/>
          <w:lang w:val="fr-FR"/>
        </w:rPr>
        <w:t>liquidateur judiciaire</w:t>
      </w:r>
      <w:r w:rsidRPr="004075E7">
        <w:rPr>
          <w:rStyle w:val="sb8d990e2"/>
          <w:lang w:val="fr-FR"/>
        </w:rPr>
        <w:t xml:space="preserve"> italien (</w:t>
      </w:r>
      <w:r w:rsidRPr="004075E7">
        <w:rPr>
          <w:rStyle w:val="sb8d990e2"/>
          <w:i/>
          <w:lang w:val="fr-FR"/>
        </w:rPr>
        <w:t>Kotov</w:t>
      </w:r>
      <w:r w:rsidRPr="004075E7">
        <w:rPr>
          <w:rStyle w:val="sb8d990e2"/>
          <w:lang w:val="fr-FR"/>
        </w:rPr>
        <w:t>, précité, §§ 101, 102, 105</w:t>
      </w:r>
      <w:r w:rsidR="00C00A27" w:rsidRPr="004075E7">
        <w:rPr>
          <w:rStyle w:val="sb8d990e2"/>
          <w:lang w:val="fr-FR"/>
        </w:rPr>
        <w:t xml:space="preserve"> et 106). Dans ces circonstances, la Cour est</w:t>
      </w:r>
      <w:r w:rsidR="00AC67AF" w:rsidRPr="004075E7">
        <w:rPr>
          <w:rStyle w:val="sb8d990e2"/>
          <w:lang w:val="fr-FR"/>
        </w:rPr>
        <w:t>ime</w:t>
      </w:r>
      <w:r w:rsidR="00C00A27" w:rsidRPr="004075E7">
        <w:rPr>
          <w:rStyle w:val="sb8d990e2"/>
          <w:lang w:val="fr-FR"/>
        </w:rPr>
        <w:t xml:space="preserve"> </w:t>
      </w:r>
      <w:r w:rsidR="00AC67AF" w:rsidRPr="004075E7">
        <w:rPr>
          <w:rStyle w:val="sb8d990e2"/>
          <w:lang w:val="fr-FR"/>
        </w:rPr>
        <w:t>en l</w:t>
      </w:r>
      <w:r w:rsidR="00356EB5">
        <w:rPr>
          <w:rStyle w:val="sb8d990e2"/>
          <w:lang w:val="fr-FR"/>
        </w:rPr>
        <w:t>’</w:t>
      </w:r>
      <w:r w:rsidR="00AC67AF" w:rsidRPr="004075E7">
        <w:rPr>
          <w:rStyle w:val="sb8d990e2"/>
          <w:lang w:val="fr-FR"/>
        </w:rPr>
        <w:t xml:space="preserve">espèce </w:t>
      </w:r>
      <w:r w:rsidR="00C00A27" w:rsidRPr="004075E7">
        <w:rPr>
          <w:rStyle w:val="sb8d990e2"/>
          <w:lang w:val="fr-FR"/>
        </w:rPr>
        <w:t>que l</w:t>
      </w:r>
      <w:r w:rsidR="00356EB5">
        <w:rPr>
          <w:rStyle w:val="sb8d990e2"/>
          <w:lang w:val="fr-FR"/>
        </w:rPr>
        <w:t>’</w:t>
      </w:r>
      <w:r w:rsidR="001C394C" w:rsidRPr="004075E7">
        <w:rPr>
          <w:rStyle w:val="sb8d990e2"/>
          <w:lang w:val="fr-FR"/>
        </w:rPr>
        <w:t>État</w:t>
      </w:r>
      <w:r w:rsidR="00C00A27" w:rsidRPr="004075E7">
        <w:rPr>
          <w:rStyle w:val="sb8d990e2"/>
          <w:lang w:val="fr-FR"/>
        </w:rPr>
        <w:t xml:space="preserve"> défendeur ne peut être tenu pour directement responsable des actions </w:t>
      </w:r>
      <w:r w:rsidR="00D0142C" w:rsidRPr="004075E7">
        <w:rPr>
          <w:rStyle w:val="sb8d990e2"/>
          <w:lang w:val="fr-FR"/>
        </w:rPr>
        <w:t xml:space="preserve">du </w:t>
      </w:r>
      <w:r w:rsidR="00AC67AF" w:rsidRPr="004075E7">
        <w:rPr>
          <w:rStyle w:val="sb8d990e2"/>
          <w:lang w:val="fr-FR"/>
        </w:rPr>
        <w:t>liquidateur judiciaire</w:t>
      </w:r>
      <w:r w:rsidR="00C00A27" w:rsidRPr="004075E7">
        <w:rPr>
          <w:rStyle w:val="sb8d990e2"/>
          <w:lang w:val="fr-FR"/>
        </w:rPr>
        <w:t>.</w:t>
      </w:r>
    </w:p>
    <w:p w:rsidR="00983FE9" w:rsidRPr="004075E7" w:rsidRDefault="00C00A27" w:rsidP="00F420AE">
      <w:pPr>
        <w:pStyle w:val="ECHRPara"/>
        <w:rPr>
          <w:rStyle w:val="sb8d990e2"/>
          <w:highlight w:val="yellow"/>
          <w:lang w:val="fr-FR"/>
        </w:rPr>
      </w:pPr>
      <w:r w:rsidRPr="00C00A27">
        <w:rPr>
          <w:rStyle w:val="sb8d990e2"/>
        </w:rPr>
        <w:fldChar w:fldCharType="begin"/>
      </w:r>
      <w:r w:rsidRPr="004075E7">
        <w:rPr>
          <w:rStyle w:val="sb8d990e2"/>
          <w:lang w:val="fr-FR"/>
        </w:rPr>
        <w:instrText xml:space="preserve"> SEQ level0 \*arabic </w:instrText>
      </w:r>
      <w:r w:rsidRPr="00C00A27">
        <w:rPr>
          <w:rStyle w:val="sb8d990e2"/>
        </w:rPr>
        <w:fldChar w:fldCharType="separate"/>
      </w:r>
      <w:r w:rsidR="006D78BA">
        <w:rPr>
          <w:rStyle w:val="sb8d990e2"/>
          <w:noProof/>
          <w:lang w:val="fr-FR"/>
        </w:rPr>
        <w:t>66</w:t>
      </w:r>
      <w:r w:rsidRPr="00C00A27">
        <w:rPr>
          <w:rStyle w:val="sb8d990e2"/>
        </w:rPr>
        <w:fldChar w:fldCharType="end"/>
      </w:r>
      <w:r w:rsidRPr="004075E7">
        <w:rPr>
          <w:rStyle w:val="sb8d990e2"/>
          <w:lang w:val="fr-FR"/>
        </w:rPr>
        <w:t>.  Cette conclusion n</w:t>
      </w:r>
      <w:r w:rsidR="00356EB5">
        <w:rPr>
          <w:rStyle w:val="sb8d990e2"/>
          <w:lang w:val="fr-FR"/>
        </w:rPr>
        <w:t>’</w:t>
      </w:r>
      <w:r w:rsidRPr="004075E7">
        <w:rPr>
          <w:rStyle w:val="sb8d990e2"/>
          <w:lang w:val="fr-FR"/>
        </w:rPr>
        <w:t>exonère cependant pas l</w:t>
      </w:r>
      <w:r w:rsidR="00356EB5">
        <w:rPr>
          <w:rStyle w:val="sb8d990e2"/>
          <w:lang w:val="fr-FR"/>
        </w:rPr>
        <w:t>’</w:t>
      </w:r>
      <w:r w:rsidR="001C394C" w:rsidRPr="004075E7">
        <w:rPr>
          <w:rStyle w:val="sb8d990e2"/>
          <w:lang w:val="fr-FR"/>
        </w:rPr>
        <w:t>État</w:t>
      </w:r>
      <w:r w:rsidRPr="004075E7">
        <w:rPr>
          <w:rStyle w:val="sb8d990e2"/>
          <w:lang w:val="fr-FR"/>
        </w:rPr>
        <w:t xml:space="preserve"> de toute responsabilité sous l</w:t>
      </w:r>
      <w:r w:rsidR="00356EB5">
        <w:rPr>
          <w:rStyle w:val="sb8d990e2"/>
          <w:lang w:val="fr-FR"/>
        </w:rPr>
        <w:t>’</w:t>
      </w:r>
      <w:r w:rsidRPr="004075E7">
        <w:rPr>
          <w:rStyle w:val="sb8d990e2"/>
          <w:lang w:val="fr-FR"/>
        </w:rPr>
        <w:t>angle de l</w:t>
      </w:r>
      <w:r w:rsidR="00356EB5">
        <w:rPr>
          <w:rStyle w:val="sb8d990e2"/>
          <w:lang w:val="fr-FR"/>
        </w:rPr>
        <w:t>’</w:t>
      </w:r>
      <w:r w:rsidRPr="004075E7">
        <w:rPr>
          <w:rStyle w:val="sb8d990e2"/>
          <w:lang w:val="fr-FR"/>
        </w:rPr>
        <w:t>article 1 du Protocole n</w:t>
      </w:r>
      <w:r w:rsidR="002044D1" w:rsidRPr="004075E7">
        <w:rPr>
          <w:rStyle w:val="sb8d990e2"/>
          <w:vertAlign w:val="superscript"/>
          <w:lang w:val="fr-FR"/>
        </w:rPr>
        <w:t>o</w:t>
      </w:r>
      <w:r w:rsidRPr="004075E7">
        <w:rPr>
          <w:rStyle w:val="sb8d990e2"/>
          <w:lang w:val="fr-FR"/>
        </w:rPr>
        <w:t xml:space="preserve"> 1</w:t>
      </w:r>
      <w:r w:rsidR="00AC67AF" w:rsidRPr="004075E7">
        <w:rPr>
          <w:rStyle w:val="sb8d990e2"/>
          <w:lang w:val="fr-FR"/>
        </w:rPr>
        <w:t xml:space="preserve"> à la Convention</w:t>
      </w:r>
      <w:r w:rsidRPr="004075E7">
        <w:rPr>
          <w:rStyle w:val="sb8d990e2"/>
          <w:lang w:val="fr-FR"/>
        </w:rPr>
        <w:t> : encore faut-il vérifier s</w:t>
      </w:r>
      <w:r w:rsidR="00356EB5">
        <w:rPr>
          <w:rStyle w:val="sb8d990e2"/>
          <w:lang w:val="fr-FR"/>
        </w:rPr>
        <w:t>’</w:t>
      </w:r>
      <w:r w:rsidRPr="004075E7">
        <w:rPr>
          <w:rStyle w:val="sb8d990e2"/>
          <w:lang w:val="fr-FR"/>
        </w:rPr>
        <w:t xml:space="preserve">il </w:t>
      </w:r>
      <w:r w:rsidR="00AC67AF" w:rsidRPr="004075E7">
        <w:rPr>
          <w:rStyle w:val="sb8d990e2"/>
          <w:lang w:val="fr-FR"/>
        </w:rPr>
        <w:t>s</w:t>
      </w:r>
      <w:r w:rsidR="00356EB5">
        <w:rPr>
          <w:rStyle w:val="sb8d990e2"/>
          <w:lang w:val="fr-FR"/>
        </w:rPr>
        <w:t>’</w:t>
      </w:r>
      <w:r w:rsidR="00AC67AF" w:rsidRPr="004075E7">
        <w:rPr>
          <w:rStyle w:val="sb8d990e2"/>
          <w:lang w:val="fr-FR"/>
        </w:rPr>
        <w:t>est conformé</w:t>
      </w:r>
      <w:r w:rsidRPr="004075E7">
        <w:rPr>
          <w:rStyle w:val="sb8d990e2"/>
          <w:lang w:val="fr-FR"/>
        </w:rPr>
        <w:t xml:space="preserve"> aux obligations positives qui lui incombaient en l</w:t>
      </w:r>
      <w:r w:rsidR="00356EB5">
        <w:rPr>
          <w:rStyle w:val="sb8d990e2"/>
          <w:lang w:val="fr-FR"/>
        </w:rPr>
        <w:t>’</w:t>
      </w:r>
      <w:r w:rsidRPr="004075E7">
        <w:rPr>
          <w:rStyle w:val="sb8d990e2"/>
          <w:lang w:val="fr-FR"/>
        </w:rPr>
        <w:t>espèce.</w:t>
      </w:r>
    </w:p>
    <w:p w:rsidR="00C00A27" w:rsidRDefault="00C00A27" w:rsidP="00C00A27">
      <w:pPr>
        <w:pStyle w:val="JuHa0"/>
        <w:rPr>
          <w:rStyle w:val="sb8d990e2"/>
        </w:rPr>
      </w:pPr>
      <w:r w:rsidRPr="00C00A27">
        <w:rPr>
          <w:rStyle w:val="sb8d990e2"/>
        </w:rPr>
        <w:t>c) Sur la question de savoir si l</w:t>
      </w:r>
      <w:r w:rsidR="00356EB5">
        <w:rPr>
          <w:rStyle w:val="sb8d990e2"/>
        </w:rPr>
        <w:t>’</w:t>
      </w:r>
      <w:r w:rsidR="001C394C" w:rsidRPr="00C00A27">
        <w:rPr>
          <w:rStyle w:val="sb8d990e2"/>
        </w:rPr>
        <w:t>État</w:t>
      </w:r>
      <w:r w:rsidRPr="00C00A27">
        <w:rPr>
          <w:rStyle w:val="sb8d990e2"/>
        </w:rPr>
        <w:t xml:space="preserve"> a respecté les obligations positives qui lui incombaient dans le cadre de la procédure de faillite</w:t>
      </w:r>
    </w:p>
    <w:p w:rsidR="00262593" w:rsidRPr="004075E7" w:rsidRDefault="00C00A27" w:rsidP="00F420AE">
      <w:pPr>
        <w:pStyle w:val="JuParaLast"/>
        <w:spacing w:before="0"/>
        <w:rPr>
          <w:rStyle w:val="sb8d990e2"/>
          <w:lang w:val="fr-FR"/>
        </w:rPr>
      </w:pPr>
      <w:r w:rsidRPr="00C00A27">
        <w:rPr>
          <w:rStyle w:val="sb8d990e2"/>
        </w:rPr>
        <w:fldChar w:fldCharType="begin"/>
      </w:r>
      <w:r w:rsidRPr="004075E7">
        <w:rPr>
          <w:rStyle w:val="sb8d990e2"/>
          <w:lang w:val="fr-FR"/>
        </w:rPr>
        <w:instrText xml:space="preserve"> SEQ level0 \*arabic </w:instrText>
      </w:r>
      <w:r w:rsidRPr="00C00A27">
        <w:rPr>
          <w:rStyle w:val="sb8d990e2"/>
        </w:rPr>
        <w:fldChar w:fldCharType="separate"/>
      </w:r>
      <w:r w:rsidR="006D78BA">
        <w:rPr>
          <w:rStyle w:val="sb8d990e2"/>
          <w:noProof/>
          <w:lang w:val="fr-FR"/>
        </w:rPr>
        <w:t>67</w:t>
      </w:r>
      <w:r w:rsidRPr="00C00A27">
        <w:rPr>
          <w:rStyle w:val="sb8d990e2"/>
        </w:rPr>
        <w:fldChar w:fldCharType="end"/>
      </w:r>
      <w:r w:rsidRPr="004075E7">
        <w:rPr>
          <w:rStyle w:val="sb8d990e2"/>
          <w:lang w:val="fr-FR"/>
        </w:rPr>
        <w:t>.  D</w:t>
      </w:r>
      <w:r w:rsidR="00262593" w:rsidRPr="004075E7">
        <w:rPr>
          <w:rStyle w:val="sb8d990e2"/>
          <w:lang w:val="fr-FR"/>
        </w:rPr>
        <w:t>ans l</w:t>
      </w:r>
      <w:r w:rsidR="00356EB5">
        <w:rPr>
          <w:rStyle w:val="sb8d990e2"/>
          <w:lang w:val="fr-FR"/>
        </w:rPr>
        <w:t>’</w:t>
      </w:r>
      <w:r w:rsidR="00262593" w:rsidRPr="004075E7">
        <w:rPr>
          <w:rStyle w:val="sb8d990e2"/>
          <w:lang w:val="fr-FR"/>
        </w:rPr>
        <w:t xml:space="preserve">affaire </w:t>
      </w:r>
      <w:r w:rsidR="00262593" w:rsidRPr="004075E7">
        <w:rPr>
          <w:rStyle w:val="sb8d990e2"/>
          <w:i/>
          <w:lang w:val="fr-FR"/>
        </w:rPr>
        <w:t>Kotov</w:t>
      </w:r>
      <w:r w:rsidR="00262593" w:rsidRPr="004075E7">
        <w:rPr>
          <w:rStyle w:val="sb8d990e2"/>
          <w:lang w:val="fr-FR"/>
        </w:rPr>
        <w:t xml:space="preserve"> précité</w:t>
      </w:r>
      <w:r w:rsidR="003619B3" w:rsidRPr="004075E7">
        <w:rPr>
          <w:rStyle w:val="sb8d990e2"/>
          <w:lang w:val="fr-FR"/>
        </w:rPr>
        <w:t>e (</w:t>
      </w:r>
      <w:r w:rsidR="00262593" w:rsidRPr="004075E7">
        <w:rPr>
          <w:rStyle w:val="sb8d990e2"/>
          <w:lang w:val="fr-FR"/>
        </w:rPr>
        <w:t>§§ 109-115), la Grande Chambre a ainsi résumé les principes généraux en matière de n</w:t>
      </w:r>
      <w:r w:rsidR="00262593" w:rsidRPr="004075E7">
        <w:rPr>
          <w:rStyle w:val="s6b621b36"/>
          <w:lang w:val="fr-FR"/>
        </w:rPr>
        <w:t xml:space="preserve">ature et </w:t>
      </w:r>
      <w:r w:rsidR="00AC67AF" w:rsidRPr="004075E7">
        <w:rPr>
          <w:rStyle w:val="s6b621b36"/>
          <w:lang w:val="fr-FR"/>
        </w:rPr>
        <w:t>d</w:t>
      </w:r>
      <w:r w:rsidR="00356EB5">
        <w:rPr>
          <w:rStyle w:val="s6b621b36"/>
          <w:lang w:val="fr-FR"/>
        </w:rPr>
        <w:t>’</w:t>
      </w:r>
      <w:r w:rsidR="00262593" w:rsidRPr="004075E7">
        <w:rPr>
          <w:rStyle w:val="s6b621b36"/>
          <w:lang w:val="fr-FR"/>
        </w:rPr>
        <w:t>étendue des obligations positives de l</w:t>
      </w:r>
      <w:r w:rsidR="00356EB5">
        <w:rPr>
          <w:rStyle w:val="s6b621b36"/>
          <w:lang w:val="fr-FR"/>
        </w:rPr>
        <w:t>’</w:t>
      </w:r>
      <w:r w:rsidR="001C394C" w:rsidRPr="004075E7">
        <w:rPr>
          <w:rStyle w:val="s6b621b36"/>
          <w:lang w:val="fr-FR"/>
        </w:rPr>
        <w:t>État</w:t>
      </w:r>
      <w:r w:rsidR="00262593" w:rsidRPr="004075E7">
        <w:rPr>
          <w:rStyle w:val="s6b621b36"/>
          <w:lang w:val="fr-FR"/>
        </w:rPr>
        <w:t xml:space="preserve"> dans le cadre des procédures de faillite</w:t>
      </w:r>
      <w:r w:rsidR="00262593" w:rsidRPr="004075E7">
        <w:rPr>
          <w:rStyle w:val="sb8d990e2"/>
          <w:lang w:val="fr-FR"/>
        </w:rPr>
        <w:t> :</w:t>
      </w:r>
    </w:p>
    <w:p w:rsidR="00262593" w:rsidRPr="004075E7" w:rsidRDefault="00262593" w:rsidP="00F420AE">
      <w:pPr>
        <w:pStyle w:val="JuQuot"/>
        <w:rPr>
          <w:lang w:val="fr-FR"/>
        </w:rPr>
      </w:pPr>
      <w:r w:rsidRPr="004075E7">
        <w:rPr>
          <w:rStyle w:val="sb8d990e2"/>
          <w:lang w:val="fr-FR"/>
        </w:rPr>
        <w:t>« 109. La Cour a dit à maintes reprises que l</w:t>
      </w:r>
      <w:r w:rsidR="00356EB5">
        <w:rPr>
          <w:rStyle w:val="sb8d990e2"/>
          <w:lang w:val="fr-FR"/>
        </w:rPr>
        <w:t>’</w:t>
      </w:r>
      <w:r w:rsidRPr="004075E7">
        <w:rPr>
          <w:rStyle w:val="sb8d990e2"/>
          <w:lang w:val="fr-FR"/>
        </w:rPr>
        <w:t>article 1 du Protocole n</w:t>
      </w:r>
      <w:r w:rsidR="002044D1" w:rsidRPr="004075E7">
        <w:rPr>
          <w:rStyle w:val="sb8d990e2"/>
          <w:vertAlign w:val="superscript"/>
          <w:lang w:val="fr-FR"/>
        </w:rPr>
        <w:t>o</w:t>
      </w:r>
      <w:r w:rsidRPr="004075E7">
        <w:rPr>
          <w:rStyle w:val="sb8d990e2"/>
          <w:lang w:val="fr-FR"/>
        </w:rPr>
        <w:t xml:space="preserve"> 1 renferme également certaines obligations positives. Ainsi, dans l</w:t>
      </w:r>
      <w:r w:rsidR="00356EB5">
        <w:rPr>
          <w:rStyle w:val="sb8d990e2"/>
          <w:lang w:val="fr-FR"/>
        </w:rPr>
        <w:t>’</w:t>
      </w:r>
      <w:r w:rsidRPr="004075E7">
        <w:rPr>
          <w:rStyle w:val="sb8d990e2"/>
          <w:lang w:val="fr-FR"/>
        </w:rPr>
        <w:t xml:space="preserve">arrêt </w:t>
      </w:r>
      <w:r w:rsidRPr="004075E7">
        <w:rPr>
          <w:rStyle w:val="s6b621b36"/>
          <w:i/>
          <w:lang w:val="fr-FR"/>
        </w:rPr>
        <w:t>Öneryıldız c. Turquie</w:t>
      </w:r>
      <w:r w:rsidRPr="004075E7">
        <w:rPr>
          <w:rStyle w:val="sb8d990e2"/>
          <w:lang w:val="fr-FR"/>
        </w:rPr>
        <w:t xml:space="preserve"> ([GC], n</w:t>
      </w:r>
      <w:r w:rsidR="002044D1" w:rsidRPr="004075E7">
        <w:rPr>
          <w:rStyle w:val="sea881cdfhasverticalalignsuper"/>
          <w:vertAlign w:val="superscript"/>
          <w:lang w:val="fr-FR"/>
        </w:rPr>
        <w:t>o</w:t>
      </w:r>
      <w:r w:rsidRPr="004075E7">
        <w:rPr>
          <w:rStyle w:val="sb8d990e2"/>
          <w:lang w:val="fr-FR"/>
        </w:rPr>
        <w:t xml:space="preserve"> 48939/99, § 134, CEDH 2004</w:t>
      </w:r>
      <w:r w:rsidRPr="004075E7">
        <w:rPr>
          <w:rStyle w:val="sb8d990e2"/>
          <w:lang w:val="fr-FR"/>
        </w:rPr>
        <w:noBreakHyphen/>
        <w:t>XII), qui concernait la destruction des biens du requérant à la suite d</w:t>
      </w:r>
      <w:r w:rsidR="00356EB5">
        <w:rPr>
          <w:rStyle w:val="sb8d990e2"/>
          <w:lang w:val="fr-FR"/>
        </w:rPr>
        <w:t>’</w:t>
      </w:r>
      <w:r w:rsidRPr="004075E7">
        <w:rPr>
          <w:rStyle w:val="sb8d990e2"/>
          <w:lang w:val="fr-FR"/>
        </w:rPr>
        <w:t>une explosion de gaz, elle a dit que l</w:t>
      </w:r>
      <w:r w:rsidR="00356EB5">
        <w:rPr>
          <w:rStyle w:val="sb8d990e2"/>
          <w:lang w:val="fr-FR"/>
        </w:rPr>
        <w:t>’</w:t>
      </w:r>
      <w:r w:rsidRPr="004075E7">
        <w:rPr>
          <w:rStyle w:val="sb8d990e2"/>
          <w:lang w:val="fr-FR"/>
        </w:rPr>
        <w:t>exercice réel et efficace du droit garanti par cette disposition ne dépend pas uniquement du devoir de l</w:t>
      </w:r>
      <w:r w:rsidR="00356EB5">
        <w:rPr>
          <w:rStyle w:val="sb8d990e2"/>
          <w:lang w:val="fr-FR"/>
        </w:rPr>
        <w:t>’</w:t>
      </w:r>
      <w:r w:rsidR="001C394C" w:rsidRPr="004075E7">
        <w:rPr>
          <w:rStyle w:val="sb8d990e2"/>
          <w:lang w:val="fr-FR"/>
        </w:rPr>
        <w:t>État</w:t>
      </w:r>
      <w:r w:rsidRPr="004075E7">
        <w:rPr>
          <w:rStyle w:val="sb8d990e2"/>
          <w:lang w:val="fr-FR"/>
        </w:rPr>
        <w:t xml:space="preserve"> de s</w:t>
      </w:r>
      <w:r w:rsidR="00356EB5">
        <w:rPr>
          <w:rStyle w:val="sb8d990e2"/>
          <w:lang w:val="fr-FR"/>
        </w:rPr>
        <w:t>’</w:t>
      </w:r>
      <w:r w:rsidRPr="004075E7">
        <w:rPr>
          <w:rStyle w:val="sb8d990e2"/>
          <w:lang w:val="fr-FR"/>
        </w:rPr>
        <w:t>abstenir de toute ingérence mais peut exiger des mesures positives de protection, notamment là où il existe un lien direct entre les mesures qu</w:t>
      </w:r>
      <w:r w:rsidR="00356EB5">
        <w:rPr>
          <w:rStyle w:val="sb8d990e2"/>
          <w:lang w:val="fr-FR"/>
        </w:rPr>
        <w:t>’</w:t>
      </w:r>
      <w:r w:rsidRPr="004075E7">
        <w:rPr>
          <w:rStyle w:val="sb8d990e2"/>
          <w:lang w:val="fr-FR"/>
        </w:rPr>
        <w:t>un requérant pourrait légitimement attendre des autorités et la jouissance effective par l</w:t>
      </w:r>
      <w:r w:rsidR="00356EB5">
        <w:rPr>
          <w:rStyle w:val="sb8d990e2"/>
          <w:lang w:val="fr-FR"/>
        </w:rPr>
        <w:t>’</w:t>
      </w:r>
      <w:r w:rsidRPr="004075E7">
        <w:rPr>
          <w:rStyle w:val="sb8d990e2"/>
          <w:lang w:val="fr-FR"/>
        </w:rPr>
        <w:t>intéressé de ses biens. Même dans le cadre de relations horizontales il peut y avoir des considérations d</w:t>
      </w:r>
      <w:r w:rsidR="00356EB5">
        <w:rPr>
          <w:rStyle w:val="sb8d990e2"/>
          <w:lang w:val="fr-FR"/>
        </w:rPr>
        <w:t>’</w:t>
      </w:r>
      <w:r w:rsidRPr="004075E7">
        <w:rPr>
          <w:rStyle w:val="sb8d990e2"/>
          <w:lang w:val="fr-FR"/>
        </w:rPr>
        <w:t>intérêt public susceptibles d</w:t>
      </w:r>
      <w:r w:rsidR="00356EB5">
        <w:rPr>
          <w:rStyle w:val="sb8d990e2"/>
          <w:lang w:val="fr-FR"/>
        </w:rPr>
        <w:t>’</w:t>
      </w:r>
      <w:r w:rsidRPr="004075E7">
        <w:rPr>
          <w:rStyle w:val="sb8d990e2"/>
          <w:lang w:val="fr-FR"/>
        </w:rPr>
        <w:t>imposer certaines obligations à l</w:t>
      </w:r>
      <w:r w:rsidR="00356EB5">
        <w:rPr>
          <w:rStyle w:val="sb8d990e2"/>
          <w:lang w:val="fr-FR"/>
        </w:rPr>
        <w:t>’</w:t>
      </w:r>
      <w:r w:rsidR="001C394C" w:rsidRPr="004075E7">
        <w:rPr>
          <w:rStyle w:val="sb8d990e2"/>
          <w:lang w:val="fr-FR"/>
        </w:rPr>
        <w:t>État</w:t>
      </w:r>
      <w:r w:rsidRPr="004075E7">
        <w:rPr>
          <w:rStyle w:val="sb8d990e2"/>
          <w:lang w:val="fr-FR"/>
        </w:rPr>
        <w:t>. Ainsi, dans l</w:t>
      </w:r>
      <w:r w:rsidR="00356EB5">
        <w:rPr>
          <w:rStyle w:val="sb8d990e2"/>
          <w:lang w:val="fr-FR"/>
        </w:rPr>
        <w:t>’</w:t>
      </w:r>
      <w:r w:rsidRPr="004075E7">
        <w:rPr>
          <w:rStyle w:val="sb8d990e2"/>
          <w:lang w:val="fr-FR"/>
        </w:rPr>
        <w:t xml:space="preserve">arrêt </w:t>
      </w:r>
      <w:r w:rsidRPr="004075E7">
        <w:rPr>
          <w:rStyle w:val="s6b621b36"/>
          <w:i/>
          <w:lang w:val="fr-FR"/>
        </w:rPr>
        <w:t>Broniowski c. Pologne</w:t>
      </w:r>
      <w:r w:rsidRPr="004075E7">
        <w:rPr>
          <w:rStyle w:val="s6b621b36"/>
          <w:lang w:val="fr-FR"/>
        </w:rPr>
        <w:t xml:space="preserve"> </w:t>
      </w:r>
      <w:r w:rsidRPr="004075E7">
        <w:rPr>
          <w:rStyle w:val="sb8d990e2"/>
          <w:lang w:val="fr-FR"/>
        </w:rPr>
        <w:t>([GC], n</w:t>
      </w:r>
      <w:r w:rsidR="002044D1" w:rsidRPr="004075E7">
        <w:rPr>
          <w:rStyle w:val="sb8d990e2"/>
          <w:vertAlign w:val="superscript"/>
          <w:lang w:val="fr-FR"/>
        </w:rPr>
        <w:t>o</w:t>
      </w:r>
      <w:r w:rsidRPr="004075E7">
        <w:rPr>
          <w:rStyle w:val="sb8d990e2"/>
          <w:lang w:val="fr-FR"/>
        </w:rPr>
        <w:t xml:space="preserve"> 31443/96, § 143, CEDH 2004</w:t>
      </w:r>
      <w:r w:rsidRPr="004075E7">
        <w:rPr>
          <w:rStyle w:val="sb8d990e2"/>
          <w:lang w:val="fr-FR"/>
        </w:rPr>
        <w:noBreakHyphen/>
        <w:t>V), la Cour a dit que les obligations positives découlant de l</w:t>
      </w:r>
      <w:r w:rsidR="00356EB5">
        <w:rPr>
          <w:rStyle w:val="sb8d990e2"/>
          <w:lang w:val="fr-FR"/>
        </w:rPr>
        <w:t>’</w:t>
      </w:r>
      <w:r w:rsidRPr="004075E7">
        <w:rPr>
          <w:rStyle w:val="sb8d990e2"/>
          <w:lang w:val="fr-FR"/>
        </w:rPr>
        <w:t>article 1 du Protocole n</w:t>
      </w:r>
      <w:r w:rsidR="002044D1" w:rsidRPr="004075E7">
        <w:rPr>
          <w:rStyle w:val="sb8d990e2"/>
          <w:vertAlign w:val="superscript"/>
          <w:lang w:val="fr-FR"/>
        </w:rPr>
        <w:t>o</w:t>
      </w:r>
      <w:r w:rsidRPr="004075E7">
        <w:rPr>
          <w:rStyle w:val="sb8d990e2"/>
          <w:lang w:val="fr-FR"/>
        </w:rPr>
        <w:t xml:space="preserve"> 1 peuvent entraîner pour l</w:t>
      </w:r>
      <w:r w:rsidR="00356EB5">
        <w:rPr>
          <w:rStyle w:val="sb8d990e2"/>
          <w:lang w:val="fr-FR"/>
        </w:rPr>
        <w:t>’</w:t>
      </w:r>
      <w:r w:rsidR="001C394C" w:rsidRPr="004075E7">
        <w:rPr>
          <w:rStyle w:val="sb8d990e2"/>
          <w:lang w:val="fr-FR"/>
        </w:rPr>
        <w:t>État</w:t>
      </w:r>
      <w:r w:rsidRPr="004075E7">
        <w:rPr>
          <w:rStyle w:val="sb8d990e2"/>
          <w:lang w:val="fr-FR"/>
        </w:rPr>
        <w:t xml:space="preserve"> certaines mesures nécessaires pour protéger le droit de propriété. Dès lors, des considérations d</w:t>
      </w:r>
      <w:r w:rsidR="00356EB5">
        <w:rPr>
          <w:rStyle w:val="sb8d990e2"/>
          <w:lang w:val="fr-FR"/>
        </w:rPr>
        <w:t>’</w:t>
      </w:r>
      <w:r w:rsidRPr="004075E7">
        <w:rPr>
          <w:rStyle w:val="sb8d990e2"/>
          <w:lang w:val="fr-FR"/>
        </w:rPr>
        <w:t>intérêt général susceptibles d</w:t>
      </w:r>
      <w:r w:rsidR="00356EB5">
        <w:rPr>
          <w:rStyle w:val="sb8d990e2"/>
          <w:lang w:val="fr-FR"/>
        </w:rPr>
        <w:t>’</w:t>
      </w:r>
      <w:r w:rsidRPr="004075E7">
        <w:rPr>
          <w:rStyle w:val="sb8d990e2"/>
          <w:lang w:val="fr-FR"/>
        </w:rPr>
        <w:t>imposer certaines obligations à l</w:t>
      </w:r>
      <w:r w:rsidR="00356EB5">
        <w:rPr>
          <w:rStyle w:val="sb8d990e2"/>
          <w:lang w:val="fr-FR"/>
        </w:rPr>
        <w:t>’</w:t>
      </w:r>
      <w:r w:rsidR="001C394C" w:rsidRPr="004075E7">
        <w:rPr>
          <w:rStyle w:val="sb8d990e2"/>
          <w:lang w:val="fr-FR"/>
        </w:rPr>
        <w:t>État</w:t>
      </w:r>
      <w:r w:rsidRPr="004075E7">
        <w:rPr>
          <w:rStyle w:val="sb8d990e2"/>
          <w:lang w:val="fr-FR"/>
        </w:rPr>
        <w:t xml:space="preserve"> peuvent entrer en jeu même dans le cadre de relations horizontales.</w:t>
      </w:r>
    </w:p>
    <w:p w:rsidR="00262593" w:rsidRPr="004075E7" w:rsidRDefault="00262593" w:rsidP="00F420AE">
      <w:pPr>
        <w:pStyle w:val="JuQuot"/>
        <w:rPr>
          <w:lang w:val="fr-FR"/>
        </w:rPr>
      </w:pPr>
      <w:r w:rsidRPr="004075E7">
        <w:rPr>
          <w:rStyle w:val="sb8d990e2"/>
          <w:lang w:val="fr-FR"/>
        </w:rPr>
        <w:t>110. La frontière entre les obligations positives et les obligations négatives de l</w:t>
      </w:r>
      <w:r w:rsidR="00356EB5">
        <w:rPr>
          <w:rStyle w:val="sb8d990e2"/>
          <w:lang w:val="fr-FR"/>
        </w:rPr>
        <w:t>’</w:t>
      </w:r>
      <w:r w:rsidR="001C394C" w:rsidRPr="004075E7">
        <w:rPr>
          <w:rStyle w:val="sb8d990e2"/>
          <w:lang w:val="fr-FR"/>
        </w:rPr>
        <w:t>État</w:t>
      </w:r>
      <w:r w:rsidRPr="004075E7">
        <w:rPr>
          <w:rStyle w:val="sb8d990e2"/>
          <w:lang w:val="fr-FR"/>
        </w:rPr>
        <w:t xml:space="preserve"> au titre de l</w:t>
      </w:r>
      <w:r w:rsidR="00356EB5">
        <w:rPr>
          <w:rStyle w:val="sb8d990e2"/>
          <w:lang w:val="fr-FR"/>
        </w:rPr>
        <w:t>’</w:t>
      </w:r>
      <w:r w:rsidRPr="004075E7">
        <w:rPr>
          <w:rStyle w:val="sb8d990e2"/>
          <w:lang w:val="fr-FR"/>
        </w:rPr>
        <w:t>article 1 du Protocole n</w:t>
      </w:r>
      <w:r w:rsidR="002044D1" w:rsidRPr="004075E7">
        <w:rPr>
          <w:rStyle w:val="sb8d990e2"/>
          <w:vertAlign w:val="superscript"/>
          <w:lang w:val="fr-FR"/>
        </w:rPr>
        <w:t>o</w:t>
      </w:r>
      <w:r w:rsidRPr="004075E7">
        <w:rPr>
          <w:rStyle w:val="sb8d990e2"/>
          <w:lang w:val="fr-FR"/>
        </w:rPr>
        <w:t xml:space="preserve"> 1 ne se prête pas à une définition précise, mais les principes applicables n</w:t>
      </w:r>
      <w:r w:rsidR="00356EB5">
        <w:rPr>
          <w:rStyle w:val="sb8d990e2"/>
          <w:lang w:val="fr-FR"/>
        </w:rPr>
        <w:t>’</w:t>
      </w:r>
      <w:r w:rsidRPr="004075E7">
        <w:rPr>
          <w:rStyle w:val="sb8d990e2"/>
          <w:lang w:val="fr-FR"/>
        </w:rPr>
        <w:t>en sont pas moins comparables. Que l</w:t>
      </w:r>
      <w:r w:rsidR="00356EB5">
        <w:rPr>
          <w:rStyle w:val="sb8d990e2"/>
          <w:lang w:val="fr-FR"/>
        </w:rPr>
        <w:t>’</w:t>
      </w:r>
      <w:r w:rsidRPr="004075E7">
        <w:rPr>
          <w:rStyle w:val="sb8d990e2"/>
          <w:lang w:val="fr-FR"/>
        </w:rPr>
        <w:t>on analyse l</w:t>
      </w:r>
      <w:r w:rsidR="00356EB5">
        <w:rPr>
          <w:rStyle w:val="sb8d990e2"/>
          <w:lang w:val="fr-FR"/>
        </w:rPr>
        <w:t>’</w:t>
      </w:r>
      <w:r w:rsidRPr="004075E7">
        <w:rPr>
          <w:rStyle w:val="sb8d990e2"/>
          <w:lang w:val="fr-FR"/>
        </w:rPr>
        <w:t>affaire sous l</w:t>
      </w:r>
      <w:r w:rsidR="00356EB5">
        <w:rPr>
          <w:rStyle w:val="sb8d990e2"/>
          <w:lang w:val="fr-FR"/>
        </w:rPr>
        <w:t>’</w:t>
      </w:r>
      <w:r w:rsidRPr="004075E7">
        <w:rPr>
          <w:rStyle w:val="sb8d990e2"/>
          <w:lang w:val="fr-FR"/>
        </w:rPr>
        <w:t>angle de l</w:t>
      </w:r>
      <w:r w:rsidR="00356EB5">
        <w:rPr>
          <w:rStyle w:val="sb8d990e2"/>
          <w:lang w:val="fr-FR"/>
        </w:rPr>
        <w:t>’</w:t>
      </w:r>
      <w:r w:rsidRPr="004075E7">
        <w:rPr>
          <w:rStyle w:val="sb8d990e2"/>
          <w:lang w:val="fr-FR"/>
        </w:rPr>
        <w:t>obligation positive de l</w:t>
      </w:r>
      <w:r w:rsidR="00356EB5">
        <w:rPr>
          <w:rStyle w:val="sb8d990e2"/>
          <w:lang w:val="fr-FR"/>
        </w:rPr>
        <w:t>’</w:t>
      </w:r>
      <w:r w:rsidR="001C394C" w:rsidRPr="004075E7">
        <w:rPr>
          <w:rStyle w:val="sb8d990e2"/>
          <w:lang w:val="fr-FR"/>
        </w:rPr>
        <w:t>État</w:t>
      </w:r>
      <w:r w:rsidRPr="004075E7">
        <w:rPr>
          <w:rStyle w:val="sb8d990e2"/>
          <w:lang w:val="fr-FR"/>
        </w:rPr>
        <w:t xml:space="preserve"> ou sous celui de l</w:t>
      </w:r>
      <w:r w:rsidR="00356EB5">
        <w:rPr>
          <w:rStyle w:val="sb8d990e2"/>
          <w:lang w:val="fr-FR"/>
        </w:rPr>
        <w:t>’</w:t>
      </w:r>
      <w:r w:rsidRPr="004075E7">
        <w:rPr>
          <w:rStyle w:val="sb8d990e2"/>
          <w:lang w:val="fr-FR"/>
        </w:rPr>
        <w:t>ingérence des pouvoirs publics, qui doit être justifiée, les critères à appliquer ne sont pas différents en substance. Dans un cas comme dans l</w:t>
      </w:r>
      <w:r w:rsidR="00356EB5">
        <w:rPr>
          <w:rStyle w:val="sb8d990e2"/>
          <w:lang w:val="fr-FR"/>
        </w:rPr>
        <w:t>’</w:t>
      </w:r>
      <w:r w:rsidRPr="004075E7">
        <w:rPr>
          <w:rStyle w:val="sb8d990e2"/>
          <w:lang w:val="fr-FR"/>
        </w:rPr>
        <w:t>autre, il faut avoir égard au juste équilibre à ménager entre les intérêts concurrents de l</w:t>
      </w:r>
      <w:r w:rsidR="00356EB5">
        <w:rPr>
          <w:rStyle w:val="sb8d990e2"/>
          <w:lang w:val="fr-FR"/>
        </w:rPr>
        <w:t>’</w:t>
      </w:r>
      <w:r w:rsidRPr="004075E7">
        <w:rPr>
          <w:rStyle w:val="sb8d990e2"/>
          <w:lang w:val="fr-FR"/>
        </w:rPr>
        <w:t>individu et de la société dans son ensemble. Il est également vrai que les objectifs énumérés dans cette disposition peuvent jouer un certain rôle dans l</w:t>
      </w:r>
      <w:r w:rsidR="00356EB5">
        <w:rPr>
          <w:rStyle w:val="sb8d990e2"/>
          <w:lang w:val="fr-FR"/>
        </w:rPr>
        <w:t>’</w:t>
      </w:r>
      <w:r w:rsidRPr="004075E7">
        <w:rPr>
          <w:rStyle w:val="sb8d990e2"/>
          <w:lang w:val="fr-FR"/>
        </w:rPr>
        <w:t>appréciation de la question de savoir si un équilibre a été ménagé entre les exigences de l</w:t>
      </w:r>
      <w:r w:rsidR="00356EB5">
        <w:rPr>
          <w:rStyle w:val="sb8d990e2"/>
          <w:lang w:val="fr-FR"/>
        </w:rPr>
        <w:t>’</w:t>
      </w:r>
      <w:r w:rsidRPr="004075E7">
        <w:rPr>
          <w:rStyle w:val="sb8d990e2"/>
          <w:lang w:val="fr-FR"/>
        </w:rPr>
        <w:t>intérêt public et le droit fondamental du requérant à la propriété. Dans les deux cas, l</w:t>
      </w:r>
      <w:r w:rsidR="00356EB5">
        <w:rPr>
          <w:rStyle w:val="sb8d990e2"/>
          <w:lang w:val="fr-FR"/>
        </w:rPr>
        <w:t>’</w:t>
      </w:r>
      <w:r w:rsidR="001C394C" w:rsidRPr="004075E7">
        <w:rPr>
          <w:rStyle w:val="sb8d990e2"/>
          <w:lang w:val="fr-FR"/>
        </w:rPr>
        <w:t>État</w:t>
      </w:r>
      <w:r w:rsidRPr="004075E7">
        <w:rPr>
          <w:rStyle w:val="sb8d990e2"/>
          <w:lang w:val="fr-FR"/>
        </w:rPr>
        <w:t xml:space="preserve"> jouit d</w:t>
      </w:r>
      <w:r w:rsidR="00356EB5">
        <w:rPr>
          <w:rStyle w:val="sb8d990e2"/>
          <w:lang w:val="fr-FR"/>
        </w:rPr>
        <w:t>’</w:t>
      </w:r>
      <w:r w:rsidRPr="004075E7">
        <w:rPr>
          <w:rStyle w:val="sb8d990e2"/>
          <w:lang w:val="fr-FR"/>
        </w:rPr>
        <w:t>une certaine marge d</w:t>
      </w:r>
      <w:r w:rsidR="00356EB5">
        <w:rPr>
          <w:rStyle w:val="sb8d990e2"/>
          <w:lang w:val="fr-FR"/>
        </w:rPr>
        <w:t>’</w:t>
      </w:r>
      <w:r w:rsidRPr="004075E7">
        <w:rPr>
          <w:rStyle w:val="sb8d990e2"/>
          <w:lang w:val="fr-FR"/>
        </w:rPr>
        <w:t>appréciation pour déterminer les mesures à prendre afin d</w:t>
      </w:r>
      <w:r w:rsidR="00356EB5">
        <w:rPr>
          <w:rStyle w:val="sb8d990e2"/>
          <w:lang w:val="fr-FR"/>
        </w:rPr>
        <w:t>’</w:t>
      </w:r>
      <w:r w:rsidRPr="004075E7">
        <w:rPr>
          <w:rStyle w:val="sb8d990e2"/>
          <w:lang w:val="fr-FR"/>
        </w:rPr>
        <w:t xml:space="preserve">assurer le respect de la Convention (voir, </w:t>
      </w:r>
      <w:r w:rsidRPr="004075E7">
        <w:rPr>
          <w:rStyle w:val="s6b621b36"/>
          <w:i/>
          <w:lang w:val="fr-FR"/>
        </w:rPr>
        <w:t>mutatis mutandis</w:t>
      </w:r>
      <w:r w:rsidRPr="004075E7">
        <w:rPr>
          <w:rStyle w:val="sb8d990e2"/>
          <w:lang w:val="fr-FR"/>
        </w:rPr>
        <w:t xml:space="preserve">, </w:t>
      </w:r>
      <w:r w:rsidRPr="004075E7">
        <w:rPr>
          <w:rStyle w:val="s6b621b36"/>
          <w:i/>
          <w:lang w:val="fr-FR"/>
        </w:rPr>
        <w:t>Hatton et autres c. Royaume-Uni</w:t>
      </w:r>
      <w:r w:rsidRPr="004075E7">
        <w:rPr>
          <w:rStyle w:val="s6b621b36"/>
          <w:lang w:val="fr-FR"/>
        </w:rPr>
        <w:t xml:space="preserve"> </w:t>
      </w:r>
      <w:r w:rsidRPr="004075E7">
        <w:rPr>
          <w:rStyle w:val="sb8d990e2"/>
          <w:lang w:val="fr-FR"/>
        </w:rPr>
        <w:t>[GC],</w:t>
      </w:r>
      <w:r w:rsidRPr="004075E7">
        <w:rPr>
          <w:rStyle w:val="s6b621b36"/>
          <w:lang w:val="fr-FR"/>
        </w:rPr>
        <w:t xml:space="preserve"> </w:t>
      </w:r>
      <w:r w:rsidRPr="004075E7">
        <w:rPr>
          <w:rStyle w:val="sb8d990e2"/>
          <w:lang w:val="fr-FR"/>
        </w:rPr>
        <w:t>n</w:t>
      </w:r>
      <w:r w:rsidR="002044D1" w:rsidRPr="004075E7">
        <w:rPr>
          <w:rStyle w:val="sb8d990e2"/>
          <w:vertAlign w:val="superscript"/>
          <w:lang w:val="fr-FR"/>
        </w:rPr>
        <w:t>o</w:t>
      </w:r>
      <w:r w:rsidRPr="004075E7">
        <w:rPr>
          <w:rStyle w:val="sb8d990e2"/>
          <w:lang w:val="fr-FR"/>
        </w:rPr>
        <w:t> 36022/97, §§ 98 et suiv., CEDH 2003</w:t>
      </w:r>
      <w:r w:rsidRPr="004075E7">
        <w:rPr>
          <w:rStyle w:val="sb8d990e2"/>
          <w:lang w:val="fr-FR"/>
        </w:rPr>
        <w:noBreakHyphen/>
        <w:t xml:space="preserve">VIII, et </w:t>
      </w:r>
      <w:r w:rsidRPr="004075E7">
        <w:rPr>
          <w:rStyle w:val="s6b621b36"/>
          <w:i/>
          <w:lang w:val="fr-FR"/>
        </w:rPr>
        <w:t>Broniowski</w:t>
      </w:r>
      <w:r w:rsidRPr="004075E7">
        <w:rPr>
          <w:rStyle w:val="s6b621b36"/>
          <w:lang w:val="fr-FR"/>
        </w:rPr>
        <w:t xml:space="preserve"> </w:t>
      </w:r>
      <w:r w:rsidRPr="004075E7">
        <w:rPr>
          <w:rStyle w:val="sb8d990e2"/>
          <w:lang w:val="fr-FR"/>
        </w:rPr>
        <w:t>[GC], précité, § 144).</w:t>
      </w:r>
    </w:p>
    <w:p w:rsidR="00262593" w:rsidRPr="004075E7" w:rsidRDefault="00262593" w:rsidP="00F420AE">
      <w:pPr>
        <w:pStyle w:val="JuQuot"/>
        <w:rPr>
          <w:lang w:val="fr-FR"/>
        </w:rPr>
      </w:pPr>
      <w:r w:rsidRPr="004075E7">
        <w:rPr>
          <w:rStyle w:val="sb8d990e2"/>
          <w:lang w:val="fr-FR"/>
        </w:rPr>
        <w:t>111. La nature et l</w:t>
      </w:r>
      <w:r w:rsidR="00356EB5">
        <w:rPr>
          <w:rStyle w:val="sb8d990e2"/>
          <w:lang w:val="fr-FR"/>
        </w:rPr>
        <w:t>’</w:t>
      </w:r>
      <w:r w:rsidRPr="004075E7">
        <w:rPr>
          <w:rStyle w:val="sb8d990e2"/>
          <w:lang w:val="fr-FR"/>
        </w:rPr>
        <w:t>étendue des obligations positives de l</w:t>
      </w:r>
      <w:r w:rsidR="00356EB5">
        <w:rPr>
          <w:rStyle w:val="sb8d990e2"/>
          <w:lang w:val="fr-FR"/>
        </w:rPr>
        <w:t>’</w:t>
      </w:r>
      <w:r w:rsidR="001C394C" w:rsidRPr="004075E7">
        <w:rPr>
          <w:rStyle w:val="sb8d990e2"/>
          <w:lang w:val="fr-FR"/>
        </w:rPr>
        <w:t>État</w:t>
      </w:r>
      <w:r w:rsidRPr="004075E7">
        <w:rPr>
          <w:rStyle w:val="sb8d990e2"/>
          <w:lang w:val="fr-FR"/>
        </w:rPr>
        <w:t xml:space="preserve"> varient selon les circonstances. Par exemple, dans l</w:t>
      </w:r>
      <w:r w:rsidR="00356EB5">
        <w:rPr>
          <w:rStyle w:val="sb8d990e2"/>
          <w:lang w:val="fr-FR"/>
        </w:rPr>
        <w:t>’</w:t>
      </w:r>
      <w:r w:rsidRPr="004075E7">
        <w:rPr>
          <w:rStyle w:val="sb8d990e2"/>
          <w:lang w:val="fr-FR"/>
        </w:rPr>
        <w:t xml:space="preserve">affaire </w:t>
      </w:r>
      <w:r w:rsidRPr="004075E7">
        <w:rPr>
          <w:rStyle w:val="s6b621b36"/>
          <w:i/>
          <w:lang w:val="fr-FR"/>
        </w:rPr>
        <w:t>Öneryıldız</w:t>
      </w:r>
      <w:r w:rsidRPr="004075E7">
        <w:rPr>
          <w:rStyle w:val="sb8d990e2"/>
          <w:lang w:val="fr-FR"/>
        </w:rPr>
        <w:t xml:space="preserve"> précitée, la privation de propriété subie par le requérant avait pour origine une négligence manifeste des autorités dans une situation particulièrement dangereuse. En revanche, lorsque sont en cause des relations commerciales ordinaires entre particuliers, ces obligations positives sont bien plus limitées. Ainsi, la Cour a souligné à de nombreuses reprises que l</w:t>
      </w:r>
      <w:r w:rsidR="00356EB5">
        <w:rPr>
          <w:rStyle w:val="sb8d990e2"/>
          <w:lang w:val="fr-FR"/>
        </w:rPr>
        <w:t>’</w:t>
      </w:r>
      <w:r w:rsidRPr="004075E7">
        <w:rPr>
          <w:rStyle w:val="sb8d990e2"/>
          <w:lang w:val="fr-FR"/>
        </w:rPr>
        <w:t>article 1 du Protocole n</w:t>
      </w:r>
      <w:r w:rsidR="002044D1" w:rsidRPr="004075E7">
        <w:rPr>
          <w:rStyle w:val="sb8d990e2"/>
          <w:vertAlign w:val="superscript"/>
          <w:lang w:val="fr-FR"/>
        </w:rPr>
        <w:t>o</w:t>
      </w:r>
      <w:r w:rsidRPr="004075E7">
        <w:rPr>
          <w:rStyle w:val="sb8d990e2"/>
          <w:lang w:val="fr-FR"/>
        </w:rPr>
        <w:t xml:space="preserve"> 1 ne peut être interprété comme faisant peser sur les </w:t>
      </w:r>
      <w:r w:rsidR="00745A8A" w:rsidRPr="004075E7">
        <w:rPr>
          <w:rStyle w:val="sb8d990e2"/>
          <w:lang w:val="fr-FR"/>
        </w:rPr>
        <w:t>États</w:t>
      </w:r>
      <w:r w:rsidRPr="004075E7">
        <w:rPr>
          <w:rStyle w:val="sb8d990e2"/>
          <w:lang w:val="fr-FR"/>
        </w:rPr>
        <w:t xml:space="preserve"> contractants une obligation générale d</w:t>
      </w:r>
      <w:r w:rsidR="00356EB5">
        <w:rPr>
          <w:rStyle w:val="sb8d990e2"/>
          <w:lang w:val="fr-FR"/>
        </w:rPr>
        <w:t>’</w:t>
      </w:r>
      <w:r w:rsidRPr="004075E7">
        <w:rPr>
          <w:rStyle w:val="sb8d990e2"/>
          <w:lang w:val="fr-FR"/>
        </w:rPr>
        <w:t>assumer les dettes d</w:t>
      </w:r>
      <w:r w:rsidR="00356EB5">
        <w:rPr>
          <w:rStyle w:val="sb8d990e2"/>
          <w:lang w:val="fr-FR"/>
        </w:rPr>
        <w:t>’</w:t>
      </w:r>
      <w:r w:rsidRPr="004075E7">
        <w:rPr>
          <w:rStyle w:val="sb8d990e2"/>
          <w:lang w:val="fr-FR"/>
        </w:rPr>
        <w:t xml:space="preserve">entités privées (voir, </w:t>
      </w:r>
      <w:r w:rsidRPr="004075E7">
        <w:rPr>
          <w:rStyle w:val="s6b621b36"/>
          <w:lang w:val="fr-FR"/>
        </w:rPr>
        <w:t>mutatis mutandis</w:t>
      </w:r>
      <w:r w:rsidRPr="004075E7">
        <w:rPr>
          <w:rStyle w:val="sb8d990e2"/>
          <w:lang w:val="fr-FR"/>
        </w:rPr>
        <w:t xml:space="preserve">, la décision </w:t>
      </w:r>
      <w:r w:rsidRPr="004075E7">
        <w:rPr>
          <w:rStyle w:val="s6b621b36"/>
          <w:i/>
          <w:lang w:val="fr-FR"/>
        </w:rPr>
        <w:t>Shestakov</w:t>
      </w:r>
      <w:r w:rsidRPr="004075E7">
        <w:rPr>
          <w:rStyle w:val="sb8d990e2"/>
          <w:lang w:val="fr-FR"/>
        </w:rPr>
        <w:t xml:space="preserve"> précitée </w:t>
      </w:r>
      <w:r w:rsidR="00CE6A42" w:rsidRPr="004075E7">
        <w:rPr>
          <w:rStyle w:val="sb8d990e2"/>
          <w:lang w:val="fr-FR"/>
        </w:rPr>
        <w:t>[</w:t>
      </w:r>
      <w:r w:rsidR="00CE6A42" w:rsidRPr="004075E7">
        <w:rPr>
          <w:i/>
          <w:lang w:val="fr-FR"/>
        </w:rPr>
        <w:t>Shestakov c. Russie</w:t>
      </w:r>
      <w:r w:rsidR="00CE6A42" w:rsidRPr="004075E7">
        <w:rPr>
          <w:lang w:val="fr-FR"/>
        </w:rPr>
        <w:t xml:space="preserve"> (déc.), n</w:t>
      </w:r>
      <w:r w:rsidR="00CE6A42" w:rsidRPr="004075E7">
        <w:rPr>
          <w:vertAlign w:val="superscript"/>
          <w:lang w:val="fr-FR"/>
        </w:rPr>
        <w:t>o </w:t>
      </w:r>
      <w:r w:rsidR="00CE6A42" w:rsidRPr="004075E7">
        <w:rPr>
          <w:lang w:val="fr-FR"/>
        </w:rPr>
        <w:t>48757/99, 18 juin 2002</w:t>
      </w:r>
      <w:r w:rsidR="00CE6A42" w:rsidRPr="004075E7">
        <w:rPr>
          <w:rStyle w:val="sb8d990e2"/>
          <w:lang w:val="fr-FR"/>
        </w:rPr>
        <w:t xml:space="preserve">] </w:t>
      </w:r>
      <w:r w:rsidRPr="004075E7">
        <w:rPr>
          <w:rStyle w:val="sb8d990e2"/>
          <w:lang w:val="fr-FR"/>
        </w:rPr>
        <w:t>et l</w:t>
      </w:r>
      <w:r w:rsidR="00356EB5">
        <w:rPr>
          <w:rStyle w:val="sb8d990e2"/>
          <w:lang w:val="fr-FR"/>
        </w:rPr>
        <w:t>’</w:t>
      </w:r>
      <w:r w:rsidRPr="004075E7">
        <w:rPr>
          <w:rStyle w:val="sb8d990e2"/>
          <w:lang w:val="fr-FR"/>
        </w:rPr>
        <w:t xml:space="preserve">arrêt </w:t>
      </w:r>
      <w:r w:rsidRPr="004075E7">
        <w:rPr>
          <w:rStyle w:val="s6b621b36"/>
          <w:i/>
          <w:lang w:val="fr-FR"/>
        </w:rPr>
        <w:t>Scollo</w:t>
      </w:r>
      <w:r w:rsidRPr="004075E7">
        <w:rPr>
          <w:rStyle w:val="sb8d990e2"/>
          <w:lang w:val="fr-FR"/>
        </w:rPr>
        <w:t xml:space="preserve"> précité</w:t>
      </w:r>
      <w:r w:rsidR="002D76C9" w:rsidRPr="004075E7">
        <w:rPr>
          <w:rStyle w:val="sb8d990e2"/>
          <w:lang w:val="fr-FR"/>
        </w:rPr>
        <w:t xml:space="preserve"> [</w:t>
      </w:r>
      <w:r w:rsidR="002D76C9" w:rsidRPr="004075E7">
        <w:rPr>
          <w:i/>
          <w:lang w:val="fr-FR"/>
        </w:rPr>
        <w:t>Scollo c. Italie</w:t>
      </w:r>
      <w:r w:rsidR="002D76C9" w:rsidRPr="004075E7">
        <w:rPr>
          <w:lang w:val="fr-FR"/>
        </w:rPr>
        <w:t>, 28 septembre 1995, série A n</w:t>
      </w:r>
      <w:r w:rsidR="002D76C9" w:rsidRPr="004075E7">
        <w:rPr>
          <w:vertAlign w:val="superscript"/>
          <w:lang w:val="fr-FR"/>
        </w:rPr>
        <w:t>o</w:t>
      </w:r>
      <w:r w:rsidR="002D76C9" w:rsidRPr="004075E7">
        <w:rPr>
          <w:lang w:val="fr-FR"/>
        </w:rPr>
        <w:t xml:space="preserve"> 315</w:t>
      </w:r>
      <w:r w:rsidR="002D76C9" w:rsidRPr="004075E7">
        <w:rPr>
          <w:lang w:val="fr-FR"/>
        </w:rPr>
        <w:noBreakHyphen/>
        <w:t>C</w:t>
      </w:r>
      <w:r w:rsidR="002D76C9" w:rsidRPr="004075E7">
        <w:rPr>
          <w:rStyle w:val="sb8d990e2"/>
          <w:lang w:val="fr-FR"/>
        </w:rPr>
        <w:t>]</w:t>
      </w:r>
      <w:r w:rsidRPr="004075E7">
        <w:rPr>
          <w:rStyle w:val="sb8d990e2"/>
          <w:lang w:val="fr-FR"/>
        </w:rPr>
        <w:t xml:space="preserve">, § 44 ; voir en particulier le raisonnement de la Cour dans la décision </w:t>
      </w:r>
      <w:r w:rsidRPr="004075E7">
        <w:rPr>
          <w:rStyle w:val="s6b621b36"/>
          <w:i/>
          <w:lang w:val="fr-FR"/>
        </w:rPr>
        <w:t>Anokhin c. Russie</w:t>
      </w:r>
      <w:r w:rsidRPr="004075E7">
        <w:rPr>
          <w:rStyle w:val="sb8d990e2"/>
          <w:lang w:val="fr-FR"/>
        </w:rPr>
        <w:t xml:space="preserve"> (déc.), n</w:t>
      </w:r>
      <w:r w:rsidR="002044D1" w:rsidRPr="004075E7">
        <w:rPr>
          <w:rStyle w:val="sea881cdfhasverticalalignsuper"/>
          <w:vertAlign w:val="superscript"/>
          <w:lang w:val="fr-FR"/>
        </w:rPr>
        <w:t>o</w:t>
      </w:r>
      <w:r w:rsidRPr="004075E7">
        <w:rPr>
          <w:rStyle w:val="sea881cdfhasverticalalignsuper"/>
          <w:lang w:val="fr-FR"/>
        </w:rPr>
        <w:t> </w:t>
      </w:r>
      <w:r w:rsidRPr="004075E7">
        <w:rPr>
          <w:rStyle w:val="sb8d990e2"/>
          <w:lang w:val="fr-FR"/>
        </w:rPr>
        <w:t>25867/02, 31 mai 2007).</w:t>
      </w:r>
    </w:p>
    <w:p w:rsidR="00262593" w:rsidRPr="004075E7" w:rsidRDefault="00262593" w:rsidP="00F420AE">
      <w:pPr>
        <w:pStyle w:val="JuQuot"/>
        <w:rPr>
          <w:lang w:val="fr-FR"/>
        </w:rPr>
      </w:pPr>
      <w:r w:rsidRPr="004075E7">
        <w:rPr>
          <w:rStyle w:val="sb8d990e2"/>
          <w:lang w:val="fr-FR"/>
        </w:rPr>
        <w:t>112. Toutefois, la Cour a également dit que, dans certaines circonstances, l</w:t>
      </w:r>
      <w:r w:rsidR="00356EB5">
        <w:rPr>
          <w:rStyle w:val="sb8d990e2"/>
          <w:lang w:val="fr-FR"/>
        </w:rPr>
        <w:t>’</w:t>
      </w:r>
      <w:r w:rsidRPr="004075E7">
        <w:rPr>
          <w:rStyle w:val="sb8d990e2"/>
          <w:lang w:val="fr-FR"/>
        </w:rPr>
        <w:t>article 1 du Protocole n</w:t>
      </w:r>
      <w:r w:rsidR="002044D1" w:rsidRPr="004075E7">
        <w:rPr>
          <w:rStyle w:val="sea881cdfhasverticalalignsuper"/>
          <w:vertAlign w:val="superscript"/>
          <w:lang w:val="fr-FR"/>
        </w:rPr>
        <w:t>o</w:t>
      </w:r>
      <w:r w:rsidRPr="004075E7">
        <w:rPr>
          <w:rStyle w:val="sb8d990e2"/>
          <w:lang w:val="fr-FR"/>
        </w:rPr>
        <w:t xml:space="preserve"> 1 peut imposer « certaines mesures nécessaires pour protéger le droit de propriété (...), même dans les cas où il s</w:t>
      </w:r>
      <w:r w:rsidR="00356EB5">
        <w:rPr>
          <w:rStyle w:val="sb8d990e2"/>
          <w:lang w:val="fr-FR"/>
        </w:rPr>
        <w:t>’</w:t>
      </w:r>
      <w:r w:rsidRPr="004075E7">
        <w:rPr>
          <w:rStyle w:val="sb8d990e2"/>
          <w:lang w:val="fr-FR"/>
        </w:rPr>
        <w:t>agit d</w:t>
      </w:r>
      <w:r w:rsidR="00356EB5">
        <w:rPr>
          <w:rStyle w:val="sb8d990e2"/>
          <w:lang w:val="fr-FR"/>
        </w:rPr>
        <w:t>’</w:t>
      </w:r>
      <w:r w:rsidRPr="004075E7">
        <w:rPr>
          <w:rStyle w:val="sb8d990e2"/>
          <w:lang w:val="fr-FR"/>
        </w:rPr>
        <w:t>un litige entre des personnes physiques ou morales » (</w:t>
      </w:r>
      <w:r w:rsidRPr="004075E7">
        <w:rPr>
          <w:rStyle w:val="s6b621b36"/>
          <w:i/>
          <w:lang w:val="fr-FR"/>
        </w:rPr>
        <w:t>Sovtransavto Holding</w:t>
      </w:r>
      <w:r w:rsidR="00FC3374" w:rsidRPr="004075E7">
        <w:rPr>
          <w:rStyle w:val="s6b621b36"/>
          <w:i/>
          <w:lang w:val="fr-FR"/>
        </w:rPr>
        <w:t xml:space="preserve"> </w:t>
      </w:r>
      <w:r w:rsidRPr="004075E7">
        <w:rPr>
          <w:rStyle w:val="sb8d990e2"/>
          <w:lang w:val="fr-FR"/>
        </w:rPr>
        <w:t>précité</w:t>
      </w:r>
      <w:r w:rsidR="00FC3374" w:rsidRPr="004075E7">
        <w:rPr>
          <w:rStyle w:val="sb8d990e2"/>
          <w:lang w:val="fr-FR"/>
        </w:rPr>
        <w:t xml:space="preserve"> [</w:t>
      </w:r>
      <w:r w:rsidR="00FC3374" w:rsidRPr="004075E7">
        <w:rPr>
          <w:i/>
          <w:lang w:val="fr-FR"/>
        </w:rPr>
        <w:t>Sovtransavto Holding c. Ukraine</w:t>
      </w:r>
      <w:r w:rsidR="00B36C53" w:rsidRPr="004075E7">
        <w:rPr>
          <w:i/>
          <w:lang w:val="fr-FR"/>
        </w:rPr>
        <w:t xml:space="preserve">, </w:t>
      </w:r>
      <w:r w:rsidR="00FC3374" w:rsidRPr="004075E7">
        <w:rPr>
          <w:lang w:val="fr-FR"/>
        </w:rPr>
        <w:t>n</w:t>
      </w:r>
      <w:r w:rsidR="00FC3374" w:rsidRPr="004075E7">
        <w:rPr>
          <w:vertAlign w:val="superscript"/>
          <w:lang w:val="fr-FR"/>
        </w:rPr>
        <w:t>o </w:t>
      </w:r>
      <w:r w:rsidR="00FC3374" w:rsidRPr="004075E7">
        <w:rPr>
          <w:lang w:val="fr-FR"/>
        </w:rPr>
        <w:t>48553/99, CEDH 2002</w:t>
      </w:r>
      <w:r w:rsidR="00FC3374" w:rsidRPr="004075E7">
        <w:rPr>
          <w:lang w:val="fr-FR"/>
        </w:rPr>
        <w:noBreakHyphen/>
        <w:t>VII</w:t>
      </w:r>
      <w:r w:rsidR="00FC3374" w:rsidRPr="004075E7">
        <w:rPr>
          <w:rStyle w:val="sb8d990e2"/>
          <w:lang w:val="fr-FR"/>
        </w:rPr>
        <w:t>]</w:t>
      </w:r>
      <w:r w:rsidRPr="004075E7">
        <w:rPr>
          <w:rStyle w:val="sb8d990e2"/>
          <w:lang w:val="fr-FR"/>
        </w:rPr>
        <w:t>, § 96). Ce principe a été largement appliqué dans le contexte de procédures d</w:t>
      </w:r>
      <w:r w:rsidR="00356EB5">
        <w:rPr>
          <w:rStyle w:val="sb8d990e2"/>
          <w:lang w:val="fr-FR"/>
        </w:rPr>
        <w:t>’</w:t>
      </w:r>
      <w:r w:rsidRPr="004075E7">
        <w:rPr>
          <w:rStyle w:val="sb8d990e2"/>
          <w:lang w:val="fr-FR"/>
        </w:rPr>
        <w:t>exécution dirigées contre des débiteurs privés (</w:t>
      </w:r>
      <w:r w:rsidRPr="004075E7">
        <w:rPr>
          <w:rStyle w:val="s6b621b36"/>
          <w:i/>
          <w:lang w:val="fr-FR"/>
        </w:rPr>
        <w:t>Fuklev</w:t>
      </w:r>
      <w:r w:rsidRPr="004075E7">
        <w:rPr>
          <w:rStyle w:val="sb8d990e2"/>
          <w:lang w:val="fr-FR"/>
        </w:rPr>
        <w:t xml:space="preserve"> précité</w:t>
      </w:r>
      <w:r w:rsidR="00FC3374" w:rsidRPr="004075E7">
        <w:rPr>
          <w:rStyle w:val="sb8d990e2"/>
          <w:lang w:val="fr-FR"/>
        </w:rPr>
        <w:t xml:space="preserve"> [</w:t>
      </w:r>
      <w:r w:rsidR="00FC3374" w:rsidRPr="004075E7">
        <w:rPr>
          <w:i/>
          <w:szCs w:val="24"/>
          <w:lang w:val="fr-FR"/>
        </w:rPr>
        <w:t>Fuklev c. Ukraine</w:t>
      </w:r>
      <w:r w:rsidR="00FC3374" w:rsidRPr="004075E7">
        <w:rPr>
          <w:szCs w:val="24"/>
          <w:lang w:val="fr-FR"/>
        </w:rPr>
        <w:t>, n</w:t>
      </w:r>
      <w:r w:rsidR="00FC3374" w:rsidRPr="004075E7">
        <w:rPr>
          <w:szCs w:val="24"/>
          <w:vertAlign w:val="superscript"/>
          <w:lang w:val="fr-FR"/>
        </w:rPr>
        <w:t>o</w:t>
      </w:r>
      <w:r w:rsidR="00FC3374" w:rsidRPr="004075E7">
        <w:rPr>
          <w:szCs w:val="24"/>
          <w:lang w:val="fr-FR"/>
        </w:rPr>
        <w:t> 71186/01, 7 juin 2005</w:t>
      </w:r>
      <w:r w:rsidR="00FC3374" w:rsidRPr="004075E7">
        <w:rPr>
          <w:rStyle w:val="sb8d990e2"/>
          <w:lang w:val="fr-FR"/>
        </w:rPr>
        <w:t>]</w:t>
      </w:r>
      <w:r w:rsidRPr="004075E7">
        <w:rPr>
          <w:rStyle w:val="sb8d990e2"/>
          <w:lang w:val="fr-FR"/>
        </w:rPr>
        <w:t xml:space="preserve">, §§ 89-91, </w:t>
      </w:r>
      <w:r w:rsidRPr="004075E7">
        <w:rPr>
          <w:rStyle w:val="s6b621b36"/>
          <w:i/>
          <w:lang w:val="fr-FR"/>
        </w:rPr>
        <w:t>Kesyan</w:t>
      </w:r>
      <w:r w:rsidR="00AD0207" w:rsidRPr="004075E7">
        <w:rPr>
          <w:rStyle w:val="sb8d990e2"/>
          <w:lang w:val="fr-FR"/>
        </w:rPr>
        <w:t xml:space="preserve"> </w:t>
      </w:r>
      <w:r w:rsidRPr="004075E7">
        <w:rPr>
          <w:rStyle w:val="sb8d990e2"/>
          <w:lang w:val="fr-FR"/>
        </w:rPr>
        <w:t>précité</w:t>
      </w:r>
      <w:r w:rsidR="00FC3374" w:rsidRPr="004075E7">
        <w:rPr>
          <w:rStyle w:val="sb8d990e2"/>
          <w:lang w:val="fr-FR"/>
        </w:rPr>
        <w:t xml:space="preserve"> [</w:t>
      </w:r>
      <w:r w:rsidR="00FC3374" w:rsidRPr="004075E7">
        <w:rPr>
          <w:i/>
          <w:lang w:val="fr-FR"/>
        </w:rPr>
        <w:t>Kesyan c. Russie</w:t>
      </w:r>
      <w:r w:rsidR="00FC3374" w:rsidRPr="004075E7">
        <w:rPr>
          <w:lang w:val="fr-FR"/>
        </w:rPr>
        <w:t>, n</w:t>
      </w:r>
      <w:r w:rsidR="00FC3374" w:rsidRPr="004075E7">
        <w:rPr>
          <w:vertAlign w:val="superscript"/>
          <w:lang w:val="fr-FR"/>
        </w:rPr>
        <w:t xml:space="preserve">o </w:t>
      </w:r>
      <w:r w:rsidR="00FC3374" w:rsidRPr="004075E7">
        <w:rPr>
          <w:lang w:val="fr-FR"/>
        </w:rPr>
        <w:t>36496/02, 19 octobre 2006</w:t>
      </w:r>
      <w:r w:rsidR="00FC3374" w:rsidRPr="004075E7">
        <w:rPr>
          <w:rStyle w:val="sb8d990e2"/>
          <w:lang w:val="fr-FR"/>
        </w:rPr>
        <w:t>]</w:t>
      </w:r>
      <w:r w:rsidRPr="004075E7">
        <w:rPr>
          <w:rStyle w:val="sb8d990e2"/>
          <w:lang w:val="fr-FR"/>
        </w:rPr>
        <w:t xml:space="preserve">, §§ 79-80 ; voir également </w:t>
      </w:r>
      <w:r w:rsidRPr="004075E7">
        <w:rPr>
          <w:rStyle w:val="s6b621b36"/>
          <w:i/>
          <w:lang w:val="fr-FR"/>
        </w:rPr>
        <w:t>Kin</w:t>
      </w:r>
      <w:r w:rsidRPr="004075E7">
        <w:rPr>
          <w:rStyle w:val="s6b621b36"/>
          <w:i/>
          <w:lang w:val="fr-FR"/>
        </w:rPr>
        <w:noBreakHyphen/>
        <w:t>Stib et Majkić c. Serbie</w:t>
      </w:r>
      <w:r w:rsidRPr="004075E7">
        <w:rPr>
          <w:rStyle w:val="sb8d990e2"/>
          <w:lang w:val="fr-FR"/>
        </w:rPr>
        <w:t>, n</w:t>
      </w:r>
      <w:r w:rsidR="002044D1" w:rsidRPr="004075E7">
        <w:rPr>
          <w:rStyle w:val="sb8d990e2"/>
          <w:vertAlign w:val="superscript"/>
          <w:lang w:val="fr-FR"/>
        </w:rPr>
        <w:t>o</w:t>
      </w:r>
      <w:r w:rsidRPr="004075E7">
        <w:rPr>
          <w:rStyle w:val="sb8d990e2"/>
          <w:lang w:val="fr-FR"/>
        </w:rPr>
        <w:t xml:space="preserve"> 12312/05, §</w:t>
      </w:r>
      <w:r w:rsidR="00745A8A" w:rsidRPr="004075E7">
        <w:rPr>
          <w:rStyle w:val="sb8d990e2"/>
          <w:lang w:val="fr-FR"/>
        </w:rPr>
        <w:t> </w:t>
      </w:r>
      <w:r w:rsidRPr="004075E7">
        <w:rPr>
          <w:rStyle w:val="sb8d990e2"/>
          <w:lang w:val="fr-FR"/>
        </w:rPr>
        <w:t xml:space="preserve">84, 20 avril 2010, </w:t>
      </w:r>
      <w:r w:rsidRPr="004075E7">
        <w:rPr>
          <w:rStyle w:val="s6b621b36"/>
          <w:i/>
          <w:lang w:val="fr-FR"/>
        </w:rPr>
        <w:t>Marčić et autres c. Serbie</w:t>
      </w:r>
      <w:r w:rsidRPr="004075E7">
        <w:rPr>
          <w:rStyle w:val="sb8d990e2"/>
          <w:lang w:val="fr-FR"/>
        </w:rPr>
        <w:t>, n</w:t>
      </w:r>
      <w:r w:rsidR="002044D1" w:rsidRPr="004075E7">
        <w:rPr>
          <w:rStyle w:val="sb8d990e2"/>
          <w:vertAlign w:val="superscript"/>
          <w:lang w:val="fr-FR"/>
        </w:rPr>
        <w:t>o</w:t>
      </w:r>
      <w:r w:rsidRPr="004075E7">
        <w:rPr>
          <w:rStyle w:val="sb8d990e2"/>
          <w:lang w:val="fr-FR"/>
        </w:rPr>
        <w:t xml:space="preserve"> 17556/05, § 56, 30 octobre 2007, et, </w:t>
      </w:r>
      <w:r w:rsidRPr="004075E7">
        <w:rPr>
          <w:rStyle w:val="s6b621b36"/>
          <w:i/>
          <w:lang w:val="fr-FR"/>
        </w:rPr>
        <w:t>mutatis mutandis</w:t>
      </w:r>
      <w:r w:rsidRPr="004075E7">
        <w:rPr>
          <w:rStyle w:val="sb8d990e2"/>
          <w:lang w:val="fr-FR"/>
        </w:rPr>
        <w:t xml:space="preserve">, </w:t>
      </w:r>
      <w:r w:rsidRPr="004075E7">
        <w:rPr>
          <w:rStyle w:val="s6b621b36"/>
          <w:i/>
          <w:lang w:val="fr-FR"/>
        </w:rPr>
        <w:t>Matheus c. France</w:t>
      </w:r>
      <w:r w:rsidRPr="004075E7">
        <w:rPr>
          <w:rStyle w:val="sb8d990e2"/>
          <w:lang w:val="fr-FR"/>
        </w:rPr>
        <w:t>, n</w:t>
      </w:r>
      <w:r w:rsidR="002044D1" w:rsidRPr="004075E7">
        <w:rPr>
          <w:rStyle w:val="sb8d990e2"/>
          <w:vertAlign w:val="superscript"/>
          <w:lang w:val="fr-FR"/>
        </w:rPr>
        <w:t>o</w:t>
      </w:r>
      <w:r w:rsidRPr="004075E7">
        <w:rPr>
          <w:rStyle w:val="sb8d990e2"/>
          <w:lang w:val="fr-FR"/>
        </w:rPr>
        <w:t xml:space="preserve"> 62740/00, §§ 68 et suiv., 31 mars 2005).</w:t>
      </w:r>
    </w:p>
    <w:p w:rsidR="00262593" w:rsidRPr="004075E7" w:rsidRDefault="00262593" w:rsidP="00F420AE">
      <w:pPr>
        <w:pStyle w:val="JuQuot"/>
        <w:rPr>
          <w:lang w:val="fr-FR"/>
        </w:rPr>
      </w:pPr>
      <w:r w:rsidRPr="004075E7">
        <w:rPr>
          <w:rStyle w:val="sb8d990e2"/>
          <w:lang w:val="fr-FR"/>
        </w:rPr>
        <w:t xml:space="preserve">113. Dans son arrêt </w:t>
      </w:r>
      <w:r w:rsidRPr="004075E7">
        <w:rPr>
          <w:rStyle w:val="s6b621b36"/>
          <w:i/>
          <w:lang w:val="fr-FR"/>
        </w:rPr>
        <w:t>Blumberga c. Lettonie</w:t>
      </w:r>
      <w:r w:rsidRPr="004075E7">
        <w:rPr>
          <w:rStyle w:val="sb8d990e2"/>
          <w:lang w:val="fr-FR"/>
        </w:rPr>
        <w:t xml:space="preserve"> (n</w:t>
      </w:r>
      <w:r w:rsidR="002044D1" w:rsidRPr="004075E7">
        <w:rPr>
          <w:rStyle w:val="sb8d990e2"/>
          <w:vertAlign w:val="superscript"/>
          <w:lang w:val="fr-FR"/>
        </w:rPr>
        <w:t>o</w:t>
      </w:r>
      <w:r w:rsidRPr="004075E7">
        <w:rPr>
          <w:rStyle w:val="sb8d990e2"/>
          <w:lang w:val="fr-FR"/>
        </w:rPr>
        <w:t xml:space="preserve"> 70930/01, § 67, 14 octobre 2008), la Cour a dit : « [t]oute atteinte au droit au respect des biens commise par un particulier fait naître pour l</w:t>
      </w:r>
      <w:r w:rsidR="00356EB5">
        <w:rPr>
          <w:rStyle w:val="sb8d990e2"/>
          <w:lang w:val="fr-FR"/>
        </w:rPr>
        <w:t>’</w:t>
      </w:r>
      <w:r w:rsidR="00745A8A" w:rsidRPr="004075E7">
        <w:rPr>
          <w:rStyle w:val="sb8d990e2"/>
          <w:lang w:val="fr-FR"/>
        </w:rPr>
        <w:t>État</w:t>
      </w:r>
      <w:r w:rsidRPr="004075E7">
        <w:rPr>
          <w:rStyle w:val="sb8d990e2"/>
          <w:lang w:val="fr-FR"/>
        </w:rPr>
        <w:t xml:space="preserve"> l</w:t>
      </w:r>
      <w:r w:rsidR="00356EB5">
        <w:rPr>
          <w:rStyle w:val="sb8d990e2"/>
          <w:lang w:val="fr-FR"/>
        </w:rPr>
        <w:t>’</w:t>
      </w:r>
      <w:r w:rsidRPr="004075E7">
        <w:rPr>
          <w:rStyle w:val="sb8d990e2"/>
          <w:lang w:val="fr-FR"/>
        </w:rPr>
        <w:t>obligation positive de garantir dans son ordre juridique interne que le droit de propriété sera suffisamment protégé par la loi et que des recours adéquats permettront à la victime de pareille atteinte de faire valoir ses droits, notamment, le cas échéant, en demandant réparation du préjudice subi ». Il s</w:t>
      </w:r>
      <w:r w:rsidR="00356EB5">
        <w:rPr>
          <w:rStyle w:val="sb8d990e2"/>
          <w:lang w:val="fr-FR"/>
        </w:rPr>
        <w:t>’</w:t>
      </w:r>
      <w:r w:rsidRPr="004075E7">
        <w:rPr>
          <w:rStyle w:val="sb8d990e2"/>
          <w:lang w:val="fr-FR"/>
        </w:rPr>
        <w:t>ensuit que l</w:t>
      </w:r>
      <w:r w:rsidR="00356EB5">
        <w:rPr>
          <w:rStyle w:val="sb8d990e2"/>
          <w:lang w:val="fr-FR"/>
        </w:rPr>
        <w:t>’</w:t>
      </w:r>
      <w:r w:rsidR="00745A8A" w:rsidRPr="004075E7">
        <w:rPr>
          <w:rStyle w:val="sb8d990e2"/>
          <w:lang w:val="fr-FR"/>
        </w:rPr>
        <w:t>État</w:t>
      </w:r>
      <w:r w:rsidRPr="004075E7">
        <w:rPr>
          <w:rStyle w:val="sb8d990e2"/>
          <w:lang w:val="fr-FR"/>
        </w:rPr>
        <w:t xml:space="preserve"> peut être tenu de prendre en pareilles circonstances soit des mesures préventives, soit des mesures de réparation.</w:t>
      </w:r>
    </w:p>
    <w:p w:rsidR="00262593" w:rsidRPr="004075E7" w:rsidRDefault="00262593" w:rsidP="00F420AE">
      <w:pPr>
        <w:pStyle w:val="JuQuot"/>
        <w:rPr>
          <w:lang w:val="fr-FR"/>
        </w:rPr>
      </w:pPr>
      <w:r w:rsidRPr="004075E7">
        <w:rPr>
          <w:rStyle w:val="sb8d990e2"/>
          <w:lang w:val="fr-FR"/>
        </w:rPr>
        <w:t>114. Parmi les mesures de réparation que l</w:t>
      </w:r>
      <w:r w:rsidR="00356EB5">
        <w:rPr>
          <w:rStyle w:val="sb8d990e2"/>
          <w:lang w:val="fr-FR"/>
        </w:rPr>
        <w:t>’</w:t>
      </w:r>
      <w:r w:rsidR="00745A8A" w:rsidRPr="004075E7">
        <w:rPr>
          <w:rStyle w:val="sb8d990e2"/>
          <w:lang w:val="fr-FR"/>
        </w:rPr>
        <w:t>État</w:t>
      </w:r>
      <w:r w:rsidRPr="004075E7">
        <w:rPr>
          <w:rStyle w:val="sb8d990e2"/>
          <w:lang w:val="fr-FR"/>
        </w:rPr>
        <w:t xml:space="preserve"> peut être tenu de prendre dans certaines circonstances, il y a la mise en place de voies de droit adéquates permettant à la partie lésée de se prévaloir effectivement de ses droits. L</w:t>
      </w:r>
      <w:r w:rsidR="00356EB5">
        <w:rPr>
          <w:rStyle w:val="sb8d990e2"/>
          <w:lang w:val="fr-FR"/>
        </w:rPr>
        <w:t>’</w:t>
      </w:r>
      <w:r w:rsidRPr="004075E7">
        <w:rPr>
          <w:rStyle w:val="sb8d990e2"/>
          <w:lang w:val="fr-FR"/>
        </w:rPr>
        <w:t>existence d</w:t>
      </w:r>
      <w:r w:rsidR="00356EB5">
        <w:rPr>
          <w:rStyle w:val="sb8d990e2"/>
          <w:lang w:val="fr-FR"/>
        </w:rPr>
        <w:t>’</w:t>
      </w:r>
      <w:r w:rsidRPr="004075E7">
        <w:rPr>
          <w:rStyle w:val="sb8d990e2"/>
          <w:lang w:val="fr-FR"/>
        </w:rPr>
        <w:t>obligations positives de nature procédurale sur le terrain de l</w:t>
      </w:r>
      <w:r w:rsidR="00356EB5">
        <w:rPr>
          <w:rStyle w:val="sb8d990e2"/>
          <w:lang w:val="fr-FR"/>
        </w:rPr>
        <w:t>’</w:t>
      </w:r>
      <w:r w:rsidRPr="004075E7">
        <w:rPr>
          <w:rStyle w:val="sb8d990e2"/>
          <w:lang w:val="fr-FR"/>
        </w:rPr>
        <w:t>article 1 du Protocole n</w:t>
      </w:r>
      <w:r w:rsidR="002044D1" w:rsidRPr="004075E7">
        <w:rPr>
          <w:rStyle w:val="sea881cdfhasverticalalignsuper"/>
          <w:vertAlign w:val="superscript"/>
          <w:lang w:val="fr-FR"/>
        </w:rPr>
        <w:t>o</w:t>
      </w:r>
      <w:r w:rsidRPr="004075E7">
        <w:rPr>
          <w:rStyle w:val="sb8d990e2"/>
          <w:lang w:val="fr-FR"/>
        </w:rPr>
        <w:t xml:space="preserve"> 1, malgré le silence de cette disposition sur ce point, a été reconnue par la Cour aussi bien dans des affaires concernant des autorités de l</w:t>
      </w:r>
      <w:r w:rsidR="00356EB5">
        <w:rPr>
          <w:rStyle w:val="sb8d990e2"/>
          <w:lang w:val="fr-FR"/>
        </w:rPr>
        <w:t>’</w:t>
      </w:r>
      <w:r w:rsidR="00745A8A" w:rsidRPr="004075E7">
        <w:rPr>
          <w:rStyle w:val="sb8d990e2"/>
          <w:lang w:val="fr-FR"/>
        </w:rPr>
        <w:t>État</w:t>
      </w:r>
      <w:r w:rsidRPr="004075E7">
        <w:rPr>
          <w:rStyle w:val="sb8d990e2"/>
          <w:lang w:val="fr-FR"/>
        </w:rPr>
        <w:t xml:space="preserve"> (</w:t>
      </w:r>
      <w:r w:rsidRPr="004075E7">
        <w:rPr>
          <w:rStyle w:val="s6b621b36"/>
          <w:i/>
          <w:lang w:val="fr-FR"/>
        </w:rPr>
        <w:t>Jokela c. Finlande</w:t>
      </w:r>
      <w:r w:rsidRPr="004075E7">
        <w:rPr>
          <w:rStyle w:val="sb8d990e2"/>
          <w:lang w:val="fr-FR"/>
        </w:rPr>
        <w:t>, n</w:t>
      </w:r>
      <w:r w:rsidR="002044D1" w:rsidRPr="004075E7">
        <w:rPr>
          <w:rStyle w:val="sb8d990e2"/>
          <w:vertAlign w:val="superscript"/>
          <w:lang w:val="fr-FR"/>
        </w:rPr>
        <w:t>o</w:t>
      </w:r>
      <w:r w:rsidRPr="004075E7">
        <w:rPr>
          <w:rStyle w:val="sb8d990e2"/>
          <w:lang w:val="fr-FR"/>
        </w:rPr>
        <w:t xml:space="preserve"> 28856/95, §</w:t>
      </w:r>
      <w:r w:rsidR="00745A8A" w:rsidRPr="004075E7">
        <w:rPr>
          <w:rStyle w:val="sb8d990e2"/>
          <w:lang w:val="fr-FR"/>
        </w:rPr>
        <w:t> </w:t>
      </w:r>
      <w:r w:rsidRPr="004075E7">
        <w:rPr>
          <w:rStyle w:val="sb8d990e2"/>
          <w:lang w:val="fr-FR"/>
        </w:rPr>
        <w:t>45, CEDH</w:t>
      </w:r>
      <w:r w:rsidR="00745A8A" w:rsidRPr="004075E7">
        <w:rPr>
          <w:rStyle w:val="sb8d990e2"/>
          <w:lang w:val="fr-FR"/>
        </w:rPr>
        <w:t> </w:t>
      </w:r>
      <w:r w:rsidRPr="004075E7">
        <w:rPr>
          <w:rStyle w:val="sb8d990e2"/>
          <w:lang w:val="fr-FR"/>
        </w:rPr>
        <w:t>2002</w:t>
      </w:r>
      <w:r w:rsidRPr="004075E7">
        <w:rPr>
          <w:rStyle w:val="sb8d990e2"/>
          <w:lang w:val="fr-FR"/>
        </w:rPr>
        <w:noBreakHyphen/>
        <w:t xml:space="preserve">IV ; voir également </w:t>
      </w:r>
      <w:r w:rsidRPr="004075E7">
        <w:rPr>
          <w:rStyle w:val="s6b621b36"/>
          <w:i/>
          <w:lang w:val="fr-FR"/>
        </w:rPr>
        <w:t>Zehentner c. Autriche</w:t>
      </w:r>
      <w:r w:rsidRPr="004075E7">
        <w:rPr>
          <w:rStyle w:val="sb8d990e2"/>
          <w:lang w:val="fr-FR"/>
        </w:rPr>
        <w:t>, n</w:t>
      </w:r>
      <w:r w:rsidR="002044D1" w:rsidRPr="004075E7">
        <w:rPr>
          <w:rStyle w:val="sb8d990e2"/>
          <w:vertAlign w:val="superscript"/>
          <w:lang w:val="fr-FR"/>
        </w:rPr>
        <w:t>o</w:t>
      </w:r>
      <w:r w:rsidRPr="004075E7">
        <w:rPr>
          <w:rStyle w:val="sb8d990e2"/>
          <w:lang w:val="fr-FR"/>
        </w:rPr>
        <w:t xml:space="preserve"> 20082/02, § 73, 16</w:t>
      </w:r>
      <w:r w:rsidR="00745A8A" w:rsidRPr="004075E7">
        <w:rPr>
          <w:rStyle w:val="sb8d990e2"/>
          <w:lang w:val="fr-FR"/>
        </w:rPr>
        <w:t> </w:t>
      </w:r>
      <w:r w:rsidRPr="004075E7">
        <w:rPr>
          <w:rStyle w:val="sb8d990e2"/>
          <w:lang w:val="fr-FR"/>
        </w:rPr>
        <w:t>juillet 2009) que dans des affaires portant, comme en l</w:t>
      </w:r>
      <w:r w:rsidR="00356EB5">
        <w:rPr>
          <w:rStyle w:val="sb8d990e2"/>
          <w:lang w:val="fr-FR"/>
        </w:rPr>
        <w:t>’</w:t>
      </w:r>
      <w:r w:rsidRPr="004075E7">
        <w:rPr>
          <w:rStyle w:val="sb8d990e2"/>
          <w:lang w:val="fr-FR"/>
        </w:rPr>
        <w:t>espèce, sur un litige opposant uniquement des particuliers. Ainsi, dans une affaire relevant de la seconde catégorie, la Cour a jugé que l</w:t>
      </w:r>
      <w:r w:rsidR="00356EB5">
        <w:rPr>
          <w:rStyle w:val="sb8d990e2"/>
          <w:lang w:val="fr-FR"/>
        </w:rPr>
        <w:t>’</w:t>
      </w:r>
      <w:r w:rsidR="00745A8A" w:rsidRPr="004075E7">
        <w:rPr>
          <w:rStyle w:val="sb8d990e2"/>
          <w:lang w:val="fr-FR"/>
        </w:rPr>
        <w:t>État</w:t>
      </w:r>
      <w:r w:rsidRPr="004075E7">
        <w:rPr>
          <w:rStyle w:val="sb8d990e2"/>
          <w:lang w:val="fr-FR"/>
        </w:rPr>
        <w:t xml:space="preserve"> avait l</w:t>
      </w:r>
      <w:r w:rsidR="00356EB5">
        <w:rPr>
          <w:rStyle w:val="sb8d990e2"/>
          <w:lang w:val="fr-FR"/>
        </w:rPr>
        <w:t>’</w:t>
      </w:r>
      <w:r w:rsidRPr="004075E7">
        <w:rPr>
          <w:rStyle w:val="sb8d990e2"/>
          <w:lang w:val="fr-FR"/>
        </w:rPr>
        <w:t>obligation de prévoir une procédure judiciaire offrant les garanties procédurales nécessaires et permettant ainsi aux tribunaux nationaux de trancher efficacement et équitablement tout litige éventuel entre particuliers (</w:t>
      </w:r>
      <w:r w:rsidRPr="004075E7">
        <w:rPr>
          <w:rStyle w:val="s6b621b36"/>
          <w:i/>
          <w:lang w:val="fr-FR"/>
        </w:rPr>
        <w:t>Sovtransavto Holding</w:t>
      </w:r>
      <w:r w:rsidRPr="004075E7">
        <w:rPr>
          <w:rStyle w:val="sb8d990e2"/>
          <w:lang w:val="fr-FR"/>
        </w:rPr>
        <w:t>, précité, §</w:t>
      </w:r>
      <w:r w:rsidR="00745A8A" w:rsidRPr="004075E7">
        <w:rPr>
          <w:rStyle w:val="sb8d990e2"/>
          <w:lang w:val="fr-FR"/>
        </w:rPr>
        <w:t> </w:t>
      </w:r>
      <w:r w:rsidRPr="004075E7">
        <w:rPr>
          <w:rStyle w:val="sb8d990e2"/>
          <w:lang w:val="fr-FR"/>
        </w:rPr>
        <w:t xml:space="preserve">96 ; voir aussi </w:t>
      </w:r>
      <w:r w:rsidRPr="004075E7">
        <w:rPr>
          <w:rStyle w:val="s6b621b36"/>
          <w:i/>
          <w:lang w:val="fr-FR"/>
        </w:rPr>
        <w:t>Anheuser-Busch Inc.</w:t>
      </w:r>
      <w:r w:rsidRPr="004075E7">
        <w:rPr>
          <w:rStyle w:val="sb8d990e2"/>
          <w:i/>
          <w:lang w:val="fr-FR"/>
        </w:rPr>
        <w:t xml:space="preserve"> </w:t>
      </w:r>
      <w:r w:rsidRPr="004075E7">
        <w:rPr>
          <w:rStyle w:val="s6b621b36"/>
          <w:i/>
          <w:lang w:val="fr-FR"/>
        </w:rPr>
        <w:t>c</w:t>
      </w:r>
      <w:r w:rsidRPr="004075E7">
        <w:rPr>
          <w:rStyle w:val="sb8d990e2"/>
          <w:i/>
          <w:lang w:val="fr-FR"/>
        </w:rPr>
        <w:t>.</w:t>
      </w:r>
      <w:r w:rsidR="00745A8A" w:rsidRPr="004075E7">
        <w:rPr>
          <w:rStyle w:val="sb8d990e2"/>
          <w:i/>
          <w:lang w:val="fr-FR"/>
        </w:rPr>
        <w:t> </w:t>
      </w:r>
      <w:r w:rsidR="00745A8A" w:rsidRPr="004075E7">
        <w:rPr>
          <w:rStyle w:val="s6b621b36"/>
          <w:i/>
          <w:lang w:val="fr-FR"/>
        </w:rPr>
        <w:t>Portugal</w:t>
      </w:r>
      <w:r w:rsidR="00745A8A" w:rsidRPr="004075E7">
        <w:rPr>
          <w:rStyle w:val="sb8d990e2"/>
          <w:lang w:val="fr-FR"/>
        </w:rPr>
        <w:t> </w:t>
      </w:r>
      <w:r w:rsidRPr="004075E7">
        <w:rPr>
          <w:rStyle w:val="sb8d990e2"/>
          <w:lang w:val="fr-FR"/>
        </w:rPr>
        <w:t>[GC], n</w:t>
      </w:r>
      <w:r w:rsidR="002044D1" w:rsidRPr="004075E7">
        <w:rPr>
          <w:rStyle w:val="sb8d990e2"/>
          <w:vertAlign w:val="superscript"/>
          <w:lang w:val="fr-FR"/>
        </w:rPr>
        <w:t>o</w:t>
      </w:r>
      <w:r w:rsidRPr="004075E7">
        <w:rPr>
          <w:rStyle w:val="sb8d990e2"/>
          <w:lang w:val="fr-FR"/>
        </w:rPr>
        <w:t xml:space="preserve"> 73049/01, § 83, CEDH 2007</w:t>
      </w:r>
      <w:r w:rsidRPr="004075E7">
        <w:rPr>
          <w:rStyle w:val="sb8d990e2"/>
          <w:lang w:val="fr-FR"/>
        </w:rPr>
        <w:noBreakHyphen/>
        <w:t xml:space="preserve">I, et </w:t>
      </w:r>
      <w:r w:rsidRPr="004075E7">
        <w:rPr>
          <w:rStyle w:val="s6b621b36"/>
          <w:i/>
          <w:lang w:val="fr-FR"/>
        </w:rPr>
        <w:t>Freitag c. Allemagne</w:t>
      </w:r>
      <w:r w:rsidRPr="004075E7">
        <w:rPr>
          <w:rStyle w:val="sb8d990e2"/>
          <w:lang w:val="fr-FR"/>
        </w:rPr>
        <w:t>, n</w:t>
      </w:r>
      <w:r w:rsidR="002044D1" w:rsidRPr="004075E7">
        <w:rPr>
          <w:rStyle w:val="sb8d990e2"/>
          <w:vertAlign w:val="superscript"/>
          <w:lang w:val="fr-FR"/>
        </w:rPr>
        <w:t>o</w:t>
      </w:r>
      <w:r w:rsidR="00745A8A" w:rsidRPr="004075E7">
        <w:rPr>
          <w:rStyle w:val="sb8d990e2"/>
          <w:lang w:val="fr-FR"/>
        </w:rPr>
        <w:t> </w:t>
      </w:r>
      <w:r w:rsidRPr="004075E7">
        <w:rPr>
          <w:rStyle w:val="sb8d990e2"/>
          <w:lang w:val="fr-FR"/>
        </w:rPr>
        <w:t>71440/01, §</w:t>
      </w:r>
      <w:r w:rsidR="00745A8A" w:rsidRPr="004075E7">
        <w:rPr>
          <w:rStyle w:val="sb8d990e2"/>
          <w:lang w:val="fr-FR"/>
        </w:rPr>
        <w:t> </w:t>
      </w:r>
      <w:r w:rsidRPr="004075E7">
        <w:rPr>
          <w:rStyle w:val="sb8d990e2"/>
          <w:lang w:val="fr-FR"/>
        </w:rPr>
        <w:t>54, 19</w:t>
      </w:r>
      <w:r w:rsidR="00745A8A" w:rsidRPr="004075E7">
        <w:rPr>
          <w:rStyle w:val="sb8d990e2"/>
          <w:lang w:val="fr-FR"/>
        </w:rPr>
        <w:t> </w:t>
      </w:r>
      <w:r w:rsidRPr="004075E7">
        <w:rPr>
          <w:rStyle w:val="sb8d990e2"/>
          <w:lang w:val="fr-FR"/>
        </w:rPr>
        <w:t>juillet 2007).</w:t>
      </w:r>
    </w:p>
    <w:p w:rsidR="00682C93" w:rsidRPr="004075E7" w:rsidRDefault="00262593" w:rsidP="00F420AE">
      <w:pPr>
        <w:pStyle w:val="JuQuot"/>
        <w:rPr>
          <w:rStyle w:val="sb8d990e2"/>
          <w:lang w:val="fr-FR"/>
        </w:rPr>
      </w:pPr>
      <w:r w:rsidRPr="004075E7">
        <w:rPr>
          <w:rStyle w:val="sb8d990e2"/>
          <w:lang w:val="fr-FR"/>
        </w:rPr>
        <w:t>115. La Cour rappelle enfin que, lorsqu</w:t>
      </w:r>
      <w:r w:rsidR="00356EB5">
        <w:rPr>
          <w:rStyle w:val="sb8d990e2"/>
          <w:lang w:val="fr-FR"/>
        </w:rPr>
        <w:t>’</w:t>
      </w:r>
      <w:r w:rsidRPr="004075E7">
        <w:rPr>
          <w:rStyle w:val="sb8d990e2"/>
          <w:lang w:val="fr-FR"/>
        </w:rPr>
        <w:t>elle contrôle le respect de l</w:t>
      </w:r>
      <w:r w:rsidR="00356EB5">
        <w:rPr>
          <w:rStyle w:val="sb8d990e2"/>
          <w:lang w:val="fr-FR"/>
        </w:rPr>
        <w:t>’</w:t>
      </w:r>
      <w:r w:rsidRPr="004075E7">
        <w:rPr>
          <w:rStyle w:val="sb8d990e2"/>
          <w:lang w:val="fr-FR"/>
        </w:rPr>
        <w:t>article 1 du Protocole n</w:t>
      </w:r>
      <w:r w:rsidR="002044D1" w:rsidRPr="004075E7">
        <w:rPr>
          <w:rStyle w:val="sea881cdfhasverticalalignsuper"/>
          <w:vertAlign w:val="superscript"/>
          <w:lang w:val="fr-FR"/>
        </w:rPr>
        <w:t>o</w:t>
      </w:r>
      <w:r w:rsidRPr="004075E7">
        <w:rPr>
          <w:rStyle w:val="sb8d990e2"/>
          <w:lang w:val="fr-FR"/>
        </w:rPr>
        <w:t xml:space="preserve"> 1, elle doit se livrer à un examen global des divers intérêts en jeu en gardant à l</w:t>
      </w:r>
      <w:r w:rsidR="00356EB5">
        <w:rPr>
          <w:rStyle w:val="sb8d990e2"/>
          <w:lang w:val="fr-FR"/>
        </w:rPr>
        <w:t>’</w:t>
      </w:r>
      <w:r w:rsidRPr="004075E7">
        <w:rPr>
          <w:rStyle w:val="sb8d990e2"/>
          <w:lang w:val="fr-FR"/>
        </w:rPr>
        <w:t>esprit que la Convention vise à sauvegarder des droits concrets et effectifs. Elle doit aller au-delà des apparences et s</w:t>
      </w:r>
      <w:r w:rsidR="00356EB5">
        <w:rPr>
          <w:rStyle w:val="sb8d990e2"/>
          <w:lang w:val="fr-FR"/>
        </w:rPr>
        <w:t>’</w:t>
      </w:r>
      <w:r w:rsidRPr="004075E7">
        <w:rPr>
          <w:rStyle w:val="sb8d990e2"/>
          <w:lang w:val="fr-FR"/>
        </w:rPr>
        <w:t>enquérir des réalités de la situation dénoncée (</w:t>
      </w:r>
      <w:r w:rsidRPr="004075E7">
        <w:rPr>
          <w:rStyle w:val="s6b621b36"/>
          <w:i/>
          <w:lang w:val="fr-FR"/>
        </w:rPr>
        <w:t>Plechanow</w:t>
      </w:r>
      <w:r w:rsidRPr="004075E7">
        <w:rPr>
          <w:rStyle w:val="sb8d990e2"/>
          <w:lang w:val="fr-FR"/>
        </w:rPr>
        <w:t xml:space="preserve"> précité</w:t>
      </w:r>
      <w:r w:rsidR="00FC3374" w:rsidRPr="004075E7">
        <w:rPr>
          <w:rStyle w:val="sb8d990e2"/>
          <w:lang w:val="fr-FR"/>
        </w:rPr>
        <w:t xml:space="preserve"> [</w:t>
      </w:r>
      <w:bookmarkStart w:id="2" w:name="File1"/>
      <w:r w:rsidR="00FC3374" w:rsidRPr="004075E7">
        <w:rPr>
          <w:i/>
          <w:lang w:val="fr-FR"/>
        </w:rPr>
        <w:t>Plech</w:t>
      </w:r>
      <w:bookmarkEnd w:id="2"/>
      <w:r w:rsidR="00FC3374" w:rsidRPr="004075E7">
        <w:rPr>
          <w:i/>
          <w:lang w:val="fr-FR"/>
        </w:rPr>
        <w:t>anow c. Pologne</w:t>
      </w:r>
      <w:r w:rsidR="00C6007C" w:rsidRPr="004075E7">
        <w:rPr>
          <w:i/>
          <w:lang w:val="fr-FR"/>
        </w:rPr>
        <w:t xml:space="preserve">, </w:t>
      </w:r>
      <w:r w:rsidR="00FC3374" w:rsidRPr="004075E7">
        <w:rPr>
          <w:lang w:val="fr-FR"/>
        </w:rPr>
        <w:t>n</w:t>
      </w:r>
      <w:r w:rsidR="00FC3374" w:rsidRPr="004075E7">
        <w:rPr>
          <w:vertAlign w:val="superscript"/>
          <w:lang w:val="fr-FR"/>
        </w:rPr>
        <w:t>o</w:t>
      </w:r>
      <w:r w:rsidR="00FC3374" w:rsidRPr="004075E7">
        <w:rPr>
          <w:lang w:val="fr-FR"/>
        </w:rPr>
        <w:t xml:space="preserve"> 22279/04</w:t>
      </w:r>
      <w:r w:rsidR="00FC3374" w:rsidRPr="004075E7">
        <w:rPr>
          <w:snapToGrid w:val="0"/>
          <w:lang w:val="fr-FR"/>
        </w:rPr>
        <w:t xml:space="preserve">, 7 </w:t>
      </w:r>
      <w:r w:rsidR="00FC3374" w:rsidRPr="004075E7">
        <w:rPr>
          <w:lang w:val="fr-FR"/>
        </w:rPr>
        <w:t>juillet</w:t>
      </w:r>
      <w:r w:rsidR="00FC3374" w:rsidRPr="004075E7">
        <w:rPr>
          <w:snapToGrid w:val="0"/>
          <w:lang w:val="fr-FR"/>
        </w:rPr>
        <w:t xml:space="preserve"> 2009</w:t>
      </w:r>
      <w:r w:rsidR="00FC3374" w:rsidRPr="004075E7">
        <w:rPr>
          <w:rStyle w:val="sb8d990e2"/>
          <w:lang w:val="fr-FR"/>
        </w:rPr>
        <w:t>]</w:t>
      </w:r>
      <w:r w:rsidRPr="004075E7">
        <w:rPr>
          <w:rStyle w:val="sb8d990e2"/>
          <w:lang w:val="fr-FR"/>
        </w:rPr>
        <w:t>, §</w:t>
      </w:r>
      <w:r w:rsidR="009E312F" w:rsidRPr="004075E7">
        <w:rPr>
          <w:rStyle w:val="sb8d990e2"/>
          <w:lang w:val="fr-FR"/>
        </w:rPr>
        <w:t> </w:t>
      </w:r>
      <w:r w:rsidRPr="004075E7">
        <w:rPr>
          <w:rStyle w:val="sb8d990e2"/>
          <w:lang w:val="fr-FR"/>
        </w:rPr>
        <w:t>101). »</w:t>
      </w:r>
    </w:p>
    <w:p w:rsidR="00682C93" w:rsidRPr="00682C93" w:rsidRDefault="00C00A27" w:rsidP="004075E7">
      <w:pPr>
        <w:pStyle w:val="ECHRPara"/>
        <w:rPr>
          <w:rStyle w:val="JuParaChar"/>
          <w:lang w:val="fr-FR"/>
        </w:rPr>
      </w:pPr>
      <w:r w:rsidRPr="00682C93">
        <w:rPr>
          <w:rStyle w:val="JuParaChar"/>
        </w:rPr>
        <w:fldChar w:fldCharType="begin"/>
      </w:r>
      <w:r w:rsidRPr="004D4821">
        <w:rPr>
          <w:rStyle w:val="JuParaChar"/>
          <w:lang w:val="fr-FR"/>
        </w:rPr>
        <w:instrText xml:space="preserve"> SEQ level0 \*arabic </w:instrText>
      </w:r>
      <w:r w:rsidRPr="00682C93">
        <w:rPr>
          <w:rStyle w:val="JuParaChar"/>
        </w:rPr>
        <w:fldChar w:fldCharType="separate"/>
      </w:r>
      <w:r w:rsidR="006D78BA">
        <w:rPr>
          <w:rStyle w:val="JuParaChar"/>
          <w:noProof/>
          <w:lang w:val="fr-FR"/>
        </w:rPr>
        <w:t>68</w:t>
      </w:r>
      <w:r w:rsidRPr="00682C93">
        <w:rPr>
          <w:rStyle w:val="JuParaChar"/>
        </w:rPr>
        <w:fldChar w:fldCharType="end"/>
      </w:r>
      <w:r w:rsidRPr="004D4821">
        <w:rPr>
          <w:rStyle w:val="JuParaChar"/>
          <w:lang w:val="fr-FR"/>
        </w:rPr>
        <w:t>.  </w:t>
      </w:r>
      <w:r w:rsidR="00D327E1" w:rsidRPr="004D4821">
        <w:rPr>
          <w:rStyle w:val="JuParaChar"/>
          <w:lang w:val="fr-FR"/>
        </w:rPr>
        <w:t xml:space="preserve">Faisant application de ces principes </w:t>
      </w:r>
      <w:r w:rsidR="008A1A3D">
        <w:rPr>
          <w:rStyle w:val="JuParaChar"/>
          <w:lang w:val="fr-FR"/>
        </w:rPr>
        <w:t xml:space="preserve">à la présente </w:t>
      </w:r>
      <w:r w:rsidR="00D327E1" w:rsidRPr="004D4821">
        <w:rPr>
          <w:rStyle w:val="JuParaChar"/>
          <w:lang w:val="fr-FR"/>
        </w:rPr>
        <w:t xml:space="preserve">espèce, </w:t>
      </w:r>
      <w:r w:rsidR="00A66B7E" w:rsidRPr="004D4821">
        <w:rPr>
          <w:rStyle w:val="JuParaChar"/>
          <w:lang w:val="fr-FR"/>
        </w:rPr>
        <w:t>la Cour note qu</w:t>
      </w:r>
      <w:r w:rsidR="008A1A3D">
        <w:rPr>
          <w:rStyle w:val="JuParaChar"/>
          <w:lang w:val="fr-FR"/>
        </w:rPr>
        <w:t xml:space="preserve">e, </w:t>
      </w:r>
      <w:r w:rsidR="00A66B7E" w:rsidRPr="004D4821">
        <w:rPr>
          <w:rStyle w:val="JuParaChar"/>
          <w:lang w:val="fr-FR"/>
        </w:rPr>
        <w:t xml:space="preserve">en payant entièrement </w:t>
      </w:r>
      <w:r w:rsidR="0007566F">
        <w:rPr>
          <w:rStyle w:val="JuParaChar"/>
          <w:lang w:val="fr-FR"/>
        </w:rPr>
        <w:t>l</w:t>
      </w:r>
      <w:r w:rsidR="00A66B7E" w:rsidRPr="004D4821">
        <w:rPr>
          <w:rStyle w:val="JuParaChar"/>
          <w:lang w:val="fr-FR"/>
        </w:rPr>
        <w:t>e prix de l</w:t>
      </w:r>
      <w:r w:rsidR="00356EB5">
        <w:rPr>
          <w:rStyle w:val="JuParaChar"/>
          <w:lang w:val="fr-FR"/>
        </w:rPr>
        <w:t>’</w:t>
      </w:r>
      <w:r w:rsidR="00A66B7E" w:rsidRPr="004D4821">
        <w:rPr>
          <w:rStyle w:val="JuParaChar"/>
          <w:lang w:val="fr-FR"/>
        </w:rPr>
        <w:t>appartement à l</w:t>
      </w:r>
      <w:r w:rsidR="00356EB5">
        <w:rPr>
          <w:rStyle w:val="JuParaChar"/>
          <w:lang w:val="fr-FR"/>
        </w:rPr>
        <w:t>’</w:t>
      </w:r>
      <w:r w:rsidR="00A66B7E" w:rsidRPr="004D4821">
        <w:rPr>
          <w:rStyle w:val="JuParaChar"/>
          <w:lang w:val="fr-FR"/>
        </w:rPr>
        <w:t>entreprise X, la requérante a pris certains risque</w:t>
      </w:r>
      <w:r w:rsidR="0007566F">
        <w:rPr>
          <w:rStyle w:val="JuParaChar"/>
          <w:lang w:val="fr-FR"/>
        </w:rPr>
        <w:t>s</w:t>
      </w:r>
      <w:r w:rsidR="00A66B7E" w:rsidRPr="004D4821">
        <w:rPr>
          <w:rStyle w:val="JuParaChar"/>
          <w:lang w:val="fr-FR"/>
        </w:rPr>
        <w:t>, notamment liés à la possibilité d</w:t>
      </w:r>
      <w:r w:rsidR="00356EB5">
        <w:rPr>
          <w:rStyle w:val="JuParaChar"/>
          <w:lang w:val="fr-FR"/>
        </w:rPr>
        <w:t>’</w:t>
      </w:r>
      <w:r w:rsidR="00A66B7E" w:rsidRPr="004D4821">
        <w:rPr>
          <w:rStyle w:val="JuParaChar"/>
          <w:lang w:val="fr-FR"/>
        </w:rPr>
        <w:t xml:space="preserve">une faillite de </w:t>
      </w:r>
      <w:r w:rsidR="008A1A3D">
        <w:rPr>
          <w:rStyle w:val="JuParaChar"/>
          <w:lang w:val="fr-FR"/>
        </w:rPr>
        <w:t>cette entreprise</w:t>
      </w:r>
      <w:r w:rsidR="00A66B7E" w:rsidRPr="004D4821">
        <w:rPr>
          <w:rStyle w:val="JuParaChar"/>
          <w:lang w:val="fr-FR"/>
        </w:rPr>
        <w:t>. L</w:t>
      </w:r>
      <w:r w:rsidR="00356EB5">
        <w:rPr>
          <w:rStyle w:val="JuParaChar"/>
          <w:lang w:val="fr-FR"/>
        </w:rPr>
        <w:t>’</w:t>
      </w:r>
      <w:r w:rsidR="007B0D50" w:rsidRPr="004D4821">
        <w:rPr>
          <w:rStyle w:val="JuParaChar"/>
          <w:lang w:val="fr-FR"/>
        </w:rPr>
        <w:t>État</w:t>
      </w:r>
      <w:r w:rsidR="00A66B7E" w:rsidRPr="004D4821">
        <w:rPr>
          <w:rStyle w:val="JuParaChar"/>
          <w:lang w:val="fr-FR"/>
        </w:rPr>
        <w:t xml:space="preserve"> n</w:t>
      </w:r>
      <w:r w:rsidR="00356EB5">
        <w:rPr>
          <w:rStyle w:val="JuParaChar"/>
          <w:lang w:val="fr-FR"/>
        </w:rPr>
        <w:t>’</w:t>
      </w:r>
      <w:r w:rsidR="00A66B7E" w:rsidRPr="004D4821">
        <w:rPr>
          <w:rStyle w:val="JuParaChar"/>
          <w:lang w:val="fr-FR"/>
        </w:rPr>
        <w:t xml:space="preserve">avait pas à assumer la moindre responsabilité civile à cet égard (voir, </w:t>
      </w:r>
      <w:r w:rsidR="00A66B7E" w:rsidRPr="0007566F">
        <w:rPr>
          <w:rStyle w:val="JuParaChar"/>
          <w:i/>
          <w:lang w:val="fr-FR"/>
        </w:rPr>
        <w:t>mutatis mutandis</w:t>
      </w:r>
      <w:r w:rsidR="00A66B7E" w:rsidRPr="004D4821">
        <w:rPr>
          <w:rStyle w:val="JuParaChar"/>
          <w:lang w:val="fr-FR"/>
        </w:rPr>
        <w:t xml:space="preserve">, </w:t>
      </w:r>
      <w:r w:rsidR="00A66B7E" w:rsidRPr="0007566F">
        <w:rPr>
          <w:rStyle w:val="JuParaChar"/>
          <w:i/>
          <w:lang w:val="fr-FR"/>
        </w:rPr>
        <w:t>Kotov</w:t>
      </w:r>
      <w:r w:rsidR="00A66B7E" w:rsidRPr="004D4821">
        <w:rPr>
          <w:rStyle w:val="JuParaChar"/>
          <w:lang w:val="fr-FR"/>
        </w:rPr>
        <w:t>, précité, §</w:t>
      </w:r>
      <w:r w:rsidR="008A1A3D">
        <w:rPr>
          <w:rStyle w:val="JuParaChar"/>
          <w:lang w:val="fr-FR"/>
        </w:rPr>
        <w:t> </w:t>
      </w:r>
      <w:r w:rsidR="00A66B7E" w:rsidRPr="004D4821">
        <w:rPr>
          <w:rStyle w:val="JuParaChar"/>
          <w:lang w:val="fr-FR"/>
        </w:rPr>
        <w:t>116). Il n</w:t>
      </w:r>
      <w:r w:rsidR="00356EB5">
        <w:rPr>
          <w:rStyle w:val="JuParaChar"/>
          <w:lang w:val="fr-FR"/>
        </w:rPr>
        <w:t>’</w:t>
      </w:r>
      <w:r w:rsidR="00A66B7E" w:rsidRPr="004D4821">
        <w:rPr>
          <w:rStyle w:val="JuParaChar"/>
          <w:lang w:val="fr-FR"/>
        </w:rPr>
        <w:t>en demeure pas moins que, comme la cour d</w:t>
      </w:r>
      <w:r w:rsidR="00356EB5">
        <w:rPr>
          <w:rStyle w:val="JuParaChar"/>
          <w:lang w:val="fr-FR"/>
        </w:rPr>
        <w:t>’</w:t>
      </w:r>
      <w:r w:rsidR="00A66B7E" w:rsidRPr="004D4821">
        <w:rPr>
          <w:rStyle w:val="JuParaChar"/>
          <w:lang w:val="fr-FR"/>
        </w:rPr>
        <w:t>appel de Florence l</w:t>
      </w:r>
      <w:r w:rsidR="00356EB5">
        <w:rPr>
          <w:rStyle w:val="JuParaChar"/>
          <w:lang w:val="fr-FR"/>
        </w:rPr>
        <w:t>’</w:t>
      </w:r>
      <w:r w:rsidR="00A66B7E" w:rsidRPr="004D4821">
        <w:rPr>
          <w:rStyle w:val="JuParaChar"/>
          <w:lang w:val="fr-FR"/>
        </w:rPr>
        <w:t xml:space="preserve">a à juste titre souligné, le pouvoir discrétionnaire de résiliation conféré au </w:t>
      </w:r>
      <w:r w:rsidR="008A1A3D">
        <w:rPr>
          <w:rStyle w:val="JuParaChar"/>
          <w:lang w:val="fr-FR"/>
        </w:rPr>
        <w:t>liquidateur judiciaire</w:t>
      </w:r>
      <w:r w:rsidR="00A66B7E" w:rsidRPr="004D4821">
        <w:rPr>
          <w:rStyle w:val="JuParaChar"/>
          <w:lang w:val="fr-FR"/>
        </w:rPr>
        <w:t xml:space="preserve"> était souvent une source de préjudice</w:t>
      </w:r>
      <w:r w:rsidR="008A1A3D">
        <w:rPr>
          <w:rStyle w:val="JuParaChar"/>
          <w:lang w:val="fr-FR"/>
        </w:rPr>
        <w:t>s</w:t>
      </w:r>
      <w:r w:rsidR="00A66B7E" w:rsidRPr="004D4821">
        <w:rPr>
          <w:rStyle w:val="JuParaChar"/>
          <w:lang w:val="fr-FR"/>
        </w:rPr>
        <w:t xml:space="preserve"> financier</w:t>
      </w:r>
      <w:r w:rsidR="008A1A3D">
        <w:rPr>
          <w:rStyle w:val="JuParaChar"/>
          <w:lang w:val="fr-FR"/>
        </w:rPr>
        <w:t>s</w:t>
      </w:r>
      <w:r w:rsidR="00A66B7E" w:rsidRPr="004D4821">
        <w:rPr>
          <w:rStyle w:val="JuParaChar"/>
          <w:lang w:val="fr-FR"/>
        </w:rPr>
        <w:t xml:space="preserve"> très important</w:t>
      </w:r>
      <w:r w:rsidR="008A1A3D">
        <w:rPr>
          <w:rStyle w:val="JuParaChar"/>
          <w:lang w:val="fr-FR"/>
        </w:rPr>
        <w:t>s</w:t>
      </w:r>
      <w:r w:rsidR="00A66B7E" w:rsidRPr="004D4821">
        <w:rPr>
          <w:rStyle w:val="JuParaChar"/>
          <w:lang w:val="fr-FR"/>
        </w:rPr>
        <w:t>, en cas de faillite d</w:t>
      </w:r>
      <w:r w:rsidR="008A1A3D">
        <w:rPr>
          <w:rStyle w:val="JuParaChar"/>
          <w:lang w:val="fr-FR"/>
        </w:rPr>
        <w:t>e</w:t>
      </w:r>
      <w:r w:rsidR="001D21D0">
        <w:rPr>
          <w:rStyle w:val="JuParaChar"/>
          <w:lang w:val="fr-FR"/>
        </w:rPr>
        <w:t>s</w:t>
      </w:r>
      <w:r w:rsidR="00A66B7E" w:rsidRPr="004D4821">
        <w:rPr>
          <w:rStyle w:val="JuParaChar"/>
          <w:lang w:val="fr-FR"/>
        </w:rPr>
        <w:t xml:space="preserve"> constructeur</w:t>
      </w:r>
      <w:r w:rsidR="008A1A3D">
        <w:rPr>
          <w:rStyle w:val="JuParaChar"/>
          <w:lang w:val="fr-FR"/>
        </w:rPr>
        <w:t>s</w:t>
      </w:r>
      <w:r w:rsidR="00A66B7E" w:rsidRPr="004D4821">
        <w:rPr>
          <w:rStyle w:val="JuParaChar"/>
          <w:lang w:val="fr-FR"/>
        </w:rPr>
        <w:t>, pour les acheteurs d</w:t>
      </w:r>
      <w:r w:rsidR="00356EB5">
        <w:rPr>
          <w:rStyle w:val="JuParaChar"/>
          <w:lang w:val="fr-FR"/>
        </w:rPr>
        <w:t>’</w:t>
      </w:r>
      <w:r w:rsidR="00A66B7E" w:rsidRPr="004D4821">
        <w:rPr>
          <w:rStyle w:val="JuParaChar"/>
          <w:lang w:val="fr-FR"/>
        </w:rPr>
        <w:t>appartements en l</w:t>
      </w:r>
      <w:r w:rsidR="00356EB5">
        <w:rPr>
          <w:rStyle w:val="JuParaChar"/>
          <w:lang w:val="fr-FR"/>
        </w:rPr>
        <w:t>’</w:t>
      </w:r>
      <w:r w:rsidR="00A66B7E" w:rsidRPr="004D4821">
        <w:rPr>
          <w:rStyle w:val="JuParaChar"/>
          <w:lang w:val="fr-FR"/>
        </w:rPr>
        <w:t xml:space="preserve">état futur </w:t>
      </w:r>
      <w:r w:rsidR="008A1A3D">
        <w:rPr>
          <w:rStyle w:val="JuParaChar"/>
          <w:lang w:val="fr-FR"/>
        </w:rPr>
        <w:t>d</w:t>
      </w:r>
      <w:r w:rsidR="00356EB5">
        <w:rPr>
          <w:rStyle w:val="JuParaChar"/>
          <w:lang w:val="fr-FR"/>
        </w:rPr>
        <w:t>’</w:t>
      </w:r>
      <w:r w:rsidR="00A66B7E" w:rsidRPr="004D4821">
        <w:rPr>
          <w:rStyle w:val="JuParaChar"/>
          <w:lang w:val="fr-FR"/>
        </w:rPr>
        <w:t xml:space="preserve">achèvement. </w:t>
      </w:r>
      <w:r w:rsidR="00A66B7E" w:rsidRPr="00682C93">
        <w:rPr>
          <w:rStyle w:val="JuParaChar"/>
          <w:lang w:val="fr-FR"/>
        </w:rPr>
        <w:t>Les acheteurs risquaient en fait de perdre non seulement leur</w:t>
      </w:r>
      <w:r w:rsidR="00764DFE">
        <w:rPr>
          <w:rStyle w:val="JuParaChar"/>
          <w:lang w:val="fr-FR"/>
        </w:rPr>
        <w:t>s</w:t>
      </w:r>
      <w:r w:rsidR="00A66B7E" w:rsidRPr="00682C93">
        <w:rPr>
          <w:rStyle w:val="JuParaChar"/>
          <w:lang w:val="fr-FR"/>
        </w:rPr>
        <w:t xml:space="preserve"> </w:t>
      </w:r>
      <w:r w:rsidR="00764DFE">
        <w:rPr>
          <w:rStyle w:val="JuParaChar"/>
          <w:lang w:val="fr-FR"/>
        </w:rPr>
        <w:t>biens</w:t>
      </w:r>
      <w:r w:rsidR="00A66B7E" w:rsidRPr="00682C93">
        <w:rPr>
          <w:rStyle w:val="JuParaChar"/>
          <w:lang w:val="fr-FR"/>
        </w:rPr>
        <w:t>, mais aussi le</w:t>
      </w:r>
      <w:r w:rsidR="00764DFE">
        <w:rPr>
          <w:rStyle w:val="JuParaChar"/>
          <w:lang w:val="fr-FR"/>
        </w:rPr>
        <w:t>s</w:t>
      </w:r>
      <w:r w:rsidR="00A66B7E" w:rsidRPr="00682C93">
        <w:rPr>
          <w:rStyle w:val="JuParaChar"/>
          <w:lang w:val="fr-FR"/>
        </w:rPr>
        <w:t xml:space="preserve"> prix versé</w:t>
      </w:r>
      <w:r w:rsidR="00764DFE">
        <w:rPr>
          <w:rStyle w:val="JuParaChar"/>
          <w:lang w:val="fr-FR"/>
        </w:rPr>
        <w:t>s par eux</w:t>
      </w:r>
      <w:r w:rsidR="00A66B7E" w:rsidRPr="00682C93">
        <w:rPr>
          <w:rStyle w:val="JuParaChar"/>
          <w:lang w:val="fr-FR"/>
        </w:rPr>
        <w:t xml:space="preserve"> (paragraphe 20 ci-dessus).</w:t>
      </w:r>
    </w:p>
    <w:p w:rsidR="00682C93" w:rsidRPr="004075E7" w:rsidRDefault="00A66B7E" w:rsidP="004075E7">
      <w:pPr>
        <w:pStyle w:val="ECHRPara"/>
        <w:rPr>
          <w:szCs w:val="24"/>
          <w:lang w:val="fr-FR"/>
        </w:rPr>
      </w:pPr>
      <w:r w:rsidRPr="00682C93">
        <w:rPr>
          <w:szCs w:val="24"/>
        </w:rPr>
        <w:fldChar w:fldCharType="begin"/>
      </w:r>
      <w:r w:rsidRPr="004075E7">
        <w:rPr>
          <w:szCs w:val="24"/>
          <w:lang w:val="fr-FR"/>
        </w:rPr>
        <w:instrText xml:space="preserve"> SEQ level0 \*arabic </w:instrText>
      </w:r>
      <w:r w:rsidRPr="00682C93">
        <w:rPr>
          <w:szCs w:val="24"/>
        </w:rPr>
        <w:fldChar w:fldCharType="separate"/>
      </w:r>
      <w:r w:rsidR="006D78BA">
        <w:rPr>
          <w:noProof/>
          <w:szCs w:val="24"/>
          <w:lang w:val="fr-FR"/>
        </w:rPr>
        <w:t>69</w:t>
      </w:r>
      <w:r w:rsidRPr="00682C93">
        <w:rPr>
          <w:szCs w:val="24"/>
        </w:rPr>
        <w:fldChar w:fldCharType="end"/>
      </w:r>
      <w:r w:rsidRPr="004075E7">
        <w:rPr>
          <w:szCs w:val="24"/>
          <w:lang w:val="fr-FR"/>
        </w:rPr>
        <w:t>.  Dans ces conditions, la Cour estime que, au titre des obligations découlant de l</w:t>
      </w:r>
      <w:r w:rsidR="00356EB5">
        <w:rPr>
          <w:szCs w:val="24"/>
          <w:lang w:val="fr-FR"/>
        </w:rPr>
        <w:t>’</w:t>
      </w:r>
      <w:r w:rsidRPr="004075E7">
        <w:rPr>
          <w:szCs w:val="24"/>
          <w:lang w:val="fr-FR"/>
        </w:rPr>
        <w:t>article 1 du Protocole n</w:t>
      </w:r>
      <w:r w:rsidR="002044D1" w:rsidRPr="004075E7">
        <w:rPr>
          <w:szCs w:val="24"/>
          <w:vertAlign w:val="superscript"/>
          <w:lang w:val="fr-FR"/>
        </w:rPr>
        <w:t>o</w:t>
      </w:r>
      <w:r w:rsidRPr="004075E7">
        <w:rPr>
          <w:szCs w:val="24"/>
          <w:lang w:val="fr-FR"/>
        </w:rPr>
        <w:t xml:space="preserve"> 1</w:t>
      </w:r>
      <w:r w:rsidR="00764DFE" w:rsidRPr="004075E7">
        <w:rPr>
          <w:szCs w:val="24"/>
          <w:lang w:val="fr-FR"/>
        </w:rPr>
        <w:t xml:space="preserve"> à la Convention</w:t>
      </w:r>
      <w:r w:rsidRPr="004075E7">
        <w:rPr>
          <w:szCs w:val="24"/>
          <w:lang w:val="fr-FR"/>
        </w:rPr>
        <w:t>, l</w:t>
      </w:r>
      <w:r w:rsidR="00356EB5">
        <w:rPr>
          <w:szCs w:val="24"/>
          <w:lang w:val="fr-FR"/>
        </w:rPr>
        <w:t>’</w:t>
      </w:r>
      <w:r w:rsidR="007B0D50" w:rsidRPr="004075E7">
        <w:rPr>
          <w:szCs w:val="24"/>
          <w:lang w:val="fr-FR"/>
        </w:rPr>
        <w:t>État</w:t>
      </w:r>
      <w:r w:rsidRPr="004075E7">
        <w:rPr>
          <w:szCs w:val="24"/>
          <w:lang w:val="fr-FR"/>
        </w:rPr>
        <w:t xml:space="preserve"> était tenu </w:t>
      </w:r>
      <w:r w:rsidR="00764DFE" w:rsidRPr="004075E7">
        <w:rPr>
          <w:szCs w:val="24"/>
          <w:lang w:val="fr-FR"/>
        </w:rPr>
        <w:t>d</w:t>
      </w:r>
      <w:r w:rsidR="00356EB5">
        <w:rPr>
          <w:szCs w:val="24"/>
          <w:lang w:val="fr-FR"/>
        </w:rPr>
        <w:t>’</w:t>
      </w:r>
      <w:r w:rsidRPr="004075E7">
        <w:rPr>
          <w:szCs w:val="24"/>
          <w:lang w:val="fr-FR"/>
        </w:rPr>
        <w:t xml:space="preserve">instaurer un cadre législatif adéquat, prévoyant une protection minimale des intérêts des acheteurs de bonne foi (voir, </w:t>
      </w:r>
      <w:r w:rsidRPr="004075E7">
        <w:rPr>
          <w:i/>
          <w:szCs w:val="24"/>
          <w:lang w:val="fr-FR"/>
        </w:rPr>
        <w:t>mutatis mutandis</w:t>
      </w:r>
      <w:r w:rsidRPr="004075E7">
        <w:rPr>
          <w:szCs w:val="24"/>
          <w:lang w:val="fr-FR"/>
        </w:rPr>
        <w:t xml:space="preserve">, </w:t>
      </w:r>
      <w:r w:rsidRPr="004075E7">
        <w:rPr>
          <w:i/>
          <w:szCs w:val="24"/>
          <w:lang w:val="fr-FR"/>
        </w:rPr>
        <w:t>Kotov</w:t>
      </w:r>
      <w:r w:rsidRPr="004075E7">
        <w:rPr>
          <w:szCs w:val="24"/>
          <w:lang w:val="fr-FR"/>
        </w:rPr>
        <w:t>, précité, § 117).</w:t>
      </w:r>
    </w:p>
    <w:p w:rsidR="00682C93" w:rsidRPr="004075E7" w:rsidRDefault="00A66B7E" w:rsidP="004075E7">
      <w:pPr>
        <w:pStyle w:val="ECHRPara"/>
        <w:rPr>
          <w:rStyle w:val="sb8d990e2"/>
          <w:szCs w:val="24"/>
          <w:lang w:val="fr-FR"/>
        </w:rPr>
      </w:pPr>
      <w:r w:rsidRPr="00682C93">
        <w:rPr>
          <w:szCs w:val="24"/>
        </w:rPr>
        <w:fldChar w:fldCharType="begin"/>
      </w:r>
      <w:r w:rsidRPr="004075E7">
        <w:rPr>
          <w:szCs w:val="24"/>
          <w:lang w:val="fr-FR"/>
        </w:rPr>
        <w:instrText xml:space="preserve"> SEQ level0 \*arabic </w:instrText>
      </w:r>
      <w:r w:rsidRPr="00682C93">
        <w:rPr>
          <w:szCs w:val="24"/>
        </w:rPr>
        <w:fldChar w:fldCharType="separate"/>
      </w:r>
      <w:r w:rsidR="006D78BA">
        <w:rPr>
          <w:noProof/>
          <w:szCs w:val="24"/>
          <w:lang w:val="fr-FR"/>
        </w:rPr>
        <w:t>70</w:t>
      </w:r>
      <w:r w:rsidRPr="00682C93">
        <w:rPr>
          <w:szCs w:val="24"/>
        </w:rPr>
        <w:fldChar w:fldCharType="end"/>
      </w:r>
      <w:r w:rsidRPr="004075E7">
        <w:rPr>
          <w:szCs w:val="24"/>
          <w:lang w:val="fr-FR"/>
        </w:rPr>
        <w:t>.  </w:t>
      </w:r>
      <w:r w:rsidR="0007566F" w:rsidRPr="004075E7">
        <w:rPr>
          <w:szCs w:val="24"/>
          <w:lang w:val="fr-FR"/>
        </w:rPr>
        <w:t>De l</w:t>
      </w:r>
      <w:r w:rsidR="00356EB5">
        <w:rPr>
          <w:szCs w:val="24"/>
          <w:lang w:val="fr-FR"/>
        </w:rPr>
        <w:t>’</w:t>
      </w:r>
      <w:r w:rsidR="0007566F" w:rsidRPr="004075E7">
        <w:rPr>
          <w:szCs w:val="24"/>
          <w:lang w:val="fr-FR"/>
        </w:rPr>
        <w:t xml:space="preserve">avis de la Cour, </w:t>
      </w:r>
      <w:r w:rsidR="00682C93" w:rsidRPr="004075E7">
        <w:rPr>
          <w:rStyle w:val="sb8d990e2"/>
          <w:szCs w:val="24"/>
          <w:lang w:val="fr-FR"/>
        </w:rPr>
        <w:t>une différence doit être faite entre la vente d</w:t>
      </w:r>
      <w:r w:rsidR="000A32C2" w:rsidRPr="004075E7">
        <w:rPr>
          <w:rStyle w:val="sb8d990e2"/>
          <w:szCs w:val="24"/>
          <w:lang w:val="fr-FR"/>
        </w:rPr>
        <w:t>e biens immobiliers</w:t>
      </w:r>
      <w:r w:rsidR="00682C93" w:rsidRPr="004075E7">
        <w:rPr>
          <w:rStyle w:val="sb8d990e2"/>
          <w:szCs w:val="24"/>
          <w:lang w:val="fr-FR"/>
        </w:rPr>
        <w:t xml:space="preserve"> existant</w:t>
      </w:r>
      <w:r w:rsidR="000A32C2" w:rsidRPr="004075E7">
        <w:rPr>
          <w:rStyle w:val="sb8d990e2"/>
          <w:szCs w:val="24"/>
          <w:lang w:val="fr-FR"/>
        </w:rPr>
        <w:t>s</w:t>
      </w:r>
      <w:r w:rsidR="00682C93" w:rsidRPr="004075E7">
        <w:rPr>
          <w:rStyle w:val="sb8d990e2"/>
          <w:szCs w:val="24"/>
          <w:lang w:val="fr-FR"/>
        </w:rPr>
        <w:t xml:space="preserve"> et la vente d</w:t>
      </w:r>
      <w:r w:rsidR="00356EB5">
        <w:rPr>
          <w:rStyle w:val="sb8d990e2"/>
          <w:szCs w:val="24"/>
          <w:lang w:val="fr-FR"/>
        </w:rPr>
        <w:t>’</w:t>
      </w:r>
      <w:r w:rsidR="00682C93" w:rsidRPr="004075E7">
        <w:rPr>
          <w:rStyle w:val="sb8d990e2"/>
          <w:szCs w:val="24"/>
          <w:lang w:val="fr-FR"/>
        </w:rPr>
        <w:t>appartements en l</w:t>
      </w:r>
      <w:r w:rsidR="00356EB5">
        <w:rPr>
          <w:rStyle w:val="sb8d990e2"/>
          <w:szCs w:val="24"/>
          <w:lang w:val="fr-FR"/>
        </w:rPr>
        <w:t>’</w:t>
      </w:r>
      <w:r w:rsidR="00682C93" w:rsidRPr="004075E7">
        <w:rPr>
          <w:rStyle w:val="sb8d990e2"/>
          <w:szCs w:val="24"/>
          <w:lang w:val="fr-FR"/>
        </w:rPr>
        <w:t>état futur d</w:t>
      </w:r>
      <w:r w:rsidR="00356EB5">
        <w:rPr>
          <w:rStyle w:val="sb8d990e2"/>
          <w:szCs w:val="24"/>
          <w:lang w:val="fr-FR"/>
        </w:rPr>
        <w:t>’</w:t>
      </w:r>
      <w:r w:rsidR="00682C93" w:rsidRPr="004075E7">
        <w:rPr>
          <w:rStyle w:val="sb8d990e2"/>
          <w:szCs w:val="24"/>
          <w:lang w:val="fr-FR"/>
        </w:rPr>
        <w:t>achèvement. Dans le premier cas, le prix est normalement versé par l</w:t>
      </w:r>
      <w:r w:rsidR="00356EB5">
        <w:rPr>
          <w:rStyle w:val="sb8d990e2"/>
          <w:szCs w:val="24"/>
          <w:lang w:val="fr-FR"/>
        </w:rPr>
        <w:t>’</w:t>
      </w:r>
      <w:r w:rsidR="00682C93" w:rsidRPr="004075E7">
        <w:rPr>
          <w:rStyle w:val="sb8d990e2"/>
          <w:szCs w:val="24"/>
          <w:lang w:val="fr-FR"/>
        </w:rPr>
        <w:t>acheteur au moment de la conclusion de l</w:t>
      </w:r>
      <w:r w:rsidR="00356EB5">
        <w:rPr>
          <w:rStyle w:val="sb8d990e2"/>
          <w:szCs w:val="24"/>
          <w:lang w:val="fr-FR"/>
        </w:rPr>
        <w:t>’</w:t>
      </w:r>
      <w:r w:rsidR="00682C93" w:rsidRPr="004075E7">
        <w:rPr>
          <w:rStyle w:val="sb8d990e2"/>
          <w:szCs w:val="24"/>
          <w:lang w:val="fr-FR"/>
        </w:rPr>
        <w:t xml:space="preserve">acte notarial de vente, et </w:t>
      </w:r>
      <w:r w:rsidR="00764DFE" w:rsidRPr="004075E7">
        <w:rPr>
          <w:rStyle w:val="sb8d990e2"/>
          <w:szCs w:val="24"/>
          <w:lang w:val="fr-FR"/>
        </w:rPr>
        <w:t>l</w:t>
      </w:r>
      <w:r w:rsidR="00356EB5">
        <w:rPr>
          <w:rStyle w:val="sb8d990e2"/>
          <w:szCs w:val="24"/>
          <w:lang w:val="fr-FR"/>
        </w:rPr>
        <w:t>’</w:t>
      </w:r>
      <w:r w:rsidR="00764DFE" w:rsidRPr="004075E7">
        <w:rPr>
          <w:rStyle w:val="sb8d990e2"/>
          <w:szCs w:val="24"/>
          <w:lang w:val="fr-FR"/>
        </w:rPr>
        <w:t>intéressé bénéficie donc</w:t>
      </w:r>
      <w:r w:rsidR="00682C93" w:rsidRPr="004075E7">
        <w:rPr>
          <w:rStyle w:val="sb8d990e2"/>
          <w:szCs w:val="24"/>
          <w:lang w:val="fr-FR"/>
        </w:rPr>
        <w:t xml:space="preserve"> </w:t>
      </w:r>
      <w:r w:rsidR="00764DFE" w:rsidRPr="004075E7">
        <w:rPr>
          <w:rStyle w:val="sb8d990e2"/>
          <w:szCs w:val="24"/>
          <w:lang w:val="fr-FR"/>
        </w:rPr>
        <w:t xml:space="preserve">de la garantie que le transfert de </w:t>
      </w:r>
      <w:r w:rsidR="00682C93" w:rsidRPr="004075E7">
        <w:rPr>
          <w:rStyle w:val="sb8d990e2"/>
          <w:szCs w:val="24"/>
          <w:lang w:val="fr-FR"/>
        </w:rPr>
        <w:t>propriété s</w:t>
      </w:r>
      <w:r w:rsidR="00356EB5">
        <w:rPr>
          <w:rStyle w:val="sb8d990e2"/>
          <w:szCs w:val="24"/>
          <w:lang w:val="fr-FR"/>
        </w:rPr>
        <w:t>’</w:t>
      </w:r>
      <w:r w:rsidR="00823B7E" w:rsidRPr="004075E7">
        <w:rPr>
          <w:rStyle w:val="sb8d990e2"/>
          <w:szCs w:val="24"/>
          <w:lang w:val="fr-FR"/>
        </w:rPr>
        <w:t>effectue</w:t>
      </w:r>
      <w:r w:rsidR="00682C93" w:rsidRPr="004075E7">
        <w:rPr>
          <w:rStyle w:val="sb8d990e2"/>
          <w:szCs w:val="24"/>
          <w:lang w:val="fr-FR"/>
        </w:rPr>
        <w:t xml:space="preserve"> au moment du paiement. Dans le second cas, </w:t>
      </w:r>
      <w:r w:rsidR="00DA2C1E" w:rsidRPr="004075E7">
        <w:rPr>
          <w:rStyle w:val="sb8d990e2"/>
          <w:szCs w:val="24"/>
          <w:lang w:val="fr-FR"/>
        </w:rPr>
        <w:t>d</w:t>
      </w:r>
      <w:r w:rsidR="00682C93" w:rsidRPr="004075E7">
        <w:rPr>
          <w:rStyle w:val="sb8d990e2"/>
          <w:szCs w:val="24"/>
          <w:lang w:val="fr-FR"/>
        </w:rPr>
        <w:t xml:space="preserve">es paiements </w:t>
      </w:r>
      <w:r w:rsidR="00DA2C1E" w:rsidRPr="004075E7">
        <w:rPr>
          <w:rStyle w:val="sb8d990e2"/>
          <w:szCs w:val="24"/>
          <w:lang w:val="fr-FR"/>
        </w:rPr>
        <w:t>sont</w:t>
      </w:r>
      <w:r w:rsidR="00682C93" w:rsidRPr="004075E7">
        <w:rPr>
          <w:rStyle w:val="sb8d990e2"/>
          <w:szCs w:val="24"/>
          <w:lang w:val="fr-FR"/>
        </w:rPr>
        <w:t xml:space="preserve"> souvent </w:t>
      </w:r>
      <w:r w:rsidR="00DA2C1E" w:rsidRPr="004075E7">
        <w:rPr>
          <w:rStyle w:val="sb8d990e2"/>
          <w:szCs w:val="24"/>
          <w:lang w:val="fr-FR"/>
        </w:rPr>
        <w:t xml:space="preserve">réalisés </w:t>
      </w:r>
      <w:r w:rsidR="00682C93" w:rsidRPr="004075E7">
        <w:rPr>
          <w:rStyle w:val="sb8d990e2"/>
          <w:szCs w:val="24"/>
          <w:lang w:val="fr-FR"/>
        </w:rPr>
        <w:t>au fur et à mesure de l</w:t>
      </w:r>
      <w:r w:rsidR="00356EB5">
        <w:rPr>
          <w:rStyle w:val="sb8d990e2"/>
          <w:szCs w:val="24"/>
          <w:lang w:val="fr-FR"/>
        </w:rPr>
        <w:t>’</w:t>
      </w:r>
      <w:r w:rsidR="00682C93" w:rsidRPr="004075E7">
        <w:rPr>
          <w:rStyle w:val="sb8d990e2"/>
          <w:szCs w:val="24"/>
          <w:lang w:val="fr-FR"/>
        </w:rPr>
        <w:t xml:space="preserve">avancement des travaux, et le prix est versé entièrement </w:t>
      </w:r>
      <w:r w:rsidR="0007566F" w:rsidRPr="004075E7">
        <w:rPr>
          <w:rStyle w:val="sb8d990e2"/>
          <w:szCs w:val="24"/>
          <w:lang w:val="fr-FR"/>
        </w:rPr>
        <w:t xml:space="preserve">ou </w:t>
      </w:r>
      <w:r w:rsidR="00682C93" w:rsidRPr="004075E7">
        <w:rPr>
          <w:rStyle w:val="sb8d990e2"/>
          <w:szCs w:val="24"/>
          <w:lang w:val="fr-FR"/>
        </w:rPr>
        <w:t>presque entièrement par l</w:t>
      </w:r>
      <w:r w:rsidR="00356EB5">
        <w:rPr>
          <w:rStyle w:val="sb8d990e2"/>
          <w:szCs w:val="24"/>
          <w:lang w:val="fr-FR"/>
        </w:rPr>
        <w:t>’</w:t>
      </w:r>
      <w:r w:rsidR="00682C93" w:rsidRPr="004075E7">
        <w:rPr>
          <w:rStyle w:val="sb8d990e2"/>
          <w:szCs w:val="24"/>
          <w:lang w:val="fr-FR"/>
        </w:rPr>
        <w:t>acheteur avant la signature de l</w:t>
      </w:r>
      <w:r w:rsidR="00356EB5">
        <w:rPr>
          <w:rStyle w:val="sb8d990e2"/>
          <w:szCs w:val="24"/>
          <w:lang w:val="fr-FR"/>
        </w:rPr>
        <w:t>’</w:t>
      </w:r>
      <w:r w:rsidR="00682C93" w:rsidRPr="004075E7">
        <w:rPr>
          <w:rStyle w:val="sb8d990e2"/>
          <w:szCs w:val="24"/>
          <w:lang w:val="fr-FR"/>
        </w:rPr>
        <w:t xml:space="preserve">acte </w:t>
      </w:r>
      <w:r w:rsidR="0007566F" w:rsidRPr="004075E7">
        <w:rPr>
          <w:rStyle w:val="sb8d990e2"/>
          <w:szCs w:val="24"/>
          <w:lang w:val="fr-FR"/>
        </w:rPr>
        <w:t xml:space="preserve">définitif </w:t>
      </w:r>
      <w:r w:rsidR="00682C93" w:rsidRPr="004075E7">
        <w:rPr>
          <w:rStyle w:val="sb8d990e2"/>
          <w:szCs w:val="24"/>
          <w:lang w:val="fr-FR"/>
        </w:rPr>
        <w:t xml:space="preserve">de vente. Il reste à déterminer si dans ce dernier cas, </w:t>
      </w:r>
      <w:r w:rsidR="0007566F" w:rsidRPr="004075E7">
        <w:rPr>
          <w:rStyle w:val="sb8d990e2"/>
          <w:szCs w:val="24"/>
          <w:lang w:val="fr-FR"/>
        </w:rPr>
        <w:t>à l</w:t>
      </w:r>
      <w:r w:rsidR="00356EB5">
        <w:rPr>
          <w:rStyle w:val="sb8d990e2"/>
          <w:szCs w:val="24"/>
          <w:lang w:val="fr-FR"/>
        </w:rPr>
        <w:t>’</w:t>
      </w:r>
      <w:r w:rsidR="0007566F" w:rsidRPr="004075E7">
        <w:rPr>
          <w:rStyle w:val="sb8d990e2"/>
          <w:szCs w:val="24"/>
          <w:lang w:val="fr-FR"/>
        </w:rPr>
        <w:t xml:space="preserve">époque des faits </w:t>
      </w:r>
      <w:r w:rsidR="00764DFE" w:rsidRPr="004075E7">
        <w:rPr>
          <w:rStyle w:val="sb8d990e2"/>
          <w:szCs w:val="24"/>
          <w:lang w:val="fr-FR"/>
        </w:rPr>
        <w:t xml:space="preserve">et relativement à la présente espèce, </w:t>
      </w:r>
      <w:r w:rsidR="00682C93" w:rsidRPr="004075E7">
        <w:rPr>
          <w:rStyle w:val="sb8d990e2"/>
          <w:szCs w:val="24"/>
          <w:lang w:val="fr-FR"/>
        </w:rPr>
        <w:t>le droit italien offrait une protection adéquate aux acheteurs se trouvant dans une situation similaire à celle de la requérante.</w:t>
      </w:r>
    </w:p>
    <w:p w:rsidR="004D4821" w:rsidRPr="004075E7" w:rsidRDefault="00682C93" w:rsidP="004075E7">
      <w:pPr>
        <w:pStyle w:val="ECHRPara"/>
        <w:rPr>
          <w:szCs w:val="24"/>
          <w:lang w:val="fr-FR"/>
        </w:rPr>
      </w:pPr>
      <w:r w:rsidRPr="00682C93">
        <w:rPr>
          <w:szCs w:val="24"/>
        </w:rPr>
        <w:fldChar w:fldCharType="begin"/>
      </w:r>
      <w:r w:rsidRPr="004075E7">
        <w:rPr>
          <w:szCs w:val="24"/>
          <w:lang w:val="fr-FR"/>
        </w:rPr>
        <w:instrText xml:space="preserve"> SEQ level0 \*arabic </w:instrText>
      </w:r>
      <w:r w:rsidRPr="00682C93">
        <w:rPr>
          <w:szCs w:val="24"/>
        </w:rPr>
        <w:fldChar w:fldCharType="separate"/>
      </w:r>
      <w:r w:rsidR="006D78BA">
        <w:rPr>
          <w:noProof/>
          <w:szCs w:val="24"/>
          <w:lang w:val="fr-FR"/>
        </w:rPr>
        <w:t>71</w:t>
      </w:r>
      <w:r w:rsidRPr="00682C93">
        <w:rPr>
          <w:szCs w:val="24"/>
        </w:rPr>
        <w:fldChar w:fldCharType="end"/>
      </w:r>
      <w:r w:rsidRPr="004075E7">
        <w:rPr>
          <w:szCs w:val="24"/>
          <w:lang w:val="fr-FR"/>
        </w:rPr>
        <w:t>.  </w:t>
      </w:r>
      <w:r w:rsidR="00764DFE" w:rsidRPr="004075E7">
        <w:rPr>
          <w:szCs w:val="24"/>
          <w:lang w:val="fr-FR"/>
        </w:rPr>
        <w:t xml:space="preserve">La Cour </w:t>
      </w:r>
      <w:r w:rsidR="00926E31" w:rsidRPr="004075E7">
        <w:rPr>
          <w:szCs w:val="24"/>
          <w:lang w:val="fr-FR"/>
        </w:rPr>
        <w:t xml:space="preserve">prend </w:t>
      </w:r>
      <w:r w:rsidR="001547AD" w:rsidRPr="004075E7">
        <w:rPr>
          <w:szCs w:val="24"/>
          <w:lang w:val="fr-FR"/>
        </w:rPr>
        <w:t xml:space="preserve">note </w:t>
      </w:r>
      <w:r w:rsidR="00926E31" w:rsidRPr="004075E7">
        <w:rPr>
          <w:szCs w:val="24"/>
          <w:lang w:val="fr-FR"/>
        </w:rPr>
        <w:t xml:space="preserve">de </w:t>
      </w:r>
      <w:r w:rsidR="001547AD" w:rsidRPr="004075E7">
        <w:rPr>
          <w:szCs w:val="24"/>
          <w:lang w:val="fr-FR"/>
        </w:rPr>
        <w:t>l</w:t>
      </w:r>
      <w:r w:rsidR="00356EB5">
        <w:rPr>
          <w:szCs w:val="24"/>
          <w:lang w:val="fr-FR"/>
        </w:rPr>
        <w:t>’</w:t>
      </w:r>
      <w:r w:rsidR="001547AD" w:rsidRPr="004075E7">
        <w:rPr>
          <w:szCs w:val="24"/>
          <w:lang w:val="fr-FR"/>
        </w:rPr>
        <w:t>argument du</w:t>
      </w:r>
      <w:r w:rsidRPr="004075E7">
        <w:rPr>
          <w:szCs w:val="24"/>
          <w:lang w:val="fr-FR"/>
        </w:rPr>
        <w:t xml:space="preserve"> Gouvernement </w:t>
      </w:r>
      <w:r w:rsidR="001547AD" w:rsidRPr="004075E7">
        <w:rPr>
          <w:szCs w:val="24"/>
          <w:lang w:val="fr-FR"/>
        </w:rPr>
        <w:t xml:space="preserve">selon lequel, </w:t>
      </w:r>
      <w:r w:rsidRPr="004075E7">
        <w:rPr>
          <w:szCs w:val="24"/>
          <w:lang w:val="fr-FR"/>
        </w:rPr>
        <w:t>aux termes du décret-loi n</w:t>
      </w:r>
      <w:r w:rsidR="002044D1" w:rsidRPr="004075E7">
        <w:rPr>
          <w:szCs w:val="24"/>
          <w:vertAlign w:val="superscript"/>
          <w:lang w:val="fr-FR"/>
        </w:rPr>
        <w:t>o</w:t>
      </w:r>
      <w:r w:rsidRPr="004075E7">
        <w:rPr>
          <w:szCs w:val="24"/>
          <w:lang w:val="fr-FR"/>
        </w:rPr>
        <w:t xml:space="preserve"> 669 du 31</w:t>
      </w:r>
      <w:r w:rsidR="0007566F" w:rsidRPr="004075E7">
        <w:rPr>
          <w:szCs w:val="24"/>
          <w:lang w:val="fr-FR"/>
        </w:rPr>
        <w:t> </w:t>
      </w:r>
      <w:r w:rsidRPr="004075E7">
        <w:rPr>
          <w:szCs w:val="24"/>
          <w:lang w:val="fr-FR"/>
        </w:rPr>
        <w:t>décembre 1996, le contrat préliminaire de vente d</w:t>
      </w:r>
      <w:r w:rsidR="00356EB5">
        <w:rPr>
          <w:szCs w:val="24"/>
          <w:lang w:val="fr-FR"/>
        </w:rPr>
        <w:t>’</w:t>
      </w:r>
      <w:r w:rsidRPr="004075E7">
        <w:rPr>
          <w:szCs w:val="24"/>
          <w:lang w:val="fr-FR"/>
        </w:rPr>
        <w:t xml:space="preserve">un bien immobilier peut être </w:t>
      </w:r>
      <w:r w:rsidR="008A49A6" w:rsidRPr="004075E7">
        <w:rPr>
          <w:szCs w:val="24"/>
          <w:lang w:val="fr-FR"/>
        </w:rPr>
        <w:t>enregistré</w:t>
      </w:r>
      <w:r w:rsidRPr="004075E7">
        <w:rPr>
          <w:szCs w:val="24"/>
          <w:lang w:val="fr-FR"/>
        </w:rPr>
        <w:t xml:space="preserve"> dans les registres publics, ce qui</w:t>
      </w:r>
      <w:r w:rsidR="00926E31" w:rsidRPr="004075E7">
        <w:rPr>
          <w:szCs w:val="24"/>
          <w:lang w:val="fr-FR"/>
        </w:rPr>
        <w:t>, d</w:t>
      </w:r>
      <w:r w:rsidR="00356EB5">
        <w:rPr>
          <w:szCs w:val="24"/>
          <w:lang w:val="fr-FR"/>
        </w:rPr>
        <w:t>’</w:t>
      </w:r>
      <w:r w:rsidR="00926E31" w:rsidRPr="004075E7">
        <w:rPr>
          <w:szCs w:val="24"/>
          <w:lang w:val="fr-FR"/>
        </w:rPr>
        <w:t>après le Gouvernement,</w:t>
      </w:r>
      <w:r w:rsidRPr="004075E7">
        <w:rPr>
          <w:szCs w:val="24"/>
          <w:lang w:val="fr-FR"/>
        </w:rPr>
        <w:t xml:space="preserve"> donne à l</w:t>
      </w:r>
      <w:r w:rsidR="00356EB5">
        <w:rPr>
          <w:szCs w:val="24"/>
          <w:lang w:val="fr-FR"/>
        </w:rPr>
        <w:t>’</w:t>
      </w:r>
      <w:r w:rsidRPr="004075E7">
        <w:rPr>
          <w:szCs w:val="24"/>
          <w:lang w:val="fr-FR"/>
        </w:rPr>
        <w:t>acquéreur le droit d</w:t>
      </w:r>
      <w:r w:rsidR="00356EB5">
        <w:rPr>
          <w:szCs w:val="24"/>
          <w:lang w:val="fr-FR"/>
        </w:rPr>
        <w:t>’</w:t>
      </w:r>
      <w:r w:rsidRPr="004075E7">
        <w:rPr>
          <w:szCs w:val="24"/>
          <w:lang w:val="fr-FR"/>
        </w:rPr>
        <w:t>être préféré aux autres créanciers dans la répartition des profits de la vente aux enchères</w:t>
      </w:r>
      <w:r w:rsidR="0008005E" w:rsidRPr="004075E7">
        <w:rPr>
          <w:szCs w:val="24"/>
          <w:lang w:val="fr-FR"/>
        </w:rPr>
        <w:t xml:space="preserve"> du bien en question</w:t>
      </w:r>
      <w:r w:rsidRPr="004075E7">
        <w:rPr>
          <w:szCs w:val="24"/>
          <w:lang w:val="fr-FR"/>
        </w:rPr>
        <w:t xml:space="preserve"> (article 2775</w:t>
      </w:r>
      <w:r w:rsidR="0007566F" w:rsidRPr="004075E7">
        <w:rPr>
          <w:szCs w:val="24"/>
          <w:lang w:val="fr-FR"/>
        </w:rPr>
        <w:t> </w:t>
      </w:r>
      <w:r w:rsidRPr="004075E7">
        <w:rPr>
          <w:i/>
          <w:szCs w:val="24"/>
          <w:lang w:val="fr-FR"/>
        </w:rPr>
        <w:t xml:space="preserve">bis </w:t>
      </w:r>
      <w:r w:rsidRPr="004075E7">
        <w:rPr>
          <w:szCs w:val="24"/>
          <w:lang w:val="fr-FR"/>
        </w:rPr>
        <w:t xml:space="preserve">du CC – paragraphe </w:t>
      </w:r>
      <w:r w:rsidR="0007566F" w:rsidRPr="004075E7">
        <w:rPr>
          <w:szCs w:val="24"/>
          <w:lang w:val="fr-FR"/>
        </w:rPr>
        <w:t>57</w:t>
      </w:r>
      <w:r w:rsidRPr="004075E7">
        <w:rPr>
          <w:szCs w:val="24"/>
          <w:lang w:val="fr-FR"/>
        </w:rPr>
        <w:t xml:space="preserve"> ci-dessus). Cependant, </w:t>
      </w:r>
      <w:r w:rsidR="0095350D" w:rsidRPr="004075E7">
        <w:rPr>
          <w:szCs w:val="24"/>
          <w:lang w:val="fr-FR"/>
        </w:rPr>
        <w:t xml:space="preserve">elle constate que </w:t>
      </w:r>
      <w:r w:rsidRPr="004075E7">
        <w:rPr>
          <w:szCs w:val="24"/>
          <w:lang w:val="fr-FR"/>
        </w:rPr>
        <w:t>cette réforme législative est entrée en vigueur après la conclusion du contrat préliminaire de vente signée par la requérante</w:t>
      </w:r>
      <w:r w:rsidR="00057985" w:rsidRPr="004075E7">
        <w:rPr>
          <w:szCs w:val="24"/>
          <w:lang w:val="fr-FR"/>
        </w:rPr>
        <w:t>,</w:t>
      </w:r>
      <w:r w:rsidR="0095350D" w:rsidRPr="004075E7">
        <w:rPr>
          <w:szCs w:val="24"/>
          <w:lang w:val="fr-FR"/>
        </w:rPr>
        <w:t xml:space="preserve"> qu</w:t>
      </w:r>
      <w:r w:rsidR="00356EB5">
        <w:rPr>
          <w:szCs w:val="24"/>
          <w:lang w:val="fr-FR"/>
        </w:rPr>
        <w:t>’</w:t>
      </w:r>
      <w:r w:rsidR="0095350D" w:rsidRPr="004075E7">
        <w:rPr>
          <w:szCs w:val="24"/>
          <w:lang w:val="fr-FR"/>
        </w:rPr>
        <w:t>elle</w:t>
      </w:r>
      <w:r w:rsidRPr="004075E7">
        <w:rPr>
          <w:szCs w:val="24"/>
          <w:lang w:val="fr-FR"/>
        </w:rPr>
        <w:t xml:space="preserve"> ne s</w:t>
      </w:r>
      <w:r w:rsidR="00356EB5">
        <w:rPr>
          <w:szCs w:val="24"/>
          <w:lang w:val="fr-FR"/>
        </w:rPr>
        <w:t>’</w:t>
      </w:r>
      <w:r w:rsidRPr="004075E7">
        <w:rPr>
          <w:szCs w:val="24"/>
          <w:lang w:val="fr-FR"/>
        </w:rPr>
        <w:t>appliquait</w:t>
      </w:r>
      <w:r w:rsidR="004D4821" w:rsidRPr="004075E7">
        <w:rPr>
          <w:szCs w:val="24"/>
          <w:lang w:val="fr-FR"/>
        </w:rPr>
        <w:t xml:space="preserve"> </w:t>
      </w:r>
      <w:r w:rsidR="0095350D" w:rsidRPr="004075E7">
        <w:rPr>
          <w:szCs w:val="24"/>
          <w:lang w:val="fr-FR"/>
        </w:rPr>
        <w:t xml:space="preserve">de surcroît </w:t>
      </w:r>
      <w:r w:rsidR="004D4821" w:rsidRPr="004075E7">
        <w:rPr>
          <w:szCs w:val="24"/>
          <w:lang w:val="fr-FR"/>
        </w:rPr>
        <w:t>pas à celui-ci étant donné qu</w:t>
      </w:r>
      <w:r w:rsidR="00356EB5">
        <w:rPr>
          <w:szCs w:val="24"/>
          <w:lang w:val="fr-FR"/>
        </w:rPr>
        <w:t>’</w:t>
      </w:r>
      <w:r w:rsidR="004D4821" w:rsidRPr="004075E7">
        <w:rPr>
          <w:szCs w:val="24"/>
          <w:lang w:val="fr-FR"/>
        </w:rPr>
        <w:t>il ne s</w:t>
      </w:r>
      <w:r w:rsidR="00356EB5">
        <w:rPr>
          <w:szCs w:val="24"/>
          <w:lang w:val="fr-FR"/>
        </w:rPr>
        <w:t>’</w:t>
      </w:r>
      <w:r w:rsidR="004D4821" w:rsidRPr="004075E7">
        <w:rPr>
          <w:szCs w:val="24"/>
          <w:lang w:val="fr-FR"/>
        </w:rPr>
        <w:t>agissait pas d</w:t>
      </w:r>
      <w:r w:rsidR="00356EB5">
        <w:rPr>
          <w:szCs w:val="24"/>
          <w:lang w:val="fr-FR"/>
        </w:rPr>
        <w:t>’</w:t>
      </w:r>
      <w:r w:rsidR="004D4821" w:rsidRPr="004075E7">
        <w:rPr>
          <w:szCs w:val="24"/>
          <w:lang w:val="fr-FR"/>
        </w:rPr>
        <w:t>un acte notarié</w:t>
      </w:r>
      <w:r w:rsidR="00057985" w:rsidRPr="004075E7">
        <w:rPr>
          <w:szCs w:val="24"/>
          <w:lang w:val="fr-FR"/>
        </w:rPr>
        <w:t>, et que l</w:t>
      </w:r>
      <w:r w:rsidR="00356EB5">
        <w:rPr>
          <w:szCs w:val="24"/>
          <w:lang w:val="fr-FR"/>
        </w:rPr>
        <w:t>’</w:t>
      </w:r>
      <w:r w:rsidR="004D4821" w:rsidRPr="004075E7">
        <w:rPr>
          <w:szCs w:val="24"/>
          <w:lang w:val="fr-FR"/>
        </w:rPr>
        <w:t xml:space="preserve">affirmation de la requérante sur ce point (paragraphe </w:t>
      </w:r>
      <w:r w:rsidR="0007566F" w:rsidRPr="004075E7">
        <w:rPr>
          <w:szCs w:val="24"/>
          <w:lang w:val="fr-FR"/>
        </w:rPr>
        <w:t>52</w:t>
      </w:r>
      <w:r w:rsidR="004D4821" w:rsidRPr="004075E7">
        <w:rPr>
          <w:szCs w:val="24"/>
          <w:lang w:val="fr-FR"/>
        </w:rPr>
        <w:t xml:space="preserve"> ci-dessus) n</w:t>
      </w:r>
      <w:r w:rsidR="00356EB5">
        <w:rPr>
          <w:szCs w:val="24"/>
          <w:lang w:val="fr-FR"/>
        </w:rPr>
        <w:t>’</w:t>
      </w:r>
      <w:r w:rsidR="004D4821" w:rsidRPr="004075E7">
        <w:rPr>
          <w:szCs w:val="24"/>
          <w:lang w:val="fr-FR"/>
        </w:rPr>
        <w:t xml:space="preserve">a pas été démentie par le Gouvernement. </w:t>
      </w:r>
      <w:r w:rsidR="00E324DA" w:rsidRPr="004075E7">
        <w:rPr>
          <w:szCs w:val="24"/>
          <w:lang w:val="fr-FR"/>
        </w:rPr>
        <w:t>Elle observe qu</w:t>
      </w:r>
      <w:r w:rsidR="00356EB5">
        <w:rPr>
          <w:szCs w:val="24"/>
          <w:lang w:val="fr-FR"/>
        </w:rPr>
        <w:t>’</w:t>
      </w:r>
      <w:r w:rsidR="00E324DA" w:rsidRPr="004075E7">
        <w:rPr>
          <w:szCs w:val="24"/>
          <w:lang w:val="fr-FR"/>
        </w:rPr>
        <w:t>i</w:t>
      </w:r>
      <w:r w:rsidR="004D4821" w:rsidRPr="004075E7">
        <w:rPr>
          <w:szCs w:val="24"/>
          <w:lang w:val="fr-FR"/>
        </w:rPr>
        <w:t>l en va de même pour les autres réformes législatives adoptées en la matière (concernant l</w:t>
      </w:r>
      <w:r w:rsidR="00356EB5">
        <w:rPr>
          <w:szCs w:val="24"/>
          <w:lang w:val="fr-FR"/>
        </w:rPr>
        <w:t>’</w:t>
      </w:r>
      <w:r w:rsidR="004D4821" w:rsidRPr="004075E7">
        <w:rPr>
          <w:szCs w:val="24"/>
          <w:lang w:val="fr-FR"/>
        </w:rPr>
        <w:t xml:space="preserve">impossibilité de résilier les contrats préliminaires de vente immobilière </w:t>
      </w:r>
      <w:r w:rsidR="00C60F96" w:rsidRPr="004075E7">
        <w:rPr>
          <w:szCs w:val="24"/>
          <w:lang w:val="fr-FR"/>
        </w:rPr>
        <w:t>enregistrés et</w:t>
      </w:r>
      <w:r w:rsidR="004D4821" w:rsidRPr="004075E7">
        <w:rPr>
          <w:szCs w:val="24"/>
          <w:lang w:val="fr-FR"/>
        </w:rPr>
        <w:t xml:space="preserve"> ayant pour objet l</w:t>
      </w:r>
      <w:r w:rsidR="00356EB5">
        <w:rPr>
          <w:szCs w:val="24"/>
          <w:lang w:val="fr-FR"/>
        </w:rPr>
        <w:t>’</w:t>
      </w:r>
      <w:r w:rsidR="004D4821" w:rsidRPr="004075E7">
        <w:rPr>
          <w:szCs w:val="24"/>
          <w:lang w:val="fr-FR"/>
        </w:rPr>
        <w:t>habitation principale de l</w:t>
      </w:r>
      <w:r w:rsidR="00356EB5">
        <w:rPr>
          <w:szCs w:val="24"/>
          <w:lang w:val="fr-FR"/>
        </w:rPr>
        <w:t>’</w:t>
      </w:r>
      <w:r w:rsidR="004D4821" w:rsidRPr="004075E7">
        <w:rPr>
          <w:szCs w:val="24"/>
          <w:lang w:val="fr-FR"/>
        </w:rPr>
        <w:t>acheteur</w:t>
      </w:r>
      <w:r w:rsidR="00C60F96" w:rsidRPr="004075E7">
        <w:rPr>
          <w:szCs w:val="24"/>
          <w:lang w:val="fr-FR"/>
        </w:rPr>
        <w:t xml:space="preserve">, </w:t>
      </w:r>
      <w:r w:rsidR="00F12E1D" w:rsidRPr="004075E7">
        <w:rPr>
          <w:szCs w:val="24"/>
          <w:lang w:val="fr-FR"/>
        </w:rPr>
        <w:t>et concernant</w:t>
      </w:r>
      <w:r w:rsidR="004D4821" w:rsidRPr="004075E7">
        <w:rPr>
          <w:szCs w:val="24"/>
          <w:lang w:val="fr-FR"/>
        </w:rPr>
        <w:t xml:space="preserve"> l</w:t>
      </w:r>
      <w:r w:rsidR="00356EB5">
        <w:rPr>
          <w:szCs w:val="24"/>
          <w:lang w:val="fr-FR"/>
        </w:rPr>
        <w:t>’</w:t>
      </w:r>
      <w:r w:rsidR="004D4821" w:rsidRPr="004075E7">
        <w:rPr>
          <w:szCs w:val="24"/>
          <w:lang w:val="fr-FR"/>
        </w:rPr>
        <w:t xml:space="preserve">obligation </w:t>
      </w:r>
      <w:r w:rsidR="00E324DA" w:rsidRPr="004075E7">
        <w:rPr>
          <w:szCs w:val="24"/>
          <w:lang w:val="fr-FR"/>
        </w:rPr>
        <w:t>pour les</w:t>
      </w:r>
      <w:r w:rsidR="004D4821" w:rsidRPr="004075E7">
        <w:rPr>
          <w:szCs w:val="24"/>
          <w:lang w:val="fr-FR"/>
        </w:rPr>
        <w:t xml:space="preserve"> constructeurs de souscrire une assurance contre la faillite – </w:t>
      </w:r>
      <w:r w:rsidR="0007566F" w:rsidRPr="004075E7">
        <w:rPr>
          <w:szCs w:val="24"/>
          <w:lang w:val="fr-FR"/>
        </w:rPr>
        <w:t>paragraphes 31-32 et 51</w:t>
      </w:r>
      <w:r w:rsidR="004D4821" w:rsidRPr="004075E7">
        <w:rPr>
          <w:szCs w:val="24"/>
          <w:lang w:val="fr-FR"/>
        </w:rPr>
        <w:t xml:space="preserve"> ci-dessus), qui sont entrées en vigueur après la faillite de l</w:t>
      </w:r>
      <w:r w:rsidR="00356EB5">
        <w:rPr>
          <w:szCs w:val="24"/>
          <w:lang w:val="fr-FR"/>
        </w:rPr>
        <w:t>’</w:t>
      </w:r>
      <w:r w:rsidR="004D4821" w:rsidRPr="004075E7">
        <w:rPr>
          <w:szCs w:val="24"/>
          <w:lang w:val="fr-FR"/>
        </w:rPr>
        <w:t>entreprise X</w:t>
      </w:r>
      <w:r w:rsidR="0007566F" w:rsidRPr="004075E7">
        <w:rPr>
          <w:szCs w:val="24"/>
          <w:lang w:val="fr-FR"/>
        </w:rPr>
        <w:t xml:space="preserve"> et le prononcé de l</w:t>
      </w:r>
      <w:r w:rsidR="00356EB5">
        <w:rPr>
          <w:szCs w:val="24"/>
          <w:lang w:val="fr-FR"/>
        </w:rPr>
        <w:t>’</w:t>
      </w:r>
      <w:r w:rsidR="0007566F" w:rsidRPr="004075E7">
        <w:rPr>
          <w:szCs w:val="24"/>
          <w:lang w:val="fr-FR"/>
        </w:rPr>
        <w:t xml:space="preserve">arrêt de la Cour de cassation dans </w:t>
      </w:r>
      <w:r w:rsidR="009800E0" w:rsidRPr="004075E7">
        <w:rPr>
          <w:szCs w:val="24"/>
          <w:lang w:val="fr-FR"/>
        </w:rPr>
        <w:t xml:space="preserve">la présente </w:t>
      </w:r>
      <w:r w:rsidR="0007566F" w:rsidRPr="004075E7">
        <w:rPr>
          <w:szCs w:val="24"/>
          <w:lang w:val="fr-FR"/>
        </w:rPr>
        <w:t>affaire (paragraphe 22 ci-dessus)</w:t>
      </w:r>
      <w:r w:rsidR="004D4821" w:rsidRPr="004075E7">
        <w:rPr>
          <w:szCs w:val="24"/>
          <w:lang w:val="fr-FR"/>
        </w:rPr>
        <w:t>.</w:t>
      </w:r>
    </w:p>
    <w:p w:rsidR="008540E7" w:rsidRPr="004075E7" w:rsidRDefault="004D4821" w:rsidP="004075E7">
      <w:pPr>
        <w:pStyle w:val="ECHRPara"/>
        <w:rPr>
          <w:szCs w:val="24"/>
          <w:lang w:val="fr-FR"/>
        </w:rPr>
      </w:pPr>
      <w:r w:rsidRPr="009800E0">
        <w:rPr>
          <w:szCs w:val="24"/>
        </w:rPr>
        <w:fldChar w:fldCharType="begin"/>
      </w:r>
      <w:r w:rsidRPr="004075E7">
        <w:rPr>
          <w:szCs w:val="24"/>
          <w:lang w:val="fr-FR"/>
        </w:rPr>
        <w:instrText xml:space="preserve"> SEQ level0 \*arabic </w:instrText>
      </w:r>
      <w:r w:rsidRPr="00BA3684">
        <w:rPr>
          <w:szCs w:val="24"/>
        </w:rPr>
        <w:fldChar w:fldCharType="separate"/>
      </w:r>
      <w:r w:rsidR="006D78BA">
        <w:rPr>
          <w:noProof/>
          <w:szCs w:val="24"/>
          <w:lang w:val="fr-FR"/>
        </w:rPr>
        <w:t>72</w:t>
      </w:r>
      <w:r w:rsidRPr="00734BCF">
        <w:rPr>
          <w:szCs w:val="24"/>
        </w:rPr>
        <w:fldChar w:fldCharType="end"/>
      </w:r>
      <w:r w:rsidRPr="004075E7">
        <w:rPr>
          <w:szCs w:val="24"/>
          <w:lang w:val="fr-FR"/>
        </w:rPr>
        <w:t>.  Quant à la possibilité pour la requérante d</w:t>
      </w:r>
      <w:r w:rsidR="00356EB5">
        <w:rPr>
          <w:szCs w:val="24"/>
          <w:lang w:val="fr-FR"/>
        </w:rPr>
        <w:t>’</w:t>
      </w:r>
      <w:r w:rsidRPr="004075E7">
        <w:rPr>
          <w:szCs w:val="24"/>
          <w:lang w:val="fr-FR"/>
        </w:rPr>
        <w:t xml:space="preserve">être indemnisée par le </w:t>
      </w:r>
      <w:r w:rsidR="009800E0" w:rsidRPr="004075E7">
        <w:rPr>
          <w:szCs w:val="24"/>
          <w:lang w:val="fr-FR"/>
        </w:rPr>
        <w:t>f</w:t>
      </w:r>
      <w:r w:rsidRPr="004075E7">
        <w:rPr>
          <w:szCs w:val="24"/>
          <w:lang w:val="fr-FR"/>
        </w:rPr>
        <w:t>ond</w:t>
      </w:r>
      <w:r w:rsidR="009800E0" w:rsidRPr="004075E7">
        <w:rPr>
          <w:szCs w:val="24"/>
          <w:lang w:val="fr-FR"/>
        </w:rPr>
        <w:t>s</w:t>
      </w:r>
      <w:r w:rsidRPr="004075E7">
        <w:rPr>
          <w:szCs w:val="24"/>
          <w:lang w:val="fr-FR"/>
        </w:rPr>
        <w:t xml:space="preserve"> pour les victimes de faillites immobilières, la Cour note que</w:t>
      </w:r>
      <w:r w:rsidR="00833B54" w:rsidRPr="004075E7">
        <w:rPr>
          <w:szCs w:val="24"/>
          <w:lang w:val="fr-FR"/>
        </w:rPr>
        <w:t>,</w:t>
      </w:r>
      <w:r w:rsidRPr="004075E7">
        <w:rPr>
          <w:szCs w:val="24"/>
          <w:lang w:val="fr-FR"/>
        </w:rPr>
        <w:t xml:space="preserve"> selon les informations fournies par l</w:t>
      </w:r>
      <w:r w:rsidR="00356EB5">
        <w:rPr>
          <w:szCs w:val="24"/>
          <w:lang w:val="fr-FR"/>
        </w:rPr>
        <w:t>’</w:t>
      </w:r>
      <w:r w:rsidR="009800E0" w:rsidRPr="004075E7">
        <w:rPr>
          <w:szCs w:val="24"/>
          <w:lang w:val="fr-FR"/>
        </w:rPr>
        <w:t>intéressée</w:t>
      </w:r>
      <w:r w:rsidRPr="004075E7">
        <w:rPr>
          <w:szCs w:val="24"/>
          <w:lang w:val="fr-FR"/>
        </w:rPr>
        <w:t xml:space="preserve"> (paragraphe 5</w:t>
      </w:r>
      <w:r w:rsidR="003E38D4" w:rsidRPr="004075E7">
        <w:rPr>
          <w:szCs w:val="24"/>
          <w:lang w:val="fr-FR"/>
        </w:rPr>
        <w:t>5</w:t>
      </w:r>
      <w:r w:rsidRPr="004075E7">
        <w:rPr>
          <w:szCs w:val="24"/>
          <w:lang w:val="fr-FR"/>
        </w:rPr>
        <w:t xml:space="preserve"> ci-dessus) et non démenties par le Gouvernement, le </w:t>
      </w:r>
      <w:r w:rsidR="00833B54" w:rsidRPr="004075E7">
        <w:rPr>
          <w:szCs w:val="24"/>
          <w:lang w:val="fr-FR"/>
        </w:rPr>
        <w:t>f</w:t>
      </w:r>
      <w:r w:rsidRPr="004075E7">
        <w:rPr>
          <w:szCs w:val="24"/>
          <w:lang w:val="fr-FR"/>
        </w:rPr>
        <w:t>ond</w:t>
      </w:r>
      <w:r w:rsidR="00833B54" w:rsidRPr="004075E7">
        <w:rPr>
          <w:szCs w:val="24"/>
          <w:lang w:val="fr-FR"/>
        </w:rPr>
        <w:t>s</w:t>
      </w:r>
      <w:r w:rsidRPr="004075E7">
        <w:rPr>
          <w:szCs w:val="24"/>
          <w:lang w:val="fr-FR"/>
        </w:rPr>
        <w:t xml:space="preserve"> en question n</w:t>
      </w:r>
      <w:r w:rsidR="00356EB5">
        <w:rPr>
          <w:szCs w:val="24"/>
          <w:lang w:val="fr-FR"/>
        </w:rPr>
        <w:t>’</w:t>
      </w:r>
      <w:r w:rsidRPr="004075E7">
        <w:rPr>
          <w:szCs w:val="24"/>
          <w:lang w:val="fr-FR"/>
        </w:rPr>
        <w:t>a pas encore versé d</w:t>
      </w:r>
      <w:r w:rsidR="00356EB5">
        <w:rPr>
          <w:szCs w:val="24"/>
          <w:lang w:val="fr-FR"/>
        </w:rPr>
        <w:t>’</w:t>
      </w:r>
      <w:r w:rsidRPr="004075E7">
        <w:rPr>
          <w:szCs w:val="24"/>
          <w:lang w:val="fr-FR"/>
        </w:rPr>
        <w:t>indemnisations et</w:t>
      </w:r>
      <w:r w:rsidR="00833B54" w:rsidRPr="004075E7">
        <w:rPr>
          <w:szCs w:val="24"/>
          <w:lang w:val="fr-FR"/>
        </w:rPr>
        <w:t xml:space="preserve"> que, au vu</w:t>
      </w:r>
      <w:r w:rsidRPr="004075E7">
        <w:rPr>
          <w:szCs w:val="24"/>
          <w:lang w:val="fr-FR"/>
        </w:rPr>
        <w:t xml:space="preserve"> des ressources dont il dispose</w:t>
      </w:r>
      <w:r w:rsidR="00833B54" w:rsidRPr="004075E7">
        <w:rPr>
          <w:szCs w:val="24"/>
          <w:lang w:val="fr-FR"/>
        </w:rPr>
        <w:t>,</w:t>
      </w:r>
      <w:r w:rsidRPr="004075E7">
        <w:rPr>
          <w:szCs w:val="24"/>
          <w:lang w:val="fr-FR"/>
        </w:rPr>
        <w:t xml:space="preserve"> il </w:t>
      </w:r>
      <w:r w:rsidR="00833B54" w:rsidRPr="004075E7">
        <w:rPr>
          <w:szCs w:val="24"/>
          <w:lang w:val="fr-FR"/>
        </w:rPr>
        <w:t>serait en mesure de verser</w:t>
      </w:r>
      <w:r w:rsidR="008F209D" w:rsidRPr="004075E7">
        <w:rPr>
          <w:szCs w:val="24"/>
          <w:lang w:val="fr-FR"/>
        </w:rPr>
        <w:t xml:space="preserve"> à </w:t>
      </w:r>
      <w:r w:rsidR="00833B54" w:rsidRPr="004075E7">
        <w:rPr>
          <w:szCs w:val="24"/>
          <w:lang w:val="fr-FR"/>
        </w:rPr>
        <w:t>la requérante</w:t>
      </w:r>
      <w:r w:rsidR="008F209D" w:rsidRPr="004075E7">
        <w:rPr>
          <w:szCs w:val="24"/>
          <w:lang w:val="fr-FR"/>
        </w:rPr>
        <w:t xml:space="preserve"> </w:t>
      </w:r>
      <w:r w:rsidR="003E38D4" w:rsidRPr="004075E7">
        <w:rPr>
          <w:szCs w:val="24"/>
          <w:lang w:val="fr-FR"/>
        </w:rPr>
        <w:t>seulement</w:t>
      </w:r>
      <w:r w:rsidR="008F209D" w:rsidRPr="004075E7">
        <w:rPr>
          <w:szCs w:val="24"/>
          <w:lang w:val="fr-FR"/>
        </w:rPr>
        <w:t xml:space="preserve"> 8</w:t>
      </w:r>
      <w:r w:rsidR="00CB36E3" w:rsidRPr="004075E7">
        <w:rPr>
          <w:szCs w:val="24"/>
          <w:lang w:val="fr-FR"/>
        </w:rPr>
        <w:t> </w:t>
      </w:r>
      <w:r w:rsidR="008F209D" w:rsidRPr="004075E7">
        <w:rPr>
          <w:szCs w:val="24"/>
          <w:lang w:val="fr-FR"/>
        </w:rPr>
        <w:t>% de l</w:t>
      </w:r>
      <w:r w:rsidR="00356EB5">
        <w:rPr>
          <w:szCs w:val="24"/>
          <w:lang w:val="fr-FR"/>
        </w:rPr>
        <w:t>’</w:t>
      </w:r>
      <w:r w:rsidR="008F209D" w:rsidRPr="004075E7">
        <w:rPr>
          <w:szCs w:val="24"/>
          <w:lang w:val="fr-FR"/>
        </w:rPr>
        <w:t>indemnité qui lui a été reconnue (s</w:t>
      </w:r>
      <w:r w:rsidR="00356EB5">
        <w:rPr>
          <w:szCs w:val="24"/>
          <w:lang w:val="fr-FR"/>
        </w:rPr>
        <w:t>’</w:t>
      </w:r>
      <w:r w:rsidR="008F209D" w:rsidRPr="004075E7">
        <w:rPr>
          <w:szCs w:val="24"/>
          <w:lang w:val="fr-FR"/>
        </w:rPr>
        <w:t xml:space="preserve">élevant à 167 498,53 EUR). </w:t>
      </w:r>
      <w:r w:rsidR="00833B54" w:rsidRPr="004075E7">
        <w:rPr>
          <w:szCs w:val="24"/>
          <w:lang w:val="fr-FR"/>
        </w:rPr>
        <w:t>Elle considère donc qu</w:t>
      </w:r>
      <w:r w:rsidR="00356EB5">
        <w:rPr>
          <w:szCs w:val="24"/>
          <w:lang w:val="fr-FR"/>
        </w:rPr>
        <w:t>’</w:t>
      </w:r>
      <w:r w:rsidR="00833B54" w:rsidRPr="004075E7">
        <w:rPr>
          <w:szCs w:val="24"/>
          <w:lang w:val="fr-FR"/>
        </w:rPr>
        <w:t xml:space="preserve">une </w:t>
      </w:r>
      <w:r w:rsidR="008540E7" w:rsidRPr="004075E7">
        <w:rPr>
          <w:szCs w:val="24"/>
          <w:lang w:val="fr-FR"/>
        </w:rPr>
        <w:t>telle indemnisation est aléatoire et en tout cas insuffisante pour réparer le préjudice subi.</w:t>
      </w:r>
    </w:p>
    <w:p w:rsidR="00983FE9" w:rsidRPr="004075E7" w:rsidRDefault="008540E7" w:rsidP="004075E7">
      <w:pPr>
        <w:pStyle w:val="ECHRPara"/>
        <w:rPr>
          <w:szCs w:val="24"/>
          <w:lang w:val="fr-FR"/>
        </w:rPr>
      </w:pPr>
      <w:r>
        <w:rPr>
          <w:szCs w:val="24"/>
        </w:rPr>
        <w:fldChar w:fldCharType="begin"/>
      </w:r>
      <w:r w:rsidRPr="004075E7">
        <w:rPr>
          <w:szCs w:val="24"/>
          <w:lang w:val="fr-FR"/>
        </w:rPr>
        <w:instrText xml:space="preserve"> SEQ level0 \*arabic </w:instrText>
      </w:r>
      <w:r>
        <w:rPr>
          <w:szCs w:val="24"/>
        </w:rPr>
        <w:fldChar w:fldCharType="separate"/>
      </w:r>
      <w:r w:rsidR="006D78BA">
        <w:rPr>
          <w:noProof/>
          <w:szCs w:val="24"/>
          <w:lang w:val="fr-FR"/>
        </w:rPr>
        <w:t>73</w:t>
      </w:r>
      <w:r>
        <w:rPr>
          <w:szCs w:val="24"/>
        </w:rPr>
        <w:fldChar w:fldCharType="end"/>
      </w:r>
      <w:r w:rsidRPr="004075E7">
        <w:rPr>
          <w:szCs w:val="24"/>
          <w:lang w:val="fr-FR"/>
        </w:rPr>
        <w:t>.  </w:t>
      </w:r>
      <w:r w:rsidR="00786FC6" w:rsidRPr="004075E7">
        <w:rPr>
          <w:szCs w:val="24"/>
          <w:lang w:val="fr-FR"/>
        </w:rPr>
        <w:t>De plus, la Cour constate que, f</w:t>
      </w:r>
      <w:r w:rsidR="008943FA" w:rsidRPr="004075E7">
        <w:rPr>
          <w:szCs w:val="24"/>
          <w:lang w:val="fr-FR"/>
        </w:rPr>
        <w:t>ace a</w:t>
      </w:r>
      <w:r w:rsidRPr="004075E7">
        <w:rPr>
          <w:szCs w:val="24"/>
          <w:lang w:val="fr-FR"/>
        </w:rPr>
        <w:t xml:space="preserve">u refus du </w:t>
      </w:r>
      <w:r w:rsidR="000B7D3D" w:rsidRPr="004075E7">
        <w:rPr>
          <w:szCs w:val="24"/>
          <w:lang w:val="fr-FR"/>
        </w:rPr>
        <w:t>représentant</w:t>
      </w:r>
      <w:r w:rsidRPr="004075E7">
        <w:rPr>
          <w:szCs w:val="24"/>
          <w:lang w:val="fr-FR"/>
        </w:rPr>
        <w:t xml:space="preserve"> de l</w:t>
      </w:r>
      <w:r w:rsidR="00356EB5">
        <w:rPr>
          <w:szCs w:val="24"/>
          <w:lang w:val="fr-FR"/>
        </w:rPr>
        <w:t>’</w:t>
      </w:r>
      <w:r w:rsidRPr="004075E7">
        <w:rPr>
          <w:szCs w:val="24"/>
          <w:lang w:val="fr-FR"/>
        </w:rPr>
        <w:t>entreprise X de signer l</w:t>
      </w:r>
      <w:r w:rsidR="00356EB5">
        <w:rPr>
          <w:szCs w:val="24"/>
          <w:lang w:val="fr-FR"/>
        </w:rPr>
        <w:t>’</w:t>
      </w:r>
      <w:r w:rsidRPr="004075E7">
        <w:rPr>
          <w:szCs w:val="24"/>
          <w:lang w:val="fr-FR"/>
        </w:rPr>
        <w:t xml:space="preserve">acte notarié définitif de vente, la requérante a entrepris la seule </w:t>
      </w:r>
      <w:r w:rsidR="00786FC6" w:rsidRPr="004075E7">
        <w:rPr>
          <w:szCs w:val="24"/>
          <w:lang w:val="fr-FR"/>
        </w:rPr>
        <w:t>démarche</w:t>
      </w:r>
      <w:r w:rsidRPr="004075E7">
        <w:rPr>
          <w:szCs w:val="24"/>
          <w:lang w:val="fr-FR"/>
        </w:rPr>
        <w:t xml:space="preserve"> légale qui s</w:t>
      </w:r>
      <w:r w:rsidR="00356EB5">
        <w:rPr>
          <w:szCs w:val="24"/>
          <w:lang w:val="fr-FR"/>
        </w:rPr>
        <w:t>’</w:t>
      </w:r>
      <w:r w:rsidRPr="004075E7">
        <w:rPr>
          <w:szCs w:val="24"/>
          <w:lang w:val="fr-FR"/>
        </w:rPr>
        <w:t xml:space="preserve">ouvrait à elle, à savoir </w:t>
      </w:r>
      <w:r w:rsidR="00786FC6" w:rsidRPr="004075E7">
        <w:rPr>
          <w:szCs w:val="24"/>
          <w:lang w:val="fr-FR"/>
        </w:rPr>
        <w:t>l</w:t>
      </w:r>
      <w:r w:rsidR="00356EB5">
        <w:rPr>
          <w:szCs w:val="24"/>
          <w:lang w:val="fr-FR"/>
        </w:rPr>
        <w:t>’</w:t>
      </w:r>
      <w:r w:rsidR="00786FC6" w:rsidRPr="004075E7">
        <w:rPr>
          <w:szCs w:val="24"/>
          <w:lang w:val="fr-FR"/>
        </w:rPr>
        <w:t>introduction d</w:t>
      </w:r>
      <w:r w:rsidR="00356EB5">
        <w:rPr>
          <w:szCs w:val="24"/>
          <w:lang w:val="fr-FR"/>
        </w:rPr>
        <w:t>’</w:t>
      </w:r>
      <w:r w:rsidRPr="004075E7">
        <w:rPr>
          <w:szCs w:val="24"/>
          <w:lang w:val="fr-FR"/>
        </w:rPr>
        <w:t xml:space="preserve">une action visant à obtenir le transfert de propriété par la voie judiciaire </w:t>
      </w:r>
      <w:r w:rsidR="00786FC6" w:rsidRPr="004075E7">
        <w:rPr>
          <w:szCs w:val="24"/>
          <w:lang w:val="fr-FR"/>
        </w:rPr>
        <w:t>conformément à</w:t>
      </w:r>
      <w:r w:rsidRPr="004075E7">
        <w:rPr>
          <w:szCs w:val="24"/>
          <w:lang w:val="fr-FR"/>
        </w:rPr>
        <w:t xml:space="preserve"> l</w:t>
      </w:r>
      <w:r w:rsidR="00356EB5">
        <w:rPr>
          <w:szCs w:val="24"/>
          <w:lang w:val="fr-FR"/>
        </w:rPr>
        <w:t>’</w:t>
      </w:r>
      <w:r w:rsidRPr="004075E7">
        <w:rPr>
          <w:szCs w:val="24"/>
          <w:lang w:val="fr-FR"/>
        </w:rPr>
        <w:t xml:space="preserve">article 2932 du CC. </w:t>
      </w:r>
      <w:r w:rsidR="00ED2906" w:rsidRPr="004075E7">
        <w:rPr>
          <w:szCs w:val="24"/>
          <w:lang w:val="fr-FR"/>
        </w:rPr>
        <w:t xml:space="preserve">Elle estime </w:t>
      </w:r>
      <w:r w:rsidR="00BD4B9C" w:rsidRPr="004075E7">
        <w:rPr>
          <w:szCs w:val="24"/>
          <w:lang w:val="fr-FR"/>
        </w:rPr>
        <w:t>que</w:t>
      </w:r>
      <w:r w:rsidR="003E38D4" w:rsidRPr="004075E7">
        <w:rPr>
          <w:szCs w:val="24"/>
          <w:lang w:val="fr-FR"/>
        </w:rPr>
        <w:t xml:space="preserve"> l</w:t>
      </w:r>
      <w:r w:rsidR="00356EB5">
        <w:rPr>
          <w:szCs w:val="24"/>
          <w:lang w:val="fr-FR"/>
        </w:rPr>
        <w:t>’</w:t>
      </w:r>
      <w:r w:rsidR="003E38D4" w:rsidRPr="004075E7">
        <w:rPr>
          <w:szCs w:val="24"/>
          <w:lang w:val="fr-FR"/>
        </w:rPr>
        <w:t>intéressée a fourni des justifications pertinentes pour exp</w:t>
      </w:r>
      <w:r w:rsidR="00786FC6" w:rsidRPr="004075E7">
        <w:rPr>
          <w:szCs w:val="24"/>
          <w:lang w:val="fr-FR"/>
        </w:rPr>
        <w:t>oser</w:t>
      </w:r>
      <w:r w:rsidR="003E38D4" w:rsidRPr="004075E7">
        <w:rPr>
          <w:szCs w:val="24"/>
          <w:lang w:val="fr-FR"/>
        </w:rPr>
        <w:t xml:space="preserve"> les raisons qui l</w:t>
      </w:r>
      <w:r w:rsidR="00356EB5">
        <w:rPr>
          <w:szCs w:val="24"/>
          <w:lang w:val="fr-FR"/>
        </w:rPr>
        <w:t>’</w:t>
      </w:r>
      <w:r w:rsidR="003E38D4" w:rsidRPr="004075E7">
        <w:rPr>
          <w:szCs w:val="24"/>
          <w:lang w:val="fr-FR"/>
        </w:rPr>
        <w:t>ont empêché</w:t>
      </w:r>
      <w:r w:rsidR="00786FC6" w:rsidRPr="004075E7">
        <w:rPr>
          <w:szCs w:val="24"/>
          <w:lang w:val="fr-FR"/>
        </w:rPr>
        <w:t>e</w:t>
      </w:r>
      <w:r w:rsidR="003E38D4" w:rsidRPr="004075E7">
        <w:rPr>
          <w:szCs w:val="24"/>
          <w:lang w:val="fr-FR"/>
        </w:rPr>
        <w:t xml:space="preserve"> d</w:t>
      </w:r>
      <w:r w:rsidR="00356EB5">
        <w:rPr>
          <w:szCs w:val="24"/>
          <w:lang w:val="fr-FR"/>
        </w:rPr>
        <w:t>’</w:t>
      </w:r>
      <w:r w:rsidR="003E38D4" w:rsidRPr="004075E7">
        <w:rPr>
          <w:szCs w:val="24"/>
          <w:lang w:val="fr-FR"/>
        </w:rPr>
        <w:t xml:space="preserve">introduire cette action dès 1995 (paragraphe 52 ci-dessus). </w:t>
      </w:r>
      <w:r w:rsidR="00BD4B9C" w:rsidRPr="004075E7">
        <w:rPr>
          <w:szCs w:val="24"/>
          <w:lang w:val="fr-FR"/>
        </w:rPr>
        <w:t>Elle relève également que son</w:t>
      </w:r>
      <w:r w:rsidR="008943FA" w:rsidRPr="004075E7">
        <w:rPr>
          <w:szCs w:val="24"/>
          <w:lang w:val="fr-FR"/>
        </w:rPr>
        <w:t xml:space="preserve"> initiative a été rendue inefficace par le choix du </w:t>
      </w:r>
      <w:r w:rsidR="00BD4B9C" w:rsidRPr="004075E7">
        <w:rPr>
          <w:szCs w:val="24"/>
          <w:lang w:val="fr-FR"/>
        </w:rPr>
        <w:t>liquidateur judiciaire</w:t>
      </w:r>
      <w:r w:rsidR="008943FA" w:rsidRPr="004075E7">
        <w:rPr>
          <w:szCs w:val="24"/>
          <w:lang w:val="fr-FR"/>
        </w:rPr>
        <w:t xml:space="preserve"> de résilier le contrat préliminaire de vente, </w:t>
      </w:r>
      <w:r w:rsidR="00DB3322" w:rsidRPr="004075E7">
        <w:rPr>
          <w:szCs w:val="24"/>
          <w:lang w:val="fr-FR"/>
        </w:rPr>
        <w:t>étant donné que</w:t>
      </w:r>
      <w:r w:rsidR="008943FA" w:rsidRPr="004075E7">
        <w:rPr>
          <w:szCs w:val="24"/>
          <w:lang w:val="fr-FR"/>
        </w:rPr>
        <w:t xml:space="preserve"> les juridictions italiennes </w:t>
      </w:r>
      <w:r w:rsidR="008943FA" w:rsidRPr="004075E7">
        <w:rPr>
          <w:rStyle w:val="sb8d990e2"/>
          <w:szCs w:val="24"/>
          <w:lang w:val="fr-FR"/>
        </w:rPr>
        <w:t xml:space="preserve">ont </w:t>
      </w:r>
      <w:r w:rsidR="00DB3322" w:rsidRPr="004075E7">
        <w:rPr>
          <w:rStyle w:val="sb8d990e2"/>
          <w:szCs w:val="24"/>
          <w:lang w:val="fr-FR"/>
        </w:rPr>
        <w:t xml:space="preserve">jugé </w:t>
      </w:r>
      <w:r w:rsidR="008943FA" w:rsidRPr="004075E7">
        <w:rPr>
          <w:rStyle w:val="sb8d990e2"/>
          <w:szCs w:val="24"/>
          <w:lang w:val="fr-FR"/>
        </w:rPr>
        <w:t>qu</w:t>
      </w:r>
      <w:r w:rsidR="00356EB5">
        <w:rPr>
          <w:rStyle w:val="sb8d990e2"/>
          <w:szCs w:val="24"/>
          <w:lang w:val="fr-FR"/>
        </w:rPr>
        <w:t>’</w:t>
      </w:r>
      <w:r w:rsidR="008943FA" w:rsidRPr="004075E7">
        <w:rPr>
          <w:rStyle w:val="sb8d990e2"/>
          <w:szCs w:val="24"/>
          <w:lang w:val="fr-FR"/>
        </w:rPr>
        <w:t>un tel choix pouvait être fait et était contraignant même lorsque, comme en l</w:t>
      </w:r>
      <w:r w:rsidR="00356EB5">
        <w:rPr>
          <w:rStyle w:val="sb8d990e2"/>
          <w:szCs w:val="24"/>
          <w:lang w:val="fr-FR"/>
        </w:rPr>
        <w:t>’</w:t>
      </w:r>
      <w:r w:rsidR="008943FA" w:rsidRPr="004075E7">
        <w:rPr>
          <w:rStyle w:val="sb8d990e2"/>
          <w:szCs w:val="24"/>
          <w:lang w:val="fr-FR"/>
        </w:rPr>
        <w:t xml:space="preserve">espèce, une action visant à obtenir le transfert de propriété par la voie judiciaire était pendante (paragraphe 18 ci-dessus). </w:t>
      </w:r>
      <w:r w:rsidR="00604D05" w:rsidRPr="004075E7">
        <w:rPr>
          <w:rStyle w:val="sb8d990e2"/>
          <w:szCs w:val="24"/>
          <w:lang w:val="fr-FR"/>
        </w:rPr>
        <w:t>Elle en déduit que</w:t>
      </w:r>
      <w:r w:rsidR="008943FA" w:rsidRPr="004075E7">
        <w:rPr>
          <w:rStyle w:val="sb8d990e2"/>
          <w:szCs w:val="24"/>
          <w:lang w:val="fr-FR"/>
        </w:rPr>
        <w:t xml:space="preserve"> la requérante </w:t>
      </w:r>
      <w:r w:rsidR="00604D05" w:rsidRPr="004075E7">
        <w:rPr>
          <w:rStyle w:val="sb8d990e2"/>
          <w:szCs w:val="24"/>
          <w:lang w:val="fr-FR"/>
        </w:rPr>
        <w:t xml:space="preserve">a ainsi été privée </w:t>
      </w:r>
      <w:r w:rsidR="008943FA" w:rsidRPr="004075E7">
        <w:rPr>
          <w:rStyle w:val="sb8d990e2"/>
          <w:szCs w:val="24"/>
          <w:lang w:val="fr-FR"/>
        </w:rPr>
        <w:t>de toute protection effective contre la perte de l</w:t>
      </w:r>
      <w:r w:rsidR="00356EB5">
        <w:rPr>
          <w:rStyle w:val="sb8d990e2"/>
          <w:szCs w:val="24"/>
          <w:lang w:val="fr-FR"/>
        </w:rPr>
        <w:t>’</w:t>
      </w:r>
      <w:r w:rsidR="008943FA" w:rsidRPr="004075E7">
        <w:rPr>
          <w:rStyle w:val="sb8d990e2"/>
          <w:szCs w:val="24"/>
          <w:lang w:val="fr-FR"/>
        </w:rPr>
        <w:t>appartement et d</w:t>
      </w:r>
      <w:r w:rsidR="00C27EC5" w:rsidRPr="004075E7">
        <w:rPr>
          <w:rStyle w:val="sb8d990e2"/>
          <w:szCs w:val="24"/>
          <w:lang w:val="fr-FR"/>
        </w:rPr>
        <w:t xml:space="preserve">es sommes versées par elle </w:t>
      </w:r>
      <w:r w:rsidR="008943FA" w:rsidRPr="004075E7">
        <w:rPr>
          <w:rStyle w:val="sb8d990e2"/>
          <w:szCs w:val="24"/>
          <w:lang w:val="fr-FR"/>
        </w:rPr>
        <w:t xml:space="preserve">pour </w:t>
      </w:r>
      <w:r w:rsidR="00C27EC5" w:rsidRPr="004075E7">
        <w:rPr>
          <w:rStyle w:val="sb8d990e2"/>
          <w:szCs w:val="24"/>
          <w:lang w:val="fr-FR"/>
        </w:rPr>
        <w:t>son acquisition</w:t>
      </w:r>
      <w:r w:rsidR="008943FA" w:rsidRPr="004075E7">
        <w:rPr>
          <w:rStyle w:val="sb8d990e2"/>
          <w:szCs w:val="24"/>
          <w:lang w:val="fr-FR"/>
        </w:rPr>
        <w:t xml:space="preserve">, </w:t>
      </w:r>
      <w:r w:rsidR="00C27EC5" w:rsidRPr="004075E7">
        <w:rPr>
          <w:rStyle w:val="sb8d990e2"/>
          <w:szCs w:val="24"/>
          <w:lang w:val="fr-FR"/>
        </w:rPr>
        <w:t xml:space="preserve">et </w:t>
      </w:r>
      <w:r w:rsidR="0010310F" w:rsidRPr="004075E7">
        <w:rPr>
          <w:rStyle w:val="sb8d990e2"/>
          <w:szCs w:val="24"/>
          <w:lang w:val="fr-FR"/>
        </w:rPr>
        <w:t>qu</w:t>
      </w:r>
      <w:r w:rsidR="00356EB5">
        <w:rPr>
          <w:rStyle w:val="sb8d990e2"/>
          <w:szCs w:val="24"/>
          <w:lang w:val="fr-FR"/>
        </w:rPr>
        <w:t>’</w:t>
      </w:r>
      <w:r w:rsidR="0010310F" w:rsidRPr="004075E7">
        <w:rPr>
          <w:rStyle w:val="sb8d990e2"/>
          <w:szCs w:val="24"/>
          <w:lang w:val="fr-FR"/>
        </w:rPr>
        <w:t xml:space="preserve">elle </w:t>
      </w:r>
      <w:r w:rsidR="00C27EC5" w:rsidRPr="004075E7">
        <w:rPr>
          <w:rStyle w:val="sb8d990e2"/>
          <w:szCs w:val="24"/>
          <w:lang w:val="fr-FR"/>
        </w:rPr>
        <w:t xml:space="preserve">a été </w:t>
      </w:r>
      <w:r w:rsidR="008943FA" w:rsidRPr="004075E7">
        <w:rPr>
          <w:rStyle w:val="sb8d990e2"/>
          <w:szCs w:val="24"/>
          <w:lang w:val="fr-FR"/>
        </w:rPr>
        <w:t>oblig</w:t>
      </w:r>
      <w:r w:rsidR="00C27EC5" w:rsidRPr="004075E7">
        <w:rPr>
          <w:rStyle w:val="sb8d990e2"/>
          <w:szCs w:val="24"/>
          <w:lang w:val="fr-FR"/>
        </w:rPr>
        <w:t>ée de</w:t>
      </w:r>
      <w:r w:rsidR="008943FA" w:rsidRPr="004075E7">
        <w:rPr>
          <w:rStyle w:val="sb8d990e2"/>
          <w:szCs w:val="24"/>
          <w:lang w:val="fr-FR"/>
        </w:rPr>
        <w:t xml:space="preserve"> supporter une charge excessive et exorbitante.</w:t>
      </w:r>
    </w:p>
    <w:p w:rsidR="00D327E1" w:rsidRPr="004075E7" w:rsidRDefault="008943FA" w:rsidP="004075E7">
      <w:pPr>
        <w:pStyle w:val="ECHRPara"/>
        <w:rPr>
          <w:lang w:val="fr-FR"/>
        </w:rPr>
      </w:pPr>
      <w:r>
        <w:rPr>
          <w:szCs w:val="24"/>
        </w:rPr>
        <w:fldChar w:fldCharType="begin"/>
      </w:r>
      <w:r w:rsidRPr="004075E7">
        <w:rPr>
          <w:szCs w:val="24"/>
          <w:lang w:val="fr-FR"/>
        </w:rPr>
        <w:instrText xml:space="preserve"> SEQ level0 \*arabic </w:instrText>
      </w:r>
      <w:r>
        <w:rPr>
          <w:szCs w:val="24"/>
        </w:rPr>
        <w:fldChar w:fldCharType="separate"/>
      </w:r>
      <w:r w:rsidR="006D78BA">
        <w:rPr>
          <w:noProof/>
          <w:szCs w:val="24"/>
          <w:lang w:val="fr-FR"/>
        </w:rPr>
        <w:t>74</w:t>
      </w:r>
      <w:r>
        <w:rPr>
          <w:szCs w:val="24"/>
        </w:rPr>
        <w:fldChar w:fldCharType="end"/>
      </w:r>
      <w:r w:rsidRPr="004075E7">
        <w:rPr>
          <w:szCs w:val="24"/>
          <w:lang w:val="fr-FR"/>
        </w:rPr>
        <w:t>.  </w:t>
      </w:r>
      <w:r w:rsidR="003E38D4" w:rsidRPr="004075E7">
        <w:rPr>
          <w:szCs w:val="24"/>
          <w:lang w:val="fr-FR"/>
        </w:rPr>
        <w:t>Par ailleurs,</w:t>
      </w:r>
      <w:r w:rsidRPr="004075E7">
        <w:rPr>
          <w:szCs w:val="24"/>
          <w:lang w:val="fr-FR"/>
        </w:rPr>
        <w:t xml:space="preserve"> </w:t>
      </w:r>
      <w:r w:rsidR="00C27EC5" w:rsidRPr="004075E7">
        <w:rPr>
          <w:szCs w:val="24"/>
          <w:lang w:val="fr-FR"/>
        </w:rPr>
        <w:t xml:space="preserve">la Cour note que </w:t>
      </w:r>
      <w:r w:rsidRPr="004075E7">
        <w:rPr>
          <w:szCs w:val="24"/>
          <w:lang w:val="fr-FR"/>
        </w:rPr>
        <w:t>la requérante ne disposait d</w:t>
      </w:r>
      <w:r w:rsidR="00356EB5">
        <w:rPr>
          <w:szCs w:val="24"/>
          <w:lang w:val="fr-FR"/>
        </w:rPr>
        <w:t>’</w:t>
      </w:r>
      <w:r w:rsidRPr="004075E7">
        <w:rPr>
          <w:szCs w:val="24"/>
          <w:lang w:val="fr-FR"/>
        </w:rPr>
        <w:t xml:space="preserve">aucun recours </w:t>
      </w:r>
      <w:r w:rsidR="00C27EC5" w:rsidRPr="004075E7">
        <w:rPr>
          <w:szCs w:val="24"/>
          <w:lang w:val="fr-FR"/>
        </w:rPr>
        <w:t>au</w:t>
      </w:r>
      <w:r w:rsidRPr="004075E7">
        <w:rPr>
          <w:szCs w:val="24"/>
          <w:lang w:val="fr-FR"/>
        </w:rPr>
        <w:t xml:space="preserve"> travers duquel elle aurait pu faire examiner l</w:t>
      </w:r>
      <w:r w:rsidR="00356EB5">
        <w:rPr>
          <w:szCs w:val="24"/>
          <w:lang w:val="fr-FR"/>
        </w:rPr>
        <w:t>’</w:t>
      </w:r>
      <w:r w:rsidRPr="004075E7">
        <w:rPr>
          <w:szCs w:val="24"/>
          <w:lang w:val="fr-FR"/>
        </w:rPr>
        <w:t xml:space="preserve">opportunité et la proportionnalité du choix du </w:t>
      </w:r>
      <w:r w:rsidR="00C27EC5" w:rsidRPr="004075E7">
        <w:rPr>
          <w:szCs w:val="24"/>
          <w:lang w:val="fr-FR"/>
        </w:rPr>
        <w:t>liquidateur judiciaire</w:t>
      </w:r>
      <w:r w:rsidRPr="004075E7">
        <w:rPr>
          <w:szCs w:val="24"/>
          <w:lang w:val="fr-FR"/>
        </w:rPr>
        <w:t xml:space="preserve">, </w:t>
      </w:r>
      <w:r w:rsidR="00BE7D07" w:rsidRPr="004075E7">
        <w:rPr>
          <w:szCs w:val="24"/>
          <w:lang w:val="fr-FR"/>
        </w:rPr>
        <w:t>étant donné que celui</w:t>
      </w:r>
      <w:r w:rsidR="007B0D50" w:rsidRPr="004075E7">
        <w:rPr>
          <w:szCs w:val="24"/>
          <w:lang w:val="fr-FR"/>
        </w:rPr>
        <w:noBreakHyphen/>
      </w:r>
      <w:r w:rsidR="00BE7D07" w:rsidRPr="004075E7">
        <w:rPr>
          <w:szCs w:val="24"/>
          <w:lang w:val="fr-FR"/>
        </w:rPr>
        <w:t xml:space="preserve">ci avait exercé un pouvoir discrétionnaire </w:t>
      </w:r>
      <w:r w:rsidR="00B61802" w:rsidRPr="004075E7">
        <w:rPr>
          <w:szCs w:val="24"/>
          <w:lang w:val="fr-FR"/>
        </w:rPr>
        <w:t>qui ne pouvait être</w:t>
      </w:r>
      <w:r w:rsidR="00BE7D07" w:rsidRPr="004075E7">
        <w:rPr>
          <w:szCs w:val="24"/>
          <w:lang w:val="fr-FR"/>
        </w:rPr>
        <w:t xml:space="preserve"> soumis à un contrôle juridictionnel</w:t>
      </w:r>
      <w:r w:rsidR="003E38D4" w:rsidRPr="004075E7">
        <w:rPr>
          <w:szCs w:val="24"/>
          <w:lang w:val="fr-FR"/>
        </w:rPr>
        <w:t xml:space="preserve"> à la demande des parties du contrat résilié</w:t>
      </w:r>
      <w:r w:rsidR="00BE7D07" w:rsidRPr="004075E7">
        <w:rPr>
          <w:szCs w:val="24"/>
          <w:lang w:val="fr-FR"/>
        </w:rPr>
        <w:t>.</w:t>
      </w:r>
    </w:p>
    <w:p w:rsidR="00D327E1" w:rsidRDefault="00D327E1" w:rsidP="00D327E1">
      <w:pPr>
        <w:pStyle w:val="JuHa0"/>
      </w:pPr>
      <w:r>
        <w:t>d)  Conclusion</w:t>
      </w:r>
    </w:p>
    <w:p w:rsidR="00D327E1" w:rsidRPr="004075E7" w:rsidRDefault="00D327E1" w:rsidP="00D327E1">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75</w:t>
      </w:r>
      <w:r>
        <w:fldChar w:fldCharType="end"/>
      </w:r>
      <w:r w:rsidRPr="004075E7">
        <w:rPr>
          <w:lang w:val="fr-FR"/>
        </w:rPr>
        <w:t>.  A la lumière de ce qui précède, la Cour considère qu</w:t>
      </w:r>
      <w:r w:rsidR="00356EB5">
        <w:rPr>
          <w:lang w:val="fr-FR"/>
        </w:rPr>
        <w:t>’</w:t>
      </w:r>
      <w:r w:rsidRPr="004075E7">
        <w:rPr>
          <w:lang w:val="fr-FR"/>
        </w:rPr>
        <w:t>en l</w:t>
      </w:r>
      <w:r w:rsidR="00356EB5">
        <w:rPr>
          <w:lang w:val="fr-FR"/>
        </w:rPr>
        <w:t>’</w:t>
      </w:r>
      <w:r w:rsidRPr="004075E7">
        <w:rPr>
          <w:lang w:val="fr-FR"/>
        </w:rPr>
        <w:t>espèce l</w:t>
      </w:r>
      <w:r w:rsidR="00356EB5">
        <w:rPr>
          <w:lang w:val="fr-FR"/>
        </w:rPr>
        <w:t>’</w:t>
      </w:r>
      <w:r w:rsidR="007B0D50" w:rsidRPr="004075E7">
        <w:rPr>
          <w:lang w:val="fr-FR"/>
        </w:rPr>
        <w:t>État</w:t>
      </w:r>
      <w:r w:rsidRPr="004075E7">
        <w:rPr>
          <w:lang w:val="fr-FR"/>
        </w:rPr>
        <w:t xml:space="preserve"> n</w:t>
      </w:r>
      <w:r w:rsidR="00356EB5">
        <w:rPr>
          <w:lang w:val="fr-FR"/>
        </w:rPr>
        <w:t>’</w:t>
      </w:r>
      <w:r w:rsidRPr="004075E7">
        <w:rPr>
          <w:lang w:val="fr-FR"/>
        </w:rPr>
        <w:t>a pas satisfait aux obligations positives découlant de l</w:t>
      </w:r>
      <w:r w:rsidR="00356EB5">
        <w:rPr>
          <w:lang w:val="fr-FR"/>
        </w:rPr>
        <w:t>’</w:t>
      </w:r>
      <w:r w:rsidRPr="004075E7">
        <w:rPr>
          <w:lang w:val="fr-FR"/>
        </w:rPr>
        <w:t>article 1 du Protocole n</w:t>
      </w:r>
      <w:r w:rsidR="002044D1" w:rsidRPr="004075E7">
        <w:rPr>
          <w:vertAlign w:val="superscript"/>
          <w:lang w:val="fr-FR"/>
        </w:rPr>
        <w:t>o</w:t>
      </w:r>
      <w:r w:rsidRPr="004075E7">
        <w:rPr>
          <w:lang w:val="fr-FR"/>
        </w:rPr>
        <w:t xml:space="preserve"> 1</w:t>
      </w:r>
      <w:r w:rsidR="00801768" w:rsidRPr="004075E7">
        <w:rPr>
          <w:lang w:val="fr-FR"/>
        </w:rPr>
        <w:t xml:space="preserve"> à la Convention</w:t>
      </w:r>
      <w:r w:rsidRPr="004075E7">
        <w:rPr>
          <w:lang w:val="fr-FR"/>
        </w:rPr>
        <w:t>. Il s</w:t>
      </w:r>
      <w:r w:rsidR="00356EB5">
        <w:rPr>
          <w:lang w:val="fr-FR"/>
        </w:rPr>
        <w:t>’</w:t>
      </w:r>
      <w:r w:rsidRPr="004075E7">
        <w:rPr>
          <w:lang w:val="fr-FR"/>
        </w:rPr>
        <w:t>ensuit qu</w:t>
      </w:r>
      <w:r w:rsidR="00356EB5">
        <w:rPr>
          <w:lang w:val="fr-FR"/>
        </w:rPr>
        <w:t>’</w:t>
      </w:r>
      <w:r w:rsidRPr="004075E7">
        <w:rPr>
          <w:lang w:val="fr-FR"/>
        </w:rPr>
        <w:t>il y a eu violation de cette disposition.</w:t>
      </w:r>
    </w:p>
    <w:p w:rsidR="00EC6427" w:rsidRPr="00E36044" w:rsidRDefault="00FA0022">
      <w:pPr>
        <w:pStyle w:val="JuHIRoman"/>
      </w:pPr>
      <w:r>
        <w:t>II</w:t>
      </w:r>
      <w:r w:rsidR="00EC6427" w:rsidRPr="00E36044">
        <w:t>.  SUR LA VIOLATION ALLÉGUÉE DE L</w:t>
      </w:r>
      <w:r w:rsidR="00356EB5">
        <w:t>’</w:t>
      </w:r>
      <w:r w:rsidR="00EC6427" w:rsidRPr="00E36044">
        <w:t xml:space="preserve">ARTICLE </w:t>
      </w:r>
      <w:r>
        <w:t>8</w:t>
      </w:r>
      <w:r w:rsidR="00AD71DC" w:rsidRPr="00E36044">
        <w:t xml:space="preserve"> </w:t>
      </w:r>
      <w:r w:rsidR="00EC6427" w:rsidRPr="00E36044">
        <w:t>DE LA</w:t>
      </w:r>
      <w:r w:rsidR="00A007F1">
        <w:t> </w:t>
      </w:r>
      <w:r w:rsidR="00EC6427" w:rsidRPr="00E36044">
        <w:t>CONVENTION</w:t>
      </w:r>
    </w:p>
    <w:p w:rsidR="00FA0022" w:rsidRPr="004075E7" w:rsidRDefault="00E36044" w:rsidP="009E2D52">
      <w:pPr>
        <w:pStyle w:val="ECHRPara"/>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76</w:t>
      </w:r>
      <w:r w:rsidRPr="00E36044">
        <w:fldChar w:fldCharType="end"/>
      </w:r>
      <w:r w:rsidR="00EC6427" w:rsidRPr="004075E7">
        <w:rPr>
          <w:lang w:val="fr-FR"/>
        </w:rPr>
        <w:t>.  </w:t>
      </w:r>
      <w:r w:rsidR="00FA0022" w:rsidRPr="004075E7">
        <w:rPr>
          <w:lang w:val="fr-FR"/>
        </w:rPr>
        <w:t xml:space="preserve">La requérante se plaint </w:t>
      </w:r>
      <w:r w:rsidR="00801768" w:rsidRPr="004075E7">
        <w:rPr>
          <w:lang w:val="fr-FR"/>
        </w:rPr>
        <w:t>d</w:t>
      </w:r>
      <w:r w:rsidR="00356EB5">
        <w:rPr>
          <w:lang w:val="fr-FR"/>
        </w:rPr>
        <w:t>’</w:t>
      </w:r>
      <w:r w:rsidR="00801768" w:rsidRPr="004075E7">
        <w:rPr>
          <w:lang w:val="fr-FR"/>
        </w:rPr>
        <w:t xml:space="preserve">avoir subi </w:t>
      </w:r>
      <w:r w:rsidR="00FA0022" w:rsidRPr="004075E7">
        <w:rPr>
          <w:lang w:val="fr-FR"/>
        </w:rPr>
        <w:t>des pressions financières et des menaces d</w:t>
      </w:r>
      <w:r w:rsidR="00356EB5">
        <w:rPr>
          <w:lang w:val="fr-FR"/>
        </w:rPr>
        <w:t>’</w:t>
      </w:r>
      <w:r w:rsidR="00FA0022" w:rsidRPr="004075E7">
        <w:rPr>
          <w:lang w:val="fr-FR"/>
        </w:rPr>
        <w:t xml:space="preserve">expulsion de son domicile. Elle </w:t>
      </w:r>
      <w:r w:rsidR="00010D55" w:rsidRPr="004075E7">
        <w:rPr>
          <w:lang w:val="fr-FR"/>
        </w:rPr>
        <w:t>dénonce une violation de</w:t>
      </w:r>
      <w:r w:rsidR="00FA0022" w:rsidRPr="004075E7">
        <w:rPr>
          <w:lang w:val="fr-FR"/>
        </w:rPr>
        <w:t xml:space="preserve"> l</w:t>
      </w:r>
      <w:r w:rsidR="00356EB5">
        <w:rPr>
          <w:lang w:val="fr-FR"/>
        </w:rPr>
        <w:t>’</w:t>
      </w:r>
      <w:r w:rsidR="00FA0022" w:rsidRPr="004075E7">
        <w:rPr>
          <w:lang w:val="fr-FR"/>
        </w:rPr>
        <w:t>article</w:t>
      </w:r>
      <w:r w:rsidR="00AA23E3" w:rsidRPr="004075E7">
        <w:rPr>
          <w:lang w:val="fr-FR"/>
        </w:rPr>
        <w:t> </w:t>
      </w:r>
      <w:r w:rsidR="00FA0022" w:rsidRPr="004075E7">
        <w:rPr>
          <w:lang w:val="fr-FR"/>
        </w:rPr>
        <w:t>8 de la Convention, ainsi libellé :</w:t>
      </w:r>
    </w:p>
    <w:p w:rsidR="00FA0022" w:rsidRPr="004075E7" w:rsidRDefault="00FA0022">
      <w:pPr>
        <w:pStyle w:val="JuQuot"/>
        <w:rPr>
          <w:lang w:val="fr-FR"/>
        </w:rPr>
      </w:pPr>
      <w:r w:rsidRPr="004075E7">
        <w:rPr>
          <w:lang w:val="fr-FR"/>
        </w:rPr>
        <w:t>« 1.  Toute personne a droit au respect de sa vie privée et familiale, de son domicile et de sa correspondance.</w:t>
      </w:r>
    </w:p>
    <w:p w:rsidR="00FA0022" w:rsidRPr="004075E7" w:rsidRDefault="00FA0022" w:rsidP="00FA0022">
      <w:pPr>
        <w:pStyle w:val="JuQuot"/>
        <w:rPr>
          <w:lang w:val="fr-FR"/>
        </w:rPr>
      </w:pPr>
      <w:r w:rsidRPr="004075E7">
        <w:rPr>
          <w:lang w:val="fr-FR"/>
        </w:rPr>
        <w:t>2.  Il ne peut y avoir ingérence d</w:t>
      </w:r>
      <w:r w:rsidR="00356EB5">
        <w:rPr>
          <w:lang w:val="fr-FR"/>
        </w:rPr>
        <w:t>’</w:t>
      </w:r>
      <w:r w:rsidRPr="004075E7">
        <w:rPr>
          <w:lang w:val="fr-FR"/>
        </w:rPr>
        <w:t>une autorité publique dans l</w:t>
      </w:r>
      <w:r w:rsidR="00356EB5">
        <w:rPr>
          <w:lang w:val="fr-FR"/>
        </w:rPr>
        <w:t>’</w:t>
      </w:r>
      <w:r w:rsidRPr="004075E7">
        <w:rPr>
          <w:lang w:val="fr-FR"/>
        </w:rPr>
        <w:t>exercice de ce droit que pour autant que cette ingérence est prévue par la loi et qu</w:t>
      </w:r>
      <w:r w:rsidR="00356EB5">
        <w:rPr>
          <w:lang w:val="fr-FR"/>
        </w:rPr>
        <w:t>’</w:t>
      </w:r>
      <w:r w:rsidRPr="004075E7">
        <w:rPr>
          <w:lang w:val="fr-FR"/>
        </w:rPr>
        <w:t>elle constitue une mesure qui, dans une société démocratique, est nécessaire à la sécurité nationale, à la sûreté publique, au bien</w:t>
      </w:r>
      <w:r w:rsidRPr="004075E7">
        <w:rPr>
          <w:lang w:val="fr-FR"/>
        </w:rPr>
        <w:noBreakHyphen/>
        <w:t>être économique du pays, à la défense de l</w:t>
      </w:r>
      <w:r w:rsidR="00356EB5">
        <w:rPr>
          <w:lang w:val="fr-FR"/>
        </w:rPr>
        <w:t>’</w:t>
      </w:r>
      <w:r w:rsidRPr="004075E7">
        <w:rPr>
          <w:lang w:val="fr-FR"/>
        </w:rPr>
        <w:t>ordre et à la prévention des infractions pénales, à la protection de la santé ou de la morale, ou à la protection des droits et libertés d</w:t>
      </w:r>
      <w:r w:rsidR="00356EB5">
        <w:rPr>
          <w:lang w:val="fr-FR"/>
        </w:rPr>
        <w:t>’</w:t>
      </w:r>
      <w:r w:rsidRPr="004075E7">
        <w:rPr>
          <w:lang w:val="fr-FR"/>
        </w:rPr>
        <w:t>autrui. »</w:t>
      </w:r>
    </w:p>
    <w:p w:rsidR="00FA0022" w:rsidRPr="004075E7" w:rsidRDefault="00FA0022"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77</w:t>
      </w:r>
      <w:r>
        <w:fldChar w:fldCharType="end"/>
      </w:r>
      <w:r w:rsidRPr="004075E7">
        <w:rPr>
          <w:lang w:val="fr-FR"/>
        </w:rPr>
        <w:t>.  Le Gouvernement conteste cette thèse.</w:t>
      </w:r>
    </w:p>
    <w:p w:rsidR="00FA0022" w:rsidRPr="004075E7" w:rsidRDefault="00FA0022"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78</w:t>
      </w:r>
      <w:r>
        <w:fldChar w:fldCharType="end"/>
      </w:r>
      <w:r w:rsidRPr="004075E7">
        <w:rPr>
          <w:lang w:val="fr-FR"/>
        </w:rPr>
        <w:t xml:space="preserve">.  La Cour relève que ce grief est lié à celui examiné ci-dessus et </w:t>
      </w:r>
      <w:r w:rsidR="00801768" w:rsidRPr="004075E7">
        <w:rPr>
          <w:lang w:val="fr-FR"/>
        </w:rPr>
        <w:t>qu</w:t>
      </w:r>
      <w:r w:rsidR="00356EB5">
        <w:rPr>
          <w:lang w:val="fr-FR"/>
        </w:rPr>
        <w:t>’</w:t>
      </w:r>
      <w:r w:rsidR="00801768" w:rsidRPr="004075E7">
        <w:rPr>
          <w:lang w:val="fr-FR"/>
        </w:rPr>
        <w:t xml:space="preserve">il </w:t>
      </w:r>
      <w:r w:rsidRPr="004075E7">
        <w:rPr>
          <w:lang w:val="fr-FR"/>
        </w:rPr>
        <w:t>doit donc aussi être déclaré recevable.</w:t>
      </w:r>
    </w:p>
    <w:p w:rsidR="00FA0022" w:rsidRDefault="00FA0022" w:rsidP="00FA0022">
      <w:pPr>
        <w:pStyle w:val="JuHA"/>
      </w:pPr>
      <w:r>
        <w:t>A.  Arguments des parties</w:t>
      </w:r>
    </w:p>
    <w:p w:rsidR="00FA0022" w:rsidRPr="00FA0022" w:rsidRDefault="00FA0022" w:rsidP="00FA0022">
      <w:pPr>
        <w:pStyle w:val="JuH1"/>
      </w:pPr>
      <w:r>
        <w:t>1.  La requérante</w:t>
      </w:r>
    </w:p>
    <w:p w:rsidR="00EC6427" w:rsidRPr="004075E7" w:rsidRDefault="00FA0022"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79</w:t>
      </w:r>
      <w:r>
        <w:fldChar w:fldCharType="end"/>
      </w:r>
      <w:r w:rsidRPr="004075E7">
        <w:rPr>
          <w:lang w:val="fr-FR"/>
        </w:rPr>
        <w:t xml:space="preserve">.  La requérante </w:t>
      </w:r>
      <w:r w:rsidR="00105AE0" w:rsidRPr="004075E7">
        <w:rPr>
          <w:lang w:val="fr-FR"/>
        </w:rPr>
        <w:t>affirme</w:t>
      </w:r>
      <w:r w:rsidRPr="004075E7">
        <w:rPr>
          <w:lang w:val="fr-FR"/>
        </w:rPr>
        <w:t xml:space="preserve"> que</w:t>
      </w:r>
      <w:r w:rsidR="00105AE0" w:rsidRPr="004075E7">
        <w:rPr>
          <w:lang w:val="fr-FR"/>
        </w:rPr>
        <w:t>,</w:t>
      </w:r>
      <w:r w:rsidRPr="004075E7">
        <w:rPr>
          <w:lang w:val="fr-FR"/>
        </w:rPr>
        <w:t xml:space="preserve"> pour éviter </w:t>
      </w:r>
      <w:r w:rsidR="00D13E3D" w:rsidRPr="004075E7">
        <w:rPr>
          <w:lang w:val="fr-FR"/>
        </w:rPr>
        <w:t>d</w:t>
      </w:r>
      <w:r w:rsidR="00356EB5">
        <w:rPr>
          <w:lang w:val="fr-FR"/>
        </w:rPr>
        <w:t>’</w:t>
      </w:r>
      <w:r w:rsidR="00D13E3D" w:rsidRPr="004075E7">
        <w:rPr>
          <w:lang w:val="fr-FR"/>
        </w:rPr>
        <w:t xml:space="preserve">être </w:t>
      </w:r>
      <w:r w:rsidRPr="004075E7">
        <w:rPr>
          <w:lang w:val="fr-FR"/>
        </w:rPr>
        <w:t>expuls</w:t>
      </w:r>
      <w:r w:rsidR="00D13E3D" w:rsidRPr="004075E7">
        <w:rPr>
          <w:lang w:val="fr-FR"/>
        </w:rPr>
        <w:t>ée</w:t>
      </w:r>
      <w:r w:rsidRPr="004075E7">
        <w:rPr>
          <w:lang w:val="fr-FR"/>
        </w:rPr>
        <w:t>, elle a été contrainte de racheter « son » appartement à un prix bien supérieur au prix de vente aux enchères, en s</w:t>
      </w:r>
      <w:r w:rsidR="00356EB5">
        <w:rPr>
          <w:lang w:val="fr-FR"/>
        </w:rPr>
        <w:t>’</w:t>
      </w:r>
      <w:r w:rsidRPr="004075E7">
        <w:rPr>
          <w:lang w:val="fr-FR"/>
        </w:rPr>
        <w:t xml:space="preserve">endettant auprès de membres de sa famille et de ses amis. </w:t>
      </w:r>
      <w:r w:rsidR="00105AE0" w:rsidRPr="004075E7">
        <w:rPr>
          <w:lang w:val="fr-FR"/>
        </w:rPr>
        <w:t>Elle ajoute qu</w:t>
      </w:r>
      <w:r w:rsidR="00356EB5">
        <w:rPr>
          <w:lang w:val="fr-FR"/>
        </w:rPr>
        <w:t>’</w:t>
      </w:r>
      <w:r w:rsidR="00105AE0" w:rsidRPr="004075E7">
        <w:rPr>
          <w:lang w:val="fr-FR"/>
        </w:rPr>
        <w:t>elle a ainsi été soumise à une</w:t>
      </w:r>
      <w:r w:rsidRPr="004075E7">
        <w:rPr>
          <w:lang w:val="fr-FR"/>
        </w:rPr>
        <w:t xml:space="preserve"> tension </w:t>
      </w:r>
      <w:r w:rsidR="00105AE0" w:rsidRPr="004075E7">
        <w:rPr>
          <w:lang w:val="fr-FR"/>
        </w:rPr>
        <w:t>qui</w:t>
      </w:r>
      <w:r w:rsidR="009F36A8" w:rsidRPr="004075E7">
        <w:rPr>
          <w:lang w:val="fr-FR"/>
        </w:rPr>
        <w:t>, d</w:t>
      </w:r>
      <w:r w:rsidR="00356EB5">
        <w:rPr>
          <w:lang w:val="fr-FR"/>
        </w:rPr>
        <w:t>’</w:t>
      </w:r>
      <w:r w:rsidR="009F36A8" w:rsidRPr="004075E7">
        <w:rPr>
          <w:lang w:val="fr-FR"/>
        </w:rPr>
        <w:t>après elle,</w:t>
      </w:r>
      <w:r w:rsidR="00E02E06" w:rsidRPr="004075E7">
        <w:rPr>
          <w:lang w:val="fr-FR"/>
        </w:rPr>
        <w:t xml:space="preserve"> lui</w:t>
      </w:r>
      <w:r w:rsidRPr="004075E7">
        <w:rPr>
          <w:lang w:val="fr-FR"/>
        </w:rPr>
        <w:t xml:space="preserve"> a</w:t>
      </w:r>
      <w:r w:rsidR="009F36A8" w:rsidRPr="004075E7">
        <w:rPr>
          <w:lang w:val="fr-FR"/>
        </w:rPr>
        <w:t xml:space="preserve"> occasionné</w:t>
      </w:r>
      <w:r w:rsidR="00105AE0" w:rsidRPr="004075E7">
        <w:rPr>
          <w:lang w:val="fr-FR"/>
        </w:rPr>
        <w:t xml:space="preserve"> </w:t>
      </w:r>
      <w:r w:rsidRPr="004075E7">
        <w:rPr>
          <w:lang w:val="fr-FR"/>
        </w:rPr>
        <w:t xml:space="preserve">des problèmes de santé et </w:t>
      </w:r>
      <w:r w:rsidR="00105AE0" w:rsidRPr="004075E7">
        <w:rPr>
          <w:lang w:val="fr-FR"/>
        </w:rPr>
        <w:t>que</w:t>
      </w:r>
      <w:r w:rsidR="009F36A8" w:rsidRPr="004075E7">
        <w:rPr>
          <w:lang w:val="fr-FR"/>
        </w:rPr>
        <w:t>, afin d</w:t>
      </w:r>
      <w:r w:rsidR="00356EB5">
        <w:rPr>
          <w:lang w:val="fr-FR"/>
        </w:rPr>
        <w:t>’</w:t>
      </w:r>
      <w:r w:rsidR="009F36A8" w:rsidRPr="004075E7">
        <w:rPr>
          <w:lang w:val="fr-FR"/>
        </w:rPr>
        <w:t>obtenir une rentrée d</w:t>
      </w:r>
      <w:r w:rsidR="00356EB5">
        <w:rPr>
          <w:lang w:val="fr-FR"/>
        </w:rPr>
        <w:t>’</w:t>
      </w:r>
      <w:r w:rsidR="009F36A8" w:rsidRPr="004075E7">
        <w:rPr>
          <w:lang w:val="fr-FR"/>
        </w:rPr>
        <w:t>argent suffisante,</w:t>
      </w:r>
      <w:r w:rsidR="00105AE0" w:rsidRPr="004075E7">
        <w:rPr>
          <w:lang w:val="fr-FR"/>
        </w:rPr>
        <w:t xml:space="preserve"> </w:t>
      </w:r>
      <w:r w:rsidRPr="004075E7">
        <w:rPr>
          <w:lang w:val="fr-FR"/>
        </w:rPr>
        <w:t xml:space="preserve">son mari a été contraint </w:t>
      </w:r>
      <w:r w:rsidR="008D0155" w:rsidRPr="004075E7">
        <w:rPr>
          <w:lang w:val="fr-FR"/>
        </w:rPr>
        <w:t>de partir</w:t>
      </w:r>
      <w:r w:rsidRPr="004075E7">
        <w:rPr>
          <w:lang w:val="fr-FR"/>
        </w:rPr>
        <w:t xml:space="preserve"> travailler en Sibérie </w:t>
      </w:r>
      <w:r w:rsidR="00C50350" w:rsidRPr="004075E7">
        <w:rPr>
          <w:lang w:val="fr-FR"/>
        </w:rPr>
        <w:t>(paragraphe 28 ci-dessus)</w:t>
      </w:r>
      <w:r w:rsidRPr="004075E7">
        <w:rPr>
          <w:lang w:val="fr-FR"/>
        </w:rPr>
        <w:t xml:space="preserve">. </w:t>
      </w:r>
      <w:r w:rsidR="008D0155" w:rsidRPr="004075E7">
        <w:rPr>
          <w:lang w:val="fr-FR"/>
        </w:rPr>
        <w:t>Elle</w:t>
      </w:r>
      <w:r w:rsidRPr="004075E7">
        <w:rPr>
          <w:lang w:val="fr-FR"/>
        </w:rPr>
        <w:t xml:space="preserve"> estime que les règles existantes ne lui ont pas garanti la protection que sa situation vulnérable aurait exigée.</w:t>
      </w:r>
    </w:p>
    <w:p w:rsidR="00983FE9" w:rsidRPr="004075E7" w:rsidRDefault="0012390C"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80</w:t>
      </w:r>
      <w:r>
        <w:fldChar w:fldCharType="end"/>
      </w:r>
      <w:r w:rsidRPr="004075E7">
        <w:rPr>
          <w:lang w:val="fr-FR"/>
        </w:rPr>
        <w:t>.  </w:t>
      </w:r>
      <w:r w:rsidR="00711BAE" w:rsidRPr="004075E7">
        <w:rPr>
          <w:lang w:val="fr-FR"/>
        </w:rPr>
        <w:t>En outre</w:t>
      </w:r>
      <w:r w:rsidR="00B17DF0" w:rsidRPr="004075E7">
        <w:rPr>
          <w:lang w:val="fr-FR"/>
        </w:rPr>
        <w:t>, l</w:t>
      </w:r>
      <w:r w:rsidRPr="004075E7">
        <w:rPr>
          <w:lang w:val="fr-FR"/>
        </w:rPr>
        <w:t>a requérante</w:t>
      </w:r>
      <w:r w:rsidR="00B17DF0" w:rsidRPr="004075E7">
        <w:rPr>
          <w:lang w:val="fr-FR"/>
        </w:rPr>
        <w:t xml:space="preserve"> indique que</w:t>
      </w:r>
      <w:r w:rsidRPr="004075E7">
        <w:rPr>
          <w:lang w:val="fr-FR"/>
        </w:rPr>
        <w:t xml:space="preserve"> </w:t>
      </w:r>
      <w:r w:rsidR="00E02E06" w:rsidRPr="004075E7">
        <w:rPr>
          <w:lang w:val="fr-FR"/>
        </w:rPr>
        <w:t>l</w:t>
      </w:r>
      <w:r w:rsidRPr="004075E7">
        <w:rPr>
          <w:lang w:val="fr-FR"/>
        </w:rPr>
        <w:t xml:space="preserve">es pressions et </w:t>
      </w:r>
      <w:r w:rsidR="00E02E06" w:rsidRPr="004075E7">
        <w:rPr>
          <w:lang w:val="fr-FR"/>
        </w:rPr>
        <w:t>l</w:t>
      </w:r>
      <w:r w:rsidRPr="004075E7">
        <w:rPr>
          <w:lang w:val="fr-FR"/>
        </w:rPr>
        <w:t>es menaces d</w:t>
      </w:r>
      <w:r w:rsidR="00356EB5">
        <w:rPr>
          <w:lang w:val="fr-FR"/>
        </w:rPr>
        <w:t>’</w:t>
      </w:r>
      <w:r w:rsidRPr="004075E7">
        <w:rPr>
          <w:lang w:val="fr-FR"/>
        </w:rPr>
        <w:t>expulsion</w:t>
      </w:r>
      <w:r w:rsidR="00E02E06" w:rsidRPr="004075E7">
        <w:rPr>
          <w:lang w:val="fr-FR"/>
        </w:rPr>
        <w:t xml:space="preserve"> qu</w:t>
      </w:r>
      <w:r w:rsidR="00356EB5">
        <w:rPr>
          <w:lang w:val="fr-FR"/>
        </w:rPr>
        <w:t>’</w:t>
      </w:r>
      <w:r w:rsidR="00E02E06" w:rsidRPr="004075E7">
        <w:rPr>
          <w:lang w:val="fr-FR"/>
        </w:rPr>
        <w:t xml:space="preserve">elle </w:t>
      </w:r>
      <w:r w:rsidR="00B17DF0" w:rsidRPr="004075E7">
        <w:rPr>
          <w:lang w:val="fr-FR"/>
        </w:rPr>
        <w:t>dit avoir</w:t>
      </w:r>
      <w:r w:rsidR="00E02E06" w:rsidRPr="004075E7">
        <w:rPr>
          <w:lang w:val="fr-FR"/>
        </w:rPr>
        <w:t xml:space="preserve"> subi</w:t>
      </w:r>
      <w:r w:rsidR="00C50350" w:rsidRPr="004075E7">
        <w:rPr>
          <w:lang w:val="fr-FR"/>
        </w:rPr>
        <w:t>es</w:t>
      </w:r>
      <w:r w:rsidRPr="004075E7">
        <w:rPr>
          <w:lang w:val="fr-FR"/>
        </w:rPr>
        <w:t xml:space="preserve"> s</w:t>
      </w:r>
      <w:r w:rsidR="00356EB5">
        <w:rPr>
          <w:lang w:val="fr-FR"/>
        </w:rPr>
        <w:t>’</w:t>
      </w:r>
      <w:r w:rsidRPr="004075E7">
        <w:rPr>
          <w:lang w:val="fr-FR"/>
        </w:rPr>
        <w:t xml:space="preserve">analysent en une ingérence dans son droit au respect de son domicile et de sa vie privée. Elle </w:t>
      </w:r>
      <w:r w:rsidR="00B17DF0" w:rsidRPr="004075E7">
        <w:rPr>
          <w:lang w:val="fr-FR"/>
        </w:rPr>
        <w:t>précise</w:t>
      </w:r>
      <w:r w:rsidRPr="004075E7">
        <w:rPr>
          <w:lang w:val="fr-FR"/>
        </w:rPr>
        <w:t xml:space="preserve"> que le </w:t>
      </w:r>
      <w:r w:rsidR="00B17DF0" w:rsidRPr="004075E7">
        <w:rPr>
          <w:lang w:val="fr-FR"/>
        </w:rPr>
        <w:t>liquidateur judiciaire</w:t>
      </w:r>
      <w:r w:rsidRPr="004075E7">
        <w:rPr>
          <w:lang w:val="fr-FR"/>
        </w:rPr>
        <w:t xml:space="preserve"> lui avait proposé une transaction inacceptable</w:t>
      </w:r>
      <w:r w:rsidR="00B17DF0" w:rsidRPr="004075E7">
        <w:rPr>
          <w:lang w:val="fr-FR"/>
        </w:rPr>
        <w:t xml:space="preserve"> à ses yeux</w:t>
      </w:r>
      <w:r w:rsidRPr="004075E7">
        <w:rPr>
          <w:lang w:val="fr-FR"/>
        </w:rPr>
        <w:t>, qu</w:t>
      </w:r>
      <w:r w:rsidR="006E0C7F" w:rsidRPr="004075E7">
        <w:rPr>
          <w:lang w:val="fr-FR"/>
        </w:rPr>
        <w:t xml:space="preserve">e, face à son refus, </w:t>
      </w:r>
      <w:r w:rsidRPr="004075E7">
        <w:rPr>
          <w:lang w:val="fr-FR"/>
        </w:rPr>
        <w:t>une indemnité d</w:t>
      </w:r>
      <w:r w:rsidR="00356EB5">
        <w:rPr>
          <w:lang w:val="fr-FR"/>
        </w:rPr>
        <w:t>’</w:t>
      </w:r>
      <w:r w:rsidRPr="004075E7">
        <w:rPr>
          <w:lang w:val="fr-FR"/>
        </w:rPr>
        <w:t>occupation équivalente à un loyer</w:t>
      </w:r>
      <w:r w:rsidR="007C2C50" w:rsidRPr="004075E7">
        <w:rPr>
          <w:lang w:val="fr-FR"/>
        </w:rPr>
        <w:t xml:space="preserve"> lui avait été imposée</w:t>
      </w:r>
      <w:r w:rsidR="008959B8" w:rsidRPr="004075E7">
        <w:rPr>
          <w:lang w:val="fr-FR"/>
        </w:rPr>
        <w:t xml:space="preserve">, </w:t>
      </w:r>
      <w:r w:rsidR="00E02E06" w:rsidRPr="004075E7">
        <w:rPr>
          <w:lang w:val="fr-FR"/>
        </w:rPr>
        <w:t xml:space="preserve">et </w:t>
      </w:r>
      <w:r w:rsidR="008959B8" w:rsidRPr="004075E7">
        <w:rPr>
          <w:lang w:val="fr-FR"/>
        </w:rPr>
        <w:t xml:space="preserve">que les nouveaux </w:t>
      </w:r>
      <w:r w:rsidR="006E0C7F" w:rsidRPr="004075E7">
        <w:rPr>
          <w:lang w:val="fr-FR"/>
        </w:rPr>
        <w:t>acquéreurs</w:t>
      </w:r>
      <w:r w:rsidR="008959B8" w:rsidRPr="004075E7">
        <w:rPr>
          <w:lang w:val="fr-FR"/>
        </w:rPr>
        <w:t xml:space="preserve"> du bien lui </w:t>
      </w:r>
      <w:r w:rsidR="007C2C50" w:rsidRPr="004075E7">
        <w:rPr>
          <w:lang w:val="fr-FR"/>
        </w:rPr>
        <w:t>avaient</w:t>
      </w:r>
      <w:r w:rsidR="008959B8" w:rsidRPr="004075E7">
        <w:rPr>
          <w:lang w:val="fr-FR"/>
        </w:rPr>
        <w:t xml:space="preserve"> envoyé régulièrement et à plusieurs reprises un huissier de justice </w:t>
      </w:r>
      <w:r w:rsidR="006419A4" w:rsidRPr="004075E7">
        <w:rPr>
          <w:lang w:val="fr-FR"/>
        </w:rPr>
        <w:t>pour lui</w:t>
      </w:r>
      <w:r w:rsidR="00E02E06" w:rsidRPr="004075E7">
        <w:rPr>
          <w:lang w:val="fr-FR"/>
        </w:rPr>
        <w:t xml:space="preserve"> </w:t>
      </w:r>
      <w:r w:rsidR="008959B8" w:rsidRPr="004075E7">
        <w:rPr>
          <w:lang w:val="fr-FR"/>
        </w:rPr>
        <w:t>enjoi</w:t>
      </w:r>
      <w:r w:rsidR="006419A4" w:rsidRPr="004075E7">
        <w:rPr>
          <w:lang w:val="fr-FR"/>
        </w:rPr>
        <w:t>ndre</w:t>
      </w:r>
      <w:r w:rsidR="008959B8" w:rsidRPr="004075E7">
        <w:rPr>
          <w:lang w:val="fr-FR"/>
        </w:rPr>
        <w:t xml:space="preserve"> de quitter les lieux.</w:t>
      </w:r>
    </w:p>
    <w:p w:rsidR="00076DF7" w:rsidRPr="004075E7" w:rsidRDefault="00076DF7" w:rsidP="00FA002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81</w:t>
      </w:r>
      <w:r>
        <w:fldChar w:fldCharType="end"/>
      </w:r>
      <w:r w:rsidRPr="004075E7">
        <w:rPr>
          <w:lang w:val="fr-FR"/>
        </w:rPr>
        <w:t xml:space="preserve">.  De plus, </w:t>
      </w:r>
      <w:r w:rsidR="00711BAE" w:rsidRPr="004075E7">
        <w:rPr>
          <w:lang w:val="fr-FR"/>
        </w:rPr>
        <w:t>la requérante affirme qu</w:t>
      </w:r>
      <w:r w:rsidR="00356EB5">
        <w:rPr>
          <w:lang w:val="fr-FR"/>
        </w:rPr>
        <w:t>’</w:t>
      </w:r>
      <w:r w:rsidR="00711BAE" w:rsidRPr="004075E7">
        <w:rPr>
          <w:lang w:val="fr-FR"/>
        </w:rPr>
        <w:t>elle n</w:t>
      </w:r>
      <w:r w:rsidR="00356EB5">
        <w:rPr>
          <w:lang w:val="fr-FR"/>
        </w:rPr>
        <w:t>’</w:t>
      </w:r>
      <w:r w:rsidR="00711BAE" w:rsidRPr="004075E7">
        <w:rPr>
          <w:lang w:val="fr-FR"/>
        </w:rPr>
        <w:t>a pas été à même de pouvoir intervenir dans la procédure de vente aux enchères de l</w:t>
      </w:r>
      <w:r w:rsidR="00356EB5">
        <w:rPr>
          <w:lang w:val="fr-FR"/>
        </w:rPr>
        <w:t>’</w:t>
      </w:r>
      <w:r w:rsidR="00711BAE" w:rsidRPr="004075E7">
        <w:rPr>
          <w:lang w:val="fr-FR"/>
        </w:rPr>
        <w:t>appartement ; d</w:t>
      </w:r>
      <w:r w:rsidR="00356EB5">
        <w:rPr>
          <w:lang w:val="fr-FR"/>
        </w:rPr>
        <w:t>’</w:t>
      </w:r>
      <w:r w:rsidR="00711BAE" w:rsidRPr="004075E7">
        <w:rPr>
          <w:lang w:val="fr-FR"/>
        </w:rPr>
        <w:t xml:space="preserve">après elle, </w:t>
      </w:r>
      <w:r w:rsidRPr="004075E7">
        <w:rPr>
          <w:lang w:val="fr-FR"/>
        </w:rPr>
        <w:t xml:space="preserve">le </w:t>
      </w:r>
      <w:r w:rsidR="00711BAE" w:rsidRPr="004075E7">
        <w:rPr>
          <w:lang w:val="fr-FR"/>
        </w:rPr>
        <w:t>liquidateur judiciaire</w:t>
      </w:r>
      <w:r w:rsidRPr="004075E7">
        <w:rPr>
          <w:lang w:val="fr-FR"/>
        </w:rPr>
        <w:t xml:space="preserve"> n</w:t>
      </w:r>
      <w:r w:rsidR="00711BAE" w:rsidRPr="004075E7">
        <w:rPr>
          <w:lang w:val="fr-FR"/>
        </w:rPr>
        <w:t>e l</w:t>
      </w:r>
      <w:r w:rsidR="00356EB5">
        <w:rPr>
          <w:lang w:val="fr-FR"/>
        </w:rPr>
        <w:t>’</w:t>
      </w:r>
      <w:r w:rsidRPr="004075E7">
        <w:rPr>
          <w:lang w:val="fr-FR"/>
        </w:rPr>
        <w:t>a pas dûment informé</w:t>
      </w:r>
      <w:r w:rsidR="00711BAE" w:rsidRPr="004075E7">
        <w:rPr>
          <w:lang w:val="fr-FR"/>
        </w:rPr>
        <w:t>e</w:t>
      </w:r>
      <w:r w:rsidRPr="004075E7">
        <w:rPr>
          <w:lang w:val="fr-FR"/>
        </w:rPr>
        <w:t xml:space="preserve"> de la mise aux enchères </w:t>
      </w:r>
      <w:r w:rsidR="00711BAE" w:rsidRPr="004075E7">
        <w:rPr>
          <w:lang w:val="fr-FR"/>
        </w:rPr>
        <w:t>de ce bien</w:t>
      </w:r>
      <w:r w:rsidRPr="004075E7">
        <w:rPr>
          <w:lang w:val="fr-FR"/>
        </w:rPr>
        <w:t xml:space="preserve"> et</w:t>
      </w:r>
      <w:r w:rsidR="00711BAE" w:rsidRPr="004075E7">
        <w:rPr>
          <w:lang w:val="fr-FR"/>
        </w:rPr>
        <w:t xml:space="preserve"> il </w:t>
      </w:r>
      <w:r w:rsidRPr="004075E7">
        <w:rPr>
          <w:lang w:val="fr-FR"/>
        </w:rPr>
        <w:t>ne lui a pas notifié le montant des enchères</w:t>
      </w:r>
      <w:r w:rsidR="00C50350" w:rsidRPr="004075E7">
        <w:rPr>
          <w:lang w:val="fr-FR"/>
        </w:rPr>
        <w:t xml:space="preserve"> (paragraphe 12 ci-dessus)</w:t>
      </w:r>
      <w:r w:rsidRPr="004075E7">
        <w:rPr>
          <w:lang w:val="fr-FR"/>
        </w:rPr>
        <w:t xml:space="preserve">. </w:t>
      </w:r>
      <w:r w:rsidR="00554413" w:rsidRPr="004075E7">
        <w:rPr>
          <w:lang w:val="fr-FR"/>
        </w:rPr>
        <w:t>L</w:t>
      </w:r>
      <w:r w:rsidR="00356EB5">
        <w:rPr>
          <w:lang w:val="fr-FR"/>
        </w:rPr>
        <w:t>’</w:t>
      </w:r>
      <w:r w:rsidR="00554413" w:rsidRPr="004075E7">
        <w:rPr>
          <w:lang w:val="fr-FR"/>
        </w:rPr>
        <w:t>intéressée</w:t>
      </w:r>
      <w:r w:rsidR="00711BAE" w:rsidRPr="004075E7">
        <w:rPr>
          <w:lang w:val="fr-FR"/>
        </w:rPr>
        <w:t xml:space="preserve"> précise qu</w:t>
      </w:r>
      <w:r w:rsidR="00356EB5">
        <w:rPr>
          <w:lang w:val="fr-FR"/>
        </w:rPr>
        <w:t>’</w:t>
      </w:r>
      <w:r w:rsidR="00711BAE" w:rsidRPr="004075E7">
        <w:rPr>
          <w:lang w:val="fr-FR"/>
        </w:rPr>
        <w:t>elle</w:t>
      </w:r>
      <w:r w:rsidRPr="004075E7">
        <w:rPr>
          <w:lang w:val="fr-FR"/>
        </w:rPr>
        <w:t xml:space="preserve"> possédait le bien </w:t>
      </w:r>
      <w:r w:rsidR="00711BAE" w:rsidRPr="004075E7">
        <w:rPr>
          <w:lang w:val="fr-FR"/>
        </w:rPr>
        <w:t>de</w:t>
      </w:r>
      <w:r w:rsidRPr="004075E7">
        <w:rPr>
          <w:lang w:val="fr-FR"/>
        </w:rPr>
        <w:t xml:space="preserve"> bonne foi</w:t>
      </w:r>
      <w:r w:rsidR="00711BAE" w:rsidRPr="004075E7">
        <w:rPr>
          <w:lang w:val="fr-FR"/>
        </w:rPr>
        <w:t xml:space="preserve"> et </w:t>
      </w:r>
      <w:r w:rsidR="00B56EBF" w:rsidRPr="004075E7">
        <w:rPr>
          <w:lang w:val="fr-FR"/>
        </w:rPr>
        <w:t xml:space="preserve">elle </w:t>
      </w:r>
      <w:r w:rsidR="004B17B0" w:rsidRPr="004075E7">
        <w:rPr>
          <w:lang w:val="fr-FR"/>
        </w:rPr>
        <w:t>constate qu</w:t>
      </w:r>
      <w:r w:rsidR="00356EB5">
        <w:rPr>
          <w:lang w:val="fr-FR"/>
        </w:rPr>
        <w:t>’</w:t>
      </w:r>
      <w:r w:rsidR="004B17B0" w:rsidRPr="004075E7">
        <w:rPr>
          <w:lang w:val="fr-FR"/>
        </w:rPr>
        <w:t>elle n</w:t>
      </w:r>
      <w:r w:rsidR="00356EB5">
        <w:rPr>
          <w:lang w:val="fr-FR"/>
        </w:rPr>
        <w:t>’</w:t>
      </w:r>
      <w:r w:rsidR="004B17B0" w:rsidRPr="004075E7">
        <w:rPr>
          <w:lang w:val="fr-FR"/>
        </w:rPr>
        <w:t xml:space="preserve">était </w:t>
      </w:r>
      <w:r w:rsidRPr="004075E7">
        <w:rPr>
          <w:lang w:val="fr-FR"/>
        </w:rPr>
        <w:t>même pas titulaire d</w:t>
      </w:r>
      <w:r w:rsidR="00356EB5">
        <w:rPr>
          <w:lang w:val="fr-FR"/>
        </w:rPr>
        <w:t>’</w:t>
      </w:r>
      <w:r w:rsidRPr="004075E7">
        <w:rPr>
          <w:lang w:val="fr-FR"/>
        </w:rPr>
        <w:t>un droit de préemption</w:t>
      </w:r>
      <w:r w:rsidR="00587158" w:rsidRPr="004075E7">
        <w:rPr>
          <w:lang w:val="fr-FR"/>
        </w:rPr>
        <w:t xml:space="preserve"> sur ce bien</w:t>
      </w:r>
      <w:r w:rsidRPr="004075E7">
        <w:rPr>
          <w:lang w:val="fr-FR"/>
        </w:rPr>
        <w:t>.</w:t>
      </w:r>
    </w:p>
    <w:p w:rsidR="00FA0022" w:rsidRDefault="00FA0022" w:rsidP="00FA0022">
      <w:pPr>
        <w:pStyle w:val="JuH1"/>
      </w:pPr>
      <w:r>
        <w:t>2.  Le Gouvernement</w:t>
      </w:r>
    </w:p>
    <w:p w:rsidR="00983FE9" w:rsidRPr="004075E7" w:rsidRDefault="00D653AE" w:rsidP="00D653AE">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82</w:t>
      </w:r>
      <w:r>
        <w:fldChar w:fldCharType="end"/>
      </w:r>
      <w:r w:rsidRPr="004075E7">
        <w:rPr>
          <w:lang w:val="fr-FR"/>
        </w:rPr>
        <w:t>.  </w:t>
      </w:r>
      <w:r w:rsidR="00474492" w:rsidRPr="004075E7">
        <w:rPr>
          <w:lang w:val="fr-FR"/>
        </w:rPr>
        <w:t xml:space="preserve">Le Gouvernement </w:t>
      </w:r>
      <w:r w:rsidR="00CB09A1" w:rsidRPr="004075E7">
        <w:rPr>
          <w:lang w:val="fr-FR"/>
        </w:rPr>
        <w:t>indique</w:t>
      </w:r>
      <w:r w:rsidR="00474492" w:rsidRPr="004075E7">
        <w:rPr>
          <w:lang w:val="fr-FR"/>
        </w:rPr>
        <w:t xml:space="preserve"> qu</w:t>
      </w:r>
      <w:r w:rsidR="00554413" w:rsidRPr="004075E7">
        <w:rPr>
          <w:lang w:val="fr-FR"/>
        </w:rPr>
        <w:t xml:space="preserve">e, </w:t>
      </w:r>
      <w:r w:rsidR="00474492" w:rsidRPr="004075E7">
        <w:rPr>
          <w:lang w:val="fr-FR"/>
        </w:rPr>
        <w:t>en cas de résiliation du contrat préliminaire d</w:t>
      </w:r>
      <w:r w:rsidR="00E02E06" w:rsidRPr="004075E7">
        <w:rPr>
          <w:lang w:val="fr-FR"/>
        </w:rPr>
        <w:t>e vente</w:t>
      </w:r>
      <w:r w:rsidR="00474492" w:rsidRPr="004075E7">
        <w:rPr>
          <w:lang w:val="fr-FR"/>
        </w:rPr>
        <w:t>, l</w:t>
      </w:r>
      <w:r w:rsidR="00356EB5">
        <w:rPr>
          <w:lang w:val="fr-FR"/>
        </w:rPr>
        <w:t>’</w:t>
      </w:r>
      <w:r w:rsidR="00474492" w:rsidRPr="004075E7">
        <w:rPr>
          <w:lang w:val="fr-FR"/>
        </w:rPr>
        <w:t xml:space="preserve">acquéreur doit restituer la chose promise </w:t>
      </w:r>
      <w:r w:rsidR="00D61BD0" w:rsidRPr="004075E7">
        <w:rPr>
          <w:lang w:val="fr-FR"/>
        </w:rPr>
        <w:t xml:space="preserve">à la vente </w:t>
      </w:r>
      <w:r w:rsidR="00474492" w:rsidRPr="004075E7">
        <w:rPr>
          <w:lang w:val="fr-FR"/>
        </w:rPr>
        <w:t xml:space="preserve">dont il avait éventuellement </w:t>
      </w:r>
      <w:r w:rsidR="00D61BD0" w:rsidRPr="004075E7">
        <w:rPr>
          <w:lang w:val="fr-FR"/>
        </w:rPr>
        <w:t>pu avoir</w:t>
      </w:r>
      <w:r w:rsidR="00474492" w:rsidRPr="004075E7">
        <w:rPr>
          <w:lang w:val="fr-FR"/>
        </w:rPr>
        <w:t xml:space="preserve"> la disponibilité</w:t>
      </w:r>
      <w:r w:rsidR="00ED065D" w:rsidRPr="004075E7">
        <w:rPr>
          <w:lang w:val="fr-FR"/>
        </w:rPr>
        <w:t xml:space="preserve">. </w:t>
      </w:r>
      <w:r w:rsidR="00CB09A1" w:rsidRPr="004075E7">
        <w:rPr>
          <w:lang w:val="fr-FR"/>
        </w:rPr>
        <w:t>Il ajoute que, e</w:t>
      </w:r>
      <w:r w:rsidR="00ED065D" w:rsidRPr="004075E7">
        <w:rPr>
          <w:lang w:val="fr-FR"/>
        </w:rPr>
        <w:t>n l</w:t>
      </w:r>
      <w:r w:rsidR="00356EB5">
        <w:rPr>
          <w:lang w:val="fr-FR"/>
        </w:rPr>
        <w:t>’</w:t>
      </w:r>
      <w:r w:rsidR="00ED065D" w:rsidRPr="004075E7">
        <w:rPr>
          <w:lang w:val="fr-FR"/>
        </w:rPr>
        <w:t>espèce, l</w:t>
      </w:r>
      <w:r w:rsidR="00356EB5">
        <w:rPr>
          <w:lang w:val="fr-FR"/>
        </w:rPr>
        <w:t>’</w:t>
      </w:r>
      <w:r w:rsidR="00ED065D" w:rsidRPr="004075E7">
        <w:rPr>
          <w:lang w:val="fr-FR"/>
        </w:rPr>
        <w:t xml:space="preserve">appartement devait être restitué au </w:t>
      </w:r>
      <w:r w:rsidR="00CB09A1" w:rsidRPr="004075E7">
        <w:rPr>
          <w:lang w:val="fr-FR"/>
        </w:rPr>
        <w:t>liquidateur judiciaire, et qu</w:t>
      </w:r>
      <w:r w:rsidR="00356EB5">
        <w:rPr>
          <w:lang w:val="fr-FR"/>
        </w:rPr>
        <w:t>’</w:t>
      </w:r>
      <w:r w:rsidR="00CB09A1" w:rsidRPr="004075E7">
        <w:rPr>
          <w:lang w:val="fr-FR"/>
        </w:rPr>
        <w:t>i</w:t>
      </w:r>
      <w:r w:rsidR="00ED065D" w:rsidRPr="004075E7">
        <w:rPr>
          <w:lang w:val="fr-FR"/>
        </w:rPr>
        <w:t>l n</w:t>
      </w:r>
      <w:r w:rsidR="00356EB5">
        <w:rPr>
          <w:lang w:val="fr-FR"/>
        </w:rPr>
        <w:t>’</w:t>
      </w:r>
      <w:r w:rsidR="00ED065D" w:rsidRPr="004075E7">
        <w:rPr>
          <w:lang w:val="fr-FR"/>
        </w:rPr>
        <w:t xml:space="preserve">est donc pas surprenant que ce dernier ait offert </w:t>
      </w:r>
      <w:r w:rsidR="00744A4A" w:rsidRPr="004075E7">
        <w:rPr>
          <w:lang w:val="fr-FR"/>
        </w:rPr>
        <w:t xml:space="preserve">la possibilité </w:t>
      </w:r>
      <w:r w:rsidR="00ED065D" w:rsidRPr="004075E7">
        <w:rPr>
          <w:lang w:val="fr-FR"/>
        </w:rPr>
        <w:t>à la requérante de le racheter en payant une deuxième fois son prix.</w:t>
      </w:r>
      <w:r w:rsidR="002C489D" w:rsidRPr="004075E7">
        <w:rPr>
          <w:lang w:val="fr-FR"/>
        </w:rPr>
        <w:t xml:space="preserve"> </w:t>
      </w:r>
      <w:r w:rsidR="00744A4A" w:rsidRPr="004075E7">
        <w:rPr>
          <w:lang w:val="fr-FR"/>
        </w:rPr>
        <w:t>Il considère que l</w:t>
      </w:r>
      <w:r w:rsidR="002C489D" w:rsidRPr="004075E7">
        <w:rPr>
          <w:lang w:val="fr-FR"/>
        </w:rPr>
        <w:t xml:space="preserve">e fait que </w:t>
      </w:r>
      <w:r w:rsidR="00744A4A" w:rsidRPr="004075E7">
        <w:rPr>
          <w:lang w:val="fr-FR"/>
        </w:rPr>
        <w:t>celle-ci</w:t>
      </w:r>
      <w:r w:rsidR="002C489D" w:rsidRPr="004075E7">
        <w:rPr>
          <w:lang w:val="fr-FR"/>
        </w:rPr>
        <w:t xml:space="preserve"> avait déjà payé le prix de vente </w:t>
      </w:r>
      <w:r w:rsidR="00744A4A" w:rsidRPr="004075E7">
        <w:rPr>
          <w:lang w:val="fr-FR"/>
        </w:rPr>
        <w:t>à l</w:t>
      </w:r>
      <w:r w:rsidR="00356EB5">
        <w:rPr>
          <w:lang w:val="fr-FR"/>
        </w:rPr>
        <w:t>’</w:t>
      </w:r>
      <w:r w:rsidR="00744A4A" w:rsidRPr="004075E7">
        <w:rPr>
          <w:lang w:val="fr-FR"/>
        </w:rPr>
        <w:t>entreprise X</w:t>
      </w:r>
      <w:r w:rsidR="002C489D" w:rsidRPr="004075E7">
        <w:rPr>
          <w:lang w:val="fr-FR"/>
        </w:rPr>
        <w:t xml:space="preserve"> ne lui conférait pas un privilège vis-à-vis </w:t>
      </w:r>
      <w:r w:rsidR="00744A4A" w:rsidRPr="004075E7">
        <w:rPr>
          <w:lang w:val="fr-FR"/>
        </w:rPr>
        <w:t>d</w:t>
      </w:r>
      <w:r w:rsidR="002C489D" w:rsidRPr="004075E7">
        <w:rPr>
          <w:lang w:val="fr-FR"/>
        </w:rPr>
        <w:t>es autres créanciers mais simplement le droit d</w:t>
      </w:r>
      <w:r w:rsidR="00356EB5">
        <w:rPr>
          <w:lang w:val="fr-FR"/>
        </w:rPr>
        <w:t>’</w:t>
      </w:r>
      <w:r w:rsidR="002C489D" w:rsidRPr="004075E7">
        <w:rPr>
          <w:lang w:val="fr-FR"/>
        </w:rPr>
        <w:t>en demander la restitution dans le cadre de la procédure de faillite.</w:t>
      </w:r>
    </w:p>
    <w:p w:rsidR="002C489D" w:rsidRPr="004075E7" w:rsidRDefault="002C489D" w:rsidP="00D653AE">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83</w:t>
      </w:r>
      <w:r>
        <w:fldChar w:fldCharType="end"/>
      </w:r>
      <w:r w:rsidRPr="004075E7">
        <w:rPr>
          <w:lang w:val="fr-FR"/>
        </w:rPr>
        <w:t xml:space="preserve">.  Le Gouvernement </w:t>
      </w:r>
      <w:r w:rsidR="002C6883" w:rsidRPr="004075E7">
        <w:rPr>
          <w:lang w:val="fr-FR"/>
        </w:rPr>
        <w:t>indique</w:t>
      </w:r>
      <w:r w:rsidRPr="004075E7">
        <w:rPr>
          <w:lang w:val="fr-FR"/>
        </w:rPr>
        <w:t xml:space="preserve"> également qu</w:t>
      </w:r>
      <w:r w:rsidR="00356EB5">
        <w:rPr>
          <w:lang w:val="fr-FR"/>
        </w:rPr>
        <w:t>’</w:t>
      </w:r>
      <w:r w:rsidRPr="004075E7">
        <w:rPr>
          <w:lang w:val="fr-FR"/>
        </w:rPr>
        <w:t>il ressort du dossier que</w:t>
      </w:r>
      <w:r w:rsidR="00540197" w:rsidRPr="004075E7">
        <w:rPr>
          <w:lang w:val="fr-FR"/>
        </w:rPr>
        <w:t>,</w:t>
      </w:r>
      <w:r w:rsidRPr="004075E7">
        <w:rPr>
          <w:lang w:val="fr-FR"/>
        </w:rPr>
        <w:t xml:space="preserve"> le 5 mai 1998</w:t>
      </w:r>
      <w:r w:rsidR="00540197" w:rsidRPr="004075E7">
        <w:rPr>
          <w:lang w:val="fr-FR"/>
        </w:rPr>
        <w:t>,</w:t>
      </w:r>
      <w:r w:rsidRPr="004075E7">
        <w:rPr>
          <w:lang w:val="fr-FR"/>
        </w:rPr>
        <w:t xml:space="preserve"> le </w:t>
      </w:r>
      <w:r w:rsidR="00540197" w:rsidRPr="004075E7">
        <w:rPr>
          <w:lang w:val="fr-FR"/>
        </w:rPr>
        <w:t>liquidateur judiciaire</w:t>
      </w:r>
      <w:r w:rsidRPr="004075E7">
        <w:rPr>
          <w:lang w:val="fr-FR"/>
        </w:rPr>
        <w:t xml:space="preserve"> a informé la requérante de son intention de vendre l</w:t>
      </w:r>
      <w:r w:rsidR="00356EB5">
        <w:rPr>
          <w:lang w:val="fr-FR"/>
        </w:rPr>
        <w:t>’</w:t>
      </w:r>
      <w:r w:rsidRPr="004075E7">
        <w:rPr>
          <w:lang w:val="fr-FR"/>
        </w:rPr>
        <w:t>appartement</w:t>
      </w:r>
      <w:r w:rsidR="002C6883" w:rsidRPr="004075E7">
        <w:rPr>
          <w:lang w:val="fr-FR"/>
        </w:rPr>
        <w:t xml:space="preserve">. Il estime </w:t>
      </w:r>
      <w:r w:rsidRPr="004075E7">
        <w:rPr>
          <w:lang w:val="fr-FR"/>
        </w:rPr>
        <w:t>qu</w:t>
      </w:r>
      <w:r w:rsidR="00356EB5">
        <w:rPr>
          <w:lang w:val="fr-FR"/>
        </w:rPr>
        <w:t>’</w:t>
      </w:r>
      <w:r w:rsidRPr="004075E7">
        <w:rPr>
          <w:lang w:val="fr-FR"/>
        </w:rPr>
        <w:t>il était de toute manière raisonnable de penser que l</w:t>
      </w:r>
      <w:r w:rsidR="00356EB5">
        <w:rPr>
          <w:lang w:val="fr-FR"/>
        </w:rPr>
        <w:t>’</w:t>
      </w:r>
      <w:r w:rsidRPr="004075E7">
        <w:rPr>
          <w:lang w:val="fr-FR"/>
        </w:rPr>
        <w:t xml:space="preserve">appartement en question </w:t>
      </w:r>
      <w:r w:rsidR="002C6883" w:rsidRPr="004075E7">
        <w:rPr>
          <w:lang w:val="fr-FR"/>
        </w:rPr>
        <w:t>allait</w:t>
      </w:r>
      <w:r w:rsidRPr="004075E7">
        <w:rPr>
          <w:lang w:val="fr-FR"/>
        </w:rPr>
        <w:t xml:space="preserve"> </w:t>
      </w:r>
      <w:r w:rsidR="002C6883" w:rsidRPr="004075E7">
        <w:rPr>
          <w:lang w:val="fr-FR"/>
        </w:rPr>
        <w:t>être</w:t>
      </w:r>
      <w:r w:rsidRPr="004075E7">
        <w:rPr>
          <w:lang w:val="fr-FR"/>
        </w:rPr>
        <w:t xml:space="preserve"> vendu aux enchères</w:t>
      </w:r>
      <w:r w:rsidR="002C6883" w:rsidRPr="004075E7">
        <w:rPr>
          <w:lang w:val="fr-FR"/>
        </w:rPr>
        <w:t xml:space="preserve"> et que l</w:t>
      </w:r>
      <w:r w:rsidRPr="004075E7">
        <w:rPr>
          <w:lang w:val="fr-FR"/>
        </w:rPr>
        <w:t>es avocats qui ont assisté la requérante tout au long des procédures judiciaires auraient par ailleurs pu la renseigner à ce sujet.</w:t>
      </w:r>
    </w:p>
    <w:p w:rsidR="00D653AE" w:rsidRPr="004075E7" w:rsidRDefault="002C489D" w:rsidP="00D653AE">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84</w:t>
      </w:r>
      <w:r>
        <w:fldChar w:fldCharType="end"/>
      </w:r>
      <w:r w:rsidRPr="004075E7">
        <w:rPr>
          <w:lang w:val="fr-FR"/>
        </w:rPr>
        <w:t>.  </w:t>
      </w:r>
      <w:r w:rsidR="002C6883" w:rsidRPr="004075E7">
        <w:rPr>
          <w:lang w:val="fr-FR"/>
        </w:rPr>
        <w:t>S</w:t>
      </w:r>
      <w:r w:rsidR="00356EB5">
        <w:rPr>
          <w:lang w:val="fr-FR"/>
        </w:rPr>
        <w:t>’</w:t>
      </w:r>
      <w:r w:rsidR="002C6883" w:rsidRPr="004075E7">
        <w:rPr>
          <w:lang w:val="fr-FR"/>
        </w:rPr>
        <w:t>agissant de</w:t>
      </w:r>
      <w:r w:rsidRPr="004075E7">
        <w:rPr>
          <w:lang w:val="fr-FR"/>
        </w:rPr>
        <w:t xml:space="preserve"> la demande de paiement d</w:t>
      </w:r>
      <w:r w:rsidR="00356EB5">
        <w:rPr>
          <w:lang w:val="fr-FR"/>
        </w:rPr>
        <w:t>’</w:t>
      </w:r>
      <w:r w:rsidRPr="004075E7">
        <w:rPr>
          <w:lang w:val="fr-FR"/>
        </w:rPr>
        <w:t>une indemnité d</w:t>
      </w:r>
      <w:r w:rsidR="00356EB5">
        <w:rPr>
          <w:lang w:val="fr-FR"/>
        </w:rPr>
        <w:t>’</w:t>
      </w:r>
      <w:r w:rsidRPr="004075E7">
        <w:rPr>
          <w:lang w:val="fr-FR"/>
        </w:rPr>
        <w:t>occupation</w:t>
      </w:r>
      <w:r w:rsidR="002C6883" w:rsidRPr="004075E7">
        <w:rPr>
          <w:lang w:val="fr-FR"/>
        </w:rPr>
        <w:t xml:space="preserve"> faite par le liquidateur judiciaire</w:t>
      </w:r>
      <w:r w:rsidR="0004566F" w:rsidRPr="004075E7">
        <w:rPr>
          <w:lang w:val="fr-FR"/>
        </w:rPr>
        <w:t xml:space="preserve"> à la requérante</w:t>
      </w:r>
      <w:r w:rsidRPr="004075E7">
        <w:rPr>
          <w:lang w:val="fr-FR"/>
        </w:rPr>
        <w:t xml:space="preserve">, </w:t>
      </w:r>
      <w:r w:rsidR="002C6883" w:rsidRPr="004075E7">
        <w:rPr>
          <w:lang w:val="fr-FR"/>
        </w:rPr>
        <w:t xml:space="preserve">le Gouvernement </w:t>
      </w:r>
      <w:r w:rsidR="0004566F" w:rsidRPr="004075E7">
        <w:rPr>
          <w:lang w:val="fr-FR"/>
        </w:rPr>
        <w:t>précise</w:t>
      </w:r>
      <w:r w:rsidR="002C6883" w:rsidRPr="004075E7">
        <w:rPr>
          <w:lang w:val="fr-FR"/>
        </w:rPr>
        <w:t xml:space="preserve"> que </w:t>
      </w:r>
      <w:r w:rsidRPr="004075E7">
        <w:rPr>
          <w:lang w:val="fr-FR"/>
        </w:rPr>
        <w:t>celle-ci a été formulée seulement un an après la résiliation du contrat préliminaire et au motif que la requérante refusait de quitter l</w:t>
      </w:r>
      <w:r w:rsidR="00356EB5">
        <w:rPr>
          <w:lang w:val="fr-FR"/>
        </w:rPr>
        <w:t>’</w:t>
      </w:r>
      <w:r w:rsidRPr="004075E7">
        <w:rPr>
          <w:lang w:val="fr-FR"/>
        </w:rPr>
        <w:t xml:space="preserve">appartement où elle résidait désormais sans </w:t>
      </w:r>
      <w:r w:rsidR="00E07FE9" w:rsidRPr="004075E7">
        <w:rPr>
          <w:lang w:val="fr-FR"/>
        </w:rPr>
        <w:t>y avoir droit</w:t>
      </w:r>
      <w:r w:rsidRPr="004075E7">
        <w:rPr>
          <w:lang w:val="fr-FR"/>
        </w:rPr>
        <w:t>.</w:t>
      </w:r>
    </w:p>
    <w:p w:rsidR="00FA0022" w:rsidRPr="00FA0022" w:rsidRDefault="00FA0022" w:rsidP="00FA0022">
      <w:pPr>
        <w:pStyle w:val="JuHA"/>
      </w:pPr>
      <w:r>
        <w:t>B.  Appréciation de la Cour</w:t>
      </w:r>
    </w:p>
    <w:p w:rsidR="00EC6427" w:rsidRPr="004075E7" w:rsidRDefault="00E36044">
      <w:pPr>
        <w:pStyle w:val="ECHRPara"/>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85</w:t>
      </w:r>
      <w:r w:rsidRPr="00E36044">
        <w:fldChar w:fldCharType="end"/>
      </w:r>
      <w:r w:rsidR="00EC6427" w:rsidRPr="004075E7">
        <w:rPr>
          <w:lang w:val="fr-FR"/>
        </w:rPr>
        <w:t>.  </w:t>
      </w:r>
      <w:r w:rsidR="00816164" w:rsidRPr="004075E7">
        <w:rPr>
          <w:lang w:val="fr-FR"/>
        </w:rPr>
        <w:t>La Cour est d</w:t>
      </w:r>
      <w:r w:rsidR="00356EB5">
        <w:rPr>
          <w:lang w:val="fr-FR"/>
        </w:rPr>
        <w:t>’</w:t>
      </w:r>
      <w:r w:rsidR="00816164" w:rsidRPr="004075E7">
        <w:rPr>
          <w:lang w:val="fr-FR"/>
        </w:rPr>
        <w:t>avis que les doléances</w:t>
      </w:r>
      <w:r w:rsidR="004C04D9" w:rsidRPr="004075E7">
        <w:rPr>
          <w:lang w:val="fr-FR"/>
        </w:rPr>
        <w:t xml:space="preserve"> présent</w:t>
      </w:r>
      <w:r w:rsidR="00816164" w:rsidRPr="004075E7">
        <w:rPr>
          <w:lang w:val="fr-FR"/>
        </w:rPr>
        <w:t>ées par la requérante sous l</w:t>
      </w:r>
      <w:r w:rsidR="00356EB5">
        <w:rPr>
          <w:lang w:val="fr-FR"/>
        </w:rPr>
        <w:t>’</w:t>
      </w:r>
      <w:r w:rsidR="00816164" w:rsidRPr="004075E7">
        <w:rPr>
          <w:lang w:val="fr-FR"/>
        </w:rPr>
        <w:t>angle de l</w:t>
      </w:r>
      <w:r w:rsidR="00356EB5">
        <w:rPr>
          <w:lang w:val="fr-FR"/>
        </w:rPr>
        <w:t>’</w:t>
      </w:r>
      <w:r w:rsidR="00816164" w:rsidRPr="004075E7">
        <w:rPr>
          <w:lang w:val="fr-FR"/>
        </w:rPr>
        <w:t>article 8 de la Convention</w:t>
      </w:r>
      <w:r w:rsidR="00816164" w:rsidRPr="004075E7">
        <w:rPr>
          <w:noProof/>
          <w:lang w:val="fr-FR"/>
        </w:rPr>
        <w:t xml:space="preserve"> se confondent dans une large mesure avec celles qu</w:t>
      </w:r>
      <w:r w:rsidR="00356EB5">
        <w:rPr>
          <w:noProof/>
          <w:lang w:val="fr-FR"/>
        </w:rPr>
        <w:t>’</w:t>
      </w:r>
      <w:r w:rsidR="00816164" w:rsidRPr="004075E7">
        <w:rPr>
          <w:noProof/>
          <w:lang w:val="fr-FR"/>
        </w:rPr>
        <w:t>elle vient d</w:t>
      </w:r>
      <w:r w:rsidR="00356EB5">
        <w:rPr>
          <w:noProof/>
          <w:lang w:val="fr-FR"/>
        </w:rPr>
        <w:t>’</w:t>
      </w:r>
      <w:r w:rsidR="00816164" w:rsidRPr="004075E7">
        <w:rPr>
          <w:noProof/>
          <w:lang w:val="fr-FR"/>
        </w:rPr>
        <w:t>examiner sous l</w:t>
      </w:r>
      <w:r w:rsidR="00356EB5">
        <w:rPr>
          <w:noProof/>
          <w:lang w:val="fr-FR"/>
        </w:rPr>
        <w:t>’</w:t>
      </w:r>
      <w:r w:rsidR="00816164" w:rsidRPr="004075E7">
        <w:rPr>
          <w:noProof/>
          <w:lang w:val="fr-FR"/>
        </w:rPr>
        <w:t xml:space="preserve">angle de </w:t>
      </w:r>
      <w:r w:rsidR="00816164" w:rsidRPr="004075E7">
        <w:rPr>
          <w:lang w:val="fr-FR"/>
        </w:rPr>
        <w:t>l</w:t>
      </w:r>
      <w:r w:rsidR="00356EB5">
        <w:rPr>
          <w:lang w:val="fr-FR"/>
        </w:rPr>
        <w:t>’</w:t>
      </w:r>
      <w:r w:rsidR="00816164" w:rsidRPr="004075E7">
        <w:rPr>
          <w:lang w:val="fr-FR"/>
        </w:rPr>
        <w:t>article</w:t>
      </w:r>
      <w:r w:rsidR="00AA23E3" w:rsidRPr="004075E7">
        <w:rPr>
          <w:lang w:val="fr-FR"/>
        </w:rPr>
        <w:t> </w:t>
      </w:r>
      <w:r w:rsidR="00816164" w:rsidRPr="004075E7">
        <w:rPr>
          <w:lang w:val="fr-FR"/>
        </w:rPr>
        <w:t>1 du Protocole</w:t>
      </w:r>
      <w:r w:rsidR="00AA23E3" w:rsidRPr="004075E7">
        <w:rPr>
          <w:lang w:val="fr-FR"/>
        </w:rPr>
        <w:t> </w:t>
      </w:r>
      <w:r w:rsidR="00816164" w:rsidRPr="004075E7">
        <w:rPr>
          <w:lang w:val="fr-FR"/>
        </w:rPr>
        <w:t>n</w:t>
      </w:r>
      <w:r w:rsidR="002044D1" w:rsidRPr="004075E7">
        <w:rPr>
          <w:vertAlign w:val="superscript"/>
          <w:lang w:val="fr-FR"/>
        </w:rPr>
        <w:t>o</w:t>
      </w:r>
      <w:r w:rsidR="00AA23E3" w:rsidRPr="004075E7">
        <w:rPr>
          <w:lang w:val="fr-FR"/>
        </w:rPr>
        <w:t> </w:t>
      </w:r>
      <w:r w:rsidR="00816164" w:rsidRPr="004075E7">
        <w:rPr>
          <w:lang w:val="fr-FR"/>
        </w:rPr>
        <w:t>1</w:t>
      </w:r>
      <w:r w:rsidR="004C04D9" w:rsidRPr="004075E7">
        <w:rPr>
          <w:lang w:val="fr-FR"/>
        </w:rPr>
        <w:t xml:space="preserve"> à la Convention</w:t>
      </w:r>
      <w:r w:rsidR="00816164" w:rsidRPr="004075E7">
        <w:rPr>
          <w:lang w:val="fr-FR"/>
        </w:rPr>
        <w:t xml:space="preserve">. </w:t>
      </w:r>
      <w:r w:rsidR="00EC6427" w:rsidRPr="004075E7">
        <w:rPr>
          <w:lang w:val="fr-FR"/>
        </w:rPr>
        <w:t xml:space="preserve">Eu égard au constat relatif à </w:t>
      </w:r>
      <w:r w:rsidR="00816164" w:rsidRPr="004075E7">
        <w:rPr>
          <w:lang w:val="fr-FR"/>
        </w:rPr>
        <w:t xml:space="preserve">cette </w:t>
      </w:r>
      <w:r w:rsidR="00784FFD" w:rsidRPr="004075E7">
        <w:rPr>
          <w:lang w:val="fr-FR"/>
        </w:rPr>
        <w:t xml:space="preserve">dernière </w:t>
      </w:r>
      <w:r w:rsidR="00816164" w:rsidRPr="004075E7">
        <w:rPr>
          <w:lang w:val="fr-FR"/>
        </w:rPr>
        <w:t>disposition</w:t>
      </w:r>
      <w:r w:rsidR="00EC6427" w:rsidRPr="004075E7">
        <w:rPr>
          <w:lang w:val="fr-FR"/>
        </w:rPr>
        <w:t xml:space="preserve"> (paragraphe</w:t>
      </w:r>
      <w:r w:rsidR="00B604FB" w:rsidRPr="004075E7">
        <w:rPr>
          <w:lang w:val="fr-FR"/>
        </w:rPr>
        <w:t> </w:t>
      </w:r>
      <w:r w:rsidR="00C50350" w:rsidRPr="004075E7">
        <w:rPr>
          <w:lang w:val="fr-FR"/>
        </w:rPr>
        <w:t>75</w:t>
      </w:r>
      <w:r w:rsidR="00EC6427" w:rsidRPr="004075E7">
        <w:rPr>
          <w:lang w:val="fr-FR"/>
        </w:rPr>
        <w:t xml:space="preserve"> ci-dessus), la Cour estime qu</w:t>
      </w:r>
      <w:r w:rsidR="00356EB5">
        <w:rPr>
          <w:lang w:val="fr-FR"/>
        </w:rPr>
        <w:t>’</w:t>
      </w:r>
      <w:r w:rsidR="00EC6427" w:rsidRPr="004075E7">
        <w:rPr>
          <w:lang w:val="fr-FR"/>
        </w:rPr>
        <w:t>il n</w:t>
      </w:r>
      <w:r w:rsidR="00356EB5">
        <w:rPr>
          <w:lang w:val="fr-FR"/>
        </w:rPr>
        <w:t>’</w:t>
      </w:r>
      <w:r w:rsidR="00EC6427" w:rsidRPr="004075E7">
        <w:rPr>
          <w:lang w:val="fr-FR"/>
        </w:rPr>
        <w:t>y a pas lieu d</w:t>
      </w:r>
      <w:r w:rsidR="00356EB5">
        <w:rPr>
          <w:lang w:val="fr-FR"/>
        </w:rPr>
        <w:t>’</w:t>
      </w:r>
      <w:r w:rsidR="00EC6427" w:rsidRPr="004075E7">
        <w:rPr>
          <w:lang w:val="fr-FR"/>
        </w:rPr>
        <w:t>examiner s</w:t>
      </w:r>
      <w:r w:rsidR="00356EB5">
        <w:rPr>
          <w:lang w:val="fr-FR"/>
        </w:rPr>
        <w:t>’</w:t>
      </w:r>
      <w:r w:rsidR="00EC6427" w:rsidRPr="004075E7">
        <w:rPr>
          <w:lang w:val="fr-FR"/>
        </w:rPr>
        <w:t>il y a eu, en l</w:t>
      </w:r>
      <w:r w:rsidR="00356EB5">
        <w:rPr>
          <w:lang w:val="fr-FR"/>
        </w:rPr>
        <w:t>’</w:t>
      </w:r>
      <w:r w:rsidR="00EC6427" w:rsidRPr="004075E7">
        <w:rPr>
          <w:lang w:val="fr-FR"/>
        </w:rPr>
        <w:t xml:space="preserve">espèce, violation de </w:t>
      </w:r>
      <w:r w:rsidR="00B604FB" w:rsidRPr="004075E7">
        <w:rPr>
          <w:lang w:val="fr-FR"/>
        </w:rPr>
        <w:t>l</w:t>
      </w:r>
      <w:r w:rsidR="00356EB5">
        <w:rPr>
          <w:lang w:val="fr-FR"/>
        </w:rPr>
        <w:t>’</w:t>
      </w:r>
      <w:r w:rsidR="00B604FB" w:rsidRPr="004075E7">
        <w:rPr>
          <w:lang w:val="fr-FR"/>
        </w:rPr>
        <w:t>article 8 de la Convention</w:t>
      </w:r>
      <w:r w:rsidR="00EC6427" w:rsidRPr="004075E7">
        <w:rPr>
          <w:lang w:val="fr-FR"/>
        </w:rPr>
        <w:t>.</w:t>
      </w:r>
    </w:p>
    <w:p w:rsidR="00983FE9" w:rsidRDefault="00FA0022">
      <w:pPr>
        <w:pStyle w:val="JuHIRoman"/>
      </w:pPr>
      <w:r>
        <w:t>III</w:t>
      </w:r>
      <w:r w:rsidR="00EC6427" w:rsidRPr="00E36044">
        <w:t>.  SUR LA VIOLATION ALLÉGUÉE DE</w:t>
      </w:r>
      <w:r w:rsidR="00D653AE">
        <w:t xml:space="preserve"> </w:t>
      </w:r>
      <w:r w:rsidR="003A2922">
        <w:t>L</w:t>
      </w:r>
      <w:r w:rsidR="00356EB5">
        <w:t>’</w:t>
      </w:r>
      <w:r w:rsidR="00EC6427" w:rsidRPr="00E36044">
        <w:t xml:space="preserve">ARTICLE </w:t>
      </w:r>
      <w:r w:rsidR="00D653AE">
        <w:t>6 §</w:t>
      </w:r>
      <w:r w:rsidR="00BE3652">
        <w:t> </w:t>
      </w:r>
      <w:r w:rsidR="00D653AE">
        <w:t xml:space="preserve">1 </w:t>
      </w:r>
      <w:r w:rsidR="003A2922">
        <w:t>DE LA</w:t>
      </w:r>
      <w:r w:rsidR="00BE3652">
        <w:t> </w:t>
      </w:r>
      <w:r w:rsidR="003A2922">
        <w:t xml:space="preserve">CONVENTION </w:t>
      </w:r>
      <w:r w:rsidR="00D653AE">
        <w:t>EN RAISON D</w:t>
      </w:r>
      <w:r w:rsidR="00356EB5">
        <w:t>’</w:t>
      </w:r>
      <w:r w:rsidR="00D653AE">
        <w:t xml:space="preserve">UN </w:t>
      </w:r>
      <w:r w:rsidR="00784FFD">
        <w:t>D</w:t>
      </w:r>
      <w:r w:rsidR="00784FFD" w:rsidRPr="00E36044">
        <w:t>É</w:t>
      </w:r>
      <w:r w:rsidR="00784FFD">
        <w:t>FAUT</w:t>
      </w:r>
      <w:r w:rsidR="00D653AE">
        <w:t xml:space="preserve"> D</w:t>
      </w:r>
      <w:r w:rsidR="00356EB5">
        <w:t>’</w:t>
      </w:r>
      <w:r w:rsidR="00D653AE">
        <w:t>ACCÈS À UN TRIBUNAL</w:t>
      </w:r>
      <w:r w:rsidR="003A2922">
        <w:t>, AINSI QUE DE L</w:t>
      </w:r>
      <w:r w:rsidR="00356EB5">
        <w:t>’</w:t>
      </w:r>
      <w:r w:rsidR="003A2922">
        <w:t>ARTICLE 13</w:t>
      </w:r>
      <w:r w:rsidR="00784FFD">
        <w:t xml:space="preserve"> DE LA CONVENTION</w:t>
      </w:r>
      <w:r w:rsidR="003A2922">
        <w:t xml:space="preserve">, </w:t>
      </w:r>
      <w:r w:rsidR="00B604FB">
        <w:t>COMBIN</w:t>
      </w:r>
      <w:r w:rsidR="00B604FB" w:rsidRPr="00E36044">
        <w:t>É</w:t>
      </w:r>
      <w:r w:rsidR="009D1B44">
        <w:t>S</w:t>
      </w:r>
      <w:r w:rsidR="003A2922">
        <w:t xml:space="preserve"> AVEC L</w:t>
      </w:r>
      <w:r w:rsidR="00356EB5">
        <w:t>’</w:t>
      </w:r>
      <w:r w:rsidR="003A2922">
        <w:t>ARTICLE 1 DU PROTOCOLE N</w:t>
      </w:r>
      <w:r w:rsidR="002044D1" w:rsidRPr="002044D1">
        <w:rPr>
          <w:vertAlign w:val="superscript"/>
        </w:rPr>
        <w:t>o</w:t>
      </w:r>
      <w:r w:rsidR="00BE3652">
        <w:t> </w:t>
      </w:r>
      <w:r w:rsidR="003A2922">
        <w:t>1</w:t>
      </w:r>
      <w:r w:rsidR="00784FFD">
        <w:t xml:space="preserve"> À LA</w:t>
      </w:r>
      <w:r w:rsidR="00BE3652">
        <w:t> </w:t>
      </w:r>
      <w:r w:rsidR="00784FFD">
        <w:t>CONVENTION</w:t>
      </w:r>
    </w:p>
    <w:p w:rsidR="00983FE9" w:rsidRPr="004075E7" w:rsidRDefault="00E36044" w:rsidP="009E2D52">
      <w:pPr>
        <w:pStyle w:val="ECHRPara"/>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86</w:t>
      </w:r>
      <w:r w:rsidRPr="00E36044">
        <w:fldChar w:fldCharType="end"/>
      </w:r>
      <w:r w:rsidR="00EC6427" w:rsidRPr="004075E7">
        <w:rPr>
          <w:lang w:val="fr-FR"/>
        </w:rPr>
        <w:t>.  </w:t>
      </w:r>
      <w:r w:rsidR="00D653AE" w:rsidRPr="004075E7">
        <w:rPr>
          <w:lang w:val="fr-FR"/>
        </w:rPr>
        <w:t>Invoquant les articles 6 § 1 et 13 de la Convention, la requérante se plaint de ne pas avoir disposé, en droit italien, d</w:t>
      </w:r>
      <w:r w:rsidR="00356EB5">
        <w:rPr>
          <w:lang w:val="fr-FR"/>
        </w:rPr>
        <w:t>’</w:t>
      </w:r>
      <w:r w:rsidR="00D653AE" w:rsidRPr="004075E7">
        <w:rPr>
          <w:lang w:val="fr-FR"/>
        </w:rPr>
        <w:t xml:space="preserve">un accès </w:t>
      </w:r>
      <w:r w:rsidR="00D0111F" w:rsidRPr="004075E7">
        <w:rPr>
          <w:lang w:val="fr-FR"/>
        </w:rPr>
        <w:t>à un</w:t>
      </w:r>
      <w:r w:rsidR="00D653AE" w:rsidRPr="004075E7">
        <w:rPr>
          <w:lang w:val="fr-FR"/>
        </w:rPr>
        <w:t xml:space="preserve"> tribunal ou d</w:t>
      </w:r>
      <w:r w:rsidR="00356EB5">
        <w:rPr>
          <w:lang w:val="fr-FR"/>
        </w:rPr>
        <w:t>’</w:t>
      </w:r>
      <w:r w:rsidR="00D653AE" w:rsidRPr="004075E7">
        <w:rPr>
          <w:lang w:val="fr-FR"/>
        </w:rPr>
        <w:t>un recours effectif pour faire valoir ses griefs tirés de</w:t>
      </w:r>
      <w:r w:rsidR="003F312B" w:rsidRPr="004075E7">
        <w:rPr>
          <w:lang w:val="fr-FR"/>
        </w:rPr>
        <w:t xml:space="preserve"> l</w:t>
      </w:r>
      <w:r w:rsidR="00356EB5">
        <w:rPr>
          <w:lang w:val="fr-FR"/>
        </w:rPr>
        <w:t>’</w:t>
      </w:r>
      <w:r w:rsidR="00BE3652" w:rsidRPr="004075E7">
        <w:rPr>
          <w:lang w:val="fr-FR"/>
        </w:rPr>
        <w:t>article 8 de la </w:t>
      </w:r>
      <w:r w:rsidR="00D653AE" w:rsidRPr="004075E7">
        <w:rPr>
          <w:lang w:val="fr-FR"/>
        </w:rPr>
        <w:t xml:space="preserve">Convention et </w:t>
      </w:r>
      <w:r w:rsidR="003F312B" w:rsidRPr="004075E7">
        <w:rPr>
          <w:lang w:val="fr-FR"/>
        </w:rPr>
        <w:t>de l</w:t>
      </w:r>
      <w:r w:rsidR="00356EB5">
        <w:rPr>
          <w:lang w:val="fr-FR"/>
        </w:rPr>
        <w:t>’</w:t>
      </w:r>
      <w:r w:rsidR="003F312B" w:rsidRPr="004075E7">
        <w:rPr>
          <w:lang w:val="fr-FR"/>
        </w:rPr>
        <w:t xml:space="preserve">article </w:t>
      </w:r>
      <w:r w:rsidR="00D653AE" w:rsidRPr="004075E7">
        <w:rPr>
          <w:lang w:val="fr-FR"/>
        </w:rPr>
        <w:t>1 du Protocole n</w:t>
      </w:r>
      <w:r w:rsidR="002044D1" w:rsidRPr="004075E7">
        <w:rPr>
          <w:vertAlign w:val="superscript"/>
          <w:lang w:val="fr-FR"/>
        </w:rPr>
        <w:t>o</w:t>
      </w:r>
      <w:r w:rsidR="00D653AE" w:rsidRPr="004075E7">
        <w:rPr>
          <w:lang w:val="fr-FR"/>
        </w:rPr>
        <w:t xml:space="preserve"> 1</w:t>
      </w:r>
      <w:r w:rsidR="00D0111F" w:rsidRPr="004075E7">
        <w:rPr>
          <w:lang w:val="fr-FR"/>
        </w:rPr>
        <w:t xml:space="preserve"> à la Convention</w:t>
      </w:r>
      <w:r w:rsidR="00D653AE" w:rsidRPr="004075E7">
        <w:rPr>
          <w:lang w:val="fr-FR"/>
        </w:rPr>
        <w:t>.</w:t>
      </w:r>
    </w:p>
    <w:p w:rsidR="00D653AE" w:rsidRPr="004075E7" w:rsidRDefault="00D653AE" w:rsidP="009E2D52">
      <w:pPr>
        <w:pStyle w:val="ECHRPara"/>
        <w:rPr>
          <w:lang w:val="fr-FR"/>
        </w:rPr>
      </w:pPr>
      <w:r w:rsidRPr="004075E7">
        <w:rPr>
          <w:lang w:val="fr-FR"/>
        </w:rPr>
        <w:t>En leurs parties pertinentes</w:t>
      </w:r>
      <w:r w:rsidR="00D0111F" w:rsidRPr="004075E7">
        <w:rPr>
          <w:lang w:val="fr-FR"/>
        </w:rPr>
        <w:t xml:space="preserve"> en l</w:t>
      </w:r>
      <w:r w:rsidR="00356EB5">
        <w:rPr>
          <w:lang w:val="fr-FR"/>
        </w:rPr>
        <w:t>’</w:t>
      </w:r>
      <w:r w:rsidR="00D0111F" w:rsidRPr="004075E7">
        <w:rPr>
          <w:lang w:val="fr-FR"/>
        </w:rPr>
        <w:t>espèce</w:t>
      </w:r>
      <w:r w:rsidRPr="004075E7">
        <w:rPr>
          <w:lang w:val="fr-FR"/>
        </w:rPr>
        <w:t>, ces dispositions se lisent comme suit :</w:t>
      </w:r>
    </w:p>
    <w:p w:rsidR="00D653AE" w:rsidRPr="00D653AE" w:rsidRDefault="00D653AE" w:rsidP="004075E7">
      <w:pPr>
        <w:pStyle w:val="JuHArticle"/>
      </w:pPr>
      <w:r w:rsidRPr="00D653AE">
        <w:t>Article 6 § 1</w:t>
      </w:r>
    </w:p>
    <w:p w:rsidR="00D653AE" w:rsidRPr="004075E7" w:rsidRDefault="00D653AE" w:rsidP="00D653AE">
      <w:pPr>
        <w:pStyle w:val="JuQuot"/>
        <w:rPr>
          <w:lang w:val="fr-FR"/>
        </w:rPr>
      </w:pPr>
      <w:r w:rsidRPr="004075E7">
        <w:rPr>
          <w:lang w:val="fr-FR"/>
        </w:rPr>
        <w:t>« 1.  Toute personne a droit à ce que sa cause soit entendue (</w:t>
      </w:r>
      <w:r w:rsidR="002044D1" w:rsidRPr="004075E7">
        <w:rPr>
          <w:lang w:val="fr-FR"/>
        </w:rPr>
        <w:t>...</w:t>
      </w:r>
      <w:r w:rsidRPr="004075E7">
        <w:rPr>
          <w:lang w:val="fr-FR"/>
        </w:rPr>
        <w:t>)</w:t>
      </w:r>
      <w:r w:rsidR="003F3A55" w:rsidRPr="004075E7">
        <w:rPr>
          <w:lang w:val="fr-FR"/>
        </w:rPr>
        <w:t xml:space="preserve"> et dans un délai raisonnable</w:t>
      </w:r>
      <w:r w:rsidR="00C50350" w:rsidRPr="004075E7">
        <w:rPr>
          <w:lang w:val="fr-FR"/>
        </w:rPr>
        <w:t xml:space="preserve"> </w:t>
      </w:r>
      <w:r w:rsidRPr="004075E7">
        <w:rPr>
          <w:lang w:val="fr-FR"/>
        </w:rPr>
        <w:t>par un tribunal (</w:t>
      </w:r>
      <w:r w:rsidR="002044D1" w:rsidRPr="004075E7">
        <w:rPr>
          <w:lang w:val="fr-FR"/>
        </w:rPr>
        <w:t>...</w:t>
      </w:r>
      <w:r w:rsidRPr="004075E7">
        <w:rPr>
          <w:lang w:val="fr-FR"/>
        </w:rPr>
        <w:t>) qui décidera (</w:t>
      </w:r>
      <w:r w:rsidR="002044D1" w:rsidRPr="004075E7">
        <w:rPr>
          <w:lang w:val="fr-FR"/>
        </w:rPr>
        <w:t>...</w:t>
      </w:r>
      <w:r w:rsidRPr="004075E7">
        <w:rPr>
          <w:lang w:val="fr-FR"/>
        </w:rPr>
        <w:t>) des contestations sur ses droits et obligations de caractère civil (</w:t>
      </w:r>
      <w:r w:rsidR="002044D1" w:rsidRPr="004075E7">
        <w:rPr>
          <w:lang w:val="fr-FR"/>
        </w:rPr>
        <w:t>...</w:t>
      </w:r>
      <w:r w:rsidRPr="004075E7">
        <w:rPr>
          <w:lang w:val="fr-FR"/>
        </w:rPr>
        <w:t>). »</w:t>
      </w:r>
    </w:p>
    <w:p w:rsidR="00D653AE" w:rsidRPr="00D653AE" w:rsidRDefault="00D653AE" w:rsidP="004075E7">
      <w:pPr>
        <w:pStyle w:val="JuHArticle"/>
      </w:pPr>
      <w:r w:rsidRPr="00D653AE">
        <w:t>Article 13</w:t>
      </w:r>
    </w:p>
    <w:p w:rsidR="00D653AE" w:rsidRPr="004075E7" w:rsidRDefault="00D653AE" w:rsidP="00D653AE">
      <w:pPr>
        <w:pStyle w:val="JuQuot"/>
        <w:rPr>
          <w:lang w:val="fr-FR"/>
        </w:rPr>
      </w:pPr>
      <w:r w:rsidRPr="004075E7">
        <w:rPr>
          <w:lang w:val="fr-FR"/>
        </w:rPr>
        <w:t>« Toute personne dont les droits et libertés reconnus dans la (...) Convention ont été violés a droit à l</w:t>
      </w:r>
      <w:r w:rsidR="00356EB5">
        <w:rPr>
          <w:lang w:val="fr-FR"/>
        </w:rPr>
        <w:t>’</w:t>
      </w:r>
      <w:r w:rsidRPr="004075E7">
        <w:rPr>
          <w:lang w:val="fr-FR"/>
        </w:rPr>
        <w:t>octroi d</w:t>
      </w:r>
      <w:r w:rsidR="00356EB5">
        <w:rPr>
          <w:lang w:val="fr-FR"/>
        </w:rPr>
        <w:t>’</w:t>
      </w:r>
      <w:r w:rsidRPr="004075E7">
        <w:rPr>
          <w:lang w:val="fr-FR"/>
        </w:rPr>
        <w:t>un recours effectif devant une instance nationale, alors même que la violation aurait été commise par des personnes agissant dans l</w:t>
      </w:r>
      <w:r w:rsidR="00356EB5">
        <w:rPr>
          <w:lang w:val="fr-FR"/>
        </w:rPr>
        <w:t>’</w:t>
      </w:r>
      <w:r w:rsidRPr="004075E7">
        <w:rPr>
          <w:lang w:val="fr-FR"/>
        </w:rPr>
        <w:t>exercice de leurs fonctions officielles. »</w:t>
      </w:r>
    </w:p>
    <w:p w:rsidR="00D653AE" w:rsidRPr="004075E7" w:rsidRDefault="00D653AE" w:rsidP="00D653AE">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87</w:t>
      </w:r>
      <w:r>
        <w:fldChar w:fldCharType="end"/>
      </w:r>
      <w:r w:rsidRPr="004075E7">
        <w:rPr>
          <w:lang w:val="fr-FR"/>
        </w:rPr>
        <w:t xml:space="preserve">.  Le Gouvernement </w:t>
      </w:r>
      <w:r w:rsidR="00725F93" w:rsidRPr="004075E7">
        <w:rPr>
          <w:lang w:val="fr-FR"/>
        </w:rPr>
        <w:t>conteste</w:t>
      </w:r>
      <w:r w:rsidRPr="004075E7">
        <w:rPr>
          <w:lang w:val="fr-FR"/>
        </w:rPr>
        <w:t xml:space="preserve"> cette thèse.</w:t>
      </w:r>
    </w:p>
    <w:p w:rsidR="00D653AE" w:rsidRPr="00E36044" w:rsidRDefault="00D653AE" w:rsidP="00D653AE">
      <w:pPr>
        <w:pStyle w:val="JuHA"/>
        <w:outlineLvl w:val="0"/>
      </w:pPr>
      <w:r w:rsidRPr="00E36044">
        <w:t>A.  Sur la recevabilité</w:t>
      </w:r>
    </w:p>
    <w:p w:rsidR="00D653AE" w:rsidRPr="004075E7" w:rsidRDefault="00D653AE" w:rsidP="004075E7">
      <w:pPr>
        <w:pStyle w:val="ECHRPara"/>
        <w:rPr>
          <w:noProof/>
          <w:lang w:val="fr-FR"/>
        </w:rPr>
      </w:pPr>
      <w:r w:rsidRPr="00E36044">
        <w:rPr>
          <w:noProof/>
        </w:rPr>
        <w:fldChar w:fldCharType="begin"/>
      </w:r>
      <w:r w:rsidRPr="004075E7">
        <w:rPr>
          <w:noProof/>
          <w:lang w:val="fr-FR"/>
        </w:rPr>
        <w:instrText xml:space="preserve"> SEQ level0 \*arabic </w:instrText>
      </w:r>
      <w:r w:rsidRPr="00E36044">
        <w:rPr>
          <w:noProof/>
        </w:rPr>
        <w:fldChar w:fldCharType="separate"/>
      </w:r>
      <w:r w:rsidR="006D78BA">
        <w:rPr>
          <w:noProof/>
          <w:lang w:val="fr-FR"/>
        </w:rPr>
        <w:t>88</w:t>
      </w:r>
      <w:r w:rsidRPr="00E36044">
        <w:rPr>
          <w:noProof/>
        </w:rPr>
        <w:fldChar w:fldCharType="end"/>
      </w:r>
      <w:r w:rsidRPr="004075E7">
        <w:rPr>
          <w:noProof/>
          <w:lang w:val="fr-FR"/>
        </w:rPr>
        <w:t>.  </w:t>
      </w:r>
      <w:r w:rsidR="00725F93" w:rsidRPr="004075E7">
        <w:rPr>
          <w:noProof/>
          <w:lang w:val="fr-FR"/>
        </w:rPr>
        <w:t>Constatant que ce grief n</w:t>
      </w:r>
      <w:r w:rsidR="00356EB5">
        <w:rPr>
          <w:noProof/>
          <w:lang w:val="fr-FR"/>
        </w:rPr>
        <w:t>’</w:t>
      </w:r>
      <w:r w:rsidR="00725F93" w:rsidRPr="004075E7">
        <w:rPr>
          <w:noProof/>
          <w:lang w:val="fr-FR"/>
        </w:rPr>
        <w:t>est pas manifestement mal fondé au sens de l</w:t>
      </w:r>
      <w:r w:rsidR="00356EB5">
        <w:rPr>
          <w:noProof/>
          <w:lang w:val="fr-FR"/>
        </w:rPr>
        <w:t>’</w:t>
      </w:r>
      <w:r w:rsidR="00725F93" w:rsidRPr="004075E7">
        <w:rPr>
          <w:noProof/>
          <w:lang w:val="fr-FR"/>
        </w:rPr>
        <w:t>article 35 § 3 a) de la Convention et qu</w:t>
      </w:r>
      <w:r w:rsidR="00356EB5">
        <w:rPr>
          <w:noProof/>
          <w:lang w:val="fr-FR"/>
        </w:rPr>
        <w:t>’</w:t>
      </w:r>
      <w:r w:rsidR="00725F93" w:rsidRPr="004075E7">
        <w:rPr>
          <w:noProof/>
          <w:lang w:val="fr-FR"/>
        </w:rPr>
        <w:t>il ne se heurte à aucun autre motif d</w:t>
      </w:r>
      <w:r w:rsidR="00356EB5">
        <w:rPr>
          <w:noProof/>
          <w:lang w:val="fr-FR"/>
        </w:rPr>
        <w:t>’</w:t>
      </w:r>
      <w:r w:rsidR="00725F93" w:rsidRPr="004075E7">
        <w:rPr>
          <w:noProof/>
          <w:lang w:val="fr-FR"/>
        </w:rPr>
        <w:t>irrecevabilité, la Cour le déclare recevable.</w:t>
      </w:r>
    </w:p>
    <w:p w:rsidR="00D653AE" w:rsidRPr="00E36044" w:rsidRDefault="00D653AE" w:rsidP="00D653AE">
      <w:pPr>
        <w:pStyle w:val="JuHA"/>
        <w:outlineLvl w:val="0"/>
      </w:pPr>
      <w:r w:rsidRPr="00E36044">
        <w:t>B.  Sur le fond</w:t>
      </w:r>
    </w:p>
    <w:p w:rsidR="00D653AE" w:rsidRDefault="00D653AE" w:rsidP="00D653AE">
      <w:pPr>
        <w:pStyle w:val="JuH1"/>
      </w:pPr>
      <w:r>
        <w:t>1.  Arguments des parties</w:t>
      </w:r>
    </w:p>
    <w:p w:rsidR="00D653AE" w:rsidRDefault="00D653AE" w:rsidP="00D653AE">
      <w:pPr>
        <w:pStyle w:val="JuHa0"/>
      </w:pPr>
      <w:r>
        <w:t>a)  La requérante</w:t>
      </w:r>
    </w:p>
    <w:p w:rsidR="00EC6427" w:rsidRPr="004075E7" w:rsidRDefault="00D653AE" w:rsidP="00D653AE">
      <w:pPr>
        <w:pStyle w:val="ECHRPara"/>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89</w:t>
      </w:r>
      <w:r w:rsidRPr="00E36044">
        <w:fldChar w:fldCharType="end"/>
      </w:r>
      <w:r w:rsidRPr="004075E7">
        <w:rPr>
          <w:lang w:val="fr-FR"/>
        </w:rPr>
        <w:t xml:space="preserve">.  La requérante </w:t>
      </w:r>
      <w:r w:rsidR="00E342F5" w:rsidRPr="004075E7">
        <w:rPr>
          <w:lang w:val="fr-FR"/>
        </w:rPr>
        <w:t>affirme</w:t>
      </w:r>
      <w:r w:rsidRPr="004075E7">
        <w:rPr>
          <w:lang w:val="fr-FR"/>
        </w:rPr>
        <w:t xml:space="preserve"> que le juge délégué à la faillite a évité d</w:t>
      </w:r>
      <w:r w:rsidR="00356EB5">
        <w:rPr>
          <w:lang w:val="fr-FR"/>
        </w:rPr>
        <w:t>’</w:t>
      </w:r>
      <w:r w:rsidRPr="004075E7">
        <w:rPr>
          <w:lang w:val="fr-FR"/>
        </w:rPr>
        <w:t xml:space="preserve">examiner </w:t>
      </w:r>
      <w:r w:rsidR="00083C19" w:rsidRPr="004075E7">
        <w:rPr>
          <w:lang w:val="fr-FR"/>
        </w:rPr>
        <w:t>au</w:t>
      </w:r>
      <w:r w:rsidRPr="004075E7">
        <w:rPr>
          <w:lang w:val="fr-FR"/>
        </w:rPr>
        <w:t xml:space="preserve"> fond les choix </w:t>
      </w:r>
      <w:r w:rsidR="00E342F5" w:rsidRPr="004075E7">
        <w:rPr>
          <w:lang w:val="fr-FR"/>
        </w:rPr>
        <w:t>effectués</w:t>
      </w:r>
      <w:r w:rsidRPr="004075E7">
        <w:rPr>
          <w:lang w:val="fr-FR"/>
        </w:rPr>
        <w:t xml:space="preserve"> par le </w:t>
      </w:r>
      <w:r w:rsidR="00E342F5" w:rsidRPr="004075E7">
        <w:rPr>
          <w:lang w:val="fr-FR"/>
        </w:rPr>
        <w:t>liquidateur judiciaire</w:t>
      </w:r>
      <w:r w:rsidRPr="004075E7">
        <w:rPr>
          <w:lang w:val="fr-FR"/>
        </w:rPr>
        <w:t xml:space="preserve">, </w:t>
      </w:r>
      <w:r w:rsidR="00EF604C" w:rsidRPr="004075E7">
        <w:rPr>
          <w:lang w:val="fr-FR"/>
        </w:rPr>
        <w:t>ce</w:t>
      </w:r>
      <w:r w:rsidR="00E342F5" w:rsidRPr="004075E7">
        <w:rPr>
          <w:lang w:val="fr-FR"/>
        </w:rPr>
        <w:t xml:space="preserve"> juge </w:t>
      </w:r>
      <w:r w:rsidRPr="004075E7">
        <w:rPr>
          <w:lang w:val="fr-FR"/>
        </w:rPr>
        <w:t>se bornant</w:t>
      </w:r>
      <w:r w:rsidR="00E342F5" w:rsidRPr="004075E7">
        <w:rPr>
          <w:lang w:val="fr-FR"/>
        </w:rPr>
        <w:t>, d</w:t>
      </w:r>
      <w:r w:rsidR="00356EB5">
        <w:rPr>
          <w:lang w:val="fr-FR"/>
        </w:rPr>
        <w:t>’</w:t>
      </w:r>
      <w:r w:rsidR="00E342F5" w:rsidRPr="004075E7">
        <w:rPr>
          <w:lang w:val="fr-FR"/>
        </w:rPr>
        <w:t xml:space="preserve">après elle, </w:t>
      </w:r>
      <w:r w:rsidRPr="004075E7">
        <w:rPr>
          <w:lang w:val="fr-FR"/>
        </w:rPr>
        <w:t>à suspendre l</w:t>
      </w:r>
      <w:r w:rsidR="00356EB5">
        <w:rPr>
          <w:lang w:val="fr-FR"/>
        </w:rPr>
        <w:t>’</w:t>
      </w:r>
      <w:r w:rsidRPr="004075E7">
        <w:rPr>
          <w:lang w:val="fr-FR"/>
        </w:rPr>
        <w:t xml:space="preserve">action en annulation de la résiliation du </w:t>
      </w:r>
      <w:r w:rsidR="00E342F5" w:rsidRPr="004075E7">
        <w:rPr>
          <w:lang w:val="fr-FR"/>
        </w:rPr>
        <w:t xml:space="preserve">contrat </w:t>
      </w:r>
      <w:r w:rsidRPr="004075E7">
        <w:rPr>
          <w:lang w:val="fr-FR"/>
        </w:rPr>
        <w:t>préliminaire de vente</w:t>
      </w:r>
      <w:r w:rsidR="00E342F5" w:rsidRPr="004075E7">
        <w:rPr>
          <w:lang w:val="fr-FR"/>
        </w:rPr>
        <w:t xml:space="preserve"> engagée par elle</w:t>
      </w:r>
      <w:r w:rsidRPr="004075E7">
        <w:rPr>
          <w:lang w:val="fr-FR"/>
        </w:rPr>
        <w:t xml:space="preserve"> </w:t>
      </w:r>
      <w:r w:rsidR="00447831" w:rsidRPr="004075E7">
        <w:rPr>
          <w:lang w:val="fr-FR"/>
        </w:rPr>
        <w:t>et</w:t>
      </w:r>
      <w:r w:rsidRPr="004075E7">
        <w:rPr>
          <w:lang w:val="fr-FR"/>
        </w:rPr>
        <w:t xml:space="preserve"> sa demande d</w:t>
      </w:r>
      <w:r w:rsidR="00356EB5">
        <w:rPr>
          <w:lang w:val="fr-FR"/>
        </w:rPr>
        <w:t>’</w:t>
      </w:r>
      <w:r w:rsidRPr="004075E7">
        <w:rPr>
          <w:lang w:val="fr-FR"/>
        </w:rPr>
        <w:t>inscription de sa créance au passif de la faillite.</w:t>
      </w:r>
      <w:r w:rsidR="00556BDB" w:rsidRPr="004075E7">
        <w:rPr>
          <w:lang w:val="fr-FR"/>
        </w:rPr>
        <w:t xml:space="preserve"> </w:t>
      </w:r>
      <w:r w:rsidR="00E342F5" w:rsidRPr="004075E7">
        <w:rPr>
          <w:lang w:val="fr-FR"/>
        </w:rPr>
        <w:t>Elle considère que le</w:t>
      </w:r>
      <w:r w:rsidR="00556BDB" w:rsidRPr="004075E7">
        <w:rPr>
          <w:lang w:val="fr-FR"/>
        </w:rPr>
        <w:t xml:space="preserve"> tribunal et la cour d</w:t>
      </w:r>
      <w:r w:rsidR="00356EB5">
        <w:rPr>
          <w:lang w:val="fr-FR"/>
        </w:rPr>
        <w:t>’</w:t>
      </w:r>
      <w:r w:rsidR="00556BDB" w:rsidRPr="004075E7">
        <w:rPr>
          <w:lang w:val="fr-FR"/>
        </w:rPr>
        <w:t xml:space="preserve">appel de Florence ainsi que la Cour de cassation se sont limités à prendre acte du choix du </w:t>
      </w:r>
      <w:r w:rsidR="00E342F5" w:rsidRPr="004075E7">
        <w:rPr>
          <w:lang w:val="fr-FR"/>
        </w:rPr>
        <w:t>liquidateur judiciaire</w:t>
      </w:r>
      <w:r w:rsidR="00447831" w:rsidRPr="004075E7">
        <w:rPr>
          <w:lang w:val="fr-FR"/>
        </w:rPr>
        <w:t xml:space="preserve">. A cet égard, elle estime que le comportement des juridictions nationales </w:t>
      </w:r>
      <w:r w:rsidRPr="004075E7">
        <w:rPr>
          <w:lang w:val="fr-FR"/>
        </w:rPr>
        <w:t>s</w:t>
      </w:r>
      <w:r w:rsidR="00356EB5">
        <w:rPr>
          <w:lang w:val="fr-FR"/>
        </w:rPr>
        <w:t>’</w:t>
      </w:r>
      <w:r w:rsidRPr="004075E7">
        <w:rPr>
          <w:lang w:val="fr-FR"/>
        </w:rPr>
        <w:t xml:space="preserve">analyse en un déni de justice qui a contribué à vider de sa substance </w:t>
      </w:r>
      <w:r w:rsidR="00447831" w:rsidRPr="004075E7">
        <w:rPr>
          <w:lang w:val="fr-FR"/>
        </w:rPr>
        <w:t>s</w:t>
      </w:r>
      <w:r w:rsidRPr="004075E7">
        <w:rPr>
          <w:lang w:val="fr-FR"/>
        </w:rPr>
        <w:t>a créance.</w:t>
      </w:r>
    </w:p>
    <w:p w:rsidR="00D653AE" w:rsidRDefault="00D653AE" w:rsidP="00D653AE">
      <w:pPr>
        <w:pStyle w:val="JuHa0"/>
      </w:pPr>
      <w:r>
        <w:t>b)  Le Gouvernement</w:t>
      </w:r>
    </w:p>
    <w:p w:rsidR="00983FE9" w:rsidRPr="004075E7" w:rsidRDefault="00D653AE" w:rsidP="00D653AE">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90</w:t>
      </w:r>
      <w:r>
        <w:fldChar w:fldCharType="end"/>
      </w:r>
      <w:r w:rsidRPr="004075E7">
        <w:rPr>
          <w:lang w:val="fr-FR"/>
        </w:rPr>
        <w:t>.  </w:t>
      </w:r>
      <w:r w:rsidR="00AE3EE0" w:rsidRPr="004075E7">
        <w:rPr>
          <w:lang w:val="fr-FR"/>
        </w:rPr>
        <w:t xml:space="preserve">Le Gouvernement </w:t>
      </w:r>
      <w:r w:rsidR="00732565" w:rsidRPr="004075E7">
        <w:rPr>
          <w:lang w:val="fr-FR"/>
        </w:rPr>
        <w:t>indique</w:t>
      </w:r>
      <w:r w:rsidR="00AE3EE0" w:rsidRPr="004075E7">
        <w:rPr>
          <w:lang w:val="fr-FR"/>
        </w:rPr>
        <w:t xml:space="preserve"> que la validité de la décision du </w:t>
      </w:r>
      <w:r w:rsidR="00447831" w:rsidRPr="004075E7">
        <w:rPr>
          <w:lang w:val="fr-FR"/>
        </w:rPr>
        <w:t>liquidateur judiciaire</w:t>
      </w:r>
      <w:r w:rsidR="00AE3EE0" w:rsidRPr="004075E7">
        <w:rPr>
          <w:lang w:val="fr-FR"/>
        </w:rPr>
        <w:t xml:space="preserve"> de résilier le contrat préliminaire a été examinée en détail par le tribunal et la cour d</w:t>
      </w:r>
      <w:r w:rsidR="00356EB5">
        <w:rPr>
          <w:lang w:val="fr-FR"/>
        </w:rPr>
        <w:t>’</w:t>
      </w:r>
      <w:r w:rsidR="00AE3EE0" w:rsidRPr="004075E7">
        <w:rPr>
          <w:lang w:val="fr-FR"/>
        </w:rPr>
        <w:t xml:space="preserve">appel de Florence et par la Cour de cassation. </w:t>
      </w:r>
      <w:r w:rsidR="00447831" w:rsidRPr="004075E7">
        <w:rPr>
          <w:lang w:val="fr-FR"/>
        </w:rPr>
        <w:t>Il précise que</w:t>
      </w:r>
      <w:r w:rsidR="00732565" w:rsidRPr="004075E7">
        <w:rPr>
          <w:lang w:val="fr-FR"/>
        </w:rPr>
        <w:t>, dans son arrêt,</w:t>
      </w:r>
      <w:r w:rsidR="00447831" w:rsidRPr="004075E7">
        <w:rPr>
          <w:lang w:val="fr-FR"/>
        </w:rPr>
        <w:t xml:space="preserve"> c</w:t>
      </w:r>
      <w:r w:rsidR="00AE3EE0" w:rsidRPr="004075E7">
        <w:rPr>
          <w:lang w:val="fr-FR"/>
        </w:rPr>
        <w:t xml:space="preserve">ette dernière </w:t>
      </w:r>
      <w:r w:rsidR="00732565" w:rsidRPr="004075E7">
        <w:rPr>
          <w:lang w:val="fr-FR"/>
        </w:rPr>
        <w:t>a explicité</w:t>
      </w:r>
      <w:r w:rsidR="00AE3EE0" w:rsidRPr="004075E7">
        <w:rPr>
          <w:lang w:val="fr-FR"/>
        </w:rPr>
        <w:t xml:space="preserve"> </w:t>
      </w:r>
      <w:r w:rsidR="008A497D" w:rsidRPr="004075E7">
        <w:rPr>
          <w:lang w:val="fr-FR"/>
        </w:rPr>
        <w:t>sur 25</w:t>
      </w:r>
      <w:r w:rsidR="00ED61DA" w:rsidRPr="004075E7">
        <w:rPr>
          <w:lang w:val="fr-FR"/>
        </w:rPr>
        <w:t> </w:t>
      </w:r>
      <w:r w:rsidR="008A497D" w:rsidRPr="004075E7">
        <w:rPr>
          <w:lang w:val="fr-FR"/>
        </w:rPr>
        <w:t xml:space="preserve">pages </w:t>
      </w:r>
      <w:r w:rsidR="00732565" w:rsidRPr="004075E7">
        <w:rPr>
          <w:lang w:val="fr-FR"/>
        </w:rPr>
        <w:t>les raisons du rejet de la demande de la requérante</w:t>
      </w:r>
      <w:r w:rsidR="00AE3EE0" w:rsidRPr="004075E7">
        <w:rPr>
          <w:lang w:val="fr-FR"/>
        </w:rPr>
        <w:t>.</w:t>
      </w:r>
    </w:p>
    <w:p w:rsidR="00CF027F" w:rsidRPr="004075E7" w:rsidRDefault="00CF027F" w:rsidP="00D653AE">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91</w:t>
      </w:r>
      <w:r>
        <w:fldChar w:fldCharType="end"/>
      </w:r>
      <w:r w:rsidRPr="004075E7">
        <w:rPr>
          <w:lang w:val="fr-FR"/>
        </w:rPr>
        <w:t xml:space="preserve">.  Par ailleurs, </w:t>
      </w:r>
      <w:r w:rsidR="00D8106D" w:rsidRPr="004075E7">
        <w:rPr>
          <w:lang w:val="fr-FR"/>
        </w:rPr>
        <w:t>le Gouvernement</w:t>
      </w:r>
      <w:r w:rsidRPr="004075E7">
        <w:rPr>
          <w:lang w:val="fr-FR"/>
        </w:rPr>
        <w:t xml:space="preserve"> </w:t>
      </w:r>
      <w:r w:rsidR="00732565" w:rsidRPr="004075E7">
        <w:rPr>
          <w:lang w:val="fr-FR"/>
        </w:rPr>
        <w:t>affirme qu</w:t>
      </w:r>
      <w:r w:rsidR="00356EB5">
        <w:rPr>
          <w:lang w:val="fr-FR"/>
        </w:rPr>
        <w:t>’</w:t>
      </w:r>
      <w:r w:rsidR="00732565" w:rsidRPr="004075E7">
        <w:rPr>
          <w:lang w:val="fr-FR"/>
        </w:rPr>
        <w:t xml:space="preserve">il </w:t>
      </w:r>
      <w:r w:rsidRPr="004075E7">
        <w:rPr>
          <w:lang w:val="fr-FR"/>
        </w:rPr>
        <w:t>n</w:t>
      </w:r>
      <w:r w:rsidR="00356EB5">
        <w:rPr>
          <w:lang w:val="fr-FR"/>
        </w:rPr>
        <w:t>’</w:t>
      </w:r>
      <w:r w:rsidRPr="004075E7">
        <w:rPr>
          <w:lang w:val="fr-FR"/>
        </w:rPr>
        <w:t>y a aucune preuve que l</w:t>
      </w:r>
      <w:r w:rsidR="00356EB5">
        <w:rPr>
          <w:lang w:val="fr-FR"/>
        </w:rPr>
        <w:t>’</w:t>
      </w:r>
      <w:r w:rsidRPr="004075E7">
        <w:rPr>
          <w:lang w:val="fr-FR"/>
        </w:rPr>
        <w:t xml:space="preserve">action de la requérante en annulation de la résiliation du contrat préliminaire ait été suspendue et que cette suspension </w:t>
      </w:r>
      <w:r w:rsidR="00D8106D" w:rsidRPr="004075E7">
        <w:rPr>
          <w:lang w:val="fr-FR"/>
        </w:rPr>
        <w:t xml:space="preserve">alléguée </w:t>
      </w:r>
      <w:r w:rsidRPr="004075E7">
        <w:rPr>
          <w:lang w:val="fr-FR"/>
        </w:rPr>
        <w:t>ait porté préjudice à l</w:t>
      </w:r>
      <w:r w:rsidR="00356EB5">
        <w:rPr>
          <w:lang w:val="fr-FR"/>
        </w:rPr>
        <w:t>’</w:t>
      </w:r>
      <w:r w:rsidR="00C50350" w:rsidRPr="004075E7">
        <w:rPr>
          <w:lang w:val="fr-FR"/>
        </w:rPr>
        <w:t>intéressée</w:t>
      </w:r>
      <w:r w:rsidRPr="004075E7">
        <w:rPr>
          <w:lang w:val="fr-FR"/>
        </w:rPr>
        <w:t>.</w:t>
      </w:r>
    </w:p>
    <w:p w:rsidR="00EC6427" w:rsidRPr="00E36044" w:rsidRDefault="00D653AE" w:rsidP="00D653AE">
      <w:pPr>
        <w:pStyle w:val="JuH1"/>
      </w:pPr>
      <w:r>
        <w:t>2.  Appréciation de la Cour</w:t>
      </w:r>
    </w:p>
    <w:p w:rsidR="00EC6427" w:rsidRPr="004075E7" w:rsidRDefault="00E36044" w:rsidP="00B33C50">
      <w:pPr>
        <w:pStyle w:val="ECHRPara"/>
        <w:outlineLvl w:val="0"/>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92</w:t>
      </w:r>
      <w:r w:rsidRPr="00E36044">
        <w:fldChar w:fldCharType="end"/>
      </w:r>
      <w:r w:rsidR="00EC6427" w:rsidRPr="004075E7">
        <w:rPr>
          <w:lang w:val="fr-FR"/>
        </w:rPr>
        <w:t xml:space="preserve">.  La Cour </w:t>
      </w:r>
      <w:r w:rsidR="00C6760E" w:rsidRPr="004075E7">
        <w:rPr>
          <w:lang w:val="fr-FR"/>
        </w:rPr>
        <w:t>considère que ce grief se prête</w:t>
      </w:r>
      <w:r w:rsidR="002405CB" w:rsidRPr="004075E7">
        <w:rPr>
          <w:lang w:val="fr-FR"/>
        </w:rPr>
        <w:t xml:space="preserve"> d</w:t>
      </w:r>
      <w:r w:rsidR="00356EB5">
        <w:rPr>
          <w:lang w:val="fr-FR"/>
        </w:rPr>
        <w:t>’</w:t>
      </w:r>
      <w:r w:rsidR="002405CB" w:rsidRPr="004075E7">
        <w:rPr>
          <w:lang w:val="fr-FR"/>
        </w:rPr>
        <w:t xml:space="preserve">abord </w:t>
      </w:r>
      <w:r w:rsidR="00C6760E" w:rsidRPr="004075E7">
        <w:rPr>
          <w:lang w:val="fr-FR"/>
        </w:rPr>
        <w:t xml:space="preserve">à </w:t>
      </w:r>
      <w:r w:rsidR="002405CB" w:rsidRPr="004075E7">
        <w:rPr>
          <w:lang w:val="fr-FR"/>
        </w:rPr>
        <w:t>un examen</w:t>
      </w:r>
      <w:r w:rsidR="00C6760E" w:rsidRPr="004075E7">
        <w:rPr>
          <w:lang w:val="fr-FR"/>
        </w:rPr>
        <w:t xml:space="preserve"> sous l</w:t>
      </w:r>
      <w:r w:rsidR="00356EB5">
        <w:rPr>
          <w:lang w:val="fr-FR"/>
        </w:rPr>
        <w:t>’</w:t>
      </w:r>
      <w:r w:rsidR="00C6760E" w:rsidRPr="004075E7">
        <w:rPr>
          <w:lang w:val="fr-FR"/>
        </w:rPr>
        <w:t>angle de l</w:t>
      </w:r>
      <w:r w:rsidR="00356EB5">
        <w:rPr>
          <w:lang w:val="fr-FR"/>
        </w:rPr>
        <w:t>’</w:t>
      </w:r>
      <w:r w:rsidR="00C6760E" w:rsidRPr="004075E7">
        <w:rPr>
          <w:lang w:val="fr-FR"/>
        </w:rPr>
        <w:t>article 13 de la Convention.</w:t>
      </w:r>
    </w:p>
    <w:p w:rsidR="00983FE9" w:rsidRPr="004075E7" w:rsidRDefault="00C6760E" w:rsidP="00C6760E">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93</w:t>
      </w:r>
      <w:r>
        <w:fldChar w:fldCharType="end"/>
      </w:r>
      <w:r w:rsidRPr="004075E7">
        <w:rPr>
          <w:lang w:val="fr-FR"/>
        </w:rPr>
        <w:t>.  </w:t>
      </w:r>
      <w:r w:rsidR="00082821" w:rsidRPr="004075E7">
        <w:rPr>
          <w:lang w:val="fr-FR"/>
        </w:rPr>
        <w:t>Elle rappelle que cet article</w:t>
      </w:r>
      <w:r w:rsidRPr="004075E7">
        <w:rPr>
          <w:lang w:val="fr-FR"/>
        </w:rPr>
        <w:t xml:space="preserve"> garantit l</w:t>
      </w:r>
      <w:r w:rsidR="00356EB5">
        <w:rPr>
          <w:lang w:val="fr-FR"/>
        </w:rPr>
        <w:t>’</w:t>
      </w:r>
      <w:r w:rsidRPr="004075E7">
        <w:rPr>
          <w:lang w:val="fr-FR"/>
        </w:rPr>
        <w:t>existence en droit interne d</w:t>
      </w:r>
      <w:r w:rsidR="00356EB5">
        <w:rPr>
          <w:lang w:val="fr-FR"/>
        </w:rPr>
        <w:t>’</w:t>
      </w:r>
      <w:r w:rsidRPr="004075E7">
        <w:rPr>
          <w:lang w:val="fr-FR"/>
        </w:rPr>
        <w:t>un recours permettant de se prévaloir des droits et libertés de la Convention tels qu</w:t>
      </w:r>
      <w:r w:rsidR="00356EB5">
        <w:rPr>
          <w:lang w:val="fr-FR"/>
        </w:rPr>
        <w:t>’</w:t>
      </w:r>
      <w:r w:rsidRPr="004075E7">
        <w:rPr>
          <w:lang w:val="fr-FR"/>
        </w:rPr>
        <w:t xml:space="preserve">ils y sont consacrés. </w:t>
      </w:r>
      <w:r w:rsidR="00082821" w:rsidRPr="004075E7">
        <w:rPr>
          <w:lang w:val="fr-FR"/>
        </w:rPr>
        <w:t>Cette disposition</w:t>
      </w:r>
      <w:r w:rsidRPr="004075E7">
        <w:rPr>
          <w:lang w:val="fr-FR"/>
        </w:rPr>
        <w:t xml:space="preserve"> a donc pour conséquence d</w:t>
      </w:r>
      <w:r w:rsidR="00356EB5">
        <w:rPr>
          <w:lang w:val="fr-FR"/>
        </w:rPr>
        <w:t>’</w:t>
      </w:r>
      <w:r w:rsidRPr="004075E7">
        <w:rPr>
          <w:lang w:val="fr-FR"/>
        </w:rPr>
        <w:t>exiger un recours interne habilitant à examiner le contenu d</w:t>
      </w:r>
      <w:r w:rsidR="00356EB5">
        <w:rPr>
          <w:lang w:val="fr-FR"/>
        </w:rPr>
        <w:t>’</w:t>
      </w:r>
      <w:r w:rsidRPr="004075E7">
        <w:rPr>
          <w:lang w:val="fr-FR"/>
        </w:rPr>
        <w:t xml:space="preserve">un « grief défendable » fondé sur la Convention et à </w:t>
      </w:r>
      <w:r w:rsidR="00A03438" w:rsidRPr="004075E7">
        <w:rPr>
          <w:lang w:val="fr-FR"/>
        </w:rPr>
        <w:t xml:space="preserve">en </w:t>
      </w:r>
      <w:r w:rsidRPr="004075E7">
        <w:rPr>
          <w:lang w:val="fr-FR"/>
        </w:rPr>
        <w:t>offrir le redressement approprié (</w:t>
      </w:r>
      <w:r w:rsidRPr="004075E7">
        <w:rPr>
          <w:i/>
          <w:color w:val="000000"/>
          <w:lang w:val="fr-FR"/>
        </w:rPr>
        <w:t xml:space="preserve">De Souza Ribeiro c. France </w:t>
      </w:r>
      <w:r w:rsidRPr="004075E7">
        <w:rPr>
          <w:color w:val="000000"/>
          <w:lang w:val="fr-FR"/>
        </w:rPr>
        <w:t>[GC], n</w:t>
      </w:r>
      <w:r w:rsidR="002044D1" w:rsidRPr="004075E7">
        <w:rPr>
          <w:color w:val="000000"/>
          <w:vertAlign w:val="superscript"/>
          <w:lang w:val="fr-FR"/>
        </w:rPr>
        <w:t>o</w:t>
      </w:r>
      <w:r w:rsidRPr="004075E7">
        <w:rPr>
          <w:color w:val="000000"/>
          <w:lang w:val="fr-FR"/>
        </w:rPr>
        <w:t xml:space="preserve"> 22689/07, § 78, 13 décembre 2012)</w:t>
      </w:r>
      <w:r w:rsidRPr="004075E7">
        <w:rPr>
          <w:lang w:val="fr-FR"/>
        </w:rPr>
        <w:t>.</w:t>
      </w:r>
    </w:p>
    <w:p w:rsidR="00CD4F02" w:rsidRPr="004075E7" w:rsidRDefault="00C6760E" w:rsidP="00C6760E">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94</w:t>
      </w:r>
      <w:r>
        <w:fldChar w:fldCharType="end"/>
      </w:r>
      <w:r w:rsidRPr="004075E7">
        <w:rPr>
          <w:lang w:val="fr-FR"/>
        </w:rPr>
        <w:t>.  En l</w:t>
      </w:r>
      <w:r w:rsidR="00356EB5">
        <w:rPr>
          <w:lang w:val="fr-FR"/>
        </w:rPr>
        <w:t>’</w:t>
      </w:r>
      <w:r w:rsidRPr="004075E7">
        <w:rPr>
          <w:lang w:val="fr-FR"/>
        </w:rPr>
        <w:t xml:space="preserve">espèce, la Cour vient de conclure que </w:t>
      </w:r>
      <w:r w:rsidR="00C50350" w:rsidRPr="004075E7">
        <w:rPr>
          <w:lang w:val="fr-FR"/>
        </w:rPr>
        <w:t xml:space="preserve">le choix du </w:t>
      </w:r>
      <w:r w:rsidR="00A03438" w:rsidRPr="004075E7">
        <w:rPr>
          <w:lang w:val="fr-FR"/>
        </w:rPr>
        <w:t>liquidateur judiciaire</w:t>
      </w:r>
      <w:r w:rsidR="00C50350" w:rsidRPr="004075E7">
        <w:rPr>
          <w:lang w:val="fr-FR"/>
        </w:rPr>
        <w:t xml:space="preserve"> de résilier le contrat préliminaire a réalisé une ingérence </w:t>
      </w:r>
      <w:r w:rsidR="00143E1B" w:rsidRPr="004075E7">
        <w:rPr>
          <w:lang w:val="fr-FR"/>
        </w:rPr>
        <w:t>dans</w:t>
      </w:r>
      <w:r w:rsidR="00C50350" w:rsidRPr="004075E7">
        <w:rPr>
          <w:lang w:val="fr-FR"/>
        </w:rPr>
        <w:t xml:space="preserve"> le droit de la requérante au respect de ses biens (paragraphe 6</w:t>
      </w:r>
      <w:r w:rsidR="00C5739C" w:rsidRPr="004075E7">
        <w:rPr>
          <w:lang w:val="fr-FR"/>
        </w:rPr>
        <w:t>1</w:t>
      </w:r>
      <w:r w:rsidR="00C50350" w:rsidRPr="004075E7">
        <w:rPr>
          <w:lang w:val="fr-FR"/>
        </w:rPr>
        <w:t xml:space="preserve"> ci-dessus) et </w:t>
      </w:r>
      <w:r w:rsidR="003F3A55" w:rsidRPr="004075E7">
        <w:rPr>
          <w:lang w:val="fr-FR"/>
        </w:rPr>
        <w:t xml:space="preserve">que </w:t>
      </w:r>
      <w:r w:rsidR="00C50350" w:rsidRPr="004075E7">
        <w:rPr>
          <w:lang w:val="fr-FR"/>
        </w:rPr>
        <w:t>l</w:t>
      </w:r>
      <w:r w:rsidR="00356EB5">
        <w:rPr>
          <w:lang w:val="fr-FR"/>
        </w:rPr>
        <w:t>’</w:t>
      </w:r>
      <w:r w:rsidR="009C1C8C" w:rsidRPr="004075E7">
        <w:rPr>
          <w:lang w:val="fr-FR"/>
        </w:rPr>
        <w:t>État</w:t>
      </w:r>
      <w:r w:rsidR="00C50350" w:rsidRPr="004075E7">
        <w:rPr>
          <w:lang w:val="fr-FR"/>
        </w:rPr>
        <w:t xml:space="preserve"> n</w:t>
      </w:r>
      <w:r w:rsidR="00356EB5">
        <w:rPr>
          <w:lang w:val="fr-FR"/>
        </w:rPr>
        <w:t>’</w:t>
      </w:r>
      <w:r w:rsidR="00C50350" w:rsidRPr="004075E7">
        <w:rPr>
          <w:lang w:val="fr-FR"/>
        </w:rPr>
        <w:t>a pas satisfait aux obligations positives</w:t>
      </w:r>
      <w:r w:rsidRPr="004075E7">
        <w:rPr>
          <w:lang w:val="fr-FR"/>
        </w:rPr>
        <w:t xml:space="preserve"> </w:t>
      </w:r>
      <w:r w:rsidR="003F3A55" w:rsidRPr="004075E7">
        <w:rPr>
          <w:lang w:val="fr-FR"/>
        </w:rPr>
        <w:t>qui lui incombaient dans le cadre de la procédure de faillite (paragraphe 75 ci-dessus)</w:t>
      </w:r>
      <w:r w:rsidRPr="004075E7">
        <w:rPr>
          <w:lang w:val="fr-FR"/>
        </w:rPr>
        <w:t>. Il s</w:t>
      </w:r>
      <w:r w:rsidR="00356EB5">
        <w:rPr>
          <w:lang w:val="fr-FR"/>
        </w:rPr>
        <w:t>’</w:t>
      </w:r>
      <w:r w:rsidRPr="004075E7">
        <w:rPr>
          <w:lang w:val="fr-FR"/>
        </w:rPr>
        <w:t xml:space="preserve">ensuit que la requérante </w:t>
      </w:r>
      <w:r w:rsidR="00E0063B" w:rsidRPr="004075E7">
        <w:rPr>
          <w:lang w:val="fr-FR"/>
        </w:rPr>
        <w:t>disposait</w:t>
      </w:r>
      <w:r w:rsidRPr="004075E7">
        <w:rPr>
          <w:lang w:val="fr-FR"/>
        </w:rPr>
        <w:t xml:space="preserve"> d</w:t>
      </w:r>
      <w:r w:rsidR="00356EB5">
        <w:rPr>
          <w:lang w:val="fr-FR"/>
        </w:rPr>
        <w:t>’</w:t>
      </w:r>
      <w:r w:rsidRPr="004075E7">
        <w:rPr>
          <w:lang w:val="fr-FR"/>
        </w:rPr>
        <w:t>un grief défendable sous l</w:t>
      </w:r>
      <w:r w:rsidR="00356EB5">
        <w:rPr>
          <w:lang w:val="fr-FR"/>
        </w:rPr>
        <w:t>’</w:t>
      </w:r>
      <w:r w:rsidRPr="004075E7">
        <w:rPr>
          <w:lang w:val="fr-FR"/>
        </w:rPr>
        <w:t xml:space="preserve">angle de </w:t>
      </w:r>
      <w:r w:rsidR="003F3A55" w:rsidRPr="004075E7">
        <w:rPr>
          <w:lang w:val="fr-FR"/>
        </w:rPr>
        <w:t>l</w:t>
      </w:r>
      <w:r w:rsidR="00356EB5">
        <w:rPr>
          <w:lang w:val="fr-FR"/>
        </w:rPr>
        <w:t>’</w:t>
      </w:r>
      <w:r w:rsidR="003F3A55" w:rsidRPr="004075E7">
        <w:rPr>
          <w:lang w:val="fr-FR"/>
        </w:rPr>
        <w:t>article 1 du Protocole n</w:t>
      </w:r>
      <w:r w:rsidR="002044D1" w:rsidRPr="004075E7">
        <w:rPr>
          <w:vertAlign w:val="superscript"/>
          <w:lang w:val="fr-FR"/>
        </w:rPr>
        <w:t>o</w:t>
      </w:r>
      <w:r w:rsidR="003F3A55" w:rsidRPr="004075E7">
        <w:rPr>
          <w:lang w:val="fr-FR"/>
        </w:rPr>
        <w:t> 1</w:t>
      </w:r>
      <w:r w:rsidR="00E0063B" w:rsidRPr="004075E7">
        <w:rPr>
          <w:lang w:val="fr-FR"/>
        </w:rPr>
        <w:t xml:space="preserve"> à la Convention</w:t>
      </w:r>
      <w:r w:rsidRPr="004075E7">
        <w:rPr>
          <w:lang w:val="fr-FR"/>
        </w:rPr>
        <w:t>, et que l</w:t>
      </w:r>
      <w:r w:rsidR="00356EB5">
        <w:rPr>
          <w:lang w:val="fr-FR"/>
        </w:rPr>
        <w:t>’</w:t>
      </w:r>
      <w:r w:rsidRPr="004075E7">
        <w:rPr>
          <w:lang w:val="fr-FR"/>
        </w:rPr>
        <w:t xml:space="preserve">article 13 </w:t>
      </w:r>
      <w:r w:rsidR="00E0063B" w:rsidRPr="004075E7">
        <w:rPr>
          <w:lang w:val="fr-FR"/>
        </w:rPr>
        <w:t xml:space="preserve">de la Convention </w:t>
      </w:r>
      <w:r w:rsidRPr="004075E7">
        <w:rPr>
          <w:lang w:val="fr-FR"/>
        </w:rPr>
        <w:t>trouve à s</w:t>
      </w:r>
      <w:r w:rsidR="00356EB5">
        <w:rPr>
          <w:lang w:val="fr-FR"/>
        </w:rPr>
        <w:t>’</w:t>
      </w:r>
      <w:r w:rsidRPr="004075E7">
        <w:rPr>
          <w:lang w:val="fr-FR"/>
        </w:rPr>
        <w:t>appliquer en l</w:t>
      </w:r>
      <w:r w:rsidR="00356EB5">
        <w:rPr>
          <w:lang w:val="fr-FR"/>
        </w:rPr>
        <w:t>’</w:t>
      </w:r>
      <w:r w:rsidRPr="004075E7">
        <w:rPr>
          <w:lang w:val="fr-FR"/>
        </w:rPr>
        <w:t>espèce.</w:t>
      </w:r>
    </w:p>
    <w:p w:rsidR="00C6760E" w:rsidRPr="004075E7" w:rsidRDefault="00CD4F02" w:rsidP="00C6760E">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95</w:t>
      </w:r>
      <w:r>
        <w:fldChar w:fldCharType="end"/>
      </w:r>
      <w:r w:rsidRPr="004075E7">
        <w:rPr>
          <w:lang w:val="fr-FR"/>
        </w:rPr>
        <w:t xml:space="preserve">.  Il reste à déterminer si la requérante avait, en droit italien, un recours effectif </w:t>
      </w:r>
      <w:r w:rsidR="00E0063B" w:rsidRPr="004075E7">
        <w:rPr>
          <w:lang w:val="fr-FR"/>
        </w:rPr>
        <w:t>au</w:t>
      </w:r>
      <w:r w:rsidRPr="004075E7">
        <w:rPr>
          <w:lang w:val="fr-FR"/>
        </w:rPr>
        <w:t xml:space="preserve"> travers duquel elle aurait pu dénoncer la violation de son droit au respect de ses biens.</w:t>
      </w:r>
    </w:p>
    <w:p w:rsidR="00C6760E" w:rsidRPr="004075E7" w:rsidRDefault="00C6760E" w:rsidP="00C6760E">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96</w:t>
      </w:r>
      <w:r>
        <w:fldChar w:fldCharType="end"/>
      </w:r>
      <w:r w:rsidRPr="004075E7">
        <w:rPr>
          <w:lang w:val="fr-FR"/>
        </w:rPr>
        <w:t>.  </w:t>
      </w:r>
      <w:r w:rsidR="00F4724B" w:rsidRPr="004075E7">
        <w:rPr>
          <w:lang w:val="fr-FR"/>
        </w:rPr>
        <w:t>A cet égard, la Cour rappelle que l</w:t>
      </w:r>
      <w:r w:rsidRPr="004075E7">
        <w:rPr>
          <w:lang w:val="fr-FR"/>
        </w:rPr>
        <w:t>a portée de l</w:t>
      </w:r>
      <w:r w:rsidR="00356EB5">
        <w:rPr>
          <w:lang w:val="fr-FR"/>
        </w:rPr>
        <w:t>’</w:t>
      </w:r>
      <w:r w:rsidRPr="004075E7">
        <w:rPr>
          <w:lang w:val="fr-FR"/>
        </w:rPr>
        <w:t>obligation que l</w:t>
      </w:r>
      <w:r w:rsidR="00356EB5">
        <w:rPr>
          <w:lang w:val="fr-FR"/>
        </w:rPr>
        <w:t>’</w:t>
      </w:r>
      <w:r w:rsidRPr="004075E7">
        <w:rPr>
          <w:lang w:val="fr-FR"/>
        </w:rPr>
        <w:t xml:space="preserve">article 13 </w:t>
      </w:r>
      <w:r w:rsidR="00F4724B" w:rsidRPr="004075E7">
        <w:rPr>
          <w:lang w:val="fr-FR"/>
        </w:rPr>
        <w:t xml:space="preserve">de la Convention </w:t>
      </w:r>
      <w:r w:rsidRPr="004075E7">
        <w:rPr>
          <w:lang w:val="fr-FR"/>
        </w:rPr>
        <w:t xml:space="preserve">fait peser sur les </w:t>
      </w:r>
      <w:r w:rsidR="009C1C8C" w:rsidRPr="004075E7">
        <w:rPr>
          <w:lang w:val="fr-FR"/>
        </w:rPr>
        <w:t>États</w:t>
      </w:r>
      <w:r w:rsidRPr="004075E7">
        <w:rPr>
          <w:lang w:val="fr-FR"/>
        </w:rPr>
        <w:t xml:space="preserve"> contractants varie en fonction de la nature du grief du requérant. Les </w:t>
      </w:r>
      <w:r w:rsidR="009C1C8C" w:rsidRPr="004075E7">
        <w:rPr>
          <w:lang w:val="fr-FR"/>
        </w:rPr>
        <w:t>États</w:t>
      </w:r>
      <w:r w:rsidRPr="004075E7">
        <w:rPr>
          <w:lang w:val="fr-FR"/>
        </w:rPr>
        <w:t xml:space="preserve"> jouissent en effet d</w:t>
      </w:r>
      <w:r w:rsidR="00356EB5">
        <w:rPr>
          <w:lang w:val="fr-FR"/>
        </w:rPr>
        <w:t>’</w:t>
      </w:r>
      <w:r w:rsidRPr="004075E7">
        <w:rPr>
          <w:lang w:val="fr-FR"/>
        </w:rPr>
        <w:t>une certaine marge d</w:t>
      </w:r>
      <w:r w:rsidR="00356EB5">
        <w:rPr>
          <w:lang w:val="fr-FR"/>
        </w:rPr>
        <w:t>’</w:t>
      </w:r>
      <w:r w:rsidRPr="004075E7">
        <w:rPr>
          <w:lang w:val="fr-FR"/>
        </w:rPr>
        <w:t>appréciation quant à la manière de se conformer aux obligations que leur impose cette disposition (</w:t>
      </w:r>
      <w:r w:rsidRPr="004075E7">
        <w:rPr>
          <w:i/>
          <w:lang w:val="fr-FR"/>
        </w:rPr>
        <w:t>Jabari c. Turquie</w:t>
      </w:r>
      <w:r w:rsidRPr="004075E7">
        <w:rPr>
          <w:lang w:val="fr-FR"/>
        </w:rPr>
        <w:t>, n</w:t>
      </w:r>
      <w:r w:rsidRPr="004075E7">
        <w:rPr>
          <w:vertAlign w:val="superscript"/>
          <w:lang w:val="fr-FR"/>
        </w:rPr>
        <w:t>o</w:t>
      </w:r>
      <w:r w:rsidR="00F4724B" w:rsidRPr="004075E7">
        <w:rPr>
          <w:vertAlign w:val="superscript"/>
          <w:lang w:val="fr-FR"/>
        </w:rPr>
        <w:t> </w:t>
      </w:r>
      <w:r w:rsidRPr="004075E7">
        <w:rPr>
          <w:lang w:val="fr-FR"/>
        </w:rPr>
        <w:t>40035/98, § 48, CEDH 2000</w:t>
      </w:r>
      <w:r w:rsidRPr="004075E7">
        <w:rPr>
          <w:lang w:val="fr-FR"/>
        </w:rPr>
        <w:noBreakHyphen/>
        <w:t xml:space="preserve">VIII). Toutefois, le recours exigé par </w:t>
      </w:r>
      <w:r w:rsidR="00F4724B" w:rsidRPr="004075E7">
        <w:rPr>
          <w:lang w:val="fr-FR"/>
        </w:rPr>
        <w:t xml:space="preserve">cet </w:t>
      </w:r>
      <w:r w:rsidRPr="004075E7">
        <w:rPr>
          <w:lang w:val="fr-FR"/>
        </w:rPr>
        <w:t>article</w:t>
      </w:r>
      <w:r w:rsidR="00F4724B" w:rsidRPr="004075E7">
        <w:rPr>
          <w:lang w:val="fr-FR"/>
        </w:rPr>
        <w:t xml:space="preserve"> </w:t>
      </w:r>
      <w:r w:rsidRPr="004075E7">
        <w:rPr>
          <w:lang w:val="fr-FR"/>
        </w:rPr>
        <w:t>doit être « effectif » en pratique comme en droit (</w:t>
      </w:r>
      <w:r w:rsidRPr="004075E7">
        <w:rPr>
          <w:i/>
          <w:lang w:val="fr-FR"/>
        </w:rPr>
        <w:t>Kudła c.</w:t>
      </w:r>
      <w:r w:rsidR="009C1C8C" w:rsidRPr="004075E7">
        <w:rPr>
          <w:i/>
          <w:lang w:val="fr-FR"/>
        </w:rPr>
        <w:t> </w:t>
      </w:r>
      <w:r w:rsidRPr="004075E7">
        <w:rPr>
          <w:i/>
          <w:lang w:val="fr-FR"/>
        </w:rPr>
        <w:t>Pologne</w:t>
      </w:r>
      <w:r w:rsidR="009C1C8C" w:rsidRPr="004075E7">
        <w:rPr>
          <w:i/>
          <w:lang w:val="fr-FR"/>
        </w:rPr>
        <w:t> </w:t>
      </w:r>
      <w:r w:rsidRPr="004075E7">
        <w:rPr>
          <w:lang w:val="fr-FR"/>
        </w:rPr>
        <w:t>[GC], n</w:t>
      </w:r>
      <w:r w:rsidRPr="004075E7">
        <w:rPr>
          <w:vertAlign w:val="superscript"/>
          <w:lang w:val="fr-FR"/>
        </w:rPr>
        <w:t>o </w:t>
      </w:r>
      <w:r w:rsidRPr="004075E7">
        <w:rPr>
          <w:lang w:val="fr-FR"/>
        </w:rPr>
        <w:t>30210/96, § 157, CEDH 2000</w:t>
      </w:r>
      <w:r w:rsidRPr="004075E7">
        <w:rPr>
          <w:lang w:val="fr-FR"/>
        </w:rPr>
        <w:noBreakHyphen/>
        <w:t>XI).</w:t>
      </w:r>
    </w:p>
    <w:p w:rsidR="00C6760E" w:rsidRPr="00025D39" w:rsidRDefault="00C6760E" w:rsidP="004075E7">
      <w:pPr>
        <w:pStyle w:val="ECHRPara"/>
        <w:rPr>
          <w:lang w:val="fr-FR"/>
        </w:rPr>
      </w:pPr>
      <w:r w:rsidRPr="00025D39">
        <w:rPr>
          <w:lang w:val="fr-FR"/>
        </w:rPr>
        <w:fldChar w:fldCharType="begin"/>
      </w:r>
      <w:r w:rsidRPr="00025D39">
        <w:rPr>
          <w:lang w:val="fr-FR"/>
        </w:rPr>
        <w:instrText xml:space="preserve"> SEQ level0 \*arabic </w:instrText>
      </w:r>
      <w:r w:rsidRPr="00025D39">
        <w:rPr>
          <w:lang w:val="fr-FR"/>
        </w:rPr>
        <w:fldChar w:fldCharType="separate"/>
      </w:r>
      <w:r w:rsidR="006D78BA">
        <w:rPr>
          <w:noProof/>
          <w:lang w:val="fr-FR"/>
        </w:rPr>
        <w:t>97</w:t>
      </w:r>
      <w:r w:rsidRPr="00025D39">
        <w:rPr>
          <w:lang w:val="fr-FR"/>
        </w:rPr>
        <w:fldChar w:fldCharType="end"/>
      </w:r>
      <w:r w:rsidRPr="00025D39">
        <w:rPr>
          <w:lang w:val="fr-FR"/>
        </w:rPr>
        <w:t>.  </w:t>
      </w:r>
      <w:r w:rsidR="00F4724B">
        <w:rPr>
          <w:lang w:val="fr-FR"/>
        </w:rPr>
        <w:t>La Cour souligne que l</w:t>
      </w:r>
      <w:r w:rsidR="00356EB5">
        <w:rPr>
          <w:lang w:val="fr-FR"/>
        </w:rPr>
        <w:t>’</w:t>
      </w:r>
      <w:r w:rsidRPr="00025D39">
        <w:rPr>
          <w:lang w:val="fr-FR"/>
        </w:rPr>
        <w:t>effectivité d</w:t>
      </w:r>
      <w:r w:rsidR="00356EB5">
        <w:rPr>
          <w:lang w:val="fr-FR"/>
        </w:rPr>
        <w:t>’</w:t>
      </w:r>
      <w:r w:rsidRPr="00025D39">
        <w:rPr>
          <w:lang w:val="fr-FR"/>
        </w:rPr>
        <w:t>un recours au sens de l</w:t>
      </w:r>
      <w:r w:rsidR="00356EB5">
        <w:rPr>
          <w:lang w:val="fr-FR"/>
        </w:rPr>
        <w:t>’</w:t>
      </w:r>
      <w:r w:rsidRPr="00025D39">
        <w:rPr>
          <w:lang w:val="fr-FR"/>
        </w:rPr>
        <w:t>article</w:t>
      </w:r>
      <w:r w:rsidR="001F1BBC">
        <w:rPr>
          <w:lang w:val="fr-FR"/>
        </w:rPr>
        <w:t> </w:t>
      </w:r>
      <w:r w:rsidRPr="00025D39">
        <w:rPr>
          <w:lang w:val="fr-FR"/>
        </w:rPr>
        <w:t xml:space="preserve">13 </w:t>
      </w:r>
      <w:r w:rsidR="00F4724B">
        <w:rPr>
          <w:lang w:val="fr-FR"/>
        </w:rPr>
        <w:t xml:space="preserve">de la Convention </w:t>
      </w:r>
      <w:r w:rsidRPr="00025D39">
        <w:rPr>
          <w:lang w:val="fr-FR"/>
        </w:rPr>
        <w:t>ne dépend pas de la certitude d</w:t>
      </w:r>
      <w:r w:rsidR="00356EB5">
        <w:rPr>
          <w:lang w:val="fr-FR"/>
        </w:rPr>
        <w:t>’</w:t>
      </w:r>
      <w:r w:rsidRPr="00025D39">
        <w:rPr>
          <w:lang w:val="fr-FR"/>
        </w:rPr>
        <w:t>une issue favorable pour le requérant. De même, l</w:t>
      </w:r>
      <w:r w:rsidR="00356EB5">
        <w:rPr>
          <w:lang w:val="fr-FR"/>
        </w:rPr>
        <w:t>’</w:t>
      </w:r>
      <w:r w:rsidRPr="00025D39">
        <w:rPr>
          <w:lang w:val="fr-FR"/>
        </w:rPr>
        <w:t>« instance » dont parle cette disposition n</w:t>
      </w:r>
      <w:r w:rsidR="00356EB5">
        <w:rPr>
          <w:lang w:val="fr-FR"/>
        </w:rPr>
        <w:t>’</w:t>
      </w:r>
      <w:r w:rsidRPr="00025D39">
        <w:rPr>
          <w:lang w:val="fr-FR"/>
        </w:rPr>
        <w:t>est pas nécessairement juridictionnelle. Cependant, ses pouvoirs et les garanties procédurales qu</w:t>
      </w:r>
      <w:r w:rsidR="00356EB5">
        <w:rPr>
          <w:lang w:val="fr-FR"/>
        </w:rPr>
        <w:t>’</w:t>
      </w:r>
      <w:r w:rsidRPr="00025D39">
        <w:rPr>
          <w:lang w:val="fr-FR"/>
        </w:rPr>
        <w:t>elle présente entrent en ligne de compte pour déterminer si le recours est effectif (</w:t>
      </w:r>
      <w:r w:rsidRPr="00025D39">
        <w:rPr>
          <w:i/>
          <w:lang w:val="fr-FR"/>
        </w:rPr>
        <w:t>Klass et autres c.</w:t>
      </w:r>
      <w:r w:rsidR="00965B85">
        <w:rPr>
          <w:i/>
          <w:lang w:val="fr-FR"/>
        </w:rPr>
        <w:t> </w:t>
      </w:r>
      <w:r w:rsidRPr="00025D39">
        <w:rPr>
          <w:i/>
          <w:lang w:val="fr-FR"/>
        </w:rPr>
        <w:t>Allemagne</w:t>
      </w:r>
      <w:r w:rsidRPr="00025D39">
        <w:rPr>
          <w:lang w:val="fr-FR"/>
        </w:rPr>
        <w:t>, 6 septembre 1978, § 67, série A n</w:t>
      </w:r>
      <w:r w:rsidRPr="00811938">
        <w:rPr>
          <w:vertAlign w:val="superscript"/>
          <w:lang w:val="fr-FR"/>
        </w:rPr>
        <w:t>o</w:t>
      </w:r>
      <w:r>
        <w:rPr>
          <w:lang w:val="fr-FR"/>
        </w:rPr>
        <w:t xml:space="preserve"> </w:t>
      </w:r>
      <w:r w:rsidRPr="00025D39">
        <w:rPr>
          <w:lang w:val="fr-FR"/>
        </w:rPr>
        <w:t>28). En outre, l</w:t>
      </w:r>
      <w:r w:rsidR="00356EB5">
        <w:rPr>
          <w:lang w:val="fr-FR"/>
        </w:rPr>
        <w:t>’</w:t>
      </w:r>
      <w:r w:rsidRPr="00025D39">
        <w:rPr>
          <w:lang w:val="fr-FR"/>
        </w:rPr>
        <w:t>ensemble des recours offerts par le droit interne peut remplir les exigences de l</w:t>
      </w:r>
      <w:r w:rsidR="00356EB5">
        <w:rPr>
          <w:lang w:val="fr-FR"/>
        </w:rPr>
        <w:t>’</w:t>
      </w:r>
      <w:r w:rsidRPr="00025D39">
        <w:rPr>
          <w:lang w:val="fr-FR"/>
        </w:rPr>
        <w:t>article 13</w:t>
      </w:r>
      <w:r w:rsidR="00F4724B">
        <w:rPr>
          <w:lang w:val="fr-FR"/>
        </w:rPr>
        <w:t xml:space="preserve"> de la Convention</w:t>
      </w:r>
      <w:r w:rsidRPr="00025D39">
        <w:rPr>
          <w:lang w:val="fr-FR"/>
        </w:rPr>
        <w:t>, même si aucun d</w:t>
      </w:r>
      <w:r w:rsidR="00356EB5">
        <w:rPr>
          <w:lang w:val="fr-FR"/>
        </w:rPr>
        <w:t>’</w:t>
      </w:r>
      <w:r w:rsidRPr="00025D39">
        <w:rPr>
          <w:lang w:val="fr-FR"/>
        </w:rPr>
        <w:t>eux n</w:t>
      </w:r>
      <w:r w:rsidR="00356EB5">
        <w:rPr>
          <w:lang w:val="fr-FR"/>
        </w:rPr>
        <w:t>’</w:t>
      </w:r>
      <w:r w:rsidRPr="00025D39">
        <w:rPr>
          <w:lang w:val="fr-FR"/>
        </w:rPr>
        <w:t>y répond en entier à lui seul (</w:t>
      </w:r>
      <w:r w:rsidRPr="00025D39">
        <w:rPr>
          <w:i/>
          <w:lang w:val="fr-FR"/>
        </w:rPr>
        <w:t>Rotaru c. Roumanie</w:t>
      </w:r>
      <w:r w:rsidRPr="00025D39">
        <w:rPr>
          <w:lang w:val="fr-FR"/>
        </w:rPr>
        <w:t xml:space="preserve"> [GC], n</w:t>
      </w:r>
      <w:r w:rsidRPr="00025D39">
        <w:rPr>
          <w:vertAlign w:val="superscript"/>
          <w:lang w:val="fr-FR"/>
        </w:rPr>
        <w:t>o</w:t>
      </w:r>
      <w:r w:rsidR="00F4724B">
        <w:rPr>
          <w:vertAlign w:val="superscript"/>
          <w:lang w:val="fr-FR"/>
        </w:rPr>
        <w:t> </w:t>
      </w:r>
      <w:r w:rsidRPr="00025D39">
        <w:rPr>
          <w:lang w:val="fr-FR"/>
        </w:rPr>
        <w:t>28341/95, § 69, CEDH 2000</w:t>
      </w:r>
      <w:r w:rsidRPr="00025D39">
        <w:rPr>
          <w:lang w:val="fr-FR"/>
        </w:rPr>
        <w:noBreakHyphen/>
        <w:t>V</w:t>
      </w:r>
      <w:r>
        <w:rPr>
          <w:lang w:val="fr-FR"/>
        </w:rPr>
        <w:t xml:space="preserve">, et </w:t>
      </w:r>
      <w:r w:rsidRPr="00C6760E">
        <w:rPr>
          <w:i/>
          <w:color w:val="000000"/>
          <w:lang w:val="fr-FR"/>
        </w:rPr>
        <w:t>De</w:t>
      </w:r>
      <w:r w:rsidR="00965B85">
        <w:rPr>
          <w:i/>
          <w:color w:val="000000"/>
          <w:lang w:val="fr-FR"/>
        </w:rPr>
        <w:t> </w:t>
      </w:r>
      <w:r w:rsidRPr="00C6760E">
        <w:rPr>
          <w:i/>
          <w:color w:val="000000"/>
          <w:lang w:val="fr-FR"/>
        </w:rPr>
        <w:t>Souza Ribeiro</w:t>
      </w:r>
      <w:r>
        <w:rPr>
          <w:color w:val="000000"/>
          <w:lang w:val="fr-FR"/>
        </w:rPr>
        <w:t>, précité, § 79</w:t>
      </w:r>
      <w:r w:rsidRPr="00025D39">
        <w:rPr>
          <w:lang w:val="fr-FR"/>
        </w:rPr>
        <w:t>).</w:t>
      </w:r>
    </w:p>
    <w:p w:rsidR="00A51595" w:rsidRPr="004075E7" w:rsidRDefault="003F3A55" w:rsidP="00C6760E">
      <w:pPr>
        <w:pStyle w:val="ECHRPara"/>
        <w:outlineLvl w:val="0"/>
        <w:rPr>
          <w:lang w:val="fr-FR"/>
        </w:rPr>
      </w:pPr>
      <w:r>
        <w:fldChar w:fldCharType="begin"/>
      </w:r>
      <w:r w:rsidRPr="004075E7">
        <w:rPr>
          <w:lang w:val="fr-FR"/>
        </w:rPr>
        <w:instrText xml:space="preserve"> SEQ level0 \*arabic </w:instrText>
      </w:r>
      <w:r>
        <w:fldChar w:fldCharType="separate"/>
      </w:r>
      <w:r w:rsidR="006D78BA">
        <w:rPr>
          <w:noProof/>
          <w:lang w:val="fr-FR"/>
        </w:rPr>
        <w:t>98</w:t>
      </w:r>
      <w:r>
        <w:fldChar w:fldCharType="end"/>
      </w:r>
      <w:r w:rsidRPr="004075E7">
        <w:rPr>
          <w:lang w:val="fr-FR"/>
        </w:rPr>
        <w:t>.  </w:t>
      </w:r>
      <w:r w:rsidR="00A51595" w:rsidRPr="004075E7">
        <w:rPr>
          <w:lang w:val="fr-FR"/>
        </w:rPr>
        <w:t>En l</w:t>
      </w:r>
      <w:r w:rsidR="00356EB5">
        <w:rPr>
          <w:lang w:val="fr-FR"/>
        </w:rPr>
        <w:t>’</w:t>
      </w:r>
      <w:r w:rsidR="00A51595" w:rsidRPr="004075E7">
        <w:rPr>
          <w:lang w:val="fr-FR"/>
        </w:rPr>
        <w:t xml:space="preserve">espèce, </w:t>
      </w:r>
      <w:r w:rsidR="00177E34" w:rsidRPr="004075E7">
        <w:rPr>
          <w:lang w:val="fr-FR"/>
        </w:rPr>
        <w:t xml:space="preserve">la Cour note que </w:t>
      </w:r>
      <w:r w:rsidR="00A51595" w:rsidRPr="004075E7">
        <w:rPr>
          <w:lang w:val="fr-FR"/>
        </w:rPr>
        <w:t>la requérant</w:t>
      </w:r>
      <w:r w:rsidRPr="004075E7">
        <w:rPr>
          <w:lang w:val="fr-FR"/>
        </w:rPr>
        <w:t>e</w:t>
      </w:r>
      <w:r w:rsidR="00A51595" w:rsidRPr="004075E7">
        <w:rPr>
          <w:lang w:val="fr-FR"/>
        </w:rPr>
        <w:t xml:space="preserve"> a pu introduire une action en justice afin d</w:t>
      </w:r>
      <w:r w:rsidR="00356EB5">
        <w:rPr>
          <w:lang w:val="fr-FR"/>
        </w:rPr>
        <w:t>’</w:t>
      </w:r>
      <w:r w:rsidR="00A51595" w:rsidRPr="004075E7">
        <w:rPr>
          <w:lang w:val="fr-FR"/>
        </w:rPr>
        <w:t>obtenir l</w:t>
      </w:r>
      <w:r w:rsidR="00356EB5">
        <w:rPr>
          <w:lang w:val="fr-FR"/>
        </w:rPr>
        <w:t>’</w:t>
      </w:r>
      <w:r w:rsidR="00A51595" w:rsidRPr="004075E7">
        <w:rPr>
          <w:lang w:val="fr-FR"/>
        </w:rPr>
        <w:t xml:space="preserve">annulation du choix du </w:t>
      </w:r>
      <w:r w:rsidR="0006143C" w:rsidRPr="004075E7">
        <w:rPr>
          <w:lang w:val="fr-FR"/>
        </w:rPr>
        <w:t>liquidateur judiciaire</w:t>
      </w:r>
      <w:r w:rsidR="00A51595" w:rsidRPr="004075E7">
        <w:rPr>
          <w:lang w:val="fr-FR"/>
        </w:rPr>
        <w:t xml:space="preserve"> de résilier le contrat préliminaire de vente (paragraphe</w:t>
      </w:r>
      <w:r w:rsidR="009C1C8C" w:rsidRPr="004075E7">
        <w:rPr>
          <w:lang w:val="fr-FR"/>
        </w:rPr>
        <w:t> </w:t>
      </w:r>
      <w:r w:rsidR="00A51595" w:rsidRPr="004075E7">
        <w:rPr>
          <w:lang w:val="fr-FR"/>
        </w:rPr>
        <w:t>13 ci</w:t>
      </w:r>
      <w:r w:rsidR="009C1C8C" w:rsidRPr="004075E7">
        <w:rPr>
          <w:lang w:val="fr-FR"/>
        </w:rPr>
        <w:noBreakHyphen/>
      </w:r>
      <w:r w:rsidR="00A51595" w:rsidRPr="004075E7">
        <w:rPr>
          <w:lang w:val="fr-FR"/>
        </w:rPr>
        <w:t xml:space="preserve">dessus) et </w:t>
      </w:r>
      <w:r w:rsidR="00177E34" w:rsidRPr="004075E7">
        <w:rPr>
          <w:lang w:val="fr-FR"/>
        </w:rPr>
        <w:t xml:space="preserve">que </w:t>
      </w:r>
      <w:r w:rsidR="00A51595" w:rsidRPr="004075E7">
        <w:rPr>
          <w:lang w:val="fr-FR"/>
        </w:rPr>
        <w:t>son recours a été examiné par trois juridictions, à savoir le tribunal et la cour d</w:t>
      </w:r>
      <w:r w:rsidR="00356EB5">
        <w:rPr>
          <w:lang w:val="fr-FR"/>
        </w:rPr>
        <w:t>’</w:t>
      </w:r>
      <w:r w:rsidR="00A51595" w:rsidRPr="004075E7">
        <w:rPr>
          <w:lang w:val="fr-FR"/>
        </w:rPr>
        <w:t xml:space="preserve">appel de Florence </w:t>
      </w:r>
      <w:r w:rsidR="00177E34" w:rsidRPr="004075E7">
        <w:rPr>
          <w:lang w:val="fr-FR"/>
        </w:rPr>
        <w:t>ainsi que</w:t>
      </w:r>
      <w:r w:rsidR="00A51595" w:rsidRPr="004075E7">
        <w:rPr>
          <w:lang w:val="fr-FR"/>
        </w:rPr>
        <w:t xml:space="preserve"> la Cour de cassation. Cependant, </w:t>
      </w:r>
      <w:r w:rsidR="00177E34" w:rsidRPr="004075E7">
        <w:rPr>
          <w:lang w:val="fr-FR"/>
        </w:rPr>
        <w:t xml:space="preserve">elle observe que, </w:t>
      </w:r>
      <w:r w:rsidR="00A51595" w:rsidRPr="004075E7">
        <w:rPr>
          <w:lang w:val="fr-FR"/>
        </w:rPr>
        <w:t>dans le cadre de l</w:t>
      </w:r>
      <w:r w:rsidR="00356EB5">
        <w:rPr>
          <w:lang w:val="fr-FR"/>
        </w:rPr>
        <w:t>’</w:t>
      </w:r>
      <w:r w:rsidR="00A51595" w:rsidRPr="004075E7">
        <w:rPr>
          <w:lang w:val="fr-FR"/>
        </w:rPr>
        <w:t xml:space="preserve">examen de ce recours, les juridictions en question se </w:t>
      </w:r>
      <w:r w:rsidR="00D0142C" w:rsidRPr="004075E7">
        <w:rPr>
          <w:lang w:val="fr-FR"/>
        </w:rPr>
        <w:t xml:space="preserve">sont </w:t>
      </w:r>
      <w:r w:rsidR="00A51595" w:rsidRPr="004075E7">
        <w:rPr>
          <w:lang w:val="fr-FR"/>
        </w:rPr>
        <w:t xml:space="preserve">bornées à </w:t>
      </w:r>
      <w:r w:rsidR="006B10A2" w:rsidRPr="004075E7">
        <w:rPr>
          <w:lang w:val="fr-FR"/>
        </w:rPr>
        <w:t>constater</w:t>
      </w:r>
      <w:r w:rsidR="00A51595" w:rsidRPr="004075E7">
        <w:rPr>
          <w:lang w:val="fr-FR"/>
        </w:rPr>
        <w:t xml:space="preserve"> que le </w:t>
      </w:r>
      <w:r w:rsidR="0006143C" w:rsidRPr="004075E7">
        <w:rPr>
          <w:lang w:val="fr-FR"/>
        </w:rPr>
        <w:t>liquidateur judiciaire</w:t>
      </w:r>
      <w:r w:rsidR="00A51595" w:rsidRPr="004075E7">
        <w:rPr>
          <w:lang w:val="fr-FR"/>
        </w:rPr>
        <w:t xml:space="preserve"> avait fait usage d</w:t>
      </w:r>
      <w:r w:rsidR="00356EB5">
        <w:rPr>
          <w:lang w:val="fr-FR"/>
        </w:rPr>
        <w:t>’</w:t>
      </w:r>
      <w:r w:rsidR="00007A3D" w:rsidRPr="004075E7">
        <w:rPr>
          <w:lang w:val="fr-FR"/>
        </w:rPr>
        <w:t>un</w:t>
      </w:r>
      <w:r w:rsidR="00A51595" w:rsidRPr="004075E7">
        <w:rPr>
          <w:lang w:val="fr-FR"/>
        </w:rPr>
        <w:t xml:space="preserve"> pouvoir discrétionnaire de résiliation et que ce pouvoir était prévu par l</w:t>
      </w:r>
      <w:r w:rsidR="00356EB5">
        <w:rPr>
          <w:lang w:val="fr-FR"/>
        </w:rPr>
        <w:t>’</w:t>
      </w:r>
      <w:r w:rsidR="00A51595" w:rsidRPr="004075E7">
        <w:rPr>
          <w:lang w:val="fr-FR"/>
        </w:rPr>
        <w:t>article 72 § 4 de la loi sur la faillite (paragraphes 18, 20 et 22 ci-dessus). Elle</w:t>
      </w:r>
      <w:r w:rsidR="00177E34" w:rsidRPr="004075E7">
        <w:rPr>
          <w:lang w:val="fr-FR"/>
        </w:rPr>
        <w:t xml:space="preserve"> relève notamment que ces juridictions </w:t>
      </w:r>
      <w:r w:rsidR="00A51595" w:rsidRPr="004075E7">
        <w:rPr>
          <w:lang w:val="fr-FR"/>
        </w:rPr>
        <w:t xml:space="preserve">ne se sont pas estimées compétentes </w:t>
      </w:r>
      <w:r w:rsidR="00177E34" w:rsidRPr="004075E7">
        <w:rPr>
          <w:lang w:val="fr-FR"/>
        </w:rPr>
        <w:t>pour</w:t>
      </w:r>
      <w:r w:rsidR="00A51595" w:rsidRPr="004075E7">
        <w:rPr>
          <w:lang w:val="fr-FR"/>
        </w:rPr>
        <w:t xml:space="preserve"> juger si le choix du </w:t>
      </w:r>
      <w:r w:rsidR="0006143C" w:rsidRPr="004075E7">
        <w:rPr>
          <w:lang w:val="fr-FR"/>
        </w:rPr>
        <w:t>liquidateur judiciaire</w:t>
      </w:r>
      <w:r w:rsidR="00A51595" w:rsidRPr="004075E7">
        <w:rPr>
          <w:lang w:val="fr-FR"/>
        </w:rPr>
        <w:t xml:space="preserve"> avait </w:t>
      </w:r>
      <w:r w:rsidR="00177E34" w:rsidRPr="004075E7">
        <w:rPr>
          <w:lang w:val="fr-FR"/>
        </w:rPr>
        <w:t>entraîné</w:t>
      </w:r>
      <w:r w:rsidR="00A51595" w:rsidRPr="004075E7">
        <w:rPr>
          <w:lang w:val="fr-FR"/>
        </w:rPr>
        <w:t xml:space="preserve"> une charge excessive et exorbitante</w:t>
      </w:r>
      <w:r w:rsidR="00177E34" w:rsidRPr="004075E7">
        <w:rPr>
          <w:lang w:val="fr-FR"/>
        </w:rPr>
        <w:t xml:space="preserve"> pour la requérante</w:t>
      </w:r>
      <w:r w:rsidR="00A51595" w:rsidRPr="004075E7">
        <w:rPr>
          <w:lang w:val="fr-FR"/>
        </w:rPr>
        <w:t xml:space="preserve"> et s</w:t>
      </w:r>
      <w:r w:rsidR="00356EB5">
        <w:rPr>
          <w:lang w:val="fr-FR"/>
        </w:rPr>
        <w:t>’</w:t>
      </w:r>
      <w:r w:rsidR="00A51595" w:rsidRPr="004075E7">
        <w:rPr>
          <w:lang w:val="fr-FR"/>
        </w:rPr>
        <w:t xml:space="preserve">il y avait eu </w:t>
      </w:r>
      <w:r w:rsidR="00177E34" w:rsidRPr="004075E7">
        <w:rPr>
          <w:lang w:val="fr-FR"/>
        </w:rPr>
        <w:t>en l</w:t>
      </w:r>
      <w:r w:rsidR="00356EB5">
        <w:rPr>
          <w:lang w:val="fr-FR"/>
        </w:rPr>
        <w:t>’</w:t>
      </w:r>
      <w:r w:rsidR="00177E34" w:rsidRPr="004075E7">
        <w:rPr>
          <w:lang w:val="fr-FR"/>
        </w:rPr>
        <w:t xml:space="preserve">espèce </w:t>
      </w:r>
      <w:r w:rsidR="00A51595" w:rsidRPr="004075E7">
        <w:rPr>
          <w:lang w:val="fr-FR"/>
        </w:rPr>
        <w:t>une mise en balance équitable des intérêts publics et privés en jeu.</w:t>
      </w:r>
    </w:p>
    <w:p w:rsidR="00942EBD" w:rsidRPr="004075E7" w:rsidRDefault="00A51595" w:rsidP="003A2922">
      <w:pPr>
        <w:pStyle w:val="ECHRPara"/>
        <w:outlineLvl w:val="0"/>
        <w:rPr>
          <w:lang w:val="fr-FR"/>
        </w:rPr>
      </w:pPr>
      <w:r>
        <w:fldChar w:fldCharType="begin"/>
      </w:r>
      <w:r w:rsidRPr="004075E7">
        <w:rPr>
          <w:lang w:val="fr-FR"/>
        </w:rPr>
        <w:instrText xml:space="preserve"> SEQ level0 \*arabic </w:instrText>
      </w:r>
      <w:r>
        <w:fldChar w:fldCharType="separate"/>
      </w:r>
      <w:r w:rsidR="006D78BA">
        <w:rPr>
          <w:noProof/>
          <w:lang w:val="fr-FR"/>
        </w:rPr>
        <w:t>99</w:t>
      </w:r>
      <w:r>
        <w:fldChar w:fldCharType="end"/>
      </w:r>
      <w:r w:rsidRPr="004075E7">
        <w:rPr>
          <w:lang w:val="fr-FR"/>
        </w:rPr>
        <w:t xml:space="preserve">.  Dans ces circonstances, la Cour estime </w:t>
      </w:r>
      <w:r w:rsidR="003A2922" w:rsidRPr="004075E7">
        <w:rPr>
          <w:lang w:val="fr-FR"/>
        </w:rPr>
        <w:t xml:space="preserve">que les juridictions italiennes étaient compétentes uniquement </w:t>
      </w:r>
      <w:r w:rsidR="00071E1F" w:rsidRPr="004075E7">
        <w:rPr>
          <w:lang w:val="fr-FR"/>
        </w:rPr>
        <w:t>pour</w:t>
      </w:r>
      <w:r w:rsidR="003A2922" w:rsidRPr="004075E7">
        <w:rPr>
          <w:lang w:val="fr-FR"/>
        </w:rPr>
        <w:t xml:space="preserve"> examiner la légalité formelle de la mesure incriminée, sans pouvoir se pencher sur s</w:t>
      </w:r>
      <w:r w:rsidR="00071E1F" w:rsidRPr="004075E7">
        <w:rPr>
          <w:lang w:val="fr-FR"/>
        </w:rPr>
        <w:t>es</w:t>
      </w:r>
      <w:r w:rsidR="003A2922" w:rsidRPr="004075E7">
        <w:rPr>
          <w:lang w:val="fr-FR"/>
        </w:rPr>
        <w:t xml:space="preserve"> nécessité et proportionnalité à la lumière des principes énoncés à l</w:t>
      </w:r>
      <w:r w:rsidR="00356EB5">
        <w:rPr>
          <w:lang w:val="fr-FR"/>
        </w:rPr>
        <w:t>’</w:t>
      </w:r>
      <w:r w:rsidR="003A2922" w:rsidRPr="004075E7">
        <w:rPr>
          <w:lang w:val="fr-FR"/>
        </w:rPr>
        <w:t>article 1 du Protocole n</w:t>
      </w:r>
      <w:r w:rsidR="002044D1" w:rsidRPr="004075E7">
        <w:rPr>
          <w:vertAlign w:val="superscript"/>
          <w:lang w:val="fr-FR"/>
        </w:rPr>
        <w:t>o</w:t>
      </w:r>
      <w:r w:rsidR="003A2922" w:rsidRPr="004075E7">
        <w:rPr>
          <w:lang w:val="fr-FR"/>
        </w:rPr>
        <w:t xml:space="preserve"> 1</w:t>
      </w:r>
      <w:r w:rsidR="00071E1F" w:rsidRPr="004075E7">
        <w:rPr>
          <w:lang w:val="fr-FR"/>
        </w:rPr>
        <w:t xml:space="preserve"> à la Convention</w:t>
      </w:r>
      <w:r w:rsidR="003A2922" w:rsidRPr="004075E7">
        <w:rPr>
          <w:lang w:val="fr-FR"/>
        </w:rPr>
        <w:t>, ainsi qu</w:t>
      </w:r>
      <w:r w:rsidR="00356EB5">
        <w:rPr>
          <w:lang w:val="fr-FR"/>
        </w:rPr>
        <w:t>’</w:t>
      </w:r>
      <w:r w:rsidR="003A2922" w:rsidRPr="004075E7">
        <w:rPr>
          <w:lang w:val="fr-FR"/>
        </w:rPr>
        <w:t>interprété</w:t>
      </w:r>
      <w:r w:rsidR="003F3A55" w:rsidRPr="004075E7">
        <w:rPr>
          <w:lang w:val="fr-FR"/>
        </w:rPr>
        <w:t>s</w:t>
      </w:r>
      <w:r w:rsidR="003A2922" w:rsidRPr="004075E7">
        <w:rPr>
          <w:lang w:val="fr-FR"/>
        </w:rPr>
        <w:t xml:space="preserve"> par la jurisprudence de la Cour. Dès lors, le système juridique italien n</w:t>
      </w:r>
      <w:r w:rsidR="00356EB5">
        <w:rPr>
          <w:lang w:val="fr-FR"/>
        </w:rPr>
        <w:t>’</w:t>
      </w:r>
      <w:r w:rsidR="003A2922" w:rsidRPr="004075E7">
        <w:rPr>
          <w:lang w:val="fr-FR"/>
        </w:rPr>
        <w:t>a pas offert à la requérante de garanties suffisantes contre l</w:t>
      </w:r>
      <w:r w:rsidR="00356EB5">
        <w:rPr>
          <w:lang w:val="fr-FR"/>
        </w:rPr>
        <w:t>’</w:t>
      </w:r>
      <w:r w:rsidR="003A2922" w:rsidRPr="004075E7">
        <w:rPr>
          <w:lang w:val="fr-FR"/>
        </w:rPr>
        <w:t xml:space="preserve">arbitraire (voir, </w:t>
      </w:r>
      <w:r w:rsidR="003A2922" w:rsidRPr="004075E7">
        <w:rPr>
          <w:i/>
          <w:lang w:val="fr-FR"/>
        </w:rPr>
        <w:t>mutatis mutandis</w:t>
      </w:r>
      <w:r w:rsidR="003A2922" w:rsidRPr="004075E7">
        <w:rPr>
          <w:lang w:val="fr-FR"/>
        </w:rPr>
        <w:t xml:space="preserve">, </w:t>
      </w:r>
      <w:r w:rsidR="00942EBD" w:rsidRPr="004075E7">
        <w:rPr>
          <w:i/>
          <w:lang w:val="fr-FR"/>
        </w:rPr>
        <w:t>Sabanchiyeva et autres c. Russie</w:t>
      </w:r>
      <w:r w:rsidR="00942EBD" w:rsidRPr="004075E7">
        <w:rPr>
          <w:lang w:val="fr-FR"/>
        </w:rPr>
        <w:t>, n</w:t>
      </w:r>
      <w:r w:rsidR="002044D1" w:rsidRPr="004075E7">
        <w:rPr>
          <w:vertAlign w:val="superscript"/>
          <w:lang w:val="fr-FR"/>
        </w:rPr>
        <w:t>o</w:t>
      </w:r>
      <w:r w:rsidR="003A2922" w:rsidRPr="004075E7">
        <w:rPr>
          <w:lang w:val="fr-FR"/>
        </w:rPr>
        <w:t> </w:t>
      </w:r>
      <w:r w:rsidR="00942EBD" w:rsidRPr="004075E7">
        <w:rPr>
          <w:lang w:val="fr-FR"/>
        </w:rPr>
        <w:t>38450/05, §</w:t>
      </w:r>
      <w:r w:rsidR="003A2922" w:rsidRPr="004075E7">
        <w:rPr>
          <w:lang w:val="fr-FR"/>
        </w:rPr>
        <w:t> </w:t>
      </w:r>
      <w:r w:rsidR="00942EBD" w:rsidRPr="004075E7">
        <w:rPr>
          <w:lang w:val="fr-FR"/>
        </w:rPr>
        <w:t>15</w:t>
      </w:r>
      <w:r w:rsidR="003A2922" w:rsidRPr="004075E7">
        <w:rPr>
          <w:lang w:val="fr-FR"/>
        </w:rPr>
        <w:t>4</w:t>
      </w:r>
      <w:r w:rsidR="00942EBD" w:rsidRPr="004075E7">
        <w:rPr>
          <w:lang w:val="fr-FR"/>
        </w:rPr>
        <w:t>, 6 juin 2013</w:t>
      </w:r>
      <w:r w:rsidR="003A2922" w:rsidRPr="004075E7">
        <w:rPr>
          <w:lang w:val="fr-FR"/>
        </w:rPr>
        <w:t>, et</w:t>
      </w:r>
      <w:r w:rsidR="00942EBD" w:rsidRPr="004075E7">
        <w:rPr>
          <w:lang w:val="fr-FR"/>
        </w:rPr>
        <w:t xml:space="preserve"> </w:t>
      </w:r>
      <w:r w:rsidR="00942EBD" w:rsidRPr="004075E7">
        <w:rPr>
          <w:i/>
          <w:lang w:val="fr-FR"/>
        </w:rPr>
        <w:t>Al</w:t>
      </w:r>
      <w:r w:rsidR="009C1C8C" w:rsidRPr="004075E7">
        <w:rPr>
          <w:i/>
          <w:lang w:val="fr-FR"/>
        </w:rPr>
        <w:noBreakHyphen/>
      </w:r>
      <w:r w:rsidR="00942EBD" w:rsidRPr="004075E7">
        <w:rPr>
          <w:i/>
          <w:lang w:val="fr-FR"/>
        </w:rPr>
        <w:t xml:space="preserve">Nashif </w:t>
      </w:r>
      <w:r w:rsidR="003A2922" w:rsidRPr="004075E7">
        <w:rPr>
          <w:i/>
          <w:lang w:val="fr-FR"/>
        </w:rPr>
        <w:t>c</w:t>
      </w:r>
      <w:r w:rsidR="00942EBD" w:rsidRPr="004075E7">
        <w:rPr>
          <w:i/>
          <w:lang w:val="fr-FR"/>
        </w:rPr>
        <w:t>. Bulgari</w:t>
      </w:r>
      <w:r w:rsidR="003A2922" w:rsidRPr="004075E7">
        <w:rPr>
          <w:i/>
          <w:lang w:val="fr-FR"/>
        </w:rPr>
        <w:t>e</w:t>
      </w:r>
      <w:r w:rsidR="00942EBD" w:rsidRPr="004075E7">
        <w:rPr>
          <w:lang w:val="fr-FR"/>
        </w:rPr>
        <w:t>, n</w:t>
      </w:r>
      <w:r w:rsidR="002044D1" w:rsidRPr="004075E7">
        <w:rPr>
          <w:vertAlign w:val="superscript"/>
          <w:lang w:val="fr-FR"/>
        </w:rPr>
        <w:t>o</w:t>
      </w:r>
      <w:r w:rsidR="00942EBD" w:rsidRPr="004075E7">
        <w:rPr>
          <w:lang w:val="fr-FR"/>
        </w:rPr>
        <w:t xml:space="preserve"> 50963/99, § 123, 20 </w:t>
      </w:r>
      <w:r w:rsidR="003A2922" w:rsidRPr="004075E7">
        <w:rPr>
          <w:lang w:val="fr-FR"/>
        </w:rPr>
        <w:t>juin</w:t>
      </w:r>
      <w:r w:rsidR="00942EBD" w:rsidRPr="004075E7">
        <w:rPr>
          <w:lang w:val="fr-FR"/>
        </w:rPr>
        <w:t xml:space="preserve"> 2002)</w:t>
      </w:r>
      <w:r w:rsidR="003F3A55" w:rsidRPr="004075E7">
        <w:rPr>
          <w:lang w:val="fr-FR"/>
        </w:rPr>
        <w:t>,</w:t>
      </w:r>
      <w:r w:rsidR="003A2922" w:rsidRPr="004075E7">
        <w:rPr>
          <w:lang w:val="fr-FR"/>
        </w:rPr>
        <w:t xml:space="preserve"> et l</w:t>
      </w:r>
      <w:r w:rsidR="00356EB5">
        <w:rPr>
          <w:lang w:val="fr-FR"/>
        </w:rPr>
        <w:t>’</w:t>
      </w:r>
      <w:r w:rsidR="003A2922" w:rsidRPr="004075E7">
        <w:rPr>
          <w:lang w:val="fr-FR"/>
        </w:rPr>
        <w:t>intéressé</w:t>
      </w:r>
      <w:r w:rsidR="00071E1F" w:rsidRPr="004075E7">
        <w:rPr>
          <w:lang w:val="fr-FR"/>
        </w:rPr>
        <w:t>e</w:t>
      </w:r>
      <w:r w:rsidR="003A2922" w:rsidRPr="004075E7">
        <w:rPr>
          <w:lang w:val="fr-FR"/>
        </w:rPr>
        <w:t xml:space="preserve"> n</w:t>
      </w:r>
      <w:r w:rsidR="00356EB5">
        <w:rPr>
          <w:lang w:val="fr-FR"/>
        </w:rPr>
        <w:t>’</w:t>
      </w:r>
      <w:r w:rsidR="003A2922" w:rsidRPr="004075E7">
        <w:rPr>
          <w:lang w:val="fr-FR"/>
        </w:rPr>
        <w:t>a pas eu à sa disposition un recours effectif pour faire valoir son grief au niveau national.</w:t>
      </w:r>
    </w:p>
    <w:p w:rsidR="003A2922" w:rsidRPr="004075E7" w:rsidRDefault="003A2922" w:rsidP="003A2922">
      <w:pPr>
        <w:pStyle w:val="ECHRPara"/>
        <w:outlineLvl w:val="0"/>
        <w:rPr>
          <w:highlight w:val="yellow"/>
          <w:lang w:val="fr-FR"/>
        </w:rPr>
      </w:pPr>
      <w:r>
        <w:fldChar w:fldCharType="begin"/>
      </w:r>
      <w:r w:rsidRPr="004075E7">
        <w:rPr>
          <w:lang w:val="fr-FR"/>
        </w:rPr>
        <w:instrText xml:space="preserve"> SEQ level0 \*arabic </w:instrText>
      </w:r>
      <w:r>
        <w:fldChar w:fldCharType="separate"/>
      </w:r>
      <w:r w:rsidR="006D78BA">
        <w:rPr>
          <w:noProof/>
          <w:lang w:val="fr-FR"/>
        </w:rPr>
        <w:t>100</w:t>
      </w:r>
      <w:r>
        <w:fldChar w:fldCharType="end"/>
      </w:r>
      <w:r w:rsidRPr="004075E7">
        <w:rPr>
          <w:lang w:val="fr-FR"/>
        </w:rPr>
        <w:t>.  Il s</w:t>
      </w:r>
      <w:r w:rsidR="00356EB5">
        <w:rPr>
          <w:lang w:val="fr-FR"/>
        </w:rPr>
        <w:t>’</w:t>
      </w:r>
      <w:r w:rsidRPr="004075E7">
        <w:rPr>
          <w:lang w:val="fr-FR"/>
        </w:rPr>
        <w:t>ensuit qu</w:t>
      </w:r>
      <w:r w:rsidR="00356EB5">
        <w:rPr>
          <w:lang w:val="fr-FR"/>
        </w:rPr>
        <w:t>’</w:t>
      </w:r>
      <w:r w:rsidRPr="004075E7">
        <w:rPr>
          <w:lang w:val="fr-FR"/>
        </w:rPr>
        <w:t>il y a eu violation de l</w:t>
      </w:r>
      <w:r w:rsidR="00356EB5">
        <w:rPr>
          <w:lang w:val="fr-FR"/>
        </w:rPr>
        <w:t>’</w:t>
      </w:r>
      <w:r w:rsidRPr="004075E7">
        <w:rPr>
          <w:lang w:val="fr-FR"/>
        </w:rPr>
        <w:t xml:space="preserve">article 13 de la Convention, </w:t>
      </w:r>
      <w:r w:rsidR="00B604FB" w:rsidRPr="004075E7">
        <w:rPr>
          <w:lang w:val="fr-FR"/>
        </w:rPr>
        <w:t>combiné</w:t>
      </w:r>
      <w:r w:rsidRPr="004075E7">
        <w:rPr>
          <w:lang w:val="fr-FR"/>
        </w:rPr>
        <w:t xml:space="preserve"> avec l</w:t>
      </w:r>
      <w:r w:rsidR="00356EB5">
        <w:rPr>
          <w:lang w:val="fr-FR"/>
        </w:rPr>
        <w:t>’</w:t>
      </w:r>
      <w:r w:rsidRPr="004075E7">
        <w:rPr>
          <w:lang w:val="fr-FR"/>
        </w:rPr>
        <w:t>article 1 du Protocole n</w:t>
      </w:r>
      <w:r w:rsidR="002044D1" w:rsidRPr="004075E7">
        <w:rPr>
          <w:vertAlign w:val="superscript"/>
          <w:lang w:val="fr-FR"/>
        </w:rPr>
        <w:t>o</w:t>
      </w:r>
      <w:r w:rsidRPr="004075E7">
        <w:rPr>
          <w:lang w:val="fr-FR"/>
        </w:rPr>
        <w:t xml:space="preserve"> 1</w:t>
      </w:r>
      <w:r w:rsidR="00071E1F" w:rsidRPr="004075E7">
        <w:rPr>
          <w:lang w:val="fr-FR"/>
        </w:rPr>
        <w:t xml:space="preserve"> à la Convention</w:t>
      </w:r>
      <w:r w:rsidRPr="004075E7">
        <w:rPr>
          <w:lang w:val="fr-FR"/>
        </w:rPr>
        <w:t>.</w:t>
      </w:r>
    </w:p>
    <w:p w:rsidR="00417989" w:rsidRPr="004075E7" w:rsidRDefault="00417989" w:rsidP="00942EBD">
      <w:pPr>
        <w:pStyle w:val="ECHRPara"/>
        <w:outlineLvl w:val="0"/>
        <w:rPr>
          <w:lang w:val="fr-FR"/>
        </w:rPr>
      </w:pPr>
      <w:r w:rsidRPr="00417989">
        <w:fldChar w:fldCharType="begin"/>
      </w:r>
      <w:r w:rsidRPr="004075E7">
        <w:rPr>
          <w:lang w:val="fr-FR"/>
        </w:rPr>
        <w:instrText xml:space="preserve"> SEQ level0 \*arabic </w:instrText>
      </w:r>
      <w:r w:rsidRPr="00417989">
        <w:fldChar w:fldCharType="separate"/>
      </w:r>
      <w:r w:rsidR="006D78BA">
        <w:rPr>
          <w:noProof/>
          <w:lang w:val="fr-FR"/>
        </w:rPr>
        <w:t>101</w:t>
      </w:r>
      <w:r w:rsidRPr="00417989">
        <w:fldChar w:fldCharType="end"/>
      </w:r>
      <w:r w:rsidRPr="004075E7">
        <w:rPr>
          <w:lang w:val="fr-FR"/>
        </w:rPr>
        <w:t>.  </w:t>
      </w:r>
      <w:r w:rsidRPr="004075E7">
        <w:rPr>
          <w:rStyle w:val="sb8d990e2"/>
          <w:lang w:val="fr-FR"/>
        </w:rPr>
        <w:t>Eu égard à cette conclusion, la Cour ne juge pas nécessaire de rechercher s</w:t>
      </w:r>
      <w:r w:rsidR="00356EB5">
        <w:rPr>
          <w:rStyle w:val="sb8d990e2"/>
          <w:lang w:val="fr-FR"/>
        </w:rPr>
        <w:t>’</w:t>
      </w:r>
      <w:r w:rsidRPr="004075E7">
        <w:rPr>
          <w:rStyle w:val="sb8d990e2"/>
          <w:lang w:val="fr-FR"/>
        </w:rPr>
        <w:t>il y a eu aussi violation du droit de la requérante d</w:t>
      </w:r>
      <w:r w:rsidR="00356EB5">
        <w:rPr>
          <w:rStyle w:val="sb8d990e2"/>
          <w:lang w:val="fr-FR"/>
        </w:rPr>
        <w:t>’</w:t>
      </w:r>
      <w:r w:rsidRPr="004075E7">
        <w:rPr>
          <w:rStyle w:val="sb8d990e2"/>
          <w:lang w:val="fr-FR"/>
        </w:rPr>
        <w:t>avoir accès à un tribunal, tel que garanti par l</w:t>
      </w:r>
      <w:r w:rsidR="00356EB5">
        <w:rPr>
          <w:rStyle w:val="sb8d990e2"/>
          <w:lang w:val="fr-FR"/>
        </w:rPr>
        <w:t>’</w:t>
      </w:r>
      <w:r w:rsidRPr="004075E7">
        <w:rPr>
          <w:rStyle w:val="sb8d990e2"/>
          <w:lang w:val="fr-FR"/>
        </w:rPr>
        <w:t>article 6 § 1 de la Convention.</w:t>
      </w:r>
    </w:p>
    <w:p w:rsidR="00EC6427" w:rsidRPr="00E36044" w:rsidRDefault="00D653AE">
      <w:pPr>
        <w:pStyle w:val="JuHIRoman"/>
      </w:pPr>
      <w:r>
        <w:t>IV</w:t>
      </w:r>
      <w:r w:rsidR="00EC6427" w:rsidRPr="00E36044">
        <w:t>.  SUR LA VIOLATION ALLÉGUÉE DE L</w:t>
      </w:r>
      <w:r w:rsidR="00356EB5">
        <w:t>’</w:t>
      </w:r>
      <w:r w:rsidR="00EC6427" w:rsidRPr="00E36044">
        <w:t xml:space="preserve">ARTICLE </w:t>
      </w:r>
      <w:r>
        <w:t>6 § 1</w:t>
      </w:r>
      <w:r w:rsidR="00EC6427" w:rsidRPr="00E36044">
        <w:t xml:space="preserve"> DE LA CONVENTION</w:t>
      </w:r>
      <w:r>
        <w:t xml:space="preserve"> EN RAISON DE LA DURÉE DE LA PROCÉDURE</w:t>
      </w:r>
    </w:p>
    <w:p w:rsidR="00EC6427" w:rsidRPr="004075E7" w:rsidRDefault="00E36044" w:rsidP="009E2D52">
      <w:pPr>
        <w:pStyle w:val="ECHRPara"/>
        <w:outlineLvl w:val="0"/>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102</w:t>
      </w:r>
      <w:r w:rsidRPr="00E36044">
        <w:fldChar w:fldCharType="end"/>
      </w:r>
      <w:r w:rsidR="00EC6427" w:rsidRPr="004075E7">
        <w:rPr>
          <w:lang w:val="fr-FR"/>
        </w:rPr>
        <w:t>.  </w:t>
      </w:r>
      <w:r w:rsidR="00D653AE" w:rsidRPr="004075E7">
        <w:rPr>
          <w:lang w:val="fr-FR"/>
        </w:rPr>
        <w:t>Invoquant l</w:t>
      </w:r>
      <w:r w:rsidR="00356EB5">
        <w:rPr>
          <w:lang w:val="fr-FR"/>
        </w:rPr>
        <w:t>’</w:t>
      </w:r>
      <w:r w:rsidR="00D653AE" w:rsidRPr="004075E7">
        <w:rPr>
          <w:lang w:val="fr-FR"/>
        </w:rPr>
        <w:t xml:space="preserve">article 6 § 1 de la Convention, la requérante se plaint de la durée de la procédure civile </w:t>
      </w:r>
      <w:r w:rsidR="00261046" w:rsidRPr="004075E7">
        <w:rPr>
          <w:lang w:val="fr-FR"/>
        </w:rPr>
        <w:t xml:space="preserve">engagée par elle et </w:t>
      </w:r>
      <w:r w:rsidR="00D653AE" w:rsidRPr="004075E7">
        <w:rPr>
          <w:lang w:val="fr-FR"/>
        </w:rPr>
        <w:t>visant à obtenir le transfert de propriété par la voie judiciaire.</w:t>
      </w:r>
    </w:p>
    <w:p w:rsidR="00636D20" w:rsidRPr="004075E7" w:rsidRDefault="00E36044" w:rsidP="00636D20">
      <w:pPr>
        <w:pStyle w:val="ECHRPara"/>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103</w:t>
      </w:r>
      <w:r w:rsidRPr="00E36044">
        <w:fldChar w:fldCharType="end"/>
      </w:r>
      <w:r w:rsidR="00EC6427" w:rsidRPr="004075E7">
        <w:rPr>
          <w:lang w:val="fr-FR"/>
        </w:rPr>
        <w:t>.  Le Gouvernement</w:t>
      </w:r>
      <w:r w:rsidR="00636D20" w:rsidRPr="004075E7">
        <w:rPr>
          <w:lang w:val="fr-FR"/>
        </w:rPr>
        <w:t xml:space="preserve"> conteste cette thèse</w:t>
      </w:r>
      <w:r w:rsidR="007A141E" w:rsidRPr="004075E7">
        <w:rPr>
          <w:lang w:val="fr-FR"/>
        </w:rPr>
        <w:t>, excipant du non-épuisement des voies de recours internes</w:t>
      </w:r>
      <w:r w:rsidR="00636D20" w:rsidRPr="004075E7">
        <w:rPr>
          <w:lang w:val="fr-FR"/>
        </w:rPr>
        <w:t>.</w:t>
      </w:r>
    </w:p>
    <w:p w:rsidR="00636D20" w:rsidRPr="004075E7" w:rsidRDefault="00636D20" w:rsidP="00636D20">
      <w:pPr>
        <w:pStyle w:val="ECHRPara"/>
        <w:rPr>
          <w:rStyle w:val="sb8d990e2"/>
          <w:lang w:val="fr-FR"/>
        </w:rPr>
      </w:pPr>
      <w:r>
        <w:fldChar w:fldCharType="begin"/>
      </w:r>
      <w:r w:rsidRPr="004075E7">
        <w:rPr>
          <w:lang w:val="fr-FR"/>
        </w:rPr>
        <w:instrText xml:space="preserve"> SEQ level0 \*arabic </w:instrText>
      </w:r>
      <w:r>
        <w:fldChar w:fldCharType="separate"/>
      </w:r>
      <w:r w:rsidR="006D78BA">
        <w:rPr>
          <w:noProof/>
          <w:lang w:val="fr-FR"/>
        </w:rPr>
        <w:t>104</w:t>
      </w:r>
      <w:r>
        <w:fldChar w:fldCharType="end"/>
      </w:r>
      <w:r w:rsidRPr="004075E7">
        <w:rPr>
          <w:lang w:val="fr-FR"/>
        </w:rPr>
        <w:t>.  </w:t>
      </w:r>
      <w:r w:rsidRPr="004075E7">
        <w:rPr>
          <w:rStyle w:val="sb8d990e2"/>
          <w:lang w:val="fr-FR"/>
        </w:rPr>
        <w:t>La Cour relève que l</w:t>
      </w:r>
      <w:r w:rsidR="00261046" w:rsidRPr="004075E7">
        <w:rPr>
          <w:rStyle w:val="sb8d990e2"/>
          <w:lang w:val="fr-FR"/>
        </w:rPr>
        <w:t>a</w:t>
      </w:r>
      <w:r w:rsidRPr="004075E7">
        <w:rPr>
          <w:rStyle w:val="sb8d990e2"/>
          <w:lang w:val="fr-FR"/>
        </w:rPr>
        <w:t xml:space="preserve"> requérant</w:t>
      </w:r>
      <w:r w:rsidR="007A141E" w:rsidRPr="004075E7">
        <w:rPr>
          <w:rStyle w:val="sb8d990e2"/>
          <w:lang w:val="fr-FR"/>
        </w:rPr>
        <w:t>e</w:t>
      </w:r>
      <w:r w:rsidRPr="004075E7">
        <w:rPr>
          <w:rStyle w:val="sb8d990e2"/>
          <w:lang w:val="fr-FR"/>
        </w:rPr>
        <w:t xml:space="preserve"> n</w:t>
      </w:r>
      <w:r w:rsidR="00356EB5">
        <w:rPr>
          <w:rStyle w:val="sb8d990e2"/>
          <w:lang w:val="fr-FR"/>
        </w:rPr>
        <w:t>’</w:t>
      </w:r>
      <w:r w:rsidRPr="004075E7">
        <w:rPr>
          <w:rStyle w:val="sb8d990e2"/>
          <w:lang w:val="fr-FR"/>
        </w:rPr>
        <w:t xml:space="preserve">a pas indiqué avoir introduit un recours aux termes de la </w:t>
      </w:r>
      <w:r w:rsidR="00261046" w:rsidRPr="004075E7">
        <w:rPr>
          <w:rStyle w:val="sb8d990e2"/>
          <w:lang w:val="fr-FR"/>
        </w:rPr>
        <w:t>« </w:t>
      </w:r>
      <w:r w:rsidRPr="004075E7">
        <w:rPr>
          <w:rStyle w:val="sb8d990e2"/>
          <w:lang w:val="fr-FR"/>
        </w:rPr>
        <w:t>loi Pinto » (loi n</w:t>
      </w:r>
      <w:r w:rsidR="002044D1" w:rsidRPr="004075E7">
        <w:rPr>
          <w:rStyle w:val="sea881cdf"/>
          <w:vertAlign w:val="superscript"/>
          <w:lang w:val="fr-FR"/>
        </w:rPr>
        <w:t>o</w:t>
      </w:r>
      <w:r w:rsidRPr="004075E7">
        <w:rPr>
          <w:rStyle w:val="sb8d990e2"/>
          <w:lang w:val="fr-FR"/>
        </w:rPr>
        <w:t xml:space="preserve"> 89 </w:t>
      </w:r>
      <w:r w:rsidR="00261046" w:rsidRPr="004075E7">
        <w:rPr>
          <w:rStyle w:val="sb8d990e2"/>
          <w:lang w:val="fr-FR"/>
        </w:rPr>
        <w:t>du 24 mars</w:t>
      </w:r>
      <w:r w:rsidRPr="004075E7">
        <w:rPr>
          <w:rStyle w:val="sb8d990e2"/>
          <w:lang w:val="fr-FR"/>
        </w:rPr>
        <w:t xml:space="preserve"> 2001) afin d</w:t>
      </w:r>
      <w:r w:rsidR="00356EB5">
        <w:rPr>
          <w:rStyle w:val="sb8d990e2"/>
          <w:lang w:val="fr-FR"/>
        </w:rPr>
        <w:t>’</w:t>
      </w:r>
      <w:r w:rsidRPr="004075E7">
        <w:rPr>
          <w:rStyle w:val="sb8d990e2"/>
          <w:lang w:val="fr-FR"/>
        </w:rPr>
        <w:t xml:space="preserve">obtenir réparation </w:t>
      </w:r>
      <w:r w:rsidR="00261046" w:rsidRPr="004075E7">
        <w:rPr>
          <w:rStyle w:val="sb8d990e2"/>
          <w:lang w:val="fr-FR"/>
        </w:rPr>
        <w:t>du préjudice qu</w:t>
      </w:r>
      <w:r w:rsidR="00356EB5">
        <w:rPr>
          <w:rStyle w:val="sb8d990e2"/>
          <w:lang w:val="fr-FR"/>
        </w:rPr>
        <w:t>’</w:t>
      </w:r>
      <w:r w:rsidR="00261046" w:rsidRPr="004075E7">
        <w:rPr>
          <w:rStyle w:val="sb8d990e2"/>
          <w:lang w:val="fr-FR"/>
        </w:rPr>
        <w:t>elle dit avoir subi en raison d</w:t>
      </w:r>
      <w:r w:rsidR="00356EB5">
        <w:rPr>
          <w:rStyle w:val="sb8d990e2"/>
          <w:lang w:val="fr-FR"/>
        </w:rPr>
        <w:t>’</w:t>
      </w:r>
      <w:r w:rsidR="00261046" w:rsidRPr="004075E7">
        <w:rPr>
          <w:rStyle w:val="sb8d990e2"/>
          <w:lang w:val="fr-FR"/>
        </w:rPr>
        <w:t>une</w:t>
      </w:r>
      <w:r w:rsidRPr="004075E7">
        <w:rPr>
          <w:rStyle w:val="sb8d990e2"/>
          <w:lang w:val="fr-FR"/>
        </w:rPr>
        <w:t xml:space="preserve"> durée excessive de </w:t>
      </w:r>
      <w:r w:rsidR="007A141E" w:rsidRPr="004075E7">
        <w:rPr>
          <w:rStyle w:val="sb8d990e2"/>
          <w:lang w:val="fr-FR"/>
        </w:rPr>
        <w:t>la procédure incriminée</w:t>
      </w:r>
      <w:r w:rsidRPr="004075E7">
        <w:rPr>
          <w:rStyle w:val="sb8d990e2"/>
          <w:lang w:val="fr-FR"/>
        </w:rPr>
        <w:t>. Or, un tel recours a été considéré par la Cour comme étant accessible et en principe efficace pour dénoncer, au niveau interne, la lenteur de la justice (voir, parmi beaucoup d</w:t>
      </w:r>
      <w:r w:rsidR="00356EB5">
        <w:rPr>
          <w:rStyle w:val="sb8d990e2"/>
          <w:lang w:val="fr-FR"/>
        </w:rPr>
        <w:t>’</w:t>
      </w:r>
      <w:r w:rsidRPr="004075E7">
        <w:rPr>
          <w:rStyle w:val="sb8d990e2"/>
          <w:lang w:val="fr-FR"/>
        </w:rPr>
        <w:t xml:space="preserve">autres, </w:t>
      </w:r>
      <w:r w:rsidRPr="004075E7">
        <w:rPr>
          <w:rStyle w:val="s6b621b36"/>
          <w:i/>
          <w:lang w:val="fr-FR"/>
        </w:rPr>
        <w:t>Brusco c. Italie</w:t>
      </w:r>
      <w:r w:rsidRPr="004075E7">
        <w:rPr>
          <w:rStyle w:val="s6b621b36"/>
          <w:lang w:val="fr-FR"/>
        </w:rPr>
        <w:t xml:space="preserve"> </w:t>
      </w:r>
      <w:r w:rsidRPr="004075E7">
        <w:rPr>
          <w:rStyle w:val="sb8d990e2"/>
          <w:lang w:val="fr-FR"/>
        </w:rPr>
        <w:t>(déc.), n</w:t>
      </w:r>
      <w:r w:rsidR="002044D1" w:rsidRPr="004075E7">
        <w:rPr>
          <w:rStyle w:val="sea881cdf"/>
          <w:vertAlign w:val="superscript"/>
          <w:lang w:val="fr-FR"/>
        </w:rPr>
        <w:t>o</w:t>
      </w:r>
      <w:r w:rsidRPr="004075E7">
        <w:rPr>
          <w:rStyle w:val="sb8d990e2"/>
          <w:lang w:val="fr-FR"/>
        </w:rPr>
        <w:t xml:space="preserve"> 69789/01, CEDH 2001</w:t>
      </w:r>
      <w:r w:rsidRPr="004075E7">
        <w:rPr>
          <w:rStyle w:val="sb8d990e2"/>
          <w:lang w:val="fr-FR"/>
        </w:rPr>
        <w:noBreakHyphen/>
        <w:t xml:space="preserve">IX, et </w:t>
      </w:r>
      <w:r w:rsidRPr="004075E7">
        <w:rPr>
          <w:rStyle w:val="sb8d990e2"/>
          <w:i/>
          <w:lang w:val="fr-FR"/>
        </w:rPr>
        <w:t>Pacifico c.</w:t>
      </w:r>
      <w:r w:rsidR="009C1C8C" w:rsidRPr="004075E7">
        <w:rPr>
          <w:rStyle w:val="sb8d990e2"/>
          <w:i/>
          <w:lang w:val="fr-FR"/>
        </w:rPr>
        <w:t> Italie </w:t>
      </w:r>
      <w:r w:rsidRPr="004075E7">
        <w:rPr>
          <w:rStyle w:val="sb8d990e2"/>
          <w:lang w:val="fr-FR"/>
        </w:rPr>
        <w:t>(déc.), n</w:t>
      </w:r>
      <w:r w:rsidR="002044D1" w:rsidRPr="004075E7">
        <w:rPr>
          <w:rStyle w:val="sb8d990e2"/>
          <w:vertAlign w:val="superscript"/>
          <w:lang w:val="fr-FR"/>
        </w:rPr>
        <w:t>o</w:t>
      </w:r>
      <w:r w:rsidRPr="004075E7">
        <w:rPr>
          <w:rStyle w:val="sb8d990e2"/>
          <w:lang w:val="fr-FR"/>
        </w:rPr>
        <w:t xml:space="preserve"> 17995/08, § 67, 20 novembre 2012).</w:t>
      </w:r>
    </w:p>
    <w:p w:rsidR="00636D20" w:rsidRPr="004075E7" w:rsidRDefault="00636D20">
      <w:pPr>
        <w:pStyle w:val="ECHRPara"/>
        <w:rPr>
          <w:lang w:val="fr-FR"/>
        </w:rPr>
      </w:pPr>
      <w:r>
        <w:rPr>
          <w:rStyle w:val="sb8d990e2"/>
        </w:rPr>
        <w:fldChar w:fldCharType="begin"/>
      </w:r>
      <w:r w:rsidRPr="004075E7">
        <w:rPr>
          <w:rStyle w:val="sb8d990e2"/>
          <w:lang w:val="fr-FR"/>
        </w:rPr>
        <w:instrText xml:space="preserve"> SEQ level0 \*arabic </w:instrText>
      </w:r>
      <w:r>
        <w:rPr>
          <w:rStyle w:val="sb8d990e2"/>
        </w:rPr>
        <w:fldChar w:fldCharType="separate"/>
      </w:r>
      <w:r w:rsidR="006D78BA">
        <w:rPr>
          <w:rStyle w:val="sb8d990e2"/>
          <w:noProof/>
          <w:lang w:val="fr-FR"/>
        </w:rPr>
        <w:t>105</w:t>
      </w:r>
      <w:r>
        <w:rPr>
          <w:rStyle w:val="sb8d990e2"/>
        </w:rPr>
        <w:fldChar w:fldCharType="end"/>
      </w:r>
      <w:r w:rsidRPr="004075E7">
        <w:rPr>
          <w:rStyle w:val="sb8d990e2"/>
          <w:lang w:val="fr-FR"/>
        </w:rPr>
        <w:t>.  Il s</w:t>
      </w:r>
      <w:r w:rsidR="00356EB5">
        <w:rPr>
          <w:rStyle w:val="sb8d990e2"/>
          <w:lang w:val="fr-FR"/>
        </w:rPr>
        <w:t>’</w:t>
      </w:r>
      <w:r w:rsidRPr="004075E7">
        <w:rPr>
          <w:rStyle w:val="sb8d990e2"/>
          <w:lang w:val="fr-FR"/>
        </w:rPr>
        <w:t>ensuit que ce grief doit être rejeté pour non-épuisement des voies de recours internes, en application de l</w:t>
      </w:r>
      <w:r w:rsidR="00356EB5">
        <w:rPr>
          <w:rStyle w:val="sb8d990e2"/>
          <w:lang w:val="fr-FR"/>
        </w:rPr>
        <w:t>’</w:t>
      </w:r>
      <w:r w:rsidRPr="004075E7">
        <w:rPr>
          <w:rStyle w:val="sb8d990e2"/>
          <w:lang w:val="fr-FR"/>
        </w:rPr>
        <w:t>article 35 §§ 1 et 4 de la</w:t>
      </w:r>
      <w:r w:rsidR="009C1C8C" w:rsidRPr="004075E7">
        <w:rPr>
          <w:rStyle w:val="sb8d990e2"/>
          <w:lang w:val="fr-FR"/>
        </w:rPr>
        <w:t> </w:t>
      </w:r>
      <w:r w:rsidRPr="004075E7">
        <w:rPr>
          <w:rStyle w:val="sb8d990e2"/>
          <w:lang w:val="fr-FR"/>
        </w:rPr>
        <w:t>Convention.</w:t>
      </w:r>
    </w:p>
    <w:p w:rsidR="00EC6427" w:rsidRPr="00E36044" w:rsidRDefault="00D653AE">
      <w:pPr>
        <w:pStyle w:val="JuHIRoman"/>
      </w:pPr>
      <w:r>
        <w:t>V</w:t>
      </w:r>
      <w:r w:rsidR="00EC6427" w:rsidRPr="00E36044">
        <w:t>.  SUR L</w:t>
      </w:r>
      <w:r w:rsidR="00356EB5">
        <w:t>’</w:t>
      </w:r>
      <w:r w:rsidR="00EC6427" w:rsidRPr="00E36044">
        <w:t>APPLICATION DE L</w:t>
      </w:r>
      <w:r w:rsidR="00356EB5">
        <w:t>’</w:t>
      </w:r>
      <w:r w:rsidR="00EC6427" w:rsidRPr="00E36044">
        <w:t>ARTICLE 41 DE LA CONVENTION</w:t>
      </w:r>
    </w:p>
    <w:p w:rsidR="00EC6427" w:rsidRPr="004075E7" w:rsidRDefault="00E36044" w:rsidP="00B33C50">
      <w:pPr>
        <w:pStyle w:val="ECHRPara"/>
        <w:keepNext/>
        <w:keepLines/>
        <w:outlineLvl w:val="0"/>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106</w:t>
      </w:r>
      <w:r w:rsidRPr="00E36044">
        <w:fldChar w:fldCharType="end"/>
      </w:r>
      <w:r w:rsidR="00EC6427" w:rsidRPr="004075E7">
        <w:rPr>
          <w:lang w:val="fr-FR"/>
        </w:rPr>
        <w:t>.  Aux termes de l</w:t>
      </w:r>
      <w:r w:rsidR="00356EB5">
        <w:rPr>
          <w:lang w:val="fr-FR"/>
        </w:rPr>
        <w:t>’</w:t>
      </w:r>
      <w:r w:rsidR="00EC6427" w:rsidRPr="004075E7">
        <w:rPr>
          <w:lang w:val="fr-FR"/>
        </w:rPr>
        <w:t>article 41 de la Convention,</w:t>
      </w:r>
    </w:p>
    <w:p w:rsidR="00EC6427" w:rsidRPr="004075E7" w:rsidRDefault="00EC6427">
      <w:pPr>
        <w:pStyle w:val="JuQuot"/>
        <w:keepNext/>
        <w:keepLines/>
        <w:rPr>
          <w:lang w:val="fr-FR"/>
        </w:rPr>
      </w:pPr>
      <w:r w:rsidRPr="004075E7">
        <w:rPr>
          <w:lang w:val="fr-FR"/>
        </w:rPr>
        <w:t>« Si la Cour déclare qu</w:t>
      </w:r>
      <w:r w:rsidR="00356EB5">
        <w:rPr>
          <w:lang w:val="fr-FR"/>
        </w:rPr>
        <w:t>’</w:t>
      </w:r>
      <w:r w:rsidRPr="004075E7">
        <w:rPr>
          <w:lang w:val="fr-FR"/>
        </w:rPr>
        <w:t>il y a eu violation de la Convention ou de ses Protocoles, et si le droit interne de la Haute Partie contractante ne permet d</w:t>
      </w:r>
      <w:r w:rsidR="00356EB5">
        <w:rPr>
          <w:lang w:val="fr-FR"/>
        </w:rPr>
        <w:t>’</w:t>
      </w:r>
      <w:r w:rsidRPr="004075E7">
        <w:rPr>
          <w:lang w:val="fr-FR"/>
        </w:rPr>
        <w:t>effacer qu</w:t>
      </w:r>
      <w:r w:rsidR="00356EB5">
        <w:rPr>
          <w:lang w:val="fr-FR"/>
        </w:rPr>
        <w:t>’</w:t>
      </w:r>
      <w:r w:rsidRPr="004075E7">
        <w:rPr>
          <w:lang w:val="fr-FR"/>
        </w:rPr>
        <w:t>imparfaitement les conséquences de cette violation, la Cour accorde à la partie lésée, s</w:t>
      </w:r>
      <w:r w:rsidR="00356EB5">
        <w:rPr>
          <w:lang w:val="fr-FR"/>
        </w:rPr>
        <w:t>’</w:t>
      </w:r>
      <w:r w:rsidRPr="004075E7">
        <w:rPr>
          <w:lang w:val="fr-FR"/>
        </w:rPr>
        <w:t>il y a lieu, une satisfaction équitable. »</w:t>
      </w:r>
    </w:p>
    <w:p w:rsidR="00983FE9" w:rsidRPr="004075E7" w:rsidRDefault="00E36044" w:rsidP="009E2D52">
      <w:pPr>
        <w:pStyle w:val="ECHRPara"/>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107</w:t>
      </w:r>
      <w:r w:rsidRPr="00E36044">
        <w:fldChar w:fldCharType="end"/>
      </w:r>
      <w:r w:rsidR="00EC6427" w:rsidRPr="004075E7">
        <w:rPr>
          <w:lang w:val="fr-FR"/>
        </w:rPr>
        <w:t>.  </w:t>
      </w:r>
      <w:r w:rsidR="00E612BF" w:rsidRPr="004075E7">
        <w:rPr>
          <w:lang w:val="fr-FR"/>
        </w:rPr>
        <w:t xml:space="preserve">La requérante </w:t>
      </w:r>
      <w:r w:rsidR="007A141E" w:rsidRPr="004075E7">
        <w:rPr>
          <w:lang w:val="fr-FR"/>
        </w:rPr>
        <w:t xml:space="preserve">demande </w:t>
      </w:r>
      <w:r w:rsidR="00E612BF" w:rsidRPr="004075E7">
        <w:rPr>
          <w:lang w:val="fr-FR"/>
        </w:rPr>
        <w:t>201 404,20</w:t>
      </w:r>
      <w:r w:rsidR="00EC6427" w:rsidRPr="004075E7">
        <w:rPr>
          <w:lang w:val="fr-FR"/>
        </w:rPr>
        <w:t xml:space="preserve"> </w:t>
      </w:r>
      <w:r w:rsidR="00331C86" w:rsidRPr="004075E7">
        <w:rPr>
          <w:lang w:val="fr-FR"/>
        </w:rPr>
        <w:t>euros (</w:t>
      </w:r>
      <w:r w:rsidR="00EC6427" w:rsidRPr="004075E7">
        <w:rPr>
          <w:lang w:val="fr-FR"/>
        </w:rPr>
        <w:t>EUR</w:t>
      </w:r>
      <w:r w:rsidR="00331C86" w:rsidRPr="004075E7">
        <w:rPr>
          <w:lang w:val="fr-FR"/>
        </w:rPr>
        <w:t>)</w:t>
      </w:r>
      <w:r w:rsidR="00EC6427" w:rsidRPr="004075E7">
        <w:rPr>
          <w:lang w:val="fr-FR"/>
        </w:rPr>
        <w:t xml:space="preserve"> au titre du préjudice matériel </w:t>
      </w:r>
      <w:r w:rsidR="004932DA" w:rsidRPr="004075E7">
        <w:rPr>
          <w:lang w:val="fr-FR"/>
        </w:rPr>
        <w:t>qu</w:t>
      </w:r>
      <w:r w:rsidR="00356EB5">
        <w:rPr>
          <w:lang w:val="fr-FR"/>
        </w:rPr>
        <w:t>’</w:t>
      </w:r>
      <w:r w:rsidRPr="004075E7">
        <w:rPr>
          <w:lang w:val="fr-FR"/>
        </w:rPr>
        <w:t>elle</w:t>
      </w:r>
      <w:r w:rsidR="00EC6427" w:rsidRPr="004075E7">
        <w:rPr>
          <w:lang w:val="fr-FR"/>
        </w:rPr>
        <w:t xml:space="preserve"> </w:t>
      </w:r>
      <w:r w:rsidR="00261046" w:rsidRPr="004075E7">
        <w:rPr>
          <w:lang w:val="fr-FR"/>
        </w:rPr>
        <w:t>estime avoir</w:t>
      </w:r>
      <w:r w:rsidR="004932DA" w:rsidRPr="004075E7">
        <w:rPr>
          <w:lang w:val="fr-FR"/>
        </w:rPr>
        <w:t xml:space="preserve"> </w:t>
      </w:r>
      <w:r w:rsidR="00EC6427" w:rsidRPr="004075E7">
        <w:rPr>
          <w:lang w:val="fr-FR"/>
        </w:rPr>
        <w:t>subi.</w:t>
      </w:r>
      <w:r w:rsidR="00E612BF" w:rsidRPr="004075E7">
        <w:rPr>
          <w:lang w:val="fr-FR"/>
        </w:rPr>
        <w:t xml:space="preserve"> Elle affirme avoir versé à l</w:t>
      </w:r>
      <w:r w:rsidR="00356EB5">
        <w:rPr>
          <w:lang w:val="fr-FR"/>
        </w:rPr>
        <w:t>’</w:t>
      </w:r>
      <w:r w:rsidR="00E612BF" w:rsidRPr="004075E7">
        <w:rPr>
          <w:lang w:val="fr-FR"/>
        </w:rPr>
        <w:t>entreprise X la somme totale de 214 627 EUR</w:t>
      </w:r>
      <w:r w:rsidR="007A141E" w:rsidRPr="004075E7">
        <w:rPr>
          <w:lang w:val="fr-FR"/>
        </w:rPr>
        <w:t xml:space="preserve"> (paragraphe 6 ci-dessus)</w:t>
      </w:r>
      <w:r w:rsidR="00331C86" w:rsidRPr="004075E7">
        <w:rPr>
          <w:lang w:val="fr-FR"/>
        </w:rPr>
        <w:t xml:space="preserve"> </w:t>
      </w:r>
      <w:r w:rsidR="00E612BF" w:rsidRPr="004075E7">
        <w:rPr>
          <w:lang w:val="fr-FR"/>
        </w:rPr>
        <w:t xml:space="preserve">et </w:t>
      </w:r>
      <w:r w:rsidR="00331C86" w:rsidRPr="004075E7">
        <w:rPr>
          <w:lang w:val="fr-FR"/>
        </w:rPr>
        <w:t>avoir</w:t>
      </w:r>
      <w:r w:rsidR="00E612BF" w:rsidRPr="004075E7">
        <w:rPr>
          <w:lang w:val="fr-FR"/>
        </w:rPr>
        <w:t xml:space="preserve"> </w:t>
      </w:r>
      <w:r w:rsidR="007A141E" w:rsidRPr="004075E7">
        <w:rPr>
          <w:lang w:val="fr-FR"/>
        </w:rPr>
        <w:t>débours</w:t>
      </w:r>
      <w:r w:rsidR="00331C86" w:rsidRPr="004075E7">
        <w:rPr>
          <w:lang w:val="fr-FR"/>
        </w:rPr>
        <w:t>é</w:t>
      </w:r>
      <w:r w:rsidR="00E612BF" w:rsidRPr="004075E7">
        <w:rPr>
          <w:lang w:val="fr-FR"/>
        </w:rPr>
        <w:t xml:space="preserve"> 190 000 EUR pour le rachat de son appartement</w:t>
      </w:r>
      <w:r w:rsidR="007A141E" w:rsidRPr="004075E7">
        <w:rPr>
          <w:lang w:val="fr-FR"/>
        </w:rPr>
        <w:t xml:space="preserve"> (paragraphe</w:t>
      </w:r>
      <w:r w:rsidR="00331C86" w:rsidRPr="004075E7">
        <w:rPr>
          <w:lang w:val="fr-FR"/>
        </w:rPr>
        <w:t> </w:t>
      </w:r>
      <w:r w:rsidR="007A141E" w:rsidRPr="004075E7">
        <w:rPr>
          <w:lang w:val="fr-FR"/>
        </w:rPr>
        <w:t>27 ci-dessus)</w:t>
      </w:r>
      <w:r w:rsidR="00E612BF" w:rsidRPr="004075E7">
        <w:rPr>
          <w:lang w:val="fr-FR"/>
        </w:rPr>
        <w:t>, auxquels s</w:t>
      </w:r>
      <w:r w:rsidR="00356EB5">
        <w:rPr>
          <w:lang w:val="fr-FR"/>
        </w:rPr>
        <w:t>’</w:t>
      </w:r>
      <w:r w:rsidR="00E612BF" w:rsidRPr="004075E7">
        <w:rPr>
          <w:lang w:val="fr-FR"/>
        </w:rPr>
        <w:t>ajoutent 1</w:t>
      </w:r>
      <w:r w:rsidR="00D30D85" w:rsidRPr="004075E7">
        <w:rPr>
          <w:lang w:val="fr-FR"/>
        </w:rPr>
        <w:t>1</w:t>
      </w:r>
      <w:r w:rsidR="00E612BF" w:rsidRPr="004075E7">
        <w:rPr>
          <w:lang w:val="fr-FR"/>
        </w:rPr>
        <w:t xml:space="preserve"> 404,20 EUR pour frais de notaire et de régularisation urbanistique. Elle </w:t>
      </w:r>
      <w:r w:rsidR="0067586E" w:rsidRPr="004075E7">
        <w:rPr>
          <w:lang w:val="fr-FR"/>
        </w:rPr>
        <w:t>indique</w:t>
      </w:r>
      <w:r w:rsidR="007A141E" w:rsidRPr="004075E7">
        <w:rPr>
          <w:lang w:val="fr-FR"/>
        </w:rPr>
        <w:t xml:space="preserve"> </w:t>
      </w:r>
      <w:r w:rsidR="0067586E" w:rsidRPr="004075E7">
        <w:rPr>
          <w:lang w:val="fr-FR"/>
        </w:rPr>
        <w:t xml:space="preserve">également </w:t>
      </w:r>
      <w:r w:rsidR="00E612BF" w:rsidRPr="004075E7">
        <w:rPr>
          <w:lang w:val="fr-FR"/>
        </w:rPr>
        <w:t>que</w:t>
      </w:r>
      <w:r w:rsidR="0067586E" w:rsidRPr="004075E7">
        <w:rPr>
          <w:lang w:val="fr-FR"/>
        </w:rPr>
        <w:t>,</w:t>
      </w:r>
      <w:r w:rsidR="00E612BF" w:rsidRPr="004075E7">
        <w:rPr>
          <w:lang w:val="fr-FR"/>
        </w:rPr>
        <w:t xml:space="preserve"> dans le cadre de la procédure de faillite, elle a été reconnue titulaire d</w:t>
      </w:r>
      <w:r w:rsidR="00356EB5">
        <w:rPr>
          <w:lang w:val="fr-FR"/>
        </w:rPr>
        <w:t>’</w:t>
      </w:r>
      <w:r w:rsidR="00E612BF" w:rsidRPr="004075E7">
        <w:rPr>
          <w:lang w:val="fr-FR"/>
        </w:rPr>
        <w:t>une créance envers l</w:t>
      </w:r>
      <w:r w:rsidR="00356EB5">
        <w:rPr>
          <w:lang w:val="fr-FR"/>
        </w:rPr>
        <w:t>’</w:t>
      </w:r>
      <w:r w:rsidR="00E612BF" w:rsidRPr="004075E7">
        <w:rPr>
          <w:lang w:val="fr-FR"/>
        </w:rPr>
        <w:t>entreprise X s</w:t>
      </w:r>
      <w:r w:rsidR="00356EB5">
        <w:rPr>
          <w:lang w:val="fr-FR"/>
        </w:rPr>
        <w:t>’</w:t>
      </w:r>
      <w:r w:rsidR="00E612BF" w:rsidRPr="004075E7">
        <w:rPr>
          <w:lang w:val="fr-FR"/>
        </w:rPr>
        <w:t>élevant à 156 960,03 EUR.</w:t>
      </w:r>
    </w:p>
    <w:p w:rsidR="00E612BF" w:rsidRPr="004075E7" w:rsidRDefault="00E612BF" w:rsidP="009E2D5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108</w:t>
      </w:r>
      <w:r>
        <w:fldChar w:fldCharType="end"/>
      </w:r>
      <w:r w:rsidRPr="004075E7">
        <w:rPr>
          <w:lang w:val="fr-FR"/>
        </w:rPr>
        <w:t>.  La requérante sollicit</w:t>
      </w:r>
      <w:r w:rsidR="00487817" w:rsidRPr="004075E7">
        <w:rPr>
          <w:lang w:val="fr-FR"/>
        </w:rPr>
        <w:t>e aussi</w:t>
      </w:r>
      <w:r w:rsidRPr="004075E7">
        <w:rPr>
          <w:lang w:val="fr-FR"/>
        </w:rPr>
        <w:t xml:space="preserve"> l</w:t>
      </w:r>
      <w:r w:rsidR="00356EB5">
        <w:rPr>
          <w:lang w:val="fr-FR"/>
        </w:rPr>
        <w:t>’</w:t>
      </w:r>
      <w:r w:rsidRPr="004075E7">
        <w:rPr>
          <w:lang w:val="fr-FR"/>
        </w:rPr>
        <w:t>octroi d</w:t>
      </w:r>
      <w:r w:rsidR="00356EB5">
        <w:rPr>
          <w:lang w:val="fr-FR"/>
        </w:rPr>
        <w:t>’</w:t>
      </w:r>
      <w:r w:rsidRPr="004075E7">
        <w:rPr>
          <w:lang w:val="fr-FR"/>
        </w:rPr>
        <w:t xml:space="preserve">une somme </w:t>
      </w:r>
      <w:r w:rsidR="00487817" w:rsidRPr="004075E7">
        <w:rPr>
          <w:lang w:val="fr-FR"/>
        </w:rPr>
        <w:t>au titre du</w:t>
      </w:r>
      <w:r w:rsidRPr="004075E7">
        <w:rPr>
          <w:lang w:val="fr-FR"/>
        </w:rPr>
        <w:t xml:space="preserve"> préjudice moral</w:t>
      </w:r>
      <w:r w:rsidR="00487817" w:rsidRPr="004075E7">
        <w:rPr>
          <w:lang w:val="fr-FR"/>
        </w:rPr>
        <w:t xml:space="preserve"> qu</w:t>
      </w:r>
      <w:r w:rsidR="00356EB5">
        <w:rPr>
          <w:lang w:val="fr-FR"/>
        </w:rPr>
        <w:t>’</w:t>
      </w:r>
      <w:r w:rsidR="00487817" w:rsidRPr="004075E7">
        <w:rPr>
          <w:lang w:val="fr-FR"/>
        </w:rPr>
        <w:t>elle dit avoir subi et</w:t>
      </w:r>
      <w:r w:rsidRPr="004075E7">
        <w:rPr>
          <w:lang w:val="fr-FR"/>
        </w:rPr>
        <w:t xml:space="preserve"> dont </w:t>
      </w:r>
      <w:r w:rsidR="00B344D1" w:rsidRPr="004075E7">
        <w:rPr>
          <w:lang w:val="fr-FR"/>
        </w:rPr>
        <w:t xml:space="preserve">elle souhaite que </w:t>
      </w:r>
      <w:r w:rsidRPr="004075E7">
        <w:rPr>
          <w:lang w:val="fr-FR"/>
        </w:rPr>
        <w:t>le montant</w:t>
      </w:r>
      <w:r w:rsidR="00B344D1" w:rsidRPr="004075E7">
        <w:rPr>
          <w:lang w:val="fr-FR"/>
        </w:rPr>
        <w:t xml:space="preserve"> soit</w:t>
      </w:r>
      <w:r w:rsidRPr="004075E7">
        <w:rPr>
          <w:lang w:val="fr-FR"/>
        </w:rPr>
        <w:t xml:space="preserve"> fixé en équité. Elle </w:t>
      </w:r>
      <w:r w:rsidR="00487817" w:rsidRPr="004075E7">
        <w:rPr>
          <w:lang w:val="fr-FR"/>
        </w:rPr>
        <w:t>affirme</w:t>
      </w:r>
      <w:r w:rsidRPr="004075E7">
        <w:rPr>
          <w:lang w:val="fr-FR"/>
        </w:rPr>
        <w:t xml:space="preserve"> que la situation dénoncée a </w:t>
      </w:r>
      <w:r w:rsidR="00487817" w:rsidRPr="004075E7">
        <w:rPr>
          <w:lang w:val="fr-FR"/>
        </w:rPr>
        <w:t>entraîné pour elle</w:t>
      </w:r>
      <w:r w:rsidRPr="004075E7">
        <w:rPr>
          <w:lang w:val="fr-FR"/>
        </w:rPr>
        <w:t xml:space="preserve"> des problèmes de santé à partir de 1997, </w:t>
      </w:r>
      <w:r w:rsidR="007A141E" w:rsidRPr="004075E7">
        <w:rPr>
          <w:lang w:val="fr-FR"/>
        </w:rPr>
        <w:t>que ces problèmes persistent à l</w:t>
      </w:r>
      <w:r w:rsidR="00356EB5">
        <w:rPr>
          <w:lang w:val="fr-FR"/>
        </w:rPr>
        <w:t>’</w:t>
      </w:r>
      <w:r w:rsidR="007A141E" w:rsidRPr="004075E7">
        <w:rPr>
          <w:lang w:val="fr-FR"/>
        </w:rPr>
        <w:t xml:space="preserve">heure actuelle, et </w:t>
      </w:r>
      <w:r w:rsidRPr="004075E7">
        <w:rPr>
          <w:lang w:val="fr-FR"/>
        </w:rPr>
        <w:t>qu</w:t>
      </w:r>
      <w:r w:rsidR="00356EB5">
        <w:rPr>
          <w:lang w:val="fr-FR"/>
        </w:rPr>
        <w:t>’</w:t>
      </w:r>
      <w:r w:rsidRPr="004075E7">
        <w:rPr>
          <w:lang w:val="fr-FR"/>
        </w:rPr>
        <w:t>elle a été hospitalisée d</w:t>
      </w:r>
      <w:r w:rsidR="00356EB5">
        <w:rPr>
          <w:lang w:val="fr-FR"/>
        </w:rPr>
        <w:t>’</w:t>
      </w:r>
      <w:r w:rsidRPr="004075E7">
        <w:rPr>
          <w:lang w:val="fr-FR"/>
        </w:rPr>
        <w:t>urgence en mars 2004.</w:t>
      </w:r>
    </w:p>
    <w:p w:rsidR="001D4E61" w:rsidRPr="004075E7" w:rsidRDefault="001D4E61" w:rsidP="009E2D52">
      <w:pPr>
        <w:pStyle w:val="ECHRPara"/>
        <w:rPr>
          <w:lang w:val="fr-FR"/>
        </w:rPr>
      </w:pPr>
      <w:r>
        <w:fldChar w:fldCharType="begin"/>
      </w:r>
      <w:r w:rsidRPr="004075E7">
        <w:rPr>
          <w:lang w:val="fr-FR"/>
        </w:rPr>
        <w:instrText xml:space="preserve"> SEQ level0 \*arabic </w:instrText>
      </w:r>
      <w:r>
        <w:fldChar w:fldCharType="separate"/>
      </w:r>
      <w:r w:rsidR="006D78BA">
        <w:rPr>
          <w:noProof/>
          <w:lang w:val="fr-FR"/>
        </w:rPr>
        <w:t>109</w:t>
      </w:r>
      <w:r>
        <w:fldChar w:fldCharType="end"/>
      </w:r>
      <w:r w:rsidRPr="004075E7">
        <w:rPr>
          <w:lang w:val="fr-FR"/>
        </w:rPr>
        <w:t>.  Se fondant sur les notes de frais de ses conseils, la requérante demande enfin 32 727,55 EUR pour les frais et dépens engagés devant les juridictions internes et 1 652,40 EUR pour ceux engagés devant la Cour.</w:t>
      </w:r>
    </w:p>
    <w:p w:rsidR="00983FE9" w:rsidRPr="004075E7" w:rsidRDefault="00D609CC" w:rsidP="009E2D52">
      <w:pPr>
        <w:pStyle w:val="ECHRPara"/>
        <w:rPr>
          <w:lang w:val="fr-FR"/>
        </w:rPr>
      </w:pPr>
      <w:r w:rsidRPr="004075E7">
        <w:rPr>
          <w:lang w:val="fr-FR"/>
        </w:rPr>
        <w:t>110.</w:t>
      </w:r>
      <w:r w:rsidR="00032FDA" w:rsidRPr="004075E7">
        <w:rPr>
          <w:lang w:val="fr-FR"/>
        </w:rPr>
        <w:t>  </w:t>
      </w:r>
      <w:r w:rsidRPr="004075E7">
        <w:rPr>
          <w:lang w:val="fr-FR"/>
        </w:rPr>
        <w:t>Le Gouvernement affirme tout d</w:t>
      </w:r>
      <w:r w:rsidR="00356EB5">
        <w:rPr>
          <w:lang w:val="fr-FR"/>
        </w:rPr>
        <w:t>’</w:t>
      </w:r>
      <w:r w:rsidRPr="004075E7">
        <w:rPr>
          <w:lang w:val="fr-FR"/>
        </w:rPr>
        <w:t>abord que la requérante n</w:t>
      </w:r>
      <w:r w:rsidR="00356EB5">
        <w:rPr>
          <w:lang w:val="fr-FR"/>
        </w:rPr>
        <w:t>’</w:t>
      </w:r>
      <w:r w:rsidRPr="004075E7">
        <w:rPr>
          <w:lang w:val="fr-FR"/>
        </w:rPr>
        <w:t xml:space="preserve">a subi aucun préjudice </w:t>
      </w:r>
      <w:r w:rsidR="00487817" w:rsidRPr="004075E7">
        <w:rPr>
          <w:lang w:val="fr-FR"/>
        </w:rPr>
        <w:t>puisque, d</w:t>
      </w:r>
      <w:r w:rsidR="00356EB5">
        <w:rPr>
          <w:lang w:val="fr-FR"/>
        </w:rPr>
        <w:t>’</w:t>
      </w:r>
      <w:r w:rsidR="00487817" w:rsidRPr="004075E7">
        <w:rPr>
          <w:lang w:val="fr-FR"/>
        </w:rPr>
        <w:t>après lui,</w:t>
      </w:r>
      <w:r w:rsidRPr="004075E7">
        <w:rPr>
          <w:lang w:val="fr-FR"/>
        </w:rPr>
        <w:t xml:space="preserve"> aucune violation de la Convention n</w:t>
      </w:r>
      <w:r w:rsidR="00356EB5">
        <w:rPr>
          <w:lang w:val="fr-FR"/>
        </w:rPr>
        <w:t>’</w:t>
      </w:r>
      <w:r w:rsidRPr="004075E7">
        <w:rPr>
          <w:lang w:val="fr-FR"/>
        </w:rPr>
        <w:t xml:space="preserve">a eu lieu. </w:t>
      </w:r>
      <w:r w:rsidR="00487817" w:rsidRPr="004075E7">
        <w:rPr>
          <w:lang w:val="fr-FR"/>
        </w:rPr>
        <w:t>Il ajoute que, e</w:t>
      </w:r>
      <w:r w:rsidRPr="004075E7">
        <w:rPr>
          <w:lang w:val="fr-FR"/>
        </w:rPr>
        <w:t xml:space="preserve">n tout état de cause, le </w:t>
      </w:r>
      <w:r w:rsidR="00487817" w:rsidRPr="004075E7">
        <w:rPr>
          <w:lang w:val="fr-FR"/>
        </w:rPr>
        <w:t>f</w:t>
      </w:r>
      <w:r w:rsidRPr="004075E7">
        <w:rPr>
          <w:lang w:val="fr-FR"/>
        </w:rPr>
        <w:t>ond</w:t>
      </w:r>
      <w:r w:rsidR="00487817" w:rsidRPr="004075E7">
        <w:rPr>
          <w:lang w:val="fr-FR"/>
        </w:rPr>
        <w:t>s</w:t>
      </w:r>
      <w:r w:rsidRPr="004075E7">
        <w:rPr>
          <w:lang w:val="fr-FR"/>
        </w:rPr>
        <w:t xml:space="preserve"> pour les victimes de faillites immobilières a reconnu </w:t>
      </w:r>
      <w:r w:rsidR="00487817" w:rsidRPr="004075E7">
        <w:rPr>
          <w:lang w:val="fr-FR"/>
        </w:rPr>
        <w:t xml:space="preserve">devoir à la requérante </w:t>
      </w:r>
      <w:r w:rsidRPr="004075E7">
        <w:rPr>
          <w:lang w:val="fr-FR"/>
        </w:rPr>
        <w:t>une indemnité s</w:t>
      </w:r>
      <w:r w:rsidR="00356EB5">
        <w:rPr>
          <w:lang w:val="fr-FR"/>
        </w:rPr>
        <w:t>’</w:t>
      </w:r>
      <w:r w:rsidRPr="004075E7">
        <w:rPr>
          <w:lang w:val="fr-FR"/>
        </w:rPr>
        <w:t>élevant à 167</w:t>
      </w:r>
      <w:r w:rsidR="00487817" w:rsidRPr="004075E7">
        <w:rPr>
          <w:lang w:val="fr-FR"/>
        </w:rPr>
        <w:t> </w:t>
      </w:r>
      <w:r w:rsidRPr="004075E7">
        <w:rPr>
          <w:lang w:val="fr-FR"/>
        </w:rPr>
        <w:t>498</w:t>
      </w:r>
      <w:r w:rsidR="00487817" w:rsidRPr="004075E7">
        <w:rPr>
          <w:lang w:val="fr-FR"/>
        </w:rPr>
        <w:t>,53</w:t>
      </w:r>
      <w:r w:rsidRPr="004075E7">
        <w:rPr>
          <w:lang w:val="fr-FR"/>
        </w:rPr>
        <w:t xml:space="preserve"> EUR (paragraphe 55 ci-dessus), calculée sur la base d</w:t>
      </w:r>
      <w:r w:rsidR="00356EB5">
        <w:rPr>
          <w:lang w:val="fr-FR"/>
        </w:rPr>
        <w:t>’</w:t>
      </w:r>
      <w:r w:rsidRPr="004075E7">
        <w:rPr>
          <w:lang w:val="fr-FR"/>
        </w:rPr>
        <w:t>un règlement amiable conclu entre l</w:t>
      </w:r>
      <w:r w:rsidR="00356EB5">
        <w:rPr>
          <w:lang w:val="fr-FR"/>
        </w:rPr>
        <w:t>’</w:t>
      </w:r>
      <w:r w:rsidR="00487817" w:rsidRPr="004075E7">
        <w:rPr>
          <w:lang w:val="fr-FR"/>
        </w:rPr>
        <w:t>intéressée</w:t>
      </w:r>
      <w:r w:rsidRPr="004075E7">
        <w:rPr>
          <w:lang w:val="fr-FR"/>
        </w:rPr>
        <w:t xml:space="preserve"> et le </w:t>
      </w:r>
      <w:r w:rsidR="0006143C" w:rsidRPr="004075E7">
        <w:rPr>
          <w:lang w:val="fr-FR"/>
        </w:rPr>
        <w:t>liquidateur judiciaire</w:t>
      </w:r>
      <w:r w:rsidR="001A09B8" w:rsidRPr="004075E7">
        <w:rPr>
          <w:lang w:val="fr-FR"/>
        </w:rPr>
        <w:t>, et que c</w:t>
      </w:r>
      <w:r w:rsidRPr="004075E7">
        <w:rPr>
          <w:lang w:val="fr-FR"/>
        </w:rPr>
        <w:t>e dernier contestait l</w:t>
      </w:r>
      <w:r w:rsidR="00356EB5">
        <w:rPr>
          <w:lang w:val="fr-FR"/>
        </w:rPr>
        <w:t>’</w:t>
      </w:r>
      <w:r w:rsidRPr="004075E7">
        <w:rPr>
          <w:lang w:val="fr-FR"/>
        </w:rPr>
        <w:t>affirmation de la requérante selon laquelle sa perte financière s</w:t>
      </w:r>
      <w:r w:rsidR="00356EB5">
        <w:rPr>
          <w:lang w:val="fr-FR"/>
        </w:rPr>
        <w:t>’</w:t>
      </w:r>
      <w:r w:rsidRPr="004075E7">
        <w:rPr>
          <w:lang w:val="fr-FR"/>
        </w:rPr>
        <w:t>élevait à 201</w:t>
      </w:r>
      <w:r w:rsidR="00717829" w:rsidRPr="004075E7">
        <w:rPr>
          <w:lang w:val="fr-FR"/>
        </w:rPr>
        <w:t> </w:t>
      </w:r>
      <w:r w:rsidRPr="004075E7">
        <w:rPr>
          <w:lang w:val="fr-FR"/>
        </w:rPr>
        <w:t>404</w:t>
      </w:r>
      <w:r w:rsidR="00717829" w:rsidRPr="004075E7">
        <w:rPr>
          <w:lang w:val="fr-FR"/>
        </w:rPr>
        <w:t>,20</w:t>
      </w:r>
      <w:r w:rsidRPr="004075E7">
        <w:rPr>
          <w:lang w:val="fr-FR"/>
        </w:rPr>
        <w:t> EUR.</w:t>
      </w:r>
    </w:p>
    <w:p w:rsidR="00EC6427" w:rsidRPr="004075E7" w:rsidRDefault="00E36044" w:rsidP="00293C98">
      <w:pPr>
        <w:pStyle w:val="ECHRPara"/>
        <w:outlineLvl w:val="0"/>
        <w:rPr>
          <w:lang w:val="fr-FR"/>
        </w:rPr>
      </w:pPr>
      <w:r w:rsidRPr="00E36044">
        <w:fldChar w:fldCharType="begin"/>
      </w:r>
      <w:r w:rsidRPr="004075E7">
        <w:rPr>
          <w:lang w:val="fr-FR"/>
        </w:rPr>
        <w:instrText xml:space="preserve"> SEQ level0 \*arabic </w:instrText>
      </w:r>
      <w:r w:rsidRPr="00E36044">
        <w:fldChar w:fldCharType="separate"/>
      </w:r>
      <w:r w:rsidR="006D78BA">
        <w:rPr>
          <w:noProof/>
          <w:lang w:val="fr-FR"/>
        </w:rPr>
        <w:t>110</w:t>
      </w:r>
      <w:r w:rsidRPr="00E36044">
        <w:fldChar w:fldCharType="end"/>
      </w:r>
      <w:r w:rsidR="00D609CC" w:rsidRPr="004075E7">
        <w:rPr>
          <w:lang w:val="fr-FR"/>
        </w:rPr>
        <w:t>1</w:t>
      </w:r>
      <w:r w:rsidR="00EC6427" w:rsidRPr="004075E7">
        <w:rPr>
          <w:lang w:val="fr-FR"/>
        </w:rPr>
        <w:t>.  </w:t>
      </w:r>
      <w:r w:rsidR="001D4E61" w:rsidRPr="004075E7">
        <w:rPr>
          <w:rStyle w:val="sb8d990e2"/>
          <w:lang w:val="fr-FR"/>
        </w:rPr>
        <w:t>La Cour estime que la question de l</w:t>
      </w:r>
      <w:r w:rsidR="00356EB5">
        <w:rPr>
          <w:rStyle w:val="sb8d990e2"/>
          <w:lang w:val="fr-FR"/>
        </w:rPr>
        <w:t>’</w:t>
      </w:r>
      <w:r w:rsidR="001D4E61" w:rsidRPr="004075E7">
        <w:rPr>
          <w:rStyle w:val="sb8d990e2"/>
          <w:lang w:val="fr-FR"/>
        </w:rPr>
        <w:t>application de l</w:t>
      </w:r>
      <w:r w:rsidR="00356EB5">
        <w:rPr>
          <w:rStyle w:val="sb8d990e2"/>
          <w:lang w:val="fr-FR"/>
        </w:rPr>
        <w:t>’</w:t>
      </w:r>
      <w:r w:rsidR="001D4E61" w:rsidRPr="004075E7">
        <w:rPr>
          <w:rStyle w:val="sb8d990e2"/>
          <w:lang w:val="fr-FR"/>
        </w:rPr>
        <w:t xml:space="preserve">article 41 </w:t>
      </w:r>
      <w:r w:rsidR="00717829" w:rsidRPr="004075E7">
        <w:rPr>
          <w:rStyle w:val="sb8d990e2"/>
          <w:lang w:val="fr-FR"/>
        </w:rPr>
        <w:t xml:space="preserve">de la Convention </w:t>
      </w:r>
      <w:r w:rsidR="001D4E61" w:rsidRPr="004075E7">
        <w:rPr>
          <w:rStyle w:val="sb8d990e2"/>
          <w:lang w:val="fr-FR"/>
        </w:rPr>
        <w:t xml:space="preserve">ne se trouve pas en état. En conséquence, elle la réserve et </w:t>
      </w:r>
      <w:r w:rsidR="00717829" w:rsidRPr="004075E7">
        <w:rPr>
          <w:rStyle w:val="sb8d990e2"/>
          <w:lang w:val="fr-FR"/>
        </w:rPr>
        <w:t xml:space="preserve">elle </w:t>
      </w:r>
      <w:r w:rsidR="001D4E61" w:rsidRPr="004075E7">
        <w:rPr>
          <w:rStyle w:val="sb8d990e2"/>
          <w:lang w:val="fr-FR"/>
        </w:rPr>
        <w:t>fixera la procédure ultérieure compte tenu de la possibilité que le Gouvernement et la requérante parviennent à un accord.</w:t>
      </w:r>
    </w:p>
    <w:p w:rsidR="00EC6427" w:rsidRPr="00E36044" w:rsidRDefault="00EC6427" w:rsidP="00B33C50">
      <w:pPr>
        <w:pStyle w:val="JuHHead"/>
      </w:pPr>
      <w:r w:rsidRPr="00E36044">
        <w:t>PAR CES MOTIFS, LA COUR</w:t>
      </w:r>
    </w:p>
    <w:p w:rsidR="00066CFA" w:rsidRPr="004075E7" w:rsidRDefault="00101CAC" w:rsidP="009E2D52">
      <w:pPr>
        <w:pStyle w:val="JuList"/>
        <w:rPr>
          <w:lang w:val="fr-FR"/>
        </w:rPr>
      </w:pPr>
      <w:r w:rsidRPr="004075E7">
        <w:rPr>
          <w:lang w:val="fr-FR"/>
        </w:rPr>
        <w:t>1</w:t>
      </w:r>
      <w:r w:rsidR="00E168C6" w:rsidRPr="004075E7">
        <w:rPr>
          <w:lang w:val="fr-FR"/>
        </w:rPr>
        <w:t>.  </w:t>
      </w:r>
      <w:r w:rsidR="00EC6427" w:rsidRPr="004075E7">
        <w:rPr>
          <w:i/>
          <w:lang w:val="fr-FR"/>
        </w:rPr>
        <w:t>Déclare</w:t>
      </w:r>
      <w:r w:rsidR="00E36044" w:rsidRPr="004075E7">
        <w:rPr>
          <w:lang w:val="fr-FR"/>
        </w:rPr>
        <w:t>, à la majorité, la requête recevable</w:t>
      </w:r>
      <w:r w:rsidR="00EC6427" w:rsidRPr="004075E7">
        <w:rPr>
          <w:lang w:val="fr-FR"/>
        </w:rPr>
        <w:t xml:space="preserve"> quant aux griefs tirés de</w:t>
      </w:r>
      <w:r w:rsidR="00161A02" w:rsidRPr="004075E7">
        <w:rPr>
          <w:lang w:val="fr-FR"/>
        </w:rPr>
        <w:t xml:space="preserve"> l</w:t>
      </w:r>
      <w:r w:rsidR="00356EB5">
        <w:rPr>
          <w:lang w:val="fr-FR"/>
        </w:rPr>
        <w:t>’</w:t>
      </w:r>
      <w:r w:rsidRPr="004075E7">
        <w:rPr>
          <w:lang w:val="fr-FR"/>
        </w:rPr>
        <w:t>article 1 du Protocole n</w:t>
      </w:r>
      <w:r w:rsidR="002044D1" w:rsidRPr="004075E7">
        <w:rPr>
          <w:vertAlign w:val="superscript"/>
          <w:lang w:val="fr-FR"/>
        </w:rPr>
        <w:t>o</w:t>
      </w:r>
      <w:r w:rsidRPr="004075E7">
        <w:rPr>
          <w:lang w:val="fr-FR"/>
        </w:rPr>
        <w:t xml:space="preserve"> 1</w:t>
      </w:r>
      <w:r w:rsidR="001C2099" w:rsidRPr="004075E7">
        <w:rPr>
          <w:lang w:val="fr-FR"/>
        </w:rPr>
        <w:t xml:space="preserve"> </w:t>
      </w:r>
      <w:r w:rsidR="00E56C59" w:rsidRPr="004075E7">
        <w:rPr>
          <w:lang w:val="fr-FR"/>
        </w:rPr>
        <w:t>à la Convention</w:t>
      </w:r>
      <w:r w:rsidR="00161A02" w:rsidRPr="004075E7">
        <w:rPr>
          <w:lang w:val="fr-FR"/>
        </w:rPr>
        <w:t xml:space="preserve"> et des articles</w:t>
      </w:r>
      <w:r w:rsidRPr="004075E7">
        <w:rPr>
          <w:lang w:val="fr-FR"/>
        </w:rPr>
        <w:t xml:space="preserve"> 8 et 13 de la</w:t>
      </w:r>
      <w:r w:rsidR="009C1C8C" w:rsidRPr="004075E7">
        <w:rPr>
          <w:lang w:val="fr-FR"/>
        </w:rPr>
        <w:t> </w:t>
      </w:r>
      <w:r w:rsidRPr="004075E7">
        <w:rPr>
          <w:lang w:val="fr-FR"/>
        </w:rPr>
        <w:t>Convention ainsi qu</w:t>
      </w:r>
      <w:r w:rsidR="00293C98" w:rsidRPr="004075E7">
        <w:rPr>
          <w:lang w:val="fr-FR"/>
        </w:rPr>
        <w:t>e d</w:t>
      </w:r>
      <w:r w:rsidR="00356EB5">
        <w:rPr>
          <w:lang w:val="fr-FR"/>
        </w:rPr>
        <w:t>’</w:t>
      </w:r>
      <w:r w:rsidRPr="004075E7">
        <w:rPr>
          <w:lang w:val="fr-FR"/>
        </w:rPr>
        <w:t>une atteinte alléguée au droit de la requérante d</w:t>
      </w:r>
      <w:r w:rsidR="00356EB5">
        <w:rPr>
          <w:lang w:val="fr-FR"/>
        </w:rPr>
        <w:t>’</w:t>
      </w:r>
      <w:r w:rsidRPr="004075E7">
        <w:rPr>
          <w:lang w:val="fr-FR"/>
        </w:rPr>
        <w:t>avoir accès à un tribunal</w:t>
      </w:r>
      <w:r w:rsidR="00EC6427" w:rsidRPr="004075E7">
        <w:rPr>
          <w:lang w:val="fr-FR"/>
        </w:rPr>
        <w:t xml:space="preserve"> </w:t>
      </w:r>
      <w:r w:rsidR="006A6DDE" w:rsidRPr="004075E7">
        <w:rPr>
          <w:lang w:val="fr-FR"/>
        </w:rPr>
        <w:t>(article 6 § 1 de la Convention)</w:t>
      </w:r>
      <w:r w:rsidR="00066CFA" w:rsidRPr="004075E7">
        <w:rPr>
          <w:lang w:val="fr-FR"/>
        </w:rPr>
        <w:t> ;</w:t>
      </w:r>
    </w:p>
    <w:p w:rsidR="00983FE9" w:rsidRPr="004075E7" w:rsidRDefault="00066CFA" w:rsidP="009E2D52">
      <w:pPr>
        <w:pStyle w:val="JuList"/>
        <w:rPr>
          <w:lang w:val="fr-FR"/>
        </w:rPr>
      </w:pPr>
      <w:r w:rsidRPr="004075E7">
        <w:rPr>
          <w:lang w:val="fr-FR"/>
        </w:rPr>
        <w:t>2.  </w:t>
      </w:r>
      <w:r w:rsidRPr="004075E7">
        <w:rPr>
          <w:i/>
          <w:lang w:val="fr-FR"/>
        </w:rPr>
        <w:t>Déclare</w:t>
      </w:r>
      <w:r w:rsidRPr="004075E7">
        <w:rPr>
          <w:lang w:val="fr-FR"/>
        </w:rPr>
        <w:t>, à l</w:t>
      </w:r>
      <w:r w:rsidR="00356EB5">
        <w:rPr>
          <w:lang w:val="fr-FR"/>
        </w:rPr>
        <w:t>’</w:t>
      </w:r>
      <w:r w:rsidRPr="004075E7">
        <w:rPr>
          <w:lang w:val="fr-FR"/>
        </w:rPr>
        <w:t>unanimité, la requête</w:t>
      </w:r>
      <w:r w:rsidR="00EC6427" w:rsidRPr="004075E7">
        <w:rPr>
          <w:lang w:val="fr-FR"/>
        </w:rPr>
        <w:t xml:space="preserve"> </w:t>
      </w:r>
      <w:r w:rsidR="00E36044" w:rsidRPr="004075E7">
        <w:rPr>
          <w:lang w:val="fr-FR"/>
        </w:rPr>
        <w:t>irrecevable</w:t>
      </w:r>
      <w:r w:rsidR="00EC6427" w:rsidRPr="004075E7">
        <w:rPr>
          <w:lang w:val="fr-FR"/>
        </w:rPr>
        <w:t xml:space="preserve"> pour le surplus ;</w:t>
      </w:r>
    </w:p>
    <w:p w:rsidR="00EC6427" w:rsidRPr="004075E7" w:rsidRDefault="00EC6427">
      <w:pPr>
        <w:pStyle w:val="JuList"/>
        <w:rPr>
          <w:lang w:val="fr-FR"/>
        </w:rPr>
      </w:pPr>
    </w:p>
    <w:p w:rsidR="00EC6427" w:rsidRPr="004075E7" w:rsidRDefault="00066CFA" w:rsidP="00293C98">
      <w:pPr>
        <w:pStyle w:val="JuList"/>
        <w:rPr>
          <w:lang w:val="fr-FR"/>
        </w:rPr>
      </w:pPr>
      <w:r w:rsidRPr="004075E7">
        <w:rPr>
          <w:lang w:val="fr-FR"/>
        </w:rPr>
        <w:t>3</w:t>
      </w:r>
      <w:r w:rsidR="00E168C6" w:rsidRPr="004075E7">
        <w:rPr>
          <w:lang w:val="fr-FR"/>
        </w:rPr>
        <w:t>.  </w:t>
      </w:r>
      <w:r w:rsidR="00D65AB3" w:rsidRPr="004075E7">
        <w:rPr>
          <w:i/>
          <w:lang w:val="fr-FR"/>
        </w:rPr>
        <w:t>Dit</w:t>
      </w:r>
      <w:r w:rsidR="00E36044" w:rsidRPr="004075E7">
        <w:rPr>
          <w:lang w:val="fr-FR"/>
        </w:rPr>
        <w:t xml:space="preserve">, par </w:t>
      </w:r>
      <w:r w:rsidR="003D1BF7" w:rsidRPr="004075E7">
        <w:rPr>
          <w:lang w:val="fr-FR"/>
        </w:rPr>
        <w:t>six</w:t>
      </w:r>
      <w:r w:rsidR="00E36044" w:rsidRPr="004075E7">
        <w:rPr>
          <w:lang w:val="fr-FR"/>
        </w:rPr>
        <w:t xml:space="preserve"> voix contre </w:t>
      </w:r>
      <w:r w:rsidR="003D1BF7" w:rsidRPr="004075E7">
        <w:rPr>
          <w:lang w:val="fr-FR"/>
        </w:rPr>
        <w:t>une</w:t>
      </w:r>
      <w:r w:rsidR="00E36044" w:rsidRPr="004075E7">
        <w:rPr>
          <w:lang w:val="fr-FR"/>
        </w:rPr>
        <w:t xml:space="preserve">, </w:t>
      </w:r>
      <w:r w:rsidR="00EC6427" w:rsidRPr="004075E7">
        <w:rPr>
          <w:lang w:val="fr-FR"/>
        </w:rPr>
        <w:t>qu</w:t>
      </w:r>
      <w:r w:rsidR="00356EB5">
        <w:rPr>
          <w:lang w:val="fr-FR"/>
        </w:rPr>
        <w:t>’</w:t>
      </w:r>
      <w:r w:rsidR="00EC6427" w:rsidRPr="004075E7">
        <w:rPr>
          <w:lang w:val="fr-FR"/>
        </w:rPr>
        <w:t>il y a eu violation de l</w:t>
      </w:r>
      <w:r w:rsidR="00356EB5">
        <w:rPr>
          <w:lang w:val="fr-FR"/>
        </w:rPr>
        <w:t>’</w:t>
      </w:r>
      <w:r w:rsidR="00EC6427" w:rsidRPr="004075E7">
        <w:rPr>
          <w:lang w:val="fr-FR"/>
        </w:rPr>
        <w:t>article</w:t>
      </w:r>
      <w:r w:rsidR="003D1BF7" w:rsidRPr="004075E7">
        <w:rPr>
          <w:lang w:val="fr-FR"/>
        </w:rPr>
        <w:t> </w:t>
      </w:r>
      <w:r w:rsidR="00101CAC" w:rsidRPr="004075E7">
        <w:rPr>
          <w:lang w:val="fr-FR"/>
        </w:rPr>
        <w:t>1 du Protocole n</w:t>
      </w:r>
      <w:r w:rsidR="002044D1" w:rsidRPr="004075E7">
        <w:rPr>
          <w:vertAlign w:val="superscript"/>
          <w:lang w:val="fr-FR"/>
        </w:rPr>
        <w:t>o</w:t>
      </w:r>
      <w:r w:rsidR="00101CAC" w:rsidRPr="004075E7">
        <w:rPr>
          <w:lang w:val="fr-FR"/>
        </w:rPr>
        <w:t xml:space="preserve"> 1</w:t>
      </w:r>
      <w:r w:rsidR="00E56C59" w:rsidRPr="004075E7">
        <w:rPr>
          <w:lang w:val="fr-FR"/>
        </w:rPr>
        <w:t xml:space="preserve"> à la Convention</w:t>
      </w:r>
      <w:r w:rsidR="00EC6427" w:rsidRPr="004075E7">
        <w:rPr>
          <w:lang w:val="fr-FR"/>
        </w:rPr>
        <w:t> ;</w:t>
      </w:r>
    </w:p>
    <w:p w:rsidR="00EC6427" w:rsidRPr="004075E7" w:rsidRDefault="00EC6427" w:rsidP="00293C98">
      <w:pPr>
        <w:pStyle w:val="JuList"/>
        <w:rPr>
          <w:lang w:val="fr-FR"/>
        </w:rPr>
      </w:pPr>
    </w:p>
    <w:p w:rsidR="00EC6427" w:rsidRPr="004075E7" w:rsidRDefault="00066CFA" w:rsidP="00293C98">
      <w:pPr>
        <w:pStyle w:val="JuList"/>
        <w:rPr>
          <w:lang w:val="fr-FR"/>
        </w:rPr>
      </w:pPr>
      <w:r w:rsidRPr="004075E7">
        <w:rPr>
          <w:lang w:val="fr-FR"/>
        </w:rPr>
        <w:t>4</w:t>
      </w:r>
      <w:r w:rsidR="00EC6427" w:rsidRPr="004075E7">
        <w:rPr>
          <w:lang w:val="fr-FR"/>
        </w:rPr>
        <w:t>.  </w:t>
      </w:r>
      <w:r w:rsidR="00EC6427" w:rsidRPr="004075E7">
        <w:rPr>
          <w:i/>
          <w:lang w:val="fr-FR"/>
        </w:rPr>
        <w:t>Dit</w:t>
      </w:r>
      <w:r w:rsidR="00293C98" w:rsidRPr="004075E7">
        <w:rPr>
          <w:lang w:val="fr-FR"/>
        </w:rPr>
        <w:t>, à l</w:t>
      </w:r>
      <w:r w:rsidR="00356EB5">
        <w:rPr>
          <w:lang w:val="fr-FR"/>
        </w:rPr>
        <w:t>’</w:t>
      </w:r>
      <w:r w:rsidR="00293C98" w:rsidRPr="004075E7">
        <w:rPr>
          <w:lang w:val="fr-FR"/>
        </w:rPr>
        <w:t>unanimité,</w:t>
      </w:r>
      <w:r w:rsidR="00E36044" w:rsidRPr="004075E7">
        <w:rPr>
          <w:lang w:val="fr-FR"/>
        </w:rPr>
        <w:t xml:space="preserve"> </w:t>
      </w:r>
      <w:r w:rsidR="00EC6427" w:rsidRPr="004075E7">
        <w:rPr>
          <w:lang w:val="fr-FR"/>
        </w:rPr>
        <w:t>qu</w:t>
      </w:r>
      <w:r w:rsidR="00356EB5">
        <w:rPr>
          <w:lang w:val="fr-FR"/>
        </w:rPr>
        <w:t>’</w:t>
      </w:r>
      <w:r w:rsidR="00EC6427" w:rsidRPr="004075E7">
        <w:rPr>
          <w:lang w:val="fr-FR"/>
        </w:rPr>
        <w:t>il n</w:t>
      </w:r>
      <w:r w:rsidR="00356EB5">
        <w:rPr>
          <w:lang w:val="fr-FR"/>
        </w:rPr>
        <w:t>’</w:t>
      </w:r>
      <w:r w:rsidR="00EC6427" w:rsidRPr="004075E7">
        <w:rPr>
          <w:lang w:val="fr-FR"/>
        </w:rPr>
        <w:t>y a pas lieu d</w:t>
      </w:r>
      <w:r w:rsidR="00356EB5">
        <w:rPr>
          <w:lang w:val="fr-FR"/>
        </w:rPr>
        <w:t>’</w:t>
      </w:r>
      <w:r w:rsidR="00EC6427" w:rsidRPr="004075E7">
        <w:rPr>
          <w:lang w:val="fr-FR"/>
        </w:rPr>
        <w:t>examiner le</w:t>
      </w:r>
      <w:r w:rsidR="00293C98" w:rsidRPr="004075E7">
        <w:rPr>
          <w:lang w:val="fr-FR"/>
        </w:rPr>
        <w:t>s</w:t>
      </w:r>
      <w:r w:rsidR="00EC6427" w:rsidRPr="004075E7">
        <w:rPr>
          <w:lang w:val="fr-FR"/>
        </w:rPr>
        <w:t xml:space="preserve"> grief</w:t>
      </w:r>
      <w:r w:rsidR="00293C98" w:rsidRPr="004075E7">
        <w:rPr>
          <w:lang w:val="fr-FR"/>
        </w:rPr>
        <w:t>s</w:t>
      </w:r>
      <w:r w:rsidR="00EC6427" w:rsidRPr="004075E7">
        <w:rPr>
          <w:lang w:val="fr-FR"/>
        </w:rPr>
        <w:t xml:space="preserve"> tiré</w:t>
      </w:r>
      <w:r w:rsidR="00293C98" w:rsidRPr="004075E7">
        <w:rPr>
          <w:lang w:val="fr-FR"/>
        </w:rPr>
        <w:t>s</w:t>
      </w:r>
      <w:r w:rsidR="00EC6427" w:rsidRPr="004075E7">
        <w:rPr>
          <w:lang w:val="fr-FR"/>
        </w:rPr>
        <w:t xml:space="preserve"> de</w:t>
      </w:r>
      <w:r w:rsidR="00101CAC" w:rsidRPr="004075E7">
        <w:rPr>
          <w:lang w:val="fr-FR"/>
        </w:rPr>
        <w:t>s</w:t>
      </w:r>
      <w:r w:rsidR="00EC6427" w:rsidRPr="004075E7">
        <w:rPr>
          <w:lang w:val="fr-FR"/>
        </w:rPr>
        <w:t xml:space="preserve"> article</w:t>
      </w:r>
      <w:r w:rsidR="00101CAC" w:rsidRPr="004075E7">
        <w:rPr>
          <w:lang w:val="fr-FR"/>
        </w:rPr>
        <w:t>s</w:t>
      </w:r>
      <w:r w:rsidR="003D1BF7" w:rsidRPr="004075E7">
        <w:rPr>
          <w:lang w:val="fr-FR"/>
        </w:rPr>
        <w:t> </w:t>
      </w:r>
      <w:r w:rsidR="00101CAC" w:rsidRPr="004075E7">
        <w:rPr>
          <w:lang w:val="fr-FR"/>
        </w:rPr>
        <w:t>6 § 1 (accès à un tribunal)</w:t>
      </w:r>
      <w:r w:rsidR="00EC6427" w:rsidRPr="004075E7">
        <w:rPr>
          <w:lang w:val="fr-FR"/>
        </w:rPr>
        <w:t xml:space="preserve"> </w:t>
      </w:r>
      <w:r w:rsidR="00101CAC" w:rsidRPr="004075E7">
        <w:rPr>
          <w:lang w:val="fr-FR"/>
        </w:rPr>
        <w:t>et 8</w:t>
      </w:r>
      <w:r w:rsidR="00EC6427" w:rsidRPr="004075E7">
        <w:rPr>
          <w:lang w:val="fr-FR"/>
        </w:rPr>
        <w:t xml:space="preserve"> de la Convention ;</w:t>
      </w:r>
    </w:p>
    <w:p w:rsidR="00EC6427" w:rsidRPr="004075E7" w:rsidRDefault="00EC6427">
      <w:pPr>
        <w:pStyle w:val="JuList"/>
        <w:rPr>
          <w:lang w:val="fr-FR"/>
        </w:rPr>
      </w:pPr>
    </w:p>
    <w:p w:rsidR="00293C98" w:rsidRPr="004075E7" w:rsidRDefault="00066CFA" w:rsidP="00293C98">
      <w:pPr>
        <w:pStyle w:val="JuList"/>
        <w:rPr>
          <w:lang w:val="fr-FR"/>
        </w:rPr>
      </w:pPr>
      <w:r w:rsidRPr="004075E7">
        <w:rPr>
          <w:lang w:val="fr-FR"/>
        </w:rPr>
        <w:t>5</w:t>
      </w:r>
      <w:r w:rsidR="00EC6427" w:rsidRPr="004075E7">
        <w:rPr>
          <w:lang w:val="fr-FR"/>
        </w:rPr>
        <w:t>.  </w:t>
      </w:r>
      <w:r w:rsidR="00EC6427" w:rsidRPr="004075E7">
        <w:rPr>
          <w:i/>
          <w:lang w:val="fr-FR"/>
        </w:rPr>
        <w:t>Dit</w:t>
      </w:r>
      <w:r w:rsidR="00293C98" w:rsidRPr="004075E7">
        <w:rPr>
          <w:lang w:val="fr-FR"/>
        </w:rPr>
        <w:t xml:space="preserve">, par </w:t>
      </w:r>
      <w:r w:rsidR="00B807AD" w:rsidRPr="004075E7">
        <w:rPr>
          <w:lang w:val="fr-FR"/>
        </w:rPr>
        <w:t>six</w:t>
      </w:r>
      <w:r w:rsidR="00293C98" w:rsidRPr="004075E7">
        <w:rPr>
          <w:lang w:val="fr-FR"/>
        </w:rPr>
        <w:t xml:space="preserve"> voix contre </w:t>
      </w:r>
      <w:r w:rsidR="00B807AD" w:rsidRPr="004075E7">
        <w:rPr>
          <w:lang w:val="fr-FR"/>
        </w:rPr>
        <w:t>une</w:t>
      </w:r>
      <w:r w:rsidR="00293C98" w:rsidRPr="004075E7">
        <w:rPr>
          <w:lang w:val="fr-FR"/>
        </w:rPr>
        <w:t xml:space="preserve">, </w:t>
      </w:r>
      <w:r w:rsidR="00EC6427" w:rsidRPr="004075E7">
        <w:rPr>
          <w:lang w:val="fr-FR"/>
        </w:rPr>
        <w:t>qu</w:t>
      </w:r>
      <w:r w:rsidR="00356EB5">
        <w:rPr>
          <w:lang w:val="fr-FR"/>
        </w:rPr>
        <w:t>’</w:t>
      </w:r>
      <w:r w:rsidR="00EC6427" w:rsidRPr="004075E7">
        <w:rPr>
          <w:lang w:val="fr-FR"/>
        </w:rPr>
        <w:t>il y a eu violation de l</w:t>
      </w:r>
      <w:r w:rsidR="00356EB5">
        <w:rPr>
          <w:lang w:val="fr-FR"/>
        </w:rPr>
        <w:t>’</w:t>
      </w:r>
      <w:r w:rsidR="00EC6427" w:rsidRPr="004075E7">
        <w:rPr>
          <w:lang w:val="fr-FR"/>
        </w:rPr>
        <w:t>article</w:t>
      </w:r>
      <w:r w:rsidR="00B807AD" w:rsidRPr="004075E7">
        <w:rPr>
          <w:lang w:val="fr-FR"/>
        </w:rPr>
        <w:t> </w:t>
      </w:r>
      <w:r w:rsidR="00101CAC" w:rsidRPr="004075E7">
        <w:rPr>
          <w:lang w:val="fr-FR"/>
        </w:rPr>
        <w:t>13</w:t>
      </w:r>
      <w:r w:rsidR="00EC6427" w:rsidRPr="004075E7">
        <w:rPr>
          <w:lang w:val="fr-FR"/>
        </w:rPr>
        <w:t xml:space="preserve"> de la</w:t>
      </w:r>
      <w:r w:rsidR="00B807AD" w:rsidRPr="004075E7">
        <w:rPr>
          <w:lang w:val="fr-FR"/>
        </w:rPr>
        <w:t> </w:t>
      </w:r>
      <w:r w:rsidR="00EC6427" w:rsidRPr="004075E7">
        <w:rPr>
          <w:lang w:val="fr-FR"/>
        </w:rPr>
        <w:t>Convention</w:t>
      </w:r>
      <w:r w:rsidR="003A2922" w:rsidRPr="004075E7">
        <w:rPr>
          <w:lang w:val="fr-FR"/>
        </w:rPr>
        <w:t>, combiné avec l</w:t>
      </w:r>
      <w:r w:rsidR="00356EB5">
        <w:rPr>
          <w:lang w:val="fr-FR"/>
        </w:rPr>
        <w:t>’</w:t>
      </w:r>
      <w:r w:rsidR="003A2922" w:rsidRPr="004075E7">
        <w:rPr>
          <w:lang w:val="fr-FR"/>
        </w:rPr>
        <w:t>article 1 du Protocole n</w:t>
      </w:r>
      <w:r w:rsidR="002044D1" w:rsidRPr="004075E7">
        <w:rPr>
          <w:vertAlign w:val="superscript"/>
          <w:lang w:val="fr-FR"/>
        </w:rPr>
        <w:t>o</w:t>
      </w:r>
      <w:r w:rsidR="00293C98" w:rsidRPr="004075E7">
        <w:rPr>
          <w:lang w:val="fr-FR"/>
        </w:rPr>
        <w:t> </w:t>
      </w:r>
      <w:r w:rsidR="003A2922" w:rsidRPr="004075E7">
        <w:rPr>
          <w:lang w:val="fr-FR"/>
        </w:rPr>
        <w:t>1</w:t>
      </w:r>
      <w:r w:rsidR="00675550" w:rsidRPr="004075E7">
        <w:rPr>
          <w:lang w:val="fr-FR"/>
        </w:rPr>
        <w:t> </w:t>
      </w:r>
      <w:r w:rsidR="00E56C59" w:rsidRPr="004075E7">
        <w:rPr>
          <w:lang w:val="fr-FR"/>
        </w:rPr>
        <w:t>à la</w:t>
      </w:r>
      <w:r w:rsidR="00B807AD" w:rsidRPr="004075E7">
        <w:rPr>
          <w:lang w:val="fr-FR"/>
        </w:rPr>
        <w:t> </w:t>
      </w:r>
      <w:r w:rsidR="00E56C59" w:rsidRPr="004075E7">
        <w:rPr>
          <w:lang w:val="fr-FR"/>
        </w:rPr>
        <w:t>Convention</w:t>
      </w:r>
      <w:r w:rsidR="00293C98" w:rsidRPr="004075E7">
        <w:rPr>
          <w:lang w:val="fr-FR"/>
        </w:rPr>
        <w:t> </w:t>
      </w:r>
      <w:r w:rsidR="00EC6427" w:rsidRPr="004075E7">
        <w:rPr>
          <w:lang w:val="fr-FR"/>
        </w:rPr>
        <w:t>;</w:t>
      </w:r>
    </w:p>
    <w:p w:rsidR="00293C98" w:rsidRPr="004075E7" w:rsidRDefault="00293C98" w:rsidP="00293C98">
      <w:pPr>
        <w:pStyle w:val="JuList"/>
        <w:rPr>
          <w:lang w:val="fr-FR"/>
        </w:rPr>
      </w:pPr>
    </w:p>
    <w:p w:rsidR="001D4E61" w:rsidRPr="004075E7" w:rsidRDefault="00066CFA" w:rsidP="00293C98">
      <w:pPr>
        <w:pStyle w:val="JuList"/>
        <w:rPr>
          <w:lang w:val="fr-FR"/>
        </w:rPr>
      </w:pPr>
      <w:r w:rsidRPr="004075E7">
        <w:rPr>
          <w:lang w:val="fr-FR"/>
        </w:rPr>
        <w:t>6</w:t>
      </w:r>
      <w:r w:rsidR="001D4E61" w:rsidRPr="004075E7">
        <w:rPr>
          <w:lang w:val="fr-FR"/>
        </w:rPr>
        <w:t>.  </w:t>
      </w:r>
      <w:r w:rsidR="000B7585" w:rsidRPr="004075E7">
        <w:rPr>
          <w:i/>
          <w:lang w:val="fr-FR"/>
        </w:rPr>
        <w:t>Dit</w:t>
      </w:r>
      <w:r w:rsidR="000B7585" w:rsidRPr="004075E7">
        <w:rPr>
          <w:lang w:val="fr-FR"/>
        </w:rPr>
        <w:t xml:space="preserve">, par six voix contre une, </w:t>
      </w:r>
      <w:r w:rsidR="001D4E61" w:rsidRPr="004075E7">
        <w:rPr>
          <w:rStyle w:val="sb8d990e2"/>
          <w:lang w:val="fr-FR"/>
        </w:rPr>
        <w:t>que la question de</w:t>
      </w:r>
      <w:r w:rsidR="00293C98" w:rsidRPr="004075E7">
        <w:rPr>
          <w:rStyle w:val="sb8d990e2"/>
          <w:lang w:val="fr-FR"/>
        </w:rPr>
        <w:t xml:space="preserve"> l</w:t>
      </w:r>
      <w:r w:rsidR="00356EB5">
        <w:rPr>
          <w:rStyle w:val="sb8d990e2"/>
          <w:lang w:val="fr-FR"/>
        </w:rPr>
        <w:t>’</w:t>
      </w:r>
      <w:r w:rsidR="001D4E61" w:rsidRPr="004075E7">
        <w:rPr>
          <w:rStyle w:val="sb8d990e2"/>
          <w:lang w:val="fr-FR"/>
        </w:rPr>
        <w:t>application de l</w:t>
      </w:r>
      <w:r w:rsidR="00356EB5">
        <w:rPr>
          <w:rStyle w:val="sb8d990e2"/>
          <w:lang w:val="fr-FR"/>
        </w:rPr>
        <w:t>’</w:t>
      </w:r>
      <w:r w:rsidR="001D4E61" w:rsidRPr="004075E7">
        <w:rPr>
          <w:rStyle w:val="sb8d990e2"/>
          <w:lang w:val="fr-FR"/>
        </w:rPr>
        <w:t>article</w:t>
      </w:r>
      <w:r w:rsidR="000B7585" w:rsidRPr="004075E7">
        <w:rPr>
          <w:rStyle w:val="sb8d990e2"/>
          <w:lang w:val="fr-FR"/>
        </w:rPr>
        <w:t> </w:t>
      </w:r>
      <w:r w:rsidR="001D4E61" w:rsidRPr="004075E7">
        <w:rPr>
          <w:rStyle w:val="sb8d990e2"/>
          <w:lang w:val="fr-FR"/>
        </w:rPr>
        <w:t>41 de la Convention ne se trouve pas en état ;</w:t>
      </w:r>
    </w:p>
    <w:p w:rsidR="001D4E61" w:rsidRDefault="001D4E61" w:rsidP="004075E7">
      <w:pPr>
        <w:pStyle w:val="JuLista"/>
        <w:rPr>
          <w:rStyle w:val="sb8d990e2"/>
          <w:lang w:val="fr-FR"/>
        </w:rPr>
      </w:pPr>
      <w:r w:rsidRPr="001D4E61">
        <w:rPr>
          <w:rStyle w:val="sb8d990e2"/>
          <w:lang w:val="fr-FR"/>
        </w:rPr>
        <w:t>en conséquence,</w:t>
      </w:r>
    </w:p>
    <w:p w:rsidR="001D4E61" w:rsidRPr="001D4E61" w:rsidRDefault="004075E7" w:rsidP="004075E7">
      <w:pPr>
        <w:pStyle w:val="JuLista"/>
        <w:rPr>
          <w:lang w:val="fr-FR"/>
        </w:rPr>
      </w:pPr>
      <w:r w:rsidRPr="004075E7">
        <w:rPr>
          <w:rStyle w:val="sb8d990e2"/>
          <w:lang w:val="fr-FR"/>
        </w:rPr>
        <w:t>a)  </w:t>
      </w:r>
      <w:r w:rsidR="001D4E61" w:rsidRPr="001D4E61">
        <w:rPr>
          <w:rStyle w:val="sb8d990e2"/>
          <w:lang w:val="fr-FR"/>
        </w:rPr>
        <w:t xml:space="preserve">la </w:t>
      </w:r>
      <w:r w:rsidR="001D4E61" w:rsidRPr="001D4E61">
        <w:rPr>
          <w:rStyle w:val="s6b621b36"/>
          <w:i/>
          <w:lang w:val="fr-FR"/>
        </w:rPr>
        <w:t>réserve</w:t>
      </w:r>
      <w:r w:rsidR="001D4E61" w:rsidRPr="001D4E61">
        <w:rPr>
          <w:rStyle w:val="sb8d990e2"/>
          <w:lang w:val="fr-FR"/>
        </w:rPr>
        <w:t xml:space="preserve"> en entier ;</w:t>
      </w:r>
    </w:p>
    <w:p w:rsidR="001D4E61" w:rsidRPr="001D4E61" w:rsidRDefault="001D4E61" w:rsidP="004075E7">
      <w:pPr>
        <w:pStyle w:val="JuLista"/>
        <w:rPr>
          <w:lang w:val="fr-FR"/>
        </w:rPr>
      </w:pPr>
      <w:r w:rsidRPr="001D4E61">
        <w:rPr>
          <w:rStyle w:val="sb8d990e2"/>
          <w:lang w:val="fr-FR"/>
        </w:rPr>
        <w:t>b)</w:t>
      </w:r>
      <w:r w:rsidR="004075E7" w:rsidRPr="004075E7">
        <w:rPr>
          <w:rStyle w:val="sb8d990e2"/>
          <w:lang w:val="fr-FR"/>
        </w:rPr>
        <w:t>  </w:t>
      </w:r>
      <w:r w:rsidRPr="001D4E61">
        <w:rPr>
          <w:rStyle w:val="s6b621b36"/>
          <w:i/>
          <w:lang w:val="fr-FR"/>
        </w:rPr>
        <w:t>invite</w:t>
      </w:r>
      <w:r>
        <w:rPr>
          <w:rStyle w:val="sb8d990e2"/>
          <w:lang w:val="fr-FR"/>
        </w:rPr>
        <w:t xml:space="preserve"> le Gouvernement et la</w:t>
      </w:r>
      <w:r w:rsidRPr="001D4E61">
        <w:rPr>
          <w:rStyle w:val="sb8d990e2"/>
          <w:lang w:val="fr-FR"/>
        </w:rPr>
        <w:t xml:space="preserve"> requérant</w:t>
      </w:r>
      <w:r>
        <w:rPr>
          <w:rStyle w:val="sb8d990e2"/>
          <w:lang w:val="fr-FR"/>
        </w:rPr>
        <w:t>e</w:t>
      </w:r>
      <w:r w:rsidRPr="001D4E61">
        <w:rPr>
          <w:rStyle w:val="sb8d990e2"/>
          <w:lang w:val="fr-FR"/>
        </w:rPr>
        <w:t xml:space="preserve"> à lui adresser par écrit, dans le délai de trois mois à compter du jour où l</w:t>
      </w:r>
      <w:r w:rsidR="00356EB5">
        <w:rPr>
          <w:rStyle w:val="sb8d990e2"/>
          <w:lang w:val="fr-FR"/>
        </w:rPr>
        <w:t>’</w:t>
      </w:r>
      <w:r w:rsidRPr="001D4E61">
        <w:rPr>
          <w:rStyle w:val="sb8d990e2"/>
          <w:lang w:val="fr-FR"/>
        </w:rPr>
        <w:t>arrêt sera devenu définitif conformément à l</w:t>
      </w:r>
      <w:r w:rsidR="00356EB5">
        <w:rPr>
          <w:rStyle w:val="sb8d990e2"/>
          <w:lang w:val="fr-FR"/>
        </w:rPr>
        <w:t>’</w:t>
      </w:r>
      <w:r w:rsidRPr="001D4E61">
        <w:rPr>
          <w:rStyle w:val="sb8d990e2"/>
          <w:lang w:val="fr-FR"/>
        </w:rPr>
        <w:t>article 44 § 2 de la Convention, leurs observations sur cette question et notamment à lui donner connaissance de tout accord auquel ils pourraient aboutir ;</w:t>
      </w:r>
    </w:p>
    <w:p w:rsidR="001D4E61" w:rsidRPr="001D4E61" w:rsidRDefault="001D4E61" w:rsidP="004075E7">
      <w:pPr>
        <w:pStyle w:val="JuLista"/>
        <w:rPr>
          <w:lang w:val="fr-FR"/>
        </w:rPr>
      </w:pPr>
      <w:r w:rsidRPr="001D4E61">
        <w:rPr>
          <w:rStyle w:val="sb8d990e2"/>
          <w:lang w:val="fr-FR"/>
        </w:rPr>
        <w:t>c)</w:t>
      </w:r>
      <w:r w:rsidR="004075E7" w:rsidRPr="004075E7">
        <w:rPr>
          <w:rStyle w:val="sb8d990e2"/>
          <w:lang w:val="fr-FR"/>
        </w:rPr>
        <w:t>  </w:t>
      </w:r>
      <w:r w:rsidRPr="001D4E61">
        <w:rPr>
          <w:rStyle w:val="s6b621b36"/>
          <w:i/>
          <w:lang w:val="fr-FR"/>
        </w:rPr>
        <w:t>réserve</w:t>
      </w:r>
      <w:r w:rsidRPr="001D4E61">
        <w:rPr>
          <w:rStyle w:val="sb8d990e2"/>
          <w:lang w:val="fr-FR"/>
        </w:rPr>
        <w:t xml:space="preserve"> la procédure ultérieure et </w:t>
      </w:r>
      <w:r w:rsidRPr="001D4E61">
        <w:rPr>
          <w:rStyle w:val="s6b621b36"/>
          <w:lang w:val="fr-FR"/>
        </w:rPr>
        <w:t>délègue</w:t>
      </w:r>
      <w:r w:rsidRPr="001D4E61">
        <w:rPr>
          <w:rStyle w:val="sb8d990e2"/>
          <w:lang w:val="fr-FR"/>
        </w:rPr>
        <w:t xml:space="preserve"> à la présidente de la chambre le soin de la fixer au besoin.</w:t>
      </w:r>
    </w:p>
    <w:p w:rsidR="00560B55" w:rsidRPr="004075E7" w:rsidRDefault="001D4E61" w:rsidP="00560B55">
      <w:pPr>
        <w:pStyle w:val="JuParaLast"/>
        <w:rPr>
          <w:lang w:val="fr-FR"/>
        </w:rPr>
      </w:pPr>
      <w:r w:rsidRPr="004075E7">
        <w:rPr>
          <w:lang w:val="fr-FR"/>
        </w:rPr>
        <w:t>F</w:t>
      </w:r>
      <w:r w:rsidR="00EC6427" w:rsidRPr="004075E7">
        <w:rPr>
          <w:lang w:val="fr-FR"/>
        </w:rPr>
        <w:t>ait en français, puis communiqué par écrit le </w:t>
      </w:r>
      <w:r w:rsidR="000B7585" w:rsidRPr="004075E7">
        <w:rPr>
          <w:lang w:val="fr-FR"/>
        </w:rPr>
        <w:t>4 février 2014</w:t>
      </w:r>
      <w:r w:rsidR="0053642D" w:rsidRPr="004075E7">
        <w:rPr>
          <w:lang w:val="fr-FR"/>
        </w:rPr>
        <w:t>,</w:t>
      </w:r>
      <w:r w:rsidR="00EC6427" w:rsidRPr="004075E7">
        <w:rPr>
          <w:lang w:val="fr-FR"/>
        </w:rPr>
        <w:t xml:space="preserve"> en application de l</w:t>
      </w:r>
      <w:r w:rsidR="00356EB5">
        <w:rPr>
          <w:lang w:val="fr-FR"/>
        </w:rPr>
        <w:t>’</w:t>
      </w:r>
      <w:r w:rsidR="00EC6427" w:rsidRPr="004075E7">
        <w:rPr>
          <w:lang w:val="fr-FR"/>
        </w:rPr>
        <w:t>article 77 §§ 2 et 3 du règlement</w:t>
      </w:r>
      <w:r w:rsidR="00E56C59" w:rsidRPr="004075E7">
        <w:rPr>
          <w:lang w:val="fr-FR"/>
        </w:rPr>
        <w:t xml:space="preserve"> de la Cour</w:t>
      </w:r>
      <w:r w:rsidR="00EC6427" w:rsidRPr="004075E7">
        <w:rPr>
          <w:lang w:val="fr-FR"/>
        </w:rPr>
        <w:t>.</w:t>
      </w:r>
    </w:p>
    <w:p w:rsidR="00EC6427" w:rsidRDefault="00E36044" w:rsidP="0009234F">
      <w:pPr>
        <w:pStyle w:val="JuSigned"/>
        <w:keepNext/>
        <w:keepLines/>
      </w:pPr>
      <w:r w:rsidRPr="00E36044">
        <w:tab/>
        <w:t>Stanley Naismith</w:t>
      </w:r>
      <w:r w:rsidR="004C7DF5" w:rsidRPr="00E36044">
        <w:tab/>
      </w:r>
      <w:r w:rsidR="00BC5101" w:rsidRPr="004457D8">
        <w:t>Işıl</w:t>
      </w:r>
      <w:r w:rsidR="00BC5101">
        <w:t xml:space="preserve"> </w:t>
      </w:r>
      <w:r w:rsidR="00BC5101" w:rsidRPr="005B1EC8">
        <w:rPr>
          <w:szCs w:val="24"/>
        </w:rPr>
        <w:t>Karakaş</w:t>
      </w:r>
      <w:r w:rsidR="004C7DF5" w:rsidRPr="00E36044">
        <w:br/>
      </w:r>
      <w:r w:rsidR="004C7DF5" w:rsidRPr="00E36044">
        <w:tab/>
      </w:r>
      <w:r w:rsidRPr="00E36044">
        <w:t>Greffier</w:t>
      </w:r>
      <w:r w:rsidR="004C7DF5" w:rsidRPr="00E36044">
        <w:tab/>
      </w:r>
      <w:r w:rsidRPr="0004157C">
        <w:t>Présidente</w:t>
      </w:r>
    </w:p>
    <w:p w:rsidR="003C486F" w:rsidRPr="004075E7" w:rsidRDefault="003C486F" w:rsidP="00ED51C3">
      <w:pPr>
        <w:pStyle w:val="JuParaLast"/>
        <w:rPr>
          <w:lang w:val="fr-FR"/>
        </w:rPr>
      </w:pPr>
      <w:r w:rsidRPr="004075E7">
        <w:rPr>
          <w:lang w:val="fr-FR"/>
        </w:rPr>
        <w:t>Au présent arrêt se trouve joint, conformément aux articles 45 § 2 de la Convention et 74 § 2 du règlement, l</w:t>
      </w:r>
      <w:r w:rsidR="00356EB5">
        <w:rPr>
          <w:lang w:val="fr-FR"/>
        </w:rPr>
        <w:t>’</w:t>
      </w:r>
      <w:r w:rsidRPr="004075E7">
        <w:rPr>
          <w:lang w:val="fr-FR"/>
        </w:rPr>
        <w:t>exposé de l</w:t>
      </w:r>
      <w:r w:rsidR="00356EB5">
        <w:rPr>
          <w:lang w:val="fr-FR"/>
        </w:rPr>
        <w:t>’</w:t>
      </w:r>
      <w:r w:rsidRPr="004075E7">
        <w:rPr>
          <w:lang w:val="fr-FR"/>
        </w:rPr>
        <w:t xml:space="preserve">opinion séparée du juge A. </w:t>
      </w:r>
      <w:r w:rsidRPr="004075E7">
        <w:rPr>
          <w:szCs w:val="24"/>
          <w:lang w:val="fr-FR"/>
        </w:rPr>
        <w:t>Sajó</w:t>
      </w:r>
      <w:r w:rsidRPr="004075E7">
        <w:rPr>
          <w:lang w:val="fr-FR"/>
        </w:rPr>
        <w:t>.</w:t>
      </w:r>
    </w:p>
    <w:p w:rsidR="000557E6" w:rsidRDefault="00BC5101" w:rsidP="003C486F">
      <w:pPr>
        <w:pStyle w:val="JuInitialled"/>
        <w:sectPr w:rsidR="000557E6" w:rsidSect="002044D1">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pPr>
      <w:r>
        <w:t>A.I.K</w:t>
      </w:r>
      <w:r w:rsidR="009D6A41">
        <w:t xml:space="preserve">. </w:t>
      </w:r>
      <w:r w:rsidR="003C486F" w:rsidRPr="00167801">
        <w:br/>
      </w:r>
      <w:r>
        <w:t>S.H.N.</w:t>
      </w:r>
    </w:p>
    <w:p w:rsidR="000557E6" w:rsidRPr="000557E6" w:rsidRDefault="000557E6" w:rsidP="000557E6">
      <w:pPr>
        <w:pStyle w:val="OpiHHead"/>
      </w:pPr>
      <w:r w:rsidRPr="000557E6">
        <w:t>OPINION DISSIDENTE DU JUGE SAJÓ</w:t>
      </w:r>
    </w:p>
    <w:p w:rsidR="000557E6" w:rsidRPr="000557E6" w:rsidRDefault="000557E6" w:rsidP="000557E6">
      <w:pPr>
        <w:pStyle w:val="OpiTranslation"/>
      </w:pPr>
      <w:r w:rsidRPr="000557E6">
        <w:t>(Traduction)</w:t>
      </w:r>
    </w:p>
    <w:p w:rsidR="000557E6" w:rsidRPr="004075E7" w:rsidRDefault="000557E6" w:rsidP="004075E7">
      <w:pPr>
        <w:pStyle w:val="OpiPara"/>
        <w:rPr>
          <w:lang w:val="fr-FR"/>
        </w:rPr>
      </w:pPr>
      <w:r w:rsidRPr="004075E7">
        <w:rPr>
          <w:lang w:val="fr-FR"/>
        </w:rPr>
        <w:t>À mes yeux la requête est irrecevable. La requérante possède l</w:t>
      </w:r>
      <w:r w:rsidR="00356EB5">
        <w:rPr>
          <w:lang w:val="fr-FR"/>
        </w:rPr>
        <w:t>’</w:t>
      </w:r>
      <w:r w:rsidRPr="004075E7">
        <w:rPr>
          <w:lang w:val="fr-FR"/>
        </w:rPr>
        <w:t>appartement en question depuis mars 1995. Elle n</w:t>
      </w:r>
      <w:r w:rsidR="00356EB5">
        <w:rPr>
          <w:lang w:val="fr-FR"/>
        </w:rPr>
        <w:t>’</w:t>
      </w:r>
      <w:r w:rsidRPr="004075E7">
        <w:rPr>
          <w:lang w:val="fr-FR"/>
        </w:rPr>
        <w:t>a cherché à se prévaloir des droits énoncés au paragraphe 2932 du code civil qu</w:t>
      </w:r>
      <w:r w:rsidR="00356EB5">
        <w:rPr>
          <w:lang w:val="fr-FR"/>
        </w:rPr>
        <w:t>’</w:t>
      </w:r>
      <w:r w:rsidRPr="004075E7">
        <w:rPr>
          <w:lang w:val="fr-FR"/>
        </w:rPr>
        <w:t>en mars 1997. Ce retard de sa part est d</w:t>
      </w:r>
      <w:r w:rsidR="00356EB5">
        <w:rPr>
          <w:lang w:val="fr-FR"/>
        </w:rPr>
        <w:t>’</w:t>
      </w:r>
      <w:r w:rsidRPr="004075E7">
        <w:rPr>
          <w:lang w:val="fr-FR"/>
        </w:rPr>
        <w:t>autant plus surprenant qu</w:t>
      </w:r>
      <w:r w:rsidR="00356EB5">
        <w:rPr>
          <w:lang w:val="fr-FR"/>
        </w:rPr>
        <w:t>’</w:t>
      </w:r>
      <w:r w:rsidRPr="004075E7">
        <w:rPr>
          <w:lang w:val="fr-FR"/>
        </w:rPr>
        <w:t>elle a admis que les difficultés financières de la société de construction étaient déjà connues en 1995 (§ 52). À ce moment</w:t>
      </w:r>
      <w:r w:rsidRPr="004075E7">
        <w:rPr>
          <w:lang w:val="fr-FR"/>
        </w:rPr>
        <w:noBreakHyphen/>
        <w:t xml:space="preserve">là, il était trop tard : une banque avait fait inscrire une </w:t>
      </w:r>
      <w:r w:rsidRPr="004075E7">
        <w:rPr>
          <w:i/>
          <w:lang w:val="fr-FR"/>
        </w:rPr>
        <w:t>ipoteca giudiziale</w:t>
      </w:r>
      <w:r w:rsidRPr="004075E7">
        <w:rPr>
          <w:lang w:val="fr-FR"/>
        </w:rPr>
        <w:t>. Pendant le procès, huit mois plus tard, l</w:t>
      </w:r>
      <w:r w:rsidR="00356EB5">
        <w:rPr>
          <w:lang w:val="fr-FR"/>
        </w:rPr>
        <w:t>’</w:t>
      </w:r>
      <w:r w:rsidRPr="004075E7">
        <w:rPr>
          <w:lang w:val="fr-FR"/>
        </w:rPr>
        <w:t>entreprise vendeuse fut déclarée en état de faillite. Faute pour la requérante d</w:t>
      </w:r>
      <w:r w:rsidR="00356EB5">
        <w:rPr>
          <w:lang w:val="fr-FR"/>
        </w:rPr>
        <w:t>’</w:t>
      </w:r>
      <w:r w:rsidRPr="004075E7">
        <w:rPr>
          <w:lang w:val="fr-FR"/>
        </w:rPr>
        <w:t>avoir recouru à la procédure prévue au paragraphe 2932 alors que celle</w:t>
      </w:r>
      <w:r w:rsidRPr="004075E7">
        <w:rPr>
          <w:lang w:val="fr-FR"/>
        </w:rPr>
        <w:noBreakHyphen/>
        <w:t>ci aurait pu offrir une voie de droit adéquate, elle n</w:t>
      </w:r>
      <w:r w:rsidR="00356EB5">
        <w:rPr>
          <w:lang w:val="fr-FR"/>
        </w:rPr>
        <w:t>’</w:t>
      </w:r>
      <w:r w:rsidRPr="004075E7">
        <w:rPr>
          <w:lang w:val="fr-FR"/>
        </w:rPr>
        <w:t>a pas épuisé le recours disponible. Le Gouvernement a expressément excipé de ce manquement, jurisprudence nationale à l</w:t>
      </w:r>
      <w:r w:rsidR="00356EB5">
        <w:rPr>
          <w:lang w:val="fr-FR"/>
        </w:rPr>
        <w:t>’</w:t>
      </w:r>
      <w:r w:rsidRPr="004075E7">
        <w:rPr>
          <w:lang w:val="fr-FR"/>
        </w:rPr>
        <w:t>appui (</w:t>
      </w:r>
      <w:r w:rsidRPr="004075E7">
        <w:rPr>
          <w:i/>
          <w:lang w:val="fr-FR"/>
        </w:rPr>
        <w:t>Cassazione civile</w:t>
      </w:r>
      <w:r w:rsidRPr="004075E7">
        <w:rPr>
          <w:lang w:val="fr-FR"/>
        </w:rPr>
        <w:t>, SS.UU., arrêt du 7 juillet 2004 n</w:t>
      </w:r>
      <w:r w:rsidR="00983FE9" w:rsidRPr="004075E7">
        <w:rPr>
          <w:vertAlign w:val="superscript"/>
          <w:lang w:val="fr-FR"/>
        </w:rPr>
        <w:t>o</w:t>
      </w:r>
      <w:r w:rsidRPr="004075E7">
        <w:rPr>
          <w:lang w:val="fr-FR"/>
        </w:rPr>
        <w:t> 12505, et en particulier son paragraphe 7.3.) Lorsqu</w:t>
      </w:r>
      <w:r w:rsidR="00356EB5">
        <w:rPr>
          <w:lang w:val="fr-FR"/>
        </w:rPr>
        <w:t>’</w:t>
      </w:r>
      <w:r w:rsidRPr="004075E7">
        <w:rPr>
          <w:lang w:val="fr-FR"/>
        </w:rPr>
        <w:t>elle a statué sur la recevabilité, la Cour n</w:t>
      </w:r>
      <w:r w:rsidR="00356EB5">
        <w:rPr>
          <w:lang w:val="fr-FR"/>
        </w:rPr>
        <w:t>’</w:t>
      </w:r>
      <w:r w:rsidRPr="004075E7">
        <w:rPr>
          <w:lang w:val="fr-FR"/>
        </w:rPr>
        <w:t>a pas examiné cette exception. Elle l</w:t>
      </w:r>
      <w:r w:rsidR="00356EB5">
        <w:rPr>
          <w:lang w:val="fr-FR"/>
        </w:rPr>
        <w:t>’</w:t>
      </w:r>
      <w:r w:rsidRPr="004075E7">
        <w:rPr>
          <w:lang w:val="fr-FR"/>
        </w:rPr>
        <w:t>a toutefois abordée au stade du fond (§§ 52 et 73). Elle a reconnu, fût</w:t>
      </w:r>
      <w:r w:rsidRPr="004075E7">
        <w:rPr>
          <w:lang w:val="fr-FR"/>
        </w:rPr>
        <w:noBreakHyphen/>
        <w:t>ce seulement au regard du décret</w:t>
      </w:r>
      <w:r w:rsidRPr="004075E7">
        <w:rPr>
          <w:lang w:val="fr-FR"/>
        </w:rPr>
        <w:noBreakHyphen/>
        <w:t>loi n</w:t>
      </w:r>
      <w:r w:rsidR="00983FE9" w:rsidRPr="004075E7">
        <w:rPr>
          <w:vertAlign w:val="superscript"/>
          <w:lang w:val="fr-FR"/>
        </w:rPr>
        <w:t>o</w:t>
      </w:r>
      <w:r w:rsidRPr="004075E7">
        <w:rPr>
          <w:lang w:val="fr-FR"/>
        </w:rPr>
        <w:t> 669/1996 et de l</w:t>
      </w:r>
      <w:r w:rsidR="00356EB5">
        <w:rPr>
          <w:lang w:val="fr-FR"/>
        </w:rPr>
        <w:t>’</w:t>
      </w:r>
      <w:r w:rsidRPr="004075E7">
        <w:rPr>
          <w:lang w:val="fr-FR"/>
        </w:rPr>
        <w:t>article 2775 bis du Code civil, que le défaut d</w:t>
      </w:r>
      <w:r w:rsidR="00356EB5">
        <w:rPr>
          <w:lang w:val="fr-FR"/>
        </w:rPr>
        <w:t>’</w:t>
      </w:r>
      <w:r w:rsidRPr="004075E7">
        <w:rPr>
          <w:lang w:val="fr-FR"/>
        </w:rPr>
        <w:t>autorisation urbanistique et d</w:t>
      </w:r>
      <w:r w:rsidR="00356EB5">
        <w:rPr>
          <w:lang w:val="fr-FR"/>
        </w:rPr>
        <w:t>’</w:t>
      </w:r>
      <w:r w:rsidRPr="004075E7">
        <w:rPr>
          <w:lang w:val="fr-FR"/>
        </w:rPr>
        <w:t>individualisation de l</w:t>
      </w:r>
      <w:r w:rsidR="00356EB5">
        <w:rPr>
          <w:lang w:val="fr-FR"/>
        </w:rPr>
        <w:t>’</w:t>
      </w:r>
      <w:r w:rsidRPr="004075E7">
        <w:rPr>
          <w:lang w:val="fr-FR"/>
        </w:rPr>
        <w:t>appartement litigieux dans les registres publics avait légitimement empêché la requérante de demander l</w:t>
      </w:r>
      <w:r w:rsidR="00356EB5">
        <w:rPr>
          <w:lang w:val="fr-FR"/>
        </w:rPr>
        <w:t>’</w:t>
      </w:r>
      <w:r w:rsidRPr="004075E7">
        <w:rPr>
          <w:lang w:val="fr-FR"/>
        </w:rPr>
        <w:t>inscription de son droit de propriété.</w:t>
      </w:r>
    </w:p>
    <w:p w:rsidR="000557E6" w:rsidRPr="004075E7" w:rsidRDefault="000557E6" w:rsidP="000557E6">
      <w:pPr>
        <w:pStyle w:val="OpiPara"/>
        <w:rPr>
          <w:lang w:val="fr-FR"/>
        </w:rPr>
      </w:pPr>
      <w:r w:rsidRPr="004075E7">
        <w:rPr>
          <w:lang w:val="fr-FR"/>
        </w:rPr>
        <w:t>Il est troublant selon moi que la Cour ait ainsi étendu les obligations positives de l</w:t>
      </w:r>
      <w:r w:rsidR="00356EB5">
        <w:rPr>
          <w:lang w:val="fr-FR"/>
        </w:rPr>
        <w:t>’</w:t>
      </w:r>
      <w:r w:rsidRPr="004075E7">
        <w:rPr>
          <w:lang w:val="fr-FR"/>
        </w:rPr>
        <w:t>État sur le terrain de l</w:t>
      </w:r>
      <w:r w:rsidR="00356EB5">
        <w:rPr>
          <w:lang w:val="fr-FR"/>
        </w:rPr>
        <w:t>’</w:t>
      </w:r>
      <w:r w:rsidRPr="004075E7">
        <w:rPr>
          <w:lang w:val="fr-FR"/>
        </w:rPr>
        <w:t>article 1 du Protocole n</w:t>
      </w:r>
      <w:r w:rsidR="00983FE9" w:rsidRPr="004075E7">
        <w:rPr>
          <w:vertAlign w:val="superscript"/>
          <w:lang w:val="fr-FR"/>
        </w:rPr>
        <w:t>o</w:t>
      </w:r>
      <w:r w:rsidRPr="004075E7">
        <w:rPr>
          <w:lang w:val="fr-FR"/>
        </w:rPr>
        <w:t> 1 à la Convention. La Cour a estimé que, au titre des obligations découlant de cette disposition, l</w:t>
      </w:r>
      <w:r w:rsidR="00356EB5">
        <w:rPr>
          <w:lang w:val="fr-FR"/>
        </w:rPr>
        <w:t>’</w:t>
      </w:r>
      <w:r w:rsidRPr="004075E7">
        <w:rPr>
          <w:lang w:val="fr-FR"/>
        </w:rPr>
        <w:t>État est tenu d</w:t>
      </w:r>
      <w:r w:rsidR="00356EB5">
        <w:rPr>
          <w:lang w:val="fr-FR"/>
        </w:rPr>
        <w:t>’</w:t>
      </w:r>
      <w:r w:rsidRPr="004075E7">
        <w:rPr>
          <w:lang w:val="fr-FR"/>
        </w:rPr>
        <w:t xml:space="preserve">instaurer un cadre législatif adéquat, prévoyant une protection minimale des intérêts des acheteurs de bonne foi (voir, </w:t>
      </w:r>
      <w:r w:rsidRPr="004075E7">
        <w:rPr>
          <w:i/>
          <w:lang w:val="fr-FR"/>
        </w:rPr>
        <w:t>mutatis mutandis</w:t>
      </w:r>
      <w:r w:rsidRPr="004075E7">
        <w:rPr>
          <w:lang w:val="fr-FR"/>
        </w:rPr>
        <w:t xml:space="preserve">, </w:t>
      </w:r>
      <w:r w:rsidRPr="004075E7">
        <w:rPr>
          <w:i/>
          <w:lang w:val="fr-FR"/>
        </w:rPr>
        <w:t xml:space="preserve">Kotov c. Russie </w:t>
      </w:r>
      <w:r w:rsidRPr="004075E7">
        <w:rPr>
          <w:lang w:val="fr-FR"/>
        </w:rPr>
        <w:t>[GC], n</w:t>
      </w:r>
      <w:r w:rsidRPr="004075E7">
        <w:rPr>
          <w:vertAlign w:val="superscript"/>
          <w:lang w:val="fr-FR"/>
        </w:rPr>
        <w:t>o</w:t>
      </w:r>
      <w:r w:rsidRPr="004075E7">
        <w:rPr>
          <w:lang w:val="fr-FR"/>
        </w:rPr>
        <w:t> 54522/00, § 117, 3 avril 2012 ; § 69 de l</w:t>
      </w:r>
      <w:r w:rsidR="00356EB5">
        <w:rPr>
          <w:lang w:val="fr-FR"/>
        </w:rPr>
        <w:t>’</w:t>
      </w:r>
      <w:r w:rsidRPr="004075E7">
        <w:rPr>
          <w:lang w:val="fr-FR"/>
        </w:rPr>
        <w:t>arrêt). En fait, selon l</w:t>
      </w:r>
      <w:r w:rsidR="00356EB5">
        <w:rPr>
          <w:lang w:val="fr-FR"/>
        </w:rPr>
        <w:t>’</w:t>
      </w:r>
      <w:r w:rsidRPr="004075E7">
        <w:rPr>
          <w:lang w:val="fr-FR"/>
        </w:rPr>
        <w:t xml:space="preserve">arrêt </w:t>
      </w:r>
      <w:r w:rsidRPr="004075E7">
        <w:rPr>
          <w:i/>
          <w:lang w:val="fr-FR"/>
        </w:rPr>
        <w:t>Kotov</w:t>
      </w:r>
      <w:r w:rsidRPr="004075E7">
        <w:rPr>
          <w:lang w:val="fr-FR"/>
        </w:rPr>
        <w:t>,</w:t>
      </w:r>
      <w:r w:rsidRPr="004075E7">
        <w:rPr>
          <w:i/>
          <w:lang w:val="fr-FR"/>
        </w:rPr>
        <w:t xml:space="preserve"> </w:t>
      </w:r>
      <w:r w:rsidRPr="004075E7">
        <w:rPr>
          <w:lang w:val="fr-FR"/>
        </w:rPr>
        <w:t xml:space="preserve">cette obligation consistait à mettre à la disposition du justiciable des voies de droit propres à lui permettre de faire réellement valoir ses droits et à créer une instance de règlement appropriée à cette fin. Cette obligation avait été énoncée pour répondre aux </w:t>
      </w:r>
      <w:r w:rsidRPr="004075E7">
        <w:rPr>
          <w:i/>
          <w:lang w:val="fr-FR"/>
        </w:rPr>
        <w:t>abus possibles</w:t>
      </w:r>
      <w:r w:rsidRPr="004075E7">
        <w:rPr>
          <w:lang w:val="fr-FR"/>
        </w:rPr>
        <w:t xml:space="preserve"> dans la procédure de liquidation. Dans l</w:t>
      </w:r>
      <w:r w:rsidR="00356EB5">
        <w:rPr>
          <w:lang w:val="fr-FR"/>
        </w:rPr>
        <w:t>’</w:t>
      </w:r>
      <w:r w:rsidRPr="004075E7">
        <w:rPr>
          <w:lang w:val="fr-FR"/>
        </w:rPr>
        <w:t>affaire </w:t>
      </w:r>
      <w:r w:rsidRPr="004075E7">
        <w:rPr>
          <w:i/>
          <w:lang w:val="fr-FR"/>
        </w:rPr>
        <w:t>Kotov</w:t>
      </w:r>
      <w:r w:rsidRPr="004075E7">
        <w:rPr>
          <w:lang w:val="fr-FR"/>
        </w:rPr>
        <w:t>, la question pertinente était l</w:t>
      </w:r>
      <w:r w:rsidR="00356EB5">
        <w:rPr>
          <w:lang w:val="fr-FR"/>
        </w:rPr>
        <w:t>’</w:t>
      </w:r>
      <w:r w:rsidRPr="004075E7">
        <w:rPr>
          <w:lang w:val="fr-FR"/>
        </w:rPr>
        <w:t>étendue des obligations positives de l</w:t>
      </w:r>
      <w:r w:rsidR="00356EB5">
        <w:rPr>
          <w:lang w:val="fr-FR"/>
        </w:rPr>
        <w:t>’</w:t>
      </w:r>
      <w:r w:rsidRPr="004075E7">
        <w:rPr>
          <w:lang w:val="fr-FR"/>
        </w:rPr>
        <w:t>État eu égard aux irrégularités du liquidateur qui avaient causé au requérant un préjudice illégal (</w:t>
      </w:r>
      <w:r w:rsidRPr="004075E7">
        <w:rPr>
          <w:i/>
          <w:lang w:val="fr-FR"/>
        </w:rPr>
        <w:t>Kotov</w:t>
      </w:r>
      <w:r w:rsidRPr="004075E7">
        <w:rPr>
          <w:lang w:val="fr-FR"/>
        </w:rPr>
        <w:t>, précité, § 117.) Or cette question ne se pose pas en l</w:t>
      </w:r>
      <w:r w:rsidR="00356EB5">
        <w:rPr>
          <w:lang w:val="fr-FR"/>
        </w:rPr>
        <w:t>’</w:t>
      </w:r>
      <w:r w:rsidRPr="004075E7">
        <w:rPr>
          <w:lang w:val="fr-FR"/>
        </w:rPr>
        <w:t>espèce, en l</w:t>
      </w:r>
      <w:r w:rsidR="00356EB5">
        <w:rPr>
          <w:lang w:val="fr-FR"/>
        </w:rPr>
        <w:t>’</w:t>
      </w:r>
      <w:r w:rsidRPr="004075E7">
        <w:rPr>
          <w:lang w:val="fr-FR"/>
        </w:rPr>
        <w:t>absence d</w:t>
      </w:r>
      <w:r w:rsidR="00356EB5">
        <w:rPr>
          <w:lang w:val="fr-FR"/>
        </w:rPr>
        <w:t>’</w:t>
      </w:r>
      <w:r w:rsidRPr="004075E7">
        <w:rPr>
          <w:lang w:val="fr-FR"/>
        </w:rPr>
        <w:t>abus dans la procédure de liquidation. Ainsi qu</w:t>
      </w:r>
      <w:r w:rsidR="00356EB5">
        <w:rPr>
          <w:lang w:val="fr-FR"/>
        </w:rPr>
        <w:t>’</w:t>
      </w:r>
      <w:r w:rsidRPr="004075E7">
        <w:rPr>
          <w:lang w:val="fr-FR"/>
        </w:rPr>
        <w:t>il a déjà été indiqué, la requérante disposait pour faire protéger son bien d</w:t>
      </w:r>
      <w:r w:rsidR="00356EB5">
        <w:rPr>
          <w:lang w:val="fr-FR"/>
        </w:rPr>
        <w:t>’</w:t>
      </w:r>
      <w:r w:rsidRPr="004075E7">
        <w:rPr>
          <w:lang w:val="fr-FR"/>
        </w:rPr>
        <w:t>un recours dont elle n</w:t>
      </w:r>
      <w:r w:rsidR="00356EB5">
        <w:rPr>
          <w:lang w:val="fr-FR"/>
        </w:rPr>
        <w:t>’</w:t>
      </w:r>
      <w:r w:rsidRPr="004075E7">
        <w:rPr>
          <w:lang w:val="fr-FR"/>
        </w:rPr>
        <w:t>a pas fait usage pendant deux ans. Je ne suis pas convaincu que l</w:t>
      </w:r>
      <w:r w:rsidR="00356EB5">
        <w:rPr>
          <w:lang w:val="fr-FR"/>
        </w:rPr>
        <w:t>’</w:t>
      </w:r>
      <w:r w:rsidRPr="004075E7">
        <w:rPr>
          <w:lang w:val="fr-FR"/>
        </w:rPr>
        <w:t>État ait l</w:t>
      </w:r>
      <w:r w:rsidR="00356EB5">
        <w:rPr>
          <w:lang w:val="fr-FR"/>
        </w:rPr>
        <w:t>’</w:t>
      </w:r>
      <w:r w:rsidRPr="004075E7">
        <w:rPr>
          <w:lang w:val="fr-FR"/>
        </w:rPr>
        <w:t>obligation positive de protéger de la faillite du vendeur toute personne qui achèterait son domicile, surtout lorsque celle-ci devait être conscient des risques. Protéger le consommateur n</w:t>
      </w:r>
      <w:r w:rsidR="00356EB5">
        <w:rPr>
          <w:lang w:val="fr-FR"/>
        </w:rPr>
        <w:t>’</w:t>
      </w:r>
      <w:r w:rsidRPr="004075E7">
        <w:rPr>
          <w:lang w:val="fr-FR"/>
        </w:rPr>
        <w:t>est pas en soi une obligation positive de l</w:t>
      </w:r>
      <w:r w:rsidR="00356EB5">
        <w:rPr>
          <w:lang w:val="fr-FR"/>
        </w:rPr>
        <w:t>’</w:t>
      </w:r>
      <w:r w:rsidRPr="004075E7">
        <w:rPr>
          <w:lang w:val="fr-FR"/>
        </w:rPr>
        <w:t>État qu</w:t>
      </w:r>
      <w:r w:rsidR="00356EB5">
        <w:rPr>
          <w:lang w:val="fr-FR"/>
        </w:rPr>
        <w:t>’</w:t>
      </w:r>
      <w:r w:rsidRPr="004075E7">
        <w:rPr>
          <w:lang w:val="fr-FR"/>
        </w:rPr>
        <w:t>imposerait la Convention, même s</w:t>
      </w:r>
      <w:r w:rsidR="00356EB5">
        <w:rPr>
          <w:lang w:val="fr-FR"/>
        </w:rPr>
        <w:t>’</w:t>
      </w:r>
      <w:r w:rsidRPr="004075E7">
        <w:rPr>
          <w:lang w:val="fr-FR"/>
        </w:rPr>
        <w:t>il est notoire que c</w:t>
      </w:r>
      <w:r w:rsidR="00356EB5">
        <w:rPr>
          <w:lang w:val="fr-FR"/>
        </w:rPr>
        <w:t>’</w:t>
      </w:r>
      <w:r w:rsidRPr="004075E7">
        <w:rPr>
          <w:lang w:val="fr-FR"/>
        </w:rPr>
        <w:t>est ce que fait l</w:t>
      </w:r>
      <w:r w:rsidR="00356EB5">
        <w:rPr>
          <w:lang w:val="fr-FR"/>
        </w:rPr>
        <w:t>’</w:t>
      </w:r>
      <w:r w:rsidRPr="004075E7">
        <w:rPr>
          <w:lang w:val="fr-FR"/>
        </w:rPr>
        <w:t>État</w:t>
      </w:r>
      <w:r w:rsidRPr="004075E7">
        <w:rPr>
          <w:lang w:val="fr-FR"/>
        </w:rPr>
        <w:noBreakHyphen/>
        <w:t>providence. Il est vrai que des considérations d</w:t>
      </w:r>
      <w:r w:rsidR="00356EB5">
        <w:rPr>
          <w:lang w:val="fr-FR"/>
        </w:rPr>
        <w:t>’</w:t>
      </w:r>
      <w:r w:rsidRPr="004075E7">
        <w:rPr>
          <w:lang w:val="fr-FR"/>
        </w:rPr>
        <w:t>intérêt général susceptibles d</w:t>
      </w:r>
      <w:r w:rsidR="00356EB5">
        <w:rPr>
          <w:lang w:val="fr-FR"/>
        </w:rPr>
        <w:t>’</w:t>
      </w:r>
      <w:r w:rsidRPr="004075E7">
        <w:rPr>
          <w:lang w:val="fr-FR"/>
        </w:rPr>
        <w:t>imposer certaines obligations à l</w:t>
      </w:r>
      <w:r w:rsidR="00356EB5">
        <w:rPr>
          <w:lang w:val="fr-FR"/>
        </w:rPr>
        <w:t>’</w:t>
      </w:r>
      <w:r w:rsidRPr="004075E7">
        <w:rPr>
          <w:lang w:val="fr-FR"/>
        </w:rPr>
        <w:t>État peuvent entrer en jeu même dans le cadre de relations horizontales (</w:t>
      </w:r>
      <w:r w:rsidRPr="004075E7">
        <w:rPr>
          <w:i/>
          <w:lang w:val="fr-FR"/>
        </w:rPr>
        <w:t>Broniowski c. Pologne</w:t>
      </w:r>
      <w:r w:rsidRPr="004075E7">
        <w:rPr>
          <w:lang w:val="fr-FR"/>
        </w:rPr>
        <w:t xml:space="preserve"> [GC], n</w:t>
      </w:r>
      <w:r w:rsidRPr="004075E7">
        <w:rPr>
          <w:vertAlign w:val="superscript"/>
          <w:lang w:val="fr-FR"/>
        </w:rPr>
        <w:t>o</w:t>
      </w:r>
      <w:r w:rsidRPr="004075E7">
        <w:rPr>
          <w:lang w:val="fr-FR"/>
        </w:rPr>
        <w:t> 31443/96, § 143, CEDH 2004</w:t>
      </w:r>
      <w:r w:rsidRPr="004075E7">
        <w:rPr>
          <w:lang w:val="fr-FR"/>
        </w:rPr>
        <w:noBreakHyphen/>
        <w:t>V). Je ne vois pas quelle considération d</w:t>
      </w:r>
      <w:r w:rsidR="00356EB5">
        <w:rPr>
          <w:lang w:val="fr-FR"/>
        </w:rPr>
        <w:t>’</w:t>
      </w:r>
      <w:r w:rsidRPr="004075E7">
        <w:rPr>
          <w:lang w:val="fr-FR"/>
        </w:rPr>
        <w:t>intérêt général précise commanderait à l</w:t>
      </w:r>
      <w:r w:rsidR="00356EB5">
        <w:rPr>
          <w:lang w:val="fr-FR"/>
        </w:rPr>
        <w:t>’</w:t>
      </w:r>
      <w:r w:rsidRPr="004075E7">
        <w:rPr>
          <w:lang w:val="fr-FR"/>
        </w:rPr>
        <w:t>État d</w:t>
      </w:r>
      <w:r w:rsidR="00356EB5">
        <w:rPr>
          <w:lang w:val="fr-FR"/>
        </w:rPr>
        <w:t>’</w:t>
      </w:r>
      <w:r w:rsidRPr="004075E7">
        <w:rPr>
          <w:lang w:val="fr-FR"/>
        </w:rPr>
        <w:t>agir préventivement pour protéger des propriétaires privés des réclamations d</w:t>
      </w:r>
      <w:r w:rsidR="00356EB5">
        <w:rPr>
          <w:lang w:val="fr-FR"/>
        </w:rPr>
        <w:t>’</w:t>
      </w:r>
      <w:r w:rsidRPr="004075E7">
        <w:rPr>
          <w:lang w:val="fr-FR"/>
        </w:rPr>
        <w:t>autres propriétaires privés, de sorte que notre Cour serait appelée à intervenir pour imposer des obligations au législateur. L</w:t>
      </w:r>
      <w:r w:rsidR="00356EB5">
        <w:rPr>
          <w:lang w:val="fr-FR"/>
        </w:rPr>
        <w:t>’</w:t>
      </w:r>
      <w:r w:rsidRPr="004075E7">
        <w:rPr>
          <w:lang w:val="fr-FR"/>
        </w:rPr>
        <w:t>État jouit d</w:t>
      </w:r>
      <w:r w:rsidR="00356EB5">
        <w:rPr>
          <w:lang w:val="fr-FR"/>
        </w:rPr>
        <w:t>’</w:t>
      </w:r>
      <w:r w:rsidRPr="004075E7">
        <w:rPr>
          <w:lang w:val="fr-FR"/>
        </w:rPr>
        <w:t>une marge d</w:t>
      </w:r>
      <w:r w:rsidR="00356EB5">
        <w:rPr>
          <w:lang w:val="fr-FR"/>
        </w:rPr>
        <w:t>’</w:t>
      </w:r>
      <w:r w:rsidRPr="004075E7">
        <w:rPr>
          <w:lang w:val="fr-FR"/>
        </w:rPr>
        <w:t>appréciation étendue pour ce qui est de définir l</w:t>
      </w:r>
      <w:r w:rsidR="00356EB5">
        <w:rPr>
          <w:lang w:val="fr-FR"/>
        </w:rPr>
        <w:t>’</w:t>
      </w:r>
      <w:r w:rsidRPr="004075E7">
        <w:rPr>
          <w:lang w:val="fr-FR"/>
        </w:rPr>
        <w:t>intérêt général en matière d</w:t>
      </w:r>
      <w:r w:rsidR="00356EB5">
        <w:rPr>
          <w:lang w:val="fr-FR"/>
        </w:rPr>
        <w:t>’</w:t>
      </w:r>
      <w:r w:rsidRPr="004075E7">
        <w:rPr>
          <w:lang w:val="fr-FR"/>
        </w:rPr>
        <w:t>ingérences (« réglementer ») dans la propriété privée. Il en va de même pour ce qui est de définir l</w:t>
      </w:r>
      <w:r w:rsidR="00356EB5">
        <w:rPr>
          <w:lang w:val="fr-FR"/>
        </w:rPr>
        <w:t>’</w:t>
      </w:r>
      <w:r w:rsidRPr="004075E7">
        <w:rPr>
          <w:i/>
          <w:lang w:val="fr-FR"/>
        </w:rPr>
        <w:t>absence</w:t>
      </w:r>
      <w:r w:rsidRPr="004075E7">
        <w:rPr>
          <w:lang w:val="fr-FR"/>
        </w:rPr>
        <w:t xml:space="preserve"> de considérations d</w:t>
      </w:r>
      <w:r w:rsidR="00356EB5">
        <w:rPr>
          <w:lang w:val="fr-FR"/>
        </w:rPr>
        <w:t>’</w:t>
      </w:r>
      <w:r w:rsidRPr="004075E7">
        <w:rPr>
          <w:lang w:val="fr-FR"/>
        </w:rPr>
        <w:t xml:space="preserve">intérêt général permettant de </w:t>
      </w:r>
      <w:r w:rsidRPr="004075E7">
        <w:rPr>
          <w:i/>
          <w:lang w:val="fr-FR"/>
        </w:rPr>
        <w:t>protéger</w:t>
      </w:r>
      <w:r w:rsidRPr="004075E7">
        <w:rPr>
          <w:lang w:val="fr-FR"/>
        </w:rPr>
        <w:t xml:space="preserve"> des droits de propriété privés au détriment d</w:t>
      </w:r>
      <w:r w:rsidR="00356EB5">
        <w:rPr>
          <w:lang w:val="fr-FR"/>
        </w:rPr>
        <w:t>’</w:t>
      </w:r>
      <w:r w:rsidRPr="004075E7">
        <w:rPr>
          <w:lang w:val="fr-FR"/>
        </w:rPr>
        <w:t>autres droits de propriété privés légitimes. La Cour ne peut intervenir en imposant une obligation positive dans l</w:t>
      </w:r>
      <w:r w:rsidR="00356EB5">
        <w:rPr>
          <w:lang w:val="fr-FR"/>
        </w:rPr>
        <w:t>’</w:t>
      </w:r>
      <w:r w:rsidRPr="004075E7">
        <w:rPr>
          <w:lang w:val="fr-FR"/>
        </w:rPr>
        <w:t>intérêt général que pour des raisons impérieuses. Or la nature de la considération d</w:t>
      </w:r>
      <w:r w:rsidR="00356EB5">
        <w:rPr>
          <w:lang w:val="fr-FR"/>
        </w:rPr>
        <w:t>’</w:t>
      </w:r>
      <w:r w:rsidRPr="004075E7">
        <w:rPr>
          <w:lang w:val="fr-FR"/>
        </w:rPr>
        <w:t>intérêt général ici en cause n</w:t>
      </w:r>
      <w:r w:rsidR="00356EB5">
        <w:rPr>
          <w:lang w:val="fr-FR"/>
        </w:rPr>
        <w:t>’</w:t>
      </w:r>
      <w:r w:rsidRPr="004075E7">
        <w:rPr>
          <w:lang w:val="fr-FR"/>
        </w:rPr>
        <w:t>a même pas été discutée dans l</w:t>
      </w:r>
      <w:r w:rsidR="00356EB5">
        <w:rPr>
          <w:lang w:val="fr-FR"/>
        </w:rPr>
        <w:t>’</w:t>
      </w:r>
      <w:r w:rsidRPr="004075E7">
        <w:rPr>
          <w:lang w:val="fr-FR"/>
        </w:rPr>
        <w:t>arrêt. Au vu de l</w:t>
      </w:r>
      <w:r w:rsidR="00356EB5">
        <w:rPr>
          <w:lang w:val="fr-FR"/>
        </w:rPr>
        <w:t>’</w:t>
      </w:r>
      <w:r w:rsidRPr="004075E7">
        <w:rPr>
          <w:lang w:val="fr-FR"/>
        </w:rPr>
        <w:t>arrêt précité de la Cour de cassation (point 5), je peux comprendre que l</w:t>
      </w:r>
      <w:r w:rsidR="00356EB5">
        <w:rPr>
          <w:lang w:val="fr-FR"/>
        </w:rPr>
        <w:t>’</w:t>
      </w:r>
      <w:r w:rsidRPr="004075E7">
        <w:rPr>
          <w:lang w:val="fr-FR"/>
        </w:rPr>
        <w:t>acquisition d</w:t>
      </w:r>
      <w:r w:rsidR="00356EB5">
        <w:rPr>
          <w:lang w:val="fr-FR"/>
        </w:rPr>
        <w:t>’</w:t>
      </w:r>
      <w:r w:rsidRPr="004075E7">
        <w:rPr>
          <w:lang w:val="fr-FR"/>
        </w:rPr>
        <w:t>un domicile revête un intérêt primordial en vertu de la Constitution italienne (article 47). Quand bien même ce serait là l</w:t>
      </w:r>
      <w:r w:rsidR="00356EB5">
        <w:rPr>
          <w:lang w:val="fr-FR"/>
        </w:rPr>
        <w:t>’</w:t>
      </w:r>
      <w:r w:rsidRPr="004075E7">
        <w:rPr>
          <w:lang w:val="fr-FR"/>
        </w:rPr>
        <w:t>idée implicite qui justifie l</w:t>
      </w:r>
      <w:r w:rsidR="00356EB5">
        <w:rPr>
          <w:lang w:val="fr-FR"/>
        </w:rPr>
        <w:t>’</w:t>
      </w:r>
      <w:r w:rsidRPr="004075E7">
        <w:rPr>
          <w:lang w:val="fr-FR"/>
        </w:rPr>
        <w:t>imposition d</w:t>
      </w:r>
      <w:r w:rsidR="00356EB5">
        <w:rPr>
          <w:lang w:val="fr-FR"/>
        </w:rPr>
        <w:t>’</w:t>
      </w:r>
      <w:r w:rsidRPr="004075E7">
        <w:rPr>
          <w:lang w:val="fr-FR"/>
        </w:rPr>
        <w:t>une obligation positive dans le présent arrêt, c</w:t>
      </w:r>
      <w:r w:rsidR="00356EB5">
        <w:rPr>
          <w:lang w:val="fr-FR"/>
        </w:rPr>
        <w:t>’</w:t>
      </w:r>
      <w:r w:rsidRPr="004075E7">
        <w:rPr>
          <w:lang w:val="fr-FR"/>
        </w:rPr>
        <w:t>est avant tout au législateur national d</w:t>
      </w:r>
      <w:r w:rsidR="00356EB5">
        <w:rPr>
          <w:lang w:val="fr-FR"/>
        </w:rPr>
        <w:t>’</w:t>
      </w:r>
      <w:r w:rsidRPr="004075E7">
        <w:rPr>
          <w:lang w:val="fr-FR"/>
        </w:rPr>
        <w:t>en juger.</w:t>
      </w:r>
    </w:p>
    <w:sectPr w:rsidR="000557E6" w:rsidRPr="004075E7">
      <w:headerReference w:type="even" r:id="rId16"/>
      <w:headerReference w:type="default" r:id="rId17"/>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807" w:rsidRDefault="00E42807">
      <w:r>
        <w:separator/>
      </w:r>
    </w:p>
  </w:endnote>
  <w:endnote w:type="continuationSeparator" w:id="0">
    <w:p w:rsidR="00E42807" w:rsidRDefault="00E42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4D1" w:rsidRPr="00150BFA" w:rsidRDefault="006D78BA" w:rsidP="002044D1">
    <w:pPr>
      <w:jc w:val="center"/>
    </w:pPr>
    <w:r>
      <w:rPr>
        <w:noProof/>
        <w:lang w:val="en-US" w:eastAsia="ja-JP"/>
      </w:rPr>
      <w:drawing>
        <wp:inline distT="0" distB="0" distL="0" distR="0">
          <wp:extent cx="762000" cy="60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09600"/>
                  </a:xfrm>
                  <a:prstGeom prst="rect">
                    <a:avLst/>
                  </a:prstGeom>
                  <a:noFill/>
                  <a:ln>
                    <a:noFill/>
                  </a:ln>
                </pic:spPr>
              </pic:pic>
            </a:graphicData>
          </a:graphic>
        </wp:inline>
      </w:drawing>
    </w:r>
  </w:p>
  <w:p w:rsidR="002044D1" w:rsidRDefault="002044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807" w:rsidRDefault="00E42807">
      <w:r>
        <w:separator/>
      </w:r>
    </w:p>
  </w:footnote>
  <w:footnote w:type="continuationSeparator" w:id="0">
    <w:p w:rsidR="00E42807" w:rsidRDefault="00E42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4D1" w:rsidRPr="00DE593D" w:rsidRDefault="002044D1" w:rsidP="002044D1">
    <w:pPr>
      <w:pStyle w:val="JuHeader"/>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4D1" w:rsidRPr="00A45145" w:rsidRDefault="006D78BA" w:rsidP="002044D1">
    <w:pPr>
      <w:jc w:val="center"/>
    </w:pPr>
    <w:bookmarkStart w:id="1" w:name="_GoBack"/>
    <w:r>
      <w:rPr>
        <w:noProof/>
        <w:lang w:val="en-US" w:eastAsia="ja-JP"/>
      </w:rPr>
      <w:drawing>
        <wp:inline distT="0" distB="0" distL="0" distR="0">
          <wp:extent cx="2944495" cy="1219200"/>
          <wp:effectExtent l="0" t="0" r="8255" b="0"/>
          <wp:docPr id="1" name="Picture 3"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Cover_Page\ECHR_CoverpageCS6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4495" cy="1219200"/>
                  </a:xfrm>
                  <a:prstGeom prst="rect">
                    <a:avLst/>
                  </a:prstGeom>
                  <a:noFill/>
                  <a:ln>
                    <a:noFill/>
                  </a:ln>
                </pic:spPr>
              </pic:pic>
            </a:graphicData>
          </a:graphic>
        </wp:inline>
      </w:drawing>
    </w:r>
    <w:bookmarkEnd w:id="1"/>
  </w:p>
  <w:p w:rsidR="002044D1" w:rsidRDefault="002044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4D1" w:rsidRPr="00181B1D" w:rsidRDefault="002044D1">
    <w:pPr>
      <w:pStyle w:val="JuHeader"/>
    </w:pPr>
    <w:r>
      <w:rPr>
        <w:rStyle w:val="PageNumber"/>
        <w:lang w:val="en-US"/>
      </w:rPr>
      <w:fldChar w:fldCharType="begin"/>
    </w:r>
    <w:r w:rsidRPr="00181B1D">
      <w:rPr>
        <w:rStyle w:val="PageNumber"/>
      </w:rPr>
      <w:instrText xml:space="preserve"> PAGE </w:instrText>
    </w:r>
    <w:r>
      <w:rPr>
        <w:rStyle w:val="PageNumber"/>
        <w:lang w:val="en-US"/>
      </w:rPr>
      <w:fldChar w:fldCharType="separate"/>
    </w:r>
    <w:r w:rsidR="006D78BA">
      <w:rPr>
        <w:rStyle w:val="PageNumber"/>
        <w:noProof/>
      </w:rPr>
      <w:t>74</w:t>
    </w:r>
    <w:r>
      <w:rPr>
        <w:rStyle w:val="PageNumber"/>
        <w:lang w:val="en-US"/>
      </w:rPr>
      <w:fldChar w:fldCharType="end"/>
    </w:r>
    <w:r w:rsidRPr="00181B1D">
      <w:rPr>
        <w:rStyle w:val="PageNumber"/>
      </w:rPr>
      <w:tab/>
    </w:r>
    <w:r w:rsidRPr="00181B1D">
      <w:rPr>
        <w:noProof/>
      </w:rPr>
      <w:t>ARRÊT</w:t>
    </w:r>
    <w:r w:rsidRPr="00181B1D">
      <w:t xml:space="preserve"> CENI c. ITALIE</w:t>
    </w:r>
    <w:r w:rsidR="00181B1D" w:rsidRPr="00181B1D">
      <w:t xml:space="preserve"> (FOND)</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4D1" w:rsidRPr="00DE593D" w:rsidRDefault="002044D1">
    <w:pPr>
      <w:pStyle w:val="JuHeader"/>
      <w:rPr>
        <w:lang w:val="en-US"/>
      </w:rPr>
    </w:pPr>
    <w:r>
      <w:tab/>
    </w:r>
    <w:r>
      <w:rPr>
        <w:noProof/>
        <w:lang w:val="en-GB"/>
      </w:rPr>
      <w:t>ARRÊT</w:t>
    </w:r>
    <w:r w:rsidRPr="00DE593D">
      <w:rPr>
        <w:lang w:val="en-US"/>
      </w:rPr>
      <w:t xml:space="preserve"> </w:t>
    </w:r>
    <w:r>
      <w:rPr>
        <w:lang w:val="en-US"/>
      </w:rPr>
      <w:t>CENI c. ITALIE</w:t>
    </w:r>
    <w:r w:rsidR="00181B1D">
      <w:rPr>
        <w:lang w:val="en-US"/>
      </w:rPr>
      <w:t xml:space="preserve"> (FOND)</w:t>
    </w:r>
    <w:r w:rsidRPr="00DE593D">
      <w:rPr>
        <w:lang w:val="en-US"/>
      </w:rPr>
      <w:tab/>
    </w:r>
    <w:r>
      <w:rPr>
        <w:rStyle w:val="PageNumber"/>
        <w:lang w:val="en-US"/>
      </w:rPr>
      <w:fldChar w:fldCharType="begin"/>
    </w:r>
    <w:r>
      <w:rPr>
        <w:rStyle w:val="PageNumber"/>
        <w:lang w:val="en-US"/>
      </w:rPr>
      <w:instrText xml:space="preserve"> PAGE </w:instrText>
    </w:r>
    <w:r>
      <w:rPr>
        <w:rStyle w:val="PageNumber"/>
        <w:lang w:val="en-US"/>
      </w:rPr>
      <w:fldChar w:fldCharType="separate"/>
    </w:r>
    <w:r w:rsidR="006D78BA">
      <w:rPr>
        <w:rStyle w:val="PageNumber"/>
        <w:noProof/>
        <w:lang w:val="en-US"/>
      </w:rPr>
      <w:t>74</w:t>
    </w:r>
    <w:r>
      <w:rPr>
        <w:rStyle w:val="PageNumber"/>
        <w:lang w:val="en-US"/>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1C3" w:rsidRDefault="00ED51C3" w:rsidP="00DC519A">
    <w:pPr>
      <w:pStyle w:val="JuHeader"/>
    </w:pPr>
    <w:r>
      <w:rPr>
        <w:rStyle w:val="PageNumber"/>
      </w:rPr>
      <w:fldChar w:fldCharType="begin"/>
    </w:r>
    <w:r>
      <w:rPr>
        <w:rStyle w:val="PageNumber"/>
      </w:rPr>
      <w:instrText xml:space="preserve"> PAGE </w:instrText>
    </w:r>
    <w:r>
      <w:rPr>
        <w:rStyle w:val="PageNumber"/>
      </w:rPr>
      <w:fldChar w:fldCharType="separate"/>
    </w:r>
    <w:r w:rsidR="006D78BA">
      <w:rPr>
        <w:rStyle w:val="PageNumber"/>
        <w:noProof/>
      </w:rPr>
      <w:t>74</w:t>
    </w:r>
    <w:r>
      <w:rPr>
        <w:rStyle w:val="PageNumber"/>
      </w:rPr>
      <w:fldChar w:fldCharType="end"/>
    </w:r>
    <w:r>
      <w:tab/>
      <w:t xml:space="preserve">ARRÊT CENI c. </w:t>
    </w:r>
    <w:r w:rsidR="002544DC">
      <w:t>ITALIE</w:t>
    </w:r>
    <w:r w:rsidR="00181B1D">
      <w:t>(FOND)</w:t>
    </w:r>
    <w:r>
      <w:t xml:space="preserve"> – OPINION SÉPARÉE</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1C3" w:rsidRDefault="00ED51C3" w:rsidP="00DC519A">
    <w:pPr>
      <w:pStyle w:val="JuHeader"/>
    </w:pPr>
    <w:r>
      <w:tab/>
      <w:t xml:space="preserve">ARRÊT CENI c. </w:t>
    </w:r>
    <w:r w:rsidR="002544DC">
      <w:t xml:space="preserve">ITALIE </w:t>
    </w:r>
    <w:r w:rsidR="00181B1D">
      <w:t>(FOND)</w:t>
    </w:r>
    <w:r>
      <w:t xml:space="preserve"> – OPINION SÉPARÉE</w:t>
    </w:r>
    <w:r>
      <w:tab/>
    </w:r>
    <w:r>
      <w:rPr>
        <w:rStyle w:val="PageNumber"/>
      </w:rPr>
      <w:fldChar w:fldCharType="begin"/>
    </w:r>
    <w:r>
      <w:rPr>
        <w:rStyle w:val="PageNumber"/>
      </w:rPr>
      <w:instrText xml:space="preserve"> PAGE </w:instrText>
    </w:r>
    <w:r>
      <w:rPr>
        <w:rStyle w:val="PageNumber"/>
      </w:rPr>
      <w:fldChar w:fldCharType="separate"/>
    </w:r>
    <w:r w:rsidR="006D78BA">
      <w:rPr>
        <w:rStyle w:val="PageNumber"/>
        <w:noProof/>
      </w:rPr>
      <w:t>74</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fi-FI" w:vendorID="666" w:dllVersion="513" w:checkStyle="1"/>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E36044"/>
    <w:rsid w:val="00000A8E"/>
    <w:rsid w:val="00006607"/>
    <w:rsid w:val="0000732D"/>
    <w:rsid w:val="00007A3D"/>
    <w:rsid w:val="00010D55"/>
    <w:rsid w:val="0001493E"/>
    <w:rsid w:val="00022226"/>
    <w:rsid w:val="00023684"/>
    <w:rsid w:val="000263C9"/>
    <w:rsid w:val="000276D0"/>
    <w:rsid w:val="0003067A"/>
    <w:rsid w:val="00032FDA"/>
    <w:rsid w:val="000346B8"/>
    <w:rsid w:val="00034B42"/>
    <w:rsid w:val="000372C9"/>
    <w:rsid w:val="0004157C"/>
    <w:rsid w:val="00042DCF"/>
    <w:rsid w:val="0004566F"/>
    <w:rsid w:val="000557E6"/>
    <w:rsid w:val="0005706B"/>
    <w:rsid w:val="00057985"/>
    <w:rsid w:val="00060909"/>
    <w:rsid w:val="0006143C"/>
    <w:rsid w:val="00066CFA"/>
    <w:rsid w:val="00071E1F"/>
    <w:rsid w:val="00072E60"/>
    <w:rsid w:val="0007566F"/>
    <w:rsid w:val="00076451"/>
    <w:rsid w:val="00076910"/>
    <w:rsid w:val="00076DF7"/>
    <w:rsid w:val="000778DD"/>
    <w:rsid w:val="0008005E"/>
    <w:rsid w:val="00082821"/>
    <w:rsid w:val="00083C19"/>
    <w:rsid w:val="0009234F"/>
    <w:rsid w:val="00093432"/>
    <w:rsid w:val="0009497E"/>
    <w:rsid w:val="0009631E"/>
    <w:rsid w:val="0009688D"/>
    <w:rsid w:val="000A06CF"/>
    <w:rsid w:val="000A0E81"/>
    <w:rsid w:val="000A1ADF"/>
    <w:rsid w:val="000A32C2"/>
    <w:rsid w:val="000A3D31"/>
    <w:rsid w:val="000A4F27"/>
    <w:rsid w:val="000B24A0"/>
    <w:rsid w:val="000B3205"/>
    <w:rsid w:val="000B7194"/>
    <w:rsid w:val="000B7585"/>
    <w:rsid w:val="000B7D3D"/>
    <w:rsid w:val="000C6E8A"/>
    <w:rsid w:val="000C6FAA"/>
    <w:rsid w:val="000D6013"/>
    <w:rsid w:val="000D72D6"/>
    <w:rsid w:val="000E1428"/>
    <w:rsid w:val="000E2985"/>
    <w:rsid w:val="000E3DF0"/>
    <w:rsid w:val="000E4D02"/>
    <w:rsid w:val="000E78C7"/>
    <w:rsid w:val="000F08D4"/>
    <w:rsid w:val="000F0BAA"/>
    <w:rsid w:val="000F19C8"/>
    <w:rsid w:val="000F44AD"/>
    <w:rsid w:val="000F4933"/>
    <w:rsid w:val="00101947"/>
    <w:rsid w:val="00101CAC"/>
    <w:rsid w:val="0010310F"/>
    <w:rsid w:val="00105AE0"/>
    <w:rsid w:val="00111ED0"/>
    <w:rsid w:val="0012390C"/>
    <w:rsid w:val="00125F98"/>
    <w:rsid w:val="00126687"/>
    <w:rsid w:val="001304B1"/>
    <w:rsid w:val="001352AA"/>
    <w:rsid w:val="0014012E"/>
    <w:rsid w:val="00140B2A"/>
    <w:rsid w:val="00142DF7"/>
    <w:rsid w:val="00143E1B"/>
    <w:rsid w:val="00147398"/>
    <w:rsid w:val="00150742"/>
    <w:rsid w:val="00150A1F"/>
    <w:rsid w:val="001524AA"/>
    <w:rsid w:val="001542F3"/>
    <w:rsid w:val="001547AD"/>
    <w:rsid w:val="00161A02"/>
    <w:rsid w:val="00172CF0"/>
    <w:rsid w:val="001752B0"/>
    <w:rsid w:val="00177E34"/>
    <w:rsid w:val="00180C7C"/>
    <w:rsid w:val="00180FFE"/>
    <w:rsid w:val="00181B1D"/>
    <w:rsid w:val="00184E3A"/>
    <w:rsid w:val="00196E64"/>
    <w:rsid w:val="001A09B8"/>
    <w:rsid w:val="001A1237"/>
    <w:rsid w:val="001A366C"/>
    <w:rsid w:val="001A7D4A"/>
    <w:rsid w:val="001B0602"/>
    <w:rsid w:val="001B1457"/>
    <w:rsid w:val="001C1E09"/>
    <w:rsid w:val="001C2099"/>
    <w:rsid w:val="001C26F8"/>
    <w:rsid w:val="001C394C"/>
    <w:rsid w:val="001C7CBF"/>
    <w:rsid w:val="001D1C53"/>
    <w:rsid w:val="001D21D0"/>
    <w:rsid w:val="001D4B1A"/>
    <w:rsid w:val="001D4E61"/>
    <w:rsid w:val="001F1BBC"/>
    <w:rsid w:val="001F48D8"/>
    <w:rsid w:val="001F6022"/>
    <w:rsid w:val="001F6681"/>
    <w:rsid w:val="002021DF"/>
    <w:rsid w:val="002044D1"/>
    <w:rsid w:val="00206868"/>
    <w:rsid w:val="00206870"/>
    <w:rsid w:val="002070E8"/>
    <w:rsid w:val="00207248"/>
    <w:rsid w:val="002107F7"/>
    <w:rsid w:val="00211F5F"/>
    <w:rsid w:val="00220C1C"/>
    <w:rsid w:val="00221D16"/>
    <w:rsid w:val="0022583F"/>
    <w:rsid w:val="002258F8"/>
    <w:rsid w:val="002340DF"/>
    <w:rsid w:val="00236C5E"/>
    <w:rsid w:val="002405CB"/>
    <w:rsid w:val="00242572"/>
    <w:rsid w:val="00247DD7"/>
    <w:rsid w:val="002544DC"/>
    <w:rsid w:val="00261046"/>
    <w:rsid w:val="00262593"/>
    <w:rsid w:val="00263561"/>
    <w:rsid w:val="00265C0F"/>
    <w:rsid w:val="00274199"/>
    <w:rsid w:val="00275892"/>
    <w:rsid w:val="002821AD"/>
    <w:rsid w:val="0028507E"/>
    <w:rsid w:val="0028541F"/>
    <w:rsid w:val="00287191"/>
    <w:rsid w:val="002921BB"/>
    <w:rsid w:val="00293C4C"/>
    <w:rsid w:val="00293C98"/>
    <w:rsid w:val="00294508"/>
    <w:rsid w:val="0029723C"/>
    <w:rsid w:val="002A27EC"/>
    <w:rsid w:val="002B015F"/>
    <w:rsid w:val="002C1023"/>
    <w:rsid w:val="002C489D"/>
    <w:rsid w:val="002C6883"/>
    <w:rsid w:val="002D44DE"/>
    <w:rsid w:val="002D76C9"/>
    <w:rsid w:val="002E2A53"/>
    <w:rsid w:val="002E4BB9"/>
    <w:rsid w:val="002E64F2"/>
    <w:rsid w:val="002E6D11"/>
    <w:rsid w:val="002F1CE6"/>
    <w:rsid w:val="0030487C"/>
    <w:rsid w:val="00305449"/>
    <w:rsid w:val="00307BB8"/>
    <w:rsid w:val="00314B93"/>
    <w:rsid w:val="003223DC"/>
    <w:rsid w:val="00327411"/>
    <w:rsid w:val="003306D4"/>
    <w:rsid w:val="003310CB"/>
    <w:rsid w:val="0033119A"/>
    <w:rsid w:val="00331C86"/>
    <w:rsid w:val="00334B42"/>
    <w:rsid w:val="0033610E"/>
    <w:rsid w:val="00336C08"/>
    <w:rsid w:val="003407D0"/>
    <w:rsid w:val="00341552"/>
    <w:rsid w:val="00342092"/>
    <w:rsid w:val="00350960"/>
    <w:rsid w:val="00353314"/>
    <w:rsid w:val="00356EB5"/>
    <w:rsid w:val="00360C14"/>
    <w:rsid w:val="00361801"/>
    <w:rsid w:val="003619B3"/>
    <w:rsid w:val="00361E13"/>
    <w:rsid w:val="00362D1F"/>
    <w:rsid w:val="00366C32"/>
    <w:rsid w:val="00366FD3"/>
    <w:rsid w:val="00370701"/>
    <w:rsid w:val="00381E02"/>
    <w:rsid w:val="003824CA"/>
    <w:rsid w:val="003835A5"/>
    <w:rsid w:val="00383CB7"/>
    <w:rsid w:val="00386B91"/>
    <w:rsid w:val="00386C0A"/>
    <w:rsid w:val="00387F24"/>
    <w:rsid w:val="003925CE"/>
    <w:rsid w:val="003A09B2"/>
    <w:rsid w:val="003A2922"/>
    <w:rsid w:val="003A332C"/>
    <w:rsid w:val="003A4C87"/>
    <w:rsid w:val="003A7CEF"/>
    <w:rsid w:val="003B0567"/>
    <w:rsid w:val="003B24D7"/>
    <w:rsid w:val="003B25F6"/>
    <w:rsid w:val="003B61BC"/>
    <w:rsid w:val="003B6855"/>
    <w:rsid w:val="003C1570"/>
    <w:rsid w:val="003C486F"/>
    <w:rsid w:val="003C5ED6"/>
    <w:rsid w:val="003D1BF7"/>
    <w:rsid w:val="003D2870"/>
    <w:rsid w:val="003D43B7"/>
    <w:rsid w:val="003E2D42"/>
    <w:rsid w:val="003E38D4"/>
    <w:rsid w:val="003E499A"/>
    <w:rsid w:val="003E78B3"/>
    <w:rsid w:val="003E7A33"/>
    <w:rsid w:val="003F312B"/>
    <w:rsid w:val="003F3320"/>
    <w:rsid w:val="003F3A55"/>
    <w:rsid w:val="003F5916"/>
    <w:rsid w:val="0040106E"/>
    <w:rsid w:val="0040140D"/>
    <w:rsid w:val="0040252B"/>
    <w:rsid w:val="00402F19"/>
    <w:rsid w:val="0040406E"/>
    <w:rsid w:val="004075E7"/>
    <w:rsid w:val="004079E9"/>
    <w:rsid w:val="00410926"/>
    <w:rsid w:val="00411421"/>
    <w:rsid w:val="0041279A"/>
    <w:rsid w:val="00416D48"/>
    <w:rsid w:val="00417989"/>
    <w:rsid w:val="004219F0"/>
    <w:rsid w:val="0042516C"/>
    <w:rsid w:val="004254D5"/>
    <w:rsid w:val="00425BF9"/>
    <w:rsid w:val="0043151B"/>
    <w:rsid w:val="00431545"/>
    <w:rsid w:val="00433BC4"/>
    <w:rsid w:val="00442FA9"/>
    <w:rsid w:val="00445E54"/>
    <w:rsid w:val="00447831"/>
    <w:rsid w:val="004563AF"/>
    <w:rsid w:val="00460AB2"/>
    <w:rsid w:val="004653D9"/>
    <w:rsid w:val="00465F32"/>
    <w:rsid w:val="00466571"/>
    <w:rsid w:val="0046778E"/>
    <w:rsid w:val="004702BA"/>
    <w:rsid w:val="004734A5"/>
    <w:rsid w:val="004736D2"/>
    <w:rsid w:val="00474492"/>
    <w:rsid w:val="00475AE5"/>
    <w:rsid w:val="00481144"/>
    <w:rsid w:val="004818CE"/>
    <w:rsid w:val="00481A73"/>
    <w:rsid w:val="00482039"/>
    <w:rsid w:val="004844EC"/>
    <w:rsid w:val="00486CD2"/>
    <w:rsid w:val="00487817"/>
    <w:rsid w:val="004930AD"/>
    <w:rsid w:val="004932DA"/>
    <w:rsid w:val="004A01A3"/>
    <w:rsid w:val="004A0F1E"/>
    <w:rsid w:val="004B17B0"/>
    <w:rsid w:val="004B2187"/>
    <w:rsid w:val="004C04D9"/>
    <w:rsid w:val="004C12CE"/>
    <w:rsid w:val="004C29A2"/>
    <w:rsid w:val="004C61A7"/>
    <w:rsid w:val="004C691A"/>
    <w:rsid w:val="004C7DF5"/>
    <w:rsid w:val="004D25B2"/>
    <w:rsid w:val="004D4821"/>
    <w:rsid w:val="004E093A"/>
    <w:rsid w:val="004E3393"/>
    <w:rsid w:val="004E4552"/>
    <w:rsid w:val="004E63CA"/>
    <w:rsid w:val="004E6A6B"/>
    <w:rsid w:val="004F09CF"/>
    <w:rsid w:val="004F404B"/>
    <w:rsid w:val="004F68A7"/>
    <w:rsid w:val="004F7835"/>
    <w:rsid w:val="005111C1"/>
    <w:rsid w:val="005130D2"/>
    <w:rsid w:val="0051471E"/>
    <w:rsid w:val="00516B24"/>
    <w:rsid w:val="0052605E"/>
    <w:rsid w:val="005319B5"/>
    <w:rsid w:val="0053642D"/>
    <w:rsid w:val="00540197"/>
    <w:rsid w:val="00541E04"/>
    <w:rsid w:val="005445AA"/>
    <w:rsid w:val="005469C6"/>
    <w:rsid w:val="00547237"/>
    <w:rsid w:val="00550F67"/>
    <w:rsid w:val="00554413"/>
    <w:rsid w:val="00554704"/>
    <w:rsid w:val="00555734"/>
    <w:rsid w:val="00556BDB"/>
    <w:rsid w:val="00560B55"/>
    <w:rsid w:val="00561AFB"/>
    <w:rsid w:val="00565AB4"/>
    <w:rsid w:val="0057103A"/>
    <w:rsid w:val="005737E4"/>
    <w:rsid w:val="005740C2"/>
    <w:rsid w:val="0057528B"/>
    <w:rsid w:val="005801E1"/>
    <w:rsid w:val="00585D34"/>
    <w:rsid w:val="00587158"/>
    <w:rsid w:val="005916EF"/>
    <w:rsid w:val="00595E49"/>
    <w:rsid w:val="005A0BAF"/>
    <w:rsid w:val="005A4296"/>
    <w:rsid w:val="005B00B3"/>
    <w:rsid w:val="005B51DE"/>
    <w:rsid w:val="005B7AAF"/>
    <w:rsid w:val="005D1B5A"/>
    <w:rsid w:val="005E1B0C"/>
    <w:rsid w:val="005E498C"/>
    <w:rsid w:val="005E6C17"/>
    <w:rsid w:val="005E7568"/>
    <w:rsid w:val="005E79EB"/>
    <w:rsid w:val="005F3452"/>
    <w:rsid w:val="005F43E1"/>
    <w:rsid w:val="005F5535"/>
    <w:rsid w:val="005F7E8C"/>
    <w:rsid w:val="00604D05"/>
    <w:rsid w:val="006065C3"/>
    <w:rsid w:val="0061049D"/>
    <w:rsid w:val="006122A3"/>
    <w:rsid w:val="00612896"/>
    <w:rsid w:val="006155E3"/>
    <w:rsid w:val="0061561B"/>
    <w:rsid w:val="00616140"/>
    <w:rsid w:val="00620817"/>
    <w:rsid w:val="006208CF"/>
    <w:rsid w:val="00625250"/>
    <w:rsid w:val="00626255"/>
    <w:rsid w:val="006263E3"/>
    <w:rsid w:val="00627E80"/>
    <w:rsid w:val="00636D20"/>
    <w:rsid w:val="00637C04"/>
    <w:rsid w:val="00640CEE"/>
    <w:rsid w:val="006419A4"/>
    <w:rsid w:val="0064438C"/>
    <w:rsid w:val="00662B64"/>
    <w:rsid w:val="0066342B"/>
    <w:rsid w:val="006716C1"/>
    <w:rsid w:val="00675550"/>
    <w:rsid w:val="0067586E"/>
    <w:rsid w:val="0068104D"/>
    <w:rsid w:val="00682C93"/>
    <w:rsid w:val="00693A1D"/>
    <w:rsid w:val="00694356"/>
    <w:rsid w:val="0069719D"/>
    <w:rsid w:val="0069794A"/>
    <w:rsid w:val="006A05A8"/>
    <w:rsid w:val="006A0F1E"/>
    <w:rsid w:val="006A1092"/>
    <w:rsid w:val="006A1A30"/>
    <w:rsid w:val="006A1ADE"/>
    <w:rsid w:val="006A1F0E"/>
    <w:rsid w:val="006A5686"/>
    <w:rsid w:val="006A6731"/>
    <w:rsid w:val="006A6DDE"/>
    <w:rsid w:val="006B10A2"/>
    <w:rsid w:val="006B1877"/>
    <w:rsid w:val="006B1C83"/>
    <w:rsid w:val="006B3663"/>
    <w:rsid w:val="006C7E3E"/>
    <w:rsid w:val="006D4880"/>
    <w:rsid w:val="006D745E"/>
    <w:rsid w:val="006D78BA"/>
    <w:rsid w:val="006E0C7F"/>
    <w:rsid w:val="006E10B7"/>
    <w:rsid w:val="006E30BD"/>
    <w:rsid w:val="006E3C39"/>
    <w:rsid w:val="006F005A"/>
    <w:rsid w:val="006F4EF0"/>
    <w:rsid w:val="00701F49"/>
    <w:rsid w:val="007028E0"/>
    <w:rsid w:val="00710681"/>
    <w:rsid w:val="00710E7A"/>
    <w:rsid w:val="00711BAE"/>
    <w:rsid w:val="00713B17"/>
    <w:rsid w:val="00714D71"/>
    <w:rsid w:val="00717829"/>
    <w:rsid w:val="00722806"/>
    <w:rsid w:val="00725F93"/>
    <w:rsid w:val="007272B1"/>
    <w:rsid w:val="00732565"/>
    <w:rsid w:val="007334A6"/>
    <w:rsid w:val="00734BCF"/>
    <w:rsid w:val="007357D0"/>
    <w:rsid w:val="00735C70"/>
    <w:rsid w:val="007400F3"/>
    <w:rsid w:val="007410E7"/>
    <w:rsid w:val="00744A4A"/>
    <w:rsid w:val="00745A8A"/>
    <w:rsid w:val="00752D87"/>
    <w:rsid w:val="00755392"/>
    <w:rsid w:val="00764DFE"/>
    <w:rsid w:val="00772B44"/>
    <w:rsid w:val="0077322C"/>
    <w:rsid w:val="0077792A"/>
    <w:rsid w:val="00780D12"/>
    <w:rsid w:val="00780F3B"/>
    <w:rsid w:val="00781B87"/>
    <w:rsid w:val="00784FFD"/>
    <w:rsid w:val="007864E1"/>
    <w:rsid w:val="00786FC6"/>
    <w:rsid w:val="00790C2C"/>
    <w:rsid w:val="00793554"/>
    <w:rsid w:val="00795176"/>
    <w:rsid w:val="007A087B"/>
    <w:rsid w:val="007A141E"/>
    <w:rsid w:val="007A1711"/>
    <w:rsid w:val="007A181F"/>
    <w:rsid w:val="007A3FEF"/>
    <w:rsid w:val="007A52A8"/>
    <w:rsid w:val="007A68E0"/>
    <w:rsid w:val="007B0925"/>
    <w:rsid w:val="007B0D50"/>
    <w:rsid w:val="007B580C"/>
    <w:rsid w:val="007B7550"/>
    <w:rsid w:val="007C1EF3"/>
    <w:rsid w:val="007C2C50"/>
    <w:rsid w:val="007C4900"/>
    <w:rsid w:val="007D09E9"/>
    <w:rsid w:val="007D126E"/>
    <w:rsid w:val="007D5A77"/>
    <w:rsid w:val="007D7F7A"/>
    <w:rsid w:val="007E3337"/>
    <w:rsid w:val="007E34C8"/>
    <w:rsid w:val="007E3BAC"/>
    <w:rsid w:val="007F001A"/>
    <w:rsid w:val="007F6A42"/>
    <w:rsid w:val="00800535"/>
    <w:rsid w:val="00800E07"/>
    <w:rsid w:val="00801768"/>
    <w:rsid w:val="00802460"/>
    <w:rsid w:val="00803644"/>
    <w:rsid w:val="00807C43"/>
    <w:rsid w:val="00810868"/>
    <w:rsid w:val="00810883"/>
    <w:rsid w:val="00816164"/>
    <w:rsid w:val="0082040E"/>
    <w:rsid w:val="00823B7E"/>
    <w:rsid w:val="00830036"/>
    <w:rsid w:val="00833B54"/>
    <w:rsid w:val="00835820"/>
    <w:rsid w:val="00835D76"/>
    <w:rsid w:val="008379B8"/>
    <w:rsid w:val="008414A4"/>
    <w:rsid w:val="00845C42"/>
    <w:rsid w:val="0084755E"/>
    <w:rsid w:val="00850EA1"/>
    <w:rsid w:val="008540E7"/>
    <w:rsid w:val="008627A9"/>
    <w:rsid w:val="00863580"/>
    <w:rsid w:val="00867E82"/>
    <w:rsid w:val="00870D8B"/>
    <w:rsid w:val="008751C3"/>
    <w:rsid w:val="008853EB"/>
    <w:rsid w:val="0088729A"/>
    <w:rsid w:val="00894168"/>
    <w:rsid w:val="008943FA"/>
    <w:rsid w:val="008959B8"/>
    <w:rsid w:val="00895AA0"/>
    <w:rsid w:val="008A0122"/>
    <w:rsid w:val="008A0D88"/>
    <w:rsid w:val="008A1A3D"/>
    <w:rsid w:val="008A2AD5"/>
    <w:rsid w:val="008A497D"/>
    <w:rsid w:val="008A49A6"/>
    <w:rsid w:val="008B458A"/>
    <w:rsid w:val="008B7120"/>
    <w:rsid w:val="008C366D"/>
    <w:rsid w:val="008C6E3C"/>
    <w:rsid w:val="008C7FEF"/>
    <w:rsid w:val="008D0155"/>
    <w:rsid w:val="008D61D1"/>
    <w:rsid w:val="008E0E00"/>
    <w:rsid w:val="008E5F03"/>
    <w:rsid w:val="008E65A8"/>
    <w:rsid w:val="008F1891"/>
    <w:rsid w:val="008F1D67"/>
    <w:rsid w:val="008F209D"/>
    <w:rsid w:val="008F39FB"/>
    <w:rsid w:val="0090220E"/>
    <w:rsid w:val="00904A18"/>
    <w:rsid w:val="00904F8D"/>
    <w:rsid w:val="009134FC"/>
    <w:rsid w:val="0092156A"/>
    <w:rsid w:val="00921AD8"/>
    <w:rsid w:val="00922F45"/>
    <w:rsid w:val="00924AF2"/>
    <w:rsid w:val="009260DF"/>
    <w:rsid w:val="00926E31"/>
    <w:rsid w:val="00934E38"/>
    <w:rsid w:val="00936877"/>
    <w:rsid w:val="00940D1F"/>
    <w:rsid w:val="00941C33"/>
    <w:rsid w:val="00942EBD"/>
    <w:rsid w:val="00942EF5"/>
    <w:rsid w:val="00946C48"/>
    <w:rsid w:val="0095350D"/>
    <w:rsid w:val="00956C56"/>
    <w:rsid w:val="00956C5C"/>
    <w:rsid w:val="00963213"/>
    <w:rsid w:val="009650E2"/>
    <w:rsid w:val="00965B85"/>
    <w:rsid w:val="00971A64"/>
    <w:rsid w:val="009738AC"/>
    <w:rsid w:val="00973C75"/>
    <w:rsid w:val="009800E0"/>
    <w:rsid w:val="00980880"/>
    <w:rsid w:val="00980BEB"/>
    <w:rsid w:val="00981F73"/>
    <w:rsid w:val="00983FE9"/>
    <w:rsid w:val="00990D77"/>
    <w:rsid w:val="00991EBF"/>
    <w:rsid w:val="00995968"/>
    <w:rsid w:val="00995970"/>
    <w:rsid w:val="009A0361"/>
    <w:rsid w:val="009A0A09"/>
    <w:rsid w:val="009B0394"/>
    <w:rsid w:val="009B58D1"/>
    <w:rsid w:val="009C0666"/>
    <w:rsid w:val="009C1366"/>
    <w:rsid w:val="009C1C8C"/>
    <w:rsid w:val="009D1B44"/>
    <w:rsid w:val="009D1E76"/>
    <w:rsid w:val="009D280A"/>
    <w:rsid w:val="009D29DE"/>
    <w:rsid w:val="009D6A41"/>
    <w:rsid w:val="009E1234"/>
    <w:rsid w:val="009E2D52"/>
    <w:rsid w:val="009E312F"/>
    <w:rsid w:val="009F03E7"/>
    <w:rsid w:val="009F1E17"/>
    <w:rsid w:val="009F36A8"/>
    <w:rsid w:val="009F7286"/>
    <w:rsid w:val="00A007F1"/>
    <w:rsid w:val="00A03438"/>
    <w:rsid w:val="00A07493"/>
    <w:rsid w:val="00A1080F"/>
    <w:rsid w:val="00A14ED6"/>
    <w:rsid w:val="00A1652F"/>
    <w:rsid w:val="00A20600"/>
    <w:rsid w:val="00A211C8"/>
    <w:rsid w:val="00A2599E"/>
    <w:rsid w:val="00A3082F"/>
    <w:rsid w:val="00A3364A"/>
    <w:rsid w:val="00A338D8"/>
    <w:rsid w:val="00A46BA1"/>
    <w:rsid w:val="00A51595"/>
    <w:rsid w:val="00A52634"/>
    <w:rsid w:val="00A52BAB"/>
    <w:rsid w:val="00A53ECA"/>
    <w:rsid w:val="00A53F42"/>
    <w:rsid w:val="00A639EF"/>
    <w:rsid w:val="00A63BE3"/>
    <w:rsid w:val="00A66B7E"/>
    <w:rsid w:val="00A67A23"/>
    <w:rsid w:val="00A71A6C"/>
    <w:rsid w:val="00A77361"/>
    <w:rsid w:val="00A77DDC"/>
    <w:rsid w:val="00A805FD"/>
    <w:rsid w:val="00A82E6D"/>
    <w:rsid w:val="00A836D8"/>
    <w:rsid w:val="00A90738"/>
    <w:rsid w:val="00A91831"/>
    <w:rsid w:val="00A91B4D"/>
    <w:rsid w:val="00A92E1F"/>
    <w:rsid w:val="00A93D51"/>
    <w:rsid w:val="00A94C6C"/>
    <w:rsid w:val="00A96DB0"/>
    <w:rsid w:val="00A97C83"/>
    <w:rsid w:val="00AA23E3"/>
    <w:rsid w:val="00AA349A"/>
    <w:rsid w:val="00AB70FC"/>
    <w:rsid w:val="00AC15ED"/>
    <w:rsid w:val="00AC41B1"/>
    <w:rsid w:val="00AC5425"/>
    <w:rsid w:val="00AC67AF"/>
    <w:rsid w:val="00AC6A5F"/>
    <w:rsid w:val="00AD0207"/>
    <w:rsid w:val="00AD3301"/>
    <w:rsid w:val="00AD340B"/>
    <w:rsid w:val="00AD708C"/>
    <w:rsid w:val="00AD71DC"/>
    <w:rsid w:val="00AD74EB"/>
    <w:rsid w:val="00AE3EE0"/>
    <w:rsid w:val="00AE6331"/>
    <w:rsid w:val="00AF06F1"/>
    <w:rsid w:val="00AF0A84"/>
    <w:rsid w:val="00AF1827"/>
    <w:rsid w:val="00B021CE"/>
    <w:rsid w:val="00B04694"/>
    <w:rsid w:val="00B0698E"/>
    <w:rsid w:val="00B17DF0"/>
    <w:rsid w:val="00B17F2F"/>
    <w:rsid w:val="00B20588"/>
    <w:rsid w:val="00B22856"/>
    <w:rsid w:val="00B33C50"/>
    <w:rsid w:val="00B344D1"/>
    <w:rsid w:val="00B35188"/>
    <w:rsid w:val="00B35417"/>
    <w:rsid w:val="00B363CF"/>
    <w:rsid w:val="00B36C53"/>
    <w:rsid w:val="00B43423"/>
    <w:rsid w:val="00B441D9"/>
    <w:rsid w:val="00B47FDF"/>
    <w:rsid w:val="00B56EBF"/>
    <w:rsid w:val="00B604FB"/>
    <w:rsid w:val="00B61802"/>
    <w:rsid w:val="00B62079"/>
    <w:rsid w:val="00B6260E"/>
    <w:rsid w:val="00B62D7C"/>
    <w:rsid w:val="00B65132"/>
    <w:rsid w:val="00B66476"/>
    <w:rsid w:val="00B70007"/>
    <w:rsid w:val="00B76F93"/>
    <w:rsid w:val="00B807AD"/>
    <w:rsid w:val="00B84E7B"/>
    <w:rsid w:val="00B86808"/>
    <w:rsid w:val="00B923D1"/>
    <w:rsid w:val="00B94D02"/>
    <w:rsid w:val="00B97E47"/>
    <w:rsid w:val="00BA3684"/>
    <w:rsid w:val="00BB282B"/>
    <w:rsid w:val="00BB3560"/>
    <w:rsid w:val="00BC2AB9"/>
    <w:rsid w:val="00BC376C"/>
    <w:rsid w:val="00BC4E9C"/>
    <w:rsid w:val="00BC5101"/>
    <w:rsid w:val="00BD108E"/>
    <w:rsid w:val="00BD3EA5"/>
    <w:rsid w:val="00BD4B9C"/>
    <w:rsid w:val="00BD670D"/>
    <w:rsid w:val="00BD6DB6"/>
    <w:rsid w:val="00BE31C8"/>
    <w:rsid w:val="00BE3652"/>
    <w:rsid w:val="00BE7D07"/>
    <w:rsid w:val="00BF1D92"/>
    <w:rsid w:val="00BF69E9"/>
    <w:rsid w:val="00C00A27"/>
    <w:rsid w:val="00C07F44"/>
    <w:rsid w:val="00C12EE4"/>
    <w:rsid w:val="00C147C9"/>
    <w:rsid w:val="00C21842"/>
    <w:rsid w:val="00C249F8"/>
    <w:rsid w:val="00C25C92"/>
    <w:rsid w:val="00C27BF2"/>
    <w:rsid w:val="00C27EC5"/>
    <w:rsid w:val="00C36C7A"/>
    <w:rsid w:val="00C36FE1"/>
    <w:rsid w:val="00C443A2"/>
    <w:rsid w:val="00C44F35"/>
    <w:rsid w:val="00C4639C"/>
    <w:rsid w:val="00C46DB4"/>
    <w:rsid w:val="00C4742F"/>
    <w:rsid w:val="00C50350"/>
    <w:rsid w:val="00C51FAF"/>
    <w:rsid w:val="00C52E09"/>
    <w:rsid w:val="00C552FE"/>
    <w:rsid w:val="00C56B5A"/>
    <w:rsid w:val="00C5739C"/>
    <w:rsid w:val="00C6007C"/>
    <w:rsid w:val="00C60F96"/>
    <w:rsid w:val="00C633F8"/>
    <w:rsid w:val="00C6760E"/>
    <w:rsid w:val="00C702BE"/>
    <w:rsid w:val="00C7230C"/>
    <w:rsid w:val="00C7276A"/>
    <w:rsid w:val="00C7496C"/>
    <w:rsid w:val="00C85F61"/>
    <w:rsid w:val="00C87C41"/>
    <w:rsid w:val="00C912FB"/>
    <w:rsid w:val="00C9635F"/>
    <w:rsid w:val="00C975F3"/>
    <w:rsid w:val="00CA1F58"/>
    <w:rsid w:val="00CA29C9"/>
    <w:rsid w:val="00CA6977"/>
    <w:rsid w:val="00CB09A1"/>
    <w:rsid w:val="00CB36E3"/>
    <w:rsid w:val="00CB4222"/>
    <w:rsid w:val="00CB4956"/>
    <w:rsid w:val="00CB7DFD"/>
    <w:rsid w:val="00CD4F02"/>
    <w:rsid w:val="00CE20D0"/>
    <w:rsid w:val="00CE3B45"/>
    <w:rsid w:val="00CE3E62"/>
    <w:rsid w:val="00CE4E00"/>
    <w:rsid w:val="00CE562F"/>
    <w:rsid w:val="00CE65E7"/>
    <w:rsid w:val="00CE6A42"/>
    <w:rsid w:val="00CF027F"/>
    <w:rsid w:val="00CF0511"/>
    <w:rsid w:val="00D0111F"/>
    <w:rsid w:val="00D01290"/>
    <w:rsid w:val="00D0142C"/>
    <w:rsid w:val="00D028C5"/>
    <w:rsid w:val="00D03D04"/>
    <w:rsid w:val="00D05064"/>
    <w:rsid w:val="00D052B8"/>
    <w:rsid w:val="00D053CB"/>
    <w:rsid w:val="00D0768F"/>
    <w:rsid w:val="00D13E3D"/>
    <w:rsid w:val="00D16591"/>
    <w:rsid w:val="00D2173F"/>
    <w:rsid w:val="00D229F5"/>
    <w:rsid w:val="00D30D85"/>
    <w:rsid w:val="00D31210"/>
    <w:rsid w:val="00D327E1"/>
    <w:rsid w:val="00D33F8E"/>
    <w:rsid w:val="00D35422"/>
    <w:rsid w:val="00D35AF9"/>
    <w:rsid w:val="00D368A4"/>
    <w:rsid w:val="00D420EB"/>
    <w:rsid w:val="00D433E9"/>
    <w:rsid w:val="00D50147"/>
    <w:rsid w:val="00D540C8"/>
    <w:rsid w:val="00D567C6"/>
    <w:rsid w:val="00D57962"/>
    <w:rsid w:val="00D603FB"/>
    <w:rsid w:val="00D609CC"/>
    <w:rsid w:val="00D61BD0"/>
    <w:rsid w:val="00D653AE"/>
    <w:rsid w:val="00D65AB3"/>
    <w:rsid w:val="00D729A6"/>
    <w:rsid w:val="00D752F3"/>
    <w:rsid w:val="00D8106D"/>
    <w:rsid w:val="00D86E1B"/>
    <w:rsid w:val="00D92928"/>
    <w:rsid w:val="00D93DF1"/>
    <w:rsid w:val="00DA2C1E"/>
    <w:rsid w:val="00DA5CE0"/>
    <w:rsid w:val="00DA7861"/>
    <w:rsid w:val="00DB15E5"/>
    <w:rsid w:val="00DB3322"/>
    <w:rsid w:val="00DB5070"/>
    <w:rsid w:val="00DC18A3"/>
    <w:rsid w:val="00DC1AF9"/>
    <w:rsid w:val="00DC294A"/>
    <w:rsid w:val="00DC519A"/>
    <w:rsid w:val="00DD6052"/>
    <w:rsid w:val="00DD70B6"/>
    <w:rsid w:val="00DE094B"/>
    <w:rsid w:val="00DE20A3"/>
    <w:rsid w:val="00DE381C"/>
    <w:rsid w:val="00DE3A2B"/>
    <w:rsid w:val="00DE3D21"/>
    <w:rsid w:val="00DE4110"/>
    <w:rsid w:val="00DE593D"/>
    <w:rsid w:val="00DF0D41"/>
    <w:rsid w:val="00DF16AA"/>
    <w:rsid w:val="00DF3BEB"/>
    <w:rsid w:val="00DF4CE3"/>
    <w:rsid w:val="00E0063B"/>
    <w:rsid w:val="00E02E06"/>
    <w:rsid w:val="00E03130"/>
    <w:rsid w:val="00E03658"/>
    <w:rsid w:val="00E07FE9"/>
    <w:rsid w:val="00E10268"/>
    <w:rsid w:val="00E107CC"/>
    <w:rsid w:val="00E1675E"/>
    <w:rsid w:val="00E168C6"/>
    <w:rsid w:val="00E22929"/>
    <w:rsid w:val="00E247A2"/>
    <w:rsid w:val="00E275FA"/>
    <w:rsid w:val="00E27B15"/>
    <w:rsid w:val="00E3190A"/>
    <w:rsid w:val="00E324DA"/>
    <w:rsid w:val="00E33D12"/>
    <w:rsid w:val="00E342F5"/>
    <w:rsid w:val="00E36044"/>
    <w:rsid w:val="00E42807"/>
    <w:rsid w:val="00E43702"/>
    <w:rsid w:val="00E440A8"/>
    <w:rsid w:val="00E46513"/>
    <w:rsid w:val="00E46D82"/>
    <w:rsid w:val="00E551C4"/>
    <w:rsid w:val="00E56C59"/>
    <w:rsid w:val="00E576F4"/>
    <w:rsid w:val="00E612BF"/>
    <w:rsid w:val="00E6498E"/>
    <w:rsid w:val="00E7306A"/>
    <w:rsid w:val="00E76130"/>
    <w:rsid w:val="00E77932"/>
    <w:rsid w:val="00E81098"/>
    <w:rsid w:val="00E84CFA"/>
    <w:rsid w:val="00E900C5"/>
    <w:rsid w:val="00E90227"/>
    <w:rsid w:val="00E91232"/>
    <w:rsid w:val="00E940E7"/>
    <w:rsid w:val="00E953FC"/>
    <w:rsid w:val="00E962C0"/>
    <w:rsid w:val="00E962F0"/>
    <w:rsid w:val="00EA42B3"/>
    <w:rsid w:val="00EA573A"/>
    <w:rsid w:val="00EA67FE"/>
    <w:rsid w:val="00EB7C39"/>
    <w:rsid w:val="00EC1AB4"/>
    <w:rsid w:val="00EC50CF"/>
    <w:rsid w:val="00EC5EE4"/>
    <w:rsid w:val="00EC6427"/>
    <w:rsid w:val="00EC7B25"/>
    <w:rsid w:val="00ED03ED"/>
    <w:rsid w:val="00ED065D"/>
    <w:rsid w:val="00ED289B"/>
    <w:rsid w:val="00ED2906"/>
    <w:rsid w:val="00ED51C3"/>
    <w:rsid w:val="00ED5573"/>
    <w:rsid w:val="00ED61DA"/>
    <w:rsid w:val="00EE1D67"/>
    <w:rsid w:val="00EE2322"/>
    <w:rsid w:val="00EE40D1"/>
    <w:rsid w:val="00EE68DF"/>
    <w:rsid w:val="00EE6AB0"/>
    <w:rsid w:val="00EF200F"/>
    <w:rsid w:val="00EF3ADF"/>
    <w:rsid w:val="00EF5CE3"/>
    <w:rsid w:val="00EF604C"/>
    <w:rsid w:val="00EF7116"/>
    <w:rsid w:val="00F06390"/>
    <w:rsid w:val="00F06A8A"/>
    <w:rsid w:val="00F06B4D"/>
    <w:rsid w:val="00F07070"/>
    <w:rsid w:val="00F07A74"/>
    <w:rsid w:val="00F07A90"/>
    <w:rsid w:val="00F102EA"/>
    <w:rsid w:val="00F12D80"/>
    <w:rsid w:val="00F12E1D"/>
    <w:rsid w:val="00F15E99"/>
    <w:rsid w:val="00F20946"/>
    <w:rsid w:val="00F23152"/>
    <w:rsid w:val="00F23FA8"/>
    <w:rsid w:val="00F24473"/>
    <w:rsid w:val="00F3005D"/>
    <w:rsid w:val="00F420AE"/>
    <w:rsid w:val="00F4724B"/>
    <w:rsid w:val="00F47D6F"/>
    <w:rsid w:val="00F51203"/>
    <w:rsid w:val="00F546EE"/>
    <w:rsid w:val="00F54701"/>
    <w:rsid w:val="00F6691E"/>
    <w:rsid w:val="00F6695E"/>
    <w:rsid w:val="00F673E5"/>
    <w:rsid w:val="00F67FC8"/>
    <w:rsid w:val="00F70910"/>
    <w:rsid w:val="00F72F1F"/>
    <w:rsid w:val="00F73229"/>
    <w:rsid w:val="00F8073E"/>
    <w:rsid w:val="00F83363"/>
    <w:rsid w:val="00F847C4"/>
    <w:rsid w:val="00F8793E"/>
    <w:rsid w:val="00F91373"/>
    <w:rsid w:val="00F913E9"/>
    <w:rsid w:val="00F93202"/>
    <w:rsid w:val="00F966D4"/>
    <w:rsid w:val="00FA0022"/>
    <w:rsid w:val="00FA1943"/>
    <w:rsid w:val="00FA3AB4"/>
    <w:rsid w:val="00FA43CA"/>
    <w:rsid w:val="00FA4460"/>
    <w:rsid w:val="00FB220D"/>
    <w:rsid w:val="00FB6910"/>
    <w:rsid w:val="00FC3374"/>
    <w:rsid w:val="00FC739E"/>
    <w:rsid w:val="00FC793F"/>
    <w:rsid w:val="00FE7CDD"/>
    <w:rsid w:val="00FF02CE"/>
    <w:rsid w:val="00FF2478"/>
    <w:rsid w:val="00FF7E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65E7"/>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350960"/>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350960"/>
  </w:style>
  <w:style w:type="paragraph" w:customStyle="1" w:styleId="OpiHA">
    <w:name w:val="Opi_H_A"/>
    <w:basedOn w:val="JuHIRoman"/>
    <w:next w:val="OpiPara"/>
    <w:rsid w:val="00A53F42"/>
    <w:pPr>
      <w:tabs>
        <w:tab w:val="clear" w:pos="357"/>
      </w:tabs>
    </w:pPr>
    <w:rPr>
      <w:b/>
    </w:rPr>
  </w:style>
  <w:style w:type="paragraph" w:customStyle="1" w:styleId="JuHIRoman">
    <w:name w:val="Ju_H_I_Roman"/>
    <w:basedOn w:val="JuHHead"/>
    <w:next w:val="ECHRPara"/>
    <w:link w:val="JuHIRomanChar"/>
    <w:rsid w:val="004219F0"/>
    <w:pPr>
      <w:tabs>
        <w:tab w:val="left" w:pos="357"/>
      </w:tabs>
      <w:spacing w:before="360"/>
      <w:ind w:left="357" w:hanging="357"/>
      <w:outlineLvl w:val="1"/>
    </w:pPr>
    <w:rPr>
      <w:sz w:val="24"/>
    </w:rPr>
  </w:style>
  <w:style w:type="paragraph" w:customStyle="1" w:styleId="JuHHead">
    <w:name w:val="Ju_H_Head"/>
    <w:basedOn w:val="NormalTimesNewRoman"/>
    <w:next w:val="ECHRPara"/>
    <w:rsid w:val="004219F0"/>
    <w:pPr>
      <w:keepNext/>
      <w:keepLines/>
      <w:spacing w:before="720" w:after="240"/>
      <w:jc w:val="both"/>
      <w:outlineLvl w:val="0"/>
    </w:pPr>
    <w:rPr>
      <w:sz w:val="28"/>
    </w:rPr>
  </w:style>
  <w:style w:type="character" w:customStyle="1" w:styleId="DefaultTimesNewRoman">
    <w:name w:val="Default_TimesNewRoman"/>
    <w:rsid w:val="004219F0"/>
    <w:rPr>
      <w:rFonts w:ascii="Times New Roman" w:hAnsi="Times New Roman" w:cs="Times New Roman"/>
    </w:rPr>
  </w:style>
  <w:style w:type="paragraph" w:customStyle="1" w:styleId="ECHRPara">
    <w:name w:val="ECHR_Para"/>
    <w:aliases w:val="Ju_Para"/>
    <w:basedOn w:val="Normal"/>
    <w:link w:val="JuParaCar"/>
    <w:uiPriority w:val="12"/>
    <w:qFormat/>
    <w:rsid w:val="00CE65E7"/>
    <w:pPr>
      <w:suppressAutoHyphens w:val="0"/>
      <w:ind w:firstLine="284"/>
      <w:jc w:val="both"/>
    </w:pPr>
    <w:rPr>
      <w:szCs w:val="22"/>
      <w:lang w:val="en-US" w:eastAsia="en-US"/>
    </w:rPr>
  </w:style>
  <w:style w:type="character" w:customStyle="1" w:styleId="JuParaCar">
    <w:name w:val="Ju_Para Car"/>
    <w:link w:val="ECHRPara"/>
    <w:uiPriority w:val="12"/>
    <w:rsid w:val="009D29DE"/>
    <w:rPr>
      <w:sz w:val="24"/>
      <w:szCs w:val="22"/>
    </w:rPr>
  </w:style>
  <w:style w:type="character" w:customStyle="1" w:styleId="JuHIRomanChar">
    <w:name w:val="Ju_H_I_Roman Char"/>
    <w:link w:val="JuHIRoman"/>
    <w:rsid w:val="00D31210"/>
    <w:rPr>
      <w:sz w:val="24"/>
      <w:lang w:val="fr-FR" w:eastAsia="fr-FR" w:bidi="ar-SA"/>
    </w:rPr>
  </w:style>
  <w:style w:type="paragraph" w:customStyle="1" w:styleId="OpiPara">
    <w:name w:val="Opi_Para"/>
    <w:basedOn w:val="ECHRPara"/>
    <w:uiPriority w:val="46"/>
    <w:qFormat/>
    <w:rsid w:val="00A53F42"/>
  </w:style>
  <w:style w:type="paragraph" w:customStyle="1" w:styleId="OpiH1">
    <w:name w:val="Opi_H_1."/>
    <w:basedOn w:val="OpiHA"/>
    <w:next w:val="OpiPara"/>
    <w:rsid w:val="00A53F42"/>
    <w:pPr>
      <w:spacing w:before="240" w:after="120"/>
      <w:ind w:left="635"/>
      <w:outlineLvl w:val="2"/>
    </w:pPr>
    <w:rPr>
      <w:b w:val="0"/>
      <w:i/>
    </w:rPr>
  </w:style>
  <w:style w:type="paragraph" w:customStyle="1" w:styleId="OpiHa0">
    <w:name w:val="Opi_H_a"/>
    <w:basedOn w:val="OpiH1"/>
    <w:next w:val="OpiPara"/>
    <w:rsid w:val="00A53F42"/>
    <w:pPr>
      <w:ind w:left="833"/>
      <w:outlineLvl w:val="3"/>
    </w:pPr>
    <w:rPr>
      <w:b/>
      <w:i w:val="0"/>
      <w:sz w:val="20"/>
    </w:rPr>
  </w:style>
  <w:style w:type="paragraph" w:customStyle="1" w:styleId="OpiHHead">
    <w:name w:val="Opi_H_Head"/>
    <w:aliases w:val="ECHR_Title_Centre_1"/>
    <w:basedOn w:val="JuHHead"/>
    <w:next w:val="OpiPara"/>
    <w:uiPriority w:val="39"/>
    <w:qFormat/>
    <w:rsid w:val="00A53F42"/>
    <w:pPr>
      <w:spacing w:before="0"/>
      <w:jc w:val="center"/>
    </w:pPr>
  </w:style>
  <w:style w:type="paragraph" w:customStyle="1" w:styleId="OpiHi">
    <w:name w:val="Opi_H_i"/>
    <w:basedOn w:val="OpiHa0"/>
    <w:next w:val="OpiPara"/>
    <w:rsid w:val="00A53F42"/>
    <w:pPr>
      <w:ind w:left="1037"/>
      <w:outlineLvl w:val="4"/>
    </w:pPr>
    <w:rPr>
      <w:b w:val="0"/>
      <w:i/>
    </w:rPr>
  </w:style>
  <w:style w:type="paragraph" w:styleId="Footer">
    <w:name w:val="footer"/>
    <w:basedOn w:val="Normal"/>
    <w:rsid w:val="004219F0"/>
    <w:pPr>
      <w:tabs>
        <w:tab w:val="center" w:pos="3686"/>
        <w:tab w:val="right" w:pos="7371"/>
      </w:tabs>
    </w:pPr>
    <w:rPr>
      <w:sz w:val="18"/>
    </w:rPr>
  </w:style>
  <w:style w:type="paragraph" w:customStyle="1" w:styleId="JuJudges">
    <w:name w:val="Ju_Judges"/>
    <w:basedOn w:val="NormalTimesNewRoman"/>
    <w:link w:val="JuJudgesChar"/>
    <w:rsid w:val="004219F0"/>
    <w:pPr>
      <w:tabs>
        <w:tab w:val="left" w:pos="567"/>
        <w:tab w:val="left" w:pos="1134"/>
      </w:tabs>
    </w:pPr>
  </w:style>
  <w:style w:type="character" w:customStyle="1" w:styleId="JuJudgesChar">
    <w:name w:val="Ju_Judges Char"/>
    <w:link w:val="JuJudges"/>
    <w:rsid w:val="00287191"/>
    <w:rPr>
      <w:sz w:val="24"/>
      <w:lang w:val="fr-FR" w:eastAsia="fr-FR" w:bidi="ar-SA"/>
    </w:rPr>
  </w:style>
  <w:style w:type="character" w:styleId="Strong">
    <w:name w:val="Strong"/>
    <w:qFormat/>
    <w:rsid w:val="00973C75"/>
    <w:rPr>
      <w:b/>
      <w:bCs/>
    </w:rPr>
  </w:style>
  <w:style w:type="paragraph" w:customStyle="1" w:styleId="JuHA">
    <w:name w:val="Ju_H_A"/>
    <w:basedOn w:val="JuHIRoman"/>
    <w:next w:val="ECHRPara"/>
    <w:rsid w:val="004219F0"/>
    <w:pPr>
      <w:tabs>
        <w:tab w:val="clear" w:pos="357"/>
        <w:tab w:val="left" w:pos="584"/>
      </w:tabs>
      <w:ind w:left="584" w:hanging="352"/>
      <w:outlineLvl w:val="2"/>
    </w:pPr>
    <w:rPr>
      <w:b/>
    </w:rPr>
  </w:style>
  <w:style w:type="paragraph" w:customStyle="1" w:styleId="JuQuot">
    <w:name w:val="Ju_Quot"/>
    <w:basedOn w:val="ECHRPara"/>
    <w:rsid w:val="004219F0"/>
    <w:pPr>
      <w:spacing w:before="120" w:after="120"/>
      <w:ind w:left="425" w:firstLine="142"/>
    </w:pPr>
    <w:rPr>
      <w:sz w:val="20"/>
    </w:rPr>
  </w:style>
  <w:style w:type="paragraph" w:customStyle="1" w:styleId="JuSigned">
    <w:name w:val="Ju_Signed"/>
    <w:basedOn w:val="NormalTimesNewRoman"/>
    <w:next w:val="JuParaLast"/>
    <w:rsid w:val="004219F0"/>
    <w:pPr>
      <w:tabs>
        <w:tab w:val="center" w:pos="851"/>
        <w:tab w:val="center" w:pos="6407"/>
      </w:tabs>
      <w:spacing w:before="720"/>
    </w:pPr>
  </w:style>
  <w:style w:type="paragraph" w:customStyle="1" w:styleId="JuParaLast">
    <w:name w:val="Ju_Para_Last"/>
    <w:basedOn w:val="ECHRPara"/>
    <w:next w:val="ECHRPara"/>
    <w:rsid w:val="004219F0"/>
    <w:pPr>
      <w:keepNext/>
      <w:keepLines/>
      <w:spacing w:before="240"/>
    </w:pPr>
  </w:style>
  <w:style w:type="paragraph" w:customStyle="1" w:styleId="JuCase">
    <w:name w:val="Ju_Case"/>
    <w:basedOn w:val="ECHRPara"/>
    <w:next w:val="ECHRPara"/>
    <w:rsid w:val="004219F0"/>
    <w:rPr>
      <w:b/>
    </w:rPr>
  </w:style>
  <w:style w:type="paragraph" w:customStyle="1" w:styleId="JuList">
    <w:name w:val="Ju_List"/>
    <w:basedOn w:val="ECHRPara"/>
    <w:rsid w:val="004219F0"/>
    <w:pPr>
      <w:ind w:left="340" w:hanging="340"/>
    </w:pPr>
  </w:style>
  <w:style w:type="paragraph" w:customStyle="1" w:styleId="JuHArticle">
    <w:name w:val="Ju_H_Article"/>
    <w:basedOn w:val="JuHa0"/>
    <w:next w:val="JuQuot"/>
    <w:rsid w:val="004219F0"/>
    <w:pPr>
      <w:ind w:left="0" w:firstLine="0"/>
      <w:jc w:val="center"/>
    </w:pPr>
  </w:style>
  <w:style w:type="paragraph" w:customStyle="1" w:styleId="JuHa0">
    <w:name w:val="Ju_H_a"/>
    <w:basedOn w:val="JuH1"/>
    <w:next w:val="ECHRPara"/>
    <w:rsid w:val="004219F0"/>
    <w:pPr>
      <w:tabs>
        <w:tab w:val="clear" w:pos="731"/>
        <w:tab w:val="left" w:pos="975"/>
      </w:tabs>
      <w:ind w:left="975" w:hanging="340"/>
      <w:outlineLvl w:val="4"/>
    </w:pPr>
    <w:rPr>
      <w:b/>
      <w:i w:val="0"/>
      <w:sz w:val="20"/>
    </w:rPr>
  </w:style>
  <w:style w:type="paragraph" w:customStyle="1" w:styleId="JuH1">
    <w:name w:val="Ju_H_1."/>
    <w:basedOn w:val="JuHA"/>
    <w:next w:val="ECHRPara"/>
    <w:rsid w:val="004219F0"/>
    <w:pPr>
      <w:tabs>
        <w:tab w:val="clear" w:pos="584"/>
        <w:tab w:val="left" w:pos="731"/>
      </w:tabs>
      <w:spacing w:before="240" w:after="120"/>
      <w:ind w:left="732" w:hanging="301"/>
      <w:outlineLvl w:val="3"/>
    </w:pPr>
    <w:rPr>
      <w:b w:val="0"/>
      <w:i/>
    </w:rPr>
  </w:style>
  <w:style w:type="paragraph" w:customStyle="1" w:styleId="JuCourt">
    <w:name w:val="Ju_Court"/>
    <w:basedOn w:val="JuJudges"/>
    <w:rsid w:val="004219F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53F42"/>
  </w:style>
  <w:style w:type="paragraph" w:customStyle="1" w:styleId="OpiTranslation">
    <w:name w:val="Opi_Translation"/>
    <w:basedOn w:val="OpiHHead"/>
    <w:next w:val="OpiPara"/>
    <w:uiPriority w:val="40"/>
    <w:qFormat/>
    <w:rsid w:val="00A53F42"/>
    <w:rPr>
      <w:i/>
      <w:sz w:val="24"/>
    </w:rPr>
  </w:style>
  <w:style w:type="paragraph" w:styleId="FootnoteText">
    <w:name w:val="footnote text"/>
    <w:basedOn w:val="Normal"/>
    <w:semiHidden/>
    <w:rsid w:val="004219F0"/>
    <w:pPr>
      <w:jc w:val="both"/>
    </w:pPr>
    <w:rPr>
      <w:sz w:val="20"/>
    </w:rPr>
  </w:style>
  <w:style w:type="character" w:styleId="FootnoteReference">
    <w:name w:val="footnote reference"/>
    <w:semiHidden/>
    <w:rsid w:val="004219F0"/>
    <w:rPr>
      <w:rFonts w:ascii="Times New Roman" w:hAnsi="Times New Roman" w:cs="Times New Roman"/>
      <w:vertAlign w:val="superscript"/>
    </w:rPr>
  </w:style>
  <w:style w:type="paragraph" w:customStyle="1" w:styleId="JuHi">
    <w:name w:val="Ju_H_i"/>
    <w:basedOn w:val="JuHa0"/>
    <w:next w:val="ECHRPara"/>
    <w:rsid w:val="004219F0"/>
    <w:pPr>
      <w:tabs>
        <w:tab w:val="clear" w:pos="975"/>
        <w:tab w:val="left" w:pos="1191"/>
      </w:tabs>
      <w:ind w:left="1190" w:hanging="357"/>
      <w:outlineLvl w:val="5"/>
    </w:pPr>
    <w:rPr>
      <w:b w:val="0"/>
      <w:i/>
    </w:rPr>
  </w:style>
  <w:style w:type="paragraph" w:styleId="Header">
    <w:name w:val="header"/>
    <w:basedOn w:val="Normal"/>
    <w:rsid w:val="004219F0"/>
    <w:pPr>
      <w:tabs>
        <w:tab w:val="center" w:pos="3686"/>
        <w:tab w:val="right" w:pos="7371"/>
      </w:tabs>
    </w:pPr>
    <w:rPr>
      <w:sz w:val="18"/>
    </w:rPr>
  </w:style>
  <w:style w:type="character" w:styleId="PageNumber">
    <w:name w:val="page number"/>
    <w:rsid w:val="004219F0"/>
    <w:rPr>
      <w:rFonts w:ascii="Times New Roman" w:hAnsi="Times New Roman" w:cs="Times New Roman"/>
      <w:sz w:val="18"/>
    </w:rPr>
  </w:style>
  <w:style w:type="paragraph" w:customStyle="1" w:styleId="JuH">
    <w:name w:val="Ju_H_–"/>
    <w:basedOn w:val="JuHalpha"/>
    <w:next w:val="ECHRPara"/>
    <w:rsid w:val="004219F0"/>
    <w:pPr>
      <w:tabs>
        <w:tab w:val="clear" w:pos="1372"/>
      </w:tabs>
      <w:ind w:left="1236" w:firstLine="0"/>
    </w:pPr>
    <w:rPr>
      <w:i/>
    </w:rPr>
  </w:style>
  <w:style w:type="paragraph" w:customStyle="1" w:styleId="JuHalpha">
    <w:name w:val="Ju_H_alpha"/>
    <w:basedOn w:val="JuHi"/>
    <w:next w:val="ECHRPara"/>
    <w:rsid w:val="004219F0"/>
    <w:pPr>
      <w:tabs>
        <w:tab w:val="clear" w:pos="1191"/>
        <w:tab w:val="left" w:pos="1372"/>
      </w:tabs>
      <w:ind w:left="1373" w:hanging="335"/>
      <w:outlineLvl w:val="9"/>
    </w:pPr>
    <w:rPr>
      <w:i w:val="0"/>
    </w:rPr>
  </w:style>
  <w:style w:type="paragraph" w:customStyle="1" w:styleId="JuLista">
    <w:name w:val="Ju_List_a"/>
    <w:basedOn w:val="JuList"/>
    <w:rsid w:val="004219F0"/>
    <w:pPr>
      <w:ind w:left="346" w:firstLine="0"/>
    </w:pPr>
  </w:style>
  <w:style w:type="paragraph" w:customStyle="1" w:styleId="JuListi">
    <w:name w:val="Ju_List_i"/>
    <w:basedOn w:val="JuLista"/>
    <w:rsid w:val="004219F0"/>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4219F0"/>
    <w:pPr>
      <w:tabs>
        <w:tab w:val="clear" w:pos="851"/>
      </w:tabs>
      <w:jc w:val="right"/>
    </w:pPr>
  </w:style>
  <w:style w:type="paragraph" w:customStyle="1" w:styleId="JuHeader">
    <w:name w:val="Ju_Header"/>
    <w:basedOn w:val="Header"/>
    <w:rsid w:val="004219F0"/>
  </w:style>
  <w:style w:type="paragraph" w:customStyle="1" w:styleId="DecHTitle">
    <w:name w:val="Dec_H_Title"/>
    <w:basedOn w:val="Normal"/>
    <w:rsid w:val="00184E3A"/>
    <w:pPr>
      <w:spacing w:after="240"/>
      <w:jc w:val="center"/>
      <w:outlineLvl w:val="0"/>
    </w:pPr>
    <w:rPr>
      <w:sz w:val="28"/>
    </w:rPr>
  </w:style>
  <w:style w:type="paragraph" w:customStyle="1" w:styleId="DecHCase">
    <w:name w:val="Dec_H_Case"/>
    <w:basedOn w:val="DecHTitle"/>
    <w:next w:val="ECHRPara"/>
    <w:rsid w:val="00A53F42"/>
    <w:rPr>
      <w:sz w:val="24"/>
    </w:rPr>
  </w:style>
  <w:style w:type="paragraph" w:customStyle="1" w:styleId="DecList">
    <w:name w:val="Dec_List"/>
    <w:basedOn w:val="Normal"/>
    <w:rsid w:val="00184E3A"/>
    <w:pPr>
      <w:spacing w:before="240"/>
      <w:ind w:left="284"/>
      <w:jc w:val="both"/>
    </w:pPr>
  </w:style>
  <w:style w:type="paragraph" w:customStyle="1" w:styleId="SuCoverTitle1">
    <w:name w:val="Su_Cover_Title1"/>
    <w:basedOn w:val="Normal"/>
    <w:next w:val="SuCoverTitle2"/>
    <w:rsid w:val="00184E3A"/>
    <w:pPr>
      <w:spacing w:before="2500"/>
      <w:jc w:val="center"/>
    </w:pPr>
    <w:rPr>
      <w:sz w:val="22"/>
    </w:rPr>
  </w:style>
  <w:style w:type="paragraph" w:customStyle="1" w:styleId="SuCoverTitle2">
    <w:name w:val="Su_Cover_Title2"/>
    <w:basedOn w:val="SuCoverTitle1"/>
    <w:next w:val="Normal"/>
    <w:rsid w:val="00387F24"/>
    <w:pPr>
      <w:spacing w:before="240"/>
    </w:pPr>
    <w:rPr>
      <w:sz w:val="18"/>
    </w:rPr>
  </w:style>
  <w:style w:type="paragraph" w:customStyle="1" w:styleId="JuQuotSub">
    <w:name w:val="Ju_Quot_Sub"/>
    <w:basedOn w:val="JuQuot"/>
    <w:rsid w:val="004219F0"/>
    <w:pPr>
      <w:ind w:left="567"/>
    </w:pPr>
  </w:style>
  <w:style w:type="paragraph" w:customStyle="1" w:styleId="JuParaSub">
    <w:name w:val="Ju_Para_Sub"/>
    <w:basedOn w:val="ECHRPara"/>
    <w:rsid w:val="004219F0"/>
    <w:pPr>
      <w:ind w:left="284"/>
    </w:pPr>
  </w:style>
  <w:style w:type="paragraph" w:customStyle="1" w:styleId="SuPara">
    <w:name w:val="Su_Para"/>
    <w:basedOn w:val="SuKeywords"/>
    <w:rsid w:val="00387F24"/>
    <w:pPr>
      <w:spacing w:before="0" w:after="0"/>
    </w:pPr>
    <w:rPr>
      <w:i w:val="0"/>
    </w:rPr>
  </w:style>
  <w:style w:type="paragraph" w:customStyle="1" w:styleId="SuKeywords">
    <w:name w:val="Su_Keywords"/>
    <w:basedOn w:val="SuHHead"/>
    <w:rsid w:val="00387F24"/>
    <w:pPr>
      <w:spacing w:before="120"/>
    </w:pPr>
    <w:rPr>
      <w:b w:val="0"/>
      <w:i/>
    </w:rPr>
  </w:style>
  <w:style w:type="paragraph" w:customStyle="1" w:styleId="SuHHead">
    <w:name w:val="Su_H_Head"/>
    <w:basedOn w:val="SuSubject"/>
    <w:rsid w:val="00387F24"/>
    <w:pPr>
      <w:spacing w:after="120"/>
    </w:pPr>
  </w:style>
  <w:style w:type="paragraph" w:customStyle="1" w:styleId="SuSubject">
    <w:name w:val="Su_Subject"/>
    <w:basedOn w:val="SuSummary"/>
    <w:rsid w:val="00387F24"/>
    <w:pPr>
      <w:suppressAutoHyphens w:val="0"/>
      <w:spacing w:before="360"/>
      <w:jc w:val="both"/>
    </w:pPr>
    <w:rPr>
      <w:b/>
      <w:sz w:val="22"/>
      <w:lang w:val="en-GB"/>
    </w:rPr>
  </w:style>
  <w:style w:type="paragraph" w:customStyle="1" w:styleId="SuSummary">
    <w:name w:val="Su_Summary"/>
    <w:basedOn w:val="Normal"/>
    <w:next w:val="SuSubject"/>
    <w:rsid w:val="00184E3A"/>
    <w:pPr>
      <w:spacing w:after="240"/>
      <w:jc w:val="center"/>
    </w:pPr>
  </w:style>
  <w:style w:type="paragraph" w:styleId="BalloonText">
    <w:name w:val="Balloon Text"/>
    <w:basedOn w:val="Normal"/>
    <w:semiHidden/>
    <w:rsid w:val="00EC6427"/>
    <w:rPr>
      <w:rFonts w:ascii="Tahoma" w:hAnsi="Tahoma" w:cs="Tahoma"/>
      <w:sz w:val="16"/>
      <w:szCs w:val="16"/>
    </w:rPr>
  </w:style>
  <w:style w:type="character" w:styleId="Hyperlink">
    <w:name w:val="Hyperlink"/>
    <w:rsid w:val="004219F0"/>
    <w:rPr>
      <w:rFonts w:ascii="Times New Roman" w:hAnsi="Times New Roman" w:cs="Times New Roman"/>
      <w:color w:val="0000FF"/>
      <w:u w:val="single"/>
    </w:rPr>
  </w:style>
  <w:style w:type="character" w:styleId="EndnoteReference">
    <w:name w:val="endnote reference"/>
    <w:semiHidden/>
    <w:rsid w:val="004219F0"/>
    <w:rPr>
      <w:rFonts w:ascii="Times New Roman" w:hAnsi="Times New Roman" w:cs="Times New Roman"/>
      <w:vertAlign w:val="superscript"/>
    </w:rPr>
  </w:style>
  <w:style w:type="paragraph" w:styleId="EndnoteText">
    <w:name w:val="endnote text"/>
    <w:basedOn w:val="Normal"/>
    <w:semiHidden/>
    <w:rsid w:val="004219F0"/>
    <w:rPr>
      <w:sz w:val="20"/>
    </w:rPr>
  </w:style>
  <w:style w:type="character" w:styleId="FollowedHyperlink">
    <w:name w:val="FollowedHyperlink"/>
    <w:rsid w:val="004219F0"/>
    <w:rPr>
      <w:rFonts w:ascii="Times New Roman" w:hAnsi="Times New Roman" w:cs="Times New Roman"/>
      <w:color w:val="800080"/>
      <w:u w:val="single"/>
    </w:rPr>
  </w:style>
  <w:style w:type="paragraph" w:customStyle="1" w:styleId="JuAppQuestion">
    <w:name w:val="Ju_App_Question"/>
    <w:basedOn w:val="ListBullet"/>
    <w:rsid w:val="004219F0"/>
    <w:pPr>
      <w:numPr>
        <w:numId w:val="4"/>
      </w:numPr>
      <w:suppressAutoHyphens w:val="0"/>
    </w:pPr>
    <w:rPr>
      <w:b/>
      <w:color w:val="333333"/>
      <w:lang w:val="en-GB"/>
    </w:rPr>
  </w:style>
  <w:style w:type="paragraph" w:styleId="ListBullet">
    <w:name w:val="List Bullet"/>
    <w:basedOn w:val="Normal"/>
    <w:rsid w:val="00387F24"/>
    <w:pPr>
      <w:numPr>
        <w:numId w:val="1"/>
      </w:numPr>
    </w:pPr>
  </w:style>
  <w:style w:type="character" w:customStyle="1" w:styleId="JuNames">
    <w:name w:val="Ju_Names"/>
    <w:rsid w:val="004219F0"/>
    <w:rPr>
      <w:rFonts w:ascii="Times New Roman" w:hAnsi="Times New Roman" w:cs="Times New Roman"/>
      <w:smallCaps/>
    </w:rPr>
  </w:style>
  <w:style w:type="paragraph" w:customStyle="1" w:styleId="OpiParaSub">
    <w:name w:val="Opi_Para_Sub"/>
    <w:basedOn w:val="JuParaSub"/>
    <w:rsid w:val="00A53F42"/>
  </w:style>
  <w:style w:type="paragraph" w:customStyle="1" w:styleId="OpiQuotSub">
    <w:name w:val="Opi_Quot_Sub"/>
    <w:basedOn w:val="JuQuotSub"/>
    <w:rsid w:val="00A53F42"/>
  </w:style>
  <w:style w:type="paragraph" w:styleId="CommentSubject">
    <w:name w:val="annotation subject"/>
    <w:basedOn w:val="CommentText"/>
    <w:next w:val="CommentText"/>
    <w:semiHidden/>
    <w:rsid w:val="00E27B15"/>
    <w:rPr>
      <w:b/>
      <w:bCs/>
    </w:rPr>
  </w:style>
  <w:style w:type="paragraph" w:styleId="DocumentMap">
    <w:name w:val="Document Map"/>
    <w:basedOn w:val="Normal"/>
    <w:semiHidden/>
    <w:rsid w:val="00B33C50"/>
    <w:pPr>
      <w:shd w:val="clear" w:color="auto" w:fill="000080"/>
    </w:pPr>
    <w:rPr>
      <w:rFonts w:ascii="Tahoma" w:hAnsi="Tahoma" w:cs="Tahoma"/>
      <w:sz w:val="20"/>
    </w:rPr>
  </w:style>
  <w:style w:type="paragraph" w:customStyle="1" w:styleId="NormalTimesNewRoman">
    <w:name w:val="Normal_TimesNewRoman"/>
    <w:rsid w:val="004219F0"/>
    <w:rPr>
      <w:sz w:val="24"/>
      <w:lang w:val="fr-FR" w:eastAsia="fr-FR"/>
    </w:rPr>
  </w:style>
  <w:style w:type="character" w:customStyle="1" w:styleId="JuITMark">
    <w:name w:val="Ju_ITMark"/>
    <w:rsid w:val="004219F0"/>
    <w:rPr>
      <w:rFonts w:ascii="Times New Roman" w:hAnsi="Times New Roman" w:cs="Times New Roman"/>
      <w:vanish/>
      <w:color w:val="339966"/>
      <w:sz w:val="16"/>
      <w:szCs w:val="16"/>
      <w:lang w:val="fi-FI"/>
    </w:rPr>
  </w:style>
  <w:style w:type="paragraph" w:customStyle="1" w:styleId="JuTitle">
    <w:name w:val="Ju_Title"/>
    <w:basedOn w:val="JuHHead"/>
    <w:next w:val="ECHRPara"/>
    <w:rsid w:val="004219F0"/>
    <w:pPr>
      <w:jc w:val="center"/>
    </w:pPr>
    <w:rPr>
      <w:b/>
      <w:caps/>
      <w:sz w:val="24"/>
      <w:szCs w:val="24"/>
      <w:u w:val="single"/>
    </w:rPr>
  </w:style>
  <w:style w:type="character" w:customStyle="1" w:styleId="JuParaChar">
    <w:name w:val="Ju_Para Char"/>
    <w:locked/>
    <w:rsid w:val="00C27BF2"/>
    <w:rPr>
      <w:sz w:val="24"/>
      <w:lang w:val="en-GB" w:eastAsia="fr-FR" w:bidi="ar-SA"/>
    </w:rPr>
  </w:style>
  <w:style w:type="paragraph" w:customStyle="1" w:styleId="s30eec3f8">
    <w:name w:val="s30eec3f8"/>
    <w:basedOn w:val="Normal"/>
    <w:rsid w:val="00636D20"/>
    <w:pPr>
      <w:suppressAutoHyphens w:val="0"/>
      <w:spacing w:before="100" w:beforeAutospacing="1" w:after="100" w:afterAutospacing="1"/>
    </w:pPr>
    <w:rPr>
      <w:szCs w:val="24"/>
      <w:lang w:val="en-US" w:eastAsia="en-US"/>
    </w:rPr>
  </w:style>
  <w:style w:type="character" w:customStyle="1" w:styleId="sb8d990e2">
    <w:name w:val="sb8d990e2"/>
    <w:rsid w:val="00636D20"/>
  </w:style>
  <w:style w:type="character" w:customStyle="1" w:styleId="sea881cdf">
    <w:name w:val="sea881cdf"/>
    <w:rsid w:val="00636D20"/>
  </w:style>
  <w:style w:type="character" w:customStyle="1" w:styleId="s6b621b36">
    <w:name w:val="s6b621b36"/>
    <w:rsid w:val="00636D20"/>
  </w:style>
  <w:style w:type="paragraph" w:customStyle="1" w:styleId="s3e6e194">
    <w:name w:val="s3e6e194"/>
    <w:basedOn w:val="Normal"/>
    <w:rsid w:val="001D4E61"/>
    <w:pPr>
      <w:suppressAutoHyphens w:val="0"/>
      <w:spacing w:before="100" w:beforeAutospacing="1" w:after="100" w:afterAutospacing="1"/>
    </w:pPr>
    <w:rPr>
      <w:szCs w:val="24"/>
      <w:lang w:val="en-US" w:eastAsia="en-US"/>
    </w:rPr>
  </w:style>
  <w:style w:type="paragraph" w:customStyle="1" w:styleId="s6c21291f">
    <w:name w:val="s6c21291f"/>
    <w:basedOn w:val="Normal"/>
    <w:rsid w:val="001D4E61"/>
    <w:pPr>
      <w:suppressAutoHyphens w:val="0"/>
      <w:spacing w:before="100" w:beforeAutospacing="1" w:after="100" w:afterAutospacing="1"/>
    </w:pPr>
    <w:rPr>
      <w:szCs w:val="24"/>
      <w:lang w:val="en-US" w:eastAsia="en-US"/>
    </w:rPr>
  </w:style>
  <w:style w:type="character" w:customStyle="1" w:styleId="sea881cdfhasverticalalignsuper">
    <w:name w:val="sea881cdf hasverticalalignsuper"/>
    <w:rsid w:val="00262593"/>
  </w:style>
  <w:style w:type="character" w:customStyle="1" w:styleId="se5a9255f">
    <w:name w:val="se5a9255f"/>
    <w:rsid w:val="002107F7"/>
  </w:style>
  <w:style w:type="character" w:customStyle="1" w:styleId="ju-005fpara--char">
    <w:name w:val="ju-005fpara--char"/>
    <w:rsid w:val="00554704"/>
  </w:style>
  <w:style w:type="character" w:customStyle="1" w:styleId="ju-005fpara-0020char-0020char-0020char--char">
    <w:name w:val="ju-005fpara-0020char-0020char-0020char--char"/>
    <w:rsid w:val="00554704"/>
  </w:style>
  <w:style w:type="paragraph" w:customStyle="1" w:styleId="ju-005fpara">
    <w:name w:val="ju-005fpara"/>
    <w:basedOn w:val="Normal"/>
    <w:rsid w:val="00C6760E"/>
    <w:pPr>
      <w:suppressAutoHyphens w:val="0"/>
      <w:spacing w:before="100" w:beforeAutospacing="1" w:after="100" w:afterAutospacing="1"/>
    </w:pPr>
    <w:rPr>
      <w:szCs w:val="24"/>
      <w:lang w:val="en-GB" w:eastAsia="en-GB"/>
    </w:rPr>
  </w:style>
  <w:style w:type="character" w:customStyle="1" w:styleId="s23c0e8e7">
    <w:name w:val="s23c0e8e7"/>
    <w:rsid w:val="00334B42"/>
  </w:style>
  <w:style w:type="paragraph" w:customStyle="1" w:styleId="JuQuotList">
    <w:name w:val="Ju_Quot_List"/>
    <w:basedOn w:val="JuQuot"/>
    <w:rsid w:val="009D280A"/>
    <w:pPr>
      <w:tabs>
        <w:tab w:val="left" w:pos="1021"/>
      </w:tabs>
      <w:ind w:left="567" w:firstLine="0"/>
    </w:pPr>
  </w:style>
  <w:style w:type="paragraph" w:customStyle="1" w:styleId="jupara">
    <w:name w:val="jupara"/>
    <w:basedOn w:val="Normal"/>
    <w:rsid w:val="00356EB5"/>
    <w:pPr>
      <w:suppressAutoHyphens w:val="0"/>
      <w:ind w:firstLine="284"/>
      <w:jc w:val="both"/>
    </w:pPr>
    <w:rPr>
      <w:szCs w:val="24"/>
      <w:lang w:val="en-GB" w:eastAsia="en-GB"/>
    </w:rPr>
  </w:style>
  <w:style w:type="paragraph" w:customStyle="1" w:styleId="jucase0">
    <w:name w:val="jucase"/>
    <w:basedOn w:val="Normal"/>
    <w:rsid w:val="00356EB5"/>
    <w:pPr>
      <w:suppressAutoHyphens w:val="0"/>
      <w:ind w:firstLine="284"/>
      <w:jc w:val="both"/>
    </w:pPr>
    <w:rPr>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65E7"/>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350960"/>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350960"/>
  </w:style>
  <w:style w:type="paragraph" w:customStyle="1" w:styleId="OpiHA">
    <w:name w:val="Opi_H_A"/>
    <w:basedOn w:val="JuHIRoman"/>
    <w:next w:val="OpiPara"/>
    <w:rsid w:val="00A53F42"/>
    <w:pPr>
      <w:tabs>
        <w:tab w:val="clear" w:pos="357"/>
      </w:tabs>
    </w:pPr>
    <w:rPr>
      <w:b/>
    </w:rPr>
  </w:style>
  <w:style w:type="paragraph" w:customStyle="1" w:styleId="JuHIRoman">
    <w:name w:val="Ju_H_I_Roman"/>
    <w:basedOn w:val="JuHHead"/>
    <w:next w:val="ECHRPara"/>
    <w:link w:val="JuHIRomanChar"/>
    <w:rsid w:val="004219F0"/>
    <w:pPr>
      <w:tabs>
        <w:tab w:val="left" w:pos="357"/>
      </w:tabs>
      <w:spacing w:before="360"/>
      <w:ind w:left="357" w:hanging="357"/>
      <w:outlineLvl w:val="1"/>
    </w:pPr>
    <w:rPr>
      <w:sz w:val="24"/>
    </w:rPr>
  </w:style>
  <w:style w:type="paragraph" w:customStyle="1" w:styleId="JuHHead">
    <w:name w:val="Ju_H_Head"/>
    <w:basedOn w:val="NormalTimesNewRoman"/>
    <w:next w:val="ECHRPara"/>
    <w:rsid w:val="004219F0"/>
    <w:pPr>
      <w:keepNext/>
      <w:keepLines/>
      <w:spacing w:before="720" w:after="240"/>
      <w:jc w:val="both"/>
      <w:outlineLvl w:val="0"/>
    </w:pPr>
    <w:rPr>
      <w:sz w:val="28"/>
    </w:rPr>
  </w:style>
  <w:style w:type="character" w:customStyle="1" w:styleId="DefaultTimesNewRoman">
    <w:name w:val="Default_TimesNewRoman"/>
    <w:rsid w:val="004219F0"/>
    <w:rPr>
      <w:rFonts w:ascii="Times New Roman" w:hAnsi="Times New Roman" w:cs="Times New Roman"/>
    </w:rPr>
  </w:style>
  <w:style w:type="paragraph" w:customStyle="1" w:styleId="ECHRPara">
    <w:name w:val="ECHR_Para"/>
    <w:aliases w:val="Ju_Para"/>
    <w:basedOn w:val="Normal"/>
    <w:link w:val="JuParaCar"/>
    <w:uiPriority w:val="12"/>
    <w:qFormat/>
    <w:rsid w:val="00CE65E7"/>
    <w:pPr>
      <w:suppressAutoHyphens w:val="0"/>
      <w:ind w:firstLine="284"/>
      <w:jc w:val="both"/>
    </w:pPr>
    <w:rPr>
      <w:szCs w:val="22"/>
      <w:lang w:val="en-US" w:eastAsia="en-US"/>
    </w:rPr>
  </w:style>
  <w:style w:type="character" w:customStyle="1" w:styleId="JuParaCar">
    <w:name w:val="Ju_Para Car"/>
    <w:link w:val="ECHRPara"/>
    <w:uiPriority w:val="12"/>
    <w:rsid w:val="009D29DE"/>
    <w:rPr>
      <w:sz w:val="24"/>
      <w:szCs w:val="22"/>
    </w:rPr>
  </w:style>
  <w:style w:type="character" w:customStyle="1" w:styleId="JuHIRomanChar">
    <w:name w:val="Ju_H_I_Roman Char"/>
    <w:link w:val="JuHIRoman"/>
    <w:rsid w:val="00D31210"/>
    <w:rPr>
      <w:sz w:val="24"/>
      <w:lang w:val="fr-FR" w:eastAsia="fr-FR" w:bidi="ar-SA"/>
    </w:rPr>
  </w:style>
  <w:style w:type="paragraph" w:customStyle="1" w:styleId="OpiPara">
    <w:name w:val="Opi_Para"/>
    <w:basedOn w:val="ECHRPara"/>
    <w:uiPriority w:val="46"/>
    <w:qFormat/>
    <w:rsid w:val="00A53F42"/>
  </w:style>
  <w:style w:type="paragraph" w:customStyle="1" w:styleId="OpiH1">
    <w:name w:val="Opi_H_1."/>
    <w:basedOn w:val="OpiHA"/>
    <w:next w:val="OpiPara"/>
    <w:rsid w:val="00A53F42"/>
    <w:pPr>
      <w:spacing w:before="240" w:after="120"/>
      <w:ind w:left="635"/>
      <w:outlineLvl w:val="2"/>
    </w:pPr>
    <w:rPr>
      <w:b w:val="0"/>
      <w:i/>
    </w:rPr>
  </w:style>
  <w:style w:type="paragraph" w:customStyle="1" w:styleId="OpiHa0">
    <w:name w:val="Opi_H_a"/>
    <w:basedOn w:val="OpiH1"/>
    <w:next w:val="OpiPara"/>
    <w:rsid w:val="00A53F42"/>
    <w:pPr>
      <w:ind w:left="833"/>
      <w:outlineLvl w:val="3"/>
    </w:pPr>
    <w:rPr>
      <w:b/>
      <w:i w:val="0"/>
      <w:sz w:val="20"/>
    </w:rPr>
  </w:style>
  <w:style w:type="paragraph" w:customStyle="1" w:styleId="OpiHHead">
    <w:name w:val="Opi_H_Head"/>
    <w:aliases w:val="ECHR_Title_Centre_1"/>
    <w:basedOn w:val="JuHHead"/>
    <w:next w:val="OpiPara"/>
    <w:uiPriority w:val="39"/>
    <w:qFormat/>
    <w:rsid w:val="00A53F42"/>
    <w:pPr>
      <w:spacing w:before="0"/>
      <w:jc w:val="center"/>
    </w:pPr>
  </w:style>
  <w:style w:type="paragraph" w:customStyle="1" w:styleId="OpiHi">
    <w:name w:val="Opi_H_i"/>
    <w:basedOn w:val="OpiHa0"/>
    <w:next w:val="OpiPara"/>
    <w:rsid w:val="00A53F42"/>
    <w:pPr>
      <w:ind w:left="1037"/>
      <w:outlineLvl w:val="4"/>
    </w:pPr>
    <w:rPr>
      <w:b w:val="0"/>
      <w:i/>
    </w:rPr>
  </w:style>
  <w:style w:type="paragraph" w:styleId="Footer">
    <w:name w:val="footer"/>
    <w:basedOn w:val="Normal"/>
    <w:rsid w:val="004219F0"/>
    <w:pPr>
      <w:tabs>
        <w:tab w:val="center" w:pos="3686"/>
        <w:tab w:val="right" w:pos="7371"/>
      </w:tabs>
    </w:pPr>
    <w:rPr>
      <w:sz w:val="18"/>
    </w:rPr>
  </w:style>
  <w:style w:type="paragraph" w:customStyle="1" w:styleId="JuJudges">
    <w:name w:val="Ju_Judges"/>
    <w:basedOn w:val="NormalTimesNewRoman"/>
    <w:link w:val="JuJudgesChar"/>
    <w:rsid w:val="004219F0"/>
    <w:pPr>
      <w:tabs>
        <w:tab w:val="left" w:pos="567"/>
        <w:tab w:val="left" w:pos="1134"/>
      </w:tabs>
    </w:pPr>
  </w:style>
  <w:style w:type="character" w:customStyle="1" w:styleId="JuJudgesChar">
    <w:name w:val="Ju_Judges Char"/>
    <w:link w:val="JuJudges"/>
    <w:rsid w:val="00287191"/>
    <w:rPr>
      <w:sz w:val="24"/>
      <w:lang w:val="fr-FR" w:eastAsia="fr-FR" w:bidi="ar-SA"/>
    </w:rPr>
  </w:style>
  <w:style w:type="character" w:styleId="Strong">
    <w:name w:val="Strong"/>
    <w:qFormat/>
    <w:rsid w:val="00973C75"/>
    <w:rPr>
      <w:b/>
      <w:bCs/>
    </w:rPr>
  </w:style>
  <w:style w:type="paragraph" w:customStyle="1" w:styleId="JuHA">
    <w:name w:val="Ju_H_A"/>
    <w:basedOn w:val="JuHIRoman"/>
    <w:next w:val="ECHRPara"/>
    <w:rsid w:val="004219F0"/>
    <w:pPr>
      <w:tabs>
        <w:tab w:val="clear" w:pos="357"/>
        <w:tab w:val="left" w:pos="584"/>
      </w:tabs>
      <w:ind w:left="584" w:hanging="352"/>
      <w:outlineLvl w:val="2"/>
    </w:pPr>
    <w:rPr>
      <w:b/>
    </w:rPr>
  </w:style>
  <w:style w:type="paragraph" w:customStyle="1" w:styleId="JuQuot">
    <w:name w:val="Ju_Quot"/>
    <w:basedOn w:val="ECHRPara"/>
    <w:rsid w:val="004219F0"/>
    <w:pPr>
      <w:spacing w:before="120" w:after="120"/>
      <w:ind w:left="425" w:firstLine="142"/>
    </w:pPr>
    <w:rPr>
      <w:sz w:val="20"/>
    </w:rPr>
  </w:style>
  <w:style w:type="paragraph" w:customStyle="1" w:styleId="JuSigned">
    <w:name w:val="Ju_Signed"/>
    <w:basedOn w:val="NormalTimesNewRoman"/>
    <w:next w:val="JuParaLast"/>
    <w:rsid w:val="004219F0"/>
    <w:pPr>
      <w:tabs>
        <w:tab w:val="center" w:pos="851"/>
        <w:tab w:val="center" w:pos="6407"/>
      </w:tabs>
      <w:spacing w:before="720"/>
    </w:pPr>
  </w:style>
  <w:style w:type="paragraph" w:customStyle="1" w:styleId="JuParaLast">
    <w:name w:val="Ju_Para_Last"/>
    <w:basedOn w:val="ECHRPara"/>
    <w:next w:val="ECHRPara"/>
    <w:rsid w:val="004219F0"/>
    <w:pPr>
      <w:keepNext/>
      <w:keepLines/>
      <w:spacing w:before="240"/>
    </w:pPr>
  </w:style>
  <w:style w:type="paragraph" w:customStyle="1" w:styleId="JuCase">
    <w:name w:val="Ju_Case"/>
    <w:basedOn w:val="ECHRPara"/>
    <w:next w:val="ECHRPara"/>
    <w:rsid w:val="004219F0"/>
    <w:rPr>
      <w:b/>
    </w:rPr>
  </w:style>
  <w:style w:type="paragraph" w:customStyle="1" w:styleId="JuList">
    <w:name w:val="Ju_List"/>
    <w:basedOn w:val="ECHRPara"/>
    <w:rsid w:val="004219F0"/>
    <w:pPr>
      <w:ind w:left="340" w:hanging="340"/>
    </w:pPr>
  </w:style>
  <w:style w:type="paragraph" w:customStyle="1" w:styleId="JuHArticle">
    <w:name w:val="Ju_H_Article"/>
    <w:basedOn w:val="JuHa0"/>
    <w:next w:val="JuQuot"/>
    <w:rsid w:val="004219F0"/>
    <w:pPr>
      <w:ind w:left="0" w:firstLine="0"/>
      <w:jc w:val="center"/>
    </w:pPr>
  </w:style>
  <w:style w:type="paragraph" w:customStyle="1" w:styleId="JuHa0">
    <w:name w:val="Ju_H_a"/>
    <w:basedOn w:val="JuH1"/>
    <w:next w:val="ECHRPara"/>
    <w:rsid w:val="004219F0"/>
    <w:pPr>
      <w:tabs>
        <w:tab w:val="clear" w:pos="731"/>
        <w:tab w:val="left" w:pos="975"/>
      </w:tabs>
      <w:ind w:left="975" w:hanging="340"/>
      <w:outlineLvl w:val="4"/>
    </w:pPr>
    <w:rPr>
      <w:b/>
      <w:i w:val="0"/>
      <w:sz w:val="20"/>
    </w:rPr>
  </w:style>
  <w:style w:type="paragraph" w:customStyle="1" w:styleId="JuH1">
    <w:name w:val="Ju_H_1."/>
    <w:basedOn w:val="JuHA"/>
    <w:next w:val="ECHRPara"/>
    <w:rsid w:val="004219F0"/>
    <w:pPr>
      <w:tabs>
        <w:tab w:val="clear" w:pos="584"/>
        <w:tab w:val="left" w:pos="731"/>
      </w:tabs>
      <w:spacing w:before="240" w:after="120"/>
      <w:ind w:left="732" w:hanging="301"/>
      <w:outlineLvl w:val="3"/>
    </w:pPr>
    <w:rPr>
      <w:b w:val="0"/>
      <w:i/>
    </w:rPr>
  </w:style>
  <w:style w:type="paragraph" w:customStyle="1" w:styleId="JuCourt">
    <w:name w:val="Ju_Court"/>
    <w:basedOn w:val="JuJudges"/>
    <w:rsid w:val="004219F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53F42"/>
  </w:style>
  <w:style w:type="paragraph" w:customStyle="1" w:styleId="OpiTranslation">
    <w:name w:val="Opi_Translation"/>
    <w:basedOn w:val="OpiHHead"/>
    <w:next w:val="OpiPara"/>
    <w:uiPriority w:val="40"/>
    <w:qFormat/>
    <w:rsid w:val="00A53F42"/>
    <w:rPr>
      <w:i/>
      <w:sz w:val="24"/>
    </w:rPr>
  </w:style>
  <w:style w:type="paragraph" w:styleId="FootnoteText">
    <w:name w:val="footnote text"/>
    <w:basedOn w:val="Normal"/>
    <w:semiHidden/>
    <w:rsid w:val="004219F0"/>
    <w:pPr>
      <w:jc w:val="both"/>
    </w:pPr>
    <w:rPr>
      <w:sz w:val="20"/>
    </w:rPr>
  </w:style>
  <w:style w:type="character" w:styleId="FootnoteReference">
    <w:name w:val="footnote reference"/>
    <w:semiHidden/>
    <w:rsid w:val="004219F0"/>
    <w:rPr>
      <w:rFonts w:ascii="Times New Roman" w:hAnsi="Times New Roman" w:cs="Times New Roman"/>
      <w:vertAlign w:val="superscript"/>
    </w:rPr>
  </w:style>
  <w:style w:type="paragraph" w:customStyle="1" w:styleId="JuHi">
    <w:name w:val="Ju_H_i"/>
    <w:basedOn w:val="JuHa0"/>
    <w:next w:val="ECHRPara"/>
    <w:rsid w:val="004219F0"/>
    <w:pPr>
      <w:tabs>
        <w:tab w:val="clear" w:pos="975"/>
        <w:tab w:val="left" w:pos="1191"/>
      </w:tabs>
      <w:ind w:left="1190" w:hanging="357"/>
      <w:outlineLvl w:val="5"/>
    </w:pPr>
    <w:rPr>
      <w:b w:val="0"/>
      <w:i/>
    </w:rPr>
  </w:style>
  <w:style w:type="paragraph" w:styleId="Header">
    <w:name w:val="header"/>
    <w:basedOn w:val="Normal"/>
    <w:rsid w:val="004219F0"/>
    <w:pPr>
      <w:tabs>
        <w:tab w:val="center" w:pos="3686"/>
        <w:tab w:val="right" w:pos="7371"/>
      </w:tabs>
    </w:pPr>
    <w:rPr>
      <w:sz w:val="18"/>
    </w:rPr>
  </w:style>
  <w:style w:type="character" w:styleId="PageNumber">
    <w:name w:val="page number"/>
    <w:rsid w:val="004219F0"/>
    <w:rPr>
      <w:rFonts w:ascii="Times New Roman" w:hAnsi="Times New Roman" w:cs="Times New Roman"/>
      <w:sz w:val="18"/>
    </w:rPr>
  </w:style>
  <w:style w:type="paragraph" w:customStyle="1" w:styleId="JuH">
    <w:name w:val="Ju_H_–"/>
    <w:basedOn w:val="JuHalpha"/>
    <w:next w:val="ECHRPara"/>
    <w:rsid w:val="004219F0"/>
    <w:pPr>
      <w:tabs>
        <w:tab w:val="clear" w:pos="1372"/>
      </w:tabs>
      <w:ind w:left="1236" w:firstLine="0"/>
    </w:pPr>
    <w:rPr>
      <w:i/>
    </w:rPr>
  </w:style>
  <w:style w:type="paragraph" w:customStyle="1" w:styleId="JuHalpha">
    <w:name w:val="Ju_H_alpha"/>
    <w:basedOn w:val="JuHi"/>
    <w:next w:val="ECHRPara"/>
    <w:rsid w:val="004219F0"/>
    <w:pPr>
      <w:tabs>
        <w:tab w:val="clear" w:pos="1191"/>
        <w:tab w:val="left" w:pos="1372"/>
      </w:tabs>
      <w:ind w:left="1373" w:hanging="335"/>
      <w:outlineLvl w:val="9"/>
    </w:pPr>
    <w:rPr>
      <w:i w:val="0"/>
    </w:rPr>
  </w:style>
  <w:style w:type="paragraph" w:customStyle="1" w:styleId="JuLista">
    <w:name w:val="Ju_List_a"/>
    <w:basedOn w:val="JuList"/>
    <w:rsid w:val="004219F0"/>
    <w:pPr>
      <w:ind w:left="346" w:firstLine="0"/>
    </w:pPr>
  </w:style>
  <w:style w:type="paragraph" w:customStyle="1" w:styleId="JuListi">
    <w:name w:val="Ju_List_i"/>
    <w:basedOn w:val="JuLista"/>
    <w:rsid w:val="004219F0"/>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4219F0"/>
    <w:pPr>
      <w:tabs>
        <w:tab w:val="clear" w:pos="851"/>
      </w:tabs>
      <w:jc w:val="right"/>
    </w:pPr>
  </w:style>
  <w:style w:type="paragraph" w:customStyle="1" w:styleId="JuHeader">
    <w:name w:val="Ju_Header"/>
    <w:basedOn w:val="Header"/>
    <w:rsid w:val="004219F0"/>
  </w:style>
  <w:style w:type="paragraph" w:customStyle="1" w:styleId="DecHTitle">
    <w:name w:val="Dec_H_Title"/>
    <w:basedOn w:val="Normal"/>
    <w:rsid w:val="00184E3A"/>
    <w:pPr>
      <w:spacing w:after="240"/>
      <w:jc w:val="center"/>
      <w:outlineLvl w:val="0"/>
    </w:pPr>
    <w:rPr>
      <w:sz w:val="28"/>
    </w:rPr>
  </w:style>
  <w:style w:type="paragraph" w:customStyle="1" w:styleId="DecHCase">
    <w:name w:val="Dec_H_Case"/>
    <w:basedOn w:val="DecHTitle"/>
    <w:next w:val="ECHRPara"/>
    <w:rsid w:val="00A53F42"/>
    <w:rPr>
      <w:sz w:val="24"/>
    </w:rPr>
  </w:style>
  <w:style w:type="paragraph" w:customStyle="1" w:styleId="DecList">
    <w:name w:val="Dec_List"/>
    <w:basedOn w:val="Normal"/>
    <w:rsid w:val="00184E3A"/>
    <w:pPr>
      <w:spacing w:before="240"/>
      <w:ind w:left="284"/>
      <w:jc w:val="both"/>
    </w:pPr>
  </w:style>
  <w:style w:type="paragraph" w:customStyle="1" w:styleId="SuCoverTitle1">
    <w:name w:val="Su_Cover_Title1"/>
    <w:basedOn w:val="Normal"/>
    <w:next w:val="SuCoverTitle2"/>
    <w:rsid w:val="00184E3A"/>
    <w:pPr>
      <w:spacing w:before="2500"/>
      <w:jc w:val="center"/>
    </w:pPr>
    <w:rPr>
      <w:sz w:val="22"/>
    </w:rPr>
  </w:style>
  <w:style w:type="paragraph" w:customStyle="1" w:styleId="SuCoverTitle2">
    <w:name w:val="Su_Cover_Title2"/>
    <w:basedOn w:val="SuCoverTitle1"/>
    <w:next w:val="Normal"/>
    <w:rsid w:val="00387F24"/>
    <w:pPr>
      <w:spacing w:before="240"/>
    </w:pPr>
    <w:rPr>
      <w:sz w:val="18"/>
    </w:rPr>
  </w:style>
  <w:style w:type="paragraph" w:customStyle="1" w:styleId="JuQuotSub">
    <w:name w:val="Ju_Quot_Sub"/>
    <w:basedOn w:val="JuQuot"/>
    <w:rsid w:val="004219F0"/>
    <w:pPr>
      <w:ind w:left="567"/>
    </w:pPr>
  </w:style>
  <w:style w:type="paragraph" w:customStyle="1" w:styleId="JuParaSub">
    <w:name w:val="Ju_Para_Sub"/>
    <w:basedOn w:val="ECHRPara"/>
    <w:rsid w:val="004219F0"/>
    <w:pPr>
      <w:ind w:left="284"/>
    </w:pPr>
  </w:style>
  <w:style w:type="paragraph" w:customStyle="1" w:styleId="SuPara">
    <w:name w:val="Su_Para"/>
    <w:basedOn w:val="SuKeywords"/>
    <w:rsid w:val="00387F24"/>
    <w:pPr>
      <w:spacing w:before="0" w:after="0"/>
    </w:pPr>
    <w:rPr>
      <w:i w:val="0"/>
    </w:rPr>
  </w:style>
  <w:style w:type="paragraph" w:customStyle="1" w:styleId="SuKeywords">
    <w:name w:val="Su_Keywords"/>
    <w:basedOn w:val="SuHHead"/>
    <w:rsid w:val="00387F24"/>
    <w:pPr>
      <w:spacing w:before="120"/>
    </w:pPr>
    <w:rPr>
      <w:b w:val="0"/>
      <w:i/>
    </w:rPr>
  </w:style>
  <w:style w:type="paragraph" w:customStyle="1" w:styleId="SuHHead">
    <w:name w:val="Su_H_Head"/>
    <w:basedOn w:val="SuSubject"/>
    <w:rsid w:val="00387F24"/>
    <w:pPr>
      <w:spacing w:after="120"/>
    </w:pPr>
  </w:style>
  <w:style w:type="paragraph" w:customStyle="1" w:styleId="SuSubject">
    <w:name w:val="Su_Subject"/>
    <w:basedOn w:val="SuSummary"/>
    <w:rsid w:val="00387F24"/>
    <w:pPr>
      <w:suppressAutoHyphens w:val="0"/>
      <w:spacing w:before="360"/>
      <w:jc w:val="both"/>
    </w:pPr>
    <w:rPr>
      <w:b/>
      <w:sz w:val="22"/>
      <w:lang w:val="en-GB"/>
    </w:rPr>
  </w:style>
  <w:style w:type="paragraph" w:customStyle="1" w:styleId="SuSummary">
    <w:name w:val="Su_Summary"/>
    <w:basedOn w:val="Normal"/>
    <w:next w:val="SuSubject"/>
    <w:rsid w:val="00184E3A"/>
    <w:pPr>
      <w:spacing w:after="240"/>
      <w:jc w:val="center"/>
    </w:pPr>
  </w:style>
  <w:style w:type="paragraph" w:styleId="BalloonText">
    <w:name w:val="Balloon Text"/>
    <w:basedOn w:val="Normal"/>
    <w:semiHidden/>
    <w:rsid w:val="00EC6427"/>
    <w:rPr>
      <w:rFonts w:ascii="Tahoma" w:hAnsi="Tahoma" w:cs="Tahoma"/>
      <w:sz w:val="16"/>
      <w:szCs w:val="16"/>
    </w:rPr>
  </w:style>
  <w:style w:type="character" w:styleId="Hyperlink">
    <w:name w:val="Hyperlink"/>
    <w:rsid w:val="004219F0"/>
    <w:rPr>
      <w:rFonts w:ascii="Times New Roman" w:hAnsi="Times New Roman" w:cs="Times New Roman"/>
      <w:color w:val="0000FF"/>
      <w:u w:val="single"/>
    </w:rPr>
  </w:style>
  <w:style w:type="character" w:styleId="EndnoteReference">
    <w:name w:val="endnote reference"/>
    <w:semiHidden/>
    <w:rsid w:val="004219F0"/>
    <w:rPr>
      <w:rFonts w:ascii="Times New Roman" w:hAnsi="Times New Roman" w:cs="Times New Roman"/>
      <w:vertAlign w:val="superscript"/>
    </w:rPr>
  </w:style>
  <w:style w:type="paragraph" w:styleId="EndnoteText">
    <w:name w:val="endnote text"/>
    <w:basedOn w:val="Normal"/>
    <w:semiHidden/>
    <w:rsid w:val="004219F0"/>
    <w:rPr>
      <w:sz w:val="20"/>
    </w:rPr>
  </w:style>
  <w:style w:type="character" w:styleId="FollowedHyperlink">
    <w:name w:val="FollowedHyperlink"/>
    <w:rsid w:val="004219F0"/>
    <w:rPr>
      <w:rFonts w:ascii="Times New Roman" w:hAnsi="Times New Roman" w:cs="Times New Roman"/>
      <w:color w:val="800080"/>
      <w:u w:val="single"/>
    </w:rPr>
  </w:style>
  <w:style w:type="paragraph" w:customStyle="1" w:styleId="JuAppQuestion">
    <w:name w:val="Ju_App_Question"/>
    <w:basedOn w:val="ListBullet"/>
    <w:rsid w:val="004219F0"/>
    <w:pPr>
      <w:numPr>
        <w:numId w:val="4"/>
      </w:numPr>
      <w:suppressAutoHyphens w:val="0"/>
    </w:pPr>
    <w:rPr>
      <w:b/>
      <w:color w:val="333333"/>
      <w:lang w:val="en-GB"/>
    </w:rPr>
  </w:style>
  <w:style w:type="paragraph" w:styleId="ListBullet">
    <w:name w:val="List Bullet"/>
    <w:basedOn w:val="Normal"/>
    <w:rsid w:val="00387F24"/>
    <w:pPr>
      <w:numPr>
        <w:numId w:val="1"/>
      </w:numPr>
    </w:pPr>
  </w:style>
  <w:style w:type="character" w:customStyle="1" w:styleId="JuNames">
    <w:name w:val="Ju_Names"/>
    <w:rsid w:val="004219F0"/>
    <w:rPr>
      <w:rFonts w:ascii="Times New Roman" w:hAnsi="Times New Roman" w:cs="Times New Roman"/>
      <w:smallCaps/>
    </w:rPr>
  </w:style>
  <w:style w:type="paragraph" w:customStyle="1" w:styleId="OpiParaSub">
    <w:name w:val="Opi_Para_Sub"/>
    <w:basedOn w:val="JuParaSub"/>
    <w:rsid w:val="00A53F42"/>
  </w:style>
  <w:style w:type="paragraph" w:customStyle="1" w:styleId="OpiQuotSub">
    <w:name w:val="Opi_Quot_Sub"/>
    <w:basedOn w:val="JuQuotSub"/>
    <w:rsid w:val="00A53F42"/>
  </w:style>
  <w:style w:type="paragraph" w:styleId="CommentSubject">
    <w:name w:val="annotation subject"/>
    <w:basedOn w:val="CommentText"/>
    <w:next w:val="CommentText"/>
    <w:semiHidden/>
    <w:rsid w:val="00E27B15"/>
    <w:rPr>
      <w:b/>
      <w:bCs/>
    </w:rPr>
  </w:style>
  <w:style w:type="paragraph" w:styleId="DocumentMap">
    <w:name w:val="Document Map"/>
    <w:basedOn w:val="Normal"/>
    <w:semiHidden/>
    <w:rsid w:val="00B33C50"/>
    <w:pPr>
      <w:shd w:val="clear" w:color="auto" w:fill="000080"/>
    </w:pPr>
    <w:rPr>
      <w:rFonts w:ascii="Tahoma" w:hAnsi="Tahoma" w:cs="Tahoma"/>
      <w:sz w:val="20"/>
    </w:rPr>
  </w:style>
  <w:style w:type="paragraph" w:customStyle="1" w:styleId="NormalTimesNewRoman">
    <w:name w:val="Normal_TimesNewRoman"/>
    <w:rsid w:val="004219F0"/>
    <w:rPr>
      <w:sz w:val="24"/>
      <w:lang w:val="fr-FR" w:eastAsia="fr-FR"/>
    </w:rPr>
  </w:style>
  <w:style w:type="character" w:customStyle="1" w:styleId="JuITMark">
    <w:name w:val="Ju_ITMark"/>
    <w:rsid w:val="004219F0"/>
    <w:rPr>
      <w:rFonts w:ascii="Times New Roman" w:hAnsi="Times New Roman" w:cs="Times New Roman"/>
      <w:vanish/>
      <w:color w:val="339966"/>
      <w:sz w:val="16"/>
      <w:szCs w:val="16"/>
      <w:lang w:val="fi-FI"/>
    </w:rPr>
  </w:style>
  <w:style w:type="paragraph" w:customStyle="1" w:styleId="JuTitle">
    <w:name w:val="Ju_Title"/>
    <w:basedOn w:val="JuHHead"/>
    <w:next w:val="ECHRPara"/>
    <w:rsid w:val="004219F0"/>
    <w:pPr>
      <w:jc w:val="center"/>
    </w:pPr>
    <w:rPr>
      <w:b/>
      <w:caps/>
      <w:sz w:val="24"/>
      <w:szCs w:val="24"/>
      <w:u w:val="single"/>
    </w:rPr>
  </w:style>
  <w:style w:type="character" w:customStyle="1" w:styleId="JuParaChar">
    <w:name w:val="Ju_Para Char"/>
    <w:locked/>
    <w:rsid w:val="00C27BF2"/>
    <w:rPr>
      <w:sz w:val="24"/>
      <w:lang w:val="en-GB" w:eastAsia="fr-FR" w:bidi="ar-SA"/>
    </w:rPr>
  </w:style>
  <w:style w:type="paragraph" w:customStyle="1" w:styleId="s30eec3f8">
    <w:name w:val="s30eec3f8"/>
    <w:basedOn w:val="Normal"/>
    <w:rsid w:val="00636D20"/>
    <w:pPr>
      <w:suppressAutoHyphens w:val="0"/>
      <w:spacing w:before="100" w:beforeAutospacing="1" w:after="100" w:afterAutospacing="1"/>
    </w:pPr>
    <w:rPr>
      <w:szCs w:val="24"/>
      <w:lang w:val="en-US" w:eastAsia="en-US"/>
    </w:rPr>
  </w:style>
  <w:style w:type="character" w:customStyle="1" w:styleId="sb8d990e2">
    <w:name w:val="sb8d990e2"/>
    <w:rsid w:val="00636D20"/>
  </w:style>
  <w:style w:type="character" w:customStyle="1" w:styleId="sea881cdf">
    <w:name w:val="sea881cdf"/>
    <w:rsid w:val="00636D20"/>
  </w:style>
  <w:style w:type="character" w:customStyle="1" w:styleId="s6b621b36">
    <w:name w:val="s6b621b36"/>
    <w:rsid w:val="00636D20"/>
  </w:style>
  <w:style w:type="paragraph" w:customStyle="1" w:styleId="s3e6e194">
    <w:name w:val="s3e6e194"/>
    <w:basedOn w:val="Normal"/>
    <w:rsid w:val="001D4E61"/>
    <w:pPr>
      <w:suppressAutoHyphens w:val="0"/>
      <w:spacing w:before="100" w:beforeAutospacing="1" w:after="100" w:afterAutospacing="1"/>
    </w:pPr>
    <w:rPr>
      <w:szCs w:val="24"/>
      <w:lang w:val="en-US" w:eastAsia="en-US"/>
    </w:rPr>
  </w:style>
  <w:style w:type="paragraph" w:customStyle="1" w:styleId="s6c21291f">
    <w:name w:val="s6c21291f"/>
    <w:basedOn w:val="Normal"/>
    <w:rsid w:val="001D4E61"/>
    <w:pPr>
      <w:suppressAutoHyphens w:val="0"/>
      <w:spacing w:before="100" w:beforeAutospacing="1" w:after="100" w:afterAutospacing="1"/>
    </w:pPr>
    <w:rPr>
      <w:szCs w:val="24"/>
      <w:lang w:val="en-US" w:eastAsia="en-US"/>
    </w:rPr>
  </w:style>
  <w:style w:type="character" w:customStyle="1" w:styleId="sea881cdfhasverticalalignsuper">
    <w:name w:val="sea881cdf hasverticalalignsuper"/>
    <w:rsid w:val="00262593"/>
  </w:style>
  <w:style w:type="character" w:customStyle="1" w:styleId="se5a9255f">
    <w:name w:val="se5a9255f"/>
    <w:rsid w:val="002107F7"/>
  </w:style>
  <w:style w:type="character" w:customStyle="1" w:styleId="ju-005fpara--char">
    <w:name w:val="ju-005fpara--char"/>
    <w:rsid w:val="00554704"/>
  </w:style>
  <w:style w:type="character" w:customStyle="1" w:styleId="ju-005fpara-0020char-0020char-0020char--char">
    <w:name w:val="ju-005fpara-0020char-0020char-0020char--char"/>
    <w:rsid w:val="00554704"/>
  </w:style>
  <w:style w:type="paragraph" w:customStyle="1" w:styleId="ju-005fpara">
    <w:name w:val="ju-005fpara"/>
    <w:basedOn w:val="Normal"/>
    <w:rsid w:val="00C6760E"/>
    <w:pPr>
      <w:suppressAutoHyphens w:val="0"/>
      <w:spacing w:before="100" w:beforeAutospacing="1" w:after="100" w:afterAutospacing="1"/>
    </w:pPr>
    <w:rPr>
      <w:szCs w:val="24"/>
      <w:lang w:val="en-GB" w:eastAsia="en-GB"/>
    </w:rPr>
  </w:style>
  <w:style w:type="character" w:customStyle="1" w:styleId="s23c0e8e7">
    <w:name w:val="s23c0e8e7"/>
    <w:rsid w:val="00334B42"/>
  </w:style>
  <w:style w:type="paragraph" w:customStyle="1" w:styleId="JuQuotList">
    <w:name w:val="Ju_Quot_List"/>
    <w:basedOn w:val="JuQuot"/>
    <w:rsid w:val="009D280A"/>
    <w:pPr>
      <w:tabs>
        <w:tab w:val="left" w:pos="1021"/>
      </w:tabs>
      <w:ind w:left="567" w:firstLine="0"/>
    </w:pPr>
  </w:style>
  <w:style w:type="paragraph" w:customStyle="1" w:styleId="jupara">
    <w:name w:val="jupara"/>
    <w:basedOn w:val="Normal"/>
    <w:rsid w:val="00356EB5"/>
    <w:pPr>
      <w:suppressAutoHyphens w:val="0"/>
      <w:ind w:firstLine="284"/>
      <w:jc w:val="both"/>
    </w:pPr>
    <w:rPr>
      <w:szCs w:val="24"/>
      <w:lang w:val="en-GB" w:eastAsia="en-GB"/>
    </w:rPr>
  </w:style>
  <w:style w:type="paragraph" w:customStyle="1" w:styleId="jucase0">
    <w:name w:val="jucase"/>
    <w:basedOn w:val="Normal"/>
    <w:rsid w:val="00356EB5"/>
    <w:pPr>
      <w:suppressAutoHyphens w:val="0"/>
      <w:ind w:firstLine="284"/>
      <w:jc w:val="both"/>
    </w:pPr>
    <w:rPr>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23413">
      <w:bodyDiv w:val="1"/>
      <w:marLeft w:val="0"/>
      <w:marRight w:val="0"/>
      <w:marTop w:val="0"/>
      <w:marBottom w:val="0"/>
      <w:divBdr>
        <w:top w:val="none" w:sz="0" w:space="0" w:color="auto"/>
        <w:left w:val="none" w:sz="0" w:space="0" w:color="auto"/>
        <w:bottom w:val="none" w:sz="0" w:space="0" w:color="auto"/>
        <w:right w:val="none" w:sz="0" w:space="0" w:color="auto"/>
      </w:divBdr>
      <w:divsChild>
        <w:div w:id="655496714">
          <w:marLeft w:val="0"/>
          <w:marRight w:val="0"/>
          <w:marTop w:val="0"/>
          <w:marBottom w:val="0"/>
          <w:divBdr>
            <w:top w:val="none" w:sz="0" w:space="0" w:color="auto"/>
            <w:left w:val="none" w:sz="0" w:space="0" w:color="auto"/>
            <w:bottom w:val="none" w:sz="0" w:space="0" w:color="auto"/>
            <w:right w:val="none" w:sz="0" w:space="0" w:color="auto"/>
          </w:divBdr>
          <w:divsChild>
            <w:div w:id="64839444">
              <w:marLeft w:val="0"/>
              <w:marRight w:val="0"/>
              <w:marTop w:val="0"/>
              <w:marBottom w:val="0"/>
              <w:divBdr>
                <w:top w:val="none" w:sz="0" w:space="0" w:color="auto"/>
                <w:left w:val="none" w:sz="0" w:space="0" w:color="auto"/>
                <w:bottom w:val="none" w:sz="0" w:space="0" w:color="auto"/>
                <w:right w:val="none" w:sz="0" w:space="0" w:color="auto"/>
              </w:divBdr>
              <w:divsChild>
                <w:div w:id="578373210">
                  <w:marLeft w:val="0"/>
                  <w:marRight w:val="0"/>
                  <w:marTop w:val="0"/>
                  <w:marBottom w:val="0"/>
                  <w:divBdr>
                    <w:top w:val="none" w:sz="0" w:space="0" w:color="auto"/>
                    <w:left w:val="none" w:sz="0" w:space="0" w:color="auto"/>
                    <w:bottom w:val="none" w:sz="0" w:space="0" w:color="auto"/>
                    <w:right w:val="none" w:sz="0" w:space="0" w:color="auto"/>
                  </w:divBdr>
                  <w:divsChild>
                    <w:div w:id="371880899">
                      <w:marLeft w:val="0"/>
                      <w:marRight w:val="0"/>
                      <w:marTop w:val="0"/>
                      <w:marBottom w:val="0"/>
                      <w:divBdr>
                        <w:top w:val="none" w:sz="0" w:space="0" w:color="auto"/>
                        <w:left w:val="none" w:sz="0" w:space="0" w:color="auto"/>
                        <w:bottom w:val="none" w:sz="0" w:space="0" w:color="auto"/>
                        <w:right w:val="none" w:sz="0" w:space="0" w:color="auto"/>
                      </w:divBdr>
                      <w:divsChild>
                        <w:div w:id="769739258">
                          <w:marLeft w:val="0"/>
                          <w:marRight w:val="0"/>
                          <w:marTop w:val="0"/>
                          <w:marBottom w:val="0"/>
                          <w:divBdr>
                            <w:top w:val="none" w:sz="0" w:space="0" w:color="auto"/>
                            <w:left w:val="none" w:sz="0" w:space="0" w:color="auto"/>
                            <w:bottom w:val="none" w:sz="0" w:space="0" w:color="auto"/>
                            <w:right w:val="none" w:sz="0" w:space="0" w:color="auto"/>
                          </w:divBdr>
                          <w:divsChild>
                            <w:div w:id="39199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099293">
      <w:bodyDiv w:val="1"/>
      <w:marLeft w:val="0"/>
      <w:marRight w:val="0"/>
      <w:marTop w:val="0"/>
      <w:marBottom w:val="0"/>
      <w:divBdr>
        <w:top w:val="none" w:sz="0" w:space="0" w:color="auto"/>
        <w:left w:val="none" w:sz="0" w:space="0" w:color="auto"/>
        <w:bottom w:val="none" w:sz="0" w:space="0" w:color="auto"/>
        <w:right w:val="none" w:sz="0" w:space="0" w:color="auto"/>
      </w:divBdr>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 w:id="2033340841">
      <w:bodyDiv w:val="1"/>
      <w:marLeft w:val="0"/>
      <w:marRight w:val="0"/>
      <w:marTop w:val="0"/>
      <w:marBottom w:val="0"/>
      <w:divBdr>
        <w:top w:val="none" w:sz="0" w:space="0" w:color="auto"/>
        <w:left w:val="none" w:sz="0" w:space="0" w:color="auto"/>
        <w:bottom w:val="none" w:sz="0" w:space="0" w:color="auto"/>
        <w:right w:val="none" w:sz="0" w:space="0" w:color="auto"/>
      </w:divBdr>
      <w:divsChild>
        <w:div w:id="770508974">
          <w:marLeft w:val="0"/>
          <w:marRight w:val="0"/>
          <w:marTop w:val="0"/>
          <w:marBottom w:val="0"/>
          <w:divBdr>
            <w:top w:val="none" w:sz="0" w:space="0" w:color="auto"/>
            <w:left w:val="none" w:sz="0" w:space="0" w:color="auto"/>
            <w:bottom w:val="none" w:sz="0" w:space="0" w:color="auto"/>
            <w:right w:val="none" w:sz="0" w:space="0" w:color="auto"/>
          </w:divBdr>
          <w:divsChild>
            <w:div w:id="940070155">
              <w:marLeft w:val="0"/>
              <w:marRight w:val="0"/>
              <w:marTop w:val="0"/>
              <w:marBottom w:val="0"/>
              <w:divBdr>
                <w:top w:val="none" w:sz="0" w:space="0" w:color="auto"/>
                <w:left w:val="none" w:sz="0" w:space="0" w:color="auto"/>
                <w:bottom w:val="none" w:sz="0" w:space="0" w:color="auto"/>
                <w:right w:val="none" w:sz="0" w:space="0" w:color="auto"/>
              </w:divBdr>
              <w:divsChild>
                <w:div w:id="81491127">
                  <w:marLeft w:val="0"/>
                  <w:marRight w:val="0"/>
                  <w:marTop w:val="0"/>
                  <w:marBottom w:val="0"/>
                  <w:divBdr>
                    <w:top w:val="none" w:sz="0" w:space="0" w:color="auto"/>
                    <w:left w:val="none" w:sz="0" w:space="0" w:color="auto"/>
                    <w:bottom w:val="none" w:sz="0" w:space="0" w:color="auto"/>
                    <w:right w:val="none" w:sz="0" w:space="0" w:color="auto"/>
                  </w:divBdr>
                  <w:divsChild>
                    <w:div w:id="1980452866">
                      <w:marLeft w:val="0"/>
                      <w:marRight w:val="0"/>
                      <w:marTop w:val="0"/>
                      <w:marBottom w:val="0"/>
                      <w:divBdr>
                        <w:top w:val="none" w:sz="0" w:space="0" w:color="auto"/>
                        <w:left w:val="none" w:sz="0" w:space="0" w:color="auto"/>
                        <w:bottom w:val="none" w:sz="0" w:space="0" w:color="auto"/>
                        <w:right w:val="none" w:sz="0" w:space="0" w:color="auto"/>
                      </w:divBdr>
                      <w:divsChild>
                        <w:div w:id="1902715522">
                          <w:marLeft w:val="0"/>
                          <w:marRight w:val="0"/>
                          <w:marTop w:val="0"/>
                          <w:marBottom w:val="0"/>
                          <w:divBdr>
                            <w:top w:val="none" w:sz="0" w:space="0" w:color="auto"/>
                            <w:left w:val="none" w:sz="0" w:space="0" w:color="auto"/>
                            <w:bottom w:val="none" w:sz="0" w:space="0" w:color="auto"/>
                            <w:right w:val="none" w:sz="0" w:space="0" w:color="auto"/>
                          </w:divBdr>
                          <w:divsChild>
                            <w:div w:id="128295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60A38-B09F-44F3-A5B0-1A68F4DB6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957DD50-1DD1-4528-84BB-86A883EC3C1B}">
  <ds:schemaRefs>
    <ds:schemaRef ds:uri="http://schemas.microsoft.com/sharepoint/v3/contenttype/forms"/>
  </ds:schemaRefs>
</ds:datastoreItem>
</file>

<file path=customXml/itemProps3.xml><?xml version="1.0" encoding="utf-8"?>
<ds:datastoreItem xmlns:ds="http://schemas.openxmlformats.org/officeDocument/2006/customXml" ds:itemID="{1F780775-A5F6-4019-B54B-819D3ADB0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11404</Words>
  <Characters>65004</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cp:lastModifiedBy/>
  <cp:revision>1</cp:revision>
  <cp:lastPrinted>2014-01-24T08:52:00Z</cp:lastPrinted>
  <dcterms:created xsi:type="dcterms:W3CDTF">2014-08-07T14:19:00Z</dcterms:created>
  <dcterms:modified xsi:type="dcterms:W3CDTF">2014-08-07T14:19:00Z</dcterms:modified>
  <cp:category>ECHR Template</cp:category>
</cp:coreProperties>
</file>