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DD7" w:rsidRPr="00E70DD7" w:rsidRDefault="00E70DD7" w:rsidP="00E70DD7">
      <w:pPr>
        <w:jc w:val="center"/>
        <w:rPr>
          <w:rFonts w:ascii="Times New Roman" w:hAnsi="Times New Roman" w:cs="Times New Roman"/>
          <w:szCs w:val="24"/>
          <w:lang w:val="fr-FR"/>
        </w:rPr>
      </w:pPr>
    </w:p>
    <w:p w:rsidR="00E70DD7" w:rsidRPr="00E70DD7" w:rsidRDefault="00E70DD7" w:rsidP="00E70DD7">
      <w:pPr>
        <w:jc w:val="center"/>
        <w:rPr>
          <w:rFonts w:ascii="Times New Roman" w:hAnsi="Times New Roman" w:cs="Times New Roman"/>
          <w:szCs w:val="24"/>
          <w:lang w:val="fr-FR"/>
        </w:rPr>
      </w:pPr>
    </w:p>
    <w:p w:rsidR="00E70DD7" w:rsidRPr="002231C9" w:rsidRDefault="002231C9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  <w:r w:rsidRPr="002231C9">
        <w:rPr>
          <w:rFonts w:ascii="Times New Roman" w:hAnsi="Times New Roman" w:cs="Times New Roman"/>
          <w:szCs w:val="24"/>
          <w:lang w:val="pl-PL"/>
        </w:rPr>
        <w:t>CZWARTA SEKCJA</w:t>
      </w: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2231C9" w:rsidP="00E70DD7">
      <w:pPr>
        <w:jc w:val="center"/>
        <w:rPr>
          <w:rFonts w:ascii="Times New Roman" w:hAnsi="Times New Roman" w:cs="Times New Roman"/>
          <w:b/>
          <w:szCs w:val="24"/>
          <w:lang w:val="pl-PL"/>
        </w:rPr>
      </w:pPr>
      <w:bookmarkStart w:id="0" w:name="To"/>
      <w:r w:rsidRPr="002231C9">
        <w:rPr>
          <w:rFonts w:ascii="Times New Roman" w:hAnsi="Times New Roman" w:cs="Times New Roman"/>
          <w:b/>
          <w:szCs w:val="24"/>
          <w:lang w:val="pl-PL"/>
        </w:rPr>
        <w:t>SPRAWA</w:t>
      </w:r>
      <w:r w:rsidR="00E70DD7" w:rsidRPr="002231C9">
        <w:rPr>
          <w:rFonts w:ascii="Times New Roman" w:hAnsi="Times New Roman" w:cs="Times New Roman"/>
          <w:b/>
          <w:szCs w:val="24"/>
          <w:lang w:val="pl-PL"/>
        </w:rPr>
        <w:t xml:space="preserve"> </w:t>
      </w:r>
      <w:bookmarkEnd w:id="0"/>
      <w:r w:rsidRPr="002231C9">
        <w:rPr>
          <w:rFonts w:ascii="Times New Roman" w:hAnsi="Times New Roman" w:cs="Times New Roman"/>
          <w:b/>
          <w:szCs w:val="24"/>
          <w:lang w:val="pl-PL"/>
        </w:rPr>
        <w:t>VELYO VELEV p</w:t>
      </w:r>
      <w:r w:rsidR="00444209">
        <w:rPr>
          <w:rFonts w:ascii="Times New Roman" w:hAnsi="Times New Roman" w:cs="Times New Roman"/>
          <w:b/>
          <w:szCs w:val="24"/>
          <w:lang w:val="pl-PL"/>
        </w:rPr>
        <w:t>-ko</w:t>
      </w:r>
      <w:r>
        <w:rPr>
          <w:rFonts w:ascii="Times New Roman" w:hAnsi="Times New Roman" w:cs="Times New Roman"/>
          <w:b/>
          <w:szCs w:val="24"/>
          <w:lang w:val="pl-PL"/>
        </w:rPr>
        <w:t xml:space="preserve"> BUŁGARII</w:t>
      </w: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u w:val="single"/>
          <w:lang w:val="pl-PL"/>
        </w:rPr>
      </w:pPr>
      <w:r w:rsidRPr="002231C9">
        <w:rPr>
          <w:rFonts w:ascii="Times New Roman" w:hAnsi="Times New Roman" w:cs="Times New Roman"/>
          <w:i/>
          <w:szCs w:val="24"/>
          <w:lang w:val="pl-PL"/>
        </w:rPr>
        <w:t>(</w:t>
      </w:r>
      <w:r w:rsidR="00907B1E">
        <w:rPr>
          <w:rFonts w:ascii="Times New Roman" w:hAnsi="Times New Roman" w:cs="Times New Roman"/>
          <w:i/>
          <w:szCs w:val="24"/>
          <w:lang w:val="pl-PL"/>
        </w:rPr>
        <w:t>Skarga</w:t>
      </w:r>
      <w:r w:rsidR="002231C9" w:rsidRPr="002231C9">
        <w:rPr>
          <w:rFonts w:ascii="Times New Roman" w:hAnsi="Times New Roman" w:cs="Times New Roman"/>
          <w:i/>
          <w:szCs w:val="24"/>
          <w:lang w:val="pl-PL"/>
        </w:rPr>
        <w:t xml:space="preserve"> nr</w:t>
      </w:r>
      <w:r w:rsidRPr="002231C9">
        <w:rPr>
          <w:rFonts w:ascii="Times New Roman" w:hAnsi="Times New Roman" w:cs="Times New Roman"/>
          <w:i/>
          <w:szCs w:val="24"/>
          <w:lang w:val="pl-PL"/>
        </w:rPr>
        <w:t xml:space="preserve"> 16032/07)</w:t>
      </w: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2231C9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  <w:r w:rsidRPr="002231C9">
        <w:rPr>
          <w:rFonts w:ascii="Times New Roman" w:hAnsi="Times New Roman" w:cs="Times New Roman"/>
          <w:szCs w:val="24"/>
          <w:lang w:val="pl-PL"/>
        </w:rPr>
        <w:t>WYROK</w:t>
      </w: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  <w:r w:rsidRPr="002231C9">
        <w:rPr>
          <w:rFonts w:ascii="Times New Roman" w:hAnsi="Times New Roman" w:cs="Times New Roman"/>
          <w:szCs w:val="24"/>
          <w:lang w:val="pl-PL"/>
        </w:rPr>
        <w:t>[</w:t>
      </w:r>
      <w:r w:rsidR="002231C9" w:rsidRPr="002231C9">
        <w:rPr>
          <w:rFonts w:ascii="Times New Roman" w:hAnsi="Times New Roman" w:cs="Times New Roman"/>
          <w:szCs w:val="24"/>
          <w:lang w:val="pl-PL"/>
        </w:rPr>
        <w:t>Fragmenty</w:t>
      </w:r>
      <w:r w:rsidRPr="002231C9">
        <w:rPr>
          <w:rFonts w:ascii="Times New Roman" w:hAnsi="Times New Roman" w:cs="Times New Roman"/>
          <w:szCs w:val="24"/>
          <w:lang w:val="pl-PL"/>
        </w:rPr>
        <w:t>]</w:t>
      </w:r>
    </w:p>
    <w:p w:rsidR="00E70DD7" w:rsidRPr="002231C9" w:rsidRDefault="00E70DD7" w:rsidP="00767974">
      <w:pPr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2231C9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  <w:r w:rsidRPr="002231C9">
        <w:rPr>
          <w:rFonts w:ascii="Times New Roman" w:hAnsi="Times New Roman" w:cs="Times New Roman"/>
          <w:szCs w:val="24"/>
          <w:lang w:val="pl-PL"/>
        </w:rPr>
        <w:t>STRASB</w:t>
      </w:r>
      <w:r w:rsidR="00E70DD7" w:rsidRPr="002231C9">
        <w:rPr>
          <w:rFonts w:ascii="Times New Roman" w:hAnsi="Times New Roman" w:cs="Times New Roman"/>
          <w:szCs w:val="24"/>
          <w:lang w:val="pl-PL"/>
        </w:rPr>
        <w:t>URG</w:t>
      </w: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2231C9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  <w:r w:rsidRPr="002231C9">
        <w:rPr>
          <w:rFonts w:ascii="Times New Roman" w:hAnsi="Times New Roman" w:cs="Times New Roman"/>
          <w:szCs w:val="24"/>
          <w:lang w:val="pl-PL"/>
        </w:rPr>
        <w:t>dnia 27 maja</w:t>
      </w:r>
      <w:r w:rsidR="00E70DD7" w:rsidRPr="002231C9">
        <w:rPr>
          <w:rFonts w:ascii="Times New Roman" w:hAnsi="Times New Roman" w:cs="Times New Roman"/>
          <w:szCs w:val="24"/>
          <w:lang w:val="pl-PL"/>
        </w:rPr>
        <w:t xml:space="preserve"> 2014</w:t>
      </w:r>
      <w:r>
        <w:rPr>
          <w:rFonts w:ascii="Times New Roman" w:hAnsi="Times New Roman" w:cs="Times New Roman"/>
          <w:szCs w:val="24"/>
          <w:lang w:val="pl-PL"/>
        </w:rPr>
        <w:t xml:space="preserve"> r.</w:t>
      </w: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2231C9" w:rsidRDefault="00E70DD7" w:rsidP="00E70DD7">
      <w:pPr>
        <w:jc w:val="center"/>
        <w:rPr>
          <w:rFonts w:ascii="Times New Roman" w:hAnsi="Times New Roman" w:cs="Times New Roman"/>
          <w:szCs w:val="24"/>
          <w:lang w:val="pl-PL"/>
        </w:rPr>
      </w:pPr>
    </w:p>
    <w:p w:rsidR="00E70DD7" w:rsidRPr="00C229FB" w:rsidRDefault="002231C9" w:rsidP="00E70DD7">
      <w:pPr>
        <w:pStyle w:val="jucase0"/>
        <w:ind w:firstLine="0"/>
        <w:jc w:val="center"/>
        <w:rPr>
          <w:color w:val="FF0000"/>
          <w:u w:val="single"/>
          <w:lang w:val="pl-PL"/>
        </w:rPr>
      </w:pPr>
      <w:r w:rsidRPr="00C229FB">
        <w:rPr>
          <w:color w:val="FF0000"/>
          <w:u w:val="single"/>
          <w:lang w:val="pl-PL"/>
        </w:rPr>
        <w:t>PRAWOMOCNY</w:t>
      </w:r>
    </w:p>
    <w:p w:rsidR="00E70DD7" w:rsidRPr="00C229FB" w:rsidRDefault="00E70DD7" w:rsidP="00E70DD7">
      <w:pPr>
        <w:pStyle w:val="jupara"/>
        <w:tabs>
          <w:tab w:val="left" w:pos="3450"/>
        </w:tabs>
        <w:ind w:firstLine="0"/>
        <w:jc w:val="center"/>
        <w:rPr>
          <w:color w:val="FF0000"/>
          <w:lang w:val="pl-PL"/>
        </w:rPr>
      </w:pPr>
    </w:p>
    <w:p w:rsidR="00E70DD7" w:rsidRPr="00C229FB" w:rsidRDefault="00E70DD7" w:rsidP="00E70DD7">
      <w:pPr>
        <w:pStyle w:val="jupara"/>
        <w:ind w:firstLine="0"/>
        <w:jc w:val="center"/>
        <w:rPr>
          <w:color w:val="FF0000"/>
          <w:lang w:val="pl-PL"/>
        </w:rPr>
      </w:pPr>
      <w:r w:rsidRPr="00C229FB">
        <w:rPr>
          <w:color w:val="FF0000"/>
          <w:lang w:val="pl-PL"/>
        </w:rPr>
        <w:t>27/08/2014</w:t>
      </w:r>
    </w:p>
    <w:p w:rsidR="00E70DD7" w:rsidRPr="00767974" w:rsidRDefault="00E70DD7" w:rsidP="00E70DD7">
      <w:pPr>
        <w:jc w:val="center"/>
        <w:rPr>
          <w:rFonts w:ascii="Times New Roman" w:hAnsi="Times New Roman" w:cs="Times New Roman"/>
          <w:szCs w:val="24"/>
          <w:u w:val="single"/>
          <w:lang w:val="pl-PL"/>
        </w:rPr>
      </w:pPr>
    </w:p>
    <w:p w:rsidR="00E70DD7" w:rsidRPr="00767974" w:rsidRDefault="00767974" w:rsidP="00E70DD7">
      <w:pPr>
        <w:jc w:val="center"/>
        <w:rPr>
          <w:rFonts w:ascii="Times New Roman" w:hAnsi="Times New Roman" w:cs="Times New Roman"/>
          <w:i/>
          <w:iCs/>
          <w:szCs w:val="24"/>
          <w:lang w:val="pl-PL"/>
        </w:rPr>
      </w:pPr>
      <w:r w:rsidRPr="00767974">
        <w:rPr>
          <w:rFonts w:ascii="Times New Roman" w:hAnsi="Times New Roman" w:cs="Times New Roman"/>
          <w:i/>
          <w:iCs/>
          <w:szCs w:val="24"/>
          <w:lang w:val="pl-PL"/>
        </w:rPr>
        <w:t xml:space="preserve">Wyrok stał się </w:t>
      </w:r>
      <w:r>
        <w:rPr>
          <w:rFonts w:ascii="Times New Roman" w:hAnsi="Times New Roman" w:cs="Times New Roman"/>
          <w:i/>
          <w:iCs/>
          <w:szCs w:val="24"/>
          <w:lang w:val="pl-PL"/>
        </w:rPr>
        <w:t xml:space="preserve">prawomocny </w:t>
      </w:r>
      <w:r w:rsidRPr="00767974">
        <w:rPr>
          <w:rFonts w:ascii="Times New Roman" w:hAnsi="Times New Roman" w:cs="Times New Roman"/>
          <w:i/>
          <w:iCs/>
          <w:szCs w:val="24"/>
          <w:lang w:val="pl-PL"/>
        </w:rPr>
        <w:t xml:space="preserve">zgodnie z warunkami określonymi w artykule </w:t>
      </w:r>
      <w:r w:rsidRPr="00767974">
        <w:rPr>
          <w:rFonts w:ascii="Times New Roman" w:hAnsi="Times New Roman" w:cs="Times New Roman"/>
          <w:i/>
          <w:szCs w:val="24"/>
          <w:lang w:val="pl-PL"/>
        </w:rPr>
        <w:t xml:space="preserve">44 </w:t>
      </w:r>
      <w:r w:rsidRPr="00767974">
        <w:rPr>
          <w:rStyle w:val="FontStyle38"/>
          <w:i/>
          <w:noProof/>
          <w:sz w:val="24"/>
          <w:szCs w:val="24"/>
          <w:lang w:val="pl-PL"/>
        </w:rPr>
        <w:t>§ 2 Konwencji. Wyrok ten podlega korekcie wydawniczej przed jego opublikowaniem w ostatecznej wersji</w:t>
      </w:r>
    </w:p>
    <w:p w:rsidR="00E70DD7" w:rsidRPr="00767974" w:rsidRDefault="00E70DD7" w:rsidP="00E70DD7">
      <w:pPr>
        <w:jc w:val="left"/>
        <w:rPr>
          <w:rFonts w:ascii="Times New Roman" w:hAnsi="Times New Roman" w:cs="Times New Roman"/>
          <w:szCs w:val="24"/>
          <w:lang w:val="pl-PL"/>
        </w:rPr>
        <w:sectPr w:rsidR="00E70DD7" w:rsidRPr="00767974" w:rsidSect="005734CD">
          <w:headerReference w:type="default" r:id="rId9"/>
          <w:headerReference w:type="first" r:id="rId10"/>
          <w:footerReference w:type="first" r:id="rId11"/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  <w:docGrid w:linePitch="326"/>
        </w:sectPr>
      </w:pPr>
    </w:p>
    <w:p w:rsidR="00E70DD7" w:rsidRPr="00767974" w:rsidRDefault="00767974" w:rsidP="00E70DD7">
      <w:pPr>
        <w:pStyle w:val="JuCase"/>
        <w:rPr>
          <w:rFonts w:ascii="Times New Roman" w:hAnsi="Times New Roman" w:cs="Times New Roman"/>
          <w:szCs w:val="24"/>
          <w:lang w:val="pl-PL"/>
        </w:rPr>
      </w:pPr>
      <w:r w:rsidRPr="00767974">
        <w:rPr>
          <w:rFonts w:ascii="Times New Roman" w:hAnsi="Times New Roman" w:cs="Times New Roman"/>
          <w:szCs w:val="24"/>
          <w:lang w:val="pl-PL"/>
        </w:rPr>
        <w:lastRenderedPageBreak/>
        <w:t>W sprawie</w:t>
      </w:r>
      <w:r w:rsidR="00E70DD7" w:rsidRPr="00767974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767974">
        <w:rPr>
          <w:rFonts w:ascii="Times New Roman" w:hAnsi="Times New Roman" w:cs="Times New Roman"/>
          <w:szCs w:val="24"/>
          <w:lang w:val="pl-PL"/>
        </w:rPr>
        <w:t>Velyo</w:t>
      </w:r>
      <w:proofErr w:type="spellEnd"/>
      <w:r w:rsidRPr="00767974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767974">
        <w:rPr>
          <w:rFonts w:ascii="Times New Roman" w:hAnsi="Times New Roman" w:cs="Times New Roman"/>
          <w:szCs w:val="24"/>
          <w:lang w:val="pl-PL"/>
        </w:rPr>
        <w:t>Velev</w:t>
      </w:r>
      <w:proofErr w:type="spellEnd"/>
      <w:r w:rsidRPr="00767974">
        <w:rPr>
          <w:rFonts w:ascii="Times New Roman" w:hAnsi="Times New Roman" w:cs="Times New Roman"/>
          <w:szCs w:val="24"/>
          <w:lang w:val="pl-PL"/>
        </w:rPr>
        <w:t xml:space="preserve"> p</w:t>
      </w:r>
      <w:r>
        <w:rPr>
          <w:rFonts w:ascii="Times New Roman" w:hAnsi="Times New Roman" w:cs="Times New Roman"/>
          <w:szCs w:val="24"/>
          <w:lang w:val="pl-PL"/>
        </w:rPr>
        <w:t>. Bułgarii</w:t>
      </w:r>
      <w:r w:rsidR="00E70DD7" w:rsidRPr="00767974">
        <w:rPr>
          <w:rFonts w:ascii="Times New Roman" w:hAnsi="Times New Roman" w:cs="Times New Roman"/>
          <w:szCs w:val="24"/>
          <w:lang w:val="pl-PL"/>
        </w:rPr>
        <w:t>,</w:t>
      </w:r>
    </w:p>
    <w:p w:rsidR="00767974" w:rsidRPr="00B9782C" w:rsidRDefault="00767974" w:rsidP="00767974">
      <w:pPr>
        <w:pStyle w:val="ECHRPara"/>
        <w:rPr>
          <w:lang w:val="pl-PL"/>
        </w:rPr>
      </w:pPr>
      <w:r w:rsidRPr="00374813">
        <w:rPr>
          <w:rFonts w:ascii="Times New Roman" w:hAnsi="Times New Roman" w:cs="Times New Roman"/>
          <w:lang w:val="pl-PL"/>
        </w:rPr>
        <w:t>Europejski Trybunał Praw Człowieka (czwarta sekcja), jako izba składająca się z następujących sędziów</w:t>
      </w:r>
      <w:r w:rsidRPr="00B9782C">
        <w:rPr>
          <w:lang w:val="pl-PL"/>
        </w:rPr>
        <w:t xml:space="preserve"> : </w:t>
      </w:r>
    </w:p>
    <w:p w:rsidR="00E70DD7" w:rsidRPr="00C229FB" w:rsidRDefault="00E70DD7" w:rsidP="00E70DD7">
      <w:pPr>
        <w:rPr>
          <w:rFonts w:ascii="Times New Roman" w:hAnsi="Times New Roman" w:cs="Times New Roman"/>
          <w:i/>
          <w:szCs w:val="24"/>
          <w:lang w:val="pl-PL"/>
        </w:rPr>
      </w:pPr>
      <w:r w:rsidRPr="00C229FB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C229FB">
        <w:rPr>
          <w:rFonts w:ascii="Times New Roman" w:hAnsi="Times New Roman" w:cs="Times New Roman"/>
          <w:szCs w:val="24"/>
          <w:lang w:val="pl-PL"/>
        </w:rPr>
        <w:t>Ineta</w:t>
      </w:r>
      <w:proofErr w:type="spellEnd"/>
      <w:r w:rsidRPr="00C229FB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C229FB">
        <w:rPr>
          <w:rFonts w:ascii="Times New Roman" w:hAnsi="Times New Roman" w:cs="Times New Roman"/>
          <w:szCs w:val="24"/>
          <w:lang w:val="pl-PL"/>
        </w:rPr>
        <w:t>Ziemele</w:t>
      </w:r>
      <w:proofErr w:type="spellEnd"/>
      <w:r w:rsidRPr="00C229FB">
        <w:rPr>
          <w:rFonts w:ascii="Times New Roman" w:hAnsi="Times New Roman" w:cs="Times New Roman"/>
          <w:szCs w:val="24"/>
          <w:lang w:val="pl-PL"/>
        </w:rPr>
        <w:t>,</w:t>
      </w:r>
      <w:r w:rsidR="00767974" w:rsidRPr="00C229FB">
        <w:rPr>
          <w:rFonts w:ascii="Times New Roman" w:hAnsi="Times New Roman" w:cs="Times New Roman"/>
          <w:i/>
          <w:szCs w:val="24"/>
          <w:lang w:val="pl-PL"/>
        </w:rPr>
        <w:t xml:space="preserve"> przewodnicząca</w:t>
      </w:r>
      <w:r w:rsidRPr="00C229FB">
        <w:rPr>
          <w:rFonts w:ascii="Times New Roman" w:hAnsi="Times New Roman" w:cs="Times New Roman"/>
          <w:i/>
          <w:szCs w:val="24"/>
          <w:lang w:val="pl-PL"/>
        </w:rPr>
        <w:t>,</w:t>
      </w:r>
    </w:p>
    <w:p w:rsidR="00E70DD7" w:rsidRPr="00C229FB" w:rsidRDefault="00E70DD7" w:rsidP="00E70DD7">
      <w:pPr>
        <w:rPr>
          <w:rFonts w:ascii="Times New Roman" w:hAnsi="Times New Roman" w:cs="Times New Roman"/>
          <w:szCs w:val="24"/>
          <w:lang w:val="pl-PL"/>
        </w:rPr>
      </w:pPr>
      <w:r w:rsidRPr="00C229FB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C229FB">
        <w:rPr>
          <w:rFonts w:ascii="Times New Roman" w:hAnsi="Times New Roman" w:cs="Times New Roman"/>
          <w:szCs w:val="24"/>
          <w:lang w:val="pl-PL"/>
        </w:rPr>
        <w:t>Päivi</w:t>
      </w:r>
      <w:proofErr w:type="spellEnd"/>
      <w:r w:rsidRPr="00C229FB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C229FB">
        <w:rPr>
          <w:rFonts w:ascii="Times New Roman" w:hAnsi="Times New Roman" w:cs="Times New Roman"/>
          <w:szCs w:val="24"/>
          <w:lang w:val="pl-PL"/>
        </w:rPr>
        <w:t>Hirvelä</w:t>
      </w:r>
      <w:proofErr w:type="spellEnd"/>
      <w:r w:rsidRPr="00C229FB">
        <w:rPr>
          <w:rFonts w:ascii="Times New Roman" w:hAnsi="Times New Roman" w:cs="Times New Roman"/>
          <w:szCs w:val="24"/>
          <w:lang w:val="pl-PL"/>
        </w:rPr>
        <w:t>,</w:t>
      </w:r>
    </w:p>
    <w:p w:rsidR="00E70DD7" w:rsidRPr="00E70DD7" w:rsidRDefault="00E70DD7" w:rsidP="00E70DD7">
      <w:pPr>
        <w:rPr>
          <w:rFonts w:ascii="Times New Roman" w:hAnsi="Times New Roman" w:cs="Times New Roman"/>
          <w:szCs w:val="24"/>
          <w:lang w:val="pl-PL"/>
        </w:rPr>
      </w:pPr>
      <w:r w:rsidRPr="00C229FB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E70DD7">
        <w:rPr>
          <w:rFonts w:ascii="Times New Roman" w:hAnsi="Times New Roman" w:cs="Times New Roman"/>
          <w:szCs w:val="24"/>
          <w:lang w:val="pl-PL"/>
        </w:rPr>
        <w:t>Ledi</w:t>
      </w:r>
      <w:proofErr w:type="spellEnd"/>
      <w:r w:rsidRPr="00E70DD7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E70DD7">
        <w:rPr>
          <w:rFonts w:ascii="Times New Roman" w:hAnsi="Times New Roman" w:cs="Times New Roman"/>
          <w:szCs w:val="24"/>
          <w:lang w:val="pl-PL"/>
        </w:rPr>
        <w:t>Bianku</w:t>
      </w:r>
      <w:proofErr w:type="spellEnd"/>
      <w:r w:rsidRPr="00E70DD7">
        <w:rPr>
          <w:rFonts w:ascii="Times New Roman" w:hAnsi="Times New Roman" w:cs="Times New Roman"/>
          <w:szCs w:val="24"/>
          <w:lang w:val="pl-PL"/>
        </w:rPr>
        <w:t>,</w:t>
      </w:r>
    </w:p>
    <w:p w:rsidR="00E70DD7" w:rsidRPr="00E70DD7" w:rsidRDefault="00E70DD7" w:rsidP="00E70DD7">
      <w:pPr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pl-PL"/>
        </w:rPr>
        <w:tab/>
        <w:t xml:space="preserve">Nona </w:t>
      </w:r>
      <w:proofErr w:type="spellStart"/>
      <w:r w:rsidRPr="00E70DD7">
        <w:rPr>
          <w:rFonts w:ascii="Times New Roman" w:hAnsi="Times New Roman" w:cs="Times New Roman"/>
          <w:szCs w:val="24"/>
          <w:lang w:val="pl-PL"/>
        </w:rPr>
        <w:t>Tsotsoria</w:t>
      </w:r>
      <w:proofErr w:type="spellEnd"/>
      <w:r w:rsidRPr="00E70DD7">
        <w:rPr>
          <w:rFonts w:ascii="Times New Roman" w:hAnsi="Times New Roman" w:cs="Times New Roman"/>
          <w:szCs w:val="24"/>
          <w:lang w:val="pl-PL"/>
        </w:rPr>
        <w:t>,</w:t>
      </w:r>
    </w:p>
    <w:p w:rsidR="00E70DD7" w:rsidRPr="00E70DD7" w:rsidRDefault="00E70DD7" w:rsidP="00E70DD7">
      <w:pPr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E70DD7">
        <w:rPr>
          <w:rFonts w:ascii="Times New Roman" w:hAnsi="Times New Roman" w:cs="Times New Roman"/>
          <w:szCs w:val="24"/>
          <w:lang w:val="pl-PL"/>
        </w:rPr>
        <w:t>Zdravka</w:t>
      </w:r>
      <w:proofErr w:type="spellEnd"/>
      <w:r w:rsidRPr="00E70DD7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E70DD7">
        <w:rPr>
          <w:rFonts w:ascii="Times New Roman" w:hAnsi="Times New Roman" w:cs="Times New Roman"/>
          <w:szCs w:val="24"/>
          <w:lang w:val="pl-PL"/>
        </w:rPr>
        <w:t>Kalaydjieva</w:t>
      </w:r>
      <w:proofErr w:type="spellEnd"/>
      <w:r w:rsidRPr="00E70DD7">
        <w:rPr>
          <w:rFonts w:ascii="Times New Roman" w:hAnsi="Times New Roman" w:cs="Times New Roman"/>
          <w:szCs w:val="24"/>
          <w:lang w:val="pl-PL"/>
        </w:rPr>
        <w:t>,</w:t>
      </w:r>
    </w:p>
    <w:p w:rsidR="00E70DD7" w:rsidRPr="00C229FB" w:rsidRDefault="00E70DD7" w:rsidP="00E70DD7">
      <w:pPr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pl-PL"/>
        </w:rPr>
        <w:tab/>
      </w:r>
      <w:r w:rsidRPr="00C229FB">
        <w:rPr>
          <w:rFonts w:ascii="Times New Roman" w:hAnsi="Times New Roman" w:cs="Times New Roman"/>
          <w:szCs w:val="24"/>
          <w:lang w:val="pl-PL"/>
        </w:rPr>
        <w:t xml:space="preserve">Paul </w:t>
      </w:r>
      <w:proofErr w:type="spellStart"/>
      <w:r w:rsidRPr="00C229FB">
        <w:rPr>
          <w:rFonts w:ascii="Times New Roman" w:hAnsi="Times New Roman" w:cs="Times New Roman"/>
          <w:szCs w:val="24"/>
          <w:lang w:val="pl-PL"/>
        </w:rPr>
        <w:t>Mahoney</w:t>
      </w:r>
      <w:proofErr w:type="spellEnd"/>
      <w:r w:rsidRPr="00C229FB">
        <w:rPr>
          <w:rFonts w:ascii="Times New Roman" w:hAnsi="Times New Roman" w:cs="Times New Roman"/>
          <w:szCs w:val="24"/>
          <w:lang w:val="pl-PL"/>
        </w:rPr>
        <w:t>,</w:t>
      </w:r>
    </w:p>
    <w:p w:rsidR="00E70DD7" w:rsidRPr="00C229FB" w:rsidRDefault="00767974" w:rsidP="00E70DD7">
      <w:pPr>
        <w:rPr>
          <w:rFonts w:ascii="Times New Roman" w:hAnsi="Times New Roman" w:cs="Times New Roman"/>
          <w:i/>
          <w:szCs w:val="24"/>
          <w:lang w:val="pl-PL"/>
        </w:rPr>
      </w:pPr>
      <w:r w:rsidRPr="00C229FB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C229FB">
        <w:rPr>
          <w:rFonts w:ascii="Times New Roman" w:hAnsi="Times New Roman" w:cs="Times New Roman"/>
          <w:szCs w:val="24"/>
          <w:lang w:val="pl-PL"/>
        </w:rPr>
        <w:t>Faris</w:t>
      </w:r>
      <w:proofErr w:type="spellEnd"/>
      <w:r w:rsidRPr="00C229FB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C229FB">
        <w:rPr>
          <w:rFonts w:ascii="Times New Roman" w:hAnsi="Times New Roman" w:cs="Times New Roman"/>
          <w:szCs w:val="24"/>
          <w:lang w:val="pl-PL"/>
        </w:rPr>
        <w:t>Vehabović</w:t>
      </w:r>
      <w:proofErr w:type="spellEnd"/>
      <w:r w:rsidR="00E70DD7" w:rsidRPr="00C229FB">
        <w:rPr>
          <w:rFonts w:ascii="Times New Roman" w:hAnsi="Times New Roman" w:cs="Times New Roman"/>
          <w:i/>
          <w:szCs w:val="24"/>
          <w:lang w:val="pl-PL"/>
        </w:rPr>
        <w:t>,</w:t>
      </w:r>
    </w:p>
    <w:p w:rsidR="00E70DD7" w:rsidRPr="00767974" w:rsidRDefault="00767974" w:rsidP="00E70DD7">
      <w:pPr>
        <w:rPr>
          <w:rFonts w:ascii="Times New Roman" w:hAnsi="Times New Roman" w:cs="Times New Roman"/>
          <w:szCs w:val="24"/>
          <w:lang w:val="pl-PL"/>
        </w:rPr>
      </w:pPr>
      <w:r w:rsidRPr="00767974">
        <w:rPr>
          <w:rFonts w:ascii="Times New Roman" w:hAnsi="Times New Roman" w:cs="Times New Roman"/>
          <w:szCs w:val="24"/>
          <w:lang w:val="pl-PL"/>
        </w:rPr>
        <w:t>oraz z</w:t>
      </w:r>
      <w:r w:rsidR="00E70DD7" w:rsidRPr="00767974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E70DD7" w:rsidRPr="00767974">
        <w:rPr>
          <w:rFonts w:ascii="Times New Roman" w:hAnsi="Times New Roman" w:cs="Times New Roman"/>
          <w:szCs w:val="24"/>
          <w:lang w:val="pl-PL"/>
        </w:rPr>
        <w:t>Françoise</w:t>
      </w:r>
      <w:proofErr w:type="spellEnd"/>
      <w:r w:rsidR="00E70DD7" w:rsidRPr="00767974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E70DD7" w:rsidRPr="00767974">
        <w:rPr>
          <w:rFonts w:ascii="Times New Roman" w:hAnsi="Times New Roman" w:cs="Times New Roman"/>
          <w:szCs w:val="24"/>
          <w:lang w:val="pl-PL"/>
        </w:rPr>
        <w:t>Elens</w:t>
      </w:r>
      <w:proofErr w:type="spellEnd"/>
      <w:r w:rsidR="00E70DD7" w:rsidRPr="00767974">
        <w:rPr>
          <w:rFonts w:ascii="Times New Roman" w:hAnsi="Times New Roman" w:cs="Times New Roman"/>
          <w:szCs w:val="24"/>
          <w:lang w:val="pl-PL"/>
        </w:rPr>
        <w:t xml:space="preserve">-Passos, </w:t>
      </w:r>
      <w:r w:rsidRPr="00767974">
        <w:rPr>
          <w:rFonts w:ascii="Times New Roman" w:hAnsi="Times New Roman" w:cs="Times New Roman"/>
          <w:i/>
          <w:szCs w:val="24"/>
          <w:lang w:val="pl-PL"/>
        </w:rPr>
        <w:t>sekretarza sekcji</w:t>
      </w:r>
      <w:r w:rsidR="00E70DD7" w:rsidRPr="00767974">
        <w:rPr>
          <w:rFonts w:ascii="Times New Roman" w:hAnsi="Times New Roman" w:cs="Times New Roman"/>
          <w:i/>
          <w:szCs w:val="24"/>
          <w:lang w:val="pl-PL"/>
        </w:rPr>
        <w:t>,</w:t>
      </w:r>
    </w:p>
    <w:p w:rsidR="00767974" w:rsidRPr="00767974" w:rsidRDefault="00767974" w:rsidP="00767974">
      <w:pPr>
        <w:ind w:firstLine="284"/>
        <w:rPr>
          <w:rFonts w:ascii="Times New Roman" w:hAnsi="Times New Roman" w:cs="Times New Roman"/>
          <w:lang w:val="pl-PL"/>
        </w:rPr>
      </w:pPr>
      <w:r w:rsidRPr="00767974">
        <w:rPr>
          <w:rFonts w:ascii="Times New Roman" w:hAnsi="Times New Roman" w:cs="Times New Roman"/>
          <w:lang w:val="pl-PL"/>
        </w:rPr>
        <w:t xml:space="preserve">obradując na posiedzeniu niejawnym w dniu </w:t>
      </w:r>
      <w:r>
        <w:rPr>
          <w:rFonts w:ascii="Times New Roman" w:hAnsi="Times New Roman" w:cs="Times New Roman"/>
          <w:lang w:val="pl-PL"/>
        </w:rPr>
        <w:t>6 maja</w:t>
      </w:r>
      <w:r w:rsidRPr="00767974">
        <w:rPr>
          <w:rFonts w:ascii="Times New Roman" w:hAnsi="Times New Roman" w:cs="Times New Roman"/>
          <w:lang w:val="pl-PL"/>
        </w:rPr>
        <w:t xml:space="preserve"> 2014 r.,</w:t>
      </w:r>
    </w:p>
    <w:p w:rsidR="00767974" w:rsidRPr="00767974" w:rsidRDefault="00767974" w:rsidP="00767974">
      <w:pPr>
        <w:ind w:firstLine="284"/>
        <w:rPr>
          <w:rFonts w:ascii="Times New Roman" w:hAnsi="Times New Roman" w:cs="Times New Roman"/>
          <w:lang w:val="pl-PL"/>
        </w:rPr>
      </w:pPr>
      <w:r w:rsidRPr="00767974">
        <w:rPr>
          <w:rFonts w:ascii="Times New Roman" w:hAnsi="Times New Roman" w:cs="Times New Roman"/>
          <w:lang w:val="pl-PL"/>
        </w:rPr>
        <w:t>wydaje następujący wyrok, który został przyjęty w tym dniu :</w:t>
      </w:r>
    </w:p>
    <w:p w:rsidR="00E70DD7" w:rsidRPr="00847537" w:rsidRDefault="00767974" w:rsidP="00E70DD7">
      <w:pPr>
        <w:pStyle w:val="ECHRTitle1"/>
        <w:rPr>
          <w:rFonts w:ascii="Times New Roman" w:hAnsi="Times New Roman" w:cs="Times New Roman"/>
          <w:sz w:val="24"/>
          <w:szCs w:val="24"/>
          <w:lang w:val="pl-PL"/>
        </w:rPr>
      </w:pPr>
      <w:r w:rsidRPr="00847537">
        <w:rPr>
          <w:rFonts w:ascii="Times New Roman" w:hAnsi="Times New Roman" w:cs="Times New Roman"/>
          <w:sz w:val="24"/>
          <w:szCs w:val="24"/>
          <w:lang w:val="pl-PL"/>
        </w:rPr>
        <w:t>POSTĘPOWANIE</w:t>
      </w:r>
    </w:p>
    <w:p w:rsidR="00257606" w:rsidRPr="00D70448" w:rsidRDefault="00EA646D" w:rsidP="00257606">
      <w:pPr>
        <w:pStyle w:val="ECHRPara"/>
        <w:rPr>
          <w:rFonts w:ascii="Times New Roman" w:hAnsi="Times New Roman" w:cs="Times New Roman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1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</w:t>
      </w:r>
      <w:r w:rsidR="00257606" w:rsidRPr="00D70448">
        <w:rPr>
          <w:rFonts w:ascii="Times New Roman" w:hAnsi="Times New Roman" w:cs="Times New Roman"/>
          <w:lang w:val="pl-PL"/>
        </w:rPr>
        <w:t>Sprawa wy</w:t>
      </w:r>
      <w:r w:rsidR="00257606">
        <w:rPr>
          <w:rFonts w:ascii="Times New Roman" w:hAnsi="Times New Roman" w:cs="Times New Roman"/>
          <w:lang w:val="pl-PL"/>
        </w:rPr>
        <w:t>wodzi się ze skargi (nr 16032/07</w:t>
      </w:r>
      <w:r w:rsidR="00257606" w:rsidRPr="00D70448">
        <w:rPr>
          <w:rFonts w:ascii="Times New Roman" w:hAnsi="Times New Roman" w:cs="Times New Roman"/>
          <w:lang w:val="pl-PL"/>
        </w:rPr>
        <w:t xml:space="preserve">) wniesionej w dniu </w:t>
      </w:r>
      <w:r w:rsidR="00257606">
        <w:rPr>
          <w:rFonts w:ascii="Times New Roman" w:hAnsi="Times New Roman" w:cs="Times New Roman"/>
          <w:lang w:val="pl-PL"/>
        </w:rPr>
        <w:t>5 marca 2007</w:t>
      </w:r>
      <w:r w:rsidR="00257606" w:rsidRPr="00D70448">
        <w:rPr>
          <w:rFonts w:ascii="Times New Roman" w:hAnsi="Times New Roman" w:cs="Times New Roman"/>
          <w:lang w:val="pl-PL"/>
        </w:rPr>
        <w:t xml:space="preserve"> roku przeciwko </w:t>
      </w:r>
      <w:r w:rsidR="00257606">
        <w:rPr>
          <w:rFonts w:ascii="Times New Roman" w:hAnsi="Times New Roman" w:cs="Times New Roman"/>
          <w:lang w:val="pl-PL"/>
        </w:rPr>
        <w:t>Republice Bułgarii</w:t>
      </w:r>
      <w:r w:rsidR="00257606" w:rsidRPr="00D70448">
        <w:rPr>
          <w:rFonts w:ascii="Times New Roman" w:hAnsi="Times New Roman" w:cs="Times New Roman"/>
          <w:lang w:val="pl-PL"/>
        </w:rPr>
        <w:t xml:space="preserve"> do Europejskiego Trybunału Praw Człowieka na podstawie artykułu 34 Konwencji </w:t>
      </w:r>
      <w:r w:rsidR="00257606">
        <w:rPr>
          <w:rFonts w:ascii="Times New Roman" w:hAnsi="Times New Roman" w:cs="Times New Roman"/>
          <w:lang w:val="pl-PL"/>
        </w:rPr>
        <w:br/>
      </w:r>
      <w:r w:rsidR="00257606" w:rsidRPr="00D70448">
        <w:rPr>
          <w:rFonts w:ascii="Times New Roman" w:hAnsi="Times New Roman" w:cs="Times New Roman"/>
          <w:lang w:val="pl-PL"/>
        </w:rPr>
        <w:t xml:space="preserve">o Ochronie Praw Człowieka i Podstawowych Wolności („Konwencja”) przez </w:t>
      </w:r>
      <w:r w:rsidR="00257606">
        <w:rPr>
          <w:rFonts w:ascii="Times New Roman" w:hAnsi="Times New Roman" w:cs="Times New Roman"/>
          <w:lang w:val="pl-PL"/>
        </w:rPr>
        <w:t>obywatela bułgars</w:t>
      </w:r>
      <w:r w:rsidR="00C229FB">
        <w:rPr>
          <w:rFonts w:ascii="Times New Roman" w:hAnsi="Times New Roman" w:cs="Times New Roman"/>
          <w:lang w:val="pl-PL"/>
        </w:rPr>
        <w:t xml:space="preserve">kiego Pana </w:t>
      </w:r>
      <w:proofErr w:type="spellStart"/>
      <w:r w:rsidR="00C229FB">
        <w:rPr>
          <w:rFonts w:ascii="Times New Roman" w:hAnsi="Times New Roman" w:cs="Times New Roman"/>
          <w:lang w:val="pl-PL"/>
        </w:rPr>
        <w:t>Velyo</w:t>
      </w:r>
      <w:proofErr w:type="spellEnd"/>
      <w:r w:rsidR="00C229FB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="00C229FB">
        <w:rPr>
          <w:rFonts w:ascii="Times New Roman" w:hAnsi="Times New Roman" w:cs="Times New Roman"/>
          <w:lang w:val="pl-PL"/>
        </w:rPr>
        <w:t>Nikolaev</w:t>
      </w:r>
      <w:proofErr w:type="spellEnd"/>
      <w:r w:rsidR="00C229FB">
        <w:rPr>
          <w:rFonts w:ascii="Times New Roman" w:hAnsi="Times New Roman" w:cs="Times New Roman"/>
          <w:lang w:val="pl-PL"/>
        </w:rPr>
        <w:t xml:space="preserve"> </w:t>
      </w:r>
      <w:proofErr w:type="spellStart"/>
      <w:r w:rsidR="00C229FB">
        <w:rPr>
          <w:rFonts w:ascii="Times New Roman" w:hAnsi="Times New Roman" w:cs="Times New Roman"/>
          <w:lang w:val="pl-PL"/>
        </w:rPr>
        <w:t>Velev</w:t>
      </w:r>
      <w:proofErr w:type="spellEnd"/>
      <w:r w:rsidR="00257606">
        <w:rPr>
          <w:rFonts w:ascii="Times New Roman" w:hAnsi="Times New Roman" w:cs="Times New Roman"/>
          <w:lang w:val="pl-PL"/>
        </w:rPr>
        <w:t xml:space="preserve"> („skarżący</w:t>
      </w:r>
      <w:r w:rsidR="00257606" w:rsidRPr="00D70448">
        <w:rPr>
          <w:rFonts w:ascii="Times New Roman" w:hAnsi="Times New Roman" w:cs="Times New Roman"/>
          <w:lang w:val="pl-PL"/>
        </w:rPr>
        <w:t>”).</w:t>
      </w:r>
      <w:r w:rsidR="00257606">
        <w:rPr>
          <w:rFonts w:ascii="Times New Roman" w:hAnsi="Times New Roman" w:cs="Times New Roman"/>
          <w:lang w:val="pl-PL"/>
        </w:rPr>
        <w:t xml:space="preserve"> </w:t>
      </w:r>
    </w:p>
    <w:p w:rsidR="00E70DD7" w:rsidRPr="00257606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257606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257606">
        <w:rPr>
          <w:rFonts w:ascii="Times New Roman" w:hAnsi="Times New Roman" w:cs="Times New Roman"/>
          <w:noProof/>
          <w:szCs w:val="24"/>
          <w:lang w:val="pl-PL"/>
        </w:rPr>
        <w:t>2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257606">
        <w:rPr>
          <w:rFonts w:ascii="Times New Roman" w:hAnsi="Times New Roman" w:cs="Times New Roman"/>
          <w:szCs w:val="24"/>
          <w:lang w:val="pl-PL"/>
        </w:rPr>
        <w:t>.  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Skarż</w:t>
      </w:r>
      <w:r w:rsidR="00257606">
        <w:rPr>
          <w:rFonts w:ascii="Times New Roman" w:hAnsi="Times New Roman" w:cs="Times New Roman"/>
          <w:szCs w:val="24"/>
          <w:lang w:val="pl-PL"/>
        </w:rPr>
        <w:t>ący był reprezentowany przez mec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enas</w:t>
      </w:r>
      <w:r w:rsidR="00EE3ED8">
        <w:rPr>
          <w:rFonts w:ascii="Times New Roman" w:hAnsi="Times New Roman" w:cs="Times New Roman"/>
          <w:szCs w:val="24"/>
          <w:lang w:val="pl-PL"/>
        </w:rPr>
        <w:t xml:space="preserve"> E. </w:t>
      </w:r>
      <w:proofErr w:type="spellStart"/>
      <w:r w:rsidR="00EE3ED8">
        <w:rPr>
          <w:rFonts w:ascii="Times New Roman" w:hAnsi="Times New Roman" w:cs="Times New Roman"/>
          <w:szCs w:val="24"/>
          <w:lang w:val="pl-PL"/>
        </w:rPr>
        <w:t>Syarovą</w:t>
      </w:r>
      <w:proofErr w:type="spellEnd"/>
      <w:r w:rsidR="00E70DD7" w:rsidRPr="00257606">
        <w:rPr>
          <w:rFonts w:ascii="Times New Roman" w:hAnsi="Times New Roman" w:cs="Times New Roman"/>
          <w:szCs w:val="24"/>
          <w:lang w:val="pl-PL"/>
        </w:rPr>
        <w:t xml:space="preserve">, </w:t>
      </w:r>
      <w:r w:rsidR="00257606">
        <w:rPr>
          <w:rFonts w:ascii="Times New Roman" w:hAnsi="Times New Roman" w:cs="Times New Roman"/>
          <w:szCs w:val="24"/>
          <w:lang w:val="pl-PL"/>
        </w:rPr>
        <w:t>adwokata praktykującego w Starej Zagorze</w:t>
      </w:r>
      <w:r w:rsidR="00E70DD7" w:rsidRPr="00257606">
        <w:rPr>
          <w:rFonts w:ascii="Times New Roman" w:hAnsi="Times New Roman" w:cs="Times New Roman"/>
          <w:szCs w:val="24"/>
          <w:lang w:val="pl-PL"/>
        </w:rPr>
        <w:t xml:space="preserve">. 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Rząd bułgarski</w:t>
      </w:r>
      <w:r w:rsidR="00E70DD7" w:rsidRPr="00257606">
        <w:rPr>
          <w:rFonts w:ascii="Times New Roman" w:hAnsi="Times New Roman" w:cs="Times New Roman"/>
          <w:szCs w:val="24"/>
          <w:lang w:val="pl-PL"/>
        </w:rPr>
        <w:t xml:space="preserve"> 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(</w:t>
      </w:r>
      <w:r w:rsidR="00257606">
        <w:rPr>
          <w:rFonts w:ascii="Times New Roman" w:hAnsi="Times New Roman" w:cs="Times New Roman"/>
          <w:szCs w:val="24"/>
          <w:lang w:val="pl-PL"/>
        </w:rPr>
        <w:t>„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Rząd</w:t>
      </w:r>
      <w:r w:rsidR="00257606">
        <w:rPr>
          <w:rFonts w:ascii="Times New Roman" w:hAnsi="Times New Roman" w:cs="Times New Roman"/>
          <w:szCs w:val="24"/>
          <w:lang w:val="pl-PL"/>
        </w:rPr>
        <w:t>”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)</w:t>
      </w:r>
      <w:r w:rsidR="00E70DD7" w:rsidRPr="00257606">
        <w:rPr>
          <w:rFonts w:ascii="Times New Roman" w:hAnsi="Times New Roman" w:cs="Times New Roman"/>
          <w:szCs w:val="24"/>
          <w:lang w:val="pl-PL"/>
        </w:rPr>
        <w:t xml:space="preserve"> 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był reprezentowany przez jego</w:t>
      </w:r>
      <w:r w:rsidR="00257606">
        <w:rPr>
          <w:rFonts w:ascii="Times New Roman" w:hAnsi="Times New Roman" w:cs="Times New Roman"/>
          <w:szCs w:val="24"/>
          <w:lang w:val="pl-PL"/>
        </w:rPr>
        <w:t xml:space="preserve"> pełnomocnika Panią</w:t>
      </w:r>
      <w:r w:rsidR="00257606" w:rsidRPr="00257606">
        <w:rPr>
          <w:rFonts w:ascii="Times New Roman" w:hAnsi="Times New Roman" w:cs="Times New Roman"/>
          <w:szCs w:val="24"/>
          <w:lang w:val="pl-PL"/>
        </w:rPr>
        <w:t xml:space="preserve"> M.</w:t>
      </w:r>
      <w:r w:rsidR="00EE3ED8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EE3ED8">
        <w:rPr>
          <w:rFonts w:ascii="Times New Roman" w:hAnsi="Times New Roman" w:cs="Times New Roman"/>
          <w:szCs w:val="24"/>
          <w:lang w:val="pl-PL"/>
        </w:rPr>
        <w:t>Kostevę</w:t>
      </w:r>
      <w:proofErr w:type="spellEnd"/>
      <w:r w:rsidR="00257606">
        <w:rPr>
          <w:rFonts w:ascii="Times New Roman" w:hAnsi="Times New Roman" w:cs="Times New Roman"/>
          <w:szCs w:val="24"/>
          <w:lang w:val="pl-PL"/>
        </w:rPr>
        <w:t xml:space="preserve">. </w:t>
      </w:r>
      <w:r w:rsidR="00257606" w:rsidRPr="00257606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257606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3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 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Powołując się na artykuł 2 Protokołu nr 1 do Konwencji, skarżący zarzucił, że nie mógł kontynuować nauki</w:t>
      </w:r>
      <w:r w:rsidR="00610ED7">
        <w:rPr>
          <w:rFonts w:ascii="Times New Roman" w:hAnsi="Times New Roman" w:cs="Times New Roman"/>
          <w:szCs w:val="24"/>
          <w:lang w:val="pl-PL"/>
        </w:rPr>
        <w:t xml:space="preserve"> szkolnej</w:t>
      </w:r>
      <w:r w:rsidR="00257606" w:rsidRPr="00257606">
        <w:rPr>
          <w:rFonts w:ascii="Times New Roman" w:hAnsi="Times New Roman" w:cs="Times New Roman"/>
          <w:szCs w:val="24"/>
          <w:lang w:val="pl-PL"/>
        </w:rPr>
        <w:t xml:space="preserve"> w zakładzie karnym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257606" w:rsidRPr="00257606">
        <w:rPr>
          <w:rFonts w:ascii="Times New Roman" w:hAnsi="Times New Roman" w:cs="Times New Roman"/>
          <w:szCs w:val="24"/>
          <w:lang w:val="pl-PL"/>
        </w:rPr>
        <w:t>w Starej Zagorze, oraz w świetle artykułu</w:t>
      </w:r>
      <w:r w:rsidR="00E70DD7" w:rsidRPr="00257606">
        <w:rPr>
          <w:rFonts w:ascii="Times New Roman" w:hAnsi="Times New Roman" w:cs="Times New Roman"/>
          <w:szCs w:val="24"/>
          <w:lang w:val="pl-PL"/>
        </w:rPr>
        <w:t xml:space="preserve"> 6 § 2 </w:t>
      </w:r>
      <w:r w:rsidR="00257606" w:rsidRPr="00257606">
        <w:rPr>
          <w:rFonts w:ascii="Times New Roman" w:hAnsi="Times New Roman" w:cs="Times New Roman"/>
          <w:szCs w:val="24"/>
          <w:lang w:val="pl-PL"/>
        </w:rPr>
        <w:t>K</w:t>
      </w:r>
      <w:r w:rsidR="00257606">
        <w:rPr>
          <w:rFonts w:ascii="Times New Roman" w:hAnsi="Times New Roman" w:cs="Times New Roman"/>
          <w:szCs w:val="24"/>
          <w:lang w:val="pl-PL"/>
        </w:rPr>
        <w:t>onwencji, utrzymywał</w:t>
      </w:r>
      <w:r w:rsidR="0046231F">
        <w:rPr>
          <w:rFonts w:ascii="Times New Roman" w:hAnsi="Times New Roman" w:cs="Times New Roman"/>
          <w:szCs w:val="24"/>
          <w:lang w:val="pl-PL"/>
        </w:rPr>
        <w:t>, że został potraktowany jak „recydywista” przed wydaniem prawomocnego wyroku skazującego.</w:t>
      </w:r>
    </w:p>
    <w:p w:rsidR="00E70DD7" w:rsidRPr="0046231F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4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 </w:t>
      </w:r>
      <w:r w:rsidR="0046231F" w:rsidRPr="0046231F">
        <w:rPr>
          <w:rFonts w:ascii="Times New Roman" w:hAnsi="Times New Roman" w:cs="Times New Roman"/>
          <w:szCs w:val="24"/>
          <w:lang w:val="pl-PL"/>
        </w:rPr>
        <w:t xml:space="preserve">W dniu 14 grudnia 2010 roku, Trybunał podjął decyzję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46231F">
        <w:rPr>
          <w:rFonts w:ascii="Times New Roman" w:hAnsi="Times New Roman" w:cs="Times New Roman"/>
          <w:szCs w:val="24"/>
          <w:lang w:val="pl-PL"/>
        </w:rPr>
        <w:t>o powiadomieniu Rządu o wpłynięciu skargi.</w:t>
      </w:r>
    </w:p>
    <w:p w:rsidR="00E70DD7" w:rsidRPr="00C229FB" w:rsidRDefault="009141F6" w:rsidP="00E70DD7">
      <w:pPr>
        <w:pStyle w:val="ECHRTitle1"/>
        <w:rPr>
          <w:rFonts w:ascii="Times New Roman" w:hAnsi="Times New Roman" w:cs="Times New Roman"/>
          <w:sz w:val="24"/>
          <w:szCs w:val="24"/>
          <w:lang w:val="pl-PL"/>
        </w:rPr>
      </w:pPr>
      <w:r w:rsidRPr="00C229FB">
        <w:rPr>
          <w:rFonts w:ascii="Times New Roman" w:hAnsi="Times New Roman" w:cs="Times New Roman"/>
          <w:sz w:val="24"/>
          <w:szCs w:val="24"/>
          <w:lang w:val="pl-PL"/>
        </w:rPr>
        <w:t>STAN FAKTYCZNY</w:t>
      </w:r>
    </w:p>
    <w:p w:rsidR="00E70DD7" w:rsidRPr="00C229FB" w:rsidRDefault="00E70DD7" w:rsidP="00E70DD7">
      <w:pPr>
        <w:pStyle w:val="ECHRHeading1"/>
        <w:rPr>
          <w:rFonts w:ascii="Times New Roman" w:hAnsi="Times New Roman" w:cs="Times New Roman"/>
          <w:szCs w:val="24"/>
          <w:lang w:val="pl-PL"/>
        </w:rPr>
      </w:pPr>
      <w:r w:rsidRPr="00C229FB">
        <w:rPr>
          <w:rFonts w:ascii="Times New Roman" w:hAnsi="Times New Roman" w:cs="Times New Roman"/>
          <w:szCs w:val="24"/>
          <w:lang w:val="pl-PL"/>
        </w:rPr>
        <w:t>I.  </w:t>
      </w:r>
      <w:r w:rsidR="009141F6" w:rsidRPr="00C229FB">
        <w:rPr>
          <w:rFonts w:ascii="Times New Roman" w:hAnsi="Times New Roman" w:cs="Times New Roman"/>
          <w:szCs w:val="24"/>
          <w:lang w:val="pl-PL"/>
        </w:rPr>
        <w:t>OKOLICZNOŚCI SPRAWY</w:t>
      </w:r>
    </w:p>
    <w:p w:rsidR="00E70DD7" w:rsidRPr="009141F6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5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 </w:t>
      </w:r>
      <w:r w:rsidR="009141F6" w:rsidRPr="009141F6">
        <w:rPr>
          <w:rFonts w:ascii="Times New Roman" w:hAnsi="Times New Roman" w:cs="Times New Roman"/>
          <w:szCs w:val="24"/>
          <w:lang w:val="pl-PL"/>
        </w:rPr>
        <w:t xml:space="preserve">Skarżący </w:t>
      </w:r>
      <w:r w:rsidR="009141F6">
        <w:rPr>
          <w:rFonts w:ascii="Times New Roman" w:hAnsi="Times New Roman" w:cs="Times New Roman"/>
          <w:szCs w:val="24"/>
          <w:lang w:val="pl-PL"/>
        </w:rPr>
        <w:t>ur</w:t>
      </w:r>
      <w:r w:rsidR="009141F6" w:rsidRPr="009141F6">
        <w:rPr>
          <w:rFonts w:ascii="Times New Roman" w:hAnsi="Times New Roman" w:cs="Times New Roman"/>
          <w:szCs w:val="24"/>
          <w:lang w:val="pl-PL"/>
        </w:rPr>
        <w:t xml:space="preserve">odził się w 1977 roku i zamieszkuje w Starej Zagorze.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9141F6">
        <w:rPr>
          <w:rFonts w:ascii="Times New Roman" w:hAnsi="Times New Roman" w:cs="Times New Roman"/>
          <w:szCs w:val="24"/>
          <w:lang w:val="pl-PL"/>
        </w:rPr>
        <w:t xml:space="preserve">W 2003 roku został skazany za popełnienie przestępstwa oszustwa i odbył karę pozbawienia wolności w Starej Zagorze w okresie od 11 lutego 2003 roku do 9 sierpnia 2004 roku. W dniu 1 października 2004 roku został zatrzymany </w:t>
      </w:r>
      <w:r w:rsidR="00610ED7">
        <w:rPr>
          <w:rFonts w:ascii="Times New Roman" w:hAnsi="Times New Roman" w:cs="Times New Roman"/>
          <w:szCs w:val="24"/>
          <w:lang w:val="pl-PL"/>
        </w:rPr>
        <w:t>w związku z</w:t>
      </w:r>
      <w:r w:rsidR="009141F6">
        <w:rPr>
          <w:rFonts w:ascii="Times New Roman" w:hAnsi="Times New Roman" w:cs="Times New Roman"/>
          <w:szCs w:val="24"/>
          <w:lang w:val="pl-PL"/>
        </w:rPr>
        <w:t xml:space="preserve"> </w:t>
      </w:r>
      <w:r w:rsidR="00610ED7">
        <w:rPr>
          <w:rFonts w:ascii="Times New Roman" w:hAnsi="Times New Roman" w:cs="Times New Roman"/>
          <w:szCs w:val="24"/>
          <w:lang w:val="pl-PL"/>
        </w:rPr>
        <w:t>podejrzeniem o</w:t>
      </w:r>
      <w:r w:rsidR="009141F6">
        <w:rPr>
          <w:rFonts w:ascii="Times New Roman" w:hAnsi="Times New Roman" w:cs="Times New Roman"/>
          <w:szCs w:val="24"/>
          <w:lang w:val="pl-PL"/>
        </w:rPr>
        <w:t xml:space="preserve"> </w:t>
      </w:r>
      <w:r w:rsidR="00610ED7">
        <w:rPr>
          <w:rFonts w:ascii="Times New Roman" w:hAnsi="Times New Roman" w:cs="Times New Roman"/>
          <w:szCs w:val="24"/>
          <w:lang w:val="pl-PL"/>
        </w:rPr>
        <w:t>nielegalne</w:t>
      </w:r>
      <w:r w:rsidR="009141F6">
        <w:rPr>
          <w:rFonts w:ascii="Times New Roman" w:hAnsi="Times New Roman" w:cs="Times New Roman"/>
          <w:szCs w:val="24"/>
          <w:lang w:val="pl-PL"/>
        </w:rPr>
        <w:t xml:space="preserve"> </w:t>
      </w:r>
      <w:r w:rsidR="00610ED7">
        <w:rPr>
          <w:rFonts w:ascii="Times New Roman" w:hAnsi="Times New Roman" w:cs="Times New Roman"/>
          <w:szCs w:val="24"/>
          <w:lang w:val="pl-PL"/>
        </w:rPr>
        <w:t>posiadanie</w:t>
      </w:r>
      <w:r w:rsidR="009141F6">
        <w:rPr>
          <w:rFonts w:ascii="Times New Roman" w:hAnsi="Times New Roman" w:cs="Times New Roman"/>
          <w:szCs w:val="24"/>
          <w:lang w:val="pl-PL"/>
        </w:rPr>
        <w:t xml:space="preserve"> broni palnej </w:t>
      </w:r>
      <w:r w:rsidR="009141F6">
        <w:rPr>
          <w:rFonts w:ascii="Times New Roman" w:hAnsi="Times New Roman" w:cs="Times New Roman"/>
          <w:szCs w:val="24"/>
          <w:lang w:val="pl-PL"/>
        </w:rPr>
        <w:lastRenderedPageBreak/>
        <w:t>i zastosowano wobec niego tymczasowe aresztowanie od 29 listopada 2004 roku do 20 kwietnia 2007 roku, które odbył w zakładzie karnym w Starej Zagorze</w:t>
      </w:r>
      <w:r w:rsidR="00610ED7">
        <w:rPr>
          <w:rFonts w:ascii="Times New Roman" w:hAnsi="Times New Roman" w:cs="Times New Roman"/>
          <w:szCs w:val="24"/>
          <w:lang w:val="pl-PL"/>
        </w:rPr>
        <w:t>, gdzie miał być przetrzymywany</w:t>
      </w:r>
      <w:r w:rsidR="009141F6">
        <w:rPr>
          <w:rFonts w:ascii="Times New Roman" w:hAnsi="Times New Roman" w:cs="Times New Roman"/>
          <w:szCs w:val="24"/>
          <w:lang w:val="pl-PL"/>
        </w:rPr>
        <w:t xml:space="preserve"> z „recydywistami” (zob. poniżej ustęp 20).   </w:t>
      </w:r>
    </w:p>
    <w:p w:rsidR="00E70DD7" w:rsidRPr="00390DDC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6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 </w:t>
      </w:r>
      <w:r w:rsidR="009141F6" w:rsidRPr="000E104F">
        <w:rPr>
          <w:rFonts w:ascii="Times New Roman" w:hAnsi="Times New Roman" w:cs="Times New Roman"/>
          <w:szCs w:val="24"/>
          <w:lang w:val="pl-PL"/>
        </w:rPr>
        <w:t xml:space="preserve">Nie ukończywszy wcześniej </w:t>
      </w:r>
      <w:r w:rsidR="0097568C" w:rsidRPr="000E104F">
        <w:rPr>
          <w:rFonts w:ascii="Times New Roman" w:hAnsi="Times New Roman" w:cs="Times New Roman"/>
          <w:szCs w:val="24"/>
          <w:lang w:val="pl-PL"/>
        </w:rPr>
        <w:t xml:space="preserve">szkoły średniej, skarżący złożył wniosek o przyjęcie </w:t>
      </w:r>
      <w:r w:rsidR="00EE3ED8">
        <w:rPr>
          <w:rFonts w:ascii="Times New Roman" w:hAnsi="Times New Roman" w:cs="Times New Roman"/>
          <w:szCs w:val="24"/>
          <w:lang w:val="pl-PL"/>
        </w:rPr>
        <w:t>do szkoły</w:t>
      </w:r>
      <w:r w:rsidR="000E104F" w:rsidRPr="000E104F">
        <w:rPr>
          <w:rFonts w:ascii="Times New Roman" w:hAnsi="Times New Roman" w:cs="Times New Roman"/>
          <w:szCs w:val="24"/>
          <w:lang w:val="pl-PL"/>
        </w:rPr>
        <w:t xml:space="preserve"> przy zakładzie ka</w:t>
      </w:r>
      <w:r w:rsidR="000E104F">
        <w:rPr>
          <w:rFonts w:ascii="Times New Roman" w:hAnsi="Times New Roman" w:cs="Times New Roman"/>
          <w:szCs w:val="24"/>
          <w:lang w:val="pl-PL"/>
        </w:rPr>
        <w:t>r</w:t>
      </w:r>
      <w:r w:rsidR="000E104F" w:rsidRPr="000E104F">
        <w:rPr>
          <w:rFonts w:ascii="Times New Roman" w:hAnsi="Times New Roman" w:cs="Times New Roman"/>
          <w:szCs w:val="24"/>
          <w:lang w:val="pl-PL"/>
        </w:rPr>
        <w:t xml:space="preserve">nym Starej Zagorze.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0E104F" w:rsidRPr="000E104F">
        <w:rPr>
          <w:rFonts w:ascii="Times New Roman" w:hAnsi="Times New Roman" w:cs="Times New Roman"/>
          <w:szCs w:val="24"/>
          <w:lang w:val="pl-PL"/>
        </w:rPr>
        <w:t xml:space="preserve">W sierpniu 2005 roku skarżący </w:t>
      </w:r>
      <w:r w:rsidR="000E104F">
        <w:rPr>
          <w:rFonts w:ascii="Times New Roman" w:hAnsi="Times New Roman" w:cs="Times New Roman"/>
          <w:szCs w:val="24"/>
          <w:lang w:val="pl-PL"/>
        </w:rPr>
        <w:t>zwrócił</w:t>
      </w:r>
      <w:r w:rsidR="000E104F" w:rsidRPr="000E104F">
        <w:rPr>
          <w:rFonts w:ascii="Times New Roman" w:hAnsi="Times New Roman" w:cs="Times New Roman"/>
          <w:szCs w:val="24"/>
          <w:lang w:val="pl-PL"/>
        </w:rPr>
        <w:t xml:space="preserve"> do dyrektora tego zakładu karnego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0E104F">
        <w:rPr>
          <w:rFonts w:ascii="Times New Roman" w:hAnsi="Times New Roman" w:cs="Times New Roman"/>
          <w:szCs w:val="24"/>
          <w:lang w:val="pl-PL"/>
        </w:rPr>
        <w:t xml:space="preserve">z </w:t>
      </w:r>
      <w:r w:rsidR="000E104F" w:rsidRPr="000E104F">
        <w:rPr>
          <w:rFonts w:ascii="Times New Roman" w:hAnsi="Times New Roman" w:cs="Times New Roman"/>
          <w:szCs w:val="24"/>
          <w:lang w:val="pl-PL"/>
        </w:rPr>
        <w:t>pisemny</w:t>
      </w:r>
      <w:r w:rsidR="000E104F">
        <w:rPr>
          <w:rFonts w:ascii="Times New Roman" w:hAnsi="Times New Roman" w:cs="Times New Roman"/>
          <w:szCs w:val="24"/>
          <w:lang w:val="pl-PL"/>
        </w:rPr>
        <w:t>m wnios</w:t>
      </w:r>
      <w:r w:rsidR="000E104F" w:rsidRPr="000E104F">
        <w:rPr>
          <w:rFonts w:ascii="Times New Roman" w:hAnsi="Times New Roman" w:cs="Times New Roman"/>
          <w:szCs w:val="24"/>
          <w:lang w:val="pl-PL"/>
        </w:rPr>
        <w:t>k</w:t>
      </w:r>
      <w:r w:rsidR="000E104F">
        <w:rPr>
          <w:rFonts w:ascii="Times New Roman" w:hAnsi="Times New Roman" w:cs="Times New Roman"/>
          <w:szCs w:val="24"/>
          <w:lang w:val="pl-PL"/>
        </w:rPr>
        <w:t>iem o przyjęcie go</w:t>
      </w:r>
      <w:r w:rsidR="000E104F" w:rsidRPr="000E104F">
        <w:rPr>
          <w:rFonts w:ascii="Times New Roman" w:hAnsi="Times New Roman" w:cs="Times New Roman"/>
          <w:szCs w:val="24"/>
          <w:lang w:val="pl-PL"/>
        </w:rPr>
        <w:t xml:space="preserve"> do szkoły w roku szkolnym 2005/2006.</w:t>
      </w:r>
      <w:r w:rsidR="000E104F">
        <w:rPr>
          <w:rFonts w:ascii="Times New Roman" w:hAnsi="Times New Roman" w:cs="Times New Roman"/>
          <w:szCs w:val="24"/>
          <w:lang w:val="pl-PL"/>
        </w:rPr>
        <w:t xml:space="preserve"> </w:t>
      </w:r>
      <w:r w:rsidR="001A0400">
        <w:rPr>
          <w:rFonts w:ascii="Times New Roman" w:hAnsi="Times New Roman" w:cs="Times New Roman"/>
          <w:szCs w:val="24"/>
          <w:lang w:val="pl-PL"/>
        </w:rPr>
        <w:t>Ponieważ do dnia</w:t>
      </w:r>
      <w:r w:rsidR="000E104F" w:rsidRPr="000E104F">
        <w:rPr>
          <w:rFonts w:ascii="Times New Roman" w:hAnsi="Times New Roman" w:cs="Times New Roman"/>
          <w:szCs w:val="24"/>
          <w:lang w:val="pl-PL"/>
        </w:rPr>
        <w:t xml:space="preserve"> rozpoczęcia roku szkolnego, to jest</w:t>
      </w:r>
      <w:r w:rsidR="001A0400">
        <w:rPr>
          <w:rFonts w:ascii="Times New Roman" w:hAnsi="Times New Roman" w:cs="Times New Roman"/>
          <w:szCs w:val="24"/>
          <w:lang w:val="pl-PL"/>
        </w:rPr>
        <w:t xml:space="preserve"> do dnia</w:t>
      </w:r>
      <w:r w:rsidR="000E104F" w:rsidRPr="000E104F">
        <w:rPr>
          <w:rFonts w:ascii="Times New Roman" w:hAnsi="Times New Roman" w:cs="Times New Roman"/>
          <w:szCs w:val="24"/>
          <w:lang w:val="pl-PL"/>
        </w:rPr>
        <w:t xml:space="preserve"> 15 września 2005 roku nie otrzymał żadnej odpowiedzi, </w:t>
      </w:r>
      <w:r w:rsidR="000E104F">
        <w:rPr>
          <w:rFonts w:ascii="Times New Roman" w:hAnsi="Times New Roman" w:cs="Times New Roman"/>
          <w:szCs w:val="24"/>
          <w:lang w:val="pl-PL"/>
        </w:rPr>
        <w:t xml:space="preserve">w dniu 29 września 2005 roku, </w:t>
      </w:r>
      <w:r w:rsidR="000E104F" w:rsidRPr="000E104F">
        <w:rPr>
          <w:rFonts w:ascii="Times New Roman" w:hAnsi="Times New Roman" w:cs="Times New Roman"/>
          <w:szCs w:val="24"/>
          <w:lang w:val="pl-PL"/>
        </w:rPr>
        <w:t>skarżący ponownie</w:t>
      </w:r>
      <w:r w:rsidR="000E104F">
        <w:rPr>
          <w:rFonts w:ascii="Times New Roman" w:hAnsi="Times New Roman" w:cs="Times New Roman"/>
          <w:szCs w:val="24"/>
          <w:lang w:val="pl-PL"/>
        </w:rPr>
        <w:t xml:space="preserve"> napisał do dyrektora, jak również do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 Ministerstwa</w:t>
      </w:r>
      <w:r w:rsidR="000E104F">
        <w:rPr>
          <w:rFonts w:ascii="Times New Roman" w:hAnsi="Times New Roman" w:cs="Times New Roman"/>
          <w:szCs w:val="24"/>
          <w:lang w:val="pl-PL"/>
        </w:rPr>
        <w:t xml:space="preserve"> Edukacji oraz do prokuratora (prokurator jest w Bułgarii organem właściwym do nadzoru legalności wykonywania tymczasowego aresztowania oraz odbywania kary po wydaniu wyroku skazującego). </w:t>
      </w:r>
      <w:r w:rsidR="000E104F" w:rsidRPr="00390DDC">
        <w:rPr>
          <w:rFonts w:ascii="Times New Roman" w:hAnsi="Times New Roman" w:cs="Times New Roman"/>
          <w:szCs w:val="24"/>
          <w:lang w:val="pl-PL"/>
        </w:rPr>
        <w:t>Ska</w:t>
      </w:r>
      <w:r w:rsidR="006C68F2">
        <w:rPr>
          <w:rFonts w:ascii="Times New Roman" w:hAnsi="Times New Roman" w:cs="Times New Roman"/>
          <w:szCs w:val="24"/>
          <w:lang w:val="pl-PL"/>
        </w:rPr>
        <w:t>rżący otrzymał</w:t>
      </w:r>
      <w:r w:rsidR="000E104F" w:rsidRPr="00390DDC">
        <w:rPr>
          <w:rFonts w:ascii="Times New Roman" w:hAnsi="Times New Roman" w:cs="Times New Roman"/>
          <w:szCs w:val="24"/>
          <w:lang w:val="pl-PL"/>
        </w:rPr>
        <w:t xml:space="preserve"> opatrzone datą 6 października 2005 r</w:t>
      </w:r>
      <w:r w:rsidR="006C68F2">
        <w:rPr>
          <w:rFonts w:ascii="Times New Roman" w:hAnsi="Times New Roman" w:cs="Times New Roman"/>
          <w:szCs w:val="24"/>
          <w:lang w:val="pl-PL"/>
        </w:rPr>
        <w:t>oku</w:t>
      </w:r>
      <w:r w:rsidR="000E104F" w:rsidRPr="00390DDC">
        <w:rPr>
          <w:rFonts w:ascii="Times New Roman" w:hAnsi="Times New Roman" w:cs="Times New Roman"/>
          <w:szCs w:val="24"/>
          <w:lang w:val="pl-PL"/>
        </w:rPr>
        <w:t>, pismo od prokuratora, z którego wynikało, że administracja służby więziennej</w:t>
      </w:r>
      <w:r w:rsidR="00390DDC" w:rsidRPr="00390DDC">
        <w:rPr>
          <w:rFonts w:ascii="Times New Roman" w:hAnsi="Times New Roman" w:cs="Times New Roman"/>
          <w:szCs w:val="24"/>
          <w:lang w:val="pl-PL"/>
        </w:rPr>
        <w:t xml:space="preserve"> należycie </w:t>
      </w:r>
      <w:r w:rsidR="00390DDC">
        <w:rPr>
          <w:rFonts w:ascii="Times New Roman" w:hAnsi="Times New Roman" w:cs="Times New Roman"/>
          <w:szCs w:val="24"/>
          <w:lang w:val="pl-PL"/>
        </w:rPr>
        <w:t>uwzględniła</w:t>
      </w:r>
      <w:r w:rsidR="00390DDC" w:rsidRPr="00390DDC">
        <w:rPr>
          <w:rFonts w:ascii="Times New Roman" w:hAnsi="Times New Roman" w:cs="Times New Roman"/>
          <w:szCs w:val="24"/>
          <w:lang w:val="pl-PL"/>
        </w:rPr>
        <w:t xml:space="preserve"> możliwość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 podjęcia przez </w:t>
      </w:r>
      <w:r w:rsidR="00EE3ED8">
        <w:rPr>
          <w:rFonts w:ascii="Times New Roman" w:hAnsi="Times New Roman" w:cs="Times New Roman"/>
          <w:szCs w:val="24"/>
          <w:lang w:val="pl-PL"/>
        </w:rPr>
        <w:t>niego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 </w:t>
      </w:r>
      <w:r w:rsidR="00EE3ED8">
        <w:rPr>
          <w:rFonts w:ascii="Times New Roman" w:hAnsi="Times New Roman" w:cs="Times New Roman"/>
          <w:szCs w:val="24"/>
          <w:lang w:val="pl-PL"/>
        </w:rPr>
        <w:t>nauki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390DDC">
        <w:rPr>
          <w:rFonts w:ascii="Times New Roman" w:hAnsi="Times New Roman" w:cs="Times New Roman"/>
          <w:szCs w:val="24"/>
          <w:lang w:val="pl-PL"/>
        </w:rPr>
        <w:t xml:space="preserve">w zakładzie karnym, </w:t>
      </w:r>
      <w:r w:rsidR="006C68F2">
        <w:rPr>
          <w:rFonts w:ascii="Times New Roman" w:hAnsi="Times New Roman" w:cs="Times New Roman"/>
          <w:szCs w:val="24"/>
          <w:lang w:val="pl-PL"/>
        </w:rPr>
        <w:t>mając na względzie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 jego uprzednie skazanie. </w:t>
      </w:r>
      <w:r w:rsidR="00390DDC" w:rsidRPr="00390DDC">
        <w:rPr>
          <w:rFonts w:ascii="Times New Roman" w:hAnsi="Times New Roman" w:cs="Times New Roman"/>
          <w:szCs w:val="24"/>
          <w:lang w:val="pl-PL"/>
        </w:rPr>
        <w:t>Nadto prokurator oświadczył, że zarzucana przez skarżącego odmowa przyjęcia do szkoły nie została potwierdzona.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 </w:t>
      </w:r>
      <w:r w:rsidR="00390DDC" w:rsidRPr="00390DDC">
        <w:rPr>
          <w:rFonts w:ascii="Times New Roman" w:hAnsi="Times New Roman" w:cs="Times New Roman"/>
          <w:szCs w:val="24"/>
          <w:lang w:val="pl-PL"/>
        </w:rPr>
        <w:t xml:space="preserve">W dniu 24 października 2005 roku skarżący otrzymał również odpowiedź z Ministerstwa Edukacji, </w:t>
      </w:r>
      <w:r w:rsidR="00EE3ED8">
        <w:rPr>
          <w:rFonts w:ascii="Times New Roman" w:hAnsi="Times New Roman" w:cs="Times New Roman"/>
          <w:szCs w:val="24"/>
          <w:lang w:val="pl-PL"/>
        </w:rPr>
        <w:br/>
      </w:r>
      <w:r w:rsidR="00390DDC" w:rsidRPr="00390DDC">
        <w:rPr>
          <w:rFonts w:ascii="Times New Roman" w:hAnsi="Times New Roman" w:cs="Times New Roman"/>
          <w:szCs w:val="24"/>
          <w:lang w:val="pl-PL"/>
        </w:rPr>
        <w:t>w której wskazano</w:t>
      </w:r>
      <w:r w:rsidR="00390DDC">
        <w:rPr>
          <w:rFonts w:ascii="Times New Roman" w:hAnsi="Times New Roman" w:cs="Times New Roman"/>
          <w:szCs w:val="24"/>
          <w:lang w:val="pl-PL"/>
        </w:rPr>
        <w:t>, że osoby pozbawione wolności</w:t>
      </w:r>
      <w:r w:rsidR="00390DDC" w:rsidRPr="00390DDC">
        <w:rPr>
          <w:rFonts w:ascii="Times New Roman" w:hAnsi="Times New Roman" w:cs="Times New Roman"/>
          <w:szCs w:val="24"/>
          <w:lang w:val="pl-PL"/>
        </w:rPr>
        <w:t xml:space="preserve"> </w:t>
      </w:r>
      <w:r w:rsidR="00E70DD7" w:rsidRPr="00390DDC">
        <w:rPr>
          <w:rFonts w:ascii="Times New Roman" w:hAnsi="Times New Roman" w:cs="Times New Roman"/>
          <w:szCs w:val="24"/>
          <w:lang w:val="pl-PL"/>
        </w:rPr>
        <w:t>(</w:t>
      </w:r>
      <w:r w:rsidR="00E70DD7" w:rsidRPr="00E70DD7">
        <w:rPr>
          <w:rFonts w:ascii="Times New Roman" w:hAnsi="Times New Roman" w:cs="Times New Roman"/>
          <w:i/>
          <w:szCs w:val="24"/>
          <w:lang w:val="fr-FR"/>
        </w:rPr>
        <w:t>лишени</w:t>
      </w:r>
      <w:r w:rsidR="00E70DD7" w:rsidRPr="00390DDC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E70DD7" w:rsidRPr="00E70DD7">
        <w:rPr>
          <w:rFonts w:ascii="Times New Roman" w:hAnsi="Times New Roman" w:cs="Times New Roman"/>
          <w:i/>
          <w:szCs w:val="24"/>
          <w:lang w:val="fr-FR"/>
        </w:rPr>
        <w:t>от</w:t>
      </w:r>
      <w:r w:rsidR="00E70DD7" w:rsidRPr="00390DDC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E70DD7" w:rsidRPr="00E70DD7">
        <w:rPr>
          <w:rFonts w:ascii="Times New Roman" w:hAnsi="Times New Roman" w:cs="Times New Roman"/>
          <w:i/>
          <w:szCs w:val="24"/>
          <w:lang w:val="fr-FR"/>
        </w:rPr>
        <w:t>свобода</w:t>
      </w:r>
      <w:r w:rsidR="00E70DD7" w:rsidRPr="00390DDC">
        <w:rPr>
          <w:rFonts w:ascii="Times New Roman" w:hAnsi="Times New Roman" w:cs="Times New Roman"/>
          <w:szCs w:val="24"/>
          <w:lang w:val="pl-PL"/>
        </w:rPr>
        <w:t xml:space="preserve">) </w:t>
      </w:r>
      <w:r w:rsidR="001A0400">
        <w:rPr>
          <w:rFonts w:ascii="Times New Roman" w:hAnsi="Times New Roman" w:cs="Times New Roman"/>
          <w:szCs w:val="24"/>
          <w:lang w:val="pl-PL"/>
        </w:rPr>
        <w:t xml:space="preserve">są 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uprawnione do kontynuacji nauki w zakładzie karnym oraz </w:t>
      </w:r>
      <w:r w:rsidR="001A0400">
        <w:rPr>
          <w:rFonts w:ascii="Times New Roman" w:hAnsi="Times New Roman" w:cs="Times New Roman"/>
          <w:szCs w:val="24"/>
          <w:lang w:val="pl-PL"/>
        </w:rPr>
        <w:t xml:space="preserve">nie </w:t>
      </w:r>
      <w:r w:rsidR="00EE3ED8">
        <w:rPr>
          <w:rFonts w:ascii="Times New Roman" w:hAnsi="Times New Roman" w:cs="Times New Roman"/>
          <w:szCs w:val="24"/>
          <w:lang w:val="pl-PL"/>
        </w:rPr>
        <w:t>ma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 szczególnego odniesienia do tymczasowo aresztowanych osób.</w:t>
      </w:r>
      <w:r w:rsid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390DDC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7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 </w:t>
      </w:r>
      <w:r w:rsidR="00390DDC" w:rsidRPr="00390DDC">
        <w:rPr>
          <w:rFonts w:ascii="Times New Roman" w:hAnsi="Times New Roman" w:cs="Times New Roman"/>
          <w:szCs w:val="24"/>
          <w:lang w:val="pl-PL"/>
        </w:rPr>
        <w:t>W międzyczasie, w dniu 19 października 2005 roku skarżący skierował następny wniosek do dyrektora zakładu karnego, do Ministerstwa Edukacji</w:t>
      </w:r>
      <w:r w:rsidR="00390DDC">
        <w:rPr>
          <w:rFonts w:ascii="Times New Roman" w:hAnsi="Times New Roman" w:cs="Times New Roman"/>
          <w:szCs w:val="24"/>
          <w:lang w:val="pl-PL"/>
        </w:rPr>
        <w:t xml:space="preserve"> oraz do prokuratora przy sądzie apelacyjnym. </w:t>
      </w:r>
      <w:r w:rsidR="00AD1400">
        <w:rPr>
          <w:rFonts w:ascii="Times New Roman" w:hAnsi="Times New Roman" w:cs="Times New Roman"/>
          <w:szCs w:val="24"/>
          <w:lang w:val="pl-PL"/>
        </w:rPr>
        <w:t>W</w:t>
      </w:r>
      <w:r w:rsidR="00935015">
        <w:rPr>
          <w:rFonts w:ascii="Times New Roman" w:hAnsi="Times New Roman" w:cs="Times New Roman"/>
          <w:szCs w:val="24"/>
          <w:lang w:val="pl-PL"/>
        </w:rPr>
        <w:t xml:space="preserve"> dniu 26 października 2005 roku</w:t>
      </w:r>
      <w:r w:rsidR="00AD1400">
        <w:rPr>
          <w:rFonts w:ascii="Times New Roman" w:hAnsi="Times New Roman" w:cs="Times New Roman"/>
          <w:szCs w:val="24"/>
          <w:lang w:val="pl-PL"/>
        </w:rPr>
        <w:t xml:space="preserve"> zwrócił się do dyrektora zakładu karnego z kolejnym wnioskiem o przyjęcie go do szkoły przy zakładzie karnym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AD1400">
        <w:rPr>
          <w:rFonts w:ascii="Times New Roman" w:hAnsi="Times New Roman" w:cs="Times New Roman"/>
          <w:szCs w:val="24"/>
          <w:lang w:val="pl-PL"/>
        </w:rPr>
        <w:t>w roku szkolnym 2005/2006. Nawiązując do pisma z dnia 24 października 2005 roku, stwierdził, że Ministerstwo Edukacji uznało jego prawo do nauki w zakładzie karnym. W dniu 7 grudnia 2005 roku otrzymał</w:t>
      </w:r>
      <w:r w:rsidR="00EE3ED8">
        <w:rPr>
          <w:rFonts w:ascii="Times New Roman" w:hAnsi="Times New Roman" w:cs="Times New Roman"/>
          <w:szCs w:val="24"/>
          <w:lang w:val="pl-PL"/>
        </w:rPr>
        <w:t>,</w:t>
      </w:r>
      <w:r w:rsidR="00AD1400">
        <w:rPr>
          <w:rFonts w:ascii="Times New Roman" w:hAnsi="Times New Roman" w:cs="Times New Roman"/>
          <w:szCs w:val="24"/>
          <w:lang w:val="pl-PL"/>
        </w:rPr>
        <w:t xml:space="preserve"> </w:t>
      </w:r>
      <w:r w:rsidR="00C45C68">
        <w:rPr>
          <w:rFonts w:ascii="Times New Roman" w:hAnsi="Times New Roman" w:cs="Times New Roman"/>
          <w:szCs w:val="24"/>
          <w:lang w:val="pl-PL"/>
        </w:rPr>
        <w:t>oddalającą jego wniosek</w:t>
      </w:r>
      <w:r w:rsidR="00EE3ED8">
        <w:rPr>
          <w:rFonts w:ascii="Times New Roman" w:hAnsi="Times New Roman" w:cs="Times New Roman"/>
          <w:szCs w:val="24"/>
          <w:lang w:val="pl-PL"/>
        </w:rPr>
        <w:t>,</w:t>
      </w:r>
      <w:r w:rsidR="00C45C68">
        <w:rPr>
          <w:rFonts w:ascii="Times New Roman" w:hAnsi="Times New Roman" w:cs="Times New Roman"/>
          <w:szCs w:val="24"/>
          <w:lang w:val="pl-PL"/>
        </w:rPr>
        <w:t xml:space="preserve"> </w:t>
      </w:r>
      <w:r w:rsidR="00AD1400">
        <w:rPr>
          <w:rFonts w:ascii="Times New Roman" w:hAnsi="Times New Roman" w:cs="Times New Roman"/>
          <w:szCs w:val="24"/>
          <w:lang w:val="pl-PL"/>
        </w:rPr>
        <w:t xml:space="preserve">odpowiedź podpisaną przez </w:t>
      </w:r>
      <w:r w:rsidR="001A0400">
        <w:rPr>
          <w:rFonts w:ascii="Times New Roman" w:hAnsi="Times New Roman" w:cs="Times New Roman"/>
          <w:szCs w:val="24"/>
          <w:lang w:val="pl-PL"/>
        </w:rPr>
        <w:t>dyrektora B</w:t>
      </w:r>
      <w:r w:rsidR="00C45C68">
        <w:rPr>
          <w:rFonts w:ascii="Times New Roman" w:hAnsi="Times New Roman" w:cs="Times New Roman"/>
          <w:szCs w:val="24"/>
          <w:lang w:val="pl-PL"/>
        </w:rPr>
        <w:t xml:space="preserve">iura do spraw wykonywania kar w Ministerstwie Sprawiedliwości. W piśmie była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C45C68">
        <w:rPr>
          <w:rFonts w:ascii="Times New Roman" w:hAnsi="Times New Roman" w:cs="Times New Roman"/>
          <w:szCs w:val="24"/>
          <w:lang w:val="pl-PL"/>
        </w:rPr>
        <w:t xml:space="preserve">w szczególności mowa:  </w:t>
      </w:r>
    </w:p>
    <w:p w:rsidR="00E70DD7" w:rsidRPr="00200463" w:rsidRDefault="00FA2B32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”</w:t>
      </w:r>
      <w:r w:rsidR="00200463" w:rsidRPr="00200463">
        <w:rPr>
          <w:rFonts w:ascii="Times New Roman" w:hAnsi="Times New Roman" w:cs="Times New Roman"/>
          <w:szCs w:val="20"/>
          <w:lang w:val="pl-PL"/>
        </w:rPr>
        <w:t xml:space="preserve">Ustalono, że [skarżący] nie został jeszcze skazany. </w:t>
      </w:r>
      <w:r w:rsidR="00200463">
        <w:rPr>
          <w:rFonts w:ascii="Times New Roman" w:hAnsi="Times New Roman" w:cs="Times New Roman"/>
          <w:szCs w:val="20"/>
          <w:lang w:val="pl-PL"/>
        </w:rPr>
        <w:t xml:space="preserve">Po wydaniu wyroku skazującego zostanie przeniesiony do zakładu karnego przeznaczonego dla recydywistów. </w:t>
      </w:r>
    </w:p>
    <w:p w:rsidR="00E70DD7" w:rsidRPr="00FA2B32" w:rsidRDefault="001F47DA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Objęcie recydywistów programami szkoleniowymi i pracą w</w:t>
      </w:r>
      <w:r w:rsidR="00200463">
        <w:rPr>
          <w:rFonts w:ascii="Times New Roman" w:hAnsi="Times New Roman" w:cs="Times New Roman"/>
          <w:szCs w:val="20"/>
          <w:lang w:val="pl-PL"/>
        </w:rPr>
        <w:t xml:space="preserve"> istniejących zakładach karnych dla nie-recydywistów doprowadziłoby do naruszenia wymogu rozdzielenia poszczególnych kategorii </w:t>
      </w:r>
      <w:r w:rsidR="001A0400">
        <w:rPr>
          <w:rFonts w:ascii="Times New Roman" w:hAnsi="Times New Roman" w:cs="Times New Roman"/>
          <w:szCs w:val="20"/>
          <w:lang w:val="pl-PL"/>
        </w:rPr>
        <w:t>więźniów</w:t>
      </w:r>
      <w:r w:rsidR="00FA2B32">
        <w:rPr>
          <w:rFonts w:ascii="Times New Roman" w:hAnsi="Times New Roman" w:cs="Times New Roman"/>
          <w:szCs w:val="20"/>
          <w:lang w:val="pl-PL"/>
        </w:rPr>
        <w:t xml:space="preserve"> w czasie odbywania</w:t>
      </w:r>
      <w:r w:rsidR="001A0400">
        <w:rPr>
          <w:rFonts w:ascii="Times New Roman" w:hAnsi="Times New Roman" w:cs="Times New Roman"/>
          <w:szCs w:val="20"/>
          <w:lang w:val="pl-PL"/>
        </w:rPr>
        <w:t xml:space="preserve"> kary oraz w czasie uczestniczenia</w:t>
      </w:r>
      <w:r w:rsidR="00FA2B32">
        <w:rPr>
          <w:rFonts w:ascii="Times New Roman" w:hAnsi="Times New Roman" w:cs="Times New Roman"/>
          <w:szCs w:val="20"/>
          <w:lang w:val="pl-PL"/>
        </w:rPr>
        <w:t xml:space="preserve"> w programach poprawczych</w:t>
      </w:r>
      <w:r w:rsidR="00200463">
        <w:rPr>
          <w:rFonts w:ascii="Times New Roman" w:hAnsi="Times New Roman" w:cs="Times New Roman"/>
          <w:szCs w:val="20"/>
          <w:lang w:val="pl-PL"/>
        </w:rPr>
        <w:t xml:space="preserve"> </w:t>
      </w:r>
      <w:r w:rsidR="00E70DD7" w:rsidRPr="00200463">
        <w:rPr>
          <w:rFonts w:ascii="Times New Roman" w:hAnsi="Times New Roman" w:cs="Times New Roman"/>
          <w:szCs w:val="20"/>
          <w:lang w:val="pl-PL"/>
        </w:rPr>
        <w:t xml:space="preserve"> (...</w:t>
      </w:r>
      <w:r w:rsidR="00FA2B32">
        <w:rPr>
          <w:rFonts w:ascii="Times New Roman" w:hAnsi="Times New Roman" w:cs="Times New Roman"/>
          <w:szCs w:val="20"/>
          <w:lang w:val="pl-PL"/>
        </w:rPr>
        <w:t>)”</w:t>
      </w:r>
    </w:p>
    <w:p w:rsidR="00E70DD7" w:rsidRPr="00FA2B32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8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 </w:t>
      </w:r>
      <w:r w:rsidR="00FA2B32" w:rsidRPr="00FA2B32">
        <w:rPr>
          <w:rFonts w:ascii="Times New Roman" w:hAnsi="Times New Roman" w:cs="Times New Roman"/>
          <w:szCs w:val="24"/>
          <w:lang w:val="pl-PL"/>
        </w:rPr>
        <w:t xml:space="preserve">W dniu 21 grudnia 2005 roku skarżący </w:t>
      </w:r>
      <w:r w:rsidR="001A0400">
        <w:rPr>
          <w:rFonts w:ascii="Times New Roman" w:hAnsi="Times New Roman" w:cs="Times New Roman"/>
          <w:szCs w:val="24"/>
          <w:lang w:val="pl-PL"/>
        </w:rPr>
        <w:t>odwołał się</w:t>
      </w:r>
      <w:r w:rsidR="00FA2B32" w:rsidRPr="00FA2B32">
        <w:rPr>
          <w:rFonts w:ascii="Times New Roman" w:hAnsi="Times New Roman" w:cs="Times New Roman"/>
          <w:szCs w:val="24"/>
          <w:lang w:val="pl-PL"/>
        </w:rPr>
        <w:t xml:space="preserve"> </w:t>
      </w:r>
      <w:r w:rsidR="001A0400">
        <w:rPr>
          <w:rFonts w:ascii="Times New Roman" w:hAnsi="Times New Roman" w:cs="Times New Roman"/>
          <w:szCs w:val="24"/>
          <w:lang w:val="pl-PL"/>
        </w:rPr>
        <w:t>od odmowy</w:t>
      </w:r>
      <w:r w:rsidR="00FA2B32" w:rsidRPr="00FA2B32">
        <w:rPr>
          <w:rFonts w:ascii="Times New Roman" w:hAnsi="Times New Roman" w:cs="Times New Roman"/>
          <w:szCs w:val="24"/>
          <w:lang w:val="pl-PL"/>
        </w:rPr>
        <w:t xml:space="preserve"> przyjęcia go do szkoły, twierdząc, że </w:t>
      </w:r>
      <w:r w:rsidR="00FA2B32">
        <w:rPr>
          <w:rFonts w:ascii="Times New Roman" w:hAnsi="Times New Roman" w:cs="Times New Roman"/>
          <w:szCs w:val="24"/>
          <w:lang w:val="pl-PL"/>
        </w:rPr>
        <w:t xml:space="preserve">wobec braku orzeczenia drugiej kary </w:t>
      </w:r>
      <w:r w:rsidR="00FA2B32">
        <w:rPr>
          <w:rFonts w:ascii="Times New Roman" w:hAnsi="Times New Roman" w:cs="Times New Roman"/>
          <w:szCs w:val="24"/>
          <w:lang w:val="pl-PL"/>
        </w:rPr>
        <w:lastRenderedPageBreak/>
        <w:t xml:space="preserve">pozbawienia wolności, </w:t>
      </w:r>
      <w:r w:rsidR="00FA2B32" w:rsidRPr="00FA2B32">
        <w:rPr>
          <w:rFonts w:ascii="Times New Roman" w:hAnsi="Times New Roman" w:cs="Times New Roman"/>
          <w:szCs w:val="24"/>
          <w:lang w:val="pl-PL"/>
        </w:rPr>
        <w:t xml:space="preserve">nie może być uznany za </w:t>
      </w:r>
      <w:r w:rsidR="00FA2B32">
        <w:rPr>
          <w:rFonts w:ascii="Times New Roman" w:hAnsi="Times New Roman" w:cs="Times New Roman"/>
          <w:szCs w:val="24"/>
          <w:lang w:val="pl-PL"/>
        </w:rPr>
        <w:t>„rec</w:t>
      </w:r>
      <w:r w:rsidR="00FA2B32" w:rsidRPr="00FA2B32">
        <w:rPr>
          <w:rFonts w:ascii="Times New Roman" w:hAnsi="Times New Roman" w:cs="Times New Roman"/>
          <w:szCs w:val="24"/>
          <w:lang w:val="pl-PL"/>
        </w:rPr>
        <w:t>ydywistę</w:t>
      </w:r>
      <w:r w:rsidR="00FA2B32">
        <w:rPr>
          <w:rFonts w:ascii="Times New Roman" w:hAnsi="Times New Roman" w:cs="Times New Roman"/>
          <w:szCs w:val="24"/>
          <w:lang w:val="pl-PL"/>
        </w:rPr>
        <w:t>”. W pisemnych uwagach wyraźnie przywołał prawo do nauki zapewnione przez artykuł 53 Konstytucji oraz artykuł 2 Protokołu nr 1</w:t>
      </w:r>
      <w:r w:rsidR="001A0400">
        <w:rPr>
          <w:rFonts w:ascii="Times New Roman" w:hAnsi="Times New Roman" w:cs="Times New Roman"/>
          <w:szCs w:val="24"/>
          <w:lang w:val="pl-PL"/>
        </w:rPr>
        <w:t xml:space="preserve"> do</w:t>
      </w:r>
      <w:r w:rsidR="00FA2B32">
        <w:rPr>
          <w:rFonts w:ascii="Times New Roman" w:hAnsi="Times New Roman" w:cs="Times New Roman"/>
          <w:szCs w:val="24"/>
          <w:lang w:val="pl-PL"/>
        </w:rPr>
        <w:t xml:space="preserve"> Konwencji</w:t>
      </w:r>
      <w:r w:rsidR="00326A2E">
        <w:rPr>
          <w:rFonts w:ascii="Times New Roman" w:hAnsi="Times New Roman" w:cs="Times New Roman"/>
          <w:szCs w:val="24"/>
          <w:lang w:val="pl-PL"/>
        </w:rPr>
        <w:t xml:space="preserve"> oraz przez artykuł 77 Wzorcowych reguł minimalnych postępowania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326A2E">
        <w:rPr>
          <w:rFonts w:ascii="Times New Roman" w:hAnsi="Times New Roman" w:cs="Times New Roman"/>
          <w:szCs w:val="24"/>
          <w:lang w:val="pl-PL"/>
        </w:rPr>
        <w:t xml:space="preserve">z więźniami Organizacji Narodów Zjednoczonych, </w:t>
      </w:r>
      <w:r w:rsidR="00935015">
        <w:rPr>
          <w:rFonts w:ascii="Times New Roman" w:hAnsi="Times New Roman" w:cs="Times New Roman"/>
          <w:szCs w:val="24"/>
          <w:lang w:val="pl-PL"/>
        </w:rPr>
        <w:t>zgodnie</w:t>
      </w:r>
      <w:r w:rsidR="00444209">
        <w:rPr>
          <w:rFonts w:ascii="Times New Roman" w:hAnsi="Times New Roman" w:cs="Times New Roman"/>
          <w:szCs w:val="24"/>
          <w:lang w:val="pl-PL"/>
        </w:rPr>
        <w:t xml:space="preserve"> z którym</w:t>
      </w:r>
      <w:r w:rsidR="00326A2E">
        <w:rPr>
          <w:rFonts w:ascii="Times New Roman" w:hAnsi="Times New Roman" w:cs="Times New Roman"/>
          <w:szCs w:val="24"/>
          <w:lang w:val="pl-PL"/>
        </w:rPr>
        <w:t xml:space="preserve"> </w:t>
      </w:r>
      <w:r w:rsidR="00C56F46">
        <w:rPr>
          <w:rFonts w:ascii="Times New Roman" w:hAnsi="Times New Roman" w:cs="Times New Roman"/>
          <w:szCs w:val="24"/>
          <w:lang w:val="pl-PL"/>
        </w:rPr>
        <w:br/>
      </w:r>
      <w:r w:rsidR="00444209">
        <w:rPr>
          <w:rFonts w:ascii="Times New Roman" w:hAnsi="Times New Roman" w:cs="Times New Roman"/>
          <w:szCs w:val="24"/>
          <w:lang w:val="pl-PL"/>
        </w:rPr>
        <w:t>„</w:t>
      </w:r>
      <w:r w:rsidR="00326A2E">
        <w:rPr>
          <w:rFonts w:ascii="Times New Roman" w:hAnsi="Times New Roman" w:cs="Times New Roman"/>
          <w:szCs w:val="24"/>
          <w:lang w:val="pl-PL"/>
        </w:rPr>
        <w:t>zapewni się możliwość dalszej edukacji wszystkim więźniom, którzy będą w stanie odnieść z tego korzyść”. Tw</w:t>
      </w:r>
      <w:r w:rsidR="00C56F46">
        <w:rPr>
          <w:rFonts w:ascii="Times New Roman" w:hAnsi="Times New Roman" w:cs="Times New Roman"/>
          <w:szCs w:val="24"/>
          <w:lang w:val="pl-PL"/>
        </w:rPr>
        <w:t xml:space="preserve">ierdził, że ustawa z 1969 roku </w:t>
      </w:r>
      <w:r w:rsidR="00C56F46">
        <w:rPr>
          <w:rFonts w:ascii="Times New Roman" w:hAnsi="Times New Roman" w:cs="Times New Roman"/>
          <w:szCs w:val="24"/>
          <w:lang w:val="pl-PL"/>
        </w:rPr>
        <w:br/>
        <w:t>w sprawie wykonywania</w:t>
      </w:r>
      <w:r w:rsidR="00326A2E">
        <w:rPr>
          <w:rFonts w:ascii="Times New Roman" w:hAnsi="Times New Roman" w:cs="Times New Roman"/>
          <w:szCs w:val="24"/>
          <w:lang w:val="pl-PL"/>
        </w:rPr>
        <w:t xml:space="preserve"> kar (zob. poniżej ustępy 15-19) nakładała</w:t>
      </w:r>
      <w:r w:rsidR="00FC4FDF" w:rsidRPr="00FC4FDF">
        <w:rPr>
          <w:rFonts w:ascii="Times New Roman" w:hAnsi="Times New Roman" w:cs="Times New Roman"/>
          <w:szCs w:val="24"/>
          <w:lang w:val="pl-PL"/>
        </w:rPr>
        <w:t xml:space="preserve"> </w:t>
      </w:r>
      <w:r w:rsidR="00FC4FDF">
        <w:rPr>
          <w:rFonts w:ascii="Times New Roman" w:hAnsi="Times New Roman" w:cs="Times New Roman"/>
          <w:szCs w:val="24"/>
          <w:lang w:val="pl-PL"/>
        </w:rPr>
        <w:t>na władze, w zakresie dostępu do edukacji, taki sam obowiązek</w:t>
      </w:r>
      <w:r w:rsidR="007A15EA">
        <w:rPr>
          <w:rFonts w:ascii="Times New Roman" w:hAnsi="Times New Roman" w:cs="Times New Roman"/>
          <w:szCs w:val="24"/>
          <w:lang w:val="pl-PL"/>
        </w:rPr>
        <w:t xml:space="preserve"> w stosunku do osób jeszcze nie</w:t>
      </w:r>
      <w:r w:rsidR="00FC4FDF">
        <w:rPr>
          <w:rFonts w:ascii="Times New Roman" w:hAnsi="Times New Roman" w:cs="Times New Roman"/>
          <w:szCs w:val="24"/>
          <w:lang w:val="pl-PL"/>
        </w:rPr>
        <w:t>osądzonych jak i wobec osób skazanych. Jego zdaniem odmowa ta nie służyła realizacji żadnego uzasadnionego celu i była niezgodna z Ustawą o edukacji oraz Konwencją Narodów Zjednoczonych dotyczącą przeciwdziałania dyskryminacji w dziedzinie oświaty (opublikowan</w:t>
      </w:r>
      <w:r w:rsidR="0072639E">
        <w:rPr>
          <w:rFonts w:ascii="Times New Roman" w:hAnsi="Times New Roman" w:cs="Times New Roman"/>
          <w:szCs w:val="24"/>
          <w:lang w:val="pl-PL"/>
        </w:rPr>
        <w:t>ą</w:t>
      </w:r>
      <w:r w:rsidR="00FC4FDF">
        <w:rPr>
          <w:rFonts w:ascii="Times New Roman" w:hAnsi="Times New Roman" w:cs="Times New Roman"/>
          <w:szCs w:val="24"/>
          <w:lang w:val="pl-PL"/>
        </w:rPr>
        <w:t xml:space="preserve"> w Dzienniku Urzędowym w 1963 roku). W czasie rozprawy </w:t>
      </w:r>
      <w:r w:rsidR="00EE3ED8">
        <w:rPr>
          <w:rFonts w:ascii="Times New Roman" w:hAnsi="Times New Roman" w:cs="Times New Roman"/>
          <w:szCs w:val="24"/>
          <w:lang w:val="pl-PL"/>
        </w:rPr>
        <w:t>sk</w:t>
      </w:r>
      <w:r w:rsidR="0072639E">
        <w:rPr>
          <w:rFonts w:ascii="Times New Roman" w:hAnsi="Times New Roman" w:cs="Times New Roman"/>
          <w:szCs w:val="24"/>
          <w:lang w:val="pl-PL"/>
        </w:rPr>
        <w:t>arżący wskazał, że innym osobom</w:t>
      </w:r>
      <w:r w:rsidR="00FC4FDF">
        <w:rPr>
          <w:rFonts w:ascii="Times New Roman" w:hAnsi="Times New Roman" w:cs="Times New Roman"/>
          <w:szCs w:val="24"/>
          <w:lang w:val="pl-PL"/>
        </w:rPr>
        <w:t xml:space="preserve"> będącym w takiej jak on sytuacji udzielono zgody na podjęcie nauki oraz, że służba więzienna nie przedstawiła żadnej podstawy prawnej </w:t>
      </w:r>
      <w:r w:rsidR="00EE3ED8">
        <w:rPr>
          <w:rFonts w:ascii="Times New Roman" w:hAnsi="Times New Roman" w:cs="Times New Roman"/>
          <w:szCs w:val="24"/>
          <w:lang w:val="pl-PL"/>
        </w:rPr>
        <w:t>na uzasadnienie odmowy</w:t>
      </w:r>
      <w:r w:rsidR="00FC4FDF">
        <w:rPr>
          <w:rFonts w:ascii="Times New Roman" w:hAnsi="Times New Roman" w:cs="Times New Roman"/>
          <w:szCs w:val="24"/>
          <w:lang w:val="pl-PL"/>
        </w:rPr>
        <w:t>.</w:t>
      </w:r>
      <w:r w:rsidR="00D72C76">
        <w:rPr>
          <w:rFonts w:ascii="Times New Roman" w:hAnsi="Times New Roman" w:cs="Times New Roman"/>
          <w:szCs w:val="24"/>
          <w:lang w:val="pl-PL"/>
        </w:rPr>
        <w:t xml:space="preserve"> Dyrektor zakładu karnego przyznał, że osoby</w:t>
      </w:r>
      <w:r w:rsidR="00EE3ED8">
        <w:rPr>
          <w:rFonts w:ascii="Times New Roman" w:hAnsi="Times New Roman" w:cs="Times New Roman"/>
          <w:szCs w:val="24"/>
          <w:lang w:val="pl-PL"/>
        </w:rPr>
        <w:t>,</w:t>
      </w:r>
      <w:r w:rsidR="00D72C76">
        <w:rPr>
          <w:rFonts w:ascii="Times New Roman" w:hAnsi="Times New Roman" w:cs="Times New Roman"/>
          <w:szCs w:val="24"/>
          <w:lang w:val="pl-PL"/>
        </w:rPr>
        <w:t xml:space="preserve"> będące w takiej samej jak skarżący sytuacji zostały we wcześniejszym okresie przyjęte do szkoły, ale odstąpiono od tej praktyki z powodu problemów </w:t>
      </w:r>
      <w:r w:rsidR="005734CD">
        <w:rPr>
          <w:rFonts w:ascii="Times New Roman" w:hAnsi="Times New Roman" w:cs="Times New Roman"/>
          <w:szCs w:val="24"/>
          <w:lang w:val="pl-PL"/>
        </w:rPr>
        <w:t>w zakresie wywierania wpływu „recydywistów” na „nie-recydywistów”. Wniosek skarżącego</w:t>
      </w:r>
      <w:r w:rsidR="00C56F46">
        <w:rPr>
          <w:rFonts w:ascii="Times New Roman" w:hAnsi="Times New Roman" w:cs="Times New Roman"/>
          <w:szCs w:val="24"/>
          <w:lang w:val="pl-PL"/>
        </w:rPr>
        <w:t xml:space="preserve"> </w:t>
      </w:r>
      <w:r w:rsidR="00C56F46">
        <w:rPr>
          <w:rFonts w:ascii="Times New Roman" w:hAnsi="Times New Roman" w:cs="Times New Roman"/>
          <w:szCs w:val="24"/>
          <w:lang w:val="pl-PL"/>
        </w:rPr>
        <w:br/>
        <w:t>o</w:t>
      </w:r>
      <w:r w:rsidR="005734CD">
        <w:rPr>
          <w:rFonts w:ascii="Times New Roman" w:hAnsi="Times New Roman" w:cs="Times New Roman"/>
          <w:szCs w:val="24"/>
          <w:lang w:val="pl-PL"/>
        </w:rPr>
        <w:t xml:space="preserve"> możliwość nauki został rozp</w:t>
      </w:r>
      <w:r w:rsidR="00C56F46">
        <w:rPr>
          <w:rFonts w:ascii="Times New Roman" w:hAnsi="Times New Roman" w:cs="Times New Roman"/>
          <w:szCs w:val="24"/>
          <w:lang w:val="pl-PL"/>
        </w:rPr>
        <w:t>atrzony negatywnie z tego powodu</w:t>
      </w:r>
      <w:r w:rsidR="005734CD">
        <w:rPr>
          <w:rFonts w:ascii="Times New Roman" w:hAnsi="Times New Roman" w:cs="Times New Roman"/>
          <w:szCs w:val="24"/>
          <w:lang w:val="pl-PL"/>
        </w:rPr>
        <w:t xml:space="preserve">, że powinien </w:t>
      </w:r>
      <w:r w:rsidR="00C56F46">
        <w:rPr>
          <w:rFonts w:ascii="Times New Roman" w:hAnsi="Times New Roman" w:cs="Times New Roman"/>
          <w:szCs w:val="24"/>
          <w:lang w:val="pl-PL"/>
        </w:rPr>
        <w:t xml:space="preserve">on </w:t>
      </w:r>
      <w:r w:rsidR="005734CD">
        <w:rPr>
          <w:rFonts w:ascii="Times New Roman" w:hAnsi="Times New Roman" w:cs="Times New Roman"/>
          <w:szCs w:val="24"/>
          <w:lang w:val="pl-PL"/>
        </w:rPr>
        <w:t xml:space="preserve">być traktowany jako „recydywista” w rozumieniu Ustawy </w:t>
      </w:r>
      <w:r w:rsidR="00C56F46">
        <w:rPr>
          <w:rFonts w:ascii="Times New Roman" w:hAnsi="Times New Roman" w:cs="Times New Roman"/>
          <w:szCs w:val="24"/>
          <w:lang w:val="pl-PL"/>
        </w:rPr>
        <w:br/>
        <w:t>z 1969 roku w sprawie wykonywanie</w:t>
      </w:r>
      <w:r w:rsidR="005734CD">
        <w:rPr>
          <w:rFonts w:ascii="Times New Roman" w:hAnsi="Times New Roman" w:cs="Times New Roman"/>
          <w:szCs w:val="24"/>
          <w:lang w:val="pl-PL"/>
        </w:rPr>
        <w:t xml:space="preserve"> kar (</w:t>
      </w:r>
      <w:r w:rsidR="0072639E">
        <w:rPr>
          <w:rFonts w:ascii="Times New Roman" w:hAnsi="Times New Roman" w:cs="Times New Roman"/>
          <w:szCs w:val="24"/>
          <w:lang w:val="pl-PL"/>
        </w:rPr>
        <w:t>zob. poniżej ustęp 20) oraz</w:t>
      </w:r>
      <w:r w:rsidR="00EE3ED8">
        <w:rPr>
          <w:rFonts w:ascii="Times New Roman" w:hAnsi="Times New Roman" w:cs="Times New Roman"/>
          <w:szCs w:val="24"/>
          <w:lang w:val="pl-PL"/>
        </w:rPr>
        <w:t xml:space="preserve"> że</w:t>
      </w:r>
      <w:r w:rsidR="005734CD">
        <w:rPr>
          <w:rFonts w:ascii="Times New Roman" w:hAnsi="Times New Roman" w:cs="Times New Roman"/>
          <w:szCs w:val="24"/>
          <w:lang w:val="pl-PL"/>
        </w:rPr>
        <w:t xml:space="preserve"> nie może uczęszczać do szkoły, gdyż dochodziłoby w takim przypadk</w:t>
      </w:r>
      <w:r w:rsidR="00C56F46">
        <w:rPr>
          <w:rFonts w:ascii="Times New Roman" w:hAnsi="Times New Roman" w:cs="Times New Roman"/>
          <w:szCs w:val="24"/>
          <w:lang w:val="pl-PL"/>
        </w:rPr>
        <w:t>u do kontaktu z nie-recydywistami</w:t>
      </w:r>
      <w:r w:rsidR="005734CD">
        <w:rPr>
          <w:rFonts w:ascii="Times New Roman" w:hAnsi="Times New Roman" w:cs="Times New Roman"/>
          <w:szCs w:val="24"/>
          <w:lang w:val="pl-PL"/>
        </w:rPr>
        <w:t>.</w:t>
      </w:r>
      <w:r w:rsidR="00FC4FDF">
        <w:rPr>
          <w:rFonts w:ascii="Times New Roman" w:hAnsi="Times New Roman" w:cs="Times New Roman"/>
          <w:szCs w:val="24"/>
          <w:lang w:val="pl-PL"/>
        </w:rPr>
        <w:t xml:space="preserve"> </w:t>
      </w:r>
      <w:r w:rsidR="00326A2E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5734CD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326A2E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326A2E">
        <w:rPr>
          <w:rFonts w:ascii="Times New Roman" w:hAnsi="Times New Roman" w:cs="Times New Roman"/>
          <w:noProof/>
          <w:szCs w:val="24"/>
          <w:lang w:val="pl-PL"/>
        </w:rPr>
        <w:t>9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326A2E">
        <w:rPr>
          <w:rFonts w:ascii="Times New Roman" w:hAnsi="Times New Roman" w:cs="Times New Roman"/>
          <w:szCs w:val="24"/>
          <w:lang w:val="pl-PL"/>
        </w:rPr>
        <w:t>.  </w:t>
      </w:r>
      <w:r w:rsidR="005734CD">
        <w:rPr>
          <w:rFonts w:ascii="Times New Roman" w:hAnsi="Times New Roman" w:cs="Times New Roman"/>
          <w:szCs w:val="24"/>
          <w:lang w:val="pl-PL"/>
        </w:rPr>
        <w:t xml:space="preserve">Wyrokiem z dnia 24 marca 2006 roku Sąd Okręgowy w Starej Zagorze pozytywnie rozpatrzył odwołanie skarżącego i polecił dyrektorowi zakładu karnego </w:t>
      </w:r>
      <w:r w:rsidR="001F47DA">
        <w:rPr>
          <w:rFonts w:ascii="Times New Roman" w:hAnsi="Times New Roman" w:cs="Times New Roman"/>
          <w:szCs w:val="24"/>
          <w:lang w:val="pl-PL"/>
        </w:rPr>
        <w:t>objęcie skarżącego programem</w:t>
      </w:r>
      <w:r w:rsidR="005734CD">
        <w:rPr>
          <w:rFonts w:ascii="Times New Roman" w:hAnsi="Times New Roman" w:cs="Times New Roman"/>
          <w:szCs w:val="24"/>
          <w:lang w:val="pl-PL"/>
        </w:rPr>
        <w:t xml:space="preserve"> nauczania w więzieniu. Sąd uznał w szczególności</w:t>
      </w:r>
      <w:r w:rsidR="00D12193">
        <w:rPr>
          <w:rFonts w:ascii="Times New Roman" w:hAnsi="Times New Roman" w:cs="Times New Roman"/>
          <w:szCs w:val="24"/>
          <w:lang w:val="pl-PL"/>
        </w:rPr>
        <w:t xml:space="preserve">, że odmowa dyrektora wywodziła się z założenia, że skarżący był „recydywistą”, a zakład karny w Starej Zagorze był placówką przeznaczoną dla „nie-recydywistów” i stąd placówka penitencjarna miała obowiązek wykluczyć skarżącego z programów, w </w:t>
      </w:r>
      <w:r w:rsidR="00AF4D66">
        <w:rPr>
          <w:rFonts w:ascii="Times New Roman" w:hAnsi="Times New Roman" w:cs="Times New Roman"/>
          <w:szCs w:val="24"/>
          <w:lang w:val="pl-PL"/>
        </w:rPr>
        <w:t>których uczestniczyli inni</w:t>
      </w:r>
      <w:r w:rsidR="00C56F46">
        <w:rPr>
          <w:rFonts w:ascii="Times New Roman" w:hAnsi="Times New Roman" w:cs="Times New Roman"/>
          <w:szCs w:val="24"/>
          <w:lang w:val="pl-PL"/>
        </w:rPr>
        <w:t xml:space="preserve"> nie</w:t>
      </w:r>
      <w:r w:rsidR="00D12193">
        <w:rPr>
          <w:rFonts w:ascii="Times New Roman" w:hAnsi="Times New Roman" w:cs="Times New Roman"/>
          <w:szCs w:val="24"/>
          <w:lang w:val="pl-PL"/>
        </w:rPr>
        <w:t>będący „recy</w:t>
      </w:r>
      <w:r w:rsidR="00AF4D66">
        <w:rPr>
          <w:rFonts w:ascii="Times New Roman" w:hAnsi="Times New Roman" w:cs="Times New Roman"/>
          <w:szCs w:val="24"/>
          <w:lang w:val="pl-PL"/>
        </w:rPr>
        <w:t>dywistami”</w:t>
      </w:r>
      <w:r w:rsidR="00D12193">
        <w:rPr>
          <w:rFonts w:ascii="Times New Roman" w:hAnsi="Times New Roman" w:cs="Times New Roman"/>
          <w:szCs w:val="24"/>
          <w:lang w:val="pl-PL"/>
        </w:rPr>
        <w:t xml:space="preserve"> więźniowie. Sąd uznał, że skarżący nie może być uznany za „recydywistę”, tak jak to zostało o</w:t>
      </w:r>
      <w:r w:rsidR="00C56F46">
        <w:rPr>
          <w:rFonts w:ascii="Times New Roman" w:hAnsi="Times New Roman" w:cs="Times New Roman"/>
          <w:szCs w:val="24"/>
          <w:lang w:val="pl-PL"/>
        </w:rPr>
        <w:t>kreślone w artykule 158 Ustawy w sprawie wykonywania</w:t>
      </w:r>
      <w:r w:rsidR="00D12193">
        <w:rPr>
          <w:rFonts w:ascii="Times New Roman" w:hAnsi="Times New Roman" w:cs="Times New Roman"/>
          <w:szCs w:val="24"/>
          <w:lang w:val="pl-PL"/>
        </w:rPr>
        <w:t xml:space="preserve"> k</w:t>
      </w:r>
      <w:r w:rsidR="00AF4D66">
        <w:rPr>
          <w:rFonts w:ascii="Times New Roman" w:hAnsi="Times New Roman" w:cs="Times New Roman"/>
          <w:szCs w:val="24"/>
          <w:lang w:val="pl-PL"/>
        </w:rPr>
        <w:t>ar, gdyż</w:t>
      </w:r>
      <w:r w:rsidR="00C56F46">
        <w:rPr>
          <w:rFonts w:ascii="Times New Roman" w:hAnsi="Times New Roman" w:cs="Times New Roman"/>
          <w:szCs w:val="24"/>
          <w:lang w:val="pl-PL"/>
        </w:rPr>
        <w:t xml:space="preserve"> choć był już skazany n</w:t>
      </w:r>
      <w:r w:rsidR="00D12193">
        <w:rPr>
          <w:rFonts w:ascii="Times New Roman" w:hAnsi="Times New Roman" w:cs="Times New Roman"/>
          <w:szCs w:val="24"/>
          <w:lang w:val="pl-PL"/>
        </w:rPr>
        <w:t xml:space="preserve">a karę pozbawienia wolności, to postępowanie przeciwko niemu </w:t>
      </w:r>
      <w:r w:rsidR="00EE3ED8">
        <w:rPr>
          <w:rFonts w:ascii="Times New Roman" w:hAnsi="Times New Roman" w:cs="Times New Roman"/>
          <w:szCs w:val="24"/>
          <w:lang w:val="pl-PL"/>
        </w:rPr>
        <w:t xml:space="preserve">jeszcze </w:t>
      </w:r>
      <w:r w:rsidR="00D12193">
        <w:rPr>
          <w:rFonts w:ascii="Times New Roman" w:hAnsi="Times New Roman" w:cs="Times New Roman"/>
          <w:szCs w:val="24"/>
          <w:lang w:val="pl-PL"/>
        </w:rPr>
        <w:t xml:space="preserve">toczyło się i nie został </w:t>
      </w:r>
      <w:r w:rsidR="00EE3ED8">
        <w:rPr>
          <w:rFonts w:ascii="Times New Roman" w:hAnsi="Times New Roman" w:cs="Times New Roman"/>
          <w:szCs w:val="24"/>
          <w:lang w:val="pl-PL"/>
        </w:rPr>
        <w:t xml:space="preserve">jeszcze </w:t>
      </w:r>
      <w:r w:rsidR="00D12193">
        <w:rPr>
          <w:rFonts w:ascii="Times New Roman" w:hAnsi="Times New Roman" w:cs="Times New Roman"/>
          <w:szCs w:val="24"/>
          <w:lang w:val="pl-PL"/>
        </w:rPr>
        <w:t xml:space="preserve">uznany winnym i po raz drugi skazany. Sąd orzekł zatem, że nie ma </w:t>
      </w:r>
      <w:r w:rsidR="00C56F46">
        <w:rPr>
          <w:rFonts w:ascii="Times New Roman" w:hAnsi="Times New Roman" w:cs="Times New Roman"/>
          <w:szCs w:val="24"/>
          <w:lang w:val="pl-PL"/>
        </w:rPr>
        <w:t>tu zastosowania wymóg</w:t>
      </w:r>
      <w:r w:rsidR="00AF4D66">
        <w:rPr>
          <w:rFonts w:ascii="Times New Roman" w:hAnsi="Times New Roman" w:cs="Times New Roman"/>
          <w:szCs w:val="24"/>
          <w:lang w:val="pl-PL"/>
        </w:rPr>
        <w:t>,</w:t>
      </w:r>
      <w:r w:rsidR="00C56F46">
        <w:rPr>
          <w:rFonts w:ascii="Times New Roman" w:hAnsi="Times New Roman" w:cs="Times New Roman"/>
          <w:szCs w:val="24"/>
          <w:lang w:val="pl-PL"/>
        </w:rPr>
        <w:t xml:space="preserve"> zgodnie z którym</w:t>
      </w:r>
      <w:r w:rsidR="00D12193">
        <w:rPr>
          <w:rFonts w:ascii="Times New Roman" w:hAnsi="Times New Roman" w:cs="Times New Roman"/>
          <w:szCs w:val="24"/>
          <w:lang w:val="pl-PL"/>
        </w:rPr>
        <w:t xml:space="preserve"> „recydywiści” powinni być </w:t>
      </w:r>
      <w:r w:rsidR="00EE3ED8">
        <w:rPr>
          <w:rFonts w:ascii="Times New Roman" w:hAnsi="Times New Roman" w:cs="Times New Roman"/>
          <w:szCs w:val="24"/>
          <w:lang w:val="pl-PL"/>
        </w:rPr>
        <w:t>odseparowani w zakładzie karnym od „nie-recydywistów</w:t>
      </w:r>
      <w:r w:rsidR="00D12193">
        <w:rPr>
          <w:rFonts w:ascii="Times New Roman" w:hAnsi="Times New Roman" w:cs="Times New Roman"/>
          <w:szCs w:val="24"/>
          <w:lang w:val="pl-PL"/>
        </w:rPr>
        <w:t xml:space="preserve">”. </w:t>
      </w:r>
      <w:r w:rsidR="005734CD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5E68DB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5E68D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5E68DB">
        <w:rPr>
          <w:rFonts w:ascii="Times New Roman" w:hAnsi="Times New Roman" w:cs="Times New Roman"/>
          <w:noProof/>
          <w:szCs w:val="24"/>
          <w:lang w:val="pl-PL"/>
        </w:rPr>
        <w:t>10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5E68DB">
        <w:rPr>
          <w:rFonts w:ascii="Times New Roman" w:hAnsi="Times New Roman" w:cs="Times New Roman"/>
          <w:szCs w:val="24"/>
          <w:lang w:val="pl-PL"/>
        </w:rPr>
        <w:t>.  </w:t>
      </w:r>
      <w:r w:rsidR="005E68DB" w:rsidRPr="005E68DB">
        <w:rPr>
          <w:rFonts w:ascii="Times New Roman" w:hAnsi="Times New Roman" w:cs="Times New Roman"/>
          <w:szCs w:val="24"/>
          <w:lang w:val="pl-PL"/>
        </w:rPr>
        <w:t xml:space="preserve">Dyrektor zakładu karnego złożył odwołanie od tego wyroku. </w:t>
      </w:r>
      <w:r w:rsidR="005E68DB">
        <w:rPr>
          <w:rFonts w:ascii="Times New Roman" w:hAnsi="Times New Roman" w:cs="Times New Roman"/>
          <w:szCs w:val="24"/>
          <w:lang w:val="pl-PL"/>
        </w:rPr>
        <w:t>Podniósł, że zgodnie z za</w:t>
      </w:r>
      <w:r w:rsidR="00C56F46">
        <w:rPr>
          <w:rFonts w:ascii="Times New Roman" w:hAnsi="Times New Roman" w:cs="Times New Roman"/>
          <w:szCs w:val="24"/>
          <w:lang w:val="pl-PL"/>
        </w:rPr>
        <w:t>sadą stosowania</w:t>
      </w:r>
      <w:r w:rsidR="005E68DB">
        <w:rPr>
          <w:rFonts w:ascii="Times New Roman" w:hAnsi="Times New Roman" w:cs="Times New Roman"/>
          <w:szCs w:val="24"/>
          <w:lang w:val="pl-PL"/>
        </w:rPr>
        <w:t xml:space="preserve"> zróżnicowanego traktowania poszczególnych kategorii więźniów, skarżący </w:t>
      </w:r>
      <w:r w:rsidR="001F47DA">
        <w:rPr>
          <w:rFonts w:ascii="Times New Roman" w:hAnsi="Times New Roman" w:cs="Times New Roman"/>
          <w:szCs w:val="24"/>
          <w:lang w:val="pl-PL"/>
        </w:rPr>
        <w:t xml:space="preserve">został </w:t>
      </w:r>
      <w:r w:rsidR="00C56F46">
        <w:rPr>
          <w:rFonts w:ascii="Times New Roman" w:hAnsi="Times New Roman" w:cs="Times New Roman"/>
          <w:szCs w:val="24"/>
          <w:lang w:val="pl-PL"/>
        </w:rPr>
        <w:t>włączony</w:t>
      </w:r>
      <w:r w:rsidR="005E68DB">
        <w:rPr>
          <w:rFonts w:ascii="Times New Roman" w:hAnsi="Times New Roman" w:cs="Times New Roman"/>
          <w:szCs w:val="24"/>
          <w:lang w:val="pl-PL"/>
        </w:rPr>
        <w:t xml:space="preserve"> do grupy </w:t>
      </w:r>
      <w:r w:rsidR="005E68DB">
        <w:rPr>
          <w:rFonts w:ascii="Times New Roman" w:hAnsi="Times New Roman" w:cs="Times New Roman"/>
          <w:szCs w:val="24"/>
          <w:lang w:val="pl-PL"/>
        </w:rPr>
        <w:lastRenderedPageBreak/>
        <w:t xml:space="preserve">osób tymczasowo aresztowanych, które po wydaniu wyroku skazującego </w:t>
      </w:r>
      <w:r w:rsidR="00EE3ED8">
        <w:rPr>
          <w:rFonts w:ascii="Times New Roman" w:hAnsi="Times New Roman" w:cs="Times New Roman"/>
          <w:szCs w:val="24"/>
          <w:lang w:val="pl-PL"/>
        </w:rPr>
        <w:t>są zaliczane</w:t>
      </w:r>
      <w:r w:rsidR="005E68DB">
        <w:rPr>
          <w:rFonts w:ascii="Times New Roman" w:hAnsi="Times New Roman" w:cs="Times New Roman"/>
          <w:szCs w:val="24"/>
          <w:lang w:val="pl-PL"/>
        </w:rPr>
        <w:t xml:space="preserve"> </w:t>
      </w:r>
      <w:r w:rsidR="00C56F46">
        <w:rPr>
          <w:rFonts w:ascii="Times New Roman" w:hAnsi="Times New Roman" w:cs="Times New Roman"/>
          <w:szCs w:val="24"/>
          <w:lang w:val="pl-PL"/>
        </w:rPr>
        <w:t>do kategorii „recydywistów”. Po</w:t>
      </w:r>
      <w:r w:rsidR="005E68DB">
        <w:rPr>
          <w:rFonts w:ascii="Times New Roman" w:hAnsi="Times New Roman" w:cs="Times New Roman"/>
          <w:szCs w:val="24"/>
          <w:lang w:val="pl-PL"/>
        </w:rPr>
        <w:t xml:space="preserve">za tym zakład karny w Starej Zagorze był placówką dla „nie-recydywistów”, a przyjmowanie „recydywistów”, w tym tymczasowo aresztowanych osób, następowało </w:t>
      </w:r>
      <w:r w:rsidR="001E220F">
        <w:rPr>
          <w:rFonts w:ascii="Times New Roman" w:hAnsi="Times New Roman" w:cs="Times New Roman"/>
          <w:szCs w:val="24"/>
          <w:lang w:val="pl-PL"/>
        </w:rPr>
        <w:br/>
      </w:r>
      <w:r w:rsidR="005E68DB">
        <w:rPr>
          <w:rFonts w:ascii="Times New Roman" w:hAnsi="Times New Roman" w:cs="Times New Roman"/>
          <w:szCs w:val="24"/>
          <w:lang w:val="pl-PL"/>
        </w:rPr>
        <w:t xml:space="preserve">w wyjątkowych przypadkach.    </w:t>
      </w:r>
    </w:p>
    <w:p w:rsidR="00E70DD7" w:rsidRPr="005E68DB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5E68D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5E68DB">
        <w:rPr>
          <w:rFonts w:ascii="Times New Roman" w:hAnsi="Times New Roman" w:cs="Times New Roman"/>
          <w:noProof/>
          <w:szCs w:val="24"/>
          <w:lang w:val="pl-PL"/>
        </w:rPr>
        <w:t>11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5E68DB">
        <w:rPr>
          <w:rFonts w:ascii="Times New Roman" w:hAnsi="Times New Roman" w:cs="Times New Roman"/>
          <w:szCs w:val="24"/>
          <w:lang w:val="pl-PL"/>
        </w:rPr>
        <w:t>.  </w:t>
      </w:r>
      <w:r w:rsidR="005E68DB">
        <w:rPr>
          <w:rFonts w:ascii="Times New Roman" w:hAnsi="Times New Roman" w:cs="Times New Roman"/>
          <w:szCs w:val="24"/>
          <w:lang w:val="pl-PL"/>
        </w:rPr>
        <w:t xml:space="preserve">Przed rozpoznaniem odwołania, w dniu 9 sierpnia 2006 roku skarżący zwrócił się do dyrektora więzienia z wnioskiem o przyjęcie do szkoły </w:t>
      </w:r>
      <w:r w:rsidR="00FF0F84">
        <w:rPr>
          <w:rFonts w:ascii="Times New Roman" w:hAnsi="Times New Roman" w:cs="Times New Roman"/>
          <w:szCs w:val="24"/>
          <w:lang w:val="pl-PL"/>
        </w:rPr>
        <w:t>w zacz</w:t>
      </w:r>
      <w:r w:rsidR="00AF4D66">
        <w:rPr>
          <w:rFonts w:ascii="Times New Roman" w:hAnsi="Times New Roman" w:cs="Times New Roman"/>
          <w:szCs w:val="24"/>
          <w:lang w:val="pl-PL"/>
        </w:rPr>
        <w:t>ynającym się 15 września 2006 roku</w:t>
      </w:r>
      <w:r w:rsidR="00FF0F84">
        <w:rPr>
          <w:rFonts w:ascii="Times New Roman" w:hAnsi="Times New Roman" w:cs="Times New Roman"/>
          <w:szCs w:val="24"/>
          <w:lang w:val="pl-PL"/>
        </w:rPr>
        <w:t xml:space="preserve"> szkolnym. Nie otrzymawszy odpowiedzi, wystąpił w dniu 21 września 2006 roku </w:t>
      </w:r>
      <w:r w:rsidR="001E220F">
        <w:rPr>
          <w:rFonts w:ascii="Times New Roman" w:hAnsi="Times New Roman" w:cs="Times New Roman"/>
          <w:szCs w:val="24"/>
          <w:lang w:val="pl-PL"/>
        </w:rPr>
        <w:br/>
      </w:r>
      <w:r w:rsidR="00FF0F84">
        <w:rPr>
          <w:rFonts w:ascii="Times New Roman" w:hAnsi="Times New Roman" w:cs="Times New Roman"/>
          <w:szCs w:val="24"/>
          <w:lang w:val="pl-PL"/>
        </w:rPr>
        <w:t xml:space="preserve">z podobnym wnioskiem do Biura </w:t>
      </w:r>
      <w:r w:rsidR="00043C8E">
        <w:rPr>
          <w:rFonts w:ascii="Times New Roman" w:hAnsi="Times New Roman" w:cs="Times New Roman"/>
          <w:szCs w:val="24"/>
          <w:lang w:val="pl-PL"/>
        </w:rPr>
        <w:t xml:space="preserve">do spraw </w:t>
      </w:r>
      <w:r w:rsidR="00FF0F84">
        <w:rPr>
          <w:rFonts w:ascii="Times New Roman" w:hAnsi="Times New Roman" w:cs="Times New Roman"/>
          <w:szCs w:val="24"/>
          <w:lang w:val="pl-PL"/>
        </w:rPr>
        <w:t xml:space="preserve">wykonywania kar </w:t>
      </w:r>
      <w:r w:rsidR="00B40333">
        <w:rPr>
          <w:rFonts w:ascii="Times New Roman" w:hAnsi="Times New Roman" w:cs="Times New Roman"/>
          <w:szCs w:val="24"/>
          <w:lang w:val="pl-PL"/>
        </w:rPr>
        <w:br/>
      </w:r>
      <w:r w:rsidR="00FF0F84">
        <w:rPr>
          <w:rFonts w:ascii="Times New Roman" w:hAnsi="Times New Roman" w:cs="Times New Roman"/>
          <w:szCs w:val="24"/>
          <w:lang w:val="pl-PL"/>
        </w:rPr>
        <w:t xml:space="preserve">w Ministerstwie Sprawiedliwości. </w:t>
      </w:r>
    </w:p>
    <w:p w:rsidR="00E70DD7" w:rsidRPr="00E736C0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12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 </w:t>
      </w:r>
      <w:r w:rsidR="00E736C0" w:rsidRPr="00E736C0">
        <w:rPr>
          <w:rFonts w:ascii="Times New Roman" w:hAnsi="Times New Roman" w:cs="Times New Roman"/>
          <w:szCs w:val="24"/>
          <w:lang w:val="pl-PL"/>
        </w:rPr>
        <w:t>W dniu</w:t>
      </w:r>
      <w:r w:rsidR="00043C8E">
        <w:rPr>
          <w:rFonts w:ascii="Times New Roman" w:hAnsi="Times New Roman" w:cs="Times New Roman"/>
          <w:szCs w:val="24"/>
          <w:lang w:val="pl-PL"/>
        </w:rPr>
        <w:t xml:space="preserve"> 26 września 2006 roku Naczelny</w:t>
      </w:r>
      <w:r w:rsidR="00E736C0" w:rsidRPr="00E736C0">
        <w:rPr>
          <w:rFonts w:ascii="Times New Roman" w:hAnsi="Times New Roman" w:cs="Times New Roman"/>
          <w:szCs w:val="24"/>
          <w:lang w:val="pl-PL"/>
        </w:rPr>
        <w:t xml:space="preserve"> Sąd Administracyjny wydał prawomocny wyrok dot</w:t>
      </w:r>
      <w:r w:rsidR="00AF4D66">
        <w:rPr>
          <w:rFonts w:ascii="Times New Roman" w:hAnsi="Times New Roman" w:cs="Times New Roman"/>
          <w:szCs w:val="24"/>
          <w:lang w:val="pl-PL"/>
        </w:rPr>
        <w:t>yczący skargi skarżącego na nie</w:t>
      </w:r>
      <w:r w:rsidR="00E736C0" w:rsidRPr="00E736C0">
        <w:rPr>
          <w:rFonts w:ascii="Times New Roman" w:hAnsi="Times New Roman" w:cs="Times New Roman"/>
          <w:szCs w:val="24"/>
          <w:lang w:val="pl-PL"/>
        </w:rPr>
        <w:t xml:space="preserve">przyjęcie go do szkoły. </w:t>
      </w:r>
      <w:r w:rsidR="00E736C0">
        <w:rPr>
          <w:rFonts w:ascii="Times New Roman" w:hAnsi="Times New Roman" w:cs="Times New Roman"/>
          <w:szCs w:val="24"/>
          <w:lang w:val="pl-PL"/>
        </w:rPr>
        <w:t xml:space="preserve">Występujący przed tym sądem prokurator (który uczestniczy we wszystkich postępowaniach przez Sądem </w:t>
      </w:r>
      <w:r w:rsidR="00C56F46">
        <w:rPr>
          <w:rFonts w:ascii="Times New Roman" w:hAnsi="Times New Roman" w:cs="Times New Roman"/>
          <w:szCs w:val="24"/>
          <w:lang w:val="pl-PL"/>
        </w:rPr>
        <w:t>Nac</w:t>
      </w:r>
      <w:r w:rsidR="00445112">
        <w:rPr>
          <w:rFonts w:ascii="Times New Roman" w:hAnsi="Times New Roman" w:cs="Times New Roman"/>
          <w:szCs w:val="24"/>
          <w:lang w:val="pl-PL"/>
        </w:rPr>
        <w:t>zelnym</w:t>
      </w:r>
      <w:r w:rsidR="00E736C0">
        <w:rPr>
          <w:rFonts w:ascii="Times New Roman" w:hAnsi="Times New Roman" w:cs="Times New Roman"/>
          <w:szCs w:val="24"/>
          <w:lang w:val="pl-PL"/>
        </w:rPr>
        <w:t xml:space="preserve">) przedstawił opinię, </w:t>
      </w:r>
      <w:r w:rsidR="001E220F">
        <w:rPr>
          <w:rFonts w:ascii="Times New Roman" w:hAnsi="Times New Roman" w:cs="Times New Roman"/>
          <w:szCs w:val="24"/>
          <w:lang w:val="pl-PL"/>
        </w:rPr>
        <w:br/>
      </w:r>
      <w:r w:rsidR="00E736C0">
        <w:rPr>
          <w:rFonts w:ascii="Times New Roman" w:hAnsi="Times New Roman" w:cs="Times New Roman"/>
          <w:szCs w:val="24"/>
          <w:lang w:val="pl-PL"/>
        </w:rPr>
        <w:t>w której stwierdził, że postanowienie Sądu Okręgowego w Starej Zagorze</w:t>
      </w:r>
      <w:r w:rsidR="0008307B">
        <w:rPr>
          <w:rFonts w:ascii="Times New Roman" w:hAnsi="Times New Roman" w:cs="Times New Roman"/>
          <w:szCs w:val="24"/>
          <w:lang w:val="pl-PL"/>
        </w:rPr>
        <w:t xml:space="preserve"> było właściwe oraz</w:t>
      </w:r>
      <w:r w:rsidR="00445112">
        <w:rPr>
          <w:rFonts w:ascii="Times New Roman" w:hAnsi="Times New Roman" w:cs="Times New Roman"/>
          <w:szCs w:val="24"/>
          <w:lang w:val="pl-PL"/>
        </w:rPr>
        <w:t>,</w:t>
      </w:r>
      <w:r w:rsidR="0008307B">
        <w:rPr>
          <w:rFonts w:ascii="Times New Roman" w:hAnsi="Times New Roman" w:cs="Times New Roman"/>
          <w:szCs w:val="24"/>
          <w:lang w:val="pl-PL"/>
        </w:rPr>
        <w:t xml:space="preserve"> że należy oddalić odwołanie dyrektora zakładu karnego. Przyznał ponadto, że podstawa kasacji nie była jasno sformułowana oraz opierała się na nieprawidłowej interpretacji właściwej ustawy, w sprzeczności z prawidłową wykładnią zastosowaną przez sąd pierwszej instancji w zaskarżonym postanowieniu. </w:t>
      </w:r>
      <w:r w:rsidR="00F16AED">
        <w:rPr>
          <w:rFonts w:ascii="Times New Roman" w:hAnsi="Times New Roman" w:cs="Times New Roman"/>
          <w:szCs w:val="24"/>
          <w:lang w:val="pl-PL"/>
        </w:rPr>
        <w:t>W wyd</w:t>
      </w:r>
      <w:r w:rsidR="00445112">
        <w:rPr>
          <w:rFonts w:ascii="Times New Roman" w:hAnsi="Times New Roman" w:cs="Times New Roman"/>
          <w:szCs w:val="24"/>
          <w:lang w:val="pl-PL"/>
        </w:rPr>
        <w:t>anym postanowieniu Sąd Naczelny</w:t>
      </w:r>
      <w:r w:rsidR="00F16AED">
        <w:rPr>
          <w:rFonts w:ascii="Times New Roman" w:hAnsi="Times New Roman" w:cs="Times New Roman"/>
          <w:szCs w:val="24"/>
          <w:lang w:val="pl-PL"/>
        </w:rPr>
        <w:t xml:space="preserve"> zauważył, że przed wprowadze</w:t>
      </w:r>
      <w:r w:rsidR="00445112">
        <w:rPr>
          <w:rFonts w:ascii="Times New Roman" w:hAnsi="Times New Roman" w:cs="Times New Roman"/>
          <w:szCs w:val="24"/>
          <w:lang w:val="pl-PL"/>
        </w:rPr>
        <w:t xml:space="preserve">niem zmian </w:t>
      </w:r>
      <w:r w:rsidR="001E220F">
        <w:rPr>
          <w:rFonts w:ascii="Times New Roman" w:hAnsi="Times New Roman" w:cs="Times New Roman"/>
          <w:szCs w:val="24"/>
          <w:lang w:val="pl-PL"/>
        </w:rPr>
        <w:br/>
      </w:r>
      <w:r w:rsidR="00445112">
        <w:rPr>
          <w:rFonts w:ascii="Times New Roman" w:hAnsi="Times New Roman" w:cs="Times New Roman"/>
          <w:szCs w:val="24"/>
          <w:lang w:val="pl-PL"/>
        </w:rPr>
        <w:t>w 2002 roku, Ustawa w sprawie</w:t>
      </w:r>
      <w:r w:rsidR="00B40333">
        <w:rPr>
          <w:rFonts w:ascii="Times New Roman" w:hAnsi="Times New Roman" w:cs="Times New Roman"/>
          <w:szCs w:val="24"/>
          <w:lang w:val="pl-PL"/>
        </w:rPr>
        <w:t xml:space="preserve"> wykonywania</w:t>
      </w:r>
      <w:r w:rsidR="00F16AED">
        <w:rPr>
          <w:rFonts w:ascii="Times New Roman" w:hAnsi="Times New Roman" w:cs="Times New Roman"/>
          <w:szCs w:val="24"/>
          <w:lang w:val="pl-PL"/>
        </w:rPr>
        <w:t xml:space="preserve"> kar nakładała wymóg obowiązkowej nauki dla więźniów poniżej 40 roku życia. Obecnie obowiązujący przepis przewidywał wymóg jedynie obowiązkowej nauki dla osób poniżej 16 roku życia; natomiast osobom mającym 16 lub więcej lat Państ</w:t>
      </w:r>
      <w:r w:rsidR="00445112">
        <w:rPr>
          <w:rFonts w:ascii="Times New Roman" w:hAnsi="Times New Roman" w:cs="Times New Roman"/>
          <w:szCs w:val="24"/>
          <w:lang w:val="pl-PL"/>
        </w:rPr>
        <w:t xml:space="preserve">wo miało obowiązek </w:t>
      </w:r>
      <w:r w:rsidR="008B14A9">
        <w:rPr>
          <w:rFonts w:ascii="Times New Roman" w:hAnsi="Times New Roman" w:cs="Times New Roman"/>
          <w:szCs w:val="24"/>
          <w:lang w:val="pl-PL"/>
        </w:rPr>
        <w:t xml:space="preserve">zapewnić </w:t>
      </w:r>
      <w:r w:rsidR="00B40333">
        <w:rPr>
          <w:rFonts w:ascii="Times New Roman" w:hAnsi="Times New Roman" w:cs="Times New Roman"/>
          <w:szCs w:val="24"/>
          <w:lang w:val="pl-PL"/>
        </w:rPr>
        <w:t>możliwość nauki</w:t>
      </w:r>
      <w:r w:rsidR="00445112">
        <w:rPr>
          <w:rFonts w:ascii="Times New Roman" w:hAnsi="Times New Roman" w:cs="Times New Roman"/>
          <w:szCs w:val="24"/>
          <w:lang w:val="pl-PL"/>
        </w:rPr>
        <w:t xml:space="preserve">, </w:t>
      </w:r>
      <w:r w:rsidR="001C7418">
        <w:rPr>
          <w:rFonts w:ascii="Times New Roman" w:hAnsi="Times New Roman" w:cs="Times New Roman"/>
          <w:szCs w:val="24"/>
          <w:lang w:val="pl-PL"/>
        </w:rPr>
        <w:t>gdyby</w:t>
      </w:r>
      <w:r w:rsidR="00445112">
        <w:rPr>
          <w:rFonts w:ascii="Times New Roman" w:hAnsi="Times New Roman" w:cs="Times New Roman"/>
          <w:szCs w:val="24"/>
          <w:lang w:val="pl-PL"/>
        </w:rPr>
        <w:t xml:space="preserve"> chcieli </w:t>
      </w:r>
      <w:r w:rsidR="00B40333">
        <w:rPr>
          <w:rFonts w:ascii="Times New Roman" w:hAnsi="Times New Roman" w:cs="Times New Roman"/>
          <w:szCs w:val="24"/>
          <w:lang w:val="pl-PL"/>
        </w:rPr>
        <w:br/>
      </w:r>
      <w:r w:rsidR="00445112">
        <w:rPr>
          <w:rFonts w:ascii="Times New Roman" w:hAnsi="Times New Roman" w:cs="Times New Roman"/>
          <w:szCs w:val="24"/>
          <w:lang w:val="pl-PL"/>
        </w:rPr>
        <w:t xml:space="preserve">z </w:t>
      </w:r>
      <w:r w:rsidR="008B14A9">
        <w:rPr>
          <w:rFonts w:ascii="Times New Roman" w:hAnsi="Times New Roman" w:cs="Times New Roman"/>
          <w:szCs w:val="24"/>
          <w:lang w:val="pl-PL"/>
        </w:rPr>
        <w:t>niej</w:t>
      </w:r>
      <w:r w:rsidR="00445112">
        <w:rPr>
          <w:rFonts w:ascii="Times New Roman" w:hAnsi="Times New Roman" w:cs="Times New Roman"/>
          <w:szCs w:val="24"/>
          <w:lang w:val="pl-PL"/>
        </w:rPr>
        <w:t xml:space="preserve"> skorzystać</w:t>
      </w:r>
      <w:r w:rsidR="00F16AED">
        <w:rPr>
          <w:rFonts w:ascii="Times New Roman" w:hAnsi="Times New Roman" w:cs="Times New Roman"/>
          <w:szCs w:val="24"/>
          <w:lang w:val="pl-PL"/>
        </w:rPr>
        <w:t xml:space="preserve">. Niemniej jednak, na mocy krajowych przepisów, </w:t>
      </w:r>
      <w:r w:rsidR="00445112">
        <w:rPr>
          <w:rFonts w:ascii="Times New Roman" w:hAnsi="Times New Roman" w:cs="Times New Roman"/>
          <w:szCs w:val="24"/>
          <w:lang w:val="pl-PL"/>
        </w:rPr>
        <w:t xml:space="preserve">osądzeni </w:t>
      </w:r>
      <w:r w:rsidR="00F16AED">
        <w:rPr>
          <w:rFonts w:ascii="Times New Roman" w:hAnsi="Times New Roman" w:cs="Times New Roman"/>
          <w:szCs w:val="24"/>
          <w:lang w:val="pl-PL"/>
        </w:rPr>
        <w:t xml:space="preserve">skazani dysponowali prawem do nauki jedynie w przypadku skazania </w:t>
      </w:r>
      <w:r w:rsidR="001C7418">
        <w:rPr>
          <w:rFonts w:ascii="Times New Roman" w:hAnsi="Times New Roman" w:cs="Times New Roman"/>
          <w:szCs w:val="24"/>
          <w:lang w:val="pl-PL"/>
        </w:rPr>
        <w:t>na karę pozbawienia wolności na</w:t>
      </w:r>
      <w:r w:rsidR="00F16AED">
        <w:rPr>
          <w:rFonts w:ascii="Times New Roman" w:hAnsi="Times New Roman" w:cs="Times New Roman"/>
          <w:szCs w:val="24"/>
          <w:lang w:val="pl-PL"/>
        </w:rPr>
        <w:t xml:space="preserve"> rok lub na dłuższą karę, po to by mieli możliwość ukończyć naukę w </w:t>
      </w:r>
      <w:r w:rsidR="00B40333">
        <w:rPr>
          <w:rFonts w:ascii="Times New Roman" w:hAnsi="Times New Roman" w:cs="Times New Roman"/>
          <w:szCs w:val="24"/>
          <w:lang w:val="pl-PL"/>
        </w:rPr>
        <w:t xml:space="preserve">danym </w:t>
      </w:r>
      <w:r w:rsidR="00F16AED">
        <w:rPr>
          <w:rFonts w:ascii="Times New Roman" w:hAnsi="Times New Roman" w:cs="Times New Roman"/>
          <w:szCs w:val="24"/>
          <w:lang w:val="pl-PL"/>
        </w:rPr>
        <w:t>roku szkolnym (zob. poni</w:t>
      </w:r>
      <w:r w:rsidR="00445112">
        <w:rPr>
          <w:rFonts w:ascii="Times New Roman" w:hAnsi="Times New Roman" w:cs="Times New Roman"/>
          <w:szCs w:val="24"/>
          <w:lang w:val="pl-PL"/>
        </w:rPr>
        <w:t>żej ustępy 15-19). Sąd Naczelny</w:t>
      </w:r>
      <w:r w:rsidR="00F16AED">
        <w:rPr>
          <w:rFonts w:ascii="Times New Roman" w:hAnsi="Times New Roman" w:cs="Times New Roman"/>
          <w:szCs w:val="24"/>
          <w:lang w:val="pl-PL"/>
        </w:rPr>
        <w:t xml:space="preserve"> </w:t>
      </w:r>
      <w:r w:rsidR="004F4B68">
        <w:rPr>
          <w:rFonts w:ascii="Times New Roman" w:hAnsi="Times New Roman" w:cs="Times New Roman"/>
          <w:szCs w:val="24"/>
          <w:lang w:val="pl-PL"/>
        </w:rPr>
        <w:t>stwierdził:</w:t>
      </w:r>
      <w:r w:rsidR="00F16AED">
        <w:rPr>
          <w:rFonts w:ascii="Times New Roman" w:hAnsi="Times New Roman" w:cs="Times New Roman"/>
          <w:szCs w:val="24"/>
          <w:lang w:val="pl-PL"/>
        </w:rPr>
        <w:t xml:space="preserve">   </w:t>
      </w:r>
      <w:r w:rsidR="0008307B">
        <w:rPr>
          <w:rFonts w:ascii="Times New Roman" w:hAnsi="Times New Roman" w:cs="Times New Roman"/>
          <w:szCs w:val="24"/>
          <w:lang w:val="pl-PL"/>
        </w:rPr>
        <w:t xml:space="preserve">  </w:t>
      </w:r>
    </w:p>
    <w:p w:rsidR="00E70DD7" w:rsidRPr="000C26A9" w:rsidRDefault="000C26A9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4F4B68" w:rsidRPr="000C26A9">
        <w:rPr>
          <w:rFonts w:ascii="Times New Roman" w:hAnsi="Times New Roman" w:cs="Times New Roman"/>
          <w:szCs w:val="20"/>
          <w:lang w:val="pl-PL"/>
        </w:rPr>
        <w:t>prawo do nauki (obowiązkowe lub dobrowolne</w:t>
      </w:r>
      <w:r w:rsidRPr="000C26A9">
        <w:rPr>
          <w:rFonts w:ascii="Times New Roman" w:hAnsi="Times New Roman" w:cs="Times New Roman"/>
          <w:szCs w:val="20"/>
          <w:lang w:val="pl-PL"/>
        </w:rPr>
        <w:t xml:space="preserve">) </w:t>
      </w:r>
      <w:r>
        <w:rPr>
          <w:rFonts w:ascii="Times New Roman" w:hAnsi="Times New Roman" w:cs="Times New Roman"/>
          <w:szCs w:val="20"/>
          <w:lang w:val="pl-PL"/>
        </w:rPr>
        <w:t>jest przewidziane i podlega przepisom prawa Republiki Bułgarii jedynie w przypadku osób pozbawionych wolności w następstwie wydania wobec nich prawomocnego wyroku skazującego</w:t>
      </w:r>
      <w:r w:rsidR="00E70DD7" w:rsidRPr="000C26A9">
        <w:rPr>
          <w:rFonts w:ascii="Times New Roman" w:hAnsi="Times New Roman" w:cs="Times New Roman"/>
          <w:szCs w:val="20"/>
          <w:lang w:val="pl-PL"/>
        </w:rPr>
        <w:t xml:space="preserve"> (</w:t>
      </w:r>
      <w:r w:rsidR="00E70DD7" w:rsidRPr="00E736C0">
        <w:rPr>
          <w:rFonts w:ascii="Times New Roman" w:hAnsi="Times New Roman" w:cs="Times New Roman"/>
          <w:szCs w:val="20"/>
          <w:lang w:val="fr-FR"/>
        </w:rPr>
        <w:t>лишаване</w:t>
      </w:r>
      <w:r w:rsidR="00E70DD7" w:rsidRPr="000C26A9">
        <w:rPr>
          <w:rFonts w:ascii="Times New Roman" w:hAnsi="Times New Roman" w:cs="Times New Roman"/>
          <w:szCs w:val="20"/>
          <w:lang w:val="pl-PL"/>
        </w:rPr>
        <w:t xml:space="preserve"> </w:t>
      </w:r>
      <w:r w:rsidR="00E70DD7" w:rsidRPr="00E736C0">
        <w:rPr>
          <w:rFonts w:ascii="Times New Roman" w:hAnsi="Times New Roman" w:cs="Times New Roman"/>
          <w:szCs w:val="20"/>
          <w:lang w:val="fr-FR"/>
        </w:rPr>
        <w:t>от</w:t>
      </w:r>
      <w:r w:rsidR="00E70DD7" w:rsidRPr="000C26A9">
        <w:rPr>
          <w:rFonts w:ascii="Times New Roman" w:hAnsi="Times New Roman" w:cs="Times New Roman"/>
          <w:szCs w:val="20"/>
          <w:lang w:val="pl-PL"/>
        </w:rPr>
        <w:t xml:space="preserve"> </w:t>
      </w:r>
      <w:r w:rsidR="00E70DD7" w:rsidRPr="00E736C0">
        <w:rPr>
          <w:rFonts w:ascii="Times New Roman" w:hAnsi="Times New Roman" w:cs="Times New Roman"/>
          <w:szCs w:val="20"/>
          <w:lang w:val="fr-FR"/>
        </w:rPr>
        <w:t>свобода</w:t>
      </w:r>
      <w:r w:rsidR="00E70DD7" w:rsidRPr="000C26A9">
        <w:rPr>
          <w:rFonts w:ascii="Times New Roman" w:hAnsi="Times New Roman" w:cs="Times New Roman"/>
          <w:szCs w:val="20"/>
          <w:lang w:val="pl-PL"/>
        </w:rPr>
        <w:t>)</w:t>
      </w:r>
      <w:r w:rsidR="00B40333">
        <w:rPr>
          <w:rFonts w:ascii="Times New Roman" w:hAnsi="Times New Roman" w:cs="Times New Roman"/>
          <w:szCs w:val="20"/>
          <w:lang w:val="pl-PL"/>
        </w:rPr>
        <w:t>,</w:t>
      </w:r>
      <w:r w:rsidR="00E70DD7" w:rsidRPr="000C26A9">
        <w:rPr>
          <w:rFonts w:ascii="Times New Roman" w:hAnsi="Times New Roman" w:cs="Times New Roman"/>
          <w:szCs w:val="20"/>
          <w:lang w:val="pl-PL"/>
        </w:rPr>
        <w:t xml:space="preserve"> </w:t>
      </w:r>
      <w:r>
        <w:rPr>
          <w:rFonts w:ascii="Times New Roman" w:hAnsi="Times New Roman" w:cs="Times New Roman"/>
          <w:szCs w:val="20"/>
          <w:lang w:val="pl-PL"/>
        </w:rPr>
        <w:t>a nie dla osób pozbawionych wolności na mocy zastosowania środka polegającego na tymczasowym aresztowaniu</w:t>
      </w:r>
      <w:r w:rsidR="00E70DD7" w:rsidRPr="000C26A9">
        <w:rPr>
          <w:rFonts w:ascii="Times New Roman" w:hAnsi="Times New Roman" w:cs="Times New Roman"/>
          <w:szCs w:val="20"/>
          <w:lang w:val="pl-PL"/>
        </w:rPr>
        <w:t xml:space="preserve"> (</w:t>
      </w:r>
      <w:r w:rsidR="00E70DD7" w:rsidRPr="00E736C0">
        <w:rPr>
          <w:rFonts w:ascii="Times New Roman" w:hAnsi="Times New Roman" w:cs="Times New Roman"/>
          <w:szCs w:val="20"/>
          <w:lang w:val="fr-FR"/>
        </w:rPr>
        <w:t>задържане</w:t>
      </w:r>
      <w:r w:rsidR="00E70DD7" w:rsidRPr="000C26A9">
        <w:rPr>
          <w:rFonts w:ascii="Times New Roman" w:hAnsi="Times New Roman" w:cs="Times New Roman"/>
          <w:szCs w:val="20"/>
          <w:lang w:val="pl-PL"/>
        </w:rPr>
        <w:t xml:space="preserve"> </w:t>
      </w:r>
      <w:r w:rsidR="00E70DD7" w:rsidRPr="00E736C0">
        <w:rPr>
          <w:rFonts w:ascii="Times New Roman" w:hAnsi="Times New Roman" w:cs="Times New Roman"/>
          <w:szCs w:val="20"/>
          <w:lang w:val="fr-FR"/>
        </w:rPr>
        <w:t>под</w:t>
      </w:r>
      <w:r w:rsidR="00E70DD7" w:rsidRPr="000C26A9">
        <w:rPr>
          <w:rFonts w:ascii="Times New Roman" w:hAnsi="Times New Roman" w:cs="Times New Roman"/>
          <w:szCs w:val="20"/>
          <w:lang w:val="pl-PL"/>
        </w:rPr>
        <w:t xml:space="preserve"> </w:t>
      </w:r>
      <w:r w:rsidR="00E70DD7" w:rsidRPr="00E736C0">
        <w:rPr>
          <w:rFonts w:ascii="Times New Roman" w:hAnsi="Times New Roman" w:cs="Times New Roman"/>
          <w:szCs w:val="20"/>
          <w:lang w:val="fr-FR"/>
        </w:rPr>
        <w:t>стража</w:t>
      </w:r>
      <w:r>
        <w:rPr>
          <w:rFonts w:ascii="Times New Roman" w:hAnsi="Times New Roman" w:cs="Times New Roman"/>
          <w:szCs w:val="20"/>
          <w:lang w:val="pl-PL"/>
        </w:rPr>
        <w:t>)”</w:t>
      </w:r>
      <w:r w:rsidR="00E70DD7" w:rsidRPr="000C26A9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3A2FFD" w:rsidRDefault="00445112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>
        <w:rPr>
          <w:rFonts w:ascii="Times New Roman" w:hAnsi="Times New Roman" w:cs="Times New Roman"/>
          <w:szCs w:val="24"/>
          <w:lang w:val="pl-PL"/>
        </w:rPr>
        <w:t>Dla Sądu Naczelnego</w:t>
      </w:r>
      <w:r w:rsidR="000C26A9" w:rsidRPr="003A2FFD">
        <w:rPr>
          <w:rFonts w:ascii="Times New Roman" w:hAnsi="Times New Roman" w:cs="Times New Roman"/>
          <w:szCs w:val="24"/>
          <w:lang w:val="pl-PL"/>
        </w:rPr>
        <w:t xml:space="preserve"> oznaczało to</w:t>
      </w:r>
      <w:r w:rsidR="003A2FFD" w:rsidRPr="003A2FFD">
        <w:rPr>
          <w:rFonts w:ascii="Times New Roman" w:hAnsi="Times New Roman" w:cs="Times New Roman"/>
          <w:szCs w:val="24"/>
          <w:lang w:val="pl-PL"/>
        </w:rPr>
        <w:t xml:space="preserve">, że dochodzenie czy </w:t>
      </w:r>
      <w:r w:rsidR="003A2FFD">
        <w:rPr>
          <w:rFonts w:ascii="Times New Roman" w:hAnsi="Times New Roman" w:cs="Times New Roman"/>
          <w:szCs w:val="24"/>
          <w:lang w:val="pl-PL"/>
        </w:rPr>
        <w:t>służba więzienna błędnie uznała skarżącego za „recydywistę” było pozbawione znaczenia</w:t>
      </w:r>
      <w:r>
        <w:rPr>
          <w:rFonts w:ascii="Times New Roman" w:hAnsi="Times New Roman" w:cs="Times New Roman"/>
          <w:szCs w:val="24"/>
          <w:lang w:val="pl-PL"/>
        </w:rPr>
        <w:t>.</w:t>
      </w:r>
      <w:r w:rsidR="000C26A9" w:rsidRPr="003A2FFD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5152BE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3A2FFD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3A2FFD">
        <w:rPr>
          <w:rFonts w:ascii="Times New Roman" w:hAnsi="Times New Roman" w:cs="Times New Roman"/>
          <w:noProof/>
          <w:szCs w:val="24"/>
          <w:lang w:val="pl-PL"/>
        </w:rPr>
        <w:t>13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3A2FFD">
        <w:rPr>
          <w:rFonts w:ascii="Times New Roman" w:hAnsi="Times New Roman" w:cs="Times New Roman"/>
          <w:szCs w:val="24"/>
          <w:lang w:val="pl-PL"/>
        </w:rPr>
        <w:t>.  </w:t>
      </w:r>
      <w:r w:rsidR="005152BE" w:rsidRPr="005152BE">
        <w:rPr>
          <w:rFonts w:ascii="Times New Roman" w:hAnsi="Times New Roman" w:cs="Times New Roman"/>
          <w:szCs w:val="24"/>
          <w:lang w:val="pl-PL"/>
        </w:rPr>
        <w:t>Powołując się na ten wyrok, Biuro do spraw wykonywania kar odpowiedziało</w:t>
      </w:r>
      <w:r w:rsidR="00B40333">
        <w:rPr>
          <w:rFonts w:ascii="Times New Roman" w:hAnsi="Times New Roman" w:cs="Times New Roman"/>
          <w:szCs w:val="24"/>
          <w:lang w:val="pl-PL"/>
        </w:rPr>
        <w:t>,</w:t>
      </w:r>
      <w:r w:rsidR="005152BE" w:rsidRPr="005152BE">
        <w:rPr>
          <w:rFonts w:ascii="Times New Roman" w:hAnsi="Times New Roman" w:cs="Times New Roman"/>
          <w:szCs w:val="24"/>
          <w:lang w:val="pl-PL"/>
        </w:rPr>
        <w:t xml:space="preserve"> w dniu 6 listopada 2006 roku</w:t>
      </w:r>
      <w:r w:rsidR="00B40333">
        <w:rPr>
          <w:rFonts w:ascii="Times New Roman" w:hAnsi="Times New Roman" w:cs="Times New Roman"/>
          <w:szCs w:val="24"/>
          <w:lang w:val="pl-PL"/>
        </w:rPr>
        <w:t>,</w:t>
      </w:r>
      <w:r w:rsidR="005152BE" w:rsidRPr="005152BE">
        <w:rPr>
          <w:rFonts w:ascii="Times New Roman" w:hAnsi="Times New Roman" w:cs="Times New Roman"/>
          <w:szCs w:val="24"/>
          <w:lang w:val="pl-PL"/>
        </w:rPr>
        <w:t xml:space="preserve"> na złożone</w:t>
      </w:r>
      <w:r w:rsidR="005152BE">
        <w:rPr>
          <w:rFonts w:ascii="Times New Roman" w:hAnsi="Times New Roman" w:cs="Times New Roman"/>
          <w:szCs w:val="24"/>
          <w:lang w:val="pl-PL"/>
        </w:rPr>
        <w:t xml:space="preserve"> w dniach 9 sierpnia i 21 września 2006 roku</w:t>
      </w:r>
      <w:r w:rsidR="005152BE" w:rsidRPr="005152BE">
        <w:rPr>
          <w:rFonts w:ascii="Times New Roman" w:hAnsi="Times New Roman" w:cs="Times New Roman"/>
          <w:szCs w:val="24"/>
          <w:lang w:val="pl-PL"/>
        </w:rPr>
        <w:t xml:space="preserve"> przez skarżącego wnioski</w:t>
      </w:r>
      <w:r w:rsidR="005152BE">
        <w:rPr>
          <w:rFonts w:ascii="Times New Roman" w:hAnsi="Times New Roman" w:cs="Times New Roman"/>
          <w:szCs w:val="24"/>
          <w:lang w:val="pl-PL"/>
        </w:rPr>
        <w:t xml:space="preserve">, informując go, </w:t>
      </w:r>
      <w:r w:rsidR="005152BE">
        <w:rPr>
          <w:rFonts w:ascii="Times New Roman" w:hAnsi="Times New Roman" w:cs="Times New Roman"/>
          <w:szCs w:val="24"/>
          <w:lang w:val="pl-PL"/>
        </w:rPr>
        <w:lastRenderedPageBreak/>
        <w:t>że nie zostanie przyjęty do szkoły w zakładzie karnym w roku szkolnym 2006/2007.</w:t>
      </w:r>
    </w:p>
    <w:p w:rsidR="00E70DD7" w:rsidRPr="005152BE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229F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229FB">
        <w:rPr>
          <w:rFonts w:ascii="Times New Roman" w:hAnsi="Times New Roman" w:cs="Times New Roman"/>
          <w:noProof/>
          <w:szCs w:val="24"/>
          <w:lang w:val="pl-PL"/>
        </w:rPr>
        <w:t>14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229FB">
        <w:rPr>
          <w:rFonts w:ascii="Times New Roman" w:hAnsi="Times New Roman" w:cs="Times New Roman"/>
          <w:szCs w:val="24"/>
          <w:lang w:val="pl-PL"/>
        </w:rPr>
        <w:t>.  </w:t>
      </w:r>
      <w:r w:rsidR="005152BE" w:rsidRPr="005152BE">
        <w:rPr>
          <w:rFonts w:ascii="Times New Roman" w:hAnsi="Times New Roman" w:cs="Times New Roman"/>
          <w:szCs w:val="24"/>
          <w:lang w:val="pl-PL"/>
        </w:rPr>
        <w:t xml:space="preserve">Skarżący został następnie uznany </w:t>
      </w:r>
      <w:r w:rsidR="009653D2">
        <w:rPr>
          <w:rFonts w:ascii="Times New Roman" w:hAnsi="Times New Roman" w:cs="Times New Roman"/>
          <w:szCs w:val="24"/>
          <w:lang w:val="pl-PL"/>
        </w:rPr>
        <w:t>za winnego</w:t>
      </w:r>
      <w:r w:rsidR="005152BE" w:rsidRPr="005152BE">
        <w:rPr>
          <w:rFonts w:ascii="Times New Roman" w:hAnsi="Times New Roman" w:cs="Times New Roman"/>
          <w:szCs w:val="24"/>
          <w:lang w:val="pl-PL"/>
        </w:rPr>
        <w:t xml:space="preserve"> i skazany za popełnienie przestępstwa posiadania broni palnej. </w:t>
      </w:r>
      <w:r w:rsidR="005152BE">
        <w:rPr>
          <w:rFonts w:ascii="Times New Roman" w:hAnsi="Times New Roman" w:cs="Times New Roman"/>
          <w:szCs w:val="24"/>
          <w:lang w:val="pl-PL"/>
        </w:rPr>
        <w:t>W dniu 20 kwietnia 2007 roku został przeniesiony z zakładu karnego w Sta</w:t>
      </w:r>
      <w:r w:rsidR="001077AB">
        <w:rPr>
          <w:rFonts w:ascii="Times New Roman" w:hAnsi="Times New Roman" w:cs="Times New Roman"/>
          <w:szCs w:val="24"/>
          <w:lang w:val="pl-PL"/>
        </w:rPr>
        <w:t>r</w:t>
      </w:r>
      <w:r w:rsidR="005152BE">
        <w:rPr>
          <w:rFonts w:ascii="Times New Roman" w:hAnsi="Times New Roman" w:cs="Times New Roman"/>
          <w:szCs w:val="24"/>
          <w:lang w:val="pl-PL"/>
        </w:rPr>
        <w:t xml:space="preserve">ej </w:t>
      </w:r>
      <w:r w:rsidR="00445112">
        <w:rPr>
          <w:rFonts w:ascii="Times New Roman" w:hAnsi="Times New Roman" w:cs="Times New Roman"/>
          <w:szCs w:val="24"/>
          <w:lang w:val="pl-PL"/>
        </w:rPr>
        <w:t xml:space="preserve">Zagorze do więzienia </w:t>
      </w:r>
      <w:r w:rsidR="00B40333">
        <w:rPr>
          <w:rFonts w:ascii="Times New Roman" w:hAnsi="Times New Roman" w:cs="Times New Roman"/>
          <w:szCs w:val="24"/>
          <w:lang w:val="pl-PL"/>
        </w:rPr>
        <w:br/>
      </w:r>
      <w:r w:rsidR="00445112">
        <w:rPr>
          <w:rFonts w:ascii="Times New Roman" w:hAnsi="Times New Roman" w:cs="Times New Roman"/>
          <w:szCs w:val="24"/>
          <w:lang w:val="pl-PL"/>
        </w:rPr>
        <w:t>w Pazardżik</w:t>
      </w:r>
      <w:r w:rsidR="00B40333">
        <w:rPr>
          <w:rFonts w:ascii="Times New Roman" w:hAnsi="Times New Roman" w:cs="Times New Roman"/>
          <w:szCs w:val="24"/>
          <w:lang w:val="pl-PL"/>
        </w:rPr>
        <w:t>u</w:t>
      </w:r>
      <w:r w:rsidR="005152BE">
        <w:rPr>
          <w:rFonts w:ascii="Times New Roman" w:hAnsi="Times New Roman" w:cs="Times New Roman"/>
          <w:szCs w:val="24"/>
          <w:lang w:val="pl-PL"/>
        </w:rPr>
        <w:t xml:space="preserve"> w celu odbycia reszty kary. </w:t>
      </w:r>
      <w:r w:rsidR="001077AB">
        <w:rPr>
          <w:rFonts w:ascii="Times New Roman" w:hAnsi="Times New Roman" w:cs="Times New Roman"/>
          <w:szCs w:val="24"/>
          <w:lang w:val="pl-PL"/>
        </w:rPr>
        <w:t>Rząd poinformował Trybunał, że skarżący nie składał wniosku o uczestnictwo w zajęciach edukacyjnych w czasie pobytu w tym zakładzie karnym. Niemniej jednak w przedłożonych Trybunałowi uwagach skarżący oświadczył, że nie składał wniosku dlatego, że w zakładzie karnym w Paz</w:t>
      </w:r>
      <w:r w:rsidR="00CA2279">
        <w:rPr>
          <w:rFonts w:ascii="Times New Roman" w:hAnsi="Times New Roman" w:cs="Times New Roman"/>
          <w:szCs w:val="24"/>
          <w:lang w:val="pl-PL"/>
        </w:rPr>
        <w:t>ardżiku</w:t>
      </w:r>
      <w:r w:rsidR="001077AB">
        <w:rPr>
          <w:rFonts w:ascii="Times New Roman" w:hAnsi="Times New Roman" w:cs="Times New Roman"/>
          <w:szCs w:val="24"/>
          <w:lang w:val="pl-PL"/>
        </w:rPr>
        <w:t xml:space="preserve"> nie było placówki szkolnej. Nadto skarżący przesłał do Trybunału dokumenty wskazujące, że co najmniej jeden więzień uznany za „recydywistę” uczestniczył w programie nauczania w więzieniu w Starej Zagorze. Skarżący został zwolniony z zakład</w:t>
      </w:r>
      <w:r w:rsidR="00CA2279">
        <w:rPr>
          <w:rFonts w:ascii="Times New Roman" w:hAnsi="Times New Roman" w:cs="Times New Roman"/>
          <w:szCs w:val="24"/>
          <w:lang w:val="pl-PL"/>
        </w:rPr>
        <w:t>u karnego w Pazardżiku</w:t>
      </w:r>
      <w:r w:rsidR="001077AB">
        <w:rPr>
          <w:rFonts w:ascii="Times New Roman" w:hAnsi="Times New Roman" w:cs="Times New Roman"/>
          <w:szCs w:val="24"/>
          <w:lang w:val="pl-PL"/>
        </w:rPr>
        <w:t xml:space="preserve"> w dniu 17 lipca 2008 roku. </w:t>
      </w:r>
    </w:p>
    <w:p w:rsidR="00E70DD7" w:rsidRPr="00CA2279" w:rsidRDefault="00E70DD7" w:rsidP="00E70DD7">
      <w:pPr>
        <w:pStyle w:val="ECHRHeading1"/>
        <w:rPr>
          <w:rFonts w:ascii="Times New Roman" w:hAnsi="Times New Roman" w:cs="Times New Roman"/>
          <w:szCs w:val="24"/>
          <w:lang w:val="pl-PL"/>
        </w:rPr>
      </w:pPr>
      <w:r w:rsidRPr="00CA2279">
        <w:rPr>
          <w:rFonts w:ascii="Times New Roman" w:hAnsi="Times New Roman" w:cs="Times New Roman"/>
          <w:szCs w:val="24"/>
          <w:lang w:val="pl-PL"/>
        </w:rPr>
        <w:t>II.  </w:t>
      </w:r>
      <w:r w:rsidR="00F427CC" w:rsidRPr="00530C6F">
        <w:rPr>
          <w:rFonts w:ascii="Times New Roman" w:hAnsi="Times New Roman" w:cs="Times New Roman"/>
          <w:szCs w:val="24"/>
          <w:lang w:val="pl-PL"/>
        </w:rPr>
        <w:t>WŁAŚCIWE</w:t>
      </w:r>
      <w:r w:rsidR="00F427CC" w:rsidRPr="00CA2279">
        <w:rPr>
          <w:rFonts w:ascii="Times New Roman" w:hAnsi="Times New Roman" w:cs="Times New Roman"/>
          <w:szCs w:val="24"/>
          <w:lang w:val="pl-PL"/>
        </w:rPr>
        <w:t xml:space="preserve"> </w:t>
      </w:r>
      <w:r w:rsidR="00F427CC" w:rsidRPr="00530C6F">
        <w:rPr>
          <w:rFonts w:ascii="Times New Roman" w:hAnsi="Times New Roman" w:cs="Times New Roman"/>
          <w:szCs w:val="24"/>
          <w:lang w:val="pl-PL"/>
        </w:rPr>
        <w:t>PRAWO</w:t>
      </w:r>
      <w:r w:rsidR="00F427CC" w:rsidRPr="00CA2279">
        <w:rPr>
          <w:rFonts w:ascii="Times New Roman" w:hAnsi="Times New Roman" w:cs="Times New Roman"/>
          <w:szCs w:val="24"/>
          <w:lang w:val="pl-PL"/>
        </w:rPr>
        <w:t xml:space="preserve"> </w:t>
      </w:r>
      <w:r w:rsidR="00F427CC" w:rsidRPr="00530C6F">
        <w:rPr>
          <w:rFonts w:ascii="Times New Roman" w:hAnsi="Times New Roman" w:cs="Times New Roman"/>
          <w:szCs w:val="24"/>
          <w:lang w:val="pl-PL"/>
        </w:rPr>
        <w:t>KRAJOWE</w:t>
      </w:r>
    </w:p>
    <w:p w:rsidR="00E70DD7" w:rsidRPr="00CA2279" w:rsidRDefault="00E70DD7" w:rsidP="00E70DD7">
      <w:pPr>
        <w:pStyle w:val="ECHRHeading2"/>
        <w:rPr>
          <w:rFonts w:ascii="Times New Roman" w:hAnsi="Times New Roman" w:cs="Times New Roman"/>
          <w:szCs w:val="24"/>
          <w:lang w:val="pl-PL"/>
        </w:rPr>
      </w:pPr>
      <w:r w:rsidRPr="00CA2279">
        <w:rPr>
          <w:rFonts w:ascii="Times New Roman" w:hAnsi="Times New Roman" w:cs="Times New Roman"/>
          <w:szCs w:val="24"/>
          <w:lang w:val="pl-PL"/>
        </w:rPr>
        <w:t>A.  </w:t>
      </w:r>
      <w:r w:rsidR="003F76EE" w:rsidRPr="00530C6F">
        <w:rPr>
          <w:rFonts w:ascii="Times New Roman" w:hAnsi="Times New Roman" w:cs="Times New Roman"/>
          <w:szCs w:val="24"/>
          <w:lang w:val="pl-PL"/>
        </w:rPr>
        <w:t>Dostęp</w:t>
      </w:r>
      <w:r w:rsidR="003F76EE" w:rsidRPr="00CA2279">
        <w:rPr>
          <w:rFonts w:ascii="Times New Roman" w:hAnsi="Times New Roman" w:cs="Times New Roman"/>
          <w:szCs w:val="24"/>
          <w:lang w:val="pl-PL"/>
        </w:rPr>
        <w:t xml:space="preserve"> </w:t>
      </w:r>
      <w:r w:rsidR="003F76EE" w:rsidRPr="00530C6F">
        <w:rPr>
          <w:rFonts w:ascii="Times New Roman" w:hAnsi="Times New Roman" w:cs="Times New Roman"/>
          <w:szCs w:val="24"/>
          <w:lang w:val="pl-PL"/>
        </w:rPr>
        <w:t>więźniów</w:t>
      </w:r>
      <w:r w:rsidR="003F76EE" w:rsidRPr="00CA2279">
        <w:rPr>
          <w:rFonts w:ascii="Times New Roman" w:hAnsi="Times New Roman" w:cs="Times New Roman"/>
          <w:szCs w:val="24"/>
          <w:lang w:val="pl-PL"/>
        </w:rPr>
        <w:t xml:space="preserve"> do </w:t>
      </w:r>
      <w:r w:rsidR="00530C6F" w:rsidRPr="00530C6F">
        <w:rPr>
          <w:rFonts w:ascii="Times New Roman" w:hAnsi="Times New Roman" w:cs="Times New Roman"/>
          <w:szCs w:val="24"/>
          <w:lang w:val="pl-PL"/>
        </w:rPr>
        <w:t>edukacji</w:t>
      </w:r>
    </w:p>
    <w:p w:rsidR="00E70DD7" w:rsidRPr="003176C5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A227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A2279">
        <w:rPr>
          <w:rFonts w:ascii="Times New Roman" w:hAnsi="Times New Roman" w:cs="Times New Roman"/>
          <w:noProof/>
          <w:szCs w:val="24"/>
          <w:lang w:val="pl-PL"/>
        </w:rPr>
        <w:t>15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A2279">
        <w:rPr>
          <w:rFonts w:ascii="Times New Roman" w:hAnsi="Times New Roman" w:cs="Times New Roman"/>
          <w:szCs w:val="24"/>
          <w:lang w:val="pl-PL"/>
        </w:rPr>
        <w:t>.  </w:t>
      </w:r>
      <w:r w:rsidR="00530C6F" w:rsidRPr="00530C6F">
        <w:rPr>
          <w:rFonts w:ascii="Times New Roman" w:hAnsi="Times New Roman" w:cs="Times New Roman"/>
          <w:szCs w:val="24"/>
          <w:lang w:val="pl-PL"/>
        </w:rPr>
        <w:t>W omawianym okresi</w:t>
      </w:r>
      <w:r w:rsidR="00530C6F">
        <w:rPr>
          <w:rFonts w:ascii="Times New Roman" w:hAnsi="Times New Roman" w:cs="Times New Roman"/>
          <w:szCs w:val="24"/>
          <w:lang w:val="pl-PL"/>
        </w:rPr>
        <w:t xml:space="preserve">e dostęp więźniów do edukacji </w:t>
      </w:r>
      <w:r w:rsidR="00920C88">
        <w:rPr>
          <w:rFonts w:ascii="Times New Roman" w:hAnsi="Times New Roman" w:cs="Times New Roman"/>
          <w:szCs w:val="24"/>
          <w:lang w:val="pl-PL"/>
        </w:rPr>
        <w:t>podlegał przepisom ustawy</w:t>
      </w:r>
      <w:r w:rsidR="00530C6F">
        <w:rPr>
          <w:rFonts w:ascii="Times New Roman" w:hAnsi="Times New Roman" w:cs="Times New Roman"/>
          <w:szCs w:val="24"/>
          <w:lang w:val="pl-PL"/>
        </w:rPr>
        <w:t xml:space="preserve"> z 1969 roku w sprawie wykonywania kar (obowiązującej w czerwcu 2009 roku, „ustawa z 1969 roku”</w:t>
      </w:r>
      <w:r w:rsidR="00920C88">
        <w:rPr>
          <w:rFonts w:ascii="Times New Roman" w:hAnsi="Times New Roman" w:cs="Times New Roman"/>
          <w:szCs w:val="24"/>
          <w:lang w:val="pl-PL"/>
        </w:rPr>
        <w:t>), rozporządzeń</w:t>
      </w:r>
      <w:r w:rsidR="00530C6F">
        <w:rPr>
          <w:rFonts w:ascii="Times New Roman" w:hAnsi="Times New Roman" w:cs="Times New Roman"/>
          <w:szCs w:val="24"/>
          <w:lang w:val="pl-PL"/>
        </w:rPr>
        <w:t xml:space="preserve"> do </w:t>
      </w:r>
      <w:r w:rsidR="00920C88">
        <w:rPr>
          <w:rFonts w:ascii="Times New Roman" w:hAnsi="Times New Roman" w:cs="Times New Roman"/>
          <w:szCs w:val="24"/>
          <w:lang w:val="pl-PL"/>
        </w:rPr>
        <w:t xml:space="preserve">ustawy </w:t>
      </w:r>
      <w:r w:rsidR="001E220F">
        <w:rPr>
          <w:rFonts w:ascii="Times New Roman" w:hAnsi="Times New Roman" w:cs="Times New Roman"/>
          <w:szCs w:val="24"/>
          <w:lang w:val="pl-PL"/>
        </w:rPr>
        <w:br/>
      </w:r>
      <w:r w:rsidR="00B40333">
        <w:rPr>
          <w:rFonts w:ascii="Times New Roman" w:hAnsi="Times New Roman" w:cs="Times New Roman"/>
          <w:szCs w:val="24"/>
          <w:lang w:val="pl-PL"/>
        </w:rPr>
        <w:t>z 1969 roku, zarządzeniu</w:t>
      </w:r>
      <w:r w:rsidR="00530C6F">
        <w:rPr>
          <w:rFonts w:ascii="Times New Roman" w:hAnsi="Times New Roman" w:cs="Times New Roman"/>
          <w:szCs w:val="24"/>
          <w:lang w:val="pl-PL"/>
        </w:rPr>
        <w:t xml:space="preserve"> nr 2 z dnia 19 kwietnia 1999 roku w sprawie statusu osób tymczasowo aresztowanych (obowiązującym w 2007 roku, „zarządzenie”</w:t>
      </w:r>
      <w:r w:rsidR="00920C88">
        <w:rPr>
          <w:rFonts w:ascii="Times New Roman" w:hAnsi="Times New Roman" w:cs="Times New Roman"/>
          <w:szCs w:val="24"/>
          <w:lang w:val="pl-PL"/>
        </w:rPr>
        <w:t>), ustawy</w:t>
      </w:r>
      <w:r w:rsidR="00530C6F">
        <w:rPr>
          <w:rFonts w:ascii="Times New Roman" w:hAnsi="Times New Roman" w:cs="Times New Roman"/>
          <w:szCs w:val="24"/>
          <w:lang w:val="pl-PL"/>
        </w:rPr>
        <w:t xml:space="preserve"> z 1991 roku w sprawie edukacji narodowej („ustawa z 1991 roku”</w:t>
      </w:r>
      <w:r w:rsidR="00920C88">
        <w:rPr>
          <w:rFonts w:ascii="Times New Roman" w:hAnsi="Times New Roman" w:cs="Times New Roman"/>
          <w:szCs w:val="24"/>
          <w:lang w:val="pl-PL"/>
        </w:rPr>
        <w:t>) oraz rozporządzeń</w:t>
      </w:r>
      <w:r w:rsidR="00530C6F">
        <w:rPr>
          <w:rFonts w:ascii="Times New Roman" w:hAnsi="Times New Roman" w:cs="Times New Roman"/>
          <w:szCs w:val="24"/>
          <w:lang w:val="pl-PL"/>
        </w:rPr>
        <w:t xml:space="preserve"> do ustawy z 1991 roku. Należy zauwa</w:t>
      </w:r>
      <w:r w:rsidR="00445112">
        <w:rPr>
          <w:rFonts w:ascii="Times New Roman" w:hAnsi="Times New Roman" w:cs="Times New Roman"/>
          <w:szCs w:val="24"/>
          <w:lang w:val="pl-PL"/>
        </w:rPr>
        <w:t>żyć, że przed 2002 rokiem status</w:t>
      </w:r>
      <w:r w:rsidR="00530C6F">
        <w:rPr>
          <w:rFonts w:ascii="Times New Roman" w:hAnsi="Times New Roman" w:cs="Times New Roman"/>
          <w:szCs w:val="24"/>
          <w:lang w:val="pl-PL"/>
        </w:rPr>
        <w:t xml:space="preserve"> osób tymczasowo aresztowanych </w:t>
      </w:r>
      <w:r w:rsidR="00920C88">
        <w:rPr>
          <w:rFonts w:ascii="Times New Roman" w:hAnsi="Times New Roman" w:cs="Times New Roman"/>
          <w:szCs w:val="24"/>
          <w:lang w:val="pl-PL"/>
        </w:rPr>
        <w:t xml:space="preserve">był regulowany zarządzeniami Ministra Sprawiedliwości. </w:t>
      </w:r>
      <w:r w:rsidR="00920C88" w:rsidRPr="00920C88">
        <w:rPr>
          <w:rFonts w:ascii="Times New Roman" w:hAnsi="Times New Roman" w:cs="Times New Roman"/>
          <w:szCs w:val="24"/>
          <w:lang w:val="pl-PL"/>
        </w:rPr>
        <w:t>Przepisy te zostały</w:t>
      </w:r>
      <w:r w:rsidR="009653D2">
        <w:rPr>
          <w:rFonts w:ascii="Times New Roman" w:hAnsi="Times New Roman" w:cs="Times New Roman"/>
          <w:szCs w:val="24"/>
          <w:lang w:val="pl-PL"/>
        </w:rPr>
        <w:t xml:space="preserve"> w 2002 roku</w:t>
      </w:r>
      <w:r w:rsidR="00920C88" w:rsidRPr="00920C88">
        <w:rPr>
          <w:rFonts w:ascii="Times New Roman" w:hAnsi="Times New Roman" w:cs="Times New Roman"/>
          <w:szCs w:val="24"/>
          <w:lang w:val="pl-PL"/>
        </w:rPr>
        <w:t xml:space="preserve"> włączone do ustawy z 1969. </w:t>
      </w:r>
      <w:r w:rsidR="00920C88" w:rsidRPr="003176C5">
        <w:rPr>
          <w:rFonts w:ascii="Times New Roman" w:hAnsi="Times New Roman" w:cs="Times New Roman"/>
          <w:szCs w:val="24"/>
          <w:lang w:val="pl-PL"/>
        </w:rPr>
        <w:t xml:space="preserve">Okazuje się, że zarządzenie pozostało w mocy do 2006 roku, </w:t>
      </w:r>
      <w:r w:rsidR="00E92255">
        <w:rPr>
          <w:rFonts w:ascii="Times New Roman" w:hAnsi="Times New Roman" w:cs="Times New Roman"/>
          <w:szCs w:val="24"/>
          <w:lang w:val="pl-PL"/>
        </w:rPr>
        <w:t>zaś rozporządzenia</w:t>
      </w:r>
      <w:r w:rsidR="003176C5" w:rsidRPr="003176C5">
        <w:rPr>
          <w:rFonts w:ascii="Times New Roman" w:hAnsi="Times New Roman" w:cs="Times New Roman"/>
          <w:szCs w:val="24"/>
          <w:lang w:val="pl-PL"/>
        </w:rPr>
        <w:t xml:space="preserve"> do ustawy z 1969 roku zostały uzupełnione przepisami regulującymi w ba</w:t>
      </w:r>
      <w:r w:rsidR="00445112">
        <w:rPr>
          <w:rFonts w:ascii="Times New Roman" w:hAnsi="Times New Roman" w:cs="Times New Roman"/>
          <w:szCs w:val="24"/>
          <w:lang w:val="pl-PL"/>
        </w:rPr>
        <w:t>rdziej szczegółowy sposób status</w:t>
      </w:r>
      <w:r w:rsidR="003176C5" w:rsidRPr="003176C5">
        <w:rPr>
          <w:rFonts w:ascii="Times New Roman" w:hAnsi="Times New Roman" w:cs="Times New Roman"/>
          <w:szCs w:val="24"/>
          <w:lang w:val="pl-PL"/>
        </w:rPr>
        <w:t xml:space="preserve"> osoby tymczasowo aresztowanej</w:t>
      </w:r>
      <w:r w:rsidR="00E92255">
        <w:rPr>
          <w:rFonts w:ascii="Times New Roman" w:hAnsi="Times New Roman" w:cs="Times New Roman"/>
          <w:szCs w:val="24"/>
          <w:lang w:val="pl-PL"/>
        </w:rPr>
        <w:t>.</w:t>
      </w:r>
      <w:r w:rsidR="003176C5" w:rsidRPr="003176C5">
        <w:rPr>
          <w:rFonts w:ascii="Times New Roman" w:hAnsi="Times New Roman" w:cs="Times New Roman"/>
          <w:szCs w:val="24"/>
          <w:lang w:val="pl-PL"/>
        </w:rPr>
        <w:t xml:space="preserve"> </w:t>
      </w:r>
      <w:r w:rsidR="00920C88" w:rsidRPr="003176C5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E92255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A227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A2279">
        <w:rPr>
          <w:rFonts w:ascii="Times New Roman" w:hAnsi="Times New Roman" w:cs="Times New Roman"/>
          <w:noProof/>
          <w:szCs w:val="24"/>
          <w:lang w:val="pl-PL"/>
        </w:rPr>
        <w:t>16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A2279">
        <w:rPr>
          <w:rFonts w:ascii="Times New Roman" w:hAnsi="Times New Roman" w:cs="Times New Roman"/>
          <w:szCs w:val="24"/>
          <w:lang w:val="pl-PL"/>
        </w:rPr>
        <w:t>.  </w:t>
      </w:r>
      <w:r w:rsidR="00E92255" w:rsidRPr="00E92255">
        <w:rPr>
          <w:rFonts w:ascii="Times New Roman" w:hAnsi="Times New Roman" w:cs="Times New Roman"/>
          <w:szCs w:val="24"/>
          <w:lang w:val="pl-PL"/>
        </w:rPr>
        <w:t xml:space="preserve">Przed 2002 rokiem edukacja w więzieniach była obowiązkowa dla </w:t>
      </w:r>
      <w:r w:rsidR="001E220F">
        <w:rPr>
          <w:rFonts w:ascii="Times New Roman" w:hAnsi="Times New Roman" w:cs="Times New Roman"/>
          <w:szCs w:val="24"/>
          <w:lang w:val="pl-PL"/>
        </w:rPr>
        <w:t>więźniów</w:t>
      </w:r>
      <w:r w:rsidR="00E92255" w:rsidRPr="00E92255">
        <w:rPr>
          <w:rFonts w:ascii="Times New Roman" w:hAnsi="Times New Roman" w:cs="Times New Roman"/>
          <w:szCs w:val="24"/>
          <w:lang w:val="pl-PL"/>
        </w:rPr>
        <w:t xml:space="preserve"> poniżej 40 roku życia (artykuł</w:t>
      </w:r>
      <w:r w:rsidR="00E70DD7" w:rsidRPr="00E92255">
        <w:rPr>
          <w:rFonts w:ascii="Times New Roman" w:hAnsi="Times New Roman" w:cs="Times New Roman"/>
          <w:szCs w:val="24"/>
          <w:lang w:val="pl-PL"/>
        </w:rPr>
        <w:t xml:space="preserve"> 39 § 1 </w:t>
      </w:r>
      <w:r w:rsidR="00E92255" w:rsidRPr="00E92255">
        <w:rPr>
          <w:rFonts w:ascii="Times New Roman" w:hAnsi="Times New Roman" w:cs="Times New Roman"/>
          <w:szCs w:val="24"/>
          <w:lang w:val="pl-PL"/>
        </w:rPr>
        <w:t>ustawy z</w:t>
      </w:r>
      <w:r w:rsidR="00E70DD7" w:rsidRPr="00E92255">
        <w:rPr>
          <w:rFonts w:ascii="Times New Roman" w:hAnsi="Times New Roman" w:cs="Times New Roman"/>
          <w:szCs w:val="24"/>
          <w:lang w:val="pl-PL"/>
        </w:rPr>
        <w:t xml:space="preserve"> 1969</w:t>
      </w:r>
      <w:r w:rsidR="00E92255" w:rsidRPr="00E92255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E92255">
        <w:rPr>
          <w:rFonts w:ascii="Times New Roman" w:hAnsi="Times New Roman" w:cs="Times New Roman"/>
          <w:szCs w:val="24"/>
          <w:lang w:val="pl-PL"/>
        </w:rPr>
        <w:t xml:space="preserve">), </w:t>
      </w:r>
      <w:r w:rsidR="00E92255" w:rsidRPr="00E92255">
        <w:rPr>
          <w:rFonts w:ascii="Times New Roman" w:hAnsi="Times New Roman" w:cs="Times New Roman"/>
          <w:szCs w:val="24"/>
          <w:lang w:val="pl-PL"/>
        </w:rPr>
        <w:t>ale jedynie w przypadku, gdy zostali skazani karę roku</w:t>
      </w:r>
      <w:r w:rsidR="009653D2">
        <w:rPr>
          <w:rFonts w:ascii="Times New Roman" w:hAnsi="Times New Roman" w:cs="Times New Roman"/>
          <w:szCs w:val="24"/>
          <w:lang w:val="pl-PL"/>
        </w:rPr>
        <w:t xml:space="preserve"> pozbawienia wolności</w:t>
      </w:r>
      <w:r w:rsidR="00E92255">
        <w:rPr>
          <w:rFonts w:ascii="Times New Roman" w:hAnsi="Times New Roman" w:cs="Times New Roman"/>
          <w:szCs w:val="24"/>
          <w:lang w:val="pl-PL"/>
        </w:rPr>
        <w:t xml:space="preserve"> lub karę o wyższym wymiarze (artykuł</w:t>
      </w:r>
      <w:r w:rsidR="00E70DD7" w:rsidRPr="00E92255">
        <w:rPr>
          <w:rFonts w:ascii="Times New Roman" w:hAnsi="Times New Roman" w:cs="Times New Roman"/>
          <w:szCs w:val="24"/>
          <w:lang w:val="pl-PL"/>
        </w:rPr>
        <w:t xml:space="preserve"> 47 § 1 </w:t>
      </w:r>
      <w:r w:rsidR="00E92255">
        <w:rPr>
          <w:rFonts w:ascii="Times New Roman" w:hAnsi="Times New Roman" w:cs="Times New Roman"/>
          <w:szCs w:val="24"/>
          <w:lang w:val="pl-PL"/>
        </w:rPr>
        <w:t>rozporządzenia do ustawy z</w:t>
      </w:r>
      <w:r w:rsidR="00E70DD7" w:rsidRPr="00E92255">
        <w:rPr>
          <w:rFonts w:ascii="Times New Roman" w:hAnsi="Times New Roman" w:cs="Times New Roman"/>
          <w:szCs w:val="24"/>
          <w:lang w:val="pl-PL"/>
        </w:rPr>
        <w:t xml:space="preserve"> 1969</w:t>
      </w:r>
      <w:r w:rsidR="00E92255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E92255">
        <w:rPr>
          <w:rFonts w:ascii="Times New Roman" w:hAnsi="Times New Roman" w:cs="Times New Roman"/>
          <w:szCs w:val="24"/>
          <w:lang w:val="pl-PL"/>
        </w:rPr>
        <w:t xml:space="preserve">). </w:t>
      </w:r>
      <w:r w:rsidR="00E92255">
        <w:rPr>
          <w:rFonts w:ascii="Times New Roman" w:hAnsi="Times New Roman" w:cs="Times New Roman"/>
          <w:szCs w:val="24"/>
          <w:lang w:val="pl-PL"/>
        </w:rPr>
        <w:t xml:space="preserve">W 2002 roku </w:t>
      </w:r>
      <w:r w:rsidR="00E92255" w:rsidRPr="00E92255">
        <w:rPr>
          <w:rFonts w:ascii="Times New Roman" w:hAnsi="Times New Roman" w:cs="Times New Roman"/>
          <w:szCs w:val="24"/>
          <w:lang w:val="pl-PL"/>
        </w:rPr>
        <w:t>artykuł</w:t>
      </w:r>
      <w:r w:rsidR="00E70DD7" w:rsidRPr="00E92255">
        <w:rPr>
          <w:rFonts w:ascii="Times New Roman" w:hAnsi="Times New Roman" w:cs="Times New Roman"/>
          <w:szCs w:val="24"/>
          <w:lang w:val="pl-PL"/>
        </w:rPr>
        <w:t xml:space="preserve"> 39 § 1 </w:t>
      </w:r>
      <w:r w:rsidR="00E92255" w:rsidRPr="00E92255">
        <w:rPr>
          <w:rFonts w:ascii="Times New Roman" w:hAnsi="Times New Roman" w:cs="Times New Roman"/>
          <w:szCs w:val="24"/>
          <w:lang w:val="pl-PL"/>
        </w:rPr>
        <w:t>ustawy z 1969 roku został uchylony, lecz przepis rozporządzenia nadal obowiązywał.</w:t>
      </w:r>
      <w:r w:rsidR="00E92255">
        <w:rPr>
          <w:rFonts w:ascii="Times New Roman" w:hAnsi="Times New Roman" w:cs="Times New Roman"/>
          <w:szCs w:val="24"/>
          <w:lang w:val="pl-PL"/>
        </w:rPr>
        <w:t xml:space="preserve"> </w:t>
      </w:r>
      <w:r w:rsidR="00E92255" w:rsidRPr="00E92255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4A304A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E92255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E92255">
        <w:rPr>
          <w:rFonts w:ascii="Times New Roman" w:hAnsi="Times New Roman" w:cs="Times New Roman"/>
          <w:noProof/>
          <w:szCs w:val="24"/>
          <w:lang w:val="pl-PL"/>
        </w:rPr>
        <w:t>17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E92255">
        <w:rPr>
          <w:rFonts w:ascii="Times New Roman" w:hAnsi="Times New Roman" w:cs="Times New Roman"/>
          <w:szCs w:val="24"/>
          <w:lang w:val="pl-PL"/>
        </w:rPr>
        <w:t>.  </w:t>
      </w:r>
      <w:r w:rsidR="00E92255" w:rsidRPr="009F177A">
        <w:rPr>
          <w:rFonts w:ascii="Times New Roman" w:hAnsi="Times New Roman" w:cs="Times New Roman"/>
          <w:szCs w:val="24"/>
          <w:lang w:val="pl-PL"/>
        </w:rPr>
        <w:t>Właściwe przepisy określały trzy r</w:t>
      </w:r>
      <w:r w:rsidR="00B40333">
        <w:rPr>
          <w:rFonts w:ascii="Times New Roman" w:hAnsi="Times New Roman" w:cs="Times New Roman"/>
          <w:szCs w:val="24"/>
          <w:lang w:val="pl-PL"/>
        </w:rPr>
        <w:t>ozwiązania w zakresie</w:t>
      </w:r>
      <w:r w:rsidR="009F177A" w:rsidRPr="009F177A">
        <w:rPr>
          <w:rFonts w:ascii="Times New Roman" w:hAnsi="Times New Roman" w:cs="Times New Roman"/>
          <w:szCs w:val="24"/>
          <w:lang w:val="pl-PL"/>
        </w:rPr>
        <w:t xml:space="preserve"> dostępu do edukacji.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 Po pierwsze</w:t>
      </w:r>
      <w:r w:rsidR="00B40333">
        <w:rPr>
          <w:rFonts w:ascii="Times New Roman" w:hAnsi="Times New Roman" w:cs="Times New Roman"/>
          <w:szCs w:val="24"/>
          <w:lang w:val="pl-PL"/>
        </w:rPr>
        <w:t>,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 więźniowe między 14 a 18 rokiem życia umieszczeni w „zakładach poprawczych”, a nie w więzieniu</w:t>
      </w:r>
      <w:r w:rsidR="009653D2">
        <w:rPr>
          <w:rFonts w:ascii="Times New Roman" w:hAnsi="Times New Roman" w:cs="Times New Roman"/>
          <w:szCs w:val="24"/>
          <w:lang w:val="pl-PL"/>
        </w:rPr>
        <w:t>,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 mieli prawo do uczestniczenia w zajęciach. </w:t>
      </w:r>
      <w:r w:rsidR="009F177A" w:rsidRPr="009F177A">
        <w:rPr>
          <w:rFonts w:ascii="Times New Roman" w:hAnsi="Times New Roman" w:cs="Times New Roman"/>
          <w:szCs w:val="24"/>
          <w:lang w:val="pl-PL"/>
        </w:rPr>
        <w:t>Nauka była obowiązkowa dla wszystkich</w:t>
      </w:r>
      <w:r w:rsidR="00B40333">
        <w:rPr>
          <w:rFonts w:ascii="Times New Roman" w:hAnsi="Times New Roman" w:cs="Times New Roman"/>
          <w:szCs w:val="24"/>
          <w:lang w:val="pl-PL"/>
        </w:rPr>
        <w:t xml:space="preserve"> więźniów mających 16 lub poniżej tego wieku</w:t>
      </w:r>
      <w:r w:rsidR="001E220F">
        <w:rPr>
          <w:rFonts w:ascii="Times New Roman" w:hAnsi="Times New Roman" w:cs="Times New Roman"/>
          <w:szCs w:val="24"/>
          <w:lang w:val="pl-PL"/>
        </w:rPr>
        <w:t xml:space="preserve"> </w:t>
      </w:r>
      <w:r w:rsidR="009F177A">
        <w:rPr>
          <w:rFonts w:ascii="Times New Roman" w:hAnsi="Times New Roman" w:cs="Times New Roman"/>
          <w:szCs w:val="24"/>
          <w:lang w:val="pl-PL"/>
        </w:rPr>
        <w:t>(artykuł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39 § 3 de 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Ustawy </w:t>
      </w:r>
      <w:r w:rsidR="00B40333">
        <w:rPr>
          <w:rFonts w:ascii="Times New Roman" w:hAnsi="Times New Roman" w:cs="Times New Roman"/>
          <w:szCs w:val="24"/>
          <w:lang w:val="pl-PL"/>
        </w:rPr>
        <w:br/>
      </w:r>
      <w:r w:rsidR="009F177A">
        <w:rPr>
          <w:rFonts w:ascii="Times New Roman" w:hAnsi="Times New Roman" w:cs="Times New Roman"/>
          <w:szCs w:val="24"/>
          <w:lang w:val="pl-PL"/>
        </w:rPr>
        <w:t>z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1969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 roku oraz artykuł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7 § 1 </w:t>
      </w:r>
      <w:r w:rsidR="009F177A">
        <w:rPr>
          <w:rFonts w:ascii="Times New Roman" w:hAnsi="Times New Roman" w:cs="Times New Roman"/>
          <w:szCs w:val="24"/>
          <w:lang w:val="pl-PL"/>
        </w:rPr>
        <w:t>Ustawy z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1991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). </w:t>
      </w:r>
      <w:r w:rsidR="009F177A" w:rsidRPr="009F177A">
        <w:rPr>
          <w:rFonts w:ascii="Times New Roman" w:hAnsi="Times New Roman" w:cs="Times New Roman"/>
          <w:szCs w:val="24"/>
          <w:lang w:val="pl-PL"/>
        </w:rPr>
        <w:t xml:space="preserve">Więźniowie skazani, </w:t>
      </w:r>
      <w:r w:rsidR="009F177A" w:rsidRPr="009F177A">
        <w:rPr>
          <w:rFonts w:ascii="Times New Roman" w:hAnsi="Times New Roman" w:cs="Times New Roman"/>
          <w:szCs w:val="24"/>
          <w:lang w:val="pl-PL"/>
        </w:rPr>
        <w:lastRenderedPageBreak/>
        <w:t>którzy ukończyli 16 rok życia mogli wnosić o udział w programie nauczania</w:t>
      </w:r>
      <w:r w:rsidR="001E220F">
        <w:rPr>
          <w:rFonts w:ascii="Times New Roman" w:hAnsi="Times New Roman" w:cs="Times New Roman"/>
          <w:szCs w:val="24"/>
          <w:lang w:val="pl-PL"/>
        </w:rPr>
        <w:t>,</w:t>
      </w:r>
      <w:r w:rsidR="009F177A" w:rsidRPr="009F177A">
        <w:rPr>
          <w:rFonts w:ascii="Times New Roman" w:hAnsi="Times New Roman" w:cs="Times New Roman"/>
          <w:szCs w:val="24"/>
          <w:lang w:val="pl-PL"/>
        </w:rPr>
        <w:t xml:space="preserve"> a </w:t>
      </w:r>
      <w:r w:rsidR="0034222B" w:rsidRPr="009F177A">
        <w:rPr>
          <w:rFonts w:ascii="Times New Roman" w:hAnsi="Times New Roman" w:cs="Times New Roman"/>
          <w:szCs w:val="24"/>
          <w:lang w:val="pl-PL"/>
        </w:rPr>
        <w:t>administracja</w:t>
      </w:r>
      <w:r w:rsidR="00B40333">
        <w:rPr>
          <w:rFonts w:ascii="Times New Roman" w:hAnsi="Times New Roman" w:cs="Times New Roman"/>
          <w:szCs w:val="24"/>
          <w:lang w:val="pl-PL"/>
        </w:rPr>
        <w:t xml:space="preserve"> więzienna miała obowiązek</w:t>
      </w:r>
      <w:r w:rsidR="009F177A" w:rsidRPr="009F177A">
        <w:rPr>
          <w:rFonts w:ascii="Times New Roman" w:hAnsi="Times New Roman" w:cs="Times New Roman"/>
          <w:szCs w:val="24"/>
          <w:lang w:val="pl-PL"/>
        </w:rPr>
        <w:t xml:space="preserve"> takie programy utworzyć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 (artykuł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39 § 4 </w:t>
      </w:r>
      <w:r w:rsidR="009F177A">
        <w:rPr>
          <w:rFonts w:ascii="Times New Roman" w:hAnsi="Times New Roman" w:cs="Times New Roman"/>
          <w:szCs w:val="24"/>
          <w:lang w:val="pl-PL"/>
        </w:rPr>
        <w:t>Ustawy z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1969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oraz artykuł 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75 § 1 </w:t>
      </w:r>
      <w:r w:rsidR="009F177A">
        <w:rPr>
          <w:rFonts w:ascii="Times New Roman" w:hAnsi="Times New Roman" w:cs="Times New Roman"/>
          <w:szCs w:val="24"/>
          <w:lang w:val="pl-PL"/>
        </w:rPr>
        <w:t>rozporządzenia z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1969</w:t>
      </w:r>
      <w:r w:rsidR="009F177A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). </w:t>
      </w:r>
      <w:r w:rsidR="009F177A" w:rsidRPr="009F177A">
        <w:rPr>
          <w:rFonts w:ascii="Times New Roman" w:hAnsi="Times New Roman" w:cs="Times New Roman"/>
          <w:szCs w:val="24"/>
          <w:lang w:val="pl-PL"/>
        </w:rPr>
        <w:t>W chwili przyjęcia więźnia do zakładu karnego, władze były obowiązane ocenić jego indywidualne potrzeby</w:t>
      </w:r>
      <w:r w:rsidR="004A304A">
        <w:rPr>
          <w:rFonts w:ascii="Times New Roman" w:hAnsi="Times New Roman" w:cs="Times New Roman"/>
          <w:szCs w:val="24"/>
          <w:lang w:val="pl-PL"/>
        </w:rPr>
        <w:t xml:space="preserve"> </w:t>
      </w:r>
      <w:r w:rsidR="00B40333">
        <w:rPr>
          <w:rFonts w:ascii="Times New Roman" w:hAnsi="Times New Roman" w:cs="Times New Roman"/>
          <w:szCs w:val="24"/>
          <w:lang w:val="pl-PL"/>
        </w:rPr>
        <w:br/>
      </w:r>
      <w:r w:rsidR="004A304A">
        <w:rPr>
          <w:rFonts w:ascii="Times New Roman" w:hAnsi="Times New Roman" w:cs="Times New Roman"/>
          <w:szCs w:val="24"/>
          <w:lang w:val="pl-PL"/>
        </w:rPr>
        <w:t>w zakresie edukacji (artykuł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66 a) §§ 1 </w:t>
      </w:r>
      <w:r w:rsidR="004A304A">
        <w:rPr>
          <w:rFonts w:ascii="Times New Roman" w:hAnsi="Times New Roman" w:cs="Times New Roman"/>
          <w:szCs w:val="24"/>
          <w:lang w:val="pl-PL"/>
        </w:rPr>
        <w:t>i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3 </w:t>
      </w:r>
      <w:r w:rsidR="004A304A">
        <w:rPr>
          <w:rFonts w:ascii="Times New Roman" w:hAnsi="Times New Roman" w:cs="Times New Roman"/>
          <w:szCs w:val="24"/>
          <w:lang w:val="pl-PL"/>
        </w:rPr>
        <w:t>ustawy z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 1969</w:t>
      </w:r>
      <w:r w:rsidR="004A304A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9F177A">
        <w:rPr>
          <w:rFonts w:ascii="Times New Roman" w:hAnsi="Times New Roman" w:cs="Times New Roman"/>
          <w:szCs w:val="24"/>
          <w:lang w:val="pl-PL"/>
        </w:rPr>
        <w:t xml:space="preserve">). </w:t>
      </w:r>
      <w:r w:rsidR="004A304A" w:rsidRPr="004A304A">
        <w:rPr>
          <w:rFonts w:ascii="Times New Roman" w:hAnsi="Times New Roman" w:cs="Times New Roman"/>
          <w:szCs w:val="24"/>
          <w:lang w:val="pl-PL"/>
        </w:rPr>
        <w:t>W</w:t>
      </w:r>
      <w:r w:rsidR="00B40333">
        <w:rPr>
          <w:rFonts w:ascii="Times New Roman" w:hAnsi="Times New Roman" w:cs="Times New Roman"/>
          <w:szCs w:val="24"/>
          <w:lang w:val="pl-PL"/>
        </w:rPr>
        <w:t>ięźniowie</w:t>
      </w:r>
      <w:r w:rsidR="004A304A">
        <w:rPr>
          <w:rFonts w:ascii="Times New Roman" w:hAnsi="Times New Roman" w:cs="Times New Roman"/>
          <w:szCs w:val="24"/>
          <w:lang w:val="pl-PL"/>
        </w:rPr>
        <w:t>, którzy uczestniczyli</w:t>
      </w:r>
      <w:r w:rsidR="004A304A" w:rsidRPr="004A304A">
        <w:rPr>
          <w:rFonts w:ascii="Times New Roman" w:hAnsi="Times New Roman" w:cs="Times New Roman"/>
          <w:szCs w:val="24"/>
          <w:lang w:val="pl-PL"/>
        </w:rPr>
        <w:t xml:space="preserve"> w zajęci</w:t>
      </w:r>
      <w:r w:rsidR="004A304A">
        <w:rPr>
          <w:rFonts w:ascii="Times New Roman" w:hAnsi="Times New Roman" w:cs="Times New Roman"/>
          <w:szCs w:val="24"/>
          <w:lang w:val="pl-PL"/>
        </w:rPr>
        <w:t xml:space="preserve">ach edukacyjnych </w:t>
      </w:r>
      <w:r w:rsidR="001E220F">
        <w:rPr>
          <w:rFonts w:ascii="Times New Roman" w:hAnsi="Times New Roman" w:cs="Times New Roman"/>
          <w:szCs w:val="24"/>
          <w:lang w:val="pl-PL"/>
        </w:rPr>
        <w:t>i nie pracowali mogli mieć odliczony</w:t>
      </w:r>
      <w:r w:rsidR="004A304A">
        <w:rPr>
          <w:rFonts w:ascii="Times New Roman" w:hAnsi="Times New Roman" w:cs="Times New Roman"/>
          <w:szCs w:val="24"/>
          <w:lang w:val="pl-PL"/>
        </w:rPr>
        <w:t xml:space="preserve"> okres spędzony na nauce od całego wymiaru kary, na tej samej podstawie, która miała zastosowanie w przypadku </w:t>
      </w:r>
      <w:r w:rsidR="00B40333">
        <w:rPr>
          <w:rFonts w:ascii="Times New Roman" w:hAnsi="Times New Roman" w:cs="Times New Roman"/>
          <w:szCs w:val="24"/>
          <w:lang w:val="pl-PL"/>
        </w:rPr>
        <w:t xml:space="preserve">wykonywania </w:t>
      </w:r>
      <w:r w:rsidR="004A304A">
        <w:rPr>
          <w:rFonts w:ascii="Times New Roman" w:hAnsi="Times New Roman" w:cs="Times New Roman"/>
          <w:szCs w:val="24"/>
          <w:lang w:val="pl-PL"/>
        </w:rPr>
        <w:t>pracy (artykuł</w:t>
      </w:r>
      <w:r w:rsidR="00E70DD7" w:rsidRPr="004A304A">
        <w:rPr>
          <w:rFonts w:ascii="Times New Roman" w:hAnsi="Times New Roman" w:cs="Times New Roman"/>
          <w:szCs w:val="24"/>
          <w:lang w:val="pl-PL"/>
        </w:rPr>
        <w:t xml:space="preserve"> 103 § 4 </w:t>
      </w:r>
      <w:r w:rsidR="004A304A">
        <w:rPr>
          <w:rFonts w:ascii="Times New Roman" w:hAnsi="Times New Roman" w:cs="Times New Roman"/>
          <w:szCs w:val="24"/>
          <w:lang w:val="pl-PL"/>
        </w:rPr>
        <w:t>ustawy z</w:t>
      </w:r>
      <w:r w:rsidR="00E70DD7" w:rsidRPr="004A304A">
        <w:rPr>
          <w:rFonts w:ascii="Times New Roman" w:hAnsi="Times New Roman" w:cs="Times New Roman"/>
          <w:szCs w:val="24"/>
          <w:lang w:val="pl-PL"/>
        </w:rPr>
        <w:t xml:space="preserve"> 1969</w:t>
      </w:r>
      <w:r w:rsidR="004A304A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4A304A">
        <w:rPr>
          <w:rFonts w:ascii="Times New Roman" w:hAnsi="Times New Roman" w:cs="Times New Roman"/>
          <w:szCs w:val="24"/>
          <w:lang w:val="pl-PL"/>
        </w:rPr>
        <w:t>).</w:t>
      </w:r>
    </w:p>
    <w:p w:rsidR="00E70DD7" w:rsidRPr="004A304A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A227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A2279">
        <w:rPr>
          <w:rFonts w:ascii="Times New Roman" w:hAnsi="Times New Roman" w:cs="Times New Roman"/>
          <w:noProof/>
          <w:szCs w:val="24"/>
          <w:lang w:val="pl-PL"/>
        </w:rPr>
        <w:t>18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4A304A" w:rsidRPr="00CA2279">
        <w:rPr>
          <w:rFonts w:ascii="Times New Roman" w:hAnsi="Times New Roman" w:cs="Times New Roman"/>
          <w:szCs w:val="24"/>
          <w:lang w:val="pl-PL"/>
        </w:rPr>
        <w:t>.  </w:t>
      </w:r>
      <w:r w:rsidR="004A304A" w:rsidRPr="004A304A">
        <w:rPr>
          <w:rFonts w:ascii="Times New Roman" w:hAnsi="Times New Roman" w:cs="Times New Roman"/>
          <w:szCs w:val="24"/>
          <w:lang w:val="pl-PL"/>
        </w:rPr>
        <w:t>Artykuł 128 ustawy z 1969 roku przewidywał, że w prz</w:t>
      </w:r>
      <w:r w:rsidR="004A304A">
        <w:rPr>
          <w:rFonts w:ascii="Times New Roman" w:hAnsi="Times New Roman" w:cs="Times New Roman"/>
          <w:szCs w:val="24"/>
          <w:lang w:val="pl-PL"/>
        </w:rPr>
        <w:t>y</w:t>
      </w:r>
      <w:r w:rsidR="004A304A" w:rsidRPr="004A304A">
        <w:rPr>
          <w:rFonts w:ascii="Times New Roman" w:hAnsi="Times New Roman" w:cs="Times New Roman"/>
          <w:szCs w:val="24"/>
          <w:lang w:val="pl-PL"/>
        </w:rPr>
        <w:t>padku braku przepisów szczególnych</w:t>
      </w:r>
      <w:r w:rsidR="004A304A">
        <w:rPr>
          <w:rFonts w:ascii="Times New Roman" w:hAnsi="Times New Roman" w:cs="Times New Roman"/>
          <w:szCs w:val="24"/>
          <w:lang w:val="pl-PL"/>
        </w:rPr>
        <w:t xml:space="preserve">, do osób tymczasowo aresztowanych mają zastosowanie przepisy ustawy z 1969 roku. Podobny zapis znajdował się </w:t>
      </w:r>
      <w:r w:rsidR="001E220F">
        <w:rPr>
          <w:rFonts w:ascii="Times New Roman" w:hAnsi="Times New Roman" w:cs="Times New Roman"/>
          <w:szCs w:val="24"/>
          <w:lang w:val="pl-PL"/>
        </w:rPr>
        <w:br/>
      </w:r>
      <w:r w:rsidR="004A304A">
        <w:rPr>
          <w:rFonts w:ascii="Times New Roman" w:hAnsi="Times New Roman" w:cs="Times New Roman"/>
          <w:szCs w:val="24"/>
          <w:lang w:val="pl-PL"/>
        </w:rPr>
        <w:t>w rozporządzeniu do ustawy z 1969 roku (artykuł 168).</w:t>
      </w:r>
      <w:r w:rsidR="004A304A" w:rsidRPr="004A304A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571237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A227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A2279">
        <w:rPr>
          <w:rFonts w:ascii="Times New Roman" w:hAnsi="Times New Roman" w:cs="Times New Roman"/>
          <w:noProof/>
          <w:szCs w:val="24"/>
          <w:lang w:val="pl-PL"/>
        </w:rPr>
        <w:t>19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A2279">
        <w:rPr>
          <w:rFonts w:ascii="Times New Roman" w:hAnsi="Times New Roman" w:cs="Times New Roman"/>
          <w:szCs w:val="24"/>
          <w:lang w:val="pl-PL"/>
        </w:rPr>
        <w:t>.  </w:t>
      </w:r>
      <w:r w:rsidR="004A304A" w:rsidRPr="004A304A">
        <w:rPr>
          <w:rFonts w:ascii="Times New Roman" w:hAnsi="Times New Roman" w:cs="Times New Roman"/>
          <w:szCs w:val="24"/>
          <w:lang w:val="pl-PL"/>
        </w:rPr>
        <w:t xml:space="preserve">Nowa ustawa z 2009 roku </w:t>
      </w:r>
      <w:r w:rsidR="00C35E61">
        <w:rPr>
          <w:rFonts w:ascii="Times New Roman" w:hAnsi="Times New Roman" w:cs="Times New Roman"/>
          <w:szCs w:val="24"/>
          <w:lang w:val="pl-PL"/>
        </w:rPr>
        <w:t>dotycząca</w:t>
      </w:r>
      <w:r w:rsidR="004A304A" w:rsidRPr="004A304A">
        <w:rPr>
          <w:rFonts w:ascii="Times New Roman" w:hAnsi="Times New Roman" w:cs="Times New Roman"/>
          <w:szCs w:val="24"/>
          <w:lang w:val="pl-PL"/>
        </w:rPr>
        <w:t xml:space="preserve"> wykonywania kar </w:t>
      </w:r>
      <w:r w:rsidR="001E220F">
        <w:rPr>
          <w:rFonts w:ascii="Times New Roman" w:hAnsi="Times New Roman" w:cs="Times New Roman"/>
          <w:szCs w:val="24"/>
          <w:lang w:val="pl-PL"/>
        </w:rPr>
        <w:br/>
      </w:r>
      <w:r w:rsidR="004A304A" w:rsidRPr="004A304A">
        <w:rPr>
          <w:rFonts w:ascii="Times New Roman" w:hAnsi="Times New Roman" w:cs="Times New Roman"/>
          <w:szCs w:val="24"/>
          <w:lang w:val="pl-PL"/>
        </w:rPr>
        <w:t>i tymczasow</w:t>
      </w:r>
      <w:r w:rsidR="00C35E61">
        <w:rPr>
          <w:rFonts w:ascii="Times New Roman" w:hAnsi="Times New Roman" w:cs="Times New Roman"/>
          <w:szCs w:val="24"/>
          <w:lang w:val="pl-PL"/>
        </w:rPr>
        <w:t>ego aresztowania</w:t>
      </w:r>
      <w:r w:rsidR="004A304A" w:rsidRPr="004A304A">
        <w:rPr>
          <w:rFonts w:ascii="Times New Roman" w:hAnsi="Times New Roman" w:cs="Times New Roman"/>
          <w:szCs w:val="24"/>
          <w:lang w:val="pl-PL"/>
        </w:rPr>
        <w:t xml:space="preserve"> (« ustawa z 2009 roku ») zawiera</w:t>
      </w:r>
      <w:r w:rsidR="00B40333">
        <w:rPr>
          <w:rFonts w:ascii="Times New Roman" w:hAnsi="Times New Roman" w:cs="Times New Roman"/>
          <w:szCs w:val="24"/>
          <w:lang w:val="pl-PL"/>
        </w:rPr>
        <w:t>ła</w:t>
      </w:r>
      <w:r w:rsidR="004A304A" w:rsidRPr="004A304A">
        <w:rPr>
          <w:rFonts w:ascii="Times New Roman" w:hAnsi="Times New Roman" w:cs="Times New Roman"/>
          <w:szCs w:val="24"/>
          <w:lang w:val="pl-PL"/>
        </w:rPr>
        <w:t xml:space="preserve"> podobne zapisy.</w:t>
      </w:r>
      <w:r w:rsidR="00B40333">
        <w:rPr>
          <w:rFonts w:ascii="Times New Roman" w:hAnsi="Times New Roman" w:cs="Times New Roman"/>
          <w:szCs w:val="24"/>
          <w:lang w:val="pl-PL"/>
        </w:rPr>
        <w:t xml:space="preserve"> Przewidywała </w:t>
      </w:r>
      <w:r w:rsidR="004A304A">
        <w:rPr>
          <w:rFonts w:ascii="Times New Roman" w:hAnsi="Times New Roman" w:cs="Times New Roman"/>
          <w:szCs w:val="24"/>
          <w:lang w:val="pl-PL"/>
        </w:rPr>
        <w:t>obowiązkową naukę dla więźniów poniżej 16 roku życia</w:t>
      </w:r>
      <w:r w:rsidR="00571237">
        <w:rPr>
          <w:rFonts w:ascii="Times New Roman" w:hAnsi="Times New Roman" w:cs="Times New Roman"/>
          <w:szCs w:val="24"/>
          <w:lang w:val="pl-PL"/>
        </w:rPr>
        <w:t xml:space="preserve"> (artykuł</w:t>
      </w:r>
      <w:r w:rsidR="00E70DD7" w:rsidRPr="004A304A">
        <w:rPr>
          <w:rFonts w:ascii="Times New Roman" w:hAnsi="Times New Roman" w:cs="Times New Roman"/>
          <w:szCs w:val="24"/>
          <w:lang w:val="pl-PL"/>
        </w:rPr>
        <w:t xml:space="preserve"> 162 § 1 </w:t>
      </w:r>
      <w:r w:rsidR="00571237">
        <w:rPr>
          <w:rFonts w:ascii="Times New Roman" w:hAnsi="Times New Roman" w:cs="Times New Roman"/>
          <w:szCs w:val="24"/>
          <w:lang w:val="pl-PL"/>
        </w:rPr>
        <w:t>ustawy z</w:t>
      </w:r>
      <w:r w:rsidR="00E70DD7" w:rsidRPr="004A304A">
        <w:rPr>
          <w:rFonts w:ascii="Times New Roman" w:hAnsi="Times New Roman" w:cs="Times New Roman"/>
          <w:szCs w:val="24"/>
          <w:lang w:val="pl-PL"/>
        </w:rPr>
        <w:t xml:space="preserve"> 2009</w:t>
      </w:r>
      <w:r w:rsidR="00571237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4A304A">
        <w:rPr>
          <w:rFonts w:ascii="Times New Roman" w:hAnsi="Times New Roman" w:cs="Times New Roman"/>
          <w:szCs w:val="24"/>
          <w:lang w:val="pl-PL"/>
        </w:rPr>
        <w:t xml:space="preserve">). </w:t>
      </w:r>
      <w:r w:rsidR="00571237" w:rsidRPr="00571237">
        <w:rPr>
          <w:rFonts w:ascii="Times New Roman" w:hAnsi="Times New Roman" w:cs="Times New Roman"/>
          <w:szCs w:val="24"/>
          <w:lang w:val="pl-PL"/>
        </w:rPr>
        <w:t>Ad</w:t>
      </w:r>
      <w:r w:rsidR="00B40333">
        <w:rPr>
          <w:rFonts w:ascii="Times New Roman" w:hAnsi="Times New Roman" w:cs="Times New Roman"/>
          <w:szCs w:val="24"/>
          <w:lang w:val="pl-PL"/>
        </w:rPr>
        <w:t>ministracja zakładu karnego mogła</w:t>
      </w:r>
      <w:r w:rsidR="00571237" w:rsidRPr="00571237">
        <w:rPr>
          <w:rFonts w:ascii="Times New Roman" w:hAnsi="Times New Roman" w:cs="Times New Roman"/>
          <w:szCs w:val="24"/>
          <w:lang w:val="pl-PL"/>
        </w:rPr>
        <w:t xml:space="preserve"> zorganizować zajęcia edukacyjne dla więźniów </w:t>
      </w:r>
      <w:r w:rsidR="00C35E61">
        <w:rPr>
          <w:rFonts w:ascii="Times New Roman" w:hAnsi="Times New Roman" w:cs="Times New Roman"/>
          <w:szCs w:val="24"/>
          <w:lang w:val="pl-PL"/>
        </w:rPr>
        <w:t xml:space="preserve">mających </w:t>
      </w:r>
      <w:r w:rsidR="00571237" w:rsidRPr="00571237">
        <w:rPr>
          <w:rFonts w:ascii="Times New Roman" w:hAnsi="Times New Roman" w:cs="Times New Roman"/>
          <w:szCs w:val="24"/>
          <w:lang w:val="pl-PL"/>
        </w:rPr>
        <w:t>powyżej 16 lat</w:t>
      </w:r>
      <w:r w:rsidR="00571237">
        <w:rPr>
          <w:rFonts w:ascii="Times New Roman" w:hAnsi="Times New Roman" w:cs="Times New Roman"/>
          <w:szCs w:val="24"/>
          <w:lang w:val="pl-PL"/>
        </w:rPr>
        <w:t xml:space="preserve"> (artykuł</w:t>
      </w:r>
      <w:r w:rsidR="00E70DD7" w:rsidRPr="00571237">
        <w:rPr>
          <w:rFonts w:ascii="Times New Roman" w:hAnsi="Times New Roman" w:cs="Times New Roman"/>
          <w:szCs w:val="24"/>
          <w:lang w:val="pl-PL"/>
        </w:rPr>
        <w:t xml:space="preserve"> 162 § 2). </w:t>
      </w:r>
      <w:r w:rsidR="001E220F">
        <w:rPr>
          <w:rFonts w:ascii="Times New Roman" w:hAnsi="Times New Roman" w:cs="Times New Roman"/>
          <w:szCs w:val="24"/>
          <w:lang w:val="pl-PL"/>
        </w:rPr>
        <w:t>„Zachęca</w:t>
      </w:r>
      <w:r w:rsidR="00B40333">
        <w:rPr>
          <w:rFonts w:ascii="Times New Roman" w:hAnsi="Times New Roman" w:cs="Times New Roman"/>
          <w:szCs w:val="24"/>
          <w:lang w:val="pl-PL"/>
        </w:rPr>
        <w:t>ło</w:t>
      </w:r>
      <w:r w:rsidR="001E220F">
        <w:rPr>
          <w:rFonts w:ascii="Times New Roman" w:hAnsi="Times New Roman" w:cs="Times New Roman"/>
          <w:szCs w:val="24"/>
          <w:lang w:val="pl-PL"/>
        </w:rPr>
        <w:t xml:space="preserve"> się” do o</w:t>
      </w:r>
      <w:r w:rsidR="00B40333">
        <w:rPr>
          <w:rFonts w:ascii="Times New Roman" w:hAnsi="Times New Roman" w:cs="Times New Roman"/>
          <w:szCs w:val="24"/>
          <w:lang w:val="pl-PL"/>
        </w:rPr>
        <w:t>bjęcia</w:t>
      </w:r>
      <w:r w:rsidR="00571237">
        <w:rPr>
          <w:rFonts w:ascii="Times New Roman" w:hAnsi="Times New Roman" w:cs="Times New Roman"/>
          <w:szCs w:val="24"/>
          <w:lang w:val="pl-PL"/>
        </w:rPr>
        <w:t xml:space="preserve"> osób tymczasowo aresztowanych</w:t>
      </w:r>
      <w:r w:rsidR="001F47DA">
        <w:rPr>
          <w:rFonts w:ascii="Times New Roman" w:hAnsi="Times New Roman" w:cs="Times New Roman"/>
          <w:szCs w:val="24"/>
          <w:lang w:val="pl-PL"/>
        </w:rPr>
        <w:t xml:space="preserve"> programami edukacyjnymi</w:t>
      </w:r>
      <w:r w:rsidR="00571237">
        <w:rPr>
          <w:rFonts w:ascii="Times New Roman" w:hAnsi="Times New Roman" w:cs="Times New Roman"/>
          <w:szCs w:val="24"/>
          <w:lang w:val="pl-PL"/>
        </w:rPr>
        <w:t xml:space="preserve"> (artykuł</w:t>
      </w:r>
      <w:r w:rsidR="00E70DD7" w:rsidRPr="00571237">
        <w:rPr>
          <w:rFonts w:ascii="Times New Roman" w:hAnsi="Times New Roman" w:cs="Times New Roman"/>
          <w:szCs w:val="24"/>
          <w:lang w:val="pl-PL"/>
        </w:rPr>
        <w:t xml:space="preserve"> 252 § 2). </w:t>
      </w:r>
      <w:r w:rsidR="00571237" w:rsidRPr="00571237">
        <w:rPr>
          <w:rFonts w:ascii="Times New Roman" w:hAnsi="Times New Roman" w:cs="Times New Roman"/>
          <w:szCs w:val="24"/>
          <w:lang w:val="pl-PL"/>
        </w:rPr>
        <w:t>Nadto okres poświęcony na naukę powinien</w:t>
      </w:r>
      <w:r w:rsidR="00B40333">
        <w:rPr>
          <w:rFonts w:ascii="Times New Roman" w:hAnsi="Times New Roman" w:cs="Times New Roman"/>
          <w:szCs w:val="24"/>
          <w:lang w:val="pl-PL"/>
        </w:rPr>
        <w:t xml:space="preserve"> być</w:t>
      </w:r>
      <w:r w:rsidR="00571237" w:rsidRPr="00571237">
        <w:rPr>
          <w:rFonts w:ascii="Times New Roman" w:hAnsi="Times New Roman" w:cs="Times New Roman"/>
          <w:szCs w:val="24"/>
          <w:lang w:val="pl-PL"/>
        </w:rPr>
        <w:t xml:space="preserve"> </w:t>
      </w:r>
      <w:r w:rsidR="00571237">
        <w:rPr>
          <w:rFonts w:ascii="Times New Roman" w:hAnsi="Times New Roman" w:cs="Times New Roman"/>
          <w:szCs w:val="24"/>
          <w:lang w:val="pl-PL"/>
        </w:rPr>
        <w:t>odliczony od pełnego wymiaru kary,</w:t>
      </w:r>
      <w:r w:rsidR="001E220F">
        <w:rPr>
          <w:rFonts w:ascii="Times New Roman" w:hAnsi="Times New Roman" w:cs="Times New Roman"/>
          <w:szCs w:val="24"/>
          <w:lang w:val="pl-PL"/>
        </w:rPr>
        <w:t xml:space="preserve"> na podstawie tych samych zasad</w:t>
      </w:r>
      <w:r w:rsidR="00571237">
        <w:rPr>
          <w:rFonts w:ascii="Times New Roman" w:hAnsi="Times New Roman" w:cs="Times New Roman"/>
          <w:szCs w:val="24"/>
          <w:lang w:val="pl-PL"/>
        </w:rPr>
        <w:t xml:space="preserve"> jak w przypadku dni pracy (artykuł</w:t>
      </w:r>
      <w:r w:rsidR="00E70DD7" w:rsidRPr="00571237">
        <w:rPr>
          <w:rFonts w:ascii="Times New Roman" w:hAnsi="Times New Roman" w:cs="Times New Roman"/>
          <w:szCs w:val="24"/>
          <w:lang w:val="pl-PL"/>
        </w:rPr>
        <w:t xml:space="preserve"> 178 § 4).</w:t>
      </w:r>
    </w:p>
    <w:p w:rsidR="00E70DD7" w:rsidRPr="00EE3ED8" w:rsidRDefault="00E70DD7" w:rsidP="00E70DD7">
      <w:pPr>
        <w:pStyle w:val="ECHRHeading2"/>
        <w:rPr>
          <w:rFonts w:ascii="Times New Roman" w:hAnsi="Times New Roman" w:cs="Times New Roman"/>
          <w:szCs w:val="24"/>
          <w:lang w:val="pl-PL"/>
        </w:rPr>
      </w:pPr>
      <w:r w:rsidRPr="00EE3ED8">
        <w:rPr>
          <w:rFonts w:ascii="Times New Roman" w:hAnsi="Times New Roman" w:cs="Times New Roman"/>
          <w:szCs w:val="24"/>
          <w:lang w:val="pl-PL"/>
        </w:rPr>
        <w:t>B.  </w:t>
      </w:r>
      <w:r w:rsidR="00571237" w:rsidRPr="00FF1048">
        <w:rPr>
          <w:rFonts w:ascii="Times New Roman" w:hAnsi="Times New Roman" w:cs="Times New Roman"/>
          <w:szCs w:val="24"/>
          <w:lang w:val="pl-PL"/>
        </w:rPr>
        <w:t>Recydywiści</w:t>
      </w:r>
    </w:p>
    <w:p w:rsidR="00E70DD7" w:rsidRPr="00FF1048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FF1048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FF1048">
        <w:rPr>
          <w:rFonts w:ascii="Times New Roman" w:hAnsi="Times New Roman" w:cs="Times New Roman"/>
          <w:noProof/>
          <w:szCs w:val="24"/>
          <w:lang w:val="pl-PL"/>
        </w:rPr>
        <w:t>20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FF1048">
        <w:rPr>
          <w:rFonts w:ascii="Times New Roman" w:hAnsi="Times New Roman" w:cs="Times New Roman"/>
          <w:szCs w:val="24"/>
          <w:lang w:val="pl-PL"/>
        </w:rPr>
        <w:t xml:space="preserve">.   </w:t>
      </w:r>
      <w:r w:rsidR="00FF1048">
        <w:rPr>
          <w:rFonts w:ascii="Times New Roman" w:hAnsi="Times New Roman" w:cs="Times New Roman"/>
          <w:szCs w:val="24"/>
          <w:lang w:val="pl-PL"/>
        </w:rPr>
        <w:t>A</w:t>
      </w:r>
      <w:r w:rsidR="00FF1048" w:rsidRPr="00FF1048">
        <w:rPr>
          <w:rFonts w:ascii="Times New Roman" w:hAnsi="Times New Roman" w:cs="Times New Roman"/>
          <w:szCs w:val="24"/>
          <w:lang w:val="pl-PL"/>
        </w:rPr>
        <w:t>rtykuł</w:t>
      </w:r>
      <w:r w:rsidR="00E70DD7" w:rsidRPr="00FF1048">
        <w:rPr>
          <w:rFonts w:ascii="Times New Roman" w:hAnsi="Times New Roman" w:cs="Times New Roman"/>
          <w:szCs w:val="24"/>
          <w:lang w:val="pl-PL"/>
        </w:rPr>
        <w:t xml:space="preserve"> 158 § 1 </w:t>
      </w:r>
      <w:r w:rsidR="00FF1048" w:rsidRPr="00FF1048">
        <w:rPr>
          <w:rFonts w:ascii="Times New Roman" w:hAnsi="Times New Roman" w:cs="Times New Roman"/>
          <w:szCs w:val="24"/>
          <w:lang w:val="pl-PL"/>
        </w:rPr>
        <w:t>Ustawy z 1969 roku</w:t>
      </w:r>
      <w:r w:rsidR="00E70DD7" w:rsidRPr="00FF1048">
        <w:rPr>
          <w:rFonts w:ascii="Times New Roman" w:hAnsi="Times New Roman" w:cs="Times New Roman"/>
          <w:szCs w:val="24"/>
          <w:lang w:val="pl-PL"/>
        </w:rPr>
        <w:t xml:space="preserve"> </w:t>
      </w:r>
      <w:r w:rsidR="00FF1048" w:rsidRPr="00FF1048">
        <w:rPr>
          <w:rFonts w:ascii="Times New Roman" w:hAnsi="Times New Roman" w:cs="Times New Roman"/>
          <w:szCs w:val="24"/>
          <w:lang w:val="pl-PL"/>
        </w:rPr>
        <w:t>okre</w:t>
      </w:r>
      <w:r w:rsidR="00CC4B41">
        <w:rPr>
          <w:rFonts w:ascii="Times New Roman" w:hAnsi="Times New Roman" w:cs="Times New Roman"/>
          <w:szCs w:val="24"/>
          <w:lang w:val="pl-PL"/>
        </w:rPr>
        <w:t>ślał w jaki sposób,</w:t>
      </w:r>
      <w:r w:rsidR="00C35E61">
        <w:rPr>
          <w:rFonts w:ascii="Times New Roman" w:hAnsi="Times New Roman" w:cs="Times New Roman"/>
          <w:szCs w:val="24"/>
          <w:lang w:val="pl-PL"/>
        </w:rPr>
        <w:t xml:space="preserve"> dla celów ustawy, należało</w:t>
      </w:r>
      <w:r w:rsidR="00FF1048">
        <w:rPr>
          <w:rFonts w:ascii="Times New Roman" w:hAnsi="Times New Roman" w:cs="Times New Roman"/>
          <w:szCs w:val="24"/>
          <w:lang w:val="pl-PL"/>
        </w:rPr>
        <w:t xml:space="preserve"> w omawianym okresie,</w:t>
      </w:r>
      <w:r w:rsidR="00611DCB">
        <w:rPr>
          <w:rFonts w:ascii="Times New Roman" w:hAnsi="Times New Roman" w:cs="Times New Roman"/>
          <w:szCs w:val="24"/>
          <w:lang w:val="pl-PL"/>
        </w:rPr>
        <w:t xml:space="preserve"> rozumieć pojęcie „recydywista”</w:t>
      </w:r>
      <w:r w:rsidR="00E70DD7" w:rsidRPr="00FF1048">
        <w:rPr>
          <w:rFonts w:ascii="Times New Roman" w:hAnsi="Times New Roman" w:cs="Times New Roman"/>
          <w:szCs w:val="24"/>
          <w:lang w:val="pl-PL"/>
        </w:rPr>
        <w:t>:</w:t>
      </w:r>
    </w:p>
    <w:p w:rsidR="00E70DD7" w:rsidRPr="009D3B2F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9D3B2F">
        <w:rPr>
          <w:rFonts w:ascii="Times New Roman" w:hAnsi="Times New Roman" w:cs="Times New Roman"/>
          <w:szCs w:val="20"/>
          <w:lang w:val="pl-PL"/>
        </w:rPr>
        <w:t>« a)  </w:t>
      </w:r>
      <w:r w:rsidR="00611DCB" w:rsidRPr="009D3B2F">
        <w:rPr>
          <w:rFonts w:ascii="Times New Roman" w:hAnsi="Times New Roman" w:cs="Times New Roman"/>
          <w:szCs w:val="20"/>
          <w:lang w:val="pl-PL"/>
        </w:rPr>
        <w:t xml:space="preserve">osoby, które zostały skazane dwa lub więcej razy </w:t>
      </w:r>
      <w:r w:rsidR="001E220F">
        <w:rPr>
          <w:rFonts w:ascii="Times New Roman" w:hAnsi="Times New Roman" w:cs="Times New Roman"/>
          <w:szCs w:val="20"/>
          <w:lang w:val="pl-PL"/>
        </w:rPr>
        <w:t>n</w:t>
      </w:r>
      <w:r w:rsidR="00611DCB" w:rsidRPr="009D3B2F">
        <w:rPr>
          <w:rFonts w:ascii="Times New Roman" w:hAnsi="Times New Roman" w:cs="Times New Roman"/>
          <w:szCs w:val="20"/>
          <w:lang w:val="pl-PL"/>
        </w:rPr>
        <w:t>a karę pozbawienia wolności za przestępstwo umyślne nie wymagające orzeczenia kary łącznej</w:t>
      </w:r>
      <w:r w:rsidRPr="009D3B2F">
        <w:rPr>
          <w:rFonts w:ascii="Times New Roman" w:hAnsi="Times New Roman" w:cs="Times New Roman"/>
          <w:szCs w:val="20"/>
          <w:lang w:val="pl-PL"/>
        </w:rPr>
        <w:t xml:space="preserve"> (...), </w:t>
      </w:r>
      <w:r w:rsidR="00611DCB" w:rsidRPr="009D3B2F">
        <w:rPr>
          <w:rFonts w:ascii="Times New Roman" w:hAnsi="Times New Roman" w:cs="Times New Roman"/>
          <w:szCs w:val="20"/>
          <w:lang w:val="pl-PL"/>
        </w:rPr>
        <w:t>jeśli faktycznie odbyły karę pozbawienia wolności</w:t>
      </w:r>
      <w:r w:rsidRPr="009D3B2F">
        <w:rPr>
          <w:rFonts w:ascii="Times New Roman" w:hAnsi="Times New Roman" w:cs="Times New Roman"/>
          <w:szCs w:val="20"/>
          <w:lang w:val="pl-PL"/>
        </w:rPr>
        <w:t> ;</w:t>
      </w:r>
    </w:p>
    <w:p w:rsidR="00E70DD7" w:rsidRPr="009D3B2F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9D3B2F">
        <w:rPr>
          <w:rFonts w:ascii="Times New Roman" w:hAnsi="Times New Roman" w:cs="Times New Roman"/>
          <w:szCs w:val="20"/>
          <w:lang w:val="pl-PL"/>
        </w:rPr>
        <w:t>b)  </w:t>
      </w:r>
      <w:r w:rsidR="00611DCB" w:rsidRPr="009D3B2F">
        <w:rPr>
          <w:rFonts w:ascii="Times New Roman" w:hAnsi="Times New Roman" w:cs="Times New Roman"/>
          <w:szCs w:val="20"/>
          <w:lang w:val="pl-PL"/>
        </w:rPr>
        <w:t>osoby,</w:t>
      </w:r>
      <w:r w:rsidR="0034222B" w:rsidRPr="009D3B2F">
        <w:rPr>
          <w:rFonts w:ascii="Times New Roman" w:hAnsi="Times New Roman" w:cs="Times New Roman"/>
          <w:szCs w:val="20"/>
          <w:lang w:val="pl-PL"/>
        </w:rPr>
        <w:t xml:space="preserve"> </w:t>
      </w:r>
      <w:r w:rsidR="00611DCB" w:rsidRPr="009D3B2F">
        <w:rPr>
          <w:rFonts w:ascii="Times New Roman" w:hAnsi="Times New Roman" w:cs="Times New Roman"/>
          <w:szCs w:val="20"/>
          <w:lang w:val="pl-PL"/>
        </w:rPr>
        <w:t xml:space="preserve">skazane </w:t>
      </w:r>
      <w:r w:rsidR="006F4177">
        <w:rPr>
          <w:rFonts w:ascii="Times New Roman" w:hAnsi="Times New Roman" w:cs="Times New Roman"/>
          <w:szCs w:val="20"/>
          <w:lang w:val="pl-PL"/>
        </w:rPr>
        <w:t>uznane za niebezpiecznych recydywistów.</w:t>
      </w:r>
    </w:p>
    <w:p w:rsidR="00E70DD7" w:rsidRPr="00EE3ED8" w:rsidRDefault="0034222B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34222B">
        <w:rPr>
          <w:rFonts w:ascii="Times New Roman" w:hAnsi="Times New Roman" w:cs="Times New Roman"/>
          <w:szCs w:val="24"/>
          <w:lang w:val="pl-PL"/>
        </w:rPr>
        <w:t>Artykuł 12 Ustawy z 1969 roku stwarzał wymóg, by « recydywiści » o</w:t>
      </w:r>
      <w:r w:rsidR="001E220F">
        <w:rPr>
          <w:rFonts w:ascii="Times New Roman" w:hAnsi="Times New Roman" w:cs="Times New Roman"/>
          <w:szCs w:val="24"/>
          <w:lang w:val="pl-PL"/>
        </w:rPr>
        <w:t>d</w:t>
      </w:r>
      <w:r w:rsidRPr="0034222B">
        <w:rPr>
          <w:rFonts w:ascii="Times New Roman" w:hAnsi="Times New Roman" w:cs="Times New Roman"/>
          <w:szCs w:val="24"/>
          <w:lang w:val="pl-PL"/>
        </w:rPr>
        <w:t>bywali karę w oddzielnych placówkach.</w:t>
      </w:r>
      <w:r>
        <w:rPr>
          <w:rFonts w:ascii="Times New Roman" w:hAnsi="Times New Roman" w:cs="Times New Roman"/>
          <w:szCs w:val="24"/>
          <w:lang w:val="pl-PL"/>
        </w:rPr>
        <w:t xml:space="preserve"> </w:t>
      </w:r>
      <w:r w:rsidRPr="0034222B">
        <w:rPr>
          <w:rFonts w:ascii="Times New Roman" w:hAnsi="Times New Roman" w:cs="Times New Roman"/>
          <w:szCs w:val="24"/>
          <w:lang w:val="pl-PL"/>
        </w:rPr>
        <w:t>Na podstawie artykułu</w:t>
      </w:r>
      <w:r w:rsidR="00E70DD7" w:rsidRPr="0034222B">
        <w:rPr>
          <w:rFonts w:ascii="Times New Roman" w:hAnsi="Times New Roman" w:cs="Times New Roman"/>
          <w:szCs w:val="24"/>
          <w:lang w:val="pl-PL"/>
        </w:rPr>
        <w:t xml:space="preserve"> 8 a) § 3, </w:t>
      </w:r>
      <w:r w:rsidR="001E220F">
        <w:rPr>
          <w:rFonts w:ascii="Times New Roman" w:hAnsi="Times New Roman" w:cs="Times New Roman"/>
          <w:szCs w:val="24"/>
          <w:lang w:val="pl-PL"/>
        </w:rPr>
        <w:t>„</w:t>
      </w:r>
      <w:r w:rsidR="00C35E61">
        <w:rPr>
          <w:rFonts w:ascii="Times New Roman" w:hAnsi="Times New Roman" w:cs="Times New Roman"/>
          <w:szCs w:val="24"/>
          <w:lang w:val="pl-PL"/>
        </w:rPr>
        <w:t>wprowadzono osobne zajęcia</w:t>
      </w:r>
      <w:r w:rsidRPr="0034222B">
        <w:rPr>
          <w:rFonts w:ascii="Times New Roman" w:hAnsi="Times New Roman" w:cs="Times New Roman"/>
          <w:szCs w:val="24"/>
          <w:lang w:val="pl-PL"/>
        </w:rPr>
        <w:t xml:space="preserve"> </w:t>
      </w:r>
      <w:r w:rsidR="00BE4305">
        <w:rPr>
          <w:rFonts w:ascii="Times New Roman" w:hAnsi="Times New Roman" w:cs="Times New Roman"/>
          <w:szCs w:val="24"/>
          <w:lang w:val="pl-PL"/>
        </w:rPr>
        <w:t>poprawcze dla poszczególnych kategorii więźniów”. „Recydywiści” mogli być, w rozumieniu ustawy, przeniesieni do innych zakładów karnych jedynie w wyjątkowych przypadkach, gdy ich zachowanie uległo poprawie oraz jeśli nie było żadnego zagrożenia</w:t>
      </w:r>
      <w:r w:rsidR="003E3AA4">
        <w:rPr>
          <w:rFonts w:ascii="Times New Roman" w:hAnsi="Times New Roman" w:cs="Times New Roman"/>
          <w:szCs w:val="24"/>
          <w:lang w:val="pl-PL"/>
        </w:rPr>
        <w:t>, że mogliby wywierać negatywny wpływ na pozostałych więźniów</w:t>
      </w:r>
      <w:r w:rsidR="00BE4305">
        <w:rPr>
          <w:rFonts w:ascii="Times New Roman" w:hAnsi="Times New Roman" w:cs="Times New Roman"/>
          <w:szCs w:val="24"/>
          <w:lang w:val="pl-PL"/>
        </w:rPr>
        <w:t xml:space="preserve"> </w:t>
      </w:r>
      <w:r w:rsidR="003E3AA4">
        <w:rPr>
          <w:rFonts w:ascii="Times New Roman" w:hAnsi="Times New Roman" w:cs="Times New Roman"/>
          <w:szCs w:val="24"/>
          <w:lang w:val="pl-PL"/>
        </w:rPr>
        <w:t>(artykuł</w:t>
      </w:r>
      <w:r w:rsidR="00E70DD7" w:rsidRPr="0034222B">
        <w:rPr>
          <w:rFonts w:ascii="Times New Roman" w:hAnsi="Times New Roman" w:cs="Times New Roman"/>
          <w:szCs w:val="24"/>
          <w:lang w:val="pl-PL"/>
        </w:rPr>
        <w:t xml:space="preserve"> 12 § 2 </w:t>
      </w:r>
      <w:r w:rsidR="003E3AA4">
        <w:rPr>
          <w:rFonts w:ascii="Times New Roman" w:hAnsi="Times New Roman" w:cs="Times New Roman"/>
          <w:szCs w:val="24"/>
          <w:lang w:val="pl-PL"/>
        </w:rPr>
        <w:t>Ustawy z</w:t>
      </w:r>
      <w:r w:rsidR="00E70DD7" w:rsidRPr="0034222B">
        <w:rPr>
          <w:rFonts w:ascii="Times New Roman" w:hAnsi="Times New Roman" w:cs="Times New Roman"/>
          <w:szCs w:val="24"/>
          <w:lang w:val="pl-PL"/>
        </w:rPr>
        <w:t xml:space="preserve"> 1969</w:t>
      </w:r>
      <w:r w:rsidR="003E3AA4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34222B">
        <w:rPr>
          <w:rFonts w:ascii="Times New Roman" w:hAnsi="Times New Roman" w:cs="Times New Roman"/>
          <w:szCs w:val="24"/>
          <w:lang w:val="pl-PL"/>
        </w:rPr>
        <w:t xml:space="preserve">). </w:t>
      </w:r>
      <w:r w:rsidR="003E3AA4" w:rsidRPr="003E3AA4">
        <w:rPr>
          <w:rFonts w:ascii="Times New Roman" w:hAnsi="Times New Roman" w:cs="Times New Roman"/>
          <w:szCs w:val="24"/>
          <w:lang w:val="pl-PL"/>
        </w:rPr>
        <w:t>Osoby tymczasowo aresztowane, które były już skazane na karę pozbawienia wolności, a których zachowanie nie uległo poprawie</w:t>
      </w:r>
      <w:r w:rsidR="00C35E61">
        <w:rPr>
          <w:rFonts w:ascii="Times New Roman" w:hAnsi="Times New Roman" w:cs="Times New Roman"/>
          <w:szCs w:val="24"/>
          <w:lang w:val="pl-PL"/>
        </w:rPr>
        <w:t>, były oddzielone od innych</w:t>
      </w:r>
      <w:r w:rsidR="003E3AA4" w:rsidRPr="003E3AA4">
        <w:rPr>
          <w:rFonts w:ascii="Times New Roman" w:hAnsi="Times New Roman" w:cs="Times New Roman"/>
          <w:szCs w:val="24"/>
          <w:lang w:val="pl-PL"/>
        </w:rPr>
        <w:t xml:space="preserve"> tymczasowo aresztowanych osób</w:t>
      </w:r>
      <w:r w:rsidR="003E3AA4">
        <w:rPr>
          <w:rFonts w:ascii="Times New Roman" w:hAnsi="Times New Roman" w:cs="Times New Roman"/>
          <w:szCs w:val="24"/>
          <w:lang w:val="pl-PL"/>
        </w:rPr>
        <w:t xml:space="preserve"> </w:t>
      </w:r>
      <w:r w:rsidR="003E3AA4">
        <w:rPr>
          <w:rFonts w:ascii="Times New Roman" w:hAnsi="Times New Roman" w:cs="Times New Roman"/>
          <w:szCs w:val="24"/>
          <w:lang w:val="pl-PL"/>
        </w:rPr>
        <w:lastRenderedPageBreak/>
        <w:t>(artykuł</w:t>
      </w:r>
      <w:r w:rsidR="00E70DD7" w:rsidRPr="003E3AA4">
        <w:rPr>
          <w:rFonts w:ascii="Times New Roman" w:hAnsi="Times New Roman" w:cs="Times New Roman"/>
          <w:szCs w:val="24"/>
          <w:lang w:val="pl-PL"/>
        </w:rPr>
        <w:t xml:space="preserve"> 130</w:t>
      </w:r>
      <w:r w:rsidR="00E70DD7" w:rsidRPr="00E70DD7">
        <w:rPr>
          <w:rFonts w:ascii="Times New Roman" w:hAnsi="Times New Roman" w:cs="Times New Roman"/>
          <w:szCs w:val="24"/>
          <w:lang w:val="fr-FR"/>
        </w:rPr>
        <w:t>б</w:t>
      </w:r>
      <w:r w:rsidR="003E3AA4">
        <w:rPr>
          <w:rFonts w:ascii="Times New Roman" w:hAnsi="Times New Roman" w:cs="Times New Roman"/>
          <w:szCs w:val="24"/>
          <w:lang w:val="pl-PL"/>
        </w:rPr>
        <w:t xml:space="preserve"> §§ 1 i</w:t>
      </w:r>
      <w:r w:rsidR="00E70DD7" w:rsidRPr="003E3AA4">
        <w:rPr>
          <w:rFonts w:ascii="Times New Roman" w:hAnsi="Times New Roman" w:cs="Times New Roman"/>
          <w:szCs w:val="24"/>
          <w:lang w:val="pl-PL"/>
        </w:rPr>
        <w:t xml:space="preserve"> 5 </w:t>
      </w:r>
      <w:r w:rsidR="003E3AA4">
        <w:rPr>
          <w:rFonts w:ascii="Times New Roman" w:hAnsi="Times New Roman" w:cs="Times New Roman"/>
          <w:szCs w:val="24"/>
          <w:lang w:val="pl-PL"/>
        </w:rPr>
        <w:t>Ustawy z</w:t>
      </w:r>
      <w:r w:rsidR="00E70DD7" w:rsidRPr="003E3AA4">
        <w:rPr>
          <w:rFonts w:ascii="Times New Roman" w:hAnsi="Times New Roman" w:cs="Times New Roman"/>
          <w:szCs w:val="24"/>
          <w:lang w:val="pl-PL"/>
        </w:rPr>
        <w:t xml:space="preserve"> 1969</w:t>
      </w:r>
      <w:r w:rsidR="003E3AA4">
        <w:rPr>
          <w:rFonts w:ascii="Times New Roman" w:hAnsi="Times New Roman" w:cs="Times New Roman"/>
          <w:szCs w:val="24"/>
          <w:lang w:val="pl-PL"/>
        </w:rPr>
        <w:t xml:space="preserve"> roku</w:t>
      </w:r>
      <w:r w:rsidR="00E70DD7" w:rsidRPr="003E3AA4">
        <w:rPr>
          <w:rFonts w:ascii="Times New Roman" w:hAnsi="Times New Roman" w:cs="Times New Roman"/>
          <w:szCs w:val="24"/>
          <w:lang w:val="pl-PL"/>
        </w:rPr>
        <w:t xml:space="preserve">). </w:t>
      </w:r>
      <w:r w:rsidR="003E3AA4" w:rsidRPr="003E3AA4">
        <w:rPr>
          <w:rFonts w:ascii="Times New Roman" w:hAnsi="Times New Roman" w:cs="Times New Roman"/>
          <w:szCs w:val="24"/>
          <w:lang w:val="pl-PL"/>
        </w:rPr>
        <w:t>Ustawa</w:t>
      </w:r>
      <w:r w:rsidR="003E3AA4" w:rsidRPr="00EE3ED8">
        <w:rPr>
          <w:rFonts w:ascii="Times New Roman" w:hAnsi="Times New Roman" w:cs="Times New Roman"/>
          <w:szCs w:val="24"/>
          <w:lang w:val="pl-PL"/>
        </w:rPr>
        <w:t xml:space="preserve"> z 2009 </w:t>
      </w:r>
      <w:r w:rsidR="003E3AA4" w:rsidRPr="003E3AA4">
        <w:rPr>
          <w:rFonts w:ascii="Times New Roman" w:hAnsi="Times New Roman" w:cs="Times New Roman"/>
          <w:szCs w:val="24"/>
          <w:lang w:val="pl-PL"/>
        </w:rPr>
        <w:t>roku</w:t>
      </w:r>
      <w:r w:rsidR="003E3AA4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3E3AA4" w:rsidRPr="003E3AA4">
        <w:rPr>
          <w:rFonts w:ascii="Times New Roman" w:hAnsi="Times New Roman" w:cs="Times New Roman"/>
          <w:szCs w:val="24"/>
          <w:lang w:val="pl-PL"/>
        </w:rPr>
        <w:t>zawiera</w:t>
      </w:r>
      <w:r w:rsidR="003E3AA4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3E3AA4" w:rsidRPr="003E3AA4">
        <w:rPr>
          <w:rFonts w:ascii="Times New Roman" w:hAnsi="Times New Roman" w:cs="Times New Roman"/>
          <w:szCs w:val="24"/>
          <w:lang w:val="pl-PL"/>
        </w:rPr>
        <w:t>podobne</w:t>
      </w:r>
      <w:r w:rsidR="003E3AA4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3E3AA4" w:rsidRPr="003E3AA4">
        <w:rPr>
          <w:rFonts w:ascii="Times New Roman" w:hAnsi="Times New Roman" w:cs="Times New Roman"/>
          <w:szCs w:val="24"/>
          <w:lang w:val="pl-PL"/>
        </w:rPr>
        <w:t>przepisy</w:t>
      </w:r>
      <w:r w:rsidR="003E3AA4" w:rsidRPr="00EE3ED8">
        <w:rPr>
          <w:rFonts w:ascii="Times New Roman" w:hAnsi="Times New Roman" w:cs="Times New Roman"/>
          <w:szCs w:val="24"/>
          <w:lang w:val="pl-PL"/>
        </w:rPr>
        <w:t>.</w:t>
      </w:r>
    </w:p>
    <w:p w:rsidR="00E70DD7" w:rsidRPr="00EE3ED8" w:rsidRDefault="00E70DD7" w:rsidP="00E70DD7">
      <w:pPr>
        <w:pStyle w:val="ECHRHeading1"/>
        <w:rPr>
          <w:rFonts w:ascii="Times New Roman" w:hAnsi="Times New Roman" w:cs="Times New Roman"/>
          <w:szCs w:val="24"/>
          <w:lang w:val="pl-PL"/>
        </w:rPr>
      </w:pPr>
      <w:r w:rsidRPr="00EE3ED8">
        <w:rPr>
          <w:rFonts w:ascii="Times New Roman" w:hAnsi="Times New Roman" w:cs="Times New Roman"/>
          <w:szCs w:val="24"/>
          <w:lang w:val="pl-PL"/>
        </w:rPr>
        <w:t>II.  </w:t>
      </w:r>
      <w:r w:rsidR="007A15EA" w:rsidRPr="00FF1048">
        <w:rPr>
          <w:rFonts w:ascii="Times New Roman" w:hAnsi="Times New Roman" w:cs="Times New Roman"/>
          <w:szCs w:val="24"/>
          <w:lang w:val="pl-PL"/>
        </w:rPr>
        <w:t>WŁAŚCIWE</w:t>
      </w:r>
      <w:r w:rsidR="007A15EA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1F3E0C">
        <w:rPr>
          <w:rFonts w:ascii="Times New Roman" w:hAnsi="Times New Roman" w:cs="Times New Roman"/>
          <w:szCs w:val="24"/>
          <w:lang w:val="pl-PL"/>
        </w:rPr>
        <w:t>INSTRUMENTY</w:t>
      </w:r>
      <w:r w:rsidR="007A15EA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7A15EA" w:rsidRPr="00FF1048">
        <w:rPr>
          <w:rFonts w:ascii="Times New Roman" w:hAnsi="Times New Roman" w:cs="Times New Roman"/>
          <w:szCs w:val="24"/>
          <w:lang w:val="pl-PL"/>
        </w:rPr>
        <w:t>RADY</w:t>
      </w:r>
      <w:r w:rsidR="007A15EA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7A15EA" w:rsidRPr="00FF1048">
        <w:rPr>
          <w:rFonts w:ascii="Times New Roman" w:hAnsi="Times New Roman" w:cs="Times New Roman"/>
          <w:szCs w:val="24"/>
          <w:lang w:val="pl-PL"/>
        </w:rPr>
        <w:t>EUROPY</w:t>
      </w:r>
    </w:p>
    <w:p w:rsidR="00E70DD7" w:rsidRPr="007A15EA" w:rsidRDefault="00E70DD7" w:rsidP="00E70DD7">
      <w:pPr>
        <w:pStyle w:val="ECHRHeading2"/>
        <w:outlineLvl w:val="0"/>
        <w:rPr>
          <w:rFonts w:ascii="Times New Roman" w:hAnsi="Times New Roman" w:cs="Times New Roman"/>
          <w:szCs w:val="24"/>
          <w:lang w:val="pl-PL"/>
        </w:rPr>
      </w:pPr>
      <w:r w:rsidRPr="007A15EA">
        <w:rPr>
          <w:rFonts w:ascii="Times New Roman" w:hAnsi="Times New Roman" w:cs="Times New Roman"/>
          <w:szCs w:val="24"/>
          <w:lang w:val="pl-PL"/>
        </w:rPr>
        <w:t>A.  </w:t>
      </w:r>
      <w:r w:rsidR="007A15EA" w:rsidRPr="007A15EA">
        <w:rPr>
          <w:rFonts w:ascii="Times New Roman" w:hAnsi="Times New Roman" w:cs="Times New Roman"/>
          <w:szCs w:val="24"/>
          <w:lang w:val="pl-PL"/>
        </w:rPr>
        <w:t>E</w:t>
      </w:r>
      <w:r w:rsidR="007A15EA">
        <w:rPr>
          <w:rFonts w:ascii="Times New Roman" w:hAnsi="Times New Roman" w:cs="Times New Roman"/>
          <w:szCs w:val="24"/>
          <w:lang w:val="pl-PL"/>
        </w:rPr>
        <w:t>uropejskie Reguły Więzienne</w:t>
      </w:r>
    </w:p>
    <w:p w:rsidR="00E70DD7" w:rsidRPr="007A15EA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A227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A2279">
        <w:rPr>
          <w:rFonts w:ascii="Times New Roman" w:hAnsi="Times New Roman" w:cs="Times New Roman"/>
          <w:noProof/>
          <w:szCs w:val="24"/>
          <w:lang w:val="pl-PL"/>
        </w:rPr>
        <w:t>21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A2279">
        <w:rPr>
          <w:rFonts w:ascii="Times New Roman" w:hAnsi="Times New Roman" w:cs="Times New Roman"/>
          <w:szCs w:val="24"/>
          <w:lang w:val="pl-PL"/>
        </w:rPr>
        <w:t>.  </w:t>
      </w:r>
      <w:r w:rsidR="007A15EA" w:rsidRPr="007A15EA">
        <w:rPr>
          <w:rFonts w:ascii="Times New Roman" w:hAnsi="Times New Roman" w:cs="Times New Roman"/>
          <w:szCs w:val="24"/>
          <w:lang w:val="pl-PL"/>
        </w:rPr>
        <w:t>Europejskie Reguły Więzienne są zaleceniami Komitetu Ministrów</w:t>
      </w:r>
      <w:r w:rsidR="007A15EA">
        <w:rPr>
          <w:rFonts w:ascii="Times New Roman" w:hAnsi="Times New Roman" w:cs="Times New Roman"/>
          <w:szCs w:val="24"/>
          <w:lang w:val="pl-PL"/>
        </w:rPr>
        <w:t xml:space="preserve"> dla p</w:t>
      </w:r>
      <w:r w:rsidR="007A15EA" w:rsidRPr="007A15EA">
        <w:rPr>
          <w:rFonts w:ascii="Times New Roman" w:hAnsi="Times New Roman" w:cs="Times New Roman"/>
          <w:szCs w:val="24"/>
          <w:lang w:val="pl-PL"/>
        </w:rPr>
        <w:t>aństw</w:t>
      </w:r>
      <w:r w:rsidR="007A15EA">
        <w:rPr>
          <w:rFonts w:ascii="Times New Roman" w:hAnsi="Times New Roman" w:cs="Times New Roman"/>
          <w:szCs w:val="24"/>
          <w:lang w:val="pl-PL"/>
        </w:rPr>
        <w:t xml:space="preserve"> członkowskich Rady Europy w zakresie minimalnych</w:t>
      </w:r>
      <w:r w:rsidR="007A15EA" w:rsidRPr="007A15EA">
        <w:rPr>
          <w:rFonts w:ascii="Times New Roman" w:hAnsi="Times New Roman" w:cs="Times New Roman"/>
          <w:szCs w:val="24"/>
          <w:lang w:val="pl-PL"/>
        </w:rPr>
        <w:t xml:space="preserve"> </w:t>
      </w:r>
      <w:r w:rsidR="007A15EA">
        <w:rPr>
          <w:rFonts w:ascii="Times New Roman" w:hAnsi="Times New Roman" w:cs="Times New Roman"/>
          <w:szCs w:val="24"/>
          <w:lang w:val="pl-PL"/>
        </w:rPr>
        <w:t>reguł, które należy stosować w więzieniach</w:t>
      </w:r>
      <w:r w:rsidR="00E70DD7" w:rsidRPr="007A15EA">
        <w:rPr>
          <w:rFonts w:ascii="Times New Roman" w:hAnsi="Times New Roman" w:cs="Times New Roman"/>
          <w:szCs w:val="24"/>
          <w:lang w:val="pl-PL"/>
        </w:rPr>
        <w:t>.</w:t>
      </w:r>
      <w:r w:rsidR="007A15EA">
        <w:rPr>
          <w:rFonts w:ascii="Times New Roman" w:hAnsi="Times New Roman" w:cs="Times New Roman"/>
          <w:szCs w:val="24"/>
          <w:lang w:val="pl-PL"/>
        </w:rPr>
        <w:t xml:space="preserve"> Zaleca się państwom członkowskim kierowanie się w swej legislacji</w:t>
      </w:r>
      <w:r w:rsidR="0030181F">
        <w:rPr>
          <w:rFonts w:ascii="Times New Roman" w:hAnsi="Times New Roman" w:cs="Times New Roman"/>
          <w:szCs w:val="24"/>
          <w:lang w:val="pl-PL"/>
        </w:rPr>
        <w:t xml:space="preserve"> tymi regułami, jak również w polityce oraz, żeby zapewniły ich rozpowszechnienie, tak szeroko jak to możliwe</w:t>
      </w:r>
      <w:r w:rsidR="00CC4B41">
        <w:rPr>
          <w:rFonts w:ascii="Times New Roman" w:hAnsi="Times New Roman" w:cs="Times New Roman"/>
          <w:szCs w:val="24"/>
          <w:lang w:val="pl-PL"/>
        </w:rPr>
        <w:t>,</w:t>
      </w:r>
      <w:r w:rsidR="0030181F">
        <w:rPr>
          <w:rFonts w:ascii="Times New Roman" w:hAnsi="Times New Roman" w:cs="Times New Roman"/>
          <w:szCs w:val="24"/>
          <w:lang w:val="pl-PL"/>
        </w:rPr>
        <w:t xml:space="preserve"> pośród władz sądowych, jak również pośród personelu zakładów karnych </w:t>
      </w:r>
      <w:r w:rsidR="001E220F">
        <w:rPr>
          <w:rFonts w:ascii="Times New Roman" w:hAnsi="Times New Roman" w:cs="Times New Roman"/>
          <w:szCs w:val="24"/>
          <w:lang w:val="pl-PL"/>
        </w:rPr>
        <w:br/>
      </w:r>
      <w:r w:rsidR="0030181F">
        <w:rPr>
          <w:rFonts w:ascii="Times New Roman" w:hAnsi="Times New Roman" w:cs="Times New Roman"/>
          <w:szCs w:val="24"/>
          <w:lang w:val="pl-PL"/>
        </w:rPr>
        <w:t>i poszczególnych więźniów.</w:t>
      </w:r>
    </w:p>
    <w:p w:rsidR="00E70DD7" w:rsidRPr="0030181F" w:rsidRDefault="00E70DD7" w:rsidP="00E70DD7">
      <w:pPr>
        <w:pStyle w:val="ECHRHeading3"/>
        <w:rPr>
          <w:rFonts w:ascii="Times New Roman" w:hAnsi="Times New Roman" w:cs="Times New Roman"/>
          <w:szCs w:val="24"/>
          <w:lang w:val="pl-PL"/>
        </w:rPr>
      </w:pPr>
      <w:r w:rsidRPr="00CA2279">
        <w:rPr>
          <w:rFonts w:ascii="Times New Roman" w:hAnsi="Times New Roman" w:cs="Times New Roman"/>
          <w:szCs w:val="24"/>
          <w:lang w:val="pl-PL"/>
        </w:rPr>
        <w:t>1.  </w:t>
      </w:r>
      <w:r w:rsidR="0030181F" w:rsidRPr="0030181F">
        <w:rPr>
          <w:rFonts w:ascii="Times New Roman" w:hAnsi="Times New Roman" w:cs="Times New Roman"/>
          <w:szCs w:val="24"/>
          <w:lang w:val="pl-PL"/>
        </w:rPr>
        <w:t>Europejskie Reguły Więzienne z 1987 roku</w:t>
      </w:r>
      <w:r w:rsidRPr="0030181F">
        <w:rPr>
          <w:rFonts w:ascii="Times New Roman" w:hAnsi="Times New Roman" w:cs="Times New Roman"/>
          <w:szCs w:val="24"/>
          <w:lang w:val="pl-PL"/>
        </w:rPr>
        <w:t xml:space="preserve"> (</w:t>
      </w:r>
      <w:r w:rsidR="0030181F">
        <w:rPr>
          <w:rFonts w:ascii="Times New Roman" w:hAnsi="Times New Roman" w:cs="Times New Roman"/>
          <w:szCs w:val="24"/>
          <w:lang w:val="pl-PL"/>
        </w:rPr>
        <w:t>Rekomendacja nr</w:t>
      </w:r>
      <w:r w:rsidRPr="0030181F">
        <w:rPr>
          <w:rFonts w:ascii="Times New Roman" w:hAnsi="Times New Roman" w:cs="Times New Roman"/>
          <w:szCs w:val="24"/>
          <w:lang w:val="pl-PL"/>
        </w:rPr>
        <w:t> R 87 (3)</w:t>
      </w:r>
    </w:p>
    <w:p w:rsidR="00E70DD7" w:rsidRPr="0030181F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A227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A2279">
        <w:rPr>
          <w:rFonts w:ascii="Times New Roman" w:hAnsi="Times New Roman" w:cs="Times New Roman"/>
          <w:noProof/>
          <w:szCs w:val="24"/>
          <w:lang w:val="pl-PL"/>
        </w:rPr>
        <w:t>22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A2279">
        <w:rPr>
          <w:rFonts w:ascii="Times New Roman" w:hAnsi="Times New Roman" w:cs="Times New Roman"/>
          <w:szCs w:val="24"/>
          <w:lang w:val="pl-PL"/>
        </w:rPr>
        <w:t>.  </w:t>
      </w:r>
      <w:r w:rsidR="0030181F" w:rsidRPr="0030181F">
        <w:rPr>
          <w:rFonts w:ascii="Times New Roman" w:hAnsi="Times New Roman" w:cs="Times New Roman"/>
          <w:szCs w:val="24"/>
          <w:lang w:val="pl-PL"/>
        </w:rPr>
        <w:t xml:space="preserve">Europejskie Reguły Więzienne z 1987 roku zostały przyjęte przez Komitet Ministrów w dniu 12 lutego 1987 roku. </w:t>
      </w:r>
      <w:r w:rsidR="0030181F">
        <w:rPr>
          <w:rFonts w:ascii="Times New Roman" w:hAnsi="Times New Roman" w:cs="Times New Roman"/>
          <w:szCs w:val="24"/>
          <w:lang w:val="pl-PL"/>
        </w:rPr>
        <w:t>Zawierają one w szczególności następujące zapisy dotyczące osób tymczasowo aresztowanych:</w:t>
      </w:r>
    </w:p>
    <w:p w:rsidR="00E70DD7" w:rsidRPr="009A096B" w:rsidRDefault="00444209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872B03" w:rsidRPr="00847537">
        <w:rPr>
          <w:rFonts w:ascii="Times New Roman" w:hAnsi="Times New Roman" w:cs="Times New Roman"/>
          <w:szCs w:val="20"/>
          <w:lang w:val="pl-PL"/>
        </w:rPr>
        <w:t> </w:t>
      </w:r>
      <w:r w:rsidR="00E70DD7" w:rsidRPr="00847537">
        <w:rPr>
          <w:rFonts w:ascii="Times New Roman" w:hAnsi="Times New Roman" w:cs="Times New Roman"/>
          <w:szCs w:val="20"/>
          <w:lang w:val="pl-PL"/>
        </w:rPr>
        <w:t> 11.1.  </w:t>
      </w:r>
      <w:r w:rsidR="00CC4B41">
        <w:rPr>
          <w:rFonts w:ascii="Times New Roman" w:hAnsi="Times New Roman" w:cs="Times New Roman"/>
          <w:szCs w:val="20"/>
          <w:lang w:val="pl-PL"/>
        </w:rPr>
        <w:t>Przy rozmieszcza</w:t>
      </w:r>
      <w:r w:rsidR="00676225" w:rsidRPr="009A096B">
        <w:rPr>
          <w:rFonts w:ascii="Times New Roman" w:hAnsi="Times New Roman" w:cs="Times New Roman"/>
          <w:szCs w:val="20"/>
          <w:lang w:val="pl-PL"/>
        </w:rPr>
        <w:t xml:space="preserve">niu więźniów </w:t>
      </w:r>
      <w:r w:rsidR="009A096B" w:rsidRPr="009A096B">
        <w:rPr>
          <w:rFonts w:ascii="Times New Roman" w:hAnsi="Times New Roman" w:cs="Times New Roman"/>
          <w:szCs w:val="20"/>
          <w:lang w:val="pl-PL"/>
        </w:rPr>
        <w:t xml:space="preserve">do różnych zakładów lub rygorów bierze się </w:t>
      </w:r>
      <w:r w:rsidR="009A096B">
        <w:rPr>
          <w:rFonts w:ascii="Times New Roman" w:hAnsi="Times New Roman" w:cs="Times New Roman"/>
          <w:szCs w:val="20"/>
          <w:lang w:val="pl-PL"/>
        </w:rPr>
        <w:t>w szczególności pod uwagę ich sytuację procesową i prawną</w:t>
      </w:r>
      <w:r w:rsidR="00872B03">
        <w:rPr>
          <w:rFonts w:ascii="Times New Roman" w:hAnsi="Times New Roman" w:cs="Times New Roman"/>
          <w:szCs w:val="20"/>
          <w:lang w:val="pl-PL"/>
        </w:rPr>
        <w:t xml:space="preserve"> </w:t>
      </w:r>
      <w:r w:rsidR="009A096B">
        <w:rPr>
          <w:rFonts w:ascii="Times New Roman" w:hAnsi="Times New Roman" w:cs="Times New Roman"/>
          <w:szCs w:val="20"/>
          <w:lang w:val="pl-PL"/>
        </w:rPr>
        <w:t>(więzień śledczy lub skazany</w:t>
      </w:r>
      <w:r w:rsidR="00FC2C7E">
        <w:rPr>
          <w:rFonts w:ascii="Times New Roman" w:hAnsi="Times New Roman" w:cs="Times New Roman"/>
          <w:szCs w:val="20"/>
          <w:lang w:val="pl-PL"/>
        </w:rPr>
        <w:t>, pierwszy raz skazany przestępca lub recydywi</w:t>
      </w:r>
      <w:r w:rsidR="00CC4B41">
        <w:rPr>
          <w:rFonts w:ascii="Times New Roman" w:hAnsi="Times New Roman" w:cs="Times New Roman"/>
          <w:szCs w:val="20"/>
          <w:lang w:val="pl-PL"/>
        </w:rPr>
        <w:t>sta, skazany na krótką lub długą</w:t>
      </w:r>
      <w:r w:rsidR="00FC2C7E">
        <w:rPr>
          <w:rFonts w:ascii="Times New Roman" w:hAnsi="Times New Roman" w:cs="Times New Roman"/>
          <w:szCs w:val="20"/>
          <w:lang w:val="pl-PL"/>
        </w:rPr>
        <w:t xml:space="preserve"> karę pozbawienia wolności)</w:t>
      </w:r>
      <w:r w:rsidR="00872B03">
        <w:rPr>
          <w:rFonts w:ascii="Times New Roman" w:hAnsi="Times New Roman" w:cs="Times New Roman"/>
          <w:szCs w:val="20"/>
          <w:lang w:val="pl-PL"/>
        </w:rPr>
        <w:t>, szczególne potrzeby postępowania z nimi, ich potrzeby zdrowotne, ich płeć oraz wiek.</w:t>
      </w:r>
    </w:p>
    <w:p w:rsidR="00E70DD7" w:rsidRPr="00847537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847537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6556D1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847537">
        <w:rPr>
          <w:rFonts w:ascii="Times New Roman" w:hAnsi="Times New Roman" w:cs="Times New Roman"/>
          <w:szCs w:val="20"/>
          <w:lang w:val="pl-PL"/>
        </w:rPr>
        <w:t>3.  </w:t>
      </w:r>
      <w:r w:rsidR="00440669" w:rsidRPr="006556D1">
        <w:rPr>
          <w:rFonts w:ascii="Times New Roman" w:hAnsi="Times New Roman" w:cs="Times New Roman"/>
          <w:szCs w:val="20"/>
          <w:lang w:val="pl-PL"/>
        </w:rPr>
        <w:t>Więźniowie</w:t>
      </w:r>
      <w:r w:rsidR="006556D1" w:rsidRPr="006556D1">
        <w:rPr>
          <w:rFonts w:ascii="Times New Roman" w:hAnsi="Times New Roman" w:cs="Times New Roman"/>
          <w:szCs w:val="20"/>
          <w:lang w:val="pl-PL"/>
        </w:rPr>
        <w:t xml:space="preserve"> śledczy </w:t>
      </w:r>
      <w:r w:rsidR="00440669" w:rsidRPr="006556D1">
        <w:rPr>
          <w:rFonts w:ascii="Times New Roman" w:hAnsi="Times New Roman" w:cs="Times New Roman"/>
          <w:szCs w:val="20"/>
          <w:lang w:val="pl-PL"/>
        </w:rPr>
        <w:t>więzieni</w:t>
      </w:r>
      <w:r w:rsidR="006556D1" w:rsidRPr="006556D1">
        <w:rPr>
          <w:rFonts w:ascii="Times New Roman" w:hAnsi="Times New Roman" w:cs="Times New Roman"/>
          <w:szCs w:val="20"/>
          <w:lang w:val="pl-PL"/>
        </w:rPr>
        <w:t xml:space="preserve"> są z zasady</w:t>
      </w:r>
      <w:r w:rsidR="00440669">
        <w:rPr>
          <w:rFonts w:ascii="Times New Roman" w:hAnsi="Times New Roman" w:cs="Times New Roman"/>
          <w:szCs w:val="20"/>
          <w:lang w:val="pl-PL"/>
        </w:rPr>
        <w:t xml:space="preserve"> oddzielnie</w:t>
      </w:r>
      <w:r w:rsidR="006556D1" w:rsidRPr="006556D1">
        <w:rPr>
          <w:rFonts w:ascii="Times New Roman" w:hAnsi="Times New Roman" w:cs="Times New Roman"/>
          <w:szCs w:val="20"/>
          <w:lang w:val="pl-PL"/>
        </w:rPr>
        <w:t xml:space="preserve">, </w:t>
      </w:r>
      <w:r w:rsidR="00440669">
        <w:rPr>
          <w:rFonts w:ascii="Times New Roman" w:hAnsi="Times New Roman" w:cs="Times New Roman"/>
          <w:szCs w:val="20"/>
          <w:lang w:val="pl-PL"/>
        </w:rPr>
        <w:t xml:space="preserve">chyba, że wyrażą zgodę na wspólne zamieszkanie lub udział w organizowanych </w:t>
      </w:r>
      <w:r w:rsidR="00C35E61">
        <w:rPr>
          <w:rFonts w:ascii="Times New Roman" w:hAnsi="Times New Roman" w:cs="Times New Roman"/>
          <w:szCs w:val="20"/>
          <w:lang w:val="pl-PL"/>
        </w:rPr>
        <w:t>d</w:t>
      </w:r>
      <w:r w:rsidR="00440669">
        <w:rPr>
          <w:rFonts w:ascii="Times New Roman" w:hAnsi="Times New Roman" w:cs="Times New Roman"/>
          <w:szCs w:val="20"/>
          <w:lang w:val="pl-PL"/>
        </w:rPr>
        <w:t>la nich zajęciach.</w:t>
      </w:r>
    </w:p>
    <w:p w:rsidR="00E70DD7" w:rsidRPr="00847537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847537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BB0E47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847537">
        <w:rPr>
          <w:rFonts w:ascii="Times New Roman" w:hAnsi="Times New Roman" w:cs="Times New Roman"/>
          <w:szCs w:val="20"/>
          <w:lang w:val="pl-PL"/>
        </w:rPr>
        <w:t>91.  </w:t>
      </w:r>
      <w:r w:rsidR="00BB0E47" w:rsidRPr="00BB0E47">
        <w:rPr>
          <w:rFonts w:ascii="Times New Roman" w:hAnsi="Times New Roman" w:cs="Times New Roman"/>
          <w:szCs w:val="20"/>
          <w:lang w:val="pl-PL"/>
        </w:rPr>
        <w:t xml:space="preserve">Bez naruszenia przepisów prawa chroniących </w:t>
      </w:r>
      <w:r w:rsidR="00617516" w:rsidRPr="00BB0E47">
        <w:rPr>
          <w:rFonts w:ascii="Times New Roman" w:hAnsi="Times New Roman" w:cs="Times New Roman"/>
          <w:szCs w:val="20"/>
          <w:lang w:val="pl-PL"/>
        </w:rPr>
        <w:t>wolność</w:t>
      </w:r>
      <w:r w:rsidR="00BB0E47" w:rsidRPr="00BB0E47">
        <w:rPr>
          <w:rFonts w:ascii="Times New Roman" w:hAnsi="Times New Roman" w:cs="Times New Roman"/>
          <w:szCs w:val="20"/>
          <w:lang w:val="pl-PL"/>
        </w:rPr>
        <w:t xml:space="preserve"> osobistą</w:t>
      </w:r>
      <w:r w:rsidR="00BB0E47">
        <w:rPr>
          <w:rFonts w:ascii="Times New Roman" w:hAnsi="Times New Roman" w:cs="Times New Roman"/>
          <w:szCs w:val="20"/>
          <w:lang w:val="pl-PL"/>
        </w:rPr>
        <w:t xml:space="preserve"> i zgodnie </w:t>
      </w:r>
      <w:r w:rsidR="001E220F">
        <w:rPr>
          <w:rFonts w:ascii="Times New Roman" w:hAnsi="Times New Roman" w:cs="Times New Roman"/>
          <w:szCs w:val="20"/>
          <w:lang w:val="pl-PL"/>
        </w:rPr>
        <w:br/>
      </w:r>
      <w:r w:rsidR="00BB0E47">
        <w:rPr>
          <w:rFonts w:ascii="Times New Roman" w:hAnsi="Times New Roman" w:cs="Times New Roman"/>
          <w:szCs w:val="20"/>
          <w:lang w:val="pl-PL"/>
        </w:rPr>
        <w:t>z przepisami procesowymi</w:t>
      </w:r>
      <w:r w:rsidR="00890FFA">
        <w:rPr>
          <w:rFonts w:ascii="Times New Roman" w:hAnsi="Times New Roman" w:cs="Times New Roman"/>
          <w:szCs w:val="20"/>
          <w:lang w:val="pl-PL"/>
        </w:rPr>
        <w:t>, odnoszącym</w:t>
      </w:r>
      <w:r w:rsidR="001E220F">
        <w:rPr>
          <w:rFonts w:ascii="Times New Roman" w:hAnsi="Times New Roman" w:cs="Times New Roman"/>
          <w:szCs w:val="20"/>
          <w:lang w:val="pl-PL"/>
        </w:rPr>
        <w:t>i się do więźniów śledczych,</w:t>
      </w:r>
      <w:r w:rsidR="002013B4">
        <w:rPr>
          <w:rFonts w:ascii="Times New Roman" w:hAnsi="Times New Roman" w:cs="Times New Roman"/>
          <w:szCs w:val="20"/>
          <w:lang w:val="pl-PL"/>
        </w:rPr>
        <w:t xml:space="preserve"> z tymi więźniami,</w:t>
      </w:r>
      <w:r w:rsidR="001E220F">
        <w:rPr>
          <w:rFonts w:ascii="Times New Roman" w:hAnsi="Times New Roman" w:cs="Times New Roman"/>
          <w:szCs w:val="20"/>
          <w:lang w:val="pl-PL"/>
        </w:rPr>
        <w:t xml:space="preserve"> co</w:t>
      </w:r>
      <w:r w:rsidR="00890FFA">
        <w:rPr>
          <w:rFonts w:ascii="Times New Roman" w:hAnsi="Times New Roman" w:cs="Times New Roman"/>
          <w:szCs w:val="20"/>
          <w:lang w:val="pl-PL"/>
        </w:rPr>
        <w:t xml:space="preserve"> do których obowiązuje domniemanie </w:t>
      </w:r>
      <w:r w:rsidR="00890FFA" w:rsidRPr="002013B4">
        <w:rPr>
          <w:rFonts w:ascii="Times New Roman" w:hAnsi="Times New Roman" w:cs="Times New Roman"/>
          <w:szCs w:val="20"/>
          <w:lang w:val="pl-PL"/>
        </w:rPr>
        <w:t>niewinności</w:t>
      </w:r>
      <w:r w:rsidR="006803B0" w:rsidRPr="002013B4">
        <w:rPr>
          <w:rFonts w:ascii="Times New Roman" w:hAnsi="Times New Roman" w:cs="Times New Roman"/>
          <w:szCs w:val="20"/>
          <w:lang w:val="pl-PL"/>
        </w:rPr>
        <w:t xml:space="preserve"> do orzeczenia</w:t>
      </w:r>
      <w:r w:rsidR="00084A91">
        <w:rPr>
          <w:rFonts w:ascii="Times New Roman" w:hAnsi="Times New Roman" w:cs="Times New Roman"/>
          <w:szCs w:val="20"/>
          <w:lang w:val="pl-PL"/>
        </w:rPr>
        <w:t xml:space="preserve"> stwierdzającego i</w:t>
      </w:r>
      <w:r w:rsidR="002013B4">
        <w:rPr>
          <w:rFonts w:ascii="Times New Roman" w:hAnsi="Times New Roman" w:cs="Times New Roman"/>
          <w:szCs w:val="20"/>
          <w:lang w:val="pl-PL"/>
        </w:rPr>
        <w:t>ch winę (…) postępuje się</w:t>
      </w:r>
      <w:r w:rsidR="00084A91">
        <w:rPr>
          <w:rFonts w:ascii="Times New Roman" w:hAnsi="Times New Roman" w:cs="Times New Roman"/>
          <w:szCs w:val="20"/>
          <w:lang w:val="pl-PL"/>
        </w:rPr>
        <w:t xml:space="preserve"> bez ograniczeń innych niż te, które są k</w:t>
      </w:r>
      <w:r w:rsidR="002013B4">
        <w:rPr>
          <w:rFonts w:ascii="Times New Roman" w:hAnsi="Times New Roman" w:cs="Times New Roman"/>
          <w:szCs w:val="20"/>
          <w:lang w:val="pl-PL"/>
        </w:rPr>
        <w:t>onieczne w postępowaniu karnym o</w:t>
      </w:r>
      <w:r w:rsidR="00084A91">
        <w:rPr>
          <w:rFonts w:ascii="Times New Roman" w:hAnsi="Times New Roman" w:cs="Times New Roman"/>
          <w:szCs w:val="20"/>
          <w:lang w:val="pl-PL"/>
        </w:rPr>
        <w:t>raz dla bezpieczeństwa danego zakładu.</w:t>
      </w:r>
    </w:p>
    <w:p w:rsidR="00E70DD7" w:rsidRPr="00847537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847537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CA2279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847537">
        <w:rPr>
          <w:rFonts w:ascii="Times New Roman" w:hAnsi="Times New Roman" w:cs="Times New Roman"/>
          <w:szCs w:val="20"/>
          <w:lang w:val="pl-PL"/>
        </w:rPr>
        <w:t>96.  </w:t>
      </w:r>
      <w:r w:rsidR="006E56BE" w:rsidRPr="004375F0">
        <w:rPr>
          <w:rFonts w:ascii="Times New Roman" w:hAnsi="Times New Roman" w:cs="Times New Roman"/>
          <w:szCs w:val="20"/>
          <w:lang w:val="pl-PL"/>
        </w:rPr>
        <w:t>Więźniom</w:t>
      </w:r>
      <w:r w:rsidR="004375F0" w:rsidRPr="004375F0">
        <w:rPr>
          <w:rFonts w:ascii="Times New Roman" w:hAnsi="Times New Roman" w:cs="Times New Roman"/>
          <w:szCs w:val="20"/>
          <w:lang w:val="pl-PL"/>
        </w:rPr>
        <w:t xml:space="preserve"> śledczym oferuje się, kiedykolwi</w:t>
      </w:r>
      <w:r w:rsidR="00C35E61">
        <w:rPr>
          <w:rFonts w:ascii="Times New Roman" w:hAnsi="Times New Roman" w:cs="Times New Roman"/>
          <w:szCs w:val="20"/>
          <w:lang w:val="pl-PL"/>
        </w:rPr>
        <w:t>ek to dostępne, możliwość pracy</w:t>
      </w:r>
      <w:r w:rsidR="004375F0" w:rsidRPr="004375F0">
        <w:rPr>
          <w:rFonts w:ascii="Times New Roman" w:hAnsi="Times New Roman" w:cs="Times New Roman"/>
          <w:szCs w:val="20"/>
          <w:lang w:val="pl-PL"/>
        </w:rPr>
        <w:t xml:space="preserve">; praca nie jest od nich jednak wymagana. </w:t>
      </w:r>
      <w:r w:rsidR="004375F0">
        <w:rPr>
          <w:rFonts w:ascii="Times New Roman" w:hAnsi="Times New Roman" w:cs="Times New Roman"/>
          <w:szCs w:val="20"/>
          <w:lang w:val="pl-PL"/>
        </w:rPr>
        <w:t xml:space="preserve">Ci, </w:t>
      </w:r>
      <w:r w:rsidR="00177A28">
        <w:rPr>
          <w:rFonts w:ascii="Times New Roman" w:hAnsi="Times New Roman" w:cs="Times New Roman"/>
          <w:szCs w:val="20"/>
          <w:lang w:val="pl-PL"/>
        </w:rPr>
        <w:t>którzy podejmą pracę wynagradzani są jak inni więźniowie. Jeżeli prowadzone jest nauczanie lub szkolenie zawodowe, więźniów śledczych zachęca się do korzystania z nich.</w:t>
      </w:r>
      <w:r w:rsidR="00444209">
        <w:rPr>
          <w:rFonts w:ascii="Times New Roman" w:hAnsi="Times New Roman" w:cs="Times New Roman"/>
          <w:szCs w:val="20"/>
          <w:lang w:val="pl-PL"/>
        </w:rPr>
        <w:t>”</w:t>
      </w:r>
      <w:r w:rsidR="00177A28" w:rsidRPr="00CA2279">
        <w:rPr>
          <w:rFonts w:ascii="Times New Roman" w:hAnsi="Times New Roman" w:cs="Times New Roman"/>
          <w:szCs w:val="20"/>
          <w:lang w:val="pl-PL"/>
        </w:rPr>
        <w:t xml:space="preserve"> </w:t>
      </w:r>
    </w:p>
    <w:p w:rsidR="00E70DD7" w:rsidRPr="00CA2279" w:rsidRDefault="00E70DD7" w:rsidP="00E70DD7">
      <w:pPr>
        <w:pStyle w:val="ECHRHeading3"/>
        <w:rPr>
          <w:rFonts w:ascii="Times New Roman" w:hAnsi="Times New Roman" w:cs="Times New Roman"/>
          <w:szCs w:val="24"/>
          <w:lang w:val="pl-PL"/>
        </w:rPr>
      </w:pPr>
      <w:r w:rsidRPr="00CA2279">
        <w:rPr>
          <w:rFonts w:ascii="Times New Roman" w:hAnsi="Times New Roman" w:cs="Times New Roman"/>
          <w:szCs w:val="24"/>
          <w:lang w:val="pl-PL"/>
        </w:rPr>
        <w:lastRenderedPageBreak/>
        <w:t>2.  </w:t>
      </w:r>
      <w:r w:rsidR="0030181F" w:rsidRPr="00BA665D">
        <w:rPr>
          <w:rFonts w:ascii="Times New Roman" w:hAnsi="Times New Roman" w:cs="Times New Roman"/>
          <w:szCs w:val="24"/>
          <w:lang w:val="pl-PL"/>
        </w:rPr>
        <w:t>Zalecenie</w:t>
      </w:r>
      <w:r w:rsidR="0030181F" w:rsidRPr="00CA2279">
        <w:rPr>
          <w:rFonts w:ascii="Times New Roman" w:hAnsi="Times New Roman" w:cs="Times New Roman"/>
          <w:szCs w:val="24"/>
          <w:lang w:val="pl-PL"/>
        </w:rPr>
        <w:t xml:space="preserve"> nr</w:t>
      </w:r>
      <w:r w:rsidRPr="00CA2279">
        <w:rPr>
          <w:rFonts w:ascii="Times New Roman" w:hAnsi="Times New Roman" w:cs="Times New Roman"/>
          <w:szCs w:val="24"/>
          <w:lang w:val="pl-PL"/>
        </w:rPr>
        <w:t xml:space="preserve"> 89/12 </w:t>
      </w:r>
      <w:r w:rsidR="0030181F" w:rsidRPr="00CA2279">
        <w:rPr>
          <w:rFonts w:ascii="Times New Roman" w:hAnsi="Times New Roman" w:cs="Times New Roman"/>
          <w:szCs w:val="24"/>
          <w:lang w:val="pl-PL"/>
        </w:rPr>
        <w:t xml:space="preserve">o </w:t>
      </w:r>
      <w:r w:rsidR="0030181F" w:rsidRPr="00BA665D">
        <w:rPr>
          <w:rFonts w:ascii="Times New Roman" w:hAnsi="Times New Roman" w:cs="Times New Roman"/>
          <w:szCs w:val="24"/>
          <w:lang w:val="pl-PL"/>
        </w:rPr>
        <w:t>edukacji</w:t>
      </w:r>
      <w:r w:rsidR="0030181F" w:rsidRPr="00CA2279">
        <w:rPr>
          <w:rFonts w:ascii="Times New Roman" w:hAnsi="Times New Roman" w:cs="Times New Roman"/>
          <w:szCs w:val="24"/>
          <w:lang w:val="pl-PL"/>
        </w:rPr>
        <w:t xml:space="preserve"> w </w:t>
      </w:r>
      <w:r w:rsidR="0030181F" w:rsidRPr="00BA665D">
        <w:rPr>
          <w:rFonts w:ascii="Times New Roman" w:hAnsi="Times New Roman" w:cs="Times New Roman"/>
          <w:szCs w:val="24"/>
          <w:lang w:val="pl-PL"/>
        </w:rPr>
        <w:t>więzieniach</w:t>
      </w:r>
    </w:p>
    <w:p w:rsidR="00E70DD7" w:rsidRPr="007821D2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A227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A2279">
        <w:rPr>
          <w:rFonts w:ascii="Times New Roman" w:hAnsi="Times New Roman" w:cs="Times New Roman"/>
          <w:noProof/>
          <w:szCs w:val="24"/>
          <w:lang w:val="pl-PL"/>
        </w:rPr>
        <w:t>23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A2279">
        <w:rPr>
          <w:rFonts w:ascii="Times New Roman" w:hAnsi="Times New Roman" w:cs="Times New Roman"/>
          <w:szCs w:val="24"/>
          <w:lang w:val="pl-PL"/>
        </w:rPr>
        <w:t>.  </w:t>
      </w:r>
      <w:r w:rsidR="0030181F" w:rsidRPr="0030181F">
        <w:rPr>
          <w:rFonts w:ascii="Times New Roman" w:hAnsi="Times New Roman" w:cs="Times New Roman"/>
          <w:szCs w:val="24"/>
          <w:lang w:val="pl-PL"/>
        </w:rPr>
        <w:t>W dniu 13 października 1989 roku K</w:t>
      </w:r>
      <w:r w:rsidR="0030181F">
        <w:rPr>
          <w:rFonts w:ascii="Times New Roman" w:hAnsi="Times New Roman" w:cs="Times New Roman"/>
          <w:szCs w:val="24"/>
          <w:lang w:val="pl-PL"/>
        </w:rPr>
        <w:t xml:space="preserve">omitet Ministrów przyjął Zalecenie o edukacji w więzieniach. </w:t>
      </w:r>
      <w:r w:rsidR="00BA665D">
        <w:rPr>
          <w:rFonts w:ascii="Times New Roman" w:hAnsi="Times New Roman" w:cs="Times New Roman"/>
          <w:szCs w:val="24"/>
          <w:lang w:val="pl-PL"/>
        </w:rPr>
        <w:t>Preambuła zalecenia brzmi następująco</w:t>
      </w:r>
      <w:r w:rsidR="00E70DD7" w:rsidRPr="007821D2">
        <w:rPr>
          <w:rFonts w:ascii="Times New Roman" w:hAnsi="Times New Roman" w:cs="Times New Roman"/>
          <w:szCs w:val="24"/>
          <w:lang w:val="pl-PL"/>
        </w:rPr>
        <w:t> :</w:t>
      </w:r>
    </w:p>
    <w:p w:rsidR="00E70DD7" w:rsidRPr="00E54DFF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E54DFF">
        <w:rPr>
          <w:rFonts w:ascii="Times New Roman" w:hAnsi="Times New Roman" w:cs="Times New Roman"/>
          <w:szCs w:val="20"/>
          <w:lang w:val="pl-PL"/>
        </w:rPr>
        <w:t>« </w:t>
      </w:r>
      <w:r w:rsidR="00E54DFF" w:rsidRPr="00E54DFF">
        <w:rPr>
          <w:rFonts w:ascii="Times New Roman" w:hAnsi="Times New Roman" w:cs="Times New Roman"/>
          <w:szCs w:val="20"/>
          <w:lang w:val="pl-PL"/>
        </w:rPr>
        <w:t>Mając na uwadze, że prawo do edukacji jest prawem podstawowym</w:t>
      </w:r>
      <w:r w:rsidRPr="00E54DFF">
        <w:rPr>
          <w:rFonts w:ascii="Times New Roman" w:hAnsi="Times New Roman" w:cs="Times New Roman"/>
          <w:szCs w:val="20"/>
          <w:lang w:val="pl-PL"/>
        </w:rPr>
        <w:t>;</w:t>
      </w:r>
    </w:p>
    <w:p w:rsidR="00E70DD7" w:rsidRPr="00BE4518" w:rsidRDefault="00BE4518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BE4518">
        <w:rPr>
          <w:rFonts w:ascii="Times New Roman" w:hAnsi="Times New Roman" w:cs="Times New Roman"/>
          <w:szCs w:val="20"/>
          <w:lang w:val="pl-PL"/>
        </w:rPr>
        <w:t>Zważywszy na znaczenie edukacji w rozwoju zarówno jednostek jak i całych społeczności</w:t>
      </w:r>
      <w:r w:rsidR="00E70DD7" w:rsidRPr="00BE4518">
        <w:rPr>
          <w:rFonts w:ascii="Times New Roman" w:hAnsi="Times New Roman" w:cs="Times New Roman"/>
          <w:szCs w:val="20"/>
          <w:lang w:val="pl-PL"/>
        </w:rPr>
        <w:t> ;</w:t>
      </w:r>
    </w:p>
    <w:p w:rsidR="00E70DD7" w:rsidRPr="00055F5B" w:rsidRDefault="00055F5B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055F5B">
        <w:rPr>
          <w:rFonts w:ascii="Times New Roman" w:hAnsi="Times New Roman" w:cs="Times New Roman"/>
          <w:szCs w:val="20"/>
          <w:lang w:val="pl-PL"/>
        </w:rPr>
        <w:t>Mając w szczególności świadomość, że wysoki odsetek więźniów nie ma wykształcenia lub zdobyło j</w:t>
      </w:r>
      <w:r>
        <w:rPr>
          <w:rFonts w:ascii="Times New Roman" w:hAnsi="Times New Roman" w:cs="Times New Roman"/>
          <w:szCs w:val="20"/>
          <w:lang w:val="pl-PL"/>
        </w:rPr>
        <w:t>edynie wykształcenie na poziomie podstawowym, a co za tym idzie ma ogromne potrzeby edukacyjne</w:t>
      </w:r>
      <w:r w:rsidR="00E70DD7" w:rsidRPr="00055F5B">
        <w:rPr>
          <w:rFonts w:ascii="Times New Roman" w:hAnsi="Times New Roman" w:cs="Times New Roman"/>
          <w:szCs w:val="20"/>
          <w:lang w:val="pl-PL"/>
        </w:rPr>
        <w:t> ;</w:t>
      </w:r>
    </w:p>
    <w:p w:rsidR="00E70DD7" w:rsidRPr="002E35BC" w:rsidRDefault="002E35BC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2E35BC">
        <w:rPr>
          <w:rFonts w:ascii="Times New Roman" w:hAnsi="Times New Roman" w:cs="Times New Roman"/>
          <w:szCs w:val="20"/>
          <w:lang w:val="pl-PL"/>
        </w:rPr>
        <w:t xml:space="preserve">Zdając sobie sprawę, że edukacja w więzieniach przyczynia </w:t>
      </w:r>
      <w:proofErr w:type="spellStart"/>
      <w:r w:rsidRPr="002E35BC">
        <w:rPr>
          <w:rFonts w:ascii="Times New Roman" w:hAnsi="Times New Roman" w:cs="Times New Roman"/>
          <w:szCs w:val="20"/>
          <w:lang w:val="pl-PL"/>
        </w:rPr>
        <w:t>sie</w:t>
      </w:r>
      <w:proofErr w:type="spellEnd"/>
      <w:r w:rsidRPr="002E35BC">
        <w:rPr>
          <w:rFonts w:ascii="Times New Roman" w:hAnsi="Times New Roman" w:cs="Times New Roman"/>
          <w:szCs w:val="20"/>
          <w:lang w:val="pl-PL"/>
        </w:rPr>
        <w:t xml:space="preserve"> do </w:t>
      </w:r>
      <w:r w:rsidR="00847537" w:rsidRPr="002E35BC">
        <w:rPr>
          <w:rFonts w:ascii="Times New Roman" w:hAnsi="Times New Roman" w:cs="Times New Roman"/>
          <w:szCs w:val="20"/>
          <w:lang w:val="pl-PL"/>
        </w:rPr>
        <w:t>poprawy</w:t>
      </w:r>
      <w:r w:rsidRPr="002E35BC">
        <w:rPr>
          <w:rFonts w:ascii="Times New Roman" w:hAnsi="Times New Roman" w:cs="Times New Roman"/>
          <w:szCs w:val="20"/>
          <w:lang w:val="pl-PL"/>
        </w:rPr>
        <w:t xml:space="preserve"> warunków</w:t>
      </w:r>
      <w:r w:rsidR="00002740">
        <w:rPr>
          <w:rFonts w:ascii="Times New Roman" w:hAnsi="Times New Roman" w:cs="Times New Roman"/>
          <w:szCs w:val="20"/>
          <w:lang w:val="pl-PL"/>
        </w:rPr>
        <w:t>,</w:t>
      </w:r>
      <w:r w:rsidRPr="002E35BC">
        <w:rPr>
          <w:rFonts w:ascii="Times New Roman" w:hAnsi="Times New Roman" w:cs="Times New Roman"/>
          <w:szCs w:val="20"/>
          <w:lang w:val="pl-PL"/>
        </w:rPr>
        <w:t xml:space="preserve"> w jakich odbywana jest kara i czyni te warunki bardziej ludzkimi</w:t>
      </w:r>
      <w:r w:rsidR="00E70DD7" w:rsidRPr="002E35BC">
        <w:rPr>
          <w:rFonts w:ascii="Times New Roman" w:hAnsi="Times New Roman" w:cs="Times New Roman"/>
          <w:szCs w:val="20"/>
          <w:lang w:val="pl-PL"/>
        </w:rPr>
        <w:t> ;</w:t>
      </w:r>
    </w:p>
    <w:p w:rsidR="00E70DD7" w:rsidRPr="006A4255" w:rsidRDefault="00D820A4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6A4255">
        <w:rPr>
          <w:rFonts w:ascii="Times New Roman" w:hAnsi="Times New Roman" w:cs="Times New Roman"/>
          <w:szCs w:val="20"/>
          <w:lang w:val="pl-PL"/>
        </w:rPr>
        <w:t xml:space="preserve">Mając </w:t>
      </w:r>
      <w:r w:rsidR="006A4255" w:rsidRPr="006A4255">
        <w:rPr>
          <w:rFonts w:ascii="Times New Roman" w:hAnsi="Times New Roman" w:cs="Times New Roman"/>
          <w:szCs w:val="20"/>
          <w:lang w:val="pl-PL"/>
        </w:rPr>
        <w:t>świadomość</w:t>
      </w:r>
      <w:r w:rsidRPr="006A4255">
        <w:rPr>
          <w:rFonts w:ascii="Times New Roman" w:hAnsi="Times New Roman" w:cs="Times New Roman"/>
          <w:szCs w:val="20"/>
          <w:lang w:val="pl-PL"/>
        </w:rPr>
        <w:t>, że edukacja w więzieniach</w:t>
      </w:r>
      <w:r w:rsidR="006A4255" w:rsidRPr="006A4255">
        <w:rPr>
          <w:rFonts w:ascii="Times New Roman" w:hAnsi="Times New Roman" w:cs="Times New Roman"/>
          <w:szCs w:val="20"/>
          <w:lang w:val="pl-PL"/>
        </w:rPr>
        <w:t xml:space="preserve"> ułatwia osadzonym powrót do społeczeństwa</w:t>
      </w:r>
      <w:r w:rsidR="00E70DD7" w:rsidRPr="006A4255">
        <w:rPr>
          <w:rFonts w:ascii="Times New Roman" w:hAnsi="Times New Roman" w:cs="Times New Roman"/>
          <w:szCs w:val="20"/>
          <w:lang w:val="pl-PL"/>
        </w:rPr>
        <w:t>;</w:t>
      </w:r>
    </w:p>
    <w:p w:rsidR="00E70DD7" w:rsidRPr="00C13D47" w:rsidRDefault="00C13D4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C13D47">
        <w:rPr>
          <w:rFonts w:ascii="Times New Roman" w:hAnsi="Times New Roman" w:cs="Times New Roman"/>
          <w:szCs w:val="20"/>
          <w:lang w:val="pl-PL"/>
        </w:rPr>
        <w:t xml:space="preserve">Uznając, że praktyczne zastosowanie pewnych praw i środków, w odniesieniu do </w:t>
      </w:r>
      <w:r w:rsidR="00847537" w:rsidRPr="00C13D47">
        <w:rPr>
          <w:rFonts w:ascii="Times New Roman" w:hAnsi="Times New Roman" w:cs="Times New Roman"/>
          <w:szCs w:val="20"/>
          <w:lang w:val="pl-PL"/>
        </w:rPr>
        <w:t>poniższych</w:t>
      </w:r>
      <w:r w:rsidRPr="00C13D47">
        <w:rPr>
          <w:rFonts w:ascii="Times New Roman" w:hAnsi="Times New Roman" w:cs="Times New Roman"/>
          <w:szCs w:val="20"/>
          <w:lang w:val="pl-PL"/>
        </w:rPr>
        <w:t xml:space="preserve"> zaleceń, może uzasadniać stosowanie </w:t>
      </w:r>
      <w:r w:rsidR="00847537">
        <w:rPr>
          <w:rFonts w:ascii="Times New Roman" w:hAnsi="Times New Roman" w:cs="Times New Roman"/>
          <w:szCs w:val="20"/>
          <w:lang w:val="pl-PL"/>
        </w:rPr>
        <w:t xml:space="preserve">rozróżnienia między więźniami </w:t>
      </w:r>
      <w:r w:rsidR="00815F67">
        <w:rPr>
          <w:rFonts w:ascii="Times New Roman" w:hAnsi="Times New Roman" w:cs="Times New Roman"/>
          <w:szCs w:val="20"/>
          <w:lang w:val="pl-PL"/>
        </w:rPr>
        <w:br/>
      </w:r>
      <w:r w:rsidR="00002740">
        <w:rPr>
          <w:rFonts w:ascii="Times New Roman" w:hAnsi="Times New Roman" w:cs="Times New Roman"/>
          <w:szCs w:val="20"/>
          <w:lang w:val="pl-PL"/>
        </w:rPr>
        <w:t>a aresztowanymi</w:t>
      </w:r>
      <w:r w:rsidR="00E70DD7" w:rsidRPr="00C13D47">
        <w:rPr>
          <w:rFonts w:ascii="Times New Roman" w:hAnsi="Times New Roman" w:cs="Times New Roman"/>
          <w:szCs w:val="20"/>
          <w:lang w:val="pl-PL"/>
        </w:rPr>
        <w:t>;</w:t>
      </w:r>
    </w:p>
    <w:p w:rsidR="00E70DD7" w:rsidRPr="00BA665D" w:rsidRDefault="00BA665D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BA665D">
        <w:rPr>
          <w:rFonts w:ascii="Times New Roman" w:hAnsi="Times New Roman" w:cs="Times New Roman"/>
          <w:szCs w:val="20"/>
          <w:lang w:val="pl-PL"/>
        </w:rPr>
        <w:t>O</w:t>
      </w:r>
      <w:r>
        <w:rPr>
          <w:rFonts w:ascii="Times New Roman" w:hAnsi="Times New Roman" w:cs="Times New Roman"/>
          <w:szCs w:val="20"/>
          <w:lang w:val="pl-PL"/>
        </w:rPr>
        <w:t>dnosząc się do Zalecenia</w:t>
      </w:r>
      <w:r w:rsidRPr="00BA665D">
        <w:rPr>
          <w:rFonts w:ascii="Times New Roman" w:hAnsi="Times New Roman" w:cs="Times New Roman"/>
          <w:szCs w:val="20"/>
          <w:lang w:val="pl-PL"/>
        </w:rPr>
        <w:t xml:space="preserve"> nr</w:t>
      </w:r>
      <w:r w:rsidR="00E70DD7" w:rsidRPr="00BA665D">
        <w:rPr>
          <w:rFonts w:ascii="Times New Roman" w:hAnsi="Times New Roman" w:cs="Times New Roman"/>
          <w:szCs w:val="20"/>
          <w:lang w:val="pl-PL"/>
        </w:rPr>
        <w:t xml:space="preserve"> R (87) 3 </w:t>
      </w:r>
      <w:r>
        <w:rPr>
          <w:rFonts w:ascii="Times New Roman" w:hAnsi="Times New Roman" w:cs="Times New Roman"/>
          <w:szCs w:val="20"/>
          <w:lang w:val="pl-PL"/>
        </w:rPr>
        <w:t>w sprawie</w:t>
      </w:r>
      <w:r w:rsidR="00815F67">
        <w:rPr>
          <w:rFonts w:ascii="Times New Roman" w:hAnsi="Times New Roman" w:cs="Times New Roman"/>
          <w:szCs w:val="20"/>
          <w:lang w:val="pl-PL"/>
        </w:rPr>
        <w:t xml:space="preserve"> Europejskich Reguł</w:t>
      </w:r>
      <w:r w:rsidRPr="00BA665D">
        <w:rPr>
          <w:rFonts w:ascii="Times New Roman" w:hAnsi="Times New Roman" w:cs="Times New Roman"/>
          <w:szCs w:val="20"/>
          <w:lang w:val="pl-PL"/>
        </w:rPr>
        <w:t xml:space="preserve"> Więziennych</w:t>
      </w:r>
      <w:r>
        <w:rPr>
          <w:rFonts w:ascii="Times New Roman" w:hAnsi="Times New Roman" w:cs="Times New Roman"/>
          <w:szCs w:val="20"/>
          <w:lang w:val="pl-PL"/>
        </w:rPr>
        <w:t xml:space="preserve"> oraz Zalecenia nr</w:t>
      </w:r>
      <w:r w:rsidR="00E70DD7" w:rsidRPr="00BA665D">
        <w:rPr>
          <w:rFonts w:ascii="Times New Roman" w:hAnsi="Times New Roman" w:cs="Times New Roman"/>
          <w:szCs w:val="20"/>
          <w:lang w:val="pl-PL"/>
        </w:rPr>
        <w:t xml:space="preserve"> R (81) 17 </w:t>
      </w:r>
      <w:r>
        <w:rPr>
          <w:rFonts w:ascii="Times New Roman" w:hAnsi="Times New Roman" w:cs="Times New Roman"/>
          <w:szCs w:val="20"/>
          <w:lang w:val="pl-PL"/>
        </w:rPr>
        <w:t>w sprawie polityki edukacji dorosłych</w:t>
      </w:r>
      <w:r w:rsidR="00E70DD7" w:rsidRPr="00BA665D">
        <w:rPr>
          <w:rFonts w:ascii="Times New Roman" w:hAnsi="Times New Roman" w:cs="Times New Roman"/>
          <w:szCs w:val="20"/>
          <w:lang w:val="pl-PL"/>
        </w:rPr>
        <w:t> ».</w:t>
      </w:r>
    </w:p>
    <w:p w:rsidR="00E70DD7" w:rsidRPr="00BA665D" w:rsidRDefault="00BA665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BA665D">
        <w:rPr>
          <w:rFonts w:ascii="Times New Roman" w:hAnsi="Times New Roman" w:cs="Times New Roman"/>
          <w:szCs w:val="24"/>
          <w:lang w:val="pl-PL"/>
        </w:rPr>
        <w:t>Dalsza część zalecenia brzmi, jak następuje</w:t>
      </w:r>
      <w:r w:rsidR="00E70DD7" w:rsidRPr="00BA665D">
        <w:rPr>
          <w:rFonts w:ascii="Times New Roman" w:hAnsi="Times New Roman" w:cs="Times New Roman"/>
          <w:szCs w:val="24"/>
          <w:lang w:val="pl-PL"/>
        </w:rPr>
        <w:t> :</w:t>
      </w:r>
    </w:p>
    <w:p w:rsidR="00E70DD7" w:rsidRPr="006659CD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« 1.  </w:t>
      </w:r>
      <w:r w:rsidR="006659CD" w:rsidRPr="006659CD">
        <w:rPr>
          <w:rFonts w:ascii="Times New Roman" w:hAnsi="Times New Roman" w:cs="Times New Roman"/>
          <w:szCs w:val="20"/>
          <w:lang w:val="pl-PL"/>
        </w:rPr>
        <w:t>W</w:t>
      </w:r>
      <w:r w:rsidR="006659CD">
        <w:rPr>
          <w:rFonts w:ascii="Times New Roman" w:hAnsi="Times New Roman" w:cs="Times New Roman"/>
          <w:szCs w:val="20"/>
          <w:lang w:val="pl-PL"/>
        </w:rPr>
        <w:t>szyscy wi</w:t>
      </w:r>
      <w:r w:rsidR="006659CD" w:rsidRPr="006659CD">
        <w:rPr>
          <w:rFonts w:ascii="Times New Roman" w:hAnsi="Times New Roman" w:cs="Times New Roman"/>
          <w:szCs w:val="20"/>
          <w:lang w:val="pl-PL"/>
        </w:rPr>
        <w:t xml:space="preserve">ęźniowie mają prawo do edukacji, obejmującej zajęcia w grupach, edukację zawodową </w:t>
      </w:r>
      <w:r w:rsidR="006659CD">
        <w:rPr>
          <w:rFonts w:ascii="Times New Roman" w:hAnsi="Times New Roman" w:cs="Times New Roman"/>
          <w:szCs w:val="20"/>
          <w:lang w:val="pl-PL"/>
        </w:rPr>
        <w:t>zajęcia kulturalne, sportowe, edukację społeczną, dostęp do zbiorów bibliotecznych</w:t>
      </w:r>
      <w:r w:rsidRPr="006659CD">
        <w:rPr>
          <w:rFonts w:ascii="Times New Roman" w:hAnsi="Times New Roman" w:cs="Times New Roman"/>
          <w:szCs w:val="20"/>
          <w:lang w:val="pl-PL"/>
        </w:rPr>
        <w:t> ;</w:t>
      </w:r>
    </w:p>
    <w:p w:rsidR="00E70DD7" w:rsidRPr="003D4B1C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C41723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4.  </w:t>
      </w:r>
      <w:r w:rsidR="00C41723" w:rsidRPr="00C41723">
        <w:rPr>
          <w:rFonts w:ascii="Times New Roman" w:hAnsi="Times New Roman" w:cs="Times New Roman"/>
          <w:szCs w:val="20"/>
          <w:lang w:val="pl-PL"/>
        </w:rPr>
        <w:t xml:space="preserve">Osoby odpowiedzialne za administrowanie i </w:t>
      </w:r>
      <w:r w:rsidR="00594422" w:rsidRPr="00C41723">
        <w:rPr>
          <w:rFonts w:ascii="Times New Roman" w:hAnsi="Times New Roman" w:cs="Times New Roman"/>
          <w:szCs w:val="20"/>
          <w:lang w:val="pl-PL"/>
        </w:rPr>
        <w:t>zarządzanie</w:t>
      </w:r>
      <w:r w:rsidR="00C41723" w:rsidRPr="00C41723">
        <w:rPr>
          <w:rFonts w:ascii="Times New Roman" w:hAnsi="Times New Roman" w:cs="Times New Roman"/>
          <w:szCs w:val="20"/>
          <w:lang w:val="pl-PL"/>
        </w:rPr>
        <w:t xml:space="preserve"> jednostkami penitencjarnymi powinny ułatwiać dostęp do edukacji w możliw</w:t>
      </w:r>
      <w:r w:rsidR="00002740">
        <w:rPr>
          <w:rFonts w:ascii="Times New Roman" w:hAnsi="Times New Roman" w:cs="Times New Roman"/>
          <w:szCs w:val="20"/>
          <w:lang w:val="pl-PL"/>
        </w:rPr>
        <w:t>i</w:t>
      </w:r>
      <w:r w:rsidR="00C41723" w:rsidRPr="00C41723">
        <w:rPr>
          <w:rFonts w:ascii="Times New Roman" w:hAnsi="Times New Roman" w:cs="Times New Roman"/>
          <w:szCs w:val="20"/>
          <w:lang w:val="pl-PL"/>
        </w:rPr>
        <w:t>e szerokim zakresie</w:t>
      </w:r>
      <w:r w:rsidRPr="00C41723">
        <w:rPr>
          <w:rFonts w:ascii="Times New Roman" w:hAnsi="Times New Roman" w:cs="Times New Roman"/>
          <w:szCs w:val="20"/>
          <w:lang w:val="pl-PL"/>
        </w:rPr>
        <w:t> ;</w:t>
      </w:r>
    </w:p>
    <w:p w:rsidR="00E70DD7" w:rsidRPr="003D4B1C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594422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6.  </w:t>
      </w:r>
      <w:r w:rsidR="00594422" w:rsidRPr="00594422">
        <w:rPr>
          <w:rFonts w:ascii="Times New Roman" w:hAnsi="Times New Roman" w:cs="Times New Roman"/>
          <w:szCs w:val="20"/>
          <w:lang w:val="pl-PL"/>
        </w:rPr>
        <w:t>Należy dołożyć wszelkich starań by zachęcić osadzonych do aktywnego ucze</w:t>
      </w:r>
      <w:r w:rsidR="00815F67">
        <w:rPr>
          <w:rFonts w:ascii="Times New Roman" w:hAnsi="Times New Roman" w:cs="Times New Roman"/>
          <w:szCs w:val="20"/>
          <w:lang w:val="pl-PL"/>
        </w:rPr>
        <w:t>stniczenia</w:t>
      </w:r>
      <w:r w:rsidR="00CF7C08">
        <w:rPr>
          <w:rFonts w:ascii="Times New Roman" w:hAnsi="Times New Roman" w:cs="Times New Roman"/>
          <w:szCs w:val="20"/>
          <w:lang w:val="pl-PL"/>
        </w:rPr>
        <w:t xml:space="preserve"> we wszystkich</w:t>
      </w:r>
      <w:r w:rsidR="002013B4">
        <w:rPr>
          <w:rFonts w:ascii="Times New Roman" w:hAnsi="Times New Roman" w:cs="Times New Roman"/>
          <w:szCs w:val="20"/>
          <w:lang w:val="pl-PL"/>
        </w:rPr>
        <w:t xml:space="preserve"> aspektach edukacji</w:t>
      </w:r>
      <w:r w:rsidRPr="00594422">
        <w:rPr>
          <w:rFonts w:ascii="Times New Roman" w:hAnsi="Times New Roman" w:cs="Times New Roman"/>
          <w:szCs w:val="20"/>
          <w:lang w:val="pl-PL"/>
        </w:rPr>
        <w:t> ;</w:t>
      </w:r>
    </w:p>
    <w:p w:rsidR="00E70DD7" w:rsidRPr="007821D2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821D2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AC4274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821D2">
        <w:rPr>
          <w:rFonts w:ascii="Times New Roman" w:hAnsi="Times New Roman" w:cs="Times New Roman"/>
          <w:szCs w:val="20"/>
          <w:lang w:val="pl-PL"/>
        </w:rPr>
        <w:t>17.  </w:t>
      </w:r>
      <w:r w:rsidR="00AC4274" w:rsidRPr="00AC4274">
        <w:rPr>
          <w:rFonts w:ascii="Times New Roman" w:hAnsi="Times New Roman" w:cs="Times New Roman"/>
          <w:szCs w:val="20"/>
          <w:lang w:val="pl-PL"/>
        </w:rPr>
        <w:t>Otrzymanie przez więźniów odpowiedniej edukacji będzie wymagało zabezpieczenia na ten cel odpowiednich środków, zakupu wyposażenia oraz zatrudnienia kadry nauczycielskiej</w:t>
      </w:r>
      <w:r w:rsidRPr="00AC4274">
        <w:rPr>
          <w:rFonts w:ascii="Times New Roman" w:hAnsi="Times New Roman" w:cs="Times New Roman"/>
          <w:szCs w:val="20"/>
          <w:lang w:val="pl-PL"/>
        </w:rPr>
        <w:t>. »</w:t>
      </w:r>
    </w:p>
    <w:p w:rsidR="00E70DD7" w:rsidRPr="00BA665D" w:rsidRDefault="00E70DD7" w:rsidP="00E70DD7">
      <w:pPr>
        <w:pStyle w:val="ECHRHeading3"/>
        <w:rPr>
          <w:rFonts w:ascii="Times New Roman" w:hAnsi="Times New Roman" w:cs="Times New Roman"/>
          <w:szCs w:val="24"/>
          <w:lang w:val="pl-PL"/>
        </w:rPr>
      </w:pPr>
      <w:r w:rsidRPr="00CA2279">
        <w:rPr>
          <w:rFonts w:ascii="Times New Roman" w:hAnsi="Times New Roman" w:cs="Times New Roman"/>
          <w:szCs w:val="24"/>
          <w:lang w:val="pl-PL"/>
        </w:rPr>
        <w:t>3.  </w:t>
      </w:r>
      <w:r w:rsidR="00BA665D" w:rsidRPr="00BA665D">
        <w:rPr>
          <w:rFonts w:ascii="Times New Roman" w:hAnsi="Times New Roman" w:cs="Times New Roman"/>
          <w:szCs w:val="24"/>
          <w:lang w:val="pl-PL"/>
        </w:rPr>
        <w:t>Rekomendacja nr</w:t>
      </w:r>
      <w:r w:rsidRPr="00BA665D">
        <w:rPr>
          <w:rFonts w:ascii="Times New Roman" w:hAnsi="Times New Roman" w:cs="Times New Roman"/>
          <w:szCs w:val="24"/>
          <w:lang w:val="pl-PL"/>
        </w:rPr>
        <w:t xml:space="preserve"> R (2006) 2 </w:t>
      </w:r>
      <w:r w:rsidR="00BA665D" w:rsidRPr="00BA665D">
        <w:rPr>
          <w:rFonts w:ascii="Times New Roman" w:hAnsi="Times New Roman" w:cs="Times New Roman"/>
          <w:szCs w:val="24"/>
          <w:lang w:val="pl-PL"/>
        </w:rPr>
        <w:t>w sprawie Europejskich Reguł Więziennych</w:t>
      </w:r>
    </w:p>
    <w:p w:rsidR="00E70DD7" w:rsidRPr="00F427CC" w:rsidRDefault="00EA646D" w:rsidP="00F427CC">
      <w:pPr>
        <w:autoSpaceDE w:val="0"/>
        <w:autoSpaceDN w:val="0"/>
        <w:adjustRightInd w:val="0"/>
        <w:rPr>
          <w:rFonts w:ascii="Times New Roman" w:eastAsiaTheme="minorHAnsi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CA227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CA2279">
        <w:rPr>
          <w:rFonts w:ascii="Times New Roman" w:hAnsi="Times New Roman" w:cs="Times New Roman"/>
          <w:noProof/>
          <w:szCs w:val="24"/>
          <w:lang w:val="pl-PL"/>
        </w:rPr>
        <w:t>24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CA2279">
        <w:rPr>
          <w:rFonts w:ascii="Times New Roman" w:hAnsi="Times New Roman" w:cs="Times New Roman"/>
          <w:szCs w:val="24"/>
          <w:lang w:val="pl-PL"/>
        </w:rPr>
        <w:t>.  </w:t>
      </w:r>
      <w:r w:rsidR="00BA665D" w:rsidRPr="00BA665D">
        <w:rPr>
          <w:rFonts w:ascii="Times New Roman" w:hAnsi="Times New Roman" w:cs="Times New Roman"/>
          <w:szCs w:val="24"/>
          <w:lang w:val="pl-PL"/>
        </w:rPr>
        <w:t>W dniu 11 stycznia 2006 roku Komitet Ministrów Rady Europy przyjął nową wersję Europejskich Reguł Więziennych</w:t>
      </w:r>
      <w:r w:rsidR="00BA665D">
        <w:rPr>
          <w:rFonts w:ascii="Times New Roman" w:hAnsi="Times New Roman" w:cs="Times New Roman"/>
          <w:szCs w:val="24"/>
          <w:lang w:val="pl-PL"/>
        </w:rPr>
        <w:t>, uznając, że Rekomendacja</w:t>
      </w:r>
      <w:r w:rsidR="00BA665D" w:rsidRPr="00BA665D">
        <w:rPr>
          <w:rFonts w:ascii="Times New Roman" w:hAnsi="Times New Roman" w:cs="Times New Roman"/>
          <w:szCs w:val="24"/>
          <w:lang w:val="pl-PL"/>
        </w:rPr>
        <w:t xml:space="preserve"> nr</w:t>
      </w:r>
      <w:r w:rsidR="00E70DD7" w:rsidRPr="00BA665D">
        <w:rPr>
          <w:rFonts w:ascii="Times New Roman" w:hAnsi="Times New Roman" w:cs="Times New Roman"/>
          <w:szCs w:val="24"/>
          <w:lang w:val="pl-PL"/>
        </w:rPr>
        <w:t xml:space="preserve"> R(87)</w:t>
      </w:r>
      <w:r w:rsidR="00BA665D" w:rsidRPr="00BA665D">
        <w:rPr>
          <w:rFonts w:ascii="Times New Roman" w:hAnsi="Times New Roman" w:cs="Times New Roman"/>
          <w:szCs w:val="24"/>
          <w:lang w:val="pl-PL"/>
        </w:rPr>
        <w:t>3</w:t>
      </w:r>
      <w:r w:rsidR="00382FB7">
        <w:rPr>
          <w:rFonts w:ascii="Times New Roman" w:hAnsi="Times New Roman" w:cs="Times New Roman"/>
          <w:szCs w:val="24"/>
          <w:lang w:val="pl-PL"/>
        </w:rPr>
        <w:t xml:space="preserve"> </w:t>
      </w:r>
      <w:r w:rsidR="00BA665D">
        <w:rPr>
          <w:rFonts w:ascii="Times New Roman" w:hAnsi="Times New Roman" w:cs="Times New Roman"/>
          <w:szCs w:val="24"/>
          <w:lang w:val="pl-PL"/>
        </w:rPr>
        <w:t xml:space="preserve">w sprawie Europejskich Reguł Więziennych </w:t>
      </w:r>
      <w:r w:rsidR="00BA665D" w:rsidRPr="00BA665D">
        <w:rPr>
          <w:rFonts w:ascii="Times New Roman" w:eastAsiaTheme="minorHAnsi" w:hAnsi="Times New Roman" w:cs="Times New Roman"/>
          <w:szCs w:val="24"/>
          <w:lang w:val="pl-PL"/>
        </w:rPr>
        <w:t xml:space="preserve">wymaga </w:t>
      </w:r>
      <w:r w:rsidR="00F427CC">
        <w:rPr>
          <w:rFonts w:ascii="Times New Roman" w:eastAsiaTheme="minorHAnsi" w:hAnsi="Times New Roman" w:cs="Times New Roman"/>
          <w:szCs w:val="24"/>
          <w:lang w:val="pl-PL"/>
        </w:rPr>
        <w:t>„</w:t>
      </w:r>
      <w:r w:rsidR="00BA665D" w:rsidRPr="00BA665D">
        <w:rPr>
          <w:rFonts w:ascii="Times New Roman" w:eastAsiaTheme="minorHAnsi" w:hAnsi="Times New Roman" w:cs="Times New Roman"/>
          <w:szCs w:val="24"/>
          <w:lang w:val="pl-PL"/>
        </w:rPr>
        <w:t>zrewidowania i udoskonalenia</w:t>
      </w:r>
      <w:r w:rsidR="00815F67">
        <w:rPr>
          <w:rFonts w:ascii="Times New Roman" w:eastAsiaTheme="minorHAnsi" w:hAnsi="Times New Roman" w:cs="Times New Roman"/>
          <w:szCs w:val="24"/>
          <w:lang w:val="pl-PL"/>
        </w:rPr>
        <w:t>,</w:t>
      </w:r>
      <w:r w:rsidR="00BA665D" w:rsidRPr="00BA665D">
        <w:rPr>
          <w:rFonts w:ascii="Times New Roman" w:eastAsiaTheme="minorHAnsi" w:hAnsi="Times New Roman" w:cs="Times New Roman"/>
          <w:szCs w:val="24"/>
          <w:lang w:val="pl-PL"/>
        </w:rPr>
        <w:t xml:space="preserve"> tak by odzwierciedlała przemiany,</w:t>
      </w:r>
      <w:r w:rsidR="00BA665D">
        <w:rPr>
          <w:rFonts w:ascii="Times New Roman" w:eastAsiaTheme="minorHAnsi" w:hAnsi="Times New Roman" w:cs="Times New Roman"/>
          <w:szCs w:val="24"/>
          <w:lang w:val="pl-PL"/>
        </w:rPr>
        <w:t xml:space="preserve"> które zaszły</w:t>
      </w:r>
      <w:r w:rsidR="00F427CC">
        <w:rPr>
          <w:rFonts w:ascii="Times New Roman" w:eastAsiaTheme="minorHAnsi" w:hAnsi="Times New Roman" w:cs="Times New Roman"/>
          <w:szCs w:val="24"/>
          <w:lang w:val="pl-PL"/>
        </w:rPr>
        <w:t xml:space="preserve"> </w:t>
      </w:r>
      <w:r w:rsidR="00BA665D" w:rsidRPr="00BA665D">
        <w:rPr>
          <w:rFonts w:ascii="Times New Roman" w:eastAsiaTheme="minorHAnsi" w:hAnsi="Times New Roman" w:cs="Times New Roman"/>
          <w:szCs w:val="24"/>
          <w:lang w:val="pl-PL"/>
        </w:rPr>
        <w:t xml:space="preserve">w polityce karnej, praktyce skazywania i </w:t>
      </w:r>
      <w:r w:rsidR="00F427CC">
        <w:rPr>
          <w:rFonts w:ascii="Times New Roman" w:eastAsiaTheme="minorHAnsi" w:hAnsi="Times New Roman" w:cs="Times New Roman"/>
          <w:szCs w:val="24"/>
          <w:lang w:val="pl-PL"/>
        </w:rPr>
        <w:t xml:space="preserve">ogólnym zarządzaniu </w:t>
      </w:r>
      <w:r w:rsidR="00F427CC">
        <w:rPr>
          <w:rFonts w:ascii="Times New Roman" w:eastAsiaTheme="minorHAnsi" w:hAnsi="Times New Roman" w:cs="Times New Roman"/>
          <w:szCs w:val="24"/>
          <w:lang w:val="pl-PL"/>
        </w:rPr>
        <w:lastRenderedPageBreak/>
        <w:t xml:space="preserve">więzieniami </w:t>
      </w:r>
      <w:r w:rsidR="00BA665D" w:rsidRPr="00BA665D">
        <w:rPr>
          <w:rFonts w:ascii="Times New Roman" w:eastAsiaTheme="minorHAnsi" w:hAnsi="Times New Roman" w:cs="Times New Roman"/>
          <w:szCs w:val="24"/>
          <w:lang w:val="pl-PL"/>
        </w:rPr>
        <w:t>w Europie</w:t>
      </w:r>
      <w:r w:rsidR="00F427CC">
        <w:rPr>
          <w:rFonts w:ascii="Times New Roman" w:hAnsi="Times New Roman" w:cs="Times New Roman"/>
          <w:szCs w:val="24"/>
          <w:lang w:val="pl-PL"/>
        </w:rPr>
        <w:t>”. Reguły z 2006 roku zawierają następujące podstawowe zasady:</w:t>
      </w:r>
    </w:p>
    <w:p w:rsidR="00E70DD7" w:rsidRPr="00CA2279" w:rsidRDefault="001E6270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F427CC">
        <w:rPr>
          <w:rFonts w:ascii="Times New Roman" w:hAnsi="Times New Roman" w:cs="Times New Roman"/>
          <w:i/>
          <w:iCs/>
          <w:szCs w:val="20"/>
          <w:lang w:val="pl-PL"/>
        </w:rPr>
        <w:t>Podstawowe</w:t>
      </w:r>
      <w:r w:rsidRPr="00CA2279">
        <w:rPr>
          <w:rFonts w:ascii="Times New Roman" w:hAnsi="Times New Roman" w:cs="Times New Roman"/>
          <w:i/>
          <w:iCs/>
          <w:szCs w:val="20"/>
          <w:lang w:val="pl-PL"/>
        </w:rPr>
        <w:t xml:space="preserve"> </w:t>
      </w:r>
      <w:r w:rsidRPr="00F427CC">
        <w:rPr>
          <w:rFonts w:ascii="Times New Roman" w:hAnsi="Times New Roman" w:cs="Times New Roman"/>
          <w:i/>
          <w:iCs/>
          <w:szCs w:val="20"/>
          <w:lang w:val="pl-PL"/>
        </w:rPr>
        <w:t>zasady</w:t>
      </w:r>
    </w:p>
    <w:p w:rsidR="00E70DD7" w:rsidRPr="001E6270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CA2279">
        <w:rPr>
          <w:rFonts w:ascii="Times New Roman" w:hAnsi="Times New Roman" w:cs="Times New Roman"/>
          <w:szCs w:val="20"/>
          <w:lang w:val="pl-PL"/>
        </w:rPr>
        <w:t>1.  </w:t>
      </w:r>
      <w:r w:rsidR="001E6270" w:rsidRPr="001E6270">
        <w:rPr>
          <w:rFonts w:ascii="Times New Roman" w:hAnsi="Times New Roman" w:cs="Times New Roman"/>
          <w:szCs w:val="20"/>
          <w:lang w:val="pl-PL"/>
        </w:rPr>
        <w:t>Wszystkie osoby pozbawione wolności są traktowane z poszanowaniem ich praw człowieka</w:t>
      </w:r>
      <w:r w:rsidR="005823FD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5823FD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2.  </w:t>
      </w:r>
      <w:r w:rsidR="005823FD" w:rsidRPr="005823FD">
        <w:rPr>
          <w:rFonts w:ascii="Times New Roman" w:hAnsi="Times New Roman" w:cs="Times New Roman"/>
          <w:szCs w:val="20"/>
          <w:lang w:val="pl-PL"/>
        </w:rPr>
        <w:t>Osoby pozbawione wolności zachowują wszystkie prawa, których nie zostały pozbawione</w:t>
      </w:r>
      <w:r w:rsidR="005823FD">
        <w:rPr>
          <w:rFonts w:ascii="Times New Roman" w:hAnsi="Times New Roman" w:cs="Times New Roman"/>
          <w:szCs w:val="20"/>
          <w:lang w:val="pl-PL"/>
        </w:rPr>
        <w:t xml:space="preserve"> zgodnie z prawem w orzeczeniu skazującym je lub zatrzymującym </w:t>
      </w:r>
      <w:r w:rsidR="00815F67">
        <w:rPr>
          <w:rFonts w:ascii="Times New Roman" w:hAnsi="Times New Roman" w:cs="Times New Roman"/>
          <w:szCs w:val="20"/>
          <w:lang w:val="pl-PL"/>
        </w:rPr>
        <w:br/>
      </w:r>
      <w:r w:rsidR="005823FD">
        <w:rPr>
          <w:rFonts w:ascii="Times New Roman" w:hAnsi="Times New Roman" w:cs="Times New Roman"/>
          <w:szCs w:val="20"/>
          <w:lang w:val="pl-PL"/>
        </w:rPr>
        <w:t>w areszcie</w:t>
      </w:r>
      <w:r w:rsidRPr="005823FD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847297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3.  </w:t>
      </w:r>
      <w:r w:rsidR="00847297" w:rsidRPr="00847297">
        <w:rPr>
          <w:rFonts w:ascii="Times New Roman" w:hAnsi="Times New Roman" w:cs="Times New Roman"/>
          <w:szCs w:val="20"/>
          <w:lang w:val="pl-PL"/>
        </w:rPr>
        <w:t>Restrykcje nałożone na osoby pozbawione wolności są ograniczone do koniecznego minimum i proporcjonalne do uzasa</w:t>
      </w:r>
      <w:r w:rsidR="00CB5677">
        <w:rPr>
          <w:rFonts w:ascii="Times New Roman" w:hAnsi="Times New Roman" w:cs="Times New Roman"/>
          <w:szCs w:val="20"/>
          <w:lang w:val="pl-PL"/>
        </w:rPr>
        <w:t>d</w:t>
      </w:r>
      <w:r w:rsidR="00847297" w:rsidRPr="00847297">
        <w:rPr>
          <w:rFonts w:ascii="Times New Roman" w:hAnsi="Times New Roman" w:cs="Times New Roman"/>
          <w:szCs w:val="20"/>
          <w:lang w:val="pl-PL"/>
        </w:rPr>
        <w:t>nionego celu, dla którego zostały nałożone</w:t>
      </w:r>
      <w:r w:rsidRPr="00847297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CB5677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4.  </w:t>
      </w:r>
      <w:r w:rsidR="00CB5677" w:rsidRPr="00CB5677">
        <w:rPr>
          <w:rFonts w:ascii="Times New Roman" w:hAnsi="Times New Roman" w:cs="Times New Roman"/>
          <w:szCs w:val="20"/>
          <w:lang w:val="pl-PL"/>
        </w:rPr>
        <w:t>Brak środków nie uzasadnia warunków więziennych narusza</w:t>
      </w:r>
      <w:r w:rsidR="00815F67">
        <w:rPr>
          <w:rFonts w:ascii="Times New Roman" w:hAnsi="Times New Roman" w:cs="Times New Roman"/>
          <w:szCs w:val="20"/>
          <w:lang w:val="pl-PL"/>
        </w:rPr>
        <w:t>jących prawa człowieka więźniów</w:t>
      </w:r>
      <w:r w:rsidRPr="00CB5677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254E2F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5.  </w:t>
      </w:r>
      <w:r w:rsidR="00CB5677" w:rsidRPr="00254E2F">
        <w:rPr>
          <w:rFonts w:ascii="Times New Roman" w:hAnsi="Times New Roman" w:cs="Times New Roman"/>
          <w:szCs w:val="20"/>
          <w:lang w:val="pl-PL"/>
        </w:rPr>
        <w:t xml:space="preserve">Życie </w:t>
      </w:r>
      <w:r w:rsidR="00254E2F" w:rsidRPr="00254E2F">
        <w:rPr>
          <w:rFonts w:ascii="Times New Roman" w:hAnsi="Times New Roman" w:cs="Times New Roman"/>
          <w:szCs w:val="20"/>
          <w:lang w:val="pl-PL"/>
        </w:rPr>
        <w:t>w więzieniu odpowiada, tak dalece jako to możliwe, pozytywnym a</w:t>
      </w:r>
      <w:r w:rsidR="00254E2F">
        <w:rPr>
          <w:rFonts w:ascii="Times New Roman" w:hAnsi="Times New Roman" w:cs="Times New Roman"/>
          <w:szCs w:val="20"/>
          <w:lang w:val="pl-PL"/>
        </w:rPr>
        <w:t>s</w:t>
      </w:r>
      <w:r w:rsidR="00254E2F" w:rsidRPr="00254E2F">
        <w:rPr>
          <w:rFonts w:ascii="Times New Roman" w:hAnsi="Times New Roman" w:cs="Times New Roman"/>
          <w:szCs w:val="20"/>
          <w:lang w:val="pl-PL"/>
        </w:rPr>
        <w:t>pektom życia na wolności</w:t>
      </w:r>
      <w:r w:rsidRPr="00254E2F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234FBD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szCs w:val="20"/>
          <w:lang w:val="pl-PL"/>
        </w:rPr>
        <w:t>6.  </w:t>
      </w:r>
      <w:r w:rsidR="00254E2F" w:rsidRPr="00234FBD">
        <w:rPr>
          <w:rFonts w:ascii="Times New Roman" w:hAnsi="Times New Roman" w:cs="Times New Roman"/>
          <w:szCs w:val="20"/>
          <w:lang w:val="pl-PL"/>
        </w:rPr>
        <w:t xml:space="preserve">Każde pozbawienie wolności </w:t>
      </w:r>
      <w:r w:rsidR="00234FBD" w:rsidRPr="00234FBD">
        <w:rPr>
          <w:rFonts w:ascii="Times New Roman" w:hAnsi="Times New Roman" w:cs="Times New Roman"/>
          <w:szCs w:val="20"/>
          <w:lang w:val="pl-PL"/>
        </w:rPr>
        <w:t>jest prowadzone tak</w:t>
      </w:r>
      <w:r w:rsidR="00002740">
        <w:rPr>
          <w:rFonts w:ascii="Times New Roman" w:hAnsi="Times New Roman" w:cs="Times New Roman"/>
          <w:szCs w:val="20"/>
          <w:lang w:val="pl-PL"/>
        </w:rPr>
        <w:t>,</w:t>
      </w:r>
      <w:r w:rsidR="00234FBD" w:rsidRPr="00234FBD">
        <w:rPr>
          <w:rFonts w:ascii="Times New Roman" w:hAnsi="Times New Roman" w:cs="Times New Roman"/>
          <w:szCs w:val="20"/>
          <w:lang w:val="pl-PL"/>
        </w:rPr>
        <w:t xml:space="preserve"> by ułatwić osobom pozbawionym wolności reintegrację w wolnym społeczeństwie</w:t>
      </w:r>
      <w:r w:rsidRPr="00234FBD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7821D2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821D2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7821D2" w:rsidRDefault="00B6024A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821D2">
        <w:rPr>
          <w:rFonts w:ascii="Times New Roman" w:hAnsi="Times New Roman" w:cs="Times New Roman"/>
          <w:i/>
          <w:iCs/>
          <w:szCs w:val="20"/>
          <w:lang w:val="pl-PL"/>
        </w:rPr>
        <w:t>Zakres i stosowanie</w:t>
      </w:r>
    </w:p>
    <w:p w:rsidR="00E70DD7" w:rsidRPr="007821D2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821D2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B6024A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B6024A">
        <w:rPr>
          <w:rFonts w:ascii="Times New Roman" w:hAnsi="Times New Roman" w:cs="Times New Roman"/>
          <w:szCs w:val="20"/>
          <w:lang w:val="pl-PL"/>
        </w:rPr>
        <w:t>10.2  </w:t>
      </w:r>
      <w:r w:rsidR="00B6024A" w:rsidRPr="00B6024A">
        <w:rPr>
          <w:rFonts w:ascii="Times New Roman" w:hAnsi="Times New Roman" w:cs="Times New Roman"/>
          <w:szCs w:val="20"/>
          <w:lang w:val="pl-PL"/>
        </w:rPr>
        <w:t>Co do zasady osoby, które zostały tymczasowo aresztowane przez władze sądowe</w:t>
      </w:r>
      <w:r w:rsidR="00C85860">
        <w:rPr>
          <w:rFonts w:ascii="Times New Roman" w:hAnsi="Times New Roman" w:cs="Times New Roman"/>
          <w:szCs w:val="20"/>
          <w:lang w:val="pl-PL"/>
        </w:rPr>
        <w:t xml:space="preserve"> o</w:t>
      </w:r>
      <w:r w:rsidR="002F3321">
        <w:rPr>
          <w:rFonts w:ascii="Times New Roman" w:hAnsi="Times New Roman" w:cs="Times New Roman"/>
          <w:szCs w:val="20"/>
          <w:lang w:val="pl-PL"/>
        </w:rPr>
        <w:t>raz osoby pozbawione wolności</w:t>
      </w:r>
      <w:r w:rsidR="00C85860">
        <w:rPr>
          <w:rFonts w:ascii="Times New Roman" w:hAnsi="Times New Roman" w:cs="Times New Roman"/>
          <w:szCs w:val="20"/>
          <w:lang w:val="pl-PL"/>
        </w:rPr>
        <w:t xml:space="preserve"> w wyniku skazania są osadzone jedynie </w:t>
      </w:r>
      <w:r w:rsidR="00384CB9">
        <w:rPr>
          <w:rFonts w:ascii="Times New Roman" w:hAnsi="Times New Roman" w:cs="Times New Roman"/>
          <w:szCs w:val="20"/>
          <w:lang w:val="pl-PL"/>
        </w:rPr>
        <w:t>w zakładach karnych, to jest w instytucjach przeznaczonych dla zatrzymanych należących do obu tych kategorii</w:t>
      </w:r>
      <w:r w:rsidRPr="00B6024A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7821D2" w:rsidRDefault="003D4B1C" w:rsidP="00E70DD7">
      <w:pPr>
        <w:pStyle w:val="ECHRParaQuote"/>
        <w:rPr>
          <w:rFonts w:ascii="Times New Roman" w:hAnsi="Times New Roman" w:cs="Times New Roman"/>
          <w:i/>
          <w:iCs/>
          <w:szCs w:val="20"/>
          <w:lang w:val="pl-PL"/>
        </w:rPr>
      </w:pPr>
      <w:r>
        <w:rPr>
          <w:rFonts w:ascii="Times New Roman" w:hAnsi="Times New Roman" w:cs="Times New Roman"/>
          <w:i/>
          <w:iCs/>
          <w:szCs w:val="20"/>
          <w:lang w:val="pl-PL"/>
        </w:rPr>
        <w:t>Przydział i zakwaterowanie</w:t>
      </w:r>
    </w:p>
    <w:p w:rsidR="00E70DD7" w:rsidRPr="007821D2" w:rsidRDefault="00E70DD7" w:rsidP="00E70DD7">
      <w:pPr>
        <w:pStyle w:val="ECHRParaQuote"/>
        <w:rPr>
          <w:rFonts w:ascii="Times New Roman" w:hAnsi="Times New Roman" w:cs="Times New Roman"/>
          <w:iCs/>
          <w:szCs w:val="20"/>
          <w:lang w:val="pl-PL"/>
        </w:rPr>
      </w:pPr>
      <w:r w:rsidRPr="007821D2">
        <w:rPr>
          <w:rFonts w:ascii="Times New Roman" w:hAnsi="Times New Roman" w:cs="Times New Roman"/>
          <w:iCs/>
          <w:szCs w:val="20"/>
          <w:lang w:val="pl-PL"/>
        </w:rPr>
        <w:t>(...)</w:t>
      </w:r>
    </w:p>
    <w:p w:rsidR="00E70DD7" w:rsidRPr="00C25057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C25057">
        <w:rPr>
          <w:rFonts w:ascii="Times New Roman" w:hAnsi="Times New Roman" w:cs="Times New Roman"/>
          <w:szCs w:val="20"/>
          <w:lang w:val="pl-PL"/>
        </w:rPr>
        <w:t>18.8  </w:t>
      </w:r>
      <w:r w:rsidR="00C25057" w:rsidRPr="00C25057">
        <w:rPr>
          <w:rFonts w:ascii="Times New Roman" w:hAnsi="Times New Roman" w:cs="Times New Roman"/>
          <w:szCs w:val="20"/>
          <w:lang w:val="pl-PL"/>
        </w:rPr>
        <w:t>Przy podejmowaniu decyzji o ro</w:t>
      </w:r>
      <w:r w:rsidR="00B82D5C">
        <w:rPr>
          <w:rFonts w:ascii="Times New Roman" w:hAnsi="Times New Roman" w:cs="Times New Roman"/>
          <w:szCs w:val="20"/>
          <w:lang w:val="pl-PL"/>
        </w:rPr>
        <w:t>z</w:t>
      </w:r>
      <w:r w:rsidR="00C25057" w:rsidRPr="00C25057">
        <w:rPr>
          <w:rFonts w:ascii="Times New Roman" w:hAnsi="Times New Roman" w:cs="Times New Roman"/>
          <w:szCs w:val="20"/>
          <w:lang w:val="pl-PL"/>
        </w:rPr>
        <w:t xml:space="preserve">mieszczeniu więźniów w </w:t>
      </w:r>
      <w:r w:rsidR="00B82D5C" w:rsidRPr="00C25057">
        <w:rPr>
          <w:rFonts w:ascii="Times New Roman" w:hAnsi="Times New Roman" w:cs="Times New Roman"/>
          <w:szCs w:val="20"/>
          <w:lang w:val="pl-PL"/>
        </w:rPr>
        <w:t>określonych</w:t>
      </w:r>
      <w:r w:rsidR="00C25057" w:rsidRPr="00C25057">
        <w:rPr>
          <w:rFonts w:ascii="Times New Roman" w:hAnsi="Times New Roman" w:cs="Times New Roman"/>
          <w:szCs w:val="20"/>
          <w:lang w:val="pl-PL"/>
        </w:rPr>
        <w:t xml:space="preserve"> więzieniach lub innych oddziałach bierze się pod uwagę potrzebę osadzenia</w:t>
      </w:r>
      <w:r w:rsidRPr="00C25057">
        <w:rPr>
          <w:rFonts w:ascii="Times New Roman" w:hAnsi="Times New Roman" w:cs="Times New Roman"/>
          <w:szCs w:val="20"/>
          <w:lang w:val="pl-PL"/>
        </w:rPr>
        <w:t> :</w:t>
      </w:r>
    </w:p>
    <w:p w:rsidR="00E70DD7" w:rsidRPr="00B82D5C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B82D5C">
        <w:rPr>
          <w:rFonts w:ascii="Times New Roman" w:hAnsi="Times New Roman" w:cs="Times New Roman"/>
          <w:i/>
          <w:iCs/>
          <w:szCs w:val="20"/>
          <w:lang w:val="pl-PL"/>
        </w:rPr>
        <w:t>a</w:t>
      </w:r>
      <w:r w:rsidRPr="00B82D5C">
        <w:rPr>
          <w:rFonts w:ascii="Times New Roman" w:hAnsi="Times New Roman" w:cs="Times New Roman"/>
          <w:szCs w:val="20"/>
          <w:lang w:val="pl-PL"/>
        </w:rPr>
        <w:t xml:space="preserve">. </w:t>
      </w:r>
      <w:r w:rsidR="00B82D5C" w:rsidRPr="00B82D5C">
        <w:rPr>
          <w:rFonts w:ascii="Times New Roman" w:hAnsi="Times New Roman" w:cs="Times New Roman"/>
          <w:szCs w:val="20"/>
          <w:lang w:val="pl-PL"/>
        </w:rPr>
        <w:t>aresztowanych oddzielnie od skazanych</w:t>
      </w:r>
      <w:r w:rsidRPr="00B82D5C">
        <w:rPr>
          <w:rFonts w:ascii="Times New Roman" w:hAnsi="Times New Roman" w:cs="Times New Roman"/>
          <w:szCs w:val="20"/>
          <w:lang w:val="pl-PL"/>
        </w:rPr>
        <w:t> ;</w:t>
      </w:r>
    </w:p>
    <w:p w:rsidR="00E70DD7" w:rsidRPr="00B82D5C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B82D5C">
        <w:rPr>
          <w:rFonts w:ascii="Times New Roman" w:hAnsi="Times New Roman" w:cs="Times New Roman"/>
          <w:i/>
          <w:iCs/>
          <w:szCs w:val="20"/>
          <w:lang w:val="pl-PL"/>
        </w:rPr>
        <w:t>b.</w:t>
      </w:r>
      <w:r w:rsidRPr="00B82D5C">
        <w:rPr>
          <w:rFonts w:ascii="Times New Roman" w:hAnsi="Times New Roman" w:cs="Times New Roman"/>
          <w:szCs w:val="20"/>
          <w:lang w:val="pl-PL"/>
        </w:rPr>
        <w:t xml:space="preserve"> </w:t>
      </w:r>
      <w:r w:rsidR="00B82D5C" w:rsidRPr="00B82D5C">
        <w:rPr>
          <w:rFonts w:ascii="Times New Roman" w:hAnsi="Times New Roman" w:cs="Times New Roman"/>
          <w:szCs w:val="20"/>
          <w:lang w:val="pl-PL"/>
        </w:rPr>
        <w:t>mężczyzn oddzielnie od kobiet</w:t>
      </w:r>
      <w:r w:rsidR="00B82D5C">
        <w:rPr>
          <w:rFonts w:ascii="Times New Roman" w:hAnsi="Times New Roman" w:cs="Times New Roman"/>
          <w:szCs w:val="20"/>
          <w:lang w:val="pl-PL"/>
        </w:rPr>
        <w:t> ; oraz</w:t>
      </w:r>
    </w:p>
    <w:p w:rsidR="00E70DD7" w:rsidRPr="001454F2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1454F2">
        <w:rPr>
          <w:rFonts w:ascii="Times New Roman" w:hAnsi="Times New Roman" w:cs="Times New Roman"/>
          <w:i/>
          <w:iCs/>
          <w:szCs w:val="20"/>
          <w:lang w:val="pl-PL"/>
        </w:rPr>
        <w:t>c.</w:t>
      </w:r>
      <w:r w:rsidRPr="001454F2">
        <w:rPr>
          <w:rFonts w:ascii="Times New Roman" w:hAnsi="Times New Roman" w:cs="Times New Roman"/>
          <w:szCs w:val="20"/>
          <w:lang w:val="pl-PL"/>
        </w:rPr>
        <w:t xml:space="preserve"> </w:t>
      </w:r>
      <w:r w:rsidR="00B82D5C" w:rsidRPr="001454F2">
        <w:rPr>
          <w:rFonts w:ascii="Times New Roman" w:hAnsi="Times New Roman" w:cs="Times New Roman"/>
          <w:szCs w:val="20"/>
          <w:lang w:val="pl-PL"/>
        </w:rPr>
        <w:t>młodocianych oddzielnie od starszych więźniów</w:t>
      </w:r>
      <w:r w:rsidRPr="001454F2">
        <w:rPr>
          <w:rFonts w:ascii="Times New Roman" w:hAnsi="Times New Roman" w:cs="Times New Roman"/>
          <w:i/>
          <w:iCs/>
          <w:szCs w:val="20"/>
          <w:lang w:val="pl-PL"/>
        </w:rPr>
        <w:t>.</w:t>
      </w:r>
    </w:p>
    <w:p w:rsidR="00E70DD7" w:rsidRPr="001454F2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1454F2">
        <w:rPr>
          <w:rFonts w:ascii="Times New Roman" w:hAnsi="Times New Roman" w:cs="Times New Roman"/>
          <w:szCs w:val="20"/>
          <w:lang w:val="pl-PL"/>
        </w:rPr>
        <w:t>18.9  </w:t>
      </w:r>
      <w:r w:rsidR="001454F2" w:rsidRPr="001454F2">
        <w:rPr>
          <w:rFonts w:ascii="Times New Roman" w:hAnsi="Times New Roman" w:cs="Times New Roman"/>
          <w:szCs w:val="20"/>
          <w:lang w:val="pl-PL"/>
        </w:rPr>
        <w:t>Można odstąpić od wymogów oddzielnego osadzenia, o których mowa w paragrafie 8, aby umożliwić więźniom wspólne uczestniczenie w organizowanych zajęciach</w:t>
      </w:r>
      <w:r w:rsidR="001454F2">
        <w:rPr>
          <w:rFonts w:ascii="Times New Roman" w:hAnsi="Times New Roman" w:cs="Times New Roman"/>
          <w:szCs w:val="20"/>
          <w:lang w:val="pl-PL"/>
        </w:rPr>
        <w:t>, jednak grupy te są zawsze rozdzielone w porze nocnej, chyba że wyrażają zgodę na wspólne osadzenie, a władze więzienia są zdania, iż będzie to w ich najlepszym interesie</w:t>
      </w:r>
      <w:r w:rsidRPr="001454F2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7821D2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821D2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534616" w:rsidRDefault="00534616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534616">
        <w:rPr>
          <w:rFonts w:ascii="Times New Roman" w:hAnsi="Times New Roman" w:cs="Times New Roman"/>
          <w:i/>
          <w:iCs/>
          <w:szCs w:val="20"/>
          <w:lang w:val="pl-PL"/>
        </w:rPr>
        <w:t>Edukacja</w:t>
      </w:r>
    </w:p>
    <w:p w:rsidR="00E70DD7" w:rsidRPr="00534616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534616">
        <w:rPr>
          <w:rFonts w:ascii="Times New Roman" w:hAnsi="Times New Roman" w:cs="Times New Roman"/>
          <w:szCs w:val="20"/>
          <w:lang w:val="pl-PL"/>
        </w:rPr>
        <w:t>28.1  </w:t>
      </w:r>
      <w:r w:rsidR="00534616" w:rsidRPr="00534616">
        <w:rPr>
          <w:rFonts w:ascii="Times New Roman" w:hAnsi="Times New Roman" w:cs="Times New Roman"/>
          <w:szCs w:val="20"/>
          <w:lang w:val="pl-PL"/>
        </w:rPr>
        <w:t>Każdy zakład karny dąży do zapewnienia wszystkim więźniom dostępu do możliwie jak najbardziej wszechstronnych programów edukacyjnych, które biorąc pod uwagę ich aspiracje</w:t>
      </w:r>
      <w:r w:rsidR="00534616">
        <w:rPr>
          <w:rFonts w:ascii="Times New Roman" w:hAnsi="Times New Roman" w:cs="Times New Roman"/>
          <w:szCs w:val="20"/>
          <w:lang w:val="pl-PL"/>
        </w:rPr>
        <w:t>, spełniają ich indywidualne potrzeby</w:t>
      </w:r>
      <w:r w:rsidRPr="00534616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4117F4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4117F4">
        <w:rPr>
          <w:rFonts w:ascii="Times New Roman" w:hAnsi="Times New Roman" w:cs="Times New Roman"/>
          <w:szCs w:val="20"/>
          <w:lang w:val="pl-PL"/>
        </w:rPr>
        <w:lastRenderedPageBreak/>
        <w:t>28.2  </w:t>
      </w:r>
      <w:r w:rsidR="004117F4" w:rsidRPr="004117F4">
        <w:rPr>
          <w:rFonts w:ascii="Times New Roman" w:hAnsi="Times New Roman" w:cs="Times New Roman"/>
          <w:szCs w:val="20"/>
          <w:lang w:val="pl-PL"/>
        </w:rPr>
        <w:t>Priorytet stanowią więźniowie z niedostatkami umiejętności czytania i liczenia oraz ci, którzy nie mają wykształcenia podstawowego lub zawodowego.</w:t>
      </w:r>
    </w:p>
    <w:p w:rsidR="00E70DD7" w:rsidRPr="004117F4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4117F4">
        <w:rPr>
          <w:rFonts w:ascii="Times New Roman" w:hAnsi="Times New Roman" w:cs="Times New Roman"/>
          <w:szCs w:val="20"/>
          <w:lang w:val="pl-PL"/>
        </w:rPr>
        <w:t>28.3  </w:t>
      </w:r>
      <w:r w:rsidR="004117F4" w:rsidRPr="004117F4">
        <w:rPr>
          <w:rFonts w:ascii="Times New Roman" w:hAnsi="Times New Roman" w:cs="Times New Roman"/>
          <w:szCs w:val="20"/>
          <w:lang w:val="pl-PL"/>
        </w:rPr>
        <w:t xml:space="preserve">Specjalną uwagę przykłada się do edukacji więźniów młodocianych </w:t>
      </w:r>
      <w:r w:rsidR="004117F4">
        <w:rPr>
          <w:rFonts w:ascii="Times New Roman" w:hAnsi="Times New Roman" w:cs="Times New Roman"/>
          <w:szCs w:val="20"/>
          <w:lang w:val="pl-PL"/>
        </w:rPr>
        <w:t>oraz tych, którzy mają specjalne</w:t>
      </w:r>
      <w:r w:rsidR="004117F4" w:rsidRPr="004117F4">
        <w:rPr>
          <w:rFonts w:ascii="Times New Roman" w:hAnsi="Times New Roman" w:cs="Times New Roman"/>
          <w:szCs w:val="20"/>
          <w:lang w:val="pl-PL"/>
        </w:rPr>
        <w:t xml:space="preserve"> potrzeby </w:t>
      </w:r>
      <w:r w:rsidRPr="004117F4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F47EED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F47EED">
        <w:rPr>
          <w:rFonts w:ascii="Times New Roman" w:hAnsi="Times New Roman" w:cs="Times New Roman"/>
          <w:szCs w:val="20"/>
          <w:lang w:val="pl-PL"/>
        </w:rPr>
        <w:t>28.4  </w:t>
      </w:r>
      <w:r w:rsidR="00F47EED" w:rsidRPr="00F47EED">
        <w:rPr>
          <w:rFonts w:ascii="Times New Roman" w:hAnsi="Times New Roman" w:cs="Times New Roman"/>
          <w:szCs w:val="20"/>
          <w:lang w:val="pl-PL"/>
        </w:rPr>
        <w:t>W ramach rygoru więziennego edukacja ma status nie niższy niż praca a więźniowie</w:t>
      </w:r>
      <w:r w:rsidR="00F47EED">
        <w:rPr>
          <w:rFonts w:ascii="Times New Roman" w:hAnsi="Times New Roman" w:cs="Times New Roman"/>
          <w:szCs w:val="20"/>
          <w:lang w:val="pl-PL"/>
        </w:rPr>
        <w:t xml:space="preserve"> nie są pokrzywdzeni</w:t>
      </w:r>
      <w:r w:rsidR="00444209">
        <w:rPr>
          <w:rFonts w:ascii="Times New Roman" w:hAnsi="Times New Roman" w:cs="Times New Roman"/>
          <w:szCs w:val="20"/>
          <w:lang w:val="pl-PL"/>
        </w:rPr>
        <w:t>,</w:t>
      </w:r>
      <w:r w:rsidR="00F47EED">
        <w:rPr>
          <w:rFonts w:ascii="Times New Roman" w:hAnsi="Times New Roman" w:cs="Times New Roman"/>
          <w:szCs w:val="20"/>
          <w:lang w:val="pl-PL"/>
        </w:rPr>
        <w:t xml:space="preserve"> finansowo lub w inny sposób</w:t>
      </w:r>
      <w:r w:rsidR="00444209">
        <w:rPr>
          <w:rFonts w:ascii="Times New Roman" w:hAnsi="Times New Roman" w:cs="Times New Roman"/>
          <w:szCs w:val="20"/>
          <w:lang w:val="pl-PL"/>
        </w:rPr>
        <w:t>,</w:t>
      </w:r>
      <w:r w:rsidR="00F47EED">
        <w:rPr>
          <w:rFonts w:ascii="Times New Roman" w:hAnsi="Times New Roman" w:cs="Times New Roman"/>
          <w:szCs w:val="20"/>
          <w:lang w:val="pl-PL"/>
        </w:rPr>
        <w:t xml:space="preserve"> za uczestniczenie w edukacji</w:t>
      </w:r>
      <w:r w:rsidRPr="00F47EED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3C6D01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C6D01">
        <w:rPr>
          <w:rFonts w:ascii="Times New Roman" w:hAnsi="Times New Roman" w:cs="Times New Roman"/>
          <w:szCs w:val="20"/>
          <w:lang w:val="pl-PL"/>
        </w:rPr>
        <w:t>28.5  </w:t>
      </w:r>
      <w:r w:rsidR="003C6D01" w:rsidRPr="003C6D01">
        <w:rPr>
          <w:rFonts w:ascii="Times New Roman" w:hAnsi="Times New Roman" w:cs="Times New Roman"/>
          <w:szCs w:val="20"/>
          <w:lang w:val="pl-PL"/>
        </w:rPr>
        <w:t>Każda instytucja ma bibliotekę na użytek wszystkich więźniów, odpowiednio wyposażoną w bogaty zestaw materiałów, książek i innych</w:t>
      </w:r>
      <w:r w:rsidR="003C6D01">
        <w:rPr>
          <w:rFonts w:ascii="Times New Roman" w:hAnsi="Times New Roman" w:cs="Times New Roman"/>
          <w:szCs w:val="20"/>
          <w:lang w:val="pl-PL"/>
        </w:rPr>
        <w:t xml:space="preserve"> nośników, tak rozrywkowych, jak edukacyjnych</w:t>
      </w:r>
      <w:r w:rsidRPr="003C6D01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3C6D01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C6D01">
        <w:rPr>
          <w:rFonts w:ascii="Times New Roman" w:hAnsi="Times New Roman" w:cs="Times New Roman"/>
          <w:szCs w:val="20"/>
          <w:lang w:val="pl-PL"/>
        </w:rPr>
        <w:t>28.6  </w:t>
      </w:r>
      <w:r w:rsidR="00BE1986" w:rsidRPr="003C6D01">
        <w:rPr>
          <w:rFonts w:ascii="Times New Roman" w:hAnsi="Times New Roman" w:cs="Times New Roman"/>
          <w:szCs w:val="20"/>
          <w:lang w:val="pl-PL"/>
        </w:rPr>
        <w:t>Gdziekolwiek</w:t>
      </w:r>
      <w:r w:rsidR="003C6D01" w:rsidRPr="003C6D01">
        <w:rPr>
          <w:rFonts w:ascii="Times New Roman" w:hAnsi="Times New Roman" w:cs="Times New Roman"/>
          <w:szCs w:val="20"/>
          <w:lang w:val="pl-PL"/>
        </w:rPr>
        <w:t xml:space="preserve"> to możliwe, biblioteka więzienna powinna być </w:t>
      </w:r>
      <w:r w:rsidR="00BE1986" w:rsidRPr="003C6D01">
        <w:rPr>
          <w:rFonts w:ascii="Times New Roman" w:hAnsi="Times New Roman" w:cs="Times New Roman"/>
          <w:szCs w:val="20"/>
          <w:lang w:val="pl-PL"/>
        </w:rPr>
        <w:t>zorganizowana</w:t>
      </w:r>
      <w:r w:rsidR="003C6D01" w:rsidRPr="003C6D01">
        <w:rPr>
          <w:rFonts w:ascii="Times New Roman" w:hAnsi="Times New Roman" w:cs="Times New Roman"/>
          <w:szCs w:val="20"/>
          <w:lang w:val="pl-PL"/>
        </w:rPr>
        <w:t xml:space="preserve"> we </w:t>
      </w:r>
      <w:r w:rsidR="00BE1986" w:rsidRPr="003C6D01">
        <w:rPr>
          <w:rFonts w:ascii="Times New Roman" w:hAnsi="Times New Roman" w:cs="Times New Roman"/>
          <w:szCs w:val="20"/>
          <w:lang w:val="pl-PL"/>
        </w:rPr>
        <w:t>współpracy</w:t>
      </w:r>
      <w:r w:rsidR="003C6D01" w:rsidRPr="003C6D01">
        <w:rPr>
          <w:rFonts w:ascii="Times New Roman" w:hAnsi="Times New Roman" w:cs="Times New Roman"/>
          <w:szCs w:val="20"/>
          <w:lang w:val="pl-PL"/>
        </w:rPr>
        <w:t xml:space="preserve"> z lokalnymi bibliotekami </w:t>
      </w:r>
      <w:r w:rsidR="00BE1986" w:rsidRPr="003C6D01">
        <w:rPr>
          <w:rFonts w:ascii="Times New Roman" w:hAnsi="Times New Roman" w:cs="Times New Roman"/>
          <w:szCs w:val="20"/>
          <w:lang w:val="pl-PL"/>
        </w:rPr>
        <w:t>publicznymi</w:t>
      </w:r>
      <w:r w:rsidRPr="003C6D01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BE1986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BE1986">
        <w:rPr>
          <w:rFonts w:ascii="Times New Roman" w:hAnsi="Times New Roman" w:cs="Times New Roman"/>
          <w:szCs w:val="20"/>
          <w:lang w:val="pl-PL"/>
        </w:rPr>
        <w:t>28.7  </w:t>
      </w:r>
      <w:r w:rsidR="00BE1986" w:rsidRPr="00BE1986">
        <w:rPr>
          <w:rFonts w:ascii="Times New Roman" w:hAnsi="Times New Roman" w:cs="Times New Roman"/>
          <w:szCs w:val="20"/>
          <w:lang w:val="pl-PL"/>
        </w:rPr>
        <w:t>Tak dalece, jak jest to wykonalne, edukacja więźniów :</w:t>
      </w:r>
      <w:r w:rsidR="001F47DA">
        <w:rPr>
          <w:rFonts w:ascii="Times New Roman" w:hAnsi="Times New Roman" w:cs="Times New Roman"/>
          <w:szCs w:val="20"/>
          <w:lang w:val="pl-PL"/>
        </w:rPr>
        <w:t xml:space="preserve"> </w:t>
      </w:r>
    </w:p>
    <w:p w:rsidR="00E70DD7" w:rsidRPr="00BE1986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i/>
          <w:iCs/>
          <w:szCs w:val="20"/>
          <w:lang w:val="pl-PL"/>
        </w:rPr>
        <w:t>a.</w:t>
      </w:r>
      <w:r w:rsidRPr="003D4B1C">
        <w:rPr>
          <w:rFonts w:ascii="Times New Roman" w:hAnsi="Times New Roman" w:cs="Times New Roman"/>
          <w:szCs w:val="20"/>
          <w:lang w:val="pl-PL"/>
        </w:rPr>
        <w:t>  </w:t>
      </w:r>
      <w:r w:rsidR="00BE1986" w:rsidRPr="00BE1986">
        <w:rPr>
          <w:rFonts w:ascii="Times New Roman" w:hAnsi="Times New Roman" w:cs="Times New Roman"/>
          <w:szCs w:val="20"/>
          <w:lang w:val="pl-PL"/>
        </w:rPr>
        <w:t>jest zintegrowana z systemem nauczania ogólnego i zawodowego kraju</w:t>
      </w:r>
      <w:r w:rsidR="00BE1986">
        <w:rPr>
          <w:rFonts w:ascii="Times New Roman" w:hAnsi="Times New Roman" w:cs="Times New Roman"/>
          <w:szCs w:val="20"/>
          <w:lang w:val="pl-PL"/>
        </w:rPr>
        <w:t>, tak aby po zwolnieniu mogli bez trudności kontynuować edukację i kształcenie zawodowe</w:t>
      </w:r>
      <w:r w:rsidRPr="00BE1986">
        <w:rPr>
          <w:rFonts w:ascii="Times New Roman" w:hAnsi="Times New Roman" w:cs="Times New Roman"/>
          <w:szCs w:val="20"/>
          <w:lang w:val="pl-PL"/>
        </w:rPr>
        <w:t xml:space="preserve"> ; </w:t>
      </w:r>
      <w:r w:rsidR="00BE1986">
        <w:rPr>
          <w:rFonts w:ascii="Times New Roman" w:hAnsi="Times New Roman" w:cs="Times New Roman"/>
          <w:szCs w:val="20"/>
          <w:lang w:val="pl-PL"/>
        </w:rPr>
        <w:t>oraz</w:t>
      </w:r>
    </w:p>
    <w:p w:rsidR="00E70DD7" w:rsidRPr="000C7471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i/>
          <w:iCs/>
          <w:szCs w:val="20"/>
          <w:lang w:val="pl-PL"/>
        </w:rPr>
        <w:t>b.</w:t>
      </w:r>
      <w:r w:rsidRPr="003D4B1C">
        <w:rPr>
          <w:rFonts w:ascii="Times New Roman" w:hAnsi="Times New Roman" w:cs="Times New Roman"/>
          <w:szCs w:val="20"/>
          <w:lang w:val="pl-PL"/>
        </w:rPr>
        <w:t>  </w:t>
      </w:r>
      <w:r w:rsidR="00017BD5" w:rsidRPr="000C7471">
        <w:rPr>
          <w:rFonts w:ascii="Times New Roman" w:hAnsi="Times New Roman" w:cs="Times New Roman"/>
          <w:szCs w:val="20"/>
          <w:lang w:val="pl-PL"/>
        </w:rPr>
        <w:t xml:space="preserve">odbywa się pod auspicjami </w:t>
      </w:r>
      <w:proofErr w:type="spellStart"/>
      <w:r w:rsidR="00017BD5" w:rsidRPr="000C7471">
        <w:rPr>
          <w:rFonts w:ascii="Times New Roman" w:hAnsi="Times New Roman" w:cs="Times New Roman"/>
          <w:szCs w:val="20"/>
          <w:lang w:val="pl-PL"/>
        </w:rPr>
        <w:t>pozawięziennych</w:t>
      </w:r>
      <w:proofErr w:type="spellEnd"/>
      <w:r w:rsidR="00017BD5" w:rsidRPr="000C7471">
        <w:rPr>
          <w:rFonts w:ascii="Times New Roman" w:hAnsi="Times New Roman" w:cs="Times New Roman"/>
          <w:szCs w:val="20"/>
          <w:lang w:val="pl-PL"/>
        </w:rPr>
        <w:t xml:space="preserve"> placówek</w:t>
      </w:r>
      <w:r w:rsidR="000C7471" w:rsidRPr="000C7471">
        <w:rPr>
          <w:rFonts w:ascii="Times New Roman" w:hAnsi="Times New Roman" w:cs="Times New Roman"/>
          <w:szCs w:val="20"/>
          <w:lang w:val="pl-PL"/>
        </w:rPr>
        <w:t xml:space="preserve"> oświatowych</w:t>
      </w:r>
      <w:r w:rsidRPr="000C7471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7821D2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821D2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7821D2" w:rsidRDefault="003D4B1C" w:rsidP="00E70DD7">
      <w:pPr>
        <w:pStyle w:val="ECHRParaQuote"/>
        <w:rPr>
          <w:rFonts w:ascii="Times New Roman" w:hAnsi="Times New Roman" w:cs="Times New Roman"/>
          <w:i/>
          <w:iCs/>
          <w:szCs w:val="20"/>
          <w:lang w:val="pl-PL"/>
        </w:rPr>
      </w:pPr>
      <w:r w:rsidRPr="007821D2">
        <w:rPr>
          <w:rFonts w:ascii="Times New Roman" w:hAnsi="Times New Roman" w:cs="Times New Roman"/>
          <w:i/>
          <w:iCs/>
          <w:szCs w:val="20"/>
          <w:lang w:val="pl-PL"/>
        </w:rPr>
        <w:t>Nieosądzeni</w:t>
      </w:r>
      <w:r w:rsidR="00EC3235" w:rsidRPr="007821D2">
        <w:rPr>
          <w:rFonts w:ascii="Times New Roman" w:hAnsi="Times New Roman" w:cs="Times New Roman"/>
          <w:i/>
          <w:iCs/>
          <w:szCs w:val="20"/>
          <w:lang w:val="pl-PL"/>
        </w:rPr>
        <w:t xml:space="preserve"> więźniowie</w:t>
      </w:r>
    </w:p>
    <w:p w:rsidR="00E70DD7" w:rsidRPr="007821D2" w:rsidRDefault="00E70DD7" w:rsidP="00E70DD7">
      <w:pPr>
        <w:pStyle w:val="ECHRParaQuote"/>
        <w:rPr>
          <w:rFonts w:ascii="Times New Roman" w:hAnsi="Times New Roman" w:cs="Times New Roman"/>
          <w:i/>
          <w:iCs/>
          <w:szCs w:val="20"/>
          <w:lang w:val="pl-PL"/>
        </w:rPr>
      </w:pPr>
      <w:r w:rsidRPr="007821D2">
        <w:rPr>
          <w:rFonts w:ascii="Times New Roman" w:hAnsi="Times New Roman" w:cs="Times New Roman"/>
          <w:i/>
          <w:iCs/>
          <w:szCs w:val="20"/>
          <w:lang w:val="pl-PL"/>
        </w:rPr>
        <w:t>(...)</w:t>
      </w:r>
    </w:p>
    <w:p w:rsidR="00E70DD7" w:rsidRPr="009917AA" w:rsidRDefault="009917AA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9917AA">
        <w:rPr>
          <w:rFonts w:ascii="Times New Roman" w:hAnsi="Times New Roman" w:cs="Times New Roman"/>
          <w:i/>
          <w:iCs/>
          <w:szCs w:val="20"/>
          <w:lang w:val="pl-PL"/>
        </w:rPr>
        <w:t>Podejście do</w:t>
      </w:r>
      <w:r w:rsidR="00EC3235" w:rsidRPr="009917AA">
        <w:rPr>
          <w:rFonts w:ascii="Times New Roman" w:hAnsi="Times New Roman" w:cs="Times New Roman"/>
          <w:i/>
          <w:iCs/>
          <w:szCs w:val="20"/>
          <w:lang w:val="pl-PL"/>
        </w:rPr>
        <w:t xml:space="preserve"> więźniów nieosądzonych</w:t>
      </w:r>
    </w:p>
    <w:p w:rsidR="00E70DD7" w:rsidRPr="009917AA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9917AA">
        <w:rPr>
          <w:rFonts w:ascii="Times New Roman" w:hAnsi="Times New Roman" w:cs="Times New Roman"/>
          <w:szCs w:val="20"/>
          <w:lang w:val="pl-PL"/>
        </w:rPr>
        <w:t>95.1  </w:t>
      </w:r>
      <w:r w:rsidR="009917AA" w:rsidRPr="009917AA">
        <w:rPr>
          <w:rFonts w:ascii="Times New Roman" w:hAnsi="Times New Roman" w:cs="Times New Roman"/>
          <w:szCs w:val="20"/>
          <w:lang w:val="pl-PL"/>
        </w:rPr>
        <w:t xml:space="preserve">Na podejście do więźniów nieosądzonych nie powinna wpływać </w:t>
      </w:r>
      <w:r w:rsidR="007A15EA" w:rsidRPr="009917AA">
        <w:rPr>
          <w:rFonts w:ascii="Times New Roman" w:hAnsi="Times New Roman" w:cs="Times New Roman"/>
          <w:szCs w:val="20"/>
          <w:lang w:val="pl-PL"/>
        </w:rPr>
        <w:t>możliwość ich</w:t>
      </w:r>
      <w:r w:rsidR="009917AA" w:rsidRPr="009917AA">
        <w:rPr>
          <w:rFonts w:ascii="Times New Roman" w:hAnsi="Times New Roman" w:cs="Times New Roman"/>
          <w:szCs w:val="20"/>
          <w:lang w:val="pl-PL"/>
        </w:rPr>
        <w:t xml:space="preserve"> skazania w przyszłości za przestępstwo kryminalne</w:t>
      </w:r>
      <w:r w:rsidRPr="009917AA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7A073A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A073A">
        <w:rPr>
          <w:rFonts w:ascii="Times New Roman" w:hAnsi="Times New Roman" w:cs="Times New Roman"/>
          <w:szCs w:val="20"/>
          <w:lang w:val="pl-PL"/>
        </w:rPr>
        <w:t>95.2  </w:t>
      </w:r>
      <w:r w:rsidR="007A073A" w:rsidRPr="007A073A">
        <w:rPr>
          <w:rFonts w:ascii="Times New Roman" w:hAnsi="Times New Roman" w:cs="Times New Roman"/>
          <w:szCs w:val="20"/>
          <w:lang w:val="pl-PL"/>
        </w:rPr>
        <w:t>Reguły zawarte w n</w:t>
      </w:r>
      <w:r w:rsidR="00CC14A3">
        <w:rPr>
          <w:rFonts w:ascii="Times New Roman" w:hAnsi="Times New Roman" w:cs="Times New Roman"/>
          <w:szCs w:val="20"/>
          <w:lang w:val="pl-PL"/>
        </w:rPr>
        <w:t>iniejszym dziale zapewniają dodat</w:t>
      </w:r>
      <w:r w:rsidR="007A073A" w:rsidRPr="007A073A">
        <w:rPr>
          <w:rFonts w:ascii="Times New Roman" w:hAnsi="Times New Roman" w:cs="Times New Roman"/>
          <w:szCs w:val="20"/>
          <w:lang w:val="pl-PL"/>
        </w:rPr>
        <w:t>kowe gwarancje dla więźniów nieosądzonych</w:t>
      </w:r>
      <w:r w:rsidRPr="007A073A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7A073A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7A073A">
        <w:rPr>
          <w:rFonts w:ascii="Times New Roman" w:hAnsi="Times New Roman" w:cs="Times New Roman"/>
          <w:szCs w:val="20"/>
          <w:lang w:val="pl-PL"/>
        </w:rPr>
        <w:t>95.3  </w:t>
      </w:r>
      <w:r w:rsidR="007A073A" w:rsidRPr="007A073A">
        <w:rPr>
          <w:rFonts w:ascii="Times New Roman" w:hAnsi="Times New Roman" w:cs="Times New Roman"/>
          <w:szCs w:val="20"/>
          <w:lang w:val="pl-PL"/>
        </w:rPr>
        <w:t>Władze więzienne w stosunku do więźniów nieosądzonych stosują te same</w:t>
      </w:r>
      <w:r w:rsidR="001B17AD">
        <w:rPr>
          <w:rFonts w:ascii="Times New Roman" w:hAnsi="Times New Roman" w:cs="Times New Roman"/>
          <w:szCs w:val="20"/>
          <w:lang w:val="pl-PL"/>
        </w:rPr>
        <w:t xml:space="preserve"> zasady, którymi kierują się w traktowaniu wszystkich więźniów i zapewniają więźniom nieosądzonym</w:t>
      </w:r>
      <w:r w:rsidR="00CC14A3">
        <w:rPr>
          <w:rFonts w:ascii="Times New Roman" w:hAnsi="Times New Roman" w:cs="Times New Roman"/>
          <w:szCs w:val="20"/>
          <w:lang w:val="pl-PL"/>
        </w:rPr>
        <w:t xml:space="preserve"> możliwość </w:t>
      </w:r>
      <w:r w:rsidR="003D4B1C">
        <w:rPr>
          <w:rFonts w:ascii="Times New Roman" w:hAnsi="Times New Roman" w:cs="Times New Roman"/>
          <w:szCs w:val="20"/>
          <w:lang w:val="pl-PL"/>
        </w:rPr>
        <w:t xml:space="preserve">uczestniczenia w tych samych zajęciach, </w:t>
      </w:r>
      <w:r w:rsidR="00382FB7">
        <w:rPr>
          <w:rFonts w:ascii="Times New Roman" w:hAnsi="Times New Roman" w:cs="Times New Roman"/>
          <w:szCs w:val="20"/>
          <w:lang w:val="pl-PL"/>
        </w:rPr>
        <w:br/>
      </w:r>
      <w:r w:rsidR="003D4B1C">
        <w:rPr>
          <w:rFonts w:ascii="Times New Roman" w:hAnsi="Times New Roman" w:cs="Times New Roman"/>
          <w:szCs w:val="20"/>
          <w:lang w:val="pl-PL"/>
        </w:rPr>
        <w:t>o których mowa w niniejszych regułach</w:t>
      </w:r>
      <w:r w:rsidRPr="007A073A">
        <w:rPr>
          <w:rFonts w:ascii="Times New Roman" w:hAnsi="Times New Roman" w:cs="Times New Roman"/>
          <w:szCs w:val="20"/>
          <w:lang w:val="pl-PL"/>
        </w:rPr>
        <w:t>.</w:t>
      </w:r>
    </w:p>
    <w:p w:rsidR="00E70DD7" w:rsidRPr="00CA2279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CA2279">
        <w:rPr>
          <w:rFonts w:ascii="Times New Roman" w:hAnsi="Times New Roman" w:cs="Times New Roman"/>
          <w:szCs w:val="20"/>
          <w:lang w:val="pl-PL"/>
        </w:rPr>
        <w:t>(...)</w:t>
      </w:r>
    </w:p>
    <w:p w:rsidR="00E70DD7" w:rsidRPr="003D4B1C" w:rsidRDefault="003D4B1C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3D4B1C">
        <w:rPr>
          <w:rFonts w:ascii="Times New Roman" w:hAnsi="Times New Roman" w:cs="Times New Roman"/>
          <w:i/>
          <w:iCs/>
          <w:szCs w:val="20"/>
          <w:lang w:val="pl-PL"/>
        </w:rPr>
        <w:t>Dostęp do rygoru dla więźniów skazanych</w:t>
      </w:r>
    </w:p>
    <w:p w:rsidR="00E70DD7" w:rsidRPr="003D4B1C" w:rsidRDefault="00E70DD7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 w:rsidRPr="00CA2279">
        <w:rPr>
          <w:rFonts w:ascii="Times New Roman" w:hAnsi="Times New Roman" w:cs="Times New Roman"/>
          <w:szCs w:val="20"/>
          <w:lang w:val="pl-PL"/>
        </w:rPr>
        <w:t>101.  </w:t>
      </w:r>
      <w:r w:rsidR="003D4B1C" w:rsidRPr="003D4B1C">
        <w:rPr>
          <w:rFonts w:ascii="Times New Roman" w:hAnsi="Times New Roman" w:cs="Times New Roman"/>
          <w:szCs w:val="20"/>
          <w:lang w:val="pl-PL"/>
        </w:rPr>
        <w:t xml:space="preserve">Jeśli </w:t>
      </w:r>
      <w:r w:rsidR="007A15EA" w:rsidRPr="003D4B1C">
        <w:rPr>
          <w:rFonts w:ascii="Times New Roman" w:hAnsi="Times New Roman" w:cs="Times New Roman"/>
          <w:szCs w:val="20"/>
          <w:lang w:val="pl-PL"/>
        </w:rPr>
        <w:t>więzień</w:t>
      </w:r>
      <w:r w:rsidR="003D4B1C" w:rsidRPr="003D4B1C">
        <w:rPr>
          <w:rFonts w:ascii="Times New Roman" w:hAnsi="Times New Roman" w:cs="Times New Roman"/>
          <w:szCs w:val="20"/>
          <w:lang w:val="pl-PL"/>
        </w:rPr>
        <w:t xml:space="preserve"> ni</w:t>
      </w:r>
      <w:r w:rsidR="00444209">
        <w:rPr>
          <w:rFonts w:ascii="Times New Roman" w:hAnsi="Times New Roman" w:cs="Times New Roman"/>
          <w:szCs w:val="20"/>
          <w:lang w:val="pl-PL"/>
        </w:rPr>
        <w:t>eosą</w:t>
      </w:r>
      <w:r w:rsidR="00382FB7">
        <w:rPr>
          <w:rFonts w:ascii="Times New Roman" w:hAnsi="Times New Roman" w:cs="Times New Roman"/>
          <w:szCs w:val="20"/>
          <w:lang w:val="pl-PL"/>
        </w:rPr>
        <w:t>dzony poprosi o pozwolenie n</w:t>
      </w:r>
      <w:r w:rsidR="003D4B1C" w:rsidRPr="003D4B1C">
        <w:rPr>
          <w:rFonts w:ascii="Times New Roman" w:hAnsi="Times New Roman" w:cs="Times New Roman"/>
          <w:szCs w:val="20"/>
          <w:lang w:val="pl-PL"/>
        </w:rPr>
        <w:t>a poddanie się rygorowi przezna</w:t>
      </w:r>
      <w:r w:rsidR="003D4B1C">
        <w:rPr>
          <w:rFonts w:ascii="Times New Roman" w:hAnsi="Times New Roman" w:cs="Times New Roman"/>
          <w:szCs w:val="20"/>
          <w:lang w:val="pl-PL"/>
        </w:rPr>
        <w:t>czonemu dla osób skazanych, wówczas władze więzienne, na ile to możliwe, przychylą się do tej prośby</w:t>
      </w:r>
      <w:r w:rsidR="00755D39">
        <w:rPr>
          <w:rFonts w:ascii="Times New Roman" w:hAnsi="Times New Roman" w:cs="Times New Roman"/>
          <w:szCs w:val="20"/>
          <w:lang w:val="pl-PL"/>
        </w:rPr>
        <w:t>. „</w:t>
      </w:r>
    </w:p>
    <w:p w:rsidR="00E70DD7" w:rsidRPr="00EE3ED8" w:rsidRDefault="003E3AA4" w:rsidP="00E70DD7">
      <w:pPr>
        <w:pStyle w:val="ECHRTitle1"/>
        <w:rPr>
          <w:rFonts w:ascii="Times New Roman" w:hAnsi="Times New Roman" w:cs="Times New Roman"/>
          <w:sz w:val="24"/>
          <w:szCs w:val="24"/>
          <w:lang w:val="pl-PL"/>
        </w:rPr>
      </w:pPr>
      <w:r w:rsidRPr="003E3AA4">
        <w:rPr>
          <w:rFonts w:ascii="Times New Roman" w:hAnsi="Times New Roman" w:cs="Times New Roman"/>
          <w:sz w:val="24"/>
          <w:szCs w:val="24"/>
          <w:lang w:val="pl-PL"/>
        </w:rPr>
        <w:t>PRAWO</w:t>
      </w:r>
    </w:p>
    <w:p w:rsidR="00E70DD7" w:rsidRPr="00EE3ED8" w:rsidRDefault="00E70DD7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E3ED8">
        <w:rPr>
          <w:rFonts w:ascii="Times New Roman" w:hAnsi="Times New Roman" w:cs="Times New Roman"/>
          <w:szCs w:val="24"/>
          <w:lang w:val="pl-PL"/>
        </w:rPr>
        <w:t>(...)</w:t>
      </w:r>
    </w:p>
    <w:p w:rsidR="00E70DD7" w:rsidRPr="00EE3ED8" w:rsidRDefault="00E70DD7" w:rsidP="00E70DD7">
      <w:pPr>
        <w:pStyle w:val="ECHRHeading1"/>
        <w:rPr>
          <w:rFonts w:ascii="Times New Roman" w:hAnsi="Times New Roman" w:cs="Times New Roman"/>
          <w:szCs w:val="24"/>
          <w:lang w:val="pl-PL"/>
        </w:rPr>
      </w:pPr>
      <w:r w:rsidRPr="00EE3ED8">
        <w:rPr>
          <w:rFonts w:ascii="Times New Roman" w:hAnsi="Times New Roman" w:cs="Times New Roman"/>
          <w:szCs w:val="24"/>
          <w:lang w:val="pl-PL"/>
        </w:rPr>
        <w:lastRenderedPageBreak/>
        <w:t>II.  </w:t>
      </w:r>
      <w:r w:rsidR="003E3AA4" w:rsidRPr="003E3AA4">
        <w:rPr>
          <w:rFonts w:ascii="Times New Roman" w:hAnsi="Times New Roman" w:cs="Times New Roman"/>
          <w:szCs w:val="24"/>
          <w:lang w:val="pl-PL"/>
        </w:rPr>
        <w:t>MERITUM</w:t>
      </w:r>
      <w:r w:rsidR="003E3AA4" w:rsidRPr="00EE3ED8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3E3AA4" w:rsidRDefault="00E70DD7" w:rsidP="00E70DD7">
      <w:pPr>
        <w:pStyle w:val="ECHRHeading2"/>
        <w:rPr>
          <w:rFonts w:ascii="Times New Roman" w:hAnsi="Times New Roman" w:cs="Times New Roman"/>
          <w:szCs w:val="24"/>
          <w:lang w:val="pl-PL"/>
        </w:rPr>
      </w:pPr>
      <w:r w:rsidRPr="00EE3ED8">
        <w:rPr>
          <w:rFonts w:ascii="Times New Roman" w:hAnsi="Times New Roman" w:cs="Times New Roman"/>
          <w:szCs w:val="24"/>
          <w:lang w:val="pl-PL"/>
        </w:rPr>
        <w:t>A.  </w:t>
      </w:r>
      <w:r w:rsidR="00755D39" w:rsidRPr="003E3AA4">
        <w:rPr>
          <w:rFonts w:ascii="Times New Roman" w:hAnsi="Times New Roman" w:cs="Times New Roman"/>
          <w:szCs w:val="24"/>
          <w:lang w:val="pl-PL"/>
        </w:rPr>
        <w:t>Domniemane</w:t>
      </w:r>
      <w:r w:rsidR="003E3AA4" w:rsidRPr="003E3AA4">
        <w:rPr>
          <w:rFonts w:ascii="Times New Roman" w:hAnsi="Times New Roman" w:cs="Times New Roman"/>
          <w:szCs w:val="24"/>
          <w:lang w:val="pl-PL"/>
        </w:rPr>
        <w:t xml:space="preserve"> naruszenie artykułu 2 Protokołu nr 1 </w:t>
      </w:r>
      <w:r w:rsidR="003E3AA4">
        <w:rPr>
          <w:rFonts w:ascii="Times New Roman" w:hAnsi="Times New Roman" w:cs="Times New Roman"/>
          <w:szCs w:val="24"/>
          <w:lang w:val="pl-PL"/>
        </w:rPr>
        <w:t xml:space="preserve">do </w:t>
      </w:r>
      <w:r w:rsidR="003E3AA4" w:rsidRPr="003E3AA4">
        <w:rPr>
          <w:rFonts w:ascii="Times New Roman" w:hAnsi="Times New Roman" w:cs="Times New Roman"/>
          <w:szCs w:val="24"/>
          <w:lang w:val="pl-PL"/>
        </w:rPr>
        <w:t>Konwencji</w:t>
      </w:r>
    </w:p>
    <w:p w:rsidR="00E70DD7" w:rsidRPr="003E3AA4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zCs w:val="24"/>
          <w:lang w:val="pl-PL"/>
        </w:rPr>
        <w:instrText xml:space="preserve"> SEQ level0 \*arabic \r 26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zCs w:val="24"/>
          <w:lang w:val="pl-PL"/>
        </w:rPr>
        <w:t>26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zCs w:val="24"/>
          <w:lang w:val="pl-PL"/>
        </w:rPr>
        <w:t>.  </w:t>
      </w:r>
      <w:r w:rsidR="003E3AA4" w:rsidRPr="003E3AA4">
        <w:rPr>
          <w:rFonts w:ascii="Times New Roman" w:hAnsi="Times New Roman" w:cs="Times New Roman"/>
          <w:szCs w:val="24"/>
          <w:lang w:val="pl-PL"/>
        </w:rPr>
        <w:t xml:space="preserve">Powołując się na artykuł 13 Konwencji oraz artykuł 2 Protokołu nr 1 </w:t>
      </w:r>
      <w:r w:rsidR="003E3AA4">
        <w:rPr>
          <w:rFonts w:ascii="Times New Roman" w:hAnsi="Times New Roman" w:cs="Times New Roman"/>
          <w:szCs w:val="24"/>
          <w:lang w:val="pl-PL"/>
        </w:rPr>
        <w:t>do Konwencji skarżący zarzucił, że nie mógł uczęszczać do szkoły przy zakładzie karnym w Starej Zagorze. Trybunał uznał, że należy rozważyć ten zarzut w świetle artykułu 2 Protokołu nr 1, który brzmi</w:t>
      </w:r>
      <w:r w:rsidR="009B681C">
        <w:rPr>
          <w:rFonts w:ascii="Times New Roman" w:hAnsi="Times New Roman" w:cs="Times New Roman"/>
          <w:szCs w:val="24"/>
          <w:lang w:val="pl-PL"/>
        </w:rPr>
        <w:t>,</w:t>
      </w:r>
      <w:r w:rsidR="003E3AA4">
        <w:rPr>
          <w:rFonts w:ascii="Times New Roman" w:hAnsi="Times New Roman" w:cs="Times New Roman"/>
          <w:szCs w:val="24"/>
          <w:lang w:val="pl-PL"/>
        </w:rPr>
        <w:t xml:space="preserve"> jak następuje:</w:t>
      </w:r>
    </w:p>
    <w:p w:rsidR="00E70DD7" w:rsidRPr="003E3AA4" w:rsidRDefault="00755D39" w:rsidP="00E70DD7">
      <w:pPr>
        <w:pStyle w:val="ECHRParaQuote"/>
        <w:rPr>
          <w:rFonts w:ascii="Times New Roman" w:hAnsi="Times New Roman" w:cs="Times New Roman"/>
          <w:szCs w:val="20"/>
          <w:lang w:val="pl-PL"/>
        </w:rPr>
      </w:pPr>
      <w:r>
        <w:rPr>
          <w:rFonts w:ascii="Times New Roman" w:hAnsi="Times New Roman" w:cs="Times New Roman"/>
          <w:szCs w:val="20"/>
          <w:lang w:val="pl-PL"/>
        </w:rPr>
        <w:t>„</w:t>
      </w:r>
      <w:r w:rsidR="00E70DD7" w:rsidRPr="003E3AA4">
        <w:rPr>
          <w:rFonts w:ascii="Times New Roman" w:hAnsi="Times New Roman" w:cs="Times New Roman"/>
          <w:szCs w:val="20"/>
          <w:lang w:val="pl-PL"/>
        </w:rPr>
        <w:t> </w:t>
      </w:r>
      <w:r w:rsidR="003E3AA4" w:rsidRPr="003E3AA4">
        <w:rPr>
          <w:rFonts w:ascii="Times New Roman" w:hAnsi="Times New Roman" w:cs="Times New Roman"/>
          <w:szCs w:val="20"/>
          <w:lang w:val="pl-PL"/>
        </w:rPr>
        <w:t>Nikt nie może być pozbawiony prawa do nauki</w:t>
      </w:r>
      <w:r>
        <w:rPr>
          <w:rFonts w:ascii="Times New Roman" w:hAnsi="Times New Roman" w:cs="Times New Roman"/>
          <w:szCs w:val="20"/>
          <w:lang w:val="pl-PL"/>
        </w:rPr>
        <w:t xml:space="preserve">. Wykonując swoje funkcje w dziedzinie wychowania i nauczania, Państwo uznaje prawo rodziców do zapewnienia wychowania i nauczania zgodnie z ich własnymi przekonaniami religijnymi </w:t>
      </w:r>
      <w:r w:rsidR="00815F67">
        <w:rPr>
          <w:rFonts w:ascii="Times New Roman" w:hAnsi="Times New Roman" w:cs="Times New Roman"/>
          <w:szCs w:val="20"/>
          <w:lang w:val="pl-PL"/>
        </w:rPr>
        <w:br/>
      </w:r>
      <w:r>
        <w:rPr>
          <w:rFonts w:ascii="Times New Roman" w:hAnsi="Times New Roman" w:cs="Times New Roman"/>
          <w:szCs w:val="20"/>
          <w:lang w:val="pl-PL"/>
        </w:rPr>
        <w:t>i filozoficznymi.”</w:t>
      </w:r>
    </w:p>
    <w:p w:rsidR="00E70DD7" w:rsidRPr="00EE3ED8" w:rsidRDefault="00E70DD7" w:rsidP="00E70DD7">
      <w:pPr>
        <w:pStyle w:val="ECHRHeading3"/>
        <w:outlineLvl w:val="0"/>
        <w:rPr>
          <w:rFonts w:ascii="Times New Roman" w:hAnsi="Times New Roman" w:cs="Times New Roman"/>
          <w:szCs w:val="24"/>
          <w:lang w:val="pl-PL"/>
        </w:rPr>
      </w:pPr>
      <w:r w:rsidRPr="00EE3ED8">
        <w:rPr>
          <w:rFonts w:ascii="Times New Roman" w:hAnsi="Times New Roman" w:cs="Times New Roman"/>
          <w:szCs w:val="24"/>
          <w:lang w:val="pl-PL"/>
        </w:rPr>
        <w:t>1.  </w:t>
      </w:r>
      <w:r w:rsidR="00755D39" w:rsidRPr="00AD40D1">
        <w:rPr>
          <w:rFonts w:ascii="Times New Roman" w:hAnsi="Times New Roman" w:cs="Times New Roman"/>
          <w:szCs w:val="24"/>
          <w:lang w:val="pl-PL"/>
        </w:rPr>
        <w:t>Stanowiska</w:t>
      </w:r>
      <w:r w:rsidR="00755D39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755D39" w:rsidRPr="00AD40D1">
        <w:rPr>
          <w:rFonts w:ascii="Times New Roman" w:hAnsi="Times New Roman" w:cs="Times New Roman"/>
          <w:szCs w:val="24"/>
          <w:lang w:val="pl-PL"/>
        </w:rPr>
        <w:t>stron</w:t>
      </w:r>
    </w:p>
    <w:p w:rsidR="00E70DD7" w:rsidRPr="00755D39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zCs w:val="24"/>
          <w:lang w:val="pl-PL"/>
        </w:rPr>
        <w:t>27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zCs w:val="24"/>
          <w:lang w:val="pl-PL"/>
        </w:rPr>
        <w:t>.  </w:t>
      </w:r>
      <w:r w:rsidR="00755D39" w:rsidRPr="00755D39">
        <w:rPr>
          <w:rFonts w:ascii="Times New Roman" w:hAnsi="Times New Roman" w:cs="Times New Roman"/>
          <w:szCs w:val="24"/>
          <w:lang w:val="pl-PL"/>
        </w:rPr>
        <w:t xml:space="preserve">Skarżący twierdził, że prawo krajowe </w:t>
      </w:r>
      <w:r w:rsidR="00755D39">
        <w:rPr>
          <w:rFonts w:ascii="Times New Roman" w:hAnsi="Times New Roman" w:cs="Times New Roman"/>
          <w:szCs w:val="24"/>
          <w:lang w:val="pl-PL"/>
        </w:rPr>
        <w:t>nie zakazywało wyraźnie</w:t>
      </w:r>
      <w:r w:rsidR="00AD40D1">
        <w:rPr>
          <w:rFonts w:ascii="Times New Roman" w:hAnsi="Times New Roman" w:cs="Times New Roman"/>
          <w:szCs w:val="24"/>
          <w:lang w:val="pl-PL"/>
        </w:rPr>
        <w:t xml:space="preserve"> </w:t>
      </w:r>
      <w:r w:rsidR="00815F67">
        <w:rPr>
          <w:rFonts w:ascii="Times New Roman" w:hAnsi="Times New Roman" w:cs="Times New Roman"/>
          <w:szCs w:val="24"/>
          <w:lang w:val="pl-PL"/>
        </w:rPr>
        <w:t xml:space="preserve">osobom </w:t>
      </w:r>
      <w:r w:rsidR="00AD40D1">
        <w:rPr>
          <w:rFonts w:ascii="Times New Roman" w:hAnsi="Times New Roman" w:cs="Times New Roman"/>
          <w:szCs w:val="24"/>
          <w:lang w:val="pl-PL"/>
        </w:rPr>
        <w:t>tymczasowo aresztowanym uczestnictwa w zajęciach edukacyjnych i stąd, jego zdaniem, powinien był być traktowany w ten sam spo</w:t>
      </w:r>
      <w:r w:rsidR="00DF3E86">
        <w:rPr>
          <w:rFonts w:ascii="Times New Roman" w:hAnsi="Times New Roman" w:cs="Times New Roman"/>
          <w:szCs w:val="24"/>
          <w:lang w:val="pl-PL"/>
        </w:rPr>
        <w:t>sób i mieć dostęp do nauki</w:t>
      </w:r>
      <w:r w:rsidR="00AD40D1">
        <w:rPr>
          <w:rFonts w:ascii="Times New Roman" w:hAnsi="Times New Roman" w:cs="Times New Roman"/>
          <w:szCs w:val="24"/>
          <w:lang w:val="pl-PL"/>
        </w:rPr>
        <w:t xml:space="preserve">. W szczególności uważał, że przepisy dotyczące dostępu do </w:t>
      </w:r>
      <w:r w:rsidR="00815F67">
        <w:rPr>
          <w:rFonts w:ascii="Times New Roman" w:hAnsi="Times New Roman" w:cs="Times New Roman"/>
          <w:szCs w:val="24"/>
          <w:lang w:val="pl-PL"/>
        </w:rPr>
        <w:t>nauki</w:t>
      </w:r>
      <w:r w:rsidR="00AD40D1">
        <w:rPr>
          <w:rFonts w:ascii="Times New Roman" w:hAnsi="Times New Roman" w:cs="Times New Roman"/>
          <w:szCs w:val="24"/>
          <w:lang w:val="pl-PL"/>
        </w:rPr>
        <w:t xml:space="preserve"> dla skazanych więźniów powinny mieć zastosowanie do wszystkich więźniów. Utrzymywał, że władze krajowe dokonały błędnej wykładni właściwych przepisów i</w:t>
      </w:r>
      <w:r w:rsidR="00815F67">
        <w:rPr>
          <w:rFonts w:ascii="Times New Roman" w:hAnsi="Times New Roman" w:cs="Times New Roman"/>
          <w:szCs w:val="24"/>
          <w:lang w:val="pl-PL"/>
        </w:rPr>
        <w:t xml:space="preserve"> co za tym idzie, potraktowały g</w:t>
      </w:r>
      <w:r w:rsidR="00AD40D1">
        <w:rPr>
          <w:rFonts w:ascii="Times New Roman" w:hAnsi="Times New Roman" w:cs="Times New Roman"/>
          <w:szCs w:val="24"/>
          <w:lang w:val="pl-PL"/>
        </w:rPr>
        <w:t>o w dyskryminujący</w:t>
      </w:r>
      <w:r w:rsidR="001A4829">
        <w:rPr>
          <w:rFonts w:ascii="Times New Roman" w:hAnsi="Times New Roman" w:cs="Times New Roman"/>
          <w:szCs w:val="24"/>
          <w:lang w:val="pl-PL"/>
        </w:rPr>
        <w:t xml:space="preserve"> sposób, ograniczając jego prawa</w:t>
      </w:r>
      <w:r w:rsidR="00AD40D1">
        <w:rPr>
          <w:rFonts w:ascii="Times New Roman" w:hAnsi="Times New Roman" w:cs="Times New Roman"/>
          <w:szCs w:val="24"/>
          <w:lang w:val="pl-PL"/>
        </w:rPr>
        <w:t xml:space="preserve"> bardziej niż t</w:t>
      </w:r>
      <w:r w:rsidR="001A4829">
        <w:rPr>
          <w:rFonts w:ascii="Times New Roman" w:hAnsi="Times New Roman" w:cs="Times New Roman"/>
          <w:szCs w:val="24"/>
          <w:lang w:val="pl-PL"/>
        </w:rPr>
        <w:t xml:space="preserve">o było </w:t>
      </w:r>
      <w:r w:rsidR="00DF3E86">
        <w:rPr>
          <w:rFonts w:ascii="Times New Roman" w:hAnsi="Times New Roman" w:cs="Times New Roman"/>
          <w:szCs w:val="24"/>
          <w:lang w:val="pl-PL"/>
        </w:rPr>
        <w:t>wymagane do celów osadzenia,</w:t>
      </w:r>
      <w:r w:rsidR="001A4829">
        <w:rPr>
          <w:rFonts w:ascii="Times New Roman" w:hAnsi="Times New Roman" w:cs="Times New Roman"/>
          <w:szCs w:val="24"/>
          <w:lang w:val="pl-PL"/>
        </w:rPr>
        <w:t xml:space="preserve"> oraz pozbawiały go, automatycznie i arbitralnie, prawa do nauki.</w:t>
      </w:r>
      <w:r w:rsidR="00815F67">
        <w:rPr>
          <w:rFonts w:ascii="Times New Roman" w:hAnsi="Times New Roman" w:cs="Times New Roman"/>
          <w:szCs w:val="24"/>
          <w:lang w:val="pl-PL"/>
        </w:rPr>
        <w:t xml:space="preserve"> </w:t>
      </w:r>
    </w:p>
    <w:p w:rsidR="00E70DD7" w:rsidRPr="001A4829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1A4829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1A4829">
        <w:rPr>
          <w:rFonts w:ascii="Times New Roman" w:hAnsi="Times New Roman" w:cs="Times New Roman"/>
          <w:noProof/>
          <w:szCs w:val="24"/>
          <w:lang w:val="pl-PL"/>
        </w:rPr>
        <w:t>28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1A4829">
        <w:rPr>
          <w:rFonts w:ascii="Times New Roman" w:hAnsi="Times New Roman" w:cs="Times New Roman"/>
          <w:szCs w:val="24"/>
          <w:lang w:val="pl-PL"/>
        </w:rPr>
        <w:t>.  </w:t>
      </w:r>
      <w:r w:rsidR="001A4829" w:rsidRPr="001A4829">
        <w:rPr>
          <w:rFonts w:ascii="Times New Roman" w:hAnsi="Times New Roman" w:cs="Times New Roman"/>
          <w:szCs w:val="24"/>
          <w:lang w:val="pl-PL"/>
        </w:rPr>
        <w:t>Nadto skarżący zakwestionował uzasadnienie przedstawione przez władze penitencjarne i Rząd</w:t>
      </w:r>
      <w:r w:rsidR="001A4829">
        <w:rPr>
          <w:rFonts w:ascii="Times New Roman" w:hAnsi="Times New Roman" w:cs="Times New Roman"/>
          <w:szCs w:val="24"/>
          <w:lang w:val="pl-PL"/>
        </w:rPr>
        <w:t xml:space="preserve">, to znaczy, że </w:t>
      </w:r>
      <w:r w:rsidR="0046175A">
        <w:rPr>
          <w:rFonts w:ascii="Times New Roman" w:hAnsi="Times New Roman" w:cs="Times New Roman"/>
          <w:szCs w:val="24"/>
          <w:lang w:val="pl-PL"/>
        </w:rPr>
        <w:t>możliwość skazania go</w:t>
      </w:r>
      <w:r w:rsidR="001A4829">
        <w:rPr>
          <w:rFonts w:ascii="Times New Roman" w:hAnsi="Times New Roman" w:cs="Times New Roman"/>
          <w:szCs w:val="24"/>
          <w:lang w:val="pl-PL"/>
        </w:rPr>
        <w:t xml:space="preserve"> jako „</w:t>
      </w:r>
      <w:r w:rsidR="0046175A">
        <w:rPr>
          <w:rFonts w:ascii="Times New Roman" w:hAnsi="Times New Roman" w:cs="Times New Roman"/>
          <w:szCs w:val="24"/>
          <w:lang w:val="pl-PL"/>
        </w:rPr>
        <w:t>recydywistę</w:t>
      </w:r>
      <w:r w:rsidR="001A4829">
        <w:rPr>
          <w:rFonts w:ascii="Times New Roman" w:hAnsi="Times New Roman" w:cs="Times New Roman"/>
          <w:szCs w:val="24"/>
          <w:lang w:val="pl-PL"/>
        </w:rPr>
        <w:t>” uzasadniała nieprzyjęcie go do szkoły, co było w interesie</w:t>
      </w:r>
      <w:r w:rsidR="0046175A">
        <w:rPr>
          <w:rFonts w:ascii="Times New Roman" w:hAnsi="Times New Roman" w:cs="Times New Roman"/>
          <w:szCs w:val="24"/>
          <w:lang w:val="pl-PL"/>
        </w:rPr>
        <w:t xml:space="preserve"> uczących się w tej szkole „nie-recydywistów”. Oświadczył, że w czasie przetrzymywania w więzieniu w Starej Zagorze, inni uznani za „recydywistów” skazani więźniowie uczestniczyli w zajęciach szkolnych. Według niego, pokazuje to, że zasada polegająca na oddzieleniu „recydywistów” od innych więźniów nie została uwzględniona. Poza tym skarżący podniósł, że </w:t>
      </w:r>
      <w:r w:rsidR="0009539B">
        <w:rPr>
          <w:rFonts w:ascii="Times New Roman" w:hAnsi="Times New Roman" w:cs="Times New Roman"/>
          <w:szCs w:val="24"/>
          <w:lang w:val="pl-PL"/>
        </w:rPr>
        <w:t>uzasadnienie nieprzyjęcia</w:t>
      </w:r>
      <w:r w:rsidR="0046175A">
        <w:rPr>
          <w:rFonts w:ascii="Times New Roman" w:hAnsi="Times New Roman" w:cs="Times New Roman"/>
          <w:szCs w:val="24"/>
          <w:lang w:val="pl-PL"/>
        </w:rPr>
        <w:t xml:space="preserve"> go do szkoły dlatego, że jako więzień nieosądzony, mógłby być uniewinniony i w takim przypadku musiałby przerwać naukę przed końcem roku szkolnego</w:t>
      </w:r>
      <w:r w:rsidR="0009539B">
        <w:rPr>
          <w:rFonts w:ascii="Times New Roman" w:hAnsi="Times New Roman" w:cs="Times New Roman"/>
          <w:szCs w:val="24"/>
          <w:lang w:val="pl-PL"/>
        </w:rPr>
        <w:t xml:space="preserve"> było nielogiczne.  Wskazał, że uczył się prawie dwa pełne lata szkolne</w:t>
      </w:r>
      <w:r w:rsidR="00815F67">
        <w:rPr>
          <w:rFonts w:ascii="Times New Roman" w:hAnsi="Times New Roman" w:cs="Times New Roman"/>
          <w:szCs w:val="24"/>
          <w:lang w:val="pl-PL"/>
        </w:rPr>
        <w:t>,</w:t>
      </w:r>
      <w:r w:rsidR="0009539B">
        <w:rPr>
          <w:rFonts w:ascii="Times New Roman" w:hAnsi="Times New Roman" w:cs="Times New Roman"/>
          <w:szCs w:val="24"/>
          <w:lang w:val="pl-PL"/>
        </w:rPr>
        <w:t xml:space="preserve"> jako osoba tymczasowo aresztowana</w:t>
      </w:r>
      <w:r w:rsidR="00815F67">
        <w:rPr>
          <w:rFonts w:ascii="Times New Roman" w:hAnsi="Times New Roman" w:cs="Times New Roman"/>
          <w:szCs w:val="24"/>
          <w:lang w:val="pl-PL"/>
        </w:rPr>
        <w:t>,</w:t>
      </w:r>
      <w:r w:rsidR="0009539B">
        <w:rPr>
          <w:rFonts w:ascii="Times New Roman" w:hAnsi="Times New Roman" w:cs="Times New Roman"/>
          <w:szCs w:val="24"/>
          <w:lang w:val="pl-PL"/>
        </w:rPr>
        <w:t xml:space="preserve"> w więzieniu w Starej Zagorze. Dodał, że skoro władze penitencjarne miały wątpliwości co do czasu trwania jego tymczasowego aresztowania, to mogły zapytać o to w prokuraturze. Twierdził, że do czasu wydania wyroku skazującego korzystał z prawa domniemania niewinności i nie powinien być pozbawiony prawa do nauki w tym okresie. Na zakończenie oświadczył, że po wydaniu wobec niego wyroku skazującego został przeniesiony do zakładu karnego w Pazardżiku, gdzie nie mógł kontynuować nauki, </w:t>
      </w:r>
      <w:r w:rsidR="00815F67">
        <w:rPr>
          <w:rFonts w:ascii="Times New Roman" w:hAnsi="Times New Roman" w:cs="Times New Roman"/>
          <w:szCs w:val="24"/>
          <w:lang w:val="pl-PL"/>
        </w:rPr>
        <w:t>z powodu braku placówki oświatowej</w:t>
      </w:r>
      <w:r w:rsidR="0009539B">
        <w:rPr>
          <w:rFonts w:ascii="Times New Roman" w:hAnsi="Times New Roman" w:cs="Times New Roman"/>
          <w:szCs w:val="24"/>
          <w:lang w:val="pl-PL"/>
        </w:rPr>
        <w:t xml:space="preserve"> w tym więzieniu.</w:t>
      </w:r>
    </w:p>
    <w:p w:rsidR="00E70DD7" w:rsidRPr="001E77E8" w:rsidRDefault="00EA646D" w:rsidP="00DF3E86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lastRenderedPageBreak/>
        <w:fldChar w:fldCharType="begin"/>
      </w:r>
      <w:r w:rsidR="00E70DD7" w:rsidRPr="0009539B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09539B">
        <w:rPr>
          <w:rFonts w:ascii="Times New Roman" w:hAnsi="Times New Roman" w:cs="Times New Roman"/>
          <w:noProof/>
          <w:szCs w:val="24"/>
          <w:lang w:val="pl-PL"/>
        </w:rPr>
        <w:t>29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09539B">
        <w:rPr>
          <w:rFonts w:ascii="Times New Roman" w:hAnsi="Times New Roman" w:cs="Times New Roman"/>
          <w:szCs w:val="24"/>
          <w:lang w:val="pl-PL"/>
        </w:rPr>
        <w:t>.  </w:t>
      </w:r>
      <w:r w:rsidR="001E77E8">
        <w:rPr>
          <w:rFonts w:ascii="Times New Roman" w:hAnsi="Times New Roman" w:cs="Times New Roman"/>
          <w:szCs w:val="24"/>
          <w:lang w:val="pl-PL"/>
        </w:rPr>
        <w:t>Rząd podniósł, że zgodnie z orzecznictwem Trybunału k</w:t>
      </w:r>
      <w:r w:rsidR="00815F67">
        <w:rPr>
          <w:rFonts w:ascii="Times New Roman" w:hAnsi="Times New Roman" w:cs="Times New Roman"/>
          <w:szCs w:val="24"/>
          <w:lang w:val="pl-PL"/>
        </w:rPr>
        <w:t>westia regulacji i zapewnienia</w:t>
      </w:r>
      <w:r w:rsidR="001E77E8">
        <w:rPr>
          <w:rFonts w:ascii="Times New Roman" w:hAnsi="Times New Roman" w:cs="Times New Roman"/>
          <w:szCs w:val="24"/>
          <w:lang w:val="pl-PL"/>
        </w:rPr>
        <w:t xml:space="preserve"> możliwości nauczania w kraju należy do władz krajowych. Zdaniem Rządu decyzja władz więziennych o nieprzyjęciu skarżącego do szkoły była uzasadniona z uwagi na potrzebę zastosowania różnych reguł i warunków wobec poszczególnych kategorii więźniów. Skarżący był umieszczony w za</w:t>
      </w:r>
      <w:r w:rsidR="000D7F2C">
        <w:rPr>
          <w:rFonts w:ascii="Times New Roman" w:hAnsi="Times New Roman" w:cs="Times New Roman"/>
          <w:szCs w:val="24"/>
          <w:lang w:val="pl-PL"/>
        </w:rPr>
        <w:t>kładzie karnym w Starej Zagorze</w:t>
      </w:r>
      <w:r w:rsidR="001E77E8">
        <w:rPr>
          <w:rFonts w:ascii="Times New Roman" w:hAnsi="Times New Roman" w:cs="Times New Roman"/>
          <w:szCs w:val="24"/>
          <w:lang w:val="pl-PL"/>
        </w:rPr>
        <w:t xml:space="preserve"> w drodze wyjątku, gdyż było to więzienie o otwartym charakterze</w:t>
      </w:r>
      <w:r w:rsidR="000D7F2C">
        <w:rPr>
          <w:rFonts w:ascii="Times New Roman" w:hAnsi="Times New Roman" w:cs="Times New Roman"/>
          <w:szCs w:val="24"/>
          <w:lang w:val="pl-PL"/>
        </w:rPr>
        <w:t>,</w:t>
      </w:r>
      <w:r w:rsidR="001E77E8">
        <w:rPr>
          <w:rFonts w:ascii="Times New Roman" w:hAnsi="Times New Roman" w:cs="Times New Roman"/>
          <w:szCs w:val="24"/>
          <w:lang w:val="pl-PL"/>
        </w:rPr>
        <w:t xml:space="preserve"> przeznaczone głównie dla więźniów skazanych „nie-recydywistów”, a w tamtym czasie, nie wiedziano</w:t>
      </w:r>
      <w:r w:rsidR="000D7F2C">
        <w:rPr>
          <w:rFonts w:ascii="Times New Roman" w:hAnsi="Times New Roman" w:cs="Times New Roman"/>
          <w:szCs w:val="24"/>
          <w:lang w:val="pl-PL"/>
        </w:rPr>
        <w:t>,</w:t>
      </w:r>
      <w:r w:rsidR="001E77E8">
        <w:rPr>
          <w:rFonts w:ascii="Times New Roman" w:hAnsi="Times New Roman" w:cs="Times New Roman"/>
          <w:szCs w:val="24"/>
          <w:lang w:val="pl-PL"/>
        </w:rPr>
        <w:t xml:space="preserve"> jak długo będzie jeszcze w tym więzieniu przebywał.</w:t>
      </w:r>
      <w:r w:rsidR="00842DFD">
        <w:rPr>
          <w:rFonts w:ascii="Times New Roman" w:hAnsi="Times New Roman" w:cs="Times New Roman"/>
          <w:szCs w:val="24"/>
          <w:lang w:val="pl-PL"/>
        </w:rPr>
        <w:t xml:space="preserve"> Rząd stwierdził, po pierwsze, że nie było wskazane, by skarżący, będąc tymczasowo aresztowanym, uczestniczył w zajęciach szkolnych wspólnie </w:t>
      </w:r>
      <w:r w:rsidR="00E06F3E">
        <w:rPr>
          <w:rFonts w:ascii="Times New Roman" w:hAnsi="Times New Roman" w:cs="Times New Roman"/>
          <w:szCs w:val="24"/>
          <w:lang w:val="pl-PL"/>
        </w:rPr>
        <w:br/>
      </w:r>
      <w:r w:rsidR="00842DFD">
        <w:rPr>
          <w:rFonts w:ascii="Times New Roman" w:hAnsi="Times New Roman" w:cs="Times New Roman"/>
          <w:szCs w:val="24"/>
          <w:lang w:val="pl-PL"/>
        </w:rPr>
        <w:t>z więźniami osądzon</w:t>
      </w:r>
      <w:r w:rsidR="000D7F2C">
        <w:rPr>
          <w:rFonts w:ascii="Times New Roman" w:hAnsi="Times New Roman" w:cs="Times New Roman"/>
          <w:szCs w:val="24"/>
          <w:lang w:val="pl-PL"/>
        </w:rPr>
        <w:t>ymi.</w:t>
      </w:r>
      <w:r w:rsidR="00DF67B7">
        <w:rPr>
          <w:rFonts w:ascii="Times New Roman" w:hAnsi="Times New Roman" w:cs="Times New Roman"/>
          <w:szCs w:val="24"/>
          <w:lang w:val="pl-PL"/>
        </w:rPr>
        <w:t xml:space="preserve"> Dodał, że zgodnie z przepisami Ustawy </w:t>
      </w:r>
      <w:r w:rsidR="00E06F3E">
        <w:rPr>
          <w:rFonts w:ascii="Times New Roman" w:hAnsi="Times New Roman" w:cs="Times New Roman"/>
          <w:szCs w:val="24"/>
          <w:lang w:val="pl-PL"/>
        </w:rPr>
        <w:br/>
      </w:r>
      <w:r w:rsidR="00DF67B7">
        <w:rPr>
          <w:rFonts w:ascii="Times New Roman" w:hAnsi="Times New Roman" w:cs="Times New Roman"/>
          <w:szCs w:val="24"/>
          <w:lang w:val="pl-PL"/>
        </w:rPr>
        <w:t xml:space="preserve">w sprawie wykonywania kar mającej zastosowanie w omawianym okresie, osoby tymczasowo aresztowane nie mogły zapisać się do szkoły </w:t>
      </w:r>
      <w:r w:rsidR="00E06F3E">
        <w:rPr>
          <w:rFonts w:ascii="Times New Roman" w:hAnsi="Times New Roman" w:cs="Times New Roman"/>
          <w:szCs w:val="24"/>
          <w:lang w:val="pl-PL"/>
        </w:rPr>
        <w:br/>
      </w:r>
      <w:r w:rsidR="000D7F2C">
        <w:rPr>
          <w:rFonts w:ascii="Times New Roman" w:hAnsi="Times New Roman" w:cs="Times New Roman"/>
          <w:szCs w:val="24"/>
          <w:lang w:val="pl-PL"/>
        </w:rPr>
        <w:t>w zakładzie karnym, chyba</w:t>
      </w:r>
      <w:r w:rsidR="00DF67B7">
        <w:rPr>
          <w:rFonts w:ascii="Times New Roman" w:hAnsi="Times New Roman" w:cs="Times New Roman"/>
          <w:szCs w:val="24"/>
          <w:lang w:val="pl-PL"/>
        </w:rPr>
        <w:t xml:space="preserve"> że było pewne, że pozostaną tymczasowo aresztowane przez przynajmniej jeden rok szkolny. Po drugie</w:t>
      </w:r>
      <w:r w:rsidR="000D7F2C">
        <w:rPr>
          <w:rFonts w:ascii="Times New Roman" w:hAnsi="Times New Roman" w:cs="Times New Roman"/>
          <w:szCs w:val="24"/>
          <w:lang w:val="pl-PL"/>
        </w:rPr>
        <w:t>,</w:t>
      </w:r>
      <w:r w:rsidR="00DF67B7">
        <w:rPr>
          <w:rFonts w:ascii="Times New Roman" w:hAnsi="Times New Roman" w:cs="Times New Roman"/>
          <w:szCs w:val="24"/>
          <w:lang w:val="pl-PL"/>
        </w:rPr>
        <w:t xml:space="preserve"> Rząd uznał za prawidłowe zastosowanie wobec skarżącego przepisów dotyczących więźniów „recydywistów”, ponieważ był on tymczasowo aresztowany </w:t>
      </w:r>
      <w:r w:rsidR="00E06F3E">
        <w:rPr>
          <w:rFonts w:ascii="Times New Roman" w:hAnsi="Times New Roman" w:cs="Times New Roman"/>
          <w:szCs w:val="24"/>
          <w:lang w:val="pl-PL"/>
        </w:rPr>
        <w:br/>
      </w:r>
      <w:r w:rsidR="00DF67B7">
        <w:rPr>
          <w:rFonts w:ascii="Times New Roman" w:hAnsi="Times New Roman" w:cs="Times New Roman"/>
          <w:szCs w:val="24"/>
          <w:lang w:val="pl-PL"/>
        </w:rPr>
        <w:t>i mógł być skazany jako „recydywista”</w:t>
      </w:r>
      <w:r w:rsidR="009D3B2F">
        <w:rPr>
          <w:rFonts w:ascii="Times New Roman" w:hAnsi="Times New Roman" w:cs="Times New Roman"/>
          <w:szCs w:val="24"/>
          <w:lang w:val="pl-PL"/>
        </w:rPr>
        <w:t xml:space="preserve"> w wyniku wydania wobec niego wyroku skazującego (zob. pow</w:t>
      </w:r>
      <w:r w:rsidR="00E06F3E">
        <w:rPr>
          <w:rFonts w:ascii="Times New Roman" w:hAnsi="Times New Roman" w:cs="Times New Roman"/>
          <w:szCs w:val="24"/>
          <w:lang w:val="pl-PL"/>
        </w:rPr>
        <w:t>yżej ustęp 20). Rząd wyjaśnił</w:t>
      </w:r>
      <w:r w:rsidR="00DF3E86">
        <w:rPr>
          <w:rFonts w:ascii="Times New Roman" w:hAnsi="Times New Roman" w:cs="Times New Roman"/>
          <w:szCs w:val="24"/>
          <w:lang w:val="pl-PL"/>
        </w:rPr>
        <w:t>, że gdyby</w:t>
      </w:r>
      <w:r w:rsidR="009D3B2F">
        <w:rPr>
          <w:rFonts w:ascii="Times New Roman" w:hAnsi="Times New Roman" w:cs="Times New Roman"/>
          <w:szCs w:val="24"/>
          <w:lang w:val="pl-PL"/>
        </w:rPr>
        <w:t xml:space="preserve"> władze penitencjarne postąpiłyby inaczej, to nie byłyby w stanie zapewnić pełnej ochrony więźniom „nie-recydywistom” przed kontaktem </w:t>
      </w:r>
      <w:r w:rsidR="00DF3E86">
        <w:rPr>
          <w:rFonts w:ascii="Times New Roman" w:hAnsi="Times New Roman" w:cs="Times New Roman"/>
          <w:szCs w:val="24"/>
          <w:lang w:val="pl-PL"/>
        </w:rPr>
        <w:br/>
      </w:r>
      <w:r w:rsidR="009D3B2F">
        <w:rPr>
          <w:rFonts w:ascii="Times New Roman" w:hAnsi="Times New Roman" w:cs="Times New Roman"/>
          <w:szCs w:val="24"/>
          <w:lang w:val="pl-PL"/>
        </w:rPr>
        <w:t>z „recydywistami”. Według Rządu, złagodzenie reguł stosowanych wobec „recydywistów” osłabiłoby odstraszający skutek jaki ma pozbawienie wolności. Zdaniem Rządu</w:t>
      </w:r>
      <w:r w:rsidR="00DF3E86">
        <w:rPr>
          <w:rFonts w:ascii="Times New Roman" w:hAnsi="Times New Roman" w:cs="Times New Roman"/>
          <w:szCs w:val="24"/>
          <w:lang w:val="pl-PL"/>
        </w:rPr>
        <w:t>,</w:t>
      </w:r>
      <w:r w:rsidR="009D3B2F">
        <w:rPr>
          <w:rFonts w:ascii="Times New Roman" w:hAnsi="Times New Roman" w:cs="Times New Roman"/>
          <w:szCs w:val="24"/>
          <w:lang w:val="pl-PL"/>
        </w:rPr>
        <w:t xml:space="preserve"> jeśli skarżący byłby w późniejszym okresie uniewinniony, </w:t>
      </w:r>
      <w:r w:rsidR="00E06F3E">
        <w:rPr>
          <w:rFonts w:ascii="Times New Roman" w:hAnsi="Times New Roman" w:cs="Times New Roman"/>
          <w:szCs w:val="24"/>
          <w:lang w:val="pl-PL"/>
        </w:rPr>
        <w:t>zostałby</w:t>
      </w:r>
      <w:r w:rsidR="009D3B2F">
        <w:rPr>
          <w:rFonts w:ascii="Times New Roman" w:hAnsi="Times New Roman" w:cs="Times New Roman"/>
          <w:szCs w:val="24"/>
          <w:lang w:val="pl-PL"/>
        </w:rPr>
        <w:t xml:space="preserve"> natychmiast zwolniony, a nieprzyjęcie do szkoły </w:t>
      </w:r>
      <w:r w:rsidR="00E06F3E">
        <w:rPr>
          <w:rFonts w:ascii="Times New Roman" w:hAnsi="Times New Roman" w:cs="Times New Roman"/>
          <w:szCs w:val="24"/>
          <w:lang w:val="pl-PL"/>
        </w:rPr>
        <w:br/>
      </w:r>
      <w:r w:rsidR="009D3B2F">
        <w:rPr>
          <w:rFonts w:ascii="Times New Roman" w:hAnsi="Times New Roman" w:cs="Times New Roman"/>
          <w:szCs w:val="24"/>
          <w:lang w:val="pl-PL"/>
        </w:rPr>
        <w:t xml:space="preserve">w zakładzie karnym nie </w:t>
      </w:r>
      <w:r w:rsidR="00593827">
        <w:rPr>
          <w:rFonts w:ascii="Times New Roman" w:hAnsi="Times New Roman" w:cs="Times New Roman"/>
          <w:szCs w:val="24"/>
          <w:lang w:val="pl-PL"/>
        </w:rPr>
        <w:t xml:space="preserve">miałoby dla niego żadnego znaczenia. Na zakończenie Rząd wskazał, że po przeniesieniu do zakładu karnego Pazardżiku skarżący nie wnosił o uczestnictwo w zajęciach edukacyjnych organizowanych przez tę placówkę. </w:t>
      </w:r>
    </w:p>
    <w:p w:rsidR="00E70DD7" w:rsidRPr="009D3B2F" w:rsidRDefault="00E70DD7" w:rsidP="00E70DD7">
      <w:pPr>
        <w:pStyle w:val="ECHRHeading3"/>
        <w:outlineLvl w:val="0"/>
        <w:rPr>
          <w:rFonts w:ascii="Times New Roman" w:hAnsi="Times New Roman" w:cs="Times New Roman"/>
          <w:szCs w:val="24"/>
          <w:lang w:val="pl-PL"/>
        </w:rPr>
      </w:pPr>
      <w:r w:rsidRPr="009D3B2F">
        <w:rPr>
          <w:rFonts w:ascii="Times New Roman" w:hAnsi="Times New Roman" w:cs="Times New Roman"/>
          <w:szCs w:val="24"/>
          <w:lang w:val="pl-PL"/>
        </w:rPr>
        <w:t>2.  </w:t>
      </w:r>
      <w:r w:rsidR="00593827">
        <w:rPr>
          <w:rFonts w:ascii="Times New Roman" w:hAnsi="Times New Roman" w:cs="Times New Roman"/>
          <w:szCs w:val="24"/>
          <w:lang w:val="pl-PL"/>
        </w:rPr>
        <w:t>Ocena Trybunału</w:t>
      </w:r>
    </w:p>
    <w:p w:rsidR="00E70DD7" w:rsidRPr="009D3B2F" w:rsidRDefault="00E70DD7" w:rsidP="00E70DD7">
      <w:pPr>
        <w:pStyle w:val="ECHRHeading4"/>
        <w:rPr>
          <w:rFonts w:ascii="Times New Roman" w:hAnsi="Times New Roman" w:cs="Times New Roman"/>
          <w:sz w:val="24"/>
          <w:szCs w:val="24"/>
          <w:lang w:val="pl-PL"/>
        </w:rPr>
      </w:pPr>
      <w:r w:rsidRPr="009D3B2F">
        <w:rPr>
          <w:rFonts w:ascii="Times New Roman" w:hAnsi="Times New Roman" w:cs="Times New Roman"/>
          <w:sz w:val="24"/>
          <w:szCs w:val="24"/>
          <w:lang w:val="pl-PL"/>
        </w:rPr>
        <w:t>a)  </w:t>
      </w:r>
      <w:r w:rsidR="00593827">
        <w:rPr>
          <w:rFonts w:ascii="Times New Roman" w:hAnsi="Times New Roman" w:cs="Times New Roman"/>
          <w:sz w:val="24"/>
          <w:szCs w:val="24"/>
          <w:lang w:val="pl-PL"/>
        </w:rPr>
        <w:t>Zasady ogólne</w:t>
      </w:r>
    </w:p>
    <w:p w:rsidR="00E70DD7" w:rsidRPr="006C68F2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9D3B2F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9D3B2F">
        <w:rPr>
          <w:rFonts w:ascii="Times New Roman" w:hAnsi="Times New Roman" w:cs="Times New Roman"/>
          <w:noProof/>
          <w:szCs w:val="24"/>
          <w:lang w:val="pl-PL"/>
        </w:rPr>
        <w:t>30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9D3B2F">
        <w:rPr>
          <w:rFonts w:ascii="Times New Roman" w:hAnsi="Times New Roman" w:cs="Times New Roman"/>
          <w:szCs w:val="24"/>
          <w:lang w:val="pl-PL"/>
        </w:rPr>
        <w:t>.  </w:t>
      </w:r>
      <w:r w:rsidR="00593827" w:rsidRPr="00593827">
        <w:rPr>
          <w:rFonts w:ascii="Times New Roman" w:hAnsi="Times New Roman" w:cs="Times New Roman"/>
          <w:szCs w:val="24"/>
          <w:lang w:val="pl-PL"/>
        </w:rPr>
        <w:t>Trybunał podkreślił na początku, że zasadniczo więźniowie</w:t>
      </w:r>
      <w:r w:rsidR="00593827">
        <w:rPr>
          <w:rFonts w:ascii="Times New Roman" w:hAnsi="Times New Roman" w:cs="Times New Roman"/>
          <w:szCs w:val="24"/>
          <w:lang w:val="pl-PL"/>
        </w:rPr>
        <w:t xml:space="preserve"> nadal korzystają ze wszystkich praw i</w:t>
      </w:r>
      <w:r w:rsidR="00E70DD7" w:rsidRPr="00593827">
        <w:rPr>
          <w:rFonts w:ascii="Times New Roman" w:hAnsi="Times New Roman" w:cs="Times New Roman"/>
          <w:szCs w:val="24"/>
          <w:lang w:val="pl-PL"/>
        </w:rPr>
        <w:t xml:space="preserve"> </w:t>
      </w:r>
      <w:r w:rsidR="00593827">
        <w:rPr>
          <w:rFonts w:ascii="Times New Roman" w:hAnsi="Times New Roman" w:cs="Times New Roman"/>
          <w:szCs w:val="24"/>
          <w:lang w:val="pl-PL"/>
        </w:rPr>
        <w:t xml:space="preserve">podstawowych wolności zagwarantowanych </w:t>
      </w:r>
      <w:r w:rsidR="00E06F3E">
        <w:rPr>
          <w:rFonts w:ascii="Times New Roman" w:hAnsi="Times New Roman" w:cs="Times New Roman"/>
          <w:szCs w:val="24"/>
          <w:lang w:val="pl-PL"/>
        </w:rPr>
        <w:t>przez Konwencję,</w:t>
      </w:r>
      <w:r w:rsidR="00593827">
        <w:rPr>
          <w:rFonts w:ascii="Times New Roman" w:hAnsi="Times New Roman" w:cs="Times New Roman"/>
          <w:szCs w:val="24"/>
          <w:lang w:val="pl-PL"/>
        </w:rPr>
        <w:t xml:space="preserve"> z wyjątkiem prawa do wolności osobistej, jeśli zgodne z prawem pozbawienie wolności wyraźnie mieści się w zakresie artykułu 5 Konwencji. </w:t>
      </w:r>
      <w:r w:rsidR="00593827" w:rsidRPr="00593827">
        <w:rPr>
          <w:rFonts w:ascii="Times New Roman" w:hAnsi="Times New Roman" w:cs="Times New Roman"/>
          <w:szCs w:val="24"/>
          <w:lang w:val="pl-PL"/>
        </w:rPr>
        <w:t>Więźniowie nie mogą być na przykład maltretowani lub poddawani nieludzkim</w:t>
      </w:r>
      <w:r w:rsidR="00593827">
        <w:rPr>
          <w:rFonts w:ascii="Times New Roman" w:hAnsi="Times New Roman" w:cs="Times New Roman"/>
          <w:szCs w:val="24"/>
          <w:lang w:val="pl-PL"/>
        </w:rPr>
        <w:t xml:space="preserve"> lub poniżającym</w:t>
      </w:r>
      <w:r w:rsidR="00593827" w:rsidRPr="00593827">
        <w:rPr>
          <w:rFonts w:ascii="Times New Roman" w:hAnsi="Times New Roman" w:cs="Times New Roman"/>
          <w:szCs w:val="24"/>
          <w:lang w:val="pl-PL"/>
        </w:rPr>
        <w:t xml:space="preserve"> karom</w:t>
      </w:r>
      <w:r w:rsidR="00E31EDB">
        <w:rPr>
          <w:rFonts w:ascii="Times New Roman" w:hAnsi="Times New Roman" w:cs="Times New Roman"/>
          <w:szCs w:val="24"/>
          <w:lang w:val="pl-PL"/>
        </w:rPr>
        <w:t xml:space="preserve">, czy też przebywać w warunkach sprzecznych z artykułem 3; nadal korzystają </w:t>
      </w:r>
      <w:r w:rsidR="00E06F3E">
        <w:rPr>
          <w:rFonts w:ascii="Times New Roman" w:hAnsi="Times New Roman" w:cs="Times New Roman"/>
          <w:szCs w:val="24"/>
          <w:lang w:val="pl-PL"/>
        </w:rPr>
        <w:br/>
      </w:r>
      <w:r w:rsidR="00E31EDB">
        <w:rPr>
          <w:rFonts w:ascii="Times New Roman" w:hAnsi="Times New Roman" w:cs="Times New Roman"/>
          <w:szCs w:val="24"/>
          <w:lang w:val="pl-PL"/>
        </w:rPr>
        <w:t xml:space="preserve">z prawa do poszanowania życia rodzinnego, wolności wypowiedzi, prawa do praktykowania swojej religii, skutecznego dostępu do adwokata lub sądu wynikających z artykułu 6, z prawa do poszanowania korespondencji </w:t>
      </w:r>
      <w:r w:rsidR="0013057E">
        <w:rPr>
          <w:rFonts w:ascii="Times New Roman" w:hAnsi="Times New Roman" w:cs="Times New Roman"/>
          <w:szCs w:val="24"/>
          <w:lang w:val="pl-PL"/>
        </w:rPr>
        <w:br/>
      </w:r>
      <w:r w:rsidR="00E31EDB">
        <w:rPr>
          <w:rFonts w:ascii="Times New Roman" w:hAnsi="Times New Roman" w:cs="Times New Roman"/>
          <w:szCs w:val="24"/>
          <w:lang w:val="pl-PL"/>
        </w:rPr>
        <w:lastRenderedPageBreak/>
        <w:t xml:space="preserve">i zawarcia małżeństwa </w:t>
      </w:r>
      <w:r w:rsidR="00E70DD7" w:rsidRPr="00593827">
        <w:rPr>
          <w:rFonts w:ascii="Times New Roman" w:hAnsi="Times New Roman" w:cs="Times New Roman"/>
          <w:szCs w:val="24"/>
          <w:lang w:val="pl-PL"/>
        </w:rPr>
        <w:t>(</w:t>
      </w:r>
      <w:proofErr w:type="spellStart"/>
      <w:r w:rsidR="00E70DD7" w:rsidRPr="00593827">
        <w:rPr>
          <w:rFonts w:ascii="Times New Roman" w:hAnsi="Times New Roman" w:cs="Times New Roman"/>
          <w:i/>
          <w:szCs w:val="24"/>
          <w:lang w:val="pl-PL"/>
        </w:rPr>
        <w:t>Hirst</w:t>
      </w:r>
      <w:proofErr w:type="spellEnd"/>
      <w:r w:rsidR="00E70DD7" w:rsidRPr="00593827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A03BC">
        <w:rPr>
          <w:rFonts w:ascii="Times New Roman" w:hAnsi="Times New Roman" w:cs="Times New Roman"/>
          <w:i/>
          <w:szCs w:val="24"/>
          <w:lang w:val="pl-PL"/>
        </w:rPr>
        <w:t>p-ko</w:t>
      </w:r>
      <w:r w:rsidR="00E31EDB">
        <w:rPr>
          <w:rFonts w:ascii="Times New Roman" w:hAnsi="Times New Roman" w:cs="Times New Roman"/>
          <w:i/>
          <w:szCs w:val="24"/>
          <w:lang w:val="pl-PL"/>
        </w:rPr>
        <w:t xml:space="preserve"> Zjednoczonemu Królestwu (nr</w:t>
      </w:r>
      <w:r w:rsidR="00E70DD7" w:rsidRPr="00593827">
        <w:rPr>
          <w:rFonts w:ascii="Times New Roman" w:hAnsi="Times New Roman" w:cs="Times New Roman"/>
          <w:i/>
          <w:szCs w:val="24"/>
          <w:lang w:val="pl-PL"/>
        </w:rPr>
        <w:t xml:space="preserve"> 2)</w:t>
      </w:r>
      <w:r w:rsidR="00E31EDB">
        <w:rPr>
          <w:rFonts w:ascii="Times New Roman" w:hAnsi="Times New Roman" w:cs="Times New Roman"/>
          <w:szCs w:val="24"/>
          <w:lang w:val="pl-PL"/>
        </w:rPr>
        <w:t xml:space="preserve"> [WI], nr</w:t>
      </w:r>
      <w:r w:rsidR="00E70DD7" w:rsidRPr="00593827">
        <w:rPr>
          <w:rFonts w:ascii="Times New Roman" w:hAnsi="Times New Roman" w:cs="Times New Roman"/>
          <w:szCs w:val="24"/>
          <w:lang w:val="pl-PL"/>
        </w:rPr>
        <w:t xml:space="preserve"> </w:t>
      </w:r>
      <w:r w:rsidR="001B3F6E">
        <w:rPr>
          <w:rFonts w:ascii="Times New Roman" w:hAnsi="Times New Roman" w:cs="Times New Roman"/>
          <w:szCs w:val="24"/>
          <w:lang w:val="pl-PL"/>
        </w:rPr>
        <w:t>74025/01, § 69, CEDH 2005</w:t>
      </w:r>
      <w:r w:rsidR="001B3F6E">
        <w:rPr>
          <w:rFonts w:ascii="Times New Roman" w:hAnsi="Times New Roman" w:cs="Times New Roman"/>
          <w:szCs w:val="24"/>
          <w:lang w:val="pl-PL"/>
        </w:rPr>
        <w:noBreakHyphen/>
        <w:t xml:space="preserve">IX, oraz </w:t>
      </w:r>
      <w:r w:rsidR="00493AB9">
        <w:rPr>
          <w:rFonts w:ascii="Times New Roman" w:hAnsi="Times New Roman" w:cs="Times New Roman"/>
          <w:szCs w:val="24"/>
          <w:lang w:val="pl-PL"/>
        </w:rPr>
        <w:t>cytowane tam</w:t>
      </w:r>
      <w:r w:rsidR="001B3F6E">
        <w:rPr>
          <w:rFonts w:ascii="Times New Roman" w:hAnsi="Times New Roman" w:cs="Times New Roman"/>
          <w:szCs w:val="24"/>
          <w:lang w:val="pl-PL"/>
        </w:rPr>
        <w:t xml:space="preserve"> wyroki </w:t>
      </w:r>
      <w:r w:rsidR="00E70DD7" w:rsidRPr="00593827">
        <w:rPr>
          <w:rFonts w:ascii="Times New Roman" w:hAnsi="Times New Roman" w:cs="Times New Roman"/>
          <w:szCs w:val="24"/>
          <w:lang w:val="pl-PL"/>
        </w:rPr>
        <w:t xml:space="preserve">; </w:t>
      </w:r>
      <w:r w:rsidR="001B3F6E">
        <w:rPr>
          <w:rFonts w:ascii="Times New Roman" w:hAnsi="Times New Roman" w:cs="Times New Roman"/>
          <w:szCs w:val="24"/>
          <w:lang w:val="pl-PL"/>
        </w:rPr>
        <w:t>zob. również</w:t>
      </w:r>
      <w:r w:rsidR="00E70DD7" w:rsidRPr="00593827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3A03BC">
        <w:rPr>
          <w:rFonts w:ascii="Times New Roman" w:hAnsi="Times New Roman" w:cs="Times New Roman"/>
          <w:i/>
          <w:szCs w:val="24"/>
          <w:lang w:val="pl-PL"/>
        </w:rPr>
        <w:t>Stummer</w:t>
      </w:r>
      <w:proofErr w:type="spellEnd"/>
      <w:r w:rsidR="003A03BC">
        <w:rPr>
          <w:rFonts w:ascii="Times New Roman" w:hAnsi="Times New Roman" w:cs="Times New Roman"/>
          <w:i/>
          <w:szCs w:val="24"/>
          <w:lang w:val="pl-PL"/>
        </w:rPr>
        <w:t xml:space="preserve"> p-ko</w:t>
      </w:r>
      <w:r w:rsidR="001B3F6E">
        <w:rPr>
          <w:rFonts w:ascii="Times New Roman" w:hAnsi="Times New Roman" w:cs="Times New Roman"/>
          <w:i/>
          <w:szCs w:val="24"/>
          <w:lang w:val="pl-PL"/>
        </w:rPr>
        <w:t xml:space="preserve"> Austrii</w:t>
      </w:r>
      <w:r w:rsidR="001B3F6E">
        <w:rPr>
          <w:rFonts w:ascii="Times New Roman" w:hAnsi="Times New Roman" w:cs="Times New Roman"/>
          <w:szCs w:val="24"/>
          <w:lang w:val="pl-PL"/>
        </w:rPr>
        <w:t xml:space="preserve"> [WI], nr 37452/02, § 99, </w:t>
      </w:r>
      <w:proofErr w:type="spellStart"/>
      <w:r w:rsidR="001B3F6E">
        <w:rPr>
          <w:rFonts w:ascii="Times New Roman" w:hAnsi="Times New Roman" w:cs="Times New Roman"/>
          <w:szCs w:val="24"/>
          <w:lang w:val="pl-PL"/>
        </w:rPr>
        <w:t>ETPCz</w:t>
      </w:r>
      <w:proofErr w:type="spellEnd"/>
      <w:r w:rsidR="00E70DD7" w:rsidRPr="00593827">
        <w:rPr>
          <w:rFonts w:ascii="Times New Roman" w:hAnsi="Times New Roman" w:cs="Times New Roman"/>
          <w:szCs w:val="24"/>
          <w:lang w:val="pl-PL"/>
        </w:rPr>
        <w:t xml:space="preserve"> 2011). </w:t>
      </w:r>
      <w:r w:rsidR="001B3F6E" w:rsidRPr="001B3F6E">
        <w:rPr>
          <w:rFonts w:ascii="Times New Roman" w:hAnsi="Times New Roman" w:cs="Times New Roman"/>
          <w:szCs w:val="24"/>
          <w:lang w:val="pl-PL"/>
        </w:rPr>
        <w:t xml:space="preserve">W wyżej cytowanym wyroku w </w:t>
      </w:r>
      <w:r w:rsidR="00E06F3E" w:rsidRPr="001B3F6E">
        <w:rPr>
          <w:rFonts w:ascii="Times New Roman" w:hAnsi="Times New Roman" w:cs="Times New Roman"/>
          <w:szCs w:val="24"/>
          <w:lang w:val="pl-PL"/>
        </w:rPr>
        <w:t>sprawie</w:t>
      </w:r>
      <w:r w:rsidR="001B3F6E" w:rsidRPr="001B3F6E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E70DD7" w:rsidRPr="001B3F6E">
        <w:rPr>
          <w:rFonts w:ascii="Times New Roman" w:hAnsi="Times New Roman" w:cs="Times New Roman"/>
          <w:i/>
          <w:szCs w:val="24"/>
          <w:lang w:val="pl-PL"/>
        </w:rPr>
        <w:t>Hirst</w:t>
      </w:r>
      <w:proofErr w:type="spellEnd"/>
      <w:r w:rsidR="00E70DD7" w:rsidRPr="001B3F6E">
        <w:rPr>
          <w:rFonts w:ascii="Times New Roman" w:hAnsi="Times New Roman" w:cs="Times New Roman"/>
          <w:szCs w:val="24"/>
          <w:lang w:val="pl-PL"/>
        </w:rPr>
        <w:t>,</w:t>
      </w:r>
      <w:r w:rsidR="001B3F6E" w:rsidRPr="001B3F6E">
        <w:rPr>
          <w:rFonts w:ascii="Times New Roman" w:hAnsi="Times New Roman" w:cs="Times New Roman"/>
          <w:szCs w:val="24"/>
          <w:lang w:val="pl-PL"/>
        </w:rPr>
        <w:t xml:space="preserve"> w ustępie 70 Trybunał kontynuował w </w:t>
      </w:r>
      <w:r w:rsidR="00FB3F2F">
        <w:rPr>
          <w:rFonts w:ascii="Times New Roman" w:hAnsi="Times New Roman" w:cs="Times New Roman"/>
          <w:szCs w:val="24"/>
          <w:lang w:val="pl-PL"/>
        </w:rPr>
        <w:t>jak następuje</w:t>
      </w:r>
      <w:r w:rsidR="003A03BC">
        <w:rPr>
          <w:rFonts w:ascii="Times New Roman" w:hAnsi="Times New Roman" w:cs="Times New Roman"/>
          <w:szCs w:val="24"/>
          <w:lang w:val="pl-PL"/>
        </w:rPr>
        <w:t>: „nie może być</w:t>
      </w:r>
      <w:r w:rsidR="00FB3F2F">
        <w:rPr>
          <w:rFonts w:ascii="Times New Roman" w:hAnsi="Times New Roman" w:cs="Times New Roman"/>
          <w:szCs w:val="24"/>
          <w:lang w:val="pl-PL"/>
        </w:rPr>
        <w:t xml:space="preserve"> (…)</w:t>
      </w:r>
      <w:r w:rsidR="001B3F6E" w:rsidRPr="001B3F6E">
        <w:rPr>
          <w:rFonts w:ascii="Times New Roman" w:hAnsi="Times New Roman" w:cs="Times New Roman"/>
          <w:szCs w:val="24"/>
          <w:lang w:val="pl-PL"/>
        </w:rPr>
        <w:t xml:space="preserve"> mowy</w:t>
      </w:r>
      <w:r w:rsidR="00E06F3E">
        <w:rPr>
          <w:rFonts w:ascii="Times New Roman" w:hAnsi="Times New Roman" w:cs="Times New Roman"/>
          <w:szCs w:val="24"/>
          <w:lang w:val="pl-PL"/>
        </w:rPr>
        <w:t>,</w:t>
      </w:r>
      <w:r w:rsidR="003A03BC">
        <w:rPr>
          <w:rFonts w:ascii="Times New Roman" w:hAnsi="Times New Roman" w:cs="Times New Roman"/>
          <w:szCs w:val="24"/>
          <w:lang w:val="pl-PL"/>
        </w:rPr>
        <w:t xml:space="preserve"> o tym, że</w:t>
      </w:r>
      <w:r w:rsidR="00E06F3E">
        <w:rPr>
          <w:rFonts w:ascii="Times New Roman" w:hAnsi="Times New Roman" w:cs="Times New Roman"/>
          <w:szCs w:val="24"/>
          <w:lang w:val="pl-PL"/>
        </w:rPr>
        <w:t xml:space="preserve"> więzień utracił</w:t>
      </w:r>
      <w:r w:rsidR="001B3F6E">
        <w:rPr>
          <w:rFonts w:ascii="Times New Roman" w:hAnsi="Times New Roman" w:cs="Times New Roman"/>
          <w:szCs w:val="24"/>
          <w:lang w:val="pl-PL"/>
        </w:rPr>
        <w:t xml:space="preserve"> praw</w:t>
      </w:r>
      <w:r w:rsidR="00E06F3E">
        <w:rPr>
          <w:rFonts w:ascii="Times New Roman" w:hAnsi="Times New Roman" w:cs="Times New Roman"/>
          <w:szCs w:val="24"/>
          <w:lang w:val="pl-PL"/>
        </w:rPr>
        <w:t>a</w:t>
      </w:r>
      <w:r w:rsidR="001B3F6E">
        <w:rPr>
          <w:rFonts w:ascii="Times New Roman" w:hAnsi="Times New Roman" w:cs="Times New Roman"/>
          <w:szCs w:val="24"/>
          <w:lang w:val="pl-PL"/>
        </w:rPr>
        <w:t xml:space="preserve"> zagwarantow</w:t>
      </w:r>
      <w:r w:rsidR="00FB3F2F">
        <w:rPr>
          <w:rFonts w:ascii="Times New Roman" w:hAnsi="Times New Roman" w:cs="Times New Roman"/>
          <w:szCs w:val="24"/>
          <w:lang w:val="pl-PL"/>
        </w:rPr>
        <w:t>ane</w:t>
      </w:r>
      <w:r w:rsidR="00E06F3E">
        <w:rPr>
          <w:rFonts w:ascii="Times New Roman" w:hAnsi="Times New Roman" w:cs="Times New Roman"/>
          <w:szCs w:val="24"/>
          <w:lang w:val="pl-PL"/>
        </w:rPr>
        <w:t xml:space="preserve"> przez Konwencję</w:t>
      </w:r>
      <w:r w:rsidR="001B3F6E">
        <w:rPr>
          <w:rFonts w:ascii="Times New Roman" w:hAnsi="Times New Roman" w:cs="Times New Roman"/>
          <w:szCs w:val="24"/>
          <w:lang w:val="pl-PL"/>
        </w:rPr>
        <w:t>,</w:t>
      </w:r>
      <w:r w:rsidR="00E06F3E">
        <w:rPr>
          <w:rFonts w:ascii="Times New Roman" w:hAnsi="Times New Roman" w:cs="Times New Roman"/>
          <w:szCs w:val="24"/>
          <w:lang w:val="pl-PL"/>
        </w:rPr>
        <w:t xml:space="preserve"> </w:t>
      </w:r>
      <w:r w:rsidR="0013057E">
        <w:rPr>
          <w:rFonts w:ascii="Times New Roman" w:hAnsi="Times New Roman" w:cs="Times New Roman"/>
          <w:szCs w:val="24"/>
          <w:lang w:val="pl-PL"/>
        </w:rPr>
        <w:t>poprzez sam fakt uwięzienia go</w:t>
      </w:r>
      <w:r w:rsidR="001B3F6E">
        <w:rPr>
          <w:rFonts w:ascii="Times New Roman" w:hAnsi="Times New Roman" w:cs="Times New Roman"/>
          <w:szCs w:val="24"/>
          <w:lang w:val="pl-PL"/>
        </w:rPr>
        <w:t xml:space="preserve"> po wyda</w:t>
      </w:r>
      <w:r w:rsidR="00845886">
        <w:rPr>
          <w:rFonts w:ascii="Times New Roman" w:hAnsi="Times New Roman" w:cs="Times New Roman"/>
          <w:szCs w:val="24"/>
          <w:lang w:val="pl-PL"/>
        </w:rPr>
        <w:t xml:space="preserve">niu skazującego wyroku. </w:t>
      </w:r>
      <w:r w:rsidR="00845886" w:rsidRPr="00845886">
        <w:rPr>
          <w:rFonts w:ascii="Times New Roman" w:hAnsi="Times New Roman" w:cs="Times New Roman"/>
          <w:szCs w:val="24"/>
          <w:lang w:val="pl-PL"/>
        </w:rPr>
        <w:t>Ta zasada znajduje</w:t>
      </w:r>
      <w:r w:rsidR="00845886" w:rsidRPr="00845886">
        <w:rPr>
          <w:rFonts w:ascii="Times New Roman" w:hAnsi="Times New Roman" w:cs="Times New Roman"/>
          <w:i/>
          <w:szCs w:val="24"/>
          <w:lang w:val="pl-PL"/>
        </w:rPr>
        <w:t xml:space="preserve"> a </w:t>
      </w:r>
      <w:proofErr w:type="spellStart"/>
      <w:r w:rsidR="00845886" w:rsidRPr="00845886">
        <w:rPr>
          <w:rFonts w:ascii="Times New Roman" w:hAnsi="Times New Roman" w:cs="Times New Roman"/>
          <w:i/>
          <w:szCs w:val="24"/>
          <w:lang w:val="pl-PL"/>
        </w:rPr>
        <w:t>fortiori</w:t>
      </w:r>
      <w:proofErr w:type="spellEnd"/>
      <w:r w:rsidR="00E70DD7" w:rsidRPr="00845886">
        <w:rPr>
          <w:rFonts w:ascii="Times New Roman" w:hAnsi="Times New Roman" w:cs="Times New Roman"/>
          <w:szCs w:val="24"/>
          <w:lang w:val="pl-PL"/>
        </w:rPr>
        <w:t xml:space="preserve"> </w:t>
      </w:r>
      <w:r w:rsidR="00845886" w:rsidRPr="00845886">
        <w:rPr>
          <w:rFonts w:ascii="Times New Roman" w:hAnsi="Times New Roman" w:cs="Times New Roman"/>
          <w:szCs w:val="24"/>
          <w:lang w:val="pl-PL"/>
        </w:rPr>
        <w:t>zastosowanie do takiej</w:t>
      </w:r>
      <w:r w:rsidR="00845886">
        <w:rPr>
          <w:rFonts w:ascii="Times New Roman" w:hAnsi="Times New Roman" w:cs="Times New Roman"/>
          <w:szCs w:val="24"/>
          <w:lang w:val="pl-PL"/>
        </w:rPr>
        <w:t xml:space="preserve">, jak skarżący, osoby, która nie będąc w omawianym okresie skazana, mogła powoływać się więc na domniemanie niewinności </w:t>
      </w:r>
      <w:r w:rsidR="00E70DD7" w:rsidRPr="00845886">
        <w:rPr>
          <w:rFonts w:ascii="Times New Roman" w:hAnsi="Times New Roman" w:cs="Times New Roman"/>
          <w:szCs w:val="24"/>
          <w:lang w:val="pl-PL"/>
        </w:rPr>
        <w:t>(</w:t>
      </w:r>
      <w:r w:rsidR="00845886">
        <w:rPr>
          <w:rFonts w:ascii="Times New Roman" w:hAnsi="Times New Roman" w:cs="Times New Roman"/>
          <w:szCs w:val="24"/>
          <w:lang w:val="pl-PL"/>
        </w:rPr>
        <w:t>zob. np.</w:t>
      </w:r>
      <w:r w:rsidR="00E70DD7" w:rsidRPr="00845886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E70DD7" w:rsidRPr="006C68F2">
        <w:rPr>
          <w:rFonts w:ascii="Times New Roman" w:hAnsi="Times New Roman" w:cs="Times New Roman"/>
          <w:i/>
          <w:szCs w:val="24"/>
          <w:lang w:val="pl-PL"/>
        </w:rPr>
        <w:t>Laduna</w:t>
      </w:r>
      <w:proofErr w:type="spellEnd"/>
      <w:r w:rsidR="00E70DD7" w:rsidRPr="006C68F2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A03BC" w:rsidRPr="006C68F2">
        <w:rPr>
          <w:rFonts w:ascii="Times New Roman" w:hAnsi="Times New Roman" w:cs="Times New Roman"/>
          <w:i/>
          <w:szCs w:val="24"/>
          <w:lang w:val="pl-PL"/>
        </w:rPr>
        <w:t>p-ko</w:t>
      </w:r>
      <w:r w:rsidR="00845886" w:rsidRPr="006C68F2">
        <w:rPr>
          <w:rFonts w:ascii="Times New Roman" w:hAnsi="Times New Roman" w:cs="Times New Roman"/>
          <w:i/>
          <w:szCs w:val="24"/>
          <w:lang w:val="pl-PL"/>
        </w:rPr>
        <w:t xml:space="preserve"> Słowacji</w:t>
      </w:r>
      <w:r w:rsidR="00845886" w:rsidRPr="006C68F2">
        <w:rPr>
          <w:rFonts w:ascii="Times New Roman" w:hAnsi="Times New Roman" w:cs="Times New Roman"/>
          <w:szCs w:val="24"/>
          <w:lang w:val="pl-PL"/>
        </w:rPr>
        <w:t>, nr</w:t>
      </w:r>
      <w:r w:rsidR="00E70DD7" w:rsidRPr="006C68F2">
        <w:rPr>
          <w:rFonts w:ascii="Times New Roman" w:hAnsi="Times New Roman" w:cs="Times New Roman"/>
          <w:szCs w:val="24"/>
          <w:lang w:val="pl-PL"/>
        </w:rPr>
        <w:t> 31827</w:t>
      </w:r>
      <w:r w:rsidR="00845886" w:rsidRPr="006C68F2">
        <w:rPr>
          <w:rFonts w:ascii="Times New Roman" w:hAnsi="Times New Roman" w:cs="Times New Roman"/>
          <w:szCs w:val="24"/>
          <w:lang w:val="pl-PL"/>
        </w:rPr>
        <w:t>/02, §§ 64</w:t>
      </w:r>
      <w:r w:rsidR="0013057E" w:rsidRPr="006C68F2">
        <w:rPr>
          <w:rFonts w:ascii="Times New Roman" w:hAnsi="Times New Roman" w:cs="Times New Roman"/>
          <w:szCs w:val="24"/>
          <w:lang w:val="pl-PL"/>
        </w:rPr>
        <w:t xml:space="preserve"> </w:t>
      </w:r>
      <w:r w:rsidR="00845886" w:rsidRPr="006C68F2">
        <w:rPr>
          <w:rFonts w:ascii="Times New Roman" w:hAnsi="Times New Roman" w:cs="Times New Roman"/>
          <w:szCs w:val="24"/>
          <w:lang w:val="pl-PL"/>
        </w:rPr>
        <w:t>i</w:t>
      </w:r>
      <w:r w:rsidR="0013057E" w:rsidRPr="006C68F2">
        <w:rPr>
          <w:rFonts w:ascii="Times New Roman" w:hAnsi="Times New Roman" w:cs="Times New Roman"/>
          <w:szCs w:val="24"/>
          <w:lang w:val="pl-PL"/>
        </w:rPr>
        <w:t xml:space="preserve"> </w:t>
      </w:r>
      <w:r w:rsidR="00E70DD7" w:rsidRPr="006C68F2">
        <w:rPr>
          <w:rFonts w:ascii="Times New Roman" w:hAnsi="Times New Roman" w:cs="Times New Roman"/>
          <w:szCs w:val="24"/>
          <w:lang w:val="pl-PL"/>
        </w:rPr>
        <w:t xml:space="preserve">67, </w:t>
      </w:r>
      <w:proofErr w:type="spellStart"/>
      <w:r w:rsidR="00845886" w:rsidRPr="006C68F2">
        <w:rPr>
          <w:rFonts w:ascii="Times New Roman" w:hAnsi="Times New Roman" w:cs="Times New Roman"/>
          <w:szCs w:val="24"/>
          <w:lang w:val="pl-PL"/>
        </w:rPr>
        <w:t>ETPCz</w:t>
      </w:r>
      <w:proofErr w:type="spellEnd"/>
      <w:r w:rsidR="00E70DD7" w:rsidRPr="006C68F2">
        <w:rPr>
          <w:rFonts w:ascii="Times New Roman" w:hAnsi="Times New Roman" w:cs="Times New Roman"/>
          <w:szCs w:val="24"/>
          <w:lang w:val="pl-PL"/>
        </w:rPr>
        <w:t xml:space="preserve"> 2011).</w:t>
      </w:r>
    </w:p>
    <w:p w:rsidR="00E70DD7" w:rsidRPr="005B5C69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zCs w:val="24"/>
          <w:lang w:val="pl-PL"/>
        </w:rPr>
        <w:t>31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zCs w:val="24"/>
          <w:lang w:val="pl-PL"/>
        </w:rPr>
        <w:t>.  </w:t>
      </w:r>
      <w:r w:rsidR="00845886" w:rsidRPr="005B5C69">
        <w:rPr>
          <w:rFonts w:ascii="Times New Roman" w:hAnsi="Times New Roman" w:cs="Times New Roman"/>
          <w:szCs w:val="24"/>
          <w:lang w:val="pl-PL"/>
        </w:rPr>
        <w:t xml:space="preserve">Co do prawa do nauki, to jeśli artykuł 2 Protokołu nr 1 nie może być interpretowany w ten sposób, że wymaga od </w:t>
      </w:r>
      <w:r w:rsidR="0013057E">
        <w:rPr>
          <w:rFonts w:ascii="Times New Roman" w:hAnsi="Times New Roman" w:cs="Times New Roman"/>
          <w:szCs w:val="24"/>
          <w:lang w:val="pl-PL"/>
        </w:rPr>
        <w:t>u</w:t>
      </w:r>
      <w:r w:rsidR="005B5C69" w:rsidRPr="005B5C69">
        <w:rPr>
          <w:rFonts w:ascii="Times New Roman" w:hAnsi="Times New Roman" w:cs="Times New Roman"/>
          <w:szCs w:val="24"/>
          <w:lang w:val="pl-PL"/>
        </w:rPr>
        <w:t>mawiających</w:t>
      </w:r>
      <w:r w:rsidR="0013057E">
        <w:rPr>
          <w:rFonts w:ascii="Times New Roman" w:hAnsi="Times New Roman" w:cs="Times New Roman"/>
          <w:szCs w:val="24"/>
          <w:lang w:val="pl-PL"/>
        </w:rPr>
        <w:t xml:space="preserve"> się p</w:t>
      </w:r>
      <w:r w:rsidR="005B5C69">
        <w:rPr>
          <w:rFonts w:ascii="Times New Roman" w:hAnsi="Times New Roman" w:cs="Times New Roman"/>
          <w:szCs w:val="24"/>
          <w:lang w:val="pl-PL"/>
        </w:rPr>
        <w:t xml:space="preserve">aństw </w:t>
      </w:r>
      <w:r w:rsidR="00845886" w:rsidRPr="005B5C69">
        <w:rPr>
          <w:rFonts w:ascii="Times New Roman" w:hAnsi="Times New Roman" w:cs="Times New Roman"/>
          <w:szCs w:val="24"/>
          <w:lang w:val="pl-PL"/>
        </w:rPr>
        <w:t xml:space="preserve">tworzenia lub wspierania poszczególnych placówek oświatowych, to </w:t>
      </w:r>
      <w:r w:rsidR="0013057E">
        <w:rPr>
          <w:rFonts w:ascii="Times New Roman" w:hAnsi="Times New Roman" w:cs="Times New Roman"/>
          <w:szCs w:val="24"/>
          <w:lang w:val="pl-PL"/>
        </w:rPr>
        <w:t>p</w:t>
      </w:r>
      <w:r w:rsidR="005B5C69" w:rsidRPr="005B5C69">
        <w:rPr>
          <w:rFonts w:ascii="Times New Roman" w:hAnsi="Times New Roman" w:cs="Times New Roman"/>
          <w:szCs w:val="24"/>
          <w:lang w:val="pl-PL"/>
        </w:rPr>
        <w:t xml:space="preserve">aństwo, które je stworzyło ma </w:t>
      </w:r>
      <w:r w:rsidR="005B5C69">
        <w:rPr>
          <w:rFonts w:ascii="Times New Roman" w:hAnsi="Times New Roman" w:cs="Times New Roman"/>
          <w:szCs w:val="24"/>
          <w:lang w:val="pl-PL"/>
        </w:rPr>
        <w:t xml:space="preserve">jednak </w:t>
      </w:r>
      <w:r w:rsidR="005B5C69" w:rsidRPr="005B5C69">
        <w:rPr>
          <w:rFonts w:ascii="Times New Roman" w:hAnsi="Times New Roman" w:cs="Times New Roman"/>
          <w:szCs w:val="24"/>
          <w:lang w:val="pl-PL"/>
        </w:rPr>
        <w:t>obwiązek zapewnienia skutecznego dostępu do tych placówek.</w:t>
      </w:r>
      <w:r w:rsidR="005B5C69">
        <w:rPr>
          <w:rFonts w:ascii="Times New Roman" w:hAnsi="Times New Roman" w:cs="Times New Roman"/>
          <w:szCs w:val="24"/>
          <w:lang w:val="pl-PL"/>
        </w:rPr>
        <w:t xml:space="preserve"> </w:t>
      </w:r>
      <w:r w:rsidR="000D7F2C">
        <w:rPr>
          <w:rFonts w:ascii="Times New Roman" w:hAnsi="Times New Roman" w:cs="Times New Roman"/>
          <w:szCs w:val="24"/>
          <w:lang w:val="pl-PL"/>
        </w:rPr>
        <w:t>Innymi słowy dostęp do</w:t>
      </w:r>
      <w:r w:rsidR="005B5C69" w:rsidRPr="005B5C69">
        <w:rPr>
          <w:rFonts w:ascii="Times New Roman" w:hAnsi="Times New Roman" w:cs="Times New Roman"/>
          <w:szCs w:val="24"/>
          <w:lang w:val="pl-PL"/>
        </w:rPr>
        <w:t xml:space="preserve"> funkcjonujących w danym okresie, placówek oświatowych stanowi </w:t>
      </w:r>
      <w:r w:rsidR="0013057E" w:rsidRPr="005B5C69">
        <w:rPr>
          <w:rFonts w:ascii="Times New Roman" w:hAnsi="Times New Roman" w:cs="Times New Roman"/>
          <w:szCs w:val="24"/>
          <w:lang w:val="pl-PL"/>
        </w:rPr>
        <w:t>nieodłączną</w:t>
      </w:r>
      <w:r w:rsidR="005B5C69" w:rsidRPr="005B5C69">
        <w:rPr>
          <w:rFonts w:ascii="Times New Roman" w:hAnsi="Times New Roman" w:cs="Times New Roman"/>
          <w:szCs w:val="24"/>
          <w:lang w:val="pl-PL"/>
        </w:rPr>
        <w:t xml:space="preserve"> część prawa zawartego w pierwszym zdaniu artykułu 2 Protokołu nr 1</w:t>
      </w:r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 (</w:t>
      </w:r>
      <w:r w:rsidR="005B5C69">
        <w:rPr>
          <w:rFonts w:ascii="Times New Roman" w:hAnsi="Times New Roman" w:cs="Times New Roman"/>
          <w:i/>
          <w:szCs w:val="24"/>
          <w:lang w:val="pl-PL"/>
        </w:rPr>
        <w:t>Sprawa „dotycząca niektórych aspektów systemów j</w:t>
      </w:r>
      <w:r w:rsidR="003A03BC">
        <w:rPr>
          <w:rFonts w:ascii="Times New Roman" w:hAnsi="Times New Roman" w:cs="Times New Roman"/>
          <w:i/>
          <w:szCs w:val="24"/>
          <w:lang w:val="pl-PL"/>
        </w:rPr>
        <w:t>ęzykowych nauczania w Belgii” p-ko</w:t>
      </w:r>
      <w:r w:rsidR="005B5C69">
        <w:rPr>
          <w:rFonts w:ascii="Times New Roman" w:hAnsi="Times New Roman" w:cs="Times New Roman"/>
          <w:i/>
          <w:szCs w:val="24"/>
          <w:lang w:val="pl-PL"/>
        </w:rPr>
        <w:t xml:space="preserve"> Belgii</w:t>
      </w:r>
      <w:r w:rsidR="00E70DD7" w:rsidRPr="005B5C69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5B5C69">
        <w:rPr>
          <w:rFonts w:ascii="Times New Roman" w:hAnsi="Times New Roman" w:cs="Times New Roman"/>
          <w:szCs w:val="24"/>
          <w:lang w:val="pl-PL"/>
        </w:rPr>
        <w:t>(meritum</w:t>
      </w:r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), </w:t>
      </w:r>
      <w:r w:rsidR="005B5C69">
        <w:rPr>
          <w:rFonts w:ascii="Times New Roman" w:hAnsi="Times New Roman" w:cs="Times New Roman"/>
          <w:szCs w:val="24"/>
          <w:lang w:val="pl-PL"/>
        </w:rPr>
        <w:t xml:space="preserve">dn. 23 lipca </w:t>
      </w:r>
      <w:r w:rsidR="00E70DD7" w:rsidRPr="005B5C69">
        <w:rPr>
          <w:rFonts w:ascii="Times New Roman" w:hAnsi="Times New Roman" w:cs="Times New Roman"/>
          <w:szCs w:val="24"/>
          <w:lang w:val="pl-PL"/>
        </w:rPr>
        <w:t>1968</w:t>
      </w:r>
      <w:r w:rsidR="005B5C69">
        <w:rPr>
          <w:rFonts w:ascii="Times New Roman" w:hAnsi="Times New Roman" w:cs="Times New Roman"/>
          <w:szCs w:val="24"/>
          <w:lang w:val="pl-PL"/>
        </w:rPr>
        <w:t xml:space="preserve"> r., §§ 3-4, seria A nr</w:t>
      </w:r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 6, </w:t>
      </w:r>
      <w:proofErr w:type="spellStart"/>
      <w:r w:rsidR="00E70DD7" w:rsidRPr="005B5C69">
        <w:rPr>
          <w:rFonts w:ascii="Times New Roman" w:hAnsi="Times New Roman" w:cs="Times New Roman"/>
          <w:i/>
          <w:iCs/>
          <w:szCs w:val="24"/>
          <w:lang w:val="pl-PL"/>
        </w:rPr>
        <w:t>Ponomaryovi</w:t>
      </w:r>
      <w:proofErr w:type="spellEnd"/>
      <w:r w:rsidR="00E70DD7" w:rsidRPr="005B5C69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A03BC">
        <w:rPr>
          <w:rFonts w:ascii="Times New Roman" w:hAnsi="Times New Roman" w:cs="Times New Roman"/>
          <w:i/>
          <w:szCs w:val="24"/>
          <w:lang w:val="pl-PL"/>
        </w:rPr>
        <w:t>p-ko</w:t>
      </w:r>
      <w:r w:rsidR="005B5C69">
        <w:rPr>
          <w:rFonts w:ascii="Times New Roman" w:hAnsi="Times New Roman" w:cs="Times New Roman"/>
          <w:i/>
          <w:szCs w:val="24"/>
          <w:lang w:val="pl-PL"/>
        </w:rPr>
        <w:t xml:space="preserve"> Bułgarii</w:t>
      </w:r>
      <w:r w:rsidR="005B5C69">
        <w:rPr>
          <w:rFonts w:ascii="Times New Roman" w:hAnsi="Times New Roman" w:cs="Times New Roman"/>
          <w:szCs w:val="24"/>
          <w:lang w:val="pl-PL"/>
        </w:rPr>
        <w:t>, nr</w:t>
      </w:r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 5335/05, § 49, </w:t>
      </w:r>
      <w:proofErr w:type="spellStart"/>
      <w:r w:rsidR="005B5C69">
        <w:rPr>
          <w:rFonts w:ascii="Times New Roman" w:hAnsi="Times New Roman" w:cs="Times New Roman"/>
          <w:szCs w:val="24"/>
          <w:lang w:val="pl-PL"/>
        </w:rPr>
        <w:t>ETPCz</w:t>
      </w:r>
      <w:proofErr w:type="spellEnd"/>
      <w:r w:rsidR="005B5C69">
        <w:rPr>
          <w:rFonts w:ascii="Times New Roman" w:hAnsi="Times New Roman" w:cs="Times New Roman"/>
          <w:szCs w:val="24"/>
          <w:lang w:val="pl-PL"/>
        </w:rPr>
        <w:t xml:space="preserve"> 2011, oraz</w:t>
      </w:r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E70DD7" w:rsidRPr="005B5C69">
        <w:rPr>
          <w:rFonts w:ascii="Times New Roman" w:hAnsi="Times New Roman" w:cs="Times New Roman"/>
          <w:i/>
          <w:szCs w:val="24"/>
          <w:lang w:val="pl-PL"/>
        </w:rPr>
        <w:t>Catan</w:t>
      </w:r>
      <w:proofErr w:type="spellEnd"/>
      <w:r w:rsidR="00E70DD7" w:rsidRPr="005B5C69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A03BC">
        <w:rPr>
          <w:rFonts w:ascii="Times New Roman" w:hAnsi="Times New Roman" w:cs="Times New Roman"/>
          <w:i/>
          <w:szCs w:val="24"/>
          <w:lang w:val="pl-PL"/>
        </w:rPr>
        <w:br/>
        <w:t>i inni p-ko</w:t>
      </w:r>
      <w:r w:rsidR="005B5C69">
        <w:rPr>
          <w:rFonts w:ascii="Times New Roman" w:hAnsi="Times New Roman" w:cs="Times New Roman"/>
          <w:i/>
          <w:szCs w:val="24"/>
          <w:lang w:val="pl-PL"/>
        </w:rPr>
        <w:t xml:space="preserve"> Republice Mołdowy i Rosji</w:t>
      </w:r>
      <w:r w:rsidR="00E70DD7" w:rsidRPr="005B5C69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5B5C69">
        <w:rPr>
          <w:rFonts w:ascii="Times New Roman" w:hAnsi="Times New Roman" w:cs="Times New Roman"/>
          <w:szCs w:val="24"/>
          <w:lang w:val="pl-PL"/>
        </w:rPr>
        <w:t xml:space="preserve">[WI], nr 43370/04, 8252/05 </w:t>
      </w:r>
      <w:r w:rsidR="003A03BC">
        <w:rPr>
          <w:rFonts w:ascii="Times New Roman" w:hAnsi="Times New Roman" w:cs="Times New Roman"/>
          <w:szCs w:val="24"/>
          <w:lang w:val="pl-PL"/>
        </w:rPr>
        <w:br/>
      </w:r>
      <w:r w:rsidR="005B5C69">
        <w:rPr>
          <w:rFonts w:ascii="Times New Roman" w:hAnsi="Times New Roman" w:cs="Times New Roman"/>
          <w:szCs w:val="24"/>
          <w:lang w:val="pl-PL"/>
        </w:rPr>
        <w:t>i</w:t>
      </w:r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 18454/06, § 137,</w:t>
      </w:r>
      <w:r w:rsidR="00E70DD7" w:rsidRPr="005B5C69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proofErr w:type="spellStart"/>
      <w:r w:rsidR="005B5C69">
        <w:rPr>
          <w:rFonts w:ascii="Times New Roman" w:hAnsi="Times New Roman" w:cs="Times New Roman"/>
          <w:snapToGrid w:val="0"/>
          <w:szCs w:val="24"/>
          <w:lang w:val="pl-PL"/>
        </w:rPr>
        <w:t>ETPCz</w:t>
      </w:r>
      <w:proofErr w:type="spellEnd"/>
      <w:r w:rsidR="003A03BC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E70DD7" w:rsidRPr="005B5C69">
        <w:rPr>
          <w:rFonts w:ascii="Times New Roman" w:hAnsi="Times New Roman" w:cs="Times New Roman"/>
          <w:snapToGrid w:val="0"/>
          <w:szCs w:val="24"/>
          <w:lang w:val="pl-PL"/>
        </w:rPr>
        <w:t>2012</w:t>
      </w:r>
      <w:r w:rsidR="003A03BC">
        <w:rPr>
          <w:rFonts w:ascii="Times New Roman" w:hAnsi="Times New Roman" w:cs="Times New Roman"/>
          <w:snapToGrid w:val="0"/>
          <w:szCs w:val="24"/>
          <w:lang w:val="pl-PL"/>
        </w:rPr>
        <w:t xml:space="preserve"> r.</w:t>
      </w:r>
      <w:r w:rsidR="00E70DD7" w:rsidRPr="005B5C69">
        <w:rPr>
          <w:rFonts w:ascii="Times New Roman" w:hAnsi="Times New Roman" w:cs="Times New Roman"/>
          <w:snapToGrid w:val="0"/>
          <w:szCs w:val="24"/>
          <w:lang w:val="pl-PL"/>
        </w:rPr>
        <w:t xml:space="preserve">). </w:t>
      </w:r>
      <w:r w:rsidR="005B5C69" w:rsidRPr="005B5C69">
        <w:rPr>
          <w:rFonts w:ascii="Times New Roman" w:hAnsi="Times New Roman" w:cs="Times New Roman"/>
          <w:snapToGrid w:val="0"/>
          <w:szCs w:val="24"/>
          <w:lang w:val="pl-PL"/>
        </w:rPr>
        <w:t>Przepis ten odnosi się</w:t>
      </w:r>
      <w:r w:rsidR="000D7F2C">
        <w:rPr>
          <w:rFonts w:ascii="Times New Roman" w:hAnsi="Times New Roman" w:cs="Times New Roman"/>
          <w:snapToGrid w:val="0"/>
          <w:szCs w:val="24"/>
          <w:lang w:val="pl-PL"/>
        </w:rPr>
        <w:t xml:space="preserve"> do</w:t>
      </w:r>
      <w:r w:rsidR="005B5C69" w:rsidRPr="005B5C69">
        <w:rPr>
          <w:rFonts w:ascii="Times New Roman" w:hAnsi="Times New Roman" w:cs="Times New Roman"/>
          <w:snapToGrid w:val="0"/>
          <w:szCs w:val="24"/>
          <w:lang w:val="pl-PL"/>
        </w:rPr>
        <w:t xml:space="preserve"> nauczania na poziomie podstawowym, średnim i wyższym</w:t>
      </w:r>
      <w:r w:rsidR="00E70DD7" w:rsidRPr="005B5C69">
        <w:rPr>
          <w:rFonts w:ascii="Times New Roman" w:hAnsi="Times New Roman" w:cs="Times New Roman"/>
          <w:snapToGrid w:val="0"/>
          <w:szCs w:val="24"/>
          <w:lang w:val="pl-PL"/>
        </w:rPr>
        <w:t xml:space="preserve"> (</w:t>
      </w:r>
      <w:proofErr w:type="spellStart"/>
      <w:r w:rsidR="00E70DD7" w:rsidRPr="005B5C69">
        <w:rPr>
          <w:rFonts w:ascii="Times New Roman" w:hAnsi="Times New Roman" w:cs="Times New Roman"/>
          <w:i/>
          <w:szCs w:val="24"/>
          <w:lang w:val="pl-PL"/>
        </w:rPr>
        <w:t>Leyla</w:t>
      </w:r>
      <w:proofErr w:type="spellEnd"/>
      <w:r w:rsidR="00E70DD7" w:rsidRPr="005B5C69">
        <w:rPr>
          <w:rFonts w:ascii="Times New Roman" w:hAnsi="Times New Roman" w:cs="Times New Roman"/>
          <w:i/>
          <w:szCs w:val="24"/>
          <w:lang w:val="pl-PL"/>
        </w:rPr>
        <w:t xml:space="preserve"> </w:t>
      </w:r>
      <w:proofErr w:type="spellStart"/>
      <w:r w:rsidR="00E70DD7" w:rsidRPr="005B5C69">
        <w:rPr>
          <w:rFonts w:ascii="Times New Roman" w:hAnsi="Times New Roman" w:cs="Times New Roman"/>
          <w:i/>
          <w:szCs w:val="24"/>
          <w:lang w:val="pl-PL"/>
        </w:rPr>
        <w:t>Şahin</w:t>
      </w:r>
      <w:proofErr w:type="spellEnd"/>
      <w:r w:rsidR="00E70DD7" w:rsidRPr="005B5C69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A03BC">
        <w:rPr>
          <w:rFonts w:ascii="Times New Roman" w:hAnsi="Times New Roman" w:cs="Times New Roman"/>
          <w:i/>
          <w:szCs w:val="24"/>
          <w:lang w:val="pl-PL"/>
        </w:rPr>
        <w:t>p-ko</w:t>
      </w:r>
      <w:r w:rsidR="005B5C69">
        <w:rPr>
          <w:rFonts w:ascii="Times New Roman" w:hAnsi="Times New Roman" w:cs="Times New Roman"/>
          <w:i/>
          <w:szCs w:val="24"/>
          <w:lang w:val="pl-PL"/>
        </w:rPr>
        <w:t xml:space="preserve"> Turcji</w:t>
      </w:r>
      <w:r w:rsidR="00E70DD7" w:rsidRPr="005B5C69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5B5C69">
        <w:rPr>
          <w:rFonts w:ascii="Times New Roman" w:hAnsi="Times New Roman" w:cs="Times New Roman"/>
          <w:szCs w:val="24"/>
          <w:lang w:val="pl-PL"/>
        </w:rPr>
        <w:t>[WI], nr</w:t>
      </w:r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 44774</w:t>
      </w:r>
      <w:r w:rsidR="005B5C69">
        <w:rPr>
          <w:rFonts w:ascii="Times New Roman" w:hAnsi="Times New Roman" w:cs="Times New Roman"/>
          <w:szCs w:val="24"/>
          <w:lang w:val="pl-PL"/>
        </w:rPr>
        <w:t>/98, §§ 134 i</w:t>
      </w:r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 136, </w:t>
      </w:r>
      <w:proofErr w:type="spellStart"/>
      <w:r w:rsidR="005B5C69">
        <w:rPr>
          <w:rFonts w:ascii="Times New Roman" w:hAnsi="Times New Roman" w:cs="Times New Roman"/>
          <w:szCs w:val="24"/>
          <w:lang w:val="pl-PL"/>
        </w:rPr>
        <w:t>ETPCz</w:t>
      </w:r>
      <w:proofErr w:type="spellEnd"/>
      <w:r w:rsidR="00E70DD7" w:rsidRPr="005B5C69">
        <w:rPr>
          <w:rFonts w:ascii="Times New Roman" w:hAnsi="Times New Roman" w:cs="Times New Roman"/>
          <w:szCs w:val="24"/>
          <w:lang w:val="pl-PL"/>
        </w:rPr>
        <w:t xml:space="preserve"> 2005</w:t>
      </w:r>
      <w:r w:rsidR="00E70DD7" w:rsidRPr="005B5C69">
        <w:rPr>
          <w:rFonts w:ascii="Times New Roman" w:hAnsi="Times New Roman" w:cs="Times New Roman"/>
          <w:szCs w:val="24"/>
          <w:lang w:val="pl-PL"/>
        </w:rPr>
        <w:noBreakHyphen/>
        <w:t>XI).</w:t>
      </w:r>
    </w:p>
    <w:p w:rsidR="00E70DD7" w:rsidRPr="006C68F2" w:rsidRDefault="00EA646D" w:rsidP="00E70DD7">
      <w:pPr>
        <w:pStyle w:val="ECHRPara"/>
        <w:rPr>
          <w:rFonts w:ascii="Times New Roman" w:hAnsi="Times New Roman" w:cs="Times New Roman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zCs w:val="24"/>
          <w:lang w:val="pl-PL"/>
        </w:rPr>
        <w:t>32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zCs w:val="24"/>
          <w:lang w:val="pl-PL"/>
        </w:rPr>
        <w:t>.  </w:t>
      </w:r>
      <w:r w:rsidR="008B5016" w:rsidRPr="008B5016">
        <w:rPr>
          <w:rFonts w:ascii="Times New Roman" w:hAnsi="Times New Roman" w:cs="Times New Roman"/>
          <w:szCs w:val="24"/>
          <w:lang w:val="pl-PL"/>
        </w:rPr>
        <w:t>Niemniej jednak Trybunał uznał, że niezależ</w:t>
      </w:r>
      <w:r w:rsidR="000D7F2C">
        <w:rPr>
          <w:rFonts w:ascii="Times New Roman" w:hAnsi="Times New Roman" w:cs="Times New Roman"/>
          <w:szCs w:val="24"/>
          <w:lang w:val="pl-PL"/>
        </w:rPr>
        <w:t>nie od znaczenia prawa do nauki</w:t>
      </w:r>
      <w:r w:rsidR="008B5016" w:rsidRPr="008B5016">
        <w:rPr>
          <w:rFonts w:ascii="Times New Roman" w:hAnsi="Times New Roman" w:cs="Times New Roman"/>
          <w:szCs w:val="24"/>
          <w:lang w:val="pl-PL"/>
        </w:rPr>
        <w:t xml:space="preserve"> nie jest ono absolutne i może być poddane ograniczeniom</w:t>
      </w:r>
      <w:r w:rsidR="008B5016">
        <w:rPr>
          <w:rFonts w:ascii="Times New Roman" w:hAnsi="Times New Roman" w:cs="Times New Roman"/>
          <w:szCs w:val="24"/>
          <w:lang w:val="pl-PL"/>
        </w:rPr>
        <w:t xml:space="preserve">. </w:t>
      </w:r>
      <w:r w:rsidR="008B5016" w:rsidRPr="0047278A">
        <w:rPr>
          <w:rFonts w:ascii="Times New Roman" w:hAnsi="Times New Roman" w:cs="Times New Roman"/>
          <w:szCs w:val="24"/>
          <w:lang w:val="pl-PL"/>
        </w:rPr>
        <w:t>Są one dozwolone w sposób dorozumiany</w:t>
      </w:r>
      <w:r w:rsidR="0047278A">
        <w:rPr>
          <w:rFonts w:ascii="Times New Roman" w:hAnsi="Times New Roman" w:cs="Times New Roman"/>
          <w:szCs w:val="24"/>
          <w:lang w:val="pl-PL"/>
        </w:rPr>
        <w:t xml:space="preserve">, pod </w:t>
      </w:r>
      <w:r w:rsidR="008B5016" w:rsidRPr="0047278A">
        <w:rPr>
          <w:rFonts w:ascii="Times New Roman" w:hAnsi="Times New Roman" w:cs="Times New Roman"/>
          <w:szCs w:val="24"/>
          <w:lang w:val="pl-PL"/>
        </w:rPr>
        <w:t>warunkiem</w:t>
      </w:r>
      <w:r w:rsidR="0047278A">
        <w:rPr>
          <w:rFonts w:ascii="Times New Roman" w:hAnsi="Times New Roman" w:cs="Times New Roman"/>
          <w:szCs w:val="24"/>
          <w:lang w:val="pl-PL"/>
        </w:rPr>
        <w:t>, że nie</w:t>
      </w:r>
      <w:r w:rsidR="0013057E">
        <w:rPr>
          <w:rFonts w:ascii="Times New Roman" w:hAnsi="Times New Roman" w:cs="Times New Roman"/>
          <w:szCs w:val="24"/>
          <w:lang w:val="pl-PL"/>
        </w:rPr>
        <w:t xml:space="preserve"> dotykają jego istoty; </w:t>
      </w:r>
      <w:r w:rsidR="0047278A">
        <w:rPr>
          <w:rFonts w:ascii="Times New Roman" w:hAnsi="Times New Roman" w:cs="Times New Roman"/>
          <w:szCs w:val="24"/>
          <w:lang w:val="pl-PL"/>
        </w:rPr>
        <w:t>prawo dostępu „z samej swojej natury wymaga uregulowania przez państwo”. W celu upewnienia się</w:t>
      </w:r>
      <w:r w:rsidR="003A03BC">
        <w:rPr>
          <w:rFonts w:ascii="Times New Roman" w:hAnsi="Times New Roman" w:cs="Times New Roman"/>
          <w:szCs w:val="24"/>
          <w:lang w:val="pl-PL"/>
        </w:rPr>
        <w:t>,</w:t>
      </w:r>
      <w:r w:rsidR="0047278A">
        <w:rPr>
          <w:rFonts w:ascii="Times New Roman" w:hAnsi="Times New Roman" w:cs="Times New Roman"/>
          <w:szCs w:val="24"/>
          <w:lang w:val="pl-PL"/>
        </w:rPr>
        <w:t xml:space="preserve"> czy nałożone ograniczenia ni</w:t>
      </w:r>
      <w:r w:rsidR="000D7F2C">
        <w:rPr>
          <w:rFonts w:ascii="Times New Roman" w:hAnsi="Times New Roman" w:cs="Times New Roman"/>
          <w:szCs w:val="24"/>
          <w:lang w:val="pl-PL"/>
        </w:rPr>
        <w:t>e zawężają prawa, o którym mowa</w:t>
      </w:r>
      <w:r w:rsidR="0047278A">
        <w:rPr>
          <w:rFonts w:ascii="Times New Roman" w:hAnsi="Times New Roman" w:cs="Times New Roman"/>
          <w:szCs w:val="24"/>
          <w:lang w:val="pl-PL"/>
        </w:rPr>
        <w:t xml:space="preserve"> w stopniu dotykającym samej jego istoty </w:t>
      </w:r>
      <w:r w:rsidR="0013057E">
        <w:rPr>
          <w:rFonts w:ascii="Times New Roman" w:hAnsi="Times New Roman" w:cs="Times New Roman"/>
          <w:szCs w:val="24"/>
          <w:lang w:val="pl-PL"/>
        </w:rPr>
        <w:br/>
      </w:r>
      <w:r w:rsidR="0047278A">
        <w:rPr>
          <w:rFonts w:ascii="Times New Roman" w:hAnsi="Times New Roman" w:cs="Times New Roman"/>
          <w:szCs w:val="24"/>
          <w:lang w:val="pl-PL"/>
        </w:rPr>
        <w:t xml:space="preserve">i pozbawiającym go skuteczności, Trybunał musi się przekonać, że są one przewidywalne dla obywateli i realizują uprawniony cel. Niemniej jednak, w odróżnieniu od artykułów 8 do 11 Konwencji, artykuł 2 Protokołu </w:t>
      </w:r>
      <w:r w:rsidR="00444209">
        <w:rPr>
          <w:rFonts w:ascii="Times New Roman" w:hAnsi="Times New Roman" w:cs="Times New Roman"/>
          <w:szCs w:val="24"/>
          <w:lang w:val="pl-PL"/>
        </w:rPr>
        <w:t xml:space="preserve">nr </w:t>
      </w:r>
      <w:r w:rsidR="0047278A">
        <w:rPr>
          <w:rFonts w:ascii="Times New Roman" w:hAnsi="Times New Roman" w:cs="Times New Roman"/>
          <w:szCs w:val="24"/>
          <w:lang w:val="pl-PL"/>
        </w:rPr>
        <w:t xml:space="preserve">1 </w:t>
      </w:r>
      <w:r w:rsidR="00D0548E">
        <w:rPr>
          <w:rFonts w:ascii="Times New Roman" w:hAnsi="Times New Roman" w:cs="Times New Roman"/>
          <w:szCs w:val="24"/>
          <w:lang w:val="pl-PL"/>
        </w:rPr>
        <w:t xml:space="preserve">nie wiąże Trybunału wyczerpującą listą „uprawnionych celów”. </w:t>
      </w:r>
      <w:r w:rsidR="00D0548E" w:rsidRPr="00D0548E">
        <w:rPr>
          <w:rFonts w:ascii="Times New Roman" w:hAnsi="Times New Roman" w:cs="Times New Roman"/>
          <w:szCs w:val="24"/>
          <w:lang w:val="pl-PL"/>
        </w:rPr>
        <w:t>Nadto ograniczenie jest zgodne z tym zapisem jedynie w razie istnienia rozsądnej prop</w:t>
      </w:r>
      <w:r w:rsidR="00D0548E">
        <w:rPr>
          <w:rFonts w:ascii="Times New Roman" w:hAnsi="Times New Roman" w:cs="Times New Roman"/>
          <w:szCs w:val="24"/>
          <w:lang w:val="pl-PL"/>
        </w:rPr>
        <w:t>orcji między użytymi środkami a zamierzonym celem. Jeśli do Trybunału należy ostateczna ocena, cz</w:t>
      </w:r>
      <w:r w:rsidR="0013057E">
        <w:rPr>
          <w:rFonts w:ascii="Times New Roman" w:hAnsi="Times New Roman" w:cs="Times New Roman"/>
          <w:szCs w:val="24"/>
          <w:lang w:val="pl-PL"/>
        </w:rPr>
        <w:t>y wymagania K</w:t>
      </w:r>
      <w:r w:rsidR="00D0548E">
        <w:rPr>
          <w:rFonts w:ascii="Times New Roman" w:hAnsi="Times New Roman" w:cs="Times New Roman"/>
          <w:szCs w:val="24"/>
          <w:lang w:val="pl-PL"/>
        </w:rPr>
        <w:t>onwencji były pr</w:t>
      </w:r>
      <w:r w:rsidR="0013057E">
        <w:rPr>
          <w:rFonts w:ascii="Times New Roman" w:hAnsi="Times New Roman" w:cs="Times New Roman"/>
          <w:szCs w:val="24"/>
          <w:lang w:val="pl-PL"/>
        </w:rPr>
        <w:t>zestrzegane, to umawiające się P</w:t>
      </w:r>
      <w:r w:rsidR="00D0548E">
        <w:rPr>
          <w:rFonts w:ascii="Times New Roman" w:hAnsi="Times New Roman" w:cs="Times New Roman"/>
          <w:szCs w:val="24"/>
          <w:lang w:val="pl-PL"/>
        </w:rPr>
        <w:t>aństwa korzystają z pewnego marginesu uznania w dziedzinie nauki</w:t>
      </w:r>
      <w:r w:rsidR="0047278A" w:rsidRPr="00D0548E">
        <w:rPr>
          <w:rFonts w:ascii="Times New Roman" w:hAnsi="Times New Roman" w:cs="Times New Roman"/>
          <w:szCs w:val="24"/>
          <w:lang w:val="pl-PL"/>
        </w:rPr>
        <w:t xml:space="preserve"> </w:t>
      </w:r>
      <w:r w:rsidR="00E70DD7" w:rsidRPr="00D0548E">
        <w:rPr>
          <w:rFonts w:ascii="Times New Roman" w:hAnsi="Times New Roman" w:cs="Times New Roman"/>
          <w:szCs w:val="24"/>
          <w:lang w:val="pl-PL"/>
        </w:rPr>
        <w:t>(</w:t>
      </w:r>
      <w:r w:rsidR="00D0548E" w:rsidRPr="00D0548E">
        <w:rPr>
          <w:rFonts w:ascii="Times New Roman" w:hAnsi="Times New Roman" w:cs="Times New Roman"/>
          <w:i/>
          <w:szCs w:val="24"/>
          <w:lang w:val="pl-PL"/>
        </w:rPr>
        <w:t>wyż. cyt.</w:t>
      </w:r>
      <w:r w:rsidR="00D0548E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="00E70DD7" w:rsidRPr="0013057E">
        <w:rPr>
          <w:rFonts w:ascii="Times New Roman" w:hAnsi="Times New Roman" w:cs="Times New Roman"/>
          <w:i/>
          <w:szCs w:val="24"/>
          <w:lang w:val="pl-PL"/>
        </w:rPr>
        <w:t>Catan</w:t>
      </w:r>
      <w:proofErr w:type="spellEnd"/>
      <w:r w:rsidR="00E70DD7" w:rsidRPr="0013057E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D0548E" w:rsidRPr="0013057E">
        <w:rPr>
          <w:rFonts w:ascii="Times New Roman" w:hAnsi="Times New Roman" w:cs="Times New Roman"/>
          <w:i/>
          <w:szCs w:val="24"/>
          <w:lang w:val="pl-PL"/>
        </w:rPr>
        <w:t>i inni</w:t>
      </w:r>
      <w:r w:rsidR="0013057E">
        <w:rPr>
          <w:rFonts w:ascii="Times New Roman" w:hAnsi="Times New Roman" w:cs="Times New Roman"/>
          <w:szCs w:val="24"/>
          <w:lang w:val="pl-PL"/>
        </w:rPr>
        <w:t>,</w:t>
      </w:r>
      <w:r w:rsidR="00E70DD7" w:rsidRPr="0013057E">
        <w:rPr>
          <w:rFonts w:ascii="Times New Roman" w:hAnsi="Times New Roman" w:cs="Times New Roman"/>
          <w:szCs w:val="24"/>
          <w:lang w:val="pl-PL"/>
        </w:rPr>
        <w:t xml:space="preserve"> § 140, </w:t>
      </w:r>
      <w:r w:rsidR="00D0548E" w:rsidRPr="0013057E">
        <w:rPr>
          <w:rFonts w:ascii="Times New Roman" w:hAnsi="Times New Roman" w:cs="Times New Roman"/>
          <w:szCs w:val="24"/>
          <w:lang w:val="pl-PL"/>
        </w:rPr>
        <w:t xml:space="preserve">oraz </w:t>
      </w:r>
      <w:r w:rsidR="00D0548E" w:rsidRPr="00493AB9">
        <w:rPr>
          <w:rFonts w:ascii="Times New Roman" w:hAnsi="Times New Roman" w:cs="Times New Roman"/>
          <w:szCs w:val="24"/>
          <w:lang w:val="pl-PL"/>
        </w:rPr>
        <w:t>cytowane</w:t>
      </w:r>
      <w:r w:rsidR="00D0548E" w:rsidRPr="006C68F2">
        <w:rPr>
          <w:rFonts w:ascii="Times New Roman" w:hAnsi="Times New Roman" w:cs="Times New Roman"/>
          <w:szCs w:val="24"/>
          <w:lang w:val="pl-PL"/>
        </w:rPr>
        <w:t xml:space="preserve"> </w:t>
      </w:r>
      <w:r w:rsidR="00D0548E" w:rsidRPr="00493AB9">
        <w:rPr>
          <w:rFonts w:ascii="Times New Roman" w:hAnsi="Times New Roman" w:cs="Times New Roman"/>
          <w:szCs w:val="24"/>
          <w:lang w:val="pl-PL"/>
        </w:rPr>
        <w:t>tam</w:t>
      </w:r>
      <w:r w:rsidR="00D0548E" w:rsidRPr="006C68F2">
        <w:rPr>
          <w:rFonts w:ascii="Times New Roman" w:hAnsi="Times New Roman" w:cs="Times New Roman"/>
          <w:szCs w:val="24"/>
          <w:lang w:val="pl-PL"/>
        </w:rPr>
        <w:t xml:space="preserve"> </w:t>
      </w:r>
      <w:r w:rsidR="00D0548E" w:rsidRPr="00493AB9">
        <w:rPr>
          <w:rFonts w:ascii="Times New Roman" w:hAnsi="Times New Roman" w:cs="Times New Roman"/>
          <w:szCs w:val="24"/>
          <w:lang w:val="pl-PL"/>
        </w:rPr>
        <w:t>wyroki</w:t>
      </w:r>
      <w:r w:rsidR="00E70DD7" w:rsidRPr="006C68F2">
        <w:rPr>
          <w:rFonts w:ascii="Times New Roman" w:hAnsi="Times New Roman" w:cs="Times New Roman"/>
          <w:szCs w:val="24"/>
          <w:lang w:val="pl-PL"/>
        </w:rPr>
        <w:t>).</w:t>
      </w:r>
    </w:p>
    <w:p w:rsidR="00E70DD7" w:rsidRPr="00E25215" w:rsidRDefault="00EA646D" w:rsidP="00E70DD7">
      <w:pPr>
        <w:pStyle w:val="ECHRPara"/>
        <w:rPr>
          <w:rFonts w:ascii="Times New Roman" w:hAnsi="Times New Roman" w:cs="Times New Roman"/>
          <w:iCs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zCs w:val="24"/>
          <w:lang w:val="pl-PL"/>
        </w:rPr>
        <w:t>33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zCs w:val="24"/>
          <w:lang w:val="pl-PL"/>
        </w:rPr>
        <w:t>.  </w:t>
      </w:r>
      <w:r w:rsidR="00493AB9" w:rsidRPr="00493AB9">
        <w:rPr>
          <w:rFonts w:ascii="Times New Roman" w:hAnsi="Times New Roman" w:cs="Times New Roman"/>
          <w:szCs w:val="24"/>
          <w:lang w:val="pl-PL"/>
        </w:rPr>
        <w:t xml:space="preserve">Prawdą jest, że edukacja </w:t>
      </w:r>
      <w:r w:rsidR="005D4043">
        <w:rPr>
          <w:rFonts w:ascii="Times New Roman" w:hAnsi="Times New Roman" w:cs="Times New Roman"/>
          <w:szCs w:val="24"/>
          <w:lang w:val="pl-PL"/>
        </w:rPr>
        <w:t xml:space="preserve">stanowi </w:t>
      </w:r>
      <w:r w:rsidR="00493AB9">
        <w:rPr>
          <w:rFonts w:ascii="Times New Roman" w:hAnsi="Times New Roman" w:cs="Times New Roman"/>
          <w:szCs w:val="24"/>
          <w:lang w:val="pl-PL"/>
        </w:rPr>
        <w:t>„</w:t>
      </w:r>
      <w:r w:rsidR="00444209">
        <w:rPr>
          <w:rFonts w:ascii="Times New Roman" w:hAnsi="Times New Roman" w:cs="Times New Roman"/>
          <w:szCs w:val="24"/>
          <w:lang w:val="pl-PL"/>
        </w:rPr>
        <w:t>złożoną</w:t>
      </w:r>
      <w:r w:rsidR="005D4043">
        <w:rPr>
          <w:rFonts w:ascii="Times New Roman" w:hAnsi="Times New Roman" w:cs="Times New Roman"/>
          <w:szCs w:val="24"/>
          <w:lang w:val="pl-PL"/>
        </w:rPr>
        <w:t xml:space="preserve"> usługę</w:t>
      </w:r>
      <w:r w:rsidR="00493AB9">
        <w:rPr>
          <w:rFonts w:ascii="Times New Roman" w:hAnsi="Times New Roman" w:cs="Times New Roman"/>
          <w:szCs w:val="24"/>
          <w:lang w:val="pl-PL"/>
        </w:rPr>
        <w:t xml:space="preserve">” </w:t>
      </w:r>
      <w:r w:rsidR="005D4043">
        <w:rPr>
          <w:rFonts w:ascii="Times New Roman" w:hAnsi="Times New Roman" w:cs="Times New Roman"/>
          <w:szCs w:val="24"/>
          <w:lang w:val="pl-PL"/>
        </w:rPr>
        <w:t xml:space="preserve">w kontekście zorganizowania i zarządzania, jest </w:t>
      </w:r>
      <w:r w:rsidR="00493AB9">
        <w:rPr>
          <w:rFonts w:ascii="Times New Roman" w:hAnsi="Times New Roman" w:cs="Times New Roman"/>
          <w:szCs w:val="24"/>
          <w:lang w:val="pl-PL"/>
        </w:rPr>
        <w:t xml:space="preserve">również </w:t>
      </w:r>
      <w:r w:rsidR="005D4043">
        <w:rPr>
          <w:rFonts w:ascii="Times New Roman" w:hAnsi="Times New Roman" w:cs="Times New Roman"/>
          <w:szCs w:val="24"/>
          <w:lang w:val="pl-PL"/>
        </w:rPr>
        <w:t>kosztowna</w:t>
      </w:r>
      <w:r w:rsidR="00493AB9">
        <w:rPr>
          <w:rFonts w:ascii="Times New Roman" w:hAnsi="Times New Roman" w:cs="Times New Roman"/>
          <w:szCs w:val="24"/>
          <w:lang w:val="pl-PL"/>
        </w:rPr>
        <w:t xml:space="preserve">, a środki jakie władze mogą na nią przeznaczyć są z konieczności ograniczone. Prawdą </w:t>
      </w:r>
      <w:r w:rsidR="00493AB9">
        <w:rPr>
          <w:rFonts w:ascii="Times New Roman" w:hAnsi="Times New Roman" w:cs="Times New Roman"/>
          <w:szCs w:val="24"/>
          <w:lang w:val="pl-PL"/>
        </w:rPr>
        <w:lastRenderedPageBreak/>
        <w:t xml:space="preserve">jest również, że przy decyzji co do sposobu dostępu do nauki, państwo musi zachować równowagę, </w:t>
      </w:r>
      <w:r w:rsidR="00BF0361">
        <w:rPr>
          <w:rFonts w:ascii="Times New Roman" w:hAnsi="Times New Roman" w:cs="Times New Roman"/>
          <w:szCs w:val="24"/>
          <w:lang w:val="pl-PL"/>
        </w:rPr>
        <w:t xml:space="preserve">z </w:t>
      </w:r>
      <w:r w:rsidR="00BF0361">
        <w:rPr>
          <w:rFonts w:ascii="Times New Roman" w:hAnsi="Times New Roman" w:cs="Times New Roman"/>
          <w:szCs w:val="24"/>
          <w:lang w:val="pl-PL"/>
        </w:rPr>
        <w:t xml:space="preserve">jednej strony </w:t>
      </w:r>
      <w:r w:rsidR="00BF0361">
        <w:rPr>
          <w:rFonts w:ascii="Times New Roman" w:hAnsi="Times New Roman" w:cs="Times New Roman"/>
          <w:szCs w:val="24"/>
          <w:lang w:val="pl-PL"/>
        </w:rPr>
        <w:t>między</w:t>
      </w:r>
      <w:r w:rsidR="00493AB9">
        <w:rPr>
          <w:rFonts w:ascii="Times New Roman" w:hAnsi="Times New Roman" w:cs="Times New Roman"/>
          <w:szCs w:val="24"/>
          <w:lang w:val="pl-PL"/>
        </w:rPr>
        <w:t xml:space="preserve"> potrzebami edukacyjnymi osób pozostających pod jego jurysdykcją, a z drugiej strony, </w:t>
      </w:r>
      <w:r w:rsidR="003A03BC">
        <w:rPr>
          <w:rFonts w:ascii="Times New Roman" w:hAnsi="Times New Roman" w:cs="Times New Roman"/>
          <w:szCs w:val="24"/>
          <w:lang w:val="pl-PL"/>
        </w:rPr>
        <w:br/>
      </w:r>
      <w:r w:rsidR="00493AB9">
        <w:rPr>
          <w:rFonts w:ascii="Times New Roman" w:hAnsi="Times New Roman" w:cs="Times New Roman"/>
          <w:szCs w:val="24"/>
          <w:lang w:val="pl-PL"/>
        </w:rPr>
        <w:t>z ograniczonymi możliwościami ich zaspokojenia. Trybunał nie może jednak pominąć faktu, że w odróżnieniu od niektórych innych usług świadczonych przez służby publiczne</w:t>
      </w:r>
      <w:r w:rsidR="00A34A2E">
        <w:rPr>
          <w:rFonts w:ascii="Times New Roman" w:hAnsi="Times New Roman" w:cs="Times New Roman"/>
          <w:szCs w:val="24"/>
          <w:lang w:val="pl-PL"/>
        </w:rPr>
        <w:t xml:space="preserve">, nauka jest prawem bezpośrednio chronionym przez Konwencję. Co więcej, jest to bardzo szczególny rodzaj służby publicznej, który nie jest skierowany do osób bezpośrednio z </w:t>
      </w:r>
      <w:r w:rsidR="0013057E">
        <w:rPr>
          <w:rFonts w:ascii="Times New Roman" w:hAnsi="Times New Roman" w:cs="Times New Roman"/>
          <w:szCs w:val="24"/>
          <w:lang w:val="pl-PL"/>
        </w:rPr>
        <w:t>niej korzystających, ale służący</w:t>
      </w:r>
      <w:r w:rsidR="00A34A2E">
        <w:rPr>
          <w:rFonts w:ascii="Times New Roman" w:hAnsi="Times New Roman" w:cs="Times New Roman"/>
          <w:szCs w:val="24"/>
          <w:lang w:val="pl-PL"/>
        </w:rPr>
        <w:t xml:space="preserve"> szerszym funkcjom społecznym. W istocie, Trybunał miał już wcześn</w:t>
      </w:r>
      <w:r w:rsidR="003A03BC">
        <w:rPr>
          <w:rFonts w:ascii="Times New Roman" w:hAnsi="Times New Roman" w:cs="Times New Roman"/>
          <w:szCs w:val="24"/>
          <w:lang w:val="pl-PL"/>
        </w:rPr>
        <w:t xml:space="preserve">iej sposobność podkreślenia, że </w:t>
      </w:r>
      <w:r w:rsidR="00A34A2E">
        <w:rPr>
          <w:rFonts w:ascii="Times New Roman" w:hAnsi="Times New Roman" w:cs="Times New Roman"/>
          <w:szCs w:val="24"/>
          <w:lang w:val="pl-PL"/>
        </w:rPr>
        <w:t xml:space="preserve"> </w:t>
      </w:r>
      <w:r w:rsidR="003A03BC">
        <w:rPr>
          <w:rFonts w:ascii="Times New Roman" w:hAnsi="Times New Roman" w:cs="Times New Roman"/>
          <w:szCs w:val="24"/>
          <w:lang w:val="pl-PL"/>
        </w:rPr>
        <w:br/>
        <w:t>„</w:t>
      </w:r>
      <w:r w:rsidR="00A34A2E">
        <w:rPr>
          <w:rFonts w:ascii="Times New Roman" w:hAnsi="Times New Roman" w:cs="Times New Roman"/>
          <w:szCs w:val="24"/>
          <w:lang w:val="pl-PL"/>
        </w:rPr>
        <w:t xml:space="preserve">w społeczeństwie demokratycznym, prawo do nauki [jest] niezbędne do poszanowania praw człowieka [i] odgrywa zasadniczą rolę </w:t>
      </w:r>
      <w:r w:rsidR="003A03BC">
        <w:rPr>
          <w:rFonts w:ascii="Times New Roman" w:hAnsi="Times New Roman" w:cs="Times New Roman"/>
          <w:szCs w:val="24"/>
          <w:lang w:val="pl-PL"/>
        </w:rPr>
        <w:t>(...)”</w:t>
      </w:r>
      <w:r w:rsidR="00E70DD7" w:rsidRPr="00E25215">
        <w:rPr>
          <w:rFonts w:ascii="Times New Roman" w:hAnsi="Times New Roman" w:cs="Times New Roman"/>
          <w:szCs w:val="24"/>
          <w:lang w:val="pl-PL"/>
        </w:rPr>
        <w:t xml:space="preserve"> (</w:t>
      </w:r>
      <w:r w:rsidR="00A34A2E" w:rsidRPr="00E25215">
        <w:rPr>
          <w:rFonts w:ascii="Times New Roman" w:hAnsi="Times New Roman" w:cs="Times New Roman"/>
          <w:szCs w:val="24"/>
          <w:lang w:val="pl-PL"/>
        </w:rPr>
        <w:t>zob.</w:t>
      </w:r>
      <w:r w:rsidR="00E70DD7" w:rsidRPr="00E25215">
        <w:rPr>
          <w:rFonts w:ascii="Times New Roman" w:hAnsi="Times New Roman" w:cs="Times New Roman"/>
          <w:szCs w:val="24"/>
          <w:lang w:val="pl-PL"/>
        </w:rPr>
        <w:t xml:space="preserve"> </w:t>
      </w:r>
      <w:r w:rsidR="00E70DD7" w:rsidRPr="00E25215">
        <w:rPr>
          <w:rFonts w:ascii="Times New Roman" w:hAnsi="Times New Roman" w:cs="Times New Roman"/>
          <w:i/>
          <w:szCs w:val="24"/>
          <w:lang w:val="pl-PL"/>
        </w:rPr>
        <w:t>mutatis mutandis</w:t>
      </w:r>
      <w:r w:rsidR="00E70DD7" w:rsidRPr="00E25215">
        <w:rPr>
          <w:rFonts w:ascii="Times New Roman" w:hAnsi="Times New Roman" w:cs="Times New Roman"/>
          <w:szCs w:val="24"/>
          <w:lang w:val="pl-PL"/>
        </w:rPr>
        <w:t xml:space="preserve">, </w:t>
      </w:r>
      <w:proofErr w:type="spellStart"/>
      <w:r w:rsidR="00E70DD7" w:rsidRPr="00E25215">
        <w:rPr>
          <w:rFonts w:ascii="Times New Roman" w:hAnsi="Times New Roman" w:cs="Times New Roman"/>
          <w:i/>
          <w:iCs/>
          <w:szCs w:val="24"/>
          <w:lang w:val="pl-PL"/>
        </w:rPr>
        <w:t>Ponomaryovi</w:t>
      </w:r>
      <w:proofErr w:type="spellEnd"/>
      <w:r w:rsidR="00E70DD7" w:rsidRPr="00E25215">
        <w:rPr>
          <w:rFonts w:ascii="Times New Roman" w:hAnsi="Times New Roman" w:cs="Times New Roman"/>
          <w:iCs/>
          <w:szCs w:val="24"/>
          <w:lang w:val="pl-PL"/>
        </w:rPr>
        <w:t xml:space="preserve">, </w:t>
      </w:r>
      <w:r w:rsidR="00A34A2E" w:rsidRPr="00E25215">
        <w:rPr>
          <w:rFonts w:ascii="Times New Roman" w:hAnsi="Times New Roman" w:cs="Times New Roman"/>
          <w:iCs/>
          <w:szCs w:val="24"/>
          <w:lang w:val="pl-PL"/>
        </w:rPr>
        <w:t>wyż. cyt</w:t>
      </w:r>
      <w:r w:rsidR="003A03BC">
        <w:rPr>
          <w:rFonts w:ascii="Times New Roman" w:hAnsi="Times New Roman" w:cs="Times New Roman"/>
          <w:iCs/>
          <w:szCs w:val="24"/>
          <w:lang w:val="pl-PL"/>
        </w:rPr>
        <w:t>.</w:t>
      </w:r>
      <w:r w:rsidR="00E70DD7" w:rsidRPr="00E25215">
        <w:rPr>
          <w:rFonts w:ascii="Times New Roman" w:hAnsi="Times New Roman" w:cs="Times New Roman"/>
          <w:iCs/>
          <w:szCs w:val="24"/>
          <w:lang w:val="pl-PL"/>
        </w:rPr>
        <w:t>, § 55).</w:t>
      </w:r>
    </w:p>
    <w:p w:rsidR="00E70DD7" w:rsidRPr="00A34A2E" w:rsidRDefault="00E70DD7" w:rsidP="00E70DD7">
      <w:pPr>
        <w:pStyle w:val="ECHRHeading4"/>
        <w:rPr>
          <w:rFonts w:ascii="Times New Roman" w:hAnsi="Times New Roman" w:cs="Times New Roman"/>
          <w:sz w:val="24"/>
          <w:szCs w:val="24"/>
          <w:lang w:val="pl-PL"/>
        </w:rPr>
      </w:pPr>
      <w:r w:rsidRPr="00A34A2E">
        <w:rPr>
          <w:rFonts w:ascii="Times New Roman" w:hAnsi="Times New Roman" w:cs="Times New Roman"/>
          <w:sz w:val="24"/>
          <w:szCs w:val="24"/>
          <w:lang w:val="pl-PL"/>
        </w:rPr>
        <w:t>b)  </w:t>
      </w:r>
      <w:r w:rsidR="00A34A2E" w:rsidRPr="00A34A2E">
        <w:rPr>
          <w:rFonts w:ascii="Times New Roman" w:hAnsi="Times New Roman" w:cs="Times New Roman"/>
          <w:sz w:val="24"/>
          <w:szCs w:val="24"/>
          <w:lang w:val="pl-PL"/>
        </w:rPr>
        <w:t>Zastosowanie powyższych zasad w prze</w:t>
      </w:r>
      <w:r w:rsidR="00E25215"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A34A2E" w:rsidRPr="00A34A2E">
        <w:rPr>
          <w:rFonts w:ascii="Times New Roman" w:hAnsi="Times New Roman" w:cs="Times New Roman"/>
          <w:sz w:val="24"/>
          <w:szCs w:val="24"/>
          <w:lang w:val="pl-PL"/>
        </w:rPr>
        <w:t>miotowej sprawie</w:t>
      </w:r>
    </w:p>
    <w:p w:rsidR="00E70DD7" w:rsidRPr="0078198B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zCs w:val="24"/>
          <w:lang w:val="pl-PL"/>
        </w:rPr>
        <w:t>34</w:t>
      </w:r>
      <w:r w:rsidRPr="00E70DD7">
        <w:rPr>
          <w:rFonts w:ascii="Times New Roman" w:hAnsi="Times New Roman" w:cs="Times New Roman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zCs w:val="24"/>
          <w:lang w:val="pl-PL"/>
        </w:rPr>
        <w:t>.  </w:t>
      </w:r>
      <w:r w:rsidR="00E25215" w:rsidRPr="00E25215">
        <w:rPr>
          <w:rFonts w:ascii="Times New Roman" w:hAnsi="Times New Roman" w:cs="Times New Roman"/>
          <w:szCs w:val="24"/>
          <w:lang w:val="pl-PL"/>
        </w:rPr>
        <w:t xml:space="preserve">Choć Trybunał pamięta o </w:t>
      </w:r>
      <w:r w:rsidR="0078198B" w:rsidRPr="00E25215">
        <w:rPr>
          <w:rFonts w:ascii="Times New Roman" w:hAnsi="Times New Roman" w:cs="Times New Roman"/>
          <w:szCs w:val="24"/>
          <w:lang w:val="pl-PL"/>
        </w:rPr>
        <w:t>zlecaniach</w:t>
      </w:r>
      <w:r w:rsidR="00E25215" w:rsidRPr="00E25215">
        <w:rPr>
          <w:rFonts w:ascii="Times New Roman" w:hAnsi="Times New Roman" w:cs="Times New Roman"/>
          <w:szCs w:val="24"/>
          <w:lang w:val="pl-PL"/>
        </w:rPr>
        <w:t xml:space="preserve"> Komitetu Ministrów, z których wynikało</w:t>
      </w:r>
      <w:r w:rsidR="0078198B">
        <w:rPr>
          <w:rFonts w:ascii="Times New Roman" w:hAnsi="Times New Roman" w:cs="Times New Roman"/>
          <w:szCs w:val="24"/>
          <w:lang w:val="pl-PL"/>
        </w:rPr>
        <w:t xml:space="preserve">, że wszyscy więźniowie muszą </w:t>
      </w:r>
      <w:r w:rsidR="0013057E">
        <w:rPr>
          <w:rFonts w:ascii="Times New Roman" w:hAnsi="Times New Roman" w:cs="Times New Roman"/>
          <w:szCs w:val="24"/>
          <w:lang w:val="pl-PL"/>
        </w:rPr>
        <w:t xml:space="preserve">mieć </w:t>
      </w:r>
      <w:r w:rsidR="0078198B">
        <w:rPr>
          <w:rFonts w:ascii="Times New Roman" w:hAnsi="Times New Roman" w:cs="Times New Roman"/>
          <w:szCs w:val="24"/>
          <w:lang w:val="pl-PL"/>
        </w:rPr>
        <w:t xml:space="preserve">możliwość edukacji (zob. powyżej ustępy 21-24), to przypomniał, że artykuł 2 Protokołu </w:t>
      </w:r>
      <w:r w:rsidR="00444209">
        <w:rPr>
          <w:rFonts w:ascii="Times New Roman" w:hAnsi="Times New Roman" w:cs="Times New Roman"/>
          <w:szCs w:val="24"/>
          <w:lang w:val="pl-PL"/>
        </w:rPr>
        <w:t xml:space="preserve">nr </w:t>
      </w:r>
      <w:r w:rsidR="0078198B">
        <w:rPr>
          <w:rFonts w:ascii="Times New Roman" w:hAnsi="Times New Roman" w:cs="Times New Roman"/>
          <w:szCs w:val="24"/>
          <w:lang w:val="pl-PL"/>
        </w:rPr>
        <w:t xml:space="preserve">1 nie nakłada na umawiające się państwa obowiązku zapewnienia więźniom takich możliwości, jeśli takie dotychczas nie istniały </w:t>
      </w:r>
      <w:r w:rsidR="00E70DD7" w:rsidRPr="0078198B">
        <w:rPr>
          <w:rFonts w:ascii="Times New Roman" w:hAnsi="Times New Roman" w:cs="Times New Roman"/>
          <w:szCs w:val="24"/>
          <w:lang w:val="pl-PL"/>
        </w:rPr>
        <w:t>(</w:t>
      </w:r>
      <w:proofErr w:type="spellStart"/>
      <w:r w:rsidR="00E70DD7" w:rsidRPr="0078198B">
        <w:rPr>
          <w:rFonts w:ascii="Times New Roman" w:hAnsi="Times New Roman" w:cs="Times New Roman"/>
          <w:i/>
          <w:szCs w:val="24"/>
          <w:lang w:val="pl-PL"/>
        </w:rPr>
        <w:t>Natoli</w:t>
      </w:r>
      <w:proofErr w:type="spellEnd"/>
      <w:r w:rsidR="00E70DD7" w:rsidRPr="0078198B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A03BC">
        <w:rPr>
          <w:rFonts w:ascii="Times New Roman" w:hAnsi="Times New Roman" w:cs="Times New Roman"/>
          <w:i/>
          <w:szCs w:val="24"/>
          <w:lang w:val="pl-PL"/>
        </w:rPr>
        <w:t>p-ko</w:t>
      </w:r>
      <w:r w:rsidR="0078198B">
        <w:rPr>
          <w:rFonts w:ascii="Times New Roman" w:hAnsi="Times New Roman" w:cs="Times New Roman"/>
          <w:i/>
          <w:szCs w:val="24"/>
          <w:lang w:val="pl-PL"/>
        </w:rPr>
        <w:t xml:space="preserve"> Włochom</w:t>
      </w:r>
      <w:r w:rsidR="0078198B">
        <w:rPr>
          <w:rFonts w:ascii="Times New Roman" w:hAnsi="Times New Roman" w:cs="Times New Roman"/>
          <w:szCs w:val="24"/>
          <w:lang w:val="pl-PL"/>
        </w:rPr>
        <w:t xml:space="preserve"> nr</w:t>
      </w:r>
      <w:r w:rsidR="00E70DD7" w:rsidRPr="0078198B">
        <w:rPr>
          <w:rFonts w:ascii="Times New Roman" w:hAnsi="Times New Roman" w:cs="Times New Roman"/>
          <w:szCs w:val="24"/>
          <w:lang w:val="pl-PL"/>
        </w:rPr>
        <w:t xml:space="preserve"> 26161/95, </w:t>
      </w:r>
      <w:r w:rsidR="0078198B">
        <w:rPr>
          <w:rFonts w:ascii="Times New Roman" w:hAnsi="Times New Roman" w:cs="Times New Roman"/>
          <w:szCs w:val="24"/>
          <w:lang w:val="pl-PL"/>
        </w:rPr>
        <w:t>nieopublikowane postanowienie Komisji z dnia 18 maja</w:t>
      </w:r>
      <w:r w:rsidR="00E70DD7" w:rsidRPr="0078198B">
        <w:rPr>
          <w:rFonts w:ascii="Times New Roman" w:hAnsi="Times New Roman" w:cs="Times New Roman"/>
          <w:szCs w:val="24"/>
          <w:lang w:val="pl-PL"/>
        </w:rPr>
        <w:t xml:space="preserve"> 1998</w:t>
      </w:r>
      <w:r w:rsidR="0078198B">
        <w:rPr>
          <w:rFonts w:ascii="Times New Roman" w:hAnsi="Times New Roman" w:cs="Times New Roman"/>
          <w:szCs w:val="24"/>
          <w:lang w:val="pl-PL"/>
        </w:rPr>
        <w:t xml:space="preserve"> r., oraz </w:t>
      </w:r>
      <w:proofErr w:type="spellStart"/>
      <w:r w:rsidR="003A03BC">
        <w:rPr>
          <w:rFonts w:ascii="Times New Roman" w:hAnsi="Times New Roman" w:cs="Times New Roman"/>
          <w:i/>
          <w:szCs w:val="24"/>
          <w:lang w:val="pl-PL"/>
        </w:rPr>
        <w:t>Epistatu</w:t>
      </w:r>
      <w:proofErr w:type="spellEnd"/>
      <w:r w:rsidR="00105127">
        <w:rPr>
          <w:rFonts w:ascii="Times New Roman" w:hAnsi="Times New Roman" w:cs="Times New Roman"/>
          <w:i/>
          <w:szCs w:val="24"/>
          <w:lang w:val="pl-PL"/>
        </w:rPr>
        <w:t xml:space="preserve"> </w:t>
      </w:r>
      <w:r w:rsidR="003A03BC">
        <w:rPr>
          <w:rFonts w:ascii="Times New Roman" w:hAnsi="Times New Roman" w:cs="Times New Roman"/>
          <w:i/>
          <w:szCs w:val="24"/>
          <w:lang w:val="pl-PL"/>
        </w:rPr>
        <w:t>p</w:t>
      </w:r>
      <w:r w:rsidR="00105127">
        <w:rPr>
          <w:rFonts w:ascii="Times New Roman" w:hAnsi="Times New Roman" w:cs="Times New Roman"/>
          <w:i/>
          <w:szCs w:val="24"/>
          <w:lang w:val="pl-PL"/>
        </w:rPr>
        <w:t>-ko</w:t>
      </w:r>
      <w:r w:rsidR="0078198B">
        <w:rPr>
          <w:rFonts w:ascii="Times New Roman" w:hAnsi="Times New Roman" w:cs="Times New Roman"/>
          <w:i/>
          <w:szCs w:val="24"/>
          <w:lang w:val="pl-PL"/>
        </w:rPr>
        <w:t xml:space="preserve"> Rumunii</w:t>
      </w:r>
      <w:r w:rsidR="0078198B">
        <w:rPr>
          <w:rFonts w:ascii="Times New Roman" w:hAnsi="Times New Roman" w:cs="Times New Roman"/>
          <w:szCs w:val="24"/>
          <w:lang w:val="pl-PL"/>
        </w:rPr>
        <w:t xml:space="preserve"> nr</w:t>
      </w:r>
      <w:r w:rsidR="00E70DD7" w:rsidRPr="0078198B">
        <w:rPr>
          <w:rFonts w:ascii="Times New Roman" w:hAnsi="Times New Roman" w:cs="Times New Roman"/>
          <w:szCs w:val="24"/>
          <w:lang w:val="pl-PL"/>
        </w:rPr>
        <w:t> 29343/10</w:t>
      </w:r>
      <w:r w:rsidR="00E70DD7" w:rsidRPr="0078198B">
        <w:rPr>
          <w:rFonts w:ascii="Times New Roman" w:hAnsi="Times New Roman" w:cs="Times New Roman"/>
          <w:snapToGrid w:val="0"/>
          <w:szCs w:val="24"/>
          <w:lang w:val="pl-PL"/>
        </w:rPr>
        <w:t xml:space="preserve">, § 63, </w:t>
      </w:r>
      <w:r w:rsidR="0078198B">
        <w:rPr>
          <w:rFonts w:ascii="Times New Roman" w:hAnsi="Times New Roman" w:cs="Times New Roman"/>
          <w:snapToGrid w:val="0"/>
          <w:szCs w:val="24"/>
          <w:lang w:val="pl-PL"/>
        </w:rPr>
        <w:t xml:space="preserve">dnia </w:t>
      </w:r>
      <w:r w:rsidR="00E70DD7" w:rsidRPr="0078198B">
        <w:rPr>
          <w:rFonts w:ascii="Times New Roman" w:hAnsi="Times New Roman" w:cs="Times New Roman"/>
          <w:snapToGrid w:val="0"/>
          <w:szCs w:val="24"/>
          <w:lang w:val="pl-PL"/>
        </w:rPr>
        <w:t>24 </w:t>
      </w:r>
      <w:r w:rsidR="0078198B">
        <w:rPr>
          <w:rFonts w:ascii="Times New Roman" w:hAnsi="Times New Roman" w:cs="Times New Roman"/>
          <w:szCs w:val="24"/>
          <w:lang w:val="pl-PL"/>
        </w:rPr>
        <w:t>września</w:t>
      </w:r>
      <w:r w:rsidR="00E70DD7" w:rsidRPr="0078198B">
        <w:rPr>
          <w:rFonts w:ascii="Times New Roman" w:hAnsi="Times New Roman" w:cs="Times New Roman"/>
          <w:snapToGrid w:val="0"/>
          <w:szCs w:val="24"/>
          <w:lang w:val="pl-PL"/>
        </w:rPr>
        <w:t xml:space="preserve"> 2013</w:t>
      </w:r>
      <w:r w:rsidR="0078198B">
        <w:rPr>
          <w:rFonts w:ascii="Times New Roman" w:hAnsi="Times New Roman" w:cs="Times New Roman"/>
          <w:snapToGrid w:val="0"/>
          <w:szCs w:val="24"/>
          <w:lang w:val="pl-PL"/>
        </w:rPr>
        <w:t xml:space="preserve"> r.</w:t>
      </w:r>
      <w:r w:rsidR="00E70DD7" w:rsidRPr="0078198B">
        <w:rPr>
          <w:rFonts w:ascii="Times New Roman" w:hAnsi="Times New Roman" w:cs="Times New Roman"/>
          <w:snapToGrid w:val="0"/>
          <w:szCs w:val="24"/>
          <w:lang w:val="pl-PL"/>
        </w:rPr>
        <w:t xml:space="preserve">). </w:t>
      </w:r>
      <w:r w:rsidR="0078198B" w:rsidRPr="0078198B">
        <w:rPr>
          <w:rFonts w:ascii="Times New Roman" w:hAnsi="Times New Roman" w:cs="Times New Roman"/>
          <w:snapToGrid w:val="0"/>
          <w:szCs w:val="24"/>
          <w:lang w:val="pl-PL"/>
        </w:rPr>
        <w:t>J</w:t>
      </w:r>
      <w:r w:rsidR="0078198B">
        <w:rPr>
          <w:rFonts w:ascii="Times New Roman" w:hAnsi="Times New Roman" w:cs="Times New Roman"/>
          <w:snapToGrid w:val="0"/>
          <w:szCs w:val="24"/>
          <w:lang w:val="pl-PL"/>
        </w:rPr>
        <w:t xml:space="preserve">ednak w przedmiotowej sprawie zarzut skarżącego dotyczył odmowy dostępu do istniejącej już placówki oświatowej, to znaczy do szkoły przy zakładzie karnym w Starej Zagorze. A jak powyżej zauważono, prawo dostępu </w:t>
      </w:r>
      <w:r w:rsidR="00A70CFD">
        <w:rPr>
          <w:rFonts w:ascii="Times New Roman" w:hAnsi="Times New Roman" w:cs="Times New Roman"/>
          <w:snapToGrid w:val="0"/>
          <w:szCs w:val="24"/>
          <w:lang w:val="pl-PL"/>
        </w:rPr>
        <w:t>do istniejących placówek jest objęte artykułem 2 Protokołu nr 1. Każde ograniczenie tego prawa musi być więc przewidywalne i dążyć do celu</w:t>
      </w:r>
      <w:r w:rsidR="00BF0361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A70CFD">
        <w:rPr>
          <w:rFonts w:ascii="Times New Roman" w:hAnsi="Times New Roman" w:cs="Times New Roman"/>
          <w:snapToGrid w:val="0"/>
          <w:szCs w:val="24"/>
          <w:lang w:val="pl-PL"/>
        </w:rPr>
        <w:t xml:space="preserve"> jaki miało osiągnąć (zob. powyżej ustęp 32). Artykuł 2 Protokołu nr 1 nie nakłada pozytywnego obowiązku zapewnienia nauczania w więzieniu </w:t>
      </w:r>
      <w:r w:rsidR="0013057E">
        <w:rPr>
          <w:rFonts w:ascii="Times New Roman" w:hAnsi="Times New Roman" w:cs="Times New Roman"/>
          <w:snapToGrid w:val="0"/>
          <w:szCs w:val="24"/>
          <w:lang w:val="pl-PL"/>
        </w:rPr>
        <w:br/>
      </w:r>
      <w:r w:rsidR="00A70CFD">
        <w:rPr>
          <w:rFonts w:ascii="Times New Roman" w:hAnsi="Times New Roman" w:cs="Times New Roman"/>
          <w:snapToGrid w:val="0"/>
          <w:szCs w:val="24"/>
          <w:lang w:val="pl-PL"/>
        </w:rPr>
        <w:t xml:space="preserve">w każdych okolicznościach, ale jeśli taka możliwość istnieje, nie może być przedmiotem arbitralnych i nieuzasadnionych restrykcji.   </w:t>
      </w:r>
    </w:p>
    <w:p w:rsidR="00E70DD7" w:rsidRPr="00C8490B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begin"/>
      </w:r>
      <w:r w:rsidR="00E70DD7" w:rsidRPr="00A70CFD">
        <w:rPr>
          <w:rFonts w:ascii="Times New Roman" w:hAnsi="Times New Roman" w:cs="Times New Roman"/>
          <w:snapToGrid w:val="0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separate"/>
      </w:r>
      <w:r w:rsidR="00E70DD7" w:rsidRPr="00A70CFD">
        <w:rPr>
          <w:rFonts w:ascii="Times New Roman" w:hAnsi="Times New Roman" w:cs="Times New Roman"/>
          <w:noProof/>
          <w:snapToGrid w:val="0"/>
          <w:szCs w:val="24"/>
          <w:lang w:val="pl-PL"/>
        </w:rPr>
        <w:t>35</w: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end"/>
      </w:r>
      <w:r w:rsidR="00E70DD7" w:rsidRPr="00A70CFD">
        <w:rPr>
          <w:rFonts w:ascii="Times New Roman" w:hAnsi="Times New Roman" w:cs="Times New Roman"/>
          <w:snapToGrid w:val="0"/>
          <w:szCs w:val="24"/>
          <w:lang w:val="pl-PL"/>
        </w:rPr>
        <w:t>.  </w:t>
      </w:r>
      <w:r w:rsidR="00A70CFD" w:rsidRPr="00C8490B">
        <w:rPr>
          <w:rFonts w:ascii="Times New Roman" w:hAnsi="Times New Roman" w:cs="Times New Roman"/>
          <w:snapToGrid w:val="0"/>
          <w:szCs w:val="24"/>
          <w:lang w:val="pl-PL"/>
        </w:rPr>
        <w:t xml:space="preserve">Trybunał miał </w:t>
      </w:r>
      <w:r w:rsidR="00C8490B" w:rsidRPr="00C8490B">
        <w:rPr>
          <w:rFonts w:ascii="Times New Roman" w:hAnsi="Times New Roman" w:cs="Times New Roman"/>
          <w:snapToGrid w:val="0"/>
          <w:szCs w:val="24"/>
          <w:lang w:val="pl-PL"/>
        </w:rPr>
        <w:t>wątpliwości</w:t>
      </w:r>
      <w:r w:rsidR="00C8490B">
        <w:rPr>
          <w:rFonts w:ascii="Times New Roman" w:hAnsi="Times New Roman" w:cs="Times New Roman"/>
          <w:snapToGrid w:val="0"/>
          <w:szCs w:val="24"/>
          <w:lang w:val="pl-PL"/>
        </w:rPr>
        <w:t>, czy</w:t>
      </w:r>
      <w:r w:rsidR="00C8490B" w:rsidRPr="00C8490B">
        <w:rPr>
          <w:rFonts w:ascii="Times New Roman" w:hAnsi="Times New Roman" w:cs="Times New Roman"/>
          <w:snapToGrid w:val="0"/>
          <w:szCs w:val="24"/>
          <w:lang w:val="pl-PL"/>
        </w:rPr>
        <w:t xml:space="preserve"> zastosowane wobe</w:t>
      </w:r>
      <w:r w:rsidR="00C8490B">
        <w:rPr>
          <w:rFonts w:ascii="Times New Roman" w:hAnsi="Times New Roman" w:cs="Times New Roman"/>
          <w:snapToGrid w:val="0"/>
          <w:szCs w:val="24"/>
          <w:lang w:val="pl-PL"/>
        </w:rPr>
        <w:t>c</w:t>
      </w:r>
      <w:r w:rsidR="00C8490B" w:rsidRPr="00C8490B">
        <w:rPr>
          <w:rFonts w:ascii="Times New Roman" w:hAnsi="Times New Roman" w:cs="Times New Roman"/>
          <w:snapToGrid w:val="0"/>
          <w:szCs w:val="24"/>
          <w:lang w:val="pl-PL"/>
        </w:rPr>
        <w:t xml:space="preserve"> skarżącego ograniczenie</w:t>
      </w:r>
      <w:r w:rsidR="00C8490B">
        <w:rPr>
          <w:rFonts w:ascii="Times New Roman" w:hAnsi="Times New Roman" w:cs="Times New Roman"/>
          <w:snapToGrid w:val="0"/>
          <w:szCs w:val="24"/>
          <w:lang w:val="pl-PL"/>
        </w:rPr>
        <w:t xml:space="preserve"> było wystarczająco przewidywalne dla celów artykułu 2 Protokołu nr 1. </w:t>
      </w:r>
      <w:r w:rsidR="001F47DA">
        <w:rPr>
          <w:rFonts w:ascii="Times New Roman" w:hAnsi="Times New Roman" w:cs="Times New Roman"/>
          <w:snapToGrid w:val="0"/>
          <w:szCs w:val="24"/>
          <w:lang w:val="pl-PL"/>
        </w:rPr>
        <w:t xml:space="preserve">Obowiązujące przepisy przewidywały, że skazani więźniowie w wieku 16 </w:t>
      </w:r>
      <w:r w:rsidR="00BF0361">
        <w:rPr>
          <w:rFonts w:ascii="Times New Roman" w:hAnsi="Times New Roman" w:cs="Times New Roman"/>
          <w:snapToGrid w:val="0"/>
          <w:szCs w:val="24"/>
          <w:lang w:val="pl-PL"/>
        </w:rPr>
        <w:t xml:space="preserve">lat </w:t>
      </w:r>
      <w:r w:rsidR="001F47DA">
        <w:rPr>
          <w:rFonts w:ascii="Times New Roman" w:hAnsi="Times New Roman" w:cs="Times New Roman"/>
          <w:snapToGrid w:val="0"/>
          <w:szCs w:val="24"/>
          <w:lang w:val="pl-PL"/>
        </w:rPr>
        <w:t xml:space="preserve">lub </w:t>
      </w:r>
      <w:r w:rsidR="00BF0361">
        <w:rPr>
          <w:rFonts w:ascii="Times New Roman" w:hAnsi="Times New Roman" w:cs="Times New Roman"/>
          <w:snapToGrid w:val="0"/>
          <w:szCs w:val="24"/>
          <w:lang w:val="pl-PL"/>
        </w:rPr>
        <w:t>więcej</w:t>
      </w:r>
      <w:r w:rsidR="00105127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1F47DA">
        <w:rPr>
          <w:rFonts w:ascii="Times New Roman" w:hAnsi="Times New Roman" w:cs="Times New Roman"/>
          <w:snapToGrid w:val="0"/>
          <w:szCs w:val="24"/>
          <w:lang w:val="pl-PL"/>
        </w:rPr>
        <w:t>mieli prawo, na ich wniosek, być objęci programem nauczania</w:t>
      </w:r>
      <w:r w:rsidR="00F62A10">
        <w:rPr>
          <w:rFonts w:ascii="Times New Roman" w:hAnsi="Times New Roman" w:cs="Times New Roman"/>
          <w:snapToGrid w:val="0"/>
          <w:szCs w:val="24"/>
          <w:lang w:val="pl-PL"/>
        </w:rPr>
        <w:t>, oraz, że przy braku wyraźnych jasnych przeciwnych regulacji, przepisy dotyczące skazanych powinny być stosowane ta</w:t>
      </w:r>
      <w:r w:rsidR="0013057E">
        <w:rPr>
          <w:rFonts w:ascii="Times New Roman" w:hAnsi="Times New Roman" w:cs="Times New Roman"/>
          <w:snapToGrid w:val="0"/>
          <w:szCs w:val="24"/>
          <w:lang w:val="pl-PL"/>
        </w:rPr>
        <w:t>kże do osób tymczasowo aresztowanych</w:t>
      </w:r>
      <w:r w:rsidR="00F62A10">
        <w:rPr>
          <w:rFonts w:ascii="Times New Roman" w:hAnsi="Times New Roman" w:cs="Times New Roman"/>
          <w:snapToGrid w:val="0"/>
          <w:szCs w:val="24"/>
          <w:lang w:val="pl-PL"/>
        </w:rPr>
        <w:t xml:space="preserve">. Jedyny wyraźny przepis odnoszący się do prawa do nauki osób tymczasowo aresztowanych </w:t>
      </w:r>
      <w:r w:rsidR="00B40474">
        <w:rPr>
          <w:rFonts w:ascii="Times New Roman" w:hAnsi="Times New Roman" w:cs="Times New Roman"/>
          <w:snapToGrid w:val="0"/>
          <w:szCs w:val="24"/>
          <w:lang w:val="pl-PL"/>
        </w:rPr>
        <w:t xml:space="preserve">przewidywał, że władze więzienne powinny „zachęcać” więźniów z tej kategorii do więziennych programów nauczania (zob. powyżej ustępy 15-19). </w:t>
      </w:r>
    </w:p>
    <w:p w:rsidR="00E70DD7" w:rsidRPr="00B40474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napToGrid w:val="0"/>
          <w:szCs w:val="24"/>
          <w:lang w:val="pl-PL"/>
        </w:rPr>
        <w:t>36</w: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t>.  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 xml:space="preserve">Brak jasności regulacji prawnych wynikał z faktu, że w postępowaniu krajowym i przed Trybunałem władze krajowe przywoływały 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lastRenderedPageBreak/>
        <w:t>rozmaite powody na uzasadnianie odmowy</w:t>
      </w:r>
      <w:r w:rsidR="00B40474">
        <w:rPr>
          <w:rFonts w:ascii="Times New Roman" w:hAnsi="Times New Roman" w:cs="Times New Roman"/>
          <w:snapToGrid w:val="0"/>
          <w:szCs w:val="24"/>
          <w:lang w:val="pl-PL"/>
        </w:rPr>
        <w:t xml:space="preserve"> uwzględnienia wniosku skarżącego o przyjęcie do szkoły. 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 xml:space="preserve">Biuro do spraw wykonania kar </w:t>
      </w:r>
      <w:r w:rsidR="0013057E">
        <w:rPr>
          <w:rFonts w:ascii="Times New Roman" w:hAnsi="Times New Roman" w:cs="Times New Roman"/>
          <w:snapToGrid w:val="0"/>
          <w:szCs w:val="24"/>
          <w:lang w:val="pl-PL"/>
        </w:rPr>
        <w:br/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>w Ministerstwie Sprawiedliwo</w:t>
      </w:r>
      <w:r w:rsidR="00444209">
        <w:rPr>
          <w:rFonts w:ascii="Times New Roman" w:hAnsi="Times New Roman" w:cs="Times New Roman"/>
          <w:snapToGrid w:val="0"/>
          <w:szCs w:val="24"/>
          <w:lang w:val="pl-PL"/>
        </w:rPr>
        <w:t>ści oddaliło ten wniosek, ponieważ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B40474">
        <w:rPr>
          <w:rFonts w:ascii="Times New Roman" w:hAnsi="Times New Roman" w:cs="Times New Roman"/>
          <w:snapToGrid w:val="0"/>
          <w:szCs w:val="24"/>
          <w:lang w:val="pl-PL"/>
        </w:rPr>
        <w:t>„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>po skazaniu</w:t>
      </w:r>
      <w:r w:rsidR="00B40474">
        <w:rPr>
          <w:rFonts w:ascii="Times New Roman" w:hAnsi="Times New Roman" w:cs="Times New Roman"/>
          <w:snapToGrid w:val="0"/>
          <w:szCs w:val="24"/>
          <w:lang w:val="pl-PL"/>
        </w:rPr>
        <w:t>”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 xml:space="preserve"> skarżący zostałby przeniesiony do więzienia dla </w:t>
      </w:r>
      <w:r w:rsidR="00B40474">
        <w:rPr>
          <w:rFonts w:ascii="Times New Roman" w:hAnsi="Times New Roman" w:cs="Times New Roman"/>
          <w:snapToGrid w:val="0"/>
          <w:szCs w:val="24"/>
          <w:lang w:val="pl-PL"/>
        </w:rPr>
        <w:t>„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>recydywistów</w:t>
      </w:r>
      <w:r w:rsidR="00B40474">
        <w:rPr>
          <w:rFonts w:ascii="Times New Roman" w:hAnsi="Times New Roman" w:cs="Times New Roman"/>
          <w:snapToGrid w:val="0"/>
          <w:szCs w:val="24"/>
          <w:lang w:val="pl-PL"/>
        </w:rPr>
        <w:t>”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 xml:space="preserve"> oraz, że zgoda na </w:t>
      </w:r>
      <w:r w:rsidR="00B40474">
        <w:rPr>
          <w:rFonts w:ascii="Times New Roman" w:hAnsi="Times New Roman" w:cs="Times New Roman"/>
          <w:snapToGrid w:val="0"/>
          <w:szCs w:val="24"/>
          <w:lang w:val="pl-PL"/>
        </w:rPr>
        <w:t xml:space="preserve">uczęszczanie skarżącego na zajęcia w szkole z „nie-recydywistami” </w:t>
      </w:r>
      <w:r w:rsidR="006F4177">
        <w:rPr>
          <w:rFonts w:ascii="Times New Roman" w:hAnsi="Times New Roman" w:cs="Times New Roman"/>
          <w:snapToGrid w:val="0"/>
          <w:szCs w:val="24"/>
          <w:lang w:val="pl-PL"/>
        </w:rPr>
        <w:t xml:space="preserve">byłaby naruszeniem ustawowego wymogu przetrzymywania osobno „recydywistów” i „nie-recydywistów” (zob. powyżej ustęp 7). Następnie dyrektor więzienia również odmówił uwzględnienia wniosku z analogicznych powodów (zob. powyżej ustęp 8). Kiedy skarżący odwołał się od postanowienia władz więziennych 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br/>
      </w:r>
      <w:r w:rsidR="006F4177">
        <w:rPr>
          <w:rFonts w:ascii="Times New Roman" w:hAnsi="Times New Roman" w:cs="Times New Roman"/>
          <w:snapToGrid w:val="0"/>
          <w:szCs w:val="24"/>
          <w:lang w:val="pl-PL"/>
        </w:rPr>
        <w:t>o nieprzyjęciu go do szkoły, Sąd Okręgowy w Starej Zagorze orzekł, że nie można go było uznać za „recydywistę”</w:t>
      </w:r>
      <w:r w:rsidR="00B40474" w:rsidRPr="00B40474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501449">
        <w:rPr>
          <w:rFonts w:ascii="Times New Roman" w:hAnsi="Times New Roman" w:cs="Times New Roman"/>
          <w:snapToGrid w:val="0"/>
          <w:szCs w:val="24"/>
          <w:lang w:val="pl-PL"/>
        </w:rPr>
        <w:t>i nakazał dyrektorowi więzienia przyjęcie go do szkoły. W wyniku odwołania dyrektora więzienia</w:t>
      </w:r>
      <w:r w:rsidR="00043C8E">
        <w:rPr>
          <w:rFonts w:ascii="Times New Roman" w:hAnsi="Times New Roman" w:cs="Times New Roman"/>
          <w:snapToGrid w:val="0"/>
          <w:szCs w:val="24"/>
          <w:lang w:val="pl-PL"/>
        </w:rPr>
        <w:t xml:space="preserve"> Naczelny Sąd Administracyjny uchylił wyrok sądu okręgowego podając 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br/>
      </w:r>
      <w:r w:rsidR="00043C8E">
        <w:rPr>
          <w:rFonts w:ascii="Times New Roman" w:hAnsi="Times New Roman" w:cs="Times New Roman"/>
          <w:snapToGrid w:val="0"/>
          <w:szCs w:val="24"/>
          <w:lang w:val="pl-PL"/>
        </w:rPr>
        <w:t xml:space="preserve">w uzasadnieniu, że skarżący nie był uprawniony do uczestnictwa 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br/>
      </w:r>
      <w:r w:rsidR="00043C8E">
        <w:rPr>
          <w:rFonts w:ascii="Times New Roman" w:hAnsi="Times New Roman" w:cs="Times New Roman"/>
          <w:snapToGrid w:val="0"/>
          <w:szCs w:val="24"/>
          <w:lang w:val="pl-PL"/>
        </w:rPr>
        <w:t>w programie nauczania w więzieniu, ponieważ, zgodnie z obowiązującymi przepisami, prawo do n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>auki obejmowało jedynie pozbawionych wolności osądzonych</w:t>
      </w:r>
      <w:r w:rsidR="00043C8E">
        <w:rPr>
          <w:rFonts w:ascii="Times New Roman" w:hAnsi="Times New Roman" w:cs="Times New Roman"/>
          <w:snapToGrid w:val="0"/>
          <w:szCs w:val="24"/>
          <w:lang w:val="pl-PL"/>
        </w:rPr>
        <w:t xml:space="preserve"> prawomocnym wyrokiem, a nie tymczasowo aresztowanych (zob. powyżej</w:t>
      </w:r>
      <w:r w:rsidR="00444209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043C8E">
        <w:rPr>
          <w:rFonts w:ascii="Times New Roman" w:hAnsi="Times New Roman" w:cs="Times New Roman"/>
          <w:snapToGrid w:val="0"/>
          <w:szCs w:val="24"/>
          <w:lang w:val="pl-PL"/>
        </w:rPr>
        <w:t xml:space="preserve"> ustęp 12).</w:t>
      </w:r>
    </w:p>
    <w:p w:rsidR="00E70DD7" w:rsidRPr="00043C8E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napToGrid w:val="0"/>
          <w:szCs w:val="24"/>
          <w:lang w:val="pl-PL"/>
        </w:rPr>
        <w:t>37</w: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t>.  </w:t>
      </w:r>
      <w:r w:rsidR="00043C8E" w:rsidRPr="00043C8E">
        <w:rPr>
          <w:rFonts w:ascii="Times New Roman" w:hAnsi="Times New Roman" w:cs="Times New Roman"/>
          <w:snapToGrid w:val="0"/>
          <w:szCs w:val="24"/>
          <w:lang w:val="pl-PL"/>
        </w:rPr>
        <w:t xml:space="preserve">Ponadto, w postępowaniu przed Trybunałem Rząd powołał się na trzy </w:t>
      </w:r>
      <w:r w:rsidR="00C5099A" w:rsidRPr="00043C8E">
        <w:rPr>
          <w:rFonts w:ascii="Times New Roman" w:hAnsi="Times New Roman" w:cs="Times New Roman"/>
          <w:snapToGrid w:val="0"/>
          <w:szCs w:val="24"/>
          <w:lang w:val="pl-PL"/>
        </w:rPr>
        <w:t>podstawy</w:t>
      </w:r>
      <w:r w:rsidR="00043C8E" w:rsidRPr="00043C8E">
        <w:rPr>
          <w:rFonts w:ascii="Times New Roman" w:hAnsi="Times New Roman" w:cs="Times New Roman"/>
          <w:snapToGrid w:val="0"/>
          <w:szCs w:val="24"/>
          <w:lang w:val="pl-PL"/>
        </w:rPr>
        <w:t xml:space="preserve"> uzasadniające odmowę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u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>względnienia wniosku skarżącego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. Po pierwsze, Rząd stwierdził, że nie byłoby właściwe, żeby skarżący jako osoba tymczasowo aresztowana uczęszczał na zajęcia w </w:t>
      </w:r>
      <w:r w:rsidR="00BF0361">
        <w:rPr>
          <w:rFonts w:ascii="Times New Roman" w:hAnsi="Times New Roman" w:cs="Times New Roman"/>
          <w:snapToGrid w:val="0"/>
          <w:szCs w:val="24"/>
          <w:lang w:val="pl-PL"/>
        </w:rPr>
        <w:t>szkole wraz z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105127">
        <w:rPr>
          <w:rFonts w:ascii="Times New Roman" w:hAnsi="Times New Roman" w:cs="Times New Roman"/>
          <w:snapToGrid w:val="0"/>
          <w:szCs w:val="24"/>
          <w:lang w:val="pl-PL"/>
        </w:rPr>
        <w:t>osądzonymi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więźniami. Po drugie, zdaniem Rządu, niepożądane byłoby, żeby skarżący jako osoba tymczasowo aresztowana przez nieokreślony czas, uczęszczał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 xml:space="preserve"> do szkoły, w której zajęcia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były przeznaczone dla 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>więźniów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odbywających karę pozbawienia wolności 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 xml:space="preserve">w wymiarze 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>12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 xml:space="preserve"> miesięcy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lub </w:t>
      </w:r>
      <w:r w:rsidR="00105127">
        <w:rPr>
          <w:rFonts w:ascii="Times New Roman" w:hAnsi="Times New Roman" w:cs="Times New Roman"/>
          <w:snapToGrid w:val="0"/>
          <w:szCs w:val="24"/>
          <w:lang w:val="pl-PL"/>
        </w:rPr>
        <w:t>wyższym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>. Po trzecie, zdaniem Rządu, w związku z tym, że skarżący mógłby być skazany jako „recydywista”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>to uprawni</w:t>
      </w:r>
      <w:r w:rsidR="00BF0361">
        <w:rPr>
          <w:rFonts w:ascii="Times New Roman" w:hAnsi="Times New Roman" w:cs="Times New Roman"/>
          <w:snapToGrid w:val="0"/>
          <w:szCs w:val="24"/>
          <w:lang w:val="pl-PL"/>
        </w:rPr>
        <w:t>a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 xml:space="preserve"> go do 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>uczęszcz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>ania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do szkoły 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 xml:space="preserve">nie leżałoby w interesie przyjętych do szkoły „nie-recydywistów”.  </w:t>
      </w:r>
      <w:r w:rsidR="00C5099A">
        <w:rPr>
          <w:rFonts w:ascii="Times New Roman" w:hAnsi="Times New Roman" w:cs="Times New Roman"/>
          <w:snapToGrid w:val="0"/>
          <w:szCs w:val="24"/>
          <w:lang w:val="pl-PL"/>
        </w:rPr>
        <w:t xml:space="preserve">  </w:t>
      </w:r>
      <w:r w:rsidR="00043C8E" w:rsidRPr="00043C8E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</w:p>
    <w:p w:rsidR="00E70DD7" w:rsidRPr="00BB3998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napToGrid w:val="0"/>
          <w:szCs w:val="24"/>
          <w:lang w:val="pl-PL"/>
        </w:rPr>
        <w:t>38</w: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t>.  </w:t>
      </w:r>
      <w:r w:rsidR="00BB3998" w:rsidRPr="00BB3998">
        <w:rPr>
          <w:rFonts w:ascii="Times New Roman" w:hAnsi="Times New Roman" w:cs="Times New Roman"/>
          <w:snapToGrid w:val="0"/>
          <w:szCs w:val="24"/>
          <w:lang w:val="pl-PL"/>
        </w:rPr>
        <w:t>Należy zauważyć, że Rząd nie przedstawił żadnych dowodów na poparcie swoich argumentów odnoszących się do warunków istniejących w więzieni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>u</w:t>
      </w:r>
      <w:r w:rsidR="00BB3998" w:rsidRPr="00BB3998">
        <w:rPr>
          <w:rFonts w:ascii="Times New Roman" w:hAnsi="Times New Roman" w:cs="Times New Roman"/>
          <w:snapToGrid w:val="0"/>
          <w:szCs w:val="24"/>
          <w:lang w:val="pl-PL"/>
        </w:rPr>
        <w:t xml:space="preserve"> w Starej Zagorze.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 xml:space="preserve"> Ochrona tymczasowo aresztowanego skarżącego poprzez odseparowanie go od więźniów 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t>osądzonych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 xml:space="preserve"> nie była podstawą, na jaką powoływała się administracja więzienna oddalając jego wnioski. Nadto</w:t>
      </w:r>
      <w:r w:rsidR="00281AC6">
        <w:rPr>
          <w:rFonts w:ascii="Times New Roman" w:hAnsi="Times New Roman" w:cs="Times New Roman"/>
          <w:snapToGrid w:val="0"/>
          <w:szCs w:val="24"/>
          <w:lang w:val="pl-PL"/>
        </w:rPr>
        <w:t xml:space="preserve"> z wielu złożonych przez skarżącego wniosków o przyjęcie do szkoły jasno wynika, że nie miał zastrzeżeń do udziału w zajęciach z 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t>więźniami</w:t>
      </w:r>
      <w:r w:rsidR="00281AC6">
        <w:rPr>
          <w:rFonts w:ascii="Times New Roman" w:hAnsi="Times New Roman" w:cs="Times New Roman"/>
          <w:snapToGrid w:val="0"/>
          <w:szCs w:val="24"/>
          <w:lang w:val="pl-PL"/>
        </w:rPr>
        <w:t xml:space="preserve"> osądzonymi.</w:t>
      </w:r>
      <w:r w:rsidR="00F00BA3">
        <w:rPr>
          <w:rFonts w:ascii="Times New Roman" w:hAnsi="Times New Roman" w:cs="Times New Roman"/>
          <w:snapToGrid w:val="0"/>
          <w:szCs w:val="24"/>
          <w:lang w:val="pl-PL"/>
        </w:rPr>
        <w:t xml:space="preserve"> W materiale przedstawionym Trybunałowi nie było dowodów 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t>w</w:t>
      </w:r>
      <w:r w:rsidR="00F00BA3">
        <w:rPr>
          <w:rFonts w:ascii="Times New Roman" w:hAnsi="Times New Roman" w:cs="Times New Roman"/>
          <w:snapToGrid w:val="0"/>
          <w:szCs w:val="24"/>
          <w:lang w:val="pl-PL"/>
        </w:rPr>
        <w:t>skazujących, że tymczasowo aresztowani byliby narażeni na jakiekolwiek ryzyko w kontrolowanym i nadzorowany</w:t>
      </w:r>
      <w:r w:rsidR="00BF0361">
        <w:rPr>
          <w:rFonts w:ascii="Times New Roman" w:hAnsi="Times New Roman" w:cs="Times New Roman"/>
          <w:snapToGrid w:val="0"/>
          <w:szCs w:val="24"/>
          <w:lang w:val="pl-PL"/>
        </w:rPr>
        <w:t>m otoczeniu klasy szkolnej, czy</w:t>
      </w:r>
      <w:r w:rsidR="00F00BA3">
        <w:rPr>
          <w:rFonts w:ascii="Times New Roman" w:hAnsi="Times New Roman" w:cs="Times New Roman"/>
          <w:snapToGrid w:val="0"/>
          <w:szCs w:val="24"/>
          <w:lang w:val="pl-PL"/>
        </w:rPr>
        <w:t xml:space="preserve"> że w więzieniu w Starej Zagorze osoby tymczasowo aresztowane były przetrzymywane oddzielnie od 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t>więźniów</w:t>
      </w:r>
      <w:r w:rsidR="00F00BA3">
        <w:rPr>
          <w:rFonts w:ascii="Times New Roman" w:hAnsi="Times New Roman" w:cs="Times New Roman"/>
          <w:snapToGrid w:val="0"/>
          <w:szCs w:val="24"/>
          <w:lang w:val="pl-PL"/>
        </w:rPr>
        <w:t xml:space="preserve"> osądzonych lub </w:t>
      </w:r>
      <w:r w:rsidR="00F00BA3">
        <w:rPr>
          <w:rFonts w:ascii="Times New Roman" w:hAnsi="Times New Roman" w:cs="Times New Roman"/>
          <w:snapToGrid w:val="0"/>
          <w:szCs w:val="24"/>
          <w:lang w:val="pl-PL"/>
        </w:rPr>
        <w:lastRenderedPageBreak/>
        <w:t xml:space="preserve">„recydywistów”, a nawet jeśli tak, to czy ta segregacja obejmowała wszystkie aspekty systemu obowiązującego w więzieniu.  </w:t>
      </w:r>
      <w:r w:rsidR="00BB3998">
        <w:rPr>
          <w:rFonts w:ascii="Times New Roman" w:hAnsi="Times New Roman" w:cs="Times New Roman"/>
          <w:snapToGrid w:val="0"/>
          <w:szCs w:val="24"/>
          <w:lang w:val="pl-PL"/>
        </w:rPr>
        <w:t xml:space="preserve">  </w:t>
      </w:r>
      <w:r w:rsidR="00BB3998" w:rsidRPr="00BB3998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</w:p>
    <w:p w:rsidR="00E70DD7" w:rsidRPr="002C2F0C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napToGrid w:val="0"/>
          <w:szCs w:val="24"/>
          <w:lang w:val="pl-PL"/>
        </w:rPr>
        <w:t>39</w: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t>.  </w:t>
      </w:r>
      <w:r w:rsidR="007E3172" w:rsidRPr="002C2F0C">
        <w:rPr>
          <w:rFonts w:ascii="Times New Roman" w:hAnsi="Times New Roman" w:cs="Times New Roman"/>
          <w:snapToGrid w:val="0"/>
          <w:szCs w:val="24"/>
          <w:lang w:val="pl-PL"/>
        </w:rPr>
        <w:t xml:space="preserve">Po drugie Rząd </w:t>
      </w:r>
      <w:r w:rsidR="002C2F0C" w:rsidRPr="002C2F0C">
        <w:rPr>
          <w:rFonts w:ascii="Times New Roman" w:hAnsi="Times New Roman" w:cs="Times New Roman"/>
          <w:snapToGrid w:val="0"/>
          <w:szCs w:val="24"/>
          <w:lang w:val="pl-PL"/>
        </w:rPr>
        <w:t xml:space="preserve">wskazał na okoliczność, </w:t>
      </w:r>
      <w:r w:rsidR="002C2F0C">
        <w:rPr>
          <w:rFonts w:ascii="Times New Roman" w:hAnsi="Times New Roman" w:cs="Times New Roman"/>
          <w:snapToGrid w:val="0"/>
          <w:szCs w:val="24"/>
          <w:lang w:val="pl-PL"/>
        </w:rPr>
        <w:t xml:space="preserve">że </w:t>
      </w:r>
      <w:r w:rsidR="002C2F0C" w:rsidRPr="002C2F0C">
        <w:rPr>
          <w:rFonts w:ascii="Times New Roman" w:hAnsi="Times New Roman" w:cs="Times New Roman"/>
          <w:snapToGrid w:val="0"/>
          <w:szCs w:val="24"/>
          <w:lang w:val="pl-PL"/>
        </w:rPr>
        <w:t>czas trwania tymczasowego aresztowania był nieokreślony</w:t>
      </w:r>
      <w:r w:rsidR="002C2F0C">
        <w:rPr>
          <w:rFonts w:ascii="Times New Roman" w:hAnsi="Times New Roman" w:cs="Times New Roman"/>
          <w:snapToGrid w:val="0"/>
          <w:szCs w:val="24"/>
          <w:lang w:val="pl-PL"/>
        </w:rPr>
        <w:t xml:space="preserve"> oraz na wymóg prawa krajowego na podstawie</w:t>
      </w:r>
      <w:r w:rsidR="00DA06D6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2C2F0C">
        <w:rPr>
          <w:rFonts w:ascii="Times New Roman" w:hAnsi="Times New Roman" w:cs="Times New Roman"/>
          <w:snapToGrid w:val="0"/>
          <w:szCs w:val="24"/>
          <w:lang w:val="pl-PL"/>
        </w:rPr>
        <w:t xml:space="preserve"> którego więźniowie musieli mieć do o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>d</w:t>
      </w:r>
      <w:r w:rsidR="002C2F0C">
        <w:rPr>
          <w:rFonts w:ascii="Times New Roman" w:hAnsi="Times New Roman" w:cs="Times New Roman"/>
          <w:snapToGrid w:val="0"/>
          <w:szCs w:val="24"/>
          <w:lang w:val="pl-PL"/>
        </w:rPr>
        <w:t xml:space="preserve">bycia wyrok </w:t>
      </w:r>
      <w:r w:rsidR="00DA06D6">
        <w:rPr>
          <w:rFonts w:ascii="Times New Roman" w:hAnsi="Times New Roman" w:cs="Times New Roman"/>
          <w:snapToGrid w:val="0"/>
          <w:szCs w:val="24"/>
          <w:lang w:val="pl-PL"/>
        </w:rPr>
        <w:t>w wymiarze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 xml:space="preserve"> roku lub wyższym</w:t>
      </w:r>
      <w:r w:rsidR="002C2F0C">
        <w:rPr>
          <w:rFonts w:ascii="Times New Roman" w:hAnsi="Times New Roman" w:cs="Times New Roman"/>
          <w:snapToGrid w:val="0"/>
          <w:szCs w:val="24"/>
          <w:lang w:val="pl-PL"/>
        </w:rPr>
        <w:t>, żeby zostać przyjętym do szkoły w więzieniu. Rząd nie wyjaśnił jednak</w:t>
      </w:r>
      <w:r w:rsidR="00DA06D6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2C2F0C">
        <w:rPr>
          <w:rFonts w:ascii="Times New Roman" w:hAnsi="Times New Roman" w:cs="Times New Roman"/>
          <w:snapToGrid w:val="0"/>
          <w:szCs w:val="24"/>
          <w:lang w:val="pl-PL"/>
        </w:rPr>
        <w:t xml:space="preserve"> dlaczego był to konieczny warunek do przyjęcia do szkoły w więzieniu. Jeśli chodzi o tymczasowo aresztowanych, takich jak skarżący, Trybunał uważał, że początkowy brak pewności, jaka będzie ostateczna długość tymczasowego aresztowania nie powinien stanowić uzasadnienia</w:t>
      </w:r>
      <w:r w:rsidR="00C82221">
        <w:rPr>
          <w:rFonts w:ascii="Times New Roman" w:hAnsi="Times New Roman" w:cs="Times New Roman"/>
          <w:snapToGrid w:val="0"/>
          <w:szCs w:val="24"/>
          <w:lang w:val="pl-PL"/>
        </w:rPr>
        <w:t xml:space="preserve"> dla pozbawienia tych osób dostępu do edukacji, 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br/>
      </w:r>
      <w:r w:rsidR="00C82221">
        <w:rPr>
          <w:rFonts w:ascii="Times New Roman" w:hAnsi="Times New Roman" w:cs="Times New Roman"/>
          <w:snapToGrid w:val="0"/>
          <w:szCs w:val="24"/>
          <w:lang w:val="pl-PL"/>
        </w:rPr>
        <w:t>z wyjątkiem może przypadków, w których z takiego czy innego powodu wynikało, że aresztowanie będzie krótkotrwałe. Ponadto Trybunał zauważył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t>, że Rząd nie przedstawił informacji o</w:t>
      </w:r>
      <w:r w:rsidR="00C82221">
        <w:rPr>
          <w:rFonts w:ascii="Times New Roman" w:hAnsi="Times New Roman" w:cs="Times New Roman"/>
          <w:snapToGrid w:val="0"/>
          <w:szCs w:val="24"/>
          <w:lang w:val="pl-PL"/>
        </w:rPr>
        <w:t xml:space="preserve"> dostępności środków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t xml:space="preserve"> tej szkoły</w:t>
      </w:r>
      <w:r w:rsidR="00C82221">
        <w:rPr>
          <w:rFonts w:ascii="Times New Roman" w:hAnsi="Times New Roman" w:cs="Times New Roman"/>
          <w:snapToGrid w:val="0"/>
          <w:szCs w:val="24"/>
          <w:lang w:val="pl-PL"/>
        </w:rPr>
        <w:t xml:space="preserve"> uzasadniających ograniczenie się na przykład do przeznaczenia tych środków jedynie dla więźniów odbywających najdłuższe kary.  </w:t>
      </w:r>
      <w:r w:rsidR="002C2F0C" w:rsidRPr="002C2F0C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</w:p>
    <w:p w:rsidR="00E70DD7" w:rsidRPr="00C82221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napToGrid w:val="0"/>
          <w:szCs w:val="24"/>
          <w:lang w:val="pl-PL"/>
        </w:rPr>
        <w:t>40</w: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t>.  </w:t>
      </w:r>
      <w:r w:rsidR="00C82221" w:rsidRPr="00C82221">
        <w:rPr>
          <w:rFonts w:ascii="Times New Roman" w:hAnsi="Times New Roman" w:cs="Times New Roman"/>
          <w:snapToGrid w:val="0"/>
          <w:szCs w:val="24"/>
          <w:lang w:val="pl-PL"/>
        </w:rPr>
        <w:t>Co do trzeciej podstawy powołanej przez Rząd</w:t>
      </w:r>
      <w:r w:rsidR="00C82221">
        <w:rPr>
          <w:rFonts w:ascii="Times New Roman" w:hAnsi="Times New Roman" w:cs="Times New Roman"/>
          <w:snapToGrid w:val="0"/>
          <w:szCs w:val="24"/>
          <w:lang w:val="pl-PL"/>
        </w:rPr>
        <w:t xml:space="preserve">, to jest konieczności odseparowania skarżącego od innych więźniów, z 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 xml:space="preserve">tego 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t>powodu, że mógł</w:t>
      </w:r>
      <w:r w:rsidR="00C82221">
        <w:rPr>
          <w:rFonts w:ascii="Times New Roman" w:hAnsi="Times New Roman" w:cs="Times New Roman"/>
          <w:snapToGrid w:val="0"/>
          <w:szCs w:val="24"/>
          <w:lang w:val="pl-PL"/>
        </w:rPr>
        <w:t xml:space="preserve"> być </w:t>
      </w:r>
      <w:r w:rsidR="00444209">
        <w:rPr>
          <w:rFonts w:ascii="Times New Roman" w:hAnsi="Times New Roman" w:cs="Times New Roman"/>
          <w:snapToGrid w:val="0"/>
          <w:szCs w:val="24"/>
          <w:lang w:val="pl-PL"/>
        </w:rPr>
        <w:t>skazany jako</w:t>
      </w:r>
      <w:r w:rsidR="00C82221">
        <w:rPr>
          <w:rFonts w:ascii="Times New Roman" w:hAnsi="Times New Roman" w:cs="Times New Roman"/>
          <w:snapToGrid w:val="0"/>
          <w:szCs w:val="24"/>
          <w:lang w:val="pl-PL"/>
        </w:rPr>
        <w:t xml:space="preserve"> „recydywista”, Trybunał uważał, że</w:t>
      </w:r>
      <w:r w:rsidR="00B4594A">
        <w:rPr>
          <w:rFonts w:ascii="Times New Roman" w:hAnsi="Times New Roman" w:cs="Times New Roman"/>
          <w:snapToGrid w:val="0"/>
          <w:szCs w:val="24"/>
          <w:lang w:val="pl-PL"/>
        </w:rPr>
        <w:t xml:space="preserve"> nie był to uzasadniony powód, ponieważ w czasie, o którym mowa skarżący nie był jeszcze skazany i był uprawniony do korzystania z domniemania niewinności. </w:t>
      </w:r>
      <w:r w:rsidR="00C82221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</w:p>
    <w:p w:rsidR="00E70DD7" w:rsidRPr="00B4594A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begin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separate"/>
      </w:r>
      <w:r w:rsidR="00E70DD7" w:rsidRPr="00EE3ED8">
        <w:rPr>
          <w:rFonts w:ascii="Times New Roman" w:hAnsi="Times New Roman" w:cs="Times New Roman"/>
          <w:noProof/>
          <w:snapToGrid w:val="0"/>
          <w:szCs w:val="24"/>
          <w:lang w:val="pl-PL"/>
        </w:rPr>
        <w:t>41</w: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end"/>
      </w:r>
      <w:r w:rsidR="00E70DD7" w:rsidRPr="00EE3ED8">
        <w:rPr>
          <w:rFonts w:ascii="Times New Roman" w:hAnsi="Times New Roman" w:cs="Times New Roman"/>
          <w:snapToGrid w:val="0"/>
          <w:szCs w:val="24"/>
          <w:lang w:val="pl-PL"/>
        </w:rPr>
        <w:t>.  </w:t>
      </w:r>
      <w:r w:rsidR="00B4594A" w:rsidRPr="00B4594A">
        <w:rPr>
          <w:rFonts w:ascii="Times New Roman" w:hAnsi="Times New Roman" w:cs="Times New Roman"/>
          <w:snapToGrid w:val="0"/>
          <w:szCs w:val="24"/>
          <w:lang w:val="pl-PL"/>
        </w:rPr>
        <w:t>C</w:t>
      </w:r>
      <w:r w:rsidR="00B4594A">
        <w:rPr>
          <w:rFonts w:ascii="Times New Roman" w:hAnsi="Times New Roman" w:cs="Times New Roman"/>
          <w:snapToGrid w:val="0"/>
          <w:szCs w:val="24"/>
          <w:lang w:val="pl-PL"/>
        </w:rPr>
        <w:t>o za tym idzie Tryb</w:t>
      </w:r>
      <w:r w:rsidR="00B4594A" w:rsidRPr="00B4594A">
        <w:rPr>
          <w:rFonts w:ascii="Times New Roman" w:hAnsi="Times New Roman" w:cs="Times New Roman"/>
          <w:snapToGrid w:val="0"/>
          <w:szCs w:val="24"/>
          <w:lang w:val="pl-PL"/>
        </w:rPr>
        <w:t>unał uzna</w:t>
      </w:r>
      <w:r w:rsidR="00B4594A">
        <w:rPr>
          <w:rFonts w:ascii="Times New Roman" w:hAnsi="Times New Roman" w:cs="Times New Roman"/>
          <w:snapToGrid w:val="0"/>
          <w:szCs w:val="24"/>
          <w:lang w:val="pl-PL"/>
        </w:rPr>
        <w:t>ł, że żadna z podstaw przedstawionych</w:t>
      </w:r>
      <w:r w:rsidR="00B4594A" w:rsidRPr="00B4594A">
        <w:rPr>
          <w:rFonts w:ascii="Times New Roman" w:hAnsi="Times New Roman" w:cs="Times New Roman"/>
          <w:snapToGrid w:val="0"/>
          <w:szCs w:val="24"/>
          <w:lang w:val="pl-PL"/>
        </w:rPr>
        <w:t xml:space="preserve"> przez Rząd</w:t>
      </w:r>
      <w:r w:rsidR="00B4594A">
        <w:rPr>
          <w:rFonts w:ascii="Times New Roman" w:hAnsi="Times New Roman" w:cs="Times New Roman"/>
          <w:snapToGrid w:val="0"/>
          <w:szCs w:val="24"/>
          <w:lang w:val="pl-PL"/>
        </w:rPr>
        <w:t xml:space="preserve"> nie była przekonywująca, w szczególności z powodu braku dowodów odnoszących się do szczegółowych warunków dostępu do nauki w szkole w więzieniu w Starej Zagorze. Ponadto należy wziąć pod uwagę, że skarżącemu bardzo zależało na ukończeniu szkoły średniej. Znaczenie zapewnienia nauki w więzieniu, </w:t>
      </w:r>
      <w:r w:rsidR="00444209">
        <w:rPr>
          <w:rFonts w:ascii="Times New Roman" w:hAnsi="Times New Roman" w:cs="Times New Roman"/>
          <w:snapToGrid w:val="0"/>
          <w:szCs w:val="24"/>
          <w:lang w:val="pl-PL"/>
        </w:rPr>
        <w:t>zarówno, gdy</w:t>
      </w:r>
      <w:r w:rsidR="00B4594A">
        <w:rPr>
          <w:rFonts w:ascii="Times New Roman" w:hAnsi="Times New Roman" w:cs="Times New Roman"/>
          <w:snapToGrid w:val="0"/>
          <w:szCs w:val="24"/>
          <w:lang w:val="pl-PL"/>
        </w:rPr>
        <w:t xml:space="preserve"> chodzi o więźnia,</w:t>
      </w:r>
      <w:r w:rsidR="00444209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>o środowisko więzienne</w:t>
      </w:r>
      <w:r w:rsidR="00DA06D6">
        <w:rPr>
          <w:rFonts w:ascii="Times New Roman" w:hAnsi="Times New Roman" w:cs="Times New Roman"/>
          <w:snapToGrid w:val="0"/>
          <w:szCs w:val="24"/>
          <w:lang w:val="pl-PL"/>
        </w:rPr>
        <w:t>,</w:t>
      </w:r>
      <w:r w:rsidR="00DB42C7">
        <w:rPr>
          <w:rFonts w:ascii="Times New Roman" w:hAnsi="Times New Roman" w:cs="Times New Roman"/>
          <w:snapToGrid w:val="0"/>
          <w:szCs w:val="24"/>
          <w:lang w:val="pl-PL"/>
        </w:rPr>
        <w:t xml:space="preserve"> czy o</w:t>
      </w:r>
      <w:r w:rsidR="00B4594A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DA06D6">
        <w:rPr>
          <w:rFonts w:ascii="Times New Roman" w:hAnsi="Times New Roman" w:cs="Times New Roman"/>
          <w:snapToGrid w:val="0"/>
          <w:szCs w:val="24"/>
          <w:lang w:val="pl-PL"/>
        </w:rPr>
        <w:t>społeczeństwo</w:t>
      </w:r>
      <w:r w:rsidR="00444209">
        <w:rPr>
          <w:rFonts w:ascii="Times New Roman" w:hAnsi="Times New Roman" w:cs="Times New Roman"/>
          <w:snapToGrid w:val="0"/>
          <w:szCs w:val="24"/>
          <w:lang w:val="pl-PL"/>
        </w:rPr>
        <w:t xml:space="preserve"> jako</w:t>
      </w:r>
      <w:r w:rsidR="00B4594A">
        <w:rPr>
          <w:rFonts w:ascii="Times New Roman" w:hAnsi="Times New Roman" w:cs="Times New Roman"/>
          <w:snapToGrid w:val="0"/>
          <w:szCs w:val="24"/>
          <w:lang w:val="pl-PL"/>
        </w:rPr>
        <w:t xml:space="preserve"> całość</w:t>
      </w:r>
      <w:r w:rsidR="00DA06D6">
        <w:rPr>
          <w:rFonts w:ascii="Times New Roman" w:hAnsi="Times New Roman" w:cs="Times New Roman"/>
          <w:snapToGrid w:val="0"/>
          <w:szCs w:val="24"/>
          <w:lang w:val="pl-PL"/>
        </w:rPr>
        <w:t>,</w:t>
      </w:r>
      <w:bookmarkStart w:id="1" w:name="_GoBack"/>
      <w:bookmarkEnd w:id="1"/>
      <w:r w:rsidR="001F3E0C">
        <w:rPr>
          <w:rFonts w:ascii="Times New Roman" w:hAnsi="Times New Roman" w:cs="Times New Roman"/>
          <w:snapToGrid w:val="0"/>
          <w:szCs w:val="24"/>
          <w:lang w:val="pl-PL"/>
        </w:rPr>
        <w:t xml:space="preserve"> zostało potwierdzone przez Komitet Ministrów Rady Europy w zaleceniach w sprawie edukacji w więzieniach oraz w Europejskich Regułach Więzi</w:t>
      </w:r>
      <w:r w:rsidR="00444209">
        <w:rPr>
          <w:rFonts w:ascii="Times New Roman" w:hAnsi="Times New Roman" w:cs="Times New Roman"/>
          <w:snapToGrid w:val="0"/>
          <w:szCs w:val="24"/>
          <w:lang w:val="pl-PL"/>
        </w:rPr>
        <w:t>ennych (zob. powyżej, ustępy 21-4</w:t>
      </w:r>
      <w:r w:rsidR="001F3E0C">
        <w:rPr>
          <w:rFonts w:ascii="Times New Roman" w:hAnsi="Times New Roman" w:cs="Times New Roman"/>
          <w:snapToGrid w:val="0"/>
          <w:szCs w:val="24"/>
          <w:lang w:val="pl-PL"/>
        </w:rPr>
        <w:t xml:space="preserve">4).  </w:t>
      </w:r>
    </w:p>
    <w:p w:rsidR="00E70DD7" w:rsidRDefault="00EA646D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begin"/>
      </w:r>
      <w:r w:rsidR="00E70DD7" w:rsidRPr="001F3E0C">
        <w:rPr>
          <w:rFonts w:ascii="Times New Roman" w:hAnsi="Times New Roman" w:cs="Times New Roman"/>
          <w:snapToGrid w:val="0"/>
          <w:szCs w:val="24"/>
          <w:lang w:val="pl-PL"/>
        </w:rPr>
        <w:instrText xml:space="preserve"> SEQ level0 \*arabic </w:instrTex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separate"/>
      </w:r>
      <w:r w:rsidR="00E70DD7" w:rsidRPr="001F3E0C">
        <w:rPr>
          <w:rFonts w:ascii="Times New Roman" w:hAnsi="Times New Roman" w:cs="Times New Roman"/>
          <w:noProof/>
          <w:snapToGrid w:val="0"/>
          <w:szCs w:val="24"/>
          <w:lang w:val="pl-PL"/>
        </w:rPr>
        <w:t>42</w:t>
      </w:r>
      <w:r w:rsidRPr="00E70DD7">
        <w:rPr>
          <w:rFonts w:ascii="Times New Roman" w:hAnsi="Times New Roman" w:cs="Times New Roman"/>
          <w:snapToGrid w:val="0"/>
          <w:szCs w:val="24"/>
          <w:lang w:val="fr-FR"/>
        </w:rPr>
        <w:fldChar w:fldCharType="end"/>
      </w:r>
      <w:r w:rsidR="00E70DD7" w:rsidRPr="001F3E0C">
        <w:rPr>
          <w:rFonts w:ascii="Times New Roman" w:hAnsi="Times New Roman" w:cs="Times New Roman"/>
          <w:snapToGrid w:val="0"/>
          <w:szCs w:val="24"/>
          <w:lang w:val="pl-PL"/>
        </w:rPr>
        <w:t>.  </w:t>
      </w:r>
      <w:r w:rsidR="001F3E0C" w:rsidRPr="001F3E0C">
        <w:rPr>
          <w:rFonts w:ascii="Times New Roman" w:hAnsi="Times New Roman" w:cs="Times New Roman"/>
          <w:snapToGrid w:val="0"/>
          <w:szCs w:val="24"/>
          <w:lang w:val="pl-PL"/>
        </w:rPr>
        <w:t>Trybunał uznał, że w przedmiotowej sprawie Rząd nie przedstawił, konkretnego uzasadnienia dotyczącego na przykład braku środków na finansowanie szkoły,</w:t>
      </w:r>
      <w:r w:rsidR="004951C3">
        <w:rPr>
          <w:rFonts w:ascii="Times New Roman" w:hAnsi="Times New Roman" w:cs="Times New Roman"/>
          <w:snapToGrid w:val="0"/>
          <w:szCs w:val="24"/>
          <w:lang w:val="pl-PL"/>
        </w:rPr>
        <w:t xml:space="preserve"> czy też</w:t>
      </w:r>
      <w:r w:rsidR="001F3E0C" w:rsidRPr="001F3E0C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  <w:r w:rsidR="001F3E0C">
        <w:rPr>
          <w:rFonts w:ascii="Times New Roman" w:hAnsi="Times New Roman" w:cs="Times New Roman"/>
          <w:snapToGrid w:val="0"/>
          <w:szCs w:val="24"/>
          <w:lang w:val="pl-PL"/>
        </w:rPr>
        <w:t xml:space="preserve">jasnego wyjaśnienia podstaw prawnych odmowy przyjęcia skarżącego do szkoły w więzieniu. A zatem, na podstawie dowodów jakimi Trybunał dysponował, stwierdził, że odmowa przyjęcia skarżącego do szkoły w więzieniu w Starej Zagorze </w:t>
      </w:r>
      <w:r w:rsidR="00FF4382">
        <w:rPr>
          <w:rFonts w:ascii="Times New Roman" w:hAnsi="Times New Roman" w:cs="Times New Roman"/>
          <w:snapToGrid w:val="0"/>
          <w:szCs w:val="24"/>
          <w:lang w:val="pl-PL"/>
        </w:rPr>
        <w:t>nie była wystarczająco przewidywalna oraz nie służyła realizacji uzasadnionego celu. Stąd Trybunał stwierdził, że w niniejszej sprawie doszło do naruszenia artykułu 2 Protokołu nr 1.</w:t>
      </w:r>
      <w:r w:rsidR="001F3E0C">
        <w:rPr>
          <w:rFonts w:ascii="Times New Roman" w:hAnsi="Times New Roman" w:cs="Times New Roman"/>
          <w:snapToGrid w:val="0"/>
          <w:szCs w:val="24"/>
          <w:lang w:val="pl-PL"/>
        </w:rPr>
        <w:t xml:space="preserve"> </w:t>
      </w:r>
    </w:p>
    <w:p w:rsidR="00B05C78" w:rsidRDefault="00B05C78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</w:p>
    <w:p w:rsidR="00B05C78" w:rsidRPr="001F3E0C" w:rsidRDefault="00B05C78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</w:p>
    <w:p w:rsidR="00E70DD7" w:rsidRPr="00EE3ED8" w:rsidRDefault="00E70DD7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  <w:r w:rsidRPr="00EE3ED8">
        <w:rPr>
          <w:rFonts w:ascii="Times New Roman" w:hAnsi="Times New Roman" w:cs="Times New Roman"/>
          <w:snapToGrid w:val="0"/>
          <w:szCs w:val="24"/>
          <w:lang w:val="pl-PL"/>
        </w:rPr>
        <w:t>(...)</w:t>
      </w:r>
    </w:p>
    <w:p w:rsidR="00B05C78" w:rsidRPr="00EE3ED8" w:rsidRDefault="00B05C78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</w:p>
    <w:p w:rsidR="00B05C78" w:rsidRPr="00EE3ED8" w:rsidRDefault="00B05C78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</w:p>
    <w:p w:rsidR="00B05C78" w:rsidRPr="00EE3ED8" w:rsidRDefault="00B05C78" w:rsidP="00E70DD7">
      <w:pPr>
        <w:pStyle w:val="ECHRPara"/>
        <w:rPr>
          <w:rFonts w:ascii="Times New Roman" w:hAnsi="Times New Roman" w:cs="Times New Roman"/>
          <w:snapToGrid w:val="0"/>
          <w:szCs w:val="24"/>
          <w:lang w:val="pl-PL"/>
        </w:rPr>
      </w:pPr>
    </w:p>
    <w:p w:rsidR="00E70DD7" w:rsidRPr="00FF4382" w:rsidRDefault="00FF4382" w:rsidP="00DB42C7">
      <w:pPr>
        <w:pStyle w:val="ECHRTitle1"/>
        <w:spacing w:before="0"/>
        <w:rPr>
          <w:rFonts w:ascii="Times New Roman" w:hAnsi="Times New Roman" w:cs="Times New Roman"/>
          <w:sz w:val="24"/>
          <w:szCs w:val="24"/>
          <w:lang w:val="pl-PL"/>
        </w:rPr>
      </w:pPr>
      <w:r w:rsidRPr="00FF4382">
        <w:rPr>
          <w:rFonts w:ascii="Times New Roman" w:hAnsi="Times New Roman" w:cs="Times New Roman"/>
          <w:sz w:val="24"/>
          <w:szCs w:val="24"/>
          <w:lang w:val="pl-PL"/>
        </w:rPr>
        <w:t>Z TYCH PRZYCZYN TRYBUNAŁ JEDNOGŁOŚNIE,</w:t>
      </w:r>
    </w:p>
    <w:p w:rsidR="00E70DD7" w:rsidRPr="00EE3ED8" w:rsidRDefault="00E70DD7" w:rsidP="00E70DD7">
      <w:pPr>
        <w:pStyle w:val="JuList"/>
        <w:rPr>
          <w:rFonts w:ascii="Times New Roman" w:hAnsi="Times New Roman" w:cs="Times New Roman"/>
          <w:szCs w:val="24"/>
          <w:lang w:val="pl-PL"/>
        </w:rPr>
      </w:pPr>
      <w:r w:rsidRPr="00EE3ED8">
        <w:rPr>
          <w:rFonts w:ascii="Times New Roman" w:hAnsi="Times New Roman" w:cs="Times New Roman"/>
          <w:szCs w:val="24"/>
          <w:lang w:val="pl-PL"/>
        </w:rPr>
        <w:t>1.  </w:t>
      </w:r>
      <w:r w:rsidR="00FF4382" w:rsidRPr="00DB42C7">
        <w:rPr>
          <w:rFonts w:ascii="Times New Roman" w:hAnsi="Times New Roman" w:cs="Times New Roman"/>
          <w:i/>
          <w:szCs w:val="24"/>
          <w:lang w:val="pl-PL"/>
        </w:rPr>
        <w:t>Uznaje</w:t>
      </w:r>
      <w:r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FF4382" w:rsidRPr="00DB42C7">
        <w:rPr>
          <w:rFonts w:ascii="Times New Roman" w:hAnsi="Times New Roman" w:cs="Times New Roman"/>
          <w:szCs w:val="24"/>
          <w:lang w:val="pl-PL"/>
        </w:rPr>
        <w:t>skargę</w:t>
      </w:r>
      <w:r w:rsidR="00FF4382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FF4382" w:rsidRPr="00DB42C7">
        <w:rPr>
          <w:rFonts w:ascii="Times New Roman" w:hAnsi="Times New Roman" w:cs="Times New Roman"/>
          <w:szCs w:val="24"/>
          <w:lang w:val="pl-PL"/>
        </w:rPr>
        <w:t>za</w:t>
      </w:r>
      <w:r w:rsidR="00FF4382" w:rsidRPr="00EE3ED8">
        <w:rPr>
          <w:rFonts w:ascii="Times New Roman" w:hAnsi="Times New Roman" w:cs="Times New Roman"/>
          <w:szCs w:val="24"/>
          <w:lang w:val="pl-PL"/>
        </w:rPr>
        <w:t xml:space="preserve"> </w:t>
      </w:r>
      <w:r w:rsidR="00FF4382" w:rsidRPr="00DB42C7">
        <w:rPr>
          <w:rFonts w:ascii="Times New Roman" w:hAnsi="Times New Roman" w:cs="Times New Roman"/>
          <w:szCs w:val="24"/>
          <w:lang w:val="pl-PL"/>
        </w:rPr>
        <w:t>dopus</w:t>
      </w:r>
      <w:r w:rsidR="00DB42C7" w:rsidRPr="00DB42C7">
        <w:rPr>
          <w:rFonts w:ascii="Times New Roman" w:hAnsi="Times New Roman" w:cs="Times New Roman"/>
          <w:szCs w:val="24"/>
          <w:lang w:val="pl-PL"/>
        </w:rPr>
        <w:t>z</w:t>
      </w:r>
      <w:r w:rsidR="00FF4382" w:rsidRPr="00DB42C7">
        <w:rPr>
          <w:rFonts w:ascii="Times New Roman" w:hAnsi="Times New Roman" w:cs="Times New Roman"/>
          <w:szCs w:val="24"/>
          <w:lang w:val="pl-PL"/>
        </w:rPr>
        <w:t>czalną</w:t>
      </w:r>
      <w:r w:rsidRPr="00EE3ED8">
        <w:rPr>
          <w:rFonts w:ascii="Times New Roman" w:hAnsi="Times New Roman" w:cs="Times New Roman"/>
          <w:szCs w:val="24"/>
          <w:lang w:val="pl-PL"/>
        </w:rPr>
        <w:t> ;</w:t>
      </w:r>
    </w:p>
    <w:p w:rsidR="00E70DD7" w:rsidRPr="00EE3ED8" w:rsidRDefault="00E70DD7" w:rsidP="00E70DD7">
      <w:pPr>
        <w:pStyle w:val="JuList"/>
        <w:rPr>
          <w:rFonts w:ascii="Times New Roman" w:hAnsi="Times New Roman" w:cs="Times New Roman"/>
          <w:szCs w:val="24"/>
          <w:lang w:val="pl-PL"/>
        </w:rPr>
      </w:pPr>
    </w:p>
    <w:p w:rsidR="00E70DD7" w:rsidRDefault="00E70DD7" w:rsidP="00E70DD7">
      <w:pPr>
        <w:pStyle w:val="JuList"/>
        <w:rPr>
          <w:rFonts w:ascii="Times New Roman" w:hAnsi="Times New Roman" w:cs="Times New Roman"/>
          <w:szCs w:val="24"/>
          <w:lang w:val="pl-PL"/>
        </w:rPr>
      </w:pPr>
      <w:r w:rsidRPr="00C62655">
        <w:rPr>
          <w:rFonts w:ascii="Times New Roman" w:hAnsi="Times New Roman" w:cs="Times New Roman"/>
          <w:szCs w:val="24"/>
          <w:lang w:val="pl-PL"/>
        </w:rPr>
        <w:t>2. </w:t>
      </w:r>
      <w:r w:rsidR="00FF4382" w:rsidRPr="00C62655">
        <w:rPr>
          <w:rFonts w:ascii="Times New Roman" w:hAnsi="Times New Roman" w:cs="Times New Roman"/>
          <w:i/>
          <w:szCs w:val="24"/>
          <w:lang w:val="pl-PL"/>
        </w:rPr>
        <w:t>Stwierdza</w:t>
      </w:r>
      <w:r w:rsidR="00C62655" w:rsidRPr="00C62655">
        <w:rPr>
          <w:rFonts w:ascii="Times New Roman" w:hAnsi="Times New Roman" w:cs="Times New Roman"/>
          <w:szCs w:val="24"/>
          <w:lang w:val="pl-PL"/>
        </w:rPr>
        <w:t>, że doszło do naruszenia artykułu 2 Protokołu</w:t>
      </w:r>
      <w:r w:rsidR="00444209">
        <w:rPr>
          <w:rFonts w:ascii="Times New Roman" w:hAnsi="Times New Roman" w:cs="Times New Roman"/>
          <w:szCs w:val="24"/>
          <w:lang w:val="pl-PL"/>
        </w:rPr>
        <w:t xml:space="preserve"> nr</w:t>
      </w:r>
      <w:r w:rsidR="00C62655" w:rsidRPr="00C62655">
        <w:rPr>
          <w:rFonts w:ascii="Times New Roman" w:hAnsi="Times New Roman" w:cs="Times New Roman"/>
          <w:szCs w:val="24"/>
          <w:lang w:val="pl-PL"/>
        </w:rPr>
        <w:t xml:space="preserve"> 1 do Konwencji ;</w:t>
      </w:r>
    </w:p>
    <w:p w:rsidR="00D17C64" w:rsidRPr="00C62655" w:rsidRDefault="00D17C64" w:rsidP="00E70DD7">
      <w:pPr>
        <w:pStyle w:val="JuList"/>
        <w:rPr>
          <w:rFonts w:ascii="Times New Roman" w:hAnsi="Times New Roman" w:cs="Times New Roman"/>
          <w:szCs w:val="24"/>
          <w:lang w:val="pl-PL"/>
        </w:rPr>
      </w:pPr>
    </w:p>
    <w:p w:rsidR="00E70DD7" w:rsidRDefault="00E70DD7" w:rsidP="00E70DD7">
      <w:pPr>
        <w:pStyle w:val="JuList"/>
        <w:rPr>
          <w:rFonts w:ascii="Times New Roman" w:hAnsi="Times New Roman" w:cs="Times New Roman"/>
          <w:szCs w:val="24"/>
          <w:lang w:val="pl-PL"/>
        </w:rPr>
      </w:pPr>
      <w:r w:rsidRPr="00C62655">
        <w:rPr>
          <w:rFonts w:ascii="Times New Roman" w:hAnsi="Times New Roman" w:cs="Times New Roman"/>
          <w:szCs w:val="24"/>
          <w:lang w:val="pl-PL"/>
        </w:rPr>
        <w:t>(...)</w:t>
      </w:r>
    </w:p>
    <w:p w:rsidR="00B05C78" w:rsidRDefault="00B05C78" w:rsidP="00E70DD7">
      <w:pPr>
        <w:pStyle w:val="JuList"/>
        <w:rPr>
          <w:rFonts w:ascii="Times New Roman" w:hAnsi="Times New Roman" w:cs="Times New Roman"/>
          <w:szCs w:val="24"/>
          <w:lang w:val="pl-PL"/>
        </w:rPr>
      </w:pPr>
    </w:p>
    <w:p w:rsidR="00B05C78" w:rsidRPr="00C62655" w:rsidRDefault="00B05C78" w:rsidP="00E70DD7">
      <w:pPr>
        <w:pStyle w:val="JuList"/>
        <w:rPr>
          <w:rFonts w:ascii="Times New Roman" w:hAnsi="Times New Roman" w:cs="Times New Roman"/>
          <w:szCs w:val="24"/>
          <w:lang w:val="pl-PL"/>
        </w:rPr>
      </w:pPr>
    </w:p>
    <w:p w:rsidR="00C62655" w:rsidRPr="00D8468F" w:rsidRDefault="00C62655" w:rsidP="00C62655">
      <w:pPr>
        <w:ind w:firstLine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Sporządzono w języku angielskim</w:t>
      </w:r>
      <w:r w:rsidRPr="00D8468F">
        <w:rPr>
          <w:rFonts w:ascii="Times New Roman" w:hAnsi="Times New Roman" w:cs="Times New Roman"/>
          <w:lang w:val="pl-PL"/>
        </w:rPr>
        <w:t xml:space="preserve"> i obwieszczono pisemnie w dniu </w:t>
      </w:r>
      <w:r>
        <w:rPr>
          <w:rFonts w:ascii="Times New Roman" w:hAnsi="Times New Roman" w:cs="Times New Roman"/>
          <w:lang w:val="pl-PL"/>
        </w:rPr>
        <w:t>27 maja 2014</w:t>
      </w:r>
      <w:r w:rsidRPr="00D8468F">
        <w:rPr>
          <w:rFonts w:ascii="Times New Roman" w:hAnsi="Times New Roman" w:cs="Times New Roman"/>
          <w:lang w:val="pl-PL"/>
        </w:rPr>
        <w:t xml:space="preserve"> roku, zgodnie z artykułem 77 §§ 2 i 3 Regulaminu Trybunału. </w:t>
      </w:r>
    </w:p>
    <w:p w:rsidR="00E70DD7" w:rsidRPr="00DB42C7" w:rsidRDefault="00E70DD7" w:rsidP="00E70DD7">
      <w:pPr>
        <w:pStyle w:val="JuParaLast"/>
        <w:rPr>
          <w:rFonts w:ascii="Times New Roman" w:hAnsi="Times New Roman" w:cs="Times New Roman"/>
          <w:szCs w:val="24"/>
          <w:lang w:val="pl-PL"/>
        </w:rPr>
      </w:pPr>
    </w:p>
    <w:p w:rsidR="00E70DD7" w:rsidRPr="00C62655" w:rsidRDefault="00E70DD7" w:rsidP="00E70DD7">
      <w:pPr>
        <w:pStyle w:val="JuSigned"/>
        <w:keepNext/>
        <w:keepLines/>
        <w:rPr>
          <w:rFonts w:ascii="Times New Roman" w:hAnsi="Times New Roman" w:cs="Times New Roman"/>
          <w:szCs w:val="24"/>
          <w:lang w:val="pl-PL"/>
        </w:rPr>
      </w:pPr>
      <w:r w:rsidRPr="00DB42C7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C62655">
        <w:rPr>
          <w:rFonts w:ascii="Times New Roman" w:hAnsi="Times New Roman" w:cs="Times New Roman"/>
          <w:szCs w:val="24"/>
          <w:lang w:val="pl-PL"/>
        </w:rPr>
        <w:t>Françoise</w:t>
      </w:r>
      <w:proofErr w:type="spellEnd"/>
      <w:r w:rsidRPr="00C62655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C62655">
        <w:rPr>
          <w:rFonts w:ascii="Times New Roman" w:hAnsi="Times New Roman" w:cs="Times New Roman"/>
          <w:szCs w:val="24"/>
          <w:lang w:val="pl-PL"/>
        </w:rPr>
        <w:t>Elens</w:t>
      </w:r>
      <w:proofErr w:type="spellEnd"/>
      <w:r w:rsidRPr="00C62655">
        <w:rPr>
          <w:rFonts w:ascii="Times New Roman" w:hAnsi="Times New Roman" w:cs="Times New Roman"/>
          <w:szCs w:val="24"/>
          <w:lang w:val="pl-PL"/>
        </w:rPr>
        <w:t>-Passos</w:t>
      </w:r>
      <w:r w:rsidRPr="00C62655">
        <w:rPr>
          <w:rFonts w:ascii="Times New Roman" w:hAnsi="Times New Roman" w:cs="Times New Roman"/>
          <w:szCs w:val="24"/>
          <w:lang w:val="pl-PL"/>
        </w:rPr>
        <w:tab/>
      </w:r>
      <w:proofErr w:type="spellStart"/>
      <w:r w:rsidRPr="00C62655">
        <w:rPr>
          <w:rFonts w:ascii="Times New Roman" w:hAnsi="Times New Roman" w:cs="Times New Roman"/>
          <w:szCs w:val="24"/>
          <w:lang w:val="pl-PL"/>
        </w:rPr>
        <w:t>Ineta</w:t>
      </w:r>
      <w:proofErr w:type="spellEnd"/>
      <w:r w:rsidRPr="00C62655">
        <w:rPr>
          <w:rFonts w:ascii="Times New Roman" w:hAnsi="Times New Roman" w:cs="Times New Roman"/>
          <w:szCs w:val="24"/>
          <w:lang w:val="pl-PL"/>
        </w:rPr>
        <w:t xml:space="preserve"> </w:t>
      </w:r>
      <w:proofErr w:type="spellStart"/>
      <w:r w:rsidRPr="00C62655">
        <w:rPr>
          <w:rFonts w:ascii="Times New Roman" w:hAnsi="Times New Roman" w:cs="Times New Roman"/>
          <w:szCs w:val="24"/>
          <w:lang w:val="pl-PL"/>
        </w:rPr>
        <w:t>Ziemele</w:t>
      </w:r>
      <w:proofErr w:type="spellEnd"/>
      <w:r w:rsidRPr="00C62655">
        <w:rPr>
          <w:rFonts w:ascii="Times New Roman" w:hAnsi="Times New Roman" w:cs="Times New Roman"/>
          <w:szCs w:val="24"/>
          <w:lang w:val="pl-PL"/>
        </w:rPr>
        <w:br/>
      </w:r>
      <w:r w:rsidRPr="00C62655">
        <w:rPr>
          <w:rFonts w:ascii="Times New Roman" w:hAnsi="Times New Roman" w:cs="Times New Roman"/>
          <w:szCs w:val="24"/>
          <w:lang w:val="pl-PL"/>
        </w:rPr>
        <w:tab/>
      </w:r>
      <w:r w:rsidR="00C62655" w:rsidRPr="00C62655">
        <w:rPr>
          <w:rFonts w:ascii="Times New Roman" w:hAnsi="Times New Roman" w:cs="Times New Roman"/>
          <w:szCs w:val="24"/>
          <w:lang w:val="pl-PL"/>
        </w:rPr>
        <w:t>Sekretarz</w:t>
      </w:r>
      <w:r w:rsidR="00C62655" w:rsidRPr="00C62655">
        <w:rPr>
          <w:rFonts w:ascii="Times New Roman" w:hAnsi="Times New Roman" w:cs="Times New Roman"/>
          <w:szCs w:val="24"/>
          <w:lang w:val="pl-PL"/>
        </w:rPr>
        <w:tab/>
        <w:t>Przewodnicząca</w:t>
      </w:r>
    </w:p>
    <w:p w:rsidR="00E70DD7" w:rsidRPr="00C62655" w:rsidRDefault="00E70DD7" w:rsidP="00E70DD7">
      <w:pPr>
        <w:rPr>
          <w:rFonts w:ascii="Times New Roman" w:hAnsi="Times New Roman" w:cs="Times New Roman"/>
          <w:szCs w:val="24"/>
          <w:lang w:val="pl-PL"/>
        </w:rPr>
      </w:pPr>
    </w:p>
    <w:p w:rsidR="00076CC0" w:rsidRPr="00C62655" w:rsidRDefault="00076CC0">
      <w:pPr>
        <w:rPr>
          <w:rFonts w:ascii="Times New Roman" w:hAnsi="Times New Roman" w:cs="Times New Roman"/>
          <w:szCs w:val="24"/>
          <w:lang w:val="pl-PL"/>
        </w:rPr>
      </w:pPr>
    </w:p>
    <w:p w:rsidR="00FF4382" w:rsidRPr="00C62655" w:rsidRDefault="00FF4382">
      <w:pPr>
        <w:rPr>
          <w:rFonts w:ascii="Times New Roman" w:hAnsi="Times New Roman" w:cs="Times New Roman"/>
          <w:szCs w:val="24"/>
          <w:lang w:val="pl-PL"/>
        </w:rPr>
      </w:pPr>
    </w:p>
    <w:sectPr w:rsidR="00FF4382" w:rsidRPr="00C62655" w:rsidSect="005734CD">
      <w:headerReference w:type="even" r:id="rId12"/>
      <w:headerReference w:type="default" r:id="rId13"/>
      <w:pgSz w:w="11906" w:h="16838" w:code="9"/>
      <w:pgMar w:top="2274" w:right="2274" w:bottom="2274" w:left="2274" w:header="1701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3F3" w:rsidRDefault="00FF23F3" w:rsidP="00767974">
      <w:r>
        <w:separator/>
      </w:r>
    </w:p>
  </w:endnote>
  <w:endnote w:type="continuationSeparator" w:id="0">
    <w:p w:rsidR="00FF23F3" w:rsidRDefault="00FF23F3" w:rsidP="00767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E0C" w:rsidRPr="00150BFA" w:rsidRDefault="001F3E0C" w:rsidP="005734CD">
    <w:pPr>
      <w:jc w:val="center"/>
    </w:pPr>
    <w:r>
      <w:rPr>
        <w:noProof/>
        <w:lang w:val="pl-PL" w:eastAsia="pl-PL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3E0C" w:rsidRDefault="001F3E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3F3" w:rsidRDefault="00FF23F3" w:rsidP="00767974">
      <w:r>
        <w:separator/>
      </w:r>
    </w:p>
  </w:footnote>
  <w:footnote w:type="continuationSeparator" w:id="0">
    <w:p w:rsidR="00FF23F3" w:rsidRDefault="00FF23F3" w:rsidP="007679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E0C" w:rsidRPr="00CA5852" w:rsidRDefault="001F3E0C" w:rsidP="005734CD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E0C" w:rsidRPr="00A45145" w:rsidRDefault="001F3E0C" w:rsidP="005734CD">
    <w:pPr>
      <w:jc w:val="center"/>
    </w:pPr>
    <w:r>
      <w:rPr>
        <w:noProof/>
        <w:lang w:val="pl-PL" w:eastAsia="pl-PL"/>
      </w:rPr>
      <w:drawing>
        <wp:inline distT="0" distB="0" distL="0" distR="0">
          <wp:extent cx="2962275" cy="1219200"/>
          <wp:effectExtent l="0" t="0" r="9525" b="0"/>
          <wp:docPr id="5" name="Picture 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3E0C" w:rsidRDefault="001F3E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E0C" w:rsidRPr="00DB2B74" w:rsidRDefault="001F3E0C" w:rsidP="005734CD">
    <w:pPr>
      <w:pStyle w:val="ECHRHeader"/>
    </w:pPr>
    <w:r>
      <w:rPr>
        <w:rStyle w:val="Numerstrony"/>
        <w:rFonts w:asciiTheme="minorHAnsi" w:hAnsiTheme="minorHAnsi" w:cstheme="minorBidi"/>
      </w:rPr>
      <w:fldChar w:fldCharType="begin"/>
    </w:r>
    <w:r>
      <w:rPr>
        <w:rStyle w:val="Numerstrony"/>
        <w:rFonts w:asciiTheme="minorHAnsi" w:hAnsiTheme="minorHAnsi" w:cstheme="minorBidi"/>
      </w:rPr>
      <w:instrText xml:space="preserve"> PAGE </w:instrText>
    </w:r>
    <w:r>
      <w:rPr>
        <w:rStyle w:val="Numerstrony"/>
        <w:rFonts w:asciiTheme="minorHAnsi" w:hAnsiTheme="minorHAnsi" w:cstheme="minorBidi"/>
      </w:rPr>
      <w:fldChar w:fldCharType="separate"/>
    </w:r>
    <w:r>
      <w:rPr>
        <w:rStyle w:val="Numerstrony"/>
        <w:rFonts w:asciiTheme="minorHAnsi" w:hAnsiTheme="minorHAnsi" w:cstheme="minorBidi"/>
        <w:noProof/>
      </w:rPr>
      <w:t>16</w:t>
    </w:r>
    <w:r>
      <w:rPr>
        <w:rStyle w:val="Numerstrony"/>
        <w:rFonts w:asciiTheme="minorHAnsi" w:hAnsiTheme="minorHAnsi" w:cstheme="minorBidi"/>
      </w:rPr>
      <w:fldChar w:fldCharType="end"/>
    </w:r>
    <w:r w:rsidRPr="00DB2B74">
      <w:tab/>
    </w:r>
    <w:r>
      <w:rPr>
        <w:noProof/>
      </w:rPr>
      <w:t>ARRÊT</w:t>
    </w:r>
    <w:r w:rsidRPr="00DB2B74">
      <w:t xml:space="preserve"> </w:t>
    </w:r>
    <w:r>
      <w:t>VELYO VELEV c. BULGARIE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3E0C" w:rsidRPr="00767974" w:rsidRDefault="001F3E0C" w:rsidP="005734CD">
    <w:pPr>
      <w:pStyle w:val="ECHRHeader"/>
      <w:rPr>
        <w:lang w:val="pl-PL"/>
      </w:rPr>
    </w:pPr>
    <w:r w:rsidRPr="00DB2B74">
      <w:rPr>
        <w:lang w:val="fr-FR"/>
      </w:rPr>
      <w:tab/>
    </w:r>
    <w:r w:rsidRPr="00767974">
      <w:rPr>
        <w:rFonts w:ascii="Times New Roman" w:hAnsi="Times New Roman" w:cs="Times New Roman"/>
        <w:noProof/>
        <w:lang w:val="pl-PL"/>
      </w:rPr>
      <w:t>WYROK W SPRAWIE</w:t>
    </w:r>
    <w:r w:rsidRPr="00767974">
      <w:rPr>
        <w:rFonts w:ascii="Times New Roman" w:hAnsi="Times New Roman" w:cs="Times New Roman"/>
        <w:lang w:val="pl-PL"/>
      </w:rPr>
      <w:t xml:space="preserve"> VELYO VELEV p</w:t>
    </w:r>
    <w:r>
      <w:rPr>
        <w:rFonts w:ascii="Times New Roman" w:hAnsi="Times New Roman" w:cs="Times New Roman"/>
        <w:lang w:val="pl-PL"/>
      </w:rPr>
      <w:t>. BUŁGARII</w:t>
    </w:r>
    <w:r w:rsidRPr="00767974">
      <w:rPr>
        <w:lang w:val="pl-PL"/>
      </w:rPr>
      <w:tab/>
    </w:r>
    <w:r w:rsidRPr="00043C8E">
      <w:rPr>
        <w:rStyle w:val="Numerstrony"/>
      </w:rPr>
      <w:fldChar w:fldCharType="begin"/>
    </w:r>
    <w:r w:rsidRPr="00043C8E">
      <w:rPr>
        <w:rStyle w:val="Numerstrony"/>
        <w:lang w:val="pl-PL"/>
      </w:rPr>
      <w:instrText xml:space="preserve"> PAGE </w:instrText>
    </w:r>
    <w:r w:rsidRPr="00043C8E">
      <w:rPr>
        <w:rStyle w:val="Numerstrony"/>
      </w:rPr>
      <w:fldChar w:fldCharType="separate"/>
    </w:r>
    <w:r w:rsidR="00DA06D6">
      <w:rPr>
        <w:rStyle w:val="Numerstrony"/>
        <w:noProof/>
        <w:lang w:val="pl-PL"/>
      </w:rPr>
      <w:t>16</w:t>
    </w:r>
    <w:r w:rsidRPr="00043C8E">
      <w:rPr>
        <w:rStyle w:val="Numerstrony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1F1CD4DE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344055E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30022C8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126EA52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FA2730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E869CE6"/>
    <w:lvl w:ilvl="0">
      <w:start w:val="1"/>
      <w:numFmt w:val="bullet"/>
      <w:pStyle w:val="Nagwek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052582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140AD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48AEBA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CDA51D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A65E98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2B517BA8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5694DA8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DD7"/>
    <w:rsid w:val="000001D6"/>
    <w:rsid w:val="00000277"/>
    <w:rsid w:val="000009B1"/>
    <w:rsid w:val="00000A4A"/>
    <w:rsid w:val="00001E3B"/>
    <w:rsid w:val="00002053"/>
    <w:rsid w:val="00002250"/>
    <w:rsid w:val="000024A2"/>
    <w:rsid w:val="00002740"/>
    <w:rsid w:val="0000282B"/>
    <w:rsid w:val="000030F8"/>
    <w:rsid w:val="00003C00"/>
    <w:rsid w:val="00003D78"/>
    <w:rsid w:val="00003E64"/>
    <w:rsid w:val="0000423B"/>
    <w:rsid w:val="0000491E"/>
    <w:rsid w:val="00004E4B"/>
    <w:rsid w:val="00005762"/>
    <w:rsid w:val="00005796"/>
    <w:rsid w:val="00005B2B"/>
    <w:rsid w:val="00006560"/>
    <w:rsid w:val="000066E2"/>
    <w:rsid w:val="000069DD"/>
    <w:rsid w:val="00006B80"/>
    <w:rsid w:val="00006DB5"/>
    <w:rsid w:val="0000707B"/>
    <w:rsid w:val="000075F2"/>
    <w:rsid w:val="00007603"/>
    <w:rsid w:val="00007B2A"/>
    <w:rsid w:val="00007C5E"/>
    <w:rsid w:val="00010968"/>
    <w:rsid w:val="00010A11"/>
    <w:rsid w:val="00011134"/>
    <w:rsid w:val="0001113C"/>
    <w:rsid w:val="00012144"/>
    <w:rsid w:val="000121A3"/>
    <w:rsid w:val="00012482"/>
    <w:rsid w:val="000127D1"/>
    <w:rsid w:val="000128E9"/>
    <w:rsid w:val="00012AA9"/>
    <w:rsid w:val="00013F2F"/>
    <w:rsid w:val="00013F3F"/>
    <w:rsid w:val="00014331"/>
    <w:rsid w:val="00014336"/>
    <w:rsid w:val="0001443F"/>
    <w:rsid w:val="0001453F"/>
    <w:rsid w:val="00014577"/>
    <w:rsid w:val="000149F1"/>
    <w:rsid w:val="00014EFC"/>
    <w:rsid w:val="00015ADE"/>
    <w:rsid w:val="00015DB7"/>
    <w:rsid w:val="00016347"/>
    <w:rsid w:val="0001681A"/>
    <w:rsid w:val="00016923"/>
    <w:rsid w:val="00016D0A"/>
    <w:rsid w:val="00017A16"/>
    <w:rsid w:val="00017BD5"/>
    <w:rsid w:val="00017D4B"/>
    <w:rsid w:val="00017F36"/>
    <w:rsid w:val="00020375"/>
    <w:rsid w:val="00020C36"/>
    <w:rsid w:val="00021204"/>
    <w:rsid w:val="0002140E"/>
    <w:rsid w:val="00021F58"/>
    <w:rsid w:val="00021FD7"/>
    <w:rsid w:val="00022D6F"/>
    <w:rsid w:val="00022F9A"/>
    <w:rsid w:val="0002303D"/>
    <w:rsid w:val="00023D01"/>
    <w:rsid w:val="00024186"/>
    <w:rsid w:val="000249A0"/>
    <w:rsid w:val="00025057"/>
    <w:rsid w:val="00025117"/>
    <w:rsid w:val="000258B9"/>
    <w:rsid w:val="00025E49"/>
    <w:rsid w:val="00025FF4"/>
    <w:rsid w:val="0002608B"/>
    <w:rsid w:val="00026276"/>
    <w:rsid w:val="00026B82"/>
    <w:rsid w:val="0002771D"/>
    <w:rsid w:val="0003013F"/>
    <w:rsid w:val="00030B55"/>
    <w:rsid w:val="00031462"/>
    <w:rsid w:val="00031945"/>
    <w:rsid w:val="00031BF8"/>
    <w:rsid w:val="00032128"/>
    <w:rsid w:val="0003227A"/>
    <w:rsid w:val="0003261F"/>
    <w:rsid w:val="00032943"/>
    <w:rsid w:val="00032983"/>
    <w:rsid w:val="00032A86"/>
    <w:rsid w:val="00032AF3"/>
    <w:rsid w:val="00032CE6"/>
    <w:rsid w:val="00032FD6"/>
    <w:rsid w:val="00033845"/>
    <w:rsid w:val="00033DE6"/>
    <w:rsid w:val="00034071"/>
    <w:rsid w:val="00034304"/>
    <w:rsid w:val="0003447C"/>
    <w:rsid w:val="00034BB9"/>
    <w:rsid w:val="00034D78"/>
    <w:rsid w:val="0003501D"/>
    <w:rsid w:val="00035212"/>
    <w:rsid w:val="00035B5C"/>
    <w:rsid w:val="00036CAD"/>
    <w:rsid w:val="00036E89"/>
    <w:rsid w:val="0003738E"/>
    <w:rsid w:val="000375BC"/>
    <w:rsid w:val="000376D2"/>
    <w:rsid w:val="0003775D"/>
    <w:rsid w:val="00037867"/>
    <w:rsid w:val="00037E34"/>
    <w:rsid w:val="000405CC"/>
    <w:rsid w:val="000405ED"/>
    <w:rsid w:val="0004062A"/>
    <w:rsid w:val="000408FE"/>
    <w:rsid w:val="00040A9D"/>
    <w:rsid w:val="000411C6"/>
    <w:rsid w:val="000414BC"/>
    <w:rsid w:val="00041A3E"/>
    <w:rsid w:val="0004368D"/>
    <w:rsid w:val="00043C5D"/>
    <w:rsid w:val="00043C8E"/>
    <w:rsid w:val="000440A8"/>
    <w:rsid w:val="000443A2"/>
    <w:rsid w:val="0004493D"/>
    <w:rsid w:val="00045013"/>
    <w:rsid w:val="000450C2"/>
    <w:rsid w:val="0004542B"/>
    <w:rsid w:val="0004576C"/>
    <w:rsid w:val="00045F78"/>
    <w:rsid w:val="00046F2C"/>
    <w:rsid w:val="00047DC5"/>
    <w:rsid w:val="00047EE1"/>
    <w:rsid w:val="00051001"/>
    <w:rsid w:val="000510AF"/>
    <w:rsid w:val="0005157E"/>
    <w:rsid w:val="0005184D"/>
    <w:rsid w:val="0005185F"/>
    <w:rsid w:val="00051BF8"/>
    <w:rsid w:val="000520AE"/>
    <w:rsid w:val="00052619"/>
    <w:rsid w:val="0005296E"/>
    <w:rsid w:val="000529A8"/>
    <w:rsid w:val="00052AA4"/>
    <w:rsid w:val="00052E02"/>
    <w:rsid w:val="00053891"/>
    <w:rsid w:val="00054201"/>
    <w:rsid w:val="0005493D"/>
    <w:rsid w:val="00055280"/>
    <w:rsid w:val="00055A84"/>
    <w:rsid w:val="00055CCB"/>
    <w:rsid w:val="00055F5B"/>
    <w:rsid w:val="00056308"/>
    <w:rsid w:val="000566A8"/>
    <w:rsid w:val="000572E2"/>
    <w:rsid w:val="000575D4"/>
    <w:rsid w:val="0005779F"/>
    <w:rsid w:val="000579BB"/>
    <w:rsid w:val="0006004E"/>
    <w:rsid w:val="00060212"/>
    <w:rsid w:val="000605A9"/>
    <w:rsid w:val="000613CB"/>
    <w:rsid w:val="00061C63"/>
    <w:rsid w:val="00061C93"/>
    <w:rsid w:val="00062190"/>
    <w:rsid w:val="0006238B"/>
    <w:rsid w:val="000625F3"/>
    <w:rsid w:val="0006266D"/>
    <w:rsid w:val="00062C02"/>
    <w:rsid w:val="0006303D"/>
    <w:rsid w:val="00063132"/>
    <w:rsid w:val="00063188"/>
    <w:rsid w:val="00063505"/>
    <w:rsid w:val="000635A4"/>
    <w:rsid w:val="000638A5"/>
    <w:rsid w:val="00063CEA"/>
    <w:rsid w:val="00063F0D"/>
    <w:rsid w:val="00063F34"/>
    <w:rsid w:val="00063F5A"/>
    <w:rsid w:val="000640CA"/>
    <w:rsid w:val="00064A0D"/>
    <w:rsid w:val="00064C3F"/>
    <w:rsid w:val="000650D9"/>
    <w:rsid w:val="000651E7"/>
    <w:rsid w:val="0006545D"/>
    <w:rsid w:val="000655C1"/>
    <w:rsid w:val="000656C1"/>
    <w:rsid w:val="00065F24"/>
    <w:rsid w:val="00066649"/>
    <w:rsid w:val="00066D08"/>
    <w:rsid w:val="00066E68"/>
    <w:rsid w:val="00067009"/>
    <w:rsid w:val="00067151"/>
    <w:rsid w:val="00067366"/>
    <w:rsid w:val="00067A7F"/>
    <w:rsid w:val="00067C54"/>
    <w:rsid w:val="000702C2"/>
    <w:rsid w:val="00070641"/>
    <w:rsid w:val="00070A0A"/>
    <w:rsid w:val="00071E57"/>
    <w:rsid w:val="00071F61"/>
    <w:rsid w:val="00071F6E"/>
    <w:rsid w:val="00072127"/>
    <w:rsid w:val="00072162"/>
    <w:rsid w:val="00072288"/>
    <w:rsid w:val="000727F7"/>
    <w:rsid w:val="000729A8"/>
    <w:rsid w:val="00072D32"/>
    <w:rsid w:val="00072EFD"/>
    <w:rsid w:val="0007332A"/>
    <w:rsid w:val="00073379"/>
    <w:rsid w:val="00073702"/>
    <w:rsid w:val="00073ADD"/>
    <w:rsid w:val="00073D4A"/>
    <w:rsid w:val="000748F2"/>
    <w:rsid w:val="000750EC"/>
    <w:rsid w:val="000751ED"/>
    <w:rsid w:val="00075692"/>
    <w:rsid w:val="00075B36"/>
    <w:rsid w:val="00075DE3"/>
    <w:rsid w:val="0007635A"/>
    <w:rsid w:val="0007680D"/>
    <w:rsid w:val="00076BCB"/>
    <w:rsid w:val="00076CC0"/>
    <w:rsid w:val="00076DA1"/>
    <w:rsid w:val="000773ED"/>
    <w:rsid w:val="00077445"/>
    <w:rsid w:val="00077506"/>
    <w:rsid w:val="00077651"/>
    <w:rsid w:val="00077B31"/>
    <w:rsid w:val="00077C36"/>
    <w:rsid w:val="00077D14"/>
    <w:rsid w:val="000808C4"/>
    <w:rsid w:val="00080DFC"/>
    <w:rsid w:val="00080E8E"/>
    <w:rsid w:val="00081343"/>
    <w:rsid w:val="000818D9"/>
    <w:rsid w:val="00082519"/>
    <w:rsid w:val="00082592"/>
    <w:rsid w:val="00082D43"/>
    <w:rsid w:val="00083051"/>
    <w:rsid w:val="0008307B"/>
    <w:rsid w:val="00083293"/>
    <w:rsid w:val="0008364D"/>
    <w:rsid w:val="000836ED"/>
    <w:rsid w:val="00083A7A"/>
    <w:rsid w:val="00083C0A"/>
    <w:rsid w:val="0008434B"/>
    <w:rsid w:val="00084758"/>
    <w:rsid w:val="00084A91"/>
    <w:rsid w:val="00084C87"/>
    <w:rsid w:val="00085182"/>
    <w:rsid w:val="00085A25"/>
    <w:rsid w:val="00085B9A"/>
    <w:rsid w:val="000860DB"/>
    <w:rsid w:val="000862CC"/>
    <w:rsid w:val="000862D9"/>
    <w:rsid w:val="0008656B"/>
    <w:rsid w:val="00087019"/>
    <w:rsid w:val="0009000E"/>
    <w:rsid w:val="00090433"/>
    <w:rsid w:val="00090636"/>
    <w:rsid w:val="00090BEE"/>
    <w:rsid w:val="00090E2B"/>
    <w:rsid w:val="000911E5"/>
    <w:rsid w:val="00091795"/>
    <w:rsid w:val="00091AC5"/>
    <w:rsid w:val="00091D16"/>
    <w:rsid w:val="0009205D"/>
    <w:rsid w:val="00092920"/>
    <w:rsid w:val="00092973"/>
    <w:rsid w:val="00092C82"/>
    <w:rsid w:val="00092EB6"/>
    <w:rsid w:val="000938E3"/>
    <w:rsid w:val="0009393E"/>
    <w:rsid w:val="00093EE2"/>
    <w:rsid w:val="00094B88"/>
    <w:rsid w:val="00094EC5"/>
    <w:rsid w:val="000950FE"/>
    <w:rsid w:val="0009539B"/>
    <w:rsid w:val="000954A5"/>
    <w:rsid w:val="00095D45"/>
    <w:rsid w:val="00095E38"/>
    <w:rsid w:val="000962AF"/>
    <w:rsid w:val="000964E0"/>
    <w:rsid w:val="000968F4"/>
    <w:rsid w:val="00096AC2"/>
    <w:rsid w:val="00096C41"/>
    <w:rsid w:val="00096CF1"/>
    <w:rsid w:val="0009723E"/>
    <w:rsid w:val="000978A5"/>
    <w:rsid w:val="00097A8E"/>
    <w:rsid w:val="000A05D4"/>
    <w:rsid w:val="000A07F4"/>
    <w:rsid w:val="000A0816"/>
    <w:rsid w:val="000A08D7"/>
    <w:rsid w:val="000A10C3"/>
    <w:rsid w:val="000A1184"/>
    <w:rsid w:val="000A171C"/>
    <w:rsid w:val="000A1B1C"/>
    <w:rsid w:val="000A2031"/>
    <w:rsid w:val="000A234C"/>
    <w:rsid w:val="000A27D1"/>
    <w:rsid w:val="000A2A96"/>
    <w:rsid w:val="000A2BE9"/>
    <w:rsid w:val="000A33EF"/>
    <w:rsid w:val="000A3847"/>
    <w:rsid w:val="000A3AAC"/>
    <w:rsid w:val="000A3E79"/>
    <w:rsid w:val="000A4536"/>
    <w:rsid w:val="000A4E31"/>
    <w:rsid w:val="000A5E6D"/>
    <w:rsid w:val="000A605B"/>
    <w:rsid w:val="000A6455"/>
    <w:rsid w:val="000A6B35"/>
    <w:rsid w:val="000A6CEE"/>
    <w:rsid w:val="000A6D79"/>
    <w:rsid w:val="000A6EF8"/>
    <w:rsid w:val="000A6F7E"/>
    <w:rsid w:val="000A758C"/>
    <w:rsid w:val="000A7C15"/>
    <w:rsid w:val="000A7F9E"/>
    <w:rsid w:val="000B0034"/>
    <w:rsid w:val="000B03C0"/>
    <w:rsid w:val="000B04A4"/>
    <w:rsid w:val="000B097E"/>
    <w:rsid w:val="000B1283"/>
    <w:rsid w:val="000B1B0E"/>
    <w:rsid w:val="000B2261"/>
    <w:rsid w:val="000B23A4"/>
    <w:rsid w:val="000B278B"/>
    <w:rsid w:val="000B30C9"/>
    <w:rsid w:val="000B373E"/>
    <w:rsid w:val="000B461C"/>
    <w:rsid w:val="000B4DE4"/>
    <w:rsid w:val="000B5EF7"/>
    <w:rsid w:val="000B5FA7"/>
    <w:rsid w:val="000B5FF4"/>
    <w:rsid w:val="000B654F"/>
    <w:rsid w:val="000B6C0C"/>
    <w:rsid w:val="000B6E54"/>
    <w:rsid w:val="000B6EF6"/>
    <w:rsid w:val="000B71D3"/>
    <w:rsid w:val="000B7776"/>
    <w:rsid w:val="000C0420"/>
    <w:rsid w:val="000C068F"/>
    <w:rsid w:val="000C07EA"/>
    <w:rsid w:val="000C0B8F"/>
    <w:rsid w:val="000C0C93"/>
    <w:rsid w:val="000C1408"/>
    <w:rsid w:val="000C17D1"/>
    <w:rsid w:val="000C1E02"/>
    <w:rsid w:val="000C1F48"/>
    <w:rsid w:val="000C26A2"/>
    <w:rsid w:val="000C26A9"/>
    <w:rsid w:val="000C284B"/>
    <w:rsid w:val="000C3B72"/>
    <w:rsid w:val="000C445C"/>
    <w:rsid w:val="000C51DD"/>
    <w:rsid w:val="000C539A"/>
    <w:rsid w:val="000C55BE"/>
    <w:rsid w:val="000C5764"/>
    <w:rsid w:val="000C59FA"/>
    <w:rsid w:val="000C5C03"/>
    <w:rsid w:val="000C5ED6"/>
    <w:rsid w:val="000C61FD"/>
    <w:rsid w:val="000C6927"/>
    <w:rsid w:val="000C7266"/>
    <w:rsid w:val="000C735B"/>
    <w:rsid w:val="000C7471"/>
    <w:rsid w:val="000C7599"/>
    <w:rsid w:val="000C7916"/>
    <w:rsid w:val="000C7974"/>
    <w:rsid w:val="000C79E6"/>
    <w:rsid w:val="000C7A96"/>
    <w:rsid w:val="000D040A"/>
    <w:rsid w:val="000D08D6"/>
    <w:rsid w:val="000D08E4"/>
    <w:rsid w:val="000D1050"/>
    <w:rsid w:val="000D10E2"/>
    <w:rsid w:val="000D11CE"/>
    <w:rsid w:val="000D1A09"/>
    <w:rsid w:val="000D1AB5"/>
    <w:rsid w:val="000D1CC2"/>
    <w:rsid w:val="000D205F"/>
    <w:rsid w:val="000D20B1"/>
    <w:rsid w:val="000D267A"/>
    <w:rsid w:val="000D27AD"/>
    <w:rsid w:val="000D3733"/>
    <w:rsid w:val="000D3DDF"/>
    <w:rsid w:val="000D3DF2"/>
    <w:rsid w:val="000D4409"/>
    <w:rsid w:val="000D4410"/>
    <w:rsid w:val="000D4AB5"/>
    <w:rsid w:val="000D4B5C"/>
    <w:rsid w:val="000D4C25"/>
    <w:rsid w:val="000D5EA8"/>
    <w:rsid w:val="000D6066"/>
    <w:rsid w:val="000D6F4F"/>
    <w:rsid w:val="000D73D6"/>
    <w:rsid w:val="000D758A"/>
    <w:rsid w:val="000D7BEC"/>
    <w:rsid w:val="000D7E46"/>
    <w:rsid w:val="000D7F2C"/>
    <w:rsid w:val="000E0293"/>
    <w:rsid w:val="000E067A"/>
    <w:rsid w:val="000E069E"/>
    <w:rsid w:val="000E0EA3"/>
    <w:rsid w:val="000E104F"/>
    <w:rsid w:val="000E1415"/>
    <w:rsid w:val="000E145D"/>
    <w:rsid w:val="000E19C7"/>
    <w:rsid w:val="000E1BA3"/>
    <w:rsid w:val="000E1BAE"/>
    <w:rsid w:val="000E1C5D"/>
    <w:rsid w:val="000E1D34"/>
    <w:rsid w:val="000E1D61"/>
    <w:rsid w:val="000E1EA3"/>
    <w:rsid w:val="000E1F7D"/>
    <w:rsid w:val="000E2DFC"/>
    <w:rsid w:val="000E3282"/>
    <w:rsid w:val="000E38E8"/>
    <w:rsid w:val="000E402B"/>
    <w:rsid w:val="000E4284"/>
    <w:rsid w:val="000E4795"/>
    <w:rsid w:val="000E4992"/>
    <w:rsid w:val="000E4E4B"/>
    <w:rsid w:val="000E516F"/>
    <w:rsid w:val="000E5488"/>
    <w:rsid w:val="000E55C7"/>
    <w:rsid w:val="000E5B9C"/>
    <w:rsid w:val="000E5E23"/>
    <w:rsid w:val="000E6E11"/>
    <w:rsid w:val="000E711D"/>
    <w:rsid w:val="000E767A"/>
    <w:rsid w:val="000E774D"/>
    <w:rsid w:val="000E7984"/>
    <w:rsid w:val="000F000E"/>
    <w:rsid w:val="000F0013"/>
    <w:rsid w:val="000F058B"/>
    <w:rsid w:val="000F0F5B"/>
    <w:rsid w:val="000F2DA0"/>
    <w:rsid w:val="000F3243"/>
    <w:rsid w:val="000F343B"/>
    <w:rsid w:val="000F3C61"/>
    <w:rsid w:val="000F5390"/>
    <w:rsid w:val="000F56D5"/>
    <w:rsid w:val="000F5AFE"/>
    <w:rsid w:val="000F5D35"/>
    <w:rsid w:val="000F5DBD"/>
    <w:rsid w:val="000F601E"/>
    <w:rsid w:val="000F625D"/>
    <w:rsid w:val="000F63AC"/>
    <w:rsid w:val="000F6502"/>
    <w:rsid w:val="000F6631"/>
    <w:rsid w:val="000F6BDB"/>
    <w:rsid w:val="000F7BB6"/>
    <w:rsid w:val="000F7C1C"/>
    <w:rsid w:val="000F7F7C"/>
    <w:rsid w:val="00100092"/>
    <w:rsid w:val="001003F5"/>
    <w:rsid w:val="00100481"/>
    <w:rsid w:val="00100C91"/>
    <w:rsid w:val="00100F51"/>
    <w:rsid w:val="00100FBF"/>
    <w:rsid w:val="00100FE7"/>
    <w:rsid w:val="00103440"/>
    <w:rsid w:val="00103D40"/>
    <w:rsid w:val="00104267"/>
    <w:rsid w:val="00104680"/>
    <w:rsid w:val="00105127"/>
    <w:rsid w:val="00105CD5"/>
    <w:rsid w:val="0010626E"/>
    <w:rsid w:val="001062FB"/>
    <w:rsid w:val="00107045"/>
    <w:rsid w:val="0010708F"/>
    <w:rsid w:val="0010731E"/>
    <w:rsid w:val="001077AB"/>
    <w:rsid w:val="00107FB7"/>
    <w:rsid w:val="00110622"/>
    <w:rsid w:val="00110DCB"/>
    <w:rsid w:val="00110E36"/>
    <w:rsid w:val="00111676"/>
    <w:rsid w:val="00111AD2"/>
    <w:rsid w:val="00112BBD"/>
    <w:rsid w:val="001131D8"/>
    <w:rsid w:val="0011386B"/>
    <w:rsid w:val="00113B45"/>
    <w:rsid w:val="00114270"/>
    <w:rsid w:val="00114AF3"/>
    <w:rsid w:val="00114B90"/>
    <w:rsid w:val="00114F06"/>
    <w:rsid w:val="00114F11"/>
    <w:rsid w:val="00115383"/>
    <w:rsid w:val="00115DDC"/>
    <w:rsid w:val="001163C5"/>
    <w:rsid w:val="00116BAE"/>
    <w:rsid w:val="00116E26"/>
    <w:rsid w:val="00117117"/>
    <w:rsid w:val="001173BD"/>
    <w:rsid w:val="00117A6F"/>
    <w:rsid w:val="00117D42"/>
    <w:rsid w:val="00117EFA"/>
    <w:rsid w:val="0012055C"/>
    <w:rsid w:val="001205D1"/>
    <w:rsid w:val="00120E0E"/>
    <w:rsid w:val="00122013"/>
    <w:rsid w:val="001225C1"/>
    <w:rsid w:val="001226C3"/>
    <w:rsid w:val="00122A0A"/>
    <w:rsid w:val="00122ED2"/>
    <w:rsid w:val="0012302B"/>
    <w:rsid w:val="00123ABB"/>
    <w:rsid w:val="00123B3E"/>
    <w:rsid w:val="00123C28"/>
    <w:rsid w:val="00124132"/>
    <w:rsid w:val="001241C0"/>
    <w:rsid w:val="001249F3"/>
    <w:rsid w:val="00124C80"/>
    <w:rsid w:val="00124DF3"/>
    <w:rsid w:val="00124EF5"/>
    <w:rsid w:val="00125182"/>
    <w:rsid w:val="001253A4"/>
    <w:rsid w:val="001255B5"/>
    <w:rsid w:val="00125BB5"/>
    <w:rsid w:val="00125DEF"/>
    <w:rsid w:val="00125DF4"/>
    <w:rsid w:val="0012677A"/>
    <w:rsid w:val="0012696C"/>
    <w:rsid w:val="00126C8E"/>
    <w:rsid w:val="00127311"/>
    <w:rsid w:val="001277EC"/>
    <w:rsid w:val="0013057E"/>
    <w:rsid w:val="00130588"/>
    <w:rsid w:val="00130596"/>
    <w:rsid w:val="00131603"/>
    <w:rsid w:val="00131609"/>
    <w:rsid w:val="001316C4"/>
    <w:rsid w:val="00131907"/>
    <w:rsid w:val="00131A16"/>
    <w:rsid w:val="00131CF5"/>
    <w:rsid w:val="00132036"/>
    <w:rsid w:val="001335E6"/>
    <w:rsid w:val="0013390F"/>
    <w:rsid w:val="00133F93"/>
    <w:rsid w:val="00134117"/>
    <w:rsid w:val="00134814"/>
    <w:rsid w:val="001348FC"/>
    <w:rsid w:val="00134AA0"/>
    <w:rsid w:val="00134B32"/>
    <w:rsid w:val="001353AD"/>
    <w:rsid w:val="001356B3"/>
    <w:rsid w:val="00135F39"/>
    <w:rsid w:val="001362D5"/>
    <w:rsid w:val="0013646D"/>
    <w:rsid w:val="0013648F"/>
    <w:rsid w:val="001365E3"/>
    <w:rsid w:val="00136E1C"/>
    <w:rsid w:val="001379DD"/>
    <w:rsid w:val="00137A8F"/>
    <w:rsid w:val="00137D30"/>
    <w:rsid w:val="00137FDD"/>
    <w:rsid w:val="00140680"/>
    <w:rsid w:val="00140A00"/>
    <w:rsid w:val="00140E50"/>
    <w:rsid w:val="00140E71"/>
    <w:rsid w:val="00141382"/>
    <w:rsid w:val="00141B93"/>
    <w:rsid w:val="00141ECE"/>
    <w:rsid w:val="00142A07"/>
    <w:rsid w:val="0014337C"/>
    <w:rsid w:val="00144244"/>
    <w:rsid w:val="001443CB"/>
    <w:rsid w:val="001443FD"/>
    <w:rsid w:val="00144710"/>
    <w:rsid w:val="00144831"/>
    <w:rsid w:val="001454F2"/>
    <w:rsid w:val="00145EF2"/>
    <w:rsid w:val="001461A0"/>
    <w:rsid w:val="00146BC3"/>
    <w:rsid w:val="00147079"/>
    <w:rsid w:val="001470D7"/>
    <w:rsid w:val="001472C0"/>
    <w:rsid w:val="00147359"/>
    <w:rsid w:val="00147558"/>
    <w:rsid w:val="001478B0"/>
    <w:rsid w:val="00147A1C"/>
    <w:rsid w:val="00147B50"/>
    <w:rsid w:val="00147C32"/>
    <w:rsid w:val="00147D2A"/>
    <w:rsid w:val="0015069D"/>
    <w:rsid w:val="00150997"/>
    <w:rsid w:val="00150A84"/>
    <w:rsid w:val="00150F52"/>
    <w:rsid w:val="00151248"/>
    <w:rsid w:val="001513E1"/>
    <w:rsid w:val="001514B6"/>
    <w:rsid w:val="00151958"/>
    <w:rsid w:val="001519AA"/>
    <w:rsid w:val="001533B0"/>
    <w:rsid w:val="001538B0"/>
    <w:rsid w:val="00153DB7"/>
    <w:rsid w:val="00154656"/>
    <w:rsid w:val="00154C9D"/>
    <w:rsid w:val="00154EB8"/>
    <w:rsid w:val="00154FFD"/>
    <w:rsid w:val="0015504B"/>
    <w:rsid w:val="00155309"/>
    <w:rsid w:val="00155432"/>
    <w:rsid w:val="00155ED5"/>
    <w:rsid w:val="001561F1"/>
    <w:rsid w:val="001566EB"/>
    <w:rsid w:val="00156FE8"/>
    <w:rsid w:val="00157114"/>
    <w:rsid w:val="00157483"/>
    <w:rsid w:val="00157596"/>
    <w:rsid w:val="001600B1"/>
    <w:rsid w:val="0016051E"/>
    <w:rsid w:val="001609A8"/>
    <w:rsid w:val="00160C89"/>
    <w:rsid w:val="00160EF5"/>
    <w:rsid w:val="00160F10"/>
    <w:rsid w:val="001615F3"/>
    <w:rsid w:val="00161B5A"/>
    <w:rsid w:val="0016253E"/>
    <w:rsid w:val="001625F8"/>
    <w:rsid w:val="00162E58"/>
    <w:rsid w:val="00163161"/>
    <w:rsid w:val="001634BA"/>
    <w:rsid w:val="001634F7"/>
    <w:rsid w:val="00163633"/>
    <w:rsid w:val="00163A2C"/>
    <w:rsid w:val="00163AAB"/>
    <w:rsid w:val="00163B72"/>
    <w:rsid w:val="001646EC"/>
    <w:rsid w:val="0016521D"/>
    <w:rsid w:val="0016538B"/>
    <w:rsid w:val="00166100"/>
    <w:rsid w:val="001668E8"/>
    <w:rsid w:val="00166CB3"/>
    <w:rsid w:val="00167444"/>
    <w:rsid w:val="00167B9F"/>
    <w:rsid w:val="00167C7B"/>
    <w:rsid w:val="001701A3"/>
    <w:rsid w:val="00170300"/>
    <w:rsid w:val="001703B6"/>
    <w:rsid w:val="00170558"/>
    <w:rsid w:val="001709B9"/>
    <w:rsid w:val="001710AF"/>
    <w:rsid w:val="00171490"/>
    <w:rsid w:val="00171D68"/>
    <w:rsid w:val="001727CD"/>
    <w:rsid w:val="00172EA4"/>
    <w:rsid w:val="001735BC"/>
    <w:rsid w:val="00173601"/>
    <w:rsid w:val="00173772"/>
    <w:rsid w:val="0017399A"/>
    <w:rsid w:val="00173D70"/>
    <w:rsid w:val="00173ED6"/>
    <w:rsid w:val="001741C9"/>
    <w:rsid w:val="00174340"/>
    <w:rsid w:val="00174D48"/>
    <w:rsid w:val="00174E73"/>
    <w:rsid w:val="00175B26"/>
    <w:rsid w:val="00175B31"/>
    <w:rsid w:val="00175C6D"/>
    <w:rsid w:val="00175C8C"/>
    <w:rsid w:val="00175CF9"/>
    <w:rsid w:val="00176344"/>
    <w:rsid w:val="00176348"/>
    <w:rsid w:val="0017660D"/>
    <w:rsid w:val="00176CA3"/>
    <w:rsid w:val="00177697"/>
    <w:rsid w:val="0017798C"/>
    <w:rsid w:val="00177A28"/>
    <w:rsid w:val="00177B92"/>
    <w:rsid w:val="00177BCA"/>
    <w:rsid w:val="001806BA"/>
    <w:rsid w:val="00180C2C"/>
    <w:rsid w:val="00180D7B"/>
    <w:rsid w:val="0018128E"/>
    <w:rsid w:val="00181533"/>
    <w:rsid w:val="00181696"/>
    <w:rsid w:val="00181E9A"/>
    <w:rsid w:val="00181F80"/>
    <w:rsid w:val="0018209E"/>
    <w:rsid w:val="00182969"/>
    <w:rsid w:val="001833D1"/>
    <w:rsid w:val="001834DA"/>
    <w:rsid w:val="0018412E"/>
    <w:rsid w:val="001848A9"/>
    <w:rsid w:val="00184D11"/>
    <w:rsid w:val="0018504A"/>
    <w:rsid w:val="001854D9"/>
    <w:rsid w:val="00185711"/>
    <w:rsid w:val="001857CE"/>
    <w:rsid w:val="00186986"/>
    <w:rsid w:val="00186C66"/>
    <w:rsid w:val="00187033"/>
    <w:rsid w:val="0018751A"/>
    <w:rsid w:val="00187672"/>
    <w:rsid w:val="00190660"/>
    <w:rsid w:val="0019175A"/>
    <w:rsid w:val="0019199C"/>
    <w:rsid w:val="00191C4E"/>
    <w:rsid w:val="00191EA1"/>
    <w:rsid w:val="0019253A"/>
    <w:rsid w:val="00192F0C"/>
    <w:rsid w:val="00193059"/>
    <w:rsid w:val="00193706"/>
    <w:rsid w:val="0019420F"/>
    <w:rsid w:val="001943F2"/>
    <w:rsid w:val="0019582D"/>
    <w:rsid w:val="00195CA2"/>
    <w:rsid w:val="0019614F"/>
    <w:rsid w:val="001965D3"/>
    <w:rsid w:val="00196A5A"/>
    <w:rsid w:val="00196CDA"/>
    <w:rsid w:val="0019719C"/>
    <w:rsid w:val="00197365"/>
    <w:rsid w:val="001977E7"/>
    <w:rsid w:val="00197A10"/>
    <w:rsid w:val="00197C5E"/>
    <w:rsid w:val="001A0360"/>
    <w:rsid w:val="001A0400"/>
    <w:rsid w:val="001A1611"/>
    <w:rsid w:val="001A1863"/>
    <w:rsid w:val="001A189B"/>
    <w:rsid w:val="001A1917"/>
    <w:rsid w:val="001A1C0B"/>
    <w:rsid w:val="001A1C86"/>
    <w:rsid w:val="001A228B"/>
    <w:rsid w:val="001A2ACF"/>
    <w:rsid w:val="001A2B72"/>
    <w:rsid w:val="001A2CBD"/>
    <w:rsid w:val="001A2D79"/>
    <w:rsid w:val="001A2E98"/>
    <w:rsid w:val="001A3433"/>
    <w:rsid w:val="001A36AF"/>
    <w:rsid w:val="001A3A35"/>
    <w:rsid w:val="001A418B"/>
    <w:rsid w:val="001A41D5"/>
    <w:rsid w:val="001A4273"/>
    <w:rsid w:val="001A4829"/>
    <w:rsid w:val="001A4968"/>
    <w:rsid w:val="001A49CB"/>
    <w:rsid w:val="001A4B20"/>
    <w:rsid w:val="001A4EDF"/>
    <w:rsid w:val="001A5011"/>
    <w:rsid w:val="001A5C36"/>
    <w:rsid w:val="001A5E5C"/>
    <w:rsid w:val="001A6789"/>
    <w:rsid w:val="001A6A60"/>
    <w:rsid w:val="001A6AED"/>
    <w:rsid w:val="001A730B"/>
    <w:rsid w:val="001A77AA"/>
    <w:rsid w:val="001A77DC"/>
    <w:rsid w:val="001A7BDE"/>
    <w:rsid w:val="001A7CEB"/>
    <w:rsid w:val="001A7EFB"/>
    <w:rsid w:val="001B04AC"/>
    <w:rsid w:val="001B051F"/>
    <w:rsid w:val="001B0E46"/>
    <w:rsid w:val="001B17AD"/>
    <w:rsid w:val="001B20E3"/>
    <w:rsid w:val="001B2301"/>
    <w:rsid w:val="001B2956"/>
    <w:rsid w:val="001B3184"/>
    <w:rsid w:val="001B322E"/>
    <w:rsid w:val="001B353F"/>
    <w:rsid w:val="001B35A9"/>
    <w:rsid w:val="001B3959"/>
    <w:rsid w:val="001B3A62"/>
    <w:rsid w:val="001B3DD4"/>
    <w:rsid w:val="001B3E97"/>
    <w:rsid w:val="001B3F6E"/>
    <w:rsid w:val="001B4D74"/>
    <w:rsid w:val="001B5A22"/>
    <w:rsid w:val="001B5A60"/>
    <w:rsid w:val="001B5A6D"/>
    <w:rsid w:val="001B5F4E"/>
    <w:rsid w:val="001B61A8"/>
    <w:rsid w:val="001B68BB"/>
    <w:rsid w:val="001B6933"/>
    <w:rsid w:val="001B6A48"/>
    <w:rsid w:val="001B6FB6"/>
    <w:rsid w:val="001B757E"/>
    <w:rsid w:val="001C0D02"/>
    <w:rsid w:val="001C144D"/>
    <w:rsid w:val="001C15CD"/>
    <w:rsid w:val="001C192E"/>
    <w:rsid w:val="001C1C79"/>
    <w:rsid w:val="001C1D6B"/>
    <w:rsid w:val="001C2C12"/>
    <w:rsid w:val="001C2C54"/>
    <w:rsid w:val="001C3310"/>
    <w:rsid w:val="001C3318"/>
    <w:rsid w:val="001C34DC"/>
    <w:rsid w:val="001C363D"/>
    <w:rsid w:val="001C38E7"/>
    <w:rsid w:val="001C3972"/>
    <w:rsid w:val="001C3A86"/>
    <w:rsid w:val="001C3AF4"/>
    <w:rsid w:val="001C4773"/>
    <w:rsid w:val="001C5437"/>
    <w:rsid w:val="001C62E1"/>
    <w:rsid w:val="001C6A01"/>
    <w:rsid w:val="001C6B64"/>
    <w:rsid w:val="001C702C"/>
    <w:rsid w:val="001C7114"/>
    <w:rsid w:val="001C7418"/>
    <w:rsid w:val="001C7856"/>
    <w:rsid w:val="001C7DEE"/>
    <w:rsid w:val="001D009D"/>
    <w:rsid w:val="001D0366"/>
    <w:rsid w:val="001D0D39"/>
    <w:rsid w:val="001D1063"/>
    <w:rsid w:val="001D12F5"/>
    <w:rsid w:val="001D1393"/>
    <w:rsid w:val="001D1697"/>
    <w:rsid w:val="001D1959"/>
    <w:rsid w:val="001D205B"/>
    <w:rsid w:val="001D2132"/>
    <w:rsid w:val="001D2B64"/>
    <w:rsid w:val="001D2D9B"/>
    <w:rsid w:val="001D2F44"/>
    <w:rsid w:val="001D2FF9"/>
    <w:rsid w:val="001D30AD"/>
    <w:rsid w:val="001D31AC"/>
    <w:rsid w:val="001D33E7"/>
    <w:rsid w:val="001D3482"/>
    <w:rsid w:val="001D3C89"/>
    <w:rsid w:val="001D3E24"/>
    <w:rsid w:val="001D3E96"/>
    <w:rsid w:val="001D408E"/>
    <w:rsid w:val="001D40D5"/>
    <w:rsid w:val="001D4649"/>
    <w:rsid w:val="001D476C"/>
    <w:rsid w:val="001D51D1"/>
    <w:rsid w:val="001D5368"/>
    <w:rsid w:val="001D695A"/>
    <w:rsid w:val="001D6DF5"/>
    <w:rsid w:val="001D71FD"/>
    <w:rsid w:val="001D721B"/>
    <w:rsid w:val="001D7540"/>
    <w:rsid w:val="001D7A7E"/>
    <w:rsid w:val="001E0720"/>
    <w:rsid w:val="001E09CE"/>
    <w:rsid w:val="001E10BC"/>
    <w:rsid w:val="001E10BE"/>
    <w:rsid w:val="001E11EC"/>
    <w:rsid w:val="001E151D"/>
    <w:rsid w:val="001E198D"/>
    <w:rsid w:val="001E19F4"/>
    <w:rsid w:val="001E1C20"/>
    <w:rsid w:val="001E1C57"/>
    <w:rsid w:val="001E1E6C"/>
    <w:rsid w:val="001E220F"/>
    <w:rsid w:val="001E22E6"/>
    <w:rsid w:val="001E28A5"/>
    <w:rsid w:val="001E30F6"/>
    <w:rsid w:val="001E3219"/>
    <w:rsid w:val="001E332B"/>
    <w:rsid w:val="001E33F2"/>
    <w:rsid w:val="001E3A4D"/>
    <w:rsid w:val="001E3C4F"/>
    <w:rsid w:val="001E3DB4"/>
    <w:rsid w:val="001E4215"/>
    <w:rsid w:val="001E4485"/>
    <w:rsid w:val="001E48F6"/>
    <w:rsid w:val="001E4D25"/>
    <w:rsid w:val="001E4D58"/>
    <w:rsid w:val="001E4D72"/>
    <w:rsid w:val="001E4F6E"/>
    <w:rsid w:val="001E4F76"/>
    <w:rsid w:val="001E5195"/>
    <w:rsid w:val="001E522D"/>
    <w:rsid w:val="001E6270"/>
    <w:rsid w:val="001E653E"/>
    <w:rsid w:val="001E6EF4"/>
    <w:rsid w:val="001E7465"/>
    <w:rsid w:val="001E77E8"/>
    <w:rsid w:val="001E7FB0"/>
    <w:rsid w:val="001F004B"/>
    <w:rsid w:val="001F014D"/>
    <w:rsid w:val="001F0815"/>
    <w:rsid w:val="001F0942"/>
    <w:rsid w:val="001F0E42"/>
    <w:rsid w:val="001F0E5D"/>
    <w:rsid w:val="001F126F"/>
    <w:rsid w:val="001F1AAA"/>
    <w:rsid w:val="001F1C17"/>
    <w:rsid w:val="001F1CF5"/>
    <w:rsid w:val="001F2151"/>
    <w:rsid w:val="001F227A"/>
    <w:rsid w:val="001F28C5"/>
    <w:rsid w:val="001F2E84"/>
    <w:rsid w:val="001F3493"/>
    <w:rsid w:val="001F3B17"/>
    <w:rsid w:val="001F3BE0"/>
    <w:rsid w:val="001F3E0C"/>
    <w:rsid w:val="001F3E28"/>
    <w:rsid w:val="001F3F5D"/>
    <w:rsid w:val="001F47DA"/>
    <w:rsid w:val="001F4A01"/>
    <w:rsid w:val="001F59D2"/>
    <w:rsid w:val="001F6159"/>
    <w:rsid w:val="001F720E"/>
    <w:rsid w:val="001F727B"/>
    <w:rsid w:val="001F7A02"/>
    <w:rsid w:val="001F7BB9"/>
    <w:rsid w:val="001F7BF6"/>
    <w:rsid w:val="001F7D07"/>
    <w:rsid w:val="001F7DED"/>
    <w:rsid w:val="001F7F4A"/>
    <w:rsid w:val="0020002D"/>
    <w:rsid w:val="00200463"/>
    <w:rsid w:val="00200FA2"/>
    <w:rsid w:val="0020133B"/>
    <w:rsid w:val="002013B4"/>
    <w:rsid w:val="00201E20"/>
    <w:rsid w:val="0020202E"/>
    <w:rsid w:val="002021B3"/>
    <w:rsid w:val="0020249B"/>
    <w:rsid w:val="002028FE"/>
    <w:rsid w:val="002029AE"/>
    <w:rsid w:val="00202B22"/>
    <w:rsid w:val="00203315"/>
    <w:rsid w:val="00203355"/>
    <w:rsid w:val="0020358F"/>
    <w:rsid w:val="00203F02"/>
    <w:rsid w:val="00203FDF"/>
    <w:rsid w:val="0020415D"/>
    <w:rsid w:val="0020418E"/>
    <w:rsid w:val="00204549"/>
    <w:rsid w:val="002046B5"/>
    <w:rsid w:val="0020472B"/>
    <w:rsid w:val="00204E00"/>
    <w:rsid w:val="0020572D"/>
    <w:rsid w:val="00205B8E"/>
    <w:rsid w:val="0020602F"/>
    <w:rsid w:val="00207130"/>
    <w:rsid w:val="0020755E"/>
    <w:rsid w:val="0020767C"/>
    <w:rsid w:val="002103FF"/>
    <w:rsid w:val="00210475"/>
    <w:rsid w:val="00210642"/>
    <w:rsid w:val="002109E8"/>
    <w:rsid w:val="00210B66"/>
    <w:rsid w:val="0021116A"/>
    <w:rsid w:val="00211247"/>
    <w:rsid w:val="00211498"/>
    <w:rsid w:val="00211B2E"/>
    <w:rsid w:val="0021214F"/>
    <w:rsid w:val="00212575"/>
    <w:rsid w:val="00212E63"/>
    <w:rsid w:val="0021312C"/>
    <w:rsid w:val="002132A0"/>
    <w:rsid w:val="0021362B"/>
    <w:rsid w:val="00213ACD"/>
    <w:rsid w:val="00213B5D"/>
    <w:rsid w:val="00213C3D"/>
    <w:rsid w:val="00213D67"/>
    <w:rsid w:val="002143B6"/>
    <w:rsid w:val="00214C93"/>
    <w:rsid w:val="00214E2D"/>
    <w:rsid w:val="00214E51"/>
    <w:rsid w:val="00214F2A"/>
    <w:rsid w:val="002153AD"/>
    <w:rsid w:val="002156A6"/>
    <w:rsid w:val="00216008"/>
    <w:rsid w:val="0021646A"/>
    <w:rsid w:val="002170A2"/>
    <w:rsid w:val="00217695"/>
    <w:rsid w:val="00217AEE"/>
    <w:rsid w:val="00220378"/>
    <w:rsid w:val="002209FA"/>
    <w:rsid w:val="00220A02"/>
    <w:rsid w:val="0022147F"/>
    <w:rsid w:val="00221549"/>
    <w:rsid w:val="00221962"/>
    <w:rsid w:val="00221AB5"/>
    <w:rsid w:val="00221EF2"/>
    <w:rsid w:val="0022229C"/>
    <w:rsid w:val="00222613"/>
    <w:rsid w:val="00222963"/>
    <w:rsid w:val="00222D45"/>
    <w:rsid w:val="00222DCA"/>
    <w:rsid w:val="00222EE7"/>
    <w:rsid w:val="002231C9"/>
    <w:rsid w:val="00224AC4"/>
    <w:rsid w:val="00225C7C"/>
    <w:rsid w:val="00225DFB"/>
    <w:rsid w:val="00226393"/>
    <w:rsid w:val="0022670A"/>
    <w:rsid w:val="0022682E"/>
    <w:rsid w:val="002269E4"/>
    <w:rsid w:val="00226A96"/>
    <w:rsid w:val="00226D5F"/>
    <w:rsid w:val="00226E7E"/>
    <w:rsid w:val="002271DC"/>
    <w:rsid w:val="002276C3"/>
    <w:rsid w:val="002277E2"/>
    <w:rsid w:val="00230518"/>
    <w:rsid w:val="002310B2"/>
    <w:rsid w:val="002310BF"/>
    <w:rsid w:val="00231913"/>
    <w:rsid w:val="00231B4A"/>
    <w:rsid w:val="00231C67"/>
    <w:rsid w:val="00231CD3"/>
    <w:rsid w:val="00231E7E"/>
    <w:rsid w:val="00231FB9"/>
    <w:rsid w:val="002323E2"/>
    <w:rsid w:val="00232659"/>
    <w:rsid w:val="00232BEE"/>
    <w:rsid w:val="00233C94"/>
    <w:rsid w:val="00234679"/>
    <w:rsid w:val="00234922"/>
    <w:rsid w:val="00234DB3"/>
    <w:rsid w:val="00234FBD"/>
    <w:rsid w:val="002350AB"/>
    <w:rsid w:val="002354F5"/>
    <w:rsid w:val="00235761"/>
    <w:rsid w:val="00235C81"/>
    <w:rsid w:val="002361DF"/>
    <w:rsid w:val="00236A6B"/>
    <w:rsid w:val="00236D7B"/>
    <w:rsid w:val="0023743A"/>
    <w:rsid w:val="0023779A"/>
    <w:rsid w:val="0023785B"/>
    <w:rsid w:val="0023785E"/>
    <w:rsid w:val="00237DA4"/>
    <w:rsid w:val="00237F41"/>
    <w:rsid w:val="002401B0"/>
    <w:rsid w:val="002405D6"/>
    <w:rsid w:val="002407A7"/>
    <w:rsid w:val="002409F2"/>
    <w:rsid w:val="00240C61"/>
    <w:rsid w:val="00240CCB"/>
    <w:rsid w:val="00240F2F"/>
    <w:rsid w:val="00240FA3"/>
    <w:rsid w:val="002416EC"/>
    <w:rsid w:val="002417CF"/>
    <w:rsid w:val="002422C3"/>
    <w:rsid w:val="00242C5D"/>
    <w:rsid w:val="00242CE6"/>
    <w:rsid w:val="00242DD7"/>
    <w:rsid w:val="00244185"/>
    <w:rsid w:val="00244585"/>
    <w:rsid w:val="0024483A"/>
    <w:rsid w:val="00244F1F"/>
    <w:rsid w:val="00245077"/>
    <w:rsid w:val="0024569B"/>
    <w:rsid w:val="00245C98"/>
    <w:rsid w:val="00246552"/>
    <w:rsid w:val="00246669"/>
    <w:rsid w:val="00246BF1"/>
    <w:rsid w:val="00246CA1"/>
    <w:rsid w:val="00246CED"/>
    <w:rsid w:val="00246D7C"/>
    <w:rsid w:val="00247015"/>
    <w:rsid w:val="002500B4"/>
    <w:rsid w:val="0025039B"/>
    <w:rsid w:val="00252091"/>
    <w:rsid w:val="00253263"/>
    <w:rsid w:val="002532F1"/>
    <w:rsid w:val="00253475"/>
    <w:rsid w:val="0025367A"/>
    <w:rsid w:val="00254369"/>
    <w:rsid w:val="0025465E"/>
    <w:rsid w:val="0025466B"/>
    <w:rsid w:val="00254767"/>
    <w:rsid w:val="00254925"/>
    <w:rsid w:val="00254E2F"/>
    <w:rsid w:val="00254EB5"/>
    <w:rsid w:val="00254F4A"/>
    <w:rsid w:val="00255332"/>
    <w:rsid w:val="00255797"/>
    <w:rsid w:val="00255D5A"/>
    <w:rsid w:val="00255E3D"/>
    <w:rsid w:val="00256940"/>
    <w:rsid w:val="00256D00"/>
    <w:rsid w:val="00256EF0"/>
    <w:rsid w:val="0025746C"/>
    <w:rsid w:val="00257503"/>
    <w:rsid w:val="00257606"/>
    <w:rsid w:val="00260146"/>
    <w:rsid w:val="0026051F"/>
    <w:rsid w:val="00260F76"/>
    <w:rsid w:val="0026145B"/>
    <w:rsid w:val="00261A33"/>
    <w:rsid w:val="0026297C"/>
    <w:rsid w:val="00262A3D"/>
    <w:rsid w:val="002637A9"/>
    <w:rsid w:val="00263CB0"/>
    <w:rsid w:val="00264767"/>
    <w:rsid w:val="00264A41"/>
    <w:rsid w:val="00264AAF"/>
    <w:rsid w:val="002651D3"/>
    <w:rsid w:val="00265B09"/>
    <w:rsid w:val="00265CFF"/>
    <w:rsid w:val="00266A63"/>
    <w:rsid w:val="00266AB5"/>
    <w:rsid w:val="00267834"/>
    <w:rsid w:val="0026793E"/>
    <w:rsid w:val="00267A8C"/>
    <w:rsid w:val="00267B13"/>
    <w:rsid w:val="0027152B"/>
    <w:rsid w:val="00271D37"/>
    <w:rsid w:val="002723E5"/>
    <w:rsid w:val="002724A2"/>
    <w:rsid w:val="002725CF"/>
    <w:rsid w:val="00272741"/>
    <w:rsid w:val="00272E9A"/>
    <w:rsid w:val="002736B3"/>
    <w:rsid w:val="002742BF"/>
    <w:rsid w:val="002748EE"/>
    <w:rsid w:val="00274A91"/>
    <w:rsid w:val="0027522B"/>
    <w:rsid w:val="00275299"/>
    <w:rsid w:val="002755D3"/>
    <w:rsid w:val="002758F8"/>
    <w:rsid w:val="00275AB9"/>
    <w:rsid w:val="00275AEB"/>
    <w:rsid w:val="0027606D"/>
    <w:rsid w:val="0027638C"/>
    <w:rsid w:val="002764DC"/>
    <w:rsid w:val="0027670D"/>
    <w:rsid w:val="002769B4"/>
    <w:rsid w:val="00276A11"/>
    <w:rsid w:val="00276C5B"/>
    <w:rsid w:val="00277539"/>
    <w:rsid w:val="002777B9"/>
    <w:rsid w:val="002778CD"/>
    <w:rsid w:val="002779B6"/>
    <w:rsid w:val="002811EC"/>
    <w:rsid w:val="00281203"/>
    <w:rsid w:val="002813A7"/>
    <w:rsid w:val="002814C4"/>
    <w:rsid w:val="00281853"/>
    <w:rsid w:val="00281AC6"/>
    <w:rsid w:val="00282087"/>
    <w:rsid w:val="00282329"/>
    <w:rsid w:val="0028242D"/>
    <w:rsid w:val="00282FF7"/>
    <w:rsid w:val="0028360C"/>
    <w:rsid w:val="00283675"/>
    <w:rsid w:val="00283944"/>
    <w:rsid w:val="0028428E"/>
    <w:rsid w:val="00284654"/>
    <w:rsid w:val="002847AD"/>
    <w:rsid w:val="00284EA1"/>
    <w:rsid w:val="00285C73"/>
    <w:rsid w:val="002860BC"/>
    <w:rsid w:val="00286896"/>
    <w:rsid w:val="00286CCF"/>
    <w:rsid w:val="00287081"/>
    <w:rsid w:val="00287377"/>
    <w:rsid w:val="00290571"/>
    <w:rsid w:val="0029064B"/>
    <w:rsid w:val="002906A4"/>
    <w:rsid w:val="0029072C"/>
    <w:rsid w:val="002926F7"/>
    <w:rsid w:val="002927B7"/>
    <w:rsid w:val="00292CB5"/>
    <w:rsid w:val="00292FA4"/>
    <w:rsid w:val="002931AD"/>
    <w:rsid w:val="002933A6"/>
    <w:rsid w:val="002936E3"/>
    <w:rsid w:val="00293F87"/>
    <w:rsid w:val="0029436F"/>
    <w:rsid w:val="002944FF"/>
    <w:rsid w:val="0029457A"/>
    <w:rsid w:val="00294593"/>
    <w:rsid w:val="00294A34"/>
    <w:rsid w:val="00294C41"/>
    <w:rsid w:val="00294DA1"/>
    <w:rsid w:val="00294E9E"/>
    <w:rsid w:val="00294EF9"/>
    <w:rsid w:val="00294F28"/>
    <w:rsid w:val="00295092"/>
    <w:rsid w:val="002950D0"/>
    <w:rsid w:val="00295315"/>
    <w:rsid w:val="00295369"/>
    <w:rsid w:val="00295A6B"/>
    <w:rsid w:val="00295BB1"/>
    <w:rsid w:val="00296174"/>
    <w:rsid w:val="00296550"/>
    <w:rsid w:val="00296CB9"/>
    <w:rsid w:val="0029748E"/>
    <w:rsid w:val="002A0AE2"/>
    <w:rsid w:val="002A10CD"/>
    <w:rsid w:val="002A157C"/>
    <w:rsid w:val="002A165B"/>
    <w:rsid w:val="002A1C30"/>
    <w:rsid w:val="002A20C9"/>
    <w:rsid w:val="002A22E6"/>
    <w:rsid w:val="002A2C32"/>
    <w:rsid w:val="002A39E5"/>
    <w:rsid w:val="002A3F36"/>
    <w:rsid w:val="002A3F6F"/>
    <w:rsid w:val="002A482C"/>
    <w:rsid w:val="002A485C"/>
    <w:rsid w:val="002A4EDF"/>
    <w:rsid w:val="002A56E3"/>
    <w:rsid w:val="002A5917"/>
    <w:rsid w:val="002A5BE7"/>
    <w:rsid w:val="002A6241"/>
    <w:rsid w:val="002A65DD"/>
    <w:rsid w:val="002A6901"/>
    <w:rsid w:val="002A6CB0"/>
    <w:rsid w:val="002A6DF6"/>
    <w:rsid w:val="002A735C"/>
    <w:rsid w:val="002A7411"/>
    <w:rsid w:val="002A7AE4"/>
    <w:rsid w:val="002A7C7B"/>
    <w:rsid w:val="002B04DB"/>
    <w:rsid w:val="002B0D1E"/>
    <w:rsid w:val="002B14A0"/>
    <w:rsid w:val="002B1C90"/>
    <w:rsid w:val="002B1DC2"/>
    <w:rsid w:val="002B239D"/>
    <w:rsid w:val="002B26B3"/>
    <w:rsid w:val="002B38EF"/>
    <w:rsid w:val="002B3DC7"/>
    <w:rsid w:val="002B4A54"/>
    <w:rsid w:val="002B4C1B"/>
    <w:rsid w:val="002B5007"/>
    <w:rsid w:val="002B566B"/>
    <w:rsid w:val="002B5B1C"/>
    <w:rsid w:val="002B6090"/>
    <w:rsid w:val="002B610C"/>
    <w:rsid w:val="002B67A8"/>
    <w:rsid w:val="002B69D6"/>
    <w:rsid w:val="002B6C5B"/>
    <w:rsid w:val="002B7A2B"/>
    <w:rsid w:val="002C0604"/>
    <w:rsid w:val="002C0AF0"/>
    <w:rsid w:val="002C0B7C"/>
    <w:rsid w:val="002C0EA5"/>
    <w:rsid w:val="002C1666"/>
    <w:rsid w:val="002C1ED2"/>
    <w:rsid w:val="002C1F46"/>
    <w:rsid w:val="002C26FE"/>
    <w:rsid w:val="002C2BF2"/>
    <w:rsid w:val="002C2C16"/>
    <w:rsid w:val="002C2F0C"/>
    <w:rsid w:val="002C38EB"/>
    <w:rsid w:val="002C3DF2"/>
    <w:rsid w:val="002C3FC9"/>
    <w:rsid w:val="002C4084"/>
    <w:rsid w:val="002C408B"/>
    <w:rsid w:val="002C5067"/>
    <w:rsid w:val="002C5374"/>
    <w:rsid w:val="002C5C29"/>
    <w:rsid w:val="002C6564"/>
    <w:rsid w:val="002C6D87"/>
    <w:rsid w:val="002C71DC"/>
    <w:rsid w:val="002C7DC0"/>
    <w:rsid w:val="002C7F57"/>
    <w:rsid w:val="002D16FB"/>
    <w:rsid w:val="002D199F"/>
    <w:rsid w:val="002D1A76"/>
    <w:rsid w:val="002D1DD6"/>
    <w:rsid w:val="002D2939"/>
    <w:rsid w:val="002D2D92"/>
    <w:rsid w:val="002D30C6"/>
    <w:rsid w:val="002D31A5"/>
    <w:rsid w:val="002D33CD"/>
    <w:rsid w:val="002D349A"/>
    <w:rsid w:val="002D3C33"/>
    <w:rsid w:val="002D40CD"/>
    <w:rsid w:val="002D55BF"/>
    <w:rsid w:val="002D58BD"/>
    <w:rsid w:val="002D606B"/>
    <w:rsid w:val="002D621D"/>
    <w:rsid w:val="002D62C8"/>
    <w:rsid w:val="002D672A"/>
    <w:rsid w:val="002D6748"/>
    <w:rsid w:val="002D6887"/>
    <w:rsid w:val="002D7AE0"/>
    <w:rsid w:val="002D7B6A"/>
    <w:rsid w:val="002E000F"/>
    <w:rsid w:val="002E004E"/>
    <w:rsid w:val="002E0421"/>
    <w:rsid w:val="002E0681"/>
    <w:rsid w:val="002E08CA"/>
    <w:rsid w:val="002E094C"/>
    <w:rsid w:val="002E09FE"/>
    <w:rsid w:val="002E0A63"/>
    <w:rsid w:val="002E0B83"/>
    <w:rsid w:val="002E0DD4"/>
    <w:rsid w:val="002E1A33"/>
    <w:rsid w:val="002E1C7B"/>
    <w:rsid w:val="002E1D72"/>
    <w:rsid w:val="002E2240"/>
    <w:rsid w:val="002E2A53"/>
    <w:rsid w:val="002E2B02"/>
    <w:rsid w:val="002E2DB2"/>
    <w:rsid w:val="002E3090"/>
    <w:rsid w:val="002E3453"/>
    <w:rsid w:val="002E35BC"/>
    <w:rsid w:val="002E367C"/>
    <w:rsid w:val="002E3AC1"/>
    <w:rsid w:val="002E3D1B"/>
    <w:rsid w:val="002E4235"/>
    <w:rsid w:val="002E4988"/>
    <w:rsid w:val="002E4ABB"/>
    <w:rsid w:val="002E4CF4"/>
    <w:rsid w:val="002E5147"/>
    <w:rsid w:val="002E5258"/>
    <w:rsid w:val="002E55AE"/>
    <w:rsid w:val="002E5A23"/>
    <w:rsid w:val="002E5ABC"/>
    <w:rsid w:val="002E5AC1"/>
    <w:rsid w:val="002E5BBC"/>
    <w:rsid w:val="002E68CE"/>
    <w:rsid w:val="002E6C46"/>
    <w:rsid w:val="002E700F"/>
    <w:rsid w:val="002E7339"/>
    <w:rsid w:val="002E7FEF"/>
    <w:rsid w:val="002F04A8"/>
    <w:rsid w:val="002F0737"/>
    <w:rsid w:val="002F0811"/>
    <w:rsid w:val="002F081C"/>
    <w:rsid w:val="002F0883"/>
    <w:rsid w:val="002F168A"/>
    <w:rsid w:val="002F18F5"/>
    <w:rsid w:val="002F1D13"/>
    <w:rsid w:val="002F2B50"/>
    <w:rsid w:val="002F2EDD"/>
    <w:rsid w:val="002F3321"/>
    <w:rsid w:val="002F3A72"/>
    <w:rsid w:val="002F3D2A"/>
    <w:rsid w:val="002F5071"/>
    <w:rsid w:val="002F54C0"/>
    <w:rsid w:val="002F579D"/>
    <w:rsid w:val="002F5C14"/>
    <w:rsid w:val="002F5EE9"/>
    <w:rsid w:val="002F6675"/>
    <w:rsid w:val="002F6B70"/>
    <w:rsid w:val="002F6D55"/>
    <w:rsid w:val="002F6F77"/>
    <w:rsid w:val="002F76D9"/>
    <w:rsid w:val="0030010A"/>
    <w:rsid w:val="00300468"/>
    <w:rsid w:val="003005DD"/>
    <w:rsid w:val="0030105B"/>
    <w:rsid w:val="0030181F"/>
    <w:rsid w:val="003031E1"/>
    <w:rsid w:val="00303329"/>
    <w:rsid w:val="0030334F"/>
    <w:rsid w:val="00303962"/>
    <w:rsid w:val="00303A89"/>
    <w:rsid w:val="003048ED"/>
    <w:rsid w:val="003048F4"/>
    <w:rsid w:val="00304F7E"/>
    <w:rsid w:val="0030510B"/>
    <w:rsid w:val="003052AC"/>
    <w:rsid w:val="00305B87"/>
    <w:rsid w:val="00305E66"/>
    <w:rsid w:val="00306599"/>
    <w:rsid w:val="003068B8"/>
    <w:rsid w:val="003068FF"/>
    <w:rsid w:val="003074DD"/>
    <w:rsid w:val="00307992"/>
    <w:rsid w:val="00307A08"/>
    <w:rsid w:val="00307AD5"/>
    <w:rsid w:val="00307F38"/>
    <w:rsid w:val="0031023F"/>
    <w:rsid w:val="00310781"/>
    <w:rsid w:val="00311513"/>
    <w:rsid w:val="00311518"/>
    <w:rsid w:val="003117DD"/>
    <w:rsid w:val="00311B3E"/>
    <w:rsid w:val="00312014"/>
    <w:rsid w:val="0031222F"/>
    <w:rsid w:val="0031269A"/>
    <w:rsid w:val="003130CC"/>
    <w:rsid w:val="00313D87"/>
    <w:rsid w:val="00313DB1"/>
    <w:rsid w:val="00313E09"/>
    <w:rsid w:val="00313EC0"/>
    <w:rsid w:val="00313FAF"/>
    <w:rsid w:val="0031414B"/>
    <w:rsid w:val="00314443"/>
    <w:rsid w:val="003145EE"/>
    <w:rsid w:val="00314FAB"/>
    <w:rsid w:val="00315092"/>
    <w:rsid w:val="003150A6"/>
    <w:rsid w:val="0031582C"/>
    <w:rsid w:val="00315875"/>
    <w:rsid w:val="0031591B"/>
    <w:rsid w:val="00315F19"/>
    <w:rsid w:val="00316092"/>
    <w:rsid w:val="003162A8"/>
    <w:rsid w:val="003167B5"/>
    <w:rsid w:val="00316AC8"/>
    <w:rsid w:val="003174AB"/>
    <w:rsid w:val="00317548"/>
    <w:rsid w:val="003175AE"/>
    <w:rsid w:val="003176C5"/>
    <w:rsid w:val="00317B3D"/>
    <w:rsid w:val="00317D4C"/>
    <w:rsid w:val="00317DA3"/>
    <w:rsid w:val="00320456"/>
    <w:rsid w:val="00320964"/>
    <w:rsid w:val="00320FED"/>
    <w:rsid w:val="00321711"/>
    <w:rsid w:val="00321714"/>
    <w:rsid w:val="0032175E"/>
    <w:rsid w:val="003219E9"/>
    <w:rsid w:val="0032272C"/>
    <w:rsid w:val="003228DC"/>
    <w:rsid w:val="00322D7E"/>
    <w:rsid w:val="0032310F"/>
    <w:rsid w:val="00323341"/>
    <w:rsid w:val="0032351F"/>
    <w:rsid w:val="00323649"/>
    <w:rsid w:val="00323B55"/>
    <w:rsid w:val="00323FE9"/>
    <w:rsid w:val="00324096"/>
    <w:rsid w:val="003241A4"/>
    <w:rsid w:val="003243ED"/>
    <w:rsid w:val="00324434"/>
    <w:rsid w:val="00324945"/>
    <w:rsid w:val="003249AB"/>
    <w:rsid w:val="00324FBC"/>
    <w:rsid w:val="0032531E"/>
    <w:rsid w:val="0032577B"/>
    <w:rsid w:val="00325ACC"/>
    <w:rsid w:val="00325AD4"/>
    <w:rsid w:val="00325EAD"/>
    <w:rsid w:val="00326041"/>
    <w:rsid w:val="003260D5"/>
    <w:rsid w:val="003265E9"/>
    <w:rsid w:val="003266BD"/>
    <w:rsid w:val="00326859"/>
    <w:rsid w:val="00326A2E"/>
    <w:rsid w:val="00326B58"/>
    <w:rsid w:val="00326FC5"/>
    <w:rsid w:val="003270E4"/>
    <w:rsid w:val="003277D6"/>
    <w:rsid w:val="0032794A"/>
    <w:rsid w:val="00327C83"/>
    <w:rsid w:val="00330003"/>
    <w:rsid w:val="00330A0D"/>
    <w:rsid w:val="0033115F"/>
    <w:rsid w:val="00331247"/>
    <w:rsid w:val="00331305"/>
    <w:rsid w:val="0033133C"/>
    <w:rsid w:val="003315B4"/>
    <w:rsid w:val="00333871"/>
    <w:rsid w:val="00333A97"/>
    <w:rsid w:val="003343C1"/>
    <w:rsid w:val="00334946"/>
    <w:rsid w:val="00334E0B"/>
    <w:rsid w:val="0033501F"/>
    <w:rsid w:val="00335663"/>
    <w:rsid w:val="0033585B"/>
    <w:rsid w:val="00335E4E"/>
    <w:rsid w:val="00336131"/>
    <w:rsid w:val="00336BF5"/>
    <w:rsid w:val="0033751C"/>
    <w:rsid w:val="003377C5"/>
    <w:rsid w:val="00340433"/>
    <w:rsid w:val="00340697"/>
    <w:rsid w:val="00340DDC"/>
    <w:rsid w:val="00340E70"/>
    <w:rsid w:val="0034123F"/>
    <w:rsid w:val="00341FB0"/>
    <w:rsid w:val="003420D0"/>
    <w:rsid w:val="0034222B"/>
    <w:rsid w:val="0034224F"/>
    <w:rsid w:val="00342264"/>
    <w:rsid w:val="00342995"/>
    <w:rsid w:val="00342A05"/>
    <w:rsid w:val="00342DDC"/>
    <w:rsid w:val="0034392B"/>
    <w:rsid w:val="00344088"/>
    <w:rsid w:val="0034422F"/>
    <w:rsid w:val="00344D03"/>
    <w:rsid w:val="00345164"/>
    <w:rsid w:val="003458BC"/>
    <w:rsid w:val="00345A03"/>
    <w:rsid w:val="00345C40"/>
    <w:rsid w:val="003462D4"/>
    <w:rsid w:val="003464ED"/>
    <w:rsid w:val="003465AD"/>
    <w:rsid w:val="00346825"/>
    <w:rsid w:val="00346935"/>
    <w:rsid w:val="00346A75"/>
    <w:rsid w:val="00346C7B"/>
    <w:rsid w:val="00346C8D"/>
    <w:rsid w:val="00347336"/>
    <w:rsid w:val="0034756F"/>
    <w:rsid w:val="003501AB"/>
    <w:rsid w:val="0035078C"/>
    <w:rsid w:val="00350A5D"/>
    <w:rsid w:val="00350DB4"/>
    <w:rsid w:val="003511DE"/>
    <w:rsid w:val="00351373"/>
    <w:rsid w:val="00351614"/>
    <w:rsid w:val="00351AC0"/>
    <w:rsid w:val="003523EE"/>
    <w:rsid w:val="00352E90"/>
    <w:rsid w:val="00353779"/>
    <w:rsid w:val="0035379E"/>
    <w:rsid w:val="003539F1"/>
    <w:rsid w:val="00353BB7"/>
    <w:rsid w:val="00353EAD"/>
    <w:rsid w:val="003540C8"/>
    <w:rsid w:val="0035424D"/>
    <w:rsid w:val="0035458D"/>
    <w:rsid w:val="00354B85"/>
    <w:rsid w:val="00354BDA"/>
    <w:rsid w:val="003559E5"/>
    <w:rsid w:val="00355C03"/>
    <w:rsid w:val="00356200"/>
    <w:rsid w:val="003565D6"/>
    <w:rsid w:val="00356A1E"/>
    <w:rsid w:val="0035710D"/>
    <w:rsid w:val="00357567"/>
    <w:rsid w:val="003578D7"/>
    <w:rsid w:val="00357B9F"/>
    <w:rsid w:val="00360586"/>
    <w:rsid w:val="0036120A"/>
    <w:rsid w:val="00361EF4"/>
    <w:rsid w:val="003620A8"/>
    <w:rsid w:val="00362536"/>
    <w:rsid w:val="00363265"/>
    <w:rsid w:val="00363475"/>
    <w:rsid w:val="00363541"/>
    <w:rsid w:val="0036369E"/>
    <w:rsid w:val="00363CEA"/>
    <w:rsid w:val="00363F22"/>
    <w:rsid w:val="00363FD6"/>
    <w:rsid w:val="003640BE"/>
    <w:rsid w:val="0036493B"/>
    <w:rsid w:val="00364D89"/>
    <w:rsid w:val="003652C5"/>
    <w:rsid w:val="003655A5"/>
    <w:rsid w:val="003659C3"/>
    <w:rsid w:val="00365F0D"/>
    <w:rsid w:val="00367663"/>
    <w:rsid w:val="00367837"/>
    <w:rsid w:val="00367B2D"/>
    <w:rsid w:val="00370500"/>
    <w:rsid w:val="00371728"/>
    <w:rsid w:val="00371964"/>
    <w:rsid w:val="00371C08"/>
    <w:rsid w:val="00371E88"/>
    <w:rsid w:val="00372047"/>
    <w:rsid w:val="003723E3"/>
    <w:rsid w:val="0037271E"/>
    <w:rsid w:val="00372E39"/>
    <w:rsid w:val="003736C7"/>
    <w:rsid w:val="003737CC"/>
    <w:rsid w:val="00373CEB"/>
    <w:rsid w:val="00374697"/>
    <w:rsid w:val="00374965"/>
    <w:rsid w:val="00374AF4"/>
    <w:rsid w:val="00374EAF"/>
    <w:rsid w:val="00374F90"/>
    <w:rsid w:val="0037531A"/>
    <w:rsid w:val="00375688"/>
    <w:rsid w:val="0037587B"/>
    <w:rsid w:val="00375B8D"/>
    <w:rsid w:val="003762F5"/>
    <w:rsid w:val="0037689F"/>
    <w:rsid w:val="00376B02"/>
    <w:rsid w:val="00376D43"/>
    <w:rsid w:val="0037741B"/>
    <w:rsid w:val="003777F1"/>
    <w:rsid w:val="00377AA2"/>
    <w:rsid w:val="003804D9"/>
    <w:rsid w:val="003809BF"/>
    <w:rsid w:val="00380A02"/>
    <w:rsid w:val="00380BE7"/>
    <w:rsid w:val="00380CE4"/>
    <w:rsid w:val="003812DE"/>
    <w:rsid w:val="0038152D"/>
    <w:rsid w:val="00381845"/>
    <w:rsid w:val="00381BE6"/>
    <w:rsid w:val="00381C4E"/>
    <w:rsid w:val="00382655"/>
    <w:rsid w:val="00382661"/>
    <w:rsid w:val="0038281E"/>
    <w:rsid w:val="00382B43"/>
    <w:rsid w:val="00382E15"/>
    <w:rsid w:val="00382FB7"/>
    <w:rsid w:val="003838C2"/>
    <w:rsid w:val="00383A3E"/>
    <w:rsid w:val="0038405B"/>
    <w:rsid w:val="00384B32"/>
    <w:rsid w:val="00384CB9"/>
    <w:rsid w:val="0038527A"/>
    <w:rsid w:val="0038533C"/>
    <w:rsid w:val="00385829"/>
    <w:rsid w:val="003859D3"/>
    <w:rsid w:val="00385F58"/>
    <w:rsid w:val="00386244"/>
    <w:rsid w:val="0038679E"/>
    <w:rsid w:val="00386A94"/>
    <w:rsid w:val="00386E8F"/>
    <w:rsid w:val="00387086"/>
    <w:rsid w:val="00387381"/>
    <w:rsid w:val="003873BB"/>
    <w:rsid w:val="003877AF"/>
    <w:rsid w:val="00387B21"/>
    <w:rsid w:val="003902CD"/>
    <w:rsid w:val="00390372"/>
    <w:rsid w:val="0039045A"/>
    <w:rsid w:val="00390B9D"/>
    <w:rsid w:val="00390DDC"/>
    <w:rsid w:val="0039125A"/>
    <w:rsid w:val="00391382"/>
    <w:rsid w:val="003913DB"/>
    <w:rsid w:val="003917D1"/>
    <w:rsid w:val="0039192E"/>
    <w:rsid w:val="00391DD8"/>
    <w:rsid w:val="00392284"/>
    <w:rsid w:val="00392E17"/>
    <w:rsid w:val="00393174"/>
    <w:rsid w:val="003933A9"/>
    <w:rsid w:val="00393480"/>
    <w:rsid w:val="00393971"/>
    <w:rsid w:val="00393C84"/>
    <w:rsid w:val="003941C8"/>
    <w:rsid w:val="003944A7"/>
    <w:rsid w:val="00394600"/>
    <w:rsid w:val="0039487C"/>
    <w:rsid w:val="003949AB"/>
    <w:rsid w:val="003951E2"/>
    <w:rsid w:val="0039538C"/>
    <w:rsid w:val="00395547"/>
    <w:rsid w:val="00395F0E"/>
    <w:rsid w:val="003960C2"/>
    <w:rsid w:val="00396B27"/>
    <w:rsid w:val="00396EFF"/>
    <w:rsid w:val="00397185"/>
    <w:rsid w:val="00397253"/>
    <w:rsid w:val="003975E8"/>
    <w:rsid w:val="00397936"/>
    <w:rsid w:val="0039793D"/>
    <w:rsid w:val="003A03BC"/>
    <w:rsid w:val="003A03DE"/>
    <w:rsid w:val="003A049F"/>
    <w:rsid w:val="003A0987"/>
    <w:rsid w:val="003A1856"/>
    <w:rsid w:val="003A1A1F"/>
    <w:rsid w:val="003A1D35"/>
    <w:rsid w:val="003A2171"/>
    <w:rsid w:val="003A23A3"/>
    <w:rsid w:val="003A2954"/>
    <w:rsid w:val="003A2FFD"/>
    <w:rsid w:val="003A31DB"/>
    <w:rsid w:val="003A453D"/>
    <w:rsid w:val="003A504B"/>
    <w:rsid w:val="003A5438"/>
    <w:rsid w:val="003A5877"/>
    <w:rsid w:val="003A637E"/>
    <w:rsid w:val="003A63C0"/>
    <w:rsid w:val="003A6E19"/>
    <w:rsid w:val="003A6F0B"/>
    <w:rsid w:val="003A72F3"/>
    <w:rsid w:val="003A7462"/>
    <w:rsid w:val="003A7473"/>
    <w:rsid w:val="003A766C"/>
    <w:rsid w:val="003A7939"/>
    <w:rsid w:val="003B0A17"/>
    <w:rsid w:val="003B0FA8"/>
    <w:rsid w:val="003B1291"/>
    <w:rsid w:val="003B187D"/>
    <w:rsid w:val="003B2133"/>
    <w:rsid w:val="003B25E5"/>
    <w:rsid w:val="003B275B"/>
    <w:rsid w:val="003B299E"/>
    <w:rsid w:val="003B2B79"/>
    <w:rsid w:val="003B3430"/>
    <w:rsid w:val="003B3456"/>
    <w:rsid w:val="003B3995"/>
    <w:rsid w:val="003B3A7A"/>
    <w:rsid w:val="003B416B"/>
    <w:rsid w:val="003B4E0D"/>
    <w:rsid w:val="003B4ECC"/>
    <w:rsid w:val="003B501C"/>
    <w:rsid w:val="003B5239"/>
    <w:rsid w:val="003B526A"/>
    <w:rsid w:val="003B5366"/>
    <w:rsid w:val="003B55BE"/>
    <w:rsid w:val="003B5840"/>
    <w:rsid w:val="003B58FE"/>
    <w:rsid w:val="003B59D1"/>
    <w:rsid w:val="003B6162"/>
    <w:rsid w:val="003B620F"/>
    <w:rsid w:val="003B6490"/>
    <w:rsid w:val="003B6D82"/>
    <w:rsid w:val="003B7D86"/>
    <w:rsid w:val="003B7DCD"/>
    <w:rsid w:val="003B7F37"/>
    <w:rsid w:val="003C01BB"/>
    <w:rsid w:val="003C01C8"/>
    <w:rsid w:val="003C0321"/>
    <w:rsid w:val="003C0AA5"/>
    <w:rsid w:val="003C1A3E"/>
    <w:rsid w:val="003C1AD1"/>
    <w:rsid w:val="003C1BCA"/>
    <w:rsid w:val="003C20AF"/>
    <w:rsid w:val="003C26FA"/>
    <w:rsid w:val="003C278A"/>
    <w:rsid w:val="003C2826"/>
    <w:rsid w:val="003C2F91"/>
    <w:rsid w:val="003C3127"/>
    <w:rsid w:val="003C3375"/>
    <w:rsid w:val="003C3384"/>
    <w:rsid w:val="003C372E"/>
    <w:rsid w:val="003C4307"/>
    <w:rsid w:val="003C4553"/>
    <w:rsid w:val="003C463A"/>
    <w:rsid w:val="003C463F"/>
    <w:rsid w:val="003C4972"/>
    <w:rsid w:val="003C4FD1"/>
    <w:rsid w:val="003C551D"/>
    <w:rsid w:val="003C552C"/>
    <w:rsid w:val="003C5A99"/>
    <w:rsid w:val="003C6613"/>
    <w:rsid w:val="003C6840"/>
    <w:rsid w:val="003C6D01"/>
    <w:rsid w:val="003C6D42"/>
    <w:rsid w:val="003C6EF6"/>
    <w:rsid w:val="003C7790"/>
    <w:rsid w:val="003C77C4"/>
    <w:rsid w:val="003C7866"/>
    <w:rsid w:val="003C7BDF"/>
    <w:rsid w:val="003C7E7E"/>
    <w:rsid w:val="003D0285"/>
    <w:rsid w:val="003D035E"/>
    <w:rsid w:val="003D0A0B"/>
    <w:rsid w:val="003D1162"/>
    <w:rsid w:val="003D11BD"/>
    <w:rsid w:val="003D18DB"/>
    <w:rsid w:val="003D25C4"/>
    <w:rsid w:val="003D28D7"/>
    <w:rsid w:val="003D2922"/>
    <w:rsid w:val="003D2E71"/>
    <w:rsid w:val="003D2EAF"/>
    <w:rsid w:val="003D307F"/>
    <w:rsid w:val="003D3577"/>
    <w:rsid w:val="003D389E"/>
    <w:rsid w:val="003D396B"/>
    <w:rsid w:val="003D495B"/>
    <w:rsid w:val="003D4B1C"/>
    <w:rsid w:val="003D5B1D"/>
    <w:rsid w:val="003D5E45"/>
    <w:rsid w:val="003D5E58"/>
    <w:rsid w:val="003D5F83"/>
    <w:rsid w:val="003D5FF1"/>
    <w:rsid w:val="003D615D"/>
    <w:rsid w:val="003D644D"/>
    <w:rsid w:val="003D7529"/>
    <w:rsid w:val="003D7695"/>
    <w:rsid w:val="003D76DE"/>
    <w:rsid w:val="003D7C4C"/>
    <w:rsid w:val="003D7ECA"/>
    <w:rsid w:val="003E02E3"/>
    <w:rsid w:val="003E093E"/>
    <w:rsid w:val="003E1104"/>
    <w:rsid w:val="003E128C"/>
    <w:rsid w:val="003E13ED"/>
    <w:rsid w:val="003E1469"/>
    <w:rsid w:val="003E16A2"/>
    <w:rsid w:val="003E1C43"/>
    <w:rsid w:val="003E1FDB"/>
    <w:rsid w:val="003E229A"/>
    <w:rsid w:val="003E2508"/>
    <w:rsid w:val="003E26BB"/>
    <w:rsid w:val="003E2741"/>
    <w:rsid w:val="003E295A"/>
    <w:rsid w:val="003E299D"/>
    <w:rsid w:val="003E2A3A"/>
    <w:rsid w:val="003E2AA3"/>
    <w:rsid w:val="003E2B32"/>
    <w:rsid w:val="003E2F3B"/>
    <w:rsid w:val="003E356E"/>
    <w:rsid w:val="003E3601"/>
    <w:rsid w:val="003E36E6"/>
    <w:rsid w:val="003E3AA4"/>
    <w:rsid w:val="003E3AC0"/>
    <w:rsid w:val="003E4339"/>
    <w:rsid w:val="003E446A"/>
    <w:rsid w:val="003E5152"/>
    <w:rsid w:val="003E5A98"/>
    <w:rsid w:val="003E76A8"/>
    <w:rsid w:val="003E78E9"/>
    <w:rsid w:val="003E7ADB"/>
    <w:rsid w:val="003E7BAF"/>
    <w:rsid w:val="003F023E"/>
    <w:rsid w:val="003F0699"/>
    <w:rsid w:val="003F0901"/>
    <w:rsid w:val="003F12AE"/>
    <w:rsid w:val="003F1424"/>
    <w:rsid w:val="003F1501"/>
    <w:rsid w:val="003F1CAE"/>
    <w:rsid w:val="003F20A7"/>
    <w:rsid w:val="003F2287"/>
    <w:rsid w:val="003F242D"/>
    <w:rsid w:val="003F2D8B"/>
    <w:rsid w:val="003F2DA7"/>
    <w:rsid w:val="003F2F31"/>
    <w:rsid w:val="003F30A4"/>
    <w:rsid w:val="003F383B"/>
    <w:rsid w:val="003F3B74"/>
    <w:rsid w:val="003F3C17"/>
    <w:rsid w:val="003F43CF"/>
    <w:rsid w:val="003F47F4"/>
    <w:rsid w:val="003F4E4E"/>
    <w:rsid w:val="003F50A2"/>
    <w:rsid w:val="003F5282"/>
    <w:rsid w:val="003F5491"/>
    <w:rsid w:val="003F5851"/>
    <w:rsid w:val="003F5D6D"/>
    <w:rsid w:val="003F5FE9"/>
    <w:rsid w:val="003F6079"/>
    <w:rsid w:val="003F60D7"/>
    <w:rsid w:val="003F65BA"/>
    <w:rsid w:val="003F68F4"/>
    <w:rsid w:val="003F69E9"/>
    <w:rsid w:val="003F71B0"/>
    <w:rsid w:val="003F76EE"/>
    <w:rsid w:val="003F7AEE"/>
    <w:rsid w:val="004011E7"/>
    <w:rsid w:val="004012BB"/>
    <w:rsid w:val="004017C3"/>
    <w:rsid w:val="00402AB1"/>
    <w:rsid w:val="00402BC3"/>
    <w:rsid w:val="00402F1C"/>
    <w:rsid w:val="004031FF"/>
    <w:rsid w:val="0040335D"/>
    <w:rsid w:val="00403DDB"/>
    <w:rsid w:val="004042DE"/>
    <w:rsid w:val="004045CB"/>
    <w:rsid w:val="00404A1A"/>
    <w:rsid w:val="00404AC5"/>
    <w:rsid w:val="00404B0C"/>
    <w:rsid w:val="00404B24"/>
    <w:rsid w:val="0040527F"/>
    <w:rsid w:val="00405B49"/>
    <w:rsid w:val="00405CAF"/>
    <w:rsid w:val="0040674D"/>
    <w:rsid w:val="00406AE1"/>
    <w:rsid w:val="00406B2A"/>
    <w:rsid w:val="00406E6F"/>
    <w:rsid w:val="00407638"/>
    <w:rsid w:val="00407D38"/>
    <w:rsid w:val="00407F40"/>
    <w:rsid w:val="00407F57"/>
    <w:rsid w:val="0041079A"/>
    <w:rsid w:val="004107C6"/>
    <w:rsid w:val="00410CE7"/>
    <w:rsid w:val="004117F4"/>
    <w:rsid w:val="00411E07"/>
    <w:rsid w:val="00411E9A"/>
    <w:rsid w:val="00412490"/>
    <w:rsid w:val="00412A80"/>
    <w:rsid w:val="00412B31"/>
    <w:rsid w:val="00412DF8"/>
    <w:rsid w:val="00412F84"/>
    <w:rsid w:val="004136AE"/>
    <w:rsid w:val="00413A97"/>
    <w:rsid w:val="0041433F"/>
    <w:rsid w:val="0041471E"/>
    <w:rsid w:val="00414CA3"/>
    <w:rsid w:val="00414D45"/>
    <w:rsid w:val="00415497"/>
    <w:rsid w:val="004155AD"/>
    <w:rsid w:val="004155CA"/>
    <w:rsid w:val="0041574B"/>
    <w:rsid w:val="00415F9C"/>
    <w:rsid w:val="004162EF"/>
    <w:rsid w:val="004163A8"/>
    <w:rsid w:val="004166ED"/>
    <w:rsid w:val="00416B71"/>
    <w:rsid w:val="00417968"/>
    <w:rsid w:val="0041796A"/>
    <w:rsid w:val="00420115"/>
    <w:rsid w:val="004206B0"/>
    <w:rsid w:val="00420CA7"/>
    <w:rsid w:val="00421820"/>
    <w:rsid w:val="004226F5"/>
    <w:rsid w:val="00422861"/>
    <w:rsid w:val="00422ADE"/>
    <w:rsid w:val="004230CD"/>
    <w:rsid w:val="004231A7"/>
    <w:rsid w:val="0042324B"/>
    <w:rsid w:val="00423408"/>
    <w:rsid w:val="00423516"/>
    <w:rsid w:val="00423570"/>
    <w:rsid w:val="00423BFE"/>
    <w:rsid w:val="00423FBE"/>
    <w:rsid w:val="004248EB"/>
    <w:rsid w:val="00424BDA"/>
    <w:rsid w:val="0042512E"/>
    <w:rsid w:val="004255EB"/>
    <w:rsid w:val="004268AF"/>
    <w:rsid w:val="00426C51"/>
    <w:rsid w:val="00426C99"/>
    <w:rsid w:val="00426E1B"/>
    <w:rsid w:val="004274D9"/>
    <w:rsid w:val="00427872"/>
    <w:rsid w:val="00427DC3"/>
    <w:rsid w:val="00427DC6"/>
    <w:rsid w:val="00430461"/>
    <w:rsid w:val="004308F4"/>
    <w:rsid w:val="00430AB1"/>
    <w:rsid w:val="0043157B"/>
    <w:rsid w:val="0043181E"/>
    <w:rsid w:val="004319ED"/>
    <w:rsid w:val="00431D95"/>
    <w:rsid w:val="004320A3"/>
    <w:rsid w:val="004323EE"/>
    <w:rsid w:val="00432472"/>
    <w:rsid w:val="004324B4"/>
    <w:rsid w:val="00432B73"/>
    <w:rsid w:val="00433944"/>
    <w:rsid w:val="00433BB8"/>
    <w:rsid w:val="00433C36"/>
    <w:rsid w:val="00434165"/>
    <w:rsid w:val="00434377"/>
    <w:rsid w:val="004344FF"/>
    <w:rsid w:val="004346EA"/>
    <w:rsid w:val="00434A58"/>
    <w:rsid w:val="00435797"/>
    <w:rsid w:val="00435B28"/>
    <w:rsid w:val="00436292"/>
    <w:rsid w:val="0043644E"/>
    <w:rsid w:val="00436706"/>
    <w:rsid w:val="00436C0E"/>
    <w:rsid w:val="00436E19"/>
    <w:rsid w:val="00436E58"/>
    <w:rsid w:val="00436F5A"/>
    <w:rsid w:val="004375F0"/>
    <w:rsid w:val="004378B3"/>
    <w:rsid w:val="004379DE"/>
    <w:rsid w:val="00437F53"/>
    <w:rsid w:val="00437F7A"/>
    <w:rsid w:val="00440669"/>
    <w:rsid w:val="00440826"/>
    <w:rsid w:val="004412C6"/>
    <w:rsid w:val="004413E1"/>
    <w:rsid w:val="004413E9"/>
    <w:rsid w:val="00443192"/>
    <w:rsid w:val="00443765"/>
    <w:rsid w:val="00444122"/>
    <w:rsid w:val="0044413B"/>
    <w:rsid w:val="00444209"/>
    <w:rsid w:val="0044454A"/>
    <w:rsid w:val="00445112"/>
    <w:rsid w:val="00445281"/>
    <w:rsid w:val="0044564E"/>
    <w:rsid w:val="00445D12"/>
    <w:rsid w:val="00445E78"/>
    <w:rsid w:val="0044607F"/>
    <w:rsid w:val="004462C5"/>
    <w:rsid w:val="00446C43"/>
    <w:rsid w:val="00446E05"/>
    <w:rsid w:val="00446FB4"/>
    <w:rsid w:val="00447241"/>
    <w:rsid w:val="004472B1"/>
    <w:rsid w:val="004476D1"/>
    <w:rsid w:val="00447A18"/>
    <w:rsid w:val="00447BEA"/>
    <w:rsid w:val="00447E3B"/>
    <w:rsid w:val="00447E84"/>
    <w:rsid w:val="0045061B"/>
    <w:rsid w:val="00450D7C"/>
    <w:rsid w:val="004511C0"/>
    <w:rsid w:val="004515A0"/>
    <w:rsid w:val="00451696"/>
    <w:rsid w:val="0045199A"/>
    <w:rsid w:val="00451B1D"/>
    <w:rsid w:val="00451B92"/>
    <w:rsid w:val="004523AA"/>
    <w:rsid w:val="004523CF"/>
    <w:rsid w:val="0045275A"/>
    <w:rsid w:val="004527F5"/>
    <w:rsid w:val="00452AEE"/>
    <w:rsid w:val="0045315B"/>
    <w:rsid w:val="0045370D"/>
    <w:rsid w:val="004538E8"/>
    <w:rsid w:val="00453A3C"/>
    <w:rsid w:val="0045454C"/>
    <w:rsid w:val="00454856"/>
    <w:rsid w:val="00454A17"/>
    <w:rsid w:val="00454A67"/>
    <w:rsid w:val="00454C56"/>
    <w:rsid w:val="00454C67"/>
    <w:rsid w:val="00454F47"/>
    <w:rsid w:val="0045500B"/>
    <w:rsid w:val="0045501D"/>
    <w:rsid w:val="004550B0"/>
    <w:rsid w:val="004554E6"/>
    <w:rsid w:val="00455754"/>
    <w:rsid w:val="00455919"/>
    <w:rsid w:val="00455ACD"/>
    <w:rsid w:val="00457716"/>
    <w:rsid w:val="0045787C"/>
    <w:rsid w:val="0045791D"/>
    <w:rsid w:val="00457943"/>
    <w:rsid w:val="0046175A"/>
    <w:rsid w:val="00461B46"/>
    <w:rsid w:val="00461D21"/>
    <w:rsid w:val="00462093"/>
    <w:rsid w:val="0046231F"/>
    <w:rsid w:val="00462988"/>
    <w:rsid w:val="004629AF"/>
    <w:rsid w:val="00462CF0"/>
    <w:rsid w:val="00463255"/>
    <w:rsid w:val="00463564"/>
    <w:rsid w:val="004649B3"/>
    <w:rsid w:val="00464AB3"/>
    <w:rsid w:val="004650A1"/>
    <w:rsid w:val="004657DF"/>
    <w:rsid w:val="00465896"/>
    <w:rsid w:val="00465AEB"/>
    <w:rsid w:val="004661AB"/>
    <w:rsid w:val="00466A65"/>
    <w:rsid w:val="00466ACA"/>
    <w:rsid w:val="00467437"/>
    <w:rsid w:val="004675F8"/>
    <w:rsid w:val="00467756"/>
    <w:rsid w:val="00467827"/>
    <w:rsid w:val="00467EE9"/>
    <w:rsid w:val="00470E0E"/>
    <w:rsid w:val="00470EBF"/>
    <w:rsid w:val="004712EE"/>
    <w:rsid w:val="00471974"/>
    <w:rsid w:val="00472188"/>
    <w:rsid w:val="004722AD"/>
    <w:rsid w:val="00472440"/>
    <w:rsid w:val="004725FA"/>
    <w:rsid w:val="0047278A"/>
    <w:rsid w:val="00472894"/>
    <w:rsid w:val="00472A75"/>
    <w:rsid w:val="00473169"/>
    <w:rsid w:val="0047323B"/>
    <w:rsid w:val="004732BE"/>
    <w:rsid w:val="004732D8"/>
    <w:rsid w:val="00473420"/>
    <w:rsid w:val="004737B5"/>
    <w:rsid w:val="00473E28"/>
    <w:rsid w:val="00473E37"/>
    <w:rsid w:val="00473EA6"/>
    <w:rsid w:val="00473FAC"/>
    <w:rsid w:val="0047422D"/>
    <w:rsid w:val="00474772"/>
    <w:rsid w:val="00474ACC"/>
    <w:rsid w:val="00474AF9"/>
    <w:rsid w:val="00474B16"/>
    <w:rsid w:val="00474DA5"/>
    <w:rsid w:val="00475C03"/>
    <w:rsid w:val="00475DB8"/>
    <w:rsid w:val="0047715C"/>
    <w:rsid w:val="00477608"/>
    <w:rsid w:val="00477AD8"/>
    <w:rsid w:val="00477EFA"/>
    <w:rsid w:val="004806FD"/>
    <w:rsid w:val="00480A68"/>
    <w:rsid w:val="00480B04"/>
    <w:rsid w:val="00480E86"/>
    <w:rsid w:val="004811CB"/>
    <w:rsid w:val="004816B0"/>
    <w:rsid w:val="0048187B"/>
    <w:rsid w:val="00481FED"/>
    <w:rsid w:val="00482420"/>
    <w:rsid w:val="004829CB"/>
    <w:rsid w:val="00482BD1"/>
    <w:rsid w:val="00482F7D"/>
    <w:rsid w:val="0048306E"/>
    <w:rsid w:val="00483247"/>
    <w:rsid w:val="00483C47"/>
    <w:rsid w:val="00483E7D"/>
    <w:rsid w:val="00483F2F"/>
    <w:rsid w:val="00484248"/>
    <w:rsid w:val="004842F9"/>
    <w:rsid w:val="00484525"/>
    <w:rsid w:val="00484579"/>
    <w:rsid w:val="00484CBA"/>
    <w:rsid w:val="00484DB6"/>
    <w:rsid w:val="00485551"/>
    <w:rsid w:val="00485642"/>
    <w:rsid w:val="0048566D"/>
    <w:rsid w:val="004865DD"/>
    <w:rsid w:val="00486AFE"/>
    <w:rsid w:val="004877EE"/>
    <w:rsid w:val="00487873"/>
    <w:rsid w:val="00490155"/>
    <w:rsid w:val="00490883"/>
    <w:rsid w:val="00491170"/>
    <w:rsid w:val="00491749"/>
    <w:rsid w:val="00491909"/>
    <w:rsid w:val="004919CB"/>
    <w:rsid w:val="00491AD1"/>
    <w:rsid w:val="00491C43"/>
    <w:rsid w:val="004920B9"/>
    <w:rsid w:val="0049238C"/>
    <w:rsid w:val="004927A3"/>
    <w:rsid w:val="00492F67"/>
    <w:rsid w:val="004936B3"/>
    <w:rsid w:val="004939E7"/>
    <w:rsid w:val="00493AB9"/>
    <w:rsid w:val="00493CCF"/>
    <w:rsid w:val="004945A8"/>
    <w:rsid w:val="004948B2"/>
    <w:rsid w:val="00494C0B"/>
    <w:rsid w:val="00494EE8"/>
    <w:rsid w:val="004951C3"/>
    <w:rsid w:val="00495746"/>
    <w:rsid w:val="0049575B"/>
    <w:rsid w:val="00495945"/>
    <w:rsid w:val="00495B8C"/>
    <w:rsid w:val="00495F74"/>
    <w:rsid w:val="004960BF"/>
    <w:rsid w:val="004962DC"/>
    <w:rsid w:val="004963DC"/>
    <w:rsid w:val="004969CF"/>
    <w:rsid w:val="0049717E"/>
    <w:rsid w:val="00497197"/>
    <w:rsid w:val="0049729B"/>
    <w:rsid w:val="00497611"/>
    <w:rsid w:val="00497A88"/>
    <w:rsid w:val="00497EDC"/>
    <w:rsid w:val="004A033B"/>
    <w:rsid w:val="004A09DE"/>
    <w:rsid w:val="004A10D5"/>
    <w:rsid w:val="004A1256"/>
    <w:rsid w:val="004A17F4"/>
    <w:rsid w:val="004A1CF4"/>
    <w:rsid w:val="004A1E43"/>
    <w:rsid w:val="004A1F45"/>
    <w:rsid w:val="004A2D0C"/>
    <w:rsid w:val="004A2DD4"/>
    <w:rsid w:val="004A2E6F"/>
    <w:rsid w:val="004A304A"/>
    <w:rsid w:val="004A317B"/>
    <w:rsid w:val="004A322D"/>
    <w:rsid w:val="004A34D9"/>
    <w:rsid w:val="004A39FC"/>
    <w:rsid w:val="004A3AAC"/>
    <w:rsid w:val="004A3B8A"/>
    <w:rsid w:val="004A4122"/>
    <w:rsid w:val="004A48E9"/>
    <w:rsid w:val="004A4BA4"/>
    <w:rsid w:val="004A4C00"/>
    <w:rsid w:val="004A57E5"/>
    <w:rsid w:val="004A5F54"/>
    <w:rsid w:val="004A6450"/>
    <w:rsid w:val="004A6A1B"/>
    <w:rsid w:val="004A7210"/>
    <w:rsid w:val="004A7F92"/>
    <w:rsid w:val="004B0386"/>
    <w:rsid w:val="004B0531"/>
    <w:rsid w:val="004B0563"/>
    <w:rsid w:val="004B08DE"/>
    <w:rsid w:val="004B0E17"/>
    <w:rsid w:val="004B0F14"/>
    <w:rsid w:val="004B117F"/>
    <w:rsid w:val="004B1484"/>
    <w:rsid w:val="004B2CA5"/>
    <w:rsid w:val="004B305D"/>
    <w:rsid w:val="004B3079"/>
    <w:rsid w:val="004B341D"/>
    <w:rsid w:val="004B3F52"/>
    <w:rsid w:val="004B43B5"/>
    <w:rsid w:val="004B47B3"/>
    <w:rsid w:val="004B47BF"/>
    <w:rsid w:val="004B492C"/>
    <w:rsid w:val="004B494B"/>
    <w:rsid w:val="004B4A2E"/>
    <w:rsid w:val="004B4BCB"/>
    <w:rsid w:val="004B51C1"/>
    <w:rsid w:val="004B5329"/>
    <w:rsid w:val="004B56FC"/>
    <w:rsid w:val="004B69F2"/>
    <w:rsid w:val="004B7E7C"/>
    <w:rsid w:val="004C0514"/>
    <w:rsid w:val="004C0ABA"/>
    <w:rsid w:val="004C1067"/>
    <w:rsid w:val="004C179C"/>
    <w:rsid w:val="004C19C0"/>
    <w:rsid w:val="004C2260"/>
    <w:rsid w:val="004C2C88"/>
    <w:rsid w:val="004C3037"/>
    <w:rsid w:val="004C3892"/>
    <w:rsid w:val="004C4411"/>
    <w:rsid w:val="004C507C"/>
    <w:rsid w:val="004C52D1"/>
    <w:rsid w:val="004C5D60"/>
    <w:rsid w:val="004C61CB"/>
    <w:rsid w:val="004C63A3"/>
    <w:rsid w:val="004C6FA5"/>
    <w:rsid w:val="004C71C4"/>
    <w:rsid w:val="004C76B2"/>
    <w:rsid w:val="004C7DC6"/>
    <w:rsid w:val="004D019D"/>
    <w:rsid w:val="004D17CA"/>
    <w:rsid w:val="004D1854"/>
    <w:rsid w:val="004D237E"/>
    <w:rsid w:val="004D2465"/>
    <w:rsid w:val="004D24A9"/>
    <w:rsid w:val="004D25F3"/>
    <w:rsid w:val="004D2658"/>
    <w:rsid w:val="004D2BDF"/>
    <w:rsid w:val="004D2DA4"/>
    <w:rsid w:val="004D2FBC"/>
    <w:rsid w:val="004D421C"/>
    <w:rsid w:val="004D4562"/>
    <w:rsid w:val="004D4A8C"/>
    <w:rsid w:val="004D4E6A"/>
    <w:rsid w:val="004D60BC"/>
    <w:rsid w:val="004D613B"/>
    <w:rsid w:val="004D617C"/>
    <w:rsid w:val="004D6670"/>
    <w:rsid w:val="004D6850"/>
    <w:rsid w:val="004D68B9"/>
    <w:rsid w:val="004D6AC4"/>
    <w:rsid w:val="004D7078"/>
    <w:rsid w:val="004D71A3"/>
    <w:rsid w:val="004D7345"/>
    <w:rsid w:val="004D7F93"/>
    <w:rsid w:val="004E08C8"/>
    <w:rsid w:val="004E0D69"/>
    <w:rsid w:val="004E1B4C"/>
    <w:rsid w:val="004E1E15"/>
    <w:rsid w:val="004E20DD"/>
    <w:rsid w:val="004E27B9"/>
    <w:rsid w:val="004E2A9B"/>
    <w:rsid w:val="004E3783"/>
    <w:rsid w:val="004E37FB"/>
    <w:rsid w:val="004E4147"/>
    <w:rsid w:val="004E41C8"/>
    <w:rsid w:val="004E4461"/>
    <w:rsid w:val="004E4686"/>
    <w:rsid w:val="004E49B4"/>
    <w:rsid w:val="004E4A82"/>
    <w:rsid w:val="004E4E23"/>
    <w:rsid w:val="004E552F"/>
    <w:rsid w:val="004E565A"/>
    <w:rsid w:val="004E5D89"/>
    <w:rsid w:val="004E61B4"/>
    <w:rsid w:val="004E6722"/>
    <w:rsid w:val="004E6AC9"/>
    <w:rsid w:val="004E6FD8"/>
    <w:rsid w:val="004E7410"/>
    <w:rsid w:val="004E7D7C"/>
    <w:rsid w:val="004F0D80"/>
    <w:rsid w:val="004F110C"/>
    <w:rsid w:val="004F259C"/>
    <w:rsid w:val="004F2981"/>
    <w:rsid w:val="004F29C7"/>
    <w:rsid w:val="004F2BA5"/>
    <w:rsid w:val="004F2BC2"/>
    <w:rsid w:val="004F3172"/>
    <w:rsid w:val="004F3E23"/>
    <w:rsid w:val="004F3EB6"/>
    <w:rsid w:val="004F4003"/>
    <w:rsid w:val="004F4577"/>
    <w:rsid w:val="004F489F"/>
    <w:rsid w:val="004F4AFD"/>
    <w:rsid w:val="004F4B68"/>
    <w:rsid w:val="004F4D67"/>
    <w:rsid w:val="004F4D93"/>
    <w:rsid w:val="004F51A0"/>
    <w:rsid w:val="004F5BA5"/>
    <w:rsid w:val="004F5E31"/>
    <w:rsid w:val="004F6649"/>
    <w:rsid w:val="004F68B4"/>
    <w:rsid w:val="004F732F"/>
    <w:rsid w:val="004F733C"/>
    <w:rsid w:val="00500359"/>
    <w:rsid w:val="005003D6"/>
    <w:rsid w:val="005006CF"/>
    <w:rsid w:val="005007CD"/>
    <w:rsid w:val="00500A0D"/>
    <w:rsid w:val="00501111"/>
    <w:rsid w:val="00501178"/>
    <w:rsid w:val="0050136D"/>
    <w:rsid w:val="00501449"/>
    <w:rsid w:val="005016E0"/>
    <w:rsid w:val="005018EA"/>
    <w:rsid w:val="00501968"/>
    <w:rsid w:val="005026BC"/>
    <w:rsid w:val="005028E5"/>
    <w:rsid w:val="00502ACB"/>
    <w:rsid w:val="00502AD0"/>
    <w:rsid w:val="00502EDA"/>
    <w:rsid w:val="00503070"/>
    <w:rsid w:val="0050368C"/>
    <w:rsid w:val="00503AAB"/>
    <w:rsid w:val="00503B2F"/>
    <w:rsid w:val="00503BB5"/>
    <w:rsid w:val="005040AD"/>
    <w:rsid w:val="005042F3"/>
    <w:rsid w:val="0050455A"/>
    <w:rsid w:val="005045D0"/>
    <w:rsid w:val="0050463C"/>
    <w:rsid w:val="00504749"/>
    <w:rsid w:val="00504BD1"/>
    <w:rsid w:val="005051FD"/>
    <w:rsid w:val="0050520D"/>
    <w:rsid w:val="0050558E"/>
    <w:rsid w:val="00505628"/>
    <w:rsid w:val="00505E69"/>
    <w:rsid w:val="00505F86"/>
    <w:rsid w:val="00506319"/>
    <w:rsid w:val="00506B7C"/>
    <w:rsid w:val="005070F5"/>
    <w:rsid w:val="00507277"/>
    <w:rsid w:val="005072D8"/>
    <w:rsid w:val="0050745A"/>
    <w:rsid w:val="005076D9"/>
    <w:rsid w:val="00507AF5"/>
    <w:rsid w:val="00507B05"/>
    <w:rsid w:val="00510824"/>
    <w:rsid w:val="00510C3A"/>
    <w:rsid w:val="00510E57"/>
    <w:rsid w:val="00510FD9"/>
    <w:rsid w:val="005114EE"/>
    <w:rsid w:val="00511F6E"/>
    <w:rsid w:val="00512581"/>
    <w:rsid w:val="00512BBA"/>
    <w:rsid w:val="00512C36"/>
    <w:rsid w:val="00512DF8"/>
    <w:rsid w:val="00512F8B"/>
    <w:rsid w:val="00513D76"/>
    <w:rsid w:val="00514054"/>
    <w:rsid w:val="00514999"/>
    <w:rsid w:val="005149DB"/>
    <w:rsid w:val="005152BE"/>
    <w:rsid w:val="00515B7E"/>
    <w:rsid w:val="00517073"/>
    <w:rsid w:val="00517111"/>
    <w:rsid w:val="00517139"/>
    <w:rsid w:val="0051722D"/>
    <w:rsid w:val="0051780C"/>
    <w:rsid w:val="00517946"/>
    <w:rsid w:val="00520188"/>
    <w:rsid w:val="0052029B"/>
    <w:rsid w:val="005206F5"/>
    <w:rsid w:val="0052186C"/>
    <w:rsid w:val="005218CA"/>
    <w:rsid w:val="00521A89"/>
    <w:rsid w:val="00522268"/>
    <w:rsid w:val="005228D3"/>
    <w:rsid w:val="00522A75"/>
    <w:rsid w:val="00523935"/>
    <w:rsid w:val="00523C08"/>
    <w:rsid w:val="005242C3"/>
    <w:rsid w:val="0052458E"/>
    <w:rsid w:val="00524E84"/>
    <w:rsid w:val="00525721"/>
    <w:rsid w:val="005257EA"/>
    <w:rsid w:val="00525F67"/>
    <w:rsid w:val="00525FBF"/>
    <w:rsid w:val="005262A3"/>
    <w:rsid w:val="005267A6"/>
    <w:rsid w:val="00526905"/>
    <w:rsid w:val="00526DFC"/>
    <w:rsid w:val="005271E3"/>
    <w:rsid w:val="00527462"/>
    <w:rsid w:val="005274DD"/>
    <w:rsid w:val="005275DE"/>
    <w:rsid w:val="00527C47"/>
    <w:rsid w:val="00527DEE"/>
    <w:rsid w:val="00527F31"/>
    <w:rsid w:val="00530AD7"/>
    <w:rsid w:val="00530B92"/>
    <w:rsid w:val="00530C66"/>
    <w:rsid w:val="00530C6F"/>
    <w:rsid w:val="00530E42"/>
    <w:rsid w:val="005310BF"/>
    <w:rsid w:val="00531101"/>
    <w:rsid w:val="00532042"/>
    <w:rsid w:val="00532304"/>
    <w:rsid w:val="00532655"/>
    <w:rsid w:val="00532865"/>
    <w:rsid w:val="00532E5D"/>
    <w:rsid w:val="00533443"/>
    <w:rsid w:val="00534079"/>
    <w:rsid w:val="0053422D"/>
    <w:rsid w:val="00534616"/>
    <w:rsid w:val="00535515"/>
    <w:rsid w:val="005356AC"/>
    <w:rsid w:val="00535D0F"/>
    <w:rsid w:val="00535DB1"/>
    <w:rsid w:val="00536045"/>
    <w:rsid w:val="00536869"/>
    <w:rsid w:val="0053762D"/>
    <w:rsid w:val="00537876"/>
    <w:rsid w:val="00537EC9"/>
    <w:rsid w:val="00540265"/>
    <w:rsid w:val="0054113B"/>
    <w:rsid w:val="005418F4"/>
    <w:rsid w:val="00541928"/>
    <w:rsid w:val="00541E2C"/>
    <w:rsid w:val="00542189"/>
    <w:rsid w:val="00542605"/>
    <w:rsid w:val="00542700"/>
    <w:rsid w:val="0054274D"/>
    <w:rsid w:val="00542C09"/>
    <w:rsid w:val="00542FFD"/>
    <w:rsid w:val="00543333"/>
    <w:rsid w:val="005437A7"/>
    <w:rsid w:val="005438CC"/>
    <w:rsid w:val="00543D5D"/>
    <w:rsid w:val="00543F26"/>
    <w:rsid w:val="00543F5C"/>
    <w:rsid w:val="00544603"/>
    <w:rsid w:val="005448D2"/>
    <w:rsid w:val="00545159"/>
    <w:rsid w:val="0054539A"/>
    <w:rsid w:val="0054556F"/>
    <w:rsid w:val="005455E3"/>
    <w:rsid w:val="005461E2"/>
    <w:rsid w:val="005461EC"/>
    <w:rsid w:val="00546829"/>
    <w:rsid w:val="005475BE"/>
    <w:rsid w:val="00547BB6"/>
    <w:rsid w:val="00550B50"/>
    <w:rsid w:val="00551197"/>
    <w:rsid w:val="00552236"/>
    <w:rsid w:val="00552568"/>
    <w:rsid w:val="00552844"/>
    <w:rsid w:val="005531DB"/>
    <w:rsid w:val="00553829"/>
    <w:rsid w:val="00553911"/>
    <w:rsid w:val="00553A4B"/>
    <w:rsid w:val="00553AD2"/>
    <w:rsid w:val="005546CF"/>
    <w:rsid w:val="00554708"/>
    <w:rsid w:val="00555567"/>
    <w:rsid w:val="00555AC7"/>
    <w:rsid w:val="005565C5"/>
    <w:rsid w:val="00556FC1"/>
    <w:rsid w:val="00557641"/>
    <w:rsid w:val="00557E21"/>
    <w:rsid w:val="00557E72"/>
    <w:rsid w:val="0056041A"/>
    <w:rsid w:val="00560898"/>
    <w:rsid w:val="00560969"/>
    <w:rsid w:val="00560D2B"/>
    <w:rsid w:val="0056110B"/>
    <w:rsid w:val="00561A46"/>
    <w:rsid w:val="00561BCC"/>
    <w:rsid w:val="00562345"/>
    <w:rsid w:val="005624F1"/>
    <w:rsid w:val="005628EF"/>
    <w:rsid w:val="005634E8"/>
    <w:rsid w:val="0056369F"/>
    <w:rsid w:val="00563955"/>
    <w:rsid w:val="00563D19"/>
    <w:rsid w:val="00563D2E"/>
    <w:rsid w:val="0056403E"/>
    <w:rsid w:val="005640C6"/>
    <w:rsid w:val="005649B9"/>
    <w:rsid w:val="00564F19"/>
    <w:rsid w:val="00565799"/>
    <w:rsid w:val="005657E0"/>
    <w:rsid w:val="00565E87"/>
    <w:rsid w:val="005662B3"/>
    <w:rsid w:val="005665A9"/>
    <w:rsid w:val="005674E4"/>
    <w:rsid w:val="00567F04"/>
    <w:rsid w:val="0057013B"/>
    <w:rsid w:val="00570248"/>
    <w:rsid w:val="00571237"/>
    <w:rsid w:val="00571A45"/>
    <w:rsid w:val="00571B7A"/>
    <w:rsid w:val="005725D6"/>
    <w:rsid w:val="00572D82"/>
    <w:rsid w:val="005734CD"/>
    <w:rsid w:val="00573585"/>
    <w:rsid w:val="00573797"/>
    <w:rsid w:val="00573A46"/>
    <w:rsid w:val="00574105"/>
    <w:rsid w:val="00574615"/>
    <w:rsid w:val="00574B48"/>
    <w:rsid w:val="0057501E"/>
    <w:rsid w:val="00575459"/>
    <w:rsid w:val="005758A7"/>
    <w:rsid w:val="005758F0"/>
    <w:rsid w:val="00575920"/>
    <w:rsid w:val="00575B6C"/>
    <w:rsid w:val="00575E6C"/>
    <w:rsid w:val="0057640E"/>
    <w:rsid w:val="00576828"/>
    <w:rsid w:val="00576A11"/>
    <w:rsid w:val="00577948"/>
    <w:rsid w:val="0058086D"/>
    <w:rsid w:val="00580A6F"/>
    <w:rsid w:val="00580B55"/>
    <w:rsid w:val="00580C51"/>
    <w:rsid w:val="00580E9B"/>
    <w:rsid w:val="0058107E"/>
    <w:rsid w:val="005823FD"/>
    <w:rsid w:val="00582BD6"/>
    <w:rsid w:val="00582C45"/>
    <w:rsid w:val="00582D83"/>
    <w:rsid w:val="00582FCD"/>
    <w:rsid w:val="005836EC"/>
    <w:rsid w:val="00583C40"/>
    <w:rsid w:val="00583E5B"/>
    <w:rsid w:val="00584082"/>
    <w:rsid w:val="00584A3E"/>
    <w:rsid w:val="00584B65"/>
    <w:rsid w:val="00584DA4"/>
    <w:rsid w:val="00585015"/>
    <w:rsid w:val="0058553D"/>
    <w:rsid w:val="005859E2"/>
    <w:rsid w:val="00585A6E"/>
    <w:rsid w:val="005864CA"/>
    <w:rsid w:val="00586857"/>
    <w:rsid w:val="00586A3C"/>
    <w:rsid w:val="00586D37"/>
    <w:rsid w:val="00587027"/>
    <w:rsid w:val="00587CFC"/>
    <w:rsid w:val="00590626"/>
    <w:rsid w:val="00591041"/>
    <w:rsid w:val="005912D4"/>
    <w:rsid w:val="0059134A"/>
    <w:rsid w:val="0059181C"/>
    <w:rsid w:val="005919FB"/>
    <w:rsid w:val="00591F29"/>
    <w:rsid w:val="00592186"/>
    <w:rsid w:val="00592193"/>
    <w:rsid w:val="00592DF1"/>
    <w:rsid w:val="005930EB"/>
    <w:rsid w:val="00593827"/>
    <w:rsid w:val="00593917"/>
    <w:rsid w:val="00593D0A"/>
    <w:rsid w:val="00594422"/>
    <w:rsid w:val="005952A7"/>
    <w:rsid w:val="005956C9"/>
    <w:rsid w:val="0059582B"/>
    <w:rsid w:val="00595CE8"/>
    <w:rsid w:val="00596166"/>
    <w:rsid w:val="0059649F"/>
    <w:rsid w:val="00596538"/>
    <w:rsid w:val="005966AC"/>
    <w:rsid w:val="005966BE"/>
    <w:rsid w:val="00596C5F"/>
    <w:rsid w:val="00596EF0"/>
    <w:rsid w:val="005973E1"/>
    <w:rsid w:val="0059754A"/>
    <w:rsid w:val="00597875"/>
    <w:rsid w:val="00597D31"/>
    <w:rsid w:val="005A0331"/>
    <w:rsid w:val="005A04DA"/>
    <w:rsid w:val="005A0EEA"/>
    <w:rsid w:val="005A1B46"/>
    <w:rsid w:val="005A1DAB"/>
    <w:rsid w:val="005A2C76"/>
    <w:rsid w:val="005A2D69"/>
    <w:rsid w:val="005A2D7E"/>
    <w:rsid w:val="005A30BC"/>
    <w:rsid w:val="005A4075"/>
    <w:rsid w:val="005A43EA"/>
    <w:rsid w:val="005A4AED"/>
    <w:rsid w:val="005A4BDD"/>
    <w:rsid w:val="005A4C7E"/>
    <w:rsid w:val="005A4E9B"/>
    <w:rsid w:val="005A505A"/>
    <w:rsid w:val="005A57A2"/>
    <w:rsid w:val="005A5A6F"/>
    <w:rsid w:val="005A6048"/>
    <w:rsid w:val="005A71FB"/>
    <w:rsid w:val="005A7450"/>
    <w:rsid w:val="005A7AB0"/>
    <w:rsid w:val="005A7E72"/>
    <w:rsid w:val="005A7F2F"/>
    <w:rsid w:val="005A7F95"/>
    <w:rsid w:val="005B08D8"/>
    <w:rsid w:val="005B0B67"/>
    <w:rsid w:val="005B0BCC"/>
    <w:rsid w:val="005B0FC3"/>
    <w:rsid w:val="005B1254"/>
    <w:rsid w:val="005B164E"/>
    <w:rsid w:val="005B186C"/>
    <w:rsid w:val="005B19D3"/>
    <w:rsid w:val="005B2009"/>
    <w:rsid w:val="005B28C5"/>
    <w:rsid w:val="005B2E01"/>
    <w:rsid w:val="005B3105"/>
    <w:rsid w:val="005B3A45"/>
    <w:rsid w:val="005B3C6F"/>
    <w:rsid w:val="005B4266"/>
    <w:rsid w:val="005B53DC"/>
    <w:rsid w:val="005B554F"/>
    <w:rsid w:val="005B5C69"/>
    <w:rsid w:val="005B5E74"/>
    <w:rsid w:val="005B6222"/>
    <w:rsid w:val="005B68C4"/>
    <w:rsid w:val="005B7230"/>
    <w:rsid w:val="005B74DB"/>
    <w:rsid w:val="005B7924"/>
    <w:rsid w:val="005B7D07"/>
    <w:rsid w:val="005C0167"/>
    <w:rsid w:val="005C0817"/>
    <w:rsid w:val="005C0BA9"/>
    <w:rsid w:val="005C0F02"/>
    <w:rsid w:val="005C1477"/>
    <w:rsid w:val="005C1E72"/>
    <w:rsid w:val="005C2BA1"/>
    <w:rsid w:val="005C2E9C"/>
    <w:rsid w:val="005C32F0"/>
    <w:rsid w:val="005C3329"/>
    <w:rsid w:val="005C3501"/>
    <w:rsid w:val="005C35B3"/>
    <w:rsid w:val="005C3922"/>
    <w:rsid w:val="005C3CF3"/>
    <w:rsid w:val="005C4482"/>
    <w:rsid w:val="005C46C5"/>
    <w:rsid w:val="005C4D04"/>
    <w:rsid w:val="005C52C5"/>
    <w:rsid w:val="005C5803"/>
    <w:rsid w:val="005C5BD3"/>
    <w:rsid w:val="005C5DA9"/>
    <w:rsid w:val="005C6175"/>
    <w:rsid w:val="005C6217"/>
    <w:rsid w:val="005C6313"/>
    <w:rsid w:val="005C6546"/>
    <w:rsid w:val="005C67D4"/>
    <w:rsid w:val="005C6AC9"/>
    <w:rsid w:val="005C6CAE"/>
    <w:rsid w:val="005C6E75"/>
    <w:rsid w:val="005C7112"/>
    <w:rsid w:val="005C73B4"/>
    <w:rsid w:val="005C76A6"/>
    <w:rsid w:val="005C7C95"/>
    <w:rsid w:val="005C7D24"/>
    <w:rsid w:val="005D0872"/>
    <w:rsid w:val="005D0BC2"/>
    <w:rsid w:val="005D0E2C"/>
    <w:rsid w:val="005D0E78"/>
    <w:rsid w:val="005D1A9A"/>
    <w:rsid w:val="005D1BA9"/>
    <w:rsid w:val="005D1FBE"/>
    <w:rsid w:val="005D2568"/>
    <w:rsid w:val="005D26EF"/>
    <w:rsid w:val="005D2958"/>
    <w:rsid w:val="005D2FD7"/>
    <w:rsid w:val="005D4043"/>
    <w:rsid w:val="005D412F"/>
    <w:rsid w:val="005D41B6"/>
    <w:rsid w:val="005D488B"/>
    <w:rsid w:val="005D4AF6"/>
    <w:rsid w:val="005D4C5B"/>
    <w:rsid w:val="005D52D5"/>
    <w:rsid w:val="005D568F"/>
    <w:rsid w:val="005D5A1B"/>
    <w:rsid w:val="005D63C5"/>
    <w:rsid w:val="005D68DF"/>
    <w:rsid w:val="005D732F"/>
    <w:rsid w:val="005D73B4"/>
    <w:rsid w:val="005D799F"/>
    <w:rsid w:val="005D7AAE"/>
    <w:rsid w:val="005E000C"/>
    <w:rsid w:val="005E070F"/>
    <w:rsid w:val="005E0F91"/>
    <w:rsid w:val="005E11E8"/>
    <w:rsid w:val="005E12AB"/>
    <w:rsid w:val="005E12D1"/>
    <w:rsid w:val="005E1437"/>
    <w:rsid w:val="005E1DC5"/>
    <w:rsid w:val="005E1E99"/>
    <w:rsid w:val="005E21DD"/>
    <w:rsid w:val="005E2203"/>
    <w:rsid w:val="005E2222"/>
    <w:rsid w:val="005E3631"/>
    <w:rsid w:val="005E398D"/>
    <w:rsid w:val="005E3D61"/>
    <w:rsid w:val="005E41D6"/>
    <w:rsid w:val="005E4234"/>
    <w:rsid w:val="005E46D2"/>
    <w:rsid w:val="005E47CC"/>
    <w:rsid w:val="005E4852"/>
    <w:rsid w:val="005E487A"/>
    <w:rsid w:val="005E49B0"/>
    <w:rsid w:val="005E5486"/>
    <w:rsid w:val="005E636A"/>
    <w:rsid w:val="005E68DB"/>
    <w:rsid w:val="005E6C78"/>
    <w:rsid w:val="005E72CE"/>
    <w:rsid w:val="005E735F"/>
    <w:rsid w:val="005E76CB"/>
    <w:rsid w:val="005E7756"/>
    <w:rsid w:val="005E77CD"/>
    <w:rsid w:val="005E797D"/>
    <w:rsid w:val="005F05D8"/>
    <w:rsid w:val="005F0D85"/>
    <w:rsid w:val="005F12F8"/>
    <w:rsid w:val="005F1483"/>
    <w:rsid w:val="005F1AD5"/>
    <w:rsid w:val="005F1DE5"/>
    <w:rsid w:val="005F2070"/>
    <w:rsid w:val="005F2AA4"/>
    <w:rsid w:val="005F39D4"/>
    <w:rsid w:val="005F4239"/>
    <w:rsid w:val="005F475F"/>
    <w:rsid w:val="005F4900"/>
    <w:rsid w:val="005F4A20"/>
    <w:rsid w:val="005F505C"/>
    <w:rsid w:val="005F50E8"/>
    <w:rsid w:val="005F5307"/>
    <w:rsid w:val="005F53AF"/>
    <w:rsid w:val="005F55C5"/>
    <w:rsid w:val="005F577B"/>
    <w:rsid w:val="005F583E"/>
    <w:rsid w:val="005F5993"/>
    <w:rsid w:val="005F5A21"/>
    <w:rsid w:val="005F5CDB"/>
    <w:rsid w:val="005F5DC7"/>
    <w:rsid w:val="005F625A"/>
    <w:rsid w:val="005F62B7"/>
    <w:rsid w:val="005F6C16"/>
    <w:rsid w:val="005F7996"/>
    <w:rsid w:val="00600537"/>
    <w:rsid w:val="00600A97"/>
    <w:rsid w:val="00600B8F"/>
    <w:rsid w:val="00600F22"/>
    <w:rsid w:val="0060122A"/>
    <w:rsid w:val="00601473"/>
    <w:rsid w:val="00601495"/>
    <w:rsid w:val="00601668"/>
    <w:rsid w:val="006019EE"/>
    <w:rsid w:val="00601FDB"/>
    <w:rsid w:val="00602C72"/>
    <w:rsid w:val="00603770"/>
    <w:rsid w:val="006043F3"/>
    <w:rsid w:val="006048B5"/>
    <w:rsid w:val="006051CE"/>
    <w:rsid w:val="0060542A"/>
    <w:rsid w:val="006056BF"/>
    <w:rsid w:val="0060582F"/>
    <w:rsid w:val="00605AF0"/>
    <w:rsid w:val="00605CA2"/>
    <w:rsid w:val="006066F6"/>
    <w:rsid w:val="00606B6D"/>
    <w:rsid w:val="0060788F"/>
    <w:rsid w:val="006079B0"/>
    <w:rsid w:val="00607A25"/>
    <w:rsid w:val="006100C1"/>
    <w:rsid w:val="0061047D"/>
    <w:rsid w:val="0061066D"/>
    <w:rsid w:val="0061072E"/>
    <w:rsid w:val="00610ED7"/>
    <w:rsid w:val="00610F2B"/>
    <w:rsid w:val="0061145E"/>
    <w:rsid w:val="00611794"/>
    <w:rsid w:val="00611807"/>
    <w:rsid w:val="00611935"/>
    <w:rsid w:val="006119A1"/>
    <w:rsid w:val="00611A6E"/>
    <w:rsid w:val="00611DCB"/>
    <w:rsid w:val="00612666"/>
    <w:rsid w:val="0061271A"/>
    <w:rsid w:val="00612A57"/>
    <w:rsid w:val="00612CE4"/>
    <w:rsid w:val="00612E38"/>
    <w:rsid w:val="0061305D"/>
    <w:rsid w:val="006135A3"/>
    <w:rsid w:val="00613C0F"/>
    <w:rsid w:val="00615033"/>
    <w:rsid w:val="0061526C"/>
    <w:rsid w:val="00615285"/>
    <w:rsid w:val="006156B1"/>
    <w:rsid w:val="00615A68"/>
    <w:rsid w:val="00617516"/>
    <w:rsid w:val="00620512"/>
    <w:rsid w:val="006206DF"/>
    <w:rsid w:val="006206E2"/>
    <w:rsid w:val="00620C7E"/>
    <w:rsid w:val="0062131D"/>
    <w:rsid w:val="00621AA9"/>
    <w:rsid w:val="00621E5A"/>
    <w:rsid w:val="00622853"/>
    <w:rsid w:val="00622967"/>
    <w:rsid w:val="00622D36"/>
    <w:rsid w:val="00622ED7"/>
    <w:rsid w:val="00623440"/>
    <w:rsid w:val="00623955"/>
    <w:rsid w:val="00623B83"/>
    <w:rsid w:val="00624D6C"/>
    <w:rsid w:val="006251D6"/>
    <w:rsid w:val="00625540"/>
    <w:rsid w:val="006256FC"/>
    <w:rsid w:val="00625ED8"/>
    <w:rsid w:val="00626A67"/>
    <w:rsid w:val="00626D2E"/>
    <w:rsid w:val="00626D70"/>
    <w:rsid w:val="00627135"/>
    <w:rsid w:val="006274A9"/>
    <w:rsid w:val="00627A09"/>
    <w:rsid w:val="00627C0E"/>
    <w:rsid w:val="006309EC"/>
    <w:rsid w:val="00630BED"/>
    <w:rsid w:val="006311F6"/>
    <w:rsid w:val="00631390"/>
    <w:rsid w:val="006314F8"/>
    <w:rsid w:val="00631884"/>
    <w:rsid w:val="00631A7E"/>
    <w:rsid w:val="00631C2C"/>
    <w:rsid w:val="00632471"/>
    <w:rsid w:val="006327C5"/>
    <w:rsid w:val="00632E04"/>
    <w:rsid w:val="0063318E"/>
    <w:rsid w:val="006336DC"/>
    <w:rsid w:val="006344AF"/>
    <w:rsid w:val="00634C11"/>
    <w:rsid w:val="006351ED"/>
    <w:rsid w:val="00635255"/>
    <w:rsid w:val="006352B0"/>
    <w:rsid w:val="006354BB"/>
    <w:rsid w:val="006358A6"/>
    <w:rsid w:val="006359F8"/>
    <w:rsid w:val="00635A2F"/>
    <w:rsid w:val="00635E5D"/>
    <w:rsid w:val="0063612A"/>
    <w:rsid w:val="0063623E"/>
    <w:rsid w:val="0063634B"/>
    <w:rsid w:val="00636672"/>
    <w:rsid w:val="006374B4"/>
    <w:rsid w:val="006378FA"/>
    <w:rsid w:val="00640714"/>
    <w:rsid w:val="00640B58"/>
    <w:rsid w:val="00640CC4"/>
    <w:rsid w:val="00640DB4"/>
    <w:rsid w:val="006411D0"/>
    <w:rsid w:val="006411F6"/>
    <w:rsid w:val="00641433"/>
    <w:rsid w:val="00641444"/>
    <w:rsid w:val="0064154E"/>
    <w:rsid w:val="00641607"/>
    <w:rsid w:val="00641675"/>
    <w:rsid w:val="0064196F"/>
    <w:rsid w:val="00641DE6"/>
    <w:rsid w:val="00642182"/>
    <w:rsid w:val="006422B9"/>
    <w:rsid w:val="0064251C"/>
    <w:rsid w:val="006425AE"/>
    <w:rsid w:val="00642A94"/>
    <w:rsid w:val="00642B88"/>
    <w:rsid w:val="00642F09"/>
    <w:rsid w:val="00643AE5"/>
    <w:rsid w:val="0064456F"/>
    <w:rsid w:val="006447CF"/>
    <w:rsid w:val="006456B5"/>
    <w:rsid w:val="006458F7"/>
    <w:rsid w:val="00645CE5"/>
    <w:rsid w:val="00645FC9"/>
    <w:rsid w:val="00646DB7"/>
    <w:rsid w:val="00647B78"/>
    <w:rsid w:val="00647F20"/>
    <w:rsid w:val="0065008E"/>
    <w:rsid w:val="00650505"/>
    <w:rsid w:val="00650AD8"/>
    <w:rsid w:val="00650B71"/>
    <w:rsid w:val="006510D7"/>
    <w:rsid w:val="00651596"/>
    <w:rsid w:val="00651881"/>
    <w:rsid w:val="00651996"/>
    <w:rsid w:val="00651E09"/>
    <w:rsid w:val="00651E36"/>
    <w:rsid w:val="00651ECB"/>
    <w:rsid w:val="00652461"/>
    <w:rsid w:val="00652814"/>
    <w:rsid w:val="00652C61"/>
    <w:rsid w:val="0065368F"/>
    <w:rsid w:val="0065373F"/>
    <w:rsid w:val="0065381E"/>
    <w:rsid w:val="00653862"/>
    <w:rsid w:val="00653B88"/>
    <w:rsid w:val="00653BF6"/>
    <w:rsid w:val="006540AD"/>
    <w:rsid w:val="00654330"/>
    <w:rsid w:val="00654B61"/>
    <w:rsid w:val="006556D1"/>
    <w:rsid w:val="0065590C"/>
    <w:rsid w:val="00655B59"/>
    <w:rsid w:val="00655D3C"/>
    <w:rsid w:val="00655F18"/>
    <w:rsid w:val="0065627B"/>
    <w:rsid w:val="00656549"/>
    <w:rsid w:val="00656DB9"/>
    <w:rsid w:val="006576DF"/>
    <w:rsid w:val="006579F6"/>
    <w:rsid w:val="0066093F"/>
    <w:rsid w:val="0066124C"/>
    <w:rsid w:val="00661CCA"/>
    <w:rsid w:val="00661D60"/>
    <w:rsid w:val="00662921"/>
    <w:rsid w:val="00662B68"/>
    <w:rsid w:val="0066316A"/>
    <w:rsid w:val="00663AA2"/>
    <w:rsid w:val="00663F4C"/>
    <w:rsid w:val="00664284"/>
    <w:rsid w:val="0066430B"/>
    <w:rsid w:val="0066439A"/>
    <w:rsid w:val="0066449A"/>
    <w:rsid w:val="0066491B"/>
    <w:rsid w:val="0066532B"/>
    <w:rsid w:val="00665534"/>
    <w:rsid w:val="00665938"/>
    <w:rsid w:val="006659CD"/>
    <w:rsid w:val="006659DD"/>
    <w:rsid w:val="006660CF"/>
    <w:rsid w:val="00666530"/>
    <w:rsid w:val="00666EB0"/>
    <w:rsid w:val="00667311"/>
    <w:rsid w:val="00667452"/>
    <w:rsid w:val="00667C7E"/>
    <w:rsid w:val="00670280"/>
    <w:rsid w:val="006703DB"/>
    <w:rsid w:val="00670916"/>
    <w:rsid w:val="00670C1B"/>
    <w:rsid w:val="006715D7"/>
    <w:rsid w:val="00671924"/>
    <w:rsid w:val="0067197F"/>
    <w:rsid w:val="00671AA6"/>
    <w:rsid w:val="00672569"/>
    <w:rsid w:val="00672765"/>
    <w:rsid w:val="00672B41"/>
    <w:rsid w:val="00672E75"/>
    <w:rsid w:val="0067328F"/>
    <w:rsid w:val="006738C1"/>
    <w:rsid w:val="00673C84"/>
    <w:rsid w:val="006745C2"/>
    <w:rsid w:val="0067467A"/>
    <w:rsid w:val="00674E1C"/>
    <w:rsid w:val="006752FD"/>
    <w:rsid w:val="00675590"/>
    <w:rsid w:val="006759BB"/>
    <w:rsid w:val="00675AEB"/>
    <w:rsid w:val="00675C1D"/>
    <w:rsid w:val="00676225"/>
    <w:rsid w:val="00676229"/>
    <w:rsid w:val="0067626F"/>
    <w:rsid w:val="00676703"/>
    <w:rsid w:val="00676BFB"/>
    <w:rsid w:val="00676E59"/>
    <w:rsid w:val="00676EF3"/>
    <w:rsid w:val="006772C7"/>
    <w:rsid w:val="006776C3"/>
    <w:rsid w:val="006778C1"/>
    <w:rsid w:val="006803B0"/>
    <w:rsid w:val="00680B3F"/>
    <w:rsid w:val="00680FB9"/>
    <w:rsid w:val="0068121A"/>
    <w:rsid w:val="00681414"/>
    <w:rsid w:val="006814B6"/>
    <w:rsid w:val="0068197A"/>
    <w:rsid w:val="00681CFE"/>
    <w:rsid w:val="0068211F"/>
    <w:rsid w:val="00682465"/>
    <w:rsid w:val="00682BE5"/>
    <w:rsid w:val="00683248"/>
    <w:rsid w:val="00683940"/>
    <w:rsid w:val="00683EB4"/>
    <w:rsid w:val="006841DB"/>
    <w:rsid w:val="006844B4"/>
    <w:rsid w:val="00684502"/>
    <w:rsid w:val="006848B6"/>
    <w:rsid w:val="00684A31"/>
    <w:rsid w:val="00684E03"/>
    <w:rsid w:val="0068520C"/>
    <w:rsid w:val="00685399"/>
    <w:rsid w:val="006854DE"/>
    <w:rsid w:val="0068563F"/>
    <w:rsid w:val="0068598D"/>
    <w:rsid w:val="00685D91"/>
    <w:rsid w:val="006865C2"/>
    <w:rsid w:val="00686690"/>
    <w:rsid w:val="00686C01"/>
    <w:rsid w:val="0068749C"/>
    <w:rsid w:val="00690110"/>
    <w:rsid w:val="00690471"/>
    <w:rsid w:val="006906DC"/>
    <w:rsid w:val="00690E79"/>
    <w:rsid w:val="0069101E"/>
    <w:rsid w:val="00691053"/>
    <w:rsid w:val="00691612"/>
    <w:rsid w:val="00691828"/>
    <w:rsid w:val="006923C0"/>
    <w:rsid w:val="00692A8E"/>
    <w:rsid w:val="00692E3E"/>
    <w:rsid w:val="0069307C"/>
    <w:rsid w:val="006935BE"/>
    <w:rsid w:val="00693742"/>
    <w:rsid w:val="0069401D"/>
    <w:rsid w:val="00694027"/>
    <w:rsid w:val="00694714"/>
    <w:rsid w:val="00694CD2"/>
    <w:rsid w:val="006952D2"/>
    <w:rsid w:val="00695324"/>
    <w:rsid w:val="00695336"/>
    <w:rsid w:val="00695A5F"/>
    <w:rsid w:val="006960E0"/>
    <w:rsid w:val="0069656F"/>
    <w:rsid w:val="00696607"/>
    <w:rsid w:val="00696630"/>
    <w:rsid w:val="0069671B"/>
    <w:rsid w:val="00696A5E"/>
    <w:rsid w:val="00696D2B"/>
    <w:rsid w:val="00696ECC"/>
    <w:rsid w:val="00696EDB"/>
    <w:rsid w:val="00697980"/>
    <w:rsid w:val="00697A3A"/>
    <w:rsid w:val="00697DD4"/>
    <w:rsid w:val="00697F8F"/>
    <w:rsid w:val="006A0A39"/>
    <w:rsid w:val="006A0D97"/>
    <w:rsid w:val="006A1B62"/>
    <w:rsid w:val="006A1D22"/>
    <w:rsid w:val="006A2F9C"/>
    <w:rsid w:val="006A3711"/>
    <w:rsid w:val="006A3725"/>
    <w:rsid w:val="006A3937"/>
    <w:rsid w:val="006A39B8"/>
    <w:rsid w:val="006A3A96"/>
    <w:rsid w:val="006A4255"/>
    <w:rsid w:val="006A4BDE"/>
    <w:rsid w:val="006A5197"/>
    <w:rsid w:val="006A5793"/>
    <w:rsid w:val="006A5A68"/>
    <w:rsid w:val="006A5BC2"/>
    <w:rsid w:val="006A5FBA"/>
    <w:rsid w:val="006A6755"/>
    <w:rsid w:val="006A73CF"/>
    <w:rsid w:val="006A7CBE"/>
    <w:rsid w:val="006B074C"/>
    <w:rsid w:val="006B07A7"/>
    <w:rsid w:val="006B0B48"/>
    <w:rsid w:val="006B0FCD"/>
    <w:rsid w:val="006B1198"/>
    <w:rsid w:val="006B1684"/>
    <w:rsid w:val="006B1859"/>
    <w:rsid w:val="006B18AD"/>
    <w:rsid w:val="006B1CA9"/>
    <w:rsid w:val="006B3339"/>
    <w:rsid w:val="006B3C42"/>
    <w:rsid w:val="006B3DE5"/>
    <w:rsid w:val="006B3FDD"/>
    <w:rsid w:val="006B414B"/>
    <w:rsid w:val="006B492F"/>
    <w:rsid w:val="006B498B"/>
    <w:rsid w:val="006B53AA"/>
    <w:rsid w:val="006B57A7"/>
    <w:rsid w:val="006B6210"/>
    <w:rsid w:val="006B639C"/>
    <w:rsid w:val="006B6B3B"/>
    <w:rsid w:val="006B729A"/>
    <w:rsid w:val="006B787F"/>
    <w:rsid w:val="006B7B07"/>
    <w:rsid w:val="006B7DEA"/>
    <w:rsid w:val="006B7E4F"/>
    <w:rsid w:val="006B7EDE"/>
    <w:rsid w:val="006C0567"/>
    <w:rsid w:val="006C0776"/>
    <w:rsid w:val="006C0BC2"/>
    <w:rsid w:val="006C0CF0"/>
    <w:rsid w:val="006C0F5C"/>
    <w:rsid w:val="006C11C4"/>
    <w:rsid w:val="006C1888"/>
    <w:rsid w:val="006C1AAE"/>
    <w:rsid w:val="006C1F8A"/>
    <w:rsid w:val="006C2344"/>
    <w:rsid w:val="006C2358"/>
    <w:rsid w:val="006C288B"/>
    <w:rsid w:val="006C2900"/>
    <w:rsid w:val="006C2B4B"/>
    <w:rsid w:val="006C2F58"/>
    <w:rsid w:val="006C3AE5"/>
    <w:rsid w:val="006C3BC3"/>
    <w:rsid w:val="006C3E90"/>
    <w:rsid w:val="006C458A"/>
    <w:rsid w:val="006C4A2C"/>
    <w:rsid w:val="006C4E06"/>
    <w:rsid w:val="006C56E0"/>
    <w:rsid w:val="006C5C03"/>
    <w:rsid w:val="006C601C"/>
    <w:rsid w:val="006C6781"/>
    <w:rsid w:val="006C6873"/>
    <w:rsid w:val="006C688B"/>
    <w:rsid w:val="006C68F2"/>
    <w:rsid w:val="006C695A"/>
    <w:rsid w:val="006C6F4B"/>
    <w:rsid w:val="006C7364"/>
    <w:rsid w:val="006C75C0"/>
    <w:rsid w:val="006C798D"/>
    <w:rsid w:val="006C7AAA"/>
    <w:rsid w:val="006C7DE7"/>
    <w:rsid w:val="006C7EC2"/>
    <w:rsid w:val="006D0507"/>
    <w:rsid w:val="006D1C38"/>
    <w:rsid w:val="006D218C"/>
    <w:rsid w:val="006D2344"/>
    <w:rsid w:val="006D23AB"/>
    <w:rsid w:val="006D28CE"/>
    <w:rsid w:val="006D2E9C"/>
    <w:rsid w:val="006D2EB5"/>
    <w:rsid w:val="006D37AC"/>
    <w:rsid w:val="006D421F"/>
    <w:rsid w:val="006D461D"/>
    <w:rsid w:val="006D46D1"/>
    <w:rsid w:val="006D4702"/>
    <w:rsid w:val="006D56F8"/>
    <w:rsid w:val="006D58BC"/>
    <w:rsid w:val="006D6C9D"/>
    <w:rsid w:val="006E047F"/>
    <w:rsid w:val="006E0808"/>
    <w:rsid w:val="006E0CC3"/>
    <w:rsid w:val="006E1F22"/>
    <w:rsid w:val="006E241B"/>
    <w:rsid w:val="006E2A14"/>
    <w:rsid w:val="006E2BEE"/>
    <w:rsid w:val="006E2C8F"/>
    <w:rsid w:val="006E2D3B"/>
    <w:rsid w:val="006E3053"/>
    <w:rsid w:val="006E32AC"/>
    <w:rsid w:val="006E3331"/>
    <w:rsid w:val="006E3590"/>
    <w:rsid w:val="006E36E9"/>
    <w:rsid w:val="006E3881"/>
    <w:rsid w:val="006E4248"/>
    <w:rsid w:val="006E441F"/>
    <w:rsid w:val="006E5121"/>
    <w:rsid w:val="006E56BE"/>
    <w:rsid w:val="006E5AD5"/>
    <w:rsid w:val="006E6A90"/>
    <w:rsid w:val="006E728C"/>
    <w:rsid w:val="006E73A0"/>
    <w:rsid w:val="006E7693"/>
    <w:rsid w:val="006E7D12"/>
    <w:rsid w:val="006E7E32"/>
    <w:rsid w:val="006E7EF4"/>
    <w:rsid w:val="006E7FBC"/>
    <w:rsid w:val="006F081E"/>
    <w:rsid w:val="006F0C22"/>
    <w:rsid w:val="006F188D"/>
    <w:rsid w:val="006F1997"/>
    <w:rsid w:val="006F19B2"/>
    <w:rsid w:val="006F1C0A"/>
    <w:rsid w:val="006F1CC1"/>
    <w:rsid w:val="006F2967"/>
    <w:rsid w:val="006F29F2"/>
    <w:rsid w:val="006F3125"/>
    <w:rsid w:val="006F36D0"/>
    <w:rsid w:val="006F3DD8"/>
    <w:rsid w:val="006F40BF"/>
    <w:rsid w:val="006F40EA"/>
    <w:rsid w:val="006F40FA"/>
    <w:rsid w:val="006F4177"/>
    <w:rsid w:val="006F4255"/>
    <w:rsid w:val="006F4389"/>
    <w:rsid w:val="006F454B"/>
    <w:rsid w:val="006F49AA"/>
    <w:rsid w:val="006F4D15"/>
    <w:rsid w:val="006F5817"/>
    <w:rsid w:val="006F5C7E"/>
    <w:rsid w:val="006F60EC"/>
    <w:rsid w:val="006F63E0"/>
    <w:rsid w:val="006F6E5B"/>
    <w:rsid w:val="006F70DE"/>
    <w:rsid w:val="006F72EF"/>
    <w:rsid w:val="006F790A"/>
    <w:rsid w:val="006F7B42"/>
    <w:rsid w:val="006F7DA0"/>
    <w:rsid w:val="00700066"/>
    <w:rsid w:val="00701016"/>
    <w:rsid w:val="007011D7"/>
    <w:rsid w:val="0070177E"/>
    <w:rsid w:val="00702267"/>
    <w:rsid w:val="0070227A"/>
    <w:rsid w:val="00703117"/>
    <w:rsid w:val="0070367E"/>
    <w:rsid w:val="00703E01"/>
    <w:rsid w:val="00703FF0"/>
    <w:rsid w:val="00704C59"/>
    <w:rsid w:val="00704D7B"/>
    <w:rsid w:val="00704E58"/>
    <w:rsid w:val="007052A6"/>
    <w:rsid w:val="00705356"/>
    <w:rsid w:val="0070559C"/>
    <w:rsid w:val="00705698"/>
    <w:rsid w:val="00705ED4"/>
    <w:rsid w:val="00706040"/>
    <w:rsid w:val="00706206"/>
    <w:rsid w:val="0070654F"/>
    <w:rsid w:val="00706E42"/>
    <w:rsid w:val="00706E81"/>
    <w:rsid w:val="00707579"/>
    <w:rsid w:val="00707CCB"/>
    <w:rsid w:val="00710766"/>
    <w:rsid w:val="007111D4"/>
    <w:rsid w:val="007115FD"/>
    <w:rsid w:val="00712D6A"/>
    <w:rsid w:val="007134EB"/>
    <w:rsid w:val="0071432B"/>
    <w:rsid w:val="007144A6"/>
    <w:rsid w:val="0071462E"/>
    <w:rsid w:val="00714708"/>
    <w:rsid w:val="00714B07"/>
    <w:rsid w:val="00716616"/>
    <w:rsid w:val="00717478"/>
    <w:rsid w:val="007178BA"/>
    <w:rsid w:val="00717C2D"/>
    <w:rsid w:val="007200EE"/>
    <w:rsid w:val="007207BD"/>
    <w:rsid w:val="00720936"/>
    <w:rsid w:val="00720BB5"/>
    <w:rsid w:val="00720D35"/>
    <w:rsid w:val="00720D9B"/>
    <w:rsid w:val="00720EEC"/>
    <w:rsid w:val="0072107F"/>
    <w:rsid w:val="00721186"/>
    <w:rsid w:val="0072191A"/>
    <w:rsid w:val="00721FAB"/>
    <w:rsid w:val="007222D9"/>
    <w:rsid w:val="0072234A"/>
    <w:rsid w:val="00722481"/>
    <w:rsid w:val="00722548"/>
    <w:rsid w:val="00722D43"/>
    <w:rsid w:val="00722D61"/>
    <w:rsid w:val="007231E8"/>
    <w:rsid w:val="00723371"/>
    <w:rsid w:val="0072391E"/>
    <w:rsid w:val="00723E41"/>
    <w:rsid w:val="007241E7"/>
    <w:rsid w:val="0072446C"/>
    <w:rsid w:val="0072450F"/>
    <w:rsid w:val="00725587"/>
    <w:rsid w:val="00725A4B"/>
    <w:rsid w:val="00725CF8"/>
    <w:rsid w:val="00725E67"/>
    <w:rsid w:val="007261C3"/>
    <w:rsid w:val="0072639E"/>
    <w:rsid w:val="00727115"/>
    <w:rsid w:val="00730499"/>
    <w:rsid w:val="00730CC2"/>
    <w:rsid w:val="00730EBB"/>
    <w:rsid w:val="0073113A"/>
    <w:rsid w:val="007313B7"/>
    <w:rsid w:val="00731C33"/>
    <w:rsid w:val="00731E00"/>
    <w:rsid w:val="007324B4"/>
    <w:rsid w:val="007324CD"/>
    <w:rsid w:val="00732682"/>
    <w:rsid w:val="0073292A"/>
    <w:rsid w:val="00732D16"/>
    <w:rsid w:val="00732DBE"/>
    <w:rsid w:val="00733405"/>
    <w:rsid w:val="007335F7"/>
    <w:rsid w:val="007337B3"/>
    <w:rsid w:val="00734944"/>
    <w:rsid w:val="00734A7E"/>
    <w:rsid w:val="00734FE4"/>
    <w:rsid w:val="00735089"/>
    <w:rsid w:val="00735218"/>
    <w:rsid w:val="007354E4"/>
    <w:rsid w:val="007357D5"/>
    <w:rsid w:val="0073584D"/>
    <w:rsid w:val="00735E7D"/>
    <w:rsid w:val="00735ED0"/>
    <w:rsid w:val="00736523"/>
    <w:rsid w:val="00736980"/>
    <w:rsid w:val="00736ABE"/>
    <w:rsid w:val="00736AC3"/>
    <w:rsid w:val="00736B83"/>
    <w:rsid w:val="0073750B"/>
    <w:rsid w:val="00737873"/>
    <w:rsid w:val="00737F4C"/>
    <w:rsid w:val="00740003"/>
    <w:rsid w:val="007406FB"/>
    <w:rsid w:val="007408F3"/>
    <w:rsid w:val="00740C7C"/>
    <w:rsid w:val="007418BF"/>
    <w:rsid w:val="00741918"/>
    <w:rsid w:val="0074193A"/>
    <w:rsid w:val="0074230D"/>
    <w:rsid w:val="0074296E"/>
    <w:rsid w:val="00742C5A"/>
    <w:rsid w:val="00743090"/>
    <w:rsid w:val="0074361C"/>
    <w:rsid w:val="00743F1E"/>
    <w:rsid w:val="00744235"/>
    <w:rsid w:val="0074424A"/>
    <w:rsid w:val="00744604"/>
    <w:rsid w:val="00744CF2"/>
    <w:rsid w:val="00744F51"/>
    <w:rsid w:val="0074582C"/>
    <w:rsid w:val="00745AC5"/>
    <w:rsid w:val="00746922"/>
    <w:rsid w:val="00746AB4"/>
    <w:rsid w:val="00746B7C"/>
    <w:rsid w:val="00746CFD"/>
    <w:rsid w:val="007478D3"/>
    <w:rsid w:val="00747BC1"/>
    <w:rsid w:val="00747C17"/>
    <w:rsid w:val="00747ED2"/>
    <w:rsid w:val="00751136"/>
    <w:rsid w:val="007512C1"/>
    <w:rsid w:val="007515C1"/>
    <w:rsid w:val="0075168F"/>
    <w:rsid w:val="007518D7"/>
    <w:rsid w:val="007519C0"/>
    <w:rsid w:val="007521A5"/>
    <w:rsid w:val="007524FC"/>
    <w:rsid w:val="00752B9F"/>
    <w:rsid w:val="007536C7"/>
    <w:rsid w:val="007537AB"/>
    <w:rsid w:val="007543AA"/>
    <w:rsid w:val="007546DD"/>
    <w:rsid w:val="007552F4"/>
    <w:rsid w:val="007559D0"/>
    <w:rsid w:val="00755C8A"/>
    <w:rsid w:val="00755D39"/>
    <w:rsid w:val="00755E42"/>
    <w:rsid w:val="00755F70"/>
    <w:rsid w:val="007561D1"/>
    <w:rsid w:val="00756870"/>
    <w:rsid w:val="007569C9"/>
    <w:rsid w:val="00756B15"/>
    <w:rsid w:val="00756B7B"/>
    <w:rsid w:val="00756D1B"/>
    <w:rsid w:val="00756E70"/>
    <w:rsid w:val="00757581"/>
    <w:rsid w:val="007578AD"/>
    <w:rsid w:val="00757A11"/>
    <w:rsid w:val="00757DC2"/>
    <w:rsid w:val="00757F41"/>
    <w:rsid w:val="007608DA"/>
    <w:rsid w:val="00761259"/>
    <w:rsid w:val="00762213"/>
    <w:rsid w:val="00762316"/>
    <w:rsid w:val="00762618"/>
    <w:rsid w:val="007626A0"/>
    <w:rsid w:val="007627CA"/>
    <w:rsid w:val="00762927"/>
    <w:rsid w:val="007632E3"/>
    <w:rsid w:val="00763401"/>
    <w:rsid w:val="0076341E"/>
    <w:rsid w:val="00763425"/>
    <w:rsid w:val="00763566"/>
    <w:rsid w:val="00763C96"/>
    <w:rsid w:val="00763E6B"/>
    <w:rsid w:val="00764447"/>
    <w:rsid w:val="007646B8"/>
    <w:rsid w:val="0076493B"/>
    <w:rsid w:val="00764B39"/>
    <w:rsid w:val="00764C6E"/>
    <w:rsid w:val="00764E39"/>
    <w:rsid w:val="00765A5E"/>
    <w:rsid w:val="00766730"/>
    <w:rsid w:val="00766CA3"/>
    <w:rsid w:val="007676DE"/>
    <w:rsid w:val="00767969"/>
    <w:rsid w:val="00767974"/>
    <w:rsid w:val="00770643"/>
    <w:rsid w:val="00770BAE"/>
    <w:rsid w:val="00770E94"/>
    <w:rsid w:val="007711B5"/>
    <w:rsid w:val="00771383"/>
    <w:rsid w:val="00771400"/>
    <w:rsid w:val="00771E98"/>
    <w:rsid w:val="00772B14"/>
    <w:rsid w:val="00772D97"/>
    <w:rsid w:val="007730A5"/>
    <w:rsid w:val="00773271"/>
    <w:rsid w:val="007735CB"/>
    <w:rsid w:val="007735F6"/>
    <w:rsid w:val="0077489E"/>
    <w:rsid w:val="00774AFE"/>
    <w:rsid w:val="00774BEB"/>
    <w:rsid w:val="00774E12"/>
    <w:rsid w:val="007760EA"/>
    <w:rsid w:val="007762BE"/>
    <w:rsid w:val="0077657D"/>
    <w:rsid w:val="00776E57"/>
    <w:rsid w:val="00777325"/>
    <w:rsid w:val="0077760F"/>
    <w:rsid w:val="007779C9"/>
    <w:rsid w:val="007802E7"/>
    <w:rsid w:val="00780587"/>
    <w:rsid w:val="0078079F"/>
    <w:rsid w:val="00780B83"/>
    <w:rsid w:val="00780C80"/>
    <w:rsid w:val="007810F3"/>
    <w:rsid w:val="00781290"/>
    <w:rsid w:val="007817A5"/>
    <w:rsid w:val="0078198B"/>
    <w:rsid w:val="00781CC9"/>
    <w:rsid w:val="00782037"/>
    <w:rsid w:val="007821D2"/>
    <w:rsid w:val="00783326"/>
    <w:rsid w:val="00783678"/>
    <w:rsid w:val="00783839"/>
    <w:rsid w:val="00783892"/>
    <w:rsid w:val="00783BF9"/>
    <w:rsid w:val="007841BD"/>
    <w:rsid w:val="0078460B"/>
    <w:rsid w:val="00784899"/>
    <w:rsid w:val="00784A93"/>
    <w:rsid w:val="00784CD2"/>
    <w:rsid w:val="00784EA7"/>
    <w:rsid w:val="007850C7"/>
    <w:rsid w:val="00785370"/>
    <w:rsid w:val="007853DC"/>
    <w:rsid w:val="00785B8B"/>
    <w:rsid w:val="00786859"/>
    <w:rsid w:val="0078706C"/>
    <w:rsid w:val="00787BB2"/>
    <w:rsid w:val="00787C64"/>
    <w:rsid w:val="00790BC5"/>
    <w:rsid w:val="00790C7A"/>
    <w:rsid w:val="0079104B"/>
    <w:rsid w:val="00791308"/>
    <w:rsid w:val="00791986"/>
    <w:rsid w:val="00791D15"/>
    <w:rsid w:val="007923AB"/>
    <w:rsid w:val="00792EC0"/>
    <w:rsid w:val="00793178"/>
    <w:rsid w:val="00793208"/>
    <w:rsid w:val="00793831"/>
    <w:rsid w:val="00793A9E"/>
    <w:rsid w:val="00793FEF"/>
    <w:rsid w:val="00794389"/>
    <w:rsid w:val="0079447A"/>
    <w:rsid w:val="00794B7D"/>
    <w:rsid w:val="00794D93"/>
    <w:rsid w:val="00794FAD"/>
    <w:rsid w:val="007950E2"/>
    <w:rsid w:val="00795327"/>
    <w:rsid w:val="00795644"/>
    <w:rsid w:val="0079591F"/>
    <w:rsid w:val="00795E09"/>
    <w:rsid w:val="007963B6"/>
    <w:rsid w:val="007967EF"/>
    <w:rsid w:val="00796957"/>
    <w:rsid w:val="00796B4E"/>
    <w:rsid w:val="00796C1D"/>
    <w:rsid w:val="00797233"/>
    <w:rsid w:val="007979C1"/>
    <w:rsid w:val="007A0155"/>
    <w:rsid w:val="007A073A"/>
    <w:rsid w:val="007A0805"/>
    <w:rsid w:val="007A0910"/>
    <w:rsid w:val="007A0A8B"/>
    <w:rsid w:val="007A15EA"/>
    <w:rsid w:val="007A2042"/>
    <w:rsid w:val="007A2405"/>
    <w:rsid w:val="007A3181"/>
    <w:rsid w:val="007A36B6"/>
    <w:rsid w:val="007A3DC8"/>
    <w:rsid w:val="007A45DC"/>
    <w:rsid w:val="007A4726"/>
    <w:rsid w:val="007A4AF4"/>
    <w:rsid w:val="007A4D71"/>
    <w:rsid w:val="007A5378"/>
    <w:rsid w:val="007A60DC"/>
    <w:rsid w:val="007A631E"/>
    <w:rsid w:val="007A67D9"/>
    <w:rsid w:val="007A7046"/>
    <w:rsid w:val="007A7116"/>
    <w:rsid w:val="007A781A"/>
    <w:rsid w:val="007A78A0"/>
    <w:rsid w:val="007A79E7"/>
    <w:rsid w:val="007A7D08"/>
    <w:rsid w:val="007A7E83"/>
    <w:rsid w:val="007B007E"/>
    <w:rsid w:val="007B0BB0"/>
    <w:rsid w:val="007B0C72"/>
    <w:rsid w:val="007B1470"/>
    <w:rsid w:val="007B19F3"/>
    <w:rsid w:val="007B2507"/>
    <w:rsid w:val="007B2750"/>
    <w:rsid w:val="007B2BAC"/>
    <w:rsid w:val="007B2E0B"/>
    <w:rsid w:val="007B350D"/>
    <w:rsid w:val="007B3529"/>
    <w:rsid w:val="007B3724"/>
    <w:rsid w:val="007B3771"/>
    <w:rsid w:val="007B3C15"/>
    <w:rsid w:val="007B3F83"/>
    <w:rsid w:val="007B460A"/>
    <w:rsid w:val="007B470E"/>
    <w:rsid w:val="007B496C"/>
    <w:rsid w:val="007B4E6E"/>
    <w:rsid w:val="007B544E"/>
    <w:rsid w:val="007B5770"/>
    <w:rsid w:val="007B57AB"/>
    <w:rsid w:val="007B58E1"/>
    <w:rsid w:val="007B5931"/>
    <w:rsid w:val="007B608F"/>
    <w:rsid w:val="007B65AA"/>
    <w:rsid w:val="007B664B"/>
    <w:rsid w:val="007B6841"/>
    <w:rsid w:val="007B6AC1"/>
    <w:rsid w:val="007B6FC2"/>
    <w:rsid w:val="007B7384"/>
    <w:rsid w:val="007B74E5"/>
    <w:rsid w:val="007B7AF2"/>
    <w:rsid w:val="007B7BBB"/>
    <w:rsid w:val="007B7D11"/>
    <w:rsid w:val="007C0ACB"/>
    <w:rsid w:val="007C10C9"/>
    <w:rsid w:val="007C1376"/>
    <w:rsid w:val="007C18BB"/>
    <w:rsid w:val="007C25E1"/>
    <w:rsid w:val="007C2F80"/>
    <w:rsid w:val="007C33A7"/>
    <w:rsid w:val="007C362D"/>
    <w:rsid w:val="007C3720"/>
    <w:rsid w:val="007C3C1E"/>
    <w:rsid w:val="007C3FF1"/>
    <w:rsid w:val="007C5671"/>
    <w:rsid w:val="007C648C"/>
    <w:rsid w:val="007C69DB"/>
    <w:rsid w:val="007C7004"/>
    <w:rsid w:val="007C7534"/>
    <w:rsid w:val="007C7A6C"/>
    <w:rsid w:val="007C7DDD"/>
    <w:rsid w:val="007C7DDF"/>
    <w:rsid w:val="007D036E"/>
    <w:rsid w:val="007D0738"/>
    <w:rsid w:val="007D0959"/>
    <w:rsid w:val="007D0B53"/>
    <w:rsid w:val="007D0D08"/>
    <w:rsid w:val="007D0D71"/>
    <w:rsid w:val="007D20CA"/>
    <w:rsid w:val="007D262E"/>
    <w:rsid w:val="007D31D0"/>
    <w:rsid w:val="007D31E3"/>
    <w:rsid w:val="007D35DE"/>
    <w:rsid w:val="007D3C25"/>
    <w:rsid w:val="007D3E30"/>
    <w:rsid w:val="007D4666"/>
    <w:rsid w:val="007D5156"/>
    <w:rsid w:val="007D55C0"/>
    <w:rsid w:val="007D561F"/>
    <w:rsid w:val="007D57E9"/>
    <w:rsid w:val="007D5C3C"/>
    <w:rsid w:val="007D6288"/>
    <w:rsid w:val="007D637E"/>
    <w:rsid w:val="007D6451"/>
    <w:rsid w:val="007D71D6"/>
    <w:rsid w:val="007D77B9"/>
    <w:rsid w:val="007D77C7"/>
    <w:rsid w:val="007D7B65"/>
    <w:rsid w:val="007E05EE"/>
    <w:rsid w:val="007E09EB"/>
    <w:rsid w:val="007E0CE7"/>
    <w:rsid w:val="007E119F"/>
    <w:rsid w:val="007E1ED8"/>
    <w:rsid w:val="007E1FBC"/>
    <w:rsid w:val="007E25B5"/>
    <w:rsid w:val="007E25BA"/>
    <w:rsid w:val="007E2602"/>
    <w:rsid w:val="007E2A5B"/>
    <w:rsid w:val="007E2AA3"/>
    <w:rsid w:val="007E3172"/>
    <w:rsid w:val="007E3AC1"/>
    <w:rsid w:val="007E3D6C"/>
    <w:rsid w:val="007E3DF6"/>
    <w:rsid w:val="007E445A"/>
    <w:rsid w:val="007E47F6"/>
    <w:rsid w:val="007E4A4D"/>
    <w:rsid w:val="007E5182"/>
    <w:rsid w:val="007E58A6"/>
    <w:rsid w:val="007E59AE"/>
    <w:rsid w:val="007E5A75"/>
    <w:rsid w:val="007E5E4B"/>
    <w:rsid w:val="007E6340"/>
    <w:rsid w:val="007E64C6"/>
    <w:rsid w:val="007E64EC"/>
    <w:rsid w:val="007E6945"/>
    <w:rsid w:val="007E6B1E"/>
    <w:rsid w:val="007E7744"/>
    <w:rsid w:val="007E7A2D"/>
    <w:rsid w:val="007F03BA"/>
    <w:rsid w:val="007F05CF"/>
    <w:rsid w:val="007F0738"/>
    <w:rsid w:val="007F0D71"/>
    <w:rsid w:val="007F0F73"/>
    <w:rsid w:val="007F19CB"/>
    <w:rsid w:val="007F1ADE"/>
    <w:rsid w:val="007F2320"/>
    <w:rsid w:val="007F2437"/>
    <w:rsid w:val="007F27B1"/>
    <w:rsid w:val="007F28FE"/>
    <w:rsid w:val="007F3DB0"/>
    <w:rsid w:val="007F3E3C"/>
    <w:rsid w:val="007F3F01"/>
    <w:rsid w:val="007F3F48"/>
    <w:rsid w:val="007F4458"/>
    <w:rsid w:val="007F48F4"/>
    <w:rsid w:val="007F4A25"/>
    <w:rsid w:val="007F5AAA"/>
    <w:rsid w:val="007F5AB8"/>
    <w:rsid w:val="007F5D5C"/>
    <w:rsid w:val="007F5FB0"/>
    <w:rsid w:val="007F6D67"/>
    <w:rsid w:val="007F73FF"/>
    <w:rsid w:val="007F74AC"/>
    <w:rsid w:val="007F7B30"/>
    <w:rsid w:val="007F7CE2"/>
    <w:rsid w:val="007F7E68"/>
    <w:rsid w:val="00800096"/>
    <w:rsid w:val="008008F1"/>
    <w:rsid w:val="0080093D"/>
    <w:rsid w:val="00800F04"/>
    <w:rsid w:val="00801537"/>
    <w:rsid w:val="0080163D"/>
    <w:rsid w:val="00802131"/>
    <w:rsid w:val="008021C1"/>
    <w:rsid w:val="00802252"/>
    <w:rsid w:val="00802444"/>
    <w:rsid w:val="0080287E"/>
    <w:rsid w:val="00802C1A"/>
    <w:rsid w:val="00802D00"/>
    <w:rsid w:val="00803203"/>
    <w:rsid w:val="008034F1"/>
    <w:rsid w:val="00803538"/>
    <w:rsid w:val="00803905"/>
    <w:rsid w:val="00803923"/>
    <w:rsid w:val="00803B9E"/>
    <w:rsid w:val="00804EBE"/>
    <w:rsid w:val="00804F51"/>
    <w:rsid w:val="0080527E"/>
    <w:rsid w:val="008057BF"/>
    <w:rsid w:val="00805F6C"/>
    <w:rsid w:val="00805F76"/>
    <w:rsid w:val="0080606A"/>
    <w:rsid w:val="0080616F"/>
    <w:rsid w:val="00806730"/>
    <w:rsid w:val="00806C9B"/>
    <w:rsid w:val="00806CBE"/>
    <w:rsid w:val="008077C3"/>
    <w:rsid w:val="00807C40"/>
    <w:rsid w:val="00807C53"/>
    <w:rsid w:val="0081000B"/>
    <w:rsid w:val="008102E4"/>
    <w:rsid w:val="0081089D"/>
    <w:rsid w:val="00810A13"/>
    <w:rsid w:val="00810C1C"/>
    <w:rsid w:val="0081112E"/>
    <w:rsid w:val="0081132F"/>
    <w:rsid w:val="00812386"/>
    <w:rsid w:val="008129A9"/>
    <w:rsid w:val="00812E3A"/>
    <w:rsid w:val="00812EC2"/>
    <w:rsid w:val="008138E5"/>
    <w:rsid w:val="0081440F"/>
    <w:rsid w:val="00814DBB"/>
    <w:rsid w:val="00814E49"/>
    <w:rsid w:val="00815322"/>
    <w:rsid w:val="00815694"/>
    <w:rsid w:val="00815BC0"/>
    <w:rsid w:val="00815F67"/>
    <w:rsid w:val="00816554"/>
    <w:rsid w:val="00816855"/>
    <w:rsid w:val="00816D59"/>
    <w:rsid w:val="00816E9A"/>
    <w:rsid w:val="00816EC0"/>
    <w:rsid w:val="00816FE7"/>
    <w:rsid w:val="00817043"/>
    <w:rsid w:val="008177D5"/>
    <w:rsid w:val="0081788C"/>
    <w:rsid w:val="00817C6F"/>
    <w:rsid w:val="00817E13"/>
    <w:rsid w:val="008202DA"/>
    <w:rsid w:val="008205B6"/>
    <w:rsid w:val="00820B34"/>
    <w:rsid w:val="0082138B"/>
    <w:rsid w:val="008216DF"/>
    <w:rsid w:val="00821731"/>
    <w:rsid w:val="0082180F"/>
    <w:rsid w:val="00821CFB"/>
    <w:rsid w:val="00821F5F"/>
    <w:rsid w:val="008227A5"/>
    <w:rsid w:val="00822945"/>
    <w:rsid w:val="00822A3F"/>
    <w:rsid w:val="00822A66"/>
    <w:rsid w:val="00822D54"/>
    <w:rsid w:val="00823038"/>
    <w:rsid w:val="008232DE"/>
    <w:rsid w:val="00823351"/>
    <w:rsid w:val="00823754"/>
    <w:rsid w:val="00823D45"/>
    <w:rsid w:val="008240BE"/>
    <w:rsid w:val="008242B0"/>
    <w:rsid w:val="008249F7"/>
    <w:rsid w:val="008251A3"/>
    <w:rsid w:val="00825A2F"/>
    <w:rsid w:val="00825A9C"/>
    <w:rsid w:val="0082633E"/>
    <w:rsid w:val="008265F0"/>
    <w:rsid w:val="008266B1"/>
    <w:rsid w:val="00826C0C"/>
    <w:rsid w:val="00826DA8"/>
    <w:rsid w:val="00827544"/>
    <w:rsid w:val="00827B04"/>
    <w:rsid w:val="0083012D"/>
    <w:rsid w:val="00830262"/>
    <w:rsid w:val="008306A1"/>
    <w:rsid w:val="00830C66"/>
    <w:rsid w:val="008314C1"/>
    <w:rsid w:val="00831582"/>
    <w:rsid w:val="00832714"/>
    <w:rsid w:val="00832F6F"/>
    <w:rsid w:val="0083315C"/>
    <w:rsid w:val="00833762"/>
    <w:rsid w:val="00833D98"/>
    <w:rsid w:val="00833F97"/>
    <w:rsid w:val="0083403D"/>
    <w:rsid w:val="008341D1"/>
    <w:rsid w:val="0083428B"/>
    <w:rsid w:val="0083456E"/>
    <w:rsid w:val="008348D8"/>
    <w:rsid w:val="00834DA3"/>
    <w:rsid w:val="00834E19"/>
    <w:rsid w:val="00834E9F"/>
    <w:rsid w:val="00834F0E"/>
    <w:rsid w:val="00835031"/>
    <w:rsid w:val="00835090"/>
    <w:rsid w:val="00835258"/>
    <w:rsid w:val="00835B2D"/>
    <w:rsid w:val="00835CB3"/>
    <w:rsid w:val="00835EEC"/>
    <w:rsid w:val="00836527"/>
    <w:rsid w:val="0083688D"/>
    <w:rsid w:val="008379EF"/>
    <w:rsid w:val="0084031A"/>
    <w:rsid w:val="00840583"/>
    <w:rsid w:val="00840B12"/>
    <w:rsid w:val="00841546"/>
    <w:rsid w:val="00841928"/>
    <w:rsid w:val="00841B7C"/>
    <w:rsid w:val="00841DD3"/>
    <w:rsid w:val="00841E2D"/>
    <w:rsid w:val="00842804"/>
    <w:rsid w:val="00842DFD"/>
    <w:rsid w:val="00842E86"/>
    <w:rsid w:val="00842FEB"/>
    <w:rsid w:val="0084303D"/>
    <w:rsid w:val="00844113"/>
    <w:rsid w:val="008447BC"/>
    <w:rsid w:val="00844CF2"/>
    <w:rsid w:val="008453CC"/>
    <w:rsid w:val="008456C0"/>
    <w:rsid w:val="00845886"/>
    <w:rsid w:val="00845CCB"/>
    <w:rsid w:val="00845DD5"/>
    <w:rsid w:val="008460E2"/>
    <w:rsid w:val="0084679D"/>
    <w:rsid w:val="00846804"/>
    <w:rsid w:val="0084681D"/>
    <w:rsid w:val="008469C9"/>
    <w:rsid w:val="00846F9C"/>
    <w:rsid w:val="00847297"/>
    <w:rsid w:val="008472B3"/>
    <w:rsid w:val="00847500"/>
    <w:rsid w:val="00847537"/>
    <w:rsid w:val="0084767D"/>
    <w:rsid w:val="0084798F"/>
    <w:rsid w:val="0085011E"/>
    <w:rsid w:val="00850551"/>
    <w:rsid w:val="008506ED"/>
    <w:rsid w:val="008509C3"/>
    <w:rsid w:val="00850AB2"/>
    <w:rsid w:val="00850BD6"/>
    <w:rsid w:val="00850D27"/>
    <w:rsid w:val="00850D8D"/>
    <w:rsid w:val="00850DB4"/>
    <w:rsid w:val="00851791"/>
    <w:rsid w:val="0085179C"/>
    <w:rsid w:val="008517FE"/>
    <w:rsid w:val="00852403"/>
    <w:rsid w:val="00852A36"/>
    <w:rsid w:val="008530E9"/>
    <w:rsid w:val="008531C8"/>
    <w:rsid w:val="00853E1F"/>
    <w:rsid w:val="00854CDE"/>
    <w:rsid w:val="00855187"/>
    <w:rsid w:val="0085518A"/>
    <w:rsid w:val="0085593D"/>
    <w:rsid w:val="008559DA"/>
    <w:rsid w:val="00855C6F"/>
    <w:rsid w:val="0085618E"/>
    <w:rsid w:val="008562DC"/>
    <w:rsid w:val="00856B2E"/>
    <w:rsid w:val="00856EFF"/>
    <w:rsid w:val="00857678"/>
    <w:rsid w:val="00857A2C"/>
    <w:rsid w:val="00857BCD"/>
    <w:rsid w:val="008607F9"/>
    <w:rsid w:val="00860CD9"/>
    <w:rsid w:val="00860DB6"/>
    <w:rsid w:val="00860E31"/>
    <w:rsid w:val="00861143"/>
    <w:rsid w:val="008612E0"/>
    <w:rsid w:val="0086131E"/>
    <w:rsid w:val="0086168D"/>
    <w:rsid w:val="008617BB"/>
    <w:rsid w:val="00861C08"/>
    <w:rsid w:val="00861C6E"/>
    <w:rsid w:val="00861D0E"/>
    <w:rsid w:val="00861D3A"/>
    <w:rsid w:val="00861DB9"/>
    <w:rsid w:val="008620BE"/>
    <w:rsid w:val="00862505"/>
    <w:rsid w:val="00862608"/>
    <w:rsid w:val="00862FA4"/>
    <w:rsid w:val="008632A8"/>
    <w:rsid w:val="0086354C"/>
    <w:rsid w:val="00863B1C"/>
    <w:rsid w:val="00864AA6"/>
    <w:rsid w:val="00864E57"/>
    <w:rsid w:val="00864EF2"/>
    <w:rsid w:val="0086564E"/>
    <w:rsid w:val="00865954"/>
    <w:rsid w:val="00865A39"/>
    <w:rsid w:val="00865BB1"/>
    <w:rsid w:val="00865C83"/>
    <w:rsid w:val="00865FE0"/>
    <w:rsid w:val="008665BF"/>
    <w:rsid w:val="00866619"/>
    <w:rsid w:val="0086675B"/>
    <w:rsid w:val="008668F6"/>
    <w:rsid w:val="00867726"/>
    <w:rsid w:val="00867AD9"/>
    <w:rsid w:val="00867BDC"/>
    <w:rsid w:val="00870556"/>
    <w:rsid w:val="008707A3"/>
    <w:rsid w:val="008711C8"/>
    <w:rsid w:val="0087242C"/>
    <w:rsid w:val="008725D8"/>
    <w:rsid w:val="00872865"/>
    <w:rsid w:val="00872B03"/>
    <w:rsid w:val="00872F58"/>
    <w:rsid w:val="0087304B"/>
    <w:rsid w:val="00873BF8"/>
    <w:rsid w:val="00873F30"/>
    <w:rsid w:val="00874535"/>
    <w:rsid w:val="00875388"/>
    <w:rsid w:val="00875459"/>
    <w:rsid w:val="00875FC3"/>
    <w:rsid w:val="00876187"/>
    <w:rsid w:val="00877313"/>
    <w:rsid w:val="00877400"/>
    <w:rsid w:val="00880036"/>
    <w:rsid w:val="00880164"/>
    <w:rsid w:val="008801C4"/>
    <w:rsid w:val="008807D4"/>
    <w:rsid w:val="00880BC6"/>
    <w:rsid w:val="00880CF8"/>
    <w:rsid w:val="00881199"/>
    <w:rsid w:val="008815A2"/>
    <w:rsid w:val="00881E1B"/>
    <w:rsid w:val="008827D1"/>
    <w:rsid w:val="00882BC9"/>
    <w:rsid w:val="00882F64"/>
    <w:rsid w:val="00883993"/>
    <w:rsid w:val="00883B45"/>
    <w:rsid w:val="00883D4E"/>
    <w:rsid w:val="00883EB8"/>
    <w:rsid w:val="00884E1B"/>
    <w:rsid w:val="008855DF"/>
    <w:rsid w:val="0088565D"/>
    <w:rsid w:val="00885A8E"/>
    <w:rsid w:val="0088623C"/>
    <w:rsid w:val="00886323"/>
    <w:rsid w:val="008864AA"/>
    <w:rsid w:val="00886B77"/>
    <w:rsid w:val="008876C5"/>
    <w:rsid w:val="0088773C"/>
    <w:rsid w:val="00887B2B"/>
    <w:rsid w:val="008904E4"/>
    <w:rsid w:val="00890FBA"/>
    <w:rsid w:val="00890FFA"/>
    <w:rsid w:val="00891157"/>
    <w:rsid w:val="008911B3"/>
    <w:rsid w:val="00892150"/>
    <w:rsid w:val="00892ECC"/>
    <w:rsid w:val="0089306A"/>
    <w:rsid w:val="00893A58"/>
    <w:rsid w:val="0089435C"/>
    <w:rsid w:val="00894666"/>
    <w:rsid w:val="0089473A"/>
    <w:rsid w:val="00894AF2"/>
    <w:rsid w:val="00895785"/>
    <w:rsid w:val="008960EC"/>
    <w:rsid w:val="008967AE"/>
    <w:rsid w:val="00896944"/>
    <w:rsid w:val="00896A56"/>
    <w:rsid w:val="008970F8"/>
    <w:rsid w:val="0089751A"/>
    <w:rsid w:val="0089758D"/>
    <w:rsid w:val="00897D90"/>
    <w:rsid w:val="008A17C5"/>
    <w:rsid w:val="008A1AC8"/>
    <w:rsid w:val="008A1CC4"/>
    <w:rsid w:val="008A1F72"/>
    <w:rsid w:val="008A247B"/>
    <w:rsid w:val="008A2E0A"/>
    <w:rsid w:val="008A382F"/>
    <w:rsid w:val="008A4305"/>
    <w:rsid w:val="008A475C"/>
    <w:rsid w:val="008A4D4B"/>
    <w:rsid w:val="008A554C"/>
    <w:rsid w:val="008A5C3A"/>
    <w:rsid w:val="008A5FA3"/>
    <w:rsid w:val="008A61AF"/>
    <w:rsid w:val="008A61BA"/>
    <w:rsid w:val="008A67E8"/>
    <w:rsid w:val="008A6A8B"/>
    <w:rsid w:val="008A75C4"/>
    <w:rsid w:val="008A7695"/>
    <w:rsid w:val="008A76CF"/>
    <w:rsid w:val="008A78E3"/>
    <w:rsid w:val="008B0287"/>
    <w:rsid w:val="008B05FF"/>
    <w:rsid w:val="008B08CF"/>
    <w:rsid w:val="008B0B90"/>
    <w:rsid w:val="008B10F8"/>
    <w:rsid w:val="008B14A9"/>
    <w:rsid w:val="008B161D"/>
    <w:rsid w:val="008B195F"/>
    <w:rsid w:val="008B1AB9"/>
    <w:rsid w:val="008B1AD5"/>
    <w:rsid w:val="008B1D13"/>
    <w:rsid w:val="008B1D36"/>
    <w:rsid w:val="008B1F88"/>
    <w:rsid w:val="008B235E"/>
    <w:rsid w:val="008B29FD"/>
    <w:rsid w:val="008B2FC8"/>
    <w:rsid w:val="008B31F8"/>
    <w:rsid w:val="008B3262"/>
    <w:rsid w:val="008B3DEB"/>
    <w:rsid w:val="008B3F5D"/>
    <w:rsid w:val="008B4465"/>
    <w:rsid w:val="008B45A9"/>
    <w:rsid w:val="008B5016"/>
    <w:rsid w:val="008B5DFD"/>
    <w:rsid w:val="008B5F5B"/>
    <w:rsid w:val="008B69C2"/>
    <w:rsid w:val="008B6B2A"/>
    <w:rsid w:val="008B6DB9"/>
    <w:rsid w:val="008B6DDC"/>
    <w:rsid w:val="008B78B3"/>
    <w:rsid w:val="008B7F88"/>
    <w:rsid w:val="008C0294"/>
    <w:rsid w:val="008C043A"/>
    <w:rsid w:val="008C0546"/>
    <w:rsid w:val="008C071D"/>
    <w:rsid w:val="008C097B"/>
    <w:rsid w:val="008C0D32"/>
    <w:rsid w:val="008C0E21"/>
    <w:rsid w:val="008C14DA"/>
    <w:rsid w:val="008C18CD"/>
    <w:rsid w:val="008C18E4"/>
    <w:rsid w:val="008C191F"/>
    <w:rsid w:val="008C1A23"/>
    <w:rsid w:val="008C1D69"/>
    <w:rsid w:val="008C1E8B"/>
    <w:rsid w:val="008C20BF"/>
    <w:rsid w:val="008C2284"/>
    <w:rsid w:val="008C23E2"/>
    <w:rsid w:val="008C241C"/>
    <w:rsid w:val="008C269B"/>
    <w:rsid w:val="008C29EF"/>
    <w:rsid w:val="008C2A3F"/>
    <w:rsid w:val="008C2ADE"/>
    <w:rsid w:val="008C3097"/>
    <w:rsid w:val="008C358F"/>
    <w:rsid w:val="008C36CD"/>
    <w:rsid w:val="008C4072"/>
    <w:rsid w:val="008C4232"/>
    <w:rsid w:val="008C4621"/>
    <w:rsid w:val="008C463D"/>
    <w:rsid w:val="008C49C0"/>
    <w:rsid w:val="008C4A01"/>
    <w:rsid w:val="008C4FC3"/>
    <w:rsid w:val="008C551D"/>
    <w:rsid w:val="008C58AF"/>
    <w:rsid w:val="008C58C4"/>
    <w:rsid w:val="008C59F8"/>
    <w:rsid w:val="008C6140"/>
    <w:rsid w:val="008C6206"/>
    <w:rsid w:val="008C636D"/>
    <w:rsid w:val="008C68C0"/>
    <w:rsid w:val="008C6960"/>
    <w:rsid w:val="008C69DB"/>
    <w:rsid w:val="008C6C38"/>
    <w:rsid w:val="008C70A4"/>
    <w:rsid w:val="008C730E"/>
    <w:rsid w:val="008C748D"/>
    <w:rsid w:val="008C7559"/>
    <w:rsid w:val="008D0804"/>
    <w:rsid w:val="008D0900"/>
    <w:rsid w:val="008D1019"/>
    <w:rsid w:val="008D1842"/>
    <w:rsid w:val="008D1D83"/>
    <w:rsid w:val="008D2AE7"/>
    <w:rsid w:val="008D2BB9"/>
    <w:rsid w:val="008D328F"/>
    <w:rsid w:val="008D48FD"/>
    <w:rsid w:val="008D49FF"/>
    <w:rsid w:val="008D4F34"/>
    <w:rsid w:val="008D556E"/>
    <w:rsid w:val="008D5D2F"/>
    <w:rsid w:val="008D6705"/>
    <w:rsid w:val="008D6763"/>
    <w:rsid w:val="008D69C8"/>
    <w:rsid w:val="008D6ABB"/>
    <w:rsid w:val="008D6D18"/>
    <w:rsid w:val="008D6F54"/>
    <w:rsid w:val="008D70C6"/>
    <w:rsid w:val="008D7234"/>
    <w:rsid w:val="008D7266"/>
    <w:rsid w:val="008D747D"/>
    <w:rsid w:val="008D7493"/>
    <w:rsid w:val="008D7B4D"/>
    <w:rsid w:val="008D7E53"/>
    <w:rsid w:val="008E0110"/>
    <w:rsid w:val="008E02BE"/>
    <w:rsid w:val="008E0572"/>
    <w:rsid w:val="008E0A33"/>
    <w:rsid w:val="008E1CE6"/>
    <w:rsid w:val="008E269B"/>
    <w:rsid w:val="008E2D3A"/>
    <w:rsid w:val="008E31F3"/>
    <w:rsid w:val="008E3D3D"/>
    <w:rsid w:val="008E3DFE"/>
    <w:rsid w:val="008E3F8C"/>
    <w:rsid w:val="008E4157"/>
    <w:rsid w:val="008E4275"/>
    <w:rsid w:val="008E4434"/>
    <w:rsid w:val="008E4D19"/>
    <w:rsid w:val="008E4E43"/>
    <w:rsid w:val="008E5C6B"/>
    <w:rsid w:val="008E5E95"/>
    <w:rsid w:val="008E618A"/>
    <w:rsid w:val="008E63BE"/>
    <w:rsid w:val="008E65DF"/>
    <w:rsid w:val="008E667D"/>
    <w:rsid w:val="008E66C7"/>
    <w:rsid w:val="008E67F3"/>
    <w:rsid w:val="008E681E"/>
    <w:rsid w:val="008E686C"/>
    <w:rsid w:val="008E72A1"/>
    <w:rsid w:val="008E73B3"/>
    <w:rsid w:val="008E7E0E"/>
    <w:rsid w:val="008F0DE3"/>
    <w:rsid w:val="008F1011"/>
    <w:rsid w:val="008F14A0"/>
    <w:rsid w:val="008F14FD"/>
    <w:rsid w:val="008F1505"/>
    <w:rsid w:val="008F1536"/>
    <w:rsid w:val="008F2063"/>
    <w:rsid w:val="008F224F"/>
    <w:rsid w:val="008F2F3C"/>
    <w:rsid w:val="008F325D"/>
    <w:rsid w:val="008F338D"/>
    <w:rsid w:val="008F34B5"/>
    <w:rsid w:val="008F38E6"/>
    <w:rsid w:val="008F3EDB"/>
    <w:rsid w:val="008F4317"/>
    <w:rsid w:val="008F446C"/>
    <w:rsid w:val="008F4C4F"/>
    <w:rsid w:val="008F54D5"/>
    <w:rsid w:val="008F5A2F"/>
    <w:rsid w:val="008F6033"/>
    <w:rsid w:val="008F613A"/>
    <w:rsid w:val="008F679D"/>
    <w:rsid w:val="008F6C5F"/>
    <w:rsid w:val="008F6E8E"/>
    <w:rsid w:val="008F6EB5"/>
    <w:rsid w:val="008F6FFF"/>
    <w:rsid w:val="008F74A2"/>
    <w:rsid w:val="008F76E4"/>
    <w:rsid w:val="008F7DEF"/>
    <w:rsid w:val="008F7E42"/>
    <w:rsid w:val="0090022A"/>
    <w:rsid w:val="0090090C"/>
    <w:rsid w:val="00900D13"/>
    <w:rsid w:val="00900DB6"/>
    <w:rsid w:val="00901148"/>
    <w:rsid w:val="0090126D"/>
    <w:rsid w:val="009014F2"/>
    <w:rsid w:val="00901503"/>
    <w:rsid w:val="009017FA"/>
    <w:rsid w:val="00901A3D"/>
    <w:rsid w:val="00901A74"/>
    <w:rsid w:val="00901D08"/>
    <w:rsid w:val="00901D90"/>
    <w:rsid w:val="00901F32"/>
    <w:rsid w:val="009022C5"/>
    <w:rsid w:val="00903CCE"/>
    <w:rsid w:val="00903D1C"/>
    <w:rsid w:val="00903E30"/>
    <w:rsid w:val="0090424E"/>
    <w:rsid w:val="0090428B"/>
    <w:rsid w:val="009049A6"/>
    <w:rsid w:val="00904EA5"/>
    <w:rsid w:val="00904FD4"/>
    <w:rsid w:val="00905172"/>
    <w:rsid w:val="00905676"/>
    <w:rsid w:val="00905881"/>
    <w:rsid w:val="00905F03"/>
    <w:rsid w:val="00905F86"/>
    <w:rsid w:val="009063A5"/>
    <w:rsid w:val="00906445"/>
    <w:rsid w:val="00906989"/>
    <w:rsid w:val="00906A36"/>
    <w:rsid w:val="00907A81"/>
    <w:rsid w:val="00907AF9"/>
    <w:rsid w:val="00907B1E"/>
    <w:rsid w:val="00910EF0"/>
    <w:rsid w:val="00910F7E"/>
    <w:rsid w:val="00910FC6"/>
    <w:rsid w:val="00911897"/>
    <w:rsid w:val="009118AB"/>
    <w:rsid w:val="0091191E"/>
    <w:rsid w:val="00911BD6"/>
    <w:rsid w:val="0091224B"/>
    <w:rsid w:val="0091231A"/>
    <w:rsid w:val="0091246F"/>
    <w:rsid w:val="009125C9"/>
    <w:rsid w:val="00912A1A"/>
    <w:rsid w:val="00912E7A"/>
    <w:rsid w:val="00912E8D"/>
    <w:rsid w:val="00912FF8"/>
    <w:rsid w:val="00913329"/>
    <w:rsid w:val="00913674"/>
    <w:rsid w:val="009141F6"/>
    <w:rsid w:val="00914736"/>
    <w:rsid w:val="00914799"/>
    <w:rsid w:val="00914B31"/>
    <w:rsid w:val="00914B87"/>
    <w:rsid w:val="00914D04"/>
    <w:rsid w:val="009155DD"/>
    <w:rsid w:val="0091576F"/>
    <w:rsid w:val="00915B9D"/>
    <w:rsid w:val="00915E4A"/>
    <w:rsid w:val="00916195"/>
    <w:rsid w:val="00916212"/>
    <w:rsid w:val="00916402"/>
    <w:rsid w:val="009174C5"/>
    <w:rsid w:val="00917C70"/>
    <w:rsid w:val="00917FAE"/>
    <w:rsid w:val="00917FFD"/>
    <w:rsid w:val="009209AC"/>
    <w:rsid w:val="00920C88"/>
    <w:rsid w:val="00921D59"/>
    <w:rsid w:val="00921F6C"/>
    <w:rsid w:val="009226FE"/>
    <w:rsid w:val="00922CE7"/>
    <w:rsid w:val="00923316"/>
    <w:rsid w:val="009234CA"/>
    <w:rsid w:val="00923824"/>
    <w:rsid w:val="00923AF3"/>
    <w:rsid w:val="00923B8B"/>
    <w:rsid w:val="0092472C"/>
    <w:rsid w:val="00924A05"/>
    <w:rsid w:val="009262C0"/>
    <w:rsid w:val="009263DF"/>
    <w:rsid w:val="00926455"/>
    <w:rsid w:val="00927518"/>
    <w:rsid w:val="00927580"/>
    <w:rsid w:val="00927AAD"/>
    <w:rsid w:val="00927DC7"/>
    <w:rsid w:val="009306F5"/>
    <w:rsid w:val="009307E3"/>
    <w:rsid w:val="009309E1"/>
    <w:rsid w:val="00930E22"/>
    <w:rsid w:val="009318D9"/>
    <w:rsid w:val="00932BC2"/>
    <w:rsid w:val="009337C1"/>
    <w:rsid w:val="009338ED"/>
    <w:rsid w:val="009343D1"/>
    <w:rsid w:val="009346D9"/>
    <w:rsid w:val="0093473A"/>
    <w:rsid w:val="0093474B"/>
    <w:rsid w:val="00934C79"/>
    <w:rsid w:val="00934F5E"/>
    <w:rsid w:val="00935015"/>
    <w:rsid w:val="009351B2"/>
    <w:rsid w:val="00935571"/>
    <w:rsid w:val="00935672"/>
    <w:rsid w:val="00935BBC"/>
    <w:rsid w:val="0093611F"/>
    <w:rsid w:val="00937871"/>
    <w:rsid w:val="00937A6F"/>
    <w:rsid w:val="00937C48"/>
    <w:rsid w:val="0094024F"/>
    <w:rsid w:val="00940498"/>
    <w:rsid w:val="00940637"/>
    <w:rsid w:val="00941195"/>
    <w:rsid w:val="00941C22"/>
    <w:rsid w:val="00941E06"/>
    <w:rsid w:val="009426DE"/>
    <w:rsid w:val="0094276E"/>
    <w:rsid w:val="00942AB7"/>
    <w:rsid w:val="00943189"/>
    <w:rsid w:val="00943243"/>
    <w:rsid w:val="00943723"/>
    <w:rsid w:val="0094390C"/>
    <w:rsid w:val="00943C15"/>
    <w:rsid w:val="00943C63"/>
    <w:rsid w:val="009440B1"/>
    <w:rsid w:val="009441B9"/>
    <w:rsid w:val="009441C0"/>
    <w:rsid w:val="0094485C"/>
    <w:rsid w:val="00944A97"/>
    <w:rsid w:val="00944BEE"/>
    <w:rsid w:val="00944E2E"/>
    <w:rsid w:val="00945208"/>
    <w:rsid w:val="00945300"/>
    <w:rsid w:val="00945C2E"/>
    <w:rsid w:val="00945F8F"/>
    <w:rsid w:val="00946164"/>
    <w:rsid w:val="00946748"/>
    <w:rsid w:val="00946B88"/>
    <w:rsid w:val="009478AB"/>
    <w:rsid w:val="00947CF6"/>
    <w:rsid w:val="00947F08"/>
    <w:rsid w:val="00947F57"/>
    <w:rsid w:val="0095035B"/>
    <w:rsid w:val="00950844"/>
    <w:rsid w:val="009508B3"/>
    <w:rsid w:val="00950CBF"/>
    <w:rsid w:val="0095111C"/>
    <w:rsid w:val="009516A7"/>
    <w:rsid w:val="00951A34"/>
    <w:rsid w:val="00952146"/>
    <w:rsid w:val="00952223"/>
    <w:rsid w:val="0095238A"/>
    <w:rsid w:val="009527F5"/>
    <w:rsid w:val="00952BAC"/>
    <w:rsid w:val="00952E2D"/>
    <w:rsid w:val="00953800"/>
    <w:rsid w:val="009538B7"/>
    <w:rsid w:val="00954408"/>
    <w:rsid w:val="00954D0E"/>
    <w:rsid w:val="009554FD"/>
    <w:rsid w:val="00955BDB"/>
    <w:rsid w:val="00955FFE"/>
    <w:rsid w:val="0095616E"/>
    <w:rsid w:val="009566F1"/>
    <w:rsid w:val="0095688F"/>
    <w:rsid w:val="00956C55"/>
    <w:rsid w:val="009570F1"/>
    <w:rsid w:val="009576AC"/>
    <w:rsid w:val="0095775A"/>
    <w:rsid w:val="00957849"/>
    <w:rsid w:val="00957A9A"/>
    <w:rsid w:val="009600BA"/>
    <w:rsid w:val="009603E7"/>
    <w:rsid w:val="00960E84"/>
    <w:rsid w:val="009610DD"/>
    <w:rsid w:val="0096152A"/>
    <w:rsid w:val="00961741"/>
    <w:rsid w:val="0096294B"/>
    <w:rsid w:val="009637E5"/>
    <w:rsid w:val="00963969"/>
    <w:rsid w:val="009639E2"/>
    <w:rsid w:val="00963AC2"/>
    <w:rsid w:val="00963C5A"/>
    <w:rsid w:val="00963EF4"/>
    <w:rsid w:val="009640BE"/>
    <w:rsid w:val="00964422"/>
    <w:rsid w:val="0096475A"/>
    <w:rsid w:val="00964FC1"/>
    <w:rsid w:val="009653D2"/>
    <w:rsid w:val="00965642"/>
    <w:rsid w:val="0096641D"/>
    <w:rsid w:val="009668BE"/>
    <w:rsid w:val="00966A92"/>
    <w:rsid w:val="00966B92"/>
    <w:rsid w:val="00967001"/>
    <w:rsid w:val="00967284"/>
    <w:rsid w:val="009675B3"/>
    <w:rsid w:val="009679AC"/>
    <w:rsid w:val="00967B16"/>
    <w:rsid w:val="00967F52"/>
    <w:rsid w:val="00970110"/>
    <w:rsid w:val="009703A1"/>
    <w:rsid w:val="00970AC9"/>
    <w:rsid w:val="009719ED"/>
    <w:rsid w:val="00971BA0"/>
    <w:rsid w:val="00971E72"/>
    <w:rsid w:val="0097248A"/>
    <w:rsid w:val="009725CE"/>
    <w:rsid w:val="009731F7"/>
    <w:rsid w:val="009732EF"/>
    <w:rsid w:val="009735B5"/>
    <w:rsid w:val="00973658"/>
    <w:rsid w:val="009739D0"/>
    <w:rsid w:val="00973C89"/>
    <w:rsid w:val="00974032"/>
    <w:rsid w:val="00974817"/>
    <w:rsid w:val="00974DEA"/>
    <w:rsid w:val="00974E10"/>
    <w:rsid w:val="0097501F"/>
    <w:rsid w:val="0097568C"/>
    <w:rsid w:val="00975787"/>
    <w:rsid w:val="00975AC2"/>
    <w:rsid w:val="009765A4"/>
    <w:rsid w:val="009768B8"/>
    <w:rsid w:val="00977478"/>
    <w:rsid w:val="009778B8"/>
    <w:rsid w:val="00977DBC"/>
    <w:rsid w:val="0098090E"/>
    <w:rsid w:val="00980A4A"/>
    <w:rsid w:val="00980B8E"/>
    <w:rsid w:val="00980CC1"/>
    <w:rsid w:val="0098143B"/>
    <w:rsid w:val="00981C07"/>
    <w:rsid w:val="009821C8"/>
    <w:rsid w:val="00982424"/>
    <w:rsid w:val="009826B1"/>
    <w:rsid w:val="009839A1"/>
    <w:rsid w:val="00983C11"/>
    <w:rsid w:val="00983E57"/>
    <w:rsid w:val="00983F0F"/>
    <w:rsid w:val="00984580"/>
    <w:rsid w:val="0098487B"/>
    <w:rsid w:val="0098493B"/>
    <w:rsid w:val="00985364"/>
    <w:rsid w:val="00985747"/>
    <w:rsid w:val="00986BDB"/>
    <w:rsid w:val="00986D30"/>
    <w:rsid w:val="00987341"/>
    <w:rsid w:val="0098795C"/>
    <w:rsid w:val="00987F97"/>
    <w:rsid w:val="00990836"/>
    <w:rsid w:val="00990A64"/>
    <w:rsid w:val="009912D1"/>
    <w:rsid w:val="009916CE"/>
    <w:rsid w:val="009917AA"/>
    <w:rsid w:val="009922F8"/>
    <w:rsid w:val="009929AD"/>
    <w:rsid w:val="00993212"/>
    <w:rsid w:val="00993975"/>
    <w:rsid w:val="00994763"/>
    <w:rsid w:val="009948B1"/>
    <w:rsid w:val="009949CA"/>
    <w:rsid w:val="00994C54"/>
    <w:rsid w:val="00995195"/>
    <w:rsid w:val="009951C6"/>
    <w:rsid w:val="00995B3B"/>
    <w:rsid w:val="0099682F"/>
    <w:rsid w:val="00996BC8"/>
    <w:rsid w:val="009970C0"/>
    <w:rsid w:val="0099781B"/>
    <w:rsid w:val="00997E7E"/>
    <w:rsid w:val="009A08AF"/>
    <w:rsid w:val="009A096B"/>
    <w:rsid w:val="009A0B5D"/>
    <w:rsid w:val="009A0CD7"/>
    <w:rsid w:val="009A1228"/>
    <w:rsid w:val="009A1244"/>
    <w:rsid w:val="009A1638"/>
    <w:rsid w:val="009A1AB6"/>
    <w:rsid w:val="009A1B85"/>
    <w:rsid w:val="009A1CC3"/>
    <w:rsid w:val="009A1FDC"/>
    <w:rsid w:val="009A25A2"/>
    <w:rsid w:val="009A2761"/>
    <w:rsid w:val="009A3808"/>
    <w:rsid w:val="009A393E"/>
    <w:rsid w:val="009A3C2E"/>
    <w:rsid w:val="009A3EE7"/>
    <w:rsid w:val="009A44F8"/>
    <w:rsid w:val="009A47B2"/>
    <w:rsid w:val="009A4A1A"/>
    <w:rsid w:val="009A4C53"/>
    <w:rsid w:val="009A5EF8"/>
    <w:rsid w:val="009A64B7"/>
    <w:rsid w:val="009A7055"/>
    <w:rsid w:val="009A77C4"/>
    <w:rsid w:val="009A7BA1"/>
    <w:rsid w:val="009B0349"/>
    <w:rsid w:val="009B1607"/>
    <w:rsid w:val="009B176C"/>
    <w:rsid w:val="009B1F40"/>
    <w:rsid w:val="009B1FAD"/>
    <w:rsid w:val="009B2326"/>
    <w:rsid w:val="009B2A14"/>
    <w:rsid w:val="009B2E03"/>
    <w:rsid w:val="009B350F"/>
    <w:rsid w:val="009B35A2"/>
    <w:rsid w:val="009B3E9E"/>
    <w:rsid w:val="009B41C3"/>
    <w:rsid w:val="009B4BC0"/>
    <w:rsid w:val="009B4D1B"/>
    <w:rsid w:val="009B524C"/>
    <w:rsid w:val="009B6084"/>
    <w:rsid w:val="009B62AA"/>
    <w:rsid w:val="009B62D0"/>
    <w:rsid w:val="009B681C"/>
    <w:rsid w:val="009B6AE0"/>
    <w:rsid w:val="009B6D47"/>
    <w:rsid w:val="009B7082"/>
    <w:rsid w:val="009B7319"/>
    <w:rsid w:val="009B7CD6"/>
    <w:rsid w:val="009C005D"/>
    <w:rsid w:val="009C0249"/>
    <w:rsid w:val="009C0371"/>
    <w:rsid w:val="009C03A4"/>
    <w:rsid w:val="009C0862"/>
    <w:rsid w:val="009C08B5"/>
    <w:rsid w:val="009C10E4"/>
    <w:rsid w:val="009C1607"/>
    <w:rsid w:val="009C1AD0"/>
    <w:rsid w:val="009C1F6B"/>
    <w:rsid w:val="009C240B"/>
    <w:rsid w:val="009C37B8"/>
    <w:rsid w:val="009C3AA2"/>
    <w:rsid w:val="009C4072"/>
    <w:rsid w:val="009C4102"/>
    <w:rsid w:val="009C4456"/>
    <w:rsid w:val="009C4CCE"/>
    <w:rsid w:val="009C59B5"/>
    <w:rsid w:val="009C59E2"/>
    <w:rsid w:val="009C5DEC"/>
    <w:rsid w:val="009C5DF2"/>
    <w:rsid w:val="009C5EF5"/>
    <w:rsid w:val="009C5FB6"/>
    <w:rsid w:val="009C618C"/>
    <w:rsid w:val="009C6434"/>
    <w:rsid w:val="009C70E3"/>
    <w:rsid w:val="009C733D"/>
    <w:rsid w:val="009C7A73"/>
    <w:rsid w:val="009C7BB7"/>
    <w:rsid w:val="009C7E19"/>
    <w:rsid w:val="009D055B"/>
    <w:rsid w:val="009D1085"/>
    <w:rsid w:val="009D154A"/>
    <w:rsid w:val="009D157E"/>
    <w:rsid w:val="009D1B1C"/>
    <w:rsid w:val="009D1BF1"/>
    <w:rsid w:val="009D2D1D"/>
    <w:rsid w:val="009D2D33"/>
    <w:rsid w:val="009D2E3B"/>
    <w:rsid w:val="009D2F24"/>
    <w:rsid w:val="009D31CC"/>
    <w:rsid w:val="009D33AE"/>
    <w:rsid w:val="009D34AB"/>
    <w:rsid w:val="009D3AAC"/>
    <w:rsid w:val="009D3B2F"/>
    <w:rsid w:val="009D3C5C"/>
    <w:rsid w:val="009D3D6C"/>
    <w:rsid w:val="009D4099"/>
    <w:rsid w:val="009D43D8"/>
    <w:rsid w:val="009D4784"/>
    <w:rsid w:val="009D5756"/>
    <w:rsid w:val="009D5979"/>
    <w:rsid w:val="009D6021"/>
    <w:rsid w:val="009D6718"/>
    <w:rsid w:val="009D6B90"/>
    <w:rsid w:val="009D6D4E"/>
    <w:rsid w:val="009D7148"/>
    <w:rsid w:val="009D71F3"/>
    <w:rsid w:val="009D739A"/>
    <w:rsid w:val="009D76B1"/>
    <w:rsid w:val="009D7A04"/>
    <w:rsid w:val="009D7D5E"/>
    <w:rsid w:val="009E0908"/>
    <w:rsid w:val="009E0AC0"/>
    <w:rsid w:val="009E0CBB"/>
    <w:rsid w:val="009E0E5E"/>
    <w:rsid w:val="009E17B0"/>
    <w:rsid w:val="009E1AA4"/>
    <w:rsid w:val="009E1AB9"/>
    <w:rsid w:val="009E1C17"/>
    <w:rsid w:val="009E23AF"/>
    <w:rsid w:val="009E247F"/>
    <w:rsid w:val="009E2FA7"/>
    <w:rsid w:val="009E3A50"/>
    <w:rsid w:val="009E40C9"/>
    <w:rsid w:val="009E540A"/>
    <w:rsid w:val="009E62E7"/>
    <w:rsid w:val="009E6638"/>
    <w:rsid w:val="009E6A84"/>
    <w:rsid w:val="009E6D9A"/>
    <w:rsid w:val="009E7AEF"/>
    <w:rsid w:val="009E7C04"/>
    <w:rsid w:val="009E7D88"/>
    <w:rsid w:val="009E7DBA"/>
    <w:rsid w:val="009F0221"/>
    <w:rsid w:val="009F0338"/>
    <w:rsid w:val="009F0607"/>
    <w:rsid w:val="009F0CBF"/>
    <w:rsid w:val="009F0DF7"/>
    <w:rsid w:val="009F1062"/>
    <w:rsid w:val="009F156F"/>
    <w:rsid w:val="009F177A"/>
    <w:rsid w:val="009F18E1"/>
    <w:rsid w:val="009F269E"/>
    <w:rsid w:val="009F3259"/>
    <w:rsid w:val="009F3344"/>
    <w:rsid w:val="009F3765"/>
    <w:rsid w:val="009F3A8D"/>
    <w:rsid w:val="009F3DC3"/>
    <w:rsid w:val="009F3E76"/>
    <w:rsid w:val="009F3EA8"/>
    <w:rsid w:val="009F3F74"/>
    <w:rsid w:val="009F40EC"/>
    <w:rsid w:val="009F440A"/>
    <w:rsid w:val="009F459D"/>
    <w:rsid w:val="009F46FD"/>
    <w:rsid w:val="009F4CF7"/>
    <w:rsid w:val="009F5188"/>
    <w:rsid w:val="009F554C"/>
    <w:rsid w:val="009F55D0"/>
    <w:rsid w:val="009F5B35"/>
    <w:rsid w:val="009F6356"/>
    <w:rsid w:val="009F64AE"/>
    <w:rsid w:val="009F6979"/>
    <w:rsid w:val="009F6A56"/>
    <w:rsid w:val="009F6DC5"/>
    <w:rsid w:val="009F7145"/>
    <w:rsid w:val="009F7424"/>
    <w:rsid w:val="009F77F7"/>
    <w:rsid w:val="009F78E7"/>
    <w:rsid w:val="009F7FBC"/>
    <w:rsid w:val="00A000F3"/>
    <w:rsid w:val="00A007FA"/>
    <w:rsid w:val="00A00DD4"/>
    <w:rsid w:val="00A010B2"/>
    <w:rsid w:val="00A011B1"/>
    <w:rsid w:val="00A01434"/>
    <w:rsid w:val="00A01BD9"/>
    <w:rsid w:val="00A01C3F"/>
    <w:rsid w:val="00A01C40"/>
    <w:rsid w:val="00A02246"/>
    <w:rsid w:val="00A02543"/>
    <w:rsid w:val="00A025F0"/>
    <w:rsid w:val="00A02C49"/>
    <w:rsid w:val="00A02CFC"/>
    <w:rsid w:val="00A02E65"/>
    <w:rsid w:val="00A0364F"/>
    <w:rsid w:val="00A0390D"/>
    <w:rsid w:val="00A03A2B"/>
    <w:rsid w:val="00A04248"/>
    <w:rsid w:val="00A043E9"/>
    <w:rsid w:val="00A04977"/>
    <w:rsid w:val="00A04B09"/>
    <w:rsid w:val="00A04B3B"/>
    <w:rsid w:val="00A04CD1"/>
    <w:rsid w:val="00A0514D"/>
    <w:rsid w:val="00A05755"/>
    <w:rsid w:val="00A057FF"/>
    <w:rsid w:val="00A05A33"/>
    <w:rsid w:val="00A05F21"/>
    <w:rsid w:val="00A061EA"/>
    <w:rsid w:val="00A0640C"/>
    <w:rsid w:val="00A0658D"/>
    <w:rsid w:val="00A06632"/>
    <w:rsid w:val="00A06B23"/>
    <w:rsid w:val="00A06B3E"/>
    <w:rsid w:val="00A06C2D"/>
    <w:rsid w:val="00A06E30"/>
    <w:rsid w:val="00A105F2"/>
    <w:rsid w:val="00A1131D"/>
    <w:rsid w:val="00A11AA2"/>
    <w:rsid w:val="00A11CB7"/>
    <w:rsid w:val="00A11E87"/>
    <w:rsid w:val="00A12108"/>
    <w:rsid w:val="00A12C94"/>
    <w:rsid w:val="00A13248"/>
    <w:rsid w:val="00A13328"/>
    <w:rsid w:val="00A13536"/>
    <w:rsid w:val="00A13C6E"/>
    <w:rsid w:val="00A1408B"/>
    <w:rsid w:val="00A144DB"/>
    <w:rsid w:val="00A149C3"/>
    <w:rsid w:val="00A15594"/>
    <w:rsid w:val="00A157A4"/>
    <w:rsid w:val="00A15F0F"/>
    <w:rsid w:val="00A160A3"/>
    <w:rsid w:val="00A161A2"/>
    <w:rsid w:val="00A16437"/>
    <w:rsid w:val="00A1656A"/>
    <w:rsid w:val="00A16C5A"/>
    <w:rsid w:val="00A172CE"/>
    <w:rsid w:val="00A17679"/>
    <w:rsid w:val="00A17686"/>
    <w:rsid w:val="00A1786E"/>
    <w:rsid w:val="00A17AE9"/>
    <w:rsid w:val="00A17FF0"/>
    <w:rsid w:val="00A20372"/>
    <w:rsid w:val="00A20F4B"/>
    <w:rsid w:val="00A21CBF"/>
    <w:rsid w:val="00A220C6"/>
    <w:rsid w:val="00A22290"/>
    <w:rsid w:val="00A223B3"/>
    <w:rsid w:val="00A2283F"/>
    <w:rsid w:val="00A22B07"/>
    <w:rsid w:val="00A22C0E"/>
    <w:rsid w:val="00A22D06"/>
    <w:rsid w:val="00A22D4B"/>
    <w:rsid w:val="00A22D7B"/>
    <w:rsid w:val="00A22D8E"/>
    <w:rsid w:val="00A22ECA"/>
    <w:rsid w:val="00A23D3E"/>
    <w:rsid w:val="00A23F11"/>
    <w:rsid w:val="00A2462A"/>
    <w:rsid w:val="00A24880"/>
    <w:rsid w:val="00A24F09"/>
    <w:rsid w:val="00A2502F"/>
    <w:rsid w:val="00A25347"/>
    <w:rsid w:val="00A25681"/>
    <w:rsid w:val="00A25D0A"/>
    <w:rsid w:val="00A264DD"/>
    <w:rsid w:val="00A26666"/>
    <w:rsid w:val="00A266B8"/>
    <w:rsid w:val="00A266E9"/>
    <w:rsid w:val="00A26BD1"/>
    <w:rsid w:val="00A26F55"/>
    <w:rsid w:val="00A27168"/>
    <w:rsid w:val="00A27BF2"/>
    <w:rsid w:val="00A30136"/>
    <w:rsid w:val="00A30255"/>
    <w:rsid w:val="00A315CF"/>
    <w:rsid w:val="00A31BAE"/>
    <w:rsid w:val="00A3303C"/>
    <w:rsid w:val="00A3349C"/>
    <w:rsid w:val="00A33655"/>
    <w:rsid w:val="00A33701"/>
    <w:rsid w:val="00A33A24"/>
    <w:rsid w:val="00A33D8B"/>
    <w:rsid w:val="00A33DE4"/>
    <w:rsid w:val="00A34202"/>
    <w:rsid w:val="00A344B4"/>
    <w:rsid w:val="00A345BF"/>
    <w:rsid w:val="00A345FE"/>
    <w:rsid w:val="00A34745"/>
    <w:rsid w:val="00A34A2E"/>
    <w:rsid w:val="00A3510A"/>
    <w:rsid w:val="00A357BB"/>
    <w:rsid w:val="00A35B44"/>
    <w:rsid w:val="00A368D5"/>
    <w:rsid w:val="00A368DF"/>
    <w:rsid w:val="00A36FBE"/>
    <w:rsid w:val="00A37294"/>
    <w:rsid w:val="00A372C8"/>
    <w:rsid w:val="00A377A3"/>
    <w:rsid w:val="00A37D03"/>
    <w:rsid w:val="00A40006"/>
    <w:rsid w:val="00A407E5"/>
    <w:rsid w:val="00A4088A"/>
    <w:rsid w:val="00A40913"/>
    <w:rsid w:val="00A410B4"/>
    <w:rsid w:val="00A410E7"/>
    <w:rsid w:val="00A418F1"/>
    <w:rsid w:val="00A42027"/>
    <w:rsid w:val="00A4245A"/>
    <w:rsid w:val="00A425D3"/>
    <w:rsid w:val="00A42889"/>
    <w:rsid w:val="00A42DC8"/>
    <w:rsid w:val="00A43401"/>
    <w:rsid w:val="00A438F8"/>
    <w:rsid w:val="00A43D28"/>
    <w:rsid w:val="00A43E51"/>
    <w:rsid w:val="00A445A7"/>
    <w:rsid w:val="00A446FB"/>
    <w:rsid w:val="00A45042"/>
    <w:rsid w:val="00A4551D"/>
    <w:rsid w:val="00A45601"/>
    <w:rsid w:val="00A46565"/>
    <w:rsid w:val="00A46E98"/>
    <w:rsid w:val="00A4718E"/>
    <w:rsid w:val="00A471D2"/>
    <w:rsid w:val="00A475F5"/>
    <w:rsid w:val="00A47615"/>
    <w:rsid w:val="00A479F3"/>
    <w:rsid w:val="00A47A30"/>
    <w:rsid w:val="00A47D59"/>
    <w:rsid w:val="00A50892"/>
    <w:rsid w:val="00A5126E"/>
    <w:rsid w:val="00A51A60"/>
    <w:rsid w:val="00A51C51"/>
    <w:rsid w:val="00A52456"/>
    <w:rsid w:val="00A52567"/>
    <w:rsid w:val="00A527A4"/>
    <w:rsid w:val="00A52E1C"/>
    <w:rsid w:val="00A52F28"/>
    <w:rsid w:val="00A536D4"/>
    <w:rsid w:val="00A53786"/>
    <w:rsid w:val="00A53795"/>
    <w:rsid w:val="00A537E6"/>
    <w:rsid w:val="00A54372"/>
    <w:rsid w:val="00A54894"/>
    <w:rsid w:val="00A549BC"/>
    <w:rsid w:val="00A55460"/>
    <w:rsid w:val="00A558C8"/>
    <w:rsid w:val="00A55D3A"/>
    <w:rsid w:val="00A55E66"/>
    <w:rsid w:val="00A56371"/>
    <w:rsid w:val="00A56D02"/>
    <w:rsid w:val="00A57700"/>
    <w:rsid w:val="00A57993"/>
    <w:rsid w:val="00A57CDE"/>
    <w:rsid w:val="00A57F59"/>
    <w:rsid w:val="00A602DF"/>
    <w:rsid w:val="00A60AD4"/>
    <w:rsid w:val="00A60B8E"/>
    <w:rsid w:val="00A61580"/>
    <w:rsid w:val="00A6179F"/>
    <w:rsid w:val="00A617F5"/>
    <w:rsid w:val="00A618B0"/>
    <w:rsid w:val="00A61A59"/>
    <w:rsid w:val="00A61CEB"/>
    <w:rsid w:val="00A62041"/>
    <w:rsid w:val="00A62506"/>
    <w:rsid w:val="00A62557"/>
    <w:rsid w:val="00A62A42"/>
    <w:rsid w:val="00A6313C"/>
    <w:rsid w:val="00A63291"/>
    <w:rsid w:val="00A635C4"/>
    <w:rsid w:val="00A63A2D"/>
    <w:rsid w:val="00A63CAC"/>
    <w:rsid w:val="00A63CFD"/>
    <w:rsid w:val="00A646C8"/>
    <w:rsid w:val="00A6492B"/>
    <w:rsid w:val="00A64C0E"/>
    <w:rsid w:val="00A64E02"/>
    <w:rsid w:val="00A64ECE"/>
    <w:rsid w:val="00A64F53"/>
    <w:rsid w:val="00A656B2"/>
    <w:rsid w:val="00A65B01"/>
    <w:rsid w:val="00A65C9F"/>
    <w:rsid w:val="00A6644E"/>
    <w:rsid w:val="00A66814"/>
    <w:rsid w:val="00A668D1"/>
    <w:rsid w:val="00A66F8A"/>
    <w:rsid w:val="00A671F9"/>
    <w:rsid w:val="00A6745F"/>
    <w:rsid w:val="00A678E2"/>
    <w:rsid w:val="00A679A0"/>
    <w:rsid w:val="00A67AFA"/>
    <w:rsid w:val="00A70CFD"/>
    <w:rsid w:val="00A70DAF"/>
    <w:rsid w:val="00A70DDF"/>
    <w:rsid w:val="00A710EB"/>
    <w:rsid w:val="00A712D1"/>
    <w:rsid w:val="00A71930"/>
    <w:rsid w:val="00A72019"/>
    <w:rsid w:val="00A7225E"/>
    <w:rsid w:val="00A725FD"/>
    <w:rsid w:val="00A72ABF"/>
    <w:rsid w:val="00A72AD1"/>
    <w:rsid w:val="00A72C48"/>
    <w:rsid w:val="00A73136"/>
    <w:rsid w:val="00A73745"/>
    <w:rsid w:val="00A73E0A"/>
    <w:rsid w:val="00A73EF6"/>
    <w:rsid w:val="00A73F06"/>
    <w:rsid w:val="00A74302"/>
    <w:rsid w:val="00A74952"/>
    <w:rsid w:val="00A7497D"/>
    <w:rsid w:val="00A75362"/>
    <w:rsid w:val="00A756DF"/>
    <w:rsid w:val="00A75D3E"/>
    <w:rsid w:val="00A76320"/>
    <w:rsid w:val="00A764C2"/>
    <w:rsid w:val="00A7651A"/>
    <w:rsid w:val="00A76C37"/>
    <w:rsid w:val="00A76DB0"/>
    <w:rsid w:val="00A771BE"/>
    <w:rsid w:val="00A77559"/>
    <w:rsid w:val="00A776A4"/>
    <w:rsid w:val="00A778F3"/>
    <w:rsid w:val="00A77B42"/>
    <w:rsid w:val="00A77F78"/>
    <w:rsid w:val="00A804DF"/>
    <w:rsid w:val="00A810D4"/>
    <w:rsid w:val="00A81329"/>
    <w:rsid w:val="00A81342"/>
    <w:rsid w:val="00A818D8"/>
    <w:rsid w:val="00A82ED1"/>
    <w:rsid w:val="00A83435"/>
    <w:rsid w:val="00A838F9"/>
    <w:rsid w:val="00A83B40"/>
    <w:rsid w:val="00A83B80"/>
    <w:rsid w:val="00A83ED8"/>
    <w:rsid w:val="00A84055"/>
    <w:rsid w:val="00A844C3"/>
    <w:rsid w:val="00A84715"/>
    <w:rsid w:val="00A84B04"/>
    <w:rsid w:val="00A84F9B"/>
    <w:rsid w:val="00A853AC"/>
    <w:rsid w:val="00A85687"/>
    <w:rsid w:val="00A858E6"/>
    <w:rsid w:val="00A85A7A"/>
    <w:rsid w:val="00A85C4E"/>
    <w:rsid w:val="00A85CB7"/>
    <w:rsid w:val="00A85E11"/>
    <w:rsid w:val="00A86138"/>
    <w:rsid w:val="00A861C0"/>
    <w:rsid w:val="00A86463"/>
    <w:rsid w:val="00A86DDC"/>
    <w:rsid w:val="00A871EE"/>
    <w:rsid w:val="00A87481"/>
    <w:rsid w:val="00A876A9"/>
    <w:rsid w:val="00A87979"/>
    <w:rsid w:val="00A87A2C"/>
    <w:rsid w:val="00A87CDF"/>
    <w:rsid w:val="00A90810"/>
    <w:rsid w:val="00A908D0"/>
    <w:rsid w:val="00A90E8B"/>
    <w:rsid w:val="00A911C4"/>
    <w:rsid w:val="00A91525"/>
    <w:rsid w:val="00A91538"/>
    <w:rsid w:val="00A9230F"/>
    <w:rsid w:val="00A923FA"/>
    <w:rsid w:val="00A92611"/>
    <w:rsid w:val="00A93528"/>
    <w:rsid w:val="00A9373B"/>
    <w:rsid w:val="00A937CD"/>
    <w:rsid w:val="00A93C46"/>
    <w:rsid w:val="00A93E92"/>
    <w:rsid w:val="00A944C9"/>
    <w:rsid w:val="00A94737"/>
    <w:rsid w:val="00A94B23"/>
    <w:rsid w:val="00A94DCE"/>
    <w:rsid w:val="00A950B2"/>
    <w:rsid w:val="00A95101"/>
    <w:rsid w:val="00A9522D"/>
    <w:rsid w:val="00A9575A"/>
    <w:rsid w:val="00A95827"/>
    <w:rsid w:val="00A958A0"/>
    <w:rsid w:val="00A958B8"/>
    <w:rsid w:val="00A95B3D"/>
    <w:rsid w:val="00A95C76"/>
    <w:rsid w:val="00A96C4D"/>
    <w:rsid w:val="00A96E18"/>
    <w:rsid w:val="00AA00C6"/>
    <w:rsid w:val="00AA0B80"/>
    <w:rsid w:val="00AA0EA2"/>
    <w:rsid w:val="00AA12A1"/>
    <w:rsid w:val="00AA144E"/>
    <w:rsid w:val="00AA1C96"/>
    <w:rsid w:val="00AA1CBE"/>
    <w:rsid w:val="00AA2094"/>
    <w:rsid w:val="00AA2125"/>
    <w:rsid w:val="00AA24AD"/>
    <w:rsid w:val="00AA252F"/>
    <w:rsid w:val="00AA25A5"/>
    <w:rsid w:val="00AA27E5"/>
    <w:rsid w:val="00AA341C"/>
    <w:rsid w:val="00AA3787"/>
    <w:rsid w:val="00AA3789"/>
    <w:rsid w:val="00AA3AAB"/>
    <w:rsid w:val="00AA3BC4"/>
    <w:rsid w:val="00AA3D6A"/>
    <w:rsid w:val="00AA3DAC"/>
    <w:rsid w:val="00AA3E2F"/>
    <w:rsid w:val="00AA4690"/>
    <w:rsid w:val="00AA4D7B"/>
    <w:rsid w:val="00AA5B49"/>
    <w:rsid w:val="00AA5BF6"/>
    <w:rsid w:val="00AA6016"/>
    <w:rsid w:val="00AA6AEC"/>
    <w:rsid w:val="00AA7BCF"/>
    <w:rsid w:val="00AA7E3F"/>
    <w:rsid w:val="00AB00FC"/>
    <w:rsid w:val="00AB0102"/>
    <w:rsid w:val="00AB0243"/>
    <w:rsid w:val="00AB08A2"/>
    <w:rsid w:val="00AB09EA"/>
    <w:rsid w:val="00AB0C20"/>
    <w:rsid w:val="00AB0CDC"/>
    <w:rsid w:val="00AB0DB9"/>
    <w:rsid w:val="00AB0EFB"/>
    <w:rsid w:val="00AB132A"/>
    <w:rsid w:val="00AB16ED"/>
    <w:rsid w:val="00AB1BF1"/>
    <w:rsid w:val="00AB2A26"/>
    <w:rsid w:val="00AB3CBA"/>
    <w:rsid w:val="00AB3CCB"/>
    <w:rsid w:val="00AB4112"/>
    <w:rsid w:val="00AB4489"/>
    <w:rsid w:val="00AB4AFD"/>
    <w:rsid w:val="00AB4ECA"/>
    <w:rsid w:val="00AB52FD"/>
    <w:rsid w:val="00AB5330"/>
    <w:rsid w:val="00AB5643"/>
    <w:rsid w:val="00AB5A92"/>
    <w:rsid w:val="00AB5B05"/>
    <w:rsid w:val="00AB5E6B"/>
    <w:rsid w:val="00AB61B4"/>
    <w:rsid w:val="00AB6739"/>
    <w:rsid w:val="00AB6B25"/>
    <w:rsid w:val="00AB7246"/>
    <w:rsid w:val="00AB76BC"/>
    <w:rsid w:val="00AB7727"/>
    <w:rsid w:val="00AB7888"/>
    <w:rsid w:val="00AB7AD0"/>
    <w:rsid w:val="00AB7D1C"/>
    <w:rsid w:val="00AB7F18"/>
    <w:rsid w:val="00AB7FCF"/>
    <w:rsid w:val="00AC055F"/>
    <w:rsid w:val="00AC1037"/>
    <w:rsid w:val="00AC1039"/>
    <w:rsid w:val="00AC1063"/>
    <w:rsid w:val="00AC11F1"/>
    <w:rsid w:val="00AC217D"/>
    <w:rsid w:val="00AC2250"/>
    <w:rsid w:val="00AC2FBA"/>
    <w:rsid w:val="00AC32A5"/>
    <w:rsid w:val="00AC342D"/>
    <w:rsid w:val="00AC343B"/>
    <w:rsid w:val="00AC388C"/>
    <w:rsid w:val="00AC3A35"/>
    <w:rsid w:val="00AC3ADA"/>
    <w:rsid w:val="00AC3CE6"/>
    <w:rsid w:val="00AC3D21"/>
    <w:rsid w:val="00AC4274"/>
    <w:rsid w:val="00AC4404"/>
    <w:rsid w:val="00AC493F"/>
    <w:rsid w:val="00AC4984"/>
    <w:rsid w:val="00AC4F4A"/>
    <w:rsid w:val="00AC5B6C"/>
    <w:rsid w:val="00AC625C"/>
    <w:rsid w:val="00AC67EF"/>
    <w:rsid w:val="00AC7219"/>
    <w:rsid w:val="00AC761C"/>
    <w:rsid w:val="00AC7790"/>
    <w:rsid w:val="00AD0577"/>
    <w:rsid w:val="00AD057B"/>
    <w:rsid w:val="00AD0920"/>
    <w:rsid w:val="00AD0A7F"/>
    <w:rsid w:val="00AD0B4A"/>
    <w:rsid w:val="00AD0C12"/>
    <w:rsid w:val="00AD0C84"/>
    <w:rsid w:val="00AD1116"/>
    <w:rsid w:val="00AD1400"/>
    <w:rsid w:val="00AD1674"/>
    <w:rsid w:val="00AD1844"/>
    <w:rsid w:val="00AD19D3"/>
    <w:rsid w:val="00AD1C2E"/>
    <w:rsid w:val="00AD258C"/>
    <w:rsid w:val="00AD265B"/>
    <w:rsid w:val="00AD2720"/>
    <w:rsid w:val="00AD33EE"/>
    <w:rsid w:val="00AD35BD"/>
    <w:rsid w:val="00AD370F"/>
    <w:rsid w:val="00AD3BC6"/>
    <w:rsid w:val="00AD40D1"/>
    <w:rsid w:val="00AD4101"/>
    <w:rsid w:val="00AD4570"/>
    <w:rsid w:val="00AD460B"/>
    <w:rsid w:val="00AD4CE2"/>
    <w:rsid w:val="00AD4FAF"/>
    <w:rsid w:val="00AD516B"/>
    <w:rsid w:val="00AD5170"/>
    <w:rsid w:val="00AD5482"/>
    <w:rsid w:val="00AD5923"/>
    <w:rsid w:val="00AD5D12"/>
    <w:rsid w:val="00AD5DBB"/>
    <w:rsid w:val="00AD5EF6"/>
    <w:rsid w:val="00AD608F"/>
    <w:rsid w:val="00AD6115"/>
    <w:rsid w:val="00AD6252"/>
    <w:rsid w:val="00AD75A5"/>
    <w:rsid w:val="00AD7B36"/>
    <w:rsid w:val="00AD7BF9"/>
    <w:rsid w:val="00AE011F"/>
    <w:rsid w:val="00AE01E9"/>
    <w:rsid w:val="00AE03BE"/>
    <w:rsid w:val="00AE04EB"/>
    <w:rsid w:val="00AE06CD"/>
    <w:rsid w:val="00AE0DD2"/>
    <w:rsid w:val="00AE117A"/>
    <w:rsid w:val="00AE1F97"/>
    <w:rsid w:val="00AE2625"/>
    <w:rsid w:val="00AE2CFC"/>
    <w:rsid w:val="00AE3531"/>
    <w:rsid w:val="00AE3C4D"/>
    <w:rsid w:val="00AE44EE"/>
    <w:rsid w:val="00AE4EE3"/>
    <w:rsid w:val="00AE5067"/>
    <w:rsid w:val="00AE56FC"/>
    <w:rsid w:val="00AE583C"/>
    <w:rsid w:val="00AE60BE"/>
    <w:rsid w:val="00AE6338"/>
    <w:rsid w:val="00AE63FF"/>
    <w:rsid w:val="00AE6431"/>
    <w:rsid w:val="00AE6697"/>
    <w:rsid w:val="00AE69EC"/>
    <w:rsid w:val="00AE6CE8"/>
    <w:rsid w:val="00AE72CD"/>
    <w:rsid w:val="00AE7561"/>
    <w:rsid w:val="00AE7FA4"/>
    <w:rsid w:val="00AF1092"/>
    <w:rsid w:val="00AF13C8"/>
    <w:rsid w:val="00AF17E0"/>
    <w:rsid w:val="00AF1867"/>
    <w:rsid w:val="00AF1A01"/>
    <w:rsid w:val="00AF1B2A"/>
    <w:rsid w:val="00AF2344"/>
    <w:rsid w:val="00AF2374"/>
    <w:rsid w:val="00AF2B4A"/>
    <w:rsid w:val="00AF2C43"/>
    <w:rsid w:val="00AF2C9B"/>
    <w:rsid w:val="00AF34C4"/>
    <w:rsid w:val="00AF3986"/>
    <w:rsid w:val="00AF40FF"/>
    <w:rsid w:val="00AF4768"/>
    <w:rsid w:val="00AF4D66"/>
    <w:rsid w:val="00AF4E25"/>
    <w:rsid w:val="00AF54FA"/>
    <w:rsid w:val="00AF5A5B"/>
    <w:rsid w:val="00AF5C00"/>
    <w:rsid w:val="00AF5C10"/>
    <w:rsid w:val="00AF5DAE"/>
    <w:rsid w:val="00AF66BB"/>
    <w:rsid w:val="00AF698E"/>
    <w:rsid w:val="00AF6A4E"/>
    <w:rsid w:val="00AF6E88"/>
    <w:rsid w:val="00AF6EB1"/>
    <w:rsid w:val="00AF70FE"/>
    <w:rsid w:val="00AF76A1"/>
    <w:rsid w:val="00AF78B6"/>
    <w:rsid w:val="00AF79AB"/>
    <w:rsid w:val="00AF7C5E"/>
    <w:rsid w:val="00B00AF9"/>
    <w:rsid w:val="00B01A28"/>
    <w:rsid w:val="00B01F10"/>
    <w:rsid w:val="00B0206C"/>
    <w:rsid w:val="00B02C60"/>
    <w:rsid w:val="00B02D94"/>
    <w:rsid w:val="00B02EA3"/>
    <w:rsid w:val="00B02FE7"/>
    <w:rsid w:val="00B043DD"/>
    <w:rsid w:val="00B047B8"/>
    <w:rsid w:val="00B0516F"/>
    <w:rsid w:val="00B0575F"/>
    <w:rsid w:val="00B05C78"/>
    <w:rsid w:val="00B05D92"/>
    <w:rsid w:val="00B05E82"/>
    <w:rsid w:val="00B05F8D"/>
    <w:rsid w:val="00B06BF9"/>
    <w:rsid w:val="00B06C4C"/>
    <w:rsid w:val="00B07FBF"/>
    <w:rsid w:val="00B10E95"/>
    <w:rsid w:val="00B11096"/>
    <w:rsid w:val="00B11BDD"/>
    <w:rsid w:val="00B11C33"/>
    <w:rsid w:val="00B11CD9"/>
    <w:rsid w:val="00B11FA6"/>
    <w:rsid w:val="00B121DB"/>
    <w:rsid w:val="00B12628"/>
    <w:rsid w:val="00B129E7"/>
    <w:rsid w:val="00B12EAE"/>
    <w:rsid w:val="00B135D8"/>
    <w:rsid w:val="00B13D4D"/>
    <w:rsid w:val="00B13E4C"/>
    <w:rsid w:val="00B14019"/>
    <w:rsid w:val="00B14575"/>
    <w:rsid w:val="00B14D69"/>
    <w:rsid w:val="00B151D7"/>
    <w:rsid w:val="00B153FA"/>
    <w:rsid w:val="00B15725"/>
    <w:rsid w:val="00B15AE2"/>
    <w:rsid w:val="00B15D93"/>
    <w:rsid w:val="00B16006"/>
    <w:rsid w:val="00B161F5"/>
    <w:rsid w:val="00B164B4"/>
    <w:rsid w:val="00B16822"/>
    <w:rsid w:val="00B16981"/>
    <w:rsid w:val="00B16A61"/>
    <w:rsid w:val="00B16C75"/>
    <w:rsid w:val="00B16EDA"/>
    <w:rsid w:val="00B178DF"/>
    <w:rsid w:val="00B17D40"/>
    <w:rsid w:val="00B20303"/>
    <w:rsid w:val="00B2052A"/>
    <w:rsid w:val="00B20759"/>
    <w:rsid w:val="00B20B48"/>
    <w:rsid w:val="00B20FAC"/>
    <w:rsid w:val="00B21B57"/>
    <w:rsid w:val="00B21B77"/>
    <w:rsid w:val="00B22449"/>
    <w:rsid w:val="00B2268B"/>
    <w:rsid w:val="00B227D0"/>
    <w:rsid w:val="00B22843"/>
    <w:rsid w:val="00B22C24"/>
    <w:rsid w:val="00B23538"/>
    <w:rsid w:val="00B24688"/>
    <w:rsid w:val="00B24DDC"/>
    <w:rsid w:val="00B25344"/>
    <w:rsid w:val="00B2562A"/>
    <w:rsid w:val="00B25865"/>
    <w:rsid w:val="00B25A5E"/>
    <w:rsid w:val="00B25C88"/>
    <w:rsid w:val="00B25CD6"/>
    <w:rsid w:val="00B25F88"/>
    <w:rsid w:val="00B26066"/>
    <w:rsid w:val="00B262FE"/>
    <w:rsid w:val="00B263D9"/>
    <w:rsid w:val="00B26582"/>
    <w:rsid w:val="00B26F0F"/>
    <w:rsid w:val="00B2724B"/>
    <w:rsid w:val="00B27424"/>
    <w:rsid w:val="00B27D61"/>
    <w:rsid w:val="00B27FA9"/>
    <w:rsid w:val="00B30294"/>
    <w:rsid w:val="00B302F4"/>
    <w:rsid w:val="00B30450"/>
    <w:rsid w:val="00B3054D"/>
    <w:rsid w:val="00B30A86"/>
    <w:rsid w:val="00B30BA8"/>
    <w:rsid w:val="00B30F6A"/>
    <w:rsid w:val="00B31220"/>
    <w:rsid w:val="00B314EA"/>
    <w:rsid w:val="00B318C9"/>
    <w:rsid w:val="00B31B2C"/>
    <w:rsid w:val="00B329B8"/>
    <w:rsid w:val="00B329FD"/>
    <w:rsid w:val="00B33159"/>
    <w:rsid w:val="00B3340C"/>
    <w:rsid w:val="00B33930"/>
    <w:rsid w:val="00B33951"/>
    <w:rsid w:val="00B33BD1"/>
    <w:rsid w:val="00B341F8"/>
    <w:rsid w:val="00B3422F"/>
    <w:rsid w:val="00B34433"/>
    <w:rsid w:val="00B344F1"/>
    <w:rsid w:val="00B34E6F"/>
    <w:rsid w:val="00B34ED9"/>
    <w:rsid w:val="00B34F68"/>
    <w:rsid w:val="00B3507F"/>
    <w:rsid w:val="00B35D05"/>
    <w:rsid w:val="00B3602C"/>
    <w:rsid w:val="00B362E9"/>
    <w:rsid w:val="00B36792"/>
    <w:rsid w:val="00B3685D"/>
    <w:rsid w:val="00B3727A"/>
    <w:rsid w:val="00B37465"/>
    <w:rsid w:val="00B379B2"/>
    <w:rsid w:val="00B4002B"/>
    <w:rsid w:val="00B40333"/>
    <w:rsid w:val="00B40474"/>
    <w:rsid w:val="00B40787"/>
    <w:rsid w:val="00B409D4"/>
    <w:rsid w:val="00B40ABA"/>
    <w:rsid w:val="00B4127F"/>
    <w:rsid w:val="00B413B5"/>
    <w:rsid w:val="00B4166D"/>
    <w:rsid w:val="00B41B20"/>
    <w:rsid w:val="00B41E31"/>
    <w:rsid w:val="00B422D5"/>
    <w:rsid w:val="00B42377"/>
    <w:rsid w:val="00B424F6"/>
    <w:rsid w:val="00B428DE"/>
    <w:rsid w:val="00B429F9"/>
    <w:rsid w:val="00B42B16"/>
    <w:rsid w:val="00B42E24"/>
    <w:rsid w:val="00B4373E"/>
    <w:rsid w:val="00B43A1A"/>
    <w:rsid w:val="00B4462A"/>
    <w:rsid w:val="00B449A4"/>
    <w:rsid w:val="00B449B6"/>
    <w:rsid w:val="00B4587E"/>
    <w:rsid w:val="00B4594A"/>
    <w:rsid w:val="00B4625C"/>
    <w:rsid w:val="00B4628C"/>
    <w:rsid w:val="00B46332"/>
    <w:rsid w:val="00B469A2"/>
    <w:rsid w:val="00B500C9"/>
    <w:rsid w:val="00B503B8"/>
    <w:rsid w:val="00B512CD"/>
    <w:rsid w:val="00B516FD"/>
    <w:rsid w:val="00B519B8"/>
    <w:rsid w:val="00B520AE"/>
    <w:rsid w:val="00B52130"/>
    <w:rsid w:val="00B52416"/>
    <w:rsid w:val="00B5269A"/>
    <w:rsid w:val="00B528BC"/>
    <w:rsid w:val="00B52AD7"/>
    <w:rsid w:val="00B52DB2"/>
    <w:rsid w:val="00B530FC"/>
    <w:rsid w:val="00B53383"/>
    <w:rsid w:val="00B54738"/>
    <w:rsid w:val="00B548C3"/>
    <w:rsid w:val="00B54EB6"/>
    <w:rsid w:val="00B55AA7"/>
    <w:rsid w:val="00B55E64"/>
    <w:rsid w:val="00B5607C"/>
    <w:rsid w:val="00B561AE"/>
    <w:rsid w:val="00B56F03"/>
    <w:rsid w:val="00B570B2"/>
    <w:rsid w:val="00B57366"/>
    <w:rsid w:val="00B6024A"/>
    <w:rsid w:val="00B60497"/>
    <w:rsid w:val="00B605E3"/>
    <w:rsid w:val="00B60782"/>
    <w:rsid w:val="00B60E19"/>
    <w:rsid w:val="00B61364"/>
    <w:rsid w:val="00B615C5"/>
    <w:rsid w:val="00B61644"/>
    <w:rsid w:val="00B61AFE"/>
    <w:rsid w:val="00B61C7A"/>
    <w:rsid w:val="00B61E40"/>
    <w:rsid w:val="00B62310"/>
    <w:rsid w:val="00B626D2"/>
    <w:rsid w:val="00B62927"/>
    <w:rsid w:val="00B62E02"/>
    <w:rsid w:val="00B6306F"/>
    <w:rsid w:val="00B6317F"/>
    <w:rsid w:val="00B632C3"/>
    <w:rsid w:val="00B6348A"/>
    <w:rsid w:val="00B63499"/>
    <w:rsid w:val="00B63675"/>
    <w:rsid w:val="00B64185"/>
    <w:rsid w:val="00B6424E"/>
    <w:rsid w:val="00B6441A"/>
    <w:rsid w:val="00B64991"/>
    <w:rsid w:val="00B649CE"/>
    <w:rsid w:val="00B65192"/>
    <w:rsid w:val="00B651F2"/>
    <w:rsid w:val="00B65348"/>
    <w:rsid w:val="00B65A41"/>
    <w:rsid w:val="00B65AB2"/>
    <w:rsid w:val="00B65E2D"/>
    <w:rsid w:val="00B66A01"/>
    <w:rsid w:val="00B66E5E"/>
    <w:rsid w:val="00B701E2"/>
    <w:rsid w:val="00B70226"/>
    <w:rsid w:val="00B705FC"/>
    <w:rsid w:val="00B7078C"/>
    <w:rsid w:val="00B70CBB"/>
    <w:rsid w:val="00B70E67"/>
    <w:rsid w:val="00B70EB0"/>
    <w:rsid w:val="00B7118E"/>
    <w:rsid w:val="00B7191C"/>
    <w:rsid w:val="00B71F5C"/>
    <w:rsid w:val="00B7275D"/>
    <w:rsid w:val="00B72FB1"/>
    <w:rsid w:val="00B73A03"/>
    <w:rsid w:val="00B73AA5"/>
    <w:rsid w:val="00B73AC6"/>
    <w:rsid w:val="00B73F08"/>
    <w:rsid w:val="00B7407C"/>
    <w:rsid w:val="00B75529"/>
    <w:rsid w:val="00B75F09"/>
    <w:rsid w:val="00B76288"/>
    <w:rsid w:val="00B7699E"/>
    <w:rsid w:val="00B76E60"/>
    <w:rsid w:val="00B770CD"/>
    <w:rsid w:val="00B77261"/>
    <w:rsid w:val="00B7754B"/>
    <w:rsid w:val="00B775B2"/>
    <w:rsid w:val="00B77766"/>
    <w:rsid w:val="00B81330"/>
    <w:rsid w:val="00B81724"/>
    <w:rsid w:val="00B82D5C"/>
    <w:rsid w:val="00B83393"/>
    <w:rsid w:val="00B834FF"/>
    <w:rsid w:val="00B836A6"/>
    <w:rsid w:val="00B83E85"/>
    <w:rsid w:val="00B83F08"/>
    <w:rsid w:val="00B8501A"/>
    <w:rsid w:val="00B8501C"/>
    <w:rsid w:val="00B852EC"/>
    <w:rsid w:val="00B85B08"/>
    <w:rsid w:val="00B85B8A"/>
    <w:rsid w:val="00B867C9"/>
    <w:rsid w:val="00B867F5"/>
    <w:rsid w:val="00B86889"/>
    <w:rsid w:val="00B87A2E"/>
    <w:rsid w:val="00B87B12"/>
    <w:rsid w:val="00B87C00"/>
    <w:rsid w:val="00B87C7B"/>
    <w:rsid w:val="00B902C9"/>
    <w:rsid w:val="00B910BE"/>
    <w:rsid w:val="00B91325"/>
    <w:rsid w:val="00B9164C"/>
    <w:rsid w:val="00B918C5"/>
    <w:rsid w:val="00B91C56"/>
    <w:rsid w:val="00B9210B"/>
    <w:rsid w:val="00B93628"/>
    <w:rsid w:val="00B94448"/>
    <w:rsid w:val="00B94463"/>
    <w:rsid w:val="00B94555"/>
    <w:rsid w:val="00B9504B"/>
    <w:rsid w:val="00B9563F"/>
    <w:rsid w:val="00B958E1"/>
    <w:rsid w:val="00B96718"/>
    <w:rsid w:val="00B96845"/>
    <w:rsid w:val="00B96BA2"/>
    <w:rsid w:val="00B96F43"/>
    <w:rsid w:val="00B97664"/>
    <w:rsid w:val="00B97D65"/>
    <w:rsid w:val="00BA01EB"/>
    <w:rsid w:val="00BA1151"/>
    <w:rsid w:val="00BA11E2"/>
    <w:rsid w:val="00BA1C0B"/>
    <w:rsid w:val="00BA23DF"/>
    <w:rsid w:val="00BA2F6B"/>
    <w:rsid w:val="00BA37FD"/>
    <w:rsid w:val="00BA3B72"/>
    <w:rsid w:val="00BA420B"/>
    <w:rsid w:val="00BA42A1"/>
    <w:rsid w:val="00BA4F87"/>
    <w:rsid w:val="00BA4FE0"/>
    <w:rsid w:val="00BA5125"/>
    <w:rsid w:val="00BA5581"/>
    <w:rsid w:val="00BA5588"/>
    <w:rsid w:val="00BA5CD0"/>
    <w:rsid w:val="00BA5CFD"/>
    <w:rsid w:val="00BA5E1E"/>
    <w:rsid w:val="00BA5FF8"/>
    <w:rsid w:val="00BA6021"/>
    <w:rsid w:val="00BA6134"/>
    <w:rsid w:val="00BA62EC"/>
    <w:rsid w:val="00BA665D"/>
    <w:rsid w:val="00BA72EE"/>
    <w:rsid w:val="00BA7B6A"/>
    <w:rsid w:val="00BA7C5C"/>
    <w:rsid w:val="00BA7C75"/>
    <w:rsid w:val="00BA7F70"/>
    <w:rsid w:val="00BB0DB1"/>
    <w:rsid w:val="00BB0E47"/>
    <w:rsid w:val="00BB123C"/>
    <w:rsid w:val="00BB16C4"/>
    <w:rsid w:val="00BB1771"/>
    <w:rsid w:val="00BB1D16"/>
    <w:rsid w:val="00BB1E01"/>
    <w:rsid w:val="00BB2705"/>
    <w:rsid w:val="00BB2D2D"/>
    <w:rsid w:val="00BB3673"/>
    <w:rsid w:val="00BB373A"/>
    <w:rsid w:val="00BB3993"/>
    <w:rsid w:val="00BB3998"/>
    <w:rsid w:val="00BB3B69"/>
    <w:rsid w:val="00BB3C94"/>
    <w:rsid w:val="00BB40CF"/>
    <w:rsid w:val="00BB4303"/>
    <w:rsid w:val="00BB4497"/>
    <w:rsid w:val="00BB4ACC"/>
    <w:rsid w:val="00BB4DEE"/>
    <w:rsid w:val="00BB4E33"/>
    <w:rsid w:val="00BB4EE8"/>
    <w:rsid w:val="00BB52A8"/>
    <w:rsid w:val="00BB57B1"/>
    <w:rsid w:val="00BB5E79"/>
    <w:rsid w:val="00BB6636"/>
    <w:rsid w:val="00BB6BC2"/>
    <w:rsid w:val="00BB6BFF"/>
    <w:rsid w:val="00BB6C2A"/>
    <w:rsid w:val="00BB6FCF"/>
    <w:rsid w:val="00BB757C"/>
    <w:rsid w:val="00BB77EC"/>
    <w:rsid w:val="00BC08A9"/>
    <w:rsid w:val="00BC1537"/>
    <w:rsid w:val="00BC18BE"/>
    <w:rsid w:val="00BC1CEB"/>
    <w:rsid w:val="00BC2200"/>
    <w:rsid w:val="00BC27F3"/>
    <w:rsid w:val="00BC2859"/>
    <w:rsid w:val="00BC288D"/>
    <w:rsid w:val="00BC2F16"/>
    <w:rsid w:val="00BC309E"/>
    <w:rsid w:val="00BC32B4"/>
    <w:rsid w:val="00BC32C9"/>
    <w:rsid w:val="00BC3765"/>
    <w:rsid w:val="00BC3E4A"/>
    <w:rsid w:val="00BC3F35"/>
    <w:rsid w:val="00BC3FF2"/>
    <w:rsid w:val="00BC45CE"/>
    <w:rsid w:val="00BC4989"/>
    <w:rsid w:val="00BC525C"/>
    <w:rsid w:val="00BC6B71"/>
    <w:rsid w:val="00BC6D0C"/>
    <w:rsid w:val="00BC6E96"/>
    <w:rsid w:val="00BC6F46"/>
    <w:rsid w:val="00BC7273"/>
    <w:rsid w:val="00BC7D96"/>
    <w:rsid w:val="00BD0097"/>
    <w:rsid w:val="00BD043B"/>
    <w:rsid w:val="00BD056D"/>
    <w:rsid w:val="00BD09C0"/>
    <w:rsid w:val="00BD0E1E"/>
    <w:rsid w:val="00BD138B"/>
    <w:rsid w:val="00BD1858"/>
    <w:rsid w:val="00BD1BE7"/>
    <w:rsid w:val="00BD1FA5"/>
    <w:rsid w:val="00BD2007"/>
    <w:rsid w:val="00BD2315"/>
    <w:rsid w:val="00BD25DE"/>
    <w:rsid w:val="00BD2816"/>
    <w:rsid w:val="00BD2ABB"/>
    <w:rsid w:val="00BD326C"/>
    <w:rsid w:val="00BD4157"/>
    <w:rsid w:val="00BD4220"/>
    <w:rsid w:val="00BD47ED"/>
    <w:rsid w:val="00BD4E87"/>
    <w:rsid w:val="00BD4E88"/>
    <w:rsid w:val="00BD5936"/>
    <w:rsid w:val="00BD61BE"/>
    <w:rsid w:val="00BD68A0"/>
    <w:rsid w:val="00BD6D14"/>
    <w:rsid w:val="00BD6DAA"/>
    <w:rsid w:val="00BD6EAC"/>
    <w:rsid w:val="00BD6FE9"/>
    <w:rsid w:val="00BD74CE"/>
    <w:rsid w:val="00BD7727"/>
    <w:rsid w:val="00BD7B4B"/>
    <w:rsid w:val="00BD7D31"/>
    <w:rsid w:val="00BE0197"/>
    <w:rsid w:val="00BE02AA"/>
    <w:rsid w:val="00BE08C4"/>
    <w:rsid w:val="00BE09E3"/>
    <w:rsid w:val="00BE0DE5"/>
    <w:rsid w:val="00BE1146"/>
    <w:rsid w:val="00BE1986"/>
    <w:rsid w:val="00BE1E41"/>
    <w:rsid w:val="00BE1FED"/>
    <w:rsid w:val="00BE2466"/>
    <w:rsid w:val="00BE29D4"/>
    <w:rsid w:val="00BE36AF"/>
    <w:rsid w:val="00BE40AC"/>
    <w:rsid w:val="00BE42BB"/>
    <w:rsid w:val="00BE4305"/>
    <w:rsid w:val="00BE4380"/>
    <w:rsid w:val="00BE4518"/>
    <w:rsid w:val="00BE4A33"/>
    <w:rsid w:val="00BE4E03"/>
    <w:rsid w:val="00BE4E7F"/>
    <w:rsid w:val="00BE4F69"/>
    <w:rsid w:val="00BE53B6"/>
    <w:rsid w:val="00BE546D"/>
    <w:rsid w:val="00BE556E"/>
    <w:rsid w:val="00BE5763"/>
    <w:rsid w:val="00BE6905"/>
    <w:rsid w:val="00BE6A7E"/>
    <w:rsid w:val="00BE6F43"/>
    <w:rsid w:val="00BE7196"/>
    <w:rsid w:val="00BE792F"/>
    <w:rsid w:val="00BE7DC4"/>
    <w:rsid w:val="00BE7DD6"/>
    <w:rsid w:val="00BF0050"/>
    <w:rsid w:val="00BF0361"/>
    <w:rsid w:val="00BF0E86"/>
    <w:rsid w:val="00BF26C0"/>
    <w:rsid w:val="00BF2796"/>
    <w:rsid w:val="00BF32CA"/>
    <w:rsid w:val="00BF38B6"/>
    <w:rsid w:val="00BF3E51"/>
    <w:rsid w:val="00BF48C3"/>
    <w:rsid w:val="00BF5248"/>
    <w:rsid w:val="00BF5811"/>
    <w:rsid w:val="00BF5D01"/>
    <w:rsid w:val="00BF6292"/>
    <w:rsid w:val="00BF6B14"/>
    <w:rsid w:val="00BF6DD7"/>
    <w:rsid w:val="00BF6F45"/>
    <w:rsid w:val="00BF76DD"/>
    <w:rsid w:val="00C00041"/>
    <w:rsid w:val="00C004A4"/>
    <w:rsid w:val="00C008EA"/>
    <w:rsid w:val="00C00B42"/>
    <w:rsid w:val="00C00F5F"/>
    <w:rsid w:val="00C01415"/>
    <w:rsid w:val="00C01499"/>
    <w:rsid w:val="00C01ACA"/>
    <w:rsid w:val="00C02245"/>
    <w:rsid w:val="00C022B5"/>
    <w:rsid w:val="00C02538"/>
    <w:rsid w:val="00C02A75"/>
    <w:rsid w:val="00C033BD"/>
    <w:rsid w:val="00C036ED"/>
    <w:rsid w:val="00C039BC"/>
    <w:rsid w:val="00C03F0B"/>
    <w:rsid w:val="00C04753"/>
    <w:rsid w:val="00C04D21"/>
    <w:rsid w:val="00C04F51"/>
    <w:rsid w:val="00C05370"/>
    <w:rsid w:val="00C053E8"/>
    <w:rsid w:val="00C0582F"/>
    <w:rsid w:val="00C05A98"/>
    <w:rsid w:val="00C05B13"/>
    <w:rsid w:val="00C05F94"/>
    <w:rsid w:val="00C06D97"/>
    <w:rsid w:val="00C079C7"/>
    <w:rsid w:val="00C07B50"/>
    <w:rsid w:val="00C101F7"/>
    <w:rsid w:val="00C1046A"/>
    <w:rsid w:val="00C10BF4"/>
    <w:rsid w:val="00C1100D"/>
    <w:rsid w:val="00C1121A"/>
    <w:rsid w:val="00C1161E"/>
    <w:rsid w:val="00C118FB"/>
    <w:rsid w:val="00C11C6B"/>
    <w:rsid w:val="00C11D2B"/>
    <w:rsid w:val="00C1232F"/>
    <w:rsid w:val="00C126DD"/>
    <w:rsid w:val="00C1297C"/>
    <w:rsid w:val="00C12AA3"/>
    <w:rsid w:val="00C12B7F"/>
    <w:rsid w:val="00C12ECD"/>
    <w:rsid w:val="00C13BB2"/>
    <w:rsid w:val="00C13D47"/>
    <w:rsid w:val="00C142D0"/>
    <w:rsid w:val="00C1485D"/>
    <w:rsid w:val="00C149EE"/>
    <w:rsid w:val="00C14A78"/>
    <w:rsid w:val="00C14F1C"/>
    <w:rsid w:val="00C15147"/>
    <w:rsid w:val="00C15382"/>
    <w:rsid w:val="00C15800"/>
    <w:rsid w:val="00C15804"/>
    <w:rsid w:val="00C15BB3"/>
    <w:rsid w:val="00C15C80"/>
    <w:rsid w:val="00C16130"/>
    <w:rsid w:val="00C16725"/>
    <w:rsid w:val="00C16AFB"/>
    <w:rsid w:val="00C16CEB"/>
    <w:rsid w:val="00C16E55"/>
    <w:rsid w:val="00C16E76"/>
    <w:rsid w:val="00C17443"/>
    <w:rsid w:val="00C17637"/>
    <w:rsid w:val="00C200B2"/>
    <w:rsid w:val="00C201BB"/>
    <w:rsid w:val="00C202F3"/>
    <w:rsid w:val="00C2037E"/>
    <w:rsid w:val="00C20610"/>
    <w:rsid w:val="00C20706"/>
    <w:rsid w:val="00C209E0"/>
    <w:rsid w:val="00C21060"/>
    <w:rsid w:val="00C21366"/>
    <w:rsid w:val="00C213DA"/>
    <w:rsid w:val="00C217E4"/>
    <w:rsid w:val="00C21B86"/>
    <w:rsid w:val="00C21DD0"/>
    <w:rsid w:val="00C22071"/>
    <w:rsid w:val="00C220FA"/>
    <w:rsid w:val="00C226FB"/>
    <w:rsid w:val="00C229FB"/>
    <w:rsid w:val="00C22B8E"/>
    <w:rsid w:val="00C23535"/>
    <w:rsid w:val="00C23D51"/>
    <w:rsid w:val="00C242AF"/>
    <w:rsid w:val="00C247CE"/>
    <w:rsid w:val="00C25057"/>
    <w:rsid w:val="00C2576A"/>
    <w:rsid w:val="00C25DCF"/>
    <w:rsid w:val="00C26EE4"/>
    <w:rsid w:val="00C27A0B"/>
    <w:rsid w:val="00C27D48"/>
    <w:rsid w:val="00C301DE"/>
    <w:rsid w:val="00C30580"/>
    <w:rsid w:val="00C306D3"/>
    <w:rsid w:val="00C30B99"/>
    <w:rsid w:val="00C31695"/>
    <w:rsid w:val="00C317CC"/>
    <w:rsid w:val="00C31935"/>
    <w:rsid w:val="00C3194B"/>
    <w:rsid w:val="00C31A69"/>
    <w:rsid w:val="00C31ACC"/>
    <w:rsid w:val="00C31E9C"/>
    <w:rsid w:val="00C320E7"/>
    <w:rsid w:val="00C32550"/>
    <w:rsid w:val="00C326DD"/>
    <w:rsid w:val="00C329BD"/>
    <w:rsid w:val="00C331A9"/>
    <w:rsid w:val="00C3349B"/>
    <w:rsid w:val="00C33845"/>
    <w:rsid w:val="00C33A0E"/>
    <w:rsid w:val="00C33D8D"/>
    <w:rsid w:val="00C3449E"/>
    <w:rsid w:val="00C34AD9"/>
    <w:rsid w:val="00C35E61"/>
    <w:rsid w:val="00C36137"/>
    <w:rsid w:val="00C3643B"/>
    <w:rsid w:val="00C3654B"/>
    <w:rsid w:val="00C36DE1"/>
    <w:rsid w:val="00C36DF4"/>
    <w:rsid w:val="00C371FB"/>
    <w:rsid w:val="00C372D0"/>
    <w:rsid w:val="00C376D5"/>
    <w:rsid w:val="00C37E3D"/>
    <w:rsid w:val="00C40190"/>
    <w:rsid w:val="00C40634"/>
    <w:rsid w:val="00C407E1"/>
    <w:rsid w:val="00C40AAE"/>
    <w:rsid w:val="00C40E68"/>
    <w:rsid w:val="00C40FEB"/>
    <w:rsid w:val="00C412FC"/>
    <w:rsid w:val="00C41723"/>
    <w:rsid w:val="00C41A4E"/>
    <w:rsid w:val="00C41A68"/>
    <w:rsid w:val="00C41C23"/>
    <w:rsid w:val="00C41C31"/>
    <w:rsid w:val="00C4209A"/>
    <w:rsid w:val="00C4240F"/>
    <w:rsid w:val="00C42D6E"/>
    <w:rsid w:val="00C42EAE"/>
    <w:rsid w:val="00C43485"/>
    <w:rsid w:val="00C437A3"/>
    <w:rsid w:val="00C43F86"/>
    <w:rsid w:val="00C4433C"/>
    <w:rsid w:val="00C4483D"/>
    <w:rsid w:val="00C44972"/>
    <w:rsid w:val="00C44CBE"/>
    <w:rsid w:val="00C44E4B"/>
    <w:rsid w:val="00C45097"/>
    <w:rsid w:val="00C453F8"/>
    <w:rsid w:val="00C45C68"/>
    <w:rsid w:val="00C465A0"/>
    <w:rsid w:val="00C468E2"/>
    <w:rsid w:val="00C46BDE"/>
    <w:rsid w:val="00C46D16"/>
    <w:rsid w:val="00C46F99"/>
    <w:rsid w:val="00C47592"/>
    <w:rsid w:val="00C47611"/>
    <w:rsid w:val="00C47E82"/>
    <w:rsid w:val="00C5099A"/>
    <w:rsid w:val="00C51231"/>
    <w:rsid w:val="00C51747"/>
    <w:rsid w:val="00C5186C"/>
    <w:rsid w:val="00C51EE2"/>
    <w:rsid w:val="00C52195"/>
    <w:rsid w:val="00C521B9"/>
    <w:rsid w:val="00C523E9"/>
    <w:rsid w:val="00C52B74"/>
    <w:rsid w:val="00C52BF0"/>
    <w:rsid w:val="00C53137"/>
    <w:rsid w:val="00C541A3"/>
    <w:rsid w:val="00C543C4"/>
    <w:rsid w:val="00C543E4"/>
    <w:rsid w:val="00C5442E"/>
    <w:rsid w:val="00C54A8C"/>
    <w:rsid w:val="00C55EAC"/>
    <w:rsid w:val="00C56206"/>
    <w:rsid w:val="00C5620D"/>
    <w:rsid w:val="00C56304"/>
    <w:rsid w:val="00C5692E"/>
    <w:rsid w:val="00C56F46"/>
    <w:rsid w:val="00C56F65"/>
    <w:rsid w:val="00C56FC4"/>
    <w:rsid w:val="00C57460"/>
    <w:rsid w:val="00C577B4"/>
    <w:rsid w:val="00C57AF1"/>
    <w:rsid w:val="00C57E6D"/>
    <w:rsid w:val="00C600B2"/>
    <w:rsid w:val="00C605F5"/>
    <w:rsid w:val="00C60A4C"/>
    <w:rsid w:val="00C60B35"/>
    <w:rsid w:val="00C61944"/>
    <w:rsid w:val="00C62655"/>
    <w:rsid w:val="00C63151"/>
    <w:rsid w:val="00C63FDB"/>
    <w:rsid w:val="00C6453C"/>
    <w:rsid w:val="00C647A7"/>
    <w:rsid w:val="00C64A8E"/>
    <w:rsid w:val="00C64F96"/>
    <w:rsid w:val="00C652AB"/>
    <w:rsid w:val="00C6561E"/>
    <w:rsid w:val="00C65823"/>
    <w:rsid w:val="00C658D5"/>
    <w:rsid w:val="00C65CB7"/>
    <w:rsid w:val="00C65FB7"/>
    <w:rsid w:val="00C6645E"/>
    <w:rsid w:val="00C6660D"/>
    <w:rsid w:val="00C66970"/>
    <w:rsid w:val="00C66E03"/>
    <w:rsid w:val="00C67277"/>
    <w:rsid w:val="00C67707"/>
    <w:rsid w:val="00C6785F"/>
    <w:rsid w:val="00C67A96"/>
    <w:rsid w:val="00C703EE"/>
    <w:rsid w:val="00C70787"/>
    <w:rsid w:val="00C70833"/>
    <w:rsid w:val="00C70F1F"/>
    <w:rsid w:val="00C70F36"/>
    <w:rsid w:val="00C71A43"/>
    <w:rsid w:val="00C71D0A"/>
    <w:rsid w:val="00C71DDB"/>
    <w:rsid w:val="00C71F65"/>
    <w:rsid w:val="00C71F6C"/>
    <w:rsid w:val="00C720B3"/>
    <w:rsid w:val="00C72490"/>
    <w:rsid w:val="00C72BBB"/>
    <w:rsid w:val="00C73E0F"/>
    <w:rsid w:val="00C74191"/>
    <w:rsid w:val="00C74644"/>
    <w:rsid w:val="00C74704"/>
    <w:rsid w:val="00C74B60"/>
    <w:rsid w:val="00C74E1D"/>
    <w:rsid w:val="00C74F76"/>
    <w:rsid w:val="00C7520F"/>
    <w:rsid w:val="00C755D6"/>
    <w:rsid w:val="00C75660"/>
    <w:rsid w:val="00C75999"/>
    <w:rsid w:val="00C75A57"/>
    <w:rsid w:val="00C7692D"/>
    <w:rsid w:val="00C76AEE"/>
    <w:rsid w:val="00C76C9E"/>
    <w:rsid w:val="00C800EF"/>
    <w:rsid w:val="00C8016D"/>
    <w:rsid w:val="00C80575"/>
    <w:rsid w:val="00C80C48"/>
    <w:rsid w:val="00C812FC"/>
    <w:rsid w:val="00C81683"/>
    <w:rsid w:val="00C81694"/>
    <w:rsid w:val="00C819B8"/>
    <w:rsid w:val="00C82221"/>
    <w:rsid w:val="00C82340"/>
    <w:rsid w:val="00C82742"/>
    <w:rsid w:val="00C828B8"/>
    <w:rsid w:val="00C8490B"/>
    <w:rsid w:val="00C85334"/>
    <w:rsid w:val="00C85805"/>
    <w:rsid w:val="00C85860"/>
    <w:rsid w:val="00C85E52"/>
    <w:rsid w:val="00C8683D"/>
    <w:rsid w:val="00C8758F"/>
    <w:rsid w:val="00C87D76"/>
    <w:rsid w:val="00C90145"/>
    <w:rsid w:val="00C90168"/>
    <w:rsid w:val="00C9058A"/>
    <w:rsid w:val="00C90CF7"/>
    <w:rsid w:val="00C90D22"/>
    <w:rsid w:val="00C91190"/>
    <w:rsid w:val="00C91800"/>
    <w:rsid w:val="00C9246F"/>
    <w:rsid w:val="00C92AB1"/>
    <w:rsid w:val="00C92C3F"/>
    <w:rsid w:val="00C92FA4"/>
    <w:rsid w:val="00C933DC"/>
    <w:rsid w:val="00C9379E"/>
    <w:rsid w:val="00C93841"/>
    <w:rsid w:val="00C93BF5"/>
    <w:rsid w:val="00C947DC"/>
    <w:rsid w:val="00C947FB"/>
    <w:rsid w:val="00C94A16"/>
    <w:rsid w:val="00C94ACE"/>
    <w:rsid w:val="00C94B0A"/>
    <w:rsid w:val="00C95277"/>
    <w:rsid w:val="00C95F19"/>
    <w:rsid w:val="00C961FC"/>
    <w:rsid w:val="00C962F4"/>
    <w:rsid w:val="00C966D0"/>
    <w:rsid w:val="00C96A4D"/>
    <w:rsid w:val="00C96DFF"/>
    <w:rsid w:val="00C96E43"/>
    <w:rsid w:val="00C972F0"/>
    <w:rsid w:val="00CA0424"/>
    <w:rsid w:val="00CA04E7"/>
    <w:rsid w:val="00CA074D"/>
    <w:rsid w:val="00CA09E4"/>
    <w:rsid w:val="00CA0ED0"/>
    <w:rsid w:val="00CA0F61"/>
    <w:rsid w:val="00CA1501"/>
    <w:rsid w:val="00CA17A6"/>
    <w:rsid w:val="00CA196C"/>
    <w:rsid w:val="00CA199C"/>
    <w:rsid w:val="00CA1D44"/>
    <w:rsid w:val="00CA1F1B"/>
    <w:rsid w:val="00CA2187"/>
    <w:rsid w:val="00CA2279"/>
    <w:rsid w:val="00CA2360"/>
    <w:rsid w:val="00CA29FE"/>
    <w:rsid w:val="00CA2B02"/>
    <w:rsid w:val="00CA2C6C"/>
    <w:rsid w:val="00CA3428"/>
    <w:rsid w:val="00CA37B4"/>
    <w:rsid w:val="00CA3815"/>
    <w:rsid w:val="00CA3D70"/>
    <w:rsid w:val="00CA3FCE"/>
    <w:rsid w:val="00CA4072"/>
    <w:rsid w:val="00CA45C5"/>
    <w:rsid w:val="00CA5C97"/>
    <w:rsid w:val="00CA61EF"/>
    <w:rsid w:val="00CA620F"/>
    <w:rsid w:val="00CA64D1"/>
    <w:rsid w:val="00CA6912"/>
    <w:rsid w:val="00CA715E"/>
    <w:rsid w:val="00CA761A"/>
    <w:rsid w:val="00CA7883"/>
    <w:rsid w:val="00CA7E0D"/>
    <w:rsid w:val="00CA7F27"/>
    <w:rsid w:val="00CB0214"/>
    <w:rsid w:val="00CB021A"/>
    <w:rsid w:val="00CB0A77"/>
    <w:rsid w:val="00CB2B2B"/>
    <w:rsid w:val="00CB36A7"/>
    <w:rsid w:val="00CB38BE"/>
    <w:rsid w:val="00CB3D3F"/>
    <w:rsid w:val="00CB4541"/>
    <w:rsid w:val="00CB471F"/>
    <w:rsid w:val="00CB5385"/>
    <w:rsid w:val="00CB555D"/>
    <w:rsid w:val="00CB5677"/>
    <w:rsid w:val="00CB56E4"/>
    <w:rsid w:val="00CB58B9"/>
    <w:rsid w:val="00CB5F83"/>
    <w:rsid w:val="00CB699A"/>
    <w:rsid w:val="00CB797A"/>
    <w:rsid w:val="00CB7BB0"/>
    <w:rsid w:val="00CC09EF"/>
    <w:rsid w:val="00CC0F12"/>
    <w:rsid w:val="00CC14A3"/>
    <w:rsid w:val="00CC17DC"/>
    <w:rsid w:val="00CC2662"/>
    <w:rsid w:val="00CC2771"/>
    <w:rsid w:val="00CC2C7B"/>
    <w:rsid w:val="00CC2E44"/>
    <w:rsid w:val="00CC3059"/>
    <w:rsid w:val="00CC4138"/>
    <w:rsid w:val="00CC423D"/>
    <w:rsid w:val="00CC45F5"/>
    <w:rsid w:val="00CC4B41"/>
    <w:rsid w:val="00CC503F"/>
    <w:rsid w:val="00CC5344"/>
    <w:rsid w:val="00CC5882"/>
    <w:rsid w:val="00CC59A7"/>
    <w:rsid w:val="00CC5A83"/>
    <w:rsid w:val="00CC622D"/>
    <w:rsid w:val="00CC639D"/>
    <w:rsid w:val="00CC6655"/>
    <w:rsid w:val="00CC6813"/>
    <w:rsid w:val="00CC6C49"/>
    <w:rsid w:val="00CC6EAB"/>
    <w:rsid w:val="00CC7028"/>
    <w:rsid w:val="00CC7116"/>
    <w:rsid w:val="00CC7134"/>
    <w:rsid w:val="00CC71A7"/>
    <w:rsid w:val="00CC7739"/>
    <w:rsid w:val="00CC7760"/>
    <w:rsid w:val="00CD0D9B"/>
    <w:rsid w:val="00CD0EDF"/>
    <w:rsid w:val="00CD1017"/>
    <w:rsid w:val="00CD151C"/>
    <w:rsid w:val="00CD1A3F"/>
    <w:rsid w:val="00CD1B90"/>
    <w:rsid w:val="00CD1EBB"/>
    <w:rsid w:val="00CD2300"/>
    <w:rsid w:val="00CD28D5"/>
    <w:rsid w:val="00CD2E1F"/>
    <w:rsid w:val="00CD3007"/>
    <w:rsid w:val="00CD3D47"/>
    <w:rsid w:val="00CD4A81"/>
    <w:rsid w:val="00CD4AF7"/>
    <w:rsid w:val="00CD4BFD"/>
    <w:rsid w:val="00CD4C61"/>
    <w:rsid w:val="00CD541C"/>
    <w:rsid w:val="00CD6175"/>
    <w:rsid w:val="00CD665B"/>
    <w:rsid w:val="00CD6D76"/>
    <w:rsid w:val="00CD7986"/>
    <w:rsid w:val="00CD7CC9"/>
    <w:rsid w:val="00CD7D92"/>
    <w:rsid w:val="00CE0982"/>
    <w:rsid w:val="00CE0F52"/>
    <w:rsid w:val="00CE1041"/>
    <w:rsid w:val="00CE10DB"/>
    <w:rsid w:val="00CE11EF"/>
    <w:rsid w:val="00CE1486"/>
    <w:rsid w:val="00CE1570"/>
    <w:rsid w:val="00CE1AAA"/>
    <w:rsid w:val="00CE2404"/>
    <w:rsid w:val="00CE2626"/>
    <w:rsid w:val="00CE2A85"/>
    <w:rsid w:val="00CE31E5"/>
    <w:rsid w:val="00CE31F2"/>
    <w:rsid w:val="00CE3E6B"/>
    <w:rsid w:val="00CE42C8"/>
    <w:rsid w:val="00CE4BB4"/>
    <w:rsid w:val="00CE4FEE"/>
    <w:rsid w:val="00CE506A"/>
    <w:rsid w:val="00CE5230"/>
    <w:rsid w:val="00CE5399"/>
    <w:rsid w:val="00CE57B0"/>
    <w:rsid w:val="00CE5885"/>
    <w:rsid w:val="00CE5C03"/>
    <w:rsid w:val="00CE5D53"/>
    <w:rsid w:val="00CE6069"/>
    <w:rsid w:val="00CE617C"/>
    <w:rsid w:val="00CE6760"/>
    <w:rsid w:val="00CE73DD"/>
    <w:rsid w:val="00CE78E6"/>
    <w:rsid w:val="00CE7FB8"/>
    <w:rsid w:val="00CF0180"/>
    <w:rsid w:val="00CF0269"/>
    <w:rsid w:val="00CF099D"/>
    <w:rsid w:val="00CF0EAC"/>
    <w:rsid w:val="00CF19D5"/>
    <w:rsid w:val="00CF1D31"/>
    <w:rsid w:val="00CF2D75"/>
    <w:rsid w:val="00CF2FB8"/>
    <w:rsid w:val="00CF39F0"/>
    <w:rsid w:val="00CF3DB0"/>
    <w:rsid w:val="00CF40FE"/>
    <w:rsid w:val="00CF43D2"/>
    <w:rsid w:val="00CF47D2"/>
    <w:rsid w:val="00CF48D6"/>
    <w:rsid w:val="00CF4B83"/>
    <w:rsid w:val="00CF4BF8"/>
    <w:rsid w:val="00CF5433"/>
    <w:rsid w:val="00CF5D6C"/>
    <w:rsid w:val="00CF612D"/>
    <w:rsid w:val="00CF6661"/>
    <w:rsid w:val="00CF6CF4"/>
    <w:rsid w:val="00CF71BE"/>
    <w:rsid w:val="00CF7424"/>
    <w:rsid w:val="00CF7A08"/>
    <w:rsid w:val="00CF7C08"/>
    <w:rsid w:val="00D0060F"/>
    <w:rsid w:val="00D00D47"/>
    <w:rsid w:val="00D01E5F"/>
    <w:rsid w:val="00D0203A"/>
    <w:rsid w:val="00D02BDA"/>
    <w:rsid w:val="00D03349"/>
    <w:rsid w:val="00D0420E"/>
    <w:rsid w:val="00D0425E"/>
    <w:rsid w:val="00D0435F"/>
    <w:rsid w:val="00D04704"/>
    <w:rsid w:val="00D04A1D"/>
    <w:rsid w:val="00D053E8"/>
    <w:rsid w:val="00D0548E"/>
    <w:rsid w:val="00D05723"/>
    <w:rsid w:val="00D05B1B"/>
    <w:rsid w:val="00D05B1F"/>
    <w:rsid w:val="00D05C0A"/>
    <w:rsid w:val="00D05C27"/>
    <w:rsid w:val="00D060F6"/>
    <w:rsid w:val="00D06F47"/>
    <w:rsid w:val="00D07264"/>
    <w:rsid w:val="00D072E5"/>
    <w:rsid w:val="00D07D22"/>
    <w:rsid w:val="00D07F8F"/>
    <w:rsid w:val="00D100F4"/>
    <w:rsid w:val="00D106A5"/>
    <w:rsid w:val="00D10743"/>
    <w:rsid w:val="00D10960"/>
    <w:rsid w:val="00D11F92"/>
    <w:rsid w:val="00D12192"/>
    <w:rsid w:val="00D12193"/>
    <w:rsid w:val="00D1275C"/>
    <w:rsid w:val="00D12C6D"/>
    <w:rsid w:val="00D13060"/>
    <w:rsid w:val="00D1310E"/>
    <w:rsid w:val="00D13738"/>
    <w:rsid w:val="00D13AB7"/>
    <w:rsid w:val="00D14E73"/>
    <w:rsid w:val="00D152C5"/>
    <w:rsid w:val="00D153D5"/>
    <w:rsid w:val="00D1591C"/>
    <w:rsid w:val="00D159CA"/>
    <w:rsid w:val="00D15ACE"/>
    <w:rsid w:val="00D15F8A"/>
    <w:rsid w:val="00D1692C"/>
    <w:rsid w:val="00D16AC5"/>
    <w:rsid w:val="00D170FA"/>
    <w:rsid w:val="00D17925"/>
    <w:rsid w:val="00D17C64"/>
    <w:rsid w:val="00D17FAA"/>
    <w:rsid w:val="00D205A8"/>
    <w:rsid w:val="00D208FF"/>
    <w:rsid w:val="00D20AF4"/>
    <w:rsid w:val="00D20B37"/>
    <w:rsid w:val="00D20EF7"/>
    <w:rsid w:val="00D21C73"/>
    <w:rsid w:val="00D220D8"/>
    <w:rsid w:val="00D220E4"/>
    <w:rsid w:val="00D225A6"/>
    <w:rsid w:val="00D232B6"/>
    <w:rsid w:val="00D24513"/>
    <w:rsid w:val="00D24840"/>
    <w:rsid w:val="00D248D3"/>
    <w:rsid w:val="00D24B08"/>
    <w:rsid w:val="00D24F92"/>
    <w:rsid w:val="00D26ACA"/>
    <w:rsid w:val="00D26AD0"/>
    <w:rsid w:val="00D26B33"/>
    <w:rsid w:val="00D26B5D"/>
    <w:rsid w:val="00D26EE2"/>
    <w:rsid w:val="00D27167"/>
    <w:rsid w:val="00D30066"/>
    <w:rsid w:val="00D30596"/>
    <w:rsid w:val="00D30640"/>
    <w:rsid w:val="00D30986"/>
    <w:rsid w:val="00D30E83"/>
    <w:rsid w:val="00D3164F"/>
    <w:rsid w:val="00D31855"/>
    <w:rsid w:val="00D327EF"/>
    <w:rsid w:val="00D32840"/>
    <w:rsid w:val="00D32F7A"/>
    <w:rsid w:val="00D33144"/>
    <w:rsid w:val="00D332E7"/>
    <w:rsid w:val="00D33A56"/>
    <w:rsid w:val="00D33B7B"/>
    <w:rsid w:val="00D33FBC"/>
    <w:rsid w:val="00D34453"/>
    <w:rsid w:val="00D3501B"/>
    <w:rsid w:val="00D35246"/>
    <w:rsid w:val="00D357A5"/>
    <w:rsid w:val="00D358A2"/>
    <w:rsid w:val="00D358F6"/>
    <w:rsid w:val="00D363AE"/>
    <w:rsid w:val="00D368B7"/>
    <w:rsid w:val="00D37302"/>
    <w:rsid w:val="00D37CA8"/>
    <w:rsid w:val="00D37CE1"/>
    <w:rsid w:val="00D37FC0"/>
    <w:rsid w:val="00D407E6"/>
    <w:rsid w:val="00D4121C"/>
    <w:rsid w:val="00D41230"/>
    <w:rsid w:val="00D412E1"/>
    <w:rsid w:val="00D41C37"/>
    <w:rsid w:val="00D41C43"/>
    <w:rsid w:val="00D41D1D"/>
    <w:rsid w:val="00D42443"/>
    <w:rsid w:val="00D42450"/>
    <w:rsid w:val="00D42FBF"/>
    <w:rsid w:val="00D42FEE"/>
    <w:rsid w:val="00D43443"/>
    <w:rsid w:val="00D4357A"/>
    <w:rsid w:val="00D43651"/>
    <w:rsid w:val="00D4386B"/>
    <w:rsid w:val="00D43891"/>
    <w:rsid w:val="00D43A65"/>
    <w:rsid w:val="00D43BD7"/>
    <w:rsid w:val="00D43D19"/>
    <w:rsid w:val="00D43D65"/>
    <w:rsid w:val="00D43E10"/>
    <w:rsid w:val="00D4445D"/>
    <w:rsid w:val="00D446C4"/>
    <w:rsid w:val="00D44DFC"/>
    <w:rsid w:val="00D46270"/>
    <w:rsid w:val="00D46BA9"/>
    <w:rsid w:val="00D46CA2"/>
    <w:rsid w:val="00D46D75"/>
    <w:rsid w:val="00D46F30"/>
    <w:rsid w:val="00D47773"/>
    <w:rsid w:val="00D477F2"/>
    <w:rsid w:val="00D47934"/>
    <w:rsid w:val="00D47D77"/>
    <w:rsid w:val="00D47EA8"/>
    <w:rsid w:val="00D5009A"/>
    <w:rsid w:val="00D50AB6"/>
    <w:rsid w:val="00D51E58"/>
    <w:rsid w:val="00D52A67"/>
    <w:rsid w:val="00D52E51"/>
    <w:rsid w:val="00D533ED"/>
    <w:rsid w:val="00D535F7"/>
    <w:rsid w:val="00D537A8"/>
    <w:rsid w:val="00D53A7C"/>
    <w:rsid w:val="00D53DC2"/>
    <w:rsid w:val="00D54BB3"/>
    <w:rsid w:val="00D54DB3"/>
    <w:rsid w:val="00D55909"/>
    <w:rsid w:val="00D560D8"/>
    <w:rsid w:val="00D5628F"/>
    <w:rsid w:val="00D564C9"/>
    <w:rsid w:val="00D568BC"/>
    <w:rsid w:val="00D57648"/>
    <w:rsid w:val="00D57A0C"/>
    <w:rsid w:val="00D57AB3"/>
    <w:rsid w:val="00D57F1A"/>
    <w:rsid w:val="00D57FD6"/>
    <w:rsid w:val="00D60143"/>
    <w:rsid w:val="00D6026F"/>
    <w:rsid w:val="00D605FC"/>
    <w:rsid w:val="00D60765"/>
    <w:rsid w:val="00D60C27"/>
    <w:rsid w:val="00D60F5B"/>
    <w:rsid w:val="00D61541"/>
    <w:rsid w:val="00D61844"/>
    <w:rsid w:val="00D61B60"/>
    <w:rsid w:val="00D61C11"/>
    <w:rsid w:val="00D61CF1"/>
    <w:rsid w:val="00D6232C"/>
    <w:rsid w:val="00D6243D"/>
    <w:rsid w:val="00D624F3"/>
    <w:rsid w:val="00D629F1"/>
    <w:rsid w:val="00D62F96"/>
    <w:rsid w:val="00D632C5"/>
    <w:rsid w:val="00D63355"/>
    <w:rsid w:val="00D63684"/>
    <w:rsid w:val="00D63CCB"/>
    <w:rsid w:val="00D64476"/>
    <w:rsid w:val="00D645CB"/>
    <w:rsid w:val="00D64F8E"/>
    <w:rsid w:val="00D6512C"/>
    <w:rsid w:val="00D65519"/>
    <w:rsid w:val="00D6588D"/>
    <w:rsid w:val="00D65C4F"/>
    <w:rsid w:val="00D65C52"/>
    <w:rsid w:val="00D662D0"/>
    <w:rsid w:val="00D66471"/>
    <w:rsid w:val="00D666CC"/>
    <w:rsid w:val="00D6676B"/>
    <w:rsid w:val="00D66933"/>
    <w:rsid w:val="00D66E89"/>
    <w:rsid w:val="00D6791A"/>
    <w:rsid w:val="00D67BFF"/>
    <w:rsid w:val="00D67C3C"/>
    <w:rsid w:val="00D67EAD"/>
    <w:rsid w:val="00D7099F"/>
    <w:rsid w:val="00D70C7E"/>
    <w:rsid w:val="00D71079"/>
    <w:rsid w:val="00D710BB"/>
    <w:rsid w:val="00D716D7"/>
    <w:rsid w:val="00D71BCC"/>
    <w:rsid w:val="00D71C72"/>
    <w:rsid w:val="00D72358"/>
    <w:rsid w:val="00D723B8"/>
    <w:rsid w:val="00D72623"/>
    <w:rsid w:val="00D7271A"/>
    <w:rsid w:val="00D72BB9"/>
    <w:rsid w:val="00D72C76"/>
    <w:rsid w:val="00D72EA7"/>
    <w:rsid w:val="00D73189"/>
    <w:rsid w:val="00D73234"/>
    <w:rsid w:val="00D737D0"/>
    <w:rsid w:val="00D73B49"/>
    <w:rsid w:val="00D73B71"/>
    <w:rsid w:val="00D7448E"/>
    <w:rsid w:val="00D7455E"/>
    <w:rsid w:val="00D74803"/>
    <w:rsid w:val="00D74ADC"/>
    <w:rsid w:val="00D74B5F"/>
    <w:rsid w:val="00D74F26"/>
    <w:rsid w:val="00D75313"/>
    <w:rsid w:val="00D755B8"/>
    <w:rsid w:val="00D75815"/>
    <w:rsid w:val="00D75A88"/>
    <w:rsid w:val="00D75D89"/>
    <w:rsid w:val="00D75FF6"/>
    <w:rsid w:val="00D763A3"/>
    <w:rsid w:val="00D7655C"/>
    <w:rsid w:val="00D769AB"/>
    <w:rsid w:val="00D76D17"/>
    <w:rsid w:val="00D7787A"/>
    <w:rsid w:val="00D77EBD"/>
    <w:rsid w:val="00D802B5"/>
    <w:rsid w:val="00D80560"/>
    <w:rsid w:val="00D80A15"/>
    <w:rsid w:val="00D80D1E"/>
    <w:rsid w:val="00D81308"/>
    <w:rsid w:val="00D8183D"/>
    <w:rsid w:val="00D81A74"/>
    <w:rsid w:val="00D81D88"/>
    <w:rsid w:val="00D820A4"/>
    <w:rsid w:val="00D822A8"/>
    <w:rsid w:val="00D8258B"/>
    <w:rsid w:val="00D8311E"/>
    <w:rsid w:val="00D83525"/>
    <w:rsid w:val="00D8387A"/>
    <w:rsid w:val="00D838A0"/>
    <w:rsid w:val="00D83F4C"/>
    <w:rsid w:val="00D8454A"/>
    <w:rsid w:val="00D85387"/>
    <w:rsid w:val="00D85447"/>
    <w:rsid w:val="00D8549F"/>
    <w:rsid w:val="00D85C16"/>
    <w:rsid w:val="00D86193"/>
    <w:rsid w:val="00D862C2"/>
    <w:rsid w:val="00D86420"/>
    <w:rsid w:val="00D86442"/>
    <w:rsid w:val="00D86490"/>
    <w:rsid w:val="00D8683C"/>
    <w:rsid w:val="00D86D4F"/>
    <w:rsid w:val="00D86F70"/>
    <w:rsid w:val="00D86F9A"/>
    <w:rsid w:val="00D8727C"/>
    <w:rsid w:val="00D87CF8"/>
    <w:rsid w:val="00D87F6F"/>
    <w:rsid w:val="00D9012E"/>
    <w:rsid w:val="00D90263"/>
    <w:rsid w:val="00D91455"/>
    <w:rsid w:val="00D91476"/>
    <w:rsid w:val="00D92351"/>
    <w:rsid w:val="00D92A19"/>
    <w:rsid w:val="00D92D21"/>
    <w:rsid w:val="00D92D82"/>
    <w:rsid w:val="00D930B6"/>
    <w:rsid w:val="00D93905"/>
    <w:rsid w:val="00D93DBC"/>
    <w:rsid w:val="00D947D3"/>
    <w:rsid w:val="00D94933"/>
    <w:rsid w:val="00D94ACD"/>
    <w:rsid w:val="00D9516A"/>
    <w:rsid w:val="00D9533D"/>
    <w:rsid w:val="00D955AB"/>
    <w:rsid w:val="00D957F4"/>
    <w:rsid w:val="00D9639D"/>
    <w:rsid w:val="00D96B81"/>
    <w:rsid w:val="00D97719"/>
    <w:rsid w:val="00DA0634"/>
    <w:rsid w:val="00DA06B5"/>
    <w:rsid w:val="00DA06D6"/>
    <w:rsid w:val="00DA13D3"/>
    <w:rsid w:val="00DA1495"/>
    <w:rsid w:val="00DA1B9E"/>
    <w:rsid w:val="00DA26F1"/>
    <w:rsid w:val="00DA28E2"/>
    <w:rsid w:val="00DA2CBA"/>
    <w:rsid w:val="00DA2EB8"/>
    <w:rsid w:val="00DA3872"/>
    <w:rsid w:val="00DA4509"/>
    <w:rsid w:val="00DA4B1A"/>
    <w:rsid w:val="00DA4C1A"/>
    <w:rsid w:val="00DA4E9E"/>
    <w:rsid w:val="00DA51FA"/>
    <w:rsid w:val="00DA5838"/>
    <w:rsid w:val="00DA59A2"/>
    <w:rsid w:val="00DA5CD3"/>
    <w:rsid w:val="00DA627C"/>
    <w:rsid w:val="00DA70EC"/>
    <w:rsid w:val="00DA7131"/>
    <w:rsid w:val="00DA716A"/>
    <w:rsid w:val="00DA7A0F"/>
    <w:rsid w:val="00DA7AD3"/>
    <w:rsid w:val="00DA7AF6"/>
    <w:rsid w:val="00DB1311"/>
    <w:rsid w:val="00DB1477"/>
    <w:rsid w:val="00DB170F"/>
    <w:rsid w:val="00DB1D8C"/>
    <w:rsid w:val="00DB1F6C"/>
    <w:rsid w:val="00DB200F"/>
    <w:rsid w:val="00DB2047"/>
    <w:rsid w:val="00DB22E2"/>
    <w:rsid w:val="00DB28AB"/>
    <w:rsid w:val="00DB2B62"/>
    <w:rsid w:val="00DB2D75"/>
    <w:rsid w:val="00DB2EBC"/>
    <w:rsid w:val="00DB3D59"/>
    <w:rsid w:val="00DB3F41"/>
    <w:rsid w:val="00DB42AA"/>
    <w:rsid w:val="00DB42C7"/>
    <w:rsid w:val="00DB430E"/>
    <w:rsid w:val="00DB46B7"/>
    <w:rsid w:val="00DB4802"/>
    <w:rsid w:val="00DB4808"/>
    <w:rsid w:val="00DB4E89"/>
    <w:rsid w:val="00DB54CC"/>
    <w:rsid w:val="00DB5CBB"/>
    <w:rsid w:val="00DB69F3"/>
    <w:rsid w:val="00DB6F59"/>
    <w:rsid w:val="00DB7133"/>
    <w:rsid w:val="00DB71E8"/>
    <w:rsid w:val="00DB7713"/>
    <w:rsid w:val="00DB78C6"/>
    <w:rsid w:val="00DB7B71"/>
    <w:rsid w:val="00DC01BA"/>
    <w:rsid w:val="00DC0536"/>
    <w:rsid w:val="00DC0732"/>
    <w:rsid w:val="00DC0F13"/>
    <w:rsid w:val="00DC1E44"/>
    <w:rsid w:val="00DC204F"/>
    <w:rsid w:val="00DC2242"/>
    <w:rsid w:val="00DC2649"/>
    <w:rsid w:val="00DC2756"/>
    <w:rsid w:val="00DC28E3"/>
    <w:rsid w:val="00DC2CC9"/>
    <w:rsid w:val="00DC2F9D"/>
    <w:rsid w:val="00DC3A51"/>
    <w:rsid w:val="00DC3E1A"/>
    <w:rsid w:val="00DC5049"/>
    <w:rsid w:val="00DC548F"/>
    <w:rsid w:val="00DC5FCE"/>
    <w:rsid w:val="00DC6231"/>
    <w:rsid w:val="00DC67B8"/>
    <w:rsid w:val="00DC71F0"/>
    <w:rsid w:val="00DC7337"/>
    <w:rsid w:val="00DD0236"/>
    <w:rsid w:val="00DD0283"/>
    <w:rsid w:val="00DD040B"/>
    <w:rsid w:val="00DD0BE4"/>
    <w:rsid w:val="00DD11A0"/>
    <w:rsid w:val="00DD1238"/>
    <w:rsid w:val="00DD1950"/>
    <w:rsid w:val="00DD1A36"/>
    <w:rsid w:val="00DD242E"/>
    <w:rsid w:val="00DD283A"/>
    <w:rsid w:val="00DD2932"/>
    <w:rsid w:val="00DD29A8"/>
    <w:rsid w:val="00DD2BE5"/>
    <w:rsid w:val="00DD2DE7"/>
    <w:rsid w:val="00DD3065"/>
    <w:rsid w:val="00DD3156"/>
    <w:rsid w:val="00DD407B"/>
    <w:rsid w:val="00DD44AA"/>
    <w:rsid w:val="00DD48EC"/>
    <w:rsid w:val="00DD4AB7"/>
    <w:rsid w:val="00DD5306"/>
    <w:rsid w:val="00DD53B2"/>
    <w:rsid w:val="00DD579F"/>
    <w:rsid w:val="00DD5A83"/>
    <w:rsid w:val="00DD605F"/>
    <w:rsid w:val="00DD647A"/>
    <w:rsid w:val="00DD7CE5"/>
    <w:rsid w:val="00DD7DB4"/>
    <w:rsid w:val="00DD7E63"/>
    <w:rsid w:val="00DE006E"/>
    <w:rsid w:val="00DE0440"/>
    <w:rsid w:val="00DE0575"/>
    <w:rsid w:val="00DE0706"/>
    <w:rsid w:val="00DE0D5A"/>
    <w:rsid w:val="00DE0F6B"/>
    <w:rsid w:val="00DE1147"/>
    <w:rsid w:val="00DE13EF"/>
    <w:rsid w:val="00DE1CD2"/>
    <w:rsid w:val="00DE20DC"/>
    <w:rsid w:val="00DE28A8"/>
    <w:rsid w:val="00DE2CC5"/>
    <w:rsid w:val="00DE319E"/>
    <w:rsid w:val="00DE35C9"/>
    <w:rsid w:val="00DE363B"/>
    <w:rsid w:val="00DE3BE0"/>
    <w:rsid w:val="00DE4082"/>
    <w:rsid w:val="00DE4368"/>
    <w:rsid w:val="00DE4A08"/>
    <w:rsid w:val="00DE4C12"/>
    <w:rsid w:val="00DE515C"/>
    <w:rsid w:val="00DE5160"/>
    <w:rsid w:val="00DE553A"/>
    <w:rsid w:val="00DE58F9"/>
    <w:rsid w:val="00DE5A8D"/>
    <w:rsid w:val="00DE5AAB"/>
    <w:rsid w:val="00DE6566"/>
    <w:rsid w:val="00DE67FD"/>
    <w:rsid w:val="00DE6C9B"/>
    <w:rsid w:val="00DE6FF7"/>
    <w:rsid w:val="00DE70CA"/>
    <w:rsid w:val="00DE755A"/>
    <w:rsid w:val="00DE7FD4"/>
    <w:rsid w:val="00DF0728"/>
    <w:rsid w:val="00DF12D4"/>
    <w:rsid w:val="00DF1692"/>
    <w:rsid w:val="00DF19C9"/>
    <w:rsid w:val="00DF1B9B"/>
    <w:rsid w:val="00DF1F37"/>
    <w:rsid w:val="00DF1F55"/>
    <w:rsid w:val="00DF1F91"/>
    <w:rsid w:val="00DF20DF"/>
    <w:rsid w:val="00DF24F7"/>
    <w:rsid w:val="00DF29E8"/>
    <w:rsid w:val="00DF2FF9"/>
    <w:rsid w:val="00DF31AC"/>
    <w:rsid w:val="00DF368E"/>
    <w:rsid w:val="00DF37CA"/>
    <w:rsid w:val="00DF3A79"/>
    <w:rsid w:val="00DF3B7F"/>
    <w:rsid w:val="00DF3E86"/>
    <w:rsid w:val="00DF425B"/>
    <w:rsid w:val="00DF4290"/>
    <w:rsid w:val="00DF4402"/>
    <w:rsid w:val="00DF45EF"/>
    <w:rsid w:val="00DF5261"/>
    <w:rsid w:val="00DF5279"/>
    <w:rsid w:val="00DF56A6"/>
    <w:rsid w:val="00DF5766"/>
    <w:rsid w:val="00DF5C89"/>
    <w:rsid w:val="00DF67B7"/>
    <w:rsid w:val="00DF6A0B"/>
    <w:rsid w:val="00DF6F88"/>
    <w:rsid w:val="00DF72BA"/>
    <w:rsid w:val="00DF7B24"/>
    <w:rsid w:val="00DF7C65"/>
    <w:rsid w:val="00DF7EA5"/>
    <w:rsid w:val="00E0014C"/>
    <w:rsid w:val="00E00D6C"/>
    <w:rsid w:val="00E01259"/>
    <w:rsid w:val="00E01BCB"/>
    <w:rsid w:val="00E01D04"/>
    <w:rsid w:val="00E01FC1"/>
    <w:rsid w:val="00E02152"/>
    <w:rsid w:val="00E02203"/>
    <w:rsid w:val="00E026DA"/>
    <w:rsid w:val="00E02827"/>
    <w:rsid w:val="00E028D2"/>
    <w:rsid w:val="00E02CD5"/>
    <w:rsid w:val="00E02FB0"/>
    <w:rsid w:val="00E03492"/>
    <w:rsid w:val="00E03C4E"/>
    <w:rsid w:val="00E03D9F"/>
    <w:rsid w:val="00E04456"/>
    <w:rsid w:val="00E044AB"/>
    <w:rsid w:val="00E045C5"/>
    <w:rsid w:val="00E048C5"/>
    <w:rsid w:val="00E054F7"/>
    <w:rsid w:val="00E056C0"/>
    <w:rsid w:val="00E05D92"/>
    <w:rsid w:val="00E067B0"/>
    <w:rsid w:val="00E06F3E"/>
    <w:rsid w:val="00E0788E"/>
    <w:rsid w:val="00E10295"/>
    <w:rsid w:val="00E10CC4"/>
    <w:rsid w:val="00E11108"/>
    <w:rsid w:val="00E11125"/>
    <w:rsid w:val="00E11DC4"/>
    <w:rsid w:val="00E12012"/>
    <w:rsid w:val="00E12350"/>
    <w:rsid w:val="00E1245D"/>
    <w:rsid w:val="00E12904"/>
    <w:rsid w:val="00E12AA3"/>
    <w:rsid w:val="00E12E14"/>
    <w:rsid w:val="00E13163"/>
    <w:rsid w:val="00E139E7"/>
    <w:rsid w:val="00E13ADF"/>
    <w:rsid w:val="00E142E9"/>
    <w:rsid w:val="00E1543F"/>
    <w:rsid w:val="00E15531"/>
    <w:rsid w:val="00E15968"/>
    <w:rsid w:val="00E15A94"/>
    <w:rsid w:val="00E15AB7"/>
    <w:rsid w:val="00E169F0"/>
    <w:rsid w:val="00E16C89"/>
    <w:rsid w:val="00E17942"/>
    <w:rsid w:val="00E17BE6"/>
    <w:rsid w:val="00E20FAE"/>
    <w:rsid w:val="00E210A0"/>
    <w:rsid w:val="00E21613"/>
    <w:rsid w:val="00E21CE2"/>
    <w:rsid w:val="00E22118"/>
    <w:rsid w:val="00E2243C"/>
    <w:rsid w:val="00E22809"/>
    <w:rsid w:val="00E23E28"/>
    <w:rsid w:val="00E23F05"/>
    <w:rsid w:val="00E23F6C"/>
    <w:rsid w:val="00E2429B"/>
    <w:rsid w:val="00E245FB"/>
    <w:rsid w:val="00E25215"/>
    <w:rsid w:val="00E25D50"/>
    <w:rsid w:val="00E260B8"/>
    <w:rsid w:val="00E26116"/>
    <w:rsid w:val="00E268E9"/>
    <w:rsid w:val="00E26DF8"/>
    <w:rsid w:val="00E2708D"/>
    <w:rsid w:val="00E272B6"/>
    <w:rsid w:val="00E27AA7"/>
    <w:rsid w:val="00E305D9"/>
    <w:rsid w:val="00E30626"/>
    <w:rsid w:val="00E308DD"/>
    <w:rsid w:val="00E308F7"/>
    <w:rsid w:val="00E30D13"/>
    <w:rsid w:val="00E31136"/>
    <w:rsid w:val="00E31EDB"/>
    <w:rsid w:val="00E32325"/>
    <w:rsid w:val="00E32875"/>
    <w:rsid w:val="00E32A61"/>
    <w:rsid w:val="00E332F4"/>
    <w:rsid w:val="00E33584"/>
    <w:rsid w:val="00E33749"/>
    <w:rsid w:val="00E337F9"/>
    <w:rsid w:val="00E338B3"/>
    <w:rsid w:val="00E3401E"/>
    <w:rsid w:val="00E340A8"/>
    <w:rsid w:val="00E34B9D"/>
    <w:rsid w:val="00E35597"/>
    <w:rsid w:val="00E35AEC"/>
    <w:rsid w:val="00E35E66"/>
    <w:rsid w:val="00E35F87"/>
    <w:rsid w:val="00E365E3"/>
    <w:rsid w:val="00E36B43"/>
    <w:rsid w:val="00E372D3"/>
    <w:rsid w:val="00E37344"/>
    <w:rsid w:val="00E37393"/>
    <w:rsid w:val="00E37449"/>
    <w:rsid w:val="00E37677"/>
    <w:rsid w:val="00E37993"/>
    <w:rsid w:val="00E4045B"/>
    <w:rsid w:val="00E40E56"/>
    <w:rsid w:val="00E40F89"/>
    <w:rsid w:val="00E41716"/>
    <w:rsid w:val="00E41753"/>
    <w:rsid w:val="00E41B29"/>
    <w:rsid w:val="00E41C6B"/>
    <w:rsid w:val="00E41E1B"/>
    <w:rsid w:val="00E41EE1"/>
    <w:rsid w:val="00E42105"/>
    <w:rsid w:val="00E42943"/>
    <w:rsid w:val="00E43077"/>
    <w:rsid w:val="00E431B8"/>
    <w:rsid w:val="00E43284"/>
    <w:rsid w:val="00E4357D"/>
    <w:rsid w:val="00E438B2"/>
    <w:rsid w:val="00E43A49"/>
    <w:rsid w:val="00E44324"/>
    <w:rsid w:val="00E4446A"/>
    <w:rsid w:val="00E447D4"/>
    <w:rsid w:val="00E44964"/>
    <w:rsid w:val="00E44D07"/>
    <w:rsid w:val="00E4517A"/>
    <w:rsid w:val="00E45663"/>
    <w:rsid w:val="00E45768"/>
    <w:rsid w:val="00E46AB7"/>
    <w:rsid w:val="00E46C4D"/>
    <w:rsid w:val="00E46D0F"/>
    <w:rsid w:val="00E478E9"/>
    <w:rsid w:val="00E47E8B"/>
    <w:rsid w:val="00E5003E"/>
    <w:rsid w:val="00E503AA"/>
    <w:rsid w:val="00E50465"/>
    <w:rsid w:val="00E5048C"/>
    <w:rsid w:val="00E506B6"/>
    <w:rsid w:val="00E506F8"/>
    <w:rsid w:val="00E5098F"/>
    <w:rsid w:val="00E50FDA"/>
    <w:rsid w:val="00E51013"/>
    <w:rsid w:val="00E510CF"/>
    <w:rsid w:val="00E5132A"/>
    <w:rsid w:val="00E516F0"/>
    <w:rsid w:val="00E51EA9"/>
    <w:rsid w:val="00E522A9"/>
    <w:rsid w:val="00E52826"/>
    <w:rsid w:val="00E52AF9"/>
    <w:rsid w:val="00E52B1B"/>
    <w:rsid w:val="00E52C7B"/>
    <w:rsid w:val="00E5339B"/>
    <w:rsid w:val="00E535FA"/>
    <w:rsid w:val="00E5391F"/>
    <w:rsid w:val="00E53EAE"/>
    <w:rsid w:val="00E53F1F"/>
    <w:rsid w:val="00E54107"/>
    <w:rsid w:val="00E54457"/>
    <w:rsid w:val="00E54516"/>
    <w:rsid w:val="00E549B2"/>
    <w:rsid w:val="00E54B1F"/>
    <w:rsid w:val="00E54BD4"/>
    <w:rsid w:val="00E54DFF"/>
    <w:rsid w:val="00E54E86"/>
    <w:rsid w:val="00E553CE"/>
    <w:rsid w:val="00E554BB"/>
    <w:rsid w:val="00E55737"/>
    <w:rsid w:val="00E5594F"/>
    <w:rsid w:val="00E567DF"/>
    <w:rsid w:val="00E56930"/>
    <w:rsid w:val="00E56B3B"/>
    <w:rsid w:val="00E56F14"/>
    <w:rsid w:val="00E57445"/>
    <w:rsid w:val="00E57505"/>
    <w:rsid w:val="00E57684"/>
    <w:rsid w:val="00E57886"/>
    <w:rsid w:val="00E6024F"/>
    <w:rsid w:val="00E60404"/>
    <w:rsid w:val="00E60481"/>
    <w:rsid w:val="00E60A6C"/>
    <w:rsid w:val="00E61276"/>
    <w:rsid w:val="00E612F7"/>
    <w:rsid w:val="00E615C4"/>
    <w:rsid w:val="00E61636"/>
    <w:rsid w:val="00E61C86"/>
    <w:rsid w:val="00E61F31"/>
    <w:rsid w:val="00E61F45"/>
    <w:rsid w:val="00E620D7"/>
    <w:rsid w:val="00E6251B"/>
    <w:rsid w:val="00E62640"/>
    <w:rsid w:val="00E62C2C"/>
    <w:rsid w:val="00E62C41"/>
    <w:rsid w:val="00E63135"/>
    <w:rsid w:val="00E631F0"/>
    <w:rsid w:val="00E63AF4"/>
    <w:rsid w:val="00E63B73"/>
    <w:rsid w:val="00E63FBE"/>
    <w:rsid w:val="00E643C7"/>
    <w:rsid w:val="00E644B0"/>
    <w:rsid w:val="00E64FD7"/>
    <w:rsid w:val="00E6550A"/>
    <w:rsid w:val="00E664DD"/>
    <w:rsid w:val="00E66ADF"/>
    <w:rsid w:val="00E67677"/>
    <w:rsid w:val="00E679C6"/>
    <w:rsid w:val="00E703A2"/>
    <w:rsid w:val="00E705B8"/>
    <w:rsid w:val="00E7070A"/>
    <w:rsid w:val="00E70DD7"/>
    <w:rsid w:val="00E71002"/>
    <w:rsid w:val="00E719B4"/>
    <w:rsid w:val="00E72055"/>
    <w:rsid w:val="00E7235A"/>
    <w:rsid w:val="00E729EF"/>
    <w:rsid w:val="00E72E05"/>
    <w:rsid w:val="00E736C0"/>
    <w:rsid w:val="00E7381F"/>
    <w:rsid w:val="00E73824"/>
    <w:rsid w:val="00E755C2"/>
    <w:rsid w:val="00E75BDB"/>
    <w:rsid w:val="00E7602B"/>
    <w:rsid w:val="00E76357"/>
    <w:rsid w:val="00E76DBC"/>
    <w:rsid w:val="00E778BC"/>
    <w:rsid w:val="00E77A6B"/>
    <w:rsid w:val="00E80154"/>
    <w:rsid w:val="00E81070"/>
    <w:rsid w:val="00E8153E"/>
    <w:rsid w:val="00E815D5"/>
    <w:rsid w:val="00E81678"/>
    <w:rsid w:val="00E819FE"/>
    <w:rsid w:val="00E82197"/>
    <w:rsid w:val="00E825C6"/>
    <w:rsid w:val="00E8292A"/>
    <w:rsid w:val="00E8297F"/>
    <w:rsid w:val="00E82AA5"/>
    <w:rsid w:val="00E83077"/>
    <w:rsid w:val="00E8328E"/>
    <w:rsid w:val="00E834D2"/>
    <w:rsid w:val="00E839F8"/>
    <w:rsid w:val="00E848EE"/>
    <w:rsid w:val="00E849C0"/>
    <w:rsid w:val="00E84C19"/>
    <w:rsid w:val="00E84C3D"/>
    <w:rsid w:val="00E84EE9"/>
    <w:rsid w:val="00E85347"/>
    <w:rsid w:val="00E8562A"/>
    <w:rsid w:val="00E85985"/>
    <w:rsid w:val="00E85A20"/>
    <w:rsid w:val="00E85CE7"/>
    <w:rsid w:val="00E8643F"/>
    <w:rsid w:val="00E86740"/>
    <w:rsid w:val="00E87005"/>
    <w:rsid w:val="00E90B54"/>
    <w:rsid w:val="00E90D93"/>
    <w:rsid w:val="00E91049"/>
    <w:rsid w:val="00E91156"/>
    <w:rsid w:val="00E9136F"/>
    <w:rsid w:val="00E91883"/>
    <w:rsid w:val="00E91B0C"/>
    <w:rsid w:val="00E91F13"/>
    <w:rsid w:val="00E92255"/>
    <w:rsid w:val="00E923D0"/>
    <w:rsid w:val="00E92795"/>
    <w:rsid w:val="00E92D99"/>
    <w:rsid w:val="00E933DE"/>
    <w:rsid w:val="00E9355F"/>
    <w:rsid w:val="00E935A9"/>
    <w:rsid w:val="00E936B2"/>
    <w:rsid w:val="00E93DEA"/>
    <w:rsid w:val="00E9400E"/>
    <w:rsid w:val="00E94476"/>
    <w:rsid w:val="00E95029"/>
    <w:rsid w:val="00E954E8"/>
    <w:rsid w:val="00E959D8"/>
    <w:rsid w:val="00E95A1E"/>
    <w:rsid w:val="00E95C7A"/>
    <w:rsid w:val="00E95CFE"/>
    <w:rsid w:val="00E95E9F"/>
    <w:rsid w:val="00E95ECF"/>
    <w:rsid w:val="00E9634B"/>
    <w:rsid w:val="00E96755"/>
    <w:rsid w:val="00E96BDB"/>
    <w:rsid w:val="00E96D60"/>
    <w:rsid w:val="00E9739E"/>
    <w:rsid w:val="00E97634"/>
    <w:rsid w:val="00E977B9"/>
    <w:rsid w:val="00E97CD0"/>
    <w:rsid w:val="00E97ECD"/>
    <w:rsid w:val="00EA01B5"/>
    <w:rsid w:val="00EA022D"/>
    <w:rsid w:val="00EA06ED"/>
    <w:rsid w:val="00EA0C27"/>
    <w:rsid w:val="00EA0E7D"/>
    <w:rsid w:val="00EA16E8"/>
    <w:rsid w:val="00EA1751"/>
    <w:rsid w:val="00EA19A6"/>
    <w:rsid w:val="00EA1CC1"/>
    <w:rsid w:val="00EA1DD0"/>
    <w:rsid w:val="00EA1F9A"/>
    <w:rsid w:val="00EA2088"/>
    <w:rsid w:val="00EA2B49"/>
    <w:rsid w:val="00EA2BEF"/>
    <w:rsid w:val="00EA2F10"/>
    <w:rsid w:val="00EA34A9"/>
    <w:rsid w:val="00EA3830"/>
    <w:rsid w:val="00EA3E15"/>
    <w:rsid w:val="00EA3F1F"/>
    <w:rsid w:val="00EA4624"/>
    <w:rsid w:val="00EA4E80"/>
    <w:rsid w:val="00EA4FBA"/>
    <w:rsid w:val="00EA518F"/>
    <w:rsid w:val="00EA549C"/>
    <w:rsid w:val="00EA54E0"/>
    <w:rsid w:val="00EA5BEA"/>
    <w:rsid w:val="00EA646D"/>
    <w:rsid w:val="00EA67DA"/>
    <w:rsid w:val="00EA685B"/>
    <w:rsid w:val="00EA6B04"/>
    <w:rsid w:val="00EA70F0"/>
    <w:rsid w:val="00EA77C9"/>
    <w:rsid w:val="00EA79F7"/>
    <w:rsid w:val="00EA7EB2"/>
    <w:rsid w:val="00EB0201"/>
    <w:rsid w:val="00EB05E8"/>
    <w:rsid w:val="00EB0772"/>
    <w:rsid w:val="00EB0AAD"/>
    <w:rsid w:val="00EB1464"/>
    <w:rsid w:val="00EB170C"/>
    <w:rsid w:val="00EB1D86"/>
    <w:rsid w:val="00EB1E32"/>
    <w:rsid w:val="00EB27A0"/>
    <w:rsid w:val="00EB2F66"/>
    <w:rsid w:val="00EB329D"/>
    <w:rsid w:val="00EB36C3"/>
    <w:rsid w:val="00EB41A2"/>
    <w:rsid w:val="00EB423A"/>
    <w:rsid w:val="00EB4CCD"/>
    <w:rsid w:val="00EB4E62"/>
    <w:rsid w:val="00EB4F45"/>
    <w:rsid w:val="00EB4F86"/>
    <w:rsid w:val="00EB5197"/>
    <w:rsid w:val="00EB598A"/>
    <w:rsid w:val="00EB5BF6"/>
    <w:rsid w:val="00EB5F17"/>
    <w:rsid w:val="00EB7067"/>
    <w:rsid w:val="00EB7890"/>
    <w:rsid w:val="00EB79BB"/>
    <w:rsid w:val="00EC008E"/>
    <w:rsid w:val="00EC059D"/>
    <w:rsid w:val="00EC126F"/>
    <w:rsid w:val="00EC12C1"/>
    <w:rsid w:val="00EC1343"/>
    <w:rsid w:val="00EC137D"/>
    <w:rsid w:val="00EC140A"/>
    <w:rsid w:val="00EC1B16"/>
    <w:rsid w:val="00EC2612"/>
    <w:rsid w:val="00EC2797"/>
    <w:rsid w:val="00EC2A56"/>
    <w:rsid w:val="00EC2C24"/>
    <w:rsid w:val="00EC2C78"/>
    <w:rsid w:val="00EC2D69"/>
    <w:rsid w:val="00EC2E4F"/>
    <w:rsid w:val="00EC31F3"/>
    <w:rsid w:val="00EC3235"/>
    <w:rsid w:val="00EC3334"/>
    <w:rsid w:val="00EC3FA0"/>
    <w:rsid w:val="00EC50CF"/>
    <w:rsid w:val="00EC5500"/>
    <w:rsid w:val="00EC5530"/>
    <w:rsid w:val="00EC5D5C"/>
    <w:rsid w:val="00EC5DEC"/>
    <w:rsid w:val="00EC679F"/>
    <w:rsid w:val="00EC6950"/>
    <w:rsid w:val="00EC71D4"/>
    <w:rsid w:val="00EC72E6"/>
    <w:rsid w:val="00EC77D4"/>
    <w:rsid w:val="00ED017E"/>
    <w:rsid w:val="00ED0235"/>
    <w:rsid w:val="00ED0A80"/>
    <w:rsid w:val="00ED0C0E"/>
    <w:rsid w:val="00ED12A1"/>
    <w:rsid w:val="00ED13E4"/>
    <w:rsid w:val="00ED1A4F"/>
    <w:rsid w:val="00ED1B9C"/>
    <w:rsid w:val="00ED203C"/>
    <w:rsid w:val="00ED2041"/>
    <w:rsid w:val="00ED23D9"/>
    <w:rsid w:val="00ED23F8"/>
    <w:rsid w:val="00ED24C2"/>
    <w:rsid w:val="00ED2FBC"/>
    <w:rsid w:val="00ED3043"/>
    <w:rsid w:val="00ED33A5"/>
    <w:rsid w:val="00ED37A7"/>
    <w:rsid w:val="00ED3B4D"/>
    <w:rsid w:val="00ED4340"/>
    <w:rsid w:val="00ED465D"/>
    <w:rsid w:val="00ED46A3"/>
    <w:rsid w:val="00ED4AA2"/>
    <w:rsid w:val="00ED4BCC"/>
    <w:rsid w:val="00ED4BFD"/>
    <w:rsid w:val="00ED4D97"/>
    <w:rsid w:val="00ED5260"/>
    <w:rsid w:val="00ED54AA"/>
    <w:rsid w:val="00ED6872"/>
    <w:rsid w:val="00ED7D62"/>
    <w:rsid w:val="00ED7FC4"/>
    <w:rsid w:val="00EE0D19"/>
    <w:rsid w:val="00EE0D95"/>
    <w:rsid w:val="00EE0DEB"/>
    <w:rsid w:val="00EE1026"/>
    <w:rsid w:val="00EE1468"/>
    <w:rsid w:val="00EE1931"/>
    <w:rsid w:val="00EE1EB7"/>
    <w:rsid w:val="00EE224F"/>
    <w:rsid w:val="00EE262B"/>
    <w:rsid w:val="00EE31BA"/>
    <w:rsid w:val="00EE3971"/>
    <w:rsid w:val="00EE3ED8"/>
    <w:rsid w:val="00EE54AE"/>
    <w:rsid w:val="00EE55FE"/>
    <w:rsid w:val="00EE5847"/>
    <w:rsid w:val="00EE5B48"/>
    <w:rsid w:val="00EE67C5"/>
    <w:rsid w:val="00EE6E24"/>
    <w:rsid w:val="00EF02A7"/>
    <w:rsid w:val="00EF0506"/>
    <w:rsid w:val="00EF095A"/>
    <w:rsid w:val="00EF0A57"/>
    <w:rsid w:val="00EF19BB"/>
    <w:rsid w:val="00EF1B49"/>
    <w:rsid w:val="00EF1EDA"/>
    <w:rsid w:val="00EF2328"/>
    <w:rsid w:val="00EF2969"/>
    <w:rsid w:val="00EF39FD"/>
    <w:rsid w:val="00EF4284"/>
    <w:rsid w:val="00EF4299"/>
    <w:rsid w:val="00EF42CB"/>
    <w:rsid w:val="00EF444D"/>
    <w:rsid w:val="00EF4C37"/>
    <w:rsid w:val="00EF4C57"/>
    <w:rsid w:val="00EF4C5A"/>
    <w:rsid w:val="00EF4D53"/>
    <w:rsid w:val="00EF58BB"/>
    <w:rsid w:val="00EF6035"/>
    <w:rsid w:val="00EF7092"/>
    <w:rsid w:val="00EF71CF"/>
    <w:rsid w:val="00EF730B"/>
    <w:rsid w:val="00EF7A80"/>
    <w:rsid w:val="00EF7B51"/>
    <w:rsid w:val="00EF7FB5"/>
    <w:rsid w:val="00F00194"/>
    <w:rsid w:val="00F00493"/>
    <w:rsid w:val="00F00696"/>
    <w:rsid w:val="00F006A8"/>
    <w:rsid w:val="00F00B1E"/>
    <w:rsid w:val="00F00BA3"/>
    <w:rsid w:val="00F00EFB"/>
    <w:rsid w:val="00F01010"/>
    <w:rsid w:val="00F01461"/>
    <w:rsid w:val="00F017AF"/>
    <w:rsid w:val="00F01D0D"/>
    <w:rsid w:val="00F0229F"/>
    <w:rsid w:val="00F02DC6"/>
    <w:rsid w:val="00F033E7"/>
    <w:rsid w:val="00F03628"/>
    <w:rsid w:val="00F03B2C"/>
    <w:rsid w:val="00F0425D"/>
    <w:rsid w:val="00F04D59"/>
    <w:rsid w:val="00F05060"/>
    <w:rsid w:val="00F06AB2"/>
    <w:rsid w:val="00F06AE3"/>
    <w:rsid w:val="00F06DD9"/>
    <w:rsid w:val="00F0731A"/>
    <w:rsid w:val="00F07456"/>
    <w:rsid w:val="00F076BA"/>
    <w:rsid w:val="00F07900"/>
    <w:rsid w:val="00F07BB6"/>
    <w:rsid w:val="00F10389"/>
    <w:rsid w:val="00F103E9"/>
    <w:rsid w:val="00F10797"/>
    <w:rsid w:val="00F10B29"/>
    <w:rsid w:val="00F11521"/>
    <w:rsid w:val="00F11682"/>
    <w:rsid w:val="00F11886"/>
    <w:rsid w:val="00F119B3"/>
    <w:rsid w:val="00F11C0A"/>
    <w:rsid w:val="00F11E5D"/>
    <w:rsid w:val="00F1224F"/>
    <w:rsid w:val="00F125A7"/>
    <w:rsid w:val="00F126C5"/>
    <w:rsid w:val="00F12935"/>
    <w:rsid w:val="00F12A33"/>
    <w:rsid w:val="00F1378A"/>
    <w:rsid w:val="00F139AC"/>
    <w:rsid w:val="00F13A2B"/>
    <w:rsid w:val="00F13AA1"/>
    <w:rsid w:val="00F13F46"/>
    <w:rsid w:val="00F161E2"/>
    <w:rsid w:val="00F16298"/>
    <w:rsid w:val="00F165DD"/>
    <w:rsid w:val="00F16659"/>
    <w:rsid w:val="00F166BD"/>
    <w:rsid w:val="00F16AED"/>
    <w:rsid w:val="00F17AC1"/>
    <w:rsid w:val="00F17EBE"/>
    <w:rsid w:val="00F20AC0"/>
    <w:rsid w:val="00F20BB3"/>
    <w:rsid w:val="00F20F77"/>
    <w:rsid w:val="00F213CE"/>
    <w:rsid w:val="00F215D6"/>
    <w:rsid w:val="00F217CB"/>
    <w:rsid w:val="00F21AE2"/>
    <w:rsid w:val="00F226B9"/>
    <w:rsid w:val="00F2270E"/>
    <w:rsid w:val="00F227BC"/>
    <w:rsid w:val="00F23580"/>
    <w:rsid w:val="00F23C09"/>
    <w:rsid w:val="00F240F7"/>
    <w:rsid w:val="00F254E0"/>
    <w:rsid w:val="00F259EB"/>
    <w:rsid w:val="00F26542"/>
    <w:rsid w:val="00F26F98"/>
    <w:rsid w:val="00F2796D"/>
    <w:rsid w:val="00F27CBB"/>
    <w:rsid w:val="00F27CE6"/>
    <w:rsid w:val="00F3022A"/>
    <w:rsid w:val="00F30A70"/>
    <w:rsid w:val="00F311EF"/>
    <w:rsid w:val="00F317DF"/>
    <w:rsid w:val="00F31974"/>
    <w:rsid w:val="00F31D06"/>
    <w:rsid w:val="00F32031"/>
    <w:rsid w:val="00F325C9"/>
    <w:rsid w:val="00F32D79"/>
    <w:rsid w:val="00F330B8"/>
    <w:rsid w:val="00F33352"/>
    <w:rsid w:val="00F338D9"/>
    <w:rsid w:val="00F33C69"/>
    <w:rsid w:val="00F33C6D"/>
    <w:rsid w:val="00F34FFB"/>
    <w:rsid w:val="00F35080"/>
    <w:rsid w:val="00F350F4"/>
    <w:rsid w:val="00F3531B"/>
    <w:rsid w:val="00F35C59"/>
    <w:rsid w:val="00F36565"/>
    <w:rsid w:val="00F36B5A"/>
    <w:rsid w:val="00F36CE7"/>
    <w:rsid w:val="00F36D6B"/>
    <w:rsid w:val="00F372BB"/>
    <w:rsid w:val="00F374CD"/>
    <w:rsid w:val="00F376EA"/>
    <w:rsid w:val="00F37B29"/>
    <w:rsid w:val="00F403E6"/>
    <w:rsid w:val="00F42317"/>
    <w:rsid w:val="00F42464"/>
    <w:rsid w:val="00F427CC"/>
    <w:rsid w:val="00F42CD4"/>
    <w:rsid w:val="00F42EAE"/>
    <w:rsid w:val="00F43C6D"/>
    <w:rsid w:val="00F44122"/>
    <w:rsid w:val="00F4453A"/>
    <w:rsid w:val="00F44A82"/>
    <w:rsid w:val="00F454B0"/>
    <w:rsid w:val="00F45507"/>
    <w:rsid w:val="00F45603"/>
    <w:rsid w:val="00F45C03"/>
    <w:rsid w:val="00F46005"/>
    <w:rsid w:val="00F4682F"/>
    <w:rsid w:val="00F46964"/>
    <w:rsid w:val="00F46BB1"/>
    <w:rsid w:val="00F46CAD"/>
    <w:rsid w:val="00F46DCB"/>
    <w:rsid w:val="00F46EBF"/>
    <w:rsid w:val="00F470C8"/>
    <w:rsid w:val="00F47122"/>
    <w:rsid w:val="00F47367"/>
    <w:rsid w:val="00F4751D"/>
    <w:rsid w:val="00F47547"/>
    <w:rsid w:val="00F477FC"/>
    <w:rsid w:val="00F4780D"/>
    <w:rsid w:val="00F47837"/>
    <w:rsid w:val="00F47C75"/>
    <w:rsid w:val="00F47EED"/>
    <w:rsid w:val="00F47F50"/>
    <w:rsid w:val="00F47F71"/>
    <w:rsid w:val="00F50134"/>
    <w:rsid w:val="00F50238"/>
    <w:rsid w:val="00F5086D"/>
    <w:rsid w:val="00F50BB0"/>
    <w:rsid w:val="00F50C8C"/>
    <w:rsid w:val="00F50CA9"/>
    <w:rsid w:val="00F51C08"/>
    <w:rsid w:val="00F51F0F"/>
    <w:rsid w:val="00F522EF"/>
    <w:rsid w:val="00F523A2"/>
    <w:rsid w:val="00F52CD9"/>
    <w:rsid w:val="00F52D07"/>
    <w:rsid w:val="00F52E88"/>
    <w:rsid w:val="00F53377"/>
    <w:rsid w:val="00F53492"/>
    <w:rsid w:val="00F542ED"/>
    <w:rsid w:val="00F555F3"/>
    <w:rsid w:val="00F558FA"/>
    <w:rsid w:val="00F55AE5"/>
    <w:rsid w:val="00F55DD8"/>
    <w:rsid w:val="00F563B3"/>
    <w:rsid w:val="00F5645F"/>
    <w:rsid w:val="00F566B8"/>
    <w:rsid w:val="00F56C48"/>
    <w:rsid w:val="00F56C5C"/>
    <w:rsid w:val="00F57186"/>
    <w:rsid w:val="00F573EE"/>
    <w:rsid w:val="00F57437"/>
    <w:rsid w:val="00F60043"/>
    <w:rsid w:val="00F606AD"/>
    <w:rsid w:val="00F607BD"/>
    <w:rsid w:val="00F613BE"/>
    <w:rsid w:val="00F61CE5"/>
    <w:rsid w:val="00F6218C"/>
    <w:rsid w:val="00F622DD"/>
    <w:rsid w:val="00F627B2"/>
    <w:rsid w:val="00F62A10"/>
    <w:rsid w:val="00F62B7A"/>
    <w:rsid w:val="00F62D88"/>
    <w:rsid w:val="00F636BA"/>
    <w:rsid w:val="00F63AF7"/>
    <w:rsid w:val="00F63C81"/>
    <w:rsid w:val="00F6443D"/>
    <w:rsid w:val="00F64485"/>
    <w:rsid w:val="00F6476E"/>
    <w:rsid w:val="00F649AD"/>
    <w:rsid w:val="00F64A86"/>
    <w:rsid w:val="00F64CF3"/>
    <w:rsid w:val="00F65357"/>
    <w:rsid w:val="00F655DE"/>
    <w:rsid w:val="00F6573B"/>
    <w:rsid w:val="00F65790"/>
    <w:rsid w:val="00F65C3C"/>
    <w:rsid w:val="00F6616E"/>
    <w:rsid w:val="00F66618"/>
    <w:rsid w:val="00F66821"/>
    <w:rsid w:val="00F66A23"/>
    <w:rsid w:val="00F66BE1"/>
    <w:rsid w:val="00F66DF1"/>
    <w:rsid w:val="00F66E35"/>
    <w:rsid w:val="00F67070"/>
    <w:rsid w:val="00F6715F"/>
    <w:rsid w:val="00F671D6"/>
    <w:rsid w:val="00F67266"/>
    <w:rsid w:val="00F67400"/>
    <w:rsid w:val="00F67864"/>
    <w:rsid w:val="00F67CCD"/>
    <w:rsid w:val="00F7094B"/>
    <w:rsid w:val="00F713CF"/>
    <w:rsid w:val="00F71434"/>
    <w:rsid w:val="00F72363"/>
    <w:rsid w:val="00F723C2"/>
    <w:rsid w:val="00F727D3"/>
    <w:rsid w:val="00F731E9"/>
    <w:rsid w:val="00F733AB"/>
    <w:rsid w:val="00F741F6"/>
    <w:rsid w:val="00F7454B"/>
    <w:rsid w:val="00F74D7B"/>
    <w:rsid w:val="00F753B5"/>
    <w:rsid w:val="00F75CB2"/>
    <w:rsid w:val="00F75CDC"/>
    <w:rsid w:val="00F7601F"/>
    <w:rsid w:val="00F76086"/>
    <w:rsid w:val="00F76952"/>
    <w:rsid w:val="00F76CAD"/>
    <w:rsid w:val="00F76D04"/>
    <w:rsid w:val="00F76D8F"/>
    <w:rsid w:val="00F76F4E"/>
    <w:rsid w:val="00F7785A"/>
    <w:rsid w:val="00F77E58"/>
    <w:rsid w:val="00F801E9"/>
    <w:rsid w:val="00F813D5"/>
    <w:rsid w:val="00F82642"/>
    <w:rsid w:val="00F8291B"/>
    <w:rsid w:val="00F82920"/>
    <w:rsid w:val="00F82CCC"/>
    <w:rsid w:val="00F82FA2"/>
    <w:rsid w:val="00F83243"/>
    <w:rsid w:val="00F83688"/>
    <w:rsid w:val="00F8390E"/>
    <w:rsid w:val="00F83F14"/>
    <w:rsid w:val="00F845A3"/>
    <w:rsid w:val="00F8519B"/>
    <w:rsid w:val="00F8520B"/>
    <w:rsid w:val="00F85B5B"/>
    <w:rsid w:val="00F85B93"/>
    <w:rsid w:val="00F8719B"/>
    <w:rsid w:val="00F8786A"/>
    <w:rsid w:val="00F900AA"/>
    <w:rsid w:val="00F901BC"/>
    <w:rsid w:val="00F901F9"/>
    <w:rsid w:val="00F90B0E"/>
    <w:rsid w:val="00F90EAA"/>
    <w:rsid w:val="00F91CED"/>
    <w:rsid w:val="00F92E9E"/>
    <w:rsid w:val="00F9339F"/>
    <w:rsid w:val="00F933A5"/>
    <w:rsid w:val="00F93535"/>
    <w:rsid w:val="00F93B8B"/>
    <w:rsid w:val="00F93E48"/>
    <w:rsid w:val="00F941C6"/>
    <w:rsid w:val="00F94DCC"/>
    <w:rsid w:val="00F94E73"/>
    <w:rsid w:val="00F95117"/>
    <w:rsid w:val="00F9585E"/>
    <w:rsid w:val="00F959FC"/>
    <w:rsid w:val="00F96056"/>
    <w:rsid w:val="00F96062"/>
    <w:rsid w:val="00F96E13"/>
    <w:rsid w:val="00F97A14"/>
    <w:rsid w:val="00F97D44"/>
    <w:rsid w:val="00F97E2E"/>
    <w:rsid w:val="00F97F5B"/>
    <w:rsid w:val="00FA0822"/>
    <w:rsid w:val="00FA09A3"/>
    <w:rsid w:val="00FA0C1A"/>
    <w:rsid w:val="00FA0F47"/>
    <w:rsid w:val="00FA1886"/>
    <w:rsid w:val="00FA1CEF"/>
    <w:rsid w:val="00FA2175"/>
    <w:rsid w:val="00FA23B2"/>
    <w:rsid w:val="00FA2870"/>
    <w:rsid w:val="00FA2947"/>
    <w:rsid w:val="00FA2B32"/>
    <w:rsid w:val="00FA2B7E"/>
    <w:rsid w:val="00FA2FC8"/>
    <w:rsid w:val="00FA3610"/>
    <w:rsid w:val="00FA373E"/>
    <w:rsid w:val="00FA39A5"/>
    <w:rsid w:val="00FA3F0B"/>
    <w:rsid w:val="00FA459D"/>
    <w:rsid w:val="00FA4D0E"/>
    <w:rsid w:val="00FA5345"/>
    <w:rsid w:val="00FA5347"/>
    <w:rsid w:val="00FA53AC"/>
    <w:rsid w:val="00FA5400"/>
    <w:rsid w:val="00FA5646"/>
    <w:rsid w:val="00FA60B8"/>
    <w:rsid w:val="00FA64C4"/>
    <w:rsid w:val="00FA6977"/>
    <w:rsid w:val="00FA6AA6"/>
    <w:rsid w:val="00FA6B3D"/>
    <w:rsid w:val="00FA6D8A"/>
    <w:rsid w:val="00FA6FB4"/>
    <w:rsid w:val="00FA75AA"/>
    <w:rsid w:val="00FA7BEC"/>
    <w:rsid w:val="00FA7EA8"/>
    <w:rsid w:val="00FB0192"/>
    <w:rsid w:val="00FB0C67"/>
    <w:rsid w:val="00FB0F4C"/>
    <w:rsid w:val="00FB10ED"/>
    <w:rsid w:val="00FB17AB"/>
    <w:rsid w:val="00FB23AB"/>
    <w:rsid w:val="00FB2D04"/>
    <w:rsid w:val="00FB3674"/>
    <w:rsid w:val="00FB3F2F"/>
    <w:rsid w:val="00FB3FB6"/>
    <w:rsid w:val="00FB4459"/>
    <w:rsid w:val="00FB462A"/>
    <w:rsid w:val="00FB46D5"/>
    <w:rsid w:val="00FB4718"/>
    <w:rsid w:val="00FB49D9"/>
    <w:rsid w:val="00FB516C"/>
    <w:rsid w:val="00FB5456"/>
    <w:rsid w:val="00FB6031"/>
    <w:rsid w:val="00FB66DE"/>
    <w:rsid w:val="00FB6780"/>
    <w:rsid w:val="00FB6DA5"/>
    <w:rsid w:val="00FB6E13"/>
    <w:rsid w:val="00FB74CF"/>
    <w:rsid w:val="00FB798E"/>
    <w:rsid w:val="00FC0F49"/>
    <w:rsid w:val="00FC1A8C"/>
    <w:rsid w:val="00FC2A12"/>
    <w:rsid w:val="00FC2A96"/>
    <w:rsid w:val="00FC2C7E"/>
    <w:rsid w:val="00FC3331"/>
    <w:rsid w:val="00FC33BA"/>
    <w:rsid w:val="00FC4032"/>
    <w:rsid w:val="00FC4DF9"/>
    <w:rsid w:val="00FC4EED"/>
    <w:rsid w:val="00FC4FDF"/>
    <w:rsid w:val="00FC5119"/>
    <w:rsid w:val="00FC5224"/>
    <w:rsid w:val="00FC5AE0"/>
    <w:rsid w:val="00FC6B8D"/>
    <w:rsid w:val="00FC7119"/>
    <w:rsid w:val="00FC7AF9"/>
    <w:rsid w:val="00FC7C1A"/>
    <w:rsid w:val="00FC7CB1"/>
    <w:rsid w:val="00FD042F"/>
    <w:rsid w:val="00FD0E8E"/>
    <w:rsid w:val="00FD1DDA"/>
    <w:rsid w:val="00FD21EC"/>
    <w:rsid w:val="00FD24FB"/>
    <w:rsid w:val="00FD270C"/>
    <w:rsid w:val="00FD2EC9"/>
    <w:rsid w:val="00FD3FDF"/>
    <w:rsid w:val="00FD558E"/>
    <w:rsid w:val="00FD5CBF"/>
    <w:rsid w:val="00FD6B05"/>
    <w:rsid w:val="00FD6CE3"/>
    <w:rsid w:val="00FD7093"/>
    <w:rsid w:val="00FD711B"/>
    <w:rsid w:val="00FD7479"/>
    <w:rsid w:val="00FD7835"/>
    <w:rsid w:val="00FD7FF3"/>
    <w:rsid w:val="00FE03AE"/>
    <w:rsid w:val="00FE06A5"/>
    <w:rsid w:val="00FE086C"/>
    <w:rsid w:val="00FE0B07"/>
    <w:rsid w:val="00FE0BB5"/>
    <w:rsid w:val="00FE0C4B"/>
    <w:rsid w:val="00FE13C7"/>
    <w:rsid w:val="00FE14F5"/>
    <w:rsid w:val="00FE1C82"/>
    <w:rsid w:val="00FE1E88"/>
    <w:rsid w:val="00FE2019"/>
    <w:rsid w:val="00FE234C"/>
    <w:rsid w:val="00FE235E"/>
    <w:rsid w:val="00FE28F1"/>
    <w:rsid w:val="00FE2A69"/>
    <w:rsid w:val="00FE2B89"/>
    <w:rsid w:val="00FE2D9F"/>
    <w:rsid w:val="00FE390D"/>
    <w:rsid w:val="00FE39D5"/>
    <w:rsid w:val="00FE3B46"/>
    <w:rsid w:val="00FE3F94"/>
    <w:rsid w:val="00FE40B8"/>
    <w:rsid w:val="00FE4842"/>
    <w:rsid w:val="00FE5095"/>
    <w:rsid w:val="00FE561F"/>
    <w:rsid w:val="00FE5CE6"/>
    <w:rsid w:val="00FE6121"/>
    <w:rsid w:val="00FE6281"/>
    <w:rsid w:val="00FE731C"/>
    <w:rsid w:val="00FE7344"/>
    <w:rsid w:val="00FE73CB"/>
    <w:rsid w:val="00FF0B5F"/>
    <w:rsid w:val="00FF0F84"/>
    <w:rsid w:val="00FF1048"/>
    <w:rsid w:val="00FF11EE"/>
    <w:rsid w:val="00FF1BA4"/>
    <w:rsid w:val="00FF21BC"/>
    <w:rsid w:val="00FF23F3"/>
    <w:rsid w:val="00FF27DA"/>
    <w:rsid w:val="00FF2812"/>
    <w:rsid w:val="00FF29A8"/>
    <w:rsid w:val="00FF2A59"/>
    <w:rsid w:val="00FF2E47"/>
    <w:rsid w:val="00FF38D2"/>
    <w:rsid w:val="00FF3F95"/>
    <w:rsid w:val="00FF4330"/>
    <w:rsid w:val="00FF4382"/>
    <w:rsid w:val="00FF4D91"/>
    <w:rsid w:val="00FF4DA0"/>
    <w:rsid w:val="00FF4E8F"/>
    <w:rsid w:val="00FF5942"/>
    <w:rsid w:val="00FF5E5D"/>
    <w:rsid w:val="00FF5F69"/>
    <w:rsid w:val="00FF5F6B"/>
    <w:rsid w:val="00FF6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rsid w:val="00E70DD7"/>
    <w:pPr>
      <w:spacing w:after="0" w:line="240" w:lineRule="auto"/>
      <w:jc w:val="both"/>
    </w:pPr>
    <w:rPr>
      <w:rFonts w:eastAsiaTheme="minorEastAsia"/>
      <w:sz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rsid w:val="00E70DD7"/>
    <w:pPr>
      <w:tabs>
        <w:tab w:val="num" w:pos="1209"/>
      </w:tabs>
      <w:spacing w:before="480"/>
      <w:ind w:left="1209" w:hanging="360"/>
      <w:contextualSpacing/>
      <w:jc w:val="left"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E70DD7"/>
    <w:pPr>
      <w:numPr>
        <w:ilvl w:val="1"/>
        <w:numId w:val="4"/>
      </w:numPr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E70DD7"/>
    <w:pPr>
      <w:numPr>
        <w:ilvl w:val="2"/>
        <w:numId w:val="4"/>
      </w:numPr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E70DD7"/>
    <w:pPr>
      <w:numPr>
        <w:ilvl w:val="3"/>
        <w:numId w:val="4"/>
      </w:numP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E70DD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E70DD7"/>
    <w:pPr>
      <w:tabs>
        <w:tab w:val="num" w:pos="1209"/>
      </w:tabs>
      <w:spacing w:line="271" w:lineRule="auto"/>
      <w:ind w:left="1209" w:hanging="360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E70DD7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E70DD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E70DD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70DD7"/>
    <w:rPr>
      <w:rFonts w:asciiTheme="majorHAnsi" w:eastAsiaTheme="majorEastAsia" w:hAnsiTheme="majorHAnsi" w:cstheme="majorBidi"/>
      <w:b/>
      <w:bCs/>
      <w:color w:val="333333"/>
      <w:sz w:val="28"/>
      <w:szCs w:val="28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E70DD7"/>
    <w:rPr>
      <w:rFonts w:asciiTheme="majorHAnsi" w:eastAsiaTheme="majorEastAsia" w:hAnsiTheme="majorHAnsi" w:cstheme="majorBidi"/>
      <w:b/>
      <w:bCs/>
      <w:color w:val="4D4D4D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E70DD7"/>
    <w:rPr>
      <w:rFonts w:asciiTheme="majorHAnsi" w:eastAsiaTheme="majorEastAsia" w:hAnsiTheme="majorHAnsi" w:cstheme="majorBidi"/>
      <w:b/>
      <w:bCs/>
      <w:color w:val="5F5F5F"/>
      <w:sz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E70DD7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E70DD7"/>
    <w:rPr>
      <w:rFonts w:asciiTheme="majorHAnsi" w:eastAsiaTheme="majorEastAsia" w:hAnsiTheme="majorHAnsi" w:cstheme="majorBidi"/>
      <w:b/>
      <w:bCs/>
      <w:color w:val="808080"/>
      <w:lang w:val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E70DD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E70DD7"/>
    <w:rPr>
      <w:rFonts w:asciiTheme="majorHAnsi" w:eastAsiaTheme="majorEastAsia" w:hAnsiTheme="majorHAnsi" w:cstheme="majorBidi"/>
      <w:i/>
      <w:iCs/>
      <w:lang w:val="en-US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E70DD7"/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E70DD7"/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rsid w:val="00E70D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DD7"/>
    <w:rPr>
      <w:rFonts w:ascii="Tahoma" w:eastAsiaTheme="minorEastAsia" w:hAnsi="Tahoma" w:cs="Tahoma"/>
      <w:sz w:val="16"/>
      <w:szCs w:val="16"/>
      <w:lang w:val="en-US"/>
    </w:rPr>
  </w:style>
  <w:style w:type="character" w:styleId="Tytuksiki">
    <w:name w:val="Book Title"/>
    <w:uiPriority w:val="99"/>
    <w:qFormat/>
    <w:rsid w:val="00E70DD7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E70DD7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Normalny"/>
    <w:uiPriority w:val="46"/>
    <w:qFormat/>
    <w:rsid w:val="00E70DD7"/>
    <w:pPr>
      <w:ind w:firstLine="284"/>
    </w:pPr>
  </w:style>
  <w:style w:type="character" w:styleId="Pogrubienie">
    <w:name w:val="Strong"/>
    <w:uiPriority w:val="99"/>
    <w:qFormat/>
    <w:rsid w:val="00E70DD7"/>
    <w:rPr>
      <w:b/>
      <w:bCs/>
    </w:rPr>
  </w:style>
  <w:style w:type="paragraph" w:styleId="Bezodstpw">
    <w:name w:val="No Spacing"/>
    <w:basedOn w:val="Normalny"/>
    <w:link w:val="BezodstpwZnak"/>
    <w:qFormat/>
    <w:rsid w:val="00E70DD7"/>
    <w:rPr>
      <w:sz w:val="22"/>
    </w:rPr>
  </w:style>
  <w:style w:type="character" w:customStyle="1" w:styleId="BezodstpwZnak">
    <w:name w:val="Bez odstępów Znak"/>
    <w:basedOn w:val="Domylnaczcionkaakapitu"/>
    <w:link w:val="Bezodstpw"/>
    <w:rsid w:val="00E70DD7"/>
    <w:rPr>
      <w:rFonts w:eastAsiaTheme="minorEastAsia"/>
      <w:lang w:val="en-US"/>
    </w:rPr>
  </w:style>
  <w:style w:type="paragraph" w:customStyle="1" w:styleId="JuParaSub">
    <w:name w:val="Ju_Para_Sub"/>
    <w:basedOn w:val="Normalny"/>
    <w:uiPriority w:val="13"/>
    <w:qFormat/>
    <w:rsid w:val="00E70DD7"/>
    <w:pPr>
      <w:ind w:left="284" w:firstLine="284"/>
    </w:pPr>
  </w:style>
  <w:style w:type="paragraph" w:customStyle="1" w:styleId="OpiParaSub">
    <w:name w:val="Opi_Para_Sub"/>
    <w:basedOn w:val="JuParaSub"/>
    <w:uiPriority w:val="47"/>
    <w:qFormat/>
    <w:rsid w:val="00E70DD7"/>
  </w:style>
  <w:style w:type="paragraph" w:customStyle="1" w:styleId="OpiQuot">
    <w:name w:val="Opi_Quot"/>
    <w:basedOn w:val="ECHRParaQuote"/>
    <w:uiPriority w:val="48"/>
    <w:qFormat/>
    <w:rsid w:val="00E70DD7"/>
  </w:style>
  <w:style w:type="paragraph" w:customStyle="1" w:styleId="OpiQuotSub">
    <w:name w:val="Opi_Quot_Sub"/>
    <w:basedOn w:val="JuQuotSub"/>
    <w:uiPriority w:val="49"/>
    <w:qFormat/>
    <w:rsid w:val="00E70DD7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E70DD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E70DD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E70DD7"/>
    <w:pPr>
      <w:ind w:left="567"/>
    </w:pPr>
  </w:style>
  <w:style w:type="paragraph" w:customStyle="1" w:styleId="OpiHA">
    <w:name w:val="Opi_H_A"/>
    <w:basedOn w:val="ECHRHeading1"/>
    <w:next w:val="OpiPara"/>
    <w:uiPriority w:val="41"/>
    <w:qFormat/>
    <w:rsid w:val="00E70DD7"/>
    <w:pPr>
      <w:outlineLvl w:val="1"/>
    </w:pPr>
    <w:rPr>
      <w:bCs w:val="0"/>
    </w:rPr>
  </w:style>
  <w:style w:type="character" w:customStyle="1" w:styleId="JUNAMES">
    <w:name w:val="JU_NAMES"/>
    <w:uiPriority w:val="17"/>
    <w:qFormat/>
    <w:rsid w:val="00E70DD7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E70DD7"/>
    <w:rPr>
      <w:vanish/>
      <w:color w:val="339966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E70DD7"/>
    <w:pPr>
      <w:jc w:val="center"/>
      <w:outlineLvl w:val="0"/>
    </w:pPr>
    <w:rPr>
      <w:i/>
    </w:rPr>
  </w:style>
  <w:style w:type="paragraph" w:styleId="Tytu">
    <w:name w:val="Title"/>
    <w:basedOn w:val="Normalny"/>
    <w:next w:val="Normalny"/>
    <w:link w:val="TytuZnak"/>
    <w:uiPriority w:val="99"/>
    <w:qFormat/>
    <w:rsid w:val="00E70DD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rsid w:val="00E70DD7"/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paragraph" w:customStyle="1" w:styleId="ECHRHeading4">
    <w:name w:val="ECHR_Heading_4"/>
    <w:aliases w:val="Ju_H_a"/>
    <w:basedOn w:val="Nagwek4"/>
    <w:next w:val="Normalny"/>
    <w:uiPriority w:val="22"/>
    <w:qFormat/>
    <w:rsid w:val="00E70DD7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Normalny"/>
    <w:uiPriority w:val="23"/>
    <w:qFormat/>
    <w:rsid w:val="00E70DD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Normalny"/>
    <w:uiPriority w:val="24"/>
    <w:qFormat/>
    <w:rsid w:val="00E70DD7"/>
    <w:pPr>
      <w:keepNext/>
      <w:keepLines/>
      <w:tabs>
        <w:tab w:val="clear" w:pos="1209"/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Normalny"/>
    <w:uiPriority w:val="25"/>
    <w:qFormat/>
    <w:rsid w:val="00E70DD7"/>
    <w:pPr>
      <w:keepNext/>
      <w:keepLines/>
      <w:spacing w:before="240" w:after="120"/>
      <w:ind w:left="1236"/>
    </w:pPr>
    <w:rPr>
      <w:sz w:val="20"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E70DD7"/>
    <w:pPr>
      <w:tabs>
        <w:tab w:val="left" w:pos="567"/>
        <w:tab w:val="left" w:pos="1134"/>
      </w:tabs>
      <w:jc w:val="left"/>
    </w:pPr>
  </w:style>
  <w:style w:type="paragraph" w:customStyle="1" w:styleId="OpiH1">
    <w:name w:val="Opi_H_1"/>
    <w:basedOn w:val="ECHRHeading2"/>
    <w:uiPriority w:val="42"/>
    <w:qFormat/>
    <w:rsid w:val="00E70DD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E70DD7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E70DD7"/>
    <w:pPr>
      <w:ind w:left="1037" w:hanging="357"/>
      <w:outlineLvl w:val="4"/>
    </w:pPr>
    <w:rPr>
      <w:b w:val="0"/>
      <w:i/>
    </w:rPr>
  </w:style>
  <w:style w:type="paragraph" w:styleId="Nagwek">
    <w:name w:val="header"/>
    <w:basedOn w:val="Normalny"/>
    <w:link w:val="NagwekZnak"/>
    <w:uiPriority w:val="99"/>
    <w:semiHidden/>
    <w:rsid w:val="00E70DD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70DD7"/>
    <w:rPr>
      <w:rFonts w:eastAsiaTheme="minorEastAsia"/>
      <w:sz w:val="24"/>
      <w:lang w:val="en-US"/>
    </w:rPr>
  </w:style>
  <w:style w:type="paragraph" w:customStyle="1" w:styleId="ECHRHeading1">
    <w:name w:val="ECHR_Heading_1"/>
    <w:aliases w:val="Ju_H_I_Roman"/>
    <w:basedOn w:val="Nagwek1"/>
    <w:next w:val="Normalny"/>
    <w:uiPriority w:val="19"/>
    <w:qFormat/>
    <w:rsid w:val="00E70DD7"/>
    <w:pPr>
      <w:keepNext/>
      <w:keepLines/>
      <w:tabs>
        <w:tab w:val="clear" w:pos="1209"/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Normalny"/>
    <w:uiPriority w:val="20"/>
    <w:qFormat/>
    <w:rsid w:val="00E70DD7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paragraph" w:customStyle="1" w:styleId="ECHRHeading3">
    <w:name w:val="ECHR_Heading_3"/>
    <w:aliases w:val="Ju_H_1"/>
    <w:basedOn w:val="Nagwek3"/>
    <w:next w:val="Normalny"/>
    <w:uiPriority w:val="21"/>
    <w:qFormat/>
    <w:rsid w:val="00E70DD7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DummyStyle">
    <w:name w:val="Dummy_Style"/>
    <w:basedOn w:val="Normalny"/>
    <w:semiHidden/>
    <w:qFormat/>
    <w:rsid w:val="00E70DD7"/>
    <w:rPr>
      <w:color w:val="00B050"/>
    </w:rPr>
  </w:style>
  <w:style w:type="paragraph" w:customStyle="1" w:styleId="ECHRPara">
    <w:name w:val="ECHR_Para"/>
    <w:aliases w:val="Ju_Para,Left,First line:  0 cm"/>
    <w:basedOn w:val="Normalny"/>
    <w:link w:val="JuParaCar"/>
    <w:qFormat/>
    <w:rsid w:val="00E70DD7"/>
    <w:pPr>
      <w:ind w:firstLine="284"/>
    </w:pPr>
  </w:style>
  <w:style w:type="character" w:styleId="Wyrnieniedelikatne">
    <w:name w:val="Subtle Emphasis"/>
    <w:uiPriority w:val="99"/>
    <w:qFormat/>
    <w:rsid w:val="00E70DD7"/>
    <w:rPr>
      <w:i/>
      <w:iCs/>
    </w:rPr>
  </w:style>
  <w:style w:type="table" w:customStyle="1" w:styleId="ECHRTable">
    <w:name w:val="ECHR_Table"/>
    <w:basedOn w:val="Standardowy"/>
    <w:rsid w:val="00E70DD7"/>
    <w:pPr>
      <w:spacing w:after="0" w:line="240" w:lineRule="auto"/>
    </w:pPr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2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band2Horz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</w:style>
  <w:style w:type="table" w:customStyle="1" w:styleId="ECHRTableBoxHeader">
    <w:name w:val="ECHR_Table_Box_Header"/>
    <w:basedOn w:val="Standardowy"/>
    <w:rsid w:val="00E70DD7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EEECE1" w:themeFill="background2"/>
    </w:tcPr>
    <w:tblStylePr w:type="firstCol">
      <w:rPr>
        <w:b/>
        <w:color w:val="9BBB59" w:themeColor="accent3"/>
      </w:rPr>
    </w:tblStylePr>
  </w:style>
  <w:style w:type="paragraph" w:customStyle="1" w:styleId="ECHRTitle1">
    <w:name w:val="ECHR_Title_1"/>
    <w:aliases w:val="Ju_H_Head"/>
    <w:basedOn w:val="Normalny"/>
    <w:next w:val="Normalny"/>
    <w:uiPriority w:val="18"/>
    <w:qFormat/>
    <w:rsid w:val="00E70DD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qFormat/>
    <w:rsid w:val="00E70DD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E70DD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0DD7"/>
    <w:rPr>
      <w:rFonts w:eastAsiaTheme="minorEastAsia"/>
      <w:sz w:val="24"/>
      <w:lang w:val="en-US"/>
    </w:rPr>
  </w:style>
  <w:style w:type="character" w:styleId="Odwoanieprzypisudolnego">
    <w:name w:val="footnote reference"/>
    <w:basedOn w:val="Domylnaczcionkaakapitu"/>
    <w:uiPriority w:val="99"/>
    <w:semiHidden/>
    <w:rsid w:val="00E70DD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70DD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0DD7"/>
    <w:rPr>
      <w:rFonts w:eastAsiaTheme="minorEastAsia"/>
      <w:sz w:val="20"/>
      <w:szCs w:val="20"/>
      <w:lang w:val="en-US"/>
    </w:rPr>
  </w:style>
  <w:style w:type="character" w:styleId="Hipercze">
    <w:name w:val="Hyperlink"/>
    <w:basedOn w:val="Domylnaczcionkaakapitu"/>
    <w:uiPriority w:val="99"/>
    <w:semiHidden/>
    <w:rsid w:val="00E70DD7"/>
    <w:rPr>
      <w:color w:val="0000FF" w:themeColor="hyperlink"/>
      <w:u w:val="single"/>
    </w:rPr>
  </w:style>
  <w:style w:type="character" w:styleId="Wyrnienieintensywne">
    <w:name w:val="Intense Emphasis"/>
    <w:uiPriority w:val="99"/>
    <w:qFormat/>
    <w:rsid w:val="00E70DD7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E70DD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E70DD7"/>
    <w:rPr>
      <w:rFonts w:eastAsiaTheme="minorEastAsia"/>
      <w:b/>
      <w:bCs/>
      <w:i/>
      <w:iCs/>
      <w:lang w:val="en-US" w:bidi="en-US"/>
    </w:rPr>
  </w:style>
  <w:style w:type="character" w:styleId="Odwoanieintensywne">
    <w:name w:val="Intense Reference"/>
    <w:uiPriority w:val="99"/>
    <w:qFormat/>
    <w:rsid w:val="00E70DD7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E70DD7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E70DD7"/>
    <w:pPr>
      <w:spacing w:after="0" w:line="240" w:lineRule="auto"/>
    </w:pPr>
    <w:rPr>
      <w:lang w:val="en-US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qFormat/>
    <w:rsid w:val="00E70DD7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rsid w:val="00E70DD7"/>
    <w:rPr>
      <w:rFonts w:eastAsiaTheme="minorEastAsia"/>
      <w:i/>
      <w:iCs/>
      <w:lang w:val="en-US" w:bidi="en-US"/>
    </w:rPr>
  </w:style>
  <w:style w:type="character" w:styleId="Odwoaniedelikatne">
    <w:name w:val="Subtle Reference"/>
    <w:uiPriority w:val="99"/>
    <w:qFormat/>
    <w:rsid w:val="00E70DD7"/>
    <w:rPr>
      <w:smallCaps/>
    </w:rPr>
  </w:style>
  <w:style w:type="table" w:styleId="Tabela-Siatka">
    <w:name w:val="Table Grid"/>
    <w:basedOn w:val="Standardowy"/>
    <w:uiPriority w:val="99"/>
    <w:rsid w:val="00E70DD7"/>
    <w:pPr>
      <w:spacing w:after="0" w:line="240" w:lineRule="auto"/>
    </w:pPr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70DD7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70DD7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70DD7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70DD7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E70DD7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E70DD7"/>
    <w:pPr>
      <w:tabs>
        <w:tab w:val="clear" w:pos="1209"/>
      </w:tabs>
      <w:ind w:left="0" w:firstLine="0"/>
      <w:jc w:val="both"/>
      <w:outlineLvl w:val="9"/>
    </w:pPr>
    <w:rPr>
      <w:color w:val="76923C" w:themeColor="accent3" w:themeShade="BF"/>
    </w:rPr>
  </w:style>
  <w:style w:type="table" w:customStyle="1" w:styleId="UGTable">
    <w:name w:val="UG_Table"/>
    <w:basedOn w:val="Standardowy"/>
    <w:uiPriority w:val="99"/>
    <w:rsid w:val="00E70DD7"/>
    <w:pPr>
      <w:spacing w:after="0" w:line="240" w:lineRule="auto"/>
    </w:pPr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E70DD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C4BC96" w:themeColor="background2" w:themeShade="BF"/>
        <w:left w:val="single" w:sz="4" w:space="0" w:color="C4BC96" w:themeColor="background2" w:themeShade="BF"/>
        <w:bottom w:val="single" w:sz="4" w:space="0" w:color="C4BC96" w:themeColor="background2" w:themeShade="BF"/>
        <w:right w:val="single" w:sz="4" w:space="0" w:color="C4BC96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E70DD7"/>
    <w:pPr>
      <w:spacing w:after="0" w:line="240" w:lineRule="auto"/>
    </w:pPr>
    <w:rPr>
      <w:color w:val="000000" w:themeColor="text1"/>
      <w:sz w:val="18"/>
      <w:lang w:val="en-US"/>
    </w:rPr>
    <w:tblPr>
      <w:tblBorders>
        <w:top w:val="single" w:sz="8" w:space="0" w:color="C2D69B" w:themeColor="accent3" w:themeTint="99"/>
        <w:left w:val="single" w:sz="8" w:space="0" w:color="C2D69B" w:themeColor="accent3" w:themeTint="99"/>
        <w:bottom w:val="single" w:sz="8" w:space="0" w:color="C2D69B" w:themeColor="accent3" w:themeTint="99"/>
        <w:right w:val="single" w:sz="8" w:space="0" w:color="C2D69B" w:themeColor="accent3" w:themeTint="99"/>
        <w:insideH w:val="single" w:sz="8" w:space="0" w:color="C2D69B" w:themeColor="accent3" w:themeTint="99"/>
        <w:insideV w:val="single" w:sz="8" w:space="0" w:color="C2D6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E70DD7"/>
    <w:pPr>
      <w:spacing w:after="0" w:line="240" w:lineRule="auto"/>
    </w:pPr>
    <w:rPr>
      <w:color w:val="000000" w:themeColor="text1"/>
      <w:lang w:val="en-US"/>
    </w:rPr>
    <w:tblPr>
      <w:tblInd w:w="-680" w:type="dxa"/>
      <w:tblBorders>
        <w:insideH w:val="single" w:sz="4" w:space="0" w:color="1F497D" w:themeColor="text2"/>
        <w:insideV w:val="single" w:sz="4" w:space="0" w:color="1F497D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E70DD7"/>
    <w:pPr>
      <w:spacing w:after="0" w:line="240" w:lineRule="auto"/>
    </w:pPr>
    <w:rPr>
      <w:lang w:val="en-US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17365D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E70DD7"/>
    <w:pPr>
      <w:spacing w:after="0" w:line="240" w:lineRule="auto"/>
    </w:pPr>
    <w:rPr>
      <w:lang w:val="en-US"/>
    </w:rPr>
    <w:tblPr>
      <w:jc w:val="center"/>
      <w:tblBorders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76923C" w:themeColor="accent3" w:themeShade="BF"/>
        <w:sz w:val="24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nil"/>
          <w:right w:val="single" w:sz="4" w:space="0" w:color="17365D" w:themeColor="text2" w:themeShade="BF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E70DD7"/>
    <w:pPr>
      <w:spacing w:before="120"/>
    </w:pPr>
    <w:rPr>
      <w:rFonts w:asciiTheme="majorHAnsi" w:eastAsiaTheme="majorEastAsia" w:hAnsiTheme="majorHAnsi" w:cstheme="majorBidi"/>
      <w:b/>
      <w:bCs/>
      <w:color w:val="76923C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qFormat/>
    <w:rsid w:val="00E70DD7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E70DD7"/>
    <w:pPr>
      <w:spacing w:after="0" w:line="240" w:lineRule="auto"/>
    </w:pPr>
    <w:rPr>
      <w:lang w:val="en-US"/>
    </w:rPr>
    <w:tblPr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E70DD7"/>
    <w:pPr>
      <w:spacing w:after="0" w:line="240" w:lineRule="auto"/>
    </w:pPr>
    <w:rPr>
      <w:lang w:val="en-US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4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firstCol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E70DD7"/>
    <w:pPr>
      <w:spacing w:after="0" w:line="240" w:lineRule="auto"/>
    </w:pPr>
    <w:rPr>
      <w:color w:val="0F243E" w:themeColor="text2" w:themeShade="80"/>
      <w:sz w:val="18"/>
      <w:lang w:val="en-US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70DD7"/>
    <w:pPr>
      <w:spacing w:after="0" w:line="240" w:lineRule="auto"/>
    </w:pPr>
    <w:rPr>
      <w:lang w:val="en-US"/>
    </w:rPr>
    <w:tblPr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76923C" w:themeColor="accent3" w:themeShade="BF"/>
      </w:rPr>
      <w:tblPr/>
      <w:trPr>
        <w:tblHeader/>
      </w:trPr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cBorders>
        <w:shd w:val="clear" w:color="auto" w:fill="DDD9C3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E70DD7"/>
    <w:pPr>
      <w:spacing w:after="0" w:line="240" w:lineRule="auto"/>
    </w:pPr>
    <w:rPr>
      <w:lang w:val="en-US"/>
    </w:rPr>
    <w:tblPr>
      <w:tblInd w:w="-680" w:type="dxa"/>
      <w:tblBorders>
        <w:bottom w:val="single" w:sz="6" w:space="0" w:color="17365D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E70DD7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2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nil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band1Horz">
      <w:rPr>
        <w:b/>
      </w:rPr>
      <w:tblPr/>
      <w:tcPr>
        <w:shd w:val="clear" w:color="auto" w:fill="DDD9C3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E70DD7"/>
    <w:pPr>
      <w:spacing w:after="0" w:line="240" w:lineRule="auto"/>
    </w:pPr>
    <w:rPr>
      <w:lang w:val="en-US"/>
    </w:rPr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17365D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17365D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0">
    <w:name w:val="Ju_Names"/>
    <w:rsid w:val="00E70DD7"/>
    <w:rPr>
      <w:rFonts w:ascii="Times New Roman" w:hAnsi="Times New Roman" w:cs="Times New Roman"/>
      <w:smallCaps/>
    </w:rPr>
  </w:style>
  <w:style w:type="paragraph" w:customStyle="1" w:styleId="JuSigned">
    <w:name w:val="Ju_Signed"/>
    <w:basedOn w:val="Normalny"/>
    <w:next w:val="JuParaLast"/>
    <w:uiPriority w:val="32"/>
    <w:qFormat/>
    <w:rsid w:val="00E70DD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Normalny"/>
    <w:uiPriority w:val="30"/>
    <w:qFormat/>
    <w:rsid w:val="00E70DD7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Normalny"/>
    <w:uiPriority w:val="10"/>
    <w:rsid w:val="00E70DD7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E70DD7"/>
    <w:pPr>
      <w:ind w:left="340" w:hanging="340"/>
    </w:pPr>
  </w:style>
  <w:style w:type="paragraph" w:styleId="Tekstkomentarza">
    <w:name w:val="annotation text"/>
    <w:basedOn w:val="Normalny"/>
    <w:link w:val="TekstkomentarzaZnak"/>
    <w:uiPriority w:val="99"/>
    <w:semiHidden/>
    <w:rsid w:val="00E70D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0DD7"/>
    <w:rPr>
      <w:rFonts w:eastAsiaTheme="minorEastAs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0DD7"/>
    <w:rPr>
      <w:b/>
      <w:bCs/>
      <w:szCs w:val="22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DD7"/>
    <w:rPr>
      <w:rFonts w:eastAsiaTheme="minorEastAsia"/>
      <w:b/>
      <w:bCs/>
      <w:sz w:val="20"/>
      <w:szCs w:val="20"/>
      <w:lang w:val="en-US"/>
    </w:rPr>
  </w:style>
  <w:style w:type="paragraph" w:customStyle="1" w:styleId="JuCourt">
    <w:name w:val="Ju_Court"/>
    <w:basedOn w:val="Normalny"/>
    <w:next w:val="Normalny"/>
    <w:uiPriority w:val="16"/>
    <w:qFormat/>
    <w:rsid w:val="00E70DD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E70DD7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E70DD7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E70DD7"/>
    <w:pPr>
      <w:ind w:left="794"/>
    </w:pPr>
  </w:style>
  <w:style w:type="character" w:styleId="Odwoaniedokomentarza">
    <w:name w:val="annotation reference"/>
    <w:uiPriority w:val="99"/>
    <w:semiHidden/>
    <w:rsid w:val="00E70DD7"/>
    <w:rPr>
      <w:sz w:val="16"/>
    </w:rPr>
  </w:style>
  <w:style w:type="paragraph" w:customStyle="1" w:styleId="JuInitialled">
    <w:name w:val="Ju_Initialled"/>
    <w:basedOn w:val="Normalny"/>
    <w:uiPriority w:val="31"/>
    <w:qFormat/>
    <w:rsid w:val="00E70DD7"/>
    <w:pPr>
      <w:tabs>
        <w:tab w:val="center" w:pos="6407"/>
      </w:tabs>
      <w:spacing w:before="720"/>
      <w:jc w:val="right"/>
    </w:pPr>
  </w:style>
  <w:style w:type="character" w:styleId="Odwoanieprzypisukocowego">
    <w:name w:val="endnote reference"/>
    <w:uiPriority w:val="99"/>
    <w:semiHidden/>
    <w:rsid w:val="00E70DD7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0DD7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0DD7"/>
    <w:rPr>
      <w:rFonts w:eastAsiaTheme="minorEastAsia"/>
      <w:sz w:val="20"/>
      <w:lang w:val="en-US"/>
    </w:rPr>
  </w:style>
  <w:style w:type="character" w:styleId="UyteHipercze">
    <w:name w:val="FollowedHyperlink"/>
    <w:uiPriority w:val="99"/>
    <w:semiHidden/>
    <w:rsid w:val="00E70DD7"/>
    <w:rPr>
      <w:rFonts w:ascii="Times New Roman" w:hAnsi="Times New Roman" w:cs="Times New Roman"/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E70DD7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0DD7"/>
    <w:rPr>
      <w:rFonts w:ascii="Tahoma" w:eastAsiaTheme="minorEastAsia" w:hAnsi="Tahoma" w:cs="Tahoma"/>
      <w:sz w:val="20"/>
      <w:shd w:val="clear" w:color="auto" w:fill="000080"/>
      <w:lang w:val="en-US"/>
    </w:rPr>
  </w:style>
  <w:style w:type="paragraph" w:styleId="Listapunktowana">
    <w:name w:val="List Bullet"/>
    <w:basedOn w:val="Normalny"/>
    <w:uiPriority w:val="99"/>
    <w:semiHidden/>
    <w:rsid w:val="00E70DD7"/>
    <w:pPr>
      <w:numPr>
        <w:numId w:val="1"/>
      </w:numPr>
    </w:pPr>
  </w:style>
  <w:style w:type="paragraph" w:styleId="Podtytu">
    <w:name w:val="Subtitle"/>
    <w:basedOn w:val="Normalny"/>
    <w:next w:val="Normalny"/>
    <w:link w:val="PodtytuZnak"/>
    <w:uiPriority w:val="99"/>
    <w:qFormat/>
    <w:rsid w:val="00E70DD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rsid w:val="00E70DD7"/>
    <w:rPr>
      <w:rFonts w:asciiTheme="majorHAnsi" w:eastAsiaTheme="majorEastAsia" w:hAnsiTheme="majorHAnsi" w:cstheme="majorBidi"/>
      <w:i/>
      <w:iCs/>
      <w:spacing w:val="13"/>
      <w:sz w:val="24"/>
      <w:szCs w:val="24"/>
      <w:lang w:val="en-US" w:bidi="en-US"/>
    </w:rPr>
  </w:style>
  <w:style w:type="numbering" w:styleId="111111">
    <w:name w:val="Outline List 2"/>
    <w:basedOn w:val="Bezlisty"/>
    <w:uiPriority w:val="99"/>
    <w:semiHidden/>
    <w:rsid w:val="00E70DD7"/>
    <w:pPr>
      <w:numPr>
        <w:numId w:val="11"/>
      </w:numPr>
    </w:pPr>
  </w:style>
  <w:style w:type="numbering" w:styleId="1ai">
    <w:name w:val="Outline List 1"/>
    <w:basedOn w:val="Bezlisty"/>
    <w:uiPriority w:val="99"/>
    <w:semiHidden/>
    <w:rsid w:val="00E70DD7"/>
    <w:pPr>
      <w:numPr>
        <w:numId w:val="12"/>
      </w:numPr>
    </w:pPr>
  </w:style>
  <w:style w:type="numbering" w:styleId="Artykusekcja">
    <w:name w:val="Outline List 3"/>
    <w:basedOn w:val="Bezlisty"/>
    <w:uiPriority w:val="99"/>
    <w:semiHidden/>
    <w:rsid w:val="00E70DD7"/>
    <w:pPr>
      <w:numPr>
        <w:numId w:val="13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0DD7"/>
  </w:style>
  <w:style w:type="paragraph" w:styleId="Tekstblokowy">
    <w:name w:val="Block Text"/>
    <w:basedOn w:val="Normalny"/>
    <w:uiPriority w:val="99"/>
    <w:semiHidden/>
    <w:rsid w:val="00E70DD7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i/>
      <w:iCs/>
      <w:color w:val="4F81BD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0D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2">
    <w:name w:val="Body Text 2"/>
    <w:basedOn w:val="Normalny"/>
    <w:link w:val="Tekstpodstawowy2Znak"/>
    <w:uiPriority w:val="99"/>
    <w:semiHidden/>
    <w:rsid w:val="00E70DD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rsid w:val="00E70DD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0DD7"/>
    <w:rPr>
      <w:rFonts w:eastAsiaTheme="minorEastAsia"/>
      <w:sz w:val="16"/>
      <w:szCs w:val="16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0DD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0D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0DD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0DD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0DD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0DD7"/>
    <w:rPr>
      <w:rFonts w:eastAsiaTheme="minorEastAsia"/>
      <w:sz w:val="16"/>
      <w:szCs w:val="16"/>
      <w:lang w:val="en-US"/>
    </w:rPr>
  </w:style>
  <w:style w:type="paragraph" w:styleId="Legenda">
    <w:name w:val="caption"/>
    <w:basedOn w:val="Normalny"/>
    <w:next w:val="Normalny"/>
    <w:uiPriority w:val="99"/>
    <w:semiHidden/>
    <w:qFormat/>
    <w:rsid w:val="00E70DD7"/>
    <w:pPr>
      <w:spacing w:after="200"/>
    </w:pPr>
    <w:rPr>
      <w:b/>
      <w:bCs/>
      <w:color w:val="4F81BD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0DD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0DD7"/>
    <w:rPr>
      <w:rFonts w:eastAsiaTheme="minorEastAsia"/>
      <w:sz w:val="24"/>
      <w:lang w:val="en-US"/>
    </w:rPr>
  </w:style>
  <w:style w:type="table" w:styleId="Kolorowasiatka">
    <w:name w:val="Colorful Grid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olorowalista">
    <w:name w:val="Colorful List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ecieniowanie">
    <w:name w:val="Colorful Shading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0DD7"/>
  </w:style>
  <w:style w:type="character" w:customStyle="1" w:styleId="DataZnak">
    <w:name w:val="Data Znak"/>
    <w:basedOn w:val="Domylnaczcionkaakapitu"/>
    <w:link w:val="Data"/>
    <w:uiPriority w:val="99"/>
    <w:semiHidden/>
    <w:rsid w:val="00E70DD7"/>
    <w:rPr>
      <w:rFonts w:eastAsiaTheme="minorEastAsia"/>
      <w:sz w:val="24"/>
      <w:lang w:val="en-US"/>
    </w:rPr>
  </w:style>
  <w:style w:type="paragraph" w:styleId="Podpise-mail">
    <w:name w:val="E-mail Signature"/>
    <w:basedOn w:val="Normalny"/>
    <w:link w:val="Podpise-mailZnak"/>
    <w:uiPriority w:val="99"/>
    <w:semiHidden/>
    <w:rsid w:val="00E70DD7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0DD7"/>
    <w:rPr>
      <w:rFonts w:eastAsiaTheme="minorEastAsia"/>
      <w:sz w:val="24"/>
      <w:lang w:val="en-US"/>
    </w:rPr>
  </w:style>
  <w:style w:type="paragraph" w:styleId="Adresnakopercie">
    <w:name w:val="envelope address"/>
    <w:basedOn w:val="Normalny"/>
    <w:uiPriority w:val="99"/>
    <w:semiHidden/>
    <w:rsid w:val="00E70DD7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0DD7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0DD7"/>
  </w:style>
  <w:style w:type="paragraph" w:styleId="HTML-adres">
    <w:name w:val="HTML Address"/>
    <w:basedOn w:val="Normalny"/>
    <w:link w:val="HTML-adresZnak"/>
    <w:uiPriority w:val="99"/>
    <w:semiHidden/>
    <w:rsid w:val="00E70DD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0DD7"/>
    <w:rPr>
      <w:rFonts w:eastAsiaTheme="minorEastAsia"/>
      <w:i/>
      <w:iCs/>
      <w:sz w:val="24"/>
      <w:lang w:val="en-US"/>
    </w:rPr>
  </w:style>
  <w:style w:type="character" w:styleId="HTML-cytat">
    <w:name w:val="HTML Cite"/>
    <w:basedOn w:val="Domylnaczcionkaakapitu"/>
    <w:uiPriority w:val="99"/>
    <w:semiHidden/>
    <w:rsid w:val="00E70DD7"/>
    <w:rPr>
      <w:i/>
      <w:iCs/>
    </w:rPr>
  </w:style>
  <w:style w:type="character" w:styleId="HTML-kod">
    <w:name w:val="HTML Code"/>
    <w:basedOn w:val="Domylnaczcionkaakapitu"/>
    <w:uiPriority w:val="99"/>
    <w:semiHidden/>
    <w:rsid w:val="00E70DD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0DD7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0DD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0DD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0DD7"/>
    <w:rPr>
      <w:rFonts w:ascii="Consolas" w:eastAsiaTheme="minorEastAsia" w:hAnsi="Consolas" w:cs="Consolas"/>
      <w:sz w:val="20"/>
      <w:szCs w:val="20"/>
      <w:lang w:val="en-US"/>
    </w:rPr>
  </w:style>
  <w:style w:type="character" w:styleId="HTML-przykad">
    <w:name w:val="HTML Sample"/>
    <w:basedOn w:val="Domylnaczcionkaakapitu"/>
    <w:uiPriority w:val="99"/>
    <w:semiHidden/>
    <w:rsid w:val="00E70DD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0DD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0DD7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0DD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0DD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0DD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0DD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0DD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0DD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0DD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0DD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0DD7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0DD7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Jasnalista">
    <w:name w:val="Light List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ecieniowanie">
    <w:name w:val="Light Shading"/>
    <w:basedOn w:val="Standardowy"/>
    <w:uiPriority w:val="99"/>
    <w:rsid w:val="00E70DD7"/>
    <w:pPr>
      <w:spacing w:after="0" w:line="240" w:lineRule="auto"/>
    </w:pPr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rsid w:val="00E70DD7"/>
    <w:pPr>
      <w:spacing w:after="0" w:line="240" w:lineRule="auto"/>
    </w:pPr>
    <w:rPr>
      <w:color w:val="365F91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99"/>
    <w:rsid w:val="00E70DD7"/>
    <w:pPr>
      <w:spacing w:after="0" w:line="240" w:lineRule="auto"/>
    </w:pPr>
    <w:rPr>
      <w:color w:val="943634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99"/>
    <w:rsid w:val="00E70DD7"/>
    <w:pPr>
      <w:spacing w:after="0" w:line="240" w:lineRule="auto"/>
    </w:pPr>
    <w:rPr>
      <w:color w:val="76923C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99"/>
    <w:rsid w:val="00E70DD7"/>
    <w:pPr>
      <w:spacing w:after="0" w:line="240" w:lineRule="auto"/>
    </w:pPr>
    <w:rPr>
      <w:color w:val="5F497A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99"/>
    <w:rsid w:val="00E70DD7"/>
    <w:pPr>
      <w:spacing w:after="0" w:line="240" w:lineRule="auto"/>
    </w:pPr>
    <w:rPr>
      <w:color w:val="31849B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99"/>
    <w:rsid w:val="00E70DD7"/>
    <w:pPr>
      <w:spacing w:after="0" w:line="240" w:lineRule="auto"/>
    </w:pPr>
    <w:rPr>
      <w:color w:val="E36C0A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0DD7"/>
  </w:style>
  <w:style w:type="paragraph" w:styleId="Lista">
    <w:name w:val="List"/>
    <w:basedOn w:val="Normalny"/>
    <w:uiPriority w:val="99"/>
    <w:semiHidden/>
    <w:rsid w:val="00E70DD7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0DD7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0DD7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0DD7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0DD7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0DD7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0DD7"/>
    <w:pPr>
      <w:numPr>
        <w:numId w:val="3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0DD7"/>
    <w:pPr>
      <w:tabs>
        <w:tab w:val="num" w:pos="1209"/>
      </w:tabs>
      <w:ind w:left="1209" w:hanging="360"/>
      <w:contextualSpacing/>
    </w:pPr>
  </w:style>
  <w:style w:type="paragraph" w:styleId="Listapunktowana5">
    <w:name w:val="List Bullet 5"/>
    <w:basedOn w:val="Normalny"/>
    <w:uiPriority w:val="99"/>
    <w:semiHidden/>
    <w:rsid w:val="00E70DD7"/>
    <w:pPr>
      <w:numPr>
        <w:numId w:val="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0DD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0DD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0DD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0DD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0DD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0DD7"/>
    <w:pPr>
      <w:numPr>
        <w:numId w:val="6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0DD7"/>
    <w:pPr>
      <w:numPr>
        <w:numId w:val="7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0DD7"/>
    <w:pPr>
      <w:numPr>
        <w:numId w:val="8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0DD7"/>
    <w:pPr>
      <w:numPr>
        <w:numId w:val="9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0DD7"/>
    <w:pPr>
      <w:numPr>
        <w:numId w:val="10"/>
      </w:numPr>
      <w:contextualSpacing/>
    </w:pPr>
  </w:style>
  <w:style w:type="paragraph" w:styleId="Tekstmakra">
    <w:name w:val="macro"/>
    <w:link w:val="TekstmakraZnak"/>
    <w:uiPriority w:val="99"/>
    <w:semiHidden/>
    <w:rsid w:val="00E70DD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eastAsiaTheme="minorEastAsia" w:hAnsi="Consolas" w:cs="Consolas"/>
      <w:sz w:val="20"/>
      <w:szCs w:val="20"/>
      <w:lang w:val="en-US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0DD7"/>
    <w:rPr>
      <w:rFonts w:ascii="Consolas" w:eastAsiaTheme="minorEastAsia" w:hAnsi="Consolas" w:cs="Consolas"/>
      <w:sz w:val="20"/>
      <w:szCs w:val="20"/>
      <w:lang w:val="en-US"/>
    </w:rPr>
  </w:style>
  <w:style w:type="table" w:styleId="redniasiatka1">
    <w:name w:val="Medium Grid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ednialista1">
    <w:name w:val="Medium Lis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0DD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0DD7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paragraph" w:styleId="NormalnyWeb">
    <w:name w:val="Normal (Web)"/>
    <w:basedOn w:val="Normalny"/>
    <w:uiPriority w:val="99"/>
    <w:semiHidden/>
    <w:rsid w:val="00E70DD7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0DD7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0DD7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0DD7"/>
    <w:rPr>
      <w:rFonts w:eastAsiaTheme="minorEastAsia"/>
      <w:sz w:val="24"/>
      <w:lang w:val="en-US"/>
    </w:rPr>
  </w:style>
  <w:style w:type="character" w:styleId="Tekstzastpczy">
    <w:name w:val="Placeholder Text"/>
    <w:basedOn w:val="Domylnaczcionkaakapitu"/>
    <w:uiPriority w:val="99"/>
    <w:semiHidden/>
    <w:rsid w:val="00E70DD7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0DD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0DD7"/>
    <w:rPr>
      <w:rFonts w:ascii="Consolas" w:eastAsiaTheme="minorEastAsia" w:hAnsi="Consolas" w:cs="Consolas"/>
      <w:sz w:val="21"/>
      <w:szCs w:val="21"/>
      <w:lang w:val="en-US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0DD7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0DD7"/>
    <w:rPr>
      <w:rFonts w:eastAsiaTheme="minorEastAsia"/>
      <w:sz w:val="24"/>
      <w:lang w:val="en-US"/>
    </w:rPr>
  </w:style>
  <w:style w:type="paragraph" w:styleId="Podpis">
    <w:name w:val="Signature"/>
    <w:basedOn w:val="Normalny"/>
    <w:link w:val="PodpisZnak"/>
    <w:uiPriority w:val="99"/>
    <w:semiHidden/>
    <w:rsid w:val="00E70DD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0DD7"/>
    <w:rPr>
      <w:rFonts w:eastAsiaTheme="minorEastAsia"/>
      <w:sz w:val="24"/>
      <w:lang w:val="en-US"/>
    </w:rPr>
  </w:style>
  <w:style w:type="table" w:styleId="Tabela-Efekty3W1">
    <w:name w:val="Table 3D effects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0DD7"/>
    <w:pPr>
      <w:spacing w:after="0" w:line="240" w:lineRule="auto"/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0DD7"/>
    <w:pPr>
      <w:spacing w:after="0" w:line="240" w:lineRule="auto"/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0DD7"/>
    <w:pPr>
      <w:spacing w:after="0" w:line="240" w:lineRule="auto"/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0DD7"/>
    <w:pPr>
      <w:spacing w:after="0" w:line="240" w:lineRule="auto"/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0DD7"/>
    <w:pPr>
      <w:spacing w:after="0" w:line="240" w:lineRule="auto"/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0DD7"/>
    <w:pPr>
      <w:spacing w:after="0" w:line="240" w:lineRule="auto"/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0DD7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0DD7"/>
  </w:style>
  <w:style w:type="table" w:styleId="Tabela-Profesjonalny">
    <w:name w:val="Table Professional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0DD7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0DD7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0DD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0DD7"/>
    <w:pPr>
      <w:spacing w:after="100"/>
      <w:ind w:left="1920"/>
    </w:pPr>
  </w:style>
  <w:style w:type="character" w:customStyle="1" w:styleId="JuParaCar">
    <w:name w:val="Ju_Para Car"/>
    <w:link w:val="ECHRPara"/>
    <w:rsid w:val="00E70DD7"/>
    <w:rPr>
      <w:rFonts w:eastAsiaTheme="minorEastAsia"/>
      <w:sz w:val="24"/>
      <w:lang w:val="en-US"/>
    </w:rPr>
  </w:style>
  <w:style w:type="paragraph" w:customStyle="1" w:styleId="jupara">
    <w:name w:val="jupara"/>
    <w:basedOn w:val="Normalny"/>
    <w:rsid w:val="00E70DD7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E70DD7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  <w:style w:type="character" w:customStyle="1" w:styleId="FontStyle38">
    <w:name w:val="Font Style38"/>
    <w:basedOn w:val="Domylnaczcionkaakapitu"/>
    <w:rsid w:val="00767974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rsid w:val="00E70DD7"/>
    <w:pPr>
      <w:spacing w:after="0" w:line="240" w:lineRule="auto"/>
      <w:jc w:val="both"/>
    </w:pPr>
    <w:rPr>
      <w:rFonts w:eastAsiaTheme="minorEastAsia"/>
      <w:sz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rsid w:val="00E70DD7"/>
    <w:pPr>
      <w:tabs>
        <w:tab w:val="num" w:pos="1209"/>
      </w:tabs>
      <w:spacing w:before="480"/>
      <w:ind w:left="1209" w:hanging="360"/>
      <w:contextualSpacing/>
      <w:jc w:val="left"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E70DD7"/>
    <w:pPr>
      <w:numPr>
        <w:ilvl w:val="1"/>
        <w:numId w:val="4"/>
      </w:numPr>
      <w:spacing w:before="200"/>
      <w:jc w:val="left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E70DD7"/>
    <w:pPr>
      <w:numPr>
        <w:ilvl w:val="2"/>
        <w:numId w:val="4"/>
      </w:numPr>
      <w:spacing w:before="200" w:line="271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E70DD7"/>
    <w:pPr>
      <w:numPr>
        <w:ilvl w:val="3"/>
        <w:numId w:val="4"/>
      </w:numPr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E70DD7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E70DD7"/>
    <w:pPr>
      <w:tabs>
        <w:tab w:val="num" w:pos="1209"/>
      </w:tabs>
      <w:spacing w:line="271" w:lineRule="auto"/>
      <w:ind w:left="1209" w:hanging="360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E70DD7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E70DD7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E70DD7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E70DD7"/>
    <w:rPr>
      <w:rFonts w:asciiTheme="majorHAnsi" w:eastAsiaTheme="majorEastAsia" w:hAnsiTheme="majorHAnsi" w:cstheme="majorBidi"/>
      <w:b/>
      <w:bCs/>
      <w:color w:val="333333"/>
      <w:sz w:val="28"/>
      <w:szCs w:val="28"/>
      <w:lang w:val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E70DD7"/>
    <w:rPr>
      <w:rFonts w:asciiTheme="majorHAnsi" w:eastAsiaTheme="majorEastAsia" w:hAnsiTheme="majorHAnsi" w:cstheme="majorBidi"/>
      <w:b/>
      <w:bCs/>
      <w:color w:val="4D4D4D"/>
      <w:sz w:val="26"/>
      <w:szCs w:val="26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E70DD7"/>
    <w:rPr>
      <w:rFonts w:asciiTheme="majorHAnsi" w:eastAsiaTheme="majorEastAsia" w:hAnsiTheme="majorHAnsi" w:cstheme="majorBidi"/>
      <w:b/>
      <w:bCs/>
      <w:color w:val="5F5F5F"/>
      <w:sz w:val="24"/>
      <w:lang w:val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E70DD7"/>
    <w:rPr>
      <w:rFonts w:asciiTheme="majorHAnsi" w:eastAsiaTheme="majorEastAsia" w:hAnsiTheme="majorHAnsi" w:cstheme="majorBidi"/>
      <w:b/>
      <w:bCs/>
      <w:i/>
      <w:iCs/>
      <w:color w:val="777777"/>
      <w:sz w:val="24"/>
      <w:lang w:val="en-US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E70DD7"/>
    <w:rPr>
      <w:rFonts w:asciiTheme="majorHAnsi" w:eastAsiaTheme="majorEastAsia" w:hAnsiTheme="majorHAnsi" w:cstheme="majorBidi"/>
      <w:b/>
      <w:bCs/>
      <w:color w:val="808080"/>
      <w:lang w:val="en-US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E70DD7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US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E70DD7"/>
    <w:rPr>
      <w:rFonts w:asciiTheme="majorHAnsi" w:eastAsiaTheme="majorEastAsia" w:hAnsiTheme="majorHAnsi" w:cstheme="majorBidi"/>
      <w:i/>
      <w:iCs/>
      <w:lang w:val="en-US"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E70DD7"/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E70DD7"/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rsid w:val="00E70DD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0DD7"/>
    <w:rPr>
      <w:rFonts w:ascii="Tahoma" w:eastAsiaTheme="minorEastAsia" w:hAnsi="Tahoma" w:cs="Tahoma"/>
      <w:sz w:val="16"/>
      <w:szCs w:val="16"/>
      <w:lang w:val="en-US"/>
    </w:rPr>
  </w:style>
  <w:style w:type="character" w:styleId="Tytuksiki">
    <w:name w:val="Book Title"/>
    <w:uiPriority w:val="99"/>
    <w:qFormat/>
    <w:rsid w:val="00E70DD7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E70DD7"/>
    <w:pPr>
      <w:tabs>
        <w:tab w:val="clear" w:pos="4536"/>
        <w:tab w:val="clear" w:pos="9696"/>
        <w:tab w:val="center" w:pos="3686"/>
        <w:tab w:val="right" w:pos="7371"/>
      </w:tabs>
      <w:ind w:left="0" w:right="0"/>
      <w:jc w:val="left"/>
    </w:pPr>
    <w:rPr>
      <w:rFonts w:eastAsiaTheme="minorHAnsi"/>
      <w:sz w:val="18"/>
    </w:rPr>
  </w:style>
  <w:style w:type="paragraph" w:customStyle="1" w:styleId="OpiPara">
    <w:name w:val="Opi_Para"/>
    <w:basedOn w:val="Normalny"/>
    <w:uiPriority w:val="46"/>
    <w:qFormat/>
    <w:rsid w:val="00E70DD7"/>
    <w:pPr>
      <w:ind w:firstLine="284"/>
    </w:pPr>
  </w:style>
  <w:style w:type="character" w:styleId="Pogrubienie">
    <w:name w:val="Strong"/>
    <w:uiPriority w:val="99"/>
    <w:qFormat/>
    <w:rsid w:val="00E70DD7"/>
    <w:rPr>
      <w:b/>
      <w:bCs/>
    </w:rPr>
  </w:style>
  <w:style w:type="paragraph" w:styleId="Bezodstpw">
    <w:name w:val="No Spacing"/>
    <w:basedOn w:val="Normalny"/>
    <w:link w:val="BezodstpwZnak"/>
    <w:qFormat/>
    <w:rsid w:val="00E70DD7"/>
    <w:rPr>
      <w:sz w:val="22"/>
    </w:rPr>
  </w:style>
  <w:style w:type="character" w:customStyle="1" w:styleId="BezodstpwZnak">
    <w:name w:val="Bez odstępów Znak"/>
    <w:basedOn w:val="Domylnaczcionkaakapitu"/>
    <w:link w:val="Bezodstpw"/>
    <w:rsid w:val="00E70DD7"/>
    <w:rPr>
      <w:rFonts w:eastAsiaTheme="minorEastAsia"/>
      <w:lang w:val="en-US"/>
    </w:rPr>
  </w:style>
  <w:style w:type="paragraph" w:customStyle="1" w:styleId="JuParaSub">
    <w:name w:val="Ju_Para_Sub"/>
    <w:basedOn w:val="Normalny"/>
    <w:uiPriority w:val="13"/>
    <w:qFormat/>
    <w:rsid w:val="00E70DD7"/>
    <w:pPr>
      <w:ind w:left="284" w:firstLine="284"/>
    </w:pPr>
  </w:style>
  <w:style w:type="paragraph" w:customStyle="1" w:styleId="OpiParaSub">
    <w:name w:val="Opi_Para_Sub"/>
    <w:basedOn w:val="JuParaSub"/>
    <w:uiPriority w:val="47"/>
    <w:qFormat/>
    <w:rsid w:val="00E70DD7"/>
  </w:style>
  <w:style w:type="paragraph" w:customStyle="1" w:styleId="OpiQuot">
    <w:name w:val="Opi_Quot"/>
    <w:basedOn w:val="ECHRParaQuote"/>
    <w:uiPriority w:val="48"/>
    <w:qFormat/>
    <w:rsid w:val="00E70DD7"/>
  </w:style>
  <w:style w:type="paragraph" w:customStyle="1" w:styleId="OpiQuotSub">
    <w:name w:val="Opi_Quot_Sub"/>
    <w:basedOn w:val="JuQuotSub"/>
    <w:uiPriority w:val="49"/>
    <w:qFormat/>
    <w:rsid w:val="00E70DD7"/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E70DD7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E70DD7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QuotSub">
    <w:name w:val="Ju_Quot_Sub"/>
    <w:basedOn w:val="ECHRParaQuote"/>
    <w:uiPriority w:val="15"/>
    <w:qFormat/>
    <w:rsid w:val="00E70DD7"/>
    <w:pPr>
      <w:ind w:left="567"/>
    </w:pPr>
  </w:style>
  <w:style w:type="paragraph" w:customStyle="1" w:styleId="OpiHA">
    <w:name w:val="Opi_H_A"/>
    <w:basedOn w:val="ECHRHeading1"/>
    <w:next w:val="OpiPara"/>
    <w:uiPriority w:val="41"/>
    <w:qFormat/>
    <w:rsid w:val="00E70DD7"/>
    <w:pPr>
      <w:outlineLvl w:val="1"/>
    </w:pPr>
    <w:rPr>
      <w:bCs w:val="0"/>
    </w:rPr>
  </w:style>
  <w:style w:type="character" w:customStyle="1" w:styleId="JUNAMES">
    <w:name w:val="JU_NAMES"/>
    <w:uiPriority w:val="17"/>
    <w:qFormat/>
    <w:rsid w:val="00E70DD7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E70DD7"/>
    <w:rPr>
      <w:vanish/>
      <w:color w:val="339966"/>
      <w:sz w:val="14"/>
    </w:rPr>
  </w:style>
  <w:style w:type="paragraph" w:customStyle="1" w:styleId="OpiTranslation">
    <w:name w:val="Opi_Translation"/>
    <w:basedOn w:val="Normalny"/>
    <w:next w:val="OpiPara"/>
    <w:uiPriority w:val="40"/>
    <w:qFormat/>
    <w:rsid w:val="00E70DD7"/>
    <w:pPr>
      <w:jc w:val="center"/>
      <w:outlineLvl w:val="0"/>
    </w:pPr>
    <w:rPr>
      <w:i/>
    </w:rPr>
  </w:style>
  <w:style w:type="paragraph" w:styleId="Tytu">
    <w:name w:val="Title"/>
    <w:basedOn w:val="Normalny"/>
    <w:next w:val="Normalny"/>
    <w:link w:val="TytuZnak"/>
    <w:uiPriority w:val="99"/>
    <w:qFormat/>
    <w:rsid w:val="00E70DD7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rsid w:val="00E70DD7"/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paragraph" w:customStyle="1" w:styleId="ECHRHeading4">
    <w:name w:val="ECHR_Heading_4"/>
    <w:aliases w:val="Ju_H_a"/>
    <w:basedOn w:val="Nagwek4"/>
    <w:next w:val="Normalny"/>
    <w:uiPriority w:val="22"/>
    <w:qFormat/>
    <w:rsid w:val="00E70DD7"/>
    <w:pPr>
      <w:keepNext/>
      <w:keepLines/>
      <w:numPr>
        <w:ilvl w:val="0"/>
        <w:numId w:val="0"/>
      </w:numPr>
      <w:tabs>
        <w:tab w:val="left" w:pos="975"/>
      </w:tabs>
      <w:spacing w:before="240" w:after="120"/>
      <w:ind w:left="975" w:hanging="340"/>
      <w:jc w:val="both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Normalny"/>
    <w:uiPriority w:val="23"/>
    <w:qFormat/>
    <w:rsid w:val="00E70DD7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Normalny"/>
    <w:uiPriority w:val="24"/>
    <w:qFormat/>
    <w:rsid w:val="00E70DD7"/>
    <w:pPr>
      <w:keepNext/>
      <w:keepLines/>
      <w:tabs>
        <w:tab w:val="clear" w:pos="1209"/>
        <w:tab w:val="left" w:pos="1372"/>
      </w:tabs>
      <w:spacing w:before="240" w:after="120" w:line="240" w:lineRule="auto"/>
      <w:ind w:left="1373" w:hanging="335"/>
      <w:jc w:val="both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Normalny"/>
    <w:uiPriority w:val="25"/>
    <w:qFormat/>
    <w:rsid w:val="00E70DD7"/>
    <w:pPr>
      <w:keepNext/>
      <w:keepLines/>
      <w:spacing w:before="240" w:after="120"/>
      <w:ind w:left="1236"/>
    </w:pPr>
    <w:rPr>
      <w:sz w:val="20"/>
    </w:rPr>
  </w:style>
  <w:style w:type="paragraph" w:customStyle="1" w:styleId="ECHRDecisionBody">
    <w:name w:val="ECHR_Decision_Body"/>
    <w:aliases w:val="Ju_Judges"/>
    <w:basedOn w:val="Normalny"/>
    <w:uiPriority w:val="11"/>
    <w:qFormat/>
    <w:rsid w:val="00E70DD7"/>
    <w:pPr>
      <w:tabs>
        <w:tab w:val="left" w:pos="567"/>
        <w:tab w:val="left" w:pos="1134"/>
      </w:tabs>
      <w:jc w:val="left"/>
    </w:pPr>
  </w:style>
  <w:style w:type="paragraph" w:customStyle="1" w:styleId="OpiH1">
    <w:name w:val="Opi_H_1"/>
    <w:basedOn w:val="ECHRHeading2"/>
    <w:uiPriority w:val="42"/>
    <w:qFormat/>
    <w:rsid w:val="00E70DD7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E70DD7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E70DD7"/>
    <w:pPr>
      <w:ind w:left="1037" w:hanging="357"/>
      <w:outlineLvl w:val="4"/>
    </w:pPr>
    <w:rPr>
      <w:b w:val="0"/>
      <w:i/>
    </w:rPr>
  </w:style>
  <w:style w:type="paragraph" w:styleId="Nagwek">
    <w:name w:val="header"/>
    <w:basedOn w:val="Normalny"/>
    <w:link w:val="NagwekZnak"/>
    <w:uiPriority w:val="99"/>
    <w:semiHidden/>
    <w:rsid w:val="00E70DD7"/>
    <w:pPr>
      <w:tabs>
        <w:tab w:val="center" w:pos="4536"/>
        <w:tab w:val="right" w:pos="9696"/>
      </w:tabs>
      <w:ind w:left="-680" w:right="-68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70DD7"/>
    <w:rPr>
      <w:rFonts w:eastAsiaTheme="minorEastAsia"/>
      <w:sz w:val="24"/>
      <w:lang w:val="en-US"/>
    </w:rPr>
  </w:style>
  <w:style w:type="paragraph" w:customStyle="1" w:styleId="ECHRHeading1">
    <w:name w:val="ECHR_Heading_1"/>
    <w:aliases w:val="Ju_H_I_Roman"/>
    <w:basedOn w:val="Nagwek1"/>
    <w:next w:val="Normalny"/>
    <w:uiPriority w:val="19"/>
    <w:qFormat/>
    <w:rsid w:val="00E70DD7"/>
    <w:pPr>
      <w:keepNext/>
      <w:keepLines/>
      <w:tabs>
        <w:tab w:val="clear" w:pos="1209"/>
        <w:tab w:val="left" w:pos="357"/>
      </w:tabs>
      <w:spacing w:before="360" w:after="240"/>
      <w:ind w:left="357" w:hanging="357"/>
      <w:contextualSpacing w:val="0"/>
      <w:jc w:val="both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Normalny"/>
    <w:uiPriority w:val="20"/>
    <w:qFormat/>
    <w:rsid w:val="00E70DD7"/>
    <w:pPr>
      <w:keepNext/>
      <w:keepLines/>
      <w:numPr>
        <w:ilvl w:val="0"/>
        <w:numId w:val="0"/>
      </w:numPr>
      <w:tabs>
        <w:tab w:val="left" w:pos="584"/>
      </w:tabs>
      <w:spacing w:before="360" w:after="240"/>
      <w:ind w:left="584" w:hanging="352"/>
      <w:jc w:val="both"/>
    </w:pPr>
    <w:rPr>
      <w:color w:val="auto"/>
      <w:sz w:val="24"/>
    </w:rPr>
  </w:style>
  <w:style w:type="paragraph" w:customStyle="1" w:styleId="ECHRHeading3">
    <w:name w:val="ECHR_Heading_3"/>
    <w:aliases w:val="Ju_H_1"/>
    <w:basedOn w:val="Nagwek3"/>
    <w:next w:val="Normalny"/>
    <w:uiPriority w:val="21"/>
    <w:qFormat/>
    <w:rsid w:val="00E70DD7"/>
    <w:pPr>
      <w:keepNext/>
      <w:keepLines/>
      <w:numPr>
        <w:ilvl w:val="0"/>
        <w:numId w:val="0"/>
      </w:numPr>
      <w:tabs>
        <w:tab w:val="left" w:pos="731"/>
      </w:tabs>
      <w:spacing w:before="240" w:after="120" w:line="240" w:lineRule="auto"/>
      <w:ind w:left="732" w:hanging="301"/>
      <w:jc w:val="both"/>
    </w:pPr>
    <w:rPr>
      <w:b w:val="0"/>
      <w:i/>
      <w:color w:val="auto"/>
    </w:rPr>
  </w:style>
  <w:style w:type="paragraph" w:customStyle="1" w:styleId="DummyStyle">
    <w:name w:val="Dummy_Style"/>
    <w:basedOn w:val="Normalny"/>
    <w:semiHidden/>
    <w:qFormat/>
    <w:rsid w:val="00E70DD7"/>
    <w:rPr>
      <w:color w:val="00B050"/>
    </w:rPr>
  </w:style>
  <w:style w:type="paragraph" w:customStyle="1" w:styleId="ECHRPara">
    <w:name w:val="ECHR_Para"/>
    <w:aliases w:val="Ju_Para,Left,First line:  0 cm"/>
    <w:basedOn w:val="Normalny"/>
    <w:link w:val="JuParaCar"/>
    <w:qFormat/>
    <w:rsid w:val="00E70DD7"/>
    <w:pPr>
      <w:ind w:firstLine="284"/>
    </w:pPr>
  </w:style>
  <w:style w:type="character" w:styleId="Wyrnieniedelikatne">
    <w:name w:val="Subtle Emphasis"/>
    <w:uiPriority w:val="99"/>
    <w:qFormat/>
    <w:rsid w:val="00E70DD7"/>
    <w:rPr>
      <w:i/>
      <w:iCs/>
    </w:rPr>
  </w:style>
  <w:style w:type="table" w:customStyle="1" w:styleId="ECHRTable">
    <w:name w:val="ECHR_Table"/>
    <w:basedOn w:val="Standardowy"/>
    <w:rsid w:val="00E70DD7"/>
    <w:pPr>
      <w:spacing w:after="0" w:line="240" w:lineRule="auto"/>
    </w:pPr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2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band2Horz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</w:style>
  <w:style w:type="table" w:customStyle="1" w:styleId="ECHRTableBoxHeader">
    <w:name w:val="ECHR_Table_Box_Header"/>
    <w:basedOn w:val="Standardowy"/>
    <w:rsid w:val="00E70DD7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EEECE1" w:themeFill="background2"/>
    </w:tcPr>
    <w:tblStylePr w:type="firstCol">
      <w:rPr>
        <w:b/>
        <w:color w:val="9BBB59" w:themeColor="accent3"/>
      </w:rPr>
    </w:tblStylePr>
  </w:style>
  <w:style w:type="paragraph" w:customStyle="1" w:styleId="ECHRTitle1">
    <w:name w:val="ECHR_Title_1"/>
    <w:aliases w:val="Ju_H_Head"/>
    <w:basedOn w:val="Normalny"/>
    <w:next w:val="Normalny"/>
    <w:uiPriority w:val="18"/>
    <w:qFormat/>
    <w:rsid w:val="00E70DD7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qFormat/>
    <w:rsid w:val="00E70DD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E70DD7"/>
    <w:pPr>
      <w:tabs>
        <w:tab w:val="center" w:pos="4536"/>
        <w:tab w:val="right" w:pos="9696"/>
      </w:tabs>
      <w:ind w:left="-680" w:right="-68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0DD7"/>
    <w:rPr>
      <w:rFonts w:eastAsiaTheme="minorEastAsia"/>
      <w:sz w:val="24"/>
      <w:lang w:val="en-US"/>
    </w:rPr>
  </w:style>
  <w:style w:type="character" w:styleId="Odwoanieprzypisudolnego">
    <w:name w:val="footnote reference"/>
    <w:basedOn w:val="Domylnaczcionkaakapitu"/>
    <w:uiPriority w:val="99"/>
    <w:semiHidden/>
    <w:rsid w:val="00E70DD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70DD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0DD7"/>
    <w:rPr>
      <w:rFonts w:eastAsiaTheme="minorEastAsia"/>
      <w:sz w:val="20"/>
      <w:szCs w:val="20"/>
      <w:lang w:val="en-US"/>
    </w:rPr>
  </w:style>
  <w:style w:type="character" w:styleId="Hipercze">
    <w:name w:val="Hyperlink"/>
    <w:basedOn w:val="Domylnaczcionkaakapitu"/>
    <w:uiPriority w:val="99"/>
    <w:semiHidden/>
    <w:rsid w:val="00E70DD7"/>
    <w:rPr>
      <w:color w:val="0000FF" w:themeColor="hyperlink"/>
      <w:u w:val="single"/>
    </w:rPr>
  </w:style>
  <w:style w:type="character" w:styleId="Wyrnienieintensywne">
    <w:name w:val="Intense Emphasis"/>
    <w:uiPriority w:val="99"/>
    <w:qFormat/>
    <w:rsid w:val="00E70DD7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E70DD7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rsid w:val="00E70DD7"/>
    <w:rPr>
      <w:rFonts w:eastAsiaTheme="minorEastAsia"/>
      <w:b/>
      <w:bCs/>
      <w:i/>
      <w:iCs/>
      <w:lang w:val="en-US" w:bidi="en-US"/>
    </w:rPr>
  </w:style>
  <w:style w:type="character" w:styleId="Odwoanieintensywne">
    <w:name w:val="Intense Reference"/>
    <w:uiPriority w:val="99"/>
    <w:qFormat/>
    <w:rsid w:val="00E70DD7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E70DD7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E70DD7"/>
    <w:pPr>
      <w:spacing w:after="0" w:line="240" w:lineRule="auto"/>
    </w:pPr>
    <w:rPr>
      <w:lang w:val="en-US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qFormat/>
    <w:rsid w:val="00E70DD7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rsid w:val="00E70DD7"/>
    <w:rPr>
      <w:rFonts w:eastAsiaTheme="minorEastAsia"/>
      <w:i/>
      <w:iCs/>
      <w:lang w:val="en-US" w:bidi="en-US"/>
    </w:rPr>
  </w:style>
  <w:style w:type="character" w:styleId="Odwoaniedelikatne">
    <w:name w:val="Subtle Reference"/>
    <w:uiPriority w:val="99"/>
    <w:qFormat/>
    <w:rsid w:val="00E70DD7"/>
    <w:rPr>
      <w:smallCaps/>
    </w:rPr>
  </w:style>
  <w:style w:type="table" w:styleId="Tabela-Siatka">
    <w:name w:val="Table Grid"/>
    <w:basedOn w:val="Standardowy"/>
    <w:uiPriority w:val="99"/>
    <w:rsid w:val="00E70DD7"/>
    <w:pPr>
      <w:spacing w:after="0" w:line="240" w:lineRule="auto"/>
    </w:pPr>
    <w:rPr>
      <w:rFonts w:eastAsiaTheme="minorEastAsia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E70DD7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E70DD7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E70DD7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E70DD7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E70DD7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E70DD7"/>
    <w:pPr>
      <w:tabs>
        <w:tab w:val="clear" w:pos="1209"/>
      </w:tabs>
      <w:ind w:left="0" w:firstLine="0"/>
      <w:jc w:val="both"/>
      <w:outlineLvl w:val="9"/>
    </w:pPr>
    <w:rPr>
      <w:color w:val="76923C" w:themeColor="accent3" w:themeShade="BF"/>
    </w:rPr>
  </w:style>
  <w:style w:type="table" w:customStyle="1" w:styleId="UGTable">
    <w:name w:val="UG_Table"/>
    <w:basedOn w:val="Standardowy"/>
    <w:uiPriority w:val="99"/>
    <w:rsid w:val="00E70DD7"/>
    <w:pPr>
      <w:spacing w:after="0" w:line="240" w:lineRule="auto"/>
    </w:pPr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E70DD7"/>
    <w:pPr>
      <w:spacing w:after="0" w:line="240" w:lineRule="auto"/>
    </w:pPr>
    <w:rPr>
      <w:rFonts w:eastAsiaTheme="minorEastAsia"/>
      <w:lang w:val="en-GB" w:eastAsia="en-GB"/>
    </w:rPr>
    <w:tblPr>
      <w:tblBorders>
        <w:top w:val="single" w:sz="4" w:space="0" w:color="C4BC96" w:themeColor="background2" w:themeShade="BF"/>
        <w:left w:val="single" w:sz="4" w:space="0" w:color="C4BC96" w:themeColor="background2" w:themeShade="BF"/>
        <w:bottom w:val="single" w:sz="4" w:space="0" w:color="C4BC96" w:themeColor="background2" w:themeShade="BF"/>
        <w:right w:val="single" w:sz="4" w:space="0" w:color="C4BC96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E70DD7"/>
    <w:pPr>
      <w:spacing w:after="0" w:line="240" w:lineRule="auto"/>
    </w:pPr>
    <w:rPr>
      <w:color w:val="000000" w:themeColor="text1"/>
      <w:sz w:val="18"/>
      <w:lang w:val="en-US"/>
    </w:rPr>
    <w:tblPr>
      <w:tblBorders>
        <w:top w:val="single" w:sz="8" w:space="0" w:color="C2D69B" w:themeColor="accent3" w:themeTint="99"/>
        <w:left w:val="single" w:sz="8" w:space="0" w:color="C2D69B" w:themeColor="accent3" w:themeTint="99"/>
        <w:bottom w:val="single" w:sz="8" w:space="0" w:color="C2D69B" w:themeColor="accent3" w:themeTint="99"/>
        <w:right w:val="single" w:sz="8" w:space="0" w:color="C2D69B" w:themeColor="accent3" w:themeTint="99"/>
        <w:insideH w:val="single" w:sz="8" w:space="0" w:color="C2D69B" w:themeColor="accent3" w:themeTint="99"/>
        <w:insideV w:val="single" w:sz="8" w:space="0" w:color="C2D6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E70DD7"/>
    <w:pPr>
      <w:spacing w:after="0" w:line="240" w:lineRule="auto"/>
    </w:pPr>
    <w:rPr>
      <w:color w:val="000000" w:themeColor="text1"/>
      <w:lang w:val="en-US"/>
    </w:rPr>
    <w:tblPr>
      <w:tblInd w:w="-680" w:type="dxa"/>
      <w:tblBorders>
        <w:insideH w:val="single" w:sz="4" w:space="0" w:color="1F497D" w:themeColor="text2"/>
        <w:insideV w:val="single" w:sz="4" w:space="0" w:color="1F497D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E70DD7"/>
    <w:pPr>
      <w:spacing w:after="0" w:line="240" w:lineRule="auto"/>
    </w:pPr>
    <w:rPr>
      <w:lang w:val="en-US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17365D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E70DD7"/>
    <w:pPr>
      <w:spacing w:after="0" w:line="240" w:lineRule="auto"/>
    </w:pPr>
    <w:rPr>
      <w:lang w:val="en-US"/>
    </w:rPr>
    <w:tblPr>
      <w:jc w:val="center"/>
      <w:tblBorders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76923C" w:themeColor="accent3" w:themeShade="BF"/>
        <w:sz w:val="24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nil"/>
          <w:right w:val="single" w:sz="4" w:space="0" w:color="17365D" w:themeColor="text2" w:themeShade="BF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E70DD7"/>
    <w:pPr>
      <w:spacing w:before="120"/>
    </w:pPr>
    <w:rPr>
      <w:rFonts w:asciiTheme="majorHAnsi" w:eastAsiaTheme="majorEastAsia" w:hAnsiTheme="majorHAnsi" w:cstheme="majorBidi"/>
      <w:b/>
      <w:bCs/>
      <w:color w:val="76923C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qFormat/>
    <w:rsid w:val="00E70DD7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E70DD7"/>
    <w:pPr>
      <w:spacing w:after="0" w:line="240" w:lineRule="auto"/>
    </w:pPr>
    <w:rPr>
      <w:lang w:val="en-US"/>
    </w:rPr>
    <w:tblPr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E70DD7"/>
    <w:pPr>
      <w:spacing w:after="0" w:line="240" w:lineRule="auto"/>
    </w:pPr>
    <w:rPr>
      <w:lang w:val="en-US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4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firstCol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E70DD7"/>
    <w:pPr>
      <w:spacing w:after="0" w:line="240" w:lineRule="auto"/>
    </w:pPr>
    <w:rPr>
      <w:color w:val="0F243E" w:themeColor="text2" w:themeShade="80"/>
      <w:sz w:val="18"/>
      <w:lang w:val="en-US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E70DD7"/>
    <w:pPr>
      <w:spacing w:after="0" w:line="240" w:lineRule="auto"/>
    </w:pPr>
    <w:rPr>
      <w:lang w:val="en-US"/>
    </w:rPr>
    <w:tblPr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76923C" w:themeColor="accent3" w:themeShade="BF"/>
      </w:rPr>
      <w:tblPr/>
      <w:trPr>
        <w:tblHeader/>
      </w:trPr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single" w:sz="4" w:space="0" w:color="17365D" w:themeColor="text2" w:themeShade="BF"/>
          <w:insideV w:val="single" w:sz="4" w:space="0" w:color="17365D" w:themeColor="text2" w:themeShade="BF"/>
        </w:tcBorders>
        <w:shd w:val="clear" w:color="auto" w:fill="DDD9C3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E70DD7"/>
    <w:pPr>
      <w:spacing w:after="0" w:line="240" w:lineRule="auto"/>
    </w:pPr>
    <w:rPr>
      <w:lang w:val="en-US"/>
    </w:rPr>
    <w:tblPr>
      <w:tblInd w:w="-680" w:type="dxa"/>
      <w:tblBorders>
        <w:bottom w:val="single" w:sz="6" w:space="0" w:color="17365D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E70DD7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17365D" w:themeColor="text2" w:themeShade="BF"/>
        <w:left w:val="single" w:sz="4" w:space="0" w:color="17365D" w:themeColor="text2" w:themeShade="BF"/>
        <w:bottom w:val="single" w:sz="4" w:space="0" w:color="17365D" w:themeColor="text2" w:themeShade="BF"/>
        <w:right w:val="single" w:sz="4" w:space="0" w:color="17365D" w:themeColor="text2" w:themeShade="BF"/>
        <w:insideH w:val="single" w:sz="4" w:space="0" w:color="17365D" w:themeColor="text2" w:themeShade="BF"/>
        <w:insideV w:val="single" w:sz="4" w:space="0" w:color="17365D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76923C" w:themeColor="accent3" w:themeShade="BF"/>
        <w:sz w:val="22"/>
      </w:rPr>
      <w:tblPr/>
      <w:tcPr>
        <w:tcBorders>
          <w:top w:val="single" w:sz="4" w:space="0" w:color="17365D" w:themeColor="text2" w:themeShade="BF"/>
          <w:left w:val="single" w:sz="4" w:space="0" w:color="17365D" w:themeColor="text2" w:themeShade="BF"/>
          <w:bottom w:val="single" w:sz="4" w:space="0" w:color="17365D" w:themeColor="text2" w:themeShade="BF"/>
          <w:right w:val="single" w:sz="4" w:space="0" w:color="17365D" w:themeColor="text2" w:themeShade="BF"/>
          <w:insideH w:val="nil"/>
          <w:insideV w:val="single" w:sz="4" w:space="0" w:color="17365D" w:themeColor="text2" w:themeShade="BF"/>
          <w:tl2br w:val="nil"/>
          <w:tr2bl w:val="nil"/>
        </w:tcBorders>
        <w:shd w:val="clear" w:color="auto" w:fill="DDD9C3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DD9C3" w:themeFill="background2" w:themeFillShade="E6"/>
      </w:tcPr>
    </w:tblStylePr>
    <w:tblStylePr w:type="band1Horz">
      <w:rPr>
        <w:b/>
      </w:rPr>
      <w:tblPr/>
      <w:tcPr>
        <w:shd w:val="clear" w:color="auto" w:fill="DDD9C3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E70DD7"/>
    <w:pPr>
      <w:spacing w:after="0" w:line="240" w:lineRule="auto"/>
    </w:pPr>
    <w:rPr>
      <w:lang w:val="en-US"/>
    </w:rPr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17365D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17365D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0">
    <w:name w:val="Ju_Names"/>
    <w:rsid w:val="00E70DD7"/>
    <w:rPr>
      <w:rFonts w:ascii="Times New Roman" w:hAnsi="Times New Roman" w:cs="Times New Roman"/>
      <w:smallCaps/>
    </w:rPr>
  </w:style>
  <w:style w:type="paragraph" w:customStyle="1" w:styleId="JuSigned">
    <w:name w:val="Ju_Signed"/>
    <w:basedOn w:val="Normalny"/>
    <w:next w:val="JuParaLast"/>
    <w:uiPriority w:val="32"/>
    <w:qFormat/>
    <w:rsid w:val="00E70DD7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Normalny"/>
    <w:uiPriority w:val="30"/>
    <w:qFormat/>
    <w:rsid w:val="00E70DD7"/>
    <w:pPr>
      <w:keepNext/>
      <w:keepLines/>
      <w:spacing w:before="240"/>
      <w:ind w:firstLine="284"/>
    </w:pPr>
  </w:style>
  <w:style w:type="paragraph" w:customStyle="1" w:styleId="JuCase">
    <w:name w:val="Ju_Case"/>
    <w:basedOn w:val="Normalny"/>
    <w:next w:val="Normalny"/>
    <w:uiPriority w:val="10"/>
    <w:rsid w:val="00E70DD7"/>
    <w:pPr>
      <w:ind w:firstLine="284"/>
    </w:pPr>
    <w:rPr>
      <w:b/>
    </w:rPr>
  </w:style>
  <w:style w:type="paragraph" w:customStyle="1" w:styleId="JuList">
    <w:name w:val="Ju_List"/>
    <w:basedOn w:val="Normalny"/>
    <w:uiPriority w:val="28"/>
    <w:qFormat/>
    <w:rsid w:val="00E70DD7"/>
    <w:pPr>
      <w:ind w:left="340" w:hanging="340"/>
    </w:pPr>
  </w:style>
  <w:style w:type="paragraph" w:styleId="Tekstkomentarza">
    <w:name w:val="annotation text"/>
    <w:basedOn w:val="Normalny"/>
    <w:link w:val="TekstkomentarzaZnak"/>
    <w:uiPriority w:val="99"/>
    <w:semiHidden/>
    <w:rsid w:val="00E70D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0DD7"/>
    <w:rPr>
      <w:rFonts w:eastAsiaTheme="minorEastAs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70DD7"/>
    <w:rPr>
      <w:b/>
      <w:bCs/>
      <w:szCs w:val="22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DD7"/>
    <w:rPr>
      <w:rFonts w:eastAsiaTheme="minorEastAsia"/>
      <w:b/>
      <w:bCs/>
      <w:sz w:val="20"/>
      <w:szCs w:val="20"/>
      <w:lang w:val="en-US"/>
    </w:rPr>
  </w:style>
  <w:style w:type="paragraph" w:customStyle="1" w:styleId="JuCourt">
    <w:name w:val="Ju_Court"/>
    <w:basedOn w:val="Normalny"/>
    <w:next w:val="Normalny"/>
    <w:uiPriority w:val="16"/>
    <w:qFormat/>
    <w:rsid w:val="00E70DD7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E70DD7"/>
    <w:rPr>
      <w:rFonts w:ascii="Times New Roman" w:hAnsi="Times New Roman" w:cs="Times New Roman"/>
      <w:sz w:val="18"/>
    </w:rPr>
  </w:style>
  <w:style w:type="paragraph" w:customStyle="1" w:styleId="JuLista">
    <w:name w:val="Ju_List_a"/>
    <w:basedOn w:val="JuList"/>
    <w:uiPriority w:val="28"/>
    <w:qFormat/>
    <w:rsid w:val="00E70DD7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E70DD7"/>
    <w:pPr>
      <w:ind w:left="794"/>
    </w:pPr>
  </w:style>
  <w:style w:type="character" w:styleId="Odwoaniedokomentarza">
    <w:name w:val="annotation reference"/>
    <w:uiPriority w:val="99"/>
    <w:semiHidden/>
    <w:rsid w:val="00E70DD7"/>
    <w:rPr>
      <w:sz w:val="16"/>
    </w:rPr>
  </w:style>
  <w:style w:type="paragraph" w:customStyle="1" w:styleId="JuInitialled">
    <w:name w:val="Ju_Initialled"/>
    <w:basedOn w:val="Normalny"/>
    <w:uiPriority w:val="31"/>
    <w:qFormat/>
    <w:rsid w:val="00E70DD7"/>
    <w:pPr>
      <w:tabs>
        <w:tab w:val="center" w:pos="6407"/>
      </w:tabs>
      <w:spacing w:before="720"/>
      <w:jc w:val="right"/>
    </w:pPr>
  </w:style>
  <w:style w:type="character" w:styleId="Odwoanieprzypisukocowego">
    <w:name w:val="endnote reference"/>
    <w:uiPriority w:val="99"/>
    <w:semiHidden/>
    <w:rsid w:val="00E70DD7"/>
    <w:rPr>
      <w:rFonts w:ascii="Times New Roman" w:hAnsi="Times New Roman"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70DD7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0DD7"/>
    <w:rPr>
      <w:rFonts w:eastAsiaTheme="minorEastAsia"/>
      <w:sz w:val="20"/>
      <w:lang w:val="en-US"/>
    </w:rPr>
  </w:style>
  <w:style w:type="character" w:styleId="UyteHipercze">
    <w:name w:val="FollowedHyperlink"/>
    <w:uiPriority w:val="99"/>
    <w:semiHidden/>
    <w:rsid w:val="00E70DD7"/>
    <w:rPr>
      <w:rFonts w:ascii="Times New Roman" w:hAnsi="Times New Roman" w:cs="Times New Roman"/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E70DD7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70DD7"/>
    <w:rPr>
      <w:rFonts w:ascii="Tahoma" w:eastAsiaTheme="minorEastAsia" w:hAnsi="Tahoma" w:cs="Tahoma"/>
      <w:sz w:val="20"/>
      <w:shd w:val="clear" w:color="auto" w:fill="000080"/>
      <w:lang w:val="en-US"/>
    </w:rPr>
  </w:style>
  <w:style w:type="paragraph" w:styleId="Listapunktowana">
    <w:name w:val="List Bullet"/>
    <w:basedOn w:val="Normalny"/>
    <w:uiPriority w:val="99"/>
    <w:semiHidden/>
    <w:rsid w:val="00E70DD7"/>
    <w:pPr>
      <w:numPr>
        <w:numId w:val="1"/>
      </w:numPr>
    </w:pPr>
  </w:style>
  <w:style w:type="paragraph" w:styleId="Podtytu">
    <w:name w:val="Subtitle"/>
    <w:basedOn w:val="Normalny"/>
    <w:next w:val="Normalny"/>
    <w:link w:val="PodtytuZnak"/>
    <w:uiPriority w:val="99"/>
    <w:qFormat/>
    <w:rsid w:val="00E70DD7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rsid w:val="00E70DD7"/>
    <w:rPr>
      <w:rFonts w:asciiTheme="majorHAnsi" w:eastAsiaTheme="majorEastAsia" w:hAnsiTheme="majorHAnsi" w:cstheme="majorBidi"/>
      <w:i/>
      <w:iCs/>
      <w:spacing w:val="13"/>
      <w:sz w:val="24"/>
      <w:szCs w:val="24"/>
      <w:lang w:val="en-US" w:bidi="en-US"/>
    </w:rPr>
  </w:style>
  <w:style w:type="numbering" w:styleId="111111">
    <w:name w:val="Outline List 2"/>
    <w:basedOn w:val="Bezlisty"/>
    <w:uiPriority w:val="99"/>
    <w:semiHidden/>
    <w:rsid w:val="00E70DD7"/>
    <w:pPr>
      <w:numPr>
        <w:numId w:val="11"/>
      </w:numPr>
    </w:pPr>
  </w:style>
  <w:style w:type="numbering" w:styleId="1ai">
    <w:name w:val="Outline List 1"/>
    <w:basedOn w:val="Bezlisty"/>
    <w:uiPriority w:val="99"/>
    <w:semiHidden/>
    <w:rsid w:val="00E70DD7"/>
    <w:pPr>
      <w:numPr>
        <w:numId w:val="12"/>
      </w:numPr>
    </w:pPr>
  </w:style>
  <w:style w:type="numbering" w:styleId="Artykusekcja">
    <w:name w:val="Outline List 3"/>
    <w:basedOn w:val="Bezlisty"/>
    <w:uiPriority w:val="99"/>
    <w:semiHidden/>
    <w:rsid w:val="00E70DD7"/>
    <w:pPr>
      <w:numPr>
        <w:numId w:val="13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E70DD7"/>
  </w:style>
  <w:style w:type="paragraph" w:styleId="Tekstblokowy">
    <w:name w:val="Block Text"/>
    <w:basedOn w:val="Normalny"/>
    <w:uiPriority w:val="99"/>
    <w:semiHidden/>
    <w:rsid w:val="00E70DD7"/>
    <w:pPr>
      <w:pBdr>
        <w:top w:val="single" w:sz="2" w:space="10" w:color="4F81BD" w:themeColor="accent1" w:frame="1"/>
        <w:left w:val="single" w:sz="2" w:space="10" w:color="4F81BD" w:themeColor="accent1" w:frame="1"/>
        <w:bottom w:val="single" w:sz="2" w:space="10" w:color="4F81BD" w:themeColor="accent1" w:frame="1"/>
        <w:right w:val="single" w:sz="2" w:space="10" w:color="4F81BD" w:themeColor="accent1" w:frame="1"/>
      </w:pBdr>
      <w:ind w:left="1152" w:right="1152"/>
    </w:pPr>
    <w:rPr>
      <w:i/>
      <w:iCs/>
      <w:color w:val="4F81BD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E70DD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2">
    <w:name w:val="Body Text 2"/>
    <w:basedOn w:val="Normalny"/>
    <w:link w:val="Tekstpodstawowy2Znak"/>
    <w:uiPriority w:val="99"/>
    <w:semiHidden/>
    <w:rsid w:val="00E70DD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3">
    <w:name w:val="Body Text 3"/>
    <w:basedOn w:val="Normalny"/>
    <w:link w:val="Tekstpodstawowy3Znak"/>
    <w:uiPriority w:val="99"/>
    <w:semiHidden/>
    <w:rsid w:val="00E70DD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70DD7"/>
    <w:rPr>
      <w:rFonts w:eastAsiaTheme="minorEastAsia"/>
      <w:sz w:val="16"/>
      <w:szCs w:val="16"/>
      <w:lang w:val="en-US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70DD7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70DD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E70DD7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E70DD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E70DD7"/>
    <w:rPr>
      <w:rFonts w:eastAsiaTheme="minorEastAsia"/>
      <w:sz w:val="24"/>
      <w:lang w:val="en-US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70DD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70DD7"/>
    <w:rPr>
      <w:rFonts w:eastAsiaTheme="minorEastAsia"/>
      <w:sz w:val="16"/>
      <w:szCs w:val="16"/>
      <w:lang w:val="en-US"/>
    </w:rPr>
  </w:style>
  <w:style w:type="paragraph" w:styleId="Legenda">
    <w:name w:val="caption"/>
    <w:basedOn w:val="Normalny"/>
    <w:next w:val="Normalny"/>
    <w:uiPriority w:val="99"/>
    <w:semiHidden/>
    <w:qFormat/>
    <w:rsid w:val="00E70DD7"/>
    <w:pPr>
      <w:spacing w:after="200"/>
    </w:pPr>
    <w:rPr>
      <w:b/>
      <w:bCs/>
      <w:color w:val="4F81BD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E70DD7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E70DD7"/>
    <w:rPr>
      <w:rFonts w:eastAsiaTheme="minorEastAsia"/>
      <w:sz w:val="24"/>
      <w:lang w:val="en-US"/>
    </w:rPr>
  </w:style>
  <w:style w:type="table" w:styleId="Kolorowasiatka">
    <w:name w:val="Colorful Grid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olorowalista">
    <w:name w:val="Colorful List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ecieniowanie">
    <w:name w:val="Colorful Shading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99"/>
    <w:rsid w:val="00E70DD7"/>
    <w:pPr>
      <w:spacing w:after="0" w:line="240" w:lineRule="auto"/>
    </w:pPr>
    <w:rPr>
      <w:color w:val="FFFFFF" w:themeColor="background1"/>
      <w:lang w:val="fr-FR" w:eastAsia="fr-FR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E70DD7"/>
  </w:style>
  <w:style w:type="character" w:customStyle="1" w:styleId="DataZnak">
    <w:name w:val="Data Znak"/>
    <w:basedOn w:val="Domylnaczcionkaakapitu"/>
    <w:link w:val="Data"/>
    <w:uiPriority w:val="99"/>
    <w:semiHidden/>
    <w:rsid w:val="00E70DD7"/>
    <w:rPr>
      <w:rFonts w:eastAsiaTheme="minorEastAsia"/>
      <w:sz w:val="24"/>
      <w:lang w:val="en-US"/>
    </w:rPr>
  </w:style>
  <w:style w:type="paragraph" w:styleId="Podpise-mail">
    <w:name w:val="E-mail Signature"/>
    <w:basedOn w:val="Normalny"/>
    <w:link w:val="Podpise-mailZnak"/>
    <w:uiPriority w:val="99"/>
    <w:semiHidden/>
    <w:rsid w:val="00E70DD7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E70DD7"/>
    <w:rPr>
      <w:rFonts w:eastAsiaTheme="minorEastAsia"/>
      <w:sz w:val="24"/>
      <w:lang w:val="en-US"/>
    </w:rPr>
  </w:style>
  <w:style w:type="paragraph" w:styleId="Adresnakopercie">
    <w:name w:val="envelope address"/>
    <w:basedOn w:val="Normalny"/>
    <w:uiPriority w:val="99"/>
    <w:semiHidden/>
    <w:rsid w:val="00E70DD7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E70DD7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E70DD7"/>
  </w:style>
  <w:style w:type="paragraph" w:styleId="HTML-adres">
    <w:name w:val="HTML Address"/>
    <w:basedOn w:val="Normalny"/>
    <w:link w:val="HTML-adresZnak"/>
    <w:uiPriority w:val="99"/>
    <w:semiHidden/>
    <w:rsid w:val="00E70DD7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E70DD7"/>
    <w:rPr>
      <w:rFonts w:eastAsiaTheme="minorEastAsia"/>
      <w:i/>
      <w:iCs/>
      <w:sz w:val="24"/>
      <w:lang w:val="en-US"/>
    </w:rPr>
  </w:style>
  <w:style w:type="character" w:styleId="HTML-cytat">
    <w:name w:val="HTML Cite"/>
    <w:basedOn w:val="Domylnaczcionkaakapitu"/>
    <w:uiPriority w:val="99"/>
    <w:semiHidden/>
    <w:rsid w:val="00E70DD7"/>
    <w:rPr>
      <w:i/>
      <w:iCs/>
    </w:rPr>
  </w:style>
  <w:style w:type="character" w:styleId="HTML-kod">
    <w:name w:val="HTML Code"/>
    <w:basedOn w:val="Domylnaczcionkaakapitu"/>
    <w:uiPriority w:val="99"/>
    <w:semiHidden/>
    <w:rsid w:val="00E70DD7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E70DD7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E70DD7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E70DD7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70DD7"/>
    <w:rPr>
      <w:rFonts w:ascii="Consolas" w:eastAsiaTheme="minorEastAsia" w:hAnsi="Consolas" w:cs="Consolas"/>
      <w:sz w:val="20"/>
      <w:szCs w:val="20"/>
      <w:lang w:val="en-US"/>
    </w:rPr>
  </w:style>
  <w:style w:type="character" w:styleId="HTML-przykad">
    <w:name w:val="HTML Sample"/>
    <w:basedOn w:val="Domylnaczcionkaakapitu"/>
    <w:uiPriority w:val="99"/>
    <w:semiHidden/>
    <w:rsid w:val="00E70DD7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E70DD7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E70DD7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E70DD7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E70DD7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E70DD7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E70DD7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E70DD7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E70DD7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E70DD7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E70DD7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E70DD7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E70DD7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Jasnalista">
    <w:name w:val="Light List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ecieniowanie">
    <w:name w:val="Light Shading"/>
    <w:basedOn w:val="Standardowy"/>
    <w:uiPriority w:val="99"/>
    <w:rsid w:val="00E70DD7"/>
    <w:pPr>
      <w:spacing w:after="0" w:line="240" w:lineRule="auto"/>
    </w:pPr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rsid w:val="00E70DD7"/>
    <w:pPr>
      <w:spacing w:after="0" w:line="240" w:lineRule="auto"/>
    </w:pPr>
    <w:rPr>
      <w:color w:val="365F91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99"/>
    <w:rsid w:val="00E70DD7"/>
    <w:pPr>
      <w:spacing w:after="0" w:line="240" w:lineRule="auto"/>
    </w:pPr>
    <w:rPr>
      <w:color w:val="943634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99"/>
    <w:rsid w:val="00E70DD7"/>
    <w:pPr>
      <w:spacing w:after="0" w:line="240" w:lineRule="auto"/>
    </w:pPr>
    <w:rPr>
      <w:color w:val="76923C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99"/>
    <w:rsid w:val="00E70DD7"/>
    <w:pPr>
      <w:spacing w:after="0" w:line="240" w:lineRule="auto"/>
    </w:pPr>
    <w:rPr>
      <w:color w:val="5F497A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99"/>
    <w:rsid w:val="00E70DD7"/>
    <w:pPr>
      <w:spacing w:after="0" w:line="240" w:lineRule="auto"/>
    </w:pPr>
    <w:rPr>
      <w:color w:val="31849B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99"/>
    <w:rsid w:val="00E70DD7"/>
    <w:pPr>
      <w:spacing w:after="0" w:line="240" w:lineRule="auto"/>
    </w:pPr>
    <w:rPr>
      <w:color w:val="E36C0A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E70DD7"/>
  </w:style>
  <w:style w:type="paragraph" w:styleId="Lista">
    <w:name w:val="List"/>
    <w:basedOn w:val="Normalny"/>
    <w:uiPriority w:val="99"/>
    <w:semiHidden/>
    <w:rsid w:val="00E70DD7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E70DD7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E70DD7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E70DD7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E70DD7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E70DD7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semiHidden/>
    <w:rsid w:val="00E70DD7"/>
    <w:pPr>
      <w:numPr>
        <w:numId w:val="3"/>
      </w:numPr>
      <w:contextualSpacing/>
    </w:pPr>
  </w:style>
  <w:style w:type="paragraph" w:styleId="Listapunktowana4">
    <w:name w:val="List Bullet 4"/>
    <w:basedOn w:val="Normalny"/>
    <w:uiPriority w:val="99"/>
    <w:semiHidden/>
    <w:rsid w:val="00E70DD7"/>
    <w:pPr>
      <w:tabs>
        <w:tab w:val="num" w:pos="1209"/>
      </w:tabs>
      <w:ind w:left="1209" w:hanging="360"/>
      <w:contextualSpacing/>
    </w:pPr>
  </w:style>
  <w:style w:type="paragraph" w:styleId="Listapunktowana5">
    <w:name w:val="List Bullet 5"/>
    <w:basedOn w:val="Normalny"/>
    <w:uiPriority w:val="99"/>
    <w:semiHidden/>
    <w:rsid w:val="00E70DD7"/>
    <w:pPr>
      <w:numPr>
        <w:numId w:val="5"/>
      </w:numPr>
      <w:contextualSpacing/>
    </w:pPr>
  </w:style>
  <w:style w:type="paragraph" w:styleId="Lista-kontynuacja">
    <w:name w:val="List Continue"/>
    <w:basedOn w:val="Normalny"/>
    <w:uiPriority w:val="99"/>
    <w:semiHidden/>
    <w:rsid w:val="00E70DD7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E70DD7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E70DD7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E70DD7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E70DD7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E70DD7"/>
    <w:pPr>
      <w:numPr>
        <w:numId w:val="6"/>
      </w:numPr>
      <w:contextualSpacing/>
    </w:pPr>
  </w:style>
  <w:style w:type="paragraph" w:styleId="Listanumerowana2">
    <w:name w:val="List Number 2"/>
    <w:basedOn w:val="Normalny"/>
    <w:uiPriority w:val="99"/>
    <w:semiHidden/>
    <w:rsid w:val="00E70DD7"/>
    <w:pPr>
      <w:numPr>
        <w:numId w:val="7"/>
      </w:numPr>
      <w:contextualSpacing/>
    </w:pPr>
  </w:style>
  <w:style w:type="paragraph" w:styleId="Listanumerowana3">
    <w:name w:val="List Number 3"/>
    <w:basedOn w:val="Normalny"/>
    <w:uiPriority w:val="99"/>
    <w:semiHidden/>
    <w:rsid w:val="00E70DD7"/>
    <w:pPr>
      <w:numPr>
        <w:numId w:val="8"/>
      </w:numPr>
      <w:contextualSpacing/>
    </w:pPr>
  </w:style>
  <w:style w:type="paragraph" w:styleId="Listanumerowana4">
    <w:name w:val="List Number 4"/>
    <w:basedOn w:val="Normalny"/>
    <w:uiPriority w:val="99"/>
    <w:semiHidden/>
    <w:rsid w:val="00E70DD7"/>
    <w:pPr>
      <w:numPr>
        <w:numId w:val="9"/>
      </w:numPr>
      <w:contextualSpacing/>
    </w:pPr>
  </w:style>
  <w:style w:type="paragraph" w:styleId="Listanumerowana5">
    <w:name w:val="List Number 5"/>
    <w:basedOn w:val="Normalny"/>
    <w:uiPriority w:val="99"/>
    <w:semiHidden/>
    <w:rsid w:val="00E70DD7"/>
    <w:pPr>
      <w:numPr>
        <w:numId w:val="10"/>
      </w:numPr>
      <w:contextualSpacing/>
    </w:pPr>
  </w:style>
  <w:style w:type="paragraph" w:styleId="Tekstmakra">
    <w:name w:val="macro"/>
    <w:link w:val="TekstmakraZnak"/>
    <w:uiPriority w:val="99"/>
    <w:semiHidden/>
    <w:rsid w:val="00E70DD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eastAsiaTheme="minorEastAsia" w:hAnsi="Consolas" w:cs="Consolas"/>
      <w:sz w:val="20"/>
      <w:szCs w:val="20"/>
      <w:lang w:val="en-US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E70DD7"/>
    <w:rPr>
      <w:rFonts w:ascii="Consolas" w:eastAsiaTheme="minorEastAsia" w:hAnsi="Consolas" w:cs="Consolas"/>
      <w:sz w:val="20"/>
      <w:szCs w:val="20"/>
      <w:lang w:val="en-US"/>
    </w:rPr>
  </w:style>
  <w:style w:type="table" w:styleId="redniasiatka1">
    <w:name w:val="Medium Grid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rednialista1">
    <w:name w:val="Medium Lis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99"/>
    <w:rsid w:val="00E70DD7"/>
    <w:pPr>
      <w:spacing w:after="0" w:line="240" w:lineRule="auto"/>
    </w:pPr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rsid w:val="00E70DD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rsid w:val="00E70DD7"/>
    <w:pPr>
      <w:spacing w:after="0" w:line="240" w:lineRule="auto"/>
    </w:pPr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E70DD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E70DD7"/>
    <w:rPr>
      <w:rFonts w:asciiTheme="majorHAnsi" w:eastAsiaTheme="majorEastAsia" w:hAnsiTheme="majorHAnsi" w:cstheme="majorBidi"/>
      <w:sz w:val="24"/>
      <w:szCs w:val="24"/>
      <w:shd w:val="pct20" w:color="auto" w:fill="auto"/>
      <w:lang w:val="en-US"/>
    </w:rPr>
  </w:style>
  <w:style w:type="paragraph" w:styleId="NormalnyWeb">
    <w:name w:val="Normal (Web)"/>
    <w:basedOn w:val="Normalny"/>
    <w:uiPriority w:val="99"/>
    <w:semiHidden/>
    <w:rsid w:val="00E70DD7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E70DD7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E70DD7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E70DD7"/>
    <w:rPr>
      <w:rFonts w:eastAsiaTheme="minorEastAsia"/>
      <w:sz w:val="24"/>
      <w:lang w:val="en-US"/>
    </w:rPr>
  </w:style>
  <w:style w:type="character" w:styleId="Tekstzastpczy">
    <w:name w:val="Placeholder Text"/>
    <w:basedOn w:val="Domylnaczcionkaakapitu"/>
    <w:uiPriority w:val="99"/>
    <w:semiHidden/>
    <w:rsid w:val="00E70DD7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E70DD7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E70DD7"/>
    <w:rPr>
      <w:rFonts w:ascii="Consolas" w:eastAsiaTheme="minorEastAsia" w:hAnsi="Consolas" w:cs="Consolas"/>
      <w:sz w:val="21"/>
      <w:szCs w:val="21"/>
      <w:lang w:val="en-US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E70DD7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E70DD7"/>
    <w:rPr>
      <w:rFonts w:eastAsiaTheme="minorEastAsia"/>
      <w:sz w:val="24"/>
      <w:lang w:val="en-US"/>
    </w:rPr>
  </w:style>
  <w:style w:type="paragraph" w:styleId="Podpis">
    <w:name w:val="Signature"/>
    <w:basedOn w:val="Normalny"/>
    <w:link w:val="PodpisZnak"/>
    <w:uiPriority w:val="99"/>
    <w:semiHidden/>
    <w:rsid w:val="00E70DD7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E70DD7"/>
    <w:rPr>
      <w:rFonts w:eastAsiaTheme="minorEastAsia"/>
      <w:sz w:val="24"/>
      <w:lang w:val="en-US"/>
    </w:rPr>
  </w:style>
  <w:style w:type="table" w:styleId="Tabela-Efekty3W1">
    <w:name w:val="Table 3D effects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E70DD7"/>
    <w:pPr>
      <w:spacing w:after="0" w:line="240" w:lineRule="auto"/>
      <w:jc w:val="both"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E70DD7"/>
    <w:pPr>
      <w:spacing w:after="0" w:line="240" w:lineRule="auto"/>
      <w:jc w:val="both"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E70DD7"/>
    <w:pPr>
      <w:spacing w:after="0" w:line="240" w:lineRule="auto"/>
      <w:jc w:val="both"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E70DD7"/>
    <w:pPr>
      <w:spacing w:after="0" w:line="240" w:lineRule="auto"/>
      <w:jc w:val="both"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E70DD7"/>
    <w:pPr>
      <w:spacing w:after="0" w:line="240" w:lineRule="auto"/>
      <w:jc w:val="both"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E70DD7"/>
    <w:pPr>
      <w:spacing w:after="0" w:line="240" w:lineRule="auto"/>
      <w:jc w:val="both"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E70DD7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E70DD7"/>
  </w:style>
  <w:style w:type="table" w:styleId="Tabela-Profesjonalny">
    <w:name w:val="Table Professional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E70DD7"/>
    <w:pPr>
      <w:spacing w:after="0" w:line="240" w:lineRule="auto"/>
      <w:jc w:val="both"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E70DD7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E70DD7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E70DD7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E70DD7"/>
    <w:pPr>
      <w:spacing w:after="100"/>
      <w:ind w:left="1920"/>
    </w:pPr>
  </w:style>
  <w:style w:type="character" w:customStyle="1" w:styleId="JuParaCar">
    <w:name w:val="Ju_Para Car"/>
    <w:link w:val="ECHRPara"/>
    <w:rsid w:val="00E70DD7"/>
    <w:rPr>
      <w:rFonts w:eastAsiaTheme="minorEastAsia"/>
      <w:sz w:val="24"/>
      <w:lang w:val="en-US"/>
    </w:rPr>
  </w:style>
  <w:style w:type="paragraph" w:customStyle="1" w:styleId="jupara">
    <w:name w:val="jupara"/>
    <w:basedOn w:val="Normalny"/>
    <w:rsid w:val="00E70DD7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E70DD7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  <w:style w:type="character" w:customStyle="1" w:styleId="FontStyle38">
    <w:name w:val="Font Style38"/>
    <w:basedOn w:val="Domylnaczcionkaakapitu"/>
    <w:rsid w:val="0076797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02989-2411-47A7-990A-1A1ACA2B9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18</Pages>
  <Words>5992</Words>
  <Characters>35955</Characters>
  <Application>Microsoft Office Word</Application>
  <DocSecurity>0</DocSecurity>
  <Lines>299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Leschied Iwona  (DWMPC)</cp:lastModifiedBy>
  <cp:revision>13</cp:revision>
  <dcterms:created xsi:type="dcterms:W3CDTF">2016-01-22T09:26:00Z</dcterms:created>
  <dcterms:modified xsi:type="dcterms:W3CDTF">2016-01-22T10:51:00Z</dcterms:modified>
</cp:coreProperties>
</file>