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D1ED7" w14:textId="77777777" w:rsidR="00D01C62" w:rsidRPr="00D01C62" w:rsidRDefault="00D01C62" w:rsidP="00D01C62">
      <w:pPr>
        <w:jc w:val="center"/>
        <w:rPr>
          <w:rFonts w:ascii="Arial" w:hAnsi="Arial" w:cs="Arial"/>
          <w:sz w:val="20"/>
          <w:szCs w:val="20"/>
          <w:lang w:val="pl-PL"/>
        </w:rPr>
      </w:pPr>
      <w:r w:rsidRPr="002D7E70">
        <w:rPr>
          <w:rStyle w:val="s4f807e54"/>
          <w:rFonts w:ascii="Arial" w:hAnsi="Arial" w:cs="Arial"/>
          <w:sz w:val="20"/>
          <w:szCs w:val="20"/>
          <w:lang w:val="pl-PL"/>
        </w:rPr>
        <w:t xml:space="preserve">© </w:t>
      </w:r>
      <w:r w:rsidRPr="002D7E70">
        <w:rPr>
          <w:rFonts w:ascii="Arial" w:hAnsi="Arial" w:cs="Arial"/>
          <w:sz w:val="20"/>
          <w:szCs w:val="20"/>
          <w:lang w:val="pl-PL"/>
        </w:rPr>
        <w:t xml:space="preserve">Copyright for the </w:t>
      </w:r>
      <w:proofErr w:type="spellStart"/>
      <w:r w:rsidRPr="002D7E70">
        <w:rPr>
          <w:rFonts w:ascii="Arial" w:hAnsi="Arial" w:cs="Arial"/>
          <w:sz w:val="20"/>
          <w:szCs w:val="20"/>
          <w:lang w:val="pl-PL"/>
        </w:rPr>
        <w:t>Polish</w:t>
      </w:r>
      <w:proofErr w:type="spellEnd"/>
      <w:r w:rsidRPr="002D7E70">
        <w:rPr>
          <w:rFonts w:ascii="Arial" w:hAnsi="Arial" w:cs="Arial"/>
          <w:sz w:val="20"/>
          <w:szCs w:val="20"/>
          <w:lang w:val="pl-PL"/>
        </w:rPr>
        <w:t xml:space="preserve"> </w:t>
      </w:r>
      <w:proofErr w:type="spellStart"/>
      <w:r w:rsidRPr="002D7E70">
        <w:rPr>
          <w:rFonts w:ascii="Arial" w:hAnsi="Arial" w:cs="Arial"/>
          <w:sz w:val="20"/>
          <w:szCs w:val="20"/>
          <w:lang w:val="pl-PL"/>
        </w:rPr>
        <w:t>translation</w:t>
      </w:r>
      <w:proofErr w:type="spellEnd"/>
      <w:r w:rsidRPr="002D7E70">
        <w:rPr>
          <w:rFonts w:ascii="Arial" w:hAnsi="Arial" w:cs="Arial"/>
          <w:sz w:val="20"/>
          <w:szCs w:val="20"/>
          <w:lang w:val="pl-PL"/>
        </w:rPr>
        <w:t xml:space="preserve"> by Mi</w:t>
      </w:r>
      <w:r w:rsidRPr="00D01C62">
        <w:rPr>
          <w:rFonts w:ascii="Arial" w:hAnsi="Arial" w:cs="Arial"/>
          <w:sz w:val="20"/>
          <w:szCs w:val="20"/>
          <w:lang w:val="pl-PL"/>
        </w:rPr>
        <w:t>nisterstwo Spraw Zagranicznych</w:t>
      </w:r>
    </w:p>
    <w:p w14:paraId="2F1519ED" w14:textId="77777777" w:rsidR="00D01C62" w:rsidRPr="002D7E70" w:rsidRDefault="00D01C62" w:rsidP="00D01C62">
      <w:pPr>
        <w:jc w:val="center"/>
        <w:rPr>
          <w:rFonts w:ascii="Arial" w:hAnsi="Arial" w:cs="Arial"/>
          <w:sz w:val="20"/>
          <w:szCs w:val="20"/>
          <w:lang w:val="pl-PL"/>
        </w:rPr>
      </w:pPr>
    </w:p>
    <w:p w14:paraId="579065F9" w14:textId="77777777" w:rsidR="00D01C62" w:rsidRPr="002D7E70" w:rsidRDefault="00D01C62" w:rsidP="00D01C62">
      <w:pPr>
        <w:jc w:val="center"/>
        <w:rPr>
          <w:rFonts w:ascii="Arial" w:hAnsi="Arial" w:cs="Arial"/>
          <w:sz w:val="20"/>
          <w:szCs w:val="20"/>
          <w:lang w:val="pl-PL"/>
        </w:rPr>
      </w:pPr>
      <w:r w:rsidRPr="002D7E70">
        <w:rPr>
          <w:rStyle w:val="s4f807e54"/>
          <w:rFonts w:ascii="Arial" w:hAnsi="Arial" w:cs="Arial"/>
          <w:sz w:val="20"/>
          <w:szCs w:val="20"/>
          <w:lang w:val="pl-PL"/>
        </w:rPr>
        <w:t xml:space="preserve">© Właścicielem praw autorskich do tłumaczenia na język polski jest </w:t>
      </w:r>
      <w:r w:rsidRPr="002D7E70">
        <w:rPr>
          <w:rFonts w:ascii="Arial" w:hAnsi="Arial" w:cs="Arial"/>
          <w:sz w:val="20"/>
          <w:szCs w:val="20"/>
          <w:lang w:val="pl-PL"/>
        </w:rPr>
        <w:t>Ministerstwo Spraw Zagranicznych</w:t>
      </w:r>
    </w:p>
    <w:p w14:paraId="59ABC021" w14:textId="0704F6CF" w:rsidR="00E77CB3" w:rsidRPr="00D0516F" w:rsidRDefault="00E77CB3" w:rsidP="00D0516F">
      <w:pPr>
        <w:rPr>
          <w:lang w:val="pl-PL"/>
        </w:rPr>
      </w:pPr>
      <w:bookmarkStart w:id="0" w:name="_GoBack"/>
      <w:bookmarkEnd w:id="0"/>
    </w:p>
    <w:p w14:paraId="2CF6926C" w14:textId="77777777" w:rsidR="00A42F40" w:rsidRPr="00D82E47" w:rsidRDefault="00A42F40" w:rsidP="0018148A">
      <w:pPr>
        <w:jc w:val="center"/>
        <w:rPr>
          <w:lang w:val="pl-PL"/>
        </w:rPr>
      </w:pPr>
    </w:p>
    <w:p w14:paraId="080440B6" w14:textId="77777777" w:rsidR="00E77CB3" w:rsidRPr="00A6141A" w:rsidRDefault="00A6141A" w:rsidP="0018148A">
      <w:pPr>
        <w:jc w:val="center"/>
        <w:rPr>
          <w:lang w:val="pl-PL"/>
        </w:rPr>
      </w:pPr>
      <w:r w:rsidRPr="00A6141A">
        <w:rPr>
          <w:lang w:val="pl-PL"/>
        </w:rPr>
        <w:t>PIĄTA SEKCJA</w:t>
      </w:r>
    </w:p>
    <w:p w14:paraId="26332896" w14:textId="77777777" w:rsidR="00E77CB3" w:rsidRPr="00A6141A" w:rsidRDefault="00E77CB3" w:rsidP="0018148A">
      <w:pPr>
        <w:jc w:val="center"/>
        <w:rPr>
          <w:lang w:val="pl-PL"/>
        </w:rPr>
      </w:pPr>
    </w:p>
    <w:p w14:paraId="13A8CB40" w14:textId="77777777" w:rsidR="00A42F40" w:rsidRPr="00A6141A" w:rsidRDefault="00A42F40" w:rsidP="0018148A">
      <w:pPr>
        <w:jc w:val="center"/>
        <w:rPr>
          <w:lang w:val="pl-PL"/>
        </w:rPr>
      </w:pPr>
    </w:p>
    <w:p w14:paraId="4D8A1809" w14:textId="77777777" w:rsidR="00A42F40" w:rsidRPr="00A6141A" w:rsidRDefault="00A42F40" w:rsidP="0018148A">
      <w:pPr>
        <w:jc w:val="center"/>
        <w:rPr>
          <w:lang w:val="pl-PL"/>
        </w:rPr>
      </w:pPr>
    </w:p>
    <w:p w14:paraId="45C8FD8A" w14:textId="77777777" w:rsidR="00A42F40" w:rsidRPr="00A6141A" w:rsidRDefault="00A42F40" w:rsidP="0018148A">
      <w:pPr>
        <w:jc w:val="center"/>
        <w:rPr>
          <w:lang w:val="pl-PL"/>
        </w:rPr>
      </w:pPr>
    </w:p>
    <w:p w14:paraId="4AB38307" w14:textId="77777777" w:rsidR="00A42F40" w:rsidRPr="00A6141A" w:rsidRDefault="00A42F40" w:rsidP="0018148A">
      <w:pPr>
        <w:jc w:val="center"/>
        <w:rPr>
          <w:lang w:val="pl-PL"/>
        </w:rPr>
      </w:pPr>
    </w:p>
    <w:p w14:paraId="63B692F6" w14:textId="77777777" w:rsidR="00A42F40" w:rsidRPr="00A6141A" w:rsidRDefault="00A42F40" w:rsidP="0018148A">
      <w:pPr>
        <w:jc w:val="center"/>
        <w:rPr>
          <w:lang w:val="pl-PL"/>
        </w:rPr>
      </w:pPr>
    </w:p>
    <w:p w14:paraId="6E30C506" w14:textId="77777777" w:rsidR="00E77CB3" w:rsidRPr="00A6141A" w:rsidRDefault="00A6141A" w:rsidP="0018148A">
      <w:pPr>
        <w:jc w:val="center"/>
        <w:rPr>
          <w:b/>
          <w:lang w:val="pl-PL"/>
        </w:rPr>
      </w:pPr>
      <w:bookmarkStart w:id="1" w:name="To"/>
      <w:r w:rsidRPr="00A6141A">
        <w:rPr>
          <w:b/>
          <w:lang w:val="pl-PL"/>
        </w:rPr>
        <w:t>SPRAWA</w:t>
      </w:r>
      <w:r w:rsidR="00E77CB3" w:rsidRPr="00A6141A">
        <w:rPr>
          <w:b/>
          <w:lang w:val="pl-PL"/>
        </w:rPr>
        <w:t xml:space="preserve"> </w:t>
      </w:r>
      <w:bookmarkEnd w:id="1"/>
      <w:r w:rsidRPr="00A6141A">
        <w:rPr>
          <w:b/>
          <w:lang w:val="pl-PL"/>
        </w:rPr>
        <w:t>LAURENT p</w:t>
      </w:r>
      <w:r w:rsidR="000F7410" w:rsidRPr="00A6141A">
        <w:rPr>
          <w:b/>
          <w:lang w:val="pl-PL"/>
        </w:rPr>
        <w:t xml:space="preserve">. </w:t>
      </w:r>
      <w:r>
        <w:rPr>
          <w:b/>
          <w:lang w:val="pl-PL"/>
        </w:rPr>
        <w:t>FRANCJI</w:t>
      </w:r>
    </w:p>
    <w:p w14:paraId="60037954" w14:textId="77777777" w:rsidR="00E77CB3" w:rsidRPr="00A6141A" w:rsidRDefault="00E77CB3" w:rsidP="0018148A">
      <w:pPr>
        <w:jc w:val="center"/>
        <w:rPr>
          <w:lang w:val="pl-PL"/>
        </w:rPr>
      </w:pPr>
    </w:p>
    <w:p w14:paraId="005278FD" w14:textId="77777777" w:rsidR="00475964" w:rsidRPr="00A6141A" w:rsidRDefault="00E77CB3" w:rsidP="0018148A">
      <w:pPr>
        <w:jc w:val="center"/>
        <w:rPr>
          <w:szCs w:val="24"/>
          <w:u w:val="single"/>
          <w:lang w:val="pl-PL"/>
        </w:rPr>
      </w:pPr>
      <w:r w:rsidRPr="00A6141A">
        <w:rPr>
          <w:i/>
          <w:lang w:val="pl-PL"/>
        </w:rPr>
        <w:t>(</w:t>
      </w:r>
      <w:r w:rsidR="00A6141A" w:rsidRPr="00A6141A">
        <w:rPr>
          <w:i/>
          <w:lang w:val="pl-PL"/>
        </w:rPr>
        <w:t>Skarga nr</w:t>
      </w:r>
      <w:r w:rsidR="00A6141A">
        <w:rPr>
          <w:i/>
          <w:vertAlign w:val="superscript"/>
          <w:lang w:val="pl-PL"/>
        </w:rPr>
        <w:t xml:space="preserve"> </w:t>
      </w:r>
      <w:r w:rsidR="000F7410" w:rsidRPr="00A6141A">
        <w:rPr>
          <w:i/>
          <w:lang w:val="pl-PL"/>
        </w:rPr>
        <w:t>28798/13</w:t>
      </w:r>
      <w:r w:rsidRPr="00A6141A">
        <w:rPr>
          <w:i/>
          <w:lang w:val="pl-PL"/>
        </w:rPr>
        <w:t>)</w:t>
      </w:r>
    </w:p>
    <w:p w14:paraId="76F843D8" w14:textId="77777777" w:rsidR="00A42F40" w:rsidRPr="00A6141A" w:rsidRDefault="00A42F40" w:rsidP="0018148A">
      <w:pPr>
        <w:jc w:val="center"/>
        <w:rPr>
          <w:szCs w:val="24"/>
          <w:lang w:val="pl-PL"/>
        </w:rPr>
      </w:pPr>
    </w:p>
    <w:p w14:paraId="2D4FAFAE" w14:textId="77777777" w:rsidR="00A42F40" w:rsidRPr="00A6141A" w:rsidRDefault="00A42F40" w:rsidP="0018148A">
      <w:pPr>
        <w:jc w:val="center"/>
        <w:rPr>
          <w:szCs w:val="24"/>
          <w:lang w:val="pl-PL"/>
        </w:rPr>
      </w:pPr>
    </w:p>
    <w:p w14:paraId="4644FDBC" w14:textId="77777777" w:rsidR="002F3776" w:rsidRPr="00A6141A" w:rsidRDefault="002F3776" w:rsidP="0018148A">
      <w:pPr>
        <w:jc w:val="center"/>
        <w:rPr>
          <w:szCs w:val="24"/>
          <w:lang w:val="pl-PL"/>
        </w:rPr>
      </w:pPr>
    </w:p>
    <w:p w14:paraId="5FC6EAF0" w14:textId="77777777" w:rsidR="002F3776" w:rsidRPr="00A6141A" w:rsidRDefault="002F3776" w:rsidP="0018148A">
      <w:pPr>
        <w:jc w:val="center"/>
        <w:rPr>
          <w:szCs w:val="24"/>
          <w:lang w:val="pl-PL"/>
        </w:rPr>
      </w:pPr>
    </w:p>
    <w:p w14:paraId="6D2FEAA0" w14:textId="77777777" w:rsidR="002F3776" w:rsidRPr="00A6141A" w:rsidRDefault="002F3776" w:rsidP="0018148A">
      <w:pPr>
        <w:jc w:val="center"/>
        <w:rPr>
          <w:lang w:val="pl-PL"/>
        </w:rPr>
      </w:pPr>
    </w:p>
    <w:p w14:paraId="6248FC7A" w14:textId="77777777" w:rsidR="00A42F40" w:rsidRPr="00A6141A" w:rsidRDefault="00A42F40" w:rsidP="0018148A">
      <w:pPr>
        <w:jc w:val="center"/>
        <w:rPr>
          <w:lang w:val="pl-PL"/>
        </w:rPr>
      </w:pPr>
    </w:p>
    <w:p w14:paraId="250AB401" w14:textId="77777777" w:rsidR="00A42F40" w:rsidRPr="00CB29C6" w:rsidRDefault="00A6141A" w:rsidP="0018148A">
      <w:pPr>
        <w:jc w:val="center"/>
        <w:rPr>
          <w:lang w:val="pl-PL"/>
        </w:rPr>
      </w:pPr>
      <w:r w:rsidRPr="00CB29C6">
        <w:rPr>
          <w:lang w:val="pl-PL"/>
        </w:rPr>
        <w:t>WYROK</w:t>
      </w:r>
    </w:p>
    <w:p w14:paraId="26A8627B" w14:textId="77777777" w:rsidR="00A42F40" w:rsidRPr="00CB29C6" w:rsidRDefault="00A42F40" w:rsidP="0018148A">
      <w:pPr>
        <w:jc w:val="center"/>
        <w:rPr>
          <w:lang w:val="pl-PL"/>
        </w:rPr>
      </w:pPr>
    </w:p>
    <w:p w14:paraId="24D6D38A" w14:textId="77777777" w:rsidR="00A42F40" w:rsidRPr="00CB29C6" w:rsidRDefault="00A42F40" w:rsidP="0018148A">
      <w:pPr>
        <w:jc w:val="center"/>
        <w:rPr>
          <w:lang w:val="pl-PL"/>
        </w:rPr>
      </w:pPr>
    </w:p>
    <w:p w14:paraId="607E1A37" w14:textId="77777777" w:rsidR="00A42F40" w:rsidRPr="00CB29C6" w:rsidRDefault="00A42F40" w:rsidP="0018148A">
      <w:pPr>
        <w:jc w:val="center"/>
        <w:rPr>
          <w:lang w:val="pl-PL"/>
        </w:rPr>
      </w:pPr>
    </w:p>
    <w:p w14:paraId="60C09BF3" w14:textId="1DBE3C63" w:rsidR="00A42F40" w:rsidRPr="00CB29C6" w:rsidRDefault="00411117" w:rsidP="0018148A">
      <w:pPr>
        <w:jc w:val="center"/>
        <w:rPr>
          <w:lang w:val="pl-PL"/>
        </w:rPr>
      </w:pPr>
      <w:r>
        <w:rPr>
          <w:lang w:val="pl-PL"/>
        </w:rPr>
        <w:t>STRASB</w:t>
      </w:r>
      <w:r w:rsidR="00A42F40" w:rsidRPr="00CB29C6">
        <w:rPr>
          <w:lang w:val="pl-PL"/>
        </w:rPr>
        <w:t>URG</w:t>
      </w:r>
    </w:p>
    <w:p w14:paraId="582BAFAA" w14:textId="77777777" w:rsidR="00A42F40" w:rsidRPr="00CB29C6" w:rsidRDefault="00A42F40" w:rsidP="0018148A">
      <w:pPr>
        <w:jc w:val="center"/>
        <w:rPr>
          <w:lang w:val="pl-PL"/>
        </w:rPr>
      </w:pPr>
    </w:p>
    <w:p w14:paraId="1EFEE64D" w14:textId="77777777" w:rsidR="00A42F40" w:rsidRPr="00CB29C6" w:rsidRDefault="00A42F40" w:rsidP="0018148A">
      <w:pPr>
        <w:jc w:val="center"/>
        <w:rPr>
          <w:lang w:val="pl-PL"/>
        </w:rPr>
      </w:pPr>
      <w:r w:rsidRPr="00CB29C6">
        <w:rPr>
          <w:lang w:val="pl-PL"/>
        </w:rPr>
        <w:t xml:space="preserve">24 </w:t>
      </w:r>
      <w:r w:rsidR="00A6141A" w:rsidRPr="00CB29C6">
        <w:rPr>
          <w:lang w:val="pl-PL"/>
        </w:rPr>
        <w:t>maja</w:t>
      </w:r>
      <w:r w:rsidRPr="00CB29C6">
        <w:rPr>
          <w:lang w:val="pl-PL"/>
        </w:rPr>
        <w:t xml:space="preserve"> 2018</w:t>
      </w:r>
      <w:r w:rsidR="00A6141A" w:rsidRPr="00CB29C6">
        <w:rPr>
          <w:lang w:val="pl-PL"/>
        </w:rPr>
        <w:t xml:space="preserve"> r.</w:t>
      </w:r>
    </w:p>
    <w:p w14:paraId="33D5CDC6" w14:textId="77777777" w:rsidR="00A42F40" w:rsidRPr="00CB29C6" w:rsidRDefault="00A42F40" w:rsidP="0018148A">
      <w:pPr>
        <w:jc w:val="center"/>
        <w:rPr>
          <w:lang w:val="pl-PL"/>
        </w:rPr>
      </w:pPr>
    </w:p>
    <w:p w14:paraId="2C43E871" w14:textId="77777777" w:rsidR="0018148A" w:rsidRPr="00CB29C6" w:rsidRDefault="00A6141A" w:rsidP="0018148A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CB29C6">
        <w:rPr>
          <w:color w:val="FF0000"/>
          <w:sz w:val="28"/>
          <w:szCs w:val="28"/>
          <w:u w:val="single"/>
          <w:lang w:val="pl-PL"/>
        </w:rPr>
        <w:t>OSTATECZNY</w:t>
      </w:r>
    </w:p>
    <w:p w14:paraId="443903C7" w14:textId="77777777" w:rsidR="0018148A" w:rsidRPr="00CB29C6" w:rsidRDefault="0018148A" w:rsidP="0018148A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14:paraId="5A52C321" w14:textId="77777777" w:rsidR="0018148A" w:rsidRPr="00CB29C6" w:rsidRDefault="0018148A" w:rsidP="0018148A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CB29C6">
        <w:rPr>
          <w:color w:val="FF0000"/>
          <w:sz w:val="28"/>
          <w:szCs w:val="28"/>
          <w:lang w:val="pl-PL"/>
        </w:rPr>
        <w:t>24/08/2018</w:t>
      </w:r>
    </w:p>
    <w:p w14:paraId="3414C106" w14:textId="77777777" w:rsidR="0018148A" w:rsidRPr="00CB29C6" w:rsidRDefault="0018148A" w:rsidP="0018148A">
      <w:pPr>
        <w:pStyle w:val="jupara"/>
        <w:ind w:firstLine="0"/>
        <w:jc w:val="center"/>
        <w:rPr>
          <w:u w:val="single"/>
          <w:lang w:val="pl-PL"/>
        </w:rPr>
      </w:pPr>
    </w:p>
    <w:p w14:paraId="1B3DDC92" w14:textId="7DB9351D" w:rsidR="003E6EE9" w:rsidRPr="003E6EE9" w:rsidRDefault="003E6EE9" w:rsidP="003E6EE9">
      <w:pPr>
        <w:pStyle w:val="ECHRPara"/>
        <w:ind w:firstLine="0"/>
        <w:jc w:val="center"/>
        <w:rPr>
          <w:i/>
          <w:sz w:val="22"/>
          <w:lang w:val="pl-PL"/>
        </w:rPr>
      </w:pPr>
      <w:r>
        <w:rPr>
          <w:i/>
          <w:sz w:val="22"/>
          <w:lang w:val="pl-PL"/>
        </w:rPr>
        <w:t>W</w:t>
      </w:r>
      <w:r w:rsidRPr="003E6EE9">
        <w:rPr>
          <w:i/>
          <w:sz w:val="22"/>
          <w:lang w:val="pl-PL"/>
        </w:rPr>
        <w:t xml:space="preserve">yrok stał się ostateczny zgodnie z art. 44 </w:t>
      </w:r>
      <w:r w:rsidR="00D82E47">
        <w:rPr>
          <w:i/>
          <w:sz w:val="22"/>
          <w:lang w:val="pl-PL"/>
        </w:rPr>
        <w:t>ust.</w:t>
      </w:r>
      <w:r w:rsidRPr="003E6EE9">
        <w:rPr>
          <w:i/>
          <w:sz w:val="22"/>
          <w:lang w:val="pl-PL"/>
        </w:rPr>
        <w:t xml:space="preserve"> 2 Konwencji.</w:t>
      </w:r>
    </w:p>
    <w:p w14:paraId="2F439B44" w14:textId="77777777" w:rsidR="002F3776" w:rsidRPr="003E6EE9" w:rsidRDefault="003E6EE9" w:rsidP="003E6EE9">
      <w:pPr>
        <w:pStyle w:val="ECHRPara"/>
        <w:ind w:firstLine="0"/>
        <w:jc w:val="center"/>
        <w:rPr>
          <w:i/>
          <w:sz w:val="22"/>
          <w:lang w:val="pl-PL"/>
        </w:rPr>
        <w:sectPr w:rsidR="002F3776" w:rsidRPr="003E6EE9" w:rsidSect="00A42F40">
          <w:head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  <w:r w:rsidRPr="003E6EE9">
        <w:rPr>
          <w:i/>
          <w:sz w:val="22"/>
          <w:lang w:val="pl-PL"/>
        </w:rPr>
        <w:t>Wyrok m</w:t>
      </w:r>
      <w:r>
        <w:rPr>
          <w:i/>
          <w:sz w:val="22"/>
          <w:lang w:val="pl-PL"/>
        </w:rPr>
        <w:t>oże podlegać korekcie edycyjnej</w:t>
      </w:r>
      <w:r w:rsidRPr="003E6EE9">
        <w:rPr>
          <w:i/>
          <w:sz w:val="22"/>
          <w:lang w:val="pl-PL"/>
        </w:rPr>
        <w:t>.</w:t>
      </w:r>
    </w:p>
    <w:p w14:paraId="4FA84B74" w14:textId="77777777" w:rsidR="00E77CB3" w:rsidRPr="003E6EE9" w:rsidRDefault="003E6EE9" w:rsidP="0018148A">
      <w:pPr>
        <w:pStyle w:val="JuCase"/>
        <w:rPr>
          <w:lang w:val="pl-PL"/>
        </w:rPr>
      </w:pPr>
      <w:r w:rsidRPr="003E6EE9">
        <w:rPr>
          <w:lang w:val="pl-PL"/>
        </w:rPr>
        <w:lastRenderedPageBreak/>
        <w:t>W sprawie</w:t>
      </w:r>
      <w:r w:rsidR="00E77CB3" w:rsidRPr="003E6EE9">
        <w:rPr>
          <w:lang w:val="pl-PL"/>
        </w:rPr>
        <w:t xml:space="preserve"> </w:t>
      </w:r>
      <w:r w:rsidRPr="003E6EE9">
        <w:rPr>
          <w:lang w:val="pl-PL"/>
        </w:rPr>
        <w:t xml:space="preserve">Laurent przeciwko </w:t>
      </w:r>
      <w:r>
        <w:rPr>
          <w:lang w:val="pl-PL"/>
        </w:rPr>
        <w:t>Francji</w:t>
      </w:r>
      <w:r w:rsidR="00E77CB3" w:rsidRPr="003E6EE9">
        <w:rPr>
          <w:lang w:val="pl-PL"/>
        </w:rPr>
        <w:t>,</w:t>
      </w:r>
    </w:p>
    <w:p w14:paraId="0663937C" w14:textId="77777777" w:rsidR="00E77CB3" w:rsidRPr="00A6141A" w:rsidRDefault="00A6141A" w:rsidP="0018148A">
      <w:pPr>
        <w:pStyle w:val="ECHRPara"/>
        <w:rPr>
          <w:lang w:val="pl-PL"/>
        </w:rPr>
      </w:pPr>
      <w:r w:rsidRPr="00A6141A">
        <w:rPr>
          <w:lang w:val="pl-PL"/>
        </w:rPr>
        <w:t>Europejski Trybunał</w:t>
      </w:r>
      <w:r w:rsidR="003E6EE9">
        <w:rPr>
          <w:lang w:val="pl-PL"/>
        </w:rPr>
        <w:t xml:space="preserve"> Praw Człowieka (Piąta S</w:t>
      </w:r>
      <w:r w:rsidRPr="00A6141A">
        <w:rPr>
          <w:lang w:val="pl-PL"/>
        </w:rPr>
        <w:t>ekcja), zasiadając jako Izba w składzie:</w:t>
      </w:r>
    </w:p>
    <w:p w14:paraId="351DB691" w14:textId="77777777" w:rsidR="00E77CB3" w:rsidRPr="00CB29C6" w:rsidRDefault="00A42F40" w:rsidP="0018148A">
      <w:pPr>
        <w:pStyle w:val="ECHRDecisionBody"/>
        <w:rPr>
          <w:lang w:val="pl-PL"/>
        </w:rPr>
      </w:pPr>
      <w:r w:rsidRPr="00A6141A">
        <w:rPr>
          <w:lang w:val="pl-PL"/>
        </w:rPr>
        <w:tab/>
      </w:r>
      <w:r w:rsidRPr="00CB29C6">
        <w:rPr>
          <w:lang w:val="pl-PL"/>
        </w:rPr>
        <w:t xml:space="preserve">Angelika </w:t>
      </w:r>
      <w:proofErr w:type="spellStart"/>
      <w:r w:rsidRPr="00CB29C6">
        <w:rPr>
          <w:lang w:val="pl-PL"/>
        </w:rPr>
        <w:t>Nußberger</w:t>
      </w:r>
      <w:proofErr w:type="spellEnd"/>
      <w:r w:rsidRPr="00CB29C6">
        <w:rPr>
          <w:lang w:val="pl-PL"/>
        </w:rPr>
        <w:t>,</w:t>
      </w:r>
      <w:r w:rsidRPr="00CB29C6">
        <w:rPr>
          <w:i/>
          <w:lang w:val="pl-PL"/>
        </w:rPr>
        <w:t xml:space="preserve"> </w:t>
      </w:r>
      <w:r w:rsidR="00A6141A" w:rsidRPr="00CB29C6">
        <w:rPr>
          <w:i/>
          <w:lang w:val="pl-PL"/>
        </w:rPr>
        <w:t>Przewodnicząca</w:t>
      </w:r>
      <w:r w:rsidRPr="00CB29C6">
        <w:rPr>
          <w:i/>
          <w:lang w:val="pl-PL"/>
        </w:rPr>
        <w:t>,</w:t>
      </w:r>
      <w:r w:rsidRPr="00CB29C6">
        <w:rPr>
          <w:i/>
          <w:lang w:val="pl-PL"/>
        </w:rPr>
        <w:br/>
      </w:r>
      <w:r w:rsidRPr="00CB29C6">
        <w:rPr>
          <w:lang w:val="pl-PL"/>
        </w:rPr>
        <w:tab/>
      </w:r>
      <w:proofErr w:type="spellStart"/>
      <w:r w:rsidRPr="00CB29C6">
        <w:rPr>
          <w:lang w:val="pl-PL"/>
        </w:rPr>
        <w:t>André</w:t>
      </w:r>
      <w:proofErr w:type="spellEnd"/>
      <w:r w:rsidRPr="00CB29C6">
        <w:rPr>
          <w:lang w:val="pl-PL"/>
        </w:rPr>
        <w:t xml:space="preserve"> Potocki,</w:t>
      </w:r>
      <w:r w:rsidRPr="00CB29C6">
        <w:rPr>
          <w:i/>
          <w:lang w:val="pl-PL"/>
        </w:rPr>
        <w:br/>
      </w:r>
      <w:r w:rsidRPr="00CB29C6">
        <w:rPr>
          <w:lang w:val="pl-PL"/>
        </w:rPr>
        <w:tab/>
      </w:r>
      <w:proofErr w:type="spellStart"/>
      <w:r w:rsidRPr="00CB29C6">
        <w:rPr>
          <w:lang w:val="pl-PL"/>
        </w:rPr>
        <w:t>Yonko</w:t>
      </w:r>
      <w:proofErr w:type="spellEnd"/>
      <w:r w:rsidRPr="00CB29C6">
        <w:rPr>
          <w:lang w:val="pl-PL"/>
        </w:rPr>
        <w:t xml:space="preserve"> </w:t>
      </w:r>
      <w:proofErr w:type="spellStart"/>
      <w:r w:rsidRPr="00CB29C6">
        <w:rPr>
          <w:lang w:val="pl-PL"/>
        </w:rPr>
        <w:t>Grozev</w:t>
      </w:r>
      <w:proofErr w:type="spellEnd"/>
      <w:r w:rsidRPr="00CB29C6">
        <w:rPr>
          <w:lang w:val="pl-PL"/>
        </w:rPr>
        <w:t>,</w:t>
      </w:r>
      <w:r w:rsidRPr="00CB29C6">
        <w:rPr>
          <w:i/>
          <w:lang w:val="pl-PL"/>
        </w:rPr>
        <w:br/>
      </w:r>
      <w:r w:rsidRPr="00CB29C6">
        <w:rPr>
          <w:lang w:val="pl-PL"/>
        </w:rPr>
        <w:tab/>
      </w:r>
      <w:proofErr w:type="spellStart"/>
      <w:r w:rsidRPr="00CB29C6">
        <w:rPr>
          <w:lang w:val="pl-PL"/>
        </w:rPr>
        <w:t>Mārtiņš</w:t>
      </w:r>
      <w:proofErr w:type="spellEnd"/>
      <w:r w:rsidRPr="00CB29C6">
        <w:rPr>
          <w:lang w:val="pl-PL"/>
        </w:rPr>
        <w:t xml:space="preserve"> </w:t>
      </w:r>
      <w:proofErr w:type="spellStart"/>
      <w:r w:rsidRPr="00CB29C6">
        <w:rPr>
          <w:lang w:val="pl-PL"/>
        </w:rPr>
        <w:t>Mits</w:t>
      </w:r>
      <w:proofErr w:type="spellEnd"/>
      <w:r w:rsidRPr="00CB29C6">
        <w:rPr>
          <w:lang w:val="pl-PL"/>
        </w:rPr>
        <w:t>,</w:t>
      </w:r>
      <w:r w:rsidRPr="00CB29C6">
        <w:rPr>
          <w:i/>
          <w:lang w:val="pl-PL"/>
        </w:rPr>
        <w:br/>
      </w:r>
      <w:r w:rsidRPr="00CB29C6">
        <w:rPr>
          <w:lang w:val="pl-PL"/>
        </w:rPr>
        <w:tab/>
        <w:t xml:space="preserve">Gabriele </w:t>
      </w:r>
      <w:proofErr w:type="spellStart"/>
      <w:r w:rsidRPr="00CB29C6">
        <w:rPr>
          <w:lang w:val="pl-PL"/>
        </w:rPr>
        <w:t>Kucsko-Stadlmayer</w:t>
      </w:r>
      <w:proofErr w:type="spellEnd"/>
      <w:r w:rsidRPr="00CB29C6">
        <w:rPr>
          <w:lang w:val="pl-PL"/>
        </w:rPr>
        <w:t>,</w:t>
      </w:r>
      <w:r w:rsidRPr="00CB29C6">
        <w:rPr>
          <w:i/>
          <w:lang w:val="pl-PL"/>
        </w:rPr>
        <w:br/>
      </w:r>
      <w:r w:rsidRPr="00CB29C6">
        <w:rPr>
          <w:lang w:val="pl-PL"/>
        </w:rPr>
        <w:tab/>
        <w:t>L</w:t>
      </w:r>
      <w:r w:rsidRPr="0018148A">
        <w:rPr>
          <w:lang w:val="fr-FR"/>
        </w:rPr>
        <w:t>ә</w:t>
      </w:r>
      <w:proofErr w:type="spellStart"/>
      <w:r w:rsidRPr="00CB29C6">
        <w:rPr>
          <w:lang w:val="pl-PL"/>
        </w:rPr>
        <w:t>tif</w:t>
      </w:r>
      <w:proofErr w:type="spellEnd"/>
      <w:r w:rsidRPr="00CB29C6">
        <w:rPr>
          <w:lang w:val="pl-PL"/>
        </w:rPr>
        <w:t xml:space="preserve"> </w:t>
      </w:r>
      <w:proofErr w:type="spellStart"/>
      <w:r w:rsidRPr="00CB29C6">
        <w:rPr>
          <w:lang w:val="pl-PL"/>
        </w:rPr>
        <w:t>Hüseynov</w:t>
      </w:r>
      <w:proofErr w:type="spellEnd"/>
      <w:r w:rsidRPr="00CB29C6">
        <w:rPr>
          <w:lang w:val="pl-PL"/>
        </w:rPr>
        <w:t>,</w:t>
      </w:r>
      <w:r w:rsidRPr="00CB29C6">
        <w:rPr>
          <w:i/>
          <w:lang w:val="pl-PL"/>
        </w:rPr>
        <w:br/>
      </w:r>
      <w:r w:rsidRPr="00CB29C6">
        <w:rPr>
          <w:lang w:val="pl-PL"/>
        </w:rPr>
        <w:tab/>
        <w:t xml:space="preserve">Lado </w:t>
      </w:r>
      <w:proofErr w:type="spellStart"/>
      <w:r w:rsidRPr="00CB29C6">
        <w:rPr>
          <w:lang w:val="pl-PL"/>
        </w:rPr>
        <w:t>Chanturia</w:t>
      </w:r>
      <w:proofErr w:type="spellEnd"/>
      <w:r w:rsidRPr="00CB29C6">
        <w:rPr>
          <w:lang w:val="pl-PL"/>
        </w:rPr>
        <w:t>,</w:t>
      </w:r>
      <w:r w:rsidRPr="00CB29C6">
        <w:rPr>
          <w:i/>
          <w:lang w:val="pl-PL"/>
        </w:rPr>
        <w:t xml:space="preserve"> </w:t>
      </w:r>
      <w:r w:rsidR="00A6141A" w:rsidRPr="00CB29C6">
        <w:rPr>
          <w:i/>
          <w:lang w:val="pl-PL"/>
        </w:rPr>
        <w:t>Sędziowie</w:t>
      </w:r>
      <w:r w:rsidRPr="00CB29C6">
        <w:rPr>
          <w:i/>
          <w:lang w:val="pl-PL"/>
        </w:rPr>
        <w:t>,</w:t>
      </w:r>
      <w:r w:rsidRPr="00CB29C6">
        <w:rPr>
          <w:i/>
          <w:lang w:val="pl-PL"/>
        </w:rPr>
        <w:br/>
      </w:r>
      <w:r w:rsidR="00A6141A" w:rsidRPr="00CB29C6">
        <w:rPr>
          <w:lang w:val="pl-PL"/>
        </w:rPr>
        <w:t>oraz</w:t>
      </w:r>
      <w:r w:rsidR="00E77CB3" w:rsidRPr="00CB29C6">
        <w:rPr>
          <w:lang w:val="pl-PL"/>
        </w:rPr>
        <w:t xml:space="preserve"> </w:t>
      </w:r>
      <w:r w:rsidR="000F7410" w:rsidRPr="00CB29C6">
        <w:rPr>
          <w:lang w:val="pl-PL"/>
        </w:rPr>
        <w:t xml:space="preserve">Claudia </w:t>
      </w:r>
      <w:proofErr w:type="spellStart"/>
      <w:r w:rsidR="000F7410" w:rsidRPr="00CB29C6">
        <w:rPr>
          <w:lang w:val="pl-PL"/>
        </w:rPr>
        <w:t>Westerdiek</w:t>
      </w:r>
      <w:proofErr w:type="spellEnd"/>
      <w:r w:rsidR="00E77CB3" w:rsidRPr="00CB29C6">
        <w:rPr>
          <w:lang w:val="pl-PL"/>
        </w:rPr>
        <w:t xml:space="preserve">, </w:t>
      </w:r>
      <w:r w:rsidR="00A6141A" w:rsidRPr="00CB29C6">
        <w:rPr>
          <w:i/>
          <w:lang w:val="pl-PL"/>
        </w:rPr>
        <w:t>Kanclerz Sekcji</w:t>
      </w:r>
      <w:r w:rsidR="00E77CB3" w:rsidRPr="00CB29C6">
        <w:rPr>
          <w:lang w:val="pl-PL"/>
        </w:rPr>
        <w:t>,</w:t>
      </w:r>
    </w:p>
    <w:p w14:paraId="4FF1AD32" w14:textId="77777777" w:rsidR="00E77CB3" w:rsidRPr="00A6141A" w:rsidRDefault="00A6141A" w:rsidP="0018148A">
      <w:pPr>
        <w:pStyle w:val="ECHRPara"/>
        <w:rPr>
          <w:lang w:val="pl-PL"/>
        </w:rPr>
      </w:pPr>
      <w:r w:rsidRPr="00A6141A">
        <w:rPr>
          <w:lang w:val="pl-PL"/>
        </w:rPr>
        <w:t>obradując na posiedzeniu niejawnym w dniu 17 kwietnia 2018 r.,</w:t>
      </w:r>
    </w:p>
    <w:p w14:paraId="058E2CD0" w14:textId="1ED25DE2" w:rsidR="00E77CB3" w:rsidRPr="00A6141A" w:rsidRDefault="00A6141A" w:rsidP="0018148A">
      <w:pPr>
        <w:pStyle w:val="ECHRPara"/>
        <w:rPr>
          <w:lang w:val="pl-PL"/>
        </w:rPr>
      </w:pPr>
      <w:r w:rsidRPr="00A6141A">
        <w:rPr>
          <w:lang w:val="pl-PL"/>
        </w:rPr>
        <w:t>wydaje następujący wyrok, który został przyjęty w tym dniu:</w:t>
      </w:r>
    </w:p>
    <w:p w14:paraId="3A59CC47" w14:textId="77777777" w:rsidR="00E77CB3" w:rsidRPr="00CB29C6" w:rsidRDefault="003E6EE9" w:rsidP="0018148A">
      <w:pPr>
        <w:pStyle w:val="ECHRTitle1"/>
        <w:rPr>
          <w:lang w:val="pl-PL"/>
        </w:rPr>
      </w:pPr>
      <w:r w:rsidRPr="00CB29C6">
        <w:rPr>
          <w:lang w:val="pl-PL"/>
        </w:rPr>
        <w:t>POSTĘPOWANIE</w:t>
      </w:r>
    </w:p>
    <w:p w14:paraId="21FE99C9" w14:textId="04A1BBC5" w:rsidR="003E6EE9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B29C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</w:t>
      </w:r>
      <w:r w:rsidRPr="0018148A">
        <w:rPr>
          <w:lang w:val="fr-FR"/>
        </w:rPr>
        <w:fldChar w:fldCharType="end"/>
      </w:r>
      <w:r w:rsidR="00E77CB3" w:rsidRPr="00CB29C6">
        <w:rPr>
          <w:lang w:val="pl-PL"/>
        </w:rPr>
        <w:t>.  </w:t>
      </w:r>
      <w:r w:rsidR="003E6EE9" w:rsidRPr="003E6EE9">
        <w:rPr>
          <w:lang w:val="pl-PL"/>
        </w:rPr>
        <w:t xml:space="preserve">Sprawa wywodzi się ze skargi (nr 28798/13) przeciwko Republice Francuskiej </w:t>
      </w:r>
      <w:r w:rsidR="003E6EE9">
        <w:rPr>
          <w:lang w:val="pl-PL"/>
        </w:rPr>
        <w:t>wniesionej do Trybunału na podstawie art. 34 Konwencji o ochronie praw człowieka i podstawowych wolności („Konwencja”) przez obywatela tego państwa, pana Cyrila Laurenta („skarżący”) w dniu 16 kwietnia 2013 r.</w:t>
      </w:r>
    </w:p>
    <w:p w14:paraId="3F5E6D44" w14:textId="4FAC1B65" w:rsidR="000F7410" w:rsidRPr="00F80B08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F80B08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</w:t>
      </w:r>
      <w:r w:rsidRPr="0018148A">
        <w:rPr>
          <w:lang w:val="fr-FR"/>
        </w:rPr>
        <w:fldChar w:fldCharType="end"/>
      </w:r>
      <w:r w:rsidR="00E77CB3" w:rsidRPr="00F80B08">
        <w:rPr>
          <w:lang w:val="pl-PL"/>
        </w:rPr>
        <w:t>.  </w:t>
      </w:r>
      <w:r w:rsidR="003E6EE9" w:rsidRPr="00F80B08">
        <w:rPr>
          <w:lang w:val="pl-PL"/>
        </w:rPr>
        <w:t xml:space="preserve">Skarżący reprezentowany był przez panią F. </w:t>
      </w:r>
      <w:proofErr w:type="spellStart"/>
      <w:r w:rsidR="003E6EE9" w:rsidRPr="00F80B08">
        <w:rPr>
          <w:lang w:val="pl-PL"/>
        </w:rPr>
        <w:t>Thouin</w:t>
      </w:r>
      <w:proofErr w:type="spellEnd"/>
      <w:r w:rsidR="003E6EE9" w:rsidRPr="00F80B08">
        <w:rPr>
          <w:lang w:val="pl-PL"/>
        </w:rPr>
        <w:t>-</w:t>
      </w:r>
      <w:r w:rsidR="00F80B08" w:rsidRPr="00F80B08">
        <w:rPr>
          <w:lang w:val="pl-PL"/>
        </w:rPr>
        <w:t>Palat, adwokata praktykującego przy Radzie Stanu i Sądzie Kasacyjnym</w:t>
      </w:r>
      <w:r w:rsidR="00F80B08">
        <w:rPr>
          <w:lang w:val="pl-PL"/>
        </w:rPr>
        <w:t>. Rząd francuski („Rząd”)</w:t>
      </w:r>
      <w:r w:rsidR="00F80B08" w:rsidRPr="00F80B08">
        <w:rPr>
          <w:lang w:val="pl-PL"/>
        </w:rPr>
        <w:t xml:space="preserve"> reprezentowany był przez </w:t>
      </w:r>
      <w:r w:rsidR="00F80B08">
        <w:rPr>
          <w:lang w:val="pl-PL"/>
        </w:rPr>
        <w:t>p</w:t>
      </w:r>
      <w:r w:rsidR="00411117">
        <w:rPr>
          <w:lang w:val="pl-PL"/>
        </w:rPr>
        <w:t>ełnomocnika, pana F. </w:t>
      </w:r>
      <w:proofErr w:type="spellStart"/>
      <w:r w:rsidR="00C42B7E">
        <w:rPr>
          <w:lang w:val="pl-PL"/>
        </w:rPr>
        <w:t>Alabrune</w:t>
      </w:r>
      <w:proofErr w:type="spellEnd"/>
      <w:r w:rsidR="00C42B7E">
        <w:rPr>
          <w:lang w:val="pl-PL"/>
        </w:rPr>
        <w:t>, Dyrektora ds. P</w:t>
      </w:r>
      <w:r w:rsidR="00F80B08">
        <w:rPr>
          <w:lang w:val="pl-PL"/>
        </w:rPr>
        <w:t>rawnych w Ministerstwie Europy i Spraw Zagranicznych.</w:t>
      </w:r>
    </w:p>
    <w:p w14:paraId="24929ADA" w14:textId="56D5EC89" w:rsidR="00E77CB3" w:rsidRPr="00F80B08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F80B08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</w:t>
      </w:r>
      <w:r w:rsidRPr="0018148A">
        <w:rPr>
          <w:lang w:val="fr-FR"/>
        </w:rPr>
        <w:fldChar w:fldCharType="end"/>
      </w:r>
      <w:r w:rsidRPr="00F80B08">
        <w:rPr>
          <w:lang w:val="pl-PL"/>
        </w:rPr>
        <w:t>.  </w:t>
      </w:r>
      <w:r w:rsidR="00F80B08" w:rsidRPr="00F80B08">
        <w:rPr>
          <w:lang w:val="pl-PL"/>
        </w:rPr>
        <w:t>S</w:t>
      </w:r>
      <w:r w:rsidR="00F80B08">
        <w:rPr>
          <w:lang w:val="pl-PL"/>
        </w:rPr>
        <w:t>karżący zarzucił naruszenie art. 8 Konwencji w następstwie przechwycenia przez policjanta dokumentów przekazanych jego klientom.</w:t>
      </w:r>
    </w:p>
    <w:p w14:paraId="274B6C2C" w14:textId="05C5245F" w:rsidR="00E77CB3" w:rsidRPr="00F80B08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F80B08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4</w:t>
      </w:r>
      <w:r w:rsidRPr="0018148A">
        <w:rPr>
          <w:lang w:val="fr-FR"/>
        </w:rPr>
        <w:fldChar w:fldCharType="end"/>
      </w:r>
      <w:r w:rsidR="00E77CB3" w:rsidRPr="00F80B08">
        <w:rPr>
          <w:lang w:val="pl-PL"/>
        </w:rPr>
        <w:t>.  </w:t>
      </w:r>
      <w:r w:rsidR="00F80B08" w:rsidRPr="00F80B08">
        <w:rPr>
          <w:lang w:val="pl-PL"/>
        </w:rPr>
        <w:t>S</w:t>
      </w:r>
      <w:r w:rsidR="00F80B08">
        <w:rPr>
          <w:lang w:val="pl-PL"/>
        </w:rPr>
        <w:t>karga została zakomunikowana Rządowi w dniu 26 sierpnia 2015 r.</w:t>
      </w:r>
    </w:p>
    <w:p w14:paraId="138198B2" w14:textId="77777777" w:rsidR="00E77CB3" w:rsidRPr="006761B5" w:rsidRDefault="003E6EE9" w:rsidP="0018148A">
      <w:pPr>
        <w:pStyle w:val="ECHRTitle1"/>
        <w:tabs>
          <w:tab w:val="left" w:pos="5387"/>
        </w:tabs>
        <w:rPr>
          <w:lang w:val="pl-PL"/>
        </w:rPr>
      </w:pPr>
      <w:r w:rsidRPr="006761B5">
        <w:rPr>
          <w:lang w:val="pl-PL"/>
        </w:rPr>
        <w:t>FAKTY</w:t>
      </w:r>
    </w:p>
    <w:p w14:paraId="6DCBADCB" w14:textId="77777777" w:rsidR="00E77CB3" w:rsidRPr="00CB29C6" w:rsidRDefault="00E77CB3" w:rsidP="0018148A">
      <w:pPr>
        <w:pStyle w:val="ECHRHeading1"/>
        <w:rPr>
          <w:lang w:val="pl-PL"/>
        </w:rPr>
      </w:pPr>
      <w:r w:rsidRPr="00CB29C6">
        <w:rPr>
          <w:lang w:val="pl-PL"/>
        </w:rPr>
        <w:t>I.  </w:t>
      </w:r>
      <w:r w:rsidR="003E6EE9" w:rsidRPr="00CB29C6">
        <w:rPr>
          <w:lang w:val="pl-PL"/>
        </w:rPr>
        <w:t>OKOLICZNOŚCI SPRAWY</w:t>
      </w:r>
    </w:p>
    <w:p w14:paraId="39D72960" w14:textId="67411748" w:rsidR="006704CE" w:rsidRPr="006761B5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B29C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5</w:t>
      </w:r>
      <w:r w:rsidRPr="0018148A">
        <w:rPr>
          <w:lang w:val="fr-FR"/>
        </w:rPr>
        <w:fldChar w:fldCharType="end"/>
      </w:r>
      <w:r w:rsidR="00E77CB3" w:rsidRPr="00CB29C6">
        <w:rPr>
          <w:lang w:val="pl-PL"/>
        </w:rPr>
        <w:t>.  </w:t>
      </w:r>
      <w:r w:rsidR="006761B5" w:rsidRPr="006761B5">
        <w:rPr>
          <w:lang w:val="pl-PL"/>
        </w:rPr>
        <w:t xml:space="preserve">Skarżący urodził się w 1967 r. i </w:t>
      </w:r>
      <w:r w:rsidR="009A13A7">
        <w:rPr>
          <w:lang w:val="pl-PL"/>
        </w:rPr>
        <w:t>mieszka</w:t>
      </w:r>
      <w:r w:rsidR="009A13A7" w:rsidRPr="006761B5">
        <w:rPr>
          <w:lang w:val="pl-PL"/>
        </w:rPr>
        <w:t xml:space="preserve"> </w:t>
      </w:r>
      <w:r w:rsidR="006761B5" w:rsidRPr="006761B5">
        <w:rPr>
          <w:lang w:val="pl-PL"/>
        </w:rPr>
        <w:t xml:space="preserve">w </w:t>
      </w:r>
      <w:r w:rsidR="006761B5">
        <w:rPr>
          <w:lang w:val="pl-PL"/>
        </w:rPr>
        <w:t>Breście</w:t>
      </w:r>
      <w:r w:rsidR="006761B5" w:rsidRPr="006761B5">
        <w:rPr>
          <w:lang w:val="pl-PL"/>
        </w:rPr>
        <w:t xml:space="preserve">. Jest adwokatem przy </w:t>
      </w:r>
      <w:r w:rsidR="009A13A7">
        <w:rPr>
          <w:lang w:val="pl-PL"/>
        </w:rPr>
        <w:t>Izbie Adwokackiej</w:t>
      </w:r>
      <w:r w:rsidR="009A13A7" w:rsidRPr="006761B5">
        <w:rPr>
          <w:lang w:val="pl-PL"/>
        </w:rPr>
        <w:t xml:space="preserve"> </w:t>
      </w:r>
      <w:r w:rsidR="006761B5" w:rsidRPr="006761B5">
        <w:rPr>
          <w:lang w:val="pl-PL"/>
        </w:rPr>
        <w:t xml:space="preserve">w </w:t>
      </w:r>
      <w:r w:rsidR="006761B5">
        <w:rPr>
          <w:lang w:val="pl-PL"/>
        </w:rPr>
        <w:t>Breście</w:t>
      </w:r>
      <w:r w:rsidR="006761B5" w:rsidRPr="006761B5">
        <w:rPr>
          <w:lang w:val="pl-PL"/>
        </w:rPr>
        <w:t>.</w:t>
      </w:r>
    </w:p>
    <w:p w14:paraId="0E5B1F9F" w14:textId="282DB604" w:rsidR="00B009D6" w:rsidRPr="00AC0951" w:rsidRDefault="006704C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B29C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6</w:t>
      </w:r>
      <w:r w:rsidRPr="0018148A">
        <w:rPr>
          <w:lang w:val="fr-FR"/>
        </w:rPr>
        <w:fldChar w:fldCharType="end"/>
      </w:r>
      <w:r w:rsidRPr="00CB29C6">
        <w:rPr>
          <w:lang w:val="pl-PL"/>
        </w:rPr>
        <w:t>.  </w:t>
      </w:r>
      <w:r w:rsidR="006761B5" w:rsidRPr="00AC0951">
        <w:rPr>
          <w:lang w:val="pl-PL"/>
        </w:rPr>
        <w:t>W</w:t>
      </w:r>
      <w:r w:rsidR="00AC0951">
        <w:rPr>
          <w:lang w:val="pl-PL"/>
        </w:rPr>
        <w:t xml:space="preserve"> </w:t>
      </w:r>
      <w:r w:rsidR="006761B5" w:rsidRPr="00AC0951">
        <w:rPr>
          <w:lang w:val="pl-PL"/>
        </w:rPr>
        <w:t>dniu 1 kwietnia 2008 r., w ramach</w:t>
      </w:r>
      <w:r w:rsidR="00AC0951" w:rsidRPr="00AC0951">
        <w:rPr>
          <w:lang w:val="pl-PL"/>
        </w:rPr>
        <w:t xml:space="preserve"> dyżuru </w:t>
      </w:r>
      <w:r w:rsidR="001D77A9" w:rsidRPr="001D77A9">
        <w:rPr>
          <w:lang w:val="pl-PL"/>
        </w:rPr>
        <w:t>obrończego</w:t>
      </w:r>
      <w:r w:rsidR="00AC0951" w:rsidRPr="00AC0951">
        <w:rPr>
          <w:lang w:val="pl-PL"/>
        </w:rPr>
        <w:t xml:space="preserve"> przy </w:t>
      </w:r>
      <w:r w:rsidR="00E32416">
        <w:rPr>
          <w:lang w:val="pl-PL"/>
        </w:rPr>
        <w:t>sądzie</w:t>
      </w:r>
      <w:r w:rsidR="00AC0951" w:rsidRPr="00AC0951">
        <w:rPr>
          <w:lang w:val="pl-PL"/>
        </w:rPr>
        <w:t xml:space="preserve"> wielkiej instancji (</w:t>
      </w:r>
      <w:proofErr w:type="spellStart"/>
      <w:r w:rsidR="00E32416" w:rsidRPr="00E32416">
        <w:rPr>
          <w:i/>
          <w:lang w:val="pl-PL"/>
        </w:rPr>
        <w:t>tribunal</w:t>
      </w:r>
      <w:proofErr w:type="spellEnd"/>
      <w:r w:rsidR="00E32416" w:rsidRPr="00E32416">
        <w:rPr>
          <w:i/>
          <w:lang w:val="pl-PL"/>
        </w:rPr>
        <w:t xml:space="preserve"> de </w:t>
      </w:r>
      <w:proofErr w:type="spellStart"/>
      <w:r w:rsidR="00E32416" w:rsidRPr="00E32416">
        <w:rPr>
          <w:i/>
          <w:lang w:val="pl-PL"/>
        </w:rPr>
        <w:t>grande</w:t>
      </w:r>
      <w:proofErr w:type="spellEnd"/>
      <w:r w:rsidR="00E32416" w:rsidRPr="00E32416">
        <w:rPr>
          <w:i/>
          <w:lang w:val="pl-PL"/>
        </w:rPr>
        <w:t xml:space="preserve"> </w:t>
      </w:r>
      <w:proofErr w:type="spellStart"/>
      <w:r w:rsidR="00E32416" w:rsidRPr="00E32416">
        <w:rPr>
          <w:i/>
          <w:lang w:val="pl-PL"/>
        </w:rPr>
        <w:t>instance</w:t>
      </w:r>
      <w:proofErr w:type="spellEnd"/>
      <w:r w:rsidR="00A26D4E">
        <w:rPr>
          <w:i/>
          <w:lang w:val="pl-PL"/>
        </w:rPr>
        <w:t xml:space="preserve">, </w:t>
      </w:r>
      <w:proofErr w:type="spellStart"/>
      <w:r w:rsidR="00A26D4E">
        <w:rPr>
          <w:i/>
          <w:lang w:val="pl-PL"/>
        </w:rPr>
        <w:t>TGI</w:t>
      </w:r>
      <w:proofErr w:type="spellEnd"/>
      <w:r w:rsidR="00AC0951">
        <w:rPr>
          <w:lang w:val="pl-PL"/>
        </w:rPr>
        <w:t xml:space="preserve">) w Breście, pełnił funkcję obrońcy </w:t>
      </w:r>
      <w:proofErr w:type="spellStart"/>
      <w:r w:rsidR="00AC0951">
        <w:rPr>
          <w:lang w:val="pl-PL"/>
        </w:rPr>
        <w:t>H.B</w:t>
      </w:r>
      <w:proofErr w:type="spellEnd"/>
      <w:r w:rsidR="00AC0951">
        <w:rPr>
          <w:lang w:val="pl-PL"/>
        </w:rPr>
        <w:t xml:space="preserve"> i B.D., dwóch osób</w:t>
      </w:r>
      <w:r w:rsidR="00E32416">
        <w:rPr>
          <w:lang w:val="pl-PL"/>
        </w:rPr>
        <w:t xml:space="preserve"> postawionych w stan oskarżenia</w:t>
      </w:r>
      <w:r w:rsidR="00411117">
        <w:rPr>
          <w:lang w:val="pl-PL"/>
        </w:rPr>
        <w:t>,</w:t>
      </w:r>
      <w:r w:rsidR="009B4E78">
        <w:rPr>
          <w:lang w:val="pl-PL"/>
        </w:rPr>
        <w:t xml:space="preserve"> </w:t>
      </w:r>
      <w:r w:rsidR="00AC0951">
        <w:rPr>
          <w:lang w:val="pl-PL"/>
        </w:rPr>
        <w:t>które znajdowały się wówczas pod eskortą policyjną.</w:t>
      </w:r>
    </w:p>
    <w:p w14:paraId="58D8BEC6" w14:textId="603A3907" w:rsidR="005F30AC" w:rsidRPr="00CB29C6" w:rsidRDefault="006704CE" w:rsidP="00F0383F">
      <w:pPr>
        <w:pStyle w:val="ECHRPara"/>
        <w:rPr>
          <w:lang w:val="pl-PL"/>
        </w:rPr>
      </w:pPr>
      <w:r w:rsidRPr="0018148A">
        <w:rPr>
          <w:lang w:val="fr-FR"/>
        </w:rPr>
        <w:lastRenderedPageBreak/>
        <w:fldChar w:fldCharType="begin"/>
      </w:r>
      <w:r w:rsidRPr="00F0383F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7</w:t>
      </w:r>
      <w:r w:rsidRPr="0018148A">
        <w:rPr>
          <w:lang w:val="fr-FR"/>
        </w:rPr>
        <w:fldChar w:fldCharType="end"/>
      </w:r>
      <w:r w:rsidRPr="00F0383F">
        <w:rPr>
          <w:lang w:val="pl-PL"/>
        </w:rPr>
        <w:t>.  </w:t>
      </w:r>
      <w:r w:rsidR="00A34937">
        <w:rPr>
          <w:lang w:val="pl-PL"/>
        </w:rPr>
        <w:t>Po</w:t>
      </w:r>
      <w:r w:rsidR="005F30AC" w:rsidRPr="005F30AC">
        <w:rPr>
          <w:lang w:val="pl-PL"/>
        </w:rPr>
        <w:t xml:space="preserve"> rozpraw</w:t>
      </w:r>
      <w:r w:rsidR="00A34937">
        <w:rPr>
          <w:lang w:val="pl-PL"/>
        </w:rPr>
        <w:t>ie</w:t>
      </w:r>
      <w:r w:rsidR="005F30AC" w:rsidRPr="005F30AC">
        <w:rPr>
          <w:lang w:val="pl-PL"/>
        </w:rPr>
        <w:t xml:space="preserve"> kontradyktoryjnej przed sędzi</w:t>
      </w:r>
      <w:r w:rsidR="005F30AC">
        <w:rPr>
          <w:lang w:val="pl-PL"/>
        </w:rPr>
        <w:t xml:space="preserve">ą </w:t>
      </w:r>
      <w:r w:rsidR="005F30AC" w:rsidRPr="005F30AC">
        <w:rPr>
          <w:lang w:val="pl-PL"/>
        </w:rPr>
        <w:t xml:space="preserve">do spraw </w:t>
      </w:r>
      <w:r w:rsidR="002E0901">
        <w:rPr>
          <w:lang w:val="pl-PL"/>
        </w:rPr>
        <w:t>wolności</w:t>
      </w:r>
      <w:r w:rsidR="00A34937">
        <w:rPr>
          <w:lang w:val="pl-PL"/>
        </w:rPr>
        <w:t xml:space="preserve"> a przed</w:t>
      </w:r>
      <w:r w:rsidR="005F30AC">
        <w:rPr>
          <w:lang w:val="pl-PL"/>
        </w:rPr>
        <w:t xml:space="preserve"> </w:t>
      </w:r>
      <w:r w:rsidR="00251376">
        <w:rPr>
          <w:lang w:val="pl-PL"/>
        </w:rPr>
        <w:t>narad</w:t>
      </w:r>
      <w:r w:rsidR="00A34937">
        <w:rPr>
          <w:lang w:val="pl-PL"/>
        </w:rPr>
        <w:t>ą</w:t>
      </w:r>
      <w:r w:rsidR="00251376">
        <w:rPr>
          <w:lang w:val="pl-PL"/>
        </w:rPr>
        <w:t xml:space="preserve"> sądu, </w:t>
      </w:r>
      <w:proofErr w:type="spellStart"/>
      <w:r w:rsidR="00251376">
        <w:rPr>
          <w:lang w:val="pl-PL"/>
        </w:rPr>
        <w:t>H.B</w:t>
      </w:r>
      <w:proofErr w:type="spellEnd"/>
      <w:r w:rsidR="00251376">
        <w:rPr>
          <w:lang w:val="pl-PL"/>
        </w:rPr>
        <w:t xml:space="preserve"> i </w:t>
      </w:r>
      <w:proofErr w:type="spellStart"/>
      <w:r w:rsidR="00251376">
        <w:rPr>
          <w:lang w:val="pl-PL"/>
        </w:rPr>
        <w:t>B.D</w:t>
      </w:r>
      <w:proofErr w:type="spellEnd"/>
      <w:r w:rsidR="00A77BE1">
        <w:rPr>
          <w:lang w:val="pl-PL"/>
        </w:rPr>
        <w:t xml:space="preserve"> </w:t>
      </w:r>
      <w:r w:rsidR="0046140F">
        <w:rPr>
          <w:lang w:val="pl-PL"/>
        </w:rPr>
        <w:t>czekali</w:t>
      </w:r>
      <w:r w:rsidR="00A77BE1">
        <w:rPr>
          <w:lang w:val="pl-PL"/>
        </w:rPr>
        <w:t xml:space="preserve"> pod nadzorem eskorty policyjnej na korytarzu sądowym. </w:t>
      </w:r>
      <w:r w:rsidR="0046140F">
        <w:rPr>
          <w:lang w:val="pl-PL"/>
        </w:rPr>
        <w:t>Usiedli przy</w:t>
      </w:r>
      <w:r w:rsidR="00A77BE1">
        <w:rPr>
          <w:lang w:val="pl-PL"/>
        </w:rPr>
        <w:t xml:space="preserve"> stoliku i </w:t>
      </w:r>
      <w:r w:rsidR="0046140F">
        <w:rPr>
          <w:lang w:val="pl-PL"/>
        </w:rPr>
        <w:t>naradzali</w:t>
      </w:r>
      <w:r w:rsidR="00A77BE1">
        <w:rPr>
          <w:lang w:val="pl-PL"/>
        </w:rPr>
        <w:t xml:space="preserve"> się ze skarżącym, który miał nadal na sobie togę adwokacją. </w:t>
      </w:r>
      <w:proofErr w:type="spellStart"/>
      <w:r w:rsidR="00A77BE1">
        <w:rPr>
          <w:lang w:val="pl-PL"/>
        </w:rPr>
        <w:t>H.B</w:t>
      </w:r>
      <w:proofErr w:type="spellEnd"/>
      <w:r w:rsidR="00A77BE1">
        <w:rPr>
          <w:lang w:val="pl-PL"/>
        </w:rPr>
        <w:t xml:space="preserve"> i </w:t>
      </w:r>
      <w:proofErr w:type="spellStart"/>
      <w:r w:rsidR="00A77BE1">
        <w:rPr>
          <w:lang w:val="pl-PL"/>
        </w:rPr>
        <w:t>D</w:t>
      </w:r>
      <w:r w:rsidR="007E1664">
        <w:rPr>
          <w:lang w:val="pl-PL"/>
        </w:rPr>
        <w:t>.</w:t>
      </w:r>
      <w:r w:rsidR="00A77BE1">
        <w:rPr>
          <w:lang w:val="pl-PL"/>
        </w:rPr>
        <w:t>B</w:t>
      </w:r>
      <w:proofErr w:type="spellEnd"/>
      <w:r w:rsidR="007E1664">
        <w:rPr>
          <w:lang w:val="pl-PL"/>
        </w:rPr>
        <w:t xml:space="preserve">. </w:t>
      </w:r>
      <w:r w:rsidR="000B6078">
        <w:rPr>
          <w:lang w:val="pl-PL"/>
        </w:rPr>
        <w:t>poprosili o wizytówkę skarżącego</w:t>
      </w:r>
      <w:r w:rsidR="006C168B">
        <w:rPr>
          <w:lang w:val="pl-PL"/>
        </w:rPr>
        <w:t xml:space="preserve">. Nie </w:t>
      </w:r>
      <w:r w:rsidR="009A13A7">
        <w:rPr>
          <w:lang w:val="pl-PL"/>
        </w:rPr>
        <w:t xml:space="preserve">miał </w:t>
      </w:r>
      <w:r w:rsidR="006C168B">
        <w:rPr>
          <w:lang w:val="pl-PL"/>
        </w:rPr>
        <w:t xml:space="preserve">jej przy sobie, </w:t>
      </w:r>
      <w:r w:rsidR="009A13A7">
        <w:rPr>
          <w:lang w:val="pl-PL"/>
        </w:rPr>
        <w:t xml:space="preserve">więc </w:t>
      </w:r>
      <w:r w:rsidR="006C168B">
        <w:rPr>
          <w:lang w:val="pl-PL"/>
        </w:rPr>
        <w:t>zanotował swoje dane służbowe na kawałku papieru, który następnie złożył na pół i podał</w:t>
      </w:r>
      <w:r w:rsidR="00F0383F">
        <w:rPr>
          <w:lang w:val="pl-PL"/>
        </w:rPr>
        <w:t xml:space="preserve"> </w:t>
      </w:r>
      <w:proofErr w:type="spellStart"/>
      <w:r w:rsidR="00F0383F">
        <w:rPr>
          <w:lang w:val="pl-PL"/>
        </w:rPr>
        <w:t>H.B</w:t>
      </w:r>
      <w:proofErr w:type="spellEnd"/>
      <w:r w:rsidR="00F0383F">
        <w:rPr>
          <w:lang w:val="pl-PL"/>
        </w:rPr>
        <w:t>.</w:t>
      </w:r>
      <w:r w:rsidR="00A34937">
        <w:rPr>
          <w:lang w:val="pl-PL"/>
        </w:rPr>
        <w:t>, nie ukrywając tego faktu.</w:t>
      </w:r>
    </w:p>
    <w:p w14:paraId="0E1B8B9F" w14:textId="72E6481E" w:rsidR="00F0383F" w:rsidRPr="00CB29C6" w:rsidRDefault="006704CE" w:rsidP="00F0383F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5E3E8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8</w:t>
      </w:r>
      <w:r w:rsidRPr="0018148A">
        <w:rPr>
          <w:lang w:val="fr-FR"/>
        </w:rPr>
        <w:fldChar w:fldCharType="end"/>
      </w:r>
      <w:r w:rsidRPr="005E3E86">
        <w:rPr>
          <w:lang w:val="pl-PL"/>
        </w:rPr>
        <w:t>.  </w:t>
      </w:r>
      <w:r w:rsidR="00F0383F" w:rsidRPr="00F0383F">
        <w:rPr>
          <w:lang w:val="pl-PL"/>
        </w:rPr>
        <w:t>Podbrygadier policji J.-</w:t>
      </w:r>
      <w:proofErr w:type="spellStart"/>
      <w:r w:rsidR="00F0383F" w:rsidRPr="00F0383F">
        <w:rPr>
          <w:lang w:val="pl-PL"/>
        </w:rPr>
        <w:t>L.B</w:t>
      </w:r>
      <w:proofErr w:type="spellEnd"/>
      <w:r w:rsidR="00F0383F" w:rsidRPr="00F0383F">
        <w:rPr>
          <w:lang w:val="pl-PL"/>
        </w:rPr>
        <w:t xml:space="preserve">, szef eskorty, </w:t>
      </w:r>
      <w:r w:rsidR="00F0383F">
        <w:rPr>
          <w:lang w:val="pl-PL"/>
        </w:rPr>
        <w:t xml:space="preserve">zażądał, by </w:t>
      </w:r>
      <w:proofErr w:type="spellStart"/>
      <w:r w:rsidR="00F0383F">
        <w:rPr>
          <w:lang w:val="pl-PL"/>
        </w:rPr>
        <w:t>H.B</w:t>
      </w:r>
      <w:proofErr w:type="spellEnd"/>
      <w:r w:rsidR="00F0383F">
        <w:rPr>
          <w:lang w:val="pl-PL"/>
        </w:rPr>
        <w:t>. pokazał mu kartkę. Rozłożył ją, przeczytał, a następnie oddał mu ją. Skarżący zarzucił policjantowi, że naruszył poufność komunikacji z jego klientem.</w:t>
      </w:r>
    </w:p>
    <w:p w14:paraId="51C8167F" w14:textId="542345EF" w:rsidR="00B009D6" w:rsidRPr="005E3E86" w:rsidRDefault="006704C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B29C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9</w:t>
      </w:r>
      <w:r w:rsidRPr="0018148A">
        <w:rPr>
          <w:lang w:val="fr-FR"/>
        </w:rPr>
        <w:fldChar w:fldCharType="end"/>
      </w:r>
      <w:r w:rsidRPr="00CB29C6">
        <w:rPr>
          <w:lang w:val="pl-PL"/>
        </w:rPr>
        <w:t>.  </w:t>
      </w:r>
      <w:r w:rsidR="005E3E86" w:rsidRPr="005E3E86">
        <w:rPr>
          <w:lang w:val="pl-PL"/>
        </w:rPr>
        <w:t xml:space="preserve">Ta sama </w:t>
      </w:r>
      <w:r w:rsidR="009A13A7">
        <w:rPr>
          <w:lang w:val="pl-PL"/>
        </w:rPr>
        <w:t>sytuacja</w:t>
      </w:r>
      <w:r w:rsidR="009A13A7" w:rsidRPr="005E3E86">
        <w:rPr>
          <w:lang w:val="pl-PL"/>
        </w:rPr>
        <w:t xml:space="preserve"> </w:t>
      </w:r>
      <w:r w:rsidR="005E3E86" w:rsidRPr="005E3E86">
        <w:rPr>
          <w:lang w:val="pl-PL"/>
        </w:rPr>
        <w:t>miała miejsce następnie z udziałem B.D.</w:t>
      </w:r>
    </w:p>
    <w:p w14:paraId="0413E7C6" w14:textId="6777F033" w:rsidR="00B009D6" w:rsidRPr="00862F64" w:rsidRDefault="006704C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B29C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10</w:t>
      </w:r>
      <w:r w:rsidRPr="0018148A">
        <w:rPr>
          <w:lang w:val="fr-FR"/>
        </w:rPr>
        <w:fldChar w:fldCharType="end"/>
      </w:r>
      <w:r w:rsidRPr="00CB29C6">
        <w:rPr>
          <w:lang w:val="pl-PL"/>
        </w:rPr>
        <w:t>.  </w:t>
      </w:r>
      <w:r w:rsidR="00CA4A92" w:rsidRPr="00862F64">
        <w:rPr>
          <w:lang w:val="pl-PL"/>
        </w:rPr>
        <w:t>W dniu 8 kwietnia 2008 r. skarżący wniósł zażalenie do prokuratora</w:t>
      </w:r>
      <w:r w:rsidR="00862F64" w:rsidRPr="00862F64">
        <w:rPr>
          <w:lang w:val="pl-PL"/>
        </w:rPr>
        <w:t xml:space="preserve"> Republiki w Breście w związku z naruszeniem tajemnicy korespondencji</w:t>
      </w:r>
      <w:r w:rsidR="00862F64">
        <w:rPr>
          <w:lang w:val="pl-PL"/>
        </w:rPr>
        <w:t xml:space="preserve"> przez przedstawiciela władzy publicznej.</w:t>
      </w:r>
    </w:p>
    <w:p w14:paraId="0AAF3E0C" w14:textId="319263E5" w:rsidR="00B009D6" w:rsidRPr="00E57E80" w:rsidRDefault="006704C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FB09B9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11</w:t>
      </w:r>
      <w:r w:rsidRPr="0018148A">
        <w:rPr>
          <w:lang w:val="fr-FR"/>
        </w:rPr>
        <w:fldChar w:fldCharType="end"/>
      </w:r>
      <w:r w:rsidRPr="00FB09B9">
        <w:rPr>
          <w:lang w:val="pl-PL"/>
        </w:rPr>
        <w:t>.  </w:t>
      </w:r>
      <w:r w:rsidR="005C3245" w:rsidRPr="00FB09B9">
        <w:rPr>
          <w:lang w:val="pl-PL"/>
        </w:rPr>
        <w:t xml:space="preserve"> </w:t>
      </w:r>
      <w:r w:rsidR="005C3245" w:rsidRPr="00E57E80">
        <w:rPr>
          <w:lang w:val="pl-PL"/>
        </w:rPr>
        <w:t>W dniu 30 czerwca 2008</w:t>
      </w:r>
      <w:r w:rsidR="007E1664">
        <w:rPr>
          <w:lang w:val="pl-PL"/>
        </w:rPr>
        <w:t xml:space="preserve"> r.</w:t>
      </w:r>
      <w:r w:rsidR="00E57E80" w:rsidRPr="00E57E80">
        <w:rPr>
          <w:lang w:val="pl-PL"/>
        </w:rPr>
        <w:t xml:space="preserve"> skarga została</w:t>
      </w:r>
      <w:r w:rsidR="005C3245" w:rsidRPr="00E57E80">
        <w:rPr>
          <w:lang w:val="pl-PL"/>
        </w:rPr>
        <w:t xml:space="preserve"> umorzona. Prokurator wskazał niemniej, że </w:t>
      </w:r>
      <w:r w:rsidR="007E1664">
        <w:rPr>
          <w:lang w:val="pl-PL"/>
        </w:rPr>
        <w:t>nakazał</w:t>
      </w:r>
      <w:r w:rsidR="00E57E80">
        <w:rPr>
          <w:lang w:val="pl-PL"/>
        </w:rPr>
        <w:t>, „aby [J.-</w:t>
      </w:r>
      <w:proofErr w:type="spellStart"/>
      <w:r w:rsidR="00E57E80">
        <w:rPr>
          <w:lang w:val="pl-PL"/>
        </w:rPr>
        <w:t>L.B</w:t>
      </w:r>
      <w:proofErr w:type="spellEnd"/>
      <w:r w:rsidR="00E57E80">
        <w:rPr>
          <w:lang w:val="pl-PL"/>
        </w:rPr>
        <w:t>.] przypomniano przepisy prawa” oraz aby takie przy</w:t>
      </w:r>
      <w:r w:rsidR="00FB09B9">
        <w:rPr>
          <w:lang w:val="pl-PL"/>
        </w:rPr>
        <w:t xml:space="preserve">pomnienie skierowano również do funkcjonariuszy policji </w:t>
      </w:r>
      <w:r w:rsidR="00B42608">
        <w:rPr>
          <w:lang w:val="pl-PL"/>
        </w:rPr>
        <w:t>odpowiedzialnych za</w:t>
      </w:r>
      <w:r w:rsidR="00FB09B9">
        <w:rPr>
          <w:lang w:val="pl-PL"/>
        </w:rPr>
        <w:t xml:space="preserve"> eskort</w:t>
      </w:r>
      <w:r w:rsidR="00B42608">
        <w:rPr>
          <w:lang w:val="pl-PL"/>
        </w:rPr>
        <w:t>ę</w:t>
      </w:r>
      <w:r w:rsidR="00FB09B9">
        <w:rPr>
          <w:lang w:val="pl-PL"/>
        </w:rPr>
        <w:t xml:space="preserve"> tak, aby podobny incydent więcej się nie powtórzył.”</w:t>
      </w:r>
    </w:p>
    <w:p w14:paraId="7FEBFECA" w14:textId="17631667" w:rsidR="00FB09B9" w:rsidRPr="00CB29C6" w:rsidRDefault="006704CE" w:rsidP="00FB09B9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FB09B9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12</w:t>
      </w:r>
      <w:r w:rsidRPr="0018148A">
        <w:rPr>
          <w:lang w:val="fr-FR"/>
        </w:rPr>
        <w:fldChar w:fldCharType="end"/>
      </w:r>
      <w:r w:rsidRPr="00FB09B9">
        <w:rPr>
          <w:lang w:val="pl-PL"/>
        </w:rPr>
        <w:t>.  </w:t>
      </w:r>
      <w:r w:rsidR="00FB09B9" w:rsidRPr="00FB09B9">
        <w:rPr>
          <w:lang w:val="pl-PL"/>
        </w:rPr>
        <w:t xml:space="preserve">Skarżący złożył </w:t>
      </w:r>
      <w:r w:rsidR="007E1664">
        <w:rPr>
          <w:lang w:val="pl-PL"/>
        </w:rPr>
        <w:t xml:space="preserve">skargę </w:t>
      </w:r>
      <w:r w:rsidR="00FB09B9" w:rsidRPr="00FB09B9">
        <w:rPr>
          <w:lang w:val="pl-PL"/>
        </w:rPr>
        <w:t xml:space="preserve">na ręce dziekana sędziów śledczych w </w:t>
      </w:r>
      <w:proofErr w:type="spellStart"/>
      <w:r w:rsidR="00FB09B9" w:rsidRPr="00FB09B9">
        <w:rPr>
          <w:lang w:val="pl-PL"/>
        </w:rPr>
        <w:t>TGI</w:t>
      </w:r>
      <w:proofErr w:type="spellEnd"/>
      <w:r w:rsidR="00FB09B9" w:rsidRPr="00FB09B9">
        <w:rPr>
          <w:lang w:val="pl-PL"/>
        </w:rPr>
        <w:t xml:space="preserve"> w Breście</w:t>
      </w:r>
      <w:r w:rsidR="00FB09B9">
        <w:rPr>
          <w:lang w:val="pl-PL"/>
        </w:rPr>
        <w:t xml:space="preserve"> powołując się na naruszenie art. 432-9 kodeksu karnego. Wskazał, że sprawa dotyczyła korespondencji chronionej, ponieważ pochodziła ona od adwokata oraz została sporządzona w ramach pełnienia funkcji obrońcy, a adresatami byli jego klienci.</w:t>
      </w:r>
    </w:p>
    <w:p w14:paraId="1B9A8093" w14:textId="678A9DBD" w:rsidR="00FB09B9" w:rsidRPr="002A1866" w:rsidRDefault="006704CE" w:rsidP="009B2522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8F2AE5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13</w:t>
      </w:r>
      <w:r w:rsidRPr="0018148A">
        <w:rPr>
          <w:lang w:val="fr-FR"/>
        </w:rPr>
        <w:fldChar w:fldCharType="end"/>
      </w:r>
      <w:r w:rsidRPr="008F2AE5">
        <w:rPr>
          <w:lang w:val="pl-PL"/>
        </w:rPr>
        <w:t>.  </w:t>
      </w:r>
      <w:r w:rsidR="00FB09B9" w:rsidRPr="00FB09B9">
        <w:rPr>
          <w:lang w:val="pl-PL"/>
        </w:rPr>
        <w:t xml:space="preserve">W dniu 4 stycznia 2010 r. sędzia śledczy wydał </w:t>
      </w:r>
      <w:r w:rsidR="00FB09B9">
        <w:rPr>
          <w:lang w:val="pl-PL"/>
        </w:rPr>
        <w:t xml:space="preserve">postanowienie o umorzeniu postępowania. Wskazał on </w:t>
      </w:r>
      <w:r w:rsidR="00437F64">
        <w:rPr>
          <w:lang w:val="pl-PL"/>
        </w:rPr>
        <w:t>od razu</w:t>
      </w:r>
      <w:r w:rsidR="00451596">
        <w:rPr>
          <w:lang w:val="pl-PL"/>
        </w:rPr>
        <w:t>,</w:t>
      </w:r>
      <w:r w:rsidR="00FB09B9">
        <w:rPr>
          <w:lang w:val="pl-PL"/>
        </w:rPr>
        <w:t xml:space="preserve"> </w:t>
      </w:r>
      <w:r w:rsidR="003A44F2">
        <w:rPr>
          <w:lang w:val="pl-PL"/>
        </w:rPr>
        <w:t xml:space="preserve">że na koniec procedury informacyjnej </w:t>
      </w:r>
      <w:r w:rsidR="00FB09B9">
        <w:rPr>
          <w:lang w:val="pl-PL"/>
        </w:rPr>
        <w:t xml:space="preserve">pogwałcenie przepisów w postaci naruszenia tajemnicy korespondencji nie podlegało </w:t>
      </w:r>
      <w:r w:rsidR="009B2522">
        <w:rPr>
          <w:lang w:val="pl-PL"/>
        </w:rPr>
        <w:t xml:space="preserve">podważeniu w </w:t>
      </w:r>
      <w:r w:rsidR="009B2522" w:rsidRPr="0046140F">
        <w:rPr>
          <w:lang w:val="pl-PL"/>
        </w:rPr>
        <w:t xml:space="preserve">analizie </w:t>
      </w:r>
      <w:r w:rsidR="00D43947" w:rsidRPr="0046140F">
        <w:rPr>
          <w:lang w:val="pl-PL"/>
        </w:rPr>
        <w:t>czynników materialnych</w:t>
      </w:r>
      <w:r w:rsidR="009B2522" w:rsidRPr="0046140F">
        <w:rPr>
          <w:lang w:val="pl-PL"/>
        </w:rPr>
        <w:t>.</w:t>
      </w:r>
      <w:r w:rsidR="009B2522">
        <w:rPr>
          <w:lang w:val="pl-PL"/>
        </w:rPr>
        <w:t xml:space="preserve"> Dodał jednocześnie, że policjanci, jako osoby biorące na siebie odpowiedzialność za osobę eskortowaną, muszą upewnić się, że </w:t>
      </w:r>
      <w:r w:rsidR="007E1664">
        <w:rPr>
          <w:lang w:val="pl-PL"/>
        </w:rPr>
        <w:t xml:space="preserve">nie </w:t>
      </w:r>
      <w:r w:rsidR="009B2522">
        <w:rPr>
          <w:lang w:val="pl-PL"/>
        </w:rPr>
        <w:t xml:space="preserve">jest ona w posiadaniu </w:t>
      </w:r>
      <w:r w:rsidR="00BC7B00">
        <w:rPr>
          <w:lang w:val="pl-PL"/>
        </w:rPr>
        <w:t xml:space="preserve">żadnego </w:t>
      </w:r>
      <w:r w:rsidR="009B2522">
        <w:rPr>
          <w:lang w:val="pl-PL"/>
        </w:rPr>
        <w:t xml:space="preserve">przedmiotu mogącego stanowić ryzyko i </w:t>
      </w:r>
      <w:r w:rsidR="00DD40B5">
        <w:rPr>
          <w:lang w:val="pl-PL"/>
        </w:rPr>
        <w:t xml:space="preserve">powinni </w:t>
      </w:r>
      <w:r w:rsidR="009B2522">
        <w:rPr>
          <w:lang w:val="pl-PL"/>
        </w:rPr>
        <w:t xml:space="preserve">kontrolować w sposób systematyczny wszelkie przedmioty przekazywane osobie zatrzymanej, niezależnie od </w:t>
      </w:r>
      <w:r w:rsidR="00DD40B5">
        <w:rPr>
          <w:lang w:val="pl-PL"/>
        </w:rPr>
        <w:t xml:space="preserve">tego, kto je </w:t>
      </w:r>
      <w:r w:rsidR="009B2522">
        <w:rPr>
          <w:lang w:val="pl-PL"/>
        </w:rPr>
        <w:t>przekazuj</w:t>
      </w:r>
      <w:r w:rsidR="00DD40B5">
        <w:rPr>
          <w:lang w:val="pl-PL"/>
        </w:rPr>
        <w:t>e</w:t>
      </w:r>
      <w:r w:rsidR="009B2522">
        <w:rPr>
          <w:lang w:val="pl-PL"/>
        </w:rPr>
        <w:t xml:space="preserve"> czy też rodzaju danego przedmiotu. Skarżący odwołał się od postanowienia.</w:t>
      </w:r>
    </w:p>
    <w:p w14:paraId="11433E2E" w14:textId="3A837905" w:rsidR="00B009D6" w:rsidRPr="00CB29C6" w:rsidRDefault="006704C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A186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14</w:t>
      </w:r>
      <w:r w:rsidRPr="0018148A">
        <w:rPr>
          <w:lang w:val="fr-FR"/>
        </w:rPr>
        <w:fldChar w:fldCharType="end"/>
      </w:r>
      <w:r w:rsidRPr="002A1866">
        <w:rPr>
          <w:lang w:val="pl-PL"/>
        </w:rPr>
        <w:t>.  </w:t>
      </w:r>
      <w:r w:rsidR="00CB29C6" w:rsidRPr="00CB29C6">
        <w:rPr>
          <w:lang w:val="pl-PL"/>
        </w:rPr>
        <w:t>W wyroku z 28 października 2011</w:t>
      </w:r>
      <w:r w:rsidR="007E1664">
        <w:rPr>
          <w:lang w:val="pl-PL"/>
        </w:rPr>
        <w:t xml:space="preserve"> r.</w:t>
      </w:r>
      <w:r w:rsidR="00CB29C6" w:rsidRPr="00CB29C6">
        <w:rPr>
          <w:lang w:val="pl-PL"/>
        </w:rPr>
        <w:t xml:space="preserve"> izba śledcza sądu apelacyjnego w </w:t>
      </w:r>
      <w:proofErr w:type="spellStart"/>
      <w:r w:rsidR="00CB29C6" w:rsidRPr="00CB29C6">
        <w:rPr>
          <w:lang w:val="pl-PL"/>
        </w:rPr>
        <w:t>Rennes</w:t>
      </w:r>
      <w:proofErr w:type="spellEnd"/>
      <w:r w:rsidR="00CB29C6" w:rsidRPr="00CB29C6">
        <w:rPr>
          <w:lang w:val="pl-PL"/>
        </w:rPr>
        <w:t xml:space="preserve"> utrzymała postanowienie. </w:t>
      </w:r>
      <w:r w:rsidR="00CB29C6">
        <w:rPr>
          <w:lang w:val="pl-PL"/>
        </w:rPr>
        <w:t xml:space="preserve">Sąd orzekł, że pomimo tego, </w:t>
      </w:r>
      <w:r w:rsidR="00DD40B5">
        <w:rPr>
          <w:lang w:val="pl-PL"/>
        </w:rPr>
        <w:t>iż</w:t>
      </w:r>
      <w:r w:rsidR="00CB29C6">
        <w:rPr>
          <w:lang w:val="pl-PL"/>
        </w:rPr>
        <w:t xml:space="preserve"> przechwycenie kartki mogło „niezaprzeczalnie naruszać zasadę swobodnej komunikacji adwokata ze swoim klientem” nie mogło jednocześnie stanowić naruszenia tajemnicy korespondencji przewidzianego i karanego w prawie krajowym. Zdaniem sądu fakt złożenia kartki na pół, jak to miało miejsce w tym przypadku, przed oddaniem jej klientowi nie pozwalał</w:t>
      </w:r>
      <w:r w:rsidR="00DD40B5">
        <w:rPr>
          <w:lang w:val="pl-PL"/>
        </w:rPr>
        <w:t xml:space="preserve"> na</w:t>
      </w:r>
      <w:r w:rsidR="00CB29C6">
        <w:rPr>
          <w:lang w:val="pl-PL"/>
        </w:rPr>
        <w:t xml:space="preserve"> rozpatrywa</w:t>
      </w:r>
      <w:r w:rsidR="00DD40B5">
        <w:rPr>
          <w:lang w:val="pl-PL"/>
        </w:rPr>
        <w:t>nie</w:t>
      </w:r>
      <w:r w:rsidR="00CB29C6">
        <w:rPr>
          <w:lang w:val="pl-PL"/>
        </w:rPr>
        <w:t xml:space="preserve"> </w:t>
      </w:r>
      <w:r w:rsidR="00DD40B5">
        <w:rPr>
          <w:lang w:val="pl-PL"/>
        </w:rPr>
        <w:t xml:space="preserve">tej </w:t>
      </w:r>
      <w:r w:rsidR="00CB29C6">
        <w:rPr>
          <w:lang w:val="pl-PL"/>
        </w:rPr>
        <w:t>kartk</w:t>
      </w:r>
      <w:r w:rsidR="00DD40B5">
        <w:rPr>
          <w:lang w:val="pl-PL"/>
        </w:rPr>
        <w:t>i</w:t>
      </w:r>
      <w:r w:rsidR="00CB29C6">
        <w:rPr>
          <w:lang w:val="pl-PL"/>
        </w:rPr>
        <w:t xml:space="preserve"> w kategorii korespondencji w rozumieniu art. 226-15 i 432-9 kodeksu karnego.</w:t>
      </w:r>
    </w:p>
    <w:p w14:paraId="5BB515B8" w14:textId="0E425070" w:rsidR="00CB29C6" w:rsidRPr="0012299B" w:rsidRDefault="006704CE" w:rsidP="0012299B">
      <w:pPr>
        <w:pStyle w:val="ECHRPara"/>
        <w:rPr>
          <w:lang w:val="pl-PL"/>
        </w:rPr>
      </w:pPr>
      <w:r w:rsidRPr="0018148A">
        <w:rPr>
          <w:lang w:val="fr-FR"/>
        </w:rPr>
        <w:lastRenderedPageBreak/>
        <w:fldChar w:fldCharType="begin"/>
      </w:r>
      <w:r w:rsidRPr="0012299B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15</w:t>
      </w:r>
      <w:r w:rsidRPr="0018148A">
        <w:rPr>
          <w:lang w:val="fr-FR"/>
        </w:rPr>
        <w:fldChar w:fldCharType="end"/>
      </w:r>
      <w:r w:rsidRPr="0012299B">
        <w:rPr>
          <w:lang w:val="pl-PL"/>
        </w:rPr>
        <w:t>.  </w:t>
      </w:r>
      <w:r w:rsidR="00CB29C6" w:rsidRPr="00CB29C6">
        <w:rPr>
          <w:lang w:val="pl-PL"/>
        </w:rPr>
        <w:t xml:space="preserve">Skarżący wniósł skargę kasacyjną, w ramach której powoływał się na naruszenie art. </w:t>
      </w:r>
      <w:r w:rsidR="00CB29C6">
        <w:rPr>
          <w:lang w:val="pl-PL"/>
        </w:rPr>
        <w:t>8 Ko</w:t>
      </w:r>
      <w:r w:rsidR="0012299B">
        <w:rPr>
          <w:lang w:val="pl-PL"/>
        </w:rPr>
        <w:t>nwencji i zasady swobodnej obrony.</w:t>
      </w:r>
    </w:p>
    <w:p w14:paraId="4D0F17B9" w14:textId="7372DFD8" w:rsidR="00E77CB3" w:rsidRPr="0012299B" w:rsidRDefault="006704C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A186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16</w:t>
      </w:r>
      <w:r w:rsidRPr="0018148A">
        <w:rPr>
          <w:lang w:val="fr-FR"/>
        </w:rPr>
        <w:fldChar w:fldCharType="end"/>
      </w:r>
      <w:r w:rsidRPr="002A1866">
        <w:rPr>
          <w:lang w:val="pl-PL"/>
        </w:rPr>
        <w:t>.  </w:t>
      </w:r>
      <w:r w:rsidR="0012299B" w:rsidRPr="0012299B">
        <w:rPr>
          <w:lang w:val="pl-PL"/>
        </w:rPr>
        <w:t>W wyroku z 16 października 2012 r. Sąd Kasacyjny odrzucił skargę na podstawie faktu, że kartki</w:t>
      </w:r>
      <w:r w:rsidR="00BC7B00">
        <w:rPr>
          <w:lang w:val="pl-PL"/>
        </w:rPr>
        <w:t>, o których mowa w tej sprawie,</w:t>
      </w:r>
      <w:r w:rsidR="0012299B" w:rsidRPr="0012299B">
        <w:rPr>
          <w:lang w:val="pl-PL"/>
        </w:rPr>
        <w:t xml:space="preserve"> były przekazywane w sposób jawny</w:t>
      </w:r>
      <w:r w:rsidR="007E1664">
        <w:rPr>
          <w:lang w:val="pl-PL"/>
        </w:rPr>
        <w:t>,</w:t>
      </w:r>
      <w:r w:rsidR="0012299B" w:rsidRPr="0012299B">
        <w:rPr>
          <w:lang w:val="pl-PL"/>
        </w:rPr>
        <w:t xml:space="preserve"> a zatem nie spełniały warunków korespondencji chr</w:t>
      </w:r>
      <w:r w:rsidR="007E1664">
        <w:rPr>
          <w:lang w:val="pl-PL"/>
        </w:rPr>
        <w:t>onionej w rozumieniu art. </w:t>
      </w:r>
      <w:r w:rsidR="0012299B">
        <w:rPr>
          <w:lang w:val="pl-PL"/>
        </w:rPr>
        <w:t>432-9 kodeksu karnego.</w:t>
      </w:r>
    </w:p>
    <w:p w14:paraId="570DF2EA" w14:textId="77777777" w:rsidR="00B009D6" w:rsidRPr="0012299B" w:rsidRDefault="00E77CB3" w:rsidP="0018148A">
      <w:pPr>
        <w:pStyle w:val="ECHRHeading1"/>
        <w:rPr>
          <w:lang w:val="pl-PL"/>
        </w:rPr>
      </w:pPr>
      <w:r w:rsidRPr="002A1866">
        <w:rPr>
          <w:lang w:val="pl-PL"/>
        </w:rPr>
        <w:t>II.  </w:t>
      </w:r>
      <w:r w:rsidR="0012299B" w:rsidRPr="0012299B">
        <w:rPr>
          <w:lang w:val="pl-PL"/>
        </w:rPr>
        <w:t>WŁAŚCIWE PRAWO KRAJOWE</w:t>
      </w:r>
    </w:p>
    <w:p w14:paraId="4D2CEBA0" w14:textId="1E7AA875" w:rsidR="0012299B" w:rsidRPr="0012299B" w:rsidRDefault="000E2C55" w:rsidP="0012299B">
      <w:pPr>
        <w:pStyle w:val="ECHRPara"/>
        <w:ind w:firstLine="357"/>
        <w:rPr>
          <w:lang w:val="pl-PL"/>
        </w:rPr>
      </w:pPr>
      <w:r w:rsidRPr="0018148A">
        <w:rPr>
          <w:lang w:val="fr-FR"/>
        </w:rPr>
        <w:fldChar w:fldCharType="begin"/>
      </w:r>
      <w:r w:rsidRPr="0012299B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17</w:t>
      </w:r>
      <w:r w:rsidRPr="0018148A">
        <w:rPr>
          <w:lang w:val="fr-FR"/>
        </w:rPr>
        <w:fldChar w:fldCharType="end"/>
      </w:r>
      <w:r w:rsidRPr="0012299B">
        <w:rPr>
          <w:lang w:val="pl-PL"/>
        </w:rPr>
        <w:t>.  </w:t>
      </w:r>
      <w:r w:rsidR="007E1664">
        <w:rPr>
          <w:lang w:val="pl-PL"/>
        </w:rPr>
        <w:t>Art. 66-5, ustęp pierwszy</w:t>
      </w:r>
      <w:r w:rsidR="0012299B" w:rsidRPr="0012299B">
        <w:rPr>
          <w:lang w:val="pl-PL"/>
        </w:rPr>
        <w:t xml:space="preserve"> </w:t>
      </w:r>
      <w:r w:rsidR="0090401F">
        <w:rPr>
          <w:lang w:val="pl-PL"/>
        </w:rPr>
        <w:t>U</w:t>
      </w:r>
      <w:r w:rsidR="0012299B" w:rsidRPr="0012299B">
        <w:rPr>
          <w:lang w:val="pl-PL"/>
        </w:rPr>
        <w:t xml:space="preserve">stawy z dnia 31 grudnia 1971 r. </w:t>
      </w:r>
      <w:r w:rsidR="0012299B">
        <w:rPr>
          <w:lang w:val="pl-PL"/>
        </w:rPr>
        <w:t>w sprawie reformy wybranych zawodów wymiaru sprawiedliwości i prawniczych przewiduje co następuje:</w:t>
      </w:r>
    </w:p>
    <w:p w14:paraId="4F583330" w14:textId="4B6FBD10" w:rsidR="0012299B" w:rsidRPr="0012299B" w:rsidRDefault="000037A7" w:rsidP="000037A7">
      <w:pPr>
        <w:pStyle w:val="ECHRParaQuote"/>
        <w:ind w:firstLine="0"/>
        <w:rPr>
          <w:lang w:val="pl-PL"/>
        </w:rPr>
      </w:pPr>
      <w:r>
        <w:rPr>
          <w:lang w:val="pl-PL"/>
        </w:rPr>
        <w:t xml:space="preserve"> „</w:t>
      </w:r>
      <w:r w:rsidR="0012299B" w:rsidRPr="0012299B">
        <w:rPr>
          <w:lang w:val="pl-PL"/>
        </w:rPr>
        <w:t xml:space="preserve">We wszelkich sprawach, czy to w obszarze doradztwa czy obrony, </w:t>
      </w:r>
      <w:r w:rsidR="0012299B">
        <w:rPr>
          <w:lang w:val="pl-PL"/>
        </w:rPr>
        <w:t xml:space="preserve">konsultacje adwokata ze swoim klientem, lub do niego skierowane, korespondencja </w:t>
      </w:r>
      <w:r w:rsidR="007E1664">
        <w:rPr>
          <w:lang w:val="pl-PL"/>
        </w:rPr>
        <w:t>między</w:t>
      </w:r>
      <w:r w:rsidR="0012299B">
        <w:rPr>
          <w:lang w:val="pl-PL"/>
        </w:rPr>
        <w:t xml:space="preserve"> klientem a jego adwokatem, pomiędzy adwokatem a </w:t>
      </w:r>
      <w:r>
        <w:rPr>
          <w:lang w:val="pl-PL"/>
        </w:rPr>
        <w:t xml:space="preserve">innymi adwokatami z wyjątkiem w tym </w:t>
      </w:r>
      <w:r w:rsidR="007E1664">
        <w:rPr>
          <w:lang w:val="pl-PL"/>
        </w:rPr>
        <w:t>ostatnim</w:t>
      </w:r>
      <w:r>
        <w:rPr>
          <w:lang w:val="pl-PL"/>
        </w:rPr>
        <w:t xml:space="preserve"> przypadku korespondencji oznaczonej jako „oficjalna”, notatki ze spotkań, oraz szerzej, wszelkie dokumenty</w:t>
      </w:r>
      <w:r w:rsidR="00BC7B00">
        <w:rPr>
          <w:lang w:val="pl-PL"/>
        </w:rPr>
        <w:t xml:space="preserve"> należące do</w:t>
      </w:r>
      <w:r>
        <w:rPr>
          <w:lang w:val="pl-PL"/>
        </w:rPr>
        <w:t xml:space="preserve"> akt sprawy są objęte tajemnicą zawodową.”</w:t>
      </w:r>
    </w:p>
    <w:p w14:paraId="05B09F05" w14:textId="215AA91E" w:rsidR="00B009D6" w:rsidRPr="000037A7" w:rsidRDefault="000E2C55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A186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18</w:t>
      </w:r>
      <w:r w:rsidRPr="0018148A">
        <w:rPr>
          <w:lang w:val="fr-FR"/>
        </w:rPr>
        <w:fldChar w:fldCharType="end"/>
      </w:r>
      <w:r w:rsidRPr="002A1866">
        <w:rPr>
          <w:lang w:val="pl-PL"/>
        </w:rPr>
        <w:t>.  </w:t>
      </w:r>
      <w:r w:rsidR="000037A7" w:rsidRPr="000037A7">
        <w:rPr>
          <w:lang w:val="pl-PL"/>
        </w:rPr>
        <w:t>Odnośne przepisy kodeksu karnego w chwili zdar</w:t>
      </w:r>
      <w:r w:rsidR="007E1664">
        <w:rPr>
          <w:lang w:val="pl-PL"/>
        </w:rPr>
        <w:t>zeń miały następujące brzmienie</w:t>
      </w:r>
      <w:r w:rsidR="000037A7" w:rsidRPr="000037A7">
        <w:rPr>
          <w:lang w:val="pl-PL"/>
        </w:rPr>
        <w:t>:</w:t>
      </w:r>
    </w:p>
    <w:p w14:paraId="63D1297A" w14:textId="77777777" w:rsidR="00B009D6" w:rsidRPr="005F2244" w:rsidRDefault="000037A7" w:rsidP="0018148A">
      <w:pPr>
        <w:pStyle w:val="ECHRTitleCentre3"/>
        <w:rPr>
          <w:lang w:val="pl-PL"/>
        </w:rPr>
      </w:pPr>
      <w:r w:rsidRPr="005F2244">
        <w:rPr>
          <w:lang w:val="pl-PL"/>
        </w:rPr>
        <w:t>Artykuł</w:t>
      </w:r>
      <w:r w:rsidR="00B009D6" w:rsidRPr="005F2244">
        <w:rPr>
          <w:lang w:val="pl-PL"/>
        </w:rPr>
        <w:t xml:space="preserve"> 226-15</w:t>
      </w:r>
    </w:p>
    <w:p w14:paraId="6A312308" w14:textId="057FCBE8" w:rsidR="00BF67FF" w:rsidRPr="00BF67FF" w:rsidRDefault="002A433A" w:rsidP="002A433A">
      <w:pPr>
        <w:pStyle w:val="ECHRParaQuote"/>
        <w:ind w:firstLine="0"/>
        <w:rPr>
          <w:lang w:val="pl-PL"/>
        </w:rPr>
      </w:pPr>
      <w:r>
        <w:rPr>
          <w:lang w:val="pl-PL"/>
        </w:rPr>
        <w:t>„</w:t>
      </w:r>
      <w:r w:rsidR="00BF67FF" w:rsidRPr="00BF67FF">
        <w:rPr>
          <w:lang w:val="pl-PL"/>
        </w:rPr>
        <w:t>Czyn, popełniony w złej wierze, polegający na ot</w:t>
      </w:r>
      <w:r>
        <w:rPr>
          <w:lang w:val="pl-PL"/>
        </w:rPr>
        <w:t>warciu, usunięciu, opóźnieniu lub przekierowaniu korespondencji doręczonej lub nie</w:t>
      </w:r>
      <w:r w:rsidR="00BC7B00">
        <w:rPr>
          <w:lang w:val="pl-PL"/>
        </w:rPr>
        <w:t>doręczonej</w:t>
      </w:r>
      <w:r>
        <w:rPr>
          <w:lang w:val="pl-PL"/>
        </w:rPr>
        <w:t xml:space="preserve"> do adresata i zaadresowanej do osób trzecich, lub na nieu</w:t>
      </w:r>
      <w:r w:rsidR="00BC7B00">
        <w:rPr>
          <w:lang w:val="pl-PL"/>
        </w:rPr>
        <w:t>prawnionym</w:t>
      </w:r>
      <w:r>
        <w:rPr>
          <w:lang w:val="pl-PL"/>
        </w:rPr>
        <w:t xml:space="preserve"> zapoznaniu się z nią, podlega karze jednego roku pozbawienia wolności i 45</w:t>
      </w:r>
      <w:r w:rsidR="00CE3C1E">
        <w:rPr>
          <w:lang w:val="pl-PL"/>
        </w:rPr>
        <w:t> </w:t>
      </w:r>
      <w:r>
        <w:rPr>
          <w:lang w:val="pl-PL"/>
        </w:rPr>
        <w:t>000 euro grzywny.</w:t>
      </w:r>
    </w:p>
    <w:p w14:paraId="7A19D174" w14:textId="5B776498" w:rsidR="002A433A" w:rsidRPr="002A433A" w:rsidRDefault="002A433A" w:rsidP="002A433A">
      <w:pPr>
        <w:pStyle w:val="ECHRParaQuote"/>
        <w:rPr>
          <w:lang w:val="pl-PL"/>
        </w:rPr>
      </w:pPr>
      <w:r w:rsidRPr="002A433A">
        <w:rPr>
          <w:lang w:val="pl-PL"/>
        </w:rPr>
        <w:t>Takiej samej karze podlega czyn, popełniony w złej wierze, polegający na przechwyceniu, przekierowaniu, wyko</w:t>
      </w:r>
      <w:r w:rsidR="008C0DA6">
        <w:rPr>
          <w:lang w:val="pl-PL"/>
        </w:rPr>
        <w:t xml:space="preserve">rzystaniu lub rozpowszechnieniu </w:t>
      </w:r>
      <w:r w:rsidRPr="002A433A">
        <w:rPr>
          <w:lang w:val="pl-PL"/>
        </w:rPr>
        <w:t xml:space="preserve">korespondencji nadanej, przekazanej lub otrzymanej drogą elektroniczną lub polegający na </w:t>
      </w:r>
      <w:r w:rsidR="005F2244">
        <w:rPr>
          <w:lang w:val="pl-PL"/>
        </w:rPr>
        <w:t>dokonaniu instalacji urządzeń zaprojektowanych w celu takiego przechwytywania.”</w:t>
      </w:r>
    </w:p>
    <w:p w14:paraId="4B855064" w14:textId="77777777" w:rsidR="00B009D6" w:rsidRPr="00C63030" w:rsidRDefault="002A1866" w:rsidP="0018148A">
      <w:pPr>
        <w:pStyle w:val="ECHRTitleCentre3"/>
        <w:rPr>
          <w:lang w:val="pl-PL"/>
        </w:rPr>
      </w:pPr>
      <w:r w:rsidRPr="00C63030">
        <w:rPr>
          <w:lang w:val="pl-PL"/>
        </w:rPr>
        <w:t>Artykuł</w:t>
      </w:r>
      <w:r w:rsidR="00B009D6" w:rsidRPr="00C63030">
        <w:rPr>
          <w:lang w:val="pl-PL"/>
        </w:rPr>
        <w:t xml:space="preserve"> 432-9</w:t>
      </w:r>
    </w:p>
    <w:p w14:paraId="5469F2E7" w14:textId="26EC1ABF" w:rsidR="005F2244" w:rsidRPr="005F2244" w:rsidRDefault="005F2244" w:rsidP="005F2244">
      <w:pPr>
        <w:pStyle w:val="ECHRParaQuote"/>
        <w:ind w:firstLine="0"/>
        <w:rPr>
          <w:lang w:val="pl-PL"/>
        </w:rPr>
      </w:pPr>
      <w:r>
        <w:rPr>
          <w:lang w:val="pl-PL"/>
        </w:rPr>
        <w:t>„</w:t>
      </w:r>
      <w:r w:rsidRPr="005F2244">
        <w:rPr>
          <w:lang w:val="pl-PL"/>
        </w:rPr>
        <w:t xml:space="preserve">Czyn popełniony przez przedstawiciela władzy publicznej lub </w:t>
      </w:r>
      <w:r w:rsidR="007E1664">
        <w:rPr>
          <w:lang w:val="pl-PL"/>
        </w:rPr>
        <w:t xml:space="preserve">przez osobę, </w:t>
      </w:r>
      <w:r w:rsidRPr="005F2244">
        <w:rPr>
          <w:lang w:val="pl-PL"/>
        </w:rPr>
        <w:t>której powierzono</w:t>
      </w:r>
      <w:r>
        <w:rPr>
          <w:lang w:val="pl-PL"/>
        </w:rPr>
        <w:t xml:space="preserve"> zadanie świadczenia usług publicznych, w ramach wykonywania lub przy okazji wykonywania swojej funkcji lub zadań, polegający na nakazaniu, dokonaniu lub ułatwieniu, z wyjątkiem przypadków przewidzianych prawem, przekierowania, usunięcia lub otwarcia korespondencji </w:t>
      </w:r>
      <w:r w:rsidR="008C0DA6">
        <w:rPr>
          <w:lang w:val="pl-PL"/>
        </w:rPr>
        <w:t>bądź</w:t>
      </w:r>
      <w:r>
        <w:rPr>
          <w:lang w:val="pl-PL"/>
        </w:rPr>
        <w:t xml:space="preserve"> ujawnienia zawartości takiej korespondencji, podlega karze trzech lat pozbawienia wolności i 45 000 euro grzywny.</w:t>
      </w:r>
    </w:p>
    <w:p w14:paraId="7F987B4E" w14:textId="77777777" w:rsidR="005F2244" w:rsidRPr="005F2244" w:rsidRDefault="005F2244" w:rsidP="003F5395">
      <w:pPr>
        <w:pStyle w:val="ECHRParaQuote"/>
        <w:ind w:firstLine="0"/>
        <w:rPr>
          <w:lang w:val="pl-PL"/>
        </w:rPr>
      </w:pPr>
      <w:r w:rsidRPr="005F2244">
        <w:rPr>
          <w:lang w:val="pl-PL"/>
        </w:rPr>
        <w:t xml:space="preserve">Tej samej karze podlega czyn popełniony przez osobę wymienioną w poprzednim ustępie lub </w:t>
      </w:r>
      <w:r>
        <w:rPr>
          <w:lang w:val="pl-PL"/>
        </w:rPr>
        <w:t>przedstawiciela operatora publicznie dostępnych sieci komunikacji elektronicznej lub dostawcy usług telekomunikacyjnych, w ramach pełnienia swoich funkcji, polegający na nakazaniu, dokonaniu lub ułatwieniu, za wyjątkiem przypadków przewidzianych prawem, przechwycenia lub przekierowania korespondencji nadanej, przekazanej lub otrzymanej za pomocą środków telekomunikacji, wykorzystanie lub rozpowszechnienie</w:t>
      </w:r>
      <w:r w:rsidR="003F5395">
        <w:rPr>
          <w:lang w:val="pl-PL"/>
        </w:rPr>
        <w:t xml:space="preserve"> jej zawartości.”</w:t>
      </w:r>
      <w:r>
        <w:rPr>
          <w:lang w:val="pl-PL"/>
        </w:rPr>
        <w:t xml:space="preserve"> </w:t>
      </w:r>
    </w:p>
    <w:p w14:paraId="17BF550D" w14:textId="6525F555" w:rsidR="004B758C" w:rsidRPr="004B758C" w:rsidRDefault="000E2C55" w:rsidP="004B758C">
      <w:pPr>
        <w:pStyle w:val="ECHRPara"/>
        <w:rPr>
          <w:lang w:val="pl-PL"/>
        </w:rPr>
      </w:pPr>
      <w:r w:rsidRPr="0018148A">
        <w:rPr>
          <w:lang w:val="fr-FR"/>
        </w:rPr>
        <w:lastRenderedPageBreak/>
        <w:fldChar w:fldCharType="begin"/>
      </w:r>
      <w:r w:rsidRPr="004B758C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19</w:t>
      </w:r>
      <w:r w:rsidRPr="0018148A">
        <w:rPr>
          <w:lang w:val="fr-FR"/>
        </w:rPr>
        <w:fldChar w:fldCharType="end"/>
      </w:r>
      <w:r w:rsidRPr="004B758C">
        <w:rPr>
          <w:lang w:val="pl-PL"/>
        </w:rPr>
        <w:t>.  </w:t>
      </w:r>
      <w:r w:rsidR="004B758C" w:rsidRPr="004B758C">
        <w:rPr>
          <w:lang w:val="pl-PL"/>
        </w:rPr>
        <w:t>Odnośne przepisy</w:t>
      </w:r>
      <w:r w:rsidR="004B758C">
        <w:rPr>
          <w:lang w:val="pl-PL"/>
        </w:rPr>
        <w:t>, wówczas obowiązujące,</w:t>
      </w:r>
      <w:r w:rsidR="004B758C" w:rsidRPr="004B758C">
        <w:rPr>
          <w:lang w:val="pl-PL"/>
        </w:rPr>
        <w:t xml:space="preserve"> odnoszące się do osób zatrzymanych </w:t>
      </w:r>
      <w:r w:rsidR="009907BB">
        <w:rPr>
          <w:lang w:val="pl-PL"/>
        </w:rPr>
        <w:t>k</w:t>
      </w:r>
      <w:r w:rsidR="004B758C" w:rsidRPr="004B758C">
        <w:rPr>
          <w:lang w:val="pl-PL"/>
        </w:rPr>
        <w:t>odeks</w:t>
      </w:r>
      <w:r w:rsidR="004B758C">
        <w:rPr>
          <w:lang w:val="pl-PL"/>
        </w:rPr>
        <w:t>u</w:t>
      </w:r>
      <w:r w:rsidR="004B758C" w:rsidRPr="004B758C">
        <w:rPr>
          <w:lang w:val="pl-PL"/>
        </w:rPr>
        <w:t xml:space="preserve"> postępowania karnego</w:t>
      </w:r>
      <w:r w:rsidR="004B758C">
        <w:rPr>
          <w:lang w:val="pl-PL"/>
        </w:rPr>
        <w:t>, brzmiały następująco:</w:t>
      </w:r>
    </w:p>
    <w:p w14:paraId="222E94FD" w14:textId="77777777" w:rsidR="00B009D6" w:rsidRPr="00A8671D" w:rsidRDefault="00A8671D" w:rsidP="0018148A">
      <w:pPr>
        <w:pStyle w:val="ECHRTitleCentre3"/>
        <w:rPr>
          <w:lang w:val="pl-PL"/>
        </w:rPr>
      </w:pPr>
      <w:r w:rsidRPr="00A8671D">
        <w:rPr>
          <w:lang w:val="pl-PL"/>
        </w:rPr>
        <w:t>Artykuł</w:t>
      </w:r>
      <w:r w:rsidR="00B009D6" w:rsidRPr="00A8671D">
        <w:rPr>
          <w:lang w:val="pl-PL"/>
        </w:rPr>
        <w:t xml:space="preserve"> R. 57-6-6</w:t>
      </w:r>
    </w:p>
    <w:p w14:paraId="70166967" w14:textId="77777777" w:rsidR="00A8671D" w:rsidRPr="00A8671D" w:rsidRDefault="00A8671D" w:rsidP="0018148A">
      <w:pPr>
        <w:pStyle w:val="ECHRParaQuote"/>
        <w:rPr>
          <w:lang w:val="pl-PL"/>
        </w:rPr>
      </w:pPr>
      <w:r>
        <w:rPr>
          <w:lang w:val="pl-PL"/>
        </w:rPr>
        <w:t>„</w:t>
      </w:r>
      <w:r w:rsidRPr="00A8671D">
        <w:rPr>
          <w:lang w:val="pl-PL"/>
        </w:rPr>
        <w:t xml:space="preserve">Komunikacja prowadzona jest ustnie lub na piśmie. </w:t>
      </w:r>
      <w:r>
        <w:rPr>
          <w:lang w:val="pl-PL"/>
        </w:rPr>
        <w:t>Żadna sankcja ani środek nie może powstrzymywać ani ograniczać swobody komunikacji osoby zatrzymanej z jej doradcą.”</w:t>
      </w:r>
    </w:p>
    <w:p w14:paraId="26D676CD" w14:textId="77777777" w:rsidR="00B009D6" w:rsidRPr="00A8671D" w:rsidRDefault="00A8671D" w:rsidP="0018148A">
      <w:pPr>
        <w:pStyle w:val="ECHRTitleCentre3"/>
        <w:rPr>
          <w:lang w:val="pl-PL"/>
        </w:rPr>
      </w:pPr>
      <w:r w:rsidRPr="00A8671D">
        <w:rPr>
          <w:lang w:val="pl-PL"/>
        </w:rPr>
        <w:t>Artykuł</w:t>
      </w:r>
      <w:r w:rsidR="00B009D6" w:rsidRPr="00A8671D">
        <w:rPr>
          <w:lang w:val="pl-PL"/>
        </w:rPr>
        <w:t xml:space="preserve"> R. 57-6-7</w:t>
      </w:r>
    </w:p>
    <w:p w14:paraId="0C985CFC" w14:textId="4AB12C52" w:rsidR="00A8671D" w:rsidRPr="00A8671D" w:rsidRDefault="00A8671D" w:rsidP="0018148A">
      <w:pPr>
        <w:pStyle w:val="ECHRParaQuote"/>
        <w:rPr>
          <w:lang w:val="pl-PL"/>
        </w:rPr>
      </w:pPr>
      <w:r>
        <w:rPr>
          <w:lang w:val="pl-PL"/>
        </w:rPr>
        <w:t>„Korespondencja</w:t>
      </w:r>
      <w:r w:rsidRPr="00A8671D">
        <w:rPr>
          <w:lang w:val="pl-PL"/>
        </w:rPr>
        <w:t xml:space="preserve"> pomiędzy osobami zatrzymanymi i ich doradcą</w:t>
      </w:r>
      <w:r>
        <w:rPr>
          <w:lang w:val="pl-PL"/>
        </w:rPr>
        <w:t xml:space="preserve"> nie może podlegać kontroli lub zatrzymaniu</w:t>
      </w:r>
      <w:r w:rsidR="00D961A3">
        <w:rPr>
          <w:lang w:val="pl-PL"/>
        </w:rPr>
        <w:t>,</w:t>
      </w:r>
      <w:r>
        <w:rPr>
          <w:lang w:val="pl-PL"/>
        </w:rPr>
        <w:t xml:space="preserve"> jeżeli można jednoznacznie stwierdzić, że rzeczywiście jest adresowana do doradcy lub jest on jej nadawcą</w:t>
      </w:r>
      <w:r w:rsidR="00620DEC">
        <w:rPr>
          <w:lang w:val="pl-PL"/>
        </w:rPr>
        <w:t>.</w:t>
      </w:r>
      <w:r>
        <w:rPr>
          <w:lang w:val="pl-PL"/>
        </w:rPr>
        <w:t>”</w:t>
      </w:r>
    </w:p>
    <w:p w14:paraId="4C33E01A" w14:textId="77777777" w:rsidR="000F7410" w:rsidRPr="002A1866" w:rsidRDefault="00A8671D" w:rsidP="0018148A">
      <w:pPr>
        <w:pStyle w:val="ECHRHeading1"/>
        <w:rPr>
          <w:lang w:val="pl-PL"/>
        </w:rPr>
      </w:pPr>
      <w:r w:rsidRPr="002A1866">
        <w:rPr>
          <w:lang w:val="pl-PL"/>
        </w:rPr>
        <w:t>PRAWO</w:t>
      </w:r>
    </w:p>
    <w:p w14:paraId="7D2913E4" w14:textId="77777777" w:rsidR="00E77CB3" w:rsidRPr="002A1866" w:rsidRDefault="000F7410" w:rsidP="0018148A">
      <w:pPr>
        <w:pStyle w:val="ECHRHeading1"/>
        <w:rPr>
          <w:lang w:val="pl-PL"/>
        </w:rPr>
      </w:pPr>
      <w:r w:rsidRPr="002A1866">
        <w:rPr>
          <w:lang w:val="pl-PL"/>
        </w:rPr>
        <w:t>I.</w:t>
      </w:r>
      <w:r w:rsidR="00E77CB3" w:rsidRPr="002A1866">
        <w:rPr>
          <w:lang w:val="pl-PL"/>
        </w:rPr>
        <w:t>  </w:t>
      </w:r>
      <w:r w:rsidR="000D355C" w:rsidRPr="002A1866">
        <w:rPr>
          <w:lang w:val="pl-PL"/>
        </w:rPr>
        <w:t>ZARZUT NARUSZENIA ART. 8 KONWENCJI</w:t>
      </w:r>
    </w:p>
    <w:p w14:paraId="2BED18DA" w14:textId="2AB47779" w:rsidR="000D355C" w:rsidRPr="000D355C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A186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20</w:t>
      </w:r>
      <w:r w:rsidRPr="0018148A">
        <w:rPr>
          <w:lang w:val="fr-FR"/>
        </w:rPr>
        <w:fldChar w:fldCharType="end"/>
      </w:r>
      <w:r w:rsidR="00E77CB3" w:rsidRPr="002A1866">
        <w:rPr>
          <w:lang w:val="pl-PL"/>
        </w:rPr>
        <w:t>.  </w:t>
      </w:r>
      <w:r w:rsidR="000D355C" w:rsidRPr="000D355C">
        <w:rPr>
          <w:lang w:val="pl-PL"/>
        </w:rPr>
        <w:t>Skarżący zarzuc</w:t>
      </w:r>
      <w:r w:rsidR="009907BB">
        <w:rPr>
          <w:lang w:val="pl-PL"/>
        </w:rPr>
        <w:t>ił</w:t>
      </w:r>
      <w:r w:rsidR="000D355C" w:rsidRPr="000D355C">
        <w:rPr>
          <w:lang w:val="pl-PL"/>
        </w:rPr>
        <w:t>, że przechwycenie przez funkcjonariusza policji dokumentów przekazanych jego klientom stanowi naruszenie jego prawa do p</w:t>
      </w:r>
      <w:r w:rsidR="000D355C">
        <w:rPr>
          <w:lang w:val="pl-PL"/>
        </w:rPr>
        <w:t>oszanowania korespondencji zgodnie z art. 8 Konwencji o następującym brzmieniu:</w:t>
      </w:r>
    </w:p>
    <w:p w14:paraId="41DF22F6" w14:textId="77777777" w:rsidR="0078012F" w:rsidRPr="0078012F" w:rsidRDefault="0078012F" w:rsidP="0078012F">
      <w:pPr>
        <w:pStyle w:val="ECHRParaQuote"/>
        <w:ind w:firstLine="0"/>
        <w:rPr>
          <w:lang w:val="pl-PL"/>
        </w:rPr>
      </w:pPr>
      <w:r>
        <w:rPr>
          <w:lang w:val="pl-PL"/>
        </w:rPr>
        <w:t>„</w:t>
      </w:r>
      <w:r w:rsidRPr="0078012F">
        <w:rPr>
          <w:lang w:val="pl-PL"/>
        </w:rPr>
        <w:t>1. Każdy ma prawo do poszanow</w:t>
      </w:r>
      <w:r>
        <w:rPr>
          <w:lang w:val="pl-PL"/>
        </w:rPr>
        <w:t xml:space="preserve">ania swojego życia prywatnego i </w:t>
      </w:r>
      <w:r w:rsidRPr="0078012F">
        <w:rPr>
          <w:lang w:val="pl-PL"/>
        </w:rPr>
        <w:t>rodzinnego, swojego mieszkania i swojej korespondencji.</w:t>
      </w:r>
    </w:p>
    <w:p w14:paraId="284D00F3" w14:textId="55A22F72" w:rsidR="0078012F" w:rsidRPr="0078012F" w:rsidRDefault="0078012F" w:rsidP="0078012F">
      <w:pPr>
        <w:pStyle w:val="ECHRParaQuote"/>
        <w:rPr>
          <w:lang w:val="pl-PL"/>
        </w:rPr>
      </w:pPr>
      <w:r w:rsidRPr="0078012F">
        <w:rPr>
          <w:lang w:val="pl-PL"/>
        </w:rPr>
        <w:t>2. Niedopuszczalna jest</w:t>
      </w:r>
      <w:r>
        <w:rPr>
          <w:lang w:val="pl-PL"/>
        </w:rPr>
        <w:t xml:space="preserve"> ingerencja władzy publicznej w </w:t>
      </w:r>
      <w:r w:rsidRPr="0078012F">
        <w:rPr>
          <w:lang w:val="pl-PL"/>
        </w:rPr>
        <w:t>korzystanie z tego prawa z wyjątkiem przypadkó</w:t>
      </w:r>
      <w:r>
        <w:rPr>
          <w:lang w:val="pl-PL"/>
        </w:rPr>
        <w:t xml:space="preserve">w przewidzianych </w:t>
      </w:r>
      <w:r w:rsidRPr="0078012F">
        <w:rPr>
          <w:lang w:val="pl-PL"/>
        </w:rPr>
        <w:t xml:space="preserve">przez ustawę i koniecznych w </w:t>
      </w:r>
      <w:r>
        <w:rPr>
          <w:lang w:val="pl-PL"/>
        </w:rPr>
        <w:t xml:space="preserve">demokratycznym społeczeństwie z </w:t>
      </w:r>
      <w:r w:rsidRPr="0078012F">
        <w:rPr>
          <w:lang w:val="pl-PL"/>
        </w:rPr>
        <w:t>uwagi na bezpieczeństwo pańs</w:t>
      </w:r>
      <w:r>
        <w:rPr>
          <w:lang w:val="pl-PL"/>
        </w:rPr>
        <w:t xml:space="preserve">twowe, bezpieczeństwo publiczne </w:t>
      </w:r>
      <w:r w:rsidRPr="0078012F">
        <w:rPr>
          <w:lang w:val="pl-PL"/>
        </w:rPr>
        <w:t xml:space="preserve">lub dobrobyt gospodarczy kraju, </w:t>
      </w:r>
      <w:r>
        <w:rPr>
          <w:lang w:val="pl-PL"/>
        </w:rPr>
        <w:t xml:space="preserve">ochronę porządku i zapobieganie </w:t>
      </w:r>
      <w:r w:rsidRPr="0078012F">
        <w:rPr>
          <w:lang w:val="pl-PL"/>
        </w:rPr>
        <w:t>przestępstwom, ochronę zdrowia i moralności lub ochron</w:t>
      </w:r>
      <w:r>
        <w:rPr>
          <w:lang w:val="pl-PL"/>
        </w:rPr>
        <w:t xml:space="preserve">ę praw i </w:t>
      </w:r>
      <w:r w:rsidRPr="0078012F">
        <w:rPr>
          <w:lang w:val="pl-PL"/>
        </w:rPr>
        <w:t>wolności osób.</w:t>
      </w:r>
      <w:r>
        <w:rPr>
          <w:lang w:val="pl-PL"/>
        </w:rPr>
        <w:t>”</w:t>
      </w:r>
    </w:p>
    <w:p w14:paraId="2D2A2BFE" w14:textId="16A5D47C" w:rsidR="00E77CB3" w:rsidRPr="002A1866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63030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21</w:t>
      </w:r>
      <w:r w:rsidRPr="0018148A">
        <w:rPr>
          <w:lang w:val="fr-FR"/>
        </w:rPr>
        <w:fldChar w:fldCharType="end"/>
      </w:r>
      <w:r w:rsidR="00E77CB3" w:rsidRPr="00C63030">
        <w:rPr>
          <w:lang w:val="pl-PL"/>
        </w:rPr>
        <w:t>.  </w:t>
      </w:r>
      <w:r w:rsidR="002A1866" w:rsidRPr="002A1866">
        <w:rPr>
          <w:lang w:val="pl-PL"/>
        </w:rPr>
        <w:t xml:space="preserve">Rząd </w:t>
      </w:r>
      <w:r w:rsidR="00186C8D">
        <w:rPr>
          <w:lang w:val="pl-PL"/>
        </w:rPr>
        <w:t>nie zgodził się</w:t>
      </w:r>
      <w:r w:rsidR="002A1866" w:rsidRPr="002A1866">
        <w:rPr>
          <w:lang w:val="pl-PL"/>
        </w:rPr>
        <w:t xml:space="preserve"> z tym twierdzeniem.</w:t>
      </w:r>
    </w:p>
    <w:p w14:paraId="45E66E37" w14:textId="77777777" w:rsidR="00E77CB3" w:rsidRPr="00C63030" w:rsidRDefault="00E77CB3" w:rsidP="0018148A">
      <w:pPr>
        <w:pStyle w:val="ECHRHeading2"/>
        <w:rPr>
          <w:lang w:val="pl-PL"/>
        </w:rPr>
      </w:pPr>
      <w:r w:rsidRPr="00C63030">
        <w:rPr>
          <w:lang w:val="pl-PL"/>
        </w:rPr>
        <w:t>A.  </w:t>
      </w:r>
      <w:r w:rsidR="00186C8D" w:rsidRPr="00C63030">
        <w:rPr>
          <w:lang w:val="pl-PL"/>
        </w:rPr>
        <w:t>Dopuszczalność</w:t>
      </w:r>
    </w:p>
    <w:p w14:paraId="341EFDA3" w14:textId="6341911E" w:rsidR="00160168" w:rsidRPr="00186C8D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63030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22</w:t>
      </w:r>
      <w:r w:rsidRPr="0018148A">
        <w:rPr>
          <w:lang w:val="fr-FR"/>
        </w:rPr>
        <w:fldChar w:fldCharType="end"/>
      </w:r>
      <w:r w:rsidR="00E77CB3" w:rsidRPr="00C63030">
        <w:rPr>
          <w:lang w:val="pl-PL"/>
        </w:rPr>
        <w:t>.  </w:t>
      </w:r>
      <w:r w:rsidR="00186C8D" w:rsidRPr="00186C8D">
        <w:rPr>
          <w:lang w:val="pl-PL"/>
        </w:rPr>
        <w:t xml:space="preserve">W oparciu o art. 35 § 3 b) Konwencji Rząd </w:t>
      </w:r>
      <w:r w:rsidR="00186C8D">
        <w:rPr>
          <w:lang w:val="pl-PL"/>
        </w:rPr>
        <w:t>podniósł zarzut</w:t>
      </w:r>
      <w:r w:rsidR="00186C8D" w:rsidRPr="00186C8D">
        <w:rPr>
          <w:lang w:val="pl-PL"/>
        </w:rPr>
        <w:t xml:space="preserve"> niedopuszczalności powołując się na brak </w:t>
      </w:r>
      <w:r w:rsidR="00186C8D">
        <w:rPr>
          <w:lang w:val="pl-PL"/>
        </w:rPr>
        <w:t>znaczącego uszczerbku</w:t>
      </w:r>
      <w:r w:rsidR="00186C8D" w:rsidRPr="00186C8D">
        <w:rPr>
          <w:lang w:val="pl-PL"/>
        </w:rPr>
        <w:t>.</w:t>
      </w:r>
    </w:p>
    <w:p w14:paraId="23F51EE6" w14:textId="642BFA3C" w:rsidR="00160168" w:rsidRPr="002448EA" w:rsidRDefault="00AD4C5B" w:rsidP="002448E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448EA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23</w:t>
      </w:r>
      <w:r w:rsidRPr="0018148A">
        <w:rPr>
          <w:lang w:val="fr-FR"/>
        </w:rPr>
        <w:fldChar w:fldCharType="end"/>
      </w:r>
      <w:r w:rsidRPr="002448EA">
        <w:rPr>
          <w:lang w:val="pl-PL"/>
        </w:rPr>
        <w:t>.  </w:t>
      </w:r>
      <w:r w:rsidR="00186C8D" w:rsidRPr="002448EA">
        <w:rPr>
          <w:lang w:val="pl-PL"/>
        </w:rPr>
        <w:t xml:space="preserve">Skarżący </w:t>
      </w:r>
      <w:r w:rsidR="00362320">
        <w:rPr>
          <w:lang w:val="pl-PL"/>
        </w:rPr>
        <w:t>uznał</w:t>
      </w:r>
      <w:r w:rsidR="00186C8D" w:rsidRPr="002448EA">
        <w:rPr>
          <w:lang w:val="pl-PL"/>
        </w:rPr>
        <w:t>, że poszano</w:t>
      </w:r>
      <w:r w:rsidR="002448EA" w:rsidRPr="002448EA">
        <w:rPr>
          <w:lang w:val="pl-PL"/>
        </w:rPr>
        <w:t>wanie praw człowieka wymaga zbadania skargi co do istoty sprawy zważywszy, że porusza ona kwestię nowej interpretacji Konwencji w zakresie pojęcia korespondencji.</w:t>
      </w:r>
      <w:r w:rsidR="002448EA">
        <w:rPr>
          <w:lang w:val="pl-PL"/>
        </w:rPr>
        <w:t xml:space="preserve"> </w:t>
      </w:r>
      <w:r w:rsidR="002448EA" w:rsidRPr="002448EA">
        <w:rPr>
          <w:lang w:val="pl-PL"/>
        </w:rPr>
        <w:t xml:space="preserve">Jego zdaniem skarga </w:t>
      </w:r>
      <w:r w:rsidR="005B7F21">
        <w:rPr>
          <w:lang w:val="pl-PL"/>
        </w:rPr>
        <w:t>odnosi się</w:t>
      </w:r>
      <w:r w:rsidR="00362320" w:rsidRPr="002448EA">
        <w:rPr>
          <w:lang w:val="pl-PL"/>
        </w:rPr>
        <w:t xml:space="preserve"> </w:t>
      </w:r>
      <w:r w:rsidR="002448EA" w:rsidRPr="002448EA">
        <w:rPr>
          <w:lang w:val="pl-PL"/>
        </w:rPr>
        <w:t xml:space="preserve">również </w:t>
      </w:r>
      <w:r w:rsidR="005B7F21">
        <w:rPr>
          <w:lang w:val="pl-PL"/>
        </w:rPr>
        <w:t xml:space="preserve">do </w:t>
      </w:r>
      <w:r w:rsidR="002448EA" w:rsidRPr="002448EA">
        <w:rPr>
          <w:lang w:val="pl-PL"/>
        </w:rPr>
        <w:t>trudn</w:t>
      </w:r>
      <w:r w:rsidR="005B7F21">
        <w:rPr>
          <w:lang w:val="pl-PL"/>
        </w:rPr>
        <w:t>ej</w:t>
      </w:r>
      <w:r w:rsidR="00362320">
        <w:rPr>
          <w:lang w:val="pl-PL"/>
        </w:rPr>
        <w:t xml:space="preserve"> kwesti</w:t>
      </w:r>
      <w:r w:rsidR="005B7F21">
        <w:rPr>
          <w:lang w:val="pl-PL"/>
        </w:rPr>
        <w:t>i</w:t>
      </w:r>
      <w:r w:rsidR="00362320">
        <w:rPr>
          <w:lang w:val="pl-PL"/>
        </w:rPr>
        <w:t xml:space="preserve"> wynikając</w:t>
      </w:r>
      <w:r w:rsidR="005B7F21">
        <w:rPr>
          <w:lang w:val="pl-PL"/>
        </w:rPr>
        <w:t>ej</w:t>
      </w:r>
      <w:r w:rsidR="00362320">
        <w:rPr>
          <w:lang w:val="pl-PL"/>
        </w:rPr>
        <w:t xml:space="preserve"> z tego, że</w:t>
      </w:r>
      <w:r w:rsidR="002448EA" w:rsidRPr="002448EA">
        <w:rPr>
          <w:lang w:val="pl-PL"/>
        </w:rPr>
        <w:t xml:space="preserve"> praw</w:t>
      </w:r>
      <w:r w:rsidR="00362320">
        <w:rPr>
          <w:lang w:val="pl-PL"/>
        </w:rPr>
        <w:t>o</w:t>
      </w:r>
      <w:r w:rsidR="002448EA" w:rsidRPr="002448EA">
        <w:rPr>
          <w:lang w:val="pl-PL"/>
        </w:rPr>
        <w:t xml:space="preserve"> krajowe nie przewid</w:t>
      </w:r>
      <w:r w:rsidR="005B7F21">
        <w:rPr>
          <w:lang w:val="pl-PL"/>
        </w:rPr>
        <w:t>uje</w:t>
      </w:r>
      <w:r w:rsidR="002448EA" w:rsidRPr="002448EA">
        <w:rPr>
          <w:lang w:val="pl-PL"/>
        </w:rPr>
        <w:t xml:space="preserve"> wykroczenia polegającego na naruszeniu tajemnicy zawodowej adwokata.</w:t>
      </w:r>
      <w:r w:rsidR="00160168" w:rsidRPr="002448EA">
        <w:rPr>
          <w:lang w:val="pl-PL"/>
        </w:rPr>
        <w:t xml:space="preserve"> </w:t>
      </w:r>
      <w:r w:rsidR="002448EA" w:rsidRPr="002448EA">
        <w:rPr>
          <w:lang w:val="pl-PL"/>
        </w:rPr>
        <w:t>W ocenie skarżącego, jak wykazał to Trybunał w wyroku w sp</w:t>
      </w:r>
      <w:r w:rsidR="00362320">
        <w:rPr>
          <w:lang w:val="pl-PL"/>
        </w:rPr>
        <w:t>r</w:t>
      </w:r>
      <w:r w:rsidR="002448EA" w:rsidRPr="002448EA">
        <w:rPr>
          <w:lang w:val="pl-PL"/>
        </w:rPr>
        <w:t xml:space="preserve">awie </w:t>
      </w:r>
      <w:proofErr w:type="spellStart"/>
      <w:r w:rsidR="009907BB">
        <w:rPr>
          <w:i/>
          <w:lang w:val="pl-PL"/>
        </w:rPr>
        <w:t>Frérot</w:t>
      </w:r>
      <w:proofErr w:type="spellEnd"/>
      <w:r w:rsidR="009907BB">
        <w:rPr>
          <w:i/>
          <w:lang w:val="pl-PL"/>
        </w:rPr>
        <w:t xml:space="preserve"> p. </w:t>
      </w:r>
      <w:r w:rsidR="002448EA" w:rsidRPr="002448EA">
        <w:rPr>
          <w:i/>
          <w:lang w:val="pl-PL"/>
        </w:rPr>
        <w:t>Francji</w:t>
      </w:r>
      <w:r w:rsidR="00A457C7" w:rsidRPr="002448EA">
        <w:rPr>
          <w:lang w:val="pl-PL"/>
        </w:rPr>
        <w:t xml:space="preserve"> </w:t>
      </w:r>
      <w:r w:rsidRPr="002448EA">
        <w:rPr>
          <w:lang w:val="pl-PL"/>
        </w:rPr>
        <w:t>(</w:t>
      </w:r>
      <w:r w:rsidR="002448EA" w:rsidRPr="002448EA">
        <w:rPr>
          <w:lang w:val="pl-PL"/>
        </w:rPr>
        <w:t>nr</w:t>
      </w:r>
      <w:r w:rsidR="00A457C7" w:rsidRPr="002448EA">
        <w:rPr>
          <w:lang w:val="pl-PL"/>
        </w:rPr>
        <w:t xml:space="preserve"> 70204/01, 12 </w:t>
      </w:r>
      <w:r w:rsidR="002448EA" w:rsidRPr="002448EA">
        <w:rPr>
          <w:lang w:val="pl-PL"/>
        </w:rPr>
        <w:t>czerwca</w:t>
      </w:r>
      <w:r w:rsidR="00A457C7" w:rsidRPr="002448EA">
        <w:rPr>
          <w:lang w:val="pl-PL"/>
        </w:rPr>
        <w:t xml:space="preserve"> 2007</w:t>
      </w:r>
      <w:r w:rsidR="002448EA" w:rsidRPr="002448EA">
        <w:rPr>
          <w:lang w:val="pl-PL"/>
        </w:rPr>
        <w:t xml:space="preserve"> r.</w:t>
      </w:r>
      <w:r w:rsidRPr="002448EA">
        <w:rPr>
          <w:lang w:val="pl-PL"/>
        </w:rPr>
        <w:t>)</w:t>
      </w:r>
      <w:r w:rsidR="00160168" w:rsidRPr="002448EA">
        <w:rPr>
          <w:lang w:val="pl-PL"/>
        </w:rPr>
        <w:t xml:space="preserve">, </w:t>
      </w:r>
      <w:r w:rsidR="002448EA" w:rsidRPr="002448EA">
        <w:rPr>
          <w:lang w:val="pl-PL"/>
        </w:rPr>
        <w:t xml:space="preserve">prawo krajowe nie definiuje pojęcia korespondencji, a zatem to Trybunał </w:t>
      </w:r>
      <w:r w:rsidR="00A62CFF">
        <w:rPr>
          <w:lang w:val="pl-PL"/>
        </w:rPr>
        <w:lastRenderedPageBreak/>
        <w:t>musiałby</w:t>
      </w:r>
      <w:r w:rsidR="002448EA" w:rsidRPr="002448EA">
        <w:rPr>
          <w:lang w:val="pl-PL"/>
        </w:rPr>
        <w:t xml:space="preserve"> je zdefiniować, w s</w:t>
      </w:r>
      <w:r w:rsidR="002448EA">
        <w:rPr>
          <w:lang w:val="pl-PL"/>
        </w:rPr>
        <w:t>z</w:t>
      </w:r>
      <w:r w:rsidR="002448EA" w:rsidRPr="002448EA">
        <w:rPr>
          <w:lang w:val="pl-PL"/>
        </w:rPr>
        <w:t xml:space="preserve">czególności jeśli chodzi o </w:t>
      </w:r>
      <w:r w:rsidR="002448EA">
        <w:rPr>
          <w:lang w:val="pl-PL"/>
        </w:rPr>
        <w:t>komunikację pomiędzy adwokatem a jego klientem.</w:t>
      </w:r>
    </w:p>
    <w:p w14:paraId="0DAF1860" w14:textId="0F9ECB1E" w:rsidR="002448EA" w:rsidRPr="001D2D18" w:rsidRDefault="00AD4C5B" w:rsidP="007F7868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7F7868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24</w:t>
      </w:r>
      <w:r w:rsidRPr="0018148A">
        <w:rPr>
          <w:lang w:val="fr-FR"/>
        </w:rPr>
        <w:fldChar w:fldCharType="end"/>
      </w:r>
      <w:r w:rsidRPr="007F7868">
        <w:rPr>
          <w:lang w:val="pl-PL"/>
        </w:rPr>
        <w:t>.  </w:t>
      </w:r>
      <w:r w:rsidR="002448EA" w:rsidRPr="002448EA">
        <w:rPr>
          <w:lang w:val="pl-PL"/>
        </w:rPr>
        <w:t xml:space="preserve">Rząd </w:t>
      </w:r>
      <w:r w:rsidR="003F5853">
        <w:rPr>
          <w:lang w:val="pl-PL"/>
        </w:rPr>
        <w:t>uznał</w:t>
      </w:r>
      <w:r w:rsidR="002448EA" w:rsidRPr="002448EA">
        <w:rPr>
          <w:lang w:val="pl-PL"/>
        </w:rPr>
        <w:t xml:space="preserve">, przeciwnie do skarżącego, że pojęcie korespondencji nie </w:t>
      </w:r>
      <w:r w:rsidR="007F7868">
        <w:rPr>
          <w:lang w:val="pl-PL"/>
        </w:rPr>
        <w:t>rodzi potrzeby nowej interpretacji Konwencji. Skarga nie stanowi</w:t>
      </w:r>
      <w:r w:rsidR="009907BB">
        <w:rPr>
          <w:lang w:val="pl-PL"/>
        </w:rPr>
        <w:t>ła</w:t>
      </w:r>
      <w:r w:rsidR="007F7868">
        <w:rPr>
          <w:lang w:val="pl-PL"/>
        </w:rPr>
        <w:t xml:space="preserve"> problemu na tle prawa krajowego, jako że obowiązujące przepisy kodeksu karnego </w:t>
      </w:r>
      <w:r w:rsidR="009907BB">
        <w:rPr>
          <w:lang w:val="pl-PL"/>
        </w:rPr>
        <w:t>w wystarczającym stopniu chroni</w:t>
      </w:r>
      <w:r w:rsidR="003F5853">
        <w:rPr>
          <w:lang w:val="pl-PL"/>
        </w:rPr>
        <w:t>ą</w:t>
      </w:r>
      <w:r w:rsidR="007F7868">
        <w:rPr>
          <w:lang w:val="pl-PL"/>
        </w:rPr>
        <w:t xml:space="preserve"> tajemnicę korespondencji. Rząd doda</w:t>
      </w:r>
      <w:r w:rsidR="009907BB">
        <w:rPr>
          <w:lang w:val="pl-PL"/>
        </w:rPr>
        <w:t>ł</w:t>
      </w:r>
      <w:r w:rsidR="007F7868">
        <w:rPr>
          <w:lang w:val="pl-PL"/>
        </w:rPr>
        <w:t xml:space="preserve"> </w:t>
      </w:r>
      <w:r w:rsidR="009907BB">
        <w:rPr>
          <w:lang w:val="pl-PL"/>
        </w:rPr>
        <w:t>wreszcie</w:t>
      </w:r>
      <w:r w:rsidR="007F7868">
        <w:rPr>
          <w:lang w:val="pl-PL"/>
        </w:rPr>
        <w:t>, że orzecznictwo przywołane przez skarżącego (ww</w:t>
      </w:r>
      <w:r w:rsidR="001D2D18">
        <w:rPr>
          <w:lang w:val="pl-PL"/>
        </w:rPr>
        <w:t>.</w:t>
      </w:r>
      <w:r w:rsidR="007F7868">
        <w:rPr>
          <w:lang w:val="pl-PL"/>
        </w:rPr>
        <w:t xml:space="preserve"> wyrok w sprawie </w:t>
      </w:r>
      <w:proofErr w:type="spellStart"/>
      <w:r w:rsidR="007F7868" w:rsidRPr="007F7868">
        <w:rPr>
          <w:i/>
          <w:lang w:val="pl-PL"/>
        </w:rPr>
        <w:t>Frérot</w:t>
      </w:r>
      <w:proofErr w:type="spellEnd"/>
      <w:r w:rsidR="007F7868">
        <w:rPr>
          <w:i/>
          <w:lang w:val="pl-PL"/>
        </w:rPr>
        <w:t xml:space="preserve">) </w:t>
      </w:r>
      <w:r w:rsidR="007F7868" w:rsidRPr="007F7868">
        <w:rPr>
          <w:lang w:val="pl-PL"/>
        </w:rPr>
        <w:t>nie ma zastosowania do niniejszej sprawy, jako że dotyczy skarżących pozbawionych wolności, a nie zatrzymanych.</w:t>
      </w:r>
    </w:p>
    <w:p w14:paraId="1146E4E8" w14:textId="75C4CF26" w:rsidR="001D2D18" w:rsidRPr="00BD3371" w:rsidRDefault="00AD4C5B" w:rsidP="00C63D49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63D49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25</w:t>
      </w:r>
      <w:r w:rsidRPr="0018148A">
        <w:rPr>
          <w:lang w:val="fr-FR"/>
        </w:rPr>
        <w:fldChar w:fldCharType="end"/>
      </w:r>
      <w:r w:rsidRPr="00C63D49">
        <w:rPr>
          <w:lang w:val="pl-PL"/>
        </w:rPr>
        <w:t>.  </w:t>
      </w:r>
      <w:r w:rsidR="00C63D49" w:rsidRPr="00C63D49">
        <w:rPr>
          <w:lang w:val="pl-PL"/>
        </w:rPr>
        <w:t xml:space="preserve"> </w:t>
      </w:r>
      <w:r w:rsidR="001D2D18" w:rsidRPr="001D2D18">
        <w:rPr>
          <w:lang w:val="pl-PL"/>
        </w:rPr>
        <w:t>W opinii Trybunału</w:t>
      </w:r>
      <w:r w:rsidR="00A62CFF">
        <w:rPr>
          <w:lang w:val="pl-PL"/>
        </w:rPr>
        <w:t xml:space="preserve"> okoliczności sprawy uzasadniają</w:t>
      </w:r>
      <w:r w:rsidR="001D2D18" w:rsidRPr="001D2D18">
        <w:rPr>
          <w:lang w:val="pl-PL"/>
        </w:rPr>
        <w:t xml:space="preserve"> zbadanie skargi co do jej istoty, w zakresie</w:t>
      </w:r>
      <w:r w:rsidR="001D2D18">
        <w:rPr>
          <w:lang w:val="pl-PL"/>
        </w:rPr>
        <w:t xml:space="preserve"> w którym porusza ona zasadnicze kwestie związane z korespondencją pomiędzy adwokatem a jego klientem (</w:t>
      </w:r>
      <w:proofErr w:type="spellStart"/>
      <w:r w:rsidR="001D2D18" w:rsidRPr="00620DEC">
        <w:rPr>
          <w:i/>
          <w:lang w:val="pl-PL"/>
        </w:rPr>
        <w:t>Michaud</w:t>
      </w:r>
      <w:proofErr w:type="spellEnd"/>
      <w:r w:rsidR="001D2D18" w:rsidRPr="00620DEC">
        <w:rPr>
          <w:i/>
          <w:lang w:val="pl-PL"/>
        </w:rPr>
        <w:t xml:space="preserve"> p. Francji</w:t>
      </w:r>
      <w:r w:rsidR="001D2D18">
        <w:rPr>
          <w:lang w:val="pl-PL"/>
        </w:rPr>
        <w:t xml:space="preserve">, nr 12323/11, </w:t>
      </w:r>
      <w:r w:rsidR="001D2D18" w:rsidRPr="0018148A">
        <w:rPr>
          <w:lang w:val="it-IT"/>
        </w:rPr>
        <w:t>§§ 117–119,</w:t>
      </w:r>
      <w:r w:rsidR="001D2D18" w:rsidRPr="0018148A">
        <w:rPr>
          <w:snapToGrid w:val="0"/>
          <w:lang w:val="it-IT"/>
        </w:rPr>
        <w:t xml:space="preserve"> </w:t>
      </w:r>
      <w:proofErr w:type="spellStart"/>
      <w:r w:rsidR="001D2D18" w:rsidRPr="001D2D18">
        <w:rPr>
          <w:lang w:val="pl-PL"/>
        </w:rPr>
        <w:t>CEDH</w:t>
      </w:r>
      <w:proofErr w:type="spellEnd"/>
      <w:r w:rsidR="001D2D18" w:rsidRPr="001D2D18">
        <w:rPr>
          <w:lang w:val="pl-PL"/>
        </w:rPr>
        <w:t> 2012</w:t>
      </w:r>
      <w:r w:rsidR="009907BB">
        <w:rPr>
          <w:lang w:val="pl-PL"/>
        </w:rPr>
        <w:t>). Trybunał podn</w:t>
      </w:r>
      <w:r w:rsidR="00636F4B">
        <w:rPr>
          <w:lang w:val="pl-PL"/>
        </w:rPr>
        <w:t>osi</w:t>
      </w:r>
      <w:r w:rsidR="001D2D18">
        <w:rPr>
          <w:lang w:val="pl-PL"/>
        </w:rPr>
        <w:t xml:space="preserve"> ponadto, że skarga dotyczy</w:t>
      </w:r>
      <w:r w:rsidR="009907BB">
        <w:rPr>
          <w:lang w:val="pl-PL"/>
        </w:rPr>
        <w:t>ła</w:t>
      </w:r>
      <w:r w:rsidR="001D2D18">
        <w:rPr>
          <w:lang w:val="pl-PL"/>
        </w:rPr>
        <w:t xml:space="preserve"> sposobu wymiany informacji</w:t>
      </w:r>
      <w:r w:rsidR="00C63D49">
        <w:rPr>
          <w:lang w:val="pl-PL"/>
        </w:rPr>
        <w:t>, w sprawie</w:t>
      </w:r>
      <w:r w:rsidR="001D2D18">
        <w:rPr>
          <w:lang w:val="pl-PL"/>
        </w:rPr>
        <w:t xml:space="preserve"> którego jeszcze </w:t>
      </w:r>
      <w:r w:rsidR="00C63D49">
        <w:rPr>
          <w:lang w:val="pl-PL"/>
        </w:rPr>
        <w:t>nie orzekał. [Trybunał] odrzucił zatem zarzut Rządu.</w:t>
      </w:r>
    </w:p>
    <w:p w14:paraId="67C85D70" w14:textId="44677741" w:rsidR="00C63D49" w:rsidRPr="00BD3371" w:rsidRDefault="00AD4C5B" w:rsidP="00BD3371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BD3371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26</w:t>
      </w:r>
      <w:r w:rsidRPr="0018148A">
        <w:rPr>
          <w:lang w:val="fr-FR"/>
        </w:rPr>
        <w:fldChar w:fldCharType="end"/>
      </w:r>
      <w:r w:rsidRPr="00BD3371">
        <w:rPr>
          <w:lang w:val="pl-PL"/>
        </w:rPr>
        <w:t>.  </w:t>
      </w:r>
      <w:r w:rsidR="00C63D49" w:rsidRPr="00C63D49">
        <w:rPr>
          <w:lang w:val="pl-PL"/>
        </w:rPr>
        <w:t>Trybunał stwierdz</w:t>
      </w:r>
      <w:r w:rsidR="00636F4B">
        <w:rPr>
          <w:lang w:val="pl-PL"/>
        </w:rPr>
        <w:t>a</w:t>
      </w:r>
      <w:r w:rsidR="00C63D49" w:rsidRPr="00C63D49">
        <w:rPr>
          <w:lang w:val="pl-PL"/>
        </w:rPr>
        <w:t xml:space="preserve"> ponadto, że skarga nie jest w sposób oczywisty nieuzasadniona w rozumieniu art. </w:t>
      </w:r>
      <w:r w:rsidR="00C63D49">
        <w:rPr>
          <w:lang w:val="pl-PL"/>
        </w:rPr>
        <w:t xml:space="preserve">35 </w:t>
      </w:r>
      <w:r w:rsidR="00C63D49" w:rsidRPr="00C63D49">
        <w:rPr>
          <w:lang w:val="pl-PL"/>
        </w:rPr>
        <w:t>§ 3 a)</w:t>
      </w:r>
      <w:r w:rsidR="00C63D49">
        <w:rPr>
          <w:lang w:val="pl-PL"/>
        </w:rPr>
        <w:t xml:space="preserve"> Konwencji</w:t>
      </w:r>
      <w:r w:rsidR="00BD3371">
        <w:rPr>
          <w:lang w:val="pl-PL"/>
        </w:rPr>
        <w:t xml:space="preserve"> oraz że nie </w:t>
      </w:r>
      <w:r w:rsidR="006C335B">
        <w:rPr>
          <w:lang w:val="pl-PL"/>
        </w:rPr>
        <w:t xml:space="preserve">ma </w:t>
      </w:r>
      <w:r w:rsidR="00BD3371">
        <w:rPr>
          <w:lang w:val="pl-PL"/>
        </w:rPr>
        <w:t>innych podstaw, aby uznać ją za nie</w:t>
      </w:r>
      <w:r w:rsidR="00636F4B">
        <w:rPr>
          <w:lang w:val="pl-PL"/>
        </w:rPr>
        <w:t>dopuszczalną. Trybunał stwierdza</w:t>
      </w:r>
      <w:r w:rsidR="00BD3371">
        <w:rPr>
          <w:lang w:val="pl-PL"/>
        </w:rPr>
        <w:t xml:space="preserve"> dopuszczalność skargi.</w:t>
      </w:r>
    </w:p>
    <w:p w14:paraId="0CB584A2" w14:textId="77777777" w:rsidR="00E77CB3" w:rsidRPr="00C63030" w:rsidRDefault="00E77CB3" w:rsidP="0018148A">
      <w:pPr>
        <w:pStyle w:val="ECHRHeading2"/>
        <w:rPr>
          <w:lang w:val="pl-PL"/>
        </w:rPr>
      </w:pPr>
      <w:r w:rsidRPr="00BD3371">
        <w:rPr>
          <w:lang w:val="pl-PL"/>
        </w:rPr>
        <w:t>B.  </w:t>
      </w:r>
      <w:r w:rsidR="00BD3371" w:rsidRPr="00C63030">
        <w:rPr>
          <w:lang w:val="pl-PL"/>
        </w:rPr>
        <w:t>Przedmiot skargi</w:t>
      </w:r>
    </w:p>
    <w:p w14:paraId="2AADE064" w14:textId="77777777" w:rsidR="00BC7073" w:rsidRPr="00333C71" w:rsidRDefault="00DB62E8" w:rsidP="0018148A">
      <w:pPr>
        <w:pStyle w:val="ECHRHeading3"/>
        <w:rPr>
          <w:lang w:val="pl-PL"/>
        </w:rPr>
      </w:pPr>
      <w:r w:rsidRPr="00C63030">
        <w:rPr>
          <w:lang w:val="pl-PL"/>
        </w:rPr>
        <w:t>1.  </w:t>
      </w:r>
      <w:r w:rsidR="00333C71" w:rsidRPr="00333C71">
        <w:rPr>
          <w:lang w:val="pl-PL"/>
        </w:rPr>
        <w:t>Oświadczenia stron</w:t>
      </w:r>
    </w:p>
    <w:p w14:paraId="6B86363D" w14:textId="07139CAA" w:rsidR="00333C71" w:rsidRPr="00C63030" w:rsidRDefault="005429EF" w:rsidP="00333C71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333C71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27</w:t>
      </w:r>
      <w:r w:rsidRPr="0018148A">
        <w:rPr>
          <w:lang w:val="fr-FR"/>
        </w:rPr>
        <w:fldChar w:fldCharType="end"/>
      </w:r>
      <w:r w:rsidRPr="00333C71">
        <w:rPr>
          <w:lang w:val="pl-PL"/>
        </w:rPr>
        <w:t>.  </w:t>
      </w:r>
      <w:r w:rsidR="009907BB">
        <w:rPr>
          <w:lang w:val="pl-PL"/>
        </w:rPr>
        <w:t>Skarżący ocenił</w:t>
      </w:r>
      <w:r w:rsidR="00333C71" w:rsidRPr="00333C71">
        <w:rPr>
          <w:lang w:val="pl-PL"/>
        </w:rPr>
        <w:t>, że Rząd nie podważ</w:t>
      </w:r>
      <w:r w:rsidR="00AA7793">
        <w:rPr>
          <w:lang w:val="pl-PL"/>
        </w:rPr>
        <w:t>y</w:t>
      </w:r>
      <w:r w:rsidR="009907BB">
        <w:rPr>
          <w:lang w:val="pl-PL"/>
        </w:rPr>
        <w:t>ł</w:t>
      </w:r>
      <w:r w:rsidR="00333C71" w:rsidRPr="00333C71">
        <w:rPr>
          <w:lang w:val="pl-PL"/>
        </w:rPr>
        <w:t xml:space="preserve"> faktu, </w:t>
      </w:r>
      <w:r w:rsidR="00AA7793">
        <w:rPr>
          <w:lang w:val="pl-PL"/>
        </w:rPr>
        <w:t>iż</w:t>
      </w:r>
      <w:r w:rsidR="00333C71" w:rsidRPr="00333C71">
        <w:rPr>
          <w:lang w:val="pl-PL"/>
        </w:rPr>
        <w:t xml:space="preserve"> wymiana dokumentów pomiędzy skarżącym a jego klientami stanowiła korespondencję. </w:t>
      </w:r>
      <w:r w:rsidR="00333C71">
        <w:rPr>
          <w:lang w:val="pl-PL"/>
        </w:rPr>
        <w:t>U</w:t>
      </w:r>
      <w:r w:rsidR="00362320">
        <w:rPr>
          <w:lang w:val="pl-PL"/>
        </w:rPr>
        <w:t>zn</w:t>
      </w:r>
      <w:r w:rsidR="00333C71">
        <w:rPr>
          <w:lang w:val="pl-PL"/>
        </w:rPr>
        <w:t>a</w:t>
      </w:r>
      <w:r w:rsidR="009907BB">
        <w:rPr>
          <w:lang w:val="pl-PL"/>
        </w:rPr>
        <w:t>ł</w:t>
      </w:r>
      <w:r w:rsidR="00333C71">
        <w:rPr>
          <w:lang w:val="pl-PL"/>
        </w:rPr>
        <w:t xml:space="preserve">, że </w:t>
      </w:r>
      <w:r w:rsidR="00362320">
        <w:rPr>
          <w:lang w:val="pl-PL"/>
        </w:rPr>
        <w:t>to,</w:t>
      </w:r>
      <w:r w:rsidR="00333C71">
        <w:rPr>
          <w:lang w:val="pl-PL"/>
        </w:rPr>
        <w:t xml:space="preserve"> czy policjant przeczytał dokument</w:t>
      </w:r>
      <w:r w:rsidR="00AA7793">
        <w:rPr>
          <w:lang w:val="pl-PL"/>
        </w:rPr>
        <w:t>y</w:t>
      </w:r>
      <w:r w:rsidR="00333C71">
        <w:rPr>
          <w:lang w:val="pl-PL"/>
        </w:rPr>
        <w:t xml:space="preserve"> </w:t>
      </w:r>
      <w:r w:rsidR="00362320">
        <w:rPr>
          <w:lang w:val="pl-PL"/>
        </w:rPr>
        <w:t>czy też nie oraz to,</w:t>
      </w:r>
      <w:r w:rsidR="00333C71">
        <w:rPr>
          <w:lang w:val="pl-PL"/>
        </w:rPr>
        <w:t xml:space="preserve"> że do</w:t>
      </w:r>
      <w:r w:rsidR="009907BB">
        <w:rPr>
          <w:lang w:val="pl-PL"/>
        </w:rPr>
        <w:t>tarły one do adresatów pozostawał</w:t>
      </w:r>
      <w:r w:rsidR="00362320">
        <w:rPr>
          <w:lang w:val="pl-PL"/>
        </w:rPr>
        <w:t>o</w:t>
      </w:r>
      <w:r w:rsidR="00333C71">
        <w:rPr>
          <w:lang w:val="pl-PL"/>
        </w:rPr>
        <w:t xml:space="preserve"> bez wpływu na kwestię zaistnienia ingerencji. Zdaniem skarżącego, takie podejście oznaczałoby pozbawienie ochrony wszelk</w:t>
      </w:r>
      <w:r w:rsidR="00362320">
        <w:rPr>
          <w:lang w:val="pl-PL"/>
        </w:rPr>
        <w:t>iej</w:t>
      </w:r>
      <w:r w:rsidR="00333C71">
        <w:rPr>
          <w:lang w:val="pl-PL"/>
        </w:rPr>
        <w:t xml:space="preserve"> korespondencj</w:t>
      </w:r>
      <w:r w:rsidR="00362320">
        <w:rPr>
          <w:lang w:val="pl-PL"/>
        </w:rPr>
        <w:t>i</w:t>
      </w:r>
      <w:r w:rsidR="00333C71">
        <w:rPr>
          <w:lang w:val="pl-PL"/>
        </w:rPr>
        <w:t xml:space="preserve"> w momencie, w którym dotarła </w:t>
      </w:r>
      <w:r w:rsidR="00AA7793">
        <w:rPr>
          <w:lang w:val="pl-PL"/>
        </w:rPr>
        <w:t xml:space="preserve">ona </w:t>
      </w:r>
      <w:r w:rsidR="00333C71">
        <w:rPr>
          <w:lang w:val="pl-PL"/>
        </w:rPr>
        <w:t>do adresata.</w:t>
      </w:r>
    </w:p>
    <w:p w14:paraId="16DBC12B" w14:textId="5CB4C1DC" w:rsidR="005429EF" w:rsidRPr="000E5FB8" w:rsidRDefault="005429EF" w:rsidP="0018148A">
      <w:pPr>
        <w:pStyle w:val="ECHRPara"/>
        <w:rPr>
          <w:lang w:val="pl-PL"/>
        </w:rPr>
      </w:pPr>
      <w:r w:rsidRPr="00385BF1">
        <w:rPr>
          <w:lang w:val="fr-FR"/>
        </w:rPr>
        <w:fldChar w:fldCharType="begin"/>
      </w:r>
      <w:r w:rsidRPr="00385BF1">
        <w:rPr>
          <w:lang w:val="pl-PL"/>
        </w:rPr>
        <w:instrText xml:space="preserve"> SEQ level0 \*arabic </w:instrText>
      </w:r>
      <w:r w:rsidRPr="00385BF1">
        <w:rPr>
          <w:lang w:val="fr-FR"/>
        </w:rPr>
        <w:fldChar w:fldCharType="separate"/>
      </w:r>
      <w:r w:rsidR="00411117" w:rsidRPr="00385BF1">
        <w:rPr>
          <w:noProof/>
          <w:lang w:val="pl-PL"/>
        </w:rPr>
        <w:t>28</w:t>
      </w:r>
      <w:r w:rsidRPr="00385BF1">
        <w:rPr>
          <w:lang w:val="fr-FR"/>
        </w:rPr>
        <w:fldChar w:fldCharType="end"/>
      </w:r>
      <w:r w:rsidRPr="00385BF1">
        <w:rPr>
          <w:lang w:val="pl-PL"/>
        </w:rPr>
        <w:t>.  </w:t>
      </w:r>
      <w:r w:rsidR="009907BB" w:rsidRPr="00385BF1">
        <w:rPr>
          <w:lang w:val="pl-PL"/>
        </w:rPr>
        <w:t>Skarżący następnie wyjaśnił</w:t>
      </w:r>
      <w:r w:rsidR="00333C71" w:rsidRPr="000E5FB8">
        <w:rPr>
          <w:lang w:val="pl-PL"/>
        </w:rPr>
        <w:t xml:space="preserve">, że ingerencja nie była przewidziana </w:t>
      </w:r>
      <w:r w:rsidR="00A9089D">
        <w:rPr>
          <w:lang w:val="pl-PL"/>
        </w:rPr>
        <w:t>prawem</w:t>
      </w:r>
      <w:r w:rsidR="00A9089D" w:rsidRPr="000E5FB8">
        <w:rPr>
          <w:lang w:val="pl-PL"/>
        </w:rPr>
        <w:t xml:space="preserve"> </w:t>
      </w:r>
      <w:r w:rsidR="000E5FB8" w:rsidRPr="000E5FB8">
        <w:rPr>
          <w:lang w:val="pl-PL"/>
        </w:rPr>
        <w:t xml:space="preserve">oraz, że zabraniał jej art. R. 57-6-7 kodeksu postępowania karnego, który przewiduje ochronę korespondencji pomiędzy zatrzymanym a jego adwokatem. </w:t>
      </w:r>
      <w:r w:rsidR="009907BB">
        <w:rPr>
          <w:lang w:val="pl-PL"/>
        </w:rPr>
        <w:t>Dodał</w:t>
      </w:r>
      <w:r w:rsidR="000E5FB8">
        <w:rPr>
          <w:lang w:val="pl-PL"/>
        </w:rPr>
        <w:t xml:space="preserve">, że ingerencja nie wypełniała uprawnionego celu </w:t>
      </w:r>
      <w:r w:rsidR="00362320">
        <w:rPr>
          <w:lang w:val="pl-PL"/>
        </w:rPr>
        <w:t>z uwagi na to, że</w:t>
      </w:r>
      <w:r w:rsidR="000E5FB8">
        <w:rPr>
          <w:lang w:val="pl-PL"/>
        </w:rPr>
        <w:t xml:space="preserve"> nie zachodziła żadn</w:t>
      </w:r>
      <w:r w:rsidR="00FC5B80">
        <w:rPr>
          <w:lang w:val="pl-PL"/>
        </w:rPr>
        <w:t>a</w:t>
      </w:r>
      <w:r w:rsidR="000E5FB8">
        <w:rPr>
          <w:lang w:val="pl-PL"/>
        </w:rPr>
        <w:t xml:space="preserve"> okoliczność pozwalająca podejrzewać cz</w:t>
      </w:r>
      <w:r w:rsidR="009907BB">
        <w:rPr>
          <w:lang w:val="pl-PL"/>
        </w:rPr>
        <w:t>yn niedozwolony. Skarżący ocenił</w:t>
      </w:r>
      <w:r w:rsidR="000E5FB8">
        <w:rPr>
          <w:lang w:val="pl-PL"/>
        </w:rPr>
        <w:t xml:space="preserve"> w końcu, że ingerencja nie była w żadnym wypadku konieczna w społeczeństwie demokratycznym</w:t>
      </w:r>
      <w:r w:rsidR="00632B50">
        <w:rPr>
          <w:lang w:val="pl-PL"/>
        </w:rPr>
        <w:t xml:space="preserve">. W tym </w:t>
      </w:r>
      <w:r w:rsidR="00A9089D">
        <w:rPr>
          <w:lang w:val="pl-PL"/>
        </w:rPr>
        <w:t xml:space="preserve">miejscu </w:t>
      </w:r>
      <w:r w:rsidR="009907BB">
        <w:rPr>
          <w:lang w:val="pl-PL"/>
        </w:rPr>
        <w:t>zauważył</w:t>
      </w:r>
      <w:r w:rsidR="00632B50">
        <w:rPr>
          <w:lang w:val="pl-PL"/>
        </w:rPr>
        <w:t>, że względy bezpieczeństwa nie uzasadniały kontroli dokumentów ani tym bardziej ich lektury przez policjanta.</w:t>
      </w:r>
    </w:p>
    <w:p w14:paraId="078E3D9B" w14:textId="63CE87F9" w:rsidR="000B7DF1" w:rsidRPr="00632B50" w:rsidRDefault="0049647E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63030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29</w:t>
      </w:r>
      <w:r w:rsidRPr="0018148A">
        <w:rPr>
          <w:lang w:val="fr-FR"/>
        </w:rPr>
        <w:fldChar w:fldCharType="end"/>
      </w:r>
      <w:r w:rsidRPr="00C63030">
        <w:rPr>
          <w:lang w:val="pl-PL"/>
        </w:rPr>
        <w:t>.  </w:t>
      </w:r>
      <w:r w:rsidR="00632B50" w:rsidRPr="00632B50">
        <w:rPr>
          <w:lang w:val="pl-PL"/>
        </w:rPr>
        <w:t>Rząd u</w:t>
      </w:r>
      <w:r w:rsidR="00362320">
        <w:rPr>
          <w:lang w:val="pl-PL"/>
        </w:rPr>
        <w:t>zn</w:t>
      </w:r>
      <w:r w:rsidR="00632B50" w:rsidRPr="00632B50">
        <w:rPr>
          <w:lang w:val="pl-PL"/>
        </w:rPr>
        <w:t>a</w:t>
      </w:r>
      <w:r w:rsidR="009907BB">
        <w:rPr>
          <w:lang w:val="pl-PL"/>
        </w:rPr>
        <w:t>ł</w:t>
      </w:r>
      <w:r w:rsidR="00632B50" w:rsidRPr="00632B50">
        <w:rPr>
          <w:lang w:val="pl-PL"/>
        </w:rPr>
        <w:t xml:space="preserve">, że ingerencja w korzystanie z prawa do poszanowania życia prywatnego i rodzinnego nie miała miejsca, jako że policjant nie przeczytał dokumentów, </w:t>
      </w:r>
      <w:r w:rsidR="00362320">
        <w:rPr>
          <w:lang w:val="pl-PL"/>
        </w:rPr>
        <w:t xml:space="preserve">które skarżący przekazał swoim klientom, </w:t>
      </w:r>
      <w:r w:rsidR="00632B50" w:rsidRPr="00632B50">
        <w:rPr>
          <w:lang w:val="pl-PL"/>
        </w:rPr>
        <w:t xml:space="preserve">a jedynie dokonał kontroli bezpieczeństwa. </w:t>
      </w:r>
      <w:r w:rsidR="009907BB">
        <w:rPr>
          <w:lang w:val="pl-PL"/>
        </w:rPr>
        <w:t>Rząd dodał</w:t>
      </w:r>
      <w:r w:rsidR="00632B50">
        <w:rPr>
          <w:lang w:val="pl-PL"/>
        </w:rPr>
        <w:t xml:space="preserve"> ponadto, że skarżący nie może </w:t>
      </w:r>
      <w:r w:rsidR="00632B50">
        <w:rPr>
          <w:lang w:val="pl-PL"/>
        </w:rPr>
        <w:lastRenderedPageBreak/>
        <w:t>powoływać się na prawo do poszanowania korespondencji w odniesieniu do prz</w:t>
      </w:r>
      <w:r w:rsidR="00F20F0F">
        <w:rPr>
          <w:lang w:val="pl-PL"/>
        </w:rPr>
        <w:t>e</w:t>
      </w:r>
      <w:r w:rsidR="00632B50">
        <w:rPr>
          <w:lang w:val="pl-PL"/>
        </w:rPr>
        <w:t xml:space="preserve">dmiotowych dokumentów, </w:t>
      </w:r>
      <w:r w:rsidR="00920C8D">
        <w:rPr>
          <w:lang w:val="pl-PL"/>
        </w:rPr>
        <w:t>ponieważ</w:t>
      </w:r>
      <w:r w:rsidR="00632B50">
        <w:rPr>
          <w:lang w:val="pl-PL"/>
        </w:rPr>
        <w:t xml:space="preserve"> ich przechwycenie miało miejsce po otrzymaniu ich przez adresatów, którzy zapoznali się z ich treścią.</w:t>
      </w:r>
    </w:p>
    <w:p w14:paraId="76DE1283" w14:textId="5840218D" w:rsidR="000B7DF1" w:rsidRPr="00F20F0F" w:rsidRDefault="0049647E" w:rsidP="0018148A">
      <w:pPr>
        <w:pStyle w:val="ECHRPara"/>
        <w:rPr>
          <w:lang w:val="pl-PL"/>
        </w:rPr>
      </w:pPr>
      <w:r w:rsidRPr="00636F4B">
        <w:rPr>
          <w:lang w:val="fr-FR"/>
        </w:rPr>
        <w:fldChar w:fldCharType="begin"/>
      </w:r>
      <w:r w:rsidRPr="00636F4B">
        <w:rPr>
          <w:lang w:val="pl-PL"/>
        </w:rPr>
        <w:instrText xml:space="preserve"> SEQ level0 \*arabic </w:instrText>
      </w:r>
      <w:r w:rsidRPr="00636F4B">
        <w:rPr>
          <w:lang w:val="fr-FR"/>
        </w:rPr>
        <w:fldChar w:fldCharType="separate"/>
      </w:r>
      <w:r w:rsidR="00411117" w:rsidRPr="00636F4B">
        <w:rPr>
          <w:noProof/>
          <w:lang w:val="pl-PL"/>
        </w:rPr>
        <w:t>30</w:t>
      </w:r>
      <w:r w:rsidRPr="00636F4B">
        <w:rPr>
          <w:lang w:val="fr-FR"/>
        </w:rPr>
        <w:fldChar w:fldCharType="end"/>
      </w:r>
      <w:r w:rsidRPr="00C63030">
        <w:rPr>
          <w:lang w:val="pl-PL"/>
        </w:rPr>
        <w:t>.  </w:t>
      </w:r>
      <w:r w:rsidR="00F20F0F" w:rsidRPr="00F20F0F">
        <w:rPr>
          <w:lang w:val="pl-PL"/>
        </w:rPr>
        <w:t>Zakładając</w:t>
      </w:r>
      <w:r w:rsidR="00FC5B80">
        <w:rPr>
          <w:lang w:val="pl-PL"/>
        </w:rPr>
        <w:t>,</w:t>
      </w:r>
      <w:r w:rsidR="00F20F0F" w:rsidRPr="00F20F0F">
        <w:rPr>
          <w:lang w:val="pl-PL"/>
        </w:rPr>
        <w:t xml:space="preserve"> że ingerencja miała miejsce, Rząd u</w:t>
      </w:r>
      <w:r w:rsidR="00920C8D">
        <w:rPr>
          <w:lang w:val="pl-PL"/>
        </w:rPr>
        <w:t>zn</w:t>
      </w:r>
      <w:r w:rsidR="00F20F0F" w:rsidRPr="00F20F0F">
        <w:rPr>
          <w:lang w:val="pl-PL"/>
        </w:rPr>
        <w:t>a</w:t>
      </w:r>
      <w:r w:rsidR="009907BB">
        <w:rPr>
          <w:lang w:val="pl-PL"/>
        </w:rPr>
        <w:t>ł</w:t>
      </w:r>
      <w:r w:rsidR="00FC5B80">
        <w:rPr>
          <w:lang w:val="pl-PL"/>
        </w:rPr>
        <w:t>,</w:t>
      </w:r>
      <w:r w:rsidR="00F20F0F" w:rsidRPr="00F20F0F">
        <w:rPr>
          <w:lang w:val="pl-PL"/>
        </w:rPr>
        <w:t xml:space="preserve"> że była ona przewidziana art. </w:t>
      </w:r>
      <w:r w:rsidR="00F20F0F">
        <w:rPr>
          <w:lang w:val="pl-PL"/>
        </w:rPr>
        <w:t>226-15</w:t>
      </w:r>
      <w:r w:rsidR="009907BB">
        <w:rPr>
          <w:lang w:val="pl-PL"/>
        </w:rPr>
        <w:t xml:space="preserve"> i 432-9 kodeksu karnego. Dodał</w:t>
      </w:r>
      <w:r w:rsidR="00F20F0F">
        <w:rPr>
          <w:lang w:val="pl-PL"/>
        </w:rPr>
        <w:t xml:space="preserve">, </w:t>
      </w:r>
      <w:r w:rsidR="00FC5B80">
        <w:rPr>
          <w:lang w:val="pl-PL"/>
        </w:rPr>
        <w:t>iż</w:t>
      </w:r>
      <w:r w:rsidR="00F20F0F">
        <w:rPr>
          <w:lang w:val="pl-PL"/>
        </w:rPr>
        <w:t xml:space="preserve"> realizowała ona uprawnione cele zapobiegani</w:t>
      </w:r>
      <w:r w:rsidR="00D856C2">
        <w:rPr>
          <w:lang w:val="pl-PL"/>
        </w:rPr>
        <w:t>a</w:t>
      </w:r>
      <w:r w:rsidR="00F20F0F">
        <w:rPr>
          <w:lang w:val="pl-PL"/>
        </w:rPr>
        <w:t xml:space="preserve"> przestępstwom kryminalnym </w:t>
      </w:r>
      <w:r w:rsidR="009907BB">
        <w:rPr>
          <w:lang w:val="pl-PL"/>
        </w:rPr>
        <w:t>i ochron</w:t>
      </w:r>
      <w:r w:rsidR="00A9089D">
        <w:rPr>
          <w:lang w:val="pl-PL"/>
        </w:rPr>
        <w:t>y</w:t>
      </w:r>
      <w:r w:rsidR="009907BB">
        <w:rPr>
          <w:lang w:val="pl-PL"/>
        </w:rPr>
        <w:t xml:space="preserve"> porządku. Rząd ocenił</w:t>
      </w:r>
      <w:r w:rsidR="00F20F0F">
        <w:rPr>
          <w:lang w:val="pl-PL"/>
        </w:rPr>
        <w:t xml:space="preserve"> następnie, że ingerencja była proporcjonalna względem realizowanego celu, biorąc pod uwagę, że Trybunał nie zabrania kontroli korespondencji pomiędzy zatrzymanym a jego adwokatem. Rząd wyjaśni</w:t>
      </w:r>
      <w:r w:rsidR="009907BB">
        <w:rPr>
          <w:lang w:val="pl-PL"/>
        </w:rPr>
        <w:t>ł</w:t>
      </w:r>
      <w:r w:rsidR="00F20F0F">
        <w:rPr>
          <w:lang w:val="pl-PL"/>
        </w:rPr>
        <w:t>, że szef eskorty działał na podstawie dwóch notatek służbowych w celu zapobieżenia wszelki</w:t>
      </w:r>
      <w:r w:rsidR="00582099">
        <w:rPr>
          <w:lang w:val="pl-PL"/>
        </w:rPr>
        <w:t xml:space="preserve">m niedozwolonym </w:t>
      </w:r>
      <w:r w:rsidR="002C15A8">
        <w:rPr>
          <w:lang w:val="pl-PL"/>
        </w:rPr>
        <w:t>i niebezpiecznym</w:t>
      </w:r>
      <w:r w:rsidR="00F20F0F">
        <w:rPr>
          <w:lang w:val="pl-PL"/>
        </w:rPr>
        <w:t xml:space="preserve"> czyn</w:t>
      </w:r>
      <w:r w:rsidR="00582099">
        <w:rPr>
          <w:lang w:val="pl-PL"/>
        </w:rPr>
        <w:t>om</w:t>
      </w:r>
      <w:r w:rsidR="009907BB">
        <w:rPr>
          <w:lang w:val="pl-PL"/>
        </w:rPr>
        <w:t>. Dodał</w:t>
      </w:r>
      <w:r w:rsidR="00F20F0F">
        <w:rPr>
          <w:lang w:val="pl-PL"/>
        </w:rPr>
        <w:t xml:space="preserve">, że ingerencji towarzyszyły odpowiednie i wystarczające gwarancje, ponieważ kontrola miała miejsce w obecności skarżącego i jego klientów, a dokumenty zostały oddane niezwłocznie po kontroli. </w:t>
      </w:r>
    </w:p>
    <w:p w14:paraId="40791610" w14:textId="5CCE3726" w:rsidR="000B7DF1" w:rsidRPr="0046140F" w:rsidRDefault="00DB62E8" w:rsidP="0018148A">
      <w:pPr>
        <w:pStyle w:val="ECHRHeading3"/>
        <w:rPr>
          <w:lang w:val="pl-PL"/>
        </w:rPr>
      </w:pPr>
      <w:r w:rsidRPr="0046140F">
        <w:rPr>
          <w:lang w:val="pl-PL"/>
        </w:rPr>
        <w:t>2.  </w:t>
      </w:r>
      <w:r w:rsidR="00D856C2" w:rsidRPr="0046140F">
        <w:rPr>
          <w:lang w:val="pl-PL"/>
        </w:rPr>
        <w:t>Uwagi stron trzecich</w:t>
      </w:r>
    </w:p>
    <w:p w14:paraId="00504200" w14:textId="4B5559A9" w:rsidR="00A42F40" w:rsidRPr="00CC4CAF" w:rsidRDefault="00D03516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6140F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 w:rsidRPr="0046140F">
        <w:rPr>
          <w:noProof/>
          <w:lang w:val="pl-PL"/>
        </w:rPr>
        <w:t>31</w:t>
      </w:r>
      <w:r w:rsidRPr="0018148A">
        <w:rPr>
          <w:lang w:val="fr-FR"/>
        </w:rPr>
        <w:fldChar w:fldCharType="end"/>
      </w:r>
      <w:r w:rsidRPr="0046140F">
        <w:rPr>
          <w:lang w:val="pl-PL"/>
        </w:rPr>
        <w:t>.  </w:t>
      </w:r>
      <w:r w:rsidR="00CC4CAF" w:rsidRPr="00CC4CAF">
        <w:rPr>
          <w:lang w:val="pl-PL"/>
        </w:rPr>
        <w:t>[Francuska] Kraj</w:t>
      </w:r>
      <w:r w:rsidR="009907BB">
        <w:rPr>
          <w:lang w:val="pl-PL"/>
        </w:rPr>
        <w:t>owa Rada Adwokacka (</w:t>
      </w:r>
      <w:proofErr w:type="spellStart"/>
      <w:r w:rsidR="009907BB">
        <w:rPr>
          <w:lang w:val="pl-PL"/>
        </w:rPr>
        <w:t>CNB</w:t>
      </w:r>
      <w:proofErr w:type="spellEnd"/>
      <w:r w:rsidR="009907BB">
        <w:rPr>
          <w:lang w:val="pl-PL"/>
        </w:rPr>
        <w:t>) podniosła</w:t>
      </w:r>
      <w:r w:rsidR="00CC4CAF" w:rsidRPr="00CC4CAF">
        <w:rPr>
          <w:lang w:val="pl-PL"/>
        </w:rPr>
        <w:t xml:space="preserve">, że tajemnica </w:t>
      </w:r>
      <w:r w:rsidR="00D54763" w:rsidRPr="00CC4CAF">
        <w:rPr>
          <w:lang w:val="pl-PL"/>
        </w:rPr>
        <w:t>korespondencji</w:t>
      </w:r>
      <w:r w:rsidR="00CC4CAF" w:rsidRPr="00CC4CAF">
        <w:rPr>
          <w:lang w:val="pl-PL"/>
        </w:rPr>
        <w:t xml:space="preserve"> służy ochronie </w:t>
      </w:r>
      <w:r w:rsidR="00D54763" w:rsidRPr="00CC4CAF">
        <w:rPr>
          <w:lang w:val="pl-PL"/>
        </w:rPr>
        <w:t>tajemnicy</w:t>
      </w:r>
      <w:r w:rsidR="00CC4CAF" w:rsidRPr="00CC4CAF">
        <w:rPr>
          <w:lang w:val="pl-PL"/>
        </w:rPr>
        <w:t xml:space="preserve"> </w:t>
      </w:r>
      <w:r w:rsidR="00D54763" w:rsidRPr="00CC4CAF">
        <w:rPr>
          <w:lang w:val="pl-PL"/>
        </w:rPr>
        <w:t>zawodowej</w:t>
      </w:r>
      <w:r w:rsidR="00CC4CAF" w:rsidRPr="00CC4CAF">
        <w:rPr>
          <w:lang w:val="pl-PL"/>
        </w:rPr>
        <w:t xml:space="preserve"> cechującej się prawem adwokata i jego klienta do poufności.</w:t>
      </w:r>
    </w:p>
    <w:p w14:paraId="3F176FAA" w14:textId="1A6B857E" w:rsidR="00CC4CAF" w:rsidRPr="00D54763" w:rsidRDefault="00D86BF2" w:rsidP="00D54763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D54763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32</w:t>
      </w:r>
      <w:r w:rsidRPr="0018148A">
        <w:rPr>
          <w:lang w:val="fr-FR"/>
        </w:rPr>
        <w:fldChar w:fldCharType="end"/>
      </w:r>
      <w:r w:rsidRPr="00D54763">
        <w:rPr>
          <w:lang w:val="pl-PL"/>
        </w:rPr>
        <w:t>.  </w:t>
      </w:r>
      <w:proofErr w:type="spellStart"/>
      <w:r w:rsidR="009907BB">
        <w:rPr>
          <w:lang w:val="pl-PL"/>
        </w:rPr>
        <w:t>CNB</w:t>
      </w:r>
      <w:proofErr w:type="spellEnd"/>
      <w:r w:rsidR="009907BB">
        <w:rPr>
          <w:lang w:val="pl-PL"/>
        </w:rPr>
        <w:t xml:space="preserve"> odni</w:t>
      </w:r>
      <w:r w:rsidR="00920C8D">
        <w:rPr>
          <w:lang w:val="pl-PL"/>
        </w:rPr>
        <w:t>o</w:t>
      </w:r>
      <w:r w:rsidR="009907BB">
        <w:rPr>
          <w:lang w:val="pl-PL"/>
        </w:rPr>
        <w:t>sł</w:t>
      </w:r>
      <w:r w:rsidR="00920C8D">
        <w:rPr>
          <w:lang w:val="pl-PL"/>
        </w:rPr>
        <w:t>a</w:t>
      </w:r>
      <w:r w:rsidR="00CC4CAF" w:rsidRPr="00CC4CAF">
        <w:rPr>
          <w:lang w:val="pl-PL"/>
        </w:rPr>
        <w:t xml:space="preserve"> się do orzecznictwa Trybunału </w:t>
      </w:r>
      <w:r w:rsidR="00F01169">
        <w:rPr>
          <w:lang w:val="pl-PL"/>
        </w:rPr>
        <w:t>stwierdzając</w:t>
      </w:r>
      <w:r w:rsidR="00A6137A">
        <w:rPr>
          <w:lang w:val="pl-PL"/>
        </w:rPr>
        <w:t>, że wszystkie k</w:t>
      </w:r>
      <w:r w:rsidR="002C15A8">
        <w:rPr>
          <w:lang w:val="pl-PL"/>
        </w:rPr>
        <w:t>ategorie korespondencji, w tym ta</w:t>
      </w:r>
      <w:r w:rsidR="00A6137A">
        <w:rPr>
          <w:lang w:val="pl-PL"/>
        </w:rPr>
        <w:t xml:space="preserve"> pomiędzy adwokatem a jego zatrzymanym klientem, podlegają ochronie art. 8 Konwencji, niezależnie od jej celu. </w:t>
      </w:r>
      <w:r w:rsidR="00D54763">
        <w:rPr>
          <w:lang w:val="pl-PL"/>
        </w:rPr>
        <w:t>U</w:t>
      </w:r>
      <w:r w:rsidR="00920C8D">
        <w:rPr>
          <w:lang w:val="pl-PL"/>
        </w:rPr>
        <w:t>zn</w:t>
      </w:r>
      <w:r w:rsidR="00D54763">
        <w:rPr>
          <w:lang w:val="pl-PL"/>
        </w:rPr>
        <w:t>a</w:t>
      </w:r>
      <w:r w:rsidR="009907BB">
        <w:rPr>
          <w:lang w:val="pl-PL"/>
        </w:rPr>
        <w:t>ła</w:t>
      </w:r>
      <w:r w:rsidR="00A6137A">
        <w:rPr>
          <w:lang w:val="pl-PL"/>
        </w:rPr>
        <w:t>, że władze krajowe posiadają</w:t>
      </w:r>
      <w:r w:rsidR="00D54763">
        <w:rPr>
          <w:lang w:val="pl-PL"/>
        </w:rPr>
        <w:t xml:space="preserve"> ograniczony margines oceny w tej dziedzinie.</w:t>
      </w:r>
    </w:p>
    <w:p w14:paraId="43179416" w14:textId="01DFB530" w:rsidR="00D54763" w:rsidRPr="00284966" w:rsidRDefault="007C1CB8" w:rsidP="00495756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9575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33</w:t>
      </w:r>
      <w:r w:rsidRPr="0018148A">
        <w:rPr>
          <w:lang w:val="fr-FR"/>
        </w:rPr>
        <w:fldChar w:fldCharType="end"/>
      </w:r>
      <w:r w:rsidRPr="00495756">
        <w:rPr>
          <w:lang w:val="pl-PL"/>
        </w:rPr>
        <w:t>.  </w:t>
      </w:r>
      <w:r w:rsidR="009907BB">
        <w:rPr>
          <w:lang w:val="pl-PL"/>
        </w:rPr>
        <w:t>Podkreśliła</w:t>
      </w:r>
      <w:r w:rsidR="00D54763" w:rsidRPr="00D54763">
        <w:rPr>
          <w:lang w:val="pl-PL"/>
        </w:rPr>
        <w:t xml:space="preserve">, że prawo do poszanowania korespondencji pomiędzy adwokatem a jego klientem jest również chronione przez prawo Unii Europejskiej. </w:t>
      </w:r>
      <w:r w:rsidR="009907BB">
        <w:rPr>
          <w:lang w:val="pl-PL"/>
        </w:rPr>
        <w:t>Odniosła</w:t>
      </w:r>
      <w:r w:rsidR="00D54763">
        <w:rPr>
          <w:lang w:val="pl-PL"/>
        </w:rPr>
        <w:t xml:space="preserve"> się do wyroku w sprawie </w:t>
      </w:r>
      <w:proofErr w:type="spellStart"/>
      <w:r w:rsidR="00D54763" w:rsidRPr="00D54763">
        <w:rPr>
          <w:i/>
          <w:lang w:val="pl-PL"/>
        </w:rPr>
        <w:t>AM&amp;S</w:t>
      </w:r>
      <w:proofErr w:type="spellEnd"/>
      <w:r w:rsidR="00D54763" w:rsidRPr="00D54763">
        <w:rPr>
          <w:i/>
          <w:lang w:val="pl-PL"/>
        </w:rPr>
        <w:t xml:space="preserve"> Europe Limited przeciwko Komisji Wspólnot Europejskich</w:t>
      </w:r>
      <w:r w:rsidR="00D54763">
        <w:rPr>
          <w:lang w:val="pl-PL"/>
        </w:rPr>
        <w:t xml:space="preserve"> z 18 maja 1982 r. (155/79), w którym Trybunał Sprawiedliwości Wspó</w:t>
      </w:r>
      <w:r w:rsidR="001E72AC">
        <w:rPr>
          <w:lang w:val="pl-PL"/>
        </w:rPr>
        <w:t>lnot Europejskich usankcjonował</w:t>
      </w:r>
      <w:r w:rsidR="00D54763">
        <w:rPr>
          <w:lang w:val="pl-PL"/>
        </w:rPr>
        <w:t xml:space="preserve"> zasadę poufności komunikacji pomiędzy adwokatem</w:t>
      </w:r>
      <w:r w:rsidR="009907BB">
        <w:rPr>
          <w:lang w:val="pl-PL"/>
        </w:rPr>
        <w:t xml:space="preserve"> a jego klientem. </w:t>
      </w:r>
      <w:proofErr w:type="spellStart"/>
      <w:r w:rsidR="009907BB">
        <w:rPr>
          <w:lang w:val="pl-PL"/>
        </w:rPr>
        <w:t>CNB</w:t>
      </w:r>
      <w:proofErr w:type="spellEnd"/>
      <w:r w:rsidR="009907BB">
        <w:rPr>
          <w:lang w:val="pl-PL"/>
        </w:rPr>
        <w:t xml:space="preserve"> przypomniała</w:t>
      </w:r>
      <w:r w:rsidR="00D54763">
        <w:rPr>
          <w:lang w:val="pl-PL"/>
        </w:rPr>
        <w:t xml:space="preserve"> następnie, że w wyroku w sprawie </w:t>
      </w:r>
      <w:proofErr w:type="spellStart"/>
      <w:r w:rsidR="00D54763" w:rsidRPr="00D54763">
        <w:rPr>
          <w:i/>
          <w:lang w:val="pl-PL"/>
        </w:rPr>
        <w:t>Akzo</w:t>
      </w:r>
      <w:proofErr w:type="spellEnd"/>
      <w:r w:rsidR="00D54763" w:rsidRPr="00D54763">
        <w:rPr>
          <w:i/>
          <w:lang w:val="pl-PL"/>
        </w:rPr>
        <w:t xml:space="preserve"> Nobel Chemicals </w:t>
      </w:r>
      <w:proofErr w:type="spellStart"/>
      <w:r w:rsidR="00D54763" w:rsidRPr="00D54763">
        <w:rPr>
          <w:i/>
          <w:lang w:val="pl-PL"/>
        </w:rPr>
        <w:t>Ltd</w:t>
      </w:r>
      <w:proofErr w:type="spellEnd"/>
      <w:r w:rsidR="00D54763" w:rsidRPr="00D54763">
        <w:rPr>
          <w:i/>
          <w:lang w:val="pl-PL"/>
        </w:rPr>
        <w:t xml:space="preserve"> </w:t>
      </w:r>
      <w:r w:rsidR="002C15A8">
        <w:rPr>
          <w:i/>
          <w:lang w:val="pl-PL"/>
        </w:rPr>
        <w:t>i</w:t>
      </w:r>
      <w:r w:rsidR="00D54763" w:rsidRPr="00D54763">
        <w:rPr>
          <w:i/>
          <w:lang w:val="pl-PL"/>
        </w:rPr>
        <w:t> </w:t>
      </w:r>
      <w:proofErr w:type="spellStart"/>
      <w:r w:rsidR="00D54763" w:rsidRPr="00D54763">
        <w:rPr>
          <w:i/>
          <w:lang w:val="pl-PL"/>
        </w:rPr>
        <w:t>Akcros</w:t>
      </w:r>
      <w:proofErr w:type="spellEnd"/>
      <w:r w:rsidR="00D54763" w:rsidRPr="00D54763">
        <w:rPr>
          <w:i/>
          <w:lang w:val="pl-PL"/>
        </w:rPr>
        <w:t xml:space="preserve"> Chemicals </w:t>
      </w:r>
      <w:proofErr w:type="spellStart"/>
      <w:r w:rsidR="00D54763" w:rsidRPr="00D54763">
        <w:rPr>
          <w:i/>
          <w:lang w:val="pl-PL"/>
        </w:rPr>
        <w:t>Ltd</w:t>
      </w:r>
      <w:proofErr w:type="spellEnd"/>
      <w:r w:rsidR="00D54763">
        <w:rPr>
          <w:i/>
          <w:lang w:val="pl-PL"/>
        </w:rPr>
        <w:t xml:space="preserve"> przeciwko Komisji Europejskiej </w:t>
      </w:r>
      <w:r w:rsidR="001E72AC">
        <w:rPr>
          <w:lang w:val="pl-PL"/>
        </w:rPr>
        <w:t>z 14 września 2010 </w:t>
      </w:r>
      <w:r w:rsidR="00D54763" w:rsidRPr="008B5C67">
        <w:rPr>
          <w:lang w:val="pl-PL"/>
        </w:rPr>
        <w:t xml:space="preserve">r. (C-5050/07 P.) Trybunał Sprawiedliwości Unii </w:t>
      </w:r>
      <w:r w:rsidR="002C15A8">
        <w:rPr>
          <w:lang w:val="pl-PL"/>
        </w:rPr>
        <w:t>E</w:t>
      </w:r>
      <w:r w:rsidR="00D54763" w:rsidRPr="008B5C67">
        <w:rPr>
          <w:lang w:val="pl-PL"/>
        </w:rPr>
        <w:t xml:space="preserve">uropejskiej </w:t>
      </w:r>
      <w:r w:rsidR="008B5C67" w:rsidRPr="008B5C67">
        <w:rPr>
          <w:lang w:val="pl-PL"/>
        </w:rPr>
        <w:t xml:space="preserve">sprecyzował, że </w:t>
      </w:r>
      <w:r w:rsidR="008B5C67">
        <w:rPr>
          <w:lang w:val="pl-PL"/>
        </w:rPr>
        <w:t>tajemnica jest konsekwencją korzystania z praw do obrony i miała swoje oparcie w zasadzie niezależności adwokata.</w:t>
      </w:r>
      <w:r w:rsidR="008B5C67" w:rsidRPr="008B5C67">
        <w:rPr>
          <w:lang w:val="pl-PL"/>
        </w:rPr>
        <w:t xml:space="preserve"> </w:t>
      </w:r>
    </w:p>
    <w:p w14:paraId="4B6DA1E8" w14:textId="619AA10B" w:rsidR="00AE62DA" w:rsidRPr="00284966" w:rsidRDefault="007C1CB8" w:rsidP="00612361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8B5C67">
        <w:rPr>
          <w:lang w:val="pl-PL"/>
        </w:rPr>
        <w:instrText xml:space="preserve"> SEQ level0 \*</w:instrText>
      </w:r>
      <w:r w:rsidRPr="00612361">
        <w:rPr>
          <w:lang w:val="pl-PL"/>
        </w:rPr>
        <w:instrText xml:space="preserve">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34</w:t>
      </w:r>
      <w:r w:rsidRPr="0018148A">
        <w:rPr>
          <w:lang w:val="fr-FR"/>
        </w:rPr>
        <w:fldChar w:fldCharType="end"/>
      </w:r>
      <w:r w:rsidRPr="00612361">
        <w:rPr>
          <w:lang w:val="pl-PL"/>
        </w:rPr>
        <w:t>.  </w:t>
      </w:r>
      <w:proofErr w:type="spellStart"/>
      <w:r w:rsidR="00AE62DA" w:rsidRPr="00AE62DA">
        <w:rPr>
          <w:lang w:val="pl-PL"/>
        </w:rPr>
        <w:t>CNB</w:t>
      </w:r>
      <w:proofErr w:type="spellEnd"/>
      <w:r w:rsidR="00AE62DA" w:rsidRPr="00AE62DA">
        <w:rPr>
          <w:lang w:val="pl-PL"/>
        </w:rPr>
        <w:t xml:space="preserve"> </w:t>
      </w:r>
      <w:r w:rsidR="009907BB">
        <w:rPr>
          <w:lang w:val="pl-PL"/>
        </w:rPr>
        <w:t>podsumowała</w:t>
      </w:r>
      <w:r w:rsidR="00AE62DA" w:rsidRPr="00AE62DA">
        <w:rPr>
          <w:lang w:val="pl-PL"/>
        </w:rPr>
        <w:t xml:space="preserve">, że gwarancja tajemnicy korespondencji </w:t>
      </w:r>
      <w:r w:rsidR="00920C8D">
        <w:rPr>
          <w:lang w:val="pl-PL"/>
        </w:rPr>
        <w:t>wiąże się z</w:t>
      </w:r>
      <w:r w:rsidR="00AE62DA" w:rsidRPr="00AE62DA">
        <w:rPr>
          <w:lang w:val="pl-PL"/>
        </w:rPr>
        <w:t xml:space="preserve"> zaufaniem podsądnego do adwokata. </w:t>
      </w:r>
      <w:r w:rsidR="009907BB">
        <w:rPr>
          <w:lang w:val="pl-PL"/>
        </w:rPr>
        <w:t>Wyraziła</w:t>
      </w:r>
      <w:r w:rsidR="00AE62DA">
        <w:rPr>
          <w:lang w:val="pl-PL"/>
        </w:rPr>
        <w:t xml:space="preserve"> zdani</w:t>
      </w:r>
      <w:r w:rsidR="009907BB">
        <w:rPr>
          <w:lang w:val="pl-PL"/>
        </w:rPr>
        <w:t>e</w:t>
      </w:r>
      <w:r w:rsidR="00AE62DA">
        <w:rPr>
          <w:lang w:val="pl-PL"/>
        </w:rPr>
        <w:t>, że zakres stosowania ochrony musi być maksymalnie rozszerzony w celu uniknięcia ryzyka naruszenia tajemnicy korespondencji pomiędzy adwokatem i klientem, z wyjątkiem przypadku</w:t>
      </w:r>
      <w:r w:rsidR="00612361">
        <w:rPr>
          <w:lang w:val="pl-PL"/>
        </w:rPr>
        <w:t>, gdy ujawniono udział adwokata w dokonaniu wykroczenia.</w:t>
      </w:r>
    </w:p>
    <w:p w14:paraId="7023D3B5" w14:textId="37CF6C85" w:rsidR="00612361" w:rsidRPr="00612361" w:rsidRDefault="000B7DF1" w:rsidP="00612361">
      <w:pPr>
        <w:pStyle w:val="ECHRHeading3"/>
        <w:rPr>
          <w:lang w:val="pl-PL"/>
        </w:rPr>
      </w:pPr>
      <w:r w:rsidRPr="00612361">
        <w:rPr>
          <w:lang w:val="pl-PL"/>
        </w:rPr>
        <w:lastRenderedPageBreak/>
        <w:t>3</w:t>
      </w:r>
      <w:r w:rsidR="00DB62E8" w:rsidRPr="00612361">
        <w:rPr>
          <w:lang w:val="pl-PL"/>
        </w:rPr>
        <w:t>.  </w:t>
      </w:r>
      <w:r w:rsidR="00612361" w:rsidRPr="00612361">
        <w:rPr>
          <w:lang w:val="pl-PL"/>
        </w:rPr>
        <w:t>Ocena Trybunału</w:t>
      </w:r>
    </w:p>
    <w:p w14:paraId="7F684043" w14:textId="210678BE" w:rsidR="007522C9" w:rsidRPr="00612361" w:rsidRDefault="00DA3D7C" w:rsidP="0018148A">
      <w:pPr>
        <w:pStyle w:val="ECHRHeading4"/>
        <w:rPr>
          <w:lang w:val="pl-PL"/>
        </w:rPr>
      </w:pPr>
      <w:r w:rsidRPr="00612361">
        <w:rPr>
          <w:lang w:val="pl-PL"/>
        </w:rPr>
        <w:t>a)</w:t>
      </w:r>
      <w:r w:rsidR="00DB62E8" w:rsidRPr="00612361">
        <w:rPr>
          <w:lang w:val="pl-PL"/>
        </w:rPr>
        <w:t>  </w:t>
      </w:r>
      <w:r w:rsidR="00920C8D">
        <w:rPr>
          <w:lang w:val="pl-PL"/>
        </w:rPr>
        <w:t>Z</w:t>
      </w:r>
      <w:r w:rsidR="00612361" w:rsidRPr="00612361">
        <w:rPr>
          <w:lang w:val="pl-PL"/>
        </w:rPr>
        <w:t>aistnieni</w:t>
      </w:r>
      <w:r w:rsidR="00920C8D">
        <w:rPr>
          <w:lang w:val="pl-PL"/>
        </w:rPr>
        <w:t>e</w:t>
      </w:r>
      <w:r w:rsidR="00612361" w:rsidRPr="00612361">
        <w:rPr>
          <w:lang w:val="pl-PL"/>
        </w:rPr>
        <w:t xml:space="preserve"> ingerencji</w:t>
      </w:r>
    </w:p>
    <w:p w14:paraId="4767C261" w14:textId="2CDAA3CB" w:rsidR="00612361" w:rsidRPr="008F1535" w:rsidRDefault="007C1CB8" w:rsidP="008F1535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8F1535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35</w:t>
      </w:r>
      <w:r w:rsidRPr="0018148A">
        <w:rPr>
          <w:lang w:val="fr-FR"/>
        </w:rPr>
        <w:fldChar w:fldCharType="end"/>
      </w:r>
      <w:r w:rsidRPr="008F1535">
        <w:rPr>
          <w:lang w:val="pl-PL"/>
        </w:rPr>
        <w:t>.  </w:t>
      </w:r>
      <w:r w:rsidR="008F1535" w:rsidRPr="008F1535">
        <w:rPr>
          <w:lang w:val="pl-PL"/>
        </w:rPr>
        <w:t xml:space="preserve"> </w:t>
      </w:r>
      <w:r w:rsidR="00612361" w:rsidRPr="00612361">
        <w:rPr>
          <w:lang w:val="pl-PL"/>
        </w:rPr>
        <w:t xml:space="preserve">Sankcjonując prawo </w:t>
      </w:r>
      <w:r w:rsidR="00612361">
        <w:rPr>
          <w:lang w:val="pl-PL"/>
        </w:rPr>
        <w:t>„</w:t>
      </w:r>
      <w:r w:rsidR="00612361" w:rsidRPr="00612361">
        <w:rPr>
          <w:lang w:val="pl-PL"/>
        </w:rPr>
        <w:t>każdego</w:t>
      </w:r>
      <w:r w:rsidR="00612361">
        <w:rPr>
          <w:lang w:val="pl-PL"/>
        </w:rPr>
        <w:t>”</w:t>
      </w:r>
      <w:r w:rsidR="00612361" w:rsidRPr="00612361">
        <w:rPr>
          <w:lang w:val="pl-PL"/>
        </w:rPr>
        <w:t xml:space="preserve"> do poszanowania </w:t>
      </w:r>
      <w:r w:rsidR="00612361">
        <w:rPr>
          <w:lang w:val="pl-PL"/>
        </w:rPr>
        <w:t>„</w:t>
      </w:r>
      <w:r w:rsidR="00612361" w:rsidRPr="00612361">
        <w:rPr>
          <w:lang w:val="pl-PL"/>
        </w:rPr>
        <w:t>korespondencji</w:t>
      </w:r>
      <w:r w:rsidR="00612361">
        <w:rPr>
          <w:lang w:val="pl-PL"/>
        </w:rPr>
        <w:t>”</w:t>
      </w:r>
      <w:r w:rsidR="00612361" w:rsidRPr="00612361">
        <w:rPr>
          <w:lang w:val="pl-PL"/>
        </w:rPr>
        <w:t xml:space="preserve">, art. </w:t>
      </w:r>
      <w:r w:rsidR="00612361">
        <w:rPr>
          <w:lang w:val="pl-PL"/>
        </w:rPr>
        <w:t>8 Konwencji chroni tajemnicę komunikacji, niezależnie od treści przedmiotowej korespondencji czy jej formy (</w:t>
      </w:r>
      <w:proofErr w:type="spellStart"/>
      <w:r w:rsidR="00612361" w:rsidRPr="008F1535">
        <w:rPr>
          <w:i/>
          <w:lang w:val="pl-PL"/>
        </w:rPr>
        <w:t>Michaud</w:t>
      </w:r>
      <w:proofErr w:type="spellEnd"/>
      <w:r w:rsidR="00612361" w:rsidRPr="008F1535">
        <w:rPr>
          <w:i/>
          <w:lang w:val="pl-PL"/>
        </w:rPr>
        <w:t xml:space="preserve"> p. Francji</w:t>
      </w:r>
      <w:r w:rsidR="00612361">
        <w:rPr>
          <w:lang w:val="pl-PL"/>
        </w:rPr>
        <w:t>, wyżej wymieniony</w:t>
      </w:r>
      <w:r w:rsidR="008F1535">
        <w:rPr>
          <w:lang w:val="pl-PL"/>
        </w:rPr>
        <w:t xml:space="preserve">, </w:t>
      </w:r>
      <w:r w:rsidR="008F1535" w:rsidRPr="0018148A">
        <w:rPr>
          <w:lang w:val="it-IT"/>
        </w:rPr>
        <w:t>§ 90</w:t>
      </w:r>
      <w:r w:rsidR="00A62CFF">
        <w:rPr>
          <w:lang w:val="it-IT"/>
        </w:rPr>
        <w:t>,</w:t>
      </w:r>
      <w:r w:rsidR="00612361">
        <w:rPr>
          <w:lang w:val="pl-PL"/>
        </w:rPr>
        <w:t xml:space="preserve"> </w:t>
      </w:r>
      <w:proofErr w:type="spellStart"/>
      <w:r w:rsidR="008F1535" w:rsidRPr="008F1535">
        <w:rPr>
          <w:i/>
          <w:iCs/>
          <w:lang w:val="pl-PL"/>
        </w:rPr>
        <w:t>Frérot</w:t>
      </w:r>
      <w:proofErr w:type="spellEnd"/>
      <w:r w:rsidR="008F1535" w:rsidRPr="008F1535">
        <w:rPr>
          <w:iCs/>
          <w:lang w:val="pl-PL"/>
        </w:rPr>
        <w:t>, wyżej wymieniony,</w:t>
      </w:r>
      <w:r w:rsidR="008F1535">
        <w:rPr>
          <w:i/>
          <w:iCs/>
          <w:lang w:val="pl-PL"/>
        </w:rPr>
        <w:t xml:space="preserve"> </w:t>
      </w:r>
      <w:r w:rsidR="008F1535" w:rsidRPr="008F1535">
        <w:rPr>
          <w:lang w:val="pl-PL"/>
        </w:rPr>
        <w:t>§ 53</w:t>
      </w:r>
      <w:r w:rsidR="008F1535">
        <w:rPr>
          <w:lang w:val="pl-PL"/>
        </w:rPr>
        <w:t xml:space="preserve">). </w:t>
      </w:r>
      <w:r w:rsidR="008F1535" w:rsidRPr="008F1535">
        <w:rPr>
          <w:lang w:val="pl-PL"/>
        </w:rPr>
        <w:t>A zatem art. 8 gwarantuje tajemnicę wszelkiej wymiany informacji pomiędzy osobami w ramach komunikacji</w:t>
      </w:r>
      <w:r w:rsidR="008F1535">
        <w:rPr>
          <w:lang w:val="pl-PL"/>
        </w:rPr>
        <w:t>, w tym w sytuacji, gdy nadawcą lub adresatem jest osadzony (</w:t>
      </w:r>
      <w:r w:rsidR="008F1535" w:rsidRPr="002C15A8">
        <w:rPr>
          <w:i/>
          <w:lang w:val="pl-PL"/>
        </w:rPr>
        <w:t>Silver i Inni p. Zjednoczonemu Królestwu</w:t>
      </w:r>
      <w:r w:rsidR="008F1535">
        <w:rPr>
          <w:lang w:val="pl-PL"/>
        </w:rPr>
        <w:t xml:space="preserve">, 25 marca 1983 r., </w:t>
      </w:r>
      <w:r w:rsidR="008F1535" w:rsidRPr="008F1535">
        <w:rPr>
          <w:lang w:val="pl-PL"/>
        </w:rPr>
        <w:t>§ 84</w:t>
      </w:r>
      <w:r w:rsidR="008F1535">
        <w:rPr>
          <w:lang w:val="pl-PL"/>
        </w:rPr>
        <w:t xml:space="preserve">, seria A nr 61, </w:t>
      </w:r>
      <w:proofErr w:type="spellStart"/>
      <w:r w:rsidR="008F1535" w:rsidRPr="008F1535">
        <w:rPr>
          <w:i/>
          <w:lang w:val="pl-PL"/>
        </w:rPr>
        <w:t>Mehmet</w:t>
      </w:r>
      <w:proofErr w:type="spellEnd"/>
      <w:r w:rsidR="008F1535" w:rsidRPr="008F1535">
        <w:rPr>
          <w:i/>
          <w:lang w:val="pl-PL"/>
        </w:rPr>
        <w:t xml:space="preserve"> Nuri </w:t>
      </w:r>
      <w:proofErr w:type="spellStart"/>
      <w:r w:rsidR="008F1535" w:rsidRPr="008F1535">
        <w:rPr>
          <w:i/>
          <w:lang w:val="pl-PL"/>
        </w:rPr>
        <w:t>Özen</w:t>
      </w:r>
      <w:proofErr w:type="spellEnd"/>
      <w:r w:rsidR="008F1535">
        <w:rPr>
          <w:i/>
          <w:lang w:val="pl-PL"/>
        </w:rPr>
        <w:t xml:space="preserve"> i Inni p. Turcji, </w:t>
      </w:r>
      <w:r w:rsidR="008F1535" w:rsidRPr="008F1535">
        <w:rPr>
          <w:lang w:val="pl-PL"/>
        </w:rPr>
        <w:t xml:space="preserve">nr 15672/08 </w:t>
      </w:r>
      <w:r w:rsidR="008F1535">
        <w:rPr>
          <w:lang w:val="pl-PL"/>
        </w:rPr>
        <w:t>i</w:t>
      </w:r>
      <w:r w:rsidR="008F1535" w:rsidRPr="008F1535">
        <w:rPr>
          <w:lang w:val="pl-PL"/>
        </w:rPr>
        <w:t xml:space="preserve"> 10 </w:t>
      </w:r>
      <w:r w:rsidR="008F1535">
        <w:rPr>
          <w:lang w:val="pl-PL"/>
        </w:rPr>
        <w:t xml:space="preserve">innych, </w:t>
      </w:r>
      <w:r w:rsidR="001E72AC">
        <w:rPr>
          <w:snapToGrid w:val="0"/>
          <w:lang w:val="pl-PL"/>
        </w:rPr>
        <w:t>§ </w:t>
      </w:r>
      <w:r w:rsidR="008F1535" w:rsidRPr="008F1535">
        <w:rPr>
          <w:snapToGrid w:val="0"/>
          <w:lang w:val="pl-PL"/>
        </w:rPr>
        <w:t>41</w:t>
      </w:r>
      <w:r w:rsidR="008F1535">
        <w:rPr>
          <w:snapToGrid w:val="0"/>
          <w:lang w:val="pl-PL"/>
        </w:rPr>
        <w:t xml:space="preserve">, 11 stycznia 2011 </w:t>
      </w:r>
      <w:r w:rsidR="00920C8D">
        <w:rPr>
          <w:snapToGrid w:val="0"/>
          <w:lang w:val="pl-PL"/>
        </w:rPr>
        <w:t xml:space="preserve">r. </w:t>
      </w:r>
      <w:r w:rsidR="008F1535">
        <w:rPr>
          <w:snapToGrid w:val="0"/>
          <w:lang w:val="pl-PL"/>
        </w:rPr>
        <w:t xml:space="preserve">oraz </w:t>
      </w:r>
      <w:proofErr w:type="spellStart"/>
      <w:r w:rsidR="008F1535" w:rsidRPr="00E776F2">
        <w:rPr>
          <w:i/>
          <w:snapToGrid w:val="0"/>
          <w:lang w:val="pl-PL"/>
        </w:rPr>
        <w:t>Yefimenko</w:t>
      </w:r>
      <w:proofErr w:type="spellEnd"/>
      <w:r w:rsidR="008F1535" w:rsidRPr="00E776F2">
        <w:rPr>
          <w:i/>
          <w:snapToGrid w:val="0"/>
          <w:lang w:val="pl-PL"/>
        </w:rPr>
        <w:t xml:space="preserve"> p. Rosji</w:t>
      </w:r>
      <w:r w:rsidR="008F1535">
        <w:rPr>
          <w:snapToGrid w:val="0"/>
          <w:lang w:val="pl-PL"/>
        </w:rPr>
        <w:t xml:space="preserve">, nr 152/04, </w:t>
      </w:r>
      <w:r w:rsidR="008F1535" w:rsidRPr="008F1535">
        <w:rPr>
          <w:snapToGrid w:val="0"/>
          <w:lang w:val="pl-PL"/>
        </w:rPr>
        <w:t>§ 144,</w:t>
      </w:r>
      <w:r w:rsidR="008F1535">
        <w:rPr>
          <w:snapToGrid w:val="0"/>
          <w:lang w:val="pl-PL"/>
        </w:rPr>
        <w:t xml:space="preserve"> 12 lutego 2013 r.)</w:t>
      </w:r>
    </w:p>
    <w:p w14:paraId="1E80E363" w14:textId="54E301E0" w:rsidR="007522C9" w:rsidRPr="00672239" w:rsidRDefault="007C1CB8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8496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36</w:t>
      </w:r>
      <w:r w:rsidRPr="0018148A">
        <w:rPr>
          <w:lang w:val="fr-FR"/>
        </w:rPr>
        <w:fldChar w:fldCharType="end"/>
      </w:r>
      <w:r w:rsidRPr="00284966">
        <w:rPr>
          <w:lang w:val="pl-PL"/>
        </w:rPr>
        <w:t>.  </w:t>
      </w:r>
      <w:r w:rsidR="00672239" w:rsidRPr="00672239">
        <w:rPr>
          <w:lang w:val="pl-PL"/>
        </w:rPr>
        <w:t>T</w:t>
      </w:r>
      <w:r w:rsidR="00F333BE">
        <w:rPr>
          <w:lang w:val="pl-PL"/>
        </w:rPr>
        <w:t xml:space="preserve">rybunał </w:t>
      </w:r>
      <w:r w:rsidR="00636F4B">
        <w:rPr>
          <w:lang w:val="pl-PL"/>
        </w:rPr>
        <w:t>uważa</w:t>
      </w:r>
      <w:r w:rsidR="00F333BE">
        <w:rPr>
          <w:lang w:val="pl-PL"/>
        </w:rPr>
        <w:t>, że kartkę papieru złożoną</w:t>
      </w:r>
      <w:r w:rsidR="00672239" w:rsidRPr="00672239">
        <w:rPr>
          <w:lang w:val="pl-PL"/>
        </w:rPr>
        <w:t xml:space="preserve"> na pół, na której adwok</w:t>
      </w:r>
      <w:r w:rsidR="00F333BE">
        <w:rPr>
          <w:lang w:val="pl-PL"/>
        </w:rPr>
        <w:t>at napisał wiadomość, przekazaną</w:t>
      </w:r>
      <w:r w:rsidR="00672239" w:rsidRPr="00672239">
        <w:rPr>
          <w:lang w:val="pl-PL"/>
        </w:rPr>
        <w:t xml:space="preserve"> przez tego adwokata swoim klientom</w:t>
      </w:r>
      <w:r w:rsidR="00F333BE">
        <w:rPr>
          <w:lang w:val="pl-PL"/>
        </w:rPr>
        <w:t>, należy uznać za korespondencję podlegającą ochronie w rozumieniu art. 8 Kon</w:t>
      </w:r>
      <w:r w:rsidR="009907BB">
        <w:rPr>
          <w:lang w:val="pl-PL"/>
        </w:rPr>
        <w:t>wencji. A zatem, Trybunał ocen</w:t>
      </w:r>
      <w:r w:rsidR="00636F4B">
        <w:rPr>
          <w:lang w:val="pl-PL"/>
        </w:rPr>
        <w:t>ia</w:t>
      </w:r>
      <w:r w:rsidR="00F333BE">
        <w:rPr>
          <w:lang w:val="pl-PL"/>
        </w:rPr>
        <w:t xml:space="preserve">, że </w:t>
      </w:r>
      <w:r w:rsidR="00E905BC">
        <w:rPr>
          <w:lang w:val="pl-PL"/>
        </w:rPr>
        <w:t>fakt przechwycenia przez policjanta notatek sporządzonych przez skarżącego, które zostały następnie wręczone jego klientom stanowi</w:t>
      </w:r>
      <w:r w:rsidR="009907BB">
        <w:rPr>
          <w:lang w:val="pl-PL"/>
        </w:rPr>
        <w:t>ł</w:t>
      </w:r>
      <w:r w:rsidR="00E905BC">
        <w:rPr>
          <w:lang w:val="pl-PL"/>
        </w:rPr>
        <w:t xml:space="preserve"> ingerencję w prawo do poszanowania korespondencji pomiędzy adwokatem i jego klientami.</w:t>
      </w:r>
    </w:p>
    <w:p w14:paraId="51A000F7" w14:textId="7E5E980C" w:rsidR="007522C9" w:rsidRPr="00E905BC" w:rsidRDefault="007C1CB8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28496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37</w:t>
      </w:r>
      <w:r w:rsidRPr="0018148A">
        <w:rPr>
          <w:lang w:val="fr-FR"/>
        </w:rPr>
        <w:fldChar w:fldCharType="end"/>
      </w:r>
      <w:r w:rsidRPr="00284966">
        <w:rPr>
          <w:lang w:val="pl-PL"/>
        </w:rPr>
        <w:t>.  </w:t>
      </w:r>
      <w:r w:rsidR="00E905BC" w:rsidRPr="00E905BC">
        <w:rPr>
          <w:lang w:val="pl-PL"/>
        </w:rPr>
        <w:t xml:space="preserve">Tego </w:t>
      </w:r>
      <w:r w:rsidR="007F3DAC">
        <w:rPr>
          <w:lang w:val="pl-PL"/>
        </w:rPr>
        <w:t>rodzaju ingerencja narusza art. </w:t>
      </w:r>
      <w:r w:rsidR="00E776F2">
        <w:rPr>
          <w:lang w:val="pl-PL"/>
        </w:rPr>
        <w:t>8</w:t>
      </w:r>
      <w:r w:rsidR="00E905BC" w:rsidRPr="00E905BC">
        <w:rPr>
          <w:lang w:val="pl-PL"/>
        </w:rPr>
        <w:t xml:space="preserve"> z wyjątkiem</w:t>
      </w:r>
      <w:r w:rsidR="00E905BC">
        <w:rPr>
          <w:lang w:val="pl-PL"/>
        </w:rPr>
        <w:t xml:space="preserve"> „przypadków</w:t>
      </w:r>
      <w:r w:rsidR="00E905BC" w:rsidRPr="00E905BC">
        <w:rPr>
          <w:lang w:val="pl-PL"/>
        </w:rPr>
        <w:t> </w:t>
      </w:r>
      <w:r w:rsidR="00E905BC">
        <w:rPr>
          <w:lang w:val="pl-PL"/>
        </w:rPr>
        <w:t>przewidzianych przez ustawę”</w:t>
      </w:r>
      <w:r w:rsidR="00E776F2">
        <w:rPr>
          <w:lang w:val="pl-PL"/>
        </w:rPr>
        <w:t>,</w:t>
      </w:r>
      <w:r w:rsidR="00E905BC">
        <w:rPr>
          <w:lang w:val="pl-PL"/>
        </w:rPr>
        <w:t xml:space="preserve"> </w:t>
      </w:r>
      <w:r w:rsidR="007F3DAC">
        <w:rPr>
          <w:lang w:val="pl-PL"/>
        </w:rPr>
        <w:t xml:space="preserve">gdy </w:t>
      </w:r>
      <w:r w:rsidR="00E2587F">
        <w:rPr>
          <w:lang w:val="pl-PL"/>
        </w:rPr>
        <w:t>służy</w:t>
      </w:r>
      <w:r w:rsidR="00E905BC">
        <w:rPr>
          <w:lang w:val="pl-PL"/>
        </w:rPr>
        <w:t xml:space="preserve"> realizacj</w:t>
      </w:r>
      <w:r w:rsidR="00E2587F">
        <w:rPr>
          <w:lang w:val="pl-PL"/>
        </w:rPr>
        <w:t>i</w:t>
      </w:r>
      <w:r w:rsidR="00E905BC">
        <w:rPr>
          <w:lang w:val="pl-PL"/>
        </w:rPr>
        <w:t xml:space="preserve"> uprawnionego celu lub celów </w:t>
      </w:r>
      <w:r w:rsidR="007F3DAC">
        <w:rPr>
          <w:lang w:val="pl-PL"/>
        </w:rPr>
        <w:t>w związku z paragrafem 2 i jeżeli jest „konieczna w demokratycznym społeczeństwie”</w:t>
      </w:r>
      <w:r w:rsidR="00E776F2">
        <w:rPr>
          <w:lang w:val="pl-PL"/>
        </w:rPr>
        <w:t>,</w:t>
      </w:r>
      <w:r w:rsidR="007F3DAC">
        <w:rPr>
          <w:lang w:val="pl-PL"/>
        </w:rPr>
        <w:t xml:space="preserve"> aby ten cel lub </w:t>
      </w:r>
      <w:r w:rsidR="00710FC5">
        <w:rPr>
          <w:lang w:val="pl-PL"/>
        </w:rPr>
        <w:t xml:space="preserve">te </w:t>
      </w:r>
      <w:r w:rsidR="007F3DAC">
        <w:rPr>
          <w:lang w:val="pl-PL"/>
        </w:rPr>
        <w:t>cele zrealizować.</w:t>
      </w:r>
    </w:p>
    <w:p w14:paraId="0251DFD2" w14:textId="7667E51D" w:rsidR="00CC0081" w:rsidRPr="008B78D5" w:rsidRDefault="00DF4A65" w:rsidP="0018148A">
      <w:pPr>
        <w:pStyle w:val="ECHRHeading4"/>
        <w:rPr>
          <w:lang w:val="pl-PL"/>
        </w:rPr>
      </w:pPr>
      <w:r w:rsidRPr="008B78D5">
        <w:rPr>
          <w:lang w:val="pl-PL"/>
        </w:rPr>
        <w:t>b)  </w:t>
      </w:r>
      <w:r w:rsidR="00E2587F">
        <w:rPr>
          <w:lang w:val="pl-PL"/>
        </w:rPr>
        <w:t>U</w:t>
      </w:r>
      <w:r w:rsidR="008B78D5" w:rsidRPr="008B78D5">
        <w:rPr>
          <w:lang w:val="pl-PL"/>
        </w:rPr>
        <w:t>zasadnieni</w:t>
      </w:r>
      <w:r w:rsidR="00E2587F">
        <w:rPr>
          <w:lang w:val="pl-PL"/>
        </w:rPr>
        <w:t>e</w:t>
      </w:r>
      <w:r w:rsidR="008B78D5" w:rsidRPr="008B78D5">
        <w:rPr>
          <w:lang w:val="pl-PL"/>
        </w:rPr>
        <w:t xml:space="preserve"> ingerencji</w:t>
      </w:r>
    </w:p>
    <w:p w14:paraId="1A0437D5" w14:textId="771012B0" w:rsidR="00CC0081" w:rsidRPr="001D41B4" w:rsidRDefault="00DF4A65" w:rsidP="0018148A">
      <w:pPr>
        <w:pStyle w:val="ECHRHeading5"/>
        <w:rPr>
          <w:lang w:val="pl-PL"/>
        </w:rPr>
      </w:pPr>
      <w:r w:rsidRPr="008B78D5">
        <w:rPr>
          <w:lang w:val="pl-PL"/>
        </w:rPr>
        <w:t>i.  </w:t>
      </w:r>
      <w:r w:rsidR="008B78D5" w:rsidRPr="001D41B4">
        <w:rPr>
          <w:lang w:val="pl-PL"/>
        </w:rPr>
        <w:t xml:space="preserve">Przewidziana przez </w:t>
      </w:r>
      <w:r w:rsidR="00E2587F">
        <w:rPr>
          <w:lang w:val="pl-PL"/>
        </w:rPr>
        <w:t>prawo</w:t>
      </w:r>
    </w:p>
    <w:p w14:paraId="7EEC10C0" w14:textId="55DFED6D" w:rsidR="001D41B4" w:rsidRPr="001D41B4" w:rsidRDefault="00101668" w:rsidP="001D41B4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1D41B4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38</w:t>
      </w:r>
      <w:r w:rsidRPr="0018148A">
        <w:rPr>
          <w:lang w:val="fr-FR"/>
        </w:rPr>
        <w:fldChar w:fldCharType="end"/>
      </w:r>
      <w:r w:rsidRPr="001D41B4">
        <w:rPr>
          <w:lang w:val="pl-PL"/>
        </w:rPr>
        <w:t>.  </w:t>
      </w:r>
      <w:r w:rsidR="001D41B4" w:rsidRPr="001D41B4">
        <w:rPr>
          <w:lang w:val="pl-PL"/>
        </w:rPr>
        <w:t>Rząd utrzym</w:t>
      </w:r>
      <w:r w:rsidR="009907BB">
        <w:rPr>
          <w:lang w:val="pl-PL"/>
        </w:rPr>
        <w:t>ywał</w:t>
      </w:r>
      <w:r w:rsidR="001D41B4" w:rsidRPr="001D41B4">
        <w:rPr>
          <w:lang w:val="pl-PL"/>
        </w:rPr>
        <w:t>, że ingerencja była wystarczając</w:t>
      </w:r>
      <w:r w:rsidR="009907BB">
        <w:rPr>
          <w:lang w:val="pl-PL"/>
        </w:rPr>
        <w:t xml:space="preserve">o </w:t>
      </w:r>
      <w:r w:rsidR="00710FC5">
        <w:rPr>
          <w:lang w:val="pl-PL"/>
        </w:rPr>
        <w:t xml:space="preserve">uzasadniona </w:t>
      </w:r>
      <w:r w:rsidR="009907BB">
        <w:rPr>
          <w:lang w:val="pl-PL"/>
        </w:rPr>
        <w:t>art. </w:t>
      </w:r>
      <w:r w:rsidR="001D41B4">
        <w:rPr>
          <w:lang w:val="pl-PL"/>
        </w:rPr>
        <w:t>432-9 kodeksu karnego, który sankcjonuje naruszenie tajemnicy korespondencji przez przedstawiciela władzy publicznej.</w:t>
      </w:r>
    </w:p>
    <w:p w14:paraId="31281C8A" w14:textId="3BAFCAA9" w:rsidR="00971428" w:rsidRPr="001D41B4" w:rsidRDefault="00101668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1D41B4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39</w:t>
      </w:r>
      <w:r w:rsidRPr="0018148A">
        <w:rPr>
          <w:lang w:val="fr-FR"/>
        </w:rPr>
        <w:fldChar w:fldCharType="end"/>
      </w:r>
      <w:r w:rsidRPr="001D41B4">
        <w:rPr>
          <w:lang w:val="pl-PL"/>
        </w:rPr>
        <w:t>.  </w:t>
      </w:r>
      <w:r w:rsidR="001D41B4" w:rsidRPr="001D41B4">
        <w:rPr>
          <w:lang w:val="pl-PL"/>
        </w:rPr>
        <w:t xml:space="preserve"> Skarżący u</w:t>
      </w:r>
      <w:r w:rsidR="00E2587F">
        <w:rPr>
          <w:lang w:val="pl-PL"/>
        </w:rPr>
        <w:t>zn</w:t>
      </w:r>
      <w:r w:rsidR="00C856E7">
        <w:rPr>
          <w:lang w:val="pl-PL"/>
        </w:rPr>
        <w:t>a</w:t>
      </w:r>
      <w:r w:rsidR="009907BB">
        <w:rPr>
          <w:lang w:val="pl-PL"/>
        </w:rPr>
        <w:t>ł</w:t>
      </w:r>
      <w:r w:rsidR="00C856E7">
        <w:rPr>
          <w:lang w:val="pl-PL"/>
        </w:rPr>
        <w:t>, że w odniesieniu do niego</w:t>
      </w:r>
      <w:r w:rsidR="001D41B4" w:rsidRPr="001D41B4">
        <w:rPr>
          <w:lang w:val="pl-PL"/>
        </w:rPr>
        <w:t xml:space="preserve"> ingerencja nie była przewidziana przez </w:t>
      </w:r>
      <w:r w:rsidR="00E2587F">
        <w:rPr>
          <w:lang w:val="pl-PL"/>
        </w:rPr>
        <w:t>praw</w:t>
      </w:r>
      <w:r w:rsidR="00710FC5">
        <w:rPr>
          <w:lang w:val="pl-PL"/>
        </w:rPr>
        <w:t>o</w:t>
      </w:r>
      <w:r w:rsidR="00E2587F" w:rsidRPr="001D41B4">
        <w:rPr>
          <w:lang w:val="pl-PL"/>
        </w:rPr>
        <w:t xml:space="preserve"> </w:t>
      </w:r>
      <w:r w:rsidR="001D41B4" w:rsidRPr="001D41B4">
        <w:rPr>
          <w:lang w:val="pl-PL"/>
        </w:rPr>
        <w:t xml:space="preserve">i była zabroniona </w:t>
      </w:r>
      <w:r w:rsidR="00710FC5">
        <w:rPr>
          <w:lang w:val="pl-PL"/>
        </w:rPr>
        <w:t xml:space="preserve">na mocy </w:t>
      </w:r>
      <w:r w:rsidR="001D41B4" w:rsidRPr="001D41B4">
        <w:rPr>
          <w:lang w:val="pl-PL"/>
        </w:rPr>
        <w:t xml:space="preserve">art. </w:t>
      </w:r>
      <w:r w:rsidR="00C856E7">
        <w:rPr>
          <w:lang w:val="pl-PL"/>
        </w:rPr>
        <w:t>R. </w:t>
      </w:r>
      <w:r w:rsidR="001D41B4" w:rsidRPr="001D41B4">
        <w:rPr>
          <w:lang w:val="pl-PL"/>
        </w:rPr>
        <w:t>57-6-7 kodeksu postępowania karnego, w odniesieniu do kontroli korespondencji pomiędzy adwokatem i jego osadzonym klientem.</w:t>
      </w:r>
    </w:p>
    <w:p w14:paraId="6ADBA642" w14:textId="6ACAE2F5" w:rsidR="00A42F40" w:rsidRPr="008D4028" w:rsidRDefault="00101668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8D4028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40</w:t>
      </w:r>
      <w:r w:rsidRPr="0018148A">
        <w:rPr>
          <w:lang w:val="fr-FR"/>
        </w:rPr>
        <w:fldChar w:fldCharType="end"/>
      </w:r>
      <w:r w:rsidR="008D4028" w:rsidRPr="008D4028">
        <w:rPr>
          <w:lang w:val="pl-PL"/>
        </w:rPr>
        <w:t xml:space="preserve">. </w:t>
      </w:r>
      <w:r w:rsidR="001D41B4" w:rsidRPr="008D4028">
        <w:rPr>
          <w:lang w:val="pl-PL"/>
        </w:rPr>
        <w:t>Trybunał stwie</w:t>
      </w:r>
      <w:r w:rsidR="008D4028">
        <w:rPr>
          <w:lang w:val="pl-PL"/>
        </w:rPr>
        <w:t>r</w:t>
      </w:r>
      <w:r w:rsidR="009907BB">
        <w:rPr>
          <w:lang w:val="pl-PL"/>
        </w:rPr>
        <w:t>dz</w:t>
      </w:r>
      <w:r w:rsidR="00636F4B">
        <w:rPr>
          <w:lang w:val="pl-PL"/>
        </w:rPr>
        <w:t>a</w:t>
      </w:r>
      <w:r w:rsidR="00C856E7">
        <w:rPr>
          <w:lang w:val="pl-PL"/>
        </w:rPr>
        <w:t>, ż</w:t>
      </w:r>
      <w:r w:rsidR="001D41B4" w:rsidRPr="008D4028">
        <w:rPr>
          <w:lang w:val="pl-PL"/>
        </w:rPr>
        <w:t xml:space="preserve">e </w:t>
      </w:r>
      <w:r w:rsidR="00E2587F">
        <w:rPr>
          <w:lang w:val="pl-PL"/>
        </w:rPr>
        <w:t>ani</w:t>
      </w:r>
      <w:r w:rsidR="00E2587F" w:rsidRPr="008D4028">
        <w:rPr>
          <w:lang w:val="pl-PL"/>
        </w:rPr>
        <w:t xml:space="preserve"> </w:t>
      </w:r>
      <w:r w:rsidR="001D41B4" w:rsidRPr="008D4028">
        <w:rPr>
          <w:lang w:val="pl-PL"/>
        </w:rPr>
        <w:t xml:space="preserve">izba śledcza </w:t>
      </w:r>
      <w:r w:rsidR="00E2587F">
        <w:rPr>
          <w:lang w:val="pl-PL"/>
        </w:rPr>
        <w:t>ani</w:t>
      </w:r>
      <w:r w:rsidR="001D41B4" w:rsidRPr="008D4028">
        <w:rPr>
          <w:lang w:val="pl-PL"/>
        </w:rPr>
        <w:t xml:space="preserve"> Sąd </w:t>
      </w:r>
      <w:r w:rsidR="008D4028">
        <w:rPr>
          <w:lang w:val="pl-PL"/>
        </w:rPr>
        <w:t>Kasacyjny</w:t>
      </w:r>
      <w:r w:rsidR="00E2587F">
        <w:rPr>
          <w:lang w:val="pl-PL"/>
        </w:rPr>
        <w:t xml:space="preserve"> nie</w:t>
      </w:r>
      <w:r w:rsidR="008D4028">
        <w:rPr>
          <w:lang w:val="pl-PL"/>
        </w:rPr>
        <w:t xml:space="preserve"> stwierdziły, </w:t>
      </w:r>
      <w:r w:rsidR="00E2587F">
        <w:rPr>
          <w:lang w:val="pl-PL"/>
        </w:rPr>
        <w:t>aby</w:t>
      </w:r>
      <w:r w:rsidR="008D4028">
        <w:rPr>
          <w:lang w:val="pl-PL"/>
        </w:rPr>
        <w:t xml:space="preserve"> kontrola wymiany informacji pomiędzy skarżącym pełniącym funkcję adwokata a jego klientami nie były regulowane konkretnymi przepisami, które zostały przywołane przed nimi.</w:t>
      </w:r>
    </w:p>
    <w:p w14:paraId="078620CD" w14:textId="7E433C07" w:rsidR="00971428" w:rsidRPr="00284966" w:rsidRDefault="00101668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53F92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41</w:t>
      </w:r>
      <w:r w:rsidRPr="0018148A">
        <w:rPr>
          <w:lang w:val="fr-FR"/>
        </w:rPr>
        <w:fldChar w:fldCharType="end"/>
      </w:r>
      <w:r w:rsidRPr="00C53F92">
        <w:rPr>
          <w:lang w:val="pl-PL"/>
        </w:rPr>
        <w:t>.  </w:t>
      </w:r>
      <w:r w:rsidR="00284966" w:rsidRPr="00284966">
        <w:rPr>
          <w:lang w:val="pl-PL"/>
        </w:rPr>
        <w:t xml:space="preserve">Trybunał </w:t>
      </w:r>
      <w:r w:rsidR="00636F4B">
        <w:rPr>
          <w:lang w:val="pl-PL"/>
        </w:rPr>
        <w:t>może</w:t>
      </w:r>
      <w:r w:rsidR="00284966" w:rsidRPr="00284966">
        <w:rPr>
          <w:lang w:val="pl-PL"/>
        </w:rPr>
        <w:t xml:space="preserve"> zadać sobie zatem pytanie czy ingerencja </w:t>
      </w:r>
      <w:r w:rsidR="00C856E7">
        <w:rPr>
          <w:lang w:val="pl-PL"/>
        </w:rPr>
        <w:t xml:space="preserve">będąca przedmiotem sporu </w:t>
      </w:r>
      <w:r w:rsidR="00636F4B">
        <w:rPr>
          <w:lang w:val="pl-PL"/>
        </w:rPr>
        <w:t>jest</w:t>
      </w:r>
      <w:r w:rsidR="00C856E7">
        <w:rPr>
          <w:lang w:val="pl-PL"/>
        </w:rPr>
        <w:t xml:space="preserve"> </w:t>
      </w:r>
      <w:r w:rsidR="00551708">
        <w:rPr>
          <w:lang w:val="pl-PL"/>
        </w:rPr>
        <w:t xml:space="preserve">w tej sprawie </w:t>
      </w:r>
      <w:r w:rsidR="00C856E7">
        <w:rPr>
          <w:lang w:val="pl-PL"/>
        </w:rPr>
        <w:t>„przewidziana przez ustawę”</w:t>
      </w:r>
      <w:r w:rsidR="00284966" w:rsidRPr="00284966">
        <w:rPr>
          <w:lang w:val="pl-PL"/>
        </w:rPr>
        <w:t xml:space="preserve">. </w:t>
      </w:r>
      <w:r w:rsidR="00284966">
        <w:rPr>
          <w:lang w:val="pl-PL"/>
        </w:rPr>
        <w:t>Jednakże Trybunał</w:t>
      </w:r>
      <w:r w:rsidR="00B23AF9">
        <w:rPr>
          <w:lang w:val="pl-PL"/>
        </w:rPr>
        <w:t xml:space="preserve"> </w:t>
      </w:r>
      <w:r w:rsidR="00636F4B">
        <w:rPr>
          <w:lang w:val="pl-PL"/>
        </w:rPr>
        <w:t>jest</w:t>
      </w:r>
      <w:r w:rsidR="00B23AF9">
        <w:rPr>
          <w:lang w:val="pl-PL"/>
        </w:rPr>
        <w:t xml:space="preserve"> zdania, że</w:t>
      </w:r>
      <w:r w:rsidR="00C856E7">
        <w:rPr>
          <w:lang w:val="pl-PL"/>
        </w:rPr>
        <w:t xml:space="preserve"> nie </w:t>
      </w:r>
      <w:r w:rsidR="00636F4B">
        <w:rPr>
          <w:lang w:val="pl-PL"/>
        </w:rPr>
        <w:t>ma</w:t>
      </w:r>
      <w:r w:rsidR="00C856E7">
        <w:rPr>
          <w:lang w:val="pl-PL"/>
        </w:rPr>
        <w:t xml:space="preserve"> potrzeby, aby wypowiadał</w:t>
      </w:r>
      <w:r w:rsidR="00B23AF9">
        <w:rPr>
          <w:lang w:val="pl-PL"/>
        </w:rPr>
        <w:t xml:space="preserve"> się w tym zakresie</w:t>
      </w:r>
      <w:r w:rsidR="000D1E00">
        <w:rPr>
          <w:lang w:val="pl-PL"/>
        </w:rPr>
        <w:t>, ponieważ naruszenie</w:t>
      </w:r>
      <w:r w:rsidR="002921F2">
        <w:rPr>
          <w:lang w:val="pl-PL"/>
        </w:rPr>
        <w:t xml:space="preserve"> nastąpiło z innego powodu.</w:t>
      </w:r>
    </w:p>
    <w:p w14:paraId="3FA4FE76" w14:textId="15068091" w:rsidR="00971428" w:rsidRPr="00C53F92" w:rsidRDefault="00DF4A65" w:rsidP="0018148A">
      <w:pPr>
        <w:pStyle w:val="ECHRHeading5"/>
        <w:rPr>
          <w:lang w:val="pl-PL"/>
        </w:rPr>
      </w:pPr>
      <w:r w:rsidRPr="00C53F92">
        <w:rPr>
          <w:lang w:val="pl-PL"/>
        </w:rPr>
        <w:lastRenderedPageBreak/>
        <w:t>ii.  </w:t>
      </w:r>
      <w:r w:rsidR="002921F2" w:rsidRPr="00C53F92">
        <w:rPr>
          <w:lang w:val="pl-PL"/>
        </w:rPr>
        <w:t>Uprawniony cel</w:t>
      </w:r>
    </w:p>
    <w:p w14:paraId="37C2D23B" w14:textId="4E68B036" w:rsidR="00321DC9" w:rsidRPr="002921F2" w:rsidRDefault="00101668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53F92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42</w:t>
      </w:r>
      <w:r w:rsidRPr="0018148A">
        <w:rPr>
          <w:lang w:val="fr-FR"/>
        </w:rPr>
        <w:fldChar w:fldCharType="end"/>
      </w:r>
      <w:r w:rsidRPr="00C53F92">
        <w:rPr>
          <w:lang w:val="pl-PL"/>
        </w:rPr>
        <w:t>.  </w:t>
      </w:r>
      <w:r w:rsidR="002921F2" w:rsidRPr="002921F2">
        <w:rPr>
          <w:lang w:val="pl-PL"/>
        </w:rPr>
        <w:t xml:space="preserve">Trybunał </w:t>
      </w:r>
      <w:r w:rsidR="00636F4B">
        <w:rPr>
          <w:lang w:val="pl-PL"/>
        </w:rPr>
        <w:t>jest</w:t>
      </w:r>
      <w:r w:rsidR="002921F2" w:rsidRPr="002921F2">
        <w:rPr>
          <w:lang w:val="pl-PL"/>
        </w:rPr>
        <w:t xml:space="preserve"> zdania, że ingerencja realizowała uprawnione cele zapobiegania przestępstwom kryminalnym i ochrony porządku.</w:t>
      </w:r>
    </w:p>
    <w:p w14:paraId="4807E159" w14:textId="5AD021BB" w:rsidR="00321DC9" w:rsidRPr="006B56B9" w:rsidRDefault="00DF4A65" w:rsidP="0018148A">
      <w:pPr>
        <w:pStyle w:val="ECHRHeading5"/>
        <w:rPr>
          <w:lang w:val="pl-PL"/>
        </w:rPr>
      </w:pPr>
      <w:r w:rsidRPr="006B56B9">
        <w:rPr>
          <w:lang w:val="pl-PL"/>
        </w:rPr>
        <w:t>iii.  </w:t>
      </w:r>
      <w:r w:rsidR="002921F2" w:rsidRPr="006B56B9">
        <w:rPr>
          <w:lang w:val="pl-PL"/>
        </w:rPr>
        <w:t>Konieczność ingerencji</w:t>
      </w:r>
    </w:p>
    <w:p w14:paraId="715CEAD8" w14:textId="1CCF5AE2" w:rsidR="00295120" w:rsidRPr="002921F2" w:rsidRDefault="00846517" w:rsidP="0018148A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C53F92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>
        <w:rPr>
          <w:noProof/>
          <w:szCs w:val="24"/>
          <w:lang w:val="pl-PL"/>
        </w:rPr>
        <w:t>43</w:t>
      </w:r>
      <w:r w:rsidRPr="0018148A">
        <w:rPr>
          <w:szCs w:val="24"/>
          <w:lang w:val="fr-FR"/>
        </w:rPr>
        <w:fldChar w:fldCharType="end"/>
      </w:r>
      <w:r w:rsidRPr="00C53F92">
        <w:rPr>
          <w:szCs w:val="24"/>
          <w:lang w:val="pl-PL"/>
        </w:rPr>
        <w:t>.  </w:t>
      </w:r>
      <w:r w:rsidR="002921F2" w:rsidRPr="002921F2">
        <w:rPr>
          <w:szCs w:val="24"/>
          <w:lang w:val="pl-PL"/>
        </w:rPr>
        <w:t xml:space="preserve">Trybunał przypomniał ogólne zasady dotyczące korespondencji pomiędzy adwokatem i klientem w wyroku </w:t>
      </w:r>
      <w:proofErr w:type="spellStart"/>
      <w:r w:rsidR="002921F2" w:rsidRPr="002921F2">
        <w:rPr>
          <w:i/>
          <w:szCs w:val="24"/>
          <w:lang w:val="pl-PL"/>
        </w:rPr>
        <w:t>Michaud</w:t>
      </w:r>
      <w:proofErr w:type="spellEnd"/>
      <w:r w:rsidR="002921F2" w:rsidRPr="002921F2">
        <w:rPr>
          <w:i/>
          <w:szCs w:val="24"/>
          <w:lang w:val="pl-PL"/>
        </w:rPr>
        <w:t xml:space="preserve"> p. Francji</w:t>
      </w:r>
      <w:r w:rsidR="002921F2">
        <w:rPr>
          <w:szCs w:val="24"/>
          <w:lang w:val="pl-PL"/>
        </w:rPr>
        <w:t xml:space="preserve"> (wyżej wymieniony, </w:t>
      </w:r>
      <w:r w:rsidR="002921F2" w:rsidRPr="002921F2">
        <w:rPr>
          <w:szCs w:val="24"/>
          <w:lang w:val="pl-PL"/>
        </w:rPr>
        <w:t>§§</w:t>
      </w:r>
      <w:r w:rsidR="002921F2" w:rsidRPr="002921F2">
        <w:rPr>
          <w:lang w:val="pl-PL"/>
        </w:rPr>
        <w:t> </w:t>
      </w:r>
      <w:r w:rsidR="002921F2" w:rsidRPr="002921F2">
        <w:rPr>
          <w:szCs w:val="24"/>
          <w:lang w:val="pl-PL"/>
        </w:rPr>
        <w:t>117-119</w:t>
      </w:r>
      <w:r w:rsidR="002921F2">
        <w:rPr>
          <w:szCs w:val="24"/>
          <w:lang w:val="pl-PL"/>
        </w:rPr>
        <w:t>).</w:t>
      </w:r>
    </w:p>
    <w:p w14:paraId="14AA66AB" w14:textId="062BC357" w:rsidR="00E632F9" w:rsidRPr="00523291" w:rsidRDefault="00846517" w:rsidP="0018148A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6B56B9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>
        <w:rPr>
          <w:noProof/>
          <w:szCs w:val="24"/>
          <w:lang w:val="pl-PL"/>
        </w:rPr>
        <w:t>44</w:t>
      </w:r>
      <w:r w:rsidRPr="0018148A">
        <w:rPr>
          <w:szCs w:val="24"/>
          <w:lang w:val="fr-FR"/>
        </w:rPr>
        <w:fldChar w:fldCharType="end"/>
      </w:r>
      <w:r w:rsidRPr="006B56B9">
        <w:rPr>
          <w:szCs w:val="24"/>
          <w:lang w:val="pl-PL"/>
        </w:rPr>
        <w:t>.  </w:t>
      </w:r>
      <w:r w:rsidR="002921F2" w:rsidRPr="00C53F92">
        <w:rPr>
          <w:szCs w:val="24"/>
          <w:lang w:val="pl-PL"/>
        </w:rPr>
        <w:t>Trybunał stwierdz</w:t>
      </w:r>
      <w:r w:rsidR="00A62CFF">
        <w:rPr>
          <w:szCs w:val="24"/>
          <w:lang w:val="pl-PL"/>
        </w:rPr>
        <w:t>ił</w:t>
      </w:r>
      <w:r w:rsidR="002921F2" w:rsidRPr="00C53F92">
        <w:rPr>
          <w:szCs w:val="24"/>
          <w:lang w:val="pl-PL"/>
        </w:rPr>
        <w:t xml:space="preserve"> ponadto, że</w:t>
      </w:r>
      <w:r w:rsidR="00C53F92" w:rsidRPr="00C53F92">
        <w:rPr>
          <w:szCs w:val="24"/>
          <w:lang w:val="pl-PL"/>
        </w:rPr>
        <w:t xml:space="preserve"> można powoływać się na Konwencję</w:t>
      </w:r>
      <w:r w:rsidR="00C856E7">
        <w:rPr>
          <w:szCs w:val="24"/>
          <w:lang w:val="pl-PL"/>
        </w:rPr>
        <w:t>,</w:t>
      </w:r>
      <w:r w:rsidR="00C53F92" w:rsidRPr="00C53F92">
        <w:rPr>
          <w:szCs w:val="24"/>
          <w:lang w:val="pl-PL"/>
        </w:rPr>
        <w:t xml:space="preserve"> jeśli chodzi o</w:t>
      </w:r>
      <w:r w:rsidR="00C53F92">
        <w:rPr>
          <w:szCs w:val="24"/>
          <w:lang w:val="pl-PL"/>
        </w:rPr>
        <w:t xml:space="preserve"> pewną kontrolę</w:t>
      </w:r>
      <w:r w:rsidR="002921F2" w:rsidRPr="00C53F92">
        <w:rPr>
          <w:szCs w:val="24"/>
          <w:lang w:val="pl-PL"/>
        </w:rPr>
        <w:t xml:space="preserve"> </w:t>
      </w:r>
      <w:r w:rsidR="00C53F92" w:rsidRPr="00C53F92">
        <w:rPr>
          <w:szCs w:val="24"/>
          <w:lang w:val="pl-PL"/>
        </w:rPr>
        <w:t>korespondencji</w:t>
      </w:r>
      <w:r w:rsidR="00E44A8F" w:rsidRPr="00C53F92">
        <w:rPr>
          <w:szCs w:val="24"/>
          <w:lang w:val="pl-PL"/>
        </w:rPr>
        <w:t xml:space="preserve"> osadzonych</w:t>
      </w:r>
      <w:r w:rsidR="00C53F92">
        <w:rPr>
          <w:szCs w:val="24"/>
          <w:lang w:val="pl-PL"/>
        </w:rPr>
        <w:t xml:space="preserve"> oraz że nie jest ona jako taka z nią sprzeczna (</w:t>
      </w:r>
      <w:r w:rsidR="00C53F92" w:rsidRPr="00C856E7">
        <w:rPr>
          <w:i/>
          <w:szCs w:val="24"/>
          <w:lang w:val="pl-PL"/>
        </w:rPr>
        <w:t>Campbell p. Zjednoczonemu Królestwu</w:t>
      </w:r>
      <w:r w:rsidR="00C53F92">
        <w:rPr>
          <w:szCs w:val="24"/>
          <w:lang w:val="pl-PL"/>
        </w:rPr>
        <w:t xml:space="preserve">, 25 marca 1992 r., </w:t>
      </w:r>
      <w:r w:rsidR="00C53F92" w:rsidRPr="00C53F92">
        <w:rPr>
          <w:szCs w:val="24"/>
          <w:lang w:val="pl-PL"/>
        </w:rPr>
        <w:t>§ 45</w:t>
      </w:r>
      <w:r w:rsidR="00C53F92">
        <w:rPr>
          <w:szCs w:val="24"/>
          <w:lang w:val="pl-PL"/>
        </w:rPr>
        <w:t xml:space="preserve">, seria A, nr 233). Niemniej jednak kontakty pomiędzy adwokatem a jego osadzonym klientem mają uprzywilejowany status na mocy art. 8. Wynika z niego mianowicie, że władze więzienne mogą otworzyć list od adwokata do osadzonego jedynie wówczas, gdy zachodzą wiarygodne przesłanki, aby </w:t>
      </w:r>
      <w:r w:rsidR="006A6868">
        <w:rPr>
          <w:szCs w:val="24"/>
          <w:lang w:val="pl-PL"/>
        </w:rPr>
        <w:t>uznać</w:t>
      </w:r>
      <w:r w:rsidR="00C53F92">
        <w:rPr>
          <w:szCs w:val="24"/>
          <w:lang w:val="pl-PL"/>
        </w:rPr>
        <w:t>, że taki list może zawierać niedozwoloną zawartość, która nie została odkryta</w:t>
      </w:r>
      <w:r w:rsidR="00523291">
        <w:rPr>
          <w:szCs w:val="24"/>
          <w:lang w:val="pl-PL"/>
        </w:rPr>
        <w:t xml:space="preserve"> przy użyciu normalnych metod wykrywania. Należy wó</w:t>
      </w:r>
      <w:r w:rsidR="00C856E7">
        <w:rPr>
          <w:szCs w:val="24"/>
          <w:lang w:val="pl-PL"/>
        </w:rPr>
        <w:t>wczas zapewnić właściwe gwarancj</w:t>
      </w:r>
      <w:r w:rsidR="00523291">
        <w:rPr>
          <w:szCs w:val="24"/>
          <w:lang w:val="pl-PL"/>
        </w:rPr>
        <w:t xml:space="preserve">e, aby zapobiec przeczytaniu listu, na przykład otwierając kopertę w obecności osadzonego. Jeżeli chodzi o lekturę korespondencji osadzonego adresowanej do lub pochodzącej od adwokata, może ona być dopuszczona jedynie w wyjątkowych przypadkach, jeżeli władze mają podstawy uważać, że doszło do nadużycia przywileju, które zagraża bezpieczeństwu placówki lub innej osoby </w:t>
      </w:r>
      <w:r w:rsidR="006460A5">
        <w:rPr>
          <w:szCs w:val="24"/>
          <w:lang w:val="pl-PL"/>
        </w:rPr>
        <w:t xml:space="preserve">albo </w:t>
      </w:r>
      <w:r w:rsidR="00523291">
        <w:rPr>
          <w:szCs w:val="24"/>
          <w:lang w:val="pl-PL"/>
        </w:rPr>
        <w:t>ma inny charakter występny. „Wiarygodność” przesłanek zależy od wszystkich okoliczności, ale zakłada</w:t>
      </w:r>
      <w:r w:rsidR="006460A5">
        <w:rPr>
          <w:szCs w:val="24"/>
          <w:lang w:val="pl-PL"/>
        </w:rPr>
        <w:t xml:space="preserve"> istnienie</w:t>
      </w:r>
      <w:r w:rsidR="00523291">
        <w:rPr>
          <w:szCs w:val="24"/>
          <w:lang w:val="pl-PL"/>
        </w:rPr>
        <w:t xml:space="preserve"> fakt</w:t>
      </w:r>
      <w:r w:rsidR="006460A5">
        <w:rPr>
          <w:szCs w:val="24"/>
          <w:lang w:val="pl-PL"/>
        </w:rPr>
        <w:t>ów</w:t>
      </w:r>
      <w:r w:rsidR="00523291">
        <w:rPr>
          <w:szCs w:val="24"/>
          <w:lang w:val="pl-PL"/>
        </w:rPr>
        <w:t xml:space="preserve"> lub informacj</w:t>
      </w:r>
      <w:r w:rsidR="006460A5">
        <w:rPr>
          <w:szCs w:val="24"/>
          <w:lang w:val="pl-PL"/>
        </w:rPr>
        <w:t>i</w:t>
      </w:r>
      <w:r w:rsidR="00523291">
        <w:rPr>
          <w:szCs w:val="24"/>
          <w:lang w:val="pl-PL"/>
        </w:rPr>
        <w:t xml:space="preserve"> mogąc</w:t>
      </w:r>
      <w:r w:rsidR="006460A5">
        <w:rPr>
          <w:szCs w:val="24"/>
          <w:lang w:val="pl-PL"/>
        </w:rPr>
        <w:t>ych</w:t>
      </w:r>
      <w:r w:rsidR="00523291">
        <w:rPr>
          <w:szCs w:val="24"/>
          <w:lang w:val="pl-PL"/>
        </w:rPr>
        <w:t xml:space="preserve"> przekonać obiektywnego obserwatora, że dochodzi do nadużycia uprzywilejowanego kanału komunikacji (</w:t>
      </w:r>
      <w:r w:rsidR="00523291" w:rsidRPr="00523291">
        <w:rPr>
          <w:i/>
          <w:szCs w:val="24"/>
          <w:lang w:val="pl-PL"/>
        </w:rPr>
        <w:t>ibidem</w:t>
      </w:r>
      <w:r w:rsidR="00523291" w:rsidRPr="00523291">
        <w:rPr>
          <w:szCs w:val="24"/>
          <w:lang w:val="pl-PL"/>
        </w:rPr>
        <w:t>, § 48</w:t>
      </w:r>
      <w:r w:rsidR="00C856E7">
        <w:rPr>
          <w:szCs w:val="24"/>
          <w:lang w:val="pl-PL"/>
        </w:rPr>
        <w:t>).</w:t>
      </w:r>
    </w:p>
    <w:p w14:paraId="68316DE2" w14:textId="763B9ABD" w:rsidR="00E632F9" w:rsidRPr="002C6C2F" w:rsidRDefault="003E32A0" w:rsidP="0018148A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6B56B9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>
        <w:rPr>
          <w:noProof/>
          <w:szCs w:val="24"/>
          <w:lang w:val="pl-PL"/>
        </w:rPr>
        <w:t>45</w:t>
      </w:r>
      <w:r w:rsidRPr="0018148A">
        <w:rPr>
          <w:szCs w:val="24"/>
          <w:lang w:val="fr-FR"/>
        </w:rPr>
        <w:fldChar w:fldCharType="end"/>
      </w:r>
      <w:r w:rsidRPr="006B56B9">
        <w:rPr>
          <w:szCs w:val="24"/>
          <w:lang w:val="pl-PL"/>
        </w:rPr>
        <w:t>.  </w:t>
      </w:r>
      <w:r w:rsidR="002C6C2F" w:rsidRPr="002C6C2F">
        <w:rPr>
          <w:szCs w:val="24"/>
          <w:lang w:val="pl-PL"/>
        </w:rPr>
        <w:t xml:space="preserve">Pojęcie konieczności w rozumieniu art. 8 Konwencji implikuje istnienie nadrzędnej potrzeby społecznej oraz, w szczególności, proporcjonalność ingerencji w stosunku do realizowanego uprawnionego celu (zob. </w:t>
      </w:r>
      <w:r w:rsidR="002C6C2F">
        <w:rPr>
          <w:szCs w:val="24"/>
          <w:lang w:val="pl-PL"/>
        </w:rPr>
        <w:t xml:space="preserve">m. in. </w:t>
      </w:r>
      <w:r w:rsidR="002C6C2F" w:rsidRPr="002C6C2F">
        <w:rPr>
          <w:i/>
          <w:szCs w:val="24"/>
          <w:lang w:val="pl-PL"/>
        </w:rPr>
        <w:t>Campbell</w:t>
      </w:r>
      <w:r w:rsidR="002C6C2F">
        <w:rPr>
          <w:szCs w:val="24"/>
          <w:lang w:val="pl-PL"/>
        </w:rPr>
        <w:t xml:space="preserve">, wyżej wymieniony, </w:t>
      </w:r>
      <w:r w:rsidR="002C6C2F" w:rsidRPr="002C6C2F">
        <w:rPr>
          <w:szCs w:val="24"/>
          <w:lang w:val="pl-PL"/>
        </w:rPr>
        <w:t xml:space="preserve">§ 44). Trybunał zadał sobie w przedmiotowej sprawie pytanie czy przechwycenie dokumentów przekazanych pomiędzy skarżącym a jego klientami, </w:t>
      </w:r>
      <w:r w:rsidR="008E4136">
        <w:rPr>
          <w:szCs w:val="24"/>
          <w:lang w:val="pl-PL"/>
        </w:rPr>
        <w:t>w świetle realizowanego uprawnionego celu, naruszył</w:t>
      </w:r>
      <w:r w:rsidR="007A7743">
        <w:rPr>
          <w:szCs w:val="24"/>
          <w:lang w:val="pl-PL"/>
        </w:rPr>
        <w:t>o</w:t>
      </w:r>
      <w:r w:rsidR="008E4136">
        <w:rPr>
          <w:szCs w:val="24"/>
          <w:lang w:val="pl-PL"/>
        </w:rPr>
        <w:t xml:space="preserve"> w </w:t>
      </w:r>
      <w:r w:rsidR="00B24AAA">
        <w:rPr>
          <w:szCs w:val="24"/>
          <w:lang w:val="pl-PL"/>
        </w:rPr>
        <w:t>nie</w:t>
      </w:r>
      <w:r w:rsidR="008E4136">
        <w:rPr>
          <w:szCs w:val="24"/>
          <w:lang w:val="pl-PL"/>
        </w:rPr>
        <w:t>proporcjonalnym stopniu tajemnicę korespondencji pomiędzy adwokatem i klientem.</w:t>
      </w:r>
    </w:p>
    <w:p w14:paraId="4B51670B" w14:textId="19D32F62" w:rsidR="00575C4F" w:rsidRPr="008E4136" w:rsidRDefault="00846517" w:rsidP="0018148A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6B56B9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>
        <w:rPr>
          <w:noProof/>
          <w:szCs w:val="24"/>
          <w:lang w:val="pl-PL"/>
        </w:rPr>
        <w:t>46</w:t>
      </w:r>
      <w:r w:rsidRPr="0018148A">
        <w:rPr>
          <w:szCs w:val="24"/>
          <w:lang w:val="fr-FR"/>
        </w:rPr>
        <w:fldChar w:fldCharType="end"/>
      </w:r>
      <w:r w:rsidRPr="006B56B9">
        <w:rPr>
          <w:szCs w:val="24"/>
          <w:lang w:val="pl-PL"/>
        </w:rPr>
        <w:t>.  </w:t>
      </w:r>
      <w:r w:rsidR="007A7743">
        <w:rPr>
          <w:szCs w:val="24"/>
          <w:lang w:val="pl-PL"/>
        </w:rPr>
        <w:t>Trybunał podn</w:t>
      </w:r>
      <w:r w:rsidR="00636F4B">
        <w:rPr>
          <w:szCs w:val="24"/>
          <w:lang w:val="pl-PL"/>
        </w:rPr>
        <w:t>osi</w:t>
      </w:r>
      <w:r w:rsidR="008E4136" w:rsidRPr="008E4136">
        <w:rPr>
          <w:szCs w:val="24"/>
          <w:lang w:val="pl-PL"/>
        </w:rPr>
        <w:t xml:space="preserve">, że klienci skarżącego byli w momencie ingerencji pozbawieni wolności i znajdowali się pod kontrolą eskorty policyjnej. </w:t>
      </w:r>
      <w:r w:rsidR="008E4136">
        <w:rPr>
          <w:szCs w:val="24"/>
          <w:lang w:val="pl-PL"/>
        </w:rPr>
        <w:t>A zatem nie należało wykluczać</w:t>
      </w:r>
      <w:r w:rsidR="00B24AAA">
        <w:rPr>
          <w:szCs w:val="24"/>
          <w:lang w:val="pl-PL"/>
        </w:rPr>
        <w:t>, że ich komunikacja będzie kontrolowana</w:t>
      </w:r>
      <w:r w:rsidR="008E4136">
        <w:rPr>
          <w:szCs w:val="24"/>
          <w:lang w:val="pl-PL"/>
        </w:rPr>
        <w:t xml:space="preserve">. </w:t>
      </w:r>
      <w:r w:rsidR="002E2D69">
        <w:rPr>
          <w:szCs w:val="24"/>
          <w:lang w:val="pl-PL"/>
        </w:rPr>
        <w:t>Mogło</w:t>
      </w:r>
      <w:r w:rsidR="008E4136">
        <w:rPr>
          <w:szCs w:val="24"/>
          <w:lang w:val="pl-PL"/>
        </w:rPr>
        <w:t xml:space="preserve"> </w:t>
      </w:r>
      <w:r w:rsidR="00B24AAA">
        <w:rPr>
          <w:szCs w:val="24"/>
          <w:lang w:val="pl-PL"/>
        </w:rPr>
        <w:t>to</w:t>
      </w:r>
      <w:r w:rsidR="008E4136">
        <w:rPr>
          <w:szCs w:val="24"/>
          <w:lang w:val="pl-PL"/>
        </w:rPr>
        <w:t xml:space="preserve"> jednak nastąpić pod warunkiem wystąpienia wiarygodnych przesłanek pozwalających </w:t>
      </w:r>
      <w:r w:rsidR="002E2D69">
        <w:rPr>
          <w:szCs w:val="24"/>
          <w:lang w:val="pl-PL"/>
        </w:rPr>
        <w:t>uznać</w:t>
      </w:r>
      <w:r w:rsidR="008E4136">
        <w:rPr>
          <w:szCs w:val="24"/>
          <w:lang w:val="pl-PL"/>
        </w:rPr>
        <w:t>, że zawiera ona element nielegalny</w:t>
      </w:r>
      <w:r w:rsidR="00C856E7">
        <w:rPr>
          <w:szCs w:val="24"/>
          <w:lang w:val="pl-PL"/>
        </w:rPr>
        <w:t>.</w:t>
      </w:r>
    </w:p>
    <w:p w14:paraId="0CEAF913" w14:textId="3ADD6E26" w:rsidR="00A42F40" w:rsidRPr="00647975" w:rsidRDefault="00846517" w:rsidP="0018148A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6B56B9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>
        <w:rPr>
          <w:noProof/>
          <w:szCs w:val="24"/>
          <w:lang w:val="pl-PL"/>
        </w:rPr>
        <w:t>47</w:t>
      </w:r>
      <w:r w:rsidRPr="0018148A">
        <w:rPr>
          <w:szCs w:val="24"/>
          <w:lang w:val="fr-FR"/>
        </w:rPr>
        <w:fldChar w:fldCharType="end"/>
      </w:r>
      <w:r w:rsidRPr="006B56B9">
        <w:rPr>
          <w:szCs w:val="24"/>
          <w:lang w:val="pl-PL"/>
        </w:rPr>
        <w:t>.  </w:t>
      </w:r>
      <w:r w:rsidR="008E4136" w:rsidRPr="008E4136">
        <w:rPr>
          <w:szCs w:val="24"/>
          <w:lang w:val="pl-PL"/>
        </w:rPr>
        <w:t>Trybunał zauważ</w:t>
      </w:r>
      <w:r w:rsidR="00636F4B">
        <w:rPr>
          <w:szCs w:val="24"/>
          <w:lang w:val="pl-PL"/>
        </w:rPr>
        <w:t>a</w:t>
      </w:r>
      <w:r w:rsidR="008E4136" w:rsidRPr="008E4136">
        <w:rPr>
          <w:szCs w:val="24"/>
          <w:lang w:val="pl-PL"/>
        </w:rPr>
        <w:t xml:space="preserve">, że w opinii Rządu, szef eskorty działał w celu zapobieżenia czynu niebezpiecznego lub nielegalnego. </w:t>
      </w:r>
      <w:r w:rsidR="008E4136" w:rsidRPr="001641C0">
        <w:rPr>
          <w:szCs w:val="24"/>
          <w:lang w:val="pl-PL"/>
        </w:rPr>
        <w:t>Niemniej jednak stwierdz</w:t>
      </w:r>
      <w:r w:rsidR="00636F4B">
        <w:rPr>
          <w:szCs w:val="24"/>
          <w:lang w:val="pl-PL"/>
        </w:rPr>
        <w:t>a</w:t>
      </w:r>
      <w:r w:rsidR="008E4136" w:rsidRPr="001641C0">
        <w:rPr>
          <w:szCs w:val="24"/>
          <w:lang w:val="pl-PL"/>
        </w:rPr>
        <w:t>, że nie przedstawił on żadnego powodu mogącego uzasadniać kontrolę przedmiotowych dokumentów</w:t>
      </w:r>
      <w:r w:rsidR="00F72002" w:rsidRPr="001641C0">
        <w:rPr>
          <w:szCs w:val="24"/>
          <w:lang w:val="pl-PL"/>
        </w:rPr>
        <w:t xml:space="preserve"> oraz że nie twierdzi</w:t>
      </w:r>
      <w:r w:rsidR="007A7743">
        <w:rPr>
          <w:szCs w:val="24"/>
          <w:lang w:val="pl-PL"/>
        </w:rPr>
        <w:t>ł</w:t>
      </w:r>
      <w:r w:rsidR="00C856E7">
        <w:rPr>
          <w:szCs w:val="24"/>
          <w:lang w:val="pl-PL"/>
        </w:rPr>
        <w:t>,</w:t>
      </w:r>
      <w:r w:rsidR="001641C0" w:rsidRPr="001641C0">
        <w:rPr>
          <w:szCs w:val="24"/>
          <w:lang w:val="pl-PL"/>
        </w:rPr>
        <w:t xml:space="preserve"> jakoby miały</w:t>
      </w:r>
      <w:r w:rsidR="002E2D69">
        <w:rPr>
          <w:szCs w:val="24"/>
          <w:lang w:val="pl-PL"/>
        </w:rPr>
        <w:t xml:space="preserve"> </w:t>
      </w:r>
      <w:r w:rsidR="002E2D69">
        <w:rPr>
          <w:szCs w:val="24"/>
          <w:lang w:val="pl-PL"/>
        </w:rPr>
        <w:lastRenderedPageBreak/>
        <w:t>one</w:t>
      </w:r>
      <w:r w:rsidR="001641C0" w:rsidRPr="001641C0">
        <w:rPr>
          <w:szCs w:val="24"/>
          <w:lang w:val="pl-PL"/>
        </w:rPr>
        <w:t xml:space="preserve"> </w:t>
      </w:r>
      <w:r w:rsidR="002E2D69">
        <w:rPr>
          <w:szCs w:val="24"/>
          <w:lang w:val="pl-PL"/>
        </w:rPr>
        <w:t>wydawać się</w:t>
      </w:r>
      <w:r w:rsidR="001641C0" w:rsidRPr="001641C0">
        <w:rPr>
          <w:szCs w:val="24"/>
          <w:lang w:val="pl-PL"/>
        </w:rPr>
        <w:t xml:space="preserve"> szczególn</w:t>
      </w:r>
      <w:r w:rsidR="002E2D69">
        <w:rPr>
          <w:szCs w:val="24"/>
          <w:lang w:val="pl-PL"/>
        </w:rPr>
        <w:t>i</w:t>
      </w:r>
      <w:r w:rsidR="001641C0" w:rsidRPr="001641C0">
        <w:rPr>
          <w:szCs w:val="24"/>
          <w:lang w:val="pl-PL"/>
        </w:rPr>
        <w:t>e podejrz</w:t>
      </w:r>
      <w:r w:rsidR="002E2D69">
        <w:rPr>
          <w:szCs w:val="24"/>
          <w:lang w:val="pl-PL"/>
        </w:rPr>
        <w:t>ane</w:t>
      </w:r>
      <w:r w:rsidR="001641C0" w:rsidRPr="001641C0">
        <w:rPr>
          <w:szCs w:val="24"/>
          <w:lang w:val="pl-PL"/>
        </w:rPr>
        <w:t xml:space="preserve">. Ponadto Trybunał </w:t>
      </w:r>
      <w:r w:rsidR="007A7743">
        <w:rPr>
          <w:szCs w:val="24"/>
          <w:lang w:val="pl-PL"/>
        </w:rPr>
        <w:t>s</w:t>
      </w:r>
      <w:r w:rsidR="001641C0" w:rsidRPr="001641C0">
        <w:rPr>
          <w:szCs w:val="24"/>
          <w:lang w:val="pl-PL"/>
        </w:rPr>
        <w:t>twierdz</w:t>
      </w:r>
      <w:r w:rsidR="00636F4B">
        <w:rPr>
          <w:szCs w:val="24"/>
          <w:lang w:val="pl-PL"/>
        </w:rPr>
        <w:t>a</w:t>
      </w:r>
      <w:r w:rsidR="001641C0" w:rsidRPr="001641C0">
        <w:rPr>
          <w:szCs w:val="24"/>
          <w:lang w:val="pl-PL"/>
        </w:rPr>
        <w:t xml:space="preserve">, że nie podważa się, </w:t>
      </w:r>
      <w:r w:rsidR="00B24AAA">
        <w:rPr>
          <w:szCs w:val="24"/>
          <w:lang w:val="pl-PL"/>
        </w:rPr>
        <w:t>iż</w:t>
      </w:r>
      <w:r w:rsidR="001641C0" w:rsidRPr="001641C0">
        <w:rPr>
          <w:szCs w:val="24"/>
          <w:lang w:val="pl-PL"/>
        </w:rPr>
        <w:t xml:space="preserve"> skarżący, pełniąc funkcję adwokata, sporządził i przekazał przedmiotowe dokumenty adresowane do klientów w obecności szefa eskorty, ni</w:t>
      </w:r>
      <w:r w:rsidR="001641C0">
        <w:rPr>
          <w:szCs w:val="24"/>
          <w:lang w:val="pl-PL"/>
        </w:rPr>
        <w:t>e próbując ukryć swoich działań</w:t>
      </w:r>
      <w:r w:rsidR="00B55B70" w:rsidRPr="001641C0">
        <w:rPr>
          <w:szCs w:val="24"/>
          <w:lang w:val="pl-PL"/>
        </w:rPr>
        <w:t>.</w:t>
      </w:r>
      <w:r w:rsidR="001641C0">
        <w:rPr>
          <w:szCs w:val="24"/>
          <w:lang w:val="pl-PL"/>
        </w:rPr>
        <w:t xml:space="preserve"> </w:t>
      </w:r>
      <w:r w:rsidR="001641C0" w:rsidRPr="001641C0">
        <w:rPr>
          <w:szCs w:val="24"/>
          <w:lang w:val="pl-PL"/>
        </w:rPr>
        <w:t xml:space="preserve">A zatem, przy braku </w:t>
      </w:r>
      <w:r w:rsidR="00B24AAA">
        <w:rPr>
          <w:szCs w:val="24"/>
          <w:lang w:val="pl-PL"/>
        </w:rPr>
        <w:t>jakichkolwiek</w:t>
      </w:r>
      <w:r w:rsidR="00B24AAA" w:rsidRPr="001641C0">
        <w:rPr>
          <w:szCs w:val="24"/>
          <w:lang w:val="pl-PL"/>
        </w:rPr>
        <w:t xml:space="preserve"> </w:t>
      </w:r>
      <w:r w:rsidR="001641C0" w:rsidRPr="001641C0">
        <w:rPr>
          <w:szCs w:val="24"/>
          <w:lang w:val="pl-PL"/>
        </w:rPr>
        <w:t>podejrzeń o czyn bezprawny, przechwycenie przedmiotowych dokumentów</w:t>
      </w:r>
      <w:r w:rsidR="00284043" w:rsidRPr="001641C0">
        <w:rPr>
          <w:szCs w:val="24"/>
          <w:lang w:val="pl-PL"/>
        </w:rPr>
        <w:t xml:space="preserve"> </w:t>
      </w:r>
      <w:r w:rsidR="001641C0">
        <w:rPr>
          <w:szCs w:val="24"/>
          <w:lang w:val="pl-PL"/>
        </w:rPr>
        <w:t>nie m</w:t>
      </w:r>
      <w:r w:rsidR="007A7743">
        <w:rPr>
          <w:szCs w:val="24"/>
          <w:lang w:val="pl-PL"/>
        </w:rPr>
        <w:t>iało</w:t>
      </w:r>
      <w:r w:rsidR="001641C0">
        <w:rPr>
          <w:szCs w:val="24"/>
          <w:lang w:val="pl-PL"/>
        </w:rPr>
        <w:t xml:space="preserve"> uzasadnienia. </w:t>
      </w:r>
      <w:r w:rsidR="001641C0" w:rsidRPr="00647975">
        <w:rPr>
          <w:szCs w:val="24"/>
          <w:lang w:val="pl-PL"/>
        </w:rPr>
        <w:t>Trybunał podkreśl</w:t>
      </w:r>
      <w:r w:rsidR="00636F4B">
        <w:rPr>
          <w:szCs w:val="24"/>
          <w:lang w:val="pl-PL"/>
        </w:rPr>
        <w:t>a</w:t>
      </w:r>
      <w:r w:rsidR="001641C0" w:rsidRPr="00647975">
        <w:rPr>
          <w:szCs w:val="24"/>
          <w:lang w:val="pl-PL"/>
        </w:rPr>
        <w:t xml:space="preserve"> także, że </w:t>
      </w:r>
      <w:r w:rsidR="00B95BB9">
        <w:rPr>
          <w:szCs w:val="24"/>
          <w:lang w:val="pl-PL"/>
        </w:rPr>
        <w:t xml:space="preserve">nie jest istotne, jaka była </w:t>
      </w:r>
      <w:r w:rsidR="001641C0" w:rsidRPr="00647975">
        <w:rPr>
          <w:szCs w:val="24"/>
          <w:lang w:val="pl-PL"/>
        </w:rPr>
        <w:t>zawartość dokumentów przechwyconych przez policjanta</w:t>
      </w:r>
      <w:r w:rsidR="00647975" w:rsidRPr="00647975">
        <w:rPr>
          <w:szCs w:val="24"/>
          <w:lang w:val="pl-PL"/>
        </w:rPr>
        <w:t xml:space="preserve">, zważywszy że, niezależnie od celu, korespondencja pomiędzy adwokatem i klientem dotyczy tematów z natury poufnych i prywatnych </w:t>
      </w:r>
      <w:r w:rsidR="00874DA4" w:rsidRPr="00647975">
        <w:rPr>
          <w:szCs w:val="24"/>
          <w:lang w:val="pl-PL"/>
        </w:rPr>
        <w:t>(</w:t>
      </w:r>
      <w:r w:rsidR="00535FCC" w:rsidRPr="00647975">
        <w:rPr>
          <w:i/>
          <w:szCs w:val="24"/>
          <w:lang w:val="pl-PL"/>
        </w:rPr>
        <w:t>ibidem</w:t>
      </w:r>
      <w:r w:rsidR="00874DA4" w:rsidRPr="00647975">
        <w:rPr>
          <w:szCs w:val="24"/>
          <w:lang w:val="pl-PL"/>
        </w:rPr>
        <w:t>,</w:t>
      </w:r>
      <w:r w:rsidR="00535FCC" w:rsidRPr="00647975">
        <w:rPr>
          <w:szCs w:val="24"/>
          <w:lang w:val="pl-PL"/>
        </w:rPr>
        <w:t xml:space="preserve"> </w:t>
      </w:r>
      <w:r w:rsidR="00874DA4" w:rsidRPr="00647975">
        <w:rPr>
          <w:szCs w:val="24"/>
          <w:lang w:val="pl-PL"/>
        </w:rPr>
        <w:t>§ 48)</w:t>
      </w:r>
      <w:r w:rsidR="00D3437D" w:rsidRPr="00647975">
        <w:rPr>
          <w:szCs w:val="24"/>
          <w:lang w:val="pl-PL"/>
        </w:rPr>
        <w:t>.</w:t>
      </w:r>
      <w:r w:rsidR="00647975">
        <w:rPr>
          <w:szCs w:val="24"/>
          <w:lang w:val="pl-PL"/>
        </w:rPr>
        <w:t xml:space="preserve"> </w:t>
      </w:r>
      <w:r w:rsidR="00647975" w:rsidRPr="00647975">
        <w:rPr>
          <w:szCs w:val="24"/>
          <w:lang w:val="pl-PL"/>
        </w:rPr>
        <w:t>Trybunał wska</w:t>
      </w:r>
      <w:r w:rsidR="00636F4B">
        <w:rPr>
          <w:szCs w:val="24"/>
          <w:lang w:val="pl-PL"/>
        </w:rPr>
        <w:t>zuje</w:t>
      </w:r>
      <w:r w:rsidR="00647975" w:rsidRPr="00647975">
        <w:rPr>
          <w:szCs w:val="24"/>
          <w:lang w:val="pl-PL"/>
        </w:rPr>
        <w:t xml:space="preserve"> ponadto, że na </w:t>
      </w:r>
      <w:r w:rsidR="00C856E7">
        <w:rPr>
          <w:szCs w:val="24"/>
          <w:lang w:val="pl-PL"/>
        </w:rPr>
        <w:t>wszystkich etapach postępowania</w:t>
      </w:r>
      <w:r w:rsidR="00647975" w:rsidRPr="00647975">
        <w:rPr>
          <w:szCs w:val="24"/>
          <w:lang w:val="pl-PL"/>
        </w:rPr>
        <w:t xml:space="preserve"> sądy krajowe orzekły</w:t>
      </w:r>
      <w:r w:rsidR="002B20A9">
        <w:rPr>
          <w:szCs w:val="24"/>
          <w:lang w:val="pl-PL"/>
        </w:rPr>
        <w:t>,</w:t>
      </w:r>
      <w:r w:rsidR="00647975" w:rsidRPr="00647975">
        <w:rPr>
          <w:szCs w:val="24"/>
          <w:lang w:val="pl-PL"/>
        </w:rPr>
        <w:t xml:space="preserve"> że o ile fakty w sprawie nie </w:t>
      </w:r>
      <w:r w:rsidR="00FA112A" w:rsidRPr="00647975">
        <w:rPr>
          <w:szCs w:val="24"/>
          <w:lang w:val="pl-PL"/>
        </w:rPr>
        <w:t>uzasadniały</w:t>
      </w:r>
      <w:r w:rsidR="00647975" w:rsidRPr="00647975">
        <w:rPr>
          <w:szCs w:val="24"/>
          <w:lang w:val="pl-PL"/>
        </w:rPr>
        <w:t xml:space="preserve"> wszczęcia postępowania karnego, to zachowanie szefa eskorty policyjnej stanowiło niemniej naruszenie zasady swobody komunikacji pomiędzy adwokatem i klientem </w:t>
      </w:r>
      <w:r w:rsidR="001B64E4" w:rsidRPr="00647975">
        <w:rPr>
          <w:szCs w:val="24"/>
          <w:lang w:val="pl-PL"/>
        </w:rPr>
        <w:t>(</w:t>
      </w:r>
      <w:r w:rsidR="00647975">
        <w:rPr>
          <w:szCs w:val="24"/>
          <w:lang w:val="pl-PL"/>
        </w:rPr>
        <w:t>paragrafy</w:t>
      </w:r>
      <w:r w:rsidR="001B64E4" w:rsidRPr="00647975">
        <w:rPr>
          <w:szCs w:val="24"/>
          <w:lang w:val="pl-PL"/>
        </w:rPr>
        <w:t xml:space="preserve"> 11 </w:t>
      </w:r>
      <w:r w:rsidR="00647975">
        <w:rPr>
          <w:szCs w:val="24"/>
          <w:lang w:val="pl-PL"/>
        </w:rPr>
        <w:t>i</w:t>
      </w:r>
      <w:r w:rsidR="001B64E4" w:rsidRPr="00647975">
        <w:rPr>
          <w:szCs w:val="24"/>
          <w:lang w:val="pl-PL"/>
        </w:rPr>
        <w:t xml:space="preserve"> 13-14 </w:t>
      </w:r>
      <w:r w:rsidR="00647975">
        <w:rPr>
          <w:szCs w:val="24"/>
          <w:lang w:val="pl-PL"/>
        </w:rPr>
        <w:t>powyżej</w:t>
      </w:r>
      <w:r w:rsidR="001B64E4" w:rsidRPr="00647975">
        <w:rPr>
          <w:szCs w:val="24"/>
          <w:lang w:val="pl-PL"/>
        </w:rPr>
        <w:t>)</w:t>
      </w:r>
      <w:r w:rsidRPr="00647975">
        <w:rPr>
          <w:szCs w:val="24"/>
          <w:lang w:val="pl-PL"/>
        </w:rPr>
        <w:t>.</w:t>
      </w:r>
    </w:p>
    <w:p w14:paraId="0BA3EE1C" w14:textId="7F1A731E" w:rsidR="006B56B9" w:rsidRPr="009A01DB" w:rsidRDefault="00D3437D" w:rsidP="009A01DB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9A01DB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>
        <w:rPr>
          <w:noProof/>
          <w:szCs w:val="24"/>
          <w:lang w:val="pl-PL"/>
        </w:rPr>
        <w:t>48</w:t>
      </w:r>
      <w:r w:rsidRPr="0018148A">
        <w:rPr>
          <w:szCs w:val="24"/>
          <w:lang w:val="fr-FR"/>
        </w:rPr>
        <w:fldChar w:fldCharType="end"/>
      </w:r>
      <w:r w:rsidRPr="009A01DB">
        <w:rPr>
          <w:szCs w:val="24"/>
          <w:lang w:val="pl-PL"/>
        </w:rPr>
        <w:t>.  </w:t>
      </w:r>
      <w:r w:rsidR="006B56B9" w:rsidRPr="006B56B9">
        <w:rPr>
          <w:szCs w:val="24"/>
          <w:lang w:val="pl-PL"/>
        </w:rPr>
        <w:t>Mając na względzie powyższe, Trybunał uzna</w:t>
      </w:r>
      <w:r w:rsidR="00636F4B">
        <w:rPr>
          <w:szCs w:val="24"/>
          <w:lang w:val="pl-PL"/>
        </w:rPr>
        <w:t>je</w:t>
      </w:r>
      <w:r w:rsidR="006B56B9" w:rsidRPr="006B56B9">
        <w:rPr>
          <w:szCs w:val="24"/>
          <w:lang w:val="pl-PL"/>
        </w:rPr>
        <w:t xml:space="preserve">, że przechwycenie i otwarcie korespondencji </w:t>
      </w:r>
      <w:r w:rsidR="009A01DB">
        <w:rPr>
          <w:szCs w:val="24"/>
          <w:lang w:val="pl-PL"/>
        </w:rPr>
        <w:t>pomiędzy skarżącym</w:t>
      </w:r>
      <w:r w:rsidR="006B56B9" w:rsidRPr="006B56B9">
        <w:rPr>
          <w:szCs w:val="24"/>
          <w:lang w:val="pl-PL"/>
        </w:rPr>
        <w:t>, pełniąc</w:t>
      </w:r>
      <w:r w:rsidR="00C856E7">
        <w:rPr>
          <w:szCs w:val="24"/>
          <w:lang w:val="pl-PL"/>
        </w:rPr>
        <w:t>ym</w:t>
      </w:r>
      <w:r w:rsidR="006B56B9" w:rsidRPr="006B56B9">
        <w:rPr>
          <w:szCs w:val="24"/>
          <w:lang w:val="pl-PL"/>
        </w:rPr>
        <w:t xml:space="preserve"> funkcję adwokata, </w:t>
      </w:r>
      <w:r w:rsidR="009A01DB">
        <w:rPr>
          <w:szCs w:val="24"/>
          <w:lang w:val="pl-PL"/>
        </w:rPr>
        <w:t>a jego klientami nie realizował</w:t>
      </w:r>
      <w:r w:rsidR="00EE1C7A">
        <w:rPr>
          <w:szCs w:val="24"/>
          <w:lang w:val="pl-PL"/>
        </w:rPr>
        <w:t>o</w:t>
      </w:r>
      <w:r w:rsidR="009A01DB">
        <w:rPr>
          <w:szCs w:val="24"/>
          <w:lang w:val="pl-PL"/>
        </w:rPr>
        <w:t xml:space="preserve"> żadnej nadrzędnej potrzeby społecznej</w:t>
      </w:r>
      <w:r w:rsidR="002F2540">
        <w:rPr>
          <w:szCs w:val="24"/>
          <w:lang w:val="pl-PL"/>
        </w:rPr>
        <w:t>,</w:t>
      </w:r>
      <w:r w:rsidR="009A01DB">
        <w:rPr>
          <w:szCs w:val="24"/>
          <w:lang w:val="pl-PL"/>
        </w:rPr>
        <w:t xml:space="preserve"> nie było zatem „konieczne w społeczeństwie demokratycznym” w rozumieniu art. </w:t>
      </w:r>
      <w:r w:rsidR="009A01DB" w:rsidRPr="009A01DB">
        <w:rPr>
          <w:szCs w:val="24"/>
          <w:lang w:val="pl-PL"/>
        </w:rPr>
        <w:t>8 § 2</w:t>
      </w:r>
      <w:r w:rsidR="009A01DB">
        <w:rPr>
          <w:szCs w:val="24"/>
          <w:lang w:val="pl-PL"/>
        </w:rPr>
        <w:t>.</w:t>
      </w:r>
    </w:p>
    <w:p w14:paraId="25938420" w14:textId="503A924E" w:rsidR="00A42F40" w:rsidRPr="009A01DB" w:rsidRDefault="00846517" w:rsidP="0018148A">
      <w:pPr>
        <w:pStyle w:val="ECHRPara"/>
        <w:rPr>
          <w:szCs w:val="24"/>
          <w:lang w:val="pl-PL"/>
        </w:rPr>
      </w:pPr>
      <w:r w:rsidRPr="0018148A">
        <w:rPr>
          <w:szCs w:val="24"/>
          <w:lang w:val="fr-FR"/>
        </w:rPr>
        <w:fldChar w:fldCharType="begin"/>
      </w:r>
      <w:r w:rsidRPr="00411117">
        <w:rPr>
          <w:szCs w:val="24"/>
          <w:lang w:val="pl-PL"/>
        </w:rPr>
        <w:instrText xml:space="preserve"> SEQ level0 \*arabic </w:instrText>
      </w:r>
      <w:r w:rsidRPr="0018148A">
        <w:rPr>
          <w:szCs w:val="24"/>
          <w:lang w:val="fr-FR"/>
        </w:rPr>
        <w:fldChar w:fldCharType="separate"/>
      </w:r>
      <w:r w:rsidR="00411117" w:rsidRPr="00411117">
        <w:rPr>
          <w:noProof/>
          <w:szCs w:val="24"/>
          <w:lang w:val="pl-PL"/>
        </w:rPr>
        <w:t>49</w:t>
      </w:r>
      <w:r w:rsidRPr="0018148A">
        <w:rPr>
          <w:szCs w:val="24"/>
          <w:lang w:val="fr-FR"/>
        </w:rPr>
        <w:fldChar w:fldCharType="end"/>
      </w:r>
      <w:r w:rsidRPr="00411117">
        <w:rPr>
          <w:szCs w:val="24"/>
          <w:lang w:val="pl-PL"/>
        </w:rPr>
        <w:t>.  </w:t>
      </w:r>
      <w:r w:rsidR="009A01DB" w:rsidRPr="009A01DB">
        <w:rPr>
          <w:szCs w:val="24"/>
          <w:lang w:val="pl-PL"/>
        </w:rPr>
        <w:t>Zatem doszło do naruszenia art. 8 Konwencji.</w:t>
      </w:r>
    </w:p>
    <w:p w14:paraId="2740884F" w14:textId="3E99CFF6" w:rsidR="00E77CB3" w:rsidRPr="00103106" w:rsidRDefault="00DC5A95" w:rsidP="0018148A">
      <w:pPr>
        <w:pStyle w:val="ECHRHeading1"/>
        <w:rPr>
          <w:lang w:val="pl-PL"/>
        </w:rPr>
      </w:pPr>
      <w:r w:rsidRPr="00411117">
        <w:rPr>
          <w:lang w:val="pl-PL"/>
        </w:rPr>
        <w:t>II</w:t>
      </w:r>
      <w:r w:rsidR="00E77CB3" w:rsidRPr="00411117">
        <w:rPr>
          <w:lang w:val="pl-PL"/>
        </w:rPr>
        <w:t>.  </w:t>
      </w:r>
      <w:r w:rsidR="009A01DB" w:rsidRPr="00103106">
        <w:rPr>
          <w:lang w:val="pl-PL"/>
        </w:rPr>
        <w:t>ZASTOSOWANIE ART. 41 KONWENCJI</w:t>
      </w:r>
    </w:p>
    <w:p w14:paraId="497E5E5A" w14:textId="0EA96381" w:rsidR="00103106" w:rsidRPr="00103106" w:rsidRDefault="000F7410" w:rsidP="00103106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103106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50</w:t>
      </w:r>
      <w:r w:rsidRPr="0018148A">
        <w:rPr>
          <w:lang w:val="fr-FR"/>
        </w:rPr>
        <w:fldChar w:fldCharType="end"/>
      </w:r>
      <w:r w:rsidR="00103106" w:rsidRPr="00103106">
        <w:rPr>
          <w:lang w:val="pl-PL"/>
        </w:rPr>
        <w:t>.  Art 41 Konwencji stanowi:</w:t>
      </w:r>
    </w:p>
    <w:p w14:paraId="3EC7C4C4" w14:textId="6F4FF3A3" w:rsidR="00103106" w:rsidRPr="00103106" w:rsidRDefault="00103106" w:rsidP="00103106">
      <w:pPr>
        <w:pStyle w:val="ECHRParaQuote"/>
        <w:keepNext/>
        <w:keepLines/>
        <w:rPr>
          <w:lang w:val="pl-PL"/>
        </w:rPr>
      </w:pPr>
      <w:r w:rsidRPr="00103106">
        <w:rPr>
          <w:lang w:val="pl-PL"/>
        </w:rPr>
        <w:t>„Je</w:t>
      </w:r>
      <w:r w:rsidR="002B20A9">
        <w:rPr>
          <w:lang w:val="pl-PL"/>
        </w:rPr>
        <w:t>żeli</w:t>
      </w:r>
      <w:r w:rsidRPr="00103106">
        <w:rPr>
          <w:lang w:val="pl-PL"/>
        </w:rPr>
        <w:t xml:space="preserve"> Trybunał stwierdzi, że nastąpiło naruszenie Konwencji lub jej Protokołów, oraz </w:t>
      </w:r>
      <w:r w:rsidR="002B20A9">
        <w:rPr>
          <w:lang w:val="pl-PL"/>
        </w:rPr>
        <w:t>jeżeli</w:t>
      </w:r>
      <w:r w:rsidRPr="00103106">
        <w:rPr>
          <w:lang w:val="pl-PL"/>
        </w:rPr>
        <w:t xml:space="preserve"> prawo wewnętrzne zainteresowanej Wysokiej Układającej się Strony pozwala tylko na częściowe usunięcie konsekwencji tego naruszenia, Trybunał orzeka, gdy zachodzi </w:t>
      </w:r>
      <w:r w:rsidR="002B20A9">
        <w:rPr>
          <w:lang w:val="pl-PL"/>
        </w:rPr>
        <w:t xml:space="preserve">taka </w:t>
      </w:r>
      <w:r w:rsidRPr="00103106">
        <w:rPr>
          <w:lang w:val="pl-PL"/>
        </w:rPr>
        <w:t xml:space="preserve">potrzeba, </w:t>
      </w:r>
      <w:r w:rsidR="002B20A9">
        <w:rPr>
          <w:lang w:val="pl-PL"/>
        </w:rPr>
        <w:t xml:space="preserve">o przyznaniu </w:t>
      </w:r>
      <w:r w:rsidRPr="00103106">
        <w:rPr>
          <w:lang w:val="pl-PL"/>
        </w:rPr>
        <w:t>słuszne</w:t>
      </w:r>
      <w:r w:rsidR="002B20A9">
        <w:rPr>
          <w:lang w:val="pl-PL"/>
        </w:rPr>
        <w:t>go</w:t>
      </w:r>
      <w:r w:rsidRPr="00103106">
        <w:rPr>
          <w:lang w:val="pl-PL"/>
        </w:rPr>
        <w:t xml:space="preserve"> zadośćuczynieni</w:t>
      </w:r>
      <w:r w:rsidR="002B20A9">
        <w:rPr>
          <w:lang w:val="pl-PL"/>
        </w:rPr>
        <w:t>a</w:t>
      </w:r>
      <w:r w:rsidRPr="00103106">
        <w:rPr>
          <w:lang w:val="pl-PL"/>
        </w:rPr>
        <w:t xml:space="preserve"> pokrzywdzonej stronie.”</w:t>
      </w:r>
    </w:p>
    <w:p w14:paraId="3026747E" w14:textId="38738325" w:rsidR="00E77CB3" w:rsidRPr="00411117" w:rsidRDefault="00E77CB3" w:rsidP="0018148A">
      <w:pPr>
        <w:pStyle w:val="ECHRHeading2"/>
        <w:rPr>
          <w:lang w:val="pl-PL"/>
        </w:rPr>
      </w:pPr>
      <w:r w:rsidRPr="00411117">
        <w:rPr>
          <w:lang w:val="pl-PL"/>
        </w:rPr>
        <w:t>A.  </w:t>
      </w:r>
      <w:r w:rsidR="00A63564">
        <w:rPr>
          <w:lang w:val="pl-PL"/>
        </w:rPr>
        <w:t>Szkoda</w:t>
      </w:r>
    </w:p>
    <w:p w14:paraId="0EAC5FCD" w14:textId="25F907E6" w:rsidR="00786DEB" w:rsidRPr="00786DEB" w:rsidRDefault="00DC5A95" w:rsidP="00786DEB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11117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 w:rsidRPr="00411117">
        <w:rPr>
          <w:noProof/>
          <w:lang w:val="pl-PL"/>
        </w:rPr>
        <w:t>51</w:t>
      </w:r>
      <w:r w:rsidRPr="0018148A">
        <w:rPr>
          <w:lang w:val="fr-FR"/>
        </w:rPr>
        <w:fldChar w:fldCharType="end"/>
      </w:r>
      <w:r w:rsidRPr="00411117">
        <w:rPr>
          <w:lang w:val="pl-PL"/>
        </w:rPr>
        <w:t>.  </w:t>
      </w:r>
      <w:r w:rsidR="00786DEB" w:rsidRPr="00786DEB">
        <w:rPr>
          <w:lang w:val="pl-PL"/>
        </w:rPr>
        <w:t>Skarżący domagał się kwoty 20 000 euro (EUR) tytuł</w:t>
      </w:r>
      <w:r w:rsidR="00786DEB">
        <w:rPr>
          <w:lang w:val="pl-PL"/>
        </w:rPr>
        <w:t>e</w:t>
      </w:r>
      <w:r w:rsidR="00786DEB" w:rsidRPr="00786DEB">
        <w:rPr>
          <w:lang w:val="pl-PL"/>
        </w:rPr>
        <w:t xml:space="preserve">m </w:t>
      </w:r>
      <w:r w:rsidR="00786DEB">
        <w:rPr>
          <w:lang w:val="pl-PL"/>
        </w:rPr>
        <w:t xml:space="preserve">doznanych w jego opinii </w:t>
      </w:r>
      <w:r w:rsidR="00A63564">
        <w:rPr>
          <w:lang w:val="pl-PL"/>
        </w:rPr>
        <w:t>krzywd</w:t>
      </w:r>
      <w:r w:rsidR="00786DEB" w:rsidRPr="00786DEB">
        <w:rPr>
          <w:lang w:val="pl-PL"/>
        </w:rPr>
        <w:t xml:space="preserve"> moralnyc</w:t>
      </w:r>
      <w:r w:rsidR="00A63564">
        <w:rPr>
          <w:lang w:val="pl-PL"/>
        </w:rPr>
        <w:t>h</w:t>
      </w:r>
      <w:r w:rsidR="00786DEB">
        <w:rPr>
          <w:lang w:val="pl-PL"/>
        </w:rPr>
        <w:t>.</w:t>
      </w:r>
    </w:p>
    <w:p w14:paraId="67459298" w14:textId="66CE2E21" w:rsidR="00E77CB3" w:rsidRPr="0027762A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11117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 w:rsidRPr="00411117">
        <w:rPr>
          <w:noProof/>
          <w:lang w:val="pl-PL"/>
        </w:rPr>
        <w:t>52</w:t>
      </w:r>
      <w:r w:rsidRPr="0018148A">
        <w:rPr>
          <w:lang w:val="fr-FR"/>
        </w:rPr>
        <w:fldChar w:fldCharType="end"/>
      </w:r>
      <w:r w:rsidR="00E77CB3" w:rsidRPr="00411117">
        <w:rPr>
          <w:lang w:val="pl-PL"/>
        </w:rPr>
        <w:t>.  </w:t>
      </w:r>
      <w:r w:rsidR="0027762A" w:rsidRPr="0027762A">
        <w:rPr>
          <w:lang w:val="pl-PL"/>
        </w:rPr>
        <w:t xml:space="preserve">Rząd stwierdził, że uznanie naruszenia </w:t>
      </w:r>
      <w:r w:rsidR="0027762A">
        <w:rPr>
          <w:lang w:val="pl-PL"/>
        </w:rPr>
        <w:t xml:space="preserve">artykułu 8 </w:t>
      </w:r>
      <w:r w:rsidR="0027762A" w:rsidRPr="0027762A">
        <w:rPr>
          <w:lang w:val="pl-PL"/>
        </w:rPr>
        <w:t>Konwencji będzie samo w sobie stanowić</w:t>
      </w:r>
      <w:r w:rsidR="0027762A">
        <w:rPr>
          <w:lang w:val="pl-PL"/>
        </w:rPr>
        <w:t xml:space="preserve"> wystarczające zadośćuczynienie </w:t>
      </w:r>
      <w:r w:rsidR="00A63564">
        <w:rPr>
          <w:lang w:val="pl-PL"/>
        </w:rPr>
        <w:t>krzywd moralnych</w:t>
      </w:r>
      <w:r w:rsidR="0027762A">
        <w:rPr>
          <w:lang w:val="pl-PL"/>
        </w:rPr>
        <w:t>, które podnosi skarżący.</w:t>
      </w:r>
    </w:p>
    <w:p w14:paraId="7315D17E" w14:textId="497C6BAF" w:rsidR="00E77CB3" w:rsidRPr="0027762A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11117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 w:rsidRPr="00411117">
        <w:rPr>
          <w:noProof/>
          <w:lang w:val="pl-PL"/>
        </w:rPr>
        <w:t>53</w:t>
      </w:r>
      <w:r w:rsidRPr="0018148A">
        <w:rPr>
          <w:lang w:val="fr-FR"/>
        </w:rPr>
        <w:fldChar w:fldCharType="end"/>
      </w:r>
      <w:r w:rsidR="00C9521E" w:rsidRPr="00411117">
        <w:rPr>
          <w:lang w:val="pl-PL"/>
        </w:rPr>
        <w:t>.  </w:t>
      </w:r>
      <w:r w:rsidR="0027762A" w:rsidRPr="0027762A">
        <w:rPr>
          <w:lang w:val="pl-PL"/>
        </w:rPr>
        <w:t>Trybunał stwierdz</w:t>
      </w:r>
      <w:r w:rsidR="00636F4B">
        <w:rPr>
          <w:lang w:val="pl-PL"/>
        </w:rPr>
        <w:t>a</w:t>
      </w:r>
      <w:r w:rsidR="0027762A" w:rsidRPr="0027762A">
        <w:rPr>
          <w:lang w:val="pl-PL"/>
        </w:rPr>
        <w:t xml:space="preserve">, że uznanie naruszenia stanowi samo w sobie wystarczające i godziwe zadośćuczynienie wszelkich ewentualnych poniesionych </w:t>
      </w:r>
      <w:r w:rsidR="00A63564">
        <w:rPr>
          <w:lang w:val="pl-PL"/>
        </w:rPr>
        <w:t>krzywd moralnych</w:t>
      </w:r>
      <w:r w:rsidR="0027762A" w:rsidRPr="0027762A">
        <w:rPr>
          <w:lang w:val="pl-PL"/>
        </w:rPr>
        <w:t>.</w:t>
      </w:r>
    </w:p>
    <w:p w14:paraId="2712CDC7" w14:textId="2E5513FB" w:rsidR="00E77CB3" w:rsidRPr="0027762A" w:rsidRDefault="00E77CB3" w:rsidP="0018148A">
      <w:pPr>
        <w:pStyle w:val="ECHRHeading2"/>
        <w:rPr>
          <w:lang w:val="pl-PL"/>
        </w:rPr>
      </w:pPr>
      <w:r w:rsidRPr="00411117">
        <w:rPr>
          <w:lang w:val="pl-PL"/>
        </w:rPr>
        <w:lastRenderedPageBreak/>
        <w:t>B.  </w:t>
      </w:r>
      <w:r w:rsidR="0027762A" w:rsidRPr="0027762A">
        <w:rPr>
          <w:lang w:val="pl-PL"/>
        </w:rPr>
        <w:t>Koszty i wydatki</w:t>
      </w:r>
    </w:p>
    <w:p w14:paraId="176D20A4" w14:textId="278DEF9D" w:rsidR="00E41ADF" w:rsidRPr="0027762A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11117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 w:rsidRPr="00411117">
        <w:rPr>
          <w:noProof/>
          <w:lang w:val="pl-PL"/>
        </w:rPr>
        <w:t>54</w:t>
      </w:r>
      <w:r w:rsidRPr="0018148A">
        <w:rPr>
          <w:lang w:val="fr-FR"/>
        </w:rPr>
        <w:fldChar w:fldCharType="end"/>
      </w:r>
      <w:r w:rsidR="00E77CB3" w:rsidRPr="00411117">
        <w:rPr>
          <w:lang w:val="pl-PL"/>
        </w:rPr>
        <w:t>.  </w:t>
      </w:r>
      <w:r w:rsidR="0027762A" w:rsidRPr="0027762A">
        <w:rPr>
          <w:lang w:val="pl-PL"/>
        </w:rPr>
        <w:t>Skarżący domagał się także kwoty 7 534,80 EUR na pokrycie kosztów i wydatków w postępowaniu przed sądami krajowymi.</w:t>
      </w:r>
    </w:p>
    <w:p w14:paraId="5089E2C8" w14:textId="73B356F6" w:rsidR="005767F9" w:rsidRPr="0027762A" w:rsidRDefault="000F7410" w:rsidP="0018148A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411117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 w:rsidRPr="00411117">
        <w:rPr>
          <w:noProof/>
          <w:lang w:val="pl-PL"/>
        </w:rPr>
        <w:t>55</w:t>
      </w:r>
      <w:r w:rsidRPr="0018148A">
        <w:rPr>
          <w:lang w:val="fr-FR"/>
        </w:rPr>
        <w:fldChar w:fldCharType="end"/>
      </w:r>
      <w:r w:rsidR="00E77CB3" w:rsidRPr="00411117">
        <w:rPr>
          <w:lang w:val="pl-PL"/>
        </w:rPr>
        <w:t>.  </w:t>
      </w:r>
      <w:r w:rsidR="0027762A" w:rsidRPr="0027762A">
        <w:rPr>
          <w:lang w:val="pl-PL"/>
        </w:rPr>
        <w:t xml:space="preserve">Rząd wyraził opinię, że </w:t>
      </w:r>
      <w:r w:rsidR="0027762A">
        <w:rPr>
          <w:lang w:val="pl-PL"/>
        </w:rPr>
        <w:t xml:space="preserve">skarżący nie uzasadnił faktu, </w:t>
      </w:r>
      <w:r w:rsidR="00B24AAA">
        <w:rPr>
          <w:lang w:val="pl-PL"/>
        </w:rPr>
        <w:t>iż</w:t>
      </w:r>
      <w:r w:rsidR="0027762A">
        <w:rPr>
          <w:lang w:val="pl-PL"/>
        </w:rPr>
        <w:t xml:space="preserve"> osobiście poniósł koszty i wydatki związane z postępowanie</w:t>
      </w:r>
      <w:r w:rsidR="00A63564">
        <w:rPr>
          <w:lang w:val="pl-PL"/>
        </w:rPr>
        <w:t>m</w:t>
      </w:r>
      <w:r w:rsidR="001D77A9">
        <w:rPr>
          <w:lang w:val="pl-PL"/>
        </w:rPr>
        <w:t>, jako że faktury</w:t>
      </w:r>
      <w:r w:rsidR="00C122B9">
        <w:rPr>
          <w:lang w:val="pl-PL"/>
        </w:rPr>
        <w:t xml:space="preserve"> nie zostały wystawione na jego nazwisko.</w:t>
      </w:r>
    </w:p>
    <w:p w14:paraId="478FA80E" w14:textId="2C575DC1" w:rsidR="00C122B9" w:rsidRPr="00C122B9" w:rsidRDefault="000F7410" w:rsidP="00C122B9">
      <w:pPr>
        <w:pStyle w:val="ECHRPara"/>
        <w:rPr>
          <w:lang w:val="pl-PL"/>
        </w:rPr>
      </w:pPr>
      <w:r w:rsidRPr="0018148A">
        <w:rPr>
          <w:lang w:val="fr-FR"/>
        </w:rPr>
        <w:fldChar w:fldCharType="begin"/>
      </w:r>
      <w:r w:rsidRPr="00C122B9">
        <w:rPr>
          <w:lang w:val="pl-PL"/>
        </w:rPr>
        <w:instrText xml:space="preserve"> SEQ level0 \*arabic </w:instrText>
      </w:r>
      <w:r w:rsidRPr="0018148A">
        <w:rPr>
          <w:lang w:val="fr-FR"/>
        </w:rPr>
        <w:fldChar w:fldCharType="separate"/>
      </w:r>
      <w:r w:rsidR="00411117">
        <w:rPr>
          <w:noProof/>
          <w:lang w:val="pl-PL"/>
        </w:rPr>
        <w:t>56</w:t>
      </w:r>
      <w:r w:rsidRPr="0018148A">
        <w:rPr>
          <w:lang w:val="fr-FR"/>
        </w:rPr>
        <w:fldChar w:fldCharType="end"/>
      </w:r>
      <w:r w:rsidR="00E77CB3" w:rsidRPr="00C122B9">
        <w:rPr>
          <w:lang w:val="pl-PL"/>
        </w:rPr>
        <w:t>.  </w:t>
      </w:r>
      <w:r w:rsidR="00C122B9" w:rsidRPr="00C122B9">
        <w:rPr>
          <w:lang w:val="pl-PL"/>
        </w:rPr>
        <w:t xml:space="preserve"> Zgodnie z orzecznictwem Trybunału, skarżący jest uprawniony do otrzymania zwrotu kosztów oraz wydatków tylko w takim zakresie, w jakim wykazał, że były one rzeczywiście i koniecznie poniesione, i były rozsądne co do wysokości. </w:t>
      </w:r>
      <w:r w:rsidR="00C122B9">
        <w:rPr>
          <w:lang w:val="pl-PL"/>
        </w:rPr>
        <w:t>W przedmiotowej sprawie Trybunał stwierdz</w:t>
      </w:r>
      <w:r w:rsidR="00636F4B">
        <w:rPr>
          <w:lang w:val="pl-PL"/>
        </w:rPr>
        <w:t>a</w:t>
      </w:r>
      <w:r w:rsidR="00C122B9">
        <w:rPr>
          <w:lang w:val="pl-PL"/>
        </w:rPr>
        <w:t>, że kwota jakiej domagał się skarżący nie została uiszczona przez skarżącego, ale przez Izbę Adwokacką w Breście. Zatem nie przyznano żadnej kwoty z tego tytułu.</w:t>
      </w:r>
    </w:p>
    <w:p w14:paraId="7D74B918" w14:textId="0AA25696" w:rsidR="00E77CB3" w:rsidRPr="00C122B9" w:rsidRDefault="00C122B9" w:rsidP="0018148A">
      <w:pPr>
        <w:pStyle w:val="ECHRTitle1"/>
        <w:rPr>
          <w:lang w:val="pl-PL"/>
        </w:rPr>
      </w:pPr>
      <w:r w:rsidRPr="00C122B9">
        <w:rPr>
          <w:lang w:val="pl-PL"/>
        </w:rPr>
        <w:t>Z TYCH PRZYCZYN TRYBUNAŁ JEDNOGŁOŚNIE</w:t>
      </w:r>
    </w:p>
    <w:p w14:paraId="01EDD352" w14:textId="79B97182" w:rsidR="00FB2B45" w:rsidRPr="00C122B9" w:rsidRDefault="00FB2B45" w:rsidP="0018148A">
      <w:pPr>
        <w:pStyle w:val="JuList"/>
        <w:rPr>
          <w:lang w:val="pl-PL"/>
        </w:rPr>
      </w:pPr>
      <w:r w:rsidRPr="00C122B9">
        <w:rPr>
          <w:lang w:val="pl-PL"/>
        </w:rPr>
        <w:t>1.  </w:t>
      </w:r>
      <w:r w:rsidR="00C122B9" w:rsidRPr="00C122B9">
        <w:rPr>
          <w:lang w:val="pl-PL"/>
        </w:rPr>
        <w:t xml:space="preserve"> </w:t>
      </w:r>
      <w:r w:rsidR="00C122B9" w:rsidRPr="00C122B9">
        <w:rPr>
          <w:i/>
          <w:lang w:val="pl-PL"/>
        </w:rPr>
        <w:t>Uznaje</w:t>
      </w:r>
      <w:r w:rsidR="00C122B9" w:rsidRPr="00C122B9">
        <w:rPr>
          <w:lang w:val="pl-PL"/>
        </w:rPr>
        <w:t xml:space="preserve"> </w:t>
      </w:r>
      <w:r w:rsidR="00C122B9">
        <w:rPr>
          <w:lang w:val="pl-PL"/>
        </w:rPr>
        <w:t>skargę za dopuszczalną</w:t>
      </w:r>
      <w:r w:rsidR="00C122B9" w:rsidRPr="00C122B9">
        <w:rPr>
          <w:lang w:val="pl-PL"/>
        </w:rPr>
        <w:t>;</w:t>
      </w:r>
    </w:p>
    <w:p w14:paraId="1BD09F2C" w14:textId="77777777" w:rsidR="00E77CB3" w:rsidRPr="00C122B9" w:rsidRDefault="00E77CB3" w:rsidP="0018148A">
      <w:pPr>
        <w:pStyle w:val="JuList"/>
        <w:rPr>
          <w:lang w:val="pl-PL"/>
        </w:rPr>
      </w:pPr>
    </w:p>
    <w:p w14:paraId="2D771F2C" w14:textId="1B6C882F" w:rsidR="00E77CB3" w:rsidRPr="00C122B9" w:rsidRDefault="0019002D" w:rsidP="0018148A">
      <w:pPr>
        <w:pStyle w:val="JuList"/>
        <w:rPr>
          <w:lang w:val="pl-PL"/>
        </w:rPr>
      </w:pPr>
      <w:r w:rsidRPr="00C122B9">
        <w:rPr>
          <w:lang w:val="pl-PL"/>
        </w:rPr>
        <w:t>2</w:t>
      </w:r>
      <w:r w:rsidR="00E77CB3" w:rsidRPr="00C122B9">
        <w:rPr>
          <w:lang w:val="pl-PL"/>
        </w:rPr>
        <w:t>.  </w:t>
      </w:r>
      <w:r w:rsidR="00C122B9" w:rsidRPr="00C122B9">
        <w:rPr>
          <w:lang w:val="pl-PL"/>
        </w:rPr>
        <w:t xml:space="preserve"> </w:t>
      </w:r>
      <w:r w:rsidR="001D77A9">
        <w:rPr>
          <w:i/>
          <w:lang w:val="pl-PL"/>
        </w:rPr>
        <w:t>Orzeka</w:t>
      </w:r>
      <w:r w:rsidR="00C122B9" w:rsidRPr="00C122B9">
        <w:rPr>
          <w:lang w:val="pl-PL"/>
        </w:rPr>
        <w:t>, że doszło do naruszenia art. 8 Konwencji;</w:t>
      </w:r>
    </w:p>
    <w:p w14:paraId="4DF3B0B4" w14:textId="77777777" w:rsidR="000F7410" w:rsidRPr="00C122B9" w:rsidRDefault="000F7410" w:rsidP="0018148A">
      <w:pPr>
        <w:pStyle w:val="JuList"/>
        <w:ind w:left="0" w:firstLine="0"/>
        <w:rPr>
          <w:lang w:val="pl-PL"/>
        </w:rPr>
      </w:pPr>
    </w:p>
    <w:p w14:paraId="18CEBB71" w14:textId="0D7D20C4" w:rsidR="00E77CB3" w:rsidRPr="0053721A" w:rsidRDefault="0019002D" w:rsidP="0018148A">
      <w:pPr>
        <w:pStyle w:val="JuList"/>
        <w:rPr>
          <w:lang w:val="pl-PL"/>
        </w:rPr>
      </w:pPr>
      <w:r w:rsidRPr="00411117">
        <w:rPr>
          <w:lang w:val="pl-PL"/>
        </w:rPr>
        <w:t>3</w:t>
      </w:r>
      <w:r w:rsidR="000F7410" w:rsidRPr="00411117">
        <w:rPr>
          <w:lang w:val="pl-PL"/>
        </w:rPr>
        <w:t>.  </w:t>
      </w:r>
      <w:r w:rsidR="001D77A9">
        <w:rPr>
          <w:i/>
          <w:lang w:val="pl-PL"/>
        </w:rPr>
        <w:t>Orzeka</w:t>
      </w:r>
      <w:r w:rsidR="00EE1C7A">
        <w:rPr>
          <w:lang w:val="pl-PL"/>
        </w:rPr>
        <w:t>, że stwierdzenie naruszenia</w:t>
      </w:r>
      <w:r w:rsidR="0053721A" w:rsidRPr="0053721A">
        <w:rPr>
          <w:lang w:val="pl-PL"/>
        </w:rPr>
        <w:t xml:space="preserve"> </w:t>
      </w:r>
      <w:r w:rsidR="00EE1C7A">
        <w:rPr>
          <w:lang w:val="pl-PL"/>
        </w:rPr>
        <w:t>stanowi</w:t>
      </w:r>
      <w:r w:rsidR="0053721A" w:rsidRPr="0053721A">
        <w:rPr>
          <w:lang w:val="pl-PL"/>
        </w:rPr>
        <w:t xml:space="preserve"> </w:t>
      </w:r>
      <w:r w:rsidR="0053721A">
        <w:rPr>
          <w:lang w:val="pl-PL"/>
        </w:rPr>
        <w:t>słuszne</w:t>
      </w:r>
      <w:r w:rsidR="0053721A" w:rsidRPr="0053721A">
        <w:rPr>
          <w:lang w:val="pl-PL"/>
        </w:rPr>
        <w:t xml:space="preserve"> i wystarczające zadośćuczynieni</w:t>
      </w:r>
      <w:r w:rsidR="00EE1C7A">
        <w:rPr>
          <w:lang w:val="pl-PL"/>
        </w:rPr>
        <w:t>e</w:t>
      </w:r>
      <w:r w:rsidR="00057C08">
        <w:rPr>
          <w:lang w:val="pl-PL"/>
        </w:rPr>
        <w:t xml:space="preserve"> w związku z</w:t>
      </w:r>
      <w:r w:rsidR="0053721A" w:rsidRPr="0053721A">
        <w:rPr>
          <w:lang w:val="pl-PL"/>
        </w:rPr>
        <w:t xml:space="preserve"> </w:t>
      </w:r>
      <w:r w:rsidR="001D77A9">
        <w:rPr>
          <w:lang w:val="pl-PL"/>
        </w:rPr>
        <w:t>krzywdą moralną</w:t>
      </w:r>
      <w:r w:rsidR="00EE1C7A">
        <w:rPr>
          <w:lang w:val="pl-PL"/>
        </w:rPr>
        <w:t xml:space="preserve"> poniesioną przez skarżącego</w:t>
      </w:r>
      <w:r w:rsidR="0053721A" w:rsidRPr="0053721A">
        <w:rPr>
          <w:lang w:val="pl-PL"/>
        </w:rPr>
        <w:t>;</w:t>
      </w:r>
    </w:p>
    <w:p w14:paraId="4DF98D8E" w14:textId="77777777" w:rsidR="00E77CB3" w:rsidRPr="0053721A" w:rsidRDefault="00E77CB3" w:rsidP="0018148A">
      <w:pPr>
        <w:pStyle w:val="JuList"/>
        <w:rPr>
          <w:lang w:val="pl-PL"/>
        </w:rPr>
      </w:pPr>
    </w:p>
    <w:p w14:paraId="79B86091" w14:textId="15CF152F" w:rsidR="00E77CB3" w:rsidRPr="0053721A" w:rsidRDefault="0019002D" w:rsidP="0018148A">
      <w:pPr>
        <w:pStyle w:val="JuList"/>
        <w:rPr>
          <w:lang w:val="pl-PL"/>
        </w:rPr>
      </w:pPr>
      <w:r w:rsidRPr="00411117">
        <w:rPr>
          <w:lang w:val="pl-PL"/>
        </w:rPr>
        <w:t>4</w:t>
      </w:r>
      <w:r w:rsidR="00E77CB3" w:rsidRPr="00411117">
        <w:rPr>
          <w:lang w:val="pl-PL"/>
        </w:rPr>
        <w:t>.  </w:t>
      </w:r>
      <w:r w:rsidR="0053721A" w:rsidRPr="0053721A">
        <w:rPr>
          <w:i/>
          <w:lang w:val="pl-PL"/>
        </w:rPr>
        <w:t>Oddala</w:t>
      </w:r>
      <w:r w:rsidR="0053721A" w:rsidRPr="0053721A">
        <w:rPr>
          <w:lang w:val="pl-PL"/>
        </w:rPr>
        <w:t xml:space="preserve"> pozostałą część roszczenia skarżącego dotyczącego słusznego zadośćuczynienia.</w:t>
      </w:r>
    </w:p>
    <w:p w14:paraId="315D8EAA" w14:textId="44E51FEE" w:rsidR="00E77CB3" w:rsidRPr="0053721A" w:rsidRDefault="0053721A" w:rsidP="0018148A">
      <w:pPr>
        <w:pStyle w:val="JuParaLast"/>
        <w:keepNext w:val="0"/>
        <w:keepLines w:val="0"/>
        <w:rPr>
          <w:lang w:val="pl-PL"/>
        </w:rPr>
      </w:pPr>
      <w:r w:rsidRPr="0053721A">
        <w:rPr>
          <w:lang w:val="pl-PL"/>
        </w:rPr>
        <w:t xml:space="preserve">Sporządzono w języku </w:t>
      </w:r>
      <w:r>
        <w:rPr>
          <w:lang w:val="pl-PL"/>
        </w:rPr>
        <w:t>francuskim</w:t>
      </w:r>
      <w:r w:rsidRPr="0053721A">
        <w:rPr>
          <w:lang w:val="pl-PL"/>
        </w:rPr>
        <w:t xml:space="preserve"> i obwieszczono pisemnie dnia </w:t>
      </w:r>
      <w:r>
        <w:rPr>
          <w:lang w:val="pl-PL"/>
        </w:rPr>
        <w:t>24</w:t>
      </w:r>
      <w:r w:rsidRPr="0053721A">
        <w:rPr>
          <w:lang w:val="pl-PL"/>
        </w:rPr>
        <w:t xml:space="preserve"> </w:t>
      </w:r>
      <w:r>
        <w:rPr>
          <w:lang w:val="pl-PL"/>
        </w:rPr>
        <w:t>maja</w:t>
      </w:r>
      <w:r w:rsidRPr="0053721A">
        <w:rPr>
          <w:lang w:val="pl-PL"/>
        </w:rPr>
        <w:t xml:space="preserve"> </w:t>
      </w:r>
      <w:r>
        <w:rPr>
          <w:lang w:val="pl-PL"/>
        </w:rPr>
        <w:t>2018</w:t>
      </w:r>
      <w:r w:rsidRPr="0053721A">
        <w:rPr>
          <w:lang w:val="pl-PL"/>
        </w:rPr>
        <w:t xml:space="preserve"> r., zgodnie z art. 77 ust. 2 i 3 Regulaminu Trybunału.</w:t>
      </w:r>
    </w:p>
    <w:p w14:paraId="6D36F07D" w14:textId="3CCED1CD" w:rsidR="00E77CB3" w:rsidRPr="0053721A" w:rsidRDefault="000F7410" w:rsidP="0018148A">
      <w:pPr>
        <w:pStyle w:val="JuSigned"/>
        <w:rPr>
          <w:lang w:val="pl-PL"/>
        </w:rPr>
      </w:pPr>
      <w:r w:rsidRPr="0053721A">
        <w:rPr>
          <w:lang w:val="pl-PL"/>
        </w:rPr>
        <w:tab/>
        <w:t xml:space="preserve">Claudia </w:t>
      </w:r>
      <w:proofErr w:type="spellStart"/>
      <w:r w:rsidRPr="0053721A">
        <w:rPr>
          <w:lang w:val="pl-PL"/>
        </w:rPr>
        <w:t>Westerdiek</w:t>
      </w:r>
      <w:proofErr w:type="spellEnd"/>
      <w:r w:rsidR="00E77CB3" w:rsidRPr="0053721A">
        <w:rPr>
          <w:lang w:val="pl-PL"/>
        </w:rPr>
        <w:tab/>
      </w:r>
      <w:r w:rsidRPr="0053721A">
        <w:rPr>
          <w:szCs w:val="24"/>
          <w:lang w:val="pl-PL"/>
        </w:rPr>
        <w:t xml:space="preserve">Angelika </w:t>
      </w:r>
      <w:proofErr w:type="spellStart"/>
      <w:r w:rsidRPr="0053721A">
        <w:rPr>
          <w:szCs w:val="24"/>
          <w:lang w:val="pl-PL"/>
        </w:rPr>
        <w:t>Nußberger</w:t>
      </w:r>
      <w:proofErr w:type="spellEnd"/>
      <w:r w:rsidR="00E77CB3" w:rsidRPr="0053721A">
        <w:rPr>
          <w:lang w:val="pl-PL"/>
        </w:rPr>
        <w:br/>
      </w:r>
      <w:r w:rsidR="00E77CB3" w:rsidRPr="0053721A">
        <w:rPr>
          <w:lang w:val="pl-PL"/>
        </w:rPr>
        <w:tab/>
      </w:r>
      <w:r w:rsidR="0053721A" w:rsidRPr="0053721A">
        <w:rPr>
          <w:lang w:val="pl-PL"/>
        </w:rPr>
        <w:t>Kanclerz</w:t>
      </w:r>
      <w:r w:rsidR="00E77CB3" w:rsidRPr="0053721A">
        <w:rPr>
          <w:lang w:val="pl-PL"/>
        </w:rPr>
        <w:tab/>
      </w:r>
      <w:r w:rsidR="0053721A" w:rsidRPr="0053721A">
        <w:rPr>
          <w:lang w:val="pl-PL"/>
        </w:rPr>
        <w:t>Przewodnicząc</w:t>
      </w:r>
      <w:r w:rsidR="001D77A9">
        <w:rPr>
          <w:lang w:val="pl-PL"/>
        </w:rPr>
        <w:t>a</w:t>
      </w:r>
    </w:p>
    <w:sectPr w:rsidR="00E77CB3" w:rsidRPr="0053721A" w:rsidSect="00A42F40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DBFA0" w14:textId="77777777" w:rsidR="00A96F85" w:rsidRPr="00DE0CDA" w:rsidRDefault="00A96F85" w:rsidP="00E77CB3">
      <w:pPr>
        <w:rPr>
          <w:lang w:val="fr-FR"/>
        </w:rPr>
      </w:pPr>
      <w:r w:rsidRPr="00DE0CDA">
        <w:rPr>
          <w:lang w:val="fr-FR"/>
        </w:rPr>
        <w:separator/>
      </w:r>
    </w:p>
  </w:endnote>
  <w:endnote w:type="continuationSeparator" w:id="0">
    <w:p w14:paraId="5561DA3E" w14:textId="77777777" w:rsidR="00A96F85" w:rsidRPr="00DE0CDA" w:rsidRDefault="00A96F85" w:rsidP="00E77CB3">
      <w:pPr>
        <w:rPr>
          <w:lang w:val="fr-FR"/>
        </w:rPr>
      </w:pPr>
      <w:r w:rsidRPr="00DE0CDA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93316" w14:textId="77777777" w:rsidR="002F3776" w:rsidRPr="00150BFA" w:rsidRDefault="002F3776" w:rsidP="00A42F40">
    <w:pPr>
      <w:jc w:val="center"/>
    </w:pPr>
    <w:r>
      <w:rPr>
        <w:noProof/>
        <w:lang w:val="pl-PL" w:eastAsia="pl-PL"/>
      </w:rPr>
      <w:drawing>
        <wp:inline distT="0" distB="0" distL="0" distR="0" wp14:anchorId="42C23757" wp14:editId="2FD1CF16">
          <wp:extent cx="771525" cy="619125"/>
          <wp:effectExtent l="0" t="0" r="9525" b="9525"/>
          <wp:docPr id="13" name="Picture 1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4971A3" w14:textId="77777777" w:rsidR="002F3776" w:rsidRDefault="002F37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BC59F" w14:textId="77777777" w:rsidR="00A96F85" w:rsidRPr="00DE0CDA" w:rsidRDefault="00A96F85" w:rsidP="00E77CB3">
      <w:pPr>
        <w:rPr>
          <w:lang w:val="fr-FR"/>
        </w:rPr>
      </w:pPr>
      <w:r w:rsidRPr="00DE0CDA">
        <w:rPr>
          <w:lang w:val="fr-FR"/>
        </w:rPr>
        <w:separator/>
      </w:r>
    </w:p>
  </w:footnote>
  <w:footnote w:type="continuationSeparator" w:id="0">
    <w:p w14:paraId="21DBEC06" w14:textId="77777777" w:rsidR="00A96F85" w:rsidRPr="00DE0CDA" w:rsidRDefault="00A96F85" w:rsidP="00E77CB3">
      <w:pPr>
        <w:rPr>
          <w:lang w:val="fr-FR"/>
        </w:rPr>
      </w:pPr>
      <w:r w:rsidRPr="00DE0CDA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A8378" w14:textId="77777777" w:rsidR="002F3776" w:rsidRPr="00A42F40" w:rsidRDefault="002F3776" w:rsidP="00A42F4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EE808" w14:textId="77777777" w:rsidR="002F3776" w:rsidRPr="00A45145" w:rsidRDefault="002F3776" w:rsidP="00A42F40">
    <w:pPr>
      <w:jc w:val="center"/>
    </w:pPr>
    <w:r>
      <w:rPr>
        <w:noProof/>
        <w:lang w:val="pl-PL" w:eastAsia="pl-PL"/>
      </w:rPr>
      <w:drawing>
        <wp:inline distT="0" distB="0" distL="0" distR="0" wp14:anchorId="7FF5B437" wp14:editId="100FA1E3">
          <wp:extent cx="2962275" cy="1219200"/>
          <wp:effectExtent l="0" t="0" r="9525" b="0"/>
          <wp:docPr id="7" name="Picture 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B8733D" w14:textId="77777777" w:rsidR="002F3776" w:rsidRDefault="002F3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6C707" w14:textId="2090FEFC" w:rsidR="002F3776" w:rsidRPr="00DE0CDA" w:rsidRDefault="002F3776" w:rsidP="00C611D8">
    <w:pPr>
      <w:pStyle w:val="ECHRHeader"/>
      <w:rPr>
        <w:lang w:val="fr-FR"/>
      </w:rPr>
    </w:pPr>
    <w:r>
      <w:rPr>
        <w:rStyle w:val="Numerstrony"/>
        <w:lang w:val="fr-FR"/>
      </w:rPr>
      <w:fldChar w:fldCharType="begin"/>
    </w:r>
    <w:r>
      <w:rPr>
        <w:rStyle w:val="Numerstrony"/>
        <w:lang w:val="fr-FR"/>
      </w:rPr>
      <w:instrText xml:space="preserve"> PAGE </w:instrText>
    </w:r>
    <w:r>
      <w:rPr>
        <w:rStyle w:val="Numerstrony"/>
        <w:lang w:val="fr-FR"/>
      </w:rPr>
      <w:fldChar w:fldCharType="separate"/>
    </w:r>
    <w:r w:rsidR="00D01C62">
      <w:rPr>
        <w:rStyle w:val="Numerstrony"/>
        <w:noProof/>
        <w:lang w:val="fr-FR"/>
      </w:rPr>
      <w:t>10</w:t>
    </w:r>
    <w:r>
      <w:rPr>
        <w:rStyle w:val="Numerstrony"/>
        <w:lang w:val="fr-FR"/>
      </w:rPr>
      <w:fldChar w:fldCharType="end"/>
    </w:r>
    <w:r w:rsidRPr="00DE0CDA">
      <w:rPr>
        <w:rStyle w:val="Numerstrony"/>
        <w:lang w:val="fr-FR"/>
      </w:rPr>
      <w:tab/>
    </w:r>
    <w:r w:rsidR="00057C08">
      <w:rPr>
        <w:noProof/>
        <w:lang w:val="fr-FR"/>
      </w:rPr>
      <w:t>WYROK LAURENT p. FRANCJI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A5D5A" w14:textId="26946C3A" w:rsidR="00EE1C7A" w:rsidRPr="00DE0CDA" w:rsidRDefault="002F3776" w:rsidP="00EE1C7A">
    <w:pPr>
      <w:pStyle w:val="ECHRHeader"/>
      <w:rPr>
        <w:lang w:val="fr-FR"/>
      </w:rPr>
    </w:pPr>
    <w:r w:rsidRPr="00DE0CDA">
      <w:rPr>
        <w:lang w:val="fr-FR"/>
      </w:rPr>
      <w:tab/>
    </w:r>
    <w:r w:rsidR="00EE1C7A">
      <w:rPr>
        <w:noProof/>
        <w:lang w:val="fr-FR"/>
      </w:rPr>
      <w:t>WYROK LAURENT p. FRANCJI</w:t>
    </w:r>
    <w:r w:rsidR="00EE1C7A" w:rsidRPr="00DE0CDA">
      <w:rPr>
        <w:lang w:val="fr-FR"/>
      </w:rPr>
      <w:tab/>
    </w:r>
    <w:r w:rsidR="00EE1C7A">
      <w:rPr>
        <w:rStyle w:val="Numerstrony"/>
        <w:lang w:val="fr-FR"/>
      </w:rPr>
      <w:fldChar w:fldCharType="begin"/>
    </w:r>
    <w:r w:rsidR="00EE1C7A">
      <w:rPr>
        <w:rStyle w:val="Numerstrony"/>
        <w:lang w:val="fr-FR"/>
      </w:rPr>
      <w:instrText xml:space="preserve"> PAGE </w:instrText>
    </w:r>
    <w:r w:rsidR="00EE1C7A">
      <w:rPr>
        <w:rStyle w:val="Numerstrony"/>
        <w:lang w:val="fr-FR"/>
      </w:rPr>
      <w:fldChar w:fldCharType="separate"/>
    </w:r>
    <w:r w:rsidR="00D01C62">
      <w:rPr>
        <w:rStyle w:val="Numerstrony"/>
        <w:noProof/>
        <w:lang w:val="fr-FR"/>
      </w:rPr>
      <w:t>1</w:t>
    </w:r>
    <w:r w:rsidR="00EE1C7A">
      <w:rPr>
        <w:rStyle w:val="Numerstrony"/>
        <w:lang w:val="fr-FR"/>
      </w:rPr>
      <w:fldChar w:fldCharType="end"/>
    </w:r>
  </w:p>
  <w:p w14:paraId="5D27313F" w14:textId="74EF04C2" w:rsidR="002F3776" w:rsidRPr="00DE0CDA" w:rsidRDefault="002F3776" w:rsidP="00C63990">
    <w:pPr>
      <w:pStyle w:val="ECHRHeader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MM" w:val="0"/>
    <w:docVar w:name="NBEMMDOC" w:val="0"/>
  </w:docVars>
  <w:rsids>
    <w:rsidRoot w:val="000F7410"/>
    <w:rsid w:val="000037A7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25879"/>
    <w:rsid w:val="00031347"/>
    <w:rsid w:val="00034772"/>
    <w:rsid w:val="00034987"/>
    <w:rsid w:val="00035334"/>
    <w:rsid w:val="00043A74"/>
    <w:rsid w:val="00057C08"/>
    <w:rsid w:val="000602DF"/>
    <w:rsid w:val="00060790"/>
    <w:rsid w:val="00061B05"/>
    <w:rsid w:val="000632D5"/>
    <w:rsid w:val="000644EE"/>
    <w:rsid w:val="00066A71"/>
    <w:rsid w:val="00067922"/>
    <w:rsid w:val="00086EBB"/>
    <w:rsid w:val="000925AD"/>
    <w:rsid w:val="000A24EB"/>
    <w:rsid w:val="000A3652"/>
    <w:rsid w:val="000B6078"/>
    <w:rsid w:val="000B6923"/>
    <w:rsid w:val="000B767C"/>
    <w:rsid w:val="000B7DF1"/>
    <w:rsid w:val="000C5F3C"/>
    <w:rsid w:val="000C6475"/>
    <w:rsid w:val="000C6DCC"/>
    <w:rsid w:val="000D1E00"/>
    <w:rsid w:val="000D355C"/>
    <w:rsid w:val="000D47AA"/>
    <w:rsid w:val="000D5619"/>
    <w:rsid w:val="000D721F"/>
    <w:rsid w:val="000E069B"/>
    <w:rsid w:val="000E0E82"/>
    <w:rsid w:val="000E1DC5"/>
    <w:rsid w:val="000E223F"/>
    <w:rsid w:val="000E2430"/>
    <w:rsid w:val="000E2C55"/>
    <w:rsid w:val="000E5A6B"/>
    <w:rsid w:val="000E5FB8"/>
    <w:rsid w:val="000E7D45"/>
    <w:rsid w:val="000F00EF"/>
    <w:rsid w:val="000F42DA"/>
    <w:rsid w:val="000F7410"/>
    <w:rsid w:val="000F7851"/>
    <w:rsid w:val="00101668"/>
    <w:rsid w:val="00103106"/>
    <w:rsid w:val="00103D3D"/>
    <w:rsid w:val="00104E23"/>
    <w:rsid w:val="00111B0C"/>
    <w:rsid w:val="00115722"/>
    <w:rsid w:val="00116DC2"/>
    <w:rsid w:val="00120D6C"/>
    <w:rsid w:val="0012299B"/>
    <w:rsid w:val="00125386"/>
    <w:rsid w:val="001257EC"/>
    <w:rsid w:val="00130B8E"/>
    <w:rsid w:val="00132695"/>
    <w:rsid w:val="00133D33"/>
    <w:rsid w:val="00134D64"/>
    <w:rsid w:val="00135A30"/>
    <w:rsid w:val="0013612C"/>
    <w:rsid w:val="00137FF6"/>
    <w:rsid w:val="00141650"/>
    <w:rsid w:val="00141992"/>
    <w:rsid w:val="00141CFC"/>
    <w:rsid w:val="001454F9"/>
    <w:rsid w:val="001456AE"/>
    <w:rsid w:val="001516A3"/>
    <w:rsid w:val="001560DC"/>
    <w:rsid w:val="00160168"/>
    <w:rsid w:val="0016174F"/>
    <w:rsid w:val="001619D7"/>
    <w:rsid w:val="00162A12"/>
    <w:rsid w:val="00163CB4"/>
    <w:rsid w:val="001641A7"/>
    <w:rsid w:val="001641C0"/>
    <w:rsid w:val="00166530"/>
    <w:rsid w:val="0018148A"/>
    <w:rsid w:val="001832BD"/>
    <w:rsid w:val="0018541C"/>
    <w:rsid w:val="00186818"/>
    <w:rsid w:val="00186C8D"/>
    <w:rsid w:val="001870E4"/>
    <w:rsid w:val="0019002D"/>
    <w:rsid w:val="001943B5"/>
    <w:rsid w:val="00194720"/>
    <w:rsid w:val="00195134"/>
    <w:rsid w:val="0019607A"/>
    <w:rsid w:val="001A145B"/>
    <w:rsid w:val="001A35F8"/>
    <w:rsid w:val="001A3EF2"/>
    <w:rsid w:val="001A674C"/>
    <w:rsid w:val="001B0379"/>
    <w:rsid w:val="001B13C9"/>
    <w:rsid w:val="001B3B24"/>
    <w:rsid w:val="001B64E4"/>
    <w:rsid w:val="001B7851"/>
    <w:rsid w:val="001C0F98"/>
    <w:rsid w:val="001C2A42"/>
    <w:rsid w:val="001C3531"/>
    <w:rsid w:val="001C41FA"/>
    <w:rsid w:val="001D2D18"/>
    <w:rsid w:val="001D41B4"/>
    <w:rsid w:val="001D63ED"/>
    <w:rsid w:val="001D6AD1"/>
    <w:rsid w:val="001D7348"/>
    <w:rsid w:val="001D77A9"/>
    <w:rsid w:val="001E035B"/>
    <w:rsid w:val="001E0961"/>
    <w:rsid w:val="001E0B6D"/>
    <w:rsid w:val="001E3EAE"/>
    <w:rsid w:val="001E6F32"/>
    <w:rsid w:val="001E72AC"/>
    <w:rsid w:val="001F2145"/>
    <w:rsid w:val="001F4E43"/>
    <w:rsid w:val="001F6262"/>
    <w:rsid w:val="001F67B0"/>
    <w:rsid w:val="001F6F11"/>
    <w:rsid w:val="001F7B3D"/>
    <w:rsid w:val="00202218"/>
    <w:rsid w:val="00205F9F"/>
    <w:rsid w:val="002061B7"/>
    <w:rsid w:val="00210338"/>
    <w:rsid w:val="00210B57"/>
    <w:rsid w:val="002115FC"/>
    <w:rsid w:val="00213A89"/>
    <w:rsid w:val="0021423C"/>
    <w:rsid w:val="002201BA"/>
    <w:rsid w:val="00220B90"/>
    <w:rsid w:val="002227B4"/>
    <w:rsid w:val="00227248"/>
    <w:rsid w:val="00230D00"/>
    <w:rsid w:val="00231DF7"/>
    <w:rsid w:val="00231FD1"/>
    <w:rsid w:val="002339E0"/>
    <w:rsid w:val="00233CF8"/>
    <w:rsid w:val="0023575D"/>
    <w:rsid w:val="00237148"/>
    <w:rsid w:val="0024222D"/>
    <w:rsid w:val="00243432"/>
    <w:rsid w:val="002448EA"/>
    <w:rsid w:val="00244B0E"/>
    <w:rsid w:val="00244F6C"/>
    <w:rsid w:val="00246ABB"/>
    <w:rsid w:val="00251376"/>
    <w:rsid w:val="002532C5"/>
    <w:rsid w:val="00254CF8"/>
    <w:rsid w:val="00260C03"/>
    <w:rsid w:val="0026540E"/>
    <w:rsid w:val="00267DBB"/>
    <w:rsid w:val="00275123"/>
    <w:rsid w:val="0027762A"/>
    <w:rsid w:val="002803DC"/>
    <w:rsid w:val="00282240"/>
    <w:rsid w:val="00284043"/>
    <w:rsid w:val="00284966"/>
    <w:rsid w:val="00291379"/>
    <w:rsid w:val="002921F2"/>
    <w:rsid w:val="002948AD"/>
    <w:rsid w:val="00294D49"/>
    <w:rsid w:val="00295120"/>
    <w:rsid w:val="00297719"/>
    <w:rsid w:val="002A01CC"/>
    <w:rsid w:val="002A1866"/>
    <w:rsid w:val="002A2E56"/>
    <w:rsid w:val="002A433A"/>
    <w:rsid w:val="002A61B1"/>
    <w:rsid w:val="002A663C"/>
    <w:rsid w:val="002B00E6"/>
    <w:rsid w:val="002B20A9"/>
    <w:rsid w:val="002B339D"/>
    <w:rsid w:val="002B444B"/>
    <w:rsid w:val="002B5887"/>
    <w:rsid w:val="002C0E27"/>
    <w:rsid w:val="002C15A8"/>
    <w:rsid w:val="002C3040"/>
    <w:rsid w:val="002C41E7"/>
    <w:rsid w:val="002C58D7"/>
    <w:rsid w:val="002C6C2F"/>
    <w:rsid w:val="002D022D"/>
    <w:rsid w:val="002D0A92"/>
    <w:rsid w:val="002D10FF"/>
    <w:rsid w:val="002D23B6"/>
    <w:rsid w:val="002D24BB"/>
    <w:rsid w:val="002E02CB"/>
    <w:rsid w:val="002E0901"/>
    <w:rsid w:val="002E2D69"/>
    <w:rsid w:val="002F0928"/>
    <w:rsid w:val="002F2540"/>
    <w:rsid w:val="002F2AF7"/>
    <w:rsid w:val="002F3776"/>
    <w:rsid w:val="002F4652"/>
    <w:rsid w:val="002F7E1C"/>
    <w:rsid w:val="00301A75"/>
    <w:rsid w:val="00302F70"/>
    <w:rsid w:val="0030336F"/>
    <w:rsid w:val="0030375E"/>
    <w:rsid w:val="00312A30"/>
    <w:rsid w:val="003175BA"/>
    <w:rsid w:val="00320F72"/>
    <w:rsid w:val="00321DC9"/>
    <w:rsid w:val="0032463E"/>
    <w:rsid w:val="003252F0"/>
    <w:rsid w:val="00326224"/>
    <w:rsid w:val="00333C71"/>
    <w:rsid w:val="00337EE4"/>
    <w:rsid w:val="00340FFD"/>
    <w:rsid w:val="003417CC"/>
    <w:rsid w:val="00347339"/>
    <w:rsid w:val="003506B1"/>
    <w:rsid w:val="00352702"/>
    <w:rsid w:val="00354F8C"/>
    <w:rsid w:val="00356AC7"/>
    <w:rsid w:val="00360179"/>
    <w:rsid w:val="003609FA"/>
    <w:rsid w:val="00362320"/>
    <w:rsid w:val="003710C8"/>
    <w:rsid w:val="003750BE"/>
    <w:rsid w:val="00375D67"/>
    <w:rsid w:val="00384D70"/>
    <w:rsid w:val="00385BF1"/>
    <w:rsid w:val="00387B9D"/>
    <w:rsid w:val="0039364F"/>
    <w:rsid w:val="00393F8C"/>
    <w:rsid w:val="00396686"/>
    <w:rsid w:val="0039778E"/>
    <w:rsid w:val="003A1379"/>
    <w:rsid w:val="003A44F2"/>
    <w:rsid w:val="003B2814"/>
    <w:rsid w:val="003B4941"/>
    <w:rsid w:val="003C5714"/>
    <w:rsid w:val="003C6AD9"/>
    <w:rsid w:val="003C6B9F"/>
    <w:rsid w:val="003C6E2A"/>
    <w:rsid w:val="003D0299"/>
    <w:rsid w:val="003D196C"/>
    <w:rsid w:val="003E32A0"/>
    <w:rsid w:val="003E35F5"/>
    <w:rsid w:val="003E6D80"/>
    <w:rsid w:val="003E6EE9"/>
    <w:rsid w:val="003F05FA"/>
    <w:rsid w:val="003F244A"/>
    <w:rsid w:val="003F30B8"/>
    <w:rsid w:val="003F4C45"/>
    <w:rsid w:val="003F5395"/>
    <w:rsid w:val="003F5853"/>
    <w:rsid w:val="003F5F7B"/>
    <w:rsid w:val="003F7D64"/>
    <w:rsid w:val="0040739D"/>
    <w:rsid w:val="00411117"/>
    <w:rsid w:val="00414300"/>
    <w:rsid w:val="00414623"/>
    <w:rsid w:val="004147EA"/>
    <w:rsid w:val="00425C67"/>
    <w:rsid w:val="00427E7A"/>
    <w:rsid w:val="00434EC4"/>
    <w:rsid w:val="00436C49"/>
    <w:rsid w:val="00437F64"/>
    <w:rsid w:val="00445366"/>
    <w:rsid w:val="00447F5B"/>
    <w:rsid w:val="0045067D"/>
    <w:rsid w:val="00450E7A"/>
    <w:rsid w:val="00451596"/>
    <w:rsid w:val="0046140F"/>
    <w:rsid w:val="00461DB0"/>
    <w:rsid w:val="00463926"/>
    <w:rsid w:val="00464C9A"/>
    <w:rsid w:val="004741F5"/>
    <w:rsid w:val="00474239"/>
    <w:rsid w:val="00474F3D"/>
    <w:rsid w:val="00475964"/>
    <w:rsid w:val="004763E8"/>
    <w:rsid w:val="00477E3A"/>
    <w:rsid w:val="00483E5F"/>
    <w:rsid w:val="00485FF9"/>
    <w:rsid w:val="0048758B"/>
    <w:rsid w:val="004907F0"/>
    <w:rsid w:val="004911D4"/>
    <w:rsid w:val="0049140B"/>
    <w:rsid w:val="004923A5"/>
    <w:rsid w:val="00495756"/>
    <w:rsid w:val="0049647E"/>
    <w:rsid w:val="00496BFB"/>
    <w:rsid w:val="004A1152"/>
    <w:rsid w:val="004A15C7"/>
    <w:rsid w:val="004B013B"/>
    <w:rsid w:val="004B112B"/>
    <w:rsid w:val="004B3CA7"/>
    <w:rsid w:val="004B758C"/>
    <w:rsid w:val="004C01E4"/>
    <w:rsid w:val="004C086C"/>
    <w:rsid w:val="004C1F56"/>
    <w:rsid w:val="004C27BC"/>
    <w:rsid w:val="004D15F3"/>
    <w:rsid w:val="004D5311"/>
    <w:rsid w:val="004D5DCC"/>
    <w:rsid w:val="004F10AF"/>
    <w:rsid w:val="004F11A4"/>
    <w:rsid w:val="004F2389"/>
    <w:rsid w:val="004F2979"/>
    <w:rsid w:val="004F304D"/>
    <w:rsid w:val="004F61BE"/>
    <w:rsid w:val="004F66B1"/>
    <w:rsid w:val="005029CE"/>
    <w:rsid w:val="00503A1B"/>
    <w:rsid w:val="00511C07"/>
    <w:rsid w:val="005173A6"/>
    <w:rsid w:val="00520BAA"/>
    <w:rsid w:val="00523291"/>
    <w:rsid w:val="00525208"/>
    <w:rsid w:val="005257A5"/>
    <w:rsid w:val="005264C0"/>
    <w:rsid w:val="00526A8A"/>
    <w:rsid w:val="00531DF2"/>
    <w:rsid w:val="00535FCC"/>
    <w:rsid w:val="0053721A"/>
    <w:rsid w:val="005378EC"/>
    <w:rsid w:val="0054142D"/>
    <w:rsid w:val="005429EF"/>
    <w:rsid w:val="005442EE"/>
    <w:rsid w:val="00547353"/>
    <w:rsid w:val="005474E7"/>
    <w:rsid w:val="005512A3"/>
    <w:rsid w:val="00551708"/>
    <w:rsid w:val="00551727"/>
    <w:rsid w:val="00553E3F"/>
    <w:rsid w:val="00556030"/>
    <w:rsid w:val="005578CE"/>
    <w:rsid w:val="00562781"/>
    <w:rsid w:val="00566E67"/>
    <w:rsid w:val="00570602"/>
    <w:rsid w:val="0057271C"/>
    <w:rsid w:val="00572845"/>
    <w:rsid w:val="00574C83"/>
    <w:rsid w:val="00575C4F"/>
    <w:rsid w:val="005767F9"/>
    <w:rsid w:val="00582099"/>
    <w:rsid w:val="00586627"/>
    <w:rsid w:val="00592772"/>
    <w:rsid w:val="0059574A"/>
    <w:rsid w:val="00596468"/>
    <w:rsid w:val="005A02CB"/>
    <w:rsid w:val="005A1B9B"/>
    <w:rsid w:val="005A6751"/>
    <w:rsid w:val="005A6FD1"/>
    <w:rsid w:val="005B092E"/>
    <w:rsid w:val="005B0ED2"/>
    <w:rsid w:val="005B152C"/>
    <w:rsid w:val="005B1EE0"/>
    <w:rsid w:val="005B2B24"/>
    <w:rsid w:val="005B43B5"/>
    <w:rsid w:val="005B4425"/>
    <w:rsid w:val="005B4B94"/>
    <w:rsid w:val="005B5D3A"/>
    <w:rsid w:val="005B74FE"/>
    <w:rsid w:val="005B7F21"/>
    <w:rsid w:val="005C2C55"/>
    <w:rsid w:val="005C3245"/>
    <w:rsid w:val="005C3EE8"/>
    <w:rsid w:val="005D34F9"/>
    <w:rsid w:val="005D4190"/>
    <w:rsid w:val="005D67A3"/>
    <w:rsid w:val="005E2988"/>
    <w:rsid w:val="005E3085"/>
    <w:rsid w:val="005E3331"/>
    <w:rsid w:val="005E3412"/>
    <w:rsid w:val="005E37C6"/>
    <w:rsid w:val="005E3E86"/>
    <w:rsid w:val="005E4350"/>
    <w:rsid w:val="005F1FAA"/>
    <w:rsid w:val="005F2244"/>
    <w:rsid w:val="005F30AC"/>
    <w:rsid w:val="005F51E1"/>
    <w:rsid w:val="00611C80"/>
    <w:rsid w:val="00612361"/>
    <w:rsid w:val="00617E0D"/>
    <w:rsid w:val="00620692"/>
    <w:rsid w:val="00620DEC"/>
    <w:rsid w:val="006242CA"/>
    <w:rsid w:val="00627507"/>
    <w:rsid w:val="00632B50"/>
    <w:rsid w:val="00633717"/>
    <w:rsid w:val="006344E1"/>
    <w:rsid w:val="00636F4B"/>
    <w:rsid w:val="006425AA"/>
    <w:rsid w:val="006460A5"/>
    <w:rsid w:val="00646454"/>
    <w:rsid w:val="00647975"/>
    <w:rsid w:val="0065298D"/>
    <w:rsid w:val="006542F2"/>
    <w:rsid w:val="006545C4"/>
    <w:rsid w:val="00657290"/>
    <w:rsid w:val="006615B8"/>
    <w:rsid w:val="00661971"/>
    <w:rsid w:val="00661CE8"/>
    <w:rsid w:val="006623D9"/>
    <w:rsid w:val="0066550C"/>
    <w:rsid w:val="00666E98"/>
    <w:rsid w:val="00667B26"/>
    <w:rsid w:val="00667EFE"/>
    <w:rsid w:val="006704CE"/>
    <w:rsid w:val="006716F2"/>
    <w:rsid w:val="00672239"/>
    <w:rsid w:val="00672530"/>
    <w:rsid w:val="006761B5"/>
    <w:rsid w:val="00680D9A"/>
    <w:rsid w:val="00682BF2"/>
    <w:rsid w:val="006859CE"/>
    <w:rsid w:val="00691270"/>
    <w:rsid w:val="00694A2E"/>
    <w:rsid w:val="00694BA8"/>
    <w:rsid w:val="006A037C"/>
    <w:rsid w:val="006A36F4"/>
    <w:rsid w:val="006A406F"/>
    <w:rsid w:val="006A5D3A"/>
    <w:rsid w:val="006A6868"/>
    <w:rsid w:val="006A74EE"/>
    <w:rsid w:val="006B56B9"/>
    <w:rsid w:val="006C0964"/>
    <w:rsid w:val="006C168B"/>
    <w:rsid w:val="006C1BCB"/>
    <w:rsid w:val="006C23D4"/>
    <w:rsid w:val="006C25E8"/>
    <w:rsid w:val="006C2EDA"/>
    <w:rsid w:val="006C335B"/>
    <w:rsid w:val="006C64BE"/>
    <w:rsid w:val="006C750C"/>
    <w:rsid w:val="006C7BB0"/>
    <w:rsid w:val="006D25BD"/>
    <w:rsid w:val="006D3237"/>
    <w:rsid w:val="006E19C7"/>
    <w:rsid w:val="006E2E37"/>
    <w:rsid w:val="006E3CF1"/>
    <w:rsid w:val="006E66E9"/>
    <w:rsid w:val="006E7181"/>
    <w:rsid w:val="006E7E80"/>
    <w:rsid w:val="006F48CA"/>
    <w:rsid w:val="006F64DD"/>
    <w:rsid w:val="006F6C13"/>
    <w:rsid w:val="00710FC5"/>
    <w:rsid w:val="00711B9F"/>
    <w:rsid w:val="00712558"/>
    <w:rsid w:val="00715127"/>
    <w:rsid w:val="00715E8E"/>
    <w:rsid w:val="00723580"/>
    <w:rsid w:val="00723755"/>
    <w:rsid w:val="0073136C"/>
    <w:rsid w:val="00731F0F"/>
    <w:rsid w:val="00733250"/>
    <w:rsid w:val="00740BBE"/>
    <w:rsid w:val="00741404"/>
    <w:rsid w:val="007449E5"/>
    <w:rsid w:val="00747196"/>
    <w:rsid w:val="00747FF0"/>
    <w:rsid w:val="007513B3"/>
    <w:rsid w:val="007522C9"/>
    <w:rsid w:val="00761550"/>
    <w:rsid w:val="0076235B"/>
    <w:rsid w:val="00763672"/>
    <w:rsid w:val="00764D4E"/>
    <w:rsid w:val="00765A1F"/>
    <w:rsid w:val="00775B6D"/>
    <w:rsid w:val="00776D68"/>
    <w:rsid w:val="0078012F"/>
    <w:rsid w:val="00782FCD"/>
    <w:rsid w:val="007850EE"/>
    <w:rsid w:val="00785B95"/>
    <w:rsid w:val="00786D5D"/>
    <w:rsid w:val="00786DEB"/>
    <w:rsid w:val="00790E96"/>
    <w:rsid w:val="00793366"/>
    <w:rsid w:val="007952DA"/>
    <w:rsid w:val="007963B0"/>
    <w:rsid w:val="007A0725"/>
    <w:rsid w:val="007A716F"/>
    <w:rsid w:val="007A7743"/>
    <w:rsid w:val="007B270A"/>
    <w:rsid w:val="007B4B56"/>
    <w:rsid w:val="007B722D"/>
    <w:rsid w:val="007C0695"/>
    <w:rsid w:val="007C1C7F"/>
    <w:rsid w:val="007C1CB8"/>
    <w:rsid w:val="007C419A"/>
    <w:rsid w:val="007C4CC8"/>
    <w:rsid w:val="007C5300"/>
    <w:rsid w:val="007C5426"/>
    <w:rsid w:val="007C5798"/>
    <w:rsid w:val="007D4832"/>
    <w:rsid w:val="007E014F"/>
    <w:rsid w:val="007E0624"/>
    <w:rsid w:val="007E117B"/>
    <w:rsid w:val="007E1664"/>
    <w:rsid w:val="007E21B2"/>
    <w:rsid w:val="007E2C4E"/>
    <w:rsid w:val="007E3ED4"/>
    <w:rsid w:val="007E48C2"/>
    <w:rsid w:val="007E56DF"/>
    <w:rsid w:val="007E5FBE"/>
    <w:rsid w:val="007F1905"/>
    <w:rsid w:val="007F3DAC"/>
    <w:rsid w:val="007F4F51"/>
    <w:rsid w:val="007F7868"/>
    <w:rsid w:val="00801300"/>
    <w:rsid w:val="00802C64"/>
    <w:rsid w:val="0080424C"/>
    <w:rsid w:val="00805E52"/>
    <w:rsid w:val="008061D0"/>
    <w:rsid w:val="00810B38"/>
    <w:rsid w:val="008204C7"/>
    <w:rsid w:val="00820765"/>
    <w:rsid w:val="00820992"/>
    <w:rsid w:val="00823602"/>
    <w:rsid w:val="008255F5"/>
    <w:rsid w:val="00826F51"/>
    <w:rsid w:val="0083014E"/>
    <w:rsid w:val="00831218"/>
    <w:rsid w:val="00831989"/>
    <w:rsid w:val="0083214A"/>
    <w:rsid w:val="008323C4"/>
    <w:rsid w:val="00834220"/>
    <w:rsid w:val="00842605"/>
    <w:rsid w:val="0084351A"/>
    <w:rsid w:val="00844C8F"/>
    <w:rsid w:val="00845723"/>
    <w:rsid w:val="00846517"/>
    <w:rsid w:val="008468A7"/>
    <w:rsid w:val="00851EF9"/>
    <w:rsid w:val="00854389"/>
    <w:rsid w:val="008577FD"/>
    <w:rsid w:val="00860B03"/>
    <w:rsid w:val="008629CB"/>
    <w:rsid w:val="00862F64"/>
    <w:rsid w:val="0086497A"/>
    <w:rsid w:val="008713A1"/>
    <w:rsid w:val="00874DA4"/>
    <w:rsid w:val="008754AB"/>
    <w:rsid w:val="00875AB3"/>
    <w:rsid w:val="0088060C"/>
    <w:rsid w:val="008851E6"/>
    <w:rsid w:val="00893576"/>
    <w:rsid w:val="00893E73"/>
    <w:rsid w:val="0089489B"/>
    <w:rsid w:val="008949AE"/>
    <w:rsid w:val="008B02DC"/>
    <w:rsid w:val="008B47AD"/>
    <w:rsid w:val="008B57CE"/>
    <w:rsid w:val="008B5C67"/>
    <w:rsid w:val="008B78D5"/>
    <w:rsid w:val="008C0DA6"/>
    <w:rsid w:val="008C26DE"/>
    <w:rsid w:val="008D2225"/>
    <w:rsid w:val="008D4028"/>
    <w:rsid w:val="008D4752"/>
    <w:rsid w:val="008D7298"/>
    <w:rsid w:val="008E2300"/>
    <w:rsid w:val="008E271C"/>
    <w:rsid w:val="008E4136"/>
    <w:rsid w:val="008E418E"/>
    <w:rsid w:val="008E5BC6"/>
    <w:rsid w:val="008E6A25"/>
    <w:rsid w:val="008F1535"/>
    <w:rsid w:val="008F2AE5"/>
    <w:rsid w:val="008F3BA9"/>
    <w:rsid w:val="008F5193"/>
    <w:rsid w:val="009013A7"/>
    <w:rsid w:val="009017FB"/>
    <w:rsid w:val="009017FC"/>
    <w:rsid w:val="00903E4E"/>
    <w:rsid w:val="0090401F"/>
    <w:rsid w:val="00904E3C"/>
    <w:rsid w:val="0090506B"/>
    <w:rsid w:val="009050C9"/>
    <w:rsid w:val="009066FC"/>
    <w:rsid w:val="009140A3"/>
    <w:rsid w:val="009144A2"/>
    <w:rsid w:val="0091510C"/>
    <w:rsid w:val="00915286"/>
    <w:rsid w:val="00920C8D"/>
    <w:rsid w:val="00922F52"/>
    <w:rsid w:val="009259AC"/>
    <w:rsid w:val="00926AD5"/>
    <w:rsid w:val="00926F38"/>
    <w:rsid w:val="00934301"/>
    <w:rsid w:val="00936C2D"/>
    <w:rsid w:val="00936CD1"/>
    <w:rsid w:val="00941747"/>
    <w:rsid w:val="00941EFB"/>
    <w:rsid w:val="00947AFB"/>
    <w:rsid w:val="00951231"/>
    <w:rsid w:val="00951D7D"/>
    <w:rsid w:val="009564F5"/>
    <w:rsid w:val="00957429"/>
    <w:rsid w:val="009630C7"/>
    <w:rsid w:val="00964AEE"/>
    <w:rsid w:val="009677B6"/>
    <w:rsid w:val="00971428"/>
    <w:rsid w:val="00972B55"/>
    <w:rsid w:val="009743B7"/>
    <w:rsid w:val="009776A2"/>
    <w:rsid w:val="0098228B"/>
    <w:rsid w:val="009828DA"/>
    <w:rsid w:val="00985BAB"/>
    <w:rsid w:val="009907BB"/>
    <w:rsid w:val="009A01DB"/>
    <w:rsid w:val="009A13A7"/>
    <w:rsid w:val="009B1B5F"/>
    <w:rsid w:val="009B2522"/>
    <w:rsid w:val="009B4E78"/>
    <w:rsid w:val="009B54BF"/>
    <w:rsid w:val="009B5610"/>
    <w:rsid w:val="009B6673"/>
    <w:rsid w:val="009C10BF"/>
    <w:rsid w:val="009C191B"/>
    <w:rsid w:val="009C1F1B"/>
    <w:rsid w:val="009C2BD6"/>
    <w:rsid w:val="009C55B1"/>
    <w:rsid w:val="009C5881"/>
    <w:rsid w:val="009D16B0"/>
    <w:rsid w:val="009D7C06"/>
    <w:rsid w:val="009E1F32"/>
    <w:rsid w:val="009E5DA9"/>
    <w:rsid w:val="009E776C"/>
    <w:rsid w:val="009F0096"/>
    <w:rsid w:val="009F3093"/>
    <w:rsid w:val="009F30E5"/>
    <w:rsid w:val="009F406D"/>
    <w:rsid w:val="00A00144"/>
    <w:rsid w:val="00A07D32"/>
    <w:rsid w:val="00A1726E"/>
    <w:rsid w:val="00A204CF"/>
    <w:rsid w:val="00A23D49"/>
    <w:rsid w:val="00A26D4E"/>
    <w:rsid w:val="00A27004"/>
    <w:rsid w:val="00A30C29"/>
    <w:rsid w:val="00A31595"/>
    <w:rsid w:val="00A34937"/>
    <w:rsid w:val="00A34DD6"/>
    <w:rsid w:val="00A36819"/>
    <w:rsid w:val="00A36989"/>
    <w:rsid w:val="00A42F40"/>
    <w:rsid w:val="00A43308"/>
    <w:rsid w:val="00A43628"/>
    <w:rsid w:val="00A457C7"/>
    <w:rsid w:val="00A50E72"/>
    <w:rsid w:val="00A52386"/>
    <w:rsid w:val="00A54192"/>
    <w:rsid w:val="00A6035E"/>
    <w:rsid w:val="00A60AB3"/>
    <w:rsid w:val="00A6137A"/>
    <w:rsid w:val="00A6141A"/>
    <w:rsid w:val="00A6144C"/>
    <w:rsid w:val="00A62CFF"/>
    <w:rsid w:val="00A63564"/>
    <w:rsid w:val="00A66105"/>
    <w:rsid w:val="00A66617"/>
    <w:rsid w:val="00A671F8"/>
    <w:rsid w:val="00A673A4"/>
    <w:rsid w:val="00A67531"/>
    <w:rsid w:val="00A70034"/>
    <w:rsid w:val="00A724AE"/>
    <w:rsid w:val="00A73329"/>
    <w:rsid w:val="00A74BC1"/>
    <w:rsid w:val="00A77BE1"/>
    <w:rsid w:val="00A82359"/>
    <w:rsid w:val="00A8486D"/>
    <w:rsid w:val="00A865D2"/>
    <w:rsid w:val="00A8671D"/>
    <w:rsid w:val="00A9089D"/>
    <w:rsid w:val="00A93CDC"/>
    <w:rsid w:val="00A94C20"/>
    <w:rsid w:val="00A96F85"/>
    <w:rsid w:val="00AA20E6"/>
    <w:rsid w:val="00AA227F"/>
    <w:rsid w:val="00AA3BC7"/>
    <w:rsid w:val="00AA5CEA"/>
    <w:rsid w:val="00AA754A"/>
    <w:rsid w:val="00AA755B"/>
    <w:rsid w:val="00AA7793"/>
    <w:rsid w:val="00AB099E"/>
    <w:rsid w:val="00AB4328"/>
    <w:rsid w:val="00AB71BE"/>
    <w:rsid w:val="00AC0824"/>
    <w:rsid w:val="00AC0951"/>
    <w:rsid w:val="00AC0FBC"/>
    <w:rsid w:val="00AC4EBF"/>
    <w:rsid w:val="00AD412E"/>
    <w:rsid w:val="00AD4C5B"/>
    <w:rsid w:val="00AE0A2E"/>
    <w:rsid w:val="00AE354C"/>
    <w:rsid w:val="00AE62DA"/>
    <w:rsid w:val="00AF31A6"/>
    <w:rsid w:val="00AF4B07"/>
    <w:rsid w:val="00AF5CC8"/>
    <w:rsid w:val="00AF6186"/>
    <w:rsid w:val="00AF7A3A"/>
    <w:rsid w:val="00B009D6"/>
    <w:rsid w:val="00B01406"/>
    <w:rsid w:val="00B11F16"/>
    <w:rsid w:val="00B152B9"/>
    <w:rsid w:val="00B160DB"/>
    <w:rsid w:val="00B20836"/>
    <w:rsid w:val="00B20BB2"/>
    <w:rsid w:val="00B235BB"/>
    <w:rsid w:val="00B23AF9"/>
    <w:rsid w:val="00B24AAA"/>
    <w:rsid w:val="00B27A44"/>
    <w:rsid w:val="00B30BBF"/>
    <w:rsid w:val="00B33C03"/>
    <w:rsid w:val="00B42608"/>
    <w:rsid w:val="00B44E56"/>
    <w:rsid w:val="00B46543"/>
    <w:rsid w:val="00B46E23"/>
    <w:rsid w:val="00B47D33"/>
    <w:rsid w:val="00B52BE0"/>
    <w:rsid w:val="00B54133"/>
    <w:rsid w:val="00B55B70"/>
    <w:rsid w:val="00B63067"/>
    <w:rsid w:val="00B63702"/>
    <w:rsid w:val="00B701ED"/>
    <w:rsid w:val="00B73246"/>
    <w:rsid w:val="00B732F6"/>
    <w:rsid w:val="00B73992"/>
    <w:rsid w:val="00B73E68"/>
    <w:rsid w:val="00B757BA"/>
    <w:rsid w:val="00B8086C"/>
    <w:rsid w:val="00B85A04"/>
    <w:rsid w:val="00B861B4"/>
    <w:rsid w:val="00B86DFE"/>
    <w:rsid w:val="00B90990"/>
    <w:rsid w:val="00B922FF"/>
    <w:rsid w:val="00B9281E"/>
    <w:rsid w:val="00B93925"/>
    <w:rsid w:val="00B93ECF"/>
    <w:rsid w:val="00B94BB8"/>
    <w:rsid w:val="00B95187"/>
    <w:rsid w:val="00B95BB9"/>
    <w:rsid w:val="00B9776F"/>
    <w:rsid w:val="00BA29E7"/>
    <w:rsid w:val="00BA2D55"/>
    <w:rsid w:val="00BA71B1"/>
    <w:rsid w:val="00BB0637"/>
    <w:rsid w:val="00BB2D75"/>
    <w:rsid w:val="00BB345F"/>
    <w:rsid w:val="00BB68EA"/>
    <w:rsid w:val="00BC164B"/>
    <w:rsid w:val="00BC1C27"/>
    <w:rsid w:val="00BC47F6"/>
    <w:rsid w:val="00BC4A8F"/>
    <w:rsid w:val="00BC6BBF"/>
    <w:rsid w:val="00BC7073"/>
    <w:rsid w:val="00BC7B00"/>
    <w:rsid w:val="00BD0653"/>
    <w:rsid w:val="00BD1572"/>
    <w:rsid w:val="00BD3371"/>
    <w:rsid w:val="00BE14E3"/>
    <w:rsid w:val="00BE1A3E"/>
    <w:rsid w:val="00BE3774"/>
    <w:rsid w:val="00BE41E5"/>
    <w:rsid w:val="00BF4109"/>
    <w:rsid w:val="00BF4CC3"/>
    <w:rsid w:val="00BF67FF"/>
    <w:rsid w:val="00C054C7"/>
    <w:rsid w:val="00C057B5"/>
    <w:rsid w:val="00C06E15"/>
    <w:rsid w:val="00C122B9"/>
    <w:rsid w:val="00C1262B"/>
    <w:rsid w:val="00C16573"/>
    <w:rsid w:val="00C222AC"/>
    <w:rsid w:val="00C22687"/>
    <w:rsid w:val="00C24185"/>
    <w:rsid w:val="00C31496"/>
    <w:rsid w:val="00C32E4D"/>
    <w:rsid w:val="00C32FEA"/>
    <w:rsid w:val="00C333A0"/>
    <w:rsid w:val="00C36408"/>
    <w:rsid w:val="00C36A81"/>
    <w:rsid w:val="00C41974"/>
    <w:rsid w:val="00C42B7E"/>
    <w:rsid w:val="00C439D2"/>
    <w:rsid w:val="00C459B2"/>
    <w:rsid w:val="00C53675"/>
    <w:rsid w:val="00C53F4A"/>
    <w:rsid w:val="00C53F92"/>
    <w:rsid w:val="00C54125"/>
    <w:rsid w:val="00C55B54"/>
    <w:rsid w:val="00C6098E"/>
    <w:rsid w:val="00C611D8"/>
    <w:rsid w:val="00C6152C"/>
    <w:rsid w:val="00C63030"/>
    <w:rsid w:val="00C63990"/>
    <w:rsid w:val="00C63D49"/>
    <w:rsid w:val="00C64EF6"/>
    <w:rsid w:val="00C65050"/>
    <w:rsid w:val="00C676B5"/>
    <w:rsid w:val="00C74810"/>
    <w:rsid w:val="00C856E7"/>
    <w:rsid w:val="00C90D68"/>
    <w:rsid w:val="00C91601"/>
    <w:rsid w:val="00C92E38"/>
    <w:rsid w:val="00C939FE"/>
    <w:rsid w:val="00C9521E"/>
    <w:rsid w:val="00CA311C"/>
    <w:rsid w:val="00CA4664"/>
    <w:rsid w:val="00CA4A92"/>
    <w:rsid w:val="00CA4BDA"/>
    <w:rsid w:val="00CB1F66"/>
    <w:rsid w:val="00CB2951"/>
    <w:rsid w:val="00CB29C6"/>
    <w:rsid w:val="00CC0081"/>
    <w:rsid w:val="00CC3FE5"/>
    <w:rsid w:val="00CC4CAF"/>
    <w:rsid w:val="00CC61B6"/>
    <w:rsid w:val="00CC71E6"/>
    <w:rsid w:val="00CD16F8"/>
    <w:rsid w:val="00CD282B"/>
    <w:rsid w:val="00CD4C35"/>
    <w:rsid w:val="00CD5BEE"/>
    <w:rsid w:val="00CD7369"/>
    <w:rsid w:val="00CE0B0E"/>
    <w:rsid w:val="00CE3831"/>
    <w:rsid w:val="00CE3C1E"/>
    <w:rsid w:val="00CE64AE"/>
    <w:rsid w:val="00CF10C0"/>
    <w:rsid w:val="00CF15A8"/>
    <w:rsid w:val="00D00ABB"/>
    <w:rsid w:val="00D01C62"/>
    <w:rsid w:val="00D02EEC"/>
    <w:rsid w:val="00D03516"/>
    <w:rsid w:val="00D03551"/>
    <w:rsid w:val="00D0516F"/>
    <w:rsid w:val="00D06A63"/>
    <w:rsid w:val="00D07E0E"/>
    <w:rsid w:val="00D11478"/>
    <w:rsid w:val="00D15ED0"/>
    <w:rsid w:val="00D21B3E"/>
    <w:rsid w:val="00D21FED"/>
    <w:rsid w:val="00D24251"/>
    <w:rsid w:val="00D24E0D"/>
    <w:rsid w:val="00D250D7"/>
    <w:rsid w:val="00D3305E"/>
    <w:rsid w:val="00D3437D"/>
    <w:rsid w:val="00D343E2"/>
    <w:rsid w:val="00D361A2"/>
    <w:rsid w:val="00D37C1F"/>
    <w:rsid w:val="00D4043B"/>
    <w:rsid w:val="00D42AFF"/>
    <w:rsid w:val="00D43947"/>
    <w:rsid w:val="00D44C2E"/>
    <w:rsid w:val="00D45414"/>
    <w:rsid w:val="00D51306"/>
    <w:rsid w:val="00D54763"/>
    <w:rsid w:val="00D554C9"/>
    <w:rsid w:val="00D566BD"/>
    <w:rsid w:val="00D576CF"/>
    <w:rsid w:val="00D57A4D"/>
    <w:rsid w:val="00D60AA7"/>
    <w:rsid w:val="00D622E2"/>
    <w:rsid w:val="00D6240C"/>
    <w:rsid w:val="00D6435F"/>
    <w:rsid w:val="00D7187A"/>
    <w:rsid w:val="00D75393"/>
    <w:rsid w:val="00D75E28"/>
    <w:rsid w:val="00D772C2"/>
    <w:rsid w:val="00D77FF5"/>
    <w:rsid w:val="00D8008E"/>
    <w:rsid w:val="00D8195D"/>
    <w:rsid w:val="00D82C45"/>
    <w:rsid w:val="00D82E47"/>
    <w:rsid w:val="00D856C2"/>
    <w:rsid w:val="00D86BF2"/>
    <w:rsid w:val="00D86E26"/>
    <w:rsid w:val="00D908A8"/>
    <w:rsid w:val="00D961A3"/>
    <w:rsid w:val="00D977B6"/>
    <w:rsid w:val="00DA3D7C"/>
    <w:rsid w:val="00DA4A31"/>
    <w:rsid w:val="00DA7B04"/>
    <w:rsid w:val="00DB36C2"/>
    <w:rsid w:val="00DB62E8"/>
    <w:rsid w:val="00DB6F99"/>
    <w:rsid w:val="00DC169B"/>
    <w:rsid w:val="00DC2AB9"/>
    <w:rsid w:val="00DC5A95"/>
    <w:rsid w:val="00DC63F0"/>
    <w:rsid w:val="00DD40B5"/>
    <w:rsid w:val="00DD4AAB"/>
    <w:rsid w:val="00DD5146"/>
    <w:rsid w:val="00DD6EE5"/>
    <w:rsid w:val="00DE0CDA"/>
    <w:rsid w:val="00DE2105"/>
    <w:rsid w:val="00DE386C"/>
    <w:rsid w:val="00DE4D35"/>
    <w:rsid w:val="00DE572F"/>
    <w:rsid w:val="00DE64F5"/>
    <w:rsid w:val="00DF098B"/>
    <w:rsid w:val="00DF11C4"/>
    <w:rsid w:val="00DF210C"/>
    <w:rsid w:val="00DF3890"/>
    <w:rsid w:val="00DF4A65"/>
    <w:rsid w:val="00DF4B6A"/>
    <w:rsid w:val="00E01E65"/>
    <w:rsid w:val="00E02C09"/>
    <w:rsid w:val="00E04D59"/>
    <w:rsid w:val="00E07DA1"/>
    <w:rsid w:val="00E123CB"/>
    <w:rsid w:val="00E177B5"/>
    <w:rsid w:val="00E20E13"/>
    <w:rsid w:val="00E21DBC"/>
    <w:rsid w:val="00E2587F"/>
    <w:rsid w:val="00E26D80"/>
    <w:rsid w:val="00E275D7"/>
    <w:rsid w:val="00E27DBE"/>
    <w:rsid w:val="00E31471"/>
    <w:rsid w:val="00E31EEB"/>
    <w:rsid w:val="00E32416"/>
    <w:rsid w:val="00E32AB1"/>
    <w:rsid w:val="00E3475F"/>
    <w:rsid w:val="00E3628B"/>
    <w:rsid w:val="00E3644D"/>
    <w:rsid w:val="00E36C71"/>
    <w:rsid w:val="00E373F5"/>
    <w:rsid w:val="00E37C32"/>
    <w:rsid w:val="00E4026B"/>
    <w:rsid w:val="00E40404"/>
    <w:rsid w:val="00E40595"/>
    <w:rsid w:val="00E41ADF"/>
    <w:rsid w:val="00E44A8F"/>
    <w:rsid w:val="00E4529A"/>
    <w:rsid w:val="00E459C6"/>
    <w:rsid w:val="00E47589"/>
    <w:rsid w:val="00E5170E"/>
    <w:rsid w:val="00E57E80"/>
    <w:rsid w:val="00E632F9"/>
    <w:rsid w:val="00E64915"/>
    <w:rsid w:val="00E661D4"/>
    <w:rsid w:val="00E70091"/>
    <w:rsid w:val="00E720F5"/>
    <w:rsid w:val="00E76D47"/>
    <w:rsid w:val="00E776F2"/>
    <w:rsid w:val="00E77CB3"/>
    <w:rsid w:val="00E849F7"/>
    <w:rsid w:val="00E90302"/>
    <w:rsid w:val="00E905BC"/>
    <w:rsid w:val="00E9541D"/>
    <w:rsid w:val="00E97396"/>
    <w:rsid w:val="00EA185E"/>
    <w:rsid w:val="00EA26E7"/>
    <w:rsid w:val="00EA592A"/>
    <w:rsid w:val="00EB14E4"/>
    <w:rsid w:val="00EB32A5"/>
    <w:rsid w:val="00EB34ED"/>
    <w:rsid w:val="00EB45C9"/>
    <w:rsid w:val="00EB7BE0"/>
    <w:rsid w:val="00EB7E63"/>
    <w:rsid w:val="00EC315E"/>
    <w:rsid w:val="00ED077C"/>
    <w:rsid w:val="00ED1190"/>
    <w:rsid w:val="00ED582E"/>
    <w:rsid w:val="00ED6544"/>
    <w:rsid w:val="00EE0277"/>
    <w:rsid w:val="00EE1C7A"/>
    <w:rsid w:val="00EE2606"/>
    <w:rsid w:val="00EE3E00"/>
    <w:rsid w:val="00EE5DD2"/>
    <w:rsid w:val="00EE76FA"/>
    <w:rsid w:val="00EF0A2E"/>
    <w:rsid w:val="00EF5339"/>
    <w:rsid w:val="00EF63C2"/>
    <w:rsid w:val="00F00A79"/>
    <w:rsid w:val="00F00E86"/>
    <w:rsid w:val="00F01169"/>
    <w:rsid w:val="00F0383F"/>
    <w:rsid w:val="00F07C1E"/>
    <w:rsid w:val="00F105DB"/>
    <w:rsid w:val="00F132BC"/>
    <w:rsid w:val="00F13D80"/>
    <w:rsid w:val="00F16AAA"/>
    <w:rsid w:val="00F20F0F"/>
    <w:rsid w:val="00F21161"/>
    <w:rsid w:val="00F218EF"/>
    <w:rsid w:val="00F21BC7"/>
    <w:rsid w:val="00F266A2"/>
    <w:rsid w:val="00F30DA5"/>
    <w:rsid w:val="00F32269"/>
    <w:rsid w:val="00F333BE"/>
    <w:rsid w:val="00F56A6F"/>
    <w:rsid w:val="00F5709C"/>
    <w:rsid w:val="00F64C15"/>
    <w:rsid w:val="00F64EF1"/>
    <w:rsid w:val="00F711E9"/>
    <w:rsid w:val="00F72002"/>
    <w:rsid w:val="00F723A0"/>
    <w:rsid w:val="00F80B08"/>
    <w:rsid w:val="00F8765F"/>
    <w:rsid w:val="00F8794E"/>
    <w:rsid w:val="00F90767"/>
    <w:rsid w:val="00F93CF5"/>
    <w:rsid w:val="00FA112A"/>
    <w:rsid w:val="00FA3C96"/>
    <w:rsid w:val="00FA6006"/>
    <w:rsid w:val="00FA685B"/>
    <w:rsid w:val="00FB09B9"/>
    <w:rsid w:val="00FB0C01"/>
    <w:rsid w:val="00FB2B45"/>
    <w:rsid w:val="00FB2FC1"/>
    <w:rsid w:val="00FC18F2"/>
    <w:rsid w:val="00FC39E5"/>
    <w:rsid w:val="00FC3A78"/>
    <w:rsid w:val="00FC5B80"/>
    <w:rsid w:val="00FD1005"/>
    <w:rsid w:val="00FD27D8"/>
    <w:rsid w:val="00FD4672"/>
    <w:rsid w:val="00FD6C75"/>
    <w:rsid w:val="00FE71B3"/>
    <w:rsid w:val="00FF245F"/>
    <w:rsid w:val="00FF2CAD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8192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8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F3776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2F377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2F377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2F377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2F377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2F377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2F377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2F3776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2F3776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2F377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2F37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776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2F377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2F377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2F3776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2F377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2F3776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2F3776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2F377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aliases w:val="_Title_1"/>
    <w:basedOn w:val="ECHRTitleCentre1"/>
    <w:uiPriority w:val="38"/>
    <w:qFormat/>
    <w:rsid w:val="002F3776"/>
  </w:style>
  <w:style w:type="paragraph" w:customStyle="1" w:styleId="DecList">
    <w:name w:val="Dec_List"/>
    <w:basedOn w:val="Normalny"/>
    <w:uiPriority w:val="9"/>
    <w:semiHidden/>
    <w:qFormat/>
    <w:rsid w:val="002F3776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2F3776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2F377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2F377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2F3776"/>
    <w:pPr>
      <w:numPr>
        <w:numId w:val="19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2F377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2F3776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2F377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2F3776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2F377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2F377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2F377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2F377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2F377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2F377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2F3776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2F3776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2F3776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2F3776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2F3776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2F3776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2F3776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2F377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2F377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F3776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JUNAMES">
    <w:name w:val="JU_NAMES"/>
    <w:uiPriority w:val="17"/>
    <w:qFormat/>
    <w:rsid w:val="002F3776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2F3776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2F3776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uiPriority w:val="12"/>
    <w:qFormat/>
    <w:rsid w:val="002F3776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2F3776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2F377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2F377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2F377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2F377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2F377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2F3776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2F37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F37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3776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2F377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F377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2F377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2F377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8"/>
    <w:semiHidden/>
    <w:rsid w:val="002F3776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2F377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2F377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2F377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2F377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2F377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2F3776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2F377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2F3776"/>
    <w:rPr>
      <w:smallCaps/>
    </w:rPr>
  </w:style>
  <w:style w:type="table" w:styleId="Tabela-Siatka">
    <w:name w:val="Table Grid"/>
    <w:basedOn w:val="Standardowy"/>
    <w:uiPriority w:val="59"/>
    <w:semiHidden/>
    <w:rsid w:val="002F377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2F3776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2F3776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2F3776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2F3776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2F3776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2F3776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2F3776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2F3776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F3776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2F377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2F3776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2F3776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2F3776"/>
    <w:pPr>
      <w:ind w:left="340" w:hanging="340"/>
    </w:pPr>
  </w:style>
  <w:style w:type="paragraph" w:customStyle="1" w:styleId="JuParaSub">
    <w:name w:val="Ju_Para_Sub"/>
    <w:basedOn w:val="ECHRPara"/>
    <w:uiPriority w:val="13"/>
    <w:qFormat/>
    <w:rsid w:val="002F3776"/>
    <w:pPr>
      <w:ind w:left="284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QuotSub">
    <w:name w:val="Ju_Quot_Sub"/>
    <w:basedOn w:val="ECHRParaQuote"/>
    <w:uiPriority w:val="15"/>
    <w:qFormat/>
    <w:rsid w:val="002F3776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2F377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2F377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F377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776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2F3776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2F3776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2F377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2F377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2F3776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2F3776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2F3776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2F3776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2F3776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2F3776"/>
  </w:style>
  <w:style w:type="paragraph" w:customStyle="1" w:styleId="OpiParaSub">
    <w:name w:val="Opi_Para_Sub"/>
    <w:basedOn w:val="JuParaSub"/>
    <w:uiPriority w:val="47"/>
    <w:qFormat/>
    <w:rsid w:val="002F3776"/>
  </w:style>
  <w:style w:type="paragraph" w:customStyle="1" w:styleId="OpiQuot">
    <w:name w:val="Opi_Quot"/>
    <w:basedOn w:val="ECHRParaQuote"/>
    <w:uiPriority w:val="48"/>
    <w:qFormat/>
    <w:rsid w:val="002F3776"/>
  </w:style>
  <w:style w:type="paragraph" w:customStyle="1" w:styleId="OpiQuotSub">
    <w:name w:val="Opi_Quot_Sub"/>
    <w:basedOn w:val="JuQuotSub"/>
    <w:uiPriority w:val="49"/>
    <w:qFormat/>
    <w:rsid w:val="002F3776"/>
  </w:style>
  <w:style w:type="paragraph" w:customStyle="1" w:styleId="OpiTranslation">
    <w:name w:val="Opi_Translation"/>
    <w:basedOn w:val="Normalny"/>
    <w:next w:val="OpiPara"/>
    <w:uiPriority w:val="40"/>
    <w:qFormat/>
    <w:rsid w:val="002F3776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paragraph" w:customStyle="1" w:styleId="jupara">
    <w:name w:val="jupara"/>
    <w:basedOn w:val="Normalny"/>
    <w:rsid w:val="0018148A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18148A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  <w:style w:type="character" w:customStyle="1" w:styleId="s4f807e54">
    <w:name w:val="s4f807e54"/>
    <w:uiPriority w:val="99"/>
    <w:rsid w:val="00D01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2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6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7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26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2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9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30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7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60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63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6CA4-6662-48EE-8E37-2CB1042D80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E389FA-9475-47D8-A22C-75E81F17E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9D9B84-131B-48BA-B821-0DD76140E4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0A8F3D-3C30-42E7-B0D5-877EC25C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3547</Words>
  <Characters>21288</Characters>
  <Application>Microsoft Office Word</Application>
  <DocSecurity>0</DocSecurity>
  <Lines>177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24786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2020-11-09T09:58:00Z</dcterms:created>
  <dcterms:modified xsi:type="dcterms:W3CDTF">2024-12-16T16:51:00Z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28798/13</vt:lpwstr>
  </property>
  <property fmtid="{D5CDD505-2E9C-101B-9397-08002B2CF9AE}" pid="4" name="CASEID">
    <vt:lpwstr>879348</vt:lpwstr>
  </property>
  <property fmtid="{D5CDD505-2E9C-101B-9397-08002B2CF9AE}" pid="5" name="ContentTypeId">
    <vt:lpwstr>0x010100558EB02BDB9E204AB350EDD385B68E10</vt:lpwstr>
  </property>
</Properties>
</file>