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B069E3" w14:textId="77777777" w:rsidR="00C52674" w:rsidRPr="00DA7FD4" w:rsidRDefault="00C52674" w:rsidP="00C52674">
      <w:pPr>
        <w:jc w:val="center"/>
        <w:rPr>
          <w:rFonts w:ascii="Arial" w:hAnsi="Arial" w:cs="Arial"/>
          <w:sz w:val="20"/>
          <w:szCs w:val="20"/>
          <w:lang w:val="pl-PL"/>
        </w:rPr>
      </w:pPr>
      <w:r w:rsidRPr="00DA7FD4">
        <w:rPr>
          <w:rStyle w:val="s4f807e54"/>
          <w:rFonts w:ascii="Arial" w:hAnsi="Arial" w:cs="Arial"/>
          <w:sz w:val="20"/>
          <w:szCs w:val="20"/>
          <w:lang w:val="pl-PL"/>
        </w:rPr>
        <w:t xml:space="preserve">© </w:t>
      </w:r>
      <w:r w:rsidRPr="00DA7FD4">
        <w:rPr>
          <w:rFonts w:ascii="Arial" w:hAnsi="Arial" w:cs="Arial"/>
          <w:sz w:val="20"/>
          <w:szCs w:val="20"/>
          <w:lang w:val="pl-PL"/>
        </w:rPr>
        <w:t xml:space="preserve">Copyright for the </w:t>
      </w:r>
      <w:proofErr w:type="spellStart"/>
      <w:r w:rsidRPr="00DA7FD4">
        <w:rPr>
          <w:rFonts w:ascii="Arial" w:hAnsi="Arial" w:cs="Arial"/>
          <w:sz w:val="20"/>
          <w:szCs w:val="20"/>
          <w:lang w:val="pl-PL"/>
        </w:rPr>
        <w:t>Polish</w:t>
      </w:r>
      <w:proofErr w:type="spellEnd"/>
      <w:r w:rsidRPr="00DA7FD4">
        <w:rPr>
          <w:rFonts w:ascii="Arial" w:hAnsi="Arial" w:cs="Arial"/>
          <w:sz w:val="20"/>
          <w:szCs w:val="20"/>
          <w:lang w:val="pl-PL"/>
        </w:rPr>
        <w:t xml:space="preserve"> </w:t>
      </w:r>
      <w:proofErr w:type="spellStart"/>
      <w:r w:rsidRPr="00DA7FD4">
        <w:rPr>
          <w:rFonts w:ascii="Arial" w:hAnsi="Arial" w:cs="Arial"/>
          <w:sz w:val="20"/>
          <w:szCs w:val="20"/>
          <w:lang w:val="pl-PL"/>
        </w:rPr>
        <w:t>translation</w:t>
      </w:r>
      <w:proofErr w:type="spellEnd"/>
      <w:r w:rsidRPr="00DA7FD4">
        <w:rPr>
          <w:rFonts w:ascii="Arial" w:hAnsi="Arial" w:cs="Arial"/>
          <w:sz w:val="20"/>
          <w:szCs w:val="20"/>
          <w:lang w:val="pl-PL"/>
        </w:rPr>
        <w:t xml:space="preserve"> by Ministerstwo Spraw Zagranicznych</w:t>
      </w:r>
    </w:p>
    <w:p w14:paraId="02DB1AFC" w14:textId="77777777" w:rsidR="00C52674" w:rsidRPr="00DA7FD4" w:rsidRDefault="00C52674" w:rsidP="00C52674">
      <w:pPr>
        <w:jc w:val="center"/>
        <w:rPr>
          <w:rFonts w:ascii="Arial" w:hAnsi="Arial" w:cs="Arial"/>
          <w:sz w:val="20"/>
          <w:szCs w:val="20"/>
          <w:lang w:val="pl-PL"/>
        </w:rPr>
      </w:pPr>
    </w:p>
    <w:p w14:paraId="2AA6F024" w14:textId="2792D9AA" w:rsidR="00C52674" w:rsidRDefault="00C52674" w:rsidP="00C52674">
      <w:pPr>
        <w:jc w:val="center"/>
        <w:rPr>
          <w:rFonts w:ascii="Arial" w:hAnsi="Arial" w:cs="Arial"/>
          <w:sz w:val="20"/>
          <w:szCs w:val="20"/>
          <w:lang w:val="pl-PL"/>
        </w:rPr>
      </w:pPr>
      <w:r w:rsidRPr="00DA7FD4">
        <w:rPr>
          <w:rStyle w:val="s4f807e54"/>
          <w:rFonts w:ascii="Arial" w:hAnsi="Arial" w:cs="Arial"/>
          <w:sz w:val="20"/>
          <w:szCs w:val="20"/>
          <w:lang w:val="pl-PL"/>
        </w:rPr>
        <w:t>© Właścicielem praw autorskich do tłumaczeni</w:t>
      </w:r>
      <w:bookmarkStart w:id="0" w:name="_GoBack"/>
      <w:bookmarkEnd w:id="0"/>
      <w:r w:rsidRPr="00DA7FD4">
        <w:rPr>
          <w:rStyle w:val="s4f807e54"/>
          <w:rFonts w:ascii="Arial" w:hAnsi="Arial" w:cs="Arial"/>
          <w:sz w:val="20"/>
          <w:szCs w:val="20"/>
          <w:lang w:val="pl-PL"/>
        </w:rPr>
        <w:t xml:space="preserve">a na język polski jest </w:t>
      </w:r>
      <w:r w:rsidRPr="00DA7FD4">
        <w:rPr>
          <w:rFonts w:ascii="Arial" w:hAnsi="Arial" w:cs="Arial"/>
          <w:sz w:val="20"/>
          <w:szCs w:val="20"/>
          <w:lang w:val="pl-PL"/>
        </w:rPr>
        <w:t>Ministerstwo Spraw Zagranicznych</w:t>
      </w:r>
    </w:p>
    <w:p w14:paraId="47B51292" w14:textId="77777777" w:rsidR="00C52674" w:rsidRPr="00DA7FD4" w:rsidRDefault="00C52674" w:rsidP="00C52674">
      <w:pPr>
        <w:jc w:val="center"/>
        <w:rPr>
          <w:rFonts w:ascii="Arial" w:hAnsi="Arial" w:cs="Arial"/>
          <w:sz w:val="20"/>
          <w:szCs w:val="20"/>
          <w:lang w:val="pl-PL"/>
        </w:rPr>
      </w:pPr>
    </w:p>
    <w:p w14:paraId="710111E3" w14:textId="18C99E28" w:rsidR="00FF3600" w:rsidRPr="000052B3" w:rsidRDefault="000052B3" w:rsidP="0091659C">
      <w:pPr>
        <w:jc w:val="center"/>
        <w:rPr>
          <w:lang w:val="pl-PL"/>
        </w:rPr>
      </w:pPr>
      <w:r w:rsidRPr="000052B3">
        <w:rPr>
          <w:lang w:val="pl-PL"/>
        </w:rPr>
        <w:t xml:space="preserve">EUROPEJSKI TRYBUNAŁ PRAW CZŁOWIEKA </w:t>
      </w:r>
    </w:p>
    <w:p w14:paraId="51181CD6" w14:textId="77777777" w:rsidR="00C06BDA" w:rsidRPr="000052B3" w:rsidRDefault="00C06BDA" w:rsidP="0091659C">
      <w:pPr>
        <w:jc w:val="center"/>
        <w:rPr>
          <w:lang w:val="pl-PL"/>
        </w:rPr>
      </w:pPr>
    </w:p>
    <w:p w14:paraId="251722D3" w14:textId="794AAF75" w:rsidR="00C06BDA" w:rsidRPr="00967492" w:rsidRDefault="00C06BDA" w:rsidP="000242F1">
      <w:pPr>
        <w:tabs>
          <w:tab w:val="left" w:pos="5529"/>
        </w:tabs>
        <w:rPr>
          <w:lang w:val="pl-PL"/>
        </w:rPr>
      </w:pPr>
    </w:p>
    <w:p w14:paraId="039FAD68" w14:textId="77777777" w:rsidR="00C06BDA" w:rsidRPr="000242F1" w:rsidRDefault="000052B3" w:rsidP="0091659C">
      <w:pPr>
        <w:jc w:val="center"/>
        <w:rPr>
          <w:lang w:val="pl-PL"/>
        </w:rPr>
      </w:pPr>
      <w:r w:rsidRPr="000242F1">
        <w:rPr>
          <w:lang w:val="pl-PL"/>
        </w:rPr>
        <w:t>SEKCJA PIERWSZA</w:t>
      </w:r>
    </w:p>
    <w:p w14:paraId="1FCC1D77" w14:textId="77777777" w:rsidR="00C06BDA" w:rsidRPr="000242F1" w:rsidRDefault="00C06BDA" w:rsidP="0091659C">
      <w:pPr>
        <w:jc w:val="center"/>
        <w:rPr>
          <w:lang w:val="pl-PL"/>
        </w:rPr>
      </w:pPr>
    </w:p>
    <w:p w14:paraId="749317EC" w14:textId="77777777" w:rsidR="00FF3600" w:rsidRPr="000242F1" w:rsidRDefault="00FF3600" w:rsidP="0091659C">
      <w:pPr>
        <w:jc w:val="center"/>
        <w:rPr>
          <w:lang w:val="pl-PL"/>
        </w:rPr>
      </w:pPr>
    </w:p>
    <w:p w14:paraId="4A09B3B1" w14:textId="77777777" w:rsidR="00C06BDA" w:rsidRPr="000242F1" w:rsidRDefault="00C06BDA" w:rsidP="0091659C">
      <w:pPr>
        <w:jc w:val="center"/>
        <w:rPr>
          <w:lang w:val="pl-PL"/>
        </w:rPr>
      </w:pPr>
    </w:p>
    <w:p w14:paraId="713F69FC" w14:textId="77777777" w:rsidR="00C06BDA" w:rsidRPr="000242F1" w:rsidRDefault="00C06BDA" w:rsidP="0091659C">
      <w:pPr>
        <w:jc w:val="center"/>
        <w:rPr>
          <w:lang w:val="pl-PL"/>
        </w:rPr>
      </w:pPr>
    </w:p>
    <w:p w14:paraId="28D1DCD6" w14:textId="77777777" w:rsidR="00C06BDA" w:rsidRPr="000242F1" w:rsidRDefault="00C06BDA" w:rsidP="0091659C">
      <w:pPr>
        <w:jc w:val="center"/>
        <w:rPr>
          <w:lang w:val="pl-PL"/>
        </w:rPr>
      </w:pPr>
    </w:p>
    <w:p w14:paraId="1611D3FD" w14:textId="4C792C24" w:rsidR="00C06BDA" w:rsidRPr="000242F1" w:rsidRDefault="000052B3" w:rsidP="0091659C">
      <w:pPr>
        <w:jc w:val="center"/>
        <w:outlineLvl w:val="0"/>
        <w:rPr>
          <w:b/>
          <w:lang w:val="pl-PL"/>
        </w:rPr>
      </w:pPr>
      <w:r w:rsidRPr="000242F1">
        <w:rPr>
          <w:b/>
          <w:lang w:val="pl-PL"/>
        </w:rPr>
        <w:t xml:space="preserve">SPRAWA </w:t>
      </w:r>
      <w:proofErr w:type="spellStart"/>
      <w:r w:rsidRPr="000242F1">
        <w:rPr>
          <w:b/>
          <w:lang w:val="pl-PL"/>
        </w:rPr>
        <w:t>OSMANYAN</w:t>
      </w:r>
      <w:proofErr w:type="spellEnd"/>
      <w:r w:rsidRPr="000242F1">
        <w:rPr>
          <w:b/>
          <w:lang w:val="pl-PL"/>
        </w:rPr>
        <w:t xml:space="preserve"> I </w:t>
      </w:r>
      <w:proofErr w:type="spellStart"/>
      <w:r w:rsidRPr="000242F1">
        <w:rPr>
          <w:b/>
          <w:lang w:val="pl-PL"/>
        </w:rPr>
        <w:t>AMIRAGHYAN</w:t>
      </w:r>
      <w:proofErr w:type="spellEnd"/>
      <w:r w:rsidRPr="000242F1">
        <w:rPr>
          <w:b/>
          <w:lang w:val="pl-PL"/>
        </w:rPr>
        <w:t xml:space="preserve"> przeciwko ARMENII</w:t>
      </w:r>
    </w:p>
    <w:p w14:paraId="44FE4702" w14:textId="77777777" w:rsidR="00C06BDA" w:rsidRPr="000242F1" w:rsidRDefault="00C06BDA" w:rsidP="0091659C">
      <w:pPr>
        <w:jc w:val="center"/>
        <w:rPr>
          <w:lang w:val="pl-PL"/>
        </w:rPr>
      </w:pPr>
    </w:p>
    <w:p w14:paraId="4272CFC7" w14:textId="531302DC" w:rsidR="000052B3" w:rsidRPr="00967492" w:rsidRDefault="000052B3" w:rsidP="000052B3">
      <w:pPr>
        <w:jc w:val="center"/>
        <w:rPr>
          <w:i/>
          <w:lang w:val="pl-PL"/>
        </w:rPr>
      </w:pPr>
      <w:r w:rsidRPr="00967492">
        <w:rPr>
          <w:i/>
          <w:lang w:val="pl-PL"/>
        </w:rPr>
        <w:t>(Skarga nr 71306/11)</w:t>
      </w:r>
    </w:p>
    <w:p w14:paraId="4999E0A1" w14:textId="77777777" w:rsidR="000052B3" w:rsidRPr="00967492" w:rsidRDefault="000052B3" w:rsidP="0091659C">
      <w:pPr>
        <w:jc w:val="center"/>
        <w:rPr>
          <w:i/>
          <w:lang w:val="pl-PL"/>
        </w:rPr>
      </w:pPr>
    </w:p>
    <w:p w14:paraId="2F4B6A70" w14:textId="77777777" w:rsidR="00C06BDA" w:rsidRPr="00967492" w:rsidRDefault="00C06BDA" w:rsidP="0091659C">
      <w:pPr>
        <w:jc w:val="center"/>
        <w:rPr>
          <w:lang w:val="pl-PL"/>
        </w:rPr>
      </w:pPr>
    </w:p>
    <w:p w14:paraId="73C5B99B" w14:textId="77777777" w:rsidR="00FF3600" w:rsidRPr="00967492" w:rsidRDefault="00FF3600" w:rsidP="0091659C">
      <w:pPr>
        <w:jc w:val="center"/>
        <w:rPr>
          <w:lang w:val="pl-PL"/>
        </w:rPr>
      </w:pPr>
    </w:p>
    <w:p w14:paraId="036E75A9" w14:textId="77777777" w:rsidR="00FF3600" w:rsidRPr="00967492" w:rsidRDefault="00FF3600" w:rsidP="0091659C">
      <w:pPr>
        <w:jc w:val="center"/>
        <w:rPr>
          <w:lang w:val="pl-PL"/>
        </w:rPr>
      </w:pPr>
    </w:p>
    <w:p w14:paraId="3FA47BBB" w14:textId="77777777" w:rsidR="00C06BDA" w:rsidRPr="00967492" w:rsidRDefault="00C06BDA" w:rsidP="0091659C">
      <w:pPr>
        <w:jc w:val="center"/>
        <w:rPr>
          <w:lang w:val="pl-PL"/>
        </w:rPr>
      </w:pPr>
    </w:p>
    <w:p w14:paraId="790C5A1B" w14:textId="77777777" w:rsidR="000052B3" w:rsidRPr="00967492" w:rsidRDefault="000052B3" w:rsidP="0091659C">
      <w:pPr>
        <w:jc w:val="center"/>
        <w:outlineLvl w:val="0"/>
        <w:rPr>
          <w:lang w:val="pl-PL"/>
        </w:rPr>
      </w:pPr>
      <w:r w:rsidRPr="00967492">
        <w:rPr>
          <w:lang w:val="pl-PL"/>
        </w:rPr>
        <w:t>WYROK</w:t>
      </w:r>
    </w:p>
    <w:p w14:paraId="69E9AAFA" w14:textId="77777777" w:rsidR="00C06BDA" w:rsidRPr="00967492" w:rsidRDefault="00C06BDA" w:rsidP="0091659C">
      <w:pPr>
        <w:jc w:val="center"/>
        <w:rPr>
          <w:lang w:val="pl-PL"/>
        </w:rPr>
      </w:pPr>
    </w:p>
    <w:p w14:paraId="44512BAF" w14:textId="77777777" w:rsidR="00C06BDA" w:rsidRPr="00967492" w:rsidRDefault="00C06BDA" w:rsidP="0091659C">
      <w:pPr>
        <w:jc w:val="center"/>
        <w:rPr>
          <w:lang w:val="pl-PL"/>
        </w:rPr>
      </w:pPr>
    </w:p>
    <w:p w14:paraId="7905C3DE" w14:textId="77777777" w:rsidR="00FF3600" w:rsidRPr="00967492" w:rsidRDefault="00FF3600" w:rsidP="0091659C">
      <w:pPr>
        <w:jc w:val="center"/>
        <w:rPr>
          <w:lang w:val="pl-PL"/>
        </w:rPr>
      </w:pPr>
    </w:p>
    <w:p w14:paraId="2C8266DD" w14:textId="77777777" w:rsidR="000052B3" w:rsidRPr="00967492" w:rsidRDefault="000052B3" w:rsidP="0091659C">
      <w:pPr>
        <w:jc w:val="center"/>
        <w:outlineLvl w:val="0"/>
        <w:rPr>
          <w:lang w:val="pl-PL"/>
        </w:rPr>
      </w:pPr>
      <w:r w:rsidRPr="00967492">
        <w:rPr>
          <w:lang w:val="pl-PL"/>
        </w:rPr>
        <w:t>STRASBURG</w:t>
      </w:r>
    </w:p>
    <w:p w14:paraId="21B0EBFA" w14:textId="77777777" w:rsidR="00C06BDA" w:rsidRPr="00967492" w:rsidRDefault="00C06BDA" w:rsidP="0091659C">
      <w:pPr>
        <w:jc w:val="center"/>
        <w:rPr>
          <w:lang w:val="pl-PL"/>
        </w:rPr>
      </w:pPr>
    </w:p>
    <w:p w14:paraId="5739A028" w14:textId="7D60CA92" w:rsidR="000052B3" w:rsidRPr="00967492" w:rsidRDefault="000052B3" w:rsidP="0091659C">
      <w:pPr>
        <w:jc w:val="center"/>
        <w:rPr>
          <w:lang w:val="pl-PL"/>
        </w:rPr>
      </w:pPr>
      <w:r w:rsidRPr="00967492">
        <w:rPr>
          <w:lang w:val="pl-PL"/>
        </w:rPr>
        <w:t>11 października 2018 roku</w:t>
      </w:r>
    </w:p>
    <w:p w14:paraId="58C20375" w14:textId="77777777" w:rsidR="00C06BDA" w:rsidRPr="00967492" w:rsidRDefault="00C06BDA" w:rsidP="0091659C">
      <w:pPr>
        <w:jc w:val="center"/>
        <w:rPr>
          <w:lang w:val="pl-PL"/>
        </w:rPr>
      </w:pPr>
    </w:p>
    <w:p w14:paraId="2514EA49" w14:textId="77777777" w:rsidR="000052B3" w:rsidRPr="00222A4B" w:rsidRDefault="000052B3" w:rsidP="0091659C">
      <w:pPr>
        <w:pStyle w:val="jucase0"/>
        <w:ind w:firstLine="0"/>
        <w:jc w:val="center"/>
        <w:rPr>
          <w:color w:val="FF0000"/>
          <w:sz w:val="28"/>
          <w:szCs w:val="28"/>
          <w:u w:val="single"/>
          <w:lang w:val="pl-PL"/>
        </w:rPr>
      </w:pPr>
      <w:r w:rsidRPr="00222A4B">
        <w:rPr>
          <w:color w:val="FF0000"/>
          <w:sz w:val="28"/>
          <w:szCs w:val="28"/>
          <w:u w:val="single"/>
          <w:lang w:val="pl-PL"/>
        </w:rPr>
        <w:t>OSTATECZNY</w:t>
      </w:r>
    </w:p>
    <w:p w14:paraId="2E6CAB77" w14:textId="77777777" w:rsidR="0091659C" w:rsidRPr="00222A4B" w:rsidRDefault="0091659C" w:rsidP="0091659C">
      <w:pPr>
        <w:pStyle w:val="jupara"/>
        <w:tabs>
          <w:tab w:val="left" w:pos="4650"/>
        </w:tabs>
        <w:ind w:firstLine="0"/>
        <w:jc w:val="center"/>
        <w:rPr>
          <w:color w:val="FF0000"/>
          <w:sz w:val="28"/>
          <w:szCs w:val="28"/>
          <w:lang w:val="pl-PL"/>
        </w:rPr>
      </w:pPr>
    </w:p>
    <w:p w14:paraId="4605571B" w14:textId="2C507E94" w:rsidR="000052B3" w:rsidRPr="000242F1" w:rsidRDefault="000242F1" w:rsidP="0091659C">
      <w:pPr>
        <w:pStyle w:val="jupara"/>
        <w:ind w:firstLine="0"/>
        <w:jc w:val="center"/>
        <w:rPr>
          <w:color w:val="FF0000"/>
          <w:sz w:val="28"/>
          <w:szCs w:val="28"/>
          <w:lang w:val="pl-PL"/>
        </w:rPr>
      </w:pPr>
      <w:r w:rsidRPr="000242F1">
        <w:rPr>
          <w:color w:val="FF0000"/>
          <w:sz w:val="28"/>
          <w:szCs w:val="28"/>
          <w:lang w:val="pl-PL"/>
        </w:rPr>
        <w:t>11</w:t>
      </w:r>
      <w:r w:rsidR="002B5D2A">
        <w:rPr>
          <w:color w:val="FF0000"/>
          <w:sz w:val="28"/>
          <w:szCs w:val="28"/>
          <w:lang w:val="pl-PL"/>
        </w:rPr>
        <w:t>/01/2019</w:t>
      </w:r>
    </w:p>
    <w:p w14:paraId="55EB9062" w14:textId="77777777" w:rsidR="0091659C" w:rsidRPr="00383809" w:rsidRDefault="0091659C" w:rsidP="0091659C">
      <w:pPr>
        <w:pStyle w:val="jupara"/>
        <w:ind w:firstLine="0"/>
        <w:jc w:val="center"/>
        <w:rPr>
          <w:lang w:val="pl-PL"/>
        </w:rPr>
      </w:pPr>
    </w:p>
    <w:p w14:paraId="5953FA3F" w14:textId="77777777" w:rsidR="00C06BDA" w:rsidRPr="00967492" w:rsidRDefault="00C06BDA" w:rsidP="0091659C">
      <w:pPr>
        <w:rPr>
          <w:b/>
          <w:lang w:val="pl-PL"/>
        </w:rPr>
      </w:pPr>
    </w:p>
    <w:p w14:paraId="05B4396D" w14:textId="26A8DB5E" w:rsidR="000052B3" w:rsidRPr="000052B3" w:rsidRDefault="000052B3" w:rsidP="000052B3">
      <w:pPr>
        <w:jc w:val="center"/>
        <w:rPr>
          <w:i/>
          <w:iCs/>
          <w:sz w:val="22"/>
          <w:lang w:val="pl-PL"/>
        </w:rPr>
        <w:sectPr w:rsidR="000052B3" w:rsidRPr="000052B3" w:rsidSect="00C06BDA">
          <w:head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r w:rsidRPr="000052B3">
        <w:rPr>
          <w:i/>
          <w:iCs/>
          <w:sz w:val="22"/>
          <w:lang w:val="pl-PL"/>
        </w:rPr>
        <w:t xml:space="preserve">Wyrok ten stał się ostateczny </w:t>
      </w:r>
      <w:r>
        <w:rPr>
          <w:i/>
          <w:iCs/>
          <w:sz w:val="22"/>
          <w:lang w:val="pl-PL"/>
        </w:rPr>
        <w:t>zgodn</w:t>
      </w:r>
      <w:r w:rsidRPr="000052B3">
        <w:rPr>
          <w:i/>
          <w:iCs/>
          <w:sz w:val="22"/>
          <w:lang w:val="pl-PL"/>
        </w:rPr>
        <w:t>i</w:t>
      </w:r>
      <w:r>
        <w:rPr>
          <w:i/>
          <w:iCs/>
          <w:sz w:val="22"/>
          <w:lang w:val="pl-PL"/>
        </w:rPr>
        <w:t>e</w:t>
      </w:r>
      <w:r w:rsidR="00383809">
        <w:rPr>
          <w:i/>
          <w:iCs/>
          <w:sz w:val="22"/>
          <w:lang w:val="pl-PL"/>
        </w:rPr>
        <w:t xml:space="preserve"> z warunkami określonymi w art. 44 ust. 2 Konwencji.</w:t>
      </w:r>
      <w:r w:rsidRPr="000052B3">
        <w:rPr>
          <w:i/>
          <w:iCs/>
          <w:sz w:val="22"/>
          <w:lang w:val="pl-PL"/>
        </w:rPr>
        <w:t xml:space="preserve"> Może podlegać korekcie wydawniczej.</w:t>
      </w:r>
    </w:p>
    <w:p w14:paraId="6E0BCBB5" w14:textId="5CF3F398" w:rsidR="00014566" w:rsidRPr="00967492" w:rsidRDefault="000D795F" w:rsidP="0091659C">
      <w:pPr>
        <w:pStyle w:val="JuCase"/>
        <w:rPr>
          <w:bCs/>
          <w:lang w:val="pl-PL"/>
        </w:rPr>
      </w:pPr>
      <w:r w:rsidRPr="00967492">
        <w:rPr>
          <w:lang w:val="pl-PL"/>
        </w:rPr>
        <w:lastRenderedPageBreak/>
        <w:t>W</w:t>
      </w:r>
      <w:r w:rsidR="00383809">
        <w:rPr>
          <w:lang w:val="pl-PL"/>
        </w:rPr>
        <w:t xml:space="preserve"> sprawie </w:t>
      </w:r>
      <w:proofErr w:type="spellStart"/>
      <w:r w:rsidR="00383809">
        <w:rPr>
          <w:lang w:val="pl-PL"/>
        </w:rPr>
        <w:t>Osmanyan</w:t>
      </w:r>
      <w:proofErr w:type="spellEnd"/>
      <w:r w:rsidR="00383809">
        <w:rPr>
          <w:lang w:val="pl-PL"/>
        </w:rPr>
        <w:t xml:space="preserve"> i </w:t>
      </w:r>
      <w:proofErr w:type="spellStart"/>
      <w:r w:rsidR="00383809">
        <w:rPr>
          <w:lang w:val="pl-PL"/>
        </w:rPr>
        <w:t>Amiraghyan</w:t>
      </w:r>
      <w:proofErr w:type="spellEnd"/>
      <w:r w:rsidR="00383809">
        <w:rPr>
          <w:lang w:val="pl-PL"/>
        </w:rPr>
        <w:t xml:space="preserve"> </w:t>
      </w:r>
      <w:r w:rsidRPr="00967492">
        <w:rPr>
          <w:lang w:val="pl-PL"/>
        </w:rPr>
        <w:t>p. Armenii,</w:t>
      </w:r>
    </w:p>
    <w:p w14:paraId="5592D909" w14:textId="2159BF83" w:rsidR="00014566" w:rsidRPr="00967492" w:rsidRDefault="000242F1" w:rsidP="0091659C">
      <w:pPr>
        <w:pStyle w:val="ECHRPara"/>
        <w:rPr>
          <w:lang w:val="pl-PL"/>
        </w:rPr>
      </w:pPr>
      <w:r>
        <w:rPr>
          <w:lang w:val="pl-PL"/>
        </w:rPr>
        <w:t>Eur</w:t>
      </w:r>
      <w:r w:rsidR="000D795F" w:rsidRPr="00967492">
        <w:rPr>
          <w:lang w:val="pl-PL"/>
        </w:rPr>
        <w:t>opejski Trybunał Praw Człowieka (Sekcja Pierwsza), zasiadając jako Izba w składzie:</w:t>
      </w:r>
    </w:p>
    <w:p w14:paraId="7D9D18E4" w14:textId="4D9B1C35" w:rsidR="00014566" w:rsidRPr="00967492" w:rsidRDefault="00C06BDA" w:rsidP="0091659C">
      <w:pPr>
        <w:pStyle w:val="ECHRDecisionBody"/>
        <w:rPr>
          <w:lang w:val="pl-PL"/>
        </w:rPr>
      </w:pPr>
      <w:r w:rsidRPr="00967492">
        <w:rPr>
          <w:lang w:val="pl-PL"/>
        </w:rPr>
        <w:tab/>
      </w:r>
      <w:proofErr w:type="spellStart"/>
      <w:r w:rsidRPr="00967492">
        <w:rPr>
          <w:lang w:val="pl-PL"/>
        </w:rPr>
        <w:t>Linos-Alexandre</w:t>
      </w:r>
      <w:proofErr w:type="spellEnd"/>
      <w:r w:rsidRPr="00967492">
        <w:rPr>
          <w:lang w:val="pl-PL"/>
        </w:rPr>
        <w:t xml:space="preserve"> </w:t>
      </w:r>
      <w:proofErr w:type="spellStart"/>
      <w:r w:rsidRPr="00967492">
        <w:rPr>
          <w:lang w:val="pl-PL"/>
        </w:rPr>
        <w:t>Sicilianos</w:t>
      </w:r>
      <w:proofErr w:type="spellEnd"/>
      <w:r w:rsidRPr="00967492">
        <w:rPr>
          <w:lang w:val="pl-PL"/>
        </w:rPr>
        <w:t>,</w:t>
      </w:r>
      <w:r w:rsidR="000242F1">
        <w:rPr>
          <w:i/>
          <w:lang w:val="pl-PL"/>
        </w:rPr>
        <w:t xml:space="preserve"> </w:t>
      </w:r>
      <w:r w:rsidR="000D795F" w:rsidRPr="00967492">
        <w:rPr>
          <w:i/>
          <w:lang w:val="pl-PL"/>
        </w:rPr>
        <w:t>Przewodniczący,</w:t>
      </w:r>
      <w:r w:rsidRPr="00967492">
        <w:rPr>
          <w:i/>
          <w:lang w:val="pl-PL"/>
        </w:rPr>
        <w:br/>
      </w:r>
      <w:r w:rsidRPr="00967492">
        <w:rPr>
          <w:lang w:val="pl-PL"/>
        </w:rPr>
        <w:tab/>
      </w:r>
      <w:proofErr w:type="spellStart"/>
      <w:r w:rsidRPr="00967492">
        <w:rPr>
          <w:lang w:val="pl-PL"/>
        </w:rPr>
        <w:t>Kristina</w:t>
      </w:r>
      <w:proofErr w:type="spellEnd"/>
      <w:r w:rsidRPr="00967492">
        <w:rPr>
          <w:lang w:val="pl-PL"/>
        </w:rPr>
        <w:t xml:space="preserve"> </w:t>
      </w:r>
      <w:proofErr w:type="spellStart"/>
      <w:r w:rsidRPr="00967492">
        <w:rPr>
          <w:lang w:val="pl-PL"/>
        </w:rPr>
        <w:t>Pardalos</w:t>
      </w:r>
      <w:proofErr w:type="spellEnd"/>
      <w:r w:rsidRPr="00967492">
        <w:rPr>
          <w:lang w:val="pl-PL"/>
        </w:rPr>
        <w:t>,</w:t>
      </w:r>
      <w:r w:rsidRPr="00967492">
        <w:rPr>
          <w:i/>
          <w:lang w:val="pl-PL"/>
        </w:rPr>
        <w:br/>
      </w:r>
      <w:r w:rsidRPr="00967492">
        <w:rPr>
          <w:lang w:val="pl-PL"/>
        </w:rPr>
        <w:tab/>
        <w:t xml:space="preserve">Krzysztof </w:t>
      </w:r>
      <w:proofErr w:type="spellStart"/>
      <w:r w:rsidRPr="00967492">
        <w:rPr>
          <w:lang w:val="pl-PL"/>
        </w:rPr>
        <w:t>Wojtyczek</w:t>
      </w:r>
      <w:proofErr w:type="spellEnd"/>
      <w:r w:rsidRPr="00967492">
        <w:rPr>
          <w:lang w:val="pl-PL"/>
        </w:rPr>
        <w:t>,</w:t>
      </w:r>
      <w:r w:rsidRPr="00967492">
        <w:rPr>
          <w:i/>
          <w:lang w:val="pl-PL"/>
        </w:rPr>
        <w:br/>
      </w:r>
      <w:r w:rsidRPr="00967492">
        <w:rPr>
          <w:lang w:val="pl-PL"/>
        </w:rPr>
        <w:tab/>
      </w:r>
      <w:proofErr w:type="spellStart"/>
      <w:r w:rsidRPr="00967492">
        <w:rPr>
          <w:lang w:val="pl-PL"/>
        </w:rPr>
        <w:t>Ksenija</w:t>
      </w:r>
      <w:proofErr w:type="spellEnd"/>
      <w:r w:rsidRPr="00967492">
        <w:rPr>
          <w:lang w:val="pl-PL"/>
        </w:rPr>
        <w:t xml:space="preserve"> </w:t>
      </w:r>
      <w:proofErr w:type="spellStart"/>
      <w:r w:rsidRPr="00967492">
        <w:rPr>
          <w:lang w:val="pl-PL"/>
        </w:rPr>
        <w:t>Turković</w:t>
      </w:r>
      <w:proofErr w:type="spellEnd"/>
      <w:r w:rsidRPr="00967492">
        <w:rPr>
          <w:lang w:val="pl-PL"/>
        </w:rPr>
        <w:t>,</w:t>
      </w:r>
      <w:r w:rsidRPr="00967492">
        <w:rPr>
          <w:i/>
          <w:lang w:val="pl-PL"/>
        </w:rPr>
        <w:br/>
      </w:r>
      <w:r w:rsidRPr="00967492">
        <w:rPr>
          <w:lang w:val="pl-PL"/>
        </w:rPr>
        <w:tab/>
      </w:r>
      <w:proofErr w:type="spellStart"/>
      <w:r w:rsidRPr="00967492">
        <w:rPr>
          <w:lang w:val="pl-PL"/>
        </w:rPr>
        <w:t>Armen</w:t>
      </w:r>
      <w:proofErr w:type="spellEnd"/>
      <w:r w:rsidRPr="00967492">
        <w:rPr>
          <w:lang w:val="pl-PL"/>
        </w:rPr>
        <w:t xml:space="preserve"> </w:t>
      </w:r>
      <w:proofErr w:type="spellStart"/>
      <w:r w:rsidRPr="00967492">
        <w:rPr>
          <w:lang w:val="pl-PL"/>
        </w:rPr>
        <w:t>Harutyunyan</w:t>
      </w:r>
      <w:proofErr w:type="spellEnd"/>
      <w:r w:rsidRPr="00967492">
        <w:rPr>
          <w:lang w:val="pl-PL"/>
        </w:rPr>
        <w:t>,</w:t>
      </w:r>
      <w:r w:rsidRPr="00967492">
        <w:rPr>
          <w:i/>
          <w:lang w:val="pl-PL"/>
        </w:rPr>
        <w:br/>
      </w:r>
      <w:r w:rsidRPr="00967492">
        <w:rPr>
          <w:lang w:val="pl-PL"/>
        </w:rPr>
        <w:tab/>
      </w:r>
      <w:proofErr w:type="spellStart"/>
      <w:r w:rsidRPr="00967492">
        <w:rPr>
          <w:lang w:val="pl-PL"/>
        </w:rPr>
        <w:t>Pauliine</w:t>
      </w:r>
      <w:proofErr w:type="spellEnd"/>
      <w:r w:rsidRPr="00967492">
        <w:rPr>
          <w:lang w:val="pl-PL"/>
        </w:rPr>
        <w:t xml:space="preserve"> </w:t>
      </w:r>
      <w:proofErr w:type="spellStart"/>
      <w:r w:rsidRPr="00967492">
        <w:rPr>
          <w:lang w:val="pl-PL"/>
        </w:rPr>
        <w:t>Koskelo</w:t>
      </w:r>
      <w:proofErr w:type="spellEnd"/>
      <w:r w:rsidRPr="00967492">
        <w:rPr>
          <w:lang w:val="pl-PL"/>
        </w:rPr>
        <w:t>,</w:t>
      </w:r>
      <w:r w:rsidRPr="00967492">
        <w:rPr>
          <w:i/>
          <w:lang w:val="pl-PL"/>
        </w:rPr>
        <w:br/>
      </w:r>
      <w:r w:rsidRPr="00967492">
        <w:rPr>
          <w:lang w:val="pl-PL"/>
        </w:rPr>
        <w:tab/>
      </w:r>
      <w:proofErr w:type="spellStart"/>
      <w:r w:rsidRPr="00967492">
        <w:rPr>
          <w:lang w:val="pl-PL"/>
        </w:rPr>
        <w:t>Jovan</w:t>
      </w:r>
      <w:proofErr w:type="spellEnd"/>
      <w:r w:rsidRPr="00967492">
        <w:rPr>
          <w:lang w:val="pl-PL"/>
        </w:rPr>
        <w:t xml:space="preserve"> </w:t>
      </w:r>
      <w:proofErr w:type="spellStart"/>
      <w:r w:rsidRPr="00967492">
        <w:rPr>
          <w:lang w:val="pl-PL"/>
        </w:rPr>
        <w:t>Ilievski</w:t>
      </w:r>
      <w:proofErr w:type="spellEnd"/>
      <w:r w:rsidRPr="00967492">
        <w:rPr>
          <w:lang w:val="pl-PL"/>
        </w:rPr>
        <w:t>,</w:t>
      </w:r>
      <w:r w:rsidRPr="00967492">
        <w:rPr>
          <w:i/>
          <w:lang w:val="pl-PL"/>
        </w:rPr>
        <w:t xml:space="preserve"> </w:t>
      </w:r>
      <w:r w:rsidR="000D795F" w:rsidRPr="00967492">
        <w:rPr>
          <w:i/>
          <w:lang w:val="pl-PL"/>
        </w:rPr>
        <w:t>sędziowie,</w:t>
      </w:r>
      <w:r w:rsidR="00014566" w:rsidRPr="00967492">
        <w:rPr>
          <w:szCs w:val="24"/>
          <w:lang w:val="pl-PL"/>
        </w:rPr>
        <w:br/>
      </w:r>
      <w:r w:rsidR="000D795F" w:rsidRPr="00967492">
        <w:rPr>
          <w:lang w:val="pl-PL"/>
        </w:rPr>
        <w:t xml:space="preserve">i </w:t>
      </w:r>
      <w:r w:rsidR="001F6CBE" w:rsidRPr="00967492">
        <w:rPr>
          <w:lang w:val="pl-PL"/>
        </w:rPr>
        <w:t>Abel Campos</w:t>
      </w:r>
      <w:r w:rsidR="00014566" w:rsidRPr="00967492">
        <w:rPr>
          <w:lang w:val="pl-PL"/>
        </w:rPr>
        <w:t xml:space="preserve">, </w:t>
      </w:r>
      <w:r w:rsidR="000D795F" w:rsidRPr="00967492">
        <w:rPr>
          <w:i/>
          <w:lang w:val="pl-PL"/>
        </w:rPr>
        <w:t>Kanclerz Sekcji,</w:t>
      </w:r>
    </w:p>
    <w:p w14:paraId="0ED0CEE1" w14:textId="6514F536" w:rsidR="00014566" w:rsidRPr="000D795F" w:rsidRDefault="000D795F" w:rsidP="0091659C">
      <w:pPr>
        <w:pStyle w:val="ECHRPara"/>
        <w:rPr>
          <w:lang w:val="pl-PL"/>
        </w:rPr>
      </w:pPr>
      <w:r w:rsidRPr="000D795F">
        <w:rPr>
          <w:lang w:val="pl-PL"/>
        </w:rPr>
        <w:t>Obradując na posiedzeniu niejawnym w dniu 18 września 2018 roku,</w:t>
      </w:r>
    </w:p>
    <w:p w14:paraId="7B9D3E83" w14:textId="4EA4F50A" w:rsidR="00014566" w:rsidRPr="00967492" w:rsidRDefault="000D795F" w:rsidP="0091659C">
      <w:pPr>
        <w:pStyle w:val="ECHRPara"/>
        <w:rPr>
          <w:lang w:val="pl-PL"/>
        </w:rPr>
      </w:pPr>
      <w:r w:rsidRPr="00967492">
        <w:rPr>
          <w:lang w:val="pl-PL"/>
        </w:rPr>
        <w:t>Wydaje nastę</w:t>
      </w:r>
      <w:r w:rsidR="000242F1">
        <w:rPr>
          <w:lang w:val="pl-PL"/>
        </w:rPr>
        <w:t>p</w:t>
      </w:r>
      <w:r w:rsidRPr="00967492">
        <w:rPr>
          <w:lang w:val="pl-PL"/>
        </w:rPr>
        <w:t>ujący wyrok, który został przyjęty w tym dniu:</w:t>
      </w:r>
    </w:p>
    <w:p w14:paraId="5A74314F" w14:textId="3EBBA960" w:rsidR="00014566" w:rsidRPr="00222A4B" w:rsidRDefault="00967492" w:rsidP="0091659C">
      <w:pPr>
        <w:pStyle w:val="ECHRTitle1"/>
        <w:rPr>
          <w:lang w:val="pl-PL"/>
        </w:rPr>
      </w:pPr>
      <w:r w:rsidRPr="00222A4B">
        <w:rPr>
          <w:lang w:val="pl-PL"/>
        </w:rPr>
        <w:t>POSTĘPOWANIE</w:t>
      </w:r>
    </w:p>
    <w:p w14:paraId="36947825" w14:textId="044CD323" w:rsidR="001F6CBE" w:rsidRPr="00967492" w:rsidRDefault="001F6CBE" w:rsidP="0091659C">
      <w:pPr>
        <w:pStyle w:val="ECHRPara"/>
        <w:rPr>
          <w:lang w:val="pl-PL"/>
        </w:rPr>
      </w:pPr>
      <w:r w:rsidRPr="0091659C">
        <w:fldChar w:fldCharType="begin"/>
      </w:r>
      <w:r w:rsidRPr="000242F1">
        <w:rPr>
          <w:lang w:val="pl-PL"/>
        </w:rPr>
        <w:instrText xml:space="preserve"> SEQ level0 \*arabic </w:instrText>
      </w:r>
      <w:r w:rsidRPr="0091659C">
        <w:fldChar w:fldCharType="separate"/>
      </w:r>
      <w:r w:rsidR="0091659C" w:rsidRPr="000242F1">
        <w:rPr>
          <w:noProof/>
          <w:lang w:val="pl-PL"/>
        </w:rPr>
        <w:t>1</w:t>
      </w:r>
      <w:r w:rsidRPr="0091659C">
        <w:fldChar w:fldCharType="end"/>
      </w:r>
      <w:r w:rsidR="00014566" w:rsidRPr="000242F1">
        <w:rPr>
          <w:lang w:val="pl-PL"/>
        </w:rPr>
        <w:t>.  </w:t>
      </w:r>
      <w:r w:rsidR="00967492" w:rsidRPr="00967492">
        <w:rPr>
          <w:lang w:val="pl-PL"/>
        </w:rPr>
        <w:t xml:space="preserve">Sprawa wywodzi się ze skargi (numer 71306/11) wniesionej </w:t>
      </w:r>
      <w:r w:rsidR="000242F1">
        <w:rPr>
          <w:lang w:val="pl-PL"/>
        </w:rPr>
        <w:t>do Trybunału</w:t>
      </w:r>
      <w:r w:rsidR="000242F1" w:rsidRPr="00967492">
        <w:rPr>
          <w:lang w:val="pl-PL"/>
        </w:rPr>
        <w:t xml:space="preserve"> </w:t>
      </w:r>
      <w:r w:rsidR="00967492" w:rsidRPr="00967492">
        <w:rPr>
          <w:lang w:val="pl-PL"/>
        </w:rPr>
        <w:t xml:space="preserve">w dniu 11 listopada 2011 roku przeciwko </w:t>
      </w:r>
      <w:r w:rsidR="00967492">
        <w:rPr>
          <w:lang w:val="pl-PL"/>
        </w:rPr>
        <w:t xml:space="preserve">Republice Armenii na podstawie art. 34 Konwencji o ochronie praw człowieka i podstawowych wolności („Konwencja”) przez pięciu obywateli armeńskich, </w:t>
      </w:r>
      <w:r w:rsidR="0000375A">
        <w:rPr>
          <w:lang w:val="pl-PL"/>
        </w:rPr>
        <w:t>p</w:t>
      </w:r>
      <w:r w:rsidR="00967492">
        <w:rPr>
          <w:lang w:val="pl-PL"/>
        </w:rPr>
        <w:t xml:space="preserve">ana </w:t>
      </w:r>
      <w:proofErr w:type="spellStart"/>
      <w:r w:rsidR="00967492">
        <w:rPr>
          <w:lang w:val="pl-PL"/>
        </w:rPr>
        <w:t>Suren</w:t>
      </w:r>
      <w:r w:rsidR="001F2013">
        <w:rPr>
          <w:lang w:val="pl-PL"/>
        </w:rPr>
        <w:t>a</w:t>
      </w:r>
      <w:proofErr w:type="spellEnd"/>
      <w:r w:rsidR="00967492">
        <w:rPr>
          <w:lang w:val="pl-PL"/>
        </w:rPr>
        <w:t xml:space="preserve"> </w:t>
      </w:r>
      <w:proofErr w:type="spellStart"/>
      <w:r w:rsidR="00967492" w:rsidRPr="00967492">
        <w:rPr>
          <w:lang w:val="pl-PL"/>
        </w:rPr>
        <w:t>Osmanyan</w:t>
      </w:r>
      <w:r w:rsidR="0000375A">
        <w:rPr>
          <w:lang w:val="pl-PL"/>
        </w:rPr>
        <w:t>a</w:t>
      </w:r>
      <w:proofErr w:type="spellEnd"/>
      <w:r w:rsidR="00967492">
        <w:rPr>
          <w:lang w:val="pl-PL"/>
        </w:rPr>
        <w:t xml:space="preserve">, </w:t>
      </w:r>
      <w:r w:rsidR="0000375A">
        <w:rPr>
          <w:lang w:val="pl-PL"/>
        </w:rPr>
        <w:t>p</w:t>
      </w:r>
      <w:r w:rsidR="00967492">
        <w:rPr>
          <w:lang w:val="pl-PL"/>
        </w:rPr>
        <w:t xml:space="preserve">ana </w:t>
      </w:r>
      <w:proofErr w:type="spellStart"/>
      <w:r w:rsidR="00967492" w:rsidRPr="00967492">
        <w:rPr>
          <w:lang w:val="pl-PL"/>
        </w:rPr>
        <w:t>Serob</w:t>
      </w:r>
      <w:r w:rsidR="001F2013">
        <w:rPr>
          <w:lang w:val="pl-PL"/>
        </w:rPr>
        <w:t>a</w:t>
      </w:r>
      <w:proofErr w:type="spellEnd"/>
      <w:r w:rsidR="00967492" w:rsidRPr="00967492">
        <w:rPr>
          <w:lang w:val="pl-PL"/>
        </w:rPr>
        <w:t xml:space="preserve"> </w:t>
      </w:r>
      <w:proofErr w:type="spellStart"/>
      <w:r w:rsidR="00967492" w:rsidRPr="00967492">
        <w:rPr>
          <w:lang w:val="pl-PL"/>
        </w:rPr>
        <w:t>Osmanyan</w:t>
      </w:r>
      <w:r w:rsidR="0000375A">
        <w:rPr>
          <w:lang w:val="pl-PL"/>
        </w:rPr>
        <w:t>a</w:t>
      </w:r>
      <w:proofErr w:type="spellEnd"/>
      <w:r w:rsidR="00967492">
        <w:rPr>
          <w:lang w:val="pl-PL"/>
        </w:rPr>
        <w:t xml:space="preserve">, </w:t>
      </w:r>
      <w:r w:rsidR="0000375A">
        <w:rPr>
          <w:lang w:val="pl-PL"/>
        </w:rPr>
        <w:t>p</w:t>
      </w:r>
      <w:r w:rsidR="00967492">
        <w:rPr>
          <w:lang w:val="pl-PL"/>
        </w:rPr>
        <w:t xml:space="preserve">ana </w:t>
      </w:r>
      <w:proofErr w:type="spellStart"/>
      <w:r w:rsidR="00967492" w:rsidRPr="00967492">
        <w:rPr>
          <w:lang w:val="pl-PL"/>
        </w:rPr>
        <w:t>Bakur</w:t>
      </w:r>
      <w:r w:rsidR="001F2013">
        <w:rPr>
          <w:lang w:val="pl-PL"/>
        </w:rPr>
        <w:t>a</w:t>
      </w:r>
      <w:proofErr w:type="spellEnd"/>
      <w:r w:rsidR="00967492" w:rsidRPr="00967492">
        <w:rPr>
          <w:lang w:val="pl-PL"/>
        </w:rPr>
        <w:t xml:space="preserve"> </w:t>
      </w:r>
      <w:proofErr w:type="spellStart"/>
      <w:r w:rsidR="00967492" w:rsidRPr="00967492">
        <w:rPr>
          <w:lang w:val="pl-PL"/>
        </w:rPr>
        <w:t>Osmanyan</w:t>
      </w:r>
      <w:r w:rsidR="0000375A">
        <w:rPr>
          <w:lang w:val="pl-PL"/>
        </w:rPr>
        <w:t>a</w:t>
      </w:r>
      <w:proofErr w:type="spellEnd"/>
      <w:r w:rsidR="00967492">
        <w:rPr>
          <w:lang w:val="pl-PL"/>
        </w:rPr>
        <w:t xml:space="preserve">, </w:t>
      </w:r>
      <w:r w:rsidR="0000375A">
        <w:rPr>
          <w:lang w:val="pl-PL"/>
        </w:rPr>
        <w:t>p</w:t>
      </w:r>
      <w:r w:rsidR="00967492">
        <w:rPr>
          <w:lang w:val="pl-PL"/>
        </w:rPr>
        <w:t xml:space="preserve">anią </w:t>
      </w:r>
      <w:r w:rsidR="00967492" w:rsidRPr="00967492">
        <w:rPr>
          <w:lang w:val="pl-PL"/>
        </w:rPr>
        <w:t xml:space="preserve">Mane </w:t>
      </w:r>
      <w:proofErr w:type="spellStart"/>
      <w:r w:rsidR="00967492" w:rsidRPr="00967492">
        <w:rPr>
          <w:lang w:val="pl-PL"/>
        </w:rPr>
        <w:t>Osmanyan</w:t>
      </w:r>
      <w:proofErr w:type="spellEnd"/>
      <w:r w:rsidR="00967492" w:rsidRPr="00967492">
        <w:rPr>
          <w:lang w:val="pl-PL"/>
        </w:rPr>
        <w:t xml:space="preserve"> </w:t>
      </w:r>
      <w:r w:rsidR="00967492">
        <w:rPr>
          <w:lang w:val="pl-PL"/>
        </w:rPr>
        <w:t>i</w:t>
      </w:r>
      <w:r w:rsidR="00967492" w:rsidRPr="00967492">
        <w:rPr>
          <w:lang w:val="pl-PL"/>
        </w:rPr>
        <w:t xml:space="preserve"> </w:t>
      </w:r>
      <w:r w:rsidR="0000375A">
        <w:rPr>
          <w:lang w:val="pl-PL"/>
        </w:rPr>
        <w:t>p</w:t>
      </w:r>
      <w:r w:rsidR="00967492">
        <w:rPr>
          <w:lang w:val="pl-PL"/>
        </w:rPr>
        <w:t>anią</w:t>
      </w:r>
      <w:r w:rsidR="00967492" w:rsidRPr="00967492">
        <w:rPr>
          <w:lang w:val="pl-PL"/>
        </w:rPr>
        <w:t> </w:t>
      </w:r>
      <w:proofErr w:type="spellStart"/>
      <w:r w:rsidR="00967492" w:rsidRPr="00967492">
        <w:rPr>
          <w:lang w:val="pl-PL"/>
        </w:rPr>
        <w:t>Donar</w:t>
      </w:r>
      <w:r w:rsidR="001F2013">
        <w:rPr>
          <w:lang w:val="pl-PL"/>
        </w:rPr>
        <w:t>ę</w:t>
      </w:r>
      <w:proofErr w:type="spellEnd"/>
      <w:r w:rsidR="00967492" w:rsidRPr="00967492">
        <w:rPr>
          <w:lang w:val="pl-PL"/>
        </w:rPr>
        <w:t xml:space="preserve"> </w:t>
      </w:r>
      <w:proofErr w:type="spellStart"/>
      <w:r w:rsidR="00967492" w:rsidRPr="00967492">
        <w:rPr>
          <w:lang w:val="pl-PL"/>
        </w:rPr>
        <w:t>Amiraghyan</w:t>
      </w:r>
      <w:proofErr w:type="spellEnd"/>
      <w:r w:rsidR="00967492">
        <w:rPr>
          <w:lang w:val="pl-PL"/>
        </w:rPr>
        <w:t xml:space="preserve"> („skarżący”).</w:t>
      </w:r>
    </w:p>
    <w:p w14:paraId="78D1F21D" w14:textId="65056FA0" w:rsidR="001F6CBE" w:rsidRPr="005236A8" w:rsidRDefault="001F6CBE" w:rsidP="0091659C">
      <w:pPr>
        <w:pStyle w:val="ECHRPara"/>
        <w:rPr>
          <w:lang w:val="pl-PL"/>
        </w:rPr>
      </w:pPr>
      <w:r w:rsidRPr="0091659C">
        <w:fldChar w:fldCharType="begin"/>
      </w:r>
      <w:r w:rsidRPr="00E110CF">
        <w:rPr>
          <w:lang w:val="pl-PL"/>
        </w:rPr>
        <w:instrText xml:space="preserve"> SEQ level0 \*arabic </w:instrText>
      </w:r>
      <w:r w:rsidRPr="0091659C">
        <w:fldChar w:fldCharType="separate"/>
      </w:r>
      <w:r w:rsidR="0091659C" w:rsidRPr="00E110CF">
        <w:rPr>
          <w:noProof/>
          <w:lang w:val="pl-PL"/>
        </w:rPr>
        <w:t>2</w:t>
      </w:r>
      <w:r w:rsidRPr="0091659C">
        <w:fldChar w:fldCharType="end"/>
      </w:r>
      <w:r w:rsidR="00014566" w:rsidRPr="00E110CF">
        <w:rPr>
          <w:lang w:val="pl-PL"/>
        </w:rPr>
        <w:t>.  </w:t>
      </w:r>
      <w:r w:rsidR="005236A8" w:rsidRPr="005236A8">
        <w:rPr>
          <w:lang w:val="pl-PL"/>
        </w:rPr>
        <w:t xml:space="preserve">Skarżących reprezentował pan K. </w:t>
      </w:r>
      <w:proofErr w:type="spellStart"/>
      <w:r w:rsidR="005236A8" w:rsidRPr="005236A8">
        <w:rPr>
          <w:lang w:val="pl-PL"/>
        </w:rPr>
        <w:t>Tumanyan</w:t>
      </w:r>
      <w:proofErr w:type="spellEnd"/>
      <w:r w:rsidR="005236A8" w:rsidRPr="005236A8">
        <w:rPr>
          <w:lang w:val="pl-PL"/>
        </w:rPr>
        <w:t xml:space="preserve">, adwokat praktykujący w </w:t>
      </w:r>
      <w:proofErr w:type="spellStart"/>
      <w:r w:rsidR="005236A8" w:rsidRPr="005236A8">
        <w:rPr>
          <w:lang w:val="pl-PL"/>
        </w:rPr>
        <w:t>Wanadzor</w:t>
      </w:r>
      <w:proofErr w:type="spellEnd"/>
      <w:r w:rsidR="005236A8" w:rsidRPr="005236A8">
        <w:rPr>
          <w:lang w:val="pl-PL"/>
        </w:rPr>
        <w:t>. Rząd armeński (</w:t>
      </w:r>
      <w:r w:rsidR="005236A8">
        <w:rPr>
          <w:lang w:val="pl-PL"/>
        </w:rPr>
        <w:t>„</w:t>
      </w:r>
      <w:r w:rsidR="005236A8" w:rsidRPr="005236A8">
        <w:rPr>
          <w:lang w:val="pl-PL"/>
        </w:rPr>
        <w:t xml:space="preserve">Rząd”) </w:t>
      </w:r>
      <w:r w:rsidR="005236A8">
        <w:rPr>
          <w:lang w:val="pl-PL"/>
        </w:rPr>
        <w:t xml:space="preserve">był reprezentowany przez swojego </w:t>
      </w:r>
      <w:r w:rsidR="009E795B">
        <w:rPr>
          <w:lang w:val="pl-PL"/>
        </w:rPr>
        <w:t>przedstawiciela</w:t>
      </w:r>
      <w:r w:rsidR="005236A8">
        <w:rPr>
          <w:lang w:val="pl-PL"/>
        </w:rPr>
        <w:t xml:space="preserve">, pana G. </w:t>
      </w:r>
      <w:proofErr w:type="spellStart"/>
      <w:r w:rsidR="005236A8">
        <w:rPr>
          <w:lang w:val="pl-PL"/>
        </w:rPr>
        <w:t>Konstantyan</w:t>
      </w:r>
      <w:r w:rsidR="0000375A">
        <w:rPr>
          <w:lang w:val="pl-PL"/>
        </w:rPr>
        <w:t>a</w:t>
      </w:r>
      <w:proofErr w:type="spellEnd"/>
      <w:r w:rsidR="005236A8">
        <w:rPr>
          <w:lang w:val="pl-PL"/>
        </w:rPr>
        <w:t>, P</w:t>
      </w:r>
      <w:r w:rsidR="001A5BCC">
        <w:rPr>
          <w:lang w:val="pl-PL"/>
        </w:rPr>
        <w:t>ełnomocnika Rządu</w:t>
      </w:r>
      <w:r w:rsidR="005236A8">
        <w:rPr>
          <w:lang w:val="pl-PL"/>
        </w:rPr>
        <w:t xml:space="preserve"> Republiki Armenii przed Europejskim Trybunałem Praw Człowieka. </w:t>
      </w:r>
    </w:p>
    <w:p w14:paraId="29423819" w14:textId="2D5CDDF2" w:rsidR="00014566" w:rsidRPr="00315BD2" w:rsidRDefault="001F6CBE" w:rsidP="0091659C">
      <w:pPr>
        <w:pStyle w:val="ECHRPara"/>
        <w:rPr>
          <w:lang w:val="pl-PL"/>
        </w:rPr>
      </w:pPr>
      <w:r w:rsidRPr="0091659C">
        <w:fldChar w:fldCharType="begin"/>
      </w:r>
      <w:r w:rsidRPr="00E110CF">
        <w:rPr>
          <w:lang w:val="pl-PL"/>
        </w:rPr>
        <w:instrText xml:space="preserve"> SEQ level0 \*arabic </w:instrText>
      </w:r>
      <w:r w:rsidRPr="0091659C">
        <w:fldChar w:fldCharType="separate"/>
      </w:r>
      <w:r w:rsidR="0091659C" w:rsidRPr="00E110CF">
        <w:rPr>
          <w:noProof/>
          <w:lang w:val="pl-PL"/>
        </w:rPr>
        <w:t>3</w:t>
      </w:r>
      <w:r w:rsidRPr="0091659C">
        <w:fldChar w:fldCharType="end"/>
      </w:r>
      <w:r w:rsidR="00E0605E" w:rsidRPr="00E110CF">
        <w:rPr>
          <w:lang w:val="pl-PL"/>
        </w:rPr>
        <w:t>.  </w:t>
      </w:r>
      <w:r w:rsidR="001A5BCC" w:rsidRPr="00315BD2">
        <w:rPr>
          <w:lang w:val="pl-PL"/>
        </w:rPr>
        <w:t xml:space="preserve">Skarżący </w:t>
      </w:r>
      <w:r w:rsidR="00E110CF" w:rsidRPr="00315BD2">
        <w:rPr>
          <w:lang w:val="pl-PL"/>
        </w:rPr>
        <w:t xml:space="preserve">w szczególności </w:t>
      </w:r>
      <w:r w:rsidR="001A5BCC" w:rsidRPr="00315BD2">
        <w:rPr>
          <w:lang w:val="pl-PL"/>
        </w:rPr>
        <w:t>podnieśli zarzut</w:t>
      </w:r>
      <w:r w:rsidR="00E110CF">
        <w:rPr>
          <w:lang w:val="pl-PL"/>
        </w:rPr>
        <w:t>,</w:t>
      </w:r>
      <w:r w:rsidR="001A5BCC" w:rsidRPr="00315BD2">
        <w:rPr>
          <w:lang w:val="pl-PL"/>
        </w:rPr>
        <w:t xml:space="preserve"> że </w:t>
      </w:r>
      <w:r w:rsidR="00E110CF">
        <w:rPr>
          <w:lang w:val="pl-PL"/>
        </w:rPr>
        <w:t>pozbawienie ich</w:t>
      </w:r>
      <w:r w:rsidR="00315BD2" w:rsidRPr="00315BD2">
        <w:rPr>
          <w:lang w:val="pl-PL"/>
        </w:rPr>
        <w:t xml:space="preserve"> własności </w:t>
      </w:r>
      <w:r w:rsidR="00E110CF">
        <w:rPr>
          <w:lang w:val="pl-PL"/>
        </w:rPr>
        <w:t>nie spełniło wymogów</w:t>
      </w:r>
      <w:r w:rsidR="00315BD2" w:rsidRPr="00315BD2">
        <w:rPr>
          <w:lang w:val="pl-PL"/>
        </w:rPr>
        <w:t xml:space="preserve"> art. </w:t>
      </w:r>
      <w:r w:rsidR="00315BD2">
        <w:rPr>
          <w:lang w:val="pl-PL"/>
        </w:rPr>
        <w:t xml:space="preserve">1 Protokołu nr 1 do Konwencji. </w:t>
      </w:r>
    </w:p>
    <w:p w14:paraId="6C6EF0C5" w14:textId="7DFB8E79" w:rsidR="00014566" w:rsidRPr="00DA20FB" w:rsidRDefault="001F6CBE" w:rsidP="0091659C">
      <w:pPr>
        <w:pStyle w:val="ECHRPara"/>
        <w:rPr>
          <w:lang w:val="pl-PL"/>
        </w:rPr>
      </w:pPr>
      <w:r w:rsidRPr="0091659C">
        <w:fldChar w:fldCharType="begin"/>
      </w:r>
      <w:r w:rsidRPr="00383809">
        <w:rPr>
          <w:lang w:val="pl-PL"/>
        </w:rPr>
        <w:instrText xml:space="preserve"> SEQ level0 \*arabic </w:instrText>
      </w:r>
      <w:r w:rsidRPr="0091659C">
        <w:fldChar w:fldCharType="separate"/>
      </w:r>
      <w:r w:rsidR="0091659C" w:rsidRPr="00383809">
        <w:rPr>
          <w:noProof/>
          <w:lang w:val="pl-PL"/>
        </w:rPr>
        <w:t>4</w:t>
      </w:r>
      <w:r w:rsidRPr="0091659C">
        <w:fldChar w:fldCharType="end"/>
      </w:r>
      <w:r w:rsidR="00014566" w:rsidRPr="00383809">
        <w:rPr>
          <w:lang w:val="pl-PL"/>
        </w:rPr>
        <w:t>.  </w:t>
      </w:r>
      <w:r w:rsidR="00DA20FB" w:rsidRPr="00DA20FB">
        <w:rPr>
          <w:lang w:val="pl-PL"/>
        </w:rPr>
        <w:t xml:space="preserve">W dniu 18 marca 2014 roku skarga dotycząca wywłaszczenia nieruchomości należącej do skarżących </w:t>
      </w:r>
      <w:r w:rsidR="00DA20FB">
        <w:rPr>
          <w:lang w:val="pl-PL"/>
        </w:rPr>
        <w:t>została zakomunikowana Rządowi, a pozostała część skargi została uznana za niedopuszczalną zgodnie z art. 54 ust. 3 Regulaminu Trybunału.</w:t>
      </w:r>
    </w:p>
    <w:p w14:paraId="77179FA9" w14:textId="054462A5" w:rsidR="00014566" w:rsidRPr="00383809" w:rsidRDefault="00DA20FB" w:rsidP="0091659C">
      <w:pPr>
        <w:pStyle w:val="ECHRTitle1"/>
        <w:rPr>
          <w:lang w:val="pl-PL"/>
        </w:rPr>
      </w:pPr>
      <w:r w:rsidRPr="00383809">
        <w:rPr>
          <w:lang w:val="pl-PL"/>
        </w:rPr>
        <w:t>STAN FAKTYCZNY</w:t>
      </w:r>
    </w:p>
    <w:p w14:paraId="60551E63" w14:textId="4664C09E" w:rsidR="00014566" w:rsidRPr="00383809" w:rsidRDefault="00014566" w:rsidP="0091659C">
      <w:pPr>
        <w:pStyle w:val="ECHRHeading1"/>
        <w:rPr>
          <w:lang w:val="pl-PL"/>
        </w:rPr>
      </w:pPr>
      <w:r w:rsidRPr="00383809">
        <w:rPr>
          <w:lang w:val="pl-PL"/>
        </w:rPr>
        <w:t>I.  </w:t>
      </w:r>
      <w:r w:rsidR="00DA20FB" w:rsidRPr="00383809">
        <w:rPr>
          <w:lang w:val="pl-PL"/>
        </w:rPr>
        <w:t>OKOLICZNOŚCI SPRAWY</w:t>
      </w:r>
    </w:p>
    <w:p w14:paraId="3C7BAFE1" w14:textId="437718D0" w:rsidR="00C06BDA" w:rsidRPr="00B12872" w:rsidRDefault="001F6CBE" w:rsidP="0091659C">
      <w:pPr>
        <w:pStyle w:val="ECHRPara"/>
        <w:rPr>
          <w:lang w:val="pl-PL"/>
        </w:rPr>
      </w:pPr>
      <w:r w:rsidRPr="0091659C">
        <w:fldChar w:fldCharType="begin"/>
      </w:r>
      <w:r w:rsidRPr="00383809">
        <w:rPr>
          <w:lang w:val="pl-PL"/>
        </w:rPr>
        <w:instrText xml:space="preserve"> SEQ level0 \*arabic </w:instrText>
      </w:r>
      <w:r w:rsidRPr="0091659C">
        <w:fldChar w:fldCharType="separate"/>
      </w:r>
      <w:r w:rsidR="0091659C" w:rsidRPr="00383809">
        <w:rPr>
          <w:noProof/>
          <w:lang w:val="pl-PL"/>
        </w:rPr>
        <w:t>5</w:t>
      </w:r>
      <w:r w:rsidRPr="0091659C">
        <w:fldChar w:fldCharType="end"/>
      </w:r>
      <w:r w:rsidR="00014566" w:rsidRPr="00383809">
        <w:rPr>
          <w:lang w:val="pl-PL"/>
        </w:rPr>
        <w:t>.  </w:t>
      </w:r>
      <w:r w:rsidR="00B12872" w:rsidRPr="00B12872">
        <w:rPr>
          <w:lang w:val="pl-PL"/>
        </w:rPr>
        <w:t xml:space="preserve">Skarżący, </w:t>
      </w:r>
      <w:proofErr w:type="spellStart"/>
      <w:r w:rsidR="00B12872" w:rsidRPr="00B12872">
        <w:rPr>
          <w:lang w:val="pl-PL"/>
        </w:rPr>
        <w:t>Suren</w:t>
      </w:r>
      <w:proofErr w:type="spellEnd"/>
      <w:r w:rsidR="00B12872" w:rsidRPr="00B12872">
        <w:rPr>
          <w:lang w:val="pl-PL"/>
        </w:rPr>
        <w:t xml:space="preserve"> </w:t>
      </w:r>
      <w:proofErr w:type="spellStart"/>
      <w:r w:rsidR="00B12872" w:rsidRPr="00B12872">
        <w:rPr>
          <w:lang w:val="pl-PL"/>
        </w:rPr>
        <w:t>Osmanyan</w:t>
      </w:r>
      <w:proofErr w:type="spellEnd"/>
      <w:r w:rsidR="00B12872" w:rsidRPr="00B12872">
        <w:rPr>
          <w:lang w:val="pl-PL"/>
        </w:rPr>
        <w:t xml:space="preserve">, </w:t>
      </w:r>
      <w:proofErr w:type="spellStart"/>
      <w:r w:rsidR="00B12872" w:rsidRPr="00B12872">
        <w:rPr>
          <w:lang w:val="pl-PL"/>
        </w:rPr>
        <w:t>Serob</w:t>
      </w:r>
      <w:proofErr w:type="spellEnd"/>
      <w:r w:rsidR="00B12872" w:rsidRPr="00B12872">
        <w:rPr>
          <w:lang w:val="pl-PL"/>
        </w:rPr>
        <w:t xml:space="preserve"> </w:t>
      </w:r>
      <w:proofErr w:type="spellStart"/>
      <w:r w:rsidR="00B12872" w:rsidRPr="00B12872">
        <w:rPr>
          <w:lang w:val="pl-PL"/>
        </w:rPr>
        <w:t>Osmanyan</w:t>
      </w:r>
      <w:proofErr w:type="spellEnd"/>
      <w:r w:rsidR="00B12872" w:rsidRPr="00B12872">
        <w:rPr>
          <w:lang w:val="pl-PL"/>
        </w:rPr>
        <w:t xml:space="preserve">, </w:t>
      </w:r>
      <w:proofErr w:type="spellStart"/>
      <w:r w:rsidR="00B12872" w:rsidRPr="00B12872">
        <w:rPr>
          <w:lang w:val="pl-PL"/>
        </w:rPr>
        <w:t>Bakur</w:t>
      </w:r>
      <w:proofErr w:type="spellEnd"/>
      <w:r w:rsidR="00B12872" w:rsidRPr="00B12872">
        <w:rPr>
          <w:lang w:val="pl-PL"/>
        </w:rPr>
        <w:t> </w:t>
      </w:r>
      <w:proofErr w:type="spellStart"/>
      <w:r w:rsidR="00B12872" w:rsidRPr="00B12872">
        <w:rPr>
          <w:lang w:val="pl-PL"/>
        </w:rPr>
        <w:t>Osmanyan</w:t>
      </w:r>
      <w:proofErr w:type="spellEnd"/>
      <w:r w:rsidR="00B12872" w:rsidRPr="00B12872">
        <w:rPr>
          <w:lang w:val="pl-PL"/>
        </w:rPr>
        <w:t xml:space="preserve">, Mane </w:t>
      </w:r>
      <w:proofErr w:type="spellStart"/>
      <w:r w:rsidR="00B12872" w:rsidRPr="00B12872">
        <w:rPr>
          <w:lang w:val="pl-PL"/>
        </w:rPr>
        <w:t>Osmanyan</w:t>
      </w:r>
      <w:proofErr w:type="spellEnd"/>
      <w:r w:rsidR="00B12872" w:rsidRPr="00B12872">
        <w:rPr>
          <w:lang w:val="pl-PL"/>
        </w:rPr>
        <w:t xml:space="preserve"> i </w:t>
      </w:r>
      <w:proofErr w:type="spellStart"/>
      <w:r w:rsidR="00B12872" w:rsidRPr="00B12872">
        <w:rPr>
          <w:lang w:val="pl-PL"/>
        </w:rPr>
        <w:t>Donara</w:t>
      </w:r>
      <w:proofErr w:type="spellEnd"/>
      <w:r w:rsidR="00B12872" w:rsidRPr="00B12872">
        <w:rPr>
          <w:lang w:val="pl-PL"/>
        </w:rPr>
        <w:t xml:space="preserve"> </w:t>
      </w:r>
      <w:proofErr w:type="spellStart"/>
      <w:r w:rsidR="00B12872" w:rsidRPr="00B12872">
        <w:rPr>
          <w:lang w:val="pl-PL"/>
        </w:rPr>
        <w:t>Amiraghyan</w:t>
      </w:r>
      <w:proofErr w:type="spellEnd"/>
      <w:r w:rsidR="00C058F0">
        <w:rPr>
          <w:lang w:val="pl-PL"/>
        </w:rPr>
        <w:t>,</w:t>
      </w:r>
      <w:r w:rsidR="00B12872" w:rsidRPr="00B12872">
        <w:rPr>
          <w:lang w:val="pl-PL"/>
        </w:rPr>
        <w:t xml:space="preserve"> urodzili się odpowiednio w 1935, 1961, 1988, 1990 </w:t>
      </w:r>
      <w:r w:rsidR="00B12872">
        <w:rPr>
          <w:lang w:val="pl-PL"/>
        </w:rPr>
        <w:t>i</w:t>
      </w:r>
      <w:r w:rsidR="00B12872" w:rsidRPr="00B12872">
        <w:rPr>
          <w:lang w:val="pl-PL"/>
        </w:rPr>
        <w:t xml:space="preserve"> 1966</w:t>
      </w:r>
      <w:r w:rsidR="00B12872">
        <w:rPr>
          <w:lang w:val="pl-PL"/>
        </w:rPr>
        <w:t xml:space="preserve"> roku i mieszkają we wsi </w:t>
      </w:r>
      <w:proofErr w:type="spellStart"/>
      <w:r w:rsidR="00B12872">
        <w:rPr>
          <w:lang w:val="pl-PL"/>
        </w:rPr>
        <w:t>Teghut</w:t>
      </w:r>
      <w:proofErr w:type="spellEnd"/>
      <w:r w:rsidR="00B12872">
        <w:rPr>
          <w:lang w:val="pl-PL"/>
        </w:rPr>
        <w:t xml:space="preserve">. </w:t>
      </w:r>
    </w:p>
    <w:p w14:paraId="70172480" w14:textId="3338A9BC" w:rsidR="00C06BDA" w:rsidRPr="00C62383" w:rsidRDefault="00274BE3" w:rsidP="0091659C">
      <w:pPr>
        <w:pStyle w:val="ECHRPara"/>
        <w:rPr>
          <w:lang w:val="pl-PL"/>
        </w:rPr>
      </w:pPr>
      <w:r w:rsidRPr="0091659C">
        <w:lastRenderedPageBreak/>
        <w:fldChar w:fldCharType="begin"/>
      </w:r>
      <w:r w:rsidRPr="00383809">
        <w:rPr>
          <w:lang w:val="pl-PL"/>
        </w:rPr>
        <w:instrText xml:space="preserve"> SEQ level0 \*arabic </w:instrText>
      </w:r>
      <w:r w:rsidRPr="0091659C">
        <w:fldChar w:fldCharType="separate"/>
      </w:r>
      <w:r w:rsidR="0091659C" w:rsidRPr="00383809">
        <w:rPr>
          <w:noProof/>
          <w:lang w:val="pl-PL"/>
        </w:rPr>
        <w:t>6</w:t>
      </w:r>
      <w:r w:rsidRPr="0091659C">
        <w:fldChar w:fldCharType="end"/>
      </w:r>
      <w:r w:rsidRPr="00383809">
        <w:rPr>
          <w:lang w:val="pl-PL"/>
        </w:rPr>
        <w:t>.  </w:t>
      </w:r>
      <w:r w:rsidR="00B12872" w:rsidRPr="00B12872">
        <w:rPr>
          <w:lang w:val="pl-PL"/>
        </w:rPr>
        <w:t>Skarżący są pi</w:t>
      </w:r>
      <w:r w:rsidR="00B12872">
        <w:rPr>
          <w:lang w:val="pl-PL"/>
        </w:rPr>
        <w:t>ę</w:t>
      </w:r>
      <w:r w:rsidR="00B12872" w:rsidRPr="00B12872">
        <w:rPr>
          <w:lang w:val="pl-PL"/>
        </w:rPr>
        <w:t>cioosobową rodziną</w:t>
      </w:r>
      <w:r w:rsidR="00B12872">
        <w:rPr>
          <w:lang w:val="pl-PL"/>
        </w:rPr>
        <w:t>,</w:t>
      </w:r>
      <w:r w:rsidR="00B12872" w:rsidRPr="00B12872">
        <w:rPr>
          <w:lang w:val="pl-PL"/>
        </w:rPr>
        <w:t xml:space="preserve"> która utrzymuje się z uprawy roli. </w:t>
      </w:r>
      <w:r w:rsidR="00B12872">
        <w:rPr>
          <w:lang w:val="pl-PL"/>
        </w:rPr>
        <w:t xml:space="preserve">Byli współwłaścicielami </w:t>
      </w:r>
      <w:r w:rsidR="00C62383">
        <w:rPr>
          <w:lang w:val="pl-PL"/>
        </w:rPr>
        <w:t xml:space="preserve">położonej we wsi </w:t>
      </w:r>
      <w:r w:rsidR="00B12872">
        <w:rPr>
          <w:lang w:val="pl-PL"/>
        </w:rPr>
        <w:t xml:space="preserve">działki rolnej </w:t>
      </w:r>
      <w:r w:rsidR="00C62383">
        <w:rPr>
          <w:lang w:val="pl-PL"/>
        </w:rPr>
        <w:t xml:space="preserve">o powierzchni </w:t>
      </w:r>
      <w:r w:rsidR="00C62383" w:rsidRPr="00C62383">
        <w:rPr>
          <w:lang w:val="pl-PL"/>
        </w:rPr>
        <w:t>0</w:t>
      </w:r>
      <w:r w:rsidR="000458F7">
        <w:rPr>
          <w:lang w:val="pl-PL"/>
        </w:rPr>
        <w:t>,</w:t>
      </w:r>
      <w:r w:rsidR="00C62383" w:rsidRPr="00C62383">
        <w:rPr>
          <w:lang w:val="pl-PL"/>
        </w:rPr>
        <w:t>383 ha</w:t>
      </w:r>
      <w:r w:rsidR="00C62383">
        <w:rPr>
          <w:lang w:val="pl-PL"/>
        </w:rPr>
        <w:t>.</w:t>
      </w:r>
    </w:p>
    <w:p w14:paraId="42E03391" w14:textId="06D41956" w:rsidR="00014566" w:rsidRPr="00C62383" w:rsidRDefault="001F6CBE" w:rsidP="0091659C">
      <w:pPr>
        <w:pStyle w:val="ECHRPara"/>
        <w:rPr>
          <w:lang w:val="pl-PL"/>
        </w:rPr>
      </w:pPr>
      <w:r w:rsidRPr="0091659C">
        <w:fldChar w:fldCharType="begin"/>
      </w:r>
      <w:r w:rsidRPr="00383809">
        <w:rPr>
          <w:lang w:val="pl-PL"/>
        </w:rPr>
        <w:instrText xml:space="preserve"> SEQ level0 \*arabic </w:instrText>
      </w:r>
      <w:r w:rsidRPr="0091659C">
        <w:fldChar w:fldCharType="separate"/>
      </w:r>
      <w:r w:rsidR="0091659C" w:rsidRPr="00383809">
        <w:rPr>
          <w:noProof/>
          <w:lang w:val="pl-PL"/>
        </w:rPr>
        <w:t>7</w:t>
      </w:r>
      <w:r w:rsidRPr="0091659C">
        <w:fldChar w:fldCharType="end"/>
      </w:r>
      <w:r w:rsidR="00014566" w:rsidRPr="00383809">
        <w:rPr>
          <w:lang w:val="pl-PL"/>
        </w:rPr>
        <w:t>.  </w:t>
      </w:r>
      <w:r w:rsidR="00C62383" w:rsidRPr="00C62383">
        <w:rPr>
          <w:lang w:val="pl-PL"/>
        </w:rPr>
        <w:t xml:space="preserve">W latach </w:t>
      </w:r>
      <w:r w:rsidR="00383809">
        <w:rPr>
          <w:lang w:val="pl-PL"/>
        </w:rPr>
        <w:t>siedemdziesią</w:t>
      </w:r>
      <w:r w:rsidR="00C62383" w:rsidRPr="00C62383">
        <w:rPr>
          <w:lang w:val="pl-PL"/>
        </w:rPr>
        <w:t xml:space="preserve">tych w odległości ok. </w:t>
      </w:r>
      <w:r w:rsidR="00C62383">
        <w:rPr>
          <w:lang w:val="pl-PL"/>
        </w:rPr>
        <w:t xml:space="preserve">4 km od wsi </w:t>
      </w:r>
      <w:proofErr w:type="spellStart"/>
      <w:r w:rsidR="00C62383">
        <w:rPr>
          <w:lang w:val="pl-PL"/>
        </w:rPr>
        <w:t>Teghut</w:t>
      </w:r>
      <w:proofErr w:type="spellEnd"/>
      <w:r w:rsidR="00C62383">
        <w:rPr>
          <w:lang w:val="pl-PL"/>
        </w:rPr>
        <w:t xml:space="preserve"> i ok. 6 km od wsi</w:t>
      </w:r>
      <w:r w:rsidR="00426C7B">
        <w:rPr>
          <w:lang w:val="pl-PL"/>
        </w:rPr>
        <w:t xml:space="preserve"> </w:t>
      </w:r>
      <w:proofErr w:type="spellStart"/>
      <w:r w:rsidR="00426C7B">
        <w:rPr>
          <w:lang w:val="pl-PL"/>
        </w:rPr>
        <w:t>Shnogh</w:t>
      </w:r>
      <w:proofErr w:type="spellEnd"/>
      <w:r w:rsidR="00383809">
        <w:rPr>
          <w:lang w:val="pl-PL"/>
        </w:rPr>
        <w:t xml:space="preserve"> w regionie Lori </w:t>
      </w:r>
      <w:r w:rsidR="00383809" w:rsidRPr="00C62383">
        <w:rPr>
          <w:lang w:val="pl-PL"/>
        </w:rPr>
        <w:t>odkryto złoża miedzi</w:t>
      </w:r>
      <w:r w:rsidR="00383809">
        <w:rPr>
          <w:lang w:val="pl-PL"/>
        </w:rPr>
        <w:t xml:space="preserve"> </w:t>
      </w:r>
      <w:r w:rsidR="00383809" w:rsidRPr="00C62383">
        <w:rPr>
          <w:lang w:val="pl-PL"/>
        </w:rPr>
        <w:t>i molibdenu (</w:t>
      </w:r>
      <w:r w:rsidR="00383809">
        <w:rPr>
          <w:lang w:val="pl-PL"/>
        </w:rPr>
        <w:t>„</w:t>
      </w:r>
      <w:proofErr w:type="spellStart"/>
      <w:r w:rsidR="00383809" w:rsidRPr="00C62383">
        <w:rPr>
          <w:lang w:val="pl-PL"/>
        </w:rPr>
        <w:t>Teghut</w:t>
      </w:r>
      <w:proofErr w:type="spellEnd"/>
      <w:r w:rsidR="00383809" w:rsidRPr="00C62383">
        <w:rPr>
          <w:lang w:val="pl-PL"/>
        </w:rPr>
        <w:t>”)</w:t>
      </w:r>
    </w:p>
    <w:p w14:paraId="2E271F43" w14:textId="7BCBBA33" w:rsidR="00D56895" w:rsidRPr="002D5907" w:rsidRDefault="00274BE3" w:rsidP="0091659C">
      <w:pPr>
        <w:pStyle w:val="ECHRPara"/>
        <w:rPr>
          <w:lang w:val="pl-PL"/>
        </w:rPr>
      </w:pPr>
      <w:r w:rsidRPr="0091659C">
        <w:fldChar w:fldCharType="begin"/>
      </w:r>
      <w:r w:rsidRPr="004A2BA2">
        <w:rPr>
          <w:lang w:val="pl-PL"/>
        </w:rPr>
        <w:instrText xml:space="preserve"> SEQ level0 \*arabic </w:instrText>
      </w:r>
      <w:r w:rsidRPr="0091659C">
        <w:fldChar w:fldCharType="separate"/>
      </w:r>
      <w:r w:rsidR="0091659C" w:rsidRPr="004A2BA2">
        <w:rPr>
          <w:noProof/>
          <w:lang w:val="pl-PL"/>
        </w:rPr>
        <w:t>8</w:t>
      </w:r>
      <w:r w:rsidRPr="0091659C">
        <w:fldChar w:fldCharType="end"/>
      </w:r>
      <w:r w:rsidRPr="004A2BA2">
        <w:rPr>
          <w:lang w:val="pl-PL"/>
        </w:rPr>
        <w:t>.  </w:t>
      </w:r>
      <w:r w:rsidR="00426C7B" w:rsidRPr="002D5907">
        <w:rPr>
          <w:lang w:val="pl-PL"/>
        </w:rPr>
        <w:t xml:space="preserve">W 2001 roku prywatne przedsiębiorstwo, </w:t>
      </w:r>
      <w:proofErr w:type="spellStart"/>
      <w:r w:rsidR="00426C7B" w:rsidRPr="002D5907">
        <w:rPr>
          <w:lang w:val="pl-PL"/>
        </w:rPr>
        <w:t>Armenian</w:t>
      </w:r>
      <w:proofErr w:type="spellEnd"/>
      <w:r w:rsidR="00426C7B" w:rsidRPr="002D5907">
        <w:rPr>
          <w:lang w:val="pl-PL"/>
        </w:rPr>
        <w:t xml:space="preserve"> </w:t>
      </w:r>
      <w:proofErr w:type="spellStart"/>
      <w:r w:rsidR="00426C7B" w:rsidRPr="002D5907">
        <w:rPr>
          <w:lang w:val="pl-PL"/>
        </w:rPr>
        <w:t>Copper</w:t>
      </w:r>
      <w:proofErr w:type="spellEnd"/>
      <w:r w:rsidR="00426C7B" w:rsidRPr="002D5907">
        <w:rPr>
          <w:lang w:val="pl-PL"/>
        </w:rPr>
        <w:t xml:space="preserve"> </w:t>
      </w:r>
      <w:proofErr w:type="spellStart"/>
      <w:r w:rsidR="00426C7B" w:rsidRPr="002D5907">
        <w:rPr>
          <w:lang w:val="pl-PL"/>
        </w:rPr>
        <w:t>Programme</w:t>
      </w:r>
      <w:proofErr w:type="spellEnd"/>
      <w:r w:rsidR="00426C7B" w:rsidRPr="002D5907">
        <w:rPr>
          <w:lang w:val="pl-PL"/>
        </w:rPr>
        <w:t xml:space="preserve"> </w:t>
      </w:r>
      <w:proofErr w:type="spellStart"/>
      <w:r w:rsidR="00426C7B" w:rsidRPr="002D5907">
        <w:rPr>
          <w:lang w:val="pl-PL"/>
        </w:rPr>
        <w:t>CJSC</w:t>
      </w:r>
      <w:proofErr w:type="spellEnd"/>
      <w:r w:rsidR="00426C7B" w:rsidRPr="002D5907">
        <w:rPr>
          <w:lang w:val="pl-PL"/>
        </w:rPr>
        <w:t xml:space="preserve">, </w:t>
      </w:r>
      <w:r w:rsidR="002D5907">
        <w:rPr>
          <w:lang w:val="pl-PL"/>
        </w:rPr>
        <w:t>otrzymało koncesję</w:t>
      </w:r>
      <w:r w:rsidR="002D5907" w:rsidRPr="002D5907">
        <w:rPr>
          <w:lang w:val="pl-PL"/>
        </w:rPr>
        <w:t xml:space="preserve"> na </w:t>
      </w:r>
      <w:r w:rsidR="002D5907">
        <w:rPr>
          <w:lang w:val="pl-PL"/>
        </w:rPr>
        <w:t>eksploata</w:t>
      </w:r>
      <w:r w:rsidR="009E795B">
        <w:rPr>
          <w:lang w:val="pl-PL"/>
        </w:rPr>
        <w:t>cję złoża miedzi</w:t>
      </w:r>
      <w:r w:rsidR="00655560">
        <w:rPr>
          <w:lang w:val="pl-PL"/>
        </w:rPr>
        <w:t xml:space="preserve"> i molibdenu</w:t>
      </w:r>
      <w:r w:rsidR="002D5907">
        <w:rPr>
          <w:lang w:val="pl-PL"/>
        </w:rPr>
        <w:t xml:space="preserve"> </w:t>
      </w:r>
      <w:proofErr w:type="spellStart"/>
      <w:r w:rsidR="002D5907">
        <w:rPr>
          <w:lang w:val="pl-PL"/>
        </w:rPr>
        <w:t>Teghut</w:t>
      </w:r>
      <w:proofErr w:type="spellEnd"/>
      <w:r w:rsidR="002D5907">
        <w:rPr>
          <w:lang w:val="pl-PL"/>
        </w:rPr>
        <w:t xml:space="preserve"> na okres 25 lat. </w:t>
      </w:r>
    </w:p>
    <w:p w14:paraId="2DE72229" w14:textId="1FA38F7B" w:rsidR="00D56895" w:rsidRPr="00EF7112" w:rsidRDefault="00274BE3" w:rsidP="0091659C">
      <w:pPr>
        <w:pStyle w:val="ECHRPara"/>
        <w:rPr>
          <w:lang w:val="pl-PL"/>
        </w:rPr>
      </w:pPr>
      <w:r w:rsidRPr="0091659C">
        <w:fldChar w:fldCharType="begin"/>
      </w:r>
      <w:r w:rsidRPr="000B4D33">
        <w:rPr>
          <w:lang w:val="pl-PL"/>
        </w:rPr>
        <w:instrText xml:space="preserve"> SEQ level0 \*arabic </w:instrText>
      </w:r>
      <w:r w:rsidRPr="0091659C">
        <w:fldChar w:fldCharType="separate"/>
      </w:r>
      <w:r w:rsidR="0091659C" w:rsidRPr="000B4D33">
        <w:rPr>
          <w:noProof/>
          <w:lang w:val="pl-PL"/>
        </w:rPr>
        <w:t>9</w:t>
      </w:r>
      <w:r w:rsidRPr="0091659C">
        <w:fldChar w:fldCharType="end"/>
      </w:r>
      <w:r w:rsidRPr="000B4D33">
        <w:rPr>
          <w:lang w:val="pl-PL"/>
        </w:rPr>
        <w:t>.  </w:t>
      </w:r>
      <w:r w:rsidR="004A2BA2">
        <w:rPr>
          <w:lang w:val="pl-PL"/>
        </w:rPr>
        <w:t>W dniu</w:t>
      </w:r>
      <w:r w:rsidR="000458F7" w:rsidRPr="009E795B">
        <w:rPr>
          <w:lang w:val="pl-PL"/>
        </w:rPr>
        <w:t xml:space="preserve"> </w:t>
      </w:r>
      <w:r w:rsidR="000458F7" w:rsidRPr="000458F7">
        <w:rPr>
          <w:lang w:val="pl-PL"/>
        </w:rPr>
        <w:t xml:space="preserve">1 </w:t>
      </w:r>
      <w:r w:rsidR="00EF7112">
        <w:rPr>
          <w:lang w:val="pl-PL"/>
        </w:rPr>
        <w:t>listopada 2007 roku, Rząd przyją</w:t>
      </w:r>
      <w:r w:rsidR="000458F7" w:rsidRPr="000458F7">
        <w:rPr>
          <w:lang w:val="pl-PL"/>
        </w:rPr>
        <w:t>ł dekret nr 1279-N</w:t>
      </w:r>
      <w:r w:rsidR="00EF7112">
        <w:rPr>
          <w:lang w:val="pl-PL"/>
        </w:rPr>
        <w:t xml:space="preserve"> </w:t>
      </w:r>
      <w:r w:rsidR="000458F7" w:rsidRPr="000458F7">
        <w:rPr>
          <w:lang w:val="pl-PL"/>
        </w:rPr>
        <w:t>zatwierdz</w:t>
      </w:r>
      <w:r w:rsidR="00EF7112">
        <w:rPr>
          <w:lang w:val="pl-PL"/>
        </w:rPr>
        <w:t xml:space="preserve">ający </w:t>
      </w:r>
      <w:r w:rsidR="00EF7112" w:rsidRPr="000458F7">
        <w:rPr>
          <w:lang w:val="pl-PL"/>
        </w:rPr>
        <w:t>stref</w:t>
      </w:r>
      <w:r w:rsidR="00EF7112">
        <w:rPr>
          <w:lang w:val="pl-PL"/>
        </w:rPr>
        <w:t>y</w:t>
      </w:r>
      <w:r w:rsidR="00EF7112" w:rsidRPr="000458F7">
        <w:rPr>
          <w:lang w:val="pl-PL"/>
        </w:rPr>
        <w:t xml:space="preserve"> </w:t>
      </w:r>
      <w:r w:rsidR="000458F7" w:rsidRPr="000458F7">
        <w:rPr>
          <w:lang w:val="pl-PL"/>
        </w:rPr>
        <w:t>wywłaszczeni</w:t>
      </w:r>
      <w:r w:rsidR="00EF7112">
        <w:rPr>
          <w:lang w:val="pl-PL"/>
        </w:rPr>
        <w:t>a</w:t>
      </w:r>
      <w:r w:rsidR="000458F7" w:rsidRPr="000458F7">
        <w:rPr>
          <w:lang w:val="pl-PL"/>
        </w:rPr>
        <w:t xml:space="preserve"> obszar</w:t>
      </w:r>
      <w:r w:rsidR="00EF7112">
        <w:rPr>
          <w:lang w:val="pl-PL"/>
        </w:rPr>
        <w:t>ów</w:t>
      </w:r>
      <w:r w:rsidR="000458F7" w:rsidRPr="000458F7">
        <w:rPr>
          <w:lang w:val="pl-PL"/>
        </w:rPr>
        <w:t xml:space="preserve"> </w:t>
      </w:r>
      <w:r w:rsidR="0066709A">
        <w:rPr>
          <w:lang w:val="pl-PL"/>
        </w:rPr>
        <w:t>położonych</w:t>
      </w:r>
      <w:r w:rsidR="000458F7" w:rsidRPr="000458F7">
        <w:rPr>
          <w:lang w:val="pl-PL"/>
        </w:rPr>
        <w:t xml:space="preserve"> </w:t>
      </w:r>
      <w:r w:rsidR="000458F7">
        <w:rPr>
          <w:lang w:val="pl-PL"/>
        </w:rPr>
        <w:t xml:space="preserve">w granicach administracyjnych </w:t>
      </w:r>
      <w:r w:rsidR="00EF7112">
        <w:rPr>
          <w:lang w:val="pl-PL"/>
        </w:rPr>
        <w:t>gmin wiejskich</w:t>
      </w:r>
      <w:r w:rsidR="000458F7">
        <w:rPr>
          <w:lang w:val="pl-PL"/>
        </w:rPr>
        <w:t xml:space="preserve"> </w:t>
      </w:r>
      <w:proofErr w:type="spellStart"/>
      <w:r w:rsidR="000458F7">
        <w:rPr>
          <w:lang w:val="pl-PL"/>
        </w:rPr>
        <w:t>Teghut</w:t>
      </w:r>
      <w:proofErr w:type="spellEnd"/>
      <w:r w:rsidR="000458F7">
        <w:rPr>
          <w:lang w:val="pl-PL"/>
        </w:rPr>
        <w:t xml:space="preserve"> i </w:t>
      </w:r>
      <w:proofErr w:type="spellStart"/>
      <w:r w:rsidR="000458F7">
        <w:rPr>
          <w:lang w:val="pl-PL"/>
        </w:rPr>
        <w:t>Shnogh</w:t>
      </w:r>
      <w:proofErr w:type="spellEnd"/>
      <w:r w:rsidR="000458F7">
        <w:rPr>
          <w:lang w:val="pl-PL"/>
        </w:rPr>
        <w:t xml:space="preserve"> w regionie Lori przejęt</w:t>
      </w:r>
      <w:r w:rsidR="004A2BA2">
        <w:rPr>
          <w:lang w:val="pl-PL"/>
        </w:rPr>
        <w:t>ych</w:t>
      </w:r>
      <w:r w:rsidR="000458F7">
        <w:rPr>
          <w:lang w:val="pl-PL"/>
        </w:rPr>
        <w:t xml:space="preserve"> na potrzeby </w:t>
      </w:r>
      <w:r w:rsidR="00963069">
        <w:rPr>
          <w:lang w:val="pl-PL"/>
        </w:rPr>
        <w:t>p</w:t>
      </w:r>
      <w:r w:rsidR="000458F7">
        <w:rPr>
          <w:lang w:val="pl-PL"/>
        </w:rPr>
        <w:t>aństwa, i zmieni</w:t>
      </w:r>
      <w:r w:rsidR="00EF7112">
        <w:rPr>
          <w:lang w:val="pl-PL"/>
        </w:rPr>
        <w:t>ający</w:t>
      </w:r>
      <w:r w:rsidR="000458F7">
        <w:rPr>
          <w:lang w:val="pl-PL"/>
        </w:rPr>
        <w:t xml:space="preserve"> kategorię </w:t>
      </w:r>
      <w:r w:rsidR="00EF7112">
        <w:rPr>
          <w:lang w:val="pl-PL"/>
        </w:rPr>
        <w:t xml:space="preserve">użytkowania gruntów. Zgodnie z dekretem, </w:t>
      </w:r>
      <w:proofErr w:type="spellStart"/>
      <w:r w:rsidR="00EF7112" w:rsidRPr="00EF7112">
        <w:rPr>
          <w:lang w:val="pl-PL"/>
        </w:rPr>
        <w:t>Armenian</w:t>
      </w:r>
      <w:proofErr w:type="spellEnd"/>
      <w:r w:rsidR="00EF7112" w:rsidRPr="00EF7112">
        <w:rPr>
          <w:lang w:val="pl-PL"/>
        </w:rPr>
        <w:t xml:space="preserve"> </w:t>
      </w:r>
      <w:proofErr w:type="spellStart"/>
      <w:r w:rsidR="00EF7112" w:rsidRPr="00EF7112">
        <w:rPr>
          <w:lang w:val="pl-PL"/>
        </w:rPr>
        <w:t>Copper</w:t>
      </w:r>
      <w:proofErr w:type="spellEnd"/>
      <w:r w:rsidR="00EF7112" w:rsidRPr="00EF7112">
        <w:rPr>
          <w:lang w:val="pl-PL"/>
        </w:rPr>
        <w:t xml:space="preserve"> </w:t>
      </w:r>
      <w:proofErr w:type="spellStart"/>
      <w:r w:rsidR="00EF7112" w:rsidRPr="00EF7112">
        <w:rPr>
          <w:lang w:val="pl-PL"/>
        </w:rPr>
        <w:t>Programme</w:t>
      </w:r>
      <w:proofErr w:type="spellEnd"/>
      <w:r w:rsidR="00EF7112" w:rsidRPr="00EF7112">
        <w:rPr>
          <w:lang w:val="pl-PL"/>
        </w:rPr>
        <w:t xml:space="preserve"> </w:t>
      </w:r>
      <w:proofErr w:type="spellStart"/>
      <w:r w:rsidR="00EF7112" w:rsidRPr="00EF7112">
        <w:rPr>
          <w:lang w:val="pl-PL"/>
        </w:rPr>
        <w:t>CJSC</w:t>
      </w:r>
      <w:proofErr w:type="spellEnd"/>
      <w:r w:rsidR="00EF7112" w:rsidRPr="00EF7112">
        <w:rPr>
          <w:lang w:val="pl-PL"/>
        </w:rPr>
        <w:t xml:space="preserve"> lub </w:t>
      </w:r>
      <w:r w:rsidR="005545FA">
        <w:rPr>
          <w:lang w:val="pl-PL"/>
        </w:rPr>
        <w:t>założone przez nie</w:t>
      </w:r>
      <w:r w:rsidR="00EF7112">
        <w:rPr>
          <w:lang w:val="pl-PL"/>
        </w:rPr>
        <w:t xml:space="preserve"> </w:t>
      </w:r>
      <w:r w:rsidR="000B4D33">
        <w:rPr>
          <w:lang w:val="pl-PL"/>
        </w:rPr>
        <w:t xml:space="preserve">w celu realizacji projektu eksploatacji złoża miedzi i </w:t>
      </w:r>
      <w:proofErr w:type="spellStart"/>
      <w:r w:rsidR="000B4D33">
        <w:rPr>
          <w:lang w:val="pl-PL"/>
        </w:rPr>
        <w:t>moblidenu</w:t>
      </w:r>
      <w:proofErr w:type="spellEnd"/>
      <w:r w:rsidR="000B4D33">
        <w:rPr>
          <w:lang w:val="pl-PL"/>
        </w:rPr>
        <w:t xml:space="preserve"> </w:t>
      </w:r>
      <w:proofErr w:type="spellStart"/>
      <w:r w:rsidR="000B4D33">
        <w:rPr>
          <w:lang w:val="pl-PL"/>
        </w:rPr>
        <w:t>Teghut</w:t>
      </w:r>
      <w:proofErr w:type="spellEnd"/>
      <w:r w:rsidR="000B4D33" w:rsidRPr="00EF7112">
        <w:rPr>
          <w:lang w:val="pl-PL"/>
        </w:rPr>
        <w:t xml:space="preserve"> </w:t>
      </w:r>
      <w:r w:rsidR="000B4D33">
        <w:rPr>
          <w:lang w:val="pl-PL"/>
        </w:rPr>
        <w:t xml:space="preserve">przedsiębiorstwo </w:t>
      </w:r>
      <w:proofErr w:type="spellStart"/>
      <w:r w:rsidR="00655560" w:rsidRPr="00EF7112">
        <w:rPr>
          <w:lang w:val="pl-PL"/>
        </w:rPr>
        <w:t>Teghout</w:t>
      </w:r>
      <w:proofErr w:type="spellEnd"/>
      <w:r w:rsidR="00655560" w:rsidRPr="00EF7112">
        <w:rPr>
          <w:lang w:val="pl-PL"/>
        </w:rPr>
        <w:t xml:space="preserve"> </w:t>
      </w:r>
      <w:proofErr w:type="spellStart"/>
      <w:r w:rsidR="00655560" w:rsidRPr="00EF7112">
        <w:rPr>
          <w:lang w:val="pl-PL"/>
        </w:rPr>
        <w:t>CJSC</w:t>
      </w:r>
      <w:proofErr w:type="spellEnd"/>
      <w:r w:rsidR="000B4D33">
        <w:rPr>
          <w:lang w:val="pl-PL"/>
        </w:rPr>
        <w:t xml:space="preserve">, </w:t>
      </w:r>
      <w:r w:rsidR="005545FA">
        <w:rPr>
          <w:lang w:val="pl-PL"/>
        </w:rPr>
        <w:t xml:space="preserve">miały nabyć działki gruntu wyszczególnione w załącznikach do dekretu. </w:t>
      </w:r>
      <w:r w:rsidR="0066709A">
        <w:rPr>
          <w:lang w:val="pl-PL"/>
        </w:rPr>
        <w:t xml:space="preserve">Wśród </w:t>
      </w:r>
      <w:r w:rsidR="00963069">
        <w:rPr>
          <w:lang w:val="pl-PL"/>
        </w:rPr>
        <w:t>gruntów</w:t>
      </w:r>
      <w:r w:rsidR="0066709A">
        <w:rPr>
          <w:lang w:val="pl-PL"/>
        </w:rPr>
        <w:t xml:space="preserve"> leżących </w:t>
      </w:r>
      <w:r w:rsidR="00655560">
        <w:rPr>
          <w:lang w:val="pl-PL"/>
        </w:rPr>
        <w:t xml:space="preserve">w </w:t>
      </w:r>
      <w:r w:rsidR="0066709A">
        <w:rPr>
          <w:lang w:val="pl-PL"/>
        </w:rPr>
        <w:t xml:space="preserve">strefach wywłaszczenia wymieniona </w:t>
      </w:r>
      <w:r w:rsidR="000B4D33">
        <w:rPr>
          <w:lang w:val="pl-PL"/>
        </w:rPr>
        <w:t xml:space="preserve">była </w:t>
      </w:r>
      <w:r w:rsidR="0066709A">
        <w:rPr>
          <w:lang w:val="pl-PL"/>
        </w:rPr>
        <w:t>d</w:t>
      </w:r>
      <w:r w:rsidR="005545FA">
        <w:rPr>
          <w:lang w:val="pl-PL"/>
        </w:rPr>
        <w:t>ziałka należąca do skarżących</w:t>
      </w:r>
      <w:r w:rsidR="00400F42">
        <w:rPr>
          <w:lang w:val="pl-PL"/>
        </w:rPr>
        <w:t>.</w:t>
      </w:r>
      <w:r w:rsidR="005545FA">
        <w:rPr>
          <w:lang w:val="pl-PL"/>
        </w:rPr>
        <w:t xml:space="preserve"> </w:t>
      </w:r>
    </w:p>
    <w:bookmarkStart w:id="1" w:name="Initialreport"/>
    <w:p w14:paraId="17164A0D" w14:textId="1BC90FA0" w:rsidR="00C06BDA" w:rsidRPr="001B2EDB" w:rsidRDefault="004508EC" w:rsidP="0091659C">
      <w:pPr>
        <w:pStyle w:val="ECHRPara"/>
        <w:rPr>
          <w:lang w:val="pl-PL"/>
        </w:rPr>
      </w:pPr>
      <w:r w:rsidRPr="0091659C">
        <w:fldChar w:fldCharType="begin"/>
      </w:r>
      <w:r w:rsidRPr="007B1022">
        <w:rPr>
          <w:lang w:val="pl-PL"/>
        </w:rPr>
        <w:instrText xml:space="preserve"> SEQ level0 \*arabic </w:instrText>
      </w:r>
      <w:r w:rsidRPr="0091659C">
        <w:fldChar w:fldCharType="separate"/>
      </w:r>
      <w:r w:rsidR="0091659C" w:rsidRPr="007B1022">
        <w:rPr>
          <w:noProof/>
          <w:lang w:val="pl-PL"/>
        </w:rPr>
        <w:t>10</w:t>
      </w:r>
      <w:r w:rsidRPr="0091659C">
        <w:fldChar w:fldCharType="end"/>
      </w:r>
      <w:bookmarkEnd w:id="1"/>
      <w:r w:rsidRPr="007B1022">
        <w:rPr>
          <w:lang w:val="pl-PL"/>
        </w:rPr>
        <w:t>.  </w:t>
      </w:r>
      <w:r w:rsidR="0000375A" w:rsidRPr="00DA20FB">
        <w:rPr>
          <w:lang w:val="pl-PL"/>
        </w:rPr>
        <w:t xml:space="preserve">W dniu </w:t>
      </w:r>
      <w:r w:rsidR="009E795B" w:rsidRPr="001B2EDB">
        <w:rPr>
          <w:lang w:val="pl-PL"/>
        </w:rPr>
        <w:t xml:space="preserve">25 marca 2008 roku </w:t>
      </w:r>
      <w:r w:rsidR="001B2EDB" w:rsidRPr="001B2EDB">
        <w:rPr>
          <w:lang w:val="pl-PL"/>
        </w:rPr>
        <w:t xml:space="preserve">Oliver </w:t>
      </w:r>
      <w:proofErr w:type="spellStart"/>
      <w:r w:rsidR="001B2EDB" w:rsidRPr="001B2EDB">
        <w:rPr>
          <w:lang w:val="pl-PL"/>
        </w:rPr>
        <w:t>Group</w:t>
      </w:r>
      <w:proofErr w:type="spellEnd"/>
      <w:r w:rsidR="001B2EDB" w:rsidRPr="001B2EDB">
        <w:rPr>
          <w:lang w:val="pl-PL"/>
        </w:rPr>
        <w:t xml:space="preserve"> </w:t>
      </w:r>
      <w:proofErr w:type="spellStart"/>
      <w:r w:rsidR="001B2EDB" w:rsidRPr="001B2EDB">
        <w:rPr>
          <w:lang w:val="pl-PL"/>
        </w:rPr>
        <w:t>LLC</w:t>
      </w:r>
      <w:proofErr w:type="spellEnd"/>
      <w:r w:rsidR="001B2EDB" w:rsidRPr="001B2EDB">
        <w:rPr>
          <w:lang w:val="pl-PL"/>
        </w:rPr>
        <w:t xml:space="preserve">, licencjonowana firma wyceniająca </w:t>
      </w:r>
      <w:r w:rsidR="00462A34">
        <w:rPr>
          <w:lang w:val="pl-PL"/>
        </w:rPr>
        <w:t xml:space="preserve">działająca </w:t>
      </w:r>
      <w:r w:rsidR="001B2EDB">
        <w:rPr>
          <w:lang w:val="pl-PL"/>
        </w:rPr>
        <w:t>na zlecenie</w:t>
      </w:r>
      <w:r w:rsidR="001B2EDB" w:rsidRPr="001B2EDB">
        <w:rPr>
          <w:lang w:val="pl-PL"/>
        </w:rPr>
        <w:t xml:space="preserve"> </w:t>
      </w:r>
      <w:proofErr w:type="spellStart"/>
      <w:r w:rsidR="001B2EDB" w:rsidRPr="001B2EDB">
        <w:rPr>
          <w:lang w:val="pl-PL"/>
        </w:rPr>
        <w:t>Teghout</w:t>
      </w:r>
      <w:proofErr w:type="spellEnd"/>
      <w:r w:rsidR="001B2EDB" w:rsidRPr="001B2EDB">
        <w:rPr>
          <w:lang w:val="pl-PL"/>
        </w:rPr>
        <w:t xml:space="preserve"> </w:t>
      </w:r>
      <w:proofErr w:type="spellStart"/>
      <w:r w:rsidR="001B2EDB" w:rsidRPr="001B2EDB">
        <w:rPr>
          <w:lang w:val="pl-PL"/>
        </w:rPr>
        <w:t>CJSC</w:t>
      </w:r>
      <w:proofErr w:type="spellEnd"/>
      <w:r w:rsidR="001B2EDB">
        <w:rPr>
          <w:lang w:val="pl-PL"/>
        </w:rPr>
        <w:t xml:space="preserve">, przedstawiła wycenę działki należącej do skarżących. Zgodnie z </w:t>
      </w:r>
      <w:r w:rsidR="00400F42">
        <w:rPr>
          <w:lang w:val="pl-PL"/>
        </w:rPr>
        <w:t xml:space="preserve">tą </w:t>
      </w:r>
      <w:r w:rsidR="001B2EDB">
        <w:rPr>
          <w:lang w:val="pl-PL"/>
        </w:rPr>
        <w:t xml:space="preserve">wyceną, wartość katastralna działki wynosiła </w:t>
      </w:r>
      <w:r w:rsidR="00462A34">
        <w:rPr>
          <w:lang w:val="pl-PL"/>
        </w:rPr>
        <w:t>250 865 dram (około 545 euro). Na podstawie wyliczeń opartych na metodach porównawczych i kapitalizacji dochodów, cenę rynkową działki należącej do skarżących oszacowano na 188 000 dram (około 409 euro).</w:t>
      </w:r>
    </w:p>
    <w:p w14:paraId="4D238F51" w14:textId="0514D511" w:rsidR="00D56895" w:rsidRPr="009D3883" w:rsidRDefault="00274BE3" w:rsidP="0091659C">
      <w:pPr>
        <w:pStyle w:val="ECHRPara"/>
        <w:rPr>
          <w:lang w:val="pl-PL"/>
        </w:rPr>
      </w:pPr>
      <w:r w:rsidRPr="0091659C">
        <w:fldChar w:fldCharType="begin"/>
      </w:r>
      <w:r w:rsidRPr="007B1022">
        <w:rPr>
          <w:lang w:val="pl-PL"/>
        </w:rPr>
        <w:instrText xml:space="preserve"> SEQ level0 \*arabic </w:instrText>
      </w:r>
      <w:r w:rsidRPr="0091659C">
        <w:fldChar w:fldCharType="separate"/>
      </w:r>
      <w:r w:rsidR="0091659C" w:rsidRPr="007B1022">
        <w:rPr>
          <w:noProof/>
          <w:lang w:val="pl-PL"/>
        </w:rPr>
        <w:t>11</w:t>
      </w:r>
      <w:r w:rsidRPr="0091659C">
        <w:fldChar w:fldCharType="end"/>
      </w:r>
      <w:r w:rsidRPr="007B1022">
        <w:rPr>
          <w:lang w:val="pl-PL"/>
        </w:rPr>
        <w:t>.  </w:t>
      </w:r>
      <w:r w:rsidR="00DB0DFD" w:rsidRPr="009D3883">
        <w:rPr>
          <w:lang w:val="pl-PL"/>
        </w:rPr>
        <w:t xml:space="preserve">W </w:t>
      </w:r>
      <w:r w:rsidR="009D3883">
        <w:rPr>
          <w:lang w:val="pl-PL"/>
        </w:rPr>
        <w:t>bliżej nieokreślonym dniu</w:t>
      </w:r>
      <w:r w:rsidR="00DB0DFD" w:rsidRPr="009D3883">
        <w:rPr>
          <w:lang w:val="pl-PL"/>
        </w:rPr>
        <w:t xml:space="preserve"> </w:t>
      </w:r>
      <w:proofErr w:type="spellStart"/>
      <w:r w:rsidR="00DB0DFD" w:rsidRPr="009D3883">
        <w:rPr>
          <w:lang w:val="pl-PL"/>
        </w:rPr>
        <w:t>Teghout</w:t>
      </w:r>
      <w:proofErr w:type="spellEnd"/>
      <w:r w:rsidR="00DB0DFD" w:rsidRPr="009D3883">
        <w:rPr>
          <w:lang w:val="pl-PL"/>
        </w:rPr>
        <w:t xml:space="preserve"> </w:t>
      </w:r>
      <w:proofErr w:type="spellStart"/>
      <w:r w:rsidR="00DB0DFD" w:rsidRPr="009D3883">
        <w:rPr>
          <w:lang w:val="pl-PL"/>
        </w:rPr>
        <w:t>CJSC</w:t>
      </w:r>
      <w:proofErr w:type="spellEnd"/>
      <w:r w:rsidR="00DB0DFD" w:rsidRPr="009D3883">
        <w:rPr>
          <w:lang w:val="pl-PL"/>
        </w:rPr>
        <w:t xml:space="preserve"> </w:t>
      </w:r>
      <w:r w:rsidR="009D3883">
        <w:rPr>
          <w:lang w:val="pl-PL"/>
        </w:rPr>
        <w:t>skierował do</w:t>
      </w:r>
      <w:r w:rsidR="00DB0DFD" w:rsidRPr="009D3883">
        <w:rPr>
          <w:lang w:val="pl-PL"/>
        </w:rPr>
        <w:t xml:space="preserve"> ska</w:t>
      </w:r>
      <w:r w:rsidR="009D3883" w:rsidRPr="009D3883">
        <w:rPr>
          <w:lang w:val="pl-PL"/>
        </w:rPr>
        <w:t>r</w:t>
      </w:r>
      <w:r w:rsidR="00DB0DFD" w:rsidRPr="009D3883">
        <w:rPr>
          <w:lang w:val="pl-PL"/>
        </w:rPr>
        <w:t>żący</w:t>
      </w:r>
      <w:r w:rsidR="009D3883">
        <w:rPr>
          <w:lang w:val="pl-PL"/>
        </w:rPr>
        <w:t>ch</w:t>
      </w:r>
      <w:r w:rsidR="00DB0DFD" w:rsidRPr="009D3883">
        <w:rPr>
          <w:lang w:val="pl-PL"/>
        </w:rPr>
        <w:t xml:space="preserve"> </w:t>
      </w:r>
      <w:r w:rsidR="009D3883">
        <w:rPr>
          <w:lang w:val="pl-PL"/>
        </w:rPr>
        <w:t>pismo</w:t>
      </w:r>
      <w:r w:rsidR="009D3883" w:rsidRPr="009D3883">
        <w:rPr>
          <w:lang w:val="pl-PL"/>
        </w:rPr>
        <w:t xml:space="preserve"> z ofertą kup</w:t>
      </w:r>
      <w:r w:rsidR="009D3883">
        <w:rPr>
          <w:lang w:val="pl-PL"/>
        </w:rPr>
        <w:t>na</w:t>
      </w:r>
      <w:r w:rsidR="009D3883" w:rsidRPr="009D3883">
        <w:rPr>
          <w:lang w:val="pl-PL"/>
        </w:rPr>
        <w:t xml:space="preserve"> ich działki za 188 000 dram plus </w:t>
      </w:r>
      <w:r w:rsidR="009D3883">
        <w:rPr>
          <w:lang w:val="pl-PL"/>
        </w:rPr>
        <w:t>dodatkow</w:t>
      </w:r>
      <w:r w:rsidR="0093120A">
        <w:rPr>
          <w:lang w:val="pl-PL"/>
        </w:rPr>
        <w:t>e</w:t>
      </w:r>
      <w:r w:rsidR="009D3883">
        <w:rPr>
          <w:lang w:val="pl-PL"/>
        </w:rPr>
        <w:t xml:space="preserve"> </w:t>
      </w:r>
      <w:r w:rsidR="009D3883" w:rsidRPr="009D3883">
        <w:rPr>
          <w:lang w:val="pl-PL"/>
        </w:rPr>
        <w:t xml:space="preserve">15% </w:t>
      </w:r>
      <w:r w:rsidR="009D3883">
        <w:rPr>
          <w:lang w:val="pl-PL"/>
        </w:rPr>
        <w:t xml:space="preserve">zgodnie z wymogami prawa, składając ostateczną ofertę w wysokości 216 200 dram (około 470 euro). </w:t>
      </w:r>
    </w:p>
    <w:p w14:paraId="683DF1E9" w14:textId="69C03BED" w:rsidR="00D56895" w:rsidRPr="00615C80" w:rsidRDefault="00274BE3" w:rsidP="0091659C">
      <w:pPr>
        <w:pStyle w:val="ECHRPara"/>
        <w:rPr>
          <w:lang w:val="pl-PL"/>
        </w:rPr>
      </w:pPr>
      <w:r w:rsidRPr="0091659C">
        <w:fldChar w:fldCharType="begin"/>
      </w:r>
      <w:r w:rsidRPr="00C2374B">
        <w:rPr>
          <w:lang w:val="pl-PL"/>
        </w:rPr>
        <w:instrText xml:space="preserve"> SEQ level0 \*arabic </w:instrText>
      </w:r>
      <w:r w:rsidRPr="0091659C">
        <w:fldChar w:fldCharType="separate"/>
      </w:r>
      <w:r w:rsidR="0091659C" w:rsidRPr="00C2374B">
        <w:rPr>
          <w:noProof/>
          <w:lang w:val="pl-PL"/>
        </w:rPr>
        <w:t>12</w:t>
      </w:r>
      <w:r w:rsidRPr="0091659C">
        <w:fldChar w:fldCharType="end"/>
      </w:r>
      <w:r w:rsidRPr="00C2374B">
        <w:rPr>
          <w:lang w:val="pl-PL"/>
        </w:rPr>
        <w:t>.  </w:t>
      </w:r>
      <w:r w:rsidR="009D3883" w:rsidRPr="00615C80">
        <w:rPr>
          <w:lang w:val="pl-PL"/>
        </w:rPr>
        <w:t xml:space="preserve">Skarżący nie odpowiedzieli na </w:t>
      </w:r>
      <w:r w:rsidR="007B1022">
        <w:rPr>
          <w:lang w:val="pl-PL"/>
        </w:rPr>
        <w:t xml:space="preserve">tę </w:t>
      </w:r>
      <w:r w:rsidR="009D3883" w:rsidRPr="00615C80">
        <w:rPr>
          <w:lang w:val="pl-PL"/>
        </w:rPr>
        <w:t xml:space="preserve">ofertę, </w:t>
      </w:r>
      <w:r w:rsidR="00615C80">
        <w:rPr>
          <w:lang w:val="pl-PL"/>
        </w:rPr>
        <w:t xml:space="preserve">ponieważ </w:t>
      </w:r>
      <w:r w:rsidR="009D3883" w:rsidRPr="00615C80">
        <w:rPr>
          <w:lang w:val="pl-PL"/>
        </w:rPr>
        <w:t xml:space="preserve">nie </w:t>
      </w:r>
      <w:r w:rsidR="00615C80" w:rsidRPr="00615C80">
        <w:rPr>
          <w:lang w:val="pl-PL"/>
        </w:rPr>
        <w:t>satysfakcjonowa</w:t>
      </w:r>
      <w:r w:rsidR="00615C80">
        <w:rPr>
          <w:lang w:val="pl-PL"/>
        </w:rPr>
        <w:t>ła ich</w:t>
      </w:r>
      <w:r w:rsidR="00615C80" w:rsidRPr="00615C80">
        <w:rPr>
          <w:lang w:val="pl-PL"/>
        </w:rPr>
        <w:t xml:space="preserve"> wysokoś</w:t>
      </w:r>
      <w:r w:rsidR="00615C80">
        <w:rPr>
          <w:lang w:val="pl-PL"/>
        </w:rPr>
        <w:t>ć</w:t>
      </w:r>
      <w:r w:rsidR="00615C80" w:rsidRPr="00615C80">
        <w:rPr>
          <w:lang w:val="pl-PL"/>
        </w:rPr>
        <w:t xml:space="preserve"> </w:t>
      </w:r>
      <w:r w:rsidR="00745C46">
        <w:rPr>
          <w:lang w:val="pl-PL"/>
        </w:rPr>
        <w:t>odszkodowania</w:t>
      </w:r>
      <w:r w:rsidR="00615C80" w:rsidRPr="00615C80">
        <w:rPr>
          <w:lang w:val="pl-PL"/>
        </w:rPr>
        <w:t xml:space="preserve">. </w:t>
      </w:r>
      <w:r w:rsidR="00615C80">
        <w:rPr>
          <w:lang w:val="pl-PL"/>
        </w:rPr>
        <w:t>Stwierdzili</w:t>
      </w:r>
      <w:r w:rsidR="007B1022">
        <w:rPr>
          <w:lang w:val="pl-PL"/>
        </w:rPr>
        <w:t>,</w:t>
      </w:r>
      <w:r w:rsidR="00615C80">
        <w:rPr>
          <w:lang w:val="pl-PL"/>
        </w:rPr>
        <w:t xml:space="preserve"> że nie </w:t>
      </w:r>
      <w:r w:rsidR="00E87026">
        <w:rPr>
          <w:lang w:val="pl-PL"/>
        </w:rPr>
        <w:t>byli w stanie</w:t>
      </w:r>
      <w:r w:rsidR="00615C80">
        <w:rPr>
          <w:lang w:val="pl-PL"/>
        </w:rPr>
        <w:t xml:space="preserve"> </w:t>
      </w:r>
      <w:r w:rsidR="00E87026">
        <w:rPr>
          <w:lang w:val="pl-PL"/>
        </w:rPr>
        <w:t>uzyskać</w:t>
      </w:r>
      <w:r w:rsidR="00615C80">
        <w:rPr>
          <w:lang w:val="pl-PL"/>
        </w:rPr>
        <w:t xml:space="preserve"> wycen</w:t>
      </w:r>
      <w:r w:rsidR="00C2374B">
        <w:rPr>
          <w:lang w:val="pl-PL"/>
        </w:rPr>
        <w:t>y</w:t>
      </w:r>
      <w:r w:rsidR="00615C80">
        <w:rPr>
          <w:lang w:val="pl-PL"/>
        </w:rPr>
        <w:t xml:space="preserve"> ich nieruchomości przez inną firmę, ponieważ żadna inna firma wyceniająca nie chciała podjąć się niezależnej wyceny wartości rynkowej ich gruntu.</w:t>
      </w:r>
    </w:p>
    <w:p w14:paraId="2B766F88" w14:textId="0B693390" w:rsidR="00C06BDA" w:rsidRPr="00E87026" w:rsidRDefault="00274BE3" w:rsidP="0091659C">
      <w:pPr>
        <w:pStyle w:val="ECHRPara"/>
        <w:rPr>
          <w:lang w:val="pl-PL"/>
        </w:rPr>
      </w:pPr>
      <w:r w:rsidRPr="0091659C">
        <w:fldChar w:fldCharType="begin"/>
      </w:r>
      <w:r w:rsidRPr="00C2374B">
        <w:rPr>
          <w:lang w:val="pl-PL"/>
        </w:rPr>
        <w:instrText xml:space="preserve"> SEQ level0 \*arabic </w:instrText>
      </w:r>
      <w:r w:rsidRPr="0091659C">
        <w:fldChar w:fldCharType="separate"/>
      </w:r>
      <w:r w:rsidR="0091659C" w:rsidRPr="00C2374B">
        <w:rPr>
          <w:noProof/>
          <w:lang w:val="pl-PL"/>
        </w:rPr>
        <w:t>13</w:t>
      </w:r>
      <w:r w:rsidRPr="0091659C">
        <w:fldChar w:fldCharType="end"/>
      </w:r>
      <w:r w:rsidRPr="00C2374B">
        <w:rPr>
          <w:lang w:val="pl-PL"/>
        </w:rPr>
        <w:t>.  </w:t>
      </w:r>
      <w:r w:rsidR="0000375A" w:rsidRPr="00DA20FB">
        <w:rPr>
          <w:lang w:val="pl-PL"/>
        </w:rPr>
        <w:t xml:space="preserve">W dniu </w:t>
      </w:r>
      <w:r w:rsidR="00E87026" w:rsidRPr="00E87026">
        <w:rPr>
          <w:lang w:val="pl-PL"/>
        </w:rPr>
        <w:t xml:space="preserve">12 maja 2008 roku </w:t>
      </w:r>
      <w:proofErr w:type="spellStart"/>
      <w:r w:rsidR="00E87026" w:rsidRPr="00E87026">
        <w:rPr>
          <w:lang w:val="pl-PL"/>
        </w:rPr>
        <w:t>Teghout</w:t>
      </w:r>
      <w:proofErr w:type="spellEnd"/>
      <w:r w:rsidR="00E87026" w:rsidRPr="00E87026">
        <w:rPr>
          <w:lang w:val="pl-PL"/>
        </w:rPr>
        <w:t xml:space="preserve"> </w:t>
      </w:r>
      <w:proofErr w:type="spellStart"/>
      <w:r w:rsidR="00E87026" w:rsidRPr="00E87026">
        <w:rPr>
          <w:lang w:val="pl-PL"/>
        </w:rPr>
        <w:t>CJSC</w:t>
      </w:r>
      <w:proofErr w:type="spellEnd"/>
      <w:r w:rsidR="00E87026" w:rsidRPr="00E87026">
        <w:rPr>
          <w:lang w:val="pl-PL"/>
        </w:rPr>
        <w:t xml:space="preserve"> </w:t>
      </w:r>
      <w:r w:rsidR="0084373F">
        <w:rPr>
          <w:lang w:val="pl-PL"/>
        </w:rPr>
        <w:t>złożył</w:t>
      </w:r>
      <w:r w:rsidR="0074254A">
        <w:rPr>
          <w:lang w:val="pl-PL"/>
        </w:rPr>
        <w:t xml:space="preserve"> </w:t>
      </w:r>
      <w:r w:rsidR="00B33B66">
        <w:rPr>
          <w:lang w:val="pl-PL"/>
        </w:rPr>
        <w:t>w Sądzie Okręgowym w Lori („</w:t>
      </w:r>
      <w:r w:rsidR="00E87026" w:rsidRPr="00E87026">
        <w:rPr>
          <w:lang w:val="pl-PL"/>
        </w:rPr>
        <w:t xml:space="preserve">Sąd Okręgowy”) </w:t>
      </w:r>
      <w:r w:rsidR="00056EDE">
        <w:rPr>
          <w:lang w:val="pl-PL"/>
        </w:rPr>
        <w:t>pozew</w:t>
      </w:r>
      <w:r w:rsidR="00E87026" w:rsidRPr="00E87026">
        <w:rPr>
          <w:lang w:val="pl-PL"/>
        </w:rPr>
        <w:t xml:space="preserve"> przeciwko skarżącym i L., </w:t>
      </w:r>
      <w:r w:rsidR="00056EDE">
        <w:rPr>
          <w:lang w:val="pl-PL"/>
        </w:rPr>
        <w:t>zmarłej</w:t>
      </w:r>
      <w:r w:rsidR="00E87026" w:rsidRPr="00E87026">
        <w:rPr>
          <w:lang w:val="pl-PL"/>
        </w:rPr>
        <w:t xml:space="preserve"> żonie pierwszego skarżącego, </w:t>
      </w:r>
      <w:r w:rsidR="00E87026">
        <w:rPr>
          <w:lang w:val="pl-PL"/>
        </w:rPr>
        <w:t xml:space="preserve">wnosząc o zobowiązanie ich do podpisania umowy o przejęciu </w:t>
      </w:r>
      <w:r w:rsidR="002F700E">
        <w:rPr>
          <w:lang w:val="pl-PL"/>
        </w:rPr>
        <w:t xml:space="preserve">ich nieruchomości na potrzeby </w:t>
      </w:r>
      <w:r w:rsidR="0084373F">
        <w:rPr>
          <w:lang w:val="pl-PL"/>
        </w:rPr>
        <w:t>p</w:t>
      </w:r>
      <w:r w:rsidR="00E87026">
        <w:rPr>
          <w:lang w:val="pl-PL"/>
        </w:rPr>
        <w:t>a</w:t>
      </w:r>
      <w:r w:rsidR="002F700E">
        <w:rPr>
          <w:lang w:val="pl-PL"/>
        </w:rPr>
        <w:t>ństwa. Firma oparła sw</w:t>
      </w:r>
      <w:r w:rsidR="00056EDE">
        <w:rPr>
          <w:lang w:val="pl-PL"/>
        </w:rPr>
        <w:t>ój pozew</w:t>
      </w:r>
      <w:r w:rsidR="002F700E">
        <w:rPr>
          <w:lang w:val="pl-PL"/>
        </w:rPr>
        <w:t xml:space="preserve"> między innymi na wycenie </w:t>
      </w:r>
      <w:r w:rsidR="0074254A">
        <w:rPr>
          <w:lang w:val="pl-PL"/>
        </w:rPr>
        <w:t>opracowanej</w:t>
      </w:r>
      <w:r w:rsidR="00400F42">
        <w:rPr>
          <w:lang w:val="pl-PL"/>
        </w:rPr>
        <w:t xml:space="preserve"> przez</w:t>
      </w:r>
      <w:r w:rsidR="002F700E">
        <w:rPr>
          <w:lang w:val="pl-PL"/>
        </w:rPr>
        <w:t xml:space="preserve"> </w:t>
      </w:r>
      <w:r w:rsidR="00056EDE" w:rsidRPr="00056EDE">
        <w:rPr>
          <w:lang w:val="pl-PL"/>
        </w:rPr>
        <w:t xml:space="preserve">Oliver </w:t>
      </w:r>
      <w:proofErr w:type="spellStart"/>
      <w:r w:rsidR="00056EDE" w:rsidRPr="00056EDE">
        <w:rPr>
          <w:lang w:val="pl-PL"/>
        </w:rPr>
        <w:t>Group</w:t>
      </w:r>
      <w:proofErr w:type="spellEnd"/>
      <w:r w:rsidR="00056EDE" w:rsidRPr="00056EDE">
        <w:rPr>
          <w:lang w:val="pl-PL"/>
        </w:rPr>
        <w:t xml:space="preserve"> </w:t>
      </w:r>
      <w:proofErr w:type="spellStart"/>
      <w:r w:rsidR="00056EDE" w:rsidRPr="00056EDE">
        <w:rPr>
          <w:lang w:val="pl-PL"/>
        </w:rPr>
        <w:t>LLC</w:t>
      </w:r>
      <w:proofErr w:type="spellEnd"/>
      <w:r w:rsidR="00056EDE">
        <w:rPr>
          <w:lang w:val="pl-PL"/>
        </w:rPr>
        <w:t>.</w:t>
      </w:r>
    </w:p>
    <w:bookmarkStart w:id="2" w:name="Correctedreport"/>
    <w:p w14:paraId="79A17FDB" w14:textId="76057E0E" w:rsidR="00D56895" w:rsidRPr="0074254A" w:rsidRDefault="00274BE3" w:rsidP="0091659C">
      <w:pPr>
        <w:pStyle w:val="ECHRPara"/>
        <w:rPr>
          <w:lang w:val="pl-PL"/>
        </w:rPr>
      </w:pPr>
      <w:r w:rsidRPr="0091659C">
        <w:fldChar w:fldCharType="begin"/>
      </w:r>
      <w:r w:rsidRPr="00400F42">
        <w:rPr>
          <w:lang w:val="pl-PL"/>
        </w:rPr>
        <w:instrText xml:space="preserve"> SEQ level0 \*arabic </w:instrText>
      </w:r>
      <w:r w:rsidRPr="0091659C">
        <w:fldChar w:fldCharType="separate"/>
      </w:r>
      <w:r w:rsidR="0091659C" w:rsidRPr="00400F42">
        <w:rPr>
          <w:noProof/>
          <w:lang w:val="pl-PL"/>
        </w:rPr>
        <w:t>14</w:t>
      </w:r>
      <w:r w:rsidRPr="0091659C">
        <w:fldChar w:fldCharType="end"/>
      </w:r>
      <w:bookmarkEnd w:id="2"/>
      <w:r w:rsidRPr="00400F42">
        <w:rPr>
          <w:lang w:val="pl-PL"/>
        </w:rPr>
        <w:t>.  </w:t>
      </w:r>
      <w:r w:rsidR="0074254A" w:rsidRPr="0074254A">
        <w:rPr>
          <w:lang w:val="pl-PL"/>
        </w:rPr>
        <w:t xml:space="preserve">W trakcie postępowania </w:t>
      </w:r>
      <w:proofErr w:type="spellStart"/>
      <w:r w:rsidR="0074254A" w:rsidRPr="0074254A">
        <w:rPr>
          <w:lang w:val="pl-PL"/>
        </w:rPr>
        <w:t>Teghout</w:t>
      </w:r>
      <w:proofErr w:type="spellEnd"/>
      <w:r w:rsidR="0074254A" w:rsidRPr="0074254A">
        <w:rPr>
          <w:lang w:val="pl-PL"/>
        </w:rPr>
        <w:t xml:space="preserve"> </w:t>
      </w:r>
      <w:proofErr w:type="spellStart"/>
      <w:r w:rsidR="0074254A" w:rsidRPr="0074254A">
        <w:rPr>
          <w:lang w:val="pl-PL"/>
        </w:rPr>
        <w:t>CJSC</w:t>
      </w:r>
      <w:proofErr w:type="spellEnd"/>
      <w:r w:rsidR="0074254A" w:rsidRPr="0074254A">
        <w:rPr>
          <w:lang w:val="pl-PL"/>
        </w:rPr>
        <w:t xml:space="preserve"> przedstawił poprawioną wersję wyceny nieruchomości należącej do skarżących, </w:t>
      </w:r>
      <w:r w:rsidR="0074254A">
        <w:rPr>
          <w:lang w:val="pl-PL"/>
        </w:rPr>
        <w:t>s</w:t>
      </w:r>
      <w:r w:rsidR="0074254A" w:rsidRPr="0074254A">
        <w:rPr>
          <w:lang w:val="pl-PL"/>
        </w:rPr>
        <w:t>twierdz</w:t>
      </w:r>
      <w:r w:rsidR="0074254A">
        <w:rPr>
          <w:lang w:val="pl-PL"/>
        </w:rPr>
        <w:t xml:space="preserve">ając, że </w:t>
      </w:r>
      <w:r w:rsidR="0074254A" w:rsidRPr="0074254A">
        <w:rPr>
          <w:lang w:val="pl-PL"/>
        </w:rPr>
        <w:t xml:space="preserve">Oliver </w:t>
      </w:r>
      <w:proofErr w:type="spellStart"/>
      <w:r w:rsidR="0074254A" w:rsidRPr="0074254A">
        <w:rPr>
          <w:lang w:val="pl-PL"/>
        </w:rPr>
        <w:t>Group</w:t>
      </w:r>
      <w:proofErr w:type="spellEnd"/>
      <w:r w:rsidR="0074254A" w:rsidRPr="0074254A">
        <w:rPr>
          <w:lang w:val="pl-PL"/>
        </w:rPr>
        <w:t xml:space="preserve"> </w:t>
      </w:r>
      <w:proofErr w:type="spellStart"/>
      <w:r w:rsidR="0074254A" w:rsidRPr="0074254A">
        <w:rPr>
          <w:lang w:val="pl-PL"/>
        </w:rPr>
        <w:t>LLC</w:t>
      </w:r>
      <w:proofErr w:type="spellEnd"/>
      <w:r w:rsidR="0074254A">
        <w:rPr>
          <w:lang w:val="pl-PL"/>
        </w:rPr>
        <w:t xml:space="preserve"> dokonał </w:t>
      </w:r>
      <w:r w:rsidR="00C341C6">
        <w:rPr>
          <w:lang w:val="pl-PL"/>
        </w:rPr>
        <w:t xml:space="preserve">pewnych </w:t>
      </w:r>
      <w:r w:rsidR="0074254A">
        <w:rPr>
          <w:lang w:val="pl-PL"/>
        </w:rPr>
        <w:t>korekt</w:t>
      </w:r>
      <w:r w:rsidR="00B33B66">
        <w:rPr>
          <w:lang w:val="pl-PL"/>
        </w:rPr>
        <w:t>,</w:t>
      </w:r>
      <w:r w:rsidR="0074254A">
        <w:rPr>
          <w:lang w:val="pl-PL"/>
        </w:rPr>
        <w:t xml:space="preserve"> </w:t>
      </w:r>
      <w:r w:rsidR="00C341C6">
        <w:rPr>
          <w:lang w:val="pl-PL"/>
        </w:rPr>
        <w:t>w wyniku</w:t>
      </w:r>
      <w:r w:rsidR="0074254A">
        <w:rPr>
          <w:lang w:val="pl-PL"/>
        </w:rPr>
        <w:t xml:space="preserve"> któr</w:t>
      </w:r>
      <w:r w:rsidR="00C341C6">
        <w:rPr>
          <w:lang w:val="pl-PL"/>
        </w:rPr>
        <w:t>ych</w:t>
      </w:r>
      <w:r w:rsidR="0074254A">
        <w:rPr>
          <w:lang w:val="pl-PL"/>
        </w:rPr>
        <w:t xml:space="preserve"> wartość rynkow</w:t>
      </w:r>
      <w:r w:rsidR="00C341C6">
        <w:rPr>
          <w:lang w:val="pl-PL"/>
        </w:rPr>
        <w:t>ą</w:t>
      </w:r>
      <w:r w:rsidR="0074254A">
        <w:rPr>
          <w:lang w:val="pl-PL"/>
        </w:rPr>
        <w:t xml:space="preserve"> </w:t>
      </w:r>
      <w:r w:rsidR="00C341C6">
        <w:rPr>
          <w:lang w:val="pl-PL"/>
        </w:rPr>
        <w:t>gruntu</w:t>
      </w:r>
      <w:r w:rsidR="0074254A">
        <w:rPr>
          <w:lang w:val="pl-PL"/>
        </w:rPr>
        <w:t xml:space="preserve"> oszacowan</w:t>
      </w:r>
      <w:r w:rsidR="00C341C6">
        <w:rPr>
          <w:lang w:val="pl-PL"/>
        </w:rPr>
        <w:t>o</w:t>
      </w:r>
      <w:r w:rsidR="0074254A">
        <w:rPr>
          <w:lang w:val="pl-PL"/>
        </w:rPr>
        <w:t xml:space="preserve"> na 194 000 dram (około 422 euro). </w:t>
      </w:r>
      <w:r w:rsidR="00C341C6">
        <w:rPr>
          <w:lang w:val="pl-PL"/>
        </w:rPr>
        <w:t xml:space="preserve">Tym samym </w:t>
      </w:r>
      <w:r w:rsidR="00C341C6">
        <w:rPr>
          <w:lang w:val="pl-PL"/>
        </w:rPr>
        <w:lastRenderedPageBreak/>
        <w:t xml:space="preserve">ostateczna kwota </w:t>
      </w:r>
      <w:r w:rsidR="00745C46">
        <w:rPr>
          <w:lang w:val="pl-PL"/>
        </w:rPr>
        <w:t>odszkodowania</w:t>
      </w:r>
      <w:r w:rsidR="00C341C6">
        <w:rPr>
          <w:lang w:val="pl-PL"/>
        </w:rPr>
        <w:t>, wraz z dodatkowymi 15% wymaganymi przez prawo, wyn</w:t>
      </w:r>
      <w:r w:rsidR="00400F42">
        <w:rPr>
          <w:lang w:val="pl-PL"/>
        </w:rPr>
        <w:t>iosłaby</w:t>
      </w:r>
      <w:r w:rsidR="00C341C6">
        <w:rPr>
          <w:lang w:val="pl-PL"/>
        </w:rPr>
        <w:t xml:space="preserve"> 223 100 dram (około 485 euro). </w:t>
      </w:r>
      <w:r w:rsidR="007A6684">
        <w:rPr>
          <w:lang w:val="pl-PL"/>
        </w:rPr>
        <w:t>Pozostałe dane zawarte w pierwotnej wycenie nie uległy zmianie.</w:t>
      </w:r>
    </w:p>
    <w:p w14:paraId="43B2F164" w14:textId="32FF73CB" w:rsidR="00C06BDA" w:rsidRPr="005525C0" w:rsidRDefault="00274BE3" w:rsidP="0091659C">
      <w:pPr>
        <w:pStyle w:val="ECHRPara"/>
        <w:rPr>
          <w:lang w:val="pl-PL"/>
        </w:rPr>
      </w:pPr>
      <w:r w:rsidRPr="0091659C">
        <w:fldChar w:fldCharType="begin"/>
      </w:r>
      <w:r w:rsidRPr="00F6066F">
        <w:rPr>
          <w:lang w:val="pl-PL"/>
        </w:rPr>
        <w:instrText xml:space="preserve"> SEQ level0 \*arabic </w:instrText>
      </w:r>
      <w:r w:rsidRPr="0091659C">
        <w:fldChar w:fldCharType="separate"/>
      </w:r>
      <w:r w:rsidR="0091659C" w:rsidRPr="00F6066F">
        <w:rPr>
          <w:noProof/>
          <w:lang w:val="pl-PL"/>
        </w:rPr>
        <w:t>15</w:t>
      </w:r>
      <w:r w:rsidRPr="0091659C">
        <w:fldChar w:fldCharType="end"/>
      </w:r>
      <w:r w:rsidRPr="00F6066F">
        <w:rPr>
          <w:lang w:val="pl-PL"/>
        </w:rPr>
        <w:t>.  </w:t>
      </w:r>
      <w:r w:rsidR="007A6684" w:rsidRPr="005525C0">
        <w:rPr>
          <w:lang w:val="pl-PL"/>
        </w:rPr>
        <w:t xml:space="preserve">Skarżący </w:t>
      </w:r>
      <w:r w:rsidR="005525C0">
        <w:rPr>
          <w:lang w:val="pl-PL"/>
        </w:rPr>
        <w:t xml:space="preserve">podnieśli </w:t>
      </w:r>
      <w:r w:rsidR="007A6684" w:rsidRPr="005525C0">
        <w:rPr>
          <w:lang w:val="pl-PL"/>
        </w:rPr>
        <w:t xml:space="preserve">przed </w:t>
      </w:r>
      <w:r w:rsidR="005525C0" w:rsidRPr="005525C0">
        <w:rPr>
          <w:lang w:val="pl-PL"/>
        </w:rPr>
        <w:t>S</w:t>
      </w:r>
      <w:r w:rsidR="000768C5" w:rsidRPr="005525C0">
        <w:rPr>
          <w:lang w:val="pl-PL"/>
        </w:rPr>
        <w:t>ądem Okręgowym</w:t>
      </w:r>
      <w:r w:rsidR="00B33B66">
        <w:rPr>
          <w:lang w:val="pl-PL"/>
        </w:rPr>
        <w:t>,</w:t>
      </w:r>
      <w:r w:rsidR="000768C5" w:rsidRPr="005525C0">
        <w:rPr>
          <w:lang w:val="pl-PL"/>
        </w:rPr>
        <w:t xml:space="preserve"> że </w:t>
      </w:r>
      <w:r w:rsidR="000D26C9" w:rsidRPr="005525C0">
        <w:rPr>
          <w:lang w:val="pl-PL"/>
        </w:rPr>
        <w:t xml:space="preserve">wartość </w:t>
      </w:r>
      <w:r w:rsidR="005525C0" w:rsidRPr="005525C0">
        <w:rPr>
          <w:lang w:val="pl-PL"/>
        </w:rPr>
        <w:t xml:space="preserve">rynkowa ich </w:t>
      </w:r>
      <w:r w:rsidR="00B33B66">
        <w:rPr>
          <w:lang w:val="pl-PL"/>
        </w:rPr>
        <w:t>gruntu</w:t>
      </w:r>
      <w:r w:rsidR="005525C0" w:rsidRPr="005525C0">
        <w:rPr>
          <w:lang w:val="pl-PL"/>
        </w:rPr>
        <w:t xml:space="preserve"> została zaniżona </w:t>
      </w:r>
      <w:r w:rsidR="005525C0">
        <w:rPr>
          <w:lang w:val="pl-PL"/>
        </w:rPr>
        <w:t xml:space="preserve">i </w:t>
      </w:r>
      <w:r w:rsidR="005525C0" w:rsidRPr="005525C0">
        <w:rPr>
          <w:lang w:val="pl-PL"/>
        </w:rPr>
        <w:t xml:space="preserve">sąd powinien nakazać </w:t>
      </w:r>
      <w:r w:rsidR="005525C0">
        <w:rPr>
          <w:lang w:val="pl-PL"/>
        </w:rPr>
        <w:t>przeprowadzenie wyceny przez biegłego sądowego w celu ustalenia rzeczywistej wartości rynkowej ich nieruchomości.</w:t>
      </w:r>
    </w:p>
    <w:p w14:paraId="42E3547B" w14:textId="584E463A" w:rsidR="00D56895" w:rsidRPr="005525C0" w:rsidRDefault="00274BE3" w:rsidP="0091659C">
      <w:pPr>
        <w:pStyle w:val="ECHRPara"/>
        <w:rPr>
          <w:lang w:val="pl-PL"/>
        </w:rPr>
      </w:pPr>
      <w:r w:rsidRPr="0091659C">
        <w:fldChar w:fldCharType="begin"/>
      </w:r>
      <w:r w:rsidRPr="00F6066F">
        <w:rPr>
          <w:lang w:val="pl-PL"/>
        </w:rPr>
        <w:instrText xml:space="preserve"> SEQ level0 \*arabic </w:instrText>
      </w:r>
      <w:r w:rsidRPr="0091659C">
        <w:fldChar w:fldCharType="separate"/>
      </w:r>
      <w:r w:rsidR="0091659C" w:rsidRPr="00F6066F">
        <w:rPr>
          <w:noProof/>
          <w:lang w:val="pl-PL"/>
        </w:rPr>
        <w:t>16</w:t>
      </w:r>
      <w:r w:rsidRPr="0091659C">
        <w:fldChar w:fldCharType="end"/>
      </w:r>
      <w:r w:rsidRPr="00F6066F">
        <w:rPr>
          <w:lang w:val="pl-PL"/>
        </w:rPr>
        <w:t>.  </w:t>
      </w:r>
      <w:r w:rsidR="0084373F">
        <w:rPr>
          <w:lang w:val="pl-PL"/>
        </w:rPr>
        <w:t xml:space="preserve">W dniu </w:t>
      </w:r>
      <w:r w:rsidR="005525C0" w:rsidRPr="005525C0">
        <w:rPr>
          <w:lang w:val="pl-PL"/>
        </w:rPr>
        <w:t>6 października</w:t>
      </w:r>
      <w:r w:rsidR="005525C0">
        <w:rPr>
          <w:lang w:val="pl-PL"/>
        </w:rPr>
        <w:t xml:space="preserve"> 2008 roku Sąd Okręgowy przychyl</w:t>
      </w:r>
      <w:r w:rsidR="005525C0" w:rsidRPr="005525C0">
        <w:rPr>
          <w:lang w:val="pl-PL"/>
        </w:rPr>
        <w:t xml:space="preserve">ił się do wniosku </w:t>
      </w:r>
      <w:proofErr w:type="spellStart"/>
      <w:r w:rsidR="005525C0" w:rsidRPr="005525C0">
        <w:rPr>
          <w:lang w:val="pl-PL"/>
        </w:rPr>
        <w:t>Teghout</w:t>
      </w:r>
      <w:proofErr w:type="spellEnd"/>
      <w:r w:rsidR="005525C0" w:rsidRPr="005525C0">
        <w:rPr>
          <w:lang w:val="pl-PL"/>
        </w:rPr>
        <w:t xml:space="preserve"> </w:t>
      </w:r>
      <w:proofErr w:type="spellStart"/>
      <w:r w:rsidR="005525C0" w:rsidRPr="005525C0">
        <w:rPr>
          <w:lang w:val="pl-PL"/>
        </w:rPr>
        <w:t>CJSC</w:t>
      </w:r>
      <w:proofErr w:type="spellEnd"/>
      <w:r w:rsidR="00F6066F">
        <w:rPr>
          <w:lang w:val="pl-PL"/>
        </w:rPr>
        <w:t>, zasądzając na rzecz</w:t>
      </w:r>
      <w:r w:rsidR="005525C0">
        <w:rPr>
          <w:lang w:val="pl-PL"/>
        </w:rPr>
        <w:t xml:space="preserve"> L. i skarżący</w:t>
      </w:r>
      <w:r w:rsidR="00F6066F">
        <w:rPr>
          <w:lang w:val="pl-PL"/>
        </w:rPr>
        <w:t>ch</w:t>
      </w:r>
      <w:r w:rsidR="005525C0">
        <w:rPr>
          <w:lang w:val="pl-PL"/>
        </w:rPr>
        <w:t xml:space="preserve"> odszkodowanie w wysokości 223 100 dram.</w:t>
      </w:r>
    </w:p>
    <w:p w14:paraId="262CD3A5" w14:textId="3F5A8187" w:rsidR="00D56895" w:rsidRPr="008D6735" w:rsidRDefault="00274BE3" w:rsidP="0091659C">
      <w:pPr>
        <w:pStyle w:val="ECHRPara"/>
        <w:rPr>
          <w:lang w:val="pl-PL"/>
        </w:rPr>
      </w:pPr>
      <w:r w:rsidRPr="0091659C">
        <w:fldChar w:fldCharType="begin"/>
      </w:r>
      <w:r w:rsidRPr="00F6066F">
        <w:rPr>
          <w:lang w:val="pl-PL"/>
        </w:rPr>
        <w:instrText xml:space="preserve"> SEQ level0 \*arabic </w:instrText>
      </w:r>
      <w:r w:rsidRPr="0091659C">
        <w:fldChar w:fldCharType="separate"/>
      </w:r>
      <w:r w:rsidR="0091659C" w:rsidRPr="00F6066F">
        <w:rPr>
          <w:noProof/>
          <w:lang w:val="pl-PL"/>
        </w:rPr>
        <w:t>17</w:t>
      </w:r>
      <w:r w:rsidRPr="0091659C">
        <w:fldChar w:fldCharType="end"/>
      </w:r>
      <w:r w:rsidRPr="00F6066F">
        <w:rPr>
          <w:lang w:val="pl-PL"/>
        </w:rPr>
        <w:t>.  </w:t>
      </w:r>
      <w:r w:rsidR="008D6735" w:rsidRPr="008D6735">
        <w:rPr>
          <w:lang w:val="pl-PL"/>
        </w:rPr>
        <w:t xml:space="preserve">Skarżący wnieśli odwołanie, </w:t>
      </w:r>
      <w:r w:rsidR="008D6735">
        <w:rPr>
          <w:lang w:val="pl-PL"/>
        </w:rPr>
        <w:t xml:space="preserve">w którym zarzucili </w:t>
      </w:r>
      <w:r w:rsidR="008D6735" w:rsidRPr="008D6735">
        <w:rPr>
          <w:lang w:val="pl-PL"/>
        </w:rPr>
        <w:t>mię</w:t>
      </w:r>
      <w:r w:rsidR="008D6735">
        <w:rPr>
          <w:lang w:val="pl-PL"/>
        </w:rPr>
        <w:t xml:space="preserve">dzy innymi, </w:t>
      </w:r>
      <w:r w:rsidR="008D6735" w:rsidRPr="008D6735">
        <w:rPr>
          <w:lang w:val="pl-PL"/>
        </w:rPr>
        <w:t xml:space="preserve">że trzeci skarżący nie został </w:t>
      </w:r>
      <w:r w:rsidR="008D6735">
        <w:rPr>
          <w:lang w:val="pl-PL"/>
        </w:rPr>
        <w:t xml:space="preserve">należycie </w:t>
      </w:r>
      <w:r w:rsidR="008D6735" w:rsidRPr="008D6735">
        <w:rPr>
          <w:lang w:val="pl-PL"/>
        </w:rPr>
        <w:t>powiadomiony o postępowaniu</w:t>
      </w:r>
      <w:r w:rsidR="008D6735">
        <w:rPr>
          <w:lang w:val="pl-PL"/>
        </w:rPr>
        <w:t>,</w:t>
      </w:r>
      <w:r w:rsidR="008D6735" w:rsidRPr="008D6735">
        <w:rPr>
          <w:lang w:val="pl-PL"/>
        </w:rPr>
        <w:t xml:space="preserve"> a L. </w:t>
      </w:r>
      <w:r w:rsidR="008D6735">
        <w:rPr>
          <w:lang w:val="pl-PL"/>
        </w:rPr>
        <w:t>zmarła zanim rozpoczęło się postępowanie przed Sądem Okręgowym. Twierdzili także</w:t>
      </w:r>
      <w:r w:rsidR="00896C79">
        <w:rPr>
          <w:lang w:val="pl-PL"/>
        </w:rPr>
        <w:t>,</w:t>
      </w:r>
      <w:r w:rsidR="008D6735">
        <w:rPr>
          <w:lang w:val="pl-PL"/>
        </w:rPr>
        <w:t xml:space="preserve"> że nie byli należycie powiadomieni o datach i godzinach </w:t>
      </w:r>
      <w:r w:rsidR="00721328">
        <w:rPr>
          <w:lang w:val="pl-PL"/>
        </w:rPr>
        <w:t>przełożonych</w:t>
      </w:r>
      <w:r w:rsidR="008D6735">
        <w:rPr>
          <w:lang w:val="pl-PL"/>
        </w:rPr>
        <w:t xml:space="preserve"> rozpraw. </w:t>
      </w:r>
    </w:p>
    <w:p w14:paraId="20C01611" w14:textId="5DEBC4E5" w:rsidR="00D56895" w:rsidRPr="005C7E04" w:rsidRDefault="00274BE3" w:rsidP="0091659C">
      <w:pPr>
        <w:pStyle w:val="ECHRPara"/>
        <w:rPr>
          <w:lang w:val="pl-PL"/>
        </w:rPr>
      </w:pPr>
      <w:r w:rsidRPr="0091659C">
        <w:fldChar w:fldCharType="begin"/>
      </w:r>
      <w:r w:rsidRPr="00896C79">
        <w:rPr>
          <w:lang w:val="pl-PL"/>
        </w:rPr>
        <w:instrText xml:space="preserve"> SEQ level0 \*arabic </w:instrText>
      </w:r>
      <w:r w:rsidRPr="0091659C">
        <w:fldChar w:fldCharType="separate"/>
      </w:r>
      <w:r w:rsidR="0091659C" w:rsidRPr="00896C79">
        <w:rPr>
          <w:noProof/>
          <w:lang w:val="pl-PL"/>
        </w:rPr>
        <w:t>18</w:t>
      </w:r>
      <w:r w:rsidRPr="0091659C">
        <w:fldChar w:fldCharType="end"/>
      </w:r>
      <w:r w:rsidRPr="00896C79">
        <w:rPr>
          <w:lang w:val="pl-PL"/>
        </w:rPr>
        <w:t>. </w:t>
      </w:r>
      <w:r w:rsidR="0000375A" w:rsidRPr="00DA20FB">
        <w:rPr>
          <w:lang w:val="pl-PL"/>
        </w:rPr>
        <w:t>W dniu</w:t>
      </w:r>
      <w:r w:rsidRPr="00896C79">
        <w:rPr>
          <w:lang w:val="pl-PL"/>
        </w:rPr>
        <w:t> </w:t>
      </w:r>
      <w:r w:rsidR="005C7E04" w:rsidRPr="005C7E04">
        <w:rPr>
          <w:lang w:val="pl-PL"/>
        </w:rPr>
        <w:t xml:space="preserve">27 lutego 2009 roku Cywilny Sąd Apelacyjny uchylił wyrok Sądu Okręgowego </w:t>
      </w:r>
      <w:r w:rsidR="005C7E04">
        <w:rPr>
          <w:lang w:val="pl-PL"/>
        </w:rPr>
        <w:t>i</w:t>
      </w:r>
      <w:r w:rsidR="005C7E04" w:rsidRPr="005C7E04">
        <w:rPr>
          <w:lang w:val="pl-PL"/>
        </w:rPr>
        <w:t xml:space="preserve"> skierował sprawę do ponownego rozpatrzenia.</w:t>
      </w:r>
    </w:p>
    <w:p w14:paraId="041B5BB4" w14:textId="5CD6ADD1" w:rsidR="00D56895" w:rsidRPr="005C7E04" w:rsidRDefault="00274BE3" w:rsidP="0091659C">
      <w:pPr>
        <w:pStyle w:val="ECHRPara"/>
        <w:rPr>
          <w:lang w:val="pl-PL"/>
        </w:rPr>
      </w:pPr>
      <w:r w:rsidRPr="0091659C">
        <w:fldChar w:fldCharType="begin"/>
      </w:r>
      <w:r w:rsidRPr="00DA15F7">
        <w:rPr>
          <w:lang w:val="pl-PL"/>
        </w:rPr>
        <w:instrText xml:space="preserve"> SEQ level0 \*arabic </w:instrText>
      </w:r>
      <w:r w:rsidRPr="0091659C">
        <w:fldChar w:fldCharType="separate"/>
      </w:r>
      <w:r w:rsidR="0091659C" w:rsidRPr="00DA15F7">
        <w:rPr>
          <w:noProof/>
          <w:lang w:val="pl-PL"/>
        </w:rPr>
        <w:t>19</w:t>
      </w:r>
      <w:r w:rsidRPr="0091659C">
        <w:fldChar w:fldCharType="end"/>
      </w:r>
      <w:r w:rsidRPr="00DA15F7">
        <w:rPr>
          <w:lang w:val="pl-PL"/>
        </w:rPr>
        <w:t>. </w:t>
      </w:r>
      <w:r w:rsidR="0000375A" w:rsidRPr="00DA20FB">
        <w:rPr>
          <w:lang w:val="pl-PL"/>
        </w:rPr>
        <w:t>W dniu</w:t>
      </w:r>
      <w:r w:rsidRPr="00DA15F7">
        <w:rPr>
          <w:lang w:val="pl-PL"/>
        </w:rPr>
        <w:t> </w:t>
      </w:r>
      <w:r w:rsidR="005C7E04" w:rsidRPr="005C7E04">
        <w:rPr>
          <w:lang w:val="pl-PL"/>
        </w:rPr>
        <w:t xml:space="preserve">2 czerwca 2009 roku Sąd Okręgowy uznał roszczenie </w:t>
      </w:r>
      <w:proofErr w:type="spellStart"/>
      <w:r w:rsidR="005C7E04" w:rsidRPr="005C7E04">
        <w:rPr>
          <w:lang w:val="pl-PL"/>
        </w:rPr>
        <w:t>Teghout</w:t>
      </w:r>
      <w:proofErr w:type="spellEnd"/>
      <w:r w:rsidR="005C7E04" w:rsidRPr="005C7E04">
        <w:rPr>
          <w:lang w:val="pl-PL"/>
        </w:rPr>
        <w:t xml:space="preserve"> </w:t>
      </w:r>
      <w:proofErr w:type="spellStart"/>
      <w:r w:rsidR="005C7E04" w:rsidRPr="005C7E04">
        <w:rPr>
          <w:lang w:val="pl-PL"/>
        </w:rPr>
        <w:t>CJSC</w:t>
      </w:r>
      <w:proofErr w:type="spellEnd"/>
      <w:r w:rsidR="00161AB7">
        <w:rPr>
          <w:lang w:val="pl-PL"/>
        </w:rPr>
        <w:t>,</w:t>
      </w:r>
      <w:r w:rsidR="005C7E04" w:rsidRPr="005C7E04">
        <w:rPr>
          <w:lang w:val="pl-PL"/>
        </w:rPr>
        <w:t xml:space="preserve"> stwierdzając między innymi</w:t>
      </w:r>
      <w:r w:rsidR="00677658">
        <w:rPr>
          <w:lang w:val="pl-PL"/>
        </w:rPr>
        <w:t>,</w:t>
      </w:r>
      <w:r w:rsidR="005C7E04" w:rsidRPr="005C7E04">
        <w:rPr>
          <w:lang w:val="pl-PL"/>
        </w:rPr>
        <w:t xml:space="preserve"> że wyceny sporządzone przez Oliver </w:t>
      </w:r>
      <w:proofErr w:type="spellStart"/>
      <w:r w:rsidR="005C7E04" w:rsidRPr="005C7E04">
        <w:rPr>
          <w:lang w:val="pl-PL"/>
        </w:rPr>
        <w:t>Group</w:t>
      </w:r>
      <w:proofErr w:type="spellEnd"/>
      <w:r w:rsidR="005C7E04" w:rsidRPr="005C7E04">
        <w:rPr>
          <w:lang w:val="pl-PL"/>
        </w:rPr>
        <w:t xml:space="preserve"> </w:t>
      </w:r>
      <w:proofErr w:type="spellStart"/>
      <w:r w:rsidR="005C7E04" w:rsidRPr="005C7E04">
        <w:rPr>
          <w:lang w:val="pl-PL"/>
        </w:rPr>
        <w:t>LLC</w:t>
      </w:r>
      <w:proofErr w:type="spellEnd"/>
      <w:r w:rsidR="005C7E04">
        <w:rPr>
          <w:lang w:val="pl-PL"/>
        </w:rPr>
        <w:t xml:space="preserve"> należy uznać za zgodne z prawem i dopuszczalne dowody</w:t>
      </w:r>
      <w:r w:rsidR="00677658">
        <w:rPr>
          <w:lang w:val="pl-PL"/>
        </w:rPr>
        <w:t xml:space="preserve"> </w:t>
      </w:r>
      <w:r w:rsidR="00B074A9">
        <w:rPr>
          <w:lang w:val="pl-PL"/>
        </w:rPr>
        <w:t xml:space="preserve">w celu ustalenia </w:t>
      </w:r>
      <w:r w:rsidR="00801897">
        <w:rPr>
          <w:lang w:val="pl-PL"/>
        </w:rPr>
        <w:t>wartoś</w:t>
      </w:r>
      <w:r w:rsidR="00677658">
        <w:rPr>
          <w:lang w:val="pl-PL"/>
        </w:rPr>
        <w:t>ci</w:t>
      </w:r>
      <w:r w:rsidR="00801897">
        <w:rPr>
          <w:lang w:val="pl-PL"/>
        </w:rPr>
        <w:t xml:space="preserve"> rynkow</w:t>
      </w:r>
      <w:r w:rsidR="00677658">
        <w:rPr>
          <w:lang w:val="pl-PL"/>
        </w:rPr>
        <w:t>ej</w:t>
      </w:r>
      <w:r w:rsidR="00801897">
        <w:rPr>
          <w:lang w:val="pl-PL"/>
        </w:rPr>
        <w:t xml:space="preserve"> </w:t>
      </w:r>
      <w:r w:rsidR="0000375A">
        <w:rPr>
          <w:lang w:val="pl-PL"/>
        </w:rPr>
        <w:t xml:space="preserve">nieruchomości </w:t>
      </w:r>
      <w:r w:rsidR="0084373F">
        <w:rPr>
          <w:lang w:val="pl-PL"/>
        </w:rPr>
        <w:t>należącej do skarżących</w:t>
      </w:r>
      <w:r w:rsidR="0000375A">
        <w:rPr>
          <w:lang w:val="pl-PL"/>
        </w:rPr>
        <w:t>,</w:t>
      </w:r>
      <w:r w:rsidR="0084373F">
        <w:rPr>
          <w:lang w:val="pl-PL"/>
        </w:rPr>
        <w:t xml:space="preserve"> </w:t>
      </w:r>
      <w:r w:rsidR="00801897">
        <w:rPr>
          <w:lang w:val="pl-PL"/>
        </w:rPr>
        <w:t>przej</w:t>
      </w:r>
      <w:r w:rsidR="00161AB7">
        <w:rPr>
          <w:lang w:val="pl-PL"/>
        </w:rPr>
        <w:t>mowanej</w:t>
      </w:r>
      <w:r w:rsidR="00801897">
        <w:rPr>
          <w:lang w:val="pl-PL"/>
        </w:rPr>
        <w:t xml:space="preserve"> na potrzeby </w:t>
      </w:r>
      <w:r w:rsidR="0084373F">
        <w:rPr>
          <w:lang w:val="pl-PL"/>
        </w:rPr>
        <w:t>p</w:t>
      </w:r>
      <w:r w:rsidR="00801897">
        <w:rPr>
          <w:lang w:val="pl-PL"/>
        </w:rPr>
        <w:t xml:space="preserve">aństwa, oraz że wniosek skarżących o przeprowadzenie wyceny przez biegłego sądowego był bezpodstawny. Sąd Okręgowy stwierdził, że pierwszy skarżący, jako spadkobierca L., powinien otrzymać jej część odszkodowania, i przyznał skarżącym </w:t>
      </w:r>
      <w:r w:rsidR="005E46DC">
        <w:rPr>
          <w:lang w:val="pl-PL"/>
        </w:rPr>
        <w:t>łącznie 223 100 dram w równych częściach jako odszkodowanie</w:t>
      </w:r>
      <w:r w:rsidR="00801897">
        <w:rPr>
          <w:lang w:val="pl-PL"/>
        </w:rPr>
        <w:t>.</w:t>
      </w:r>
    </w:p>
    <w:bookmarkStart w:id="3" w:name="Appeal1"/>
    <w:p w14:paraId="2899AD7B" w14:textId="5D18801E" w:rsidR="00C06BDA" w:rsidRPr="005E46DC" w:rsidRDefault="00274BE3" w:rsidP="0091659C">
      <w:pPr>
        <w:pStyle w:val="ECHRPara"/>
        <w:rPr>
          <w:lang w:val="pl-PL"/>
        </w:rPr>
      </w:pPr>
      <w:r w:rsidRPr="0091659C">
        <w:fldChar w:fldCharType="begin"/>
      </w:r>
      <w:r w:rsidRPr="00721CD0">
        <w:rPr>
          <w:lang w:val="pl-PL"/>
        </w:rPr>
        <w:instrText xml:space="preserve"> SEQ level0 \*arabic </w:instrText>
      </w:r>
      <w:r w:rsidRPr="0091659C">
        <w:fldChar w:fldCharType="separate"/>
      </w:r>
      <w:r w:rsidR="0091659C" w:rsidRPr="00721CD0">
        <w:rPr>
          <w:noProof/>
          <w:lang w:val="pl-PL"/>
        </w:rPr>
        <w:t>20</w:t>
      </w:r>
      <w:r w:rsidRPr="0091659C">
        <w:fldChar w:fldCharType="end"/>
      </w:r>
      <w:bookmarkEnd w:id="3"/>
      <w:r w:rsidRPr="00721CD0">
        <w:rPr>
          <w:lang w:val="pl-PL"/>
        </w:rPr>
        <w:t>.  </w:t>
      </w:r>
      <w:r w:rsidR="005E46DC" w:rsidRPr="005E46DC">
        <w:rPr>
          <w:lang w:val="pl-PL"/>
        </w:rPr>
        <w:t>Skarżący wnieśli odwołanie</w:t>
      </w:r>
      <w:r w:rsidR="00161AB7">
        <w:rPr>
          <w:lang w:val="pl-PL"/>
        </w:rPr>
        <w:t>,</w:t>
      </w:r>
      <w:r w:rsidR="005E46DC" w:rsidRPr="005E46DC">
        <w:rPr>
          <w:lang w:val="pl-PL"/>
        </w:rPr>
        <w:t xml:space="preserve"> twierdzą</w:t>
      </w:r>
      <w:r w:rsidR="005E46DC">
        <w:rPr>
          <w:lang w:val="pl-PL"/>
        </w:rPr>
        <w:t>c</w:t>
      </w:r>
      <w:r w:rsidR="005E46DC" w:rsidRPr="005E46DC">
        <w:rPr>
          <w:lang w:val="pl-PL"/>
        </w:rPr>
        <w:t xml:space="preserve"> między innymi, że wysokość odszkodowania nie była</w:t>
      </w:r>
      <w:r w:rsidR="00F8112A">
        <w:rPr>
          <w:lang w:val="pl-PL"/>
        </w:rPr>
        <w:t xml:space="preserve"> </w:t>
      </w:r>
      <w:r w:rsidR="005E46DC" w:rsidRPr="005E46DC">
        <w:rPr>
          <w:lang w:val="pl-PL"/>
        </w:rPr>
        <w:t xml:space="preserve">adekwatna </w:t>
      </w:r>
      <w:r w:rsidR="005E46DC">
        <w:rPr>
          <w:lang w:val="pl-PL"/>
        </w:rPr>
        <w:t>i</w:t>
      </w:r>
      <w:r w:rsidR="00DA15F7">
        <w:rPr>
          <w:lang w:val="pl-PL"/>
        </w:rPr>
        <w:t xml:space="preserve"> że</w:t>
      </w:r>
      <w:r w:rsidR="005E46DC" w:rsidRPr="005E46DC">
        <w:rPr>
          <w:lang w:val="pl-PL"/>
        </w:rPr>
        <w:t xml:space="preserve"> nie wzi</w:t>
      </w:r>
      <w:r w:rsidR="005E46DC">
        <w:rPr>
          <w:lang w:val="pl-PL"/>
        </w:rPr>
        <w:t>ę</w:t>
      </w:r>
      <w:r w:rsidR="005E46DC" w:rsidRPr="005E46DC">
        <w:rPr>
          <w:lang w:val="pl-PL"/>
        </w:rPr>
        <w:t xml:space="preserve">to pod uwagę ich drzew owocowych oraz </w:t>
      </w:r>
      <w:r w:rsidR="005E46DC">
        <w:rPr>
          <w:lang w:val="pl-PL"/>
        </w:rPr>
        <w:t>uzyskiwanych z nich dochodów. Stwierdzili</w:t>
      </w:r>
      <w:r w:rsidR="0015117D">
        <w:rPr>
          <w:lang w:val="pl-PL"/>
        </w:rPr>
        <w:t>,</w:t>
      </w:r>
      <w:r w:rsidR="005E46DC">
        <w:rPr>
          <w:lang w:val="pl-PL"/>
        </w:rPr>
        <w:t xml:space="preserve"> że Sąd Okręgowy przyjął wyceny przedstawione przez drug</w:t>
      </w:r>
      <w:r w:rsidR="0015117D">
        <w:rPr>
          <w:lang w:val="pl-PL"/>
        </w:rPr>
        <w:t>ą</w:t>
      </w:r>
      <w:r w:rsidR="005E46DC">
        <w:rPr>
          <w:lang w:val="pl-PL"/>
        </w:rPr>
        <w:t xml:space="preserve"> stronę </w:t>
      </w:r>
      <w:r w:rsidR="00F8112A">
        <w:rPr>
          <w:lang w:val="pl-PL"/>
        </w:rPr>
        <w:t>jako ustalony dowód wartości rynkowej ich nieruchomości. Dodatkowo stwierdzili</w:t>
      </w:r>
      <w:r w:rsidR="0015117D">
        <w:rPr>
          <w:lang w:val="pl-PL"/>
        </w:rPr>
        <w:t>,</w:t>
      </w:r>
      <w:r w:rsidR="00F8112A">
        <w:rPr>
          <w:lang w:val="pl-PL"/>
        </w:rPr>
        <w:t xml:space="preserve"> że Sąd Okręgowy powinien był</w:t>
      </w:r>
      <w:r w:rsidR="00721CD0">
        <w:rPr>
          <w:lang w:val="pl-PL"/>
        </w:rPr>
        <w:t>,</w:t>
      </w:r>
      <w:r w:rsidR="00F8112A">
        <w:rPr>
          <w:lang w:val="pl-PL"/>
        </w:rPr>
        <w:t xml:space="preserve"> działając w ramach własnych uprawnień</w:t>
      </w:r>
      <w:r w:rsidR="00721CD0">
        <w:rPr>
          <w:lang w:val="pl-PL"/>
        </w:rPr>
        <w:t>,</w:t>
      </w:r>
      <w:r w:rsidR="00F8112A">
        <w:rPr>
          <w:lang w:val="pl-PL"/>
        </w:rPr>
        <w:t xml:space="preserve"> nakazać przeprowadzenie wyceny przez biegłego sądowego, jako że w trakcie postępowania sądowego </w:t>
      </w:r>
      <w:r w:rsidR="0015117D">
        <w:rPr>
          <w:lang w:val="pl-PL"/>
        </w:rPr>
        <w:t>zaistniała</w:t>
      </w:r>
      <w:r w:rsidR="00F8112A">
        <w:rPr>
          <w:lang w:val="pl-PL"/>
        </w:rPr>
        <w:t xml:space="preserve"> taka potrzeba, a </w:t>
      </w:r>
      <w:r w:rsidR="00340445">
        <w:rPr>
          <w:lang w:val="pl-PL"/>
        </w:rPr>
        <w:t xml:space="preserve">sami </w:t>
      </w:r>
      <w:r w:rsidR="00F8112A">
        <w:rPr>
          <w:lang w:val="pl-PL"/>
        </w:rPr>
        <w:t>skarżący nie mieli możliwości prze</w:t>
      </w:r>
      <w:r w:rsidR="00340445">
        <w:rPr>
          <w:lang w:val="pl-PL"/>
        </w:rPr>
        <w:t>dstawienia alternatywnej</w:t>
      </w:r>
      <w:r w:rsidR="00F8112A">
        <w:rPr>
          <w:lang w:val="pl-PL"/>
        </w:rPr>
        <w:t xml:space="preserve"> wyceny. </w:t>
      </w:r>
    </w:p>
    <w:p w14:paraId="2AA11E27" w14:textId="657207A8" w:rsidR="00C06BDA" w:rsidRPr="00A65A0D" w:rsidRDefault="00274BE3" w:rsidP="0091659C">
      <w:pPr>
        <w:pStyle w:val="ECHRPara"/>
        <w:rPr>
          <w:lang w:val="pl-PL"/>
        </w:rPr>
      </w:pPr>
      <w:r w:rsidRPr="0091659C">
        <w:fldChar w:fldCharType="begin"/>
      </w:r>
      <w:r w:rsidRPr="00721CD0">
        <w:rPr>
          <w:lang w:val="pl-PL"/>
        </w:rPr>
        <w:instrText xml:space="preserve"> SEQ level0 \*arabic </w:instrText>
      </w:r>
      <w:r w:rsidRPr="0091659C">
        <w:fldChar w:fldCharType="separate"/>
      </w:r>
      <w:r w:rsidR="0091659C" w:rsidRPr="00721CD0">
        <w:rPr>
          <w:noProof/>
          <w:lang w:val="pl-PL"/>
        </w:rPr>
        <w:t>21</w:t>
      </w:r>
      <w:r w:rsidRPr="0091659C">
        <w:fldChar w:fldCharType="end"/>
      </w:r>
      <w:r w:rsidRPr="00721CD0">
        <w:rPr>
          <w:lang w:val="pl-PL"/>
        </w:rPr>
        <w:t>.  </w:t>
      </w:r>
      <w:r w:rsidR="0000375A" w:rsidRPr="00DA20FB">
        <w:rPr>
          <w:lang w:val="pl-PL"/>
        </w:rPr>
        <w:t>W dniu</w:t>
      </w:r>
      <w:r w:rsidR="0000375A" w:rsidRPr="00DA15F7">
        <w:rPr>
          <w:lang w:val="pl-PL"/>
        </w:rPr>
        <w:t> </w:t>
      </w:r>
      <w:r w:rsidR="0000375A" w:rsidRPr="00A65A0D">
        <w:rPr>
          <w:lang w:val="pl-PL"/>
        </w:rPr>
        <w:t xml:space="preserve"> </w:t>
      </w:r>
      <w:r w:rsidR="00A65A0D" w:rsidRPr="00A65A0D">
        <w:rPr>
          <w:lang w:val="pl-PL"/>
        </w:rPr>
        <w:t>31 lipca 2009 roku Cywilny Sąd Apelacyjny uchylił wyrok Sądu Okręgowego, stwierdzaj</w:t>
      </w:r>
      <w:r w:rsidR="00A65A0D">
        <w:rPr>
          <w:lang w:val="pl-PL"/>
        </w:rPr>
        <w:t>ąc</w:t>
      </w:r>
      <w:r w:rsidR="0084373F">
        <w:rPr>
          <w:lang w:val="pl-PL"/>
        </w:rPr>
        <w:t>,</w:t>
      </w:r>
      <w:r w:rsidR="00A65A0D">
        <w:rPr>
          <w:lang w:val="pl-PL"/>
        </w:rPr>
        <w:t xml:space="preserve"> że powinien był </w:t>
      </w:r>
      <w:r w:rsidR="00721CD0">
        <w:rPr>
          <w:lang w:val="pl-PL"/>
        </w:rPr>
        <w:t xml:space="preserve">on </w:t>
      </w:r>
      <w:r w:rsidR="00A65A0D">
        <w:rPr>
          <w:lang w:val="pl-PL"/>
        </w:rPr>
        <w:t xml:space="preserve">przychylić się do wniosku skarżących i nakazać przeprowadzenie wyceny przez biegłego sądowego w celu ustalenia wartości rynkowej nieruchomości. Sprawa została ponownie odesłana do Sądu Okręgowego. </w:t>
      </w:r>
    </w:p>
    <w:bookmarkStart w:id="4" w:name="Expertiseorder"/>
    <w:p w14:paraId="020E892D" w14:textId="642533FB" w:rsidR="00C06BDA" w:rsidRPr="007C3A0F" w:rsidRDefault="00716CE8" w:rsidP="0091659C">
      <w:pPr>
        <w:pStyle w:val="ECHRPara"/>
        <w:rPr>
          <w:lang w:val="pl-PL"/>
        </w:rPr>
      </w:pPr>
      <w:r w:rsidRPr="0091659C">
        <w:fldChar w:fldCharType="begin"/>
      </w:r>
      <w:r w:rsidRPr="007C3A0F">
        <w:rPr>
          <w:lang w:val="pl-PL"/>
        </w:rPr>
        <w:instrText xml:space="preserve"> SEQ level0 \*arabic </w:instrText>
      </w:r>
      <w:r w:rsidRPr="0091659C">
        <w:fldChar w:fldCharType="separate"/>
      </w:r>
      <w:r w:rsidR="0091659C" w:rsidRPr="007C3A0F">
        <w:rPr>
          <w:noProof/>
          <w:lang w:val="pl-PL"/>
        </w:rPr>
        <w:t>22</w:t>
      </w:r>
      <w:r w:rsidRPr="0091659C">
        <w:fldChar w:fldCharType="end"/>
      </w:r>
      <w:bookmarkEnd w:id="4"/>
      <w:r w:rsidRPr="007C3A0F">
        <w:rPr>
          <w:lang w:val="pl-PL"/>
        </w:rPr>
        <w:t>.  </w:t>
      </w:r>
      <w:r w:rsidR="0000375A" w:rsidRPr="00DA20FB">
        <w:rPr>
          <w:lang w:val="pl-PL"/>
        </w:rPr>
        <w:t>W dniu</w:t>
      </w:r>
      <w:r w:rsidR="0000375A" w:rsidRPr="00DA15F7">
        <w:rPr>
          <w:lang w:val="pl-PL"/>
        </w:rPr>
        <w:t> </w:t>
      </w:r>
      <w:r w:rsidR="0000375A" w:rsidRPr="003C6819">
        <w:rPr>
          <w:lang w:val="pl-PL"/>
        </w:rPr>
        <w:t xml:space="preserve"> </w:t>
      </w:r>
      <w:r w:rsidR="00A65A0D" w:rsidRPr="003C6819">
        <w:rPr>
          <w:lang w:val="pl-PL"/>
        </w:rPr>
        <w:t xml:space="preserve">27 stycznia 2010 roku Sąd Okręgowy nakazał przeprowadzenie wyceny przez biegłego sądowego w celu ustalenia wartości rynkowej działki należącej do skarżących, w tym </w:t>
      </w:r>
      <w:r w:rsidR="00721CD0">
        <w:rPr>
          <w:lang w:val="pl-PL"/>
        </w:rPr>
        <w:t xml:space="preserve">majątku </w:t>
      </w:r>
      <w:r w:rsidR="00A65A0D" w:rsidRPr="003C6819">
        <w:rPr>
          <w:lang w:val="pl-PL"/>
        </w:rPr>
        <w:t>nieruchom</w:t>
      </w:r>
      <w:r w:rsidR="00721CD0">
        <w:rPr>
          <w:lang w:val="pl-PL"/>
        </w:rPr>
        <w:t>ego</w:t>
      </w:r>
      <w:r w:rsidR="00A65A0D" w:rsidRPr="003C6819">
        <w:rPr>
          <w:lang w:val="pl-PL"/>
        </w:rPr>
        <w:t xml:space="preserve"> i </w:t>
      </w:r>
      <w:r w:rsidR="003C6819" w:rsidRPr="003C6819">
        <w:rPr>
          <w:lang w:val="pl-PL"/>
        </w:rPr>
        <w:t xml:space="preserve">wszelkich </w:t>
      </w:r>
      <w:r w:rsidR="00104032">
        <w:rPr>
          <w:lang w:val="pl-PL"/>
        </w:rPr>
        <w:t>ewentualnych modernizacji</w:t>
      </w:r>
      <w:r w:rsidR="003C6819" w:rsidRPr="003C6819">
        <w:rPr>
          <w:lang w:val="pl-PL"/>
        </w:rPr>
        <w:t>.</w:t>
      </w:r>
      <w:r w:rsidR="00A65A0D" w:rsidRPr="007C3A0F">
        <w:rPr>
          <w:lang w:val="pl-PL"/>
        </w:rPr>
        <w:t xml:space="preserve"> </w:t>
      </w:r>
    </w:p>
    <w:bookmarkStart w:id="5" w:name="Expertise1"/>
    <w:p w14:paraId="02B13002" w14:textId="76F7495E" w:rsidR="00716CE8" w:rsidRPr="003C6819" w:rsidRDefault="00716CE8" w:rsidP="0091659C">
      <w:pPr>
        <w:pStyle w:val="ECHRPara"/>
        <w:rPr>
          <w:lang w:val="pl-PL"/>
        </w:rPr>
      </w:pPr>
      <w:r w:rsidRPr="0091659C">
        <w:lastRenderedPageBreak/>
        <w:fldChar w:fldCharType="begin"/>
      </w:r>
      <w:r w:rsidRPr="00D45F1A">
        <w:rPr>
          <w:lang w:val="pl-PL"/>
        </w:rPr>
        <w:instrText xml:space="preserve"> SEQ level0 \*arabic </w:instrText>
      </w:r>
      <w:r w:rsidRPr="0091659C">
        <w:fldChar w:fldCharType="separate"/>
      </w:r>
      <w:r w:rsidR="0091659C" w:rsidRPr="00D45F1A">
        <w:rPr>
          <w:noProof/>
          <w:lang w:val="pl-PL"/>
        </w:rPr>
        <w:t>23</w:t>
      </w:r>
      <w:r w:rsidRPr="0091659C">
        <w:fldChar w:fldCharType="end"/>
      </w:r>
      <w:bookmarkEnd w:id="5"/>
      <w:r w:rsidRPr="00D45F1A">
        <w:rPr>
          <w:lang w:val="pl-PL"/>
        </w:rPr>
        <w:t>.  </w:t>
      </w:r>
      <w:r w:rsidR="00104032" w:rsidRPr="00DA20FB">
        <w:rPr>
          <w:lang w:val="pl-PL"/>
        </w:rPr>
        <w:t>W dniu</w:t>
      </w:r>
      <w:r w:rsidR="00104032" w:rsidRPr="00DA15F7">
        <w:rPr>
          <w:lang w:val="pl-PL"/>
        </w:rPr>
        <w:t> </w:t>
      </w:r>
      <w:r w:rsidR="00104032" w:rsidRPr="003C6819">
        <w:rPr>
          <w:lang w:val="pl-PL"/>
        </w:rPr>
        <w:t xml:space="preserve"> </w:t>
      </w:r>
      <w:r w:rsidR="003C6819" w:rsidRPr="003C6819">
        <w:rPr>
          <w:lang w:val="pl-PL"/>
        </w:rPr>
        <w:t xml:space="preserve">12 sierpnia 2010 roku G., </w:t>
      </w:r>
      <w:r w:rsidR="000A2C5B">
        <w:rPr>
          <w:lang w:val="pl-PL"/>
        </w:rPr>
        <w:t>rzeczoznawca</w:t>
      </w:r>
      <w:r w:rsidR="00D45F1A">
        <w:rPr>
          <w:lang w:val="pl-PL"/>
        </w:rPr>
        <w:t xml:space="preserve"> z „</w:t>
      </w:r>
      <w:proofErr w:type="spellStart"/>
      <w:r w:rsidR="003C6819" w:rsidRPr="003C6819">
        <w:rPr>
          <w:lang w:val="pl-PL"/>
        </w:rPr>
        <w:t>Expertise</w:t>
      </w:r>
      <w:proofErr w:type="spellEnd"/>
      <w:r w:rsidR="003C6819" w:rsidRPr="003C6819">
        <w:rPr>
          <w:lang w:val="pl-PL"/>
        </w:rPr>
        <w:t xml:space="preserve"> Centre”, państwowej organizacji non-profit, p</w:t>
      </w:r>
      <w:r w:rsidR="003C6819">
        <w:rPr>
          <w:lang w:val="pl-PL"/>
        </w:rPr>
        <w:t>rz</w:t>
      </w:r>
      <w:r w:rsidR="003C6819" w:rsidRPr="003C6819">
        <w:rPr>
          <w:lang w:val="pl-PL"/>
        </w:rPr>
        <w:t>edstawił wycenę</w:t>
      </w:r>
      <w:r w:rsidR="00D45F1A">
        <w:rPr>
          <w:lang w:val="pl-PL"/>
        </w:rPr>
        <w:t>,</w:t>
      </w:r>
      <w:r w:rsidR="003C6819" w:rsidRPr="003C6819">
        <w:rPr>
          <w:lang w:val="pl-PL"/>
        </w:rPr>
        <w:t xml:space="preserve"> według której wartoś</w:t>
      </w:r>
      <w:r w:rsidR="003C6819">
        <w:rPr>
          <w:lang w:val="pl-PL"/>
        </w:rPr>
        <w:t>ć</w:t>
      </w:r>
      <w:r w:rsidR="003C6819" w:rsidRPr="003C6819">
        <w:rPr>
          <w:lang w:val="pl-PL"/>
        </w:rPr>
        <w:t xml:space="preserve"> rynkowa nieruchomości wyn</w:t>
      </w:r>
      <w:r w:rsidR="00D45F1A">
        <w:rPr>
          <w:lang w:val="pl-PL"/>
        </w:rPr>
        <w:t>os</w:t>
      </w:r>
      <w:r w:rsidR="00235FF7">
        <w:rPr>
          <w:lang w:val="pl-PL"/>
        </w:rPr>
        <w:t>i</w:t>
      </w:r>
      <w:r w:rsidR="003C6819" w:rsidRPr="003C6819">
        <w:rPr>
          <w:lang w:val="pl-PL"/>
        </w:rPr>
        <w:t xml:space="preserve">ła 230 000 dram (około 500 euro). </w:t>
      </w:r>
      <w:r w:rsidR="003C6819">
        <w:rPr>
          <w:lang w:val="pl-PL"/>
        </w:rPr>
        <w:t xml:space="preserve">W wycenie stwierdzono, że należąca do skarżących działka była całkowicie porośnięta trawą, nie miała dostępu do wody i była przeznaczona pod uprawę paszy. </w:t>
      </w:r>
      <w:r w:rsidR="000A2C5B">
        <w:rPr>
          <w:lang w:val="pl-PL"/>
        </w:rPr>
        <w:t xml:space="preserve">Na </w:t>
      </w:r>
      <w:r w:rsidR="00D45F1A">
        <w:rPr>
          <w:lang w:val="pl-PL"/>
        </w:rPr>
        <w:t>przedmiotowej</w:t>
      </w:r>
      <w:r w:rsidR="000A2C5B">
        <w:rPr>
          <w:lang w:val="pl-PL"/>
        </w:rPr>
        <w:t xml:space="preserve"> działce rosły cztery drzewa owocowe z gatunku brzoskwini. Do wyceny dołączono odpowiednie zdjęcia działki należącej do skarżących. </w:t>
      </w:r>
    </w:p>
    <w:bookmarkStart w:id="6" w:name="Expertiseorder2"/>
    <w:p w14:paraId="628B7A18" w14:textId="3FCCDDC4" w:rsidR="00B1444E" w:rsidRPr="000A2C5B" w:rsidRDefault="00B1444E" w:rsidP="0091659C">
      <w:pPr>
        <w:pStyle w:val="ECHRPara"/>
        <w:rPr>
          <w:lang w:val="pl-PL"/>
        </w:rPr>
      </w:pPr>
      <w:r w:rsidRPr="0091659C">
        <w:fldChar w:fldCharType="begin"/>
      </w:r>
      <w:r w:rsidRPr="000A2C5B">
        <w:rPr>
          <w:lang w:val="pl-PL"/>
        </w:rPr>
        <w:instrText xml:space="preserve"> SEQ level0 \*arabic </w:instrText>
      </w:r>
      <w:r w:rsidRPr="0091659C">
        <w:fldChar w:fldCharType="separate"/>
      </w:r>
      <w:r w:rsidR="0091659C" w:rsidRPr="000A2C5B">
        <w:rPr>
          <w:noProof/>
          <w:lang w:val="pl-PL"/>
        </w:rPr>
        <w:t>24</w:t>
      </w:r>
      <w:r w:rsidRPr="0091659C">
        <w:fldChar w:fldCharType="end"/>
      </w:r>
      <w:bookmarkEnd w:id="6"/>
      <w:r w:rsidRPr="000A2C5B">
        <w:rPr>
          <w:lang w:val="pl-PL"/>
        </w:rPr>
        <w:t>.  </w:t>
      </w:r>
      <w:r w:rsidR="00104032" w:rsidRPr="00DA20FB">
        <w:rPr>
          <w:lang w:val="pl-PL"/>
        </w:rPr>
        <w:t>W dniu</w:t>
      </w:r>
      <w:r w:rsidR="00104032" w:rsidRPr="00DA15F7">
        <w:rPr>
          <w:lang w:val="pl-PL"/>
        </w:rPr>
        <w:t> </w:t>
      </w:r>
      <w:r w:rsidR="00104032" w:rsidRPr="006A2B09">
        <w:rPr>
          <w:lang w:val="pl-PL"/>
        </w:rPr>
        <w:t xml:space="preserve"> </w:t>
      </w:r>
      <w:r w:rsidR="000A2C5B" w:rsidRPr="006A2B09">
        <w:rPr>
          <w:lang w:val="pl-PL"/>
        </w:rPr>
        <w:t xml:space="preserve">1 listopada 2010 roku Sąd Okręgowy nakazał przeprowadzenie dodatkowej wyceny przez biegłego sądowego. </w:t>
      </w:r>
      <w:r w:rsidR="00874F94">
        <w:rPr>
          <w:lang w:val="pl-PL"/>
        </w:rPr>
        <w:t>Biegły</w:t>
      </w:r>
      <w:r w:rsidR="000A2C5B" w:rsidRPr="00874F94">
        <w:rPr>
          <w:lang w:val="pl-PL"/>
        </w:rPr>
        <w:t xml:space="preserve"> miał za zadanie stwierdzić, czy</w:t>
      </w:r>
      <w:r w:rsidR="000A2C5B" w:rsidRPr="000A2C5B">
        <w:rPr>
          <w:lang w:val="pl-PL"/>
        </w:rPr>
        <w:t xml:space="preserve"> na działce nale</w:t>
      </w:r>
      <w:r w:rsidR="000A2C5B">
        <w:rPr>
          <w:lang w:val="pl-PL"/>
        </w:rPr>
        <w:t>ż</w:t>
      </w:r>
      <w:r w:rsidR="000A2C5B" w:rsidRPr="000A2C5B">
        <w:rPr>
          <w:lang w:val="pl-PL"/>
        </w:rPr>
        <w:t xml:space="preserve">ącej do skarżących wprowadzono jakiekolwiek </w:t>
      </w:r>
      <w:r w:rsidR="00104032">
        <w:rPr>
          <w:lang w:val="pl-PL"/>
        </w:rPr>
        <w:t>modernizacje</w:t>
      </w:r>
      <w:r w:rsidR="000A2C5B">
        <w:rPr>
          <w:lang w:val="pl-PL"/>
        </w:rPr>
        <w:t xml:space="preserve">, </w:t>
      </w:r>
      <w:r w:rsidR="006A2B09">
        <w:rPr>
          <w:lang w:val="pl-PL"/>
        </w:rPr>
        <w:t>a</w:t>
      </w:r>
      <w:r w:rsidR="000A2C5B">
        <w:rPr>
          <w:lang w:val="pl-PL"/>
        </w:rPr>
        <w:t xml:space="preserve"> jeśli </w:t>
      </w:r>
      <w:r w:rsidR="006A2B09">
        <w:rPr>
          <w:lang w:val="pl-PL"/>
        </w:rPr>
        <w:t>takowe były wprowadzone</w:t>
      </w:r>
      <w:r w:rsidR="00D45F1A">
        <w:rPr>
          <w:lang w:val="pl-PL"/>
        </w:rPr>
        <w:t xml:space="preserve">, </w:t>
      </w:r>
      <w:r w:rsidR="00874F94">
        <w:rPr>
          <w:lang w:val="pl-PL"/>
        </w:rPr>
        <w:t xml:space="preserve">opisać je i ustalić wartość rynkową działki wraz z wartością wszelkich </w:t>
      </w:r>
      <w:r w:rsidR="00104032">
        <w:rPr>
          <w:lang w:val="pl-PL"/>
        </w:rPr>
        <w:t>modernizacji</w:t>
      </w:r>
      <w:r w:rsidR="00874F94">
        <w:rPr>
          <w:lang w:val="pl-PL"/>
        </w:rPr>
        <w:t>.</w:t>
      </w:r>
    </w:p>
    <w:bookmarkStart w:id="7" w:name="Expertise2"/>
    <w:p w14:paraId="1BD7D27E" w14:textId="7F71DD0D" w:rsidR="00B1444E" w:rsidRPr="00A46442" w:rsidRDefault="00B1444E" w:rsidP="0091659C">
      <w:pPr>
        <w:pStyle w:val="ECHRPara"/>
        <w:rPr>
          <w:lang w:val="pl-PL"/>
        </w:rPr>
      </w:pPr>
      <w:r w:rsidRPr="0091659C">
        <w:fldChar w:fldCharType="begin"/>
      </w:r>
      <w:r w:rsidRPr="001901C9">
        <w:rPr>
          <w:lang w:val="pl-PL"/>
        </w:rPr>
        <w:instrText xml:space="preserve"> SEQ level0 \*arabic </w:instrText>
      </w:r>
      <w:r w:rsidRPr="0091659C">
        <w:fldChar w:fldCharType="separate"/>
      </w:r>
      <w:r w:rsidR="0091659C" w:rsidRPr="001901C9">
        <w:rPr>
          <w:noProof/>
          <w:lang w:val="pl-PL"/>
        </w:rPr>
        <w:t>25</w:t>
      </w:r>
      <w:r w:rsidRPr="0091659C">
        <w:fldChar w:fldCharType="end"/>
      </w:r>
      <w:bookmarkEnd w:id="7"/>
      <w:r w:rsidRPr="001901C9">
        <w:rPr>
          <w:lang w:val="pl-PL"/>
        </w:rPr>
        <w:t>.  </w:t>
      </w:r>
      <w:r w:rsidR="00104032" w:rsidRPr="00DA20FB">
        <w:rPr>
          <w:lang w:val="pl-PL"/>
        </w:rPr>
        <w:t>W dniu</w:t>
      </w:r>
      <w:r w:rsidR="00104032" w:rsidRPr="00DA15F7">
        <w:rPr>
          <w:lang w:val="pl-PL"/>
        </w:rPr>
        <w:t> </w:t>
      </w:r>
      <w:r w:rsidR="00104032" w:rsidRPr="00874F94">
        <w:rPr>
          <w:lang w:val="pl-PL"/>
        </w:rPr>
        <w:t xml:space="preserve"> </w:t>
      </w:r>
      <w:r w:rsidR="00874F94" w:rsidRPr="00874F94">
        <w:rPr>
          <w:lang w:val="pl-PL"/>
        </w:rPr>
        <w:t xml:space="preserve">17 grudnia 2010 roku A., rzeczoznawca z </w:t>
      </w:r>
      <w:r w:rsidR="00874F94">
        <w:rPr>
          <w:lang w:val="pl-PL"/>
        </w:rPr>
        <w:t>„</w:t>
      </w:r>
      <w:proofErr w:type="spellStart"/>
      <w:r w:rsidR="00874F94" w:rsidRPr="00874F94">
        <w:rPr>
          <w:lang w:val="pl-PL"/>
        </w:rPr>
        <w:t>National</w:t>
      </w:r>
      <w:proofErr w:type="spellEnd"/>
      <w:r w:rsidR="00874F94" w:rsidRPr="00874F94">
        <w:rPr>
          <w:lang w:val="pl-PL"/>
        </w:rPr>
        <w:t xml:space="preserve"> </w:t>
      </w:r>
      <w:proofErr w:type="spellStart"/>
      <w:r w:rsidR="00874F94" w:rsidRPr="00874F94">
        <w:rPr>
          <w:lang w:val="pl-PL"/>
        </w:rPr>
        <w:t>Bureau</w:t>
      </w:r>
      <w:proofErr w:type="spellEnd"/>
      <w:r w:rsidR="00874F94" w:rsidRPr="00874F94">
        <w:rPr>
          <w:lang w:val="pl-PL"/>
        </w:rPr>
        <w:t xml:space="preserve"> of </w:t>
      </w:r>
      <w:proofErr w:type="spellStart"/>
      <w:r w:rsidR="00874F94" w:rsidRPr="00874F94">
        <w:rPr>
          <w:lang w:val="pl-PL"/>
        </w:rPr>
        <w:t>Expertise</w:t>
      </w:r>
      <w:proofErr w:type="spellEnd"/>
      <w:r w:rsidR="00874F94">
        <w:rPr>
          <w:lang w:val="pl-PL"/>
        </w:rPr>
        <w:t>”, państwowej organizacji non-profit, przedstawił wycenę</w:t>
      </w:r>
      <w:r w:rsidR="006A2B09">
        <w:rPr>
          <w:lang w:val="pl-PL"/>
        </w:rPr>
        <w:t>,</w:t>
      </w:r>
      <w:r w:rsidR="00874F94">
        <w:rPr>
          <w:lang w:val="pl-PL"/>
        </w:rPr>
        <w:t xml:space="preserve"> według której wartość rynkowa działki należącej do skarżących wyn</w:t>
      </w:r>
      <w:r w:rsidR="006A2B09">
        <w:rPr>
          <w:lang w:val="pl-PL"/>
        </w:rPr>
        <w:t>o</w:t>
      </w:r>
      <w:r w:rsidR="00A46442">
        <w:rPr>
          <w:lang w:val="pl-PL"/>
        </w:rPr>
        <w:t>s</w:t>
      </w:r>
      <w:r w:rsidR="00235FF7">
        <w:rPr>
          <w:lang w:val="pl-PL"/>
        </w:rPr>
        <w:t>i</w:t>
      </w:r>
      <w:r w:rsidR="00874F94">
        <w:rPr>
          <w:lang w:val="pl-PL"/>
        </w:rPr>
        <w:t>ła 209 100 dram (około 450 euro). Wycena ta potwierdziła opis działki</w:t>
      </w:r>
      <w:r w:rsidR="00A46442">
        <w:rPr>
          <w:lang w:val="pl-PL"/>
        </w:rPr>
        <w:t xml:space="preserve"> przedstawiony w poprzedniej wycenie biegłego sądowego. Dodatkowo stwierdzono, że w opinii biegłego cztery drzewa owocowe rosnące na działce nie mogły mieć żadnego wpływu na określenie wartości rynkowej działki. W</w:t>
      </w:r>
      <w:r w:rsidR="008720EA">
        <w:rPr>
          <w:lang w:val="pl-PL"/>
        </w:rPr>
        <w:t xml:space="preserve"> raporcie</w:t>
      </w:r>
      <w:r w:rsidR="00A46442">
        <w:rPr>
          <w:lang w:val="pl-PL"/>
        </w:rPr>
        <w:t xml:space="preserve"> stwierdzono też</w:t>
      </w:r>
      <w:r w:rsidR="006A2B09">
        <w:rPr>
          <w:lang w:val="pl-PL"/>
        </w:rPr>
        <w:t>,</w:t>
      </w:r>
      <w:r w:rsidR="00A46442">
        <w:rPr>
          <w:lang w:val="pl-PL"/>
        </w:rPr>
        <w:t xml:space="preserve"> że pierwsz</w:t>
      </w:r>
      <w:r w:rsidR="008720EA">
        <w:rPr>
          <w:lang w:val="pl-PL"/>
        </w:rPr>
        <w:t>a</w:t>
      </w:r>
      <w:r w:rsidR="00A46442">
        <w:rPr>
          <w:lang w:val="pl-PL"/>
        </w:rPr>
        <w:t xml:space="preserve"> wycena biegłego oraz wycena przeprowadzona przez </w:t>
      </w:r>
      <w:r w:rsidR="00A46442" w:rsidRPr="00A46442">
        <w:rPr>
          <w:lang w:val="pl-PL"/>
        </w:rPr>
        <w:t xml:space="preserve">Oliver </w:t>
      </w:r>
      <w:proofErr w:type="spellStart"/>
      <w:r w:rsidR="00A46442" w:rsidRPr="00A46442">
        <w:rPr>
          <w:lang w:val="pl-PL"/>
        </w:rPr>
        <w:t>Group</w:t>
      </w:r>
      <w:proofErr w:type="spellEnd"/>
      <w:r w:rsidR="00A46442" w:rsidRPr="00A46442">
        <w:rPr>
          <w:lang w:val="pl-PL"/>
        </w:rPr>
        <w:t xml:space="preserve"> </w:t>
      </w:r>
      <w:proofErr w:type="spellStart"/>
      <w:r w:rsidR="00A46442" w:rsidRPr="00A46442">
        <w:rPr>
          <w:lang w:val="pl-PL"/>
        </w:rPr>
        <w:t>CJSC</w:t>
      </w:r>
      <w:proofErr w:type="spellEnd"/>
      <w:r w:rsidR="00A46442">
        <w:rPr>
          <w:lang w:val="pl-PL"/>
        </w:rPr>
        <w:t xml:space="preserve"> </w:t>
      </w:r>
      <w:r w:rsidR="00104032">
        <w:rPr>
          <w:lang w:val="pl-PL"/>
        </w:rPr>
        <w:t xml:space="preserve">zawierały </w:t>
      </w:r>
      <w:r w:rsidR="00A46442">
        <w:rPr>
          <w:lang w:val="pl-PL"/>
        </w:rPr>
        <w:t xml:space="preserve">dość trafne </w:t>
      </w:r>
      <w:r w:rsidR="00104032">
        <w:rPr>
          <w:lang w:val="pl-PL"/>
        </w:rPr>
        <w:t>stwierdzenia</w:t>
      </w:r>
      <w:r w:rsidR="00A46442">
        <w:rPr>
          <w:lang w:val="pl-PL"/>
        </w:rPr>
        <w:t xml:space="preserve">. </w:t>
      </w:r>
    </w:p>
    <w:p w14:paraId="41B2ED90" w14:textId="33853656" w:rsidR="00D56895" w:rsidRPr="00A87BDD" w:rsidRDefault="00274BE3" w:rsidP="0091659C">
      <w:pPr>
        <w:pStyle w:val="ECHRPara"/>
        <w:rPr>
          <w:lang w:val="pl-PL"/>
        </w:rPr>
      </w:pPr>
      <w:r w:rsidRPr="0091659C">
        <w:fldChar w:fldCharType="begin"/>
      </w:r>
      <w:r w:rsidRPr="001901C9">
        <w:rPr>
          <w:lang w:val="pl-PL"/>
        </w:rPr>
        <w:instrText xml:space="preserve"> SEQ level0 \*arabic </w:instrText>
      </w:r>
      <w:r w:rsidRPr="0091659C">
        <w:fldChar w:fldCharType="separate"/>
      </w:r>
      <w:r w:rsidR="0091659C" w:rsidRPr="001901C9">
        <w:rPr>
          <w:noProof/>
          <w:lang w:val="pl-PL"/>
        </w:rPr>
        <w:t>26</w:t>
      </w:r>
      <w:r w:rsidRPr="0091659C">
        <w:fldChar w:fldCharType="end"/>
      </w:r>
      <w:r w:rsidRPr="001901C9">
        <w:rPr>
          <w:lang w:val="pl-PL"/>
        </w:rPr>
        <w:t>.  </w:t>
      </w:r>
      <w:r w:rsidR="00C03925" w:rsidRPr="00DA20FB">
        <w:rPr>
          <w:lang w:val="pl-PL"/>
        </w:rPr>
        <w:t>W dniu</w:t>
      </w:r>
      <w:r w:rsidR="00C03925" w:rsidRPr="00DA15F7">
        <w:rPr>
          <w:lang w:val="pl-PL"/>
        </w:rPr>
        <w:t> </w:t>
      </w:r>
      <w:r w:rsidR="00C03925" w:rsidRPr="001901C9">
        <w:rPr>
          <w:lang w:val="pl-PL"/>
        </w:rPr>
        <w:t xml:space="preserve"> </w:t>
      </w:r>
      <w:r w:rsidR="008720EA" w:rsidRPr="001901C9">
        <w:rPr>
          <w:lang w:val="pl-PL"/>
        </w:rPr>
        <w:t>21 kwietnia 2011 roku Sąd Okręgowy</w:t>
      </w:r>
      <w:r w:rsidR="007B782B">
        <w:rPr>
          <w:lang w:val="pl-PL"/>
        </w:rPr>
        <w:t>,</w:t>
      </w:r>
      <w:r w:rsidR="008720EA" w:rsidRPr="001901C9">
        <w:rPr>
          <w:lang w:val="pl-PL"/>
        </w:rPr>
        <w:t xml:space="preserve"> </w:t>
      </w:r>
      <w:r w:rsidR="007B782B" w:rsidRPr="001901C9">
        <w:rPr>
          <w:lang w:val="pl-PL"/>
        </w:rPr>
        <w:t>opierając się na poprawionej wycenie opracowanej przez Oliver </w:t>
      </w:r>
      <w:proofErr w:type="spellStart"/>
      <w:r w:rsidR="007B782B" w:rsidRPr="001901C9">
        <w:rPr>
          <w:lang w:val="pl-PL"/>
        </w:rPr>
        <w:t>Group</w:t>
      </w:r>
      <w:proofErr w:type="spellEnd"/>
      <w:r w:rsidR="007B782B" w:rsidRPr="001901C9">
        <w:rPr>
          <w:lang w:val="pl-PL"/>
        </w:rPr>
        <w:t xml:space="preserve"> </w:t>
      </w:r>
      <w:proofErr w:type="spellStart"/>
      <w:r w:rsidR="007B782B" w:rsidRPr="001901C9">
        <w:rPr>
          <w:lang w:val="pl-PL"/>
        </w:rPr>
        <w:t>CJSC</w:t>
      </w:r>
      <w:proofErr w:type="spellEnd"/>
      <w:r w:rsidR="007B782B" w:rsidRPr="001901C9">
        <w:rPr>
          <w:lang w:val="pl-PL"/>
        </w:rPr>
        <w:t xml:space="preserve"> i dwóch wycenach biegłych sądowych</w:t>
      </w:r>
      <w:r w:rsidR="007B782B">
        <w:rPr>
          <w:lang w:val="pl-PL"/>
        </w:rPr>
        <w:t xml:space="preserve">, </w:t>
      </w:r>
      <w:r w:rsidR="001901C9" w:rsidRPr="001901C9">
        <w:rPr>
          <w:lang w:val="pl-PL"/>
        </w:rPr>
        <w:t>uznał</w:t>
      </w:r>
      <w:r w:rsidR="008720EA" w:rsidRPr="001901C9">
        <w:rPr>
          <w:lang w:val="pl-PL"/>
        </w:rPr>
        <w:t xml:space="preserve"> </w:t>
      </w:r>
      <w:r w:rsidR="001901C9" w:rsidRPr="001901C9">
        <w:rPr>
          <w:lang w:val="pl-PL"/>
        </w:rPr>
        <w:t>roszczenie</w:t>
      </w:r>
      <w:r w:rsidR="008720EA" w:rsidRPr="001901C9">
        <w:rPr>
          <w:lang w:val="pl-PL"/>
        </w:rPr>
        <w:t xml:space="preserve"> </w:t>
      </w:r>
      <w:proofErr w:type="spellStart"/>
      <w:r w:rsidR="008720EA" w:rsidRPr="001901C9">
        <w:rPr>
          <w:lang w:val="pl-PL"/>
        </w:rPr>
        <w:t>Teghout</w:t>
      </w:r>
      <w:proofErr w:type="spellEnd"/>
      <w:r w:rsidR="008720EA" w:rsidRPr="001901C9">
        <w:rPr>
          <w:lang w:val="pl-PL"/>
        </w:rPr>
        <w:t xml:space="preserve"> </w:t>
      </w:r>
      <w:proofErr w:type="spellStart"/>
      <w:r w:rsidR="008720EA" w:rsidRPr="001901C9">
        <w:rPr>
          <w:lang w:val="pl-PL"/>
        </w:rPr>
        <w:t>CJSC</w:t>
      </w:r>
      <w:proofErr w:type="spellEnd"/>
      <w:r w:rsidR="007B782B">
        <w:rPr>
          <w:lang w:val="pl-PL"/>
        </w:rPr>
        <w:t xml:space="preserve">. </w:t>
      </w:r>
      <w:r w:rsidR="00A87BDD" w:rsidRPr="00E76688">
        <w:rPr>
          <w:lang w:val="pl-PL"/>
        </w:rPr>
        <w:t>Sąd Okręgowy przyznał</w:t>
      </w:r>
      <w:r w:rsidR="00A87BDD" w:rsidRPr="00A87BDD">
        <w:rPr>
          <w:lang w:val="pl-PL"/>
        </w:rPr>
        <w:t xml:space="preserve"> skarżącym 264 500 dram (około 575 euro), przyjmując najwyższą wartość rynkową z trzech przedstawionych </w:t>
      </w:r>
      <w:r w:rsidR="001901C9">
        <w:rPr>
          <w:lang w:val="pl-PL"/>
        </w:rPr>
        <w:t xml:space="preserve">mu </w:t>
      </w:r>
      <w:r w:rsidR="00A87BDD" w:rsidRPr="00A87BDD">
        <w:rPr>
          <w:lang w:val="pl-PL"/>
        </w:rPr>
        <w:t xml:space="preserve">wycen </w:t>
      </w:r>
      <w:r w:rsidR="00A87BDD">
        <w:rPr>
          <w:lang w:val="pl-PL"/>
        </w:rPr>
        <w:t>i zwiększając tę kwotę o dodatkowe 15% zgodnie z wymogami prawa.</w:t>
      </w:r>
    </w:p>
    <w:bookmarkStart w:id="8" w:name="Appeal2"/>
    <w:p w14:paraId="08507339" w14:textId="445B5FD5" w:rsidR="00D56895" w:rsidRPr="00E76688" w:rsidRDefault="00274BE3" w:rsidP="0091659C">
      <w:pPr>
        <w:pStyle w:val="ECHRPara"/>
        <w:rPr>
          <w:lang w:val="pl-PL"/>
        </w:rPr>
      </w:pPr>
      <w:r w:rsidRPr="0091659C">
        <w:fldChar w:fldCharType="begin"/>
      </w:r>
      <w:r w:rsidRPr="0022375B">
        <w:rPr>
          <w:lang w:val="pl-PL"/>
        </w:rPr>
        <w:instrText xml:space="preserve"> SEQ level0 \*arabic </w:instrText>
      </w:r>
      <w:r w:rsidRPr="0091659C">
        <w:fldChar w:fldCharType="separate"/>
      </w:r>
      <w:r w:rsidR="0091659C" w:rsidRPr="0022375B">
        <w:rPr>
          <w:noProof/>
          <w:lang w:val="pl-PL"/>
        </w:rPr>
        <w:t>27</w:t>
      </w:r>
      <w:r w:rsidRPr="0091659C">
        <w:fldChar w:fldCharType="end"/>
      </w:r>
      <w:bookmarkEnd w:id="8"/>
      <w:r w:rsidRPr="0022375B">
        <w:rPr>
          <w:lang w:val="pl-PL"/>
        </w:rPr>
        <w:t>.  </w:t>
      </w:r>
      <w:r w:rsidR="00E76688" w:rsidRPr="00E76688">
        <w:rPr>
          <w:lang w:val="pl-PL"/>
        </w:rPr>
        <w:t>Skarżący wnie</w:t>
      </w:r>
      <w:r w:rsidR="00E76688">
        <w:rPr>
          <w:lang w:val="pl-PL"/>
        </w:rPr>
        <w:t>ś</w:t>
      </w:r>
      <w:r w:rsidR="00E76688" w:rsidRPr="00E76688">
        <w:rPr>
          <w:lang w:val="pl-PL"/>
        </w:rPr>
        <w:t>li odwołanie, tw</w:t>
      </w:r>
      <w:r w:rsidR="00E76688">
        <w:rPr>
          <w:lang w:val="pl-PL"/>
        </w:rPr>
        <w:t>i</w:t>
      </w:r>
      <w:r w:rsidR="00E76688" w:rsidRPr="00E76688">
        <w:rPr>
          <w:lang w:val="pl-PL"/>
        </w:rPr>
        <w:t>erdząc między innymi</w:t>
      </w:r>
      <w:r w:rsidR="007B782B">
        <w:rPr>
          <w:lang w:val="pl-PL"/>
        </w:rPr>
        <w:t>,</w:t>
      </w:r>
      <w:r w:rsidR="00E76688" w:rsidRPr="00E76688">
        <w:rPr>
          <w:lang w:val="pl-PL"/>
        </w:rPr>
        <w:t xml:space="preserve"> że druga wycena biegłego sądowego nie była wiarygodna, ponieważ biegły nie wskazał źródeł informacji na których opierał swoje wnioski, a dodatkowo nie wzięto pod uwagę liczby </w:t>
      </w:r>
      <w:r w:rsidR="00E76688">
        <w:rPr>
          <w:lang w:val="pl-PL"/>
        </w:rPr>
        <w:t xml:space="preserve">i wartości </w:t>
      </w:r>
      <w:r w:rsidR="00E76688" w:rsidRPr="00E76688">
        <w:rPr>
          <w:lang w:val="pl-PL"/>
        </w:rPr>
        <w:t xml:space="preserve">drzew </w:t>
      </w:r>
      <w:r w:rsidR="000C5049">
        <w:rPr>
          <w:lang w:val="pl-PL"/>
        </w:rPr>
        <w:t xml:space="preserve">należących do skarżących. </w:t>
      </w:r>
      <w:r w:rsidR="007B782B">
        <w:rPr>
          <w:lang w:val="pl-PL"/>
        </w:rPr>
        <w:t>Twierdzili także</w:t>
      </w:r>
      <w:r w:rsidR="001901C9">
        <w:rPr>
          <w:lang w:val="pl-PL"/>
        </w:rPr>
        <w:t>,</w:t>
      </w:r>
      <w:r w:rsidR="000C5049">
        <w:rPr>
          <w:lang w:val="pl-PL"/>
        </w:rPr>
        <w:t xml:space="preserve"> że złożyli przed Sąde</w:t>
      </w:r>
      <w:r w:rsidR="0022375B">
        <w:rPr>
          <w:lang w:val="pl-PL"/>
        </w:rPr>
        <w:t xml:space="preserve">m Okręgowym wniosek </w:t>
      </w:r>
      <w:r w:rsidR="000C5049">
        <w:rPr>
          <w:lang w:val="pl-PL"/>
        </w:rPr>
        <w:t xml:space="preserve">o wyłączenie tego dowodu i zlecenie dodatkowej wyceny </w:t>
      </w:r>
      <w:r w:rsidR="00235FF7">
        <w:rPr>
          <w:lang w:val="pl-PL"/>
        </w:rPr>
        <w:t xml:space="preserve">przez </w:t>
      </w:r>
      <w:r w:rsidR="000C5049">
        <w:rPr>
          <w:lang w:val="pl-PL"/>
        </w:rPr>
        <w:t xml:space="preserve">biegłego sądowego, ale ich wniosek został odrzucony. </w:t>
      </w:r>
    </w:p>
    <w:bookmarkStart w:id="9" w:name="Apealcourt2"/>
    <w:p w14:paraId="1161173E" w14:textId="77BE5671" w:rsidR="00D56895" w:rsidRPr="000C5049" w:rsidRDefault="00274BE3" w:rsidP="0091659C">
      <w:pPr>
        <w:pStyle w:val="ECHRPara"/>
        <w:rPr>
          <w:lang w:val="pl-PL"/>
        </w:rPr>
      </w:pPr>
      <w:r w:rsidRPr="0091659C">
        <w:fldChar w:fldCharType="begin"/>
      </w:r>
      <w:r w:rsidRPr="0022375B">
        <w:rPr>
          <w:lang w:val="pl-PL"/>
        </w:rPr>
        <w:instrText xml:space="preserve"> SEQ level0 \*arabic </w:instrText>
      </w:r>
      <w:r w:rsidRPr="0091659C">
        <w:fldChar w:fldCharType="separate"/>
      </w:r>
      <w:r w:rsidR="0091659C" w:rsidRPr="0022375B">
        <w:rPr>
          <w:noProof/>
          <w:lang w:val="pl-PL"/>
        </w:rPr>
        <w:t>28</w:t>
      </w:r>
      <w:r w:rsidRPr="0091659C">
        <w:fldChar w:fldCharType="end"/>
      </w:r>
      <w:bookmarkEnd w:id="9"/>
      <w:r w:rsidRPr="0022375B">
        <w:rPr>
          <w:lang w:val="pl-PL"/>
        </w:rPr>
        <w:t>.  </w:t>
      </w:r>
      <w:r w:rsidR="00C03925" w:rsidRPr="00DA20FB">
        <w:rPr>
          <w:lang w:val="pl-PL"/>
        </w:rPr>
        <w:t>W dniu</w:t>
      </w:r>
      <w:r w:rsidR="00C03925" w:rsidRPr="00DA15F7">
        <w:rPr>
          <w:lang w:val="pl-PL"/>
        </w:rPr>
        <w:t> </w:t>
      </w:r>
      <w:r w:rsidR="00C03925" w:rsidRPr="000C5049">
        <w:rPr>
          <w:lang w:val="pl-PL"/>
        </w:rPr>
        <w:t xml:space="preserve"> </w:t>
      </w:r>
      <w:r w:rsidR="000C5049" w:rsidRPr="000C5049">
        <w:rPr>
          <w:lang w:val="pl-PL"/>
        </w:rPr>
        <w:t>7 lipca 2011 roku Cywilny Sąd Apelacyjny utrzymał w mocy wyrok Sądu Okr</w:t>
      </w:r>
      <w:r w:rsidR="000C5049">
        <w:rPr>
          <w:lang w:val="pl-PL"/>
        </w:rPr>
        <w:t xml:space="preserve">ęgowego, uznając że wysokość odszkodowania została prawidłowo </w:t>
      </w:r>
      <w:r w:rsidR="00235FF7">
        <w:rPr>
          <w:lang w:val="pl-PL"/>
        </w:rPr>
        <w:t>usta</w:t>
      </w:r>
      <w:r w:rsidR="0022375B">
        <w:rPr>
          <w:lang w:val="pl-PL"/>
        </w:rPr>
        <w:t>lona</w:t>
      </w:r>
      <w:r w:rsidR="000C5049">
        <w:rPr>
          <w:lang w:val="pl-PL"/>
        </w:rPr>
        <w:t xml:space="preserve"> na podstawie istniejących dowodów. W odniesieniu do uwag skarżących odnoszących się do drzew owocowych, </w:t>
      </w:r>
      <w:r w:rsidR="00815C20" w:rsidRPr="000C5049">
        <w:rPr>
          <w:lang w:val="pl-PL"/>
        </w:rPr>
        <w:t>Cywilny Sąd Apelacyjny</w:t>
      </w:r>
      <w:r w:rsidR="00815C20">
        <w:rPr>
          <w:lang w:val="pl-PL"/>
        </w:rPr>
        <w:t xml:space="preserve"> stwierdził</w:t>
      </w:r>
      <w:r w:rsidR="0022375B">
        <w:rPr>
          <w:lang w:val="pl-PL"/>
        </w:rPr>
        <w:t>,</w:t>
      </w:r>
      <w:r w:rsidR="00815C20">
        <w:rPr>
          <w:lang w:val="pl-PL"/>
        </w:rPr>
        <w:t xml:space="preserve"> że obydwaj biegli wyznaczeni przez Sąd</w:t>
      </w:r>
      <w:r w:rsidR="00815C20" w:rsidRPr="000C5049">
        <w:rPr>
          <w:lang w:val="pl-PL"/>
        </w:rPr>
        <w:t xml:space="preserve"> Okr</w:t>
      </w:r>
      <w:r w:rsidR="00815C20">
        <w:rPr>
          <w:lang w:val="pl-PL"/>
        </w:rPr>
        <w:t>ęgowy wykazali</w:t>
      </w:r>
      <w:r w:rsidR="0022375B">
        <w:rPr>
          <w:lang w:val="pl-PL"/>
        </w:rPr>
        <w:t>,</w:t>
      </w:r>
      <w:r w:rsidR="00815C20">
        <w:rPr>
          <w:lang w:val="pl-PL"/>
        </w:rPr>
        <w:t xml:space="preserve"> że na działce były tylko cztery drzewa owocowe, a biegły A. stwierdził w swojej wycenie</w:t>
      </w:r>
      <w:r w:rsidR="0022375B">
        <w:rPr>
          <w:lang w:val="pl-PL"/>
        </w:rPr>
        <w:t>,</w:t>
      </w:r>
      <w:r w:rsidR="00815C20">
        <w:rPr>
          <w:lang w:val="pl-PL"/>
        </w:rPr>
        <w:t xml:space="preserve"> że drzewa </w:t>
      </w:r>
      <w:r w:rsidR="00C03925">
        <w:rPr>
          <w:lang w:val="pl-PL"/>
        </w:rPr>
        <w:t xml:space="preserve">te </w:t>
      </w:r>
      <w:r w:rsidR="00815C20">
        <w:rPr>
          <w:lang w:val="pl-PL"/>
        </w:rPr>
        <w:t xml:space="preserve">nie mogły mieć istotnego wpływu na wartość rynkową działki. </w:t>
      </w:r>
    </w:p>
    <w:p w14:paraId="54C56E94" w14:textId="2358F22C" w:rsidR="00D56895" w:rsidRPr="00FE29A0" w:rsidRDefault="00274BE3" w:rsidP="0091659C">
      <w:pPr>
        <w:pStyle w:val="ECHRPara"/>
        <w:rPr>
          <w:lang w:val="pl-PL"/>
        </w:rPr>
      </w:pPr>
      <w:r w:rsidRPr="0091659C">
        <w:lastRenderedPageBreak/>
        <w:fldChar w:fldCharType="begin"/>
      </w:r>
      <w:r w:rsidRPr="00027295">
        <w:rPr>
          <w:lang w:val="pl-PL"/>
        </w:rPr>
        <w:instrText xml:space="preserve"> SEQ level0 \*arabic </w:instrText>
      </w:r>
      <w:r w:rsidRPr="0091659C">
        <w:fldChar w:fldCharType="separate"/>
      </w:r>
      <w:r w:rsidR="0091659C" w:rsidRPr="00027295">
        <w:rPr>
          <w:noProof/>
          <w:lang w:val="pl-PL"/>
        </w:rPr>
        <w:t>29</w:t>
      </w:r>
      <w:r w:rsidRPr="0091659C">
        <w:fldChar w:fldCharType="end"/>
      </w:r>
      <w:r w:rsidRPr="00027295">
        <w:rPr>
          <w:lang w:val="pl-PL"/>
        </w:rPr>
        <w:t>.  </w:t>
      </w:r>
      <w:r w:rsidR="00815C20" w:rsidRPr="00027295">
        <w:rPr>
          <w:lang w:val="pl-PL"/>
        </w:rPr>
        <w:t xml:space="preserve">Skarżący wnieśli odwołanie co do kwestii prawnych. </w:t>
      </w:r>
      <w:r w:rsidR="00027295">
        <w:rPr>
          <w:lang w:val="pl-PL"/>
        </w:rPr>
        <w:t>Złożyli</w:t>
      </w:r>
      <w:r w:rsidR="00FE29A0" w:rsidRPr="00FE29A0">
        <w:rPr>
          <w:lang w:val="pl-PL"/>
        </w:rPr>
        <w:t xml:space="preserve"> </w:t>
      </w:r>
      <w:r w:rsidR="00FE29A0">
        <w:rPr>
          <w:lang w:val="pl-PL"/>
        </w:rPr>
        <w:t xml:space="preserve">skargi </w:t>
      </w:r>
      <w:r w:rsidR="00FE29A0" w:rsidRPr="00FE29A0">
        <w:rPr>
          <w:lang w:val="pl-PL"/>
        </w:rPr>
        <w:t>podobne</w:t>
      </w:r>
      <w:r w:rsidR="00815C20" w:rsidRPr="00FE29A0">
        <w:rPr>
          <w:lang w:val="pl-PL"/>
        </w:rPr>
        <w:t xml:space="preserve"> </w:t>
      </w:r>
      <w:r w:rsidR="00FE29A0">
        <w:rPr>
          <w:lang w:val="pl-PL"/>
        </w:rPr>
        <w:t>do tych</w:t>
      </w:r>
      <w:r w:rsidR="00027295">
        <w:rPr>
          <w:lang w:val="pl-PL"/>
        </w:rPr>
        <w:t>,</w:t>
      </w:r>
      <w:r w:rsidR="00FE29A0">
        <w:rPr>
          <w:lang w:val="pl-PL"/>
        </w:rPr>
        <w:t xml:space="preserve"> jakie wnieśli przed Sądem Apelacyjnym.</w:t>
      </w:r>
    </w:p>
    <w:p w14:paraId="3530016D" w14:textId="53E4378E" w:rsidR="00D56895" w:rsidRPr="00FE29A0" w:rsidRDefault="00274BE3" w:rsidP="0091659C">
      <w:pPr>
        <w:pStyle w:val="ECHRPara"/>
        <w:rPr>
          <w:lang w:val="pl-PL"/>
        </w:rPr>
      </w:pPr>
      <w:r w:rsidRPr="0091659C">
        <w:fldChar w:fldCharType="begin"/>
      </w:r>
      <w:r w:rsidRPr="00027295">
        <w:rPr>
          <w:lang w:val="pl-PL"/>
        </w:rPr>
        <w:instrText xml:space="preserve"> SEQ level0 \*arabic </w:instrText>
      </w:r>
      <w:r w:rsidRPr="0091659C">
        <w:fldChar w:fldCharType="separate"/>
      </w:r>
      <w:r w:rsidR="0091659C" w:rsidRPr="00027295">
        <w:rPr>
          <w:noProof/>
          <w:lang w:val="pl-PL"/>
        </w:rPr>
        <w:t>30</w:t>
      </w:r>
      <w:r w:rsidRPr="0091659C">
        <w:fldChar w:fldCharType="end"/>
      </w:r>
      <w:r w:rsidRPr="00027295">
        <w:rPr>
          <w:lang w:val="pl-PL"/>
        </w:rPr>
        <w:t>.  </w:t>
      </w:r>
      <w:r w:rsidR="00235FF7">
        <w:rPr>
          <w:lang w:val="pl-PL"/>
        </w:rPr>
        <w:t xml:space="preserve">W dniu </w:t>
      </w:r>
      <w:r w:rsidR="00FE29A0" w:rsidRPr="00FE29A0">
        <w:rPr>
          <w:lang w:val="pl-PL"/>
        </w:rPr>
        <w:t>31 sierpnia 2011 roku Sąd Kasacyjny uznał skargę kas</w:t>
      </w:r>
      <w:r w:rsidR="00027295">
        <w:rPr>
          <w:lang w:val="pl-PL"/>
        </w:rPr>
        <w:t>acyjną złożoną przez skarżących</w:t>
      </w:r>
      <w:r w:rsidR="00FE29A0" w:rsidRPr="00FE29A0">
        <w:rPr>
          <w:lang w:val="pl-PL"/>
        </w:rPr>
        <w:t xml:space="preserve"> za niedopuszczalną z braku </w:t>
      </w:r>
      <w:r w:rsidR="00FE29A0">
        <w:rPr>
          <w:lang w:val="pl-PL"/>
        </w:rPr>
        <w:t>podstaw</w:t>
      </w:r>
      <w:r w:rsidR="00027295">
        <w:rPr>
          <w:lang w:val="pl-PL"/>
        </w:rPr>
        <w:t>.</w:t>
      </w:r>
    </w:p>
    <w:p w14:paraId="0DB38E63" w14:textId="66E95C0D" w:rsidR="00C06BDA" w:rsidRPr="007050A8" w:rsidRDefault="00014566" w:rsidP="0091659C">
      <w:pPr>
        <w:pStyle w:val="ECHRHeading1"/>
        <w:rPr>
          <w:lang w:val="pl-PL"/>
        </w:rPr>
      </w:pPr>
      <w:r w:rsidRPr="007050A8">
        <w:rPr>
          <w:lang w:val="pl-PL"/>
        </w:rPr>
        <w:t>II.  </w:t>
      </w:r>
      <w:r w:rsidR="00BE45AC" w:rsidRPr="007050A8">
        <w:rPr>
          <w:lang w:val="pl-PL"/>
        </w:rPr>
        <w:t>WŁAŚCIWE PRAWO KRAJOWE</w:t>
      </w:r>
    </w:p>
    <w:p w14:paraId="3C6A32FF" w14:textId="4EFCA712" w:rsidR="00D56895" w:rsidRPr="008B7334" w:rsidRDefault="001F6CBE" w:rsidP="0091659C">
      <w:pPr>
        <w:pStyle w:val="ECHRPara"/>
        <w:rPr>
          <w:lang w:val="pl-PL"/>
        </w:rPr>
      </w:pPr>
      <w:r w:rsidRPr="0091659C">
        <w:fldChar w:fldCharType="begin"/>
      </w:r>
      <w:r w:rsidRPr="00412032">
        <w:rPr>
          <w:lang w:val="pl-PL"/>
        </w:rPr>
        <w:instrText xml:space="preserve"> SEQ level0 \*arabic </w:instrText>
      </w:r>
      <w:r w:rsidRPr="0091659C">
        <w:fldChar w:fldCharType="separate"/>
      </w:r>
      <w:r w:rsidR="0091659C" w:rsidRPr="00412032">
        <w:rPr>
          <w:noProof/>
          <w:lang w:val="pl-PL"/>
        </w:rPr>
        <w:t>31</w:t>
      </w:r>
      <w:r w:rsidRPr="0091659C">
        <w:fldChar w:fldCharType="end"/>
      </w:r>
      <w:r w:rsidR="00014566" w:rsidRPr="00412032">
        <w:rPr>
          <w:lang w:val="pl-PL"/>
        </w:rPr>
        <w:t>.  </w:t>
      </w:r>
      <w:r w:rsidR="008B7334" w:rsidRPr="008B7334">
        <w:rPr>
          <w:lang w:val="pl-PL"/>
        </w:rPr>
        <w:t>Zgodnie z art. 31 Konstytucji, każ</w:t>
      </w:r>
      <w:r w:rsidR="008B7334">
        <w:rPr>
          <w:lang w:val="pl-PL"/>
        </w:rPr>
        <w:t>d</w:t>
      </w:r>
      <w:r w:rsidR="008B7334" w:rsidRPr="008B7334">
        <w:rPr>
          <w:lang w:val="pl-PL"/>
        </w:rPr>
        <w:t xml:space="preserve">y ma prawo </w:t>
      </w:r>
      <w:r w:rsidR="00412032">
        <w:rPr>
          <w:lang w:val="pl-PL"/>
        </w:rPr>
        <w:t>do rozporządzania</w:t>
      </w:r>
      <w:r w:rsidR="008B7334" w:rsidRPr="008B7334">
        <w:rPr>
          <w:lang w:val="pl-PL"/>
        </w:rPr>
        <w:t xml:space="preserve">, </w:t>
      </w:r>
      <w:r w:rsidR="00131CB5">
        <w:rPr>
          <w:lang w:val="pl-PL"/>
        </w:rPr>
        <w:t>używania</w:t>
      </w:r>
      <w:r w:rsidR="008B7334" w:rsidRPr="008B7334">
        <w:rPr>
          <w:lang w:val="pl-PL"/>
        </w:rPr>
        <w:t>, zarządza</w:t>
      </w:r>
      <w:r w:rsidR="00131CB5">
        <w:rPr>
          <w:lang w:val="pl-PL"/>
        </w:rPr>
        <w:t>nia</w:t>
      </w:r>
      <w:r w:rsidR="008B7334" w:rsidRPr="008B7334">
        <w:rPr>
          <w:lang w:val="pl-PL"/>
        </w:rPr>
        <w:t xml:space="preserve"> i </w:t>
      </w:r>
      <w:r w:rsidR="00131CB5">
        <w:rPr>
          <w:lang w:val="pl-PL"/>
        </w:rPr>
        <w:t>przekaz</w:t>
      </w:r>
      <w:r w:rsidR="00412032">
        <w:rPr>
          <w:lang w:val="pl-PL"/>
        </w:rPr>
        <w:t>ywa</w:t>
      </w:r>
      <w:r w:rsidR="00131CB5">
        <w:rPr>
          <w:lang w:val="pl-PL"/>
        </w:rPr>
        <w:t>nia w drodze</w:t>
      </w:r>
      <w:r w:rsidR="008B7334">
        <w:rPr>
          <w:lang w:val="pl-PL"/>
        </w:rPr>
        <w:t xml:space="preserve"> spadku swoj</w:t>
      </w:r>
      <w:r w:rsidR="00131CB5">
        <w:rPr>
          <w:lang w:val="pl-PL"/>
        </w:rPr>
        <w:t>ej</w:t>
      </w:r>
      <w:r w:rsidR="008B7334">
        <w:rPr>
          <w:lang w:val="pl-PL"/>
        </w:rPr>
        <w:t xml:space="preserve"> własnoś</w:t>
      </w:r>
      <w:r w:rsidR="00131CB5">
        <w:rPr>
          <w:lang w:val="pl-PL"/>
        </w:rPr>
        <w:t>ci</w:t>
      </w:r>
      <w:r w:rsidR="008B7334">
        <w:rPr>
          <w:lang w:val="pl-PL"/>
        </w:rPr>
        <w:t xml:space="preserve"> w sposób jaki uzna za właściwy. Nikt nie może </w:t>
      </w:r>
      <w:r w:rsidR="00412032">
        <w:rPr>
          <w:lang w:val="pl-PL"/>
        </w:rPr>
        <w:t>by</w:t>
      </w:r>
      <w:r w:rsidR="008B7334">
        <w:rPr>
          <w:lang w:val="pl-PL"/>
        </w:rPr>
        <w:t xml:space="preserve">ć pozbawiony swojej własności, </w:t>
      </w:r>
      <w:r w:rsidR="00412032">
        <w:rPr>
          <w:lang w:val="pl-PL"/>
        </w:rPr>
        <w:t xml:space="preserve">chyba że </w:t>
      </w:r>
      <w:r w:rsidR="008B7334">
        <w:rPr>
          <w:lang w:val="pl-PL"/>
        </w:rPr>
        <w:t xml:space="preserve">przez sąd w </w:t>
      </w:r>
      <w:r w:rsidR="00131CB5">
        <w:rPr>
          <w:lang w:val="pl-PL"/>
        </w:rPr>
        <w:t>przypadkach</w:t>
      </w:r>
      <w:r w:rsidR="008B7334">
        <w:rPr>
          <w:lang w:val="pl-PL"/>
        </w:rPr>
        <w:t xml:space="preserve"> przewidzianych prawem.</w:t>
      </w:r>
      <w:r w:rsidR="008B7334" w:rsidRPr="008B7334">
        <w:rPr>
          <w:lang w:val="pl-PL"/>
        </w:rPr>
        <w:t xml:space="preserve"> </w:t>
      </w:r>
      <w:r w:rsidR="008B7334">
        <w:rPr>
          <w:lang w:val="pl-PL"/>
        </w:rPr>
        <w:t xml:space="preserve">Własność może zostać wywłaszczona na potrzeby społeczeństwa i </w:t>
      </w:r>
      <w:r w:rsidR="00235FF7">
        <w:rPr>
          <w:lang w:val="pl-PL"/>
        </w:rPr>
        <w:t>p</w:t>
      </w:r>
      <w:r w:rsidR="008B7334">
        <w:rPr>
          <w:lang w:val="pl-PL"/>
        </w:rPr>
        <w:t>aństwa jedynie w wyjątkowych przypadkach</w:t>
      </w:r>
      <w:r w:rsidR="00C03925">
        <w:rPr>
          <w:lang w:val="pl-PL"/>
        </w:rPr>
        <w:t>, gdy w grę wchodzi</w:t>
      </w:r>
      <w:r w:rsidR="008B7334">
        <w:rPr>
          <w:lang w:val="pl-PL"/>
        </w:rPr>
        <w:t xml:space="preserve"> na</w:t>
      </w:r>
      <w:r w:rsidR="00412032">
        <w:rPr>
          <w:lang w:val="pl-PL"/>
        </w:rPr>
        <w:t>drzędny</w:t>
      </w:r>
      <w:r w:rsidR="008B7334">
        <w:rPr>
          <w:lang w:val="pl-PL"/>
        </w:rPr>
        <w:t xml:space="preserve"> interes publiczny, zgodnie z procedurą przewidzianą prawem i za uprzednim odszkodowaniem</w:t>
      </w:r>
      <w:r w:rsidR="00C03925">
        <w:rPr>
          <w:lang w:val="pl-PL"/>
        </w:rPr>
        <w:t xml:space="preserve"> w odpowiedniej wysokości</w:t>
      </w:r>
      <w:r w:rsidR="008B7334">
        <w:rPr>
          <w:lang w:val="pl-PL"/>
        </w:rPr>
        <w:t>.</w:t>
      </w:r>
    </w:p>
    <w:p w14:paraId="513341F8" w14:textId="0107461A" w:rsidR="00D56895" w:rsidRPr="00763030" w:rsidRDefault="00D56895" w:rsidP="0091659C">
      <w:pPr>
        <w:pStyle w:val="ECHRHeading2"/>
        <w:rPr>
          <w:lang w:val="pl-PL"/>
        </w:rPr>
      </w:pPr>
      <w:r w:rsidRPr="00763030">
        <w:rPr>
          <w:lang w:val="pl-PL"/>
        </w:rPr>
        <w:t>A.</w:t>
      </w:r>
      <w:r w:rsidR="00F45C48" w:rsidRPr="00763030">
        <w:rPr>
          <w:lang w:val="pl-PL"/>
        </w:rPr>
        <w:t>  </w:t>
      </w:r>
      <w:r w:rsidR="006A13F5" w:rsidRPr="00763030">
        <w:rPr>
          <w:lang w:val="pl-PL"/>
        </w:rPr>
        <w:t xml:space="preserve">Ustawa o przeniesieniu własności </w:t>
      </w:r>
      <w:r w:rsidR="00763030" w:rsidRPr="00763030">
        <w:rPr>
          <w:lang w:val="pl-PL"/>
        </w:rPr>
        <w:t>nieruchomości</w:t>
      </w:r>
      <w:r w:rsidR="006A13F5" w:rsidRPr="00763030">
        <w:rPr>
          <w:lang w:val="pl-PL"/>
        </w:rPr>
        <w:t xml:space="preserve"> na potrzeby społeczeństwa i </w:t>
      </w:r>
      <w:r w:rsidR="008E2A19">
        <w:rPr>
          <w:lang w:val="pl-PL"/>
        </w:rPr>
        <w:t>p</w:t>
      </w:r>
      <w:r w:rsidR="006A13F5" w:rsidRPr="00763030">
        <w:rPr>
          <w:lang w:val="pl-PL"/>
        </w:rPr>
        <w:t>aństwa (przyjęta 27 listopada 2006 roku i obowiązująca od 30 grudnia 2006 roku)</w:t>
      </w:r>
    </w:p>
    <w:bookmarkStart w:id="10" w:name="Law3para1"/>
    <w:p w14:paraId="36769F0F" w14:textId="5C5F0529" w:rsidR="00D56895" w:rsidRPr="00A248B6" w:rsidRDefault="00416F39" w:rsidP="0091659C">
      <w:pPr>
        <w:pStyle w:val="ECHRPara"/>
        <w:rPr>
          <w:lang w:val="pl-PL"/>
        </w:rPr>
      </w:pPr>
      <w:r w:rsidRPr="0091659C">
        <w:fldChar w:fldCharType="begin"/>
      </w:r>
      <w:r w:rsidRPr="00796F8A">
        <w:rPr>
          <w:lang w:val="pl-PL"/>
        </w:rPr>
        <w:instrText xml:space="preserve"> SEQ level0 \*arabic </w:instrText>
      </w:r>
      <w:r w:rsidRPr="0091659C">
        <w:fldChar w:fldCharType="separate"/>
      </w:r>
      <w:r w:rsidR="0091659C" w:rsidRPr="00796F8A">
        <w:rPr>
          <w:noProof/>
          <w:lang w:val="pl-PL"/>
        </w:rPr>
        <w:t>32</w:t>
      </w:r>
      <w:r w:rsidRPr="0091659C">
        <w:fldChar w:fldCharType="end"/>
      </w:r>
      <w:bookmarkEnd w:id="10"/>
      <w:r w:rsidRPr="00796F8A">
        <w:rPr>
          <w:lang w:val="pl-PL"/>
        </w:rPr>
        <w:t>.  </w:t>
      </w:r>
      <w:r w:rsidR="00A248B6" w:rsidRPr="00A248B6">
        <w:rPr>
          <w:lang w:val="pl-PL"/>
        </w:rPr>
        <w:t xml:space="preserve">Zgodnie z art. 3 ust. 1, konstytucyjną podstawą do przeniesienia własności </w:t>
      </w:r>
      <w:r w:rsidR="00796F8A">
        <w:rPr>
          <w:lang w:val="pl-PL"/>
        </w:rPr>
        <w:t>nieruchomości</w:t>
      </w:r>
      <w:r w:rsidR="00A248B6" w:rsidRPr="00A248B6">
        <w:rPr>
          <w:lang w:val="pl-PL"/>
        </w:rPr>
        <w:t xml:space="preserve"> na pot</w:t>
      </w:r>
      <w:r w:rsidR="00A248B6">
        <w:rPr>
          <w:lang w:val="pl-PL"/>
        </w:rPr>
        <w:t>rz</w:t>
      </w:r>
      <w:r w:rsidR="00A248B6" w:rsidRPr="00A248B6">
        <w:rPr>
          <w:lang w:val="pl-PL"/>
        </w:rPr>
        <w:t xml:space="preserve">eby społeczeństwa </w:t>
      </w:r>
      <w:r w:rsidR="00A248B6">
        <w:rPr>
          <w:lang w:val="pl-PL"/>
        </w:rPr>
        <w:t>i</w:t>
      </w:r>
      <w:r w:rsidR="00A248B6" w:rsidRPr="00A248B6">
        <w:rPr>
          <w:lang w:val="pl-PL"/>
        </w:rPr>
        <w:t xml:space="preserve"> </w:t>
      </w:r>
      <w:r w:rsidR="008E2A19">
        <w:rPr>
          <w:lang w:val="pl-PL"/>
        </w:rPr>
        <w:t>p</w:t>
      </w:r>
      <w:r w:rsidR="00A248B6" w:rsidRPr="00A248B6">
        <w:rPr>
          <w:lang w:val="pl-PL"/>
        </w:rPr>
        <w:t xml:space="preserve">aństwa </w:t>
      </w:r>
      <w:r w:rsidR="00A248B6">
        <w:rPr>
          <w:lang w:val="pl-PL"/>
        </w:rPr>
        <w:t xml:space="preserve">jest </w:t>
      </w:r>
      <w:r w:rsidR="00903299">
        <w:rPr>
          <w:lang w:val="pl-PL"/>
        </w:rPr>
        <w:t>nadrzędny</w:t>
      </w:r>
      <w:r w:rsidR="00A248B6">
        <w:rPr>
          <w:lang w:val="pl-PL"/>
        </w:rPr>
        <w:t xml:space="preserve"> interes publiczny. </w:t>
      </w:r>
    </w:p>
    <w:p w14:paraId="7FC0E5BA" w14:textId="735E8C1E" w:rsidR="00D56895" w:rsidRPr="007C3A0F" w:rsidRDefault="00416F39" w:rsidP="0091659C">
      <w:pPr>
        <w:pStyle w:val="ECHRPara"/>
        <w:rPr>
          <w:lang w:val="pl-PL"/>
        </w:rPr>
      </w:pPr>
      <w:r w:rsidRPr="0091659C">
        <w:fldChar w:fldCharType="begin"/>
      </w:r>
      <w:r w:rsidRPr="007C3A0F">
        <w:rPr>
          <w:lang w:val="pl-PL"/>
        </w:rPr>
        <w:instrText xml:space="preserve"> SEQ level0 \*arabic </w:instrText>
      </w:r>
      <w:r w:rsidRPr="0091659C">
        <w:fldChar w:fldCharType="separate"/>
      </w:r>
      <w:r w:rsidR="0091659C" w:rsidRPr="007C3A0F">
        <w:rPr>
          <w:noProof/>
          <w:lang w:val="pl-PL"/>
        </w:rPr>
        <w:t>33</w:t>
      </w:r>
      <w:r w:rsidRPr="0091659C">
        <w:fldChar w:fldCharType="end"/>
      </w:r>
      <w:r w:rsidRPr="007C3A0F">
        <w:rPr>
          <w:lang w:val="pl-PL"/>
        </w:rPr>
        <w:t>.  </w:t>
      </w:r>
      <w:r w:rsidR="009218F2" w:rsidRPr="007C3A0F">
        <w:rPr>
          <w:lang w:val="pl-PL"/>
        </w:rPr>
        <w:t xml:space="preserve">Zgodnie z art. 3 ust. 2, konstytucyjne wymogi dotyczące przeniesienia własności </w:t>
      </w:r>
      <w:r w:rsidR="00796F8A">
        <w:rPr>
          <w:lang w:val="pl-PL"/>
        </w:rPr>
        <w:t>nieruchomości</w:t>
      </w:r>
      <w:r w:rsidR="009218F2" w:rsidRPr="007C3A0F">
        <w:rPr>
          <w:lang w:val="pl-PL"/>
        </w:rPr>
        <w:t xml:space="preserve"> na potrzeby społeczeństwa i </w:t>
      </w:r>
      <w:r w:rsidR="008E2A19">
        <w:rPr>
          <w:lang w:val="pl-PL"/>
        </w:rPr>
        <w:t>p</w:t>
      </w:r>
      <w:r w:rsidR="009218F2" w:rsidRPr="007C3A0F">
        <w:rPr>
          <w:lang w:val="pl-PL"/>
        </w:rPr>
        <w:t>aństwa są następujące:</w:t>
      </w:r>
    </w:p>
    <w:p w14:paraId="263A0443" w14:textId="4EA7D4FD" w:rsidR="00D56895" w:rsidRPr="009218F2" w:rsidRDefault="00FF3600" w:rsidP="0091659C">
      <w:pPr>
        <w:pStyle w:val="ECHRPara"/>
        <w:rPr>
          <w:lang w:val="pl-PL"/>
        </w:rPr>
      </w:pPr>
      <w:r w:rsidRPr="009218F2">
        <w:rPr>
          <w:lang w:val="pl-PL"/>
        </w:rPr>
        <w:t>(</w:t>
      </w:r>
      <w:r w:rsidR="00C06BDA" w:rsidRPr="009218F2">
        <w:rPr>
          <w:lang w:val="pl-PL"/>
        </w:rPr>
        <w:t>a)</w:t>
      </w:r>
      <w:r w:rsidRPr="009218F2">
        <w:rPr>
          <w:lang w:val="pl-PL"/>
        </w:rPr>
        <w:t> </w:t>
      </w:r>
      <w:r w:rsidR="00C06BDA" w:rsidRPr="009218F2">
        <w:rPr>
          <w:lang w:val="pl-PL"/>
        </w:rPr>
        <w:t> </w:t>
      </w:r>
      <w:r w:rsidR="009218F2" w:rsidRPr="009218F2">
        <w:rPr>
          <w:lang w:val="pl-PL"/>
        </w:rPr>
        <w:t xml:space="preserve">przeniesienie własności musi </w:t>
      </w:r>
      <w:r w:rsidR="009218F2">
        <w:rPr>
          <w:lang w:val="pl-PL"/>
        </w:rPr>
        <w:t>być przeprowadz</w:t>
      </w:r>
      <w:r w:rsidR="00796F8A">
        <w:rPr>
          <w:lang w:val="pl-PL"/>
        </w:rPr>
        <w:t>o</w:t>
      </w:r>
      <w:r w:rsidR="009218F2">
        <w:rPr>
          <w:lang w:val="pl-PL"/>
        </w:rPr>
        <w:t xml:space="preserve">ne </w:t>
      </w:r>
      <w:r w:rsidR="009218F2" w:rsidRPr="009218F2">
        <w:rPr>
          <w:lang w:val="pl-PL"/>
        </w:rPr>
        <w:t>zgodn</w:t>
      </w:r>
      <w:r w:rsidR="009218F2">
        <w:rPr>
          <w:lang w:val="pl-PL"/>
        </w:rPr>
        <w:t>ie</w:t>
      </w:r>
      <w:r w:rsidR="009218F2" w:rsidRPr="009218F2">
        <w:rPr>
          <w:lang w:val="pl-PL"/>
        </w:rPr>
        <w:t xml:space="preserve"> z procedurą przewidzianą prawem</w:t>
      </w:r>
      <w:r w:rsidR="009218F2">
        <w:rPr>
          <w:lang w:val="pl-PL"/>
        </w:rPr>
        <w:t>,</w:t>
      </w:r>
      <w:r w:rsidR="009218F2" w:rsidRPr="009218F2">
        <w:rPr>
          <w:lang w:val="pl-PL"/>
        </w:rPr>
        <w:t xml:space="preserve"> </w:t>
      </w:r>
    </w:p>
    <w:p w14:paraId="1AC24334" w14:textId="57F7536B" w:rsidR="00D56895" w:rsidRPr="009218F2" w:rsidRDefault="00FF3600" w:rsidP="0091659C">
      <w:pPr>
        <w:pStyle w:val="ECHRPara"/>
        <w:rPr>
          <w:lang w:val="pl-PL"/>
        </w:rPr>
      </w:pPr>
      <w:r w:rsidRPr="009218F2">
        <w:rPr>
          <w:lang w:val="pl-PL"/>
        </w:rPr>
        <w:t>(</w:t>
      </w:r>
      <w:r w:rsidR="00C06BDA" w:rsidRPr="009218F2">
        <w:rPr>
          <w:lang w:val="pl-PL"/>
        </w:rPr>
        <w:t>b) </w:t>
      </w:r>
      <w:r w:rsidRPr="009218F2">
        <w:rPr>
          <w:lang w:val="pl-PL"/>
        </w:rPr>
        <w:t> </w:t>
      </w:r>
      <w:r w:rsidR="009218F2" w:rsidRPr="009218F2">
        <w:rPr>
          <w:lang w:val="pl-PL"/>
        </w:rPr>
        <w:t xml:space="preserve">za </w:t>
      </w:r>
      <w:r w:rsidR="00B1288A">
        <w:rPr>
          <w:lang w:val="pl-PL"/>
        </w:rPr>
        <w:t>nieruchomość</w:t>
      </w:r>
      <w:r w:rsidR="00796F8A">
        <w:rPr>
          <w:lang w:val="pl-PL"/>
        </w:rPr>
        <w:t xml:space="preserve"> podlegającą</w:t>
      </w:r>
      <w:r w:rsidR="009218F2" w:rsidRPr="009218F2">
        <w:rPr>
          <w:lang w:val="pl-PL"/>
        </w:rPr>
        <w:t xml:space="preserve"> przeniesieniu własności </w:t>
      </w:r>
      <w:r w:rsidR="00B1288A">
        <w:rPr>
          <w:lang w:val="pl-PL"/>
        </w:rPr>
        <w:t xml:space="preserve">należy zapewnić </w:t>
      </w:r>
      <w:r w:rsidR="00B1288A" w:rsidRPr="009218F2">
        <w:rPr>
          <w:lang w:val="pl-PL"/>
        </w:rPr>
        <w:t>uprzedni</w:t>
      </w:r>
      <w:r w:rsidR="008E2A19">
        <w:rPr>
          <w:lang w:val="pl-PL"/>
        </w:rPr>
        <w:t>o</w:t>
      </w:r>
      <w:r w:rsidR="00B1288A" w:rsidRPr="009218F2">
        <w:rPr>
          <w:lang w:val="pl-PL"/>
        </w:rPr>
        <w:t xml:space="preserve"> </w:t>
      </w:r>
      <w:r w:rsidR="00796F8A">
        <w:rPr>
          <w:lang w:val="pl-PL"/>
        </w:rPr>
        <w:t>odpowiedni</w:t>
      </w:r>
      <w:r w:rsidR="00745C46">
        <w:rPr>
          <w:lang w:val="pl-PL"/>
        </w:rPr>
        <w:t>e</w:t>
      </w:r>
      <w:r w:rsidR="00B1288A" w:rsidRPr="009218F2">
        <w:rPr>
          <w:lang w:val="pl-PL"/>
        </w:rPr>
        <w:t xml:space="preserve"> </w:t>
      </w:r>
      <w:r w:rsidR="00745C46">
        <w:rPr>
          <w:lang w:val="pl-PL"/>
        </w:rPr>
        <w:t>odszkodowanie</w:t>
      </w:r>
      <w:r w:rsidR="00B1288A">
        <w:rPr>
          <w:lang w:val="pl-PL"/>
        </w:rPr>
        <w:t>.</w:t>
      </w:r>
    </w:p>
    <w:p w14:paraId="2998D299" w14:textId="7A5EFB05" w:rsidR="006E7557" w:rsidRPr="007C3A0F" w:rsidRDefault="00416F39" w:rsidP="0091659C">
      <w:pPr>
        <w:pStyle w:val="ECHRPara"/>
        <w:rPr>
          <w:lang w:val="pl-PL"/>
        </w:rPr>
      </w:pPr>
      <w:r w:rsidRPr="0091659C">
        <w:fldChar w:fldCharType="begin"/>
      </w:r>
      <w:r w:rsidRPr="007C3A0F">
        <w:rPr>
          <w:lang w:val="pl-PL"/>
        </w:rPr>
        <w:instrText xml:space="preserve"> SEQ level0 \*arabic </w:instrText>
      </w:r>
      <w:r w:rsidRPr="0091659C">
        <w:fldChar w:fldCharType="separate"/>
      </w:r>
      <w:r w:rsidR="0091659C" w:rsidRPr="007C3A0F">
        <w:rPr>
          <w:noProof/>
          <w:lang w:val="pl-PL"/>
        </w:rPr>
        <w:t>34</w:t>
      </w:r>
      <w:r w:rsidRPr="0091659C">
        <w:fldChar w:fldCharType="end"/>
      </w:r>
      <w:r w:rsidRPr="007C3A0F">
        <w:rPr>
          <w:lang w:val="pl-PL"/>
        </w:rPr>
        <w:t>.  </w:t>
      </w:r>
      <w:r w:rsidR="00504040" w:rsidRPr="007C3A0F">
        <w:rPr>
          <w:lang w:val="pl-PL"/>
        </w:rPr>
        <w:t>Zgodnie z art. 4 ust. 1, zasady określania interesu publicznego d</w:t>
      </w:r>
      <w:r w:rsidR="00796F8A">
        <w:rPr>
          <w:lang w:val="pl-PL"/>
        </w:rPr>
        <w:t>otyczącego</w:t>
      </w:r>
      <w:r w:rsidR="00504040" w:rsidRPr="007C3A0F">
        <w:rPr>
          <w:lang w:val="pl-PL"/>
        </w:rPr>
        <w:t xml:space="preserve"> przeniesienia własności </w:t>
      </w:r>
      <w:r w:rsidR="00796F8A">
        <w:rPr>
          <w:lang w:val="pl-PL"/>
        </w:rPr>
        <w:t>nieruchomości</w:t>
      </w:r>
      <w:r w:rsidR="00504040" w:rsidRPr="007C3A0F">
        <w:rPr>
          <w:lang w:val="pl-PL"/>
        </w:rPr>
        <w:t xml:space="preserve"> na potrzeby społeczeństwa i </w:t>
      </w:r>
      <w:r w:rsidR="008E2A19">
        <w:rPr>
          <w:lang w:val="pl-PL"/>
        </w:rPr>
        <w:t>p</w:t>
      </w:r>
      <w:r w:rsidR="00504040" w:rsidRPr="007C3A0F">
        <w:rPr>
          <w:lang w:val="pl-PL"/>
        </w:rPr>
        <w:t xml:space="preserve">aństwa są następujące: </w:t>
      </w:r>
    </w:p>
    <w:p w14:paraId="66D3ED9A" w14:textId="119CA068" w:rsidR="006E7557" w:rsidRPr="007C3A0F" w:rsidRDefault="00FF3600" w:rsidP="0091659C">
      <w:pPr>
        <w:pStyle w:val="ECHRPara"/>
        <w:rPr>
          <w:lang w:val="pl-PL"/>
        </w:rPr>
      </w:pPr>
      <w:r w:rsidRPr="007C3A0F">
        <w:rPr>
          <w:lang w:val="pl-PL"/>
        </w:rPr>
        <w:t>(</w:t>
      </w:r>
      <w:r w:rsidR="00C06BDA" w:rsidRPr="007C3A0F">
        <w:rPr>
          <w:lang w:val="pl-PL"/>
        </w:rPr>
        <w:t>a)</w:t>
      </w:r>
      <w:r w:rsidRPr="007C3A0F">
        <w:rPr>
          <w:lang w:val="pl-PL"/>
        </w:rPr>
        <w:t> </w:t>
      </w:r>
      <w:r w:rsidR="00C06BDA" w:rsidRPr="007C3A0F">
        <w:rPr>
          <w:lang w:val="pl-PL"/>
        </w:rPr>
        <w:t> </w:t>
      </w:r>
      <w:r w:rsidR="0093253D" w:rsidRPr="007C3A0F">
        <w:rPr>
          <w:lang w:val="pl-PL"/>
        </w:rPr>
        <w:t xml:space="preserve">interes publiczny musi przeważać nad interesem właściciela </w:t>
      </w:r>
      <w:r w:rsidR="00045B14">
        <w:rPr>
          <w:lang w:val="pl-PL"/>
        </w:rPr>
        <w:t>nieruchomości</w:t>
      </w:r>
      <w:r w:rsidR="0093253D" w:rsidRPr="007C3A0F">
        <w:rPr>
          <w:lang w:val="pl-PL"/>
        </w:rPr>
        <w:t xml:space="preserve"> podlegając</w:t>
      </w:r>
      <w:r w:rsidR="00045B14">
        <w:rPr>
          <w:lang w:val="pl-PL"/>
        </w:rPr>
        <w:t>ej</w:t>
      </w:r>
      <w:r w:rsidR="0093253D" w:rsidRPr="007C3A0F">
        <w:rPr>
          <w:lang w:val="pl-PL"/>
        </w:rPr>
        <w:t xml:space="preserve"> przeniesieniu własności;</w:t>
      </w:r>
    </w:p>
    <w:p w14:paraId="6B4F2BB9" w14:textId="4816825A" w:rsidR="00D56895" w:rsidRPr="0093253D" w:rsidRDefault="00FF3600" w:rsidP="0091659C">
      <w:pPr>
        <w:pStyle w:val="ECHRPara"/>
        <w:rPr>
          <w:lang w:val="pl-PL"/>
        </w:rPr>
      </w:pPr>
      <w:r w:rsidRPr="0093253D">
        <w:rPr>
          <w:lang w:val="pl-PL"/>
        </w:rPr>
        <w:t>(</w:t>
      </w:r>
      <w:r w:rsidR="00C06BDA" w:rsidRPr="0093253D">
        <w:rPr>
          <w:lang w:val="pl-PL"/>
        </w:rPr>
        <w:t>b)</w:t>
      </w:r>
      <w:r w:rsidRPr="0093253D">
        <w:rPr>
          <w:lang w:val="pl-PL"/>
        </w:rPr>
        <w:t> </w:t>
      </w:r>
      <w:r w:rsidR="00C06BDA" w:rsidRPr="0093253D">
        <w:rPr>
          <w:lang w:val="pl-PL"/>
        </w:rPr>
        <w:t> </w:t>
      </w:r>
      <w:r w:rsidR="0093253D" w:rsidRPr="0093253D">
        <w:rPr>
          <w:lang w:val="pl-PL"/>
        </w:rPr>
        <w:t>nie można zapewnić skutecznej realizacji interesu publicznego bez przeniesienia własności danej ni</w:t>
      </w:r>
      <w:r w:rsidR="0093253D">
        <w:rPr>
          <w:lang w:val="pl-PL"/>
        </w:rPr>
        <w:t>e</w:t>
      </w:r>
      <w:r w:rsidR="0093253D" w:rsidRPr="0093253D">
        <w:rPr>
          <w:lang w:val="pl-PL"/>
        </w:rPr>
        <w:t>ruchomości</w:t>
      </w:r>
      <w:r w:rsidR="0093253D">
        <w:rPr>
          <w:lang w:val="pl-PL"/>
        </w:rPr>
        <w:t>;</w:t>
      </w:r>
    </w:p>
    <w:p w14:paraId="574D3EEF" w14:textId="61A6BE91" w:rsidR="006E7557" w:rsidRPr="0093253D" w:rsidRDefault="00FF3600" w:rsidP="0091659C">
      <w:pPr>
        <w:pStyle w:val="ECHRPara"/>
        <w:rPr>
          <w:lang w:val="pl-PL"/>
        </w:rPr>
      </w:pPr>
      <w:r w:rsidRPr="0093253D">
        <w:rPr>
          <w:lang w:val="pl-PL"/>
        </w:rPr>
        <w:t>(</w:t>
      </w:r>
      <w:r w:rsidR="00C06BDA" w:rsidRPr="0093253D">
        <w:rPr>
          <w:lang w:val="pl-PL"/>
        </w:rPr>
        <w:t>c)</w:t>
      </w:r>
      <w:r w:rsidRPr="0093253D">
        <w:rPr>
          <w:lang w:val="pl-PL"/>
        </w:rPr>
        <w:t> </w:t>
      </w:r>
      <w:r w:rsidR="00C06BDA" w:rsidRPr="0093253D">
        <w:rPr>
          <w:lang w:val="pl-PL"/>
        </w:rPr>
        <w:t> </w:t>
      </w:r>
      <w:r w:rsidR="0093253D" w:rsidRPr="0093253D">
        <w:rPr>
          <w:lang w:val="pl-PL"/>
        </w:rPr>
        <w:t>uw</w:t>
      </w:r>
      <w:r w:rsidR="00FA3A61">
        <w:rPr>
          <w:lang w:val="pl-PL"/>
        </w:rPr>
        <w:t>z</w:t>
      </w:r>
      <w:r w:rsidR="0093253D" w:rsidRPr="0093253D">
        <w:rPr>
          <w:lang w:val="pl-PL"/>
        </w:rPr>
        <w:t xml:space="preserve">ględniając interes publiczny, przeniesienie własności </w:t>
      </w:r>
      <w:r w:rsidR="00045B14">
        <w:rPr>
          <w:lang w:val="pl-PL"/>
        </w:rPr>
        <w:t>nieruchomości</w:t>
      </w:r>
      <w:r w:rsidR="0093253D" w:rsidRPr="0093253D">
        <w:rPr>
          <w:lang w:val="pl-PL"/>
        </w:rPr>
        <w:t xml:space="preserve"> nie powinno powodować nieuzasadnionej szkody po stronie</w:t>
      </w:r>
      <w:r w:rsidR="00FA3A61">
        <w:rPr>
          <w:lang w:val="pl-PL"/>
        </w:rPr>
        <w:t xml:space="preserve"> wł</w:t>
      </w:r>
      <w:r w:rsidR="0093253D" w:rsidRPr="0093253D">
        <w:rPr>
          <w:lang w:val="pl-PL"/>
        </w:rPr>
        <w:t>aściciela;</w:t>
      </w:r>
    </w:p>
    <w:p w14:paraId="497431DD" w14:textId="153DDEFA" w:rsidR="006E7557" w:rsidRPr="00FA3A61" w:rsidRDefault="00FF3600" w:rsidP="0091659C">
      <w:pPr>
        <w:pStyle w:val="ECHRPara"/>
        <w:rPr>
          <w:lang w:val="pl-PL"/>
        </w:rPr>
      </w:pPr>
      <w:r w:rsidRPr="00FA3A61">
        <w:rPr>
          <w:lang w:val="pl-PL"/>
        </w:rPr>
        <w:t>(</w:t>
      </w:r>
      <w:r w:rsidR="006E7557" w:rsidRPr="00FA3A61">
        <w:rPr>
          <w:lang w:val="pl-PL"/>
        </w:rPr>
        <w:t>d)</w:t>
      </w:r>
      <w:r w:rsidRPr="00FA3A61">
        <w:rPr>
          <w:lang w:val="pl-PL"/>
        </w:rPr>
        <w:t> </w:t>
      </w:r>
      <w:r w:rsidR="00C06BDA" w:rsidRPr="00FA3A61">
        <w:rPr>
          <w:lang w:val="pl-PL"/>
        </w:rPr>
        <w:t> </w:t>
      </w:r>
      <w:r w:rsidR="00FA3A61" w:rsidRPr="00FA3A61">
        <w:rPr>
          <w:lang w:val="pl-PL"/>
        </w:rPr>
        <w:t>interes publiczny jest określony na mocy dekretu rządowego</w:t>
      </w:r>
      <w:r w:rsidR="00FA3A61">
        <w:rPr>
          <w:lang w:val="pl-PL"/>
        </w:rPr>
        <w:t>;</w:t>
      </w:r>
    </w:p>
    <w:p w14:paraId="09A9B95D" w14:textId="719F53FF" w:rsidR="006E7557" w:rsidRPr="00FA3A61" w:rsidRDefault="00FF3600" w:rsidP="0091659C">
      <w:pPr>
        <w:pStyle w:val="ECHRPara"/>
        <w:rPr>
          <w:lang w:val="pl-PL"/>
        </w:rPr>
      </w:pPr>
      <w:r w:rsidRPr="00FA3A61">
        <w:rPr>
          <w:lang w:val="pl-PL"/>
        </w:rPr>
        <w:t>(e)  </w:t>
      </w:r>
      <w:r w:rsidR="00FA3A61" w:rsidRPr="00FA3A61">
        <w:rPr>
          <w:lang w:val="pl-PL"/>
        </w:rPr>
        <w:t xml:space="preserve">kwestia </w:t>
      </w:r>
      <w:r w:rsidR="00045B14">
        <w:rPr>
          <w:lang w:val="pl-PL"/>
        </w:rPr>
        <w:t>zaistnienia</w:t>
      </w:r>
      <w:r w:rsidR="00FA3A61">
        <w:rPr>
          <w:lang w:val="pl-PL"/>
        </w:rPr>
        <w:t xml:space="preserve"> </w:t>
      </w:r>
      <w:r w:rsidR="00FA3A61" w:rsidRPr="00FA3A61">
        <w:rPr>
          <w:lang w:val="pl-PL"/>
        </w:rPr>
        <w:t xml:space="preserve">interesu publicznego może </w:t>
      </w:r>
      <w:r w:rsidR="00FA3A61">
        <w:rPr>
          <w:lang w:val="pl-PL"/>
        </w:rPr>
        <w:t xml:space="preserve">podlegać </w:t>
      </w:r>
      <w:r w:rsidR="00FA3A61" w:rsidRPr="00FA3A61">
        <w:rPr>
          <w:lang w:val="pl-PL"/>
        </w:rPr>
        <w:t>kont</w:t>
      </w:r>
      <w:r w:rsidR="00FA3A61">
        <w:rPr>
          <w:lang w:val="pl-PL"/>
        </w:rPr>
        <w:t>r</w:t>
      </w:r>
      <w:r w:rsidR="00FA3A61" w:rsidRPr="00FA3A61">
        <w:rPr>
          <w:lang w:val="pl-PL"/>
        </w:rPr>
        <w:t>oli sądowej</w:t>
      </w:r>
      <w:r w:rsidR="00FA3A61">
        <w:rPr>
          <w:lang w:val="pl-PL"/>
        </w:rPr>
        <w:t>.</w:t>
      </w:r>
    </w:p>
    <w:p w14:paraId="4F38E29A" w14:textId="0DFAFA8E" w:rsidR="00D56895" w:rsidRPr="007E00B9" w:rsidRDefault="00416F39" w:rsidP="0091659C">
      <w:pPr>
        <w:pStyle w:val="ECHRPara"/>
        <w:rPr>
          <w:lang w:val="pl-PL"/>
        </w:rPr>
      </w:pPr>
      <w:r w:rsidRPr="0091659C">
        <w:lastRenderedPageBreak/>
        <w:fldChar w:fldCharType="begin"/>
      </w:r>
      <w:r w:rsidRPr="00CC66DA">
        <w:rPr>
          <w:lang w:val="pl-PL"/>
        </w:rPr>
        <w:instrText xml:space="preserve"> SEQ level0 \*arabic </w:instrText>
      </w:r>
      <w:r w:rsidRPr="0091659C">
        <w:fldChar w:fldCharType="separate"/>
      </w:r>
      <w:r w:rsidR="0091659C" w:rsidRPr="00CC66DA">
        <w:rPr>
          <w:noProof/>
          <w:lang w:val="pl-PL"/>
        </w:rPr>
        <w:t>35</w:t>
      </w:r>
      <w:r w:rsidRPr="0091659C">
        <w:fldChar w:fldCharType="end"/>
      </w:r>
      <w:r w:rsidRPr="00CC66DA">
        <w:rPr>
          <w:lang w:val="pl-PL"/>
        </w:rPr>
        <w:t>.  </w:t>
      </w:r>
      <w:r w:rsidR="00FA3A61" w:rsidRPr="007E00B9">
        <w:rPr>
          <w:lang w:val="pl-PL"/>
        </w:rPr>
        <w:t>Zgodnie z art. 4 ust. 2</w:t>
      </w:r>
      <w:r w:rsidR="00684B56">
        <w:rPr>
          <w:lang w:val="pl-PL"/>
        </w:rPr>
        <w:t>,</w:t>
      </w:r>
      <w:r w:rsidR="00FA3A61" w:rsidRPr="007E00B9">
        <w:rPr>
          <w:lang w:val="pl-PL"/>
        </w:rPr>
        <w:t xml:space="preserve"> </w:t>
      </w:r>
      <w:r w:rsidR="00903299">
        <w:rPr>
          <w:lang w:val="pl-PL"/>
        </w:rPr>
        <w:t>nadrzędny</w:t>
      </w:r>
      <w:r w:rsidR="00FA3A61" w:rsidRPr="007E00B9">
        <w:rPr>
          <w:lang w:val="pl-PL"/>
        </w:rPr>
        <w:t xml:space="preserve"> interes publiczny </w:t>
      </w:r>
      <w:r w:rsidR="007E00B9" w:rsidRPr="007E00B9">
        <w:rPr>
          <w:lang w:val="pl-PL"/>
        </w:rPr>
        <w:t xml:space="preserve">może </w:t>
      </w:r>
      <w:r w:rsidR="00C03925">
        <w:rPr>
          <w:lang w:val="pl-PL"/>
        </w:rPr>
        <w:t xml:space="preserve">oznaczać </w:t>
      </w:r>
      <w:r w:rsidR="007E00B9" w:rsidRPr="007E00B9">
        <w:rPr>
          <w:lang w:val="pl-PL"/>
        </w:rPr>
        <w:t xml:space="preserve">między innymi </w:t>
      </w:r>
      <w:r w:rsidR="007E00B9">
        <w:rPr>
          <w:lang w:val="pl-PL"/>
        </w:rPr>
        <w:t>realizacj</w:t>
      </w:r>
      <w:r w:rsidR="00C03925">
        <w:rPr>
          <w:lang w:val="pl-PL"/>
        </w:rPr>
        <w:t>ę</w:t>
      </w:r>
      <w:r w:rsidR="007E00B9">
        <w:rPr>
          <w:lang w:val="pl-PL"/>
        </w:rPr>
        <w:t xml:space="preserve"> </w:t>
      </w:r>
      <w:r w:rsidR="007E00B9" w:rsidRPr="007E00B9">
        <w:rPr>
          <w:lang w:val="pl-PL"/>
        </w:rPr>
        <w:t xml:space="preserve">projektów </w:t>
      </w:r>
      <w:r w:rsidR="007E00B9">
        <w:rPr>
          <w:lang w:val="pl-PL"/>
        </w:rPr>
        <w:t xml:space="preserve">wydobywczych o dużym znaczeniu dla </w:t>
      </w:r>
      <w:r w:rsidR="008E2A19">
        <w:rPr>
          <w:lang w:val="pl-PL"/>
        </w:rPr>
        <w:t>p</w:t>
      </w:r>
      <w:r w:rsidR="007E00B9">
        <w:rPr>
          <w:lang w:val="pl-PL"/>
        </w:rPr>
        <w:t xml:space="preserve">aństwa lub </w:t>
      </w:r>
      <w:r w:rsidR="00C03925">
        <w:rPr>
          <w:lang w:val="pl-PL"/>
        </w:rPr>
        <w:t xml:space="preserve">lokalnej </w:t>
      </w:r>
      <w:r w:rsidR="00684B56">
        <w:rPr>
          <w:lang w:val="pl-PL"/>
        </w:rPr>
        <w:t>społeczności</w:t>
      </w:r>
      <w:r w:rsidR="007050A8">
        <w:rPr>
          <w:lang w:val="pl-PL"/>
        </w:rPr>
        <w:t>. Z</w:t>
      </w:r>
      <w:r w:rsidR="007E00B9">
        <w:rPr>
          <w:lang w:val="pl-PL"/>
        </w:rPr>
        <w:t>apewnieni</w:t>
      </w:r>
      <w:r w:rsidR="007050A8">
        <w:rPr>
          <w:lang w:val="pl-PL"/>
        </w:rPr>
        <w:t>e</w:t>
      </w:r>
      <w:r w:rsidR="007E00B9">
        <w:rPr>
          <w:lang w:val="pl-PL"/>
        </w:rPr>
        <w:t xml:space="preserve"> dodatkowych wpływów d</w:t>
      </w:r>
      <w:r w:rsidR="007050A8">
        <w:rPr>
          <w:lang w:val="pl-PL"/>
        </w:rPr>
        <w:t>o</w:t>
      </w:r>
      <w:r w:rsidR="007E00B9">
        <w:rPr>
          <w:lang w:val="pl-PL"/>
        </w:rPr>
        <w:t xml:space="preserve"> budżetu </w:t>
      </w:r>
      <w:r w:rsidR="008E2A19">
        <w:rPr>
          <w:lang w:val="pl-PL"/>
        </w:rPr>
        <w:t>p</w:t>
      </w:r>
      <w:r w:rsidR="007E00B9">
        <w:rPr>
          <w:lang w:val="pl-PL"/>
        </w:rPr>
        <w:t xml:space="preserve">aństwa lub </w:t>
      </w:r>
      <w:r w:rsidR="00C03925">
        <w:rPr>
          <w:lang w:val="pl-PL"/>
        </w:rPr>
        <w:t xml:space="preserve">lokalnej </w:t>
      </w:r>
      <w:r w:rsidR="00684B56">
        <w:rPr>
          <w:lang w:val="pl-PL"/>
        </w:rPr>
        <w:t>społeczności</w:t>
      </w:r>
      <w:r w:rsidR="007E00B9">
        <w:rPr>
          <w:lang w:val="pl-PL"/>
        </w:rPr>
        <w:t xml:space="preserve"> </w:t>
      </w:r>
      <w:r w:rsidR="00903299">
        <w:rPr>
          <w:lang w:val="pl-PL"/>
        </w:rPr>
        <w:t>nie stanowi sam</w:t>
      </w:r>
      <w:r w:rsidR="00CC66DA">
        <w:rPr>
          <w:lang w:val="pl-PL"/>
        </w:rPr>
        <w:t>o</w:t>
      </w:r>
      <w:r w:rsidR="00903299">
        <w:rPr>
          <w:lang w:val="pl-PL"/>
        </w:rPr>
        <w:t xml:space="preserve"> w sobie </w:t>
      </w:r>
      <w:r w:rsidR="007E00B9">
        <w:rPr>
          <w:lang w:val="pl-PL"/>
        </w:rPr>
        <w:t xml:space="preserve">nadrzędnego interesu publicznego. </w:t>
      </w:r>
    </w:p>
    <w:p w14:paraId="545A022A" w14:textId="53A9ECBB" w:rsidR="00D56895" w:rsidRPr="00903299" w:rsidRDefault="00416F39" w:rsidP="0091659C">
      <w:pPr>
        <w:pStyle w:val="ECHRPara"/>
        <w:rPr>
          <w:lang w:val="pl-PL"/>
        </w:rPr>
      </w:pPr>
      <w:r w:rsidRPr="0091659C">
        <w:fldChar w:fldCharType="begin"/>
      </w:r>
      <w:r w:rsidRPr="006B2234">
        <w:rPr>
          <w:lang w:val="pl-PL"/>
        </w:rPr>
        <w:instrText xml:space="preserve"> SEQ level0 \*arabic </w:instrText>
      </w:r>
      <w:r w:rsidRPr="0091659C">
        <w:fldChar w:fldCharType="separate"/>
      </w:r>
      <w:r w:rsidR="0091659C" w:rsidRPr="006B2234">
        <w:rPr>
          <w:noProof/>
          <w:lang w:val="pl-PL"/>
        </w:rPr>
        <w:t>36</w:t>
      </w:r>
      <w:r w:rsidRPr="0091659C">
        <w:fldChar w:fldCharType="end"/>
      </w:r>
      <w:r w:rsidRPr="006B2234">
        <w:rPr>
          <w:lang w:val="pl-PL"/>
        </w:rPr>
        <w:t>.  </w:t>
      </w:r>
      <w:r w:rsidR="00903299" w:rsidRPr="00903299">
        <w:rPr>
          <w:lang w:val="pl-PL"/>
        </w:rPr>
        <w:t>Zgodnie z art. 11 ust. 1</w:t>
      </w:r>
      <w:r w:rsidR="006B2234">
        <w:rPr>
          <w:lang w:val="pl-PL"/>
        </w:rPr>
        <w:t>,</w:t>
      </w:r>
      <w:r w:rsidR="00903299" w:rsidRPr="00903299">
        <w:rPr>
          <w:lang w:val="pl-PL"/>
        </w:rPr>
        <w:t xml:space="preserve"> </w:t>
      </w:r>
      <w:r w:rsidR="005B2C44">
        <w:rPr>
          <w:lang w:val="pl-PL"/>
        </w:rPr>
        <w:t xml:space="preserve">właścicielowi </w:t>
      </w:r>
      <w:r w:rsidR="006B2234">
        <w:rPr>
          <w:lang w:val="pl-PL"/>
        </w:rPr>
        <w:t>nieruchomości</w:t>
      </w:r>
      <w:r w:rsidR="005B2C44">
        <w:rPr>
          <w:lang w:val="pl-PL"/>
        </w:rPr>
        <w:t xml:space="preserve"> podlegające</w:t>
      </w:r>
      <w:r w:rsidR="006B2234">
        <w:rPr>
          <w:lang w:val="pl-PL"/>
        </w:rPr>
        <w:t>j</w:t>
      </w:r>
      <w:r w:rsidR="005B2C44">
        <w:rPr>
          <w:lang w:val="pl-PL"/>
        </w:rPr>
        <w:t xml:space="preserve"> przeniesieniu własności</w:t>
      </w:r>
      <w:r w:rsidR="005B2C44" w:rsidRPr="00903299">
        <w:rPr>
          <w:lang w:val="pl-PL"/>
        </w:rPr>
        <w:t xml:space="preserve"> powinn</w:t>
      </w:r>
      <w:r w:rsidR="00745C46">
        <w:rPr>
          <w:lang w:val="pl-PL"/>
        </w:rPr>
        <w:t>o</w:t>
      </w:r>
      <w:r w:rsidR="005B2C44" w:rsidRPr="00903299">
        <w:rPr>
          <w:lang w:val="pl-PL"/>
        </w:rPr>
        <w:t xml:space="preserve"> zostać wypłacon</w:t>
      </w:r>
      <w:r w:rsidR="00745C46">
        <w:rPr>
          <w:lang w:val="pl-PL"/>
        </w:rPr>
        <w:t>e</w:t>
      </w:r>
      <w:r w:rsidR="005B2C44" w:rsidRPr="00903299">
        <w:rPr>
          <w:lang w:val="pl-PL"/>
        </w:rPr>
        <w:t xml:space="preserve"> </w:t>
      </w:r>
      <w:r w:rsidR="00903299" w:rsidRPr="00903299">
        <w:rPr>
          <w:lang w:val="pl-PL"/>
        </w:rPr>
        <w:t>odpowiedni</w:t>
      </w:r>
      <w:r w:rsidR="00745C46">
        <w:rPr>
          <w:lang w:val="pl-PL"/>
        </w:rPr>
        <w:t>e</w:t>
      </w:r>
      <w:r w:rsidR="00903299" w:rsidRPr="00903299">
        <w:rPr>
          <w:lang w:val="pl-PL"/>
        </w:rPr>
        <w:t xml:space="preserve"> </w:t>
      </w:r>
      <w:r w:rsidR="00745C46">
        <w:rPr>
          <w:lang w:val="pl-PL"/>
        </w:rPr>
        <w:t>odszkodowanie</w:t>
      </w:r>
      <w:r w:rsidR="00903299">
        <w:rPr>
          <w:lang w:val="pl-PL"/>
        </w:rPr>
        <w:t xml:space="preserve">. </w:t>
      </w:r>
      <w:r w:rsidR="005B2C44">
        <w:rPr>
          <w:lang w:val="pl-PL"/>
        </w:rPr>
        <w:t>Za odpowiednią kwot</w:t>
      </w:r>
      <w:r w:rsidR="006B2234">
        <w:rPr>
          <w:lang w:val="pl-PL"/>
        </w:rPr>
        <w:t>ę</w:t>
      </w:r>
      <w:r w:rsidR="005B2C44">
        <w:rPr>
          <w:lang w:val="pl-PL"/>
        </w:rPr>
        <w:t xml:space="preserve"> odszkodowania uznaje się wartość rynkową nieruchomości powiększon</w:t>
      </w:r>
      <w:r w:rsidR="006B2234">
        <w:rPr>
          <w:lang w:val="pl-PL"/>
        </w:rPr>
        <w:t>ą</w:t>
      </w:r>
      <w:r w:rsidR="005B2C44">
        <w:rPr>
          <w:lang w:val="pl-PL"/>
        </w:rPr>
        <w:t xml:space="preserve"> o dodatkow</w:t>
      </w:r>
      <w:r w:rsidR="006B2234">
        <w:rPr>
          <w:lang w:val="pl-PL"/>
        </w:rPr>
        <w:t>e</w:t>
      </w:r>
      <w:r w:rsidR="005B2C44">
        <w:rPr>
          <w:lang w:val="pl-PL"/>
        </w:rPr>
        <w:t xml:space="preserve"> 15%.</w:t>
      </w:r>
    </w:p>
    <w:bookmarkStart w:id="11" w:name="Law11para3"/>
    <w:p w14:paraId="1C11E565" w14:textId="60FDAF3F" w:rsidR="00D56895" w:rsidRPr="005B2C44" w:rsidRDefault="00416F39" w:rsidP="0091659C">
      <w:pPr>
        <w:pStyle w:val="ECHRPara"/>
        <w:rPr>
          <w:lang w:val="pl-PL"/>
        </w:rPr>
      </w:pPr>
      <w:r w:rsidRPr="0091659C">
        <w:fldChar w:fldCharType="begin"/>
      </w:r>
      <w:r w:rsidRPr="00745C46">
        <w:rPr>
          <w:lang w:val="pl-PL"/>
        </w:rPr>
        <w:instrText xml:space="preserve"> SEQ level0 \*arabic </w:instrText>
      </w:r>
      <w:r w:rsidRPr="0091659C">
        <w:fldChar w:fldCharType="separate"/>
      </w:r>
      <w:r w:rsidR="0091659C" w:rsidRPr="00745C46">
        <w:rPr>
          <w:noProof/>
          <w:lang w:val="pl-PL"/>
        </w:rPr>
        <w:t>37</w:t>
      </w:r>
      <w:r w:rsidRPr="0091659C">
        <w:fldChar w:fldCharType="end"/>
      </w:r>
      <w:bookmarkEnd w:id="11"/>
      <w:r w:rsidRPr="00745C46">
        <w:rPr>
          <w:lang w:val="pl-PL"/>
        </w:rPr>
        <w:t>.  </w:t>
      </w:r>
      <w:r w:rsidR="005B2C44" w:rsidRPr="005B2C44">
        <w:rPr>
          <w:lang w:val="pl-PL"/>
        </w:rPr>
        <w:t>Zgodnie</w:t>
      </w:r>
      <w:r w:rsidR="005B2C44">
        <w:rPr>
          <w:lang w:val="pl-PL"/>
        </w:rPr>
        <w:t xml:space="preserve"> </w:t>
      </w:r>
      <w:r w:rsidR="005B2C44" w:rsidRPr="005B2C44">
        <w:rPr>
          <w:lang w:val="pl-PL"/>
        </w:rPr>
        <w:t>z art. 11 ust. 3</w:t>
      </w:r>
      <w:r w:rsidR="006B2234">
        <w:rPr>
          <w:lang w:val="pl-PL"/>
        </w:rPr>
        <w:t>,</w:t>
      </w:r>
      <w:r w:rsidR="005B2C44" w:rsidRPr="005B2C44">
        <w:rPr>
          <w:lang w:val="pl-PL"/>
        </w:rPr>
        <w:t xml:space="preserve"> określenie wartości rynkowej nieruchomości i </w:t>
      </w:r>
      <w:r w:rsidR="005B2C44">
        <w:rPr>
          <w:lang w:val="pl-PL"/>
        </w:rPr>
        <w:t>praw majątkowych</w:t>
      </w:r>
      <w:r w:rsidR="005B2C44" w:rsidRPr="005B2C44">
        <w:rPr>
          <w:lang w:val="pl-PL"/>
        </w:rPr>
        <w:t xml:space="preserve"> w odniesieniu do </w:t>
      </w:r>
      <w:r w:rsidR="005B2C44">
        <w:rPr>
          <w:lang w:val="pl-PL"/>
        </w:rPr>
        <w:t>nieruchomości odbywa się zgodnie z procedurą określoną w Ustawie o wycen</w:t>
      </w:r>
      <w:r w:rsidR="00745C46">
        <w:rPr>
          <w:lang w:val="pl-PL"/>
        </w:rPr>
        <w:t>ie</w:t>
      </w:r>
      <w:r w:rsidR="005B2C44">
        <w:rPr>
          <w:lang w:val="pl-PL"/>
        </w:rPr>
        <w:t xml:space="preserve"> nieruchomości. </w:t>
      </w:r>
    </w:p>
    <w:p w14:paraId="759A08E3" w14:textId="7053021E" w:rsidR="00D56895" w:rsidRPr="00CF725D" w:rsidRDefault="00416F39" w:rsidP="0091659C">
      <w:pPr>
        <w:pStyle w:val="ECHRHeading2"/>
        <w:rPr>
          <w:lang w:val="pl-PL"/>
        </w:rPr>
      </w:pPr>
      <w:r w:rsidRPr="007C3A0F">
        <w:rPr>
          <w:lang w:val="pl-PL"/>
        </w:rPr>
        <w:t>B.</w:t>
      </w:r>
      <w:r w:rsidR="00F45C48" w:rsidRPr="007C3A0F">
        <w:rPr>
          <w:lang w:val="pl-PL"/>
        </w:rPr>
        <w:t>  </w:t>
      </w:r>
      <w:r w:rsidR="00CF725D" w:rsidRPr="00CF725D">
        <w:rPr>
          <w:lang w:val="pl-PL"/>
        </w:rPr>
        <w:t xml:space="preserve">Ustawa o wycenie nieruchomości (obowiązująca w czasie </w:t>
      </w:r>
      <w:r w:rsidR="00493AF3">
        <w:rPr>
          <w:lang w:val="pl-PL"/>
        </w:rPr>
        <w:t>rozpatrywanych</w:t>
      </w:r>
      <w:r w:rsidR="00CF725D" w:rsidRPr="00CF725D">
        <w:rPr>
          <w:lang w:val="pl-PL"/>
        </w:rPr>
        <w:t xml:space="preserve"> zdarzeń)</w:t>
      </w:r>
    </w:p>
    <w:bookmarkStart w:id="12" w:name="EvaluationlawArt3"/>
    <w:p w14:paraId="3153EB52" w14:textId="617DF313" w:rsidR="00714A03" w:rsidRPr="007C3A0F" w:rsidRDefault="00416F39" w:rsidP="0091659C">
      <w:pPr>
        <w:pStyle w:val="ECHRPara"/>
        <w:rPr>
          <w:lang w:val="pl-PL"/>
        </w:rPr>
      </w:pPr>
      <w:r w:rsidRPr="0091659C">
        <w:fldChar w:fldCharType="begin"/>
      </w:r>
      <w:r w:rsidRPr="00627BFE">
        <w:rPr>
          <w:lang w:val="pl-PL"/>
        </w:rPr>
        <w:instrText xml:space="preserve"> SEQ level0 \*arabic </w:instrText>
      </w:r>
      <w:r w:rsidRPr="0091659C">
        <w:fldChar w:fldCharType="separate"/>
      </w:r>
      <w:r w:rsidR="0091659C" w:rsidRPr="00627BFE">
        <w:rPr>
          <w:noProof/>
          <w:lang w:val="pl-PL"/>
        </w:rPr>
        <w:t>38</w:t>
      </w:r>
      <w:r w:rsidRPr="0091659C">
        <w:fldChar w:fldCharType="end"/>
      </w:r>
      <w:bookmarkEnd w:id="12"/>
      <w:r w:rsidRPr="00627BFE">
        <w:rPr>
          <w:lang w:val="pl-PL"/>
        </w:rPr>
        <w:t>.  </w:t>
      </w:r>
      <w:r w:rsidR="007C3A0F" w:rsidRPr="007C3A0F">
        <w:rPr>
          <w:lang w:val="pl-PL"/>
        </w:rPr>
        <w:t>Zgodnie z art. 3</w:t>
      </w:r>
      <w:r w:rsidR="00627BFE">
        <w:rPr>
          <w:lang w:val="pl-PL"/>
        </w:rPr>
        <w:t>,</w:t>
      </w:r>
      <w:r w:rsidR="007C3A0F" w:rsidRPr="007C3A0F">
        <w:rPr>
          <w:lang w:val="pl-PL"/>
        </w:rPr>
        <w:t xml:space="preserve"> </w:t>
      </w:r>
      <w:r w:rsidR="007C3A0F">
        <w:rPr>
          <w:lang w:val="pl-PL"/>
        </w:rPr>
        <w:t xml:space="preserve">działalność związaną z </w:t>
      </w:r>
      <w:r w:rsidR="007C3A0F" w:rsidRPr="007C3A0F">
        <w:rPr>
          <w:lang w:val="pl-PL"/>
        </w:rPr>
        <w:t>wycen</w:t>
      </w:r>
      <w:r w:rsidR="007C3A0F">
        <w:rPr>
          <w:lang w:val="pl-PL"/>
        </w:rPr>
        <w:t>ą</w:t>
      </w:r>
      <w:r w:rsidR="007C3A0F" w:rsidRPr="007C3A0F">
        <w:rPr>
          <w:lang w:val="pl-PL"/>
        </w:rPr>
        <w:t xml:space="preserve"> nieruchomości reguluje Kodeks Cywilny, Ustawa o wycenie nieruchomości, standardy wyceny nieruchomości </w:t>
      </w:r>
      <w:r w:rsidR="007C3A0F">
        <w:rPr>
          <w:lang w:val="pl-PL"/>
        </w:rPr>
        <w:t>i</w:t>
      </w:r>
      <w:r w:rsidR="007C3A0F" w:rsidRPr="007C3A0F">
        <w:rPr>
          <w:lang w:val="pl-PL"/>
        </w:rPr>
        <w:t xml:space="preserve"> </w:t>
      </w:r>
      <w:r w:rsidR="007C3A0F">
        <w:rPr>
          <w:lang w:val="pl-PL"/>
        </w:rPr>
        <w:t>inne przepisy prawa oraz traktaty międzynarodowe.</w:t>
      </w:r>
    </w:p>
    <w:bookmarkStart w:id="13" w:name="EvaluationlawArt4"/>
    <w:p w14:paraId="7B777031" w14:textId="1D312270" w:rsidR="00C06BDA" w:rsidRPr="007C3A0F" w:rsidRDefault="006E616B" w:rsidP="0091659C">
      <w:pPr>
        <w:pStyle w:val="ECHRPara"/>
        <w:rPr>
          <w:rFonts w:cstheme="minorHAnsi"/>
          <w:lang w:val="pl-PL"/>
        </w:rPr>
      </w:pPr>
      <w:r w:rsidRPr="0091659C">
        <w:fldChar w:fldCharType="begin"/>
      </w:r>
      <w:r w:rsidRPr="00D72533">
        <w:rPr>
          <w:lang w:val="pl-PL"/>
        </w:rPr>
        <w:instrText xml:space="preserve"> SEQ level0 \*arabic </w:instrText>
      </w:r>
      <w:r w:rsidRPr="0091659C">
        <w:fldChar w:fldCharType="separate"/>
      </w:r>
      <w:r w:rsidR="0091659C" w:rsidRPr="00D72533">
        <w:rPr>
          <w:noProof/>
          <w:lang w:val="pl-PL"/>
        </w:rPr>
        <w:t>39</w:t>
      </w:r>
      <w:r w:rsidRPr="0091659C">
        <w:fldChar w:fldCharType="end"/>
      </w:r>
      <w:bookmarkEnd w:id="13"/>
      <w:r w:rsidRPr="00D72533">
        <w:rPr>
          <w:lang w:val="pl-PL"/>
        </w:rPr>
        <w:t>.  </w:t>
      </w:r>
      <w:r w:rsidR="007C3A0F" w:rsidRPr="007C3A0F">
        <w:rPr>
          <w:rFonts w:cstheme="minorHAnsi"/>
          <w:lang w:val="pl-PL"/>
        </w:rPr>
        <w:t>Zgodnie z art. 4</w:t>
      </w:r>
      <w:r w:rsidR="007C3A0F">
        <w:rPr>
          <w:rFonts w:cstheme="minorHAnsi"/>
          <w:lang w:val="pl-PL"/>
        </w:rPr>
        <w:t>,</w:t>
      </w:r>
      <w:r w:rsidR="007C3A0F" w:rsidRPr="007C3A0F">
        <w:rPr>
          <w:rFonts w:cstheme="minorHAnsi"/>
          <w:lang w:val="pl-PL"/>
        </w:rPr>
        <w:t xml:space="preserve"> który zawiera listę </w:t>
      </w:r>
      <w:r w:rsidR="00497F2F">
        <w:rPr>
          <w:rFonts w:cstheme="minorHAnsi"/>
          <w:lang w:val="pl-PL"/>
        </w:rPr>
        <w:t>pojęć</w:t>
      </w:r>
      <w:r w:rsidR="007C3A0F" w:rsidRPr="007C3A0F">
        <w:rPr>
          <w:rFonts w:cstheme="minorHAnsi"/>
          <w:lang w:val="pl-PL"/>
        </w:rPr>
        <w:t xml:space="preserve"> używanych w </w:t>
      </w:r>
      <w:r w:rsidR="00627BFE">
        <w:rPr>
          <w:rFonts w:cstheme="minorHAnsi"/>
          <w:lang w:val="pl-PL"/>
        </w:rPr>
        <w:t>tej</w:t>
      </w:r>
      <w:r w:rsidR="007C3A0F">
        <w:rPr>
          <w:rFonts w:cstheme="minorHAnsi"/>
          <w:lang w:val="pl-PL"/>
        </w:rPr>
        <w:t xml:space="preserve"> </w:t>
      </w:r>
      <w:r w:rsidR="00627BFE">
        <w:rPr>
          <w:rFonts w:cstheme="minorHAnsi"/>
          <w:lang w:val="pl-PL"/>
        </w:rPr>
        <w:t>u</w:t>
      </w:r>
      <w:r w:rsidR="007C3A0F" w:rsidRPr="007C3A0F">
        <w:rPr>
          <w:rFonts w:cstheme="minorHAnsi"/>
          <w:lang w:val="pl-PL"/>
        </w:rPr>
        <w:t xml:space="preserve">stawie, </w:t>
      </w:r>
      <w:r w:rsidR="007C3A0F">
        <w:rPr>
          <w:rFonts w:cstheme="minorHAnsi"/>
          <w:lang w:val="pl-PL"/>
        </w:rPr>
        <w:t xml:space="preserve">wycena nieruchomości </w:t>
      </w:r>
      <w:r w:rsidR="00D7230B">
        <w:rPr>
          <w:rFonts w:cstheme="minorHAnsi"/>
          <w:lang w:val="pl-PL"/>
        </w:rPr>
        <w:t xml:space="preserve">oznacza określenie wartości rynkowej nieruchomości zgodnie z przepisami tej </w:t>
      </w:r>
      <w:r w:rsidR="00627BFE">
        <w:rPr>
          <w:rFonts w:cstheme="minorHAnsi"/>
          <w:lang w:val="pl-PL"/>
        </w:rPr>
        <w:t>u</w:t>
      </w:r>
      <w:r w:rsidR="00D7230B">
        <w:rPr>
          <w:rFonts w:cstheme="minorHAnsi"/>
          <w:lang w:val="pl-PL"/>
        </w:rPr>
        <w:t xml:space="preserve">stawy, standardami wyceny nieruchomości </w:t>
      </w:r>
      <w:r w:rsidR="00C92BE4">
        <w:rPr>
          <w:rFonts w:cstheme="minorHAnsi"/>
          <w:lang w:val="pl-PL"/>
        </w:rPr>
        <w:t>w</w:t>
      </w:r>
      <w:r w:rsidR="00D7230B">
        <w:rPr>
          <w:rFonts w:cstheme="minorHAnsi"/>
          <w:lang w:val="pl-PL"/>
        </w:rPr>
        <w:t xml:space="preserve"> Armenii oraz innymi </w:t>
      </w:r>
      <w:r w:rsidR="00627BFE">
        <w:rPr>
          <w:rFonts w:cstheme="minorHAnsi"/>
          <w:lang w:val="pl-PL"/>
        </w:rPr>
        <w:t>aktami prawnymi</w:t>
      </w:r>
      <w:r w:rsidR="00D7230B">
        <w:rPr>
          <w:rFonts w:cstheme="minorHAnsi"/>
          <w:lang w:val="pl-PL"/>
        </w:rPr>
        <w:t xml:space="preserve">. Standardy wyceny nieruchomości stanowią </w:t>
      </w:r>
      <w:r w:rsidR="00C92BE4">
        <w:rPr>
          <w:rFonts w:cstheme="minorHAnsi"/>
          <w:lang w:val="pl-PL"/>
        </w:rPr>
        <w:t xml:space="preserve">zbiór </w:t>
      </w:r>
      <w:r w:rsidR="00D7230B">
        <w:rPr>
          <w:rFonts w:cstheme="minorHAnsi"/>
          <w:lang w:val="pl-PL"/>
        </w:rPr>
        <w:t>zasad i wskazów</w:t>
      </w:r>
      <w:r w:rsidR="00627BFE">
        <w:rPr>
          <w:rFonts w:cstheme="minorHAnsi"/>
          <w:lang w:val="pl-PL"/>
        </w:rPr>
        <w:t>ek</w:t>
      </w:r>
      <w:r w:rsidR="00D7230B">
        <w:rPr>
          <w:rFonts w:cstheme="minorHAnsi"/>
          <w:lang w:val="pl-PL"/>
        </w:rPr>
        <w:t xml:space="preserve"> przyjęt</w:t>
      </w:r>
      <w:r w:rsidR="00C92BE4">
        <w:rPr>
          <w:rFonts w:cstheme="minorHAnsi"/>
          <w:lang w:val="pl-PL"/>
        </w:rPr>
        <w:t>ych</w:t>
      </w:r>
      <w:r w:rsidR="00D7230B">
        <w:rPr>
          <w:rFonts w:cstheme="minorHAnsi"/>
          <w:lang w:val="pl-PL"/>
        </w:rPr>
        <w:t xml:space="preserve"> przez Rząd</w:t>
      </w:r>
      <w:r w:rsidR="00C92BE4">
        <w:rPr>
          <w:rFonts w:cstheme="minorHAnsi"/>
          <w:lang w:val="pl-PL"/>
        </w:rPr>
        <w:t>,</w:t>
      </w:r>
      <w:r w:rsidR="00D7230B">
        <w:rPr>
          <w:rFonts w:cstheme="minorHAnsi"/>
          <w:lang w:val="pl-PL"/>
        </w:rPr>
        <w:t xml:space="preserve"> które regulują działalność związaną z wycen</w:t>
      </w:r>
      <w:r w:rsidR="00627BFE">
        <w:rPr>
          <w:rFonts w:cstheme="minorHAnsi"/>
          <w:lang w:val="pl-PL"/>
        </w:rPr>
        <w:t>ą</w:t>
      </w:r>
      <w:r w:rsidR="00D7230B">
        <w:rPr>
          <w:rFonts w:cstheme="minorHAnsi"/>
          <w:lang w:val="pl-PL"/>
        </w:rPr>
        <w:t xml:space="preserve"> nieruchomości. Rzeczoznawca majątkowy to osoba fizyczna</w:t>
      </w:r>
      <w:r w:rsidR="00627BFE">
        <w:rPr>
          <w:rFonts w:cstheme="minorHAnsi"/>
          <w:lang w:val="pl-PL"/>
        </w:rPr>
        <w:t>,</w:t>
      </w:r>
      <w:r w:rsidR="00D7230B">
        <w:rPr>
          <w:rFonts w:cstheme="minorHAnsi"/>
          <w:lang w:val="pl-PL"/>
        </w:rPr>
        <w:t xml:space="preserve"> </w:t>
      </w:r>
      <w:r w:rsidR="00C92BE4">
        <w:rPr>
          <w:rFonts w:cstheme="minorHAnsi"/>
          <w:lang w:val="pl-PL"/>
        </w:rPr>
        <w:t>która uzyskała licencję rzeczoznawcy majątkowe</w:t>
      </w:r>
      <w:r w:rsidR="00D72533">
        <w:rPr>
          <w:rFonts w:cstheme="minorHAnsi"/>
          <w:lang w:val="pl-PL"/>
        </w:rPr>
        <w:t>go wydaną przez właściwy organ.</w:t>
      </w:r>
      <w:r w:rsidR="00C92BE4">
        <w:rPr>
          <w:rFonts w:cstheme="minorHAnsi"/>
          <w:lang w:val="pl-PL"/>
        </w:rPr>
        <w:t xml:space="preserve"> </w:t>
      </w:r>
    </w:p>
    <w:bookmarkStart w:id="14" w:name="EvaluationlawArt7"/>
    <w:p w14:paraId="30180BFA" w14:textId="54B9D147" w:rsidR="00714A03" w:rsidRPr="00C92BE4" w:rsidRDefault="00714A03" w:rsidP="0091659C">
      <w:pPr>
        <w:pStyle w:val="ECHRPara"/>
        <w:rPr>
          <w:lang w:val="pl-PL"/>
        </w:rPr>
      </w:pPr>
      <w:r w:rsidRPr="0091659C">
        <w:fldChar w:fldCharType="begin"/>
      </w:r>
      <w:r w:rsidRPr="00D72533">
        <w:rPr>
          <w:lang w:val="pl-PL"/>
        </w:rPr>
        <w:instrText xml:space="preserve"> SEQ level0 \*arabic </w:instrText>
      </w:r>
      <w:r w:rsidRPr="0091659C">
        <w:fldChar w:fldCharType="separate"/>
      </w:r>
      <w:r w:rsidR="0091659C" w:rsidRPr="00D72533">
        <w:rPr>
          <w:noProof/>
          <w:lang w:val="pl-PL"/>
        </w:rPr>
        <w:t>40</w:t>
      </w:r>
      <w:r w:rsidRPr="0091659C">
        <w:fldChar w:fldCharType="end"/>
      </w:r>
      <w:bookmarkEnd w:id="14"/>
      <w:r w:rsidRPr="00D72533">
        <w:rPr>
          <w:lang w:val="pl-PL"/>
        </w:rPr>
        <w:t>.  </w:t>
      </w:r>
      <w:r w:rsidR="00C92BE4" w:rsidRPr="00C92BE4">
        <w:rPr>
          <w:lang w:val="pl-PL"/>
        </w:rPr>
        <w:t xml:space="preserve">Standardy wyceny nieruchomości są </w:t>
      </w:r>
      <w:r w:rsidR="00D72533">
        <w:rPr>
          <w:lang w:val="pl-PL"/>
        </w:rPr>
        <w:t>przyjęte</w:t>
      </w:r>
      <w:r w:rsidR="00C92BE4" w:rsidRPr="00C92BE4">
        <w:rPr>
          <w:lang w:val="pl-PL"/>
        </w:rPr>
        <w:t xml:space="preserve"> przez Rząd </w:t>
      </w:r>
      <w:r w:rsidR="00C92BE4">
        <w:rPr>
          <w:lang w:val="pl-PL"/>
        </w:rPr>
        <w:t>i</w:t>
      </w:r>
      <w:r w:rsidR="00C92BE4" w:rsidRPr="00C92BE4">
        <w:rPr>
          <w:lang w:val="pl-PL"/>
        </w:rPr>
        <w:t xml:space="preserve"> obowiązują rzeczoz</w:t>
      </w:r>
      <w:r w:rsidR="00C92BE4">
        <w:rPr>
          <w:lang w:val="pl-PL"/>
        </w:rPr>
        <w:t xml:space="preserve">nawców majątkowych. Standardy </w:t>
      </w:r>
      <w:r w:rsidR="00C92BE4" w:rsidRPr="00C92BE4">
        <w:rPr>
          <w:lang w:val="pl-PL"/>
        </w:rPr>
        <w:t>wyceny nieruchomości</w:t>
      </w:r>
      <w:r w:rsidR="00D14112">
        <w:rPr>
          <w:lang w:val="pl-PL"/>
        </w:rPr>
        <w:t xml:space="preserve"> powinny obejmować między innymi metody wyceny nieruchomości (art. 7 ust. 1 i 2).</w:t>
      </w:r>
    </w:p>
    <w:p w14:paraId="2590392F" w14:textId="657C876B" w:rsidR="00C06BDA" w:rsidRPr="00D14112" w:rsidRDefault="00714A03" w:rsidP="0091659C">
      <w:pPr>
        <w:pStyle w:val="ECHRPara"/>
        <w:rPr>
          <w:lang w:val="pl-PL"/>
        </w:rPr>
      </w:pPr>
      <w:r w:rsidRPr="0091659C">
        <w:fldChar w:fldCharType="begin"/>
      </w:r>
      <w:r w:rsidRPr="00D72533">
        <w:rPr>
          <w:lang w:val="pl-PL"/>
        </w:rPr>
        <w:instrText xml:space="preserve"> SEQ level0 \*arabic </w:instrText>
      </w:r>
      <w:r w:rsidRPr="0091659C">
        <w:fldChar w:fldCharType="separate"/>
      </w:r>
      <w:r w:rsidR="0091659C" w:rsidRPr="00D72533">
        <w:rPr>
          <w:noProof/>
          <w:lang w:val="pl-PL"/>
        </w:rPr>
        <w:t>41</w:t>
      </w:r>
      <w:r w:rsidRPr="0091659C">
        <w:fldChar w:fldCharType="end"/>
      </w:r>
      <w:r w:rsidRPr="00D72533">
        <w:rPr>
          <w:lang w:val="pl-PL"/>
        </w:rPr>
        <w:t>.  </w:t>
      </w:r>
      <w:r w:rsidR="00D14112" w:rsidRPr="00D14112">
        <w:rPr>
          <w:lang w:val="pl-PL"/>
        </w:rPr>
        <w:t>Art. 8 stanowi</w:t>
      </w:r>
      <w:r w:rsidR="00D14112">
        <w:rPr>
          <w:lang w:val="pl-PL"/>
        </w:rPr>
        <w:t>,</w:t>
      </w:r>
      <w:r w:rsidR="00D14112" w:rsidRPr="00D14112">
        <w:rPr>
          <w:lang w:val="pl-PL"/>
        </w:rPr>
        <w:t xml:space="preserve"> że wycena jest obowiązkowa w przypadku </w:t>
      </w:r>
      <w:r w:rsidR="00D14112">
        <w:rPr>
          <w:lang w:val="pl-PL"/>
        </w:rPr>
        <w:t xml:space="preserve">przeniesienia własności </w:t>
      </w:r>
      <w:r w:rsidR="00D72533">
        <w:rPr>
          <w:lang w:val="pl-PL"/>
        </w:rPr>
        <w:t>nieruchomości</w:t>
      </w:r>
      <w:r w:rsidR="00D14112">
        <w:rPr>
          <w:lang w:val="pl-PL"/>
        </w:rPr>
        <w:t xml:space="preserve"> n</w:t>
      </w:r>
      <w:r w:rsidR="00D14112" w:rsidRPr="00D14112">
        <w:rPr>
          <w:lang w:val="pl-PL"/>
        </w:rPr>
        <w:t>a</w:t>
      </w:r>
      <w:r w:rsidR="00D14112">
        <w:rPr>
          <w:lang w:val="pl-PL"/>
        </w:rPr>
        <w:t xml:space="preserve"> </w:t>
      </w:r>
      <w:r w:rsidR="00D14112" w:rsidRPr="00D14112">
        <w:rPr>
          <w:lang w:val="pl-PL"/>
        </w:rPr>
        <w:t xml:space="preserve">potrzeby </w:t>
      </w:r>
      <w:r w:rsidR="00497F2F">
        <w:rPr>
          <w:lang w:val="pl-PL"/>
        </w:rPr>
        <w:t>p</w:t>
      </w:r>
      <w:r w:rsidR="00D14112">
        <w:rPr>
          <w:lang w:val="pl-PL"/>
        </w:rPr>
        <w:t>aństwa lub społecz</w:t>
      </w:r>
      <w:r w:rsidR="00D72533">
        <w:rPr>
          <w:lang w:val="pl-PL"/>
        </w:rPr>
        <w:t>ności</w:t>
      </w:r>
      <w:r w:rsidR="00D14112">
        <w:rPr>
          <w:lang w:val="pl-PL"/>
        </w:rPr>
        <w:t>.</w:t>
      </w:r>
    </w:p>
    <w:p w14:paraId="28EE7EDE" w14:textId="3E12CD07" w:rsidR="00D56895" w:rsidRPr="00D14112" w:rsidRDefault="00416F39" w:rsidP="0091659C">
      <w:pPr>
        <w:pStyle w:val="ECHRPara"/>
        <w:rPr>
          <w:lang w:val="pl-PL"/>
        </w:rPr>
      </w:pPr>
      <w:r w:rsidRPr="0091659C">
        <w:fldChar w:fldCharType="begin"/>
      </w:r>
      <w:r w:rsidRPr="00D72533">
        <w:rPr>
          <w:lang w:val="pl-PL"/>
        </w:rPr>
        <w:instrText xml:space="preserve"> SEQ level0 \*arabic </w:instrText>
      </w:r>
      <w:r w:rsidRPr="0091659C">
        <w:fldChar w:fldCharType="separate"/>
      </w:r>
      <w:r w:rsidR="0091659C" w:rsidRPr="00D72533">
        <w:rPr>
          <w:noProof/>
          <w:lang w:val="pl-PL"/>
        </w:rPr>
        <w:t>42</w:t>
      </w:r>
      <w:r w:rsidRPr="0091659C">
        <w:fldChar w:fldCharType="end"/>
      </w:r>
      <w:r w:rsidRPr="00D72533">
        <w:rPr>
          <w:lang w:val="pl-PL"/>
        </w:rPr>
        <w:t>.  </w:t>
      </w:r>
      <w:r w:rsidR="00D14112" w:rsidRPr="00D14112">
        <w:rPr>
          <w:lang w:val="pl-PL"/>
        </w:rPr>
        <w:t>Zgodnie z art. 15 ust. 1 (1)</w:t>
      </w:r>
      <w:r w:rsidR="00D72533">
        <w:rPr>
          <w:lang w:val="pl-PL"/>
        </w:rPr>
        <w:t>,</w:t>
      </w:r>
      <w:r w:rsidR="00D14112" w:rsidRPr="00D14112">
        <w:rPr>
          <w:lang w:val="pl-PL"/>
        </w:rPr>
        <w:t xml:space="preserve"> rzeczoznawcy mają prawo stosować niezależne metody wyceny nieruchomości zgodnie ze standardami wyceny nieruchomości. </w:t>
      </w:r>
    </w:p>
    <w:p w14:paraId="6085C65D" w14:textId="501695E4" w:rsidR="00D56895" w:rsidRPr="005F296F" w:rsidRDefault="00416F39" w:rsidP="0091659C">
      <w:pPr>
        <w:pStyle w:val="ECHRHeading2"/>
        <w:rPr>
          <w:lang w:val="pl-PL"/>
        </w:rPr>
      </w:pPr>
      <w:r w:rsidRPr="005F296F">
        <w:rPr>
          <w:lang w:val="pl-PL"/>
        </w:rPr>
        <w:lastRenderedPageBreak/>
        <w:t>C</w:t>
      </w:r>
      <w:r w:rsidR="00D56895" w:rsidRPr="005F296F">
        <w:rPr>
          <w:lang w:val="pl-PL"/>
        </w:rPr>
        <w:t>.</w:t>
      </w:r>
      <w:r w:rsidR="00F45C48" w:rsidRPr="005F296F">
        <w:rPr>
          <w:lang w:val="pl-PL"/>
        </w:rPr>
        <w:t>  </w:t>
      </w:r>
      <w:r w:rsidR="006B48C0" w:rsidRPr="005F296F">
        <w:rPr>
          <w:lang w:val="pl-PL"/>
        </w:rPr>
        <w:t xml:space="preserve">Rządowy Dekret nr 1279-N z dnia 1 listopada 2007 roku zatwierdzający strefy wywłaszczenia pewnych obszarów położonych w granicach administracyjnych gmin wiejskich </w:t>
      </w:r>
      <w:proofErr w:type="spellStart"/>
      <w:r w:rsidR="006B48C0" w:rsidRPr="005F296F">
        <w:rPr>
          <w:lang w:val="pl-PL"/>
        </w:rPr>
        <w:t>Shnogh</w:t>
      </w:r>
      <w:proofErr w:type="spellEnd"/>
      <w:r w:rsidR="006B48C0" w:rsidRPr="005F296F">
        <w:rPr>
          <w:lang w:val="pl-PL"/>
        </w:rPr>
        <w:t xml:space="preserve"> i </w:t>
      </w:r>
      <w:proofErr w:type="spellStart"/>
      <w:r w:rsidR="006B48C0" w:rsidRPr="005F296F">
        <w:rPr>
          <w:lang w:val="pl-PL"/>
        </w:rPr>
        <w:t>Teghut</w:t>
      </w:r>
      <w:proofErr w:type="spellEnd"/>
      <w:r w:rsidR="006B48C0" w:rsidRPr="005F296F">
        <w:rPr>
          <w:lang w:val="pl-PL"/>
        </w:rPr>
        <w:t xml:space="preserve"> w regionie Lori przejęt</w:t>
      </w:r>
      <w:r w:rsidR="00D72533">
        <w:rPr>
          <w:lang w:val="pl-PL"/>
        </w:rPr>
        <w:t>ych</w:t>
      </w:r>
      <w:r w:rsidR="006B48C0" w:rsidRPr="005F296F">
        <w:rPr>
          <w:lang w:val="pl-PL"/>
        </w:rPr>
        <w:t xml:space="preserve"> na potrzeby </w:t>
      </w:r>
      <w:r w:rsidR="00FF7C56">
        <w:rPr>
          <w:lang w:val="pl-PL"/>
        </w:rPr>
        <w:t>p</w:t>
      </w:r>
      <w:r w:rsidR="006B48C0" w:rsidRPr="005F296F">
        <w:rPr>
          <w:lang w:val="pl-PL"/>
        </w:rPr>
        <w:t xml:space="preserve">aństwa oraz zmieniający kategorię użytkowania gruntów </w:t>
      </w:r>
      <w:r w:rsidR="00D56895" w:rsidRPr="005F296F">
        <w:rPr>
          <w:lang w:val="pl-PL"/>
        </w:rPr>
        <w:t>(</w:t>
      </w:r>
      <w:proofErr w:type="spellStart"/>
      <w:r w:rsidR="00D56895" w:rsidRPr="0091659C">
        <w:rPr>
          <w:rFonts w:ascii="Sylfaen" w:hAnsi="Sylfaen" w:cs="Sylfaen"/>
          <w:sz w:val="22"/>
          <w:szCs w:val="22"/>
        </w:rPr>
        <w:t>ՀՀ</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Կառավարության</w:t>
      </w:r>
      <w:proofErr w:type="spellEnd"/>
      <w:r w:rsidR="005B7CB4" w:rsidRPr="005F296F">
        <w:rPr>
          <w:sz w:val="22"/>
          <w:szCs w:val="22"/>
          <w:lang w:val="pl-PL"/>
        </w:rPr>
        <w:t xml:space="preserve"> 2007 </w:t>
      </w:r>
      <w:r w:rsidR="00D56895" w:rsidRPr="0091659C">
        <w:rPr>
          <w:rFonts w:ascii="Sylfaen" w:hAnsi="Sylfaen" w:cs="Sylfaen"/>
          <w:sz w:val="22"/>
          <w:szCs w:val="22"/>
        </w:rPr>
        <w:t>թ</w:t>
      </w:r>
      <w:r w:rsidR="00D56895" w:rsidRPr="005F296F">
        <w:rPr>
          <w:sz w:val="22"/>
          <w:szCs w:val="22"/>
          <w:lang w:val="pl-PL"/>
        </w:rPr>
        <w:t xml:space="preserve">. </w:t>
      </w:r>
      <w:proofErr w:type="spellStart"/>
      <w:r w:rsidR="00D56895" w:rsidRPr="0091659C">
        <w:rPr>
          <w:rFonts w:ascii="Sylfaen" w:hAnsi="Sylfaen" w:cs="Sylfaen"/>
          <w:sz w:val="22"/>
          <w:szCs w:val="22"/>
        </w:rPr>
        <w:t>նոյեմբերի</w:t>
      </w:r>
      <w:proofErr w:type="spellEnd"/>
      <w:r w:rsidR="005B7CB4" w:rsidRPr="005F296F">
        <w:rPr>
          <w:sz w:val="22"/>
          <w:szCs w:val="22"/>
          <w:lang w:val="pl-PL"/>
        </w:rPr>
        <w:t> </w:t>
      </w:r>
      <w:r w:rsidR="00D56895" w:rsidRPr="005F296F">
        <w:rPr>
          <w:sz w:val="22"/>
          <w:szCs w:val="22"/>
          <w:lang w:val="pl-PL"/>
        </w:rPr>
        <w:t>1-</w:t>
      </w:r>
      <w:r w:rsidR="00D56895" w:rsidRPr="0091659C">
        <w:rPr>
          <w:rFonts w:ascii="Sylfaen" w:hAnsi="Sylfaen" w:cs="Sylfaen"/>
          <w:sz w:val="22"/>
          <w:szCs w:val="22"/>
        </w:rPr>
        <w:t>ի</w:t>
      </w:r>
      <w:r w:rsidR="00D56895" w:rsidRPr="005F296F">
        <w:rPr>
          <w:sz w:val="22"/>
          <w:szCs w:val="22"/>
          <w:lang w:val="pl-PL"/>
        </w:rPr>
        <w:t xml:space="preserve"> </w:t>
      </w:r>
      <w:proofErr w:type="spellStart"/>
      <w:r w:rsidR="00D56895" w:rsidRPr="0091659C">
        <w:rPr>
          <w:rFonts w:ascii="Sylfaen" w:hAnsi="Sylfaen" w:cs="Sylfaen"/>
          <w:sz w:val="22"/>
          <w:szCs w:val="22"/>
        </w:rPr>
        <w:t>թիվ</w:t>
      </w:r>
      <w:proofErr w:type="spellEnd"/>
      <w:r w:rsidR="00D56895" w:rsidRPr="005F296F">
        <w:rPr>
          <w:sz w:val="22"/>
          <w:szCs w:val="22"/>
          <w:lang w:val="pl-PL"/>
        </w:rPr>
        <w:t xml:space="preserve"> 1279-</w:t>
      </w:r>
      <w:r w:rsidR="00D56895" w:rsidRPr="0091659C">
        <w:rPr>
          <w:rFonts w:ascii="Sylfaen" w:hAnsi="Sylfaen" w:cs="Sylfaen"/>
          <w:sz w:val="22"/>
          <w:szCs w:val="22"/>
        </w:rPr>
        <w:t>Ն</w:t>
      </w:r>
      <w:r w:rsidR="00D56895" w:rsidRPr="005F296F">
        <w:rPr>
          <w:sz w:val="22"/>
          <w:szCs w:val="22"/>
          <w:lang w:val="pl-PL"/>
        </w:rPr>
        <w:t xml:space="preserve"> </w:t>
      </w:r>
      <w:proofErr w:type="spellStart"/>
      <w:r w:rsidR="00D56895" w:rsidRPr="0091659C">
        <w:rPr>
          <w:rFonts w:ascii="Sylfaen" w:hAnsi="Sylfaen" w:cs="Sylfaen"/>
          <w:sz w:val="22"/>
          <w:szCs w:val="22"/>
        </w:rPr>
        <w:t>որոշումը</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Հայաստանի</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Հանրապետության</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Լոռու</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մարզի</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Շնողի</w:t>
      </w:r>
      <w:proofErr w:type="spellEnd"/>
      <w:r w:rsidR="00D56895" w:rsidRPr="005F296F">
        <w:rPr>
          <w:sz w:val="22"/>
          <w:szCs w:val="22"/>
          <w:lang w:val="pl-PL"/>
        </w:rPr>
        <w:t xml:space="preserve"> </w:t>
      </w:r>
      <w:r w:rsidR="00D56895" w:rsidRPr="0091659C">
        <w:rPr>
          <w:rFonts w:ascii="Sylfaen" w:hAnsi="Sylfaen" w:cs="Sylfaen"/>
          <w:sz w:val="22"/>
          <w:szCs w:val="22"/>
        </w:rPr>
        <w:t>և</w:t>
      </w:r>
      <w:r w:rsidR="00D56895" w:rsidRPr="005F296F">
        <w:rPr>
          <w:sz w:val="22"/>
          <w:szCs w:val="22"/>
          <w:lang w:val="pl-PL"/>
        </w:rPr>
        <w:t xml:space="preserve"> </w:t>
      </w:r>
      <w:proofErr w:type="spellStart"/>
      <w:r w:rsidR="00D56895" w:rsidRPr="0091659C">
        <w:rPr>
          <w:rFonts w:ascii="Sylfaen" w:hAnsi="Sylfaen" w:cs="Sylfaen"/>
          <w:sz w:val="22"/>
          <w:szCs w:val="22"/>
        </w:rPr>
        <w:t>Թեղուտի</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գյուղական</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համայնքների</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վարչական</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սահմաններում</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որոշ</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տարածքներում</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բացառիկ</w:t>
      </w:r>
      <w:proofErr w:type="spellEnd"/>
      <w:r w:rsidR="00D56895" w:rsidRPr="0091659C">
        <w:rPr>
          <w:rFonts w:ascii="Sylfaen" w:hAnsi="Sylfaen" w:cs="Sylfaen"/>
          <w:sz w:val="22"/>
          <w:szCs w:val="22"/>
        </w:rPr>
        <w:t>՝</w:t>
      </w:r>
      <w:r w:rsidR="00D56895" w:rsidRPr="005F296F">
        <w:rPr>
          <w:sz w:val="22"/>
          <w:szCs w:val="22"/>
          <w:lang w:val="pl-PL"/>
        </w:rPr>
        <w:t xml:space="preserve"> </w:t>
      </w:r>
      <w:proofErr w:type="spellStart"/>
      <w:r w:rsidR="00D56895" w:rsidRPr="0091659C">
        <w:rPr>
          <w:rFonts w:ascii="Sylfaen" w:hAnsi="Sylfaen" w:cs="Sylfaen"/>
          <w:sz w:val="22"/>
          <w:szCs w:val="22"/>
        </w:rPr>
        <w:t>գերակա</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հանրային</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շահ</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ճանաչելու</w:t>
      </w:r>
      <w:proofErr w:type="spellEnd"/>
      <w:r w:rsidR="00D56895" w:rsidRPr="005F296F">
        <w:rPr>
          <w:sz w:val="22"/>
          <w:szCs w:val="22"/>
          <w:lang w:val="pl-PL"/>
        </w:rPr>
        <w:t xml:space="preserve"> </w:t>
      </w:r>
      <w:r w:rsidR="00D56895" w:rsidRPr="0091659C">
        <w:rPr>
          <w:rFonts w:ascii="Sylfaen" w:hAnsi="Sylfaen" w:cs="Sylfaen"/>
          <w:sz w:val="22"/>
          <w:szCs w:val="22"/>
        </w:rPr>
        <w:t>և</w:t>
      </w:r>
      <w:r w:rsidR="00D56895" w:rsidRPr="005F296F">
        <w:rPr>
          <w:sz w:val="22"/>
          <w:szCs w:val="22"/>
          <w:lang w:val="pl-PL"/>
        </w:rPr>
        <w:t xml:space="preserve"> </w:t>
      </w:r>
      <w:proofErr w:type="spellStart"/>
      <w:r w:rsidR="00D56895" w:rsidRPr="0091659C">
        <w:rPr>
          <w:rFonts w:ascii="Sylfaen" w:hAnsi="Sylfaen" w:cs="Sylfaen"/>
          <w:sz w:val="22"/>
          <w:szCs w:val="22"/>
        </w:rPr>
        <w:t>հողերի</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նպատակային</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նշանակությունը</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փոփոխելու</w:t>
      </w:r>
      <w:proofErr w:type="spellEnd"/>
      <w:r w:rsidR="00D56895" w:rsidRPr="005F296F">
        <w:rPr>
          <w:sz w:val="22"/>
          <w:szCs w:val="22"/>
          <w:lang w:val="pl-PL"/>
        </w:rPr>
        <w:t xml:space="preserve"> </w:t>
      </w:r>
      <w:proofErr w:type="spellStart"/>
      <w:r w:rsidR="00D56895" w:rsidRPr="0091659C">
        <w:rPr>
          <w:rFonts w:ascii="Sylfaen" w:hAnsi="Sylfaen" w:cs="Sylfaen"/>
          <w:sz w:val="22"/>
          <w:szCs w:val="22"/>
        </w:rPr>
        <w:t>մասին</w:t>
      </w:r>
      <w:proofErr w:type="spellEnd"/>
      <w:r w:rsidR="00D56895" w:rsidRPr="005F296F">
        <w:rPr>
          <w:lang w:val="pl-PL"/>
        </w:rPr>
        <w:t>)</w:t>
      </w:r>
    </w:p>
    <w:p w14:paraId="0717D513" w14:textId="07629699" w:rsidR="00D56895" w:rsidRPr="002C7710" w:rsidRDefault="000C7016" w:rsidP="0091659C">
      <w:pPr>
        <w:pStyle w:val="ECHRPara"/>
        <w:rPr>
          <w:lang w:val="pl-PL"/>
        </w:rPr>
      </w:pPr>
      <w:r w:rsidRPr="0091659C">
        <w:fldChar w:fldCharType="begin"/>
      </w:r>
      <w:r w:rsidRPr="00CF3133">
        <w:rPr>
          <w:lang w:val="pl-PL"/>
        </w:rPr>
        <w:instrText xml:space="preserve"> SEQ level0 \*arabic </w:instrText>
      </w:r>
      <w:r w:rsidRPr="0091659C">
        <w:fldChar w:fldCharType="separate"/>
      </w:r>
      <w:r w:rsidR="0091659C" w:rsidRPr="00CF3133">
        <w:rPr>
          <w:noProof/>
          <w:lang w:val="pl-PL"/>
        </w:rPr>
        <w:t>43</w:t>
      </w:r>
      <w:r w:rsidRPr="0091659C">
        <w:fldChar w:fldCharType="end"/>
      </w:r>
      <w:r w:rsidRPr="00CF3133">
        <w:rPr>
          <w:lang w:val="pl-PL"/>
        </w:rPr>
        <w:t>.  </w:t>
      </w:r>
      <w:r w:rsidR="002C7710" w:rsidRPr="002C7710">
        <w:rPr>
          <w:lang w:val="pl-PL"/>
        </w:rPr>
        <w:t>W celu realizacji projektu wydobycia zło</w:t>
      </w:r>
      <w:r w:rsidR="002C7710">
        <w:rPr>
          <w:lang w:val="pl-PL"/>
        </w:rPr>
        <w:t>ż</w:t>
      </w:r>
      <w:r w:rsidR="002C7710" w:rsidRPr="002C7710">
        <w:rPr>
          <w:lang w:val="pl-PL"/>
        </w:rPr>
        <w:t xml:space="preserve">a miedzi i molibdenu </w:t>
      </w:r>
      <w:proofErr w:type="spellStart"/>
      <w:r w:rsidR="002C7710">
        <w:rPr>
          <w:lang w:val="pl-PL"/>
        </w:rPr>
        <w:t>Teghut</w:t>
      </w:r>
      <w:proofErr w:type="spellEnd"/>
      <w:r w:rsidR="002C7710">
        <w:rPr>
          <w:lang w:val="pl-PL"/>
        </w:rPr>
        <w:t xml:space="preserve"> i w perspektywie budowy i </w:t>
      </w:r>
      <w:r w:rsidR="00C03925">
        <w:rPr>
          <w:lang w:val="pl-PL"/>
        </w:rPr>
        <w:t xml:space="preserve">funkcjonowania </w:t>
      </w:r>
      <w:r w:rsidR="002C7710">
        <w:rPr>
          <w:lang w:val="pl-PL"/>
        </w:rPr>
        <w:t xml:space="preserve">zakładu górniczego, Rząd postanowił zatwierdzić strefy wywłaszczenia </w:t>
      </w:r>
      <w:r w:rsidR="00CF3133">
        <w:rPr>
          <w:lang w:val="pl-PL"/>
        </w:rPr>
        <w:t>obszarów</w:t>
      </w:r>
      <w:r w:rsidR="002C7710">
        <w:rPr>
          <w:lang w:val="pl-PL"/>
        </w:rPr>
        <w:t xml:space="preserve"> rolniczych </w:t>
      </w:r>
      <w:r w:rsidR="00411C2C">
        <w:rPr>
          <w:lang w:val="pl-PL"/>
        </w:rPr>
        <w:t xml:space="preserve">o całkowitej powierzchni </w:t>
      </w:r>
      <w:r w:rsidR="00411C2C" w:rsidRPr="00411C2C">
        <w:rPr>
          <w:lang w:val="pl-PL"/>
        </w:rPr>
        <w:t>81</w:t>
      </w:r>
      <w:r w:rsidR="00411C2C">
        <w:rPr>
          <w:lang w:val="pl-PL"/>
        </w:rPr>
        <w:t>,</w:t>
      </w:r>
      <w:r w:rsidR="00411C2C" w:rsidRPr="00411C2C">
        <w:rPr>
          <w:lang w:val="pl-PL"/>
        </w:rPr>
        <w:t>483 ha</w:t>
      </w:r>
      <w:r w:rsidR="00411C2C">
        <w:rPr>
          <w:lang w:val="pl-PL"/>
        </w:rPr>
        <w:t xml:space="preserve"> </w:t>
      </w:r>
      <w:r w:rsidR="002C7710">
        <w:rPr>
          <w:lang w:val="pl-PL"/>
        </w:rPr>
        <w:t xml:space="preserve">położonych w administracyjnych granicach gmin wiejskich </w:t>
      </w:r>
      <w:proofErr w:type="spellStart"/>
      <w:r w:rsidR="002C7710">
        <w:rPr>
          <w:lang w:val="pl-PL"/>
        </w:rPr>
        <w:t>Shnogh</w:t>
      </w:r>
      <w:proofErr w:type="spellEnd"/>
      <w:r w:rsidR="002C7710">
        <w:rPr>
          <w:lang w:val="pl-PL"/>
        </w:rPr>
        <w:t xml:space="preserve"> i </w:t>
      </w:r>
      <w:proofErr w:type="spellStart"/>
      <w:r w:rsidR="002C7710">
        <w:rPr>
          <w:lang w:val="pl-PL"/>
        </w:rPr>
        <w:t>Teghut</w:t>
      </w:r>
      <w:proofErr w:type="spellEnd"/>
      <w:r w:rsidR="002C7710">
        <w:rPr>
          <w:lang w:val="pl-PL"/>
        </w:rPr>
        <w:t xml:space="preserve"> w regionie Lori </w:t>
      </w:r>
      <w:r w:rsidR="00C03925">
        <w:rPr>
          <w:lang w:val="pl-PL"/>
        </w:rPr>
        <w:t xml:space="preserve">przejmowanych </w:t>
      </w:r>
      <w:r w:rsidR="00411C2C">
        <w:rPr>
          <w:lang w:val="pl-PL"/>
        </w:rPr>
        <w:t xml:space="preserve">na potrzeby </w:t>
      </w:r>
      <w:r w:rsidR="00FF7C56">
        <w:rPr>
          <w:lang w:val="pl-PL"/>
        </w:rPr>
        <w:t>p</w:t>
      </w:r>
      <w:r w:rsidR="00411C2C">
        <w:rPr>
          <w:lang w:val="pl-PL"/>
        </w:rPr>
        <w:t xml:space="preserve">aństwa. Zgodnie z Dekretem, interes publiczny </w:t>
      </w:r>
      <w:r w:rsidR="00D72459">
        <w:rPr>
          <w:lang w:val="pl-PL"/>
        </w:rPr>
        <w:t>w którym leży roz</w:t>
      </w:r>
      <w:r w:rsidR="00411C2C">
        <w:rPr>
          <w:lang w:val="pl-PL"/>
        </w:rPr>
        <w:t>w</w:t>
      </w:r>
      <w:r w:rsidR="00D72459">
        <w:rPr>
          <w:lang w:val="pl-PL"/>
        </w:rPr>
        <w:t>ój</w:t>
      </w:r>
      <w:r w:rsidR="00411C2C">
        <w:rPr>
          <w:lang w:val="pl-PL"/>
        </w:rPr>
        <w:t xml:space="preserve"> gospodarki i infrastruktury oraz zwiększon</w:t>
      </w:r>
      <w:r w:rsidR="00D72459">
        <w:rPr>
          <w:lang w:val="pl-PL"/>
        </w:rPr>
        <w:t>y poziom</w:t>
      </w:r>
      <w:r w:rsidR="00411C2C">
        <w:rPr>
          <w:lang w:val="pl-PL"/>
        </w:rPr>
        <w:t xml:space="preserve"> produkcji i eksportu przeważał nad prywatnymi interesami właścicieli.</w:t>
      </w:r>
    </w:p>
    <w:p w14:paraId="3855F3F9" w14:textId="50A94D32" w:rsidR="00DF7EBE" w:rsidRPr="005F296F" w:rsidRDefault="00DF7EBE" w:rsidP="0091659C">
      <w:pPr>
        <w:pStyle w:val="ECHRHeading2"/>
        <w:rPr>
          <w:lang w:val="pl-PL"/>
        </w:rPr>
      </w:pPr>
      <w:r w:rsidRPr="005F296F">
        <w:rPr>
          <w:lang w:val="pl-PL"/>
        </w:rPr>
        <w:t>D.</w:t>
      </w:r>
      <w:r w:rsidR="00F45C48" w:rsidRPr="005F296F">
        <w:rPr>
          <w:lang w:val="pl-PL"/>
        </w:rPr>
        <w:t>  </w:t>
      </w:r>
      <w:r w:rsidR="00D72459" w:rsidRPr="005F296F">
        <w:rPr>
          <w:lang w:val="pl-PL"/>
        </w:rPr>
        <w:t xml:space="preserve">Rządowy Dekret nr </w:t>
      </w:r>
      <w:r w:rsidR="00DC70BA" w:rsidRPr="005F296F">
        <w:rPr>
          <w:lang w:val="pl-PL"/>
        </w:rPr>
        <w:t>1746-N</w:t>
      </w:r>
      <w:r w:rsidR="00D72459" w:rsidRPr="005F296F">
        <w:rPr>
          <w:lang w:val="pl-PL"/>
        </w:rPr>
        <w:t xml:space="preserve"> z dnia 24 grudnia 2003 roku zatwierdzający procedur</w:t>
      </w:r>
      <w:r w:rsidR="00DC70BA" w:rsidRPr="005F296F">
        <w:rPr>
          <w:lang w:val="pl-PL"/>
        </w:rPr>
        <w:t>ę</w:t>
      </w:r>
      <w:r w:rsidR="00D72459" w:rsidRPr="005F296F">
        <w:rPr>
          <w:lang w:val="pl-PL"/>
        </w:rPr>
        <w:t xml:space="preserve"> </w:t>
      </w:r>
      <w:r w:rsidR="00DC70BA" w:rsidRPr="005F296F">
        <w:rPr>
          <w:lang w:val="pl-PL"/>
        </w:rPr>
        <w:t>szacowania wartości</w:t>
      </w:r>
      <w:r w:rsidR="00D72459" w:rsidRPr="005F296F">
        <w:rPr>
          <w:lang w:val="pl-PL"/>
        </w:rPr>
        <w:t xml:space="preserve"> ka</w:t>
      </w:r>
      <w:r w:rsidR="00DC70BA" w:rsidRPr="005F296F">
        <w:rPr>
          <w:lang w:val="pl-PL"/>
        </w:rPr>
        <w:t>t</w:t>
      </w:r>
      <w:r w:rsidR="00D72459" w:rsidRPr="005F296F">
        <w:rPr>
          <w:lang w:val="pl-PL"/>
        </w:rPr>
        <w:t>astralnej zamieszka</w:t>
      </w:r>
      <w:r w:rsidR="00061B1F">
        <w:rPr>
          <w:lang w:val="pl-PL"/>
        </w:rPr>
        <w:t>n</w:t>
      </w:r>
      <w:r w:rsidR="00D72459" w:rsidRPr="005F296F">
        <w:rPr>
          <w:lang w:val="pl-PL"/>
        </w:rPr>
        <w:t xml:space="preserve">ych </w:t>
      </w:r>
      <w:r w:rsidR="00DC70BA" w:rsidRPr="005F296F">
        <w:rPr>
          <w:lang w:val="pl-PL"/>
        </w:rPr>
        <w:t>obszarów</w:t>
      </w:r>
      <w:r w:rsidR="00D72459" w:rsidRPr="005F296F">
        <w:rPr>
          <w:lang w:val="pl-PL"/>
        </w:rPr>
        <w:t xml:space="preserve"> </w:t>
      </w:r>
      <w:r w:rsidR="00DC70BA" w:rsidRPr="005F296F">
        <w:rPr>
          <w:lang w:val="pl-PL"/>
        </w:rPr>
        <w:t xml:space="preserve">Republiki Armenii, </w:t>
      </w:r>
      <w:r w:rsidR="00061B1F">
        <w:rPr>
          <w:lang w:val="pl-PL"/>
        </w:rPr>
        <w:t xml:space="preserve">ich </w:t>
      </w:r>
      <w:r w:rsidR="00DC70BA" w:rsidRPr="005F296F">
        <w:rPr>
          <w:lang w:val="pl-PL"/>
        </w:rPr>
        <w:t>współczynnik</w:t>
      </w:r>
      <w:r w:rsidR="00061B1F">
        <w:rPr>
          <w:lang w:val="pl-PL"/>
        </w:rPr>
        <w:t>i</w:t>
      </w:r>
      <w:r w:rsidR="00DC70BA" w:rsidRPr="005F296F">
        <w:rPr>
          <w:lang w:val="pl-PL"/>
        </w:rPr>
        <w:t xml:space="preserve"> </w:t>
      </w:r>
      <w:r w:rsidR="00061B1F">
        <w:rPr>
          <w:lang w:val="pl-PL"/>
        </w:rPr>
        <w:t xml:space="preserve">podziału na strefy </w:t>
      </w:r>
      <w:r w:rsidR="00DC70BA" w:rsidRPr="005F296F">
        <w:rPr>
          <w:lang w:val="pl-PL"/>
        </w:rPr>
        <w:t>i granic</w:t>
      </w:r>
      <w:r w:rsidR="00061B1F">
        <w:rPr>
          <w:lang w:val="pl-PL"/>
        </w:rPr>
        <w:t>e</w:t>
      </w:r>
      <w:r w:rsidR="00DC70BA" w:rsidRPr="005F296F">
        <w:rPr>
          <w:lang w:val="pl-PL"/>
        </w:rPr>
        <w:t xml:space="preserve"> </w:t>
      </w:r>
      <w:r w:rsidR="00AE67BE" w:rsidRPr="005F296F">
        <w:rPr>
          <w:sz w:val="22"/>
          <w:szCs w:val="22"/>
          <w:lang w:val="pl-PL"/>
        </w:rPr>
        <w:t>(</w:t>
      </w:r>
      <w:proofErr w:type="spellStart"/>
      <w:r w:rsidR="00AE67BE" w:rsidRPr="0091659C">
        <w:rPr>
          <w:rFonts w:ascii="Sylfaen" w:hAnsi="Sylfaen" w:cs="Sylfaen"/>
          <w:sz w:val="22"/>
          <w:szCs w:val="22"/>
        </w:rPr>
        <w:t>ՀՀ</w:t>
      </w:r>
      <w:proofErr w:type="spellEnd"/>
      <w:r w:rsidR="00AE67BE" w:rsidRPr="005F296F">
        <w:rPr>
          <w:sz w:val="22"/>
          <w:szCs w:val="22"/>
          <w:lang w:val="pl-PL"/>
        </w:rPr>
        <w:t xml:space="preserve"> </w:t>
      </w:r>
      <w:proofErr w:type="spellStart"/>
      <w:r w:rsidR="00AE67BE" w:rsidRPr="0091659C">
        <w:rPr>
          <w:rFonts w:ascii="Sylfaen" w:hAnsi="Sylfaen" w:cs="Sylfaen"/>
          <w:sz w:val="22"/>
          <w:szCs w:val="22"/>
        </w:rPr>
        <w:t>Կառավարության</w:t>
      </w:r>
      <w:proofErr w:type="spellEnd"/>
      <w:r w:rsidR="00C06BDA" w:rsidRPr="005F296F">
        <w:rPr>
          <w:sz w:val="22"/>
          <w:szCs w:val="22"/>
          <w:lang w:val="pl-PL"/>
        </w:rPr>
        <w:t xml:space="preserve"> 2003 </w:t>
      </w:r>
      <w:r w:rsidR="00AE67BE" w:rsidRPr="0091659C">
        <w:rPr>
          <w:rFonts w:ascii="Sylfaen" w:hAnsi="Sylfaen" w:cs="Sylfaen"/>
          <w:sz w:val="22"/>
          <w:szCs w:val="22"/>
        </w:rPr>
        <w:t>թ</w:t>
      </w:r>
      <w:r w:rsidR="00AE67BE" w:rsidRPr="005F296F">
        <w:rPr>
          <w:sz w:val="22"/>
          <w:szCs w:val="22"/>
          <w:lang w:val="pl-PL"/>
        </w:rPr>
        <w:t xml:space="preserve">. </w:t>
      </w:r>
      <w:r w:rsidR="00AE67BE" w:rsidRPr="0091659C">
        <w:rPr>
          <w:rFonts w:ascii="Sylfaen" w:hAnsi="Sylfaen" w:cs="Sylfaen"/>
          <w:sz w:val="22"/>
          <w:szCs w:val="22"/>
          <w:lang w:val="ru-RU"/>
        </w:rPr>
        <w:t>դեկտ</w:t>
      </w:r>
      <w:proofErr w:type="spellStart"/>
      <w:r w:rsidR="00AE67BE" w:rsidRPr="0091659C">
        <w:rPr>
          <w:rFonts w:ascii="Sylfaen" w:hAnsi="Sylfaen" w:cs="Sylfaen"/>
          <w:sz w:val="22"/>
          <w:szCs w:val="22"/>
        </w:rPr>
        <w:t>եմբերի</w:t>
      </w:r>
      <w:proofErr w:type="spellEnd"/>
      <w:r w:rsidR="00C06BDA" w:rsidRPr="005F296F">
        <w:rPr>
          <w:sz w:val="22"/>
          <w:szCs w:val="22"/>
          <w:lang w:val="pl-PL"/>
        </w:rPr>
        <w:t> </w:t>
      </w:r>
      <w:r w:rsidR="00AE67BE" w:rsidRPr="005F296F">
        <w:rPr>
          <w:sz w:val="22"/>
          <w:szCs w:val="22"/>
          <w:lang w:val="pl-PL"/>
        </w:rPr>
        <w:t>1-</w:t>
      </w:r>
      <w:r w:rsidR="00AE67BE" w:rsidRPr="0091659C">
        <w:rPr>
          <w:rFonts w:ascii="Sylfaen" w:hAnsi="Sylfaen" w:cs="Sylfaen"/>
          <w:sz w:val="22"/>
          <w:szCs w:val="22"/>
        </w:rPr>
        <w:t>ի</w:t>
      </w:r>
      <w:r w:rsidR="00AE67BE" w:rsidRPr="005F296F">
        <w:rPr>
          <w:sz w:val="22"/>
          <w:szCs w:val="22"/>
          <w:lang w:val="pl-PL"/>
        </w:rPr>
        <w:t xml:space="preserve"> </w:t>
      </w:r>
      <w:proofErr w:type="spellStart"/>
      <w:r w:rsidR="00AE67BE" w:rsidRPr="0091659C">
        <w:rPr>
          <w:rFonts w:ascii="Sylfaen" w:hAnsi="Sylfaen" w:cs="Sylfaen"/>
          <w:sz w:val="22"/>
          <w:szCs w:val="22"/>
        </w:rPr>
        <w:t>թիվ</w:t>
      </w:r>
      <w:proofErr w:type="spellEnd"/>
      <w:r w:rsidR="00AE67BE" w:rsidRPr="005F296F">
        <w:rPr>
          <w:sz w:val="22"/>
          <w:szCs w:val="22"/>
          <w:lang w:val="pl-PL"/>
        </w:rPr>
        <w:t xml:space="preserve"> 1</w:t>
      </w:r>
      <w:r w:rsidR="00AE67BE" w:rsidRPr="0091659C">
        <w:rPr>
          <w:sz w:val="22"/>
          <w:szCs w:val="22"/>
          <w:lang w:val="ru-RU"/>
        </w:rPr>
        <w:t>746</w:t>
      </w:r>
      <w:r w:rsidR="00AE67BE" w:rsidRPr="005F296F">
        <w:rPr>
          <w:sz w:val="22"/>
          <w:szCs w:val="22"/>
          <w:lang w:val="pl-PL"/>
        </w:rPr>
        <w:t>-</w:t>
      </w:r>
      <w:r w:rsidR="00AE67BE" w:rsidRPr="0091659C">
        <w:rPr>
          <w:rFonts w:ascii="Sylfaen" w:hAnsi="Sylfaen" w:cs="Sylfaen"/>
          <w:sz w:val="22"/>
          <w:szCs w:val="22"/>
        </w:rPr>
        <w:t>Ն</w:t>
      </w:r>
      <w:r w:rsidR="00AE67BE" w:rsidRPr="005F296F">
        <w:rPr>
          <w:sz w:val="22"/>
          <w:szCs w:val="22"/>
          <w:lang w:val="pl-PL"/>
        </w:rPr>
        <w:t xml:space="preserve"> </w:t>
      </w:r>
      <w:proofErr w:type="spellStart"/>
      <w:r w:rsidR="00AE67BE" w:rsidRPr="0091659C">
        <w:rPr>
          <w:rFonts w:ascii="Sylfaen" w:hAnsi="Sylfaen" w:cs="Sylfaen"/>
          <w:sz w:val="22"/>
          <w:szCs w:val="22"/>
        </w:rPr>
        <w:t>որոշումը</w:t>
      </w:r>
      <w:proofErr w:type="spellEnd"/>
      <w:r w:rsidR="00AE67BE" w:rsidRPr="005F296F">
        <w:rPr>
          <w:sz w:val="22"/>
          <w:szCs w:val="22"/>
          <w:lang w:val="pl-PL"/>
        </w:rPr>
        <w:t xml:space="preserve"> </w:t>
      </w:r>
      <w:proofErr w:type="spellStart"/>
      <w:r w:rsidR="00AE67BE" w:rsidRPr="0091659C">
        <w:rPr>
          <w:rFonts w:ascii="Sylfaen" w:hAnsi="Sylfaen" w:cs="Sylfaen"/>
          <w:sz w:val="22"/>
          <w:szCs w:val="22"/>
        </w:rPr>
        <w:t>Հայաստանի</w:t>
      </w:r>
      <w:proofErr w:type="spellEnd"/>
      <w:r w:rsidR="00AE67BE" w:rsidRPr="005F296F">
        <w:rPr>
          <w:sz w:val="22"/>
          <w:szCs w:val="22"/>
          <w:lang w:val="pl-PL"/>
        </w:rPr>
        <w:t xml:space="preserve"> </w:t>
      </w:r>
      <w:proofErr w:type="spellStart"/>
      <w:r w:rsidR="00AE67BE" w:rsidRPr="0091659C">
        <w:rPr>
          <w:rFonts w:ascii="Sylfaen" w:hAnsi="Sylfaen" w:cs="Sylfaen"/>
          <w:sz w:val="22"/>
          <w:szCs w:val="22"/>
        </w:rPr>
        <w:t>Հանրապետության</w:t>
      </w:r>
      <w:proofErr w:type="spellEnd"/>
      <w:r w:rsidR="00AE67BE" w:rsidRPr="005F296F">
        <w:rPr>
          <w:sz w:val="22"/>
          <w:szCs w:val="22"/>
          <w:lang w:val="pl-PL"/>
        </w:rPr>
        <w:t xml:space="preserve"> </w:t>
      </w:r>
      <w:r w:rsidR="00AE67BE" w:rsidRPr="0091659C">
        <w:rPr>
          <w:rFonts w:ascii="Sylfaen" w:hAnsi="Sylfaen" w:cs="Sylfaen"/>
          <w:sz w:val="22"/>
          <w:szCs w:val="22"/>
          <w:lang w:val="ru-RU"/>
        </w:rPr>
        <w:t xml:space="preserve">բնակավայրերի հողերի կադաստրային գնահատման կարգը, տարածագնահատման </w:t>
      </w:r>
      <w:r w:rsidR="00401292" w:rsidRPr="0091659C">
        <w:rPr>
          <w:rFonts w:ascii="Sylfaen" w:hAnsi="Sylfaen" w:cs="Sylfaen"/>
          <w:sz w:val="22"/>
          <w:szCs w:val="22"/>
          <w:lang w:val="ru-RU"/>
        </w:rPr>
        <w:t>գտնվելու վայրի գոտիականության գործակիցները և սահմանները հաստատելու</w:t>
      </w:r>
      <w:r w:rsidR="00AE67BE" w:rsidRPr="005F296F">
        <w:rPr>
          <w:sz w:val="22"/>
          <w:szCs w:val="22"/>
          <w:lang w:val="pl-PL"/>
        </w:rPr>
        <w:t xml:space="preserve"> </w:t>
      </w:r>
      <w:proofErr w:type="spellStart"/>
      <w:r w:rsidR="00AE67BE" w:rsidRPr="0091659C">
        <w:rPr>
          <w:rFonts w:ascii="Sylfaen" w:hAnsi="Sylfaen" w:cs="Sylfaen"/>
          <w:sz w:val="22"/>
          <w:szCs w:val="22"/>
        </w:rPr>
        <w:t>մասին</w:t>
      </w:r>
      <w:proofErr w:type="spellEnd"/>
      <w:r w:rsidR="00AE67BE" w:rsidRPr="005F296F">
        <w:rPr>
          <w:sz w:val="22"/>
          <w:szCs w:val="22"/>
          <w:lang w:val="pl-PL"/>
        </w:rPr>
        <w:t>)</w:t>
      </w:r>
    </w:p>
    <w:bookmarkStart w:id="15" w:name="Decree1746"/>
    <w:p w14:paraId="547D6887" w14:textId="69312567" w:rsidR="00C06BDA" w:rsidRPr="0078718A" w:rsidRDefault="000C7016" w:rsidP="0091659C">
      <w:pPr>
        <w:pStyle w:val="ECHRPara"/>
        <w:rPr>
          <w:lang w:val="pl-PL"/>
        </w:rPr>
      </w:pPr>
      <w:r w:rsidRPr="0091659C">
        <w:fldChar w:fldCharType="begin"/>
      </w:r>
      <w:r w:rsidRPr="00CD6445">
        <w:rPr>
          <w:lang w:val="pl-PL"/>
        </w:rPr>
        <w:instrText xml:space="preserve"> SEQ level0 \*arabic </w:instrText>
      </w:r>
      <w:r w:rsidRPr="0091659C">
        <w:fldChar w:fldCharType="separate"/>
      </w:r>
      <w:r w:rsidR="0091659C" w:rsidRPr="00CD6445">
        <w:rPr>
          <w:noProof/>
          <w:lang w:val="pl-PL"/>
        </w:rPr>
        <w:t>44</w:t>
      </w:r>
      <w:r w:rsidRPr="0091659C">
        <w:fldChar w:fldCharType="end"/>
      </w:r>
      <w:bookmarkEnd w:id="15"/>
      <w:r w:rsidRPr="00CD6445">
        <w:rPr>
          <w:lang w:val="pl-PL"/>
        </w:rPr>
        <w:t>.  </w:t>
      </w:r>
      <w:r w:rsidR="0078718A" w:rsidRPr="0078718A">
        <w:rPr>
          <w:lang w:val="pl-PL"/>
        </w:rPr>
        <w:t xml:space="preserve">Załączniki </w:t>
      </w:r>
      <w:r w:rsidR="00061B1F">
        <w:rPr>
          <w:lang w:val="pl-PL"/>
        </w:rPr>
        <w:t xml:space="preserve">Nr </w:t>
      </w:r>
      <w:r w:rsidR="0078718A" w:rsidRPr="0078718A">
        <w:rPr>
          <w:lang w:val="pl-PL"/>
        </w:rPr>
        <w:t>1 i 2 do Dekretu określają współczynniki szacowania katastralnej wartości grunt</w:t>
      </w:r>
      <w:r w:rsidR="0078718A">
        <w:rPr>
          <w:lang w:val="pl-PL"/>
        </w:rPr>
        <w:t>ów</w:t>
      </w:r>
      <w:r w:rsidR="0078718A" w:rsidRPr="0078718A">
        <w:rPr>
          <w:lang w:val="pl-PL"/>
        </w:rPr>
        <w:t xml:space="preserve"> </w:t>
      </w:r>
      <w:r w:rsidR="0078718A">
        <w:rPr>
          <w:lang w:val="pl-PL"/>
        </w:rPr>
        <w:t>według</w:t>
      </w:r>
      <w:r w:rsidR="00B23B2A">
        <w:rPr>
          <w:lang w:val="pl-PL"/>
        </w:rPr>
        <w:t xml:space="preserve"> odpowiedni</w:t>
      </w:r>
      <w:r w:rsidR="00061B1F">
        <w:rPr>
          <w:lang w:val="pl-PL"/>
        </w:rPr>
        <w:t>ch</w:t>
      </w:r>
      <w:r w:rsidR="0078718A">
        <w:rPr>
          <w:lang w:val="pl-PL"/>
        </w:rPr>
        <w:t xml:space="preserve"> stref. </w:t>
      </w:r>
      <w:r w:rsidR="0078718A" w:rsidRPr="00B23B2A">
        <w:rPr>
          <w:lang w:val="pl-PL"/>
        </w:rPr>
        <w:t>W</w:t>
      </w:r>
      <w:r w:rsidR="00B23B2A" w:rsidRPr="00B23B2A">
        <w:rPr>
          <w:lang w:val="pl-PL"/>
        </w:rPr>
        <w:t xml:space="preserve">ieś </w:t>
      </w:r>
      <w:proofErr w:type="spellStart"/>
      <w:r w:rsidR="00B23B2A" w:rsidRPr="00B23B2A">
        <w:rPr>
          <w:lang w:val="pl-PL"/>
        </w:rPr>
        <w:t>Teghut</w:t>
      </w:r>
      <w:proofErr w:type="spellEnd"/>
      <w:r w:rsidR="00B23B2A" w:rsidRPr="00B23B2A">
        <w:rPr>
          <w:lang w:val="pl-PL"/>
        </w:rPr>
        <w:t xml:space="preserve"> znajduje się </w:t>
      </w:r>
      <w:r w:rsidR="0078718A" w:rsidRPr="00B23B2A">
        <w:rPr>
          <w:lang w:val="pl-PL"/>
        </w:rPr>
        <w:t xml:space="preserve">w strefie 14 o współczynniku 0,037. </w:t>
      </w:r>
      <w:r w:rsidR="0078718A" w:rsidRPr="0078718A">
        <w:rPr>
          <w:lang w:val="pl-PL"/>
        </w:rPr>
        <w:t>Zgodnie z art. 2 ust</w:t>
      </w:r>
      <w:r w:rsidR="00B23B2A">
        <w:rPr>
          <w:lang w:val="pl-PL"/>
        </w:rPr>
        <w:t>.</w:t>
      </w:r>
      <w:r w:rsidR="0078718A" w:rsidRPr="0078718A">
        <w:rPr>
          <w:lang w:val="pl-PL"/>
        </w:rPr>
        <w:t xml:space="preserve"> a, podstaw</w:t>
      </w:r>
      <w:r w:rsidR="00B23B2A">
        <w:rPr>
          <w:lang w:val="pl-PL"/>
        </w:rPr>
        <w:t>a</w:t>
      </w:r>
      <w:r w:rsidR="0078718A" w:rsidRPr="0078718A">
        <w:rPr>
          <w:lang w:val="pl-PL"/>
        </w:rPr>
        <w:t xml:space="preserve"> obliczeń dla jednego metra kwadratowego </w:t>
      </w:r>
      <w:r w:rsidR="00CD6445">
        <w:rPr>
          <w:lang w:val="pl-PL"/>
        </w:rPr>
        <w:t>obszarów</w:t>
      </w:r>
      <w:r w:rsidR="00B23B2A">
        <w:rPr>
          <w:lang w:val="pl-PL"/>
        </w:rPr>
        <w:t xml:space="preserve"> zamieszka</w:t>
      </w:r>
      <w:r w:rsidR="00061B1F">
        <w:rPr>
          <w:lang w:val="pl-PL"/>
        </w:rPr>
        <w:t>n</w:t>
      </w:r>
      <w:r w:rsidR="00B23B2A">
        <w:rPr>
          <w:lang w:val="pl-PL"/>
        </w:rPr>
        <w:t xml:space="preserve">ych wynosi 60 000 dram. Art. 2 ust. </w:t>
      </w:r>
      <w:r w:rsidR="00CD6445">
        <w:rPr>
          <w:lang w:val="pl-PL"/>
        </w:rPr>
        <w:t>b</w:t>
      </w:r>
      <w:r w:rsidR="00B23B2A">
        <w:rPr>
          <w:lang w:val="pl-PL"/>
        </w:rPr>
        <w:t xml:space="preserve"> stanowi</w:t>
      </w:r>
      <w:r w:rsidR="00CD6445">
        <w:rPr>
          <w:lang w:val="pl-PL"/>
        </w:rPr>
        <w:t>,</w:t>
      </w:r>
      <w:r w:rsidR="00B23B2A">
        <w:rPr>
          <w:lang w:val="pl-PL"/>
        </w:rPr>
        <w:t xml:space="preserve"> że współczynniki określone w Załącznikach </w:t>
      </w:r>
      <w:r w:rsidR="00CD6445">
        <w:rPr>
          <w:lang w:val="pl-PL"/>
        </w:rPr>
        <w:t xml:space="preserve">Nr </w:t>
      </w:r>
      <w:r w:rsidR="00B23B2A">
        <w:rPr>
          <w:lang w:val="pl-PL"/>
        </w:rPr>
        <w:t>1 i 2 nie maj</w:t>
      </w:r>
      <w:r w:rsidR="00CD6445">
        <w:rPr>
          <w:lang w:val="pl-PL"/>
        </w:rPr>
        <w:t>ą</w:t>
      </w:r>
      <w:r w:rsidR="00B23B2A">
        <w:rPr>
          <w:lang w:val="pl-PL"/>
        </w:rPr>
        <w:t xml:space="preserve"> zastosowania do określ</w:t>
      </w:r>
      <w:r w:rsidR="00CD6445">
        <w:rPr>
          <w:lang w:val="pl-PL"/>
        </w:rPr>
        <w:t>a</w:t>
      </w:r>
      <w:r w:rsidR="00B23B2A">
        <w:rPr>
          <w:lang w:val="pl-PL"/>
        </w:rPr>
        <w:t>nia wartośc</w:t>
      </w:r>
      <w:r w:rsidR="00CD6445">
        <w:rPr>
          <w:lang w:val="pl-PL"/>
        </w:rPr>
        <w:t>i katastralnej gruntów rolnych.</w:t>
      </w:r>
    </w:p>
    <w:p w14:paraId="6A1FF169" w14:textId="75A1B4F5" w:rsidR="00014566" w:rsidRPr="00763030" w:rsidRDefault="00B23B2A" w:rsidP="0091659C">
      <w:pPr>
        <w:pStyle w:val="ECHRTitle1"/>
        <w:rPr>
          <w:lang w:val="pl-PL"/>
        </w:rPr>
      </w:pPr>
      <w:r w:rsidRPr="00763030">
        <w:rPr>
          <w:lang w:val="pl-PL"/>
        </w:rPr>
        <w:lastRenderedPageBreak/>
        <w:t>PRAWO</w:t>
      </w:r>
    </w:p>
    <w:p w14:paraId="667D3856" w14:textId="140C2367" w:rsidR="00014566" w:rsidRPr="00CD6445" w:rsidRDefault="00014566" w:rsidP="0091659C">
      <w:pPr>
        <w:pStyle w:val="ECHRHeading1"/>
        <w:rPr>
          <w:lang w:val="pl-PL"/>
        </w:rPr>
      </w:pPr>
      <w:r w:rsidRPr="00763030">
        <w:rPr>
          <w:lang w:val="pl-PL"/>
        </w:rPr>
        <w:t>I.  </w:t>
      </w:r>
      <w:r w:rsidR="00B23B2A" w:rsidRPr="00CD6445">
        <w:rPr>
          <w:lang w:val="pl-PL"/>
        </w:rPr>
        <w:t>ZARZUT NARUSZENI</w:t>
      </w:r>
      <w:r w:rsidR="00CD6445" w:rsidRPr="00CD6445">
        <w:rPr>
          <w:lang w:val="pl-PL"/>
        </w:rPr>
        <w:t>A</w:t>
      </w:r>
      <w:r w:rsidR="00B23B2A" w:rsidRPr="00CD6445">
        <w:rPr>
          <w:lang w:val="pl-PL"/>
        </w:rPr>
        <w:t xml:space="preserve"> ARTYKUŁU 1 PROTOKOŁU NR 1 </w:t>
      </w:r>
      <w:r w:rsidR="00CD15EC" w:rsidRPr="00CD6445">
        <w:rPr>
          <w:lang w:val="pl-PL"/>
        </w:rPr>
        <w:t xml:space="preserve">DO </w:t>
      </w:r>
      <w:r w:rsidR="00B23B2A" w:rsidRPr="00CD6445">
        <w:rPr>
          <w:lang w:val="pl-PL"/>
        </w:rPr>
        <w:t>KONWENCJI</w:t>
      </w:r>
    </w:p>
    <w:p w14:paraId="6CE72A5C" w14:textId="01A0220C" w:rsidR="00014566" w:rsidRPr="00763030" w:rsidRDefault="001F6CBE" w:rsidP="0091659C">
      <w:pPr>
        <w:pStyle w:val="ECHRPara"/>
        <w:rPr>
          <w:lang w:val="pl-PL"/>
        </w:rPr>
      </w:pPr>
      <w:r w:rsidRPr="0091659C">
        <w:fldChar w:fldCharType="begin"/>
      </w:r>
      <w:r w:rsidRPr="00763030">
        <w:rPr>
          <w:lang w:val="pl-PL"/>
        </w:rPr>
        <w:instrText xml:space="preserve"> SEQ level0 \*arabic </w:instrText>
      </w:r>
      <w:r w:rsidRPr="0091659C">
        <w:fldChar w:fldCharType="separate"/>
      </w:r>
      <w:r w:rsidR="0091659C" w:rsidRPr="00763030">
        <w:rPr>
          <w:noProof/>
          <w:lang w:val="pl-PL"/>
        </w:rPr>
        <w:t>45</w:t>
      </w:r>
      <w:r w:rsidRPr="0091659C">
        <w:fldChar w:fldCharType="end"/>
      </w:r>
      <w:r w:rsidR="00014566" w:rsidRPr="00763030">
        <w:rPr>
          <w:lang w:val="pl-PL"/>
        </w:rPr>
        <w:t>.  </w:t>
      </w:r>
      <w:r w:rsidR="00CD15EC" w:rsidRPr="00763030">
        <w:rPr>
          <w:lang w:val="pl-PL"/>
        </w:rPr>
        <w:t>Skarżący podnie</w:t>
      </w:r>
      <w:r w:rsidR="00CD6445">
        <w:rPr>
          <w:lang w:val="pl-PL"/>
        </w:rPr>
        <w:t>ś</w:t>
      </w:r>
      <w:r w:rsidR="00CD15EC" w:rsidRPr="00763030">
        <w:rPr>
          <w:lang w:val="pl-PL"/>
        </w:rPr>
        <w:t xml:space="preserve">li zarzut, że zostali </w:t>
      </w:r>
      <w:r w:rsidR="00CD6445">
        <w:rPr>
          <w:lang w:val="pl-PL"/>
        </w:rPr>
        <w:t xml:space="preserve">pozbawieni swojej własności </w:t>
      </w:r>
      <w:r w:rsidR="00CD15EC" w:rsidRPr="00763030">
        <w:rPr>
          <w:lang w:val="pl-PL"/>
        </w:rPr>
        <w:t>z naruszenie</w:t>
      </w:r>
      <w:r w:rsidR="00CD6445">
        <w:rPr>
          <w:lang w:val="pl-PL"/>
        </w:rPr>
        <w:t>m</w:t>
      </w:r>
      <w:r w:rsidR="00CD15EC" w:rsidRPr="00763030">
        <w:rPr>
          <w:lang w:val="pl-PL"/>
        </w:rPr>
        <w:t xml:space="preserve"> wymogów art. 1 </w:t>
      </w:r>
      <w:r w:rsidR="00FF7C56">
        <w:rPr>
          <w:lang w:val="pl-PL"/>
        </w:rPr>
        <w:t>P</w:t>
      </w:r>
      <w:r w:rsidR="00CD15EC" w:rsidRPr="00763030">
        <w:rPr>
          <w:lang w:val="pl-PL"/>
        </w:rPr>
        <w:t>rotokołu nr 1 do Konwe</w:t>
      </w:r>
      <w:r w:rsidR="00CD6445">
        <w:rPr>
          <w:lang w:val="pl-PL"/>
        </w:rPr>
        <w:t>n</w:t>
      </w:r>
      <w:r w:rsidR="00CD15EC" w:rsidRPr="00763030">
        <w:rPr>
          <w:lang w:val="pl-PL"/>
        </w:rPr>
        <w:t>cji</w:t>
      </w:r>
      <w:r w:rsidR="00A85E10">
        <w:rPr>
          <w:lang w:val="pl-PL"/>
        </w:rPr>
        <w:t>, który stanowi co następuje</w:t>
      </w:r>
      <w:r w:rsidR="00CD15EC" w:rsidRPr="00763030">
        <w:rPr>
          <w:lang w:val="pl-PL"/>
        </w:rPr>
        <w:t xml:space="preserve">: </w:t>
      </w:r>
    </w:p>
    <w:p w14:paraId="7B50F392" w14:textId="01FF6F42" w:rsidR="001028EE" w:rsidRPr="00CD15EC" w:rsidRDefault="00BA1226" w:rsidP="0091659C">
      <w:pPr>
        <w:pStyle w:val="ECHRParaQuote"/>
        <w:rPr>
          <w:lang w:val="pl-PL"/>
        </w:rPr>
      </w:pPr>
      <w:r>
        <w:rPr>
          <w:lang w:val="pl-PL"/>
        </w:rPr>
        <w:t>„</w:t>
      </w:r>
      <w:r w:rsidR="00CD15EC" w:rsidRPr="00CD15EC">
        <w:rPr>
          <w:lang w:val="pl-PL"/>
        </w:rPr>
        <w:t xml:space="preserve">Każda osoba fizyczna i prawna ma prawo do poszanowania swego mienia. </w:t>
      </w:r>
      <w:r w:rsidR="00CD15EC">
        <w:rPr>
          <w:lang w:val="pl-PL"/>
        </w:rPr>
        <w:t>Nikt nie może być pozbawiony swojej własności, chyba że w interesie publicznym i na warunkach przewidzianych przez ustawę oraz zgodnie z ogólnymi zasadami prawa międzynarodowego.</w:t>
      </w:r>
    </w:p>
    <w:p w14:paraId="6B9D1475" w14:textId="142DD42F" w:rsidR="00014566" w:rsidRPr="00CD15EC" w:rsidRDefault="00CD15EC" w:rsidP="0091659C">
      <w:pPr>
        <w:pStyle w:val="ECHRParaQuote"/>
        <w:rPr>
          <w:lang w:val="pl-PL"/>
        </w:rPr>
      </w:pPr>
      <w:r w:rsidRPr="00CD15EC">
        <w:rPr>
          <w:lang w:val="pl-PL"/>
        </w:rPr>
        <w:t xml:space="preserve">Powyższe postanowienia nie będą jednak w żaden sposób naruszać prawa państwa do stosowania </w:t>
      </w:r>
      <w:r>
        <w:rPr>
          <w:lang w:val="pl-PL"/>
        </w:rPr>
        <w:t>takich ustaw, jakie uzna za konieczne do uregulowania sposobu korzystania z własności zgodnie z interesem powszechnym lub w celu zabezpieczenia uiszczania podatków bądź innych należności lub kar pieniężnych.</w:t>
      </w:r>
      <w:r w:rsidR="001028EE" w:rsidRPr="00CD15EC">
        <w:rPr>
          <w:lang w:val="pl-PL"/>
        </w:rPr>
        <w:t>”</w:t>
      </w:r>
    </w:p>
    <w:p w14:paraId="0426C66B" w14:textId="298EC7B4" w:rsidR="00014566" w:rsidRPr="00A85E10" w:rsidRDefault="00014566" w:rsidP="0091659C">
      <w:pPr>
        <w:pStyle w:val="ECHRHeading2"/>
        <w:rPr>
          <w:lang w:val="pl-PL"/>
        </w:rPr>
      </w:pPr>
      <w:r w:rsidRPr="00A85E10">
        <w:rPr>
          <w:lang w:val="pl-PL"/>
        </w:rPr>
        <w:t>A.  </w:t>
      </w:r>
      <w:r w:rsidR="00CD15EC" w:rsidRPr="00A85E10">
        <w:rPr>
          <w:lang w:val="pl-PL"/>
        </w:rPr>
        <w:t>Dopuszczalność skargi</w:t>
      </w:r>
    </w:p>
    <w:p w14:paraId="5E96985D" w14:textId="30910FAE" w:rsidR="00014566" w:rsidRPr="005A718E" w:rsidRDefault="007A57A9" w:rsidP="0091659C">
      <w:pPr>
        <w:pStyle w:val="ECHRPara"/>
        <w:rPr>
          <w:lang w:val="pl-PL"/>
        </w:rPr>
      </w:pPr>
      <w:r w:rsidRPr="0091659C">
        <w:fldChar w:fldCharType="begin"/>
      </w:r>
      <w:r w:rsidRPr="00A85E10">
        <w:rPr>
          <w:lang w:val="pl-PL"/>
        </w:rPr>
        <w:instrText xml:space="preserve"> SEQ level0 \*arabic </w:instrText>
      </w:r>
      <w:r w:rsidRPr="0091659C">
        <w:fldChar w:fldCharType="separate"/>
      </w:r>
      <w:r w:rsidR="0091659C" w:rsidRPr="00A85E10">
        <w:rPr>
          <w:noProof/>
          <w:lang w:val="pl-PL"/>
        </w:rPr>
        <w:t>46</w:t>
      </w:r>
      <w:r w:rsidRPr="0091659C">
        <w:fldChar w:fldCharType="end"/>
      </w:r>
      <w:r w:rsidRPr="00A85E10">
        <w:rPr>
          <w:lang w:val="pl-PL"/>
        </w:rPr>
        <w:t>.  </w:t>
      </w:r>
      <w:r w:rsidR="005A718E" w:rsidRPr="005A718E">
        <w:rPr>
          <w:lang w:val="pl-PL"/>
        </w:rPr>
        <w:t xml:space="preserve">Trybunał zauważa, że </w:t>
      </w:r>
      <w:r w:rsidR="005A718E">
        <w:rPr>
          <w:lang w:val="pl-PL"/>
        </w:rPr>
        <w:t xml:space="preserve">skarga ta </w:t>
      </w:r>
      <w:r w:rsidR="005A718E" w:rsidRPr="005A718E">
        <w:rPr>
          <w:lang w:val="pl-PL"/>
        </w:rPr>
        <w:t xml:space="preserve">nie jest </w:t>
      </w:r>
      <w:r w:rsidR="004B10BD">
        <w:rPr>
          <w:lang w:val="pl-PL"/>
        </w:rPr>
        <w:t xml:space="preserve">w sposób </w:t>
      </w:r>
      <w:r w:rsidR="00007E52" w:rsidRPr="005A718E">
        <w:rPr>
          <w:lang w:val="pl-PL"/>
        </w:rPr>
        <w:t>oczywis</w:t>
      </w:r>
      <w:r w:rsidR="00007E52">
        <w:rPr>
          <w:lang w:val="pl-PL"/>
        </w:rPr>
        <w:t>ty</w:t>
      </w:r>
      <w:r w:rsidR="005A718E" w:rsidRPr="005A718E">
        <w:rPr>
          <w:lang w:val="pl-PL"/>
        </w:rPr>
        <w:t xml:space="preserve"> bezzasadna w rozumieniu art. </w:t>
      </w:r>
      <w:r w:rsidR="005A718E">
        <w:rPr>
          <w:lang w:val="pl-PL"/>
        </w:rPr>
        <w:t xml:space="preserve">35 ust. 3 Konwencji. Trybunał stwierdza ponadto, że </w:t>
      </w:r>
      <w:r w:rsidR="00A85E10">
        <w:rPr>
          <w:lang w:val="pl-PL"/>
        </w:rPr>
        <w:t xml:space="preserve">skarga </w:t>
      </w:r>
      <w:r w:rsidR="005A718E">
        <w:rPr>
          <w:lang w:val="pl-PL"/>
        </w:rPr>
        <w:t>nie jest niedopuszczalna z jakichkolwiek innych przyczyn. Musi zatem</w:t>
      </w:r>
      <w:r w:rsidR="00560E7B">
        <w:rPr>
          <w:lang w:val="pl-PL"/>
        </w:rPr>
        <w:t xml:space="preserve"> zostać uznana za dopuszczalną.</w:t>
      </w:r>
      <w:r w:rsidR="005A718E">
        <w:rPr>
          <w:lang w:val="pl-PL"/>
        </w:rPr>
        <w:t xml:space="preserve"> </w:t>
      </w:r>
    </w:p>
    <w:p w14:paraId="5260090B" w14:textId="759A5016" w:rsidR="00014566" w:rsidRPr="005A718E" w:rsidRDefault="00014566" w:rsidP="0091659C">
      <w:pPr>
        <w:pStyle w:val="ECHRHeading2"/>
        <w:rPr>
          <w:lang w:val="pl-PL"/>
        </w:rPr>
      </w:pPr>
      <w:r w:rsidRPr="005A718E">
        <w:rPr>
          <w:lang w:val="pl-PL"/>
        </w:rPr>
        <w:t>B.  </w:t>
      </w:r>
      <w:r w:rsidR="005A718E" w:rsidRPr="005A718E">
        <w:rPr>
          <w:lang w:val="pl-PL"/>
        </w:rPr>
        <w:t>Meritum skargi</w:t>
      </w:r>
    </w:p>
    <w:p w14:paraId="4947BBFE" w14:textId="31736488" w:rsidR="00266E4A" w:rsidRPr="00A85E10" w:rsidRDefault="00266E4A" w:rsidP="0091659C">
      <w:pPr>
        <w:pStyle w:val="ECHRHeading3"/>
        <w:rPr>
          <w:lang w:val="pl-PL"/>
        </w:rPr>
      </w:pPr>
      <w:r w:rsidRPr="005A718E">
        <w:rPr>
          <w:lang w:val="pl-PL"/>
        </w:rPr>
        <w:t>1.</w:t>
      </w:r>
      <w:r w:rsidR="00F45C48" w:rsidRPr="005A718E">
        <w:rPr>
          <w:lang w:val="pl-PL"/>
        </w:rPr>
        <w:t>  </w:t>
      </w:r>
      <w:r w:rsidR="005A718E" w:rsidRPr="00A85E10">
        <w:rPr>
          <w:lang w:val="pl-PL"/>
        </w:rPr>
        <w:t>Argumenty stron</w:t>
      </w:r>
    </w:p>
    <w:bookmarkStart w:id="16" w:name="Applicants"/>
    <w:p w14:paraId="6003E6AC" w14:textId="583DA795" w:rsidR="00C06BDA" w:rsidRPr="001E5E52" w:rsidRDefault="001F6CBE" w:rsidP="0091659C">
      <w:pPr>
        <w:pStyle w:val="ECHRPara"/>
        <w:rPr>
          <w:lang w:val="pl-PL"/>
        </w:rPr>
      </w:pPr>
      <w:r w:rsidRPr="0091659C">
        <w:fldChar w:fldCharType="begin"/>
      </w:r>
      <w:r w:rsidRPr="00A85E10">
        <w:rPr>
          <w:lang w:val="pl-PL"/>
        </w:rPr>
        <w:instrText xml:space="preserve"> SEQ level0 \*arabic </w:instrText>
      </w:r>
      <w:r w:rsidRPr="0091659C">
        <w:fldChar w:fldCharType="separate"/>
      </w:r>
      <w:r w:rsidR="0091659C" w:rsidRPr="00A85E10">
        <w:rPr>
          <w:noProof/>
          <w:lang w:val="pl-PL"/>
        </w:rPr>
        <w:t>47</w:t>
      </w:r>
      <w:r w:rsidRPr="0091659C">
        <w:fldChar w:fldCharType="end"/>
      </w:r>
      <w:bookmarkEnd w:id="16"/>
      <w:r w:rsidR="00014566" w:rsidRPr="00A85E10">
        <w:rPr>
          <w:lang w:val="pl-PL"/>
        </w:rPr>
        <w:t>.  </w:t>
      </w:r>
      <w:r w:rsidR="00A85E10">
        <w:rPr>
          <w:lang w:val="pl-PL"/>
        </w:rPr>
        <w:t xml:space="preserve">Skarżący </w:t>
      </w:r>
      <w:r w:rsidR="004B10BD">
        <w:rPr>
          <w:lang w:val="pl-PL"/>
        </w:rPr>
        <w:t>twierdzili</w:t>
      </w:r>
      <w:r w:rsidR="00A85E10">
        <w:rPr>
          <w:lang w:val="pl-PL"/>
        </w:rPr>
        <w:t>, że</w:t>
      </w:r>
      <w:r w:rsidR="006F0D3C" w:rsidRPr="006F0D3C">
        <w:rPr>
          <w:lang w:val="pl-PL"/>
        </w:rPr>
        <w:t xml:space="preserve"> wywłaszczona ziemia by</w:t>
      </w:r>
      <w:r w:rsidR="000D26C9">
        <w:rPr>
          <w:lang w:val="pl-PL"/>
        </w:rPr>
        <w:t xml:space="preserve">ła ich głównym źródłem dochodu. </w:t>
      </w:r>
      <w:r w:rsidR="006F0D3C" w:rsidRPr="006F0D3C">
        <w:rPr>
          <w:lang w:val="pl-PL"/>
        </w:rPr>
        <w:t>Argumentowali, że pozbawienie ich własności nie spełni</w:t>
      </w:r>
      <w:r w:rsidR="00CE1288">
        <w:rPr>
          <w:lang w:val="pl-PL"/>
        </w:rPr>
        <w:t>a</w:t>
      </w:r>
      <w:r w:rsidR="006F0D3C" w:rsidRPr="006F0D3C">
        <w:rPr>
          <w:lang w:val="pl-PL"/>
        </w:rPr>
        <w:t xml:space="preserve">ło wymogu legalności, nie </w:t>
      </w:r>
      <w:r w:rsidR="00CE1288">
        <w:rPr>
          <w:lang w:val="pl-PL"/>
        </w:rPr>
        <w:t>służyło</w:t>
      </w:r>
      <w:r w:rsidR="006F0D3C" w:rsidRPr="006F0D3C">
        <w:rPr>
          <w:lang w:val="pl-PL"/>
        </w:rPr>
        <w:t xml:space="preserve"> interes</w:t>
      </w:r>
      <w:r w:rsidR="00CE1288">
        <w:rPr>
          <w:lang w:val="pl-PL"/>
        </w:rPr>
        <w:t>owi</w:t>
      </w:r>
      <w:r w:rsidR="006F0D3C" w:rsidRPr="006F0D3C">
        <w:rPr>
          <w:lang w:val="pl-PL"/>
        </w:rPr>
        <w:t xml:space="preserve"> publiczn</w:t>
      </w:r>
      <w:r w:rsidR="00CE1288">
        <w:rPr>
          <w:lang w:val="pl-PL"/>
        </w:rPr>
        <w:t>emu</w:t>
      </w:r>
      <w:r w:rsidR="006F0D3C" w:rsidRPr="006F0D3C">
        <w:rPr>
          <w:lang w:val="pl-PL"/>
        </w:rPr>
        <w:t>, a wysokoś</w:t>
      </w:r>
      <w:r w:rsidR="00CE1288">
        <w:rPr>
          <w:lang w:val="pl-PL"/>
        </w:rPr>
        <w:t>ć</w:t>
      </w:r>
      <w:r w:rsidR="006F0D3C" w:rsidRPr="006F0D3C">
        <w:rPr>
          <w:lang w:val="pl-PL"/>
        </w:rPr>
        <w:t xml:space="preserve"> </w:t>
      </w:r>
      <w:r w:rsidR="00CE1288">
        <w:rPr>
          <w:lang w:val="pl-PL"/>
        </w:rPr>
        <w:t xml:space="preserve">przyznanego </w:t>
      </w:r>
      <w:r w:rsidR="006F0D3C" w:rsidRPr="006F0D3C">
        <w:rPr>
          <w:lang w:val="pl-PL"/>
        </w:rPr>
        <w:t>odszk</w:t>
      </w:r>
      <w:r w:rsidR="000D26C9">
        <w:rPr>
          <w:lang w:val="pl-PL"/>
        </w:rPr>
        <w:t xml:space="preserve">odowania była niewystarczająca. </w:t>
      </w:r>
      <w:r w:rsidR="005F296F" w:rsidRPr="005F296F">
        <w:rPr>
          <w:lang w:val="pl-PL"/>
        </w:rPr>
        <w:t>W o</w:t>
      </w:r>
      <w:r w:rsidR="000D26C9">
        <w:rPr>
          <w:lang w:val="pl-PL"/>
        </w:rPr>
        <w:t>dniesieniu do wymogu legalności</w:t>
      </w:r>
      <w:r w:rsidR="005F296F" w:rsidRPr="005F296F">
        <w:rPr>
          <w:lang w:val="pl-PL"/>
        </w:rPr>
        <w:t xml:space="preserve"> skarżący argumentowali</w:t>
      </w:r>
      <w:r w:rsidR="000D26C9">
        <w:rPr>
          <w:lang w:val="pl-PL"/>
        </w:rPr>
        <w:t>,</w:t>
      </w:r>
      <w:r w:rsidR="005F296F" w:rsidRPr="005F296F">
        <w:rPr>
          <w:lang w:val="pl-PL"/>
        </w:rPr>
        <w:t xml:space="preserve"> że przepisy </w:t>
      </w:r>
      <w:r w:rsidR="000D26C9">
        <w:rPr>
          <w:lang w:val="pl-PL"/>
        </w:rPr>
        <w:t>ustawy</w:t>
      </w:r>
      <w:r w:rsidR="005F296F" w:rsidRPr="005F296F">
        <w:rPr>
          <w:lang w:val="pl-PL"/>
        </w:rPr>
        <w:t xml:space="preserve"> nie s</w:t>
      </w:r>
      <w:r w:rsidR="005F296F">
        <w:rPr>
          <w:lang w:val="pl-PL"/>
        </w:rPr>
        <w:t>ą</w:t>
      </w:r>
      <w:r w:rsidR="005F296F" w:rsidRPr="005F296F">
        <w:rPr>
          <w:lang w:val="pl-PL"/>
        </w:rPr>
        <w:t xml:space="preserve"> wystarczająco przewidywalne</w:t>
      </w:r>
      <w:r w:rsidR="000D26C9">
        <w:rPr>
          <w:lang w:val="pl-PL"/>
        </w:rPr>
        <w:t>,</w:t>
      </w:r>
      <w:r w:rsidR="005F296F" w:rsidRPr="005F296F">
        <w:rPr>
          <w:lang w:val="pl-PL"/>
        </w:rPr>
        <w:t xml:space="preserve"> jako </w:t>
      </w:r>
      <w:r w:rsidR="000D26C9">
        <w:rPr>
          <w:lang w:val="pl-PL"/>
        </w:rPr>
        <w:t>ż</w:t>
      </w:r>
      <w:r w:rsidR="005F296F" w:rsidRPr="005F296F">
        <w:rPr>
          <w:lang w:val="pl-PL"/>
        </w:rPr>
        <w:t xml:space="preserve">e nie </w:t>
      </w:r>
      <w:r w:rsidR="005F296F">
        <w:rPr>
          <w:lang w:val="pl-PL"/>
        </w:rPr>
        <w:t>precyzują</w:t>
      </w:r>
      <w:r w:rsidR="005F296F" w:rsidRPr="005F296F">
        <w:rPr>
          <w:lang w:val="pl-PL"/>
        </w:rPr>
        <w:t xml:space="preserve"> kryteriów </w:t>
      </w:r>
      <w:r w:rsidR="005F296F">
        <w:rPr>
          <w:lang w:val="pl-PL"/>
        </w:rPr>
        <w:t xml:space="preserve">określania </w:t>
      </w:r>
      <w:r w:rsidR="000D26C9">
        <w:rPr>
          <w:lang w:val="pl-PL"/>
        </w:rPr>
        <w:t xml:space="preserve">wartości </w:t>
      </w:r>
      <w:r w:rsidR="001C0A1A">
        <w:rPr>
          <w:lang w:val="pl-PL"/>
        </w:rPr>
        <w:t xml:space="preserve">rynkowej </w:t>
      </w:r>
      <w:r w:rsidR="000D26C9">
        <w:rPr>
          <w:lang w:val="pl-PL"/>
        </w:rPr>
        <w:t xml:space="preserve">nieruchomości </w:t>
      </w:r>
      <w:r w:rsidR="005F296F">
        <w:rPr>
          <w:lang w:val="pl-PL"/>
        </w:rPr>
        <w:t>przejęt</w:t>
      </w:r>
      <w:r w:rsidR="000D26C9">
        <w:rPr>
          <w:lang w:val="pl-PL"/>
        </w:rPr>
        <w:t xml:space="preserve">ej na potrzeby </w:t>
      </w:r>
      <w:r w:rsidR="00FF7C56">
        <w:rPr>
          <w:lang w:val="pl-PL"/>
        </w:rPr>
        <w:t>p</w:t>
      </w:r>
      <w:r w:rsidR="000D26C9">
        <w:rPr>
          <w:lang w:val="pl-PL"/>
        </w:rPr>
        <w:t>aństwa. N</w:t>
      </w:r>
      <w:r w:rsidR="005F296F">
        <w:rPr>
          <w:lang w:val="pl-PL"/>
        </w:rPr>
        <w:t>ie zgodzili się ze stwierdzeniem,</w:t>
      </w:r>
      <w:r w:rsidR="005F296F" w:rsidRPr="005F296F">
        <w:rPr>
          <w:lang w:val="pl-PL"/>
        </w:rPr>
        <w:t xml:space="preserve"> że wywłaszczenie ich ziemi </w:t>
      </w:r>
      <w:r w:rsidR="004B10BD">
        <w:rPr>
          <w:lang w:val="pl-PL"/>
        </w:rPr>
        <w:t>było podyktowane</w:t>
      </w:r>
      <w:r w:rsidR="005F296F" w:rsidRPr="005F296F">
        <w:rPr>
          <w:lang w:val="pl-PL"/>
        </w:rPr>
        <w:t xml:space="preserve"> </w:t>
      </w:r>
      <w:r w:rsidR="005F296F">
        <w:rPr>
          <w:lang w:val="pl-PL"/>
        </w:rPr>
        <w:t>„interes</w:t>
      </w:r>
      <w:r w:rsidR="004B10BD">
        <w:rPr>
          <w:lang w:val="pl-PL"/>
        </w:rPr>
        <w:t>em</w:t>
      </w:r>
      <w:r w:rsidR="005F296F">
        <w:rPr>
          <w:lang w:val="pl-PL"/>
        </w:rPr>
        <w:t xml:space="preserve"> publiczny</w:t>
      </w:r>
      <w:r w:rsidR="004B10BD">
        <w:rPr>
          <w:lang w:val="pl-PL"/>
        </w:rPr>
        <w:t>m</w:t>
      </w:r>
      <w:r w:rsidR="005F296F">
        <w:rPr>
          <w:lang w:val="pl-PL"/>
        </w:rPr>
        <w:t>”</w:t>
      </w:r>
      <w:r w:rsidR="000D26C9">
        <w:rPr>
          <w:lang w:val="pl-PL"/>
        </w:rPr>
        <w:t xml:space="preserve">. </w:t>
      </w:r>
      <w:r w:rsidR="00434A5C" w:rsidRPr="00BD6ED7">
        <w:rPr>
          <w:lang w:val="pl-PL"/>
        </w:rPr>
        <w:t>Argumentowali</w:t>
      </w:r>
      <w:r w:rsidR="000D26C9">
        <w:rPr>
          <w:lang w:val="pl-PL"/>
        </w:rPr>
        <w:t>,</w:t>
      </w:r>
      <w:r w:rsidR="00434A5C" w:rsidRPr="00BD6ED7">
        <w:rPr>
          <w:lang w:val="pl-PL"/>
        </w:rPr>
        <w:t xml:space="preserve"> że w tym przypadku oczywiście nieracjonalnym </w:t>
      </w:r>
      <w:r w:rsidR="00BD6ED7">
        <w:rPr>
          <w:lang w:val="pl-PL"/>
        </w:rPr>
        <w:t>było</w:t>
      </w:r>
      <w:r w:rsidR="00BA1226">
        <w:rPr>
          <w:lang w:val="pl-PL"/>
        </w:rPr>
        <w:t xml:space="preserve"> powoływanie się na „</w:t>
      </w:r>
      <w:r w:rsidR="00434A5C" w:rsidRPr="00BD6ED7">
        <w:rPr>
          <w:lang w:val="pl-PL"/>
        </w:rPr>
        <w:t>interes publiczny”</w:t>
      </w:r>
      <w:r w:rsidR="000D26C9">
        <w:rPr>
          <w:lang w:val="pl-PL"/>
        </w:rPr>
        <w:t>,</w:t>
      </w:r>
      <w:r w:rsidR="00BD6ED7">
        <w:rPr>
          <w:lang w:val="pl-PL"/>
        </w:rPr>
        <w:t xml:space="preserve"> </w:t>
      </w:r>
      <w:r w:rsidR="00434A5C" w:rsidRPr="00BD6ED7">
        <w:rPr>
          <w:lang w:val="pl-PL"/>
        </w:rPr>
        <w:t>gdy przedsięwzi</w:t>
      </w:r>
      <w:r w:rsidR="00BD6ED7">
        <w:rPr>
          <w:lang w:val="pl-PL"/>
        </w:rPr>
        <w:t>ę</w:t>
      </w:r>
      <w:r w:rsidR="00434A5C" w:rsidRPr="00BD6ED7">
        <w:rPr>
          <w:lang w:val="pl-PL"/>
        </w:rPr>
        <w:t>cie miało wyłącznie komercyjny cel</w:t>
      </w:r>
      <w:r w:rsidR="00BD6ED7" w:rsidRPr="00BD6ED7">
        <w:rPr>
          <w:lang w:val="pl-PL"/>
        </w:rPr>
        <w:t>, biorąc pod uwagę fakt</w:t>
      </w:r>
      <w:r w:rsidR="00BD6ED7">
        <w:rPr>
          <w:lang w:val="pl-PL"/>
        </w:rPr>
        <w:t>,</w:t>
      </w:r>
      <w:r w:rsidR="00BD6ED7" w:rsidRPr="00BD6ED7">
        <w:rPr>
          <w:lang w:val="pl-PL"/>
        </w:rPr>
        <w:t xml:space="preserve"> że projekt wydobywczy</w:t>
      </w:r>
      <w:r w:rsidR="00BD6ED7">
        <w:rPr>
          <w:lang w:val="pl-PL"/>
        </w:rPr>
        <w:t xml:space="preserve"> był realizowany przez prywatne przedsiębiorstwo, w którym </w:t>
      </w:r>
      <w:r w:rsidR="00C91AB2">
        <w:rPr>
          <w:lang w:val="pl-PL"/>
        </w:rPr>
        <w:t>p</w:t>
      </w:r>
      <w:r w:rsidR="00BD6ED7">
        <w:rPr>
          <w:lang w:val="pl-PL"/>
        </w:rPr>
        <w:t xml:space="preserve">aństwo nie miało żadnych udziałów. </w:t>
      </w:r>
      <w:r w:rsidR="00BD6ED7" w:rsidRPr="00BD6ED7">
        <w:rPr>
          <w:lang w:val="pl-PL"/>
        </w:rPr>
        <w:t>Skarżący argumentowali także</w:t>
      </w:r>
      <w:r w:rsidR="000D26C9">
        <w:rPr>
          <w:lang w:val="pl-PL"/>
        </w:rPr>
        <w:t>,</w:t>
      </w:r>
      <w:r w:rsidR="00BD6ED7" w:rsidRPr="00BD6ED7">
        <w:rPr>
          <w:lang w:val="pl-PL"/>
        </w:rPr>
        <w:t xml:space="preserve"> że </w:t>
      </w:r>
      <w:r w:rsidR="001C0A1A">
        <w:rPr>
          <w:lang w:val="pl-PL"/>
        </w:rPr>
        <w:t>wy</w:t>
      </w:r>
      <w:r w:rsidR="00BD6ED7">
        <w:rPr>
          <w:lang w:val="pl-PL"/>
        </w:rPr>
        <w:t xml:space="preserve">ceny </w:t>
      </w:r>
      <w:r w:rsidR="00BD6ED7" w:rsidRPr="00BD6ED7">
        <w:rPr>
          <w:lang w:val="pl-PL"/>
        </w:rPr>
        <w:t>wartoś</w:t>
      </w:r>
      <w:r w:rsidR="00BD6ED7">
        <w:rPr>
          <w:lang w:val="pl-PL"/>
        </w:rPr>
        <w:t>ci</w:t>
      </w:r>
      <w:r w:rsidR="00BD6ED7" w:rsidRPr="00BD6ED7">
        <w:rPr>
          <w:lang w:val="pl-PL"/>
        </w:rPr>
        <w:t xml:space="preserve"> </w:t>
      </w:r>
      <w:r w:rsidR="000D26C9" w:rsidRPr="00BD6ED7">
        <w:rPr>
          <w:lang w:val="pl-PL"/>
        </w:rPr>
        <w:t>rynkow</w:t>
      </w:r>
      <w:r w:rsidR="000D26C9">
        <w:rPr>
          <w:lang w:val="pl-PL"/>
        </w:rPr>
        <w:t>ej</w:t>
      </w:r>
      <w:r w:rsidR="000D26C9" w:rsidRPr="00BD6ED7">
        <w:rPr>
          <w:lang w:val="pl-PL"/>
        </w:rPr>
        <w:t xml:space="preserve"> </w:t>
      </w:r>
      <w:r w:rsidR="00BD6ED7" w:rsidRPr="00BD6ED7">
        <w:rPr>
          <w:lang w:val="pl-PL"/>
        </w:rPr>
        <w:t xml:space="preserve">ich ziemi </w:t>
      </w:r>
      <w:r w:rsidR="00BD6ED7">
        <w:rPr>
          <w:lang w:val="pl-PL"/>
        </w:rPr>
        <w:t>dokonano</w:t>
      </w:r>
      <w:r w:rsidR="00BD6ED7" w:rsidRPr="00BD6ED7">
        <w:rPr>
          <w:lang w:val="pl-PL"/>
        </w:rPr>
        <w:t xml:space="preserve"> w oparciu o metod</w:t>
      </w:r>
      <w:r w:rsidR="00BD6ED7">
        <w:rPr>
          <w:lang w:val="pl-PL"/>
        </w:rPr>
        <w:t>ę</w:t>
      </w:r>
      <w:r w:rsidR="00BD6ED7" w:rsidRPr="00BD6ED7">
        <w:rPr>
          <w:lang w:val="pl-PL"/>
        </w:rPr>
        <w:t xml:space="preserve"> porównawczą</w:t>
      </w:r>
      <w:r w:rsidR="000D26C9">
        <w:rPr>
          <w:lang w:val="pl-PL"/>
        </w:rPr>
        <w:t>,</w:t>
      </w:r>
      <w:r w:rsidR="00BA1226">
        <w:rPr>
          <w:lang w:val="pl-PL"/>
        </w:rPr>
        <w:t xml:space="preserve"> która </w:t>
      </w:r>
      <w:r w:rsidR="000D26C9">
        <w:rPr>
          <w:lang w:val="pl-PL"/>
        </w:rPr>
        <w:t xml:space="preserve">nie mogła </w:t>
      </w:r>
      <w:r w:rsidR="00BA1226">
        <w:rPr>
          <w:lang w:val="pl-PL"/>
        </w:rPr>
        <w:t xml:space="preserve">należycie </w:t>
      </w:r>
      <w:r w:rsidR="000D26C9">
        <w:rPr>
          <w:lang w:val="pl-PL"/>
        </w:rPr>
        <w:t>o</w:t>
      </w:r>
      <w:r w:rsidR="00960914">
        <w:rPr>
          <w:lang w:val="pl-PL"/>
        </w:rPr>
        <w:t>d</w:t>
      </w:r>
      <w:r w:rsidR="000D26C9">
        <w:rPr>
          <w:lang w:val="pl-PL"/>
        </w:rPr>
        <w:t>z</w:t>
      </w:r>
      <w:r w:rsidR="00960914">
        <w:rPr>
          <w:lang w:val="pl-PL"/>
        </w:rPr>
        <w:t>wierciedlić</w:t>
      </w:r>
      <w:r w:rsidR="00BD6ED7" w:rsidRPr="00BD6ED7">
        <w:rPr>
          <w:lang w:val="pl-PL"/>
        </w:rPr>
        <w:t xml:space="preserve"> </w:t>
      </w:r>
      <w:r w:rsidR="00BA1226">
        <w:rPr>
          <w:lang w:val="pl-PL"/>
        </w:rPr>
        <w:t>prawdziwej wartości rynkowej</w:t>
      </w:r>
      <w:r w:rsidR="004B10BD">
        <w:rPr>
          <w:lang w:val="pl-PL"/>
        </w:rPr>
        <w:t xml:space="preserve"> ziemi</w:t>
      </w:r>
      <w:r w:rsidR="00BA1226">
        <w:rPr>
          <w:lang w:val="pl-PL"/>
        </w:rPr>
        <w:t xml:space="preserve">. </w:t>
      </w:r>
      <w:r w:rsidR="00960914" w:rsidRPr="001E5E52">
        <w:rPr>
          <w:lang w:val="pl-PL"/>
        </w:rPr>
        <w:t>Dodatkowo</w:t>
      </w:r>
      <w:r w:rsidR="00BA1226">
        <w:rPr>
          <w:lang w:val="pl-PL"/>
        </w:rPr>
        <w:t>,</w:t>
      </w:r>
      <w:r w:rsidR="00960914" w:rsidRPr="001E5E52">
        <w:rPr>
          <w:lang w:val="pl-PL"/>
        </w:rPr>
        <w:t xml:space="preserve"> </w:t>
      </w:r>
      <w:r w:rsidR="001E5E52">
        <w:rPr>
          <w:lang w:val="pl-PL"/>
        </w:rPr>
        <w:t xml:space="preserve">kwota jaką otrzymali z tytułu odszkodowania </w:t>
      </w:r>
      <w:r w:rsidR="00960914" w:rsidRPr="001E5E52">
        <w:rPr>
          <w:lang w:val="pl-PL"/>
        </w:rPr>
        <w:lastRenderedPageBreak/>
        <w:t xml:space="preserve">była o wiele niższa niż </w:t>
      </w:r>
      <w:r w:rsidR="001E5E52" w:rsidRPr="001E5E52">
        <w:rPr>
          <w:lang w:val="pl-PL"/>
        </w:rPr>
        <w:t xml:space="preserve">wartość katastralna wywłaszczonej </w:t>
      </w:r>
      <w:r w:rsidR="001E5E52">
        <w:rPr>
          <w:lang w:val="pl-PL"/>
        </w:rPr>
        <w:t>ziemi</w:t>
      </w:r>
      <w:r w:rsidR="001E5E52" w:rsidRPr="001E5E52">
        <w:rPr>
          <w:lang w:val="pl-PL"/>
        </w:rPr>
        <w:t xml:space="preserve"> w momencie rozpocz</w:t>
      </w:r>
      <w:r w:rsidR="001E5E52">
        <w:rPr>
          <w:lang w:val="pl-PL"/>
        </w:rPr>
        <w:t>ę</w:t>
      </w:r>
      <w:r w:rsidR="001E5E52" w:rsidRPr="001E5E52">
        <w:rPr>
          <w:lang w:val="pl-PL"/>
        </w:rPr>
        <w:t xml:space="preserve">cia procedury wywłaszczeniowej i była </w:t>
      </w:r>
      <w:r w:rsidR="004B10BD">
        <w:rPr>
          <w:lang w:val="pl-PL"/>
        </w:rPr>
        <w:t>rażąco</w:t>
      </w:r>
      <w:r w:rsidR="004B10BD" w:rsidRPr="001E5E52">
        <w:rPr>
          <w:lang w:val="pl-PL"/>
        </w:rPr>
        <w:t xml:space="preserve"> </w:t>
      </w:r>
      <w:r w:rsidR="001E5E52" w:rsidRPr="001E5E52">
        <w:rPr>
          <w:lang w:val="pl-PL"/>
        </w:rPr>
        <w:t xml:space="preserve">nieadekwatna w stosunku do prawdziwej wartości </w:t>
      </w:r>
      <w:r w:rsidR="001E5E52">
        <w:rPr>
          <w:lang w:val="pl-PL"/>
        </w:rPr>
        <w:t>przedmiotowej działki.</w:t>
      </w:r>
      <w:r w:rsidR="001E5E52" w:rsidRPr="001E5E52">
        <w:rPr>
          <w:lang w:val="pl-PL"/>
        </w:rPr>
        <w:t xml:space="preserve"> </w:t>
      </w:r>
      <w:r w:rsidR="00BA1226">
        <w:rPr>
          <w:lang w:val="pl-PL"/>
        </w:rPr>
        <w:t>Skarżący powoł</w:t>
      </w:r>
      <w:r w:rsidR="001E5E52" w:rsidRPr="001E5E52">
        <w:rPr>
          <w:lang w:val="pl-PL"/>
        </w:rPr>
        <w:t xml:space="preserve">ali się na </w:t>
      </w:r>
      <w:r w:rsidR="00C91AB2">
        <w:rPr>
          <w:lang w:val="pl-PL"/>
        </w:rPr>
        <w:t>r</w:t>
      </w:r>
      <w:r w:rsidR="001E5E52" w:rsidRPr="001E5E52">
        <w:rPr>
          <w:lang w:val="pl-PL"/>
        </w:rPr>
        <w:t>ządowy Dekret nr 746 z dnia 29 grudnia 2003 roku</w:t>
      </w:r>
      <w:r w:rsidR="00BA1226">
        <w:rPr>
          <w:lang w:val="pl-PL"/>
        </w:rPr>
        <w:t>,</w:t>
      </w:r>
      <w:r w:rsidR="001E5E52" w:rsidRPr="001E5E52">
        <w:rPr>
          <w:lang w:val="pl-PL"/>
        </w:rPr>
        <w:t xml:space="preserve"> według którego katastralna wartość ziemi w </w:t>
      </w:r>
      <w:r w:rsidR="001E5E52">
        <w:rPr>
          <w:lang w:val="pl-PL"/>
        </w:rPr>
        <w:t xml:space="preserve">tej samej </w:t>
      </w:r>
      <w:r w:rsidR="001E5E52" w:rsidRPr="001E5E52">
        <w:rPr>
          <w:lang w:val="pl-PL"/>
        </w:rPr>
        <w:t>strefie</w:t>
      </w:r>
      <w:r w:rsidR="00BA1226">
        <w:rPr>
          <w:lang w:val="pl-PL"/>
        </w:rPr>
        <w:t>,</w:t>
      </w:r>
      <w:r w:rsidR="001E5E52" w:rsidRPr="001E5E52">
        <w:rPr>
          <w:lang w:val="pl-PL"/>
        </w:rPr>
        <w:t xml:space="preserve"> </w:t>
      </w:r>
      <w:r w:rsidR="001E5E52">
        <w:rPr>
          <w:lang w:val="pl-PL"/>
        </w:rPr>
        <w:t>w której położona była ich działka</w:t>
      </w:r>
      <w:r w:rsidR="00C05A56">
        <w:rPr>
          <w:lang w:val="pl-PL"/>
        </w:rPr>
        <w:t>,</w:t>
      </w:r>
      <w:r w:rsidR="001E5E52">
        <w:rPr>
          <w:lang w:val="pl-PL"/>
        </w:rPr>
        <w:t xml:space="preserve"> wynosiła 222 dram za metr kwadratowy. </w:t>
      </w:r>
    </w:p>
    <w:bookmarkStart w:id="17" w:name="Government"/>
    <w:p w14:paraId="10B547CD" w14:textId="240963F4" w:rsidR="00C06BDA" w:rsidRPr="009A2EFA" w:rsidRDefault="001F6CBE" w:rsidP="0091659C">
      <w:pPr>
        <w:pStyle w:val="ECHRPara"/>
        <w:rPr>
          <w:lang w:val="pl-PL"/>
        </w:rPr>
      </w:pPr>
      <w:r w:rsidRPr="0091659C">
        <w:fldChar w:fldCharType="begin"/>
      </w:r>
      <w:r w:rsidRPr="00BA1226">
        <w:rPr>
          <w:lang w:val="pl-PL"/>
        </w:rPr>
        <w:instrText xml:space="preserve"> SEQ level0 \*arabic </w:instrText>
      </w:r>
      <w:r w:rsidRPr="0091659C">
        <w:fldChar w:fldCharType="separate"/>
      </w:r>
      <w:r w:rsidR="0091659C" w:rsidRPr="00BA1226">
        <w:rPr>
          <w:noProof/>
          <w:lang w:val="pl-PL"/>
        </w:rPr>
        <w:t>48</w:t>
      </w:r>
      <w:r w:rsidRPr="0091659C">
        <w:fldChar w:fldCharType="end"/>
      </w:r>
      <w:bookmarkEnd w:id="17"/>
      <w:r w:rsidR="00014566" w:rsidRPr="00BA1226">
        <w:rPr>
          <w:lang w:val="pl-PL"/>
        </w:rPr>
        <w:t>.  </w:t>
      </w:r>
      <w:r w:rsidR="00BE5F70" w:rsidRPr="00BE5F70">
        <w:rPr>
          <w:lang w:val="pl-PL"/>
        </w:rPr>
        <w:t>Rząd stwierdził</w:t>
      </w:r>
      <w:r w:rsidR="00BA1226">
        <w:rPr>
          <w:lang w:val="pl-PL"/>
        </w:rPr>
        <w:t>,</w:t>
      </w:r>
      <w:r w:rsidR="00BE5F70" w:rsidRPr="00BE5F70">
        <w:rPr>
          <w:lang w:val="pl-PL"/>
        </w:rPr>
        <w:t xml:space="preserve"> że wywłaszczenie </w:t>
      </w:r>
      <w:r w:rsidR="00BA1226">
        <w:rPr>
          <w:lang w:val="pl-PL"/>
        </w:rPr>
        <w:t>nieruchomości</w:t>
      </w:r>
      <w:r w:rsidR="00BE5F70" w:rsidRPr="00BE5F70">
        <w:rPr>
          <w:lang w:val="pl-PL"/>
        </w:rPr>
        <w:t xml:space="preserve"> skarżących odbyło się zgodnie z prz</w:t>
      </w:r>
      <w:r w:rsidR="00C05A56">
        <w:rPr>
          <w:lang w:val="pl-PL"/>
        </w:rPr>
        <w:t xml:space="preserve">episami prawa. </w:t>
      </w:r>
      <w:r w:rsidR="00902445" w:rsidRPr="00902445">
        <w:rPr>
          <w:lang w:val="pl-PL"/>
        </w:rPr>
        <w:t>Opierało się</w:t>
      </w:r>
      <w:r w:rsidR="00BE5F70" w:rsidRPr="00902445">
        <w:rPr>
          <w:lang w:val="pl-PL"/>
        </w:rPr>
        <w:t xml:space="preserve"> </w:t>
      </w:r>
      <w:r w:rsidR="004B10BD">
        <w:rPr>
          <w:lang w:val="pl-PL"/>
        </w:rPr>
        <w:t>na</w:t>
      </w:r>
      <w:r w:rsidR="00BE5F70" w:rsidRPr="00902445">
        <w:rPr>
          <w:lang w:val="pl-PL"/>
        </w:rPr>
        <w:t xml:space="preserve"> Ustaw</w:t>
      </w:r>
      <w:r w:rsidR="004B10BD">
        <w:rPr>
          <w:lang w:val="pl-PL"/>
        </w:rPr>
        <w:t>ie</w:t>
      </w:r>
      <w:r w:rsidR="00BE5F70" w:rsidRPr="00902445">
        <w:rPr>
          <w:lang w:val="pl-PL"/>
        </w:rPr>
        <w:t xml:space="preserve"> o przeniesieniu własności </w:t>
      </w:r>
      <w:r w:rsidR="00BA1226">
        <w:rPr>
          <w:lang w:val="pl-PL"/>
        </w:rPr>
        <w:t>nieruchomości</w:t>
      </w:r>
      <w:r w:rsidR="00BE5F70" w:rsidRPr="00902445">
        <w:rPr>
          <w:lang w:val="pl-PL"/>
        </w:rPr>
        <w:t xml:space="preserve"> na potrzeby społeczeństwa i </w:t>
      </w:r>
      <w:r w:rsidR="00C91AB2">
        <w:rPr>
          <w:lang w:val="pl-PL"/>
        </w:rPr>
        <w:t>p</w:t>
      </w:r>
      <w:r w:rsidR="00BE5F70" w:rsidRPr="00902445">
        <w:rPr>
          <w:lang w:val="pl-PL"/>
        </w:rPr>
        <w:t>aństwa przyj</w:t>
      </w:r>
      <w:r w:rsidR="00902445" w:rsidRPr="00902445">
        <w:rPr>
          <w:lang w:val="pl-PL"/>
        </w:rPr>
        <w:t>ę</w:t>
      </w:r>
      <w:r w:rsidR="00BE5F70" w:rsidRPr="00902445">
        <w:rPr>
          <w:lang w:val="pl-PL"/>
        </w:rPr>
        <w:t xml:space="preserve">tej w dniu 27 listopada 2006 roku, która była </w:t>
      </w:r>
      <w:r w:rsidR="008D08F2">
        <w:rPr>
          <w:lang w:val="pl-PL"/>
        </w:rPr>
        <w:t xml:space="preserve">zarówno </w:t>
      </w:r>
      <w:r w:rsidR="00BE5F70" w:rsidRPr="00902445">
        <w:rPr>
          <w:lang w:val="pl-PL"/>
        </w:rPr>
        <w:t xml:space="preserve">dostępna </w:t>
      </w:r>
      <w:r w:rsidR="00902445" w:rsidRPr="00902445">
        <w:rPr>
          <w:lang w:val="pl-PL"/>
        </w:rPr>
        <w:t xml:space="preserve">dla skarżących </w:t>
      </w:r>
      <w:r w:rsidR="00BE5F70" w:rsidRPr="00902445">
        <w:rPr>
          <w:lang w:val="pl-PL"/>
        </w:rPr>
        <w:t xml:space="preserve">w </w:t>
      </w:r>
      <w:r w:rsidR="00C05A56">
        <w:rPr>
          <w:lang w:val="pl-PL"/>
        </w:rPr>
        <w:t>momencie</w:t>
      </w:r>
      <w:r w:rsidR="00BE5F70" w:rsidRPr="00902445">
        <w:rPr>
          <w:lang w:val="pl-PL"/>
        </w:rPr>
        <w:t xml:space="preserve"> wywłaszczenia</w:t>
      </w:r>
      <w:r w:rsidR="00902445">
        <w:rPr>
          <w:lang w:val="pl-PL"/>
        </w:rPr>
        <w:t>,</w:t>
      </w:r>
      <w:r w:rsidR="00BE5F70" w:rsidRPr="00902445">
        <w:rPr>
          <w:lang w:val="pl-PL"/>
        </w:rPr>
        <w:t xml:space="preserve"> </w:t>
      </w:r>
      <w:r w:rsidR="00902445" w:rsidRPr="00902445">
        <w:rPr>
          <w:lang w:val="pl-PL"/>
        </w:rPr>
        <w:t>jak i przewidywalna w skutkach.</w:t>
      </w:r>
      <w:r w:rsidR="00BE5F70" w:rsidRPr="00902445">
        <w:rPr>
          <w:lang w:val="pl-PL"/>
        </w:rPr>
        <w:t xml:space="preserve"> </w:t>
      </w:r>
      <w:r w:rsidR="00902445" w:rsidRPr="00902445">
        <w:rPr>
          <w:lang w:val="pl-PL"/>
        </w:rPr>
        <w:t xml:space="preserve">W odniesieniu </w:t>
      </w:r>
      <w:r w:rsidR="00E7045C">
        <w:rPr>
          <w:lang w:val="pl-PL"/>
        </w:rPr>
        <w:t xml:space="preserve">zwłaszcza </w:t>
      </w:r>
      <w:r w:rsidR="00902445" w:rsidRPr="00902445">
        <w:rPr>
          <w:lang w:val="pl-PL"/>
        </w:rPr>
        <w:t xml:space="preserve">do kwestii wyceny nieruchomości przejmowanej na potrzeby </w:t>
      </w:r>
      <w:r w:rsidR="00C91AB2">
        <w:rPr>
          <w:lang w:val="pl-PL"/>
        </w:rPr>
        <w:t>p</w:t>
      </w:r>
      <w:r w:rsidR="00902445" w:rsidRPr="00902445">
        <w:rPr>
          <w:lang w:val="pl-PL"/>
        </w:rPr>
        <w:t xml:space="preserve">aństwa, wspomniana </w:t>
      </w:r>
      <w:r w:rsidR="00E7045C">
        <w:rPr>
          <w:lang w:val="pl-PL"/>
        </w:rPr>
        <w:t>U</w:t>
      </w:r>
      <w:r w:rsidR="00902445" w:rsidRPr="00902445">
        <w:rPr>
          <w:lang w:val="pl-PL"/>
        </w:rPr>
        <w:t xml:space="preserve">stawa </w:t>
      </w:r>
      <w:r w:rsidR="00E7045C">
        <w:rPr>
          <w:lang w:val="pl-PL"/>
        </w:rPr>
        <w:t>zawiera odesłanie</w:t>
      </w:r>
      <w:r w:rsidR="00902445" w:rsidRPr="00902445">
        <w:rPr>
          <w:lang w:val="pl-PL"/>
        </w:rPr>
        <w:t xml:space="preserve"> do innego </w:t>
      </w:r>
      <w:r w:rsidR="00E7045C">
        <w:rPr>
          <w:lang w:val="pl-PL"/>
        </w:rPr>
        <w:t xml:space="preserve">aktu </w:t>
      </w:r>
      <w:r w:rsidR="00902445">
        <w:rPr>
          <w:lang w:val="pl-PL"/>
        </w:rPr>
        <w:t xml:space="preserve">prawnego, tj. </w:t>
      </w:r>
      <w:r w:rsidR="00E7045C" w:rsidRPr="00E7045C">
        <w:rPr>
          <w:lang w:val="pl-PL"/>
        </w:rPr>
        <w:t>Ustaw</w:t>
      </w:r>
      <w:r w:rsidR="00E7045C">
        <w:rPr>
          <w:lang w:val="pl-PL"/>
        </w:rPr>
        <w:t>y</w:t>
      </w:r>
      <w:r w:rsidR="00E7045C" w:rsidRPr="00E7045C">
        <w:rPr>
          <w:lang w:val="pl-PL"/>
        </w:rPr>
        <w:t xml:space="preserve"> o wycen</w:t>
      </w:r>
      <w:r w:rsidR="00C05A56">
        <w:rPr>
          <w:lang w:val="pl-PL"/>
        </w:rPr>
        <w:t>ie</w:t>
      </w:r>
      <w:r w:rsidR="00E7045C" w:rsidRPr="00E7045C">
        <w:rPr>
          <w:lang w:val="pl-PL"/>
        </w:rPr>
        <w:t xml:space="preserve"> nieruchomości</w:t>
      </w:r>
      <w:r w:rsidR="00E7045C">
        <w:rPr>
          <w:lang w:val="pl-PL"/>
        </w:rPr>
        <w:t>, która</w:t>
      </w:r>
      <w:r w:rsidR="00C05A56">
        <w:rPr>
          <w:lang w:val="pl-PL"/>
        </w:rPr>
        <w:t xml:space="preserve"> określa odpowiednią procedurę. </w:t>
      </w:r>
      <w:r w:rsidR="00E7045C" w:rsidRPr="00E7045C">
        <w:rPr>
          <w:lang w:val="pl-PL"/>
        </w:rPr>
        <w:t>Rząd argumentował, że zaskarżone wywłaszczenie zosta</w:t>
      </w:r>
      <w:r w:rsidR="00E7045C">
        <w:rPr>
          <w:lang w:val="pl-PL"/>
        </w:rPr>
        <w:t>ł</w:t>
      </w:r>
      <w:r w:rsidR="00E7045C" w:rsidRPr="00E7045C">
        <w:rPr>
          <w:lang w:val="pl-PL"/>
        </w:rPr>
        <w:t>o przeprowa</w:t>
      </w:r>
      <w:r w:rsidR="00CA50C0">
        <w:rPr>
          <w:lang w:val="pl-PL"/>
        </w:rPr>
        <w:t>dzone „</w:t>
      </w:r>
      <w:r w:rsidR="00C05A56">
        <w:rPr>
          <w:lang w:val="pl-PL"/>
        </w:rPr>
        <w:t xml:space="preserve">w interesie publicznym”. </w:t>
      </w:r>
      <w:r w:rsidR="00E7045C" w:rsidRPr="00E7045C">
        <w:rPr>
          <w:lang w:val="pl-PL"/>
        </w:rPr>
        <w:t xml:space="preserve">Jego głównym celem było zapewnienie rozwoju gospodarki i infrastruktury w regionie, zgodnie z </w:t>
      </w:r>
      <w:r w:rsidR="00C91AB2">
        <w:rPr>
          <w:lang w:val="pl-PL"/>
        </w:rPr>
        <w:t>r</w:t>
      </w:r>
      <w:r w:rsidR="00E7045C" w:rsidRPr="00E7045C">
        <w:rPr>
          <w:lang w:val="pl-PL"/>
        </w:rPr>
        <w:t xml:space="preserve">ządowym Dekretem nr 1279-N z dnia 1 listopada 2007 roku. </w:t>
      </w:r>
      <w:r w:rsidR="009A2EFA" w:rsidRPr="009A2EFA">
        <w:rPr>
          <w:lang w:val="pl-PL"/>
        </w:rPr>
        <w:t>Na koniec Rząd stwierdził</w:t>
      </w:r>
      <w:r w:rsidR="009A2EFA">
        <w:rPr>
          <w:lang w:val="pl-PL"/>
        </w:rPr>
        <w:t>,</w:t>
      </w:r>
      <w:r w:rsidR="009A2EFA" w:rsidRPr="009A2EFA">
        <w:rPr>
          <w:lang w:val="pl-PL"/>
        </w:rPr>
        <w:t xml:space="preserve"> że skarżący </w:t>
      </w:r>
      <w:r w:rsidR="009A2EFA">
        <w:rPr>
          <w:lang w:val="pl-PL"/>
        </w:rPr>
        <w:t xml:space="preserve">ostatecznie </w:t>
      </w:r>
      <w:r w:rsidR="009A2EFA" w:rsidRPr="009A2EFA">
        <w:rPr>
          <w:lang w:val="pl-PL"/>
        </w:rPr>
        <w:t>otrzymali odszkodowanie w wysokości 264 500 dram, co stanowiło kwot</w:t>
      </w:r>
      <w:r w:rsidR="009A2EFA">
        <w:rPr>
          <w:lang w:val="pl-PL"/>
        </w:rPr>
        <w:t>ę</w:t>
      </w:r>
      <w:r w:rsidR="009A2EFA" w:rsidRPr="009A2EFA">
        <w:rPr>
          <w:lang w:val="pl-PL"/>
        </w:rPr>
        <w:t xml:space="preserve"> wy</w:t>
      </w:r>
      <w:r w:rsidR="009A2EFA">
        <w:rPr>
          <w:lang w:val="pl-PL"/>
        </w:rPr>
        <w:t>ż</w:t>
      </w:r>
      <w:r w:rsidR="009A2EFA" w:rsidRPr="009A2EFA">
        <w:rPr>
          <w:lang w:val="pl-PL"/>
        </w:rPr>
        <w:t xml:space="preserve">szą niż </w:t>
      </w:r>
      <w:r w:rsidR="009A2EFA">
        <w:rPr>
          <w:lang w:val="pl-PL"/>
        </w:rPr>
        <w:t xml:space="preserve">wartość katastralna ich ziemi w momencie wywłaszczenia. </w:t>
      </w:r>
    </w:p>
    <w:p w14:paraId="15904BDB" w14:textId="68F09F24" w:rsidR="00266E4A" w:rsidRPr="00CA50C0" w:rsidRDefault="00266E4A" w:rsidP="0091659C">
      <w:pPr>
        <w:pStyle w:val="ECHRHeading3"/>
        <w:rPr>
          <w:lang w:val="pl-PL"/>
        </w:rPr>
      </w:pPr>
      <w:r w:rsidRPr="00CA50C0">
        <w:rPr>
          <w:lang w:val="pl-PL"/>
        </w:rPr>
        <w:t>2.</w:t>
      </w:r>
      <w:r w:rsidR="00F45C48" w:rsidRPr="00CA50C0">
        <w:rPr>
          <w:lang w:val="pl-PL"/>
        </w:rPr>
        <w:t>  </w:t>
      </w:r>
      <w:r w:rsidR="005A718E" w:rsidRPr="00CA50C0">
        <w:rPr>
          <w:lang w:val="pl-PL"/>
        </w:rPr>
        <w:t xml:space="preserve">Ocena Trybunału </w:t>
      </w:r>
    </w:p>
    <w:p w14:paraId="5BBAD5DE" w14:textId="19E8998D" w:rsidR="00C06BDA" w:rsidRPr="00105E2C" w:rsidRDefault="00266E4A" w:rsidP="0091659C">
      <w:pPr>
        <w:pStyle w:val="ECHRPara"/>
        <w:rPr>
          <w:lang w:val="pl-PL"/>
        </w:rPr>
      </w:pPr>
      <w:r w:rsidRPr="0091659C">
        <w:fldChar w:fldCharType="begin"/>
      </w:r>
      <w:r w:rsidRPr="00CA50C0">
        <w:rPr>
          <w:lang w:val="pl-PL"/>
        </w:rPr>
        <w:instrText xml:space="preserve"> SEQ level0 \*arabic </w:instrText>
      </w:r>
      <w:r w:rsidRPr="0091659C">
        <w:fldChar w:fldCharType="separate"/>
      </w:r>
      <w:r w:rsidR="0091659C" w:rsidRPr="00CA50C0">
        <w:rPr>
          <w:noProof/>
          <w:lang w:val="pl-PL"/>
        </w:rPr>
        <w:t>49</w:t>
      </w:r>
      <w:r w:rsidRPr="0091659C">
        <w:fldChar w:fldCharType="end"/>
      </w:r>
      <w:r w:rsidRPr="00CA50C0">
        <w:rPr>
          <w:lang w:val="pl-PL"/>
        </w:rPr>
        <w:t>.  </w:t>
      </w:r>
      <w:r w:rsidR="009A2EFA" w:rsidRPr="00105E2C">
        <w:rPr>
          <w:lang w:val="pl-PL"/>
        </w:rPr>
        <w:t xml:space="preserve">W omawianej sprawie nie ulega wątpliwości, że </w:t>
      </w:r>
      <w:r w:rsidR="00CA50C0">
        <w:rPr>
          <w:lang w:val="pl-PL"/>
        </w:rPr>
        <w:t>miało miejsce „</w:t>
      </w:r>
      <w:r w:rsidR="00105E2C" w:rsidRPr="00105E2C">
        <w:rPr>
          <w:lang w:val="pl-PL"/>
        </w:rPr>
        <w:t>pozbawienie własności” w rozumieniu dru</w:t>
      </w:r>
      <w:r w:rsidR="00105E2C">
        <w:rPr>
          <w:lang w:val="pl-PL"/>
        </w:rPr>
        <w:t xml:space="preserve">giego zdania </w:t>
      </w:r>
      <w:r w:rsidR="00105E2C" w:rsidRPr="00105E2C">
        <w:rPr>
          <w:lang w:val="pl-PL"/>
        </w:rPr>
        <w:t>a</w:t>
      </w:r>
      <w:r w:rsidR="00105E2C">
        <w:rPr>
          <w:lang w:val="pl-PL"/>
        </w:rPr>
        <w:t xml:space="preserve">rt. 1 </w:t>
      </w:r>
      <w:r w:rsidR="00C91AB2">
        <w:rPr>
          <w:lang w:val="pl-PL"/>
        </w:rPr>
        <w:t>P</w:t>
      </w:r>
      <w:r w:rsidR="00105E2C">
        <w:rPr>
          <w:lang w:val="pl-PL"/>
        </w:rPr>
        <w:t>rotokołu nr 1. Trybunał musi więc ustalić, czy z</w:t>
      </w:r>
      <w:r w:rsidR="00CA50C0">
        <w:rPr>
          <w:lang w:val="pl-PL"/>
        </w:rPr>
        <w:t>askarżone pozbawienie własności</w:t>
      </w:r>
      <w:r w:rsidR="00105E2C">
        <w:rPr>
          <w:lang w:val="pl-PL"/>
        </w:rPr>
        <w:t xml:space="preserve"> było uzasadnione na mocy tego przepisu.</w:t>
      </w:r>
    </w:p>
    <w:p w14:paraId="29AB802A" w14:textId="09190770" w:rsidR="00266E4A" w:rsidRPr="00A33789" w:rsidRDefault="00FF3600" w:rsidP="0091659C">
      <w:pPr>
        <w:pStyle w:val="ECHRPara"/>
        <w:rPr>
          <w:lang w:val="pl-PL"/>
        </w:rPr>
      </w:pPr>
      <w:r w:rsidRPr="0091659C">
        <w:fldChar w:fldCharType="begin"/>
      </w:r>
      <w:r w:rsidRPr="00E671F5">
        <w:rPr>
          <w:lang w:val="pl-PL"/>
        </w:rPr>
        <w:instrText xml:space="preserve"> SEQ level0 \*arabic </w:instrText>
      </w:r>
      <w:r w:rsidRPr="0091659C">
        <w:fldChar w:fldCharType="separate"/>
      </w:r>
      <w:r w:rsidR="0091659C" w:rsidRPr="00E671F5">
        <w:rPr>
          <w:noProof/>
          <w:lang w:val="pl-PL"/>
        </w:rPr>
        <w:t>50</w:t>
      </w:r>
      <w:r w:rsidRPr="0091659C">
        <w:rPr>
          <w:noProof/>
        </w:rPr>
        <w:fldChar w:fldCharType="end"/>
      </w:r>
      <w:r w:rsidR="00CE3161" w:rsidRPr="00E671F5">
        <w:rPr>
          <w:lang w:val="pl-PL"/>
        </w:rPr>
        <w:t>.  </w:t>
      </w:r>
      <w:r w:rsidR="00105E2C" w:rsidRPr="00A33789">
        <w:rPr>
          <w:lang w:val="pl-PL"/>
        </w:rPr>
        <w:t xml:space="preserve">Trybunał </w:t>
      </w:r>
      <w:r w:rsidR="00E85BC4" w:rsidRPr="00A33789">
        <w:rPr>
          <w:lang w:val="pl-PL"/>
        </w:rPr>
        <w:t>przypomina,</w:t>
      </w:r>
      <w:r w:rsidR="00105E2C" w:rsidRPr="00A33789">
        <w:rPr>
          <w:lang w:val="pl-PL"/>
        </w:rPr>
        <w:t xml:space="preserve"> że </w:t>
      </w:r>
      <w:r w:rsidR="004B10BD" w:rsidRPr="00A33789">
        <w:rPr>
          <w:lang w:val="pl-PL"/>
        </w:rPr>
        <w:t>wywłaszczenie musi spełnia</w:t>
      </w:r>
      <w:r w:rsidR="004B10BD">
        <w:rPr>
          <w:lang w:val="pl-PL"/>
        </w:rPr>
        <w:t>ć</w:t>
      </w:r>
      <w:r w:rsidR="004B10BD" w:rsidRPr="00A33789">
        <w:rPr>
          <w:lang w:val="pl-PL"/>
        </w:rPr>
        <w:t xml:space="preserve"> trzy wa</w:t>
      </w:r>
      <w:r w:rsidR="004B10BD">
        <w:rPr>
          <w:lang w:val="pl-PL"/>
        </w:rPr>
        <w:t>runki</w:t>
      </w:r>
      <w:r w:rsidR="004B10BD" w:rsidRPr="00A33789">
        <w:rPr>
          <w:lang w:val="pl-PL"/>
        </w:rPr>
        <w:t xml:space="preserve"> </w:t>
      </w:r>
      <w:r w:rsidR="00105E2C" w:rsidRPr="00A33789">
        <w:rPr>
          <w:lang w:val="pl-PL"/>
        </w:rPr>
        <w:t xml:space="preserve">aby być zgodne z art. 1 </w:t>
      </w:r>
      <w:r w:rsidR="00C91AB2">
        <w:rPr>
          <w:lang w:val="pl-PL"/>
        </w:rPr>
        <w:t>P</w:t>
      </w:r>
      <w:r w:rsidR="00105E2C" w:rsidRPr="00A33789">
        <w:rPr>
          <w:lang w:val="pl-PL"/>
        </w:rPr>
        <w:t>rotokołu nr 1</w:t>
      </w:r>
      <w:r w:rsidR="00CA50C0">
        <w:rPr>
          <w:lang w:val="pl-PL"/>
        </w:rPr>
        <w:t>: musi być przeprowadzone „</w:t>
      </w:r>
      <w:r w:rsidR="00E85BC4" w:rsidRPr="00A33789">
        <w:rPr>
          <w:lang w:val="pl-PL"/>
        </w:rPr>
        <w:t xml:space="preserve">na warunkach przewidzianych przez </w:t>
      </w:r>
      <w:r w:rsidR="009861C1">
        <w:rPr>
          <w:lang w:val="pl-PL"/>
        </w:rPr>
        <w:t>prawo</w:t>
      </w:r>
      <w:r w:rsidR="00E85BC4" w:rsidRPr="00A33789">
        <w:rPr>
          <w:lang w:val="pl-PL"/>
        </w:rPr>
        <w:t>,” co wyklucza wszelkie arbitralne działania po stronie</w:t>
      </w:r>
      <w:r w:rsidR="00CA50C0">
        <w:rPr>
          <w:lang w:val="pl-PL"/>
        </w:rPr>
        <w:t xml:space="preserve"> władz krajowych, musi służyć „</w:t>
      </w:r>
      <w:r w:rsidR="008D08F2">
        <w:rPr>
          <w:lang w:val="pl-PL"/>
        </w:rPr>
        <w:t>interesowi publicznemu</w:t>
      </w:r>
      <w:r w:rsidR="00E85BC4" w:rsidRPr="00A33789">
        <w:rPr>
          <w:lang w:val="pl-PL"/>
        </w:rPr>
        <w:t>”</w:t>
      </w:r>
      <w:r w:rsidR="008D08F2">
        <w:rPr>
          <w:lang w:val="pl-PL"/>
        </w:rPr>
        <w:t>,</w:t>
      </w:r>
      <w:r w:rsidR="00E85BC4" w:rsidRPr="00A33789">
        <w:rPr>
          <w:lang w:val="pl-PL"/>
        </w:rPr>
        <w:t xml:space="preserve"> </w:t>
      </w:r>
      <w:r w:rsidR="0019631E">
        <w:rPr>
          <w:lang w:val="pl-PL"/>
        </w:rPr>
        <w:t>i</w:t>
      </w:r>
      <w:r w:rsidR="00E85BC4" w:rsidRPr="00A33789">
        <w:rPr>
          <w:lang w:val="pl-PL"/>
        </w:rPr>
        <w:t xml:space="preserve"> musi zapewnić właściwą równowagę między prawami właściciela a interesem społeczności</w:t>
      </w:r>
      <w:r w:rsidR="00CA50C0">
        <w:rPr>
          <w:lang w:val="pl-PL"/>
        </w:rPr>
        <w:t xml:space="preserve"> </w:t>
      </w:r>
      <w:r w:rsidR="00A33789" w:rsidRPr="00E671F5">
        <w:rPr>
          <w:lang w:val="pl-PL"/>
        </w:rPr>
        <w:t>(</w:t>
      </w:r>
      <w:r w:rsidR="00E85BC4" w:rsidRPr="00E671F5">
        <w:rPr>
          <w:lang w:val="pl-PL"/>
        </w:rPr>
        <w:t>por.</w:t>
      </w:r>
      <w:r w:rsidR="00A33789" w:rsidRPr="00E671F5">
        <w:rPr>
          <w:lang w:val="pl-PL"/>
        </w:rPr>
        <w:t xml:space="preserve">, </w:t>
      </w:r>
      <w:r w:rsidR="00A33789" w:rsidRPr="00C0030D">
        <w:rPr>
          <w:lang w:val="pl-PL"/>
        </w:rPr>
        <w:t xml:space="preserve">między innymi, </w:t>
      </w:r>
      <w:proofErr w:type="spellStart"/>
      <w:r w:rsidR="00A33789" w:rsidRPr="00C0030D">
        <w:rPr>
          <w:i/>
          <w:lang w:val="pl-PL"/>
        </w:rPr>
        <w:t>Vistiņš</w:t>
      </w:r>
      <w:proofErr w:type="spellEnd"/>
      <w:r w:rsidR="00A33789" w:rsidRPr="00C0030D">
        <w:rPr>
          <w:i/>
          <w:lang w:val="pl-PL"/>
        </w:rPr>
        <w:t xml:space="preserve"> i </w:t>
      </w:r>
      <w:proofErr w:type="spellStart"/>
      <w:r w:rsidR="00A33789" w:rsidRPr="00C0030D">
        <w:rPr>
          <w:i/>
          <w:lang w:val="pl-PL"/>
        </w:rPr>
        <w:t>Perepjolkins</w:t>
      </w:r>
      <w:proofErr w:type="spellEnd"/>
      <w:r w:rsidR="00A33789" w:rsidRPr="00C0030D">
        <w:rPr>
          <w:i/>
          <w:lang w:val="pl-PL"/>
        </w:rPr>
        <w:t xml:space="preserve"> przeciwko Łotwie</w:t>
      </w:r>
      <w:r w:rsidR="00A33789" w:rsidRPr="00C0030D">
        <w:rPr>
          <w:lang w:val="pl-PL"/>
        </w:rPr>
        <w:t xml:space="preserve"> [</w:t>
      </w:r>
      <w:proofErr w:type="spellStart"/>
      <w:r w:rsidR="00A33789" w:rsidRPr="00C0030D">
        <w:rPr>
          <w:lang w:val="pl-PL"/>
        </w:rPr>
        <w:t>WI</w:t>
      </w:r>
      <w:proofErr w:type="spellEnd"/>
      <w:r w:rsidR="00A33789" w:rsidRPr="00C0030D">
        <w:rPr>
          <w:lang w:val="pl-PL"/>
        </w:rPr>
        <w:t xml:space="preserve">], </w:t>
      </w:r>
      <w:r w:rsidR="00A33789" w:rsidRPr="00C0030D">
        <w:rPr>
          <w:snapToGrid w:val="0"/>
          <w:lang w:val="pl-PL"/>
        </w:rPr>
        <w:t>nr</w:t>
      </w:r>
      <w:r w:rsidR="00A33789" w:rsidRPr="00C0030D">
        <w:rPr>
          <w:lang w:val="pl-PL"/>
        </w:rPr>
        <w:t xml:space="preserve"> 71243/01, pkt 94, 25 października 2012 rok</w:t>
      </w:r>
      <w:r w:rsidR="00A33789" w:rsidRPr="00CA50C0">
        <w:rPr>
          <w:lang w:val="pl-PL"/>
        </w:rPr>
        <w:t>u)</w:t>
      </w:r>
      <w:r w:rsidR="00CA50C0" w:rsidRPr="00CA50C0">
        <w:rPr>
          <w:lang w:val="pl-PL"/>
        </w:rPr>
        <w:t xml:space="preserve">. </w:t>
      </w:r>
      <w:r w:rsidR="00A33789" w:rsidRPr="00A33789">
        <w:rPr>
          <w:lang w:val="pl-PL"/>
        </w:rPr>
        <w:t xml:space="preserve">Trybunał </w:t>
      </w:r>
      <w:r w:rsidR="00A33789">
        <w:rPr>
          <w:lang w:val="pl-PL"/>
        </w:rPr>
        <w:t>zbada</w:t>
      </w:r>
      <w:r w:rsidR="00A33789" w:rsidRPr="00A33789">
        <w:rPr>
          <w:lang w:val="pl-PL"/>
        </w:rPr>
        <w:t xml:space="preserve"> </w:t>
      </w:r>
      <w:r w:rsidR="00A33789">
        <w:rPr>
          <w:lang w:val="pl-PL"/>
        </w:rPr>
        <w:t xml:space="preserve">zatem </w:t>
      </w:r>
      <w:r w:rsidR="00A33789" w:rsidRPr="00A33789">
        <w:rPr>
          <w:lang w:val="pl-PL"/>
        </w:rPr>
        <w:t>czy te trzy warunki zostały spełnione w omawianej sprawie.</w:t>
      </w:r>
    </w:p>
    <w:p w14:paraId="33608EEB" w14:textId="500CEA7B" w:rsidR="00D878F6" w:rsidRPr="00EC44E7" w:rsidRDefault="00F45C48" w:rsidP="0091659C">
      <w:pPr>
        <w:pStyle w:val="ECHRHeading4"/>
        <w:rPr>
          <w:lang w:val="pl-PL"/>
        </w:rPr>
      </w:pPr>
      <w:r w:rsidRPr="00EC44E7">
        <w:rPr>
          <w:lang w:val="pl-PL"/>
        </w:rPr>
        <w:t>(</w:t>
      </w:r>
      <w:r w:rsidR="00D878F6" w:rsidRPr="00EC44E7">
        <w:rPr>
          <w:lang w:val="pl-PL"/>
        </w:rPr>
        <w:t>a</w:t>
      </w:r>
      <w:r w:rsidRPr="00EC44E7">
        <w:rPr>
          <w:lang w:val="pl-PL"/>
        </w:rPr>
        <w:t>)  </w:t>
      </w:r>
      <w:r w:rsidR="00EC44E7">
        <w:rPr>
          <w:lang w:val="pl-PL"/>
        </w:rPr>
        <w:t>„</w:t>
      </w:r>
      <w:r w:rsidR="00A33789" w:rsidRPr="00EC44E7">
        <w:rPr>
          <w:lang w:val="pl-PL"/>
        </w:rPr>
        <w:t xml:space="preserve">Na warunkach przewidzianych przez </w:t>
      </w:r>
      <w:r w:rsidR="009861C1">
        <w:rPr>
          <w:lang w:val="pl-PL"/>
        </w:rPr>
        <w:t>prawo</w:t>
      </w:r>
      <w:r w:rsidR="00A33789" w:rsidRPr="00EC44E7">
        <w:rPr>
          <w:lang w:val="pl-PL"/>
        </w:rPr>
        <w:t>”</w:t>
      </w:r>
    </w:p>
    <w:p w14:paraId="1A57A809" w14:textId="69325932" w:rsidR="00C06BDA" w:rsidRPr="000E1D89" w:rsidRDefault="001F6CBE" w:rsidP="0091659C">
      <w:pPr>
        <w:pStyle w:val="ECHRPara"/>
        <w:rPr>
          <w:lang w:val="pl-PL"/>
        </w:rPr>
      </w:pPr>
      <w:r w:rsidRPr="0091659C">
        <w:fldChar w:fldCharType="begin"/>
      </w:r>
      <w:r w:rsidRPr="00A722C2">
        <w:rPr>
          <w:lang w:val="pl-PL"/>
        </w:rPr>
        <w:instrText xml:space="preserve"> SEQ level0 \*arabic </w:instrText>
      </w:r>
      <w:r w:rsidRPr="0091659C">
        <w:fldChar w:fldCharType="separate"/>
      </w:r>
      <w:r w:rsidR="0091659C" w:rsidRPr="00A722C2">
        <w:rPr>
          <w:noProof/>
          <w:lang w:val="pl-PL"/>
        </w:rPr>
        <w:t>51</w:t>
      </w:r>
      <w:r w:rsidRPr="0091659C">
        <w:fldChar w:fldCharType="end"/>
      </w:r>
      <w:r w:rsidR="00014566" w:rsidRPr="00A722C2">
        <w:rPr>
          <w:lang w:val="pl-PL"/>
        </w:rPr>
        <w:t>.  </w:t>
      </w:r>
      <w:r w:rsidR="00C0030D" w:rsidRPr="00A722C2">
        <w:rPr>
          <w:lang w:val="pl-PL"/>
        </w:rPr>
        <w:t xml:space="preserve">Istotnym warunkiem </w:t>
      </w:r>
      <w:r w:rsidR="00A722C2">
        <w:rPr>
          <w:lang w:val="pl-PL"/>
        </w:rPr>
        <w:t>uznania</w:t>
      </w:r>
      <w:r w:rsidR="00C0030D" w:rsidRPr="00A722C2">
        <w:rPr>
          <w:lang w:val="pl-PL"/>
        </w:rPr>
        <w:t xml:space="preserve"> </w:t>
      </w:r>
      <w:r w:rsidR="004428A3" w:rsidRPr="00A722C2">
        <w:rPr>
          <w:lang w:val="pl-PL"/>
        </w:rPr>
        <w:t>naruszeni</w:t>
      </w:r>
      <w:r w:rsidR="00A722C2">
        <w:rPr>
          <w:lang w:val="pl-PL"/>
        </w:rPr>
        <w:t>a</w:t>
      </w:r>
      <w:r w:rsidR="00C0030D" w:rsidRPr="00A722C2">
        <w:rPr>
          <w:lang w:val="pl-PL"/>
        </w:rPr>
        <w:t xml:space="preserve"> praw</w:t>
      </w:r>
      <w:r w:rsidR="00A722C2" w:rsidRPr="00A722C2">
        <w:rPr>
          <w:lang w:val="pl-PL"/>
        </w:rPr>
        <w:t>a</w:t>
      </w:r>
      <w:r w:rsidR="00C0030D" w:rsidRPr="00A722C2">
        <w:rPr>
          <w:lang w:val="pl-PL"/>
        </w:rPr>
        <w:t xml:space="preserve"> chronione</w:t>
      </w:r>
      <w:r w:rsidR="00A722C2" w:rsidRPr="00A722C2">
        <w:rPr>
          <w:lang w:val="pl-PL"/>
        </w:rPr>
        <w:t>go</w:t>
      </w:r>
      <w:r w:rsidR="00C0030D" w:rsidRPr="00A722C2">
        <w:rPr>
          <w:lang w:val="pl-PL"/>
        </w:rPr>
        <w:t xml:space="preserve"> </w:t>
      </w:r>
      <w:r w:rsidR="00A722C2">
        <w:rPr>
          <w:lang w:val="pl-PL"/>
        </w:rPr>
        <w:t>na mocy</w:t>
      </w:r>
      <w:r w:rsidR="00C0030D" w:rsidRPr="00A722C2">
        <w:rPr>
          <w:lang w:val="pl-PL"/>
        </w:rPr>
        <w:t xml:space="preserve"> art. 1 </w:t>
      </w:r>
      <w:r w:rsidR="00C91AB2">
        <w:rPr>
          <w:lang w:val="pl-PL"/>
        </w:rPr>
        <w:t>P</w:t>
      </w:r>
      <w:r w:rsidR="00A722C2">
        <w:rPr>
          <w:lang w:val="pl-PL"/>
        </w:rPr>
        <w:t xml:space="preserve">rotokołu nr 1 </w:t>
      </w:r>
      <w:r w:rsidR="00C0030D" w:rsidRPr="00A722C2">
        <w:rPr>
          <w:lang w:val="pl-PL"/>
        </w:rPr>
        <w:t>za zgodn</w:t>
      </w:r>
      <w:r w:rsidR="00A722C2" w:rsidRPr="00A722C2">
        <w:rPr>
          <w:lang w:val="pl-PL"/>
        </w:rPr>
        <w:t>e</w:t>
      </w:r>
      <w:r w:rsidR="00C0030D" w:rsidRPr="00A722C2">
        <w:rPr>
          <w:lang w:val="pl-PL"/>
        </w:rPr>
        <w:t xml:space="preserve"> z tym przepisem jest </w:t>
      </w:r>
      <w:r w:rsidR="006F596C">
        <w:rPr>
          <w:lang w:val="pl-PL"/>
        </w:rPr>
        <w:t>jego</w:t>
      </w:r>
      <w:r w:rsidR="00C0030D" w:rsidRPr="00A722C2">
        <w:rPr>
          <w:lang w:val="pl-PL"/>
        </w:rPr>
        <w:t xml:space="preserve"> zgodn</w:t>
      </w:r>
      <w:r w:rsidR="006F596C">
        <w:rPr>
          <w:lang w:val="pl-PL"/>
        </w:rPr>
        <w:t>ość</w:t>
      </w:r>
      <w:r w:rsidR="00C0030D" w:rsidRPr="00A722C2">
        <w:rPr>
          <w:lang w:val="pl-PL"/>
        </w:rPr>
        <w:t xml:space="preserve"> z prawem. </w:t>
      </w:r>
      <w:r w:rsidR="006F596C">
        <w:rPr>
          <w:lang w:val="pl-PL"/>
        </w:rPr>
        <w:t xml:space="preserve">Praworządność, </w:t>
      </w:r>
      <w:r w:rsidR="00C0030D">
        <w:rPr>
          <w:lang w:val="pl-PL"/>
        </w:rPr>
        <w:t xml:space="preserve">jedna z podstawowych zasad demokratycznego społeczeństwa, </w:t>
      </w:r>
      <w:r w:rsidR="000E1D89">
        <w:rPr>
          <w:lang w:val="pl-PL"/>
        </w:rPr>
        <w:t>jest nieodłącznym elementem wszystkich artykuł</w:t>
      </w:r>
      <w:r w:rsidR="009861C1">
        <w:rPr>
          <w:lang w:val="pl-PL"/>
        </w:rPr>
        <w:t>ów</w:t>
      </w:r>
      <w:r w:rsidR="000E1D89">
        <w:rPr>
          <w:lang w:val="pl-PL"/>
        </w:rPr>
        <w:t xml:space="preserve"> Konwencji (por. </w:t>
      </w:r>
      <w:proofErr w:type="spellStart"/>
      <w:r w:rsidR="000E1D89" w:rsidRPr="000E1D89">
        <w:rPr>
          <w:i/>
          <w:lang w:val="pl-PL"/>
        </w:rPr>
        <w:t>Iatridis</w:t>
      </w:r>
      <w:proofErr w:type="spellEnd"/>
      <w:r w:rsidR="000E1D89" w:rsidRPr="000E1D89">
        <w:rPr>
          <w:i/>
          <w:lang w:val="pl-PL"/>
        </w:rPr>
        <w:t xml:space="preserve"> przeciwko Grecji</w:t>
      </w:r>
      <w:r w:rsidR="000E1D89" w:rsidRPr="000E1D89">
        <w:rPr>
          <w:lang w:val="pl-PL"/>
        </w:rPr>
        <w:t xml:space="preserve"> [</w:t>
      </w:r>
      <w:proofErr w:type="spellStart"/>
      <w:r w:rsidR="000E1D89" w:rsidRPr="000E1D89">
        <w:rPr>
          <w:lang w:val="pl-PL"/>
        </w:rPr>
        <w:t>WI</w:t>
      </w:r>
      <w:proofErr w:type="spellEnd"/>
      <w:r w:rsidR="000E1D89" w:rsidRPr="000E1D89">
        <w:rPr>
          <w:lang w:val="pl-PL"/>
        </w:rPr>
        <w:t xml:space="preserve">], nr 31107/96, </w:t>
      </w:r>
      <w:r w:rsidR="000E1D89">
        <w:rPr>
          <w:lang w:val="pl-PL"/>
        </w:rPr>
        <w:t>pkt</w:t>
      </w:r>
      <w:r w:rsidR="000E1D89" w:rsidRPr="000E1D89">
        <w:rPr>
          <w:lang w:val="pl-PL"/>
        </w:rPr>
        <w:t xml:space="preserve"> 58, </w:t>
      </w:r>
      <w:proofErr w:type="spellStart"/>
      <w:r w:rsidR="000E1D89" w:rsidRPr="000E1D89">
        <w:rPr>
          <w:lang w:val="pl-PL"/>
        </w:rPr>
        <w:t>ECHR</w:t>
      </w:r>
      <w:proofErr w:type="spellEnd"/>
      <w:r w:rsidR="000E1D89" w:rsidRPr="000E1D89">
        <w:rPr>
          <w:lang w:val="pl-PL"/>
        </w:rPr>
        <w:t xml:space="preserve"> </w:t>
      </w:r>
      <w:r w:rsidR="000E1D89" w:rsidRPr="000E1D89">
        <w:rPr>
          <w:lang w:val="pl-PL"/>
        </w:rPr>
        <w:lastRenderedPageBreak/>
        <w:t>1999</w:t>
      </w:r>
      <w:r w:rsidR="000E1D89" w:rsidRPr="000E1D89">
        <w:rPr>
          <w:lang w:val="pl-PL"/>
        </w:rPr>
        <w:noBreakHyphen/>
        <w:t xml:space="preserve">II, </w:t>
      </w:r>
      <w:proofErr w:type="spellStart"/>
      <w:r w:rsidR="000E1D89" w:rsidRPr="000E1D89">
        <w:rPr>
          <w:lang w:val="pl-PL"/>
        </w:rPr>
        <w:t>ECHR</w:t>
      </w:r>
      <w:proofErr w:type="spellEnd"/>
      <w:r w:rsidR="000E1D89" w:rsidRPr="000E1D89">
        <w:rPr>
          <w:lang w:val="pl-PL"/>
        </w:rPr>
        <w:t xml:space="preserve"> 2016; </w:t>
      </w:r>
      <w:proofErr w:type="spellStart"/>
      <w:r w:rsidR="000E1D89" w:rsidRPr="000E1D89">
        <w:rPr>
          <w:i/>
          <w:lang w:val="pl-PL"/>
        </w:rPr>
        <w:t>Vistiņš</w:t>
      </w:r>
      <w:proofErr w:type="spellEnd"/>
      <w:r w:rsidR="000E1D89" w:rsidRPr="000E1D89">
        <w:rPr>
          <w:i/>
          <w:lang w:val="pl-PL"/>
        </w:rPr>
        <w:t xml:space="preserve"> </w:t>
      </w:r>
      <w:r w:rsidR="000E1D89">
        <w:rPr>
          <w:i/>
          <w:lang w:val="pl-PL"/>
        </w:rPr>
        <w:t>i</w:t>
      </w:r>
      <w:r w:rsidR="000E1D89" w:rsidRPr="000E1D89">
        <w:rPr>
          <w:i/>
          <w:lang w:val="pl-PL"/>
        </w:rPr>
        <w:t xml:space="preserve"> </w:t>
      </w:r>
      <w:proofErr w:type="spellStart"/>
      <w:r w:rsidR="000E1D89" w:rsidRPr="000E1D89">
        <w:rPr>
          <w:i/>
          <w:lang w:val="pl-PL"/>
        </w:rPr>
        <w:t>Perepjolkins</w:t>
      </w:r>
      <w:proofErr w:type="spellEnd"/>
      <w:r w:rsidR="000E1D89" w:rsidRPr="000E1D89">
        <w:rPr>
          <w:lang w:val="pl-PL"/>
        </w:rPr>
        <w:t xml:space="preserve">, </w:t>
      </w:r>
      <w:r w:rsidR="000E1D89">
        <w:rPr>
          <w:lang w:val="pl-PL"/>
        </w:rPr>
        <w:t>wspomniany powyżej</w:t>
      </w:r>
      <w:r w:rsidR="000E1D89" w:rsidRPr="000E1D89">
        <w:rPr>
          <w:lang w:val="pl-PL"/>
        </w:rPr>
        <w:t xml:space="preserve">, </w:t>
      </w:r>
      <w:r w:rsidR="000E1D89">
        <w:rPr>
          <w:lang w:val="pl-PL"/>
        </w:rPr>
        <w:t>pkt</w:t>
      </w:r>
      <w:r w:rsidR="000E1D89" w:rsidRPr="000E1D89">
        <w:rPr>
          <w:lang w:val="pl-PL"/>
        </w:rPr>
        <w:t xml:space="preserve"> 95, </w:t>
      </w:r>
      <w:r w:rsidR="000E1D89">
        <w:rPr>
          <w:lang w:val="pl-PL"/>
        </w:rPr>
        <w:t>i</w:t>
      </w:r>
      <w:r w:rsidR="000E1D89" w:rsidRPr="000E1D89">
        <w:rPr>
          <w:i/>
          <w:lang w:val="pl-PL"/>
        </w:rPr>
        <w:t xml:space="preserve"> </w:t>
      </w:r>
      <w:proofErr w:type="spellStart"/>
      <w:r w:rsidR="000E1D89" w:rsidRPr="000E1D89">
        <w:rPr>
          <w:i/>
          <w:lang w:val="pl-PL"/>
        </w:rPr>
        <w:t>Béláné</w:t>
      </w:r>
      <w:proofErr w:type="spellEnd"/>
      <w:r w:rsidR="000E1D89" w:rsidRPr="000E1D89">
        <w:rPr>
          <w:i/>
          <w:lang w:val="pl-PL"/>
        </w:rPr>
        <w:t xml:space="preserve"> </w:t>
      </w:r>
      <w:proofErr w:type="spellStart"/>
      <w:r w:rsidR="000E1D89" w:rsidRPr="000E1D89">
        <w:rPr>
          <w:i/>
          <w:lang w:val="pl-PL"/>
        </w:rPr>
        <w:t>Nagy</w:t>
      </w:r>
      <w:proofErr w:type="spellEnd"/>
      <w:r w:rsidR="000E1D89" w:rsidRPr="000E1D89">
        <w:rPr>
          <w:i/>
          <w:lang w:val="pl-PL"/>
        </w:rPr>
        <w:t xml:space="preserve"> </w:t>
      </w:r>
      <w:r w:rsidR="000E1D89">
        <w:rPr>
          <w:i/>
          <w:lang w:val="pl-PL"/>
        </w:rPr>
        <w:t>przeciwko Węgrom</w:t>
      </w:r>
      <w:r w:rsidR="000E1D89" w:rsidRPr="000E1D89">
        <w:rPr>
          <w:i/>
          <w:lang w:val="pl-PL"/>
        </w:rPr>
        <w:t xml:space="preserve"> </w:t>
      </w:r>
      <w:r w:rsidR="000E1D89" w:rsidRPr="000E1D89">
        <w:rPr>
          <w:lang w:val="pl-PL"/>
        </w:rPr>
        <w:t>[</w:t>
      </w:r>
      <w:proofErr w:type="spellStart"/>
      <w:r w:rsidR="000E1D89">
        <w:rPr>
          <w:lang w:val="pl-PL"/>
        </w:rPr>
        <w:t>WI</w:t>
      </w:r>
      <w:proofErr w:type="spellEnd"/>
      <w:r w:rsidR="000E1D89" w:rsidRPr="000E1D89">
        <w:rPr>
          <w:lang w:val="pl-PL"/>
        </w:rPr>
        <w:t>],</w:t>
      </w:r>
      <w:r w:rsidR="000E1D89" w:rsidRPr="000E1D89">
        <w:rPr>
          <w:snapToGrid w:val="0"/>
          <w:lang w:val="pl-PL"/>
        </w:rPr>
        <w:t xml:space="preserve"> </w:t>
      </w:r>
      <w:r w:rsidR="000E1D89">
        <w:rPr>
          <w:lang w:val="pl-PL"/>
        </w:rPr>
        <w:t>nr</w:t>
      </w:r>
      <w:r w:rsidR="000E1D89" w:rsidRPr="000E1D89">
        <w:rPr>
          <w:lang w:val="pl-PL"/>
        </w:rPr>
        <w:t xml:space="preserve"> 53080/13, </w:t>
      </w:r>
      <w:r w:rsidR="000E1D89">
        <w:rPr>
          <w:lang w:val="pl-PL"/>
        </w:rPr>
        <w:t>pkt</w:t>
      </w:r>
      <w:r w:rsidR="000E1D89" w:rsidRPr="000E1D89">
        <w:rPr>
          <w:lang w:val="pl-PL"/>
        </w:rPr>
        <w:t xml:space="preserve"> 112).</w:t>
      </w:r>
    </w:p>
    <w:p w14:paraId="2FD632DE" w14:textId="276DB443" w:rsidR="00C06BDA" w:rsidRPr="008E49BA" w:rsidRDefault="001F6CBE" w:rsidP="0091659C">
      <w:pPr>
        <w:pStyle w:val="ECHRPara"/>
        <w:rPr>
          <w:lang w:val="pl-PL"/>
        </w:rPr>
      </w:pPr>
      <w:r w:rsidRPr="0091659C">
        <w:fldChar w:fldCharType="begin"/>
      </w:r>
      <w:r w:rsidRPr="00D607E0">
        <w:rPr>
          <w:lang w:val="pl-PL"/>
        </w:rPr>
        <w:instrText xml:space="preserve"> SEQ level0 \*arabic </w:instrText>
      </w:r>
      <w:r w:rsidRPr="0091659C">
        <w:fldChar w:fldCharType="separate"/>
      </w:r>
      <w:r w:rsidR="0091659C" w:rsidRPr="00D607E0">
        <w:rPr>
          <w:noProof/>
          <w:lang w:val="pl-PL"/>
        </w:rPr>
        <w:t>52</w:t>
      </w:r>
      <w:r w:rsidRPr="0091659C">
        <w:fldChar w:fldCharType="end"/>
      </w:r>
      <w:r w:rsidR="00014566" w:rsidRPr="00D607E0">
        <w:rPr>
          <w:lang w:val="pl-PL"/>
        </w:rPr>
        <w:t>.  </w:t>
      </w:r>
      <w:r w:rsidR="005E4790" w:rsidRPr="005E4790">
        <w:rPr>
          <w:lang w:val="pl-PL"/>
        </w:rPr>
        <w:t xml:space="preserve">Jednak </w:t>
      </w:r>
      <w:r w:rsidR="008E49BA">
        <w:rPr>
          <w:lang w:val="pl-PL"/>
        </w:rPr>
        <w:t xml:space="preserve">istnienie </w:t>
      </w:r>
      <w:r w:rsidR="008E49BA" w:rsidRPr="005E4790">
        <w:rPr>
          <w:lang w:val="pl-PL"/>
        </w:rPr>
        <w:t>podstaw</w:t>
      </w:r>
      <w:r w:rsidR="008E49BA">
        <w:rPr>
          <w:lang w:val="pl-PL"/>
        </w:rPr>
        <w:t>y</w:t>
      </w:r>
      <w:r w:rsidR="008E49BA" w:rsidRPr="005E4790">
        <w:rPr>
          <w:lang w:val="pl-PL"/>
        </w:rPr>
        <w:t xml:space="preserve"> prawn</w:t>
      </w:r>
      <w:r w:rsidR="008E49BA">
        <w:rPr>
          <w:lang w:val="pl-PL"/>
        </w:rPr>
        <w:t>ej</w:t>
      </w:r>
      <w:r w:rsidR="005E4790">
        <w:rPr>
          <w:lang w:val="pl-PL"/>
        </w:rPr>
        <w:t xml:space="preserve"> </w:t>
      </w:r>
      <w:r w:rsidR="005E4790" w:rsidRPr="005E4790">
        <w:rPr>
          <w:lang w:val="pl-PL"/>
        </w:rPr>
        <w:t xml:space="preserve">w prawie krajowym </w:t>
      </w:r>
      <w:r w:rsidR="005E4790">
        <w:rPr>
          <w:lang w:val="pl-PL"/>
        </w:rPr>
        <w:t>sam</w:t>
      </w:r>
      <w:r w:rsidR="008E49BA">
        <w:rPr>
          <w:lang w:val="pl-PL"/>
        </w:rPr>
        <w:t>o</w:t>
      </w:r>
      <w:r w:rsidR="005E4790">
        <w:rPr>
          <w:lang w:val="pl-PL"/>
        </w:rPr>
        <w:t xml:space="preserve"> w sobie </w:t>
      </w:r>
      <w:r w:rsidR="005E4790" w:rsidRPr="005E4790">
        <w:rPr>
          <w:lang w:val="pl-PL"/>
        </w:rPr>
        <w:t>nie wystarcz</w:t>
      </w:r>
      <w:r w:rsidR="008E49BA">
        <w:rPr>
          <w:lang w:val="pl-PL"/>
        </w:rPr>
        <w:t>a</w:t>
      </w:r>
      <w:r w:rsidR="005E4790">
        <w:rPr>
          <w:lang w:val="pl-PL"/>
        </w:rPr>
        <w:t xml:space="preserve"> do spełnienia zasady </w:t>
      </w:r>
      <w:r w:rsidR="00D607E0">
        <w:rPr>
          <w:lang w:val="pl-PL"/>
        </w:rPr>
        <w:t>legalności. P</w:t>
      </w:r>
      <w:r w:rsidR="005E4790">
        <w:rPr>
          <w:lang w:val="pl-PL"/>
        </w:rPr>
        <w:t xml:space="preserve">odstawa prawna musi </w:t>
      </w:r>
      <w:r w:rsidR="00D607E0">
        <w:rPr>
          <w:lang w:val="pl-PL"/>
        </w:rPr>
        <w:t xml:space="preserve">dodatkowo </w:t>
      </w:r>
      <w:r w:rsidR="008E49BA">
        <w:rPr>
          <w:lang w:val="pl-PL"/>
        </w:rPr>
        <w:t>mieć określoną właściwość</w:t>
      </w:r>
      <w:r w:rsidR="005E4790">
        <w:rPr>
          <w:lang w:val="pl-PL"/>
        </w:rPr>
        <w:t xml:space="preserve">, a mianowicie musi być zgodna z </w:t>
      </w:r>
      <w:r w:rsidR="008E49BA">
        <w:rPr>
          <w:lang w:val="pl-PL"/>
        </w:rPr>
        <w:t xml:space="preserve">zasadą </w:t>
      </w:r>
      <w:r w:rsidR="005E4790">
        <w:rPr>
          <w:lang w:val="pl-PL"/>
        </w:rPr>
        <w:t xml:space="preserve">praworządności i musi zapewniać </w:t>
      </w:r>
      <w:r w:rsidR="005168B5">
        <w:rPr>
          <w:lang w:val="pl-PL"/>
        </w:rPr>
        <w:t>g</w:t>
      </w:r>
      <w:r w:rsidR="005E4790">
        <w:rPr>
          <w:lang w:val="pl-PL"/>
        </w:rPr>
        <w:t>warancje</w:t>
      </w:r>
      <w:r w:rsidR="005168B5">
        <w:rPr>
          <w:lang w:val="pl-PL"/>
        </w:rPr>
        <w:t xml:space="preserve"> chroniące</w:t>
      </w:r>
      <w:r w:rsidR="005E4790">
        <w:rPr>
          <w:lang w:val="pl-PL"/>
        </w:rPr>
        <w:t xml:space="preserve"> </w:t>
      </w:r>
      <w:r w:rsidR="00EF0377">
        <w:rPr>
          <w:lang w:val="pl-PL"/>
        </w:rPr>
        <w:t xml:space="preserve">przed </w:t>
      </w:r>
      <w:r w:rsidR="005E4790">
        <w:rPr>
          <w:lang w:val="pl-PL"/>
        </w:rPr>
        <w:t>arbitralności</w:t>
      </w:r>
      <w:r w:rsidR="00EF0377">
        <w:rPr>
          <w:lang w:val="pl-PL"/>
        </w:rPr>
        <w:t>ą</w:t>
      </w:r>
      <w:r w:rsidR="005168B5">
        <w:rPr>
          <w:lang w:val="pl-PL"/>
        </w:rPr>
        <w:t xml:space="preserve"> decyzji</w:t>
      </w:r>
      <w:r w:rsidR="005E4790">
        <w:rPr>
          <w:lang w:val="pl-PL"/>
        </w:rPr>
        <w:t xml:space="preserve">. </w:t>
      </w:r>
      <w:r w:rsidR="008E49BA">
        <w:rPr>
          <w:lang w:val="pl-PL"/>
        </w:rPr>
        <w:t>Zatem</w:t>
      </w:r>
      <w:r w:rsidR="005E4790">
        <w:rPr>
          <w:lang w:val="pl-PL"/>
        </w:rPr>
        <w:t xml:space="preserve"> oprócz zgodności z prawem krajowym Umawiającego się Państwa, w tym jego </w:t>
      </w:r>
      <w:r w:rsidR="005168B5">
        <w:rPr>
          <w:lang w:val="pl-PL"/>
        </w:rPr>
        <w:t>K</w:t>
      </w:r>
      <w:r w:rsidR="005E4790">
        <w:rPr>
          <w:lang w:val="pl-PL"/>
        </w:rPr>
        <w:t xml:space="preserve">onstytucji, normy prawne na których oparte </w:t>
      </w:r>
      <w:r w:rsidR="008E49BA">
        <w:rPr>
          <w:lang w:val="pl-PL"/>
        </w:rPr>
        <w:t xml:space="preserve">jest pozbawienie własności powinny być w wystarczającym stopniu dostępne, precyzyjne i przewidywalne w ich </w:t>
      </w:r>
      <w:r w:rsidR="008E49BA" w:rsidRPr="008E49BA">
        <w:rPr>
          <w:lang w:val="pl-PL"/>
        </w:rPr>
        <w:t>stosowaniu (por.</w:t>
      </w:r>
      <w:r w:rsidR="008E49BA" w:rsidRPr="008E49BA">
        <w:rPr>
          <w:i/>
          <w:lang w:val="pl-PL"/>
        </w:rPr>
        <w:t xml:space="preserve"> </w:t>
      </w:r>
      <w:proofErr w:type="spellStart"/>
      <w:r w:rsidR="008E49BA" w:rsidRPr="008E49BA">
        <w:rPr>
          <w:i/>
          <w:lang w:val="pl-PL"/>
        </w:rPr>
        <w:t>Vistiņš</w:t>
      </w:r>
      <w:proofErr w:type="spellEnd"/>
      <w:r w:rsidR="008E49BA" w:rsidRPr="008E49BA">
        <w:rPr>
          <w:i/>
          <w:lang w:val="pl-PL"/>
        </w:rPr>
        <w:t xml:space="preserve"> i </w:t>
      </w:r>
      <w:proofErr w:type="spellStart"/>
      <w:r w:rsidR="008E49BA" w:rsidRPr="008E49BA">
        <w:rPr>
          <w:i/>
          <w:lang w:val="pl-PL"/>
        </w:rPr>
        <w:t>Perepjolkins</w:t>
      </w:r>
      <w:proofErr w:type="spellEnd"/>
      <w:r w:rsidR="008E49BA" w:rsidRPr="008E49BA">
        <w:rPr>
          <w:lang w:val="pl-PL"/>
        </w:rPr>
        <w:t xml:space="preserve">, wspomniany </w:t>
      </w:r>
      <w:r w:rsidR="005168B5">
        <w:rPr>
          <w:lang w:val="pl-PL"/>
        </w:rPr>
        <w:t>po</w:t>
      </w:r>
      <w:r w:rsidR="008E49BA" w:rsidRPr="008E49BA">
        <w:rPr>
          <w:lang w:val="pl-PL"/>
        </w:rPr>
        <w:t xml:space="preserve">wyżej, pkt 96-97 </w:t>
      </w:r>
      <w:r w:rsidR="008E49BA">
        <w:rPr>
          <w:lang w:val="pl-PL"/>
        </w:rPr>
        <w:t>i</w:t>
      </w:r>
      <w:r w:rsidR="008E49BA" w:rsidRPr="008E49BA">
        <w:rPr>
          <w:lang w:val="pl-PL"/>
        </w:rPr>
        <w:t xml:space="preserve"> sprawy tam cytowane). </w:t>
      </w:r>
    </w:p>
    <w:p w14:paraId="476A4112" w14:textId="044450A0" w:rsidR="00E210A0" w:rsidRPr="00E327AE" w:rsidRDefault="00FF3600" w:rsidP="0091659C">
      <w:pPr>
        <w:pStyle w:val="ECHRPara"/>
        <w:rPr>
          <w:lang w:val="pl-PL"/>
        </w:rPr>
      </w:pPr>
      <w:r w:rsidRPr="0091659C">
        <w:fldChar w:fldCharType="begin"/>
      </w:r>
      <w:r w:rsidRPr="00D043E5">
        <w:rPr>
          <w:lang w:val="pl-PL"/>
        </w:rPr>
        <w:instrText xml:space="preserve"> SEQ level0 \*arabic </w:instrText>
      </w:r>
      <w:r w:rsidRPr="0091659C">
        <w:fldChar w:fldCharType="separate"/>
      </w:r>
      <w:r w:rsidR="0091659C" w:rsidRPr="00D043E5">
        <w:rPr>
          <w:noProof/>
          <w:lang w:val="pl-PL"/>
        </w:rPr>
        <w:t>53</w:t>
      </w:r>
      <w:r w:rsidRPr="0091659C">
        <w:rPr>
          <w:noProof/>
        </w:rPr>
        <w:fldChar w:fldCharType="end"/>
      </w:r>
      <w:r w:rsidR="00E210A0" w:rsidRPr="00D043E5">
        <w:rPr>
          <w:lang w:val="pl-PL"/>
        </w:rPr>
        <w:t>.  </w:t>
      </w:r>
      <w:r w:rsidR="00A6557B" w:rsidRPr="00A6557B">
        <w:rPr>
          <w:lang w:val="pl-PL"/>
        </w:rPr>
        <w:t>Norm</w:t>
      </w:r>
      <w:r w:rsidR="000E0FB1">
        <w:rPr>
          <w:lang w:val="pl-PL"/>
        </w:rPr>
        <w:t>y</w:t>
      </w:r>
      <w:r w:rsidR="00A6557B" w:rsidRPr="00A6557B">
        <w:rPr>
          <w:lang w:val="pl-PL"/>
        </w:rPr>
        <w:t xml:space="preserve"> nie moż</w:t>
      </w:r>
      <w:r w:rsidR="000E0FB1">
        <w:rPr>
          <w:lang w:val="pl-PL"/>
        </w:rPr>
        <w:t>na</w:t>
      </w:r>
      <w:r w:rsidR="00A6557B">
        <w:rPr>
          <w:lang w:val="pl-PL"/>
        </w:rPr>
        <w:t xml:space="preserve"> </w:t>
      </w:r>
      <w:r w:rsidR="000E0FB1">
        <w:rPr>
          <w:lang w:val="pl-PL"/>
        </w:rPr>
        <w:t>uznać za</w:t>
      </w:r>
      <w:r w:rsidR="008D08F2">
        <w:rPr>
          <w:lang w:val="pl-PL"/>
        </w:rPr>
        <w:t xml:space="preserve"> „</w:t>
      </w:r>
      <w:r w:rsidR="00A6557B" w:rsidRPr="00A6557B">
        <w:rPr>
          <w:lang w:val="pl-PL"/>
        </w:rPr>
        <w:t xml:space="preserve">przepis prawa” o ile nie jest </w:t>
      </w:r>
      <w:r w:rsidR="000E0FB1">
        <w:rPr>
          <w:lang w:val="pl-PL"/>
        </w:rPr>
        <w:t>sformułowana</w:t>
      </w:r>
      <w:r w:rsidR="00A6557B" w:rsidRPr="00A6557B">
        <w:rPr>
          <w:lang w:val="pl-PL"/>
        </w:rPr>
        <w:t xml:space="preserve"> </w:t>
      </w:r>
      <w:r w:rsidR="00A6557B">
        <w:rPr>
          <w:lang w:val="pl-PL"/>
        </w:rPr>
        <w:t xml:space="preserve">wystarczająco precyzyjnie aby umożliwić obywatelom </w:t>
      </w:r>
      <w:r w:rsidR="00DB0BF1">
        <w:rPr>
          <w:lang w:val="pl-PL"/>
        </w:rPr>
        <w:t>regulację</w:t>
      </w:r>
      <w:r w:rsidR="000E0FB1">
        <w:rPr>
          <w:lang w:val="pl-PL"/>
        </w:rPr>
        <w:t xml:space="preserve"> ich</w:t>
      </w:r>
      <w:r w:rsidR="00A6557B">
        <w:rPr>
          <w:lang w:val="pl-PL"/>
        </w:rPr>
        <w:t xml:space="preserve"> post</w:t>
      </w:r>
      <w:r w:rsidR="000E0FB1">
        <w:rPr>
          <w:lang w:val="pl-PL"/>
        </w:rPr>
        <w:t>ę</w:t>
      </w:r>
      <w:r w:rsidR="00A6557B">
        <w:rPr>
          <w:lang w:val="pl-PL"/>
        </w:rPr>
        <w:t xml:space="preserve">powania; muszą </w:t>
      </w:r>
      <w:r w:rsidR="000E0FB1">
        <w:rPr>
          <w:lang w:val="pl-PL"/>
        </w:rPr>
        <w:t>oni być w stanie</w:t>
      </w:r>
      <w:r w:rsidR="00A6557B">
        <w:rPr>
          <w:lang w:val="pl-PL"/>
        </w:rPr>
        <w:t xml:space="preserve"> – </w:t>
      </w:r>
      <w:r w:rsidR="000E0FB1">
        <w:rPr>
          <w:lang w:val="pl-PL"/>
        </w:rPr>
        <w:t>w razie</w:t>
      </w:r>
      <w:r w:rsidR="00A6557B">
        <w:rPr>
          <w:lang w:val="pl-PL"/>
        </w:rPr>
        <w:t xml:space="preserve"> potrzeb</w:t>
      </w:r>
      <w:r w:rsidR="000E0FB1">
        <w:rPr>
          <w:lang w:val="pl-PL"/>
        </w:rPr>
        <w:t>y</w:t>
      </w:r>
      <w:r w:rsidR="00A6557B">
        <w:rPr>
          <w:lang w:val="pl-PL"/>
        </w:rPr>
        <w:t xml:space="preserve"> po zasięgnięciu </w:t>
      </w:r>
      <w:r w:rsidR="000E0FB1">
        <w:rPr>
          <w:lang w:val="pl-PL"/>
        </w:rPr>
        <w:t>odpowiedniej</w:t>
      </w:r>
      <w:r w:rsidR="00A6557B">
        <w:rPr>
          <w:lang w:val="pl-PL"/>
        </w:rPr>
        <w:t xml:space="preserve"> porady – przewidz</w:t>
      </w:r>
      <w:r w:rsidR="000E0FB1">
        <w:rPr>
          <w:lang w:val="pl-PL"/>
        </w:rPr>
        <w:t>ieć</w:t>
      </w:r>
      <w:r w:rsidR="00A6557B">
        <w:rPr>
          <w:lang w:val="pl-PL"/>
        </w:rPr>
        <w:t xml:space="preserve">, w stopniu </w:t>
      </w:r>
      <w:r w:rsidR="00D607E0">
        <w:rPr>
          <w:lang w:val="pl-PL"/>
        </w:rPr>
        <w:t>odpowiednim do</w:t>
      </w:r>
      <w:r w:rsidR="00A6557B">
        <w:rPr>
          <w:lang w:val="pl-PL"/>
        </w:rPr>
        <w:t xml:space="preserve"> danych okoliczności, </w:t>
      </w:r>
      <w:r w:rsidR="00D607E0">
        <w:rPr>
          <w:lang w:val="pl-PL"/>
        </w:rPr>
        <w:t>konsekwencj</w:t>
      </w:r>
      <w:r w:rsidR="00BF0EE3">
        <w:rPr>
          <w:lang w:val="pl-PL"/>
        </w:rPr>
        <w:t>e</w:t>
      </w:r>
      <w:r w:rsidR="00A6557B">
        <w:rPr>
          <w:lang w:val="pl-PL"/>
        </w:rPr>
        <w:t xml:space="preserve"> jakie </w:t>
      </w:r>
      <w:r w:rsidR="000E0FB1">
        <w:rPr>
          <w:lang w:val="pl-PL"/>
        </w:rPr>
        <w:t>może pociąg</w:t>
      </w:r>
      <w:r w:rsidR="00BF0EE3">
        <w:rPr>
          <w:lang w:val="pl-PL"/>
        </w:rPr>
        <w:t>ną</w:t>
      </w:r>
      <w:r w:rsidR="000E0FB1">
        <w:rPr>
          <w:lang w:val="pl-PL"/>
        </w:rPr>
        <w:t xml:space="preserve">ć </w:t>
      </w:r>
      <w:r w:rsidR="00D607E0">
        <w:rPr>
          <w:lang w:val="pl-PL"/>
        </w:rPr>
        <w:t xml:space="preserve">za sobą </w:t>
      </w:r>
      <w:r w:rsidR="00A6557B">
        <w:rPr>
          <w:lang w:val="pl-PL"/>
        </w:rPr>
        <w:t xml:space="preserve">dane działanie. </w:t>
      </w:r>
      <w:r w:rsidR="00D043E5">
        <w:rPr>
          <w:lang w:val="pl-PL"/>
        </w:rPr>
        <w:t>Konsekwencje</w:t>
      </w:r>
      <w:r w:rsidR="000E0FB1">
        <w:rPr>
          <w:lang w:val="pl-PL"/>
        </w:rPr>
        <w:t xml:space="preserve"> te nie muszą być przewidywalne z absolutną pewnością: doświadczenie pokazuje</w:t>
      </w:r>
      <w:r w:rsidR="00DB0BF1">
        <w:rPr>
          <w:lang w:val="pl-PL"/>
        </w:rPr>
        <w:t>,</w:t>
      </w:r>
      <w:r w:rsidR="000E0FB1">
        <w:rPr>
          <w:lang w:val="pl-PL"/>
        </w:rPr>
        <w:t xml:space="preserve"> że jest to nieosiągalne. </w:t>
      </w:r>
      <w:r w:rsidR="00D043E5">
        <w:rPr>
          <w:lang w:val="pl-PL"/>
        </w:rPr>
        <w:t>Wymagany poziom precyzji przepisów</w:t>
      </w:r>
      <w:r w:rsidR="009F11D2">
        <w:rPr>
          <w:lang w:val="pl-PL"/>
        </w:rPr>
        <w:t xml:space="preserve"> krajowych – które w żadnym przypadku nie mogą przewidzieć każdej ewentualności – zależy w znacz</w:t>
      </w:r>
      <w:r w:rsidR="00B5778C">
        <w:rPr>
          <w:lang w:val="pl-PL"/>
        </w:rPr>
        <w:t>n</w:t>
      </w:r>
      <w:r w:rsidR="009F11D2">
        <w:rPr>
          <w:lang w:val="pl-PL"/>
        </w:rPr>
        <w:t>ym stopniu</w:t>
      </w:r>
      <w:r w:rsidR="00D043E5">
        <w:rPr>
          <w:lang w:val="pl-PL"/>
        </w:rPr>
        <w:t xml:space="preserve"> od treści przedmiotowej ustawy</w:t>
      </w:r>
      <w:r w:rsidR="009F11D2">
        <w:rPr>
          <w:lang w:val="pl-PL"/>
        </w:rPr>
        <w:t>, dziedziny jaką ma obejmować, oraz liczby i statusu tych</w:t>
      </w:r>
      <w:r w:rsidR="00D043E5">
        <w:rPr>
          <w:lang w:val="pl-PL"/>
        </w:rPr>
        <w:t>,</w:t>
      </w:r>
      <w:r w:rsidR="009F11D2">
        <w:rPr>
          <w:lang w:val="pl-PL"/>
        </w:rPr>
        <w:t xml:space="preserve"> do których jest skierowana. W szczególności zasada jest „przewidywalna” </w:t>
      </w:r>
      <w:r w:rsidR="009160CA">
        <w:rPr>
          <w:lang w:val="pl-PL"/>
        </w:rPr>
        <w:t>g</w:t>
      </w:r>
      <w:r w:rsidR="009F11D2">
        <w:rPr>
          <w:lang w:val="pl-PL"/>
        </w:rPr>
        <w:t xml:space="preserve">dy </w:t>
      </w:r>
      <w:r w:rsidR="00E327AE">
        <w:rPr>
          <w:lang w:val="pl-PL"/>
        </w:rPr>
        <w:t xml:space="preserve">zapewnia </w:t>
      </w:r>
      <w:r w:rsidR="009F11D2">
        <w:rPr>
          <w:lang w:val="pl-PL"/>
        </w:rPr>
        <w:t xml:space="preserve">środek </w:t>
      </w:r>
      <w:r w:rsidR="00D043E5">
        <w:rPr>
          <w:lang w:val="pl-PL"/>
        </w:rPr>
        <w:t>ochrony</w:t>
      </w:r>
      <w:r w:rsidR="009F11D2">
        <w:rPr>
          <w:lang w:val="pl-PL"/>
        </w:rPr>
        <w:t xml:space="preserve"> przed arbitraln</w:t>
      </w:r>
      <w:r w:rsidR="00E327AE">
        <w:rPr>
          <w:lang w:val="pl-PL"/>
        </w:rPr>
        <w:t>ymi</w:t>
      </w:r>
      <w:r w:rsidR="009F11D2">
        <w:rPr>
          <w:lang w:val="pl-PL"/>
        </w:rPr>
        <w:t xml:space="preserve"> </w:t>
      </w:r>
      <w:r w:rsidR="00E327AE">
        <w:rPr>
          <w:lang w:val="pl-PL"/>
        </w:rPr>
        <w:t xml:space="preserve">ingerencjami ze strony władz publicznych (por. </w:t>
      </w:r>
      <w:r w:rsidR="00E327AE" w:rsidRPr="0091659C">
        <w:rPr>
          <w:i/>
          <w:lang w:val="it-IT"/>
        </w:rPr>
        <w:t xml:space="preserve">Centro Europa </w:t>
      </w:r>
      <w:r w:rsidR="00E327AE" w:rsidRPr="00E327AE">
        <w:rPr>
          <w:i/>
          <w:lang w:val="pl-PL"/>
        </w:rPr>
        <w:t xml:space="preserve">7 </w:t>
      </w:r>
      <w:proofErr w:type="spellStart"/>
      <w:r w:rsidR="00E327AE" w:rsidRPr="00E327AE">
        <w:rPr>
          <w:i/>
          <w:lang w:val="pl-PL"/>
        </w:rPr>
        <w:t>S.r.l</w:t>
      </w:r>
      <w:proofErr w:type="spellEnd"/>
      <w:r w:rsidR="00E327AE" w:rsidRPr="00E327AE">
        <w:rPr>
          <w:i/>
          <w:lang w:val="pl-PL"/>
        </w:rPr>
        <w:t xml:space="preserve">. i Di </w:t>
      </w:r>
      <w:proofErr w:type="spellStart"/>
      <w:r w:rsidR="00E327AE" w:rsidRPr="00E327AE">
        <w:rPr>
          <w:i/>
          <w:lang w:val="pl-PL"/>
        </w:rPr>
        <w:t>Stefano</w:t>
      </w:r>
      <w:proofErr w:type="spellEnd"/>
      <w:r w:rsidR="00E327AE" w:rsidRPr="00E327AE">
        <w:rPr>
          <w:i/>
          <w:lang w:val="pl-PL"/>
        </w:rPr>
        <w:t xml:space="preserve"> przeciwko </w:t>
      </w:r>
      <w:r w:rsidR="00E327AE">
        <w:rPr>
          <w:i/>
          <w:lang w:val="pl-PL"/>
        </w:rPr>
        <w:t>W</w:t>
      </w:r>
      <w:r w:rsidR="00E327AE" w:rsidRPr="00E327AE">
        <w:rPr>
          <w:i/>
          <w:lang w:val="pl-PL"/>
        </w:rPr>
        <w:t>łochom</w:t>
      </w:r>
      <w:r w:rsidR="00E327AE" w:rsidRPr="00E327AE">
        <w:rPr>
          <w:lang w:val="pl-PL"/>
        </w:rPr>
        <w:t xml:space="preserve"> [</w:t>
      </w:r>
      <w:proofErr w:type="spellStart"/>
      <w:r w:rsidR="00E327AE">
        <w:rPr>
          <w:lang w:val="pl-PL"/>
        </w:rPr>
        <w:t>WI</w:t>
      </w:r>
      <w:proofErr w:type="spellEnd"/>
      <w:r w:rsidR="00E327AE" w:rsidRPr="00E327AE">
        <w:rPr>
          <w:lang w:val="pl-PL"/>
        </w:rPr>
        <w:t xml:space="preserve">], </w:t>
      </w:r>
      <w:r w:rsidR="00E327AE">
        <w:rPr>
          <w:lang w:val="pl-PL"/>
        </w:rPr>
        <w:t>nr</w:t>
      </w:r>
      <w:r w:rsidR="00E327AE" w:rsidRPr="00E327AE">
        <w:rPr>
          <w:lang w:val="pl-PL"/>
        </w:rPr>
        <w:t xml:space="preserve"> 38433/09, </w:t>
      </w:r>
      <w:r w:rsidR="00E327AE">
        <w:rPr>
          <w:lang w:val="pl-PL"/>
        </w:rPr>
        <w:t>pkt</w:t>
      </w:r>
      <w:r w:rsidR="00E327AE" w:rsidRPr="00E327AE">
        <w:rPr>
          <w:lang w:val="pl-PL"/>
        </w:rPr>
        <w:t xml:space="preserve"> 141-143, </w:t>
      </w:r>
      <w:proofErr w:type="spellStart"/>
      <w:r w:rsidR="00E327AE" w:rsidRPr="00E327AE">
        <w:rPr>
          <w:snapToGrid w:val="0"/>
          <w:lang w:val="pl-PL"/>
        </w:rPr>
        <w:t>ECHR</w:t>
      </w:r>
      <w:proofErr w:type="spellEnd"/>
      <w:r w:rsidR="00E327AE" w:rsidRPr="00E327AE">
        <w:rPr>
          <w:snapToGrid w:val="0"/>
          <w:lang w:val="pl-PL"/>
        </w:rPr>
        <w:t xml:space="preserve"> 2012 </w:t>
      </w:r>
      <w:r w:rsidR="00E327AE">
        <w:rPr>
          <w:snapToGrid w:val="0"/>
          <w:lang w:val="pl-PL"/>
        </w:rPr>
        <w:t>z dodatkowymi odniesieniami</w:t>
      </w:r>
      <w:r w:rsidR="00E327AE" w:rsidRPr="00E327AE">
        <w:rPr>
          <w:lang w:val="pl-PL"/>
        </w:rPr>
        <w:t>).</w:t>
      </w:r>
    </w:p>
    <w:p w14:paraId="524F21E2" w14:textId="5A7E5832" w:rsidR="00C06BDA" w:rsidRPr="00E327AE" w:rsidRDefault="00D878F6" w:rsidP="0091659C">
      <w:pPr>
        <w:pStyle w:val="ECHRPara"/>
        <w:rPr>
          <w:lang w:val="pl-PL"/>
        </w:rPr>
      </w:pPr>
      <w:r w:rsidRPr="00BF0EE3">
        <w:fldChar w:fldCharType="begin"/>
      </w:r>
      <w:r w:rsidRPr="00BF0EE3">
        <w:rPr>
          <w:lang w:val="pl-PL"/>
        </w:rPr>
        <w:instrText xml:space="preserve"> SEQ level0 \*arabic </w:instrText>
      </w:r>
      <w:r w:rsidRPr="00BF0EE3">
        <w:fldChar w:fldCharType="separate"/>
      </w:r>
      <w:r w:rsidR="0091659C" w:rsidRPr="00BF0EE3">
        <w:rPr>
          <w:noProof/>
          <w:lang w:val="pl-PL"/>
        </w:rPr>
        <w:t>54</w:t>
      </w:r>
      <w:r w:rsidRPr="00BF0EE3">
        <w:fldChar w:fldCharType="end"/>
      </w:r>
      <w:r w:rsidR="00BF0EE3" w:rsidRPr="00BF0EE3">
        <w:rPr>
          <w:lang w:val="pl-PL"/>
        </w:rPr>
        <w:t>.  </w:t>
      </w:r>
      <w:r w:rsidR="00E327AE" w:rsidRPr="00BF0EE3">
        <w:rPr>
          <w:lang w:val="pl-PL"/>
        </w:rPr>
        <w:t>W niniejsze</w:t>
      </w:r>
      <w:r w:rsidR="00BF0EE3" w:rsidRPr="00BF0EE3">
        <w:rPr>
          <w:lang w:val="pl-PL"/>
        </w:rPr>
        <w:t>j</w:t>
      </w:r>
      <w:r w:rsidR="00BF0EE3">
        <w:rPr>
          <w:lang w:val="pl-PL"/>
        </w:rPr>
        <w:t xml:space="preserve"> sprawie nie ulega wątpliwości,</w:t>
      </w:r>
      <w:r w:rsidR="00E327AE" w:rsidRPr="00E327AE">
        <w:rPr>
          <w:lang w:val="pl-PL"/>
        </w:rPr>
        <w:t xml:space="preserve"> że wywłaszczenie </w:t>
      </w:r>
      <w:r w:rsidR="00BF0EE3">
        <w:rPr>
          <w:lang w:val="pl-PL"/>
        </w:rPr>
        <w:t>nieruchomości</w:t>
      </w:r>
      <w:r w:rsidR="00E327AE" w:rsidRPr="00E327AE">
        <w:rPr>
          <w:lang w:val="pl-PL"/>
        </w:rPr>
        <w:t xml:space="preserve"> należące</w:t>
      </w:r>
      <w:r w:rsidR="00BF0EE3">
        <w:rPr>
          <w:lang w:val="pl-PL"/>
        </w:rPr>
        <w:t>j</w:t>
      </w:r>
      <w:r w:rsidR="00E327AE" w:rsidRPr="00E327AE">
        <w:rPr>
          <w:lang w:val="pl-PL"/>
        </w:rPr>
        <w:t xml:space="preserve"> do skarżących zostało dokonane na podstawie Ust</w:t>
      </w:r>
      <w:r w:rsidR="00E327AE">
        <w:rPr>
          <w:lang w:val="pl-PL"/>
        </w:rPr>
        <w:t>aw</w:t>
      </w:r>
      <w:r w:rsidR="00E327AE" w:rsidRPr="00E327AE">
        <w:rPr>
          <w:lang w:val="pl-PL"/>
        </w:rPr>
        <w:t xml:space="preserve">y z dnia 27 listopada 2006 roku </w:t>
      </w:r>
      <w:r w:rsidR="00E327AE">
        <w:rPr>
          <w:lang w:val="pl-PL"/>
        </w:rPr>
        <w:t xml:space="preserve">o przeniesieniu własności </w:t>
      </w:r>
      <w:r w:rsidR="00BF0EE3">
        <w:rPr>
          <w:lang w:val="pl-PL"/>
        </w:rPr>
        <w:t>nieruchomości</w:t>
      </w:r>
      <w:r w:rsidR="00E327AE">
        <w:rPr>
          <w:lang w:val="pl-PL"/>
        </w:rPr>
        <w:t xml:space="preserve"> na potrzeby społeczeństwa i </w:t>
      </w:r>
      <w:r w:rsidR="00930D07">
        <w:rPr>
          <w:lang w:val="pl-PL"/>
        </w:rPr>
        <w:t>p</w:t>
      </w:r>
      <w:r w:rsidR="00E327AE">
        <w:rPr>
          <w:lang w:val="pl-PL"/>
        </w:rPr>
        <w:t>aństwa (Ustawa).</w:t>
      </w:r>
    </w:p>
    <w:p w14:paraId="40D3CCD8" w14:textId="433225D4" w:rsidR="00CD1F71" w:rsidRPr="00E61215" w:rsidRDefault="00CD1F71" w:rsidP="0091659C">
      <w:pPr>
        <w:pStyle w:val="ECHRPara"/>
        <w:rPr>
          <w:lang w:val="pl-PL"/>
        </w:rPr>
      </w:pPr>
      <w:r w:rsidRPr="0091659C">
        <w:fldChar w:fldCharType="begin"/>
      </w:r>
      <w:r w:rsidRPr="00AC7671">
        <w:rPr>
          <w:lang w:val="pl-PL"/>
        </w:rPr>
        <w:instrText xml:space="preserve"> SEQ level0 \*arabic </w:instrText>
      </w:r>
      <w:r w:rsidRPr="0091659C">
        <w:fldChar w:fldCharType="separate"/>
      </w:r>
      <w:r w:rsidR="0091659C" w:rsidRPr="00AC7671">
        <w:rPr>
          <w:noProof/>
          <w:lang w:val="pl-PL"/>
        </w:rPr>
        <w:t>55</w:t>
      </w:r>
      <w:r w:rsidRPr="0091659C">
        <w:fldChar w:fldCharType="end"/>
      </w:r>
      <w:r w:rsidRPr="00AC7671">
        <w:rPr>
          <w:lang w:val="pl-PL"/>
        </w:rPr>
        <w:t>.  </w:t>
      </w:r>
      <w:r w:rsidR="00E671F5" w:rsidRPr="00E671F5">
        <w:rPr>
          <w:lang w:val="pl-PL"/>
        </w:rPr>
        <w:t>Trybunał stwierdza</w:t>
      </w:r>
      <w:r w:rsidR="00BF0EE3">
        <w:rPr>
          <w:lang w:val="pl-PL"/>
        </w:rPr>
        <w:t>,</w:t>
      </w:r>
      <w:r w:rsidR="00E671F5" w:rsidRPr="00E671F5">
        <w:rPr>
          <w:lang w:val="pl-PL"/>
        </w:rPr>
        <w:t xml:space="preserve"> że </w:t>
      </w:r>
      <w:r w:rsidR="00BF0EE3">
        <w:rPr>
          <w:lang w:val="pl-PL"/>
        </w:rPr>
        <w:t>nieruchomość</w:t>
      </w:r>
      <w:r w:rsidR="00E671F5" w:rsidRPr="00E671F5">
        <w:rPr>
          <w:lang w:val="pl-PL"/>
        </w:rPr>
        <w:t xml:space="preserve"> skarżących został</w:t>
      </w:r>
      <w:r w:rsidR="00BF0EE3">
        <w:rPr>
          <w:lang w:val="pl-PL"/>
        </w:rPr>
        <w:t>a</w:t>
      </w:r>
      <w:r w:rsidR="00E671F5" w:rsidRPr="00E671F5">
        <w:rPr>
          <w:lang w:val="pl-PL"/>
        </w:rPr>
        <w:t xml:space="preserve"> wywłaszczon</w:t>
      </w:r>
      <w:r w:rsidR="009160CA">
        <w:rPr>
          <w:lang w:val="pl-PL"/>
        </w:rPr>
        <w:t>a</w:t>
      </w:r>
      <w:r w:rsidR="00E671F5" w:rsidRPr="00E671F5">
        <w:rPr>
          <w:lang w:val="pl-PL"/>
        </w:rPr>
        <w:t xml:space="preserve"> ponad rok po </w:t>
      </w:r>
      <w:r w:rsidR="00E671F5">
        <w:rPr>
          <w:lang w:val="pl-PL"/>
        </w:rPr>
        <w:t>wejściu w życie Ustawy, która ma ogólne zastosowanie i któr</w:t>
      </w:r>
      <w:r w:rsidR="009160CA">
        <w:rPr>
          <w:lang w:val="pl-PL"/>
        </w:rPr>
        <w:t>ej</w:t>
      </w:r>
      <w:r w:rsidR="005824DF">
        <w:rPr>
          <w:lang w:val="pl-PL"/>
        </w:rPr>
        <w:t xml:space="preserve"> ustawodawca nie ograniczył wyłącznie</w:t>
      </w:r>
      <w:r w:rsidR="00E671F5">
        <w:rPr>
          <w:lang w:val="pl-PL"/>
        </w:rPr>
        <w:t xml:space="preserve"> </w:t>
      </w:r>
      <w:r w:rsidR="005824DF">
        <w:rPr>
          <w:lang w:val="pl-PL"/>
        </w:rPr>
        <w:t>do</w:t>
      </w:r>
      <w:r w:rsidR="00E671F5">
        <w:rPr>
          <w:lang w:val="pl-PL"/>
        </w:rPr>
        <w:t xml:space="preserve"> sytuacji skarżących.</w:t>
      </w:r>
      <w:r w:rsidR="00F44D5F">
        <w:rPr>
          <w:lang w:val="pl-PL"/>
        </w:rPr>
        <w:t xml:space="preserve"> </w:t>
      </w:r>
      <w:r w:rsidR="00F44D5F" w:rsidRPr="00AC7671">
        <w:rPr>
          <w:lang w:val="pl-PL"/>
        </w:rPr>
        <w:t xml:space="preserve">Tym samym przepisy </w:t>
      </w:r>
      <w:r w:rsidR="00AC7671" w:rsidRPr="00AC7671">
        <w:rPr>
          <w:lang w:val="pl-PL"/>
        </w:rPr>
        <w:t>Ustawy</w:t>
      </w:r>
      <w:r w:rsidR="00F44D5F" w:rsidRPr="00AC7671">
        <w:rPr>
          <w:lang w:val="pl-PL"/>
        </w:rPr>
        <w:t xml:space="preserve"> były dostępne </w:t>
      </w:r>
      <w:r w:rsidR="00E61215" w:rsidRPr="00AC7671">
        <w:rPr>
          <w:lang w:val="pl-PL"/>
        </w:rPr>
        <w:t xml:space="preserve">dla </w:t>
      </w:r>
      <w:r w:rsidR="00F44D5F" w:rsidRPr="00AC7671">
        <w:rPr>
          <w:lang w:val="pl-PL"/>
        </w:rPr>
        <w:t>skarżący</w:t>
      </w:r>
      <w:r w:rsidR="00AC7671" w:rsidRPr="00AC7671">
        <w:rPr>
          <w:lang w:val="pl-PL"/>
        </w:rPr>
        <w:t>ch</w:t>
      </w:r>
      <w:r w:rsidR="00F44D5F" w:rsidRPr="00AC7671">
        <w:rPr>
          <w:lang w:val="pl-PL"/>
        </w:rPr>
        <w:t xml:space="preserve">. </w:t>
      </w:r>
      <w:r w:rsidR="00F44D5F" w:rsidRPr="00E61215">
        <w:rPr>
          <w:lang w:val="pl-PL"/>
        </w:rPr>
        <w:t>W istocie, skarżący nie</w:t>
      </w:r>
      <w:r w:rsidR="000D5F2E">
        <w:rPr>
          <w:lang w:val="pl-PL"/>
        </w:rPr>
        <w:t xml:space="preserve"> </w:t>
      </w:r>
      <w:r w:rsidR="00390717">
        <w:rPr>
          <w:lang w:val="pl-PL"/>
        </w:rPr>
        <w:t>utrzymywali</w:t>
      </w:r>
      <w:r w:rsidR="00F44D5F" w:rsidRPr="00E61215">
        <w:rPr>
          <w:lang w:val="pl-PL"/>
        </w:rPr>
        <w:t xml:space="preserve">, że odpowiednie przepisy prawne </w:t>
      </w:r>
      <w:r w:rsidR="00E61215" w:rsidRPr="00E61215">
        <w:rPr>
          <w:lang w:val="pl-PL"/>
        </w:rPr>
        <w:t>na podstawie</w:t>
      </w:r>
      <w:r w:rsidR="00E61215">
        <w:rPr>
          <w:lang w:val="pl-PL"/>
        </w:rPr>
        <w:t xml:space="preserve"> któr</w:t>
      </w:r>
      <w:r w:rsidR="00E61215" w:rsidRPr="00E61215">
        <w:rPr>
          <w:lang w:val="pl-PL"/>
        </w:rPr>
        <w:t xml:space="preserve">ych </w:t>
      </w:r>
      <w:r w:rsidR="00E61215">
        <w:rPr>
          <w:lang w:val="pl-PL"/>
        </w:rPr>
        <w:t xml:space="preserve">zostali pozbawieni własności nie były </w:t>
      </w:r>
      <w:r w:rsidR="000D5F2E">
        <w:rPr>
          <w:lang w:val="pl-PL"/>
        </w:rPr>
        <w:t>dla nich</w:t>
      </w:r>
      <w:r w:rsidR="00390717" w:rsidRPr="00390717">
        <w:rPr>
          <w:lang w:val="pl-PL"/>
        </w:rPr>
        <w:t xml:space="preserve"> </w:t>
      </w:r>
      <w:r w:rsidR="00390717">
        <w:rPr>
          <w:lang w:val="pl-PL"/>
        </w:rPr>
        <w:t>dostępne</w:t>
      </w:r>
      <w:r w:rsidR="009160CA">
        <w:rPr>
          <w:lang w:val="pl-PL"/>
        </w:rPr>
        <w:t>, ale</w:t>
      </w:r>
      <w:r w:rsidR="000D5F2E" w:rsidRPr="000D5F2E">
        <w:rPr>
          <w:lang w:val="pl-PL"/>
        </w:rPr>
        <w:t xml:space="preserve"> </w:t>
      </w:r>
      <w:r w:rsidR="000D5F2E" w:rsidRPr="00E61215">
        <w:rPr>
          <w:lang w:val="pl-PL"/>
        </w:rPr>
        <w:t>twierdzili</w:t>
      </w:r>
      <w:r w:rsidR="000D5F2E">
        <w:rPr>
          <w:lang w:val="pl-PL"/>
        </w:rPr>
        <w:t>, że Ustawa nie była przewidywalna co do jej skutków w odniesieniu do sposobu określenia wartości rynkowej ziemi podlegającej wywłaszczeniu.</w:t>
      </w:r>
    </w:p>
    <w:p w14:paraId="186649F8" w14:textId="54149E65" w:rsidR="00C06BDA" w:rsidRPr="00396D5D" w:rsidRDefault="00F53EEC" w:rsidP="0091659C">
      <w:pPr>
        <w:pStyle w:val="ECHRPara"/>
        <w:rPr>
          <w:lang w:val="pl-PL"/>
        </w:rPr>
      </w:pPr>
      <w:r w:rsidRPr="0091659C">
        <w:fldChar w:fldCharType="begin"/>
      </w:r>
      <w:r w:rsidRPr="00D172FA">
        <w:rPr>
          <w:lang w:val="pl-PL"/>
        </w:rPr>
        <w:instrText xml:space="preserve"> SEQ level0 \*arabic </w:instrText>
      </w:r>
      <w:r w:rsidRPr="0091659C">
        <w:fldChar w:fldCharType="separate"/>
      </w:r>
      <w:r w:rsidR="0091659C" w:rsidRPr="00D172FA">
        <w:rPr>
          <w:noProof/>
          <w:lang w:val="pl-PL"/>
        </w:rPr>
        <w:t>56</w:t>
      </w:r>
      <w:r w:rsidRPr="0091659C">
        <w:fldChar w:fldCharType="end"/>
      </w:r>
      <w:r w:rsidRPr="00D172FA">
        <w:rPr>
          <w:lang w:val="pl-PL"/>
        </w:rPr>
        <w:t>.  </w:t>
      </w:r>
      <w:r w:rsidR="00396D5D" w:rsidRPr="00396D5D">
        <w:rPr>
          <w:lang w:val="pl-PL"/>
        </w:rPr>
        <w:t>Trybunał stwierdza</w:t>
      </w:r>
      <w:r w:rsidR="009160CA">
        <w:rPr>
          <w:lang w:val="pl-PL"/>
        </w:rPr>
        <w:t>,</w:t>
      </w:r>
      <w:r w:rsidR="00396D5D" w:rsidRPr="00396D5D">
        <w:rPr>
          <w:lang w:val="pl-PL"/>
        </w:rPr>
        <w:t xml:space="preserve"> że art. 11 ust. 3 Ustawy, który dotyczy ustalania wartości rynkowej nieruchomości </w:t>
      </w:r>
      <w:r w:rsidR="00396D5D">
        <w:rPr>
          <w:lang w:val="pl-PL"/>
        </w:rPr>
        <w:t xml:space="preserve">przejmowanej na potrzeby społeczeństwa i </w:t>
      </w:r>
      <w:r w:rsidR="00930D07">
        <w:rPr>
          <w:lang w:val="pl-PL"/>
        </w:rPr>
        <w:t>p</w:t>
      </w:r>
      <w:r w:rsidR="00396D5D">
        <w:rPr>
          <w:lang w:val="pl-PL"/>
        </w:rPr>
        <w:t>aństwa odnosi się do Ustawy o w</w:t>
      </w:r>
      <w:r w:rsidR="0019631E">
        <w:rPr>
          <w:lang w:val="pl-PL"/>
        </w:rPr>
        <w:t>ycen</w:t>
      </w:r>
      <w:r w:rsidR="00AC7671">
        <w:rPr>
          <w:lang w:val="pl-PL"/>
        </w:rPr>
        <w:t>ie</w:t>
      </w:r>
      <w:r w:rsidR="0019631E">
        <w:rPr>
          <w:lang w:val="pl-PL"/>
        </w:rPr>
        <w:t xml:space="preserve"> nieruchomości (patrz</w:t>
      </w:r>
      <w:r w:rsidR="00346FA0">
        <w:rPr>
          <w:lang w:val="pl-PL"/>
        </w:rPr>
        <w:t xml:space="preserve"> pkt 37 powyżej). </w:t>
      </w:r>
      <w:r w:rsidR="006A1ACE">
        <w:rPr>
          <w:lang w:val="pl-PL"/>
        </w:rPr>
        <w:t xml:space="preserve">Z kolei </w:t>
      </w:r>
      <w:r w:rsidR="00AC7671">
        <w:rPr>
          <w:lang w:val="pl-PL"/>
        </w:rPr>
        <w:t>a</w:t>
      </w:r>
      <w:r w:rsidR="00346FA0">
        <w:rPr>
          <w:lang w:val="pl-PL"/>
        </w:rPr>
        <w:t xml:space="preserve">rt. 7 Ustawy o wycenie nieruchomości </w:t>
      </w:r>
      <w:r w:rsidR="00AC7671">
        <w:rPr>
          <w:lang w:val="pl-PL"/>
        </w:rPr>
        <w:t>stwierdza,</w:t>
      </w:r>
      <w:r w:rsidR="00346FA0">
        <w:rPr>
          <w:lang w:val="pl-PL"/>
        </w:rPr>
        <w:t xml:space="preserve"> że metody wyceny nieruchomości są określone w standardach wyceny </w:t>
      </w:r>
      <w:r w:rsidR="00346FA0">
        <w:rPr>
          <w:lang w:val="pl-PL"/>
        </w:rPr>
        <w:lastRenderedPageBreak/>
        <w:t>nieruchomości przyjętych przez Rząd i obowiązujących rzeczoznawców</w:t>
      </w:r>
      <w:r w:rsidR="00357F38">
        <w:rPr>
          <w:lang w:val="pl-PL"/>
        </w:rPr>
        <w:t xml:space="preserve"> majątkowych</w:t>
      </w:r>
      <w:r w:rsidR="00346FA0">
        <w:rPr>
          <w:lang w:val="pl-PL"/>
        </w:rPr>
        <w:t xml:space="preserve"> (</w:t>
      </w:r>
      <w:r w:rsidR="0019631E">
        <w:rPr>
          <w:lang w:val="pl-PL"/>
        </w:rPr>
        <w:t>patrz</w:t>
      </w:r>
      <w:r w:rsidR="00346FA0">
        <w:rPr>
          <w:lang w:val="pl-PL"/>
        </w:rPr>
        <w:t xml:space="preserve"> pkt 38 i 40 powyżej). Co więcej, zgodnie z art.</w:t>
      </w:r>
      <w:r w:rsidR="006A1ACE">
        <w:rPr>
          <w:lang w:val="pl-PL"/>
        </w:rPr>
        <w:t xml:space="preserve"> </w:t>
      </w:r>
      <w:r w:rsidR="00346FA0">
        <w:rPr>
          <w:lang w:val="pl-PL"/>
        </w:rPr>
        <w:t xml:space="preserve">4 tejże ustawy, wycena nieruchomości </w:t>
      </w:r>
      <w:r w:rsidR="00E32696">
        <w:rPr>
          <w:lang w:val="pl-PL"/>
        </w:rPr>
        <w:t xml:space="preserve">jest </w:t>
      </w:r>
      <w:r w:rsidR="00346FA0">
        <w:rPr>
          <w:lang w:val="pl-PL"/>
        </w:rPr>
        <w:t>działalnoś</w:t>
      </w:r>
      <w:r w:rsidR="00E32696">
        <w:rPr>
          <w:lang w:val="pl-PL"/>
        </w:rPr>
        <w:t>cią zawodową</w:t>
      </w:r>
      <w:r w:rsidR="00346FA0">
        <w:rPr>
          <w:lang w:val="pl-PL"/>
        </w:rPr>
        <w:t xml:space="preserve"> wykonywan</w:t>
      </w:r>
      <w:r w:rsidR="00E32696">
        <w:rPr>
          <w:lang w:val="pl-PL"/>
        </w:rPr>
        <w:t>ą</w:t>
      </w:r>
      <w:r w:rsidR="00346FA0">
        <w:rPr>
          <w:lang w:val="pl-PL"/>
        </w:rPr>
        <w:t xml:space="preserve"> przez licencjonowanych </w:t>
      </w:r>
      <w:r w:rsidR="00357F38">
        <w:rPr>
          <w:lang w:val="pl-PL"/>
        </w:rPr>
        <w:t xml:space="preserve">rzeczoznawców majątkowych zgodnie z zasadami i </w:t>
      </w:r>
      <w:r w:rsidR="006A1ACE">
        <w:rPr>
          <w:lang w:val="pl-PL"/>
        </w:rPr>
        <w:t>wskazówkami</w:t>
      </w:r>
      <w:r w:rsidR="00357F38">
        <w:rPr>
          <w:lang w:val="pl-PL"/>
        </w:rPr>
        <w:t xml:space="preserve"> określonymi w standardach wyceny nieruchomości (p</w:t>
      </w:r>
      <w:r w:rsidR="0019631E">
        <w:rPr>
          <w:lang w:val="pl-PL"/>
        </w:rPr>
        <w:t>atrz</w:t>
      </w:r>
      <w:r w:rsidR="00357F38">
        <w:rPr>
          <w:lang w:val="pl-PL"/>
        </w:rPr>
        <w:t xml:space="preserve"> </w:t>
      </w:r>
      <w:r w:rsidR="006A1ACE">
        <w:rPr>
          <w:lang w:val="pl-PL"/>
        </w:rPr>
        <w:t>pkt 39 powyżej).</w:t>
      </w:r>
    </w:p>
    <w:p w14:paraId="27307E38" w14:textId="2FFEEF4F" w:rsidR="00C06BDA" w:rsidRPr="00D3692A" w:rsidRDefault="00504152" w:rsidP="0091659C">
      <w:pPr>
        <w:pStyle w:val="ECHRPara"/>
        <w:rPr>
          <w:lang w:val="pl-PL"/>
        </w:rPr>
      </w:pPr>
      <w:r w:rsidRPr="0091659C">
        <w:fldChar w:fldCharType="begin"/>
      </w:r>
      <w:r w:rsidRPr="00D172FA">
        <w:rPr>
          <w:lang w:val="pl-PL"/>
        </w:rPr>
        <w:instrText xml:space="preserve"> SEQ level0 \*arabic </w:instrText>
      </w:r>
      <w:r w:rsidRPr="0091659C">
        <w:fldChar w:fldCharType="separate"/>
      </w:r>
      <w:r w:rsidR="0091659C" w:rsidRPr="00D172FA">
        <w:rPr>
          <w:noProof/>
          <w:lang w:val="pl-PL"/>
        </w:rPr>
        <w:t>57</w:t>
      </w:r>
      <w:r w:rsidRPr="0091659C">
        <w:fldChar w:fldCharType="end"/>
      </w:r>
      <w:r w:rsidR="003A5A18" w:rsidRPr="00D172FA">
        <w:rPr>
          <w:lang w:val="pl-PL"/>
        </w:rPr>
        <w:t>  </w:t>
      </w:r>
      <w:r w:rsidR="00E32696" w:rsidRPr="00D172FA">
        <w:rPr>
          <w:lang w:val="pl-PL"/>
        </w:rPr>
        <w:t>Trybunał nie podziela poglądu skarżących</w:t>
      </w:r>
      <w:r w:rsidR="00D172FA" w:rsidRPr="00D172FA">
        <w:rPr>
          <w:lang w:val="pl-PL"/>
        </w:rPr>
        <w:t>,</w:t>
      </w:r>
      <w:r w:rsidR="00E32696" w:rsidRPr="00D172FA">
        <w:rPr>
          <w:lang w:val="pl-PL"/>
        </w:rPr>
        <w:t xml:space="preserve"> że Ustawa nie była w wystarczającym stopniu przewidywalna </w:t>
      </w:r>
      <w:r w:rsidR="00D172FA">
        <w:rPr>
          <w:lang w:val="pl-PL"/>
        </w:rPr>
        <w:t xml:space="preserve">w swoich skutkach. </w:t>
      </w:r>
      <w:r w:rsidR="00E32696" w:rsidRPr="004D6629">
        <w:rPr>
          <w:lang w:val="pl-PL"/>
        </w:rPr>
        <w:t xml:space="preserve">W szczególności, </w:t>
      </w:r>
      <w:r w:rsidR="004D6629" w:rsidRPr="004D6629">
        <w:rPr>
          <w:lang w:val="pl-PL"/>
        </w:rPr>
        <w:t xml:space="preserve">nie można oczekiwać że </w:t>
      </w:r>
      <w:r w:rsidR="00E32696" w:rsidRPr="004D6629">
        <w:rPr>
          <w:lang w:val="pl-PL"/>
        </w:rPr>
        <w:t xml:space="preserve">Ustawa, która </w:t>
      </w:r>
      <w:r w:rsidR="004D6629">
        <w:rPr>
          <w:lang w:val="pl-PL"/>
        </w:rPr>
        <w:t>określa</w:t>
      </w:r>
      <w:r w:rsidR="00D172FA">
        <w:rPr>
          <w:lang w:val="pl-PL"/>
        </w:rPr>
        <w:t xml:space="preserve"> ogólne ramy prawne</w:t>
      </w:r>
      <w:r w:rsidR="00E32696" w:rsidRPr="004D6629">
        <w:rPr>
          <w:lang w:val="pl-PL"/>
        </w:rPr>
        <w:t xml:space="preserve"> procedury przejmowania nieruchomości na pot</w:t>
      </w:r>
      <w:r w:rsidR="004D6629" w:rsidRPr="004D6629">
        <w:rPr>
          <w:lang w:val="pl-PL"/>
        </w:rPr>
        <w:t>rz</w:t>
      </w:r>
      <w:r w:rsidR="00E32696" w:rsidRPr="004D6629">
        <w:rPr>
          <w:lang w:val="pl-PL"/>
        </w:rPr>
        <w:t xml:space="preserve">eby społeczeństwa </w:t>
      </w:r>
      <w:r w:rsidR="004D6629" w:rsidRPr="004D6629">
        <w:rPr>
          <w:lang w:val="pl-PL"/>
        </w:rPr>
        <w:t>i</w:t>
      </w:r>
      <w:r w:rsidR="00E32696" w:rsidRPr="004D6629">
        <w:rPr>
          <w:lang w:val="pl-PL"/>
        </w:rPr>
        <w:t xml:space="preserve"> </w:t>
      </w:r>
      <w:r w:rsidR="00930D07">
        <w:rPr>
          <w:lang w:val="pl-PL"/>
        </w:rPr>
        <w:t>p</w:t>
      </w:r>
      <w:r w:rsidR="00E32696" w:rsidRPr="004D6629">
        <w:rPr>
          <w:lang w:val="pl-PL"/>
        </w:rPr>
        <w:t xml:space="preserve">aństwa, </w:t>
      </w:r>
      <w:r w:rsidR="004D6629">
        <w:rPr>
          <w:lang w:val="pl-PL"/>
        </w:rPr>
        <w:t xml:space="preserve">będzie </w:t>
      </w:r>
      <w:r w:rsidR="009160CA">
        <w:rPr>
          <w:lang w:val="pl-PL"/>
        </w:rPr>
        <w:t>na tyle</w:t>
      </w:r>
      <w:r w:rsidR="004D6629" w:rsidRPr="004D6629">
        <w:rPr>
          <w:lang w:val="pl-PL"/>
        </w:rPr>
        <w:t xml:space="preserve"> szczegółow</w:t>
      </w:r>
      <w:r w:rsidR="00D172FA">
        <w:rPr>
          <w:lang w:val="pl-PL"/>
        </w:rPr>
        <w:t>o reg</w:t>
      </w:r>
      <w:r w:rsidR="00D172FA" w:rsidRPr="004D6629">
        <w:rPr>
          <w:lang w:val="pl-PL"/>
        </w:rPr>
        <w:t xml:space="preserve">ulowała </w:t>
      </w:r>
      <w:r w:rsidR="004D6629" w:rsidRPr="004D6629">
        <w:rPr>
          <w:lang w:val="pl-PL"/>
        </w:rPr>
        <w:t>poszczególne przypadki pozbawienia własności</w:t>
      </w:r>
      <w:r w:rsidR="00930D07">
        <w:rPr>
          <w:lang w:val="pl-PL"/>
        </w:rPr>
        <w:t>,</w:t>
      </w:r>
      <w:r w:rsidR="004D6629" w:rsidRPr="004D6629">
        <w:rPr>
          <w:lang w:val="pl-PL"/>
        </w:rPr>
        <w:t xml:space="preserve"> żeby </w:t>
      </w:r>
      <w:r w:rsidR="00D172FA">
        <w:rPr>
          <w:lang w:val="pl-PL"/>
        </w:rPr>
        <w:t>określ</w:t>
      </w:r>
      <w:r w:rsidR="004D6629" w:rsidRPr="004D6629">
        <w:rPr>
          <w:lang w:val="pl-PL"/>
        </w:rPr>
        <w:t>ić metody oszacowania wartości rynkowej dla każdego typu nieruchomości będące</w:t>
      </w:r>
      <w:r w:rsidR="009160CA">
        <w:rPr>
          <w:lang w:val="pl-PL"/>
        </w:rPr>
        <w:t>j</w:t>
      </w:r>
      <w:r w:rsidR="004D6629" w:rsidRPr="004D6629">
        <w:rPr>
          <w:lang w:val="pl-PL"/>
        </w:rPr>
        <w:t xml:space="preserve"> p</w:t>
      </w:r>
      <w:r w:rsidR="004D6629">
        <w:rPr>
          <w:lang w:val="pl-PL"/>
        </w:rPr>
        <w:t>rze</w:t>
      </w:r>
      <w:r w:rsidR="004D6629" w:rsidRPr="004D6629">
        <w:rPr>
          <w:lang w:val="pl-PL"/>
        </w:rPr>
        <w:t>dmiotem wyceny</w:t>
      </w:r>
      <w:r w:rsidR="004D6629">
        <w:rPr>
          <w:lang w:val="pl-PL"/>
        </w:rPr>
        <w:t xml:space="preserve"> na potrzeby wywłaszczenia. </w:t>
      </w:r>
      <w:r w:rsidR="004D6629" w:rsidRPr="00D3692A">
        <w:rPr>
          <w:lang w:val="pl-PL"/>
        </w:rPr>
        <w:t xml:space="preserve">Dodatkowo, </w:t>
      </w:r>
      <w:r w:rsidR="00D3692A" w:rsidRPr="00D3692A">
        <w:rPr>
          <w:lang w:val="pl-PL"/>
        </w:rPr>
        <w:t>biorąc pod uwagę fakt</w:t>
      </w:r>
      <w:r w:rsidR="00D3692A">
        <w:rPr>
          <w:lang w:val="pl-PL"/>
        </w:rPr>
        <w:t>, że</w:t>
      </w:r>
      <w:r w:rsidR="00D3692A" w:rsidRPr="00D3692A">
        <w:rPr>
          <w:lang w:val="pl-PL"/>
        </w:rPr>
        <w:t xml:space="preserve"> wycena nieruchomości jest </w:t>
      </w:r>
      <w:r w:rsidR="00D3692A">
        <w:rPr>
          <w:lang w:val="pl-PL"/>
        </w:rPr>
        <w:t xml:space="preserve">licencjonowaną </w:t>
      </w:r>
      <w:r w:rsidR="00D3692A" w:rsidRPr="00D3692A">
        <w:rPr>
          <w:lang w:val="pl-PL"/>
        </w:rPr>
        <w:t>działalnością zawodową</w:t>
      </w:r>
      <w:r w:rsidR="00D3692A">
        <w:rPr>
          <w:lang w:val="pl-PL"/>
        </w:rPr>
        <w:t xml:space="preserve">, nie wydaje się </w:t>
      </w:r>
      <w:r w:rsidR="003C7E95">
        <w:rPr>
          <w:lang w:val="pl-PL"/>
        </w:rPr>
        <w:t>bez</w:t>
      </w:r>
      <w:r w:rsidR="00D3692A">
        <w:rPr>
          <w:lang w:val="pl-PL"/>
        </w:rPr>
        <w:t>zasadne</w:t>
      </w:r>
      <w:r w:rsidR="00371A4D">
        <w:rPr>
          <w:lang w:val="pl-PL"/>
        </w:rPr>
        <w:t>,</w:t>
      </w:r>
      <w:r w:rsidR="00D3692A">
        <w:rPr>
          <w:lang w:val="pl-PL"/>
        </w:rPr>
        <w:t xml:space="preserve"> </w:t>
      </w:r>
      <w:r w:rsidR="009160CA">
        <w:rPr>
          <w:lang w:val="pl-PL"/>
        </w:rPr>
        <w:t>by</w:t>
      </w:r>
      <w:r w:rsidR="00D3692A">
        <w:rPr>
          <w:lang w:val="pl-PL"/>
        </w:rPr>
        <w:t xml:space="preserve"> </w:t>
      </w:r>
      <w:r w:rsidR="009160CA" w:rsidRPr="009629B9">
        <w:rPr>
          <w:lang w:val="pl-PL"/>
        </w:rPr>
        <w:t xml:space="preserve">w </w:t>
      </w:r>
      <w:r w:rsidR="00F94495" w:rsidRPr="009629B9">
        <w:rPr>
          <w:lang w:val="pl-PL"/>
        </w:rPr>
        <w:t>pew</w:t>
      </w:r>
      <w:r w:rsidR="009160CA" w:rsidRPr="009629B9">
        <w:rPr>
          <w:lang w:val="pl-PL"/>
        </w:rPr>
        <w:t>nym stopniu</w:t>
      </w:r>
      <w:r w:rsidR="00F94495">
        <w:rPr>
          <w:lang w:val="pl-PL"/>
        </w:rPr>
        <w:t xml:space="preserve"> wybór metod</w:t>
      </w:r>
      <w:r w:rsidR="00371A4D">
        <w:rPr>
          <w:lang w:val="pl-PL"/>
        </w:rPr>
        <w:t xml:space="preserve"> </w:t>
      </w:r>
      <w:r w:rsidR="00D3692A">
        <w:rPr>
          <w:lang w:val="pl-PL"/>
        </w:rPr>
        <w:t>stosowanych przy wycen</w:t>
      </w:r>
      <w:r w:rsidR="00F94495">
        <w:rPr>
          <w:lang w:val="pl-PL"/>
        </w:rPr>
        <w:t>ie</w:t>
      </w:r>
      <w:r w:rsidR="00D3692A">
        <w:rPr>
          <w:lang w:val="pl-PL"/>
        </w:rPr>
        <w:t xml:space="preserve"> pozostawi</w:t>
      </w:r>
      <w:r w:rsidR="009160CA">
        <w:rPr>
          <w:lang w:val="pl-PL"/>
        </w:rPr>
        <w:t>ć</w:t>
      </w:r>
      <w:r w:rsidR="00D3692A">
        <w:rPr>
          <w:lang w:val="pl-PL"/>
        </w:rPr>
        <w:t xml:space="preserve"> rzeczoznawcy</w:t>
      </w:r>
      <w:r w:rsidR="00371A4D">
        <w:rPr>
          <w:lang w:val="pl-PL"/>
        </w:rPr>
        <w:t>,</w:t>
      </w:r>
      <w:r w:rsidR="00D3692A">
        <w:rPr>
          <w:lang w:val="pl-PL"/>
        </w:rPr>
        <w:t xml:space="preserve"> który dobiera właściwą metodę </w:t>
      </w:r>
      <w:r w:rsidR="00512553">
        <w:rPr>
          <w:lang w:val="pl-PL"/>
        </w:rPr>
        <w:t xml:space="preserve">w konkretnej sytuacji </w:t>
      </w:r>
      <w:r w:rsidR="00D3692A">
        <w:rPr>
          <w:lang w:val="pl-PL"/>
        </w:rPr>
        <w:t>w zależności od specyfi</w:t>
      </w:r>
      <w:r w:rsidR="00371A4D">
        <w:rPr>
          <w:lang w:val="pl-PL"/>
        </w:rPr>
        <w:t>ki</w:t>
      </w:r>
      <w:r w:rsidR="00D3692A">
        <w:rPr>
          <w:lang w:val="pl-PL"/>
        </w:rPr>
        <w:t xml:space="preserve"> </w:t>
      </w:r>
      <w:r w:rsidR="00F94495">
        <w:rPr>
          <w:lang w:val="pl-PL"/>
        </w:rPr>
        <w:t>danej</w:t>
      </w:r>
      <w:r w:rsidR="00D3692A">
        <w:rPr>
          <w:lang w:val="pl-PL"/>
        </w:rPr>
        <w:t xml:space="preserve"> nieruchomości.</w:t>
      </w:r>
    </w:p>
    <w:bookmarkStart w:id="18" w:name="Foreseeability"/>
    <w:p w14:paraId="0A66FCFE" w14:textId="5C03B335" w:rsidR="004E5F35" w:rsidRPr="00EF0377" w:rsidRDefault="00D15366" w:rsidP="0091659C">
      <w:pPr>
        <w:pStyle w:val="ECHRPara"/>
        <w:rPr>
          <w:lang w:val="pl-PL"/>
        </w:rPr>
      </w:pPr>
      <w:r w:rsidRPr="0091659C">
        <w:fldChar w:fldCharType="begin"/>
      </w:r>
      <w:r w:rsidRPr="00F94495">
        <w:rPr>
          <w:lang w:val="pl-PL"/>
        </w:rPr>
        <w:instrText xml:space="preserve"> SEQ level0 \*arabic </w:instrText>
      </w:r>
      <w:r w:rsidRPr="0091659C">
        <w:fldChar w:fldCharType="separate"/>
      </w:r>
      <w:r w:rsidR="0091659C" w:rsidRPr="00F94495">
        <w:rPr>
          <w:noProof/>
          <w:lang w:val="pl-PL"/>
        </w:rPr>
        <w:t>58</w:t>
      </w:r>
      <w:r w:rsidRPr="0091659C">
        <w:fldChar w:fldCharType="end"/>
      </w:r>
      <w:bookmarkEnd w:id="18"/>
      <w:r w:rsidRPr="00F94495">
        <w:rPr>
          <w:lang w:val="pl-PL"/>
        </w:rPr>
        <w:t>.  </w:t>
      </w:r>
      <w:r w:rsidR="00180F3A" w:rsidRPr="00F94495">
        <w:rPr>
          <w:lang w:val="pl-PL"/>
        </w:rPr>
        <w:t xml:space="preserve"> </w:t>
      </w:r>
      <w:r w:rsidR="00371A4D" w:rsidRPr="00371A4D">
        <w:rPr>
          <w:lang w:val="pl-PL"/>
        </w:rPr>
        <w:t xml:space="preserve">Trybunał </w:t>
      </w:r>
      <w:r w:rsidR="00F94495">
        <w:rPr>
          <w:lang w:val="pl-PL"/>
        </w:rPr>
        <w:t>ustalił</w:t>
      </w:r>
      <w:r w:rsidR="0019631E">
        <w:rPr>
          <w:lang w:val="pl-PL"/>
        </w:rPr>
        <w:t>,</w:t>
      </w:r>
      <w:r w:rsidR="00371A4D" w:rsidRPr="00371A4D">
        <w:rPr>
          <w:lang w:val="pl-PL"/>
        </w:rPr>
        <w:t xml:space="preserve"> że w tych okolicznościach powyższe przepisy prawa były wystarczająco jasne aby umo</w:t>
      </w:r>
      <w:r w:rsidR="00371A4D">
        <w:rPr>
          <w:lang w:val="pl-PL"/>
        </w:rPr>
        <w:t>ż</w:t>
      </w:r>
      <w:r w:rsidR="00371A4D" w:rsidRPr="00371A4D">
        <w:rPr>
          <w:lang w:val="pl-PL"/>
        </w:rPr>
        <w:t xml:space="preserve">liwić skarżącym </w:t>
      </w:r>
      <w:r w:rsidR="00EF0377">
        <w:rPr>
          <w:lang w:val="pl-PL"/>
        </w:rPr>
        <w:t>ogólne przewidzenie sposobu w jaki będzie</w:t>
      </w:r>
      <w:r w:rsidR="00F94495">
        <w:rPr>
          <w:lang w:val="pl-PL"/>
        </w:rPr>
        <w:t xml:space="preserve"> ustalona</w:t>
      </w:r>
      <w:r w:rsidR="00EF0377">
        <w:rPr>
          <w:lang w:val="pl-PL"/>
        </w:rPr>
        <w:t xml:space="preserve"> wartość rynkowa ich nieruchomości. Skarżący mieli możliwość zakwestionowa</w:t>
      </w:r>
      <w:r w:rsidR="009629B9">
        <w:rPr>
          <w:lang w:val="pl-PL"/>
        </w:rPr>
        <w:t>nia</w:t>
      </w:r>
      <w:r w:rsidR="00EF0377">
        <w:rPr>
          <w:lang w:val="pl-PL"/>
        </w:rPr>
        <w:t xml:space="preserve"> </w:t>
      </w:r>
      <w:r w:rsidR="00F94495">
        <w:rPr>
          <w:lang w:val="pl-PL"/>
        </w:rPr>
        <w:t>wycen</w:t>
      </w:r>
      <w:r w:rsidR="009629B9">
        <w:rPr>
          <w:lang w:val="pl-PL"/>
        </w:rPr>
        <w:t>y</w:t>
      </w:r>
      <w:r w:rsidR="00EF0377">
        <w:rPr>
          <w:lang w:val="pl-PL"/>
        </w:rPr>
        <w:t xml:space="preserve"> przygotowan</w:t>
      </w:r>
      <w:r w:rsidR="009629B9">
        <w:rPr>
          <w:lang w:val="pl-PL"/>
        </w:rPr>
        <w:t>ej</w:t>
      </w:r>
      <w:r w:rsidR="00EF0377">
        <w:rPr>
          <w:lang w:val="pl-PL"/>
        </w:rPr>
        <w:t xml:space="preserve"> przez rzeczoznawcę zatrudnionego przez nabywcę ich nieruchomości, z której to możliwości </w:t>
      </w:r>
      <w:r w:rsidR="00F94495">
        <w:rPr>
          <w:lang w:val="pl-PL"/>
        </w:rPr>
        <w:t>s</w:t>
      </w:r>
      <w:r w:rsidR="00EF0377" w:rsidRPr="00EF0377">
        <w:rPr>
          <w:lang w:val="pl-PL"/>
        </w:rPr>
        <w:t>kutecznie skorzystali (p</w:t>
      </w:r>
      <w:r w:rsidR="00073F66">
        <w:rPr>
          <w:lang w:val="pl-PL"/>
        </w:rPr>
        <w:t>atrz</w:t>
      </w:r>
      <w:r w:rsidR="00EF0377" w:rsidRPr="00EF0377">
        <w:rPr>
          <w:lang w:val="pl-PL"/>
        </w:rPr>
        <w:t>. pkt 22 i 24 powyżej).</w:t>
      </w:r>
      <w:r w:rsidR="00EF0377">
        <w:rPr>
          <w:lang w:val="pl-PL"/>
        </w:rPr>
        <w:t xml:space="preserve"> Trybunał stwierdza</w:t>
      </w:r>
      <w:r w:rsidR="0019631E">
        <w:rPr>
          <w:lang w:val="pl-PL"/>
        </w:rPr>
        <w:t xml:space="preserve"> zatem,</w:t>
      </w:r>
      <w:r w:rsidR="00EF0377">
        <w:rPr>
          <w:lang w:val="pl-PL"/>
        </w:rPr>
        <w:t xml:space="preserve"> że skarżący</w:t>
      </w:r>
      <w:r w:rsidR="0019631E">
        <w:rPr>
          <w:lang w:val="pl-PL"/>
        </w:rPr>
        <w:t>m zapewniono</w:t>
      </w:r>
      <w:r w:rsidR="00F94495">
        <w:rPr>
          <w:lang w:val="pl-PL"/>
        </w:rPr>
        <w:t xml:space="preserve"> wystarczające gwarancje </w:t>
      </w:r>
      <w:r w:rsidR="0019631E">
        <w:rPr>
          <w:lang w:val="pl-PL"/>
        </w:rPr>
        <w:t>przed arbitralnością</w:t>
      </w:r>
      <w:r w:rsidR="00512553">
        <w:rPr>
          <w:lang w:val="pl-PL"/>
        </w:rPr>
        <w:t xml:space="preserve"> decyzji</w:t>
      </w:r>
      <w:r w:rsidR="0019631E">
        <w:rPr>
          <w:lang w:val="pl-PL"/>
        </w:rPr>
        <w:t xml:space="preserve">. </w:t>
      </w:r>
    </w:p>
    <w:p w14:paraId="2C045D2A" w14:textId="259ABABC" w:rsidR="00D15366" w:rsidRPr="0019631E" w:rsidRDefault="004E5F35" w:rsidP="0091659C">
      <w:pPr>
        <w:pStyle w:val="ECHRPara"/>
        <w:rPr>
          <w:lang w:val="pl-PL"/>
        </w:rPr>
      </w:pPr>
      <w:r w:rsidRPr="0091659C">
        <w:fldChar w:fldCharType="begin"/>
      </w:r>
      <w:r w:rsidRPr="00F94495">
        <w:rPr>
          <w:lang w:val="pl-PL"/>
        </w:rPr>
        <w:instrText xml:space="preserve"> SEQ level0 \*arabic </w:instrText>
      </w:r>
      <w:r w:rsidRPr="0091659C">
        <w:fldChar w:fldCharType="separate"/>
      </w:r>
      <w:r w:rsidR="0091659C" w:rsidRPr="00F94495">
        <w:rPr>
          <w:noProof/>
          <w:lang w:val="pl-PL"/>
        </w:rPr>
        <w:t>59</w:t>
      </w:r>
      <w:r w:rsidRPr="0091659C">
        <w:fldChar w:fldCharType="end"/>
      </w:r>
      <w:r w:rsidRPr="00F94495">
        <w:rPr>
          <w:lang w:val="pl-PL"/>
        </w:rPr>
        <w:t>.  </w:t>
      </w:r>
      <w:r w:rsidR="0019631E" w:rsidRPr="0019631E">
        <w:rPr>
          <w:lang w:val="pl-PL"/>
        </w:rPr>
        <w:t>W rezultacie mo</w:t>
      </w:r>
      <w:r w:rsidR="0019631E">
        <w:rPr>
          <w:lang w:val="pl-PL"/>
        </w:rPr>
        <w:t>ż</w:t>
      </w:r>
      <w:r w:rsidR="0019631E" w:rsidRPr="0019631E">
        <w:rPr>
          <w:lang w:val="pl-PL"/>
        </w:rPr>
        <w:t>na uznać</w:t>
      </w:r>
      <w:r w:rsidR="00F94495">
        <w:rPr>
          <w:lang w:val="pl-PL"/>
        </w:rPr>
        <w:t>,</w:t>
      </w:r>
      <w:r w:rsidR="0019631E" w:rsidRPr="0019631E">
        <w:rPr>
          <w:lang w:val="pl-PL"/>
        </w:rPr>
        <w:t xml:space="preserve"> </w:t>
      </w:r>
      <w:r w:rsidR="009629B9">
        <w:rPr>
          <w:lang w:val="pl-PL"/>
        </w:rPr>
        <w:t>że</w:t>
      </w:r>
      <w:r w:rsidR="0019631E" w:rsidRPr="0019631E">
        <w:rPr>
          <w:lang w:val="pl-PL"/>
        </w:rPr>
        <w:t xml:space="preserve"> zaskarżone wywłaszczenie </w:t>
      </w:r>
      <w:r w:rsidR="0019631E">
        <w:rPr>
          <w:lang w:val="pl-PL"/>
        </w:rPr>
        <w:t>przeprowadzono</w:t>
      </w:r>
      <w:r w:rsidR="00F94495">
        <w:rPr>
          <w:lang w:val="pl-PL"/>
        </w:rPr>
        <w:t xml:space="preserve"> „</w:t>
      </w:r>
      <w:r w:rsidR="0019631E" w:rsidRPr="0019631E">
        <w:rPr>
          <w:lang w:val="pl-PL"/>
        </w:rPr>
        <w:t xml:space="preserve">na warunkach przewidzianych przez </w:t>
      </w:r>
      <w:r w:rsidR="003C7E95">
        <w:rPr>
          <w:lang w:val="pl-PL"/>
        </w:rPr>
        <w:t>prawo</w:t>
      </w:r>
      <w:r w:rsidR="0019631E" w:rsidRPr="0019631E">
        <w:rPr>
          <w:lang w:val="pl-PL"/>
        </w:rPr>
        <w:t xml:space="preserve">”. </w:t>
      </w:r>
    </w:p>
    <w:p w14:paraId="3E76D346" w14:textId="6F2C8981" w:rsidR="00196C74" w:rsidRPr="009629B9" w:rsidRDefault="00F45C48" w:rsidP="0091659C">
      <w:pPr>
        <w:pStyle w:val="ECHRHeading4"/>
        <w:rPr>
          <w:lang w:val="pl-PL"/>
        </w:rPr>
      </w:pPr>
      <w:r w:rsidRPr="009629B9">
        <w:rPr>
          <w:lang w:val="pl-PL"/>
        </w:rPr>
        <w:t>(</w:t>
      </w:r>
      <w:r w:rsidR="00196C74" w:rsidRPr="009629B9">
        <w:rPr>
          <w:lang w:val="pl-PL"/>
        </w:rPr>
        <w:t>b</w:t>
      </w:r>
      <w:r w:rsidRPr="009629B9">
        <w:rPr>
          <w:lang w:val="pl-PL"/>
        </w:rPr>
        <w:t>)  </w:t>
      </w:r>
      <w:r w:rsidR="0019631E" w:rsidRPr="009629B9">
        <w:rPr>
          <w:lang w:val="pl-PL"/>
        </w:rPr>
        <w:t>„W interesie publicznym”</w:t>
      </w:r>
    </w:p>
    <w:p w14:paraId="6F93F50D" w14:textId="0B9D7B4D" w:rsidR="00196C74" w:rsidRPr="00154256" w:rsidRDefault="00FF3600" w:rsidP="0091659C">
      <w:pPr>
        <w:pStyle w:val="ECHRPara"/>
        <w:rPr>
          <w:lang w:val="pl-PL"/>
        </w:rPr>
      </w:pPr>
      <w:r w:rsidRPr="0091659C">
        <w:fldChar w:fldCharType="begin"/>
      </w:r>
      <w:r w:rsidRPr="009629B9">
        <w:rPr>
          <w:lang w:val="pl-PL"/>
        </w:rPr>
        <w:instrText xml:space="preserve"> SEQ level0 \*arabic </w:instrText>
      </w:r>
      <w:r w:rsidRPr="0091659C">
        <w:fldChar w:fldCharType="separate"/>
      </w:r>
      <w:r w:rsidR="0091659C" w:rsidRPr="009629B9">
        <w:rPr>
          <w:noProof/>
          <w:lang w:val="pl-PL"/>
        </w:rPr>
        <w:t>60</w:t>
      </w:r>
      <w:r w:rsidRPr="0091659C">
        <w:rPr>
          <w:noProof/>
        </w:rPr>
        <w:fldChar w:fldCharType="end"/>
      </w:r>
      <w:r w:rsidR="00196C74" w:rsidRPr="009629B9">
        <w:rPr>
          <w:lang w:val="pl-PL"/>
        </w:rPr>
        <w:t>.  </w:t>
      </w:r>
      <w:r w:rsidR="00073F66" w:rsidRPr="003C31CF">
        <w:rPr>
          <w:lang w:val="pl-PL"/>
        </w:rPr>
        <w:t>Trybun</w:t>
      </w:r>
      <w:r w:rsidR="00512553">
        <w:rPr>
          <w:lang w:val="pl-PL"/>
        </w:rPr>
        <w:t>ał przypomina, że z uwagi na</w:t>
      </w:r>
      <w:r w:rsidR="00073F66" w:rsidRPr="003C31CF">
        <w:rPr>
          <w:lang w:val="pl-PL"/>
        </w:rPr>
        <w:t xml:space="preserve"> bezpośrednią </w:t>
      </w:r>
      <w:r w:rsidR="009629B9">
        <w:rPr>
          <w:lang w:val="pl-PL"/>
        </w:rPr>
        <w:t>znajomość</w:t>
      </w:r>
      <w:r w:rsidR="003C31CF">
        <w:rPr>
          <w:lang w:val="pl-PL"/>
        </w:rPr>
        <w:t xml:space="preserve"> swo</w:t>
      </w:r>
      <w:r w:rsidR="009629B9">
        <w:rPr>
          <w:lang w:val="pl-PL"/>
        </w:rPr>
        <w:t>jego</w:t>
      </w:r>
      <w:r w:rsidR="003C31CF">
        <w:rPr>
          <w:lang w:val="pl-PL"/>
        </w:rPr>
        <w:t xml:space="preserve"> </w:t>
      </w:r>
      <w:r w:rsidR="00073F66" w:rsidRPr="003C31CF">
        <w:rPr>
          <w:lang w:val="pl-PL"/>
        </w:rPr>
        <w:t>społeczeńs</w:t>
      </w:r>
      <w:r w:rsidR="003C31CF">
        <w:rPr>
          <w:lang w:val="pl-PL"/>
        </w:rPr>
        <w:t>tw</w:t>
      </w:r>
      <w:r w:rsidR="009629B9">
        <w:rPr>
          <w:lang w:val="pl-PL"/>
        </w:rPr>
        <w:t>a</w:t>
      </w:r>
      <w:r w:rsidR="00073F66" w:rsidRPr="003C31CF">
        <w:rPr>
          <w:lang w:val="pl-PL"/>
        </w:rPr>
        <w:t xml:space="preserve"> i jego potrzeb, władze krajowe z zasady są w stanie lepiej </w:t>
      </w:r>
      <w:r w:rsidR="003C31CF" w:rsidRPr="003C31CF">
        <w:rPr>
          <w:lang w:val="pl-PL"/>
        </w:rPr>
        <w:t xml:space="preserve">niż międzynarodowy sędzia </w:t>
      </w:r>
      <w:r w:rsidR="00512553">
        <w:rPr>
          <w:lang w:val="pl-PL"/>
        </w:rPr>
        <w:t>ocenić co leży „</w:t>
      </w:r>
      <w:r w:rsidR="00073F66" w:rsidRPr="003C31CF">
        <w:rPr>
          <w:lang w:val="pl-PL"/>
        </w:rPr>
        <w:t>w interesie publicznym”</w:t>
      </w:r>
      <w:r w:rsidR="003C31CF" w:rsidRPr="003C31CF">
        <w:rPr>
          <w:lang w:val="pl-PL"/>
        </w:rPr>
        <w:t>.</w:t>
      </w:r>
      <w:r w:rsidR="00142DBD">
        <w:rPr>
          <w:lang w:val="pl-PL"/>
        </w:rPr>
        <w:t xml:space="preserve"> </w:t>
      </w:r>
      <w:r w:rsidR="003C31CF" w:rsidRPr="003C31CF">
        <w:rPr>
          <w:lang w:val="pl-PL"/>
        </w:rPr>
        <w:t xml:space="preserve">W ramach systemu ochrony ustanowionego przez Konwencję, do władz krajowych należy </w:t>
      </w:r>
      <w:r w:rsidR="00142DBD">
        <w:rPr>
          <w:lang w:val="pl-PL"/>
        </w:rPr>
        <w:t>zatem</w:t>
      </w:r>
      <w:r w:rsidR="000743F3">
        <w:rPr>
          <w:lang w:val="pl-PL"/>
        </w:rPr>
        <w:t xml:space="preserve"> dokonanie</w:t>
      </w:r>
      <w:r w:rsidR="003C31CF" w:rsidRPr="003C31CF">
        <w:rPr>
          <w:lang w:val="pl-PL"/>
        </w:rPr>
        <w:t xml:space="preserve"> wstępnej oceny </w:t>
      </w:r>
      <w:r w:rsidR="00142DBD">
        <w:rPr>
          <w:lang w:val="pl-PL"/>
        </w:rPr>
        <w:t xml:space="preserve">co do </w:t>
      </w:r>
      <w:r w:rsidR="003C31CF" w:rsidRPr="003C31CF">
        <w:rPr>
          <w:lang w:val="pl-PL"/>
        </w:rPr>
        <w:t xml:space="preserve">istnienia problemu </w:t>
      </w:r>
      <w:r w:rsidR="003C7E95">
        <w:rPr>
          <w:lang w:val="pl-PL"/>
        </w:rPr>
        <w:t>wagi</w:t>
      </w:r>
      <w:r w:rsidR="003C31CF" w:rsidRPr="003C31CF">
        <w:rPr>
          <w:lang w:val="pl-PL"/>
        </w:rPr>
        <w:t xml:space="preserve"> społeczn</w:t>
      </w:r>
      <w:r w:rsidR="003C7E95">
        <w:rPr>
          <w:lang w:val="pl-PL"/>
        </w:rPr>
        <w:t>ej</w:t>
      </w:r>
      <w:r w:rsidR="003C31CF" w:rsidRPr="003C31CF">
        <w:rPr>
          <w:lang w:val="pl-PL"/>
        </w:rPr>
        <w:t xml:space="preserve">, który uzasadnia środki pozbawienia własności. </w:t>
      </w:r>
      <w:r w:rsidR="000743F3" w:rsidRPr="000743F3">
        <w:rPr>
          <w:lang w:val="pl-PL"/>
        </w:rPr>
        <w:t>W t</w:t>
      </w:r>
      <w:r w:rsidR="000743F3">
        <w:rPr>
          <w:lang w:val="pl-PL"/>
        </w:rPr>
        <w:t xml:space="preserve">ym przypadku, podobnie jak </w:t>
      </w:r>
      <w:r w:rsidR="000743F3" w:rsidRPr="000743F3">
        <w:rPr>
          <w:lang w:val="pl-PL"/>
        </w:rPr>
        <w:t>w innych dziedzinach ob</w:t>
      </w:r>
      <w:r w:rsidR="00697385">
        <w:rPr>
          <w:lang w:val="pl-PL"/>
        </w:rPr>
        <w:t xml:space="preserve">jętych </w:t>
      </w:r>
      <w:r w:rsidR="000743F3" w:rsidRPr="000743F3">
        <w:rPr>
          <w:lang w:val="pl-PL"/>
        </w:rPr>
        <w:t>zabezpieczenia</w:t>
      </w:r>
      <w:r w:rsidR="00142DBD">
        <w:rPr>
          <w:lang w:val="pl-PL"/>
        </w:rPr>
        <w:t>mi</w:t>
      </w:r>
      <w:r w:rsidR="000743F3" w:rsidRPr="000743F3">
        <w:rPr>
          <w:lang w:val="pl-PL"/>
        </w:rPr>
        <w:t xml:space="preserve"> Konwencji, władze krajowe maj</w:t>
      </w:r>
      <w:r w:rsidR="00697385">
        <w:rPr>
          <w:lang w:val="pl-PL"/>
        </w:rPr>
        <w:t>ą</w:t>
      </w:r>
      <w:r w:rsidR="000743F3" w:rsidRPr="000743F3">
        <w:rPr>
          <w:lang w:val="pl-PL"/>
        </w:rPr>
        <w:t xml:space="preserve"> </w:t>
      </w:r>
      <w:r w:rsidR="00142DBD">
        <w:rPr>
          <w:lang w:val="pl-PL"/>
        </w:rPr>
        <w:t>w związku z tym</w:t>
      </w:r>
      <w:r w:rsidR="00697385">
        <w:rPr>
          <w:lang w:val="pl-PL"/>
        </w:rPr>
        <w:t xml:space="preserve"> </w:t>
      </w:r>
      <w:r w:rsidR="000743F3" w:rsidRPr="000743F3">
        <w:rPr>
          <w:lang w:val="pl-PL"/>
        </w:rPr>
        <w:t xml:space="preserve">pewien margines </w:t>
      </w:r>
      <w:r w:rsidR="000743F3" w:rsidRPr="00D138E6">
        <w:rPr>
          <w:lang w:val="pl-PL"/>
        </w:rPr>
        <w:t>uznaniowości</w:t>
      </w:r>
      <w:r w:rsidR="00B61169" w:rsidRPr="00D138E6">
        <w:rPr>
          <w:lang w:val="pl-PL"/>
        </w:rPr>
        <w:t xml:space="preserve">. </w:t>
      </w:r>
      <w:r w:rsidR="00697385" w:rsidRPr="00D138E6">
        <w:rPr>
          <w:lang w:val="pl-PL"/>
        </w:rPr>
        <w:t xml:space="preserve">Co więcej, pojęcie „interesu publicznego” jest siłą rzeczy ogólne. W szczególności, decyzja o </w:t>
      </w:r>
      <w:r w:rsidR="004B1C39" w:rsidRPr="00D138E6">
        <w:rPr>
          <w:lang w:val="pl-PL"/>
        </w:rPr>
        <w:t>wprowadzeniu w życie</w:t>
      </w:r>
      <w:r w:rsidR="00697385" w:rsidRPr="00D138E6">
        <w:rPr>
          <w:lang w:val="pl-PL"/>
        </w:rPr>
        <w:t xml:space="preserve"> </w:t>
      </w:r>
      <w:r w:rsidR="004B1C39" w:rsidRPr="00D138E6">
        <w:rPr>
          <w:lang w:val="pl-PL"/>
        </w:rPr>
        <w:t>przepisów</w:t>
      </w:r>
      <w:r w:rsidR="00697385" w:rsidRPr="00D138E6">
        <w:rPr>
          <w:lang w:val="pl-PL"/>
        </w:rPr>
        <w:t xml:space="preserve"> wywłaszcz</w:t>
      </w:r>
      <w:r w:rsidR="004B1C39" w:rsidRPr="00D138E6">
        <w:rPr>
          <w:lang w:val="pl-PL"/>
        </w:rPr>
        <w:t>ających</w:t>
      </w:r>
      <w:r w:rsidR="00697385" w:rsidRPr="00D138E6">
        <w:rPr>
          <w:lang w:val="pl-PL"/>
        </w:rPr>
        <w:t xml:space="preserve"> </w:t>
      </w:r>
      <w:r w:rsidR="00697385" w:rsidRPr="00B61169">
        <w:rPr>
          <w:lang w:val="pl-PL"/>
        </w:rPr>
        <w:t xml:space="preserve">zazwyczaj </w:t>
      </w:r>
      <w:r w:rsidR="004B1C39" w:rsidRPr="00B61169">
        <w:rPr>
          <w:lang w:val="pl-PL"/>
        </w:rPr>
        <w:t>wiąże się z</w:t>
      </w:r>
      <w:r w:rsidR="00697385" w:rsidRPr="00B61169">
        <w:rPr>
          <w:lang w:val="pl-PL"/>
        </w:rPr>
        <w:t xml:space="preserve"> </w:t>
      </w:r>
      <w:r w:rsidR="004B1C39" w:rsidRPr="00B61169">
        <w:rPr>
          <w:lang w:val="pl-PL"/>
        </w:rPr>
        <w:t>analizą</w:t>
      </w:r>
      <w:r w:rsidR="00697385" w:rsidRPr="00B61169">
        <w:rPr>
          <w:lang w:val="pl-PL"/>
        </w:rPr>
        <w:t xml:space="preserve"> kwestii politycznych, gospodarczych i </w:t>
      </w:r>
      <w:r w:rsidR="00697385" w:rsidRPr="00D138E6">
        <w:rPr>
          <w:lang w:val="pl-PL"/>
        </w:rPr>
        <w:t>społecznych.</w:t>
      </w:r>
      <w:r w:rsidR="00D138E6" w:rsidRPr="00D138E6">
        <w:rPr>
          <w:lang w:val="pl-PL"/>
        </w:rPr>
        <w:t xml:space="preserve"> </w:t>
      </w:r>
      <w:r w:rsidR="004B1C39" w:rsidRPr="00D138E6">
        <w:rPr>
          <w:lang w:val="pl-PL"/>
        </w:rPr>
        <w:t>Trybunał</w:t>
      </w:r>
      <w:r w:rsidR="004B1C39" w:rsidRPr="004B1C39">
        <w:rPr>
          <w:lang w:val="pl-PL"/>
        </w:rPr>
        <w:t>, uznając za naturalne</w:t>
      </w:r>
      <w:r w:rsidR="00B61169">
        <w:rPr>
          <w:lang w:val="pl-PL"/>
        </w:rPr>
        <w:t>,</w:t>
      </w:r>
      <w:r w:rsidR="004B1C39" w:rsidRPr="004B1C39">
        <w:rPr>
          <w:lang w:val="pl-PL"/>
        </w:rPr>
        <w:t xml:space="preserve"> że pozostający w gestii ustawodawcy margines uznaniowości </w:t>
      </w:r>
      <w:r w:rsidR="00B61169">
        <w:rPr>
          <w:lang w:val="pl-PL"/>
        </w:rPr>
        <w:t>przy</w:t>
      </w:r>
      <w:r w:rsidR="004B1C39" w:rsidRPr="004B1C39">
        <w:rPr>
          <w:lang w:val="pl-PL"/>
        </w:rPr>
        <w:t xml:space="preserve"> </w:t>
      </w:r>
      <w:r w:rsidR="004B1C39">
        <w:rPr>
          <w:lang w:val="pl-PL"/>
        </w:rPr>
        <w:t>wdrażani</w:t>
      </w:r>
      <w:r w:rsidR="00B61169">
        <w:rPr>
          <w:lang w:val="pl-PL"/>
        </w:rPr>
        <w:t>u</w:t>
      </w:r>
      <w:r w:rsidR="004B1C39">
        <w:rPr>
          <w:lang w:val="pl-PL"/>
        </w:rPr>
        <w:t xml:space="preserve"> polityki społecznej i gospodarczej powinien być szeroki, </w:t>
      </w:r>
      <w:r w:rsidR="00B61169">
        <w:rPr>
          <w:lang w:val="pl-PL"/>
        </w:rPr>
        <w:t>respektuje</w:t>
      </w:r>
      <w:r w:rsidR="004B1C39">
        <w:rPr>
          <w:lang w:val="pl-PL"/>
        </w:rPr>
        <w:t xml:space="preserve"> </w:t>
      </w:r>
      <w:r w:rsidR="003C7E95">
        <w:rPr>
          <w:lang w:val="pl-PL"/>
        </w:rPr>
        <w:t xml:space="preserve">opinię </w:t>
      </w:r>
      <w:r w:rsidR="004B1C39">
        <w:rPr>
          <w:lang w:val="pl-PL"/>
        </w:rPr>
        <w:lastRenderedPageBreak/>
        <w:t>ustawodawcy</w:t>
      </w:r>
      <w:r w:rsidR="00154256">
        <w:rPr>
          <w:lang w:val="pl-PL"/>
        </w:rPr>
        <w:t xml:space="preserve"> </w:t>
      </w:r>
      <w:r w:rsidR="004B1C39">
        <w:rPr>
          <w:lang w:val="pl-PL"/>
        </w:rPr>
        <w:t>co do tego</w:t>
      </w:r>
      <w:r w:rsidR="00512553">
        <w:rPr>
          <w:lang w:val="pl-PL"/>
        </w:rPr>
        <w:t>,</w:t>
      </w:r>
      <w:r w:rsidR="004B1C39">
        <w:rPr>
          <w:lang w:val="pl-PL"/>
        </w:rPr>
        <w:t xml:space="preserve"> co leży „w interesie publicznym”, o ile tak</w:t>
      </w:r>
      <w:r w:rsidR="003C7E95">
        <w:rPr>
          <w:lang w:val="pl-PL"/>
        </w:rPr>
        <w:t xml:space="preserve">a opinia </w:t>
      </w:r>
      <w:r w:rsidR="004B1C39">
        <w:rPr>
          <w:lang w:val="pl-PL"/>
        </w:rPr>
        <w:t>nie jest w sposób oczywisty po</w:t>
      </w:r>
      <w:r w:rsidR="00154256">
        <w:rPr>
          <w:lang w:val="pl-PL"/>
        </w:rPr>
        <w:t>zb</w:t>
      </w:r>
      <w:r w:rsidR="004B1C39">
        <w:rPr>
          <w:lang w:val="pl-PL"/>
        </w:rPr>
        <w:t>awion</w:t>
      </w:r>
      <w:r w:rsidR="003C7E95">
        <w:rPr>
          <w:lang w:val="pl-PL"/>
        </w:rPr>
        <w:t>a</w:t>
      </w:r>
      <w:r w:rsidR="004B1C39">
        <w:rPr>
          <w:lang w:val="pl-PL"/>
        </w:rPr>
        <w:t xml:space="preserve"> rozsądnych podstaw (</w:t>
      </w:r>
      <w:r w:rsidR="00154256">
        <w:rPr>
          <w:lang w:val="pl-PL"/>
        </w:rPr>
        <w:t>por.</w:t>
      </w:r>
      <w:r w:rsidR="00154256" w:rsidRPr="00154256">
        <w:rPr>
          <w:lang w:val="pl-PL"/>
        </w:rPr>
        <w:t xml:space="preserve"> </w:t>
      </w:r>
      <w:proofErr w:type="spellStart"/>
      <w:r w:rsidR="00154256" w:rsidRPr="00154256">
        <w:rPr>
          <w:i/>
          <w:lang w:val="pl-PL"/>
        </w:rPr>
        <w:t>Beyeler</w:t>
      </w:r>
      <w:proofErr w:type="spellEnd"/>
      <w:r w:rsidR="00154256" w:rsidRPr="00154256">
        <w:rPr>
          <w:i/>
          <w:lang w:val="pl-PL"/>
        </w:rPr>
        <w:t xml:space="preserve"> przeciwko Włochom</w:t>
      </w:r>
      <w:r w:rsidR="00154256" w:rsidRPr="00154256">
        <w:rPr>
          <w:lang w:val="pl-PL"/>
        </w:rPr>
        <w:t xml:space="preserve"> [</w:t>
      </w:r>
      <w:proofErr w:type="spellStart"/>
      <w:r w:rsidR="00154256" w:rsidRPr="00154256">
        <w:rPr>
          <w:lang w:val="pl-PL"/>
        </w:rPr>
        <w:t>WI</w:t>
      </w:r>
      <w:proofErr w:type="spellEnd"/>
      <w:r w:rsidR="00154256" w:rsidRPr="00154256">
        <w:rPr>
          <w:lang w:val="pl-PL"/>
        </w:rPr>
        <w:t xml:space="preserve">], nr 33202/96, pkt 112, </w:t>
      </w:r>
      <w:proofErr w:type="spellStart"/>
      <w:r w:rsidR="00154256" w:rsidRPr="00154256">
        <w:rPr>
          <w:lang w:val="pl-PL"/>
        </w:rPr>
        <w:t>ECHR</w:t>
      </w:r>
      <w:proofErr w:type="spellEnd"/>
      <w:r w:rsidR="00154256" w:rsidRPr="00154256">
        <w:rPr>
          <w:lang w:val="pl-PL"/>
        </w:rPr>
        <w:t xml:space="preserve"> 2000</w:t>
      </w:r>
      <w:r w:rsidR="00154256" w:rsidRPr="00154256">
        <w:rPr>
          <w:lang w:val="pl-PL"/>
        </w:rPr>
        <w:noBreakHyphen/>
        <w:t xml:space="preserve">I, i </w:t>
      </w:r>
      <w:proofErr w:type="spellStart"/>
      <w:r w:rsidR="00154256" w:rsidRPr="00154256">
        <w:rPr>
          <w:i/>
          <w:lang w:val="pl-PL"/>
        </w:rPr>
        <w:t>Vistiņš</w:t>
      </w:r>
      <w:proofErr w:type="spellEnd"/>
      <w:r w:rsidR="00154256" w:rsidRPr="00154256">
        <w:rPr>
          <w:i/>
          <w:lang w:val="pl-PL"/>
        </w:rPr>
        <w:t xml:space="preserve"> i </w:t>
      </w:r>
      <w:proofErr w:type="spellStart"/>
      <w:r w:rsidR="00154256" w:rsidRPr="00154256">
        <w:rPr>
          <w:i/>
          <w:lang w:val="pl-PL"/>
        </w:rPr>
        <w:t>Perepjolkins</w:t>
      </w:r>
      <w:proofErr w:type="spellEnd"/>
      <w:r w:rsidR="00154256" w:rsidRPr="00154256">
        <w:rPr>
          <w:lang w:val="pl-PL"/>
        </w:rPr>
        <w:t xml:space="preserve">, </w:t>
      </w:r>
      <w:r w:rsidR="00D138E6">
        <w:rPr>
          <w:lang w:val="pl-PL"/>
        </w:rPr>
        <w:t>wspomniany</w:t>
      </w:r>
      <w:r w:rsidR="00154256" w:rsidRPr="00154256">
        <w:rPr>
          <w:lang w:val="pl-PL"/>
        </w:rPr>
        <w:t xml:space="preserve"> p</w:t>
      </w:r>
      <w:r w:rsidR="00154256">
        <w:rPr>
          <w:lang w:val="pl-PL"/>
        </w:rPr>
        <w:t>owyżej</w:t>
      </w:r>
      <w:r w:rsidR="00154256" w:rsidRPr="00154256">
        <w:rPr>
          <w:lang w:val="pl-PL"/>
        </w:rPr>
        <w:t xml:space="preserve">, </w:t>
      </w:r>
      <w:r w:rsidR="00154256">
        <w:rPr>
          <w:lang w:val="pl-PL"/>
        </w:rPr>
        <w:t>pkt</w:t>
      </w:r>
      <w:r w:rsidR="00154256" w:rsidRPr="00154256">
        <w:rPr>
          <w:lang w:val="pl-PL"/>
        </w:rPr>
        <w:t xml:space="preserve"> 106</w:t>
      </w:r>
      <w:r w:rsidR="00154256">
        <w:rPr>
          <w:lang w:val="pl-PL"/>
        </w:rPr>
        <w:t>).</w:t>
      </w:r>
    </w:p>
    <w:p w14:paraId="1A2CDEA6" w14:textId="02385498" w:rsidR="00614683" w:rsidRPr="00041165" w:rsidRDefault="00614683" w:rsidP="0091659C">
      <w:pPr>
        <w:pStyle w:val="ECHRPara"/>
        <w:rPr>
          <w:lang w:val="pl-PL"/>
        </w:rPr>
      </w:pPr>
      <w:r w:rsidRPr="0091659C">
        <w:fldChar w:fldCharType="begin"/>
      </w:r>
      <w:r w:rsidRPr="00D138E6">
        <w:rPr>
          <w:lang w:val="pl-PL"/>
        </w:rPr>
        <w:instrText xml:space="preserve"> SEQ level0 \*arabic </w:instrText>
      </w:r>
      <w:r w:rsidRPr="0091659C">
        <w:fldChar w:fldCharType="separate"/>
      </w:r>
      <w:r w:rsidR="0091659C" w:rsidRPr="00D138E6">
        <w:rPr>
          <w:noProof/>
          <w:lang w:val="pl-PL"/>
        </w:rPr>
        <w:t>61</w:t>
      </w:r>
      <w:r w:rsidRPr="0091659C">
        <w:fldChar w:fldCharType="end"/>
      </w:r>
      <w:r w:rsidRPr="00D138E6">
        <w:rPr>
          <w:lang w:val="pl-PL"/>
        </w:rPr>
        <w:t>.  </w:t>
      </w:r>
      <w:r w:rsidR="00154256" w:rsidRPr="00041165">
        <w:rPr>
          <w:lang w:val="pl-PL"/>
        </w:rPr>
        <w:t xml:space="preserve">Rząd argumentował, że </w:t>
      </w:r>
      <w:r w:rsidR="00512553">
        <w:rPr>
          <w:lang w:val="pl-PL"/>
        </w:rPr>
        <w:t>p</w:t>
      </w:r>
      <w:r w:rsidR="00041165" w:rsidRPr="00041165">
        <w:rPr>
          <w:lang w:val="pl-PL"/>
        </w:rPr>
        <w:t>aństwo musiało wywłaszczy</w:t>
      </w:r>
      <w:r w:rsidR="00041165">
        <w:rPr>
          <w:lang w:val="pl-PL"/>
        </w:rPr>
        <w:t>ć</w:t>
      </w:r>
      <w:r w:rsidR="00041165" w:rsidRPr="00041165">
        <w:rPr>
          <w:lang w:val="pl-PL"/>
        </w:rPr>
        <w:t xml:space="preserve"> grunty należące do skarżących </w:t>
      </w:r>
      <w:r w:rsidR="00D138E6">
        <w:rPr>
          <w:lang w:val="pl-PL"/>
        </w:rPr>
        <w:t>aby</w:t>
      </w:r>
      <w:r w:rsidR="00041165" w:rsidRPr="00041165">
        <w:rPr>
          <w:lang w:val="pl-PL"/>
        </w:rPr>
        <w:t xml:space="preserve"> </w:t>
      </w:r>
      <w:r w:rsidR="00D138E6">
        <w:rPr>
          <w:lang w:val="pl-PL"/>
        </w:rPr>
        <w:t>zapew</w:t>
      </w:r>
      <w:r w:rsidR="00041165">
        <w:rPr>
          <w:lang w:val="pl-PL"/>
        </w:rPr>
        <w:t>ni</w:t>
      </w:r>
      <w:r w:rsidR="00D138E6">
        <w:rPr>
          <w:lang w:val="pl-PL"/>
        </w:rPr>
        <w:t>ć</w:t>
      </w:r>
      <w:r w:rsidR="00041165">
        <w:rPr>
          <w:lang w:val="pl-PL"/>
        </w:rPr>
        <w:t xml:space="preserve"> </w:t>
      </w:r>
      <w:r w:rsidR="00D138E6">
        <w:rPr>
          <w:lang w:val="pl-PL"/>
        </w:rPr>
        <w:t>rozwój</w:t>
      </w:r>
      <w:r w:rsidR="00041165" w:rsidRPr="00041165">
        <w:rPr>
          <w:lang w:val="pl-PL"/>
        </w:rPr>
        <w:t xml:space="preserve"> gospodarki </w:t>
      </w:r>
      <w:r w:rsidR="00041165">
        <w:rPr>
          <w:lang w:val="pl-PL"/>
        </w:rPr>
        <w:t>i</w:t>
      </w:r>
      <w:r w:rsidR="00041165" w:rsidRPr="00041165">
        <w:rPr>
          <w:lang w:val="pl-PL"/>
        </w:rPr>
        <w:t xml:space="preserve"> infrastruktury </w:t>
      </w:r>
      <w:r w:rsidR="00041165">
        <w:rPr>
          <w:lang w:val="pl-PL"/>
        </w:rPr>
        <w:t xml:space="preserve">w związku z realizacją projektu wydobywczego złoża miedzi i molibdenu </w:t>
      </w:r>
      <w:proofErr w:type="spellStart"/>
      <w:r w:rsidR="00041165">
        <w:rPr>
          <w:lang w:val="pl-PL"/>
        </w:rPr>
        <w:t>Teghut</w:t>
      </w:r>
      <w:proofErr w:type="spellEnd"/>
      <w:r w:rsidR="00041165">
        <w:rPr>
          <w:lang w:val="pl-PL"/>
        </w:rPr>
        <w:t>. Trybunał nie miał żadnych przekonywujących dowodów aby stwierdzić</w:t>
      </w:r>
      <w:r w:rsidR="00D138E6">
        <w:rPr>
          <w:lang w:val="pl-PL"/>
        </w:rPr>
        <w:t>,</w:t>
      </w:r>
      <w:r w:rsidR="00041165">
        <w:rPr>
          <w:lang w:val="pl-PL"/>
        </w:rPr>
        <w:t xml:space="preserve"> że p</w:t>
      </w:r>
      <w:r w:rsidR="00D138E6">
        <w:rPr>
          <w:lang w:val="pl-PL"/>
        </w:rPr>
        <w:t>owody</w:t>
      </w:r>
      <w:r w:rsidR="00041165">
        <w:rPr>
          <w:lang w:val="pl-PL"/>
        </w:rPr>
        <w:t xml:space="preserve"> te były w oczywisty </w:t>
      </w:r>
      <w:r w:rsidR="00D138E6">
        <w:rPr>
          <w:lang w:val="pl-PL"/>
        </w:rPr>
        <w:t xml:space="preserve">sposób </w:t>
      </w:r>
      <w:r w:rsidR="00041165">
        <w:rPr>
          <w:lang w:val="pl-PL"/>
        </w:rPr>
        <w:t>poz</w:t>
      </w:r>
      <w:r w:rsidR="00D138E6">
        <w:rPr>
          <w:lang w:val="pl-PL"/>
        </w:rPr>
        <w:t>bawione wszelkich uzasadnionych</w:t>
      </w:r>
      <w:r w:rsidR="00041165">
        <w:rPr>
          <w:lang w:val="pl-PL"/>
        </w:rPr>
        <w:t xml:space="preserve"> podstaw (porównaj </w:t>
      </w:r>
      <w:proofErr w:type="spellStart"/>
      <w:r w:rsidR="00041165" w:rsidRPr="00041165">
        <w:rPr>
          <w:i/>
          <w:lang w:val="pl-PL"/>
        </w:rPr>
        <w:t>Tkachevy</w:t>
      </w:r>
      <w:proofErr w:type="spellEnd"/>
      <w:r w:rsidR="00041165" w:rsidRPr="00041165">
        <w:rPr>
          <w:i/>
          <w:lang w:val="pl-PL"/>
        </w:rPr>
        <w:t xml:space="preserve"> </w:t>
      </w:r>
      <w:r w:rsidR="00041165">
        <w:rPr>
          <w:i/>
          <w:lang w:val="pl-PL"/>
        </w:rPr>
        <w:t>przeciwko Rosji</w:t>
      </w:r>
      <w:r w:rsidR="00041165" w:rsidRPr="00041165">
        <w:rPr>
          <w:lang w:val="pl-PL"/>
        </w:rPr>
        <w:t>, n</w:t>
      </w:r>
      <w:r w:rsidR="00041165">
        <w:rPr>
          <w:lang w:val="pl-PL"/>
        </w:rPr>
        <w:t>r</w:t>
      </w:r>
      <w:r w:rsidR="00041165" w:rsidRPr="00041165">
        <w:rPr>
          <w:lang w:val="pl-PL"/>
        </w:rPr>
        <w:t xml:space="preserve"> 35430/05, </w:t>
      </w:r>
      <w:r w:rsidR="00041165">
        <w:rPr>
          <w:lang w:val="pl-PL"/>
        </w:rPr>
        <w:t>pkt</w:t>
      </w:r>
      <w:r w:rsidR="00041165" w:rsidRPr="00041165">
        <w:rPr>
          <w:lang w:val="pl-PL"/>
        </w:rPr>
        <w:t xml:space="preserve"> 50, 14 </w:t>
      </w:r>
      <w:r w:rsidR="00041165">
        <w:rPr>
          <w:lang w:val="pl-PL"/>
        </w:rPr>
        <w:t>lutego</w:t>
      </w:r>
      <w:r w:rsidR="00041165" w:rsidRPr="00041165">
        <w:rPr>
          <w:lang w:val="pl-PL"/>
        </w:rPr>
        <w:t xml:space="preserve"> 2012</w:t>
      </w:r>
      <w:r w:rsidR="00D138E6">
        <w:rPr>
          <w:lang w:val="pl-PL"/>
        </w:rPr>
        <w:t xml:space="preserve"> roku</w:t>
      </w:r>
      <w:r w:rsidR="00041165">
        <w:rPr>
          <w:lang w:val="pl-PL"/>
        </w:rPr>
        <w:t>).</w:t>
      </w:r>
    </w:p>
    <w:p w14:paraId="46664193" w14:textId="5C1D0332" w:rsidR="00196C74" w:rsidRPr="00102AC8" w:rsidRDefault="00F45C48" w:rsidP="0091659C">
      <w:pPr>
        <w:pStyle w:val="ECHRHeading4"/>
        <w:rPr>
          <w:lang w:val="pl-PL"/>
        </w:rPr>
      </w:pPr>
      <w:r w:rsidRPr="00102AC8">
        <w:rPr>
          <w:lang w:val="pl-PL"/>
        </w:rPr>
        <w:t>(</w:t>
      </w:r>
      <w:r w:rsidR="00196C74" w:rsidRPr="00102AC8">
        <w:rPr>
          <w:lang w:val="pl-PL"/>
        </w:rPr>
        <w:t>c</w:t>
      </w:r>
      <w:r w:rsidRPr="00102AC8">
        <w:rPr>
          <w:lang w:val="pl-PL"/>
        </w:rPr>
        <w:t>)  </w:t>
      </w:r>
      <w:r w:rsidR="002A0840" w:rsidRPr="00102AC8">
        <w:rPr>
          <w:lang w:val="pl-PL"/>
        </w:rPr>
        <w:t>Proporcjonalność zaskarżonego środka</w:t>
      </w:r>
    </w:p>
    <w:p w14:paraId="5BEE71E0" w14:textId="4297A4F8" w:rsidR="001A0090" w:rsidRPr="00C14E69" w:rsidRDefault="00FF3600" w:rsidP="0091659C">
      <w:pPr>
        <w:pStyle w:val="ECHRPara"/>
        <w:rPr>
          <w:lang w:val="pl-PL"/>
        </w:rPr>
      </w:pPr>
      <w:r w:rsidRPr="0091659C">
        <w:fldChar w:fldCharType="begin"/>
      </w:r>
      <w:r w:rsidRPr="0008465F">
        <w:rPr>
          <w:lang w:val="pl-PL"/>
        </w:rPr>
        <w:instrText xml:space="preserve"> SEQ level0 \*arabic </w:instrText>
      </w:r>
      <w:r w:rsidRPr="0091659C">
        <w:fldChar w:fldCharType="separate"/>
      </w:r>
      <w:r w:rsidR="0091659C" w:rsidRPr="0008465F">
        <w:rPr>
          <w:noProof/>
          <w:lang w:val="pl-PL"/>
        </w:rPr>
        <w:t>62</w:t>
      </w:r>
      <w:r w:rsidRPr="0091659C">
        <w:rPr>
          <w:noProof/>
        </w:rPr>
        <w:fldChar w:fldCharType="end"/>
      </w:r>
      <w:r w:rsidR="001A0090" w:rsidRPr="0008465F">
        <w:rPr>
          <w:lang w:val="pl-PL"/>
        </w:rPr>
        <w:t>.  </w:t>
      </w:r>
      <w:r w:rsidR="00C14E69" w:rsidRPr="00C14E69">
        <w:rPr>
          <w:lang w:val="pl-PL"/>
        </w:rPr>
        <w:t xml:space="preserve">Art. 1 </w:t>
      </w:r>
      <w:r w:rsidR="00512553">
        <w:rPr>
          <w:lang w:val="pl-PL"/>
        </w:rPr>
        <w:t>P</w:t>
      </w:r>
      <w:r w:rsidR="00C14E69" w:rsidRPr="00C14E69">
        <w:rPr>
          <w:lang w:val="pl-PL"/>
        </w:rPr>
        <w:t>rotokołu nr 1 zawiera wymóg</w:t>
      </w:r>
      <w:r w:rsidR="00C14E69">
        <w:rPr>
          <w:lang w:val="pl-PL"/>
        </w:rPr>
        <w:t>,</w:t>
      </w:r>
      <w:r w:rsidR="00C14E69" w:rsidRPr="00C14E69">
        <w:rPr>
          <w:lang w:val="pl-PL"/>
        </w:rPr>
        <w:t xml:space="preserve"> by wszelka ingerencja była </w:t>
      </w:r>
      <w:r w:rsidR="0008465F">
        <w:rPr>
          <w:lang w:val="pl-PL"/>
        </w:rPr>
        <w:t xml:space="preserve">w </w:t>
      </w:r>
      <w:r w:rsidR="00C14E69" w:rsidRPr="00C14E69">
        <w:rPr>
          <w:lang w:val="pl-PL"/>
        </w:rPr>
        <w:t>odpowiedni</w:t>
      </w:r>
      <w:r w:rsidR="0008465F">
        <w:rPr>
          <w:lang w:val="pl-PL"/>
        </w:rPr>
        <w:t>ej</w:t>
      </w:r>
      <w:r w:rsidR="004428A3">
        <w:rPr>
          <w:lang w:val="pl-PL"/>
        </w:rPr>
        <w:t xml:space="preserve"> proporcji</w:t>
      </w:r>
      <w:r w:rsidR="00C14E69" w:rsidRPr="00C14E69">
        <w:rPr>
          <w:lang w:val="pl-PL"/>
        </w:rPr>
        <w:t xml:space="preserve"> </w:t>
      </w:r>
      <w:r w:rsidR="00512553">
        <w:rPr>
          <w:lang w:val="pl-PL"/>
        </w:rPr>
        <w:t>d</w:t>
      </w:r>
      <w:r w:rsidR="00C14E69" w:rsidRPr="00C14E69">
        <w:rPr>
          <w:lang w:val="pl-PL"/>
        </w:rPr>
        <w:t>o celu</w:t>
      </w:r>
      <w:r w:rsidR="0008465F">
        <w:rPr>
          <w:lang w:val="pl-PL"/>
        </w:rPr>
        <w:t>,</w:t>
      </w:r>
      <w:r w:rsidR="00C14E69" w:rsidRPr="00C14E69">
        <w:rPr>
          <w:lang w:val="pl-PL"/>
        </w:rPr>
        <w:t xml:space="preserve"> jaki ma zosta</w:t>
      </w:r>
      <w:r w:rsidR="00C14E69">
        <w:rPr>
          <w:lang w:val="pl-PL"/>
        </w:rPr>
        <w:t>ć</w:t>
      </w:r>
      <w:r w:rsidR="00C14E69" w:rsidRPr="00C14E69">
        <w:rPr>
          <w:lang w:val="pl-PL"/>
        </w:rPr>
        <w:t xml:space="preserve"> osiągni</w:t>
      </w:r>
      <w:r w:rsidR="00C14E69">
        <w:rPr>
          <w:lang w:val="pl-PL"/>
        </w:rPr>
        <w:t>ę</w:t>
      </w:r>
      <w:r w:rsidR="00C14E69" w:rsidRPr="00C14E69">
        <w:rPr>
          <w:lang w:val="pl-PL"/>
        </w:rPr>
        <w:t xml:space="preserve">ty (por. </w:t>
      </w:r>
      <w:proofErr w:type="spellStart"/>
      <w:r w:rsidR="00C14E69" w:rsidRPr="00C14E69">
        <w:rPr>
          <w:i/>
          <w:lang w:val="pl-PL"/>
        </w:rPr>
        <w:t>Jahn</w:t>
      </w:r>
      <w:proofErr w:type="spellEnd"/>
      <w:r w:rsidR="00C14E69" w:rsidRPr="00C14E69">
        <w:rPr>
          <w:i/>
          <w:lang w:val="pl-PL"/>
        </w:rPr>
        <w:t xml:space="preserve"> i Inni przeciwko </w:t>
      </w:r>
      <w:r w:rsidR="00C14E69">
        <w:rPr>
          <w:i/>
          <w:lang w:val="pl-PL"/>
        </w:rPr>
        <w:t>N</w:t>
      </w:r>
      <w:r w:rsidR="00C14E69" w:rsidRPr="00C14E69">
        <w:rPr>
          <w:i/>
          <w:lang w:val="pl-PL"/>
        </w:rPr>
        <w:t xml:space="preserve">iemcom </w:t>
      </w:r>
      <w:r w:rsidR="00C14E69" w:rsidRPr="00C14E69">
        <w:rPr>
          <w:lang w:val="pl-PL"/>
        </w:rPr>
        <w:t>[</w:t>
      </w:r>
      <w:proofErr w:type="spellStart"/>
      <w:r w:rsidR="00C14E69">
        <w:rPr>
          <w:lang w:val="pl-PL"/>
        </w:rPr>
        <w:t>WI</w:t>
      </w:r>
      <w:proofErr w:type="spellEnd"/>
      <w:r w:rsidR="00C14E69" w:rsidRPr="00C14E69">
        <w:rPr>
          <w:lang w:val="pl-PL"/>
        </w:rPr>
        <w:t xml:space="preserve">], </w:t>
      </w:r>
      <w:r w:rsidR="00C14E69">
        <w:rPr>
          <w:lang w:val="pl-PL"/>
        </w:rPr>
        <w:t>nr</w:t>
      </w:r>
      <w:r w:rsidR="00C14E69" w:rsidRPr="00C14E69">
        <w:rPr>
          <w:lang w:val="pl-PL"/>
        </w:rPr>
        <w:t xml:space="preserve"> 46720/99 </w:t>
      </w:r>
      <w:r w:rsidR="00C14E69">
        <w:rPr>
          <w:lang w:val="pl-PL"/>
        </w:rPr>
        <w:t>i</w:t>
      </w:r>
      <w:r w:rsidR="00C14E69" w:rsidRPr="00C14E69">
        <w:rPr>
          <w:lang w:val="pl-PL"/>
        </w:rPr>
        <w:t xml:space="preserve"> 2 </w:t>
      </w:r>
      <w:r w:rsidR="00C14E69">
        <w:rPr>
          <w:lang w:val="pl-PL"/>
        </w:rPr>
        <w:t>inne</w:t>
      </w:r>
      <w:r w:rsidR="00C14E69" w:rsidRPr="00C14E69">
        <w:rPr>
          <w:lang w:val="pl-PL"/>
        </w:rPr>
        <w:t xml:space="preserve">, </w:t>
      </w:r>
      <w:r w:rsidR="00C14E69">
        <w:rPr>
          <w:lang w:val="pl-PL"/>
        </w:rPr>
        <w:t>pkt</w:t>
      </w:r>
      <w:r w:rsidR="00C14E69" w:rsidRPr="00C14E69">
        <w:rPr>
          <w:lang w:val="pl-PL"/>
        </w:rPr>
        <w:t xml:space="preserve"> 81</w:t>
      </w:r>
      <w:r w:rsidR="00C14E69" w:rsidRPr="00C14E69">
        <w:rPr>
          <w:lang w:val="pl-PL"/>
        </w:rPr>
        <w:noBreakHyphen/>
        <w:t xml:space="preserve">94, </w:t>
      </w:r>
      <w:proofErr w:type="spellStart"/>
      <w:r w:rsidR="00C14E69" w:rsidRPr="00C14E69">
        <w:rPr>
          <w:lang w:val="pl-PL"/>
        </w:rPr>
        <w:t>ECHR</w:t>
      </w:r>
      <w:proofErr w:type="spellEnd"/>
      <w:r w:rsidR="00C14E69" w:rsidRPr="00C14E69">
        <w:rPr>
          <w:lang w:val="pl-PL"/>
        </w:rPr>
        <w:t> 2005</w:t>
      </w:r>
      <w:r w:rsidR="00C14E69" w:rsidRPr="00C14E69">
        <w:rPr>
          <w:lang w:val="pl-PL"/>
        </w:rPr>
        <w:noBreakHyphen/>
        <w:t>VI).</w:t>
      </w:r>
      <w:r w:rsidR="0008465F">
        <w:rPr>
          <w:lang w:val="pl-PL"/>
        </w:rPr>
        <w:t xml:space="preserve"> Wymóg właściwej </w:t>
      </w:r>
      <w:r w:rsidR="00C14E69">
        <w:rPr>
          <w:lang w:val="pl-PL"/>
        </w:rPr>
        <w:t xml:space="preserve">równowagi nie </w:t>
      </w:r>
      <w:r w:rsidR="00861B53">
        <w:rPr>
          <w:lang w:val="pl-PL"/>
        </w:rPr>
        <w:t>zostanie</w:t>
      </w:r>
      <w:r w:rsidR="00C14E69">
        <w:rPr>
          <w:lang w:val="pl-PL"/>
        </w:rPr>
        <w:t xml:space="preserve"> </w:t>
      </w:r>
      <w:r w:rsidR="00DD2E07">
        <w:rPr>
          <w:lang w:val="pl-PL"/>
        </w:rPr>
        <w:t>wypełniony</w:t>
      </w:r>
      <w:r w:rsidR="0008465F">
        <w:rPr>
          <w:lang w:val="pl-PL"/>
        </w:rPr>
        <w:t>,</w:t>
      </w:r>
      <w:r w:rsidR="00C14E69">
        <w:rPr>
          <w:lang w:val="pl-PL"/>
        </w:rPr>
        <w:t xml:space="preserve"> jeśli </w:t>
      </w:r>
      <w:r w:rsidR="004428A3">
        <w:rPr>
          <w:lang w:val="pl-PL"/>
        </w:rPr>
        <w:t xml:space="preserve">dana </w:t>
      </w:r>
      <w:r w:rsidR="00C14E69">
        <w:rPr>
          <w:lang w:val="pl-PL"/>
        </w:rPr>
        <w:t xml:space="preserve">osoba ponosi </w:t>
      </w:r>
      <w:r w:rsidR="004428A3">
        <w:rPr>
          <w:lang w:val="pl-PL"/>
        </w:rPr>
        <w:t xml:space="preserve">indywidualny i </w:t>
      </w:r>
      <w:r w:rsidR="00C14E69">
        <w:rPr>
          <w:lang w:val="pl-PL"/>
        </w:rPr>
        <w:t>nadmiern</w:t>
      </w:r>
      <w:r w:rsidR="004428A3">
        <w:rPr>
          <w:lang w:val="pl-PL"/>
        </w:rPr>
        <w:t>y ciężar</w:t>
      </w:r>
      <w:r w:rsidR="00C14E69">
        <w:rPr>
          <w:lang w:val="pl-PL"/>
        </w:rPr>
        <w:t xml:space="preserve"> (por. </w:t>
      </w:r>
      <w:proofErr w:type="spellStart"/>
      <w:r w:rsidR="00C14E69" w:rsidRPr="00C14E69">
        <w:rPr>
          <w:i/>
          <w:lang w:val="pl-PL"/>
        </w:rPr>
        <w:t>Stefanetti</w:t>
      </w:r>
      <w:proofErr w:type="spellEnd"/>
      <w:r w:rsidR="00C14E69" w:rsidRPr="00C14E69">
        <w:rPr>
          <w:i/>
          <w:lang w:val="pl-PL"/>
        </w:rPr>
        <w:t xml:space="preserve"> i Inni przeciwko Włochom</w:t>
      </w:r>
      <w:r w:rsidR="00C14E69" w:rsidRPr="00C14E69">
        <w:rPr>
          <w:lang w:val="pl-PL"/>
        </w:rPr>
        <w:t xml:space="preserve">, nr 21838/10 i 7 innych, pkt 66, 15 </w:t>
      </w:r>
      <w:r w:rsidR="00C14E69">
        <w:rPr>
          <w:lang w:val="pl-PL"/>
        </w:rPr>
        <w:t>kwietnia</w:t>
      </w:r>
      <w:r w:rsidR="00C14E69" w:rsidRPr="00C14E69">
        <w:rPr>
          <w:lang w:val="pl-PL"/>
        </w:rPr>
        <w:t xml:space="preserve"> 2014</w:t>
      </w:r>
      <w:r w:rsidR="0008465F">
        <w:rPr>
          <w:lang w:val="pl-PL"/>
        </w:rPr>
        <w:t xml:space="preserve"> roku</w:t>
      </w:r>
      <w:r w:rsidR="00C14E69" w:rsidRPr="00C14E69">
        <w:rPr>
          <w:lang w:val="pl-PL"/>
        </w:rPr>
        <w:t>).</w:t>
      </w:r>
    </w:p>
    <w:p w14:paraId="65939788" w14:textId="33915E14" w:rsidR="007B6020" w:rsidRPr="001819AA" w:rsidRDefault="001F6CBE" w:rsidP="0091659C">
      <w:pPr>
        <w:pStyle w:val="ECHRPara"/>
        <w:rPr>
          <w:lang w:val="pl-PL"/>
        </w:rPr>
      </w:pPr>
      <w:r w:rsidRPr="0091659C">
        <w:fldChar w:fldCharType="begin"/>
      </w:r>
      <w:r w:rsidRPr="00391DA4">
        <w:rPr>
          <w:lang w:val="pl-PL"/>
        </w:rPr>
        <w:instrText xml:space="preserve"> SEQ level0 \*arabic </w:instrText>
      </w:r>
      <w:r w:rsidRPr="0091659C">
        <w:fldChar w:fldCharType="separate"/>
      </w:r>
      <w:r w:rsidR="0091659C" w:rsidRPr="00391DA4">
        <w:rPr>
          <w:noProof/>
          <w:lang w:val="pl-PL"/>
        </w:rPr>
        <w:t>63</w:t>
      </w:r>
      <w:r w:rsidRPr="0091659C">
        <w:fldChar w:fldCharType="end"/>
      </w:r>
      <w:r w:rsidR="00014566" w:rsidRPr="00391DA4">
        <w:rPr>
          <w:lang w:val="pl-PL"/>
        </w:rPr>
        <w:t>.  </w:t>
      </w:r>
      <w:r w:rsidR="001819AA">
        <w:rPr>
          <w:lang w:val="pl-PL"/>
        </w:rPr>
        <w:t>Warunki</w:t>
      </w:r>
      <w:r w:rsidR="004428A3" w:rsidRPr="001819AA">
        <w:rPr>
          <w:lang w:val="pl-PL"/>
        </w:rPr>
        <w:t xml:space="preserve"> odszkodowania </w:t>
      </w:r>
      <w:r w:rsidR="001819AA">
        <w:rPr>
          <w:lang w:val="pl-PL"/>
        </w:rPr>
        <w:t xml:space="preserve">na podstawie </w:t>
      </w:r>
      <w:r w:rsidR="00391DA4">
        <w:rPr>
          <w:lang w:val="pl-PL"/>
        </w:rPr>
        <w:t>odpowiednich przepisów</w:t>
      </w:r>
      <w:r w:rsidR="001819AA" w:rsidRPr="001819AA">
        <w:rPr>
          <w:lang w:val="pl-PL"/>
        </w:rPr>
        <w:t xml:space="preserve"> prawa maj</w:t>
      </w:r>
      <w:r w:rsidR="001819AA">
        <w:rPr>
          <w:lang w:val="pl-PL"/>
        </w:rPr>
        <w:t>ą</w:t>
      </w:r>
      <w:r w:rsidR="001819AA" w:rsidRPr="001819AA">
        <w:rPr>
          <w:lang w:val="pl-PL"/>
        </w:rPr>
        <w:t xml:space="preserve"> znaczenie dla oceny</w:t>
      </w:r>
      <w:r w:rsidR="00861B53">
        <w:rPr>
          <w:lang w:val="pl-PL"/>
        </w:rPr>
        <w:t>,</w:t>
      </w:r>
      <w:r w:rsidR="001819AA" w:rsidRPr="001819AA">
        <w:rPr>
          <w:lang w:val="pl-PL"/>
        </w:rPr>
        <w:t xml:space="preserve"> czy </w:t>
      </w:r>
      <w:r w:rsidR="001819AA">
        <w:rPr>
          <w:lang w:val="pl-PL"/>
        </w:rPr>
        <w:t>zaskarżon</w:t>
      </w:r>
      <w:r w:rsidR="00391DA4">
        <w:rPr>
          <w:lang w:val="pl-PL"/>
        </w:rPr>
        <w:t>y</w:t>
      </w:r>
      <w:r w:rsidR="001819AA">
        <w:rPr>
          <w:lang w:val="pl-PL"/>
        </w:rPr>
        <w:t xml:space="preserve"> środek respektuj</w:t>
      </w:r>
      <w:r w:rsidR="00391DA4">
        <w:rPr>
          <w:lang w:val="pl-PL"/>
        </w:rPr>
        <w:t>e</w:t>
      </w:r>
      <w:r w:rsidR="001819AA">
        <w:rPr>
          <w:lang w:val="pl-PL"/>
        </w:rPr>
        <w:t xml:space="preserve"> wym</w:t>
      </w:r>
      <w:r w:rsidR="00861B53">
        <w:rPr>
          <w:lang w:val="pl-PL"/>
        </w:rPr>
        <w:t>óg</w:t>
      </w:r>
      <w:r w:rsidR="001819AA">
        <w:rPr>
          <w:lang w:val="pl-PL"/>
        </w:rPr>
        <w:t xml:space="preserve"> </w:t>
      </w:r>
      <w:r w:rsidR="00391DA4">
        <w:rPr>
          <w:lang w:val="pl-PL"/>
        </w:rPr>
        <w:t>właściw</w:t>
      </w:r>
      <w:r w:rsidR="00861B53">
        <w:rPr>
          <w:lang w:val="pl-PL"/>
        </w:rPr>
        <w:t>ej</w:t>
      </w:r>
      <w:r w:rsidR="001819AA">
        <w:rPr>
          <w:lang w:val="pl-PL"/>
        </w:rPr>
        <w:t xml:space="preserve"> równowag</w:t>
      </w:r>
      <w:r w:rsidR="00861B53">
        <w:rPr>
          <w:lang w:val="pl-PL"/>
        </w:rPr>
        <w:t>i</w:t>
      </w:r>
      <w:r w:rsidR="00391DA4">
        <w:rPr>
          <w:lang w:val="pl-PL"/>
        </w:rPr>
        <w:t>,</w:t>
      </w:r>
      <w:r w:rsidR="001819AA">
        <w:rPr>
          <w:lang w:val="pl-PL"/>
        </w:rPr>
        <w:t xml:space="preserve"> </w:t>
      </w:r>
      <w:r w:rsidR="009D7097">
        <w:rPr>
          <w:lang w:val="pl-PL"/>
        </w:rPr>
        <w:t>a</w:t>
      </w:r>
      <w:r w:rsidR="001819AA">
        <w:rPr>
          <w:lang w:val="pl-PL"/>
        </w:rPr>
        <w:t xml:space="preserve"> w szczególności czy nakłada nieproporcjonalny ciężar na skarżących (por. podsumowanie odpowiednich zasad w </w:t>
      </w:r>
      <w:proofErr w:type="spellStart"/>
      <w:r w:rsidR="001819AA" w:rsidRPr="001819AA">
        <w:rPr>
          <w:i/>
          <w:lang w:val="pl-PL"/>
        </w:rPr>
        <w:t>Vistiņš</w:t>
      </w:r>
      <w:proofErr w:type="spellEnd"/>
      <w:r w:rsidR="001819AA" w:rsidRPr="001819AA">
        <w:rPr>
          <w:i/>
          <w:lang w:val="pl-PL"/>
        </w:rPr>
        <w:t xml:space="preserve"> </w:t>
      </w:r>
      <w:r w:rsidR="001819AA">
        <w:rPr>
          <w:i/>
          <w:lang w:val="pl-PL"/>
        </w:rPr>
        <w:t>i</w:t>
      </w:r>
      <w:r w:rsidR="001819AA" w:rsidRPr="001819AA">
        <w:rPr>
          <w:i/>
          <w:lang w:val="pl-PL"/>
        </w:rPr>
        <w:t> </w:t>
      </w:r>
      <w:proofErr w:type="spellStart"/>
      <w:r w:rsidR="001819AA" w:rsidRPr="001819AA">
        <w:rPr>
          <w:i/>
          <w:lang w:val="pl-PL"/>
        </w:rPr>
        <w:t>Perepjolkins</w:t>
      </w:r>
      <w:proofErr w:type="spellEnd"/>
      <w:r w:rsidR="001819AA" w:rsidRPr="001819AA">
        <w:rPr>
          <w:lang w:val="pl-PL"/>
        </w:rPr>
        <w:t xml:space="preserve">, </w:t>
      </w:r>
      <w:r w:rsidR="00391DA4">
        <w:rPr>
          <w:lang w:val="pl-PL"/>
        </w:rPr>
        <w:t>wspomniany</w:t>
      </w:r>
      <w:r w:rsidR="001819AA">
        <w:rPr>
          <w:lang w:val="pl-PL"/>
        </w:rPr>
        <w:t xml:space="preserve"> powyżej</w:t>
      </w:r>
      <w:r w:rsidR="001819AA" w:rsidRPr="001819AA">
        <w:rPr>
          <w:lang w:val="pl-PL"/>
        </w:rPr>
        <w:t xml:space="preserve">, </w:t>
      </w:r>
      <w:r w:rsidR="001819AA">
        <w:rPr>
          <w:lang w:val="pl-PL"/>
        </w:rPr>
        <w:t>pkt</w:t>
      </w:r>
      <w:r w:rsidR="001819AA" w:rsidRPr="001819AA">
        <w:rPr>
          <w:lang w:val="pl-PL"/>
        </w:rPr>
        <w:t xml:space="preserve"> 110-114).</w:t>
      </w:r>
    </w:p>
    <w:p w14:paraId="6A293198" w14:textId="556F72C1" w:rsidR="00F84D12" w:rsidRPr="009D7097" w:rsidRDefault="00FF3600" w:rsidP="0091659C">
      <w:pPr>
        <w:pStyle w:val="ECHRPara"/>
        <w:rPr>
          <w:lang w:val="pl-PL"/>
        </w:rPr>
      </w:pPr>
      <w:r w:rsidRPr="0091659C">
        <w:fldChar w:fldCharType="begin"/>
      </w:r>
      <w:r w:rsidRPr="00823218">
        <w:rPr>
          <w:lang w:val="pl-PL"/>
        </w:rPr>
        <w:instrText xml:space="preserve"> SEQ level0 \*arabic </w:instrText>
      </w:r>
      <w:r w:rsidRPr="0091659C">
        <w:fldChar w:fldCharType="separate"/>
      </w:r>
      <w:r w:rsidR="0091659C" w:rsidRPr="00823218">
        <w:rPr>
          <w:noProof/>
          <w:lang w:val="pl-PL"/>
        </w:rPr>
        <w:t>64</w:t>
      </w:r>
      <w:r w:rsidRPr="0091659C">
        <w:rPr>
          <w:noProof/>
        </w:rPr>
        <w:fldChar w:fldCharType="end"/>
      </w:r>
      <w:r w:rsidR="00F84D12" w:rsidRPr="00823218">
        <w:rPr>
          <w:lang w:val="pl-PL"/>
        </w:rPr>
        <w:t>.  </w:t>
      </w:r>
      <w:r w:rsidR="009D7097" w:rsidRPr="009D7097">
        <w:rPr>
          <w:lang w:val="pl-PL"/>
        </w:rPr>
        <w:t>Skar</w:t>
      </w:r>
      <w:r w:rsidR="009D7097">
        <w:rPr>
          <w:lang w:val="pl-PL"/>
        </w:rPr>
        <w:t>ż</w:t>
      </w:r>
      <w:r w:rsidR="009D7097" w:rsidRPr="009D7097">
        <w:rPr>
          <w:lang w:val="pl-PL"/>
        </w:rPr>
        <w:t>ący argumentowali</w:t>
      </w:r>
      <w:r w:rsidR="009D7097">
        <w:rPr>
          <w:lang w:val="pl-PL"/>
        </w:rPr>
        <w:t>,</w:t>
      </w:r>
      <w:r w:rsidR="009D7097" w:rsidRPr="009D7097">
        <w:rPr>
          <w:lang w:val="pl-PL"/>
        </w:rPr>
        <w:t xml:space="preserve"> że otrzymane odszkodowanie było znacząco niższe niż wartoś</w:t>
      </w:r>
      <w:r w:rsidR="009D7097">
        <w:rPr>
          <w:lang w:val="pl-PL"/>
        </w:rPr>
        <w:t xml:space="preserve">ć </w:t>
      </w:r>
      <w:r w:rsidR="009D7097" w:rsidRPr="009D7097">
        <w:rPr>
          <w:lang w:val="pl-PL"/>
        </w:rPr>
        <w:t xml:space="preserve">katastralna ich ziemi. </w:t>
      </w:r>
      <w:r w:rsidR="009D7097">
        <w:rPr>
          <w:lang w:val="pl-PL"/>
        </w:rPr>
        <w:t>Trybunał stwierdza, że wartość katastralna działki skarżących została oszacowana na 250 865 dram w pierwszej i poprawionej wycenie (por. punkt 10 i 14 powyżej), to jest 65,50 dram za metr kwadratowy, w przeciwieństwie do 222 dram za m</w:t>
      </w:r>
      <w:r w:rsidR="00823218">
        <w:rPr>
          <w:lang w:val="pl-PL"/>
        </w:rPr>
        <w:t>etr kwadratowy według szacunków</w:t>
      </w:r>
      <w:r w:rsidR="009D7097">
        <w:rPr>
          <w:lang w:val="pl-PL"/>
        </w:rPr>
        <w:t xml:space="preserve"> skarżących (por. punkt 47 powyżej).</w:t>
      </w:r>
    </w:p>
    <w:p w14:paraId="4960715B" w14:textId="70807D3D" w:rsidR="00F84D12" w:rsidRPr="00A02304" w:rsidRDefault="00F84D12" w:rsidP="0091659C">
      <w:pPr>
        <w:pStyle w:val="ECHRPara"/>
        <w:rPr>
          <w:lang w:val="pl-PL"/>
        </w:rPr>
      </w:pPr>
      <w:r w:rsidRPr="0091659C">
        <w:fldChar w:fldCharType="begin"/>
      </w:r>
      <w:r w:rsidRPr="00823218">
        <w:rPr>
          <w:lang w:val="pl-PL"/>
        </w:rPr>
        <w:instrText xml:space="preserve"> SEQ level0 \*arabic </w:instrText>
      </w:r>
      <w:r w:rsidRPr="0091659C">
        <w:fldChar w:fldCharType="separate"/>
      </w:r>
      <w:r w:rsidR="0091659C" w:rsidRPr="00823218">
        <w:rPr>
          <w:noProof/>
          <w:lang w:val="pl-PL"/>
        </w:rPr>
        <w:t>65</w:t>
      </w:r>
      <w:r w:rsidRPr="0091659C">
        <w:fldChar w:fldCharType="end"/>
      </w:r>
      <w:r w:rsidRPr="00823218">
        <w:rPr>
          <w:lang w:val="pl-PL"/>
        </w:rPr>
        <w:t>.  </w:t>
      </w:r>
      <w:r w:rsidR="0084276E" w:rsidRPr="00EC7F57">
        <w:rPr>
          <w:lang w:val="pl-PL"/>
        </w:rPr>
        <w:t>Trybunał stwierdza także, że skarżący na żadnym etapie postępowania krajowego ani postępowania prze</w:t>
      </w:r>
      <w:r w:rsidR="00861B53">
        <w:rPr>
          <w:lang w:val="pl-PL"/>
        </w:rPr>
        <w:t>d Trybunałem nie kwestionowali</w:t>
      </w:r>
      <w:r w:rsidR="0084276E" w:rsidRPr="00EC7F57">
        <w:rPr>
          <w:lang w:val="pl-PL"/>
        </w:rPr>
        <w:t xml:space="preserve"> wartości katastralnej ich ziemi wskazanej we ws</w:t>
      </w:r>
      <w:r w:rsidR="00EC7F57" w:rsidRPr="00EC7F57">
        <w:rPr>
          <w:lang w:val="pl-PL"/>
        </w:rPr>
        <w:t>pomnianych</w:t>
      </w:r>
      <w:r w:rsidR="00823218">
        <w:rPr>
          <w:lang w:val="pl-PL"/>
        </w:rPr>
        <w:t xml:space="preserve"> wycenach. </w:t>
      </w:r>
      <w:r w:rsidR="00EC7F57" w:rsidRPr="00EC7F57">
        <w:rPr>
          <w:lang w:val="pl-PL"/>
        </w:rPr>
        <w:t>Skarżący nie przedstawili też Trybunałowi żadnych dowodów, na przykład po</w:t>
      </w:r>
      <w:r w:rsidR="00A02304">
        <w:rPr>
          <w:lang w:val="pl-PL"/>
        </w:rPr>
        <w:t>k</w:t>
      </w:r>
      <w:r w:rsidR="00EC7F57" w:rsidRPr="00EC7F57">
        <w:rPr>
          <w:lang w:val="pl-PL"/>
        </w:rPr>
        <w:t>witowań płatności z tytułu podatku od nieruchomości, które by potwierdziły</w:t>
      </w:r>
      <w:r w:rsidR="00EC7F57">
        <w:rPr>
          <w:lang w:val="pl-PL"/>
        </w:rPr>
        <w:t>,</w:t>
      </w:r>
      <w:r w:rsidR="00EC7F57" w:rsidRPr="00EC7F57">
        <w:rPr>
          <w:lang w:val="pl-PL"/>
        </w:rPr>
        <w:t xml:space="preserve"> że wartość katastralna ich ziemi rzeczywiście wynosiła 222 dram za metr kwadratowy.</w:t>
      </w:r>
      <w:r w:rsidR="00102AC8">
        <w:rPr>
          <w:lang w:val="pl-PL"/>
        </w:rPr>
        <w:t xml:space="preserve"> </w:t>
      </w:r>
      <w:r w:rsidR="00A02304" w:rsidRPr="00A02304">
        <w:rPr>
          <w:lang w:val="pl-PL"/>
        </w:rPr>
        <w:t xml:space="preserve">W odniesieniu do </w:t>
      </w:r>
      <w:r w:rsidR="00102AC8">
        <w:rPr>
          <w:lang w:val="pl-PL"/>
        </w:rPr>
        <w:t>s</w:t>
      </w:r>
      <w:r w:rsidR="00A02304" w:rsidRPr="00A02304">
        <w:rPr>
          <w:lang w:val="pl-PL"/>
        </w:rPr>
        <w:t>twierdzenia skarżą</w:t>
      </w:r>
      <w:r w:rsidR="00A02304">
        <w:rPr>
          <w:lang w:val="pl-PL"/>
        </w:rPr>
        <w:t>cych</w:t>
      </w:r>
      <w:r w:rsidR="00A10A43">
        <w:rPr>
          <w:lang w:val="pl-PL"/>
        </w:rPr>
        <w:t>,</w:t>
      </w:r>
      <w:r w:rsidR="00A02304">
        <w:rPr>
          <w:lang w:val="pl-PL"/>
        </w:rPr>
        <w:t xml:space="preserve"> że wartość katastralna </w:t>
      </w:r>
      <w:r w:rsidR="00A10A43">
        <w:rPr>
          <w:lang w:val="pl-PL"/>
        </w:rPr>
        <w:t>gruntów</w:t>
      </w:r>
      <w:r w:rsidR="00A02304" w:rsidRPr="00A02304">
        <w:rPr>
          <w:lang w:val="pl-PL"/>
        </w:rPr>
        <w:t xml:space="preserve"> </w:t>
      </w:r>
      <w:r w:rsidR="00A02304">
        <w:rPr>
          <w:lang w:val="pl-PL"/>
        </w:rPr>
        <w:t>leżąc</w:t>
      </w:r>
      <w:r w:rsidR="00102AC8">
        <w:rPr>
          <w:lang w:val="pl-PL"/>
        </w:rPr>
        <w:t>ych</w:t>
      </w:r>
      <w:r w:rsidR="00A02304">
        <w:rPr>
          <w:lang w:val="pl-PL"/>
        </w:rPr>
        <w:t xml:space="preserve"> w tej samej strefie co ich działka wynosiła 222 dram za </w:t>
      </w:r>
      <w:r w:rsidR="00A02304" w:rsidRPr="00EC7F57">
        <w:rPr>
          <w:lang w:val="pl-PL"/>
        </w:rPr>
        <w:t>metr kwadratowy</w:t>
      </w:r>
      <w:r w:rsidR="00A02304">
        <w:rPr>
          <w:lang w:val="pl-PL"/>
        </w:rPr>
        <w:t xml:space="preserve">, należy zauważyć, że </w:t>
      </w:r>
      <w:r w:rsidR="00C15A65">
        <w:rPr>
          <w:lang w:val="pl-PL"/>
        </w:rPr>
        <w:t xml:space="preserve">rządowy </w:t>
      </w:r>
      <w:r w:rsidR="00A02304">
        <w:rPr>
          <w:lang w:val="pl-PL"/>
        </w:rPr>
        <w:t xml:space="preserve">Dekret nr </w:t>
      </w:r>
      <w:r w:rsidR="00A02304" w:rsidRPr="00A02304">
        <w:rPr>
          <w:lang w:val="pl-PL"/>
        </w:rPr>
        <w:t>1746</w:t>
      </w:r>
      <w:r w:rsidR="00A02304" w:rsidRPr="00A02304">
        <w:rPr>
          <w:lang w:val="pl-PL"/>
        </w:rPr>
        <w:noBreakHyphen/>
        <w:t xml:space="preserve">N </w:t>
      </w:r>
      <w:r w:rsidR="00A02304">
        <w:rPr>
          <w:lang w:val="pl-PL"/>
        </w:rPr>
        <w:t>z dnia</w:t>
      </w:r>
      <w:r w:rsidR="00A02304" w:rsidRPr="00A02304">
        <w:rPr>
          <w:lang w:val="pl-PL"/>
        </w:rPr>
        <w:t xml:space="preserve"> 24 </w:t>
      </w:r>
      <w:r w:rsidR="00A02304">
        <w:rPr>
          <w:lang w:val="pl-PL"/>
        </w:rPr>
        <w:t>grudnia</w:t>
      </w:r>
      <w:r w:rsidR="00A02304" w:rsidRPr="00A02304">
        <w:rPr>
          <w:lang w:val="pl-PL"/>
        </w:rPr>
        <w:t xml:space="preserve"> 2003</w:t>
      </w:r>
      <w:r w:rsidR="00A02304">
        <w:rPr>
          <w:lang w:val="pl-PL"/>
        </w:rPr>
        <w:t xml:space="preserve"> roku, określający współczynniki </w:t>
      </w:r>
      <w:r w:rsidR="00A10A43">
        <w:rPr>
          <w:lang w:val="pl-PL"/>
        </w:rPr>
        <w:t xml:space="preserve">stosowane </w:t>
      </w:r>
      <w:r w:rsidR="00102AC8">
        <w:rPr>
          <w:lang w:val="pl-PL"/>
        </w:rPr>
        <w:t>przy</w:t>
      </w:r>
      <w:r w:rsidR="003E21FD">
        <w:rPr>
          <w:lang w:val="pl-PL"/>
        </w:rPr>
        <w:t xml:space="preserve"> </w:t>
      </w:r>
      <w:r w:rsidR="00A02304">
        <w:rPr>
          <w:lang w:val="pl-PL"/>
        </w:rPr>
        <w:t>wyliczani</w:t>
      </w:r>
      <w:r w:rsidR="00102AC8">
        <w:rPr>
          <w:lang w:val="pl-PL"/>
        </w:rPr>
        <w:t>u</w:t>
      </w:r>
      <w:r w:rsidR="00A02304">
        <w:rPr>
          <w:lang w:val="pl-PL"/>
        </w:rPr>
        <w:t xml:space="preserve"> katastralnej wartości gruntów i </w:t>
      </w:r>
      <w:r w:rsidR="00102AC8">
        <w:rPr>
          <w:lang w:val="pl-PL"/>
        </w:rPr>
        <w:t xml:space="preserve">faktycznie </w:t>
      </w:r>
      <w:r w:rsidR="00DD2E07">
        <w:rPr>
          <w:lang w:val="pl-PL"/>
        </w:rPr>
        <w:t xml:space="preserve">umieszczający </w:t>
      </w:r>
      <w:r w:rsidR="00A02304">
        <w:rPr>
          <w:lang w:val="pl-PL"/>
        </w:rPr>
        <w:t>wi</w:t>
      </w:r>
      <w:r w:rsidR="00102AC8">
        <w:rPr>
          <w:lang w:val="pl-PL"/>
        </w:rPr>
        <w:t xml:space="preserve">eś </w:t>
      </w:r>
      <w:r w:rsidR="00A10A43">
        <w:rPr>
          <w:lang w:val="pl-PL"/>
        </w:rPr>
        <w:t>skarżący</w:t>
      </w:r>
      <w:r w:rsidR="00102AC8">
        <w:rPr>
          <w:lang w:val="pl-PL"/>
        </w:rPr>
        <w:t>ch</w:t>
      </w:r>
      <w:r w:rsidR="00A02304">
        <w:rPr>
          <w:lang w:val="pl-PL"/>
        </w:rPr>
        <w:t xml:space="preserve"> w </w:t>
      </w:r>
      <w:r w:rsidR="00A10A43">
        <w:rPr>
          <w:lang w:val="pl-PL"/>
        </w:rPr>
        <w:t xml:space="preserve">strefie, której </w:t>
      </w:r>
      <w:r w:rsidR="003E21FD">
        <w:rPr>
          <w:lang w:val="pl-PL"/>
        </w:rPr>
        <w:t>współczynnik</w:t>
      </w:r>
      <w:r w:rsidR="00A10A43">
        <w:rPr>
          <w:lang w:val="pl-PL"/>
        </w:rPr>
        <w:t xml:space="preserve"> </w:t>
      </w:r>
      <w:r w:rsidR="003E21FD">
        <w:rPr>
          <w:lang w:val="pl-PL"/>
        </w:rPr>
        <w:t>odpowiada</w:t>
      </w:r>
      <w:r w:rsidR="00A10A43">
        <w:rPr>
          <w:lang w:val="pl-PL"/>
        </w:rPr>
        <w:t xml:space="preserve"> </w:t>
      </w:r>
      <w:r w:rsidR="00102AC8">
        <w:rPr>
          <w:lang w:val="pl-PL"/>
        </w:rPr>
        <w:t>kwocie</w:t>
      </w:r>
      <w:r w:rsidR="00A10A43">
        <w:rPr>
          <w:lang w:val="pl-PL"/>
        </w:rPr>
        <w:t xml:space="preserve"> za </w:t>
      </w:r>
      <w:r w:rsidR="00A10A43" w:rsidRPr="00EC7F57">
        <w:rPr>
          <w:lang w:val="pl-PL"/>
        </w:rPr>
        <w:t>metr kwadratowy</w:t>
      </w:r>
      <w:r w:rsidR="00A10A43">
        <w:rPr>
          <w:lang w:val="pl-PL"/>
        </w:rPr>
        <w:t xml:space="preserve"> jakiej domagają się skarżący, </w:t>
      </w:r>
      <w:r w:rsidR="003E21FD">
        <w:rPr>
          <w:lang w:val="pl-PL"/>
        </w:rPr>
        <w:t>wyraźnie</w:t>
      </w:r>
      <w:r w:rsidR="00A10A43">
        <w:rPr>
          <w:lang w:val="pl-PL"/>
        </w:rPr>
        <w:t xml:space="preserve"> </w:t>
      </w:r>
      <w:r w:rsidR="00A10A43">
        <w:rPr>
          <w:lang w:val="pl-PL"/>
        </w:rPr>
        <w:lastRenderedPageBreak/>
        <w:t>stwierdza, że dek</w:t>
      </w:r>
      <w:r w:rsidR="00C15A65">
        <w:rPr>
          <w:lang w:val="pl-PL"/>
        </w:rPr>
        <w:t xml:space="preserve">ret ten nie ma zastosowania do </w:t>
      </w:r>
      <w:r w:rsidR="00A10A43">
        <w:rPr>
          <w:lang w:val="pl-PL"/>
        </w:rPr>
        <w:t>szacowania wartości katastralnej gruntów rolnych (por. punkt 44 powyżej).</w:t>
      </w:r>
    </w:p>
    <w:p w14:paraId="13E9816F" w14:textId="5CE6DF94" w:rsidR="00CA50E7" w:rsidRPr="003E21FD" w:rsidRDefault="00CA50E7" w:rsidP="0091659C">
      <w:pPr>
        <w:pStyle w:val="ECHRPara"/>
        <w:rPr>
          <w:lang w:val="pl-PL"/>
        </w:rPr>
      </w:pPr>
      <w:r w:rsidRPr="0091659C">
        <w:fldChar w:fldCharType="begin"/>
      </w:r>
      <w:r w:rsidRPr="002E63AC">
        <w:rPr>
          <w:lang w:val="pl-PL"/>
        </w:rPr>
        <w:instrText xml:space="preserve"> SEQ level0 \*arabic </w:instrText>
      </w:r>
      <w:r w:rsidRPr="0091659C">
        <w:fldChar w:fldCharType="separate"/>
      </w:r>
      <w:r w:rsidR="0091659C" w:rsidRPr="002E63AC">
        <w:rPr>
          <w:noProof/>
          <w:lang w:val="pl-PL"/>
        </w:rPr>
        <w:t>66</w:t>
      </w:r>
      <w:r w:rsidRPr="0091659C">
        <w:fldChar w:fldCharType="end"/>
      </w:r>
      <w:r w:rsidRPr="002E63AC">
        <w:rPr>
          <w:lang w:val="pl-PL"/>
        </w:rPr>
        <w:t>.  </w:t>
      </w:r>
      <w:r w:rsidR="003E21FD" w:rsidRPr="003E21FD">
        <w:rPr>
          <w:lang w:val="pl-PL"/>
        </w:rPr>
        <w:t xml:space="preserve">Trybunał zauważa, </w:t>
      </w:r>
      <w:r w:rsidR="00661808">
        <w:rPr>
          <w:lang w:val="pl-PL"/>
        </w:rPr>
        <w:t>ż</w:t>
      </w:r>
      <w:r w:rsidR="003E21FD" w:rsidRPr="003E21FD">
        <w:rPr>
          <w:lang w:val="pl-PL"/>
        </w:rPr>
        <w:t xml:space="preserve">e </w:t>
      </w:r>
      <w:r w:rsidR="00661808">
        <w:rPr>
          <w:lang w:val="pl-PL"/>
        </w:rPr>
        <w:t xml:space="preserve">wartość </w:t>
      </w:r>
      <w:r w:rsidR="003E21FD" w:rsidRPr="003E21FD">
        <w:rPr>
          <w:lang w:val="pl-PL"/>
        </w:rPr>
        <w:t>nieruchomoś</w:t>
      </w:r>
      <w:r w:rsidR="00661808">
        <w:rPr>
          <w:lang w:val="pl-PL"/>
        </w:rPr>
        <w:t>ci</w:t>
      </w:r>
      <w:r w:rsidR="003E21FD" w:rsidRPr="003E21FD">
        <w:rPr>
          <w:lang w:val="pl-PL"/>
        </w:rPr>
        <w:t xml:space="preserve"> skarżących była oszacowana najpierw przez f</w:t>
      </w:r>
      <w:r w:rsidR="003E21FD">
        <w:rPr>
          <w:lang w:val="pl-PL"/>
        </w:rPr>
        <w:t>irmę wycen</w:t>
      </w:r>
      <w:r w:rsidR="002E63AC">
        <w:rPr>
          <w:lang w:val="pl-PL"/>
        </w:rPr>
        <w:t>iającą</w:t>
      </w:r>
      <w:r w:rsidR="003E21FD">
        <w:rPr>
          <w:lang w:val="pl-PL"/>
        </w:rPr>
        <w:t xml:space="preserve">, którą </w:t>
      </w:r>
      <w:r w:rsidR="002E63AC">
        <w:rPr>
          <w:lang w:val="pl-PL"/>
        </w:rPr>
        <w:t>wynajęło</w:t>
      </w:r>
      <w:r w:rsidR="003E21FD">
        <w:rPr>
          <w:lang w:val="pl-PL"/>
        </w:rPr>
        <w:t xml:space="preserve"> przedsiębiorstwo </w:t>
      </w:r>
      <w:proofErr w:type="spellStart"/>
      <w:r w:rsidR="003E21FD" w:rsidRPr="003E21FD">
        <w:rPr>
          <w:lang w:val="pl-PL"/>
        </w:rPr>
        <w:t>Teghout</w:t>
      </w:r>
      <w:proofErr w:type="spellEnd"/>
      <w:r w:rsidR="003E21FD" w:rsidRPr="003E21FD">
        <w:rPr>
          <w:lang w:val="pl-PL"/>
        </w:rPr>
        <w:t xml:space="preserve"> </w:t>
      </w:r>
      <w:proofErr w:type="spellStart"/>
      <w:r w:rsidR="003E21FD" w:rsidRPr="003E21FD">
        <w:rPr>
          <w:lang w:val="pl-PL"/>
        </w:rPr>
        <w:t>CJSC</w:t>
      </w:r>
      <w:proofErr w:type="spellEnd"/>
      <w:r w:rsidR="003E21FD">
        <w:rPr>
          <w:lang w:val="pl-PL"/>
        </w:rPr>
        <w:t xml:space="preserve"> jako nabywca nieruchomości, a następnie </w:t>
      </w:r>
      <w:r w:rsidR="001B609C">
        <w:rPr>
          <w:lang w:val="pl-PL"/>
        </w:rPr>
        <w:t>przez biegłych sądowych na podstawie nakazów sądowych (por. punkt 10, 14, 22, 23, 24 i 25 powyżej). Na podstawie przedłożonego mu materiału Trybunał uważa, że nie ma wystarczających dowodów w</w:t>
      </w:r>
      <w:r w:rsidR="002E63AC">
        <w:rPr>
          <w:lang w:val="pl-PL"/>
        </w:rPr>
        <w:t>s</w:t>
      </w:r>
      <w:r w:rsidR="001B609C">
        <w:rPr>
          <w:lang w:val="pl-PL"/>
        </w:rPr>
        <w:t>kaz</w:t>
      </w:r>
      <w:r w:rsidR="002E63AC">
        <w:rPr>
          <w:lang w:val="pl-PL"/>
        </w:rPr>
        <w:t>ujących</w:t>
      </w:r>
      <w:r w:rsidR="00661808">
        <w:rPr>
          <w:lang w:val="pl-PL"/>
        </w:rPr>
        <w:t xml:space="preserve"> na to</w:t>
      </w:r>
      <w:r w:rsidR="001B609C">
        <w:rPr>
          <w:lang w:val="pl-PL"/>
        </w:rPr>
        <w:t xml:space="preserve">, że wartość rynkowa gruntu należącego do skarżących była rażąco niedoszacowana. </w:t>
      </w:r>
    </w:p>
    <w:p w14:paraId="00173CD8" w14:textId="1E584F23" w:rsidR="0076105E" w:rsidRPr="000757B3" w:rsidRDefault="00FF3600" w:rsidP="0091659C">
      <w:pPr>
        <w:pStyle w:val="ECHRPara"/>
        <w:rPr>
          <w:lang w:val="pl-PL"/>
        </w:rPr>
      </w:pPr>
      <w:r w:rsidRPr="0091659C">
        <w:fldChar w:fldCharType="begin"/>
      </w:r>
      <w:r w:rsidRPr="00A26E0F">
        <w:rPr>
          <w:lang w:val="pl-PL"/>
        </w:rPr>
        <w:instrText xml:space="preserve"> SEQ level0 \*arabic </w:instrText>
      </w:r>
      <w:r w:rsidRPr="0091659C">
        <w:fldChar w:fldCharType="separate"/>
      </w:r>
      <w:r w:rsidR="0091659C" w:rsidRPr="00A26E0F">
        <w:rPr>
          <w:noProof/>
          <w:lang w:val="pl-PL"/>
        </w:rPr>
        <w:t>67</w:t>
      </w:r>
      <w:r w:rsidRPr="0091659C">
        <w:rPr>
          <w:noProof/>
        </w:rPr>
        <w:fldChar w:fldCharType="end"/>
      </w:r>
      <w:r w:rsidR="006C7C40" w:rsidRPr="00A26E0F">
        <w:rPr>
          <w:lang w:val="pl-PL"/>
        </w:rPr>
        <w:t>.  </w:t>
      </w:r>
      <w:r w:rsidR="00873DF5" w:rsidRPr="00873DF5">
        <w:rPr>
          <w:lang w:val="pl-PL"/>
        </w:rPr>
        <w:t>Jednocześnie, Trybunał zauważa, że korzystając z metody porówna</w:t>
      </w:r>
      <w:r w:rsidR="00873DF5">
        <w:rPr>
          <w:lang w:val="pl-PL"/>
        </w:rPr>
        <w:t>w</w:t>
      </w:r>
      <w:r w:rsidR="00873DF5" w:rsidRPr="00873DF5">
        <w:rPr>
          <w:lang w:val="pl-PL"/>
        </w:rPr>
        <w:t>czej wyceny nieruchomości, rzeczoznawcy okre</w:t>
      </w:r>
      <w:r w:rsidR="00873DF5">
        <w:rPr>
          <w:lang w:val="pl-PL"/>
        </w:rPr>
        <w:t>ś</w:t>
      </w:r>
      <w:r w:rsidR="00873DF5" w:rsidRPr="00873DF5">
        <w:rPr>
          <w:lang w:val="pl-PL"/>
        </w:rPr>
        <w:t>lili wartość</w:t>
      </w:r>
      <w:r w:rsidR="00873DF5">
        <w:rPr>
          <w:lang w:val="pl-PL"/>
        </w:rPr>
        <w:t xml:space="preserve"> rynkową</w:t>
      </w:r>
      <w:r w:rsidR="00873DF5" w:rsidRPr="00873DF5">
        <w:rPr>
          <w:lang w:val="pl-PL"/>
        </w:rPr>
        <w:t xml:space="preserve"> działki skarżących w odniesieniu do ceny sprzedaży innych działek w t</w:t>
      </w:r>
      <w:r w:rsidR="00873DF5">
        <w:rPr>
          <w:lang w:val="pl-PL"/>
        </w:rPr>
        <w:t>ej sam</w:t>
      </w:r>
      <w:r w:rsidR="00873DF5" w:rsidRPr="00873DF5">
        <w:rPr>
          <w:lang w:val="pl-PL"/>
        </w:rPr>
        <w:t>ej strefie wywłaszczenia.</w:t>
      </w:r>
      <w:r w:rsidR="00873DF5">
        <w:rPr>
          <w:lang w:val="pl-PL"/>
        </w:rPr>
        <w:t xml:space="preserve"> </w:t>
      </w:r>
      <w:r w:rsidR="000D0FFD" w:rsidRPr="00861B53">
        <w:rPr>
          <w:lang w:val="pl-PL"/>
        </w:rPr>
        <w:t>Trybu</w:t>
      </w:r>
      <w:r w:rsidR="00A26E0F" w:rsidRPr="00861B53">
        <w:rPr>
          <w:lang w:val="pl-PL"/>
        </w:rPr>
        <w:t>nał ma na uwadze swoje powyższe</w:t>
      </w:r>
      <w:r w:rsidR="000D0FFD" w:rsidRPr="00861B53">
        <w:rPr>
          <w:lang w:val="pl-PL"/>
        </w:rPr>
        <w:t xml:space="preserve"> </w:t>
      </w:r>
      <w:r w:rsidR="00DD2E07">
        <w:rPr>
          <w:lang w:val="pl-PL"/>
        </w:rPr>
        <w:t>stwierdzenie</w:t>
      </w:r>
      <w:r w:rsidR="000D0FFD" w:rsidRPr="00861B53">
        <w:rPr>
          <w:lang w:val="pl-PL"/>
        </w:rPr>
        <w:t xml:space="preserve">, że stosowne przepisy Ustawy były wystarczająco przewidywalne </w:t>
      </w:r>
      <w:r w:rsidR="002B0028">
        <w:rPr>
          <w:lang w:val="pl-PL"/>
        </w:rPr>
        <w:t>co</w:t>
      </w:r>
      <w:r w:rsidR="00C009C8" w:rsidRPr="00861B53">
        <w:rPr>
          <w:lang w:val="pl-PL"/>
        </w:rPr>
        <w:t xml:space="preserve"> do tego</w:t>
      </w:r>
      <w:r w:rsidR="00661808">
        <w:rPr>
          <w:lang w:val="pl-PL"/>
        </w:rPr>
        <w:t>,</w:t>
      </w:r>
      <w:r w:rsidR="000D0FFD" w:rsidRPr="00861B53">
        <w:rPr>
          <w:lang w:val="pl-PL"/>
        </w:rPr>
        <w:t xml:space="preserve"> że zawodowy rzeczoznawca powinien zgodnie z prawem mieć swobodę wyboru właściwej metody wyceny nieruchomości (por. </w:t>
      </w:r>
      <w:r w:rsidR="00C009C8" w:rsidRPr="00861B53">
        <w:rPr>
          <w:lang w:val="pl-PL"/>
        </w:rPr>
        <w:t>p</w:t>
      </w:r>
      <w:r w:rsidR="000D0FFD" w:rsidRPr="00861B53">
        <w:rPr>
          <w:lang w:val="pl-PL"/>
        </w:rPr>
        <w:t>unkt 58 powyżej).</w:t>
      </w:r>
      <w:r w:rsidR="00861B53" w:rsidRPr="00861B53">
        <w:rPr>
          <w:lang w:val="pl-PL"/>
        </w:rPr>
        <w:t xml:space="preserve"> </w:t>
      </w:r>
      <w:r w:rsidR="00C009C8" w:rsidRPr="00861B53">
        <w:rPr>
          <w:lang w:val="pl-PL"/>
        </w:rPr>
        <w:t>Należy</w:t>
      </w:r>
      <w:r w:rsidR="00C009C8" w:rsidRPr="000757B3">
        <w:rPr>
          <w:lang w:val="pl-PL"/>
        </w:rPr>
        <w:t xml:space="preserve"> jednak zauważyć, że </w:t>
      </w:r>
      <w:r w:rsidR="000757B3" w:rsidRPr="000757B3">
        <w:rPr>
          <w:lang w:val="pl-PL"/>
        </w:rPr>
        <w:t>w syt</w:t>
      </w:r>
      <w:r w:rsidR="000757B3">
        <w:rPr>
          <w:lang w:val="pl-PL"/>
        </w:rPr>
        <w:t xml:space="preserve">uacji gdy </w:t>
      </w:r>
      <w:r w:rsidR="000757B3" w:rsidRPr="000757B3">
        <w:rPr>
          <w:lang w:val="pl-PL"/>
        </w:rPr>
        <w:t>wartość rynkowa gruntu skarżących została okre</w:t>
      </w:r>
      <w:r w:rsidR="000757B3">
        <w:rPr>
          <w:lang w:val="pl-PL"/>
        </w:rPr>
        <w:t>ś</w:t>
      </w:r>
      <w:r w:rsidR="000757B3" w:rsidRPr="000757B3">
        <w:rPr>
          <w:lang w:val="pl-PL"/>
        </w:rPr>
        <w:t>lona na pod</w:t>
      </w:r>
      <w:r w:rsidR="000757B3">
        <w:rPr>
          <w:lang w:val="pl-PL"/>
        </w:rPr>
        <w:t xml:space="preserve">stawie ceny sprzedaży działek położonych na </w:t>
      </w:r>
      <w:r w:rsidR="000757B3" w:rsidRPr="000757B3">
        <w:rPr>
          <w:lang w:val="pl-PL"/>
        </w:rPr>
        <w:t xml:space="preserve">tym samym </w:t>
      </w:r>
      <w:r w:rsidR="000757B3">
        <w:rPr>
          <w:lang w:val="pl-PL"/>
        </w:rPr>
        <w:t>terenie, nie można wykluczyć, że skarżący nie byliby w stanie nabyć</w:t>
      </w:r>
      <w:r w:rsidR="00861B53">
        <w:rPr>
          <w:lang w:val="pl-PL"/>
        </w:rPr>
        <w:t>,</w:t>
      </w:r>
      <w:r w:rsidR="000757B3">
        <w:rPr>
          <w:lang w:val="pl-PL"/>
        </w:rPr>
        <w:t xml:space="preserve"> albo </w:t>
      </w:r>
      <w:r w:rsidR="005E0D25">
        <w:rPr>
          <w:lang w:val="pl-PL"/>
        </w:rPr>
        <w:t>co najmniej</w:t>
      </w:r>
      <w:r w:rsidR="000757B3">
        <w:rPr>
          <w:lang w:val="pl-PL"/>
        </w:rPr>
        <w:t xml:space="preserve"> mieliby poważne trudności ze znalezieniem równoważnych gruntów na innym obszarze niepodlegającym wywłaszczeni</w:t>
      </w:r>
      <w:r w:rsidR="00861B53">
        <w:rPr>
          <w:lang w:val="pl-PL"/>
        </w:rPr>
        <w:t>u</w:t>
      </w:r>
      <w:r w:rsidR="000757B3">
        <w:rPr>
          <w:lang w:val="pl-PL"/>
        </w:rPr>
        <w:t xml:space="preserve"> za kwotę otrzymanego odszkodowania.</w:t>
      </w:r>
    </w:p>
    <w:p w14:paraId="1685E2D1" w14:textId="41DE2111" w:rsidR="00C06BDA" w:rsidRPr="00836D77" w:rsidRDefault="00FF3600" w:rsidP="0091659C">
      <w:pPr>
        <w:pStyle w:val="ECHRPara"/>
        <w:rPr>
          <w:lang w:val="pl-PL"/>
        </w:rPr>
      </w:pPr>
      <w:r w:rsidRPr="0091659C">
        <w:fldChar w:fldCharType="begin"/>
      </w:r>
      <w:r w:rsidRPr="002B0028">
        <w:rPr>
          <w:lang w:val="pl-PL"/>
        </w:rPr>
        <w:instrText xml:space="preserve"> SEQ level0 \*arabic </w:instrText>
      </w:r>
      <w:r w:rsidRPr="0091659C">
        <w:fldChar w:fldCharType="separate"/>
      </w:r>
      <w:r w:rsidR="0091659C" w:rsidRPr="002B0028">
        <w:rPr>
          <w:noProof/>
          <w:lang w:val="pl-PL"/>
        </w:rPr>
        <w:t>68</w:t>
      </w:r>
      <w:r w:rsidRPr="0091659C">
        <w:rPr>
          <w:noProof/>
        </w:rPr>
        <w:fldChar w:fldCharType="end"/>
      </w:r>
      <w:r w:rsidR="0076105E" w:rsidRPr="002B0028">
        <w:rPr>
          <w:lang w:val="pl-PL"/>
        </w:rPr>
        <w:t>. </w:t>
      </w:r>
      <w:r w:rsidR="003A5A18" w:rsidRPr="002B0028">
        <w:rPr>
          <w:lang w:val="pl-PL"/>
        </w:rPr>
        <w:t> </w:t>
      </w:r>
      <w:r w:rsidR="002B0028">
        <w:rPr>
          <w:lang w:val="pl-PL"/>
        </w:rPr>
        <w:t>Co więcej</w:t>
      </w:r>
      <w:r w:rsidR="00836D77" w:rsidRPr="00836D77">
        <w:rPr>
          <w:lang w:val="pl-PL"/>
        </w:rPr>
        <w:t>, skarżący wielok</w:t>
      </w:r>
      <w:r w:rsidR="002B0028">
        <w:rPr>
          <w:lang w:val="pl-PL"/>
        </w:rPr>
        <w:t>rotnie</w:t>
      </w:r>
      <w:r w:rsidR="00836D77" w:rsidRPr="00836D77">
        <w:rPr>
          <w:lang w:val="pl-PL"/>
        </w:rPr>
        <w:t xml:space="preserve"> </w:t>
      </w:r>
      <w:r w:rsidR="000E4A62">
        <w:rPr>
          <w:lang w:val="pl-PL"/>
        </w:rPr>
        <w:t>kwestionowali</w:t>
      </w:r>
      <w:r w:rsidR="00EE4EB8">
        <w:rPr>
          <w:lang w:val="pl-PL"/>
        </w:rPr>
        <w:t xml:space="preserve"> </w:t>
      </w:r>
      <w:r w:rsidR="00836D77" w:rsidRPr="00836D77">
        <w:rPr>
          <w:lang w:val="pl-PL"/>
        </w:rPr>
        <w:t>wycen</w:t>
      </w:r>
      <w:r w:rsidR="000E4A62">
        <w:rPr>
          <w:lang w:val="pl-PL"/>
        </w:rPr>
        <w:t>y</w:t>
      </w:r>
      <w:r w:rsidR="00836D77" w:rsidRPr="00836D77">
        <w:rPr>
          <w:lang w:val="pl-PL"/>
        </w:rPr>
        <w:t xml:space="preserve"> przeprowadzon</w:t>
      </w:r>
      <w:r w:rsidR="000E4A62">
        <w:rPr>
          <w:lang w:val="pl-PL"/>
        </w:rPr>
        <w:t>e</w:t>
      </w:r>
      <w:r w:rsidR="00836D77" w:rsidRPr="00836D77">
        <w:rPr>
          <w:lang w:val="pl-PL"/>
        </w:rPr>
        <w:t xml:space="preserve"> na zlecenie </w:t>
      </w:r>
      <w:proofErr w:type="spellStart"/>
      <w:r w:rsidR="00836D77" w:rsidRPr="00836D77">
        <w:rPr>
          <w:lang w:val="pl-PL"/>
        </w:rPr>
        <w:t>Teghout</w:t>
      </w:r>
      <w:proofErr w:type="spellEnd"/>
      <w:r w:rsidR="00836D77" w:rsidRPr="00836D77">
        <w:rPr>
          <w:lang w:val="pl-PL"/>
        </w:rPr>
        <w:t xml:space="preserve"> </w:t>
      </w:r>
      <w:proofErr w:type="spellStart"/>
      <w:r w:rsidR="00836D77" w:rsidRPr="00836D77">
        <w:rPr>
          <w:lang w:val="pl-PL"/>
        </w:rPr>
        <w:t>CJSC</w:t>
      </w:r>
      <w:proofErr w:type="spellEnd"/>
      <w:r w:rsidR="002B0028">
        <w:rPr>
          <w:lang w:val="pl-PL"/>
        </w:rPr>
        <w:t>,</w:t>
      </w:r>
      <w:r w:rsidR="00226BBD">
        <w:rPr>
          <w:lang w:val="pl-PL"/>
        </w:rPr>
        <w:t xml:space="preserve"> </w:t>
      </w:r>
      <w:r w:rsidR="00836D77" w:rsidRPr="00836D77">
        <w:rPr>
          <w:lang w:val="pl-PL"/>
        </w:rPr>
        <w:t>jak również przedstawion</w:t>
      </w:r>
      <w:r w:rsidR="000E4A62">
        <w:rPr>
          <w:lang w:val="pl-PL"/>
        </w:rPr>
        <w:t>e</w:t>
      </w:r>
      <w:r w:rsidR="00836D77" w:rsidRPr="00836D77">
        <w:rPr>
          <w:lang w:val="pl-PL"/>
        </w:rPr>
        <w:t xml:space="preserve"> przez wyznaczonych pr</w:t>
      </w:r>
      <w:r w:rsidR="00836D77">
        <w:rPr>
          <w:lang w:val="pl-PL"/>
        </w:rPr>
        <w:t>z</w:t>
      </w:r>
      <w:r w:rsidR="00836D77" w:rsidRPr="00836D77">
        <w:rPr>
          <w:lang w:val="pl-PL"/>
        </w:rPr>
        <w:t xml:space="preserve">ez sąd biegłych, twierdząc, że nie wzięto pod uwagę </w:t>
      </w:r>
      <w:r w:rsidR="002B0028">
        <w:rPr>
          <w:lang w:val="pl-PL"/>
        </w:rPr>
        <w:t xml:space="preserve">ich </w:t>
      </w:r>
      <w:r w:rsidR="00836D77" w:rsidRPr="00836D77">
        <w:rPr>
          <w:lang w:val="pl-PL"/>
        </w:rPr>
        <w:t>drzew owocowych</w:t>
      </w:r>
      <w:r w:rsidR="002B0028">
        <w:rPr>
          <w:lang w:val="pl-PL"/>
        </w:rPr>
        <w:t xml:space="preserve"> </w:t>
      </w:r>
      <w:r w:rsidR="00836D77">
        <w:rPr>
          <w:lang w:val="pl-PL"/>
        </w:rPr>
        <w:t xml:space="preserve">i </w:t>
      </w:r>
      <w:r w:rsidR="00F3703B">
        <w:rPr>
          <w:lang w:val="pl-PL"/>
        </w:rPr>
        <w:t>uzyskiwanych</w:t>
      </w:r>
      <w:r w:rsidR="00836D77" w:rsidRPr="00836D77">
        <w:rPr>
          <w:lang w:val="pl-PL"/>
        </w:rPr>
        <w:t xml:space="preserve"> z nich </w:t>
      </w:r>
      <w:r w:rsidR="002B0028">
        <w:rPr>
          <w:lang w:val="pl-PL"/>
        </w:rPr>
        <w:t>dochod</w:t>
      </w:r>
      <w:r w:rsidR="00836D77" w:rsidRPr="00836D77">
        <w:rPr>
          <w:lang w:val="pl-PL"/>
        </w:rPr>
        <w:t xml:space="preserve">ów. W tej kwestii należy zauważyć, że obydwaj wyznaczeni przez sąd </w:t>
      </w:r>
      <w:r w:rsidR="002B0028">
        <w:rPr>
          <w:lang w:val="pl-PL"/>
        </w:rPr>
        <w:t>biegli</w:t>
      </w:r>
      <w:r w:rsidR="002B0028" w:rsidRPr="00836D77">
        <w:rPr>
          <w:lang w:val="pl-PL"/>
        </w:rPr>
        <w:t xml:space="preserve"> </w:t>
      </w:r>
      <w:r w:rsidR="00836D77" w:rsidRPr="00836D77">
        <w:rPr>
          <w:lang w:val="pl-PL"/>
        </w:rPr>
        <w:t>załączyli do swoich wycen zdjęcia działki skarżących</w:t>
      </w:r>
      <w:r w:rsidR="00836D77">
        <w:rPr>
          <w:lang w:val="pl-PL"/>
        </w:rPr>
        <w:t>, któr</w:t>
      </w:r>
      <w:r w:rsidR="00836D77" w:rsidRPr="00836D77">
        <w:rPr>
          <w:lang w:val="pl-PL"/>
        </w:rPr>
        <w:t xml:space="preserve">e wykazały, </w:t>
      </w:r>
      <w:r w:rsidR="00EE4EB8">
        <w:rPr>
          <w:lang w:val="pl-PL"/>
        </w:rPr>
        <w:t>ż</w:t>
      </w:r>
      <w:r w:rsidR="00836D77" w:rsidRPr="00836D77">
        <w:rPr>
          <w:lang w:val="pl-PL"/>
        </w:rPr>
        <w:t>e istotnie rosły</w:t>
      </w:r>
      <w:r w:rsidR="00836D77">
        <w:rPr>
          <w:lang w:val="pl-PL"/>
        </w:rPr>
        <w:t xml:space="preserve"> </w:t>
      </w:r>
      <w:r w:rsidR="00836D77" w:rsidRPr="00836D77">
        <w:rPr>
          <w:lang w:val="pl-PL"/>
        </w:rPr>
        <w:t>tam cztery drzewa owocowe. Jednak w ich ocen</w:t>
      </w:r>
      <w:r w:rsidR="002B0028">
        <w:rPr>
          <w:lang w:val="pl-PL"/>
        </w:rPr>
        <w:t>ie</w:t>
      </w:r>
      <w:r w:rsidR="00836D77" w:rsidRPr="00836D77">
        <w:rPr>
          <w:lang w:val="pl-PL"/>
        </w:rPr>
        <w:t xml:space="preserve">, </w:t>
      </w:r>
      <w:r w:rsidR="00CD26F4">
        <w:rPr>
          <w:lang w:val="pl-PL"/>
        </w:rPr>
        <w:t>owe</w:t>
      </w:r>
      <w:r w:rsidR="00836D77" w:rsidRPr="00836D77">
        <w:rPr>
          <w:lang w:val="pl-PL"/>
        </w:rPr>
        <w:t xml:space="preserve"> </w:t>
      </w:r>
      <w:r w:rsidR="00226BBD" w:rsidRPr="00836D77">
        <w:rPr>
          <w:lang w:val="pl-PL"/>
        </w:rPr>
        <w:t xml:space="preserve">cztery </w:t>
      </w:r>
      <w:r w:rsidR="00836D77" w:rsidRPr="00836D77">
        <w:rPr>
          <w:lang w:val="pl-PL"/>
        </w:rPr>
        <w:t xml:space="preserve">drzewa nie mogły </w:t>
      </w:r>
      <w:r w:rsidR="00836D77">
        <w:rPr>
          <w:lang w:val="pl-PL"/>
        </w:rPr>
        <w:t>w istotnym stopniu wpłynąć na wartość rynkową gruntu (por. punkt 28 powyżej).</w:t>
      </w:r>
    </w:p>
    <w:p w14:paraId="295B362F" w14:textId="2B7D56AA" w:rsidR="00C06BDA" w:rsidRPr="00676BEA" w:rsidRDefault="00FF3600" w:rsidP="0091659C">
      <w:pPr>
        <w:pStyle w:val="ECHRPara"/>
        <w:rPr>
          <w:lang w:val="pl-PL"/>
        </w:rPr>
      </w:pPr>
      <w:r w:rsidRPr="0091659C">
        <w:fldChar w:fldCharType="begin"/>
      </w:r>
      <w:r w:rsidRPr="00676BEA">
        <w:rPr>
          <w:lang w:val="pl-PL"/>
        </w:rPr>
        <w:instrText xml:space="preserve"> SEQ level0 \*arabic </w:instrText>
      </w:r>
      <w:r w:rsidRPr="0091659C">
        <w:fldChar w:fldCharType="separate"/>
      </w:r>
      <w:r w:rsidR="0091659C" w:rsidRPr="00676BEA">
        <w:rPr>
          <w:noProof/>
          <w:lang w:val="pl-PL"/>
        </w:rPr>
        <w:t>69</w:t>
      </w:r>
      <w:r w:rsidRPr="0091659C">
        <w:rPr>
          <w:noProof/>
        </w:rPr>
        <w:fldChar w:fldCharType="end"/>
      </w:r>
      <w:r w:rsidR="00F84D12" w:rsidRPr="00676BEA">
        <w:rPr>
          <w:lang w:val="pl-PL"/>
        </w:rPr>
        <w:t>.  </w:t>
      </w:r>
      <w:r w:rsidR="00EE4EB8" w:rsidRPr="00EE4EB8">
        <w:rPr>
          <w:lang w:val="pl-PL"/>
        </w:rPr>
        <w:t xml:space="preserve">Bez uszczerbku dla </w:t>
      </w:r>
      <w:r w:rsidR="007B2DE5">
        <w:rPr>
          <w:lang w:val="pl-PL"/>
        </w:rPr>
        <w:t>odpowiednich</w:t>
      </w:r>
      <w:r w:rsidR="00EE4EB8" w:rsidRPr="00EE4EB8">
        <w:rPr>
          <w:lang w:val="pl-PL"/>
        </w:rPr>
        <w:t xml:space="preserve"> przepisów Ustawy i m</w:t>
      </w:r>
      <w:r w:rsidR="00226BBD">
        <w:rPr>
          <w:lang w:val="pl-PL"/>
        </w:rPr>
        <w:t xml:space="preserve">arginesu uznaniowości </w:t>
      </w:r>
      <w:r w:rsidR="00F3703B">
        <w:rPr>
          <w:lang w:val="pl-PL"/>
        </w:rPr>
        <w:t>p</w:t>
      </w:r>
      <w:r w:rsidR="00226BBD">
        <w:rPr>
          <w:lang w:val="pl-PL"/>
        </w:rPr>
        <w:t xml:space="preserve">aństwa </w:t>
      </w:r>
      <w:r w:rsidR="007B2DE5">
        <w:rPr>
          <w:lang w:val="pl-PL"/>
        </w:rPr>
        <w:t>w tych sprawach</w:t>
      </w:r>
      <w:r w:rsidR="00FB6ADA">
        <w:rPr>
          <w:lang w:val="pl-PL"/>
        </w:rPr>
        <w:t>, Trybunał uważa, że mogą mieć miejsce sytuacje</w:t>
      </w:r>
      <w:r w:rsidR="007B2DE5">
        <w:rPr>
          <w:lang w:val="pl-PL"/>
        </w:rPr>
        <w:t xml:space="preserve">, w których </w:t>
      </w:r>
      <w:r w:rsidR="00FB6ADA">
        <w:rPr>
          <w:lang w:val="pl-PL"/>
        </w:rPr>
        <w:t xml:space="preserve">odszkodowanie </w:t>
      </w:r>
      <w:r w:rsidR="007B2DE5">
        <w:rPr>
          <w:lang w:val="pl-PL"/>
        </w:rPr>
        <w:t xml:space="preserve">odpowiadające </w:t>
      </w:r>
      <w:r w:rsidR="00FB6ADA">
        <w:rPr>
          <w:lang w:val="pl-PL"/>
        </w:rPr>
        <w:t>cen</w:t>
      </w:r>
      <w:r w:rsidR="007B2DE5">
        <w:rPr>
          <w:lang w:val="pl-PL"/>
        </w:rPr>
        <w:t>ie</w:t>
      </w:r>
      <w:r w:rsidR="00FB6ADA">
        <w:rPr>
          <w:lang w:val="pl-PL"/>
        </w:rPr>
        <w:t xml:space="preserve"> rynkow</w:t>
      </w:r>
      <w:r w:rsidR="007B2DE5">
        <w:rPr>
          <w:lang w:val="pl-PL"/>
        </w:rPr>
        <w:t>ej</w:t>
      </w:r>
      <w:r w:rsidR="00FB6ADA">
        <w:rPr>
          <w:lang w:val="pl-PL"/>
        </w:rPr>
        <w:t xml:space="preserve"> </w:t>
      </w:r>
      <w:r w:rsidR="007B2DE5">
        <w:rPr>
          <w:lang w:val="pl-PL"/>
        </w:rPr>
        <w:t>danej</w:t>
      </w:r>
      <w:r w:rsidR="00FB6ADA">
        <w:rPr>
          <w:lang w:val="pl-PL"/>
        </w:rPr>
        <w:t xml:space="preserve"> nieruchomości, nawet z uwzględnieniem ustawowej nadwyżki, nie stanowiło</w:t>
      </w:r>
      <w:r w:rsidR="007B2DE5">
        <w:rPr>
          <w:lang w:val="pl-PL"/>
        </w:rPr>
        <w:t>by</w:t>
      </w:r>
      <w:r w:rsidR="00FB6ADA">
        <w:rPr>
          <w:lang w:val="pl-PL"/>
        </w:rPr>
        <w:t xml:space="preserve"> odpowiedniej rekompensaty za pozbawienie własności. W ocenie Trybunału, taka sytuacja może mieć miejsce </w:t>
      </w:r>
      <w:r w:rsidR="00226BBD">
        <w:rPr>
          <w:lang w:val="pl-PL"/>
        </w:rPr>
        <w:t>w szczególności,</w:t>
      </w:r>
      <w:r w:rsidR="00FB6ADA">
        <w:rPr>
          <w:lang w:val="pl-PL"/>
        </w:rPr>
        <w:t xml:space="preserve"> gdy nieruchomość, której osoba została pozbawiona, stanowiła główne, </w:t>
      </w:r>
      <w:r w:rsidR="007B2DE5">
        <w:rPr>
          <w:lang w:val="pl-PL"/>
        </w:rPr>
        <w:t>o ile</w:t>
      </w:r>
      <w:r w:rsidR="00FB6ADA">
        <w:rPr>
          <w:lang w:val="pl-PL"/>
        </w:rPr>
        <w:t xml:space="preserve"> nie jedyne źródło dochodu, a oferowane odszkodowanie nie odzwierciedlało tej straty (por. </w:t>
      </w:r>
      <w:proofErr w:type="spellStart"/>
      <w:r w:rsidR="00FB6ADA" w:rsidRPr="00676BEA">
        <w:rPr>
          <w:i/>
          <w:lang w:val="pl-PL"/>
        </w:rPr>
        <w:t>La</w:t>
      </w:r>
      <w:r w:rsidR="00467328" w:rsidRPr="00676BEA">
        <w:rPr>
          <w:i/>
          <w:lang w:val="pl-PL"/>
        </w:rPr>
        <w:t>llement</w:t>
      </w:r>
      <w:proofErr w:type="spellEnd"/>
      <w:r w:rsidR="00467328" w:rsidRPr="00676BEA">
        <w:rPr>
          <w:i/>
          <w:lang w:val="pl-PL"/>
        </w:rPr>
        <w:t xml:space="preserve"> przeciwko Fran</w:t>
      </w:r>
      <w:r w:rsidR="00FB6ADA" w:rsidRPr="00676BEA">
        <w:rPr>
          <w:i/>
          <w:lang w:val="pl-PL"/>
        </w:rPr>
        <w:t>cji</w:t>
      </w:r>
      <w:r w:rsidR="00FB6ADA" w:rsidRPr="00676BEA">
        <w:rPr>
          <w:lang w:val="pl-PL"/>
        </w:rPr>
        <w:t>, nr 46044/99, pkt 18, 11 kwietnia 2002</w:t>
      </w:r>
      <w:r w:rsidR="00676BEA" w:rsidRPr="00676BEA">
        <w:rPr>
          <w:lang w:val="pl-PL"/>
        </w:rPr>
        <w:t xml:space="preserve"> roku</w:t>
      </w:r>
      <w:r w:rsidR="00FB6ADA" w:rsidRPr="00676BEA">
        <w:rPr>
          <w:lang w:val="pl-PL"/>
        </w:rPr>
        <w:t>).</w:t>
      </w:r>
    </w:p>
    <w:bookmarkStart w:id="19" w:name="Findings_P1_1_end_1"/>
    <w:p w14:paraId="2B3A6A6F" w14:textId="29D1EBDA" w:rsidR="00C06BDA" w:rsidRPr="00EC6052" w:rsidRDefault="0055296D" w:rsidP="0091659C">
      <w:pPr>
        <w:pStyle w:val="ECHRPara"/>
        <w:rPr>
          <w:lang w:val="pl-PL"/>
        </w:rPr>
      </w:pPr>
      <w:r w:rsidRPr="0091659C">
        <w:fldChar w:fldCharType="begin"/>
      </w:r>
      <w:r w:rsidRPr="00676BEA">
        <w:rPr>
          <w:lang w:val="pl-PL"/>
        </w:rPr>
        <w:instrText xml:space="preserve"> SEQ level0 \*arabic </w:instrText>
      </w:r>
      <w:r w:rsidRPr="0091659C">
        <w:fldChar w:fldCharType="separate"/>
      </w:r>
      <w:r w:rsidR="0091659C" w:rsidRPr="00676BEA">
        <w:rPr>
          <w:noProof/>
          <w:lang w:val="pl-PL"/>
        </w:rPr>
        <w:t>70</w:t>
      </w:r>
      <w:r w:rsidRPr="0091659C">
        <w:fldChar w:fldCharType="end"/>
      </w:r>
      <w:bookmarkEnd w:id="19"/>
      <w:r w:rsidRPr="00676BEA">
        <w:rPr>
          <w:lang w:val="pl-PL"/>
        </w:rPr>
        <w:t>.  </w:t>
      </w:r>
      <w:r w:rsidR="00467328" w:rsidRPr="00467328">
        <w:rPr>
          <w:rFonts w:ascii="Times New Roman" w:eastAsia="Times New Roman" w:hAnsi="Times New Roman" w:cs="Times New Roman"/>
          <w:lang w:val="pl-PL"/>
        </w:rPr>
        <w:t xml:space="preserve">W omawianej sprawie skarżący twierdzili, że jako rodzina </w:t>
      </w:r>
      <w:r w:rsidR="00676BEA">
        <w:rPr>
          <w:rFonts w:ascii="Times New Roman" w:eastAsia="Times New Roman" w:hAnsi="Times New Roman" w:cs="Times New Roman"/>
          <w:lang w:val="pl-PL"/>
        </w:rPr>
        <w:t xml:space="preserve">zależeli </w:t>
      </w:r>
      <w:r w:rsidR="00676BEA" w:rsidRPr="00467328">
        <w:rPr>
          <w:rFonts w:ascii="Times New Roman" w:eastAsia="Times New Roman" w:hAnsi="Times New Roman" w:cs="Times New Roman"/>
          <w:lang w:val="pl-PL"/>
        </w:rPr>
        <w:t>finansowo</w:t>
      </w:r>
      <w:r w:rsidR="00676BEA">
        <w:rPr>
          <w:rFonts w:ascii="Times New Roman" w:eastAsia="Times New Roman" w:hAnsi="Times New Roman" w:cs="Times New Roman"/>
          <w:lang w:val="pl-PL"/>
        </w:rPr>
        <w:t xml:space="preserve"> od</w:t>
      </w:r>
      <w:r w:rsidR="00467328" w:rsidRPr="00467328">
        <w:rPr>
          <w:rFonts w:ascii="Times New Roman" w:eastAsia="Times New Roman" w:hAnsi="Times New Roman" w:cs="Times New Roman"/>
          <w:lang w:val="pl-PL"/>
        </w:rPr>
        <w:t xml:space="preserve"> </w:t>
      </w:r>
      <w:r w:rsidR="00467328">
        <w:rPr>
          <w:rFonts w:ascii="Times New Roman" w:eastAsia="Times New Roman" w:hAnsi="Times New Roman" w:cs="Times New Roman"/>
          <w:lang w:val="pl-PL"/>
        </w:rPr>
        <w:t>omawianej dział</w:t>
      </w:r>
      <w:r w:rsidR="00676BEA">
        <w:rPr>
          <w:rFonts w:ascii="Times New Roman" w:eastAsia="Times New Roman" w:hAnsi="Times New Roman" w:cs="Times New Roman"/>
          <w:lang w:val="pl-PL"/>
        </w:rPr>
        <w:t>ki</w:t>
      </w:r>
      <w:r w:rsidR="00467328">
        <w:rPr>
          <w:rFonts w:ascii="Times New Roman" w:eastAsia="Times New Roman" w:hAnsi="Times New Roman" w:cs="Times New Roman"/>
          <w:lang w:val="pl-PL"/>
        </w:rPr>
        <w:t xml:space="preserve">. </w:t>
      </w:r>
      <w:r w:rsidR="00DD7DB3" w:rsidRPr="00DD7DB3">
        <w:rPr>
          <w:rFonts w:ascii="Times New Roman" w:eastAsia="Times New Roman" w:hAnsi="Times New Roman" w:cs="Times New Roman"/>
          <w:lang w:val="pl-PL"/>
        </w:rPr>
        <w:t xml:space="preserve">Argument ten nie został obalony przez </w:t>
      </w:r>
      <w:r w:rsidR="00DD7DB3" w:rsidRPr="00DD7DB3">
        <w:rPr>
          <w:rFonts w:ascii="Times New Roman" w:eastAsia="Times New Roman" w:hAnsi="Times New Roman" w:cs="Times New Roman"/>
          <w:lang w:val="pl-PL"/>
        </w:rPr>
        <w:lastRenderedPageBreak/>
        <w:t>pozwany Rząd (por. punkty 47-</w:t>
      </w:r>
      <w:r w:rsidR="008211A8">
        <w:rPr>
          <w:rFonts w:ascii="Times New Roman" w:eastAsia="Times New Roman" w:hAnsi="Times New Roman" w:cs="Times New Roman"/>
          <w:lang w:val="pl-PL"/>
        </w:rPr>
        <w:t xml:space="preserve">48 powyżej). </w:t>
      </w:r>
      <w:r w:rsidR="00DD7DB3" w:rsidRPr="00DD7DB3">
        <w:rPr>
          <w:rFonts w:ascii="Times New Roman" w:eastAsia="Times New Roman" w:hAnsi="Times New Roman" w:cs="Times New Roman"/>
          <w:lang w:val="pl-PL"/>
        </w:rPr>
        <w:t xml:space="preserve">Należy zauważyć, że ten </w:t>
      </w:r>
      <w:r w:rsidR="008211A8">
        <w:rPr>
          <w:rFonts w:ascii="Times New Roman" w:eastAsia="Times New Roman" w:hAnsi="Times New Roman" w:cs="Times New Roman"/>
          <w:lang w:val="pl-PL"/>
        </w:rPr>
        <w:t xml:space="preserve">konkretny aspekt, </w:t>
      </w:r>
      <w:r w:rsidR="00F3703B">
        <w:rPr>
          <w:rFonts w:ascii="Times New Roman" w:eastAsia="Times New Roman" w:hAnsi="Times New Roman" w:cs="Times New Roman"/>
          <w:lang w:val="pl-PL"/>
        </w:rPr>
        <w:t xml:space="preserve">a </w:t>
      </w:r>
      <w:r w:rsidR="00DD7DB3">
        <w:rPr>
          <w:rFonts w:ascii="Times New Roman" w:eastAsia="Times New Roman" w:hAnsi="Times New Roman" w:cs="Times New Roman"/>
          <w:lang w:val="pl-PL"/>
        </w:rPr>
        <w:t>mianowicie</w:t>
      </w:r>
      <w:r w:rsidR="00DD7DB3" w:rsidRPr="00DD7DB3">
        <w:rPr>
          <w:rFonts w:ascii="Times New Roman" w:eastAsia="Times New Roman" w:hAnsi="Times New Roman" w:cs="Times New Roman"/>
          <w:lang w:val="pl-PL"/>
        </w:rPr>
        <w:t xml:space="preserve"> fakt</w:t>
      </w:r>
      <w:r w:rsidR="008211A8">
        <w:rPr>
          <w:rFonts w:ascii="Times New Roman" w:eastAsia="Times New Roman" w:hAnsi="Times New Roman" w:cs="Times New Roman"/>
          <w:lang w:val="pl-PL"/>
        </w:rPr>
        <w:t>,</w:t>
      </w:r>
      <w:r w:rsidR="00DD7DB3" w:rsidRPr="00DD7DB3">
        <w:rPr>
          <w:rFonts w:ascii="Times New Roman" w:eastAsia="Times New Roman" w:hAnsi="Times New Roman" w:cs="Times New Roman"/>
          <w:lang w:val="pl-PL"/>
        </w:rPr>
        <w:t xml:space="preserve"> że w </w:t>
      </w:r>
      <w:r w:rsidR="00DD7DB3">
        <w:rPr>
          <w:rFonts w:ascii="Times New Roman" w:eastAsia="Times New Roman" w:hAnsi="Times New Roman" w:cs="Times New Roman"/>
          <w:lang w:val="pl-PL"/>
        </w:rPr>
        <w:t>wyniku</w:t>
      </w:r>
      <w:r w:rsidR="00DD7DB3" w:rsidRPr="00DD7DB3">
        <w:rPr>
          <w:rFonts w:ascii="Times New Roman" w:eastAsia="Times New Roman" w:hAnsi="Times New Roman" w:cs="Times New Roman"/>
          <w:lang w:val="pl-PL"/>
        </w:rPr>
        <w:t xml:space="preserve"> wywłaszczenia skarżący </w:t>
      </w:r>
      <w:r w:rsidR="00DD7DB3">
        <w:rPr>
          <w:rFonts w:ascii="Times New Roman" w:eastAsia="Times New Roman" w:hAnsi="Times New Roman" w:cs="Times New Roman"/>
          <w:lang w:val="pl-PL"/>
        </w:rPr>
        <w:t>u</w:t>
      </w:r>
      <w:r w:rsidR="00DD7DB3" w:rsidRPr="00DD7DB3">
        <w:rPr>
          <w:rFonts w:ascii="Times New Roman" w:eastAsia="Times New Roman" w:hAnsi="Times New Roman" w:cs="Times New Roman"/>
          <w:lang w:val="pl-PL"/>
        </w:rPr>
        <w:t xml:space="preserve">tracili </w:t>
      </w:r>
      <w:r w:rsidR="00DD7DB3">
        <w:rPr>
          <w:rFonts w:ascii="Times New Roman" w:eastAsia="Times New Roman" w:hAnsi="Times New Roman" w:cs="Times New Roman"/>
          <w:lang w:val="pl-PL"/>
        </w:rPr>
        <w:t>swoje</w:t>
      </w:r>
      <w:r w:rsidR="00DD7DB3" w:rsidRPr="00DD7DB3">
        <w:rPr>
          <w:rFonts w:ascii="Times New Roman" w:eastAsia="Times New Roman" w:hAnsi="Times New Roman" w:cs="Times New Roman"/>
          <w:lang w:val="pl-PL"/>
        </w:rPr>
        <w:t xml:space="preserve"> główne źródło dochodu, nie został wzięty pod uwagę przez sądy krajowe w </w:t>
      </w:r>
      <w:r w:rsidR="008211A8">
        <w:rPr>
          <w:rFonts w:ascii="Times New Roman" w:eastAsia="Times New Roman" w:hAnsi="Times New Roman" w:cs="Times New Roman"/>
          <w:lang w:val="pl-PL"/>
        </w:rPr>
        <w:t xml:space="preserve">ich </w:t>
      </w:r>
      <w:r w:rsidR="00DD7DB3" w:rsidRPr="00DD7DB3">
        <w:rPr>
          <w:rFonts w:ascii="Times New Roman" w:eastAsia="Times New Roman" w:hAnsi="Times New Roman" w:cs="Times New Roman"/>
          <w:lang w:val="pl-PL"/>
        </w:rPr>
        <w:t>orzeczeniach co do wysokości nale</w:t>
      </w:r>
      <w:r w:rsidR="00DD7DB3">
        <w:rPr>
          <w:rFonts w:ascii="Times New Roman" w:eastAsia="Times New Roman" w:hAnsi="Times New Roman" w:cs="Times New Roman"/>
          <w:lang w:val="pl-PL"/>
        </w:rPr>
        <w:t>ż</w:t>
      </w:r>
      <w:r w:rsidR="008211A8">
        <w:rPr>
          <w:rFonts w:ascii="Times New Roman" w:eastAsia="Times New Roman" w:hAnsi="Times New Roman" w:cs="Times New Roman"/>
          <w:lang w:val="pl-PL"/>
        </w:rPr>
        <w:t xml:space="preserve">nego odszkodowania. </w:t>
      </w:r>
      <w:r w:rsidR="00DD7DB3" w:rsidRPr="00EC6052">
        <w:rPr>
          <w:rFonts w:ascii="Times New Roman" w:eastAsia="Times New Roman" w:hAnsi="Times New Roman" w:cs="Times New Roman"/>
          <w:lang w:val="pl-PL"/>
        </w:rPr>
        <w:t>Sądy zdecydowały</w:t>
      </w:r>
      <w:r w:rsidR="007A646F" w:rsidRPr="00EC6052">
        <w:rPr>
          <w:rFonts w:ascii="Times New Roman" w:eastAsia="Times New Roman" w:hAnsi="Times New Roman" w:cs="Times New Roman"/>
          <w:lang w:val="pl-PL"/>
        </w:rPr>
        <w:t xml:space="preserve"> </w:t>
      </w:r>
      <w:r w:rsidR="00DD7DB3" w:rsidRPr="00EC6052">
        <w:rPr>
          <w:rFonts w:ascii="Times New Roman" w:eastAsia="Times New Roman" w:hAnsi="Times New Roman" w:cs="Times New Roman"/>
          <w:lang w:val="pl-PL"/>
        </w:rPr>
        <w:t xml:space="preserve">że, </w:t>
      </w:r>
      <w:r w:rsidR="00EC6052">
        <w:rPr>
          <w:rFonts w:ascii="Times New Roman" w:eastAsia="Times New Roman" w:hAnsi="Times New Roman" w:cs="Times New Roman"/>
          <w:lang w:val="pl-PL"/>
        </w:rPr>
        <w:t xml:space="preserve">niezależnie od </w:t>
      </w:r>
      <w:r w:rsidR="00DD7DB3" w:rsidRPr="00EC6052">
        <w:rPr>
          <w:rFonts w:ascii="Times New Roman" w:eastAsia="Times New Roman" w:hAnsi="Times New Roman" w:cs="Times New Roman"/>
          <w:lang w:val="pl-PL"/>
        </w:rPr>
        <w:t xml:space="preserve">okoliczności, skarżący </w:t>
      </w:r>
      <w:r w:rsidR="00EC6052" w:rsidRPr="00EC6052">
        <w:rPr>
          <w:rFonts w:ascii="Times New Roman" w:eastAsia="Times New Roman" w:hAnsi="Times New Roman" w:cs="Times New Roman"/>
          <w:lang w:val="pl-PL"/>
        </w:rPr>
        <w:t>powinni otrzymać odszkodowanie</w:t>
      </w:r>
      <w:r w:rsidR="008211A8">
        <w:rPr>
          <w:rFonts w:ascii="Times New Roman" w:eastAsia="Times New Roman" w:hAnsi="Times New Roman" w:cs="Times New Roman"/>
          <w:lang w:val="pl-PL"/>
        </w:rPr>
        <w:t>,</w:t>
      </w:r>
      <w:r w:rsidR="00EC6052" w:rsidRPr="00EC6052">
        <w:rPr>
          <w:rFonts w:ascii="Times New Roman" w:eastAsia="Times New Roman" w:hAnsi="Times New Roman" w:cs="Times New Roman"/>
          <w:lang w:val="pl-PL"/>
        </w:rPr>
        <w:t xml:space="preserve"> które zostało ustalone w odniesieniu do cen nieruchomości położonych </w:t>
      </w:r>
      <w:r w:rsidR="00EC6052">
        <w:rPr>
          <w:rFonts w:ascii="Times New Roman" w:eastAsia="Times New Roman" w:hAnsi="Times New Roman" w:cs="Times New Roman"/>
          <w:lang w:val="pl-PL"/>
        </w:rPr>
        <w:t>na</w:t>
      </w:r>
      <w:r w:rsidR="00EC6052" w:rsidRPr="00EC6052">
        <w:rPr>
          <w:rFonts w:ascii="Times New Roman" w:eastAsia="Times New Roman" w:hAnsi="Times New Roman" w:cs="Times New Roman"/>
          <w:lang w:val="pl-PL"/>
        </w:rPr>
        <w:t xml:space="preserve"> obszarze objętym wywłaszczeniem. Nie odniosły się do </w:t>
      </w:r>
      <w:r w:rsidR="000E4A62">
        <w:rPr>
          <w:rFonts w:ascii="Times New Roman" w:eastAsia="Times New Roman" w:hAnsi="Times New Roman" w:cs="Times New Roman"/>
          <w:lang w:val="pl-PL"/>
        </w:rPr>
        <w:t>tego,</w:t>
      </w:r>
      <w:r w:rsidR="000E4A62" w:rsidRPr="00EC6052">
        <w:rPr>
          <w:rFonts w:ascii="Times New Roman" w:eastAsia="Times New Roman" w:hAnsi="Times New Roman" w:cs="Times New Roman"/>
          <w:lang w:val="pl-PL"/>
        </w:rPr>
        <w:t xml:space="preserve"> </w:t>
      </w:r>
      <w:r w:rsidR="00EC6052" w:rsidRPr="00EC6052">
        <w:rPr>
          <w:rFonts w:ascii="Times New Roman" w:eastAsia="Times New Roman" w:hAnsi="Times New Roman" w:cs="Times New Roman"/>
          <w:lang w:val="pl-PL"/>
        </w:rPr>
        <w:t xml:space="preserve">czy przyznane odszkodowanie pokryłoby </w:t>
      </w:r>
      <w:r w:rsidR="00EC6052">
        <w:rPr>
          <w:rFonts w:ascii="Times New Roman" w:eastAsia="Times New Roman" w:hAnsi="Times New Roman" w:cs="Times New Roman"/>
          <w:lang w:val="pl-PL"/>
        </w:rPr>
        <w:t xml:space="preserve">rzeczywistą </w:t>
      </w:r>
      <w:r w:rsidR="00EC6052" w:rsidRPr="00EC6052">
        <w:rPr>
          <w:rFonts w:ascii="Times New Roman" w:eastAsia="Times New Roman" w:hAnsi="Times New Roman" w:cs="Times New Roman"/>
          <w:lang w:val="pl-PL"/>
        </w:rPr>
        <w:t>strat</w:t>
      </w:r>
      <w:r w:rsidR="00EC6052">
        <w:rPr>
          <w:rFonts w:ascii="Times New Roman" w:eastAsia="Times New Roman" w:hAnsi="Times New Roman" w:cs="Times New Roman"/>
          <w:lang w:val="pl-PL"/>
        </w:rPr>
        <w:t>ę</w:t>
      </w:r>
      <w:r w:rsidR="00EC6052" w:rsidRPr="00EC6052">
        <w:rPr>
          <w:rFonts w:ascii="Times New Roman" w:eastAsia="Times New Roman" w:hAnsi="Times New Roman" w:cs="Times New Roman"/>
          <w:lang w:val="pl-PL"/>
        </w:rPr>
        <w:t xml:space="preserve"> skarżących </w:t>
      </w:r>
      <w:r w:rsidR="00EC6052">
        <w:rPr>
          <w:rFonts w:ascii="Times New Roman" w:eastAsia="Times New Roman" w:hAnsi="Times New Roman" w:cs="Times New Roman"/>
          <w:lang w:val="pl-PL"/>
        </w:rPr>
        <w:t>związaną z pozbawieniem środków utrzymania</w:t>
      </w:r>
      <w:r w:rsidR="00A6193D">
        <w:rPr>
          <w:rFonts w:ascii="Times New Roman" w:eastAsia="Times New Roman" w:hAnsi="Times New Roman" w:cs="Times New Roman"/>
          <w:lang w:val="pl-PL"/>
        </w:rPr>
        <w:t>,</w:t>
      </w:r>
      <w:r w:rsidR="00EC6052">
        <w:rPr>
          <w:rFonts w:ascii="Times New Roman" w:eastAsia="Times New Roman" w:hAnsi="Times New Roman" w:cs="Times New Roman"/>
          <w:lang w:val="pl-PL"/>
        </w:rPr>
        <w:t xml:space="preserve"> albo</w:t>
      </w:r>
      <w:r w:rsidR="009C2EEA">
        <w:rPr>
          <w:rFonts w:ascii="Times New Roman" w:eastAsia="Times New Roman" w:hAnsi="Times New Roman" w:cs="Times New Roman"/>
          <w:lang w:val="pl-PL"/>
        </w:rPr>
        <w:t xml:space="preserve"> czy przynajmniej wystarczyło</w:t>
      </w:r>
      <w:r w:rsidR="000E4A62">
        <w:rPr>
          <w:rFonts w:ascii="Times New Roman" w:eastAsia="Times New Roman" w:hAnsi="Times New Roman" w:cs="Times New Roman"/>
          <w:lang w:val="pl-PL"/>
        </w:rPr>
        <w:t>by</w:t>
      </w:r>
      <w:r w:rsidR="00EC6052">
        <w:rPr>
          <w:rFonts w:ascii="Times New Roman" w:eastAsia="Times New Roman" w:hAnsi="Times New Roman" w:cs="Times New Roman"/>
          <w:lang w:val="pl-PL"/>
        </w:rPr>
        <w:t xml:space="preserve"> im na zakup równoważnych gruntów na terenie</w:t>
      </w:r>
      <w:r w:rsidR="00B80FB2">
        <w:rPr>
          <w:rFonts w:ascii="Times New Roman" w:eastAsia="Times New Roman" w:hAnsi="Times New Roman" w:cs="Times New Roman"/>
          <w:lang w:val="pl-PL"/>
        </w:rPr>
        <w:t>,</w:t>
      </w:r>
      <w:r w:rsidR="00EC6052">
        <w:rPr>
          <w:rFonts w:ascii="Times New Roman" w:eastAsia="Times New Roman" w:hAnsi="Times New Roman" w:cs="Times New Roman"/>
          <w:lang w:val="pl-PL"/>
        </w:rPr>
        <w:t xml:space="preserve"> </w:t>
      </w:r>
      <w:r w:rsidR="00A6193D">
        <w:rPr>
          <w:rFonts w:ascii="Times New Roman" w:eastAsia="Times New Roman" w:hAnsi="Times New Roman" w:cs="Times New Roman"/>
          <w:lang w:val="pl-PL"/>
        </w:rPr>
        <w:t>na którym m</w:t>
      </w:r>
      <w:r w:rsidR="00EC6052">
        <w:rPr>
          <w:rFonts w:ascii="Times New Roman" w:eastAsia="Times New Roman" w:hAnsi="Times New Roman" w:cs="Times New Roman"/>
          <w:lang w:val="pl-PL"/>
        </w:rPr>
        <w:t>ieszka</w:t>
      </w:r>
      <w:r w:rsidR="00A6193D">
        <w:rPr>
          <w:rFonts w:ascii="Times New Roman" w:eastAsia="Times New Roman" w:hAnsi="Times New Roman" w:cs="Times New Roman"/>
          <w:lang w:val="pl-PL"/>
        </w:rPr>
        <w:t>li</w:t>
      </w:r>
      <w:r w:rsidR="00EC6052">
        <w:rPr>
          <w:rFonts w:ascii="Times New Roman" w:eastAsia="Times New Roman" w:hAnsi="Times New Roman" w:cs="Times New Roman"/>
          <w:lang w:val="pl-PL"/>
        </w:rPr>
        <w:t>.</w:t>
      </w:r>
    </w:p>
    <w:bookmarkStart w:id="20" w:name="Findings_P1_1_end_2"/>
    <w:p w14:paraId="7B11DEEA" w14:textId="5151E847" w:rsidR="00014566" w:rsidRPr="009C2EEA" w:rsidRDefault="00094B5E" w:rsidP="0091659C">
      <w:pPr>
        <w:pStyle w:val="ECHRPara"/>
        <w:rPr>
          <w:lang w:val="pl-PL"/>
        </w:rPr>
      </w:pPr>
      <w:r w:rsidRPr="0091659C">
        <w:fldChar w:fldCharType="begin"/>
      </w:r>
      <w:r w:rsidRPr="00CD26F4">
        <w:rPr>
          <w:lang w:val="pl-PL"/>
        </w:rPr>
        <w:instrText xml:space="preserve"> SEQ level0 \*arabic </w:instrText>
      </w:r>
      <w:r w:rsidRPr="0091659C">
        <w:fldChar w:fldCharType="separate"/>
      </w:r>
      <w:r w:rsidR="0091659C" w:rsidRPr="00CD26F4">
        <w:rPr>
          <w:noProof/>
          <w:lang w:val="pl-PL"/>
        </w:rPr>
        <w:t>71</w:t>
      </w:r>
      <w:r w:rsidRPr="0091659C">
        <w:fldChar w:fldCharType="end"/>
      </w:r>
      <w:bookmarkEnd w:id="20"/>
      <w:r w:rsidRPr="00CD26F4">
        <w:rPr>
          <w:lang w:val="pl-PL"/>
        </w:rPr>
        <w:t>.  </w:t>
      </w:r>
      <w:r w:rsidR="009C2EEA" w:rsidRPr="009C2EEA">
        <w:rPr>
          <w:lang w:val="pl-PL"/>
        </w:rPr>
        <w:t>W świetle powyższego, Trybunał stwierdza, że skarżący ponieśli nadmiern</w:t>
      </w:r>
      <w:r w:rsidR="009C2EEA">
        <w:rPr>
          <w:lang w:val="pl-PL"/>
        </w:rPr>
        <w:t>y</w:t>
      </w:r>
      <w:r w:rsidR="009C2EEA" w:rsidRPr="009C2EEA">
        <w:rPr>
          <w:lang w:val="pl-PL"/>
        </w:rPr>
        <w:t xml:space="preserve"> indywidualn</w:t>
      </w:r>
      <w:r w:rsidR="009C2EEA">
        <w:rPr>
          <w:lang w:val="pl-PL"/>
        </w:rPr>
        <w:t>y ciężar. Tym samym, zaskarżone wywłaszczenie stanowi</w:t>
      </w:r>
      <w:r w:rsidR="00CD26F4">
        <w:rPr>
          <w:lang w:val="pl-PL"/>
        </w:rPr>
        <w:t>ło</w:t>
      </w:r>
      <w:r w:rsidR="009C2EEA">
        <w:rPr>
          <w:lang w:val="pl-PL"/>
        </w:rPr>
        <w:t xml:space="preserve"> naruszenie art. 1 </w:t>
      </w:r>
      <w:r w:rsidR="00F3703B">
        <w:rPr>
          <w:lang w:val="pl-PL"/>
        </w:rPr>
        <w:t>P</w:t>
      </w:r>
      <w:r w:rsidR="009C2EEA">
        <w:rPr>
          <w:lang w:val="pl-PL"/>
        </w:rPr>
        <w:t xml:space="preserve">rotokołu nr 1 do Konwencji. </w:t>
      </w:r>
    </w:p>
    <w:p w14:paraId="77A1B8DB" w14:textId="0CCA9102" w:rsidR="00936E54" w:rsidRPr="00B80FB2" w:rsidRDefault="00936E54" w:rsidP="0091659C">
      <w:pPr>
        <w:pStyle w:val="ECHRHeading1"/>
        <w:rPr>
          <w:lang w:val="pl-PL"/>
        </w:rPr>
      </w:pPr>
      <w:r w:rsidRPr="00B80FB2">
        <w:rPr>
          <w:lang w:val="pl-PL"/>
        </w:rPr>
        <w:t>II.  </w:t>
      </w:r>
      <w:r w:rsidR="009C2EEA" w:rsidRPr="00B80FB2">
        <w:rPr>
          <w:lang w:val="pl-PL"/>
        </w:rPr>
        <w:t>ZASTOSOWANIE ART</w:t>
      </w:r>
      <w:r w:rsidR="00B80FB2" w:rsidRPr="00B80FB2">
        <w:rPr>
          <w:lang w:val="pl-PL"/>
        </w:rPr>
        <w:t>YKUŁU</w:t>
      </w:r>
      <w:r w:rsidR="009C2EEA" w:rsidRPr="00B80FB2">
        <w:rPr>
          <w:lang w:val="pl-PL"/>
        </w:rPr>
        <w:t xml:space="preserve"> 41 KONWENCJI</w:t>
      </w:r>
    </w:p>
    <w:p w14:paraId="123DA186" w14:textId="19F7066A" w:rsidR="00936E54" w:rsidRPr="00B80FB2" w:rsidRDefault="00936E54" w:rsidP="0091659C">
      <w:pPr>
        <w:pStyle w:val="ECHRPara"/>
        <w:rPr>
          <w:lang w:val="pl-PL"/>
        </w:rPr>
      </w:pPr>
      <w:r w:rsidRPr="0091659C">
        <w:fldChar w:fldCharType="begin"/>
      </w:r>
      <w:r w:rsidRPr="00B80FB2">
        <w:rPr>
          <w:lang w:val="pl-PL"/>
        </w:rPr>
        <w:instrText xml:space="preserve"> SEQ level0 \*arabic </w:instrText>
      </w:r>
      <w:r w:rsidRPr="0091659C">
        <w:fldChar w:fldCharType="separate"/>
      </w:r>
      <w:r w:rsidR="0091659C" w:rsidRPr="00B80FB2">
        <w:rPr>
          <w:noProof/>
          <w:lang w:val="pl-PL"/>
        </w:rPr>
        <w:t>72</w:t>
      </w:r>
      <w:r w:rsidRPr="0091659C">
        <w:fldChar w:fldCharType="end"/>
      </w:r>
      <w:r w:rsidRPr="00B80FB2">
        <w:rPr>
          <w:lang w:val="pl-PL"/>
        </w:rPr>
        <w:t>.  </w:t>
      </w:r>
      <w:r w:rsidR="009C2EEA" w:rsidRPr="00B80FB2">
        <w:rPr>
          <w:lang w:val="pl-PL"/>
        </w:rPr>
        <w:t>Art</w:t>
      </w:r>
      <w:r w:rsidR="00B80FB2" w:rsidRPr="00B80FB2">
        <w:rPr>
          <w:lang w:val="pl-PL"/>
        </w:rPr>
        <w:t>ykuł</w:t>
      </w:r>
      <w:r w:rsidR="009C2EEA" w:rsidRPr="00B80FB2">
        <w:rPr>
          <w:lang w:val="pl-PL"/>
        </w:rPr>
        <w:t xml:space="preserve"> 41 Konwencji stanowi:</w:t>
      </w:r>
    </w:p>
    <w:p w14:paraId="616A3DD0" w14:textId="5DCD3104" w:rsidR="00936E54" w:rsidRPr="009C2EEA" w:rsidRDefault="009C2EEA" w:rsidP="0091659C">
      <w:pPr>
        <w:pStyle w:val="ECHRParaQuote"/>
        <w:rPr>
          <w:lang w:val="pl-PL"/>
        </w:rPr>
      </w:pPr>
      <w:r>
        <w:rPr>
          <w:lang w:val="pl-PL"/>
        </w:rPr>
        <w:t>„</w:t>
      </w:r>
      <w:r w:rsidRPr="009C2EEA">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sidR="0089084D">
        <w:rPr>
          <w:lang w:val="pl-PL"/>
        </w:rPr>
        <w:t>”</w:t>
      </w:r>
    </w:p>
    <w:p w14:paraId="43D22DE1" w14:textId="64EE3844" w:rsidR="00936E54" w:rsidRPr="008E0F64" w:rsidRDefault="00936E54" w:rsidP="0091659C">
      <w:pPr>
        <w:pStyle w:val="ECHRHeading2"/>
        <w:rPr>
          <w:lang w:val="pl-PL"/>
        </w:rPr>
      </w:pPr>
      <w:r w:rsidRPr="008E0F64">
        <w:rPr>
          <w:lang w:val="pl-PL"/>
        </w:rPr>
        <w:t>A.  </w:t>
      </w:r>
      <w:r w:rsidR="00095C82" w:rsidRPr="008E0F64">
        <w:rPr>
          <w:lang w:val="pl-PL"/>
        </w:rPr>
        <w:t>Odszkodowanie</w:t>
      </w:r>
    </w:p>
    <w:p w14:paraId="7136D7FE" w14:textId="1DA413F3" w:rsidR="00936E54" w:rsidRPr="00364F71" w:rsidRDefault="00936E54" w:rsidP="0091659C">
      <w:pPr>
        <w:pStyle w:val="ECHRPara"/>
        <w:rPr>
          <w:lang w:val="pl-PL"/>
        </w:rPr>
      </w:pPr>
      <w:r w:rsidRPr="0091659C">
        <w:fldChar w:fldCharType="begin"/>
      </w:r>
      <w:r w:rsidRPr="008E0F64">
        <w:rPr>
          <w:lang w:val="pl-PL"/>
        </w:rPr>
        <w:instrText xml:space="preserve"> SEQ level0 \*arabic </w:instrText>
      </w:r>
      <w:r w:rsidRPr="0091659C">
        <w:fldChar w:fldCharType="separate"/>
      </w:r>
      <w:r w:rsidR="0091659C" w:rsidRPr="008E0F64">
        <w:rPr>
          <w:noProof/>
          <w:lang w:val="pl-PL"/>
        </w:rPr>
        <w:t>73</w:t>
      </w:r>
      <w:r w:rsidRPr="0091659C">
        <w:fldChar w:fldCharType="end"/>
      </w:r>
      <w:r w:rsidRPr="008E0F64">
        <w:rPr>
          <w:lang w:val="pl-PL"/>
        </w:rPr>
        <w:t>.  </w:t>
      </w:r>
      <w:r w:rsidR="00095C82" w:rsidRPr="002F0EB3">
        <w:rPr>
          <w:lang w:val="pl-PL"/>
        </w:rPr>
        <w:t>Skarżący zażądali odszkodowania w wysokości 2</w:t>
      </w:r>
      <w:r w:rsidR="002F0EB3" w:rsidRPr="002F0EB3">
        <w:rPr>
          <w:lang w:val="pl-PL"/>
        </w:rPr>
        <w:t>2 190 euro za poniesioną szkodę</w:t>
      </w:r>
      <w:r w:rsidR="00492A6F">
        <w:rPr>
          <w:lang w:val="pl-PL"/>
        </w:rPr>
        <w:t xml:space="preserve"> majątkową. W</w:t>
      </w:r>
      <w:r w:rsidR="002F0EB3" w:rsidRPr="002F0EB3">
        <w:rPr>
          <w:lang w:val="pl-PL"/>
        </w:rPr>
        <w:t xml:space="preserve"> opinii </w:t>
      </w:r>
      <w:r w:rsidR="002F0EB3">
        <w:rPr>
          <w:lang w:val="pl-PL"/>
        </w:rPr>
        <w:t>skarżących, wnioskowana kwota odzwierciedlała ceny sprzedaży i dzier</w:t>
      </w:r>
      <w:r w:rsidR="008E0F64">
        <w:rPr>
          <w:lang w:val="pl-PL"/>
        </w:rPr>
        <w:t>żawy gruntu w tej samej gminie</w:t>
      </w:r>
      <w:r w:rsidR="002F0EB3">
        <w:rPr>
          <w:lang w:val="pl-PL"/>
        </w:rPr>
        <w:t xml:space="preserve"> i w </w:t>
      </w:r>
      <w:r w:rsidR="000E4A62">
        <w:rPr>
          <w:lang w:val="pl-PL"/>
        </w:rPr>
        <w:t>tym</w:t>
      </w:r>
      <w:r w:rsidR="002F0EB3">
        <w:rPr>
          <w:lang w:val="pl-PL"/>
        </w:rPr>
        <w:t xml:space="preserve"> czas</w:t>
      </w:r>
      <w:r w:rsidR="000E4A62">
        <w:rPr>
          <w:lang w:val="pl-PL"/>
        </w:rPr>
        <w:t>ie</w:t>
      </w:r>
      <w:r w:rsidR="002F0EB3">
        <w:rPr>
          <w:lang w:val="pl-PL"/>
        </w:rPr>
        <w:t>. Jako podstawę do wyliczeń przyjęli 3 000 armeńskich dram (</w:t>
      </w:r>
      <w:proofErr w:type="spellStart"/>
      <w:r w:rsidR="002F0EB3">
        <w:rPr>
          <w:lang w:val="pl-PL"/>
        </w:rPr>
        <w:t>A</w:t>
      </w:r>
      <w:r w:rsidR="008E0F64">
        <w:rPr>
          <w:lang w:val="pl-PL"/>
        </w:rPr>
        <w:t>MD</w:t>
      </w:r>
      <w:proofErr w:type="spellEnd"/>
      <w:r w:rsidR="002F0EB3">
        <w:rPr>
          <w:lang w:val="pl-PL"/>
        </w:rPr>
        <w:t xml:space="preserve">) za </w:t>
      </w:r>
      <w:r w:rsidR="002F0EB3" w:rsidRPr="00EC7F57">
        <w:rPr>
          <w:lang w:val="pl-PL"/>
        </w:rPr>
        <w:t xml:space="preserve">metr </w:t>
      </w:r>
      <w:r w:rsidR="002F0EB3" w:rsidRPr="002F0EB3">
        <w:rPr>
          <w:lang w:val="pl-PL"/>
        </w:rPr>
        <w:t>kwadr</w:t>
      </w:r>
      <w:r w:rsidR="002F0EB3" w:rsidRPr="008E0F64">
        <w:rPr>
          <w:lang w:val="pl-PL"/>
        </w:rPr>
        <w:t xml:space="preserve">atowy. Skarżący dodatkowo zażądali 5 000 euro z tytułu doznanej </w:t>
      </w:r>
      <w:r w:rsidR="00EE71EB">
        <w:rPr>
          <w:lang w:val="pl-PL"/>
        </w:rPr>
        <w:t>szkody niemajątkowej</w:t>
      </w:r>
      <w:r w:rsidR="002F0EB3" w:rsidRPr="008E0F64">
        <w:rPr>
          <w:lang w:val="pl-PL"/>
        </w:rPr>
        <w:t xml:space="preserve">. </w:t>
      </w:r>
    </w:p>
    <w:p w14:paraId="60092182" w14:textId="01DEEADD" w:rsidR="00936E54" w:rsidRPr="002B371B" w:rsidRDefault="00936E54" w:rsidP="0091659C">
      <w:pPr>
        <w:pStyle w:val="ECHRPara"/>
        <w:rPr>
          <w:lang w:val="pl-PL"/>
        </w:rPr>
      </w:pPr>
      <w:r w:rsidRPr="0091659C">
        <w:fldChar w:fldCharType="begin"/>
      </w:r>
      <w:r w:rsidRPr="008E0F64">
        <w:rPr>
          <w:lang w:val="pl-PL"/>
        </w:rPr>
        <w:instrText xml:space="preserve"> SEQ level0 \*arabic </w:instrText>
      </w:r>
      <w:r w:rsidRPr="0091659C">
        <w:fldChar w:fldCharType="separate"/>
      </w:r>
      <w:r w:rsidR="0091659C" w:rsidRPr="008E0F64">
        <w:rPr>
          <w:noProof/>
          <w:lang w:val="pl-PL"/>
        </w:rPr>
        <w:t>74</w:t>
      </w:r>
      <w:r w:rsidRPr="0091659C">
        <w:fldChar w:fldCharType="end"/>
      </w:r>
      <w:r w:rsidRPr="008E0F64">
        <w:rPr>
          <w:lang w:val="pl-PL"/>
        </w:rPr>
        <w:t>.  </w:t>
      </w:r>
      <w:r w:rsidR="002F0EB3" w:rsidRPr="002F0EB3">
        <w:rPr>
          <w:lang w:val="pl-PL"/>
        </w:rPr>
        <w:t>Rząd stwierdził</w:t>
      </w:r>
      <w:r w:rsidR="002B371B">
        <w:rPr>
          <w:lang w:val="pl-PL"/>
        </w:rPr>
        <w:t>,</w:t>
      </w:r>
      <w:r w:rsidR="002F0EB3" w:rsidRPr="002F0EB3">
        <w:rPr>
          <w:lang w:val="pl-PL"/>
        </w:rPr>
        <w:t xml:space="preserve"> że ogólny sposób wyliczenia żądanej kwoty był niejasny. </w:t>
      </w:r>
      <w:r w:rsidR="008E0F64">
        <w:rPr>
          <w:lang w:val="pl-PL"/>
        </w:rPr>
        <w:t xml:space="preserve">W związku z tym </w:t>
      </w:r>
      <w:r w:rsidR="002B371B" w:rsidRPr="002B371B">
        <w:rPr>
          <w:lang w:val="pl-PL"/>
        </w:rPr>
        <w:t>wezwał Trybunał do odrzucenia roszczenia skarżących. Rząd stwierdził</w:t>
      </w:r>
      <w:r w:rsidR="008E0F64">
        <w:rPr>
          <w:lang w:val="pl-PL"/>
        </w:rPr>
        <w:t xml:space="preserve"> ponadto</w:t>
      </w:r>
      <w:r w:rsidR="002B371B" w:rsidRPr="002B371B">
        <w:rPr>
          <w:lang w:val="pl-PL"/>
        </w:rPr>
        <w:t xml:space="preserve">, że </w:t>
      </w:r>
      <w:r w:rsidR="008E0F64">
        <w:rPr>
          <w:lang w:val="pl-PL"/>
        </w:rPr>
        <w:t>roszczenie</w:t>
      </w:r>
      <w:r w:rsidR="002B371B" w:rsidRPr="002B371B">
        <w:rPr>
          <w:lang w:val="pl-PL"/>
        </w:rPr>
        <w:t xml:space="preserve"> skarżących </w:t>
      </w:r>
      <w:r w:rsidR="002B371B">
        <w:rPr>
          <w:lang w:val="pl-PL"/>
        </w:rPr>
        <w:t>z tytułu doznanej krzywdy było wygórowane.</w:t>
      </w:r>
    </w:p>
    <w:p w14:paraId="59576A57" w14:textId="474E9E00" w:rsidR="00C06BDA" w:rsidRPr="00277917" w:rsidRDefault="00FF3600" w:rsidP="0091659C">
      <w:pPr>
        <w:pStyle w:val="ECHRPara"/>
        <w:rPr>
          <w:lang w:val="pl-PL"/>
        </w:rPr>
      </w:pPr>
      <w:r w:rsidRPr="0091659C">
        <w:fldChar w:fldCharType="begin"/>
      </w:r>
      <w:r w:rsidRPr="00E31174">
        <w:rPr>
          <w:lang w:val="pl-PL"/>
        </w:rPr>
        <w:instrText xml:space="preserve"> SEQ level0 \*arabic </w:instrText>
      </w:r>
      <w:r w:rsidRPr="0091659C">
        <w:fldChar w:fldCharType="separate"/>
      </w:r>
      <w:r w:rsidR="0091659C" w:rsidRPr="00E31174">
        <w:rPr>
          <w:noProof/>
          <w:lang w:val="pl-PL"/>
        </w:rPr>
        <w:t>75</w:t>
      </w:r>
      <w:r w:rsidRPr="0091659C">
        <w:fldChar w:fldCharType="end"/>
      </w:r>
      <w:r w:rsidR="00936E54" w:rsidRPr="00E31174">
        <w:rPr>
          <w:lang w:val="pl-PL"/>
        </w:rPr>
        <w:t>.  </w:t>
      </w:r>
      <w:r w:rsidR="002B371B" w:rsidRPr="002B371B">
        <w:rPr>
          <w:lang w:val="pl-PL"/>
        </w:rPr>
        <w:t xml:space="preserve">Biorąc pod uwagę charakter stwierdzonego naruszenia (por. </w:t>
      </w:r>
      <w:r w:rsidR="002B371B">
        <w:rPr>
          <w:lang w:val="pl-PL"/>
        </w:rPr>
        <w:t>p</w:t>
      </w:r>
      <w:r w:rsidR="002B371B" w:rsidRPr="002B371B">
        <w:rPr>
          <w:lang w:val="pl-PL"/>
        </w:rPr>
        <w:t xml:space="preserve">unkt 70 </w:t>
      </w:r>
      <w:r w:rsidR="002B371B">
        <w:rPr>
          <w:lang w:val="pl-PL"/>
        </w:rPr>
        <w:t>i</w:t>
      </w:r>
      <w:r w:rsidR="002B371B" w:rsidRPr="002B371B">
        <w:rPr>
          <w:lang w:val="pl-PL"/>
        </w:rPr>
        <w:t xml:space="preserve"> 71 powyżej), </w:t>
      </w:r>
      <w:r w:rsidR="002B371B">
        <w:rPr>
          <w:lang w:val="pl-PL"/>
        </w:rPr>
        <w:t xml:space="preserve">Trybunał stwierdza, że skarżący niewątpliwie doznali pewnej szkody </w:t>
      </w:r>
      <w:r w:rsidR="00465A38">
        <w:rPr>
          <w:lang w:val="pl-PL"/>
        </w:rPr>
        <w:t xml:space="preserve">majątkowej </w:t>
      </w:r>
      <w:r w:rsidR="002B371B">
        <w:rPr>
          <w:lang w:val="pl-PL"/>
        </w:rPr>
        <w:t xml:space="preserve">i </w:t>
      </w:r>
      <w:r w:rsidR="00EE71EB">
        <w:rPr>
          <w:lang w:val="pl-PL"/>
        </w:rPr>
        <w:t xml:space="preserve">niemajątkowej </w:t>
      </w:r>
      <w:r w:rsidR="002B371B">
        <w:rPr>
          <w:lang w:val="pl-PL"/>
        </w:rPr>
        <w:t>(</w:t>
      </w:r>
      <w:r w:rsidR="00277917">
        <w:rPr>
          <w:lang w:val="pl-PL"/>
        </w:rPr>
        <w:t xml:space="preserve">por., mutatis mutandis, </w:t>
      </w:r>
      <w:r w:rsidR="00277917" w:rsidRPr="00277917">
        <w:rPr>
          <w:i/>
          <w:lang w:val="pl-PL"/>
        </w:rPr>
        <w:t xml:space="preserve">Moskal </w:t>
      </w:r>
      <w:r w:rsidR="00277917">
        <w:rPr>
          <w:i/>
          <w:lang w:val="pl-PL"/>
        </w:rPr>
        <w:t>przeciwko</w:t>
      </w:r>
      <w:r w:rsidR="00277917" w:rsidRPr="00277917">
        <w:rPr>
          <w:i/>
          <w:lang w:val="pl-PL"/>
        </w:rPr>
        <w:t> Pol</w:t>
      </w:r>
      <w:r w:rsidR="00277917">
        <w:rPr>
          <w:i/>
          <w:lang w:val="pl-PL"/>
        </w:rPr>
        <w:t>sce</w:t>
      </w:r>
      <w:r w:rsidR="00277917" w:rsidRPr="00277917">
        <w:rPr>
          <w:lang w:val="pl-PL"/>
        </w:rPr>
        <w:t>, n</w:t>
      </w:r>
      <w:r w:rsidR="00277917">
        <w:rPr>
          <w:lang w:val="pl-PL"/>
        </w:rPr>
        <w:t>r</w:t>
      </w:r>
      <w:r w:rsidR="00277917" w:rsidRPr="00277917">
        <w:rPr>
          <w:lang w:val="pl-PL"/>
        </w:rPr>
        <w:t xml:space="preserve"> 10373/05, </w:t>
      </w:r>
      <w:r w:rsidR="00277917">
        <w:rPr>
          <w:lang w:val="pl-PL"/>
        </w:rPr>
        <w:t>pkt</w:t>
      </w:r>
      <w:r w:rsidR="00277917" w:rsidRPr="00277917">
        <w:rPr>
          <w:lang w:val="pl-PL"/>
        </w:rPr>
        <w:t xml:space="preserve"> 105, 15 </w:t>
      </w:r>
      <w:r w:rsidR="00277917">
        <w:rPr>
          <w:lang w:val="pl-PL"/>
        </w:rPr>
        <w:t>września</w:t>
      </w:r>
      <w:r w:rsidR="00277917" w:rsidRPr="00277917">
        <w:rPr>
          <w:lang w:val="pl-PL"/>
        </w:rPr>
        <w:t xml:space="preserve"> 2009</w:t>
      </w:r>
      <w:r w:rsidR="00497900">
        <w:rPr>
          <w:lang w:val="pl-PL"/>
        </w:rPr>
        <w:t xml:space="preserve"> roku</w:t>
      </w:r>
      <w:r w:rsidR="00277917" w:rsidRPr="00277917">
        <w:rPr>
          <w:lang w:val="pl-PL"/>
        </w:rPr>
        <w:t>).</w:t>
      </w:r>
      <w:r w:rsidR="00497900">
        <w:rPr>
          <w:lang w:val="pl-PL"/>
        </w:rPr>
        <w:t xml:space="preserve"> W szczególnych</w:t>
      </w:r>
      <w:r w:rsidR="00277917">
        <w:rPr>
          <w:lang w:val="pl-PL"/>
        </w:rPr>
        <w:t xml:space="preserve"> okolicznościach omawianej sprawy, dokonując oceny na zasadzie</w:t>
      </w:r>
      <w:r w:rsidR="00497900">
        <w:rPr>
          <w:lang w:val="pl-PL"/>
        </w:rPr>
        <w:t xml:space="preserve"> słuszności</w:t>
      </w:r>
      <w:r w:rsidR="00277917">
        <w:rPr>
          <w:lang w:val="pl-PL"/>
        </w:rPr>
        <w:t>, zgodnie z wymogami art. 41 Konwencji, Try</w:t>
      </w:r>
      <w:r w:rsidR="00497900">
        <w:rPr>
          <w:lang w:val="pl-PL"/>
        </w:rPr>
        <w:t>bunał przyznaje skarżącym kwotę</w:t>
      </w:r>
      <w:r w:rsidR="00277917">
        <w:rPr>
          <w:lang w:val="pl-PL"/>
        </w:rPr>
        <w:t xml:space="preserve"> 10 000 euro na pokrycie wszystki</w:t>
      </w:r>
      <w:r w:rsidR="00E31174">
        <w:rPr>
          <w:lang w:val="pl-PL"/>
        </w:rPr>
        <w:t xml:space="preserve">ch </w:t>
      </w:r>
      <w:r w:rsidR="00277917">
        <w:rPr>
          <w:lang w:val="pl-PL"/>
        </w:rPr>
        <w:t>szkód.</w:t>
      </w:r>
    </w:p>
    <w:p w14:paraId="09977DF3" w14:textId="28A374C3" w:rsidR="00936E54" w:rsidRPr="00364F71" w:rsidRDefault="00936E54" w:rsidP="0091659C">
      <w:pPr>
        <w:pStyle w:val="ECHRHeading2"/>
        <w:rPr>
          <w:lang w:val="pl-PL"/>
        </w:rPr>
      </w:pPr>
      <w:r w:rsidRPr="00364F71">
        <w:rPr>
          <w:lang w:val="pl-PL"/>
        </w:rPr>
        <w:lastRenderedPageBreak/>
        <w:t>B.  </w:t>
      </w:r>
      <w:r w:rsidR="00277917" w:rsidRPr="00364F71">
        <w:rPr>
          <w:lang w:val="pl-PL"/>
        </w:rPr>
        <w:t>Koszty i opłaty</w:t>
      </w:r>
    </w:p>
    <w:p w14:paraId="13C78DCD" w14:textId="50E29818" w:rsidR="00C06BDA" w:rsidRPr="00C724A2" w:rsidRDefault="00936E54" w:rsidP="0091659C">
      <w:pPr>
        <w:pStyle w:val="ECHRPara"/>
        <w:rPr>
          <w:lang w:val="pl-PL"/>
        </w:rPr>
      </w:pPr>
      <w:r w:rsidRPr="0091659C">
        <w:fldChar w:fldCharType="begin"/>
      </w:r>
      <w:r w:rsidRPr="00364F71">
        <w:rPr>
          <w:lang w:val="pl-PL"/>
        </w:rPr>
        <w:instrText xml:space="preserve"> SEQ level0 \*arabic </w:instrText>
      </w:r>
      <w:r w:rsidRPr="0091659C">
        <w:fldChar w:fldCharType="separate"/>
      </w:r>
      <w:r w:rsidR="0091659C" w:rsidRPr="00364F71">
        <w:rPr>
          <w:noProof/>
          <w:lang w:val="pl-PL"/>
        </w:rPr>
        <w:t>76</w:t>
      </w:r>
      <w:r w:rsidRPr="0091659C">
        <w:fldChar w:fldCharType="end"/>
      </w:r>
      <w:r w:rsidRPr="00364F71">
        <w:rPr>
          <w:lang w:val="pl-PL"/>
        </w:rPr>
        <w:t>.  </w:t>
      </w:r>
      <w:r w:rsidR="00C724A2" w:rsidRPr="00C724A2">
        <w:rPr>
          <w:lang w:val="pl-PL"/>
        </w:rPr>
        <w:t>Skarżący zażądali też 2 000 euro tytuł</w:t>
      </w:r>
      <w:r w:rsidR="00A06A18">
        <w:rPr>
          <w:lang w:val="pl-PL"/>
        </w:rPr>
        <w:t>em</w:t>
      </w:r>
      <w:r w:rsidR="00C724A2" w:rsidRPr="00C724A2">
        <w:rPr>
          <w:lang w:val="pl-PL"/>
        </w:rPr>
        <w:t xml:space="preserve"> kosztów sądowych</w:t>
      </w:r>
      <w:r w:rsidR="00D07E87">
        <w:rPr>
          <w:lang w:val="pl-PL"/>
        </w:rPr>
        <w:t>,</w:t>
      </w:r>
      <w:r w:rsidR="00C724A2" w:rsidRPr="00C724A2">
        <w:rPr>
          <w:lang w:val="pl-PL"/>
        </w:rPr>
        <w:t xml:space="preserve"> jakie ponieśli przed</w:t>
      </w:r>
      <w:r w:rsidR="00C724A2">
        <w:rPr>
          <w:lang w:val="pl-PL"/>
        </w:rPr>
        <w:t xml:space="preserve"> </w:t>
      </w:r>
      <w:r w:rsidR="00C724A2" w:rsidRPr="00C724A2">
        <w:rPr>
          <w:lang w:val="pl-PL"/>
        </w:rPr>
        <w:t xml:space="preserve">sądami krajowymi </w:t>
      </w:r>
      <w:r w:rsidR="00C724A2">
        <w:rPr>
          <w:lang w:val="pl-PL"/>
        </w:rPr>
        <w:t>i</w:t>
      </w:r>
      <w:r w:rsidR="00C724A2" w:rsidRPr="00C724A2">
        <w:rPr>
          <w:lang w:val="pl-PL"/>
        </w:rPr>
        <w:t xml:space="preserve"> Trybunałem.</w:t>
      </w:r>
    </w:p>
    <w:p w14:paraId="69979FA0" w14:textId="4830016A" w:rsidR="00C06BDA" w:rsidRPr="006D12A8" w:rsidRDefault="00936E54" w:rsidP="0091659C">
      <w:pPr>
        <w:pStyle w:val="ECHRPara"/>
        <w:rPr>
          <w:lang w:val="pl-PL"/>
        </w:rPr>
      </w:pPr>
      <w:r w:rsidRPr="0091659C">
        <w:fldChar w:fldCharType="begin"/>
      </w:r>
      <w:r w:rsidRPr="006D12A8">
        <w:rPr>
          <w:lang w:val="pl-PL"/>
        </w:rPr>
        <w:instrText xml:space="preserve"> SEQ level0 \*arabic </w:instrText>
      </w:r>
      <w:r w:rsidRPr="0091659C">
        <w:fldChar w:fldCharType="separate"/>
      </w:r>
      <w:r w:rsidR="0091659C" w:rsidRPr="006D12A8">
        <w:rPr>
          <w:noProof/>
          <w:lang w:val="pl-PL"/>
        </w:rPr>
        <w:t>77</w:t>
      </w:r>
      <w:r w:rsidRPr="0091659C">
        <w:fldChar w:fldCharType="end"/>
      </w:r>
      <w:r w:rsidRPr="006D12A8">
        <w:rPr>
          <w:lang w:val="pl-PL"/>
        </w:rPr>
        <w:t>.  </w:t>
      </w:r>
      <w:r w:rsidR="00C724A2" w:rsidRPr="006D12A8">
        <w:rPr>
          <w:lang w:val="pl-PL"/>
        </w:rPr>
        <w:t xml:space="preserve">Rząd zakwestionował to żądanie. </w:t>
      </w:r>
    </w:p>
    <w:p w14:paraId="78D3B921" w14:textId="6165661B" w:rsidR="00936E54" w:rsidRPr="00C724A2" w:rsidRDefault="00936E54" w:rsidP="0091659C">
      <w:pPr>
        <w:pStyle w:val="ECHRPara"/>
        <w:rPr>
          <w:lang w:val="pl-PL"/>
        </w:rPr>
      </w:pPr>
      <w:r w:rsidRPr="0091659C">
        <w:fldChar w:fldCharType="begin"/>
      </w:r>
      <w:r w:rsidRPr="006D12A8">
        <w:rPr>
          <w:lang w:val="pl-PL"/>
        </w:rPr>
        <w:instrText xml:space="preserve"> SEQ level0 \*arabic </w:instrText>
      </w:r>
      <w:r w:rsidRPr="0091659C">
        <w:fldChar w:fldCharType="separate"/>
      </w:r>
      <w:r w:rsidR="0091659C" w:rsidRPr="006D12A8">
        <w:rPr>
          <w:noProof/>
          <w:lang w:val="pl-PL"/>
        </w:rPr>
        <w:t>78</w:t>
      </w:r>
      <w:r w:rsidRPr="0091659C">
        <w:fldChar w:fldCharType="end"/>
      </w:r>
      <w:r w:rsidRPr="006D12A8">
        <w:rPr>
          <w:lang w:val="pl-PL"/>
        </w:rPr>
        <w:t>.  </w:t>
      </w:r>
      <w:r w:rsidR="00C724A2" w:rsidRPr="00C724A2">
        <w:rPr>
          <w:lang w:val="pl-PL"/>
        </w:rPr>
        <w:t xml:space="preserve">Według orzecznictwa Trybunału, skarżący ma prawo do zwrotu poniesionych kosztów </w:t>
      </w:r>
      <w:r w:rsidR="00C724A2">
        <w:rPr>
          <w:lang w:val="pl-PL"/>
        </w:rPr>
        <w:t>i</w:t>
      </w:r>
      <w:r w:rsidR="00C724A2" w:rsidRPr="00C724A2">
        <w:rPr>
          <w:lang w:val="pl-PL"/>
        </w:rPr>
        <w:t xml:space="preserve"> opłat </w:t>
      </w:r>
      <w:r w:rsidR="00D83F25">
        <w:rPr>
          <w:lang w:val="pl-PL"/>
        </w:rPr>
        <w:t>jedynie w zakresie, w jakim</w:t>
      </w:r>
      <w:r w:rsidR="00C724A2">
        <w:rPr>
          <w:lang w:val="pl-PL"/>
        </w:rPr>
        <w:t xml:space="preserve"> </w:t>
      </w:r>
      <w:r w:rsidR="00D83F25">
        <w:rPr>
          <w:lang w:val="pl-PL"/>
        </w:rPr>
        <w:t xml:space="preserve">zostanie </w:t>
      </w:r>
      <w:r w:rsidR="00C724A2">
        <w:rPr>
          <w:lang w:val="pl-PL"/>
        </w:rPr>
        <w:t>wykazan</w:t>
      </w:r>
      <w:r w:rsidR="00D83F25">
        <w:rPr>
          <w:lang w:val="pl-PL"/>
        </w:rPr>
        <w:t>e,</w:t>
      </w:r>
      <w:r w:rsidR="00C724A2">
        <w:rPr>
          <w:lang w:val="pl-PL"/>
        </w:rPr>
        <w:t xml:space="preserve"> </w:t>
      </w:r>
      <w:r w:rsidR="00D83F25">
        <w:rPr>
          <w:lang w:val="pl-PL"/>
        </w:rPr>
        <w:t xml:space="preserve">że były </w:t>
      </w:r>
      <w:r w:rsidR="006D12A8">
        <w:rPr>
          <w:lang w:val="pl-PL"/>
        </w:rPr>
        <w:t>one</w:t>
      </w:r>
      <w:r w:rsidR="00D83F25">
        <w:rPr>
          <w:lang w:val="pl-PL"/>
        </w:rPr>
        <w:t xml:space="preserve"> </w:t>
      </w:r>
      <w:r w:rsidR="006D12A8">
        <w:rPr>
          <w:lang w:val="pl-PL"/>
        </w:rPr>
        <w:t xml:space="preserve">rzeczywiste i </w:t>
      </w:r>
      <w:r w:rsidR="00D83F25">
        <w:rPr>
          <w:lang w:val="pl-PL"/>
        </w:rPr>
        <w:t xml:space="preserve">niezbędne </w:t>
      </w:r>
      <w:r w:rsidR="006D12A8">
        <w:rPr>
          <w:lang w:val="pl-PL"/>
        </w:rPr>
        <w:t>oraz uzasadnione co do kwoty</w:t>
      </w:r>
      <w:r w:rsidR="00C724A2">
        <w:rPr>
          <w:lang w:val="pl-PL"/>
        </w:rPr>
        <w:t>. W niniejszej</w:t>
      </w:r>
      <w:r w:rsidR="006D12A8">
        <w:rPr>
          <w:lang w:val="pl-PL"/>
        </w:rPr>
        <w:t xml:space="preserve"> sprawie, </w:t>
      </w:r>
      <w:r w:rsidR="00DF74D3">
        <w:rPr>
          <w:lang w:val="pl-PL"/>
        </w:rPr>
        <w:t>mając na względzi</w:t>
      </w:r>
      <w:r w:rsidR="006D12A8">
        <w:rPr>
          <w:lang w:val="pl-PL"/>
        </w:rPr>
        <w:t>e</w:t>
      </w:r>
      <w:r w:rsidR="00DF74D3">
        <w:rPr>
          <w:lang w:val="pl-PL"/>
        </w:rPr>
        <w:t xml:space="preserve"> dokume</w:t>
      </w:r>
      <w:r w:rsidR="00D55C5F">
        <w:rPr>
          <w:lang w:val="pl-PL"/>
        </w:rPr>
        <w:t>n</w:t>
      </w:r>
      <w:r w:rsidR="006D12A8">
        <w:rPr>
          <w:lang w:val="pl-PL"/>
        </w:rPr>
        <w:t xml:space="preserve">ty </w:t>
      </w:r>
      <w:r w:rsidR="00C724A2">
        <w:rPr>
          <w:lang w:val="pl-PL"/>
        </w:rPr>
        <w:t>będąc</w:t>
      </w:r>
      <w:r w:rsidR="006D12A8">
        <w:rPr>
          <w:lang w:val="pl-PL"/>
        </w:rPr>
        <w:t>e</w:t>
      </w:r>
      <w:r w:rsidR="00C724A2">
        <w:rPr>
          <w:lang w:val="pl-PL"/>
        </w:rPr>
        <w:t xml:space="preserve"> w jego posiadaniu, Trybunał </w:t>
      </w:r>
      <w:r w:rsidR="00DF74D3">
        <w:rPr>
          <w:lang w:val="pl-PL"/>
        </w:rPr>
        <w:t>uznaje</w:t>
      </w:r>
      <w:r w:rsidR="00C724A2">
        <w:rPr>
          <w:lang w:val="pl-PL"/>
        </w:rPr>
        <w:t xml:space="preserve"> </w:t>
      </w:r>
      <w:r w:rsidR="006D12A8">
        <w:rPr>
          <w:lang w:val="pl-PL"/>
        </w:rPr>
        <w:t>za słuszne</w:t>
      </w:r>
      <w:r w:rsidR="00DF74D3">
        <w:rPr>
          <w:lang w:val="pl-PL"/>
        </w:rPr>
        <w:t xml:space="preserve"> przyznanie w całości żądanych kosztów sądowych.</w:t>
      </w:r>
    </w:p>
    <w:p w14:paraId="6D72186D" w14:textId="002FE21B" w:rsidR="00936E54" w:rsidRPr="00560E7B" w:rsidRDefault="00936E54" w:rsidP="0091659C">
      <w:pPr>
        <w:pStyle w:val="ECHRHeading2"/>
        <w:rPr>
          <w:lang w:val="pl-PL"/>
        </w:rPr>
      </w:pPr>
      <w:r w:rsidRPr="00560E7B">
        <w:rPr>
          <w:lang w:val="pl-PL"/>
        </w:rPr>
        <w:t>C.  </w:t>
      </w:r>
      <w:r w:rsidR="00DF74D3" w:rsidRPr="00560E7B">
        <w:rPr>
          <w:lang w:val="pl-PL"/>
        </w:rPr>
        <w:t>Odsetki za zwłokę</w:t>
      </w:r>
    </w:p>
    <w:p w14:paraId="4D200E19" w14:textId="4DB15564" w:rsidR="00014566" w:rsidRPr="00DF74D3" w:rsidRDefault="00FF3600" w:rsidP="0091659C">
      <w:pPr>
        <w:pStyle w:val="ECHRPara"/>
        <w:rPr>
          <w:lang w:val="pl-PL"/>
        </w:rPr>
      </w:pPr>
      <w:r w:rsidRPr="0091659C">
        <w:fldChar w:fldCharType="begin"/>
      </w:r>
      <w:r w:rsidRPr="00CE177E">
        <w:rPr>
          <w:lang w:val="pl-PL"/>
        </w:rPr>
        <w:instrText xml:space="preserve"> SEQ level0 \*arabic </w:instrText>
      </w:r>
      <w:r w:rsidRPr="0091659C">
        <w:fldChar w:fldCharType="separate"/>
      </w:r>
      <w:r w:rsidR="0091659C" w:rsidRPr="00CE177E">
        <w:rPr>
          <w:noProof/>
          <w:lang w:val="pl-PL"/>
        </w:rPr>
        <w:t>79</w:t>
      </w:r>
      <w:r w:rsidRPr="0091659C">
        <w:fldChar w:fldCharType="end"/>
      </w:r>
      <w:r w:rsidR="00936E54" w:rsidRPr="00CE177E">
        <w:rPr>
          <w:lang w:val="pl-PL"/>
        </w:rPr>
        <w:t>.  </w:t>
      </w:r>
      <w:r w:rsidR="00DF74D3" w:rsidRPr="00DF74D3">
        <w:rPr>
          <w:lang w:val="pl-PL"/>
        </w:rPr>
        <w:t>Trybunał uznaje za słuszne</w:t>
      </w:r>
      <w:r w:rsidR="00A06A18">
        <w:rPr>
          <w:lang w:val="pl-PL"/>
        </w:rPr>
        <w:t>,</w:t>
      </w:r>
      <w:r w:rsidR="00DF74D3" w:rsidRPr="00DF74D3">
        <w:rPr>
          <w:lang w:val="pl-PL"/>
        </w:rPr>
        <w:t xml:space="preserve"> </w:t>
      </w:r>
      <w:r w:rsidR="00DF74D3">
        <w:rPr>
          <w:lang w:val="pl-PL"/>
        </w:rPr>
        <w:t>by</w:t>
      </w:r>
      <w:r w:rsidR="00DF74D3" w:rsidRPr="00DF74D3">
        <w:rPr>
          <w:lang w:val="pl-PL"/>
        </w:rPr>
        <w:t xml:space="preserve"> ustawowe odsetki za zwłokę </w:t>
      </w:r>
      <w:r w:rsidR="00DF74D3">
        <w:rPr>
          <w:lang w:val="pl-PL"/>
        </w:rPr>
        <w:t>były</w:t>
      </w:r>
      <w:r w:rsidR="00DF74D3" w:rsidRPr="00DF74D3">
        <w:rPr>
          <w:lang w:val="pl-PL"/>
        </w:rPr>
        <w:t xml:space="preserve"> oparte na </w:t>
      </w:r>
      <w:r w:rsidR="00DF74D3">
        <w:rPr>
          <w:lang w:val="pl-PL"/>
        </w:rPr>
        <w:t>stopie kredytu marginalnego Europejskiego Banku Centralnego, doliczając do tego trzy punkty procentowe.</w:t>
      </w:r>
    </w:p>
    <w:p w14:paraId="61C9C2B3" w14:textId="4EC1BC09" w:rsidR="00014566" w:rsidRPr="000242F1" w:rsidRDefault="00C724A2" w:rsidP="0091659C">
      <w:pPr>
        <w:pStyle w:val="ECHRTitle1"/>
        <w:rPr>
          <w:lang w:val="pl-PL"/>
        </w:rPr>
      </w:pPr>
      <w:r w:rsidRPr="000242F1">
        <w:rPr>
          <w:lang w:val="pl-PL"/>
        </w:rPr>
        <w:t>Z TYCH WZGLĘDÓW TRYBUNAŁ JEDNOGŁOŚNIE</w:t>
      </w:r>
    </w:p>
    <w:p w14:paraId="143F4344" w14:textId="7FFB31EA" w:rsidR="00B637B9" w:rsidRPr="000242F1" w:rsidRDefault="00B637B9" w:rsidP="0091659C">
      <w:pPr>
        <w:pStyle w:val="JuList"/>
        <w:rPr>
          <w:lang w:val="pl-PL"/>
        </w:rPr>
      </w:pPr>
      <w:r w:rsidRPr="000242F1">
        <w:rPr>
          <w:lang w:val="pl-PL"/>
        </w:rPr>
        <w:t>1.  </w:t>
      </w:r>
      <w:r w:rsidR="00DF74D3" w:rsidRPr="000242F1">
        <w:rPr>
          <w:i/>
          <w:lang w:val="pl-PL"/>
        </w:rPr>
        <w:t>Uznaje</w:t>
      </w:r>
      <w:r w:rsidR="00DF74D3" w:rsidRPr="000242F1">
        <w:rPr>
          <w:lang w:val="pl-PL"/>
        </w:rPr>
        <w:t xml:space="preserve"> skargę za dopuszczalną;</w:t>
      </w:r>
    </w:p>
    <w:p w14:paraId="5A04534E" w14:textId="77777777" w:rsidR="00014566" w:rsidRPr="000242F1" w:rsidRDefault="00014566" w:rsidP="0091659C">
      <w:pPr>
        <w:pStyle w:val="JuList"/>
        <w:rPr>
          <w:lang w:val="pl-PL"/>
        </w:rPr>
      </w:pPr>
    </w:p>
    <w:p w14:paraId="72FCBBBD" w14:textId="5086C946" w:rsidR="00014566" w:rsidRPr="00A06A18" w:rsidRDefault="00B82EBD" w:rsidP="0091659C">
      <w:pPr>
        <w:pStyle w:val="JuList"/>
        <w:rPr>
          <w:lang w:val="pl-PL"/>
        </w:rPr>
      </w:pPr>
      <w:r w:rsidRPr="00A06A18">
        <w:rPr>
          <w:lang w:val="pl-PL"/>
        </w:rPr>
        <w:t>2</w:t>
      </w:r>
      <w:r w:rsidR="00014566" w:rsidRPr="00A06A18">
        <w:rPr>
          <w:lang w:val="pl-PL"/>
        </w:rPr>
        <w:t>.  </w:t>
      </w:r>
      <w:r w:rsidR="00B56D42" w:rsidRPr="00A06A18">
        <w:rPr>
          <w:i/>
          <w:lang w:val="pl-PL"/>
        </w:rPr>
        <w:t>Orzeka</w:t>
      </w:r>
      <w:r w:rsidR="00B56D42" w:rsidRPr="00A06A18">
        <w:rPr>
          <w:lang w:val="pl-PL"/>
        </w:rPr>
        <w:t xml:space="preserve">, że nastąpiło naruszenie art. 1 </w:t>
      </w:r>
      <w:r w:rsidR="000B1FC2">
        <w:rPr>
          <w:lang w:val="pl-PL"/>
        </w:rPr>
        <w:t>P</w:t>
      </w:r>
      <w:r w:rsidR="00B56D42" w:rsidRPr="00A06A18">
        <w:rPr>
          <w:lang w:val="pl-PL"/>
        </w:rPr>
        <w:t>rotokołu nr 1 Konwencji;</w:t>
      </w:r>
    </w:p>
    <w:p w14:paraId="64BB2AC8" w14:textId="77777777" w:rsidR="00A876D0" w:rsidRPr="00A06A18" w:rsidRDefault="00A876D0" w:rsidP="0091659C">
      <w:pPr>
        <w:pStyle w:val="JuList"/>
        <w:rPr>
          <w:lang w:val="pl-PL"/>
        </w:rPr>
      </w:pPr>
    </w:p>
    <w:p w14:paraId="7B6534DC" w14:textId="1434EAF1" w:rsidR="00C110EA" w:rsidRPr="00620B60" w:rsidRDefault="00915142" w:rsidP="0091659C">
      <w:pPr>
        <w:pStyle w:val="JuList"/>
        <w:rPr>
          <w:lang w:val="pl-PL"/>
        </w:rPr>
      </w:pPr>
      <w:r w:rsidRPr="00620B60">
        <w:rPr>
          <w:lang w:val="pl-PL"/>
        </w:rPr>
        <w:t>3.  </w:t>
      </w:r>
      <w:r w:rsidR="00B56D42" w:rsidRPr="00620B60">
        <w:rPr>
          <w:i/>
          <w:lang w:val="pl-PL"/>
        </w:rPr>
        <w:t>Orzeka</w:t>
      </w:r>
    </w:p>
    <w:p w14:paraId="74A9E5F0" w14:textId="4DFA450A" w:rsidR="00BE59EE" w:rsidRPr="00620B60" w:rsidRDefault="00BE59EE" w:rsidP="0091659C">
      <w:pPr>
        <w:pStyle w:val="JuLista"/>
        <w:rPr>
          <w:lang w:val="pl-PL"/>
        </w:rPr>
      </w:pPr>
      <w:r w:rsidRPr="00620B60">
        <w:rPr>
          <w:lang w:val="pl-PL"/>
        </w:rPr>
        <w:t>(a)  </w:t>
      </w:r>
      <w:r w:rsidR="00B56D42" w:rsidRPr="00620B60">
        <w:rPr>
          <w:lang w:val="pl-PL"/>
        </w:rPr>
        <w:t xml:space="preserve">że pozwany Rząd ma wypłacić skarżącym </w:t>
      </w:r>
      <w:r w:rsidR="00D55C5F" w:rsidRPr="00620B60">
        <w:rPr>
          <w:lang w:val="pl-PL"/>
        </w:rPr>
        <w:t xml:space="preserve">w ciągu trzech miesięcy od dnia uprawomocnienia się orzeczenia zgodnie z art. 44 ust. 2 Konwencji następujące kwoty, które zostaną przeliczone na walutę pozwanego </w:t>
      </w:r>
      <w:r w:rsidR="00BB58DB">
        <w:rPr>
          <w:lang w:val="pl-PL"/>
        </w:rPr>
        <w:t>Państwa</w:t>
      </w:r>
      <w:r w:rsidR="00BB58DB" w:rsidRPr="00620B60">
        <w:rPr>
          <w:lang w:val="pl-PL"/>
        </w:rPr>
        <w:t xml:space="preserve"> </w:t>
      </w:r>
      <w:r w:rsidR="00D55C5F" w:rsidRPr="00620B60">
        <w:rPr>
          <w:lang w:val="pl-PL"/>
        </w:rPr>
        <w:t>według kursu obowiązującego w dniu rozliczenia:</w:t>
      </w:r>
    </w:p>
    <w:p w14:paraId="34E71882" w14:textId="6FF220C0" w:rsidR="00BE59EE" w:rsidRPr="00E44341" w:rsidRDefault="00B601D8" w:rsidP="0091659C">
      <w:pPr>
        <w:pStyle w:val="JuListi"/>
        <w:rPr>
          <w:lang w:val="pl-PL"/>
        </w:rPr>
      </w:pPr>
      <w:r w:rsidRPr="00B601D8">
        <w:rPr>
          <w:lang w:val="pl-PL"/>
        </w:rPr>
        <w:t>(i)  </w:t>
      </w:r>
      <w:r w:rsidR="00D55C5F" w:rsidRPr="00B601D8">
        <w:rPr>
          <w:lang w:val="pl-PL"/>
        </w:rPr>
        <w:t>10 000</w:t>
      </w:r>
      <w:r w:rsidR="000B1FC2">
        <w:rPr>
          <w:lang w:val="pl-PL"/>
        </w:rPr>
        <w:t xml:space="preserve"> euro (dziesięć tysięcy</w:t>
      </w:r>
      <w:r w:rsidR="00BB58DB">
        <w:rPr>
          <w:lang w:val="pl-PL"/>
        </w:rPr>
        <w:t xml:space="preserve"> euro</w:t>
      </w:r>
      <w:r w:rsidR="00D55C5F" w:rsidRPr="00E44341">
        <w:rPr>
          <w:lang w:val="pl-PL"/>
        </w:rPr>
        <w:t>)</w:t>
      </w:r>
      <w:r w:rsidR="00E44341">
        <w:rPr>
          <w:lang w:val="pl-PL"/>
        </w:rPr>
        <w:t>,</w:t>
      </w:r>
      <w:r w:rsidR="00D55C5F" w:rsidRPr="00E44341">
        <w:rPr>
          <w:lang w:val="pl-PL"/>
        </w:rPr>
        <w:t xml:space="preserve"> plus </w:t>
      </w:r>
      <w:r>
        <w:rPr>
          <w:lang w:val="pl-PL"/>
        </w:rPr>
        <w:t>wszelkie</w:t>
      </w:r>
      <w:r w:rsidR="00E44341" w:rsidRPr="00E44341">
        <w:rPr>
          <w:lang w:val="pl-PL"/>
        </w:rPr>
        <w:t xml:space="preserve"> </w:t>
      </w:r>
      <w:r w:rsidR="00E44341">
        <w:rPr>
          <w:lang w:val="pl-PL"/>
        </w:rPr>
        <w:t>należn</w:t>
      </w:r>
      <w:r>
        <w:rPr>
          <w:lang w:val="pl-PL"/>
        </w:rPr>
        <w:t>e</w:t>
      </w:r>
      <w:r w:rsidR="00E44341" w:rsidRPr="00E44341">
        <w:rPr>
          <w:lang w:val="pl-PL"/>
        </w:rPr>
        <w:t xml:space="preserve"> podat</w:t>
      </w:r>
      <w:r>
        <w:rPr>
          <w:lang w:val="pl-PL"/>
        </w:rPr>
        <w:t>ki</w:t>
      </w:r>
      <w:r w:rsidR="00497D5D">
        <w:rPr>
          <w:lang w:val="pl-PL"/>
        </w:rPr>
        <w:t xml:space="preserve"> </w:t>
      </w:r>
      <w:r w:rsidR="00D55C5F" w:rsidRPr="00E44341">
        <w:rPr>
          <w:lang w:val="pl-PL"/>
        </w:rPr>
        <w:t>tytuł</w:t>
      </w:r>
      <w:r>
        <w:rPr>
          <w:lang w:val="pl-PL"/>
        </w:rPr>
        <w:t>em</w:t>
      </w:r>
      <w:r w:rsidR="00D55C5F" w:rsidRPr="00E44341">
        <w:rPr>
          <w:lang w:val="pl-PL"/>
        </w:rPr>
        <w:t xml:space="preserve"> </w:t>
      </w:r>
      <w:r w:rsidR="00E44341" w:rsidRPr="00E44341">
        <w:rPr>
          <w:lang w:val="pl-PL"/>
        </w:rPr>
        <w:t xml:space="preserve">szkody </w:t>
      </w:r>
      <w:r>
        <w:rPr>
          <w:lang w:val="pl-PL"/>
        </w:rPr>
        <w:t xml:space="preserve">majątkowej </w:t>
      </w:r>
      <w:r w:rsidR="00E44341" w:rsidRPr="00E44341">
        <w:rPr>
          <w:lang w:val="pl-PL"/>
        </w:rPr>
        <w:t xml:space="preserve">i </w:t>
      </w:r>
      <w:r w:rsidR="00BB58DB">
        <w:rPr>
          <w:lang w:val="pl-PL"/>
        </w:rPr>
        <w:t>niemajątkowej</w:t>
      </w:r>
      <w:r w:rsidR="00E44341" w:rsidRPr="00E44341">
        <w:rPr>
          <w:lang w:val="pl-PL"/>
        </w:rPr>
        <w:t xml:space="preserve">; </w:t>
      </w:r>
    </w:p>
    <w:p w14:paraId="20A3F17F" w14:textId="73E14A1D" w:rsidR="00C110EA" w:rsidRPr="00E44341" w:rsidRDefault="00BE59EE" w:rsidP="0091659C">
      <w:pPr>
        <w:pStyle w:val="JuListi"/>
        <w:rPr>
          <w:b/>
          <w:lang w:val="pl-PL"/>
        </w:rPr>
      </w:pPr>
      <w:r w:rsidRPr="00E44341">
        <w:rPr>
          <w:lang w:val="pl-PL"/>
        </w:rPr>
        <w:t>(ii)  </w:t>
      </w:r>
      <w:r w:rsidR="00E44341" w:rsidRPr="00E44341">
        <w:rPr>
          <w:lang w:val="pl-PL"/>
        </w:rPr>
        <w:t>2 00</w:t>
      </w:r>
      <w:r w:rsidR="000B1FC2">
        <w:rPr>
          <w:lang w:val="pl-PL"/>
        </w:rPr>
        <w:t>0 euro (dwa tysi</w:t>
      </w:r>
      <w:r w:rsidR="00BB58DB">
        <w:rPr>
          <w:lang w:val="pl-PL"/>
        </w:rPr>
        <w:t>ą</w:t>
      </w:r>
      <w:r w:rsidR="000B1FC2">
        <w:rPr>
          <w:lang w:val="pl-PL"/>
        </w:rPr>
        <w:t>c</w:t>
      </w:r>
      <w:r w:rsidR="00BB58DB">
        <w:rPr>
          <w:lang w:val="pl-PL"/>
        </w:rPr>
        <w:t>e euro</w:t>
      </w:r>
      <w:r w:rsidR="00E44341" w:rsidRPr="00E44341">
        <w:rPr>
          <w:lang w:val="pl-PL"/>
        </w:rPr>
        <w:t xml:space="preserve">), plus wszelkie podatki jakie </w:t>
      </w:r>
      <w:r w:rsidR="00B601D8">
        <w:rPr>
          <w:lang w:val="pl-PL"/>
        </w:rPr>
        <w:t xml:space="preserve">mogą być naliczone skarżącym </w:t>
      </w:r>
      <w:r w:rsidR="00E44341" w:rsidRPr="00E44341">
        <w:rPr>
          <w:lang w:val="pl-PL"/>
        </w:rPr>
        <w:t>tytuł</w:t>
      </w:r>
      <w:r w:rsidR="00B601D8">
        <w:rPr>
          <w:lang w:val="pl-PL"/>
        </w:rPr>
        <w:t>em</w:t>
      </w:r>
      <w:r w:rsidR="00E44341" w:rsidRPr="00E44341">
        <w:rPr>
          <w:lang w:val="pl-PL"/>
        </w:rPr>
        <w:t xml:space="preserve"> kosztów i opłat</w:t>
      </w:r>
      <w:r w:rsidR="00B601D8">
        <w:rPr>
          <w:lang w:val="pl-PL"/>
        </w:rPr>
        <w:t>;</w:t>
      </w:r>
    </w:p>
    <w:p w14:paraId="4C744670" w14:textId="5B6C96A6" w:rsidR="00C110EA" w:rsidRPr="00E44341" w:rsidRDefault="00C110EA" w:rsidP="0091659C">
      <w:pPr>
        <w:pStyle w:val="JuLista"/>
        <w:rPr>
          <w:lang w:val="pl-PL"/>
        </w:rPr>
      </w:pPr>
      <w:r w:rsidRPr="00E44341">
        <w:rPr>
          <w:lang w:val="pl-PL"/>
        </w:rPr>
        <w:t>(b)  </w:t>
      </w:r>
      <w:r w:rsidR="00E44341" w:rsidRPr="00E44341">
        <w:rPr>
          <w:lang w:val="pl-PL"/>
        </w:rPr>
        <w:t>że od upły</w:t>
      </w:r>
      <w:r w:rsidR="0001127B">
        <w:rPr>
          <w:lang w:val="pl-PL"/>
        </w:rPr>
        <w:t>wu</w:t>
      </w:r>
      <w:r w:rsidR="00E44341" w:rsidRPr="00E44341">
        <w:rPr>
          <w:lang w:val="pl-PL"/>
        </w:rPr>
        <w:t xml:space="preserve"> </w:t>
      </w:r>
      <w:r w:rsidR="0001127B">
        <w:rPr>
          <w:lang w:val="pl-PL"/>
        </w:rPr>
        <w:t xml:space="preserve">wyżej </w:t>
      </w:r>
      <w:r w:rsidR="00E44341" w:rsidRPr="00E44341">
        <w:rPr>
          <w:lang w:val="pl-PL"/>
        </w:rPr>
        <w:t>wspomnian</w:t>
      </w:r>
      <w:r w:rsidR="00B601D8">
        <w:rPr>
          <w:lang w:val="pl-PL"/>
        </w:rPr>
        <w:t>ego</w:t>
      </w:r>
      <w:r w:rsidR="00E44341" w:rsidRPr="00E44341">
        <w:rPr>
          <w:lang w:val="pl-PL"/>
        </w:rPr>
        <w:t xml:space="preserve"> </w:t>
      </w:r>
      <w:r w:rsidR="0001127B">
        <w:rPr>
          <w:lang w:val="pl-PL"/>
        </w:rPr>
        <w:t>trzymiesięcznego terminu</w:t>
      </w:r>
      <w:r w:rsidR="00E44341" w:rsidRPr="00E44341">
        <w:rPr>
          <w:lang w:val="pl-PL"/>
        </w:rPr>
        <w:t xml:space="preserve"> do momentu rozliczenia naliczane</w:t>
      </w:r>
      <w:r w:rsidR="002112F7">
        <w:rPr>
          <w:lang w:val="pl-PL"/>
        </w:rPr>
        <w:t xml:space="preserve"> będą </w:t>
      </w:r>
      <w:r w:rsidR="0001127B">
        <w:rPr>
          <w:lang w:val="pl-PL"/>
        </w:rPr>
        <w:t>zwykłe</w:t>
      </w:r>
      <w:r w:rsidR="00E44341" w:rsidRPr="00E44341">
        <w:rPr>
          <w:lang w:val="pl-PL"/>
        </w:rPr>
        <w:t xml:space="preserve"> odsetki od </w:t>
      </w:r>
      <w:r w:rsidR="0001127B">
        <w:rPr>
          <w:lang w:val="pl-PL"/>
        </w:rPr>
        <w:t xml:space="preserve">powyższych </w:t>
      </w:r>
      <w:r w:rsidR="002112F7">
        <w:rPr>
          <w:lang w:val="pl-PL"/>
        </w:rPr>
        <w:t xml:space="preserve">kwot </w:t>
      </w:r>
      <w:r w:rsidR="0001127B">
        <w:rPr>
          <w:lang w:val="pl-PL"/>
        </w:rPr>
        <w:t xml:space="preserve">według </w:t>
      </w:r>
      <w:r w:rsidR="00BB58DB">
        <w:rPr>
          <w:lang w:val="pl-PL"/>
        </w:rPr>
        <w:t>stopy</w:t>
      </w:r>
      <w:r w:rsidR="00E44341" w:rsidRPr="00E44341">
        <w:rPr>
          <w:lang w:val="pl-PL"/>
        </w:rPr>
        <w:t xml:space="preserve"> kredytu marginal</w:t>
      </w:r>
      <w:r w:rsidR="002112F7">
        <w:rPr>
          <w:lang w:val="pl-PL"/>
        </w:rPr>
        <w:t>n</w:t>
      </w:r>
      <w:r w:rsidR="00E44341" w:rsidRPr="00E44341">
        <w:rPr>
          <w:lang w:val="pl-PL"/>
        </w:rPr>
        <w:t xml:space="preserve">ego Europejskiego Banku Centralnego w </w:t>
      </w:r>
      <w:r w:rsidR="00E44341">
        <w:rPr>
          <w:lang w:val="pl-PL"/>
        </w:rPr>
        <w:t>okresie</w:t>
      </w:r>
      <w:r w:rsidR="00E44341" w:rsidRPr="00E44341">
        <w:rPr>
          <w:lang w:val="pl-PL"/>
        </w:rPr>
        <w:t xml:space="preserve"> </w:t>
      </w:r>
      <w:r w:rsidR="00E44341">
        <w:rPr>
          <w:lang w:val="pl-PL"/>
        </w:rPr>
        <w:t xml:space="preserve">zwłoki, plus trzy punkty procentowe. </w:t>
      </w:r>
    </w:p>
    <w:p w14:paraId="23BF2476" w14:textId="56C0DCF2" w:rsidR="00C06BDA" w:rsidRPr="00B56D42" w:rsidRDefault="00B56D42" w:rsidP="0091659C">
      <w:pPr>
        <w:pStyle w:val="JuParaLast"/>
        <w:rPr>
          <w:lang w:val="pl-PL"/>
        </w:rPr>
      </w:pPr>
      <w:r w:rsidRPr="00B56D42">
        <w:rPr>
          <w:lang w:val="pl-PL"/>
        </w:rPr>
        <w:lastRenderedPageBreak/>
        <w:t xml:space="preserve">Sporządzono w języku angielskim </w:t>
      </w:r>
      <w:r w:rsidR="00A06A18">
        <w:rPr>
          <w:lang w:val="pl-PL"/>
        </w:rPr>
        <w:t>i</w:t>
      </w:r>
      <w:r w:rsidRPr="00B56D42">
        <w:rPr>
          <w:lang w:val="pl-PL"/>
        </w:rPr>
        <w:t xml:space="preserve"> notyfikowano na piśmie w dniu 11 października 2018 roku, </w:t>
      </w:r>
      <w:r>
        <w:rPr>
          <w:lang w:val="pl-PL"/>
        </w:rPr>
        <w:t>zgodnie z Regułą 77 ust. 2 i 3 Regulaminu Trybunału.</w:t>
      </w:r>
    </w:p>
    <w:p w14:paraId="76E67A50" w14:textId="12742EC7" w:rsidR="00014566" w:rsidRPr="00B56D42" w:rsidRDefault="00014566" w:rsidP="0091659C">
      <w:pPr>
        <w:pStyle w:val="JuSigned"/>
        <w:rPr>
          <w:lang w:val="pl-PL"/>
        </w:rPr>
      </w:pPr>
      <w:r w:rsidRPr="00B56D42">
        <w:rPr>
          <w:lang w:val="pl-PL"/>
        </w:rPr>
        <w:tab/>
      </w:r>
      <w:r w:rsidR="001F6CBE" w:rsidRPr="00B56D42">
        <w:rPr>
          <w:lang w:val="pl-PL"/>
        </w:rPr>
        <w:t>Abel Campos</w:t>
      </w:r>
      <w:r w:rsidRPr="00B56D42">
        <w:rPr>
          <w:lang w:val="pl-PL"/>
        </w:rPr>
        <w:tab/>
      </w:r>
      <w:proofErr w:type="spellStart"/>
      <w:r w:rsidR="001F6CBE" w:rsidRPr="00B56D42">
        <w:rPr>
          <w:szCs w:val="24"/>
          <w:lang w:val="pl-PL"/>
        </w:rPr>
        <w:t>Linos-Alexandre</w:t>
      </w:r>
      <w:proofErr w:type="spellEnd"/>
      <w:r w:rsidR="001F6CBE" w:rsidRPr="00B56D42">
        <w:rPr>
          <w:szCs w:val="24"/>
          <w:lang w:val="pl-PL"/>
        </w:rPr>
        <w:t xml:space="preserve"> </w:t>
      </w:r>
      <w:proofErr w:type="spellStart"/>
      <w:r w:rsidR="001F6CBE" w:rsidRPr="00B56D42">
        <w:rPr>
          <w:szCs w:val="24"/>
          <w:lang w:val="pl-PL"/>
        </w:rPr>
        <w:t>Sicilianos</w:t>
      </w:r>
      <w:proofErr w:type="spellEnd"/>
      <w:r w:rsidR="00E1557C" w:rsidRPr="00B56D42">
        <w:rPr>
          <w:szCs w:val="24"/>
          <w:lang w:val="pl-PL"/>
        </w:rPr>
        <w:br/>
      </w:r>
      <w:r w:rsidRPr="00B56D42">
        <w:rPr>
          <w:lang w:val="pl-PL"/>
        </w:rPr>
        <w:tab/>
      </w:r>
      <w:r w:rsidR="00B56D42" w:rsidRPr="00B56D42">
        <w:rPr>
          <w:iCs/>
          <w:lang w:val="pl-PL"/>
        </w:rPr>
        <w:t>Kanclerz Sekcji</w:t>
      </w:r>
      <w:r w:rsidRPr="00B56D42">
        <w:rPr>
          <w:lang w:val="pl-PL"/>
        </w:rPr>
        <w:tab/>
      </w:r>
      <w:r w:rsidR="00B56D42" w:rsidRPr="00B56D42">
        <w:rPr>
          <w:lang w:val="pl-PL"/>
        </w:rPr>
        <w:t xml:space="preserve">Przewodniczący </w:t>
      </w:r>
    </w:p>
    <w:sectPr w:rsidR="00014566" w:rsidRPr="00B56D42" w:rsidSect="00C06BDA">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9BFAF0" w14:textId="77777777" w:rsidR="00305DF9" w:rsidRPr="00E4133A" w:rsidRDefault="00305DF9" w:rsidP="00014566">
      <w:r w:rsidRPr="00E4133A">
        <w:separator/>
      </w:r>
    </w:p>
  </w:endnote>
  <w:endnote w:type="continuationSeparator" w:id="0">
    <w:p w14:paraId="5EC5A429" w14:textId="77777777" w:rsidR="00305DF9" w:rsidRPr="00E4133A" w:rsidRDefault="00305DF9"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Sylfaen">
    <w:panose1 w:val="010A0502050306030303"/>
    <w:charset w:val="EE"/>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1F1C8" w14:textId="77777777" w:rsidR="008E0F64" w:rsidRPr="00150BFA" w:rsidRDefault="008E0F64" w:rsidP="00C06BDA">
    <w:pPr>
      <w:jc w:val="center"/>
    </w:pPr>
    <w:r>
      <w:rPr>
        <w:noProof/>
        <w:lang w:val="pl-PL" w:eastAsia="pl-PL"/>
      </w:rPr>
      <w:drawing>
        <wp:inline distT="0" distB="0" distL="0" distR="0" wp14:anchorId="23B8C115" wp14:editId="01D412F5">
          <wp:extent cx="771525" cy="619125"/>
          <wp:effectExtent l="0" t="0" r="9525" b="9525"/>
          <wp:docPr id="25" name="Picture 2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08F56C03" w14:textId="77777777" w:rsidR="008E0F64" w:rsidRDefault="008E0F6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941D72" w14:textId="77777777" w:rsidR="00305DF9" w:rsidRPr="00E4133A" w:rsidRDefault="00305DF9" w:rsidP="00014566">
      <w:r w:rsidRPr="00E4133A">
        <w:separator/>
      </w:r>
    </w:p>
  </w:footnote>
  <w:footnote w:type="continuationSeparator" w:id="0">
    <w:p w14:paraId="5E76D57E" w14:textId="77777777" w:rsidR="00305DF9" w:rsidRPr="00E4133A" w:rsidRDefault="00305DF9" w:rsidP="00014566">
      <w:r w:rsidRPr="00E4133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2B4FD" w14:textId="77777777" w:rsidR="008E0F64" w:rsidRPr="00C06BDA" w:rsidRDefault="008E0F64" w:rsidP="00C06BDA">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8B1C8B" w14:textId="77777777" w:rsidR="008E0F64" w:rsidRPr="00A45145" w:rsidRDefault="008E0F64" w:rsidP="00C06BDA">
    <w:pPr>
      <w:jc w:val="center"/>
    </w:pPr>
    <w:r>
      <w:rPr>
        <w:noProof/>
        <w:lang w:val="pl-PL" w:eastAsia="pl-PL"/>
      </w:rPr>
      <w:drawing>
        <wp:inline distT="0" distB="0" distL="0" distR="0" wp14:anchorId="5C4301FB" wp14:editId="11AFE389">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00D2F4B7" w14:textId="77777777" w:rsidR="008E0F64" w:rsidRDefault="008E0F6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AD5E55" w14:textId="53F31357" w:rsidR="008E0F64" w:rsidRPr="001F2013" w:rsidRDefault="008E0F64" w:rsidP="00EE1DA9">
    <w:pPr>
      <w:pStyle w:val="ECHRHeader"/>
      <w:rPr>
        <w:lang w:val="pl-PL"/>
      </w:rPr>
    </w:pPr>
    <w:r>
      <w:rPr>
        <w:rStyle w:val="Numerstrony"/>
        <w:szCs w:val="18"/>
      </w:rPr>
      <w:fldChar w:fldCharType="begin"/>
    </w:r>
    <w:r w:rsidRPr="001F2013">
      <w:rPr>
        <w:rStyle w:val="Numerstrony"/>
        <w:szCs w:val="18"/>
        <w:lang w:val="pl-PL"/>
      </w:rPr>
      <w:instrText xml:space="preserve"> PAGE </w:instrText>
    </w:r>
    <w:r>
      <w:rPr>
        <w:rStyle w:val="Numerstrony"/>
        <w:szCs w:val="18"/>
      </w:rPr>
      <w:fldChar w:fldCharType="separate"/>
    </w:r>
    <w:r w:rsidR="00C52674">
      <w:rPr>
        <w:rStyle w:val="Numerstrony"/>
        <w:noProof/>
        <w:szCs w:val="18"/>
        <w:lang w:val="pl-PL"/>
      </w:rPr>
      <w:t>16</w:t>
    </w:r>
    <w:r>
      <w:rPr>
        <w:rStyle w:val="Numerstrony"/>
        <w:szCs w:val="18"/>
      </w:rPr>
      <w:fldChar w:fldCharType="end"/>
    </w:r>
    <w:r w:rsidRPr="001F2013">
      <w:rPr>
        <w:lang w:val="pl-PL"/>
      </w:rPr>
      <w:tab/>
    </w:r>
    <w:proofErr w:type="spellStart"/>
    <w:r w:rsidR="001F2013" w:rsidRPr="001F2013">
      <w:rPr>
        <w:lang w:val="pl-PL"/>
      </w:rPr>
      <w:t>OSMANYAN</w:t>
    </w:r>
    <w:proofErr w:type="spellEnd"/>
    <w:r w:rsidR="001F2013" w:rsidRPr="001F2013">
      <w:rPr>
        <w:lang w:val="pl-PL"/>
      </w:rPr>
      <w:t xml:space="preserve"> i </w:t>
    </w:r>
    <w:proofErr w:type="spellStart"/>
    <w:r w:rsidR="001F2013" w:rsidRPr="001F2013">
      <w:rPr>
        <w:lang w:val="pl-PL"/>
      </w:rPr>
      <w:t>AMIRAGHYAN</w:t>
    </w:r>
    <w:proofErr w:type="spellEnd"/>
    <w:r w:rsidR="001F2013" w:rsidRPr="001F2013">
      <w:rPr>
        <w:lang w:val="pl-PL"/>
      </w:rPr>
      <w:t xml:space="preserve"> przeciwko ARMENI</w:t>
    </w:r>
    <w:r w:rsidR="001F2013">
      <w:rPr>
        <w:lang w:val="pl-PL"/>
      </w:rPr>
      <w:t>I WYROK</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FDD02" w14:textId="58F8972A" w:rsidR="008E0F64" w:rsidRPr="001F2013" w:rsidRDefault="008E0F64" w:rsidP="00D60D87">
    <w:pPr>
      <w:pStyle w:val="ECHRHeader"/>
      <w:rPr>
        <w:lang w:val="pl-PL"/>
      </w:rPr>
    </w:pPr>
    <w:r w:rsidRPr="00E4133A">
      <w:tab/>
    </w:r>
    <w:proofErr w:type="spellStart"/>
    <w:r w:rsidRPr="001F2013">
      <w:rPr>
        <w:lang w:val="pl-PL"/>
      </w:rPr>
      <w:t>OSMANYAN</w:t>
    </w:r>
    <w:proofErr w:type="spellEnd"/>
    <w:r w:rsidRPr="001F2013">
      <w:rPr>
        <w:lang w:val="pl-PL"/>
      </w:rPr>
      <w:t xml:space="preserve"> </w:t>
    </w:r>
    <w:r w:rsidR="001F2013" w:rsidRPr="001F2013">
      <w:rPr>
        <w:lang w:val="pl-PL"/>
      </w:rPr>
      <w:t>i</w:t>
    </w:r>
    <w:r w:rsidRPr="001F2013">
      <w:rPr>
        <w:lang w:val="pl-PL"/>
      </w:rPr>
      <w:t xml:space="preserve"> </w:t>
    </w:r>
    <w:proofErr w:type="spellStart"/>
    <w:r w:rsidRPr="001F2013">
      <w:rPr>
        <w:lang w:val="pl-PL"/>
      </w:rPr>
      <w:t>AMIRAGHYAN</w:t>
    </w:r>
    <w:proofErr w:type="spellEnd"/>
    <w:r w:rsidRPr="001F2013">
      <w:rPr>
        <w:lang w:val="pl-PL"/>
      </w:rPr>
      <w:t xml:space="preserve"> </w:t>
    </w:r>
    <w:r w:rsidR="001F2013" w:rsidRPr="001F2013">
      <w:rPr>
        <w:lang w:val="pl-PL"/>
      </w:rPr>
      <w:t>przeciwko</w:t>
    </w:r>
    <w:r w:rsidRPr="001F2013">
      <w:rPr>
        <w:lang w:val="pl-PL"/>
      </w:rPr>
      <w:t xml:space="preserve"> ARMENI</w:t>
    </w:r>
    <w:r w:rsidR="001F2013">
      <w:rPr>
        <w:lang w:val="pl-PL"/>
      </w:rPr>
      <w:t>I WYROK</w:t>
    </w:r>
    <w:r w:rsidRPr="001F2013">
      <w:rPr>
        <w:lang w:val="pl-PL"/>
      </w:rPr>
      <w:tab/>
    </w:r>
    <w:r>
      <w:rPr>
        <w:rStyle w:val="Numerstrony"/>
        <w:szCs w:val="18"/>
      </w:rPr>
      <w:fldChar w:fldCharType="begin"/>
    </w:r>
    <w:r w:rsidRPr="001F2013">
      <w:rPr>
        <w:rStyle w:val="Numerstrony"/>
        <w:szCs w:val="18"/>
        <w:lang w:val="pl-PL"/>
      </w:rPr>
      <w:instrText xml:space="preserve"> PAGE </w:instrText>
    </w:r>
    <w:r>
      <w:rPr>
        <w:rStyle w:val="Numerstrony"/>
        <w:szCs w:val="18"/>
      </w:rPr>
      <w:fldChar w:fldCharType="separate"/>
    </w:r>
    <w:r w:rsidR="00C52674">
      <w:rPr>
        <w:rStyle w:val="Numerstrony"/>
        <w:noProof/>
        <w:szCs w:val="18"/>
        <w:lang w:val="pl-PL"/>
      </w:rPr>
      <w:t>15</w:t>
    </w:r>
    <w:r>
      <w:rPr>
        <w:rStyle w:val="Numerstrony"/>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1F6CBE"/>
    <w:rsid w:val="00000067"/>
    <w:rsid w:val="000010ED"/>
    <w:rsid w:val="000018F7"/>
    <w:rsid w:val="0000375A"/>
    <w:rsid w:val="000041F8"/>
    <w:rsid w:val="000042A8"/>
    <w:rsid w:val="00004308"/>
    <w:rsid w:val="000052B3"/>
    <w:rsid w:val="00005BF0"/>
    <w:rsid w:val="00007154"/>
    <w:rsid w:val="00007DFA"/>
    <w:rsid w:val="00007E52"/>
    <w:rsid w:val="000103AE"/>
    <w:rsid w:val="0001127B"/>
    <w:rsid w:val="00011D69"/>
    <w:rsid w:val="00012AD3"/>
    <w:rsid w:val="00014566"/>
    <w:rsid w:val="00015C2D"/>
    <w:rsid w:val="00015F00"/>
    <w:rsid w:val="00017930"/>
    <w:rsid w:val="00022C1D"/>
    <w:rsid w:val="000242F1"/>
    <w:rsid w:val="00027295"/>
    <w:rsid w:val="000305CC"/>
    <w:rsid w:val="0003227C"/>
    <w:rsid w:val="00034987"/>
    <w:rsid w:val="000350E3"/>
    <w:rsid w:val="00041165"/>
    <w:rsid w:val="00041608"/>
    <w:rsid w:val="000458F7"/>
    <w:rsid w:val="00045B14"/>
    <w:rsid w:val="00055F94"/>
    <w:rsid w:val="00056EDE"/>
    <w:rsid w:val="000602DF"/>
    <w:rsid w:val="00061B05"/>
    <w:rsid w:val="00061B1F"/>
    <w:rsid w:val="00062973"/>
    <w:rsid w:val="00062D5D"/>
    <w:rsid w:val="000632D5"/>
    <w:rsid w:val="00063325"/>
    <w:rsid w:val="000644EE"/>
    <w:rsid w:val="00066F84"/>
    <w:rsid w:val="00071ABC"/>
    <w:rsid w:val="00073F66"/>
    <w:rsid w:val="000743F3"/>
    <w:rsid w:val="000757B3"/>
    <w:rsid w:val="000768C5"/>
    <w:rsid w:val="0008465F"/>
    <w:rsid w:val="000856D7"/>
    <w:rsid w:val="000902AD"/>
    <w:rsid w:val="000925AD"/>
    <w:rsid w:val="00094B5E"/>
    <w:rsid w:val="00095C82"/>
    <w:rsid w:val="00097D1C"/>
    <w:rsid w:val="000A24EB"/>
    <w:rsid w:val="000A2C5B"/>
    <w:rsid w:val="000B1FC2"/>
    <w:rsid w:val="000B4D33"/>
    <w:rsid w:val="000B5822"/>
    <w:rsid w:val="000B64D5"/>
    <w:rsid w:val="000B6923"/>
    <w:rsid w:val="000C033C"/>
    <w:rsid w:val="000C5049"/>
    <w:rsid w:val="000C5208"/>
    <w:rsid w:val="000C5F3C"/>
    <w:rsid w:val="000C6DCC"/>
    <w:rsid w:val="000C7016"/>
    <w:rsid w:val="000D0534"/>
    <w:rsid w:val="000D0FFD"/>
    <w:rsid w:val="000D26C9"/>
    <w:rsid w:val="000D47AA"/>
    <w:rsid w:val="000D590A"/>
    <w:rsid w:val="000D5F2E"/>
    <w:rsid w:val="000D721F"/>
    <w:rsid w:val="000D795F"/>
    <w:rsid w:val="000E069B"/>
    <w:rsid w:val="000E0E82"/>
    <w:rsid w:val="000E0FB1"/>
    <w:rsid w:val="000E1D89"/>
    <w:rsid w:val="000E1DC5"/>
    <w:rsid w:val="000E223F"/>
    <w:rsid w:val="000E35AC"/>
    <w:rsid w:val="000E4A62"/>
    <w:rsid w:val="000E7D45"/>
    <w:rsid w:val="000F4381"/>
    <w:rsid w:val="000F7851"/>
    <w:rsid w:val="00101FB4"/>
    <w:rsid w:val="001028EE"/>
    <w:rsid w:val="00102AC8"/>
    <w:rsid w:val="00104032"/>
    <w:rsid w:val="00104E23"/>
    <w:rsid w:val="001052BB"/>
    <w:rsid w:val="00105E2C"/>
    <w:rsid w:val="00111B0C"/>
    <w:rsid w:val="00112573"/>
    <w:rsid w:val="00120D6C"/>
    <w:rsid w:val="00123B64"/>
    <w:rsid w:val="00124A27"/>
    <w:rsid w:val="001257EC"/>
    <w:rsid w:val="00131CB5"/>
    <w:rsid w:val="00132C6A"/>
    <w:rsid w:val="001332BE"/>
    <w:rsid w:val="00133D33"/>
    <w:rsid w:val="00134D64"/>
    <w:rsid w:val="00135A30"/>
    <w:rsid w:val="0013612C"/>
    <w:rsid w:val="00137FF6"/>
    <w:rsid w:val="00141650"/>
    <w:rsid w:val="00142DBD"/>
    <w:rsid w:val="001457D8"/>
    <w:rsid w:val="0015117D"/>
    <w:rsid w:val="00154256"/>
    <w:rsid w:val="00161AB7"/>
    <w:rsid w:val="00162A12"/>
    <w:rsid w:val="00166530"/>
    <w:rsid w:val="00167357"/>
    <w:rsid w:val="00171988"/>
    <w:rsid w:val="00180F3A"/>
    <w:rsid w:val="001819AA"/>
    <w:rsid w:val="001832BD"/>
    <w:rsid w:val="001901C9"/>
    <w:rsid w:val="001943B5"/>
    <w:rsid w:val="00195134"/>
    <w:rsid w:val="0019631E"/>
    <w:rsid w:val="00196C74"/>
    <w:rsid w:val="001A0090"/>
    <w:rsid w:val="001A145B"/>
    <w:rsid w:val="001A3E9C"/>
    <w:rsid w:val="001A5BCC"/>
    <w:rsid w:val="001A674C"/>
    <w:rsid w:val="001A6EFF"/>
    <w:rsid w:val="001B2EDB"/>
    <w:rsid w:val="001B3B24"/>
    <w:rsid w:val="001B609C"/>
    <w:rsid w:val="001C0A1A"/>
    <w:rsid w:val="001C0F98"/>
    <w:rsid w:val="001C2A42"/>
    <w:rsid w:val="001C5C2E"/>
    <w:rsid w:val="001D4EC8"/>
    <w:rsid w:val="001D63ED"/>
    <w:rsid w:val="001D7348"/>
    <w:rsid w:val="001E035B"/>
    <w:rsid w:val="001E0961"/>
    <w:rsid w:val="001E3EAE"/>
    <w:rsid w:val="001E4A9F"/>
    <w:rsid w:val="001E5348"/>
    <w:rsid w:val="001E5E52"/>
    <w:rsid w:val="001E6F32"/>
    <w:rsid w:val="001F2013"/>
    <w:rsid w:val="001F2145"/>
    <w:rsid w:val="001F6262"/>
    <w:rsid w:val="001F67B0"/>
    <w:rsid w:val="001F6CBE"/>
    <w:rsid w:val="001F7B3D"/>
    <w:rsid w:val="00205F9F"/>
    <w:rsid w:val="00210338"/>
    <w:rsid w:val="002112F7"/>
    <w:rsid w:val="002115FC"/>
    <w:rsid w:val="002133F8"/>
    <w:rsid w:val="0021423C"/>
    <w:rsid w:val="00222A4B"/>
    <w:rsid w:val="0022375B"/>
    <w:rsid w:val="00223880"/>
    <w:rsid w:val="00226BBD"/>
    <w:rsid w:val="00230D00"/>
    <w:rsid w:val="00231DF7"/>
    <w:rsid w:val="00231FD1"/>
    <w:rsid w:val="002339E0"/>
    <w:rsid w:val="00233CF8"/>
    <w:rsid w:val="0023575D"/>
    <w:rsid w:val="00235FF7"/>
    <w:rsid w:val="00237148"/>
    <w:rsid w:val="0024222D"/>
    <w:rsid w:val="00244B0E"/>
    <w:rsid w:val="00244F6C"/>
    <w:rsid w:val="00247622"/>
    <w:rsid w:val="002532C5"/>
    <w:rsid w:val="00260C03"/>
    <w:rsid w:val="0026540E"/>
    <w:rsid w:val="00266E4A"/>
    <w:rsid w:val="0027225C"/>
    <w:rsid w:val="00273FB3"/>
    <w:rsid w:val="00274BE3"/>
    <w:rsid w:val="00275123"/>
    <w:rsid w:val="002778BB"/>
    <w:rsid w:val="00277917"/>
    <w:rsid w:val="00282240"/>
    <w:rsid w:val="0028572A"/>
    <w:rsid w:val="002917FD"/>
    <w:rsid w:val="002948AD"/>
    <w:rsid w:val="00294C05"/>
    <w:rsid w:val="00294C92"/>
    <w:rsid w:val="002A01CC"/>
    <w:rsid w:val="002A0840"/>
    <w:rsid w:val="002A594E"/>
    <w:rsid w:val="002A61B1"/>
    <w:rsid w:val="002A663C"/>
    <w:rsid w:val="002B0028"/>
    <w:rsid w:val="002B1E6C"/>
    <w:rsid w:val="002B371B"/>
    <w:rsid w:val="002B3788"/>
    <w:rsid w:val="002B444B"/>
    <w:rsid w:val="002B4912"/>
    <w:rsid w:val="002B5887"/>
    <w:rsid w:val="002B5D2A"/>
    <w:rsid w:val="002B7C7B"/>
    <w:rsid w:val="002C0692"/>
    <w:rsid w:val="002C09F5"/>
    <w:rsid w:val="002C0E27"/>
    <w:rsid w:val="002C1074"/>
    <w:rsid w:val="002C3040"/>
    <w:rsid w:val="002C7710"/>
    <w:rsid w:val="002D022D"/>
    <w:rsid w:val="002D24BB"/>
    <w:rsid w:val="002D5907"/>
    <w:rsid w:val="002E3DCA"/>
    <w:rsid w:val="002E63AC"/>
    <w:rsid w:val="002F0EB3"/>
    <w:rsid w:val="002F16C7"/>
    <w:rsid w:val="002F171B"/>
    <w:rsid w:val="002F2AF7"/>
    <w:rsid w:val="002F38BB"/>
    <w:rsid w:val="002F700E"/>
    <w:rsid w:val="002F7E1C"/>
    <w:rsid w:val="00301A75"/>
    <w:rsid w:val="00302F70"/>
    <w:rsid w:val="0030336F"/>
    <w:rsid w:val="0030375E"/>
    <w:rsid w:val="00305DF9"/>
    <w:rsid w:val="00310BD1"/>
    <w:rsid w:val="0031102C"/>
    <w:rsid w:val="00312A30"/>
    <w:rsid w:val="00315BD2"/>
    <w:rsid w:val="00315F32"/>
    <w:rsid w:val="00320F72"/>
    <w:rsid w:val="0032463E"/>
    <w:rsid w:val="00326224"/>
    <w:rsid w:val="0032676F"/>
    <w:rsid w:val="00327A38"/>
    <w:rsid w:val="00331EAC"/>
    <w:rsid w:val="00332086"/>
    <w:rsid w:val="00332EE9"/>
    <w:rsid w:val="00337EE4"/>
    <w:rsid w:val="00340445"/>
    <w:rsid w:val="00340FFD"/>
    <w:rsid w:val="00346FA0"/>
    <w:rsid w:val="00347A14"/>
    <w:rsid w:val="003506B1"/>
    <w:rsid w:val="00353E10"/>
    <w:rsid w:val="00356AC7"/>
    <w:rsid w:val="00357F38"/>
    <w:rsid w:val="003609FA"/>
    <w:rsid w:val="003622D0"/>
    <w:rsid w:val="00364F71"/>
    <w:rsid w:val="003710C8"/>
    <w:rsid w:val="00371A4D"/>
    <w:rsid w:val="003750BE"/>
    <w:rsid w:val="003762CB"/>
    <w:rsid w:val="00383809"/>
    <w:rsid w:val="00387B9D"/>
    <w:rsid w:val="00390717"/>
    <w:rsid w:val="00391DA4"/>
    <w:rsid w:val="0039364F"/>
    <w:rsid w:val="00396686"/>
    <w:rsid w:val="00396D5D"/>
    <w:rsid w:val="0039778E"/>
    <w:rsid w:val="003A36BC"/>
    <w:rsid w:val="003A408C"/>
    <w:rsid w:val="003A441D"/>
    <w:rsid w:val="003A5A18"/>
    <w:rsid w:val="003A724C"/>
    <w:rsid w:val="003B4941"/>
    <w:rsid w:val="003C2960"/>
    <w:rsid w:val="003C31CF"/>
    <w:rsid w:val="003C5714"/>
    <w:rsid w:val="003C6819"/>
    <w:rsid w:val="003C6B9F"/>
    <w:rsid w:val="003C6E2A"/>
    <w:rsid w:val="003C7E95"/>
    <w:rsid w:val="003D0299"/>
    <w:rsid w:val="003D0AE9"/>
    <w:rsid w:val="003D5359"/>
    <w:rsid w:val="003D5AD9"/>
    <w:rsid w:val="003E21FD"/>
    <w:rsid w:val="003E6D80"/>
    <w:rsid w:val="003F05FA"/>
    <w:rsid w:val="003F244A"/>
    <w:rsid w:val="003F30B8"/>
    <w:rsid w:val="003F3FFA"/>
    <w:rsid w:val="003F4C45"/>
    <w:rsid w:val="003F5949"/>
    <w:rsid w:val="003F5F7B"/>
    <w:rsid w:val="003F7D64"/>
    <w:rsid w:val="00400F42"/>
    <w:rsid w:val="00401292"/>
    <w:rsid w:val="00411C2C"/>
    <w:rsid w:val="00412032"/>
    <w:rsid w:val="00414300"/>
    <w:rsid w:val="00416F39"/>
    <w:rsid w:val="00425C67"/>
    <w:rsid w:val="00426C7B"/>
    <w:rsid w:val="00427E7A"/>
    <w:rsid w:val="00430895"/>
    <w:rsid w:val="00432E2F"/>
    <w:rsid w:val="004330E3"/>
    <w:rsid w:val="00434A5C"/>
    <w:rsid w:val="00435A29"/>
    <w:rsid w:val="00436307"/>
    <w:rsid w:val="00436C49"/>
    <w:rsid w:val="004428A3"/>
    <w:rsid w:val="00445366"/>
    <w:rsid w:val="00447F5B"/>
    <w:rsid w:val="004508EC"/>
    <w:rsid w:val="00451576"/>
    <w:rsid w:val="0046060A"/>
    <w:rsid w:val="00461813"/>
    <w:rsid w:val="00461DB0"/>
    <w:rsid w:val="00462A34"/>
    <w:rsid w:val="00463926"/>
    <w:rsid w:val="00464097"/>
    <w:rsid w:val="004646E0"/>
    <w:rsid w:val="00464C9A"/>
    <w:rsid w:val="00465A38"/>
    <w:rsid w:val="00467328"/>
    <w:rsid w:val="00474F3D"/>
    <w:rsid w:val="0047746A"/>
    <w:rsid w:val="00477E3A"/>
    <w:rsid w:val="00483375"/>
    <w:rsid w:val="00483E5F"/>
    <w:rsid w:val="00485FF9"/>
    <w:rsid w:val="004876D3"/>
    <w:rsid w:val="004907F0"/>
    <w:rsid w:val="00490F73"/>
    <w:rsid w:val="0049140B"/>
    <w:rsid w:val="004923A5"/>
    <w:rsid w:val="00492A6F"/>
    <w:rsid w:val="00493AF3"/>
    <w:rsid w:val="00496BFB"/>
    <w:rsid w:val="00497900"/>
    <w:rsid w:val="00497B8C"/>
    <w:rsid w:val="00497D5D"/>
    <w:rsid w:val="00497F2F"/>
    <w:rsid w:val="004A15C7"/>
    <w:rsid w:val="004A2BA2"/>
    <w:rsid w:val="004B013B"/>
    <w:rsid w:val="004B10BD"/>
    <w:rsid w:val="004B112B"/>
    <w:rsid w:val="004B1C39"/>
    <w:rsid w:val="004C01E4"/>
    <w:rsid w:val="004C086C"/>
    <w:rsid w:val="004C1F56"/>
    <w:rsid w:val="004C27BC"/>
    <w:rsid w:val="004C5A5D"/>
    <w:rsid w:val="004D15F3"/>
    <w:rsid w:val="004D347F"/>
    <w:rsid w:val="004D5311"/>
    <w:rsid w:val="004D5DCC"/>
    <w:rsid w:val="004D6629"/>
    <w:rsid w:val="004E5F35"/>
    <w:rsid w:val="004F10AF"/>
    <w:rsid w:val="004F11A4"/>
    <w:rsid w:val="004F2389"/>
    <w:rsid w:val="004F304D"/>
    <w:rsid w:val="004F61BE"/>
    <w:rsid w:val="004F6517"/>
    <w:rsid w:val="004F66B1"/>
    <w:rsid w:val="00504040"/>
    <w:rsid w:val="00504152"/>
    <w:rsid w:val="00511C07"/>
    <w:rsid w:val="00512553"/>
    <w:rsid w:val="00512D5D"/>
    <w:rsid w:val="005168B5"/>
    <w:rsid w:val="005173A6"/>
    <w:rsid w:val="00520BAA"/>
    <w:rsid w:val="005236A8"/>
    <w:rsid w:val="00525208"/>
    <w:rsid w:val="005257A5"/>
    <w:rsid w:val="005264C0"/>
    <w:rsid w:val="00526A8A"/>
    <w:rsid w:val="005273E7"/>
    <w:rsid w:val="00530586"/>
    <w:rsid w:val="00531DF2"/>
    <w:rsid w:val="00535BB8"/>
    <w:rsid w:val="00543C05"/>
    <w:rsid w:val="00543DE8"/>
    <w:rsid w:val="005442EE"/>
    <w:rsid w:val="00547353"/>
    <w:rsid w:val="005474E7"/>
    <w:rsid w:val="005512A3"/>
    <w:rsid w:val="005525C0"/>
    <w:rsid w:val="0055296D"/>
    <w:rsid w:val="005545FA"/>
    <w:rsid w:val="00555C42"/>
    <w:rsid w:val="00556C2C"/>
    <w:rsid w:val="005578CE"/>
    <w:rsid w:val="00560E7B"/>
    <w:rsid w:val="00562781"/>
    <w:rsid w:val="0056279A"/>
    <w:rsid w:val="00563E83"/>
    <w:rsid w:val="005679EF"/>
    <w:rsid w:val="0057271C"/>
    <w:rsid w:val="00572845"/>
    <w:rsid w:val="005824DF"/>
    <w:rsid w:val="00592772"/>
    <w:rsid w:val="0059574A"/>
    <w:rsid w:val="005A0187"/>
    <w:rsid w:val="005A15F1"/>
    <w:rsid w:val="005A1B9B"/>
    <w:rsid w:val="005A6751"/>
    <w:rsid w:val="005A718E"/>
    <w:rsid w:val="005B092E"/>
    <w:rsid w:val="005B152C"/>
    <w:rsid w:val="005B1EE0"/>
    <w:rsid w:val="005B2B24"/>
    <w:rsid w:val="005B2C44"/>
    <w:rsid w:val="005B4425"/>
    <w:rsid w:val="005B4B94"/>
    <w:rsid w:val="005B6692"/>
    <w:rsid w:val="005B7CB4"/>
    <w:rsid w:val="005C3EE8"/>
    <w:rsid w:val="005C5472"/>
    <w:rsid w:val="005C7E04"/>
    <w:rsid w:val="005D34F9"/>
    <w:rsid w:val="005D4190"/>
    <w:rsid w:val="005D67A3"/>
    <w:rsid w:val="005E0D25"/>
    <w:rsid w:val="005E2988"/>
    <w:rsid w:val="005E2A43"/>
    <w:rsid w:val="005E3085"/>
    <w:rsid w:val="005E438A"/>
    <w:rsid w:val="005E46DC"/>
    <w:rsid w:val="005E4790"/>
    <w:rsid w:val="005E6631"/>
    <w:rsid w:val="005F296F"/>
    <w:rsid w:val="005F5110"/>
    <w:rsid w:val="005F51E1"/>
    <w:rsid w:val="0060670D"/>
    <w:rsid w:val="00611C80"/>
    <w:rsid w:val="00614683"/>
    <w:rsid w:val="00615C80"/>
    <w:rsid w:val="006168B9"/>
    <w:rsid w:val="00620692"/>
    <w:rsid w:val="00620B60"/>
    <w:rsid w:val="006242CA"/>
    <w:rsid w:val="00627507"/>
    <w:rsid w:val="00627BFE"/>
    <w:rsid w:val="00633717"/>
    <w:rsid w:val="00633E63"/>
    <w:rsid w:val="006344E1"/>
    <w:rsid w:val="00641AF5"/>
    <w:rsid w:val="00643427"/>
    <w:rsid w:val="00652DB5"/>
    <w:rsid w:val="00654291"/>
    <w:rsid w:val="006545C4"/>
    <w:rsid w:val="00655560"/>
    <w:rsid w:val="00660763"/>
    <w:rsid w:val="00661808"/>
    <w:rsid w:val="00661971"/>
    <w:rsid w:val="00661CE8"/>
    <w:rsid w:val="006623D9"/>
    <w:rsid w:val="006639B2"/>
    <w:rsid w:val="0066550C"/>
    <w:rsid w:val="0066709A"/>
    <w:rsid w:val="0067085A"/>
    <w:rsid w:val="006716F2"/>
    <w:rsid w:val="00676BEA"/>
    <w:rsid w:val="00677658"/>
    <w:rsid w:val="00682BF2"/>
    <w:rsid w:val="00684B56"/>
    <w:rsid w:val="006859CE"/>
    <w:rsid w:val="00691270"/>
    <w:rsid w:val="00692618"/>
    <w:rsid w:val="00694BA8"/>
    <w:rsid w:val="00697385"/>
    <w:rsid w:val="006A037C"/>
    <w:rsid w:val="006A13F5"/>
    <w:rsid w:val="006A1ACE"/>
    <w:rsid w:val="006A1EEC"/>
    <w:rsid w:val="006A2B09"/>
    <w:rsid w:val="006A36F4"/>
    <w:rsid w:val="006A406F"/>
    <w:rsid w:val="006A5D3A"/>
    <w:rsid w:val="006A796D"/>
    <w:rsid w:val="006B2234"/>
    <w:rsid w:val="006B2966"/>
    <w:rsid w:val="006B406B"/>
    <w:rsid w:val="006B48C0"/>
    <w:rsid w:val="006B4CFF"/>
    <w:rsid w:val="006C0878"/>
    <w:rsid w:val="006C23D4"/>
    <w:rsid w:val="006C7BB0"/>
    <w:rsid w:val="006C7C1E"/>
    <w:rsid w:val="006C7C40"/>
    <w:rsid w:val="006D12A8"/>
    <w:rsid w:val="006D3237"/>
    <w:rsid w:val="006E2E37"/>
    <w:rsid w:val="006E32E5"/>
    <w:rsid w:val="006E3CF1"/>
    <w:rsid w:val="006E5E8C"/>
    <w:rsid w:val="006E616B"/>
    <w:rsid w:val="006E6223"/>
    <w:rsid w:val="006E7557"/>
    <w:rsid w:val="006E7E80"/>
    <w:rsid w:val="006F0D3C"/>
    <w:rsid w:val="006F1DF9"/>
    <w:rsid w:val="006F24DB"/>
    <w:rsid w:val="006F48CA"/>
    <w:rsid w:val="006F596C"/>
    <w:rsid w:val="006F64DD"/>
    <w:rsid w:val="007000A7"/>
    <w:rsid w:val="007034E6"/>
    <w:rsid w:val="007050A8"/>
    <w:rsid w:val="00707F10"/>
    <w:rsid w:val="00712F22"/>
    <w:rsid w:val="00714A03"/>
    <w:rsid w:val="00715127"/>
    <w:rsid w:val="00715E8E"/>
    <w:rsid w:val="00716B57"/>
    <w:rsid w:val="00716CE8"/>
    <w:rsid w:val="00721328"/>
    <w:rsid w:val="00721CD0"/>
    <w:rsid w:val="00723580"/>
    <w:rsid w:val="00723755"/>
    <w:rsid w:val="007251C0"/>
    <w:rsid w:val="00726F0F"/>
    <w:rsid w:val="0073136C"/>
    <w:rsid w:val="00731B5D"/>
    <w:rsid w:val="00731F0F"/>
    <w:rsid w:val="00733250"/>
    <w:rsid w:val="00733C9D"/>
    <w:rsid w:val="00741404"/>
    <w:rsid w:val="0074254A"/>
    <w:rsid w:val="007449E5"/>
    <w:rsid w:val="00745C46"/>
    <w:rsid w:val="00746C5A"/>
    <w:rsid w:val="00747FF0"/>
    <w:rsid w:val="007509D5"/>
    <w:rsid w:val="0076105E"/>
    <w:rsid w:val="00762C4F"/>
    <w:rsid w:val="00763030"/>
    <w:rsid w:val="00764D4E"/>
    <w:rsid w:val="00765A1F"/>
    <w:rsid w:val="00774060"/>
    <w:rsid w:val="00774A6E"/>
    <w:rsid w:val="00775B6D"/>
    <w:rsid w:val="00776D68"/>
    <w:rsid w:val="007773FE"/>
    <w:rsid w:val="007850EE"/>
    <w:rsid w:val="00785B95"/>
    <w:rsid w:val="0078718A"/>
    <w:rsid w:val="00790E96"/>
    <w:rsid w:val="00793366"/>
    <w:rsid w:val="00796273"/>
    <w:rsid w:val="00796F8A"/>
    <w:rsid w:val="007A205E"/>
    <w:rsid w:val="007A57A9"/>
    <w:rsid w:val="007A646F"/>
    <w:rsid w:val="007A6684"/>
    <w:rsid w:val="007A716F"/>
    <w:rsid w:val="007B0353"/>
    <w:rsid w:val="007B1022"/>
    <w:rsid w:val="007B270A"/>
    <w:rsid w:val="007B2DE5"/>
    <w:rsid w:val="007B6020"/>
    <w:rsid w:val="007B782B"/>
    <w:rsid w:val="007C0695"/>
    <w:rsid w:val="007C3A0F"/>
    <w:rsid w:val="007C419A"/>
    <w:rsid w:val="007C4CC8"/>
    <w:rsid w:val="007C5426"/>
    <w:rsid w:val="007C5798"/>
    <w:rsid w:val="007D305D"/>
    <w:rsid w:val="007D4832"/>
    <w:rsid w:val="007E00B9"/>
    <w:rsid w:val="007E04EE"/>
    <w:rsid w:val="007E21B2"/>
    <w:rsid w:val="007E2C4E"/>
    <w:rsid w:val="007E36B4"/>
    <w:rsid w:val="007E39F1"/>
    <w:rsid w:val="007E4E0B"/>
    <w:rsid w:val="007F1905"/>
    <w:rsid w:val="0080048F"/>
    <w:rsid w:val="00801300"/>
    <w:rsid w:val="00801897"/>
    <w:rsid w:val="00802C64"/>
    <w:rsid w:val="00803551"/>
    <w:rsid w:val="00805E52"/>
    <w:rsid w:val="008061D0"/>
    <w:rsid w:val="0080711D"/>
    <w:rsid w:val="00810B38"/>
    <w:rsid w:val="008150F3"/>
    <w:rsid w:val="00815C20"/>
    <w:rsid w:val="008204C7"/>
    <w:rsid w:val="00820992"/>
    <w:rsid w:val="008211A8"/>
    <w:rsid w:val="00823218"/>
    <w:rsid w:val="00823602"/>
    <w:rsid w:val="00824448"/>
    <w:rsid w:val="008255F5"/>
    <w:rsid w:val="00825CC7"/>
    <w:rsid w:val="0083014E"/>
    <w:rsid w:val="0083214A"/>
    <w:rsid w:val="00834220"/>
    <w:rsid w:val="00836D77"/>
    <w:rsid w:val="0084276E"/>
    <w:rsid w:val="0084373F"/>
    <w:rsid w:val="00845723"/>
    <w:rsid w:val="008518A8"/>
    <w:rsid w:val="00851EF9"/>
    <w:rsid w:val="008577FD"/>
    <w:rsid w:val="00860B03"/>
    <w:rsid w:val="00861B53"/>
    <w:rsid w:val="0086497A"/>
    <w:rsid w:val="00864CBB"/>
    <w:rsid w:val="00865FE9"/>
    <w:rsid w:val="00870021"/>
    <w:rsid w:val="008713A1"/>
    <w:rsid w:val="008720EA"/>
    <w:rsid w:val="00873DF5"/>
    <w:rsid w:val="00874F94"/>
    <w:rsid w:val="008754AB"/>
    <w:rsid w:val="0088060C"/>
    <w:rsid w:val="00880B07"/>
    <w:rsid w:val="0089084D"/>
    <w:rsid w:val="00893576"/>
    <w:rsid w:val="00893E73"/>
    <w:rsid w:val="00896C79"/>
    <w:rsid w:val="008A43C4"/>
    <w:rsid w:val="008B02DC"/>
    <w:rsid w:val="008B57CE"/>
    <w:rsid w:val="008B659F"/>
    <w:rsid w:val="008B7334"/>
    <w:rsid w:val="008C26DE"/>
    <w:rsid w:val="008C5863"/>
    <w:rsid w:val="008D08F2"/>
    <w:rsid w:val="008D2225"/>
    <w:rsid w:val="008D4752"/>
    <w:rsid w:val="008D552A"/>
    <w:rsid w:val="008D6735"/>
    <w:rsid w:val="008E0F64"/>
    <w:rsid w:val="008E271C"/>
    <w:rsid w:val="008E2A19"/>
    <w:rsid w:val="008E418E"/>
    <w:rsid w:val="008E49BA"/>
    <w:rsid w:val="008E5BC6"/>
    <w:rsid w:val="008E6A25"/>
    <w:rsid w:val="008F5193"/>
    <w:rsid w:val="008F7731"/>
    <w:rsid w:val="009013A7"/>
    <w:rsid w:val="009017FB"/>
    <w:rsid w:val="009017FC"/>
    <w:rsid w:val="00902445"/>
    <w:rsid w:val="00903299"/>
    <w:rsid w:val="00903B43"/>
    <w:rsid w:val="0090506B"/>
    <w:rsid w:val="009050C9"/>
    <w:rsid w:val="009066FC"/>
    <w:rsid w:val="009140A3"/>
    <w:rsid w:val="009144A2"/>
    <w:rsid w:val="0091510C"/>
    <w:rsid w:val="00915142"/>
    <w:rsid w:val="009160CA"/>
    <w:rsid w:val="0091659C"/>
    <w:rsid w:val="009218F2"/>
    <w:rsid w:val="009259AC"/>
    <w:rsid w:val="00926F38"/>
    <w:rsid w:val="00930D07"/>
    <w:rsid w:val="0093120A"/>
    <w:rsid w:val="0093253D"/>
    <w:rsid w:val="00934301"/>
    <w:rsid w:val="00936228"/>
    <w:rsid w:val="00936CD1"/>
    <w:rsid w:val="00936E54"/>
    <w:rsid w:val="009374CC"/>
    <w:rsid w:val="00941747"/>
    <w:rsid w:val="00941EFB"/>
    <w:rsid w:val="00947AFB"/>
    <w:rsid w:val="00951D7D"/>
    <w:rsid w:val="00952C12"/>
    <w:rsid w:val="00953DDD"/>
    <w:rsid w:val="00960914"/>
    <w:rsid w:val="009629B9"/>
    <w:rsid w:val="00963069"/>
    <w:rsid w:val="009630C7"/>
    <w:rsid w:val="00963A16"/>
    <w:rsid w:val="00966EE4"/>
    <w:rsid w:val="00967492"/>
    <w:rsid w:val="00970780"/>
    <w:rsid w:val="00970925"/>
    <w:rsid w:val="00972B55"/>
    <w:rsid w:val="009743B7"/>
    <w:rsid w:val="009800FD"/>
    <w:rsid w:val="0098228B"/>
    <w:rsid w:val="009828DA"/>
    <w:rsid w:val="00985BAB"/>
    <w:rsid w:val="009861C1"/>
    <w:rsid w:val="00992448"/>
    <w:rsid w:val="009934BA"/>
    <w:rsid w:val="00996D29"/>
    <w:rsid w:val="00997F03"/>
    <w:rsid w:val="009A2EFA"/>
    <w:rsid w:val="009A32B0"/>
    <w:rsid w:val="009A3C11"/>
    <w:rsid w:val="009A46DF"/>
    <w:rsid w:val="009A649C"/>
    <w:rsid w:val="009A6733"/>
    <w:rsid w:val="009B1B5F"/>
    <w:rsid w:val="009B2EC2"/>
    <w:rsid w:val="009B52A1"/>
    <w:rsid w:val="009B6673"/>
    <w:rsid w:val="009C191B"/>
    <w:rsid w:val="009C2BD6"/>
    <w:rsid w:val="009C2EEA"/>
    <w:rsid w:val="009C35B7"/>
    <w:rsid w:val="009C4212"/>
    <w:rsid w:val="009D3883"/>
    <w:rsid w:val="009D7097"/>
    <w:rsid w:val="009E17A9"/>
    <w:rsid w:val="009E1F32"/>
    <w:rsid w:val="009E5829"/>
    <w:rsid w:val="009E776C"/>
    <w:rsid w:val="009E795B"/>
    <w:rsid w:val="009F11D2"/>
    <w:rsid w:val="009F358F"/>
    <w:rsid w:val="009F5613"/>
    <w:rsid w:val="009F6540"/>
    <w:rsid w:val="00A02304"/>
    <w:rsid w:val="00A02997"/>
    <w:rsid w:val="00A0558B"/>
    <w:rsid w:val="00A06A18"/>
    <w:rsid w:val="00A07152"/>
    <w:rsid w:val="00A10A43"/>
    <w:rsid w:val="00A130B4"/>
    <w:rsid w:val="00A13F07"/>
    <w:rsid w:val="00A1726E"/>
    <w:rsid w:val="00A179B4"/>
    <w:rsid w:val="00A204CF"/>
    <w:rsid w:val="00A23D49"/>
    <w:rsid w:val="00A248B6"/>
    <w:rsid w:val="00A26E0F"/>
    <w:rsid w:val="00A27004"/>
    <w:rsid w:val="00A30C29"/>
    <w:rsid w:val="00A3216D"/>
    <w:rsid w:val="00A33789"/>
    <w:rsid w:val="00A34DD6"/>
    <w:rsid w:val="00A365EA"/>
    <w:rsid w:val="00A36819"/>
    <w:rsid w:val="00A36989"/>
    <w:rsid w:val="00A43628"/>
    <w:rsid w:val="00A46442"/>
    <w:rsid w:val="00A54192"/>
    <w:rsid w:val="00A6035E"/>
    <w:rsid w:val="00A6144C"/>
    <w:rsid w:val="00A6193D"/>
    <w:rsid w:val="00A62990"/>
    <w:rsid w:val="00A6557B"/>
    <w:rsid w:val="00A65A0D"/>
    <w:rsid w:val="00A66617"/>
    <w:rsid w:val="00A671F8"/>
    <w:rsid w:val="00A673A4"/>
    <w:rsid w:val="00A67DA6"/>
    <w:rsid w:val="00A722C2"/>
    <w:rsid w:val="00A724AE"/>
    <w:rsid w:val="00A73329"/>
    <w:rsid w:val="00A82359"/>
    <w:rsid w:val="00A85E10"/>
    <w:rsid w:val="00A865D2"/>
    <w:rsid w:val="00A876D0"/>
    <w:rsid w:val="00A87BDD"/>
    <w:rsid w:val="00A94C20"/>
    <w:rsid w:val="00A96ED6"/>
    <w:rsid w:val="00AA227F"/>
    <w:rsid w:val="00AA3BC7"/>
    <w:rsid w:val="00AA584C"/>
    <w:rsid w:val="00AA6EA0"/>
    <w:rsid w:val="00AA754A"/>
    <w:rsid w:val="00AB099E"/>
    <w:rsid w:val="00AB2940"/>
    <w:rsid w:val="00AB4328"/>
    <w:rsid w:val="00AB57ED"/>
    <w:rsid w:val="00AB5FA0"/>
    <w:rsid w:val="00AC1375"/>
    <w:rsid w:val="00AC2730"/>
    <w:rsid w:val="00AC42EA"/>
    <w:rsid w:val="00AC7671"/>
    <w:rsid w:val="00AE0A2E"/>
    <w:rsid w:val="00AE0D32"/>
    <w:rsid w:val="00AE354C"/>
    <w:rsid w:val="00AE67BE"/>
    <w:rsid w:val="00AF1036"/>
    <w:rsid w:val="00AF4B07"/>
    <w:rsid w:val="00AF5277"/>
    <w:rsid w:val="00AF6186"/>
    <w:rsid w:val="00AF7A3A"/>
    <w:rsid w:val="00B07135"/>
    <w:rsid w:val="00B074A9"/>
    <w:rsid w:val="00B12872"/>
    <w:rsid w:val="00B1288A"/>
    <w:rsid w:val="00B1444E"/>
    <w:rsid w:val="00B160DB"/>
    <w:rsid w:val="00B20836"/>
    <w:rsid w:val="00B235BB"/>
    <w:rsid w:val="00B23B2A"/>
    <w:rsid w:val="00B27A44"/>
    <w:rsid w:val="00B30BBF"/>
    <w:rsid w:val="00B30FC7"/>
    <w:rsid w:val="00B33B66"/>
    <w:rsid w:val="00B33C03"/>
    <w:rsid w:val="00B44E56"/>
    <w:rsid w:val="00B46543"/>
    <w:rsid w:val="00B47D33"/>
    <w:rsid w:val="00B51875"/>
    <w:rsid w:val="00B52BE0"/>
    <w:rsid w:val="00B537B0"/>
    <w:rsid w:val="00B54133"/>
    <w:rsid w:val="00B563A7"/>
    <w:rsid w:val="00B56D42"/>
    <w:rsid w:val="00B5778C"/>
    <w:rsid w:val="00B601D8"/>
    <w:rsid w:val="00B61110"/>
    <w:rsid w:val="00B61169"/>
    <w:rsid w:val="00B637B9"/>
    <w:rsid w:val="00B67C68"/>
    <w:rsid w:val="00B701ED"/>
    <w:rsid w:val="00B8086C"/>
    <w:rsid w:val="00B80FB2"/>
    <w:rsid w:val="00B810A0"/>
    <w:rsid w:val="00B82EBD"/>
    <w:rsid w:val="00B82ECA"/>
    <w:rsid w:val="00B861B4"/>
    <w:rsid w:val="00B86DFE"/>
    <w:rsid w:val="00B90990"/>
    <w:rsid w:val="00B922FF"/>
    <w:rsid w:val="00B92491"/>
    <w:rsid w:val="00B9281E"/>
    <w:rsid w:val="00B93925"/>
    <w:rsid w:val="00B94E7F"/>
    <w:rsid w:val="00B95187"/>
    <w:rsid w:val="00B96CB5"/>
    <w:rsid w:val="00BA1226"/>
    <w:rsid w:val="00BA2D55"/>
    <w:rsid w:val="00BA6CC7"/>
    <w:rsid w:val="00BA71B1"/>
    <w:rsid w:val="00BB0637"/>
    <w:rsid w:val="00BB345F"/>
    <w:rsid w:val="00BB5883"/>
    <w:rsid w:val="00BB58DB"/>
    <w:rsid w:val="00BB68EA"/>
    <w:rsid w:val="00BC1C27"/>
    <w:rsid w:val="00BC6BBF"/>
    <w:rsid w:val="00BD1129"/>
    <w:rsid w:val="00BD1572"/>
    <w:rsid w:val="00BD6ED7"/>
    <w:rsid w:val="00BE14E3"/>
    <w:rsid w:val="00BE3774"/>
    <w:rsid w:val="00BE41E5"/>
    <w:rsid w:val="00BE45AC"/>
    <w:rsid w:val="00BE59EE"/>
    <w:rsid w:val="00BE5F70"/>
    <w:rsid w:val="00BF0276"/>
    <w:rsid w:val="00BF0BBB"/>
    <w:rsid w:val="00BF0EE3"/>
    <w:rsid w:val="00BF4109"/>
    <w:rsid w:val="00BF4CC3"/>
    <w:rsid w:val="00C0030D"/>
    <w:rsid w:val="00C009C8"/>
    <w:rsid w:val="00C012C5"/>
    <w:rsid w:val="00C014E7"/>
    <w:rsid w:val="00C03925"/>
    <w:rsid w:val="00C054C7"/>
    <w:rsid w:val="00C057B5"/>
    <w:rsid w:val="00C058F0"/>
    <w:rsid w:val="00C05A56"/>
    <w:rsid w:val="00C06BDA"/>
    <w:rsid w:val="00C07045"/>
    <w:rsid w:val="00C110EA"/>
    <w:rsid w:val="00C14E69"/>
    <w:rsid w:val="00C151B4"/>
    <w:rsid w:val="00C15A65"/>
    <w:rsid w:val="00C20546"/>
    <w:rsid w:val="00C22687"/>
    <w:rsid w:val="00C2374B"/>
    <w:rsid w:val="00C32E4D"/>
    <w:rsid w:val="00C333A0"/>
    <w:rsid w:val="00C341C6"/>
    <w:rsid w:val="00C36A81"/>
    <w:rsid w:val="00C41974"/>
    <w:rsid w:val="00C447AD"/>
    <w:rsid w:val="00C52674"/>
    <w:rsid w:val="00C53F4A"/>
    <w:rsid w:val="00C54125"/>
    <w:rsid w:val="00C55B54"/>
    <w:rsid w:val="00C6098E"/>
    <w:rsid w:val="00C6152C"/>
    <w:rsid w:val="00C621C2"/>
    <w:rsid w:val="00C62383"/>
    <w:rsid w:val="00C7108B"/>
    <w:rsid w:val="00C724A2"/>
    <w:rsid w:val="00C74810"/>
    <w:rsid w:val="00C90D68"/>
    <w:rsid w:val="00C915FB"/>
    <w:rsid w:val="00C91AB2"/>
    <w:rsid w:val="00C9278D"/>
    <w:rsid w:val="00C92BE4"/>
    <w:rsid w:val="00C9320C"/>
    <w:rsid w:val="00C939FE"/>
    <w:rsid w:val="00C95F38"/>
    <w:rsid w:val="00CA32AD"/>
    <w:rsid w:val="00CA49B7"/>
    <w:rsid w:val="00CA4BDA"/>
    <w:rsid w:val="00CA50C0"/>
    <w:rsid w:val="00CA50E7"/>
    <w:rsid w:val="00CA5660"/>
    <w:rsid w:val="00CA69CA"/>
    <w:rsid w:val="00CA6E00"/>
    <w:rsid w:val="00CA7F43"/>
    <w:rsid w:val="00CB1F66"/>
    <w:rsid w:val="00CB2951"/>
    <w:rsid w:val="00CC075A"/>
    <w:rsid w:val="00CC0DF0"/>
    <w:rsid w:val="00CC66DA"/>
    <w:rsid w:val="00CD15EC"/>
    <w:rsid w:val="00CD1F71"/>
    <w:rsid w:val="00CD26F4"/>
    <w:rsid w:val="00CD282B"/>
    <w:rsid w:val="00CD4C35"/>
    <w:rsid w:val="00CD6445"/>
    <w:rsid w:val="00CD7369"/>
    <w:rsid w:val="00CE0B0E"/>
    <w:rsid w:val="00CE1288"/>
    <w:rsid w:val="00CE177E"/>
    <w:rsid w:val="00CE2F1E"/>
    <w:rsid w:val="00CE3161"/>
    <w:rsid w:val="00CE3831"/>
    <w:rsid w:val="00CF3133"/>
    <w:rsid w:val="00CF47AA"/>
    <w:rsid w:val="00CF725D"/>
    <w:rsid w:val="00D00ABB"/>
    <w:rsid w:val="00D02EEC"/>
    <w:rsid w:val="00D03551"/>
    <w:rsid w:val="00D043E5"/>
    <w:rsid w:val="00D06A63"/>
    <w:rsid w:val="00D07E0E"/>
    <w:rsid w:val="00D07E87"/>
    <w:rsid w:val="00D11478"/>
    <w:rsid w:val="00D138E6"/>
    <w:rsid w:val="00D14112"/>
    <w:rsid w:val="00D15366"/>
    <w:rsid w:val="00D15ED0"/>
    <w:rsid w:val="00D172FA"/>
    <w:rsid w:val="00D21B3E"/>
    <w:rsid w:val="00D21FED"/>
    <w:rsid w:val="00D24251"/>
    <w:rsid w:val="00D31C50"/>
    <w:rsid w:val="00D343E2"/>
    <w:rsid w:val="00D361A2"/>
    <w:rsid w:val="00D3692A"/>
    <w:rsid w:val="00D41738"/>
    <w:rsid w:val="00D44C2E"/>
    <w:rsid w:val="00D45414"/>
    <w:rsid w:val="00D45F1A"/>
    <w:rsid w:val="00D50878"/>
    <w:rsid w:val="00D53C0F"/>
    <w:rsid w:val="00D54861"/>
    <w:rsid w:val="00D55C5F"/>
    <w:rsid w:val="00D566BD"/>
    <w:rsid w:val="00D56895"/>
    <w:rsid w:val="00D57700"/>
    <w:rsid w:val="00D57A4D"/>
    <w:rsid w:val="00D607E0"/>
    <w:rsid w:val="00D60AA7"/>
    <w:rsid w:val="00D60D87"/>
    <w:rsid w:val="00D6435F"/>
    <w:rsid w:val="00D649A0"/>
    <w:rsid w:val="00D669C4"/>
    <w:rsid w:val="00D7230B"/>
    <w:rsid w:val="00D72459"/>
    <w:rsid w:val="00D72533"/>
    <w:rsid w:val="00D73F67"/>
    <w:rsid w:val="00D75E28"/>
    <w:rsid w:val="00D772C2"/>
    <w:rsid w:val="00D77810"/>
    <w:rsid w:val="00D8008E"/>
    <w:rsid w:val="00D82C45"/>
    <w:rsid w:val="00D835EA"/>
    <w:rsid w:val="00D83F25"/>
    <w:rsid w:val="00D854B7"/>
    <w:rsid w:val="00D878F6"/>
    <w:rsid w:val="00D908A8"/>
    <w:rsid w:val="00D93EB5"/>
    <w:rsid w:val="00D96B85"/>
    <w:rsid w:val="00D973D1"/>
    <w:rsid w:val="00D977B6"/>
    <w:rsid w:val="00DA15F7"/>
    <w:rsid w:val="00DA20FB"/>
    <w:rsid w:val="00DA3847"/>
    <w:rsid w:val="00DA4A31"/>
    <w:rsid w:val="00DA61F2"/>
    <w:rsid w:val="00DA7B04"/>
    <w:rsid w:val="00DB0BF1"/>
    <w:rsid w:val="00DB0DFD"/>
    <w:rsid w:val="00DB36C2"/>
    <w:rsid w:val="00DB7196"/>
    <w:rsid w:val="00DB7511"/>
    <w:rsid w:val="00DC169B"/>
    <w:rsid w:val="00DC2AB9"/>
    <w:rsid w:val="00DC63F0"/>
    <w:rsid w:val="00DC70BA"/>
    <w:rsid w:val="00DD2E07"/>
    <w:rsid w:val="00DD5264"/>
    <w:rsid w:val="00DD6EE5"/>
    <w:rsid w:val="00DD7DB3"/>
    <w:rsid w:val="00DE0DC5"/>
    <w:rsid w:val="00DE1B09"/>
    <w:rsid w:val="00DE1B8E"/>
    <w:rsid w:val="00DE34EA"/>
    <w:rsid w:val="00DE386C"/>
    <w:rsid w:val="00DE4D35"/>
    <w:rsid w:val="00DF0255"/>
    <w:rsid w:val="00DF0549"/>
    <w:rsid w:val="00DF098B"/>
    <w:rsid w:val="00DF11C4"/>
    <w:rsid w:val="00DF210C"/>
    <w:rsid w:val="00DF2912"/>
    <w:rsid w:val="00DF4B6A"/>
    <w:rsid w:val="00DF61F9"/>
    <w:rsid w:val="00DF74D3"/>
    <w:rsid w:val="00DF7EBE"/>
    <w:rsid w:val="00E02C09"/>
    <w:rsid w:val="00E03F32"/>
    <w:rsid w:val="00E04D59"/>
    <w:rsid w:val="00E0605E"/>
    <w:rsid w:val="00E07DA1"/>
    <w:rsid w:val="00E10B93"/>
    <w:rsid w:val="00E110CF"/>
    <w:rsid w:val="00E123CB"/>
    <w:rsid w:val="00E1557C"/>
    <w:rsid w:val="00E20E13"/>
    <w:rsid w:val="00E210A0"/>
    <w:rsid w:val="00E21DBC"/>
    <w:rsid w:val="00E275D7"/>
    <w:rsid w:val="00E27DBE"/>
    <w:rsid w:val="00E31174"/>
    <w:rsid w:val="00E32696"/>
    <w:rsid w:val="00E327AE"/>
    <w:rsid w:val="00E32AB1"/>
    <w:rsid w:val="00E32B88"/>
    <w:rsid w:val="00E36C71"/>
    <w:rsid w:val="00E37C2F"/>
    <w:rsid w:val="00E40404"/>
    <w:rsid w:val="00E4133A"/>
    <w:rsid w:val="00E4378F"/>
    <w:rsid w:val="00E44341"/>
    <w:rsid w:val="00E459C6"/>
    <w:rsid w:val="00E47589"/>
    <w:rsid w:val="00E56733"/>
    <w:rsid w:val="00E56C9A"/>
    <w:rsid w:val="00E61215"/>
    <w:rsid w:val="00E63E2E"/>
    <w:rsid w:val="00E64915"/>
    <w:rsid w:val="00E661D4"/>
    <w:rsid w:val="00E671F5"/>
    <w:rsid w:val="00E70091"/>
    <w:rsid w:val="00E7045C"/>
    <w:rsid w:val="00E720F5"/>
    <w:rsid w:val="00E742F9"/>
    <w:rsid w:val="00E76688"/>
    <w:rsid w:val="00E76D47"/>
    <w:rsid w:val="00E77A45"/>
    <w:rsid w:val="00E849F7"/>
    <w:rsid w:val="00E85BC4"/>
    <w:rsid w:val="00E87026"/>
    <w:rsid w:val="00E90302"/>
    <w:rsid w:val="00E9597F"/>
    <w:rsid w:val="00E95A80"/>
    <w:rsid w:val="00E97396"/>
    <w:rsid w:val="00EA019A"/>
    <w:rsid w:val="00EA185E"/>
    <w:rsid w:val="00EA592A"/>
    <w:rsid w:val="00EA737F"/>
    <w:rsid w:val="00EB14E4"/>
    <w:rsid w:val="00EB32A5"/>
    <w:rsid w:val="00EB34ED"/>
    <w:rsid w:val="00EB614C"/>
    <w:rsid w:val="00EB7BE0"/>
    <w:rsid w:val="00EC315E"/>
    <w:rsid w:val="00EC44E7"/>
    <w:rsid w:val="00EC6052"/>
    <w:rsid w:val="00EC7F57"/>
    <w:rsid w:val="00ED077C"/>
    <w:rsid w:val="00ED1190"/>
    <w:rsid w:val="00ED6544"/>
    <w:rsid w:val="00EE0277"/>
    <w:rsid w:val="00EE1DA9"/>
    <w:rsid w:val="00EE3E00"/>
    <w:rsid w:val="00EE4EB8"/>
    <w:rsid w:val="00EE5DD2"/>
    <w:rsid w:val="00EE71EB"/>
    <w:rsid w:val="00EF0377"/>
    <w:rsid w:val="00EF338D"/>
    <w:rsid w:val="00EF41F1"/>
    <w:rsid w:val="00EF4F08"/>
    <w:rsid w:val="00EF573B"/>
    <w:rsid w:val="00EF63D5"/>
    <w:rsid w:val="00EF7112"/>
    <w:rsid w:val="00F00A79"/>
    <w:rsid w:val="00F00E86"/>
    <w:rsid w:val="00F00F8B"/>
    <w:rsid w:val="00F07C1E"/>
    <w:rsid w:val="00F105DB"/>
    <w:rsid w:val="00F132BC"/>
    <w:rsid w:val="00F13D80"/>
    <w:rsid w:val="00F16AAA"/>
    <w:rsid w:val="00F174E3"/>
    <w:rsid w:val="00F21161"/>
    <w:rsid w:val="00F218EF"/>
    <w:rsid w:val="00F21BC7"/>
    <w:rsid w:val="00F233EE"/>
    <w:rsid w:val="00F24CEC"/>
    <w:rsid w:val="00F266A2"/>
    <w:rsid w:val="00F30E89"/>
    <w:rsid w:val="00F31F51"/>
    <w:rsid w:val="00F3209D"/>
    <w:rsid w:val="00F32269"/>
    <w:rsid w:val="00F3703B"/>
    <w:rsid w:val="00F4457E"/>
    <w:rsid w:val="00F44D5F"/>
    <w:rsid w:val="00F457B4"/>
    <w:rsid w:val="00F45C48"/>
    <w:rsid w:val="00F53EEC"/>
    <w:rsid w:val="00F56A6F"/>
    <w:rsid w:val="00F5709C"/>
    <w:rsid w:val="00F6066F"/>
    <w:rsid w:val="00F64EF1"/>
    <w:rsid w:val="00F8112A"/>
    <w:rsid w:val="00F84D12"/>
    <w:rsid w:val="00F8765F"/>
    <w:rsid w:val="00F90767"/>
    <w:rsid w:val="00F94495"/>
    <w:rsid w:val="00F95AC2"/>
    <w:rsid w:val="00FA2FD2"/>
    <w:rsid w:val="00FA3A61"/>
    <w:rsid w:val="00FA685B"/>
    <w:rsid w:val="00FB0C01"/>
    <w:rsid w:val="00FB1A11"/>
    <w:rsid w:val="00FB602C"/>
    <w:rsid w:val="00FB6ADA"/>
    <w:rsid w:val="00FC18F2"/>
    <w:rsid w:val="00FC23A1"/>
    <w:rsid w:val="00FC39E5"/>
    <w:rsid w:val="00FC3A78"/>
    <w:rsid w:val="00FC5FFE"/>
    <w:rsid w:val="00FC7F0B"/>
    <w:rsid w:val="00FD1005"/>
    <w:rsid w:val="00FD228C"/>
    <w:rsid w:val="00FD3180"/>
    <w:rsid w:val="00FD4BCC"/>
    <w:rsid w:val="00FD6C75"/>
    <w:rsid w:val="00FE29A0"/>
    <w:rsid w:val="00FE5A7F"/>
    <w:rsid w:val="00FE71B3"/>
    <w:rsid w:val="00FF2AC9"/>
    <w:rsid w:val="00FF3600"/>
    <w:rsid w:val="00FF42C5"/>
    <w:rsid w:val="00FF7C5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EFCF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8"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FF3600"/>
    <w:pPr>
      <w:jc w:val="both"/>
    </w:pPr>
    <w:rPr>
      <w:rFonts w:eastAsiaTheme="minorEastAsia"/>
      <w:sz w:val="24"/>
      <w:lang w:val="en-GB"/>
    </w:rPr>
  </w:style>
  <w:style w:type="paragraph" w:styleId="Nagwek1">
    <w:name w:val="heading 1"/>
    <w:basedOn w:val="Normalny"/>
    <w:next w:val="Normalny"/>
    <w:link w:val="Nagwek1Znak"/>
    <w:uiPriority w:val="99"/>
    <w:semiHidden/>
    <w:rsid w:val="00FF360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F360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F3600"/>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F3600"/>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F3600"/>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FF360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F3600"/>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FF3600"/>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FF3600"/>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F3600"/>
    <w:rPr>
      <w:rFonts w:ascii="Tahoma" w:hAnsi="Tahoma" w:cs="Tahoma"/>
      <w:sz w:val="16"/>
      <w:szCs w:val="16"/>
    </w:rPr>
  </w:style>
  <w:style w:type="character" w:customStyle="1" w:styleId="TekstdymkaZnak">
    <w:name w:val="Tekst dymka Znak"/>
    <w:basedOn w:val="Domylnaczcionkaakapitu"/>
    <w:link w:val="Tekstdymka"/>
    <w:uiPriority w:val="99"/>
    <w:semiHidden/>
    <w:rsid w:val="00FF3600"/>
    <w:rPr>
      <w:rFonts w:ascii="Tahoma" w:eastAsiaTheme="minorEastAsia" w:hAnsi="Tahoma" w:cs="Tahoma"/>
      <w:sz w:val="16"/>
      <w:szCs w:val="16"/>
      <w:lang w:val="en-GB"/>
    </w:rPr>
  </w:style>
  <w:style w:type="character" w:styleId="Tytuksiki">
    <w:name w:val="Book Title"/>
    <w:uiPriority w:val="99"/>
    <w:semiHidden/>
    <w:qFormat/>
    <w:rsid w:val="00FF3600"/>
    <w:rPr>
      <w:i/>
      <w:iCs/>
      <w:smallCaps/>
      <w:spacing w:val="5"/>
    </w:rPr>
  </w:style>
  <w:style w:type="paragraph" w:customStyle="1" w:styleId="ECHRHeader">
    <w:name w:val="ECHR_Header"/>
    <w:aliases w:val="Ju_Header"/>
    <w:basedOn w:val="Nagwek"/>
    <w:uiPriority w:val="4"/>
    <w:qFormat/>
    <w:rsid w:val="00FF3600"/>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F3600"/>
    <w:pPr>
      <w:jc w:val="left"/>
    </w:pPr>
    <w:rPr>
      <w:sz w:val="8"/>
    </w:rPr>
  </w:style>
  <w:style w:type="character" w:styleId="Pogrubienie">
    <w:name w:val="Strong"/>
    <w:uiPriority w:val="99"/>
    <w:semiHidden/>
    <w:qFormat/>
    <w:rsid w:val="00FF3600"/>
    <w:rPr>
      <w:b/>
      <w:bCs/>
    </w:rPr>
  </w:style>
  <w:style w:type="paragraph" w:styleId="Bezodstpw">
    <w:name w:val="No Spacing"/>
    <w:basedOn w:val="Normalny"/>
    <w:link w:val="BezodstpwZnak"/>
    <w:semiHidden/>
    <w:qFormat/>
    <w:rsid w:val="00FF3600"/>
    <w:rPr>
      <w:sz w:val="22"/>
      <w:lang w:val="en-US"/>
    </w:rPr>
  </w:style>
  <w:style w:type="character" w:customStyle="1" w:styleId="BezodstpwZnak">
    <w:name w:val="Bez odstępów Znak"/>
    <w:basedOn w:val="Domylnaczcionkaakapitu"/>
    <w:link w:val="Bezodstpw"/>
    <w:semiHidden/>
    <w:rsid w:val="00FF3600"/>
    <w:rPr>
      <w:rFonts w:eastAsiaTheme="minorEastAsia"/>
    </w:rPr>
  </w:style>
  <w:style w:type="paragraph" w:customStyle="1" w:styleId="ECHRFooterLine">
    <w:name w:val="ECHR_Footer_Line"/>
    <w:aliases w:val="Footer_Line"/>
    <w:basedOn w:val="Normalny"/>
    <w:next w:val="ECHRFooter"/>
    <w:uiPriority w:val="57"/>
    <w:semiHidden/>
    <w:rsid w:val="00FF3600"/>
    <w:pPr>
      <w:pBdr>
        <w:top w:val="single" w:sz="6" w:space="1" w:color="5F5F5F"/>
      </w:pBdr>
      <w:tabs>
        <w:tab w:val="center" w:pos="4536"/>
        <w:tab w:val="right" w:pos="9696"/>
      </w:tabs>
      <w:ind w:left="-680" w:right="-680"/>
      <w:jc w:val="left"/>
    </w:pPr>
    <w:rPr>
      <w:color w:val="5F5F5F"/>
    </w:rPr>
  </w:style>
  <w:style w:type="paragraph" w:customStyle="1" w:styleId="DecHTitle">
    <w:name w:val="Dec_H_Title"/>
    <w:aliases w:val="_Title_1"/>
    <w:basedOn w:val="ECHRTitleCentre1"/>
    <w:uiPriority w:val="38"/>
    <w:qFormat/>
    <w:rsid w:val="00FF3600"/>
  </w:style>
  <w:style w:type="paragraph" w:customStyle="1" w:styleId="DecList">
    <w:name w:val="Dec_List"/>
    <w:basedOn w:val="Normalny"/>
    <w:uiPriority w:val="9"/>
    <w:semiHidden/>
    <w:qFormat/>
    <w:rsid w:val="00FF3600"/>
    <w:pPr>
      <w:spacing w:before="240"/>
      <w:ind w:left="284"/>
    </w:pPr>
  </w:style>
  <w:style w:type="paragraph" w:customStyle="1" w:styleId="DummyStyle">
    <w:name w:val="Dummy_Style"/>
    <w:basedOn w:val="Normalny"/>
    <w:semiHidden/>
    <w:qFormat/>
    <w:rsid w:val="00FF3600"/>
    <w:rPr>
      <w:color w:val="00B050"/>
    </w:rPr>
  </w:style>
  <w:style w:type="paragraph" w:customStyle="1" w:styleId="ECHRTitleCentre3">
    <w:name w:val="ECHR_Title_Centre_3"/>
    <w:aliases w:val="Ju_H_Article"/>
    <w:basedOn w:val="Normalny"/>
    <w:next w:val="ECHRParaQuote"/>
    <w:uiPriority w:val="27"/>
    <w:qFormat/>
    <w:rsid w:val="00FF3600"/>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F3600"/>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FF3600"/>
    <w:pPr>
      <w:numPr>
        <w:numId w:val="18"/>
      </w:numPr>
      <w:jc w:val="left"/>
    </w:pPr>
    <w:rPr>
      <w:b/>
    </w:rPr>
  </w:style>
  <w:style w:type="paragraph" w:customStyle="1" w:styleId="JuCourt">
    <w:name w:val="Ju_Court"/>
    <w:basedOn w:val="Normalny"/>
    <w:next w:val="Normalny"/>
    <w:uiPriority w:val="16"/>
    <w:qFormat/>
    <w:rsid w:val="00FF3600"/>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FF3600"/>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FF3600"/>
    <w:pPr>
      <w:spacing w:after="240"/>
      <w:jc w:val="center"/>
      <w:outlineLvl w:val="0"/>
    </w:pPr>
    <w:rPr>
      <w:rFonts w:asciiTheme="majorHAnsi" w:hAnsiTheme="majorHAnsi"/>
    </w:rPr>
  </w:style>
  <w:style w:type="character" w:customStyle="1" w:styleId="JUNAMES">
    <w:name w:val="JU_NAMES"/>
    <w:uiPriority w:val="17"/>
    <w:qFormat/>
    <w:rsid w:val="00FF3600"/>
    <w:rPr>
      <w:caps w:val="0"/>
      <w:smallCaps/>
    </w:rPr>
  </w:style>
  <w:style w:type="paragraph" w:styleId="Tytu">
    <w:name w:val="Title"/>
    <w:basedOn w:val="Normalny"/>
    <w:next w:val="Normalny"/>
    <w:link w:val="TytuZnak"/>
    <w:uiPriority w:val="99"/>
    <w:semiHidden/>
    <w:qFormat/>
    <w:rsid w:val="00FF3600"/>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FF3600"/>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FF3600"/>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FF3600"/>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F3600"/>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FF3600"/>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FF3600"/>
    <w:pPr>
      <w:keepNext/>
      <w:keepLines/>
      <w:spacing w:before="240" w:after="120"/>
      <w:ind w:left="1236"/>
    </w:pPr>
    <w:rPr>
      <w:sz w:val="20"/>
      <w:lang w:val="en-GB"/>
    </w:rPr>
  </w:style>
  <w:style w:type="paragraph" w:customStyle="1" w:styleId="JuParaSub">
    <w:name w:val="Ju_Para_Sub"/>
    <w:basedOn w:val="ECHRPara"/>
    <w:uiPriority w:val="13"/>
    <w:qFormat/>
    <w:rsid w:val="00FF3600"/>
    <w:pPr>
      <w:ind w:left="284"/>
    </w:pPr>
  </w:style>
  <w:style w:type="paragraph" w:customStyle="1" w:styleId="JuQuotSub">
    <w:name w:val="Ju_Quot_Sub"/>
    <w:basedOn w:val="ECHRParaQuote"/>
    <w:uiPriority w:val="15"/>
    <w:qFormat/>
    <w:rsid w:val="00FF3600"/>
    <w:pPr>
      <w:ind w:left="567"/>
    </w:pPr>
  </w:style>
  <w:style w:type="paragraph" w:customStyle="1" w:styleId="JuTitle">
    <w:name w:val="Ju_Title"/>
    <w:basedOn w:val="Normalny"/>
    <w:next w:val="ECHRPara"/>
    <w:uiPriority w:val="3"/>
    <w:semiHidden/>
    <w:qFormat/>
    <w:rsid w:val="00FF3600"/>
    <w:pPr>
      <w:spacing w:before="720" w:after="240"/>
      <w:jc w:val="center"/>
      <w:outlineLvl w:val="0"/>
    </w:pPr>
    <w:rPr>
      <w:rFonts w:asciiTheme="majorHAnsi" w:hAnsiTheme="majorHAnsi"/>
      <w:b/>
      <w:caps/>
    </w:rPr>
  </w:style>
  <w:style w:type="paragraph" w:styleId="Nagwek">
    <w:name w:val="header"/>
    <w:basedOn w:val="Normalny"/>
    <w:link w:val="NagwekZnak"/>
    <w:uiPriority w:val="57"/>
    <w:semiHidden/>
    <w:rsid w:val="00FF3600"/>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F3600"/>
    <w:rPr>
      <w:sz w:val="24"/>
      <w:lang w:val="en-GB"/>
    </w:rPr>
  </w:style>
  <w:style w:type="character" w:customStyle="1" w:styleId="Nagwek1Znak">
    <w:name w:val="Nagłówek 1 Znak"/>
    <w:basedOn w:val="Domylnaczcionkaakapitu"/>
    <w:link w:val="Nagwek1"/>
    <w:uiPriority w:val="99"/>
    <w:semiHidden/>
    <w:rsid w:val="00FF3600"/>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FF3600"/>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F3600"/>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FF3600"/>
    <w:rPr>
      <w:rFonts w:asciiTheme="majorHAnsi" w:eastAsiaTheme="majorEastAsia" w:hAnsiTheme="majorHAnsi" w:cstheme="majorBidi"/>
      <w:b/>
      <w:bCs/>
      <w:color w:val="4D4D4D"/>
      <w:sz w:val="26"/>
      <w:szCs w:val="26"/>
      <w:lang w:val="en-GB"/>
    </w:rPr>
  </w:style>
  <w:style w:type="paragraph" w:customStyle="1" w:styleId="OpiH1">
    <w:name w:val="Opi_H_1"/>
    <w:basedOn w:val="ECHRHeading2"/>
    <w:uiPriority w:val="42"/>
    <w:qFormat/>
    <w:rsid w:val="00FF3600"/>
    <w:pPr>
      <w:ind w:left="635" w:hanging="357"/>
      <w:outlineLvl w:val="2"/>
    </w:pPr>
  </w:style>
  <w:style w:type="paragraph" w:customStyle="1" w:styleId="JuCase">
    <w:name w:val="Ju_Case"/>
    <w:basedOn w:val="Normalny"/>
    <w:next w:val="ECHRPara"/>
    <w:uiPriority w:val="10"/>
    <w:rsid w:val="00FF3600"/>
    <w:pPr>
      <w:ind w:firstLine="284"/>
    </w:pPr>
    <w:rPr>
      <w:b/>
    </w:rPr>
  </w:style>
  <w:style w:type="character" w:customStyle="1" w:styleId="Nagwek3Znak">
    <w:name w:val="Nagłówek 3 Znak"/>
    <w:basedOn w:val="Domylnaczcionkaakapitu"/>
    <w:link w:val="Nagwek3"/>
    <w:uiPriority w:val="99"/>
    <w:semiHidden/>
    <w:rsid w:val="00FF3600"/>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FF3600"/>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FF3600"/>
    <w:rPr>
      <w:rFonts w:asciiTheme="majorHAnsi" w:eastAsiaTheme="majorEastAsia" w:hAnsiTheme="majorHAnsi" w:cstheme="majorBidi"/>
      <w:b/>
      <w:bCs/>
      <w:color w:val="808080"/>
    </w:rPr>
  </w:style>
  <w:style w:type="character" w:styleId="Wyrnieniedelikatne">
    <w:name w:val="Subtle Emphasis"/>
    <w:uiPriority w:val="99"/>
    <w:semiHidden/>
    <w:qFormat/>
    <w:rsid w:val="00FF3600"/>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FF3600"/>
    <w:pPr>
      <w:keepNext/>
      <w:keepLines/>
      <w:spacing w:before="720" w:after="240"/>
      <w:outlineLvl w:val="0"/>
    </w:pPr>
    <w:rPr>
      <w:rFonts w:asciiTheme="majorHAnsi" w:hAnsiTheme="majorHAnsi"/>
      <w:sz w:val="28"/>
    </w:rPr>
  </w:style>
  <w:style w:type="character" w:styleId="Uwydatnienie">
    <w:name w:val="Emphasis"/>
    <w:uiPriority w:val="99"/>
    <w:semiHidden/>
    <w:qFormat/>
    <w:rsid w:val="00FF3600"/>
    <w:rPr>
      <w:b/>
      <w:bCs/>
      <w:i/>
      <w:iCs/>
      <w:spacing w:val="10"/>
      <w:bdr w:val="none" w:sz="0" w:space="0" w:color="auto"/>
      <w:shd w:val="clear" w:color="auto" w:fill="auto"/>
    </w:rPr>
  </w:style>
  <w:style w:type="paragraph" w:styleId="Stopka">
    <w:name w:val="footer"/>
    <w:basedOn w:val="Normalny"/>
    <w:link w:val="StopkaZnak"/>
    <w:uiPriority w:val="57"/>
    <w:semiHidden/>
    <w:rsid w:val="00FF3600"/>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F3600"/>
    <w:rPr>
      <w:sz w:val="24"/>
      <w:lang w:val="en-GB"/>
    </w:rPr>
  </w:style>
  <w:style w:type="character" w:styleId="Odwoanieprzypisudolnego">
    <w:name w:val="footnote reference"/>
    <w:basedOn w:val="Domylnaczcionkaakapitu"/>
    <w:uiPriority w:val="99"/>
    <w:semiHidden/>
    <w:rsid w:val="00FF3600"/>
    <w:rPr>
      <w:vertAlign w:val="superscript"/>
    </w:rPr>
  </w:style>
  <w:style w:type="paragraph" w:styleId="Tekstprzypisudolnego">
    <w:name w:val="footnote text"/>
    <w:basedOn w:val="Normalny"/>
    <w:link w:val="TekstprzypisudolnegoZnak"/>
    <w:uiPriority w:val="99"/>
    <w:semiHidden/>
    <w:rsid w:val="00FF3600"/>
    <w:rPr>
      <w:sz w:val="20"/>
      <w:szCs w:val="20"/>
    </w:rPr>
  </w:style>
  <w:style w:type="character" w:customStyle="1" w:styleId="TekstprzypisudolnegoZnak">
    <w:name w:val="Tekst przypisu dolnego Znak"/>
    <w:basedOn w:val="Domylnaczcionkaakapitu"/>
    <w:link w:val="Tekstprzypisudolnego"/>
    <w:uiPriority w:val="99"/>
    <w:semiHidden/>
    <w:rsid w:val="00FF3600"/>
    <w:rPr>
      <w:rFonts w:eastAsiaTheme="minorEastAsia"/>
      <w:sz w:val="20"/>
      <w:szCs w:val="20"/>
      <w:lang w:val="en-GB"/>
    </w:rPr>
  </w:style>
  <w:style w:type="character" w:customStyle="1" w:styleId="Nagwek6Znak">
    <w:name w:val="Nagłówek 6 Znak"/>
    <w:basedOn w:val="Domylnaczcionkaakapitu"/>
    <w:link w:val="Nagwek6"/>
    <w:uiPriority w:val="99"/>
    <w:semiHidden/>
    <w:rsid w:val="00FF3600"/>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FF3600"/>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F3600"/>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F3600"/>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8"/>
    <w:semiHidden/>
    <w:rsid w:val="00FF3600"/>
    <w:rPr>
      <w:color w:val="0072BC" w:themeColor="hyperlink"/>
      <w:u w:val="single"/>
    </w:rPr>
  </w:style>
  <w:style w:type="character" w:styleId="Wyrnienieintensywne">
    <w:name w:val="Intense Emphasis"/>
    <w:uiPriority w:val="99"/>
    <w:semiHidden/>
    <w:qFormat/>
    <w:rsid w:val="00FF3600"/>
    <w:rPr>
      <w:b/>
      <w:bCs/>
    </w:rPr>
  </w:style>
  <w:style w:type="paragraph" w:styleId="Cytatintensywny">
    <w:name w:val="Intense Quote"/>
    <w:basedOn w:val="Normalny"/>
    <w:next w:val="Normalny"/>
    <w:link w:val="CytatintensywnyZnak"/>
    <w:uiPriority w:val="99"/>
    <w:semiHidden/>
    <w:qFormat/>
    <w:rsid w:val="00FF3600"/>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FF3600"/>
    <w:rPr>
      <w:rFonts w:eastAsiaTheme="minorEastAsia"/>
      <w:b/>
      <w:bCs/>
      <w:i/>
      <w:iCs/>
      <w:lang w:bidi="en-US"/>
    </w:rPr>
  </w:style>
  <w:style w:type="character" w:styleId="Odwoanieintensywne">
    <w:name w:val="Intense Reference"/>
    <w:uiPriority w:val="99"/>
    <w:semiHidden/>
    <w:qFormat/>
    <w:rsid w:val="00FF3600"/>
    <w:rPr>
      <w:smallCaps/>
      <w:spacing w:val="5"/>
      <w:u w:val="single"/>
    </w:rPr>
  </w:style>
  <w:style w:type="paragraph" w:styleId="Akapitzlist">
    <w:name w:val="List Paragraph"/>
    <w:basedOn w:val="Normalny"/>
    <w:uiPriority w:val="99"/>
    <w:semiHidden/>
    <w:qFormat/>
    <w:rsid w:val="00FF3600"/>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F3600"/>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FF3600"/>
    <w:rPr>
      <w:rFonts w:eastAsiaTheme="minorEastAsia"/>
      <w:i/>
      <w:iCs/>
      <w:lang w:bidi="en-US"/>
    </w:rPr>
  </w:style>
  <w:style w:type="character" w:styleId="Odwoaniedelikatne">
    <w:name w:val="Subtle Reference"/>
    <w:uiPriority w:val="99"/>
    <w:semiHidden/>
    <w:qFormat/>
    <w:rsid w:val="00FF3600"/>
    <w:rPr>
      <w:smallCaps/>
    </w:rPr>
  </w:style>
  <w:style w:type="table" w:styleId="Tabela-Siatka">
    <w:name w:val="Table Grid"/>
    <w:basedOn w:val="Standardowy"/>
    <w:uiPriority w:val="59"/>
    <w:semiHidden/>
    <w:rsid w:val="00FF360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F360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F360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F360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F3600"/>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F360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F360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F360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FF3600"/>
    <w:pPr>
      <w:spacing w:before="120" w:after="120"/>
      <w:ind w:left="425" w:firstLine="142"/>
    </w:pPr>
    <w:rPr>
      <w:sz w:val="20"/>
    </w:rPr>
  </w:style>
  <w:style w:type="paragraph" w:customStyle="1" w:styleId="ECHRPara">
    <w:name w:val="ECHR_Para"/>
    <w:aliases w:val="Ju_Para"/>
    <w:basedOn w:val="Normalny"/>
    <w:link w:val="ECHRParaChar"/>
    <w:uiPriority w:val="12"/>
    <w:qFormat/>
    <w:rsid w:val="00FF3600"/>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F3600"/>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FF3600"/>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FF3600"/>
    <w:pPr>
      <w:ind w:left="340" w:hanging="340"/>
    </w:pPr>
  </w:style>
  <w:style w:type="paragraph" w:customStyle="1" w:styleId="JuSigned">
    <w:name w:val="Ju_Signed"/>
    <w:basedOn w:val="Normalny"/>
    <w:next w:val="JuParaLast"/>
    <w:uiPriority w:val="32"/>
    <w:qFormat/>
    <w:rsid w:val="00FF3600"/>
    <w:pPr>
      <w:tabs>
        <w:tab w:val="center" w:pos="851"/>
        <w:tab w:val="center" w:pos="6407"/>
      </w:tabs>
      <w:spacing w:before="720"/>
      <w:jc w:val="left"/>
    </w:pPr>
  </w:style>
  <w:style w:type="paragraph" w:customStyle="1" w:styleId="JuParaLast">
    <w:name w:val="Ju_Para_Last"/>
    <w:basedOn w:val="Normalny"/>
    <w:next w:val="ECHRPara"/>
    <w:uiPriority w:val="30"/>
    <w:qFormat/>
    <w:rsid w:val="00FF3600"/>
    <w:pPr>
      <w:keepNext/>
      <w:keepLines/>
      <w:spacing w:before="240"/>
      <w:ind w:firstLine="284"/>
    </w:pPr>
  </w:style>
  <w:style w:type="paragraph" w:customStyle="1" w:styleId="OpiHa">
    <w:name w:val="Opi_H_a"/>
    <w:basedOn w:val="ECHRHeading3"/>
    <w:uiPriority w:val="43"/>
    <w:qFormat/>
    <w:rsid w:val="00FF3600"/>
    <w:pPr>
      <w:ind w:left="833" w:hanging="357"/>
      <w:outlineLvl w:val="3"/>
    </w:pPr>
    <w:rPr>
      <w:b/>
      <w:i w:val="0"/>
      <w:sz w:val="20"/>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FF3600"/>
    <w:pPr>
      <w:ind w:left="346" w:firstLine="0"/>
    </w:pPr>
  </w:style>
  <w:style w:type="paragraph" w:customStyle="1" w:styleId="JuListi">
    <w:name w:val="Ju_List_i"/>
    <w:basedOn w:val="Normalny"/>
    <w:next w:val="JuLista"/>
    <w:uiPriority w:val="28"/>
    <w:qFormat/>
    <w:rsid w:val="00FF3600"/>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FF3600"/>
    <w:rPr>
      <w:vertAlign w:val="superscript"/>
    </w:rPr>
  </w:style>
  <w:style w:type="paragraph" w:styleId="Tekstprzypisukocowego">
    <w:name w:val="endnote text"/>
    <w:basedOn w:val="Normalny"/>
    <w:link w:val="TekstprzypisukocowegoZnak"/>
    <w:uiPriority w:val="99"/>
    <w:semiHidden/>
    <w:rsid w:val="00FF3600"/>
    <w:rPr>
      <w:sz w:val="20"/>
      <w:szCs w:val="20"/>
    </w:rPr>
  </w:style>
  <w:style w:type="character" w:customStyle="1" w:styleId="TekstprzypisukocowegoZnak">
    <w:name w:val="Tekst przypisu końcowego Znak"/>
    <w:basedOn w:val="Domylnaczcionkaakapitu"/>
    <w:link w:val="Tekstprzypisukocowego"/>
    <w:uiPriority w:val="99"/>
    <w:semiHidden/>
    <w:rsid w:val="00FF3600"/>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FF3600"/>
    <w:pPr>
      <w:tabs>
        <w:tab w:val="clear" w:pos="357"/>
      </w:tabs>
      <w:outlineLvl w:val="1"/>
    </w:pPr>
    <w:rPr>
      <w:b/>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FF3600"/>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FF3600"/>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FF3600"/>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FF3600"/>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F360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F360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i">
    <w:name w:val="Opi_H_i"/>
    <w:basedOn w:val="ECHRHeading4"/>
    <w:uiPriority w:val="44"/>
    <w:qFormat/>
    <w:rsid w:val="00FF3600"/>
    <w:pPr>
      <w:ind w:left="1037" w:hanging="357"/>
      <w:outlineLvl w:val="4"/>
    </w:pPr>
    <w:rPr>
      <w:b w:val="0"/>
      <w:i/>
    </w:rPr>
  </w:style>
  <w:style w:type="paragraph" w:customStyle="1" w:styleId="OpiPara">
    <w:name w:val="Opi_Para"/>
    <w:basedOn w:val="ECHRPara"/>
    <w:uiPriority w:val="46"/>
    <w:qFormat/>
    <w:rsid w:val="00FF3600"/>
  </w:style>
  <w:style w:type="paragraph" w:customStyle="1" w:styleId="OpiParaSub">
    <w:name w:val="Opi_Para_Sub"/>
    <w:basedOn w:val="JuParaSub"/>
    <w:uiPriority w:val="47"/>
    <w:qFormat/>
    <w:rsid w:val="00FF3600"/>
  </w:style>
  <w:style w:type="paragraph" w:customStyle="1" w:styleId="OpiQuot">
    <w:name w:val="Opi_Quot"/>
    <w:basedOn w:val="ECHRParaQuote"/>
    <w:uiPriority w:val="48"/>
    <w:qFormat/>
    <w:rsid w:val="00FF3600"/>
  </w:style>
  <w:style w:type="paragraph" w:customStyle="1" w:styleId="OpiQuotSub">
    <w:name w:val="Opi_Quot_Sub"/>
    <w:basedOn w:val="JuQuotSub"/>
    <w:uiPriority w:val="49"/>
    <w:qFormat/>
    <w:rsid w:val="00FF3600"/>
  </w:style>
  <w:style w:type="paragraph" w:customStyle="1" w:styleId="OpiTranslation">
    <w:name w:val="Opi_Translation"/>
    <w:basedOn w:val="Normalny"/>
    <w:next w:val="OpiPara"/>
    <w:uiPriority w:val="40"/>
    <w:qFormat/>
    <w:rsid w:val="00FF3600"/>
    <w:pPr>
      <w:jc w:val="center"/>
      <w:outlineLvl w:val="0"/>
    </w:pPr>
    <w:rPr>
      <w:i/>
    </w:rPr>
  </w:style>
  <w:style w:type="paragraph" w:customStyle="1" w:styleId="JuHeaderLandscape">
    <w:name w:val="Ju_Header_Landscape"/>
    <w:basedOn w:val="ECHRHeader"/>
    <w:uiPriority w:val="4"/>
    <w:qFormat/>
    <w:rsid w:val="00FF3600"/>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D56895"/>
    <w:rPr>
      <w:rFonts w:eastAsiaTheme="minorEastAsia"/>
      <w:sz w:val="24"/>
      <w:lang w:val="en-GB"/>
    </w:rPr>
  </w:style>
  <w:style w:type="paragraph" w:customStyle="1" w:styleId="jupara">
    <w:name w:val="jupara"/>
    <w:basedOn w:val="Normalny"/>
    <w:rsid w:val="0091659C"/>
    <w:pPr>
      <w:ind w:firstLine="284"/>
    </w:pPr>
    <w:rPr>
      <w:rFonts w:ascii="Times New Roman" w:eastAsia="Times New Roman" w:hAnsi="Times New Roman" w:cs="Times New Roman"/>
      <w:szCs w:val="24"/>
      <w:lang w:eastAsia="en-GB"/>
    </w:rPr>
  </w:style>
  <w:style w:type="paragraph" w:customStyle="1" w:styleId="jucase0">
    <w:name w:val="jucase"/>
    <w:basedOn w:val="Normalny"/>
    <w:rsid w:val="0091659C"/>
    <w:pPr>
      <w:ind w:firstLine="284"/>
    </w:pPr>
    <w:rPr>
      <w:rFonts w:ascii="Times New Roman" w:eastAsia="Times New Roman" w:hAnsi="Times New Roman" w:cs="Times New Roman"/>
      <w:b/>
      <w:bCs/>
      <w:szCs w:val="24"/>
      <w:lang w:eastAsia="en-GB"/>
    </w:rPr>
  </w:style>
  <w:style w:type="character" w:customStyle="1" w:styleId="s4f807e54">
    <w:name w:val="s4f807e54"/>
    <w:uiPriority w:val="99"/>
    <w:rsid w:val="00C52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458184">
      <w:bodyDiv w:val="1"/>
      <w:marLeft w:val="0"/>
      <w:marRight w:val="0"/>
      <w:marTop w:val="0"/>
      <w:marBottom w:val="0"/>
      <w:divBdr>
        <w:top w:val="none" w:sz="0" w:space="0" w:color="auto"/>
        <w:left w:val="none" w:sz="0" w:space="0" w:color="auto"/>
        <w:bottom w:val="none" w:sz="0" w:space="0" w:color="auto"/>
        <w:right w:val="none" w:sz="0" w:space="0" w:color="auto"/>
      </w:divBdr>
      <w:divsChild>
        <w:div w:id="1291126741">
          <w:marLeft w:val="0"/>
          <w:marRight w:val="0"/>
          <w:marTop w:val="0"/>
          <w:marBottom w:val="0"/>
          <w:divBdr>
            <w:top w:val="none" w:sz="0" w:space="0" w:color="auto"/>
            <w:left w:val="none" w:sz="0" w:space="0" w:color="auto"/>
            <w:bottom w:val="none" w:sz="0" w:space="0" w:color="auto"/>
            <w:right w:val="none" w:sz="0" w:space="0" w:color="auto"/>
          </w:divBdr>
          <w:divsChild>
            <w:div w:id="543836938">
              <w:marLeft w:val="0"/>
              <w:marRight w:val="0"/>
              <w:marTop w:val="0"/>
              <w:marBottom w:val="0"/>
              <w:divBdr>
                <w:top w:val="none" w:sz="0" w:space="0" w:color="auto"/>
                <w:left w:val="none" w:sz="0" w:space="0" w:color="auto"/>
                <w:bottom w:val="none" w:sz="0" w:space="0" w:color="auto"/>
                <w:right w:val="none" w:sz="0" w:space="0" w:color="auto"/>
              </w:divBdr>
              <w:divsChild>
                <w:div w:id="287006003">
                  <w:marLeft w:val="0"/>
                  <w:marRight w:val="0"/>
                  <w:marTop w:val="0"/>
                  <w:marBottom w:val="0"/>
                  <w:divBdr>
                    <w:top w:val="none" w:sz="0" w:space="0" w:color="auto"/>
                    <w:left w:val="none" w:sz="0" w:space="0" w:color="auto"/>
                    <w:bottom w:val="none" w:sz="0" w:space="0" w:color="auto"/>
                    <w:right w:val="none" w:sz="0" w:space="0" w:color="auto"/>
                  </w:divBdr>
                  <w:divsChild>
                    <w:div w:id="88696266">
                      <w:marLeft w:val="0"/>
                      <w:marRight w:val="0"/>
                      <w:marTop w:val="0"/>
                      <w:marBottom w:val="0"/>
                      <w:divBdr>
                        <w:top w:val="none" w:sz="0" w:space="0" w:color="auto"/>
                        <w:left w:val="none" w:sz="0" w:space="0" w:color="auto"/>
                        <w:bottom w:val="none" w:sz="0" w:space="0" w:color="auto"/>
                        <w:right w:val="none" w:sz="0" w:space="0" w:color="auto"/>
                      </w:divBdr>
                      <w:divsChild>
                        <w:div w:id="314573651">
                          <w:marLeft w:val="0"/>
                          <w:marRight w:val="0"/>
                          <w:marTop w:val="0"/>
                          <w:marBottom w:val="0"/>
                          <w:divBdr>
                            <w:top w:val="none" w:sz="0" w:space="0" w:color="auto"/>
                            <w:left w:val="none" w:sz="0" w:space="0" w:color="auto"/>
                            <w:bottom w:val="none" w:sz="0" w:space="0" w:color="auto"/>
                            <w:right w:val="none" w:sz="0" w:space="0" w:color="auto"/>
                          </w:divBdr>
                          <w:divsChild>
                            <w:div w:id="205692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15932">
      <w:bodyDiv w:val="1"/>
      <w:marLeft w:val="0"/>
      <w:marRight w:val="0"/>
      <w:marTop w:val="0"/>
      <w:marBottom w:val="0"/>
      <w:divBdr>
        <w:top w:val="none" w:sz="0" w:space="0" w:color="auto"/>
        <w:left w:val="none" w:sz="0" w:space="0" w:color="auto"/>
        <w:bottom w:val="none" w:sz="0" w:space="0" w:color="auto"/>
        <w:right w:val="none" w:sz="0" w:space="0" w:color="auto"/>
      </w:divBdr>
      <w:divsChild>
        <w:div w:id="228658560">
          <w:marLeft w:val="0"/>
          <w:marRight w:val="0"/>
          <w:marTop w:val="0"/>
          <w:marBottom w:val="0"/>
          <w:divBdr>
            <w:top w:val="none" w:sz="0" w:space="0" w:color="auto"/>
            <w:left w:val="none" w:sz="0" w:space="0" w:color="auto"/>
            <w:bottom w:val="none" w:sz="0" w:space="0" w:color="auto"/>
            <w:right w:val="none" w:sz="0" w:space="0" w:color="auto"/>
          </w:divBdr>
          <w:divsChild>
            <w:div w:id="1456484292">
              <w:marLeft w:val="0"/>
              <w:marRight w:val="0"/>
              <w:marTop w:val="0"/>
              <w:marBottom w:val="0"/>
              <w:divBdr>
                <w:top w:val="none" w:sz="0" w:space="0" w:color="auto"/>
                <w:left w:val="none" w:sz="0" w:space="0" w:color="auto"/>
                <w:bottom w:val="none" w:sz="0" w:space="0" w:color="auto"/>
                <w:right w:val="none" w:sz="0" w:space="0" w:color="auto"/>
              </w:divBdr>
              <w:divsChild>
                <w:div w:id="816187818">
                  <w:marLeft w:val="0"/>
                  <w:marRight w:val="0"/>
                  <w:marTop w:val="0"/>
                  <w:marBottom w:val="0"/>
                  <w:divBdr>
                    <w:top w:val="none" w:sz="0" w:space="0" w:color="auto"/>
                    <w:left w:val="none" w:sz="0" w:space="0" w:color="auto"/>
                    <w:bottom w:val="none" w:sz="0" w:space="0" w:color="auto"/>
                    <w:right w:val="none" w:sz="0" w:space="0" w:color="auto"/>
                  </w:divBdr>
                  <w:divsChild>
                    <w:div w:id="1951276689">
                      <w:marLeft w:val="0"/>
                      <w:marRight w:val="0"/>
                      <w:marTop w:val="0"/>
                      <w:marBottom w:val="0"/>
                      <w:divBdr>
                        <w:top w:val="none" w:sz="0" w:space="0" w:color="auto"/>
                        <w:left w:val="none" w:sz="0" w:space="0" w:color="auto"/>
                        <w:bottom w:val="none" w:sz="0" w:space="0" w:color="auto"/>
                        <w:right w:val="none" w:sz="0" w:space="0" w:color="auto"/>
                      </w:divBdr>
                      <w:divsChild>
                        <w:div w:id="775713479">
                          <w:marLeft w:val="0"/>
                          <w:marRight w:val="0"/>
                          <w:marTop w:val="0"/>
                          <w:marBottom w:val="0"/>
                          <w:divBdr>
                            <w:top w:val="none" w:sz="0" w:space="0" w:color="auto"/>
                            <w:left w:val="none" w:sz="0" w:space="0" w:color="auto"/>
                            <w:bottom w:val="none" w:sz="0" w:space="0" w:color="auto"/>
                            <w:right w:val="none" w:sz="0" w:space="0" w:color="auto"/>
                          </w:divBdr>
                          <w:divsChild>
                            <w:div w:id="7767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98408">
      <w:bodyDiv w:val="1"/>
      <w:marLeft w:val="0"/>
      <w:marRight w:val="0"/>
      <w:marTop w:val="0"/>
      <w:marBottom w:val="0"/>
      <w:divBdr>
        <w:top w:val="none" w:sz="0" w:space="0" w:color="auto"/>
        <w:left w:val="none" w:sz="0" w:space="0" w:color="auto"/>
        <w:bottom w:val="none" w:sz="0" w:space="0" w:color="auto"/>
        <w:right w:val="none" w:sz="0" w:space="0" w:color="auto"/>
      </w:divBdr>
      <w:divsChild>
        <w:div w:id="778064305">
          <w:marLeft w:val="0"/>
          <w:marRight w:val="0"/>
          <w:marTop w:val="0"/>
          <w:marBottom w:val="0"/>
          <w:divBdr>
            <w:top w:val="none" w:sz="0" w:space="0" w:color="auto"/>
            <w:left w:val="none" w:sz="0" w:space="0" w:color="auto"/>
            <w:bottom w:val="none" w:sz="0" w:space="0" w:color="auto"/>
            <w:right w:val="none" w:sz="0" w:space="0" w:color="auto"/>
          </w:divBdr>
          <w:divsChild>
            <w:div w:id="920985690">
              <w:marLeft w:val="0"/>
              <w:marRight w:val="0"/>
              <w:marTop w:val="0"/>
              <w:marBottom w:val="0"/>
              <w:divBdr>
                <w:top w:val="none" w:sz="0" w:space="0" w:color="auto"/>
                <w:left w:val="none" w:sz="0" w:space="0" w:color="auto"/>
                <w:bottom w:val="none" w:sz="0" w:space="0" w:color="auto"/>
                <w:right w:val="none" w:sz="0" w:space="0" w:color="auto"/>
              </w:divBdr>
              <w:divsChild>
                <w:div w:id="1454249590">
                  <w:marLeft w:val="0"/>
                  <w:marRight w:val="0"/>
                  <w:marTop w:val="0"/>
                  <w:marBottom w:val="0"/>
                  <w:divBdr>
                    <w:top w:val="none" w:sz="0" w:space="0" w:color="auto"/>
                    <w:left w:val="none" w:sz="0" w:space="0" w:color="auto"/>
                    <w:bottom w:val="none" w:sz="0" w:space="0" w:color="auto"/>
                    <w:right w:val="none" w:sz="0" w:space="0" w:color="auto"/>
                  </w:divBdr>
                  <w:divsChild>
                    <w:div w:id="306515491">
                      <w:marLeft w:val="0"/>
                      <w:marRight w:val="0"/>
                      <w:marTop w:val="0"/>
                      <w:marBottom w:val="0"/>
                      <w:divBdr>
                        <w:top w:val="none" w:sz="0" w:space="0" w:color="auto"/>
                        <w:left w:val="none" w:sz="0" w:space="0" w:color="auto"/>
                        <w:bottom w:val="none" w:sz="0" w:space="0" w:color="auto"/>
                        <w:right w:val="none" w:sz="0" w:space="0" w:color="auto"/>
                      </w:divBdr>
                      <w:divsChild>
                        <w:div w:id="1866939713">
                          <w:marLeft w:val="0"/>
                          <w:marRight w:val="0"/>
                          <w:marTop w:val="0"/>
                          <w:marBottom w:val="0"/>
                          <w:divBdr>
                            <w:top w:val="none" w:sz="0" w:space="0" w:color="auto"/>
                            <w:left w:val="none" w:sz="0" w:space="0" w:color="auto"/>
                            <w:bottom w:val="none" w:sz="0" w:space="0" w:color="auto"/>
                            <w:right w:val="none" w:sz="0" w:space="0" w:color="auto"/>
                          </w:divBdr>
                          <w:divsChild>
                            <w:div w:id="176318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7593568">
      <w:bodyDiv w:val="1"/>
      <w:marLeft w:val="0"/>
      <w:marRight w:val="0"/>
      <w:marTop w:val="0"/>
      <w:marBottom w:val="0"/>
      <w:divBdr>
        <w:top w:val="none" w:sz="0" w:space="0" w:color="auto"/>
        <w:left w:val="none" w:sz="0" w:space="0" w:color="auto"/>
        <w:bottom w:val="none" w:sz="0" w:space="0" w:color="auto"/>
        <w:right w:val="none" w:sz="0" w:space="0" w:color="auto"/>
      </w:divBdr>
      <w:divsChild>
        <w:div w:id="1978602312">
          <w:marLeft w:val="0"/>
          <w:marRight w:val="0"/>
          <w:marTop w:val="0"/>
          <w:marBottom w:val="0"/>
          <w:divBdr>
            <w:top w:val="none" w:sz="0" w:space="0" w:color="auto"/>
            <w:left w:val="none" w:sz="0" w:space="0" w:color="auto"/>
            <w:bottom w:val="none" w:sz="0" w:space="0" w:color="auto"/>
            <w:right w:val="none" w:sz="0" w:space="0" w:color="auto"/>
          </w:divBdr>
          <w:divsChild>
            <w:div w:id="305551693">
              <w:marLeft w:val="0"/>
              <w:marRight w:val="0"/>
              <w:marTop w:val="0"/>
              <w:marBottom w:val="0"/>
              <w:divBdr>
                <w:top w:val="none" w:sz="0" w:space="0" w:color="auto"/>
                <w:left w:val="none" w:sz="0" w:space="0" w:color="auto"/>
                <w:bottom w:val="none" w:sz="0" w:space="0" w:color="auto"/>
                <w:right w:val="none" w:sz="0" w:space="0" w:color="auto"/>
              </w:divBdr>
              <w:divsChild>
                <w:div w:id="1154565999">
                  <w:marLeft w:val="0"/>
                  <w:marRight w:val="0"/>
                  <w:marTop w:val="0"/>
                  <w:marBottom w:val="0"/>
                  <w:divBdr>
                    <w:top w:val="none" w:sz="0" w:space="0" w:color="auto"/>
                    <w:left w:val="none" w:sz="0" w:space="0" w:color="auto"/>
                    <w:bottom w:val="none" w:sz="0" w:space="0" w:color="auto"/>
                    <w:right w:val="none" w:sz="0" w:space="0" w:color="auto"/>
                  </w:divBdr>
                  <w:divsChild>
                    <w:div w:id="1468432008">
                      <w:marLeft w:val="0"/>
                      <w:marRight w:val="0"/>
                      <w:marTop w:val="0"/>
                      <w:marBottom w:val="0"/>
                      <w:divBdr>
                        <w:top w:val="none" w:sz="0" w:space="0" w:color="auto"/>
                        <w:left w:val="none" w:sz="0" w:space="0" w:color="auto"/>
                        <w:bottom w:val="none" w:sz="0" w:space="0" w:color="auto"/>
                        <w:right w:val="none" w:sz="0" w:space="0" w:color="auto"/>
                      </w:divBdr>
                      <w:divsChild>
                        <w:div w:id="1754398846">
                          <w:marLeft w:val="0"/>
                          <w:marRight w:val="0"/>
                          <w:marTop w:val="0"/>
                          <w:marBottom w:val="0"/>
                          <w:divBdr>
                            <w:top w:val="none" w:sz="0" w:space="0" w:color="auto"/>
                            <w:left w:val="none" w:sz="0" w:space="0" w:color="auto"/>
                            <w:bottom w:val="none" w:sz="0" w:space="0" w:color="auto"/>
                            <w:right w:val="none" w:sz="0" w:space="0" w:color="auto"/>
                          </w:divBdr>
                          <w:divsChild>
                            <w:div w:id="1463308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25398304">
      <w:bodyDiv w:val="1"/>
      <w:marLeft w:val="0"/>
      <w:marRight w:val="0"/>
      <w:marTop w:val="0"/>
      <w:marBottom w:val="0"/>
      <w:divBdr>
        <w:top w:val="none" w:sz="0" w:space="0" w:color="auto"/>
        <w:left w:val="none" w:sz="0" w:space="0" w:color="auto"/>
        <w:bottom w:val="none" w:sz="0" w:space="0" w:color="auto"/>
        <w:right w:val="none" w:sz="0" w:space="0" w:color="auto"/>
      </w:divBdr>
      <w:divsChild>
        <w:div w:id="1279215629">
          <w:marLeft w:val="0"/>
          <w:marRight w:val="0"/>
          <w:marTop w:val="0"/>
          <w:marBottom w:val="0"/>
          <w:divBdr>
            <w:top w:val="none" w:sz="0" w:space="0" w:color="auto"/>
            <w:left w:val="none" w:sz="0" w:space="0" w:color="auto"/>
            <w:bottom w:val="none" w:sz="0" w:space="0" w:color="auto"/>
            <w:right w:val="none" w:sz="0" w:space="0" w:color="auto"/>
          </w:divBdr>
          <w:divsChild>
            <w:div w:id="732895889">
              <w:marLeft w:val="0"/>
              <w:marRight w:val="0"/>
              <w:marTop w:val="0"/>
              <w:marBottom w:val="0"/>
              <w:divBdr>
                <w:top w:val="none" w:sz="0" w:space="0" w:color="auto"/>
                <w:left w:val="none" w:sz="0" w:space="0" w:color="auto"/>
                <w:bottom w:val="none" w:sz="0" w:space="0" w:color="auto"/>
                <w:right w:val="none" w:sz="0" w:space="0" w:color="auto"/>
              </w:divBdr>
              <w:divsChild>
                <w:div w:id="294600062">
                  <w:marLeft w:val="0"/>
                  <w:marRight w:val="0"/>
                  <w:marTop w:val="0"/>
                  <w:marBottom w:val="0"/>
                  <w:divBdr>
                    <w:top w:val="none" w:sz="0" w:space="0" w:color="auto"/>
                    <w:left w:val="none" w:sz="0" w:space="0" w:color="auto"/>
                    <w:bottom w:val="none" w:sz="0" w:space="0" w:color="auto"/>
                    <w:right w:val="none" w:sz="0" w:space="0" w:color="auto"/>
                  </w:divBdr>
                  <w:divsChild>
                    <w:div w:id="1895195368">
                      <w:marLeft w:val="0"/>
                      <w:marRight w:val="0"/>
                      <w:marTop w:val="0"/>
                      <w:marBottom w:val="0"/>
                      <w:divBdr>
                        <w:top w:val="none" w:sz="0" w:space="0" w:color="auto"/>
                        <w:left w:val="none" w:sz="0" w:space="0" w:color="auto"/>
                        <w:bottom w:val="none" w:sz="0" w:space="0" w:color="auto"/>
                        <w:right w:val="none" w:sz="0" w:space="0" w:color="auto"/>
                      </w:divBdr>
                      <w:divsChild>
                        <w:div w:id="1349867929">
                          <w:marLeft w:val="0"/>
                          <w:marRight w:val="0"/>
                          <w:marTop w:val="0"/>
                          <w:marBottom w:val="0"/>
                          <w:divBdr>
                            <w:top w:val="none" w:sz="0" w:space="0" w:color="auto"/>
                            <w:left w:val="none" w:sz="0" w:space="0" w:color="auto"/>
                            <w:bottom w:val="none" w:sz="0" w:space="0" w:color="auto"/>
                            <w:right w:val="none" w:sz="0" w:space="0" w:color="auto"/>
                          </w:divBdr>
                          <w:divsChild>
                            <w:div w:id="1442846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9719028">
      <w:bodyDiv w:val="1"/>
      <w:marLeft w:val="0"/>
      <w:marRight w:val="0"/>
      <w:marTop w:val="0"/>
      <w:marBottom w:val="0"/>
      <w:divBdr>
        <w:top w:val="none" w:sz="0" w:space="0" w:color="auto"/>
        <w:left w:val="none" w:sz="0" w:space="0" w:color="auto"/>
        <w:bottom w:val="none" w:sz="0" w:space="0" w:color="auto"/>
        <w:right w:val="none" w:sz="0" w:space="0" w:color="auto"/>
      </w:divBdr>
      <w:divsChild>
        <w:div w:id="1239366262">
          <w:marLeft w:val="0"/>
          <w:marRight w:val="0"/>
          <w:marTop w:val="0"/>
          <w:marBottom w:val="0"/>
          <w:divBdr>
            <w:top w:val="none" w:sz="0" w:space="0" w:color="auto"/>
            <w:left w:val="none" w:sz="0" w:space="0" w:color="auto"/>
            <w:bottom w:val="none" w:sz="0" w:space="0" w:color="auto"/>
            <w:right w:val="none" w:sz="0" w:space="0" w:color="auto"/>
          </w:divBdr>
          <w:divsChild>
            <w:div w:id="2074623856">
              <w:marLeft w:val="0"/>
              <w:marRight w:val="0"/>
              <w:marTop w:val="0"/>
              <w:marBottom w:val="0"/>
              <w:divBdr>
                <w:top w:val="none" w:sz="0" w:space="0" w:color="auto"/>
                <w:left w:val="none" w:sz="0" w:space="0" w:color="auto"/>
                <w:bottom w:val="none" w:sz="0" w:space="0" w:color="auto"/>
                <w:right w:val="none" w:sz="0" w:space="0" w:color="auto"/>
              </w:divBdr>
              <w:divsChild>
                <w:div w:id="1309556126">
                  <w:marLeft w:val="0"/>
                  <w:marRight w:val="0"/>
                  <w:marTop w:val="0"/>
                  <w:marBottom w:val="0"/>
                  <w:divBdr>
                    <w:top w:val="none" w:sz="0" w:space="0" w:color="auto"/>
                    <w:left w:val="none" w:sz="0" w:space="0" w:color="auto"/>
                    <w:bottom w:val="none" w:sz="0" w:space="0" w:color="auto"/>
                    <w:right w:val="none" w:sz="0" w:space="0" w:color="auto"/>
                  </w:divBdr>
                  <w:divsChild>
                    <w:div w:id="980307368">
                      <w:marLeft w:val="0"/>
                      <w:marRight w:val="0"/>
                      <w:marTop w:val="0"/>
                      <w:marBottom w:val="0"/>
                      <w:divBdr>
                        <w:top w:val="none" w:sz="0" w:space="0" w:color="auto"/>
                        <w:left w:val="none" w:sz="0" w:space="0" w:color="auto"/>
                        <w:bottom w:val="none" w:sz="0" w:space="0" w:color="auto"/>
                        <w:right w:val="none" w:sz="0" w:space="0" w:color="auto"/>
                      </w:divBdr>
                      <w:divsChild>
                        <w:div w:id="190536535">
                          <w:marLeft w:val="0"/>
                          <w:marRight w:val="0"/>
                          <w:marTop w:val="0"/>
                          <w:marBottom w:val="0"/>
                          <w:divBdr>
                            <w:top w:val="none" w:sz="0" w:space="0" w:color="auto"/>
                            <w:left w:val="none" w:sz="0" w:space="0" w:color="auto"/>
                            <w:bottom w:val="none" w:sz="0" w:space="0" w:color="auto"/>
                            <w:right w:val="none" w:sz="0" w:space="0" w:color="auto"/>
                          </w:divBdr>
                          <w:divsChild>
                            <w:div w:id="1220751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EF4F95-B28C-4DCE-8306-6812BA3826E8}">
  <ds:schemaRefs>
    <ds:schemaRef ds:uri="http://schemas.microsoft.com/sharepoint/v3/contenttype/forms"/>
  </ds:schemaRefs>
</ds:datastoreItem>
</file>

<file path=customXml/itemProps2.xml><?xml version="1.0" encoding="utf-8"?>
<ds:datastoreItem xmlns:ds="http://schemas.openxmlformats.org/officeDocument/2006/customXml" ds:itemID="{9128741B-58FA-46D6-A525-25CC2F862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28B2D5A-C55E-4EF7-B31B-10D01B32758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201A8C7-9DFA-428E-8963-63E92820D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5588</Words>
  <Characters>33530</Characters>
  <Application>Microsoft Office Word</Application>
  <DocSecurity>0</DocSecurity>
  <Lines>279</Lines>
  <Paragraphs>78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39040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2020-11-13T13:56:00Z</dcterms:created>
  <dcterms:modified xsi:type="dcterms:W3CDTF">2024-12-16T16:53:00Z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71306/11</vt:lpwstr>
  </property>
  <property fmtid="{D5CDD505-2E9C-101B-9397-08002B2CF9AE}" pid="4" name="CASEID">
    <vt:lpwstr>760894</vt:lpwstr>
  </property>
  <property fmtid="{D5CDD505-2E9C-101B-9397-08002B2CF9AE}" pid="5" name="ContentTypeId">
    <vt:lpwstr>0x010100558EB02BDB9E204AB350EDD385B68E10</vt:lpwstr>
  </property>
</Properties>
</file>